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6E8EE" w14:textId="77777777" w:rsidR="00ED1265" w:rsidRPr="0045624A" w:rsidRDefault="00ED1265">
      <w:pPr>
        <w:jc w:val="right"/>
        <w:rPr>
          <w:sz w:val="18"/>
          <w:szCs w:val="18"/>
          <w:lang w:val="ro-RO"/>
        </w:rPr>
      </w:pPr>
      <w:r w:rsidRPr="0045624A">
        <w:rPr>
          <w:sz w:val="18"/>
          <w:szCs w:val="18"/>
          <w:lang w:val="ro-RO"/>
        </w:rPr>
        <w:t>Cod: F-PO-0083-02/ed.4</w:t>
      </w:r>
    </w:p>
    <w:p w14:paraId="7822D3CA" w14:textId="77777777" w:rsidR="00ED1265" w:rsidRPr="0045624A" w:rsidRDefault="00ED1265">
      <w:pPr>
        <w:jc w:val="center"/>
        <w:rPr>
          <w:b/>
          <w:sz w:val="24"/>
          <w:szCs w:val="24"/>
          <w:lang w:val="ro-RO"/>
        </w:rPr>
      </w:pPr>
      <w:r w:rsidRPr="0045624A">
        <w:rPr>
          <w:b/>
          <w:sz w:val="24"/>
          <w:szCs w:val="24"/>
          <w:lang w:val="ro-RO"/>
        </w:rPr>
        <w:t>CAIET DE SARCINI</w:t>
      </w:r>
    </w:p>
    <w:p w14:paraId="6B23EAB6" w14:textId="77777777" w:rsidR="00ED1265" w:rsidRPr="0045624A" w:rsidRDefault="00ED1265">
      <w:pPr>
        <w:jc w:val="center"/>
        <w:rPr>
          <w:b/>
          <w:sz w:val="24"/>
          <w:szCs w:val="24"/>
          <w:lang w:val="ro-RO"/>
        </w:rPr>
      </w:pPr>
      <w:r w:rsidRPr="0045624A">
        <w:rPr>
          <w:b/>
          <w:sz w:val="24"/>
          <w:szCs w:val="24"/>
          <w:lang w:val="ro-RO"/>
        </w:rPr>
        <w:t>(TERMENI DE REFERINŢĂ)</w:t>
      </w:r>
    </w:p>
    <w:p w14:paraId="5BF02B8C" w14:textId="77777777" w:rsidR="00ED1265" w:rsidRPr="0045624A" w:rsidRDefault="00ED1265">
      <w:pPr>
        <w:jc w:val="center"/>
        <w:rPr>
          <w:sz w:val="24"/>
          <w:szCs w:val="24"/>
          <w:lang w:val="ro-RO"/>
        </w:rPr>
      </w:pPr>
      <w:r w:rsidRPr="0045624A">
        <w:rPr>
          <w:sz w:val="24"/>
          <w:szCs w:val="24"/>
          <w:lang w:val="ro-RO"/>
        </w:rPr>
        <w:t>cu privire la</w:t>
      </w:r>
    </w:p>
    <w:p w14:paraId="27C37533" w14:textId="77777777" w:rsidR="00ED1265" w:rsidRPr="0045624A" w:rsidRDefault="00ED1265">
      <w:pPr>
        <w:jc w:val="center"/>
        <w:rPr>
          <w:sz w:val="24"/>
          <w:szCs w:val="24"/>
          <w:lang w:val="ro-RO"/>
        </w:rPr>
      </w:pPr>
    </w:p>
    <w:p w14:paraId="435F0375" w14:textId="77777777" w:rsidR="00FB53D4" w:rsidRDefault="00ED1265">
      <w:pPr>
        <w:jc w:val="center"/>
        <w:outlineLvl w:val="0"/>
        <w:rPr>
          <w:b/>
          <w:sz w:val="24"/>
          <w:szCs w:val="24"/>
          <w:shd w:val="clear" w:color="auto" w:fill="FFFFFF"/>
          <w:lang w:val="ro-RO"/>
        </w:rPr>
      </w:pPr>
      <w:r w:rsidRPr="0045624A">
        <w:rPr>
          <w:b/>
          <w:sz w:val="24"/>
          <w:szCs w:val="24"/>
          <w:shd w:val="clear" w:color="auto" w:fill="FFFFFF"/>
          <w:lang w:val="ro-RO"/>
        </w:rPr>
        <w:t xml:space="preserve"> Mentenanța </w:t>
      </w:r>
      <w:r w:rsidR="00FB53D4">
        <w:rPr>
          <w:b/>
          <w:sz w:val="24"/>
          <w:szCs w:val="24"/>
          <w:shd w:val="clear" w:color="auto" w:fill="FFFFFF"/>
          <w:lang w:val="ro-RO"/>
        </w:rPr>
        <w:t xml:space="preserve">unor </w:t>
      </w:r>
      <w:r w:rsidRPr="0045624A">
        <w:rPr>
          <w:b/>
          <w:sz w:val="24"/>
          <w:szCs w:val="24"/>
          <w:shd w:val="clear" w:color="auto" w:fill="FFFFFF"/>
          <w:lang w:val="ro-RO"/>
        </w:rPr>
        <w:t>echipamente și/sau procese</w:t>
      </w:r>
      <w:r w:rsidR="00FB53D4">
        <w:rPr>
          <w:b/>
          <w:sz w:val="24"/>
          <w:szCs w:val="24"/>
          <w:shd w:val="clear" w:color="auto" w:fill="FFFFFF"/>
          <w:lang w:val="ro-RO"/>
        </w:rPr>
        <w:t xml:space="preserve"> tehnologice</w:t>
      </w:r>
      <w:r w:rsidRPr="0045624A">
        <w:rPr>
          <w:b/>
          <w:sz w:val="24"/>
          <w:szCs w:val="24"/>
          <w:shd w:val="clear" w:color="auto" w:fill="FFFFFF"/>
          <w:lang w:val="ro-RO"/>
        </w:rPr>
        <w:t xml:space="preserve"> din cadrul sistemelor de tratare a apei potabile și a apei uzate</w:t>
      </w:r>
      <w:r w:rsidR="009B54D1">
        <w:rPr>
          <w:b/>
          <w:sz w:val="24"/>
          <w:szCs w:val="24"/>
          <w:shd w:val="clear" w:color="auto" w:fill="FFFFFF"/>
          <w:lang w:val="ro-RO"/>
        </w:rPr>
        <w:t xml:space="preserve"> </w:t>
      </w:r>
    </w:p>
    <w:p w14:paraId="1073E91E" w14:textId="30B5A3F0" w:rsidR="00ED1265" w:rsidRPr="0045624A" w:rsidRDefault="00FB53D4">
      <w:pPr>
        <w:jc w:val="center"/>
        <w:outlineLvl w:val="0"/>
        <w:rPr>
          <w:b/>
          <w:sz w:val="24"/>
          <w:szCs w:val="24"/>
          <w:shd w:val="clear" w:color="auto" w:fill="FFFFFF"/>
          <w:lang w:val="ro-RO"/>
        </w:rPr>
      </w:pPr>
      <w:r>
        <w:rPr>
          <w:b/>
          <w:sz w:val="24"/>
          <w:szCs w:val="24"/>
          <w:shd w:val="clear" w:color="auto" w:fill="FFFFFF"/>
          <w:lang w:val="ro-RO"/>
        </w:rPr>
        <w:t>de pe aria de operare a Companiei AQUASERV SA.</w:t>
      </w:r>
    </w:p>
    <w:p w14:paraId="49C2D13B" w14:textId="77777777" w:rsidR="00ED1265" w:rsidRPr="0045624A" w:rsidRDefault="00ED1265">
      <w:pPr>
        <w:jc w:val="center"/>
        <w:outlineLvl w:val="0"/>
        <w:rPr>
          <w:b/>
          <w:sz w:val="24"/>
          <w:szCs w:val="24"/>
          <w:shd w:val="clear" w:color="auto" w:fill="FFFFFF"/>
          <w:lang w:val="ro-RO"/>
        </w:rPr>
      </w:pPr>
    </w:p>
    <w:p w14:paraId="47290426" w14:textId="77777777" w:rsidR="004A738F" w:rsidRDefault="00ED1265">
      <w:pPr>
        <w:jc w:val="center"/>
        <w:outlineLvl w:val="0"/>
        <w:rPr>
          <w:b/>
          <w:sz w:val="24"/>
          <w:szCs w:val="24"/>
          <w:shd w:val="clear" w:color="auto" w:fill="FFFFFF"/>
          <w:lang w:val="ro-RO"/>
        </w:rPr>
      </w:pPr>
      <w:bookmarkStart w:id="0" w:name="_Hlk487720117"/>
      <w:r w:rsidRPr="0045624A">
        <w:rPr>
          <w:b/>
          <w:sz w:val="24"/>
          <w:szCs w:val="24"/>
          <w:shd w:val="clear" w:color="auto" w:fill="FFFFFF"/>
          <w:lang w:val="ro-RO"/>
        </w:rPr>
        <w:t xml:space="preserve">CPV </w:t>
      </w:r>
      <w:bookmarkEnd w:id="0"/>
      <w:r w:rsidR="004A738F">
        <w:rPr>
          <w:b/>
          <w:sz w:val="24"/>
          <w:szCs w:val="24"/>
          <w:shd w:val="clear" w:color="auto" w:fill="FFFFFF"/>
          <w:lang w:val="ro-RO"/>
        </w:rPr>
        <w:t xml:space="preserve">(principal) </w:t>
      </w:r>
      <w:r w:rsidR="004A738F" w:rsidRPr="004A738F">
        <w:rPr>
          <w:b/>
          <w:sz w:val="24"/>
          <w:szCs w:val="24"/>
          <w:shd w:val="clear" w:color="auto" w:fill="FFFFFF"/>
          <w:lang w:val="ro-RO"/>
        </w:rPr>
        <w:t>45259200-9</w:t>
      </w:r>
      <w:r w:rsidR="004A738F">
        <w:rPr>
          <w:b/>
          <w:sz w:val="24"/>
          <w:szCs w:val="24"/>
          <w:shd w:val="clear" w:color="auto" w:fill="FFFFFF"/>
          <w:lang w:val="ro-RO"/>
        </w:rPr>
        <w:t>,</w:t>
      </w:r>
    </w:p>
    <w:p w14:paraId="51E19A27" w14:textId="744A9121" w:rsidR="00ED1265" w:rsidRPr="0045624A" w:rsidRDefault="004A738F">
      <w:pPr>
        <w:jc w:val="center"/>
        <w:outlineLvl w:val="0"/>
        <w:rPr>
          <w:b/>
          <w:sz w:val="24"/>
          <w:szCs w:val="24"/>
          <w:shd w:val="clear" w:color="auto" w:fill="FFFFFF"/>
          <w:lang w:val="ro-RO"/>
        </w:rPr>
      </w:pPr>
      <w:r>
        <w:rPr>
          <w:b/>
          <w:sz w:val="24"/>
          <w:szCs w:val="24"/>
          <w:shd w:val="clear" w:color="auto" w:fill="FFFFFF"/>
          <w:lang w:val="ro-RO"/>
        </w:rPr>
        <w:t xml:space="preserve"> </w:t>
      </w:r>
      <w:r w:rsidRPr="004A738F">
        <w:rPr>
          <w:b/>
          <w:sz w:val="24"/>
          <w:szCs w:val="24"/>
          <w:shd w:val="clear" w:color="auto" w:fill="FFFFFF"/>
          <w:lang w:val="ro-RO"/>
        </w:rPr>
        <w:t xml:space="preserve">secundare:  </w:t>
      </w:r>
      <w:r w:rsidR="00C05D8E">
        <w:rPr>
          <w:b/>
          <w:sz w:val="24"/>
          <w:szCs w:val="24"/>
          <w:shd w:val="clear" w:color="auto" w:fill="FFFFFF"/>
          <w:lang w:val="ro-RO"/>
        </w:rPr>
        <w:t xml:space="preserve">45259200-9, </w:t>
      </w:r>
      <w:r w:rsidRPr="004A738F">
        <w:rPr>
          <w:b/>
          <w:sz w:val="24"/>
          <w:szCs w:val="24"/>
          <w:shd w:val="clear" w:color="auto" w:fill="FFFFFF"/>
          <w:lang w:val="ro-RO"/>
        </w:rPr>
        <w:t>45259000-7</w:t>
      </w:r>
      <w:r>
        <w:rPr>
          <w:b/>
          <w:sz w:val="24"/>
          <w:szCs w:val="24"/>
          <w:shd w:val="clear" w:color="auto" w:fill="FFFFFF"/>
          <w:lang w:val="ro-RO"/>
        </w:rPr>
        <w:t>,</w:t>
      </w:r>
      <w:r w:rsidRPr="004A738F">
        <w:rPr>
          <w:b/>
          <w:sz w:val="24"/>
          <w:szCs w:val="24"/>
          <w:shd w:val="clear" w:color="auto" w:fill="FFFFFF"/>
          <w:lang w:val="ro-RO"/>
        </w:rPr>
        <w:t xml:space="preserve"> 45259100-8</w:t>
      </w:r>
      <w:r>
        <w:rPr>
          <w:b/>
          <w:sz w:val="24"/>
          <w:szCs w:val="24"/>
          <w:shd w:val="clear" w:color="auto" w:fill="FFFFFF"/>
          <w:lang w:val="ro-RO"/>
        </w:rPr>
        <w:t>,</w:t>
      </w:r>
      <w:r w:rsidRPr="004A738F">
        <w:rPr>
          <w:b/>
          <w:sz w:val="24"/>
          <w:szCs w:val="24"/>
          <w:shd w:val="clear" w:color="auto" w:fill="FFFFFF"/>
          <w:lang w:val="ro-RO"/>
        </w:rPr>
        <w:t xml:space="preserve"> 50320000-4</w:t>
      </w:r>
      <w:r>
        <w:rPr>
          <w:b/>
          <w:sz w:val="24"/>
          <w:szCs w:val="24"/>
          <w:shd w:val="clear" w:color="auto" w:fill="FFFFFF"/>
          <w:lang w:val="ro-RO"/>
        </w:rPr>
        <w:t>,</w:t>
      </w:r>
      <w:r w:rsidRPr="004A738F">
        <w:rPr>
          <w:b/>
          <w:sz w:val="24"/>
          <w:szCs w:val="24"/>
          <w:shd w:val="clear" w:color="auto" w:fill="FFFFFF"/>
          <w:lang w:val="ro-RO"/>
        </w:rPr>
        <w:t xml:space="preserve"> 50324100-3</w:t>
      </w:r>
      <w:r>
        <w:rPr>
          <w:b/>
          <w:sz w:val="24"/>
          <w:szCs w:val="24"/>
          <w:shd w:val="clear" w:color="auto" w:fill="FFFFFF"/>
          <w:lang w:val="ro-RO"/>
        </w:rPr>
        <w:t>,</w:t>
      </w:r>
      <w:r w:rsidRPr="004A738F">
        <w:rPr>
          <w:b/>
          <w:sz w:val="24"/>
          <w:szCs w:val="24"/>
          <w:shd w:val="clear" w:color="auto" w:fill="FFFFFF"/>
          <w:lang w:val="ro-RO"/>
        </w:rPr>
        <w:t xml:space="preserve"> 50411000-9</w:t>
      </w:r>
      <w:r>
        <w:rPr>
          <w:b/>
          <w:sz w:val="24"/>
          <w:szCs w:val="24"/>
          <w:shd w:val="clear" w:color="auto" w:fill="FFFFFF"/>
          <w:lang w:val="ro-RO"/>
        </w:rPr>
        <w:t>,</w:t>
      </w:r>
      <w:r w:rsidRPr="004A738F">
        <w:rPr>
          <w:b/>
          <w:sz w:val="24"/>
          <w:szCs w:val="24"/>
          <w:shd w:val="clear" w:color="auto" w:fill="FFFFFF"/>
          <w:lang w:val="ro-RO"/>
        </w:rPr>
        <w:t xml:space="preserve"> 50433000-9</w:t>
      </w:r>
      <w:r>
        <w:rPr>
          <w:b/>
          <w:sz w:val="24"/>
          <w:szCs w:val="24"/>
          <w:shd w:val="clear" w:color="auto" w:fill="FFFFFF"/>
          <w:lang w:val="ro-RO"/>
        </w:rPr>
        <w:t>,</w:t>
      </w:r>
      <w:r w:rsidRPr="004A738F">
        <w:rPr>
          <w:b/>
          <w:sz w:val="24"/>
          <w:szCs w:val="24"/>
          <w:shd w:val="clear" w:color="auto" w:fill="FFFFFF"/>
          <w:lang w:val="ro-RO"/>
        </w:rPr>
        <w:t xml:space="preserve"> 71320000-7</w:t>
      </w:r>
      <w:r>
        <w:rPr>
          <w:b/>
          <w:sz w:val="24"/>
          <w:szCs w:val="24"/>
          <w:shd w:val="clear" w:color="auto" w:fill="FFFFFF"/>
          <w:lang w:val="ro-RO"/>
        </w:rPr>
        <w:t>,</w:t>
      </w:r>
      <w:r w:rsidRPr="004A738F">
        <w:rPr>
          <w:b/>
          <w:sz w:val="24"/>
          <w:szCs w:val="24"/>
          <w:shd w:val="clear" w:color="auto" w:fill="FFFFFF"/>
          <w:lang w:val="ro-RO"/>
        </w:rPr>
        <w:t xml:space="preserve"> 72267000-4</w:t>
      </w:r>
      <w:r w:rsidR="00C05D8E">
        <w:rPr>
          <w:b/>
          <w:sz w:val="24"/>
          <w:szCs w:val="24"/>
          <w:shd w:val="clear" w:color="auto" w:fill="FFFFFF"/>
          <w:lang w:val="ro-RO"/>
        </w:rPr>
        <w:t>, 349</w:t>
      </w:r>
      <w:r w:rsidR="00EF7E13">
        <w:rPr>
          <w:b/>
          <w:sz w:val="24"/>
          <w:szCs w:val="24"/>
          <w:shd w:val="clear" w:color="auto" w:fill="FFFFFF"/>
          <w:lang w:val="ro-RO"/>
        </w:rPr>
        <w:t>0</w:t>
      </w:r>
      <w:r w:rsidR="00C05D8E">
        <w:rPr>
          <w:b/>
          <w:sz w:val="24"/>
          <w:szCs w:val="24"/>
          <w:shd w:val="clear" w:color="auto" w:fill="FFFFFF"/>
          <w:lang w:val="ro-RO"/>
        </w:rPr>
        <w:t>0000-6</w:t>
      </w:r>
    </w:p>
    <w:p w14:paraId="56E39C37" w14:textId="77777777" w:rsidR="00ED1265" w:rsidRPr="0045624A" w:rsidRDefault="00ED1265">
      <w:pPr>
        <w:jc w:val="both"/>
        <w:rPr>
          <w:sz w:val="10"/>
          <w:szCs w:val="10"/>
          <w:lang w:val="ro-RO"/>
        </w:rPr>
      </w:pPr>
    </w:p>
    <w:tbl>
      <w:tblPr>
        <w:tblW w:w="4900" w:type="pct"/>
        <w:tblLayout w:type="fixed"/>
        <w:tblLook w:val="0000" w:firstRow="0" w:lastRow="0" w:firstColumn="0" w:lastColumn="0" w:noHBand="0" w:noVBand="0"/>
      </w:tblPr>
      <w:tblGrid>
        <w:gridCol w:w="8848"/>
      </w:tblGrid>
      <w:tr w:rsidR="00ED1265" w:rsidRPr="005C1C10" w14:paraId="4EF8983A" w14:textId="77777777" w:rsidTr="00D361E2">
        <w:trPr>
          <w:trHeight w:val="6750"/>
        </w:trPr>
        <w:tc>
          <w:tcPr>
            <w:tcW w:w="9468" w:type="dxa"/>
          </w:tcPr>
          <w:p w14:paraId="74ECBFD8" w14:textId="77777777" w:rsidR="00ED1265" w:rsidRPr="0045624A" w:rsidRDefault="00ED1265">
            <w:pPr>
              <w:numPr>
                <w:ilvl w:val="0"/>
                <w:numId w:val="6"/>
              </w:numPr>
              <w:jc w:val="both"/>
              <w:rPr>
                <w:b/>
                <w:sz w:val="24"/>
                <w:lang w:val="ro-RO"/>
              </w:rPr>
            </w:pPr>
            <w:r w:rsidRPr="0045624A">
              <w:rPr>
                <w:b/>
                <w:sz w:val="24"/>
                <w:lang w:val="ro-RO"/>
              </w:rPr>
              <w:t xml:space="preserve">Informații generale </w:t>
            </w:r>
          </w:p>
          <w:p w14:paraId="3988C7D1" w14:textId="77777777" w:rsidR="00ED1265" w:rsidRPr="0045624A" w:rsidRDefault="00ED1265">
            <w:pPr>
              <w:ind w:left="432"/>
              <w:jc w:val="both"/>
              <w:rPr>
                <w:sz w:val="10"/>
                <w:szCs w:val="10"/>
                <w:lang w:val="ro-RO"/>
              </w:rPr>
            </w:pPr>
          </w:p>
          <w:p w14:paraId="4F666AA0" w14:textId="016EB718" w:rsidR="00ED1265" w:rsidRPr="0045624A" w:rsidRDefault="00ED1265" w:rsidP="00FB53D4">
            <w:pPr>
              <w:numPr>
                <w:ilvl w:val="1"/>
                <w:numId w:val="7"/>
              </w:numPr>
              <w:jc w:val="both"/>
              <w:rPr>
                <w:b/>
                <w:i/>
                <w:sz w:val="22"/>
                <w:lang w:val="ro-RO"/>
              </w:rPr>
            </w:pPr>
            <w:r w:rsidRPr="0045624A">
              <w:rPr>
                <w:b/>
                <w:i/>
                <w:sz w:val="22"/>
                <w:lang w:val="ro-RO"/>
              </w:rPr>
              <w:t xml:space="preserve">Entitatea contractantă </w:t>
            </w:r>
            <w:r w:rsidR="00FB53D4">
              <w:rPr>
                <w:b/>
                <w:i/>
                <w:sz w:val="22"/>
                <w:lang w:val="ro-RO"/>
              </w:rPr>
              <w:t>(Beneficiar)</w:t>
            </w:r>
          </w:p>
          <w:p w14:paraId="271563D4" w14:textId="77777777" w:rsidR="00ED1265" w:rsidRPr="0045624A" w:rsidRDefault="00ED1265">
            <w:pPr>
              <w:tabs>
                <w:tab w:val="left" w:pos="0"/>
              </w:tabs>
              <w:jc w:val="both"/>
              <w:rPr>
                <w:sz w:val="22"/>
                <w:lang w:val="ro-RO"/>
              </w:rPr>
            </w:pPr>
            <w:r w:rsidRPr="0045624A">
              <w:rPr>
                <w:sz w:val="22"/>
                <w:lang w:val="ro-RO"/>
              </w:rPr>
              <w:t>COMPANIA AQUASERV SA</w:t>
            </w:r>
          </w:p>
          <w:p w14:paraId="7AA37E79" w14:textId="77777777" w:rsidR="00ED1265" w:rsidRPr="0045624A" w:rsidRDefault="00ED1265">
            <w:pPr>
              <w:spacing w:line="360" w:lineRule="auto"/>
              <w:jc w:val="both"/>
              <w:rPr>
                <w:sz w:val="24"/>
                <w:szCs w:val="24"/>
                <w:lang w:val="ro-RO"/>
              </w:rPr>
            </w:pPr>
            <w:r w:rsidRPr="0045624A">
              <w:rPr>
                <w:sz w:val="24"/>
                <w:szCs w:val="24"/>
                <w:lang w:val="ro-RO"/>
              </w:rPr>
              <w:t>ORC: J/26/464/1998  CIF: RO10755074</w:t>
            </w:r>
          </w:p>
          <w:p w14:paraId="6D37EC94" w14:textId="328D24B1" w:rsidR="00ED1265" w:rsidRPr="0045624A" w:rsidRDefault="00ED1265">
            <w:pPr>
              <w:tabs>
                <w:tab w:val="left" w:pos="0"/>
              </w:tabs>
              <w:jc w:val="both"/>
              <w:rPr>
                <w:sz w:val="22"/>
                <w:lang w:val="ro-RO"/>
              </w:rPr>
            </w:pPr>
            <w:r w:rsidRPr="0045624A">
              <w:rPr>
                <w:sz w:val="22"/>
                <w:lang w:val="ro-RO"/>
              </w:rPr>
              <w:t>Adresa:</w:t>
            </w:r>
            <w:r w:rsidRPr="0045624A">
              <w:rPr>
                <w:sz w:val="22"/>
                <w:lang w:val="ro-RO"/>
              </w:rPr>
              <w:tab/>
            </w:r>
            <w:r w:rsidRPr="0045624A">
              <w:rPr>
                <w:sz w:val="22"/>
                <w:lang w:val="ro-RO"/>
              </w:rPr>
              <w:tab/>
              <w:t xml:space="preserve">str. Kós Károly nr. 1, </w:t>
            </w:r>
            <w:r w:rsidR="0005309B" w:rsidRPr="0045624A">
              <w:rPr>
                <w:sz w:val="22"/>
                <w:lang w:val="ro-RO"/>
              </w:rPr>
              <w:t xml:space="preserve">Târgu </w:t>
            </w:r>
            <w:r w:rsidRPr="0045624A">
              <w:rPr>
                <w:sz w:val="22"/>
                <w:lang w:val="ro-RO"/>
              </w:rPr>
              <w:t xml:space="preserve"> </w:t>
            </w:r>
            <w:r w:rsidR="0005309B" w:rsidRPr="0045624A">
              <w:rPr>
                <w:sz w:val="22"/>
                <w:lang w:val="ro-RO"/>
              </w:rPr>
              <w:t>Mureș</w:t>
            </w:r>
          </w:p>
          <w:p w14:paraId="157BD717" w14:textId="77777777" w:rsidR="00ED1265" w:rsidRPr="0045624A" w:rsidRDefault="00ED1265">
            <w:pPr>
              <w:tabs>
                <w:tab w:val="left" w:pos="0"/>
              </w:tabs>
              <w:jc w:val="both"/>
              <w:rPr>
                <w:sz w:val="22"/>
                <w:lang w:val="ro-RO"/>
              </w:rPr>
            </w:pPr>
            <w:r w:rsidRPr="0045624A">
              <w:rPr>
                <w:sz w:val="22"/>
                <w:lang w:val="ro-RO"/>
              </w:rPr>
              <w:t>Telefon:</w:t>
            </w:r>
            <w:r w:rsidRPr="0045624A">
              <w:rPr>
                <w:sz w:val="22"/>
                <w:lang w:val="ro-RO"/>
              </w:rPr>
              <w:tab/>
            </w:r>
            <w:r w:rsidRPr="0045624A">
              <w:rPr>
                <w:sz w:val="22"/>
                <w:lang w:val="ro-RO"/>
              </w:rPr>
              <w:tab/>
              <w:t>0265 – 208.888</w:t>
            </w:r>
          </w:p>
          <w:p w14:paraId="4AF7416E" w14:textId="77777777" w:rsidR="00ED1265" w:rsidRPr="0045624A" w:rsidRDefault="00ED1265">
            <w:pPr>
              <w:tabs>
                <w:tab w:val="left" w:pos="0"/>
              </w:tabs>
              <w:jc w:val="both"/>
              <w:rPr>
                <w:sz w:val="22"/>
                <w:lang w:val="ro-RO"/>
              </w:rPr>
            </w:pPr>
            <w:r w:rsidRPr="0045624A">
              <w:rPr>
                <w:sz w:val="22"/>
                <w:lang w:val="ro-RO"/>
              </w:rPr>
              <w:t>Fax:</w:t>
            </w:r>
            <w:r w:rsidRPr="0045624A">
              <w:rPr>
                <w:sz w:val="22"/>
                <w:lang w:val="ro-RO"/>
              </w:rPr>
              <w:tab/>
            </w:r>
            <w:r w:rsidRPr="0045624A">
              <w:rPr>
                <w:sz w:val="22"/>
                <w:lang w:val="ro-RO"/>
              </w:rPr>
              <w:tab/>
            </w:r>
            <w:r w:rsidRPr="0045624A">
              <w:rPr>
                <w:sz w:val="22"/>
                <w:lang w:val="ro-RO"/>
              </w:rPr>
              <w:tab/>
              <w:t>0265 – 208.881</w:t>
            </w:r>
          </w:p>
          <w:p w14:paraId="0A95FC05" w14:textId="77777777" w:rsidR="00ED1265" w:rsidRPr="0045624A" w:rsidRDefault="00ED1265">
            <w:pPr>
              <w:tabs>
                <w:tab w:val="left" w:pos="0"/>
              </w:tabs>
              <w:jc w:val="both"/>
              <w:rPr>
                <w:sz w:val="22"/>
                <w:lang w:val="ro-RO"/>
              </w:rPr>
            </w:pPr>
            <w:r w:rsidRPr="0045624A">
              <w:rPr>
                <w:sz w:val="22"/>
                <w:lang w:val="ro-RO"/>
              </w:rPr>
              <w:t>E-mail:</w:t>
            </w:r>
            <w:r w:rsidRPr="0045624A">
              <w:rPr>
                <w:sz w:val="22"/>
                <w:lang w:val="ro-RO"/>
              </w:rPr>
              <w:tab/>
            </w:r>
            <w:r w:rsidRPr="0045624A">
              <w:rPr>
                <w:sz w:val="22"/>
                <w:lang w:val="ro-RO"/>
              </w:rPr>
              <w:tab/>
            </w:r>
            <w:r w:rsidRPr="0045624A">
              <w:rPr>
                <w:sz w:val="22"/>
                <w:lang w:val="ro-RO"/>
              </w:rPr>
              <w:tab/>
            </w:r>
            <w:hyperlink r:id="rId8" w:history="1">
              <w:r w:rsidRPr="0045624A">
                <w:rPr>
                  <w:rStyle w:val="Hyperlink"/>
                  <w:sz w:val="22"/>
                  <w:lang w:val="ro-RO"/>
                </w:rPr>
                <w:t>office@aquaserv.ro</w:t>
              </w:r>
            </w:hyperlink>
          </w:p>
          <w:p w14:paraId="36F2043D" w14:textId="77777777" w:rsidR="00ED1265" w:rsidRPr="0045624A" w:rsidRDefault="00ED1265">
            <w:pPr>
              <w:tabs>
                <w:tab w:val="left" w:pos="0"/>
              </w:tabs>
              <w:jc w:val="both"/>
              <w:rPr>
                <w:sz w:val="22"/>
                <w:lang w:val="ro-RO"/>
              </w:rPr>
            </w:pPr>
          </w:p>
          <w:p w14:paraId="7D996961" w14:textId="28B5DE95" w:rsidR="00ED1265" w:rsidRPr="0045624A" w:rsidRDefault="00ED1265">
            <w:pPr>
              <w:numPr>
                <w:ilvl w:val="1"/>
                <w:numId w:val="7"/>
              </w:numPr>
              <w:jc w:val="both"/>
              <w:rPr>
                <w:b/>
                <w:i/>
                <w:sz w:val="22"/>
                <w:lang w:val="ro-RO"/>
              </w:rPr>
            </w:pPr>
            <w:bookmarkStart w:id="1" w:name="_Toc101072461"/>
            <w:r w:rsidRPr="0045624A">
              <w:rPr>
                <w:b/>
                <w:i/>
                <w:sz w:val="22"/>
                <w:lang w:val="ro-RO"/>
              </w:rPr>
              <w:t>Informații relevante privind entitatea contractantă</w:t>
            </w:r>
            <w:bookmarkEnd w:id="1"/>
            <w:r w:rsidRPr="0045624A">
              <w:rPr>
                <w:b/>
                <w:i/>
                <w:sz w:val="22"/>
                <w:lang w:val="ro-RO"/>
              </w:rPr>
              <w:t xml:space="preserve">/ </w:t>
            </w:r>
            <w:r w:rsidR="00CC1B47">
              <w:rPr>
                <w:b/>
                <w:i/>
                <w:sz w:val="22"/>
                <w:lang w:val="ro-RO"/>
              </w:rPr>
              <w:t>Beneficiar</w:t>
            </w:r>
            <w:r w:rsidRPr="0045624A">
              <w:rPr>
                <w:b/>
                <w:i/>
                <w:sz w:val="22"/>
                <w:lang w:val="ro-RO"/>
              </w:rPr>
              <w:t>ul</w:t>
            </w:r>
          </w:p>
          <w:p w14:paraId="016CAA8C" w14:textId="77777777" w:rsidR="00ED1265" w:rsidRPr="0045624A" w:rsidRDefault="00ED1265">
            <w:pPr>
              <w:tabs>
                <w:tab w:val="left" w:pos="0"/>
              </w:tabs>
              <w:jc w:val="both"/>
              <w:rPr>
                <w:sz w:val="10"/>
                <w:szCs w:val="10"/>
                <w:highlight w:val="yellow"/>
                <w:lang w:val="ro-RO"/>
              </w:rPr>
            </w:pPr>
          </w:p>
          <w:p w14:paraId="40D77D86" w14:textId="317E12B2" w:rsidR="00ED1265" w:rsidRPr="0045624A" w:rsidRDefault="00ED1265">
            <w:pPr>
              <w:tabs>
                <w:tab w:val="left" w:pos="0"/>
              </w:tabs>
              <w:jc w:val="both"/>
              <w:rPr>
                <w:sz w:val="22"/>
                <w:lang w:val="ro-RO"/>
              </w:rPr>
            </w:pPr>
            <w:r w:rsidRPr="0045624A">
              <w:rPr>
                <w:sz w:val="22"/>
                <w:lang w:val="ro-RO"/>
              </w:rPr>
              <w:t xml:space="preserve">COMPANIA AQUASERV SA este operatorul serviciilor de alimentare cu apă și colectare - epurare apă uzată din municipiul </w:t>
            </w:r>
            <w:r w:rsidR="0005309B" w:rsidRPr="0045624A">
              <w:rPr>
                <w:sz w:val="22"/>
                <w:lang w:val="ro-RO"/>
              </w:rPr>
              <w:t xml:space="preserve">Târgu </w:t>
            </w:r>
            <w:r w:rsidRPr="0045624A">
              <w:rPr>
                <w:sz w:val="22"/>
                <w:lang w:val="ro-RO"/>
              </w:rPr>
              <w:t xml:space="preserve">Mureș, Reghin, Sighișoara, Târnăveni, Luduș, Iernut, Cristuru Secuiesc și alte localități mai mici din Județul Mureș, Harghita și Bistrița.  </w:t>
            </w:r>
          </w:p>
          <w:p w14:paraId="25F74E28" w14:textId="77777777" w:rsidR="00ED1265" w:rsidRPr="0045624A" w:rsidRDefault="00ED1265">
            <w:pPr>
              <w:tabs>
                <w:tab w:val="left" w:pos="0"/>
              </w:tabs>
              <w:ind w:left="720"/>
              <w:jc w:val="both"/>
              <w:rPr>
                <w:sz w:val="10"/>
                <w:szCs w:val="10"/>
                <w:lang w:val="ro-RO"/>
              </w:rPr>
            </w:pPr>
          </w:p>
          <w:p w14:paraId="1B7E169F" w14:textId="77777777" w:rsidR="00ED1265" w:rsidRPr="0045624A" w:rsidRDefault="00ED1265">
            <w:pPr>
              <w:tabs>
                <w:tab w:val="left" w:pos="0"/>
              </w:tabs>
              <w:jc w:val="both"/>
              <w:rPr>
                <w:sz w:val="22"/>
                <w:lang w:val="ro-RO"/>
              </w:rPr>
            </w:pPr>
            <w:r w:rsidRPr="0045624A">
              <w:rPr>
                <w:sz w:val="22"/>
                <w:lang w:val="ro-RO"/>
              </w:rPr>
              <w:t>Portofoliul de produse/servicii al organizației este:</w:t>
            </w:r>
          </w:p>
          <w:p w14:paraId="4F368D2E" w14:textId="77777777" w:rsidR="00ED1265" w:rsidRPr="0045624A" w:rsidRDefault="00ED1265">
            <w:pPr>
              <w:tabs>
                <w:tab w:val="left" w:pos="0"/>
              </w:tabs>
              <w:ind w:left="720"/>
              <w:jc w:val="both"/>
              <w:rPr>
                <w:sz w:val="22"/>
                <w:lang w:val="ro-RO"/>
              </w:rPr>
            </w:pPr>
          </w:p>
          <w:p w14:paraId="7AD2F91F" w14:textId="77777777" w:rsidR="00ED1265" w:rsidRPr="0045624A" w:rsidRDefault="00ED1265">
            <w:pPr>
              <w:tabs>
                <w:tab w:val="left" w:pos="0"/>
              </w:tabs>
              <w:ind w:left="360"/>
              <w:jc w:val="both"/>
              <w:rPr>
                <w:sz w:val="22"/>
                <w:lang w:val="ro-RO"/>
              </w:rPr>
            </w:pPr>
            <w:r w:rsidRPr="0045624A">
              <w:rPr>
                <w:sz w:val="22"/>
                <w:lang w:val="ro-RO"/>
              </w:rPr>
              <w:t xml:space="preserve">Produse/servicii de bază:  </w:t>
            </w:r>
          </w:p>
          <w:p w14:paraId="0AAC0B2F" w14:textId="67D534DD" w:rsidR="00ED1265" w:rsidRPr="0045624A" w:rsidRDefault="00ED1265">
            <w:pPr>
              <w:numPr>
                <w:ilvl w:val="0"/>
                <w:numId w:val="7"/>
              </w:numPr>
              <w:tabs>
                <w:tab w:val="left" w:pos="0"/>
              </w:tabs>
              <w:jc w:val="both"/>
              <w:rPr>
                <w:sz w:val="22"/>
                <w:lang w:val="ro-RO"/>
              </w:rPr>
            </w:pPr>
            <w:r w:rsidRPr="0045624A">
              <w:rPr>
                <w:sz w:val="22"/>
                <w:lang w:val="ro-RO"/>
              </w:rPr>
              <w:t>Producerea</w:t>
            </w:r>
            <w:r w:rsidR="000923F4">
              <w:rPr>
                <w:sz w:val="22"/>
                <w:lang w:val="ro-RO"/>
              </w:rPr>
              <w:t xml:space="preserve"> și </w:t>
            </w:r>
            <w:r w:rsidRPr="0045624A">
              <w:rPr>
                <w:sz w:val="22"/>
                <w:lang w:val="ro-RO"/>
              </w:rPr>
              <w:t>distribuția apei potabile</w:t>
            </w:r>
          </w:p>
          <w:p w14:paraId="0535B35D" w14:textId="77777777" w:rsidR="00ED1265" w:rsidRPr="0045624A" w:rsidRDefault="00ED1265">
            <w:pPr>
              <w:numPr>
                <w:ilvl w:val="0"/>
                <w:numId w:val="7"/>
              </w:numPr>
              <w:tabs>
                <w:tab w:val="left" w:pos="0"/>
              </w:tabs>
              <w:jc w:val="both"/>
              <w:rPr>
                <w:sz w:val="22"/>
                <w:lang w:val="ro-RO"/>
              </w:rPr>
            </w:pPr>
            <w:r w:rsidRPr="0045624A">
              <w:rPr>
                <w:sz w:val="22"/>
                <w:lang w:val="ro-RO"/>
              </w:rPr>
              <w:t>Colectarea apelor uzate și pluviale și epurarea apelor uzate</w:t>
            </w:r>
          </w:p>
          <w:p w14:paraId="782EAD7B" w14:textId="77777777" w:rsidR="00ED1265" w:rsidRPr="0045624A" w:rsidRDefault="00ED1265">
            <w:pPr>
              <w:tabs>
                <w:tab w:val="left" w:pos="0"/>
              </w:tabs>
              <w:ind w:left="720"/>
              <w:jc w:val="both"/>
              <w:rPr>
                <w:sz w:val="22"/>
                <w:highlight w:val="yellow"/>
                <w:lang w:val="ro-RO"/>
              </w:rPr>
            </w:pPr>
          </w:p>
          <w:p w14:paraId="31C23874" w14:textId="77777777" w:rsidR="00ED1265" w:rsidRPr="0045624A" w:rsidRDefault="00ED1265">
            <w:pPr>
              <w:tabs>
                <w:tab w:val="left" w:pos="0"/>
              </w:tabs>
              <w:ind w:left="360"/>
              <w:jc w:val="both"/>
              <w:rPr>
                <w:sz w:val="22"/>
                <w:lang w:val="ro-RO"/>
              </w:rPr>
            </w:pPr>
            <w:r w:rsidRPr="0045624A">
              <w:rPr>
                <w:sz w:val="22"/>
                <w:lang w:val="ro-RO"/>
              </w:rPr>
              <w:t>Produse/servicii conexe:</w:t>
            </w:r>
          </w:p>
          <w:p w14:paraId="02FC7BDB" w14:textId="77777777" w:rsidR="00ED1265" w:rsidRPr="0045624A" w:rsidRDefault="00ED1265">
            <w:pPr>
              <w:numPr>
                <w:ilvl w:val="0"/>
                <w:numId w:val="7"/>
              </w:numPr>
              <w:tabs>
                <w:tab w:val="left" w:pos="0"/>
              </w:tabs>
              <w:jc w:val="both"/>
              <w:rPr>
                <w:sz w:val="22"/>
                <w:lang w:val="ro-RO"/>
              </w:rPr>
            </w:pPr>
            <w:r w:rsidRPr="0045624A">
              <w:rPr>
                <w:sz w:val="22"/>
                <w:lang w:val="ro-RO"/>
              </w:rPr>
              <w:t>Emitere/reactualizare avize</w:t>
            </w:r>
          </w:p>
          <w:p w14:paraId="2B283F80" w14:textId="77777777" w:rsidR="00ED1265" w:rsidRPr="0045624A" w:rsidRDefault="00ED1265">
            <w:pPr>
              <w:numPr>
                <w:ilvl w:val="0"/>
                <w:numId w:val="7"/>
              </w:numPr>
              <w:tabs>
                <w:tab w:val="left" w:pos="0"/>
              </w:tabs>
              <w:jc w:val="both"/>
              <w:rPr>
                <w:sz w:val="22"/>
                <w:lang w:val="ro-RO"/>
              </w:rPr>
            </w:pPr>
            <w:r w:rsidRPr="0045624A">
              <w:rPr>
                <w:sz w:val="22"/>
                <w:lang w:val="ro-RO"/>
              </w:rPr>
              <w:t>Branșare la rețeaua de distribuție a apei potabile</w:t>
            </w:r>
          </w:p>
          <w:p w14:paraId="4218DB28" w14:textId="77777777" w:rsidR="00ED1265" w:rsidRPr="0045624A" w:rsidRDefault="00ED1265">
            <w:pPr>
              <w:numPr>
                <w:ilvl w:val="0"/>
                <w:numId w:val="7"/>
              </w:numPr>
              <w:tabs>
                <w:tab w:val="left" w:pos="0"/>
              </w:tabs>
              <w:jc w:val="both"/>
              <w:rPr>
                <w:sz w:val="22"/>
                <w:lang w:val="ro-RO"/>
              </w:rPr>
            </w:pPr>
            <w:r w:rsidRPr="0045624A">
              <w:rPr>
                <w:sz w:val="22"/>
                <w:lang w:val="ro-RO"/>
              </w:rPr>
              <w:t>Racordare la rețeaua de canalizare</w:t>
            </w:r>
          </w:p>
          <w:p w14:paraId="4E9C6D37" w14:textId="0D1E4716" w:rsidR="00ED1265" w:rsidRPr="0045624A" w:rsidRDefault="00ED1265">
            <w:pPr>
              <w:numPr>
                <w:ilvl w:val="0"/>
                <w:numId w:val="7"/>
              </w:numPr>
              <w:tabs>
                <w:tab w:val="left" w:pos="0"/>
              </w:tabs>
              <w:jc w:val="both"/>
              <w:rPr>
                <w:sz w:val="22"/>
                <w:lang w:val="ro-RO"/>
              </w:rPr>
            </w:pPr>
            <w:r w:rsidRPr="0045624A">
              <w:rPr>
                <w:sz w:val="22"/>
                <w:lang w:val="ro-RO"/>
              </w:rPr>
              <w:t>Proiectare în domeniul alimentării cu apă</w:t>
            </w:r>
            <w:r w:rsidR="000923F4">
              <w:rPr>
                <w:sz w:val="22"/>
                <w:lang w:val="ro-RO"/>
              </w:rPr>
              <w:t xml:space="preserve"> și </w:t>
            </w:r>
            <w:r w:rsidRPr="0045624A">
              <w:rPr>
                <w:sz w:val="22"/>
                <w:lang w:val="ro-RO"/>
              </w:rPr>
              <w:t>canalizării</w:t>
            </w:r>
          </w:p>
          <w:p w14:paraId="6216AF18" w14:textId="77777777" w:rsidR="00ED1265" w:rsidRPr="0045624A" w:rsidRDefault="00ED1265">
            <w:pPr>
              <w:numPr>
                <w:ilvl w:val="0"/>
                <w:numId w:val="7"/>
              </w:numPr>
              <w:tabs>
                <w:tab w:val="left" w:pos="0"/>
              </w:tabs>
              <w:jc w:val="both"/>
              <w:rPr>
                <w:sz w:val="22"/>
                <w:lang w:val="ro-RO"/>
              </w:rPr>
            </w:pPr>
            <w:r w:rsidRPr="0045624A">
              <w:rPr>
                <w:sz w:val="22"/>
                <w:lang w:val="ro-RO"/>
              </w:rPr>
              <w:t>Separare puncte de consum</w:t>
            </w:r>
          </w:p>
          <w:p w14:paraId="1B481CF0" w14:textId="77777777" w:rsidR="00ED1265" w:rsidRPr="0045624A" w:rsidRDefault="00ED1265">
            <w:pPr>
              <w:numPr>
                <w:ilvl w:val="0"/>
                <w:numId w:val="7"/>
              </w:numPr>
              <w:tabs>
                <w:tab w:val="left" w:pos="0"/>
              </w:tabs>
              <w:jc w:val="both"/>
              <w:rPr>
                <w:sz w:val="22"/>
                <w:lang w:val="ro-RO"/>
              </w:rPr>
            </w:pPr>
            <w:r w:rsidRPr="0045624A">
              <w:rPr>
                <w:sz w:val="22"/>
                <w:lang w:val="ro-RO"/>
              </w:rPr>
              <w:t>Desfundare canale interioare și exterioare</w:t>
            </w:r>
          </w:p>
          <w:p w14:paraId="388AE846" w14:textId="77777777" w:rsidR="00ED1265" w:rsidRPr="0045624A" w:rsidRDefault="00ED1265">
            <w:pPr>
              <w:numPr>
                <w:ilvl w:val="0"/>
                <w:numId w:val="7"/>
              </w:numPr>
              <w:tabs>
                <w:tab w:val="left" w:pos="0"/>
              </w:tabs>
              <w:jc w:val="both"/>
              <w:rPr>
                <w:sz w:val="22"/>
                <w:lang w:val="ro-RO"/>
              </w:rPr>
            </w:pPr>
            <w:r w:rsidRPr="0045624A">
              <w:rPr>
                <w:sz w:val="22"/>
                <w:lang w:val="ro-RO"/>
              </w:rPr>
              <w:t>Vidanjare apă uzată</w:t>
            </w:r>
          </w:p>
          <w:p w14:paraId="43FD8B0A" w14:textId="6FEDAFC8" w:rsidR="00ED1265" w:rsidRPr="0045624A" w:rsidRDefault="00ED1265">
            <w:pPr>
              <w:numPr>
                <w:ilvl w:val="0"/>
                <w:numId w:val="7"/>
              </w:numPr>
              <w:tabs>
                <w:tab w:val="left" w:pos="0"/>
              </w:tabs>
              <w:jc w:val="both"/>
              <w:rPr>
                <w:sz w:val="22"/>
                <w:lang w:val="ro-RO"/>
              </w:rPr>
            </w:pPr>
            <w:r w:rsidRPr="0045624A">
              <w:rPr>
                <w:sz w:val="22"/>
                <w:lang w:val="ro-RO"/>
              </w:rPr>
              <w:t>Reparare, reglare</w:t>
            </w:r>
            <w:r w:rsidR="000923F4">
              <w:rPr>
                <w:sz w:val="22"/>
                <w:lang w:val="ro-RO"/>
              </w:rPr>
              <w:t xml:space="preserve"> și </w:t>
            </w:r>
            <w:r w:rsidRPr="0045624A">
              <w:rPr>
                <w:sz w:val="22"/>
                <w:lang w:val="ro-RO"/>
              </w:rPr>
              <w:t>verificare contoare apă</w:t>
            </w:r>
          </w:p>
          <w:p w14:paraId="70CBCEA7" w14:textId="77777777" w:rsidR="00ED1265" w:rsidRPr="0045624A" w:rsidRDefault="00ED1265">
            <w:pPr>
              <w:numPr>
                <w:ilvl w:val="0"/>
                <w:numId w:val="7"/>
              </w:numPr>
              <w:tabs>
                <w:tab w:val="left" w:pos="0"/>
              </w:tabs>
              <w:jc w:val="both"/>
              <w:rPr>
                <w:sz w:val="22"/>
                <w:lang w:val="ro-RO"/>
              </w:rPr>
            </w:pPr>
            <w:r w:rsidRPr="0045624A">
              <w:rPr>
                <w:sz w:val="22"/>
                <w:lang w:val="ro-RO"/>
              </w:rPr>
              <w:t>Analize de laborator</w:t>
            </w:r>
          </w:p>
          <w:p w14:paraId="55C3DC92" w14:textId="77777777" w:rsidR="00ED1265" w:rsidRPr="0045624A" w:rsidRDefault="00ED1265">
            <w:pPr>
              <w:jc w:val="both"/>
              <w:rPr>
                <w:b/>
                <w:i/>
                <w:sz w:val="22"/>
                <w:lang w:val="ro-RO"/>
              </w:rPr>
            </w:pPr>
            <w:bookmarkStart w:id="2" w:name="_Toc101072462"/>
          </w:p>
          <w:p w14:paraId="55F1A946" w14:textId="77777777" w:rsidR="00ED1265" w:rsidRPr="0045624A" w:rsidRDefault="00ED1265">
            <w:pPr>
              <w:numPr>
                <w:ilvl w:val="1"/>
                <w:numId w:val="8"/>
              </w:numPr>
              <w:jc w:val="both"/>
              <w:rPr>
                <w:b/>
                <w:i/>
                <w:sz w:val="22"/>
                <w:lang w:val="ro-RO"/>
              </w:rPr>
            </w:pPr>
            <w:r w:rsidRPr="0045624A">
              <w:rPr>
                <w:b/>
                <w:i/>
                <w:sz w:val="22"/>
                <w:lang w:val="ro-RO"/>
              </w:rPr>
              <w:t>Informații relevante privind situația actuală</w:t>
            </w:r>
            <w:bookmarkEnd w:id="2"/>
          </w:p>
          <w:p w14:paraId="32F7D346" w14:textId="77777777" w:rsidR="00ED1265" w:rsidRPr="0045624A" w:rsidRDefault="00ED1265">
            <w:pPr>
              <w:ind w:left="792"/>
              <w:jc w:val="both"/>
              <w:rPr>
                <w:b/>
                <w:i/>
                <w:sz w:val="22"/>
                <w:lang w:val="ro-RO"/>
              </w:rPr>
            </w:pPr>
          </w:p>
          <w:p w14:paraId="6870ED08" w14:textId="2FCF7ED6" w:rsidR="00ED1265" w:rsidRPr="0045624A" w:rsidRDefault="00ED1265">
            <w:pPr>
              <w:tabs>
                <w:tab w:val="left" w:pos="0"/>
              </w:tabs>
              <w:jc w:val="both"/>
              <w:rPr>
                <w:sz w:val="22"/>
                <w:lang w:val="ro-RO"/>
              </w:rPr>
            </w:pPr>
            <w:r w:rsidRPr="0045624A">
              <w:rPr>
                <w:sz w:val="22"/>
                <w:lang w:val="ro-RO"/>
              </w:rPr>
              <w:t xml:space="preserve">În prezent Compania Aquaserv SA operează o serie de </w:t>
            </w:r>
            <w:r w:rsidR="00AB58DD" w:rsidRPr="0045624A">
              <w:rPr>
                <w:sz w:val="22"/>
                <w:lang w:val="ro-RO"/>
              </w:rPr>
              <w:t xml:space="preserve">procese tehnologice, respectiv </w:t>
            </w:r>
            <w:r w:rsidRPr="0045624A">
              <w:rPr>
                <w:sz w:val="22"/>
                <w:lang w:val="ro-RO"/>
              </w:rPr>
              <w:t>echipamente</w:t>
            </w:r>
            <w:r w:rsidR="000923F4">
              <w:rPr>
                <w:sz w:val="22"/>
                <w:lang w:val="ro-RO"/>
              </w:rPr>
              <w:t xml:space="preserve"> și </w:t>
            </w:r>
            <w:r w:rsidR="00AB58DD" w:rsidRPr="0045624A">
              <w:rPr>
                <w:sz w:val="22"/>
                <w:lang w:val="ro-RO"/>
              </w:rPr>
              <w:t xml:space="preserve">instalații tehnologice </w:t>
            </w:r>
            <w:r w:rsidRPr="0045624A">
              <w:rPr>
                <w:sz w:val="22"/>
                <w:lang w:val="ro-RO"/>
              </w:rPr>
              <w:t xml:space="preserve">prezentate în Anexa 1, care necesită efectuarea unor lucrări periodice de </w:t>
            </w:r>
            <w:r w:rsidR="0005309B" w:rsidRPr="0045624A">
              <w:rPr>
                <w:sz w:val="22"/>
                <w:lang w:val="ro-RO"/>
              </w:rPr>
              <w:t>mentenanță</w:t>
            </w:r>
            <w:r w:rsidRPr="0045624A">
              <w:rPr>
                <w:sz w:val="22"/>
                <w:lang w:val="ro-RO"/>
              </w:rPr>
              <w:t xml:space="preserve">. Entitatea Contractantă nu dispune de </w:t>
            </w:r>
            <w:r w:rsidR="00C05D8E">
              <w:rPr>
                <w:sz w:val="22"/>
                <w:lang w:val="ro-RO"/>
              </w:rPr>
              <w:t xml:space="preserve">personal calificat cu </w:t>
            </w:r>
            <w:r w:rsidRPr="0045624A">
              <w:rPr>
                <w:sz w:val="22"/>
                <w:lang w:val="ro-RO"/>
              </w:rPr>
              <w:t>cunoștințele și abilitățile profesionale efectuării acestor lucrări, respectiv autorizație de la producătorii acestor echipamente pentru a efectua operațiile de întreținere și reparație.</w:t>
            </w:r>
          </w:p>
          <w:p w14:paraId="4F424C7C" w14:textId="77777777" w:rsidR="00ED1265" w:rsidRPr="0045624A" w:rsidRDefault="00ED1265">
            <w:pPr>
              <w:tabs>
                <w:tab w:val="left" w:pos="0"/>
              </w:tabs>
              <w:jc w:val="both"/>
              <w:rPr>
                <w:sz w:val="22"/>
                <w:lang w:val="ro-RO"/>
              </w:rPr>
            </w:pPr>
          </w:p>
          <w:p w14:paraId="3D7CFF33" w14:textId="4B6AF4ED" w:rsidR="00ED1265" w:rsidRPr="0045624A" w:rsidRDefault="00ED1265">
            <w:pPr>
              <w:tabs>
                <w:tab w:val="left" w:pos="0"/>
              </w:tabs>
              <w:jc w:val="both"/>
              <w:rPr>
                <w:color w:val="000000"/>
                <w:sz w:val="22"/>
                <w:lang w:val="ro-RO"/>
              </w:rPr>
            </w:pPr>
            <w:r w:rsidRPr="0045624A">
              <w:rPr>
                <w:sz w:val="22"/>
                <w:lang w:val="ro-RO"/>
              </w:rPr>
              <w:lastRenderedPageBreak/>
              <w:t xml:space="preserve">Echipamentele cuprinse în anexă sunt elemente cheie în </w:t>
            </w:r>
            <w:r w:rsidR="006C0DE6" w:rsidRPr="0045624A">
              <w:rPr>
                <w:sz w:val="22"/>
                <w:lang w:val="ro-RO"/>
              </w:rPr>
              <w:t xml:space="preserve">procesele tehnologice a </w:t>
            </w:r>
            <w:r w:rsidRPr="0045624A">
              <w:rPr>
                <w:sz w:val="22"/>
                <w:lang w:val="ro-RO"/>
              </w:rPr>
              <w:t>stațiilor de tratare</w:t>
            </w:r>
            <w:r w:rsidR="000923F4">
              <w:rPr>
                <w:sz w:val="22"/>
                <w:lang w:val="ro-RO"/>
              </w:rPr>
              <w:t xml:space="preserve"> și </w:t>
            </w:r>
            <w:r w:rsidRPr="0045624A">
              <w:rPr>
                <w:sz w:val="22"/>
                <w:lang w:val="ro-RO"/>
              </w:rPr>
              <w:t>distribuție a apei potabile, respectiv canalizare și epurare a apelor uzate, necesitând o funcționare corectă</w:t>
            </w:r>
            <w:r w:rsidR="000923F4">
              <w:rPr>
                <w:sz w:val="22"/>
                <w:lang w:val="ro-RO"/>
              </w:rPr>
              <w:t xml:space="preserve"> și </w:t>
            </w:r>
            <w:r w:rsidRPr="0045624A">
              <w:rPr>
                <w:sz w:val="22"/>
                <w:lang w:val="ro-RO"/>
              </w:rPr>
              <w:t xml:space="preserve">fără întrerupere. Din această cauză intervenția specialiștilor trebuie să fie promptă și profesionistă.  </w:t>
            </w:r>
          </w:p>
          <w:p w14:paraId="7F570C4F" w14:textId="77777777" w:rsidR="00ED1265" w:rsidRPr="0045624A" w:rsidRDefault="00ED1265">
            <w:pPr>
              <w:tabs>
                <w:tab w:val="left" w:pos="0"/>
              </w:tabs>
              <w:jc w:val="both"/>
              <w:rPr>
                <w:color w:val="000000"/>
                <w:sz w:val="22"/>
                <w:lang w:val="ro-RO"/>
              </w:rPr>
            </w:pPr>
          </w:p>
          <w:p w14:paraId="49802929" w14:textId="77777777" w:rsidR="00ED1265" w:rsidRPr="0045624A" w:rsidRDefault="00ED1265">
            <w:pPr>
              <w:tabs>
                <w:tab w:val="left" w:pos="0"/>
              </w:tabs>
              <w:jc w:val="both"/>
              <w:rPr>
                <w:color w:val="000000"/>
                <w:sz w:val="22"/>
                <w:lang w:val="ro-RO"/>
              </w:rPr>
            </w:pPr>
          </w:p>
          <w:p w14:paraId="54B7EA7A" w14:textId="77777777" w:rsidR="00ED1265" w:rsidRPr="0045624A" w:rsidRDefault="00ED1265">
            <w:pPr>
              <w:numPr>
                <w:ilvl w:val="0"/>
                <w:numId w:val="6"/>
              </w:numPr>
              <w:jc w:val="both"/>
              <w:rPr>
                <w:b/>
                <w:sz w:val="24"/>
                <w:szCs w:val="24"/>
                <w:lang w:val="ro-RO"/>
              </w:rPr>
            </w:pPr>
            <w:r w:rsidRPr="0045624A">
              <w:rPr>
                <w:b/>
                <w:sz w:val="24"/>
                <w:lang w:val="ro-RO"/>
              </w:rPr>
              <w:t xml:space="preserve">OBIECTIVELE CONTRACTULUI </w:t>
            </w:r>
          </w:p>
          <w:p w14:paraId="2EAB2955" w14:textId="77777777" w:rsidR="00ED1265" w:rsidRPr="0045624A" w:rsidRDefault="00ED1265">
            <w:pPr>
              <w:ind w:left="432"/>
              <w:jc w:val="both"/>
              <w:rPr>
                <w:sz w:val="24"/>
                <w:szCs w:val="24"/>
                <w:lang w:val="ro-RO"/>
              </w:rPr>
            </w:pPr>
          </w:p>
          <w:p w14:paraId="775D61A4" w14:textId="77777777" w:rsidR="00ED1265" w:rsidRPr="0045624A" w:rsidRDefault="00ED1265">
            <w:pPr>
              <w:numPr>
                <w:ilvl w:val="1"/>
                <w:numId w:val="9"/>
              </w:numPr>
              <w:jc w:val="both"/>
              <w:rPr>
                <w:b/>
                <w:i/>
                <w:sz w:val="22"/>
                <w:lang w:val="ro-RO"/>
              </w:rPr>
            </w:pPr>
            <w:r w:rsidRPr="0045624A">
              <w:rPr>
                <w:b/>
                <w:i/>
                <w:sz w:val="22"/>
                <w:lang w:val="ro-RO"/>
              </w:rPr>
              <w:t>Obiectiv general</w:t>
            </w:r>
          </w:p>
          <w:p w14:paraId="5477C085" w14:textId="0469354B" w:rsidR="00ED1265" w:rsidRPr="0045624A" w:rsidRDefault="00ED1265">
            <w:pPr>
              <w:pStyle w:val="BodyText2"/>
              <w:numPr>
                <w:ilvl w:val="0"/>
                <w:numId w:val="9"/>
              </w:numPr>
              <w:spacing w:after="0" w:line="240" w:lineRule="auto"/>
              <w:jc w:val="both"/>
              <w:rPr>
                <w:sz w:val="22"/>
                <w:lang w:val="ro-RO"/>
              </w:rPr>
            </w:pPr>
            <w:r w:rsidRPr="0045624A">
              <w:rPr>
                <w:sz w:val="22"/>
                <w:lang w:val="ro-RO"/>
              </w:rPr>
              <w:t>Obiectivul caietului de sarcini îl reprezintă achiziționarea serviciilor de mentenanță preventivă</w:t>
            </w:r>
            <w:r w:rsidR="000923F4">
              <w:rPr>
                <w:sz w:val="22"/>
                <w:lang w:val="ro-RO"/>
              </w:rPr>
              <w:t xml:space="preserve"> și </w:t>
            </w:r>
            <w:r w:rsidRPr="0045624A">
              <w:rPr>
                <w:sz w:val="22"/>
                <w:lang w:val="ro-RO"/>
              </w:rPr>
              <w:t xml:space="preserve">corectivă a echipamentelor </w:t>
            </w:r>
            <w:r w:rsidR="00182EED">
              <w:rPr>
                <w:sz w:val="22"/>
                <w:lang w:val="ro-RO"/>
              </w:rPr>
              <w:t xml:space="preserve">și instalațiilor tehnologice </w:t>
            </w:r>
            <w:r w:rsidR="001E10F6">
              <w:rPr>
                <w:sz w:val="22"/>
                <w:lang w:val="ro-RO"/>
              </w:rPr>
              <w:t xml:space="preserve">și/sau </w:t>
            </w:r>
            <w:r w:rsidR="00182EED">
              <w:rPr>
                <w:sz w:val="22"/>
                <w:lang w:val="ro-RO"/>
              </w:rPr>
              <w:t>mentenanța</w:t>
            </w:r>
            <w:r w:rsidRPr="0045624A">
              <w:rPr>
                <w:sz w:val="22"/>
                <w:lang w:val="ro-RO"/>
              </w:rPr>
              <w:t xml:space="preserve"> proceselor din cadrul sistemelor de tratare</w:t>
            </w:r>
            <w:r w:rsidR="000923F4">
              <w:rPr>
                <w:sz w:val="22"/>
                <w:lang w:val="ro-RO"/>
              </w:rPr>
              <w:t xml:space="preserve"> și </w:t>
            </w:r>
            <w:r w:rsidRPr="0045624A">
              <w:rPr>
                <w:sz w:val="22"/>
                <w:lang w:val="ro-RO"/>
              </w:rPr>
              <w:t>distribuție</w:t>
            </w:r>
            <w:r w:rsidRPr="0045624A">
              <w:rPr>
                <w:b/>
                <w:sz w:val="24"/>
                <w:szCs w:val="24"/>
                <w:shd w:val="clear" w:color="auto" w:fill="FFFFFF"/>
                <w:lang w:val="ro-RO"/>
              </w:rPr>
              <w:t xml:space="preserve"> </w:t>
            </w:r>
            <w:r w:rsidRPr="0045624A">
              <w:rPr>
                <w:sz w:val="22"/>
                <w:lang w:val="ro-RO"/>
              </w:rPr>
              <w:t>a apei potabile</w:t>
            </w:r>
            <w:r w:rsidR="000923F4">
              <w:rPr>
                <w:sz w:val="22"/>
                <w:lang w:val="ro-RO"/>
              </w:rPr>
              <w:t xml:space="preserve"> și </w:t>
            </w:r>
            <w:r w:rsidRPr="0045624A">
              <w:rPr>
                <w:sz w:val="22"/>
                <w:lang w:val="ro-RO"/>
              </w:rPr>
              <w:t xml:space="preserve">sisteme de canalizare și epurare a apelor uzate prezentate în </w:t>
            </w:r>
            <w:r w:rsidRPr="0045624A">
              <w:rPr>
                <w:b/>
                <w:sz w:val="22"/>
                <w:lang w:val="ro-RO"/>
              </w:rPr>
              <w:t>Anexa 1</w:t>
            </w:r>
            <w:r w:rsidR="00AC6ED4">
              <w:rPr>
                <w:b/>
                <w:sz w:val="22"/>
                <w:lang w:val="ro-RO"/>
              </w:rPr>
              <w:t xml:space="preserve"> </w:t>
            </w:r>
            <w:r w:rsidRPr="0045624A">
              <w:rPr>
                <w:sz w:val="22"/>
                <w:lang w:val="ro-RO"/>
              </w:rPr>
              <w:t>.</w:t>
            </w:r>
          </w:p>
          <w:p w14:paraId="1121968B" w14:textId="77777777" w:rsidR="00ED1265" w:rsidRPr="0045624A" w:rsidRDefault="00ED1265">
            <w:pPr>
              <w:pStyle w:val="BodyText2"/>
              <w:spacing w:after="0" w:line="240" w:lineRule="auto"/>
              <w:ind w:left="1080"/>
              <w:jc w:val="both"/>
              <w:rPr>
                <w:color w:val="000000"/>
                <w:lang w:val="ro-RO"/>
              </w:rPr>
            </w:pPr>
          </w:p>
          <w:p w14:paraId="50991F5F" w14:textId="77777777" w:rsidR="00ED1265" w:rsidRPr="0045624A" w:rsidRDefault="00ED1265">
            <w:pPr>
              <w:numPr>
                <w:ilvl w:val="1"/>
                <w:numId w:val="10"/>
              </w:numPr>
              <w:jc w:val="both"/>
              <w:rPr>
                <w:b/>
                <w:i/>
                <w:sz w:val="22"/>
                <w:lang w:val="ro-RO"/>
              </w:rPr>
            </w:pPr>
            <w:r w:rsidRPr="0045624A">
              <w:rPr>
                <w:b/>
                <w:i/>
                <w:sz w:val="22"/>
                <w:lang w:val="ro-RO"/>
              </w:rPr>
              <w:t>Obiectul contractului</w:t>
            </w:r>
          </w:p>
          <w:p w14:paraId="1D55674A" w14:textId="485B765A" w:rsidR="00ED1265" w:rsidRPr="0045624A" w:rsidRDefault="00ED1265">
            <w:pPr>
              <w:pStyle w:val="BodyText2"/>
              <w:numPr>
                <w:ilvl w:val="0"/>
                <w:numId w:val="10"/>
              </w:numPr>
              <w:spacing w:after="0" w:line="240" w:lineRule="auto"/>
              <w:jc w:val="both"/>
              <w:rPr>
                <w:sz w:val="22"/>
                <w:lang w:val="ro-RO"/>
              </w:rPr>
            </w:pPr>
            <w:r w:rsidRPr="0045624A">
              <w:rPr>
                <w:sz w:val="22"/>
                <w:lang w:val="ro-RO"/>
              </w:rPr>
              <w:t xml:space="preserve">furnizarea serviciului de </w:t>
            </w:r>
            <w:r w:rsidRPr="0045624A">
              <w:rPr>
                <w:b/>
                <w:sz w:val="22"/>
                <w:lang w:val="ro-RO"/>
              </w:rPr>
              <w:t>mentenanța preventiv</w:t>
            </w:r>
            <w:r w:rsidR="009F162E" w:rsidRPr="0045624A">
              <w:rPr>
                <w:b/>
                <w:sz w:val="22"/>
                <w:lang w:val="ro-RO"/>
              </w:rPr>
              <w:t>ă</w:t>
            </w:r>
            <w:r w:rsidRPr="0045624A">
              <w:rPr>
                <w:sz w:val="22"/>
                <w:lang w:val="ro-RO"/>
              </w:rPr>
              <w:t xml:space="preserve"> </w:t>
            </w:r>
            <w:r w:rsidR="003A157D">
              <w:rPr>
                <w:sz w:val="22"/>
                <w:lang w:val="ro-RO"/>
              </w:rPr>
              <w:t xml:space="preserve">și </w:t>
            </w:r>
            <w:r w:rsidR="003A157D" w:rsidRPr="0045624A">
              <w:rPr>
                <w:b/>
                <w:sz w:val="22"/>
                <w:lang w:val="ro-RO"/>
              </w:rPr>
              <w:t>corectivă</w:t>
            </w:r>
            <w:r w:rsidR="003A157D" w:rsidRPr="0045624A">
              <w:rPr>
                <w:sz w:val="22"/>
                <w:lang w:val="ro-RO"/>
              </w:rPr>
              <w:t xml:space="preserve"> </w:t>
            </w:r>
            <w:r w:rsidRPr="0045624A">
              <w:rPr>
                <w:sz w:val="22"/>
                <w:lang w:val="ro-RO"/>
              </w:rPr>
              <w:t>aferente proceselor tehnologice</w:t>
            </w:r>
            <w:r w:rsidR="00182EED">
              <w:rPr>
                <w:sz w:val="22"/>
                <w:lang w:val="ro-RO"/>
              </w:rPr>
              <w:t>, respectiv</w:t>
            </w:r>
            <w:r w:rsidR="003A157D">
              <w:rPr>
                <w:sz w:val="22"/>
                <w:lang w:val="ro-RO"/>
              </w:rPr>
              <w:t xml:space="preserve"> </w:t>
            </w:r>
            <w:r w:rsidR="00182EED">
              <w:rPr>
                <w:sz w:val="22"/>
                <w:lang w:val="ro-RO"/>
              </w:rPr>
              <w:t xml:space="preserve">echipamentelor și instalațiilor tehnologice </w:t>
            </w:r>
            <w:r w:rsidRPr="0045624A">
              <w:rPr>
                <w:sz w:val="22"/>
                <w:lang w:val="ro-RO"/>
              </w:rPr>
              <w:t xml:space="preserve">cuprinse în </w:t>
            </w:r>
            <w:r w:rsidRPr="0045624A">
              <w:rPr>
                <w:b/>
                <w:sz w:val="22"/>
                <w:lang w:val="ro-RO"/>
              </w:rPr>
              <w:t>Anexa 1</w:t>
            </w:r>
            <w:r w:rsidRPr="0045624A">
              <w:rPr>
                <w:sz w:val="22"/>
                <w:lang w:val="ro-RO"/>
              </w:rPr>
              <w:t>.</w:t>
            </w:r>
          </w:p>
          <w:p w14:paraId="6C1E1633" w14:textId="62C4DD06" w:rsidR="00ED1265" w:rsidRPr="0045624A" w:rsidRDefault="00ED1265">
            <w:pPr>
              <w:pStyle w:val="BodyText2"/>
              <w:numPr>
                <w:ilvl w:val="0"/>
                <w:numId w:val="10"/>
              </w:numPr>
              <w:spacing w:after="0" w:line="240" w:lineRule="auto"/>
              <w:jc w:val="both"/>
              <w:rPr>
                <w:sz w:val="22"/>
                <w:lang w:val="ro-RO"/>
              </w:rPr>
            </w:pPr>
            <w:r w:rsidRPr="0045624A">
              <w:rPr>
                <w:b/>
                <w:sz w:val="22"/>
                <w:lang w:val="ro-RO"/>
              </w:rPr>
              <w:t>monitorizare</w:t>
            </w:r>
            <w:r w:rsidR="00182EED">
              <w:rPr>
                <w:b/>
                <w:sz w:val="22"/>
                <w:lang w:val="ro-RO"/>
              </w:rPr>
              <w:t>a</w:t>
            </w:r>
            <w:r w:rsidRPr="0045624A">
              <w:rPr>
                <w:b/>
                <w:sz w:val="22"/>
                <w:lang w:val="ro-RO"/>
              </w:rPr>
              <w:t>, asistenț</w:t>
            </w:r>
            <w:r w:rsidR="00182EED">
              <w:rPr>
                <w:b/>
                <w:sz w:val="22"/>
                <w:lang w:val="ro-RO"/>
              </w:rPr>
              <w:t>a</w:t>
            </w:r>
            <w:r w:rsidRPr="0045624A">
              <w:rPr>
                <w:b/>
                <w:sz w:val="22"/>
                <w:lang w:val="ro-RO"/>
              </w:rPr>
              <w:t xml:space="preserve"> tehnică</w:t>
            </w:r>
            <w:r w:rsidR="000923F4">
              <w:rPr>
                <w:b/>
                <w:sz w:val="22"/>
                <w:lang w:val="ro-RO"/>
              </w:rPr>
              <w:t xml:space="preserve"> și </w:t>
            </w:r>
            <w:r w:rsidRPr="0045624A">
              <w:rPr>
                <w:b/>
                <w:sz w:val="22"/>
                <w:lang w:val="ro-RO"/>
              </w:rPr>
              <w:t>diagnosticare</w:t>
            </w:r>
            <w:r w:rsidR="00182EED">
              <w:rPr>
                <w:b/>
                <w:sz w:val="22"/>
                <w:lang w:val="ro-RO"/>
              </w:rPr>
              <w:t>a</w:t>
            </w:r>
            <w:r w:rsidRPr="0045624A">
              <w:rPr>
                <w:b/>
                <w:sz w:val="22"/>
                <w:lang w:val="ro-RO"/>
              </w:rPr>
              <w:t xml:space="preserve"> </w:t>
            </w:r>
            <w:r w:rsidRPr="0045624A">
              <w:rPr>
                <w:sz w:val="22"/>
                <w:lang w:val="ro-RO"/>
              </w:rPr>
              <w:t xml:space="preserve">de la distanță 24 ore din 24 aferente proceselor tehnologice cuprinse în </w:t>
            </w:r>
            <w:r w:rsidRPr="0045624A">
              <w:rPr>
                <w:b/>
                <w:sz w:val="22"/>
                <w:lang w:val="ro-RO"/>
              </w:rPr>
              <w:t>Anexa 1</w:t>
            </w:r>
            <w:r w:rsidRPr="0045624A">
              <w:rPr>
                <w:sz w:val="22"/>
                <w:lang w:val="ro-RO"/>
              </w:rPr>
              <w:t>.</w:t>
            </w:r>
          </w:p>
          <w:p w14:paraId="59469025" w14:textId="77777777" w:rsidR="00ED1265" w:rsidRPr="0045624A" w:rsidRDefault="00ED1265">
            <w:pPr>
              <w:numPr>
                <w:ilvl w:val="0"/>
                <w:numId w:val="10"/>
              </w:numPr>
              <w:rPr>
                <w:sz w:val="22"/>
                <w:lang w:val="ro-RO"/>
              </w:rPr>
            </w:pPr>
            <w:r w:rsidRPr="0045624A">
              <w:rPr>
                <w:b/>
                <w:sz w:val="22"/>
                <w:lang w:val="ro-RO"/>
              </w:rPr>
              <w:t>livrarea pieselor de schimb și a consumabilelor</w:t>
            </w:r>
            <w:r w:rsidRPr="0045624A">
              <w:rPr>
                <w:sz w:val="22"/>
                <w:lang w:val="ro-RO"/>
              </w:rPr>
              <w:t xml:space="preserve"> necesare activelor aferente proceselor tehnologice cuprinse în </w:t>
            </w:r>
            <w:r w:rsidRPr="0045624A">
              <w:rPr>
                <w:b/>
                <w:sz w:val="22"/>
                <w:lang w:val="ro-RO"/>
              </w:rPr>
              <w:t>Anexa 1</w:t>
            </w:r>
            <w:r w:rsidRPr="0045624A">
              <w:rPr>
                <w:sz w:val="22"/>
                <w:lang w:val="ro-RO"/>
              </w:rPr>
              <w:t>.</w:t>
            </w:r>
          </w:p>
          <w:p w14:paraId="0314D1C2" w14:textId="09CC4BA3" w:rsidR="00ED1265" w:rsidRPr="0045624A" w:rsidRDefault="00ED1265">
            <w:pPr>
              <w:numPr>
                <w:ilvl w:val="0"/>
                <w:numId w:val="10"/>
              </w:numPr>
              <w:rPr>
                <w:color w:val="000000"/>
                <w:sz w:val="22"/>
                <w:lang w:val="ro-RO"/>
              </w:rPr>
            </w:pPr>
            <w:r w:rsidRPr="0045624A">
              <w:rPr>
                <w:b/>
                <w:color w:val="000000"/>
                <w:sz w:val="22"/>
                <w:lang w:val="ro-RO"/>
              </w:rPr>
              <w:t>completarea</w:t>
            </w:r>
            <w:r w:rsidR="000923F4">
              <w:rPr>
                <w:b/>
                <w:color w:val="000000"/>
                <w:sz w:val="22"/>
                <w:lang w:val="ro-RO"/>
              </w:rPr>
              <w:t xml:space="preserve"> și </w:t>
            </w:r>
            <w:r w:rsidRPr="0045624A">
              <w:rPr>
                <w:b/>
                <w:color w:val="000000"/>
                <w:sz w:val="22"/>
                <w:lang w:val="ro-RO"/>
              </w:rPr>
              <w:t xml:space="preserve">actualizarea bazei de date și a documentației As </w:t>
            </w:r>
            <w:proofErr w:type="spellStart"/>
            <w:r w:rsidRPr="0045624A">
              <w:rPr>
                <w:b/>
                <w:color w:val="000000"/>
                <w:sz w:val="22"/>
                <w:lang w:val="ro-RO"/>
              </w:rPr>
              <w:t>Built</w:t>
            </w:r>
            <w:proofErr w:type="spellEnd"/>
            <w:r w:rsidRPr="0045624A">
              <w:rPr>
                <w:color w:val="000000"/>
                <w:sz w:val="22"/>
                <w:lang w:val="ro-RO"/>
              </w:rPr>
              <w:t xml:space="preserve"> a </w:t>
            </w:r>
            <w:r w:rsidR="00CC1B47">
              <w:rPr>
                <w:color w:val="000000"/>
                <w:sz w:val="22"/>
                <w:lang w:val="ro-RO"/>
              </w:rPr>
              <w:t>Beneficiar</w:t>
            </w:r>
            <w:r w:rsidRPr="0045624A">
              <w:rPr>
                <w:color w:val="000000"/>
                <w:sz w:val="22"/>
                <w:lang w:val="ro-RO"/>
              </w:rPr>
              <w:t xml:space="preserve">ului cu activele </w:t>
            </w:r>
            <w:r w:rsidRPr="0045624A">
              <w:rPr>
                <w:sz w:val="22"/>
                <w:lang w:val="ro-RO"/>
              </w:rPr>
              <w:t xml:space="preserve">aferente proceselor tehnologice cuprinse în </w:t>
            </w:r>
            <w:r w:rsidRPr="0045624A">
              <w:rPr>
                <w:b/>
                <w:sz w:val="22"/>
                <w:lang w:val="ro-RO"/>
              </w:rPr>
              <w:t>Anexa 1</w:t>
            </w:r>
            <w:r w:rsidRPr="0045624A">
              <w:rPr>
                <w:sz w:val="22"/>
                <w:lang w:val="ro-RO"/>
              </w:rPr>
              <w:t>.</w:t>
            </w:r>
          </w:p>
          <w:p w14:paraId="50BFABAF" w14:textId="77777777" w:rsidR="00ED1265" w:rsidRPr="0045624A" w:rsidRDefault="00ED1265">
            <w:pPr>
              <w:rPr>
                <w:color w:val="000000"/>
                <w:sz w:val="22"/>
                <w:lang w:val="ro-RO"/>
              </w:rPr>
            </w:pPr>
          </w:p>
          <w:p w14:paraId="642A38DC" w14:textId="77777777" w:rsidR="00ED1265" w:rsidRPr="0045624A" w:rsidRDefault="00ED1265">
            <w:pPr>
              <w:rPr>
                <w:color w:val="000000"/>
                <w:sz w:val="22"/>
                <w:lang w:val="ro-RO"/>
              </w:rPr>
            </w:pPr>
          </w:p>
          <w:p w14:paraId="42D42A10" w14:textId="77777777" w:rsidR="00ED1265" w:rsidRPr="0045624A" w:rsidRDefault="00ED1265">
            <w:pPr>
              <w:numPr>
                <w:ilvl w:val="1"/>
                <w:numId w:val="11"/>
              </w:numPr>
              <w:jc w:val="both"/>
              <w:rPr>
                <w:b/>
                <w:i/>
                <w:sz w:val="22"/>
                <w:lang w:val="ro-RO"/>
              </w:rPr>
            </w:pPr>
            <w:r w:rsidRPr="0045624A">
              <w:rPr>
                <w:b/>
                <w:i/>
                <w:sz w:val="22"/>
                <w:lang w:val="ro-RO"/>
              </w:rPr>
              <w:t xml:space="preserve">Rezultate așteptate </w:t>
            </w:r>
          </w:p>
          <w:p w14:paraId="605E6EFE" w14:textId="77777777" w:rsidR="00ED1265" w:rsidRPr="0045624A" w:rsidRDefault="00ED1265">
            <w:pPr>
              <w:pStyle w:val="BodyText2"/>
              <w:spacing w:after="0" w:line="240" w:lineRule="auto"/>
              <w:ind w:left="360"/>
              <w:jc w:val="both"/>
              <w:rPr>
                <w:color w:val="000000"/>
                <w:sz w:val="22"/>
                <w:highlight w:val="red"/>
                <w:lang w:val="ro-RO"/>
              </w:rPr>
            </w:pPr>
          </w:p>
          <w:p w14:paraId="21D4F58B" w14:textId="24A63D99" w:rsidR="00ED1265" w:rsidRPr="0045624A" w:rsidRDefault="00ED1265" w:rsidP="006C0DE6">
            <w:pPr>
              <w:numPr>
                <w:ilvl w:val="0"/>
                <w:numId w:val="11"/>
              </w:numPr>
              <w:ind w:left="720"/>
              <w:rPr>
                <w:color w:val="000000"/>
                <w:sz w:val="22"/>
                <w:lang w:val="ro-RO"/>
              </w:rPr>
            </w:pPr>
            <w:r w:rsidRPr="0045624A">
              <w:rPr>
                <w:color w:val="000000"/>
                <w:sz w:val="22"/>
                <w:lang w:val="ro-RO"/>
              </w:rPr>
              <w:t>efectuarea operațiilor de mentenanța preventiv</w:t>
            </w:r>
            <w:r w:rsidR="00182EED">
              <w:rPr>
                <w:color w:val="000000"/>
                <w:sz w:val="22"/>
                <w:lang w:val="ro-RO"/>
              </w:rPr>
              <w:t>ă</w:t>
            </w:r>
            <w:r w:rsidR="000923F4">
              <w:rPr>
                <w:color w:val="000000"/>
                <w:sz w:val="22"/>
                <w:lang w:val="ro-RO"/>
              </w:rPr>
              <w:t xml:space="preserve"> și </w:t>
            </w:r>
            <w:r w:rsidRPr="0045624A">
              <w:rPr>
                <w:color w:val="000000"/>
                <w:sz w:val="22"/>
                <w:lang w:val="ro-RO"/>
              </w:rPr>
              <w:t xml:space="preserve">corectivă aferente proceselor din cadrul </w:t>
            </w:r>
            <w:r w:rsidR="00F078A0">
              <w:rPr>
                <w:color w:val="000000"/>
                <w:sz w:val="22"/>
                <w:lang w:val="ro-RO"/>
              </w:rPr>
              <w:t>obiectivelor</w:t>
            </w:r>
            <w:r w:rsidRPr="0045624A">
              <w:rPr>
                <w:color w:val="000000"/>
                <w:sz w:val="22"/>
                <w:lang w:val="ro-RO"/>
              </w:rPr>
              <w:t xml:space="preserve"> cuprinse în Anexa 1</w:t>
            </w:r>
            <w:r w:rsidR="00317E88">
              <w:rPr>
                <w:color w:val="000000"/>
                <w:sz w:val="22"/>
                <w:lang w:val="ro-RO"/>
              </w:rPr>
              <w:t>;</w:t>
            </w:r>
          </w:p>
          <w:p w14:paraId="01DCA539" w14:textId="73AB0D91" w:rsidR="00ED1265" w:rsidRPr="0045624A" w:rsidRDefault="00ED1265" w:rsidP="006C0DE6">
            <w:pPr>
              <w:pStyle w:val="BodyText2"/>
              <w:numPr>
                <w:ilvl w:val="0"/>
                <w:numId w:val="11"/>
              </w:numPr>
              <w:spacing w:after="0" w:line="240" w:lineRule="auto"/>
              <w:ind w:left="720"/>
              <w:jc w:val="both"/>
              <w:rPr>
                <w:color w:val="000000"/>
                <w:sz w:val="22"/>
                <w:lang w:val="ro-RO"/>
              </w:rPr>
            </w:pPr>
            <w:r w:rsidRPr="0045624A">
              <w:rPr>
                <w:color w:val="000000"/>
                <w:sz w:val="22"/>
                <w:lang w:val="ro-RO"/>
              </w:rPr>
              <w:t xml:space="preserve">menținerea operațională a proceselor tehnologice </w:t>
            </w:r>
            <w:r w:rsidR="001E10F6">
              <w:rPr>
                <w:color w:val="000000"/>
                <w:sz w:val="22"/>
                <w:lang w:val="ro-RO"/>
              </w:rPr>
              <w:t xml:space="preserve">și/sau </w:t>
            </w:r>
            <w:r w:rsidRPr="0045624A">
              <w:rPr>
                <w:color w:val="000000"/>
                <w:sz w:val="22"/>
                <w:lang w:val="ro-RO"/>
              </w:rPr>
              <w:t>îmbunătățirea calității apei raportate la parametrii calitativi existenți</w:t>
            </w:r>
            <w:r w:rsidR="00317E88">
              <w:rPr>
                <w:color w:val="000000"/>
                <w:sz w:val="22"/>
                <w:lang w:val="ro-RO"/>
              </w:rPr>
              <w:t>;</w:t>
            </w:r>
          </w:p>
          <w:p w14:paraId="08BB3960" w14:textId="615CF3B8" w:rsidR="00ED1265" w:rsidRPr="0045624A" w:rsidRDefault="00ED1265" w:rsidP="006C0DE6">
            <w:pPr>
              <w:pStyle w:val="BodyText2"/>
              <w:numPr>
                <w:ilvl w:val="0"/>
                <w:numId w:val="11"/>
              </w:numPr>
              <w:spacing w:after="0" w:line="240" w:lineRule="auto"/>
              <w:ind w:left="720"/>
              <w:jc w:val="both"/>
              <w:rPr>
                <w:color w:val="000000"/>
                <w:sz w:val="22"/>
                <w:lang w:val="ro-RO"/>
              </w:rPr>
            </w:pPr>
            <w:r w:rsidRPr="0045624A">
              <w:rPr>
                <w:color w:val="000000"/>
                <w:sz w:val="22"/>
                <w:lang w:val="ro-RO"/>
              </w:rPr>
              <w:t>utilizarea unui software specializat care să asigure transparența, trasabilitatea</w:t>
            </w:r>
            <w:r w:rsidR="000923F4">
              <w:rPr>
                <w:color w:val="000000"/>
                <w:sz w:val="22"/>
                <w:lang w:val="ro-RO"/>
              </w:rPr>
              <w:t xml:space="preserve"> și </w:t>
            </w:r>
            <w:r w:rsidRPr="0045624A">
              <w:rPr>
                <w:color w:val="000000"/>
                <w:sz w:val="22"/>
                <w:lang w:val="ro-RO"/>
              </w:rPr>
              <w:t>evaluarea</w:t>
            </w:r>
            <w:r w:rsidR="00D7651F">
              <w:rPr>
                <w:color w:val="000000"/>
                <w:sz w:val="22"/>
                <w:lang w:val="ro-RO"/>
              </w:rPr>
              <w:t xml:space="preserve"> în </w:t>
            </w:r>
            <w:r w:rsidRPr="0045624A">
              <w:rPr>
                <w:color w:val="000000"/>
                <w:sz w:val="22"/>
                <w:lang w:val="ro-RO"/>
              </w:rPr>
              <w:t>timp real a:</w:t>
            </w:r>
          </w:p>
          <w:p w14:paraId="1194DE2A" w14:textId="66C92151" w:rsidR="00ED1265" w:rsidRPr="0045624A" w:rsidRDefault="00ED1265" w:rsidP="00317E88">
            <w:pPr>
              <w:pStyle w:val="BodyText2"/>
              <w:spacing w:after="0" w:line="240" w:lineRule="auto"/>
              <w:ind w:left="1440"/>
              <w:jc w:val="both"/>
              <w:rPr>
                <w:color w:val="000000"/>
                <w:sz w:val="22"/>
                <w:lang w:val="ro-RO"/>
              </w:rPr>
            </w:pPr>
            <w:r w:rsidRPr="0045624A">
              <w:rPr>
                <w:b/>
                <w:color w:val="000000"/>
                <w:sz w:val="22"/>
                <w:lang w:val="ro-RO"/>
              </w:rPr>
              <w:t xml:space="preserve">a. </w:t>
            </w:r>
            <w:r w:rsidRPr="0045624A">
              <w:rPr>
                <w:color w:val="000000"/>
                <w:sz w:val="22"/>
                <w:u w:val="single"/>
                <w:lang w:val="ro-RO"/>
              </w:rPr>
              <w:t>eficien</w:t>
            </w:r>
            <w:r w:rsidR="00182EED">
              <w:rPr>
                <w:color w:val="000000"/>
                <w:sz w:val="22"/>
                <w:u w:val="single"/>
                <w:lang w:val="ro-RO"/>
              </w:rPr>
              <w:t>ț</w:t>
            </w:r>
            <w:r w:rsidRPr="0045624A">
              <w:rPr>
                <w:color w:val="000000"/>
                <w:sz w:val="22"/>
                <w:u w:val="single"/>
                <w:lang w:val="ro-RO"/>
              </w:rPr>
              <w:t>ei</w:t>
            </w:r>
            <w:r w:rsidR="00317E88">
              <w:rPr>
                <w:color w:val="000000"/>
                <w:sz w:val="22"/>
                <w:u w:val="single"/>
                <w:lang w:val="ro-RO"/>
              </w:rPr>
              <w:t xml:space="preserve"> </w:t>
            </w:r>
            <w:r w:rsidRPr="0045624A">
              <w:rPr>
                <w:color w:val="000000"/>
                <w:sz w:val="22"/>
                <w:u w:val="single"/>
                <w:lang w:val="ro-RO"/>
              </w:rPr>
              <w:t>activității de mentenanță</w:t>
            </w:r>
            <w:r w:rsidRPr="0045624A">
              <w:rPr>
                <w:b/>
                <w:color w:val="000000"/>
                <w:sz w:val="22"/>
                <w:lang w:val="ro-RO"/>
              </w:rPr>
              <w:t xml:space="preserve"> </w:t>
            </w:r>
            <w:r w:rsidRPr="0045624A">
              <w:rPr>
                <w:color w:val="000000"/>
                <w:sz w:val="22"/>
                <w:lang w:val="ro-RO"/>
              </w:rPr>
              <w:t>prin monitorizarea îndeplinirii criteriilor de</w:t>
            </w:r>
            <w:r w:rsidR="00182EED">
              <w:rPr>
                <w:color w:val="000000"/>
                <w:sz w:val="22"/>
                <w:lang w:val="ro-RO"/>
              </w:rPr>
              <w:t xml:space="preserve"> performanță </w:t>
            </w:r>
            <w:r w:rsidRPr="0045624A">
              <w:rPr>
                <w:color w:val="000000"/>
                <w:sz w:val="22"/>
                <w:lang w:val="ro-RO"/>
              </w:rPr>
              <w:t>definite în Anexa 2A</w:t>
            </w:r>
            <w:r w:rsidR="00317E88">
              <w:rPr>
                <w:color w:val="000000"/>
                <w:sz w:val="22"/>
                <w:lang w:val="ro-RO"/>
              </w:rPr>
              <w:t>,</w:t>
            </w:r>
          </w:p>
          <w:p w14:paraId="171BA3E7" w14:textId="645836EF" w:rsidR="00ED1265" w:rsidRDefault="00ED1265" w:rsidP="00317E88">
            <w:pPr>
              <w:pStyle w:val="BodyText2"/>
              <w:spacing w:after="0" w:line="240" w:lineRule="auto"/>
              <w:ind w:left="1440"/>
              <w:jc w:val="both"/>
              <w:rPr>
                <w:color w:val="000000"/>
                <w:sz w:val="22"/>
                <w:lang w:val="ro-RO"/>
              </w:rPr>
            </w:pPr>
            <w:r w:rsidRPr="0045624A">
              <w:rPr>
                <w:b/>
                <w:color w:val="000000"/>
                <w:sz w:val="22"/>
                <w:lang w:val="ro-RO"/>
              </w:rPr>
              <w:t>b</w:t>
            </w:r>
            <w:r w:rsidRPr="0045624A">
              <w:rPr>
                <w:color w:val="000000"/>
                <w:sz w:val="22"/>
                <w:lang w:val="ro-RO"/>
              </w:rPr>
              <w:t xml:space="preserve">. </w:t>
            </w:r>
            <w:r w:rsidRPr="0045624A">
              <w:rPr>
                <w:color w:val="000000"/>
                <w:sz w:val="22"/>
                <w:u w:val="single"/>
                <w:lang w:val="ro-RO"/>
              </w:rPr>
              <w:t>eficienței controlului procesului tehnologic</w:t>
            </w:r>
            <w:r w:rsidRPr="0045624A">
              <w:rPr>
                <w:color w:val="000000"/>
                <w:sz w:val="22"/>
                <w:lang w:val="ro-RO"/>
              </w:rPr>
              <w:t xml:space="preserve"> prin monitorizarea îndeplinirii criteriilor de performanță definite în Anexa 2B . </w:t>
            </w:r>
          </w:p>
          <w:p w14:paraId="2C9CB26F" w14:textId="21A7CAFB" w:rsidR="00ED1265" w:rsidRPr="0045624A" w:rsidRDefault="00ED1265" w:rsidP="006C0DE6">
            <w:pPr>
              <w:pStyle w:val="BodyText2"/>
              <w:numPr>
                <w:ilvl w:val="0"/>
                <w:numId w:val="11"/>
              </w:numPr>
              <w:spacing w:after="0" w:line="240" w:lineRule="auto"/>
              <w:ind w:left="720"/>
              <w:jc w:val="both"/>
              <w:rPr>
                <w:color w:val="000000"/>
                <w:sz w:val="22"/>
                <w:lang w:val="ro-RO"/>
              </w:rPr>
            </w:pPr>
            <w:r w:rsidRPr="0045624A">
              <w:rPr>
                <w:color w:val="000000"/>
                <w:sz w:val="22"/>
                <w:lang w:val="ro-RO"/>
              </w:rPr>
              <w:t xml:space="preserve">disponibilitatea serviciului de </w:t>
            </w:r>
            <w:r w:rsidR="0005309B" w:rsidRPr="0045624A">
              <w:rPr>
                <w:color w:val="000000"/>
                <w:sz w:val="22"/>
                <w:lang w:val="ro-RO"/>
              </w:rPr>
              <w:t>mentenanță</w:t>
            </w:r>
            <w:r w:rsidRPr="0045624A">
              <w:rPr>
                <w:color w:val="000000"/>
                <w:sz w:val="22"/>
                <w:lang w:val="ro-RO"/>
              </w:rPr>
              <w:t xml:space="preserve">  24 ore din 24, 7 zile din 7, 365 zile pe an pentru avarii minore </w:t>
            </w:r>
            <w:r w:rsidR="001E10F6">
              <w:rPr>
                <w:color w:val="000000"/>
                <w:sz w:val="22"/>
                <w:lang w:val="ro-RO"/>
              </w:rPr>
              <w:t xml:space="preserve">și/sau </w:t>
            </w:r>
            <w:r w:rsidRPr="0045624A">
              <w:rPr>
                <w:color w:val="000000"/>
                <w:sz w:val="22"/>
                <w:lang w:val="ro-RO"/>
              </w:rPr>
              <w:t xml:space="preserve">majore </w:t>
            </w:r>
          </w:p>
          <w:p w14:paraId="26180EBD" w14:textId="77777777" w:rsidR="00317E88" w:rsidRDefault="00ED1265" w:rsidP="00317E88">
            <w:pPr>
              <w:pStyle w:val="BodyText2"/>
              <w:spacing w:after="0" w:line="240" w:lineRule="auto"/>
              <w:ind w:left="720"/>
              <w:jc w:val="both"/>
              <w:rPr>
                <w:i/>
                <w:iCs/>
                <w:color w:val="000000"/>
                <w:sz w:val="22"/>
                <w:lang w:val="ro-RO"/>
              </w:rPr>
            </w:pPr>
            <w:r w:rsidRPr="0045624A">
              <w:rPr>
                <w:color w:val="000000"/>
                <w:sz w:val="22"/>
                <w:lang w:val="ro-RO"/>
              </w:rPr>
              <w:t xml:space="preserve">completarea și actualizarea bazei de date a </w:t>
            </w:r>
            <w:r w:rsidR="00CC1B47">
              <w:rPr>
                <w:color w:val="000000"/>
                <w:sz w:val="22"/>
                <w:lang w:val="ro-RO"/>
              </w:rPr>
              <w:t>Beneficiar</w:t>
            </w:r>
            <w:r w:rsidRPr="0045624A">
              <w:rPr>
                <w:color w:val="000000"/>
                <w:sz w:val="22"/>
                <w:lang w:val="ro-RO"/>
              </w:rPr>
              <w:t xml:space="preserve">ului cu activele </w:t>
            </w:r>
            <w:r w:rsidRPr="0045624A">
              <w:rPr>
                <w:sz w:val="22"/>
                <w:lang w:val="ro-RO"/>
              </w:rPr>
              <w:t xml:space="preserve">aferente proceselor tehnologice cuprinse în </w:t>
            </w:r>
            <w:r w:rsidRPr="0045624A">
              <w:rPr>
                <w:b/>
                <w:sz w:val="22"/>
                <w:lang w:val="ro-RO"/>
              </w:rPr>
              <w:t>Anexa 1</w:t>
            </w:r>
            <w:r w:rsidR="00317E88" w:rsidRPr="00182EED">
              <w:rPr>
                <w:i/>
                <w:iCs/>
                <w:color w:val="000000"/>
                <w:sz w:val="22"/>
                <w:lang w:val="ro-RO"/>
              </w:rPr>
              <w:t xml:space="preserve"> </w:t>
            </w:r>
            <w:r w:rsidR="00317E88">
              <w:rPr>
                <w:i/>
                <w:iCs/>
                <w:color w:val="000000"/>
                <w:sz w:val="22"/>
                <w:lang w:val="ro-RO"/>
              </w:rPr>
              <w:t>.</w:t>
            </w:r>
          </w:p>
          <w:p w14:paraId="2E49CE8D" w14:textId="77777777" w:rsidR="00317E88" w:rsidRDefault="00317E88" w:rsidP="00317E88">
            <w:pPr>
              <w:pStyle w:val="BodyText2"/>
              <w:spacing w:after="0" w:line="240" w:lineRule="auto"/>
              <w:ind w:left="720"/>
              <w:jc w:val="both"/>
              <w:rPr>
                <w:i/>
                <w:iCs/>
                <w:color w:val="000000"/>
                <w:sz w:val="22"/>
                <w:lang w:val="ro-RO"/>
              </w:rPr>
            </w:pPr>
          </w:p>
          <w:p w14:paraId="0B96EC6C" w14:textId="1A0B5633" w:rsidR="00317E88" w:rsidRPr="00182EED" w:rsidRDefault="00317E88" w:rsidP="00317E88">
            <w:pPr>
              <w:pStyle w:val="BodyText2"/>
              <w:spacing w:after="0" w:line="240" w:lineRule="auto"/>
              <w:ind w:left="720"/>
              <w:jc w:val="both"/>
              <w:rPr>
                <w:i/>
                <w:iCs/>
                <w:color w:val="000000"/>
                <w:sz w:val="22"/>
                <w:lang w:val="ro-RO"/>
              </w:rPr>
            </w:pPr>
            <w:r w:rsidRPr="00182EED">
              <w:rPr>
                <w:i/>
                <w:iCs/>
                <w:color w:val="000000"/>
                <w:sz w:val="22"/>
                <w:lang w:val="ro-RO"/>
              </w:rPr>
              <w:t>Software-</w:t>
            </w:r>
            <w:proofErr w:type="spellStart"/>
            <w:r w:rsidRPr="00182EED">
              <w:rPr>
                <w:i/>
                <w:iCs/>
                <w:color w:val="000000"/>
                <w:sz w:val="22"/>
                <w:lang w:val="ro-RO"/>
              </w:rPr>
              <w:t>ul</w:t>
            </w:r>
            <w:proofErr w:type="spellEnd"/>
            <w:r w:rsidRPr="00182EED">
              <w:rPr>
                <w:i/>
                <w:iCs/>
                <w:color w:val="000000"/>
                <w:sz w:val="22"/>
                <w:lang w:val="ro-RO"/>
              </w:rPr>
              <w:t xml:space="preserve"> utilizat va asigura cel puțin funcțiunile specificate în Anexa </w:t>
            </w:r>
            <w:r w:rsidR="006D0518">
              <w:rPr>
                <w:i/>
                <w:iCs/>
                <w:color w:val="000000"/>
                <w:sz w:val="22"/>
                <w:lang w:val="ro-RO"/>
              </w:rPr>
              <w:t>4</w:t>
            </w:r>
            <w:r w:rsidRPr="00182EED">
              <w:rPr>
                <w:i/>
                <w:iCs/>
                <w:color w:val="000000"/>
                <w:sz w:val="22"/>
                <w:lang w:val="ro-RO"/>
              </w:rPr>
              <w:t xml:space="preserve"> din caietul de sarcini.</w:t>
            </w:r>
          </w:p>
          <w:p w14:paraId="12762441" w14:textId="37F8A694" w:rsidR="00ED1265" w:rsidRPr="0045624A" w:rsidRDefault="00ED1265" w:rsidP="00317E88">
            <w:pPr>
              <w:pStyle w:val="BodyText2"/>
              <w:spacing w:after="0" w:line="240" w:lineRule="auto"/>
              <w:ind w:left="720"/>
              <w:jc w:val="both"/>
              <w:rPr>
                <w:color w:val="000000"/>
                <w:sz w:val="22"/>
                <w:lang w:val="ro-RO"/>
              </w:rPr>
            </w:pPr>
          </w:p>
          <w:p w14:paraId="59599E3A" w14:textId="77777777" w:rsidR="00ED1265" w:rsidRPr="0045624A" w:rsidRDefault="00ED1265">
            <w:pPr>
              <w:tabs>
                <w:tab w:val="left" w:pos="0"/>
              </w:tabs>
              <w:ind w:left="1080"/>
              <w:jc w:val="both"/>
              <w:rPr>
                <w:sz w:val="24"/>
                <w:szCs w:val="24"/>
                <w:lang w:val="ro-RO"/>
              </w:rPr>
            </w:pPr>
          </w:p>
          <w:p w14:paraId="5E17F9A3" w14:textId="77777777" w:rsidR="00ED1265" w:rsidRPr="0045624A" w:rsidRDefault="00ED1265">
            <w:pPr>
              <w:numPr>
                <w:ilvl w:val="1"/>
                <w:numId w:val="11"/>
              </w:numPr>
              <w:jc w:val="both"/>
              <w:rPr>
                <w:b/>
                <w:i/>
                <w:sz w:val="22"/>
                <w:lang w:val="ro-RO"/>
              </w:rPr>
            </w:pPr>
            <w:r w:rsidRPr="0045624A">
              <w:rPr>
                <w:b/>
                <w:i/>
                <w:sz w:val="22"/>
                <w:lang w:val="ro-RO"/>
              </w:rPr>
              <w:t xml:space="preserve">Activități principale </w:t>
            </w:r>
          </w:p>
          <w:p w14:paraId="58D0CD36" w14:textId="4328C9C8" w:rsidR="00ED1265" w:rsidRPr="0045624A" w:rsidRDefault="00ED1265" w:rsidP="006C0DE6">
            <w:pPr>
              <w:pStyle w:val="BodyText2"/>
              <w:numPr>
                <w:ilvl w:val="1"/>
                <w:numId w:val="31"/>
              </w:numPr>
              <w:spacing w:after="0" w:line="240" w:lineRule="auto"/>
              <w:jc w:val="both"/>
              <w:rPr>
                <w:color w:val="000000"/>
                <w:sz w:val="22"/>
                <w:szCs w:val="22"/>
                <w:lang w:val="ro-RO"/>
              </w:rPr>
            </w:pPr>
            <w:r w:rsidRPr="0045624A">
              <w:rPr>
                <w:color w:val="000000"/>
                <w:sz w:val="22"/>
                <w:szCs w:val="22"/>
                <w:lang w:val="ro-RO"/>
              </w:rPr>
              <w:t xml:space="preserve">asigurarea serviciilor de </w:t>
            </w:r>
            <w:r w:rsidR="001E10F6">
              <w:rPr>
                <w:color w:val="000000"/>
                <w:sz w:val="22"/>
                <w:szCs w:val="22"/>
                <w:lang w:val="ro-RO"/>
              </w:rPr>
              <w:t>mentenanță</w:t>
            </w:r>
            <w:r w:rsidRPr="0045624A">
              <w:rPr>
                <w:color w:val="000000"/>
                <w:sz w:val="22"/>
                <w:szCs w:val="22"/>
                <w:lang w:val="ro-RO"/>
              </w:rPr>
              <w:t xml:space="preserve"> preventivă</w:t>
            </w:r>
            <w:r w:rsidR="000923F4">
              <w:rPr>
                <w:color w:val="000000"/>
                <w:sz w:val="22"/>
                <w:szCs w:val="22"/>
                <w:lang w:val="ro-RO"/>
              </w:rPr>
              <w:t xml:space="preserve"> și </w:t>
            </w:r>
            <w:r w:rsidRPr="0045624A">
              <w:rPr>
                <w:color w:val="000000"/>
                <w:sz w:val="22"/>
                <w:szCs w:val="22"/>
                <w:lang w:val="ro-RO"/>
              </w:rPr>
              <w:t>corectivă;</w:t>
            </w:r>
          </w:p>
          <w:p w14:paraId="5D5D7924" w14:textId="77777777" w:rsidR="00ED1265" w:rsidRPr="0045624A" w:rsidRDefault="00ED1265" w:rsidP="006C0DE6">
            <w:pPr>
              <w:pStyle w:val="BodyText2"/>
              <w:numPr>
                <w:ilvl w:val="1"/>
                <w:numId w:val="31"/>
              </w:numPr>
              <w:spacing w:after="0" w:line="240" w:lineRule="auto"/>
              <w:jc w:val="both"/>
              <w:rPr>
                <w:color w:val="000000"/>
                <w:sz w:val="22"/>
                <w:szCs w:val="22"/>
                <w:lang w:val="ro-RO"/>
              </w:rPr>
            </w:pPr>
            <w:r w:rsidRPr="0045624A">
              <w:rPr>
                <w:color w:val="000000"/>
                <w:sz w:val="22"/>
                <w:szCs w:val="22"/>
                <w:lang w:val="ro-RO"/>
              </w:rPr>
              <w:t xml:space="preserve">asigurarea asistenței tehnice de la distanță pentru operarea și diagnosticarea problemelor de funcționare </w:t>
            </w:r>
          </w:p>
          <w:p w14:paraId="65FD42D3" w14:textId="77777777" w:rsidR="00ED1265" w:rsidRPr="0045624A" w:rsidRDefault="00ED1265" w:rsidP="006C0DE6">
            <w:pPr>
              <w:pStyle w:val="BodyText2"/>
              <w:numPr>
                <w:ilvl w:val="1"/>
                <w:numId w:val="31"/>
              </w:numPr>
              <w:spacing w:after="0" w:line="240" w:lineRule="auto"/>
              <w:jc w:val="both"/>
              <w:rPr>
                <w:color w:val="000000"/>
                <w:sz w:val="22"/>
                <w:szCs w:val="22"/>
                <w:lang w:val="ro-RO"/>
              </w:rPr>
            </w:pPr>
            <w:r w:rsidRPr="0045624A">
              <w:rPr>
                <w:color w:val="000000"/>
                <w:sz w:val="22"/>
                <w:szCs w:val="22"/>
                <w:lang w:val="ro-RO"/>
              </w:rPr>
              <w:t>asigurarea actualizării bazei de date</w:t>
            </w:r>
          </w:p>
          <w:p w14:paraId="3FF9964F" w14:textId="77777777" w:rsidR="00ED1265" w:rsidRPr="0045624A" w:rsidRDefault="00ED1265" w:rsidP="006C0DE6">
            <w:pPr>
              <w:pStyle w:val="BodyText2"/>
              <w:numPr>
                <w:ilvl w:val="1"/>
                <w:numId w:val="31"/>
              </w:numPr>
              <w:spacing w:after="0" w:line="240" w:lineRule="auto"/>
              <w:jc w:val="both"/>
              <w:rPr>
                <w:color w:val="000000"/>
                <w:sz w:val="22"/>
                <w:szCs w:val="22"/>
                <w:lang w:val="ro-RO"/>
              </w:rPr>
            </w:pPr>
            <w:r w:rsidRPr="0045624A">
              <w:rPr>
                <w:color w:val="000000"/>
                <w:sz w:val="22"/>
                <w:szCs w:val="22"/>
                <w:lang w:val="ro-RO"/>
              </w:rPr>
              <w:t>asigurarea pieselor de schimb și a consumabilelor;</w:t>
            </w:r>
          </w:p>
          <w:p w14:paraId="65081FA0" w14:textId="77777777" w:rsidR="00ED1265" w:rsidRPr="0045624A" w:rsidRDefault="00ED1265" w:rsidP="006C0DE6">
            <w:pPr>
              <w:pStyle w:val="BodyText2"/>
              <w:numPr>
                <w:ilvl w:val="1"/>
                <w:numId w:val="31"/>
              </w:numPr>
              <w:spacing w:after="0" w:line="240" w:lineRule="auto"/>
              <w:jc w:val="both"/>
              <w:rPr>
                <w:color w:val="000000"/>
                <w:sz w:val="22"/>
                <w:szCs w:val="22"/>
                <w:lang w:val="ro-RO"/>
              </w:rPr>
            </w:pPr>
            <w:r w:rsidRPr="0045624A">
              <w:rPr>
                <w:color w:val="000000"/>
                <w:sz w:val="22"/>
                <w:szCs w:val="22"/>
                <w:lang w:val="ro-RO"/>
              </w:rPr>
              <w:t xml:space="preserve">asigurarea disponibilității personalului de specialitate. </w:t>
            </w:r>
          </w:p>
          <w:p w14:paraId="03B22F8B" w14:textId="77777777" w:rsidR="00ED1265" w:rsidRPr="0045624A" w:rsidRDefault="00ED1265">
            <w:pPr>
              <w:pStyle w:val="BodyText2"/>
              <w:spacing w:after="0" w:line="240" w:lineRule="auto"/>
              <w:jc w:val="both"/>
              <w:rPr>
                <w:sz w:val="24"/>
                <w:szCs w:val="24"/>
                <w:lang w:val="ro-RO"/>
              </w:rPr>
            </w:pPr>
          </w:p>
          <w:p w14:paraId="65D6A8FB" w14:textId="77777777" w:rsidR="00ED1265" w:rsidRPr="0045624A" w:rsidRDefault="00ED1265">
            <w:pPr>
              <w:pStyle w:val="BodyText2"/>
              <w:spacing w:after="0" w:line="240" w:lineRule="auto"/>
              <w:jc w:val="both"/>
              <w:rPr>
                <w:sz w:val="24"/>
                <w:szCs w:val="24"/>
                <w:lang w:val="ro-RO"/>
              </w:rPr>
            </w:pPr>
          </w:p>
          <w:p w14:paraId="771D9BF1" w14:textId="62C3DFDD" w:rsidR="00ED1265" w:rsidRPr="0045624A" w:rsidRDefault="00ED1265">
            <w:pPr>
              <w:numPr>
                <w:ilvl w:val="0"/>
                <w:numId w:val="6"/>
              </w:numPr>
              <w:jc w:val="both"/>
              <w:rPr>
                <w:b/>
                <w:sz w:val="24"/>
                <w:lang w:val="ro-RO"/>
              </w:rPr>
            </w:pPr>
            <w:r w:rsidRPr="0045624A">
              <w:rPr>
                <w:b/>
                <w:sz w:val="24"/>
                <w:lang w:val="ro-RO"/>
              </w:rPr>
              <w:t>RISCURI</w:t>
            </w:r>
            <w:r w:rsidR="000923F4">
              <w:rPr>
                <w:b/>
                <w:sz w:val="24"/>
                <w:lang w:val="ro-RO"/>
              </w:rPr>
              <w:t xml:space="preserve"> </w:t>
            </w:r>
            <w:r w:rsidR="00037101">
              <w:rPr>
                <w:b/>
                <w:sz w:val="24"/>
                <w:lang w:val="ro-RO"/>
              </w:rPr>
              <w:t>ȘI</w:t>
            </w:r>
            <w:r w:rsidR="000923F4">
              <w:rPr>
                <w:b/>
                <w:sz w:val="24"/>
                <w:lang w:val="ro-RO"/>
              </w:rPr>
              <w:t xml:space="preserve"> </w:t>
            </w:r>
            <w:r w:rsidRPr="0045624A">
              <w:rPr>
                <w:b/>
                <w:sz w:val="24"/>
                <w:lang w:val="ro-RO"/>
              </w:rPr>
              <w:t>M</w:t>
            </w:r>
            <w:r w:rsidR="00037101">
              <w:rPr>
                <w:b/>
                <w:sz w:val="24"/>
                <w:lang w:val="ro-RO"/>
              </w:rPr>
              <w:t>Ă</w:t>
            </w:r>
            <w:r w:rsidRPr="0045624A">
              <w:rPr>
                <w:b/>
                <w:sz w:val="24"/>
                <w:lang w:val="ro-RO"/>
              </w:rPr>
              <w:t>SURI DE REDUCERE A ACESTORA</w:t>
            </w:r>
          </w:p>
          <w:p w14:paraId="004F48AA" w14:textId="77777777" w:rsidR="007E535E" w:rsidRDefault="007E535E">
            <w:pPr>
              <w:pStyle w:val="BodyText2"/>
              <w:spacing w:after="0" w:line="240" w:lineRule="auto"/>
              <w:jc w:val="both"/>
              <w:rPr>
                <w:color w:val="000000"/>
                <w:sz w:val="22"/>
                <w:lang w:val="ro-RO"/>
              </w:rPr>
            </w:pPr>
          </w:p>
          <w:p w14:paraId="45F468EF" w14:textId="3C07B956" w:rsidR="00ED1265" w:rsidRPr="0045624A" w:rsidRDefault="00ED1265">
            <w:pPr>
              <w:pStyle w:val="BodyText2"/>
              <w:spacing w:after="0" w:line="240" w:lineRule="auto"/>
              <w:jc w:val="both"/>
              <w:rPr>
                <w:color w:val="000000"/>
                <w:sz w:val="22"/>
                <w:lang w:val="ro-RO"/>
              </w:rPr>
            </w:pPr>
            <w:r w:rsidRPr="0045624A">
              <w:rPr>
                <w:color w:val="000000"/>
                <w:sz w:val="22"/>
                <w:lang w:val="ro-RO"/>
              </w:rPr>
              <w:t>Riscurile identificate</w:t>
            </w:r>
            <w:r w:rsidR="000923F4">
              <w:rPr>
                <w:color w:val="000000"/>
                <w:sz w:val="22"/>
                <w:lang w:val="ro-RO"/>
              </w:rPr>
              <w:t xml:space="preserve"> și </w:t>
            </w:r>
            <w:r w:rsidRPr="0045624A">
              <w:rPr>
                <w:color w:val="000000"/>
                <w:sz w:val="22"/>
                <w:lang w:val="ro-RO"/>
              </w:rPr>
              <w:t>m</w:t>
            </w:r>
            <w:r w:rsidR="007E535E">
              <w:rPr>
                <w:color w:val="000000"/>
                <w:sz w:val="22"/>
                <w:lang w:val="ro-RO"/>
              </w:rPr>
              <w:t>ă</w:t>
            </w:r>
            <w:r w:rsidRPr="0045624A">
              <w:rPr>
                <w:color w:val="000000"/>
                <w:sz w:val="22"/>
                <w:lang w:val="ro-RO"/>
              </w:rPr>
              <w:t>surile de reducere a acestora sunt prezentate</w:t>
            </w:r>
            <w:r w:rsidR="00D7651F">
              <w:rPr>
                <w:color w:val="000000"/>
                <w:sz w:val="22"/>
                <w:lang w:val="ro-RO"/>
              </w:rPr>
              <w:t xml:space="preserve"> în </w:t>
            </w:r>
            <w:r w:rsidRPr="0045624A">
              <w:rPr>
                <w:color w:val="000000"/>
                <w:sz w:val="22"/>
                <w:lang w:val="ro-RO"/>
              </w:rPr>
              <w:t xml:space="preserve">Tabelul </w:t>
            </w:r>
            <w:r w:rsidR="00317E88">
              <w:rPr>
                <w:color w:val="000000"/>
                <w:sz w:val="22"/>
                <w:lang w:val="ro-RO"/>
              </w:rPr>
              <w:t>1</w:t>
            </w:r>
            <w:r w:rsidRPr="0045624A">
              <w:rPr>
                <w:color w:val="000000"/>
                <w:sz w:val="22"/>
                <w:lang w:val="ro-RO"/>
              </w:rPr>
              <w:t xml:space="preserve">. </w:t>
            </w:r>
          </w:p>
          <w:p w14:paraId="1CB16C52" w14:textId="77777777" w:rsidR="00317E88" w:rsidRPr="0045624A" w:rsidRDefault="00317E88">
            <w:pPr>
              <w:pStyle w:val="BodyText2"/>
              <w:spacing w:after="0" w:line="240" w:lineRule="auto"/>
              <w:jc w:val="both"/>
              <w:rPr>
                <w:sz w:val="24"/>
                <w:szCs w:val="24"/>
                <w:lang w:val="ro-RO"/>
              </w:rPr>
            </w:pPr>
            <w:r>
              <w:rPr>
                <w:sz w:val="24"/>
                <w:szCs w:val="24"/>
                <w:lang w:val="ro-RO"/>
              </w:rPr>
              <w:t xml:space="preserve"> </w:t>
            </w:r>
          </w:p>
          <w:tbl>
            <w:tblPr>
              <w:tblW w:w="4900" w:type="pct"/>
              <w:tblLayout w:type="fixed"/>
              <w:tblCellMar>
                <w:left w:w="0" w:type="dxa"/>
                <w:right w:w="0" w:type="dxa"/>
              </w:tblCellMar>
              <w:tblLook w:val="0000" w:firstRow="0" w:lastRow="0" w:firstColumn="0" w:lastColumn="0" w:noHBand="0" w:noVBand="0"/>
            </w:tblPr>
            <w:tblGrid>
              <w:gridCol w:w="1367"/>
              <w:gridCol w:w="1224"/>
              <w:gridCol w:w="1401"/>
              <w:gridCol w:w="2186"/>
              <w:gridCol w:w="2262"/>
            </w:tblGrid>
            <w:tr w:rsidR="00317E88" w:rsidRPr="0045624A" w14:paraId="6AF9E599" w14:textId="77777777" w:rsidTr="00AC6ED4">
              <w:trPr>
                <w:trHeight w:val="20"/>
                <w:tblHeader/>
              </w:trPr>
              <w:tc>
                <w:tcPr>
                  <w:tcW w:w="1535"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95427B" w14:textId="77777777" w:rsidR="00317E88" w:rsidRPr="0045624A" w:rsidRDefault="00317E88" w:rsidP="00317E88">
                  <w:pPr>
                    <w:jc w:val="center"/>
                    <w:rPr>
                      <w:rFonts w:eastAsia="Calibri"/>
                      <w:b/>
                      <w:bCs/>
                      <w:lang w:val="ro-RO"/>
                    </w:rPr>
                  </w:pPr>
                  <w:r w:rsidRPr="0045624A">
                    <w:rPr>
                      <w:rFonts w:eastAsia="Calibri"/>
                      <w:b/>
                      <w:bCs/>
                      <w:lang w:val="ro-RO"/>
                    </w:rPr>
                    <w:t>Obiective/Activități</w:t>
                  </w:r>
                </w:p>
              </w:tc>
              <w:tc>
                <w:tcPr>
                  <w:tcW w:w="8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244778" w14:textId="77777777" w:rsidR="00317E88" w:rsidRPr="0045624A" w:rsidRDefault="00317E88" w:rsidP="00317E88">
                  <w:pPr>
                    <w:jc w:val="center"/>
                    <w:rPr>
                      <w:rFonts w:eastAsia="Calibri"/>
                      <w:b/>
                      <w:bCs/>
                      <w:lang w:val="ro-RO"/>
                    </w:rPr>
                  </w:pPr>
                  <w:r w:rsidRPr="0045624A">
                    <w:rPr>
                      <w:rFonts w:eastAsia="Calibri"/>
                      <w:b/>
                      <w:bCs/>
                      <w:lang w:val="ro-RO"/>
                    </w:rPr>
                    <w:t>Riscul identificat</w:t>
                  </w:r>
                </w:p>
              </w:tc>
              <w:tc>
                <w:tcPr>
                  <w:tcW w:w="129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4D697D2" w14:textId="77777777" w:rsidR="00317E88" w:rsidRPr="0045624A" w:rsidRDefault="00317E88" w:rsidP="00317E88">
                  <w:pPr>
                    <w:jc w:val="center"/>
                    <w:rPr>
                      <w:rFonts w:eastAsia="Calibri"/>
                      <w:b/>
                      <w:bCs/>
                      <w:lang w:val="ro-RO"/>
                    </w:rPr>
                  </w:pPr>
                  <w:r w:rsidRPr="0045624A">
                    <w:rPr>
                      <w:rFonts w:eastAsia="Calibri"/>
                      <w:b/>
                      <w:bCs/>
                      <w:lang w:val="ro-RO"/>
                    </w:rPr>
                    <w:t>Cauzele care favorizează apariția riscului</w:t>
                  </w:r>
                </w:p>
              </w:tc>
              <w:tc>
                <w:tcPr>
                  <w:tcW w:w="134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8B02DF" w14:textId="77777777" w:rsidR="00317E88" w:rsidRPr="0045624A" w:rsidRDefault="00317E88" w:rsidP="00317E88">
                  <w:pPr>
                    <w:jc w:val="center"/>
                    <w:rPr>
                      <w:rFonts w:eastAsia="Calibri"/>
                      <w:b/>
                      <w:bCs/>
                      <w:lang w:val="ro-RO"/>
                    </w:rPr>
                  </w:pPr>
                  <w:r w:rsidRPr="0045624A">
                    <w:rPr>
                      <w:rFonts w:eastAsia="Calibri"/>
                      <w:b/>
                      <w:bCs/>
                      <w:lang w:val="ro-RO"/>
                    </w:rPr>
                    <w:t>Strategia adoptată</w:t>
                  </w:r>
                </w:p>
              </w:tc>
            </w:tr>
            <w:tr w:rsidR="00317E88" w:rsidRPr="0045624A" w14:paraId="5CDFEF00" w14:textId="77777777" w:rsidTr="00AC6ED4">
              <w:trPr>
                <w:trHeight w:val="20"/>
                <w:tblHeader/>
              </w:trPr>
              <w:tc>
                <w:tcPr>
                  <w:tcW w:w="81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EA0E74" w14:textId="77777777" w:rsidR="00317E88" w:rsidRPr="0045624A" w:rsidRDefault="00317E88" w:rsidP="00317E88">
                  <w:pPr>
                    <w:jc w:val="center"/>
                    <w:rPr>
                      <w:rFonts w:eastAsia="Calibri"/>
                      <w:b/>
                      <w:bCs/>
                      <w:lang w:val="ro-RO"/>
                    </w:rPr>
                  </w:pPr>
                  <w:r w:rsidRPr="0045624A">
                    <w:rPr>
                      <w:rFonts w:eastAsia="Calibri"/>
                      <w:b/>
                      <w:bCs/>
                      <w:lang w:val="ro-RO"/>
                    </w:rPr>
                    <w:t>Obiective</w:t>
                  </w:r>
                </w:p>
              </w:tc>
              <w:tc>
                <w:tcPr>
                  <w:tcW w:w="725" w:type="pct"/>
                  <w:tcBorders>
                    <w:top w:val="nil"/>
                    <w:left w:val="nil"/>
                    <w:bottom w:val="single" w:sz="8" w:space="0" w:color="auto"/>
                    <w:right w:val="single" w:sz="8" w:space="0" w:color="auto"/>
                  </w:tcBorders>
                  <w:tcMar>
                    <w:top w:w="0" w:type="dxa"/>
                    <w:left w:w="108" w:type="dxa"/>
                    <w:bottom w:w="0" w:type="dxa"/>
                    <w:right w:w="108" w:type="dxa"/>
                  </w:tcMar>
                  <w:vAlign w:val="center"/>
                </w:tcPr>
                <w:p w14:paraId="213932F6" w14:textId="77777777" w:rsidR="00317E88" w:rsidRPr="0045624A" w:rsidRDefault="00317E88" w:rsidP="00317E88">
                  <w:pPr>
                    <w:jc w:val="center"/>
                    <w:rPr>
                      <w:rFonts w:eastAsia="Calibri"/>
                      <w:b/>
                      <w:bCs/>
                      <w:lang w:val="ro-RO"/>
                    </w:rPr>
                  </w:pPr>
                  <w:r w:rsidRPr="0045624A">
                    <w:rPr>
                      <w:rFonts w:eastAsia="Calibri"/>
                      <w:b/>
                      <w:bCs/>
                      <w:lang w:val="ro-RO"/>
                    </w:rPr>
                    <w:t>Activități</w:t>
                  </w:r>
                </w:p>
              </w:tc>
              <w:tc>
                <w:tcPr>
                  <w:tcW w:w="830" w:type="pct"/>
                  <w:vMerge/>
                  <w:tcBorders>
                    <w:top w:val="single" w:sz="8" w:space="0" w:color="auto"/>
                    <w:left w:val="nil"/>
                    <w:bottom w:val="single" w:sz="8" w:space="0" w:color="auto"/>
                    <w:right w:val="single" w:sz="8" w:space="0" w:color="auto"/>
                  </w:tcBorders>
                  <w:vAlign w:val="center"/>
                </w:tcPr>
                <w:p w14:paraId="2A64D166" w14:textId="77777777" w:rsidR="00317E88" w:rsidRPr="0045624A" w:rsidRDefault="00317E88" w:rsidP="00317E88">
                  <w:pPr>
                    <w:rPr>
                      <w:rFonts w:eastAsia="Calibri"/>
                      <w:b/>
                      <w:bCs/>
                      <w:lang w:val="ro-RO"/>
                    </w:rPr>
                  </w:pPr>
                </w:p>
              </w:tc>
              <w:tc>
                <w:tcPr>
                  <w:tcW w:w="1295" w:type="pct"/>
                  <w:vMerge/>
                  <w:tcBorders>
                    <w:top w:val="single" w:sz="8" w:space="0" w:color="auto"/>
                    <w:left w:val="nil"/>
                    <w:bottom w:val="single" w:sz="8" w:space="0" w:color="auto"/>
                    <w:right w:val="single" w:sz="8" w:space="0" w:color="auto"/>
                  </w:tcBorders>
                  <w:vAlign w:val="center"/>
                </w:tcPr>
                <w:p w14:paraId="78C1FB36" w14:textId="77777777" w:rsidR="00317E88" w:rsidRPr="0045624A" w:rsidRDefault="00317E88" w:rsidP="00317E88">
                  <w:pPr>
                    <w:rPr>
                      <w:rFonts w:eastAsia="Calibri"/>
                      <w:b/>
                      <w:bCs/>
                      <w:lang w:val="ro-RO"/>
                    </w:rPr>
                  </w:pPr>
                </w:p>
              </w:tc>
              <w:tc>
                <w:tcPr>
                  <w:tcW w:w="1340" w:type="pct"/>
                  <w:vMerge/>
                  <w:tcBorders>
                    <w:top w:val="single" w:sz="8" w:space="0" w:color="auto"/>
                    <w:left w:val="nil"/>
                    <w:bottom w:val="single" w:sz="8" w:space="0" w:color="auto"/>
                    <w:right w:val="single" w:sz="8" w:space="0" w:color="auto"/>
                  </w:tcBorders>
                  <w:vAlign w:val="center"/>
                </w:tcPr>
                <w:p w14:paraId="44CF398F" w14:textId="77777777" w:rsidR="00317E88" w:rsidRPr="0045624A" w:rsidRDefault="00317E88" w:rsidP="00317E88">
                  <w:pPr>
                    <w:rPr>
                      <w:rFonts w:eastAsia="Calibri"/>
                      <w:b/>
                      <w:bCs/>
                      <w:lang w:val="ro-RO"/>
                    </w:rPr>
                  </w:pPr>
                </w:p>
              </w:tc>
            </w:tr>
            <w:tr w:rsidR="00317E88" w:rsidRPr="0045624A" w14:paraId="111EBB8E" w14:textId="77777777" w:rsidTr="00AC6ED4">
              <w:trPr>
                <w:trHeight w:val="20"/>
                <w:tblHeader/>
              </w:trPr>
              <w:tc>
                <w:tcPr>
                  <w:tcW w:w="810" w:type="pct"/>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15E0BADA" w14:textId="77777777" w:rsidR="00317E88" w:rsidRPr="0045624A" w:rsidRDefault="00317E88" w:rsidP="00317E88">
                  <w:pPr>
                    <w:jc w:val="center"/>
                    <w:rPr>
                      <w:rFonts w:eastAsia="Calibri"/>
                      <w:b/>
                      <w:bCs/>
                      <w:lang w:val="ro-RO"/>
                    </w:rPr>
                  </w:pPr>
                  <w:r w:rsidRPr="0045624A">
                    <w:rPr>
                      <w:rFonts w:eastAsia="Calibri"/>
                      <w:b/>
                      <w:bCs/>
                      <w:lang w:val="ro-RO"/>
                    </w:rPr>
                    <w:t>0</w:t>
                  </w:r>
                </w:p>
              </w:tc>
              <w:tc>
                <w:tcPr>
                  <w:tcW w:w="725" w:type="pct"/>
                  <w:tcBorders>
                    <w:top w:val="nil"/>
                    <w:left w:val="single" w:sz="4" w:space="0" w:color="auto"/>
                    <w:bottom w:val="single" w:sz="8" w:space="0" w:color="auto"/>
                    <w:right w:val="single" w:sz="8" w:space="0" w:color="auto"/>
                  </w:tcBorders>
                  <w:vAlign w:val="center"/>
                </w:tcPr>
                <w:p w14:paraId="696D0D97" w14:textId="77777777" w:rsidR="00317E88" w:rsidRPr="0045624A" w:rsidRDefault="00317E88" w:rsidP="00317E88">
                  <w:pPr>
                    <w:jc w:val="center"/>
                    <w:rPr>
                      <w:rFonts w:eastAsia="Calibri"/>
                      <w:b/>
                      <w:bCs/>
                      <w:lang w:val="ro-RO"/>
                    </w:rPr>
                  </w:pPr>
                  <w:r w:rsidRPr="0045624A">
                    <w:rPr>
                      <w:rFonts w:eastAsia="Calibri"/>
                      <w:b/>
                      <w:bCs/>
                      <w:lang w:val="ro-RO"/>
                    </w:rPr>
                    <w:t>1</w:t>
                  </w:r>
                </w:p>
              </w:tc>
              <w:tc>
                <w:tcPr>
                  <w:tcW w:w="830" w:type="pct"/>
                  <w:tcBorders>
                    <w:top w:val="nil"/>
                    <w:left w:val="nil"/>
                    <w:bottom w:val="single" w:sz="8" w:space="0" w:color="auto"/>
                    <w:right w:val="single" w:sz="8" w:space="0" w:color="auto"/>
                  </w:tcBorders>
                  <w:tcMar>
                    <w:top w:w="0" w:type="dxa"/>
                    <w:left w:w="108" w:type="dxa"/>
                    <w:bottom w:w="0" w:type="dxa"/>
                    <w:right w:w="108" w:type="dxa"/>
                  </w:tcMar>
                  <w:vAlign w:val="center"/>
                </w:tcPr>
                <w:p w14:paraId="17AF563D" w14:textId="77777777" w:rsidR="00317E88" w:rsidRPr="0045624A" w:rsidRDefault="00317E88" w:rsidP="00317E88">
                  <w:pPr>
                    <w:jc w:val="center"/>
                    <w:rPr>
                      <w:rFonts w:eastAsia="Calibri"/>
                      <w:b/>
                      <w:bCs/>
                      <w:lang w:val="ro-RO"/>
                    </w:rPr>
                  </w:pPr>
                  <w:r w:rsidRPr="0045624A">
                    <w:rPr>
                      <w:rFonts w:eastAsia="Calibri"/>
                      <w:b/>
                      <w:bCs/>
                      <w:lang w:val="ro-RO"/>
                    </w:rPr>
                    <w:t>2</w:t>
                  </w:r>
                </w:p>
              </w:tc>
              <w:tc>
                <w:tcPr>
                  <w:tcW w:w="1295" w:type="pct"/>
                  <w:tcBorders>
                    <w:top w:val="nil"/>
                    <w:left w:val="nil"/>
                    <w:bottom w:val="single" w:sz="8" w:space="0" w:color="auto"/>
                    <w:right w:val="single" w:sz="8" w:space="0" w:color="auto"/>
                  </w:tcBorders>
                  <w:tcMar>
                    <w:top w:w="0" w:type="dxa"/>
                    <w:left w:w="108" w:type="dxa"/>
                    <w:bottom w:w="0" w:type="dxa"/>
                    <w:right w:w="108" w:type="dxa"/>
                  </w:tcMar>
                  <w:vAlign w:val="center"/>
                </w:tcPr>
                <w:p w14:paraId="3C8C29B8" w14:textId="77777777" w:rsidR="00317E88" w:rsidRPr="0045624A" w:rsidRDefault="00317E88" w:rsidP="00317E88">
                  <w:pPr>
                    <w:jc w:val="center"/>
                    <w:rPr>
                      <w:rFonts w:eastAsia="Calibri"/>
                      <w:b/>
                      <w:bCs/>
                      <w:lang w:val="ro-RO"/>
                    </w:rPr>
                  </w:pPr>
                  <w:r w:rsidRPr="0045624A">
                    <w:rPr>
                      <w:rFonts w:eastAsia="Calibri"/>
                      <w:b/>
                      <w:bCs/>
                      <w:lang w:val="ro-RO"/>
                    </w:rPr>
                    <w:t>3</w:t>
                  </w:r>
                </w:p>
              </w:tc>
              <w:tc>
                <w:tcPr>
                  <w:tcW w:w="1340" w:type="pct"/>
                  <w:tcBorders>
                    <w:top w:val="nil"/>
                    <w:left w:val="nil"/>
                    <w:bottom w:val="single" w:sz="8" w:space="0" w:color="auto"/>
                    <w:right w:val="single" w:sz="8" w:space="0" w:color="auto"/>
                  </w:tcBorders>
                  <w:tcMar>
                    <w:top w:w="0" w:type="dxa"/>
                    <w:left w:w="108" w:type="dxa"/>
                    <w:bottom w:w="0" w:type="dxa"/>
                    <w:right w:w="108" w:type="dxa"/>
                  </w:tcMar>
                  <w:vAlign w:val="center"/>
                </w:tcPr>
                <w:p w14:paraId="68293D3A" w14:textId="77777777" w:rsidR="00317E88" w:rsidRPr="0045624A" w:rsidRDefault="00317E88" w:rsidP="00317E88">
                  <w:pPr>
                    <w:jc w:val="center"/>
                    <w:rPr>
                      <w:rFonts w:eastAsia="Calibri"/>
                      <w:b/>
                      <w:bCs/>
                      <w:lang w:val="ro-RO"/>
                    </w:rPr>
                  </w:pPr>
                  <w:r w:rsidRPr="0045624A">
                    <w:rPr>
                      <w:rFonts w:eastAsia="Calibri"/>
                      <w:b/>
                      <w:bCs/>
                      <w:lang w:val="ro-RO"/>
                    </w:rPr>
                    <w:t>4</w:t>
                  </w:r>
                </w:p>
              </w:tc>
            </w:tr>
            <w:tr w:rsidR="00317E88" w:rsidRPr="005C1C10" w14:paraId="49E915CB" w14:textId="77777777" w:rsidTr="00AC6ED4">
              <w:trPr>
                <w:trHeight w:val="20"/>
              </w:trPr>
              <w:tc>
                <w:tcPr>
                  <w:tcW w:w="81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0DF620" w14:textId="77777777" w:rsidR="00317E88" w:rsidRPr="0045624A" w:rsidRDefault="00317E88" w:rsidP="00317E88">
                  <w:pPr>
                    <w:rPr>
                      <w:rFonts w:eastAsia="Calibri"/>
                      <w:lang w:val="ro-RO"/>
                    </w:rPr>
                  </w:pPr>
                  <w:r w:rsidRPr="0045624A">
                    <w:rPr>
                      <w:rFonts w:eastAsia="Calibri"/>
                      <w:lang w:val="ro-RO"/>
                    </w:rPr>
                    <w:t>Implementarea Contractului de Mentenanța de Proces</w:t>
                  </w:r>
                </w:p>
              </w:tc>
              <w:tc>
                <w:tcPr>
                  <w:tcW w:w="725"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29A804AA" w14:textId="77777777" w:rsidR="00317E88" w:rsidRPr="0045624A" w:rsidRDefault="00317E88" w:rsidP="00317E88">
                  <w:pPr>
                    <w:rPr>
                      <w:rFonts w:eastAsia="Calibri"/>
                      <w:lang w:val="ro-RO"/>
                    </w:rPr>
                  </w:pPr>
                  <w:r w:rsidRPr="0045624A">
                    <w:rPr>
                      <w:rFonts w:eastAsia="Calibri"/>
                      <w:lang w:val="ro-RO"/>
                    </w:rPr>
                    <w:t>Efectuarea mentenanței conform planului</w:t>
                  </w:r>
                </w:p>
              </w:tc>
              <w:tc>
                <w:tcPr>
                  <w:tcW w:w="83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2DC7BBD6" w14:textId="77777777" w:rsidR="00317E88" w:rsidRPr="0045624A" w:rsidRDefault="00317E88" w:rsidP="00317E88">
                  <w:pPr>
                    <w:rPr>
                      <w:rFonts w:eastAsia="Calibri"/>
                      <w:lang w:val="ro-RO"/>
                    </w:rPr>
                  </w:pPr>
                  <w:r w:rsidRPr="0045624A">
                    <w:rPr>
                      <w:rFonts w:eastAsia="Calibri"/>
                      <w:lang w:val="ro-RO"/>
                    </w:rPr>
                    <w:t>Nerespectarea Contractului de Mentenanț</w:t>
                  </w:r>
                  <w:r>
                    <w:rPr>
                      <w:rFonts w:eastAsia="Calibri"/>
                      <w:lang w:val="ro-RO"/>
                    </w:rPr>
                    <w:t>ă</w:t>
                  </w:r>
                  <w:r w:rsidRPr="0045624A">
                    <w:rPr>
                      <w:rFonts w:eastAsia="Calibri"/>
                      <w:lang w:val="ro-RO"/>
                    </w:rPr>
                    <w:t xml:space="preserve"> </w:t>
                  </w:r>
                </w:p>
              </w:tc>
              <w:tc>
                <w:tcPr>
                  <w:tcW w:w="1295" w:type="pct"/>
                  <w:tcBorders>
                    <w:top w:val="nil"/>
                    <w:left w:val="nil"/>
                    <w:bottom w:val="single" w:sz="8" w:space="0" w:color="auto"/>
                    <w:right w:val="single" w:sz="8" w:space="0" w:color="auto"/>
                  </w:tcBorders>
                  <w:tcMar>
                    <w:top w:w="0" w:type="dxa"/>
                    <w:left w:w="108" w:type="dxa"/>
                    <w:bottom w:w="0" w:type="dxa"/>
                    <w:right w:w="108" w:type="dxa"/>
                  </w:tcMar>
                  <w:vAlign w:val="center"/>
                </w:tcPr>
                <w:p w14:paraId="627DBE8E" w14:textId="77777777" w:rsidR="00317E88" w:rsidRPr="0045624A" w:rsidRDefault="00317E88" w:rsidP="00317E88">
                  <w:pPr>
                    <w:rPr>
                      <w:rFonts w:eastAsia="Calibri"/>
                      <w:lang w:val="ro-RO"/>
                    </w:rPr>
                  </w:pPr>
                  <w:r w:rsidRPr="0045624A">
                    <w:rPr>
                      <w:rFonts w:eastAsia="Calibri"/>
                      <w:lang w:val="ro-RO"/>
                    </w:rPr>
                    <w:t>→ lipsă personal de specialitate pentru realizarea programului</w:t>
                  </w:r>
                </w:p>
              </w:tc>
              <w:tc>
                <w:tcPr>
                  <w:tcW w:w="134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0D04482C" w14:textId="77777777" w:rsidR="00317E88" w:rsidRPr="0045624A" w:rsidRDefault="00317E88" w:rsidP="00317E88">
                  <w:pPr>
                    <w:rPr>
                      <w:rFonts w:eastAsia="Calibri"/>
                      <w:lang w:val="ro-RO"/>
                    </w:rPr>
                  </w:pPr>
                  <w:r w:rsidRPr="0045624A">
                    <w:rPr>
                      <w:rFonts w:eastAsia="Calibri"/>
                      <w:lang w:val="ro-RO"/>
                    </w:rPr>
                    <w:t>→ monitorizarea gradului de realizare a Planului de mentenanță</w:t>
                  </w:r>
                </w:p>
                <w:p w14:paraId="785179C0" w14:textId="77777777" w:rsidR="00317E88" w:rsidRPr="0045624A" w:rsidRDefault="00317E88" w:rsidP="00317E88">
                  <w:pPr>
                    <w:rPr>
                      <w:rFonts w:eastAsia="Calibri"/>
                      <w:lang w:val="ro-RO"/>
                    </w:rPr>
                  </w:pPr>
                </w:p>
                <w:p w14:paraId="68B8BCAC" w14:textId="77777777" w:rsidR="00317E88" w:rsidRPr="0045624A" w:rsidRDefault="00317E88" w:rsidP="00317E88">
                  <w:pPr>
                    <w:rPr>
                      <w:rFonts w:eastAsia="Calibri"/>
                      <w:lang w:val="ro-RO"/>
                    </w:rPr>
                  </w:pPr>
                  <w:r w:rsidRPr="0045624A">
                    <w:rPr>
                      <w:rFonts w:eastAsia="Calibri"/>
                      <w:lang w:val="ro-RO"/>
                    </w:rPr>
                    <w:t xml:space="preserve">→ </w:t>
                  </w:r>
                  <w:r>
                    <w:rPr>
                      <w:rFonts w:eastAsia="Calibri"/>
                      <w:lang w:val="ro-RO"/>
                    </w:rPr>
                    <w:t>Prestator</w:t>
                  </w:r>
                  <w:r w:rsidRPr="0045624A">
                    <w:rPr>
                      <w:rFonts w:eastAsia="Calibri"/>
                      <w:lang w:val="ro-RO"/>
                    </w:rPr>
                    <w:t>ul va notifica,</w:t>
                  </w:r>
                  <w:r>
                    <w:rPr>
                      <w:rFonts w:eastAsia="Calibri"/>
                      <w:lang w:val="ro-RO"/>
                    </w:rPr>
                    <w:t xml:space="preserve"> în </w:t>
                  </w:r>
                  <w:r w:rsidRPr="0045624A">
                    <w:rPr>
                      <w:rFonts w:eastAsia="Calibri"/>
                      <w:lang w:val="ro-RO"/>
                    </w:rPr>
                    <w:t xml:space="preserve">timp util </w:t>
                  </w:r>
                  <w:r>
                    <w:rPr>
                      <w:rFonts w:eastAsia="Calibri"/>
                      <w:lang w:val="ro-RO"/>
                    </w:rPr>
                    <w:t>Beneficiar</w:t>
                  </w:r>
                  <w:r w:rsidRPr="0045624A">
                    <w:rPr>
                      <w:rFonts w:eastAsia="Calibri"/>
                      <w:lang w:val="ro-RO"/>
                    </w:rPr>
                    <w:t>ul de nerespectarea graficului anual</w:t>
                  </w:r>
                </w:p>
                <w:p w14:paraId="122B117E" w14:textId="77777777" w:rsidR="00317E88" w:rsidRPr="0045624A" w:rsidRDefault="00317E88" w:rsidP="00317E88">
                  <w:pPr>
                    <w:rPr>
                      <w:rFonts w:eastAsia="Calibri"/>
                      <w:lang w:val="ro-RO"/>
                    </w:rPr>
                  </w:pPr>
                </w:p>
                <w:p w14:paraId="194ABDAE" w14:textId="77777777" w:rsidR="00317E88" w:rsidRPr="0045624A" w:rsidRDefault="00317E88" w:rsidP="00317E88">
                  <w:pPr>
                    <w:rPr>
                      <w:rFonts w:eastAsia="Calibri"/>
                      <w:lang w:val="ro-RO"/>
                    </w:rPr>
                  </w:pPr>
                  <w:r w:rsidRPr="0045624A">
                    <w:rPr>
                      <w:rFonts w:eastAsia="Calibri"/>
                      <w:lang w:val="ro-RO"/>
                    </w:rPr>
                    <w:t>→ se va realiza un nou grafic cu acordul părților</w:t>
                  </w:r>
                </w:p>
                <w:p w14:paraId="635B8ACF" w14:textId="77777777" w:rsidR="00317E88" w:rsidRPr="0045624A" w:rsidRDefault="00317E88" w:rsidP="00317E88">
                  <w:pPr>
                    <w:rPr>
                      <w:rFonts w:eastAsia="Calibri"/>
                      <w:lang w:val="ro-RO"/>
                    </w:rPr>
                  </w:pPr>
                </w:p>
              </w:tc>
            </w:tr>
            <w:tr w:rsidR="00317E88" w:rsidRPr="005C1C10" w14:paraId="64122D14" w14:textId="77777777" w:rsidTr="00AC6ED4">
              <w:trPr>
                <w:trHeight w:val="20"/>
              </w:trPr>
              <w:tc>
                <w:tcPr>
                  <w:tcW w:w="810" w:type="pct"/>
                  <w:vMerge/>
                  <w:tcBorders>
                    <w:top w:val="nil"/>
                    <w:left w:val="single" w:sz="8" w:space="0" w:color="auto"/>
                    <w:bottom w:val="single" w:sz="8" w:space="0" w:color="auto"/>
                    <w:right w:val="single" w:sz="8" w:space="0" w:color="auto"/>
                  </w:tcBorders>
                  <w:vAlign w:val="center"/>
                </w:tcPr>
                <w:p w14:paraId="0DF5EA7C" w14:textId="77777777" w:rsidR="00317E88" w:rsidRPr="0045624A" w:rsidRDefault="00317E88" w:rsidP="00317E88">
                  <w:pPr>
                    <w:rPr>
                      <w:rFonts w:eastAsia="Calibri"/>
                      <w:lang w:val="ro-RO"/>
                    </w:rPr>
                  </w:pPr>
                </w:p>
              </w:tc>
              <w:tc>
                <w:tcPr>
                  <w:tcW w:w="725" w:type="pct"/>
                  <w:vMerge/>
                  <w:tcBorders>
                    <w:top w:val="nil"/>
                    <w:left w:val="nil"/>
                    <w:bottom w:val="single" w:sz="8" w:space="0" w:color="auto"/>
                    <w:right w:val="single" w:sz="8" w:space="0" w:color="auto"/>
                  </w:tcBorders>
                  <w:vAlign w:val="center"/>
                </w:tcPr>
                <w:p w14:paraId="2E315371" w14:textId="77777777" w:rsidR="00317E88" w:rsidRPr="0045624A" w:rsidRDefault="00317E88" w:rsidP="00317E88">
                  <w:pPr>
                    <w:rPr>
                      <w:rFonts w:eastAsia="Calibri"/>
                      <w:lang w:val="ro-RO"/>
                    </w:rPr>
                  </w:pPr>
                </w:p>
              </w:tc>
              <w:tc>
                <w:tcPr>
                  <w:tcW w:w="830" w:type="pct"/>
                  <w:vMerge/>
                  <w:tcBorders>
                    <w:top w:val="nil"/>
                    <w:left w:val="nil"/>
                    <w:bottom w:val="single" w:sz="8" w:space="0" w:color="auto"/>
                    <w:right w:val="single" w:sz="8" w:space="0" w:color="auto"/>
                  </w:tcBorders>
                  <w:vAlign w:val="center"/>
                </w:tcPr>
                <w:p w14:paraId="355AD8F6" w14:textId="77777777" w:rsidR="00317E88" w:rsidRPr="0045624A" w:rsidRDefault="00317E88" w:rsidP="00317E88">
                  <w:pPr>
                    <w:rPr>
                      <w:rFonts w:eastAsia="Calibri"/>
                      <w:lang w:val="ro-RO"/>
                    </w:rPr>
                  </w:pPr>
                </w:p>
              </w:tc>
              <w:tc>
                <w:tcPr>
                  <w:tcW w:w="1295" w:type="pct"/>
                  <w:tcBorders>
                    <w:top w:val="nil"/>
                    <w:left w:val="nil"/>
                    <w:bottom w:val="single" w:sz="8" w:space="0" w:color="auto"/>
                    <w:right w:val="single" w:sz="8" w:space="0" w:color="auto"/>
                  </w:tcBorders>
                  <w:tcMar>
                    <w:top w:w="0" w:type="dxa"/>
                    <w:left w:w="108" w:type="dxa"/>
                    <w:bottom w:w="0" w:type="dxa"/>
                    <w:right w:w="108" w:type="dxa"/>
                  </w:tcMar>
                  <w:vAlign w:val="center"/>
                </w:tcPr>
                <w:p w14:paraId="79423712" w14:textId="77777777" w:rsidR="00317E88" w:rsidRPr="0045624A" w:rsidRDefault="00317E88" w:rsidP="00317E88">
                  <w:pPr>
                    <w:rPr>
                      <w:rFonts w:eastAsia="Calibri"/>
                      <w:lang w:val="ro-RO"/>
                    </w:rPr>
                  </w:pPr>
                  <w:r w:rsidRPr="0045624A">
                    <w:rPr>
                      <w:rFonts w:eastAsia="Calibri"/>
                      <w:lang w:val="ro-RO"/>
                    </w:rPr>
                    <w:t>→ lipsă echipamente, materiale consumabile pentru realizarea programului</w:t>
                  </w:r>
                </w:p>
              </w:tc>
              <w:tc>
                <w:tcPr>
                  <w:tcW w:w="1340" w:type="pct"/>
                  <w:vMerge/>
                  <w:tcBorders>
                    <w:top w:val="nil"/>
                    <w:left w:val="nil"/>
                    <w:bottom w:val="single" w:sz="8" w:space="0" w:color="auto"/>
                    <w:right w:val="single" w:sz="8" w:space="0" w:color="auto"/>
                  </w:tcBorders>
                  <w:vAlign w:val="center"/>
                </w:tcPr>
                <w:p w14:paraId="7C47A858" w14:textId="77777777" w:rsidR="00317E88" w:rsidRPr="0045624A" w:rsidRDefault="00317E88" w:rsidP="00317E88">
                  <w:pPr>
                    <w:rPr>
                      <w:rFonts w:eastAsia="Calibri"/>
                      <w:lang w:val="ro-RO"/>
                    </w:rPr>
                  </w:pPr>
                </w:p>
              </w:tc>
            </w:tr>
            <w:tr w:rsidR="00317E88" w:rsidRPr="002D0520" w14:paraId="1E817097" w14:textId="77777777" w:rsidTr="00AC6ED4">
              <w:trPr>
                <w:trHeight w:val="378"/>
              </w:trPr>
              <w:tc>
                <w:tcPr>
                  <w:tcW w:w="810" w:type="pct"/>
                  <w:vMerge/>
                  <w:tcBorders>
                    <w:top w:val="nil"/>
                    <w:left w:val="single" w:sz="8" w:space="0" w:color="auto"/>
                    <w:bottom w:val="single" w:sz="8" w:space="0" w:color="auto"/>
                    <w:right w:val="single" w:sz="8" w:space="0" w:color="auto"/>
                  </w:tcBorders>
                  <w:vAlign w:val="center"/>
                </w:tcPr>
                <w:p w14:paraId="285854E0" w14:textId="77777777" w:rsidR="00317E88" w:rsidRPr="0045624A" w:rsidRDefault="00317E88" w:rsidP="00317E88">
                  <w:pPr>
                    <w:rPr>
                      <w:rFonts w:eastAsia="Calibri"/>
                      <w:lang w:val="ro-RO"/>
                    </w:rPr>
                  </w:pPr>
                </w:p>
              </w:tc>
              <w:tc>
                <w:tcPr>
                  <w:tcW w:w="725" w:type="pct"/>
                  <w:vMerge/>
                  <w:tcBorders>
                    <w:top w:val="nil"/>
                    <w:left w:val="nil"/>
                    <w:bottom w:val="single" w:sz="8" w:space="0" w:color="auto"/>
                    <w:right w:val="single" w:sz="8" w:space="0" w:color="auto"/>
                  </w:tcBorders>
                  <w:vAlign w:val="center"/>
                </w:tcPr>
                <w:p w14:paraId="5FBCCB79" w14:textId="77777777" w:rsidR="00317E88" w:rsidRPr="0045624A" w:rsidRDefault="00317E88" w:rsidP="00317E88">
                  <w:pPr>
                    <w:rPr>
                      <w:rFonts w:eastAsia="Calibri"/>
                      <w:lang w:val="ro-RO"/>
                    </w:rPr>
                  </w:pPr>
                </w:p>
              </w:tc>
              <w:tc>
                <w:tcPr>
                  <w:tcW w:w="830" w:type="pct"/>
                  <w:vMerge/>
                  <w:tcBorders>
                    <w:top w:val="nil"/>
                    <w:left w:val="nil"/>
                    <w:bottom w:val="single" w:sz="8" w:space="0" w:color="auto"/>
                    <w:right w:val="single" w:sz="8" w:space="0" w:color="auto"/>
                  </w:tcBorders>
                  <w:vAlign w:val="center"/>
                </w:tcPr>
                <w:p w14:paraId="68D6C057" w14:textId="77777777" w:rsidR="00317E88" w:rsidRPr="0045624A" w:rsidRDefault="00317E88" w:rsidP="00317E88">
                  <w:pPr>
                    <w:rPr>
                      <w:rFonts w:eastAsia="Calibri"/>
                      <w:lang w:val="ro-RO"/>
                    </w:rPr>
                  </w:pPr>
                </w:p>
              </w:tc>
              <w:tc>
                <w:tcPr>
                  <w:tcW w:w="1295" w:type="pct"/>
                  <w:tcBorders>
                    <w:top w:val="nil"/>
                    <w:left w:val="nil"/>
                    <w:bottom w:val="single" w:sz="8" w:space="0" w:color="auto"/>
                    <w:right w:val="single" w:sz="8" w:space="0" w:color="auto"/>
                  </w:tcBorders>
                  <w:tcMar>
                    <w:top w:w="0" w:type="dxa"/>
                    <w:left w:w="108" w:type="dxa"/>
                    <w:bottom w:w="0" w:type="dxa"/>
                    <w:right w:w="108" w:type="dxa"/>
                  </w:tcMar>
                  <w:vAlign w:val="center"/>
                </w:tcPr>
                <w:p w14:paraId="119DAC37" w14:textId="77777777" w:rsidR="00317E88" w:rsidRPr="0045624A" w:rsidRDefault="00317E88" w:rsidP="00317E88">
                  <w:pPr>
                    <w:rPr>
                      <w:rFonts w:eastAsia="Calibri"/>
                      <w:lang w:val="ro-RO"/>
                    </w:rPr>
                  </w:pPr>
                  <w:r w:rsidRPr="0045624A">
                    <w:rPr>
                      <w:rFonts w:eastAsia="Calibri"/>
                      <w:lang w:val="ro-RO"/>
                    </w:rPr>
                    <w:t>→ lipsă mijloc de transport pentru realizarea programului</w:t>
                  </w:r>
                </w:p>
              </w:tc>
              <w:tc>
                <w:tcPr>
                  <w:tcW w:w="1340" w:type="pct"/>
                  <w:vMerge/>
                  <w:tcBorders>
                    <w:top w:val="nil"/>
                    <w:left w:val="nil"/>
                    <w:bottom w:val="single" w:sz="8" w:space="0" w:color="auto"/>
                    <w:right w:val="single" w:sz="8" w:space="0" w:color="auto"/>
                  </w:tcBorders>
                  <w:vAlign w:val="center"/>
                </w:tcPr>
                <w:p w14:paraId="68E46EF4" w14:textId="77777777" w:rsidR="00317E88" w:rsidRPr="0045624A" w:rsidRDefault="00317E88" w:rsidP="00317E88">
                  <w:pPr>
                    <w:rPr>
                      <w:rFonts w:eastAsia="Calibri"/>
                      <w:lang w:val="ro-RO"/>
                    </w:rPr>
                  </w:pPr>
                </w:p>
              </w:tc>
            </w:tr>
            <w:tr w:rsidR="00317E88" w:rsidRPr="005C1C10" w14:paraId="75DFA19E" w14:textId="77777777" w:rsidTr="00AC6ED4">
              <w:trPr>
                <w:trHeight w:val="20"/>
              </w:trPr>
              <w:tc>
                <w:tcPr>
                  <w:tcW w:w="810" w:type="pct"/>
                  <w:vMerge/>
                  <w:tcBorders>
                    <w:top w:val="nil"/>
                    <w:left w:val="single" w:sz="8" w:space="0" w:color="auto"/>
                    <w:bottom w:val="single" w:sz="8" w:space="0" w:color="auto"/>
                    <w:right w:val="single" w:sz="8" w:space="0" w:color="auto"/>
                  </w:tcBorders>
                  <w:vAlign w:val="center"/>
                </w:tcPr>
                <w:p w14:paraId="66C9248C" w14:textId="77777777" w:rsidR="00317E88" w:rsidRPr="0045624A" w:rsidRDefault="00317E88" w:rsidP="00317E88">
                  <w:pPr>
                    <w:rPr>
                      <w:rFonts w:eastAsia="Calibri"/>
                      <w:lang w:val="ro-RO"/>
                    </w:rPr>
                  </w:pPr>
                </w:p>
              </w:tc>
              <w:tc>
                <w:tcPr>
                  <w:tcW w:w="725" w:type="pct"/>
                  <w:tcBorders>
                    <w:top w:val="nil"/>
                    <w:left w:val="nil"/>
                    <w:bottom w:val="single" w:sz="8" w:space="0" w:color="auto"/>
                    <w:right w:val="single" w:sz="8" w:space="0" w:color="auto"/>
                  </w:tcBorders>
                  <w:tcMar>
                    <w:top w:w="0" w:type="dxa"/>
                    <w:left w:w="108" w:type="dxa"/>
                    <w:bottom w:w="0" w:type="dxa"/>
                    <w:right w:w="108" w:type="dxa"/>
                  </w:tcMar>
                  <w:vAlign w:val="center"/>
                </w:tcPr>
                <w:p w14:paraId="4D8C0AF1" w14:textId="77777777" w:rsidR="00317E88" w:rsidRPr="0045624A" w:rsidRDefault="00317E88" w:rsidP="00317E88">
                  <w:pPr>
                    <w:rPr>
                      <w:rFonts w:eastAsia="Calibri"/>
                      <w:lang w:val="ro-RO"/>
                    </w:rPr>
                  </w:pPr>
                  <w:r w:rsidRPr="0045624A">
                    <w:rPr>
                      <w:rFonts w:eastAsia="Calibri"/>
                      <w:lang w:val="ro-RO"/>
                    </w:rPr>
                    <w:t>Monitorizarea criteriilor de</w:t>
                  </w:r>
                  <w:r>
                    <w:rPr>
                      <w:rFonts w:eastAsia="Calibri"/>
                      <w:lang w:val="ro-RO"/>
                    </w:rPr>
                    <w:t xml:space="preserve"> performanță </w:t>
                  </w:r>
                  <w:r w:rsidRPr="0045624A">
                    <w:rPr>
                      <w:rFonts w:eastAsia="Calibri"/>
                      <w:lang w:val="ro-RO"/>
                    </w:rPr>
                    <w:t>conform Anexei 2 A</w:t>
                  </w:r>
                  <w:r>
                    <w:rPr>
                      <w:rFonts w:eastAsia="Calibri"/>
                      <w:lang w:val="ro-RO"/>
                    </w:rPr>
                    <w:t xml:space="preserve"> și </w:t>
                  </w:r>
                  <w:r w:rsidRPr="0045624A">
                    <w:rPr>
                      <w:rFonts w:eastAsia="Calibri"/>
                      <w:lang w:val="ro-RO"/>
                    </w:rPr>
                    <w:t>Anexei 2 B</w:t>
                  </w:r>
                </w:p>
              </w:tc>
              <w:tc>
                <w:tcPr>
                  <w:tcW w:w="830" w:type="pct"/>
                  <w:tcBorders>
                    <w:top w:val="nil"/>
                    <w:left w:val="nil"/>
                    <w:bottom w:val="single" w:sz="8" w:space="0" w:color="auto"/>
                    <w:right w:val="single" w:sz="8" w:space="0" w:color="auto"/>
                  </w:tcBorders>
                  <w:tcMar>
                    <w:top w:w="0" w:type="dxa"/>
                    <w:left w:w="108" w:type="dxa"/>
                    <w:bottom w:w="0" w:type="dxa"/>
                    <w:right w:w="108" w:type="dxa"/>
                  </w:tcMar>
                  <w:vAlign w:val="center"/>
                </w:tcPr>
                <w:p w14:paraId="108C919A" w14:textId="77777777" w:rsidR="00317E88" w:rsidRPr="0045624A" w:rsidRDefault="00317E88" w:rsidP="00317E88">
                  <w:pPr>
                    <w:rPr>
                      <w:rFonts w:eastAsia="Calibri"/>
                      <w:lang w:val="ro-RO"/>
                    </w:rPr>
                  </w:pPr>
                  <w:r w:rsidRPr="0045624A">
                    <w:rPr>
                      <w:rFonts w:eastAsia="Calibri"/>
                      <w:lang w:val="ro-RO"/>
                    </w:rPr>
                    <w:t>Creșterea gradului de neîncadrare</w:t>
                  </w:r>
                  <w:r>
                    <w:rPr>
                      <w:rFonts w:eastAsia="Calibri"/>
                      <w:lang w:val="ro-RO"/>
                    </w:rPr>
                    <w:t xml:space="preserve"> în </w:t>
                  </w:r>
                  <w:r w:rsidRPr="0045624A">
                    <w:rPr>
                      <w:rFonts w:eastAsia="Calibri"/>
                      <w:lang w:val="ro-RO"/>
                    </w:rPr>
                    <w:t>limita criteriilor de performan</w:t>
                  </w:r>
                  <w:r>
                    <w:rPr>
                      <w:rFonts w:eastAsia="Calibri"/>
                      <w:lang w:val="ro-RO"/>
                    </w:rPr>
                    <w:t>ță</w:t>
                  </w:r>
                  <w:r w:rsidRPr="0045624A">
                    <w:rPr>
                      <w:rFonts w:eastAsia="Calibri"/>
                      <w:lang w:val="ro-RO"/>
                    </w:rPr>
                    <w:t>.</w:t>
                  </w:r>
                </w:p>
              </w:tc>
              <w:tc>
                <w:tcPr>
                  <w:tcW w:w="1295" w:type="pct"/>
                  <w:tcBorders>
                    <w:top w:val="nil"/>
                    <w:left w:val="nil"/>
                    <w:bottom w:val="single" w:sz="8" w:space="0" w:color="auto"/>
                    <w:right w:val="single" w:sz="8" w:space="0" w:color="auto"/>
                  </w:tcBorders>
                  <w:tcMar>
                    <w:top w:w="0" w:type="dxa"/>
                    <w:left w:w="108" w:type="dxa"/>
                    <w:bottom w:w="0" w:type="dxa"/>
                    <w:right w:w="108" w:type="dxa"/>
                  </w:tcMar>
                  <w:vAlign w:val="center"/>
                </w:tcPr>
                <w:p w14:paraId="7BBA7072" w14:textId="77777777" w:rsidR="00317E88" w:rsidRPr="0045624A" w:rsidRDefault="00317E88" w:rsidP="00317E88">
                  <w:pPr>
                    <w:rPr>
                      <w:rFonts w:eastAsia="Calibri"/>
                      <w:lang w:val="ro-RO"/>
                    </w:rPr>
                  </w:pPr>
                </w:p>
                <w:p w14:paraId="3A78CBC3" w14:textId="77777777" w:rsidR="00317E88" w:rsidRPr="0045624A" w:rsidRDefault="00317E88" w:rsidP="00317E88">
                  <w:pPr>
                    <w:rPr>
                      <w:rFonts w:eastAsia="Calibri"/>
                      <w:lang w:val="ro-RO"/>
                    </w:rPr>
                  </w:pPr>
                  <w:r w:rsidRPr="0045624A">
                    <w:rPr>
                      <w:rFonts w:eastAsia="Calibri"/>
                      <w:lang w:val="ro-RO"/>
                    </w:rPr>
                    <w:t xml:space="preserve">→nerespectarea Contractului de </w:t>
                  </w:r>
                  <w:r>
                    <w:rPr>
                      <w:rFonts w:eastAsia="Calibri"/>
                      <w:lang w:val="ro-RO"/>
                    </w:rPr>
                    <w:t>Mentenanță</w:t>
                  </w:r>
                  <w:r w:rsidRPr="0045624A">
                    <w:rPr>
                      <w:rFonts w:eastAsia="Calibri"/>
                      <w:lang w:val="ro-RO"/>
                    </w:rPr>
                    <w:t xml:space="preserve"> prin depășirea timpilor prevăzuți</w:t>
                  </w:r>
                  <w:r>
                    <w:rPr>
                      <w:rFonts w:eastAsia="Calibri"/>
                      <w:lang w:val="ro-RO"/>
                    </w:rPr>
                    <w:t xml:space="preserve"> în </w:t>
                  </w:r>
                  <w:r w:rsidRPr="0045624A">
                    <w:rPr>
                      <w:rFonts w:eastAsia="Calibri"/>
                      <w:lang w:val="ro-RO"/>
                    </w:rPr>
                    <w:t>Tabelul 1</w:t>
                  </w:r>
                  <w:r>
                    <w:rPr>
                      <w:rFonts w:eastAsia="Calibri"/>
                      <w:lang w:val="ro-RO"/>
                    </w:rPr>
                    <w:t xml:space="preserve"> și </w:t>
                  </w:r>
                  <w:r w:rsidRPr="0045624A">
                    <w:rPr>
                      <w:rFonts w:eastAsia="Calibri"/>
                      <w:lang w:val="ro-RO"/>
                    </w:rPr>
                    <w:t xml:space="preserve">a graficului de </w:t>
                  </w:r>
                  <w:r>
                    <w:rPr>
                      <w:rFonts w:eastAsia="Calibri"/>
                      <w:lang w:val="ro-RO"/>
                    </w:rPr>
                    <w:t>Mentenanță</w:t>
                  </w:r>
                  <w:r w:rsidRPr="0045624A">
                    <w:rPr>
                      <w:rFonts w:eastAsia="Calibri"/>
                      <w:lang w:val="ro-RO"/>
                    </w:rPr>
                    <w:t xml:space="preserve"> </w:t>
                  </w:r>
                  <w:r>
                    <w:rPr>
                      <w:rFonts w:eastAsia="Calibri"/>
                      <w:lang w:val="ro-RO"/>
                    </w:rPr>
                    <w:t>Preventivă</w:t>
                  </w:r>
                </w:p>
                <w:p w14:paraId="472DC58A" w14:textId="77777777" w:rsidR="00317E88" w:rsidRPr="0045624A" w:rsidRDefault="00317E88" w:rsidP="00317E88">
                  <w:pPr>
                    <w:rPr>
                      <w:rFonts w:eastAsia="Calibri"/>
                      <w:lang w:val="ro-RO"/>
                    </w:rPr>
                  </w:pPr>
                </w:p>
                <w:p w14:paraId="420026D5" w14:textId="77777777" w:rsidR="00317E88" w:rsidRPr="0045624A" w:rsidRDefault="00317E88" w:rsidP="00317E88">
                  <w:pPr>
                    <w:rPr>
                      <w:rFonts w:eastAsia="Calibri"/>
                      <w:lang w:val="ro-RO"/>
                    </w:rPr>
                  </w:pPr>
                </w:p>
              </w:tc>
              <w:tc>
                <w:tcPr>
                  <w:tcW w:w="1340" w:type="pct"/>
                  <w:tcBorders>
                    <w:top w:val="nil"/>
                    <w:left w:val="nil"/>
                    <w:bottom w:val="single" w:sz="8" w:space="0" w:color="auto"/>
                    <w:right w:val="single" w:sz="8" w:space="0" w:color="auto"/>
                  </w:tcBorders>
                  <w:tcMar>
                    <w:top w:w="0" w:type="dxa"/>
                    <w:left w:w="108" w:type="dxa"/>
                    <w:bottom w:w="0" w:type="dxa"/>
                    <w:right w:w="108" w:type="dxa"/>
                  </w:tcMar>
                  <w:vAlign w:val="center"/>
                </w:tcPr>
                <w:p w14:paraId="1ADEA235" w14:textId="77777777" w:rsidR="00317E88" w:rsidRPr="0045624A" w:rsidRDefault="00317E88" w:rsidP="00317E88">
                  <w:pPr>
                    <w:rPr>
                      <w:rFonts w:eastAsia="Calibri"/>
                      <w:lang w:val="ro-RO"/>
                    </w:rPr>
                  </w:pPr>
                  <w:r w:rsidRPr="0045624A">
                    <w:rPr>
                      <w:rFonts w:eastAsia="Calibri"/>
                      <w:lang w:val="ro-RO"/>
                    </w:rPr>
                    <w:t xml:space="preserve">→ monitorizarea eficientei activității de </w:t>
                  </w:r>
                  <w:r>
                    <w:rPr>
                      <w:rFonts w:eastAsia="Calibri"/>
                      <w:lang w:val="ro-RO"/>
                    </w:rPr>
                    <w:t>mentenanță</w:t>
                  </w:r>
                  <w:r w:rsidRPr="0045624A">
                    <w:rPr>
                      <w:rFonts w:eastAsia="Calibri"/>
                      <w:lang w:val="ro-RO"/>
                    </w:rPr>
                    <w:t xml:space="preserve">  din Anexa 2 A</w:t>
                  </w:r>
                </w:p>
                <w:p w14:paraId="6A018326" w14:textId="77777777" w:rsidR="00317E88" w:rsidRPr="0045624A" w:rsidRDefault="00317E88" w:rsidP="00317E88">
                  <w:pPr>
                    <w:rPr>
                      <w:rFonts w:eastAsia="Calibri"/>
                      <w:lang w:val="ro-RO"/>
                    </w:rPr>
                  </w:pPr>
                </w:p>
                <w:p w14:paraId="571135F9" w14:textId="77777777" w:rsidR="00317E88" w:rsidRPr="0045624A" w:rsidRDefault="00317E88" w:rsidP="00317E88">
                  <w:pPr>
                    <w:rPr>
                      <w:rFonts w:eastAsia="Calibri"/>
                      <w:lang w:val="ro-RO"/>
                    </w:rPr>
                  </w:pPr>
                  <w:r w:rsidRPr="0045624A">
                    <w:rPr>
                      <w:rFonts w:eastAsia="Calibri"/>
                      <w:lang w:val="ro-RO"/>
                    </w:rPr>
                    <w:t xml:space="preserve">→ monitorizarea eficientizării procesului tehnologic din Anexa 2 B </w:t>
                  </w:r>
                </w:p>
                <w:p w14:paraId="4A50843F" w14:textId="77777777" w:rsidR="00317E88" w:rsidRPr="0045624A" w:rsidRDefault="00317E88" w:rsidP="00317E88">
                  <w:pPr>
                    <w:rPr>
                      <w:rFonts w:eastAsia="Calibri"/>
                      <w:b/>
                      <w:lang w:val="ro-RO"/>
                    </w:rPr>
                  </w:pPr>
                </w:p>
                <w:p w14:paraId="0DEE4938" w14:textId="77777777" w:rsidR="00317E88" w:rsidRPr="0045624A" w:rsidRDefault="00317E88" w:rsidP="00317E88">
                  <w:pPr>
                    <w:rPr>
                      <w:rFonts w:eastAsia="Calibri"/>
                      <w:lang w:val="ro-RO"/>
                    </w:rPr>
                  </w:pPr>
                  <w:r w:rsidRPr="0045624A">
                    <w:rPr>
                      <w:rFonts w:eastAsia="Calibri"/>
                      <w:lang w:val="ro-RO"/>
                    </w:rPr>
                    <w:t>→analiza cauzelor</w:t>
                  </w:r>
                  <w:r>
                    <w:rPr>
                      <w:rFonts w:eastAsia="Calibri"/>
                      <w:lang w:val="ro-RO"/>
                    </w:rPr>
                    <w:t xml:space="preserve"> și </w:t>
                  </w:r>
                  <w:r w:rsidRPr="0045624A">
                    <w:rPr>
                      <w:rFonts w:eastAsia="Calibri"/>
                      <w:lang w:val="ro-RO"/>
                    </w:rPr>
                    <w:t>stabilirea masurilor cu acordul părților</w:t>
                  </w:r>
                </w:p>
                <w:p w14:paraId="097BA524" w14:textId="77777777" w:rsidR="00317E88" w:rsidRPr="0045624A" w:rsidRDefault="00317E88" w:rsidP="00317E88">
                  <w:pPr>
                    <w:rPr>
                      <w:rFonts w:eastAsia="Calibri"/>
                      <w:lang w:val="ro-RO"/>
                    </w:rPr>
                  </w:pPr>
                </w:p>
                <w:p w14:paraId="677B079B" w14:textId="77777777" w:rsidR="00317E88" w:rsidRPr="0045624A" w:rsidRDefault="00317E88" w:rsidP="00317E88">
                  <w:pPr>
                    <w:rPr>
                      <w:rFonts w:eastAsia="Calibri"/>
                      <w:lang w:val="ro-RO"/>
                    </w:rPr>
                  </w:pPr>
                  <w:r w:rsidRPr="0045624A">
                    <w:rPr>
                      <w:rFonts w:eastAsia="Calibri"/>
                      <w:lang w:val="ro-RO"/>
                    </w:rPr>
                    <w:t xml:space="preserve">→aplicarea de penalități conform Contractului de </w:t>
                  </w:r>
                  <w:r>
                    <w:rPr>
                      <w:rFonts w:eastAsia="Calibri"/>
                      <w:lang w:val="ro-RO"/>
                    </w:rPr>
                    <w:t>Mentenanță</w:t>
                  </w:r>
                </w:p>
              </w:tc>
            </w:tr>
          </w:tbl>
          <w:p w14:paraId="4C6A6061" w14:textId="52D4C69E" w:rsidR="00ED1265" w:rsidRPr="00317E88" w:rsidRDefault="00317E88" w:rsidP="00317E88">
            <w:pPr>
              <w:pStyle w:val="BodyText2"/>
              <w:spacing w:after="0" w:line="240" w:lineRule="auto"/>
              <w:jc w:val="center"/>
              <w:rPr>
                <w:lang w:val="ro-RO"/>
              </w:rPr>
            </w:pPr>
            <w:r w:rsidRPr="00317E88">
              <w:rPr>
                <w:lang w:val="ro-RO"/>
              </w:rPr>
              <w:t>Tabel 1. Riscuri și măsuri de reducere a acestora</w:t>
            </w:r>
          </w:p>
          <w:p w14:paraId="1411466C" w14:textId="77777777" w:rsidR="00641F41" w:rsidRPr="0045624A" w:rsidRDefault="00641F41">
            <w:pPr>
              <w:pStyle w:val="BodyText2"/>
              <w:spacing w:after="0" w:line="240" w:lineRule="auto"/>
              <w:jc w:val="both"/>
              <w:rPr>
                <w:sz w:val="24"/>
                <w:szCs w:val="24"/>
                <w:lang w:val="ro-RO"/>
              </w:rPr>
            </w:pPr>
          </w:p>
          <w:p w14:paraId="5337D772" w14:textId="77777777" w:rsidR="00ED1265" w:rsidRPr="0045624A" w:rsidRDefault="00ED1265">
            <w:pPr>
              <w:numPr>
                <w:ilvl w:val="0"/>
                <w:numId w:val="6"/>
              </w:numPr>
              <w:jc w:val="both"/>
              <w:rPr>
                <w:b/>
                <w:sz w:val="24"/>
                <w:lang w:val="ro-RO"/>
              </w:rPr>
            </w:pPr>
            <w:r w:rsidRPr="0045624A">
              <w:rPr>
                <w:b/>
                <w:sz w:val="24"/>
                <w:lang w:val="ro-RO"/>
              </w:rPr>
              <w:t xml:space="preserve">ARIA DE CUPRINDERE A CONTRACTULUI </w:t>
            </w:r>
          </w:p>
          <w:p w14:paraId="20510B74" w14:textId="77777777" w:rsidR="00ED1265" w:rsidRPr="0045624A" w:rsidRDefault="00ED1265">
            <w:pPr>
              <w:pStyle w:val="BodyText2"/>
              <w:spacing w:after="0" w:line="240" w:lineRule="auto"/>
              <w:ind w:left="1080"/>
              <w:jc w:val="both"/>
              <w:rPr>
                <w:color w:val="000000"/>
                <w:lang w:val="ro-RO"/>
              </w:rPr>
            </w:pPr>
          </w:p>
          <w:p w14:paraId="60312F37" w14:textId="77777777" w:rsidR="00ED1265" w:rsidRPr="0045624A" w:rsidRDefault="00ED1265">
            <w:pPr>
              <w:numPr>
                <w:ilvl w:val="1"/>
                <w:numId w:val="4"/>
              </w:numPr>
              <w:jc w:val="both"/>
              <w:rPr>
                <w:b/>
                <w:i/>
                <w:sz w:val="22"/>
                <w:lang w:val="ro-RO"/>
              </w:rPr>
            </w:pPr>
            <w:r w:rsidRPr="0045624A">
              <w:rPr>
                <w:b/>
                <w:i/>
                <w:sz w:val="22"/>
                <w:lang w:val="ro-RO"/>
              </w:rPr>
              <w:t xml:space="preserve">Descriere generală </w:t>
            </w:r>
          </w:p>
          <w:p w14:paraId="59ED3529" w14:textId="77777777" w:rsidR="00ED1265" w:rsidRPr="0045624A" w:rsidRDefault="00ED1265">
            <w:pPr>
              <w:ind w:firstLine="720"/>
              <w:jc w:val="both"/>
              <w:rPr>
                <w:sz w:val="24"/>
                <w:szCs w:val="24"/>
                <w:lang w:val="ro-RO"/>
              </w:rPr>
            </w:pPr>
          </w:p>
          <w:p w14:paraId="7C1D3A1C" w14:textId="001EE7FF" w:rsidR="00ED1265" w:rsidRPr="0045624A" w:rsidRDefault="00ED1265">
            <w:pPr>
              <w:numPr>
                <w:ilvl w:val="0"/>
                <w:numId w:val="4"/>
              </w:numPr>
              <w:jc w:val="both"/>
              <w:rPr>
                <w:sz w:val="22"/>
                <w:lang w:val="ro-RO"/>
              </w:rPr>
            </w:pPr>
            <w:r w:rsidRPr="0045624A">
              <w:rPr>
                <w:sz w:val="22"/>
                <w:lang w:val="ro-RO"/>
              </w:rPr>
              <w:t xml:space="preserve">Prezentul caiet de sarcini se referă la serviciile de efectuat de către </w:t>
            </w:r>
            <w:r w:rsidR="00CC1B47">
              <w:rPr>
                <w:sz w:val="22"/>
                <w:lang w:val="ro-RO"/>
              </w:rPr>
              <w:t>Prestator</w:t>
            </w:r>
            <w:r w:rsidRPr="0045624A">
              <w:rPr>
                <w:sz w:val="22"/>
                <w:lang w:val="ro-RO"/>
              </w:rPr>
              <w:t xml:space="preserve"> cu scopul de a asigura suportul necesar exploatării</w:t>
            </w:r>
            <w:r w:rsidR="00F078A0">
              <w:rPr>
                <w:sz w:val="22"/>
                <w:lang w:val="ro-RO"/>
              </w:rPr>
              <w:t xml:space="preserve"> și efectuarea activităților de</w:t>
            </w:r>
            <w:r w:rsidRPr="0045624A">
              <w:rPr>
                <w:sz w:val="22"/>
                <w:lang w:val="ro-RO"/>
              </w:rPr>
              <w:t xml:space="preserve"> întreținer</w:t>
            </w:r>
            <w:r w:rsidR="00F078A0">
              <w:rPr>
                <w:sz w:val="22"/>
                <w:lang w:val="ro-RO"/>
              </w:rPr>
              <w:t xml:space="preserve">e </w:t>
            </w:r>
            <w:r w:rsidRPr="0045624A">
              <w:rPr>
                <w:sz w:val="22"/>
                <w:lang w:val="ro-RO"/>
              </w:rPr>
              <w:t>preventiv</w:t>
            </w:r>
            <w:r w:rsidR="00F078A0">
              <w:rPr>
                <w:sz w:val="22"/>
                <w:lang w:val="ro-RO"/>
              </w:rPr>
              <w:t>ă</w:t>
            </w:r>
            <w:r w:rsidRPr="0045624A">
              <w:rPr>
                <w:sz w:val="22"/>
                <w:lang w:val="ro-RO"/>
              </w:rPr>
              <w:t>, respectiv reparațiilor accidentale.</w:t>
            </w:r>
          </w:p>
          <w:p w14:paraId="084B4AAC" w14:textId="77777777" w:rsidR="00ED1265" w:rsidRPr="0045624A" w:rsidRDefault="00ED1265">
            <w:pPr>
              <w:ind w:left="360"/>
              <w:jc w:val="both"/>
              <w:rPr>
                <w:sz w:val="22"/>
                <w:lang w:val="ro-RO"/>
              </w:rPr>
            </w:pPr>
          </w:p>
          <w:p w14:paraId="4B7C5DC2" w14:textId="45BF5C85" w:rsidR="00ED1265" w:rsidRPr="00DA4999" w:rsidRDefault="00ED1265">
            <w:pPr>
              <w:numPr>
                <w:ilvl w:val="0"/>
                <w:numId w:val="4"/>
              </w:numPr>
              <w:spacing w:after="120"/>
              <w:jc w:val="both"/>
              <w:rPr>
                <w:sz w:val="22"/>
                <w:lang w:val="ro-RO"/>
              </w:rPr>
            </w:pPr>
            <w:r w:rsidRPr="0045624A">
              <w:rPr>
                <w:sz w:val="22"/>
                <w:lang w:val="ro-RO"/>
              </w:rPr>
              <w:t xml:space="preserve">Prin </w:t>
            </w:r>
            <w:r w:rsidRPr="0045624A">
              <w:rPr>
                <w:b/>
                <w:sz w:val="22"/>
                <w:lang w:val="ro-RO"/>
              </w:rPr>
              <w:t>mentenanța de proces</w:t>
            </w:r>
            <w:r w:rsidRPr="0045624A">
              <w:rPr>
                <w:sz w:val="22"/>
                <w:lang w:val="ro-RO"/>
              </w:rPr>
              <w:t xml:space="preserve"> se va înțelege efectuarea mentenanței preventive/corective,  monitorizarea continuă a proceselor prin rapoarte și actualizarea bazei de date </w:t>
            </w:r>
            <w:r w:rsidRPr="00DA4999">
              <w:rPr>
                <w:sz w:val="22"/>
                <w:lang w:val="ro-RO"/>
              </w:rPr>
              <w:t xml:space="preserve">astfel încât </w:t>
            </w:r>
            <w:r w:rsidRPr="00DA4999">
              <w:rPr>
                <w:color w:val="000000"/>
                <w:sz w:val="22"/>
                <w:lang w:val="ro-RO"/>
              </w:rPr>
              <w:t xml:space="preserve">criteriile de performanță definite în </w:t>
            </w:r>
            <w:r w:rsidRPr="00DA4999">
              <w:rPr>
                <w:b/>
                <w:color w:val="000000"/>
                <w:sz w:val="22"/>
                <w:lang w:val="ro-RO"/>
              </w:rPr>
              <w:t>Anexa 2B</w:t>
            </w:r>
            <w:r w:rsidRPr="00DA4999">
              <w:rPr>
                <w:sz w:val="22"/>
                <w:lang w:val="ro-RO"/>
              </w:rPr>
              <w:t xml:space="preserve"> s</w:t>
            </w:r>
            <w:r w:rsidR="00F078A0" w:rsidRPr="00DA4999">
              <w:rPr>
                <w:sz w:val="22"/>
                <w:lang w:val="ro-RO"/>
              </w:rPr>
              <w:t>ă</w:t>
            </w:r>
            <w:r w:rsidRPr="00DA4999">
              <w:rPr>
                <w:sz w:val="22"/>
                <w:lang w:val="ro-RO"/>
              </w:rPr>
              <w:t xml:space="preserve"> fie îndeplinite.</w:t>
            </w:r>
          </w:p>
          <w:p w14:paraId="7D25BAEF" w14:textId="56B8EF89" w:rsidR="00ED1265" w:rsidRPr="0045624A" w:rsidRDefault="00ED1265">
            <w:pPr>
              <w:spacing w:after="120"/>
              <w:ind w:left="360"/>
              <w:jc w:val="both"/>
              <w:rPr>
                <w:sz w:val="22"/>
                <w:lang w:val="ro-RO"/>
              </w:rPr>
            </w:pPr>
            <w:r w:rsidRPr="0045624A">
              <w:rPr>
                <w:sz w:val="22"/>
                <w:lang w:val="ro-RO"/>
              </w:rPr>
              <w:t>La efectuarea mentenanței de proces se vor respecta prevederile proiectului</w:t>
            </w:r>
            <w:r w:rsidR="000923F4">
              <w:rPr>
                <w:sz w:val="22"/>
                <w:lang w:val="ro-RO"/>
              </w:rPr>
              <w:t xml:space="preserve"> și </w:t>
            </w:r>
            <w:r w:rsidRPr="0045624A">
              <w:rPr>
                <w:sz w:val="22"/>
                <w:lang w:val="ro-RO"/>
              </w:rPr>
              <w:t>indicațiile oferite de furnizori din documentația ce a fost livrată de producător împreună cu echipamentul.</w:t>
            </w:r>
          </w:p>
          <w:p w14:paraId="2B814C66" w14:textId="621913C1" w:rsidR="00230E15" w:rsidRPr="0045624A" w:rsidRDefault="00230E15">
            <w:pPr>
              <w:spacing w:after="120"/>
              <w:ind w:left="360"/>
              <w:jc w:val="both"/>
              <w:rPr>
                <w:sz w:val="22"/>
                <w:lang w:val="ro-RO"/>
              </w:rPr>
            </w:pPr>
            <w:r w:rsidRPr="0045624A">
              <w:rPr>
                <w:sz w:val="22"/>
                <w:lang w:val="ro-RO"/>
              </w:rPr>
              <w:t xml:space="preserve">Implementarea </w:t>
            </w:r>
            <w:r w:rsidR="0005309B" w:rsidRPr="0045624A">
              <w:rPr>
                <w:sz w:val="22"/>
                <w:lang w:val="ro-RO"/>
              </w:rPr>
              <w:t>mentenanței</w:t>
            </w:r>
            <w:r w:rsidRPr="0045624A">
              <w:rPr>
                <w:sz w:val="22"/>
                <w:lang w:val="ro-RO"/>
              </w:rPr>
              <w:t xml:space="preserve"> de proces const</w:t>
            </w:r>
            <w:r w:rsidR="0005309B" w:rsidRPr="0045624A">
              <w:rPr>
                <w:sz w:val="22"/>
                <w:lang w:val="ro-RO"/>
              </w:rPr>
              <w:t>ă</w:t>
            </w:r>
            <w:r w:rsidRPr="0045624A">
              <w:rPr>
                <w:sz w:val="22"/>
                <w:lang w:val="ro-RO"/>
              </w:rPr>
              <w:t xml:space="preserve"> </w:t>
            </w:r>
            <w:r w:rsidR="0005309B" w:rsidRPr="0045624A">
              <w:rPr>
                <w:sz w:val="22"/>
                <w:lang w:val="ro-RO"/>
              </w:rPr>
              <w:t>î</w:t>
            </w:r>
            <w:r w:rsidRPr="0045624A">
              <w:rPr>
                <w:sz w:val="22"/>
                <w:lang w:val="ro-RO"/>
              </w:rPr>
              <w:t>n:</w:t>
            </w:r>
          </w:p>
          <w:p w14:paraId="1A5CBC59" w14:textId="67F15BE9" w:rsidR="00230E15" w:rsidRPr="0045624A" w:rsidRDefault="00230E15" w:rsidP="00AB58DD">
            <w:pPr>
              <w:numPr>
                <w:ilvl w:val="0"/>
                <w:numId w:val="34"/>
              </w:numPr>
              <w:spacing w:after="120"/>
              <w:jc w:val="both"/>
              <w:rPr>
                <w:sz w:val="22"/>
                <w:lang w:val="ro-RO"/>
              </w:rPr>
            </w:pPr>
            <w:r w:rsidRPr="0045624A">
              <w:rPr>
                <w:sz w:val="22"/>
                <w:lang w:val="ro-RO"/>
              </w:rPr>
              <w:lastRenderedPageBreak/>
              <w:t xml:space="preserve">realizarea </w:t>
            </w:r>
            <w:r w:rsidR="0005309B" w:rsidRPr="0045624A">
              <w:rPr>
                <w:sz w:val="22"/>
                <w:lang w:val="ro-RO"/>
              </w:rPr>
              <w:t>mentenanței</w:t>
            </w:r>
            <w:r w:rsidRPr="0045624A">
              <w:rPr>
                <w:sz w:val="22"/>
                <w:lang w:val="ro-RO"/>
              </w:rPr>
              <w:t xml:space="preserve"> echipamentelor ce asigur</w:t>
            </w:r>
            <w:r w:rsidR="00AB58DD" w:rsidRPr="0045624A">
              <w:rPr>
                <w:sz w:val="22"/>
                <w:lang w:val="ro-RO"/>
              </w:rPr>
              <w:t>ă</w:t>
            </w:r>
            <w:r w:rsidRPr="0045624A">
              <w:rPr>
                <w:sz w:val="22"/>
                <w:lang w:val="ro-RO"/>
              </w:rPr>
              <w:t xml:space="preserve"> </w:t>
            </w:r>
            <w:r w:rsidR="0005309B" w:rsidRPr="0045624A">
              <w:rPr>
                <w:sz w:val="22"/>
                <w:lang w:val="ro-RO"/>
              </w:rPr>
              <w:t>funcționalitatea</w:t>
            </w:r>
            <w:r w:rsidRPr="0045624A">
              <w:rPr>
                <w:sz w:val="22"/>
                <w:lang w:val="ro-RO"/>
              </w:rPr>
              <w:t xml:space="preserve"> procesului (</w:t>
            </w:r>
            <w:r w:rsidR="00AB58DD" w:rsidRPr="0045624A">
              <w:rPr>
                <w:sz w:val="22"/>
                <w:lang w:val="ro-RO"/>
              </w:rPr>
              <w:t>î</w:t>
            </w:r>
            <w:r w:rsidRPr="0045624A">
              <w:rPr>
                <w:sz w:val="22"/>
                <w:lang w:val="ro-RO"/>
              </w:rPr>
              <w:t xml:space="preserve">n regim Automat/Manual) pe baza </w:t>
            </w:r>
            <w:r w:rsidR="00F078A0" w:rsidRPr="0045624A">
              <w:rPr>
                <w:sz w:val="22"/>
                <w:lang w:val="ro-RO"/>
              </w:rPr>
              <w:t>fi</w:t>
            </w:r>
            <w:r w:rsidR="00F078A0">
              <w:rPr>
                <w:sz w:val="22"/>
                <w:lang w:val="ro-RO"/>
              </w:rPr>
              <w:t>ș</w:t>
            </w:r>
            <w:r w:rsidR="00F078A0" w:rsidRPr="0045624A">
              <w:rPr>
                <w:sz w:val="22"/>
                <w:lang w:val="ro-RO"/>
              </w:rPr>
              <w:t>elor</w:t>
            </w:r>
            <w:r w:rsidRPr="0045624A">
              <w:rPr>
                <w:sz w:val="22"/>
                <w:lang w:val="ro-RO"/>
              </w:rPr>
              <w:t xml:space="preserve"> de </w:t>
            </w:r>
            <w:r w:rsidR="0005309B" w:rsidRPr="0045624A">
              <w:rPr>
                <w:sz w:val="22"/>
                <w:lang w:val="ro-RO"/>
              </w:rPr>
              <w:t>mentenanță</w:t>
            </w:r>
            <w:r w:rsidRPr="0045624A">
              <w:rPr>
                <w:sz w:val="22"/>
                <w:lang w:val="ro-RO"/>
              </w:rPr>
              <w:t xml:space="preserve"> a echipamentelor</w:t>
            </w:r>
          </w:p>
          <w:p w14:paraId="72B26D42" w14:textId="7954B63C" w:rsidR="00230E15" w:rsidRPr="0045624A" w:rsidRDefault="00230E15" w:rsidP="00AB58DD">
            <w:pPr>
              <w:numPr>
                <w:ilvl w:val="0"/>
                <w:numId w:val="34"/>
              </w:numPr>
              <w:spacing w:after="120"/>
              <w:jc w:val="both"/>
              <w:rPr>
                <w:sz w:val="22"/>
                <w:lang w:val="ro-RO"/>
              </w:rPr>
            </w:pPr>
            <w:r w:rsidRPr="0045624A">
              <w:rPr>
                <w:sz w:val="22"/>
                <w:lang w:val="ro-RO"/>
              </w:rPr>
              <w:t xml:space="preserve">verificarea </w:t>
            </w:r>
            <w:r w:rsidR="0005309B" w:rsidRPr="0045624A">
              <w:rPr>
                <w:sz w:val="22"/>
                <w:lang w:val="ro-RO"/>
              </w:rPr>
              <w:t>funcționării</w:t>
            </w:r>
            <w:r w:rsidRPr="0045624A">
              <w:rPr>
                <w:sz w:val="22"/>
                <w:lang w:val="ro-RO"/>
              </w:rPr>
              <w:t xml:space="preserve"> buclelor de </w:t>
            </w:r>
            <w:r w:rsidR="0005309B" w:rsidRPr="0045624A">
              <w:rPr>
                <w:sz w:val="22"/>
                <w:lang w:val="ro-RO"/>
              </w:rPr>
              <w:t>reacție</w:t>
            </w:r>
            <w:r w:rsidRPr="0045624A">
              <w:rPr>
                <w:sz w:val="22"/>
                <w:lang w:val="ro-RO"/>
              </w:rPr>
              <w:t xml:space="preserve"> pe baza rapoartelor de monitorizare a procesului </w:t>
            </w:r>
            <w:r w:rsidR="001E10F6">
              <w:rPr>
                <w:sz w:val="22"/>
                <w:lang w:val="ro-RO"/>
              </w:rPr>
              <w:t xml:space="preserve">și/sau </w:t>
            </w:r>
            <w:r w:rsidRPr="0045624A">
              <w:rPr>
                <w:sz w:val="22"/>
                <w:lang w:val="ro-RO"/>
              </w:rPr>
              <w:t>prin simularea unor evenimente tranzitorii prin modificarea unor parametrii din proces; valori prescrise, valori impuse , etc</w:t>
            </w:r>
          </w:p>
          <w:p w14:paraId="42166F64" w14:textId="5EDA8D9B" w:rsidR="00ED1265" w:rsidRPr="0045624A" w:rsidRDefault="00ED1265">
            <w:pPr>
              <w:numPr>
                <w:ilvl w:val="0"/>
                <w:numId w:val="4"/>
              </w:numPr>
              <w:spacing w:after="120"/>
              <w:jc w:val="both"/>
              <w:rPr>
                <w:sz w:val="22"/>
                <w:lang w:val="ro-RO"/>
              </w:rPr>
            </w:pPr>
            <w:r w:rsidRPr="0045624A">
              <w:rPr>
                <w:sz w:val="22"/>
                <w:lang w:val="ro-RO"/>
              </w:rPr>
              <w:t>Se vor executa servicii de mentenanță preventivă (revizii tehnice) la procesele</w:t>
            </w:r>
            <w:r w:rsidR="000923F4">
              <w:rPr>
                <w:sz w:val="22"/>
                <w:lang w:val="ro-RO"/>
              </w:rPr>
              <w:t xml:space="preserve"> și </w:t>
            </w:r>
            <w:r w:rsidRPr="0045624A">
              <w:rPr>
                <w:sz w:val="22"/>
                <w:lang w:val="ro-RO"/>
              </w:rPr>
              <w:t xml:space="preserve">echipamentele cuprinse în caietul de sarcini, conform Anexa 1, minim o dată la 6 luni, astfel încât procesele să funcționeze </w:t>
            </w:r>
            <w:r w:rsidR="00230E15" w:rsidRPr="0045624A">
              <w:rPr>
                <w:sz w:val="22"/>
                <w:lang w:val="ro-RO"/>
              </w:rPr>
              <w:t xml:space="preserve">la parametrii </w:t>
            </w:r>
            <w:r w:rsidR="0005309B" w:rsidRPr="0045624A">
              <w:rPr>
                <w:sz w:val="22"/>
                <w:lang w:val="ro-RO"/>
              </w:rPr>
              <w:t>proiectați</w:t>
            </w:r>
            <w:r w:rsidR="00230E15" w:rsidRPr="0045624A">
              <w:rPr>
                <w:sz w:val="22"/>
                <w:lang w:val="ro-RO"/>
              </w:rPr>
              <w:t>.</w:t>
            </w:r>
            <w:r w:rsidRPr="0045624A">
              <w:rPr>
                <w:sz w:val="22"/>
                <w:lang w:val="ro-RO"/>
              </w:rPr>
              <w:t xml:space="preserve"> </w:t>
            </w:r>
          </w:p>
          <w:p w14:paraId="71BC3740" w14:textId="1A4FA18B" w:rsidR="00ED1265" w:rsidRPr="0045624A" w:rsidRDefault="00ED1265">
            <w:pPr>
              <w:numPr>
                <w:ilvl w:val="0"/>
                <w:numId w:val="4"/>
              </w:numPr>
              <w:jc w:val="both"/>
              <w:rPr>
                <w:sz w:val="22"/>
                <w:lang w:val="ro-RO"/>
              </w:rPr>
            </w:pPr>
            <w:r w:rsidRPr="0045624A">
              <w:rPr>
                <w:sz w:val="22"/>
                <w:lang w:val="ro-RO"/>
              </w:rPr>
              <w:t>Piesele de schimb</w:t>
            </w:r>
            <w:r w:rsidR="000923F4">
              <w:rPr>
                <w:sz w:val="22"/>
                <w:lang w:val="ro-RO"/>
              </w:rPr>
              <w:t xml:space="preserve"> și </w:t>
            </w:r>
            <w:r w:rsidRPr="0045624A">
              <w:rPr>
                <w:sz w:val="22"/>
                <w:lang w:val="ro-RO"/>
              </w:rPr>
              <w:t>consumabilele tipice necesare realizării serviciului sunt în</w:t>
            </w:r>
            <w:r w:rsidR="00E31473">
              <w:rPr>
                <w:sz w:val="22"/>
                <w:lang w:val="ro-RO"/>
              </w:rPr>
              <w:t xml:space="preserve"> </w:t>
            </w:r>
            <w:r w:rsidR="007C54B4">
              <w:rPr>
                <w:sz w:val="22"/>
                <w:lang w:val="ro-RO"/>
              </w:rPr>
              <w:t xml:space="preserve">sarcina </w:t>
            </w:r>
            <w:r w:rsidR="00CC1B47">
              <w:rPr>
                <w:sz w:val="22"/>
                <w:lang w:val="ro-RO"/>
              </w:rPr>
              <w:t>Prestator</w:t>
            </w:r>
            <w:r w:rsidRPr="0045624A">
              <w:rPr>
                <w:sz w:val="22"/>
                <w:lang w:val="ro-RO"/>
              </w:rPr>
              <w:t xml:space="preserve">ului, contravaloarea acestora fiind suportată de </w:t>
            </w:r>
            <w:r w:rsidR="00CC1B47">
              <w:rPr>
                <w:sz w:val="22"/>
                <w:lang w:val="ro-RO"/>
              </w:rPr>
              <w:t>Beneficiar</w:t>
            </w:r>
            <w:r w:rsidRPr="0045624A">
              <w:rPr>
                <w:sz w:val="22"/>
                <w:lang w:val="ro-RO"/>
              </w:rPr>
              <w:t xml:space="preserve"> conform clauzelor contractuale.</w:t>
            </w:r>
          </w:p>
          <w:p w14:paraId="5CA08FFA" w14:textId="77777777" w:rsidR="00ED1265" w:rsidRPr="0045624A" w:rsidRDefault="00ED1265">
            <w:pPr>
              <w:ind w:left="360"/>
              <w:jc w:val="both"/>
              <w:rPr>
                <w:sz w:val="22"/>
                <w:lang w:val="ro-RO"/>
              </w:rPr>
            </w:pPr>
          </w:p>
          <w:p w14:paraId="16C0623C" w14:textId="7F6D2A22" w:rsidR="00ED1265" w:rsidRPr="0045624A" w:rsidRDefault="00ED1265">
            <w:pPr>
              <w:numPr>
                <w:ilvl w:val="0"/>
                <w:numId w:val="4"/>
              </w:numPr>
              <w:jc w:val="both"/>
              <w:rPr>
                <w:sz w:val="22"/>
                <w:lang w:val="ro-RO"/>
              </w:rPr>
            </w:pPr>
            <w:r w:rsidRPr="0045624A">
              <w:rPr>
                <w:sz w:val="22"/>
                <w:lang w:val="ro-RO"/>
              </w:rPr>
              <w:t xml:space="preserve">Nomenclatorul de lucrări este menționat în lista cu cantități de lucrări (Anexa </w:t>
            </w:r>
            <w:r w:rsidR="006D0518">
              <w:rPr>
                <w:sz w:val="22"/>
                <w:lang w:val="ro-RO"/>
              </w:rPr>
              <w:t>3</w:t>
            </w:r>
            <w:r w:rsidRPr="0045624A">
              <w:rPr>
                <w:sz w:val="22"/>
                <w:lang w:val="ro-RO"/>
              </w:rPr>
              <w:t xml:space="preserve"> A</w:t>
            </w:r>
            <w:r w:rsidR="000923F4">
              <w:rPr>
                <w:sz w:val="22"/>
                <w:lang w:val="ro-RO"/>
              </w:rPr>
              <w:t xml:space="preserve"> și </w:t>
            </w:r>
            <w:r w:rsidRPr="0045624A">
              <w:rPr>
                <w:sz w:val="22"/>
                <w:lang w:val="ro-RO"/>
              </w:rPr>
              <w:t xml:space="preserve">Anexa </w:t>
            </w:r>
            <w:r w:rsidR="006D0518">
              <w:rPr>
                <w:sz w:val="22"/>
                <w:lang w:val="ro-RO"/>
              </w:rPr>
              <w:t>3</w:t>
            </w:r>
            <w:r w:rsidRPr="0045624A">
              <w:rPr>
                <w:sz w:val="22"/>
                <w:lang w:val="ro-RO"/>
              </w:rPr>
              <w:t xml:space="preserve"> B).</w:t>
            </w:r>
          </w:p>
          <w:p w14:paraId="6D85474D" w14:textId="77777777" w:rsidR="00ED1265" w:rsidRPr="0045624A" w:rsidRDefault="00ED1265">
            <w:pPr>
              <w:tabs>
                <w:tab w:val="left" w:pos="1286"/>
              </w:tabs>
              <w:ind w:left="1286"/>
              <w:jc w:val="both"/>
              <w:rPr>
                <w:sz w:val="24"/>
                <w:szCs w:val="24"/>
                <w:lang w:val="ro-RO"/>
              </w:rPr>
            </w:pPr>
          </w:p>
          <w:p w14:paraId="2D0D34F5" w14:textId="77777777" w:rsidR="00ED1265" w:rsidRPr="0045624A" w:rsidRDefault="00ED1265">
            <w:pPr>
              <w:numPr>
                <w:ilvl w:val="1"/>
                <w:numId w:val="6"/>
              </w:numPr>
              <w:jc w:val="both"/>
              <w:rPr>
                <w:b/>
                <w:i/>
                <w:sz w:val="22"/>
                <w:lang w:val="ro-RO"/>
              </w:rPr>
            </w:pPr>
            <w:r w:rsidRPr="0045624A">
              <w:rPr>
                <w:b/>
                <w:i/>
                <w:sz w:val="22"/>
                <w:lang w:val="ro-RO"/>
              </w:rPr>
              <w:t xml:space="preserve"> Activități specifice </w:t>
            </w:r>
          </w:p>
          <w:p w14:paraId="6EB568B4" w14:textId="77777777" w:rsidR="00ED1265" w:rsidRPr="0045624A" w:rsidRDefault="00ED1265">
            <w:pPr>
              <w:ind w:left="1712"/>
              <w:jc w:val="both"/>
              <w:rPr>
                <w:sz w:val="24"/>
                <w:szCs w:val="24"/>
                <w:lang w:val="ro-RO"/>
              </w:rPr>
            </w:pPr>
          </w:p>
          <w:p w14:paraId="407EA917" w14:textId="07619AF8" w:rsidR="00ED1265" w:rsidRPr="0045624A" w:rsidRDefault="00ED1265">
            <w:pPr>
              <w:ind w:left="720"/>
              <w:jc w:val="both"/>
              <w:rPr>
                <w:i/>
                <w:sz w:val="24"/>
                <w:szCs w:val="24"/>
                <w:lang w:val="ro-RO"/>
              </w:rPr>
            </w:pPr>
            <w:r w:rsidRPr="0045624A">
              <w:rPr>
                <w:i/>
                <w:sz w:val="24"/>
                <w:szCs w:val="24"/>
                <w:lang w:val="ro-RO"/>
              </w:rPr>
              <w:t xml:space="preserve">4.1.1. Definirea/actualizarea </w:t>
            </w:r>
            <w:r w:rsidR="0005309B" w:rsidRPr="0045624A">
              <w:rPr>
                <w:i/>
                <w:sz w:val="24"/>
                <w:szCs w:val="24"/>
                <w:lang w:val="ro-RO"/>
              </w:rPr>
              <w:t>documentației</w:t>
            </w:r>
            <w:r w:rsidRPr="0045624A">
              <w:rPr>
                <w:i/>
                <w:sz w:val="24"/>
                <w:szCs w:val="24"/>
                <w:lang w:val="ro-RO"/>
              </w:rPr>
              <w:t xml:space="preserve"> tehnice hardware &amp; software aferente proceselor incluse</w:t>
            </w:r>
            <w:r w:rsidR="00D7651F">
              <w:rPr>
                <w:i/>
                <w:sz w:val="24"/>
                <w:szCs w:val="24"/>
                <w:lang w:val="ro-RO"/>
              </w:rPr>
              <w:t xml:space="preserve"> în </w:t>
            </w:r>
            <w:r w:rsidRPr="0045624A">
              <w:rPr>
                <w:i/>
                <w:sz w:val="24"/>
                <w:szCs w:val="24"/>
                <w:lang w:val="ro-RO"/>
              </w:rPr>
              <w:t>cadrul contractului</w:t>
            </w:r>
          </w:p>
          <w:p w14:paraId="5629C02E" w14:textId="77777777" w:rsidR="00ED1265" w:rsidRPr="0045624A" w:rsidRDefault="00ED1265">
            <w:pPr>
              <w:ind w:left="1224"/>
              <w:jc w:val="both"/>
              <w:rPr>
                <w:i/>
                <w:sz w:val="24"/>
                <w:szCs w:val="24"/>
                <w:lang w:val="ro-RO"/>
              </w:rPr>
            </w:pPr>
          </w:p>
          <w:p w14:paraId="1ABE82F9" w14:textId="77777777" w:rsidR="00ED1265" w:rsidRPr="0045624A"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t>Se va desfășura în prima fază după semnarea contractului la preluarea activelor.</w:t>
            </w:r>
          </w:p>
          <w:p w14:paraId="19B35144" w14:textId="49F5E7E8" w:rsidR="00ED1265" w:rsidRPr="0045624A"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t>Se vor introduce ultimele informații tehnice (</w:t>
            </w:r>
            <w:proofErr w:type="spellStart"/>
            <w:r w:rsidRPr="0045624A">
              <w:rPr>
                <w:rFonts w:ascii="Times New Roman" w:hAnsi="Times New Roman" w:cs="Times New Roman"/>
                <w:sz w:val="22"/>
                <w:szCs w:val="22"/>
              </w:rPr>
              <w:t>PTh</w:t>
            </w:r>
            <w:proofErr w:type="spellEnd"/>
            <w:r w:rsidRPr="0045624A">
              <w:rPr>
                <w:rFonts w:ascii="Times New Roman" w:hAnsi="Times New Roman" w:cs="Times New Roman"/>
                <w:sz w:val="22"/>
                <w:szCs w:val="22"/>
              </w:rPr>
              <w:t xml:space="preserve"> + DDE </w:t>
            </w:r>
            <w:r w:rsidR="001E10F6">
              <w:rPr>
                <w:rFonts w:ascii="Times New Roman" w:hAnsi="Times New Roman" w:cs="Times New Roman"/>
                <w:sz w:val="22"/>
                <w:szCs w:val="22"/>
              </w:rPr>
              <w:t xml:space="preserve">și/sau </w:t>
            </w:r>
            <w:r w:rsidRPr="0045624A">
              <w:rPr>
                <w:rFonts w:ascii="Times New Roman" w:hAnsi="Times New Roman" w:cs="Times New Roman"/>
                <w:sz w:val="22"/>
                <w:szCs w:val="22"/>
              </w:rPr>
              <w:t>fișe tehnice</w:t>
            </w:r>
            <w:r w:rsidR="000923F4">
              <w:rPr>
                <w:rFonts w:ascii="Times New Roman" w:hAnsi="Times New Roman" w:cs="Times New Roman"/>
                <w:sz w:val="22"/>
                <w:szCs w:val="22"/>
              </w:rPr>
              <w:t xml:space="preserve"> și </w:t>
            </w:r>
            <w:r w:rsidRPr="0045624A">
              <w:rPr>
                <w:rFonts w:ascii="Times New Roman" w:hAnsi="Times New Roman" w:cs="Times New Roman"/>
                <w:sz w:val="22"/>
                <w:szCs w:val="22"/>
              </w:rPr>
              <w:t>coduri sursă aferente activelor existente).</w:t>
            </w:r>
          </w:p>
          <w:p w14:paraId="0F416A22" w14:textId="77777777" w:rsidR="00ED1265" w:rsidRPr="0045624A" w:rsidRDefault="00ED1265">
            <w:pPr>
              <w:ind w:left="1224"/>
              <w:jc w:val="both"/>
              <w:rPr>
                <w:b/>
                <w:i/>
                <w:sz w:val="22"/>
                <w:highlight w:val="green"/>
                <w:lang w:val="ro-RO"/>
              </w:rPr>
            </w:pPr>
          </w:p>
          <w:p w14:paraId="5B915851" w14:textId="77777777" w:rsidR="00ED1265" w:rsidRPr="0045624A" w:rsidRDefault="00ED1265">
            <w:pPr>
              <w:ind w:firstLineChars="300" w:firstLine="720"/>
              <w:jc w:val="both"/>
              <w:rPr>
                <w:i/>
                <w:sz w:val="24"/>
                <w:szCs w:val="24"/>
                <w:lang w:val="ro-RO"/>
              </w:rPr>
            </w:pPr>
            <w:r w:rsidRPr="0045624A">
              <w:rPr>
                <w:i/>
                <w:sz w:val="24"/>
                <w:szCs w:val="24"/>
                <w:lang w:val="ro-RO"/>
              </w:rPr>
              <w:t xml:space="preserve">4.1.2. Monitorizare și asistență tehnică </w:t>
            </w:r>
          </w:p>
          <w:p w14:paraId="71F5FD94" w14:textId="77777777" w:rsidR="00ED1265" w:rsidRPr="0045624A" w:rsidRDefault="00ED1265">
            <w:pPr>
              <w:pStyle w:val="Default"/>
              <w:ind w:left="1890"/>
              <w:jc w:val="both"/>
              <w:rPr>
                <w:rFonts w:ascii="Times New Roman" w:hAnsi="Times New Roman" w:cs="Times New Roman"/>
                <w:sz w:val="22"/>
                <w:szCs w:val="22"/>
              </w:rPr>
            </w:pPr>
          </w:p>
          <w:p w14:paraId="050E1506" w14:textId="54ADCF46" w:rsidR="00ED1265" w:rsidRPr="0045624A"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t xml:space="preserve">În vederea operării corespunzătoare a procesului, </w:t>
            </w:r>
            <w:r w:rsidR="00CC1B47">
              <w:rPr>
                <w:rFonts w:ascii="Times New Roman" w:hAnsi="Times New Roman" w:cs="Times New Roman"/>
                <w:sz w:val="22"/>
                <w:szCs w:val="22"/>
              </w:rPr>
              <w:t>Prestator</w:t>
            </w:r>
            <w:r w:rsidRPr="0045624A">
              <w:rPr>
                <w:rFonts w:ascii="Times New Roman" w:hAnsi="Times New Roman" w:cs="Times New Roman"/>
                <w:sz w:val="22"/>
                <w:szCs w:val="22"/>
              </w:rPr>
              <w:t>ul va monitoriza în timp real funcționarea corespunzătoare a acestora și va asigura asistență tehnică de la distanță pentru remedierea problemelor de funcționare apărute.</w:t>
            </w:r>
          </w:p>
          <w:p w14:paraId="08493D35" w14:textId="77777777" w:rsidR="00ED1265" w:rsidRPr="0045624A" w:rsidRDefault="00ED1265">
            <w:pPr>
              <w:pStyle w:val="Default"/>
              <w:jc w:val="both"/>
              <w:rPr>
                <w:rFonts w:ascii="Times New Roman" w:hAnsi="Times New Roman" w:cs="Times New Roman"/>
                <w:sz w:val="22"/>
                <w:szCs w:val="22"/>
              </w:rPr>
            </w:pPr>
          </w:p>
          <w:p w14:paraId="7CBDCC4D" w14:textId="2CDF7B89" w:rsidR="00ED1265" w:rsidRPr="0045624A"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t>Asistența tehnică va consta din analiza</w:t>
            </w:r>
            <w:r w:rsidR="000923F4">
              <w:rPr>
                <w:rFonts w:ascii="Times New Roman" w:hAnsi="Times New Roman" w:cs="Times New Roman"/>
                <w:sz w:val="22"/>
                <w:szCs w:val="22"/>
              </w:rPr>
              <w:t xml:space="preserve"> și </w:t>
            </w:r>
            <w:r w:rsidRPr="0045624A">
              <w:rPr>
                <w:rFonts w:ascii="Times New Roman" w:hAnsi="Times New Roman" w:cs="Times New Roman"/>
                <w:sz w:val="22"/>
                <w:szCs w:val="22"/>
              </w:rPr>
              <w:t xml:space="preserve">prelucrarea, la cererea operatorului, a parametrilor de stare și funcționare. În urma analizei, </w:t>
            </w:r>
            <w:r w:rsidR="00CC1B47">
              <w:rPr>
                <w:rFonts w:ascii="Times New Roman" w:hAnsi="Times New Roman" w:cs="Times New Roman"/>
                <w:sz w:val="22"/>
                <w:szCs w:val="22"/>
              </w:rPr>
              <w:t>Prestator</w:t>
            </w:r>
            <w:r w:rsidRPr="0045624A">
              <w:rPr>
                <w:rFonts w:ascii="Times New Roman" w:hAnsi="Times New Roman" w:cs="Times New Roman"/>
                <w:sz w:val="22"/>
                <w:szCs w:val="22"/>
              </w:rPr>
              <w:t>ul va diagnostica problema și va stabili modul de remediere, în termen de cel mult 2 zile lucrătoare.</w:t>
            </w:r>
          </w:p>
          <w:p w14:paraId="1853B311" w14:textId="77777777" w:rsidR="00ED1265" w:rsidRPr="0045624A" w:rsidRDefault="00ED1265">
            <w:pPr>
              <w:pStyle w:val="Default"/>
              <w:jc w:val="both"/>
              <w:rPr>
                <w:rFonts w:ascii="Times New Roman" w:hAnsi="Times New Roman" w:cs="Times New Roman"/>
                <w:sz w:val="22"/>
                <w:szCs w:val="22"/>
              </w:rPr>
            </w:pPr>
          </w:p>
          <w:p w14:paraId="5E0947D9" w14:textId="77777777" w:rsidR="00ED1265" w:rsidRPr="0045624A"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t>Canalele de comunicare utilizate vor fi prin telefon și e-mail. Limba utilizată va fi limba română.</w:t>
            </w:r>
          </w:p>
          <w:p w14:paraId="25164446" w14:textId="77777777" w:rsidR="00ED1265" w:rsidRPr="0045624A" w:rsidRDefault="00ED1265">
            <w:pPr>
              <w:pStyle w:val="Default"/>
              <w:jc w:val="both"/>
              <w:rPr>
                <w:rFonts w:ascii="Times New Roman" w:hAnsi="Times New Roman" w:cs="Times New Roman"/>
                <w:sz w:val="22"/>
                <w:szCs w:val="22"/>
              </w:rPr>
            </w:pPr>
          </w:p>
          <w:p w14:paraId="6245EF3E" w14:textId="67AC30F5" w:rsidR="00ED1265" w:rsidRPr="0045624A"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t xml:space="preserve">Durata asistenței tehnice pentru operare este estimată la </w:t>
            </w:r>
            <w:r w:rsidR="00937EA1" w:rsidRPr="0045624A">
              <w:rPr>
                <w:rFonts w:ascii="Times New Roman" w:hAnsi="Times New Roman" w:cs="Times New Roman"/>
                <w:sz w:val="22"/>
                <w:szCs w:val="22"/>
              </w:rPr>
              <w:t>aproximativ</w:t>
            </w:r>
            <w:r w:rsidR="00937EA1" w:rsidRPr="0045624A">
              <w:rPr>
                <w:rFonts w:ascii="Times New Roman" w:hAnsi="Times New Roman" w:cs="Times New Roman"/>
                <w:color w:val="auto"/>
                <w:sz w:val="22"/>
                <w:szCs w:val="22"/>
              </w:rPr>
              <w:t xml:space="preserve"> 36</w:t>
            </w:r>
            <w:r w:rsidRPr="0045624A">
              <w:rPr>
                <w:rFonts w:ascii="Times New Roman" w:hAnsi="Times New Roman" w:cs="Times New Roman"/>
                <w:color w:val="auto"/>
                <w:sz w:val="22"/>
                <w:szCs w:val="22"/>
              </w:rPr>
              <w:t xml:space="preserve"> ore/an/proces</w:t>
            </w:r>
            <w:r w:rsidR="00937EA1" w:rsidRPr="0045624A">
              <w:rPr>
                <w:rFonts w:ascii="Times New Roman" w:hAnsi="Times New Roman" w:cs="Times New Roman"/>
                <w:color w:val="auto"/>
                <w:sz w:val="22"/>
                <w:szCs w:val="22"/>
              </w:rPr>
              <w:t xml:space="preserve"> (medie aproximativa de 6 min/proces/an)</w:t>
            </w:r>
            <w:r w:rsidRPr="0045624A">
              <w:rPr>
                <w:rFonts w:ascii="Times New Roman" w:hAnsi="Times New Roman" w:cs="Times New Roman"/>
                <w:color w:val="auto"/>
                <w:sz w:val="22"/>
                <w:szCs w:val="22"/>
              </w:rPr>
              <w:t xml:space="preserve">, pentru </w:t>
            </w:r>
            <w:r w:rsidRPr="0045624A">
              <w:rPr>
                <w:rFonts w:ascii="Times New Roman" w:hAnsi="Times New Roman" w:cs="Times New Roman"/>
                <w:sz w:val="22"/>
                <w:szCs w:val="22"/>
              </w:rPr>
              <w:t xml:space="preserve">care </w:t>
            </w:r>
            <w:r w:rsidR="00CC1B47">
              <w:rPr>
                <w:rFonts w:ascii="Times New Roman" w:hAnsi="Times New Roman" w:cs="Times New Roman"/>
                <w:sz w:val="22"/>
                <w:szCs w:val="22"/>
              </w:rPr>
              <w:t>Beneficiar</w:t>
            </w:r>
            <w:r w:rsidRPr="0045624A">
              <w:rPr>
                <w:rFonts w:ascii="Times New Roman" w:hAnsi="Times New Roman" w:cs="Times New Roman"/>
                <w:sz w:val="22"/>
                <w:szCs w:val="22"/>
              </w:rPr>
              <w:t xml:space="preserve">ul va asigura accesul </w:t>
            </w:r>
            <w:r w:rsidR="00CC1B47">
              <w:rPr>
                <w:rFonts w:ascii="Times New Roman" w:hAnsi="Times New Roman" w:cs="Times New Roman"/>
                <w:sz w:val="22"/>
                <w:szCs w:val="22"/>
              </w:rPr>
              <w:t>Prestator</w:t>
            </w:r>
            <w:r w:rsidRPr="0045624A">
              <w:rPr>
                <w:rFonts w:ascii="Times New Roman" w:hAnsi="Times New Roman" w:cs="Times New Roman"/>
                <w:sz w:val="22"/>
                <w:szCs w:val="22"/>
              </w:rPr>
              <w:t xml:space="preserve">ului la informații printr-o conexiune VPN la sistemul SCADA, pe întreaga perioadă de derulare a contractului.(vezi Anexa 1 cu </w:t>
            </w:r>
            <w:r w:rsidR="0005309B" w:rsidRPr="0045624A">
              <w:rPr>
                <w:rFonts w:ascii="Times New Roman" w:hAnsi="Times New Roman" w:cs="Times New Roman"/>
                <w:sz w:val="22"/>
                <w:szCs w:val="22"/>
              </w:rPr>
              <w:t>numărul</w:t>
            </w:r>
            <w:r w:rsidRPr="0045624A">
              <w:rPr>
                <w:rFonts w:ascii="Times New Roman" w:hAnsi="Times New Roman" w:cs="Times New Roman"/>
                <w:sz w:val="22"/>
                <w:szCs w:val="22"/>
              </w:rPr>
              <w:t xml:space="preserve"> total de procese)</w:t>
            </w:r>
          </w:p>
          <w:p w14:paraId="5BC1A3F1" w14:textId="4D882A68" w:rsidR="00ED1265" w:rsidRDefault="00ED1265">
            <w:pPr>
              <w:pStyle w:val="Default"/>
              <w:ind w:left="360"/>
              <w:jc w:val="both"/>
              <w:rPr>
                <w:rFonts w:ascii="Times New Roman" w:hAnsi="Times New Roman" w:cs="Times New Roman"/>
                <w:sz w:val="22"/>
                <w:szCs w:val="22"/>
                <w:highlight w:val="yellow"/>
              </w:rPr>
            </w:pPr>
          </w:p>
          <w:p w14:paraId="7BCFAE3F" w14:textId="77777777" w:rsidR="00D04CCA" w:rsidRPr="0045624A" w:rsidRDefault="00D04CCA">
            <w:pPr>
              <w:pStyle w:val="Default"/>
              <w:ind w:left="360"/>
              <w:jc w:val="both"/>
              <w:rPr>
                <w:rFonts w:ascii="Times New Roman" w:hAnsi="Times New Roman" w:cs="Times New Roman"/>
                <w:sz w:val="22"/>
                <w:szCs w:val="22"/>
                <w:highlight w:val="yellow"/>
              </w:rPr>
            </w:pPr>
          </w:p>
          <w:p w14:paraId="2EBB301D" w14:textId="77777777" w:rsidR="00ED1265" w:rsidRPr="0045624A" w:rsidRDefault="00ED1265">
            <w:pPr>
              <w:ind w:left="720"/>
              <w:jc w:val="both"/>
              <w:rPr>
                <w:i/>
                <w:sz w:val="24"/>
                <w:szCs w:val="24"/>
                <w:lang w:val="ro-RO"/>
              </w:rPr>
            </w:pPr>
            <w:r w:rsidRPr="0045624A">
              <w:rPr>
                <w:i/>
                <w:sz w:val="24"/>
                <w:szCs w:val="24"/>
                <w:lang w:val="ro-RO"/>
              </w:rPr>
              <w:t xml:space="preserve">4.1.3. Mentenanța preventivă </w:t>
            </w:r>
          </w:p>
          <w:p w14:paraId="5E31A106" w14:textId="77777777" w:rsidR="00ED1265" w:rsidRPr="0045624A" w:rsidRDefault="00ED1265">
            <w:pPr>
              <w:pStyle w:val="Default"/>
              <w:ind w:left="1890"/>
              <w:jc w:val="both"/>
              <w:rPr>
                <w:rFonts w:ascii="Times New Roman" w:hAnsi="Times New Roman" w:cs="Times New Roman"/>
                <w:b/>
                <w:bCs/>
                <w:sz w:val="22"/>
                <w:szCs w:val="22"/>
              </w:rPr>
            </w:pPr>
          </w:p>
          <w:p w14:paraId="30FB50E0" w14:textId="3D73BFD7" w:rsidR="00ED1265" w:rsidRPr="0045624A"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b/>
                <w:sz w:val="22"/>
                <w:szCs w:val="22"/>
              </w:rPr>
              <w:t>Mentenanța preventivă</w:t>
            </w:r>
            <w:r w:rsidRPr="0045624A">
              <w:rPr>
                <w:rFonts w:ascii="Times New Roman" w:hAnsi="Times New Roman" w:cs="Times New Roman"/>
                <w:sz w:val="22"/>
                <w:szCs w:val="22"/>
              </w:rPr>
              <w:t xml:space="preserve"> reprezintă o activitate de întreținere planificată, ce are ca scop menținerea proceselor tehnologice, în condiții normale de funcționare, prin: inspecție sistematică, detecție, curățire, calibrare, reetalonare</w:t>
            </w:r>
            <w:r w:rsidR="000923F4">
              <w:rPr>
                <w:rFonts w:ascii="Times New Roman" w:hAnsi="Times New Roman" w:cs="Times New Roman"/>
                <w:sz w:val="22"/>
                <w:szCs w:val="22"/>
              </w:rPr>
              <w:t xml:space="preserve"> și </w:t>
            </w:r>
            <w:r w:rsidRPr="0045624A">
              <w:rPr>
                <w:rFonts w:ascii="Times New Roman" w:hAnsi="Times New Roman" w:cs="Times New Roman"/>
                <w:sz w:val="22"/>
                <w:szCs w:val="22"/>
              </w:rPr>
              <w:t>înlocuirea sistematică a materialelor consumabile.</w:t>
            </w:r>
          </w:p>
          <w:p w14:paraId="345A7838" w14:textId="77777777" w:rsidR="00ED1265" w:rsidRPr="0045624A" w:rsidRDefault="00ED1265">
            <w:pPr>
              <w:pStyle w:val="Default"/>
              <w:ind w:left="360"/>
              <w:jc w:val="both"/>
              <w:rPr>
                <w:rFonts w:ascii="Times New Roman" w:hAnsi="Times New Roman" w:cs="Times New Roman"/>
                <w:sz w:val="22"/>
                <w:szCs w:val="22"/>
              </w:rPr>
            </w:pPr>
          </w:p>
          <w:p w14:paraId="0DC2C3D4" w14:textId="2DEB07BC" w:rsidR="00ED1265" w:rsidRPr="0045624A"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lastRenderedPageBreak/>
              <w:t>Activitatea desfășurată se va face respectând operațiunile specificate</w:t>
            </w:r>
            <w:r w:rsidR="00D7651F">
              <w:rPr>
                <w:rFonts w:ascii="Times New Roman" w:hAnsi="Times New Roman" w:cs="Times New Roman"/>
                <w:sz w:val="22"/>
                <w:szCs w:val="22"/>
              </w:rPr>
              <w:t xml:space="preserve"> în </w:t>
            </w:r>
            <w:r w:rsidRPr="0045624A">
              <w:rPr>
                <w:rFonts w:ascii="Times New Roman" w:hAnsi="Times New Roman" w:cs="Times New Roman"/>
                <w:sz w:val="22"/>
                <w:szCs w:val="22"/>
              </w:rPr>
              <w:t xml:space="preserve">fisele de </w:t>
            </w:r>
            <w:r w:rsidR="001E10F6">
              <w:rPr>
                <w:rFonts w:ascii="Times New Roman" w:hAnsi="Times New Roman" w:cs="Times New Roman"/>
                <w:sz w:val="22"/>
                <w:szCs w:val="22"/>
              </w:rPr>
              <w:t>mentenanță</w:t>
            </w:r>
            <w:r w:rsidRPr="0045624A">
              <w:rPr>
                <w:rFonts w:ascii="Times New Roman" w:hAnsi="Times New Roman" w:cs="Times New Roman"/>
                <w:sz w:val="22"/>
                <w:szCs w:val="22"/>
              </w:rPr>
              <w:t xml:space="preserve"> realizate de </w:t>
            </w:r>
            <w:r w:rsidR="00CC1B47">
              <w:rPr>
                <w:rFonts w:ascii="Times New Roman" w:hAnsi="Times New Roman" w:cs="Times New Roman"/>
                <w:sz w:val="22"/>
                <w:szCs w:val="22"/>
              </w:rPr>
              <w:t>Prestator</w:t>
            </w:r>
            <w:r w:rsidRPr="0045624A">
              <w:rPr>
                <w:rFonts w:ascii="Times New Roman" w:hAnsi="Times New Roman" w:cs="Times New Roman"/>
                <w:sz w:val="22"/>
                <w:szCs w:val="22"/>
              </w:rPr>
              <w:t xml:space="preserve"> conform cărții tehnice a echipamentelor</w:t>
            </w:r>
            <w:r w:rsidR="000923F4">
              <w:rPr>
                <w:rFonts w:ascii="Times New Roman" w:hAnsi="Times New Roman" w:cs="Times New Roman"/>
                <w:sz w:val="22"/>
                <w:szCs w:val="22"/>
              </w:rPr>
              <w:t xml:space="preserve"> și </w:t>
            </w:r>
            <w:r w:rsidRPr="0045624A">
              <w:rPr>
                <w:rFonts w:ascii="Times New Roman" w:hAnsi="Times New Roman" w:cs="Times New Roman"/>
                <w:sz w:val="22"/>
                <w:szCs w:val="22"/>
              </w:rPr>
              <w:t>prin verificarea buclelor de control a proceselor asigurând  parametrii tehnologici proiectați.</w:t>
            </w:r>
          </w:p>
          <w:p w14:paraId="03DF5A6F" w14:textId="77777777" w:rsidR="00ED1265" w:rsidRPr="0045624A" w:rsidRDefault="00ED1265">
            <w:pPr>
              <w:pStyle w:val="Default"/>
              <w:ind w:left="360"/>
              <w:jc w:val="both"/>
              <w:rPr>
                <w:rFonts w:ascii="Times New Roman" w:hAnsi="Times New Roman" w:cs="Times New Roman"/>
                <w:sz w:val="22"/>
                <w:szCs w:val="22"/>
              </w:rPr>
            </w:pPr>
          </w:p>
          <w:p w14:paraId="2A9D1391" w14:textId="782975AE" w:rsidR="00ED1265" w:rsidRPr="0045624A"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t>Serviciile de mentenanță preventivă a proceselor, conform Anexei 1 se vor face din 6</w:t>
            </w:r>
            <w:r w:rsidR="00D7651F">
              <w:rPr>
                <w:rFonts w:ascii="Times New Roman" w:hAnsi="Times New Roman" w:cs="Times New Roman"/>
                <w:sz w:val="22"/>
                <w:szCs w:val="22"/>
              </w:rPr>
              <w:t xml:space="preserve"> în </w:t>
            </w:r>
            <w:r w:rsidRPr="0045624A">
              <w:rPr>
                <w:rFonts w:ascii="Times New Roman" w:hAnsi="Times New Roman" w:cs="Times New Roman"/>
                <w:sz w:val="22"/>
                <w:szCs w:val="22"/>
              </w:rPr>
              <w:t xml:space="preserve">6 luni pe baza unui grafic de activitate propusa de </w:t>
            </w:r>
            <w:r w:rsidR="00CC1B47">
              <w:rPr>
                <w:rFonts w:ascii="Times New Roman" w:hAnsi="Times New Roman" w:cs="Times New Roman"/>
                <w:sz w:val="22"/>
                <w:szCs w:val="22"/>
              </w:rPr>
              <w:t>Prestator</w:t>
            </w:r>
            <w:r w:rsidR="000923F4">
              <w:rPr>
                <w:rFonts w:ascii="Times New Roman" w:hAnsi="Times New Roman" w:cs="Times New Roman"/>
                <w:sz w:val="22"/>
                <w:szCs w:val="22"/>
              </w:rPr>
              <w:t xml:space="preserve"> și </w:t>
            </w:r>
            <w:r w:rsidRPr="0045624A">
              <w:rPr>
                <w:rFonts w:ascii="Times New Roman" w:hAnsi="Times New Roman" w:cs="Times New Roman"/>
                <w:sz w:val="22"/>
                <w:szCs w:val="22"/>
              </w:rPr>
              <w:t xml:space="preserve">aprobata de </w:t>
            </w:r>
            <w:r w:rsidR="00CC1B47">
              <w:rPr>
                <w:rFonts w:ascii="Times New Roman" w:hAnsi="Times New Roman" w:cs="Times New Roman"/>
                <w:sz w:val="22"/>
                <w:szCs w:val="22"/>
              </w:rPr>
              <w:t>Beneficiar</w:t>
            </w:r>
            <w:r w:rsidRPr="0045624A">
              <w:rPr>
                <w:rFonts w:ascii="Times New Roman" w:hAnsi="Times New Roman" w:cs="Times New Roman"/>
                <w:sz w:val="22"/>
                <w:szCs w:val="22"/>
              </w:rPr>
              <w:t>. Serviciile de mentenanță preventivă a proceselor vor fi asigu</w:t>
            </w:r>
            <w:r w:rsidR="00D361E2" w:rsidRPr="0045624A">
              <w:rPr>
                <w:rFonts w:ascii="Times New Roman" w:hAnsi="Times New Roman" w:cs="Times New Roman"/>
                <w:sz w:val="22"/>
                <w:szCs w:val="22"/>
              </w:rPr>
              <w:t>rate printr-un abonament lunar</w:t>
            </w:r>
            <w:r w:rsidRPr="0045624A">
              <w:rPr>
                <w:rFonts w:ascii="Times New Roman" w:hAnsi="Times New Roman" w:cs="Times New Roman"/>
                <w:sz w:val="22"/>
                <w:szCs w:val="22"/>
              </w:rPr>
              <w:t>. Activitățile sunt descrise</w:t>
            </w:r>
            <w:r w:rsidR="00D7651F">
              <w:rPr>
                <w:rFonts w:ascii="Times New Roman" w:hAnsi="Times New Roman" w:cs="Times New Roman"/>
                <w:sz w:val="22"/>
                <w:szCs w:val="22"/>
              </w:rPr>
              <w:t xml:space="preserve"> în </w:t>
            </w:r>
            <w:r w:rsidRPr="0045624A">
              <w:rPr>
                <w:rFonts w:ascii="Times New Roman" w:hAnsi="Times New Roman" w:cs="Times New Roman"/>
                <w:color w:val="auto"/>
                <w:sz w:val="22"/>
                <w:szCs w:val="22"/>
              </w:rPr>
              <w:t xml:space="preserve">Anexa </w:t>
            </w:r>
            <w:r w:rsidR="006D0518">
              <w:rPr>
                <w:rFonts w:ascii="Times New Roman" w:hAnsi="Times New Roman" w:cs="Times New Roman"/>
                <w:color w:val="auto"/>
                <w:sz w:val="22"/>
                <w:szCs w:val="22"/>
              </w:rPr>
              <w:t>3</w:t>
            </w:r>
            <w:r w:rsidRPr="0045624A">
              <w:rPr>
                <w:rFonts w:ascii="Times New Roman" w:hAnsi="Times New Roman" w:cs="Times New Roman"/>
                <w:color w:val="auto"/>
                <w:sz w:val="22"/>
                <w:szCs w:val="22"/>
              </w:rPr>
              <w:t xml:space="preserve"> A</w:t>
            </w:r>
            <w:r w:rsidR="000923F4">
              <w:rPr>
                <w:rFonts w:ascii="Times New Roman" w:hAnsi="Times New Roman" w:cs="Times New Roman"/>
                <w:color w:val="auto"/>
                <w:sz w:val="22"/>
                <w:szCs w:val="22"/>
              </w:rPr>
              <w:t xml:space="preserve"> și </w:t>
            </w:r>
            <w:r w:rsidRPr="0045624A">
              <w:rPr>
                <w:rFonts w:ascii="Times New Roman" w:hAnsi="Times New Roman" w:cs="Times New Roman"/>
                <w:color w:val="auto"/>
                <w:sz w:val="22"/>
                <w:szCs w:val="22"/>
              </w:rPr>
              <w:t xml:space="preserve">Anexa </w:t>
            </w:r>
            <w:r w:rsidR="006D0518">
              <w:rPr>
                <w:rFonts w:ascii="Times New Roman" w:hAnsi="Times New Roman" w:cs="Times New Roman"/>
                <w:color w:val="auto"/>
                <w:sz w:val="22"/>
                <w:szCs w:val="22"/>
              </w:rPr>
              <w:t>3</w:t>
            </w:r>
            <w:r w:rsidRPr="0045624A">
              <w:rPr>
                <w:rFonts w:ascii="Times New Roman" w:hAnsi="Times New Roman" w:cs="Times New Roman"/>
                <w:color w:val="auto"/>
                <w:sz w:val="22"/>
                <w:szCs w:val="22"/>
              </w:rPr>
              <w:t xml:space="preserve"> B.</w:t>
            </w:r>
            <w:r w:rsidRPr="0045624A">
              <w:rPr>
                <w:rFonts w:ascii="Times New Roman" w:hAnsi="Times New Roman" w:cs="Times New Roman"/>
                <w:sz w:val="22"/>
                <w:szCs w:val="22"/>
              </w:rPr>
              <w:t>.</w:t>
            </w:r>
          </w:p>
          <w:p w14:paraId="670460D7" w14:textId="77777777" w:rsidR="00ED1265" w:rsidRPr="0045624A" w:rsidRDefault="00ED1265">
            <w:pPr>
              <w:pStyle w:val="ListParagraph"/>
              <w:rPr>
                <w:sz w:val="22"/>
                <w:lang w:val="ro-RO"/>
              </w:rPr>
            </w:pPr>
          </w:p>
          <w:p w14:paraId="2E03F6AB" w14:textId="77777777" w:rsidR="00ED1265" w:rsidRPr="0045624A" w:rsidRDefault="00ED1265">
            <w:pPr>
              <w:pStyle w:val="Default"/>
              <w:ind w:left="360"/>
              <w:jc w:val="both"/>
              <w:rPr>
                <w:rFonts w:ascii="Times New Roman" w:hAnsi="Times New Roman" w:cs="Times New Roman"/>
                <w:i/>
                <w:sz w:val="18"/>
                <w:szCs w:val="18"/>
              </w:rPr>
            </w:pPr>
            <w:r w:rsidRPr="0045624A">
              <w:rPr>
                <w:i/>
                <w:sz w:val="18"/>
                <w:szCs w:val="18"/>
              </w:rPr>
              <w:t xml:space="preserve">Nota: </w:t>
            </w:r>
            <w:r w:rsidRPr="0045624A">
              <w:rPr>
                <w:rFonts w:ascii="Times New Roman" w:hAnsi="Times New Roman" w:cs="Times New Roman"/>
                <w:i/>
                <w:sz w:val="18"/>
                <w:szCs w:val="18"/>
              </w:rPr>
              <w:t xml:space="preserve">activitățile care intră în abonament trebuie documentate în rapoarte săptămânale pe baza monitorizării de proces prin sistemul SCADA </w:t>
            </w:r>
          </w:p>
          <w:p w14:paraId="691ABA70" w14:textId="77777777" w:rsidR="00ED1265" w:rsidRPr="0045624A" w:rsidRDefault="00ED1265">
            <w:pPr>
              <w:pStyle w:val="Default"/>
              <w:ind w:left="1890"/>
              <w:jc w:val="both"/>
              <w:rPr>
                <w:rFonts w:ascii="Times New Roman" w:hAnsi="Times New Roman" w:cs="Times New Roman"/>
                <w:b/>
                <w:bCs/>
                <w:sz w:val="22"/>
                <w:szCs w:val="22"/>
              </w:rPr>
            </w:pPr>
          </w:p>
          <w:p w14:paraId="416F3CFE" w14:textId="032F0E4D" w:rsidR="00ED1265" w:rsidRPr="0045624A"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t xml:space="preserve">Serviciile de mentenanță preventivă (revizii) se vor executa în baza unui grafic anual, stabilit de comun acord cu gestionarul punctelor de lucru ale </w:t>
            </w:r>
            <w:r w:rsidR="00CC1B47">
              <w:rPr>
                <w:rFonts w:ascii="Times New Roman" w:hAnsi="Times New Roman" w:cs="Times New Roman"/>
                <w:sz w:val="22"/>
                <w:szCs w:val="22"/>
              </w:rPr>
              <w:t>Beneficiar</w:t>
            </w:r>
            <w:r w:rsidRPr="0045624A">
              <w:rPr>
                <w:rFonts w:ascii="Times New Roman" w:hAnsi="Times New Roman" w:cs="Times New Roman"/>
                <w:sz w:val="22"/>
                <w:szCs w:val="22"/>
              </w:rPr>
              <w:t>ului. Pentru primul an calendaristic graficul se va întocmi în termen de cel mult 30 zile calendaristice de la semnarea contractului. Pentru următorii ani, graficul se va întocmii până în data de 20 decembrie a anului precedent.</w:t>
            </w:r>
          </w:p>
          <w:p w14:paraId="6383C219" w14:textId="77777777" w:rsidR="00ED1265" w:rsidRPr="0045624A" w:rsidRDefault="00ED1265">
            <w:pPr>
              <w:pStyle w:val="Default"/>
              <w:ind w:left="360"/>
              <w:jc w:val="both"/>
              <w:rPr>
                <w:rFonts w:ascii="Times New Roman" w:hAnsi="Times New Roman" w:cs="Times New Roman"/>
                <w:sz w:val="22"/>
                <w:szCs w:val="22"/>
              </w:rPr>
            </w:pPr>
          </w:p>
          <w:p w14:paraId="50BA3384" w14:textId="143559E5" w:rsidR="00ED1265" w:rsidRPr="0045624A"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t xml:space="preserve">La întocmirea graficului </w:t>
            </w:r>
            <w:r w:rsidR="00CC1B47">
              <w:rPr>
                <w:rFonts w:ascii="Times New Roman" w:hAnsi="Times New Roman" w:cs="Times New Roman"/>
                <w:sz w:val="22"/>
                <w:szCs w:val="22"/>
              </w:rPr>
              <w:t>Prestator</w:t>
            </w:r>
            <w:r w:rsidRPr="0045624A">
              <w:rPr>
                <w:rFonts w:ascii="Times New Roman" w:hAnsi="Times New Roman" w:cs="Times New Roman"/>
                <w:sz w:val="22"/>
                <w:szCs w:val="22"/>
              </w:rPr>
              <w:t xml:space="preserve">ul va ține cont ca mentenanța preventivă să se desfășoare pe fiecare proces al fluxului  tehnologic distinct  (pe întreaga linie tehnologica), pentru  a  nu perturba  activitatea </w:t>
            </w:r>
            <w:r w:rsidR="00CC1B47">
              <w:rPr>
                <w:rFonts w:ascii="Times New Roman" w:hAnsi="Times New Roman" w:cs="Times New Roman"/>
                <w:sz w:val="22"/>
                <w:szCs w:val="22"/>
              </w:rPr>
              <w:t>Beneficiar</w:t>
            </w:r>
            <w:r w:rsidRPr="0045624A">
              <w:rPr>
                <w:rFonts w:ascii="Times New Roman" w:hAnsi="Times New Roman" w:cs="Times New Roman"/>
                <w:sz w:val="22"/>
                <w:szCs w:val="22"/>
              </w:rPr>
              <w:t>ului.</w:t>
            </w:r>
          </w:p>
          <w:p w14:paraId="12572127" w14:textId="77777777" w:rsidR="00ED1265" w:rsidRPr="0045624A" w:rsidRDefault="00ED1265">
            <w:pPr>
              <w:pStyle w:val="Default"/>
              <w:ind w:left="360"/>
              <w:jc w:val="both"/>
              <w:rPr>
                <w:rFonts w:ascii="Times New Roman" w:hAnsi="Times New Roman" w:cs="Times New Roman"/>
                <w:sz w:val="22"/>
                <w:szCs w:val="22"/>
              </w:rPr>
            </w:pPr>
          </w:p>
          <w:p w14:paraId="339F929C" w14:textId="1F78CF21" w:rsidR="00ED1265" w:rsidRPr="0045624A" w:rsidRDefault="00CC1B47">
            <w:pPr>
              <w:pStyle w:val="Default"/>
              <w:numPr>
                <w:ilvl w:val="0"/>
                <w:numId w:val="4"/>
              </w:numPr>
              <w:jc w:val="both"/>
              <w:rPr>
                <w:rFonts w:ascii="Times New Roman" w:hAnsi="Times New Roman" w:cs="Times New Roman"/>
                <w:sz w:val="22"/>
                <w:szCs w:val="22"/>
              </w:rPr>
            </w:pPr>
            <w:r>
              <w:rPr>
                <w:rFonts w:ascii="Times New Roman" w:hAnsi="Times New Roman" w:cs="Times New Roman"/>
                <w:sz w:val="22"/>
                <w:szCs w:val="22"/>
              </w:rPr>
              <w:t>Prestator</w:t>
            </w:r>
            <w:r w:rsidR="00ED1265" w:rsidRPr="0045624A">
              <w:rPr>
                <w:rFonts w:ascii="Times New Roman" w:hAnsi="Times New Roman" w:cs="Times New Roman"/>
                <w:sz w:val="22"/>
                <w:szCs w:val="22"/>
              </w:rPr>
              <w:t xml:space="preserve">ul are obligația de a anunța responsabilul </w:t>
            </w:r>
            <w:r>
              <w:rPr>
                <w:rFonts w:ascii="Times New Roman" w:hAnsi="Times New Roman" w:cs="Times New Roman"/>
                <w:sz w:val="22"/>
                <w:szCs w:val="22"/>
              </w:rPr>
              <w:t>Beneficiar</w:t>
            </w:r>
            <w:r w:rsidR="00ED1265" w:rsidRPr="0045624A">
              <w:rPr>
                <w:rFonts w:ascii="Times New Roman" w:hAnsi="Times New Roman" w:cs="Times New Roman"/>
                <w:sz w:val="22"/>
                <w:szCs w:val="22"/>
              </w:rPr>
              <w:t xml:space="preserve">ului, pentru punctul de lucru, cu 2 zile înainte de efectuarea mentenanței preventive. </w:t>
            </w:r>
          </w:p>
          <w:p w14:paraId="0BC8426B" w14:textId="77777777" w:rsidR="00ED1265" w:rsidRPr="0045624A" w:rsidRDefault="00ED1265">
            <w:pPr>
              <w:pStyle w:val="Default"/>
              <w:ind w:left="360"/>
              <w:jc w:val="both"/>
              <w:rPr>
                <w:rFonts w:ascii="Times New Roman" w:hAnsi="Times New Roman" w:cs="Times New Roman"/>
                <w:sz w:val="22"/>
                <w:szCs w:val="22"/>
              </w:rPr>
            </w:pPr>
          </w:p>
          <w:p w14:paraId="1CA8AAE3" w14:textId="6898E90B" w:rsidR="00ED1265" w:rsidRPr="0045624A" w:rsidRDefault="00CC1B47">
            <w:pPr>
              <w:pStyle w:val="Default"/>
              <w:numPr>
                <w:ilvl w:val="0"/>
                <w:numId w:val="4"/>
              </w:numPr>
              <w:jc w:val="both"/>
              <w:rPr>
                <w:rFonts w:ascii="Times New Roman" w:hAnsi="Times New Roman" w:cs="Times New Roman"/>
                <w:sz w:val="22"/>
                <w:szCs w:val="22"/>
              </w:rPr>
            </w:pPr>
            <w:r>
              <w:rPr>
                <w:rFonts w:ascii="Times New Roman" w:hAnsi="Times New Roman" w:cs="Times New Roman"/>
                <w:sz w:val="22"/>
                <w:szCs w:val="22"/>
              </w:rPr>
              <w:t>Beneficiar</w:t>
            </w:r>
            <w:r w:rsidR="00ED1265" w:rsidRPr="0045624A">
              <w:rPr>
                <w:rFonts w:ascii="Times New Roman" w:hAnsi="Times New Roman" w:cs="Times New Roman"/>
                <w:sz w:val="22"/>
                <w:szCs w:val="22"/>
              </w:rPr>
              <w:t xml:space="preserve">ul va pune la dispoziția </w:t>
            </w:r>
            <w:r>
              <w:rPr>
                <w:rFonts w:ascii="Times New Roman" w:hAnsi="Times New Roman" w:cs="Times New Roman"/>
                <w:sz w:val="22"/>
                <w:szCs w:val="22"/>
              </w:rPr>
              <w:t>Prestator</w:t>
            </w:r>
            <w:r w:rsidR="00ED1265" w:rsidRPr="0045624A">
              <w:rPr>
                <w:rFonts w:ascii="Times New Roman" w:hAnsi="Times New Roman" w:cs="Times New Roman"/>
                <w:sz w:val="22"/>
                <w:szCs w:val="22"/>
              </w:rPr>
              <w:t>ului, spre consultare, toate documentele tehnice disponibile pentru fiecare Stație de Tratare Apa Potabila (STAP), Stație de Pompare Apa Potabila (SPAP), Stație de Clorinare (</w:t>
            </w:r>
            <w:proofErr w:type="spellStart"/>
            <w:r w:rsidR="00ED1265" w:rsidRPr="0045624A">
              <w:rPr>
                <w:rFonts w:ascii="Times New Roman" w:hAnsi="Times New Roman" w:cs="Times New Roman"/>
                <w:sz w:val="22"/>
                <w:szCs w:val="22"/>
              </w:rPr>
              <w:t>SCl</w:t>
            </w:r>
            <w:proofErr w:type="spellEnd"/>
            <w:r w:rsidR="00ED1265" w:rsidRPr="0045624A">
              <w:rPr>
                <w:rFonts w:ascii="Times New Roman" w:hAnsi="Times New Roman" w:cs="Times New Roman"/>
                <w:sz w:val="22"/>
                <w:szCs w:val="22"/>
              </w:rPr>
              <w:t xml:space="preserve">), Stație de Pompare Apa </w:t>
            </w:r>
            <w:r w:rsidR="00D04CCA">
              <w:rPr>
                <w:rFonts w:ascii="Times New Roman" w:hAnsi="Times New Roman" w:cs="Times New Roman"/>
                <w:sz w:val="22"/>
                <w:szCs w:val="22"/>
              </w:rPr>
              <w:t>Uzată</w:t>
            </w:r>
            <w:r w:rsidR="00ED1265" w:rsidRPr="0045624A">
              <w:rPr>
                <w:rFonts w:ascii="Times New Roman" w:hAnsi="Times New Roman" w:cs="Times New Roman"/>
                <w:sz w:val="22"/>
                <w:szCs w:val="22"/>
              </w:rPr>
              <w:t xml:space="preserve"> (SPAU), Stație de Epurare Apa </w:t>
            </w:r>
            <w:r w:rsidR="00D04CCA">
              <w:rPr>
                <w:rFonts w:ascii="Times New Roman" w:hAnsi="Times New Roman" w:cs="Times New Roman"/>
                <w:sz w:val="22"/>
                <w:szCs w:val="22"/>
              </w:rPr>
              <w:t>Uzată</w:t>
            </w:r>
            <w:r w:rsidR="00ED1265" w:rsidRPr="0045624A">
              <w:rPr>
                <w:rFonts w:ascii="Times New Roman" w:hAnsi="Times New Roman" w:cs="Times New Roman"/>
                <w:sz w:val="22"/>
                <w:szCs w:val="22"/>
              </w:rPr>
              <w:t xml:space="preserve"> (SEAU), care fac obiectul Caietului de sarcini. </w:t>
            </w:r>
          </w:p>
          <w:p w14:paraId="0DB079CB" w14:textId="77777777" w:rsidR="00ED1265" w:rsidRPr="0045624A" w:rsidRDefault="00ED1265">
            <w:pPr>
              <w:pStyle w:val="Default"/>
              <w:ind w:left="360"/>
              <w:jc w:val="both"/>
              <w:rPr>
                <w:rFonts w:ascii="Times New Roman" w:hAnsi="Times New Roman" w:cs="Times New Roman"/>
                <w:sz w:val="22"/>
                <w:szCs w:val="22"/>
              </w:rPr>
            </w:pPr>
          </w:p>
          <w:p w14:paraId="463D247B" w14:textId="762D400F" w:rsidR="00ED1265" w:rsidRPr="0045624A"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t xml:space="preserve">În cazul în care la efectuarea mentenanței preventive se constată existența unor componente deteriorate, la procesele supuse mentenanței, care prin avarierea lor ar periclita siguranța în exploatare a proceselor (neîncadrarea în condiții normale de funcționare), </w:t>
            </w:r>
            <w:r w:rsidR="00CC1B47">
              <w:rPr>
                <w:rFonts w:ascii="Times New Roman" w:hAnsi="Times New Roman" w:cs="Times New Roman"/>
                <w:sz w:val="22"/>
                <w:szCs w:val="22"/>
              </w:rPr>
              <w:t>Prestator</w:t>
            </w:r>
            <w:r w:rsidRPr="0045624A">
              <w:rPr>
                <w:rFonts w:ascii="Times New Roman" w:hAnsi="Times New Roman" w:cs="Times New Roman"/>
                <w:sz w:val="22"/>
                <w:szCs w:val="22"/>
              </w:rPr>
              <w:t xml:space="preserve">ul are obligația de a informa imediat </w:t>
            </w:r>
            <w:r w:rsidR="00CC1B47">
              <w:rPr>
                <w:rFonts w:ascii="Times New Roman" w:hAnsi="Times New Roman" w:cs="Times New Roman"/>
                <w:sz w:val="22"/>
                <w:szCs w:val="22"/>
              </w:rPr>
              <w:t>Beneficiar</w:t>
            </w:r>
            <w:r w:rsidRPr="0045624A">
              <w:rPr>
                <w:rFonts w:ascii="Times New Roman" w:hAnsi="Times New Roman" w:cs="Times New Roman"/>
                <w:sz w:val="22"/>
                <w:szCs w:val="22"/>
              </w:rPr>
              <w:t>ul despre situație (verbal, telefonic, e-mail – funcție de situație) pentru ca împreună să se demareze procedura de reparare, înlăturare a defectului și restabilirea parametrilor optimi de funcționare.</w:t>
            </w:r>
          </w:p>
          <w:p w14:paraId="32AD6451" w14:textId="77777777" w:rsidR="00ED1265" w:rsidRPr="0045624A" w:rsidRDefault="00ED1265">
            <w:pPr>
              <w:pStyle w:val="ListParagraph"/>
              <w:rPr>
                <w:sz w:val="22"/>
                <w:szCs w:val="22"/>
                <w:lang w:val="ro-RO"/>
              </w:rPr>
            </w:pPr>
          </w:p>
          <w:p w14:paraId="40EE44E7" w14:textId="2CA524A2" w:rsidR="00ED1265" w:rsidRPr="0045624A"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t xml:space="preserve">După efectuarea mentenanței preventive asupra unui echipament se va întocmi și preda </w:t>
            </w:r>
            <w:r w:rsidR="00CC1B47">
              <w:rPr>
                <w:rFonts w:ascii="Times New Roman" w:hAnsi="Times New Roman" w:cs="Times New Roman"/>
                <w:sz w:val="22"/>
                <w:szCs w:val="22"/>
              </w:rPr>
              <w:t>Beneficiar</w:t>
            </w:r>
            <w:r w:rsidRPr="0045624A">
              <w:rPr>
                <w:rFonts w:ascii="Times New Roman" w:hAnsi="Times New Roman" w:cs="Times New Roman"/>
                <w:sz w:val="22"/>
                <w:szCs w:val="22"/>
              </w:rPr>
              <w:t xml:space="preserve">ului un </w:t>
            </w:r>
            <w:r w:rsidRPr="0045624A">
              <w:rPr>
                <w:rFonts w:ascii="Times New Roman" w:hAnsi="Times New Roman" w:cs="Times New Roman"/>
                <w:b/>
                <w:sz w:val="22"/>
                <w:szCs w:val="22"/>
              </w:rPr>
              <w:t xml:space="preserve">Raport de mentenanță </w:t>
            </w:r>
            <w:r w:rsidR="001E10F6">
              <w:rPr>
                <w:rFonts w:ascii="Times New Roman" w:hAnsi="Times New Roman" w:cs="Times New Roman"/>
                <w:b/>
                <w:sz w:val="22"/>
                <w:szCs w:val="22"/>
              </w:rPr>
              <w:t>preventivă</w:t>
            </w:r>
            <w:r w:rsidRPr="0045624A">
              <w:rPr>
                <w:rFonts w:ascii="Times New Roman" w:hAnsi="Times New Roman" w:cs="Times New Roman"/>
                <w:b/>
                <w:sz w:val="22"/>
                <w:szCs w:val="22"/>
              </w:rPr>
              <w:t xml:space="preserve"> (RMP) </w:t>
            </w:r>
            <w:r w:rsidRPr="0045624A">
              <w:rPr>
                <w:rFonts w:ascii="Times New Roman" w:hAnsi="Times New Roman" w:cs="Times New Roman"/>
                <w:sz w:val="22"/>
                <w:szCs w:val="22"/>
              </w:rPr>
              <w:t>care va fi întocmit imediat după efectuarea acesteia  și va îndeplini minim următoarele condiții:</w:t>
            </w:r>
          </w:p>
          <w:p w14:paraId="0FD624B8" w14:textId="331A4378" w:rsidR="00ED1265" w:rsidRPr="0045624A" w:rsidRDefault="00ED1265">
            <w:pPr>
              <w:pStyle w:val="Default"/>
              <w:numPr>
                <w:ilvl w:val="0"/>
                <w:numId w:val="12"/>
              </w:numPr>
              <w:jc w:val="both"/>
              <w:rPr>
                <w:rFonts w:ascii="Times New Roman" w:hAnsi="Times New Roman" w:cs="Times New Roman"/>
                <w:sz w:val="22"/>
                <w:szCs w:val="22"/>
              </w:rPr>
            </w:pPr>
            <w:r w:rsidRPr="0045624A">
              <w:rPr>
                <w:rFonts w:ascii="Times New Roman" w:hAnsi="Times New Roman" w:cs="Times New Roman"/>
                <w:sz w:val="22"/>
                <w:szCs w:val="22"/>
              </w:rPr>
              <w:t>RMP va fi vizibil</w:t>
            </w:r>
            <w:r w:rsidR="00D7651F">
              <w:rPr>
                <w:rFonts w:ascii="Times New Roman" w:hAnsi="Times New Roman" w:cs="Times New Roman"/>
                <w:sz w:val="22"/>
                <w:szCs w:val="22"/>
              </w:rPr>
              <w:t xml:space="preserve"> în </w:t>
            </w:r>
            <w:r w:rsidRPr="0045624A">
              <w:rPr>
                <w:rFonts w:ascii="Times New Roman" w:hAnsi="Times New Roman" w:cs="Times New Roman"/>
                <w:sz w:val="22"/>
                <w:szCs w:val="22"/>
              </w:rPr>
              <w:t xml:space="preserve">sistemul informatic online </w:t>
            </w:r>
          </w:p>
          <w:p w14:paraId="254B4F4F" w14:textId="52E24804" w:rsidR="00ED1265" w:rsidRPr="0045624A" w:rsidRDefault="00ED1265">
            <w:pPr>
              <w:pStyle w:val="Default"/>
              <w:numPr>
                <w:ilvl w:val="0"/>
                <w:numId w:val="12"/>
              </w:numPr>
              <w:jc w:val="both"/>
              <w:rPr>
                <w:rFonts w:ascii="Times New Roman" w:hAnsi="Times New Roman" w:cs="Times New Roman"/>
                <w:sz w:val="22"/>
                <w:szCs w:val="22"/>
              </w:rPr>
            </w:pPr>
            <w:r w:rsidRPr="0045624A">
              <w:rPr>
                <w:rFonts w:ascii="Times New Roman" w:hAnsi="Times New Roman" w:cs="Times New Roman"/>
                <w:sz w:val="22"/>
                <w:szCs w:val="22"/>
              </w:rPr>
              <w:t>RMP cuprinde centralizatorul fiselor de mentenanț</w:t>
            </w:r>
            <w:r w:rsidR="001E10F6">
              <w:rPr>
                <w:rFonts w:ascii="Times New Roman" w:hAnsi="Times New Roman" w:cs="Times New Roman"/>
                <w:sz w:val="22"/>
                <w:szCs w:val="22"/>
              </w:rPr>
              <w:t>ă</w:t>
            </w:r>
            <w:r w:rsidRPr="0045624A">
              <w:rPr>
                <w:rFonts w:ascii="Times New Roman" w:hAnsi="Times New Roman" w:cs="Times New Roman"/>
                <w:sz w:val="22"/>
                <w:szCs w:val="22"/>
              </w:rPr>
              <w:t xml:space="preserve"> </w:t>
            </w:r>
            <w:r w:rsidR="001E10F6">
              <w:rPr>
                <w:rFonts w:ascii="Times New Roman" w:hAnsi="Times New Roman" w:cs="Times New Roman"/>
                <w:sz w:val="22"/>
                <w:szCs w:val="22"/>
              </w:rPr>
              <w:t>preventivă</w:t>
            </w:r>
            <w:r w:rsidRPr="0045624A">
              <w:rPr>
                <w:rFonts w:ascii="Times New Roman" w:hAnsi="Times New Roman" w:cs="Times New Roman"/>
                <w:sz w:val="22"/>
                <w:szCs w:val="22"/>
              </w:rPr>
              <w:t xml:space="preserve"> pentru activele supuse mentenanței din cadrul procesului.  Fisele de </w:t>
            </w:r>
            <w:r w:rsidR="001E10F6">
              <w:rPr>
                <w:rFonts w:ascii="Times New Roman" w:hAnsi="Times New Roman" w:cs="Times New Roman"/>
                <w:sz w:val="22"/>
                <w:szCs w:val="22"/>
              </w:rPr>
              <w:t>mentenanță</w:t>
            </w:r>
            <w:r w:rsidRPr="0045624A">
              <w:rPr>
                <w:rFonts w:ascii="Times New Roman" w:hAnsi="Times New Roman" w:cs="Times New Roman"/>
                <w:sz w:val="22"/>
                <w:szCs w:val="22"/>
              </w:rPr>
              <w:t xml:space="preserve"> (FM) vor descrie starea tehnică a procesului precum</w:t>
            </w:r>
            <w:r w:rsidR="000923F4">
              <w:rPr>
                <w:rFonts w:ascii="Times New Roman" w:hAnsi="Times New Roman" w:cs="Times New Roman"/>
                <w:sz w:val="22"/>
                <w:szCs w:val="22"/>
              </w:rPr>
              <w:t xml:space="preserve"> și </w:t>
            </w:r>
            <w:r w:rsidRPr="0045624A">
              <w:rPr>
                <w:rFonts w:ascii="Times New Roman" w:hAnsi="Times New Roman" w:cs="Times New Roman"/>
                <w:sz w:val="22"/>
                <w:szCs w:val="22"/>
              </w:rPr>
              <w:t>starea tehnică a tuturor activelor aferente procesului</w:t>
            </w:r>
            <w:r w:rsidR="000923F4">
              <w:rPr>
                <w:rFonts w:ascii="Times New Roman" w:hAnsi="Times New Roman" w:cs="Times New Roman"/>
                <w:sz w:val="22"/>
                <w:szCs w:val="22"/>
              </w:rPr>
              <w:t xml:space="preserve"> și </w:t>
            </w:r>
            <w:r w:rsidRPr="0045624A">
              <w:rPr>
                <w:rFonts w:ascii="Times New Roman" w:hAnsi="Times New Roman" w:cs="Times New Roman"/>
                <w:sz w:val="22"/>
                <w:szCs w:val="22"/>
              </w:rPr>
              <w:t xml:space="preserve">operațiile principale de </w:t>
            </w:r>
            <w:r w:rsidR="001E10F6">
              <w:rPr>
                <w:rFonts w:ascii="Times New Roman" w:hAnsi="Times New Roman" w:cs="Times New Roman"/>
                <w:sz w:val="22"/>
                <w:szCs w:val="22"/>
              </w:rPr>
              <w:t>mentenanță</w:t>
            </w:r>
            <w:r w:rsidRPr="0045624A">
              <w:rPr>
                <w:rFonts w:ascii="Times New Roman" w:hAnsi="Times New Roman" w:cs="Times New Roman"/>
                <w:sz w:val="22"/>
                <w:szCs w:val="22"/>
              </w:rPr>
              <w:t xml:space="preserve"> efectuate împreuna cu poze relevante (daca este cazul)</w:t>
            </w:r>
          </w:p>
          <w:p w14:paraId="552E4079" w14:textId="77777777" w:rsidR="00ED1265" w:rsidRPr="0045624A" w:rsidRDefault="00ED1265">
            <w:pPr>
              <w:pStyle w:val="Default"/>
              <w:numPr>
                <w:ilvl w:val="0"/>
                <w:numId w:val="12"/>
              </w:numPr>
              <w:jc w:val="both"/>
              <w:rPr>
                <w:rFonts w:ascii="Times New Roman" w:hAnsi="Times New Roman" w:cs="Times New Roman"/>
                <w:sz w:val="22"/>
                <w:szCs w:val="22"/>
              </w:rPr>
            </w:pPr>
            <w:r w:rsidRPr="0045624A">
              <w:rPr>
                <w:rFonts w:ascii="Times New Roman" w:hAnsi="Times New Roman" w:cs="Times New Roman"/>
                <w:sz w:val="22"/>
                <w:szCs w:val="22"/>
              </w:rPr>
              <w:t xml:space="preserve">RMP va cuprinde propuneri concrete privind necesitatea înlocuirii unor active sau componente ale activelor aferente procesului pentru asigurarea condițiilor de exploatare optime. </w:t>
            </w:r>
          </w:p>
          <w:p w14:paraId="6A6C3354" w14:textId="439A7CF8" w:rsidR="00ED1265" w:rsidRPr="0045624A" w:rsidRDefault="00ED1265">
            <w:pPr>
              <w:pStyle w:val="Default"/>
              <w:numPr>
                <w:ilvl w:val="0"/>
                <w:numId w:val="12"/>
              </w:numPr>
              <w:jc w:val="both"/>
              <w:rPr>
                <w:rFonts w:ascii="Times New Roman" w:hAnsi="Times New Roman" w:cs="Times New Roman"/>
                <w:sz w:val="22"/>
                <w:szCs w:val="22"/>
              </w:rPr>
            </w:pPr>
            <w:r w:rsidRPr="0045624A">
              <w:rPr>
                <w:rFonts w:ascii="Times New Roman" w:hAnsi="Times New Roman" w:cs="Times New Roman"/>
                <w:sz w:val="22"/>
                <w:szCs w:val="22"/>
              </w:rPr>
              <w:t xml:space="preserve">FM vor fi confirmate, imediat după întocmire, de un reprezentant al </w:t>
            </w:r>
            <w:r w:rsidR="00CC1B47">
              <w:rPr>
                <w:rFonts w:ascii="Times New Roman" w:hAnsi="Times New Roman" w:cs="Times New Roman"/>
                <w:sz w:val="22"/>
                <w:szCs w:val="22"/>
              </w:rPr>
              <w:t>Prestator</w:t>
            </w:r>
            <w:r w:rsidRPr="0045624A">
              <w:rPr>
                <w:rFonts w:ascii="Times New Roman" w:hAnsi="Times New Roman" w:cs="Times New Roman"/>
                <w:sz w:val="22"/>
                <w:szCs w:val="22"/>
              </w:rPr>
              <w:t xml:space="preserve">ului și un reprezentant al </w:t>
            </w:r>
            <w:r w:rsidR="00CC1B47">
              <w:rPr>
                <w:rFonts w:ascii="Times New Roman" w:hAnsi="Times New Roman" w:cs="Times New Roman"/>
                <w:sz w:val="22"/>
                <w:szCs w:val="22"/>
              </w:rPr>
              <w:t>Beneficiar</w:t>
            </w:r>
            <w:r w:rsidRPr="0045624A">
              <w:rPr>
                <w:rFonts w:ascii="Times New Roman" w:hAnsi="Times New Roman" w:cs="Times New Roman"/>
                <w:sz w:val="22"/>
                <w:szCs w:val="22"/>
              </w:rPr>
              <w:t>ului cu data, nume, prenume</w:t>
            </w:r>
            <w:r w:rsidR="000923F4">
              <w:rPr>
                <w:rFonts w:ascii="Times New Roman" w:hAnsi="Times New Roman" w:cs="Times New Roman"/>
                <w:sz w:val="22"/>
                <w:szCs w:val="22"/>
              </w:rPr>
              <w:t xml:space="preserve"> și </w:t>
            </w:r>
            <w:r w:rsidRPr="0045624A">
              <w:rPr>
                <w:rFonts w:ascii="Times New Roman" w:hAnsi="Times New Roman" w:cs="Times New Roman"/>
                <w:sz w:val="22"/>
                <w:szCs w:val="22"/>
              </w:rPr>
              <w:t xml:space="preserve">semnătura electronica – printr-o tehnologie asigurata de </w:t>
            </w:r>
            <w:r w:rsidR="00CC1B47">
              <w:rPr>
                <w:rFonts w:ascii="Times New Roman" w:hAnsi="Times New Roman" w:cs="Times New Roman"/>
                <w:sz w:val="22"/>
                <w:szCs w:val="22"/>
              </w:rPr>
              <w:t>Prestator</w:t>
            </w:r>
            <w:r w:rsidRPr="0045624A">
              <w:rPr>
                <w:rFonts w:ascii="Times New Roman" w:hAnsi="Times New Roman" w:cs="Times New Roman"/>
                <w:sz w:val="22"/>
                <w:szCs w:val="22"/>
              </w:rPr>
              <w:t>;</w:t>
            </w:r>
          </w:p>
          <w:p w14:paraId="53FA0165" w14:textId="77777777" w:rsidR="00ED1265" w:rsidRPr="0045624A" w:rsidRDefault="00ED1265">
            <w:pPr>
              <w:ind w:firstLine="630"/>
              <w:rPr>
                <w:lang w:val="ro-RO"/>
              </w:rPr>
            </w:pPr>
            <w:r w:rsidRPr="0045624A">
              <w:rPr>
                <w:lang w:val="ro-RO"/>
              </w:rPr>
              <w:tab/>
            </w:r>
            <w:r w:rsidRPr="0045624A">
              <w:rPr>
                <w:lang w:val="ro-RO"/>
              </w:rPr>
              <w:tab/>
            </w:r>
          </w:p>
          <w:p w14:paraId="39145E67" w14:textId="0F2C2F6C" w:rsidR="00ED1265" w:rsidRPr="0045624A" w:rsidRDefault="00ED1265">
            <w:pPr>
              <w:pStyle w:val="Default"/>
              <w:ind w:left="360"/>
              <w:jc w:val="both"/>
              <w:rPr>
                <w:rFonts w:ascii="Times New Roman" w:hAnsi="Times New Roman" w:cs="Times New Roman"/>
                <w:sz w:val="22"/>
                <w:szCs w:val="22"/>
              </w:rPr>
            </w:pPr>
            <w:r w:rsidRPr="0045624A">
              <w:rPr>
                <w:rFonts w:ascii="Times New Roman" w:hAnsi="Times New Roman" w:cs="Times New Roman"/>
                <w:sz w:val="22"/>
                <w:szCs w:val="22"/>
              </w:rPr>
              <w:t xml:space="preserve">După executarea serviciilor de </w:t>
            </w:r>
            <w:r w:rsidR="001E10F6">
              <w:rPr>
                <w:rFonts w:ascii="Times New Roman" w:hAnsi="Times New Roman" w:cs="Times New Roman"/>
                <w:sz w:val="22"/>
                <w:szCs w:val="22"/>
              </w:rPr>
              <w:t>mentenanță</w:t>
            </w:r>
            <w:r w:rsidRPr="0045624A">
              <w:rPr>
                <w:rFonts w:ascii="Times New Roman" w:hAnsi="Times New Roman" w:cs="Times New Roman"/>
                <w:sz w:val="22"/>
                <w:szCs w:val="22"/>
              </w:rPr>
              <w:t xml:space="preserve">  preventivă</w:t>
            </w:r>
            <w:r w:rsidR="000923F4">
              <w:rPr>
                <w:rFonts w:ascii="Times New Roman" w:hAnsi="Times New Roman" w:cs="Times New Roman"/>
                <w:sz w:val="22"/>
                <w:szCs w:val="22"/>
              </w:rPr>
              <w:t xml:space="preserve"> și </w:t>
            </w:r>
            <w:r w:rsidRPr="0045624A">
              <w:rPr>
                <w:rFonts w:ascii="Times New Roman" w:hAnsi="Times New Roman" w:cs="Times New Roman"/>
                <w:sz w:val="22"/>
                <w:szCs w:val="22"/>
              </w:rPr>
              <w:t xml:space="preserve">înainte de confirmarea raportului se va verifica, de către </w:t>
            </w:r>
            <w:r w:rsidR="00CC1B47">
              <w:rPr>
                <w:rFonts w:ascii="Times New Roman" w:hAnsi="Times New Roman" w:cs="Times New Roman"/>
                <w:sz w:val="22"/>
                <w:szCs w:val="22"/>
              </w:rPr>
              <w:t>Prestator</w:t>
            </w:r>
            <w:r w:rsidRPr="0045624A">
              <w:rPr>
                <w:rFonts w:ascii="Times New Roman" w:hAnsi="Times New Roman" w:cs="Times New Roman"/>
                <w:sz w:val="22"/>
                <w:szCs w:val="22"/>
              </w:rPr>
              <w:t xml:space="preserve"> împreuna cu delegatul </w:t>
            </w:r>
            <w:r w:rsidR="00CC1B47">
              <w:rPr>
                <w:rFonts w:ascii="Times New Roman" w:hAnsi="Times New Roman" w:cs="Times New Roman"/>
                <w:sz w:val="22"/>
                <w:szCs w:val="22"/>
              </w:rPr>
              <w:t>Beneficiar</w:t>
            </w:r>
            <w:r w:rsidRPr="0045624A">
              <w:rPr>
                <w:rFonts w:ascii="Times New Roman" w:hAnsi="Times New Roman" w:cs="Times New Roman"/>
                <w:sz w:val="22"/>
                <w:szCs w:val="22"/>
              </w:rPr>
              <w:t xml:space="preserve">ului funcționarea </w:t>
            </w:r>
            <w:r w:rsidRPr="0045624A">
              <w:rPr>
                <w:rFonts w:ascii="Times New Roman" w:hAnsi="Times New Roman" w:cs="Times New Roman"/>
                <w:sz w:val="22"/>
                <w:szCs w:val="22"/>
              </w:rPr>
              <w:lastRenderedPageBreak/>
              <w:t>corespunzătoare a activelor la care s-a făcut mentenanța</w:t>
            </w:r>
            <w:r w:rsidR="000923F4">
              <w:rPr>
                <w:rFonts w:ascii="Times New Roman" w:hAnsi="Times New Roman" w:cs="Times New Roman"/>
                <w:sz w:val="22"/>
                <w:szCs w:val="22"/>
              </w:rPr>
              <w:t xml:space="preserve"> și </w:t>
            </w:r>
            <w:r w:rsidRPr="0045624A">
              <w:rPr>
                <w:rFonts w:ascii="Times New Roman" w:hAnsi="Times New Roman" w:cs="Times New Roman"/>
                <w:sz w:val="22"/>
                <w:szCs w:val="22"/>
              </w:rPr>
              <w:t>a întregului proces din care acestea fac parte astfel încât procesul să funcționeze în condiții normale.</w:t>
            </w:r>
          </w:p>
          <w:p w14:paraId="5D765FAC" w14:textId="77777777" w:rsidR="00ED1265" w:rsidRPr="0045624A" w:rsidRDefault="00ED1265">
            <w:pPr>
              <w:rPr>
                <w:lang w:val="ro-RO"/>
              </w:rPr>
            </w:pPr>
          </w:p>
          <w:p w14:paraId="2141238D" w14:textId="573CFCCC" w:rsidR="00ED1265" w:rsidRPr="0045624A"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t xml:space="preserve">La efectuarea mentenanței preventive </w:t>
            </w:r>
            <w:r w:rsidR="00CC1B47">
              <w:rPr>
                <w:rFonts w:ascii="Times New Roman" w:hAnsi="Times New Roman" w:cs="Times New Roman"/>
                <w:sz w:val="22"/>
                <w:szCs w:val="22"/>
              </w:rPr>
              <w:t>Prestator</w:t>
            </w:r>
            <w:r w:rsidRPr="0045624A">
              <w:rPr>
                <w:rFonts w:ascii="Times New Roman" w:hAnsi="Times New Roman" w:cs="Times New Roman"/>
                <w:sz w:val="22"/>
                <w:szCs w:val="22"/>
              </w:rPr>
              <w:t>ul are obligația:</w:t>
            </w:r>
          </w:p>
          <w:p w14:paraId="5AFD986F" w14:textId="31740A7C" w:rsidR="00ED1265" w:rsidRPr="0045624A" w:rsidRDefault="00ED1265">
            <w:pPr>
              <w:pStyle w:val="Default"/>
              <w:numPr>
                <w:ilvl w:val="0"/>
                <w:numId w:val="13"/>
              </w:numPr>
              <w:jc w:val="both"/>
              <w:rPr>
                <w:rFonts w:ascii="Times New Roman" w:hAnsi="Times New Roman" w:cs="Times New Roman"/>
                <w:color w:val="auto"/>
                <w:sz w:val="22"/>
                <w:szCs w:val="22"/>
              </w:rPr>
            </w:pPr>
            <w:r w:rsidRPr="0045624A">
              <w:rPr>
                <w:rFonts w:ascii="Times New Roman" w:hAnsi="Times New Roman" w:cs="Times New Roman"/>
                <w:sz w:val="22"/>
                <w:szCs w:val="22"/>
              </w:rPr>
              <w:t xml:space="preserve">de a înlocui sau completa componentele sau consumabilele care asigură integritatea și buna funcționare a proceselor; </w:t>
            </w:r>
            <w:r w:rsidRPr="0045624A">
              <w:rPr>
                <w:rFonts w:ascii="Times New Roman" w:hAnsi="Times New Roman" w:cs="Times New Roman"/>
                <w:color w:val="auto"/>
                <w:sz w:val="22"/>
                <w:szCs w:val="22"/>
              </w:rPr>
              <w:t xml:space="preserve">decontarea se va face pe baza </w:t>
            </w:r>
            <w:r w:rsidR="0005309B" w:rsidRPr="0045624A">
              <w:rPr>
                <w:rFonts w:ascii="Times New Roman" w:hAnsi="Times New Roman" w:cs="Times New Roman"/>
                <w:bCs/>
                <w:color w:val="auto"/>
                <w:sz w:val="22"/>
                <w:szCs w:val="22"/>
              </w:rPr>
              <w:t>situațiilor</w:t>
            </w:r>
            <w:r w:rsidRPr="0045624A">
              <w:rPr>
                <w:rFonts w:ascii="Times New Roman" w:hAnsi="Times New Roman" w:cs="Times New Roman"/>
                <w:bCs/>
                <w:color w:val="auto"/>
                <w:sz w:val="22"/>
                <w:szCs w:val="22"/>
              </w:rPr>
              <w:t xml:space="preserve"> de </w:t>
            </w:r>
            <w:r w:rsidR="0005309B" w:rsidRPr="0045624A">
              <w:rPr>
                <w:rFonts w:ascii="Times New Roman" w:hAnsi="Times New Roman" w:cs="Times New Roman"/>
                <w:bCs/>
                <w:color w:val="auto"/>
                <w:sz w:val="22"/>
                <w:szCs w:val="22"/>
              </w:rPr>
              <w:t>lucrări</w:t>
            </w:r>
            <w:r w:rsidRPr="0045624A">
              <w:rPr>
                <w:rFonts w:ascii="Times New Roman" w:hAnsi="Times New Roman" w:cs="Times New Roman"/>
                <w:b/>
                <w:bCs/>
                <w:color w:val="auto"/>
                <w:sz w:val="22"/>
                <w:szCs w:val="22"/>
              </w:rPr>
              <w:t xml:space="preserve"> </w:t>
            </w:r>
            <w:r w:rsidRPr="0045624A">
              <w:rPr>
                <w:rFonts w:ascii="Times New Roman" w:hAnsi="Times New Roman" w:cs="Times New Roman"/>
                <w:color w:val="auto"/>
                <w:sz w:val="22"/>
                <w:szCs w:val="22"/>
              </w:rPr>
              <w:t xml:space="preserve">aprobate de </w:t>
            </w:r>
            <w:r w:rsidR="00CC1B47">
              <w:rPr>
                <w:rFonts w:ascii="Times New Roman" w:hAnsi="Times New Roman" w:cs="Times New Roman"/>
                <w:color w:val="auto"/>
                <w:sz w:val="22"/>
                <w:szCs w:val="22"/>
              </w:rPr>
              <w:t>Beneficiar</w:t>
            </w:r>
            <w:r w:rsidR="00D361E2" w:rsidRPr="0045624A">
              <w:rPr>
                <w:rFonts w:ascii="Times New Roman" w:hAnsi="Times New Roman" w:cs="Times New Roman"/>
                <w:color w:val="auto"/>
                <w:sz w:val="22"/>
                <w:szCs w:val="22"/>
              </w:rPr>
              <w:t>;</w:t>
            </w:r>
          </w:p>
          <w:p w14:paraId="4DCDCDB7" w14:textId="769B81DE" w:rsidR="00ED1265" w:rsidRPr="0045624A" w:rsidRDefault="00CC1B47">
            <w:pPr>
              <w:pStyle w:val="Default"/>
              <w:numPr>
                <w:ilvl w:val="0"/>
                <w:numId w:val="13"/>
              </w:numPr>
              <w:jc w:val="both"/>
              <w:rPr>
                <w:rFonts w:ascii="Times New Roman" w:hAnsi="Times New Roman" w:cs="Times New Roman"/>
                <w:sz w:val="22"/>
                <w:szCs w:val="22"/>
              </w:rPr>
            </w:pPr>
            <w:r>
              <w:rPr>
                <w:rFonts w:ascii="Times New Roman" w:hAnsi="Times New Roman" w:cs="Times New Roman"/>
                <w:sz w:val="22"/>
                <w:szCs w:val="22"/>
              </w:rPr>
              <w:t>Prestator</w:t>
            </w:r>
            <w:r w:rsidR="00ED1265" w:rsidRPr="0045624A">
              <w:rPr>
                <w:rFonts w:ascii="Times New Roman" w:hAnsi="Times New Roman" w:cs="Times New Roman"/>
                <w:sz w:val="22"/>
                <w:szCs w:val="22"/>
              </w:rPr>
              <w:t xml:space="preserve">ul va efectua servicii de </w:t>
            </w:r>
            <w:r w:rsidR="001E10F6">
              <w:rPr>
                <w:rFonts w:ascii="Times New Roman" w:hAnsi="Times New Roman" w:cs="Times New Roman"/>
                <w:sz w:val="22"/>
                <w:szCs w:val="22"/>
              </w:rPr>
              <w:t>mentenanță</w:t>
            </w:r>
            <w:r w:rsidR="00ED1265" w:rsidRPr="0045624A">
              <w:rPr>
                <w:rFonts w:ascii="Times New Roman" w:hAnsi="Times New Roman" w:cs="Times New Roman"/>
                <w:sz w:val="22"/>
                <w:szCs w:val="22"/>
              </w:rPr>
              <w:t xml:space="preserve"> numai cu personal calificat pe specialitățile: proces tehnologic tratare apa potabila/apa </w:t>
            </w:r>
            <w:r w:rsidR="00D04CCA">
              <w:rPr>
                <w:rFonts w:ascii="Times New Roman" w:hAnsi="Times New Roman" w:cs="Times New Roman"/>
                <w:sz w:val="22"/>
                <w:szCs w:val="22"/>
              </w:rPr>
              <w:t>Uzată</w:t>
            </w:r>
            <w:r w:rsidR="00ED1265" w:rsidRPr="0045624A">
              <w:rPr>
                <w:rFonts w:ascii="Times New Roman" w:hAnsi="Times New Roman" w:cs="Times New Roman"/>
                <w:sz w:val="22"/>
                <w:szCs w:val="22"/>
              </w:rPr>
              <w:t>, mecanice, instalații, electrice, automatizări, sisteme SCADA;</w:t>
            </w:r>
          </w:p>
          <w:p w14:paraId="6B59B4D4" w14:textId="77777777" w:rsidR="00ED1265" w:rsidRPr="0045624A" w:rsidRDefault="00ED1265">
            <w:pPr>
              <w:rPr>
                <w:lang w:val="ro-RO"/>
              </w:rPr>
            </w:pPr>
          </w:p>
          <w:p w14:paraId="6B7B1090" w14:textId="0369FC67" w:rsidR="00ED1265" w:rsidRPr="0045624A" w:rsidRDefault="00ED1265">
            <w:pPr>
              <w:pStyle w:val="Default"/>
              <w:numPr>
                <w:ilvl w:val="0"/>
                <w:numId w:val="4"/>
              </w:numPr>
              <w:jc w:val="both"/>
              <w:rPr>
                <w:rFonts w:ascii="Times New Roman" w:hAnsi="Times New Roman" w:cs="Times New Roman"/>
                <w:color w:val="auto"/>
                <w:sz w:val="22"/>
                <w:szCs w:val="22"/>
              </w:rPr>
            </w:pPr>
            <w:r w:rsidRPr="0045624A">
              <w:rPr>
                <w:rFonts w:ascii="Times New Roman" w:hAnsi="Times New Roman" w:cs="Times New Roman"/>
                <w:sz w:val="22"/>
                <w:szCs w:val="22"/>
              </w:rPr>
              <w:t xml:space="preserve">Totodată, în cadrul </w:t>
            </w:r>
            <w:r w:rsidRPr="0045624A">
              <w:rPr>
                <w:rFonts w:ascii="Times New Roman" w:hAnsi="Times New Roman" w:cs="Times New Roman"/>
                <w:b/>
                <w:sz w:val="22"/>
                <w:szCs w:val="22"/>
              </w:rPr>
              <w:t xml:space="preserve">Raportului de </w:t>
            </w:r>
            <w:r w:rsidR="001E10F6">
              <w:rPr>
                <w:rFonts w:ascii="Times New Roman" w:hAnsi="Times New Roman" w:cs="Times New Roman"/>
                <w:b/>
                <w:sz w:val="22"/>
                <w:szCs w:val="22"/>
              </w:rPr>
              <w:t>Mentenanță</w:t>
            </w:r>
            <w:r w:rsidRPr="0045624A">
              <w:rPr>
                <w:rFonts w:ascii="Times New Roman" w:hAnsi="Times New Roman" w:cs="Times New Roman"/>
                <w:b/>
                <w:sz w:val="22"/>
                <w:szCs w:val="22"/>
              </w:rPr>
              <w:t xml:space="preserve"> </w:t>
            </w:r>
            <w:r w:rsidR="001E10F6">
              <w:rPr>
                <w:rFonts w:ascii="Times New Roman" w:hAnsi="Times New Roman" w:cs="Times New Roman"/>
                <w:b/>
                <w:sz w:val="22"/>
                <w:szCs w:val="22"/>
              </w:rPr>
              <w:t>Preventivă</w:t>
            </w:r>
            <w:r w:rsidRPr="0045624A">
              <w:rPr>
                <w:rFonts w:ascii="Times New Roman" w:hAnsi="Times New Roman" w:cs="Times New Roman"/>
                <w:b/>
                <w:sz w:val="22"/>
                <w:szCs w:val="22"/>
              </w:rPr>
              <w:t xml:space="preserve"> (RMP)</w:t>
            </w:r>
            <w:r w:rsidRPr="0045624A">
              <w:rPr>
                <w:rFonts w:ascii="Times New Roman" w:hAnsi="Times New Roman" w:cs="Times New Roman"/>
                <w:sz w:val="22"/>
                <w:szCs w:val="22"/>
              </w:rPr>
              <w:t xml:space="preserve">, </w:t>
            </w:r>
            <w:r w:rsidR="00CC1B47">
              <w:rPr>
                <w:rFonts w:ascii="Times New Roman" w:hAnsi="Times New Roman" w:cs="Times New Roman"/>
                <w:sz w:val="22"/>
                <w:szCs w:val="22"/>
              </w:rPr>
              <w:t>Prestator</w:t>
            </w:r>
            <w:r w:rsidRPr="0045624A">
              <w:rPr>
                <w:rFonts w:ascii="Times New Roman" w:hAnsi="Times New Roman" w:cs="Times New Roman"/>
                <w:sz w:val="22"/>
                <w:szCs w:val="22"/>
              </w:rPr>
              <w:t xml:space="preserve">ul va face propuneri (dacă e cazul) pentru asigurarea </w:t>
            </w:r>
            <w:r w:rsidR="001E10F6">
              <w:rPr>
                <w:rFonts w:ascii="Times New Roman" w:hAnsi="Times New Roman" w:cs="Times New Roman"/>
                <w:sz w:val="22"/>
                <w:szCs w:val="22"/>
              </w:rPr>
              <w:t xml:space="preserve">și/sau </w:t>
            </w:r>
            <w:r w:rsidRPr="0045624A">
              <w:rPr>
                <w:rFonts w:ascii="Times New Roman" w:hAnsi="Times New Roman" w:cs="Times New Roman"/>
                <w:b/>
                <w:sz w:val="22"/>
                <w:szCs w:val="22"/>
                <w:u w:val="single"/>
              </w:rPr>
              <w:t>analizarea</w:t>
            </w:r>
            <w:r w:rsidRPr="0045624A">
              <w:rPr>
                <w:rFonts w:ascii="Times New Roman" w:hAnsi="Times New Roman" w:cs="Times New Roman"/>
                <w:sz w:val="22"/>
                <w:szCs w:val="22"/>
              </w:rPr>
              <w:t xml:space="preserve"> funcționarii acestora.</w:t>
            </w:r>
            <w:r w:rsidRPr="0045624A">
              <w:rPr>
                <w:rFonts w:ascii="Times New Roman" w:hAnsi="Times New Roman" w:cs="Times New Roman"/>
                <w:b/>
                <w:color w:val="auto"/>
                <w:sz w:val="22"/>
                <w:szCs w:val="22"/>
              </w:rPr>
              <w:t xml:space="preserve"> </w:t>
            </w:r>
          </w:p>
          <w:p w14:paraId="6B3765B6" w14:textId="77777777" w:rsidR="00ED1265" w:rsidRPr="0045624A" w:rsidRDefault="00ED1265">
            <w:pPr>
              <w:pStyle w:val="ListParagraph"/>
              <w:rPr>
                <w:sz w:val="22"/>
                <w:szCs w:val="22"/>
                <w:lang w:val="ro-RO"/>
              </w:rPr>
            </w:pPr>
          </w:p>
          <w:p w14:paraId="4745EBA1" w14:textId="1121978B" w:rsidR="00ED1265" w:rsidRPr="0045624A" w:rsidRDefault="00ED1265">
            <w:pPr>
              <w:pStyle w:val="Default"/>
              <w:jc w:val="both"/>
              <w:rPr>
                <w:rFonts w:ascii="Times New Roman" w:hAnsi="Times New Roman" w:cs="Times New Roman"/>
                <w:color w:val="auto"/>
                <w:sz w:val="22"/>
                <w:szCs w:val="22"/>
              </w:rPr>
            </w:pPr>
            <w:r w:rsidRPr="0045624A">
              <w:rPr>
                <w:rFonts w:ascii="Times New Roman" w:hAnsi="Times New Roman" w:cs="Times New Roman"/>
                <w:color w:val="auto"/>
                <w:sz w:val="22"/>
                <w:szCs w:val="22"/>
              </w:rPr>
              <w:t xml:space="preserve">      Prin </w:t>
            </w:r>
            <w:r w:rsidRPr="0045624A">
              <w:rPr>
                <w:rFonts w:ascii="Times New Roman" w:hAnsi="Times New Roman" w:cs="Times New Roman"/>
                <w:b/>
                <w:color w:val="auto"/>
                <w:sz w:val="22"/>
                <w:szCs w:val="22"/>
              </w:rPr>
              <w:t xml:space="preserve">Raportul de </w:t>
            </w:r>
            <w:r w:rsidR="001E10F6">
              <w:rPr>
                <w:rFonts w:ascii="Times New Roman" w:hAnsi="Times New Roman" w:cs="Times New Roman"/>
                <w:b/>
                <w:color w:val="auto"/>
                <w:sz w:val="22"/>
                <w:szCs w:val="22"/>
              </w:rPr>
              <w:t>Mentenanță</w:t>
            </w:r>
            <w:r w:rsidRPr="0045624A">
              <w:rPr>
                <w:rFonts w:ascii="Times New Roman" w:hAnsi="Times New Roman" w:cs="Times New Roman"/>
                <w:b/>
                <w:color w:val="auto"/>
                <w:sz w:val="22"/>
                <w:szCs w:val="22"/>
              </w:rPr>
              <w:t xml:space="preserve"> </w:t>
            </w:r>
            <w:r w:rsidR="001E10F6">
              <w:rPr>
                <w:rFonts w:ascii="Times New Roman" w:hAnsi="Times New Roman" w:cs="Times New Roman"/>
                <w:b/>
                <w:color w:val="auto"/>
                <w:sz w:val="22"/>
                <w:szCs w:val="22"/>
              </w:rPr>
              <w:t>Preventivă</w:t>
            </w:r>
            <w:r w:rsidRPr="0045624A">
              <w:rPr>
                <w:rFonts w:ascii="Times New Roman" w:hAnsi="Times New Roman" w:cs="Times New Roman"/>
                <w:color w:val="auto"/>
                <w:sz w:val="22"/>
                <w:szCs w:val="22"/>
              </w:rPr>
              <w:t xml:space="preserve"> </w:t>
            </w:r>
            <w:r w:rsidRPr="0045624A">
              <w:rPr>
                <w:rFonts w:ascii="Times New Roman" w:hAnsi="Times New Roman" w:cs="Times New Roman"/>
                <w:b/>
                <w:sz w:val="22"/>
                <w:szCs w:val="22"/>
              </w:rPr>
              <w:t xml:space="preserve">(RMP) </w:t>
            </w:r>
            <w:r w:rsidRPr="0045624A">
              <w:rPr>
                <w:rFonts w:ascii="Times New Roman" w:hAnsi="Times New Roman" w:cs="Times New Roman"/>
                <w:color w:val="auto"/>
                <w:sz w:val="22"/>
                <w:szCs w:val="22"/>
              </w:rPr>
              <w:t xml:space="preserve">se poate recomanda </w:t>
            </w:r>
            <w:r w:rsidR="00CC1B47">
              <w:rPr>
                <w:rFonts w:ascii="Times New Roman" w:hAnsi="Times New Roman" w:cs="Times New Roman"/>
                <w:color w:val="auto"/>
                <w:sz w:val="22"/>
                <w:szCs w:val="22"/>
              </w:rPr>
              <w:t>Beneficiar</w:t>
            </w:r>
            <w:r w:rsidRPr="0045624A">
              <w:rPr>
                <w:rFonts w:ascii="Times New Roman" w:hAnsi="Times New Roman" w:cs="Times New Roman"/>
                <w:color w:val="auto"/>
                <w:sz w:val="22"/>
                <w:szCs w:val="22"/>
              </w:rPr>
              <w:t>ului întocmirea:</w:t>
            </w:r>
          </w:p>
          <w:p w14:paraId="606D6AB6" w14:textId="4AD064BF" w:rsidR="00ED1265" w:rsidRPr="0045624A" w:rsidRDefault="00ED1265">
            <w:pPr>
              <w:pStyle w:val="Default"/>
              <w:numPr>
                <w:ilvl w:val="0"/>
                <w:numId w:val="14"/>
              </w:numPr>
              <w:jc w:val="both"/>
              <w:rPr>
                <w:rFonts w:ascii="Times New Roman" w:hAnsi="Times New Roman" w:cs="Times New Roman"/>
                <w:color w:val="auto"/>
                <w:sz w:val="22"/>
                <w:szCs w:val="22"/>
              </w:rPr>
            </w:pPr>
            <w:r w:rsidRPr="0045624A">
              <w:rPr>
                <w:rFonts w:ascii="Times New Roman" w:hAnsi="Times New Roman" w:cs="Times New Roman"/>
                <w:color w:val="auto"/>
                <w:sz w:val="22"/>
                <w:szCs w:val="22"/>
              </w:rPr>
              <w:t xml:space="preserve">unui </w:t>
            </w:r>
            <w:r w:rsidRPr="0045624A">
              <w:rPr>
                <w:rFonts w:ascii="Times New Roman" w:hAnsi="Times New Roman" w:cs="Times New Roman"/>
                <w:b/>
                <w:color w:val="auto"/>
                <w:sz w:val="22"/>
                <w:szCs w:val="22"/>
              </w:rPr>
              <w:t xml:space="preserve">Raport de Constatare (RC) </w:t>
            </w:r>
            <w:r w:rsidR="001E10F6">
              <w:rPr>
                <w:rFonts w:ascii="Times New Roman" w:hAnsi="Times New Roman" w:cs="Times New Roman"/>
                <w:color w:val="auto"/>
                <w:sz w:val="22"/>
                <w:szCs w:val="22"/>
              </w:rPr>
              <w:t xml:space="preserve">și/sau </w:t>
            </w:r>
            <w:r w:rsidRPr="0045624A">
              <w:rPr>
                <w:rFonts w:ascii="Times New Roman" w:hAnsi="Times New Roman" w:cs="Times New Roman"/>
                <w:b/>
                <w:color w:val="auto"/>
                <w:sz w:val="22"/>
                <w:szCs w:val="22"/>
              </w:rPr>
              <w:t>actualizarea documentației (AD)</w:t>
            </w:r>
            <w:r w:rsidRPr="0045624A">
              <w:rPr>
                <w:rFonts w:ascii="Times New Roman" w:hAnsi="Times New Roman" w:cs="Times New Roman"/>
                <w:color w:val="auto"/>
                <w:sz w:val="22"/>
                <w:szCs w:val="22"/>
              </w:rPr>
              <w:t xml:space="preserve">* </w:t>
            </w:r>
          </w:p>
          <w:p w14:paraId="60A39F2F" w14:textId="77777777" w:rsidR="00ED1265" w:rsidRPr="0045624A" w:rsidRDefault="00ED1265">
            <w:pPr>
              <w:pStyle w:val="Default"/>
              <w:numPr>
                <w:ilvl w:val="0"/>
                <w:numId w:val="14"/>
              </w:numPr>
              <w:jc w:val="both"/>
              <w:rPr>
                <w:rFonts w:ascii="Times New Roman" w:hAnsi="Times New Roman" w:cs="Times New Roman"/>
                <w:color w:val="auto"/>
                <w:sz w:val="22"/>
                <w:szCs w:val="22"/>
              </w:rPr>
            </w:pPr>
            <w:r w:rsidRPr="0045624A">
              <w:rPr>
                <w:rFonts w:ascii="Times New Roman" w:hAnsi="Times New Roman" w:cs="Times New Roman"/>
                <w:color w:val="auto"/>
                <w:sz w:val="22"/>
                <w:szCs w:val="22"/>
              </w:rPr>
              <w:t xml:space="preserve">unui </w:t>
            </w:r>
            <w:r w:rsidRPr="0045624A">
              <w:rPr>
                <w:rFonts w:ascii="Times New Roman" w:hAnsi="Times New Roman" w:cs="Times New Roman"/>
                <w:b/>
                <w:color w:val="auto"/>
                <w:sz w:val="22"/>
                <w:szCs w:val="22"/>
              </w:rPr>
              <w:t>Raport de Analiza (RA)**</w:t>
            </w:r>
            <w:r w:rsidRPr="0045624A">
              <w:rPr>
                <w:rFonts w:ascii="Times New Roman" w:hAnsi="Times New Roman" w:cs="Times New Roman"/>
                <w:color w:val="auto"/>
                <w:sz w:val="22"/>
                <w:szCs w:val="22"/>
              </w:rPr>
              <w:t xml:space="preserve"> mai detaliat în vederea eficientizării unui proces prin corecția acestuia</w:t>
            </w:r>
          </w:p>
          <w:p w14:paraId="001EAA77" w14:textId="59673A93" w:rsidR="00ED1265" w:rsidRPr="00D04CCA" w:rsidRDefault="00ED1265" w:rsidP="00D04CCA">
            <w:pPr>
              <w:pStyle w:val="Default"/>
              <w:ind w:left="720"/>
              <w:jc w:val="both"/>
              <w:rPr>
                <w:rFonts w:ascii="Times New Roman" w:hAnsi="Times New Roman" w:cs="Times New Roman"/>
                <w:i/>
                <w:color w:val="auto"/>
                <w:sz w:val="20"/>
                <w:szCs w:val="20"/>
              </w:rPr>
            </w:pPr>
            <w:r w:rsidRPr="00D04CCA">
              <w:rPr>
                <w:rFonts w:ascii="Times New Roman" w:hAnsi="Times New Roman" w:cs="Times New Roman"/>
                <w:i/>
                <w:color w:val="auto"/>
                <w:sz w:val="20"/>
                <w:szCs w:val="20"/>
              </w:rPr>
              <w:t>* actualizarea documentației presupune punerea</w:t>
            </w:r>
            <w:r w:rsidR="00D7651F">
              <w:rPr>
                <w:rFonts w:ascii="Times New Roman" w:hAnsi="Times New Roman" w:cs="Times New Roman"/>
                <w:i/>
                <w:color w:val="auto"/>
                <w:sz w:val="20"/>
                <w:szCs w:val="20"/>
              </w:rPr>
              <w:t xml:space="preserve"> în </w:t>
            </w:r>
            <w:r w:rsidRPr="00D04CCA">
              <w:rPr>
                <w:rFonts w:ascii="Times New Roman" w:hAnsi="Times New Roman" w:cs="Times New Roman"/>
                <w:i/>
                <w:color w:val="auto"/>
                <w:sz w:val="20"/>
                <w:szCs w:val="20"/>
              </w:rPr>
              <w:t xml:space="preserve">acord a documentației existente la </w:t>
            </w:r>
            <w:r w:rsidR="00CC1B47">
              <w:rPr>
                <w:rFonts w:ascii="Times New Roman" w:hAnsi="Times New Roman" w:cs="Times New Roman"/>
                <w:i/>
                <w:color w:val="auto"/>
                <w:sz w:val="20"/>
                <w:szCs w:val="20"/>
              </w:rPr>
              <w:t>Beneficiar</w:t>
            </w:r>
            <w:r w:rsidRPr="00D04CCA">
              <w:rPr>
                <w:rFonts w:ascii="Times New Roman" w:hAnsi="Times New Roman" w:cs="Times New Roman"/>
                <w:i/>
                <w:color w:val="auto"/>
                <w:sz w:val="20"/>
                <w:szCs w:val="20"/>
              </w:rPr>
              <w:t xml:space="preserve"> cu situația de pe teren </w:t>
            </w:r>
          </w:p>
          <w:p w14:paraId="337E4949" w14:textId="77777777" w:rsidR="00ED1265" w:rsidRPr="00D04CCA" w:rsidRDefault="00ED1265" w:rsidP="00D04CCA">
            <w:pPr>
              <w:pStyle w:val="Default"/>
              <w:ind w:left="720"/>
              <w:jc w:val="both"/>
              <w:rPr>
                <w:rFonts w:ascii="Times New Roman" w:hAnsi="Times New Roman" w:cs="Times New Roman"/>
                <w:i/>
                <w:color w:val="auto"/>
                <w:sz w:val="20"/>
                <w:szCs w:val="20"/>
              </w:rPr>
            </w:pPr>
            <w:r w:rsidRPr="00D04CCA">
              <w:rPr>
                <w:rFonts w:ascii="Times New Roman" w:hAnsi="Times New Roman" w:cs="Times New Roman"/>
                <w:i/>
                <w:color w:val="auto"/>
                <w:sz w:val="20"/>
                <w:szCs w:val="20"/>
              </w:rPr>
              <w:t xml:space="preserve">**rapoartele de analiza presupun realizarea unor studii de soluții propuse a fi implementate </w:t>
            </w:r>
          </w:p>
          <w:p w14:paraId="0ECE35E3" w14:textId="0E429468" w:rsidR="00ED1265" w:rsidRPr="0045624A" w:rsidRDefault="00ED1265">
            <w:pPr>
              <w:pStyle w:val="Default"/>
              <w:jc w:val="both"/>
              <w:rPr>
                <w:rFonts w:ascii="Times New Roman" w:hAnsi="Times New Roman" w:cs="Times New Roman"/>
                <w:color w:val="auto"/>
                <w:sz w:val="22"/>
                <w:szCs w:val="22"/>
              </w:rPr>
            </w:pPr>
            <w:r w:rsidRPr="0045624A">
              <w:rPr>
                <w:rFonts w:ascii="Times New Roman" w:hAnsi="Times New Roman" w:cs="Times New Roman"/>
                <w:color w:val="auto"/>
                <w:sz w:val="22"/>
                <w:szCs w:val="22"/>
              </w:rPr>
              <w:t xml:space="preserve">       </w:t>
            </w:r>
            <w:r w:rsidR="00D7651F">
              <w:rPr>
                <w:rFonts w:ascii="Times New Roman" w:hAnsi="Times New Roman" w:cs="Times New Roman"/>
                <w:color w:val="auto"/>
                <w:sz w:val="22"/>
                <w:szCs w:val="22"/>
              </w:rPr>
              <w:t>Î</w:t>
            </w:r>
            <w:r w:rsidRPr="0045624A">
              <w:rPr>
                <w:rFonts w:ascii="Times New Roman" w:hAnsi="Times New Roman" w:cs="Times New Roman"/>
                <w:color w:val="auto"/>
                <w:sz w:val="22"/>
                <w:szCs w:val="22"/>
              </w:rPr>
              <w:t xml:space="preserve">n urma Raportului de </w:t>
            </w:r>
            <w:r w:rsidR="001E10F6">
              <w:rPr>
                <w:rFonts w:ascii="Times New Roman" w:hAnsi="Times New Roman" w:cs="Times New Roman"/>
                <w:color w:val="auto"/>
                <w:sz w:val="22"/>
                <w:szCs w:val="22"/>
              </w:rPr>
              <w:t>Mentenanță</w:t>
            </w:r>
            <w:r w:rsidRPr="0045624A">
              <w:rPr>
                <w:rFonts w:ascii="Times New Roman" w:hAnsi="Times New Roman" w:cs="Times New Roman"/>
                <w:color w:val="auto"/>
                <w:sz w:val="22"/>
                <w:szCs w:val="22"/>
              </w:rPr>
              <w:t xml:space="preserve"> </w:t>
            </w:r>
            <w:r w:rsidR="001E10F6">
              <w:rPr>
                <w:rFonts w:ascii="Times New Roman" w:hAnsi="Times New Roman" w:cs="Times New Roman"/>
                <w:color w:val="auto"/>
                <w:sz w:val="22"/>
                <w:szCs w:val="22"/>
              </w:rPr>
              <w:t>Preventivă</w:t>
            </w:r>
            <w:r w:rsidRPr="0045624A">
              <w:rPr>
                <w:rFonts w:ascii="Times New Roman" w:hAnsi="Times New Roman" w:cs="Times New Roman"/>
                <w:color w:val="auto"/>
                <w:sz w:val="22"/>
                <w:szCs w:val="22"/>
              </w:rPr>
              <w:t xml:space="preserve">, </w:t>
            </w:r>
            <w:r w:rsidR="00CC1B47">
              <w:rPr>
                <w:rFonts w:ascii="Times New Roman" w:hAnsi="Times New Roman" w:cs="Times New Roman"/>
                <w:color w:val="auto"/>
                <w:sz w:val="22"/>
                <w:szCs w:val="22"/>
              </w:rPr>
              <w:t>Beneficiar</w:t>
            </w:r>
            <w:r w:rsidRPr="0045624A">
              <w:rPr>
                <w:rFonts w:ascii="Times New Roman" w:hAnsi="Times New Roman" w:cs="Times New Roman"/>
                <w:color w:val="auto"/>
                <w:sz w:val="22"/>
                <w:szCs w:val="22"/>
              </w:rPr>
              <w:t xml:space="preserve">ul va putea emite o </w:t>
            </w:r>
            <w:r w:rsidRPr="0045624A">
              <w:rPr>
                <w:rFonts w:ascii="Times New Roman" w:hAnsi="Times New Roman" w:cs="Times New Roman"/>
                <w:b/>
                <w:color w:val="auto"/>
                <w:sz w:val="22"/>
                <w:szCs w:val="22"/>
              </w:rPr>
              <w:t>Nota de Avarie (</w:t>
            </w:r>
            <w:proofErr w:type="spellStart"/>
            <w:r w:rsidRPr="0045624A">
              <w:rPr>
                <w:rFonts w:ascii="Times New Roman" w:hAnsi="Times New Roman" w:cs="Times New Roman"/>
                <w:b/>
                <w:color w:val="auto"/>
                <w:sz w:val="22"/>
                <w:szCs w:val="22"/>
              </w:rPr>
              <w:t>NAv</w:t>
            </w:r>
            <w:proofErr w:type="spellEnd"/>
            <w:r w:rsidRPr="0045624A">
              <w:rPr>
                <w:rFonts w:ascii="Times New Roman" w:hAnsi="Times New Roman" w:cs="Times New Roman"/>
                <w:b/>
                <w:color w:val="auto"/>
                <w:sz w:val="22"/>
                <w:szCs w:val="22"/>
              </w:rPr>
              <w:t>)</w:t>
            </w:r>
            <w:r w:rsidRPr="0045624A">
              <w:rPr>
                <w:rFonts w:ascii="Times New Roman" w:hAnsi="Times New Roman" w:cs="Times New Roman"/>
                <w:color w:val="auto"/>
                <w:sz w:val="22"/>
                <w:szCs w:val="22"/>
              </w:rPr>
              <w:t xml:space="preserve"> (daca e cazul) sau o </w:t>
            </w:r>
            <w:r w:rsidR="000923F4">
              <w:rPr>
                <w:rFonts w:ascii="Times New Roman" w:hAnsi="Times New Roman" w:cs="Times New Roman"/>
                <w:b/>
                <w:color w:val="auto"/>
                <w:sz w:val="22"/>
                <w:szCs w:val="22"/>
              </w:rPr>
              <w:t xml:space="preserve">Nota de Analiză </w:t>
            </w:r>
            <w:r w:rsidRPr="0045624A">
              <w:rPr>
                <w:rFonts w:ascii="Times New Roman" w:hAnsi="Times New Roman" w:cs="Times New Roman"/>
                <w:b/>
                <w:color w:val="auto"/>
                <w:sz w:val="22"/>
                <w:szCs w:val="22"/>
              </w:rPr>
              <w:t>(</w:t>
            </w:r>
            <w:proofErr w:type="spellStart"/>
            <w:r w:rsidRPr="0045624A">
              <w:rPr>
                <w:rFonts w:ascii="Times New Roman" w:hAnsi="Times New Roman" w:cs="Times New Roman"/>
                <w:b/>
                <w:color w:val="auto"/>
                <w:sz w:val="22"/>
                <w:szCs w:val="22"/>
              </w:rPr>
              <w:t>NAn</w:t>
            </w:r>
            <w:proofErr w:type="spellEnd"/>
            <w:r w:rsidRPr="0045624A">
              <w:rPr>
                <w:rFonts w:ascii="Times New Roman" w:hAnsi="Times New Roman" w:cs="Times New Roman"/>
                <w:b/>
                <w:color w:val="auto"/>
                <w:sz w:val="22"/>
                <w:szCs w:val="22"/>
              </w:rPr>
              <w:t>)</w:t>
            </w:r>
            <w:r w:rsidRPr="0045624A">
              <w:rPr>
                <w:rFonts w:ascii="Times New Roman" w:hAnsi="Times New Roman" w:cs="Times New Roman"/>
                <w:color w:val="auto"/>
                <w:sz w:val="22"/>
                <w:szCs w:val="22"/>
              </w:rPr>
              <w:t xml:space="preserve"> </w:t>
            </w:r>
            <w:r w:rsidR="000923F4">
              <w:rPr>
                <w:rFonts w:ascii="Times New Roman" w:hAnsi="Times New Roman" w:cs="Times New Roman"/>
                <w:color w:val="auto"/>
                <w:sz w:val="22"/>
                <w:szCs w:val="22"/>
              </w:rPr>
              <w:t xml:space="preserve">Nota de Analiză </w:t>
            </w:r>
            <w:r w:rsidRPr="0045624A">
              <w:rPr>
                <w:rFonts w:ascii="Times New Roman" w:hAnsi="Times New Roman" w:cs="Times New Roman"/>
                <w:color w:val="auto"/>
                <w:sz w:val="22"/>
                <w:szCs w:val="22"/>
              </w:rPr>
              <w:t xml:space="preserve">poate fi emisă și direct de către </w:t>
            </w:r>
            <w:r w:rsidR="00CC1B47">
              <w:rPr>
                <w:rFonts w:ascii="Times New Roman" w:hAnsi="Times New Roman" w:cs="Times New Roman"/>
                <w:color w:val="auto"/>
                <w:sz w:val="22"/>
                <w:szCs w:val="22"/>
              </w:rPr>
              <w:t>Beneficiar</w:t>
            </w:r>
            <w:r w:rsidRPr="0045624A">
              <w:rPr>
                <w:rFonts w:ascii="Times New Roman" w:hAnsi="Times New Roman" w:cs="Times New Roman"/>
                <w:color w:val="auto"/>
                <w:sz w:val="22"/>
                <w:szCs w:val="22"/>
              </w:rPr>
              <w:t xml:space="preserve"> în cazul în care cu specialiștii proprii constată necesitatea realizării unui Raport de Analiza.</w:t>
            </w:r>
          </w:p>
          <w:p w14:paraId="54AF0C74" w14:textId="77777777" w:rsidR="00ED1265" w:rsidRPr="0045624A" w:rsidRDefault="00ED1265">
            <w:pPr>
              <w:pStyle w:val="Default"/>
              <w:ind w:left="360"/>
              <w:jc w:val="both"/>
              <w:rPr>
                <w:rFonts w:ascii="Times New Roman" w:hAnsi="Times New Roman" w:cs="Times New Roman"/>
                <w:sz w:val="22"/>
                <w:szCs w:val="22"/>
              </w:rPr>
            </w:pPr>
          </w:p>
          <w:p w14:paraId="5A7D8E76" w14:textId="77777777" w:rsidR="00ED1265" w:rsidRPr="0045624A" w:rsidRDefault="00ED1265">
            <w:pPr>
              <w:ind w:left="720"/>
              <w:jc w:val="both"/>
              <w:rPr>
                <w:i/>
                <w:sz w:val="24"/>
                <w:szCs w:val="24"/>
                <w:lang w:val="ro-RO"/>
              </w:rPr>
            </w:pPr>
            <w:r w:rsidRPr="0045624A">
              <w:rPr>
                <w:i/>
                <w:sz w:val="24"/>
                <w:szCs w:val="24"/>
                <w:lang w:val="ro-RO"/>
              </w:rPr>
              <w:t>4.1.4. Mentenanța corectivă (reparații accidentale)</w:t>
            </w:r>
          </w:p>
          <w:p w14:paraId="1DCF3A48" w14:textId="77777777" w:rsidR="00ED1265" w:rsidRPr="0045624A" w:rsidRDefault="00ED1265">
            <w:pPr>
              <w:ind w:left="720" w:firstLine="720"/>
              <w:jc w:val="both"/>
              <w:rPr>
                <w:sz w:val="10"/>
                <w:szCs w:val="10"/>
                <w:lang w:val="ro-RO"/>
              </w:rPr>
            </w:pPr>
          </w:p>
          <w:p w14:paraId="31FBA7D6" w14:textId="009B9386" w:rsidR="00ED1265" w:rsidRPr="0045624A" w:rsidRDefault="00ED1265">
            <w:pPr>
              <w:numPr>
                <w:ilvl w:val="0"/>
                <w:numId w:val="4"/>
              </w:numPr>
              <w:spacing w:after="120"/>
              <w:jc w:val="both"/>
              <w:rPr>
                <w:color w:val="000000"/>
                <w:sz w:val="22"/>
                <w:szCs w:val="22"/>
                <w:lang w:val="ro-RO" w:eastAsia="ro-RO"/>
              </w:rPr>
            </w:pPr>
            <w:r w:rsidRPr="0045624A">
              <w:rPr>
                <w:b/>
                <w:color w:val="000000"/>
                <w:sz w:val="22"/>
                <w:szCs w:val="22"/>
                <w:lang w:val="ro-RO" w:eastAsia="ro-RO"/>
              </w:rPr>
              <w:t>Mentenanța corectivă</w:t>
            </w:r>
            <w:r w:rsidRPr="0045624A">
              <w:rPr>
                <w:color w:val="000000"/>
                <w:sz w:val="22"/>
                <w:szCs w:val="22"/>
                <w:lang w:val="ro-RO" w:eastAsia="ro-RO"/>
              </w:rPr>
              <w:t xml:space="preserve"> urmărește atât repunerea în funcțiune a proceselor neconforme, după ce acestea au suferit o avarie parțială sau totală, cât</w:t>
            </w:r>
            <w:r w:rsidR="000923F4">
              <w:rPr>
                <w:color w:val="000000"/>
                <w:sz w:val="22"/>
                <w:szCs w:val="22"/>
                <w:lang w:val="ro-RO" w:eastAsia="ro-RO"/>
              </w:rPr>
              <w:t xml:space="preserve"> și </w:t>
            </w:r>
            <w:r w:rsidRPr="0045624A">
              <w:rPr>
                <w:color w:val="000000"/>
                <w:sz w:val="22"/>
                <w:szCs w:val="22"/>
                <w:lang w:val="ro-RO" w:eastAsia="ro-RO"/>
              </w:rPr>
              <w:t>optimizarea proceselor în situația justificată în care se pot reduce costurile de operare și se poate mari durată de viață a echipamentelor din proces precum</w:t>
            </w:r>
            <w:r w:rsidR="000923F4">
              <w:rPr>
                <w:color w:val="000000"/>
                <w:sz w:val="22"/>
                <w:szCs w:val="22"/>
                <w:lang w:val="ro-RO" w:eastAsia="ro-RO"/>
              </w:rPr>
              <w:t xml:space="preserve"> și </w:t>
            </w:r>
            <w:r w:rsidRPr="0045624A">
              <w:rPr>
                <w:color w:val="000000"/>
                <w:sz w:val="22"/>
                <w:szCs w:val="22"/>
                <w:lang w:val="ro-RO" w:eastAsia="ro-RO"/>
              </w:rPr>
              <w:t xml:space="preserve">datorită uzurii morale a echipamentelor aflate în funcțiune. </w:t>
            </w:r>
            <w:r w:rsidRPr="0045624A">
              <w:rPr>
                <w:b/>
                <w:color w:val="FF0000"/>
                <w:sz w:val="22"/>
                <w:szCs w:val="22"/>
                <w:lang w:val="ro-RO"/>
              </w:rPr>
              <w:t xml:space="preserve"> </w:t>
            </w:r>
          </w:p>
          <w:p w14:paraId="1E6281C1" w14:textId="57477878" w:rsidR="00ED1265" w:rsidRPr="0045624A" w:rsidRDefault="00ED1265">
            <w:pPr>
              <w:numPr>
                <w:ilvl w:val="0"/>
                <w:numId w:val="4"/>
              </w:numPr>
              <w:spacing w:after="120"/>
              <w:rPr>
                <w:color w:val="000000"/>
                <w:sz w:val="22"/>
                <w:szCs w:val="22"/>
                <w:lang w:val="ro-RO" w:eastAsia="ro-RO"/>
              </w:rPr>
            </w:pPr>
            <w:r w:rsidRPr="0045624A">
              <w:rPr>
                <w:color w:val="000000"/>
                <w:sz w:val="22"/>
                <w:szCs w:val="22"/>
                <w:lang w:val="ro-RO" w:eastAsia="ro-RO"/>
              </w:rPr>
              <w:t>Mentenanța corectivă se realizează prin activități de localizare, diagnoză</w:t>
            </w:r>
            <w:r w:rsidR="000923F4">
              <w:rPr>
                <w:color w:val="000000"/>
                <w:sz w:val="22"/>
                <w:szCs w:val="22"/>
                <w:lang w:val="ro-RO" w:eastAsia="ro-RO"/>
              </w:rPr>
              <w:t xml:space="preserve"> și </w:t>
            </w:r>
            <w:r w:rsidRPr="0045624A">
              <w:rPr>
                <w:color w:val="000000"/>
                <w:sz w:val="22"/>
                <w:szCs w:val="22"/>
                <w:lang w:val="ro-RO" w:eastAsia="ro-RO"/>
              </w:rPr>
              <w:t>de eliminare a avariilor apărute, urmate de controlul bunei funcționări a proceselor.</w:t>
            </w:r>
          </w:p>
          <w:p w14:paraId="441887C1" w14:textId="184B58FF" w:rsidR="00ED1265" w:rsidRPr="0045624A" w:rsidRDefault="00ED1265">
            <w:pPr>
              <w:numPr>
                <w:ilvl w:val="0"/>
                <w:numId w:val="4"/>
              </w:numPr>
              <w:spacing w:after="120"/>
              <w:rPr>
                <w:color w:val="000000"/>
                <w:sz w:val="22"/>
                <w:szCs w:val="22"/>
                <w:lang w:val="ro-RO" w:eastAsia="ro-RO"/>
              </w:rPr>
            </w:pPr>
            <w:r w:rsidRPr="0045624A">
              <w:rPr>
                <w:color w:val="000000"/>
                <w:sz w:val="22"/>
                <w:szCs w:val="22"/>
                <w:lang w:val="ro-RO" w:eastAsia="ro-RO"/>
              </w:rPr>
              <w:t xml:space="preserve">Asigurarea pieselor de schimb/consumabile pentru mentenanța </w:t>
            </w:r>
            <w:r w:rsidR="001E10F6">
              <w:rPr>
                <w:color w:val="000000"/>
                <w:sz w:val="22"/>
                <w:szCs w:val="22"/>
                <w:lang w:val="ro-RO" w:eastAsia="ro-RO"/>
              </w:rPr>
              <w:t>corectivă</w:t>
            </w:r>
            <w:r w:rsidRPr="0045624A">
              <w:rPr>
                <w:color w:val="000000"/>
                <w:sz w:val="22"/>
                <w:szCs w:val="22"/>
                <w:lang w:val="ro-RO" w:eastAsia="ro-RO"/>
              </w:rPr>
              <w:t>/</w:t>
            </w:r>
            <w:r w:rsidR="001E10F6">
              <w:rPr>
                <w:color w:val="000000"/>
                <w:sz w:val="22"/>
                <w:szCs w:val="22"/>
                <w:lang w:val="ro-RO" w:eastAsia="ro-RO"/>
              </w:rPr>
              <w:t>preventivă</w:t>
            </w:r>
            <w:r w:rsidRPr="0045624A">
              <w:rPr>
                <w:color w:val="000000"/>
                <w:sz w:val="22"/>
                <w:szCs w:val="22"/>
                <w:lang w:val="ro-RO" w:eastAsia="ro-RO"/>
              </w:rPr>
              <w:t xml:space="preserve"> se va face prin respectarea următoarei proceduri:</w:t>
            </w:r>
          </w:p>
          <w:p w14:paraId="7C1CCB41" w14:textId="591659A6" w:rsidR="00ED1265" w:rsidRPr="00DA4999" w:rsidRDefault="00D04CCA">
            <w:pPr>
              <w:pStyle w:val="ListParagraph"/>
              <w:numPr>
                <w:ilvl w:val="0"/>
                <w:numId w:val="15"/>
              </w:numPr>
              <w:spacing w:after="120"/>
              <w:contextualSpacing/>
              <w:jc w:val="both"/>
              <w:rPr>
                <w:strike/>
                <w:sz w:val="22"/>
                <w:szCs w:val="22"/>
                <w:lang w:val="ro-RO"/>
              </w:rPr>
            </w:pPr>
            <w:r w:rsidRPr="00DA4999">
              <w:rPr>
                <w:sz w:val="22"/>
                <w:szCs w:val="22"/>
                <w:lang w:val="ro-RO"/>
              </w:rPr>
              <w:t>m</w:t>
            </w:r>
            <w:r w:rsidR="00ED1265" w:rsidRPr="00DA4999">
              <w:rPr>
                <w:sz w:val="22"/>
                <w:szCs w:val="22"/>
                <w:lang w:val="ro-RO"/>
              </w:rPr>
              <w:t xml:space="preserve">agazia pentru piesele de schimb ale echipamentelor cu impact major în funcționalitatea proceselor se </w:t>
            </w:r>
            <w:r w:rsidR="00ED1265" w:rsidRPr="00DA4999">
              <w:rPr>
                <w:b/>
                <w:sz w:val="22"/>
                <w:szCs w:val="22"/>
                <w:lang w:val="ro-RO"/>
              </w:rPr>
              <w:t xml:space="preserve">formează și se actualizează </w:t>
            </w:r>
            <w:r w:rsidR="00ED1265" w:rsidRPr="00DA4999">
              <w:rPr>
                <w:sz w:val="22"/>
                <w:szCs w:val="22"/>
                <w:lang w:val="ro-RO"/>
              </w:rPr>
              <w:t>pe baza Rapoartelor de Constatare</w:t>
            </w:r>
            <w:r w:rsidR="00ED1265" w:rsidRPr="00DA4999">
              <w:rPr>
                <w:b/>
                <w:sz w:val="22"/>
                <w:szCs w:val="22"/>
                <w:lang w:val="ro-RO"/>
              </w:rPr>
              <w:t xml:space="preserve"> pe toată perioada contractuală.</w:t>
            </w:r>
          </w:p>
          <w:p w14:paraId="77AE7C23" w14:textId="6DC5CC07" w:rsidR="00ED1265" w:rsidRPr="0045624A" w:rsidRDefault="00D04CCA">
            <w:pPr>
              <w:pStyle w:val="ListParagraph"/>
              <w:numPr>
                <w:ilvl w:val="0"/>
                <w:numId w:val="15"/>
              </w:numPr>
              <w:spacing w:after="120"/>
              <w:contextualSpacing/>
              <w:jc w:val="both"/>
              <w:rPr>
                <w:sz w:val="22"/>
                <w:szCs w:val="22"/>
                <w:lang w:val="ro-RO"/>
              </w:rPr>
            </w:pPr>
            <w:r>
              <w:rPr>
                <w:sz w:val="22"/>
                <w:szCs w:val="22"/>
                <w:lang w:val="ro-RO"/>
              </w:rPr>
              <w:t>l</w:t>
            </w:r>
            <w:r w:rsidR="00ED1265" w:rsidRPr="0045624A">
              <w:rPr>
                <w:sz w:val="22"/>
                <w:szCs w:val="22"/>
                <w:lang w:val="ro-RO"/>
              </w:rPr>
              <w:t xml:space="preserve">ista va cuprinde: denumirea pieselor, furnizorul, codul de achiziție, costul de achiziție, fișa tehnică, agrementul, certificatul de calitate, certificatul de garanție </w:t>
            </w:r>
            <w:r>
              <w:rPr>
                <w:sz w:val="22"/>
                <w:szCs w:val="22"/>
                <w:lang w:val="ro-RO"/>
              </w:rPr>
              <w:t>etc.</w:t>
            </w:r>
            <w:r w:rsidR="00ED1265" w:rsidRPr="0045624A">
              <w:rPr>
                <w:sz w:val="22"/>
                <w:szCs w:val="22"/>
                <w:lang w:val="ro-RO"/>
              </w:rPr>
              <w:t xml:space="preserve"> </w:t>
            </w:r>
          </w:p>
          <w:p w14:paraId="7BDD50E8" w14:textId="10D08EB9" w:rsidR="00ED1265" w:rsidRPr="0045624A" w:rsidRDefault="00D04CCA">
            <w:pPr>
              <w:pStyle w:val="ListParagraph"/>
              <w:numPr>
                <w:ilvl w:val="0"/>
                <w:numId w:val="15"/>
              </w:numPr>
              <w:spacing w:after="120"/>
              <w:contextualSpacing/>
              <w:jc w:val="both"/>
              <w:rPr>
                <w:sz w:val="22"/>
                <w:szCs w:val="22"/>
                <w:lang w:val="ro-RO"/>
              </w:rPr>
            </w:pPr>
            <w:r>
              <w:rPr>
                <w:sz w:val="22"/>
                <w:szCs w:val="22"/>
                <w:lang w:val="ro-RO"/>
              </w:rPr>
              <w:t>l</w:t>
            </w:r>
            <w:r w:rsidR="00ED1265" w:rsidRPr="0045624A">
              <w:rPr>
                <w:sz w:val="22"/>
                <w:szCs w:val="22"/>
                <w:lang w:val="ro-RO"/>
              </w:rPr>
              <w:t xml:space="preserve">ista trebuie aprobată de către </w:t>
            </w:r>
            <w:r w:rsidR="00CC1B47">
              <w:rPr>
                <w:sz w:val="22"/>
                <w:szCs w:val="22"/>
                <w:lang w:val="ro-RO"/>
              </w:rPr>
              <w:t>Beneficiar</w:t>
            </w:r>
            <w:r w:rsidR="00ED1265" w:rsidRPr="0045624A">
              <w:rPr>
                <w:sz w:val="22"/>
                <w:szCs w:val="22"/>
                <w:lang w:val="ro-RO"/>
              </w:rPr>
              <w:t xml:space="preserve"> iar după aprobarea acestora </w:t>
            </w:r>
            <w:r w:rsidR="00CC1B47">
              <w:rPr>
                <w:sz w:val="22"/>
                <w:szCs w:val="22"/>
                <w:lang w:val="ro-RO"/>
              </w:rPr>
              <w:t>Prestator</w:t>
            </w:r>
            <w:r w:rsidR="00ED1265" w:rsidRPr="0045624A">
              <w:rPr>
                <w:sz w:val="22"/>
                <w:szCs w:val="22"/>
                <w:lang w:val="ro-RO"/>
              </w:rPr>
              <w:t>ul va achiziționa aceste piese de schimb și se vor deconta pe măsura ce se vor recepționa în magazie.</w:t>
            </w:r>
          </w:p>
          <w:p w14:paraId="7475E0C5" w14:textId="59161609" w:rsidR="00ED1265" w:rsidRPr="0045624A" w:rsidRDefault="00D04CCA">
            <w:pPr>
              <w:pStyle w:val="ListParagraph"/>
              <w:numPr>
                <w:ilvl w:val="0"/>
                <w:numId w:val="15"/>
              </w:numPr>
              <w:spacing w:after="120"/>
              <w:contextualSpacing/>
              <w:jc w:val="both"/>
              <w:rPr>
                <w:sz w:val="22"/>
                <w:szCs w:val="22"/>
                <w:lang w:val="ro-RO"/>
              </w:rPr>
            </w:pPr>
            <w:r>
              <w:rPr>
                <w:sz w:val="22"/>
                <w:szCs w:val="22"/>
                <w:lang w:val="ro-RO"/>
              </w:rPr>
              <w:t>s</w:t>
            </w:r>
            <w:r w:rsidR="00ED1265" w:rsidRPr="0045624A">
              <w:rPr>
                <w:sz w:val="22"/>
                <w:szCs w:val="22"/>
                <w:lang w:val="ro-RO"/>
              </w:rPr>
              <w:t xml:space="preserve">tocul se va actualiza de fiecare data când o piesă va fi utilizată în activitatea de mentenanța doar cu acordul </w:t>
            </w:r>
            <w:r w:rsidR="00CC1B47">
              <w:rPr>
                <w:sz w:val="22"/>
                <w:szCs w:val="22"/>
                <w:lang w:val="ro-RO"/>
              </w:rPr>
              <w:t>Beneficiar</w:t>
            </w:r>
            <w:r w:rsidR="00ED1265" w:rsidRPr="0045624A">
              <w:rPr>
                <w:sz w:val="22"/>
                <w:szCs w:val="22"/>
                <w:lang w:val="ro-RO"/>
              </w:rPr>
              <w:t>ului.</w:t>
            </w:r>
          </w:p>
          <w:p w14:paraId="693CD595" w14:textId="1D202300" w:rsidR="00ED1265" w:rsidRDefault="00D04CCA">
            <w:pPr>
              <w:pStyle w:val="ListParagraph"/>
              <w:numPr>
                <w:ilvl w:val="0"/>
                <w:numId w:val="15"/>
              </w:numPr>
              <w:spacing w:after="120"/>
              <w:contextualSpacing/>
              <w:jc w:val="both"/>
              <w:rPr>
                <w:sz w:val="22"/>
                <w:szCs w:val="22"/>
                <w:lang w:val="ro-RO"/>
              </w:rPr>
            </w:pPr>
            <w:r>
              <w:rPr>
                <w:sz w:val="22"/>
                <w:szCs w:val="22"/>
                <w:lang w:val="ro-RO"/>
              </w:rPr>
              <w:t>p</w:t>
            </w:r>
            <w:r w:rsidR="00ED1265" w:rsidRPr="0045624A">
              <w:rPr>
                <w:sz w:val="22"/>
                <w:szCs w:val="22"/>
                <w:lang w:val="ro-RO"/>
              </w:rPr>
              <w:t xml:space="preserve">iesele vor fi stocate într-un spațiu pus la dispoziție de către </w:t>
            </w:r>
            <w:r w:rsidR="00CC1B47">
              <w:rPr>
                <w:sz w:val="22"/>
                <w:szCs w:val="22"/>
                <w:lang w:val="ro-RO"/>
              </w:rPr>
              <w:t>Beneficiar</w:t>
            </w:r>
            <w:r w:rsidR="00ED1265" w:rsidRPr="0045624A">
              <w:rPr>
                <w:sz w:val="22"/>
                <w:szCs w:val="22"/>
                <w:lang w:val="ro-RO"/>
              </w:rPr>
              <w:t xml:space="preserve"> denumit în continuare „magazie” dar gestiunea va fi realizată de către personalul autorizat al </w:t>
            </w:r>
            <w:r w:rsidR="00CC1B47">
              <w:rPr>
                <w:sz w:val="22"/>
                <w:szCs w:val="22"/>
                <w:lang w:val="ro-RO"/>
              </w:rPr>
              <w:t>Prestator</w:t>
            </w:r>
            <w:r w:rsidR="00ED1265" w:rsidRPr="0045624A">
              <w:rPr>
                <w:sz w:val="22"/>
                <w:szCs w:val="22"/>
                <w:lang w:val="ro-RO"/>
              </w:rPr>
              <w:t xml:space="preserve">ului. </w:t>
            </w:r>
            <w:r w:rsidR="00ED1265" w:rsidRPr="0045624A">
              <w:rPr>
                <w:b/>
                <w:sz w:val="22"/>
                <w:szCs w:val="22"/>
                <w:lang w:val="ro-RO"/>
              </w:rPr>
              <w:t xml:space="preserve">Accesul în magazie se va realiza doar </w:t>
            </w:r>
            <w:r w:rsidR="000923F4">
              <w:rPr>
                <w:b/>
                <w:sz w:val="22"/>
                <w:szCs w:val="22"/>
                <w:lang w:val="ro-RO"/>
              </w:rPr>
              <w:t>î</w:t>
            </w:r>
            <w:r w:rsidR="00ED1265" w:rsidRPr="0045624A">
              <w:rPr>
                <w:b/>
                <w:sz w:val="22"/>
                <w:szCs w:val="22"/>
                <w:lang w:val="ro-RO"/>
              </w:rPr>
              <w:t xml:space="preserve">n prezența gestionarului angajat de </w:t>
            </w:r>
            <w:r w:rsidR="00CC1B47">
              <w:rPr>
                <w:b/>
                <w:sz w:val="22"/>
                <w:szCs w:val="22"/>
                <w:lang w:val="ro-RO"/>
              </w:rPr>
              <w:t>Prestator</w:t>
            </w:r>
            <w:r w:rsidR="00ED1265" w:rsidRPr="0045624A">
              <w:rPr>
                <w:b/>
                <w:sz w:val="22"/>
                <w:szCs w:val="22"/>
                <w:lang w:val="ro-RO"/>
              </w:rPr>
              <w:t xml:space="preserve">. </w:t>
            </w:r>
            <w:r w:rsidR="00ED1265" w:rsidRPr="0045624A">
              <w:rPr>
                <w:sz w:val="22"/>
                <w:szCs w:val="22"/>
                <w:lang w:val="ro-RO"/>
              </w:rPr>
              <w:t xml:space="preserve">Gestiunea se va ține în format electronic cu acces la baza de date de către </w:t>
            </w:r>
            <w:r w:rsidR="00CC1B47">
              <w:rPr>
                <w:sz w:val="22"/>
                <w:szCs w:val="22"/>
                <w:lang w:val="ro-RO"/>
              </w:rPr>
              <w:t>Beneficiar</w:t>
            </w:r>
            <w:r w:rsidR="00ED1265" w:rsidRPr="0045624A">
              <w:rPr>
                <w:sz w:val="22"/>
                <w:szCs w:val="22"/>
                <w:lang w:val="ro-RO"/>
              </w:rPr>
              <w:t xml:space="preserve">. </w:t>
            </w:r>
            <w:r w:rsidR="00CC1B47">
              <w:rPr>
                <w:sz w:val="22"/>
                <w:szCs w:val="22"/>
                <w:lang w:val="ro-RO"/>
              </w:rPr>
              <w:t>Beneficiar</w:t>
            </w:r>
            <w:r w:rsidR="00ED1265" w:rsidRPr="0045624A">
              <w:rPr>
                <w:sz w:val="22"/>
                <w:szCs w:val="22"/>
                <w:lang w:val="ro-RO"/>
              </w:rPr>
              <w:t>ul are dreptul ca în orice moment (cu un preaviz de minim 10 zile)</w:t>
            </w:r>
            <w:r w:rsidR="00641F41" w:rsidRPr="0045624A">
              <w:rPr>
                <w:sz w:val="22"/>
                <w:szCs w:val="22"/>
                <w:lang w:val="ro-RO"/>
              </w:rPr>
              <w:t xml:space="preserve"> </w:t>
            </w:r>
            <w:r w:rsidR="00641F41" w:rsidRPr="0045624A">
              <w:rPr>
                <w:sz w:val="22"/>
                <w:szCs w:val="22"/>
                <w:lang w:val="ro-RO"/>
              </w:rPr>
              <w:lastRenderedPageBreak/>
              <w:t xml:space="preserve">să </w:t>
            </w:r>
            <w:r w:rsidR="00ED1265" w:rsidRPr="0045624A">
              <w:rPr>
                <w:sz w:val="22"/>
                <w:szCs w:val="22"/>
                <w:lang w:val="ro-RO"/>
              </w:rPr>
              <w:t xml:space="preserve">solicite realizarea inventarului pieselor de schimb în prezența gestionarului angajat de </w:t>
            </w:r>
            <w:r w:rsidR="00CC1B47">
              <w:rPr>
                <w:sz w:val="22"/>
                <w:szCs w:val="22"/>
                <w:lang w:val="ro-RO"/>
              </w:rPr>
              <w:t>Prestator</w:t>
            </w:r>
          </w:p>
          <w:p w14:paraId="74EB873F" w14:textId="77777777" w:rsidR="00DF1E89" w:rsidRPr="0045624A" w:rsidRDefault="00DF1E89" w:rsidP="00DF1E89">
            <w:pPr>
              <w:pStyle w:val="ListParagraph"/>
              <w:spacing w:after="120"/>
              <w:ind w:left="720"/>
              <w:contextualSpacing/>
              <w:jc w:val="both"/>
              <w:rPr>
                <w:sz w:val="22"/>
                <w:szCs w:val="22"/>
                <w:lang w:val="ro-RO"/>
              </w:rPr>
            </w:pPr>
          </w:p>
          <w:p w14:paraId="3B215E8B" w14:textId="0EE5FD72" w:rsidR="00ED1265" w:rsidRPr="0045624A" w:rsidRDefault="00D04CCA">
            <w:pPr>
              <w:pStyle w:val="ListParagraph"/>
              <w:numPr>
                <w:ilvl w:val="0"/>
                <w:numId w:val="15"/>
              </w:numPr>
              <w:spacing w:after="120"/>
              <w:contextualSpacing/>
              <w:jc w:val="both"/>
              <w:rPr>
                <w:sz w:val="22"/>
                <w:szCs w:val="22"/>
                <w:lang w:val="ro-RO"/>
              </w:rPr>
            </w:pPr>
            <w:r>
              <w:rPr>
                <w:sz w:val="22"/>
                <w:szCs w:val="22"/>
                <w:lang w:val="ro-RO"/>
              </w:rPr>
              <w:t>p</w:t>
            </w:r>
            <w:r w:rsidR="00ED1265" w:rsidRPr="0045624A">
              <w:rPr>
                <w:sz w:val="22"/>
                <w:szCs w:val="22"/>
                <w:lang w:val="ro-RO"/>
              </w:rPr>
              <w:t>rețul pentru piese de schimb, materiale</w:t>
            </w:r>
            <w:r w:rsidR="000923F4">
              <w:rPr>
                <w:sz w:val="22"/>
                <w:szCs w:val="22"/>
                <w:lang w:val="ro-RO"/>
              </w:rPr>
              <w:t xml:space="preserve"> și </w:t>
            </w:r>
            <w:r w:rsidR="00ED1265" w:rsidRPr="0045624A">
              <w:rPr>
                <w:sz w:val="22"/>
                <w:szCs w:val="22"/>
                <w:lang w:val="ro-RO"/>
              </w:rPr>
              <w:t>consumabile sau costul de achiziție a acestora este format din:</w:t>
            </w:r>
          </w:p>
          <w:p w14:paraId="0A34C008" w14:textId="2EDCC219" w:rsidR="00ED1265" w:rsidRPr="0045624A" w:rsidRDefault="00D04CCA">
            <w:pPr>
              <w:pStyle w:val="ListParagraph"/>
              <w:numPr>
                <w:ilvl w:val="0"/>
                <w:numId w:val="16"/>
              </w:numPr>
              <w:contextualSpacing/>
              <w:jc w:val="both"/>
              <w:rPr>
                <w:sz w:val="22"/>
                <w:szCs w:val="22"/>
                <w:lang w:val="ro-RO"/>
              </w:rPr>
            </w:pPr>
            <w:r>
              <w:rPr>
                <w:b/>
                <w:sz w:val="22"/>
                <w:szCs w:val="22"/>
                <w:lang w:val="ro-RO"/>
              </w:rPr>
              <w:t>p</w:t>
            </w:r>
            <w:r w:rsidR="00ED1265" w:rsidRPr="0045624A">
              <w:rPr>
                <w:b/>
                <w:sz w:val="22"/>
                <w:szCs w:val="22"/>
                <w:lang w:val="ro-RO"/>
              </w:rPr>
              <w:t>rețul de cumpărare</w:t>
            </w:r>
            <w:r w:rsidR="00ED1265" w:rsidRPr="0045624A">
              <w:rPr>
                <w:sz w:val="22"/>
                <w:szCs w:val="22"/>
                <w:lang w:val="ro-RO"/>
              </w:rPr>
              <w:t xml:space="preserve"> conform factura</w:t>
            </w:r>
          </w:p>
          <w:p w14:paraId="24B7BBF7" w14:textId="105976E8" w:rsidR="00ED1265" w:rsidRPr="0045624A" w:rsidRDefault="00D04CCA">
            <w:pPr>
              <w:pStyle w:val="ListParagraph"/>
              <w:numPr>
                <w:ilvl w:val="0"/>
                <w:numId w:val="16"/>
              </w:numPr>
              <w:contextualSpacing/>
              <w:jc w:val="both"/>
              <w:rPr>
                <w:sz w:val="22"/>
                <w:szCs w:val="22"/>
                <w:lang w:val="ro-RO"/>
              </w:rPr>
            </w:pPr>
            <w:r>
              <w:rPr>
                <w:b/>
                <w:sz w:val="22"/>
                <w:szCs w:val="22"/>
                <w:lang w:val="ro-RO"/>
              </w:rPr>
              <w:t>c</w:t>
            </w:r>
            <w:r w:rsidR="00ED1265" w:rsidRPr="0045624A">
              <w:rPr>
                <w:b/>
                <w:sz w:val="22"/>
                <w:szCs w:val="22"/>
                <w:lang w:val="ro-RO"/>
              </w:rPr>
              <w:t>ostul cu transportul</w:t>
            </w:r>
            <w:r w:rsidR="00ED1265" w:rsidRPr="0045624A">
              <w:rPr>
                <w:sz w:val="22"/>
                <w:szCs w:val="22"/>
                <w:lang w:val="ro-RO"/>
              </w:rPr>
              <w:t xml:space="preserve"> de la furnizor la magazie (pe baza facturii transportatorului –</w:t>
            </w:r>
            <w:r w:rsidR="00E31473">
              <w:rPr>
                <w:sz w:val="22"/>
                <w:szCs w:val="22"/>
                <w:lang w:val="ro-RO"/>
              </w:rPr>
              <w:t xml:space="preserve"> dacă </w:t>
            </w:r>
            <w:r w:rsidR="00ED1265" w:rsidRPr="0045624A">
              <w:rPr>
                <w:sz w:val="22"/>
                <w:szCs w:val="22"/>
                <w:lang w:val="ro-RO"/>
              </w:rPr>
              <w:t>este cazul)</w:t>
            </w:r>
          </w:p>
          <w:p w14:paraId="37B2AA07" w14:textId="4D60243C" w:rsidR="00ED1265" w:rsidRPr="0045624A" w:rsidRDefault="00D04CCA">
            <w:pPr>
              <w:pStyle w:val="ListParagraph"/>
              <w:numPr>
                <w:ilvl w:val="0"/>
                <w:numId w:val="16"/>
              </w:numPr>
              <w:contextualSpacing/>
              <w:jc w:val="both"/>
              <w:rPr>
                <w:sz w:val="22"/>
                <w:szCs w:val="22"/>
                <w:lang w:val="ro-RO"/>
              </w:rPr>
            </w:pPr>
            <w:r>
              <w:rPr>
                <w:b/>
                <w:sz w:val="22"/>
                <w:szCs w:val="22"/>
                <w:lang w:val="ro-RO"/>
              </w:rPr>
              <w:t>t</w:t>
            </w:r>
            <w:r w:rsidR="00ED1265" w:rsidRPr="0045624A">
              <w:rPr>
                <w:b/>
                <w:sz w:val="22"/>
                <w:szCs w:val="22"/>
                <w:lang w:val="ro-RO"/>
              </w:rPr>
              <w:t>axe vamale</w:t>
            </w:r>
            <w:r w:rsidR="00ED1265" w:rsidRPr="0045624A">
              <w:rPr>
                <w:sz w:val="22"/>
                <w:szCs w:val="22"/>
                <w:lang w:val="ro-RO"/>
              </w:rPr>
              <w:t xml:space="preserve"> conform declarației vamale (dacă este cazul)</w:t>
            </w:r>
          </w:p>
          <w:p w14:paraId="5C31AA54" w14:textId="20E256F4" w:rsidR="00ED1265" w:rsidRPr="0045624A" w:rsidRDefault="00D04CCA">
            <w:pPr>
              <w:pStyle w:val="ListParagraph"/>
              <w:numPr>
                <w:ilvl w:val="0"/>
                <w:numId w:val="16"/>
              </w:numPr>
              <w:contextualSpacing/>
              <w:jc w:val="both"/>
              <w:rPr>
                <w:sz w:val="22"/>
                <w:szCs w:val="22"/>
                <w:lang w:val="ro-RO"/>
              </w:rPr>
            </w:pPr>
            <w:r>
              <w:rPr>
                <w:b/>
                <w:sz w:val="22"/>
                <w:szCs w:val="22"/>
                <w:lang w:val="ro-RO"/>
              </w:rPr>
              <w:t>c</w:t>
            </w:r>
            <w:r w:rsidR="00ED1265" w:rsidRPr="0045624A">
              <w:rPr>
                <w:b/>
                <w:sz w:val="22"/>
                <w:szCs w:val="22"/>
                <w:lang w:val="ro-RO"/>
              </w:rPr>
              <w:t>ostul de aprovizionare</w:t>
            </w:r>
            <w:r w:rsidR="00ED1265" w:rsidRPr="0045624A">
              <w:rPr>
                <w:sz w:val="22"/>
                <w:szCs w:val="22"/>
                <w:lang w:val="ro-RO"/>
              </w:rPr>
              <w:t xml:space="preserve"> cuprinde toate costurile necesare </w:t>
            </w:r>
            <w:r w:rsidR="0005309B" w:rsidRPr="0045624A">
              <w:rPr>
                <w:sz w:val="22"/>
                <w:szCs w:val="22"/>
                <w:lang w:val="ro-RO"/>
              </w:rPr>
              <w:t>achiziționării</w:t>
            </w:r>
            <w:r w:rsidR="00ED1265" w:rsidRPr="0045624A">
              <w:rPr>
                <w:sz w:val="22"/>
                <w:szCs w:val="22"/>
                <w:lang w:val="ro-RO"/>
              </w:rPr>
              <w:t xml:space="preserve"> materialelor</w:t>
            </w:r>
            <w:r w:rsidR="000923F4">
              <w:rPr>
                <w:sz w:val="22"/>
                <w:szCs w:val="22"/>
                <w:lang w:val="ro-RO"/>
              </w:rPr>
              <w:t xml:space="preserve"> și </w:t>
            </w:r>
            <w:r w:rsidR="00ED1265" w:rsidRPr="0045624A">
              <w:rPr>
                <w:sz w:val="22"/>
                <w:szCs w:val="22"/>
                <w:lang w:val="ro-RO"/>
              </w:rPr>
              <w:t xml:space="preserve">pieselor de schimb aferente </w:t>
            </w:r>
          </w:p>
          <w:p w14:paraId="2066DCFB" w14:textId="2A78BCBF" w:rsidR="00ED1265" w:rsidRPr="0045624A" w:rsidRDefault="00D04CCA">
            <w:pPr>
              <w:pStyle w:val="ListParagraph"/>
              <w:numPr>
                <w:ilvl w:val="0"/>
                <w:numId w:val="15"/>
              </w:numPr>
              <w:spacing w:after="120"/>
              <w:contextualSpacing/>
              <w:jc w:val="both"/>
              <w:rPr>
                <w:sz w:val="22"/>
                <w:szCs w:val="22"/>
                <w:lang w:val="ro-RO"/>
              </w:rPr>
            </w:pPr>
            <w:r>
              <w:rPr>
                <w:sz w:val="22"/>
                <w:szCs w:val="22"/>
                <w:lang w:val="ro-RO"/>
              </w:rPr>
              <w:t>p</w:t>
            </w:r>
            <w:r w:rsidR="00ED1265" w:rsidRPr="0045624A">
              <w:rPr>
                <w:sz w:val="22"/>
                <w:szCs w:val="22"/>
                <w:lang w:val="ro-RO"/>
              </w:rPr>
              <w:t>lata se face</w:t>
            </w:r>
            <w:r w:rsidR="00D7651F">
              <w:rPr>
                <w:sz w:val="22"/>
                <w:szCs w:val="22"/>
                <w:lang w:val="ro-RO"/>
              </w:rPr>
              <w:t xml:space="preserve"> în </w:t>
            </w:r>
            <w:r w:rsidR="00ED1265" w:rsidRPr="0045624A">
              <w:rPr>
                <w:sz w:val="22"/>
                <w:szCs w:val="22"/>
                <w:lang w:val="ro-RO"/>
              </w:rPr>
              <w:t>termen de 30 de zile de la recepția piesei</w:t>
            </w:r>
            <w:r w:rsidR="00D7651F">
              <w:rPr>
                <w:sz w:val="22"/>
                <w:szCs w:val="22"/>
                <w:lang w:val="ro-RO"/>
              </w:rPr>
              <w:t xml:space="preserve"> în </w:t>
            </w:r>
            <w:r w:rsidR="00ED1265" w:rsidRPr="0045624A">
              <w:rPr>
                <w:sz w:val="22"/>
                <w:szCs w:val="22"/>
                <w:lang w:val="ro-RO"/>
              </w:rPr>
              <w:t xml:space="preserve">magazie pe baza de factura la care se anexează devizul justificativ pentru costul de achiziție (in care se specifica coeficientul corespondent costului de aprovizionare), copie după factura furnizorului, copie după factura transportatorului, copie după declarația vamala, certificate de calitate, certificate de garanție, cărți tehnice (daca e cazul) cu </w:t>
            </w:r>
            <w:r w:rsidR="0005309B" w:rsidRPr="0045624A">
              <w:rPr>
                <w:sz w:val="22"/>
                <w:szCs w:val="22"/>
                <w:lang w:val="ro-RO"/>
              </w:rPr>
              <w:t>excepția</w:t>
            </w:r>
            <w:r w:rsidR="00ED1265" w:rsidRPr="0045624A">
              <w:rPr>
                <w:sz w:val="22"/>
                <w:szCs w:val="22"/>
                <w:lang w:val="ro-RO"/>
              </w:rPr>
              <w:t xml:space="preserve"> materialului </w:t>
            </w:r>
            <w:r w:rsidR="0005309B" w:rsidRPr="0045624A">
              <w:rPr>
                <w:sz w:val="22"/>
                <w:szCs w:val="22"/>
                <w:lang w:val="ro-RO"/>
              </w:rPr>
              <w:t>mărunt</w:t>
            </w:r>
            <w:r w:rsidR="00ED1265" w:rsidRPr="0045624A">
              <w:rPr>
                <w:sz w:val="22"/>
                <w:szCs w:val="22"/>
                <w:lang w:val="ro-RO"/>
              </w:rPr>
              <w:t>.</w:t>
            </w:r>
          </w:p>
          <w:p w14:paraId="25383ADD" w14:textId="3E419A04" w:rsidR="00ED1265" w:rsidRPr="0045624A" w:rsidRDefault="00D04CCA">
            <w:pPr>
              <w:pStyle w:val="ListParagraph"/>
              <w:numPr>
                <w:ilvl w:val="0"/>
                <w:numId w:val="15"/>
              </w:numPr>
              <w:spacing w:after="120"/>
              <w:contextualSpacing/>
              <w:jc w:val="both"/>
              <w:rPr>
                <w:sz w:val="22"/>
                <w:szCs w:val="22"/>
                <w:lang w:val="ro-RO"/>
              </w:rPr>
            </w:pPr>
            <w:r>
              <w:rPr>
                <w:sz w:val="22"/>
                <w:szCs w:val="22"/>
                <w:lang w:val="ro-RO"/>
              </w:rPr>
              <w:t>l</w:t>
            </w:r>
            <w:r w:rsidR="00ED1265" w:rsidRPr="0045624A">
              <w:rPr>
                <w:sz w:val="22"/>
                <w:szCs w:val="22"/>
                <w:lang w:val="ro-RO"/>
              </w:rPr>
              <w:t xml:space="preserve">a finalul contractului se face proces verbal de predare – primire a inventarului încheiat </w:t>
            </w:r>
            <w:r w:rsidR="007231A2">
              <w:rPr>
                <w:sz w:val="22"/>
                <w:szCs w:val="22"/>
                <w:lang w:val="ro-RO"/>
              </w:rPr>
              <w:t>între</w:t>
            </w:r>
            <w:r w:rsidR="00ED1265" w:rsidRPr="0045624A">
              <w:rPr>
                <w:sz w:val="22"/>
                <w:szCs w:val="22"/>
                <w:lang w:val="ro-RO"/>
              </w:rPr>
              <w:t xml:space="preserve"> gestionarul </w:t>
            </w:r>
            <w:r w:rsidR="00CC1B47">
              <w:rPr>
                <w:sz w:val="22"/>
                <w:szCs w:val="22"/>
                <w:lang w:val="ro-RO"/>
              </w:rPr>
              <w:t>Prestator</w:t>
            </w:r>
            <w:r w:rsidR="00ED1265" w:rsidRPr="0045624A">
              <w:rPr>
                <w:sz w:val="22"/>
                <w:szCs w:val="22"/>
                <w:lang w:val="ro-RO"/>
              </w:rPr>
              <w:t>ului</w:t>
            </w:r>
            <w:r w:rsidR="000923F4">
              <w:rPr>
                <w:sz w:val="22"/>
                <w:szCs w:val="22"/>
                <w:lang w:val="ro-RO"/>
              </w:rPr>
              <w:t xml:space="preserve"> și </w:t>
            </w:r>
            <w:r w:rsidR="00ED1265" w:rsidRPr="0045624A">
              <w:rPr>
                <w:sz w:val="22"/>
                <w:szCs w:val="22"/>
                <w:lang w:val="ro-RO"/>
              </w:rPr>
              <w:t xml:space="preserve">reprezentantul </w:t>
            </w:r>
            <w:r w:rsidR="00CC1B47">
              <w:rPr>
                <w:sz w:val="22"/>
                <w:szCs w:val="22"/>
                <w:lang w:val="ro-RO"/>
              </w:rPr>
              <w:t>Beneficiar</w:t>
            </w:r>
            <w:r w:rsidR="00ED1265" w:rsidRPr="0045624A">
              <w:rPr>
                <w:sz w:val="22"/>
                <w:szCs w:val="22"/>
                <w:lang w:val="ro-RO"/>
              </w:rPr>
              <w:t>ului.</w:t>
            </w:r>
          </w:p>
          <w:p w14:paraId="7936F42B" w14:textId="5DAED688" w:rsidR="00ED1265" w:rsidRPr="0045624A" w:rsidRDefault="00D04CCA">
            <w:pPr>
              <w:pStyle w:val="ListParagraph"/>
              <w:numPr>
                <w:ilvl w:val="0"/>
                <w:numId w:val="15"/>
              </w:numPr>
              <w:spacing w:after="120"/>
              <w:contextualSpacing/>
              <w:jc w:val="both"/>
              <w:rPr>
                <w:sz w:val="22"/>
                <w:szCs w:val="22"/>
                <w:lang w:val="ro-RO"/>
              </w:rPr>
            </w:pPr>
            <w:r>
              <w:rPr>
                <w:sz w:val="22"/>
                <w:szCs w:val="22"/>
                <w:lang w:val="ro-RO"/>
              </w:rPr>
              <w:t>d</w:t>
            </w:r>
            <w:r w:rsidR="00ED1265" w:rsidRPr="0045624A">
              <w:rPr>
                <w:sz w:val="22"/>
                <w:szCs w:val="22"/>
                <w:lang w:val="ro-RO"/>
              </w:rPr>
              <w:t>in bugetul contractului pentru piesele de schimb se va aloca o suma de maxim 10% pentru piesele de schimb care se vor stoca</w:t>
            </w:r>
            <w:r w:rsidR="00D7651F">
              <w:rPr>
                <w:sz w:val="22"/>
                <w:szCs w:val="22"/>
                <w:lang w:val="ro-RO"/>
              </w:rPr>
              <w:t xml:space="preserve"> în </w:t>
            </w:r>
            <w:r w:rsidR="00ED1265" w:rsidRPr="0045624A">
              <w:rPr>
                <w:sz w:val="22"/>
                <w:szCs w:val="22"/>
                <w:lang w:val="ro-RO"/>
              </w:rPr>
              <w:t>magazie.</w:t>
            </w:r>
          </w:p>
          <w:p w14:paraId="4C420530" w14:textId="77777777" w:rsidR="00ED1265" w:rsidRPr="0045624A" w:rsidRDefault="00ED1265">
            <w:pPr>
              <w:numPr>
                <w:ilvl w:val="0"/>
                <w:numId w:val="4"/>
              </w:numPr>
              <w:spacing w:after="120"/>
              <w:jc w:val="both"/>
              <w:rPr>
                <w:sz w:val="22"/>
                <w:szCs w:val="22"/>
                <w:lang w:val="ro-RO"/>
              </w:rPr>
            </w:pPr>
            <w:r w:rsidRPr="0045624A">
              <w:rPr>
                <w:sz w:val="22"/>
                <w:szCs w:val="22"/>
                <w:lang w:val="ro-RO"/>
              </w:rPr>
              <w:t>Piesele de schimb vor fi achiziționate de la producători sau distribuitori autorizați</w:t>
            </w:r>
          </w:p>
          <w:p w14:paraId="1BCDEE1D" w14:textId="6FBEAFFD" w:rsidR="00ED1265" w:rsidRPr="0045624A" w:rsidRDefault="00ED1265">
            <w:pPr>
              <w:numPr>
                <w:ilvl w:val="0"/>
                <w:numId w:val="4"/>
              </w:numPr>
              <w:spacing w:after="120"/>
              <w:jc w:val="both"/>
              <w:rPr>
                <w:b/>
                <w:color w:val="000000"/>
                <w:sz w:val="22"/>
                <w:szCs w:val="22"/>
                <w:lang w:val="ro-RO" w:eastAsia="ro-RO"/>
              </w:rPr>
            </w:pPr>
            <w:r w:rsidRPr="0045624A">
              <w:rPr>
                <w:sz w:val="22"/>
                <w:szCs w:val="22"/>
                <w:lang w:val="ro-RO"/>
              </w:rPr>
              <w:t xml:space="preserve">Prin </w:t>
            </w:r>
            <w:r w:rsidRPr="0045624A">
              <w:rPr>
                <w:b/>
                <w:sz w:val="22"/>
                <w:szCs w:val="22"/>
                <w:lang w:val="ro-RO"/>
              </w:rPr>
              <w:t>mentenanța corectivă</w:t>
            </w:r>
            <w:r w:rsidRPr="0045624A">
              <w:rPr>
                <w:sz w:val="22"/>
                <w:szCs w:val="22"/>
                <w:lang w:val="ro-RO"/>
              </w:rPr>
              <w:t xml:space="preserve"> se vor efectua servicii de reparație asupra tuturor activelor </w:t>
            </w:r>
            <w:r w:rsidR="00CC1B47">
              <w:rPr>
                <w:sz w:val="22"/>
                <w:szCs w:val="22"/>
                <w:lang w:val="ro-RO"/>
              </w:rPr>
              <w:t>Beneficiar</w:t>
            </w:r>
            <w:r w:rsidRPr="0045624A">
              <w:rPr>
                <w:sz w:val="22"/>
                <w:szCs w:val="22"/>
                <w:lang w:val="ro-RO"/>
              </w:rPr>
              <w:t xml:space="preserve">ului, pentru aducerea acestora la parametrii normali de funcționare, ori de câte ori </w:t>
            </w:r>
            <w:r w:rsidR="00CC1B47">
              <w:rPr>
                <w:sz w:val="22"/>
                <w:szCs w:val="22"/>
                <w:lang w:val="ro-RO"/>
              </w:rPr>
              <w:t>Beneficiar</w:t>
            </w:r>
            <w:r w:rsidRPr="0045624A">
              <w:rPr>
                <w:sz w:val="22"/>
                <w:szCs w:val="22"/>
                <w:lang w:val="ro-RO"/>
              </w:rPr>
              <w:t xml:space="preserve">ul solicită aceasta. Mentenanța </w:t>
            </w:r>
            <w:r w:rsidR="001E10F6">
              <w:rPr>
                <w:sz w:val="22"/>
                <w:szCs w:val="22"/>
                <w:lang w:val="ro-RO"/>
              </w:rPr>
              <w:t>corectivă</w:t>
            </w:r>
            <w:r w:rsidRPr="0045624A">
              <w:rPr>
                <w:sz w:val="22"/>
                <w:szCs w:val="22"/>
                <w:lang w:val="ro-RO"/>
              </w:rPr>
              <w:t xml:space="preserve"> se va efectua astfel încât procesul tehnologic din care face parte activul reparat/înlocuit</w:t>
            </w:r>
            <w:r w:rsidR="00641F41" w:rsidRPr="0045624A">
              <w:rPr>
                <w:sz w:val="22"/>
                <w:szCs w:val="22"/>
                <w:lang w:val="ro-RO"/>
              </w:rPr>
              <w:t xml:space="preserve"> să </w:t>
            </w:r>
            <w:r w:rsidRPr="0045624A">
              <w:rPr>
                <w:sz w:val="22"/>
                <w:szCs w:val="22"/>
                <w:lang w:val="ro-RO"/>
              </w:rPr>
              <w:t>revină</w:t>
            </w:r>
            <w:r w:rsidR="00D7651F">
              <w:rPr>
                <w:sz w:val="22"/>
                <w:szCs w:val="22"/>
                <w:lang w:val="ro-RO"/>
              </w:rPr>
              <w:t xml:space="preserve"> în </w:t>
            </w:r>
            <w:r w:rsidRPr="0045624A">
              <w:rPr>
                <w:sz w:val="22"/>
                <w:szCs w:val="22"/>
                <w:lang w:val="ro-RO"/>
              </w:rPr>
              <w:t>condiții normale de funcționare.</w:t>
            </w:r>
          </w:p>
          <w:p w14:paraId="24EDEF7C" w14:textId="009C5322" w:rsidR="00ED1265" w:rsidRPr="0045624A"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t>După remedierea unui defect sau înlocuirea unui activ, toate setările</w:t>
            </w:r>
            <w:r w:rsidR="000923F4">
              <w:rPr>
                <w:rFonts w:ascii="Times New Roman" w:hAnsi="Times New Roman" w:cs="Times New Roman"/>
                <w:sz w:val="22"/>
                <w:szCs w:val="22"/>
              </w:rPr>
              <w:t xml:space="preserve"> și </w:t>
            </w:r>
            <w:r w:rsidRPr="0045624A">
              <w:rPr>
                <w:rFonts w:ascii="Times New Roman" w:hAnsi="Times New Roman" w:cs="Times New Roman"/>
                <w:sz w:val="22"/>
                <w:szCs w:val="22"/>
              </w:rPr>
              <w:t xml:space="preserve">calibrările necesare vor fi făcute de către </w:t>
            </w:r>
            <w:r w:rsidR="00CC1B47">
              <w:rPr>
                <w:rFonts w:ascii="Times New Roman" w:hAnsi="Times New Roman" w:cs="Times New Roman"/>
                <w:sz w:val="22"/>
                <w:szCs w:val="22"/>
              </w:rPr>
              <w:t>Prestator</w:t>
            </w:r>
            <w:r w:rsidRPr="0045624A">
              <w:rPr>
                <w:rFonts w:ascii="Times New Roman" w:hAnsi="Times New Roman" w:cs="Times New Roman"/>
                <w:sz w:val="22"/>
                <w:szCs w:val="22"/>
              </w:rPr>
              <w:t>, astfel încât procesul</w:t>
            </w:r>
            <w:r w:rsidR="00641F41" w:rsidRPr="0045624A">
              <w:rPr>
                <w:rFonts w:ascii="Times New Roman" w:hAnsi="Times New Roman" w:cs="Times New Roman"/>
                <w:sz w:val="22"/>
                <w:szCs w:val="22"/>
              </w:rPr>
              <w:t xml:space="preserve"> să </w:t>
            </w:r>
            <w:r w:rsidRPr="0045624A">
              <w:rPr>
                <w:rFonts w:ascii="Times New Roman" w:hAnsi="Times New Roman" w:cs="Times New Roman"/>
                <w:sz w:val="22"/>
                <w:szCs w:val="22"/>
              </w:rPr>
              <w:t>revină</w:t>
            </w:r>
            <w:r w:rsidR="00D7651F">
              <w:rPr>
                <w:rFonts w:ascii="Times New Roman" w:hAnsi="Times New Roman" w:cs="Times New Roman"/>
                <w:sz w:val="22"/>
                <w:szCs w:val="22"/>
              </w:rPr>
              <w:t xml:space="preserve"> în </w:t>
            </w:r>
            <w:r w:rsidRPr="0045624A">
              <w:rPr>
                <w:rFonts w:ascii="Times New Roman" w:hAnsi="Times New Roman" w:cs="Times New Roman"/>
                <w:sz w:val="22"/>
                <w:szCs w:val="22"/>
              </w:rPr>
              <w:t xml:space="preserve">condițiile normale de funcționare. </w:t>
            </w:r>
          </w:p>
          <w:p w14:paraId="57093A78" w14:textId="77777777" w:rsidR="00ED1265" w:rsidRPr="0045624A" w:rsidRDefault="00ED1265">
            <w:pPr>
              <w:pStyle w:val="ListParagraph"/>
              <w:rPr>
                <w:sz w:val="22"/>
                <w:szCs w:val="22"/>
                <w:lang w:val="ro-RO"/>
              </w:rPr>
            </w:pPr>
          </w:p>
          <w:p w14:paraId="1814DFF1" w14:textId="62E3E20E" w:rsidR="00ED1265" w:rsidRPr="0045624A" w:rsidRDefault="00CC1B47">
            <w:pPr>
              <w:numPr>
                <w:ilvl w:val="0"/>
                <w:numId w:val="4"/>
              </w:numPr>
              <w:jc w:val="both"/>
              <w:rPr>
                <w:color w:val="000000"/>
                <w:sz w:val="22"/>
                <w:szCs w:val="22"/>
                <w:lang w:val="ro-RO" w:eastAsia="ro-RO"/>
              </w:rPr>
            </w:pPr>
            <w:r>
              <w:rPr>
                <w:color w:val="000000"/>
                <w:sz w:val="22"/>
                <w:szCs w:val="22"/>
                <w:lang w:val="ro-RO" w:eastAsia="ro-RO"/>
              </w:rPr>
              <w:t>Prestator</w:t>
            </w:r>
            <w:r w:rsidR="00ED1265" w:rsidRPr="0045624A">
              <w:rPr>
                <w:color w:val="000000"/>
                <w:sz w:val="22"/>
                <w:szCs w:val="22"/>
                <w:lang w:val="ro-RO" w:eastAsia="ro-RO"/>
              </w:rPr>
              <w:t xml:space="preserve">ul va efectua intervenții neplanificate ca răspuns la sesizările </w:t>
            </w:r>
            <w:r>
              <w:rPr>
                <w:color w:val="000000"/>
                <w:sz w:val="22"/>
                <w:szCs w:val="22"/>
                <w:lang w:val="ro-RO" w:eastAsia="ro-RO"/>
              </w:rPr>
              <w:t>Beneficiar</w:t>
            </w:r>
            <w:r w:rsidR="00ED1265" w:rsidRPr="0045624A">
              <w:rPr>
                <w:color w:val="000000"/>
                <w:sz w:val="22"/>
                <w:szCs w:val="22"/>
                <w:lang w:val="ro-RO" w:eastAsia="ro-RO"/>
              </w:rPr>
              <w:t>ului (notele de avarie) datorită unor defecțiuni apărute la echipamentele cuprinse în contract.</w:t>
            </w:r>
          </w:p>
          <w:p w14:paraId="73DFEBED" w14:textId="77777777" w:rsidR="00ED1265" w:rsidRPr="0045624A" w:rsidRDefault="00ED1265">
            <w:pPr>
              <w:pStyle w:val="ListParagraph"/>
              <w:rPr>
                <w:color w:val="000000"/>
                <w:sz w:val="22"/>
                <w:szCs w:val="22"/>
                <w:lang w:val="ro-RO" w:eastAsia="ro-RO"/>
              </w:rPr>
            </w:pPr>
          </w:p>
          <w:p w14:paraId="706AD8F5" w14:textId="2855019D" w:rsidR="00ED1265" w:rsidRPr="0045624A" w:rsidRDefault="00CC1B47">
            <w:pPr>
              <w:numPr>
                <w:ilvl w:val="0"/>
                <w:numId w:val="4"/>
              </w:numPr>
              <w:jc w:val="both"/>
              <w:rPr>
                <w:color w:val="000000"/>
                <w:sz w:val="22"/>
                <w:szCs w:val="22"/>
                <w:lang w:val="ro-RO" w:eastAsia="ro-RO"/>
              </w:rPr>
            </w:pPr>
            <w:r>
              <w:rPr>
                <w:color w:val="000000"/>
                <w:sz w:val="22"/>
                <w:szCs w:val="22"/>
                <w:lang w:val="ro-RO" w:eastAsia="ro-RO"/>
              </w:rPr>
              <w:t>Prestator</w:t>
            </w:r>
            <w:r w:rsidR="00ED1265" w:rsidRPr="0045624A">
              <w:rPr>
                <w:color w:val="000000"/>
                <w:sz w:val="22"/>
                <w:szCs w:val="22"/>
                <w:lang w:val="ro-RO" w:eastAsia="ro-RO"/>
              </w:rPr>
              <w:t>ul se obligă să aloce un număr de telefon dedicat</w:t>
            </w:r>
            <w:r w:rsidR="000923F4">
              <w:rPr>
                <w:color w:val="000000"/>
                <w:sz w:val="22"/>
                <w:szCs w:val="22"/>
                <w:lang w:val="ro-RO" w:eastAsia="ro-RO"/>
              </w:rPr>
              <w:t xml:space="preserve"> și </w:t>
            </w:r>
            <w:r w:rsidR="00ED1265" w:rsidRPr="0045624A">
              <w:rPr>
                <w:color w:val="000000"/>
                <w:sz w:val="22"/>
                <w:szCs w:val="22"/>
                <w:lang w:val="ro-RO" w:eastAsia="ro-RO"/>
              </w:rPr>
              <w:t xml:space="preserve">să mențină în rezervă personal de service calificat  pentru </w:t>
            </w:r>
            <w:r w:rsidR="00ED1265" w:rsidRPr="0045624A">
              <w:rPr>
                <w:sz w:val="22"/>
                <w:szCs w:val="22"/>
                <w:lang w:val="ro-RO" w:eastAsia="ro-RO"/>
              </w:rPr>
              <w:t>activele specificate în</w:t>
            </w:r>
            <w:r w:rsidR="00ED1265" w:rsidRPr="0045624A">
              <w:rPr>
                <w:b/>
                <w:sz w:val="22"/>
                <w:szCs w:val="22"/>
                <w:lang w:val="ro-RO" w:eastAsia="ro-RO"/>
              </w:rPr>
              <w:t xml:space="preserve"> Anexa 1</w:t>
            </w:r>
            <w:r w:rsidR="00ED1265" w:rsidRPr="0045624A">
              <w:rPr>
                <w:color w:val="000000"/>
                <w:sz w:val="22"/>
                <w:szCs w:val="22"/>
                <w:lang w:val="ro-RO" w:eastAsia="ro-RO"/>
              </w:rPr>
              <w:t>, pentru a fi posibilă legătura cu un specialist de service în timpul de reacție</w:t>
            </w:r>
            <w:r w:rsidR="000923F4">
              <w:rPr>
                <w:color w:val="000000"/>
                <w:sz w:val="22"/>
                <w:szCs w:val="22"/>
                <w:lang w:val="ro-RO" w:eastAsia="ro-RO"/>
              </w:rPr>
              <w:t xml:space="preserve"> și </w:t>
            </w:r>
            <w:r w:rsidR="00ED1265" w:rsidRPr="0045624A">
              <w:rPr>
                <w:color w:val="000000"/>
                <w:sz w:val="22"/>
                <w:szCs w:val="22"/>
                <w:lang w:val="ro-RO" w:eastAsia="ro-RO"/>
              </w:rPr>
              <w:t xml:space="preserve">de intervenție service stabilit în contract </w:t>
            </w:r>
          </w:p>
          <w:p w14:paraId="4E122491" w14:textId="77777777" w:rsidR="00ED1265" w:rsidRPr="0045624A" w:rsidRDefault="00ED1265">
            <w:pPr>
              <w:pStyle w:val="ListParagraph"/>
              <w:rPr>
                <w:color w:val="000000"/>
                <w:sz w:val="22"/>
                <w:szCs w:val="22"/>
                <w:lang w:val="ro-RO" w:eastAsia="ro-RO"/>
              </w:rPr>
            </w:pPr>
          </w:p>
          <w:p w14:paraId="2911A85E" w14:textId="5D0089ED" w:rsidR="00ED1265" w:rsidRPr="0045624A" w:rsidRDefault="00CC1B47">
            <w:pPr>
              <w:numPr>
                <w:ilvl w:val="0"/>
                <w:numId w:val="4"/>
              </w:numPr>
              <w:jc w:val="both"/>
              <w:rPr>
                <w:sz w:val="22"/>
                <w:szCs w:val="22"/>
                <w:lang w:val="ro-RO"/>
              </w:rPr>
            </w:pPr>
            <w:r>
              <w:rPr>
                <w:sz w:val="22"/>
                <w:szCs w:val="22"/>
                <w:lang w:val="ro-RO"/>
              </w:rPr>
              <w:t>Beneficiar</w:t>
            </w:r>
            <w:r w:rsidR="00ED1265" w:rsidRPr="0045624A">
              <w:rPr>
                <w:sz w:val="22"/>
                <w:szCs w:val="22"/>
                <w:lang w:val="ro-RO"/>
              </w:rPr>
              <w:t>ul va desemna o persoană de contact specializat pentru sesizarea</w:t>
            </w:r>
            <w:r w:rsidR="00ED1265" w:rsidRPr="0045624A">
              <w:rPr>
                <w:lang w:val="ro-RO"/>
              </w:rPr>
              <w:t xml:space="preserve"> problemelor </w:t>
            </w:r>
            <w:r w:rsidR="00ED1265" w:rsidRPr="0045624A">
              <w:rPr>
                <w:sz w:val="22"/>
                <w:szCs w:val="22"/>
                <w:lang w:val="ro-RO"/>
              </w:rPr>
              <w:t xml:space="preserve">apărute, respectiv </w:t>
            </w:r>
            <w:r w:rsidR="00ED1265" w:rsidRPr="0045624A">
              <w:rPr>
                <w:color w:val="000000"/>
                <w:sz w:val="22"/>
                <w:szCs w:val="22"/>
                <w:lang w:val="ro-RO" w:eastAsia="ro-RO"/>
              </w:rPr>
              <w:t>asistență</w:t>
            </w:r>
            <w:r w:rsidR="00ED1265" w:rsidRPr="0045624A">
              <w:rPr>
                <w:sz w:val="22"/>
                <w:szCs w:val="22"/>
                <w:lang w:val="ro-RO"/>
              </w:rPr>
              <w:t xml:space="preserve"> tehnică în procesul de constatare</w:t>
            </w:r>
            <w:r w:rsidR="000923F4">
              <w:rPr>
                <w:sz w:val="22"/>
                <w:szCs w:val="22"/>
                <w:lang w:val="ro-RO"/>
              </w:rPr>
              <w:t xml:space="preserve"> și </w:t>
            </w:r>
            <w:r w:rsidR="00ED1265" w:rsidRPr="0045624A">
              <w:rPr>
                <w:sz w:val="22"/>
                <w:szCs w:val="22"/>
                <w:lang w:val="ro-RO"/>
              </w:rPr>
              <w:t>diagnosticare a problemei, precizând modul</w:t>
            </w:r>
            <w:r w:rsidR="000923F4">
              <w:rPr>
                <w:sz w:val="22"/>
                <w:szCs w:val="22"/>
                <w:lang w:val="ro-RO"/>
              </w:rPr>
              <w:t xml:space="preserve"> și </w:t>
            </w:r>
            <w:r w:rsidR="00ED1265" w:rsidRPr="0045624A">
              <w:rPr>
                <w:sz w:val="22"/>
                <w:szCs w:val="22"/>
                <w:lang w:val="ro-RO"/>
              </w:rPr>
              <w:t>împrejurările în care s-a produs acesta, respectiv de a confirma cu semnătura lucrările efectuate pentru soluționarea problemei.</w:t>
            </w:r>
          </w:p>
          <w:p w14:paraId="2574E1E3" w14:textId="77777777" w:rsidR="00ED1265" w:rsidRPr="0045624A" w:rsidRDefault="00ED1265">
            <w:pPr>
              <w:pStyle w:val="ListParagraph"/>
              <w:rPr>
                <w:sz w:val="22"/>
                <w:szCs w:val="22"/>
                <w:highlight w:val="yellow"/>
                <w:lang w:val="ro-RO"/>
              </w:rPr>
            </w:pPr>
          </w:p>
          <w:p w14:paraId="100A7CBD" w14:textId="08A7517B" w:rsidR="00ED1265" w:rsidRDefault="00CC1B47">
            <w:pPr>
              <w:pStyle w:val="Default"/>
              <w:numPr>
                <w:ilvl w:val="0"/>
                <w:numId w:val="4"/>
              </w:numPr>
              <w:jc w:val="both"/>
              <w:rPr>
                <w:rFonts w:ascii="Times New Roman" w:hAnsi="Times New Roman" w:cs="Times New Roman"/>
                <w:sz w:val="22"/>
                <w:szCs w:val="22"/>
              </w:rPr>
            </w:pPr>
            <w:r>
              <w:rPr>
                <w:rFonts w:ascii="Times New Roman" w:hAnsi="Times New Roman" w:cs="Times New Roman"/>
                <w:sz w:val="22"/>
                <w:szCs w:val="22"/>
              </w:rPr>
              <w:t>Prestator</w:t>
            </w:r>
            <w:r w:rsidR="00ED1265" w:rsidRPr="0045624A">
              <w:rPr>
                <w:rFonts w:ascii="Times New Roman" w:hAnsi="Times New Roman" w:cs="Times New Roman"/>
                <w:sz w:val="22"/>
                <w:szCs w:val="22"/>
              </w:rPr>
              <w:t>ul va lua orice măsură considerată corespunzătoare pentru soluționarea problemei  (de ex. consultarea telefonică sau trimiterea unui specialist de service).</w:t>
            </w:r>
          </w:p>
          <w:p w14:paraId="5131C135" w14:textId="77777777" w:rsidR="000923F4" w:rsidRPr="00CC1B47" w:rsidRDefault="000923F4" w:rsidP="000923F4">
            <w:pPr>
              <w:pStyle w:val="ListParagraph"/>
              <w:rPr>
                <w:sz w:val="22"/>
                <w:szCs w:val="22"/>
                <w:lang w:val="fr-FR"/>
              </w:rPr>
            </w:pPr>
          </w:p>
          <w:p w14:paraId="05E8DB4D" w14:textId="49547DF1" w:rsidR="000923F4" w:rsidRDefault="000923F4">
            <w:pPr>
              <w:pStyle w:val="Default"/>
              <w:numPr>
                <w:ilvl w:val="0"/>
                <w:numId w:val="4"/>
              </w:numPr>
              <w:jc w:val="both"/>
              <w:rPr>
                <w:rFonts w:ascii="Times New Roman" w:hAnsi="Times New Roman" w:cs="Times New Roman"/>
                <w:sz w:val="22"/>
                <w:szCs w:val="22"/>
              </w:rPr>
            </w:pPr>
            <w:r w:rsidRPr="000923F4">
              <w:rPr>
                <w:rFonts w:ascii="Times New Roman" w:hAnsi="Times New Roman" w:cs="Times New Roman"/>
                <w:sz w:val="22"/>
                <w:szCs w:val="22"/>
              </w:rPr>
              <w:t>Etape</w:t>
            </w:r>
            <w:r>
              <w:rPr>
                <w:rFonts w:ascii="Times New Roman" w:hAnsi="Times New Roman" w:cs="Times New Roman"/>
                <w:sz w:val="22"/>
                <w:szCs w:val="22"/>
              </w:rPr>
              <w:t xml:space="preserve">le </w:t>
            </w:r>
            <w:r w:rsidRPr="000923F4">
              <w:rPr>
                <w:rFonts w:ascii="Times New Roman" w:hAnsi="Times New Roman" w:cs="Times New Roman"/>
                <w:sz w:val="22"/>
                <w:szCs w:val="22"/>
              </w:rPr>
              <w:t xml:space="preserve"> de realizare a mentenanței corective, timpi</w:t>
            </w:r>
            <w:r>
              <w:rPr>
                <w:rFonts w:ascii="Times New Roman" w:hAnsi="Times New Roman" w:cs="Times New Roman"/>
                <w:sz w:val="22"/>
                <w:szCs w:val="22"/>
              </w:rPr>
              <w:t>i</w:t>
            </w:r>
            <w:r w:rsidRPr="000923F4">
              <w:rPr>
                <w:rFonts w:ascii="Times New Roman" w:hAnsi="Times New Roman" w:cs="Times New Roman"/>
                <w:sz w:val="22"/>
                <w:szCs w:val="22"/>
              </w:rPr>
              <w:t xml:space="preserve"> de reacție și documente</w:t>
            </w:r>
            <w:r>
              <w:rPr>
                <w:rFonts w:ascii="Times New Roman" w:hAnsi="Times New Roman" w:cs="Times New Roman"/>
                <w:sz w:val="22"/>
                <w:szCs w:val="22"/>
              </w:rPr>
              <w:t>le</w:t>
            </w:r>
            <w:r w:rsidRPr="000923F4">
              <w:rPr>
                <w:rFonts w:ascii="Times New Roman" w:hAnsi="Times New Roman" w:cs="Times New Roman"/>
                <w:sz w:val="22"/>
                <w:szCs w:val="22"/>
              </w:rPr>
              <w:t xml:space="preserve"> justificative </w:t>
            </w:r>
            <w:r>
              <w:rPr>
                <w:rFonts w:ascii="Times New Roman" w:hAnsi="Times New Roman" w:cs="Times New Roman"/>
                <w:sz w:val="22"/>
                <w:szCs w:val="22"/>
              </w:rPr>
              <w:t xml:space="preserve">sunt prezentate în </w:t>
            </w:r>
            <w:r w:rsidRPr="000923F4">
              <w:rPr>
                <w:rFonts w:ascii="Times New Roman" w:hAnsi="Times New Roman" w:cs="Times New Roman"/>
                <w:sz w:val="22"/>
                <w:szCs w:val="22"/>
              </w:rPr>
              <w:t>Tabel</w:t>
            </w:r>
            <w:r>
              <w:rPr>
                <w:rFonts w:ascii="Times New Roman" w:hAnsi="Times New Roman" w:cs="Times New Roman"/>
                <w:sz w:val="22"/>
                <w:szCs w:val="22"/>
              </w:rPr>
              <w:t>ul</w:t>
            </w:r>
            <w:r w:rsidRPr="000923F4">
              <w:rPr>
                <w:rFonts w:ascii="Times New Roman" w:hAnsi="Times New Roman" w:cs="Times New Roman"/>
                <w:sz w:val="22"/>
                <w:szCs w:val="22"/>
              </w:rPr>
              <w:t xml:space="preserve"> </w:t>
            </w:r>
            <w:r w:rsidR="00317E88">
              <w:rPr>
                <w:rFonts w:ascii="Times New Roman" w:hAnsi="Times New Roman" w:cs="Times New Roman"/>
                <w:sz w:val="22"/>
                <w:szCs w:val="22"/>
              </w:rPr>
              <w:t>2</w:t>
            </w:r>
            <w:r w:rsidRPr="000923F4">
              <w:rPr>
                <w:rFonts w:ascii="Times New Roman" w:hAnsi="Times New Roman" w:cs="Times New Roman"/>
                <w:sz w:val="22"/>
                <w:szCs w:val="22"/>
              </w:rPr>
              <w:t>.</w:t>
            </w:r>
          </w:p>
          <w:p w14:paraId="5F3E1ED7" w14:textId="318FBBCA" w:rsidR="00D91191" w:rsidRPr="000923F4" w:rsidRDefault="00D91191" w:rsidP="00D91191">
            <w:pPr>
              <w:pStyle w:val="ListParagraph"/>
              <w:rPr>
                <w:sz w:val="22"/>
                <w:szCs w:val="22"/>
                <w:lang w:val="fr-FR"/>
              </w:rPr>
            </w:pP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772"/>
              <w:gridCol w:w="2420"/>
              <w:gridCol w:w="1453"/>
              <w:gridCol w:w="1213"/>
            </w:tblGrid>
            <w:tr w:rsidR="00C84268" w:rsidRPr="001919EB" w14:paraId="5B4B9CC9" w14:textId="77777777" w:rsidTr="00971EB5">
              <w:trPr>
                <w:trHeight w:val="576"/>
                <w:jc w:val="center"/>
              </w:trPr>
              <w:tc>
                <w:tcPr>
                  <w:tcW w:w="818" w:type="dxa"/>
                  <w:vAlign w:val="center"/>
                </w:tcPr>
                <w:p w14:paraId="4F3A3312" w14:textId="77777777" w:rsidR="00C84268" w:rsidRDefault="00C84268" w:rsidP="00C84268">
                  <w:pPr>
                    <w:jc w:val="center"/>
                    <w:rPr>
                      <w:rFonts w:asciiTheme="majorBidi" w:hAnsiTheme="majorBidi" w:cstheme="majorBidi"/>
                      <w:b/>
                      <w:bCs/>
                      <w:color w:val="000000"/>
                      <w:lang w:val="ro-RO"/>
                    </w:rPr>
                  </w:pPr>
                  <w:r>
                    <w:rPr>
                      <w:rFonts w:asciiTheme="majorBidi" w:hAnsiTheme="majorBidi" w:cstheme="majorBidi"/>
                      <w:b/>
                      <w:bCs/>
                      <w:color w:val="000000"/>
                      <w:lang w:val="ro-RO"/>
                    </w:rPr>
                    <w:t>Nr.</w:t>
                  </w:r>
                </w:p>
                <w:p w14:paraId="06C61DB9" w14:textId="77777777" w:rsidR="00C84268" w:rsidRPr="001919EB" w:rsidRDefault="00C84268" w:rsidP="00C84268">
                  <w:pPr>
                    <w:jc w:val="center"/>
                    <w:rPr>
                      <w:rFonts w:asciiTheme="majorBidi" w:hAnsiTheme="majorBidi" w:cstheme="majorBidi"/>
                      <w:b/>
                      <w:bCs/>
                      <w:color w:val="000000"/>
                      <w:lang w:val="ro-RO"/>
                    </w:rPr>
                  </w:pPr>
                  <w:r>
                    <w:rPr>
                      <w:rFonts w:asciiTheme="majorBidi" w:hAnsiTheme="majorBidi" w:cstheme="majorBidi"/>
                      <w:b/>
                      <w:bCs/>
                      <w:color w:val="000000"/>
                      <w:lang w:val="ro-RO"/>
                    </w:rPr>
                    <w:t>crt.</w:t>
                  </w:r>
                </w:p>
              </w:tc>
              <w:tc>
                <w:tcPr>
                  <w:tcW w:w="2772" w:type="dxa"/>
                  <w:vAlign w:val="center"/>
                </w:tcPr>
                <w:p w14:paraId="796EF00F" w14:textId="77B2ED13" w:rsidR="00C84268" w:rsidRPr="001919EB" w:rsidRDefault="00D91191" w:rsidP="00C84268">
                  <w:pPr>
                    <w:jc w:val="center"/>
                    <w:rPr>
                      <w:rFonts w:asciiTheme="majorBidi" w:hAnsiTheme="majorBidi" w:cstheme="majorBidi"/>
                      <w:b/>
                      <w:bCs/>
                      <w:color w:val="000000"/>
                      <w:lang w:val="ro-RO"/>
                    </w:rPr>
                  </w:pPr>
                  <w:r>
                    <w:rPr>
                      <w:rFonts w:asciiTheme="majorBidi" w:hAnsiTheme="majorBidi" w:cstheme="majorBidi"/>
                      <w:b/>
                      <w:bCs/>
                      <w:color w:val="000000"/>
                      <w:lang w:val="ro-RO"/>
                    </w:rPr>
                    <w:t>Tip a</w:t>
                  </w:r>
                  <w:r w:rsidRPr="001919EB">
                    <w:rPr>
                      <w:rFonts w:asciiTheme="majorBidi" w:hAnsiTheme="majorBidi" w:cstheme="majorBidi"/>
                      <w:b/>
                      <w:bCs/>
                      <w:color w:val="000000"/>
                      <w:lang w:val="ro-RO"/>
                    </w:rPr>
                    <w:t>ctivitate</w:t>
                  </w:r>
                </w:p>
              </w:tc>
              <w:tc>
                <w:tcPr>
                  <w:tcW w:w="2420" w:type="dxa"/>
                  <w:vAlign w:val="center"/>
                  <w:hideMark/>
                </w:tcPr>
                <w:p w14:paraId="2FFC75F2" w14:textId="27C62946" w:rsidR="00C84268" w:rsidRPr="001919EB" w:rsidRDefault="00C84268" w:rsidP="000923F4">
                  <w:pPr>
                    <w:jc w:val="center"/>
                    <w:rPr>
                      <w:rFonts w:asciiTheme="majorBidi" w:hAnsiTheme="majorBidi" w:cstheme="majorBidi"/>
                      <w:b/>
                      <w:bCs/>
                      <w:color w:val="000000"/>
                      <w:lang w:val="fr-FR"/>
                    </w:rPr>
                  </w:pPr>
                  <w:r w:rsidRPr="001919EB">
                    <w:rPr>
                      <w:rFonts w:asciiTheme="majorBidi" w:hAnsiTheme="majorBidi" w:cstheme="majorBidi"/>
                      <w:b/>
                      <w:bCs/>
                      <w:color w:val="000000"/>
                      <w:lang w:val="ro-RO"/>
                    </w:rPr>
                    <w:t xml:space="preserve">Documente justificative </w:t>
                  </w:r>
                </w:p>
              </w:tc>
              <w:tc>
                <w:tcPr>
                  <w:tcW w:w="1453" w:type="dxa"/>
                  <w:vAlign w:val="center"/>
                  <w:hideMark/>
                </w:tcPr>
                <w:p w14:paraId="0345A08E" w14:textId="77777777" w:rsidR="00C84268" w:rsidRPr="001919EB" w:rsidRDefault="00C84268" w:rsidP="00C84268">
                  <w:pPr>
                    <w:jc w:val="center"/>
                    <w:rPr>
                      <w:rFonts w:asciiTheme="majorBidi" w:hAnsiTheme="majorBidi" w:cstheme="majorBidi"/>
                      <w:b/>
                      <w:bCs/>
                      <w:color w:val="000000"/>
                    </w:rPr>
                  </w:pPr>
                  <w:r w:rsidRPr="001919EB">
                    <w:rPr>
                      <w:rFonts w:asciiTheme="majorBidi" w:hAnsiTheme="majorBidi" w:cstheme="majorBidi"/>
                      <w:b/>
                      <w:bCs/>
                      <w:color w:val="000000"/>
                      <w:lang w:val="ro-RO"/>
                    </w:rPr>
                    <w:t>Timp reacție</w:t>
                  </w:r>
                </w:p>
              </w:tc>
              <w:tc>
                <w:tcPr>
                  <w:tcW w:w="1213" w:type="dxa"/>
                  <w:vAlign w:val="center"/>
                  <w:hideMark/>
                </w:tcPr>
                <w:p w14:paraId="212D20AF" w14:textId="77777777" w:rsidR="00C84268" w:rsidRPr="001919EB" w:rsidRDefault="00C84268" w:rsidP="00C84268">
                  <w:pPr>
                    <w:jc w:val="center"/>
                    <w:rPr>
                      <w:rFonts w:asciiTheme="majorBidi" w:hAnsiTheme="majorBidi" w:cstheme="majorBidi"/>
                      <w:b/>
                      <w:bCs/>
                      <w:color w:val="000000"/>
                    </w:rPr>
                  </w:pPr>
                  <w:r w:rsidRPr="001919EB">
                    <w:rPr>
                      <w:rFonts w:asciiTheme="majorBidi" w:hAnsiTheme="majorBidi" w:cstheme="majorBidi"/>
                      <w:b/>
                      <w:bCs/>
                      <w:color w:val="000000"/>
                      <w:lang w:val="ro-RO"/>
                    </w:rPr>
                    <w:t>Responsabil</w:t>
                  </w:r>
                </w:p>
              </w:tc>
            </w:tr>
            <w:tr w:rsidR="00D91191" w:rsidRPr="001919EB" w14:paraId="6CD59B5F" w14:textId="77777777" w:rsidTr="00971EB5">
              <w:trPr>
                <w:trHeight w:val="412"/>
                <w:jc w:val="center"/>
              </w:trPr>
              <w:tc>
                <w:tcPr>
                  <w:tcW w:w="818" w:type="dxa"/>
                  <w:vAlign w:val="center"/>
                </w:tcPr>
                <w:p w14:paraId="7ECAB93C" w14:textId="77777777" w:rsidR="00D91191" w:rsidRPr="001919EB" w:rsidRDefault="00D91191" w:rsidP="00D91191">
                  <w:pPr>
                    <w:pStyle w:val="ListParagraph"/>
                    <w:numPr>
                      <w:ilvl w:val="0"/>
                      <w:numId w:val="35"/>
                    </w:numPr>
                    <w:contextualSpacing/>
                    <w:rPr>
                      <w:rFonts w:asciiTheme="majorBidi" w:hAnsiTheme="majorBidi" w:cstheme="majorBidi"/>
                      <w:color w:val="000000"/>
                      <w:lang w:val="ro-RO"/>
                    </w:rPr>
                  </w:pPr>
                </w:p>
              </w:tc>
              <w:tc>
                <w:tcPr>
                  <w:tcW w:w="2772" w:type="dxa"/>
                  <w:vAlign w:val="center"/>
                </w:tcPr>
                <w:p w14:paraId="42313A6B" w14:textId="47E30A63" w:rsidR="00D91191" w:rsidRPr="001919EB" w:rsidRDefault="00D7651F" w:rsidP="00D91191">
                  <w:pPr>
                    <w:jc w:val="center"/>
                    <w:rPr>
                      <w:rFonts w:asciiTheme="majorBidi" w:hAnsiTheme="majorBidi" w:cstheme="majorBidi"/>
                      <w:color w:val="000000"/>
                      <w:lang w:val="ro-RO"/>
                    </w:rPr>
                  </w:pPr>
                  <w:r w:rsidRPr="00D7651F">
                    <w:rPr>
                      <w:rFonts w:asciiTheme="majorBidi" w:hAnsiTheme="majorBidi" w:cstheme="majorBidi"/>
                      <w:color w:val="000000"/>
                      <w:lang w:val="ro-RO"/>
                    </w:rPr>
                    <w:t>Anunțare avarie</w:t>
                  </w:r>
                </w:p>
              </w:tc>
              <w:tc>
                <w:tcPr>
                  <w:tcW w:w="2420" w:type="dxa"/>
                  <w:vAlign w:val="center"/>
                  <w:hideMark/>
                </w:tcPr>
                <w:p w14:paraId="759AEC04" w14:textId="77777777" w:rsidR="00D91191" w:rsidRPr="001919EB" w:rsidRDefault="00D91191" w:rsidP="00D91191">
                  <w:pPr>
                    <w:jc w:val="center"/>
                    <w:rPr>
                      <w:rFonts w:asciiTheme="majorBidi" w:hAnsiTheme="majorBidi" w:cstheme="majorBidi"/>
                      <w:color w:val="000000"/>
                    </w:rPr>
                  </w:pPr>
                  <w:r w:rsidRPr="001919EB">
                    <w:rPr>
                      <w:rFonts w:asciiTheme="majorBidi" w:hAnsiTheme="majorBidi" w:cstheme="majorBidi"/>
                      <w:color w:val="000000"/>
                      <w:lang w:val="ro-RO"/>
                    </w:rPr>
                    <w:t>Nota de Avarie</w:t>
                  </w:r>
                </w:p>
              </w:tc>
              <w:tc>
                <w:tcPr>
                  <w:tcW w:w="1453" w:type="dxa"/>
                  <w:vAlign w:val="center"/>
                  <w:hideMark/>
                </w:tcPr>
                <w:p w14:paraId="5C489475" w14:textId="77777777" w:rsidR="00D91191" w:rsidRDefault="00E31473" w:rsidP="00D91191">
                  <w:pPr>
                    <w:jc w:val="center"/>
                    <w:rPr>
                      <w:rFonts w:asciiTheme="majorBidi" w:hAnsiTheme="majorBidi" w:cstheme="majorBidi"/>
                      <w:color w:val="000000"/>
                      <w:lang w:val="ro-RO"/>
                    </w:rPr>
                  </w:pPr>
                  <w:r w:rsidRPr="001919EB">
                    <w:rPr>
                      <w:rFonts w:asciiTheme="majorBidi" w:hAnsiTheme="majorBidi" w:cstheme="majorBidi"/>
                      <w:color w:val="000000"/>
                      <w:lang w:val="ro-RO"/>
                    </w:rPr>
                    <w:t>&lt;</w:t>
                  </w:r>
                  <w:r>
                    <w:rPr>
                      <w:rFonts w:asciiTheme="majorBidi" w:hAnsiTheme="majorBidi" w:cstheme="majorBidi"/>
                      <w:color w:val="000000"/>
                      <w:lang w:val="ro-RO"/>
                    </w:rPr>
                    <w:t>1</w:t>
                  </w:r>
                  <w:r w:rsidRPr="001919EB">
                    <w:rPr>
                      <w:rFonts w:asciiTheme="majorBidi" w:hAnsiTheme="majorBidi" w:cstheme="majorBidi"/>
                      <w:color w:val="000000"/>
                      <w:lang w:val="ro-RO"/>
                    </w:rPr>
                    <w:t xml:space="preserve"> h</w:t>
                  </w:r>
                  <w:r>
                    <w:rPr>
                      <w:rFonts w:asciiTheme="majorBidi" w:hAnsiTheme="majorBidi" w:cstheme="majorBidi"/>
                      <w:color w:val="000000"/>
                      <w:lang w:val="ro-RO"/>
                    </w:rPr>
                    <w:t xml:space="preserve"> </w:t>
                  </w:r>
                  <w:r w:rsidRPr="00E31473">
                    <w:rPr>
                      <w:rFonts w:asciiTheme="majorBidi" w:hAnsiTheme="majorBidi" w:cstheme="majorBidi"/>
                      <w:color w:val="000000"/>
                      <w:lang w:val="ro-RO"/>
                    </w:rPr>
                    <w:t>(majora)</w:t>
                  </w:r>
                </w:p>
                <w:p w14:paraId="535D4ACA" w14:textId="657E7B12" w:rsidR="00E31473" w:rsidRPr="001919EB" w:rsidRDefault="00E31473" w:rsidP="00E31473">
                  <w:pPr>
                    <w:rPr>
                      <w:rFonts w:asciiTheme="majorBidi" w:hAnsiTheme="majorBidi" w:cstheme="majorBidi"/>
                      <w:color w:val="000000"/>
                    </w:rPr>
                  </w:pPr>
                  <w:r>
                    <w:rPr>
                      <w:rFonts w:asciiTheme="majorBidi" w:hAnsiTheme="majorBidi" w:cstheme="majorBidi"/>
                      <w:color w:val="000000"/>
                      <w:lang w:val="ro-RO"/>
                    </w:rPr>
                    <w:t>/24</w:t>
                  </w:r>
                  <w:r w:rsidRPr="001919EB">
                    <w:rPr>
                      <w:rFonts w:asciiTheme="majorBidi" w:hAnsiTheme="majorBidi" w:cstheme="majorBidi"/>
                      <w:color w:val="000000"/>
                      <w:lang w:val="ro-RO"/>
                    </w:rPr>
                    <w:t>h</w:t>
                  </w:r>
                  <w:r>
                    <w:rPr>
                      <w:rFonts w:asciiTheme="majorBidi" w:hAnsiTheme="majorBidi" w:cstheme="majorBidi"/>
                      <w:color w:val="000000"/>
                      <w:lang w:val="ro-RO"/>
                    </w:rPr>
                    <w:t xml:space="preserve"> </w:t>
                  </w:r>
                  <w:r w:rsidRPr="00E31473">
                    <w:rPr>
                      <w:rFonts w:asciiTheme="majorBidi" w:hAnsiTheme="majorBidi" w:cstheme="majorBidi"/>
                      <w:color w:val="000000"/>
                      <w:lang w:val="ro-RO"/>
                    </w:rPr>
                    <w:t>(m</w:t>
                  </w:r>
                  <w:r>
                    <w:rPr>
                      <w:rFonts w:asciiTheme="majorBidi" w:hAnsiTheme="majorBidi" w:cstheme="majorBidi"/>
                      <w:color w:val="000000"/>
                      <w:lang w:val="ro-RO"/>
                    </w:rPr>
                    <w:t>inoră</w:t>
                  </w:r>
                  <w:r w:rsidRPr="00E31473">
                    <w:rPr>
                      <w:rFonts w:asciiTheme="majorBidi" w:hAnsiTheme="majorBidi" w:cstheme="majorBidi"/>
                      <w:color w:val="000000"/>
                      <w:lang w:val="ro-RO"/>
                    </w:rPr>
                    <w:t>)</w:t>
                  </w:r>
                </w:p>
              </w:tc>
              <w:tc>
                <w:tcPr>
                  <w:tcW w:w="1213" w:type="dxa"/>
                  <w:vAlign w:val="center"/>
                  <w:hideMark/>
                </w:tcPr>
                <w:p w14:paraId="3D0B129B" w14:textId="4B5AA046" w:rsidR="00D91191" w:rsidRPr="001919EB" w:rsidRDefault="00CC1B47" w:rsidP="00D91191">
                  <w:pPr>
                    <w:jc w:val="center"/>
                    <w:rPr>
                      <w:rFonts w:asciiTheme="majorBidi" w:hAnsiTheme="majorBidi" w:cstheme="majorBidi"/>
                      <w:color w:val="000000"/>
                    </w:rPr>
                  </w:pPr>
                  <w:r>
                    <w:rPr>
                      <w:rFonts w:asciiTheme="majorBidi" w:hAnsiTheme="majorBidi" w:cstheme="majorBidi"/>
                      <w:color w:val="000000"/>
                      <w:lang w:val="ro-RO"/>
                    </w:rPr>
                    <w:t>Beneficiar</w:t>
                  </w:r>
                </w:p>
              </w:tc>
            </w:tr>
            <w:tr w:rsidR="00D91191" w:rsidRPr="001919EB" w14:paraId="0B8D7714" w14:textId="77777777" w:rsidTr="00971EB5">
              <w:trPr>
                <w:trHeight w:val="441"/>
                <w:jc w:val="center"/>
              </w:trPr>
              <w:tc>
                <w:tcPr>
                  <w:tcW w:w="818" w:type="dxa"/>
                  <w:vAlign w:val="center"/>
                </w:tcPr>
                <w:p w14:paraId="59B68E43" w14:textId="77777777" w:rsidR="00D91191" w:rsidRPr="001919EB" w:rsidRDefault="00D91191" w:rsidP="00D91191">
                  <w:pPr>
                    <w:pStyle w:val="ListParagraph"/>
                    <w:numPr>
                      <w:ilvl w:val="0"/>
                      <w:numId w:val="35"/>
                    </w:numPr>
                    <w:contextualSpacing/>
                    <w:rPr>
                      <w:rFonts w:asciiTheme="majorBidi" w:hAnsiTheme="majorBidi" w:cstheme="majorBidi"/>
                      <w:color w:val="000000"/>
                      <w:lang w:val="ro-RO"/>
                    </w:rPr>
                  </w:pPr>
                </w:p>
              </w:tc>
              <w:tc>
                <w:tcPr>
                  <w:tcW w:w="2772" w:type="dxa"/>
                  <w:vAlign w:val="center"/>
                </w:tcPr>
                <w:p w14:paraId="4B7C78D4" w14:textId="77777777" w:rsidR="00D91191" w:rsidRPr="001919EB" w:rsidRDefault="00D91191" w:rsidP="00D91191">
                  <w:pPr>
                    <w:jc w:val="center"/>
                    <w:rPr>
                      <w:rFonts w:asciiTheme="majorBidi" w:hAnsiTheme="majorBidi" w:cstheme="majorBidi"/>
                      <w:color w:val="000000"/>
                      <w:lang w:val="ro-RO"/>
                    </w:rPr>
                  </w:pPr>
                  <w:r w:rsidRPr="001919EB">
                    <w:rPr>
                      <w:rFonts w:asciiTheme="majorBidi" w:hAnsiTheme="majorBidi" w:cstheme="majorBidi"/>
                      <w:color w:val="000000"/>
                      <w:lang w:val="ro-RO"/>
                    </w:rPr>
                    <w:t>Deplasare constatare</w:t>
                  </w:r>
                </w:p>
              </w:tc>
              <w:tc>
                <w:tcPr>
                  <w:tcW w:w="2420" w:type="dxa"/>
                  <w:vAlign w:val="center"/>
                  <w:hideMark/>
                </w:tcPr>
                <w:p w14:paraId="01344AB7" w14:textId="6C124F41" w:rsidR="00D91191" w:rsidRPr="001919EB" w:rsidRDefault="00D91191" w:rsidP="00D91191">
                  <w:pPr>
                    <w:jc w:val="center"/>
                    <w:rPr>
                      <w:rFonts w:asciiTheme="majorBidi" w:hAnsiTheme="majorBidi" w:cstheme="majorBidi"/>
                      <w:color w:val="000000"/>
                      <w:lang w:val="fr-FR"/>
                    </w:rPr>
                  </w:pPr>
                  <w:r w:rsidRPr="001919EB">
                    <w:rPr>
                      <w:rFonts w:asciiTheme="majorBidi" w:hAnsiTheme="majorBidi" w:cstheme="majorBidi"/>
                      <w:color w:val="000000"/>
                      <w:lang w:val="ro-RO"/>
                    </w:rPr>
                    <w:t>Inițiere raport de constatare</w:t>
                  </w:r>
                </w:p>
              </w:tc>
              <w:tc>
                <w:tcPr>
                  <w:tcW w:w="1453" w:type="dxa"/>
                  <w:vAlign w:val="center"/>
                  <w:hideMark/>
                </w:tcPr>
                <w:p w14:paraId="4E22FEF5" w14:textId="15676140" w:rsidR="00D91191" w:rsidRPr="001919EB" w:rsidRDefault="00D91191" w:rsidP="00D91191">
                  <w:pPr>
                    <w:jc w:val="center"/>
                    <w:rPr>
                      <w:rFonts w:asciiTheme="majorBidi" w:hAnsiTheme="majorBidi" w:cstheme="majorBidi"/>
                      <w:b/>
                      <w:bCs/>
                      <w:color w:val="000000"/>
                    </w:rPr>
                  </w:pPr>
                  <w:r w:rsidRPr="001919EB">
                    <w:rPr>
                      <w:rFonts w:asciiTheme="majorBidi" w:hAnsiTheme="majorBidi" w:cstheme="majorBidi"/>
                      <w:b/>
                      <w:bCs/>
                      <w:color w:val="000000"/>
                      <w:lang w:val="ro-RO"/>
                    </w:rPr>
                    <w:t>4h (majora) /48 h</w:t>
                  </w:r>
                  <w:r w:rsidR="00E31473">
                    <w:rPr>
                      <w:rFonts w:asciiTheme="majorBidi" w:hAnsiTheme="majorBidi" w:cstheme="majorBidi"/>
                      <w:b/>
                      <w:bCs/>
                      <w:color w:val="000000"/>
                      <w:lang w:val="ro-RO"/>
                    </w:rPr>
                    <w:t xml:space="preserve"> </w:t>
                  </w:r>
                  <w:r w:rsidRPr="001919EB">
                    <w:rPr>
                      <w:rFonts w:asciiTheme="majorBidi" w:hAnsiTheme="majorBidi" w:cstheme="majorBidi"/>
                      <w:b/>
                      <w:bCs/>
                      <w:color w:val="000000"/>
                      <w:lang w:val="ro-RO"/>
                    </w:rPr>
                    <w:t>(minora)</w:t>
                  </w:r>
                </w:p>
              </w:tc>
              <w:tc>
                <w:tcPr>
                  <w:tcW w:w="1213" w:type="dxa"/>
                  <w:vAlign w:val="center"/>
                  <w:hideMark/>
                </w:tcPr>
                <w:p w14:paraId="2F9BEADA" w14:textId="5879C875" w:rsidR="00D91191" w:rsidRPr="001919EB" w:rsidRDefault="00CC1B47" w:rsidP="00D91191">
                  <w:pPr>
                    <w:jc w:val="center"/>
                    <w:rPr>
                      <w:rFonts w:asciiTheme="majorBidi" w:hAnsiTheme="majorBidi" w:cstheme="majorBidi"/>
                      <w:color w:val="000000"/>
                    </w:rPr>
                  </w:pPr>
                  <w:r>
                    <w:rPr>
                      <w:rFonts w:asciiTheme="majorBidi" w:hAnsiTheme="majorBidi" w:cstheme="majorBidi"/>
                      <w:color w:val="000000"/>
                      <w:lang w:val="ro-RO"/>
                    </w:rPr>
                    <w:t>Prestator</w:t>
                  </w:r>
                </w:p>
              </w:tc>
            </w:tr>
            <w:tr w:rsidR="00D91191" w:rsidRPr="001919EB" w14:paraId="35C5A73A" w14:textId="77777777" w:rsidTr="00971EB5">
              <w:trPr>
                <w:trHeight w:val="708"/>
                <w:jc w:val="center"/>
              </w:trPr>
              <w:tc>
                <w:tcPr>
                  <w:tcW w:w="818" w:type="dxa"/>
                  <w:vAlign w:val="center"/>
                </w:tcPr>
                <w:p w14:paraId="4D1DF17D" w14:textId="77777777" w:rsidR="00D91191" w:rsidRPr="001919EB" w:rsidRDefault="00D91191" w:rsidP="00D91191">
                  <w:pPr>
                    <w:pStyle w:val="ListParagraph"/>
                    <w:numPr>
                      <w:ilvl w:val="0"/>
                      <w:numId w:val="35"/>
                    </w:numPr>
                    <w:contextualSpacing/>
                    <w:rPr>
                      <w:rFonts w:asciiTheme="majorBidi" w:hAnsiTheme="majorBidi" w:cstheme="majorBidi"/>
                      <w:color w:val="000000"/>
                      <w:lang w:val="ro-RO"/>
                    </w:rPr>
                  </w:pPr>
                </w:p>
              </w:tc>
              <w:tc>
                <w:tcPr>
                  <w:tcW w:w="2772" w:type="dxa"/>
                  <w:vAlign w:val="center"/>
                </w:tcPr>
                <w:p w14:paraId="10C61D3B" w14:textId="49965F55" w:rsidR="00D91191" w:rsidRPr="001919EB" w:rsidRDefault="00D91191" w:rsidP="00D91191">
                  <w:pPr>
                    <w:jc w:val="center"/>
                    <w:rPr>
                      <w:rFonts w:asciiTheme="majorBidi" w:hAnsiTheme="majorBidi" w:cstheme="majorBidi"/>
                      <w:color w:val="000000"/>
                      <w:lang w:val="ro-RO"/>
                    </w:rPr>
                  </w:pPr>
                  <w:r w:rsidRPr="001919EB">
                    <w:rPr>
                      <w:rFonts w:asciiTheme="majorBidi" w:hAnsiTheme="majorBidi" w:cstheme="majorBidi"/>
                      <w:color w:val="000000"/>
                      <w:lang w:val="ro-RO"/>
                    </w:rPr>
                    <w:t xml:space="preserve">Asigurare funcționare proces </w:t>
                  </w:r>
                  <w:r w:rsidR="00D7651F">
                    <w:rPr>
                      <w:rFonts w:asciiTheme="majorBidi" w:hAnsiTheme="majorBidi" w:cstheme="majorBidi"/>
                      <w:color w:val="000000"/>
                      <w:lang w:val="ro-RO"/>
                    </w:rPr>
                    <w:t>î</w:t>
                  </w:r>
                  <w:r w:rsidRPr="001919EB">
                    <w:rPr>
                      <w:rFonts w:asciiTheme="majorBidi" w:hAnsiTheme="majorBidi" w:cstheme="majorBidi"/>
                      <w:color w:val="000000"/>
                      <w:lang w:val="ro-RO"/>
                    </w:rPr>
                    <w:t>n regim de avarie</w:t>
                  </w:r>
                </w:p>
              </w:tc>
              <w:tc>
                <w:tcPr>
                  <w:tcW w:w="2420" w:type="dxa"/>
                  <w:vAlign w:val="center"/>
                  <w:hideMark/>
                </w:tcPr>
                <w:p w14:paraId="1B5C2B97" w14:textId="21418F93" w:rsidR="00D91191" w:rsidRPr="00D7651F" w:rsidRDefault="00D91191" w:rsidP="00D91191">
                  <w:pPr>
                    <w:jc w:val="center"/>
                    <w:rPr>
                      <w:rFonts w:asciiTheme="majorBidi" w:hAnsiTheme="majorBidi" w:cstheme="majorBidi"/>
                      <w:color w:val="000000"/>
                      <w:lang w:val="fr-FR"/>
                    </w:rPr>
                  </w:pPr>
                  <w:r w:rsidRPr="001919EB">
                    <w:rPr>
                      <w:rFonts w:asciiTheme="majorBidi" w:hAnsiTheme="majorBidi" w:cstheme="majorBidi"/>
                      <w:color w:val="000000"/>
                      <w:lang w:val="ro-RO"/>
                    </w:rPr>
                    <w:t>Procedura de funcționare</w:t>
                  </w:r>
                  <w:r w:rsidR="00D7651F">
                    <w:rPr>
                      <w:rFonts w:asciiTheme="majorBidi" w:hAnsiTheme="majorBidi" w:cstheme="majorBidi"/>
                      <w:color w:val="000000"/>
                      <w:lang w:val="ro-RO"/>
                    </w:rPr>
                    <w:t xml:space="preserve"> în </w:t>
                  </w:r>
                  <w:r w:rsidRPr="001919EB">
                    <w:rPr>
                      <w:rFonts w:asciiTheme="majorBidi" w:hAnsiTheme="majorBidi" w:cstheme="majorBidi"/>
                      <w:b/>
                      <w:bCs/>
                      <w:color w:val="000000"/>
                      <w:lang w:val="ro-RO"/>
                    </w:rPr>
                    <w:t>regim de avarie</w:t>
                  </w:r>
                </w:p>
              </w:tc>
              <w:tc>
                <w:tcPr>
                  <w:tcW w:w="1453" w:type="dxa"/>
                  <w:vAlign w:val="center"/>
                  <w:hideMark/>
                </w:tcPr>
                <w:p w14:paraId="3A00FA73" w14:textId="77777777" w:rsidR="00D91191" w:rsidRPr="001919EB" w:rsidRDefault="00D91191" w:rsidP="00D91191">
                  <w:pPr>
                    <w:jc w:val="center"/>
                    <w:rPr>
                      <w:rFonts w:asciiTheme="majorBidi" w:hAnsiTheme="majorBidi" w:cstheme="majorBidi"/>
                      <w:color w:val="000000"/>
                    </w:rPr>
                  </w:pPr>
                  <w:r w:rsidRPr="001919EB">
                    <w:rPr>
                      <w:rFonts w:asciiTheme="majorBidi" w:hAnsiTheme="majorBidi" w:cstheme="majorBidi"/>
                      <w:color w:val="000000"/>
                      <w:lang w:val="ro-RO"/>
                    </w:rPr>
                    <w:t>2h</w:t>
                  </w:r>
                </w:p>
              </w:tc>
              <w:tc>
                <w:tcPr>
                  <w:tcW w:w="1213" w:type="dxa"/>
                  <w:vAlign w:val="center"/>
                  <w:hideMark/>
                </w:tcPr>
                <w:p w14:paraId="5294E944" w14:textId="12C44350" w:rsidR="00D91191" w:rsidRPr="001919EB" w:rsidRDefault="00CC1B47" w:rsidP="00D91191">
                  <w:pPr>
                    <w:jc w:val="center"/>
                    <w:rPr>
                      <w:rFonts w:asciiTheme="majorBidi" w:hAnsiTheme="majorBidi" w:cstheme="majorBidi"/>
                      <w:color w:val="000000"/>
                    </w:rPr>
                  </w:pPr>
                  <w:r>
                    <w:rPr>
                      <w:rFonts w:asciiTheme="majorBidi" w:hAnsiTheme="majorBidi" w:cstheme="majorBidi"/>
                      <w:color w:val="000000"/>
                      <w:lang w:val="ro-RO"/>
                    </w:rPr>
                    <w:t>Prestator</w:t>
                  </w:r>
                </w:p>
              </w:tc>
            </w:tr>
            <w:tr w:rsidR="00D91191" w:rsidRPr="001919EB" w14:paraId="2A926C28" w14:textId="77777777" w:rsidTr="00971EB5">
              <w:trPr>
                <w:trHeight w:val="527"/>
                <w:jc w:val="center"/>
              </w:trPr>
              <w:tc>
                <w:tcPr>
                  <w:tcW w:w="818" w:type="dxa"/>
                  <w:vAlign w:val="center"/>
                </w:tcPr>
                <w:p w14:paraId="7AAD2785" w14:textId="77777777" w:rsidR="00D91191" w:rsidRPr="001919EB" w:rsidRDefault="00D91191" w:rsidP="00D91191">
                  <w:pPr>
                    <w:pStyle w:val="ListParagraph"/>
                    <w:numPr>
                      <w:ilvl w:val="0"/>
                      <w:numId w:val="35"/>
                    </w:numPr>
                    <w:contextualSpacing/>
                    <w:rPr>
                      <w:rFonts w:asciiTheme="majorBidi" w:hAnsiTheme="majorBidi" w:cstheme="majorBidi"/>
                      <w:b/>
                      <w:bCs/>
                      <w:color w:val="000000"/>
                      <w:lang w:val="ro-RO"/>
                    </w:rPr>
                  </w:pPr>
                </w:p>
              </w:tc>
              <w:tc>
                <w:tcPr>
                  <w:tcW w:w="2772" w:type="dxa"/>
                  <w:vAlign w:val="center"/>
                </w:tcPr>
                <w:p w14:paraId="5FD21625" w14:textId="77777777" w:rsidR="00D91191" w:rsidRPr="001919EB" w:rsidRDefault="00D91191" w:rsidP="00D91191">
                  <w:pPr>
                    <w:jc w:val="center"/>
                    <w:rPr>
                      <w:rFonts w:asciiTheme="majorBidi" w:hAnsiTheme="majorBidi" w:cstheme="majorBidi"/>
                      <w:b/>
                      <w:bCs/>
                      <w:color w:val="000000"/>
                      <w:lang w:val="ro-RO"/>
                    </w:rPr>
                  </w:pPr>
                  <w:r w:rsidRPr="001919EB">
                    <w:rPr>
                      <w:rFonts w:asciiTheme="majorBidi" w:hAnsiTheme="majorBidi" w:cstheme="majorBidi"/>
                      <w:b/>
                      <w:bCs/>
                      <w:color w:val="000000"/>
                      <w:lang w:val="ro-RO"/>
                    </w:rPr>
                    <w:t>Definire soluții remediere</w:t>
                  </w:r>
                </w:p>
              </w:tc>
              <w:tc>
                <w:tcPr>
                  <w:tcW w:w="2420" w:type="dxa"/>
                  <w:vAlign w:val="center"/>
                  <w:hideMark/>
                </w:tcPr>
                <w:p w14:paraId="19A87AF6" w14:textId="77777777" w:rsidR="00D91191" w:rsidRPr="001919EB" w:rsidRDefault="00D91191" w:rsidP="00D91191">
                  <w:pPr>
                    <w:jc w:val="center"/>
                    <w:rPr>
                      <w:rFonts w:asciiTheme="majorBidi" w:hAnsiTheme="majorBidi" w:cstheme="majorBidi"/>
                      <w:b/>
                      <w:bCs/>
                      <w:color w:val="000000"/>
                    </w:rPr>
                  </w:pPr>
                  <w:r w:rsidRPr="001919EB">
                    <w:rPr>
                      <w:rFonts w:asciiTheme="majorBidi" w:hAnsiTheme="majorBidi" w:cstheme="majorBidi"/>
                      <w:b/>
                      <w:bCs/>
                      <w:color w:val="000000"/>
                      <w:lang w:val="ro-RO"/>
                    </w:rPr>
                    <w:t>Emitere raport de constatare</w:t>
                  </w:r>
                </w:p>
              </w:tc>
              <w:tc>
                <w:tcPr>
                  <w:tcW w:w="1453" w:type="dxa"/>
                  <w:vAlign w:val="center"/>
                  <w:hideMark/>
                </w:tcPr>
                <w:p w14:paraId="6F81E9F5" w14:textId="77777777" w:rsidR="00D91191" w:rsidRPr="001919EB" w:rsidRDefault="00D91191" w:rsidP="00D91191">
                  <w:pPr>
                    <w:jc w:val="center"/>
                    <w:rPr>
                      <w:rFonts w:asciiTheme="majorBidi" w:hAnsiTheme="majorBidi" w:cstheme="majorBidi"/>
                      <w:color w:val="000000"/>
                    </w:rPr>
                  </w:pPr>
                  <w:r w:rsidRPr="001919EB">
                    <w:rPr>
                      <w:rFonts w:asciiTheme="majorBidi" w:hAnsiTheme="majorBidi" w:cstheme="majorBidi"/>
                      <w:color w:val="000000"/>
                      <w:lang w:val="ro-RO"/>
                    </w:rPr>
                    <w:t>&lt;48 h</w:t>
                  </w:r>
                </w:p>
              </w:tc>
              <w:tc>
                <w:tcPr>
                  <w:tcW w:w="1213" w:type="dxa"/>
                  <w:vAlign w:val="center"/>
                  <w:hideMark/>
                </w:tcPr>
                <w:p w14:paraId="65F95DDA" w14:textId="3C8C8203" w:rsidR="00D91191" w:rsidRPr="001919EB" w:rsidRDefault="00CC1B47" w:rsidP="00D91191">
                  <w:pPr>
                    <w:jc w:val="center"/>
                    <w:rPr>
                      <w:rFonts w:asciiTheme="majorBidi" w:hAnsiTheme="majorBidi" w:cstheme="majorBidi"/>
                      <w:color w:val="000000"/>
                    </w:rPr>
                  </w:pPr>
                  <w:r>
                    <w:rPr>
                      <w:rFonts w:asciiTheme="majorBidi" w:hAnsiTheme="majorBidi" w:cstheme="majorBidi"/>
                      <w:color w:val="000000"/>
                      <w:lang w:val="ro-RO"/>
                    </w:rPr>
                    <w:t>Prestator</w:t>
                  </w:r>
                </w:p>
              </w:tc>
            </w:tr>
            <w:tr w:rsidR="00D91191" w:rsidRPr="001919EB" w14:paraId="30C6B538" w14:textId="77777777" w:rsidTr="00971EB5">
              <w:trPr>
                <w:trHeight w:val="360"/>
                <w:jc w:val="center"/>
              </w:trPr>
              <w:tc>
                <w:tcPr>
                  <w:tcW w:w="818" w:type="dxa"/>
                  <w:vAlign w:val="center"/>
                </w:tcPr>
                <w:p w14:paraId="4E4C0CF4" w14:textId="77777777" w:rsidR="00D91191" w:rsidRPr="001919EB" w:rsidRDefault="00D91191" w:rsidP="00D91191">
                  <w:pPr>
                    <w:pStyle w:val="ListParagraph"/>
                    <w:numPr>
                      <w:ilvl w:val="0"/>
                      <w:numId w:val="35"/>
                    </w:numPr>
                    <w:contextualSpacing/>
                    <w:rPr>
                      <w:rFonts w:asciiTheme="majorBidi" w:hAnsiTheme="majorBidi" w:cstheme="majorBidi"/>
                      <w:color w:val="000000"/>
                      <w:lang w:val="ro-RO"/>
                    </w:rPr>
                  </w:pPr>
                </w:p>
              </w:tc>
              <w:tc>
                <w:tcPr>
                  <w:tcW w:w="2772" w:type="dxa"/>
                  <w:vAlign w:val="center"/>
                </w:tcPr>
                <w:p w14:paraId="5699BEFC" w14:textId="77777777" w:rsidR="00D91191" w:rsidRPr="001919EB" w:rsidRDefault="00D91191" w:rsidP="00D91191">
                  <w:pPr>
                    <w:jc w:val="center"/>
                    <w:rPr>
                      <w:rFonts w:asciiTheme="majorBidi" w:hAnsiTheme="majorBidi" w:cstheme="majorBidi"/>
                      <w:color w:val="000000"/>
                      <w:lang w:val="ro-RO"/>
                    </w:rPr>
                  </w:pPr>
                  <w:r w:rsidRPr="001919EB">
                    <w:rPr>
                      <w:rFonts w:asciiTheme="majorBidi" w:hAnsiTheme="majorBidi" w:cstheme="majorBidi"/>
                      <w:color w:val="000000"/>
                      <w:lang w:val="ro-RO"/>
                    </w:rPr>
                    <w:t xml:space="preserve">Aprobare </w:t>
                  </w:r>
                  <w:r w:rsidRPr="001919EB">
                    <w:rPr>
                      <w:rFonts w:asciiTheme="majorBidi" w:hAnsiTheme="majorBidi" w:cstheme="majorBidi"/>
                      <w:b/>
                      <w:bCs/>
                      <w:color w:val="000000"/>
                      <w:lang w:val="ro-RO"/>
                    </w:rPr>
                    <w:t>raport de constatare</w:t>
                  </w:r>
                </w:p>
              </w:tc>
              <w:tc>
                <w:tcPr>
                  <w:tcW w:w="2420" w:type="dxa"/>
                  <w:vAlign w:val="center"/>
                  <w:hideMark/>
                </w:tcPr>
                <w:p w14:paraId="6340BB49" w14:textId="070B2C75" w:rsidR="00971EB5" w:rsidRPr="00971EB5" w:rsidRDefault="00D91191" w:rsidP="00971EB5">
                  <w:pPr>
                    <w:jc w:val="center"/>
                    <w:rPr>
                      <w:rFonts w:asciiTheme="majorBidi" w:hAnsiTheme="majorBidi" w:cstheme="majorBidi"/>
                      <w:color w:val="000000"/>
                      <w:lang w:val="ro-RO"/>
                    </w:rPr>
                  </w:pPr>
                  <w:r w:rsidRPr="001919EB">
                    <w:rPr>
                      <w:rFonts w:asciiTheme="majorBidi" w:hAnsiTheme="majorBidi" w:cstheme="majorBidi"/>
                      <w:color w:val="000000"/>
                      <w:lang w:val="ro-RO"/>
                    </w:rPr>
                    <w:t>Aprobare raport de constatare</w:t>
                  </w:r>
                </w:p>
              </w:tc>
              <w:tc>
                <w:tcPr>
                  <w:tcW w:w="1453" w:type="dxa"/>
                  <w:vAlign w:val="center"/>
                  <w:hideMark/>
                </w:tcPr>
                <w:p w14:paraId="52B54252" w14:textId="77777777" w:rsidR="00D91191" w:rsidRDefault="00D91191" w:rsidP="00D91191">
                  <w:pPr>
                    <w:jc w:val="center"/>
                    <w:rPr>
                      <w:rFonts w:asciiTheme="majorBidi" w:hAnsiTheme="majorBidi" w:cstheme="majorBidi"/>
                      <w:color w:val="000000"/>
                      <w:lang w:val="ro-RO"/>
                    </w:rPr>
                  </w:pPr>
                  <w:r w:rsidRPr="001919EB">
                    <w:rPr>
                      <w:rFonts w:asciiTheme="majorBidi" w:hAnsiTheme="majorBidi" w:cstheme="majorBidi"/>
                      <w:color w:val="000000"/>
                      <w:lang w:val="ro-RO"/>
                    </w:rPr>
                    <w:t>24h</w:t>
                  </w:r>
                </w:p>
                <w:p w14:paraId="455DD562" w14:textId="0C9DA305" w:rsidR="00971EB5" w:rsidRPr="001919EB" w:rsidRDefault="00971EB5" w:rsidP="00D91191">
                  <w:pPr>
                    <w:jc w:val="center"/>
                    <w:rPr>
                      <w:rFonts w:asciiTheme="majorBidi" w:hAnsiTheme="majorBidi" w:cstheme="majorBidi"/>
                      <w:color w:val="000000"/>
                    </w:rPr>
                  </w:pPr>
                  <w:r w:rsidRPr="00DA4999">
                    <w:rPr>
                      <w:rFonts w:asciiTheme="majorBidi" w:hAnsiTheme="majorBidi" w:cstheme="majorBidi"/>
                      <w:color w:val="000000"/>
                    </w:rPr>
                    <w:t xml:space="preserve">-de la </w:t>
                  </w:r>
                  <w:proofErr w:type="spellStart"/>
                  <w:r w:rsidRPr="00DA4999">
                    <w:rPr>
                      <w:rFonts w:asciiTheme="majorBidi" w:hAnsiTheme="majorBidi" w:cstheme="majorBidi"/>
                      <w:color w:val="000000"/>
                    </w:rPr>
                    <w:t>emitere</w:t>
                  </w:r>
                  <w:proofErr w:type="spellEnd"/>
                </w:p>
              </w:tc>
              <w:tc>
                <w:tcPr>
                  <w:tcW w:w="1213" w:type="dxa"/>
                  <w:vAlign w:val="center"/>
                  <w:hideMark/>
                </w:tcPr>
                <w:p w14:paraId="3BCFDFBA" w14:textId="5ADD6E15" w:rsidR="00D91191" w:rsidRPr="001919EB" w:rsidRDefault="00CC1B47" w:rsidP="00D91191">
                  <w:pPr>
                    <w:jc w:val="center"/>
                    <w:rPr>
                      <w:rFonts w:asciiTheme="majorBidi" w:hAnsiTheme="majorBidi" w:cstheme="majorBidi"/>
                      <w:color w:val="000000"/>
                    </w:rPr>
                  </w:pPr>
                  <w:r>
                    <w:rPr>
                      <w:rFonts w:asciiTheme="majorBidi" w:hAnsiTheme="majorBidi" w:cstheme="majorBidi"/>
                      <w:color w:val="000000"/>
                      <w:lang w:val="ro-RO"/>
                    </w:rPr>
                    <w:t>Beneficiar</w:t>
                  </w:r>
                </w:p>
              </w:tc>
            </w:tr>
            <w:tr w:rsidR="00D91191" w:rsidRPr="001919EB" w14:paraId="4F15AFAC" w14:textId="77777777" w:rsidTr="00971EB5">
              <w:trPr>
                <w:trHeight w:val="360"/>
                <w:jc w:val="center"/>
              </w:trPr>
              <w:tc>
                <w:tcPr>
                  <w:tcW w:w="818" w:type="dxa"/>
                  <w:vAlign w:val="center"/>
                </w:tcPr>
                <w:p w14:paraId="5222E63B" w14:textId="77777777" w:rsidR="00D91191" w:rsidRPr="001919EB" w:rsidRDefault="00D91191" w:rsidP="00D91191">
                  <w:pPr>
                    <w:pStyle w:val="ListParagraph"/>
                    <w:numPr>
                      <w:ilvl w:val="0"/>
                      <w:numId w:val="35"/>
                    </w:numPr>
                    <w:contextualSpacing/>
                    <w:rPr>
                      <w:rFonts w:asciiTheme="majorBidi" w:hAnsiTheme="majorBidi" w:cstheme="majorBidi"/>
                      <w:color w:val="000000"/>
                      <w:lang w:val="ro-RO"/>
                    </w:rPr>
                  </w:pPr>
                </w:p>
              </w:tc>
              <w:tc>
                <w:tcPr>
                  <w:tcW w:w="2772" w:type="dxa"/>
                  <w:vAlign w:val="center"/>
                </w:tcPr>
                <w:p w14:paraId="1FE74AD0" w14:textId="40444066" w:rsidR="00D91191" w:rsidRDefault="00D91191" w:rsidP="00D91191">
                  <w:pPr>
                    <w:jc w:val="center"/>
                    <w:rPr>
                      <w:rFonts w:asciiTheme="majorBidi" w:hAnsiTheme="majorBidi" w:cstheme="majorBidi"/>
                      <w:color w:val="000000"/>
                      <w:lang w:val="ro-RO"/>
                    </w:rPr>
                  </w:pPr>
                  <w:r w:rsidRPr="001919EB">
                    <w:rPr>
                      <w:rFonts w:asciiTheme="majorBidi" w:hAnsiTheme="majorBidi" w:cstheme="majorBidi"/>
                      <w:color w:val="000000"/>
                      <w:lang w:val="ro-RO"/>
                    </w:rPr>
                    <w:t xml:space="preserve">Solicitare de la </w:t>
                  </w:r>
                  <w:r w:rsidRPr="001919EB">
                    <w:rPr>
                      <w:rFonts w:asciiTheme="majorBidi" w:hAnsiTheme="majorBidi" w:cstheme="majorBidi"/>
                      <w:b/>
                      <w:bCs/>
                      <w:color w:val="000000"/>
                      <w:lang w:val="ro-RO"/>
                    </w:rPr>
                    <w:t xml:space="preserve">furnizori /subcontractanți agreați </w:t>
                  </w:r>
                </w:p>
              </w:tc>
              <w:tc>
                <w:tcPr>
                  <w:tcW w:w="2420" w:type="dxa"/>
                  <w:vAlign w:val="center"/>
                  <w:hideMark/>
                </w:tcPr>
                <w:p w14:paraId="072DDE30" w14:textId="77777777" w:rsidR="00D91191" w:rsidRPr="001919EB" w:rsidRDefault="00D91191" w:rsidP="00D91191">
                  <w:pPr>
                    <w:jc w:val="center"/>
                    <w:rPr>
                      <w:rFonts w:asciiTheme="majorBidi" w:hAnsiTheme="majorBidi" w:cstheme="majorBidi"/>
                      <w:color w:val="000000"/>
                    </w:rPr>
                  </w:pPr>
                  <w:r>
                    <w:rPr>
                      <w:rFonts w:asciiTheme="majorBidi" w:hAnsiTheme="majorBidi" w:cstheme="majorBidi"/>
                      <w:color w:val="000000"/>
                      <w:lang w:val="ro-RO"/>
                    </w:rPr>
                    <w:t xml:space="preserve">Notificare prin </w:t>
                  </w:r>
                  <w:r w:rsidRPr="001919EB">
                    <w:rPr>
                      <w:rFonts w:asciiTheme="majorBidi" w:hAnsiTheme="majorBidi" w:cstheme="majorBidi"/>
                      <w:color w:val="000000"/>
                      <w:lang w:val="ro-RO"/>
                    </w:rPr>
                    <w:t>e-mail</w:t>
                  </w:r>
                </w:p>
              </w:tc>
              <w:tc>
                <w:tcPr>
                  <w:tcW w:w="1453" w:type="dxa"/>
                  <w:vAlign w:val="center"/>
                  <w:hideMark/>
                </w:tcPr>
                <w:p w14:paraId="1683BB87" w14:textId="77777777" w:rsidR="00D91191" w:rsidRDefault="00D91191" w:rsidP="00D91191">
                  <w:pPr>
                    <w:jc w:val="center"/>
                    <w:rPr>
                      <w:rFonts w:asciiTheme="majorBidi" w:hAnsiTheme="majorBidi" w:cstheme="majorBidi"/>
                      <w:color w:val="000000"/>
                      <w:lang w:val="ro-RO"/>
                    </w:rPr>
                  </w:pPr>
                  <w:r w:rsidRPr="001919EB">
                    <w:rPr>
                      <w:rFonts w:asciiTheme="majorBidi" w:hAnsiTheme="majorBidi" w:cstheme="majorBidi"/>
                      <w:color w:val="000000"/>
                      <w:lang w:val="ro-RO"/>
                    </w:rPr>
                    <w:t>8 h – 48h</w:t>
                  </w:r>
                </w:p>
                <w:p w14:paraId="7CCB7152" w14:textId="77777777" w:rsidR="00971EB5" w:rsidRPr="00A16E16" w:rsidRDefault="00971EB5" w:rsidP="00971EB5">
                  <w:pPr>
                    <w:jc w:val="center"/>
                    <w:rPr>
                      <w:rFonts w:asciiTheme="majorBidi" w:hAnsiTheme="majorBidi" w:cstheme="majorBidi"/>
                      <w:color w:val="000000"/>
                      <w:lang w:val="it-CH"/>
                    </w:rPr>
                  </w:pPr>
                  <w:r w:rsidRPr="00A16E16">
                    <w:rPr>
                      <w:rFonts w:asciiTheme="majorBidi" w:hAnsiTheme="majorBidi" w:cstheme="majorBidi"/>
                      <w:color w:val="000000"/>
                      <w:lang w:val="it-CH"/>
                    </w:rPr>
                    <w:t>-de la aprobarea raportului</w:t>
                  </w:r>
                </w:p>
                <w:p w14:paraId="05B19C00" w14:textId="23C759D7" w:rsidR="00971EB5" w:rsidRPr="001919EB" w:rsidRDefault="00971EB5" w:rsidP="00971EB5">
                  <w:pPr>
                    <w:jc w:val="center"/>
                    <w:rPr>
                      <w:rFonts w:asciiTheme="majorBidi" w:hAnsiTheme="majorBidi" w:cstheme="majorBidi"/>
                      <w:color w:val="000000"/>
                    </w:rPr>
                  </w:pPr>
                  <w:r w:rsidRPr="00DA4999">
                    <w:rPr>
                      <w:rFonts w:asciiTheme="majorBidi" w:hAnsiTheme="majorBidi" w:cstheme="majorBidi"/>
                      <w:color w:val="000000"/>
                    </w:rPr>
                    <w:t xml:space="preserve">de </w:t>
                  </w:r>
                  <w:proofErr w:type="spellStart"/>
                  <w:r w:rsidRPr="00DA4999">
                    <w:rPr>
                      <w:rFonts w:asciiTheme="majorBidi" w:hAnsiTheme="majorBidi" w:cstheme="majorBidi"/>
                      <w:color w:val="000000"/>
                    </w:rPr>
                    <w:t>constatare</w:t>
                  </w:r>
                  <w:proofErr w:type="spellEnd"/>
                </w:p>
              </w:tc>
              <w:tc>
                <w:tcPr>
                  <w:tcW w:w="1213" w:type="dxa"/>
                  <w:vAlign w:val="center"/>
                  <w:hideMark/>
                </w:tcPr>
                <w:p w14:paraId="09BA6732" w14:textId="2AC77F16" w:rsidR="00D91191" w:rsidRPr="001919EB" w:rsidRDefault="00CC1B47" w:rsidP="00D91191">
                  <w:pPr>
                    <w:jc w:val="center"/>
                    <w:rPr>
                      <w:rFonts w:asciiTheme="majorBidi" w:hAnsiTheme="majorBidi" w:cstheme="majorBidi"/>
                      <w:color w:val="000000"/>
                    </w:rPr>
                  </w:pPr>
                  <w:r>
                    <w:rPr>
                      <w:rFonts w:asciiTheme="majorBidi" w:hAnsiTheme="majorBidi" w:cstheme="majorBidi"/>
                      <w:color w:val="000000"/>
                      <w:lang w:val="ro-RO"/>
                    </w:rPr>
                    <w:t>Prestator</w:t>
                  </w:r>
                </w:p>
              </w:tc>
            </w:tr>
            <w:tr w:rsidR="00D91191" w:rsidRPr="001919EB" w14:paraId="23FF3B7F" w14:textId="77777777" w:rsidTr="00971EB5">
              <w:trPr>
                <w:trHeight w:val="284"/>
                <w:jc w:val="center"/>
              </w:trPr>
              <w:tc>
                <w:tcPr>
                  <w:tcW w:w="818" w:type="dxa"/>
                  <w:vAlign w:val="center"/>
                </w:tcPr>
                <w:p w14:paraId="0E013068" w14:textId="77777777" w:rsidR="00D91191" w:rsidRPr="001919EB" w:rsidRDefault="00D91191" w:rsidP="00D91191">
                  <w:pPr>
                    <w:pStyle w:val="ListParagraph"/>
                    <w:numPr>
                      <w:ilvl w:val="0"/>
                      <w:numId w:val="35"/>
                    </w:numPr>
                    <w:contextualSpacing/>
                    <w:rPr>
                      <w:rFonts w:asciiTheme="majorBidi" w:hAnsiTheme="majorBidi" w:cstheme="majorBidi"/>
                      <w:color w:val="000000"/>
                      <w:lang w:val="ro-RO"/>
                    </w:rPr>
                  </w:pPr>
                </w:p>
              </w:tc>
              <w:tc>
                <w:tcPr>
                  <w:tcW w:w="2772" w:type="dxa"/>
                  <w:vAlign w:val="center"/>
                </w:tcPr>
                <w:p w14:paraId="5EAAADDE" w14:textId="77777777" w:rsidR="00D91191" w:rsidRPr="001919EB" w:rsidRDefault="00D91191" w:rsidP="00D91191">
                  <w:pPr>
                    <w:jc w:val="center"/>
                    <w:rPr>
                      <w:rFonts w:asciiTheme="majorBidi" w:hAnsiTheme="majorBidi" w:cstheme="majorBidi"/>
                      <w:color w:val="000000"/>
                      <w:lang w:val="ro-RO"/>
                    </w:rPr>
                  </w:pPr>
                  <w:r w:rsidRPr="001919EB">
                    <w:rPr>
                      <w:rFonts w:asciiTheme="majorBidi" w:hAnsiTheme="majorBidi" w:cstheme="majorBidi"/>
                      <w:color w:val="000000"/>
                      <w:lang w:val="ro-RO"/>
                    </w:rPr>
                    <w:t xml:space="preserve">Emitere </w:t>
                  </w:r>
                  <w:r w:rsidRPr="001919EB">
                    <w:rPr>
                      <w:rFonts w:asciiTheme="majorBidi" w:hAnsiTheme="majorBidi" w:cstheme="majorBidi"/>
                      <w:b/>
                      <w:bCs/>
                      <w:color w:val="000000"/>
                      <w:lang w:val="ro-RO"/>
                    </w:rPr>
                    <w:t>deviz estimativ</w:t>
                  </w:r>
                </w:p>
              </w:tc>
              <w:tc>
                <w:tcPr>
                  <w:tcW w:w="2420" w:type="dxa"/>
                  <w:vAlign w:val="center"/>
                  <w:hideMark/>
                </w:tcPr>
                <w:p w14:paraId="54DCFE4E" w14:textId="77777777" w:rsidR="00D91191" w:rsidRPr="001919EB" w:rsidRDefault="00D91191" w:rsidP="00D91191">
                  <w:pPr>
                    <w:jc w:val="center"/>
                    <w:rPr>
                      <w:rFonts w:asciiTheme="majorBidi" w:hAnsiTheme="majorBidi" w:cstheme="majorBidi"/>
                      <w:color w:val="000000"/>
                    </w:rPr>
                  </w:pPr>
                  <w:r w:rsidRPr="001919EB">
                    <w:rPr>
                      <w:rFonts w:asciiTheme="majorBidi" w:hAnsiTheme="majorBidi" w:cstheme="majorBidi"/>
                      <w:color w:val="000000"/>
                      <w:lang w:val="ro-RO"/>
                    </w:rPr>
                    <w:t>Deviz estimativ</w:t>
                  </w:r>
                </w:p>
              </w:tc>
              <w:tc>
                <w:tcPr>
                  <w:tcW w:w="1453" w:type="dxa"/>
                  <w:vAlign w:val="center"/>
                  <w:hideMark/>
                </w:tcPr>
                <w:p w14:paraId="31CE5B1B" w14:textId="77777777" w:rsidR="00D91191" w:rsidRDefault="00D91191" w:rsidP="00D91191">
                  <w:pPr>
                    <w:jc w:val="center"/>
                    <w:rPr>
                      <w:rFonts w:asciiTheme="majorBidi" w:hAnsiTheme="majorBidi" w:cstheme="majorBidi"/>
                      <w:color w:val="000000"/>
                      <w:lang w:val="ro-RO"/>
                    </w:rPr>
                  </w:pPr>
                  <w:r w:rsidRPr="001919EB">
                    <w:rPr>
                      <w:rFonts w:asciiTheme="majorBidi" w:hAnsiTheme="majorBidi" w:cstheme="majorBidi"/>
                      <w:color w:val="000000"/>
                      <w:lang w:val="ro-RO"/>
                    </w:rPr>
                    <w:t>4 h</w:t>
                  </w:r>
                </w:p>
                <w:p w14:paraId="12ECEEB8" w14:textId="77777777" w:rsidR="00971EB5" w:rsidRPr="00DA4999" w:rsidRDefault="00971EB5" w:rsidP="00971EB5">
                  <w:pPr>
                    <w:jc w:val="center"/>
                    <w:rPr>
                      <w:rFonts w:asciiTheme="majorBidi" w:hAnsiTheme="majorBidi" w:cstheme="majorBidi"/>
                      <w:color w:val="000000"/>
                    </w:rPr>
                  </w:pPr>
                  <w:r w:rsidRPr="00DA4999">
                    <w:rPr>
                      <w:rFonts w:asciiTheme="majorBidi" w:hAnsiTheme="majorBidi" w:cstheme="majorBidi"/>
                      <w:color w:val="000000"/>
                    </w:rPr>
                    <w:t xml:space="preserve">-de la </w:t>
                  </w:r>
                  <w:proofErr w:type="spellStart"/>
                  <w:r w:rsidRPr="00DA4999">
                    <w:rPr>
                      <w:rFonts w:asciiTheme="majorBidi" w:hAnsiTheme="majorBidi" w:cstheme="majorBidi"/>
                      <w:color w:val="000000"/>
                    </w:rPr>
                    <w:t>primirea</w:t>
                  </w:r>
                  <w:proofErr w:type="spellEnd"/>
                  <w:r w:rsidRPr="00DA4999">
                    <w:rPr>
                      <w:rFonts w:asciiTheme="majorBidi" w:hAnsiTheme="majorBidi" w:cstheme="majorBidi"/>
                      <w:color w:val="000000"/>
                    </w:rPr>
                    <w:t xml:space="preserve"> </w:t>
                  </w:r>
                  <w:proofErr w:type="spellStart"/>
                  <w:r w:rsidRPr="00DA4999">
                    <w:rPr>
                      <w:rFonts w:asciiTheme="majorBidi" w:hAnsiTheme="majorBidi" w:cstheme="majorBidi"/>
                      <w:color w:val="000000"/>
                    </w:rPr>
                    <w:t>ofertelor</w:t>
                  </w:r>
                  <w:proofErr w:type="spellEnd"/>
                </w:p>
                <w:p w14:paraId="3D14DC50" w14:textId="268ECA8F" w:rsidR="00971EB5" w:rsidRPr="001919EB" w:rsidRDefault="00971EB5" w:rsidP="00971EB5">
                  <w:pPr>
                    <w:jc w:val="center"/>
                    <w:rPr>
                      <w:rFonts w:asciiTheme="majorBidi" w:hAnsiTheme="majorBidi" w:cstheme="majorBidi"/>
                      <w:color w:val="000000"/>
                    </w:rPr>
                  </w:pPr>
                  <w:r w:rsidRPr="00DA4999">
                    <w:rPr>
                      <w:rFonts w:asciiTheme="majorBidi" w:hAnsiTheme="majorBidi" w:cstheme="majorBidi"/>
                      <w:color w:val="000000"/>
                    </w:rPr>
                    <w:t>solicitate</w:t>
                  </w:r>
                </w:p>
              </w:tc>
              <w:tc>
                <w:tcPr>
                  <w:tcW w:w="1213" w:type="dxa"/>
                  <w:vAlign w:val="center"/>
                  <w:hideMark/>
                </w:tcPr>
                <w:p w14:paraId="6454CB11" w14:textId="726D0D66" w:rsidR="00D91191" w:rsidRPr="001919EB" w:rsidRDefault="00CC1B47" w:rsidP="00D91191">
                  <w:pPr>
                    <w:jc w:val="center"/>
                    <w:rPr>
                      <w:rFonts w:asciiTheme="majorBidi" w:hAnsiTheme="majorBidi" w:cstheme="majorBidi"/>
                      <w:color w:val="000000"/>
                    </w:rPr>
                  </w:pPr>
                  <w:r>
                    <w:rPr>
                      <w:rFonts w:asciiTheme="majorBidi" w:hAnsiTheme="majorBidi" w:cstheme="majorBidi"/>
                      <w:color w:val="000000"/>
                      <w:lang w:val="ro-RO"/>
                    </w:rPr>
                    <w:t>Prestator</w:t>
                  </w:r>
                </w:p>
              </w:tc>
            </w:tr>
            <w:tr w:rsidR="00D91191" w:rsidRPr="001919EB" w14:paraId="2538F3EC" w14:textId="77777777" w:rsidTr="00971EB5">
              <w:trPr>
                <w:trHeight w:val="284"/>
                <w:jc w:val="center"/>
              </w:trPr>
              <w:tc>
                <w:tcPr>
                  <w:tcW w:w="818" w:type="dxa"/>
                  <w:vAlign w:val="center"/>
                </w:tcPr>
                <w:p w14:paraId="119A3555" w14:textId="77777777" w:rsidR="00D91191" w:rsidRPr="001919EB" w:rsidRDefault="00D91191" w:rsidP="00D91191">
                  <w:pPr>
                    <w:pStyle w:val="ListParagraph"/>
                    <w:numPr>
                      <w:ilvl w:val="0"/>
                      <w:numId w:val="35"/>
                    </w:numPr>
                    <w:contextualSpacing/>
                    <w:rPr>
                      <w:rFonts w:asciiTheme="majorBidi" w:hAnsiTheme="majorBidi" w:cstheme="majorBidi"/>
                      <w:color w:val="000000"/>
                      <w:lang w:val="ro-RO"/>
                    </w:rPr>
                  </w:pPr>
                </w:p>
              </w:tc>
              <w:tc>
                <w:tcPr>
                  <w:tcW w:w="2772" w:type="dxa"/>
                  <w:vAlign w:val="center"/>
                </w:tcPr>
                <w:p w14:paraId="63FCA836" w14:textId="77777777" w:rsidR="00D91191" w:rsidRPr="001919EB" w:rsidRDefault="00D91191" w:rsidP="00D91191">
                  <w:pPr>
                    <w:jc w:val="center"/>
                    <w:rPr>
                      <w:rFonts w:asciiTheme="majorBidi" w:hAnsiTheme="majorBidi" w:cstheme="majorBidi"/>
                      <w:color w:val="000000"/>
                      <w:lang w:val="ro-RO"/>
                    </w:rPr>
                  </w:pPr>
                  <w:r w:rsidRPr="001919EB">
                    <w:rPr>
                      <w:rFonts w:asciiTheme="majorBidi" w:hAnsiTheme="majorBidi" w:cstheme="majorBidi"/>
                      <w:color w:val="000000"/>
                      <w:lang w:val="ro-RO"/>
                    </w:rPr>
                    <w:t>Aprobare deviz estimativ</w:t>
                  </w:r>
                </w:p>
              </w:tc>
              <w:tc>
                <w:tcPr>
                  <w:tcW w:w="2420" w:type="dxa"/>
                  <w:vAlign w:val="center"/>
                  <w:hideMark/>
                </w:tcPr>
                <w:p w14:paraId="6ECE1181" w14:textId="77777777" w:rsidR="00D91191" w:rsidRPr="001919EB" w:rsidRDefault="00D91191" w:rsidP="00D91191">
                  <w:pPr>
                    <w:jc w:val="center"/>
                    <w:rPr>
                      <w:rFonts w:asciiTheme="majorBidi" w:hAnsiTheme="majorBidi" w:cstheme="majorBidi"/>
                      <w:color w:val="000000"/>
                    </w:rPr>
                  </w:pPr>
                  <w:r w:rsidRPr="001919EB">
                    <w:rPr>
                      <w:rFonts w:asciiTheme="majorBidi" w:hAnsiTheme="majorBidi" w:cstheme="majorBidi"/>
                      <w:color w:val="000000"/>
                      <w:lang w:val="ro-RO"/>
                    </w:rPr>
                    <w:t>Deviz estimativ</w:t>
                  </w:r>
                </w:p>
              </w:tc>
              <w:tc>
                <w:tcPr>
                  <w:tcW w:w="1453" w:type="dxa"/>
                  <w:vAlign w:val="center"/>
                  <w:hideMark/>
                </w:tcPr>
                <w:p w14:paraId="387CF966" w14:textId="53C8C184" w:rsidR="00D91191" w:rsidRPr="00DA4999" w:rsidRDefault="00DA4999" w:rsidP="00D91191">
                  <w:pPr>
                    <w:jc w:val="center"/>
                    <w:rPr>
                      <w:rFonts w:asciiTheme="majorBidi" w:hAnsiTheme="majorBidi" w:cstheme="majorBidi"/>
                      <w:color w:val="000000"/>
                      <w:lang w:val="ro-RO"/>
                    </w:rPr>
                  </w:pPr>
                  <w:r>
                    <w:rPr>
                      <w:rFonts w:asciiTheme="majorBidi" w:hAnsiTheme="majorBidi" w:cstheme="majorBidi"/>
                      <w:color w:val="000000"/>
                      <w:lang w:val="ro-RO"/>
                    </w:rPr>
                    <w:t>2</w:t>
                  </w:r>
                  <w:r w:rsidR="00D91191" w:rsidRPr="00DA4999">
                    <w:rPr>
                      <w:rFonts w:asciiTheme="majorBidi" w:hAnsiTheme="majorBidi" w:cstheme="majorBidi"/>
                      <w:color w:val="000000"/>
                      <w:lang w:val="ro-RO"/>
                    </w:rPr>
                    <w:t>4 h*</w:t>
                  </w:r>
                </w:p>
                <w:p w14:paraId="728285A9" w14:textId="2D789F2A" w:rsidR="00971EB5" w:rsidRPr="001919EB" w:rsidRDefault="00971EB5" w:rsidP="00D91191">
                  <w:pPr>
                    <w:jc w:val="center"/>
                    <w:rPr>
                      <w:rFonts w:asciiTheme="majorBidi" w:hAnsiTheme="majorBidi" w:cstheme="majorBidi"/>
                      <w:color w:val="000000"/>
                    </w:rPr>
                  </w:pPr>
                  <w:r w:rsidRPr="00DA4999">
                    <w:rPr>
                      <w:rFonts w:asciiTheme="majorBidi" w:hAnsiTheme="majorBidi" w:cstheme="majorBidi"/>
                      <w:color w:val="000000"/>
                    </w:rPr>
                    <w:t xml:space="preserve">-de la </w:t>
                  </w:r>
                  <w:proofErr w:type="spellStart"/>
                  <w:r w:rsidRPr="00DA4999">
                    <w:rPr>
                      <w:rFonts w:asciiTheme="majorBidi" w:hAnsiTheme="majorBidi" w:cstheme="majorBidi"/>
                      <w:color w:val="000000"/>
                    </w:rPr>
                    <w:t>emitere</w:t>
                  </w:r>
                  <w:proofErr w:type="spellEnd"/>
                </w:p>
              </w:tc>
              <w:tc>
                <w:tcPr>
                  <w:tcW w:w="1213" w:type="dxa"/>
                  <w:vAlign w:val="center"/>
                  <w:hideMark/>
                </w:tcPr>
                <w:p w14:paraId="144E91B8" w14:textId="37382778" w:rsidR="00D91191" w:rsidRPr="001919EB" w:rsidRDefault="00CC1B47" w:rsidP="00D91191">
                  <w:pPr>
                    <w:jc w:val="center"/>
                    <w:rPr>
                      <w:rFonts w:asciiTheme="majorBidi" w:hAnsiTheme="majorBidi" w:cstheme="majorBidi"/>
                      <w:color w:val="000000"/>
                    </w:rPr>
                  </w:pPr>
                  <w:r>
                    <w:rPr>
                      <w:rFonts w:asciiTheme="majorBidi" w:hAnsiTheme="majorBidi" w:cstheme="majorBidi"/>
                      <w:color w:val="000000"/>
                      <w:lang w:val="ro-RO"/>
                    </w:rPr>
                    <w:t>Beneficiar</w:t>
                  </w:r>
                </w:p>
              </w:tc>
            </w:tr>
            <w:tr w:rsidR="000923F4" w:rsidRPr="001919EB" w14:paraId="2E556C7E" w14:textId="77777777" w:rsidTr="00971EB5">
              <w:trPr>
                <w:trHeight w:val="343"/>
                <w:jc w:val="center"/>
              </w:trPr>
              <w:tc>
                <w:tcPr>
                  <w:tcW w:w="818" w:type="dxa"/>
                  <w:vAlign w:val="center"/>
                </w:tcPr>
                <w:p w14:paraId="14F2616E" w14:textId="77777777" w:rsidR="000923F4" w:rsidRPr="001919EB" w:rsidRDefault="000923F4" w:rsidP="000923F4">
                  <w:pPr>
                    <w:pStyle w:val="ListParagraph"/>
                    <w:numPr>
                      <w:ilvl w:val="0"/>
                      <w:numId w:val="35"/>
                    </w:numPr>
                    <w:contextualSpacing/>
                    <w:rPr>
                      <w:rFonts w:asciiTheme="majorBidi" w:hAnsiTheme="majorBidi" w:cstheme="majorBidi"/>
                      <w:color w:val="000000"/>
                      <w:lang w:val="ro-RO"/>
                    </w:rPr>
                  </w:pPr>
                </w:p>
              </w:tc>
              <w:tc>
                <w:tcPr>
                  <w:tcW w:w="2772" w:type="dxa"/>
                  <w:vAlign w:val="center"/>
                </w:tcPr>
                <w:p w14:paraId="31907162" w14:textId="77777777" w:rsidR="000923F4" w:rsidRDefault="000923F4" w:rsidP="000923F4">
                  <w:pPr>
                    <w:jc w:val="center"/>
                    <w:rPr>
                      <w:rFonts w:asciiTheme="majorBidi" w:hAnsiTheme="majorBidi" w:cstheme="majorBidi"/>
                      <w:color w:val="000000"/>
                      <w:lang w:val="ro-RO"/>
                    </w:rPr>
                  </w:pPr>
                  <w:r w:rsidRPr="001919EB">
                    <w:rPr>
                      <w:rFonts w:asciiTheme="majorBidi" w:hAnsiTheme="majorBidi" w:cstheme="majorBidi"/>
                      <w:color w:val="000000"/>
                      <w:lang w:val="ro-RO"/>
                    </w:rPr>
                    <w:t>Lansare comanda</w:t>
                  </w:r>
                </w:p>
              </w:tc>
              <w:tc>
                <w:tcPr>
                  <w:tcW w:w="2420" w:type="dxa"/>
                  <w:vAlign w:val="center"/>
                  <w:hideMark/>
                </w:tcPr>
                <w:p w14:paraId="0D5A8DD4" w14:textId="77777777" w:rsidR="000923F4" w:rsidRPr="001919EB" w:rsidRDefault="000923F4" w:rsidP="000923F4">
                  <w:pPr>
                    <w:jc w:val="center"/>
                    <w:rPr>
                      <w:rFonts w:asciiTheme="majorBidi" w:hAnsiTheme="majorBidi" w:cstheme="majorBidi"/>
                      <w:color w:val="000000"/>
                    </w:rPr>
                  </w:pPr>
                  <w:r>
                    <w:rPr>
                      <w:rFonts w:asciiTheme="majorBidi" w:hAnsiTheme="majorBidi" w:cstheme="majorBidi"/>
                      <w:color w:val="000000"/>
                      <w:lang w:val="ro-RO"/>
                    </w:rPr>
                    <w:t xml:space="preserve">Notificare prin </w:t>
                  </w:r>
                  <w:r w:rsidRPr="001919EB">
                    <w:rPr>
                      <w:rFonts w:asciiTheme="majorBidi" w:hAnsiTheme="majorBidi" w:cstheme="majorBidi"/>
                      <w:color w:val="000000"/>
                      <w:lang w:val="ro-RO"/>
                    </w:rPr>
                    <w:t>e-mail</w:t>
                  </w:r>
                </w:p>
              </w:tc>
              <w:tc>
                <w:tcPr>
                  <w:tcW w:w="1453" w:type="dxa"/>
                  <w:vAlign w:val="center"/>
                  <w:hideMark/>
                </w:tcPr>
                <w:p w14:paraId="077ED153" w14:textId="77777777" w:rsidR="000923F4" w:rsidRDefault="000923F4" w:rsidP="000923F4">
                  <w:pPr>
                    <w:jc w:val="center"/>
                    <w:rPr>
                      <w:rFonts w:asciiTheme="majorBidi" w:hAnsiTheme="majorBidi" w:cstheme="majorBidi"/>
                      <w:color w:val="000000"/>
                      <w:lang w:val="ro-RO"/>
                    </w:rPr>
                  </w:pPr>
                  <w:r w:rsidRPr="001919EB">
                    <w:rPr>
                      <w:rFonts w:asciiTheme="majorBidi" w:hAnsiTheme="majorBidi" w:cstheme="majorBidi"/>
                      <w:color w:val="000000"/>
                      <w:lang w:val="ro-RO"/>
                    </w:rPr>
                    <w:t>4 h</w:t>
                  </w:r>
                </w:p>
                <w:p w14:paraId="13F0DCB8" w14:textId="77777777" w:rsidR="00971EB5" w:rsidRPr="00DA4999" w:rsidRDefault="00971EB5" w:rsidP="00971EB5">
                  <w:pPr>
                    <w:jc w:val="center"/>
                    <w:rPr>
                      <w:rFonts w:asciiTheme="majorBidi" w:hAnsiTheme="majorBidi" w:cstheme="majorBidi"/>
                      <w:color w:val="000000"/>
                    </w:rPr>
                  </w:pPr>
                  <w:r w:rsidRPr="00DA4999">
                    <w:rPr>
                      <w:rFonts w:asciiTheme="majorBidi" w:hAnsiTheme="majorBidi" w:cstheme="majorBidi"/>
                      <w:color w:val="000000"/>
                    </w:rPr>
                    <w:t xml:space="preserve">-de la </w:t>
                  </w:r>
                  <w:proofErr w:type="spellStart"/>
                  <w:r w:rsidRPr="00DA4999">
                    <w:rPr>
                      <w:rFonts w:asciiTheme="majorBidi" w:hAnsiTheme="majorBidi" w:cstheme="majorBidi"/>
                      <w:color w:val="000000"/>
                    </w:rPr>
                    <w:t>aprobare</w:t>
                  </w:r>
                  <w:proofErr w:type="spellEnd"/>
                  <w:r w:rsidRPr="00DA4999">
                    <w:rPr>
                      <w:rFonts w:asciiTheme="majorBidi" w:hAnsiTheme="majorBidi" w:cstheme="majorBidi"/>
                      <w:color w:val="000000"/>
                    </w:rPr>
                    <w:t xml:space="preserve"> </w:t>
                  </w:r>
                  <w:proofErr w:type="spellStart"/>
                  <w:r w:rsidRPr="00DA4999">
                    <w:rPr>
                      <w:rFonts w:asciiTheme="majorBidi" w:hAnsiTheme="majorBidi" w:cstheme="majorBidi"/>
                      <w:color w:val="000000"/>
                    </w:rPr>
                    <w:t>deviz</w:t>
                  </w:r>
                  <w:proofErr w:type="spellEnd"/>
                </w:p>
                <w:p w14:paraId="65FFAD98" w14:textId="1A50347F" w:rsidR="00971EB5" w:rsidRPr="001919EB" w:rsidRDefault="00971EB5" w:rsidP="00971EB5">
                  <w:pPr>
                    <w:jc w:val="center"/>
                    <w:rPr>
                      <w:rFonts w:asciiTheme="majorBidi" w:hAnsiTheme="majorBidi" w:cstheme="majorBidi"/>
                      <w:color w:val="000000"/>
                    </w:rPr>
                  </w:pPr>
                  <w:proofErr w:type="spellStart"/>
                  <w:r w:rsidRPr="00DA4999">
                    <w:rPr>
                      <w:rFonts w:asciiTheme="majorBidi" w:hAnsiTheme="majorBidi" w:cstheme="majorBidi"/>
                      <w:color w:val="000000"/>
                    </w:rPr>
                    <w:t>estimativ</w:t>
                  </w:r>
                  <w:proofErr w:type="spellEnd"/>
                </w:p>
              </w:tc>
              <w:tc>
                <w:tcPr>
                  <w:tcW w:w="1213" w:type="dxa"/>
                  <w:vAlign w:val="center"/>
                  <w:hideMark/>
                </w:tcPr>
                <w:p w14:paraId="1CB3872C" w14:textId="31915093" w:rsidR="000923F4" w:rsidRPr="001919EB" w:rsidRDefault="00CC1B47" w:rsidP="000923F4">
                  <w:pPr>
                    <w:jc w:val="center"/>
                    <w:rPr>
                      <w:rFonts w:asciiTheme="majorBidi" w:hAnsiTheme="majorBidi" w:cstheme="majorBidi"/>
                      <w:color w:val="000000"/>
                    </w:rPr>
                  </w:pPr>
                  <w:r>
                    <w:rPr>
                      <w:rFonts w:asciiTheme="majorBidi" w:hAnsiTheme="majorBidi" w:cstheme="majorBidi"/>
                      <w:color w:val="000000"/>
                      <w:lang w:val="ro-RO"/>
                    </w:rPr>
                    <w:t>Prestator</w:t>
                  </w:r>
                </w:p>
              </w:tc>
            </w:tr>
            <w:tr w:rsidR="000923F4" w:rsidRPr="001919EB" w14:paraId="558DE70D" w14:textId="77777777" w:rsidTr="00971EB5">
              <w:trPr>
                <w:trHeight w:val="343"/>
                <w:jc w:val="center"/>
              </w:trPr>
              <w:tc>
                <w:tcPr>
                  <w:tcW w:w="818" w:type="dxa"/>
                  <w:vAlign w:val="center"/>
                </w:tcPr>
                <w:p w14:paraId="1E2FD885" w14:textId="77777777" w:rsidR="000923F4" w:rsidRPr="001919EB" w:rsidRDefault="000923F4" w:rsidP="000923F4">
                  <w:pPr>
                    <w:pStyle w:val="ListParagraph"/>
                    <w:numPr>
                      <w:ilvl w:val="0"/>
                      <w:numId w:val="35"/>
                    </w:numPr>
                    <w:contextualSpacing/>
                    <w:rPr>
                      <w:rFonts w:asciiTheme="majorBidi" w:hAnsiTheme="majorBidi" w:cstheme="majorBidi"/>
                      <w:color w:val="000000"/>
                      <w:lang w:val="ro-RO"/>
                    </w:rPr>
                  </w:pPr>
                </w:p>
              </w:tc>
              <w:tc>
                <w:tcPr>
                  <w:tcW w:w="2772" w:type="dxa"/>
                  <w:vAlign w:val="center"/>
                </w:tcPr>
                <w:p w14:paraId="2C922961" w14:textId="77777777" w:rsidR="000923F4" w:rsidRPr="001919EB" w:rsidRDefault="000923F4" w:rsidP="000923F4">
                  <w:pPr>
                    <w:jc w:val="center"/>
                    <w:rPr>
                      <w:rFonts w:asciiTheme="majorBidi" w:hAnsiTheme="majorBidi" w:cstheme="majorBidi"/>
                      <w:color w:val="000000"/>
                      <w:lang w:val="ro-RO"/>
                    </w:rPr>
                  </w:pPr>
                  <w:r w:rsidRPr="001919EB">
                    <w:rPr>
                      <w:rFonts w:asciiTheme="majorBidi" w:hAnsiTheme="majorBidi" w:cstheme="majorBidi"/>
                      <w:color w:val="000000"/>
                      <w:lang w:val="ro-RO"/>
                    </w:rPr>
                    <w:t>Livrare piese</w:t>
                  </w:r>
                </w:p>
              </w:tc>
              <w:tc>
                <w:tcPr>
                  <w:tcW w:w="2420" w:type="dxa"/>
                  <w:vAlign w:val="center"/>
                  <w:hideMark/>
                </w:tcPr>
                <w:p w14:paraId="7E4A3784" w14:textId="77777777" w:rsidR="000923F4" w:rsidRPr="001919EB" w:rsidRDefault="000923F4" w:rsidP="000923F4">
                  <w:pPr>
                    <w:jc w:val="center"/>
                    <w:rPr>
                      <w:rFonts w:asciiTheme="majorBidi" w:hAnsiTheme="majorBidi" w:cstheme="majorBidi"/>
                      <w:color w:val="000000"/>
                    </w:rPr>
                  </w:pPr>
                  <w:r w:rsidRPr="001919EB">
                    <w:rPr>
                      <w:rFonts w:asciiTheme="majorBidi" w:hAnsiTheme="majorBidi" w:cstheme="majorBidi"/>
                      <w:color w:val="000000"/>
                      <w:lang w:val="ro-RO"/>
                    </w:rPr>
                    <w:t>Aviz de însoțire</w:t>
                  </w:r>
                </w:p>
              </w:tc>
              <w:tc>
                <w:tcPr>
                  <w:tcW w:w="1453" w:type="dxa"/>
                  <w:vAlign w:val="center"/>
                  <w:hideMark/>
                </w:tcPr>
                <w:p w14:paraId="11FAA1B7" w14:textId="77777777" w:rsidR="000923F4" w:rsidRDefault="000923F4" w:rsidP="000923F4">
                  <w:pPr>
                    <w:jc w:val="center"/>
                    <w:rPr>
                      <w:rFonts w:asciiTheme="majorBidi" w:hAnsiTheme="majorBidi" w:cstheme="majorBidi"/>
                      <w:color w:val="000000"/>
                      <w:lang w:val="ro-RO"/>
                    </w:rPr>
                  </w:pPr>
                  <w:r w:rsidRPr="001919EB">
                    <w:rPr>
                      <w:rFonts w:asciiTheme="majorBidi" w:hAnsiTheme="majorBidi" w:cstheme="majorBidi"/>
                      <w:color w:val="000000"/>
                      <w:lang w:val="ro-RO"/>
                    </w:rPr>
                    <w:t>1-30 zile*</w:t>
                  </w:r>
                </w:p>
                <w:p w14:paraId="517A165B" w14:textId="77777777" w:rsidR="00971EB5" w:rsidRPr="00DA4999" w:rsidRDefault="00971EB5" w:rsidP="00971EB5">
                  <w:pPr>
                    <w:jc w:val="center"/>
                    <w:rPr>
                      <w:rFonts w:asciiTheme="majorBidi" w:hAnsiTheme="majorBidi" w:cstheme="majorBidi"/>
                      <w:color w:val="000000"/>
                    </w:rPr>
                  </w:pPr>
                  <w:r w:rsidRPr="00DA4999">
                    <w:rPr>
                      <w:rFonts w:asciiTheme="majorBidi" w:hAnsiTheme="majorBidi" w:cstheme="majorBidi"/>
                      <w:color w:val="000000"/>
                    </w:rPr>
                    <w:t>48h -de la</w:t>
                  </w:r>
                </w:p>
                <w:p w14:paraId="53B87F05" w14:textId="77777777" w:rsidR="00971EB5" w:rsidRPr="00DA4999" w:rsidRDefault="00971EB5" w:rsidP="00971EB5">
                  <w:pPr>
                    <w:jc w:val="center"/>
                    <w:rPr>
                      <w:rFonts w:asciiTheme="majorBidi" w:hAnsiTheme="majorBidi" w:cstheme="majorBidi"/>
                      <w:color w:val="000000"/>
                    </w:rPr>
                  </w:pPr>
                  <w:proofErr w:type="spellStart"/>
                  <w:r w:rsidRPr="00DA4999">
                    <w:rPr>
                      <w:rFonts w:asciiTheme="majorBidi" w:hAnsiTheme="majorBidi" w:cstheme="majorBidi"/>
                      <w:color w:val="000000"/>
                    </w:rPr>
                    <w:t>sosirea</w:t>
                  </w:r>
                  <w:proofErr w:type="spellEnd"/>
                  <w:r w:rsidRPr="00DA4999">
                    <w:rPr>
                      <w:rFonts w:asciiTheme="majorBidi" w:hAnsiTheme="majorBidi" w:cstheme="majorBidi"/>
                      <w:color w:val="000000"/>
                    </w:rPr>
                    <w:t xml:space="preserve"> </w:t>
                  </w:r>
                  <w:proofErr w:type="spellStart"/>
                  <w:r w:rsidRPr="00DA4999">
                    <w:rPr>
                      <w:rFonts w:asciiTheme="majorBidi" w:hAnsiTheme="majorBidi" w:cstheme="majorBidi"/>
                      <w:color w:val="000000"/>
                    </w:rPr>
                    <w:t>componentelor</w:t>
                  </w:r>
                  <w:proofErr w:type="spellEnd"/>
                </w:p>
                <w:p w14:paraId="0040B586" w14:textId="67EDB41D" w:rsidR="00971EB5" w:rsidRPr="001919EB" w:rsidRDefault="00971EB5" w:rsidP="00971EB5">
                  <w:pPr>
                    <w:jc w:val="center"/>
                    <w:rPr>
                      <w:rFonts w:asciiTheme="majorBidi" w:hAnsiTheme="majorBidi" w:cstheme="majorBidi"/>
                      <w:color w:val="000000"/>
                    </w:rPr>
                  </w:pPr>
                  <w:proofErr w:type="spellStart"/>
                  <w:r w:rsidRPr="00DA4999">
                    <w:rPr>
                      <w:rFonts w:asciiTheme="majorBidi" w:hAnsiTheme="majorBidi" w:cstheme="majorBidi"/>
                      <w:color w:val="000000"/>
                    </w:rPr>
                    <w:t>comandate</w:t>
                  </w:r>
                  <w:proofErr w:type="spellEnd"/>
                </w:p>
              </w:tc>
              <w:tc>
                <w:tcPr>
                  <w:tcW w:w="1213" w:type="dxa"/>
                  <w:vAlign w:val="center"/>
                  <w:hideMark/>
                </w:tcPr>
                <w:p w14:paraId="4D807ED1" w14:textId="042DAD48" w:rsidR="000923F4" w:rsidRPr="001919EB" w:rsidRDefault="00CC1B47" w:rsidP="000923F4">
                  <w:pPr>
                    <w:jc w:val="center"/>
                    <w:rPr>
                      <w:rFonts w:asciiTheme="majorBidi" w:hAnsiTheme="majorBidi" w:cstheme="majorBidi"/>
                      <w:color w:val="000000"/>
                    </w:rPr>
                  </w:pPr>
                  <w:r>
                    <w:rPr>
                      <w:rFonts w:asciiTheme="majorBidi" w:hAnsiTheme="majorBidi" w:cstheme="majorBidi"/>
                      <w:color w:val="000000"/>
                      <w:lang w:val="ro-RO"/>
                    </w:rPr>
                    <w:t>Prestator</w:t>
                  </w:r>
                </w:p>
              </w:tc>
            </w:tr>
            <w:tr w:rsidR="000923F4" w:rsidRPr="001919EB" w14:paraId="2054263A" w14:textId="77777777" w:rsidTr="00971EB5">
              <w:trPr>
                <w:trHeight w:val="482"/>
                <w:jc w:val="center"/>
              </w:trPr>
              <w:tc>
                <w:tcPr>
                  <w:tcW w:w="818" w:type="dxa"/>
                  <w:vAlign w:val="center"/>
                </w:tcPr>
                <w:p w14:paraId="3FE5BEC1" w14:textId="77777777" w:rsidR="000923F4" w:rsidRPr="001919EB" w:rsidRDefault="000923F4" w:rsidP="000923F4">
                  <w:pPr>
                    <w:pStyle w:val="ListParagraph"/>
                    <w:numPr>
                      <w:ilvl w:val="0"/>
                      <w:numId w:val="35"/>
                    </w:numPr>
                    <w:contextualSpacing/>
                    <w:rPr>
                      <w:rFonts w:asciiTheme="majorBidi" w:hAnsiTheme="majorBidi" w:cstheme="majorBidi"/>
                      <w:color w:val="000000"/>
                      <w:lang w:val="ro-RO"/>
                    </w:rPr>
                  </w:pPr>
                </w:p>
              </w:tc>
              <w:tc>
                <w:tcPr>
                  <w:tcW w:w="2772" w:type="dxa"/>
                  <w:vAlign w:val="center"/>
                </w:tcPr>
                <w:p w14:paraId="6BD3D491" w14:textId="77777777" w:rsidR="000923F4" w:rsidRPr="001919EB" w:rsidRDefault="000923F4" w:rsidP="000923F4">
                  <w:pPr>
                    <w:jc w:val="center"/>
                    <w:rPr>
                      <w:rFonts w:asciiTheme="majorBidi" w:hAnsiTheme="majorBidi" w:cstheme="majorBidi"/>
                      <w:color w:val="000000"/>
                      <w:lang w:val="ro-RO"/>
                    </w:rPr>
                  </w:pPr>
                  <w:r w:rsidRPr="001919EB">
                    <w:rPr>
                      <w:rFonts w:asciiTheme="majorBidi" w:hAnsiTheme="majorBidi" w:cstheme="majorBidi"/>
                      <w:color w:val="000000"/>
                      <w:lang w:val="ro-RO"/>
                    </w:rPr>
                    <w:t>Remediere</w:t>
                  </w:r>
                </w:p>
              </w:tc>
              <w:tc>
                <w:tcPr>
                  <w:tcW w:w="2420" w:type="dxa"/>
                  <w:vAlign w:val="center"/>
                  <w:hideMark/>
                </w:tcPr>
                <w:p w14:paraId="388EB271" w14:textId="42B73CD2" w:rsidR="000923F4" w:rsidRPr="001919EB" w:rsidRDefault="000923F4" w:rsidP="000923F4">
                  <w:pPr>
                    <w:jc w:val="center"/>
                    <w:rPr>
                      <w:rFonts w:asciiTheme="majorBidi" w:hAnsiTheme="majorBidi" w:cstheme="majorBidi"/>
                      <w:color w:val="000000"/>
                    </w:rPr>
                  </w:pPr>
                  <w:r w:rsidRPr="001919EB">
                    <w:rPr>
                      <w:rFonts w:asciiTheme="majorBidi" w:hAnsiTheme="majorBidi" w:cstheme="majorBidi"/>
                      <w:color w:val="000000"/>
                      <w:lang w:val="ro-RO"/>
                    </w:rPr>
                    <w:t xml:space="preserve">Raport de </w:t>
                  </w:r>
                  <w:r w:rsidR="001E10F6">
                    <w:rPr>
                      <w:rFonts w:asciiTheme="majorBidi" w:hAnsiTheme="majorBidi" w:cstheme="majorBidi"/>
                      <w:color w:val="000000"/>
                      <w:lang w:val="ro-RO"/>
                    </w:rPr>
                    <w:t>mentenanță</w:t>
                  </w:r>
                </w:p>
              </w:tc>
              <w:tc>
                <w:tcPr>
                  <w:tcW w:w="1453" w:type="dxa"/>
                  <w:vAlign w:val="center"/>
                  <w:hideMark/>
                </w:tcPr>
                <w:p w14:paraId="25239973" w14:textId="77777777" w:rsidR="000923F4" w:rsidRDefault="000923F4" w:rsidP="000923F4">
                  <w:pPr>
                    <w:jc w:val="center"/>
                    <w:rPr>
                      <w:rFonts w:asciiTheme="majorBidi" w:hAnsiTheme="majorBidi" w:cstheme="majorBidi"/>
                      <w:color w:val="000000"/>
                      <w:lang w:val="ro-RO"/>
                    </w:rPr>
                  </w:pPr>
                  <w:r w:rsidRPr="001919EB">
                    <w:rPr>
                      <w:rFonts w:asciiTheme="majorBidi" w:hAnsiTheme="majorBidi" w:cstheme="majorBidi"/>
                      <w:color w:val="000000"/>
                      <w:lang w:val="ro-RO"/>
                    </w:rPr>
                    <w:t>48 h</w:t>
                  </w:r>
                </w:p>
                <w:p w14:paraId="06142650" w14:textId="77777777" w:rsidR="00971EB5" w:rsidRPr="00DA4999" w:rsidRDefault="00971EB5" w:rsidP="00971EB5">
                  <w:pPr>
                    <w:jc w:val="center"/>
                    <w:rPr>
                      <w:rFonts w:asciiTheme="majorBidi" w:hAnsiTheme="majorBidi" w:cstheme="majorBidi"/>
                      <w:color w:val="000000"/>
                    </w:rPr>
                  </w:pPr>
                  <w:r w:rsidRPr="00DA4999">
                    <w:rPr>
                      <w:rFonts w:asciiTheme="majorBidi" w:hAnsiTheme="majorBidi" w:cstheme="majorBidi"/>
                      <w:color w:val="000000"/>
                    </w:rPr>
                    <w:t xml:space="preserve">-de la </w:t>
                  </w:r>
                  <w:proofErr w:type="spellStart"/>
                  <w:r w:rsidRPr="00DA4999">
                    <w:rPr>
                      <w:rFonts w:asciiTheme="majorBidi" w:hAnsiTheme="majorBidi" w:cstheme="majorBidi"/>
                      <w:color w:val="000000"/>
                    </w:rPr>
                    <w:t>sosirea</w:t>
                  </w:r>
                  <w:proofErr w:type="spellEnd"/>
                </w:p>
                <w:p w14:paraId="556064F4" w14:textId="4E0E87FB" w:rsidR="00971EB5" w:rsidRPr="001919EB" w:rsidRDefault="00971EB5" w:rsidP="00971EB5">
                  <w:pPr>
                    <w:jc w:val="center"/>
                    <w:rPr>
                      <w:rFonts w:asciiTheme="majorBidi" w:hAnsiTheme="majorBidi" w:cstheme="majorBidi"/>
                      <w:color w:val="000000"/>
                    </w:rPr>
                  </w:pPr>
                  <w:proofErr w:type="spellStart"/>
                  <w:r w:rsidRPr="00DA4999">
                    <w:rPr>
                      <w:rFonts w:asciiTheme="majorBidi" w:hAnsiTheme="majorBidi" w:cstheme="majorBidi"/>
                      <w:color w:val="000000"/>
                    </w:rPr>
                    <w:t>componentelor</w:t>
                  </w:r>
                  <w:proofErr w:type="spellEnd"/>
                  <w:r w:rsidRPr="00DA4999">
                    <w:rPr>
                      <w:rFonts w:asciiTheme="majorBidi" w:hAnsiTheme="majorBidi" w:cstheme="majorBidi"/>
                      <w:color w:val="000000"/>
                    </w:rPr>
                    <w:t xml:space="preserve"> </w:t>
                  </w:r>
                  <w:proofErr w:type="spellStart"/>
                  <w:r w:rsidRPr="00DA4999">
                    <w:rPr>
                      <w:rFonts w:asciiTheme="majorBidi" w:hAnsiTheme="majorBidi" w:cstheme="majorBidi"/>
                      <w:color w:val="000000"/>
                    </w:rPr>
                    <w:t>comandate</w:t>
                  </w:r>
                  <w:proofErr w:type="spellEnd"/>
                </w:p>
              </w:tc>
              <w:tc>
                <w:tcPr>
                  <w:tcW w:w="1213" w:type="dxa"/>
                  <w:vAlign w:val="center"/>
                  <w:hideMark/>
                </w:tcPr>
                <w:p w14:paraId="6E0DBE8D" w14:textId="0294F93E" w:rsidR="000923F4" w:rsidRPr="001919EB" w:rsidRDefault="00CC1B47" w:rsidP="000923F4">
                  <w:pPr>
                    <w:jc w:val="center"/>
                    <w:rPr>
                      <w:rFonts w:asciiTheme="majorBidi" w:hAnsiTheme="majorBidi" w:cstheme="majorBidi"/>
                      <w:color w:val="000000"/>
                    </w:rPr>
                  </w:pPr>
                  <w:r>
                    <w:rPr>
                      <w:rFonts w:asciiTheme="majorBidi" w:hAnsiTheme="majorBidi" w:cstheme="majorBidi"/>
                      <w:color w:val="000000"/>
                      <w:lang w:val="ro-RO"/>
                    </w:rPr>
                    <w:t>Prestator</w:t>
                  </w:r>
                </w:p>
              </w:tc>
            </w:tr>
            <w:tr w:rsidR="000923F4" w:rsidRPr="001919EB" w14:paraId="11151C38" w14:textId="77777777" w:rsidTr="00971EB5">
              <w:trPr>
                <w:trHeight w:val="921"/>
                <w:jc w:val="center"/>
              </w:trPr>
              <w:tc>
                <w:tcPr>
                  <w:tcW w:w="818" w:type="dxa"/>
                  <w:vAlign w:val="center"/>
                </w:tcPr>
                <w:p w14:paraId="574B546A" w14:textId="77777777" w:rsidR="000923F4" w:rsidRPr="001919EB" w:rsidRDefault="000923F4" w:rsidP="000923F4">
                  <w:pPr>
                    <w:pStyle w:val="ListParagraph"/>
                    <w:numPr>
                      <w:ilvl w:val="0"/>
                      <w:numId w:val="35"/>
                    </w:numPr>
                    <w:contextualSpacing/>
                    <w:rPr>
                      <w:rFonts w:asciiTheme="majorBidi" w:hAnsiTheme="majorBidi" w:cstheme="majorBidi"/>
                      <w:color w:val="000000"/>
                      <w:lang w:val="ro-RO"/>
                    </w:rPr>
                  </w:pPr>
                </w:p>
              </w:tc>
              <w:tc>
                <w:tcPr>
                  <w:tcW w:w="2772" w:type="dxa"/>
                  <w:vAlign w:val="center"/>
                </w:tcPr>
                <w:p w14:paraId="7FF23C13" w14:textId="3124A1C7" w:rsidR="000923F4" w:rsidRPr="001919EB" w:rsidRDefault="000923F4" w:rsidP="00DA4999">
                  <w:pPr>
                    <w:jc w:val="center"/>
                    <w:rPr>
                      <w:rFonts w:asciiTheme="majorBidi" w:hAnsiTheme="majorBidi" w:cstheme="majorBidi"/>
                      <w:color w:val="000000"/>
                      <w:lang w:val="ro-RO"/>
                    </w:rPr>
                  </w:pPr>
                  <w:r w:rsidRPr="001919EB">
                    <w:rPr>
                      <w:rFonts w:asciiTheme="majorBidi" w:hAnsiTheme="majorBidi" w:cstheme="majorBidi"/>
                      <w:color w:val="000000"/>
                      <w:lang w:val="ro-RO"/>
                    </w:rPr>
                    <w:t>Emitere Raport Mentenanța Corectiv</w:t>
                  </w:r>
                  <w:r>
                    <w:rPr>
                      <w:rFonts w:asciiTheme="majorBidi" w:hAnsiTheme="majorBidi" w:cstheme="majorBidi"/>
                      <w:color w:val="000000"/>
                      <w:lang w:val="ro-RO"/>
                    </w:rPr>
                    <w:t>ă</w:t>
                  </w:r>
                  <w:r w:rsidRPr="001919EB">
                    <w:rPr>
                      <w:rFonts w:asciiTheme="majorBidi" w:hAnsiTheme="majorBidi" w:cstheme="majorBidi"/>
                      <w:color w:val="000000"/>
                      <w:lang w:val="ro-RO"/>
                    </w:rPr>
                    <w:t xml:space="preserve"> (RMC</w:t>
                  </w:r>
                  <w:r w:rsidR="00DA4999">
                    <w:rPr>
                      <w:rFonts w:asciiTheme="majorBidi" w:hAnsiTheme="majorBidi" w:cstheme="majorBidi"/>
                      <w:color w:val="000000"/>
                      <w:lang w:val="ro-RO"/>
                    </w:rPr>
                    <w:t>)</w:t>
                  </w:r>
                </w:p>
              </w:tc>
              <w:tc>
                <w:tcPr>
                  <w:tcW w:w="2420" w:type="dxa"/>
                  <w:vAlign w:val="center"/>
                  <w:hideMark/>
                </w:tcPr>
                <w:p w14:paraId="0AF78F61" w14:textId="6DD66118" w:rsidR="00971EB5" w:rsidRPr="00DA4999" w:rsidRDefault="00971EB5" w:rsidP="000923F4">
                  <w:pPr>
                    <w:jc w:val="center"/>
                    <w:rPr>
                      <w:rFonts w:asciiTheme="majorBidi" w:hAnsiTheme="majorBidi" w:cstheme="majorBidi"/>
                      <w:color w:val="000000"/>
                    </w:rPr>
                  </w:pPr>
                  <w:r w:rsidRPr="00DA4999">
                    <w:rPr>
                      <w:rFonts w:asciiTheme="majorBidi" w:hAnsiTheme="majorBidi" w:cstheme="majorBidi"/>
                      <w:color w:val="000000"/>
                      <w:lang w:val="ro-RO"/>
                    </w:rPr>
                    <w:t>RMC</w:t>
                  </w:r>
                </w:p>
              </w:tc>
              <w:tc>
                <w:tcPr>
                  <w:tcW w:w="1453" w:type="dxa"/>
                  <w:vAlign w:val="center"/>
                  <w:hideMark/>
                </w:tcPr>
                <w:p w14:paraId="1E837583" w14:textId="77777777" w:rsidR="000923F4" w:rsidRPr="00DA4999" w:rsidRDefault="000923F4" w:rsidP="000923F4">
                  <w:pPr>
                    <w:jc w:val="center"/>
                    <w:rPr>
                      <w:rFonts w:asciiTheme="majorBidi" w:hAnsiTheme="majorBidi" w:cstheme="majorBidi"/>
                      <w:color w:val="000000"/>
                      <w:lang w:val="ro-RO"/>
                    </w:rPr>
                  </w:pPr>
                  <w:r w:rsidRPr="00DA4999">
                    <w:rPr>
                      <w:rFonts w:asciiTheme="majorBidi" w:hAnsiTheme="majorBidi" w:cstheme="majorBidi"/>
                      <w:color w:val="000000"/>
                      <w:lang w:val="ro-RO"/>
                    </w:rPr>
                    <w:t>24h</w:t>
                  </w:r>
                </w:p>
                <w:p w14:paraId="5644340F" w14:textId="7B837C10" w:rsidR="00971EB5" w:rsidRPr="00DA4999" w:rsidRDefault="00971EB5" w:rsidP="000923F4">
                  <w:pPr>
                    <w:jc w:val="center"/>
                    <w:rPr>
                      <w:rFonts w:asciiTheme="majorBidi" w:hAnsiTheme="majorBidi" w:cstheme="majorBidi"/>
                      <w:color w:val="000000"/>
                    </w:rPr>
                  </w:pPr>
                  <w:r w:rsidRPr="00DA4999">
                    <w:rPr>
                      <w:rFonts w:asciiTheme="majorBidi" w:hAnsiTheme="majorBidi" w:cstheme="majorBidi"/>
                      <w:color w:val="000000"/>
                    </w:rPr>
                    <w:t xml:space="preserve">-de la </w:t>
                  </w:r>
                  <w:proofErr w:type="spellStart"/>
                  <w:r w:rsidRPr="00DA4999">
                    <w:rPr>
                      <w:rFonts w:asciiTheme="majorBidi" w:hAnsiTheme="majorBidi" w:cstheme="majorBidi"/>
                      <w:color w:val="000000"/>
                    </w:rPr>
                    <w:t>remediere</w:t>
                  </w:r>
                  <w:proofErr w:type="spellEnd"/>
                </w:p>
              </w:tc>
              <w:tc>
                <w:tcPr>
                  <w:tcW w:w="1213" w:type="dxa"/>
                  <w:vAlign w:val="center"/>
                  <w:hideMark/>
                </w:tcPr>
                <w:p w14:paraId="118E09A8" w14:textId="00F1E883" w:rsidR="000923F4" w:rsidRPr="001919EB" w:rsidRDefault="00CC1B47" w:rsidP="000923F4">
                  <w:pPr>
                    <w:jc w:val="center"/>
                    <w:rPr>
                      <w:rFonts w:asciiTheme="majorBidi" w:hAnsiTheme="majorBidi" w:cstheme="majorBidi"/>
                      <w:color w:val="000000"/>
                    </w:rPr>
                  </w:pPr>
                  <w:r>
                    <w:rPr>
                      <w:rFonts w:asciiTheme="majorBidi" w:hAnsiTheme="majorBidi" w:cstheme="majorBidi"/>
                      <w:color w:val="000000"/>
                      <w:lang w:val="ro-RO"/>
                    </w:rPr>
                    <w:t>Prestator</w:t>
                  </w:r>
                </w:p>
              </w:tc>
            </w:tr>
            <w:tr w:rsidR="00DA4999" w:rsidRPr="001919EB" w14:paraId="1331A788" w14:textId="77777777" w:rsidTr="00971EB5">
              <w:trPr>
                <w:trHeight w:val="921"/>
                <w:jc w:val="center"/>
              </w:trPr>
              <w:tc>
                <w:tcPr>
                  <w:tcW w:w="818" w:type="dxa"/>
                  <w:vAlign w:val="center"/>
                </w:tcPr>
                <w:p w14:paraId="2CC5AA00" w14:textId="77777777" w:rsidR="00DA4999" w:rsidRPr="001919EB" w:rsidRDefault="00DA4999" w:rsidP="000923F4">
                  <w:pPr>
                    <w:pStyle w:val="ListParagraph"/>
                    <w:numPr>
                      <w:ilvl w:val="0"/>
                      <w:numId w:val="35"/>
                    </w:numPr>
                    <w:contextualSpacing/>
                    <w:rPr>
                      <w:rFonts w:asciiTheme="majorBidi" w:hAnsiTheme="majorBidi" w:cstheme="majorBidi"/>
                      <w:color w:val="000000"/>
                      <w:lang w:val="ro-RO"/>
                    </w:rPr>
                  </w:pPr>
                </w:p>
              </w:tc>
              <w:tc>
                <w:tcPr>
                  <w:tcW w:w="2772" w:type="dxa"/>
                  <w:vAlign w:val="center"/>
                </w:tcPr>
                <w:p w14:paraId="3617855D" w14:textId="08209401" w:rsidR="00DA4999" w:rsidRPr="001919EB" w:rsidRDefault="00DA4999" w:rsidP="000923F4">
                  <w:pPr>
                    <w:jc w:val="center"/>
                    <w:rPr>
                      <w:rFonts w:asciiTheme="majorBidi" w:hAnsiTheme="majorBidi" w:cstheme="majorBidi"/>
                      <w:color w:val="000000"/>
                      <w:lang w:val="ro-RO"/>
                    </w:rPr>
                  </w:pPr>
                  <w:r>
                    <w:rPr>
                      <w:rFonts w:asciiTheme="majorBidi" w:hAnsiTheme="majorBidi" w:cstheme="majorBidi"/>
                      <w:color w:val="000000"/>
                      <w:lang w:val="ro-RO"/>
                    </w:rPr>
                    <w:t xml:space="preserve">Aprobare </w:t>
                  </w:r>
                  <w:r w:rsidRPr="001919EB">
                    <w:rPr>
                      <w:rFonts w:asciiTheme="majorBidi" w:hAnsiTheme="majorBidi" w:cstheme="majorBidi"/>
                      <w:color w:val="000000"/>
                      <w:lang w:val="ro-RO"/>
                    </w:rPr>
                    <w:t>Raport Mentenanța Corectiv</w:t>
                  </w:r>
                  <w:r>
                    <w:rPr>
                      <w:rFonts w:asciiTheme="majorBidi" w:hAnsiTheme="majorBidi" w:cstheme="majorBidi"/>
                      <w:color w:val="000000"/>
                      <w:lang w:val="ro-RO"/>
                    </w:rPr>
                    <w:t>ă</w:t>
                  </w:r>
                  <w:r w:rsidRPr="001919EB">
                    <w:rPr>
                      <w:rFonts w:asciiTheme="majorBidi" w:hAnsiTheme="majorBidi" w:cstheme="majorBidi"/>
                      <w:color w:val="000000"/>
                      <w:lang w:val="ro-RO"/>
                    </w:rPr>
                    <w:t xml:space="preserve"> (RMC</w:t>
                  </w:r>
                  <w:r>
                    <w:rPr>
                      <w:rFonts w:asciiTheme="majorBidi" w:hAnsiTheme="majorBidi" w:cstheme="majorBidi"/>
                      <w:color w:val="000000"/>
                      <w:lang w:val="ro-RO"/>
                    </w:rPr>
                    <w:t>)</w:t>
                  </w:r>
                </w:p>
              </w:tc>
              <w:tc>
                <w:tcPr>
                  <w:tcW w:w="2420" w:type="dxa"/>
                  <w:vAlign w:val="center"/>
                </w:tcPr>
                <w:p w14:paraId="3F63FF93" w14:textId="683EFEFB" w:rsidR="00DA4999" w:rsidRPr="001919EB" w:rsidRDefault="00DA4999" w:rsidP="000923F4">
                  <w:pPr>
                    <w:jc w:val="center"/>
                    <w:rPr>
                      <w:rFonts w:asciiTheme="majorBidi" w:hAnsiTheme="majorBidi" w:cstheme="majorBidi"/>
                      <w:color w:val="000000"/>
                      <w:lang w:val="ro-RO"/>
                    </w:rPr>
                  </w:pPr>
                  <w:r>
                    <w:rPr>
                      <w:rFonts w:asciiTheme="majorBidi" w:hAnsiTheme="majorBidi" w:cstheme="majorBidi"/>
                      <w:color w:val="000000"/>
                      <w:lang w:val="ro-RO"/>
                    </w:rPr>
                    <w:t xml:space="preserve">Aprobare </w:t>
                  </w:r>
                  <w:r w:rsidRPr="001919EB">
                    <w:rPr>
                      <w:rFonts w:asciiTheme="majorBidi" w:hAnsiTheme="majorBidi" w:cstheme="majorBidi"/>
                      <w:color w:val="000000"/>
                      <w:lang w:val="ro-RO"/>
                    </w:rPr>
                    <w:t>Raport Mentenanța Corectiv</w:t>
                  </w:r>
                  <w:r>
                    <w:rPr>
                      <w:rFonts w:asciiTheme="majorBidi" w:hAnsiTheme="majorBidi" w:cstheme="majorBidi"/>
                      <w:color w:val="000000"/>
                      <w:lang w:val="ro-RO"/>
                    </w:rPr>
                    <w:t>ă</w:t>
                  </w:r>
                  <w:r w:rsidRPr="001919EB">
                    <w:rPr>
                      <w:rFonts w:asciiTheme="majorBidi" w:hAnsiTheme="majorBidi" w:cstheme="majorBidi"/>
                      <w:color w:val="000000"/>
                      <w:lang w:val="ro-RO"/>
                    </w:rPr>
                    <w:t xml:space="preserve"> (RMC</w:t>
                  </w:r>
                  <w:r>
                    <w:rPr>
                      <w:rFonts w:asciiTheme="majorBidi" w:hAnsiTheme="majorBidi" w:cstheme="majorBidi"/>
                      <w:color w:val="000000"/>
                      <w:lang w:val="ro-RO"/>
                    </w:rPr>
                    <w:t>)</w:t>
                  </w:r>
                </w:p>
              </w:tc>
              <w:tc>
                <w:tcPr>
                  <w:tcW w:w="1453" w:type="dxa"/>
                  <w:vAlign w:val="center"/>
                </w:tcPr>
                <w:p w14:paraId="0CB684BD" w14:textId="77777777" w:rsidR="00DA4999" w:rsidRPr="00DA4999" w:rsidRDefault="00DA4999" w:rsidP="00DA4999">
                  <w:pPr>
                    <w:jc w:val="center"/>
                    <w:rPr>
                      <w:rFonts w:asciiTheme="majorBidi" w:hAnsiTheme="majorBidi" w:cstheme="majorBidi"/>
                      <w:color w:val="000000"/>
                      <w:lang w:val="ro-RO"/>
                    </w:rPr>
                  </w:pPr>
                  <w:r>
                    <w:rPr>
                      <w:rFonts w:asciiTheme="majorBidi" w:hAnsiTheme="majorBidi" w:cstheme="majorBidi"/>
                      <w:color w:val="000000"/>
                      <w:lang w:val="ro-RO"/>
                    </w:rPr>
                    <w:t>2</w:t>
                  </w:r>
                  <w:r w:rsidRPr="00DA4999">
                    <w:rPr>
                      <w:rFonts w:asciiTheme="majorBidi" w:hAnsiTheme="majorBidi" w:cstheme="majorBidi"/>
                      <w:color w:val="000000"/>
                      <w:lang w:val="ro-RO"/>
                    </w:rPr>
                    <w:t>4 h*</w:t>
                  </w:r>
                </w:p>
                <w:p w14:paraId="7A508C7B" w14:textId="510F09F2" w:rsidR="00DA4999" w:rsidRPr="001919EB" w:rsidRDefault="00DA4999" w:rsidP="00DA4999">
                  <w:pPr>
                    <w:jc w:val="center"/>
                    <w:rPr>
                      <w:rFonts w:asciiTheme="majorBidi" w:hAnsiTheme="majorBidi" w:cstheme="majorBidi"/>
                      <w:color w:val="000000"/>
                      <w:lang w:val="ro-RO"/>
                    </w:rPr>
                  </w:pPr>
                  <w:r w:rsidRPr="00DA4999">
                    <w:rPr>
                      <w:rFonts w:asciiTheme="majorBidi" w:hAnsiTheme="majorBidi" w:cstheme="majorBidi"/>
                      <w:color w:val="000000"/>
                    </w:rPr>
                    <w:t xml:space="preserve">-de la </w:t>
                  </w:r>
                  <w:proofErr w:type="spellStart"/>
                  <w:r w:rsidRPr="00DA4999">
                    <w:rPr>
                      <w:rFonts w:asciiTheme="majorBidi" w:hAnsiTheme="majorBidi" w:cstheme="majorBidi"/>
                      <w:color w:val="000000"/>
                    </w:rPr>
                    <w:t>emitere</w:t>
                  </w:r>
                  <w:proofErr w:type="spellEnd"/>
                </w:p>
              </w:tc>
              <w:tc>
                <w:tcPr>
                  <w:tcW w:w="1213" w:type="dxa"/>
                  <w:vAlign w:val="center"/>
                </w:tcPr>
                <w:p w14:paraId="7F2A41F7" w14:textId="25A29112" w:rsidR="00DA4999" w:rsidRDefault="00DA4999" w:rsidP="000923F4">
                  <w:pPr>
                    <w:jc w:val="center"/>
                    <w:rPr>
                      <w:rFonts w:asciiTheme="majorBidi" w:hAnsiTheme="majorBidi" w:cstheme="majorBidi"/>
                      <w:color w:val="000000"/>
                      <w:lang w:val="ro-RO"/>
                    </w:rPr>
                  </w:pPr>
                  <w:r>
                    <w:rPr>
                      <w:rFonts w:asciiTheme="majorBidi" w:hAnsiTheme="majorBidi" w:cstheme="majorBidi"/>
                      <w:color w:val="000000"/>
                      <w:lang w:val="ro-RO"/>
                    </w:rPr>
                    <w:t>Beneficiar</w:t>
                  </w:r>
                </w:p>
              </w:tc>
            </w:tr>
            <w:tr w:rsidR="00971EB5" w:rsidRPr="001919EB" w14:paraId="3292664C" w14:textId="77777777" w:rsidTr="00D521D1">
              <w:trPr>
                <w:trHeight w:val="921"/>
                <w:jc w:val="center"/>
              </w:trPr>
              <w:tc>
                <w:tcPr>
                  <w:tcW w:w="818" w:type="dxa"/>
                  <w:vAlign w:val="center"/>
                </w:tcPr>
                <w:p w14:paraId="1D77B314" w14:textId="77777777" w:rsidR="00971EB5" w:rsidRPr="001919EB" w:rsidRDefault="00971EB5" w:rsidP="00971EB5">
                  <w:pPr>
                    <w:pStyle w:val="ListParagraph"/>
                    <w:numPr>
                      <w:ilvl w:val="0"/>
                      <w:numId w:val="35"/>
                    </w:numPr>
                    <w:contextualSpacing/>
                    <w:rPr>
                      <w:rFonts w:asciiTheme="majorBidi" w:hAnsiTheme="majorBidi" w:cstheme="majorBidi"/>
                      <w:color w:val="000000"/>
                      <w:lang w:val="ro-RO"/>
                    </w:rPr>
                  </w:pPr>
                </w:p>
              </w:tc>
              <w:tc>
                <w:tcPr>
                  <w:tcW w:w="2772" w:type="dxa"/>
                </w:tcPr>
                <w:p w14:paraId="4FDFCA7D" w14:textId="77777777" w:rsidR="00DA4999" w:rsidRDefault="00DA4999" w:rsidP="00971EB5">
                  <w:pPr>
                    <w:jc w:val="center"/>
                  </w:pPr>
                </w:p>
                <w:p w14:paraId="141DD611" w14:textId="68A41D21" w:rsidR="00971EB5" w:rsidRPr="00DA4999" w:rsidRDefault="00971EB5" w:rsidP="00971EB5">
                  <w:pPr>
                    <w:jc w:val="center"/>
                    <w:rPr>
                      <w:rFonts w:asciiTheme="majorBidi" w:hAnsiTheme="majorBidi" w:cstheme="majorBidi"/>
                      <w:color w:val="000000"/>
                      <w:lang w:val="ro-RO"/>
                    </w:rPr>
                  </w:pPr>
                  <w:proofErr w:type="spellStart"/>
                  <w:r w:rsidRPr="00DA4999">
                    <w:t>Emitere</w:t>
                  </w:r>
                  <w:proofErr w:type="spellEnd"/>
                  <w:r w:rsidRPr="00DA4999">
                    <w:t xml:space="preserve"> </w:t>
                  </w:r>
                  <w:proofErr w:type="spellStart"/>
                  <w:r w:rsidRPr="00DA4999">
                    <w:t>deviz</w:t>
                  </w:r>
                  <w:proofErr w:type="spellEnd"/>
                  <w:r w:rsidR="00DA4999" w:rsidRPr="00DA4999">
                    <w:t xml:space="preserve"> final</w:t>
                  </w:r>
                </w:p>
              </w:tc>
              <w:tc>
                <w:tcPr>
                  <w:tcW w:w="2420" w:type="dxa"/>
                </w:tcPr>
                <w:p w14:paraId="57AA0ECF" w14:textId="4812B7ED" w:rsidR="00971EB5" w:rsidRPr="00DA4999" w:rsidRDefault="00971EB5" w:rsidP="00971EB5">
                  <w:pPr>
                    <w:jc w:val="center"/>
                    <w:rPr>
                      <w:rFonts w:asciiTheme="majorBidi" w:hAnsiTheme="majorBidi" w:cstheme="majorBidi"/>
                      <w:color w:val="000000"/>
                      <w:lang w:val="ro-RO"/>
                    </w:rPr>
                  </w:pPr>
                  <w:proofErr w:type="spellStart"/>
                  <w:r w:rsidRPr="00DA4999">
                    <w:t>Deviz</w:t>
                  </w:r>
                  <w:proofErr w:type="spellEnd"/>
                  <w:r w:rsidRPr="00DA4999">
                    <w:t xml:space="preserve"> final</w:t>
                  </w:r>
                </w:p>
              </w:tc>
              <w:tc>
                <w:tcPr>
                  <w:tcW w:w="1453" w:type="dxa"/>
                </w:tcPr>
                <w:p w14:paraId="543C522A" w14:textId="77777777" w:rsidR="00971EB5" w:rsidRPr="00DA4999" w:rsidRDefault="00971EB5" w:rsidP="00971EB5">
                  <w:pPr>
                    <w:jc w:val="center"/>
                  </w:pPr>
                  <w:r w:rsidRPr="00DA4999">
                    <w:t>24h</w:t>
                  </w:r>
                </w:p>
                <w:p w14:paraId="320703BA" w14:textId="2928F2B2" w:rsidR="00971EB5" w:rsidRPr="00DA4999" w:rsidRDefault="00971EB5" w:rsidP="00971EB5">
                  <w:pPr>
                    <w:jc w:val="center"/>
                    <w:rPr>
                      <w:rFonts w:asciiTheme="majorBidi" w:hAnsiTheme="majorBidi" w:cstheme="majorBidi"/>
                      <w:color w:val="000000"/>
                      <w:lang w:val="ro-RO"/>
                    </w:rPr>
                  </w:pPr>
                  <w:r w:rsidRPr="00DA4999">
                    <w:t xml:space="preserve">-de la </w:t>
                  </w:r>
                  <w:proofErr w:type="spellStart"/>
                  <w:r w:rsidRPr="00DA4999">
                    <w:t>aprobare</w:t>
                  </w:r>
                  <w:proofErr w:type="spellEnd"/>
                  <w:r w:rsidRPr="00DA4999">
                    <w:t xml:space="preserve"> RMC</w:t>
                  </w:r>
                </w:p>
              </w:tc>
              <w:tc>
                <w:tcPr>
                  <w:tcW w:w="1213" w:type="dxa"/>
                </w:tcPr>
                <w:p w14:paraId="5226B8F5" w14:textId="770236BB" w:rsidR="00971EB5" w:rsidRPr="00971EB5" w:rsidRDefault="00971EB5" w:rsidP="00971EB5">
                  <w:pPr>
                    <w:jc w:val="center"/>
                    <w:rPr>
                      <w:rFonts w:asciiTheme="majorBidi" w:hAnsiTheme="majorBidi" w:cstheme="majorBidi"/>
                      <w:color w:val="000000"/>
                      <w:highlight w:val="yellow"/>
                      <w:lang w:val="ro-RO"/>
                    </w:rPr>
                  </w:pPr>
                  <w:r>
                    <w:rPr>
                      <w:rFonts w:asciiTheme="majorBidi" w:hAnsiTheme="majorBidi" w:cstheme="majorBidi"/>
                      <w:color w:val="000000"/>
                      <w:lang w:val="ro-RO"/>
                    </w:rPr>
                    <w:t>Prestator</w:t>
                  </w:r>
                </w:p>
              </w:tc>
            </w:tr>
            <w:tr w:rsidR="00DA4999" w:rsidRPr="001919EB" w14:paraId="550A40C2" w14:textId="77777777" w:rsidTr="00D521D1">
              <w:trPr>
                <w:trHeight w:val="921"/>
                <w:jc w:val="center"/>
              </w:trPr>
              <w:tc>
                <w:tcPr>
                  <w:tcW w:w="818" w:type="dxa"/>
                  <w:vAlign w:val="center"/>
                </w:tcPr>
                <w:p w14:paraId="2C51787D" w14:textId="77777777" w:rsidR="00DA4999" w:rsidRPr="001919EB" w:rsidRDefault="00DA4999" w:rsidP="00DA4999">
                  <w:pPr>
                    <w:pStyle w:val="ListParagraph"/>
                    <w:numPr>
                      <w:ilvl w:val="0"/>
                      <w:numId w:val="35"/>
                    </w:numPr>
                    <w:contextualSpacing/>
                    <w:rPr>
                      <w:rFonts w:asciiTheme="majorBidi" w:hAnsiTheme="majorBidi" w:cstheme="majorBidi"/>
                      <w:color w:val="000000"/>
                      <w:lang w:val="ro-RO"/>
                    </w:rPr>
                  </w:pPr>
                </w:p>
              </w:tc>
              <w:tc>
                <w:tcPr>
                  <w:tcW w:w="2772" w:type="dxa"/>
                  <w:vAlign w:val="center"/>
                </w:tcPr>
                <w:p w14:paraId="4C88295A" w14:textId="0CAFBD91" w:rsidR="00DA4999" w:rsidRPr="00DA4999" w:rsidRDefault="00DA4999" w:rsidP="00DA4999">
                  <w:pPr>
                    <w:jc w:val="center"/>
                  </w:pPr>
                  <w:r w:rsidRPr="00DA4999">
                    <w:rPr>
                      <w:rFonts w:asciiTheme="majorBidi" w:hAnsiTheme="majorBidi" w:cstheme="majorBidi"/>
                      <w:color w:val="000000"/>
                      <w:lang w:val="ro-RO"/>
                    </w:rPr>
                    <w:t>Aprobare RMC &amp; deviz final</w:t>
                  </w:r>
                </w:p>
              </w:tc>
              <w:tc>
                <w:tcPr>
                  <w:tcW w:w="2420" w:type="dxa"/>
                  <w:vAlign w:val="center"/>
                </w:tcPr>
                <w:p w14:paraId="1EA748A6" w14:textId="4D08161A" w:rsidR="00DA4999" w:rsidRPr="00DA4999" w:rsidRDefault="00DA4999" w:rsidP="00DA4999">
                  <w:pPr>
                    <w:jc w:val="center"/>
                  </w:pPr>
                  <w:r w:rsidRPr="00DA4999">
                    <w:rPr>
                      <w:rFonts w:asciiTheme="majorBidi" w:hAnsiTheme="majorBidi" w:cstheme="majorBidi"/>
                      <w:color w:val="000000"/>
                      <w:lang w:val="ro-RO"/>
                    </w:rPr>
                    <w:t>Deviz final aprobat</w:t>
                  </w:r>
                </w:p>
              </w:tc>
              <w:tc>
                <w:tcPr>
                  <w:tcW w:w="1453" w:type="dxa"/>
                  <w:vAlign w:val="center"/>
                </w:tcPr>
                <w:p w14:paraId="129AD1D0" w14:textId="4A44C6A6" w:rsidR="00DA4999" w:rsidRPr="00DA4999" w:rsidRDefault="00DA4999" w:rsidP="00DA4999">
                  <w:pPr>
                    <w:jc w:val="center"/>
                  </w:pPr>
                  <w:r w:rsidRPr="00DA4999">
                    <w:rPr>
                      <w:rFonts w:asciiTheme="majorBidi" w:hAnsiTheme="majorBidi" w:cstheme="majorBidi"/>
                      <w:color w:val="000000"/>
                      <w:lang w:val="ro-RO"/>
                    </w:rPr>
                    <w:t>24 h</w:t>
                  </w:r>
                </w:p>
              </w:tc>
              <w:tc>
                <w:tcPr>
                  <w:tcW w:w="1213" w:type="dxa"/>
                  <w:vAlign w:val="center"/>
                </w:tcPr>
                <w:p w14:paraId="586FD34E" w14:textId="4B85BB06" w:rsidR="00DA4999" w:rsidRPr="00DA4999" w:rsidRDefault="00DA4999" w:rsidP="00DA4999">
                  <w:pPr>
                    <w:jc w:val="center"/>
                    <w:rPr>
                      <w:rFonts w:asciiTheme="majorBidi" w:hAnsiTheme="majorBidi" w:cstheme="majorBidi"/>
                      <w:color w:val="000000"/>
                      <w:lang w:val="ro-RO"/>
                    </w:rPr>
                  </w:pPr>
                  <w:r w:rsidRPr="00DA4999">
                    <w:rPr>
                      <w:rFonts w:asciiTheme="majorBidi" w:hAnsiTheme="majorBidi" w:cstheme="majorBidi"/>
                      <w:color w:val="000000"/>
                      <w:lang w:val="ro-RO"/>
                    </w:rPr>
                    <w:t>Beneficiar</w:t>
                  </w:r>
                </w:p>
              </w:tc>
            </w:tr>
            <w:tr w:rsidR="00DA4999" w:rsidRPr="001919EB" w14:paraId="6DF9FB12" w14:textId="77777777" w:rsidTr="00D521D1">
              <w:trPr>
                <w:trHeight w:val="921"/>
                <w:jc w:val="center"/>
              </w:trPr>
              <w:tc>
                <w:tcPr>
                  <w:tcW w:w="818" w:type="dxa"/>
                  <w:vAlign w:val="center"/>
                </w:tcPr>
                <w:p w14:paraId="71032EDD" w14:textId="77777777" w:rsidR="00DA4999" w:rsidRPr="001919EB" w:rsidRDefault="00DA4999" w:rsidP="00DA4999">
                  <w:pPr>
                    <w:pStyle w:val="ListParagraph"/>
                    <w:numPr>
                      <w:ilvl w:val="0"/>
                      <w:numId w:val="35"/>
                    </w:numPr>
                    <w:contextualSpacing/>
                    <w:rPr>
                      <w:rFonts w:asciiTheme="majorBidi" w:hAnsiTheme="majorBidi" w:cstheme="majorBidi"/>
                      <w:color w:val="000000"/>
                      <w:lang w:val="ro-RO"/>
                    </w:rPr>
                  </w:pPr>
                </w:p>
              </w:tc>
              <w:tc>
                <w:tcPr>
                  <w:tcW w:w="2772" w:type="dxa"/>
                </w:tcPr>
                <w:p w14:paraId="0644180D" w14:textId="77777777" w:rsidR="00DA4999" w:rsidRDefault="00DA4999" w:rsidP="00DA4999">
                  <w:pPr>
                    <w:jc w:val="center"/>
                  </w:pPr>
                  <w:proofErr w:type="spellStart"/>
                  <w:r>
                    <w:t>Evaluare</w:t>
                  </w:r>
                  <w:proofErr w:type="spellEnd"/>
                </w:p>
                <w:p w14:paraId="7D5B5594" w14:textId="77777777" w:rsidR="00DA4999" w:rsidRDefault="00DA4999" w:rsidP="00DA4999">
                  <w:pPr>
                    <w:jc w:val="center"/>
                  </w:pPr>
                  <w:proofErr w:type="spellStart"/>
                  <w:r>
                    <w:t>documente</w:t>
                  </w:r>
                  <w:proofErr w:type="spellEnd"/>
                  <w:r>
                    <w:t xml:space="preserve"> </w:t>
                  </w:r>
                  <w:proofErr w:type="spellStart"/>
                  <w:r>
                    <w:t>si</w:t>
                  </w:r>
                  <w:proofErr w:type="spellEnd"/>
                </w:p>
                <w:p w14:paraId="33EF0B13" w14:textId="77777777" w:rsidR="00DA4999" w:rsidRDefault="00DA4999" w:rsidP="00DA4999">
                  <w:pPr>
                    <w:jc w:val="center"/>
                  </w:pPr>
                  <w:r>
                    <w:t xml:space="preserve">accept </w:t>
                  </w:r>
                  <w:proofErr w:type="spellStart"/>
                  <w:r>
                    <w:t>emitere</w:t>
                  </w:r>
                  <w:proofErr w:type="spellEnd"/>
                </w:p>
                <w:p w14:paraId="2229CEDF" w14:textId="74889890" w:rsidR="00DA4999" w:rsidRPr="00971EB5" w:rsidRDefault="00DA4999" w:rsidP="00DA4999">
                  <w:pPr>
                    <w:jc w:val="center"/>
                    <w:rPr>
                      <w:highlight w:val="yellow"/>
                    </w:rPr>
                  </w:pPr>
                  <w:r>
                    <w:t>factura</w:t>
                  </w:r>
                </w:p>
              </w:tc>
              <w:tc>
                <w:tcPr>
                  <w:tcW w:w="2420" w:type="dxa"/>
                </w:tcPr>
                <w:p w14:paraId="38F1FAC8" w14:textId="77777777" w:rsidR="00DA4999" w:rsidRDefault="00DA4999" w:rsidP="00DA4999">
                  <w:pPr>
                    <w:jc w:val="center"/>
                    <w:rPr>
                      <w:highlight w:val="yellow"/>
                    </w:rPr>
                  </w:pPr>
                </w:p>
              </w:tc>
              <w:tc>
                <w:tcPr>
                  <w:tcW w:w="1453" w:type="dxa"/>
                </w:tcPr>
                <w:p w14:paraId="2D0CC9F7" w14:textId="77777777" w:rsidR="00DA4999" w:rsidRPr="00DA4999" w:rsidRDefault="00DA4999" w:rsidP="00DA4999">
                  <w:pPr>
                    <w:jc w:val="center"/>
                  </w:pPr>
                  <w:r w:rsidRPr="00DA4999">
                    <w:t xml:space="preserve">15 </w:t>
                  </w:r>
                  <w:proofErr w:type="spellStart"/>
                  <w:r w:rsidRPr="00DA4999">
                    <w:t>zile</w:t>
                  </w:r>
                  <w:proofErr w:type="spellEnd"/>
                  <w:r w:rsidRPr="00DA4999">
                    <w:t xml:space="preserve"> </w:t>
                  </w:r>
                  <w:proofErr w:type="spellStart"/>
                  <w:r w:rsidRPr="00DA4999">
                    <w:t>calendaristice</w:t>
                  </w:r>
                  <w:proofErr w:type="spellEnd"/>
                </w:p>
                <w:p w14:paraId="362EA638" w14:textId="5EACCD70" w:rsidR="00DA4999" w:rsidRPr="00A16E16" w:rsidRDefault="00DA4999" w:rsidP="00DA4999">
                  <w:pPr>
                    <w:jc w:val="center"/>
                    <w:rPr>
                      <w:lang w:val="it-CH"/>
                    </w:rPr>
                  </w:pPr>
                  <w:r w:rsidRPr="00A16E16">
                    <w:rPr>
                      <w:lang w:val="it-CH"/>
                    </w:rPr>
                    <w:t>-de la aprobare deviz final</w:t>
                  </w:r>
                </w:p>
              </w:tc>
              <w:tc>
                <w:tcPr>
                  <w:tcW w:w="1213" w:type="dxa"/>
                </w:tcPr>
                <w:p w14:paraId="36AB8AD6" w14:textId="2652312F" w:rsidR="00DA4999" w:rsidRDefault="00DA4999" w:rsidP="00DA4999">
                  <w:pPr>
                    <w:jc w:val="center"/>
                    <w:rPr>
                      <w:rFonts w:asciiTheme="majorBidi" w:hAnsiTheme="majorBidi" w:cstheme="majorBidi"/>
                      <w:color w:val="000000"/>
                      <w:lang w:val="ro-RO"/>
                    </w:rPr>
                  </w:pPr>
                  <w:r>
                    <w:rPr>
                      <w:rFonts w:asciiTheme="majorBidi" w:hAnsiTheme="majorBidi" w:cstheme="majorBidi"/>
                      <w:color w:val="000000"/>
                      <w:lang w:val="ro-RO"/>
                    </w:rPr>
                    <w:t>Beneficiar</w:t>
                  </w:r>
                </w:p>
              </w:tc>
            </w:tr>
            <w:tr w:rsidR="00DA4999" w:rsidRPr="001919EB" w14:paraId="47B22E08" w14:textId="77777777" w:rsidTr="00971EB5">
              <w:trPr>
                <w:trHeight w:val="506"/>
                <w:jc w:val="center"/>
              </w:trPr>
              <w:tc>
                <w:tcPr>
                  <w:tcW w:w="818" w:type="dxa"/>
                  <w:vAlign w:val="center"/>
                </w:tcPr>
                <w:p w14:paraId="0894D1D6" w14:textId="77777777" w:rsidR="00DA4999" w:rsidRPr="001919EB" w:rsidRDefault="00DA4999" w:rsidP="00DA4999">
                  <w:pPr>
                    <w:pStyle w:val="ListParagraph"/>
                    <w:numPr>
                      <w:ilvl w:val="0"/>
                      <w:numId w:val="35"/>
                    </w:numPr>
                    <w:contextualSpacing/>
                    <w:rPr>
                      <w:rFonts w:asciiTheme="majorBidi" w:hAnsiTheme="majorBidi" w:cstheme="majorBidi"/>
                      <w:color w:val="000000"/>
                      <w:lang w:val="ro-RO"/>
                    </w:rPr>
                  </w:pPr>
                </w:p>
              </w:tc>
              <w:tc>
                <w:tcPr>
                  <w:tcW w:w="2772" w:type="dxa"/>
                  <w:vAlign w:val="center"/>
                </w:tcPr>
                <w:p w14:paraId="5042B703" w14:textId="77777777" w:rsidR="00DA4999" w:rsidRPr="001919EB" w:rsidRDefault="00DA4999" w:rsidP="00DA4999">
                  <w:pPr>
                    <w:jc w:val="center"/>
                    <w:rPr>
                      <w:rFonts w:asciiTheme="majorBidi" w:hAnsiTheme="majorBidi" w:cstheme="majorBidi"/>
                      <w:color w:val="000000"/>
                      <w:lang w:val="ro-RO"/>
                    </w:rPr>
                  </w:pPr>
                  <w:r w:rsidRPr="001919EB">
                    <w:rPr>
                      <w:rFonts w:asciiTheme="majorBidi" w:hAnsiTheme="majorBidi" w:cstheme="majorBidi"/>
                      <w:color w:val="000000"/>
                      <w:lang w:val="ro-RO"/>
                    </w:rPr>
                    <w:t>Emitere factura</w:t>
                  </w:r>
                </w:p>
              </w:tc>
              <w:tc>
                <w:tcPr>
                  <w:tcW w:w="2420" w:type="dxa"/>
                  <w:vAlign w:val="center"/>
                  <w:hideMark/>
                </w:tcPr>
                <w:p w14:paraId="2A73D7BE" w14:textId="757E4B9C" w:rsidR="00DA4999" w:rsidRPr="001919EB" w:rsidRDefault="00DA4999" w:rsidP="00DA4999">
                  <w:pPr>
                    <w:jc w:val="center"/>
                    <w:rPr>
                      <w:rFonts w:asciiTheme="majorBidi" w:hAnsiTheme="majorBidi" w:cstheme="majorBidi"/>
                      <w:color w:val="000000"/>
                    </w:rPr>
                  </w:pPr>
                  <w:r w:rsidRPr="001919EB">
                    <w:rPr>
                      <w:rFonts w:asciiTheme="majorBidi" w:hAnsiTheme="majorBidi" w:cstheme="majorBidi"/>
                      <w:color w:val="000000"/>
                      <w:lang w:val="ro-RO"/>
                    </w:rPr>
                    <w:t>Factura</w:t>
                  </w:r>
                  <w:r>
                    <w:rPr>
                      <w:rFonts w:asciiTheme="majorBidi" w:hAnsiTheme="majorBidi" w:cstheme="majorBidi"/>
                      <w:color w:val="000000"/>
                      <w:lang w:val="ro-RO"/>
                    </w:rPr>
                    <w:t xml:space="preserve"> și </w:t>
                  </w:r>
                  <w:r w:rsidRPr="001919EB">
                    <w:rPr>
                      <w:rFonts w:asciiTheme="majorBidi" w:hAnsiTheme="majorBidi" w:cstheme="majorBidi"/>
                      <w:color w:val="000000"/>
                      <w:lang w:val="ro-RO"/>
                    </w:rPr>
                    <w:t>anexele corespunzătoare</w:t>
                  </w:r>
                </w:p>
              </w:tc>
              <w:tc>
                <w:tcPr>
                  <w:tcW w:w="1453" w:type="dxa"/>
                  <w:vAlign w:val="center"/>
                  <w:hideMark/>
                </w:tcPr>
                <w:p w14:paraId="78B4C7D5" w14:textId="77777777" w:rsidR="00DA4999" w:rsidRPr="00DA4999" w:rsidRDefault="00DA4999" w:rsidP="00DA4999">
                  <w:pPr>
                    <w:jc w:val="center"/>
                    <w:rPr>
                      <w:rFonts w:asciiTheme="majorBidi" w:hAnsiTheme="majorBidi" w:cstheme="majorBidi"/>
                      <w:color w:val="000000"/>
                      <w:lang w:val="ro-RO"/>
                    </w:rPr>
                  </w:pPr>
                  <w:r w:rsidRPr="00DA4999">
                    <w:rPr>
                      <w:rFonts w:asciiTheme="majorBidi" w:hAnsiTheme="majorBidi" w:cstheme="majorBidi"/>
                      <w:color w:val="000000"/>
                      <w:lang w:val="ro-RO"/>
                    </w:rPr>
                    <w:t>24 h</w:t>
                  </w:r>
                </w:p>
                <w:p w14:paraId="732F5DAF" w14:textId="77777777" w:rsidR="00DA4999" w:rsidRPr="00DA4999" w:rsidRDefault="00DA4999" w:rsidP="00DA4999">
                  <w:pPr>
                    <w:jc w:val="center"/>
                    <w:rPr>
                      <w:rFonts w:asciiTheme="majorBidi" w:hAnsiTheme="majorBidi" w:cstheme="majorBidi"/>
                      <w:color w:val="000000"/>
                    </w:rPr>
                  </w:pPr>
                  <w:r w:rsidRPr="00DA4999">
                    <w:rPr>
                      <w:rFonts w:asciiTheme="majorBidi" w:hAnsiTheme="majorBidi" w:cstheme="majorBidi"/>
                      <w:color w:val="000000"/>
                    </w:rPr>
                    <w:t xml:space="preserve">-de la accept </w:t>
                  </w:r>
                  <w:proofErr w:type="spellStart"/>
                  <w:r w:rsidRPr="00DA4999">
                    <w:rPr>
                      <w:rFonts w:asciiTheme="majorBidi" w:hAnsiTheme="majorBidi" w:cstheme="majorBidi"/>
                      <w:color w:val="000000"/>
                    </w:rPr>
                    <w:t>emitere</w:t>
                  </w:r>
                  <w:proofErr w:type="spellEnd"/>
                </w:p>
                <w:p w14:paraId="39284BD9" w14:textId="7B29F3B6" w:rsidR="00DA4999" w:rsidRPr="00DA4999" w:rsidRDefault="00DA4999" w:rsidP="00DA4999">
                  <w:pPr>
                    <w:jc w:val="center"/>
                    <w:rPr>
                      <w:rFonts w:asciiTheme="majorBidi" w:hAnsiTheme="majorBidi" w:cstheme="majorBidi"/>
                      <w:color w:val="000000"/>
                    </w:rPr>
                  </w:pPr>
                  <w:r w:rsidRPr="00DA4999">
                    <w:rPr>
                      <w:rFonts w:asciiTheme="majorBidi" w:hAnsiTheme="majorBidi" w:cstheme="majorBidi"/>
                      <w:color w:val="000000"/>
                    </w:rPr>
                    <w:t>factura</w:t>
                  </w:r>
                </w:p>
              </w:tc>
              <w:tc>
                <w:tcPr>
                  <w:tcW w:w="1213" w:type="dxa"/>
                  <w:vAlign w:val="center"/>
                  <w:hideMark/>
                </w:tcPr>
                <w:p w14:paraId="59F283AB" w14:textId="318F1C3F" w:rsidR="00DA4999" w:rsidRPr="001919EB" w:rsidRDefault="00DA4999" w:rsidP="00DA4999">
                  <w:pPr>
                    <w:jc w:val="center"/>
                    <w:rPr>
                      <w:rFonts w:asciiTheme="majorBidi" w:hAnsiTheme="majorBidi" w:cstheme="majorBidi"/>
                      <w:color w:val="000000"/>
                    </w:rPr>
                  </w:pPr>
                  <w:r>
                    <w:rPr>
                      <w:rFonts w:asciiTheme="majorBidi" w:hAnsiTheme="majorBidi" w:cstheme="majorBidi"/>
                      <w:color w:val="000000"/>
                      <w:lang w:val="ro-RO"/>
                    </w:rPr>
                    <w:t>Prestator</w:t>
                  </w:r>
                </w:p>
              </w:tc>
            </w:tr>
          </w:tbl>
          <w:p w14:paraId="67FBBC9C" w14:textId="4ACBD2B7" w:rsidR="00C84268" w:rsidRPr="00F73F25" w:rsidRDefault="00C84268" w:rsidP="00C84268">
            <w:pPr>
              <w:ind w:firstLine="630"/>
              <w:jc w:val="center"/>
              <w:rPr>
                <w:lang w:val="ro-RO"/>
              </w:rPr>
            </w:pPr>
            <w:r w:rsidRPr="00F73F25">
              <w:rPr>
                <w:lang w:val="ro-RO"/>
              </w:rPr>
              <w:t xml:space="preserve">Tabel </w:t>
            </w:r>
            <w:r w:rsidR="00317E88">
              <w:rPr>
                <w:lang w:val="ro-RO"/>
              </w:rPr>
              <w:t xml:space="preserve">2. </w:t>
            </w:r>
            <w:r w:rsidRPr="00F73F25">
              <w:rPr>
                <w:lang w:val="ro-RO"/>
              </w:rPr>
              <w:t>Etape de realizare a mentenanței corective, timpi de reacție</w:t>
            </w:r>
            <w:r w:rsidR="000923F4">
              <w:rPr>
                <w:lang w:val="ro-RO"/>
              </w:rPr>
              <w:t xml:space="preserve"> și </w:t>
            </w:r>
            <w:r w:rsidRPr="00F73F25">
              <w:rPr>
                <w:lang w:val="ro-RO"/>
              </w:rPr>
              <w:t>documente justificative</w:t>
            </w:r>
          </w:p>
          <w:p w14:paraId="7D6005C5" w14:textId="13C66BE6" w:rsidR="00ED1265" w:rsidRDefault="00D91191">
            <w:pPr>
              <w:rPr>
                <w:i/>
                <w:iCs/>
                <w:sz w:val="18"/>
                <w:szCs w:val="18"/>
                <w:lang w:val="ro-RO"/>
              </w:rPr>
            </w:pPr>
            <w:r>
              <w:rPr>
                <w:i/>
                <w:iCs/>
                <w:sz w:val="18"/>
                <w:szCs w:val="18"/>
                <w:lang w:val="ro-RO"/>
              </w:rPr>
              <w:t xml:space="preserve">                                         N</w:t>
            </w:r>
            <w:r w:rsidR="00C84268" w:rsidRPr="00D91191">
              <w:rPr>
                <w:i/>
                <w:iCs/>
                <w:sz w:val="18"/>
                <w:szCs w:val="18"/>
                <w:lang w:val="ro-RO"/>
              </w:rPr>
              <w:t>ota: * costul</w:t>
            </w:r>
            <w:r w:rsidR="000923F4">
              <w:rPr>
                <w:i/>
                <w:iCs/>
                <w:sz w:val="18"/>
                <w:szCs w:val="18"/>
                <w:lang w:val="ro-RO"/>
              </w:rPr>
              <w:t xml:space="preserve"> și </w:t>
            </w:r>
            <w:r w:rsidR="00C84268" w:rsidRPr="00D91191">
              <w:rPr>
                <w:i/>
                <w:iCs/>
                <w:sz w:val="18"/>
                <w:szCs w:val="18"/>
                <w:lang w:val="ro-RO"/>
              </w:rPr>
              <w:t xml:space="preserve">timpul de livrare va fi aprobat de </w:t>
            </w:r>
            <w:r w:rsidR="00CC1B47">
              <w:rPr>
                <w:i/>
                <w:iCs/>
                <w:sz w:val="18"/>
                <w:szCs w:val="18"/>
                <w:lang w:val="ro-RO"/>
              </w:rPr>
              <w:t>Beneficiar</w:t>
            </w:r>
          </w:p>
          <w:p w14:paraId="5D406497" w14:textId="77777777" w:rsidR="00D91191" w:rsidRPr="00D91191" w:rsidRDefault="00D91191">
            <w:pPr>
              <w:rPr>
                <w:i/>
                <w:iCs/>
                <w:sz w:val="18"/>
                <w:szCs w:val="18"/>
                <w:lang w:val="ro-RO"/>
              </w:rPr>
            </w:pPr>
          </w:p>
          <w:p w14:paraId="57616178" w14:textId="781DD623" w:rsidR="00ED1265" w:rsidRPr="00D04CCA" w:rsidRDefault="00CC1B47" w:rsidP="00D04CCA">
            <w:pPr>
              <w:pStyle w:val="Default"/>
              <w:numPr>
                <w:ilvl w:val="0"/>
                <w:numId w:val="4"/>
              </w:numPr>
              <w:jc w:val="both"/>
              <w:rPr>
                <w:rFonts w:ascii="Times New Roman" w:hAnsi="Times New Roman" w:cs="Times New Roman"/>
                <w:sz w:val="22"/>
                <w:szCs w:val="22"/>
              </w:rPr>
            </w:pPr>
            <w:r>
              <w:rPr>
                <w:rFonts w:ascii="Times New Roman" w:hAnsi="Times New Roman" w:cs="Times New Roman"/>
                <w:sz w:val="22"/>
                <w:szCs w:val="22"/>
              </w:rPr>
              <w:lastRenderedPageBreak/>
              <w:t>Beneficiar</w:t>
            </w:r>
            <w:r w:rsidR="00ED1265" w:rsidRPr="00D04CCA">
              <w:rPr>
                <w:rFonts w:ascii="Times New Roman" w:hAnsi="Times New Roman" w:cs="Times New Roman"/>
                <w:sz w:val="22"/>
                <w:szCs w:val="22"/>
              </w:rPr>
              <w:t xml:space="preserve">ul are obligația de a anunța </w:t>
            </w:r>
            <w:r>
              <w:rPr>
                <w:rFonts w:ascii="Times New Roman" w:hAnsi="Times New Roman" w:cs="Times New Roman"/>
                <w:sz w:val="22"/>
                <w:szCs w:val="22"/>
              </w:rPr>
              <w:t>Prestator</w:t>
            </w:r>
            <w:r w:rsidR="00ED1265" w:rsidRPr="00D04CCA">
              <w:rPr>
                <w:rFonts w:ascii="Times New Roman" w:hAnsi="Times New Roman" w:cs="Times New Roman"/>
                <w:sz w:val="22"/>
                <w:szCs w:val="22"/>
              </w:rPr>
              <w:t xml:space="preserve">ul telefonic în cazul unei </w:t>
            </w:r>
            <w:r w:rsidR="00ED1265" w:rsidRPr="00D04CCA">
              <w:rPr>
                <w:rFonts w:ascii="Times New Roman" w:hAnsi="Times New Roman" w:cs="Times New Roman"/>
                <w:b/>
                <w:sz w:val="22"/>
                <w:szCs w:val="22"/>
              </w:rPr>
              <w:t>AVARII MAJORE</w:t>
            </w:r>
            <w:r w:rsidR="00ED1265" w:rsidRPr="00D04CCA">
              <w:rPr>
                <w:rFonts w:ascii="Times New Roman" w:hAnsi="Times New Roman" w:cs="Times New Roman"/>
                <w:sz w:val="22"/>
                <w:szCs w:val="22"/>
              </w:rPr>
              <w:t xml:space="preserve"> urmând ca ulterior să transmită </w:t>
            </w:r>
            <w:r w:rsidR="00ED1265" w:rsidRPr="00D04CCA">
              <w:rPr>
                <w:rFonts w:ascii="Times New Roman" w:hAnsi="Times New Roman" w:cs="Times New Roman"/>
                <w:b/>
                <w:sz w:val="22"/>
                <w:szCs w:val="22"/>
              </w:rPr>
              <w:t>Nota de avarie (</w:t>
            </w:r>
            <w:proofErr w:type="spellStart"/>
            <w:r w:rsidR="00ED1265" w:rsidRPr="00D04CCA">
              <w:rPr>
                <w:rFonts w:ascii="Times New Roman" w:hAnsi="Times New Roman" w:cs="Times New Roman"/>
                <w:b/>
                <w:sz w:val="22"/>
                <w:szCs w:val="22"/>
              </w:rPr>
              <w:t>NAv</w:t>
            </w:r>
            <w:proofErr w:type="spellEnd"/>
            <w:r w:rsidR="00ED1265" w:rsidRPr="00D04CCA">
              <w:rPr>
                <w:rFonts w:ascii="Times New Roman" w:hAnsi="Times New Roman" w:cs="Times New Roman"/>
                <w:b/>
                <w:sz w:val="22"/>
                <w:szCs w:val="22"/>
              </w:rPr>
              <w:t>)</w:t>
            </w:r>
            <w:r w:rsidR="00ED1265" w:rsidRPr="00D04CCA">
              <w:rPr>
                <w:rFonts w:ascii="Times New Roman" w:hAnsi="Times New Roman" w:cs="Times New Roman"/>
                <w:sz w:val="22"/>
                <w:szCs w:val="22"/>
              </w:rPr>
              <w:t xml:space="preserve"> prin sistemul informatic online. Specialistul </w:t>
            </w:r>
            <w:r>
              <w:rPr>
                <w:rFonts w:ascii="Times New Roman" w:hAnsi="Times New Roman" w:cs="Times New Roman"/>
                <w:sz w:val="22"/>
                <w:szCs w:val="22"/>
              </w:rPr>
              <w:t>Prestator</w:t>
            </w:r>
            <w:r w:rsidR="00ED1265" w:rsidRPr="00D04CCA">
              <w:rPr>
                <w:rFonts w:ascii="Times New Roman" w:hAnsi="Times New Roman" w:cs="Times New Roman"/>
                <w:sz w:val="22"/>
                <w:szCs w:val="22"/>
              </w:rPr>
              <w:t xml:space="preserve">ului va răspunde </w:t>
            </w:r>
            <w:r>
              <w:rPr>
                <w:rFonts w:ascii="Times New Roman" w:hAnsi="Times New Roman" w:cs="Times New Roman"/>
                <w:sz w:val="22"/>
                <w:szCs w:val="22"/>
              </w:rPr>
              <w:t>Beneficiar</w:t>
            </w:r>
            <w:r w:rsidR="00ED1265" w:rsidRPr="00D04CCA">
              <w:rPr>
                <w:rFonts w:ascii="Times New Roman" w:hAnsi="Times New Roman" w:cs="Times New Roman"/>
                <w:sz w:val="22"/>
                <w:szCs w:val="22"/>
              </w:rPr>
              <w:t xml:space="preserve">ului prin apel telefonic în maxim </w:t>
            </w:r>
            <w:r w:rsidR="00ED1265" w:rsidRPr="00D04CCA">
              <w:rPr>
                <w:rFonts w:ascii="Times New Roman" w:hAnsi="Times New Roman" w:cs="Times New Roman"/>
                <w:b/>
                <w:sz w:val="22"/>
                <w:szCs w:val="22"/>
              </w:rPr>
              <w:t>1</w:t>
            </w:r>
            <w:r w:rsidR="00ED1265" w:rsidRPr="00D04CCA">
              <w:rPr>
                <w:rFonts w:ascii="Times New Roman" w:hAnsi="Times New Roman" w:cs="Times New Roman"/>
                <w:sz w:val="22"/>
                <w:szCs w:val="22"/>
              </w:rPr>
              <w:t xml:space="preserve"> or</w:t>
            </w:r>
            <w:r w:rsidR="000923F4">
              <w:rPr>
                <w:rFonts w:ascii="Times New Roman" w:hAnsi="Times New Roman" w:cs="Times New Roman"/>
                <w:sz w:val="22"/>
                <w:szCs w:val="22"/>
              </w:rPr>
              <w:t>ă</w:t>
            </w:r>
            <w:r w:rsidR="00ED1265" w:rsidRPr="00D04CCA">
              <w:rPr>
                <w:rFonts w:ascii="Times New Roman" w:hAnsi="Times New Roman" w:cs="Times New Roman"/>
                <w:sz w:val="22"/>
                <w:szCs w:val="22"/>
              </w:rPr>
              <w:t xml:space="preserve"> de la apelul acestuia. </w:t>
            </w:r>
            <w:r>
              <w:rPr>
                <w:rFonts w:ascii="Times New Roman" w:hAnsi="Times New Roman" w:cs="Times New Roman"/>
                <w:sz w:val="22"/>
                <w:szCs w:val="22"/>
              </w:rPr>
              <w:t>Prestator</w:t>
            </w:r>
            <w:r w:rsidR="00ED1265" w:rsidRPr="00D04CCA">
              <w:rPr>
                <w:rFonts w:ascii="Times New Roman" w:hAnsi="Times New Roman" w:cs="Times New Roman"/>
                <w:sz w:val="22"/>
                <w:szCs w:val="22"/>
              </w:rPr>
              <w:t>ul va interveni în maxim 4 ore de la anunțul telefonic al șefului de stație</w:t>
            </w:r>
            <w:r w:rsidR="000923F4">
              <w:rPr>
                <w:rFonts w:ascii="Times New Roman" w:hAnsi="Times New Roman" w:cs="Times New Roman"/>
                <w:sz w:val="22"/>
                <w:szCs w:val="22"/>
              </w:rPr>
              <w:t xml:space="preserve"> sau înlocuitorul acestuia</w:t>
            </w:r>
            <w:r w:rsidR="00ED1265" w:rsidRPr="00D04CCA">
              <w:rPr>
                <w:rFonts w:ascii="Times New Roman" w:hAnsi="Times New Roman" w:cs="Times New Roman"/>
                <w:sz w:val="22"/>
                <w:szCs w:val="22"/>
              </w:rPr>
              <w:t>, pentru diagnosticare și/sau remediere după caz.</w:t>
            </w:r>
            <w:r w:rsidR="00D04CCA">
              <w:rPr>
                <w:rFonts w:ascii="Times New Roman" w:hAnsi="Times New Roman" w:cs="Times New Roman"/>
                <w:sz w:val="22"/>
                <w:szCs w:val="22"/>
              </w:rPr>
              <w:t xml:space="preserve"> </w:t>
            </w:r>
            <w:r w:rsidR="00ED1265" w:rsidRPr="00D04CCA">
              <w:rPr>
                <w:rFonts w:ascii="Times New Roman" w:hAnsi="Times New Roman" w:cs="Times New Roman"/>
                <w:sz w:val="22"/>
                <w:szCs w:val="22"/>
              </w:rPr>
              <w:t xml:space="preserve">În acest sens </w:t>
            </w:r>
            <w:r>
              <w:rPr>
                <w:rFonts w:ascii="Times New Roman" w:hAnsi="Times New Roman" w:cs="Times New Roman"/>
                <w:sz w:val="22"/>
                <w:szCs w:val="22"/>
              </w:rPr>
              <w:t>Prestator</w:t>
            </w:r>
            <w:r w:rsidR="00ED1265" w:rsidRPr="00D04CCA">
              <w:rPr>
                <w:rFonts w:ascii="Times New Roman" w:hAnsi="Times New Roman" w:cs="Times New Roman"/>
                <w:sz w:val="22"/>
                <w:szCs w:val="22"/>
              </w:rPr>
              <w:t xml:space="preserve">ul va pune la dispoziția </w:t>
            </w:r>
            <w:r>
              <w:rPr>
                <w:rFonts w:ascii="Times New Roman" w:hAnsi="Times New Roman" w:cs="Times New Roman"/>
                <w:sz w:val="22"/>
                <w:szCs w:val="22"/>
              </w:rPr>
              <w:t>Beneficiar</w:t>
            </w:r>
            <w:r w:rsidR="00ED1265" w:rsidRPr="00D04CCA">
              <w:rPr>
                <w:rFonts w:ascii="Times New Roman" w:hAnsi="Times New Roman" w:cs="Times New Roman"/>
                <w:sz w:val="22"/>
                <w:szCs w:val="22"/>
              </w:rPr>
              <w:t>ului un număr de telefon, al unui operator disponibil 24 de ore din 24 și 7 zile din 7 cu un specialist de service, pe</w:t>
            </w:r>
            <w:r w:rsidR="000923F4">
              <w:rPr>
                <w:rFonts w:ascii="Times New Roman" w:hAnsi="Times New Roman" w:cs="Times New Roman"/>
                <w:sz w:val="22"/>
                <w:szCs w:val="22"/>
              </w:rPr>
              <w:t xml:space="preserve"> toată</w:t>
            </w:r>
            <w:r w:rsidR="00ED1265" w:rsidRPr="00D04CCA">
              <w:rPr>
                <w:rFonts w:ascii="Times New Roman" w:hAnsi="Times New Roman" w:cs="Times New Roman"/>
                <w:sz w:val="22"/>
                <w:szCs w:val="22"/>
              </w:rPr>
              <w:t xml:space="preserve"> perioada derulării contractului.</w:t>
            </w:r>
          </w:p>
          <w:p w14:paraId="4DE51CB3" w14:textId="77777777" w:rsidR="00ED1265" w:rsidRPr="0045624A" w:rsidRDefault="00ED1265">
            <w:pPr>
              <w:pStyle w:val="Default"/>
              <w:ind w:left="360"/>
              <w:jc w:val="both"/>
              <w:rPr>
                <w:rFonts w:ascii="Times New Roman" w:hAnsi="Times New Roman" w:cs="Times New Roman"/>
                <w:sz w:val="22"/>
                <w:szCs w:val="22"/>
              </w:rPr>
            </w:pPr>
          </w:p>
          <w:p w14:paraId="698ACC47" w14:textId="36488895" w:rsidR="00ED1265" w:rsidRPr="0045624A" w:rsidRDefault="00CC1B47">
            <w:pPr>
              <w:pStyle w:val="Default"/>
              <w:numPr>
                <w:ilvl w:val="0"/>
                <w:numId w:val="4"/>
              </w:numPr>
              <w:jc w:val="both"/>
              <w:rPr>
                <w:rFonts w:ascii="Times New Roman" w:hAnsi="Times New Roman" w:cs="Times New Roman"/>
                <w:sz w:val="22"/>
                <w:szCs w:val="22"/>
              </w:rPr>
            </w:pPr>
            <w:r>
              <w:rPr>
                <w:rFonts w:ascii="Times New Roman" w:hAnsi="Times New Roman" w:cs="Times New Roman"/>
                <w:sz w:val="22"/>
                <w:szCs w:val="22"/>
              </w:rPr>
              <w:t>Beneficiar</w:t>
            </w:r>
            <w:r w:rsidR="00ED1265" w:rsidRPr="0045624A">
              <w:rPr>
                <w:rFonts w:ascii="Times New Roman" w:hAnsi="Times New Roman" w:cs="Times New Roman"/>
                <w:sz w:val="22"/>
                <w:szCs w:val="22"/>
              </w:rPr>
              <w:t xml:space="preserve">ul are obligația de a anunța </w:t>
            </w:r>
            <w:r>
              <w:rPr>
                <w:rFonts w:ascii="Times New Roman" w:hAnsi="Times New Roman" w:cs="Times New Roman"/>
                <w:sz w:val="22"/>
                <w:szCs w:val="22"/>
              </w:rPr>
              <w:t>Prestator</w:t>
            </w:r>
            <w:r w:rsidR="00ED1265" w:rsidRPr="0045624A">
              <w:rPr>
                <w:rFonts w:ascii="Times New Roman" w:hAnsi="Times New Roman" w:cs="Times New Roman"/>
                <w:sz w:val="22"/>
                <w:szCs w:val="22"/>
              </w:rPr>
              <w:t xml:space="preserve">ul telefonic în cazul unei </w:t>
            </w:r>
            <w:r w:rsidR="00ED1265" w:rsidRPr="0045624A">
              <w:rPr>
                <w:rFonts w:ascii="Times New Roman" w:hAnsi="Times New Roman" w:cs="Times New Roman"/>
                <w:b/>
                <w:sz w:val="22"/>
                <w:szCs w:val="22"/>
              </w:rPr>
              <w:t>AVARII MINORE</w:t>
            </w:r>
            <w:r w:rsidR="00ED1265" w:rsidRPr="0045624A">
              <w:rPr>
                <w:rFonts w:ascii="Times New Roman" w:hAnsi="Times New Roman" w:cs="Times New Roman"/>
                <w:sz w:val="22"/>
                <w:szCs w:val="22"/>
              </w:rPr>
              <w:t xml:space="preserve"> urmând ca ulterior să transmită o </w:t>
            </w:r>
            <w:r w:rsidR="00ED1265" w:rsidRPr="0045624A">
              <w:rPr>
                <w:rFonts w:ascii="Times New Roman" w:hAnsi="Times New Roman" w:cs="Times New Roman"/>
                <w:b/>
                <w:sz w:val="22"/>
                <w:szCs w:val="22"/>
              </w:rPr>
              <w:t>NOT</w:t>
            </w:r>
            <w:r w:rsidR="000923F4">
              <w:rPr>
                <w:rFonts w:ascii="Times New Roman" w:hAnsi="Times New Roman" w:cs="Times New Roman"/>
                <w:b/>
                <w:sz w:val="22"/>
                <w:szCs w:val="22"/>
              </w:rPr>
              <w:t>Ă</w:t>
            </w:r>
            <w:r w:rsidR="00ED1265" w:rsidRPr="0045624A">
              <w:rPr>
                <w:rFonts w:ascii="Times New Roman" w:hAnsi="Times New Roman" w:cs="Times New Roman"/>
                <w:b/>
                <w:sz w:val="22"/>
                <w:szCs w:val="22"/>
              </w:rPr>
              <w:t xml:space="preserve"> DE AVARIE (</w:t>
            </w:r>
            <w:proofErr w:type="spellStart"/>
            <w:r w:rsidR="00ED1265" w:rsidRPr="0045624A">
              <w:rPr>
                <w:rFonts w:ascii="Times New Roman" w:hAnsi="Times New Roman" w:cs="Times New Roman"/>
                <w:b/>
                <w:sz w:val="22"/>
                <w:szCs w:val="22"/>
              </w:rPr>
              <w:t>NAv</w:t>
            </w:r>
            <w:proofErr w:type="spellEnd"/>
            <w:r w:rsidR="00ED1265" w:rsidRPr="0045624A">
              <w:rPr>
                <w:rFonts w:ascii="Times New Roman" w:hAnsi="Times New Roman" w:cs="Times New Roman"/>
                <w:b/>
                <w:sz w:val="22"/>
                <w:szCs w:val="22"/>
              </w:rPr>
              <w:t>).</w:t>
            </w:r>
            <w:r w:rsidR="00ED1265" w:rsidRPr="0045624A">
              <w:rPr>
                <w:rFonts w:ascii="Times New Roman" w:hAnsi="Times New Roman" w:cs="Times New Roman"/>
                <w:sz w:val="22"/>
                <w:szCs w:val="22"/>
              </w:rPr>
              <w:t xml:space="preserve"> </w:t>
            </w:r>
            <w:r>
              <w:rPr>
                <w:rFonts w:ascii="Times New Roman" w:hAnsi="Times New Roman" w:cs="Times New Roman"/>
                <w:sz w:val="22"/>
                <w:szCs w:val="22"/>
              </w:rPr>
              <w:t>Prestator</w:t>
            </w:r>
            <w:r w:rsidR="00ED1265" w:rsidRPr="0045624A">
              <w:rPr>
                <w:rFonts w:ascii="Times New Roman" w:hAnsi="Times New Roman" w:cs="Times New Roman"/>
                <w:sz w:val="22"/>
                <w:szCs w:val="22"/>
              </w:rPr>
              <w:t xml:space="preserve">ul va intervenii în maxim 48 ore de la anunțul telefonic pentru diagnosticare </w:t>
            </w:r>
            <w:r w:rsidR="001E10F6">
              <w:rPr>
                <w:rFonts w:ascii="Times New Roman" w:hAnsi="Times New Roman" w:cs="Times New Roman"/>
                <w:sz w:val="22"/>
                <w:szCs w:val="22"/>
              </w:rPr>
              <w:t xml:space="preserve">și/sau </w:t>
            </w:r>
            <w:r w:rsidR="00ED1265" w:rsidRPr="0045624A">
              <w:rPr>
                <w:rFonts w:ascii="Times New Roman" w:hAnsi="Times New Roman" w:cs="Times New Roman"/>
                <w:sz w:val="22"/>
                <w:szCs w:val="22"/>
              </w:rPr>
              <w:t>remediere după caz.</w:t>
            </w:r>
          </w:p>
          <w:p w14:paraId="0CCBA40D" w14:textId="77777777" w:rsidR="00ED1265" w:rsidRPr="0045624A" w:rsidRDefault="00ED1265">
            <w:pPr>
              <w:pStyle w:val="Default"/>
              <w:ind w:left="360"/>
              <w:jc w:val="both"/>
              <w:rPr>
                <w:rFonts w:ascii="Times New Roman" w:hAnsi="Times New Roman" w:cs="Times New Roman"/>
                <w:sz w:val="22"/>
                <w:szCs w:val="22"/>
              </w:rPr>
            </w:pPr>
          </w:p>
          <w:p w14:paraId="7B613B8B" w14:textId="4F7005E4" w:rsidR="00ED1265" w:rsidRPr="0045624A"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t>La cel mult 8 ore de la diagnosticare,</w:t>
            </w:r>
            <w:r w:rsidR="00E31473">
              <w:rPr>
                <w:rFonts w:ascii="Times New Roman" w:hAnsi="Times New Roman" w:cs="Times New Roman"/>
                <w:sz w:val="22"/>
                <w:szCs w:val="22"/>
              </w:rPr>
              <w:t xml:space="preserve"> dacă </w:t>
            </w:r>
            <w:r w:rsidRPr="0045624A">
              <w:rPr>
                <w:rFonts w:ascii="Times New Roman" w:hAnsi="Times New Roman" w:cs="Times New Roman"/>
                <w:sz w:val="22"/>
                <w:szCs w:val="22"/>
              </w:rPr>
              <w:t xml:space="preserve">nu este necesara solicitarea de oferte pentru achiziția de piese, </w:t>
            </w:r>
            <w:r w:rsidR="00CC1B47">
              <w:rPr>
                <w:rFonts w:ascii="Times New Roman" w:hAnsi="Times New Roman" w:cs="Times New Roman"/>
                <w:sz w:val="22"/>
                <w:szCs w:val="22"/>
              </w:rPr>
              <w:t>Prestator</w:t>
            </w:r>
            <w:r w:rsidRPr="0045624A">
              <w:rPr>
                <w:rFonts w:ascii="Times New Roman" w:hAnsi="Times New Roman" w:cs="Times New Roman"/>
                <w:sz w:val="22"/>
                <w:szCs w:val="22"/>
              </w:rPr>
              <w:t>ul va întocmi</w:t>
            </w:r>
            <w:r w:rsidR="000923F4">
              <w:rPr>
                <w:rFonts w:ascii="Times New Roman" w:hAnsi="Times New Roman" w:cs="Times New Roman"/>
                <w:sz w:val="22"/>
                <w:szCs w:val="22"/>
              </w:rPr>
              <w:t xml:space="preserve"> și </w:t>
            </w:r>
            <w:r w:rsidRPr="0045624A">
              <w:rPr>
                <w:rFonts w:ascii="Times New Roman" w:hAnsi="Times New Roman" w:cs="Times New Roman"/>
                <w:sz w:val="22"/>
                <w:szCs w:val="22"/>
              </w:rPr>
              <w:t xml:space="preserve">preda </w:t>
            </w:r>
            <w:r w:rsidR="00CC1B47">
              <w:rPr>
                <w:rFonts w:ascii="Times New Roman" w:hAnsi="Times New Roman" w:cs="Times New Roman"/>
                <w:sz w:val="22"/>
                <w:szCs w:val="22"/>
              </w:rPr>
              <w:t>Beneficiar</w:t>
            </w:r>
            <w:r w:rsidRPr="0045624A">
              <w:rPr>
                <w:rFonts w:ascii="Times New Roman" w:hAnsi="Times New Roman" w:cs="Times New Roman"/>
                <w:sz w:val="22"/>
                <w:szCs w:val="22"/>
              </w:rPr>
              <w:t xml:space="preserve">ului devizul de reparație iar, aducerea procesului în condiții normale de funcționare se va face în maxim 24 de ore de la acceptarea devizului de reparație de către </w:t>
            </w:r>
            <w:r w:rsidR="00CC1B47">
              <w:rPr>
                <w:rFonts w:ascii="Times New Roman" w:hAnsi="Times New Roman" w:cs="Times New Roman"/>
                <w:sz w:val="22"/>
                <w:szCs w:val="22"/>
              </w:rPr>
              <w:t>Beneficiar</w:t>
            </w:r>
            <w:r w:rsidRPr="0045624A">
              <w:rPr>
                <w:rFonts w:ascii="Times New Roman" w:hAnsi="Times New Roman" w:cs="Times New Roman"/>
                <w:sz w:val="22"/>
                <w:szCs w:val="22"/>
              </w:rPr>
              <w:t>.</w:t>
            </w:r>
          </w:p>
          <w:p w14:paraId="5C3645DF" w14:textId="77777777" w:rsidR="00ED1265" w:rsidRPr="0045624A" w:rsidRDefault="00ED1265">
            <w:pPr>
              <w:pStyle w:val="ListParagraph"/>
              <w:rPr>
                <w:sz w:val="22"/>
                <w:szCs w:val="22"/>
                <w:lang w:val="ro-RO"/>
              </w:rPr>
            </w:pPr>
          </w:p>
          <w:p w14:paraId="292357F3" w14:textId="5D18D069" w:rsidR="00ED1265" w:rsidRPr="0045624A"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t xml:space="preserve">Accesul la locul de intervenție în vederea efectuării mentenanței preventive/corective se face numai cu un însoțitor al </w:t>
            </w:r>
            <w:r w:rsidR="00CC1B47">
              <w:rPr>
                <w:rFonts w:ascii="Times New Roman" w:hAnsi="Times New Roman" w:cs="Times New Roman"/>
                <w:sz w:val="22"/>
                <w:szCs w:val="22"/>
              </w:rPr>
              <w:t>Beneficiar</w:t>
            </w:r>
            <w:r w:rsidRPr="0045624A">
              <w:rPr>
                <w:rFonts w:ascii="Times New Roman" w:hAnsi="Times New Roman" w:cs="Times New Roman"/>
                <w:sz w:val="22"/>
                <w:szCs w:val="22"/>
              </w:rPr>
              <w:t xml:space="preserve">ului. Intervențiile fără anunțarea </w:t>
            </w:r>
            <w:r w:rsidR="00CC1B47">
              <w:rPr>
                <w:rFonts w:ascii="Times New Roman" w:hAnsi="Times New Roman" w:cs="Times New Roman"/>
                <w:sz w:val="22"/>
                <w:szCs w:val="22"/>
              </w:rPr>
              <w:t>Beneficiar</w:t>
            </w:r>
            <w:r w:rsidRPr="0045624A">
              <w:rPr>
                <w:rFonts w:ascii="Times New Roman" w:hAnsi="Times New Roman" w:cs="Times New Roman"/>
                <w:sz w:val="22"/>
                <w:szCs w:val="22"/>
              </w:rPr>
              <w:t>ului</w:t>
            </w:r>
            <w:r w:rsidR="000923F4">
              <w:rPr>
                <w:rFonts w:ascii="Times New Roman" w:hAnsi="Times New Roman" w:cs="Times New Roman"/>
                <w:sz w:val="22"/>
                <w:szCs w:val="22"/>
              </w:rPr>
              <w:t xml:space="preserve"> și </w:t>
            </w:r>
            <w:r w:rsidRPr="0045624A">
              <w:rPr>
                <w:rFonts w:ascii="Times New Roman" w:hAnsi="Times New Roman" w:cs="Times New Roman"/>
                <w:sz w:val="22"/>
                <w:szCs w:val="22"/>
              </w:rPr>
              <w:t xml:space="preserve">fără participarea unui reprezentant al </w:t>
            </w:r>
            <w:r w:rsidR="00CC1B47">
              <w:rPr>
                <w:rFonts w:ascii="Times New Roman" w:hAnsi="Times New Roman" w:cs="Times New Roman"/>
                <w:sz w:val="22"/>
                <w:szCs w:val="22"/>
              </w:rPr>
              <w:t>Beneficiar</w:t>
            </w:r>
            <w:r w:rsidRPr="0045624A">
              <w:rPr>
                <w:rFonts w:ascii="Times New Roman" w:hAnsi="Times New Roman" w:cs="Times New Roman"/>
                <w:sz w:val="22"/>
                <w:szCs w:val="22"/>
              </w:rPr>
              <w:t>ului sunt total interzise.</w:t>
            </w:r>
          </w:p>
          <w:p w14:paraId="4BF1DA3F" w14:textId="445248F7" w:rsidR="00ED1265" w:rsidRPr="0045624A" w:rsidRDefault="00CC1B47">
            <w:pPr>
              <w:pStyle w:val="Default"/>
              <w:ind w:left="360"/>
              <w:jc w:val="both"/>
              <w:rPr>
                <w:rFonts w:ascii="Times New Roman" w:hAnsi="Times New Roman" w:cs="Times New Roman"/>
                <w:sz w:val="22"/>
                <w:szCs w:val="22"/>
              </w:rPr>
            </w:pPr>
            <w:r>
              <w:rPr>
                <w:rFonts w:ascii="Times New Roman" w:hAnsi="Times New Roman" w:cs="Times New Roman"/>
                <w:sz w:val="22"/>
                <w:szCs w:val="22"/>
              </w:rPr>
              <w:t>Prestator</w:t>
            </w:r>
            <w:r w:rsidR="00ED1265" w:rsidRPr="0045624A">
              <w:rPr>
                <w:rFonts w:ascii="Times New Roman" w:hAnsi="Times New Roman" w:cs="Times New Roman"/>
                <w:sz w:val="22"/>
                <w:szCs w:val="22"/>
              </w:rPr>
              <w:t xml:space="preserve">ul nu va interveni în vederea realizării mentenanței preventive/corective decât după predarea proceselor/activelor de către </w:t>
            </w:r>
            <w:r>
              <w:rPr>
                <w:rFonts w:ascii="Times New Roman" w:hAnsi="Times New Roman" w:cs="Times New Roman"/>
                <w:sz w:val="22"/>
                <w:szCs w:val="22"/>
              </w:rPr>
              <w:t>Beneficiar</w:t>
            </w:r>
            <w:r w:rsidR="00ED1265" w:rsidRPr="0045624A">
              <w:rPr>
                <w:rFonts w:ascii="Times New Roman" w:hAnsi="Times New Roman" w:cs="Times New Roman"/>
                <w:sz w:val="22"/>
                <w:szCs w:val="22"/>
              </w:rPr>
              <w:t>.</w:t>
            </w:r>
          </w:p>
          <w:p w14:paraId="184E7BFB" w14:textId="77777777" w:rsidR="00ED1265" w:rsidRPr="0045624A" w:rsidRDefault="00ED1265">
            <w:pPr>
              <w:rPr>
                <w:lang w:val="ro-RO"/>
              </w:rPr>
            </w:pPr>
          </w:p>
          <w:p w14:paraId="15F6FE8A" w14:textId="03E73548" w:rsidR="00ED1265" w:rsidRPr="0045624A"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t xml:space="preserve">În situațiile în care pentru reparare sunt necesare piese, componente de la furnizori externi, </w:t>
            </w:r>
            <w:r w:rsidR="00CC1B47">
              <w:rPr>
                <w:rFonts w:ascii="Times New Roman" w:hAnsi="Times New Roman" w:cs="Times New Roman"/>
                <w:sz w:val="22"/>
                <w:szCs w:val="22"/>
              </w:rPr>
              <w:t>Prestator</w:t>
            </w:r>
            <w:r w:rsidRPr="0045624A">
              <w:rPr>
                <w:rFonts w:ascii="Times New Roman" w:hAnsi="Times New Roman" w:cs="Times New Roman"/>
                <w:sz w:val="22"/>
                <w:szCs w:val="22"/>
              </w:rPr>
              <w:t xml:space="preserve">ul are obligația de a lansa comanda în maxim 2 zile lucrătoare de la acceptarea devizului de reparație de către </w:t>
            </w:r>
            <w:r w:rsidR="00CC1B47">
              <w:rPr>
                <w:rFonts w:ascii="Times New Roman" w:hAnsi="Times New Roman" w:cs="Times New Roman"/>
                <w:sz w:val="22"/>
                <w:szCs w:val="22"/>
              </w:rPr>
              <w:t>Beneficiar</w:t>
            </w:r>
            <w:r w:rsidRPr="0045624A">
              <w:rPr>
                <w:rFonts w:ascii="Times New Roman" w:hAnsi="Times New Roman" w:cs="Times New Roman"/>
                <w:sz w:val="22"/>
                <w:szCs w:val="22"/>
              </w:rPr>
              <w:t xml:space="preserve">. Timpul de rezolvare a defectului  nu va depăși 2 zile lucrătoare de la livrarea pieselor, componentelor comandate. În cazuri excepționale timpul de rezolvare a avariei poate fi extins cu acordul </w:t>
            </w:r>
            <w:r w:rsidR="00CC1B47">
              <w:rPr>
                <w:rFonts w:ascii="Times New Roman" w:hAnsi="Times New Roman" w:cs="Times New Roman"/>
                <w:sz w:val="22"/>
                <w:szCs w:val="22"/>
              </w:rPr>
              <w:t>Beneficiar</w:t>
            </w:r>
            <w:r w:rsidRPr="0045624A">
              <w:rPr>
                <w:rFonts w:ascii="Times New Roman" w:hAnsi="Times New Roman" w:cs="Times New Roman"/>
                <w:sz w:val="22"/>
                <w:szCs w:val="22"/>
              </w:rPr>
              <w:t xml:space="preserve">ului. </w:t>
            </w:r>
            <w:r w:rsidR="00D7651F">
              <w:rPr>
                <w:rFonts w:ascii="Times New Roman" w:hAnsi="Times New Roman" w:cs="Times New Roman"/>
                <w:sz w:val="22"/>
                <w:szCs w:val="22"/>
              </w:rPr>
              <w:t>Î</w:t>
            </w:r>
            <w:r w:rsidRPr="0045624A">
              <w:rPr>
                <w:rFonts w:ascii="Times New Roman" w:hAnsi="Times New Roman" w:cs="Times New Roman"/>
                <w:sz w:val="22"/>
                <w:szCs w:val="22"/>
              </w:rPr>
              <w:t xml:space="preserve">n vederea decontării </w:t>
            </w:r>
            <w:r w:rsidR="00CC1B47">
              <w:rPr>
                <w:rFonts w:ascii="Times New Roman" w:hAnsi="Times New Roman" w:cs="Times New Roman"/>
                <w:sz w:val="22"/>
                <w:szCs w:val="22"/>
              </w:rPr>
              <w:t>Prestator</w:t>
            </w:r>
            <w:r w:rsidRPr="0045624A">
              <w:rPr>
                <w:rFonts w:ascii="Times New Roman" w:hAnsi="Times New Roman" w:cs="Times New Roman"/>
                <w:sz w:val="22"/>
                <w:szCs w:val="22"/>
              </w:rPr>
              <w:t>ul va prezenta documente justificative (data lansării comenzii către terți, data livrării comenzii etc.)</w:t>
            </w:r>
          </w:p>
          <w:p w14:paraId="3F8FAA02" w14:textId="77777777" w:rsidR="00ED1265" w:rsidRPr="0045624A" w:rsidRDefault="00ED1265">
            <w:pPr>
              <w:pStyle w:val="ListParagraph"/>
              <w:rPr>
                <w:sz w:val="22"/>
                <w:szCs w:val="22"/>
                <w:lang w:val="ro-RO"/>
              </w:rPr>
            </w:pPr>
          </w:p>
          <w:p w14:paraId="0579D936" w14:textId="0C4980F0" w:rsidR="00ED1265" w:rsidRPr="0045624A"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b/>
                <w:sz w:val="22"/>
                <w:szCs w:val="22"/>
              </w:rPr>
              <w:t xml:space="preserve">Constatarea defecțiunilor se va face în prezența unui reprezentant al </w:t>
            </w:r>
            <w:r w:rsidR="00CC1B47">
              <w:rPr>
                <w:rFonts w:ascii="Times New Roman" w:hAnsi="Times New Roman" w:cs="Times New Roman"/>
                <w:b/>
                <w:sz w:val="22"/>
                <w:szCs w:val="22"/>
              </w:rPr>
              <w:t>Beneficiar</w:t>
            </w:r>
            <w:r w:rsidRPr="0045624A">
              <w:rPr>
                <w:rFonts w:ascii="Times New Roman" w:hAnsi="Times New Roman" w:cs="Times New Roman"/>
                <w:b/>
                <w:sz w:val="22"/>
                <w:szCs w:val="22"/>
              </w:rPr>
              <w:t>ului</w:t>
            </w:r>
            <w:r w:rsidRPr="0045624A">
              <w:rPr>
                <w:rFonts w:ascii="Times New Roman" w:hAnsi="Times New Roman" w:cs="Times New Roman"/>
                <w:sz w:val="22"/>
                <w:szCs w:val="22"/>
              </w:rPr>
              <w:t xml:space="preserve"> și se va întocmi un </w:t>
            </w:r>
            <w:r w:rsidRPr="0045624A">
              <w:rPr>
                <w:rFonts w:ascii="Times New Roman" w:hAnsi="Times New Roman" w:cs="Times New Roman"/>
                <w:b/>
                <w:sz w:val="22"/>
                <w:szCs w:val="22"/>
              </w:rPr>
              <w:t>Raport de Constatare (RC)</w:t>
            </w:r>
            <w:r w:rsidRPr="0045624A">
              <w:rPr>
                <w:rFonts w:ascii="Times New Roman" w:hAnsi="Times New Roman" w:cs="Times New Roman"/>
                <w:sz w:val="22"/>
                <w:szCs w:val="22"/>
              </w:rPr>
              <w:t xml:space="preserve">. </w:t>
            </w:r>
          </w:p>
          <w:p w14:paraId="2E8E8EDC" w14:textId="77777777" w:rsidR="00ED1265" w:rsidRPr="0045624A" w:rsidRDefault="00ED1265">
            <w:pPr>
              <w:pStyle w:val="ListParagraph"/>
              <w:rPr>
                <w:sz w:val="22"/>
                <w:szCs w:val="22"/>
                <w:lang w:val="ro-RO"/>
              </w:rPr>
            </w:pPr>
          </w:p>
          <w:p w14:paraId="2E0B6823" w14:textId="3D55397B" w:rsidR="00ED1265"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t xml:space="preserve">După constatarea defecțiunilor, </w:t>
            </w:r>
            <w:r w:rsidR="00CC1B47">
              <w:rPr>
                <w:rFonts w:ascii="Times New Roman" w:hAnsi="Times New Roman" w:cs="Times New Roman"/>
                <w:sz w:val="22"/>
                <w:szCs w:val="22"/>
              </w:rPr>
              <w:t>Prestator</w:t>
            </w:r>
            <w:r w:rsidRPr="0045624A">
              <w:rPr>
                <w:rFonts w:ascii="Times New Roman" w:hAnsi="Times New Roman" w:cs="Times New Roman"/>
                <w:sz w:val="22"/>
                <w:szCs w:val="22"/>
              </w:rPr>
              <w:t>ul va stabili un deviz estimativ care va cuprinde soluția tehnica, piesele de schimb (daca e cazul), cantitățile de materiale</w:t>
            </w:r>
            <w:r w:rsidR="000923F4">
              <w:rPr>
                <w:rFonts w:ascii="Times New Roman" w:hAnsi="Times New Roman" w:cs="Times New Roman"/>
                <w:sz w:val="22"/>
                <w:szCs w:val="22"/>
              </w:rPr>
              <w:t xml:space="preserve"> și </w:t>
            </w:r>
            <w:r w:rsidRPr="0045624A">
              <w:rPr>
                <w:rFonts w:ascii="Times New Roman" w:hAnsi="Times New Roman" w:cs="Times New Roman"/>
                <w:sz w:val="22"/>
                <w:szCs w:val="22"/>
              </w:rPr>
              <w:t xml:space="preserve">manopera, verificări și probe ce vor fi aprobate în prealabil de </w:t>
            </w:r>
            <w:r w:rsidR="00CC1B47">
              <w:rPr>
                <w:rFonts w:ascii="Times New Roman" w:hAnsi="Times New Roman" w:cs="Times New Roman"/>
                <w:sz w:val="22"/>
                <w:szCs w:val="22"/>
              </w:rPr>
              <w:t>Beneficiar</w:t>
            </w:r>
            <w:r w:rsidRPr="0045624A">
              <w:rPr>
                <w:rFonts w:ascii="Times New Roman" w:hAnsi="Times New Roman" w:cs="Times New Roman"/>
                <w:sz w:val="22"/>
                <w:szCs w:val="22"/>
              </w:rPr>
              <w:t>. După acceptarea devizului se va stabili de comun acord un program de reparații.</w:t>
            </w:r>
          </w:p>
          <w:p w14:paraId="7A7A6226" w14:textId="77777777" w:rsidR="00C84268" w:rsidRPr="0045624A" w:rsidRDefault="00C84268" w:rsidP="00C84268">
            <w:pPr>
              <w:pStyle w:val="Default"/>
              <w:ind w:left="360"/>
              <w:jc w:val="both"/>
              <w:rPr>
                <w:rFonts w:ascii="Times New Roman" w:hAnsi="Times New Roman" w:cs="Times New Roman"/>
                <w:sz w:val="22"/>
                <w:szCs w:val="22"/>
              </w:rPr>
            </w:pPr>
          </w:p>
          <w:p w14:paraId="5B347082" w14:textId="0A13880C" w:rsidR="00ED1265" w:rsidRPr="0045624A"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t>După efectuarea mentenanței corective asupra unui activ din cadrul unui proces se va întocmi</w:t>
            </w:r>
            <w:r w:rsidR="00D7651F">
              <w:rPr>
                <w:rFonts w:ascii="Times New Roman" w:hAnsi="Times New Roman" w:cs="Times New Roman"/>
                <w:sz w:val="22"/>
                <w:szCs w:val="22"/>
              </w:rPr>
              <w:t xml:space="preserve"> în </w:t>
            </w:r>
            <w:r w:rsidRPr="0045624A">
              <w:rPr>
                <w:rFonts w:ascii="Times New Roman" w:hAnsi="Times New Roman" w:cs="Times New Roman"/>
                <w:sz w:val="22"/>
                <w:szCs w:val="22"/>
              </w:rPr>
              <w:t>sistemul informatic un Raport de Mentenanță corectivă (RMC) care va îndeplini minim următoarele condiții:</w:t>
            </w:r>
          </w:p>
          <w:p w14:paraId="05CD1A20" w14:textId="77777777" w:rsidR="00ED1265" w:rsidRPr="0045624A" w:rsidRDefault="00ED1265">
            <w:pPr>
              <w:pStyle w:val="Default"/>
              <w:numPr>
                <w:ilvl w:val="0"/>
                <w:numId w:val="17"/>
              </w:numPr>
              <w:jc w:val="both"/>
              <w:rPr>
                <w:rFonts w:ascii="Times New Roman" w:hAnsi="Times New Roman" w:cs="Times New Roman"/>
                <w:sz w:val="22"/>
                <w:szCs w:val="22"/>
              </w:rPr>
            </w:pPr>
            <w:r w:rsidRPr="0045624A">
              <w:rPr>
                <w:rFonts w:ascii="Times New Roman" w:hAnsi="Times New Roman" w:cs="Times New Roman"/>
                <w:sz w:val="22"/>
                <w:szCs w:val="22"/>
              </w:rPr>
              <w:t>RMC va descrie operațiile principale efectuate pentru eliminarea avariei</w:t>
            </w:r>
          </w:p>
          <w:p w14:paraId="28700183" w14:textId="77777777" w:rsidR="00ED1265" w:rsidRPr="0045624A" w:rsidRDefault="00ED1265">
            <w:pPr>
              <w:pStyle w:val="Default"/>
              <w:numPr>
                <w:ilvl w:val="0"/>
                <w:numId w:val="17"/>
              </w:numPr>
              <w:jc w:val="both"/>
              <w:rPr>
                <w:rFonts w:ascii="Times New Roman" w:hAnsi="Times New Roman" w:cs="Times New Roman"/>
                <w:sz w:val="22"/>
                <w:szCs w:val="22"/>
              </w:rPr>
            </w:pPr>
            <w:r w:rsidRPr="0045624A">
              <w:rPr>
                <w:rFonts w:ascii="Times New Roman" w:hAnsi="Times New Roman" w:cs="Times New Roman"/>
                <w:sz w:val="22"/>
                <w:szCs w:val="22"/>
              </w:rPr>
              <w:t>RMC va cuprinde măsurătorile efectuate care vor confirma starea tehnica a procesului în urma intervenției.</w:t>
            </w:r>
          </w:p>
          <w:p w14:paraId="6BF6C7CB" w14:textId="3304BCAC" w:rsidR="00ED1265" w:rsidRPr="0045624A" w:rsidRDefault="00ED1265">
            <w:pPr>
              <w:pStyle w:val="Default"/>
              <w:numPr>
                <w:ilvl w:val="0"/>
                <w:numId w:val="17"/>
              </w:numPr>
              <w:jc w:val="both"/>
              <w:rPr>
                <w:rFonts w:ascii="Times New Roman" w:hAnsi="Times New Roman" w:cs="Times New Roman"/>
                <w:sz w:val="22"/>
                <w:szCs w:val="22"/>
              </w:rPr>
            </w:pPr>
            <w:r w:rsidRPr="0045624A">
              <w:rPr>
                <w:rFonts w:ascii="Times New Roman" w:hAnsi="Times New Roman" w:cs="Times New Roman"/>
                <w:sz w:val="22"/>
                <w:szCs w:val="22"/>
              </w:rPr>
              <w:t xml:space="preserve">RMC va cuprinde numele, prenumele, specializarea personalului tehnic al </w:t>
            </w:r>
            <w:r w:rsidR="00CC1B47">
              <w:rPr>
                <w:rFonts w:ascii="Times New Roman" w:hAnsi="Times New Roman" w:cs="Times New Roman"/>
                <w:sz w:val="22"/>
                <w:szCs w:val="22"/>
              </w:rPr>
              <w:t>Prestator</w:t>
            </w:r>
            <w:r w:rsidRPr="0045624A">
              <w:rPr>
                <w:rFonts w:ascii="Times New Roman" w:hAnsi="Times New Roman" w:cs="Times New Roman"/>
                <w:sz w:val="22"/>
                <w:szCs w:val="22"/>
              </w:rPr>
              <w:t>ului care a intervenit pentru eliminarea avariei</w:t>
            </w:r>
          </w:p>
          <w:p w14:paraId="755BA257" w14:textId="7B2626B1" w:rsidR="00ED1265" w:rsidRPr="0045624A" w:rsidRDefault="00ED1265">
            <w:pPr>
              <w:pStyle w:val="Default"/>
              <w:numPr>
                <w:ilvl w:val="0"/>
                <w:numId w:val="17"/>
              </w:numPr>
              <w:jc w:val="both"/>
              <w:rPr>
                <w:rFonts w:ascii="Times New Roman" w:hAnsi="Times New Roman" w:cs="Times New Roman"/>
                <w:sz w:val="22"/>
                <w:szCs w:val="22"/>
              </w:rPr>
            </w:pPr>
            <w:r w:rsidRPr="0045624A">
              <w:rPr>
                <w:rFonts w:ascii="Times New Roman" w:hAnsi="Times New Roman" w:cs="Times New Roman"/>
                <w:sz w:val="22"/>
                <w:szCs w:val="22"/>
              </w:rPr>
              <w:t xml:space="preserve">RMC va fi confirmat, imediat după întocmire, de un reprezentant al </w:t>
            </w:r>
            <w:r w:rsidR="00CC1B47">
              <w:rPr>
                <w:rFonts w:ascii="Times New Roman" w:hAnsi="Times New Roman" w:cs="Times New Roman"/>
                <w:sz w:val="22"/>
                <w:szCs w:val="22"/>
              </w:rPr>
              <w:t>Prestator</w:t>
            </w:r>
            <w:r w:rsidRPr="0045624A">
              <w:rPr>
                <w:rFonts w:ascii="Times New Roman" w:hAnsi="Times New Roman" w:cs="Times New Roman"/>
                <w:sz w:val="22"/>
                <w:szCs w:val="22"/>
              </w:rPr>
              <w:t xml:space="preserve">ului și un reprezentant al </w:t>
            </w:r>
            <w:r w:rsidR="00CC1B47">
              <w:rPr>
                <w:rFonts w:ascii="Times New Roman" w:hAnsi="Times New Roman" w:cs="Times New Roman"/>
                <w:sz w:val="22"/>
                <w:szCs w:val="22"/>
              </w:rPr>
              <w:t>Beneficiar</w:t>
            </w:r>
            <w:r w:rsidRPr="0045624A">
              <w:rPr>
                <w:rFonts w:ascii="Times New Roman" w:hAnsi="Times New Roman" w:cs="Times New Roman"/>
                <w:sz w:val="22"/>
                <w:szCs w:val="22"/>
              </w:rPr>
              <w:t>ului cu:  data</w:t>
            </w:r>
            <w:r w:rsidR="000923F4">
              <w:rPr>
                <w:rFonts w:ascii="Times New Roman" w:hAnsi="Times New Roman" w:cs="Times New Roman"/>
                <w:sz w:val="22"/>
                <w:szCs w:val="22"/>
              </w:rPr>
              <w:t xml:space="preserve"> și </w:t>
            </w:r>
            <w:r w:rsidRPr="0045624A">
              <w:rPr>
                <w:rFonts w:ascii="Times New Roman" w:hAnsi="Times New Roman" w:cs="Times New Roman"/>
                <w:sz w:val="22"/>
                <w:szCs w:val="22"/>
              </w:rPr>
              <w:t>ora începerii intervenției, data</w:t>
            </w:r>
            <w:r w:rsidR="000923F4">
              <w:rPr>
                <w:rFonts w:ascii="Times New Roman" w:hAnsi="Times New Roman" w:cs="Times New Roman"/>
                <w:sz w:val="22"/>
                <w:szCs w:val="22"/>
              </w:rPr>
              <w:t xml:space="preserve"> și </w:t>
            </w:r>
            <w:r w:rsidRPr="0045624A">
              <w:rPr>
                <w:rFonts w:ascii="Times New Roman" w:hAnsi="Times New Roman" w:cs="Times New Roman"/>
                <w:sz w:val="22"/>
                <w:szCs w:val="22"/>
              </w:rPr>
              <w:t>ora finalizării intervenției nume, prenume</w:t>
            </w:r>
            <w:r w:rsidR="000923F4">
              <w:rPr>
                <w:rFonts w:ascii="Times New Roman" w:hAnsi="Times New Roman" w:cs="Times New Roman"/>
                <w:sz w:val="22"/>
                <w:szCs w:val="22"/>
              </w:rPr>
              <w:t xml:space="preserve"> și </w:t>
            </w:r>
            <w:r w:rsidRPr="0045624A">
              <w:rPr>
                <w:rFonts w:ascii="Times New Roman" w:hAnsi="Times New Roman" w:cs="Times New Roman"/>
                <w:sz w:val="22"/>
                <w:szCs w:val="22"/>
              </w:rPr>
              <w:t xml:space="preserve">semnătura electronica – printr-o tehnologie asigurata de </w:t>
            </w:r>
            <w:r w:rsidR="00CC1B47">
              <w:rPr>
                <w:rFonts w:ascii="Times New Roman" w:hAnsi="Times New Roman" w:cs="Times New Roman"/>
                <w:sz w:val="22"/>
                <w:szCs w:val="22"/>
              </w:rPr>
              <w:t>Prestator</w:t>
            </w:r>
            <w:r w:rsidRPr="0045624A">
              <w:rPr>
                <w:rFonts w:ascii="Times New Roman" w:hAnsi="Times New Roman" w:cs="Times New Roman"/>
                <w:sz w:val="22"/>
                <w:szCs w:val="22"/>
              </w:rPr>
              <w:t>;</w:t>
            </w:r>
          </w:p>
          <w:p w14:paraId="576FDD83" w14:textId="0C44C079" w:rsidR="00ED1265" w:rsidRPr="0045624A" w:rsidRDefault="00CC1B47">
            <w:pPr>
              <w:pStyle w:val="Default"/>
              <w:numPr>
                <w:ilvl w:val="0"/>
                <w:numId w:val="17"/>
              </w:numPr>
              <w:jc w:val="both"/>
              <w:rPr>
                <w:rFonts w:ascii="Times New Roman" w:hAnsi="Times New Roman" w:cs="Times New Roman"/>
                <w:sz w:val="22"/>
                <w:szCs w:val="22"/>
              </w:rPr>
            </w:pPr>
            <w:r>
              <w:rPr>
                <w:rFonts w:ascii="Times New Roman" w:hAnsi="Times New Roman" w:cs="Times New Roman"/>
                <w:sz w:val="22"/>
                <w:szCs w:val="22"/>
              </w:rPr>
              <w:lastRenderedPageBreak/>
              <w:t>Prestator</w:t>
            </w:r>
            <w:r w:rsidR="00ED1265" w:rsidRPr="0045624A">
              <w:rPr>
                <w:rFonts w:ascii="Times New Roman" w:hAnsi="Times New Roman" w:cs="Times New Roman"/>
                <w:sz w:val="22"/>
                <w:szCs w:val="22"/>
              </w:rPr>
              <w:t xml:space="preserve">ul va efectua servicii de </w:t>
            </w:r>
            <w:r w:rsidR="001E10F6">
              <w:rPr>
                <w:rFonts w:ascii="Times New Roman" w:hAnsi="Times New Roman" w:cs="Times New Roman"/>
                <w:sz w:val="22"/>
                <w:szCs w:val="22"/>
              </w:rPr>
              <w:t>mentenanță</w:t>
            </w:r>
            <w:r w:rsidR="00ED1265" w:rsidRPr="0045624A">
              <w:rPr>
                <w:rFonts w:ascii="Times New Roman" w:hAnsi="Times New Roman" w:cs="Times New Roman"/>
                <w:sz w:val="22"/>
                <w:szCs w:val="22"/>
              </w:rPr>
              <w:t xml:space="preserve"> numai cu personal calificat pe specialitățile: proces tehnologic tratare apa potabila/apa </w:t>
            </w:r>
            <w:r w:rsidR="00D04CCA">
              <w:rPr>
                <w:rFonts w:ascii="Times New Roman" w:hAnsi="Times New Roman" w:cs="Times New Roman"/>
                <w:sz w:val="22"/>
                <w:szCs w:val="22"/>
              </w:rPr>
              <w:t>Uzată</w:t>
            </w:r>
            <w:r w:rsidR="00ED1265" w:rsidRPr="0045624A">
              <w:rPr>
                <w:rFonts w:ascii="Times New Roman" w:hAnsi="Times New Roman" w:cs="Times New Roman"/>
                <w:sz w:val="22"/>
                <w:szCs w:val="22"/>
              </w:rPr>
              <w:t>, mecanice/</w:t>
            </w:r>
            <w:proofErr w:type="spellStart"/>
            <w:r w:rsidR="00ED1265" w:rsidRPr="0045624A">
              <w:rPr>
                <w:rFonts w:ascii="Times New Roman" w:hAnsi="Times New Roman" w:cs="Times New Roman"/>
                <w:sz w:val="22"/>
                <w:szCs w:val="22"/>
              </w:rPr>
              <w:t>electro</w:t>
            </w:r>
            <w:proofErr w:type="spellEnd"/>
            <w:r w:rsidR="00ED1265" w:rsidRPr="0045624A">
              <w:rPr>
                <w:rFonts w:ascii="Times New Roman" w:hAnsi="Times New Roman" w:cs="Times New Roman"/>
                <w:sz w:val="22"/>
                <w:szCs w:val="22"/>
              </w:rPr>
              <w:t>-mecanice, instalații, electrice, automatizări, sisteme SCADA;</w:t>
            </w:r>
          </w:p>
          <w:p w14:paraId="7991D8CE" w14:textId="2BE3496C" w:rsidR="00ED1265" w:rsidRPr="0045624A" w:rsidRDefault="00ED1265">
            <w:pPr>
              <w:pStyle w:val="Default"/>
              <w:ind w:left="360"/>
              <w:jc w:val="both"/>
              <w:rPr>
                <w:rFonts w:ascii="Times New Roman" w:hAnsi="Times New Roman" w:cs="Times New Roman"/>
                <w:sz w:val="22"/>
                <w:szCs w:val="22"/>
              </w:rPr>
            </w:pPr>
            <w:r w:rsidRPr="0045624A">
              <w:rPr>
                <w:rFonts w:ascii="Times New Roman" w:hAnsi="Times New Roman" w:cs="Times New Roman"/>
                <w:sz w:val="22"/>
                <w:szCs w:val="22"/>
              </w:rPr>
              <w:t xml:space="preserve">După executarea serviciilor de </w:t>
            </w:r>
            <w:r w:rsidR="001E10F6">
              <w:rPr>
                <w:rFonts w:ascii="Times New Roman" w:hAnsi="Times New Roman" w:cs="Times New Roman"/>
                <w:sz w:val="22"/>
                <w:szCs w:val="22"/>
              </w:rPr>
              <w:t>mentenanță</w:t>
            </w:r>
            <w:r w:rsidRPr="0045624A">
              <w:rPr>
                <w:rFonts w:ascii="Times New Roman" w:hAnsi="Times New Roman" w:cs="Times New Roman"/>
                <w:sz w:val="22"/>
                <w:szCs w:val="22"/>
              </w:rPr>
              <w:t xml:space="preserve">  corectivă</w:t>
            </w:r>
            <w:r w:rsidR="000923F4">
              <w:rPr>
                <w:rFonts w:ascii="Times New Roman" w:hAnsi="Times New Roman" w:cs="Times New Roman"/>
                <w:sz w:val="22"/>
                <w:szCs w:val="22"/>
              </w:rPr>
              <w:t xml:space="preserve"> și </w:t>
            </w:r>
            <w:r w:rsidRPr="0045624A">
              <w:rPr>
                <w:rFonts w:ascii="Times New Roman" w:hAnsi="Times New Roman" w:cs="Times New Roman"/>
                <w:sz w:val="22"/>
                <w:szCs w:val="22"/>
              </w:rPr>
              <w:t xml:space="preserve">înainte de confirmarea raportului se va verifica, de către </w:t>
            </w:r>
            <w:r w:rsidR="00CC1B47">
              <w:rPr>
                <w:rFonts w:ascii="Times New Roman" w:hAnsi="Times New Roman" w:cs="Times New Roman"/>
                <w:sz w:val="22"/>
                <w:szCs w:val="22"/>
              </w:rPr>
              <w:t>Prestator</w:t>
            </w:r>
            <w:r w:rsidRPr="0045624A">
              <w:rPr>
                <w:rFonts w:ascii="Times New Roman" w:hAnsi="Times New Roman" w:cs="Times New Roman"/>
                <w:sz w:val="22"/>
                <w:szCs w:val="22"/>
              </w:rPr>
              <w:t xml:space="preserve"> împreuna cu delegatul </w:t>
            </w:r>
            <w:r w:rsidR="00CC1B47">
              <w:rPr>
                <w:rFonts w:ascii="Times New Roman" w:hAnsi="Times New Roman" w:cs="Times New Roman"/>
                <w:sz w:val="22"/>
                <w:szCs w:val="22"/>
              </w:rPr>
              <w:t>Beneficiar</w:t>
            </w:r>
            <w:r w:rsidRPr="0045624A">
              <w:rPr>
                <w:rFonts w:ascii="Times New Roman" w:hAnsi="Times New Roman" w:cs="Times New Roman"/>
                <w:sz w:val="22"/>
                <w:szCs w:val="22"/>
              </w:rPr>
              <w:t>ului funcționarea corespunzătoare a activelor</w:t>
            </w:r>
            <w:r w:rsidR="000923F4">
              <w:rPr>
                <w:rFonts w:ascii="Times New Roman" w:hAnsi="Times New Roman" w:cs="Times New Roman"/>
                <w:sz w:val="22"/>
                <w:szCs w:val="22"/>
              </w:rPr>
              <w:t xml:space="preserve"> și </w:t>
            </w:r>
            <w:r w:rsidRPr="0045624A">
              <w:rPr>
                <w:rFonts w:ascii="Times New Roman" w:hAnsi="Times New Roman" w:cs="Times New Roman"/>
                <w:sz w:val="22"/>
                <w:szCs w:val="22"/>
              </w:rPr>
              <w:t>a întregului proces din care acestea fac parte astfel încât procesul să funcționeze în condiții normale.</w:t>
            </w:r>
          </w:p>
          <w:p w14:paraId="6B375E74" w14:textId="77777777" w:rsidR="00ED1265" w:rsidRPr="0045624A" w:rsidRDefault="00ED1265">
            <w:pPr>
              <w:rPr>
                <w:b/>
                <w:lang w:val="ro-RO"/>
              </w:rPr>
            </w:pPr>
          </w:p>
          <w:p w14:paraId="462F7FA7" w14:textId="7C0C2EED" w:rsidR="00ED1265" w:rsidRPr="0045624A"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t xml:space="preserve">După fiecare intervenție </w:t>
            </w:r>
            <w:r w:rsidR="00CC1B47">
              <w:rPr>
                <w:rFonts w:ascii="Times New Roman" w:hAnsi="Times New Roman" w:cs="Times New Roman"/>
                <w:sz w:val="22"/>
                <w:szCs w:val="22"/>
              </w:rPr>
              <w:t>Prestator</w:t>
            </w:r>
            <w:r w:rsidRPr="0045624A">
              <w:rPr>
                <w:rFonts w:ascii="Times New Roman" w:hAnsi="Times New Roman" w:cs="Times New Roman"/>
                <w:sz w:val="22"/>
                <w:szCs w:val="22"/>
              </w:rPr>
              <w:t xml:space="preserve">ul va întocmi un Deviz Final de lucrări la care se anexează Raportul de </w:t>
            </w:r>
            <w:r w:rsidR="001E10F6">
              <w:rPr>
                <w:rFonts w:ascii="Times New Roman" w:hAnsi="Times New Roman" w:cs="Times New Roman"/>
                <w:sz w:val="22"/>
                <w:szCs w:val="22"/>
              </w:rPr>
              <w:t>mentenanță</w:t>
            </w:r>
            <w:r w:rsidRPr="0045624A">
              <w:rPr>
                <w:rFonts w:ascii="Times New Roman" w:hAnsi="Times New Roman" w:cs="Times New Roman"/>
                <w:sz w:val="22"/>
                <w:szCs w:val="22"/>
              </w:rPr>
              <w:t xml:space="preserve"> </w:t>
            </w:r>
            <w:r w:rsidR="001E10F6">
              <w:rPr>
                <w:rFonts w:ascii="Times New Roman" w:hAnsi="Times New Roman" w:cs="Times New Roman"/>
                <w:sz w:val="22"/>
                <w:szCs w:val="22"/>
              </w:rPr>
              <w:t>corectivă</w:t>
            </w:r>
            <w:r w:rsidRPr="0045624A">
              <w:rPr>
                <w:rFonts w:ascii="Times New Roman" w:hAnsi="Times New Roman" w:cs="Times New Roman"/>
                <w:sz w:val="22"/>
                <w:szCs w:val="22"/>
              </w:rPr>
              <w:t xml:space="preserve"> (RMC), semnat de reprezentanții celor două părți, constituind anexă la factură fiscală,  în care să menționeze valoarea manoperei și a pieselor de schimb folosite, desfășurate fizic</w:t>
            </w:r>
            <w:r w:rsidR="000923F4">
              <w:rPr>
                <w:rFonts w:ascii="Times New Roman" w:hAnsi="Times New Roman" w:cs="Times New Roman"/>
                <w:sz w:val="22"/>
                <w:szCs w:val="22"/>
              </w:rPr>
              <w:t xml:space="preserve"> și </w:t>
            </w:r>
            <w:r w:rsidRPr="0045624A">
              <w:rPr>
                <w:rFonts w:ascii="Times New Roman" w:hAnsi="Times New Roman" w:cs="Times New Roman"/>
                <w:sz w:val="22"/>
                <w:szCs w:val="22"/>
              </w:rPr>
              <w:t xml:space="preserve">valoric pe fiecare reper în parte, în factură urmând a se înscrie numai valoarea totală (manoperă + piese de schimb) preluată din procesul verbal. </w:t>
            </w:r>
          </w:p>
          <w:p w14:paraId="2740F8B8" w14:textId="77777777" w:rsidR="00ED1265" w:rsidRPr="0045624A" w:rsidRDefault="00ED1265">
            <w:pPr>
              <w:pStyle w:val="ListParagraph"/>
              <w:rPr>
                <w:sz w:val="22"/>
                <w:szCs w:val="22"/>
                <w:lang w:val="ro-RO"/>
              </w:rPr>
            </w:pPr>
          </w:p>
          <w:p w14:paraId="02927687" w14:textId="77777777" w:rsidR="00ED1265" w:rsidRPr="0045624A"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t>Garanția pentru reparațiile executate va fi de minim 6 luni.</w:t>
            </w:r>
          </w:p>
          <w:p w14:paraId="47D9B7B0" w14:textId="77777777" w:rsidR="00ED1265" w:rsidRPr="0045624A" w:rsidRDefault="00ED1265">
            <w:pPr>
              <w:pStyle w:val="ListParagraph"/>
              <w:rPr>
                <w:sz w:val="22"/>
                <w:szCs w:val="22"/>
                <w:lang w:val="ro-RO"/>
              </w:rPr>
            </w:pPr>
          </w:p>
          <w:p w14:paraId="0668BFF2" w14:textId="77777777" w:rsidR="00ED1265" w:rsidRPr="0045624A"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t>Toate piesele ce se vor utiliza în cadrul mentenanței preventive/corective vor fi însoțite de certificate de conformitate sau echivalent.</w:t>
            </w:r>
          </w:p>
          <w:p w14:paraId="21688221" w14:textId="77777777" w:rsidR="00ED1265" w:rsidRPr="0045624A" w:rsidRDefault="00ED1265">
            <w:pPr>
              <w:pStyle w:val="Default"/>
              <w:ind w:left="360"/>
              <w:jc w:val="both"/>
              <w:rPr>
                <w:rFonts w:ascii="Times New Roman" w:hAnsi="Times New Roman" w:cs="Times New Roman"/>
                <w:sz w:val="22"/>
                <w:szCs w:val="22"/>
              </w:rPr>
            </w:pPr>
          </w:p>
          <w:p w14:paraId="4154E635" w14:textId="0EDA3F7D" w:rsidR="00ED1265" w:rsidRPr="0045624A"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t>Toate piesele, subansamblele</w:t>
            </w:r>
            <w:r w:rsidR="000923F4">
              <w:rPr>
                <w:rFonts w:ascii="Times New Roman" w:hAnsi="Times New Roman" w:cs="Times New Roman"/>
                <w:sz w:val="22"/>
                <w:szCs w:val="22"/>
              </w:rPr>
              <w:t xml:space="preserve"> și </w:t>
            </w:r>
            <w:r w:rsidRPr="0045624A">
              <w:rPr>
                <w:rFonts w:ascii="Times New Roman" w:hAnsi="Times New Roman" w:cs="Times New Roman"/>
                <w:sz w:val="22"/>
                <w:szCs w:val="22"/>
              </w:rPr>
              <w:t>materialele utilizate trebuie să corespundă prevederilor legislației și actelor normative în vigoare. Cele care nu corespund acestor prevederi vor fi considerate neconforme. Se vor folosi pe cât posibil, subansamble și piese originale, identice cu cele existente sau echivalente cu caracteristici tehnice cel puțin egale sau superioare fată de cele înlocuite.</w:t>
            </w:r>
            <w:r w:rsidR="00D7651F">
              <w:rPr>
                <w:rFonts w:ascii="Times New Roman" w:hAnsi="Times New Roman" w:cs="Times New Roman"/>
                <w:sz w:val="22"/>
                <w:szCs w:val="22"/>
              </w:rPr>
              <w:t xml:space="preserve"> În </w:t>
            </w:r>
            <w:r w:rsidRPr="0045624A">
              <w:rPr>
                <w:rFonts w:ascii="Times New Roman" w:hAnsi="Times New Roman" w:cs="Times New Roman"/>
                <w:sz w:val="22"/>
                <w:szCs w:val="22"/>
              </w:rPr>
              <w:t>cazul în care, din motive obiective, nu se pot folosi subansamble</w:t>
            </w:r>
            <w:r w:rsidR="000923F4">
              <w:rPr>
                <w:rFonts w:ascii="Times New Roman" w:hAnsi="Times New Roman" w:cs="Times New Roman"/>
                <w:sz w:val="22"/>
                <w:szCs w:val="22"/>
              </w:rPr>
              <w:t xml:space="preserve"> și </w:t>
            </w:r>
            <w:r w:rsidRPr="0045624A">
              <w:rPr>
                <w:rFonts w:ascii="Times New Roman" w:hAnsi="Times New Roman" w:cs="Times New Roman"/>
                <w:sz w:val="22"/>
                <w:szCs w:val="22"/>
              </w:rPr>
              <w:t xml:space="preserve">piese originale, se vor utiliza unele cu parametri similari sau superiori, numai cu aprobarea </w:t>
            </w:r>
            <w:r w:rsidR="00CC1B47">
              <w:rPr>
                <w:rFonts w:ascii="Times New Roman" w:hAnsi="Times New Roman" w:cs="Times New Roman"/>
                <w:sz w:val="22"/>
                <w:szCs w:val="22"/>
              </w:rPr>
              <w:t>Beneficiar</w:t>
            </w:r>
            <w:r w:rsidRPr="0045624A">
              <w:rPr>
                <w:rFonts w:ascii="Times New Roman" w:hAnsi="Times New Roman" w:cs="Times New Roman"/>
                <w:sz w:val="22"/>
                <w:szCs w:val="22"/>
              </w:rPr>
              <w:t>ului.</w:t>
            </w:r>
          </w:p>
          <w:p w14:paraId="1BFD1678" w14:textId="6455139D" w:rsidR="00ED1265" w:rsidRPr="0045624A"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t xml:space="preserve">Pentru executarea serviciilor de mentenanță asupra activelor </w:t>
            </w:r>
            <w:r w:rsidR="00CC1B47">
              <w:rPr>
                <w:rFonts w:ascii="Times New Roman" w:hAnsi="Times New Roman" w:cs="Times New Roman"/>
                <w:sz w:val="22"/>
                <w:szCs w:val="22"/>
              </w:rPr>
              <w:t>Beneficiar</w:t>
            </w:r>
            <w:r w:rsidRPr="0045624A">
              <w:rPr>
                <w:rFonts w:ascii="Times New Roman" w:hAnsi="Times New Roman" w:cs="Times New Roman"/>
                <w:sz w:val="22"/>
                <w:szCs w:val="22"/>
              </w:rPr>
              <w:t xml:space="preserve">ului, </w:t>
            </w:r>
            <w:r w:rsidR="00CC1B47">
              <w:rPr>
                <w:rFonts w:ascii="Times New Roman" w:hAnsi="Times New Roman" w:cs="Times New Roman"/>
                <w:sz w:val="22"/>
                <w:szCs w:val="22"/>
              </w:rPr>
              <w:t>Prestator</w:t>
            </w:r>
            <w:r w:rsidRPr="0045624A">
              <w:rPr>
                <w:rFonts w:ascii="Times New Roman" w:hAnsi="Times New Roman" w:cs="Times New Roman"/>
                <w:sz w:val="22"/>
                <w:szCs w:val="22"/>
              </w:rPr>
              <w:t>ul este obligat să dețină (</w:t>
            </w:r>
            <w:r w:rsidR="00CC1B47">
              <w:rPr>
                <w:rFonts w:ascii="Times New Roman" w:hAnsi="Times New Roman" w:cs="Times New Roman"/>
                <w:sz w:val="22"/>
                <w:szCs w:val="22"/>
              </w:rPr>
              <w:t>î</w:t>
            </w:r>
            <w:r w:rsidRPr="0045624A">
              <w:rPr>
                <w:rFonts w:ascii="Times New Roman" w:hAnsi="Times New Roman" w:cs="Times New Roman"/>
                <w:sz w:val="22"/>
                <w:szCs w:val="22"/>
              </w:rPr>
              <w:t>n gestiune proprie, în leasing sau închiriere) aparatură specifică activităților de service/mentenanță. Dotarea va cuprinde, dar nu se va limita la:</w:t>
            </w:r>
          </w:p>
          <w:p w14:paraId="5753C33F" w14:textId="77777777" w:rsidR="00ED1265" w:rsidRPr="0045624A" w:rsidRDefault="00ED1265">
            <w:pPr>
              <w:pStyle w:val="Default"/>
              <w:numPr>
                <w:ilvl w:val="0"/>
                <w:numId w:val="18"/>
              </w:numPr>
              <w:jc w:val="both"/>
              <w:rPr>
                <w:rFonts w:ascii="Times New Roman" w:hAnsi="Times New Roman" w:cs="Times New Roman"/>
                <w:sz w:val="22"/>
                <w:szCs w:val="22"/>
              </w:rPr>
            </w:pPr>
            <w:r w:rsidRPr="0045624A">
              <w:rPr>
                <w:rFonts w:ascii="Times New Roman" w:hAnsi="Times New Roman" w:cs="Times New Roman"/>
                <w:sz w:val="22"/>
                <w:szCs w:val="22"/>
              </w:rPr>
              <w:t>multimetru digital;</w:t>
            </w:r>
          </w:p>
          <w:p w14:paraId="437636EE" w14:textId="77777777" w:rsidR="00ED1265" w:rsidRPr="0045624A" w:rsidRDefault="00ED1265">
            <w:pPr>
              <w:pStyle w:val="Default"/>
              <w:numPr>
                <w:ilvl w:val="0"/>
                <w:numId w:val="18"/>
              </w:numPr>
              <w:jc w:val="both"/>
              <w:rPr>
                <w:rFonts w:ascii="Times New Roman" w:hAnsi="Times New Roman" w:cs="Times New Roman"/>
                <w:sz w:val="22"/>
                <w:szCs w:val="22"/>
              </w:rPr>
            </w:pPr>
            <w:r w:rsidRPr="0045624A">
              <w:rPr>
                <w:rFonts w:ascii="Times New Roman" w:hAnsi="Times New Roman" w:cs="Times New Roman"/>
                <w:sz w:val="22"/>
                <w:szCs w:val="22"/>
              </w:rPr>
              <w:t>aparat pentru măsurarea rezistenței de izolație;</w:t>
            </w:r>
          </w:p>
          <w:p w14:paraId="292629A5" w14:textId="77777777" w:rsidR="00ED1265" w:rsidRPr="0045624A" w:rsidRDefault="00ED1265">
            <w:pPr>
              <w:pStyle w:val="Default"/>
              <w:numPr>
                <w:ilvl w:val="0"/>
                <w:numId w:val="18"/>
              </w:numPr>
              <w:jc w:val="both"/>
              <w:rPr>
                <w:rFonts w:ascii="Times New Roman" w:hAnsi="Times New Roman" w:cs="Times New Roman"/>
                <w:sz w:val="22"/>
                <w:szCs w:val="22"/>
              </w:rPr>
            </w:pPr>
            <w:r w:rsidRPr="0045624A">
              <w:rPr>
                <w:rFonts w:ascii="Times New Roman" w:hAnsi="Times New Roman" w:cs="Times New Roman"/>
                <w:sz w:val="22"/>
                <w:szCs w:val="22"/>
              </w:rPr>
              <w:t>aparat pentru măsurarea prizelor de pământ;</w:t>
            </w:r>
          </w:p>
          <w:p w14:paraId="381868F9" w14:textId="77777777" w:rsidR="00ED1265" w:rsidRPr="0045624A" w:rsidRDefault="00ED1265">
            <w:pPr>
              <w:pStyle w:val="Default"/>
              <w:numPr>
                <w:ilvl w:val="0"/>
                <w:numId w:val="18"/>
              </w:numPr>
              <w:jc w:val="both"/>
              <w:rPr>
                <w:rFonts w:ascii="Times New Roman" w:hAnsi="Times New Roman" w:cs="Times New Roman"/>
                <w:sz w:val="22"/>
                <w:szCs w:val="22"/>
              </w:rPr>
            </w:pPr>
            <w:r w:rsidRPr="0045624A">
              <w:rPr>
                <w:rFonts w:ascii="Times New Roman" w:hAnsi="Times New Roman" w:cs="Times New Roman"/>
                <w:sz w:val="22"/>
                <w:szCs w:val="22"/>
              </w:rPr>
              <w:t>cameră cu termoviziune;</w:t>
            </w:r>
          </w:p>
          <w:p w14:paraId="1B7FDD9E" w14:textId="77777777" w:rsidR="00ED1265" w:rsidRPr="0045624A" w:rsidRDefault="00ED1265">
            <w:pPr>
              <w:pStyle w:val="Default"/>
              <w:numPr>
                <w:ilvl w:val="0"/>
                <w:numId w:val="18"/>
              </w:numPr>
              <w:jc w:val="both"/>
              <w:rPr>
                <w:rFonts w:ascii="Times New Roman" w:hAnsi="Times New Roman" w:cs="Times New Roman"/>
                <w:sz w:val="22"/>
                <w:szCs w:val="22"/>
              </w:rPr>
            </w:pPr>
            <w:r w:rsidRPr="0045624A">
              <w:rPr>
                <w:rFonts w:ascii="Times New Roman" w:hAnsi="Times New Roman" w:cs="Times New Roman"/>
                <w:sz w:val="22"/>
                <w:szCs w:val="22"/>
              </w:rPr>
              <w:t>osciloscop digital cu minim 2 canale, 1Gs/s;</w:t>
            </w:r>
          </w:p>
          <w:p w14:paraId="1365C2FA" w14:textId="086F59B8" w:rsidR="00ED1265" w:rsidRPr="0045624A" w:rsidRDefault="00ED1265">
            <w:pPr>
              <w:pStyle w:val="Default"/>
              <w:numPr>
                <w:ilvl w:val="0"/>
                <w:numId w:val="18"/>
              </w:numPr>
              <w:jc w:val="both"/>
              <w:rPr>
                <w:rFonts w:ascii="Times New Roman" w:hAnsi="Times New Roman" w:cs="Times New Roman"/>
                <w:sz w:val="22"/>
                <w:szCs w:val="22"/>
              </w:rPr>
            </w:pPr>
            <w:r w:rsidRPr="0045624A">
              <w:rPr>
                <w:rFonts w:ascii="Times New Roman" w:hAnsi="Times New Roman" w:cs="Times New Roman"/>
                <w:sz w:val="22"/>
                <w:szCs w:val="22"/>
              </w:rPr>
              <w:t>aparat portabil de măsurare a concentrației de clor rezidual în apă, pH, Turbiditate</w:t>
            </w:r>
            <w:r w:rsidR="000923F4">
              <w:rPr>
                <w:rFonts w:ascii="Times New Roman" w:hAnsi="Times New Roman" w:cs="Times New Roman"/>
                <w:sz w:val="22"/>
                <w:szCs w:val="22"/>
              </w:rPr>
              <w:t xml:space="preserve"> și </w:t>
            </w:r>
            <w:r w:rsidRPr="0045624A">
              <w:rPr>
                <w:rFonts w:ascii="Times New Roman" w:hAnsi="Times New Roman" w:cs="Times New Roman"/>
                <w:sz w:val="22"/>
                <w:szCs w:val="22"/>
              </w:rPr>
              <w:t>parametrii specifici proceselor (Fier, mangan, amoniu)</w:t>
            </w:r>
          </w:p>
          <w:p w14:paraId="41F5BCB9" w14:textId="77777777" w:rsidR="00ED1265" w:rsidRPr="0045624A" w:rsidRDefault="00ED1265">
            <w:pPr>
              <w:pStyle w:val="Default"/>
              <w:numPr>
                <w:ilvl w:val="0"/>
                <w:numId w:val="18"/>
              </w:numPr>
              <w:jc w:val="both"/>
              <w:rPr>
                <w:rFonts w:ascii="Times New Roman" w:hAnsi="Times New Roman" w:cs="Times New Roman"/>
                <w:sz w:val="22"/>
                <w:szCs w:val="22"/>
              </w:rPr>
            </w:pPr>
            <w:r w:rsidRPr="0045624A">
              <w:rPr>
                <w:rFonts w:ascii="Times New Roman" w:hAnsi="Times New Roman" w:cs="Times New Roman"/>
                <w:sz w:val="22"/>
                <w:szCs w:val="22"/>
              </w:rPr>
              <w:t>debitmetru portabil cu ultrasunete;</w:t>
            </w:r>
          </w:p>
          <w:p w14:paraId="0B55DF20" w14:textId="77777777" w:rsidR="00ED1265" w:rsidRPr="0045624A" w:rsidRDefault="00ED1265">
            <w:pPr>
              <w:pStyle w:val="Default"/>
              <w:numPr>
                <w:ilvl w:val="0"/>
                <w:numId w:val="18"/>
              </w:numPr>
              <w:jc w:val="both"/>
              <w:rPr>
                <w:rFonts w:ascii="Times New Roman" w:hAnsi="Times New Roman" w:cs="Times New Roman"/>
                <w:sz w:val="22"/>
                <w:szCs w:val="22"/>
              </w:rPr>
            </w:pPr>
            <w:r w:rsidRPr="0045624A">
              <w:rPr>
                <w:rFonts w:ascii="Times New Roman" w:hAnsi="Times New Roman" w:cs="Times New Roman"/>
                <w:sz w:val="22"/>
                <w:szCs w:val="22"/>
              </w:rPr>
              <w:t>placă achiziție date (interfața PLC – Laptop, PC);</w:t>
            </w:r>
          </w:p>
          <w:p w14:paraId="785D80E6" w14:textId="77777777" w:rsidR="00ED1265" w:rsidRPr="0045624A" w:rsidRDefault="00ED1265">
            <w:pPr>
              <w:pStyle w:val="Default"/>
              <w:numPr>
                <w:ilvl w:val="0"/>
                <w:numId w:val="18"/>
              </w:numPr>
              <w:jc w:val="both"/>
              <w:rPr>
                <w:rFonts w:ascii="Times New Roman" w:hAnsi="Times New Roman" w:cs="Times New Roman"/>
                <w:sz w:val="22"/>
                <w:szCs w:val="22"/>
              </w:rPr>
            </w:pPr>
            <w:r w:rsidRPr="0045624A">
              <w:rPr>
                <w:rFonts w:ascii="Times New Roman" w:hAnsi="Times New Roman" w:cs="Times New Roman"/>
                <w:sz w:val="22"/>
                <w:szCs w:val="22"/>
              </w:rPr>
              <w:t xml:space="preserve">laptop; </w:t>
            </w:r>
          </w:p>
          <w:p w14:paraId="3626F330" w14:textId="3D6AE02B" w:rsidR="00ED1265" w:rsidRPr="0045624A" w:rsidRDefault="00ED1265">
            <w:pPr>
              <w:pStyle w:val="Default"/>
              <w:numPr>
                <w:ilvl w:val="0"/>
                <w:numId w:val="18"/>
              </w:numPr>
              <w:jc w:val="both"/>
              <w:rPr>
                <w:rFonts w:ascii="Times New Roman" w:hAnsi="Times New Roman" w:cs="Times New Roman"/>
                <w:sz w:val="22"/>
                <w:szCs w:val="22"/>
              </w:rPr>
            </w:pPr>
            <w:r w:rsidRPr="0045624A">
              <w:rPr>
                <w:rFonts w:ascii="Times New Roman" w:hAnsi="Times New Roman" w:cs="Times New Roman"/>
                <w:sz w:val="22"/>
                <w:szCs w:val="22"/>
              </w:rPr>
              <w:t xml:space="preserve">software de </w:t>
            </w:r>
            <w:r w:rsidR="001E10F6">
              <w:rPr>
                <w:rFonts w:ascii="Times New Roman" w:hAnsi="Times New Roman" w:cs="Times New Roman"/>
                <w:sz w:val="22"/>
                <w:szCs w:val="22"/>
              </w:rPr>
              <w:t>mentenanță</w:t>
            </w:r>
            <w:r w:rsidRPr="0045624A">
              <w:rPr>
                <w:rFonts w:ascii="Times New Roman" w:hAnsi="Times New Roman" w:cs="Times New Roman"/>
                <w:sz w:val="22"/>
                <w:szCs w:val="22"/>
              </w:rPr>
              <w:t>/sistem informatic online personalizat</w:t>
            </w:r>
            <w:r w:rsidR="00D7651F">
              <w:rPr>
                <w:rFonts w:ascii="Times New Roman" w:hAnsi="Times New Roman" w:cs="Times New Roman"/>
                <w:sz w:val="22"/>
                <w:szCs w:val="22"/>
              </w:rPr>
              <w:t xml:space="preserve"> în </w:t>
            </w:r>
            <w:r w:rsidRPr="0045624A">
              <w:rPr>
                <w:rFonts w:ascii="Times New Roman" w:hAnsi="Times New Roman" w:cs="Times New Roman"/>
                <w:sz w:val="22"/>
                <w:szCs w:val="22"/>
              </w:rPr>
              <w:t>domeniul tratării apei</w:t>
            </w:r>
          </w:p>
          <w:p w14:paraId="0F4C4731" w14:textId="77777777" w:rsidR="00ED1265" w:rsidRPr="0045624A" w:rsidRDefault="00ED1265">
            <w:pPr>
              <w:pStyle w:val="Default"/>
              <w:numPr>
                <w:ilvl w:val="0"/>
                <w:numId w:val="18"/>
              </w:numPr>
              <w:jc w:val="both"/>
              <w:rPr>
                <w:rFonts w:ascii="Times New Roman" w:hAnsi="Times New Roman" w:cs="Times New Roman"/>
                <w:sz w:val="22"/>
                <w:szCs w:val="22"/>
              </w:rPr>
            </w:pPr>
            <w:r w:rsidRPr="0045624A">
              <w:rPr>
                <w:rFonts w:ascii="Times New Roman" w:hAnsi="Times New Roman" w:cs="Times New Roman"/>
                <w:sz w:val="22"/>
                <w:szCs w:val="22"/>
              </w:rPr>
              <w:t xml:space="preserve">tablete grafice pentru semnarea documentelor </w:t>
            </w:r>
          </w:p>
          <w:p w14:paraId="36C359CD" w14:textId="77777777" w:rsidR="00ED1265" w:rsidRPr="0045624A" w:rsidRDefault="00ED1265">
            <w:pPr>
              <w:pStyle w:val="Default"/>
              <w:numPr>
                <w:ilvl w:val="0"/>
                <w:numId w:val="18"/>
              </w:numPr>
              <w:jc w:val="both"/>
              <w:rPr>
                <w:rFonts w:ascii="Times New Roman" w:hAnsi="Times New Roman" w:cs="Times New Roman"/>
                <w:sz w:val="22"/>
                <w:szCs w:val="22"/>
              </w:rPr>
            </w:pPr>
            <w:r w:rsidRPr="0045624A">
              <w:rPr>
                <w:rFonts w:ascii="Times New Roman" w:hAnsi="Times New Roman" w:cs="Times New Roman"/>
                <w:sz w:val="22"/>
                <w:szCs w:val="22"/>
              </w:rPr>
              <w:t xml:space="preserve">aparat diagnosticare parametrii de rețea comunicație </w:t>
            </w:r>
            <w:proofErr w:type="spellStart"/>
            <w:r w:rsidRPr="0045624A">
              <w:rPr>
                <w:rFonts w:ascii="Times New Roman" w:hAnsi="Times New Roman" w:cs="Times New Roman"/>
                <w:sz w:val="22"/>
                <w:szCs w:val="22"/>
              </w:rPr>
              <w:t>Profibus</w:t>
            </w:r>
            <w:proofErr w:type="spellEnd"/>
          </w:p>
          <w:p w14:paraId="7F58F10C" w14:textId="77777777" w:rsidR="00744458" w:rsidRPr="0045624A" w:rsidRDefault="00744458">
            <w:pPr>
              <w:pStyle w:val="Default"/>
              <w:numPr>
                <w:ilvl w:val="0"/>
                <w:numId w:val="18"/>
              </w:numPr>
              <w:jc w:val="both"/>
              <w:rPr>
                <w:rFonts w:ascii="Times New Roman" w:hAnsi="Times New Roman" w:cs="Times New Roman"/>
                <w:sz w:val="22"/>
                <w:szCs w:val="22"/>
              </w:rPr>
            </w:pPr>
            <w:r w:rsidRPr="0045624A">
              <w:rPr>
                <w:rFonts w:ascii="Times New Roman" w:hAnsi="Times New Roman" w:cs="Times New Roman"/>
                <w:sz w:val="22"/>
                <w:szCs w:val="22"/>
              </w:rPr>
              <w:t>trusa de aliniere cu laser pentru arbori</w:t>
            </w:r>
          </w:p>
          <w:p w14:paraId="122468ED" w14:textId="79D07ED7" w:rsidR="00744458" w:rsidRPr="0045624A" w:rsidRDefault="00744458">
            <w:pPr>
              <w:pStyle w:val="Default"/>
              <w:numPr>
                <w:ilvl w:val="0"/>
                <w:numId w:val="18"/>
              </w:numPr>
              <w:jc w:val="both"/>
              <w:rPr>
                <w:rFonts w:ascii="Times New Roman" w:hAnsi="Times New Roman" w:cs="Times New Roman"/>
                <w:sz w:val="22"/>
                <w:szCs w:val="22"/>
              </w:rPr>
            </w:pPr>
            <w:r w:rsidRPr="0045624A">
              <w:rPr>
                <w:rFonts w:ascii="Times New Roman" w:hAnsi="Times New Roman" w:cs="Times New Roman"/>
                <w:sz w:val="22"/>
                <w:szCs w:val="22"/>
              </w:rPr>
              <w:t xml:space="preserve">analizor de </w:t>
            </w:r>
            <w:r w:rsidR="0005309B" w:rsidRPr="0045624A">
              <w:rPr>
                <w:rFonts w:ascii="Times New Roman" w:hAnsi="Times New Roman" w:cs="Times New Roman"/>
                <w:sz w:val="22"/>
                <w:szCs w:val="22"/>
              </w:rPr>
              <w:t>vibrații</w:t>
            </w:r>
            <w:r w:rsidR="000923F4">
              <w:rPr>
                <w:rFonts w:ascii="Times New Roman" w:hAnsi="Times New Roman" w:cs="Times New Roman"/>
                <w:sz w:val="22"/>
                <w:szCs w:val="22"/>
              </w:rPr>
              <w:t xml:space="preserve"> și </w:t>
            </w:r>
            <w:r w:rsidRPr="0045624A">
              <w:rPr>
                <w:rFonts w:ascii="Times New Roman" w:hAnsi="Times New Roman" w:cs="Times New Roman"/>
                <w:sz w:val="22"/>
                <w:szCs w:val="22"/>
              </w:rPr>
              <w:t>zgomot</w:t>
            </w:r>
          </w:p>
          <w:p w14:paraId="19DA007A" w14:textId="4574E41A" w:rsidR="00744458" w:rsidRPr="0045624A" w:rsidRDefault="00744458">
            <w:pPr>
              <w:pStyle w:val="Default"/>
              <w:numPr>
                <w:ilvl w:val="0"/>
                <w:numId w:val="18"/>
              </w:numPr>
              <w:jc w:val="both"/>
              <w:rPr>
                <w:rFonts w:ascii="Times New Roman" w:hAnsi="Times New Roman" w:cs="Times New Roman"/>
                <w:sz w:val="22"/>
                <w:szCs w:val="22"/>
              </w:rPr>
            </w:pPr>
            <w:r w:rsidRPr="0045624A">
              <w:rPr>
                <w:rFonts w:ascii="Times New Roman" w:hAnsi="Times New Roman" w:cs="Times New Roman"/>
                <w:sz w:val="22"/>
                <w:szCs w:val="22"/>
              </w:rPr>
              <w:t>SDV-uri</w:t>
            </w:r>
            <w:r w:rsidR="000923F4">
              <w:rPr>
                <w:rFonts w:ascii="Times New Roman" w:hAnsi="Times New Roman" w:cs="Times New Roman"/>
                <w:sz w:val="22"/>
                <w:szCs w:val="22"/>
              </w:rPr>
              <w:t xml:space="preserve"> și </w:t>
            </w:r>
            <w:r w:rsidRPr="0045624A">
              <w:rPr>
                <w:rFonts w:ascii="Times New Roman" w:hAnsi="Times New Roman" w:cs="Times New Roman"/>
                <w:sz w:val="22"/>
                <w:szCs w:val="22"/>
              </w:rPr>
              <w:t xml:space="preserve">alte instrumente specifice </w:t>
            </w:r>
            <w:r w:rsidR="0005309B" w:rsidRPr="0045624A">
              <w:rPr>
                <w:rFonts w:ascii="Times New Roman" w:hAnsi="Times New Roman" w:cs="Times New Roman"/>
                <w:sz w:val="22"/>
                <w:szCs w:val="22"/>
              </w:rPr>
              <w:t>activităților</w:t>
            </w:r>
            <w:r w:rsidRPr="0045624A">
              <w:rPr>
                <w:rFonts w:ascii="Times New Roman" w:hAnsi="Times New Roman" w:cs="Times New Roman"/>
                <w:sz w:val="22"/>
                <w:szCs w:val="22"/>
              </w:rPr>
              <w:t xml:space="preserve"> de service-</w:t>
            </w:r>
            <w:r w:rsidR="0005309B" w:rsidRPr="0045624A">
              <w:rPr>
                <w:rFonts w:ascii="Times New Roman" w:hAnsi="Times New Roman" w:cs="Times New Roman"/>
                <w:sz w:val="22"/>
                <w:szCs w:val="22"/>
              </w:rPr>
              <w:t>mentenanță</w:t>
            </w:r>
            <w:r w:rsidRPr="0045624A">
              <w:rPr>
                <w:rFonts w:ascii="Times New Roman" w:hAnsi="Times New Roman" w:cs="Times New Roman"/>
                <w:sz w:val="22"/>
                <w:szCs w:val="22"/>
              </w:rPr>
              <w:t xml:space="preserve"> recomandate de </w:t>
            </w:r>
            <w:r w:rsidR="00AB58DD" w:rsidRPr="0045624A">
              <w:rPr>
                <w:rFonts w:ascii="Times New Roman" w:hAnsi="Times New Roman" w:cs="Times New Roman"/>
                <w:sz w:val="22"/>
                <w:szCs w:val="22"/>
              </w:rPr>
              <w:t>producătorii</w:t>
            </w:r>
            <w:r w:rsidRPr="0045624A">
              <w:rPr>
                <w:rFonts w:ascii="Times New Roman" w:hAnsi="Times New Roman" w:cs="Times New Roman"/>
                <w:sz w:val="22"/>
                <w:szCs w:val="22"/>
              </w:rPr>
              <w:t xml:space="preserve"> echipamentelor</w:t>
            </w:r>
          </w:p>
          <w:p w14:paraId="5B50FA85" w14:textId="77777777" w:rsidR="00ED1265" w:rsidRPr="0045624A" w:rsidRDefault="00ED1265">
            <w:pPr>
              <w:ind w:left="284" w:firstLine="76"/>
              <w:rPr>
                <w:color w:val="00B050"/>
                <w:lang w:val="ro-RO"/>
              </w:rPr>
            </w:pPr>
          </w:p>
          <w:p w14:paraId="32C572E5" w14:textId="77777777" w:rsidR="00592095" w:rsidRDefault="00592095" w:rsidP="00592095">
            <w:pPr>
              <w:pStyle w:val="Default"/>
              <w:numPr>
                <w:ilvl w:val="0"/>
                <w:numId w:val="4"/>
              </w:numPr>
              <w:jc w:val="both"/>
              <w:rPr>
                <w:rFonts w:ascii="Times New Roman" w:hAnsi="Times New Roman" w:cs="Times New Roman"/>
                <w:sz w:val="22"/>
                <w:szCs w:val="22"/>
              </w:rPr>
            </w:pPr>
            <w:r>
              <w:rPr>
                <w:rFonts w:ascii="Times New Roman" w:hAnsi="Times New Roman" w:cs="Times New Roman"/>
                <w:sz w:val="22"/>
                <w:szCs w:val="22"/>
              </w:rPr>
              <w:t>Prestator</w:t>
            </w:r>
            <w:r w:rsidRPr="0045624A">
              <w:rPr>
                <w:rFonts w:ascii="Times New Roman" w:hAnsi="Times New Roman" w:cs="Times New Roman"/>
                <w:sz w:val="22"/>
                <w:szCs w:val="22"/>
              </w:rPr>
              <w:t>ul are obligația de a efectua mentenanța printr-un sistem informatic de anunțare a avariilor personalizat pe procesele</w:t>
            </w:r>
            <w:r>
              <w:rPr>
                <w:rFonts w:ascii="Times New Roman" w:hAnsi="Times New Roman" w:cs="Times New Roman"/>
                <w:sz w:val="22"/>
                <w:szCs w:val="22"/>
              </w:rPr>
              <w:t xml:space="preserve"> și în </w:t>
            </w:r>
            <w:r w:rsidRPr="0045624A">
              <w:rPr>
                <w:rFonts w:ascii="Times New Roman" w:hAnsi="Times New Roman" w:cs="Times New Roman"/>
                <w:sz w:val="22"/>
                <w:szCs w:val="22"/>
              </w:rPr>
              <w:t>domeniul tratării apelor potabile</w:t>
            </w:r>
            <w:r>
              <w:rPr>
                <w:rFonts w:ascii="Times New Roman" w:hAnsi="Times New Roman" w:cs="Times New Roman"/>
                <w:sz w:val="22"/>
                <w:szCs w:val="22"/>
              </w:rPr>
              <w:t xml:space="preserve"> și </w:t>
            </w:r>
            <w:r w:rsidRPr="0045624A">
              <w:rPr>
                <w:rFonts w:ascii="Times New Roman" w:hAnsi="Times New Roman" w:cs="Times New Roman"/>
                <w:sz w:val="22"/>
                <w:szCs w:val="22"/>
              </w:rPr>
              <w:t>uzate. Sistemul informatic trebuie să urmărească o procedura de emitere</w:t>
            </w:r>
            <w:r>
              <w:rPr>
                <w:rFonts w:ascii="Times New Roman" w:hAnsi="Times New Roman" w:cs="Times New Roman"/>
                <w:sz w:val="22"/>
                <w:szCs w:val="22"/>
              </w:rPr>
              <w:t xml:space="preserve"> și </w:t>
            </w:r>
            <w:r w:rsidRPr="0045624A">
              <w:rPr>
                <w:rFonts w:ascii="Times New Roman" w:hAnsi="Times New Roman" w:cs="Times New Roman"/>
                <w:sz w:val="22"/>
                <w:szCs w:val="22"/>
              </w:rPr>
              <w:t>acceptare a unor documente online</w:t>
            </w:r>
            <w:r>
              <w:rPr>
                <w:rFonts w:ascii="Times New Roman" w:hAnsi="Times New Roman" w:cs="Times New Roman"/>
                <w:sz w:val="22"/>
                <w:szCs w:val="22"/>
              </w:rPr>
              <w:t xml:space="preserve"> și </w:t>
            </w:r>
            <w:r w:rsidRPr="0045624A">
              <w:rPr>
                <w:rFonts w:ascii="Times New Roman" w:hAnsi="Times New Roman" w:cs="Times New Roman"/>
                <w:sz w:val="22"/>
                <w:szCs w:val="22"/>
              </w:rPr>
              <w:t xml:space="preserve">să permită </w:t>
            </w:r>
            <w:r>
              <w:rPr>
                <w:rFonts w:ascii="Times New Roman" w:hAnsi="Times New Roman" w:cs="Times New Roman"/>
                <w:sz w:val="22"/>
                <w:szCs w:val="22"/>
              </w:rPr>
              <w:t>Beneficiar</w:t>
            </w:r>
            <w:r w:rsidRPr="0045624A">
              <w:rPr>
                <w:rFonts w:ascii="Times New Roman" w:hAnsi="Times New Roman" w:cs="Times New Roman"/>
                <w:sz w:val="22"/>
                <w:szCs w:val="22"/>
              </w:rPr>
              <w:t>ului urmărirea respectării contractului</w:t>
            </w:r>
            <w:r>
              <w:rPr>
                <w:rFonts w:ascii="Times New Roman" w:hAnsi="Times New Roman" w:cs="Times New Roman"/>
                <w:sz w:val="22"/>
                <w:szCs w:val="22"/>
              </w:rPr>
              <w:t xml:space="preserve"> și </w:t>
            </w:r>
            <w:r w:rsidRPr="0045624A">
              <w:rPr>
                <w:rFonts w:ascii="Times New Roman" w:hAnsi="Times New Roman" w:cs="Times New Roman"/>
                <w:sz w:val="22"/>
                <w:szCs w:val="22"/>
              </w:rPr>
              <w:t>caietului de sarcini.</w:t>
            </w:r>
          </w:p>
          <w:p w14:paraId="0D751C7D" w14:textId="77777777" w:rsidR="00AB51BD" w:rsidRPr="00592095" w:rsidRDefault="00AB51BD" w:rsidP="00592095">
            <w:pPr>
              <w:pStyle w:val="Default"/>
              <w:ind w:left="360"/>
              <w:jc w:val="both"/>
              <w:rPr>
                <w:rFonts w:ascii="Times New Roman" w:hAnsi="Times New Roman" w:cs="Times New Roman"/>
                <w:sz w:val="22"/>
                <w:szCs w:val="22"/>
              </w:rPr>
            </w:pPr>
          </w:p>
          <w:p w14:paraId="4CA7B4FB" w14:textId="1624DB14" w:rsidR="00ED1265" w:rsidRPr="00592095" w:rsidRDefault="00ED1265" w:rsidP="00592095">
            <w:pPr>
              <w:pStyle w:val="Default"/>
              <w:numPr>
                <w:ilvl w:val="0"/>
                <w:numId w:val="4"/>
              </w:numPr>
              <w:jc w:val="both"/>
              <w:rPr>
                <w:rFonts w:ascii="Times New Roman" w:hAnsi="Times New Roman" w:cs="Times New Roman"/>
                <w:sz w:val="22"/>
                <w:szCs w:val="22"/>
              </w:rPr>
            </w:pPr>
            <w:r w:rsidRPr="00592095">
              <w:rPr>
                <w:rFonts w:ascii="Times New Roman" w:hAnsi="Times New Roman" w:cs="Times New Roman"/>
                <w:sz w:val="22"/>
                <w:szCs w:val="22"/>
              </w:rPr>
              <w:lastRenderedPageBreak/>
              <w:t>Fluxul de documente va cuprinde dar nu se va limita la anunțare avarie, raport de constatare, deviz estimativ, raport de reparație, deviz final. Documentele vor fi emise respectiv aprobate online.</w:t>
            </w:r>
          </w:p>
          <w:p w14:paraId="58D6D3E7" w14:textId="78972806" w:rsidR="00ED1265" w:rsidRPr="0045624A" w:rsidRDefault="00ED1265">
            <w:pPr>
              <w:pStyle w:val="Default"/>
              <w:ind w:left="360"/>
              <w:jc w:val="both"/>
              <w:rPr>
                <w:rFonts w:ascii="Times New Roman" w:hAnsi="Times New Roman" w:cs="Times New Roman"/>
                <w:sz w:val="22"/>
                <w:szCs w:val="22"/>
              </w:rPr>
            </w:pPr>
            <w:r w:rsidRPr="0045624A">
              <w:rPr>
                <w:rFonts w:ascii="Times New Roman" w:hAnsi="Times New Roman" w:cs="Times New Roman"/>
                <w:sz w:val="22"/>
                <w:szCs w:val="22"/>
              </w:rPr>
              <w:t>Astfel, fluxul de documente trebuie</w:t>
            </w:r>
            <w:r w:rsidR="00641F41" w:rsidRPr="0045624A">
              <w:rPr>
                <w:rFonts w:ascii="Times New Roman" w:hAnsi="Times New Roman" w:cs="Times New Roman"/>
                <w:sz w:val="22"/>
                <w:szCs w:val="22"/>
              </w:rPr>
              <w:t xml:space="preserve"> să </w:t>
            </w:r>
            <w:r w:rsidRPr="0045624A">
              <w:rPr>
                <w:rFonts w:ascii="Times New Roman" w:hAnsi="Times New Roman" w:cs="Times New Roman"/>
                <w:sz w:val="22"/>
                <w:szCs w:val="22"/>
              </w:rPr>
              <w:t>asigure transparenta, trasabilitatea</w:t>
            </w:r>
            <w:r w:rsidR="000923F4">
              <w:rPr>
                <w:rFonts w:ascii="Times New Roman" w:hAnsi="Times New Roman" w:cs="Times New Roman"/>
                <w:sz w:val="22"/>
                <w:szCs w:val="22"/>
              </w:rPr>
              <w:t xml:space="preserve"> și </w:t>
            </w:r>
            <w:r w:rsidRPr="0045624A">
              <w:rPr>
                <w:rFonts w:ascii="Times New Roman" w:hAnsi="Times New Roman" w:cs="Times New Roman"/>
                <w:sz w:val="22"/>
                <w:szCs w:val="22"/>
              </w:rPr>
              <w:t>securitatea necesara desfășurării activității monitorizând totodată</w:t>
            </w:r>
            <w:r w:rsidR="000923F4">
              <w:rPr>
                <w:rFonts w:ascii="Times New Roman" w:hAnsi="Times New Roman" w:cs="Times New Roman"/>
                <w:sz w:val="22"/>
                <w:szCs w:val="22"/>
              </w:rPr>
              <w:t xml:space="preserve"> și </w:t>
            </w:r>
            <w:r w:rsidRPr="0045624A">
              <w:rPr>
                <w:rFonts w:ascii="Times New Roman" w:hAnsi="Times New Roman" w:cs="Times New Roman"/>
                <w:sz w:val="22"/>
                <w:szCs w:val="22"/>
              </w:rPr>
              <w:t>modul de îndeplinire a cerințelor contractuale.</w:t>
            </w:r>
          </w:p>
          <w:p w14:paraId="5192A6F9" w14:textId="77777777" w:rsidR="00ED1265" w:rsidRPr="0045624A" w:rsidRDefault="00ED1265">
            <w:pPr>
              <w:pStyle w:val="ListParagraph"/>
              <w:ind w:left="360"/>
              <w:rPr>
                <w:color w:val="00B050"/>
                <w:lang w:val="ro-RO"/>
              </w:rPr>
            </w:pPr>
          </w:p>
          <w:p w14:paraId="021C6F75" w14:textId="62E9B670" w:rsidR="00ED1265" w:rsidRPr="0045624A"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t>În cazul în care remedierea unui defect sau înlocuirea unui echipament necesita modificări în structura rețelelor de date (arhitectură rețea, mediu de transmisie, protocoale de comunicație, module de comunicație, etc), aceste atribuții fac parte din</w:t>
            </w:r>
            <w:r w:rsidR="00E31473">
              <w:rPr>
                <w:rFonts w:ascii="Times New Roman" w:hAnsi="Times New Roman" w:cs="Times New Roman"/>
                <w:sz w:val="22"/>
                <w:szCs w:val="22"/>
              </w:rPr>
              <w:t xml:space="preserve"> </w:t>
            </w:r>
            <w:r w:rsidR="007C54B4">
              <w:rPr>
                <w:rFonts w:ascii="Times New Roman" w:hAnsi="Times New Roman" w:cs="Times New Roman"/>
                <w:sz w:val="22"/>
                <w:szCs w:val="22"/>
              </w:rPr>
              <w:t xml:space="preserve"> sarcina </w:t>
            </w:r>
            <w:r w:rsidR="00CC1B47">
              <w:rPr>
                <w:rFonts w:ascii="Times New Roman" w:hAnsi="Times New Roman" w:cs="Times New Roman"/>
                <w:sz w:val="22"/>
                <w:szCs w:val="22"/>
              </w:rPr>
              <w:t>Prestator</w:t>
            </w:r>
            <w:r w:rsidRPr="0045624A">
              <w:rPr>
                <w:rFonts w:ascii="Times New Roman" w:hAnsi="Times New Roman" w:cs="Times New Roman"/>
                <w:sz w:val="22"/>
                <w:szCs w:val="22"/>
              </w:rPr>
              <w:t>ului.</w:t>
            </w:r>
          </w:p>
          <w:p w14:paraId="17EC9C8B" w14:textId="77777777" w:rsidR="00ED1265" w:rsidRPr="0045624A" w:rsidRDefault="00ED1265">
            <w:pPr>
              <w:pStyle w:val="Default"/>
              <w:ind w:left="360"/>
              <w:jc w:val="both"/>
              <w:rPr>
                <w:rFonts w:ascii="Times New Roman" w:hAnsi="Times New Roman" w:cs="Times New Roman"/>
                <w:sz w:val="22"/>
                <w:szCs w:val="22"/>
              </w:rPr>
            </w:pPr>
          </w:p>
          <w:p w14:paraId="6B3E4D73" w14:textId="5E861665" w:rsidR="00ED1265" w:rsidRPr="0045624A"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t xml:space="preserve">Pentru efectuarea corecțiilor </w:t>
            </w:r>
            <w:r w:rsidR="001E10F6">
              <w:rPr>
                <w:rFonts w:ascii="Times New Roman" w:hAnsi="Times New Roman" w:cs="Times New Roman"/>
                <w:sz w:val="22"/>
                <w:szCs w:val="22"/>
              </w:rPr>
              <w:t xml:space="preserve">și/sau </w:t>
            </w:r>
            <w:r w:rsidRPr="0045624A">
              <w:rPr>
                <w:rFonts w:ascii="Times New Roman" w:hAnsi="Times New Roman" w:cs="Times New Roman"/>
                <w:sz w:val="22"/>
                <w:szCs w:val="22"/>
              </w:rPr>
              <w:t>a optimizării funcționării sistemelor de comandă</w:t>
            </w:r>
            <w:r w:rsidR="000923F4">
              <w:rPr>
                <w:rFonts w:ascii="Times New Roman" w:hAnsi="Times New Roman" w:cs="Times New Roman"/>
                <w:sz w:val="22"/>
                <w:szCs w:val="22"/>
              </w:rPr>
              <w:t xml:space="preserve"> și </w:t>
            </w:r>
            <w:r w:rsidRPr="0045624A">
              <w:rPr>
                <w:rFonts w:ascii="Times New Roman" w:hAnsi="Times New Roman" w:cs="Times New Roman"/>
                <w:sz w:val="22"/>
                <w:szCs w:val="22"/>
              </w:rPr>
              <w:t xml:space="preserve">control, a echipamentelor ce conțin PLC-uri, a aplicațiilor SCADA, </w:t>
            </w:r>
            <w:r w:rsidRPr="0045624A">
              <w:rPr>
                <w:rFonts w:ascii="Times New Roman" w:hAnsi="Times New Roman" w:cs="Times New Roman"/>
                <w:b/>
                <w:sz w:val="22"/>
                <w:szCs w:val="22"/>
              </w:rPr>
              <w:t>este necesar</w:t>
            </w:r>
            <w:r w:rsidRPr="0045624A">
              <w:rPr>
                <w:rFonts w:ascii="Times New Roman" w:hAnsi="Times New Roman" w:cs="Times New Roman"/>
                <w:sz w:val="22"/>
                <w:szCs w:val="22"/>
              </w:rPr>
              <w:t xml:space="preserve"> ca </w:t>
            </w:r>
            <w:r w:rsidR="00CC1B47">
              <w:rPr>
                <w:rFonts w:ascii="Times New Roman" w:hAnsi="Times New Roman" w:cs="Times New Roman"/>
                <w:sz w:val="22"/>
                <w:szCs w:val="22"/>
              </w:rPr>
              <w:t>Prestator</w:t>
            </w:r>
            <w:r w:rsidRPr="0045624A">
              <w:rPr>
                <w:rFonts w:ascii="Times New Roman" w:hAnsi="Times New Roman" w:cs="Times New Roman"/>
                <w:sz w:val="22"/>
                <w:szCs w:val="22"/>
              </w:rPr>
              <w:t>ul să dețină:</w:t>
            </w:r>
          </w:p>
          <w:p w14:paraId="502E1429" w14:textId="77777777" w:rsidR="00ED1265" w:rsidRPr="0045624A" w:rsidRDefault="00ED1265">
            <w:pPr>
              <w:pStyle w:val="Default"/>
              <w:numPr>
                <w:ilvl w:val="0"/>
                <w:numId w:val="19"/>
              </w:numPr>
              <w:jc w:val="both"/>
              <w:rPr>
                <w:rFonts w:ascii="Times New Roman" w:hAnsi="Times New Roman" w:cs="Times New Roman"/>
                <w:sz w:val="22"/>
                <w:szCs w:val="22"/>
              </w:rPr>
            </w:pPr>
            <w:r w:rsidRPr="0045624A">
              <w:rPr>
                <w:rFonts w:ascii="Times New Roman" w:hAnsi="Times New Roman" w:cs="Times New Roman"/>
                <w:sz w:val="22"/>
                <w:szCs w:val="22"/>
              </w:rPr>
              <w:t xml:space="preserve">platformă de dezvoltare licențiată aplicații pentru PLC-uri ABB, Siemens, Schneider, (07AC1131, Tia Portal și </w:t>
            </w:r>
            <w:proofErr w:type="spellStart"/>
            <w:r w:rsidRPr="0045624A">
              <w:rPr>
                <w:rFonts w:ascii="Times New Roman" w:hAnsi="Times New Roman" w:cs="Times New Roman"/>
                <w:sz w:val="22"/>
                <w:szCs w:val="22"/>
              </w:rPr>
              <w:t>Simatic</w:t>
            </w:r>
            <w:proofErr w:type="spellEnd"/>
            <w:r w:rsidRPr="0045624A">
              <w:rPr>
                <w:rFonts w:ascii="Times New Roman" w:hAnsi="Times New Roman" w:cs="Times New Roman"/>
                <w:sz w:val="22"/>
                <w:szCs w:val="22"/>
              </w:rPr>
              <w:t xml:space="preserve"> Step7, etc);</w:t>
            </w:r>
          </w:p>
          <w:p w14:paraId="12C84B94" w14:textId="77777777" w:rsidR="00ED1265" w:rsidRPr="0045624A" w:rsidRDefault="00ED1265">
            <w:pPr>
              <w:pStyle w:val="Default"/>
              <w:numPr>
                <w:ilvl w:val="0"/>
                <w:numId w:val="19"/>
              </w:numPr>
              <w:jc w:val="both"/>
              <w:rPr>
                <w:rFonts w:ascii="Times New Roman" w:hAnsi="Times New Roman" w:cs="Times New Roman"/>
                <w:sz w:val="22"/>
                <w:szCs w:val="22"/>
              </w:rPr>
            </w:pPr>
            <w:r w:rsidRPr="0045624A">
              <w:rPr>
                <w:rFonts w:ascii="Times New Roman" w:hAnsi="Times New Roman" w:cs="Times New Roman"/>
                <w:sz w:val="22"/>
                <w:szCs w:val="22"/>
              </w:rPr>
              <w:t>licențe de dezvoltare pentru aplicații SCADA (</w:t>
            </w:r>
            <w:proofErr w:type="spellStart"/>
            <w:r w:rsidRPr="0045624A">
              <w:rPr>
                <w:rFonts w:ascii="Times New Roman" w:hAnsi="Times New Roman" w:cs="Times New Roman"/>
                <w:sz w:val="22"/>
                <w:szCs w:val="22"/>
              </w:rPr>
              <w:t>WinCC</w:t>
            </w:r>
            <w:proofErr w:type="spellEnd"/>
            <w:r w:rsidRPr="0045624A">
              <w:rPr>
                <w:rFonts w:ascii="Times New Roman" w:hAnsi="Times New Roman" w:cs="Times New Roman"/>
                <w:sz w:val="22"/>
                <w:szCs w:val="22"/>
              </w:rPr>
              <w:t xml:space="preserve">, Tia Portal, </w:t>
            </w:r>
            <w:proofErr w:type="spellStart"/>
            <w:r w:rsidRPr="0045624A">
              <w:rPr>
                <w:rFonts w:ascii="Times New Roman" w:hAnsi="Times New Roman" w:cs="Times New Roman"/>
                <w:sz w:val="22"/>
                <w:szCs w:val="22"/>
              </w:rPr>
              <w:t>Wizcon</w:t>
            </w:r>
            <w:proofErr w:type="spellEnd"/>
            <w:r w:rsidRPr="0045624A">
              <w:rPr>
                <w:rFonts w:ascii="Times New Roman" w:hAnsi="Times New Roman" w:cs="Times New Roman"/>
                <w:sz w:val="22"/>
                <w:szCs w:val="22"/>
              </w:rPr>
              <w:t>);</w:t>
            </w:r>
          </w:p>
          <w:p w14:paraId="290828B6" w14:textId="77777777" w:rsidR="00ED1265" w:rsidRPr="0045624A" w:rsidRDefault="00ED1265">
            <w:pPr>
              <w:rPr>
                <w:lang w:val="ro-RO"/>
              </w:rPr>
            </w:pPr>
          </w:p>
          <w:p w14:paraId="390E8D95" w14:textId="403B0B66" w:rsidR="00ED1265" w:rsidRPr="0045624A"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t>În cazul în care remedierea unui defect sau înlocuirea unui echipament necesită modificarea software-ului de comanda</w:t>
            </w:r>
            <w:r w:rsidR="000923F4">
              <w:rPr>
                <w:rFonts w:ascii="Times New Roman" w:hAnsi="Times New Roman" w:cs="Times New Roman"/>
                <w:sz w:val="22"/>
                <w:szCs w:val="22"/>
              </w:rPr>
              <w:t xml:space="preserve"> și </w:t>
            </w:r>
            <w:r w:rsidRPr="0045624A">
              <w:rPr>
                <w:rFonts w:ascii="Times New Roman" w:hAnsi="Times New Roman" w:cs="Times New Roman"/>
                <w:sz w:val="22"/>
                <w:szCs w:val="22"/>
              </w:rPr>
              <w:t xml:space="preserve">control din PLC sau SCADA (servere, stații de inginerie, stații de operare, </w:t>
            </w:r>
            <w:proofErr w:type="spellStart"/>
            <w:r w:rsidRPr="0045624A">
              <w:rPr>
                <w:rFonts w:ascii="Times New Roman" w:hAnsi="Times New Roman" w:cs="Times New Roman"/>
                <w:sz w:val="22"/>
                <w:szCs w:val="22"/>
              </w:rPr>
              <w:t>Touch</w:t>
            </w:r>
            <w:proofErr w:type="spellEnd"/>
            <w:r w:rsidRPr="0045624A">
              <w:rPr>
                <w:rFonts w:ascii="Times New Roman" w:hAnsi="Times New Roman" w:cs="Times New Roman"/>
                <w:sz w:val="22"/>
                <w:szCs w:val="22"/>
              </w:rPr>
              <w:t xml:space="preserve"> Panel, etc), aceste atribuții fac parte din</w:t>
            </w:r>
            <w:r w:rsidR="007C54B4">
              <w:rPr>
                <w:rFonts w:ascii="Times New Roman" w:hAnsi="Times New Roman" w:cs="Times New Roman"/>
                <w:sz w:val="22"/>
                <w:szCs w:val="22"/>
              </w:rPr>
              <w:t xml:space="preserve"> sarcina</w:t>
            </w:r>
            <w:r w:rsidRPr="0045624A">
              <w:rPr>
                <w:rFonts w:ascii="Times New Roman" w:hAnsi="Times New Roman" w:cs="Times New Roman"/>
                <w:sz w:val="22"/>
                <w:szCs w:val="22"/>
              </w:rPr>
              <w:t xml:space="preserve"> </w:t>
            </w:r>
            <w:r w:rsidR="00CC1B47">
              <w:rPr>
                <w:rFonts w:ascii="Times New Roman" w:hAnsi="Times New Roman" w:cs="Times New Roman"/>
                <w:sz w:val="22"/>
                <w:szCs w:val="22"/>
              </w:rPr>
              <w:t>Prestator</w:t>
            </w:r>
            <w:r w:rsidRPr="0045624A">
              <w:rPr>
                <w:rFonts w:ascii="Times New Roman" w:hAnsi="Times New Roman" w:cs="Times New Roman"/>
                <w:sz w:val="22"/>
                <w:szCs w:val="22"/>
              </w:rPr>
              <w:t>ului.</w:t>
            </w:r>
          </w:p>
          <w:p w14:paraId="7E5A6132" w14:textId="77777777" w:rsidR="00ED1265" w:rsidRPr="0045624A" w:rsidRDefault="00ED1265">
            <w:pPr>
              <w:pStyle w:val="Default"/>
              <w:ind w:left="360"/>
              <w:jc w:val="both"/>
              <w:rPr>
                <w:rFonts w:ascii="Times New Roman" w:hAnsi="Times New Roman" w:cs="Times New Roman"/>
                <w:sz w:val="22"/>
                <w:szCs w:val="22"/>
              </w:rPr>
            </w:pPr>
          </w:p>
          <w:p w14:paraId="6C4FB3B9" w14:textId="0CE4EB41" w:rsidR="00ED1265" w:rsidRPr="00AC6ED4" w:rsidRDefault="00CC1B47">
            <w:pPr>
              <w:pStyle w:val="Default"/>
              <w:numPr>
                <w:ilvl w:val="0"/>
                <w:numId w:val="4"/>
              </w:numPr>
              <w:jc w:val="both"/>
              <w:rPr>
                <w:rFonts w:ascii="Times New Roman" w:hAnsi="Times New Roman" w:cs="Times New Roman"/>
                <w:bCs/>
                <w:sz w:val="22"/>
                <w:szCs w:val="22"/>
              </w:rPr>
            </w:pPr>
            <w:r w:rsidRPr="00AC6ED4">
              <w:rPr>
                <w:rFonts w:ascii="Times New Roman" w:hAnsi="Times New Roman" w:cs="Times New Roman"/>
                <w:bCs/>
                <w:sz w:val="22"/>
                <w:szCs w:val="22"/>
              </w:rPr>
              <w:t>Beneficiar</w:t>
            </w:r>
            <w:r w:rsidR="00ED1265" w:rsidRPr="00AC6ED4">
              <w:rPr>
                <w:rFonts w:ascii="Times New Roman" w:hAnsi="Times New Roman" w:cs="Times New Roman"/>
                <w:bCs/>
                <w:sz w:val="22"/>
                <w:szCs w:val="22"/>
              </w:rPr>
              <w:t xml:space="preserve">ul va pune la dispoziția </w:t>
            </w:r>
            <w:r w:rsidRPr="00AC6ED4">
              <w:rPr>
                <w:rFonts w:ascii="Times New Roman" w:hAnsi="Times New Roman" w:cs="Times New Roman"/>
                <w:bCs/>
                <w:sz w:val="22"/>
                <w:szCs w:val="22"/>
              </w:rPr>
              <w:t>Prestator</w:t>
            </w:r>
            <w:r w:rsidR="00ED1265" w:rsidRPr="00AC6ED4">
              <w:rPr>
                <w:rFonts w:ascii="Times New Roman" w:hAnsi="Times New Roman" w:cs="Times New Roman"/>
                <w:bCs/>
                <w:sz w:val="22"/>
                <w:szCs w:val="22"/>
              </w:rPr>
              <w:t>ului codurile surs</w:t>
            </w:r>
            <w:r w:rsidR="00AC6ED4">
              <w:rPr>
                <w:rFonts w:ascii="Times New Roman" w:hAnsi="Times New Roman" w:cs="Times New Roman"/>
                <w:bCs/>
                <w:sz w:val="22"/>
                <w:szCs w:val="22"/>
              </w:rPr>
              <w:t>ă</w:t>
            </w:r>
            <w:r w:rsidR="00ED1265" w:rsidRPr="00AC6ED4">
              <w:rPr>
                <w:rFonts w:ascii="Times New Roman" w:hAnsi="Times New Roman" w:cs="Times New Roman"/>
                <w:bCs/>
                <w:sz w:val="22"/>
                <w:szCs w:val="22"/>
              </w:rPr>
              <w:t xml:space="preserve"> din PLC sau SCADA (servere, stații de inginerie, stații de operare, </w:t>
            </w:r>
            <w:proofErr w:type="spellStart"/>
            <w:r w:rsidR="00ED1265" w:rsidRPr="00AC6ED4">
              <w:rPr>
                <w:rFonts w:ascii="Times New Roman" w:hAnsi="Times New Roman" w:cs="Times New Roman"/>
                <w:bCs/>
                <w:sz w:val="22"/>
                <w:szCs w:val="22"/>
              </w:rPr>
              <w:t>Touch</w:t>
            </w:r>
            <w:proofErr w:type="spellEnd"/>
            <w:r w:rsidR="00ED1265" w:rsidRPr="00AC6ED4">
              <w:rPr>
                <w:rFonts w:ascii="Times New Roman" w:hAnsi="Times New Roman" w:cs="Times New Roman"/>
                <w:bCs/>
                <w:sz w:val="22"/>
                <w:szCs w:val="22"/>
              </w:rPr>
              <w:t xml:space="preserve"> Panel, etc</w:t>
            </w:r>
            <w:r w:rsidR="00AC6ED4">
              <w:rPr>
                <w:rFonts w:ascii="Times New Roman" w:hAnsi="Times New Roman" w:cs="Times New Roman"/>
                <w:bCs/>
                <w:sz w:val="22"/>
                <w:szCs w:val="22"/>
              </w:rPr>
              <w:t xml:space="preserve"> – unde exi</w:t>
            </w:r>
            <w:r w:rsidR="0036145C">
              <w:rPr>
                <w:rFonts w:ascii="Times New Roman" w:hAnsi="Times New Roman" w:cs="Times New Roman"/>
                <w:bCs/>
                <w:sz w:val="22"/>
                <w:szCs w:val="22"/>
              </w:rPr>
              <w:t>stă</w:t>
            </w:r>
            <w:r w:rsidR="00ED1265" w:rsidRPr="00AC6ED4">
              <w:rPr>
                <w:rFonts w:ascii="Times New Roman" w:hAnsi="Times New Roman" w:cs="Times New Roman"/>
                <w:bCs/>
                <w:sz w:val="22"/>
                <w:szCs w:val="22"/>
              </w:rPr>
              <w:t xml:space="preserve">). </w:t>
            </w:r>
            <w:r w:rsidRPr="00AC6ED4">
              <w:rPr>
                <w:rFonts w:ascii="Times New Roman" w:hAnsi="Times New Roman" w:cs="Times New Roman"/>
                <w:bCs/>
                <w:sz w:val="22"/>
                <w:szCs w:val="22"/>
              </w:rPr>
              <w:t>Prestator</w:t>
            </w:r>
            <w:r w:rsidR="00ED1265" w:rsidRPr="00AC6ED4">
              <w:rPr>
                <w:rFonts w:ascii="Times New Roman" w:hAnsi="Times New Roman" w:cs="Times New Roman"/>
                <w:bCs/>
                <w:sz w:val="22"/>
                <w:szCs w:val="22"/>
              </w:rPr>
              <w:t>ul se obligă să nu folosească produsele software în alte aplicații.</w:t>
            </w:r>
          </w:p>
          <w:p w14:paraId="48AEA416" w14:textId="77777777" w:rsidR="00ED1265" w:rsidRPr="00AC6ED4" w:rsidRDefault="00ED1265">
            <w:pPr>
              <w:pStyle w:val="Default"/>
              <w:ind w:left="360"/>
              <w:jc w:val="both"/>
              <w:rPr>
                <w:rFonts w:ascii="Times New Roman" w:hAnsi="Times New Roman" w:cs="Times New Roman"/>
                <w:bCs/>
                <w:sz w:val="22"/>
                <w:szCs w:val="22"/>
              </w:rPr>
            </w:pPr>
          </w:p>
          <w:p w14:paraId="6ED9BEC6" w14:textId="425CF657" w:rsidR="00ED1265" w:rsidRPr="00AC6ED4" w:rsidRDefault="00ED1265">
            <w:pPr>
              <w:pStyle w:val="Default"/>
              <w:numPr>
                <w:ilvl w:val="0"/>
                <w:numId w:val="4"/>
              </w:numPr>
              <w:jc w:val="both"/>
              <w:rPr>
                <w:rFonts w:ascii="Times New Roman" w:hAnsi="Times New Roman" w:cs="Times New Roman"/>
                <w:bCs/>
                <w:sz w:val="22"/>
                <w:szCs w:val="22"/>
              </w:rPr>
            </w:pPr>
            <w:r w:rsidRPr="00AC6ED4">
              <w:rPr>
                <w:rFonts w:ascii="Times New Roman" w:hAnsi="Times New Roman" w:cs="Times New Roman"/>
                <w:bCs/>
                <w:sz w:val="22"/>
                <w:szCs w:val="22"/>
              </w:rPr>
              <w:t xml:space="preserve">În urma intervenției de modificare sau refacere </w:t>
            </w:r>
            <w:r w:rsidR="0005309B" w:rsidRPr="00AC6ED4">
              <w:rPr>
                <w:rFonts w:ascii="Times New Roman" w:hAnsi="Times New Roman" w:cs="Times New Roman"/>
                <w:bCs/>
                <w:sz w:val="22"/>
                <w:szCs w:val="22"/>
              </w:rPr>
              <w:t>parțială</w:t>
            </w:r>
            <w:r w:rsidRPr="00AC6ED4">
              <w:rPr>
                <w:rFonts w:ascii="Times New Roman" w:hAnsi="Times New Roman" w:cs="Times New Roman"/>
                <w:bCs/>
                <w:sz w:val="22"/>
                <w:szCs w:val="22"/>
              </w:rPr>
              <w:t xml:space="preserve"> a software-ului de comanda</w:t>
            </w:r>
            <w:r w:rsidR="000923F4" w:rsidRPr="00AC6ED4">
              <w:rPr>
                <w:rFonts w:ascii="Times New Roman" w:hAnsi="Times New Roman" w:cs="Times New Roman"/>
                <w:bCs/>
                <w:sz w:val="22"/>
                <w:szCs w:val="22"/>
              </w:rPr>
              <w:t xml:space="preserve"> și </w:t>
            </w:r>
            <w:r w:rsidRPr="00AC6ED4">
              <w:rPr>
                <w:rFonts w:ascii="Times New Roman" w:hAnsi="Times New Roman" w:cs="Times New Roman"/>
                <w:bCs/>
                <w:sz w:val="22"/>
                <w:szCs w:val="22"/>
              </w:rPr>
              <w:t xml:space="preserve">control din PLC sau SCADA (servere, stații de inginerie, stații de operare, </w:t>
            </w:r>
            <w:proofErr w:type="spellStart"/>
            <w:r w:rsidRPr="00AC6ED4">
              <w:rPr>
                <w:rFonts w:ascii="Times New Roman" w:hAnsi="Times New Roman" w:cs="Times New Roman"/>
                <w:bCs/>
                <w:sz w:val="22"/>
                <w:szCs w:val="22"/>
              </w:rPr>
              <w:t>Touch</w:t>
            </w:r>
            <w:proofErr w:type="spellEnd"/>
            <w:r w:rsidRPr="00AC6ED4">
              <w:rPr>
                <w:rFonts w:ascii="Times New Roman" w:hAnsi="Times New Roman" w:cs="Times New Roman"/>
                <w:bCs/>
                <w:sz w:val="22"/>
                <w:szCs w:val="22"/>
              </w:rPr>
              <w:t xml:space="preserve"> Panel, etc) </w:t>
            </w:r>
            <w:r w:rsidR="00CC1B47" w:rsidRPr="00AC6ED4">
              <w:rPr>
                <w:rFonts w:ascii="Times New Roman" w:hAnsi="Times New Roman" w:cs="Times New Roman"/>
                <w:bCs/>
                <w:sz w:val="22"/>
                <w:szCs w:val="22"/>
              </w:rPr>
              <w:t>Prestator</w:t>
            </w:r>
            <w:r w:rsidRPr="00AC6ED4">
              <w:rPr>
                <w:rFonts w:ascii="Times New Roman" w:hAnsi="Times New Roman" w:cs="Times New Roman"/>
                <w:bCs/>
                <w:sz w:val="22"/>
                <w:szCs w:val="22"/>
              </w:rPr>
              <w:t xml:space="preserve">ul are obligația de a preda codul sursă în variantă finală </w:t>
            </w:r>
            <w:r w:rsidR="00CC1B47" w:rsidRPr="00AC6ED4">
              <w:rPr>
                <w:rFonts w:ascii="Times New Roman" w:hAnsi="Times New Roman" w:cs="Times New Roman"/>
                <w:bCs/>
                <w:sz w:val="22"/>
                <w:szCs w:val="22"/>
              </w:rPr>
              <w:t>Beneficiar</w:t>
            </w:r>
            <w:r w:rsidRPr="00AC6ED4">
              <w:rPr>
                <w:rFonts w:ascii="Times New Roman" w:hAnsi="Times New Roman" w:cs="Times New Roman"/>
                <w:bCs/>
                <w:sz w:val="22"/>
                <w:szCs w:val="22"/>
              </w:rPr>
              <w:t xml:space="preserve">ului. De asemenea se vor preda toate parolele </w:t>
            </w:r>
            <w:r w:rsidR="00CC1B47" w:rsidRPr="00AC6ED4">
              <w:rPr>
                <w:rFonts w:ascii="Times New Roman" w:hAnsi="Times New Roman" w:cs="Times New Roman"/>
                <w:bCs/>
                <w:sz w:val="22"/>
                <w:szCs w:val="22"/>
              </w:rPr>
              <w:t>Beneficiar</w:t>
            </w:r>
            <w:r w:rsidRPr="00AC6ED4">
              <w:rPr>
                <w:rFonts w:ascii="Times New Roman" w:hAnsi="Times New Roman" w:cs="Times New Roman"/>
                <w:bCs/>
                <w:sz w:val="22"/>
                <w:szCs w:val="22"/>
              </w:rPr>
              <w:t>ului.</w:t>
            </w:r>
          </w:p>
          <w:p w14:paraId="3278A984" w14:textId="77777777" w:rsidR="00ED1265" w:rsidRPr="00AC6ED4" w:rsidRDefault="00ED1265">
            <w:pPr>
              <w:pStyle w:val="Default"/>
              <w:ind w:left="360"/>
              <w:jc w:val="both"/>
              <w:rPr>
                <w:rFonts w:ascii="Times New Roman" w:hAnsi="Times New Roman" w:cs="Times New Roman"/>
                <w:bCs/>
                <w:sz w:val="22"/>
                <w:szCs w:val="22"/>
              </w:rPr>
            </w:pPr>
          </w:p>
          <w:p w14:paraId="5A0C02E5" w14:textId="2F121848" w:rsidR="00ED1265" w:rsidRPr="00AC6ED4" w:rsidRDefault="00CC1B47">
            <w:pPr>
              <w:pStyle w:val="Default"/>
              <w:ind w:left="360"/>
              <w:jc w:val="both"/>
              <w:rPr>
                <w:rFonts w:ascii="Times New Roman" w:hAnsi="Times New Roman" w:cs="Times New Roman"/>
                <w:bCs/>
                <w:sz w:val="22"/>
                <w:szCs w:val="22"/>
              </w:rPr>
            </w:pPr>
            <w:r w:rsidRPr="00AC6ED4">
              <w:rPr>
                <w:rFonts w:ascii="Times New Roman" w:hAnsi="Times New Roman" w:cs="Times New Roman"/>
                <w:bCs/>
                <w:sz w:val="22"/>
                <w:szCs w:val="22"/>
              </w:rPr>
              <w:t>Prestator</w:t>
            </w:r>
            <w:r w:rsidR="00ED1265" w:rsidRPr="00AC6ED4">
              <w:rPr>
                <w:rFonts w:ascii="Times New Roman" w:hAnsi="Times New Roman" w:cs="Times New Roman"/>
                <w:bCs/>
                <w:sz w:val="22"/>
                <w:szCs w:val="22"/>
              </w:rPr>
              <w:t>ul se oblig</w:t>
            </w:r>
            <w:r w:rsidR="0036145C">
              <w:rPr>
                <w:rFonts w:ascii="Times New Roman" w:hAnsi="Times New Roman" w:cs="Times New Roman"/>
                <w:bCs/>
                <w:sz w:val="22"/>
                <w:szCs w:val="22"/>
              </w:rPr>
              <w:t>ă</w:t>
            </w:r>
            <w:r w:rsidR="00641F41" w:rsidRPr="00AC6ED4">
              <w:rPr>
                <w:rFonts w:ascii="Times New Roman" w:hAnsi="Times New Roman" w:cs="Times New Roman"/>
                <w:bCs/>
                <w:sz w:val="22"/>
                <w:szCs w:val="22"/>
              </w:rPr>
              <w:t xml:space="preserve"> să </w:t>
            </w:r>
            <w:r w:rsidR="00ED1265" w:rsidRPr="00AC6ED4">
              <w:rPr>
                <w:rFonts w:ascii="Times New Roman" w:hAnsi="Times New Roman" w:cs="Times New Roman"/>
                <w:bCs/>
                <w:sz w:val="22"/>
                <w:szCs w:val="22"/>
              </w:rPr>
              <w:t xml:space="preserve">renunțe în favoarea </w:t>
            </w:r>
            <w:r w:rsidRPr="00AC6ED4">
              <w:rPr>
                <w:rFonts w:ascii="Times New Roman" w:hAnsi="Times New Roman" w:cs="Times New Roman"/>
                <w:bCs/>
                <w:sz w:val="22"/>
                <w:szCs w:val="22"/>
              </w:rPr>
              <w:t>Beneficiar</w:t>
            </w:r>
            <w:r w:rsidR="00ED1265" w:rsidRPr="00AC6ED4">
              <w:rPr>
                <w:rFonts w:ascii="Times New Roman" w:hAnsi="Times New Roman" w:cs="Times New Roman"/>
                <w:bCs/>
                <w:sz w:val="22"/>
                <w:szCs w:val="22"/>
              </w:rPr>
              <w:t xml:space="preserve">ului la eventualele drepturi de autor pentru toate tipurile de modificări aduse proceselor (inclusiv software). </w:t>
            </w:r>
            <w:r w:rsidRPr="00AC6ED4">
              <w:rPr>
                <w:rFonts w:ascii="Times New Roman" w:hAnsi="Times New Roman" w:cs="Times New Roman"/>
                <w:bCs/>
                <w:sz w:val="22"/>
                <w:szCs w:val="22"/>
              </w:rPr>
              <w:t>Beneficiar</w:t>
            </w:r>
            <w:r w:rsidR="00ED1265" w:rsidRPr="00AC6ED4">
              <w:rPr>
                <w:rFonts w:ascii="Times New Roman" w:hAnsi="Times New Roman" w:cs="Times New Roman"/>
                <w:bCs/>
                <w:sz w:val="22"/>
                <w:szCs w:val="22"/>
              </w:rPr>
              <w:t>ul se obligă să nu folosească produsele software în alte aplicații.</w:t>
            </w:r>
          </w:p>
          <w:p w14:paraId="19D7F225" w14:textId="77777777" w:rsidR="00ED1265" w:rsidRPr="0045624A" w:rsidRDefault="00ED1265">
            <w:pPr>
              <w:rPr>
                <w:b/>
                <w:lang w:val="ro-RO"/>
              </w:rPr>
            </w:pPr>
          </w:p>
          <w:p w14:paraId="0C713EF3" w14:textId="2D050187" w:rsidR="00ED1265" w:rsidRPr="0045624A"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t>Serviciile de mentenanță</w:t>
            </w:r>
            <w:r w:rsidR="000923F4">
              <w:rPr>
                <w:rFonts w:ascii="Times New Roman" w:hAnsi="Times New Roman" w:cs="Times New Roman"/>
                <w:sz w:val="22"/>
                <w:szCs w:val="22"/>
              </w:rPr>
              <w:t xml:space="preserve"> și </w:t>
            </w:r>
            <w:r w:rsidRPr="0045624A">
              <w:rPr>
                <w:rFonts w:ascii="Times New Roman" w:hAnsi="Times New Roman" w:cs="Times New Roman"/>
                <w:sz w:val="22"/>
                <w:szCs w:val="22"/>
              </w:rPr>
              <w:t xml:space="preserve">reparații vor fi executate la locul de funcționare al sistemului. În cazuri speciale în care un echipament nu poate fi reparat la locul de funcționare, acesta poate  fi  luat  de  </w:t>
            </w:r>
            <w:r w:rsidR="00CC1B47">
              <w:rPr>
                <w:rFonts w:ascii="Times New Roman" w:hAnsi="Times New Roman" w:cs="Times New Roman"/>
                <w:sz w:val="22"/>
                <w:szCs w:val="22"/>
              </w:rPr>
              <w:t>Prestator</w:t>
            </w:r>
            <w:r w:rsidRPr="0045624A">
              <w:rPr>
                <w:rFonts w:ascii="Times New Roman" w:hAnsi="Times New Roman" w:cs="Times New Roman"/>
                <w:sz w:val="22"/>
                <w:szCs w:val="22"/>
              </w:rPr>
              <w:t xml:space="preserve">  la  sediul  acestuia,  în  vederea  efectuării reparațiilor. După remedierea defecțiunilor echipamentul va fi test</w:t>
            </w:r>
            <w:r w:rsidR="0036145C">
              <w:rPr>
                <w:rFonts w:ascii="Times New Roman" w:hAnsi="Times New Roman" w:cs="Times New Roman"/>
                <w:sz w:val="22"/>
                <w:szCs w:val="22"/>
              </w:rPr>
              <w:t>at</w:t>
            </w:r>
            <w:r w:rsidRPr="0045624A">
              <w:rPr>
                <w:rFonts w:ascii="Times New Roman" w:hAnsi="Times New Roman" w:cs="Times New Roman"/>
                <w:sz w:val="22"/>
                <w:szCs w:val="22"/>
              </w:rPr>
              <w:t xml:space="preserve"> și la sediul </w:t>
            </w:r>
            <w:r w:rsidR="00CC1B47">
              <w:rPr>
                <w:rFonts w:ascii="Times New Roman" w:hAnsi="Times New Roman" w:cs="Times New Roman"/>
                <w:sz w:val="22"/>
                <w:szCs w:val="22"/>
              </w:rPr>
              <w:t>Prestator</w:t>
            </w:r>
            <w:r w:rsidRPr="0045624A">
              <w:rPr>
                <w:rFonts w:ascii="Times New Roman" w:hAnsi="Times New Roman" w:cs="Times New Roman"/>
                <w:sz w:val="22"/>
                <w:szCs w:val="22"/>
              </w:rPr>
              <w:t xml:space="preserve">ului care va întocmi o fișă de testare ce va fi predat </w:t>
            </w:r>
            <w:r w:rsidR="00CC1B47">
              <w:rPr>
                <w:rFonts w:ascii="Times New Roman" w:hAnsi="Times New Roman" w:cs="Times New Roman"/>
                <w:sz w:val="22"/>
                <w:szCs w:val="22"/>
              </w:rPr>
              <w:t>Beneficiar</w:t>
            </w:r>
            <w:r w:rsidRPr="0045624A">
              <w:rPr>
                <w:rFonts w:ascii="Times New Roman" w:hAnsi="Times New Roman" w:cs="Times New Roman"/>
                <w:sz w:val="22"/>
                <w:szCs w:val="22"/>
              </w:rPr>
              <w:t xml:space="preserve">ului odată cu punerea în funcțiune. </w:t>
            </w:r>
          </w:p>
          <w:p w14:paraId="0DD7023F" w14:textId="77777777" w:rsidR="00AB51BD" w:rsidRPr="0045624A" w:rsidRDefault="00AB51BD">
            <w:pPr>
              <w:pStyle w:val="Default"/>
              <w:ind w:left="360"/>
              <w:jc w:val="both"/>
              <w:rPr>
                <w:rFonts w:ascii="Times New Roman" w:hAnsi="Times New Roman" w:cs="Times New Roman"/>
                <w:sz w:val="22"/>
                <w:szCs w:val="22"/>
              </w:rPr>
            </w:pPr>
          </w:p>
          <w:p w14:paraId="03AFBBE2" w14:textId="66BCC3FD" w:rsidR="00ED1265" w:rsidRPr="00DF1E89" w:rsidRDefault="00DF1E89" w:rsidP="00DF1E89">
            <w:pPr>
              <w:ind w:left="720"/>
              <w:jc w:val="both"/>
              <w:rPr>
                <w:i/>
                <w:sz w:val="24"/>
                <w:szCs w:val="24"/>
                <w:lang w:val="ro-RO"/>
              </w:rPr>
            </w:pPr>
            <w:r>
              <w:rPr>
                <w:i/>
                <w:sz w:val="24"/>
                <w:szCs w:val="24"/>
                <w:lang w:val="ro-RO"/>
              </w:rPr>
              <w:t>4</w:t>
            </w:r>
            <w:r w:rsidR="00ED1265" w:rsidRPr="00DF1E89">
              <w:rPr>
                <w:i/>
                <w:sz w:val="24"/>
                <w:szCs w:val="24"/>
                <w:lang w:val="ro-RO"/>
              </w:rPr>
              <w:t>.</w:t>
            </w:r>
            <w:r>
              <w:rPr>
                <w:i/>
                <w:sz w:val="24"/>
                <w:szCs w:val="24"/>
                <w:lang w:val="ro-RO"/>
              </w:rPr>
              <w:t>1</w:t>
            </w:r>
            <w:r w:rsidR="00ED1265" w:rsidRPr="00DF1E89">
              <w:rPr>
                <w:i/>
                <w:sz w:val="24"/>
                <w:szCs w:val="24"/>
                <w:lang w:val="ro-RO"/>
              </w:rPr>
              <w:t xml:space="preserve">.5  Lucrări de intervenție datorate modificărilor solicitate de </w:t>
            </w:r>
            <w:r w:rsidR="00CC1B47" w:rsidRPr="00DF1E89">
              <w:rPr>
                <w:i/>
                <w:sz w:val="24"/>
                <w:szCs w:val="24"/>
                <w:lang w:val="ro-RO"/>
              </w:rPr>
              <w:t>Beneficiar</w:t>
            </w:r>
          </w:p>
          <w:p w14:paraId="07C779EA" w14:textId="77777777" w:rsidR="00ED1265" w:rsidRPr="0045624A" w:rsidRDefault="00ED1265">
            <w:pPr>
              <w:jc w:val="both"/>
              <w:rPr>
                <w:rFonts w:ascii="Arial" w:hAnsi="Arial" w:cs="Arial"/>
                <w:b/>
                <w:sz w:val="24"/>
                <w:lang w:val="ro-RO"/>
              </w:rPr>
            </w:pPr>
          </w:p>
          <w:p w14:paraId="0A9CAAF3" w14:textId="3E106A54" w:rsidR="00ED1265" w:rsidRPr="00AC6ED4" w:rsidRDefault="00CC1B47">
            <w:pPr>
              <w:numPr>
                <w:ilvl w:val="0"/>
                <w:numId w:val="4"/>
              </w:numPr>
              <w:jc w:val="both"/>
              <w:rPr>
                <w:rFonts w:asciiTheme="majorBidi" w:hAnsiTheme="majorBidi" w:cstheme="majorBidi"/>
                <w:sz w:val="22"/>
                <w:szCs w:val="22"/>
                <w:lang w:val="ro-RO"/>
              </w:rPr>
            </w:pPr>
            <w:r w:rsidRPr="00AC6ED4">
              <w:rPr>
                <w:rFonts w:asciiTheme="majorBidi" w:hAnsiTheme="majorBidi" w:cstheme="majorBidi"/>
                <w:sz w:val="22"/>
                <w:szCs w:val="22"/>
                <w:lang w:val="ro-RO"/>
              </w:rPr>
              <w:t>Prestator</w:t>
            </w:r>
            <w:r w:rsidR="00ED1265" w:rsidRPr="00AC6ED4">
              <w:rPr>
                <w:rFonts w:asciiTheme="majorBidi" w:hAnsiTheme="majorBidi" w:cstheme="majorBidi"/>
                <w:sz w:val="22"/>
                <w:szCs w:val="22"/>
                <w:lang w:val="ro-RO"/>
              </w:rPr>
              <w:t xml:space="preserve">ul va efectua intervenții neplanificate ca răspuns la sesizările </w:t>
            </w:r>
            <w:r w:rsidRPr="00AC6ED4">
              <w:rPr>
                <w:rFonts w:asciiTheme="majorBidi" w:hAnsiTheme="majorBidi" w:cstheme="majorBidi"/>
                <w:sz w:val="22"/>
                <w:szCs w:val="22"/>
                <w:lang w:val="ro-RO"/>
              </w:rPr>
              <w:t>Beneficiar</w:t>
            </w:r>
            <w:r w:rsidR="00ED1265" w:rsidRPr="00AC6ED4">
              <w:rPr>
                <w:rFonts w:asciiTheme="majorBidi" w:hAnsiTheme="majorBidi" w:cstheme="majorBidi"/>
                <w:sz w:val="22"/>
                <w:szCs w:val="22"/>
                <w:lang w:val="ro-RO"/>
              </w:rPr>
              <w:t>ului pe bază de comandă datorate unor modificări apărute conform formular Not</w:t>
            </w:r>
            <w:r w:rsidR="0036145C">
              <w:rPr>
                <w:rFonts w:asciiTheme="majorBidi" w:hAnsiTheme="majorBidi" w:cstheme="majorBidi"/>
                <w:sz w:val="22"/>
                <w:szCs w:val="22"/>
                <w:lang w:val="ro-RO"/>
              </w:rPr>
              <w:t>ă</w:t>
            </w:r>
            <w:r w:rsidR="00ED1265" w:rsidRPr="00AC6ED4">
              <w:rPr>
                <w:rFonts w:asciiTheme="majorBidi" w:hAnsiTheme="majorBidi" w:cstheme="majorBidi"/>
                <w:sz w:val="22"/>
                <w:szCs w:val="22"/>
                <w:lang w:val="ro-RO"/>
              </w:rPr>
              <w:t xml:space="preserve"> de Avarie.</w:t>
            </w:r>
          </w:p>
          <w:p w14:paraId="3756F4CF" w14:textId="7B3F12D2" w:rsidR="00ED1265" w:rsidRPr="00AC6ED4" w:rsidRDefault="00ED1265">
            <w:pPr>
              <w:numPr>
                <w:ilvl w:val="0"/>
                <w:numId w:val="4"/>
              </w:numPr>
              <w:jc w:val="both"/>
              <w:rPr>
                <w:rFonts w:asciiTheme="majorBidi" w:hAnsiTheme="majorBidi" w:cstheme="majorBidi"/>
                <w:sz w:val="22"/>
                <w:szCs w:val="22"/>
                <w:lang w:val="ro-RO"/>
              </w:rPr>
            </w:pPr>
            <w:r w:rsidRPr="00AC6ED4">
              <w:rPr>
                <w:rFonts w:asciiTheme="majorBidi" w:hAnsiTheme="majorBidi" w:cstheme="majorBidi"/>
                <w:sz w:val="22"/>
                <w:szCs w:val="22"/>
                <w:lang w:val="ro-RO"/>
              </w:rPr>
              <w:t xml:space="preserve">În urma fiecărei intervenții se va face un proces verbal semnat de reprezentanții din partea celor două </w:t>
            </w:r>
            <w:r w:rsidR="0005309B" w:rsidRPr="00AC6ED4">
              <w:rPr>
                <w:rFonts w:asciiTheme="majorBidi" w:hAnsiTheme="majorBidi" w:cstheme="majorBidi"/>
                <w:sz w:val="22"/>
                <w:szCs w:val="22"/>
                <w:lang w:val="ro-RO"/>
              </w:rPr>
              <w:t>părți</w:t>
            </w:r>
            <w:r w:rsidRPr="00AC6ED4">
              <w:rPr>
                <w:rFonts w:asciiTheme="majorBidi" w:hAnsiTheme="majorBidi" w:cstheme="majorBidi"/>
                <w:sz w:val="22"/>
                <w:szCs w:val="22"/>
                <w:lang w:val="ro-RO"/>
              </w:rPr>
              <w:t>, în urma căruia se va factura suma aferentă.</w:t>
            </w:r>
          </w:p>
          <w:p w14:paraId="4931902E" w14:textId="77777777" w:rsidR="00AB51BD" w:rsidRDefault="00AB51BD">
            <w:pPr>
              <w:jc w:val="both"/>
              <w:rPr>
                <w:b/>
                <w:sz w:val="24"/>
                <w:szCs w:val="24"/>
                <w:lang w:val="ro-RO"/>
              </w:rPr>
            </w:pPr>
          </w:p>
          <w:p w14:paraId="78EB85AB" w14:textId="77777777" w:rsidR="00AB51BD" w:rsidRDefault="00AB51BD">
            <w:pPr>
              <w:jc w:val="both"/>
              <w:rPr>
                <w:b/>
                <w:sz w:val="24"/>
                <w:szCs w:val="24"/>
                <w:lang w:val="ro-RO"/>
              </w:rPr>
            </w:pPr>
          </w:p>
          <w:p w14:paraId="7E73D9A5" w14:textId="77777777" w:rsidR="00AB51BD" w:rsidRDefault="00AB51BD">
            <w:pPr>
              <w:jc w:val="both"/>
              <w:rPr>
                <w:b/>
                <w:sz w:val="24"/>
                <w:szCs w:val="24"/>
                <w:lang w:val="ro-RO"/>
              </w:rPr>
            </w:pPr>
          </w:p>
          <w:p w14:paraId="3D7177C4" w14:textId="77777777" w:rsidR="00AB51BD" w:rsidRDefault="00AB51BD">
            <w:pPr>
              <w:jc w:val="both"/>
              <w:rPr>
                <w:b/>
                <w:sz w:val="24"/>
                <w:szCs w:val="24"/>
                <w:lang w:val="ro-RO"/>
              </w:rPr>
            </w:pPr>
          </w:p>
          <w:p w14:paraId="450C788A" w14:textId="77777777" w:rsidR="00AB51BD" w:rsidRDefault="00AB51BD">
            <w:pPr>
              <w:jc w:val="both"/>
              <w:rPr>
                <w:b/>
                <w:sz w:val="24"/>
                <w:szCs w:val="24"/>
                <w:lang w:val="ro-RO"/>
              </w:rPr>
            </w:pPr>
          </w:p>
          <w:p w14:paraId="0A7913E9" w14:textId="77777777" w:rsidR="00AB51BD" w:rsidRPr="0045624A" w:rsidRDefault="00AB51BD">
            <w:pPr>
              <w:jc w:val="both"/>
              <w:rPr>
                <w:b/>
                <w:sz w:val="24"/>
                <w:szCs w:val="24"/>
                <w:lang w:val="ro-RO"/>
              </w:rPr>
            </w:pPr>
          </w:p>
          <w:p w14:paraId="2D84F3B0" w14:textId="77777777" w:rsidR="00ED1265" w:rsidRPr="0045624A" w:rsidRDefault="00ED1265">
            <w:pPr>
              <w:ind w:left="1224"/>
              <w:jc w:val="both"/>
              <w:rPr>
                <w:b/>
                <w:i/>
                <w:sz w:val="22"/>
                <w:highlight w:val="green"/>
                <w:lang w:val="ro-RO"/>
              </w:rPr>
            </w:pPr>
          </w:p>
          <w:p w14:paraId="60856B58" w14:textId="747B4D40" w:rsidR="00ED1265" w:rsidRPr="0045624A" w:rsidRDefault="00ED1265">
            <w:pPr>
              <w:numPr>
                <w:ilvl w:val="0"/>
                <w:numId w:val="6"/>
              </w:numPr>
              <w:jc w:val="both"/>
              <w:rPr>
                <w:b/>
                <w:sz w:val="24"/>
                <w:lang w:val="ro-RO"/>
              </w:rPr>
            </w:pPr>
            <w:r w:rsidRPr="0045624A">
              <w:rPr>
                <w:b/>
                <w:sz w:val="24"/>
                <w:lang w:val="ro-RO"/>
              </w:rPr>
              <w:lastRenderedPageBreak/>
              <w:t>LOGISTICA</w:t>
            </w:r>
            <w:r w:rsidR="000923F4">
              <w:rPr>
                <w:b/>
                <w:sz w:val="24"/>
                <w:lang w:val="ro-RO"/>
              </w:rPr>
              <w:t xml:space="preserve"> și </w:t>
            </w:r>
            <w:r w:rsidRPr="0045624A">
              <w:rPr>
                <w:b/>
                <w:sz w:val="24"/>
                <w:lang w:val="ro-RO"/>
              </w:rPr>
              <w:t xml:space="preserve">TEMPORIZARE </w:t>
            </w:r>
          </w:p>
          <w:p w14:paraId="797408F3" w14:textId="77777777" w:rsidR="00ED1265" w:rsidRPr="0045624A" w:rsidRDefault="00ED1265">
            <w:pPr>
              <w:ind w:left="432"/>
              <w:jc w:val="both"/>
              <w:rPr>
                <w:sz w:val="24"/>
                <w:szCs w:val="24"/>
                <w:lang w:val="ro-RO"/>
              </w:rPr>
            </w:pPr>
          </w:p>
          <w:p w14:paraId="73884763" w14:textId="5907E3FB" w:rsidR="00ED1265" w:rsidRPr="00AB51BD" w:rsidRDefault="00ED1265" w:rsidP="00AB51BD">
            <w:pPr>
              <w:pStyle w:val="ListParagraph"/>
              <w:numPr>
                <w:ilvl w:val="1"/>
                <w:numId w:val="6"/>
              </w:numPr>
              <w:jc w:val="both"/>
              <w:rPr>
                <w:b/>
                <w:i/>
                <w:sz w:val="22"/>
                <w:lang w:val="ro-RO"/>
              </w:rPr>
            </w:pPr>
            <w:r w:rsidRPr="00AB51BD">
              <w:rPr>
                <w:b/>
                <w:i/>
                <w:sz w:val="22"/>
                <w:lang w:val="ro-RO"/>
              </w:rPr>
              <w:t>Locație</w:t>
            </w:r>
          </w:p>
          <w:p w14:paraId="61FD99F3" w14:textId="77777777" w:rsidR="00AB51BD" w:rsidRPr="00AB51BD" w:rsidRDefault="00AB51BD" w:rsidP="00AB51BD">
            <w:pPr>
              <w:pStyle w:val="ListParagraph"/>
              <w:ind w:left="792"/>
              <w:jc w:val="both"/>
              <w:rPr>
                <w:i/>
                <w:sz w:val="24"/>
                <w:szCs w:val="24"/>
                <w:lang w:val="ro-RO"/>
              </w:rPr>
            </w:pPr>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2"/>
              <w:gridCol w:w="5065"/>
              <w:gridCol w:w="2823"/>
            </w:tblGrid>
            <w:tr w:rsidR="00ED1265" w:rsidRPr="0045624A" w14:paraId="688B1E4B" w14:textId="77777777" w:rsidTr="000F0070">
              <w:trPr>
                <w:cantSplit/>
                <w:trHeight w:val="684"/>
              </w:trPr>
              <w:tc>
                <w:tcPr>
                  <w:tcW w:w="742" w:type="dxa"/>
                  <w:tcBorders>
                    <w:top w:val="single" w:sz="4" w:space="0" w:color="auto"/>
                    <w:left w:val="single" w:sz="4" w:space="0" w:color="auto"/>
                    <w:bottom w:val="single" w:sz="4" w:space="0" w:color="auto"/>
                    <w:right w:val="single" w:sz="4" w:space="0" w:color="auto"/>
                  </w:tcBorders>
                </w:tcPr>
                <w:p w14:paraId="60D4C693" w14:textId="77777777" w:rsidR="00ED1265" w:rsidRPr="0045624A" w:rsidRDefault="00ED1265">
                  <w:pPr>
                    <w:pStyle w:val="Heading2"/>
                    <w:jc w:val="center"/>
                    <w:rPr>
                      <w:rFonts w:ascii="Times New Roman" w:hAnsi="Times New Roman"/>
                      <w:bCs w:val="0"/>
                      <w:i w:val="0"/>
                      <w:iCs w:val="0"/>
                      <w:sz w:val="22"/>
                      <w:szCs w:val="24"/>
                      <w:lang w:val="ro-RO"/>
                    </w:rPr>
                  </w:pPr>
                  <w:r w:rsidRPr="0045624A">
                    <w:rPr>
                      <w:rFonts w:ascii="Times New Roman" w:hAnsi="Times New Roman"/>
                      <w:bCs w:val="0"/>
                      <w:i w:val="0"/>
                      <w:iCs w:val="0"/>
                      <w:sz w:val="22"/>
                      <w:szCs w:val="24"/>
                      <w:lang w:val="ro-RO"/>
                    </w:rPr>
                    <w:t>Nr. crt.</w:t>
                  </w:r>
                </w:p>
              </w:tc>
              <w:tc>
                <w:tcPr>
                  <w:tcW w:w="5065" w:type="dxa"/>
                  <w:tcBorders>
                    <w:top w:val="single" w:sz="4" w:space="0" w:color="auto"/>
                    <w:left w:val="single" w:sz="4" w:space="0" w:color="auto"/>
                    <w:bottom w:val="single" w:sz="4" w:space="0" w:color="auto"/>
                    <w:right w:val="single" w:sz="4" w:space="0" w:color="auto"/>
                  </w:tcBorders>
                </w:tcPr>
                <w:p w14:paraId="5DD2DBC1" w14:textId="77777777" w:rsidR="00ED1265" w:rsidRPr="0045624A" w:rsidRDefault="00ED1265">
                  <w:pPr>
                    <w:pStyle w:val="Heading2"/>
                    <w:jc w:val="center"/>
                    <w:rPr>
                      <w:rFonts w:ascii="Times New Roman" w:hAnsi="Times New Roman"/>
                      <w:bCs w:val="0"/>
                      <w:i w:val="0"/>
                      <w:iCs w:val="0"/>
                      <w:sz w:val="22"/>
                      <w:szCs w:val="24"/>
                      <w:lang w:val="ro-RO"/>
                    </w:rPr>
                  </w:pPr>
                  <w:r w:rsidRPr="0045624A">
                    <w:rPr>
                      <w:rFonts w:ascii="Times New Roman" w:hAnsi="Times New Roman"/>
                      <w:bCs w:val="0"/>
                      <w:i w:val="0"/>
                      <w:iCs w:val="0"/>
                      <w:sz w:val="22"/>
                      <w:szCs w:val="24"/>
                      <w:lang w:val="ro-RO"/>
                    </w:rPr>
                    <w:t>Denumire obiectiv</w:t>
                  </w:r>
                </w:p>
              </w:tc>
              <w:tc>
                <w:tcPr>
                  <w:tcW w:w="2823" w:type="dxa"/>
                  <w:tcBorders>
                    <w:top w:val="single" w:sz="4" w:space="0" w:color="auto"/>
                    <w:left w:val="single" w:sz="4" w:space="0" w:color="auto"/>
                    <w:bottom w:val="single" w:sz="4" w:space="0" w:color="auto"/>
                    <w:right w:val="single" w:sz="4" w:space="0" w:color="auto"/>
                  </w:tcBorders>
                </w:tcPr>
                <w:p w14:paraId="7D455998" w14:textId="77777777" w:rsidR="00ED1265" w:rsidRPr="0045624A" w:rsidRDefault="00ED1265">
                  <w:pPr>
                    <w:pStyle w:val="Heading3"/>
                    <w:jc w:val="center"/>
                    <w:rPr>
                      <w:rFonts w:ascii="Times New Roman" w:hAnsi="Times New Roman"/>
                      <w:bCs w:val="0"/>
                      <w:sz w:val="22"/>
                      <w:szCs w:val="24"/>
                      <w:lang w:val="ro-RO"/>
                    </w:rPr>
                  </w:pPr>
                  <w:r w:rsidRPr="0045624A">
                    <w:rPr>
                      <w:rFonts w:ascii="Times New Roman" w:hAnsi="Times New Roman"/>
                      <w:bCs w:val="0"/>
                      <w:sz w:val="22"/>
                      <w:szCs w:val="24"/>
                      <w:lang w:val="ro-RO"/>
                    </w:rPr>
                    <w:t>Locația</w:t>
                  </w:r>
                </w:p>
              </w:tc>
            </w:tr>
            <w:tr w:rsidR="00ED1265" w:rsidRPr="0045624A" w14:paraId="7B8AFF17" w14:textId="77777777" w:rsidTr="000F0070">
              <w:trPr>
                <w:cantSplit/>
                <w:trHeight w:val="136"/>
              </w:trPr>
              <w:tc>
                <w:tcPr>
                  <w:tcW w:w="742" w:type="dxa"/>
                  <w:tcBorders>
                    <w:top w:val="single" w:sz="4" w:space="0" w:color="auto"/>
                    <w:left w:val="single" w:sz="4" w:space="0" w:color="auto"/>
                    <w:bottom w:val="single" w:sz="4" w:space="0" w:color="auto"/>
                    <w:right w:val="single" w:sz="4" w:space="0" w:color="auto"/>
                  </w:tcBorders>
                </w:tcPr>
                <w:p w14:paraId="3C1609AC" w14:textId="77777777" w:rsidR="00ED1265" w:rsidRPr="000F0070" w:rsidRDefault="00ED1265">
                  <w:pPr>
                    <w:numPr>
                      <w:ilvl w:val="0"/>
                      <w:numId w:val="20"/>
                    </w:numPr>
                    <w:jc w:val="both"/>
                    <w:rPr>
                      <w:bCs/>
                      <w:i/>
                      <w:sz w:val="22"/>
                      <w:szCs w:val="22"/>
                      <w:lang w:val="ro-RO"/>
                    </w:rPr>
                  </w:pPr>
                </w:p>
              </w:tc>
              <w:tc>
                <w:tcPr>
                  <w:tcW w:w="5065" w:type="dxa"/>
                </w:tcPr>
                <w:p w14:paraId="347DF0F0" w14:textId="54A78762" w:rsidR="00ED1265" w:rsidRPr="000F0070" w:rsidRDefault="00ED1265">
                  <w:pPr>
                    <w:jc w:val="both"/>
                    <w:rPr>
                      <w:bCs/>
                      <w:i/>
                      <w:sz w:val="22"/>
                      <w:szCs w:val="22"/>
                      <w:lang w:val="ro-RO"/>
                    </w:rPr>
                  </w:pPr>
                  <w:r w:rsidRPr="000F0070">
                    <w:rPr>
                      <w:rFonts w:ascii="Arial" w:hAnsi="Arial" w:cs="Arial"/>
                      <w:bCs/>
                      <w:i/>
                      <w:iCs/>
                      <w:lang w:val="ro-RO"/>
                    </w:rPr>
                    <w:t xml:space="preserve">Uzina de apă, </w:t>
                  </w:r>
                  <w:r w:rsidR="0005309B" w:rsidRPr="000F0070">
                    <w:rPr>
                      <w:rFonts w:ascii="Arial" w:hAnsi="Arial" w:cs="Arial"/>
                      <w:bCs/>
                      <w:i/>
                      <w:iCs/>
                      <w:lang w:val="ro-RO"/>
                    </w:rPr>
                    <w:t>Târgu</w:t>
                  </w:r>
                  <w:r w:rsidRPr="000F0070">
                    <w:rPr>
                      <w:rFonts w:ascii="Arial" w:hAnsi="Arial" w:cs="Arial"/>
                      <w:bCs/>
                      <w:i/>
                      <w:iCs/>
                      <w:lang w:val="ro-RO"/>
                    </w:rPr>
                    <w:t xml:space="preserve"> Mureș</w:t>
                  </w:r>
                </w:p>
              </w:tc>
              <w:tc>
                <w:tcPr>
                  <w:tcW w:w="2823" w:type="dxa"/>
                </w:tcPr>
                <w:p w14:paraId="5E90FEC7" w14:textId="1FB2484A" w:rsidR="00ED1265" w:rsidRPr="000F0070" w:rsidRDefault="001E10F6">
                  <w:pPr>
                    <w:jc w:val="both"/>
                    <w:rPr>
                      <w:bCs/>
                      <w:i/>
                      <w:sz w:val="22"/>
                      <w:szCs w:val="22"/>
                      <w:lang w:val="ro-RO"/>
                    </w:rPr>
                  </w:pPr>
                  <w:r w:rsidRPr="000F0070">
                    <w:rPr>
                      <w:rFonts w:ascii="Arial" w:hAnsi="Arial" w:cs="Arial"/>
                      <w:bCs/>
                      <w:lang w:val="ro-RO"/>
                    </w:rPr>
                    <w:t>Târgu</w:t>
                  </w:r>
                  <w:r w:rsidR="00ED1265" w:rsidRPr="000F0070">
                    <w:rPr>
                      <w:rFonts w:ascii="Arial" w:hAnsi="Arial" w:cs="Arial"/>
                      <w:bCs/>
                      <w:lang w:val="ro-RO"/>
                    </w:rPr>
                    <w:t xml:space="preserve"> Mureș, Str. </w:t>
                  </w:r>
                  <w:r w:rsidR="0005309B" w:rsidRPr="000F0070">
                    <w:rPr>
                      <w:rFonts w:ascii="Arial" w:hAnsi="Arial" w:cs="Arial"/>
                      <w:bCs/>
                      <w:lang w:val="ro-RO"/>
                    </w:rPr>
                    <w:t>Apeductului</w:t>
                  </w:r>
                </w:p>
              </w:tc>
            </w:tr>
            <w:tr w:rsidR="00ED1265" w:rsidRPr="0045624A" w14:paraId="52679F2F" w14:textId="77777777" w:rsidTr="000F0070">
              <w:trPr>
                <w:cantSplit/>
                <w:trHeight w:val="249"/>
              </w:trPr>
              <w:tc>
                <w:tcPr>
                  <w:tcW w:w="742" w:type="dxa"/>
                  <w:tcBorders>
                    <w:top w:val="single" w:sz="4" w:space="0" w:color="auto"/>
                    <w:left w:val="single" w:sz="4" w:space="0" w:color="auto"/>
                    <w:bottom w:val="single" w:sz="4" w:space="0" w:color="auto"/>
                    <w:right w:val="single" w:sz="4" w:space="0" w:color="auto"/>
                  </w:tcBorders>
                </w:tcPr>
                <w:p w14:paraId="1E691DA7" w14:textId="77777777" w:rsidR="00ED1265" w:rsidRPr="000F0070" w:rsidRDefault="00ED1265">
                  <w:pPr>
                    <w:numPr>
                      <w:ilvl w:val="0"/>
                      <w:numId w:val="20"/>
                    </w:numPr>
                    <w:jc w:val="both"/>
                    <w:rPr>
                      <w:bCs/>
                      <w:i/>
                      <w:sz w:val="22"/>
                      <w:szCs w:val="22"/>
                      <w:lang w:val="ro-RO"/>
                    </w:rPr>
                  </w:pPr>
                </w:p>
              </w:tc>
              <w:tc>
                <w:tcPr>
                  <w:tcW w:w="5065" w:type="dxa"/>
                </w:tcPr>
                <w:p w14:paraId="41A352BB" w14:textId="2A2D5DBC" w:rsidR="00ED1265" w:rsidRPr="000F0070" w:rsidRDefault="00ED1265">
                  <w:pPr>
                    <w:jc w:val="both"/>
                    <w:rPr>
                      <w:bCs/>
                      <w:i/>
                      <w:sz w:val="22"/>
                      <w:szCs w:val="22"/>
                      <w:lang w:val="ro-RO"/>
                    </w:rPr>
                  </w:pPr>
                  <w:r w:rsidRPr="000F0070">
                    <w:rPr>
                      <w:rFonts w:ascii="Arial" w:hAnsi="Arial" w:cs="Arial"/>
                      <w:bCs/>
                      <w:i/>
                      <w:iCs/>
                      <w:lang w:val="ro-RO"/>
                    </w:rPr>
                    <w:t xml:space="preserve">Stația de Captare, </w:t>
                  </w:r>
                  <w:r w:rsidR="0005309B" w:rsidRPr="000F0070">
                    <w:rPr>
                      <w:rFonts w:ascii="Arial" w:hAnsi="Arial" w:cs="Arial"/>
                      <w:bCs/>
                      <w:i/>
                      <w:iCs/>
                      <w:lang w:val="ro-RO"/>
                    </w:rPr>
                    <w:t>Târgu</w:t>
                  </w:r>
                  <w:r w:rsidRPr="000F0070">
                    <w:rPr>
                      <w:rFonts w:ascii="Arial" w:hAnsi="Arial" w:cs="Arial"/>
                      <w:bCs/>
                      <w:i/>
                      <w:iCs/>
                      <w:lang w:val="ro-RO"/>
                    </w:rPr>
                    <w:t xml:space="preserve"> Mureș</w:t>
                  </w:r>
                </w:p>
              </w:tc>
              <w:tc>
                <w:tcPr>
                  <w:tcW w:w="2823" w:type="dxa"/>
                </w:tcPr>
                <w:p w14:paraId="31A99937" w14:textId="380260E2" w:rsidR="00ED1265" w:rsidRPr="000F0070" w:rsidRDefault="001E10F6">
                  <w:pPr>
                    <w:jc w:val="both"/>
                    <w:rPr>
                      <w:bCs/>
                      <w:i/>
                      <w:sz w:val="22"/>
                      <w:szCs w:val="22"/>
                      <w:lang w:val="ro-RO"/>
                    </w:rPr>
                  </w:pPr>
                  <w:r w:rsidRPr="000F0070">
                    <w:rPr>
                      <w:rFonts w:ascii="Arial" w:hAnsi="Arial" w:cs="Arial"/>
                      <w:bCs/>
                      <w:lang w:val="ro-RO"/>
                    </w:rPr>
                    <w:t>Târgu</w:t>
                  </w:r>
                  <w:r w:rsidR="00ED1265" w:rsidRPr="000F0070">
                    <w:rPr>
                      <w:rFonts w:ascii="Arial" w:hAnsi="Arial" w:cs="Arial"/>
                      <w:bCs/>
                      <w:lang w:val="ro-RO"/>
                    </w:rPr>
                    <w:t xml:space="preserve"> Mureș, str. Mureșului</w:t>
                  </w:r>
                </w:p>
              </w:tc>
            </w:tr>
            <w:tr w:rsidR="00ED1265" w:rsidRPr="0045624A" w14:paraId="1A6AA6DC" w14:textId="77777777" w:rsidTr="000F0070">
              <w:trPr>
                <w:cantSplit/>
                <w:trHeight w:val="249"/>
              </w:trPr>
              <w:tc>
                <w:tcPr>
                  <w:tcW w:w="742" w:type="dxa"/>
                  <w:tcBorders>
                    <w:top w:val="single" w:sz="4" w:space="0" w:color="auto"/>
                    <w:left w:val="single" w:sz="4" w:space="0" w:color="auto"/>
                    <w:bottom w:val="single" w:sz="4" w:space="0" w:color="auto"/>
                    <w:right w:val="single" w:sz="4" w:space="0" w:color="auto"/>
                  </w:tcBorders>
                </w:tcPr>
                <w:p w14:paraId="6C529D7F" w14:textId="77777777" w:rsidR="00ED1265" w:rsidRPr="000F0070" w:rsidRDefault="00ED1265">
                  <w:pPr>
                    <w:numPr>
                      <w:ilvl w:val="0"/>
                      <w:numId w:val="20"/>
                    </w:numPr>
                    <w:jc w:val="both"/>
                    <w:rPr>
                      <w:bCs/>
                      <w:i/>
                      <w:sz w:val="22"/>
                      <w:szCs w:val="22"/>
                      <w:lang w:val="ro-RO"/>
                    </w:rPr>
                  </w:pPr>
                </w:p>
              </w:tc>
              <w:tc>
                <w:tcPr>
                  <w:tcW w:w="5065" w:type="dxa"/>
                </w:tcPr>
                <w:p w14:paraId="3870FFA8" w14:textId="0D74EB47" w:rsidR="00ED1265" w:rsidRPr="000F0070" w:rsidRDefault="00ED1265" w:rsidP="002112F8">
                  <w:pPr>
                    <w:jc w:val="both"/>
                    <w:rPr>
                      <w:bCs/>
                      <w:i/>
                      <w:sz w:val="22"/>
                      <w:szCs w:val="22"/>
                      <w:lang w:val="ro-RO"/>
                    </w:rPr>
                  </w:pPr>
                  <w:r w:rsidRPr="000F0070">
                    <w:rPr>
                      <w:rFonts w:ascii="Arial" w:hAnsi="Arial" w:cs="Arial"/>
                      <w:bCs/>
                      <w:i/>
                      <w:iCs/>
                      <w:lang w:val="ro-RO"/>
                    </w:rPr>
                    <w:t>Stați</w:t>
                  </w:r>
                  <w:r w:rsidR="002112F8" w:rsidRPr="000F0070">
                    <w:rPr>
                      <w:rFonts w:ascii="Arial" w:hAnsi="Arial" w:cs="Arial"/>
                      <w:bCs/>
                      <w:i/>
                      <w:iCs/>
                      <w:lang w:val="ro-RO"/>
                    </w:rPr>
                    <w:t>i</w:t>
                  </w:r>
                  <w:r w:rsidRPr="000F0070">
                    <w:rPr>
                      <w:rFonts w:ascii="Arial" w:hAnsi="Arial" w:cs="Arial"/>
                      <w:bCs/>
                      <w:i/>
                      <w:iCs/>
                      <w:lang w:val="ro-RO"/>
                    </w:rPr>
                    <w:t xml:space="preserve"> de pompare</w:t>
                  </w:r>
                  <w:r w:rsidR="002112F8" w:rsidRPr="000F0070">
                    <w:rPr>
                      <w:rFonts w:ascii="Arial" w:hAnsi="Arial" w:cs="Arial"/>
                      <w:bCs/>
                      <w:i/>
                      <w:iCs/>
                      <w:lang w:val="ro-RO"/>
                    </w:rPr>
                    <w:t xml:space="preserve"> zona </w:t>
                  </w:r>
                  <w:r w:rsidR="0005309B" w:rsidRPr="000F0070">
                    <w:rPr>
                      <w:rFonts w:ascii="Arial" w:hAnsi="Arial" w:cs="Arial"/>
                      <w:bCs/>
                      <w:i/>
                      <w:iCs/>
                      <w:lang w:val="ro-RO"/>
                    </w:rPr>
                    <w:t>Târgu</w:t>
                  </w:r>
                  <w:r w:rsidRPr="000F0070">
                    <w:rPr>
                      <w:rFonts w:ascii="Arial" w:hAnsi="Arial" w:cs="Arial"/>
                      <w:bCs/>
                      <w:i/>
                      <w:iCs/>
                      <w:lang w:val="ro-RO"/>
                    </w:rPr>
                    <w:t xml:space="preserve"> Mureș</w:t>
                  </w:r>
                </w:p>
              </w:tc>
              <w:tc>
                <w:tcPr>
                  <w:tcW w:w="2823" w:type="dxa"/>
                </w:tcPr>
                <w:p w14:paraId="620CA6DF" w14:textId="448C902C" w:rsidR="00ED1265" w:rsidRPr="000F0070" w:rsidRDefault="002112F8" w:rsidP="002112F8">
                  <w:pPr>
                    <w:jc w:val="both"/>
                    <w:rPr>
                      <w:bCs/>
                      <w:i/>
                      <w:sz w:val="22"/>
                      <w:szCs w:val="22"/>
                      <w:lang w:val="ro-RO"/>
                    </w:rPr>
                  </w:pPr>
                  <w:r w:rsidRPr="000F0070">
                    <w:rPr>
                      <w:rFonts w:ascii="Arial" w:hAnsi="Arial" w:cs="Arial"/>
                      <w:bCs/>
                      <w:iCs/>
                      <w:lang w:val="ro-RO"/>
                    </w:rPr>
                    <w:t>zona</w:t>
                  </w:r>
                  <w:r w:rsidRPr="000F0070">
                    <w:rPr>
                      <w:rFonts w:ascii="Arial" w:hAnsi="Arial" w:cs="Arial"/>
                      <w:bCs/>
                      <w:i/>
                      <w:iCs/>
                      <w:lang w:val="ro-RO"/>
                    </w:rPr>
                    <w:t xml:space="preserve"> </w:t>
                  </w:r>
                  <w:r w:rsidR="001E10F6" w:rsidRPr="000F0070">
                    <w:rPr>
                      <w:rFonts w:ascii="Arial" w:hAnsi="Arial" w:cs="Arial"/>
                      <w:bCs/>
                      <w:lang w:val="ro-RO"/>
                    </w:rPr>
                    <w:t>Târgu</w:t>
                  </w:r>
                  <w:r w:rsidRPr="000F0070">
                    <w:rPr>
                      <w:rFonts w:ascii="Arial" w:hAnsi="Arial" w:cs="Arial"/>
                      <w:bCs/>
                      <w:lang w:val="ro-RO"/>
                    </w:rPr>
                    <w:t xml:space="preserve"> Mureș</w:t>
                  </w:r>
                </w:p>
              </w:tc>
            </w:tr>
            <w:tr w:rsidR="00ED1265" w:rsidRPr="0045624A" w14:paraId="346C8832" w14:textId="77777777" w:rsidTr="000F0070">
              <w:trPr>
                <w:cantSplit/>
                <w:trHeight w:val="249"/>
              </w:trPr>
              <w:tc>
                <w:tcPr>
                  <w:tcW w:w="742" w:type="dxa"/>
                  <w:tcBorders>
                    <w:top w:val="single" w:sz="4" w:space="0" w:color="auto"/>
                    <w:left w:val="single" w:sz="4" w:space="0" w:color="auto"/>
                    <w:bottom w:val="single" w:sz="4" w:space="0" w:color="auto"/>
                    <w:right w:val="single" w:sz="4" w:space="0" w:color="auto"/>
                  </w:tcBorders>
                </w:tcPr>
                <w:p w14:paraId="08900457" w14:textId="77777777" w:rsidR="00ED1265" w:rsidRPr="000F0070" w:rsidRDefault="00ED1265">
                  <w:pPr>
                    <w:numPr>
                      <w:ilvl w:val="0"/>
                      <w:numId w:val="20"/>
                    </w:numPr>
                    <w:jc w:val="both"/>
                    <w:rPr>
                      <w:bCs/>
                      <w:i/>
                      <w:sz w:val="22"/>
                      <w:szCs w:val="22"/>
                      <w:lang w:val="ro-RO"/>
                    </w:rPr>
                  </w:pPr>
                </w:p>
              </w:tc>
              <w:tc>
                <w:tcPr>
                  <w:tcW w:w="5065" w:type="dxa"/>
                </w:tcPr>
                <w:p w14:paraId="18033CD9" w14:textId="77777777" w:rsidR="00ED1265" w:rsidRPr="000F0070" w:rsidRDefault="00ED1265">
                  <w:pPr>
                    <w:jc w:val="both"/>
                    <w:rPr>
                      <w:bCs/>
                      <w:i/>
                      <w:sz w:val="22"/>
                      <w:szCs w:val="22"/>
                      <w:lang w:val="ro-RO"/>
                    </w:rPr>
                  </w:pPr>
                  <w:r w:rsidRPr="000F0070">
                    <w:rPr>
                      <w:rFonts w:ascii="Arial" w:hAnsi="Arial" w:cs="Arial"/>
                      <w:bCs/>
                      <w:i/>
                      <w:iCs/>
                      <w:lang w:val="ro-RO"/>
                    </w:rPr>
                    <w:t xml:space="preserve">Uzina de apă Iernut/Cipău </w:t>
                  </w:r>
                </w:p>
              </w:tc>
              <w:tc>
                <w:tcPr>
                  <w:tcW w:w="2823" w:type="dxa"/>
                </w:tcPr>
                <w:p w14:paraId="4F420FFF" w14:textId="77777777" w:rsidR="00ED1265" w:rsidRPr="000F0070" w:rsidRDefault="00ED1265">
                  <w:pPr>
                    <w:jc w:val="both"/>
                    <w:rPr>
                      <w:bCs/>
                      <w:i/>
                      <w:sz w:val="22"/>
                      <w:szCs w:val="22"/>
                      <w:lang w:val="ro-RO"/>
                    </w:rPr>
                  </w:pPr>
                  <w:r w:rsidRPr="000F0070">
                    <w:rPr>
                      <w:rFonts w:ascii="Arial" w:hAnsi="Arial" w:cs="Arial"/>
                      <w:bCs/>
                      <w:lang w:val="ro-RO"/>
                    </w:rPr>
                    <w:t xml:space="preserve">Cipău, DE 60, </w:t>
                  </w:r>
                  <w:proofErr w:type="spellStart"/>
                  <w:r w:rsidRPr="000F0070">
                    <w:rPr>
                      <w:rFonts w:ascii="Arial" w:hAnsi="Arial" w:cs="Arial"/>
                      <w:bCs/>
                      <w:lang w:val="ro-RO"/>
                    </w:rPr>
                    <w:t>f.n</w:t>
                  </w:r>
                  <w:proofErr w:type="spellEnd"/>
                  <w:r w:rsidRPr="000F0070">
                    <w:rPr>
                      <w:rFonts w:ascii="Arial" w:hAnsi="Arial" w:cs="Arial"/>
                      <w:bCs/>
                      <w:lang w:val="ro-RO"/>
                    </w:rPr>
                    <w:t>.</w:t>
                  </w:r>
                </w:p>
              </w:tc>
            </w:tr>
            <w:tr w:rsidR="00ED1265" w:rsidRPr="0045624A" w14:paraId="53A6BB8C" w14:textId="77777777" w:rsidTr="000F0070">
              <w:trPr>
                <w:cantSplit/>
                <w:trHeight w:val="249"/>
              </w:trPr>
              <w:tc>
                <w:tcPr>
                  <w:tcW w:w="742" w:type="dxa"/>
                  <w:tcBorders>
                    <w:top w:val="single" w:sz="4" w:space="0" w:color="auto"/>
                    <w:left w:val="single" w:sz="4" w:space="0" w:color="auto"/>
                    <w:bottom w:val="single" w:sz="4" w:space="0" w:color="auto"/>
                    <w:right w:val="single" w:sz="4" w:space="0" w:color="auto"/>
                  </w:tcBorders>
                </w:tcPr>
                <w:p w14:paraId="42B1C8D8" w14:textId="77777777" w:rsidR="00ED1265" w:rsidRPr="000F0070" w:rsidRDefault="00ED1265">
                  <w:pPr>
                    <w:numPr>
                      <w:ilvl w:val="0"/>
                      <w:numId w:val="20"/>
                    </w:numPr>
                    <w:jc w:val="both"/>
                    <w:rPr>
                      <w:bCs/>
                      <w:i/>
                      <w:sz w:val="22"/>
                      <w:szCs w:val="22"/>
                      <w:lang w:val="ro-RO"/>
                    </w:rPr>
                  </w:pPr>
                </w:p>
              </w:tc>
              <w:tc>
                <w:tcPr>
                  <w:tcW w:w="5065" w:type="dxa"/>
                </w:tcPr>
                <w:p w14:paraId="3972E8C7" w14:textId="3C90A206" w:rsidR="00ED1265" w:rsidRPr="000F0070" w:rsidRDefault="0005309B">
                  <w:pPr>
                    <w:jc w:val="both"/>
                    <w:rPr>
                      <w:bCs/>
                      <w:i/>
                      <w:sz w:val="22"/>
                      <w:szCs w:val="22"/>
                      <w:lang w:val="ro-RO"/>
                    </w:rPr>
                  </w:pPr>
                  <w:r w:rsidRPr="000F0070">
                    <w:rPr>
                      <w:rFonts w:ascii="Arial" w:hAnsi="Arial" w:cs="Arial"/>
                      <w:bCs/>
                      <w:i/>
                      <w:iCs/>
                      <w:lang w:val="ro-RO"/>
                    </w:rPr>
                    <w:t>Stația</w:t>
                  </w:r>
                  <w:r w:rsidR="002112F8" w:rsidRPr="000F0070">
                    <w:rPr>
                      <w:rFonts w:ascii="Arial" w:hAnsi="Arial" w:cs="Arial"/>
                      <w:bCs/>
                      <w:i/>
                      <w:iCs/>
                      <w:lang w:val="ro-RO"/>
                    </w:rPr>
                    <w:t xml:space="preserve"> de Captare</w:t>
                  </w:r>
                  <w:r w:rsidR="000923F4" w:rsidRPr="000F0070">
                    <w:rPr>
                      <w:rFonts w:ascii="Arial" w:hAnsi="Arial" w:cs="Arial"/>
                      <w:bCs/>
                      <w:i/>
                      <w:iCs/>
                      <w:lang w:val="ro-RO"/>
                    </w:rPr>
                    <w:t xml:space="preserve"> și </w:t>
                  </w:r>
                  <w:r w:rsidR="00ED1265" w:rsidRPr="000F0070">
                    <w:rPr>
                      <w:rFonts w:ascii="Arial" w:hAnsi="Arial" w:cs="Arial"/>
                      <w:bCs/>
                      <w:i/>
                      <w:iCs/>
                      <w:lang w:val="ro-RO"/>
                    </w:rPr>
                    <w:t>Uzina de Apă Luduș</w:t>
                  </w:r>
                </w:p>
              </w:tc>
              <w:tc>
                <w:tcPr>
                  <w:tcW w:w="2823" w:type="dxa"/>
                </w:tcPr>
                <w:p w14:paraId="0858D9C3" w14:textId="3C427B1D" w:rsidR="00ED1265" w:rsidRPr="000F0070" w:rsidRDefault="00ED1265">
                  <w:pPr>
                    <w:jc w:val="both"/>
                    <w:rPr>
                      <w:bCs/>
                      <w:i/>
                      <w:sz w:val="22"/>
                      <w:szCs w:val="22"/>
                      <w:lang w:val="ro-RO"/>
                    </w:rPr>
                  </w:pPr>
                  <w:r w:rsidRPr="000F0070">
                    <w:rPr>
                      <w:rFonts w:ascii="Arial" w:hAnsi="Arial" w:cs="Arial"/>
                      <w:bCs/>
                      <w:lang w:val="ro-RO"/>
                    </w:rPr>
                    <w:t xml:space="preserve">Luduș, str. </w:t>
                  </w:r>
                  <w:r w:rsidR="0005309B" w:rsidRPr="000F0070">
                    <w:rPr>
                      <w:rFonts w:ascii="Arial" w:hAnsi="Arial" w:cs="Arial"/>
                      <w:bCs/>
                      <w:lang w:val="ro-RO"/>
                    </w:rPr>
                    <w:t>Uzinei</w:t>
                  </w:r>
                  <w:r w:rsidRPr="000F0070">
                    <w:rPr>
                      <w:rFonts w:ascii="Arial" w:hAnsi="Arial" w:cs="Arial"/>
                      <w:bCs/>
                      <w:lang w:val="ro-RO"/>
                    </w:rPr>
                    <w:t xml:space="preserve"> nr.20</w:t>
                  </w:r>
                </w:p>
              </w:tc>
            </w:tr>
            <w:tr w:rsidR="00ED1265" w:rsidRPr="0045624A" w14:paraId="6F7EF169" w14:textId="77777777" w:rsidTr="000F0070">
              <w:trPr>
                <w:cantSplit/>
                <w:trHeight w:val="249"/>
              </w:trPr>
              <w:tc>
                <w:tcPr>
                  <w:tcW w:w="742" w:type="dxa"/>
                  <w:tcBorders>
                    <w:top w:val="single" w:sz="4" w:space="0" w:color="auto"/>
                    <w:left w:val="single" w:sz="4" w:space="0" w:color="auto"/>
                    <w:bottom w:val="single" w:sz="4" w:space="0" w:color="auto"/>
                    <w:right w:val="single" w:sz="4" w:space="0" w:color="auto"/>
                  </w:tcBorders>
                </w:tcPr>
                <w:p w14:paraId="3E75BC0E" w14:textId="77777777" w:rsidR="00ED1265" w:rsidRPr="000F0070" w:rsidRDefault="00ED1265">
                  <w:pPr>
                    <w:numPr>
                      <w:ilvl w:val="0"/>
                      <w:numId w:val="20"/>
                    </w:numPr>
                    <w:jc w:val="both"/>
                    <w:rPr>
                      <w:bCs/>
                      <w:i/>
                      <w:sz w:val="22"/>
                      <w:szCs w:val="22"/>
                      <w:lang w:val="ro-RO"/>
                    </w:rPr>
                  </w:pPr>
                </w:p>
              </w:tc>
              <w:tc>
                <w:tcPr>
                  <w:tcW w:w="5065" w:type="dxa"/>
                </w:tcPr>
                <w:p w14:paraId="45BC48E4" w14:textId="77777777" w:rsidR="00ED1265" w:rsidRPr="000F0070" w:rsidRDefault="00ED1265">
                  <w:pPr>
                    <w:jc w:val="both"/>
                    <w:rPr>
                      <w:bCs/>
                      <w:i/>
                      <w:sz w:val="22"/>
                      <w:szCs w:val="22"/>
                      <w:lang w:val="ro-RO"/>
                    </w:rPr>
                  </w:pPr>
                  <w:r w:rsidRPr="000F0070">
                    <w:rPr>
                      <w:rFonts w:ascii="Arial" w:hAnsi="Arial" w:cs="Arial"/>
                      <w:bCs/>
                      <w:i/>
                      <w:iCs/>
                      <w:lang w:val="ro-RO"/>
                    </w:rPr>
                    <w:t>Uzina de apă Sighișoara, Albești</w:t>
                  </w:r>
                </w:p>
              </w:tc>
              <w:tc>
                <w:tcPr>
                  <w:tcW w:w="2823" w:type="dxa"/>
                </w:tcPr>
                <w:p w14:paraId="63452A91" w14:textId="77777777" w:rsidR="00ED1265" w:rsidRPr="000F0070" w:rsidRDefault="00547FAA" w:rsidP="00547FAA">
                  <w:pPr>
                    <w:jc w:val="both"/>
                    <w:rPr>
                      <w:bCs/>
                      <w:i/>
                      <w:sz w:val="22"/>
                      <w:szCs w:val="22"/>
                      <w:lang w:val="ro-RO"/>
                    </w:rPr>
                  </w:pPr>
                  <w:r w:rsidRPr="000F0070">
                    <w:rPr>
                      <w:rFonts w:ascii="Arial" w:hAnsi="Arial" w:cs="Arial"/>
                      <w:bCs/>
                      <w:lang w:val="ro-RO"/>
                    </w:rPr>
                    <w:t>Sighișoara, Loc. Albești</w:t>
                  </w:r>
                </w:p>
              </w:tc>
            </w:tr>
            <w:tr w:rsidR="00ED1265" w:rsidRPr="005C1C10" w14:paraId="5B87DBB1" w14:textId="77777777" w:rsidTr="000F0070">
              <w:trPr>
                <w:cantSplit/>
                <w:trHeight w:val="249"/>
              </w:trPr>
              <w:tc>
                <w:tcPr>
                  <w:tcW w:w="742" w:type="dxa"/>
                  <w:tcBorders>
                    <w:top w:val="single" w:sz="4" w:space="0" w:color="auto"/>
                    <w:left w:val="single" w:sz="4" w:space="0" w:color="auto"/>
                    <w:bottom w:val="single" w:sz="4" w:space="0" w:color="auto"/>
                    <w:right w:val="single" w:sz="4" w:space="0" w:color="auto"/>
                  </w:tcBorders>
                </w:tcPr>
                <w:p w14:paraId="74004932" w14:textId="77777777" w:rsidR="00ED1265" w:rsidRPr="000F0070" w:rsidRDefault="00ED1265">
                  <w:pPr>
                    <w:numPr>
                      <w:ilvl w:val="0"/>
                      <w:numId w:val="20"/>
                    </w:numPr>
                    <w:jc w:val="both"/>
                    <w:rPr>
                      <w:bCs/>
                      <w:i/>
                      <w:sz w:val="22"/>
                      <w:szCs w:val="22"/>
                      <w:lang w:val="ro-RO"/>
                    </w:rPr>
                  </w:pPr>
                </w:p>
              </w:tc>
              <w:tc>
                <w:tcPr>
                  <w:tcW w:w="5065" w:type="dxa"/>
                </w:tcPr>
                <w:p w14:paraId="4A04ED56" w14:textId="77777777" w:rsidR="00ED1265" w:rsidRPr="000F0070" w:rsidRDefault="00ED1265">
                  <w:pPr>
                    <w:jc w:val="both"/>
                    <w:rPr>
                      <w:bCs/>
                      <w:i/>
                      <w:sz w:val="22"/>
                      <w:szCs w:val="22"/>
                      <w:lang w:val="ro-RO"/>
                    </w:rPr>
                  </w:pPr>
                  <w:r w:rsidRPr="000F0070">
                    <w:rPr>
                      <w:rFonts w:ascii="Arial" w:hAnsi="Arial" w:cs="Arial"/>
                      <w:bCs/>
                      <w:i/>
                      <w:iCs/>
                      <w:lang w:val="ro-RO"/>
                    </w:rPr>
                    <w:t>Uzina de apă Reghin</w:t>
                  </w:r>
                </w:p>
              </w:tc>
              <w:tc>
                <w:tcPr>
                  <w:tcW w:w="2823" w:type="dxa"/>
                </w:tcPr>
                <w:p w14:paraId="3A11E4EB" w14:textId="77777777" w:rsidR="00ED1265" w:rsidRPr="000F0070" w:rsidRDefault="00ED1265">
                  <w:pPr>
                    <w:jc w:val="both"/>
                    <w:rPr>
                      <w:bCs/>
                      <w:i/>
                      <w:sz w:val="22"/>
                      <w:szCs w:val="22"/>
                      <w:lang w:val="ro-RO"/>
                    </w:rPr>
                  </w:pPr>
                  <w:r w:rsidRPr="000F0070">
                    <w:rPr>
                      <w:rFonts w:ascii="Arial" w:hAnsi="Arial" w:cs="Arial"/>
                      <w:bCs/>
                      <w:lang w:val="ro-RO"/>
                    </w:rPr>
                    <w:t xml:space="preserve">Reghin, str. </w:t>
                  </w:r>
                  <w:proofErr w:type="spellStart"/>
                  <w:r w:rsidRPr="000F0070">
                    <w:rPr>
                      <w:rFonts w:ascii="Arial" w:hAnsi="Arial" w:cs="Arial"/>
                      <w:bCs/>
                      <w:lang w:val="ro-RO"/>
                    </w:rPr>
                    <w:t>Ierbuş</w:t>
                  </w:r>
                  <w:proofErr w:type="spellEnd"/>
                  <w:r w:rsidRPr="000F0070">
                    <w:rPr>
                      <w:rFonts w:ascii="Arial" w:hAnsi="Arial" w:cs="Arial"/>
                      <w:bCs/>
                      <w:lang w:val="ro-RO"/>
                    </w:rPr>
                    <w:t xml:space="preserve"> nr. 37B</w:t>
                  </w:r>
                </w:p>
              </w:tc>
            </w:tr>
            <w:tr w:rsidR="00ED1265" w:rsidRPr="0045624A" w14:paraId="0F7451ED" w14:textId="77777777" w:rsidTr="000F0070">
              <w:trPr>
                <w:cantSplit/>
                <w:trHeight w:val="249"/>
              </w:trPr>
              <w:tc>
                <w:tcPr>
                  <w:tcW w:w="742" w:type="dxa"/>
                  <w:tcBorders>
                    <w:top w:val="single" w:sz="4" w:space="0" w:color="auto"/>
                    <w:left w:val="single" w:sz="4" w:space="0" w:color="auto"/>
                    <w:bottom w:val="single" w:sz="4" w:space="0" w:color="auto"/>
                    <w:right w:val="single" w:sz="4" w:space="0" w:color="auto"/>
                  </w:tcBorders>
                </w:tcPr>
                <w:p w14:paraId="06040AB8" w14:textId="77777777" w:rsidR="00ED1265" w:rsidRPr="000F0070" w:rsidRDefault="00ED1265">
                  <w:pPr>
                    <w:numPr>
                      <w:ilvl w:val="0"/>
                      <w:numId w:val="20"/>
                    </w:numPr>
                    <w:jc w:val="both"/>
                    <w:rPr>
                      <w:bCs/>
                      <w:i/>
                      <w:sz w:val="22"/>
                      <w:szCs w:val="22"/>
                      <w:lang w:val="ro-RO"/>
                    </w:rPr>
                  </w:pPr>
                </w:p>
              </w:tc>
              <w:tc>
                <w:tcPr>
                  <w:tcW w:w="5065" w:type="dxa"/>
                </w:tcPr>
                <w:p w14:paraId="641BDA28" w14:textId="28F5C3F8" w:rsidR="00ED1265" w:rsidRPr="000F0070" w:rsidRDefault="0005309B" w:rsidP="002112F8">
                  <w:pPr>
                    <w:jc w:val="both"/>
                    <w:rPr>
                      <w:bCs/>
                      <w:i/>
                      <w:sz w:val="22"/>
                      <w:szCs w:val="22"/>
                      <w:lang w:val="ro-RO"/>
                    </w:rPr>
                  </w:pPr>
                  <w:r w:rsidRPr="000F0070">
                    <w:rPr>
                      <w:rFonts w:ascii="Arial" w:hAnsi="Arial" w:cs="Arial"/>
                      <w:bCs/>
                      <w:i/>
                      <w:iCs/>
                      <w:lang w:val="ro-RO"/>
                    </w:rPr>
                    <w:t>Stații</w:t>
                  </w:r>
                  <w:r w:rsidR="002112F8" w:rsidRPr="000F0070">
                    <w:rPr>
                      <w:rFonts w:ascii="Arial" w:hAnsi="Arial" w:cs="Arial"/>
                      <w:bCs/>
                      <w:i/>
                      <w:iCs/>
                      <w:lang w:val="ro-RO"/>
                    </w:rPr>
                    <w:t xml:space="preserve"> de Pompare zona Reghin</w:t>
                  </w:r>
                </w:p>
              </w:tc>
              <w:tc>
                <w:tcPr>
                  <w:tcW w:w="2823" w:type="dxa"/>
                </w:tcPr>
                <w:p w14:paraId="1B8D1BE8" w14:textId="77777777" w:rsidR="00ED1265" w:rsidRPr="000F0070" w:rsidRDefault="00A8222A" w:rsidP="00A8222A">
                  <w:pPr>
                    <w:jc w:val="both"/>
                    <w:rPr>
                      <w:bCs/>
                      <w:i/>
                      <w:sz w:val="22"/>
                      <w:szCs w:val="22"/>
                      <w:lang w:val="ro-RO"/>
                    </w:rPr>
                  </w:pPr>
                  <w:r w:rsidRPr="000F0070">
                    <w:rPr>
                      <w:rFonts w:ascii="Arial" w:hAnsi="Arial" w:cs="Arial"/>
                      <w:bCs/>
                      <w:lang w:val="ro-RO"/>
                    </w:rPr>
                    <w:t>Reghin</w:t>
                  </w:r>
                </w:p>
              </w:tc>
            </w:tr>
            <w:tr w:rsidR="00ED1265" w:rsidRPr="0045624A" w14:paraId="4B9D3ACD" w14:textId="77777777" w:rsidTr="000F0070">
              <w:trPr>
                <w:cantSplit/>
                <w:trHeight w:val="249"/>
              </w:trPr>
              <w:tc>
                <w:tcPr>
                  <w:tcW w:w="742" w:type="dxa"/>
                  <w:tcBorders>
                    <w:top w:val="single" w:sz="4" w:space="0" w:color="auto"/>
                    <w:left w:val="single" w:sz="4" w:space="0" w:color="auto"/>
                    <w:bottom w:val="single" w:sz="4" w:space="0" w:color="auto"/>
                    <w:right w:val="single" w:sz="4" w:space="0" w:color="auto"/>
                  </w:tcBorders>
                </w:tcPr>
                <w:p w14:paraId="7C779EE0" w14:textId="77777777" w:rsidR="00ED1265" w:rsidRPr="000F0070" w:rsidRDefault="00ED1265">
                  <w:pPr>
                    <w:numPr>
                      <w:ilvl w:val="0"/>
                      <w:numId w:val="20"/>
                    </w:numPr>
                    <w:jc w:val="both"/>
                    <w:rPr>
                      <w:bCs/>
                      <w:i/>
                      <w:sz w:val="22"/>
                      <w:szCs w:val="22"/>
                      <w:lang w:val="ro-RO"/>
                    </w:rPr>
                  </w:pPr>
                </w:p>
              </w:tc>
              <w:tc>
                <w:tcPr>
                  <w:tcW w:w="5065" w:type="dxa"/>
                </w:tcPr>
                <w:p w14:paraId="1416F6E8" w14:textId="77777777" w:rsidR="00ED1265" w:rsidRPr="000F0070" w:rsidRDefault="00ED1265">
                  <w:pPr>
                    <w:jc w:val="both"/>
                    <w:rPr>
                      <w:bCs/>
                      <w:i/>
                      <w:sz w:val="22"/>
                      <w:szCs w:val="22"/>
                      <w:lang w:val="ro-RO"/>
                    </w:rPr>
                  </w:pPr>
                  <w:r w:rsidRPr="000F0070">
                    <w:rPr>
                      <w:rFonts w:ascii="Arial" w:hAnsi="Arial" w:cs="Arial"/>
                      <w:bCs/>
                      <w:i/>
                      <w:iCs/>
                      <w:lang w:val="ro-RO"/>
                    </w:rPr>
                    <w:t>Uzina de Apă Târnăveni</w:t>
                  </w:r>
                </w:p>
              </w:tc>
              <w:tc>
                <w:tcPr>
                  <w:tcW w:w="2823" w:type="dxa"/>
                </w:tcPr>
                <w:p w14:paraId="500ADBC0" w14:textId="77777777" w:rsidR="00ED1265" w:rsidRPr="000F0070" w:rsidRDefault="00ED1265">
                  <w:pPr>
                    <w:jc w:val="both"/>
                    <w:rPr>
                      <w:bCs/>
                      <w:i/>
                      <w:sz w:val="22"/>
                      <w:szCs w:val="22"/>
                      <w:lang w:val="ro-RO"/>
                    </w:rPr>
                  </w:pPr>
                  <w:r w:rsidRPr="000F0070">
                    <w:rPr>
                      <w:rFonts w:ascii="Arial" w:hAnsi="Arial" w:cs="Arial"/>
                      <w:bCs/>
                      <w:lang w:val="ro-RO"/>
                    </w:rPr>
                    <w:t xml:space="preserve">Târnăveni, str. Rampei nr.8, </w:t>
                  </w:r>
                </w:p>
              </w:tc>
            </w:tr>
            <w:tr w:rsidR="00A8222A" w:rsidRPr="0045624A" w14:paraId="182F3A20" w14:textId="77777777" w:rsidTr="000F0070">
              <w:trPr>
                <w:cantSplit/>
                <w:trHeight w:val="249"/>
              </w:trPr>
              <w:tc>
                <w:tcPr>
                  <w:tcW w:w="742" w:type="dxa"/>
                  <w:tcBorders>
                    <w:top w:val="single" w:sz="4" w:space="0" w:color="auto"/>
                    <w:left w:val="single" w:sz="4" w:space="0" w:color="auto"/>
                    <w:bottom w:val="single" w:sz="4" w:space="0" w:color="auto"/>
                    <w:right w:val="single" w:sz="4" w:space="0" w:color="auto"/>
                  </w:tcBorders>
                </w:tcPr>
                <w:p w14:paraId="69E5B372" w14:textId="77777777" w:rsidR="00A8222A" w:rsidRPr="000F0070" w:rsidRDefault="00A8222A" w:rsidP="00A8222A">
                  <w:pPr>
                    <w:numPr>
                      <w:ilvl w:val="0"/>
                      <w:numId w:val="20"/>
                    </w:numPr>
                    <w:jc w:val="both"/>
                    <w:rPr>
                      <w:bCs/>
                      <w:i/>
                      <w:sz w:val="22"/>
                      <w:szCs w:val="22"/>
                      <w:lang w:val="ro-RO"/>
                    </w:rPr>
                  </w:pPr>
                </w:p>
              </w:tc>
              <w:tc>
                <w:tcPr>
                  <w:tcW w:w="5065" w:type="dxa"/>
                </w:tcPr>
                <w:p w14:paraId="2C22089D" w14:textId="2B3734B1" w:rsidR="00A8222A" w:rsidRPr="000F0070" w:rsidRDefault="0005309B" w:rsidP="00A8222A">
                  <w:pPr>
                    <w:jc w:val="both"/>
                    <w:rPr>
                      <w:bCs/>
                      <w:i/>
                      <w:sz w:val="22"/>
                      <w:szCs w:val="22"/>
                      <w:lang w:val="ro-RO"/>
                    </w:rPr>
                  </w:pPr>
                  <w:r w:rsidRPr="000F0070">
                    <w:rPr>
                      <w:rFonts w:ascii="Arial" w:hAnsi="Arial" w:cs="Arial"/>
                      <w:bCs/>
                      <w:i/>
                      <w:iCs/>
                      <w:lang w:val="ro-RO"/>
                    </w:rPr>
                    <w:t>Stații</w:t>
                  </w:r>
                  <w:r w:rsidR="00A8222A" w:rsidRPr="000F0070">
                    <w:rPr>
                      <w:rFonts w:ascii="Arial" w:hAnsi="Arial" w:cs="Arial"/>
                      <w:bCs/>
                      <w:i/>
                      <w:iCs/>
                      <w:lang w:val="ro-RO"/>
                    </w:rPr>
                    <w:t xml:space="preserve"> de Pompare</w:t>
                  </w:r>
                  <w:r w:rsidR="000923F4" w:rsidRPr="000F0070">
                    <w:rPr>
                      <w:rFonts w:ascii="Arial" w:hAnsi="Arial" w:cs="Arial"/>
                      <w:bCs/>
                      <w:i/>
                      <w:iCs/>
                      <w:lang w:val="ro-RO"/>
                    </w:rPr>
                    <w:t xml:space="preserve"> și </w:t>
                  </w:r>
                  <w:r w:rsidR="00A8222A" w:rsidRPr="000F0070">
                    <w:rPr>
                      <w:rFonts w:ascii="Arial" w:hAnsi="Arial" w:cs="Arial"/>
                      <w:bCs/>
                      <w:i/>
                      <w:iCs/>
                      <w:lang w:val="ro-RO"/>
                    </w:rPr>
                    <w:t xml:space="preserve">puncte de </w:t>
                  </w:r>
                  <w:r w:rsidRPr="000F0070">
                    <w:rPr>
                      <w:rFonts w:ascii="Arial" w:hAnsi="Arial" w:cs="Arial"/>
                      <w:bCs/>
                      <w:i/>
                      <w:iCs/>
                      <w:lang w:val="ro-RO"/>
                    </w:rPr>
                    <w:t>măsură</w:t>
                  </w:r>
                  <w:r w:rsidR="00A8222A" w:rsidRPr="000F0070">
                    <w:rPr>
                      <w:rFonts w:ascii="Arial" w:hAnsi="Arial" w:cs="Arial"/>
                      <w:bCs/>
                      <w:i/>
                      <w:iCs/>
                      <w:lang w:val="ro-RO"/>
                    </w:rPr>
                    <w:t xml:space="preserve"> zona </w:t>
                  </w:r>
                  <w:r w:rsidRPr="000F0070">
                    <w:rPr>
                      <w:rFonts w:ascii="Arial" w:hAnsi="Arial" w:cs="Arial"/>
                      <w:bCs/>
                      <w:i/>
                      <w:iCs/>
                      <w:lang w:val="ro-RO"/>
                    </w:rPr>
                    <w:t>Târnăveni</w:t>
                  </w:r>
                </w:p>
              </w:tc>
              <w:tc>
                <w:tcPr>
                  <w:tcW w:w="2823" w:type="dxa"/>
                </w:tcPr>
                <w:p w14:paraId="30B12D9A" w14:textId="4BC058E5" w:rsidR="00A8222A" w:rsidRPr="000F0070" w:rsidRDefault="00A8222A" w:rsidP="00A8222A">
                  <w:pPr>
                    <w:jc w:val="both"/>
                    <w:rPr>
                      <w:bCs/>
                      <w:i/>
                      <w:sz w:val="22"/>
                      <w:szCs w:val="22"/>
                      <w:lang w:val="ro-RO"/>
                    </w:rPr>
                  </w:pPr>
                  <w:r w:rsidRPr="000F0070">
                    <w:rPr>
                      <w:rFonts w:ascii="Arial" w:hAnsi="Arial" w:cs="Arial"/>
                      <w:bCs/>
                      <w:i/>
                      <w:iCs/>
                      <w:lang w:val="ro-RO"/>
                    </w:rPr>
                    <w:t xml:space="preserve">zona </w:t>
                  </w:r>
                  <w:r w:rsidR="0005309B" w:rsidRPr="000F0070">
                    <w:rPr>
                      <w:rFonts w:ascii="Arial" w:hAnsi="Arial" w:cs="Arial"/>
                      <w:bCs/>
                      <w:lang w:val="ro-RO"/>
                    </w:rPr>
                    <w:t>Târnăveni</w:t>
                  </w:r>
                </w:p>
              </w:tc>
            </w:tr>
            <w:tr w:rsidR="00ED1265" w:rsidRPr="0045624A" w14:paraId="19D9CA70" w14:textId="77777777" w:rsidTr="000F0070">
              <w:trPr>
                <w:cantSplit/>
                <w:trHeight w:val="249"/>
              </w:trPr>
              <w:tc>
                <w:tcPr>
                  <w:tcW w:w="742" w:type="dxa"/>
                  <w:tcBorders>
                    <w:top w:val="single" w:sz="4" w:space="0" w:color="auto"/>
                    <w:left w:val="single" w:sz="4" w:space="0" w:color="auto"/>
                    <w:bottom w:val="single" w:sz="4" w:space="0" w:color="auto"/>
                    <w:right w:val="single" w:sz="4" w:space="0" w:color="auto"/>
                  </w:tcBorders>
                </w:tcPr>
                <w:p w14:paraId="66D5948C" w14:textId="77777777" w:rsidR="00ED1265" w:rsidRPr="000F0070" w:rsidRDefault="00ED1265">
                  <w:pPr>
                    <w:numPr>
                      <w:ilvl w:val="0"/>
                      <w:numId w:val="20"/>
                    </w:numPr>
                    <w:jc w:val="both"/>
                    <w:rPr>
                      <w:bCs/>
                      <w:i/>
                      <w:sz w:val="22"/>
                      <w:szCs w:val="22"/>
                      <w:lang w:val="ro-RO"/>
                    </w:rPr>
                  </w:pPr>
                </w:p>
              </w:tc>
              <w:tc>
                <w:tcPr>
                  <w:tcW w:w="5065" w:type="dxa"/>
                </w:tcPr>
                <w:p w14:paraId="2AB09E2B" w14:textId="77777777" w:rsidR="00ED1265" w:rsidRPr="000F0070" w:rsidRDefault="00ED1265">
                  <w:pPr>
                    <w:jc w:val="both"/>
                    <w:rPr>
                      <w:bCs/>
                      <w:i/>
                      <w:sz w:val="22"/>
                      <w:szCs w:val="22"/>
                      <w:lang w:val="ro-RO"/>
                    </w:rPr>
                  </w:pPr>
                  <w:r w:rsidRPr="000F0070">
                    <w:rPr>
                      <w:rFonts w:ascii="Arial" w:hAnsi="Arial" w:cs="Arial"/>
                      <w:bCs/>
                      <w:i/>
                      <w:iCs/>
                      <w:lang w:val="ro-RO"/>
                    </w:rPr>
                    <w:t>Uzina de Apă Cristuru Secuiesc</w:t>
                  </w:r>
                </w:p>
              </w:tc>
              <w:tc>
                <w:tcPr>
                  <w:tcW w:w="2823" w:type="dxa"/>
                </w:tcPr>
                <w:p w14:paraId="54B0B342" w14:textId="77777777" w:rsidR="00ED1265" w:rsidRPr="000F0070" w:rsidRDefault="00547FAA" w:rsidP="00547FAA">
                  <w:pPr>
                    <w:jc w:val="both"/>
                    <w:rPr>
                      <w:bCs/>
                      <w:i/>
                      <w:sz w:val="22"/>
                      <w:szCs w:val="22"/>
                      <w:lang w:val="ro-RO"/>
                    </w:rPr>
                  </w:pPr>
                  <w:r w:rsidRPr="000F0070">
                    <w:rPr>
                      <w:rFonts w:ascii="Arial" w:hAnsi="Arial" w:cs="Arial"/>
                      <w:bCs/>
                      <w:lang w:val="ro-RO"/>
                    </w:rPr>
                    <w:t>Cristuru Secuiesc, L</w:t>
                  </w:r>
                  <w:r w:rsidR="00ED1265" w:rsidRPr="000F0070">
                    <w:rPr>
                      <w:rFonts w:ascii="Arial" w:hAnsi="Arial" w:cs="Arial"/>
                      <w:bCs/>
                      <w:lang w:val="ro-RO"/>
                    </w:rPr>
                    <w:t>oc</w:t>
                  </w:r>
                  <w:r w:rsidRPr="000F0070">
                    <w:rPr>
                      <w:rFonts w:ascii="Arial" w:hAnsi="Arial" w:cs="Arial"/>
                      <w:bCs/>
                      <w:lang w:val="ro-RO"/>
                    </w:rPr>
                    <w:t xml:space="preserve">. </w:t>
                  </w:r>
                  <w:r w:rsidR="00ED1265" w:rsidRPr="000F0070">
                    <w:rPr>
                      <w:rFonts w:ascii="Arial" w:hAnsi="Arial" w:cs="Arial"/>
                      <w:bCs/>
                      <w:lang w:val="ro-RO"/>
                    </w:rPr>
                    <w:t xml:space="preserve"> Betești</w:t>
                  </w:r>
                </w:p>
              </w:tc>
            </w:tr>
            <w:tr w:rsidR="00547FAA" w:rsidRPr="0045624A" w14:paraId="650D2D00" w14:textId="77777777" w:rsidTr="000F0070">
              <w:trPr>
                <w:cantSplit/>
                <w:trHeight w:val="249"/>
              </w:trPr>
              <w:tc>
                <w:tcPr>
                  <w:tcW w:w="742" w:type="dxa"/>
                  <w:tcBorders>
                    <w:top w:val="single" w:sz="4" w:space="0" w:color="auto"/>
                    <w:left w:val="single" w:sz="4" w:space="0" w:color="auto"/>
                    <w:bottom w:val="single" w:sz="4" w:space="0" w:color="auto"/>
                    <w:right w:val="single" w:sz="4" w:space="0" w:color="auto"/>
                  </w:tcBorders>
                </w:tcPr>
                <w:p w14:paraId="5337EDE6" w14:textId="77777777" w:rsidR="00547FAA" w:rsidRPr="000F0070" w:rsidRDefault="00547FAA">
                  <w:pPr>
                    <w:numPr>
                      <w:ilvl w:val="0"/>
                      <w:numId w:val="20"/>
                    </w:numPr>
                    <w:jc w:val="both"/>
                    <w:rPr>
                      <w:bCs/>
                      <w:i/>
                      <w:iCs/>
                      <w:sz w:val="22"/>
                      <w:szCs w:val="22"/>
                      <w:lang w:val="ro-RO"/>
                    </w:rPr>
                  </w:pPr>
                </w:p>
              </w:tc>
              <w:tc>
                <w:tcPr>
                  <w:tcW w:w="5065" w:type="dxa"/>
                  <w:vAlign w:val="center"/>
                </w:tcPr>
                <w:p w14:paraId="23AE67C6" w14:textId="1E0E6166" w:rsidR="00547FAA" w:rsidRPr="000F0070" w:rsidRDefault="0005309B" w:rsidP="002112F8">
                  <w:pPr>
                    <w:jc w:val="both"/>
                    <w:rPr>
                      <w:rFonts w:ascii="Arial" w:hAnsi="Arial" w:cs="Arial"/>
                      <w:bCs/>
                      <w:i/>
                      <w:iCs/>
                      <w:lang w:val="ro-RO"/>
                    </w:rPr>
                  </w:pPr>
                  <w:r w:rsidRPr="000F0070">
                    <w:rPr>
                      <w:rFonts w:ascii="Arial" w:hAnsi="Arial" w:cs="Arial"/>
                      <w:bCs/>
                      <w:i/>
                      <w:iCs/>
                      <w:lang w:val="ro-RO"/>
                    </w:rPr>
                    <w:t>Stația</w:t>
                  </w:r>
                  <w:r w:rsidR="00547FAA" w:rsidRPr="000F0070">
                    <w:rPr>
                      <w:rFonts w:ascii="Arial" w:hAnsi="Arial" w:cs="Arial"/>
                      <w:bCs/>
                      <w:i/>
                      <w:iCs/>
                      <w:lang w:val="ro-RO"/>
                    </w:rPr>
                    <w:t xml:space="preserve"> de Epurare Cristuru Secuiesc</w:t>
                  </w:r>
                </w:p>
              </w:tc>
              <w:tc>
                <w:tcPr>
                  <w:tcW w:w="2823" w:type="dxa"/>
                </w:tcPr>
                <w:p w14:paraId="74CFDAE3" w14:textId="77777777" w:rsidR="00547FAA" w:rsidRPr="000F0070" w:rsidRDefault="00547FAA">
                  <w:pPr>
                    <w:jc w:val="both"/>
                    <w:rPr>
                      <w:rFonts w:ascii="Arial" w:hAnsi="Arial" w:cs="Arial"/>
                      <w:bCs/>
                      <w:i/>
                      <w:iCs/>
                      <w:lang w:val="ro-RO"/>
                    </w:rPr>
                  </w:pPr>
                  <w:r w:rsidRPr="000F0070">
                    <w:rPr>
                      <w:rFonts w:ascii="Arial" w:hAnsi="Arial" w:cs="Arial"/>
                      <w:bCs/>
                      <w:i/>
                      <w:iCs/>
                      <w:lang w:val="ro-RO"/>
                    </w:rPr>
                    <w:t>Cristuru Secuiesc</w:t>
                  </w:r>
                </w:p>
              </w:tc>
            </w:tr>
            <w:tr w:rsidR="002112F8" w:rsidRPr="0045624A" w14:paraId="5388D72F" w14:textId="77777777" w:rsidTr="000F0070">
              <w:trPr>
                <w:cantSplit/>
                <w:trHeight w:val="249"/>
              </w:trPr>
              <w:tc>
                <w:tcPr>
                  <w:tcW w:w="742" w:type="dxa"/>
                  <w:tcBorders>
                    <w:top w:val="single" w:sz="4" w:space="0" w:color="auto"/>
                    <w:left w:val="single" w:sz="4" w:space="0" w:color="auto"/>
                    <w:bottom w:val="single" w:sz="4" w:space="0" w:color="auto"/>
                    <w:right w:val="single" w:sz="4" w:space="0" w:color="auto"/>
                  </w:tcBorders>
                </w:tcPr>
                <w:p w14:paraId="458440A0" w14:textId="77777777" w:rsidR="002112F8" w:rsidRPr="000F0070" w:rsidRDefault="002112F8">
                  <w:pPr>
                    <w:numPr>
                      <w:ilvl w:val="0"/>
                      <w:numId w:val="20"/>
                    </w:numPr>
                    <w:jc w:val="both"/>
                    <w:rPr>
                      <w:bCs/>
                      <w:i/>
                      <w:iCs/>
                      <w:sz w:val="22"/>
                      <w:szCs w:val="22"/>
                      <w:lang w:val="ro-RO"/>
                    </w:rPr>
                  </w:pPr>
                </w:p>
              </w:tc>
              <w:tc>
                <w:tcPr>
                  <w:tcW w:w="5065" w:type="dxa"/>
                  <w:vAlign w:val="center"/>
                </w:tcPr>
                <w:p w14:paraId="7DB01BFA" w14:textId="48317ABB" w:rsidR="002112F8" w:rsidRPr="000F0070" w:rsidRDefault="0005309B" w:rsidP="002112F8">
                  <w:pPr>
                    <w:jc w:val="both"/>
                    <w:rPr>
                      <w:rFonts w:ascii="Arial" w:hAnsi="Arial" w:cs="Arial"/>
                      <w:bCs/>
                      <w:i/>
                      <w:iCs/>
                      <w:lang w:val="ro-RO"/>
                    </w:rPr>
                  </w:pPr>
                  <w:r w:rsidRPr="000F0070">
                    <w:rPr>
                      <w:rFonts w:ascii="Arial" w:hAnsi="Arial" w:cs="Arial"/>
                      <w:bCs/>
                      <w:i/>
                      <w:iCs/>
                      <w:lang w:val="ro-RO"/>
                    </w:rPr>
                    <w:t>Stații</w:t>
                  </w:r>
                  <w:r w:rsidR="002112F8" w:rsidRPr="000F0070">
                    <w:rPr>
                      <w:rFonts w:ascii="Arial" w:hAnsi="Arial" w:cs="Arial"/>
                      <w:bCs/>
                      <w:i/>
                      <w:iCs/>
                      <w:lang w:val="ro-RO"/>
                    </w:rPr>
                    <w:t xml:space="preserve"> de pompare</w:t>
                  </w:r>
                  <w:r w:rsidR="000923F4" w:rsidRPr="000F0070">
                    <w:rPr>
                      <w:rFonts w:ascii="Arial" w:hAnsi="Arial" w:cs="Arial"/>
                      <w:bCs/>
                      <w:i/>
                      <w:iCs/>
                      <w:lang w:val="ro-RO"/>
                    </w:rPr>
                    <w:t xml:space="preserve"> și </w:t>
                  </w:r>
                  <w:r w:rsidR="002112F8" w:rsidRPr="000F0070">
                    <w:rPr>
                      <w:rFonts w:ascii="Arial" w:hAnsi="Arial" w:cs="Arial"/>
                      <w:bCs/>
                      <w:i/>
                      <w:iCs/>
                      <w:lang w:val="ro-RO"/>
                    </w:rPr>
                    <w:t xml:space="preserve">puncte de </w:t>
                  </w:r>
                  <w:r w:rsidRPr="000F0070">
                    <w:rPr>
                      <w:rFonts w:ascii="Arial" w:hAnsi="Arial" w:cs="Arial"/>
                      <w:bCs/>
                      <w:i/>
                      <w:iCs/>
                      <w:lang w:val="ro-RO"/>
                    </w:rPr>
                    <w:t>măsură</w:t>
                  </w:r>
                  <w:r w:rsidR="002112F8" w:rsidRPr="000F0070">
                    <w:rPr>
                      <w:rFonts w:ascii="Arial" w:hAnsi="Arial" w:cs="Arial"/>
                      <w:bCs/>
                      <w:i/>
                      <w:iCs/>
                      <w:lang w:val="ro-RO"/>
                    </w:rPr>
                    <w:t xml:space="preserve"> </w:t>
                  </w:r>
                </w:p>
              </w:tc>
              <w:tc>
                <w:tcPr>
                  <w:tcW w:w="2823" w:type="dxa"/>
                </w:tcPr>
                <w:p w14:paraId="682E4E90" w14:textId="518205C4" w:rsidR="002112F8" w:rsidRPr="000F0070" w:rsidRDefault="002112F8">
                  <w:pPr>
                    <w:jc w:val="both"/>
                    <w:rPr>
                      <w:rFonts w:ascii="Arial" w:hAnsi="Arial" w:cs="Arial"/>
                      <w:bCs/>
                      <w:i/>
                      <w:iCs/>
                      <w:lang w:val="ro-RO"/>
                    </w:rPr>
                  </w:pPr>
                  <w:r w:rsidRPr="000F0070">
                    <w:rPr>
                      <w:rFonts w:ascii="Arial" w:hAnsi="Arial" w:cs="Arial"/>
                      <w:bCs/>
                      <w:i/>
                      <w:iCs/>
                      <w:lang w:val="ro-RO"/>
                    </w:rPr>
                    <w:t xml:space="preserve">zona </w:t>
                  </w:r>
                  <w:r w:rsidR="0005309B" w:rsidRPr="000F0070">
                    <w:rPr>
                      <w:rFonts w:ascii="Arial" w:hAnsi="Arial" w:cs="Arial"/>
                      <w:bCs/>
                      <w:i/>
                      <w:iCs/>
                      <w:lang w:val="ro-RO"/>
                    </w:rPr>
                    <w:t>Luduș</w:t>
                  </w:r>
                </w:p>
              </w:tc>
            </w:tr>
            <w:tr w:rsidR="002112F8" w:rsidRPr="0045624A" w14:paraId="2DDDD36A" w14:textId="77777777" w:rsidTr="000F0070">
              <w:trPr>
                <w:cantSplit/>
                <w:trHeight w:val="249"/>
              </w:trPr>
              <w:tc>
                <w:tcPr>
                  <w:tcW w:w="742" w:type="dxa"/>
                  <w:tcBorders>
                    <w:top w:val="single" w:sz="4" w:space="0" w:color="auto"/>
                    <w:left w:val="single" w:sz="4" w:space="0" w:color="auto"/>
                    <w:bottom w:val="single" w:sz="4" w:space="0" w:color="auto"/>
                    <w:right w:val="single" w:sz="4" w:space="0" w:color="auto"/>
                  </w:tcBorders>
                </w:tcPr>
                <w:p w14:paraId="43B3FCFE" w14:textId="77777777" w:rsidR="002112F8" w:rsidRPr="000F0070" w:rsidRDefault="00547FAA" w:rsidP="00547FAA">
                  <w:pPr>
                    <w:jc w:val="right"/>
                    <w:rPr>
                      <w:bCs/>
                      <w:i/>
                      <w:iCs/>
                      <w:sz w:val="22"/>
                      <w:szCs w:val="22"/>
                      <w:lang w:val="ro-RO"/>
                    </w:rPr>
                  </w:pPr>
                  <w:r w:rsidRPr="000F0070">
                    <w:rPr>
                      <w:bCs/>
                      <w:i/>
                      <w:iCs/>
                      <w:sz w:val="22"/>
                      <w:szCs w:val="22"/>
                      <w:lang w:val="ro-RO"/>
                    </w:rPr>
                    <w:t>14.</w:t>
                  </w:r>
                </w:p>
              </w:tc>
              <w:tc>
                <w:tcPr>
                  <w:tcW w:w="5065" w:type="dxa"/>
                  <w:vAlign w:val="center"/>
                </w:tcPr>
                <w:p w14:paraId="6AFD6AB9" w14:textId="452254F3" w:rsidR="002112F8" w:rsidRPr="000F0070" w:rsidRDefault="0005309B" w:rsidP="002112F8">
                  <w:pPr>
                    <w:jc w:val="both"/>
                    <w:rPr>
                      <w:rFonts w:ascii="Arial" w:hAnsi="Arial" w:cs="Arial"/>
                      <w:bCs/>
                      <w:i/>
                      <w:iCs/>
                      <w:lang w:val="ro-RO"/>
                    </w:rPr>
                  </w:pPr>
                  <w:r w:rsidRPr="000F0070">
                    <w:rPr>
                      <w:rFonts w:ascii="Arial" w:hAnsi="Arial" w:cs="Arial"/>
                      <w:bCs/>
                      <w:i/>
                      <w:iCs/>
                      <w:lang w:val="ro-RO"/>
                    </w:rPr>
                    <w:t>Stații</w:t>
                  </w:r>
                  <w:r w:rsidR="002112F8" w:rsidRPr="000F0070">
                    <w:rPr>
                      <w:rFonts w:ascii="Arial" w:hAnsi="Arial" w:cs="Arial"/>
                      <w:bCs/>
                      <w:i/>
                      <w:iCs/>
                      <w:lang w:val="ro-RO"/>
                    </w:rPr>
                    <w:t xml:space="preserve"> de pompare</w:t>
                  </w:r>
                  <w:r w:rsidR="000923F4" w:rsidRPr="000F0070">
                    <w:rPr>
                      <w:rFonts w:ascii="Arial" w:hAnsi="Arial" w:cs="Arial"/>
                      <w:bCs/>
                      <w:i/>
                      <w:iCs/>
                      <w:lang w:val="ro-RO"/>
                    </w:rPr>
                    <w:t xml:space="preserve"> și </w:t>
                  </w:r>
                  <w:r w:rsidR="002112F8" w:rsidRPr="000F0070">
                    <w:rPr>
                      <w:rFonts w:ascii="Arial" w:hAnsi="Arial" w:cs="Arial"/>
                      <w:bCs/>
                      <w:i/>
                      <w:iCs/>
                      <w:lang w:val="ro-RO"/>
                    </w:rPr>
                    <w:t xml:space="preserve">puncte de </w:t>
                  </w:r>
                  <w:r w:rsidRPr="000F0070">
                    <w:rPr>
                      <w:rFonts w:ascii="Arial" w:hAnsi="Arial" w:cs="Arial"/>
                      <w:bCs/>
                      <w:i/>
                      <w:iCs/>
                      <w:lang w:val="ro-RO"/>
                    </w:rPr>
                    <w:t>măsură</w:t>
                  </w:r>
                  <w:r w:rsidR="002112F8" w:rsidRPr="000F0070">
                    <w:rPr>
                      <w:rFonts w:ascii="Arial" w:hAnsi="Arial" w:cs="Arial"/>
                      <w:bCs/>
                      <w:i/>
                      <w:iCs/>
                      <w:lang w:val="ro-RO"/>
                    </w:rPr>
                    <w:t xml:space="preserve"> </w:t>
                  </w:r>
                </w:p>
              </w:tc>
              <w:tc>
                <w:tcPr>
                  <w:tcW w:w="2823" w:type="dxa"/>
                </w:tcPr>
                <w:p w14:paraId="16F41BDE" w14:textId="77777777" w:rsidR="002112F8" w:rsidRPr="000F0070" w:rsidRDefault="002112F8" w:rsidP="002112F8">
                  <w:pPr>
                    <w:jc w:val="both"/>
                    <w:rPr>
                      <w:rFonts w:ascii="Arial" w:hAnsi="Arial" w:cs="Arial"/>
                      <w:bCs/>
                      <w:i/>
                      <w:iCs/>
                      <w:lang w:val="ro-RO"/>
                    </w:rPr>
                  </w:pPr>
                  <w:r w:rsidRPr="000F0070">
                    <w:rPr>
                      <w:rFonts w:ascii="Arial" w:hAnsi="Arial" w:cs="Arial"/>
                      <w:bCs/>
                      <w:i/>
                      <w:iCs/>
                      <w:lang w:val="ro-RO"/>
                    </w:rPr>
                    <w:t>zona Iernut</w:t>
                  </w:r>
                </w:p>
              </w:tc>
            </w:tr>
            <w:tr w:rsidR="002112F8" w:rsidRPr="005C1C10" w14:paraId="008BB858" w14:textId="77777777" w:rsidTr="000F0070">
              <w:trPr>
                <w:cantSplit/>
                <w:trHeight w:val="249"/>
              </w:trPr>
              <w:tc>
                <w:tcPr>
                  <w:tcW w:w="742" w:type="dxa"/>
                  <w:tcBorders>
                    <w:top w:val="single" w:sz="4" w:space="0" w:color="auto"/>
                    <w:left w:val="single" w:sz="4" w:space="0" w:color="auto"/>
                    <w:bottom w:val="single" w:sz="4" w:space="0" w:color="auto"/>
                    <w:right w:val="single" w:sz="4" w:space="0" w:color="auto"/>
                  </w:tcBorders>
                </w:tcPr>
                <w:p w14:paraId="32045317" w14:textId="77777777" w:rsidR="002112F8" w:rsidRPr="000F0070" w:rsidRDefault="00547FAA" w:rsidP="002112F8">
                  <w:pPr>
                    <w:jc w:val="right"/>
                    <w:rPr>
                      <w:bCs/>
                      <w:i/>
                      <w:iCs/>
                      <w:sz w:val="22"/>
                      <w:szCs w:val="22"/>
                      <w:lang w:val="ro-RO"/>
                    </w:rPr>
                  </w:pPr>
                  <w:r w:rsidRPr="000F0070">
                    <w:rPr>
                      <w:bCs/>
                      <w:i/>
                      <w:iCs/>
                      <w:sz w:val="22"/>
                      <w:szCs w:val="22"/>
                      <w:lang w:val="ro-RO"/>
                    </w:rPr>
                    <w:t>15</w:t>
                  </w:r>
                  <w:r w:rsidR="002112F8" w:rsidRPr="000F0070">
                    <w:rPr>
                      <w:bCs/>
                      <w:i/>
                      <w:iCs/>
                      <w:sz w:val="22"/>
                      <w:szCs w:val="22"/>
                      <w:lang w:val="ro-RO"/>
                    </w:rPr>
                    <w:t>.</w:t>
                  </w:r>
                </w:p>
              </w:tc>
              <w:tc>
                <w:tcPr>
                  <w:tcW w:w="5065" w:type="dxa"/>
                  <w:vAlign w:val="center"/>
                </w:tcPr>
                <w:p w14:paraId="6AF45B11" w14:textId="22E26169" w:rsidR="002112F8" w:rsidRPr="00057557" w:rsidRDefault="0005309B" w:rsidP="002112F8">
                  <w:pPr>
                    <w:jc w:val="both"/>
                    <w:rPr>
                      <w:rFonts w:ascii="Arial" w:hAnsi="Arial" w:cs="Arial"/>
                      <w:bCs/>
                      <w:i/>
                      <w:iCs/>
                      <w:lang w:val="ro-RO"/>
                    </w:rPr>
                  </w:pPr>
                  <w:r w:rsidRPr="00057557">
                    <w:rPr>
                      <w:rFonts w:ascii="Arial" w:hAnsi="Arial" w:cs="Arial"/>
                      <w:bCs/>
                      <w:i/>
                      <w:iCs/>
                      <w:lang w:val="ro-RO"/>
                    </w:rPr>
                    <w:t>Stații</w:t>
                  </w:r>
                  <w:r w:rsidR="002112F8" w:rsidRPr="00057557">
                    <w:rPr>
                      <w:rFonts w:ascii="Arial" w:hAnsi="Arial" w:cs="Arial"/>
                      <w:bCs/>
                      <w:i/>
                      <w:iCs/>
                      <w:lang w:val="ro-RO"/>
                    </w:rPr>
                    <w:t xml:space="preserve"> de epurare </w:t>
                  </w:r>
                  <w:r w:rsidRPr="00057557">
                    <w:rPr>
                      <w:rFonts w:ascii="Arial" w:hAnsi="Arial" w:cs="Arial"/>
                      <w:bCs/>
                      <w:i/>
                      <w:iCs/>
                      <w:lang w:val="ro-RO"/>
                    </w:rPr>
                    <w:t>Băgaciu</w:t>
                  </w:r>
                  <w:r w:rsidR="002112F8" w:rsidRPr="00057557">
                    <w:rPr>
                      <w:rFonts w:ascii="Arial" w:hAnsi="Arial" w:cs="Arial"/>
                      <w:bCs/>
                      <w:i/>
                      <w:iCs/>
                      <w:lang w:val="ro-RO"/>
                    </w:rPr>
                    <w:t xml:space="preserve"> </w:t>
                  </w:r>
                </w:p>
              </w:tc>
              <w:tc>
                <w:tcPr>
                  <w:tcW w:w="2823" w:type="dxa"/>
                </w:tcPr>
                <w:p w14:paraId="3B56807B" w14:textId="77F079F5" w:rsidR="002112F8" w:rsidRPr="00057557" w:rsidRDefault="0005309B" w:rsidP="002112F8">
                  <w:pPr>
                    <w:jc w:val="both"/>
                    <w:rPr>
                      <w:rFonts w:ascii="Arial" w:hAnsi="Arial" w:cs="Arial"/>
                      <w:bCs/>
                      <w:i/>
                      <w:iCs/>
                      <w:lang w:val="ro-RO"/>
                    </w:rPr>
                  </w:pPr>
                  <w:r w:rsidRPr="00057557">
                    <w:rPr>
                      <w:rFonts w:ascii="Arial" w:hAnsi="Arial" w:cs="Arial"/>
                      <w:bCs/>
                      <w:i/>
                      <w:iCs/>
                      <w:lang w:val="ro-RO"/>
                    </w:rPr>
                    <w:t>Băgaciu</w:t>
                  </w:r>
                  <w:r w:rsidR="00465EC4" w:rsidRPr="00057557">
                    <w:rPr>
                      <w:bCs/>
                      <w:lang w:val="it-IT"/>
                    </w:rPr>
                    <w:t xml:space="preserve"> </w:t>
                  </w:r>
                  <w:r w:rsidR="00465EC4" w:rsidRPr="00057557">
                    <w:rPr>
                      <w:rFonts w:ascii="Arial" w:hAnsi="Arial" w:cs="Arial"/>
                      <w:bCs/>
                      <w:i/>
                      <w:iCs/>
                      <w:lang w:val="ro-RO"/>
                    </w:rPr>
                    <w:t>(coordonate GPS: 46º16’23’’N, 24º22’42’’E),</w:t>
                  </w:r>
                </w:p>
              </w:tc>
            </w:tr>
            <w:tr w:rsidR="002112F8" w:rsidRPr="0045624A" w14:paraId="1DE4728B" w14:textId="77777777" w:rsidTr="000F0070">
              <w:trPr>
                <w:cantSplit/>
                <w:trHeight w:val="249"/>
              </w:trPr>
              <w:tc>
                <w:tcPr>
                  <w:tcW w:w="742" w:type="dxa"/>
                  <w:tcBorders>
                    <w:top w:val="single" w:sz="4" w:space="0" w:color="auto"/>
                    <w:left w:val="single" w:sz="4" w:space="0" w:color="auto"/>
                    <w:bottom w:val="single" w:sz="4" w:space="0" w:color="auto"/>
                    <w:right w:val="single" w:sz="4" w:space="0" w:color="auto"/>
                  </w:tcBorders>
                </w:tcPr>
                <w:p w14:paraId="0B2BAA4A" w14:textId="77777777" w:rsidR="002112F8" w:rsidRPr="000F0070" w:rsidRDefault="00547FAA" w:rsidP="002112F8">
                  <w:pPr>
                    <w:jc w:val="right"/>
                    <w:rPr>
                      <w:bCs/>
                      <w:i/>
                      <w:iCs/>
                      <w:sz w:val="22"/>
                      <w:szCs w:val="22"/>
                      <w:lang w:val="ro-RO"/>
                    </w:rPr>
                  </w:pPr>
                  <w:r w:rsidRPr="000F0070">
                    <w:rPr>
                      <w:bCs/>
                      <w:i/>
                      <w:iCs/>
                      <w:sz w:val="22"/>
                      <w:szCs w:val="22"/>
                      <w:lang w:val="ro-RO"/>
                    </w:rPr>
                    <w:t>16</w:t>
                  </w:r>
                  <w:r w:rsidR="002112F8" w:rsidRPr="000F0070">
                    <w:rPr>
                      <w:bCs/>
                      <w:i/>
                      <w:iCs/>
                      <w:sz w:val="22"/>
                      <w:szCs w:val="22"/>
                      <w:lang w:val="ro-RO"/>
                    </w:rPr>
                    <w:t>.</w:t>
                  </w:r>
                </w:p>
              </w:tc>
              <w:tc>
                <w:tcPr>
                  <w:tcW w:w="5065" w:type="dxa"/>
                  <w:vAlign w:val="center"/>
                </w:tcPr>
                <w:p w14:paraId="253093B4" w14:textId="0FF270CF" w:rsidR="002112F8" w:rsidRPr="00057557" w:rsidRDefault="0005309B" w:rsidP="002112F8">
                  <w:pPr>
                    <w:jc w:val="both"/>
                    <w:rPr>
                      <w:rFonts w:ascii="Arial" w:hAnsi="Arial" w:cs="Arial"/>
                      <w:bCs/>
                      <w:i/>
                      <w:iCs/>
                      <w:lang w:val="ro-RO"/>
                    </w:rPr>
                  </w:pPr>
                  <w:r w:rsidRPr="00057557">
                    <w:rPr>
                      <w:rFonts w:ascii="Arial" w:hAnsi="Arial" w:cs="Arial"/>
                      <w:bCs/>
                      <w:i/>
                      <w:iCs/>
                      <w:lang w:val="ro-RO"/>
                    </w:rPr>
                    <w:t>Stații</w:t>
                  </w:r>
                  <w:r w:rsidR="002112F8" w:rsidRPr="00057557">
                    <w:rPr>
                      <w:rFonts w:ascii="Arial" w:hAnsi="Arial" w:cs="Arial"/>
                      <w:bCs/>
                      <w:i/>
                      <w:iCs/>
                      <w:lang w:val="ro-RO"/>
                    </w:rPr>
                    <w:t xml:space="preserve"> de epurare Deleni</w:t>
                  </w:r>
                </w:p>
              </w:tc>
              <w:tc>
                <w:tcPr>
                  <w:tcW w:w="2823" w:type="dxa"/>
                </w:tcPr>
                <w:p w14:paraId="539F35EC" w14:textId="77777777" w:rsidR="002112F8" w:rsidRPr="00057557" w:rsidRDefault="002112F8" w:rsidP="002112F8">
                  <w:pPr>
                    <w:jc w:val="both"/>
                    <w:rPr>
                      <w:rFonts w:ascii="Arial" w:hAnsi="Arial" w:cs="Arial"/>
                      <w:bCs/>
                      <w:i/>
                      <w:iCs/>
                      <w:lang w:val="ro-RO"/>
                    </w:rPr>
                  </w:pPr>
                  <w:r w:rsidRPr="00057557">
                    <w:rPr>
                      <w:rFonts w:ascii="Arial" w:hAnsi="Arial" w:cs="Arial"/>
                      <w:bCs/>
                      <w:i/>
                      <w:iCs/>
                      <w:lang w:val="ro-RO"/>
                    </w:rPr>
                    <w:t>Deleni</w:t>
                  </w:r>
                </w:p>
              </w:tc>
            </w:tr>
            <w:tr w:rsidR="002112F8" w:rsidRPr="0045624A" w14:paraId="4450529B" w14:textId="77777777" w:rsidTr="000F0070">
              <w:trPr>
                <w:cantSplit/>
                <w:trHeight w:val="249"/>
              </w:trPr>
              <w:tc>
                <w:tcPr>
                  <w:tcW w:w="742" w:type="dxa"/>
                  <w:tcBorders>
                    <w:top w:val="single" w:sz="4" w:space="0" w:color="auto"/>
                    <w:left w:val="single" w:sz="4" w:space="0" w:color="auto"/>
                    <w:bottom w:val="single" w:sz="4" w:space="0" w:color="auto"/>
                    <w:right w:val="single" w:sz="4" w:space="0" w:color="auto"/>
                  </w:tcBorders>
                </w:tcPr>
                <w:p w14:paraId="600B0B85" w14:textId="77777777" w:rsidR="002112F8" w:rsidRPr="000F0070" w:rsidRDefault="00547FAA" w:rsidP="002112F8">
                  <w:pPr>
                    <w:jc w:val="right"/>
                    <w:rPr>
                      <w:bCs/>
                      <w:i/>
                      <w:iCs/>
                      <w:sz w:val="22"/>
                      <w:szCs w:val="22"/>
                      <w:lang w:val="ro-RO"/>
                    </w:rPr>
                  </w:pPr>
                  <w:r w:rsidRPr="000F0070">
                    <w:rPr>
                      <w:bCs/>
                      <w:i/>
                      <w:iCs/>
                      <w:sz w:val="22"/>
                      <w:szCs w:val="22"/>
                      <w:lang w:val="ro-RO"/>
                    </w:rPr>
                    <w:t>17</w:t>
                  </w:r>
                  <w:r w:rsidR="002112F8" w:rsidRPr="000F0070">
                    <w:rPr>
                      <w:bCs/>
                      <w:i/>
                      <w:iCs/>
                      <w:sz w:val="22"/>
                      <w:szCs w:val="22"/>
                      <w:lang w:val="ro-RO"/>
                    </w:rPr>
                    <w:t>.</w:t>
                  </w:r>
                </w:p>
              </w:tc>
              <w:tc>
                <w:tcPr>
                  <w:tcW w:w="5065" w:type="dxa"/>
                  <w:vAlign w:val="center"/>
                </w:tcPr>
                <w:p w14:paraId="22C5E308" w14:textId="22A89FC7" w:rsidR="002112F8" w:rsidRPr="000F0070" w:rsidRDefault="0005309B" w:rsidP="002112F8">
                  <w:pPr>
                    <w:jc w:val="both"/>
                    <w:rPr>
                      <w:rFonts w:ascii="Arial" w:hAnsi="Arial" w:cs="Arial"/>
                      <w:bCs/>
                      <w:i/>
                      <w:iCs/>
                      <w:lang w:val="ro-RO"/>
                    </w:rPr>
                  </w:pPr>
                  <w:r w:rsidRPr="000F0070">
                    <w:rPr>
                      <w:rFonts w:ascii="Arial" w:hAnsi="Arial" w:cs="Arial"/>
                      <w:bCs/>
                      <w:i/>
                      <w:iCs/>
                      <w:lang w:val="ro-RO"/>
                    </w:rPr>
                    <w:t>Stația</w:t>
                  </w:r>
                  <w:r w:rsidR="002112F8" w:rsidRPr="000F0070">
                    <w:rPr>
                      <w:rFonts w:ascii="Arial" w:hAnsi="Arial" w:cs="Arial"/>
                      <w:bCs/>
                      <w:i/>
                      <w:iCs/>
                      <w:lang w:val="ro-RO"/>
                    </w:rPr>
                    <w:t xml:space="preserve"> de epurare </w:t>
                  </w:r>
                  <w:r w:rsidRPr="000F0070">
                    <w:rPr>
                      <w:rFonts w:ascii="Arial" w:hAnsi="Arial" w:cs="Arial"/>
                      <w:bCs/>
                      <w:i/>
                      <w:iCs/>
                      <w:lang w:val="ro-RO"/>
                    </w:rPr>
                    <w:t>Cristești</w:t>
                  </w:r>
                </w:p>
              </w:tc>
              <w:tc>
                <w:tcPr>
                  <w:tcW w:w="2823" w:type="dxa"/>
                </w:tcPr>
                <w:p w14:paraId="1CA36B19" w14:textId="20FF7E43" w:rsidR="002112F8" w:rsidRPr="000F0070" w:rsidRDefault="0005309B" w:rsidP="002112F8">
                  <w:pPr>
                    <w:jc w:val="both"/>
                    <w:rPr>
                      <w:rFonts w:ascii="Arial" w:hAnsi="Arial" w:cs="Arial"/>
                      <w:bCs/>
                      <w:i/>
                      <w:iCs/>
                      <w:highlight w:val="yellow"/>
                      <w:lang w:val="ro-RO"/>
                    </w:rPr>
                  </w:pPr>
                  <w:r w:rsidRPr="000F0070">
                    <w:rPr>
                      <w:rFonts w:ascii="Arial" w:hAnsi="Arial" w:cs="Arial"/>
                      <w:bCs/>
                      <w:i/>
                      <w:iCs/>
                      <w:lang w:val="ro-RO"/>
                    </w:rPr>
                    <w:t>Cristești</w:t>
                  </w:r>
                </w:p>
              </w:tc>
            </w:tr>
            <w:tr w:rsidR="002112F8" w:rsidRPr="0045624A" w14:paraId="74E334C2" w14:textId="77777777" w:rsidTr="000F0070">
              <w:trPr>
                <w:cantSplit/>
                <w:trHeight w:val="249"/>
              </w:trPr>
              <w:tc>
                <w:tcPr>
                  <w:tcW w:w="742" w:type="dxa"/>
                  <w:tcBorders>
                    <w:top w:val="single" w:sz="4" w:space="0" w:color="auto"/>
                    <w:left w:val="single" w:sz="4" w:space="0" w:color="auto"/>
                    <w:bottom w:val="single" w:sz="4" w:space="0" w:color="auto"/>
                    <w:right w:val="single" w:sz="4" w:space="0" w:color="auto"/>
                  </w:tcBorders>
                </w:tcPr>
                <w:p w14:paraId="587DEACF" w14:textId="77777777" w:rsidR="002112F8" w:rsidRPr="000F0070" w:rsidRDefault="00547FAA" w:rsidP="002112F8">
                  <w:pPr>
                    <w:jc w:val="right"/>
                    <w:rPr>
                      <w:bCs/>
                      <w:i/>
                      <w:iCs/>
                      <w:sz w:val="22"/>
                      <w:szCs w:val="22"/>
                      <w:lang w:val="ro-RO"/>
                    </w:rPr>
                  </w:pPr>
                  <w:r w:rsidRPr="000F0070">
                    <w:rPr>
                      <w:bCs/>
                      <w:i/>
                      <w:iCs/>
                      <w:sz w:val="22"/>
                      <w:szCs w:val="22"/>
                      <w:lang w:val="ro-RO"/>
                    </w:rPr>
                    <w:t>18</w:t>
                  </w:r>
                  <w:r w:rsidR="002112F8" w:rsidRPr="000F0070">
                    <w:rPr>
                      <w:bCs/>
                      <w:i/>
                      <w:iCs/>
                      <w:sz w:val="22"/>
                      <w:szCs w:val="22"/>
                      <w:lang w:val="ro-RO"/>
                    </w:rPr>
                    <w:t>.</w:t>
                  </w:r>
                </w:p>
              </w:tc>
              <w:tc>
                <w:tcPr>
                  <w:tcW w:w="5065" w:type="dxa"/>
                  <w:vAlign w:val="center"/>
                </w:tcPr>
                <w:p w14:paraId="71A5F39E" w14:textId="09C16241" w:rsidR="002112F8" w:rsidRPr="000F0070" w:rsidRDefault="0005309B" w:rsidP="002112F8">
                  <w:pPr>
                    <w:jc w:val="both"/>
                    <w:rPr>
                      <w:rFonts w:ascii="Arial" w:hAnsi="Arial" w:cs="Arial"/>
                      <w:bCs/>
                      <w:i/>
                      <w:iCs/>
                      <w:lang w:val="ro-RO"/>
                    </w:rPr>
                  </w:pPr>
                  <w:r w:rsidRPr="000F0070">
                    <w:rPr>
                      <w:rFonts w:ascii="Arial" w:hAnsi="Arial" w:cs="Arial"/>
                      <w:bCs/>
                      <w:i/>
                      <w:iCs/>
                      <w:lang w:val="ro-RO"/>
                    </w:rPr>
                    <w:t>Stații</w:t>
                  </w:r>
                  <w:r w:rsidR="002112F8" w:rsidRPr="000F0070">
                    <w:rPr>
                      <w:rFonts w:ascii="Arial" w:hAnsi="Arial" w:cs="Arial"/>
                      <w:bCs/>
                      <w:i/>
                      <w:iCs/>
                      <w:lang w:val="ro-RO"/>
                    </w:rPr>
                    <w:t xml:space="preserve"> de pompare </w:t>
                  </w:r>
                </w:p>
              </w:tc>
              <w:tc>
                <w:tcPr>
                  <w:tcW w:w="2823" w:type="dxa"/>
                </w:tcPr>
                <w:p w14:paraId="067FEE3C" w14:textId="60897327" w:rsidR="002112F8" w:rsidRPr="000F0070" w:rsidRDefault="002112F8" w:rsidP="002112F8">
                  <w:pPr>
                    <w:jc w:val="both"/>
                    <w:rPr>
                      <w:rFonts w:ascii="Arial" w:hAnsi="Arial" w:cs="Arial"/>
                      <w:bCs/>
                      <w:i/>
                      <w:iCs/>
                      <w:lang w:val="ro-RO"/>
                    </w:rPr>
                  </w:pPr>
                  <w:r w:rsidRPr="000F0070">
                    <w:rPr>
                      <w:rFonts w:ascii="Arial" w:hAnsi="Arial" w:cs="Arial"/>
                      <w:bCs/>
                      <w:i/>
                      <w:iCs/>
                      <w:lang w:val="ro-RO"/>
                    </w:rPr>
                    <w:t xml:space="preserve">zona </w:t>
                  </w:r>
                  <w:r w:rsidR="0005309B" w:rsidRPr="000F0070">
                    <w:rPr>
                      <w:rFonts w:ascii="Arial" w:hAnsi="Arial" w:cs="Arial"/>
                      <w:bCs/>
                      <w:i/>
                      <w:iCs/>
                      <w:lang w:val="ro-RO"/>
                    </w:rPr>
                    <w:t>Sighișoara</w:t>
                  </w:r>
                </w:p>
              </w:tc>
            </w:tr>
            <w:tr w:rsidR="002112F8" w:rsidRPr="0045624A" w14:paraId="13F8CB0D" w14:textId="77777777" w:rsidTr="000F0070">
              <w:trPr>
                <w:cantSplit/>
                <w:trHeight w:val="249"/>
              </w:trPr>
              <w:tc>
                <w:tcPr>
                  <w:tcW w:w="742" w:type="dxa"/>
                  <w:tcBorders>
                    <w:top w:val="single" w:sz="4" w:space="0" w:color="auto"/>
                    <w:left w:val="single" w:sz="4" w:space="0" w:color="auto"/>
                    <w:bottom w:val="single" w:sz="4" w:space="0" w:color="auto"/>
                    <w:right w:val="single" w:sz="4" w:space="0" w:color="auto"/>
                  </w:tcBorders>
                </w:tcPr>
                <w:p w14:paraId="4B6BE2D3" w14:textId="77777777" w:rsidR="002112F8" w:rsidRPr="000F0070" w:rsidRDefault="00547FAA" w:rsidP="002112F8">
                  <w:pPr>
                    <w:jc w:val="right"/>
                    <w:rPr>
                      <w:bCs/>
                      <w:i/>
                      <w:iCs/>
                      <w:sz w:val="22"/>
                      <w:szCs w:val="22"/>
                      <w:lang w:val="ro-RO"/>
                    </w:rPr>
                  </w:pPr>
                  <w:r w:rsidRPr="000F0070">
                    <w:rPr>
                      <w:bCs/>
                      <w:i/>
                      <w:iCs/>
                      <w:sz w:val="22"/>
                      <w:szCs w:val="22"/>
                      <w:lang w:val="ro-RO"/>
                    </w:rPr>
                    <w:t>19</w:t>
                  </w:r>
                  <w:r w:rsidR="002112F8" w:rsidRPr="000F0070">
                    <w:rPr>
                      <w:bCs/>
                      <w:i/>
                      <w:iCs/>
                      <w:sz w:val="22"/>
                      <w:szCs w:val="22"/>
                      <w:lang w:val="ro-RO"/>
                    </w:rPr>
                    <w:t>.</w:t>
                  </w:r>
                </w:p>
              </w:tc>
              <w:tc>
                <w:tcPr>
                  <w:tcW w:w="5065" w:type="dxa"/>
                  <w:vAlign w:val="center"/>
                </w:tcPr>
                <w:p w14:paraId="04E9854F" w14:textId="159FD440" w:rsidR="002112F8" w:rsidRPr="000F0070" w:rsidRDefault="0005309B" w:rsidP="002112F8">
                  <w:pPr>
                    <w:jc w:val="both"/>
                    <w:rPr>
                      <w:rFonts w:ascii="Arial" w:hAnsi="Arial" w:cs="Arial"/>
                      <w:bCs/>
                      <w:i/>
                      <w:iCs/>
                      <w:lang w:val="ro-RO"/>
                    </w:rPr>
                  </w:pPr>
                  <w:r w:rsidRPr="000F0070">
                    <w:rPr>
                      <w:rFonts w:ascii="Arial" w:hAnsi="Arial" w:cs="Arial"/>
                      <w:bCs/>
                      <w:i/>
                      <w:iCs/>
                      <w:lang w:val="ro-RO"/>
                    </w:rPr>
                    <w:t>Aducțiunea</w:t>
                  </w:r>
                  <w:r w:rsidR="002112F8" w:rsidRPr="000F0070">
                    <w:rPr>
                      <w:rFonts w:ascii="Arial" w:hAnsi="Arial" w:cs="Arial"/>
                      <w:bCs/>
                      <w:i/>
                      <w:iCs/>
                      <w:lang w:val="ro-RO"/>
                    </w:rPr>
                    <w:t xml:space="preserve"> Band-</w:t>
                  </w:r>
                  <w:r w:rsidRPr="000F0070">
                    <w:rPr>
                      <w:rFonts w:ascii="Arial" w:hAnsi="Arial" w:cs="Arial"/>
                      <w:bCs/>
                      <w:i/>
                      <w:iCs/>
                      <w:lang w:val="ro-RO"/>
                    </w:rPr>
                    <w:t>Pănet</w:t>
                  </w:r>
                  <w:r w:rsidR="002112F8" w:rsidRPr="000F0070">
                    <w:rPr>
                      <w:rFonts w:ascii="Arial" w:hAnsi="Arial" w:cs="Arial"/>
                      <w:bCs/>
                      <w:i/>
                      <w:iCs/>
                      <w:lang w:val="ro-RO"/>
                    </w:rPr>
                    <w:t xml:space="preserve"> (</w:t>
                  </w:r>
                  <w:r w:rsidRPr="000F0070">
                    <w:rPr>
                      <w:rFonts w:ascii="Arial" w:hAnsi="Arial" w:cs="Arial"/>
                      <w:bCs/>
                      <w:i/>
                      <w:iCs/>
                      <w:lang w:val="ro-RO"/>
                    </w:rPr>
                    <w:t>stații</w:t>
                  </w:r>
                  <w:r w:rsidR="002112F8" w:rsidRPr="000F0070">
                    <w:rPr>
                      <w:rFonts w:ascii="Arial" w:hAnsi="Arial" w:cs="Arial"/>
                      <w:bCs/>
                      <w:i/>
                      <w:iCs/>
                      <w:lang w:val="ro-RO"/>
                    </w:rPr>
                    <w:t xml:space="preserve"> de pompare, </w:t>
                  </w:r>
                  <w:r w:rsidRPr="000F0070">
                    <w:rPr>
                      <w:rFonts w:ascii="Arial" w:hAnsi="Arial" w:cs="Arial"/>
                      <w:bCs/>
                      <w:i/>
                      <w:iCs/>
                      <w:lang w:val="ro-RO"/>
                    </w:rPr>
                    <w:t>stații</w:t>
                  </w:r>
                  <w:r w:rsidR="002112F8" w:rsidRPr="000F0070">
                    <w:rPr>
                      <w:rFonts w:ascii="Arial" w:hAnsi="Arial" w:cs="Arial"/>
                      <w:bCs/>
                      <w:i/>
                      <w:iCs/>
                      <w:lang w:val="ro-RO"/>
                    </w:rPr>
                    <w:t xml:space="preserve"> de clorinare, rezervor</w:t>
                  </w:r>
                  <w:r w:rsidR="000923F4" w:rsidRPr="000F0070">
                    <w:rPr>
                      <w:rFonts w:ascii="Arial" w:hAnsi="Arial" w:cs="Arial"/>
                      <w:bCs/>
                      <w:i/>
                      <w:iCs/>
                      <w:lang w:val="ro-RO"/>
                    </w:rPr>
                    <w:t xml:space="preserve"> și </w:t>
                  </w:r>
                  <w:r w:rsidR="002112F8" w:rsidRPr="000F0070">
                    <w:rPr>
                      <w:rFonts w:ascii="Arial" w:hAnsi="Arial" w:cs="Arial"/>
                      <w:bCs/>
                      <w:i/>
                      <w:iCs/>
                      <w:lang w:val="ro-RO"/>
                    </w:rPr>
                    <w:t xml:space="preserve">puncte de </w:t>
                  </w:r>
                  <w:r w:rsidRPr="000F0070">
                    <w:rPr>
                      <w:rFonts w:ascii="Arial" w:hAnsi="Arial" w:cs="Arial"/>
                      <w:bCs/>
                      <w:i/>
                      <w:iCs/>
                      <w:lang w:val="ro-RO"/>
                    </w:rPr>
                    <w:t>măsură</w:t>
                  </w:r>
                  <w:r w:rsidR="002112F8" w:rsidRPr="000F0070">
                    <w:rPr>
                      <w:rFonts w:ascii="Arial" w:hAnsi="Arial" w:cs="Arial"/>
                      <w:bCs/>
                      <w:i/>
                      <w:iCs/>
                      <w:lang w:val="ro-RO"/>
                    </w:rPr>
                    <w:t xml:space="preserve"> aferente)</w:t>
                  </w:r>
                </w:p>
              </w:tc>
              <w:tc>
                <w:tcPr>
                  <w:tcW w:w="2823" w:type="dxa"/>
                </w:tcPr>
                <w:p w14:paraId="0DABD436" w14:textId="078C821A" w:rsidR="002112F8" w:rsidRPr="000F0070" w:rsidRDefault="00547FAA" w:rsidP="002112F8">
                  <w:pPr>
                    <w:jc w:val="both"/>
                    <w:rPr>
                      <w:rFonts w:ascii="Arial" w:hAnsi="Arial" w:cs="Arial"/>
                      <w:bCs/>
                      <w:i/>
                      <w:iCs/>
                      <w:lang w:val="ro-RO"/>
                    </w:rPr>
                  </w:pPr>
                  <w:r w:rsidRPr="000F0070">
                    <w:rPr>
                      <w:rFonts w:ascii="Arial" w:hAnsi="Arial" w:cs="Arial"/>
                      <w:bCs/>
                      <w:i/>
                      <w:iCs/>
                      <w:lang w:val="ro-RO"/>
                    </w:rPr>
                    <w:t>Band-</w:t>
                  </w:r>
                  <w:r w:rsidR="0005309B" w:rsidRPr="000F0070">
                    <w:rPr>
                      <w:rFonts w:ascii="Arial" w:hAnsi="Arial" w:cs="Arial"/>
                      <w:bCs/>
                      <w:i/>
                      <w:iCs/>
                      <w:lang w:val="ro-RO"/>
                    </w:rPr>
                    <w:t>Pănet</w:t>
                  </w:r>
                </w:p>
              </w:tc>
            </w:tr>
            <w:tr w:rsidR="002112F8" w:rsidRPr="0045624A" w14:paraId="52DA9B84" w14:textId="77777777" w:rsidTr="000F0070">
              <w:trPr>
                <w:cantSplit/>
                <w:trHeight w:val="249"/>
              </w:trPr>
              <w:tc>
                <w:tcPr>
                  <w:tcW w:w="742" w:type="dxa"/>
                  <w:tcBorders>
                    <w:top w:val="single" w:sz="4" w:space="0" w:color="auto"/>
                    <w:left w:val="single" w:sz="4" w:space="0" w:color="auto"/>
                    <w:bottom w:val="single" w:sz="4" w:space="0" w:color="auto"/>
                    <w:right w:val="single" w:sz="4" w:space="0" w:color="auto"/>
                  </w:tcBorders>
                </w:tcPr>
                <w:p w14:paraId="4A926460" w14:textId="77777777" w:rsidR="002112F8" w:rsidRPr="000F0070" w:rsidRDefault="00547FAA" w:rsidP="002112F8">
                  <w:pPr>
                    <w:jc w:val="right"/>
                    <w:rPr>
                      <w:bCs/>
                      <w:i/>
                      <w:iCs/>
                      <w:sz w:val="22"/>
                      <w:szCs w:val="22"/>
                      <w:lang w:val="ro-RO"/>
                    </w:rPr>
                  </w:pPr>
                  <w:r w:rsidRPr="000F0070">
                    <w:rPr>
                      <w:bCs/>
                      <w:i/>
                      <w:iCs/>
                      <w:sz w:val="22"/>
                      <w:szCs w:val="22"/>
                      <w:lang w:val="ro-RO"/>
                    </w:rPr>
                    <w:t>20.</w:t>
                  </w:r>
                </w:p>
              </w:tc>
              <w:tc>
                <w:tcPr>
                  <w:tcW w:w="5065" w:type="dxa"/>
                  <w:vAlign w:val="center"/>
                </w:tcPr>
                <w:p w14:paraId="6D21889F" w14:textId="77777777" w:rsidR="002112F8" w:rsidRPr="00057557" w:rsidRDefault="00547FAA" w:rsidP="002112F8">
                  <w:pPr>
                    <w:jc w:val="both"/>
                    <w:rPr>
                      <w:rFonts w:ascii="Arial" w:hAnsi="Arial" w:cs="Arial"/>
                      <w:bCs/>
                      <w:i/>
                      <w:iCs/>
                      <w:lang w:val="ro-RO"/>
                    </w:rPr>
                  </w:pPr>
                  <w:r w:rsidRPr="00057557">
                    <w:rPr>
                      <w:rFonts w:ascii="Arial" w:hAnsi="Arial" w:cs="Arial"/>
                      <w:bCs/>
                      <w:i/>
                      <w:iCs/>
                      <w:lang w:val="ro-RO"/>
                    </w:rPr>
                    <w:t>Uzina de apa Deda Bistra</w:t>
                  </w:r>
                </w:p>
              </w:tc>
              <w:tc>
                <w:tcPr>
                  <w:tcW w:w="2823" w:type="dxa"/>
                </w:tcPr>
                <w:p w14:paraId="3A831C1F" w14:textId="77777777" w:rsidR="002112F8" w:rsidRPr="00057557" w:rsidRDefault="00547FAA" w:rsidP="002112F8">
                  <w:pPr>
                    <w:jc w:val="both"/>
                    <w:rPr>
                      <w:rFonts w:ascii="Arial" w:hAnsi="Arial" w:cs="Arial"/>
                      <w:bCs/>
                      <w:i/>
                      <w:iCs/>
                      <w:lang w:val="ro-RO"/>
                    </w:rPr>
                  </w:pPr>
                  <w:r w:rsidRPr="00057557">
                    <w:rPr>
                      <w:rFonts w:ascii="Arial" w:hAnsi="Arial" w:cs="Arial"/>
                      <w:bCs/>
                      <w:i/>
                      <w:iCs/>
                      <w:lang w:val="ro-RO"/>
                    </w:rPr>
                    <w:t>Deda Bistra</w:t>
                  </w:r>
                </w:p>
              </w:tc>
            </w:tr>
            <w:tr w:rsidR="00482964" w:rsidRPr="0045624A" w14:paraId="66D660D0" w14:textId="77777777" w:rsidTr="000F0070">
              <w:trPr>
                <w:cantSplit/>
                <w:trHeight w:val="249"/>
              </w:trPr>
              <w:tc>
                <w:tcPr>
                  <w:tcW w:w="742" w:type="dxa"/>
                  <w:tcBorders>
                    <w:top w:val="single" w:sz="4" w:space="0" w:color="auto"/>
                    <w:left w:val="single" w:sz="4" w:space="0" w:color="auto"/>
                    <w:bottom w:val="single" w:sz="4" w:space="0" w:color="auto"/>
                    <w:right w:val="single" w:sz="4" w:space="0" w:color="auto"/>
                  </w:tcBorders>
                </w:tcPr>
                <w:p w14:paraId="4888471C" w14:textId="1AF453A3" w:rsidR="00482964" w:rsidRPr="000F0070" w:rsidRDefault="00482964" w:rsidP="002112F8">
                  <w:pPr>
                    <w:jc w:val="right"/>
                    <w:rPr>
                      <w:bCs/>
                      <w:i/>
                      <w:iCs/>
                      <w:sz w:val="22"/>
                      <w:szCs w:val="22"/>
                      <w:lang w:val="ro-RO"/>
                    </w:rPr>
                  </w:pPr>
                  <w:r>
                    <w:rPr>
                      <w:bCs/>
                      <w:i/>
                      <w:iCs/>
                      <w:sz w:val="22"/>
                      <w:szCs w:val="22"/>
                      <w:lang w:val="ro-RO"/>
                    </w:rPr>
                    <w:t xml:space="preserve">21. </w:t>
                  </w:r>
                </w:p>
              </w:tc>
              <w:tc>
                <w:tcPr>
                  <w:tcW w:w="5065" w:type="dxa"/>
                  <w:vAlign w:val="center"/>
                </w:tcPr>
                <w:p w14:paraId="2F1CE65F" w14:textId="41B44B8B" w:rsidR="00482964" w:rsidRPr="00057557" w:rsidRDefault="00D346BD" w:rsidP="002112F8">
                  <w:pPr>
                    <w:jc w:val="both"/>
                    <w:rPr>
                      <w:rFonts w:ascii="Arial" w:hAnsi="Arial" w:cs="Arial"/>
                      <w:bCs/>
                      <w:i/>
                      <w:iCs/>
                      <w:lang w:val="ro-RO"/>
                    </w:rPr>
                  </w:pPr>
                  <w:r w:rsidRPr="00057557">
                    <w:rPr>
                      <w:rFonts w:ascii="Arial" w:hAnsi="Arial" w:cs="Arial"/>
                      <w:bCs/>
                      <w:i/>
                      <w:iCs/>
                      <w:lang w:val="ro-RO"/>
                    </w:rPr>
                    <w:t>Stația de epurare Sighișoara</w:t>
                  </w:r>
                </w:p>
              </w:tc>
              <w:tc>
                <w:tcPr>
                  <w:tcW w:w="2823" w:type="dxa"/>
                </w:tcPr>
                <w:p w14:paraId="02BEA541" w14:textId="69B5BBBC" w:rsidR="00482964" w:rsidRPr="00057557" w:rsidRDefault="00D346BD" w:rsidP="002112F8">
                  <w:pPr>
                    <w:jc w:val="both"/>
                    <w:rPr>
                      <w:rFonts w:ascii="Arial" w:hAnsi="Arial" w:cs="Arial"/>
                      <w:bCs/>
                      <w:i/>
                      <w:iCs/>
                      <w:lang w:val="ro-RO"/>
                    </w:rPr>
                  </w:pPr>
                  <w:r w:rsidRPr="00057557">
                    <w:rPr>
                      <w:rFonts w:ascii="Arial" w:hAnsi="Arial" w:cs="Arial"/>
                      <w:bCs/>
                      <w:i/>
                      <w:iCs/>
                      <w:lang w:val="ro-RO"/>
                    </w:rPr>
                    <w:t>Sighișoara</w:t>
                  </w:r>
                </w:p>
              </w:tc>
            </w:tr>
            <w:tr w:rsidR="00D346BD" w:rsidRPr="00D346BD" w14:paraId="0045286C" w14:textId="77777777" w:rsidTr="000F0070">
              <w:trPr>
                <w:cantSplit/>
                <w:trHeight w:val="249"/>
              </w:trPr>
              <w:tc>
                <w:tcPr>
                  <w:tcW w:w="742" w:type="dxa"/>
                  <w:tcBorders>
                    <w:top w:val="single" w:sz="4" w:space="0" w:color="auto"/>
                    <w:left w:val="single" w:sz="4" w:space="0" w:color="auto"/>
                    <w:bottom w:val="single" w:sz="4" w:space="0" w:color="auto"/>
                    <w:right w:val="single" w:sz="4" w:space="0" w:color="auto"/>
                  </w:tcBorders>
                </w:tcPr>
                <w:p w14:paraId="740B2C40" w14:textId="4E87B681" w:rsidR="00D346BD" w:rsidRDefault="00D346BD" w:rsidP="002112F8">
                  <w:pPr>
                    <w:jc w:val="right"/>
                    <w:rPr>
                      <w:bCs/>
                      <w:i/>
                      <w:iCs/>
                      <w:sz w:val="22"/>
                      <w:szCs w:val="22"/>
                      <w:lang w:val="ro-RO"/>
                    </w:rPr>
                  </w:pPr>
                  <w:r>
                    <w:rPr>
                      <w:bCs/>
                      <w:i/>
                      <w:iCs/>
                      <w:sz w:val="22"/>
                      <w:szCs w:val="22"/>
                      <w:lang w:val="ro-RO"/>
                    </w:rPr>
                    <w:t>22.</w:t>
                  </w:r>
                </w:p>
              </w:tc>
              <w:tc>
                <w:tcPr>
                  <w:tcW w:w="5065" w:type="dxa"/>
                  <w:vAlign w:val="center"/>
                </w:tcPr>
                <w:p w14:paraId="6BAD7F38" w14:textId="2A96EC31" w:rsidR="00D346BD" w:rsidRPr="00057557" w:rsidRDefault="00D346BD" w:rsidP="002112F8">
                  <w:pPr>
                    <w:jc w:val="both"/>
                    <w:rPr>
                      <w:rFonts w:ascii="Arial" w:hAnsi="Arial" w:cs="Arial"/>
                      <w:bCs/>
                      <w:i/>
                      <w:iCs/>
                      <w:lang w:val="ro-RO"/>
                    </w:rPr>
                  </w:pPr>
                  <w:r w:rsidRPr="00057557">
                    <w:rPr>
                      <w:rFonts w:ascii="Arial" w:hAnsi="Arial" w:cs="Arial"/>
                      <w:bCs/>
                      <w:i/>
                      <w:iCs/>
                      <w:lang w:val="ro-RO"/>
                    </w:rPr>
                    <w:t>Uzina de apă Miercurea Nirajului</w:t>
                  </w:r>
                </w:p>
              </w:tc>
              <w:tc>
                <w:tcPr>
                  <w:tcW w:w="2823" w:type="dxa"/>
                </w:tcPr>
                <w:p w14:paraId="79F67DCD" w14:textId="59265C29" w:rsidR="00D346BD" w:rsidRPr="00057557" w:rsidRDefault="00D346BD" w:rsidP="002112F8">
                  <w:pPr>
                    <w:jc w:val="both"/>
                    <w:rPr>
                      <w:rFonts w:ascii="Arial" w:hAnsi="Arial" w:cs="Arial"/>
                      <w:bCs/>
                      <w:i/>
                      <w:iCs/>
                      <w:lang w:val="ro-RO"/>
                    </w:rPr>
                  </w:pPr>
                  <w:r w:rsidRPr="00057557">
                    <w:rPr>
                      <w:rFonts w:ascii="Arial" w:hAnsi="Arial" w:cs="Arial"/>
                      <w:bCs/>
                      <w:i/>
                      <w:iCs/>
                      <w:lang w:val="ro-RO"/>
                    </w:rPr>
                    <w:t>Miercurea Nirajului</w:t>
                  </w:r>
                </w:p>
              </w:tc>
            </w:tr>
          </w:tbl>
          <w:p w14:paraId="1507BDFF" w14:textId="77777777" w:rsidR="00E81605" w:rsidRDefault="00E81605">
            <w:pPr>
              <w:ind w:left="792"/>
              <w:jc w:val="both"/>
              <w:rPr>
                <w:b/>
                <w:i/>
                <w:sz w:val="22"/>
                <w:lang w:val="ro-RO"/>
              </w:rPr>
            </w:pPr>
          </w:p>
          <w:p w14:paraId="5A8BB8EE" w14:textId="77777777" w:rsidR="00ED1265" w:rsidRPr="0045624A" w:rsidRDefault="00ED1265">
            <w:pPr>
              <w:ind w:left="792"/>
              <w:jc w:val="both"/>
              <w:rPr>
                <w:b/>
                <w:i/>
                <w:sz w:val="22"/>
                <w:lang w:val="ro-RO"/>
              </w:rPr>
            </w:pPr>
            <w:r w:rsidRPr="0045624A">
              <w:rPr>
                <w:b/>
                <w:i/>
                <w:sz w:val="22"/>
                <w:lang w:val="ro-RO"/>
              </w:rPr>
              <w:t>5.2. Durata contractului</w:t>
            </w:r>
          </w:p>
          <w:p w14:paraId="3D42782C" w14:textId="77777777" w:rsidR="00ED1265" w:rsidRPr="0045624A" w:rsidRDefault="00ED1265">
            <w:pPr>
              <w:tabs>
                <w:tab w:val="left" w:pos="1286"/>
              </w:tabs>
              <w:ind w:left="1286"/>
              <w:jc w:val="both"/>
              <w:rPr>
                <w:sz w:val="24"/>
                <w:szCs w:val="24"/>
                <w:lang w:val="ro-RO"/>
              </w:rPr>
            </w:pPr>
          </w:p>
          <w:p w14:paraId="3A091789" w14:textId="77777777" w:rsidR="00ED1265" w:rsidRPr="0045624A"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t xml:space="preserve">Durata contractului este de </w:t>
            </w:r>
            <w:r w:rsidR="00A70EE5" w:rsidRPr="0045624A">
              <w:rPr>
                <w:rFonts w:ascii="Times New Roman" w:hAnsi="Times New Roman" w:cs="Times New Roman"/>
                <w:sz w:val="22"/>
                <w:szCs w:val="22"/>
              </w:rPr>
              <w:t>24</w:t>
            </w:r>
            <w:r w:rsidRPr="0045624A">
              <w:rPr>
                <w:rFonts w:ascii="Times New Roman" w:hAnsi="Times New Roman" w:cs="Times New Roman"/>
                <w:sz w:val="22"/>
                <w:szCs w:val="22"/>
              </w:rPr>
              <w:t xml:space="preserve"> luni.</w:t>
            </w:r>
          </w:p>
          <w:p w14:paraId="5AF0BC88" w14:textId="77777777" w:rsidR="00ED1265" w:rsidRPr="0045624A" w:rsidRDefault="00ED1265">
            <w:pPr>
              <w:tabs>
                <w:tab w:val="left" w:pos="0"/>
              </w:tabs>
              <w:ind w:left="1718"/>
              <w:jc w:val="both"/>
              <w:rPr>
                <w:sz w:val="24"/>
                <w:szCs w:val="24"/>
                <w:lang w:val="ro-RO"/>
              </w:rPr>
            </w:pPr>
          </w:p>
          <w:p w14:paraId="607D99D3" w14:textId="60CA2AD5" w:rsidR="00ED1265" w:rsidRPr="0045624A" w:rsidRDefault="00ED1265">
            <w:pPr>
              <w:numPr>
                <w:ilvl w:val="0"/>
                <w:numId w:val="6"/>
              </w:numPr>
              <w:jc w:val="both"/>
              <w:rPr>
                <w:b/>
                <w:sz w:val="24"/>
                <w:lang w:val="ro-RO"/>
              </w:rPr>
            </w:pPr>
            <w:r w:rsidRPr="0045624A">
              <w:rPr>
                <w:b/>
                <w:sz w:val="24"/>
                <w:lang w:val="ro-RO"/>
              </w:rPr>
              <w:t xml:space="preserve">CERINŢE FAŢĂ DE </w:t>
            </w:r>
            <w:r w:rsidR="00CC1B47">
              <w:rPr>
                <w:b/>
                <w:sz w:val="24"/>
                <w:lang w:val="ro-RO"/>
              </w:rPr>
              <w:t>PRESTATOR</w:t>
            </w:r>
          </w:p>
          <w:p w14:paraId="4D832D7C" w14:textId="77777777" w:rsidR="00ED1265" w:rsidRPr="0045624A" w:rsidRDefault="00ED1265">
            <w:pPr>
              <w:ind w:left="432"/>
              <w:jc w:val="both"/>
              <w:rPr>
                <w:b/>
                <w:sz w:val="24"/>
                <w:szCs w:val="24"/>
                <w:lang w:val="ro-RO"/>
              </w:rPr>
            </w:pPr>
          </w:p>
          <w:p w14:paraId="3C74D539" w14:textId="34EF258B" w:rsidR="00ED1265" w:rsidRPr="0045624A"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t xml:space="preserve">Pentru executarea serviciilor menționate mai sus, </w:t>
            </w:r>
            <w:r w:rsidR="00CC1B47">
              <w:rPr>
                <w:rFonts w:ascii="Times New Roman" w:hAnsi="Times New Roman" w:cs="Times New Roman"/>
                <w:sz w:val="22"/>
                <w:szCs w:val="22"/>
              </w:rPr>
              <w:t>Prestator</w:t>
            </w:r>
            <w:r w:rsidRPr="0045624A">
              <w:rPr>
                <w:rFonts w:ascii="Times New Roman" w:hAnsi="Times New Roman" w:cs="Times New Roman"/>
                <w:sz w:val="22"/>
                <w:szCs w:val="22"/>
              </w:rPr>
              <w:t xml:space="preserve">ul trebuie să respecte și să asigure următoarele condiții impuse de </w:t>
            </w:r>
            <w:r w:rsidR="00CC1B47">
              <w:rPr>
                <w:rFonts w:ascii="Times New Roman" w:hAnsi="Times New Roman" w:cs="Times New Roman"/>
                <w:sz w:val="22"/>
                <w:szCs w:val="22"/>
              </w:rPr>
              <w:t>Beneficiar</w:t>
            </w:r>
            <w:r w:rsidRPr="0045624A">
              <w:rPr>
                <w:rFonts w:ascii="Times New Roman" w:hAnsi="Times New Roman" w:cs="Times New Roman"/>
                <w:sz w:val="22"/>
                <w:szCs w:val="22"/>
              </w:rPr>
              <w:t>:</w:t>
            </w:r>
          </w:p>
          <w:p w14:paraId="6924CA1D" w14:textId="77777777" w:rsidR="00ED1265" w:rsidRPr="0045624A" w:rsidRDefault="00ED1265">
            <w:pPr>
              <w:ind w:left="360"/>
              <w:jc w:val="both"/>
              <w:rPr>
                <w:sz w:val="24"/>
                <w:szCs w:val="24"/>
                <w:lang w:val="ro-RO"/>
              </w:rPr>
            </w:pPr>
          </w:p>
          <w:p w14:paraId="436AB5A4" w14:textId="77777777" w:rsidR="00ED1265" w:rsidRPr="0045624A" w:rsidRDefault="00ED1265">
            <w:pPr>
              <w:ind w:left="792"/>
              <w:jc w:val="both"/>
              <w:rPr>
                <w:b/>
                <w:i/>
                <w:sz w:val="22"/>
                <w:lang w:val="ro-RO"/>
              </w:rPr>
            </w:pPr>
            <w:r w:rsidRPr="0045624A">
              <w:rPr>
                <w:b/>
                <w:i/>
                <w:sz w:val="22"/>
                <w:lang w:val="ro-RO"/>
              </w:rPr>
              <w:t>6.1. Condiții tehnice</w:t>
            </w:r>
          </w:p>
          <w:p w14:paraId="6FC73F20" w14:textId="77777777" w:rsidR="00ED1265" w:rsidRPr="0045624A" w:rsidRDefault="00ED1265">
            <w:pPr>
              <w:ind w:left="360"/>
              <w:jc w:val="both"/>
              <w:rPr>
                <w:b/>
                <w:sz w:val="24"/>
                <w:szCs w:val="24"/>
                <w:highlight w:val="yellow"/>
                <w:lang w:val="ro-RO"/>
              </w:rPr>
            </w:pPr>
          </w:p>
          <w:p w14:paraId="49CD93B4" w14:textId="77777777" w:rsidR="00ED1265" w:rsidRPr="0045624A" w:rsidRDefault="00ED1265">
            <w:pPr>
              <w:pStyle w:val="Default"/>
              <w:ind w:left="360"/>
              <w:jc w:val="both"/>
              <w:rPr>
                <w:rFonts w:ascii="Times New Roman" w:hAnsi="Times New Roman" w:cs="Times New Roman"/>
                <w:sz w:val="22"/>
                <w:szCs w:val="22"/>
              </w:rPr>
            </w:pPr>
            <w:r w:rsidRPr="0045624A">
              <w:rPr>
                <w:rFonts w:ascii="Times New Roman" w:hAnsi="Times New Roman" w:cs="Times New Roman"/>
                <w:sz w:val="22"/>
                <w:szCs w:val="22"/>
              </w:rPr>
              <w:t>Ofertantul trebuie să îndeplinească în mod obligatoriu și cumulativ următoarele cerințe:</w:t>
            </w:r>
          </w:p>
          <w:p w14:paraId="6EA83B93" w14:textId="77777777" w:rsidR="00ED1265" w:rsidRPr="0045624A" w:rsidRDefault="00ED1265">
            <w:pPr>
              <w:pStyle w:val="Default"/>
              <w:ind w:left="360"/>
              <w:jc w:val="both"/>
              <w:rPr>
                <w:rFonts w:ascii="Times New Roman" w:hAnsi="Times New Roman" w:cs="Times New Roman"/>
                <w:sz w:val="22"/>
                <w:szCs w:val="22"/>
              </w:rPr>
            </w:pPr>
          </w:p>
          <w:p w14:paraId="470278C7" w14:textId="29B8D57A" w:rsidR="00ED1265" w:rsidRPr="0045624A" w:rsidRDefault="00ED1265" w:rsidP="00442462">
            <w:pPr>
              <w:numPr>
                <w:ilvl w:val="0"/>
                <w:numId w:val="4"/>
              </w:numPr>
              <w:jc w:val="both"/>
              <w:rPr>
                <w:sz w:val="22"/>
                <w:lang w:val="ro-RO"/>
              </w:rPr>
            </w:pPr>
            <w:r w:rsidRPr="0045624A">
              <w:rPr>
                <w:sz w:val="22"/>
                <w:lang w:val="ro-RO"/>
              </w:rPr>
              <w:t>să posede autorizații sau</w:t>
            </w:r>
            <w:r w:rsidR="00641F41" w:rsidRPr="0045624A">
              <w:rPr>
                <w:sz w:val="22"/>
                <w:lang w:val="ro-RO"/>
              </w:rPr>
              <w:t xml:space="preserve"> să </w:t>
            </w:r>
            <w:r w:rsidRPr="0045624A">
              <w:rPr>
                <w:sz w:val="22"/>
                <w:lang w:val="ro-RO"/>
              </w:rPr>
              <w:t>aibă relații contractuale</w:t>
            </w:r>
            <w:r w:rsidR="002D0520">
              <w:rPr>
                <w:sz w:val="22"/>
                <w:lang w:val="ro-RO"/>
              </w:rPr>
              <w:t xml:space="preserve"> </w:t>
            </w:r>
            <w:r w:rsidR="002D0520" w:rsidRPr="00592095">
              <w:rPr>
                <w:sz w:val="22"/>
                <w:lang w:val="ro-RO"/>
              </w:rPr>
              <w:t>sau acorduri încheiate</w:t>
            </w:r>
            <w:r w:rsidRPr="00592095">
              <w:rPr>
                <w:sz w:val="22"/>
                <w:lang w:val="ro-RO"/>
              </w:rPr>
              <w:t xml:space="preserve"> cu</w:t>
            </w:r>
            <w:r w:rsidRPr="0045624A">
              <w:rPr>
                <w:sz w:val="22"/>
                <w:lang w:val="ro-RO"/>
              </w:rPr>
              <w:t xml:space="preserve"> firme autorizate </w:t>
            </w:r>
            <w:r w:rsidR="00442462" w:rsidRPr="0045624A">
              <w:rPr>
                <w:sz w:val="22"/>
                <w:lang w:val="ro-RO"/>
              </w:rPr>
              <w:t>din partea principalilor producători ai echipamentelor cuprinse</w:t>
            </w:r>
            <w:r w:rsidR="00D7651F">
              <w:rPr>
                <w:sz w:val="22"/>
                <w:lang w:val="ro-RO"/>
              </w:rPr>
              <w:t xml:space="preserve"> în </w:t>
            </w:r>
            <w:r w:rsidR="00442462" w:rsidRPr="0045624A">
              <w:rPr>
                <w:sz w:val="22"/>
                <w:lang w:val="ro-RO"/>
              </w:rPr>
              <w:t>cadrul contractului (</w:t>
            </w:r>
            <w:proofErr w:type="spellStart"/>
            <w:r w:rsidR="00442462" w:rsidRPr="0045624A">
              <w:rPr>
                <w:sz w:val="22"/>
                <w:lang w:val="ro-RO"/>
              </w:rPr>
              <w:t>Wilo</w:t>
            </w:r>
            <w:proofErr w:type="spellEnd"/>
            <w:r w:rsidR="00442462" w:rsidRPr="0045624A">
              <w:rPr>
                <w:sz w:val="22"/>
                <w:lang w:val="ro-RO"/>
              </w:rPr>
              <w:t xml:space="preserve">, </w:t>
            </w:r>
            <w:proofErr w:type="spellStart"/>
            <w:r w:rsidR="00442462" w:rsidRPr="0045624A">
              <w:rPr>
                <w:sz w:val="22"/>
                <w:lang w:val="ro-RO"/>
              </w:rPr>
              <w:t>Grundfos</w:t>
            </w:r>
            <w:proofErr w:type="spellEnd"/>
            <w:r w:rsidR="00442462" w:rsidRPr="0045624A">
              <w:rPr>
                <w:sz w:val="22"/>
                <w:lang w:val="ro-RO"/>
              </w:rPr>
              <w:t xml:space="preserve">, ABB, Siemens, </w:t>
            </w:r>
            <w:proofErr w:type="spellStart"/>
            <w:r w:rsidR="00442462" w:rsidRPr="0045624A">
              <w:rPr>
                <w:sz w:val="22"/>
                <w:lang w:val="ro-RO"/>
              </w:rPr>
              <w:t>Hach</w:t>
            </w:r>
            <w:proofErr w:type="spellEnd"/>
            <w:r w:rsidR="00442462" w:rsidRPr="0045624A">
              <w:rPr>
                <w:sz w:val="22"/>
                <w:lang w:val="ro-RO"/>
              </w:rPr>
              <w:t xml:space="preserve"> Lange, </w:t>
            </w:r>
            <w:proofErr w:type="spellStart"/>
            <w:r w:rsidR="00442462" w:rsidRPr="0045624A">
              <w:rPr>
                <w:sz w:val="22"/>
                <w:lang w:val="ro-RO"/>
              </w:rPr>
              <w:t>Aerzen</w:t>
            </w:r>
            <w:proofErr w:type="spellEnd"/>
            <w:r w:rsidR="00442462" w:rsidRPr="0045624A">
              <w:rPr>
                <w:sz w:val="22"/>
                <w:lang w:val="ro-RO"/>
              </w:rPr>
              <w:t xml:space="preserve">, </w:t>
            </w:r>
            <w:proofErr w:type="spellStart"/>
            <w:r w:rsidR="00442462" w:rsidRPr="0045624A">
              <w:rPr>
                <w:sz w:val="22"/>
                <w:lang w:val="ro-RO"/>
              </w:rPr>
              <w:t>Auma</w:t>
            </w:r>
            <w:proofErr w:type="spellEnd"/>
            <w:r w:rsidR="00442462" w:rsidRPr="0045624A">
              <w:rPr>
                <w:sz w:val="22"/>
                <w:lang w:val="ro-RO"/>
              </w:rPr>
              <w:t>, DE NORA WATER TECHNOLOGIES ITALY)</w:t>
            </w:r>
            <w:r w:rsidRPr="0045624A">
              <w:rPr>
                <w:sz w:val="22"/>
                <w:lang w:val="ro-RO"/>
              </w:rPr>
              <w:t>.</w:t>
            </w:r>
          </w:p>
          <w:p w14:paraId="44E0463B" w14:textId="77777777" w:rsidR="00ED1265" w:rsidRPr="0045624A" w:rsidRDefault="00ED1265">
            <w:pPr>
              <w:ind w:left="360"/>
              <w:jc w:val="both"/>
              <w:rPr>
                <w:sz w:val="22"/>
                <w:lang w:val="ro-RO"/>
              </w:rPr>
            </w:pPr>
          </w:p>
          <w:p w14:paraId="6AF31A66" w14:textId="6C8759FD" w:rsidR="00ED1265" w:rsidRPr="0045624A" w:rsidRDefault="00ED1265">
            <w:pPr>
              <w:numPr>
                <w:ilvl w:val="0"/>
                <w:numId w:val="4"/>
              </w:numPr>
              <w:jc w:val="both"/>
              <w:rPr>
                <w:sz w:val="22"/>
                <w:lang w:val="ro-RO"/>
              </w:rPr>
            </w:pPr>
            <w:r w:rsidRPr="0045624A">
              <w:rPr>
                <w:sz w:val="22"/>
                <w:lang w:val="ro-RO"/>
              </w:rPr>
              <w:lastRenderedPageBreak/>
              <w:t>autorizația trebuie</w:t>
            </w:r>
            <w:r w:rsidR="00641F41" w:rsidRPr="0045624A">
              <w:rPr>
                <w:sz w:val="22"/>
                <w:lang w:val="ro-RO"/>
              </w:rPr>
              <w:t xml:space="preserve"> să </w:t>
            </w:r>
            <w:r w:rsidRPr="0045624A">
              <w:rPr>
                <w:sz w:val="22"/>
                <w:lang w:val="ro-RO"/>
              </w:rPr>
              <w:t>fie valabila la depunerea ofertei pentru efectuarea serviciilor incluse în caietul de sarcini</w:t>
            </w:r>
          </w:p>
          <w:p w14:paraId="0B48BA83" w14:textId="77777777" w:rsidR="00ED1265" w:rsidRPr="0045624A" w:rsidRDefault="00ED1265">
            <w:pPr>
              <w:ind w:left="360"/>
              <w:jc w:val="both"/>
              <w:rPr>
                <w:sz w:val="22"/>
                <w:lang w:val="ro-RO"/>
              </w:rPr>
            </w:pPr>
          </w:p>
          <w:p w14:paraId="0027E605" w14:textId="24FE1C93" w:rsidR="00ED1265" w:rsidRPr="0045624A" w:rsidRDefault="00ED1265">
            <w:pPr>
              <w:pStyle w:val="Default"/>
              <w:numPr>
                <w:ilvl w:val="0"/>
                <w:numId w:val="4"/>
              </w:numPr>
              <w:jc w:val="both"/>
              <w:rPr>
                <w:rFonts w:ascii="Times New Roman" w:hAnsi="Times New Roman" w:cs="Times New Roman"/>
                <w:color w:val="auto"/>
                <w:sz w:val="22"/>
                <w:szCs w:val="22"/>
              </w:rPr>
            </w:pPr>
            <w:r w:rsidRPr="0045624A">
              <w:rPr>
                <w:rFonts w:ascii="Times New Roman" w:hAnsi="Times New Roman" w:cs="Times New Roman"/>
                <w:color w:val="auto"/>
                <w:sz w:val="22"/>
                <w:szCs w:val="22"/>
              </w:rPr>
              <w:t>să prezinte o declarație referitoare la disponibilitatea dotărilor tehnice</w:t>
            </w:r>
            <w:r w:rsidR="00442462" w:rsidRPr="0045624A">
              <w:rPr>
                <w:rFonts w:ascii="Times New Roman" w:hAnsi="Times New Roman" w:cs="Times New Roman"/>
                <w:color w:val="auto"/>
                <w:sz w:val="22"/>
                <w:szCs w:val="22"/>
              </w:rPr>
              <w:t xml:space="preserve"> prezentate la capitolul 4.1.4 </w:t>
            </w:r>
            <w:r w:rsidRPr="0045624A">
              <w:rPr>
                <w:rFonts w:ascii="Times New Roman" w:hAnsi="Times New Roman" w:cs="Times New Roman"/>
                <w:color w:val="auto"/>
                <w:sz w:val="22"/>
                <w:szCs w:val="22"/>
              </w:rPr>
              <w:t xml:space="preserve">pentru efectuarea tuturor  </w:t>
            </w:r>
            <w:r w:rsidR="0005309B" w:rsidRPr="0045624A">
              <w:rPr>
                <w:rFonts w:ascii="Times New Roman" w:hAnsi="Times New Roman" w:cs="Times New Roman"/>
                <w:color w:val="auto"/>
                <w:sz w:val="22"/>
                <w:szCs w:val="22"/>
              </w:rPr>
              <w:t>lucrărilor</w:t>
            </w:r>
            <w:r w:rsidRPr="0045624A">
              <w:rPr>
                <w:rFonts w:ascii="Times New Roman" w:hAnsi="Times New Roman" w:cs="Times New Roman"/>
                <w:color w:val="auto"/>
                <w:sz w:val="22"/>
                <w:szCs w:val="22"/>
              </w:rPr>
              <w:t xml:space="preserve"> cuprinse</w:t>
            </w:r>
            <w:r w:rsidR="00D7651F">
              <w:rPr>
                <w:rFonts w:ascii="Times New Roman" w:hAnsi="Times New Roman" w:cs="Times New Roman"/>
                <w:color w:val="auto"/>
                <w:sz w:val="22"/>
                <w:szCs w:val="22"/>
              </w:rPr>
              <w:t xml:space="preserve"> în </w:t>
            </w:r>
            <w:r w:rsidRPr="0045624A">
              <w:rPr>
                <w:rFonts w:ascii="Times New Roman" w:hAnsi="Times New Roman" w:cs="Times New Roman"/>
                <w:color w:val="auto"/>
                <w:sz w:val="22"/>
                <w:szCs w:val="22"/>
              </w:rPr>
              <w:t>caietul de sarcini.</w:t>
            </w:r>
          </w:p>
          <w:p w14:paraId="15B00AA9" w14:textId="77777777" w:rsidR="00ED1265" w:rsidRPr="0045624A" w:rsidRDefault="00ED1265">
            <w:pPr>
              <w:pStyle w:val="ListParagraph"/>
              <w:jc w:val="both"/>
              <w:rPr>
                <w:sz w:val="22"/>
                <w:szCs w:val="22"/>
                <w:lang w:val="ro-RO"/>
              </w:rPr>
            </w:pPr>
          </w:p>
          <w:p w14:paraId="76DB32A1" w14:textId="71811B7B" w:rsidR="00ED1265" w:rsidRPr="0045624A"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t xml:space="preserve">să facă dovada disponibilității din partea ofertantului cu privire la </w:t>
            </w:r>
            <w:r w:rsidR="009039E2">
              <w:rPr>
                <w:rFonts w:ascii="Times New Roman" w:hAnsi="Times New Roman" w:cs="Times New Roman"/>
                <w:sz w:val="22"/>
                <w:szCs w:val="22"/>
              </w:rPr>
              <w:t>experții nominalizați mai jos</w:t>
            </w:r>
            <w:r w:rsidRPr="0045624A">
              <w:rPr>
                <w:rFonts w:ascii="Times New Roman" w:hAnsi="Times New Roman" w:cs="Times New Roman"/>
                <w:sz w:val="22"/>
                <w:szCs w:val="22"/>
              </w:rPr>
              <w:t>, calificat pentru intervenții asupra sistemelor care intră sub incidența contractului;</w:t>
            </w:r>
          </w:p>
          <w:p w14:paraId="52323B8E" w14:textId="77777777" w:rsidR="00ED1265" w:rsidRPr="0045624A" w:rsidRDefault="00ED1265">
            <w:pPr>
              <w:pStyle w:val="ListParagraph"/>
              <w:rPr>
                <w:sz w:val="22"/>
                <w:szCs w:val="22"/>
                <w:highlight w:val="yellow"/>
                <w:lang w:val="ro-RO"/>
              </w:rPr>
            </w:pPr>
          </w:p>
          <w:p w14:paraId="6C23942B" w14:textId="2DCC2899" w:rsidR="00ED1265" w:rsidRPr="0045624A" w:rsidRDefault="00CC1B47">
            <w:pPr>
              <w:pStyle w:val="Default"/>
              <w:numPr>
                <w:ilvl w:val="0"/>
                <w:numId w:val="4"/>
              </w:numPr>
              <w:jc w:val="both"/>
              <w:rPr>
                <w:rFonts w:ascii="Times New Roman" w:hAnsi="Times New Roman" w:cs="Times New Roman"/>
                <w:sz w:val="22"/>
                <w:szCs w:val="22"/>
              </w:rPr>
            </w:pPr>
            <w:r>
              <w:rPr>
                <w:rFonts w:ascii="Times New Roman" w:hAnsi="Times New Roman" w:cs="Times New Roman"/>
                <w:sz w:val="22"/>
                <w:szCs w:val="22"/>
              </w:rPr>
              <w:t>p</w:t>
            </w:r>
            <w:r w:rsidR="00ED1265" w:rsidRPr="0045624A">
              <w:rPr>
                <w:rFonts w:ascii="Times New Roman" w:hAnsi="Times New Roman" w:cs="Times New Roman"/>
                <w:sz w:val="22"/>
                <w:szCs w:val="22"/>
              </w:rPr>
              <w:t xml:space="preserve">ersonalul tehnic al </w:t>
            </w:r>
            <w:r>
              <w:rPr>
                <w:rFonts w:ascii="Times New Roman" w:hAnsi="Times New Roman" w:cs="Times New Roman"/>
                <w:sz w:val="22"/>
                <w:szCs w:val="22"/>
              </w:rPr>
              <w:t>Prestator</w:t>
            </w:r>
            <w:r w:rsidR="00ED1265" w:rsidRPr="0045624A">
              <w:rPr>
                <w:rFonts w:ascii="Times New Roman" w:hAnsi="Times New Roman" w:cs="Times New Roman"/>
                <w:sz w:val="22"/>
                <w:szCs w:val="22"/>
              </w:rPr>
              <w:t>ului, care va efectua serviciile de mentenanță, este obligat să respecte normele române de SSM</w:t>
            </w:r>
            <w:r w:rsidR="000923F4">
              <w:rPr>
                <w:rFonts w:ascii="Times New Roman" w:hAnsi="Times New Roman" w:cs="Times New Roman"/>
                <w:sz w:val="22"/>
                <w:szCs w:val="22"/>
              </w:rPr>
              <w:t xml:space="preserve"> și </w:t>
            </w:r>
            <w:r w:rsidR="00ED1265" w:rsidRPr="0045624A">
              <w:rPr>
                <w:rFonts w:ascii="Times New Roman" w:hAnsi="Times New Roman" w:cs="Times New Roman"/>
                <w:sz w:val="22"/>
                <w:szCs w:val="22"/>
              </w:rPr>
              <w:t>PSI în vigoare;</w:t>
            </w:r>
          </w:p>
          <w:p w14:paraId="2BF830CE" w14:textId="77777777" w:rsidR="00ED1265" w:rsidRPr="0045624A" w:rsidRDefault="00ED1265">
            <w:pPr>
              <w:pStyle w:val="ListParagraph"/>
              <w:ind w:left="0"/>
              <w:rPr>
                <w:lang w:val="ro-RO"/>
              </w:rPr>
            </w:pPr>
          </w:p>
          <w:p w14:paraId="6B7519FD" w14:textId="6F0153CB" w:rsidR="00ED1265" w:rsidRPr="00D57583" w:rsidRDefault="00CC1B47">
            <w:pPr>
              <w:pStyle w:val="Default"/>
              <w:numPr>
                <w:ilvl w:val="0"/>
                <w:numId w:val="4"/>
              </w:numPr>
              <w:jc w:val="both"/>
              <w:rPr>
                <w:rFonts w:ascii="Times New Roman" w:hAnsi="Times New Roman" w:cs="Times New Roman"/>
                <w:sz w:val="22"/>
                <w:szCs w:val="22"/>
              </w:rPr>
            </w:pPr>
            <w:r>
              <w:rPr>
                <w:rFonts w:ascii="Times New Roman" w:hAnsi="Times New Roman" w:cs="Times New Roman"/>
                <w:sz w:val="22"/>
                <w:szCs w:val="22"/>
              </w:rPr>
              <w:t>î</w:t>
            </w:r>
            <w:r w:rsidR="00ED1265" w:rsidRPr="0045624A">
              <w:rPr>
                <w:rFonts w:ascii="Times New Roman" w:hAnsi="Times New Roman" w:cs="Times New Roman"/>
                <w:sz w:val="22"/>
                <w:szCs w:val="22"/>
              </w:rPr>
              <w:t>n cazul</w:t>
            </w:r>
            <w:r w:rsidR="00D7651F">
              <w:rPr>
                <w:rFonts w:ascii="Times New Roman" w:hAnsi="Times New Roman" w:cs="Times New Roman"/>
                <w:sz w:val="22"/>
                <w:szCs w:val="22"/>
              </w:rPr>
              <w:t xml:space="preserve"> în </w:t>
            </w:r>
            <w:r w:rsidR="00ED1265" w:rsidRPr="0045624A">
              <w:rPr>
                <w:rFonts w:ascii="Times New Roman" w:hAnsi="Times New Roman" w:cs="Times New Roman"/>
                <w:sz w:val="22"/>
                <w:szCs w:val="22"/>
              </w:rPr>
              <w:t xml:space="preserve">care sunt necesare certificări sau autorizări speciale pentru personalul nerezident se aplica principiul recunoașterii reciproce acceptându-se certificate/autorizări corespunzătoare </w:t>
            </w:r>
            <w:r w:rsidR="00ED1265" w:rsidRPr="00D57583">
              <w:rPr>
                <w:rFonts w:ascii="Times New Roman" w:hAnsi="Times New Roman" w:cs="Times New Roman"/>
                <w:sz w:val="22"/>
                <w:szCs w:val="22"/>
              </w:rPr>
              <w:t>emise</w:t>
            </w:r>
            <w:r w:rsidR="00D7651F" w:rsidRPr="00D57583">
              <w:rPr>
                <w:rFonts w:ascii="Times New Roman" w:hAnsi="Times New Roman" w:cs="Times New Roman"/>
                <w:sz w:val="22"/>
                <w:szCs w:val="22"/>
              </w:rPr>
              <w:t xml:space="preserve"> în </w:t>
            </w:r>
            <w:r w:rsidR="00705354" w:rsidRPr="00D57583">
              <w:rPr>
                <w:rFonts w:ascii="Times New Roman" w:hAnsi="Times New Roman" w:cs="Times New Roman"/>
                <w:sz w:val="22"/>
                <w:szCs w:val="22"/>
              </w:rPr>
              <w:t>ț</w:t>
            </w:r>
            <w:r w:rsidR="00ED1265" w:rsidRPr="00D57583">
              <w:rPr>
                <w:rFonts w:ascii="Times New Roman" w:hAnsi="Times New Roman" w:cs="Times New Roman"/>
                <w:sz w:val="22"/>
                <w:szCs w:val="22"/>
              </w:rPr>
              <w:t>ara de reziden</w:t>
            </w:r>
            <w:r w:rsidR="00705354" w:rsidRPr="00D57583">
              <w:rPr>
                <w:rFonts w:ascii="Times New Roman" w:hAnsi="Times New Roman" w:cs="Times New Roman"/>
                <w:sz w:val="22"/>
                <w:szCs w:val="22"/>
              </w:rPr>
              <w:t>ță</w:t>
            </w:r>
            <w:r w:rsidR="00ED1265" w:rsidRPr="00D57583">
              <w:rPr>
                <w:rFonts w:ascii="Times New Roman" w:hAnsi="Times New Roman" w:cs="Times New Roman"/>
                <w:sz w:val="22"/>
                <w:szCs w:val="22"/>
              </w:rPr>
              <w:t>.</w:t>
            </w:r>
          </w:p>
          <w:p w14:paraId="0672DFDF" w14:textId="77777777" w:rsidR="00ED1265" w:rsidRPr="00D57583" w:rsidRDefault="00ED1265">
            <w:pPr>
              <w:rPr>
                <w:lang w:val="ro-RO"/>
              </w:rPr>
            </w:pPr>
          </w:p>
          <w:p w14:paraId="0003234A" w14:textId="4E99C274" w:rsidR="00ED1265" w:rsidRPr="00D57583" w:rsidRDefault="00CC1B47">
            <w:pPr>
              <w:pStyle w:val="Default"/>
              <w:numPr>
                <w:ilvl w:val="0"/>
                <w:numId w:val="4"/>
              </w:numPr>
              <w:jc w:val="both"/>
              <w:rPr>
                <w:rFonts w:ascii="Times New Roman" w:hAnsi="Times New Roman" w:cs="Times New Roman"/>
                <w:sz w:val="22"/>
                <w:szCs w:val="22"/>
              </w:rPr>
            </w:pPr>
            <w:r w:rsidRPr="00D57583">
              <w:rPr>
                <w:rFonts w:ascii="Times New Roman" w:hAnsi="Times New Roman" w:cs="Times New Roman"/>
                <w:sz w:val="22"/>
                <w:szCs w:val="22"/>
              </w:rPr>
              <w:t>î</w:t>
            </w:r>
            <w:r w:rsidR="00ED1265" w:rsidRPr="00D57583">
              <w:rPr>
                <w:rFonts w:ascii="Times New Roman" w:hAnsi="Times New Roman" w:cs="Times New Roman"/>
                <w:sz w:val="22"/>
                <w:szCs w:val="22"/>
              </w:rPr>
              <w:t xml:space="preserve">n vederea menținerii proceselor în condiții normale de funcționare, </w:t>
            </w:r>
            <w:r w:rsidRPr="00D57583">
              <w:rPr>
                <w:rFonts w:ascii="Times New Roman" w:hAnsi="Times New Roman" w:cs="Times New Roman"/>
                <w:sz w:val="22"/>
                <w:szCs w:val="22"/>
              </w:rPr>
              <w:t>Prestator</w:t>
            </w:r>
            <w:r w:rsidR="00ED1265" w:rsidRPr="00D57583">
              <w:rPr>
                <w:rFonts w:ascii="Times New Roman" w:hAnsi="Times New Roman" w:cs="Times New Roman"/>
                <w:sz w:val="22"/>
                <w:szCs w:val="22"/>
              </w:rPr>
              <w:t xml:space="preserve">ul va efectua servicii de </w:t>
            </w:r>
            <w:r w:rsidR="001E10F6" w:rsidRPr="00D57583">
              <w:rPr>
                <w:rFonts w:ascii="Times New Roman" w:hAnsi="Times New Roman" w:cs="Times New Roman"/>
                <w:sz w:val="22"/>
                <w:szCs w:val="22"/>
              </w:rPr>
              <w:t>mentenanță</w:t>
            </w:r>
            <w:r w:rsidR="00ED1265" w:rsidRPr="00D57583">
              <w:rPr>
                <w:rFonts w:ascii="Times New Roman" w:hAnsi="Times New Roman" w:cs="Times New Roman"/>
                <w:sz w:val="22"/>
                <w:szCs w:val="22"/>
              </w:rPr>
              <w:t xml:space="preserve"> doar cu personal calificat, cu experiență.</w:t>
            </w:r>
          </w:p>
          <w:p w14:paraId="6BE00E65" w14:textId="77777777" w:rsidR="00ED1265" w:rsidRPr="00D57583" w:rsidRDefault="00ED1265">
            <w:pPr>
              <w:ind w:firstLine="708"/>
              <w:rPr>
                <w:lang w:val="ro-RO"/>
              </w:rPr>
            </w:pPr>
          </w:p>
          <w:p w14:paraId="0D951DBC" w14:textId="52032B6A" w:rsidR="00ED1265" w:rsidRPr="00D57583" w:rsidRDefault="00CC1B47">
            <w:pPr>
              <w:pStyle w:val="Default"/>
              <w:numPr>
                <w:ilvl w:val="0"/>
                <w:numId w:val="4"/>
              </w:numPr>
              <w:jc w:val="both"/>
              <w:rPr>
                <w:rFonts w:ascii="Times New Roman" w:hAnsi="Times New Roman" w:cs="Times New Roman"/>
                <w:sz w:val="22"/>
                <w:szCs w:val="22"/>
              </w:rPr>
            </w:pPr>
            <w:r w:rsidRPr="00D57583">
              <w:rPr>
                <w:rFonts w:ascii="Times New Roman" w:hAnsi="Times New Roman" w:cs="Times New Roman"/>
                <w:sz w:val="22"/>
                <w:szCs w:val="22"/>
              </w:rPr>
              <w:t>e</w:t>
            </w:r>
            <w:r w:rsidR="00ED1265" w:rsidRPr="00D57583">
              <w:rPr>
                <w:rFonts w:ascii="Times New Roman" w:hAnsi="Times New Roman" w:cs="Times New Roman"/>
                <w:sz w:val="22"/>
                <w:szCs w:val="22"/>
              </w:rPr>
              <w:t>xperiența membrilor echipei ofertantului trebuie</w:t>
            </w:r>
            <w:r w:rsidR="00641F41" w:rsidRPr="00D57583">
              <w:rPr>
                <w:rFonts w:ascii="Times New Roman" w:hAnsi="Times New Roman" w:cs="Times New Roman"/>
                <w:sz w:val="22"/>
                <w:szCs w:val="22"/>
              </w:rPr>
              <w:t xml:space="preserve"> să </w:t>
            </w:r>
            <w:r w:rsidR="00ED1265" w:rsidRPr="00D57583">
              <w:rPr>
                <w:rFonts w:ascii="Times New Roman" w:hAnsi="Times New Roman" w:cs="Times New Roman"/>
                <w:sz w:val="22"/>
                <w:szCs w:val="22"/>
              </w:rPr>
              <w:t xml:space="preserve">fie de minim 5 ani </w:t>
            </w:r>
            <w:r w:rsidR="00BA14DB" w:rsidRPr="00D57583">
              <w:rPr>
                <w:rFonts w:ascii="Times New Roman" w:hAnsi="Times New Roman" w:cs="Times New Roman"/>
                <w:sz w:val="22"/>
                <w:szCs w:val="22"/>
              </w:rPr>
              <w:t xml:space="preserve">experiență generală în domeniul studiilor </w:t>
            </w:r>
            <w:r w:rsidR="0005309B" w:rsidRPr="00D57583">
              <w:rPr>
                <w:rFonts w:ascii="Times New Roman" w:hAnsi="Times New Roman" w:cs="Times New Roman"/>
                <w:sz w:val="22"/>
                <w:szCs w:val="22"/>
              </w:rPr>
              <w:t>dobândită</w:t>
            </w:r>
            <w:r w:rsidR="00ED1265" w:rsidRPr="00D57583">
              <w:rPr>
                <w:rFonts w:ascii="Times New Roman" w:hAnsi="Times New Roman" w:cs="Times New Roman"/>
                <w:sz w:val="22"/>
                <w:szCs w:val="22"/>
              </w:rPr>
              <w:t>:</w:t>
            </w:r>
          </w:p>
          <w:p w14:paraId="2CA279DC" w14:textId="77777777" w:rsidR="00ED1265" w:rsidRPr="00D57583" w:rsidRDefault="00ED1265">
            <w:pPr>
              <w:rPr>
                <w:lang w:val="ro-RO"/>
              </w:rPr>
            </w:pPr>
          </w:p>
          <w:p w14:paraId="7029A81D" w14:textId="0B2FB40E" w:rsidR="00ED1265" w:rsidRPr="00D57583" w:rsidRDefault="00ED1265">
            <w:pPr>
              <w:numPr>
                <w:ilvl w:val="0"/>
                <w:numId w:val="21"/>
              </w:numPr>
              <w:jc w:val="both"/>
              <w:rPr>
                <w:sz w:val="22"/>
                <w:szCs w:val="22"/>
                <w:lang w:val="ro-RO"/>
              </w:rPr>
            </w:pPr>
            <w:r w:rsidRPr="00D57583">
              <w:rPr>
                <w:b/>
                <w:sz w:val="22"/>
                <w:szCs w:val="22"/>
                <w:lang w:val="ro-RO"/>
              </w:rPr>
              <w:t>Expert</w:t>
            </w:r>
            <w:r w:rsidR="009B54D1" w:rsidRPr="00D57583">
              <w:rPr>
                <w:b/>
                <w:sz w:val="22"/>
                <w:szCs w:val="22"/>
                <w:lang w:val="ro-RO"/>
              </w:rPr>
              <w:t xml:space="preserve"> </w:t>
            </w:r>
            <w:r w:rsidRPr="00D57583">
              <w:rPr>
                <w:b/>
                <w:sz w:val="22"/>
                <w:szCs w:val="22"/>
                <w:lang w:val="ro-RO"/>
              </w:rPr>
              <w:t>automatizări</w:t>
            </w:r>
            <w:r w:rsidRPr="00D57583">
              <w:rPr>
                <w:sz w:val="22"/>
                <w:szCs w:val="22"/>
                <w:lang w:val="ro-RO"/>
              </w:rPr>
              <w:t xml:space="preserve"> - Absolvent de studii superioare cu diplom</w:t>
            </w:r>
            <w:r w:rsidR="00682CC3" w:rsidRPr="00D57583">
              <w:rPr>
                <w:sz w:val="22"/>
                <w:szCs w:val="22"/>
                <w:lang w:val="ro-RO"/>
              </w:rPr>
              <w:t>ă de licență sau echivalent</w:t>
            </w:r>
            <w:r w:rsidR="00D7651F" w:rsidRPr="00D57583">
              <w:rPr>
                <w:sz w:val="22"/>
                <w:szCs w:val="22"/>
                <w:lang w:val="ro-RO"/>
              </w:rPr>
              <w:t xml:space="preserve"> în </w:t>
            </w:r>
            <w:r w:rsidRPr="00D57583">
              <w:rPr>
                <w:sz w:val="22"/>
                <w:szCs w:val="22"/>
                <w:lang w:val="ro-RO"/>
              </w:rPr>
              <w:t>domeniul electric</w:t>
            </w:r>
            <w:r w:rsidR="00705354" w:rsidRPr="00D57583">
              <w:rPr>
                <w:sz w:val="22"/>
                <w:szCs w:val="22"/>
                <w:lang w:val="ro-RO"/>
              </w:rPr>
              <w:t xml:space="preserve"> </w:t>
            </w:r>
            <w:r w:rsidRPr="00D57583">
              <w:rPr>
                <w:sz w:val="22"/>
                <w:szCs w:val="22"/>
                <w:lang w:val="ro-RO"/>
              </w:rPr>
              <w:t>(automatizări, telecomunicații, electrotehnic</w:t>
            </w:r>
            <w:r w:rsidR="00705354" w:rsidRPr="00D57583">
              <w:rPr>
                <w:sz w:val="22"/>
                <w:szCs w:val="22"/>
                <w:lang w:val="ro-RO"/>
              </w:rPr>
              <w:t>ă</w:t>
            </w:r>
            <w:r w:rsidRPr="00D57583">
              <w:rPr>
                <w:sz w:val="22"/>
                <w:szCs w:val="22"/>
                <w:lang w:val="ro-RO"/>
              </w:rPr>
              <w:t xml:space="preserve"> )</w:t>
            </w:r>
            <w:r w:rsidR="002D0520" w:rsidRPr="00D57583">
              <w:rPr>
                <w:sz w:val="22"/>
                <w:szCs w:val="22"/>
                <w:lang w:val="ro-RO"/>
              </w:rPr>
              <w:t xml:space="preserve"> </w:t>
            </w:r>
            <w:r w:rsidRPr="00D57583">
              <w:rPr>
                <w:sz w:val="22"/>
                <w:szCs w:val="22"/>
                <w:lang w:val="ro-RO"/>
              </w:rPr>
              <w:t>care a participat</w:t>
            </w:r>
            <w:r w:rsidR="00D7651F" w:rsidRPr="00D57583">
              <w:rPr>
                <w:sz w:val="22"/>
                <w:szCs w:val="22"/>
                <w:lang w:val="ro-RO"/>
              </w:rPr>
              <w:t xml:space="preserve"> în </w:t>
            </w:r>
            <w:r w:rsidRPr="00D57583">
              <w:rPr>
                <w:sz w:val="22"/>
                <w:szCs w:val="22"/>
                <w:lang w:val="ro-RO"/>
              </w:rPr>
              <w:t>minimum un proiect de elaborare</w:t>
            </w:r>
            <w:r w:rsidR="000923F4" w:rsidRPr="00D57583">
              <w:rPr>
                <w:sz w:val="22"/>
                <w:szCs w:val="22"/>
                <w:lang w:val="ro-RO"/>
              </w:rPr>
              <w:t xml:space="preserve"> și </w:t>
            </w:r>
            <w:r w:rsidRPr="00D57583">
              <w:rPr>
                <w:sz w:val="22"/>
                <w:szCs w:val="22"/>
                <w:lang w:val="ro-RO"/>
              </w:rPr>
              <w:t>implementare a unei instalații de automatizare</w:t>
            </w:r>
            <w:r w:rsidR="00D7651F" w:rsidRPr="00D57583">
              <w:rPr>
                <w:sz w:val="22"/>
                <w:szCs w:val="22"/>
                <w:lang w:val="ro-RO"/>
              </w:rPr>
              <w:t xml:space="preserve"> în </w:t>
            </w:r>
            <w:r w:rsidRPr="00D57583">
              <w:rPr>
                <w:sz w:val="22"/>
                <w:szCs w:val="22"/>
                <w:lang w:val="ro-RO"/>
              </w:rPr>
              <w:t xml:space="preserve">domeniul infrastructurii de </w:t>
            </w:r>
            <w:r w:rsidR="00705354" w:rsidRPr="00D57583">
              <w:rPr>
                <w:sz w:val="22"/>
                <w:szCs w:val="22"/>
                <w:lang w:val="ro-RO"/>
              </w:rPr>
              <w:t>apă și ape uzate</w:t>
            </w:r>
            <w:r w:rsidRPr="00D57583">
              <w:rPr>
                <w:sz w:val="22"/>
                <w:szCs w:val="22"/>
                <w:lang w:val="ro-RO"/>
              </w:rPr>
              <w:t>.</w:t>
            </w:r>
          </w:p>
          <w:p w14:paraId="09234D69" w14:textId="77777777" w:rsidR="00ED1265" w:rsidRPr="00D57583" w:rsidRDefault="00ED1265">
            <w:pPr>
              <w:rPr>
                <w:sz w:val="22"/>
                <w:szCs w:val="22"/>
                <w:lang w:val="ro-RO"/>
              </w:rPr>
            </w:pPr>
          </w:p>
          <w:p w14:paraId="2A5D65C6" w14:textId="6EF1CCAC" w:rsidR="00ED1265" w:rsidRPr="00D57583" w:rsidRDefault="00ED1265">
            <w:pPr>
              <w:numPr>
                <w:ilvl w:val="0"/>
                <w:numId w:val="21"/>
              </w:numPr>
              <w:jc w:val="both"/>
              <w:rPr>
                <w:sz w:val="22"/>
                <w:szCs w:val="22"/>
                <w:lang w:val="ro-RO"/>
              </w:rPr>
            </w:pPr>
            <w:r w:rsidRPr="00D57583">
              <w:rPr>
                <w:b/>
                <w:sz w:val="22"/>
                <w:szCs w:val="22"/>
                <w:lang w:val="ro-RO"/>
              </w:rPr>
              <w:t>Expert SCADA</w:t>
            </w:r>
            <w:r w:rsidRPr="00D57583">
              <w:rPr>
                <w:sz w:val="22"/>
                <w:szCs w:val="22"/>
                <w:lang w:val="ro-RO"/>
              </w:rPr>
              <w:t xml:space="preserve"> -  Absolvent de studii superioare </w:t>
            </w:r>
            <w:r w:rsidR="00BA14DB" w:rsidRPr="00D57583">
              <w:rPr>
                <w:sz w:val="22"/>
                <w:szCs w:val="22"/>
                <w:lang w:val="ro-RO"/>
              </w:rPr>
              <w:t>cu diplom</w:t>
            </w:r>
            <w:r w:rsidR="00682CC3" w:rsidRPr="00D57583">
              <w:rPr>
                <w:sz w:val="22"/>
                <w:szCs w:val="22"/>
                <w:lang w:val="ro-RO"/>
              </w:rPr>
              <w:t xml:space="preserve">ă de licență sau </w:t>
            </w:r>
            <w:proofErr w:type="spellStart"/>
            <w:r w:rsidR="00682CC3" w:rsidRPr="00D57583">
              <w:rPr>
                <w:sz w:val="22"/>
                <w:szCs w:val="22"/>
                <w:lang w:val="ro-RO"/>
              </w:rPr>
              <w:t>echivalent</w:t>
            </w:r>
            <w:r w:rsidRPr="00D57583">
              <w:rPr>
                <w:sz w:val="22"/>
                <w:szCs w:val="22"/>
                <w:lang w:val="ro-RO"/>
              </w:rPr>
              <w:t>cu</w:t>
            </w:r>
            <w:proofErr w:type="spellEnd"/>
            <w:r w:rsidRPr="00D57583">
              <w:rPr>
                <w:sz w:val="22"/>
                <w:szCs w:val="22"/>
                <w:lang w:val="ro-RO"/>
              </w:rPr>
              <w:t xml:space="preserve"> experiența</w:t>
            </w:r>
            <w:r w:rsidR="00D7651F" w:rsidRPr="00D57583">
              <w:rPr>
                <w:sz w:val="22"/>
                <w:szCs w:val="22"/>
                <w:lang w:val="ro-RO"/>
              </w:rPr>
              <w:t xml:space="preserve"> în </w:t>
            </w:r>
            <w:r w:rsidRPr="00D57583">
              <w:rPr>
                <w:sz w:val="22"/>
                <w:szCs w:val="22"/>
                <w:lang w:val="ro-RO"/>
              </w:rPr>
              <w:t>software de proiectare (Autocad, EPLAN), software programare PLC-uri (07AC1131, SIMATIC Step 7, TIA Portal,  etc.), software programare SCADA (</w:t>
            </w:r>
            <w:proofErr w:type="spellStart"/>
            <w:r w:rsidRPr="00D57583">
              <w:rPr>
                <w:sz w:val="22"/>
                <w:szCs w:val="22"/>
                <w:lang w:val="ro-RO"/>
              </w:rPr>
              <w:t>WinCC</w:t>
            </w:r>
            <w:proofErr w:type="spellEnd"/>
            <w:r w:rsidRPr="00D57583">
              <w:rPr>
                <w:sz w:val="22"/>
                <w:szCs w:val="22"/>
                <w:lang w:val="ro-RO"/>
              </w:rPr>
              <w:t xml:space="preserve">, TIA Portal, etc.). Expertiza pe partea de </w:t>
            </w:r>
            <w:proofErr w:type="spellStart"/>
            <w:r w:rsidRPr="00D57583">
              <w:rPr>
                <w:sz w:val="22"/>
                <w:szCs w:val="22"/>
                <w:lang w:val="ro-RO"/>
              </w:rPr>
              <w:t>rețeleistică</w:t>
            </w:r>
            <w:proofErr w:type="spellEnd"/>
            <w:r w:rsidRPr="00D57583">
              <w:rPr>
                <w:sz w:val="22"/>
                <w:szCs w:val="22"/>
                <w:lang w:val="ro-RO"/>
              </w:rPr>
              <w:t xml:space="preserve"> industrial</w:t>
            </w:r>
            <w:r w:rsidR="009039E2" w:rsidRPr="00D57583">
              <w:rPr>
                <w:sz w:val="22"/>
                <w:szCs w:val="22"/>
                <w:lang w:val="ro-RO"/>
              </w:rPr>
              <w:t>ă</w:t>
            </w:r>
            <w:r w:rsidRPr="00D57583">
              <w:rPr>
                <w:sz w:val="22"/>
                <w:szCs w:val="22"/>
                <w:lang w:val="ro-RO"/>
              </w:rPr>
              <w:t xml:space="preserve"> cu echipamente de diagnoz</w:t>
            </w:r>
            <w:r w:rsidR="009039E2" w:rsidRPr="00D57583">
              <w:rPr>
                <w:sz w:val="22"/>
                <w:szCs w:val="22"/>
                <w:lang w:val="ro-RO"/>
              </w:rPr>
              <w:t>ă</w:t>
            </w:r>
            <w:r w:rsidRPr="00D57583">
              <w:rPr>
                <w:sz w:val="22"/>
                <w:szCs w:val="22"/>
                <w:lang w:val="ro-RO"/>
              </w:rPr>
              <w:t>.</w:t>
            </w:r>
          </w:p>
          <w:p w14:paraId="5C163259" w14:textId="77777777" w:rsidR="00ED1265" w:rsidRPr="00D57583" w:rsidRDefault="00ED1265">
            <w:pPr>
              <w:rPr>
                <w:sz w:val="22"/>
                <w:szCs w:val="22"/>
                <w:lang w:val="ro-RO"/>
              </w:rPr>
            </w:pPr>
          </w:p>
          <w:p w14:paraId="5A965CDE" w14:textId="4D45C610" w:rsidR="00ED1265" w:rsidRPr="00D57583" w:rsidRDefault="00ED1265">
            <w:pPr>
              <w:numPr>
                <w:ilvl w:val="0"/>
                <w:numId w:val="21"/>
              </w:numPr>
              <w:jc w:val="both"/>
              <w:rPr>
                <w:sz w:val="22"/>
                <w:szCs w:val="22"/>
                <w:lang w:val="ro-RO"/>
              </w:rPr>
            </w:pPr>
            <w:r w:rsidRPr="00D57583">
              <w:rPr>
                <w:b/>
                <w:sz w:val="22"/>
                <w:szCs w:val="22"/>
                <w:lang w:val="ro-RO"/>
              </w:rPr>
              <w:t>Expert electric</w:t>
            </w:r>
            <w:r w:rsidR="00705354" w:rsidRPr="00D57583">
              <w:rPr>
                <w:b/>
                <w:sz w:val="22"/>
                <w:szCs w:val="22"/>
                <w:lang w:val="ro-RO"/>
              </w:rPr>
              <w:t>e</w:t>
            </w:r>
            <w:r w:rsidRPr="00D57583">
              <w:rPr>
                <w:sz w:val="22"/>
                <w:szCs w:val="22"/>
                <w:lang w:val="ro-RO"/>
              </w:rPr>
              <w:t xml:space="preserve"> - Absolvent de studii </w:t>
            </w:r>
            <w:r w:rsidR="00705354" w:rsidRPr="00D57583">
              <w:rPr>
                <w:sz w:val="22"/>
                <w:szCs w:val="22"/>
                <w:lang w:val="ro-RO"/>
              </w:rPr>
              <w:t xml:space="preserve">superioare </w:t>
            </w:r>
            <w:r w:rsidRPr="00D57583">
              <w:rPr>
                <w:sz w:val="22"/>
                <w:szCs w:val="22"/>
                <w:lang w:val="ro-RO"/>
              </w:rPr>
              <w:t>cu diplom</w:t>
            </w:r>
            <w:r w:rsidR="00682CC3" w:rsidRPr="00D57583">
              <w:rPr>
                <w:sz w:val="22"/>
                <w:szCs w:val="22"/>
                <w:lang w:val="ro-RO"/>
              </w:rPr>
              <w:t>ă</w:t>
            </w:r>
            <w:r w:rsidR="00D7651F" w:rsidRPr="00D57583">
              <w:rPr>
                <w:sz w:val="22"/>
                <w:szCs w:val="22"/>
                <w:lang w:val="ro-RO"/>
              </w:rPr>
              <w:t xml:space="preserve"> </w:t>
            </w:r>
            <w:r w:rsidR="00682CC3" w:rsidRPr="00D57583">
              <w:rPr>
                <w:sz w:val="22"/>
                <w:szCs w:val="22"/>
                <w:lang w:val="ro-RO"/>
              </w:rPr>
              <w:t xml:space="preserve">de licență sau echivalent </w:t>
            </w:r>
            <w:r w:rsidR="00D7651F" w:rsidRPr="00D57583">
              <w:rPr>
                <w:sz w:val="22"/>
                <w:szCs w:val="22"/>
                <w:lang w:val="ro-RO"/>
              </w:rPr>
              <w:t xml:space="preserve">în </w:t>
            </w:r>
            <w:r w:rsidRPr="00D57583">
              <w:rPr>
                <w:sz w:val="22"/>
                <w:szCs w:val="22"/>
                <w:lang w:val="ro-RO"/>
              </w:rPr>
              <w:t>domeniul electric</w:t>
            </w:r>
            <w:r w:rsidR="00BA14DB" w:rsidRPr="00D57583">
              <w:rPr>
                <w:sz w:val="22"/>
                <w:szCs w:val="22"/>
                <w:lang w:val="ro-RO"/>
              </w:rPr>
              <w:t xml:space="preserve">, </w:t>
            </w:r>
            <w:r w:rsidRPr="00D57583">
              <w:rPr>
                <w:sz w:val="22"/>
                <w:szCs w:val="22"/>
                <w:lang w:val="ro-RO"/>
              </w:rPr>
              <w:t>autorizat ANRE minim grad II A+B</w:t>
            </w:r>
            <w:r w:rsidR="00BA14DB" w:rsidRPr="00D57583">
              <w:rPr>
                <w:sz w:val="22"/>
                <w:szCs w:val="22"/>
                <w:lang w:val="ro-RO"/>
              </w:rPr>
              <w:t xml:space="preserve"> conform "Regulamentului pentru autorizarea electricienilor, verificatorilor de proiecte, responsabililor tehnici cu execuția, precum și a experților tehnici de calitate și extrajudiciari în domeniul instalațiilor electrice",  aprobat prin Ordinul ANRE nr. 11/13.03.2013, publicat in Monitorul Oficial nr. 152/ 21.03.2013, cu modificările ulterioare aprobate prin Ordinul ANRE nr. 116/ 20.12.2016, publicat in Monitorul Oficial nr. 9/ 05.01.2017</w:t>
            </w:r>
            <w:r w:rsidR="00C9285D" w:rsidRPr="00D57583">
              <w:rPr>
                <w:sz w:val="22"/>
                <w:szCs w:val="22"/>
                <w:lang w:val="ro-RO"/>
              </w:rPr>
              <w:t>,</w:t>
            </w:r>
            <w:r w:rsidRPr="00D57583">
              <w:rPr>
                <w:sz w:val="22"/>
                <w:szCs w:val="22"/>
                <w:lang w:val="ro-RO"/>
              </w:rPr>
              <w:t xml:space="preserve"> cu experienț</w:t>
            </w:r>
            <w:r w:rsidR="00C9285D" w:rsidRPr="00D57583">
              <w:rPr>
                <w:sz w:val="22"/>
                <w:szCs w:val="22"/>
                <w:lang w:val="ro-RO"/>
              </w:rPr>
              <w:t>ă</w:t>
            </w:r>
            <w:r w:rsidR="00D7651F" w:rsidRPr="00D57583">
              <w:rPr>
                <w:sz w:val="22"/>
                <w:szCs w:val="22"/>
                <w:lang w:val="ro-RO"/>
              </w:rPr>
              <w:t xml:space="preserve"> în </w:t>
            </w:r>
            <w:r w:rsidRPr="00D57583">
              <w:rPr>
                <w:sz w:val="22"/>
                <w:szCs w:val="22"/>
                <w:lang w:val="ro-RO"/>
              </w:rPr>
              <w:t>realizarea</w:t>
            </w:r>
            <w:r w:rsidR="000923F4" w:rsidRPr="00D57583">
              <w:rPr>
                <w:sz w:val="22"/>
                <w:szCs w:val="22"/>
                <w:lang w:val="ro-RO"/>
              </w:rPr>
              <w:t xml:space="preserve"> și </w:t>
            </w:r>
            <w:r w:rsidRPr="00D57583">
              <w:rPr>
                <w:sz w:val="22"/>
                <w:szCs w:val="22"/>
                <w:lang w:val="ro-RO"/>
              </w:rPr>
              <w:t>depanarea tablourilor electrice</w:t>
            </w:r>
            <w:r w:rsidR="000923F4" w:rsidRPr="00D57583">
              <w:rPr>
                <w:sz w:val="22"/>
                <w:szCs w:val="22"/>
                <w:lang w:val="ro-RO"/>
              </w:rPr>
              <w:t xml:space="preserve"> și </w:t>
            </w:r>
            <w:r w:rsidRPr="00D57583">
              <w:rPr>
                <w:sz w:val="22"/>
                <w:szCs w:val="22"/>
                <w:lang w:val="ro-RO"/>
              </w:rPr>
              <w:t>de automatizare.</w:t>
            </w:r>
          </w:p>
          <w:p w14:paraId="55759700" w14:textId="77777777" w:rsidR="00ED1265" w:rsidRPr="00D57583" w:rsidRDefault="00ED1265">
            <w:pPr>
              <w:rPr>
                <w:sz w:val="22"/>
                <w:szCs w:val="22"/>
                <w:lang w:val="ro-RO"/>
              </w:rPr>
            </w:pPr>
          </w:p>
          <w:p w14:paraId="1B2EB97D" w14:textId="08CC3D17" w:rsidR="00ED1265" w:rsidRPr="00D57583" w:rsidRDefault="00ED1265">
            <w:pPr>
              <w:numPr>
                <w:ilvl w:val="0"/>
                <w:numId w:val="21"/>
              </w:numPr>
              <w:jc w:val="both"/>
              <w:rPr>
                <w:sz w:val="22"/>
                <w:szCs w:val="22"/>
                <w:lang w:val="ro-RO"/>
              </w:rPr>
            </w:pPr>
            <w:r w:rsidRPr="00D57583">
              <w:rPr>
                <w:b/>
                <w:sz w:val="22"/>
                <w:szCs w:val="22"/>
                <w:lang w:val="ro-RO"/>
              </w:rPr>
              <w:t xml:space="preserve">Expert mecanic/ </w:t>
            </w:r>
            <w:proofErr w:type="spellStart"/>
            <w:r w:rsidRPr="00D57583">
              <w:rPr>
                <w:b/>
                <w:sz w:val="22"/>
                <w:szCs w:val="22"/>
                <w:lang w:val="ro-RO"/>
              </w:rPr>
              <w:t>electro</w:t>
            </w:r>
            <w:proofErr w:type="spellEnd"/>
            <w:r w:rsidRPr="00D57583">
              <w:rPr>
                <w:b/>
                <w:sz w:val="22"/>
                <w:szCs w:val="22"/>
                <w:lang w:val="ro-RO"/>
              </w:rPr>
              <w:t>-mecanic</w:t>
            </w:r>
            <w:r w:rsidRPr="00D57583">
              <w:rPr>
                <w:sz w:val="22"/>
                <w:szCs w:val="22"/>
                <w:lang w:val="ro-RO"/>
              </w:rPr>
              <w:t xml:space="preserve"> - Absolvent de studii </w:t>
            </w:r>
            <w:r w:rsidR="00BA14DB" w:rsidRPr="00D57583">
              <w:rPr>
                <w:sz w:val="22"/>
                <w:szCs w:val="22"/>
                <w:lang w:val="ro-RO"/>
              </w:rPr>
              <w:t>superioare</w:t>
            </w:r>
            <w:r w:rsidRPr="00D57583">
              <w:rPr>
                <w:sz w:val="22"/>
                <w:szCs w:val="22"/>
                <w:lang w:val="ro-RO"/>
              </w:rPr>
              <w:t xml:space="preserve"> cu diplom</w:t>
            </w:r>
            <w:r w:rsidR="00682CC3" w:rsidRPr="00D57583">
              <w:rPr>
                <w:sz w:val="22"/>
                <w:szCs w:val="22"/>
                <w:lang w:val="ro-RO"/>
              </w:rPr>
              <w:t>ă de licență sau echivalent</w:t>
            </w:r>
            <w:r w:rsidR="00D7651F" w:rsidRPr="00D57583">
              <w:rPr>
                <w:sz w:val="22"/>
                <w:szCs w:val="22"/>
                <w:lang w:val="ro-RO"/>
              </w:rPr>
              <w:t xml:space="preserve"> în </w:t>
            </w:r>
            <w:r w:rsidRPr="00D57583">
              <w:rPr>
                <w:sz w:val="22"/>
                <w:szCs w:val="22"/>
                <w:lang w:val="ro-RO"/>
              </w:rPr>
              <w:t>domeniul mecanic cu experiența</w:t>
            </w:r>
            <w:r w:rsidR="00D7651F" w:rsidRPr="00D57583">
              <w:rPr>
                <w:sz w:val="22"/>
                <w:szCs w:val="22"/>
                <w:lang w:val="ro-RO"/>
              </w:rPr>
              <w:t xml:space="preserve"> în </w:t>
            </w:r>
            <w:r w:rsidRPr="00D57583">
              <w:rPr>
                <w:sz w:val="22"/>
                <w:szCs w:val="22"/>
                <w:lang w:val="ro-RO"/>
              </w:rPr>
              <w:t>realizarea</w:t>
            </w:r>
            <w:r w:rsidR="000923F4" w:rsidRPr="00D57583">
              <w:rPr>
                <w:sz w:val="22"/>
                <w:szCs w:val="22"/>
                <w:lang w:val="ro-RO"/>
              </w:rPr>
              <w:t xml:space="preserve"> și </w:t>
            </w:r>
            <w:r w:rsidRPr="00D57583">
              <w:rPr>
                <w:sz w:val="22"/>
                <w:szCs w:val="22"/>
                <w:lang w:val="ro-RO"/>
              </w:rPr>
              <w:t>depanarea echipamentelor</w:t>
            </w:r>
            <w:r w:rsidR="000923F4" w:rsidRPr="00D57583">
              <w:rPr>
                <w:sz w:val="22"/>
                <w:szCs w:val="22"/>
                <w:lang w:val="ro-RO"/>
              </w:rPr>
              <w:t xml:space="preserve"> și </w:t>
            </w:r>
            <w:r w:rsidRPr="00D57583">
              <w:rPr>
                <w:sz w:val="22"/>
                <w:szCs w:val="22"/>
                <w:lang w:val="ro-RO"/>
              </w:rPr>
              <w:t>dispozitivelor mecanice.</w:t>
            </w:r>
          </w:p>
          <w:p w14:paraId="6A8EA5C2" w14:textId="77777777" w:rsidR="00ED1265" w:rsidRPr="00D57583" w:rsidRDefault="00ED1265">
            <w:pPr>
              <w:rPr>
                <w:sz w:val="22"/>
                <w:szCs w:val="22"/>
                <w:lang w:val="ro-RO"/>
              </w:rPr>
            </w:pPr>
          </w:p>
          <w:p w14:paraId="7D79E9E6" w14:textId="1E5056B3" w:rsidR="00ED1265" w:rsidRPr="00D57583" w:rsidRDefault="00ED1265">
            <w:pPr>
              <w:numPr>
                <w:ilvl w:val="0"/>
                <w:numId w:val="21"/>
              </w:numPr>
              <w:jc w:val="both"/>
              <w:rPr>
                <w:sz w:val="22"/>
                <w:szCs w:val="22"/>
                <w:lang w:val="ro-RO"/>
              </w:rPr>
            </w:pPr>
            <w:r w:rsidRPr="00D57583">
              <w:rPr>
                <w:b/>
                <w:sz w:val="22"/>
                <w:szCs w:val="22"/>
                <w:lang w:val="ro-RO"/>
              </w:rPr>
              <w:t>Inginer proces tratare apă și epurare apă uzată</w:t>
            </w:r>
            <w:r w:rsidRPr="00D57583">
              <w:rPr>
                <w:sz w:val="22"/>
                <w:szCs w:val="22"/>
                <w:lang w:val="ro-RO"/>
              </w:rPr>
              <w:t xml:space="preserve"> - </w:t>
            </w:r>
            <w:r w:rsidRPr="00D57583">
              <w:rPr>
                <w:color w:val="FF0000"/>
                <w:sz w:val="22"/>
                <w:szCs w:val="22"/>
                <w:lang w:val="ro-RO"/>
              </w:rPr>
              <w:t xml:space="preserve"> </w:t>
            </w:r>
            <w:r w:rsidRPr="00D57583">
              <w:rPr>
                <w:sz w:val="22"/>
                <w:szCs w:val="22"/>
                <w:lang w:val="ro-RO"/>
              </w:rPr>
              <w:t>Absolvent de studii superioare cu diplom</w:t>
            </w:r>
            <w:r w:rsidR="00682CC3" w:rsidRPr="00D57583">
              <w:rPr>
                <w:sz w:val="22"/>
                <w:szCs w:val="22"/>
                <w:lang w:val="ro-RO"/>
              </w:rPr>
              <w:t>ă</w:t>
            </w:r>
            <w:r w:rsidRPr="00D57583">
              <w:rPr>
                <w:sz w:val="22"/>
                <w:szCs w:val="22"/>
                <w:lang w:val="ro-RO"/>
              </w:rPr>
              <w:t xml:space="preserve"> </w:t>
            </w:r>
            <w:r w:rsidR="00682CC3" w:rsidRPr="00D57583">
              <w:rPr>
                <w:sz w:val="22"/>
                <w:szCs w:val="22"/>
                <w:lang w:val="ro-RO"/>
              </w:rPr>
              <w:t xml:space="preserve">de licență sau echivalent </w:t>
            </w:r>
            <w:r w:rsidRPr="00D57583">
              <w:rPr>
                <w:sz w:val="22"/>
                <w:szCs w:val="22"/>
                <w:lang w:val="ro-RO"/>
              </w:rPr>
              <w:t>cu experiența</w:t>
            </w:r>
            <w:r w:rsidR="00D7651F" w:rsidRPr="00D57583">
              <w:rPr>
                <w:sz w:val="22"/>
                <w:szCs w:val="22"/>
                <w:lang w:val="ro-RO"/>
              </w:rPr>
              <w:t xml:space="preserve"> în </w:t>
            </w:r>
            <w:r w:rsidRPr="00D57583">
              <w:rPr>
                <w:sz w:val="22"/>
                <w:szCs w:val="22"/>
                <w:lang w:val="ro-RO"/>
              </w:rPr>
              <w:t>implementarea proceselor de tratare a apei potabile / uzate</w:t>
            </w:r>
            <w:r w:rsidR="00D927ED" w:rsidRPr="00D57583">
              <w:rPr>
                <w:sz w:val="22"/>
                <w:szCs w:val="22"/>
                <w:lang w:val="ro-RO"/>
              </w:rPr>
              <w:t>.</w:t>
            </w:r>
          </w:p>
          <w:p w14:paraId="490F285F" w14:textId="77777777" w:rsidR="00ED1265" w:rsidRPr="00D57583" w:rsidRDefault="00ED1265">
            <w:pPr>
              <w:rPr>
                <w:lang w:val="ro-RO"/>
              </w:rPr>
            </w:pPr>
          </w:p>
          <w:p w14:paraId="658C9C40" w14:textId="54D3DB7B" w:rsidR="00ED1265" w:rsidRPr="00D57583" w:rsidRDefault="00CC1B47">
            <w:pPr>
              <w:pStyle w:val="Default"/>
              <w:numPr>
                <w:ilvl w:val="0"/>
                <w:numId w:val="4"/>
              </w:numPr>
              <w:jc w:val="both"/>
              <w:rPr>
                <w:rFonts w:ascii="Times New Roman" w:hAnsi="Times New Roman" w:cs="Times New Roman"/>
                <w:sz w:val="22"/>
                <w:szCs w:val="22"/>
              </w:rPr>
            </w:pPr>
            <w:r w:rsidRPr="00D57583">
              <w:rPr>
                <w:rFonts w:ascii="Times New Roman" w:hAnsi="Times New Roman" w:cs="Times New Roman"/>
                <w:sz w:val="22"/>
                <w:szCs w:val="22"/>
              </w:rPr>
              <w:t>c</w:t>
            </w:r>
            <w:r w:rsidR="00ED1265" w:rsidRPr="00D57583">
              <w:rPr>
                <w:rFonts w:ascii="Times New Roman" w:hAnsi="Times New Roman" w:cs="Times New Roman"/>
                <w:sz w:val="22"/>
                <w:szCs w:val="22"/>
              </w:rPr>
              <w:t>alificarea</w:t>
            </w:r>
            <w:r w:rsidR="000923F4" w:rsidRPr="00D57583">
              <w:rPr>
                <w:rFonts w:ascii="Times New Roman" w:hAnsi="Times New Roman" w:cs="Times New Roman"/>
                <w:sz w:val="22"/>
                <w:szCs w:val="22"/>
              </w:rPr>
              <w:t xml:space="preserve"> și </w:t>
            </w:r>
            <w:r w:rsidR="00ED1265" w:rsidRPr="00D57583">
              <w:rPr>
                <w:rFonts w:ascii="Times New Roman" w:hAnsi="Times New Roman" w:cs="Times New Roman"/>
                <w:sz w:val="22"/>
                <w:szCs w:val="22"/>
              </w:rPr>
              <w:t>experiența  membrilor echipei ofertantului se va  demonstra, prin:</w:t>
            </w:r>
          </w:p>
          <w:p w14:paraId="5E5337FD" w14:textId="77777777" w:rsidR="00ED1265" w:rsidRPr="00D57583" w:rsidRDefault="00ED1265">
            <w:pPr>
              <w:numPr>
                <w:ilvl w:val="0"/>
                <w:numId w:val="22"/>
              </w:numPr>
              <w:jc w:val="both"/>
              <w:rPr>
                <w:sz w:val="22"/>
                <w:szCs w:val="22"/>
                <w:lang w:val="ro-RO"/>
              </w:rPr>
            </w:pPr>
            <w:r w:rsidRPr="00D57583">
              <w:rPr>
                <w:sz w:val="22"/>
                <w:szCs w:val="22"/>
                <w:lang w:val="ro-RO"/>
              </w:rPr>
              <w:t>curriculum vitae pentru fiecare membru al echipei ,</w:t>
            </w:r>
          </w:p>
          <w:p w14:paraId="3997BE9A" w14:textId="647EFECA" w:rsidR="00ED1265" w:rsidRPr="00D57583" w:rsidRDefault="00ED1265">
            <w:pPr>
              <w:numPr>
                <w:ilvl w:val="0"/>
                <w:numId w:val="22"/>
              </w:numPr>
              <w:jc w:val="both"/>
              <w:rPr>
                <w:sz w:val="22"/>
                <w:szCs w:val="22"/>
                <w:lang w:val="ro-RO"/>
              </w:rPr>
            </w:pPr>
            <w:r w:rsidRPr="00D57583">
              <w:rPr>
                <w:sz w:val="22"/>
                <w:szCs w:val="22"/>
                <w:lang w:val="ro-RO"/>
              </w:rPr>
              <w:t>copii ale diplomelor de studii și ale certificatelor profesionale obținute</w:t>
            </w:r>
            <w:r w:rsidR="000923F4" w:rsidRPr="00D57583">
              <w:rPr>
                <w:sz w:val="22"/>
                <w:szCs w:val="22"/>
                <w:lang w:val="ro-RO"/>
              </w:rPr>
              <w:t xml:space="preserve"> și </w:t>
            </w:r>
            <w:r w:rsidRPr="00D57583">
              <w:rPr>
                <w:sz w:val="22"/>
                <w:szCs w:val="22"/>
                <w:lang w:val="ro-RO"/>
              </w:rPr>
              <w:t>menționate în CV,</w:t>
            </w:r>
          </w:p>
          <w:p w14:paraId="0D77DDAF" w14:textId="1418F073" w:rsidR="00ED1265" w:rsidRPr="00D57583" w:rsidRDefault="00ED1265">
            <w:pPr>
              <w:numPr>
                <w:ilvl w:val="0"/>
                <w:numId w:val="22"/>
              </w:numPr>
              <w:jc w:val="both"/>
              <w:rPr>
                <w:sz w:val="22"/>
                <w:szCs w:val="22"/>
                <w:lang w:val="ro-RO"/>
              </w:rPr>
            </w:pPr>
            <w:r w:rsidRPr="00D57583">
              <w:rPr>
                <w:sz w:val="22"/>
                <w:szCs w:val="22"/>
                <w:lang w:val="ro-RO"/>
              </w:rPr>
              <w:lastRenderedPageBreak/>
              <w:t>extras din cartea de munca sau alte documente releva</w:t>
            </w:r>
            <w:r w:rsidR="00705354" w:rsidRPr="00D57583">
              <w:rPr>
                <w:sz w:val="22"/>
                <w:szCs w:val="22"/>
                <w:lang w:val="ro-RO"/>
              </w:rPr>
              <w:t>n</w:t>
            </w:r>
            <w:r w:rsidRPr="00D57583">
              <w:rPr>
                <w:sz w:val="22"/>
                <w:szCs w:val="22"/>
                <w:lang w:val="ro-RO"/>
              </w:rPr>
              <w:t>te (decizie / referat / dispoziție de numire, etc) pentru a face dovada îndeplinirii cerințelor,</w:t>
            </w:r>
          </w:p>
          <w:p w14:paraId="4A803DD8" w14:textId="1BCD2C98" w:rsidR="00ED1265" w:rsidRPr="00D57583" w:rsidRDefault="00ED1265">
            <w:pPr>
              <w:numPr>
                <w:ilvl w:val="0"/>
                <w:numId w:val="22"/>
              </w:numPr>
              <w:jc w:val="both"/>
              <w:rPr>
                <w:sz w:val="22"/>
                <w:szCs w:val="22"/>
                <w:lang w:val="ro-RO"/>
              </w:rPr>
            </w:pPr>
            <w:r w:rsidRPr="00D57583">
              <w:rPr>
                <w:sz w:val="22"/>
                <w:szCs w:val="22"/>
                <w:lang w:val="ro-RO"/>
              </w:rPr>
              <w:t xml:space="preserve">copii ale certificatelor sau referințelor emise de angajatori sau </w:t>
            </w:r>
            <w:r w:rsidR="00CC1B47" w:rsidRPr="00D57583">
              <w:rPr>
                <w:sz w:val="22"/>
                <w:szCs w:val="22"/>
                <w:lang w:val="ro-RO"/>
              </w:rPr>
              <w:t>Beneficiar</w:t>
            </w:r>
            <w:r w:rsidRPr="00D57583">
              <w:rPr>
                <w:sz w:val="22"/>
                <w:szCs w:val="22"/>
                <w:lang w:val="ro-RO"/>
              </w:rPr>
              <w:t>i care să probeze experiența indicată în CV (telefon, e–mail).</w:t>
            </w:r>
          </w:p>
          <w:p w14:paraId="29347B44" w14:textId="5AB061EC" w:rsidR="00705354" w:rsidRPr="00D57583" w:rsidRDefault="00705354">
            <w:pPr>
              <w:numPr>
                <w:ilvl w:val="0"/>
                <w:numId w:val="22"/>
              </w:numPr>
              <w:jc w:val="both"/>
              <w:rPr>
                <w:sz w:val="22"/>
                <w:szCs w:val="22"/>
                <w:lang w:val="ro-RO"/>
              </w:rPr>
            </w:pPr>
            <w:r w:rsidRPr="00D57583">
              <w:rPr>
                <w:sz w:val="22"/>
                <w:szCs w:val="22"/>
                <w:lang w:val="ro-RO"/>
              </w:rPr>
              <w:t>declarație de disponibilitate , în cazul în care expertul nu este angajat propriu al Ofertantului.</w:t>
            </w:r>
          </w:p>
          <w:p w14:paraId="5DB49AB5" w14:textId="77777777" w:rsidR="00ED1265" w:rsidRPr="00D57583" w:rsidRDefault="00ED1265">
            <w:pPr>
              <w:rPr>
                <w:lang w:val="ro-RO"/>
              </w:rPr>
            </w:pPr>
          </w:p>
          <w:p w14:paraId="74A006F0" w14:textId="2CA9C9FA" w:rsidR="00ED1265" w:rsidRPr="00D57583" w:rsidRDefault="002D0520">
            <w:pPr>
              <w:pStyle w:val="Default"/>
              <w:ind w:left="360"/>
              <w:jc w:val="both"/>
              <w:rPr>
                <w:rFonts w:ascii="Times New Roman" w:hAnsi="Times New Roman" w:cs="Times New Roman"/>
                <w:sz w:val="22"/>
                <w:szCs w:val="22"/>
              </w:rPr>
            </w:pPr>
            <w:r w:rsidRPr="00D57583">
              <w:rPr>
                <w:rFonts w:ascii="Times New Roman" w:hAnsi="Times New Roman" w:cs="Times New Roman"/>
                <w:sz w:val="22"/>
                <w:szCs w:val="22"/>
              </w:rPr>
              <w:t xml:space="preserve">În vederea asigurării disponibilității experților în mod permanent (inclusiv în afara programului normal de lucru, zile libere oficiale, concedii de odihnă, boală etc.), și simultan în cel puțin două amplasamente diferite , </w:t>
            </w:r>
            <w:r w:rsidR="00ED1265" w:rsidRPr="00D57583">
              <w:rPr>
                <w:rFonts w:ascii="Times New Roman" w:hAnsi="Times New Roman" w:cs="Times New Roman"/>
                <w:sz w:val="22"/>
                <w:szCs w:val="22"/>
              </w:rPr>
              <w:t>Ofertantul va prezenta minim 2 experți</w:t>
            </w:r>
            <w:r w:rsidR="00D7651F" w:rsidRPr="00D57583">
              <w:rPr>
                <w:rFonts w:ascii="Times New Roman" w:hAnsi="Times New Roman" w:cs="Times New Roman"/>
                <w:sz w:val="22"/>
                <w:szCs w:val="22"/>
              </w:rPr>
              <w:t xml:space="preserve"> în </w:t>
            </w:r>
            <w:r w:rsidR="00ED1265" w:rsidRPr="00D57583">
              <w:rPr>
                <w:rFonts w:ascii="Times New Roman" w:hAnsi="Times New Roman" w:cs="Times New Roman"/>
                <w:sz w:val="22"/>
                <w:szCs w:val="22"/>
              </w:rPr>
              <w:t xml:space="preserve">automatizări, 2 experți SCADA, 2 experți electricieni, 2 experți mecanici/ </w:t>
            </w:r>
            <w:proofErr w:type="spellStart"/>
            <w:r w:rsidR="00ED1265" w:rsidRPr="00D57583">
              <w:rPr>
                <w:rFonts w:ascii="Times New Roman" w:hAnsi="Times New Roman" w:cs="Times New Roman"/>
                <w:sz w:val="22"/>
                <w:szCs w:val="22"/>
              </w:rPr>
              <w:t>electro</w:t>
            </w:r>
            <w:proofErr w:type="spellEnd"/>
            <w:r w:rsidR="00ED1265" w:rsidRPr="00D57583">
              <w:rPr>
                <w:rFonts w:ascii="Times New Roman" w:hAnsi="Times New Roman" w:cs="Times New Roman"/>
                <w:sz w:val="22"/>
                <w:szCs w:val="22"/>
              </w:rPr>
              <w:t>-mecanici</w:t>
            </w:r>
            <w:r w:rsidR="000923F4" w:rsidRPr="00D57583">
              <w:rPr>
                <w:rFonts w:ascii="Times New Roman" w:hAnsi="Times New Roman" w:cs="Times New Roman"/>
                <w:sz w:val="22"/>
                <w:szCs w:val="22"/>
              </w:rPr>
              <w:t xml:space="preserve"> și </w:t>
            </w:r>
            <w:r w:rsidR="00ED1265" w:rsidRPr="00D57583">
              <w:rPr>
                <w:rFonts w:ascii="Times New Roman" w:hAnsi="Times New Roman" w:cs="Times New Roman"/>
                <w:sz w:val="22"/>
                <w:szCs w:val="22"/>
              </w:rPr>
              <w:t>minim 2 ingineri de proces care</w:t>
            </w:r>
            <w:r w:rsidR="00641F41" w:rsidRPr="00D57583">
              <w:rPr>
                <w:rFonts w:ascii="Times New Roman" w:hAnsi="Times New Roman" w:cs="Times New Roman"/>
                <w:sz w:val="22"/>
                <w:szCs w:val="22"/>
              </w:rPr>
              <w:t xml:space="preserve"> să </w:t>
            </w:r>
            <w:r w:rsidR="00ED1265" w:rsidRPr="00D57583">
              <w:rPr>
                <w:rFonts w:ascii="Times New Roman" w:hAnsi="Times New Roman" w:cs="Times New Roman"/>
                <w:sz w:val="22"/>
                <w:szCs w:val="22"/>
              </w:rPr>
              <w:t>corespund</w:t>
            </w:r>
            <w:r w:rsidR="009039E2" w:rsidRPr="00D57583">
              <w:rPr>
                <w:rFonts w:ascii="Times New Roman" w:hAnsi="Times New Roman" w:cs="Times New Roman"/>
                <w:sz w:val="22"/>
                <w:szCs w:val="22"/>
              </w:rPr>
              <w:t>ă</w:t>
            </w:r>
            <w:r w:rsidR="00ED1265" w:rsidRPr="00D57583">
              <w:rPr>
                <w:rFonts w:ascii="Times New Roman" w:hAnsi="Times New Roman" w:cs="Times New Roman"/>
                <w:sz w:val="22"/>
                <w:szCs w:val="22"/>
              </w:rPr>
              <w:t xml:space="preserve"> cerințelor menționate</w:t>
            </w:r>
            <w:r w:rsidR="00D7651F" w:rsidRPr="00D57583">
              <w:rPr>
                <w:rFonts w:ascii="Times New Roman" w:hAnsi="Times New Roman" w:cs="Times New Roman"/>
                <w:sz w:val="22"/>
                <w:szCs w:val="22"/>
              </w:rPr>
              <w:t xml:space="preserve"> în </w:t>
            </w:r>
            <w:r w:rsidR="00ED1265" w:rsidRPr="00D57583">
              <w:rPr>
                <w:rFonts w:ascii="Times New Roman" w:hAnsi="Times New Roman" w:cs="Times New Roman"/>
                <w:sz w:val="22"/>
                <w:szCs w:val="22"/>
              </w:rPr>
              <w:t>prezentul caiet de sarcini. Aceast</w:t>
            </w:r>
            <w:r w:rsidR="00CC1B47" w:rsidRPr="00D57583">
              <w:rPr>
                <w:rFonts w:ascii="Times New Roman" w:hAnsi="Times New Roman" w:cs="Times New Roman"/>
                <w:sz w:val="22"/>
                <w:szCs w:val="22"/>
              </w:rPr>
              <w:t>ă</w:t>
            </w:r>
            <w:r w:rsidR="00ED1265" w:rsidRPr="00D57583">
              <w:rPr>
                <w:rFonts w:ascii="Times New Roman" w:hAnsi="Times New Roman" w:cs="Times New Roman"/>
                <w:sz w:val="22"/>
                <w:szCs w:val="22"/>
              </w:rPr>
              <w:t xml:space="preserve"> repartizare a experților din lista va fi menținut</w:t>
            </w:r>
            <w:r w:rsidR="00CC1B47" w:rsidRPr="00D57583">
              <w:rPr>
                <w:rFonts w:ascii="Times New Roman" w:hAnsi="Times New Roman" w:cs="Times New Roman"/>
                <w:sz w:val="22"/>
                <w:szCs w:val="22"/>
              </w:rPr>
              <w:t>ă</w:t>
            </w:r>
            <w:r w:rsidR="00ED1265" w:rsidRPr="00D57583">
              <w:rPr>
                <w:rFonts w:ascii="Times New Roman" w:hAnsi="Times New Roman" w:cs="Times New Roman"/>
                <w:sz w:val="22"/>
                <w:szCs w:val="22"/>
              </w:rPr>
              <w:t xml:space="preserve"> pe toat</w:t>
            </w:r>
            <w:r w:rsidR="00CC1B47" w:rsidRPr="00D57583">
              <w:rPr>
                <w:rFonts w:ascii="Times New Roman" w:hAnsi="Times New Roman" w:cs="Times New Roman"/>
                <w:sz w:val="22"/>
                <w:szCs w:val="22"/>
              </w:rPr>
              <w:t>ă</w:t>
            </w:r>
            <w:r w:rsidR="00ED1265" w:rsidRPr="00D57583">
              <w:rPr>
                <w:rFonts w:ascii="Times New Roman" w:hAnsi="Times New Roman" w:cs="Times New Roman"/>
                <w:sz w:val="22"/>
                <w:szCs w:val="22"/>
              </w:rPr>
              <w:t xml:space="preserve"> durata contactului</w:t>
            </w:r>
            <w:r w:rsidR="00CC1B47" w:rsidRPr="00D57583">
              <w:rPr>
                <w:rFonts w:ascii="Times New Roman" w:hAnsi="Times New Roman" w:cs="Times New Roman"/>
                <w:sz w:val="22"/>
                <w:szCs w:val="22"/>
              </w:rPr>
              <w:t>,</w:t>
            </w:r>
            <w:r w:rsidR="00ED1265" w:rsidRPr="00D57583">
              <w:rPr>
                <w:rFonts w:ascii="Times New Roman" w:hAnsi="Times New Roman" w:cs="Times New Roman"/>
                <w:sz w:val="22"/>
                <w:szCs w:val="22"/>
              </w:rPr>
              <w:t xml:space="preserve"> iar schimbarea poate fi </w:t>
            </w:r>
            <w:r w:rsidR="0005309B" w:rsidRPr="00D57583">
              <w:rPr>
                <w:rFonts w:ascii="Times New Roman" w:hAnsi="Times New Roman" w:cs="Times New Roman"/>
                <w:sz w:val="22"/>
                <w:szCs w:val="22"/>
              </w:rPr>
              <w:t>efectuată</w:t>
            </w:r>
            <w:r w:rsidR="00ED1265" w:rsidRPr="00D57583">
              <w:rPr>
                <w:rFonts w:ascii="Times New Roman" w:hAnsi="Times New Roman" w:cs="Times New Roman"/>
                <w:sz w:val="22"/>
                <w:szCs w:val="22"/>
              </w:rPr>
              <w:t xml:space="preserve"> doar cu acordul </w:t>
            </w:r>
            <w:r w:rsidR="00CC1B47" w:rsidRPr="00D57583">
              <w:rPr>
                <w:rFonts w:ascii="Times New Roman" w:hAnsi="Times New Roman" w:cs="Times New Roman"/>
                <w:sz w:val="22"/>
                <w:szCs w:val="22"/>
              </w:rPr>
              <w:t>prealabil al Beneficiar</w:t>
            </w:r>
            <w:r w:rsidR="00ED1265" w:rsidRPr="00D57583">
              <w:rPr>
                <w:rFonts w:ascii="Times New Roman" w:hAnsi="Times New Roman" w:cs="Times New Roman"/>
                <w:sz w:val="22"/>
                <w:szCs w:val="22"/>
              </w:rPr>
              <w:t>ului.</w:t>
            </w:r>
            <w:r w:rsidRPr="00D57583">
              <w:rPr>
                <w:rFonts w:ascii="Times New Roman" w:hAnsi="Times New Roman" w:cs="Times New Roman"/>
                <w:sz w:val="22"/>
                <w:szCs w:val="22"/>
              </w:rPr>
              <w:t xml:space="preserve"> </w:t>
            </w:r>
          </w:p>
          <w:p w14:paraId="3A3728B0" w14:textId="77777777" w:rsidR="00ED1265" w:rsidRPr="00D57583" w:rsidRDefault="00ED1265">
            <w:pPr>
              <w:pStyle w:val="Default"/>
              <w:ind w:left="360"/>
              <w:jc w:val="both"/>
              <w:rPr>
                <w:rFonts w:ascii="Times New Roman" w:hAnsi="Times New Roman" w:cs="Times New Roman"/>
                <w:sz w:val="10"/>
                <w:szCs w:val="10"/>
              </w:rPr>
            </w:pPr>
          </w:p>
          <w:p w14:paraId="7120B962" w14:textId="1B24537A" w:rsidR="00ED1265" w:rsidRPr="00D57583" w:rsidRDefault="00ED1265">
            <w:pPr>
              <w:pStyle w:val="Default"/>
              <w:ind w:left="360"/>
              <w:jc w:val="both"/>
              <w:rPr>
                <w:rFonts w:ascii="Times New Roman" w:hAnsi="Times New Roman" w:cs="Times New Roman"/>
                <w:sz w:val="22"/>
                <w:szCs w:val="22"/>
              </w:rPr>
            </w:pPr>
            <w:r w:rsidRPr="00D57583">
              <w:rPr>
                <w:rFonts w:ascii="Times New Roman" w:hAnsi="Times New Roman" w:cs="Times New Roman"/>
                <w:sz w:val="22"/>
                <w:szCs w:val="22"/>
              </w:rPr>
              <w:t xml:space="preserve">Mai sus este prezentat personalul minim necesar pentru coordonarea activității de </w:t>
            </w:r>
            <w:r w:rsidR="001E10F6" w:rsidRPr="00D57583">
              <w:rPr>
                <w:rFonts w:ascii="Times New Roman" w:hAnsi="Times New Roman" w:cs="Times New Roman"/>
                <w:sz w:val="22"/>
                <w:szCs w:val="22"/>
              </w:rPr>
              <w:t>mentenanță</w:t>
            </w:r>
            <w:r w:rsidRPr="00D57583">
              <w:rPr>
                <w:rFonts w:ascii="Times New Roman" w:hAnsi="Times New Roman" w:cs="Times New Roman"/>
                <w:sz w:val="22"/>
                <w:szCs w:val="22"/>
              </w:rPr>
              <w:t xml:space="preserve"> </w:t>
            </w:r>
            <w:r w:rsidR="001E10F6" w:rsidRPr="00D57583">
              <w:rPr>
                <w:rFonts w:ascii="Times New Roman" w:hAnsi="Times New Roman" w:cs="Times New Roman"/>
                <w:sz w:val="22"/>
                <w:szCs w:val="22"/>
              </w:rPr>
              <w:t>preventivă</w:t>
            </w:r>
            <w:r w:rsidR="000923F4" w:rsidRPr="00D57583">
              <w:rPr>
                <w:rFonts w:ascii="Times New Roman" w:hAnsi="Times New Roman" w:cs="Times New Roman"/>
                <w:sz w:val="22"/>
                <w:szCs w:val="22"/>
              </w:rPr>
              <w:t xml:space="preserve"> și </w:t>
            </w:r>
            <w:r w:rsidR="001E10F6" w:rsidRPr="00D57583">
              <w:rPr>
                <w:rFonts w:ascii="Times New Roman" w:hAnsi="Times New Roman" w:cs="Times New Roman"/>
                <w:sz w:val="22"/>
                <w:szCs w:val="22"/>
              </w:rPr>
              <w:t>corectivă</w:t>
            </w:r>
            <w:r w:rsidRPr="00D57583">
              <w:rPr>
                <w:rFonts w:ascii="Times New Roman" w:hAnsi="Times New Roman" w:cs="Times New Roman"/>
                <w:sz w:val="22"/>
                <w:szCs w:val="22"/>
              </w:rPr>
              <w:t>. Ofertantul poate propune</w:t>
            </w:r>
            <w:r w:rsidR="000923F4" w:rsidRPr="00D57583">
              <w:rPr>
                <w:rFonts w:ascii="Times New Roman" w:hAnsi="Times New Roman" w:cs="Times New Roman"/>
                <w:sz w:val="22"/>
                <w:szCs w:val="22"/>
              </w:rPr>
              <w:t xml:space="preserve"> și </w:t>
            </w:r>
            <w:r w:rsidRPr="00D57583">
              <w:rPr>
                <w:rFonts w:ascii="Times New Roman" w:hAnsi="Times New Roman" w:cs="Times New Roman"/>
                <w:sz w:val="22"/>
                <w:szCs w:val="22"/>
              </w:rPr>
              <w:t xml:space="preserve">alți experți pe care </w:t>
            </w:r>
            <w:r w:rsidR="009039E2" w:rsidRPr="00D57583">
              <w:rPr>
                <w:rFonts w:ascii="Times New Roman" w:hAnsi="Times New Roman" w:cs="Times New Roman"/>
                <w:sz w:val="22"/>
                <w:szCs w:val="22"/>
              </w:rPr>
              <w:t>î</w:t>
            </w:r>
            <w:r w:rsidRPr="00D57583">
              <w:rPr>
                <w:rFonts w:ascii="Times New Roman" w:hAnsi="Times New Roman" w:cs="Times New Roman"/>
                <w:sz w:val="22"/>
                <w:szCs w:val="22"/>
              </w:rPr>
              <w:t>i consider</w:t>
            </w:r>
            <w:r w:rsidR="009039E2" w:rsidRPr="00D57583">
              <w:rPr>
                <w:rFonts w:ascii="Times New Roman" w:hAnsi="Times New Roman" w:cs="Times New Roman"/>
                <w:sz w:val="22"/>
                <w:szCs w:val="22"/>
              </w:rPr>
              <w:t>ă</w:t>
            </w:r>
            <w:r w:rsidRPr="00D57583">
              <w:rPr>
                <w:rFonts w:ascii="Times New Roman" w:hAnsi="Times New Roman" w:cs="Times New Roman"/>
                <w:sz w:val="22"/>
                <w:szCs w:val="22"/>
              </w:rPr>
              <w:t xml:space="preserve"> necesari pentru îndeplinirea contractului, completând lista de </w:t>
            </w:r>
            <w:r w:rsidR="009039E2" w:rsidRPr="00D57583">
              <w:rPr>
                <w:rFonts w:ascii="Times New Roman" w:hAnsi="Times New Roman" w:cs="Times New Roman"/>
                <w:sz w:val="22"/>
                <w:szCs w:val="22"/>
              </w:rPr>
              <w:t xml:space="preserve">experți </w:t>
            </w:r>
            <w:r w:rsidRPr="00D57583">
              <w:rPr>
                <w:rFonts w:ascii="Times New Roman" w:hAnsi="Times New Roman" w:cs="Times New Roman"/>
                <w:sz w:val="22"/>
                <w:szCs w:val="22"/>
              </w:rPr>
              <w:t xml:space="preserve">conform modelului. </w:t>
            </w:r>
          </w:p>
          <w:p w14:paraId="0F74CF74" w14:textId="77777777" w:rsidR="00ED1265" w:rsidRPr="00D57583" w:rsidRDefault="00ED1265">
            <w:pPr>
              <w:ind w:firstLine="720"/>
              <w:rPr>
                <w:sz w:val="10"/>
                <w:szCs w:val="10"/>
                <w:lang w:val="ro-RO"/>
              </w:rPr>
            </w:pPr>
          </w:p>
          <w:p w14:paraId="7567B93F" w14:textId="04DE7945" w:rsidR="00CC1B47" w:rsidRPr="00D57583" w:rsidRDefault="00F60F8F">
            <w:pPr>
              <w:rPr>
                <w:sz w:val="22"/>
                <w:szCs w:val="22"/>
                <w:lang w:val="ro-RO"/>
              </w:rPr>
            </w:pPr>
            <w:r w:rsidRPr="00D57583">
              <w:rPr>
                <w:sz w:val="22"/>
                <w:szCs w:val="22"/>
                <w:lang w:val="ro-RO"/>
              </w:rPr>
              <w:t xml:space="preserve">       </w:t>
            </w:r>
            <w:r w:rsidR="00ED1265" w:rsidRPr="00D57583">
              <w:rPr>
                <w:sz w:val="22"/>
                <w:szCs w:val="22"/>
                <w:lang w:val="ro-RO"/>
              </w:rPr>
              <w:t>Oferta va avea anexat</w:t>
            </w:r>
            <w:r w:rsidRPr="00D57583">
              <w:rPr>
                <w:sz w:val="22"/>
                <w:szCs w:val="22"/>
                <w:lang w:val="ro-RO"/>
              </w:rPr>
              <w:t xml:space="preserve">ă </w:t>
            </w:r>
            <w:r w:rsidR="00ED1265" w:rsidRPr="00D57583">
              <w:rPr>
                <w:sz w:val="22"/>
                <w:szCs w:val="22"/>
                <w:lang w:val="ro-RO"/>
              </w:rPr>
              <w:t xml:space="preserve">o lista </w:t>
            </w:r>
            <w:r w:rsidR="002D0520" w:rsidRPr="00D57583">
              <w:rPr>
                <w:sz w:val="22"/>
                <w:szCs w:val="22"/>
                <w:lang w:val="ro-RO"/>
              </w:rPr>
              <w:t xml:space="preserve">cu experții solicitați </w:t>
            </w:r>
            <w:r w:rsidR="00ED1265" w:rsidRPr="00D57583">
              <w:rPr>
                <w:sz w:val="22"/>
                <w:szCs w:val="22"/>
                <w:lang w:val="ro-RO"/>
              </w:rPr>
              <w:t>conform modelului de mai jos</w:t>
            </w:r>
            <w:r w:rsidRPr="00D57583">
              <w:rPr>
                <w:sz w:val="22"/>
                <w:szCs w:val="22"/>
                <w:lang w:val="ro-RO"/>
              </w:rPr>
              <w:t>:</w:t>
            </w:r>
          </w:p>
          <w:p w14:paraId="0F474985" w14:textId="17460CDA" w:rsidR="00ED1265" w:rsidRPr="00D57583" w:rsidRDefault="00ED1265">
            <w:pPr>
              <w:rPr>
                <w:lang w:val="ro-RO"/>
              </w:rPr>
            </w:pPr>
            <w:r w:rsidRPr="00D57583">
              <w:rPr>
                <w:lang w:val="ro-RO"/>
              </w:rPr>
              <w:t xml:space="preserve"> </w:t>
            </w:r>
          </w:p>
          <w:tbl>
            <w:tblPr>
              <w:tblW w:w="5000" w:type="pct"/>
              <w:jc w:val="center"/>
              <w:tblLayout w:type="fixed"/>
              <w:tblLook w:val="0000" w:firstRow="0" w:lastRow="0" w:firstColumn="0" w:lastColumn="0" w:noHBand="0" w:noVBand="0"/>
            </w:tblPr>
            <w:tblGrid>
              <w:gridCol w:w="1588"/>
              <w:gridCol w:w="1499"/>
              <w:gridCol w:w="1416"/>
              <w:gridCol w:w="1526"/>
              <w:gridCol w:w="1248"/>
              <w:gridCol w:w="1345"/>
            </w:tblGrid>
            <w:tr w:rsidR="00ED1265" w:rsidRPr="005C1C10" w14:paraId="346D855E" w14:textId="77777777">
              <w:trPr>
                <w:tblHeader/>
                <w:jc w:val="center"/>
              </w:trPr>
              <w:tc>
                <w:tcPr>
                  <w:tcW w:w="921" w:type="pct"/>
                  <w:tcBorders>
                    <w:top w:val="single" w:sz="4" w:space="0" w:color="auto"/>
                    <w:left w:val="single" w:sz="4" w:space="0" w:color="auto"/>
                    <w:bottom w:val="single" w:sz="4" w:space="0" w:color="000000"/>
                  </w:tcBorders>
                  <w:vAlign w:val="center"/>
                </w:tcPr>
                <w:p w14:paraId="3CDC2585" w14:textId="0EE3EFEE" w:rsidR="00ED1265" w:rsidRPr="00D57583" w:rsidRDefault="00ED1265">
                  <w:pPr>
                    <w:jc w:val="center"/>
                    <w:rPr>
                      <w:lang w:val="ro-RO"/>
                    </w:rPr>
                  </w:pPr>
                  <w:r w:rsidRPr="00D57583">
                    <w:rPr>
                      <w:lang w:val="ro-RO"/>
                    </w:rPr>
                    <w:t>Numele</w:t>
                  </w:r>
                  <w:r w:rsidR="000923F4" w:rsidRPr="00D57583">
                    <w:rPr>
                      <w:lang w:val="ro-RO"/>
                    </w:rPr>
                    <w:t xml:space="preserve"> și </w:t>
                  </w:r>
                  <w:r w:rsidRPr="00D57583">
                    <w:rPr>
                      <w:lang w:val="ro-RO"/>
                    </w:rPr>
                    <w:t xml:space="preserve">prenumele </w:t>
                  </w:r>
                </w:p>
              </w:tc>
              <w:tc>
                <w:tcPr>
                  <w:tcW w:w="869" w:type="pct"/>
                  <w:tcBorders>
                    <w:top w:val="single" w:sz="4" w:space="0" w:color="auto"/>
                    <w:left w:val="single" w:sz="4" w:space="0" w:color="000000"/>
                    <w:bottom w:val="single" w:sz="4" w:space="0" w:color="000000"/>
                  </w:tcBorders>
                  <w:vAlign w:val="center"/>
                </w:tcPr>
                <w:p w14:paraId="64982D9D" w14:textId="77777777" w:rsidR="00ED1265" w:rsidRPr="00D57583" w:rsidRDefault="00ED1265">
                  <w:pPr>
                    <w:jc w:val="center"/>
                    <w:rPr>
                      <w:lang w:val="ro-RO"/>
                    </w:rPr>
                  </w:pPr>
                  <w:r w:rsidRPr="00D57583">
                    <w:rPr>
                      <w:lang w:val="ro-RO"/>
                    </w:rPr>
                    <w:t>Poziția propusă</w:t>
                  </w:r>
                </w:p>
              </w:tc>
              <w:tc>
                <w:tcPr>
                  <w:tcW w:w="821" w:type="pct"/>
                  <w:tcBorders>
                    <w:top w:val="single" w:sz="4" w:space="0" w:color="auto"/>
                    <w:left w:val="single" w:sz="4" w:space="0" w:color="000000"/>
                    <w:bottom w:val="single" w:sz="4" w:space="0" w:color="000000"/>
                  </w:tcBorders>
                  <w:vAlign w:val="center"/>
                </w:tcPr>
                <w:p w14:paraId="3D1AD91F" w14:textId="77777777" w:rsidR="00ED1265" w:rsidRPr="00D57583" w:rsidRDefault="00ED1265">
                  <w:pPr>
                    <w:jc w:val="center"/>
                    <w:rPr>
                      <w:lang w:val="ro-RO"/>
                    </w:rPr>
                  </w:pPr>
                  <w:r w:rsidRPr="00D57583">
                    <w:rPr>
                      <w:lang w:val="ro-RO"/>
                    </w:rPr>
                    <w:t>Experiența profesionala (ani)</w:t>
                  </w:r>
                </w:p>
              </w:tc>
              <w:tc>
                <w:tcPr>
                  <w:tcW w:w="885" w:type="pct"/>
                  <w:tcBorders>
                    <w:top w:val="single" w:sz="4" w:space="0" w:color="auto"/>
                    <w:left w:val="single" w:sz="4" w:space="0" w:color="000000"/>
                    <w:bottom w:val="single" w:sz="4" w:space="0" w:color="000000"/>
                  </w:tcBorders>
                  <w:vAlign w:val="center"/>
                </w:tcPr>
                <w:p w14:paraId="4A08421E" w14:textId="77777777" w:rsidR="00ED1265" w:rsidRPr="00D57583" w:rsidRDefault="00ED1265">
                  <w:pPr>
                    <w:jc w:val="center"/>
                    <w:rPr>
                      <w:lang w:val="ro-RO"/>
                    </w:rPr>
                  </w:pPr>
                  <w:r w:rsidRPr="00D57583">
                    <w:rPr>
                      <w:lang w:val="ro-RO"/>
                    </w:rPr>
                    <w:t xml:space="preserve">Nivelul </w:t>
                  </w:r>
                </w:p>
                <w:p w14:paraId="39DD5A28" w14:textId="77777777" w:rsidR="00ED1265" w:rsidRPr="00D57583" w:rsidRDefault="00ED1265">
                  <w:pPr>
                    <w:jc w:val="center"/>
                    <w:rPr>
                      <w:lang w:val="ro-RO"/>
                    </w:rPr>
                  </w:pPr>
                  <w:r w:rsidRPr="00D57583">
                    <w:rPr>
                      <w:lang w:val="ro-RO"/>
                    </w:rPr>
                    <w:t>Educațional</w:t>
                  </w:r>
                </w:p>
              </w:tc>
              <w:tc>
                <w:tcPr>
                  <w:tcW w:w="724" w:type="pct"/>
                  <w:tcBorders>
                    <w:top w:val="single" w:sz="4" w:space="0" w:color="auto"/>
                    <w:left w:val="single" w:sz="4" w:space="0" w:color="000000"/>
                    <w:bottom w:val="single" w:sz="4" w:space="0" w:color="000000"/>
                    <w:right w:val="single" w:sz="4" w:space="0" w:color="auto"/>
                  </w:tcBorders>
                  <w:vAlign w:val="center"/>
                </w:tcPr>
                <w:p w14:paraId="7BD88187" w14:textId="77777777" w:rsidR="00ED1265" w:rsidRPr="00D57583" w:rsidRDefault="00ED1265">
                  <w:pPr>
                    <w:jc w:val="center"/>
                    <w:rPr>
                      <w:lang w:val="ro-RO"/>
                    </w:rPr>
                  </w:pPr>
                  <w:r w:rsidRPr="00D57583">
                    <w:rPr>
                      <w:lang w:val="ro-RO"/>
                    </w:rPr>
                    <w:t>Domeniile de specialitate</w:t>
                  </w:r>
                </w:p>
              </w:tc>
              <w:tc>
                <w:tcPr>
                  <w:tcW w:w="780" w:type="pct"/>
                  <w:tcBorders>
                    <w:top w:val="single" w:sz="4" w:space="0" w:color="auto"/>
                    <w:left w:val="single" w:sz="4" w:space="0" w:color="auto"/>
                    <w:bottom w:val="single" w:sz="4" w:space="0" w:color="auto"/>
                    <w:right w:val="single" w:sz="4" w:space="0" w:color="auto"/>
                  </w:tcBorders>
                  <w:vAlign w:val="center"/>
                </w:tcPr>
                <w:p w14:paraId="3BEDFF72" w14:textId="42D951A5" w:rsidR="00ED1265" w:rsidRPr="00D57583" w:rsidRDefault="00ED1265">
                  <w:pPr>
                    <w:jc w:val="center"/>
                    <w:rPr>
                      <w:lang w:val="ro-RO"/>
                    </w:rPr>
                  </w:pPr>
                  <w:r w:rsidRPr="00D57583">
                    <w:rPr>
                      <w:lang w:val="ro-RO"/>
                    </w:rPr>
                    <w:t>Experiența</w:t>
                  </w:r>
                  <w:r w:rsidR="00D7651F" w:rsidRPr="00D57583">
                    <w:rPr>
                      <w:lang w:val="ro-RO"/>
                    </w:rPr>
                    <w:t xml:space="preserve"> în </w:t>
                  </w:r>
                  <w:r w:rsidRPr="00D57583">
                    <w:rPr>
                      <w:lang w:val="ro-RO"/>
                    </w:rPr>
                    <w:t>domeniul solicitat</w:t>
                  </w:r>
                </w:p>
              </w:tc>
            </w:tr>
            <w:tr w:rsidR="00ED1265" w:rsidRPr="005C1C10" w14:paraId="12070CF8" w14:textId="77777777">
              <w:trPr>
                <w:jc w:val="center"/>
              </w:trPr>
              <w:tc>
                <w:tcPr>
                  <w:tcW w:w="921" w:type="pct"/>
                  <w:tcBorders>
                    <w:top w:val="single" w:sz="4" w:space="0" w:color="000000"/>
                    <w:left w:val="single" w:sz="4" w:space="0" w:color="auto"/>
                    <w:bottom w:val="double" w:sz="4" w:space="0" w:color="auto"/>
                  </w:tcBorders>
                </w:tcPr>
                <w:p w14:paraId="68A22F87" w14:textId="77777777" w:rsidR="00ED1265" w:rsidRPr="00D57583" w:rsidRDefault="00ED1265">
                  <w:pPr>
                    <w:jc w:val="center"/>
                    <w:rPr>
                      <w:lang w:val="ro-RO"/>
                    </w:rPr>
                  </w:pPr>
                  <w:r w:rsidRPr="00D57583">
                    <w:rPr>
                      <w:lang w:val="ro-RO"/>
                    </w:rPr>
                    <w:t>0.</w:t>
                  </w:r>
                </w:p>
              </w:tc>
              <w:tc>
                <w:tcPr>
                  <w:tcW w:w="869" w:type="pct"/>
                  <w:tcBorders>
                    <w:top w:val="single" w:sz="4" w:space="0" w:color="000000"/>
                    <w:left w:val="single" w:sz="4" w:space="0" w:color="000000"/>
                    <w:bottom w:val="double" w:sz="4" w:space="0" w:color="auto"/>
                  </w:tcBorders>
                </w:tcPr>
                <w:p w14:paraId="310639B7" w14:textId="77777777" w:rsidR="00ED1265" w:rsidRPr="00D57583" w:rsidRDefault="00ED1265">
                  <w:pPr>
                    <w:jc w:val="center"/>
                    <w:rPr>
                      <w:lang w:val="ro-RO"/>
                    </w:rPr>
                  </w:pPr>
                  <w:r w:rsidRPr="00D57583">
                    <w:rPr>
                      <w:lang w:val="ro-RO"/>
                    </w:rPr>
                    <w:t>1.</w:t>
                  </w:r>
                </w:p>
              </w:tc>
              <w:tc>
                <w:tcPr>
                  <w:tcW w:w="821" w:type="pct"/>
                  <w:tcBorders>
                    <w:top w:val="single" w:sz="4" w:space="0" w:color="000000"/>
                    <w:left w:val="single" w:sz="4" w:space="0" w:color="000000"/>
                    <w:bottom w:val="double" w:sz="4" w:space="0" w:color="auto"/>
                  </w:tcBorders>
                </w:tcPr>
                <w:p w14:paraId="56E0FBFE" w14:textId="77777777" w:rsidR="00ED1265" w:rsidRPr="00D57583" w:rsidRDefault="00ED1265">
                  <w:pPr>
                    <w:jc w:val="center"/>
                    <w:rPr>
                      <w:lang w:val="ro-RO"/>
                    </w:rPr>
                  </w:pPr>
                  <w:r w:rsidRPr="00D57583">
                    <w:rPr>
                      <w:lang w:val="ro-RO"/>
                    </w:rPr>
                    <w:t>2.</w:t>
                  </w:r>
                </w:p>
              </w:tc>
              <w:tc>
                <w:tcPr>
                  <w:tcW w:w="885" w:type="pct"/>
                  <w:tcBorders>
                    <w:top w:val="single" w:sz="4" w:space="0" w:color="000000"/>
                    <w:left w:val="single" w:sz="4" w:space="0" w:color="000000"/>
                    <w:bottom w:val="double" w:sz="4" w:space="0" w:color="auto"/>
                  </w:tcBorders>
                </w:tcPr>
                <w:p w14:paraId="1030294D" w14:textId="77777777" w:rsidR="00ED1265" w:rsidRPr="00D57583" w:rsidRDefault="00ED1265">
                  <w:pPr>
                    <w:jc w:val="center"/>
                    <w:rPr>
                      <w:lang w:val="ro-RO"/>
                    </w:rPr>
                  </w:pPr>
                  <w:r w:rsidRPr="00D57583">
                    <w:rPr>
                      <w:lang w:val="ro-RO"/>
                    </w:rPr>
                    <w:t>3.</w:t>
                  </w:r>
                </w:p>
              </w:tc>
              <w:tc>
                <w:tcPr>
                  <w:tcW w:w="724" w:type="pct"/>
                  <w:tcBorders>
                    <w:top w:val="single" w:sz="4" w:space="0" w:color="000000"/>
                    <w:left w:val="single" w:sz="4" w:space="0" w:color="000000"/>
                    <w:bottom w:val="double" w:sz="4" w:space="0" w:color="auto"/>
                    <w:right w:val="single" w:sz="4" w:space="0" w:color="auto"/>
                  </w:tcBorders>
                </w:tcPr>
                <w:p w14:paraId="22AD2346" w14:textId="77777777" w:rsidR="00ED1265" w:rsidRPr="00D57583" w:rsidRDefault="00ED1265">
                  <w:pPr>
                    <w:jc w:val="center"/>
                    <w:rPr>
                      <w:lang w:val="ro-RO"/>
                    </w:rPr>
                  </w:pPr>
                  <w:r w:rsidRPr="00D57583">
                    <w:rPr>
                      <w:lang w:val="ro-RO"/>
                    </w:rPr>
                    <w:t>4.</w:t>
                  </w:r>
                </w:p>
              </w:tc>
              <w:tc>
                <w:tcPr>
                  <w:tcW w:w="780" w:type="pct"/>
                  <w:tcBorders>
                    <w:top w:val="single" w:sz="4" w:space="0" w:color="auto"/>
                    <w:left w:val="single" w:sz="4" w:space="0" w:color="auto"/>
                    <w:bottom w:val="double" w:sz="4" w:space="0" w:color="auto"/>
                    <w:right w:val="single" w:sz="4" w:space="0" w:color="auto"/>
                  </w:tcBorders>
                </w:tcPr>
                <w:p w14:paraId="672F0606" w14:textId="77777777" w:rsidR="00ED1265" w:rsidRPr="00D57583" w:rsidRDefault="00ED1265">
                  <w:pPr>
                    <w:jc w:val="center"/>
                    <w:rPr>
                      <w:lang w:val="ro-RO"/>
                    </w:rPr>
                  </w:pPr>
                  <w:r w:rsidRPr="00D57583">
                    <w:rPr>
                      <w:lang w:val="ro-RO"/>
                    </w:rPr>
                    <w:t>5.</w:t>
                  </w:r>
                </w:p>
              </w:tc>
            </w:tr>
            <w:tr w:rsidR="00ED1265" w:rsidRPr="005C1C10" w14:paraId="5FBF3835" w14:textId="77777777">
              <w:trPr>
                <w:jc w:val="center"/>
              </w:trPr>
              <w:tc>
                <w:tcPr>
                  <w:tcW w:w="921" w:type="pct"/>
                  <w:tcBorders>
                    <w:top w:val="double" w:sz="4" w:space="0" w:color="auto"/>
                    <w:left w:val="single" w:sz="4" w:space="0" w:color="auto"/>
                    <w:bottom w:val="single" w:sz="4" w:space="0" w:color="000000"/>
                  </w:tcBorders>
                </w:tcPr>
                <w:p w14:paraId="33893214" w14:textId="77777777" w:rsidR="00ED1265" w:rsidRPr="00D57583" w:rsidRDefault="00ED1265">
                  <w:pPr>
                    <w:rPr>
                      <w:lang w:val="ro-RO"/>
                    </w:rPr>
                  </w:pPr>
                </w:p>
              </w:tc>
              <w:tc>
                <w:tcPr>
                  <w:tcW w:w="869" w:type="pct"/>
                  <w:tcBorders>
                    <w:top w:val="double" w:sz="4" w:space="0" w:color="auto"/>
                    <w:left w:val="single" w:sz="4" w:space="0" w:color="000000"/>
                    <w:bottom w:val="single" w:sz="4" w:space="0" w:color="000000"/>
                  </w:tcBorders>
                </w:tcPr>
                <w:p w14:paraId="3152F4A5" w14:textId="77777777" w:rsidR="00ED1265" w:rsidRPr="00D57583" w:rsidRDefault="00ED1265">
                  <w:pPr>
                    <w:rPr>
                      <w:lang w:val="ro-RO"/>
                    </w:rPr>
                  </w:pPr>
                </w:p>
              </w:tc>
              <w:tc>
                <w:tcPr>
                  <w:tcW w:w="821" w:type="pct"/>
                  <w:tcBorders>
                    <w:top w:val="double" w:sz="4" w:space="0" w:color="auto"/>
                    <w:left w:val="single" w:sz="4" w:space="0" w:color="000000"/>
                    <w:bottom w:val="single" w:sz="4" w:space="0" w:color="000000"/>
                  </w:tcBorders>
                </w:tcPr>
                <w:p w14:paraId="56802D70" w14:textId="77777777" w:rsidR="00ED1265" w:rsidRPr="00D57583" w:rsidRDefault="00ED1265">
                  <w:pPr>
                    <w:rPr>
                      <w:lang w:val="ro-RO"/>
                    </w:rPr>
                  </w:pPr>
                </w:p>
              </w:tc>
              <w:tc>
                <w:tcPr>
                  <w:tcW w:w="885" w:type="pct"/>
                  <w:tcBorders>
                    <w:top w:val="double" w:sz="4" w:space="0" w:color="auto"/>
                    <w:left w:val="single" w:sz="4" w:space="0" w:color="000000"/>
                    <w:bottom w:val="single" w:sz="4" w:space="0" w:color="000000"/>
                  </w:tcBorders>
                </w:tcPr>
                <w:p w14:paraId="0E5C172E" w14:textId="77777777" w:rsidR="00ED1265" w:rsidRPr="00D57583" w:rsidRDefault="00ED1265">
                  <w:pPr>
                    <w:rPr>
                      <w:lang w:val="ro-RO"/>
                    </w:rPr>
                  </w:pPr>
                </w:p>
              </w:tc>
              <w:tc>
                <w:tcPr>
                  <w:tcW w:w="724" w:type="pct"/>
                  <w:tcBorders>
                    <w:top w:val="double" w:sz="4" w:space="0" w:color="auto"/>
                    <w:left w:val="single" w:sz="4" w:space="0" w:color="000000"/>
                    <w:bottom w:val="single" w:sz="4" w:space="0" w:color="000000"/>
                    <w:right w:val="single" w:sz="4" w:space="0" w:color="auto"/>
                  </w:tcBorders>
                </w:tcPr>
                <w:p w14:paraId="7DF1EBFD" w14:textId="77777777" w:rsidR="00ED1265" w:rsidRPr="00D57583" w:rsidRDefault="00ED1265">
                  <w:pPr>
                    <w:rPr>
                      <w:lang w:val="ro-RO"/>
                    </w:rPr>
                  </w:pPr>
                </w:p>
              </w:tc>
              <w:tc>
                <w:tcPr>
                  <w:tcW w:w="780" w:type="pct"/>
                  <w:tcBorders>
                    <w:top w:val="double" w:sz="4" w:space="0" w:color="auto"/>
                    <w:left w:val="single" w:sz="4" w:space="0" w:color="auto"/>
                    <w:bottom w:val="single" w:sz="4" w:space="0" w:color="auto"/>
                    <w:right w:val="single" w:sz="4" w:space="0" w:color="auto"/>
                  </w:tcBorders>
                </w:tcPr>
                <w:p w14:paraId="44F75686" w14:textId="77777777" w:rsidR="00ED1265" w:rsidRPr="00D57583" w:rsidRDefault="00ED1265">
                  <w:pPr>
                    <w:rPr>
                      <w:lang w:val="ro-RO"/>
                    </w:rPr>
                  </w:pPr>
                </w:p>
              </w:tc>
            </w:tr>
          </w:tbl>
          <w:p w14:paraId="45DC27D0" w14:textId="77777777" w:rsidR="00ED1265" w:rsidRPr="00D57583" w:rsidRDefault="00ED1265">
            <w:pPr>
              <w:rPr>
                <w:lang w:val="ro-RO"/>
              </w:rPr>
            </w:pPr>
          </w:p>
          <w:p w14:paraId="29F0393F" w14:textId="77777777" w:rsidR="00ED1265" w:rsidRPr="00D57583" w:rsidRDefault="00ED1265">
            <w:pPr>
              <w:pStyle w:val="Default"/>
              <w:ind w:left="360"/>
              <w:jc w:val="both"/>
              <w:rPr>
                <w:rFonts w:ascii="Times New Roman" w:hAnsi="Times New Roman" w:cs="Times New Roman"/>
                <w:sz w:val="10"/>
                <w:szCs w:val="10"/>
              </w:rPr>
            </w:pPr>
          </w:p>
          <w:p w14:paraId="7FD0E1D3" w14:textId="70A42EE6" w:rsidR="00ED1265" w:rsidRPr="00D57583" w:rsidRDefault="00CC1B47">
            <w:pPr>
              <w:pStyle w:val="Default"/>
              <w:ind w:left="360"/>
              <w:jc w:val="both"/>
              <w:rPr>
                <w:rFonts w:ascii="Times New Roman" w:hAnsi="Times New Roman" w:cs="Times New Roman"/>
                <w:sz w:val="22"/>
                <w:szCs w:val="22"/>
              </w:rPr>
            </w:pPr>
            <w:r w:rsidRPr="00D57583">
              <w:rPr>
                <w:rFonts w:ascii="Times New Roman" w:hAnsi="Times New Roman" w:cs="Times New Roman"/>
                <w:sz w:val="22"/>
                <w:szCs w:val="22"/>
              </w:rPr>
              <w:t>Prestator</w:t>
            </w:r>
            <w:r w:rsidR="00ED1265" w:rsidRPr="00D57583">
              <w:rPr>
                <w:rFonts w:ascii="Times New Roman" w:hAnsi="Times New Roman" w:cs="Times New Roman"/>
                <w:sz w:val="22"/>
                <w:szCs w:val="22"/>
              </w:rPr>
              <w:t xml:space="preserve">ul poate introduce </w:t>
            </w:r>
            <w:r w:rsidR="009039E2" w:rsidRPr="00D57583">
              <w:rPr>
                <w:rFonts w:ascii="Times New Roman" w:hAnsi="Times New Roman" w:cs="Times New Roman"/>
                <w:sz w:val="22"/>
                <w:szCs w:val="22"/>
              </w:rPr>
              <w:t xml:space="preserve">experți </w:t>
            </w:r>
            <w:r w:rsidR="00ED1265" w:rsidRPr="00D57583">
              <w:rPr>
                <w:rFonts w:ascii="Times New Roman" w:hAnsi="Times New Roman" w:cs="Times New Roman"/>
                <w:sz w:val="22"/>
                <w:szCs w:val="22"/>
              </w:rPr>
              <w:t>în list</w:t>
            </w:r>
            <w:r w:rsidR="009039E2" w:rsidRPr="00D57583">
              <w:rPr>
                <w:rFonts w:ascii="Times New Roman" w:hAnsi="Times New Roman" w:cs="Times New Roman"/>
                <w:sz w:val="22"/>
                <w:szCs w:val="22"/>
              </w:rPr>
              <w:t>ă</w:t>
            </w:r>
            <w:r w:rsidR="00ED1265" w:rsidRPr="00D57583">
              <w:rPr>
                <w:rFonts w:ascii="Times New Roman" w:hAnsi="Times New Roman" w:cs="Times New Roman"/>
                <w:sz w:val="22"/>
                <w:szCs w:val="22"/>
              </w:rPr>
              <w:t xml:space="preserve"> pe parcursul derulării contractului doar cu acordul </w:t>
            </w:r>
            <w:r w:rsidRPr="00D57583">
              <w:rPr>
                <w:rFonts w:ascii="Times New Roman" w:hAnsi="Times New Roman" w:cs="Times New Roman"/>
                <w:sz w:val="22"/>
                <w:szCs w:val="22"/>
              </w:rPr>
              <w:t>Beneficiar</w:t>
            </w:r>
            <w:r w:rsidR="00ED1265" w:rsidRPr="00D57583">
              <w:rPr>
                <w:rFonts w:ascii="Times New Roman" w:hAnsi="Times New Roman" w:cs="Times New Roman"/>
                <w:sz w:val="22"/>
                <w:szCs w:val="22"/>
              </w:rPr>
              <w:t>ului și în condițiile impuse de caietul de sarcini.</w:t>
            </w:r>
          </w:p>
          <w:p w14:paraId="0B7467D9" w14:textId="77777777" w:rsidR="00ED1265" w:rsidRPr="00D57583" w:rsidRDefault="00ED1265">
            <w:pPr>
              <w:rPr>
                <w:lang w:val="ro-RO"/>
              </w:rPr>
            </w:pPr>
          </w:p>
          <w:p w14:paraId="0BC09D9E" w14:textId="05382662" w:rsidR="00ED1265" w:rsidRPr="0045624A" w:rsidRDefault="00ED1265">
            <w:pPr>
              <w:pStyle w:val="Default"/>
              <w:numPr>
                <w:ilvl w:val="0"/>
                <w:numId w:val="4"/>
              </w:numPr>
              <w:jc w:val="both"/>
              <w:rPr>
                <w:rFonts w:ascii="Times New Roman" w:hAnsi="Times New Roman" w:cs="Times New Roman"/>
                <w:sz w:val="22"/>
                <w:szCs w:val="22"/>
              </w:rPr>
            </w:pPr>
            <w:r w:rsidRPr="00D57583">
              <w:rPr>
                <w:rFonts w:ascii="Times New Roman" w:hAnsi="Times New Roman" w:cs="Times New Roman"/>
                <w:sz w:val="22"/>
                <w:szCs w:val="22"/>
              </w:rPr>
              <w:t>Dacă intenționat, din neglijență, din lipsă de experienț</w:t>
            </w:r>
            <w:r w:rsidR="00CC1B47" w:rsidRPr="00D57583">
              <w:rPr>
                <w:rFonts w:ascii="Times New Roman" w:hAnsi="Times New Roman" w:cs="Times New Roman"/>
                <w:sz w:val="22"/>
                <w:szCs w:val="22"/>
              </w:rPr>
              <w:t>ă</w:t>
            </w:r>
            <w:r w:rsidRPr="00D57583">
              <w:rPr>
                <w:rFonts w:ascii="Times New Roman" w:hAnsi="Times New Roman" w:cs="Times New Roman"/>
                <w:sz w:val="22"/>
                <w:szCs w:val="22"/>
              </w:rPr>
              <w:t xml:space="preserve"> sau lipsă de profesionalism </w:t>
            </w:r>
            <w:r w:rsidR="00CC1B47" w:rsidRPr="00D57583">
              <w:rPr>
                <w:rFonts w:ascii="Times New Roman" w:hAnsi="Times New Roman" w:cs="Times New Roman"/>
                <w:sz w:val="22"/>
                <w:szCs w:val="22"/>
              </w:rPr>
              <w:t>Prestator</w:t>
            </w:r>
            <w:r w:rsidRPr="00D57583">
              <w:rPr>
                <w:rFonts w:ascii="Times New Roman" w:hAnsi="Times New Roman" w:cs="Times New Roman"/>
                <w:sz w:val="22"/>
                <w:szCs w:val="22"/>
              </w:rPr>
              <w:t>ul deteriorează un echipament, acesta va suporta remedierea sau înlocuirea lui, precum</w:t>
            </w:r>
            <w:r w:rsidR="000923F4" w:rsidRPr="00D57583">
              <w:rPr>
                <w:rFonts w:ascii="Times New Roman" w:hAnsi="Times New Roman" w:cs="Times New Roman"/>
                <w:sz w:val="22"/>
                <w:szCs w:val="22"/>
              </w:rPr>
              <w:t xml:space="preserve"> și </w:t>
            </w:r>
            <w:r w:rsidRPr="00D57583">
              <w:rPr>
                <w:rFonts w:ascii="Times New Roman" w:hAnsi="Times New Roman" w:cs="Times New Roman"/>
                <w:sz w:val="22"/>
                <w:szCs w:val="22"/>
              </w:rPr>
              <w:t>efectele nefaste ale modificării parametrilor de funcționare, situație pentru care</w:t>
            </w:r>
            <w:r w:rsidRPr="0045624A">
              <w:rPr>
                <w:rFonts w:ascii="Times New Roman" w:hAnsi="Times New Roman" w:cs="Times New Roman"/>
                <w:sz w:val="22"/>
                <w:szCs w:val="22"/>
              </w:rPr>
              <w:t xml:space="preserve"> </w:t>
            </w:r>
            <w:r w:rsidR="00CC1B47">
              <w:rPr>
                <w:rFonts w:ascii="Times New Roman" w:hAnsi="Times New Roman" w:cs="Times New Roman"/>
                <w:sz w:val="22"/>
                <w:szCs w:val="22"/>
              </w:rPr>
              <w:t>Beneficiar</w:t>
            </w:r>
            <w:r w:rsidRPr="0045624A">
              <w:rPr>
                <w:rFonts w:ascii="Times New Roman" w:hAnsi="Times New Roman" w:cs="Times New Roman"/>
                <w:sz w:val="22"/>
                <w:szCs w:val="22"/>
              </w:rPr>
              <w:t>ul poate cere daune interese.</w:t>
            </w:r>
          </w:p>
          <w:p w14:paraId="776B6932" w14:textId="77777777" w:rsidR="00ED1265" w:rsidRPr="0045624A" w:rsidRDefault="00ED1265">
            <w:pPr>
              <w:pStyle w:val="Default"/>
              <w:ind w:left="360"/>
              <w:jc w:val="both"/>
              <w:rPr>
                <w:rFonts w:ascii="Times New Roman" w:hAnsi="Times New Roman" w:cs="Times New Roman"/>
                <w:sz w:val="22"/>
                <w:szCs w:val="22"/>
              </w:rPr>
            </w:pPr>
          </w:p>
          <w:p w14:paraId="6EAFA935" w14:textId="3D8ED72B" w:rsidR="00ED1265"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t>În  cazul  în  care  datorită  unor  servicii  de  mentenanță preventivă</w:t>
            </w:r>
            <w:r w:rsidR="000923F4">
              <w:rPr>
                <w:rFonts w:ascii="Times New Roman" w:hAnsi="Times New Roman" w:cs="Times New Roman"/>
                <w:sz w:val="22"/>
                <w:szCs w:val="22"/>
              </w:rPr>
              <w:t xml:space="preserve"> și</w:t>
            </w:r>
            <w:r w:rsidRPr="0045624A">
              <w:rPr>
                <w:rFonts w:ascii="Times New Roman" w:hAnsi="Times New Roman" w:cs="Times New Roman"/>
                <w:sz w:val="22"/>
                <w:szCs w:val="22"/>
              </w:rPr>
              <w:t xml:space="preserve"> mentenanță corectivă de  proastă  calitate sau efectuate de personal slab calificat se vor produce  defecțiuni  la  instalațiile  </w:t>
            </w:r>
            <w:r w:rsidR="00CC1B47">
              <w:rPr>
                <w:rFonts w:ascii="Times New Roman" w:hAnsi="Times New Roman" w:cs="Times New Roman"/>
                <w:sz w:val="22"/>
                <w:szCs w:val="22"/>
              </w:rPr>
              <w:t>Beneficiar</w:t>
            </w:r>
            <w:r w:rsidRPr="0045624A">
              <w:rPr>
                <w:rFonts w:ascii="Times New Roman" w:hAnsi="Times New Roman" w:cs="Times New Roman"/>
                <w:sz w:val="22"/>
                <w:szCs w:val="22"/>
              </w:rPr>
              <w:t>ului costul</w:t>
            </w:r>
            <w:r w:rsidR="000923F4">
              <w:rPr>
                <w:rFonts w:ascii="Times New Roman" w:hAnsi="Times New Roman" w:cs="Times New Roman"/>
                <w:sz w:val="22"/>
                <w:szCs w:val="22"/>
              </w:rPr>
              <w:t xml:space="preserve"> și </w:t>
            </w:r>
            <w:r w:rsidRPr="0045624A">
              <w:rPr>
                <w:rFonts w:ascii="Times New Roman" w:hAnsi="Times New Roman" w:cs="Times New Roman"/>
                <w:sz w:val="22"/>
                <w:szCs w:val="22"/>
              </w:rPr>
              <w:t xml:space="preserve">eventualele daune vor fi suportate de </w:t>
            </w:r>
            <w:r w:rsidR="00CC1B47">
              <w:rPr>
                <w:rFonts w:ascii="Times New Roman" w:hAnsi="Times New Roman" w:cs="Times New Roman"/>
                <w:sz w:val="22"/>
                <w:szCs w:val="22"/>
              </w:rPr>
              <w:t>Prestator</w:t>
            </w:r>
            <w:r w:rsidRPr="0045624A">
              <w:rPr>
                <w:rFonts w:ascii="Times New Roman" w:hAnsi="Times New Roman" w:cs="Times New Roman"/>
                <w:sz w:val="22"/>
                <w:szCs w:val="22"/>
              </w:rPr>
              <w:t>.</w:t>
            </w:r>
          </w:p>
          <w:p w14:paraId="21C9F8D7" w14:textId="77777777" w:rsidR="009B54D1" w:rsidRPr="0045624A" w:rsidRDefault="009B54D1" w:rsidP="00CC1B47">
            <w:pPr>
              <w:pStyle w:val="Default"/>
              <w:ind w:left="360"/>
              <w:jc w:val="both"/>
              <w:rPr>
                <w:rFonts w:ascii="Times New Roman" w:hAnsi="Times New Roman" w:cs="Times New Roman"/>
                <w:sz w:val="22"/>
                <w:szCs w:val="22"/>
              </w:rPr>
            </w:pPr>
          </w:p>
          <w:p w14:paraId="52E8C54D" w14:textId="77777777" w:rsidR="00ED1265" w:rsidRPr="0045624A" w:rsidRDefault="00ED1265">
            <w:pPr>
              <w:ind w:left="792"/>
              <w:jc w:val="both"/>
              <w:rPr>
                <w:b/>
                <w:i/>
                <w:sz w:val="22"/>
                <w:lang w:val="ro-RO"/>
              </w:rPr>
            </w:pPr>
            <w:r w:rsidRPr="0045624A">
              <w:rPr>
                <w:b/>
                <w:i/>
                <w:sz w:val="22"/>
                <w:lang w:val="ro-RO"/>
              </w:rPr>
              <w:t>6.2. Condiții de calitate și garanție</w:t>
            </w:r>
          </w:p>
          <w:p w14:paraId="46E602C0" w14:textId="77777777" w:rsidR="00ED1265" w:rsidRPr="0045624A" w:rsidRDefault="00ED1265">
            <w:pPr>
              <w:ind w:firstLine="720"/>
              <w:jc w:val="both"/>
              <w:rPr>
                <w:sz w:val="24"/>
                <w:szCs w:val="24"/>
                <w:lang w:val="ro-RO"/>
              </w:rPr>
            </w:pPr>
          </w:p>
          <w:p w14:paraId="0104492F" w14:textId="465EC6C1" w:rsidR="00ED1265" w:rsidRPr="0045624A"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t xml:space="preserve">Garantarea calității serviciilor prestate va fi certificată prin documente de garanție. Perioada de garanție este de </w:t>
            </w:r>
            <w:r w:rsidR="003C7FF1">
              <w:rPr>
                <w:rFonts w:ascii="Times New Roman" w:hAnsi="Times New Roman" w:cs="Times New Roman"/>
                <w:sz w:val="22"/>
                <w:szCs w:val="22"/>
              </w:rPr>
              <w:t xml:space="preserve">minim </w:t>
            </w:r>
            <w:r w:rsidRPr="0045624A">
              <w:rPr>
                <w:rFonts w:ascii="Times New Roman" w:hAnsi="Times New Roman" w:cs="Times New Roman"/>
                <w:sz w:val="22"/>
                <w:szCs w:val="22"/>
              </w:rPr>
              <w:t xml:space="preserve">6 luni și începe de la data recepției lucrărilor executate, ce va fi înscrisă pe procesul verbal de punere în funcțiune. Serviciile executate, la care s-a constatat în timpul recepției, că nu corespund condițiilor specificate în prezentul caiet de sarcini se refac de către </w:t>
            </w:r>
            <w:r w:rsidR="00CC1B47">
              <w:rPr>
                <w:rFonts w:ascii="Times New Roman" w:hAnsi="Times New Roman" w:cs="Times New Roman"/>
                <w:sz w:val="22"/>
                <w:szCs w:val="22"/>
              </w:rPr>
              <w:t>Prestator</w:t>
            </w:r>
            <w:r w:rsidRPr="0045624A">
              <w:rPr>
                <w:rFonts w:ascii="Times New Roman" w:hAnsi="Times New Roman" w:cs="Times New Roman"/>
                <w:sz w:val="22"/>
                <w:szCs w:val="22"/>
              </w:rPr>
              <w:t xml:space="preserve"> pe cheltuiala acestuia.</w:t>
            </w:r>
          </w:p>
          <w:p w14:paraId="1C7843DA" w14:textId="77777777" w:rsidR="00ED1265" w:rsidRPr="0045624A" w:rsidRDefault="00ED1265">
            <w:pPr>
              <w:pStyle w:val="Default"/>
              <w:ind w:left="360"/>
              <w:jc w:val="both"/>
              <w:rPr>
                <w:rFonts w:ascii="Times New Roman" w:hAnsi="Times New Roman" w:cs="Times New Roman"/>
                <w:sz w:val="22"/>
                <w:szCs w:val="22"/>
              </w:rPr>
            </w:pPr>
          </w:p>
          <w:p w14:paraId="4CCFC961" w14:textId="5A432E56" w:rsidR="00ED1265" w:rsidRPr="0045624A"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t xml:space="preserve">Piesele de schimb livrate trebuie să fie originale și li se vor acorda o garanție în conformitate cu garanția oferită de producător. </w:t>
            </w:r>
            <w:r w:rsidR="00CC1B47">
              <w:rPr>
                <w:rFonts w:ascii="Times New Roman" w:hAnsi="Times New Roman" w:cs="Times New Roman"/>
                <w:sz w:val="22"/>
                <w:szCs w:val="22"/>
              </w:rPr>
              <w:t>Prestator</w:t>
            </w:r>
            <w:r w:rsidRPr="0045624A">
              <w:rPr>
                <w:rFonts w:ascii="Times New Roman" w:hAnsi="Times New Roman" w:cs="Times New Roman"/>
                <w:sz w:val="22"/>
                <w:szCs w:val="22"/>
              </w:rPr>
              <w:t>ul va prezenta în original certificatele de garanție și conformitate emise de producător. Toate piesele de schimb vor fi noi. Garanția părților componente înlocuite va fi cea asigurat</w:t>
            </w:r>
            <w:r w:rsidR="00CC1B47">
              <w:rPr>
                <w:rFonts w:ascii="Times New Roman" w:hAnsi="Times New Roman" w:cs="Times New Roman"/>
                <w:sz w:val="22"/>
                <w:szCs w:val="22"/>
              </w:rPr>
              <w:t>ă</w:t>
            </w:r>
            <w:r w:rsidRPr="0045624A">
              <w:rPr>
                <w:rFonts w:ascii="Times New Roman" w:hAnsi="Times New Roman" w:cs="Times New Roman"/>
                <w:sz w:val="22"/>
                <w:szCs w:val="22"/>
              </w:rPr>
              <w:t xml:space="preserve"> de </w:t>
            </w:r>
            <w:r w:rsidR="0005309B" w:rsidRPr="0045624A">
              <w:rPr>
                <w:rFonts w:ascii="Times New Roman" w:hAnsi="Times New Roman" w:cs="Times New Roman"/>
                <w:sz w:val="22"/>
                <w:szCs w:val="22"/>
              </w:rPr>
              <w:t>producătorul</w:t>
            </w:r>
            <w:r w:rsidRPr="0045624A">
              <w:rPr>
                <w:rFonts w:ascii="Times New Roman" w:hAnsi="Times New Roman" w:cs="Times New Roman"/>
                <w:sz w:val="22"/>
                <w:szCs w:val="22"/>
              </w:rPr>
              <w:t xml:space="preserve">/furnizorul acestora dar nu mai </w:t>
            </w:r>
            <w:r w:rsidR="0005309B" w:rsidRPr="0045624A">
              <w:rPr>
                <w:rFonts w:ascii="Times New Roman" w:hAnsi="Times New Roman" w:cs="Times New Roman"/>
                <w:sz w:val="22"/>
                <w:szCs w:val="22"/>
              </w:rPr>
              <w:t>puțin</w:t>
            </w:r>
            <w:r w:rsidRPr="0045624A">
              <w:rPr>
                <w:rFonts w:ascii="Times New Roman" w:hAnsi="Times New Roman" w:cs="Times New Roman"/>
                <w:sz w:val="22"/>
                <w:szCs w:val="22"/>
              </w:rPr>
              <w:t xml:space="preserve"> de 6 luni.</w:t>
            </w:r>
          </w:p>
          <w:p w14:paraId="5A6D62A5" w14:textId="77777777" w:rsidR="00ED1265" w:rsidRPr="0045624A" w:rsidRDefault="00ED1265">
            <w:pPr>
              <w:pStyle w:val="Default"/>
              <w:ind w:left="360"/>
              <w:jc w:val="both"/>
              <w:rPr>
                <w:rFonts w:ascii="Times New Roman" w:hAnsi="Times New Roman" w:cs="Times New Roman"/>
                <w:sz w:val="22"/>
                <w:szCs w:val="22"/>
              </w:rPr>
            </w:pPr>
          </w:p>
          <w:p w14:paraId="316E325A" w14:textId="06101D4E" w:rsidR="00ED1265" w:rsidRPr="0045624A"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lastRenderedPageBreak/>
              <w:t>Piesele de schimb vor fi livrate cu certificate de calitate, certificate de garanție, precum</w:t>
            </w:r>
            <w:r w:rsidR="000923F4">
              <w:rPr>
                <w:rFonts w:ascii="Times New Roman" w:hAnsi="Times New Roman" w:cs="Times New Roman"/>
                <w:sz w:val="22"/>
                <w:szCs w:val="22"/>
              </w:rPr>
              <w:t xml:space="preserve"> și </w:t>
            </w:r>
            <w:r w:rsidRPr="0045624A">
              <w:rPr>
                <w:rFonts w:ascii="Times New Roman" w:hAnsi="Times New Roman" w:cs="Times New Roman"/>
                <w:sz w:val="22"/>
                <w:szCs w:val="22"/>
              </w:rPr>
              <w:t>alte documente, care să precizeze regulile privind transportul, depozitarea și manipularea, montajul, punerea în funcțiune, exploatarea, întreținerea acestora.</w:t>
            </w:r>
          </w:p>
          <w:p w14:paraId="6B8E7B70" w14:textId="77777777" w:rsidR="00ED1265" w:rsidRPr="0045624A" w:rsidRDefault="00ED1265">
            <w:pPr>
              <w:pStyle w:val="Default"/>
              <w:ind w:left="360"/>
              <w:jc w:val="both"/>
              <w:rPr>
                <w:rFonts w:ascii="Times New Roman" w:hAnsi="Times New Roman" w:cs="Times New Roman"/>
                <w:sz w:val="22"/>
                <w:szCs w:val="22"/>
              </w:rPr>
            </w:pPr>
          </w:p>
          <w:p w14:paraId="5422623C" w14:textId="13544E74" w:rsidR="00ED1265" w:rsidRPr="0045624A" w:rsidRDefault="00CC1B47">
            <w:pPr>
              <w:pStyle w:val="Default"/>
              <w:numPr>
                <w:ilvl w:val="0"/>
                <w:numId w:val="4"/>
              </w:numPr>
              <w:jc w:val="both"/>
              <w:rPr>
                <w:rFonts w:ascii="Times New Roman" w:hAnsi="Times New Roman" w:cs="Times New Roman"/>
                <w:sz w:val="22"/>
                <w:szCs w:val="22"/>
              </w:rPr>
            </w:pPr>
            <w:r>
              <w:rPr>
                <w:rFonts w:ascii="Times New Roman" w:hAnsi="Times New Roman" w:cs="Times New Roman"/>
                <w:sz w:val="22"/>
                <w:szCs w:val="22"/>
              </w:rPr>
              <w:t>Prestator</w:t>
            </w:r>
            <w:r w:rsidR="00ED1265" w:rsidRPr="0045624A">
              <w:rPr>
                <w:rFonts w:ascii="Times New Roman" w:hAnsi="Times New Roman" w:cs="Times New Roman"/>
                <w:sz w:val="22"/>
                <w:szCs w:val="22"/>
              </w:rPr>
              <w:t xml:space="preserve">ul răspunde, potrivit obligațiilor care îi revin, asigura o </w:t>
            </w:r>
            <w:r w:rsidR="0005309B" w:rsidRPr="0045624A">
              <w:rPr>
                <w:rFonts w:ascii="Times New Roman" w:hAnsi="Times New Roman" w:cs="Times New Roman"/>
                <w:sz w:val="22"/>
                <w:szCs w:val="22"/>
              </w:rPr>
              <w:t>garanție</w:t>
            </w:r>
            <w:r w:rsidR="00ED1265" w:rsidRPr="0045624A">
              <w:rPr>
                <w:rFonts w:ascii="Times New Roman" w:hAnsi="Times New Roman" w:cs="Times New Roman"/>
                <w:sz w:val="22"/>
                <w:szCs w:val="22"/>
              </w:rPr>
              <w:t xml:space="preserve"> de buna </w:t>
            </w:r>
            <w:r w:rsidR="0005309B" w:rsidRPr="0045624A">
              <w:rPr>
                <w:rFonts w:ascii="Times New Roman" w:hAnsi="Times New Roman" w:cs="Times New Roman"/>
                <w:sz w:val="22"/>
                <w:szCs w:val="22"/>
              </w:rPr>
              <w:t>execuție</w:t>
            </w:r>
            <w:r w:rsidR="00ED1265" w:rsidRPr="0045624A">
              <w:rPr>
                <w:rFonts w:ascii="Times New Roman" w:hAnsi="Times New Roman" w:cs="Times New Roman"/>
                <w:sz w:val="22"/>
                <w:szCs w:val="22"/>
              </w:rPr>
              <w:t xml:space="preserve"> a </w:t>
            </w:r>
            <w:r w:rsidR="0005309B" w:rsidRPr="0045624A">
              <w:rPr>
                <w:rFonts w:ascii="Times New Roman" w:hAnsi="Times New Roman" w:cs="Times New Roman"/>
                <w:sz w:val="22"/>
                <w:szCs w:val="22"/>
              </w:rPr>
              <w:t>lucrărilor</w:t>
            </w:r>
            <w:r w:rsidR="00ED1265" w:rsidRPr="0045624A">
              <w:rPr>
                <w:rFonts w:ascii="Times New Roman" w:hAnsi="Times New Roman" w:cs="Times New Roman"/>
                <w:sz w:val="22"/>
                <w:szCs w:val="22"/>
              </w:rPr>
              <w:t xml:space="preserve"> prestate de minim 6 luni de la recepția lucrărilor.</w:t>
            </w:r>
          </w:p>
          <w:p w14:paraId="6699C4DD" w14:textId="77777777" w:rsidR="00AB51BD" w:rsidRDefault="00AB51BD">
            <w:pPr>
              <w:ind w:left="792"/>
              <w:jc w:val="both"/>
              <w:rPr>
                <w:b/>
                <w:i/>
                <w:sz w:val="22"/>
                <w:lang w:val="ro-RO"/>
              </w:rPr>
            </w:pPr>
          </w:p>
          <w:p w14:paraId="441889DC" w14:textId="65A31BEB" w:rsidR="00ED1265" w:rsidRPr="0045624A" w:rsidRDefault="00ED1265">
            <w:pPr>
              <w:ind w:left="792"/>
              <w:jc w:val="both"/>
              <w:rPr>
                <w:b/>
                <w:i/>
                <w:sz w:val="22"/>
                <w:lang w:val="ro-RO"/>
              </w:rPr>
            </w:pPr>
            <w:r w:rsidRPr="0045624A">
              <w:rPr>
                <w:b/>
                <w:i/>
                <w:sz w:val="22"/>
                <w:lang w:val="ro-RO"/>
              </w:rPr>
              <w:t>6.3. Condiții de plat</w:t>
            </w:r>
            <w:r w:rsidR="00F60F8F">
              <w:rPr>
                <w:b/>
                <w:i/>
                <w:sz w:val="22"/>
                <w:lang w:val="ro-RO"/>
              </w:rPr>
              <w:t>ă</w:t>
            </w:r>
          </w:p>
          <w:p w14:paraId="7C6D96AF" w14:textId="77777777" w:rsidR="00ED1265" w:rsidRPr="0045624A" w:rsidRDefault="00ED1265">
            <w:pPr>
              <w:ind w:left="792"/>
              <w:jc w:val="both"/>
              <w:rPr>
                <w:b/>
                <w:i/>
                <w:sz w:val="22"/>
                <w:lang w:val="ro-RO"/>
              </w:rPr>
            </w:pPr>
          </w:p>
          <w:p w14:paraId="133AA8A5" w14:textId="77777777" w:rsidR="00ED1265" w:rsidRPr="0045624A" w:rsidRDefault="00ED1265">
            <w:pPr>
              <w:pStyle w:val="Default"/>
              <w:numPr>
                <w:ilvl w:val="0"/>
                <w:numId w:val="4"/>
              </w:numPr>
              <w:jc w:val="both"/>
              <w:rPr>
                <w:rFonts w:ascii="Times New Roman" w:hAnsi="Times New Roman" w:cs="Times New Roman"/>
                <w:b/>
                <w:sz w:val="22"/>
                <w:szCs w:val="22"/>
              </w:rPr>
            </w:pPr>
            <w:r w:rsidRPr="0045624A">
              <w:rPr>
                <w:rFonts w:ascii="Times New Roman" w:hAnsi="Times New Roman" w:cs="Times New Roman"/>
                <w:b/>
                <w:sz w:val="22"/>
                <w:szCs w:val="22"/>
              </w:rPr>
              <w:t>Mentenanță preventivă</w:t>
            </w:r>
          </w:p>
          <w:p w14:paraId="4C64792A" w14:textId="659866C7" w:rsidR="00ED1265" w:rsidRPr="0045624A" w:rsidRDefault="00ED1265">
            <w:pPr>
              <w:pStyle w:val="Default"/>
              <w:ind w:left="360"/>
              <w:jc w:val="both"/>
              <w:rPr>
                <w:rFonts w:ascii="Times New Roman" w:hAnsi="Times New Roman" w:cs="Times New Roman"/>
                <w:sz w:val="22"/>
                <w:szCs w:val="22"/>
              </w:rPr>
            </w:pPr>
            <w:r w:rsidRPr="0045624A">
              <w:rPr>
                <w:rFonts w:ascii="Times New Roman" w:hAnsi="Times New Roman" w:cs="Times New Roman"/>
                <w:sz w:val="22"/>
                <w:szCs w:val="22"/>
              </w:rPr>
              <w:t>Serviciile de mentenanță preventivă a proceselor automatizate, prezentate</w:t>
            </w:r>
            <w:r w:rsidR="00D7651F">
              <w:rPr>
                <w:rFonts w:ascii="Times New Roman" w:hAnsi="Times New Roman" w:cs="Times New Roman"/>
                <w:sz w:val="22"/>
                <w:szCs w:val="22"/>
              </w:rPr>
              <w:t xml:space="preserve"> în </w:t>
            </w:r>
            <w:r w:rsidRPr="0045624A">
              <w:rPr>
                <w:rFonts w:ascii="Times New Roman" w:hAnsi="Times New Roman" w:cs="Times New Roman"/>
                <w:b/>
                <w:sz w:val="22"/>
                <w:szCs w:val="22"/>
              </w:rPr>
              <w:t>Anexa 1</w:t>
            </w:r>
            <w:r w:rsidRPr="0045624A">
              <w:rPr>
                <w:rFonts w:ascii="Times New Roman" w:hAnsi="Times New Roman" w:cs="Times New Roman"/>
                <w:sz w:val="22"/>
                <w:szCs w:val="22"/>
              </w:rPr>
              <w:t xml:space="preserve">. „Procese aferente sistemelor de alimentare cu apă / sistemelor de canalizare” vor fi asigurate pe baza unui </w:t>
            </w:r>
            <w:r w:rsidRPr="0045624A">
              <w:rPr>
                <w:rFonts w:ascii="Times New Roman" w:hAnsi="Times New Roman" w:cs="Times New Roman"/>
                <w:b/>
                <w:sz w:val="22"/>
                <w:szCs w:val="22"/>
              </w:rPr>
              <w:t>abonament lunar</w:t>
            </w:r>
            <w:r w:rsidRPr="0045624A">
              <w:rPr>
                <w:rFonts w:ascii="Times New Roman" w:hAnsi="Times New Roman" w:cs="Times New Roman"/>
                <w:sz w:val="22"/>
                <w:szCs w:val="22"/>
              </w:rPr>
              <w:t xml:space="preserve">. </w:t>
            </w:r>
          </w:p>
          <w:p w14:paraId="45891514" w14:textId="2E262B75" w:rsidR="00ED1265" w:rsidRPr="0045624A" w:rsidRDefault="00ED1265">
            <w:pPr>
              <w:pStyle w:val="Default"/>
              <w:ind w:left="360"/>
              <w:jc w:val="both"/>
              <w:rPr>
                <w:rFonts w:ascii="Times New Roman" w:hAnsi="Times New Roman" w:cs="Times New Roman"/>
                <w:sz w:val="22"/>
                <w:szCs w:val="22"/>
              </w:rPr>
            </w:pPr>
            <w:r w:rsidRPr="0045624A">
              <w:rPr>
                <w:rFonts w:ascii="Times New Roman" w:hAnsi="Times New Roman" w:cs="Times New Roman"/>
                <w:sz w:val="22"/>
                <w:szCs w:val="22"/>
              </w:rPr>
              <w:t xml:space="preserve">Abonamentul lunar va fi egal cu raportul dintre ”Costul Total </w:t>
            </w:r>
            <w:r w:rsidR="001E10F6">
              <w:rPr>
                <w:rFonts w:ascii="Times New Roman" w:hAnsi="Times New Roman" w:cs="Times New Roman"/>
                <w:sz w:val="22"/>
                <w:szCs w:val="22"/>
              </w:rPr>
              <w:t>Mentenanță</w:t>
            </w:r>
            <w:r w:rsidRPr="0045624A">
              <w:rPr>
                <w:rFonts w:ascii="Times New Roman" w:hAnsi="Times New Roman" w:cs="Times New Roman"/>
                <w:sz w:val="22"/>
                <w:szCs w:val="22"/>
              </w:rPr>
              <w:t xml:space="preserve"> Preventivă”/”număr luni contractate”.</w:t>
            </w:r>
          </w:p>
          <w:p w14:paraId="36FA6B6B" w14:textId="77777777" w:rsidR="00ED1265" w:rsidRPr="0045624A" w:rsidRDefault="00ED1265">
            <w:pPr>
              <w:pStyle w:val="Default"/>
              <w:ind w:left="360"/>
              <w:jc w:val="both"/>
              <w:rPr>
                <w:rFonts w:ascii="Times New Roman" w:hAnsi="Times New Roman" w:cs="Times New Roman"/>
                <w:sz w:val="22"/>
                <w:szCs w:val="22"/>
              </w:rPr>
            </w:pPr>
            <w:r w:rsidRPr="0045624A">
              <w:rPr>
                <w:rFonts w:ascii="Times New Roman" w:hAnsi="Times New Roman" w:cs="Times New Roman"/>
                <w:sz w:val="22"/>
                <w:szCs w:val="22"/>
              </w:rPr>
              <w:t>Plata se va efectua cu ordin de plată în termen de maxim 30 de zile de la primirea facturii.</w:t>
            </w:r>
          </w:p>
          <w:p w14:paraId="3FF7C8D4" w14:textId="77777777" w:rsidR="00ED1265" w:rsidRPr="0045624A" w:rsidRDefault="00ED1265">
            <w:pPr>
              <w:ind w:firstLine="708"/>
              <w:rPr>
                <w:b/>
                <w:lang w:val="ro-RO"/>
              </w:rPr>
            </w:pPr>
          </w:p>
          <w:p w14:paraId="1FE04881" w14:textId="77777777" w:rsidR="00ED1265" w:rsidRPr="0045624A" w:rsidRDefault="00ED1265">
            <w:pPr>
              <w:pStyle w:val="Default"/>
              <w:numPr>
                <w:ilvl w:val="0"/>
                <w:numId w:val="4"/>
              </w:numPr>
              <w:jc w:val="both"/>
              <w:rPr>
                <w:rFonts w:ascii="Times New Roman" w:hAnsi="Times New Roman" w:cs="Times New Roman"/>
                <w:b/>
                <w:sz w:val="22"/>
                <w:szCs w:val="22"/>
              </w:rPr>
            </w:pPr>
            <w:r w:rsidRPr="0045624A">
              <w:rPr>
                <w:rFonts w:ascii="Times New Roman" w:hAnsi="Times New Roman" w:cs="Times New Roman"/>
                <w:b/>
                <w:sz w:val="22"/>
                <w:szCs w:val="22"/>
              </w:rPr>
              <w:t>Mentenanță corectivă</w:t>
            </w:r>
          </w:p>
          <w:p w14:paraId="7A4A4E62" w14:textId="0A5BCE0A" w:rsidR="00ED1265" w:rsidRPr="0045624A" w:rsidRDefault="00ED1265">
            <w:pPr>
              <w:pStyle w:val="Default"/>
              <w:ind w:left="360"/>
              <w:jc w:val="both"/>
              <w:rPr>
                <w:rFonts w:ascii="Times New Roman" w:hAnsi="Times New Roman" w:cs="Times New Roman"/>
                <w:sz w:val="22"/>
                <w:szCs w:val="22"/>
              </w:rPr>
            </w:pPr>
            <w:r w:rsidRPr="0045624A">
              <w:rPr>
                <w:rFonts w:ascii="Times New Roman" w:hAnsi="Times New Roman" w:cs="Times New Roman"/>
                <w:sz w:val="22"/>
                <w:szCs w:val="22"/>
              </w:rPr>
              <w:t xml:space="preserve">Pentru  efectuarea  mentenanței  corective  </w:t>
            </w:r>
            <w:r w:rsidR="00CC1B47">
              <w:rPr>
                <w:rFonts w:ascii="Times New Roman" w:hAnsi="Times New Roman" w:cs="Times New Roman"/>
                <w:sz w:val="22"/>
                <w:szCs w:val="22"/>
              </w:rPr>
              <w:t>Prestator</w:t>
            </w:r>
            <w:r w:rsidRPr="0045624A">
              <w:rPr>
                <w:rFonts w:ascii="Times New Roman" w:hAnsi="Times New Roman" w:cs="Times New Roman"/>
                <w:sz w:val="22"/>
                <w:szCs w:val="22"/>
              </w:rPr>
              <w:t xml:space="preserve">ul  va  oferta  un  tarif  de  mentenanță în lei/oră x om,  care va fi păstrat pe toată durata derulării contractului; </w:t>
            </w:r>
          </w:p>
          <w:p w14:paraId="0FADF76C" w14:textId="77777777" w:rsidR="00ED1265" w:rsidRPr="0045624A" w:rsidRDefault="00ED1265">
            <w:pPr>
              <w:pStyle w:val="Default"/>
              <w:ind w:left="360"/>
              <w:jc w:val="both"/>
              <w:rPr>
                <w:rFonts w:ascii="Times New Roman" w:hAnsi="Times New Roman" w:cs="Times New Roman"/>
                <w:sz w:val="22"/>
                <w:szCs w:val="22"/>
              </w:rPr>
            </w:pPr>
            <w:r w:rsidRPr="0045624A">
              <w:rPr>
                <w:rFonts w:ascii="Times New Roman" w:hAnsi="Times New Roman" w:cs="Times New Roman"/>
                <w:sz w:val="22"/>
                <w:szCs w:val="22"/>
              </w:rPr>
              <w:t xml:space="preserve">Costul manoperei aferent fiecărui deviz va fi calculat, în funcție de numărul de ore lucrate de fiecare. </w:t>
            </w:r>
          </w:p>
          <w:p w14:paraId="1FF99A6A" w14:textId="77777777" w:rsidR="00ED1265" w:rsidRDefault="00ED1265">
            <w:pPr>
              <w:ind w:left="792"/>
              <w:jc w:val="both"/>
              <w:rPr>
                <w:b/>
                <w:i/>
                <w:sz w:val="22"/>
                <w:lang w:val="ro-RO"/>
              </w:rPr>
            </w:pPr>
          </w:p>
          <w:p w14:paraId="4125EA49" w14:textId="77777777" w:rsidR="00AB51BD" w:rsidRPr="0045624A" w:rsidRDefault="00AB51BD">
            <w:pPr>
              <w:ind w:left="792"/>
              <w:jc w:val="both"/>
              <w:rPr>
                <w:b/>
                <w:i/>
                <w:sz w:val="22"/>
                <w:lang w:val="ro-RO"/>
              </w:rPr>
            </w:pPr>
          </w:p>
          <w:p w14:paraId="45A5A67B" w14:textId="7D902C4B" w:rsidR="00ED1265" w:rsidRPr="0045624A" w:rsidRDefault="00F60F8F">
            <w:pPr>
              <w:ind w:firstLine="450"/>
              <w:rPr>
                <w:b/>
                <w:sz w:val="22"/>
                <w:szCs w:val="22"/>
                <w:lang w:val="ro-RO"/>
              </w:rPr>
            </w:pPr>
            <w:r>
              <w:rPr>
                <w:b/>
                <w:sz w:val="22"/>
                <w:szCs w:val="22"/>
                <w:lang w:val="ro-RO"/>
              </w:rPr>
              <w:t>Î</w:t>
            </w:r>
            <w:r w:rsidR="007F1412" w:rsidRPr="0045624A">
              <w:rPr>
                <w:b/>
                <w:sz w:val="22"/>
                <w:szCs w:val="22"/>
                <w:lang w:val="ro-RO"/>
              </w:rPr>
              <w:t xml:space="preserve">n evaluarea manoperei </w:t>
            </w:r>
            <w:r>
              <w:rPr>
                <w:b/>
                <w:sz w:val="22"/>
                <w:szCs w:val="22"/>
                <w:lang w:val="ro-RO"/>
              </w:rPr>
              <w:t xml:space="preserve">vor fi </w:t>
            </w:r>
            <w:r w:rsidR="007F1412" w:rsidRPr="0045624A">
              <w:rPr>
                <w:b/>
                <w:sz w:val="22"/>
                <w:szCs w:val="22"/>
                <w:lang w:val="ro-RO"/>
              </w:rPr>
              <w:t>cuprinse:</w:t>
            </w:r>
          </w:p>
          <w:p w14:paraId="7EF08B94" w14:textId="77777777" w:rsidR="00ED1265" w:rsidRPr="0045624A" w:rsidRDefault="00ED1265">
            <w:pPr>
              <w:ind w:firstLine="450"/>
              <w:rPr>
                <w:sz w:val="10"/>
                <w:szCs w:val="10"/>
                <w:lang w:val="ro-RO"/>
              </w:rPr>
            </w:pPr>
          </w:p>
          <w:p w14:paraId="6D27B73B" w14:textId="5EEB774C" w:rsidR="00ED1265" w:rsidRPr="0045624A" w:rsidRDefault="007F1412">
            <w:pPr>
              <w:pStyle w:val="ListParagraph"/>
              <w:numPr>
                <w:ilvl w:val="0"/>
                <w:numId w:val="23"/>
              </w:numPr>
              <w:contextualSpacing/>
              <w:jc w:val="both"/>
              <w:rPr>
                <w:sz w:val="22"/>
                <w:szCs w:val="22"/>
                <w:lang w:val="ro-RO"/>
              </w:rPr>
            </w:pPr>
            <w:r w:rsidRPr="0045624A">
              <w:rPr>
                <w:sz w:val="22"/>
                <w:szCs w:val="22"/>
                <w:lang w:val="ro-RO"/>
              </w:rPr>
              <w:t>manopera</w:t>
            </w:r>
            <w:r w:rsidR="00ED1265" w:rsidRPr="0045624A">
              <w:rPr>
                <w:sz w:val="22"/>
                <w:szCs w:val="22"/>
                <w:lang w:val="ro-RO"/>
              </w:rPr>
              <w:t xml:space="preserve"> personalului pe durata activității de </w:t>
            </w:r>
            <w:r w:rsidR="001E10F6">
              <w:rPr>
                <w:sz w:val="22"/>
                <w:szCs w:val="22"/>
                <w:lang w:val="ro-RO"/>
              </w:rPr>
              <w:t>mentenanță</w:t>
            </w:r>
            <w:r w:rsidR="00F60F8F" w:rsidRPr="00F60F8F">
              <w:rPr>
                <w:sz w:val="22"/>
                <w:szCs w:val="22"/>
                <w:lang w:val="fr-FR"/>
              </w:rPr>
              <w:t>;</w:t>
            </w:r>
          </w:p>
          <w:p w14:paraId="27AD460D" w14:textId="240D9ED5" w:rsidR="00ED1265" w:rsidRPr="0045624A" w:rsidRDefault="00ED1265">
            <w:pPr>
              <w:pStyle w:val="ListParagraph"/>
              <w:numPr>
                <w:ilvl w:val="0"/>
                <w:numId w:val="23"/>
              </w:numPr>
              <w:contextualSpacing/>
              <w:jc w:val="both"/>
              <w:rPr>
                <w:sz w:val="22"/>
                <w:szCs w:val="22"/>
                <w:lang w:val="ro-RO"/>
              </w:rPr>
            </w:pPr>
            <w:r w:rsidRPr="0045624A">
              <w:rPr>
                <w:sz w:val="22"/>
                <w:szCs w:val="22"/>
                <w:lang w:val="ro-RO"/>
              </w:rPr>
              <w:t>combustibilul, reparații</w:t>
            </w:r>
            <w:r w:rsidR="000923F4">
              <w:rPr>
                <w:sz w:val="22"/>
                <w:szCs w:val="22"/>
                <w:lang w:val="ro-RO"/>
              </w:rPr>
              <w:t xml:space="preserve"> și </w:t>
            </w:r>
            <w:r w:rsidRPr="0045624A">
              <w:rPr>
                <w:sz w:val="22"/>
                <w:szCs w:val="22"/>
                <w:lang w:val="ro-RO"/>
              </w:rPr>
              <w:t>amortizarea mijloacelor de transport utilizate la transportul personalului, a instrumentelor de măsur</w:t>
            </w:r>
            <w:r w:rsidR="00F60F8F">
              <w:rPr>
                <w:sz w:val="22"/>
                <w:szCs w:val="22"/>
                <w:lang w:val="ro-RO"/>
              </w:rPr>
              <w:t>ă</w:t>
            </w:r>
            <w:r w:rsidRPr="0045624A">
              <w:rPr>
                <w:sz w:val="22"/>
                <w:szCs w:val="22"/>
                <w:lang w:val="ro-RO"/>
              </w:rPr>
              <w:t>, a pieselor de schimb, a echipamentelor</w:t>
            </w:r>
            <w:r w:rsidR="000923F4">
              <w:rPr>
                <w:sz w:val="22"/>
                <w:szCs w:val="22"/>
                <w:lang w:val="ro-RO"/>
              </w:rPr>
              <w:t xml:space="preserve"> și </w:t>
            </w:r>
            <w:r w:rsidRPr="0045624A">
              <w:rPr>
                <w:sz w:val="22"/>
                <w:szCs w:val="22"/>
                <w:lang w:val="ro-RO"/>
              </w:rPr>
              <w:t>utilajelor cu o greutate mai mic</w:t>
            </w:r>
            <w:r w:rsidR="00F60F8F">
              <w:rPr>
                <w:sz w:val="22"/>
                <w:szCs w:val="22"/>
                <w:lang w:val="ro-RO"/>
              </w:rPr>
              <w:t>ă</w:t>
            </w:r>
            <w:r w:rsidRPr="0045624A">
              <w:rPr>
                <w:sz w:val="22"/>
                <w:szCs w:val="22"/>
                <w:lang w:val="ro-RO"/>
              </w:rPr>
              <w:t xml:space="preserve"> de 500 kg, de la sediul </w:t>
            </w:r>
            <w:r w:rsidR="00CC1B47">
              <w:rPr>
                <w:sz w:val="22"/>
                <w:szCs w:val="22"/>
                <w:lang w:val="ro-RO"/>
              </w:rPr>
              <w:t>Prestator</w:t>
            </w:r>
            <w:r w:rsidRPr="0045624A">
              <w:rPr>
                <w:sz w:val="22"/>
                <w:szCs w:val="22"/>
                <w:lang w:val="ro-RO"/>
              </w:rPr>
              <w:t>ului la</w:t>
            </w:r>
            <w:r w:rsidR="000923F4">
              <w:rPr>
                <w:sz w:val="22"/>
                <w:szCs w:val="22"/>
                <w:lang w:val="ro-RO"/>
              </w:rPr>
              <w:t xml:space="preserve"> și </w:t>
            </w:r>
            <w:r w:rsidRPr="0045624A">
              <w:rPr>
                <w:sz w:val="22"/>
                <w:szCs w:val="22"/>
                <w:lang w:val="ro-RO"/>
              </w:rPr>
              <w:t>de la locul de intervenției</w:t>
            </w:r>
            <w:r w:rsidR="00F60F8F">
              <w:rPr>
                <w:sz w:val="22"/>
                <w:szCs w:val="22"/>
                <w:lang w:val="ro-RO"/>
              </w:rPr>
              <w:t>;</w:t>
            </w:r>
          </w:p>
          <w:p w14:paraId="3D651EB0" w14:textId="36B2178A" w:rsidR="00ED1265" w:rsidRPr="0045624A" w:rsidRDefault="00ED1265">
            <w:pPr>
              <w:pStyle w:val="ListParagraph"/>
              <w:numPr>
                <w:ilvl w:val="0"/>
                <w:numId w:val="23"/>
              </w:numPr>
              <w:contextualSpacing/>
              <w:jc w:val="both"/>
              <w:rPr>
                <w:sz w:val="22"/>
                <w:szCs w:val="22"/>
                <w:lang w:val="ro-RO"/>
              </w:rPr>
            </w:pPr>
            <w:r w:rsidRPr="0045624A">
              <w:rPr>
                <w:sz w:val="22"/>
                <w:szCs w:val="22"/>
                <w:lang w:val="ro-RO"/>
              </w:rPr>
              <w:t>echipamentele de protecție</w:t>
            </w:r>
            <w:r w:rsidR="00F60F8F">
              <w:rPr>
                <w:sz w:val="22"/>
                <w:szCs w:val="22"/>
                <w:lang w:val="ro-RO"/>
              </w:rPr>
              <w:t>;</w:t>
            </w:r>
          </w:p>
          <w:p w14:paraId="6B572817" w14:textId="693DDD5A" w:rsidR="00ED1265" w:rsidRPr="0045624A" w:rsidRDefault="00ED1265">
            <w:pPr>
              <w:pStyle w:val="ListParagraph"/>
              <w:numPr>
                <w:ilvl w:val="0"/>
                <w:numId w:val="23"/>
              </w:numPr>
              <w:contextualSpacing/>
              <w:jc w:val="both"/>
              <w:rPr>
                <w:sz w:val="22"/>
                <w:szCs w:val="22"/>
                <w:lang w:val="ro-RO"/>
              </w:rPr>
            </w:pPr>
            <w:proofErr w:type="spellStart"/>
            <w:r w:rsidRPr="0045624A">
              <w:rPr>
                <w:sz w:val="22"/>
                <w:szCs w:val="22"/>
                <w:lang w:val="ro-RO"/>
              </w:rPr>
              <w:t>metrologizarea</w:t>
            </w:r>
            <w:proofErr w:type="spellEnd"/>
            <w:r w:rsidRPr="0045624A">
              <w:rPr>
                <w:sz w:val="22"/>
                <w:szCs w:val="22"/>
                <w:lang w:val="ro-RO"/>
              </w:rPr>
              <w:t>, întreținerea</w:t>
            </w:r>
            <w:r w:rsidR="000923F4">
              <w:rPr>
                <w:sz w:val="22"/>
                <w:szCs w:val="22"/>
                <w:lang w:val="ro-RO"/>
              </w:rPr>
              <w:t xml:space="preserve"> și </w:t>
            </w:r>
            <w:r w:rsidRPr="0045624A">
              <w:rPr>
                <w:sz w:val="22"/>
                <w:szCs w:val="22"/>
                <w:lang w:val="ro-RO"/>
              </w:rPr>
              <w:t>amortizarea echipamentelor utilizate</w:t>
            </w:r>
            <w:r w:rsidR="00D7651F">
              <w:rPr>
                <w:sz w:val="22"/>
                <w:szCs w:val="22"/>
                <w:lang w:val="ro-RO"/>
              </w:rPr>
              <w:t xml:space="preserve"> în </w:t>
            </w:r>
            <w:r w:rsidRPr="0045624A">
              <w:rPr>
                <w:sz w:val="22"/>
                <w:szCs w:val="22"/>
                <w:lang w:val="ro-RO"/>
              </w:rPr>
              <w:t xml:space="preserve">activitatea de </w:t>
            </w:r>
            <w:r w:rsidR="001E10F6">
              <w:rPr>
                <w:sz w:val="22"/>
                <w:szCs w:val="22"/>
                <w:lang w:val="ro-RO"/>
              </w:rPr>
              <w:t>mentenanță</w:t>
            </w:r>
            <w:r w:rsidR="00F60F8F">
              <w:rPr>
                <w:sz w:val="22"/>
                <w:szCs w:val="22"/>
                <w:lang w:val="ro-RO"/>
              </w:rPr>
              <w:t>;</w:t>
            </w:r>
          </w:p>
          <w:p w14:paraId="09A9F89D" w14:textId="0561A5D5" w:rsidR="00ED1265" w:rsidRPr="0045624A" w:rsidRDefault="00ED1265">
            <w:pPr>
              <w:pStyle w:val="ListParagraph"/>
              <w:numPr>
                <w:ilvl w:val="0"/>
                <w:numId w:val="23"/>
              </w:numPr>
              <w:contextualSpacing/>
              <w:jc w:val="both"/>
              <w:rPr>
                <w:sz w:val="22"/>
                <w:szCs w:val="22"/>
                <w:lang w:val="ro-RO"/>
              </w:rPr>
            </w:pPr>
            <w:r w:rsidRPr="0045624A">
              <w:rPr>
                <w:sz w:val="22"/>
                <w:szCs w:val="22"/>
                <w:lang w:val="ro-RO"/>
              </w:rPr>
              <w:t>amortizarea echipamentelor utilizate</w:t>
            </w:r>
            <w:r w:rsidR="00D7651F">
              <w:rPr>
                <w:sz w:val="22"/>
                <w:szCs w:val="22"/>
                <w:lang w:val="ro-RO"/>
              </w:rPr>
              <w:t xml:space="preserve"> în </w:t>
            </w:r>
            <w:r w:rsidRPr="0045624A">
              <w:rPr>
                <w:sz w:val="22"/>
                <w:szCs w:val="22"/>
                <w:lang w:val="ro-RO"/>
              </w:rPr>
              <w:t xml:space="preserve">activitatea de </w:t>
            </w:r>
            <w:r w:rsidR="001E10F6">
              <w:rPr>
                <w:sz w:val="22"/>
                <w:szCs w:val="22"/>
                <w:lang w:val="ro-RO"/>
              </w:rPr>
              <w:t>mentenanță</w:t>
            </w:r>
            <w:r w:rsidR="00F60F8F">
              <w:rPr>
                <w:sz w:val="22"/>
                <w:szCs w:val="22"/>
                <w:lang w:val="ro-RO"/>
              </w:rPr>
              <w:t>;</w:t>
            </w:r>
          </w:p>
          <w:p w14:paraId="58B3550F" w14:textId="0E239195" w:rsidR="00ED1265" w:rsidRPr="0045624A" w:rsidRDefault="00ED1265">
            <w:pPr>
              <w:pStyle w:val="ListParagraph"/>
              <w:numPr>
                <w:ilvl w:val="0"/>
                <w:numId w:val="23"/>
              </w:numPr>
              <w:contextualSpacing/>
              <w:jc w:val="both"/>
              <w:rPr>
                <w:sz w:val="22"/>
                <w:szCs w:val="22"/>
                <w:lang w:val="ro-RO"/>
              </w:rPr>
            </w:pPr>
            <w:r w:rsidRPr="0045624A">
              <w:rPr>
                <w:sz w:val="22"/>
                <w:szCs w:val="22"/>
                <w:lang w:val="ro-RO"/>
              </w:rPr>
              <w:t>regi</w:t>
            </w:r>
            <w:r w:rsidR="007F1412" w:rsidRPr="0045624A">
              <w:rPr>
                <w:sz w:val="22"/>
                <w:szCs w:val="22"/>
                <w:lang w:val="ro-RO"/>
              </w:rPr>
              <w:t>a</w:t>
            </w:r>
            <w:r w:rsidR="000923F4">
              <w:rPr>
                <w:sz w:val="22"/>
                <w:szCs w:val="22"/>
                <w:lang w:val="ro-RO"/>
              </w:rPr>
              <w:t xml:space="preserve"> și </w:t>
            </w:r>
            <w:r w:rsidR="007F1412" w:rsidRPr="0045624A">
              <w:rPr>
                <w:sz w:val="22"/>
                <w:szCs w:val="22"/>
                <w:lang w:val="ro-RO"/>
              </w:rPr>
              <w:t xml:space="preserve">profitul </w:t>
            </w:r>
            <w:r w:rsidRPr="0045624A">
              <w:rPr>
                <w:sz w:val="22"/>
                <w:szCs w:val="22"/>
                <w:lang w:val="ro-RO"/>
              </w:rPr>
              <w:t>firmei aferent</w:t>
            </w:r>
            <w:r w:rsidR="007F1412" w:rsidRPr="0045624A">
              <w:rPr>
                <w:sz w:val="22"/>
                <w:szCs w:val="22"/>
                <w:lang w:val="ro-RO"/>
              </w:rPr>
              <w:t>e</w:t>
            </w:r>
            <w:r w:rsidRPr="0045624A">
              <w:rPr>
                <w:sz w:val="22"/>
                <w:szCs w:val="22"/>
                <w:lang w:val="ro-RO"/>
              </w:rPr>
              <w:t xml:space="preserve"> activității de </w:t>
            </w:r>
            <w:r w:rsidR="001E10F6">
              <w:rPr>
                <w:sz w:val="22"/>
                <w:szCs w:val="22"/>
                <w:lang w:val="ro-RO"/>
              </w:rPr>
              <w:t>mentenanță</w:t>
            </w:r>
            <w:r w:rsidR="00F60F8F">
              <w:rPr>
                <w:sz w:val="22"/>
                <w:szCs w:val="22"/>
                <w:lang w:val="ro-RO"/>
              </w:rPr>
              <w:t>;</w:t>
            </w:r>
          </w:p>
          <w:p w14:paraId="72D2F8DD" w14:textId="0594B343" w:rsidR="00ED1265" w:rsidRPr="0045624A" w:rsidRDefault="007F1412" w:rsidP="007F1412">
            <w:pPr>
              <w:pStyle w:val="ListParagraph"/>
              <w:numPr>
                <w:ilvl w:val="0"/>
                <w:numId w:val="23"/>
              </w:numPr>
              <w:contextualSpacing/>
              <w:jc w:val="both"/>
              <w:rPr>
                <w:sz w:val="22"/>
                <w:szCs w:val="22"/>
                <w:lang w:val="ro-RO"/>
              </w:rPr>
            </w:pPr>
            <w:r w:rsidRPr="0045624A">
              <w:rPr>
                <w:sz w:val="22"/>
                <w:szCs w:val="22"/>
                <w:lang w:val="ro-RO"/>
              </w:rPr>
              <w:t xml:space="preserve">cheltuieli </w:t>
            </w:r>
            <w:r w:rsidR="00ED1265" w:rsidRPr="0045624A">
              <w:rPr>
                <w:sz w:val="22"/>
                <w:szCs w:val="22"/>
                <w:lang w:val="ro-RO"/>
              </w:rPr>
              <w:t>de transport precum</w:t>
            </w:r>
            <w:r w:rsidR="000923F4">
              <w:rPr>
                <w:sz w:val="22"/>
                <w:szCs w:val="22"/>
                <w:lang w:val="ro-RO"/>
              </w:rPr>
              <w:t xml:space="preserve"> și </w:t>
            </w:r>
            <w:r w:rsidRPr="0045624A">
              <w:rPr>
                <w:sz w:val="22"/>
                <w:szCs w:val="22"/>
                <w:lang w:val="ro-RO"/>
              </w:rPr>
              <w:t>timpul</w:t>
            </w:r>
            <w:r w:rsidR="00ED1265" w:rsidRPr="0045624A">
              <w:rPr>
                <w:sz w:val="22"/>
                <w:szCs w:val="22"/>
                <w:lang w:val="ro-RO"/>
              </w:rPr>
              <w:t xml:space="preserve"> de transport al personalului</w:t>
            </w:r>
            <w:r w:rsidR="00F60F8F">
              <w:rPr>
                <w:sz w:val="22"/>
                <w:szCs w:val="22"/>
                <w:lang w:val="ro-RO"/>
              </w:rPr>
              <w:t>.</w:t>
            </w:r>
          </w:p>
          <w:p w14:paraId="22A21D04" w14:textId="77777777" w:rsidR="007F1412" w:rsidRPr="0045624A" w:rsidRDefault="007F1412" w:rsidP="007F1412">
            <w:pPr>
              <w:pStyle w:val="ListParagraph"/>
              <w:ind w:left="810"/>
              <w:contextualSpacing/>
              <w:jc w:val="both"/>
              <w:rPr>
                <w:sz w:val="22"/>
                <w:szCs w:val="22"/>
                <w:lang w:val="ro-RO"/>
              </w:rPr>
            </w:pPr>
          </w:p>
          <w:p w14:paraId="403FD721" w14:textId="5BA7B5C5" w:rsidR="00ED1265" w:rsidRPr="0045624A" w:rsidRDefault="00ED1265">
            <w:pPr>
              <w:jc w:val="both"/>
              <w:rPr>
                <w:b/>
                <w:sz w:val="22"/>
                <w:szCs w:val="22"/>
                <w:lang w:val="ro-RO"/>
              </w:rPr>
            </w:pPr>
            <w:r w:rsidRPr="0045624A">
              <w:rPr>
                <w:sz w:val="22"/>
                <w:szCs w:val="22"/>
                <w:lang w:val="ro-RO"/>
              </w:rPr>
              <w:t>Distan</w:t>
            </w:r>
            <w:r w:rsidR="00F60F8F">
              <w:rPr>
                <w:sz w:val="22"/>
                <w:szCs w:val="22"/>
                <w:lang w:val="ro-RO"/>
              </w:rPr>
              <w:t>ț</w:t>
            </w:r>
            <w:r w:rsidRPr="0045624A">
              <w:rPr>
                <w:sz w:val="22"/>
                <w:szCs w:val="22"/>
                <w:lang w:val="ro-RO"/>
              </w:rPr>
              <w:t>a se va măsura ca</w:t>
            </w:r>
            <w:r w:rsidR="000923F4">
              <w:rPr>
                <w:sz w:val="22"/>
                <w:szCs w:val="22"/>
                <w:lang w:val="ro-RO"/>
              </w:rPr>
              <w:t xml:space="preserve"> și </w:t>
            </w:r>
            <w:r w:rsidRPr="0045624A">
              <w:rPr>
                <w:sz w:val="22"/>
                <w:szCs w:val="22"/>
                <w:lang w:val="ro-RO"/>
              </w:rPr>
              <w:t>distan</w:t>
            </w:r>
            <w:r w:rsidR="007C54B4">
              <w:rPr>
                <w:sz w:val="22"/>
                <w:szCs w:val="22"/>
                <w:lang w:val="ro-RO"/>
              </w:rPr>
              <w:t>ț</w:t>
            </w:r>
            <w:r w:rsidRPr="0045624A">
              <w:rPr>
                <w:sz w:val="22"/>
                <w:szCs w:val="22"/>
                <w:lang w:val="ro-RO"/>
              </w:rPr>
              <w:t xml:space="preserve">a </w:t>
            </w:r>
            <w:r w:rsidR="007C54B4">
              <w:rPr>
                <w:sz w:val="22"/>
                <w:szCs w:val="22"/>
                <w:lang w:val="ro-RO"/>
              </w:rPr>
              <w:t>î</w:t>
            </w:r>
            <w:r w:rsidRPr="0045624A">
              <w:rPr>
                <w:sz w:val="22"/>
                <w:szCs w:val="22"/>
                <w:lang w:val="ro-RO"/>
              </w:rPr>
              <w:t>ntre magazia centralizat</w:t>
            </w:r>
            <w:r w:rsidR="00F60F8F">
              <w:rPr>
                <w:sz w:val="22"/>
                <w:szCs w:val="22"/>
                <w:lang w:val="ro-RO"/>
              </w:rPr>
              <w:t>ă</w:t>
            </w:r>
            <w:r w:rsidRPr="0045624A">
              <w:rPr>
                <w:sz w:val="22"/>
                <w:szCs w:val="22"/>
                <w:lang w:val="ro-RO"/>
              </w:rPr>
              <w:t xml:space="preserve"> pentru piese de schimb a </w:t>
            </w:r>
            <w:r w:rsidR="00CC1B47">
              <w:rPr>
                <w:sz w:val="22"/>
                <w:szCs w:val="22"/>
                <w:lang w:val="ro-RO"/>
              </w:rPr>
              <w:t>Beneficiar</w:t>
            </w:r>
            <w:r w:rsidRPr="0045624A">
              <w:rPr>
                <w:sz w:val="22"/>
                <w:szCs w:val="22"/>
                <w:lang w:val="ro-RO"/>
              </w:rPr>
              <w:t>ului, situat</w:t>
            </w:r>
            <w:r w:rsidR="007C54B4">
              <w:rPr>
                <w:sz w:val="22"/>
                <w:szCs w:val="22"/>
                <w:lang w:val="ro-RO"/>
              </w:rPr>
              <w:t>ă</w:t>
            </w:r>
            <w:r w:rsidR="00D7651F">
              <w:rPr>
                <w:sz w:val="22"/>
                <w:szCs w:val="22"/>
                <w:lang w:val="ro-RO"/>
              </w:rPr>
              <w:t xml:space="preserve"> în </w:t>
            </w:r>
            <w:r w:rsidR="001E10F6">
              <w:rPr>
                <w:sz w:val="22"/>
                <w:szCs w:val="22"/>
                <w:lang w:val="ro-RO"/>
              </w:rPr>
              <w:t>Târgu</w:t>
            </w:r>
            <w:r w:rsidRPr="0045624A">
              <w:rPr>
                <w:sz w:val="22"/>
                <w:szCs w:val="22"/>
                <w:lang w:val="ro-RO"/>
              </w:rPr>
              <w:t xml:space="preserve"> </w:t>
            </w:r>
            <w:r w:rsidR="0005309B" w:rsidRPr="0045624A">
              <w:rPr>
                <w:sz w:val="22"/>
                <w:szCs w:val="22"/>
                <w:lang w:val="ro-RO"/>
              </w:rPr>
              <w:t>Mureș</w:t>
            </w:r>
            <w:r w:rsidRPr="0045624A">
              <w:rPr>
                <w:sz w:val="22"/>
                <w:szCs w:val="22"/>
                <w:lang w:val="ro-RO"/>
              </w:rPr>
              <w:t xml:space="preserve">, str. </w:t>
            </w:r>
            <w:r w:rsidR="0005309B" w:rsidRPr="0045624A">
              <w:rPr>
                <w:sz w:val="22"/>
                <w:szCs w:val="22"/>
                <w:lang w:val="ro-RO"/>
              </w:rPr>
              <w:t>Apeductului</w:t>
            </w:r>
            <w:r w:rsidRPr="0045624A">
              <w:rPr>
                <w:sz w:val="22"/>
                <w:szCs w:val="22"/>
                <w:lang w:val="ro-RO"/>
              </w:rPr>
              <w:t>, Nr. 56,</w:t>
            </w:r>
            <w:r w:rsidR="000923F4">
              <w:rPr>
                <w:sz w:val="22"/>
                <w:szCs w:val="22"/>
                <w:lang w:val="ro-RO"/>
              </w:rPr>
              <w:t xml:space="preserve"> și </w:t>
            </w:r>
            <w:r w:rsidRPr="0045624A">
              <w:rPr>
                <w:sz w:val="22"/>
                <w:szCs w:val="22"/>
                <w:lang w:val="ro-RO"/>
              </w:rPr>
              <w:t>locația de efectuare a mentenanței.</w:t>
            </w:r>
            <w:r w:rsidRPr="0045624A">
              <w:rPr>
                <w:b/>
                <w:sz w:val="22"/>
                <w:szCs w:val="22"/>
                <w:lang w:val="ro-RO"/>
              </w:rPr>
              <w:t xml:space="preserve"> </w:t>
            </w:r>
          </w:p>
          <w:p w14:paraId="6C2CDB10" w14:textId="77777777" w:rsidR="00ED1265" w:rsidRPr="0045624A" w:rsidRDefault="00ED1265">
            <w:pPr>
              <w:ind w:firstLine="450"/>
              <w:rPr>
                <w:color w:val="00B050"/>
                <w:lang w:val="ro-RO"/>
              </w:rPr>
            </w:pPr>
          </w:p>
          <w:p w14:paraId="0FDCD8FF" w14:textId="37C7255E" w:rsidR="00ED1265" w:rsidRPr="0045624A" w:rsidRDefault="00ED1265">
            <w:pPr>
              <w:jc w:val="both"/>
              <w:rPr>
                <w:sz w:val="22"/>
                <w:szCs w:val="22"/>
                <w:lang w:val="ro-RO"/>
              </w:rPr>
            </w:pPr>
            <w:r w:rsidRPr="0045624A">
              <w:rPr>
                <w:sz w:val="22"/>
                <w:szCs w:val="22"/>
                <w:lang w:val="ro-RO"/>
              </w:rPr>
              <w:t xml:space="preserve">Cheltuielile cu utilajele speciale închiriate </w:t>
            </w:r>
            <w:r w:rsidR="001E10F6">
              <w:rPr>
                <w:sz w:val="22"/>
                <w:szCs w:val="22"/>
                <w:lang w:val="ro-RO"/>
              </w:rPr>
              <w:t xml:space="preserve">și/sau </w:t>
            </w:r>
            <w:r w:rsidRPr="0045624A">
              <w:rPr>
                <w:sz w:val="22"/>
                <w:szCs w:val="22"/>
                <w:lang w:val="ro-RO"/>
              </w:rPr>
              <w:t>transportul acestora (dac</w:t>
            </w:r>
            <w:r w:rsidR="007C54B4">
              <w:rPr>
                <w:sz w:val="22"/>
                <w:szCs w:val="22"/>
                <w:lang w:val="ro-RO"/>
              </w:rPr>
              <w:t>ă</w:t>
            </w:r>
            <w:r w:rsidRPr="0045624A">
              <w:rPr>
                <w:sz w:val="22"/>
                <w:szCs w:val="22"/>
                <w:lang w:val="ro-RO"/>
              </w:rPr>
              <w:t xml:space="preserve"> e cazul) se v</w:t>
            </w:r>
            <w:r w:rsidR="007C54B4">
              <w:rPr>
                <w:sz w:val="22"/>
                <w:szCs w:val="22"/>
                <w:lang w:val="ro-RO"/>
              </w:rPr>
              <w:t>or</w:t>
            </w:r>
            <w:r w:rsidRPr="0045624A">
              <w:rPr>
                <w:sz w:val="22"/>
                <w:szCs w:val="22"/>
                <w:lang w:val="ro-RO"/>
              </w:rPr>
              <w:t xml:space="preserve"> deconta pe baz</w:t>
            </w:r>
            <w:r w:rsidR="00F60F8F">
              <w:rPr>
                <w:sz w:val="22"/>
                <w:szCs w:val="22"/>
                <w:lang w:val="ro-RO"/>
              </w:rPr>
              <w:t>ă</w:t>
            </w:r>
            <w:r w:rsidRPr="0045624A">
              <w:rPr>
                <w:sz w:val="22"/>
                <w:szCs w:val="22"/>
                <w:lang w:val="ro-RO"/>
              </w:rPr>
              <w:t xml:space="preserve"> de factur</w:t>
            </w:r>
            <w:r w:rsidR="007C54B4">
              <w:rPr>
                <w:sz w:val="22"/>
                <w:szCs w:val="22"/>
                <w:lang w:val="ro-RO"/>
              </w:rPr>
              <w:t>ă</w:t>
            </w:r>
            <w:r w:rsidRPr="0045624A">
              <w:rPr>
                <w:sz w:val="22"/>
                <w:szCs w:val="22"/>
                <w:lang w:val="ro-RO"/>
              </w:rPr>
              <w:t xml:space="preserve"> de la furnizor.</w:t>
            </w:r>
          </w:p>
          <w:p w14:paraId="267D5C92" w14:textId="77777777" w:rsidR="00ED1265" w:rsidRPr="0045624A" w:rsidRDefault="00ED1265">
            <w:pPr>
              <w:rPr>
                <w:sz w:val="22"/>
                <w:szCs w:val="22"/>
                <w:lang w:val="ro-RO"/>
              </w:rPr>
            </w:pPr>
          </w:p>
          <w:p w14:paraId="32550DC7" w14:textId="77777777" w:rsidR="00ED1265" w:rsidRPr="0045624A" w:rsidRDefault="00ED1265">
            <w:pPr>
              <w:jc w:val="both"/>
              <w:rPr>
                <w:sz w:val="22"/>
                <w:szCs w:val="22"/>
                <w:lang w:val="ro-RO"/>
              </w:rPr>
            </w:pPr>
            <w:r w:rsidRPr="0045624A">
              <w:rPr>
                <w:sz w:val="22"/>
                <w:szCs w:val="22"/>
                <w:lang w:val="ro-RO"/>
              </w:rPr>
              <w:t>Plata mentenanței corective se va face cu ordin de plată în termen de maxim 30 de zile de la primirea facturii pe baza devizului de reparație.</w:t>
            </w:r>
          </w:p>
          <w:p w14:paraId="03FE62BD" w14:textId="77777777" w:rsidR="00ED1265" w:rsidRPr="0045624A" w:rsidRDefault="00ED1265">
            <w:pPr>
              <w:rPr>
                <w:sz w:val="22"/>
                <w:szCs w:val="22"/>
                <w:lang w:val="ro-RO"/>
              </w:rPr>
            </w:pPr>
          </w:p>
          <w:p w14:paraId="511E9F29" w14:textId="599E06AD" w:rsidR="00ED1265" w:rsidRPr="0045624A" w:rsidRDefault="00C40EB5">
            <w:pPr>
              <w:jc w:val="both"/>
              <w:rPr>
                <w:sz w:val="22"/>
                <w:szCs w:val="22"/>
                <w:lang w:val="ro-RO"/>
              </w:rPr>
            </w:pPr>
            <w:r>
              <w:rPr>
                <w:sz w:val="22"/>
                <w:szCs w:val="22"/>
                <w:lang w:val="ro-RO"/>
              </w:rPr>
              <w:t>Î</w:t>
            </w:r>
            <w:r w:rsidR="00ED1265" w:rsidRPr="0045624A">
              <w:rPr>
                <w:sz w:val="22"/>
                <w:szCs w:val="22"/>
                <w:lang w:val="ro-RO"/>
              </w:rPr>
              <w:t>n cazul</w:t>
            </w:r>
            <w:r w:rsidR="00D7651F">
              <w:rPr>
                <w:sz w:val="22"/>
                <w:szCs w:val="22"/>
                <w:lang w:val="ro-RO"/>
              </w:rPr>
              <w:t xml:space="preserve"> în </w:t>
            </w:r>
            <w:r w:rsidR="00ED1265" w:rsidRPr="0045624A">
              <w:rPr>
                <w:sz w:val="22"/>
                <w:szCs w:val="22"/>
                <w:lang w:val="ro-RO"/>
              </w:rPr>
              <w:t>care piesele de schimb nu se mai afl</w:t>
            </w:r>
            <w:r>
              <w:rPr>
                <w:sz w:val="22"/>
                <w:szCs w:val="22"/>
                <w:lang w:val="ro-RO"/>
              </w:rPr>
              <w:t>ă</w:t>
            </w:r>
            <w:r w:rsidR="00D7651F">
              <w:rPr>
                <w:sz w:val="22"/>
                <w:szCs w:val="22"/>
                <w:lang w:val="ro-RO"/>
              </w:rPr>
              <w:t xml:space="preserve"> în </w:t>
            </w:r>
            <w:r w:rsidR="0005309B" w:rsidRPr="0045624A">
              <w:rPr>
                <w:sz w:val="22"/>
                <w:szCs w:val="22"/>
                <w:lang w:val="ro-RO"/>
              </w:rPr>
              <w:t>producție</w:t>
            </w:r>
            <w:r>
              <w:rPr>
                <w:sz w:val="22"/>
                <w:szCs w:val="22"/>
                <w:lang w:val="ro-RO"/>
              </w:rPr>
              <w:t xml:space="preserve">, </w:t>
            </w:r>
            <w:r w:rsidR="00CC1B47">
              <w:rPr>
                <w:sz w:val="22"/>
                <w:szCs w:val="22"/>
                <w:lang w:val="ro-RO"/>
              </w:rPr>
              <w:t>Prestator</w:t>
            </w:r>
            <w:r>
              <w:rPr>
                <w:sz w:val="22"/>
                <w:szCs w:val="22"/>
                <w:lang w:val="ro-RO"/>
              </w:rPr>
              <w:t xml:space="preserve">ul va propune </w:t>
            </w:r>
            <w:r w:rsidR="00F60F8F">
              <w:rPr>
                <w:sz w:val="22"/>
                <w:szCs w:val="22"/>
                <w:lang w:val="ro-RO"/>
              </w:rPr>
              <w:t xml:space="preserve">spre aprobarea </w:t>
            </w:r>
            <w:r w:rsidR="00CC1B47">
              <w:rPr>
                <w:sz w:val="22"/>
                <w:szCs w:val="22"/>
                <w:lang w:val="ro-RO"/>
              </w:rPr>
              <w:t>Beneficiar</w:t>
            </w:r>
            <w:r w:rsidR="00F60F8F">
              <w:rPr>
                <w:sz w:val="22"/>
                <w:szCs w:val="22"/>
                <w:lang w:val="ro-RO"/>
              </w:rPr>
              <w:t xml:space="preserve">ului </w:t>
            </w:r>
            <w:r>
              <w:rPr>
                <w:sz w:val="22"/>
                <w:szCs w:val="22"/>
                <w:lang w:val="ro-RO"/>
              </w:rPr>
              <w:t>piese de schimb</w:t>
            </w:r>
            <w:r w:rsidR="00ED1265" w:rsidRPr="0045624A">
              <w:rPr>
                <w:sz w:val="22"/>
                <w:szCs w:val="22"/>
                <w:lang w:val="ro-RO"/>
              </w:rPr>
              <w:t xml:space="preserve"> </w:t>
            </w:r>
            <w:r>
              <w:rPr>
                <w:sz w:val="22"/>
                <w:szCs w:val="22"/>
                <w:lang w:val="ro-RO"/>
              </w:rPr>
              <w:t xml:space="preserve">cu </w:t>
            </w:r>
            <w:r w:rsidR="00ED1265" w:rsidRPr="0045624A">
              <w:rPr>
                <w:sz w:val="22"/>
                <w:szCs w:val="22"/>
                <w:lang w:val="ro-RO"/>
              </w:rPr>
              <w:t xml:space="preserve">caracteristici echivalente sau superioare. </w:t>
            </w:r>
          </w:p>
          <w:p w14:paraId="1ECCD212" w14:textId="77777777" w:rsidR="00ED1265" w:rsidRPr="0045624A" w:rsidRDefault="00ED1265">
            <w:pPr>
              <w:rPr>
                <w:lang w:val="ro-RO"/>
              </w:rPr>
            </w:pPr>
          </w:p>
          <w:p w14:paraId="32A3BEC7" w14:textId="47F40E5D" w:rsidR="00ED1265" w:rsidRPr="0045624A" w:rsidRDefault="00ED1265">
            <w:pPr>
              <w:jc w:val="both"/>
              <w:rPr>
                <w:sz w:val="22"/>
                <w:szCs w:val="22"/>
                <w:lang w:val="ro-RO"/>
              </w:rPr>
            </w:pPr>
            <w:r w:rsidRPr="0045624A">
              <w:rPr>
                <w:sz w:val="22"/>
                <w:szCs w:val="22"/>
                <w:lang w:val="ro-RO"/>
              </w:rPr>
              <w:t>Piesele de schimb sunt piesele necesare mentenanței corective cu risc mare de uzura</w:t>
            </w:r>
            <w:r w:rsidR="000923F4">
              <w:rPr>
                <w:sz w:val="22"/>
                <w:szCs w:val="22"/>
                <w:lang w:val="ro-RO"/>
              </w:rPr>
              <w:t xml:space="preserve"> și </w:t>
            </w:r>
            <w:r w:rsidRPr="0045624A">
              <w:rPr>
                <w:sz w:val="22"/>
                <w:szCs w:val="22"/>
                <w:lang w:val="ro-RO"/>
              </w:rPr>
              <w:t xml:space="preserve">care se pot achiziționa, cu acordul </w:t>
            </w:r>
            <w:r w:rsidR="00CC1B47">
              <w:rPr>
                <w:sz w:val="22"/>
                <w:szCs w:val="22"/>
                <w:lang w:val="ro-RO"/>
              </w:rPr>
              <w:t>Beneficiar</w:t>
            </w:r>
            <w:r w:rsidRPr="0045624A">
              <w:rPr>
                <w:sz w:val="22"/>
                <w:szCs w:val="22"/>
                <w:lang w:val="ro-RO"/>
              </w:rPr>
              <w:t>ului, pentru echipamente similare</w:t>
            </w:r>
            <w:r w:rsidR="00D7651F">
              <w:rPr>
                <w:sz w:val="22"/>
                <w:szCs w:val="22"/>
                <w:lang w:val="ro-RO"/>
              </w:rPr>
              <w:t xml:space="preserve"> în </w:t>
            </w:r>
            <w:r w:rsidRPr="0045624A">
              <w:rPr>
                <w:sz w:val="22"/>
                <w:szCs w:val="22"/>
                <w:lang w:val="ro-RO"/>
              </w:rPr>
              <w:t>vederea asigurării unui timp de reacție necesar.</w:t>
            </w:r>
            <w:r w:rsidR="00315730" w:rsidRPr="0045624A">
              <w:rPr>
                <w:sz w:val="22"/>
                <w:szCs w:val="22"/>
                <w:lang w:val="ro-RO"/>
              </w:rPr>
              <w:t xml:space="preserve"> Costul pieselor de schimb, a consumabilelor</w:t>
            </w:r>
            <w:r w:rsidR="000923F4">
              <w:rPr>
                <w:sz w:val="22"/>
                <w:szCs w:val="22"/>
                <w:lang w:val="ro-RO"/>
              </w:rPr>
              <w:t xml:space="preserve"> și </w:t>
            </w:r>
            <w:r w:rsidR="00315730" w:rsidRPr="0045624A">
              <w:rPr>
                <w:sz w:val="22"/>
                <w:szCs w:val="22"/>
                <w:lang w:val="ro-RO"/>
              </w:rPr>
              <w:t xml:space="preserve">a materialelor aferente va </w:t>
            </w:r>
            <w:r w:rsidR="00315730" w:rsidRPr="0045624A">
              <w:rPr>
                <w:sz w:val="22"/>
                <w:szCs w:val="22"/>
                <w:lang w:val="ro-RO"/>
              </w:rPr>
              <w:lastRenderedPageBreak/>
              <w:t>cuprinde inclusiv costurile cu transportul</w:t>
            </w:r>
            <w:r w:rsidR="007C54B4">
              <w:rPr>
                <w:sz w:val="22"/>
                <w:szCs w:val="22"/>
                <w:lang w:val="ro-RO"/>
              </w:rPr>
              <w:t xml:space="preserve"> până </w:t>
            </w:r>
            <w:r w:rsidR="009B279B" w:rsidRPr="0045624A">
              <w:rPr>
                <w:sz w:val="22"/>
                <w:szCs w:val="22"/>
                <w:lang w:val="ro-RO"/>
              </w:rPr>
              <w:t xml:space="preserve">la magazia </w:t>
            </w:r>
            <w:r w:rsidR="00CC1B47">
              <w:rPr>
                <w:sz w:val="22"/>
                <w:szCs w:val="22"/>
                <w:lang w:val="ro-RO"/>
              </w:rPr>
              <w:t>Beneficiar</w:t>
            </w:r>
            <w:r w:rsidR="009B279B" w:rsidRPr="0045624A">
              <w:rPr>
                <w:sz w:val="22"/>
                <w:szCs w:val="22"/>
                <w:lang w:val="ro-RO"/>
              </w:rPr>
              <w:t xml:space="preserve">ului </w:t>
            </w:r>
            <w:r w:rsidR="001E10F6">
              <w:rPr>
                <w:sz w:val="22"/>
                <w:szCs w:val="22"/>
                <w:lang w:val="ro-RO"/>
              </w:rPr>
              <w:t xml:space="preserve">și/sau </w:t>
            </w:r>
            <w:r w:rsidR="00315730" w:rsidRPr="0045624A">
              <w:rPr>
                <w:sz w:val="22"/>
                <w:szCs w:val="22"/>
                <w:lang w:val="ro-RO"/>
              </w:rPr>
              <w:t>taxele vamale (daca e cazul).</w:t>
            </w:r>
          </w:p>
          <w:p w14:paraId="4EDAA1A6" w14:textId="77777777" w:rsidR="00ED1265" w:rsidRPr="0045624A" w:rsidRDefault="00ED1265">
            <w:pPr>
              <w:jc w:val="both"/>
              <w:rPr>
                <w:sz w:val="22"/>
                <w:szCs w:val="22"/>
                <w:lang w:val="ro-RO"/>
              </w:rPr>
            </w:pPr>
          </w:p>
          <w:p w14:paraId="3478307A" w14:textId="79CAEAE4" w:rsidR="00ED1265" w:rsidRPr="0045624A" w:rsidRDefault="00ED1265">
            <w:pPr>
              <w:jc w:val="both"/>
              <w:rPr>
                <w:sz w:val="22"/>
                <w:szCs w:val="22"/>
                <w:lang w:val="ro-RO"/>
              </w:rPr>
            </w:pPr>
            <w:r w:rsidRPr="0045624A">
              <w:rPr>
                <w:sz w:val="22"/>
                <w:szCs w:val="22"/>
                <w:lang w:val="ro-RO"/>
              </w:rPr>
              <w:t>Consumabilele sunt materialele</w:t>
            </w:r>
            <w:r w:rsidR="000923F4">
              <w:rPr>
                <w:sz w:val="22"/>
                <w:szCs w:val="22"/>
                <w:lang w:val="ro-RO"/>
              </w:rPr>
              <w:t xml:space="preserve"> și </w:t>
            </w:r>
            <w:r w:rsidRPr="0045624A">
              <w:rPr>
                <w:sz w:val="22"/>
                <w:szCs w:val="22"/>
                <w:lang w:val="ro-RO"/>
              </w:rPr>
              <w:t>piesele de schimb care necesita schimbarea periodica sau funcție de numărul de ore de funcționare.</w:t>
            </w:r>
          </w:p>
          <w:p w14:paraId="01E883A1" w14:textId="77777777" w:rsidR="00ED1265" w:rsidRPr="0045624A" w:rsidRDefault="00ED1265">
            <w:pPr>
              <w:ind w:firstLine="450"/>
              <w:rPr>
                <w:sz w:val="22"/>
                <w:szCs w:val="22"/>
                <w:lang w:val="ro-RO"/>
              </w:rPr>
            </w:pPr>
          </w:p>
          <w:p w14:paraId="500E59A8" w14:textId="3C8085D5" w:rsidR="00ED1265" w:rsidRPr="0045624A" w:rsidRDefault="00ED1265">
            <w:pPr>
              <w:jc w:val="both"/>
              <w:rPr>
                <w:sz w:val="22"/>
                <w:szCs w:val="22"/>
                <w:lang w:val="ro-RO"/>
              </w:rPr>
            </w:pPr>
            <w:r w:rsidRPr="0045624A">
              <w:rPr>
                <w:sz w:val="22"/>
                <w:szCs w:val="22"/>
                <w:lang w:val="ro-RO"/>
              </w:rPr>
              <w:t xml:space="preserve">Toate materialele/piesele de schimb vor fi însoțite de certificate de calitate emis de </w:t>
            </w:r>
            <w:r w:rsidR="0005309B" w:rsidRPr="0045624A">
              <w:rPr>
                <w:sz w:val="22"/>
                <w:szCs w:val="22"/>
                <w:lang w:val="ro-RO"/>
              </w:rPr>
              <w:t>producător</w:t>
            </w:r>
            <w:r w:rsidRPr="0045624A">
              <w:rPr>
                <w:sz w:val="22"/>
                <w:szCs w:val="22"/>
                <w:lang w:val="ro-RO"/>
              </w:rPr>
              <w:t xml:space="preserve"> </w:t>
            </w:r>
            <w:r w:rsidR="001E10F6">
              <w:rPr>
                <w:sz w:val="22"/>
                <w:szCs w:val="22"/>
                <w:lang w:val="ro-RO"/>
              </w:rPr>
              <w:t xml:space="preserve">și/sau </w:t>
            </w:r>
            <w:r w:rsidRPr="0045624A">
              <w:rPr>
                <w:sz w:val="22"/>
                <w:szCs w:val="22"/>
                <w:lang w:val="ro-RO"/>
              </w:rPr>
              <w:t xml:space="preserve">declarații de conformitate sau echivalent emise de </w:t>
            </w:r>
            <w:r w:rsidR="00CC1B47">
              <w:rPr>
                <w:sz w:val="22"/>
                <w:szCs w:val="22"/>
                <w:lang w:val="ro-RO"/>
              </w:rPr>
              <w:t>Prestator</w:t>
            </w:r>
            <w:r w:rsidRPr="0045624A">
              <w:rPr>
                <w:sz w:val="22"/>
                <w:szCs w:val="22"/>
                <w:lang w:val="ro-RO"/>
              </w:rPr>
              <w:t>.</w:t>
            </w:r>
          </w:p>
          <w:p w14:paraId="56BC6571" w14:textId="77777777" w:rsidR="00AB51BD" w:rsidRDefault="00AB51BD">
            <w:pPr>
              <w:ind w:left="792"/>
              <w:jc w:val="both"/>
              <w:rPr>
                <w:b/>
                <w:i/>
                <w:sz w:val="22"/>
                <w:lang w:val="ro-RO"/>
              </w:rPr>
            </w:pPr>
          </w:p>
          <w:p w14:paraId="713163E1" w14:textId="77777777" w:rsidR="00ED1265" w:rsidRPr="0045624A" w:rsidRDefault="00ED1265">
            <w:pPr>
              <w:ind w:left="792"/>
              <w:jc w:val="both"/>
              <w:rPr>
                <w:b/>
                <w:i/>
                <w:sz w:val="22"/>
                <w:lang w:val="ro-RO"/>
              </w:rPr>
            </w:pPr>
            <w:r w:rsidRPr="0045624A">
              <w:rPr>
                <w:b/>
                <w:i/>
                <w:sz w:val="22"/>
                <w:lang w:val="ro-RO"/>
              </w:rPr>
              <w:t>6.4. Alte condiții</w:t>
            </w:r>
          </w:p>
          <w:p w14:paraId="0ED1A98D" w14:textId="77777777" w:rsidR="00ED1265" w:rsidRPr="0045624A" w:rsidRDefault="00ED1265">
            <w:pPr>
              <w:ind w:left="360"/>
              <w:jc w:val="both"/>
              <w:rPr>
                <w:sz w:val="24"/>
                <w:szCs w:val="24"/>
                <w:lang w:val="ro-RO"/>
              </w:rPr>
            </w:pPr>
          </w:p>
          <w:p w14:paraId="1C622E9D" w14:textId="3D03BBC7" w:rsidR="00ED1265" w:rsidRPr="0045624A"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t>Achiziționarea</w:t>
            </w:r>
            <w:r w:rsidR="000923F4">
              <w:rPr>
                <w:rFonts w:ascii="Times New Roman" w:hAnsi="Times New Roman" w:cs="Times New Roman"/>
                <w:sz w:val="22"/>
                <w:szCs w:val="22"/>
              </w:rPr>
              <w:t xml:space="preserve"> și </w:t>
            </w:r>
            <w:r w:rsidRPr="0045624A">
              <w:rPr>
                <w:rFonts w:ascii="Times New Roman" w:hAnsi="Times New Roman" w:cs="Times New Roman"/>
                <w:sz w:val="22"/>
                <w:szCs w:val="22"/>
              </w:rPr>
              <w:t>transportul materialelor, pieselor, echipamentelor, sculelor</w:t>
            </w:r>
            <w:r w:rsidR="000923F4">
              <w:rPr>
                <w:rFonts w:ascii="Times New Roman" w:hAnsi="Times New Roman" w:cs="Times New Roman"/>
                <w:sz w:val="22"/>
                <w:szCs w:val="22"/>
              </w:rPr>
              <w:t xml:space="preserve"> și </w:t>
            </w:r>
            <w:r w:rsidRPr="0045624A">
              <w:rPr>
                <w:rFonts w:ascii="Times New Roman" w:hAnsi="Times New Roman" w:cs="Times New Roman"/>
                <w:sz w:val="22"/>
                <w:szCs w:val="22"/>
              </w:rPr>
              <w:t>utilajelor necesare efectuării serviciului vor fi în</w:t>
            </w:r>
            <w:r w:rsidR="00E31473">
              <w:rPr>
                <w:rFonts w:ascii="Times New Roman" w:hAnsi="Times New Roman" w:cs="Times New Roman"/>
                <w:sz w:val="22"/>
                <w:szCs w:val="22"/>
              </w:rPr>
              <w:t xml:space="preserve"> </w:t>
            </w:r>
            <w:r w:rsidR="007C54B4">
              <w:rPr>
                <w:rFonts w:ascii="Times New Roman" w:hAnsi="Times New Roman" w:cs="Times New Roman"/>
                <w:sz w:val="22"/>
                <w:szCs w:val="22"/>
              </w:rPr>
              <w:t xml:space="preserve">sarcina </w:t>
            </w:r>
            <w:r w:rsidR="00CC1B47">
              <w:rPr>
                <w:rFonts w:ascii="Times New Roman" w:hAnsi="Times New Roman" w:cs="Times New Roman"/>
                <w:sz w:val="22"/>
                <w:szCs w:val="22"/>
              </w:rPr>
              <w:t>Prestator</w:t>
            </w:r>
            <w:r w:rsidRPr="0045624A">
              <w:rPr>
                <w:rFonts w:ascii="Times New Roman" w:hAnsi="Times New Roman" w:cs="Times New Roman"/>
                <w:sz w:val="22"/>
                <w:szCs w:val="22"/>
              </w:rPr>
              <w:t>ului;</w:t>
            </w:r>
          </w:p>
          <w:p w14:paraId="6E64C999" w14:textId="79D59E86" w:rsidR="00ED1265"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t xml:space="preserve">Eventualele servicii suplimentare solicitate de </w:t>
            </w:r>
            <w:r w:rsidR="00CC1B47">
              <w:rPr>
                <w:rFonts w:ascii="Times New Roman" w:hAnsi="Times New Roman" w:cs="Times New Roman"/>
                <w:sz w:val="22"/>
                <w:szCs w:val="22"/>
              </w:rPr>
              <w:t>Beneficiar</w:t>
            </w:r>
            <w:r w:rsidRPr="0045624A">
              <w:rPr>
                <w:rFonts w:ascii="Times New Roman" w:hAnsi="Times New Roman" w:cs="Times New Roman"/>
                <w:sz w:val="22"/>
                <w:szCs w:val="22"/>
              </w:rPr>
              <w:t xml:space="preserve"> se vor realiza de către </w:t>
            </w:r>
            <w:r w:rsidR="00CC1B47">
              <w:rPr>
                <w:rFonts w:ascii="Times New Roman" w:hAnsi="Times New Roman" w:cs="Times New Roman"/>
                <w:sz w:val="22"/>
                <w:szCs w:val="22"/>
              </w:rPr>
              <w:t>Prestator</w:t>
            </w:r>
            <w:r w:rsidRPr="0045624A">
              <w:rPr>
                <w:rFonts w:ascii="Times New Roman" w:hAnsi="Times New Roman" w:cs="Times New Roman"/>
                <w:sz w:val="22"/>
                <w:szCs w:val="22"/>
              </w:rPr>
              <w:t xml:space="preserve"> pe bază de constatare, caiet de sarcini</w:t>
            </w:r>
            <w:r w:rsidR="000923F4">
              <w:rPr>
                <w:rFonts w:ascii="Times New Roman" w:hAnsi="Times New Roman" w:cs="Times New Roman"/>
                <w:sz w:val="22"/>
                <w:szCs w:val="22"/>
              </w:rPr>
              <w:t xml:space="preserve"> și </w:t>
            </w:r>
            <w:r w:rsidRPr="0045624A">
              <w:rPr>
                <w:rFonts w:ascii="Times New Roman" w:hAnsi="Times New Roman" w:cs="Times New Roman"/>
                <w:sz w:val="22"/>
                <w:szCs w:val="22"/>
              </w:rPr>
              <w:t>act adițional la contract. Manopera pentru serviciile, care se regăsesc în contractul de bază vor avea aceeași valoare;</w:t>
            </w:r>
          </w:p>
          <w:p w14:paraId="47975372" w14:textId="77777777" w:rsidR="00C40EB5" w:rsidRPr="002837E5" w:rsidRDefault="00C40EB5" w:rsidP="00C40EB5">
            <w:pPr>
              <w:pStyle w:val="ListParagraph"/>
              <w:rPr>
                <w:sz w:val="22"/>
                <w:szCs w:val="22"/>
                <w:lang w:val="fr-FR"/>
              </w:rPr>
            </w:pPr>
          </w:p>
          <w:p w14:paraId="2B96D62A" w14:textId="2058F88A" w:rsidR="00ED1265" w:rsidRPr="0045624A" w:rsidRDefault="00CC1B47">
            <w:pPr>
              <w:pStyle w:val="Default"/>
              <w:numPr>
                <w:ilvl w:val="0"/>
                <w:numId w:val="4"/>
              </w:numPr>
              <w:jc w:val="both"/>
              <w:rPr>
                <w:rFonts w:ascii="Times New Roman" w:hAnsi="Times New Roman" w:cs="Times New Roman"/>
                <w:sz w:val="22"/>
                <w:szCs w:val="22"/>
              </w:rPr>
            </w:pPr>
            <w:r>
              <w:rPr>
                <w:rFonts w:ascii="Times New Roman" w:hAnsi="Times New Roman" w:cs="Times New Roman"/>
                <w:sz w:val="22"/>
                <w:szCs w:val="22"/>
              </w:rPr>
              <w:t>Prestator</w:t>
            </w:r>
            <w:r w:rsidR="00ED1265" w:rsidRPr="0045624A">
              <w:rPr>
                <w:rFonts w:ascii="Times New Roman" w:hAnsi="Times New Roman" w:cs="Times New Roman"/>
                <w:sz w:val="22"/>
                <w:szCs w:val="22"/>
              </w:rPr>
              <w:t xml:space="preserve">ul se obligă să păstreze confidențialitatea informațiilor legate de procesul tehnologic al </w:t>
            </w:r>
            <w:r>
              <w:rPr>
                <w:rFonts w:ascii="Times New Roman" w:hAnsi="Times New Roman" w:cs="Times New Roman"/>
                <w:sz w:val="22"/>
                <w:szCs w:val="22"/>
              </w:rPr>
              <w:t>Beneficiar</w:t>
            </w:r>
            <w:r w:rsidR="00ED1265" w:rsidRPr="0045624A">
              <w:rPr>
                <w:rFonts w:ascii="Times New Roman" w:hAnsi="Times New Roman" w:cs="Times New Roman"/>
                <w:sz w:val="22"/>
                <w:szCs w:val="22"/>
              </w:rPr>
              <w:t>ului, respectiv parametrii tehnologici ale acestuia.</w:t>
            </w:r>
          </w:p>
          <w:p w14:paraId="54A2CC2B" w14:textId="77777777" w:rsidR="00ED1265" w:rsidRPr="0045624A" w:rsidRDefault="00ED1265">
            <w:pPr>
              <w:pStyle w:val="Default"/>
              <w:ind w:left="360"/>
              <w:jc w:val="both"/>
              <w:rPr>
                <w:rFonts w:ascii="Times New Roman" w:hAnsi="Times New Roman" w:cs="Times New Roman"/>
                <w:sz w:val="22"/>
                <w:szCs w:val="22"/>
              </w:rPr>
            </w:pPr>
          </w:p>
          <w:p w14:paraId="047F6F55" w14:textId="0A1E2A82" w:rsidR="00ED1265" w:rsidRPr="0045624A" w:rsidRDefault="00CC1B47">
            <w:pPr>
              <w:pStyle w:val="Default"/>
              <w:numPr>
                <w:ilvl w:val="0"/>
                <w:numId w:val="4"/>
              </w:numPr>
              <w:jc w:val="both"/>
              <w:rPr>
                <w:rFonts w:ascii="Times New Roman" w:hAnsi="Times New Roman" w:cs="Times New Roman"/>
                <w:sz w:val="22"/>
                <w:szCs w:val="22"/>
              </w:rPr>
            </w:pPr>
            <w:r>
              <w:rPr>
                <w:rFonts w:ascii="Times New Roman" w:hAnsi="Times New Roman" w:cs="Times New Roman"/>
                <w:sz w:val="22"/>
                <w:szCs w:val="22"/>
              </w:rPr>
              <w:t>Prestator</w:t>
            </w:r>
            <w:r w:rsidR="00ED1265" w:rsidRPr="0045624A">
              <w:rPr>
                <w:rFonts w:ascii="Times New Roman" w:hAnsi="Times New Roman" w:cs="Times New Roman"/>
                <w:sz w:val="22"/>
                <w:szCs w:val="22"/>
              </w:rPr>
              <w:t xml:space="preserve">ul se obligă să respecte regulile de securitate aplicabile locației, notificate de către </w:t>
            </w:r>
            <w:r>
              <w:rPr>
                <w:rFonts w:ascii="Times New Roman" w:hAnsi="Times New Roman" w:cs="Times New Roman"/>
                <w:sz w:val="22"/>
                <w:szCs w:val="22"/>
              </w:rPr>
              <w:t>Beneficiar</w:t>
            </w:r>
            <w:r w:rsidR="00ED1265" w:rsidRPr="0045624A">
              <w:rPr>
                <w:rFonts w:ascii="Times New Roman" w:hAnsi="Times New Roman" w:cs="Times New Roman"/>
                <w:sz w:val="22"/>
                <w:szCs w:val="22"/>
              </w:rPr>
              <w:t>.</w:t>
            </w:r>
          </w:p>
          <w:p w14:paraId="27DEBDF6" w14:textId="77777777" w:rsidR="00ED1265" w:rsidRPr="0045624A" w:rsidRDefault="00ED1265">
            <w:pPr>
              <w:pStyle w:val="Default"/>
              <w:ind w:left="360"/>
              <w:jc w:val="both"/>
              <w:rPr>
                <w:rFonts w:ascii="Times New Roman" w:hAnsi="Times New Roman" w:cs="Times New Roman"/>
                <w:sz w:val="22"/>
                <w:szCs w:val="22"/>
              </w:rPr>
            </w:pPr>
          </w:p>
          <w:p w14:paraId="272A550B" w14:textId="4E3E6290" w:rsidR="00ED1265" w:rsidRPr="0045624A" w:rsidRDefault="00ED1265">
            <w:pPr>
              <w:pStyle w:val="Default"/>
              <w:numPr>
                <w:ilvl w:val="0"/>
                <w:numId w:val="4"/>
              </w:numPr>
              <w:jc w:val="both"/>
              <w:rPr>
                <w:rFonts w:ascii="Times New Roman" w:hAnsi="Times New Roman" w:cs="Times New Roman"/>
                <w:sz w:val="22"/>
                <w:szCs w:val="22"/>
              </w:rPr>
            </w:pPr>
            <w:r w:rsidRPr="0045624A">
              <w:rPr>
                <w:rFonts w:ascii="Times New Roman" w:hAnsi="Times New Roman" w:cs="Times New Roman"/>
                <w:sz w:val="22"/>
                <w:szCs w:val="22"/>
              </w:rPr>
              <w:t>Daca</w:t>
            </w:r>
            <w:r w:rsidR="00D7651F">
              <w:rPr>
                <w:rFonts w:ascii="Times New Roman" w:hAnsi="Times New Roman" w:cs="Times New Roman"/>
                <w:sz w:val="22"/>
                <w:szCs w:val="22"/>
              </w:rPr>
              <w:t xml:space="preserve"> în </w:t>
            </w:r>
            <w:r w:rsidRPr="0045624A">
              <w:rPr>
                <w:rFonts w:ascii="Times New Roman" w:hAnsi="Times New Roman" w:cs="Times New Roman"/>
                <w:sz w:val="22"/>
                <w:szCs w:val="22"/>
              </w:rPr>
              <w:t xml:space="preserve">urma constatărilor făcute de </w:t>
            </w:r>
            <w:r w:rsidR="00CC1B47">
              <w:rPr>
                <w:rFonts w:ascii="Times New Roman" w:hAnsi="Times New Roman" w:cs="Times New Roman"/>
                <w:sz w:val="22"/>
                <w:szCs w:val="22"/>
              </w:rPr>
              <w:t>Prestator</w:t>
            </w:r>
            <w:r w:rsidR="00D7651F">
              <w:rPr>
                <w:rFonts w:ascii="Times New Roman" w:hAnsi="Times New Roman" w:cs="Times New Roman"/>
                <w:sz w:val="22"/>
                <w:szCs w:val="22"/>
              </w:rPr>
              <w:t xml:space="preserve"> în </w:t>
            </w:r>
            <w:r w:rsidRPr="0045624A">
              <w:rPr>
                <w:rFonts w:ascii="Times New Roman" w:hAnsi="Times New Roman" w:cs="Times New Roman"/>
                <w:sz w:val="22"/>
                <w:szCs w:val="22"/>
              </w:rPr>
              <w:t xml:space="preserve">Raportul de </w:t>
            </w:r>
            <w:r w:rsidR="001E10F6">
              <w:rPr>
                <w:rFonts w:ascii="Times New Roman" w:hAnsi="Times New Roman" w:cs="Times New Roman"/>
                <w:sz w:val="22"/>
                <w:szCs w:val="22"/>
              </w:rPr>
              <w:t>Mentenanță</w:t>
            </w:r>
            <w:r w:rsidRPr="0045624A">
              <w:rPr>
                <w:rFonts w:ascii="Times New Roman" w:hAnsi="Times New Roman" w:cs="Times New Roman"/>
                <w:sz w:val="22"/>
                <w:szCs w:val="22"/>
              </w:rPr>
              <w:t xml:space="preserve"> </w:t>
            </w:r>
            <w:r w:rsidR="001E10F6">
              <w:rPr>
                <w:rFonts w:ascii="Times New Roman" w:hAnsi="Times New Roman" w:cs="Times New Roman"/>
                <w:sz w:val="22"/>
                <w:szCs w:val="22"/>
              </w:rPr>
              <w:t>Preventivă</w:t>
            </w:r>
            <w:r w:rsidRPr="0045624A">
              <w:rPr>
                <w:rFonts w:ascii="Times New Roman" w:hAnsi="Times New Roman" w:cs="Times New Roman"/>
                <w:sz w:val="22"/>
                <w:szCs w:val="22"/>
              </w:rPr>
              <w:t xml:space="preserve"> </w:t>
            </w:r>
            <w:r w:rsidR="001E10F6">
              <w:rPr>
                <w:rFonts w:ascii="Times New Roman" w:hAnsi="Times New Roman" w:cs="Times New Roman"/>
                <w:sz w:val="22"/>
                <w:szCs w:val="22"/>
              </w:rPr>
              <w:t>și/sau Corectivă</w:t>
            </w:r>
            <w:r w:rsidRPr="0045624A">
              <w:rPr>
                <w:rFonts w:ascii="Times New Roman" w:hAnsi="Times New Roman" w:cs="Times New Roman"/>
                <w:sz w:val="22"/>
                <w:szCs w:val="22"/>
              </w:rPr>
              <w:t xml:space="preserve"> sunt sesizate avarii</w:t>
            </w:r>
            <w:r w:rsidR="00D7651F">
              <w:rPr>
                <w:rFonts w:ascii="Times New Roman" w:hAnsi="Times New Roman" w:cs="Times New Roman"/>
                <w:sz w:val="22"/>
                <w:szCs w:val="22"/>
              </w:rPr>
              <w:t xml:space="preserve"> în </w:t>
            </w:r>
            <w:r w:rsidRPr="0045624A">
              <w:rPr>
                <w:rFonts w:ascii="Times New Roman" w:hAnsi="Times New Roman" w:cs="Times New Roman"/>
                <w:sz w:val="22"/>
                <w:szCs w:val="22"/>
              </w:rPr>
              <w:t>cadrul proceselor incluse</w:t>
            </w:r>
            <w:r w:rsidR="00D7651F">
              <w:rPr>
                <w:rFonts w:ascii="Times New Roman" w:hAnsi="Times New Roman" w:cs="Times New Roman"/>
                <w:sz w:val="22"/>
                <w:szCs w:val="22"/>
              </w:rPr>
              <w:t xml:space="preserve"> în </w:t>
            </w:r>
            <w:r w:rsidRPr="0045624A">
              <w:rPr>
                <w:rFonts w:ascii="Times New Roman" w:hAnsi="Times New Roman" w:cs="Times New Roman"/>
                <w:sz w:val="22"/>
                <w:szCs w:val="22"/>
              </w:rPr>
              <w:t xml:space="preserve">contract, </w:t>
            </w:r>
            <w:r w:rsidR="00CC1B47">
              <w:rPr>
                <w:rFonts w:ascii="Times New Roman" w:hAnsi="Times New Roman" w:cs="Times New Roman"/>
                <w:sz w:val="22"/>
                <w:szCs w:val="22"/>
              </w:rPr>
              <w:t>Beneficiar</w:t>
            </w:r>
            <w:r w:rsidRPr="0045624A">
              <w:rPr>
                <w:rFonts w:ascii="Times New Roman" w:hAnsi="Times New Roman" w:cs="Times New Roman"/>
                <w:sz w:val="22"/>
                <w:szCs w:val="22"/>
              </w:rPr>
              <w:t>ul are datoria de a emite Note de Avarie</w:t>
            </w:r>
            <w:r w:rsidR="00C40EB5">
              <w:rPr>
                <w:rFonts w:ascii="Times New Roman" w:hAnsi="Times New Roman" w:cs="Times New Roman"/>
                <w:sz w:val="22"/>
                <w:szCs w:val="22"/>
              </w:rPr>
              <w:t xml:space="preserve"> în termenii prevăzuți în tabelul 1</w:t>
            </w:r>
            <w:r w:rsidRPr="0045624A">
              <w:rPr>
                <w:rFonts w:ascii="Times New Roman" w:hAnsi="Times New Roman" w:cs="Times New Roman"/>
                <w:sz w:val="22"/>
                <w:szCs w:val="22"/>
              </w:rPr>
              <w:t xml:space="preserve">. </w:t>
            </w:r>
            <w:r w:rsidR="00D7651F">
              <w:rPr>
                <w:rFonts w:ascii="Times New Roman" w:hAnsi="Times New Roman" w:cs="Times New Roman"/>
                <w:sz w:val="22"/>
                <w:szCs w:val="22"/>
              </w:rPr>
              <w:t>Î</w:t>
            </w:r>
            <w:r w:rsidRPr="0045624A">
              <w:rPr>
                <w:rFonts w:ascii="Times New Roman" w:hAnsi="Times New Roman" w:cs="Times New Roman"/>
                <w:sz w:val="22"/>
                <w:szCs w:val="22"/>
              </w:rPr>
              <w:t>n cazul</w:t>
            </w:r>
            <w:r w:rsidR="00D7651F">
              <w:rPr>
                <w:rFonts w:ascii="Times New Roman" w:hAnsi="Times New Roman" w:cs="Times New Roman"/>
                <w:sz w:val="22"/>
                <w:szCs w:val="22"/>
              </w:rPr>
              <w:t xml:space="preserve"> în </w:t>
            </w:r>
            <w:r w:rsidRPr="0045624A">
              <w:rPr>
                <w:rFonts w:ascii="Times New Roman" w:hAnsi="Times New Roman" w:cs="Times New Roman"/>
                <w:sz w:val="22"/>
                <w:szCs w:val="22"/>
              </w:rPr>
              <w:t>care acestea nu sunt emise</w:t>
            </w:r>
            <w:r w:rsidR="007C54B4">
              <w:rPr>
                <w:rFonts w:ascii="Times New Roman" w:hAnsi="Times New Roman" w:cs="Times New Roman"/>
                <w:sz w:val="22"/>
                <w:szCs w:val="22"/>
              </w:rPr>
              <w:t xml:space="preserve"> în termenii prevăzuți</w:t>
            </w:r>
            <w:r w:rsidRPr="0045624A">
              <w:rPr>
                <w:rFonts w:ascii="Times New Roman" w:hAnsi="Times New Roman" w:cs="Times New Roman"/>
                <w:sz w:val="22"/>
                <w:szCs w:val="22"/>
              </w:rPr>
              <w:t xml:space="preserve">, </w:t>
            </w:r>
            <w:r w:rsidR="00CC1B47">
              <w:rPr>
                <w:rFonts w:ascii="Times New Roman" w:hAnsi="Times New Roman" w:cs="Times New Roman"/>
                <w:sz w:val="22"/>
                <w:szCs w:val="22"/>
              </w:rPr>
              <w:t>Prestator</w:t>
            </w:r>
            <w:r w:rsidRPr="0045624A">
              <w:rPr>
                <w:rFonts w:ascii="Times New Roman" w:hAnsi="Times New Roman" w:cs="Times New Roman"/>
                <w:sz w:val="22"/>
                <w:szCs w:val="22"/>
              </w:rPr>
              <w:t xml:space="preserve">ul </w:t>
            </w:r>
            <w:r w:rsidR="00C40EB5">
              <w:rPr>
                <w:rFonts w:ascii="Times New Roman" w:hAnsi="Times New Roman" w:cs="Times New Roman"/>
                <w:sz w:val="22"/>
                <w:szCs w:val="22"/>
              </w:rPr>
              <w:t>poate fi exonerat</w:t>
            </w:r>
            <w:r w:rsidRPr="0045624A">
              <w:rPr>
                <w:rFonts w:ascii="Times New Roman" w:hAnsi="Times New Roman" w:cs="Times New Roman"/>
                <w:sz w:val="22"/>
                <w:szCs w:val="22"/>
              </w:rPr>
              <w:t xml:space="preserve"> </w:t>
            </w:r>
            <w:r w:rsidR="00C40EB5">
              <w:rPr>
                <w:rFonts w:ascii="Times New Roman" w:hAnsi="Times New Roman" w:cs="Times New Roman"/>
                <w:sz w:val="22"/>
                <w:szCs w:val="22"/>
              </w:rPr>
              <w:t>de îndeplinirea c</w:t>
            </w:r>
            <w:r w:rsidR="00C40EB5" w:rsidRPr="00C40EB5">
              <w:rPr>
                <w:rFonts w:ascii="Times New Roman" w:hAnsi="Times New Roman" w:cs="Times New Roman"/>
                <w:sz w:val="22"/>
                <w:szCs w:val="22"/>
              </w:rPr>
              <w:t>riteriil</w:t>
            </w:r>
            <w:r w:rsidR="00C40EB5">
              <w:rPr>
                <w:rFonts w:ascii="Times New Roman" w:hAnsi="Times New Roman" w:cs="Times New Roman"/>
                <w:sz w:val="22"/>
                <w:szCs w:val="22"/>
              </w:rPr>
              <w:t>or</w:t>
            </w:r>
            <w:r w:rsidR="00C40EB5" w:rsidRPr="00C40EB5">
              <w:rPr>
                <w:rFonts w:ascii="Times New Roman" w:hAnsi="Times New Roman" w:cs="Times New Roman"/>
                <w:sz w:val="22"/>
                <w:szCs w:val="22"/>
              </w:rPr>
              <w:t xml:space="preserve"> de performanță pentru </w:t>
            </w:r>
            <w:r w:rsidR="00C40EB5">
              <w:rPr>
                <w:rFonts w:ascii="Times New Roman" w:hAnsi="Times New Roman" w:cs="Times New Roman"/>
                <w:sz w:val="22"/>
                <w:szCs w:val="22"/>
              </w:rPr>
              <w:t>mentenanța procesului respectiv.</w:t>
            </w:r>
          </w:p>
          <w:p w14:paraId="3CB02CF2" w14:textId="77777777" w:rsidR="006F7514" w:rsidRDefault="006F7514">
            <w:pPr>
              <w:pStyle w:val="TOC"/>
              <w:widowControl/>
              <w:tabs>
                <w:tab w:val="clear" w:pos="8504"/>
              </w:tabs>
              <w:spacing w:before="0" w:after="0"/>
              <w:rPr>
                <w:rFonts w:ascii="Times New Roman" w:hAnsi="Times New Roman"/>
                <w:szCs w:val="24"/>
                <w:lang w:val="ro-RO"/>
              </w:rPr>
            </w:pPr>
          </w:p>
          <w:p w14:paraId="7986BDA2" w14:textId="77777777" w:rsidR="00AB51BD" w:rsidRPr="00592095" w:rsidRDefault="00AB51BD">
            <w:pPr>
              <w:pStyle w:val="TOC"/>
              <w:widowControl/>
              <w:tabs>
                <w:tab w:val="clear" w:pos="8504"/>
              </w:tabs>
              <w:spacing w:before="0" w:after="0"/>
              <w:rPr>
                <w:rFonts w:ascii="Times New Roman" w:hAnsi="Times New Roman"/>
                <w:szCs w:val="24"/>
                <w:lang w:val="ro-RO"/>
              </w:rPr>
            </w:pPr>
          </w:p>
          <w:p w14:paraId="73BF0C83" w14:textId="77777777" w:rsidR="00ED1265" w:rsidRPr="0045624A" w:rsidRDefault="00ED1265">
            <w:pPr>
              <w:numPr>
                <w:ilvl w:val="0"/>
                <w:numId w:val="6"/>
              </w:numPr>
              <w:jc w:val="both"/>
              <w:rPr>
                <w:b/>
                <w:sz w:val="24"/>
                <w:lang w:val="ro-RO"/>
              </w:rPr>
            </w:pPr>
            <w:bookmarkStart w:id="3" w:name="FACILITATI"/>
            <w:bookmarkEnd w:id="3"/>
            <w:r w:rsidRPr="0045624A">
              <w:rPr>
                <w:b/>
                <w:sz w:val="24"/>
                <w:lang w:val="ro-RO"/>
              </w:rPr>
              <w:t>RAPOARTE</w:t>
            </w:r>
          </w:p>
          <w:p w14:paraId="034FE299" w14:textId="77777777" w:rsidR="00ED1265" w:rsidRPr="0045624A" w:rsidRDefault="00ED1265">
            <w:pPr>
              <w:pStyle w:val="ListParagraph"/>
              <w:jc w:val="both"/>
              <w:rPr>
                <w:sz w:val="24"/>
                <w:szCs w:val="24"/>
                <w:lang w:val="ro-RO"/>
              </w:rPr>
            </w:pPr>
          </w:p>
          <w:p w14:paraId="2AB4B55D" w14:textId="77777777" w:rsidR="00ED1265" w:rsidRPr="0045624A" w:rsidRDefault="00ED1265">
            <w:pPr>
              <w:ind w:left="792"/>
              <w:jc w:val="both"/>
              <w:rPr>
                <w:b/>
                <w:i/>
                <w:sz w:val="22"/>
                <w:lang w:val="ro-RO"/>
              </w:rPr>
            </w:pPr>
            <w:r w:rsidRPr="0045624A">
              <w:rPr>
                <w:b/>
                <w:i/>
                <w:sz w:val="22"/>
                <w:lang w:val="ro-RO"/>
              </w:rPr>
              <w:t xml:space="preserve">7.1 Cerințe privind raportarea </w:t>
            </w:r>
          </w:p>
          <w:p w14:paraId="719E89F3" w14:textId="77777777" w:rsidR="00ED1265" w:rsidRPr="0045624A" w:rsidRDefault="00ED1265">
            <w:pPr>
              <w:tabs>
                <w:tab w:val="left" w:pos="1286"/>
              </w:tabs>
              <w:ind w:left="1286"/>
              <w:jc w:val="both"/>
              <w:rPr>
                <w:b/>
                <w:sz w:val="24"/>
                <w:szCs w:val="24"/>
                <w:lang w:val="ro-RO"/>
              </w:rPr>
            </w:pPr>
          </w:p>
          <w:p w14:paraId="6A1F25F6" w14:textId="7EFC13F0" w:rsidR="00ED1265" w:rsidRPr="0045624A" w:rsidRDefault="00ED1265">
            <w:pPr>
              <w:jc w:val="both"/>
              <w:rPr>
                <w:sz w:val="22"/>
                <w:szCs w:val="22"/>
                <w:lang w:val="ro-RO"/>
              </w:rPr>
            </w:pPr>
            <w:r w:rsidRPr="0045624A">
              <w:rPr>
                <w:sz w:val="22"/>
                <w:szCs w:val="22"/>
                <w:lang w:val="ro-RO"/>
              </w:rPr>
              <w:t xml:space="preserve">Pentru realizarea scopului propus </w:t>
            </w:r>
            <w:r w:rsidR="0005309B" w:rsidRPr="0045624A">
              <w:rPr>
                <w:sz w:val="22"/>
                <w:szCs w:val="22"/>
                <w:lang w:val="ro-RO"/>
              </w:rPr>
              <w:t>și</w:t>
            </w:r>
            <w:r w:rsidRPr="0045624A">
              <w:rPr>
                <w:sz w:val="22"/>
                <w:szCs w:val="22"/>
                <w:lang w:val="ro-RO"/>
              </w:rPr>
              <w:t xml:space="preserve"> pentru efectuarea din timp a </w:t>
            </w:r>
            <w:r w:rsidR="0005309B" w:rsidRPr="0045624A">
              <w:rPr>
                <w:sz w:val="22"/>
                <w:szCs w:val="22"/>
                <w:lang w:val="ro-RO"/>
              </w:rPr>
              <w:t>corecțiilor</w:t>
            </w:r>
            <w:r w:rsidRPr="0045624A">
              <w:rPr>
                <w:sz w:val="22"/>
                <w:szCs w:val="22"/>
                <w:lang w:val="ro-RO"/>
              </w:rPr>
              <w:t xml:space="preserve"> eventual necesare, derularea contractului va fi monitorizată prin intermediul rapoartelor elaborate de executant </w:t>
            </w:r>
            <w:r w:rsidR="0005309B" w:rsidRPr="0045624A">
              <w:rPr>
                <w:sz w:val="22"/>
                <w:szCs w:val="22"/>
                <w:lang w:val="ro-RO"/>
              </w:rPr>
              <w:t>și</w:t>
            </w:r>
            <w:r w:rsidRPr="0045624A">
              <w:rPr>
                <w:sz w:val="22"/>
                <w:szCs w:val="22"/>
                <w:lang w:val="ro-RO"/>
              </w:rPr>
              <w:t xml:space="preserve"> înaintate </w:t>
            </w:r>
            <w:r w:rsidR="00CC1B47">
              <w:rPr>
                <w:sz w:val="22"/>
                <w:szCs w:val="22"/>
                <w:lang w:val="ro-RO"/>
              </w:rPr>
              <w:t>Beneficiar</w:t>
            </w:r>
            <w:r w:rsidRPr="0045624A">
              <w:rPr>
                <w:sz w:val="22"/>
                <w:szCs w:val="22"/>
                <w:lang w:val="ro-RO"/>
              </w:rPr>
              <w:t xml:space="preserve">ului. Se vor întocmi rapoartele enumerate mai jos. </w:t>
            </w:r>
          </w:p>
          <w:p w14:paraId="480043C8" w14:textId="77777777" w:rsidR="00ED1265" w:rsidRPr="0045624A" w:rsidRDefault="00ED1265">
            <w:pPr>
              <w:jc w:val="both"/>
              <w:rPr>
                <w:sz w:val="22"/>
                <w:szCs w:val="22"/>
                <w:lang w:val="ro-RO"/>
              </w:rPr>
            </w:pPr>
          </w:p>
          <w:p w14:paraId="4D351B55" w14:textId="2EAACCED" w:rsidR="00ED1265" w:rsidRPr="0045624A" w:rsidRDefault="00ED1265">
            <w:pPr>
              <w:numPr>
                <w:ilvl w:val="0"/>
                <w:numId w:val="4"/>
              </w:numPr>
              <w:rPr>
                <w:sz w:val="22"/>
                <w:szCs w:val="22"/>
                <w:lang w:val="ro-RO"/>
              </w:rPr>
            </w:pPr>
            <w:r w:rsidRPr="0045624A">
              <w:rPr>
                <w:b/>
                <w:i/>
                <w:sz w:val="22"/>
                <w:szCs w:val="22"/>
                <w:u w:val="single"/>
                <w:lang w:val="ro-RO"/>
              </w:rPr>
              <w:t xml:space="preserve">Raport </w:t>
            </w:r>
            <w:r w:rsidR="0005309B" w:rsidRPr="0045624A">
              <w:rPr>
                <w:b/>
                <w:i/>
                <w:sz w:val="22"/>
                <w:szCs w:val="22"/>
                <w:u w:val="single"/>
                <w:lang w:val="ro-RO"/>
              </w:rPr>
              <w:t>Inițial</w:t>
            </w:r>
            <w:r w:rsidRPr="0045624A">
              <w:rPr>
                <w:b/>
                <w:i/>
                <w:sz w:val="22"/>
                <w:szCs w:val="22"/>
                <w:u w:val="single"/>
                <w:lang w:val="ro-RO"/>
              </w:rPr>
              <w:t xml:space="preserve"> de Constatare  (RIC)</w:t>
            </w:r>
            <w:r w:rsidRPr="0045624A">
              <w:rPr>
                <w:b/>
                <w:i/>
                <w:sz w:val="22"/>
                <w:szCs w:val="22"/>
                <w:lang w:val="ro-RO"/>
              </w:rPr>
              <w:t xml:space="preserve"> a </w:t>
            </w:r>
            <w:r w:rsidR="0005309B" w:rsidRPr="0045624A">
              <w:rPr>
                <w:b/>
                <w:i/>
                <w:sz w:val="22"/>
                <w:szCs w:val="22"/>
                <w:lang w:val="ro-RO"/>
              </w:rPr>
              <w:t>situației</w:t>
            </w:r>
            <w:r w:rsidRPr="0045624A">
              <w:rPr>
                <w:b/>
                <w:i/>
                <w:sz w:val="22"/>
                <w:szCs w:val="22"/>
                <w:lang w:val="ro-RO"/>
              </w:rPr>
              <w:t xml:space="preserve"> existente a activelor supuse </w:t>
            </w:r>
            <w:r w:rsidR="009F162E" w:rsidRPr="0045624A">
              <w:rPr>
                <w:b/>
                <w:i/>
                <w:sz w:val="22"/>
                <w:szCs w:val="22"/>
                <w:lang w:val="ro-RO"/>
              </w:rPr>
              <w:t>mentenanței</w:t>
            </w:r>
            <w:r w:rsidRPr="0045624A">
              <w:rPr>
                <w:b/>
                <w:i/>
                <w:sz w:val="22"/>
                <w:szCs w:val="22"/>
                <w:lang w:val="ro-RO"/>
              </w:rPr>
              <w:t xml:space="preserve"> </w:t>
            </w:r>
            <w:r w:rsidRPr="0045624A">
              <w:rPr>
                <w:sz w:val="22"/>
                <w:szCs w:val="22"/>
                <w:lang w:val="ro-RO"/>
              </w:rPr>
              <w:t>se va realiza</w:t>
            </w:r>
            <w:r w:rsidR="00D7651F">
              <w:rPr>
                <w:sz w:val="22"/>
                <w:szCs w:val="22"/>
                <w:lang w:val="ro-RO"/>
              </w:rPr>
              <w:t xml:space="preserve"> în </w:t>
            </w:r>
            <w:r w:rsidRPr="0045624A">
              <w:rPr>
                <w:sz w:val="22"/>
                <w:szCs w:val="22"/>
                <w:lang w:val="ro-RO"/>
              </w:rPr>
              <w:t xml:space="preserve">30 de zile de la semnarea contractului cu participarea a cel </w:t>
            </w:r>
            <w:r w:rsidR="009F162E" w:rsidRPr="0045624A">
              <w:rPr>
                <w:sz w:val="22"/>
                <w:szCs w:val="22"/>
                <w:lang w:val="ro-RO"/>
              </w:rPr>
              <w:t>puțin</w:t>
            </w:r>
            <w:r w:rsidRPr="0045624A">
              <w:rPr>
                <w:sz w:val="22"/>
                <w:szCs w:val="22"/>
                <w:lang w:val="ro-RO"/>
              </w:rPr>
              <w:t xml:space="preserve"> a unui reprezentant al </w:t>
            </w:r>
            <w:r w:rsidR="00CC1B47">
              <w:rPr>
                <w:sz w:val="22"/>
                <w:szCs w:val="22"/>
                <w:lang w:val="ro-RO"/>
              </w:rPr>
              <w:t>Beneficiar</w:t>
            </w:r>
            <w:r w:rsidRPr="0045624A">
              <w:rPr>
                <w:sz w:val="22"/>
                <w:szCs w:val="22"/>
                <w:lang w:val="ro-RO"/>
              </w:rPr>
              <w:t>ului</w:t>
            </w:r>
            <w:r w:rsidR="000923F4">
              <w:rPr>
                <w:sz w:val="22"/>
                <w:szCs w:val="22"/>
                <w:lang w:val="ro-RO"/>
              </w:rPr>
              <w:t xml:space="preserve"> și </w:t>
            </w:r>
            <w:r w:rsidRPr="0045624A">
              <w:rPr>
                <w:sz w:val="22"/>
                <w:szCs w:val="22"/>
                <w:lang w:val="ro-RO"/>
              </w:rPr>
              <w:t xml:space="preserve">al </w:t>
            </w:r>
            <w:r w:rsidR="00CC1B47">
              <w:rPr>
                <w:sz w:val="22"/>
                <w:szCs w:val="22"/>
                <w:lang w:val="ro-RO"/>
              </w:rPr>
              <w:t>Prestator</w:t>
            </w:r>
            <w:r w:rsidRPr="0045624A">
              <w:rPr>
                <w:sz w:val="22"/>
                <w:szCs w:val="22"/>
                <w:lang w:val="ro-RO"/>
              </w:rPr>
              <w:t>ului</w:t>
            </w:r>
          </w:p>
          <w:p w14:paraId="09667741" w14:textId="77777777" w:rsidR="00ED1265" w:rsidRPr="0045624A" w:rsidRDefault="00ED1265">
            <w:pPr>
              <w:ind w:left="360"/>
              <w:rPr>
                <w:b/>
                <w:i/>
                <w:sz w:val="22"/>
                <w:szCs w:val="22"/>
                <w:lang w:val="ro-RO"/>
              </w:rPr>
            </w:pPr>
          </w:p>
          <w:p w14:paraId="3AF9B741" w14:textId="3FEE67E8" w:rsidR="00ED1265" w:rsidRPr="0045624A" w:rsidRDefault="00ED1265">
            <w:pPr>
              <w:numPr>
                <w:ilvl w:val="0"/>
                <w:numId w:val="4"/>
              </w:numPr>
              <w:rPr>
                <w:sz w:val="22"/>
                <w:szCs w:val="22"/>
                <w:lang w:val="ro-RO"/>
              </w:rPr>
            </w:pPr>
            <w:r w:rsidRPr="0045624A">
              <w:rPr>
                <w:b/>
                <w:i/>
                <w:sz w:val="22"/>
                <w:szCs w:val="22"/>
                <w:u w:val="single"/>
                <w:lang w:val="ro-RO"/>
              </w:rPr>
              <w:t xml:space="preserve">Raportul de </w:t>
            </w:r>
            <w:r w:rsidR="009F162E" w:rsidRPr="0045624A">
              <w:rPr>
                <w:b/>
                <w:i/>
                <w:sz w:val="22"/>
                <w:szCs w:val="22"/>
                <w:u w:val="single"/>
                <w:lang w:val="ro-RO"/>
              </w:rPr>
              <w:t>Mentenanță</w:t>
            </w:r>
            <w:r w:rsidRPr="0045624A">
              <w:rPr>
                <w:b/>
                <w:i/>
                <w:sz w:val="22"/>
                <w:szCs w:val="22"/>
                <w:u w:val="single"/>
                <w:lang w:val="ro-RO"/>
              </w:rPr>
              <w:t xml:space="preserve"> </w:t>
            </w:r>
            <w:r w:rsidR="001E10F6">
              <w:rPr>
                <w:b/>
                <w:i/>
                <w:sz w:val="22"/>
                <w:szCs w:val="22"/>
                <w:u w:val="single"/>
                <w:lang w:val="ro-RO"/>
              </w:rPr>
              <w:t>Preventivă</w:t>
            </w:r>
            <w:r w:rsidRPr="0045624A">
              <w:rPr>
                <w:b/>
                <w:i/>
                <w:sz w:val="22"/>
                <w:szCs w:val="22"/>
                <w:u w:val="single"/>
                <w:lang w:val="ro-RO"/>
              </w:rPr>
              <w:t xml:space="preserve"> (RMP)</w:t>
            </w:r>
            <w:r w:rsidRPr="0045624A">
              <w:rPr>
                <w:sz w:val="22"/>
                <w:szCs w:val="22"/>
                <w:lang w:val="ro-RO"/>
              </w:rPr>
              <w:t xml:space="preserve"> conform procedurii descrise</w:t>
            </w:r>
            <w:r w:rsidR="00D7651F">
              <w:rPr>
                <w:sz w:val="22"/>
                <w:szCs w:val="22"/>
                <w:lang w:val="ro-RO"/>
              </w:rPr>
              <w:t xml:space="preserve"> în </w:t>
            </w:r>
            <w:r w:rsidRPr="0045624A">
              <w:rPr>
                <w:sz w:val="22"/>
                <w:szCs w:val="22"/>
                <w:lang w:val="ro-RO"/>
              </w:rPr>
              <w:t xml:space="preserve">capitolul 3.2.2. </w:t>
            </w:r>
          </w:p>
          <w:p w14:paraId="18F80CC3" w14:textId="77777777" w:rsidR="00ED1265" w:rsidRPr="0045624A" w:rsidRDefault="00ED1265">
            <w:pPr>
              <w:pStyle w:val="ListParagraph"/>
              <w:rPr>
                <w:sz w:val="22"/>
                <w:szCs w:val="22"/>
                <w:lang w:val="ro-RO"/>
              </w:rPr>
            </w:pPr>
          </w:p>
          <w:p w14:paraId="7F0E47A3" w14:textId="14002E3F" w:rsidR="00ED1265" w:rsidRPr="0045624A" w:rsidRDefault="00ED1265">
            <w:pPr>
              <w:numPr>
                <w:ilvl w:val="0"/>
                <w:numId w:val="4"/>
              </w:numPr>
              <w:rPr>
                <w:i/>
                <w:sz w:val="18"/>
                <w:szCs w:val="18"/>
                <w:lang w:val="ro-RO"/>
              </w:rPr>
            </w:pPr>
            <w:r w:rsidRPr="0045624A">
              <w:rPr>
                <w:b/>
                <w:i/>
                <w:sz w:val="22"/>
                <w:szCs w:val="22"/>
                <w:u w:val="single"/>
                <w:lang w:val="ro-RO"/>
              </w:rPr>
              <w:t xml:space="preserve">Raportul </w:t>
            </w:r>
            <w:r w:rsidR="009F162E" w:rsidRPr="0045624A">
              <w:rPr>
                <w:b/>
                <w:i/>
                <w:sz w:val="22"/>
                <w:szCs w:val="22"/>
                <w:u w:val="single"/>
                <w:lang w:val="ro-RO"/>
              </w:rPr>
              <w:t>Săptămânal</w:t>
            </w:r>
            <w:r w:rsidRPr="0045624A">
              <w:rPr>
                <w:b/>
                <w:i/>
                <w:sz w:val="22"/>
                <w:szCs w:val="22"/>
                <w:u w:val="single"/>
                <w:lang w:val="ro-RO"/>
              </w:rPr>
              <w:t xml:space="preserve">/Lunar de Monitorizare Proces  </w:t>
            </w:r>
            <w:r w:rsidR="001E10F6">
              <w:rPr>
                <w:b/>
                <w:i/>
                <w:sz w:val="22"/>
                <w:szCs w:val="22"/>
                <w:u w:val="single"/>
                <w:lang w:val="ro-RO"/>
              </w:rPr>
              <w:t>Preventivă</w:t>
            </w:r>
            <w:r w:rsidRPr="0045624A">
              <w:rPr>
                <w:b/>
                <w:i/>
                <w:sz w:val="22"/>
                <w:szCs w:val="22"/>
                <w:u w:val="single"/>
                <w:lang w:val="ro-RO"/>
              </w:rPr>
              <w:t xml:space="preserve"> (RS/LMP)</w:t>
            </w:r>
            <w:r w:rsidRPr="0045624A">
              <w:rPr>
                <w:b/>
                <w:i/>
                <w:sz w:val="22"/>
                <w:szCs w:val="22"/>
                <w:lang w:val="ro-RO"/>
              </w:rPr>
              <w:t xml:space="preserve"> </w:t>
            </w:r>
            <w:r w:rsidR="009F162E" w:rsidRPr="0045624A">
              <w:rPr>
                <w:sz w:val="22"/>
                <w:szCs w:val="22"/>
                <w:lang w:val="ro-RO"/>
              </w:rPr>
              <w:t>activitățile</w:t>
            </w:r>
            <w:r w:rsidRPr="0045624A">
              <w:rPr>
                <w:sz w:val="22"/>
                <w:szCs w:val="22"/>
                <w:lang w:val="ro-RO"/>
              </w:rPr>
              <w:t xml:space="preserve"> care intr</w:t>
            </w:r>
            <w:r w:rsidR="00F60F8F">
              <w:rPr>
                <w:sz w:val="22"/>
                <w:szCs w:val="22"/>
                <w:lang w:val="ro-RO"/>
              </w:rPr>
              <w:t>ă</w:t>
            </w:r>
            <w:r w:rsidR="00D7651F">
              <w:rPr>
                <w:sz w:val="22"/>
                <w:szCs w:val="22"/>
                <w:lang w:val="ro-RO"/>
              </w:rPr>
              <w:t xml:space="preserve"> în </w:t>
            </w:r>
            <w:r w:rsidRPr="0045624A">
              <w:rPr>
                <w:sz w:val="22"/>
                <w:szCs w:val="22"/>
                <w:lang w:val="ro-RO"/>
              </w:rPr>
              <w:t>abonament trebuie documentate</w:t>
            </w:r>
            <w:r w:rsidR="00D7651F">
              <w:rPr>
                <w:sz w:val="22"/>
                <w:szCs w:val="22"/>
                <w:lang w:val="ro-RO"/>
              </w:rPr>
              <w:t xml:space="preserve"> în </w:t>
            </w:r>
            <w:r w:rsidRPr="0045624A">
              <w:rPr>
                <w:sz w:val="22"/>
                <w:szCs w:val="22"/>
                <w:lang w:val="ro-RO"/>
              </w:rPr>
              <w:t xml:space="preserve">rapoarte </w:t>
            </w:r>
            <w:r w:rsidR="009F162E" w:rsidRPr="0045624A">
              <w:rPr>
                <w:sz w:val="22"/>
                <w:szCs w:val="22"/>
                <w:lang w:val="ro-RO"/>
              </w:rPr>
              <w:t>săptămânale</w:t>
            </w:r>
            <w:r w:rsidRPr="0045624A">
              <w:rPr>
                <w:sz w:val="22"/>
                <w:szCs w:val="22"/>
                <w:lang w:val="ro-RO"/>
              </w:rPr>
              <w:t xml:space="preserve"> pe baza </w:t>
            </w:r>
            <w:r w:rsidR="009F162E" w:rsidRPr="0045624A">
              <w:rPr>
                <w:sz w:val="22"/>
                <w:szCs w:val="22"/>
                <w:lang w:val="ro-RO"/>
              </w:rPr>
              <w:t>monitorizării</w:t>
            </w:r>
            <w:r w:rsidRPr="0045624A">
              <w:rPr>
                <w:sz w:val="22"/>
                <w:szCs w:val="22"/>
                <w:lang w:val="ro-RO"/>
              </w:rPr>
              <w:t xml:space="preserve"> de proces prin sistemul SCADA</w:t>
            </w:r>
            <w:r w:rsidRPr="0045624A">
              <w:rPr>
                <w:i/>
                <w:sz w:val="18"/>
                <w:szCs w:val="18"/>
                <w:highlight w:val="red"/>
                <w:lang w:val="ro-RO"/>
              </w:rPr>
              <w:t xml:space="preserve"> </w:t>
            </w:r>
            <w:r w:rsidRPr="0045624A">
              <w:rPr>
                <w:sz w:val="22"/>
                <w:szCs w:val="22"/>
                <w:lang w:val="ro-RO"/>
              </w:rPr>
              <w:br/>
            </w:r>
          </w:p>
          <w:p w14:paraId="61DF3E43" w14:textId="5D6E4497" w:rsidR="00ED1265" w:rsidRPr="0045624A" w:rsidRDefault="00ED1265">
            <w:pPr>
              <w:numPr>
                <w:ilvl w:val="0"/>
                <w:numId w:val="4"/>
              </w:numPr>
              <w:jc w:val="both"/>
              <w:rPr>
                <w:sz w:val="22"/>
                <w:szCs w:val="22"/>
                <w:u w:val="single"/>
                <w:lang w:val="ro-RO"/>
              </w:rPr>
            </w:pPr>
            <w:r w:rsidRPr="0045624A">
              <w:rPr>
                <w:b/>
                <w:i/>
                <w:sz w:val="22"/>
                <w:szCs w:val="22"/>
                <w:u w:val="single"/>
                <w:lang w:val="ro-RO"/>
              </w:rPr>
              <w:t xml:space="preserve">Raportul de </w:t>
            </w:r>
            <w:r w:rsidR="009F162E" w:rsidRPr="0045624A">
              <w:rPr>
                <w:b/>
                <w:i/>
                <w:sz w:val="22"/>
                <w:szCs w:val="22"/>
                <w:u w:val="single"/>
                <w:lang w:val="ro-RO"/>
              </w:rPr>
              <w:t>Mentenanță</w:t>
            </w:r>
            <w:r w:rsidRPr="0045624A">
              <w:rPr>
                <w:b/>
                <w:i/>
                <w:sz w:val="22"/>
                <w:szCs w:val="22"/>
                <w:u w:val="single"/>
                <w:lang w:val="ro-RO"/>
              </w:rPr>
              <w:t xml:space="preserve"> </w:t>
            </w:r>
            <w:r w:rsidR="001E10F6">
              <w:rPr>
                <w:b/>
                <w:i/>
                <w:sz w:val="22"/>
                <w:szCs w:val="22"/>
                <w:u w:val="single"/>
                <w:lang w:val="ro-RO"/>
              </w:rPr>
              <w:t>Corectivă</w:t>
            </w:r>
            <w:r w:rsidRPr="0045624A">
              <w:rPr>
                <w:b/>
                <w:i/>
                <w:sz w:val="22"/>
                <w:szCs w:val="22"/>
                <w:u w:val="single"/>
                <w:lang w:val="ro-RO"/>
              </w:rPr>
              <w:t xml:space="preserve"> (RMC)</w:t>
            </w:r>
            <w:r w:rsidRPr="0045624A">
              <w:rPr>
                <w:sz w:val="22"/>
                <w:szCs w:val="22"/>
                <w:lang w:val="ro-RO"/>
              </w:rPr>
              <w:t xml:space="preserve"> conform procedurii descrise</w:t>
            </w:r>
            <w:r w:rsidR="00D7651F">
              <w:rPr>
                <w:sz w:val="22"/>
                <w:szCs w:val="22"/>
                <w:lang w:val="ro-RO"/>
              </w:rPr>
              <w:t xml:space="preserve"> în </w:t>
            </w:r>
            <w:r w:rsidRPr="0045624A">
              <w:rPr>
                <w:sz w:val="22"/>
                <w:szCs w:val="22"/>
                <w:lang w:val="ro-RO"/>
              </w:rPr>
              <w:t>capitolul 3.2.3.</w:t>
            </w:r>
          </w:p>
          <w:p w14:paraId="4C646888" w14:textId="77777777" w:rsidR="00ED1265" w:rsidRPr="0045624A" w:rsidRDefault="00ED1265">
            <w:pPr>
              <w:ind w:left="360"/>
              <w:jc w:val="both"/>
              <w:rPr>
                <w:sz w:val="22"/>
                <w:szCs w:val="22"/>
                <w:lang w:val="ro-RO"/>
              </w:rPr>
            </w:pPr>
          </w:p>
          <w:p w14:paraId="430AFB3A" w14:textId="20FAF57A" w:rsidR="00ED1265" w:rsidRPr="0045624A" w:rsidRDefault="00ED1265">
            <w:pPr>
              <w:numPr>
                <w:ilvl w:val="0"/>
                <w:numId w:val="4"/>
              </w:numPr>
              <w:jc w:val="both"/>
              <w:rPr>
                <w:sz w:val="22"/>
                <w:szCs w:val="22"/>
                <w:lang w:val="ro-RO"/>
              </w:rPr>
            </w:pPr>
            <w:r w:rsidRPr="0045624A">
              <w:rPr>
                <w:b/>
                <w:i/>
                <w:sz w:val="22"/>
                <w:szCs w:val="22"/>
                <w:u w:val="single"/>
                <w:lang w:val="ro-RO"/>
              </w:rPr>
              <w:t xml:space="preserve">Raport Final de </w:t>
            </w:r>
            <w:r w:rsidR="009F162E" w:rsidRPr="0045624A">
              <w:rPr>
                <w:b/>
                <w:i/>
                <w:sz w:val="22"/>
                <w:szCs w:val="22"/>
                <w:u w:val="single"/>
                <w:lang w:val="ro-RO"/>
              </w:rPr>
              <w:t>Mentenanță</w:t>
            </w:r>
            <w:r w:rsidRPr="0045624A">
              <w:rPr>
                <w:i/>
                <w:sz w:val="22"/>
                <w:szCs w:val="22"/>
                <w:u w:val="single"/>
                <w:lang w:val="ro-RO"/>
              </w:rPr>
              <w:t xml:space="preserve"> </w:t>
            </w:r>
            <w:r w:rsidRPr="0045624A">
              <w:rPr>
                <w:b/>
                <w:i/>
                <w:sz w:val="22"/>
                <w:szCs w:val="22"/>
                <w:u w:val="single"/>
                <w:lang w:val="ro-RO"/>
              </w:rPr>
              <w:t>(RFM)</w:t>
            </w:r>
            <w:r w:rsidRPr="0045624A">
              <w:rPr>
                <w:sz w:val="22"/>
                <w:szCs w:val="22"/>
                <w:lang w:val="ro-RO"/>
              </w:rPr>
              <w:t xml:space="preserve"> înaintat la finalizarea contractului cu evaluarea criteriilor de</w:t>
            </w:r>
            <w:r w:rsidR="00182EED">
              <w:rPr>
                <w:sz w:val="22"/>
                <w:szCs w:val="22"/>
                <w:lang w:val="ro-RO"/>
              </w:rPr>
              <w:t xml:space="preserve"> performanță </w:t>
            </w:r>
            <w:r w:rsidR="009F162E" w:rsidRPr="0045624A">
              <w:rPr>
                <w:sz w:val="22"/>
                <w:szCs w:val="22"/>
                <w:lang w:val="ro-RO"/>
              </w:rPr>
              <w:t>garantați</w:t>
            </w:r>
            <w:r w:rsidRPr="0045624A">
              <w:rPr>
                <w:sz w:val="22"/>
                <w:szCs w:val="22"/>
                <w:lang w:val="ro-RO"/>
              </w:rPr>
              <w:t xml:space="preserve"> prin contract</w:t>
            </w:r>
          </w:p>
          <w:p w14:paraId="1754C766" w14:textId="77777777" w:rsidR="00ED1265" w:rsidRDefault="00ED1265">
            <w:pPr>
              <w:jc w:val="both"/>
              <w:rPr>
                <w:sz w:val="24"/>
                <w:szCs w:val="24"/>
                <w:lang w:val="ro-RO"/>
              </w:rPr>
            </w:pPr>
          </w:p>
          <w:p w14:paraId="2198900B" w14:textId="77777777" w:rsidR="00AB51BD" w:rsidRPr="0045624A" w:rsidRDefault="00AB51BD">
            <w:pPr>
              <w:jc w:val="both"/>
              <w:rPr>
                <w:sz w:val="24"/>
                <w:szCs w:val="24"/>
                <w:lang w:val="ro-RO"/>
              </w:rPr>
            </w:pPr>
          </w:p>
          <w:p w14:paraId="2A725A0A" w14:textId="2ABDD2BC" w:rsidR="00ED1265" w:rsidRPr="0045624A" w:rsidRDefault="00ED1265">
            <w:pPr>
              <w:ind w:left="792"/>
              <w:jc w:val="both"/>
              <w:rPr>
                <w:sz w:val="24"/>
                <w:lang w:val="ro-RO"/>
              </w:rPr>
            </w:pPr>
            <w:r w:rsidRPr="0045624A">
              <w:rPr>
                <w:b/>
                <w:i/>
                <w:sz w:val="22"/>
                <w:lang w:val="ro-RO"/>
              </w:rPr>
              <w:lastRenderedPageBreak/>
              <w:t xml:space="preserve"> 7.2. Înaintarea</w:t>
            </w:r>
            <w:r w:rsidR="000923F4">
              <w:rPr>
                <w:b/>
                <w:i/>
                <w:sz w:val="22"/>
                <w:lang w:val="ro-RO"/>
              </w:rPr>
              <w:t xml:space="preserve"> și </w:t>
            </w:r>
            <w:r w:rsidRPr="0045624A">
              <w:rPr>
                <w:b/>
                <w:i/>
                <w:sz w:val="22"/>
                <w:lang w:val="ro-RO"/>
              </w:rPr>
              <w:t xml:space="preserve">aprobarea rapoartelor </w:t>
            </w:r>
          </w:p>
          <w:p w14:paraId="7FF4FE22" w14:textId="77777777" w:rsidR="00ED1265" w:rsidRPr="0045624A" w:rsidRDefault="00ED1265">
            <w:pPr>
              <w:tabs>
                <w:tab w:val="left" w:pos="1286"/>
              </w:tabs>
              <w:ind w:left="1286"/>
              <w:jc w:val="both"/>
              <w:rPr>
                <w:b/>
                <w:sz w:val="24"/>
                <w:szCs w:val="24"/>
                <w:lang w:val="ro-RO"/>
              </w:rPr>
            </w:pPr>
          </w:p>
          <w:p w14:paraId="74C649A5" w14:textId="4B8D73C8" w:rsidR="00ED1265" w:rsidRPr="0045624A" w:rsidRDefault="00ED1265">
            <w:pPr>
              <w:jc w:val="both"/>
              <w:rPr>
                <w:sz w:val="22"/>
                <w:szCs w:val="24"/>
                <w:lang w:val="ro-RO"/>
              </w:rPr>
            </w:pPr>
            <w:r w:rsidRPr="0045624A">
              <w:rPr>
                <w:sz w:val="22"/>
                <w:szCs w:val="24"/>
                <w:lang w:val="ro-RO"/>
              </w:rPr>
              <w:t xml:space="preserve">Rapoartele vor fi înaintate </w:t>
            </w:r>
            <w:r w:rsidR="00CC1B47">
              <w:rPr>
                <w:sz w:val="22"/>
                <w:szCs w:val="24"/>
                <w:lang w:val="ro-RO"/>
              </w:rPr>
              <w:t>Beneficiar</w:t>
            </w:r>
            <w:r w:rsidRPr="0045624A">
              <w:rPr>
                <w:sz w:val="22"/>
                <w:szCs w:val="24"/>
                <w:lang w:val="ro-RO"/>
              </w:rPr>
              <w:t>ului la sediul acestuia. Aprobarea rapoartelor RC</w:t>
            </w:r>
            <w:r w:rsidR="000923F4">
              <w:rPr>
                <w:sz w:val="22"/>
                <w:szCs w:val="24"/>
                <w:lang w:val="ro-RO"/>
              </w:rPr>
              <w:t xml:space="preserve"> și </w:t>
            </w:r>
            <w:r w:rsidRPr="0045624A">
              <w:rPr>
                <w:sz w:val="22"/>
                <w:szCs w:val="24"/>
                <w:lang w:val="ro-RO"/>
              </w:rPr>
              <w:t xml:space="preserve">RMC se va face  de persoanele desemnate prin Contract din partea </w:t>
            </w:r>
            <w:r w:rsidR="00CC1B47">
              <w:rPr>
                <w:sz w:val="22"/>
                <w:szCs w:val="24"/>
                <w:lang w:val="ro-RO"/>
              </w:rPr>
              <w:t>Beneficiar</w:t>
            </w:r>
            <w:r w:rsidRPr="0045624A">
              <w:rPr>
                <w:sz w:val="22"/>
                <w:szCs w:val="24"/>
                <w:lang w:val="ro-RO"/>
              </w:rPr>
              <w:t>ului</w:t>
            </w:r>
            <w:r w:rsidR="00D7651F">
              <w:rPr>
                <w:sz w:val="22"/>
                <w:szCs w:val="24"/>
                <w:lang w:val="ro-RO"/>
              </w:rPr>
              <w:t xml:space="preserve"> în </w:t>
            </w:r>
            <w:r w:rsidRPr="0045624A">
              <w:rPr>
                <w:sz w:val="22"/>
                <w:szCs w:val="24"/>
                <w:lang w:val="ro-RO"/>
              </w:rPr>
              <w:t>termen de 24 h.</w:t>
            </w:r>
          </w:p>
          <w:p w14:paraId="76044356" w14:textId="77777777" w:rsidR="00ED1265" w:rsidRDefault="00ED1265">
            <w:pPr>
              <w:pStyle w:val="TOC"/>
              <w:widowControl/>
              <w:tabs>
                <w:tab w:val="clear" w:pos="8504"/>
              </w:tabs>
              <w:spacing w:before="0" w:after="0"/>
              <w:rPr>
                <w:rFonts w:ascii="Times New Roman" w:hAnsi="Times New Roman"/>
                <w:szCs w:val="24"/>
                <w:lang w:val="ro-RO"/>
              </w:rPr>
            </w:pPr>
          </w:p>
          <w:p w14:paraId="34224407" w14:textId="77777777" w:rsidR="00AB51BD" w:rsidRPr="0045624A" w:rsidRDefault="00AB51BD">
            <w:pPr>
              <w:pStyle w:val="TOC"/>
              <w:widowControl/>
              <w:tabs>
                <w:tab w:val="clear" w:pos="8504"/>
              </w:tabs>
              <w:spacing w:before="0" w:after="0"/>
              <w:rPr>
                <w:rFonts w:ascii="Times New Roman" w:hAnsi="Times New Roman"/>
                <w:szCs w:val="24"/>
                <w:lang w:val="ro-RO"/>
              </w:rPr>
            </w:pPr>
          </w:p>
          <w:p w14:paraId="1C9838F3" w14:textId="77777777" w:rsidR="00ED1265" w:rsidRPr="0045624A" w:rsidRDefault="00ED1265">
            <w:pPr>
              <w:numPr>
                <w:ilvl w:val="0"/>
                <w:numId w:val="4"/>
              </w:numPr>
              <w:jc w:val="both"/>
              <w:rPr>
                <w:b/>
                <w:sz w:val="24"/>
                <w:lang w:val="ro-RO"/>
              </w:rPr>
            </w:pPr>
            <w:r w:rsidRPr="0045624A">
              <w:rPr>
                <w:b/>
                <w:sz w:val="24"/>
                <w:lang w:val="ro-RO"/>
              </w:rPr>
              <w:t xml:space="preserve">Monitorizare și evaluare </w:t>
            </w:r>
          </w:p>
          <w:p w14:paraId="16CD7BC0" w14:textId="75F4A1FB" w:rsidR="00ED1265" w:rsidRPr="0045624A" w:rsidRDefault="00ED1265" w:rsidP="00D361E2">
            <w:pPr>
              <w:jc w:val="both"/>
              <w:rPr>
                <w:sz w:val="22"/>
                <w:lang w:val="ro-RO"/>
              </w:rPr>
            </w:pPr>
            <w:r w:rsidRPr="0045624A">
              <w:rPr>
                <w:sz w:val="22"/>
                <w:lang w:val="ro-RO"/>
              </w:rPr>
              <w:t>Pe durata derulării contractului se vor analiza toate rapoartele definite la capitolul 3 cât</w:t>
            </w:r>
            <w:r w:rsidR="000923F4">
              <w:rPr>
                <w:sz w:val="22"/>
                <w:lang w:val="ro-RO"/>
              </w:rPr>
              <w:t xml:space="preserve"> și </w:t>
            </w:r>
            <w:r w:rsidRPr="0045624A">
              <w:rPr>
                <w:sz w:val="22"/>
                <w:lang w:val="ro-RO"/>
              </w:rPr>
              <w:t xml:space="preserve">rapoartele </w:t>
            </w:r>
            <w:r w:rsidR="00AB58DD" w:rsidRPr="0045624A">
              <w:rPr>
                <w:sz w:val="22"/>
                <w:lang w:val="ro-RO"/>
              </w:rPr>
              <w:t>menționate</w:t>
            </w:r>
            <w:r w:rsidRPr="0045624A">
              <w:rPr>
                <w:sz w:val="22"/>
                <w:lang w:val="ro-RO"/>
              </w:rPr>
              <w:t xml:space="preserve"> la capitolul 6.1.</w:t>
            </w:r>
          </w:p>
          <w:p w14:paraId="031595AB" w14:textId="77777777" w:rsidR="00C0131A" w:rsidRPr="0045624A" w:rsidRDefault="00C0131A" w:rsidP="00D361E2">
            <w:pPr>
              <w:jc w:val="both"/>
              <w:rPr>
                <w:sz w:val="22"/>
                <w:lang w:val="ro-RO"/>
              </w:rPr>
            </w:pPr>
          </w:p>
          <w:p w14:paraId="6E1B6097" w14:textId="77777777" w:rsidR="00C0131A" w:rsidRPr="0045624A" w:rsidRDefault="00C0131A" w:rsidP="00C0131A">
            <w:pPr>
              <w:jc w:val="both"/>
              <w:rPr>
                <w:sz w:val="22"/>
                <w:lang w:val="ro-RO"/>
              </w:rPr>
            </w:pPr>
            <w:r w:rsidRPr="0045624A">
              <w:rPr>
                <w:sz w:val="22"/>
                <w:lang w:val="ro-RO"/>
              </w:rPr>
              <w:t>Data</w:t>
            </w:r>
          </w:p>
          <w:p w14:paraId="2B5565CA" w14:textId="209F5BF9" w:rsidR="00C0131A" w:rsidRPr="0045624A" w:rsidRDefault="00D346BD" w:rsidP="00C0131A">
            <w:pPr>
              <w:jc w:val="both"/>
              <w:rPr>
                <w:sz w:val="22"/>
                <w:lang w:val="ro-RO"/>
              </w:rPr>
            </w:pPr>
            <w:r w:rsidRPr="00057557">
              <w:rPr>
                <w:sz w:val="22"/>
                <w:lang w:val="ro-RO"/>
              </w:rPr>
              <w:t>16</w:t>
            </w:r>
            <w:r w:rsidR="00C0131A" w:rsidRPr="00057557">
              <w:rPr>
                <w:sz w:val="22"/>
                <w:lang w:val="ro-RO"/>
              </w:rPr>
              <w:t>.</w:t>
            </w:r>
            <w:r w:rsidR="00AB51BD" w:rsidRPr="00057557">
              <w:rPr>
                <w:sz w:val="22"/>
                <w:lang w:val="ro-RO"/>
              </w:rPr>
              <w:t>0</w:t>
            </w:r>
            <w:r w:rsidR="00482964" w:rsidRPr="00057557">
              <w:rPr>
                <w:sz w:val="22"/>
                <w:lang w:val="ro-RO"/>
              </w:rPr>
              <w:t>3</w:t>
            </w:r>
            <w:r w:rsidR="00C0131A" w:rsidRPr="00057557">
              <w:rPr>
                <w:sz w:val="22"/>
                <w:lang w:val="ro-RO"/>
              </w:rPr>
              <w:t>.202</w:t>
            </w:r>
            <w:r w:rsidR="00482964" w:rsidRPr="00057557">
              <w:rPr>
                <w:sz w:val="22"/>
                <w:lang w:val="ro-RO"/>
              </w:rPr>
              <w:t>6</w:t>
            </w:r>
          </w:p>
          <w:p w14:paraId="48C3DCBF" w14:textId="77777777" w:rsidR="00C0131A" w:rsidRPr="0045624A" w:rsidRDefault="00C0131A" w:rsidP="00C0131A">
            <w:pPr>
              <w:jc w:val="both"/>
              <w:rPr>
                <w:sz w:val="22"/>
                <w:lang w:val="ro-RO"/>
              </w:rPr>
            </w:pPr>
          </w:p>
          <w:p w14:paraId="1CF86B86" w14:textId="435144E1" w:rsidR="00C0131A" w:rsidRPr="0045624A" w:rsidRDefault="00D57583" w:rsidP="00C0131A">
            <w:pPr>
              <w:jc w:val="both"/>
              <w:rPr>
                <w:sz w:val="22"/>
                <w:lang w:val="ro-RO"/>
              </w:rPr>
            </w:pPr>
            <w:r>
              <w:rPr>
                <w:sz w:val="22"/>
                <w:lang w:val="ro-RO"/>
              </w:rPr>
              <w:t xml:space="preserve">Manager Operațiuni Suport </w:t>
            </w:r>
            <w:r w:rsidRPr="0045624A">
              <w:rPr>
                <w:sz w:val="22"/>
                <w:lang w:val="ro-RO"/>
              </w:rPr>
              <w:t xml:space="preserve"> </w:t>
            </w:r>
            <w:r>
              <w:rPr>
                <w:sz w:val="22"/>
                <w:lang w:val="ro-RO"/>
              </w:rPr>
              <w:t xml:space="preserve">                                                           </w:t>
            </w:r>
            <w:r w:rsidR="00C0131A" w:rsidRPr="0045624A">
              <w:rPr>
                <w:sz w:val="22"/>
                <w:lang w:val="ro-RO"/>
              </w:rPr>
              <w:t>Șef Sec</w:t>
            </w:r>
            <w:r>
              <w:rPr>
                <w:sz w:val="22"/>
                <w:lang w:val="ro-RO"/>
              </w:rPr>
              <w:t>ție</w:t>
            </w:r>
            <w:r w:rsidR="00C0131A" w:rsidRPr="0045624A">
              <w:rPr>
                <w:sz w:val="22"/>
                <w:lang w:val="ro-RO"/>
              </w:rPr>
              <w:t xml:space="preserve"> </w:t>
            </w:r>
            <w:r w:rsidR="009F162E" w:rsidRPr="0045624A">
              <w:rPr>
                <w:sz w:val="22"/>
                <w:lang w:val="ro-RO"/>
              </w:rPr>
              <w:t>Mentenanță</w:t>
            </w:r>
            <w:r w:rsidR="00C0131A" w:rsidRPr="0045624A">
              <w:rPr>
                <w:sz w:val="22"/>
                <w:lang w:val="ro-RO"/>
              </w:rPr>
              <w:t xml:space="preserve"> Generală                                                           </w:t>
            </w:r>
          </w:p>
          <w:p w14:paraId="0141A8E2" w14:textId="32D055AF" w:rsidR="00C0131A" w:rsidRPr="0045624A" w:rsidRDefault="00C0131A" w:rsidP="00AB51BD">
            <w:pPr>
              <w:jc w:val="both"/>
              <w:rPr>
                <w:szCs w:val="24"/>
                <w:lang w:val="ro-RO"/>
              </w:rPr>
            </w:pPr>
            <w:r w:rsidRPr="0045624A">
              <w:rPr>
                <w:sz w:val="22"/>
                <w:lang w:val="ro-RO"/>
              </w:rPr>
              <w:t xml:space="preserve">   </w:t>
            </w:r>
            <w:r w:rsidR="00D57583" w:rsidRPr="0045624A">
              <w:rPr>
                <w:sz w:val="22"/>
                <w:lang w:val="ro-RO"/>
              </w:rPr>
              <w:t xml:space="preserve">ing. Koncz Kálmán </w:t>
            </w:r>
            <w:r w:rsidR="00D57583">
              <w:rPr>
                <w:sz w:val="22"/>
                <w:lang w:val="ro-RO"/>
              </w:rPr>
              <w:t xml:space="preserve">                </w:t>
            </w:r>
            <w:r w:rsidR="00AB51BD">
              <w:rPr>
                <w:sz w:val="22"/>
                <w:lang w:val="ro-RO"/>
              </w:rPr>
              <w:t xml:space="preserve">          </w:t>
            </w:r>
            <w:r w:rsidRPr="0045624A">
              <w:rPr>
                <w:sz w:val="22"/>
                <w:lang w:val="ro-RO"/>
              </w:rPr>
              <w:t xml:space="preserve">ing. </w:t>
            </w:r>
            <w:r w:rsidR="00D57583">
              <w:rPr>
                <w:sz w:val="22"/>
                <w:lang w:val="ro-RO"/>
              </w:rPr>
              <w:t>R</w:t>
            </w:r>
            <w:r w:rsidR="00D57583">
              <w:rPr>
                <w:sz w:val="22"/>
                <w:lang w:val="hu-HU"/>
              </w:rPr>
              <w:t>éti Szabolcs</w:t>
            </w:r>
            <w:r w:rsidRPr="0045624A">
              <w:rPr>
                <w:sz w:val="22"/>
                <w:lang w:val="ro-RO"/>
              </w:rPr>
              <w:t xml:space="preserve"> </w:t>
            </w:r>
            <w:r w:rsidR="00AB51BD">
              <w:rPr>
                <w:sz w:val="22"/>
                <w:lang w:val="ro-RO"/>
              </w:rPr>
              <w:t xml:space="preserve">  </w:t>
            </w:r>
            <w:r w:rsidRPr="0045624A">
              <w:rPr>
                <w:sz w:val="22"/>
                <w:lang w:val="ro-RO"/>
              </w:rPr>
              <w:t xml:space="preserve">                                                                    </w:t>
            </w:r>
            <w:r w:rsidRPr="0045624A">
              <w:rPr>
                <w:sz w:val="22"/>
                <w:lang w:val="ro-RO"/>
              </w:rPr>
              <w:tab/>
            </w:r>
          </w:p>
        </w:tc>
      </w:tr>
    </w:tbl>
    <w:p w14:paraId="31F4D6C5" w14:textId="77777777" w:rsidR="00ED1265" w:rsidRPr="0045624A" w:rsidRDefault="00ED1265">
      <w:pPr>
        <w:pStyle w:val="ListParagraph"/>
        <w:ind w:left="0" w:right="530"/>
        <w:contextualSpacing/>
        <w:jc w:val="both"/>
        <w:outlineLvl w:val="0"/>
        <w:rPr>
          <w:sz w:val="24"/>
          <w:szCs w:val="24"/>
          <w:lang w:val="ro-RO"/>
        </w:rPr>
        <w:sectPr w:rsidR="00ED1265" w:rsidRPr="0045624A" w:rsidSect="000E1ECF">
          <w:footerReference w:type="default" r:id="rId9"/>
          <w:footerReference w:type="first" r:id="rId10"/>
          <w:pgSz w:w="11909" w:h="16834"/>
          <w:pgMar w:top="1440" w:right="1440" w:bottom="1440" w:left="1440" w:header="432" w:footer="432" w:gutter="0"/>
          <w:cols w:space="720"/>
          <w:titlePg/>
          <w:docGrid w:linePitch="272"/>
        </w:sectPr>
      </w:pPr>
    </w:p>
    <w:p w14:paraId="18DFFF83" w14:textId="3919CB6B" w:rsidR="00ED1265" w:rsidRPr="0045624A" w:rsidRDefault="00ED1265" w:rsidP="00C0131A">
      <w:pPr>
        <w:tabs>
          <w:tab w:val="left" w:pos="3360"/>
        </w:tabs>
        <w:rPr>
          <w:sz w:val="22"/>
          <w:lang w:val="ro-RO"/>
        </w:rPr>
      </w:pPr>
      <w:r w:rsidRPr="00614EC3">
        <w:rPr>
          <w:b/>
          <w:sz w:val="22"/>
          <w:lang w:val="ro-RO"/>
        </w:rPr>
        <w:lastRenderedPageBreak/>
        <w:t>Anexa 1.</w:t>
      </w:r>
      <w:r w:rsidRPr="00614EC3">
        <w:rPr>
          <w:sz w:val="22"/>
          <w:lang w:val="ro-RO"/>
        </w:rPr>
        <w:t xml:space="preserve"> </w:t>
      </w:r>
      <w:r w:rsidRPr="00614EC3">
        <w:rPr>
          <w:b/>
          <w:sz w:val="22"/>
          <w:lang w:val="ro-RO"/>
        </w:rPr>
        <w:t>lista proceselor</w:t>
      </w:r>
      <w:r w:rsidR="000923F4" w:rsidRPr="00614EC3">
        <w:rPr>
          <w:sz w:val="22"/>
          <w:lang w:val="ro-RO"/>
        </w:rPr>
        <w:t xml:space="preserve"> și </w:t>
      </w:r>
      <w:r w:rsidRPr="00614EC3">
        <w:rPr>
          <w:b/>
          <w:sz w:val="22"/>
          <w:lang w:val="ro-RO"/>
        </w:rPr>
        <w:t>a activelor</w:t>
      </w:r>
      <w:r w:rsidRPr="00614EC3">
        <w:rPr>
          <w:sz w:val="22"/>
          <w:lang w:val="ro-RO"/>
        </w:rPr>
        <w:t xml:space="preserve"> din cadrul stațiilor de tratare</w:t>
      </w:r>
      <w:r w:rsidR="000923F4" w:rsidRPr="00614EC3">
        <w:rPr>
          <w:sz w:val="22"/>
          <w:lang w:val="ro-RO"/>
        </w:rPr>
        <w:t xml:space="preserve"> și </w:t>
      </w:r>
      <w:r w:rsidRPr="00614EC3">
        <w:rPr>
          <w:sz w:val="22"/>
          <w:lang w:val="ro-RO"/>
        </w:rPr>
        <w:t>distribuție a apei potabile</w:t>
      </w:r>
      <w:r w:rsidR="000923F4" w:rsidRPr="00614EC3">
        <w:rPr>
          <w:sz w:val="22"/>
          <w:lang w:val="ro-RO"/>
        </w:rPr>
        <w:t xml:space="preserve"> și </w:t>
      </w:r>
      <w:r w:rsidRPr="00614EC3">
        <w:rPr>
          <w:color w:val="000000"/>
          <w:sz w:val="22"/>
          <w:lang w:val="ro-RO"/>
        </w:rPr>
        <w:t>a sistemelor de canalizare</w:t>
      </w:r>
      <w:r w:rsidR="000923F4" w:rsidRPr="00614EC3">
        <w:rPr>
          <w:color w:val="000000"/>
          <w:sz w:val="22"/>
          <w:lang w:val="ro-RO"/>
        </w:rPr>
        <w:t xml:space="preserve"> și </w:t>
      </w:r>
      <w:r w:rsidRPr="00614EC3">
        <w:rPr>
          <w:color w:val="000000"/>
          <w:sz w:val="22"/>
          <w:lang w:val="ro-RO"/>
        </w:rPr>
        <w:t xml:space="preserve">epurare a apelor uzate </w:t>
      </w:r>
      <w:r w:rsidRPr="00614EC3">
        <w:rPr>
          <w:sz w:val="22"/>
          <w:lang w:val="ro-RO"/>
        </w:rPr>
        <w:t>din dotarea</w:t>
      </w:r>
      <w:r w:rsidR="009B54D1" w:rsidRPr="00614EC3">
        <w:rPr>
          <w:sz w:val="22"/>
          <w:lang w:val="ro-RO"/>
        </w:rPr>
        <w:t xml:space="preserve"> </w:t>
      </w:r>
      <w:r w:rsidRPr="00614EC3">
        <w:rPr>
          <w:sz w:val="22"/>
          <w:lang w:val="ro-RO"/>
        </w:rPr>
        <w:t xml:space="preserve"> Aquaserv S.A</w:t>
      </w:r>
      <w:r w:rsidR="00037101" w:rsidRPr="00614EC3">
        <w:rPr>
          <w:sz w:val="22"/>
          <w:lang w:val="ro-RO"/>
        </w:rPr>
        <w:t xml:space="preserve"> cuprinse în prezentul caiet de sarcini</w:t>
      </w:r>
    </w:p>
    <w:p w14:paraId="645A040D" w14:textId="77777777" w:rsidR="00ED1265" w:rsidRPr="0045624A" w:rsidRDefault="00ED1265">
      <w:pPr>
        <w:ind w:right="530"/>
        <w:rPr>
          <w:sz w:val="22"/>
          <w:lang w:val="ro-RO"/>
        </w:rPr>
      </w:pPr>
    </w:p>
    <w:p w14:paraId="6C5A6127" w14:textId="4A96CA8F" w:rsidR="00CD42E0" w:rsidRPr="0045624A" w:rsidRDefault="00C84268" w:rsidP="00CD42E0">
      <w:pPr>
        <w:ind w:right="530"/>
        <w:rPr>
          <w:b/>
          <w:sz w:val="24"/>
          <w:lang w:val="ro-RO"/>
        </w:rPr>
      </w:pPr>
      <w:r>
        <w:rPr>
          <w:b/>
          <w:sz w:val="24"/>
          <w:lang w:val="ro-RO"/>
        </w:rPr>
        <w:t xml:space="preserve">Tabelul </w:t>
      </w:r>
      <w:r w:rsidR="00612996">
        <w:rPr>
          <w:b/>
          <w:sz w:val="24"/>
          <w:lang w:val="ro-RO"/>
        </w:rPr>
        <w:t>3.</w:t>
      </w:r>
      <w:r>
        <w:rPr>
          <w:b/>
          <w:sz w:val="24"/>
          <w:lang w:val="ro-RO"/>
        </w:rPr>
        <w:t xml:space="preserve"> </w:t>
      </w:r>
      <w:r w:rsidR="00CD42E0" w:rsidRPr="0045624A">
        <w:rPr>
          <w:b/>
          <w:sz w:val="24"/>
          <w:lang w:val="ro-RO"/>
        </w:rPr>
        <w:t>Procese tehnologice</w:t>
      </w:r>
      <w:r w:rsidR="00612996">
        <w:rPr>
          <w:b/>
          <w:sz w:val="24"/>
          <w:lang w:val="ro-RO"/>
        </w:rPr>
        <w:t xml:space="preserve"> tratare și distribuție apă potabilă</w:t>
      </w:r>
      <w:r w:rsidR="00CD42E0" w:rsidRPr="0045624A">
        <w:rPr>
          <w:b/>
          <w:sz w:val="24"/>
          <w:lang w:val="ro-RO"/>
        </w:rPr>
        <w:t xml:space="preserve"> </w:t>
      </w:r>
    </w:p>
    <w:p w14:paraId="624E0DBA" w14:textId="77777777" w:rsidR="00CD42E0" w:rsidRPr="0045624A" w:rsidRDefault="00CD42E0" w:rsidP="00CD42E0">
      <w:pPr>
        <w:ind w:right="530"/>
        <w:rPr>
          <w:b/>
          <w:sz w:val="24"/>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3"/>
        <w:gridCol w:w="570"/>
        <w:gridCol w:w="7371"/>
      </w:tblGrid>
      <w:tr w:rsidR="000E1ECF" w:rsidRPr="00614EC3" w14:paraId="6F437AD2" w14:textId="77777777" w:rsidTr="00316FD4">
        <w:trPr>
          <w:trHeight w:val="253"/>
        </w:trPr>
        <w:tc>
          <w:tcPr>
            <w:tcW w:w="993" w:type="dxa"/>
            <w:tcBorders>
              <w:bottom w:val="single" w:sz="4" w:space="0" w:color="auto"/>
            </w:tcBorders>
          </w:tcPr>
          <w:p w14:paraId="67717C73" w14:textId="77777777" w:rsidR="000E1ECF" w:rsidRPr="00614EC3" w:rsidRDefault="000E1ECF" w:rsidP="000E1ECF">
            <w:pPr>
              <w:rPr>
                <w:rFonts w:ascii="Arial Narrow" w:hAnsi="Arial Narrow"/>
                <w:b/>
                <w:bCs/>
                <w:lang w:val="ro-RO"/>
              </w:rPr>
            </w:pPr>
            <w:bookmarkStart w:id="4" w:name="_Hlk56542211"/>
            <w:r w:rsidRPr="00614EC3">
              <w:rPr>
                <w:rFonts w:ascii="Arial Narrow" w:hAnsi="Arial Narrow"/>
                <w:b/>
                <w:bCs/>
                <w:lang w:val="ro-RO"/>
              </w:rPr>
              <w:t>Nr. crt.</w:t>
            </w:r>
          </w:p>
        </w:tc>
        <w:tc>
          <w:tcPr>
            <w:tcW w:w="425" w:type="dxa"/>
          </w:tcPr>
          <w:p w14:paraId="07C0267E" w14:textId="77777777" w:rsidR="000E1ECF" w:rsidRPr="00614EC3" w:rsidRDefault="000E1ECF" w:rsidP="000E1ECF">
            <w:pPr>
              <w:rPr>
                <w:rFonts w:ascii="Arial Narrow" w:hAnsi="Arial Narrow"/>
                <w:b/>
                <w:bCs/>
                <w:lang w:val="ro-RO"/>
              </w:rPr>
            </w:pPr>
            <w:r w:rsidRPr="00614EC3">
              <w:rPr>
                <w:rFonts w:ascii="Arial Narrow" w:hAnsi="Arial Narrow"/>
                <w:b/>
                <w:bCs/>
                <w:lang w:val="ro-RO"/>
              </w:rPr>
              <w:t>cod</w:t>
            </w:r>
          </w:p>
        </w:tc>
        <w:tc>
          <w:tcPr>
            <w:tcW w:w="7371" w:type="dxa"/>
          </w:tcPr>
          <w:p w14:paraId="719153A9" w14:textId="77777777" w:rsidR="000E1ECF" w:rsidRPr="00614EC3" w:rsidRDefault="000E1ECF" w:rsidP="000E1ECF">
            <w:pPr>
              <w:rPr>
                <w:rFonts w:ascii="Arial Narrow" w:hAnsi="Arial Narrow"/>
                <w:b/>
                <w:bCs/>
                <w:lang w:val="ro-RO"/>
              </w:rPr>
            </w:pPr>
            <w:r w:rsidRPr="00614EC3">
              <w:rPr>
                <w:rFonts w:ascii="Arial Narrow" w:hAnsi="Arial Narrow"/>
                <w:b/>
                <w:bCs/>
                <w:lang w:val="ro-RO"/>
              </w:rPr>
              <w:t>Proces</w:t>
            </w:r>
          </w:p>
        </w:tc>
      </w:tr>
      <w:tr w:rsidR="000E1ECF" w:rsidRPr="00614EC3" w14:paraId="1D208503" w14:textId="77777777" w:rsidTr="00316FD4">
        <w:trPr>
          <w:trHeight w:val="253"/>
        </w:trPr>
        <w:tc>
          <w:tcPr>
            <w:tcW w:w="993" w:type="dxa"/>
          </w:tcPr>
          <w:p w14:paraId="0ACBB105" w14:textId="77777777" w:rsidR="000E1ECF" w:rsidRPr="00614EC3" w:rsidRDefault="000E1ECF" w:rsidP="00316FD4">
            <w:pPr>
              <w:numPr>
                <w:ilvl w:val="0"/>
                <w:numId w:val="27"/>
              </w:numPr>
              <w:rPr>
                <w:rFonts w:ascii="Arial Narrow" w:hAnsi="Arial Narrow"/>
                <w:lang w:val="ro-RO"/>
              </w:rPr>
            </w:pPr>
          </w:p>
        </w:tc>
        <w:tc>
          <w:tcPr>
            <w:tcW w:w="425" w:type="dxa"/>
          </w:tcPr>
          <w:p w14:paraId="4352C17E" w14:textId="77777777" w:rsidR="000E1ECF" w:rsidRPr="00614EC3" w:rsidRDefault="000E1ECF" w:rsidP="000E1ECF">
            <w:pPr>
              <w:rPr>
                <w:rFonts w:ascii="Arial Narrow" w:hAnsi="Arial Narrow"/>
                <w:lang w:val="ro-RO"/>
              </w:rPr>
            </w:pPr>
            <w:r w:rsidRPr="00614EC3">
              <w:rPr>
                <w:rFonts w:ascii="Arial Narrow" w:hAnsi="Arial Narrow"/>
                <w:lang w:val="ro-RO"/>
              </w:rPr>
              <w:t>CAP</w:t>
            </w:r>
          </w:p>
        </w:tc>
        <w:tc>
          <w:tcPr>
            <w:tcW w:w="7371" w:type="dxa"/>
          </w:tcPr>
          <w:p w14:paraId="58D5CCD9" w14:textId="77777777" w:rsidR="000E1ECF" w:rsidRPr="00614EC3" w:rsidRDefault="000E1ECF" w:rsidP="000E1ECF">
            <w:pPr>
              <w:rPr>
                <w:rFonts w:ascii="Arial Narrow" w:hAnsi="Arial Narrow"/>
                <w:lang w:val="ro-RO"/>
              </w:rPr>
            </w:pPr>
            <w:r w:rsidRPr="00614EC3">
              <w:rPr>
                <w:rFonts w:ascii="Arial Narrow" w:hAnsi="Arial Narrow"/>
                <w:lang w:val="ro-RO"/>
              </w:rPr>
              <w:t xml:space="preserve">Captare </w:t>
            </w:r>
          </w:p>
        </w:tc>
      </w:tr>
      <w:tr w:rsidR="000E1ECF" w:rsidRPr="00614EC3" w14:paraId="5767C20B" w14:textId="77777777" w:rsidTr="00316FD4">
        <w:trPr>
          <w:trHeight w:val="238"/>
        </w:trPr>
        <w:tc>
          <w:tcPr>
            <w:tcW w:w="993" w:type="dxa"/>
          </w:tcPr>
          <w:p w14:paraId="039B9850" w14:textId="77777777" w:rsidR="000E1ECF" w:rsidRPr="00614EC3" w:rsidRDefault="000E1ECF" w:rsidP="00316FD4">
            <w:pPr>
              <w:numPr>
                <w:ilvl w:val="0"/>
                <w:numId w:val="27"/>
              </w:numPr>
              <w:rPr>
                <w:rFonts w:ascii="Arial Narrow" w:hAnsi="Arial Narrow"/>
                <w:lang w:val="ro-RO"/>
              </w:rPr>
            </w:pPr>
          </w:p>
        </w:tc>
        <w:tc>
          <w:tcPr>
            <w:tcW w:w="425" w:type="dxa"/>
          </w:tcPr>
          <w:p w14:paraId="032EEED6" w14:textId="77777777" w:rsidR="000E1ECF" w:rsidRPr="00614EC3" w:rsidRDefault="000E1ECF" w:rsidP="000E1ECF">
            <w:pPr>
              <w:rPr>
                <w:rFonts w:ascii="Arial Narrow" w:hAnsi="Arial Narrow"/>
                <w:lang w:val="ro-RO"/>
              </w:rPr>
            </w:pPr>
            <w:r w:rsidRPr="00614EC3">
              <w:rPr>
                <w:rFonts w:ascii="Arial Narrow" w:hAnsi="Arial Narrow"/>
                <w:lang w:val="ro-RO"/>
              </w:rPr>
              <w:t>PRD</w:t>
            </w:r>
          </w:p>
        </w:tc>
        <w:tc>
          <w:tcPr>
            <w:tcW w:w="7371" w:type="dxa"/>
          </w:tcPr>
          <w:p w14:paraId="3A8D3CF1" w14:textId="77777777" w:rsidR="000E1ECF" w:rsidRPr="00614EC3" w:rsidRDefault="000E1ECF" w:rsidP="000E1ECF">
            <w:pPr>
              <w:rPr>
                <w:rFonts w:ascii="Arial Narrow" w:hAnsi="Arial Narrow"/>
                <w:lang w:val="ro-RO"/>
              </w:rPr>
            </w:pPr>
            <w:proofErr w:type="spellStart"/>
            <w:r w:rsidRPr="00614EC3">
              <w:rPr>
                <w:rFonts w:ascii="Arial Narrow" w:hAnsi="Arial Narrow"/>
                <w:lang w:val="ro-RO"/>
              </w:rPr>
              <w:t>Predecantare</w:t>
            </w:r>
            <w:proofErr w:type="spellEnd"/>
            <w:r w:rsidRPr="00614EC3">
              <w:rPr>
                <w:rFonts w:ascii="Arial Narrow" w:hAnsi="Arial Narrow"/>
                <w:lang w:val="ro-RO"/>
              </w:rPr>
              <w:t xml:space="preserve"> </w:t>
            </w:r>
          </w:p>
        </w:tc>
      </w:tr>
      <w:tr w:rsidR="000E1ECF" w:rsidRPr="00614EC3" w14:paraId="375D18F2" w14:textId="77777777" w:rsidTr="00316FD4">
        <w:trPr>
          <w:trHeight w:val="253"/>
        </w:trPr>
        <w:tc>
          <w:tcPr>
            <w:tcW w:w="993" w:type="dxa"/>
          </w:tcPr>
          <w:p w14:paraId="428BFE55" w14:textId="77777777" w:rsidR="000E1ECF" w:rsidRPr="00614EC3" w:rsidRDefault="000E1ECF" w:rsidP="00316FD4">
            <w:pPr>
              <w:numPr>
                <w:ilvl w:val="0"/>
                <w:numId w:val="27"/>
              </w:numPr>
              <w:rPr>
                <w:rFonts w:ascii="Arial Narrow" w:hAnsi="Arial Narrow"/>
                <w:lang w:val="ro-RO"/>
              </w:rPr>
            </w:pPr>
          </w:p>
        </w:tc>
        <w:tc>
          <w:tcPr>
            <w:tcW w:w="425" w:type="dxa"/>
          </w:tcPr>
          <w:p w14:paraId="0FA8D0A8" w14:textId="77777777" w:rsidR="000E1ECF" w:rsidRPr="00614EC3" w:rsidRDefault="000E1ECF" w:rsidP="000E1ECF">
            <w:pPr>
              <w:rPr>
                <w:rFonts w:ascii="Arial Narrow" w:hAnsi="Arial Narrow"/>
                <w:lang w:val="ro-RO"/>
              </w:rPr>
            </w:pPr>
            <w:r w:rsidRPr="00614EC3">
              <w:rPr>
                <w:rFonts w:ascii="Arial Narrow" w:hAnsi="Arial Narrow"/>
                <w:lang w:val="ro-RO"/>
              </w:rPr>
              <w:t>PRO</w:t>
            </w:r>
          </w:p>
        </w:tc>
        <w:tc>
          <w:tcPr>
            <w:tcW w:w="7371" w:type="dxa"/>
          </w:tcPr>
          <w:p w14:paraId="5A598556" w14:textId="77777777" w:rsidR="000E1ECF" w:rsidRPr="00614EC3" w:rsidRDefault="000E1ECF" w:rsidP="000E1ECF">
            <w:pPr>
              <w:rPr>
                <w:rFonts w:ascii="Arial Narrow" w:hAnsi="Arial Narrow"/>
                <w:lang w:val="ro-RO"/>
              </w:rPr>
            </w:pPr>
            <w:proofErr w:type="spellStart"/>
            <w:r w:rsidRPr="00614EC3">
              <w:rPr>
                <w:rFonts w:ascii="Arial Narrow" w:hAnsi="Arial Narrow"/>
                <w:lang w:val="ro-RO"/>
              </w:rPr>
              <w:t>Preoxidare</w:t>
            </w:r>
            <w:proofErr w:type="spellEnd"/>
            <w:r w:rsidRPr="00614EC3">
              <w:rPr>
                <w:rFonts w:ascii="Arial Narrow" w:hAnsi="Arial Narrow"/>
                <w:lang w:val="ro-RO"/>
              </w:rPr>
              <w:t xml:space="preserve"> </w:t>
            </w:r>
          </w:p>
        </w:tc>
      </w:tr>
      <w:tr w:rsidR="000E1ECF" w:rsidRPr="00614EC3" w14:paraId="4A313D59" w14:textId="77777777" w:rsidTr="00316FD4">
        <w:trPr>
          <w:trHeight w:val="238"/>
        </w:trPr>
        <w:tc>
          <w:tcPr>
            <w:tcW w:w="993" w:type="dxa"/>
          </w:tcPr>
          <w:p w14:paraId="0992DA8D" w14:textId="77777777" w:rsidR="000E1ECF" w:rsidRPr="00614EC3" w:rsidRDefault="000E1ECF" w:rsidP="00316FD4">
            <w:pPr>
              <w:numPr>
                <w:ilvl w:val="0"/>
                <w:numId w:val="27"/>
              </w:numPr>
              <w:rPr>
                <w:rFonts w:ascii="Arial Narrow" w:hAnsi="Arial Narrow"/>
                <w:lang w:val="ro-RO"/>
              </w:rPr>
            </w:pPr>
          </w:p>
        </w:tc>
        <w:tc>
          <w:tcPr>
            <w:tcW w:w="425" w:type="dxa"/>
          </w:tcPr>
          <w:p w14:paraId="61D71682" w14:textId="77777777" w:rsidR="000E1ECF" w:rsidRPr="00614EC3" w:rsidRDefault="000E1ECF" w:rsidP="000E1ECF">
            <w:pPr>
              <w:rPr>
                <w:rFonts w:ascii="Arial Narrow" w:hAnsi="Arial Narrow"/>
                <w:lang w:val="ro-RO"/>
              </w:rPr>
            </w:pPr>
            <w:r w:rsidRPr="00614EC3">
              <w:rPr>
                <w:rFonts w:ascii="Arial Narrow" w:hAnsi="Arial Narrow"/>
                <w:lang w:val="ro-RO"/>
              </w:rPr>
              <w:t>DEC</w:t>
            </w:r>
          </w:p>
        </w:tc>
        <w:tc>
          <w:tcPr>
            <w:tcW w:w="7371" w:type="dxa"/>
          </w:tcPr>
          <w:p w14:paraId="1387576A" w14:textId="77777777" w:rsidR="000E1ECF" w:rsidRPr="00614EC3" w:rsidRDefault="000E1ECF" w:rsidP="000E1ECF">
            <w:pPr>
              <w:rPr>
                <w:rFonts w:ascii="Arial Narrow" w:hAnsi="Arial Narrow"/>
                <w:lang w:val="ro-RO"/>
              </w:rPr>
            </w:pPr>
            <w:r w:rsidRPr="00614EC3">
              <w:rPr>
                <w:rFonts w:ascii="Arial Narrow" w:hAnsi="Arial Narrow"/>
                <w:lang w:val="ro-RO"/>
              </w:rPr>
              <w:t xml:space="preserve">Decantare   </w:t>
            </w:r>
          </w:p>
        </w:tc>
      </w:tr>
      <w:tr w:rsidR="000E1ECF" w:rsidRPr="00614EC3" w14:paraId="005D8065" w14:textId="77777777" w:rsidTr="00316FD4">
        <w:trPr>
          <w:trHeight w:val="253"/>
        </w:trPr>
        <w:tc>
          <w:tcPr>
            <w:tcW w:w="993" w:type="dxa"/>
          </w:tcPr>
          <w:p w14:paraId="5E0B4FE1" w14:textId="77777777" w:rsidR="000E1ECF" w:rsidRPr="00614EC3" w:rsidRDefault="000E1ECF" w:rsidP="00316FD4">
            <w:pPr>
              <w:numPr>
                <w:ilvl w:val="0"/>
                <w:numId w:val="27"/>
              </w:numPr>
              <w:rPr>
                <w:rFonts w:ascii="Arial Narrow" w:hAnsi="Arial Narrow"/>
                <w:lang w:val="ro-RO"/>
              </w:rPr>
            </w:pPr>
          </w:p>
        </w:tc>
        <w:tc>
          <w:tcPr>
            <w:tcW w:w="425" w:type="dxa"/>
          </w:tcPr>
          <w:p w14:paraId="73044EB1" w14:textId="77777777" w:rsidR="000E1ECF" w:rsidRPr="00614EC3" w:rsidRDefault="000E1ECF" w:rsidP="000E1ECF">
            <w:pPr>
              <w:rPr>
                <w:rFonts w:ascii="Arial Narrow" w:hAnsi="Arial Narrow"/>
                <w:lang w:val="ro-RO"/>
              </w:rPr>
            </w:pPr>
            <w:r w:rsidRPr="00614EC3">
              <w:rPr>
                <w:rFonts w:ascii="Arial Narrow" w:hAnsi="Arial Narrow"/>
                <w:lang w:val="ro-RO"/>
              </w:rPr>
              <w:t>FNS</w:t>
            </w:r>
          </w:p>
        </w:tc>
        <w:tc>
          <w:tcPr>
            <w:tcW w:w="7371" w:type="dxa"/>
          </w:tcPr>
          <w:p w14:paraId="074BC1FB" w14:textId="77777777" w:rsidR="000E1ECF" w:rsidRPr="00614EC3" w:rsidRDefault="000E1ECF" w:rsidP="000E1ECF">
            <w:pPr>
              <w:rPr>
                <w:rFonts w:ascii="Arial Narrow" w:hAnsi="Arial Narrow"/>
                <w:lang w:val="ro-RO"/>
              </w:rPr>
            </w:pPr>
            <w:r w:rsidRPr="00614EC3">
              <w:rPr>
                <w:rFonts w:ascii="Arial Narrow" w:hAnsi="Arial Narrow"/>
                <w:lang w:val="ro-RO"/>
              </w:rPr>
              <w:t xml:space="preserve">Filtrare cu nisip   </w:t>
            </w:r>
          </w:p>
        </w:tc>
      </w:tr>
      <w:tr w:rsidR="000E1ECF" w:rsidRPr="00614EC3" w14:paraId="60940E16" w14:textId="77777777" w:rsidTr="00316FD4">
        <w:trPr>
          <w:trHeight w:val="238"/>
        </w:trPr>
        <w:tc>
          <w:tcPr>
            <w:tcW w:w="993" w:type="dxa"/>
          </w:tcPr>
          <w:p w14:paraId="1E135DBD" w14:textId="77777777" w:rsidR="000E1ECF" w:rsidRPr="00614EC3" w:rsidRDefault="000E1ECF" w:rsidP="00316FD4">
            <w:pPr>
              <w:numPr>
                <w:ilvl w:val="0"/>
                <w:numId w:val="27"/>
              </w:numPr>
              <w:rPr>
                <w:rFonts w:ascii="Arial Narrow" w:hAnsi="Arial Narrow"/>
                <w:lang w:val="ro-RO"/>
              </w:rPr>
            </w:pPr>
          </w:p>
        </w:tc>
        <w:tc>
          <w:tcPr>
            <w:tcW w:w="425" w:type="dxa"/>
          </w:tcPr>
          <w:p w14:paraId="67FFD43B" w14:textId="77777777" w:rsidR="000E1ECF" w:rsidRPr="00614EC3" w:rsidRDefault="000E1ECF" w:rsidP="000E1ECF">
            <w:pPr>
              <w:rPr>
                <w:rFonts w:ascii="Arial Narrow" w:hAnsi="Arial Narrow"/>
                <w:lang w:val="ro-RO"/>
              </w:rPr>
            </w:pPr>
            <w:r w:rsidRPr="00614EC3">
              <w:rPr>
                <w:rFonts w:ascii="Arial Narrow" w:hAnsi="Arial Narrow"/>
                <w:lang w:val="ro-RO"/>
              </w:rPr>
              <w:t>SPI</w:t>
            </w:r>
          </w:p>
        </w:tc>
        <w:tc>
          <w:tcPr>
            <w:tcW w:w="7371" w:type="dxa"/>
          </w:tcPr>
          <w:p w14:paraId="5C7DC8FA" w14:textId="77777777" w:rsidR="000E1ECF" w:rsidRPr="00614EC3" w:rsidRDefault="000E1ECF" w:rsidP="000E1ECF">
            <w:pPr>
              <w:rPr>
                <w:rFonts w:ascii="Arial Narrow" w:hAnsi="Arial Narrow"/>
                <w:lang w:val="ro-RO"/>
              </w:rPr>
            </w:pPr>
            <w:r w:rsidRPr="00614EC3">
              <w:rPr>
                <w:rFonts w:ascii="Arial Narrow" w:hAnsi="Arial Narrow"/>
                <w:lang w:val="ro-RO"/>
              </w:rPr>
              <w:t xml:space="preserve">Pompare intermediara </w:t>
            </w:r>
          </w:p>
        </w:tc>
      </w:tr>
      <w:tr w:rsidR="000E1ECF" w:rsidRPr="00614EC3" w14:paraId="2B7EEB5B" w14:textId="77777777" w:rsidTr="00316FD4">
        <w:trPr>
          <w:trHeight w:val="253"/>
        </w:trPr>
        <w:tc>
          <w:tcPr>
            <w:tcW w:w="993" w:type="dxa"/>
          </w:tcPr>
          <w:p w14:paraId="2AED5815" w14:textId="77777777" w:rsidR="000E1ECF" w:rsidRPr="00614EC3" w:rsidRDefault="000E1ECF" w:rsidP="00316FD4">
            <w:pPr>
              <w:numPr>
                <w:ilvl w:val="0"/>
                <w:numId w:val="27"/>
              </w:numPr>
              <w:rPr>
                <w:rFonts w:ascii="Arial Narrow" w:hAnsi="Arial Narrow"/>
                <w:lang w:val="ro-RO"/>
              </w:rPr>
            </w:pPr>
          </w:p>
        </w:tc>
        <w:tc>
          <w:tcPr>
            <w:tcW w:w="425" w:type="dxa"/>
          </w:tcPr>
          <w:p w14:paraId="6E58DB4B" w14:textId="77777777" w:rsidR="000E1ECF" w:rsidRPr="00614EC3" w:rsidRDefault="000E1ECF" w:rsidP="000E1ECF">
            <w:pPr>
              <w:rPr>
                <w:rFonts w:ascii="Arial Narrow" w:hAnsi="Arial Narrow"/>
                <w:lang w:val="ro-RO"/>
              </w:rPr>
            </w:pPr>
            <w:r w:rsidRPr="00614EC3">
              <w:rPr>
                <w:rFonts w:ascii="Arial Narrow" w:hAnsi="Arial Narrow"/>
                <w:lang w:val="ro-RO"/>
              </w:rPr>
              <w:t>OXI</w:t>
            </w:r>
          </w:p>
        </w:tc>
        <w:tc>
          <w:tcPr>
            <w:tcW w:w="7371" w:type="dxa"/>
          </w:tcPr>
          <w:p w14:paraId="61E1B8E4" w14:textId="77777777" w:rsidR="000E1ECF" w:rsidRPr="00614EC3" w:rsidRDefault="000E1ECF" w:rsidP="000E1ECF">
            <w:pPr>
              <w:rPr>
                <w:rFonts w:ascii="Arial Narrow" w:hAnsi="Arial Narrow"/>
                <w:lang w:val="ro-RO"/>
              </w:rPr>
            </w:pPr>
            <w:r w:rsidRPr="00614EC3">
              <w:rPr>
                <w:rFonts w:ascii="Arial Narrow" w:hAnsi="Arial Narrow"/>
                <w:lang w:val="ro-RO"/>
              </w:rPr>
              <w:t>Oxidare (ozonizare)</w:t>
            </w:r>
          </w:p>
        </w:tc>
      </w:tr>
      <w:tr w:rsidR="000E1ECF" w:rsidRPr="00614EC3" w14:paraId="33B427A1" w14:textId="77777777" w:rsidTr="00316FD4">
        <w:trPr>
          <w:trHeight w:val="238"/>
        </w:trPr>
        <w:tc>
          <w:tcPr>
            <w:tcW w:w="993" w:type="dxa"/>
          </w:tcPr>
          <w:p w14:paraId="3F17C472" w14:textId="77777777" w:rsidR="000E1ECF" w:rsidRPr="00614EC3" w:rsidRDefault="000E1ECF" w:rsidP="00316FD4">
            <w:pPr>
              <w:numPr>
                <w:ilvl w:val="0"/>
                <w:numId w:val="27"/>
              </w:numPr>
              <w:rPr>
                <w:rFonts w:ascii="Arial Narrow" w:hAnsi="Arial Narrow"/>
                <w:lang w:val="ro-RO"/>
              </w:rPr>
            </w:pPr>
          </w:p>
        </w:tc>
        <w:tc>
          <w:tcPr>
            <w:tcW w:w="425" w:type="dxa"/>
          </w:tcPr>
          <w:p w14:paraId="0DD820B5" w14:textId="77777777" w:rsidR="000E1ECF" w:rsidRPr="00614EC3" w:rsidRDefault="000E1ECF" w:rsidP="000E1ECF">
            <w:pPr>
              <w:rPr>
                <w:rFonts w:ascii="Arial Narrow" w:hAnsi="Arial Narrow"/>
                <w:lang w:val="ro-RO"/>
              </w:rPr>
            </w:pPr>
            <w:r w:rsidRPr="00614EC3">
              <w:rPr>
                <w:rFonts w:ascii="Arial Narrow" w:hAnsi="Arial Narrow"/>
                <w:lang w:val="ro-RO"/>
              </w:rPr>
              <w:t>GAC</w:t>
            </w:r>
          </w:p>
        </w:tc>
        <w:tc>
          <w:tcPr>
            <w:tcW w:w="7371" w:type="dxa"/>
          </w:tcPr>
          <w:p w14:paraId="376B8AAF" w14:textId="77777777" w:rsidR="000E1ECF" w:rsidRPr="00614EC3" w:rsidRDefault="000E1ECF" w:rsidP="000E1ECF">
            <w:pPr>
              <w:rPr>
                <w:rFonts w:ascii="Arial Narrow" w:hAnsi="Arial Narrow"/>
                <w:lang w:val="ro-RO"/>
              </w:rPr>
            </w:pPr>
            <w:r w:rsidRPr="00614EC3">
              <w:rPr>
                <w:rFonts w:ascii="Arial Narrow" w:hAnsi="Arial Narrow"/>
                <w:lang w:val="ro-RO"/>
              </w:rPr>
              <w:t xml:space="preserve">Filtrare cu CAG </w:t>
            </w:r>
          </w:p>
        </w:tc>
      </w:tr>
      <w:tr w:rsidR="000E1ECF" w:rsidRPr="00614EC3" w14:paraId="6696C457" w14:textId="77777777" w:rsidTr="00316FD4">
        <w:trPr>
          <w:trHeight w:val="253"/>
        </w:trPr>
        <w:tc>
          <w:tcPr>
            <w:tcW w:w="993" w:type="dxa"/>
          </w:tcPr>
          <w:p w14:paraId="21610CFA" w14:textId="77777777" w:rsidR="000E1ECF" w:rsidRPr="00614EC3" w:rsidRDefault="000E1ECF" w:rsidP="00316FD4">
            <w:pPr>
              <w:numPr>
                <w:ilvl w:val="0"/>
                <w:numId w:val="27"/>
              </w:numPr>
              <w:rPr>
                <w:rFonts w:ascii="Arial Narrow" w:hAnsi="Arial Narrow"/>
                <w:lang w:val="ro-RO"/>
              </w:rPr>
            </w:pPr>
          </w:p>
        </w:tc>
        <w:tc>
          <w:tcPr>
            <w:tcW w:w="425" w:type="dxa"/>
          </w:tcPr>
          <w:p w14:paraId="233BA338" w14:textId="77777777" w:rsidR="000E1ECF" w:rsidRPr="00614EC3" w:rsidRDefault="000E1ECF" w:rsidP="000E1ECF">
            <w:pPr>
              <w:rPr>
                <w:rFonts w:ascii="Arial Narrow" w:hAnsi="Arial Narrow"/>
                <w:lang w:val="ro-RO"/>
              </w:rPr>
            </w:pPr>
            <w:r w:rsidRPr="00614EC3">
              <w:rPr>
                <w:rFonts w:ascii="Arial Narrow" w:hAnsi="Arial Narrow"/>
                <w:lang w:val="ro-RO"/>
              </w:rPr>
              <w:t>GDR</w:t>
            </w:r>
          </w:p>
        </w:tc>
        <w:tc>
          <w:tcPr>
            <w:tcW w:w="7371" w:type="dxa"/>
          </w:tcPr>
          <w:p w14:paraId="41F1715D" w14:textId="34FA774C" w:rsidR="000E1ECF" w:rsidRPr="00614EC3" w:rsidRDefault="009F162E" w:rsidP="000E1ECF">
            <w:pPr>
              <w:rPr>
                <w:rFonts w:ascii="Arial Narrow" w:hAnsi="Arial Narrow"/>
                <w:lang w:val="ro-RO"/>
              </w:rPr>
            </w:pPr>
            <w:r w:rsidRPr="00614EC3">
              <w:rPr>
                <w:rFonts w:ascii="Arial Narrow" w:hAnsi="Arial Narrow"/>
                <w:lang w:val="ro-RO"/>
              </w:rPr>
              <w:t>Gospodăria</w:t>
            </w:r>
            <w:r w:rsidR="000E1ECF" w:rsidRPr="00614EC3">
              <w:rPr>
                <w:rFonts w:ascii="Arial Narrow" w:hAnsi="Arial Narrow"/>
                <w:lang w:val="ro-RO"/>
              </w:rPr>
              <w:t xml:space="preserve"> de reactivi  </w:t>
            </w:r>
          </w:p>
        </w:tc>
      </w:tr>
      <w:tr w:rsidR="000E1ECF" w:rsidRPr="00614EC3" w14:paraId="6486A149" w14:textId="77777777" w:rsidTr="00316FD4">
        <w:trPr>
          <w:trHeight w:val="238"/>
        </w:trPr>
        <w:tc>
          <w:tcPr>
            <w:tcW w:w="993" w:type="dxa"/>
          </w:tcPr>
          <w:p w14:paraId="40F7295A" w14:textId="77777777" w:rsidR="000E1ECF" w:rsidRPr="00614EC3" w:rsidRDefault="000E1ECF" w:rsidP="00316FD4">
            <w:pPr>
              <w:numPr>
                <w:ilvl w:val="0"/>
                <w:numId w:val="27"/>
              </w:numPr>
              <w:rPr>
                <w:rFonts w:ascii="Arial Narrow" w:hAnsi="Arial Narrow"/>
                <w:lang w:val="ro-RO"/>
              </w:rPr>
            </w:pPr>
          </w:p>
        </w:tc>
        <w:tc>
          <w:tcPr>
            <w:tcW w:w="425" w:type="dxa"/>
          </w:tcPr>
          <w:p w14:paraId="64FA432D" w14:textId="77777777" w:rsidR="000E1ECF" w:rsidRPr="00614EC3" w:rsidRDefault="000E1ECF" w:rsidP="000E1ECF">
            <w:pPr>
              <w:rPr>
                <w:rFonts w:ascii="Arial Narrow" w:hAnsi="Arial Narrow"/>
                <w:lang w:val="ro-RO"/>
              </w:rPr>
            </w:pPr>
            <w:r w:rsidRPr="00614EC3">
              <w:rPr>
                <w:rFonts w:ascii="Arial Narrow" w:hAnsi="Arial Narrow"/>
                <w:lang w:val="ro-RO"/>
              </w:rPr>
              <w:t>DEZ</w:t>
            </w:r>
          </w:p>
        </w:tc>
        <w:tc>
          <w:tcPr>
            <w:tcW w:w="7371" w:type="dxa"/>
          </w:tcPr>
          <w:p w14:paraId="6FEFFB3F" w14:textId="587F59CF" w:rsidR="000E1ECF" w:rsidRPr="00614EC3" w:rsidRDefault="009F162E" w:rsidP="000E1ECF">
            <w:pPr>
              <w:rPr>
                <w:rFonts w:ascii="Arial Narrow" w:hAnsi="Arial Narrow"/>
                <w:lang w:val="ro-RO"/>
              </w:rPr>
            </w:pPr>
            <w:r w:rsidRPr="00614EC3">
              <w:rPr>
                <w:rFonts w:ascii="Arial Narrow" w:hAnsi="Arial Narrow"/>
                <w:lang w:val="ro-RO"/>
              </w:rPr>
              <w:t>Dezinfecție</w:t>
            </w:r>
            <w:r w:rsidR="000E1ECF" w:rsidRPr="00614EC3">
              <w:rPr>
                <w:rFonts w:ascii="Arial Narrow" w:hAnsi="Arial Narrow"/>
                <w:lang w:val="ro-RO"/>
              </w:rPr>
              <w:t xml:space="preserve"> </w:t>
            </w:r>
          </w:p>
        </w:tc>
      </w:tr>
      <w:tr w:rsidR="000E1ECF" w:rsidRPr="005C1C10" w14:paraId="006008A9" w14:textId="77777777" w:rsidTr="00316FD4">
        <w:trPr>
          <w:trHeight w:val="253"/>
        </w:trPr>
        <w:tc>
          <w:tcPr>
            <w:tcW w:w="993" w:type="dxa"/>
          </w:tcPr>
          <w:p w14:paraId="1BE66209" w14:textId="77777777" w:rsidR="000E1ECF" w:rsidRPr="00614EC3" w:rsidRDefault="000E1ECF" w:rsidP="00316FD4">
            <w:pPr>
              <w:numPr>
                <w:ilvl w:val="0"/>
                <w:numId w:val="27"/>
              </w:numPr>
              <w:rPr>
                <w:rFonts w:ascii="Arial Narrow" w:hAnsi="Arial Narrow"/>
                <w:lang w:val="ro-RO"/>
              </w:rPr>
            </w:pPr>
          </w:p>
        </w:tc>
        <w:tc>
          <w:tcPr>
            <w:tcW w:w="425" w:type="dxa"/>
          </w:tcPr>
          <w:p w14:paraId="704BB80D" w14:textId="77777777" w:rsidR="000E1ECF" w:rsidRPr="00614EC3" w:rsidRDefault="000E1ECF" w:rsidP="000E1ECF">
            <w:pPr>
              <w:rPr>
                <w:rFonts w:ascii="Arial Narrow" w:hAnsi="Arial Narrow"/>
                <w:lang w:val="ro-RO"/>
              </w:rPr>
            </w:pPr>
            <w:r w:rsidRPr="00614EC3">
              <w:rPr>
                <w:rFonts w:ascii="Arial Narrow" w:hAnsi="Arial Narrow"/>
                <w:lang w:val="ro-RO"/>
              </w:rPr>
              <w:t>TSN</w:t>
            </w:r>
          </w:p>
        </w:tc>
        <w:tc>
          <w:tcPr>
            <w:tcW w:w="7371" w:type="dxa"/>
          </w:tcPr>
          <w:p w14:paraId="23E0C130" w14:textId="6DBDE858" w:rsidR="000E1ECF" w:rsidRPr="00614EC3" w:rsidRDefault="000E1ECF" w:rsidP="000E1ECF">
            <w:pPr>
              <w:rPr>
                <w:rFonts w:ascii="Arial Narrow" w:hAnsi="Arial Narrow"/>
                <w:lang w:val="ro-RO"/>
              </w:rPr>
            </w:pPr>
            <w:r w:rsidRPr="00614EC3">
              <w:rPr>
                <w:rFonts w:ascii="Arial Narrow" w:hAnsi="Arial Narrow"/>
                <w:lang w:val="ro-RO"/>
              </w:rPr>
              <w:t xml:space="preserve">Tratarea apelor de </w:t>
            </w:r>
            <w:r w:rsidR="009F162E" w:rsidRPr="00614EC3">
              <w:rPr>
                <w:rFonts w:ascii="Arial Narrow" w:hAnsi="Arial Narrow"/>
                <w:lang w:val="ro-RO"/>
              </w:rPr>
              <w:t>spălare</w:t>
            </w:r>
            <w:r w:rsidR="000923F4" w:rsidRPr="00614EC3">
              <w:rPr>
                <w:rFonts w:ascii="Arial Narrow" w:hAnsi="Arial Narrow"/>
                <w:lang w:val="ro-RO"/>
              </w:rPr>
              <w:t xml:space="preserve"> și </w:t>
            </w:r>
            <w:r w:rsidRPr="00614EC3">
              <w:rPr>
                <w:rFonts w:ascii="Arial Narrow" w:hAnsi="Arial Narrow"/>
                <w:lang w:val="ro-RO"/>
              </w:rPr>
              <w:t xml:space="preserve">a </w:t>
            </w:r>
            <w:r w:rsidR="00AB58DD" w:rsidRPr="00614EC3">
              <w:rPr>
                <w:rFonts w:ascii="Arial Narrow" w:hAnsi="Arial Narrow"/>
                <w:lang w:val="ro-RO"/>
              </w:rPr>
              <w:t>nămolului</w:t>
            </w:r>
          </w:p>
        </w:tc>
      </w:tr>
      <w:tr w:rsidR="000E1ECF" w:rsidRPr="00614EC3" w14:paraId="087182FE" w14:textId="77777777" w:rsidTr="00316FD4">
        <w:trPr>
          <w:trHeight w:val="238"/>
        </w:trPr>
        <w:tc>
          <w:tcPr>
            <w:tcW w:w="993" w:type="dxa"/>
          </w:tcPr>
          <w:p w14:paraId="7F38F409" w14:textId="77777777" w:rsidR="000E1ECF" w:rsidRPr="00614EC3" w:rsidRDefault="000E1ECF" w:rsidP="00316FD4">
            <w:pPr>
              <w:numPr>
                <w:ilvl w:val="0"/>
                <w:numId w:val="27"/>
              </w:numPr>
              <w:rPr>
                <w:rFonts w:ascii="Arial Narrow" w:hAnsi="Arial Narrow"/>
                <w:lang w:val="ro-RO"/>
              </w:rPr>
            </w:pPr>
          </w:p>
        </w:tc>
        <w:tc>
          <w:tcPr>
            <w:tcW w:w="425" w:type="dxa"/>
          </w:tcPr>
          <w:p w14:paraId="46F709C3" w14:textId="77777777" w:rsidR="000E1ECF" w:rsidRPr="00614EC3" w:rsidRDefault="000E1ECF" w:rsidP="000E1ECF">
            <w:pPr>
              <w:rPr>
                <w:rFonts w:ascii="Arial Narrow" w:hAnsi="Arial Narrow"/>
                <w:lang w:val="ro-RO"/>
              </w:rPr>
            </w:pPr>
            <w:r w:rsidRPr="00614EC3">
              <w:rPr>
                <w:rFonts w:ascii="Arial Narrow" w:hAnsi="Arial Narrow"/>
                <w:lang w:val="ro-RO"/>
              </w:rPr>
              <w:t>STD</w:t>
            </w:r>
          </w:p>
        </w:tc>
        <w:tc>
          <w:tcPr>
            <w:tcW w:w="7371" w:type="dxa"/>
          </w:tcPr>
          <w:p w14:paraId="0E3E55E2" w14:textId="4D1441FD" w:rsidR="000E1ECF" w:rsidRPr="00614EC3" w:rsidRDefault="000E1ECF" w:rsidP="000E1ECF">
            <w:pPr>
              <w:rPr>
                <w:rFonts w:ascii="Arial Narrow" w:hAnsi="Arial Narrow"/>
                <w:lang w:val="ro-RO"/>
              </w:rPr>
            </w:pPr>
            <w:r w:rsidRPr="00614EC3">
              <w:rPr>
                <w:rFonts w:ascii="Arial Narrow" w:hAnsi="Arial Narrow"/>
                <w:lang w:val="ro-RO"/>
              </w:rPr>
              <w:t>Stocare</w:t>
            </w:r>
            <w:r w:rsidR="000923F4" w:rsidRPr="00614EC3">
              <w:rPr>
                <w:rFonts w:ascii="Arial Narrow" w:hAnsi="Arial Narrow"/>
                <w:lang w:val="ro-RO"/>
              </w:rPr>
              <w:t xml:space="preserve"> și </w:t>
            </w:r>
            <w:r w:rsidR="009F162E" w:rsidRPr="00614EC3">
              <w:rPr>
                <w:rFonts w:ascii="Arial Narrow" w:hAnsi="Arial Narrow"/>
                <w:lang w:val="ro-RO"/>
              </w:rPr>
              <w:t>distribuție</w:t>
            </w:r>
            <w:r w:rsidRPr="00614EC3">
              <w:rPr>
                <w:rFonts w:ascii="Arial Narrow" w:hAnsi="Arial Narrow"/>
                <w:lang w:val="ro-RO"/>
              </w:rPr>
              <w:t xml:space="preserve"> </w:t>
            </w:r>
          </w:p>
        </w:tc>
      </w:tr>
      <w:tr w:rsidR="000E1ECF" w:rsidRPr="005C1C10" w14:paraId="5224A369" w14:textId="77777777" w:rsidTr="00316FD4">
        <w:trPr>
          <w:trHeight w:val="253"/>
        </w:trPr>
        <w:tc>
          <w:tcPr>
            <w:tcW w:w="993" w:type="dxa"/>
          </w:tcPr>
          <w:p w14:paraId="05BAED1E" w14:textId="77777777" w:rsidR="000E1ECF" w:rsidRPr="00614EC3" w:rsidRDefault="000E1ECF" w:rsidP="00316FD4">
            <w:pPr>
              <w:numPr>
                <w:ilvl w:val="0"/>
                <w:numId w:val="27"/>
              </w:numPr>
              <w:rPr>
                <w:rFonts w:ascii="Arial Narrow" w:hAnsi="Arial Narrow"/>
                <w:lang w:val="ro-RO"/>
              </w:rPr>
            </w:pPr>
          </w:p>
        </w:tc>
        <w:tc>
          <w:tcPr>
            <w:tcW w:w="425" w:type="dxa"/>
          </w:tcPr>
          <w:p w14:paraId="6F275D21" w14:textId="77777777" w:rsidR="000E1ECF" w:rsidRPr="00614EC3" w:rsidRDefault="000E1ECF" w:rsidP="000E1ECF">
            <w:pPr>
              <w:rPr>
                <w:rFonts w:ascii="Arial Narrow" w:hAnsi="Arial Narrow"/>
                <w:lang w:val="ro-RO"/>
              </w:rPr>
            </w:pPr>
            <w:r w:rsidRPr="00614EC3">
              <w:rPr>
                <w:rFonts w:ascii="Arial Narrow" w:hAnsi="Arial Narrow"/>
                <w:lang w:val="ro-RO"/>
              </w:rPr>
              <w:t>AEE</w:t>
            </w:r>
          </w:p>
        </w:tc>
        <w:tc>
          <w:tcPr>
            <w:tcW w:w="7371" w:type="dxa"/>
          </w:tcPr>
          <w:p w14:paraId="542CB4E5" w14:textId="52D149BC" w:rsidR="000E1ECF" w:rsidRPr="00614EC3" w:rsidRDefault="000E1ECF" w:rsidP="000E1ECF">
            <w:pPr>
              <w:rPr>
                <w:rFonts w:ascii="Arial Narrow" w:hAnsi="Arial Narrow"/>
                <w:lang w:val="ro-RO"/>
              </w:rPr>
            </w:pPr>
            <w:r w:rsidRPr="00614EC3">
              <w:rPr>
                <w:rFonts w:ascii="Arial Narrow" w:hAnsi="Arial Narrow"/>
                <w:lang w:val="ro-RO"/>
              </w:rPr>
              <w:t xml:space="preserve">Alimentare </w:t>
            </w:r>
            <w:r w:rsidR="002A1998" w:rsidRPr="00614EC3">
              <w:rPr>
                <w:rFonts w:ascii="Arial Narrow" w:hAnsi="Arial Narrow"/>
                <w:lang w:val="ro-RO"/>
              </w:rPr>
              <w:t>cu energie electrică</w:t>
            </w:r>
            <w:r w:rsidR="000923F4" w:rsidRPr="00614EC3">
              <w:rPr>
                <w:rFonts w:ascii="Arial Narrow" w:hAnsi="Arial Narrow"/>
                <w:lang w:val="ro-RO"/>
              </w:rPr>
              <w:t xml:space="preserve"> și </w:t>
            </w:r>
            <w:r w:rsidRPr="00614EC3">
              <w:rPr>
                <w:rFonts w:ascii="Arial Narrow" w:hAnsi="Arial Narrow"/>
                <w:lang w:val="ro-RO"/>
              </w:rPr>
              <w:t xml:space="preserve">servicii interne  </w:t>
            </w:r>
          </w:p>
        </w:tc>
      </w:tr>
      <w:tr w:rsidR="000E1ECF" w:rsidRPr="005C1C10" w14:paraId="159E2099" w14:textId="77777777" w:rsidTr="00316FD4">
        <w:trPr>
          <w:trHeight w:val="247"/>
        </w:trPr>
        <w:tc>
          <w:tcPr>
            <w:tcW w:w="993" w:type="dxa"/>
          </w:tcPr>
          <w:p w14:paraId="629DD466" w14:textId="77777777" w:rsidR="000E1ECF" w:rsidRPr="00614EC3" w:rsidRDefault="000E1ECF" w:rsidP="00316FD4">
            <w:pPr>
              <w:numPr>
                <w:ilvl w:val="0"/>
                <w:numId w:val="27"/>
              </w:numPr>
              <w:rPr>
                <w:rFonts w:ascii="Arial Narrow" w:hAnsi="Arial Narrow"/>
                <w:lang w:val="ro-RO"/>
              </w:rPr>
            </w:pPr>
          </w:p>
        </w:tc>
        <w:tc>
          <w:tcPr>
            <w:tcW w:w="425" w:type="dxa"/>
          </w:tcPr>
          <w:p w14:paraId="5BEA446A" w14:textId="77777777" w:rsidR="000E1ECF" w:rsidRPr="00614EC3" w:rsidRDefault="000E1ECF" w:rsidP="000E1ECF">
            <w:pPr>
              <w:rPr>
                <w:rFonts w:ascii="Arial Narrow" w:hAnsi="Arial Narrow"/>
                <w:lang w:val="ro-RO"/>
              </w:rPr>
            </w:pPr>
            <w:r w:rsidRPr="00614EC3">
              <w:rPr>
                <w:rFonts w:ascii="Arial Narrow" w:hAnsi="Arial Narrow"/>
                <w:lang w:val="ro-RO"/>
              </w:rPr>
              <w:t>SCC</w:t>
            </w:r>
          </w:p>
        </w:tc>
        <w:tc>
          <w:tcPr>
            <w:tcW w:w="7371" w:type="dxa"/>
          </w:tcPr>
          <w:p w14:paraId="454F7DE9" w14:textId="59691DBE" w:rsidR="000E1ECF" w:rsidRPr="00614EC3" w:rsidRDefault="000E1ECF" w:rsidP="000E1ECF">
            <w:pPr>
              <w:rPr>
                <w:rFonts w:ascii="Arial Narrow" w:hAnsi="Arial Narrow"/>
                <w:lang w:val="ro-RO"/>
              </w:rPr>
            </w:pPr>
            <w:r w:rsidRPr="00614EC3">
              <w:rPr>
                <w:rFonts w:ascii="Arial Narrow" w:hAnsi="Arial Narrow"/>
                <w:lang w:val="ro-RO"/>
              </w:rPr>
              <w:t>SCADA</w:t>
            </w:r>
            <w:r w:rsidR="000923F4" w:rsidRPr="00614EC3">
              <w:rPr>
                <w:rFonts w:ascii="Arial Narrow" w:hAnsi="Arial Narrow"/>
                <w:lang w:val="ro-RO"/>
              </w:rPr>
              <w:t xml:space="preserve"> și </w:t>
            </w:r>
            <w:r w:rsidRPr="00614EC3">
              <w:rPr>
                <w:rFonts w:ascii="Arial Narrow" w:hAnsi="Arial Narrow"/>
                <w:lang w:val="ro-RO"/>
              </w:rPr>
              <w:t>sisteme de comanda</w:t>
            </w:r>
            <w:r w:rsidR="000923F4" w:rsidRPr="00614EC3">
              <w:rPr>
                <w:rFonts w:ascii="Arial Narrow" w:hAnsi="Arial Narrow"/>
                <w:lang w:val="ro-RO"/>
              </w:rPr>
              <w:t xml:space="preserve"> și </w:t>
            </w:r>
            <w:r w:rsidRPr="00614EC3">
              <w:rPr>
                <w:rFonts w:ascii="Arial Narrow" w:hAnsi="Arial Narrow"/>
                <w:lang w:val="ro-RO"/>
              </w:rPr>
              <w:t xml:space="preserve">control </w:t>
            </w:r>
            <w:r w:rsidRPr="00614EC3">
              <w:rPr>
                <w:rFonts w:ascii="Arial Narrow" w:hAnsi="Arial Narrow"/>
                <w:i/>
                <w:lang w:val="ro-RO"/>
              </w:rPr>
              <w:t>(include</w:t>
            </w:r>
            <w:r w:rsidR="000923F4" w:rsidRPr="00614EC3">
              <w:rPr>
                <w:rFonts w:ascii="Arial Narrow" w:hAnsi="Arial Narrow"/>
                <w:i/>
                <w:lang w:val="ro-RO"/>
              </w:rPr>
              <w:t xml:space="preserve"> și </w:t>
            </w:r>
            <w:r w:rsidR="009F162E" w:rsidRPr="00614EC3">
              <w:rPr>
                <w:rFonts w:ascii="Arial Narrow" w:hAnsi="Arial Narrow"/>
                <w:i/>
                <w:lang w:val="ro-RO"/>
              </w:rPr>
              <w:t>comunicația</w:t>
            </w:r>
            <w:r w:rsidRPr="00614EC3">
              <w:rPr>
                <w:rFonts w:ascii="Arial Narrow" w:hAnsi="Arial Narrow"/>
                <w:i/>
                <w:lang w:val="ro-RO"/>
              </w:rPr>
              <w:t>)</w:t>
            </w:r>
            <w:r w:rsidRPr="00614EC3">
              <w:rPr>
                <w:rFonts w:ascii="Arial Narrow" w:hAnsi="Arial Narrow"/>
                <w:lang w:val="ro-RO"/>
              </w:rPr>
              <w:t xml:space="preserve"> </w:t>
            </w:r>
          </w:p>
        </w:tc>
      </w:tr>
      <w:tr w:rsidR="000E1ECF" w:rsidRPr="005C1C10" w14:paraId="04368157" w14:textId="77777777" w:rsidTr="00316FD4">
        <w:trPr>
          <w:trHeight w:val="253"/>
        </w:trPr>
        <w:tc>
          <w:tcPr>
            <w:tcW w:w="993" w:type="dxa"/>
          </w:tcPr>
          <w:p w14:paraId="6E5555F6" w14:textId="77777777" w:rsidR="000E1ECF" w:rsidRPr="00614EC3" w:rsidRDefault="000E1ECF" w:rsidP="00316FD4">
            <w:pPr>
              <w:numPr>
                <w:ilvl w:val="0"/>
                <w:numId w:val="27"/>
              </w:numPr>
              <w:rPr>
                <w:rFonts w:ascii="Arial Narrow" w:hAnsi="Arial Narrow"/>
                <w:lang w:val="ro-RO"/>
              </w:rPr>
            </w:pPr>
          </w:p>
        </w:tc>
        <w:tc>
          <w:tcPr>
            <w:tcW w:w="425" w:type="dxa"/>
          </w:tcPr>
          <w:p w14:paraId="5ACFAA0A" w14:textId="77777777" w:rsidR="000E1ECF" w:rsidRPr="00614EC3" w:rsidRDefault="000E1ECF" w:rsidP="000E1ECF">
            <w:pPr>
              <w:rPr>
                <w:rFonts w:ascii="Arial Narrow" w:hAnsi="Arial Narrow"/>
                <w:lang w:val="ro-RO"/>
              </w:rPr>
            </w:pPr>
            <w:r w:rsidRPr="00614EC3">
              <w:rPr>
                <w:rFonts w:ascii="Arial Narrow" w:hAnsi="Arial Narrow"/>
                <w:lang w:val="ro-RO"/>
              </w:rPr>
              <w:t>PAA</w:t>
            </w:r>
          </w:p>
        </w:tc>
        <w:tc>
          <w:tcPr>
            <w:tcW w:w="7371" w:type="dxa"/>
          </w:tcPr>
          <w:p w14:paraId="6BBB1C38" w14:textId="10B16C65" w:rsidR="000E1ECF" w:rsidRPr="00614EC3" w:rsidRDefault="009F162E" w:rsidP="000E1ECF">
            <w:pPr>
              <w:rPr>
                <w:rFonts w:ascii="Arial Narrow" w:hAnsi="Arial Narrow"/>
                <w:lang w:val="ro-RO"/>
              </w:rPr>
            </w:pPr>
            <w:r w:rsidRPr="00614EC3">
              <w:rPr>
                <w:rFonts w:ascii="Arial Narrow" w:hAnsi="Arial Narrow"/>
                <w:lang w:val="ro-RO"/>
              </w:rPr>
              <w:t>Protecție</w:t>
            </w:r>
            <w:r w:rsidR="000E1ECF" w:rsidRPr="00614EC3">
              <w:rPr>
                <w:rFonts w:ascii="Arial Narrow" w:hAnsi="Arial Narrow"/>
                <w:lang w:val="ro-RO"/>
              </w:rPr>
              <w:t xml:space="preserve"> </w:t>
            </w:r>
            <w:r w:rsidR="00AB58DD" w:rsidRPr="00614EC3">
              <w:rPr>
                <w:rFonts w:ascii="Arial Narrow" w:hAnsi="Arial Narrow"/>
                <w:lang w:val="ro-RO"/>
              </w:rPr>
              <w:t>antiefracție</w:t>
            </w:r>
            <w:r w:rsidR="000923F4" w:rsidRPr="00614EC3">
              <w:rPr>
                <w:rFonts w:ascii="Arial Narrow" w:hAnsi="Arial Narrow"/>
                <w:lang w:val="ro-RO"/>
              </w:rPr>
              <w:t xml:space="preserve"> și </w:t>
            </w:r>
            <w:r w:rsidR="00AB58DD" w:rsidRPr="00614EC3">
              <w:rPr>
                <w:rFonts w:ascii="Arial Narrow" w:hAnsi="Arial Narrow"/>
                <w:lang w:val="ro-RO"/>
              </w:rPr>
              <w:t>anti incendiu</w:t>
            </w:r>
            <w:r w:rsidR="000E1ECF" w:rsidRPr="00614EC3">
              <w:rPr>
                <w:rFonts w:ascii="Arial Narrow" w:hAnsi="Arial Narrow"/>
                <w:lang w:val="ro-RO"/>
              </w:rPr>
              <w:t xml:space="preserve"> </w:t>
            </w:r>
          </w:p>
        </w:tc>
      </w:tr>
      <w:tr w:rsidR="000E1ECF" w:rsidRPr="005C1C10" w14:paraId="3AFDDD17" w14:textId="77777777" w:rsidTr="00316FD4">
        <w:trPr>
          <w:trHeight w:val="238"/>
        </w:trPr>
        <w:tc>
          <w:tcPr>
            <w:tcW w:w="993" w:type="dxa"/>
          </w:tcPr>
          <w:p w14:paraId="3A0C96C9" w14:textId="77777777" w:rsidR="000E1ECF" w:rsidRPr="00614EC3" w:rsidRDefault="000E1ECF" w:rsidP="00316FD4">
            <w:pPr>
              <w:numPr>
                <w:ilvl w:val="0"/>
                <w:numId w:val="27"/>
              </w:numPr>
              <w:rPr>
                <w:rFonts w:ascii="Arial Narrow" w:hAnsi="Arial Narrow"/>
                <w:lang w:val="ro-RO"/>
              </w:rPr>
            </w:pPr>
          </w:p>
        </w:tc>
        <w:tc>
          <w:tcPr>
            <w:tcW w:w="425" w:type="dxa"/>
          </w:tcPr>
          <w:p w14:paraId="10016EFF" w14:textId="77777777" w:rsidR="000E1ECF" w:rsidRPr="00614EC3" w:rsidRDefault="000E1ECF" w:rsidP="000E1ECF">
            <w:pPr>
              <w:rPr>
                <w:rFonts w:ascii="Arial Narrow" w:hAnsi="Arial Narrow"/>
                <w:lang w:val="ro-RO"/>
              </w:rPr>
            </w:pPr>
            <w:r w:rsidRPr="00614EC3">
              <w:rPr>
                <w:rFonts w:ascii="Arial Narrow" w:hAnsi="Arial Narrow"/>
                <w:lang w:val="ro-RO"/>
              </w:rPr>
              <w:t>HVAC</w:t>
            </w:r>
          </w:p>
        </w:tc>
        <w:tc>
          <w:tcPr>
            <w:tcW w:w="7371" w:type="dxa"/>
          </w:tcPr>
          <w:p w14:paraId="220BD52D" w14:textId="41E9AE33" w:rsidR="000E1ECF" w:rsidRPr="00614EC3" w:rsidRDefault="009F162E" w:rsidP="000E1ECF">
            <w:pPr>
              <w:rPr>
                <w:rFonts w:ascii="Arial Narrow" w:hAnsi="Arial Narrow"/>
                <w:lang w:val="ro-RO"/>
              </w:rPr>
            </w:pPr>
            <w:r w:rsidRPr="00614EC3">
              <w:rPr>
                <w:rFonts w:ascii="Arial Narrow" w:hAnsi="Arial Narrow"/>
                <w:lang w:val="ro-RO"/>
              </w:rPr>
              <w:t>Încălzire</w:t>
            </w:r>
            <w:r w:rsidR="000E1ECF" w:rsidRPr="00614EC3">
              <w:rPr>
                <w:rFonts w:ascii="Arial Narrow" w:hAnsi="Arial Narrow"/>
                <w:lang w:val="ro-RO"/>
              </w:rPr>
              <w:t xml:space="preserve">, </w:t>
            </w:r>
            <w:r w:rsidR="00AB58DD" w:rsidRPr="00614EC3">
              <w:rPr>
                <w:rFonts w:ascii="Arial Narrow" w:hAnsi="Arial Narrow"/>
                <w:lang w:val="ro-RO"/>
              </w:rPr>
              <w:t>ventilație</w:t>
            </w:r>
            <w:r w:rsidR="000923F4" w:rsidRPr="00614EC3">
              <w:rPr>
                <w:rFonts w:ascii="Arial Narrow" w:hAnsi="Arial Narrow"/>
                <w:lang w:val="ro-RO"/>
              </w:rPr>
              <w:t xml:space="preserve"> și </w:t>
            </w:r>
            <w:r w:rsidR="000E1ECF" w:rsidRPr="00614EC3">
              <w:rPr>
                <w:rFonts w:ascii="Arial Narrow" w:hAnsi="Arial Narrow"/>
                <w:lang w:val="ro-RO"/>
              </w:rPr>
              <w:t xml:space="preserve">aer </w:t>
            </w:r>
            <w:r w:rsidRPr="00614EC3">
              <w:rPr>
                <w:rFonts w:ascii="Arial Narrow" w:hAnsi="Arial Narrow"/>
                <w:lang w:val="ro-RO"/>
              </w:rPr>
              <w:t>condiționat</w:t>
            </w:r>
            <w:r w:rsidR="000E1ECF" w:rsidRPr="00614EC3">
              <w:rPr>
                <w:rFonts w:ascii="Arial Narrow" w:hAnsi="Arial Narrow"/>
                <w:lang w:val="ro-RO"/>
              </w:rPr>
              <w:t xml:space="preserve"> </w:t>
            </w:r>
          </w:p>
        </w:tc>
      </w:tr>
      <w:bookmarkEnd w:id="4"/>
    </w:tbl>
    <w:p w14:paraId="3817889B" w14:textId="77777777" w:rsidR="002A1DB3" w:rsidRPr="0045624A" w:rsidRDefault="002A1DB3">
      <w:pPr>
        <w:ind w:right="530"/>
        <w:rPr>
          <w:sz w:val="22"/>
          <w:lang w:val="ro-RO"/>
        </w:rPr>
      </w:pPr>
    </w:p>
    <w:p w14:paraId="79E0868F" w14:textId="77777777" w:rsidR="002A1DB3" w:rsidRPr="0045624A" w:rsidRDefault="002A1DB3">
      <w:pPr>
        <w:ind w:right="530"/>
        <w:rPr>
          <w:sz w:val="22"/>
          <w:lang w:val="ro-RO"/>
        </w:rPr>
      </w:pPr>
    </w:p>
    <w:p w14:paraId="35971D80" w14:textId="77777777" w:rsidR="002A1DB3" w:rsidRPr="0045624A" w:rsidRDefault="002A1DB3">
      <w:pPr>
        <w:ind w:right="530"/>
        <w:rPr>
          <w:sz w:val="22"/>
          <w:lang w:val="ro-RO"/>
        </w:rPr>
      </w:pPr>
    </w:p>
    <w:p w14:paraId="007BDEAC" w14:textId="1F500801" w:rsidR="00612996" w:rsidRPr="0045624A" w:rsidRDefault="00612996" w:rsidP="00612996">
      <w:pPr>
        <w:ind w:right="530"/>
        <w:rPr>
          <w:b/>
          <w:sz w:val="24"/>
          <w:lang w:val="ro-RO"/>
        </w:rPr>
      </w:pPr>
      <w:r>
        <w:rPr>
          <w:b/>
          <w:sz w:val="24"/>
          <w:lang w:val="ro-RO"/>
        </w:rPr>
        <w:t xml:space="preserve">Tabelul 4. </w:t>
      </w:r>
      <w:r w:rsidRPr="0045624A">
        <w:rPr>
          <w:b/>
          <w:sz w:val="24"/>
          <w:lang w:val="ro-RO"/>
        </w:rPr>
        <w:t>Procese tehnologice</w:t>
      </w:r>
      <w:r>
        <w:rPr>
          <w:b/>
          <w:sz w:val="24"/>
          <w:lang w:val="ro-RO"/>
        </w:rPr>
        <w:t xml:space="preserve"> a </w:t>
      </w:r>
      <w:r w:rsidRPr="00612996">
        <w:rPr>
          <w:b/>
          <w:sz w:val="24"/>
          <w:lang w:val="ro-RO"/>
        </w:rPr>
        <w:t>sistemelor de canalizare și</w:t>
      </w:r>
      <w:r>
        <w:rPr>
          <w:b/>
          <w:sz w:val="24"/>
          <w:lang w:val="ro-RO"/>
        </w:rPr>
        <w:t xml:space="preserve"> epurarea apelor uzate</w:t>
      </w:r>
      <w:r w:rsidRPr="0045624A">
        <w:rPr>
          <w:b/>
          <w:sz w:val="24"/>
          <w:lang w:val="ro-RO"/>
        </w:rPr>
        <w:t xml:space="preserve"> </w:t>
      </w:r>
    </w:p>
    <w:p w14:paraId="7E51C465" w14:textId="77777777" w:rsidR="002A1DB3" w:rsidRPr="0045624A" w:rsidRDefault="002A1DB3">
      <w:pPr>
        <w:ind w:right="530"/>
        <w:rPr>
          <w:sz w:val="22"/>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3"/>
        <w:gridCol w:w="738"/>
        <w:gridCol w:w="7371"/>
      </w:tblGrid>
      <w:tr w:rsidR="00541084" w:rsidRPr="00CD1691" w14:paraId="1C405073" w14:textId="77777777" w:rsidTr="00CD1691">
        <w:trPr>
          <w:trHeight w:val="279"/>
        </w:trPr>
        <w:tc>
          <w:tcPr>
            <w:tcW w:w="993" w:type="dxa"/>
            <w:tcBorders>
              <w:bottom w:val="single" w:sz="4" w:space="0" w:color="auto"/>
            </w:tcBorders>
          </w:tcPr>
          <w:p w14:paraId="3BB509C9" w14:textId="77777777" w:rsidR="00541084" w:rsidRPr="00CD1691" w:rsidRDefault="00541084" w:rsidP="00541084">
            <w:pPr>
              <w:rPr>
                <w:rFonts w:ascii="Arial Narrow" w:hAnsi="Arial Narrow" w:cstheme="minorBidi"/>
                <w:b/>
                <w:bCs/>
                <w:lang w:val="ro-RO"/>
              </w:rPr>
            </w:pPr>
            <w:r w:rsidRPr="00CD1691">
              <w:rPr>
                <w:rFonts w:ascii="Arial Narrow" w:hAnsi="Arial Narrow" w:cstheme="minorBidi"/>
                <w:b/>
                <w:bCs/>
                <w:lang w:val="ro-RO"/>
              </w:rPr>
              <w:t>Nr. crt.</w:t>
            </w:r>
          </w:p>
        </w:tc>
        <w:tc>
          <w:tcPr>
            <w:tcW w:w="738" w:type="dxa"/>
          </w:tcPr>
          <w:p w14:paraId="2B45371E" w14:textId="77777777" w:rsidR="00541084" w:rsidRPr="00CD1691" w:rsidRDefault="00541084" w:rsidP="00541084">
            <w:pPr>
              <w:rPr>
                <w:rFonts w:ascii="Arial Narrow" w:hAnsi="Arial Narrow" w:cstheme="minorBidi"/>
                <w:b/>
                <w:bCs/>
                <w:lang w:val="ro-RO"/>
              </w:rPr>
            </w:pPr>
            <w:r w:rsidRPr="00CD1691">
              <w:rPr>
                <w:rFonts w:ascii="Arial Narrow" w:hAnsi="Arial Narrow" w:cstheme="minorBidi"/>
                <w:b/>
                <w:bCs/>
                <w:lang w:val="ro-RO"/>
              </w:rPr>
              <w:t>cod</w:t>
            </w:r>
          </w:p>
        </w:tc>
        <w:tc>
          <w:tcPr>
            <w:tcW w:w="7371" w:type="dxa"/>
          </w:tcPr>
          <w:p w14:paraId="19603E3C" w14:textId="77777777" w:rsidR="00541084" w:rsidRPr="00CD1691" w:rsidRDefault="00541084" w:rsidP="00541084">
            <w:pPr>
              <w:rPr>
                <w:rFonts w:ascii="Arial Narrow" w:hAnsi="Arial Narrow" w:cstheme="minorBidi"/>
                <w:b/>
                <w:bCs/>
                <w:lang w:val="ro-RO"/>
              </w:rPr>
            </w:pPr>
            <w:r w:rsidRPr="00CD1691">
              <w:rPr>
                <w:rFonts w:ascii="Arial Narrow" w:hAnsi="Arial Narrow" w:cstheme="minorBidi"/>
                <w:b/>
                <w:bCs/>
                <w:lang w:val="ro-RO"/>
              </w:rPr>
              <w:t>Proces</w:t>
            </w:r>
          </w:p>
        </w:tc>
      </w:tr>
      <w:tr w:rsidR="00541084" w:rsidRPr="005C1C10" w14:paraId="55D944D4" w14:textId="77777777" w:rsidTr="00612996">
        <w:trPr>
          <w:trHeight w:val="253"/>
        </w:trPr>
        <w:tc>
          <w:tcPr>
            <w:tcW w:w="993" w:type="dxa"/>
          </w:tcPr>
          <w:p w14:paraId="6A5B1EA5" w14:textId="77777777" w:rsidR="00541084" w:rsidRPr="00CD1691" w:rsidRDefault="00541084" w:rsidP="00541084">
            <w:pPr>
              <w:numPr>
                <w:ilvl w:val="0"/>
                <w:numId w:val="37"/>
              </w:numPr>
              <w:rPr>
                <w:rFonts w:ascii="Arial Narrow" w:hAnsi="Arial Narrow" w:cstheme="minorBidi"/>
                <w:lang w:val="ro-RO"/>
              </w:rPr>
            </w:pPr>
          </w:p>
        </w:tc>
        <w:tc>
          <w:tcPr>
            <w:tcW w:w="738" w:type="dxa"/>
          </w:tcPr>
          <w:p w14:paraId="44B39C19" w14:textId="0B8F8A2D" w:rsidR="00541084" w:rsidRPr="00CD1691" w:rsidRDefault="00612996" w:rsidP="00612996">
            <w:pPr>
              <w:rPr>
                <w:rFonts w:ascii="Arial Narrow" w:hAnsi="Arial Narrow" w:cstheme="minorBidi"/>
                <w:lang w:val="ro-RO"/>
              </w:rPr>
            </w:pPr>
            <w:r w:rsidRPr="00CD1691">
              <w:rPr>
                <w:rFonts w:ascii="Arial Narrow" w:hAnsi="Arial Narrow" w:cstheme="minorBidi"/>
                <w:lang w:val="ro-RO"/>
              </w:rPr>
              <w:t>SPAU</w:t>
            </w:r>
          </w:p>
        </w:tc>
        <w:tc>
          <w:tcPr>
            <w:tcW w:w="7371" w:type="dxa"/>
          </w:tcPr>
          <w:p w14:paraId="39784419" w14:textId="731BCCC6" w:rsidR="00541084" w:rsidRPr="00CD1691" w:rsidRDefault="00612996" w:rsidP="00541084">
            <w:pPr>
              <w:rPr>
                <w:rFonts w:ascii="Arial Narrow" w:hAnsi="Arial Narrow" w:cstheme="minorBidi"/>
                <w:lang w:val="ro-RO"/>
              </w:rPr>
            </w:pPr>
            <w:r w:rsidRPr="00CD1691">
              <w:rPr>
                <w:rFonts w:ascii="Arial Narrow" w:hAnsi="Arial Narrow" w:cstheme="minorBidi"/>
                <w:lang w:val="ro-RO"/>
              </w:rPr>
              <w:t>Stocare și pompare ape uzate</w:t>
            </w:r>
          </w:p>
        </w:tc>
      </w:tr>
      <w:tr w:rsidR="00612996" w:rsidRPr="00CD1691" w14:paraId="540590D9" w14:textId="77777777" w:rsidTr="00612996">
        <w:trPr>
          <w:trHeight w:val="253"/>
        </w:trPr>
        <w:tc>
          <w:tcPr>
            <w:tcW w:w="993" w:type="dxa"/>
          </w:tcPr>
          <w:p w14:paraId="55191D31" w14:textId="77777777" w:rsidR="00612996" w:rsidRPr="00CD1691" w:rsidRDefault="00612996" w:rsidP="00612996">
            <w:pPr>
              <w:numPr>
                <w:ilvl w:val="0"/>
                <w:numId w:val="37"/>
              </w:numPr>
              <w:rPr>
                <w:rFonts w:ascii="Arial Narrow" w:hAnsi="Arial Narrow" w:cstheme="minorBidi"/>
                <w:lang w:val="ro-RO"/>
              </w:rPr>
            </w:pPr>
          </w:p>
        </w:tc>
        <w:tc>
          <w:tcPr>
            <w:tcW w:w="738" w:type="dxa"/>
          </w:tcPr>
          <w:p w14:paraId="3F81C368" w14:textId="6A44B070" w:rsidR="00612996" w:rsidRPr="00CD1691" w:rsidRDefault="00612996" w:rsidP="00612996">
            <w:pPr>
              <w:rPr>
                <w:rFonts w:ascii="Arial Narrow" w:hAnsi="Arial Narrow" w:cstheme="minorBidi"/>
                <w:lang w:val="ro-RO"/>
              </w:rPr>
            </w:pPr>
            <w:r w:rsidRPr="00CD1691">
              <w:rPr>
                <w:rFonts w:ascii="Arial Narrow" w:hAnsi="Arial Narrow" w:cstheme="minorBidi"/>
                <w:lang w:val="ro-RO"/>
              </w:rPr>
              <w:t>TEM</w:t>
            </w:r>
          </w:p>
        </w:tc>
        <w:tc>
          <w:tcPr>
            <w:tcW w:w="7371" w:type="dxa"/>
          </w:tcPr>
          <w:p w14:paraId="7032481E" w14:textId="68319898" w:rsidR="00612996" w:rsidRPr="00CD1691" w:rsidRDefault="00612996" w:rsidP="00612996">
            <w:pPr>
              <w:rPr>
                <w:rFonts w:ascii="Arial Narrow" w:hAnsi="Arial Narrow" w:cstheme="minorBidi"/>
                <w:lang w:val="ro-RO"/>
              </w:rPr>
            </w:pPr>
            <w:r w:rsidRPr="00CD1691">
              <w:rPr>
                <w:rFonts w:ascii="Arial Narrow" w:hAnsi="Arial Narrow" w:cstheme="minorBidi"/>
                <w:lang w:val="ro-RO"/>
              </w:rPr>
              <w:t>Treapta de epurare mecanică</w:t>
            </w:r>
          </w:p>
        </w:tc>
      </w:tr>
      <w:tr w:rsidR="00612996" w:rsidRPr="00CD1691" w14:paraId="0C543386" w14:textId="77777777" w:rsidTr="00612996">
        <w:trPr>
          <w:trHeight w:val="238"/>
        </w:trPr>
        <w:tc>
          <w:tcPr>
            <w:tcW w:w="993" w:type="dxa"/>
          </w:tcPr>
          <w:p w14:paraId="0B325961" w14:textId="77777777" w:rsidR="00612996" w:rsidRPr="00CD1691" w:rsidRDefault="00612996" w:rsidP="00612996">
            <w:pPr>
              <w:numPr>
                <w:ilvl w:val="0"/>
                <w:numId w:val="37"/>
              </w:numPr>
              <w:rPr>
                <w:rFonts w:ascii="Arial Narrow" w:hAnsi="Arial Narrow" w:cstheme="minorBidi"/>
                <w:lang w:val="ro-RO"/>
              </w:rPr>
            </w:pPr>
          </w:p>
        </w:tc>
        <w:tc>
          <w:tcPr>
            <w:tcW w:w="738" w:type="dxa"/>
          </w:tcPr>
          <w:p w14:paraId="259B81FB" w14:textId="2E4CCBA9" w:rsidR="00612996" w:rsidRPr="00CD1691" w:rsidRDefault="00612996" w:rsidP="00612996">
            <w:pPr>
              <w:rPr>
                <w:rFonts w:ascii="Arial Narrow" w:hAnsi="Arial Narrow" w:cstheme="minorBidi"/>
                <w:lang w:val="ro-RO"/>
              </w:rPr>
            </w:pPr>
            <w:r w:rsidRPr="00CD1691">
              <w:rPr>
                <w:rFonts w:ascii="Arial Narrow" w:hAnsi="Arial Narrow" w:cstheme="minorBidi"/>
                <w:lang w:val="ro-RO"/>
              </w:rPr>
              <w:t>TEB</w:t>
            </w:r>
          </w:p>
        </w:tc>
        <w:tc>
          <w:tcPr>
            <w:tcW w:w="7371" w:type="dxa"/>
          </w:tcPr>
          <w:p w14:paraId="59D6464F" w14:textId="48B1EAE4" w:rsidR="00612996" w:rsidRPr="00CD1691" w:rsidRDefault="00612996" w:rsidP="00612996">
            <w:pPr>
              <w:rPr>
                <w:rFonts w:ascii="Arial Narrow" w:hAnsi="Arial Narrow" w:cstheme="minorBidi"/>
                <w:lang w:val="ro-RO"/>
              </w:rPr>
            </w:pPr>
            <w:r w:rsidRPr="00CD1691">
              <w:rPr>
                <w:rFonts w:ascii="Arial Narrow" w:hAnsi="Arial Narrow" w:cstheme="minorBidi"/>
                <w:lang w:val="ro-RO"/>
              </w:rPr>
              <w:t>Treaptă de epurare biologică</w:t>
            </w:r>
          </w:p>
        </w:tc>
      </w:tr>
      <w:tr w:rsidR="00612996" w:rsidRPr="00CD1691" w14:paraId="4F7652AE" w14:textId="77777777" w:rsidTr="00612996">
        <w:trPr>
          <w:trHeight w:val="253"/>
        </w:trPr>
        <w:tc>
          <w:tcPr>
            <w:tcW w:w="993" w:type="dxa"/>
          </w:tcPr>
          <w:p w14:paraId="15494199" w14:textId="77777777" w:rsidR="00612996" w:rsidRPr="00CD1691" w:rsidRDefault="00612996" w:rsidP="00612996">
            <w:pPr>
              <w:numPr>
                <w:ilvl w:val="0"/>
                <w:numId w:val="37"/>
              </w:numPr>
              <w:rPr>
                <w:rFonts w:ascii="Arial Narrow" w:hAnsi="Arial Narrow" w:cstheme="minorBidi"/>
                <w:lang w:val="ro-RO"/>
              </w:rPr>
            </w:pPr>
          </w:p>
        </w:tc>
        <w:tc>
          <w:tcPr>
            <w:tcW w:w="738" w:type="dxa"/>
          </w:tcPr>
          <w:p w14:paraId="36663A9D" w14:textId="1E71E04B" w:rsidR="00612996" w:rsidRPr="00CD1691" w:rsidRDefault="00612996" w:rsidP="00612996">
            <w:pPr>
              <w:rPr>
                <w:rFonts w:ascii="Arial Narrow" w:hAnsi="Arial Narrow" w:cstheme="minorBidi"/>
                <w:lang w:val="ro-RO"/>
              </w:rPr>
            </w:pPr>
            <w:r w:rsidRPr="00CD1691">
              <w:rPr>
                <w:rFonts w:ascii="Arial Narrow" w:hAnsi="Arial Narrow" w:cstheme="minorBidi"/>
                <w:lang w:val="ro-RO"/>
              </w:rPr>
              <w:t>TDF</w:t>
            </w:r>
          </w:p>
        </w:tc>
        <w:tc>
          <w:tcPr>
            <w:tcW w:w="7371" w:type="dxa"/>
          </w:tcPr>
          <w:p w14:paraId="0AE35D13" w14:textId="6C8D16A0" w:rsidR="00612996" w:rsidRPr="00CD1691" w:rsidRDefault="00612996" w:rsidP="00612996">
            <w:pPr>
              <w:rPr>
                <w:rFonts w:ascii="Arial Narrow" w:hAnsi="Arial Narrow" w:cstheme="minorBidi"/>
                <w:lang w:val="ro-RO"/>
              </w:rPr>
            </w:pPr>
            <w:r w:rsidRPr="00CD1691">
              <w:rPr>
                <w:rFonts w:ascii="Arial Narrow" w:hAnsi="Arial Narrow" w:cstheme="minorBidi"/>
                <w:lang w:val="ro-RO"/>
              </w:rPr>
              <w:t>Treaptă de dezinfecție finală</w:t>
            </w:r>
          </w:p>
        </w:tc>
      </w:tr>
      <w:tr w:rsidR="00612996" w:rsidRPr="005C1C10" w14:paraId="224BC09C" w14:textId="77777777" w:rsidTr="00612996">
        <w:trPr>
          <w:trHeight w:val="238"/>
        </w:trPr>
        <w:tc>
          <w:tcPr>
            <w:tcW w:w="993" w:type="dxa"/>
          </w:tcPr>
          <w:p w14:paraId="094EC092" w14:textId="77777777" w:rsidR="00612996" w:rsidRPr="00CD1691" w:rsidRDefault="00612996" w:rsidP="00612996">
            <w:pPr>
              <w:numPr>
                <w:ilvl w:val="0"/>
                <w:numId w:val="37"/>
              </w:numPr>
              <w:rPr>
                <w:rFonts w:ascii="Arial Narrow" w:hAnsi="Arial Narrow" w:cstheme="minorBidi"/>
                <w:lang w:val="ro-RO"/>
              </w:rPr>
            </w:pPr>
          </w:p>
        </w:tc>
        <w:tc>
          <w:tcPr>
            <w:tcW w:w="738" w:type="dxa"/>
          </w:tcPr>
          <w:p w14:paraId="2D3E4EF9" w14:textId="0154D146" w:rsidR="00612996" w:rsidRPr="00CD1691" w:rsidRDefault="00612996" w:rsidP="00612996">
            <w:pPr>
              <w:rPr>
                <w:rFonts w:ascii="Arial Narrow" w:hAnsi="Arial Narrow" w:cstheme="minorBidi"/>
                <w:lang w:val="ro-RO"/>
              </w:rPr>
            </w:pPr>
            <w:r w:rsidRPr="00CD1691">
              <w:rPr>
                <w:rFonts w:ascii="Arial Narrow" w:hAnsi="Arial Narrow" w:cstheme="minorBidi"/>
                <w:lang w:val="ro-RO"/>
              </w:rPr>
              <w:t>TTN</w:t>
            </w:r>
          </w:p>
        </w:tc>
        <w:tc>
          <w:tcPr>
            <w:tcW w:w="7371" w:type="dxa"/>
          </w:tcPr>
          <w:p w14:paraId="4A686732" w14:textId="7C4802F6" w:rsidR="00612996" w:rsidRPr="00CD1691" w:rsidRDefault="00612996" w:rsidP="00612996">
            <w:pPr>
              <w:rPr>
                <w:rFonts w:ascii="Arial Narrow" w:hAnsi="Arial Narrow" w:cstheme="minorBidi"/>
                <w:lang w:val="ro-RO"/>
              </w:rPr>
            </w:pPr>
            <w:r w:rsidRPr="00CD1691">
              <w:rPr>
                <w:rFonts w:ascii="Arial Narrow" w:hAnsi="Arial Narrow" w:cstheme="minorBidi"/>
                <w:lang w:val="ro-RO"/>
              </w:rPr>
              <w:t xml:space="preserve">Treapta de tratare a nămolului </w:t>
            </w:r>
          </w:p>
        </w:tc>
      </w:tr>
      <w:tr w:rsidR="00612996" w:rsidRPr="005C1C10" w14:paraId="1D6791BB" w14:textId="77777777" w:rsidTr="00612996">
        <w:trPr>
          <w:trHeight w:val="253"/>
        </w:trPr>
        <w:tc>
          <w:tcPr>
            <w:tcW w:w="993" w:type="dxa"/>
          </w:tcPr>
          <w:p w14:paraId="30452020" w14:textId="77777777" w:rsidR="00612996" w:rsidRPr="00CD1691" w:rsidRDefault="00612996" w:rsidP="00612996">
            <w:pPr>
              <w:numPr>
                <w:ilvl w:val="0"/>
                <w:numId w:val="37"/>
              </w:numPr>
              <w:rPr>
                <w:rFonts w:ascii="Arial Narrow" w:hAnsi="Arial Narrow" w:cstheme="minorBidi"/>
                <w:lang w:val="ro-RO"/>
              </w:rPr>
            </w:pPr>
          </w:p>
        </w:tc>
        <w:tc>
          <w:tcPr>
            <w:tcW w:w="738" w:type="dxa"/>
          </w:tcPr>
          <w:p w14:paraId="66EE447D" w14:textId="77777777" w:rsidR="00612996" w:rsidRPr="00CD1691" w:rsidRDefault="00612996" w:rsidP="00612996">
            <w:pPr>
              <w:rPr>
                <w:rFonts w:ascii="Arial Narrow" w:hAnsi="Arial Narrow" w:cstheme="minorBidi"/>
                <w:lang w:val="ro-RO"/>
              </w:rPr>
            </w:pPr>
            <w:r w:rsidRPr="00CD1691">
              <w:rPr>
                <w:rFonts w:ascii="Arial Narrow" w:hAnsi="Arial Narrow" w:cstheme="minorBidi"/>
                <w:lang w:val="ro-RO"/>
              </w:rPr>
              <w:t>AEE</w:t>
            </w:r>
          </w:p>
        </w:tc>
        <w:tc>
          <w:tcPr>
            <w:tcW w:w="7371" w:type="dxa"/>
          </w:tcPr>
          <w:p w14:paraId="5DC65995" w14:textId="1219F81C" w:rsidR="00612996" w:rsidRPr="00CD1691" w:rsidRDefault="00612996" w:rsidP="00612996">
            <w:pPr>
              <w:rPr>
                <w:rFonts w:ascii="Arial Narrow" w:hAnsi="Arial Narrow" w:cstheme="minorBidi"/>
                <w:lang w:val="ro-RO"/>
              </w:rPr>
            </w:pPr>
            <w:r w:rsidRPr="00CD1691">
              <w:rPr>
                <w:rFonts w:ascii="Arial Narrow" w:hAnsi="Arial Narrow" w:cstheme="minorBidi"/>
                <w:lang w:val="ro-RO"/>
              </w:rPr>
              <w:t xml:space="preserve">Alimentare </w:t>
            </w:r>
            <w:r w:rsidR="002A1998" w:rsidRPr="00CD1691">
              <w:rPr>
                <w:rFonts w:ascii="Arial Narrow" w:hAnsi="Arial Narrow" w:cstheme="minorBidi"/>
                <w:lang w:val="ro-RO"/>
              </w:rPr>
              <w:t>cu energie electrică</w:t>
            </w:r>
            <w:r w:rsidRPr="00CD1691">
              <w:rPr>
                <w:rFonts w:ascii="Arial Narrow" w:hAnsi="Arial Narrow" w:cstheme="minorBidi"/>
                <w:lang w:val="ro-RO"/>
              </w:rPr>
              <w:t xml:space="preserve"> și servicii interne  </w:t>
            </w:r>
          </w:p>
        </w:tc>
      </w:tr>
      <w:tr w:rsidR="00612996" w:rsidRPr="005C1C10" w14:paraId="7C4DBEDB" w14:textId="77777777" w:rsidTr="00612996">
        <w:trPr>
          <w:trHeight w:val="247"/>
        </w:trPr>
        <w:tc>
          <w:tcPr>
            <w:tcW w:w="993" w:type="dxa"/>
          </w:tcPr>
          <w:p w14:paraId="294E7C4A" w14:textId="77777777" w:rsidR="00612996" w:rsidRPr="00CD1691" w:rsidRDefault="00612996" w:rsidP="00612996">
            <w:pPr>
              <w:numPr>
                <w:ilvl w:val="0"/>
                <w:numId w:val="37"/>
              </w:numPr>
              <w:rPr>
                <w:rFonts w:ascii="Arial Narrow" w:hAnsi="Arial Narrow" w:cstheme="minorBidi"/>
                <w:lang w:val="ro-RO"/>
              </w:rPr>
            </w:pPr>
          </w:p>
        </w:tc>
        <w:tc>
          <w:tcPr>
            <w:tcW w:w="738" w:type="dxa"/>
          </w:tcPr>
          <w:p w14:paraId="4302F60E" w14:textId="77777777" w:rsidR="00612996" w:rsidRPr="00CD1691" w:rsidRDefault="00612996" w:rsidP="00612996">
            <w:pPr>
              <w:rPr>
                <w:rFonts w:ascii="Arial Narrow" w:hAnsi="Arial Narrow" w:cstheme="minorBidi"/>
                <w:lang w:val="ro-RO"/>
              </w:rPr>
            </w:pPr>
            <w:r w:rsidRPr="00CD1691">
              <w:rPr>
                <w:rFonts w:ascii="Arial Narrow" w:hAnsi="Arial Narrow" w:cstheme="minorBidi"/>
                <w:lang w:val="ro-RO"/>
              </w:rPr>
              <w:t>SCC</w:t>
            </w:r>
          </w:p>
        </w:tc>
        <w:tc>
          <w:tcPr>
            <w:tcW w:w="7371" w:type="dxa"/>
          </w:tcPr>
          <w:p w14:paraId="63A64263" w14:textId="77777777" w:rsidR="00612996" w:rsidRPr="00CD1691" w:rsidRDefault="00612996" w:rsidP="00612996">
            <w:pPr>
              <w:rPr>
                <w:rFonts w:ascii="Arial Narrow" w:hAnsi="Arial Narrow" w:cstheme="minorBidi"/>
                <w:lang w:val="ro-RO"/>
              </w:rPr>
            </w:pPr>
            <w:r w:rsidRPr="00CD1691">
              <w:rPr>
                <w:rFonts w:ascii="Arial Narrow" w:hAnsi="Arial Narrow" w:cstheme="minorBidi"/>
                <w:lang w:val="ro-RO"/>
              </w:rPr>
              <w:t xml:space="preserve">SCADA și sisteme de comanda și control </w:t>
            </w:r>
            <w:r w:rsidRPr="00CD1691">
              <w:rPr>
                <w:rFonts w:ascii="Arial Narrow" w:hAnsi="Arial Narrow" w:cstheme="minorBidi"/>
                <w:i/>
                <w:lang w:val="ro-RO"/>
              </w:rPr>
              <w:t>(include și comunicația)</w:t>
            </w:r>
            <w:r w:rsidRPr="00CD1691">
              <w:rPr>
                <w:rFonts w:ascii="Arial Narrow" w:hAnsi="Arial Narrow" w:cstheme="minorBidi"/>
                <w:lang w:val="ro-RO"/>
              </w:rPr>
              <w:t xml:space="preserve"> </w:t>
            </w:r>
          </w:p>
        </w:tc>
      </w:tr>
      <w:tr w:rsidR="00612996" w:rsidRPr="005C1C10" w14:paraId="00A0A276" w14:textId="77777777" w:rsidTr="00612996">
        <w:trPr>
          <w:trHeight w:val="253"/>
        </w:trPr>
        <w:tc>
          <w:tcPr>
            <w:tcW w:w="993" w:type="dxa"/>
          </w:tcPr>
          <w:p w14:paraId="4D9FD12B" w14:textId="77777777" w:rsidR="00612996" w:rsidRPr="00CD1691" w:rsidRDefault="00612996" w:rsidP="00612996">
            <w:pPr>
              <w:numPr>
                <w:ilvl w:val="0"/>
                <w:numId w:val="37"/>
              </w:numPr>
              <w:rPr>
                <w:rFonts w:ascii="Arial Narrow" w:hAnsi="Arial Narrow" w:cstheme="minorBidi"/>
                <w:lang w:val="ro-RO"/>
              </w:rPr>
            </w:pPr>
          </w:p>
        </w:tc>
        <w:tc>
          <w:tcPr>
            <w:tcW w:w="738" w:type="dxa"/>
          </w:tcPr>
          <w:p w14:paraId="072830F9" w14:textId="77777777" w:rsidR="00612996" w:rsidRPr="00CD1691" w:rsidRDefault="00612996" w:rsidP="00612996">
            <w:pPr>
              <w:rPr>
                <w:rFonts w:ascii="Arial Narrow" w:hAnsi="Arial Narrow" w:cstheme="minorBidi"/>
                <w:lang w:val="ro-RO"/>
              </w:rPr>
            </w:pPr>
            <w:r w:rsidRPr="00CD1691">
              <w:rPr>
                <w:rFonts w:ascii="Arial Narrow" w:hAnsi="Arial Narrow" w:cstheme="minorBidi"/>
                <w:lang w:val="ro-RO"/>
              </w:rPr>
              <w:t>PAA</w:t>
            </w:r>
          </w:p>
        </w:tc>
        <w:tc>
          <w:tcPr>
            <w:tcW w:w="7371" w:type="dxa"/>
          </w:tcPr>
          <w:p w14:paraId="2BEB6579" w14:textId="77777777" w:rsidR="00612996" w:rsidRPr="00CD1691" w:rsidRDefault="00612996" w:rsidP="00612996">
            <w:pPr>
              <w:rPr>
                <w:rFonts w:ascii="Arial Narrow" w:hAnsi="Arial Narrow" w:cstheme="minorBidi"/>
                <w:lang w:val="ro-RO"/>
              </w:rPr>
            </w:pPr>
            <w:r w:rsidRPr="00CD1691">
              <w:rPr>
                <w:rFonts w:ascii="Arial Narrow" w:hAnsi="Arial Narrow" w:cstheme="minorBidi"/>
                <w:lang w:val="ro-RO"/>
              </w:rPr>
              <w:t xml:space="preserve">Protecție antiefracție și anti incendiu </w:t>
            </w:r>
          </w:p>
        </w:tc>
      </w:tr>
      <w:tr w:rsidR="00612996" w:rsidRPr="005C1C10" w14:paraId="578C986F" w14:textId="77777777" w:rsidTr="00612996">
        <w:trPr>
          <w:trHeight w:val="238"/>
        </w:trPr>
        <w:tc>
          <w:tcPr>
            <w:tcW w:w="993" w:type="dxa"/>
          </w:tcPr>
          <w:p w14:paraId="2D8531A1" w14:textId="77777777" w:rsidR="00612996" w:rsidRPr="00CD1691" w:rsidRDefault="00612996" w:rsidP="00612996">
            <w:pPr>
              <w:numPr>
                <w:ilvl w:val="0"/>
                <w:numId w:val="37"/>
              </w:numPr>
              <w:rPr>
                <w:rFonts w:ascii="Arial Narrow" w:hAnsi="Arial Narrow" w:cstheme="minorBidi"/>
                <w:lang w:val="ro-RO"/>
              </w:rPr>
            </w:pPr>
          </w:p>
        </w:tc>
        <w:tc>
          <w:tcPr>
            <w:tcW w:w="738" w:type="dxa"/>
          </w:tcPr>
          <w:p w14:paraId="69CDC022" w14:textId="77777777" w:rsidR="00612996" w:rsidRPr="00CD1691" w:rsidRDefault="00612996" w:rsidP="00612996">
            <w:pPr>
              <w:rPr>
                <w:rFonts w:ascii="Arial Narrow" w:hAnsi="Arial Narrow" w:cstheme="minorBidi"/>
                <w:lang w:val="ro-RO"/>
              </w:rPr>
            </w:pPr>
            <w:r w:rsidRPr="00CD1691">
              <w:rPr>
                <w:rFonts w:ascii="Arial Narrow" w:hAnsi="Arial Narrow" w:cstheme="minorBidi"/>
                <w:lang w:val="ro-RO"/>
              </w:rPr>
              <w:t>HVAC</w:t>
            </w:r>
          </w:p>
        </w:tc>
        <w:tc>
          <w:tcPr>
            <w:tcW w:w="7371" w:type="dxa"/>
          </w:tcPr>
          <w:p w14:paraId="1550CB1B" w14:textId="77777777" w:rsidR="00612996" w:rsidRPr="00CD1691" w:rsidRDefault="00612996" w:rsidP="00612996">
            <w:pPr>
              <w:rPr>
                <w:rFonts w:ascii="Arial Narrow" w:hAnsi="Arial Narrow" w:cstheme="minorBidi"/>
                <w:lang w:val="ro-RO"/>
              </w:rPr>
            </w:pPr>
            <w:r w:rsidRPr="00CD1691">
              <w:rPr>
                <w:rFonts w:ascii="Arial Narrow" w:hAnsi="Arial Narrow" w:cstheme="minorBidi"/>
                <w:lang w:val="ro-RO"/>
              </w:rPr>
              <w:t xml:space="preserve">Încălzire, ventilație și aer condiționat </w:t>
            </w:r>
          </w:p>
        </w:tc>
      </w:tr>
    </w:tbl>
    <w:p w14:paraId="21E84DE8" w14:textId="77777777" w:rsidR="002A1DB3" w:rsidRPr="00541084" w:rsidRDefault="002A1DB3">
      <w:pPr>
        <w:ind w:right="530"/>
        <w:rPr>
          <w:sz w:val="22"/>
          <w:lang w:val="fr-FR"/>
        </w:rPr>
      </w:pPr>
    </w:p>
    <w:p w14:paraId="3C6DBEC4" w14:textId="77777777" w:rsidR="00541084" w:rsidRPr="00541084" w:rsidRDefault="00541084" w:rsidP="00541084">
      <w:pPr>
        <w:ind w:right="530"/>
        <w:rPr>
          <w:sz w:val="22"/>
          <w:lang w:val="ro-RO"/>
        </w:rPr>
      </w:pPr>
    </w:p>
    <w:p w14:paraId="7C46FAAA" w14:textId="77777777" w:rsidR="002A1DB3" w:rsidRPr="0045624A" w:rsidRDefault="002A1DB3">
      <w:pPr>
        <w:ind w:right="530"/>
        <w:rPr>
          <w:sz w:val="22"/>
          <w:lang w:val="ro-RO"/>
        </w:rPr>
      </w:pPr>
    </w:p>
    <w:p w14:paraId="4A0B47D7" w14:textId="77777777" w:rsidR="002A1DB3" w:rsidRPr="0045624A" w:rsidRDefault="002A1DB3">
      <w:pPr>
        <w:ind w:right="530"/>
        <w:rPr>
          <w:sz w:val="22"/>
          <w:lang w:val="ro-RO"/>
        </w:rPr>
      </w:pPr>
    </w:p>
    <w:p w14:paraId="2DCFD527" w14:textId="77777777" w:rsidR="002A1DB3" w:rsidRPr="0045624A" w:rsidRDefault="002A1DB3">
      <w:pPr>
        <w:ind w:right="530"/>
        <w:rPr>
          <w:sz w:val="22"/>
          <w:lang w:val="ro-RO"/>
        </w:rPr>
      </w:pPr>
    </w:p>
    <w:p w14:paraId="19310F0A" w14:textId="77777777" w:rsidR="002A1DB3" w:rsidRPr="0045624A" w:rsidRDefault="002A1DB3">
      <w:pPr>
        <w:ind w:right="530"/>
        <w:rPr>
          <w:sz w:val="22"/>
          <w:lang w:val="ro-RO"/>
        </w:rPr>
      </w:pPr>
    </w:p>
    <w:p w14:paraId="0A1AAC42" w14:textId="77777777" w:rsidR="002A1DB3" w:rsidRPr="0045624A" w:rsidRDefault="002A1DB3">
      <w:pPr>
        <w:ind w:right="530"/>
        <w:rPr>
          <w:sz w:val="22"/>
          <w:lang w:val="ro-RO"/>
        </w:rPr>
      </w:pPr>
    </w:p>
    <w:p w14:paraId="3C4F073D" w14:textId="77777777" w:rsidR="002A1DB3" w:rsidRPr="0045624A" w:rsidRDefault="002A1DB3">
      <w:pPr>
        <w:ind w:right="530"/>
        <w:rPr>
          <w:sz w:val="22"/>
          <w:lang w:val="ro-RO"/>
        </w:rPr>
      </w:pPr>
    </w:p>
    <w:p w14:paraId="3ED58FE5" w14:textId="77777777" w:rsidR="002A1DB3" w:rsidRPr="0045624A" w:rsidRDefault="002A1DB3">
      <w:pPr>
        <w:ind w:right="530"/>
        <w:rPr>
          <w:sz w:val="22"/>
          <w:lang w:val="ro-RO"/>
        </w:rPr>
      </w:pPr>
    </w:p>
    <w:p w14:paraId="21FE0AC7" w14:textId="77777777" w:rsidR="002A1DB3" w:rsidRPr="0045624A" w:rsidRDefault="002A1DB3">
      <w:pPr>
        <w:ind w:right="530"/>
        <w:rPr>
          <w:sz w:val="22"/>
          <w:lang w:val="ro-RO"/>
        </w:rPr>
      </w:pPr>
    </w:p>
    <w:p w14:paraId="29F02BD1" w14:textId="77777777" w:rsidR="002A1DB3" w:rsidRPr="0045624A" w:rsidRDefault="002A1DB3">
      <w:pPr>
        <w:ind w:right="530"/>
        <w:rPr>
          <w:sz w:val="22"/>
          <w:lang w:val="ro-RO"/>
        </w:rPr>
        <w:sectPr w:rsidR="002A1DB3" w:rsidRPr="0045624A" w:rsidSect="000E1ECF">
          <w:footerReference w:type="default" r:id="rId11"/>
          <w:pgSz w:w="12240" w:h="15840"/>
          <w:pgMar w:top="907" w:right="720" w:bottom="1440" w:left="1800" w:header="706" w:footer="706" w:gutter="0"/>
          <w:cols w:space="720"/>
          <w:docGrid w:linePitch="360"/>
        </w:sectPr>
      </w:pPr>
    </w:p>
    <w:tbl>
      <w:tblPr>
        <w:tblpPr w:leftFromText="57" w:rightFromText="57" w:vertAnchor="text" w:tblpXSpec="center" w:tblpY="1"/>
        <w:tblOverlap w:val="never"/>
        <w:tblW w:w="14714" w:type="dxa"/>
        <w:tblLayout w:type="fixed"/>
        <w:tblCellMar>
          <w:left w:w="28" w:type="dxa"/>
          <w:right w:w="57" w:type="dxa"/>
        </w:tblCellMar>
        <w:tblLook w:val="04A0" w:firstRow="1" w:lastRow="0" w:firstColumn="1" w:lastColumn="0" w:noHBand="0" w:noVBand="1"/>
      </w:tblPr>
      <w:tblGrid>
        <w:gridCol w:w="461"/>
        <w:gridCol w:w="673"/>
        <w:gridCol w:w="1096"/>
        <w:gridCol w:w="1859"/>
        <w:gridCol w:w="1522"/>
        <w:gridCol w:w="896"/>
        <w:gridCol w:w="1122"/>
        <w:gridCol w:w="1154"/>
        <w:gridCol w:w="1154"/>
        <w:gridCol w:w="1154"/>
        <w:gridCol w:w="1171"/>
        <w:gridCol w:w="1279"/>
        <w:gridCol w:w="1173"/>
      </w:tblGrid>
      <w:tr w:rsidR="00F2136F" w:rsidRPr="005C1C10" w14:paraId="29E4EF10" w14:textId="77777777" w:rsidTr="00753423">
        <w:trPr>
          <w:trHeight w:val="739"/>
        </w:trPr>
        <w:tc>
          <w:tcPr>
            <w:tcW w:w="4089" w:type="dxa"/>
            <w:gridSpan w:val="4"/>
            <w:tcBorders>
              <w:top w:val="nil"/>
              <w:left w:val="nil"/>
              <w:bottom w:val="single" w:sz="4" w:space="0" w:color="auto"/>
              <w:right w:val="nil"/>
            </w:tcBorders>
            <w:noWrap/>
            <w:vAlign w:val="center"/>
            <w:hideMark/>
          </w:tcPr>
          <w:p w14:paraId="7DCDBB40" w14:textId="74BF2C73" w:rsidR="00EE0696" w:rsidRPr="0045624A" w:rsidRDefault="00EE0696" w:rsidP="00F2136F">
            <w:pPr>
              <w:jc w:val="center"/>
              <w:rPr>
                <w:rFonts w:ascii="Arial Narrow" w:eastAsia="Arial Unicode MS" w:hAnsi="Arial Narrow" w:cs="Arial"/>
                <w:b/>
                <w:bCs/>
                <w:lang w:val="ro-RO"/>
              </w:rPr>
            </w:pPr>
            <w:bookmarkStart w:id="5" w:name="_Hlk56531889"/>
            <w:r w:rsidRPr="0045624A">
              <w:rPr>
                <w:rFonts w:ascii="Arial Narrow" w:eastAsia="Arial Unicode MS" w:hAnsi="Arial Narrow" w:cs="Arial"/>
                <w:b/>
                <w:bCs/>
                <w:lang w:val="ro-RO"/>
              </w:rPr>
              <w:lastRenderedPageBreak/>
              <w:t>Tabelul nr.</w:t>
            </w:r>
            <w:r w:rsidR="002837E5">
              <w:rPr>
                <w:rFonts w:ascii="Arial Narrow" w:eastAsia="Arial Unicode MS" w:hAnsi="Arial Narrow" w:cs="Arial"/>
                <w:b/>
                <w:bCs/>
                <w:lang w:val="ro-RO"/>
              </w:rPr>
              <w:t>5</w:t>
            </w:r>
            <w:r w:rsidRPr="0045624A">
              <w:rPr>
                <w:rFonts w:ascii="Arial Narrow" w:eastAsia="Arial Unicode MS" w:hAnsi="Arial Narrow" w:cs="Arial"/>
                <w:b/>
                <w:bCs/>
                <w:lang w:val="ro-RO"/>
              </w:rPr>
              <w:t xml:space="preserve">  </w:t>
            </w:r>
            <w:r w:rsidR="005C1DC8" w:rsidRPr="0045624A">
              <w:rPr>
                <w:rFonts w:ascii="Arial Narrow" w:eastAsia="Arial Unicode MS" w:hAnsi="Arial Narrow" w:cs="Arial"/>
                <w:b/>
                <w:bCs/>
                <w:lang w:val="ro-RO"/>
              </w:rPr>
              <w:t>Stația</w:t>
            </w:r>
            <w:r w:rsidRPr="0045624A">
              <w:rPr>
                <w:rFonts w:ascii="Arial Narrow" w:eastAsia="Arial Unicode MS" w:hAnsi="Arial Narrow" w:cs="Arial"/>
                <w:b/>
                <w:bCs/>
                <w:lang w:val="ro-RO"/>
              </w:rPr>
              <w:t xml:space="preserve"> de tratare apa </w:t>
            </w:r>
            <w:r w:rsidR="005C1DC8" w:rsidRPr="0045624A">
              <w:rPr>
                <w:rFonts w:ascii="Arial Narrow" w:eastAsia="Arial Unicode MS" w:hAnsi="Arial Narrow" w:cs="Arial"/>
                <w:b/>
                <w:bCs/>
                <w:lang w:val="ro-RO"/>
              </w:rPr>
              <w:t>Luduș</w:t>
            </w:r>
          </w:p>
        </w:tc>
        <w:tc>
          <w:tcPr>
            <w:tcW w:w="1522" w:type="dxa"/>
            <w:tcBorders>
              <w:top w:val="nil"/>
              <w:left w:val="nil"/>
              <w:bottom w:val="single" w:sz="4" w:space="0" w:color="auto"/>
              <w:right w:val="nil"/>
            </w:tcBorders>
          </w:tcPr>
          <w:p w14:paraId="58958DA5" w14:textId="77777777" w:rsidR="00EE0696" w:rsidRPr="0045624A" w:rsidRDefault="00EE0696" w:rsidP="00F2136F">
            <w:pPr>
              <w:jc w:val="center"/>
              <w:rPr>
                <w:rFonts w:ascii="Arial Narrow" w:eastAsia="Arial Unicode MS" w:hAnsi="Arial Narrow" w:cs="Arial"/>
                <w:b/>
                <w:bCs/>
                <w:lang w:val="ro-RO"/>
              </w:rPr>
            </w:pPr>
          </w:p>
        </w:tc>
        <w:tc>
          <w:tcPr>
            <w:tcW w:w="896" w:type="dxa"/>
            <w:tcBorders>
              <w:top w:val="nil"/>
              <w:left w:val="nil"/>
              <w:bottom w:val="single" w:sz="4" w:space="0" w:color="auto"/>
              <w:right w:val="nil"/>
            </w:tcBorders>
            <w:noWrap/>
            <w:vAlign w:val="center"/>
            <w:hideMark/>
          </w:tcPr>
          <w:p w14:paraId="7C67D578" w14:textId="77777777" w:rsidR="00EE0696" w:rsidRPr="0045624A" w:rsidRDefault="00EE0696" w:rsidP="00F2136F">
            <w:pPr>
              <w:jc w:val="center"/>
              <w:rPr>
                <w:rFonts w:ascii="Arial Narrow" w:eastAsia="Arial Unicode MS" w:hAnsi="Arial Narrow" w:cs="Arial"/>
                <w:b/>
                <w:bCs/>
                <w:lang w:val="ro-RO"/>
              </w:rPr>
            </w:pPr>
          </w:p>
        </w:tc>
        <w:tc>
          <w:tcPr>
            <w:tcW w:w="1122" w:type="dxa"/>
            <w:tcBorders>
              <w:top w:val="nil"/>
              <w:left w:val="nil"/>
              <w:bottom w:val="single" w:sz="4" w:space="0" w:color="auto"/>
              <w:right w:val="nil"/>
            </w:tcBorders>
            <w:noWrap/>
            <w:vAlign w:val="center"/>
            <w:hideMark/>
          </w:tcPr>
          <w:p w14:paraId="36755754" w14:textId="77777777" w:rsidR="00EE0696" w:rsidRPr="0045624A" w:rsidRDefault="00EE0696" w:rsidP="00F2136F">
            <w:pPr>
              <w:jc w:val="center"/>
              <w:rPr>
                <w:rFonts w:ascii="Arial Narrow" w:hAnsi="Arial Narrow" w:cs="Arial"/>
                <w:lang w:val="ro-RO"/>
              </w:rPr>
            </w:pPr>
          </w:p>
        </w:tc>
        <w:tc>
          <w:tcPr>
            <w:tcW w:w="1154" w:type="dxa"/>
            <w:tcBorders>
              <w:top w:val="nil"/>
              <w:left w:val="nil"/>
              <w:bottom w:val="single" w:sz="4" w:space="0" w:color="auto"/>
              <w:right w:val="nil"/>
            </w:tcBorders>
            <w:noWrap/>
            <w:vAlign w:val="center"/>
            <w:hideMark/>
          </w:tcPr>
          <w:p w14:paraId="4EA3F95F" w14:textId="77777777" w:rsidR="00EE0696" w:rsidRPr="0045624A" w:rsidRDefault="00EE0696" w:rsidP="00F2136F">
            <w:pPr>
              <w:rPr>
                <w:rFonts w:ascii="Arial Narrow" w:hAnsi="Arial Narrow" w:cs="Arial"/>
                <w:lang w:val="ro-RO"/>
              </w:rPr>
            </w:pPr>
          </w:p>
        </w:tc>
        <w:tc>
          <w:tcPr>
            <w:tcW w:w="1154" w:type="dxa"/>
            <w:tcBorders>
              <w:top w:val="nil"/>
              <w:left w:val="nil"/>
              <w:bottom w:val="single" w:sz="4" w:space="0" w:color="auto"/>
              <w:right w:val="nil"/>
            </w:tcBorders>
          </w:tcPr>
          <w:p w14:paraId="03A292C6" w14:textId="77777777" w:rsidR="00EE0696" w:rsidRPr="0045624A" w:rsidRDefault="00EE0696" w:rsidP="00F2136F">
            <w:pPr>
              <w:rPr>
                <w:rFonts w:ascii="Arial Narrow" w:hAnsi="Arial Narrow" w:cs="Arial"/>
                <w:lang w:val="ro-RO"/>
              </w:rPr>
            </w:pPr>
          </w:p>
        </w:tc>
        <w:tc>
          <w:tcPr>
            <w:tcW w:w="1154" w:type="dxa"/>
            <w:tcBorders>
              <w:top w:val="nil"/>
              <w:left w:val="nil"/>
              <w:bottom w:val="single" w:sz="4" w:space="0" w:color="auto"/>
              <w:right w:val="nil"/>
            </w:tcBorders>
            <w:noWrap/>
            <w:vAlign w:val="center"/>
            <w:hideMark/>
          </w:tcPr>
          <w:p w14:paraId="0EE56091" w14:textId="77777777" w:rsidR="00EE0696" w:rsidRPr="0045624A" w:rsidRDefault="00EE0696" w:rsidP="00F2136F">
            <w:pPr>
              <w:rPr>
                <w:rFonts w:ascii="Arial Narrow" w:hAnsi="Arial Narrow" w:cs="Arial"/>
                <w:lang w:val="ro-RO"/>
              </w:rPr>
            </w:pPr>
          </w:p>
        </w:tc>
        <w:tc>
          <w:tcPr>
            <w:tcW w:w="1171" w:type="dxa"/>
            <w:tcBorders>
              <w:top w:val="nil"/>
              <w:left w:val="nil"/>
              <w:bottom w:val="single" w:sz="4" w:space="0" w:color="auto"/>
              <w:right w:val="nil"/>
            </w:tcBorders>
            <w:noWrap/>
            <w:vAlign w:val="center"/>
            <w:hideMark/>
          </w:tcPr>
          <w:p w14:paraId="10B65BB7" w14:textId="77777777" w:rsidR="00EE0696" w:rsidRPr="0045624A" w:rsidRDefault="00EE0696" w:rsidP="00F2136F">
            <w:pPr>
              <w:rPr>
                <w:rFonts w:ascii="Arial Narrow" w:hAnsi="Arial Narrow" w:cs="Arial"/>
                <w:lang w:val="ro-RO"/>
              </w:rPr>
            </w:pPr>
          </w:p>
        </w:tc>
        <w:tc>
          <w:tcPr>
            <w:tcW w:w="1279" w:type="dxa"/>
            <w:tcBorders>
              <w:top w:val="nil"/>
              <w:left w:val="nil"/>
              <w:bottom w:val="single" w:sz="4" w:space="0" w:color="auto"/>
              <w:right w:val="nil"/>
            </w:tcBorders>
            <w:noWrap/>
            <w:vAlign w:val="center"/>
            <w:hideMark/>
          </w:tcPr>
          <w:p w14:paraId="3EE9486F" w14:textId="77777777" w:rsidR="00EE0696" w:rsidRPr="0045624A" w:rsidRDefault="00EE0696" w:rsidP="00F2136F">
            <w:pPr>
              <w:rPr>
                <w:rFonts w:ascii="Arial Narrow" w:hAnsi="Arial Narrow" w:cs="Arial"/>
                <w:lang w:val="ro-RO"/>
              </w:rPr>
            </w:pPr>
          </w:p>
        </w:tc>
        <w:tc>
          <w:tcPr>
            <w:tcW w:w="1173" w:type="dxa"/>
            <w:tcBorders>
              <w:top w:val="nil"/>
              <w:left w:val="nil"/>
              <w:bottom w:val="single" w:sz="4" w:space="0" w:color="auto"/>
              <w:right w:val="nil"/>
            </w:tcBorders>
            <w:noWrap/>
            <w:vAlign w:val="center"/>
            <w:hideMark/>
          </w:tcPr>
          <w:p w14:paraId="168C92B5" w14:textId="77777777" w:rsidR="00EE0696" w:rsidRPr="0045624A" w:rsidRDefault="00EE0696" w:rsidP="00F2136F">
            <w:pPr>
              <w:rPr>
                <w:rFonts w:ascii="Arial Narrow" w:hAnsi="Arial Narrow" w:cs="Arial"/>
                <w:lang w:val="ro-RO"/>
              </w:rPr>
            </w:pPr>
          </w:p>
        </w:tc>
      </w:tr>
      <w:tr w:rsidR="00F2136F" w:rsidRPr="0045624A" w14:paraId="725E41CE" w14:textId="77777777" w:rsidTr="00753423">
        <w:trPr>
          <w:trHeight w:val="619"/>
        </w:trPr>
        <w:tc>
          <w:tcPr>
            <w:tcW w:w="461" w:type="dxa"/>
            <w:vMerge w:val="restart"/>
            <w:tcBorders>
              <w:top w:val="single" w:sz="4" w:space="0" w:color="auto"/>
              <w:left w:val="single" w:sz="4" w:space="0" w:color="auto"/>
              <w:bottom w:val="single" w:sz="4" w:space="0" w:color="auto"/>
              <w:right w:val="single" w:sz="4" w:space="0" w:color="auto"/>
            </w:tcBorders>
            <w:vAlign w:val="center"/>
          </w:tcPr>
          <w:p w14:paraId="4EB41353" w14:textId="77777777" w:rsidR="00EE0696" w:rsidRPr="0045624A" w:rsidRDefault="00EE0696" w:rsidP="00F2136F">
            <w:pPr>
              <w:jc w:val="center"/>
              <w:rPr>
                <w:rFonts w:ascii="Arial Narrow" w:hAnsi="Arial Narrow" w:cs="Arial"/>
                <w:b/>
                <w:lang w:val="ro-RO"/>
              </w:rPr>
            </w:pPr>
            <w:bookmarkStart w:id="6" w:name="_Hlk54873650"/>
            <w:r w:rsidRPr="0045624A">
              <w:rPr>
                <w:rFonts w:ascii="Arial Narrow" w:hAnsi="Arial Narrow" w:cs="Arial"/>
                <w:b/>
                <w:lang w:val="ro-RO"/>
              </w:rPr>
              <w:t>Nr.</w:t>
            </w:r>
          </w:p>
          <w:p w14:paraId="6D56412C" w14:textId="4617F999" w:rsidR="00EE0696" w:rsidRPr="0045624A" w:rsidRDefault="00EE0696" w:rsidP="00F2136F">
            <w:pPr>
              <w:jc w:val="center"/>
              <w:rPr>
                <w:rFonts w:ascii="Arial Narrow" w:hAnsi="Arial Narrow" w:cs="Arial"/>
                <w:b/>
                <w:lang w:val="ro-RO"/>
              </w:rPr>
            </w:pPr>
            <w:r w:rsidRPr="0045624A">
              <w:rPr>
                <w:rFonts w:ascii="Arial Narrow" w:hAnsi="Arial Narrow" w:cs="Arial"/>
                <w:b/>
                <w:lang w:val="ro-RO"/>
              </w:rPr>
              <w:t>Crt</w:t>
            </w:r>
            <w:r w:rsidR="005C1DC8">
              <w:rPr>
                <w:rFonts w:ascii="Arial Narrow" w:hAnsi="Arial Narrow" w:cs="Arial"/>
                <w:b/>
                <w:lang w:val="ro-RO"/>
              </w:rPr>
              <w:t>.</w:t>
            </w:r>
          </w:p>
        </w:tc>
        <w:tc>
          <w:tcPr>
            <w:tcW w:w="673" w:type="dxa"/>
            <w:vMerge w:val="restart"/>
            <w:tcBorders>
              <w:top w:val="single" w:sz="4" w:space="0" w:color="auto"/>
              <w:left w:val="single" w:sz="4" w:space="0" w:color="auto"/>
              <w:bottom w:val="single" w:sz="4" w:space="0" w:color="auto"/>
              <w:right w:val="single" w:sz="4" w:space="0" w:color="auto"/>
            </w:tcBorders>
            <w:vAlign w:val="center"/>
          </w:tcPr>
          <w:p w14:paraId="210F3603" w14:textId="12C9E326" w:rsidR="00EE0696" w:rsidRPr="0045624A" w:rsidRDefault="009F162E" w:rsidP="00F2136F">
            <w:pPr>
              <w:jc w:val="center"/>
              <w:rPr>
                <w:rFonts w:ascii="Arial Narrow" w:hAnsi="Arial Narrow" w:cs="Arial"/>
                <w:b/>
                <w:lang w:val="ro-RO"/>
              </w:rPr>
            </w:pPr>
            <w:r w:rsidRPr="0045624A">
              <w:rPr>
                <w:rFonts w:ascii="Arial Narrow" w:hAnsi="Arial Narrow" w:cs="Arial"/>
                <w:b/>
                <w:lang w:val="ro-RO"/>
              </w:rPr>
              <w:t>Locație</w:t>
            </w:r>
          </w:p>
        </w:tc>
        <w:tc>
          <w:tcPr>
            <w:tcW w:w="1096" w:type="dxa"/>
            <w:vMerge w:val="restart"/>
            <w:tcBorders>
              <w:top w:val="single" w:sz="4" w:space="0" w:color="auto"/>
              <w:left w:val="single" w:sz="4" w:space="0" w:color="auto"/>
              <w:bottom w:val="single" w:sz="4" w:space="0" w:color="auto"/>
              <w:right w:val="single" w:sz="4" w:space="0" w:color="auto"/>
            </w:tcBorders>
            <w:vAlign w:val="center"/>
          </w:tcPr>
          <w:p w14:paraId="5F97E2D6" w14:textId="77777777" w:rsidR="00EE0696" w:rsidRPr="0045624A" w:rsidRDefault="00EE0696" w:rsidP="00F2136F">
            <w:pPr>
              <w:jc w:val="center"/>
              <w:rPr>
                <w:rFonts w:ascii="Arial Narrow" w:hAnsi="Arial Narrow" w:cs="Arial"/>
                <w:b/>
                <w:lang w:val="ro-RO"/>
              </w:rPr>
            </w:pPr>
            <w:r w:rsidRPr="0045624A">
              <w:rPr>
                <w:rFonts w:ascii="Arial Narrow" w:hAnsi="Arial Narrow" w:cs="Arial"/>
                <w:b/>
                <w:lang w:val="ro-RO"/>
              </w:rPr>
              <w:t>Denumire proces</w:t>
            </w:r>
          </w:p>
        </w:tc>
        <w:tc>
          <w:tcPr>
            <w:tcW w:w="1859" w:type="dxa"/>
            <w:vMerge w:val="restart"/>
            <w:tcBorders>
              <w:top w:val="single" w:sz="4" w:space="0" w:color="auto"/>
              <w:left w:val="single" w:sz="4" w:space="0" w:color="auto"/>
              <w:bottom w:val="single" w:sz="4" w:space="0" w:color="auto"/>
              <w:right w:val="single" w:sz="4" w:space="0" w:color="auto"/>
            </w:tcBorders>
            <w:vAlign w:val="center"/>
          </w:tcPr>
          <w:p w14:paraId="60E60C19" w14:textId="77777777" w:rsidR="00EE0696" w:rsidRPr="0045624A" w:rsidRDefault="00EE0696" w:rsidP="00F2136F">
            <w:pPr>
              <w:jc w:val="center"/>
              <w:rPr>
                <w:rFonts w:ascii="Arial Narrow" w:hAnsi="Arial Narrow" w:cs="Arial"/>
                <w:b/>
                <w:lang w:val="ro-RO"/>
              </w:rPr>
            </w:pPr>
            <w:r w:rsidRPr="0045624A">
              <w:rPr>
                <w:rFonts w:ascii="Arial Narrow" w:hAnsi="Arial Narrow" w:cs="Arial"/>
                <w:b/>
                <w:lang w:val="ro-RO"/>
              </w:rPr>
              <w:t>Denumire echipament</w:t>
            </w:r>
          </w:p>
        </w:tc>
        <w:tc>
          <w:tcPr>
            <w:tcW w:w="1522" w:type="dxa"/>
            <w:vMerge w:val="restart"/>
            <w:tcBorders>
              <w:top w:val="single" w:sz="4" w:space="0" w:color="auto"/>
              <w:left w:val="single" w:sz="4" w:space="0" w:color="auto"/>
              <w:bottom w:val="single" w:sz="4" w:space="0" w:color="auto"/>
              <w:right w:val="single" w:sz="4" w:space="0" w:color="auto"/>
            </w:tcBorders>
          </w:tcPr>
          <w:p w14:paraId="746B0B8C" w14:textId="77777777" w:rsidR="00EE0696" w:rsidRPr="0045624A" w:rsidRDefault="00EE0696" w:rsidP="00F2136F">
            <w:pPr>
              <w:jc w:val="center"/>
              <w:rPr>
                <w:rFonts w:ascii="Arial Narrow" w:hAnsi="Arial Narrow" w:cs="Arial"/>
                <w:b/>
                <w:lang w:val="ro-RO"/>
              </w:rPr>
            </w:pPr>
          </w:p>
          <w:p w14:paraId="49A6EC59" w14:textId="57CCF195" w:rsidR="00EE0696" w:rsidRPr="0045624A" w:rsidRDefault="00EE0696" w:rsidP="00F2136F">
            <w:pPr>
              <w:jc w:val="center"/>
              <w:rPr>
                <w:rFonts w:ascii="Arial Narrow" w:hAnsi="Arial Narrow" w:cs="Arial"/>
                <w:b/>
                <w:lang w:val="ro-RO"/>
              </w:rPr>
            </w:pPr>
            <w:r w:rsidRPr="0045624A">
              <w:rPr>
                <w:rFonts w:ascii="Arial Narrow" w:hAnsi="Arial Narrow" w:cs="Arial"/>
                <w:b/>
                <w:lang w:val="ro-RO"/>
              </w:rPr>
              <w:t xml:space="preserve">Caracteristici tehnice &amp; </w:t>
            </w:r>
            <w:r w:rsidR="009F162E" w:rsidRPr="0045624A">
              <w:rPr>
                <w:rFonts w:ascii="Arial Narrow" w:hAnsi="Arial Narrow" w:cs="Arial"/>
                <w:b/>
                <w:lang w:val="ro-RO"/>
              </w:rPr>
              <w:t>producător</w:t>
            </w:r>
          </w:p>
        </w:tc>
        <w:tc>
          <w:tcPr>
            <w:tcW w:w="896" w:type="dxa"/>
            <w:vMerge w:val="restart"/>
            <w:tcBorders>
              <w:top w:val="single" w:sz="4" w:space="0" w:color="auto"/>
              <w:left w:val="single" w:sz="4" w:space="0" w:color="auto"/>
              <w:bottom w:val="single" w:sz="4" w:space="0" w:color="auto"/>
              <w:right w:val="single" w:sz="4" w:space="0" w:color="auto"/>
            </w:tcBorders>
            <w:vAlign w:val="center"/>
          </w:tcPr>
          <w:p w14:paraId="23C60127" w14:textId="77777777" w:rsidR="00EE0696" w:rsidRPr="0045624A" w:rsidRDefault="00EE0696" w:rsidP="00F2136F">
            <w:pPr>
              <w:jc w:val="center"/>
              <w:rPr>
                <w:rFonts w:ascii="Arial Narrow" w:hAnsi="Arial Narrow" w:cs="Arial"/>
                <w:b/>
                <w:lang w:val="ro-RO"/>
              </w:rPr>
            </w:pPr>
            <w:proofErr w:type="spellStart"/>
            <w:r w:rsidRPr="0045624A">
              <w:rPr>
                <w:rFonts w:ascii="Arial Narrow" w:hAnsi="Arial Narrow" w:cs="Arial"/>
                <w:b/>
                <w:lang w:val="ro-RO"/>
              </w:rPr>
              <w:t>Tag</w:t>
            </w:r>
            <w:proofErr w:type="spellEnd"/>
            <w:r w:rsidRPr="0045624A">
              <w:rPr>
                <w:rFonts w:ascii="Arial Narrow" w:hAnsi="Arial Narrow" w:cs="Arial"/>
                <w:b/>
                <w:lang w:val="ro-RO"/>
              </w:rPr>
              <w:t xml:space="preserve"> </w:t>
            </w:r>
            <w:proofErr w:type="spellStart"/>
            <w:r w:rsidRPr="0045624A">
              <w:rPr>
                <w:rFonts w:ascii="Arial Narrow" w:hAnsi="Arial Narrow" w:cs="Arial"/>
                <w:b/>
                <w:lang w:val="ro-RO"/>
              </w:rPr>
              <w:t>PTh</w:t>
            </w:r>
            <w:proofErr w:type="spellEnd"/>
          </w:p>
        </w:tc>
        <w:tc>
          <w:tcPr>
            <w:tcW w:w="1122" w:type="dxa"/>
            <w:vMerge w:val="restart"/>
            <w:tcBorders>
              <w:top w:val="single" w:sz="4" w:space="0" w:color="auto"/>
              <w:left w:val="single" w:sz="4" w:space="0" w:color="auto"/>
              <w:bottom w:val="single" w:sz="4" w:space="0" w:color="auto"/>
              <w:right w:val="single" w:sz="4" w:space="0" w:color="auto"/>
            </w:tcBorders>
            <w:vAlign w:val="center"/>
          </w:tcPr>
          <w:p w14:paraId="7E270171" w14:textId="77777777" w:rsidR="00EE0696" w:rsidRPr="0045624A" w:rsidRDefault="00EE0696" w:rsidP="00F2136F">
            <w:pPr>
              <w:jc w:val="center"/>
              <w:rPr>
                <w:rFonts w:ascii="Arial Narrow" w:hAnsi="Arial Narrow" w:cs="Arial"/>
                <w:b/>
                <w:lang w:val="ro-RO"/>
              </w:rPr>
            </w:pPr>
            <w:r w:rsidRPr="0045624A">
              <w:rPr>
                <w:rFonts w:ascii="Arial Narrow" w:hAnsi="Arial Narrow" w:cs="Arial"/>
                <w:b/>
                <w:lang w:val="ro-RO"/>
              </w:rPr>
              <w:t>Cod ID</w:t>
            </w:r>
          </w:p>
        </w:tc>
        <w:tc>
          <w:tcPr>
            <w:tcW w:w="3462" w:type="dxa"/>
            <w:gridSpan w:val="3"/>
            <w:tcBorders>
              <w:top w:val="single" w:sz="4" w:space="0" w:color="auto"/>
              <w:left w:val="single" w:sz="4" w:space="0" w:color="auto"/>
              <w:bottom w:val="single" w:sz="4" w:space="0" w:color="auto"/>
              <w:right w:val="single" w:sz="4" w:space="0" w:color="auto"/>
            </w:tcBorders>
            <w:vAlign w:val="center"/>
          </w:tcPr>
          <w:p w14:paraId="396F48CF" w14:textId="77777777" w:rsidR="00EE0696" w:rsidRPr="0045624A" w:rsidRDefault="00EE0696" w:rsidP="00F2136F">
            <w:pPr>
              <w:jc w:val="center"/>
              <w:rPr>
                <w:rFonts w:ascii="Arial Narrow" w:hAnsi="Arial Narrow" w:cs="Arial"/>
                <w:b/>
                <w:lang w:val="ro-RO"/>
              </w:rPr>
            </w:pPr>
            <w:r w:rsidRPr="0045624A">
              <w:rPr>
                <w:rFonts w:ascii="Arial Narrow" w:hAnsi="Arial Narrow" w:cs="Arial"/>
                <w:b/>
                <w:lang w:val="ro-RO"/>
              </w:rPr>
              <w:t>Mentenanța preventivă</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7D48F14E" w14:textId="77777777" w:rsidR="00EE0696" w:rsidRPr="0045624A" w:rsidRDefault="00EE0696" w:rsidP="00F2136F">
            <w:pPr>
              <w:jc w:val="center"/>
              <w:rPr>
                <w:rFonts w:ascii="Arial Narrow" w:hAnsi="Arial Narrow" w:cs="Arial"/>
                <w:b/>
                <w:lang w:val="ro-RO"/>
              </w:rPr>
            </w:pPr>
            <w:r w:rsidRPr="0045624A">
              <w:rPr>
                <w:rFonts w:ascii="Arial Narrow" w:hAnsi="Arial Narrow" w:cs="Arial"/>
                <w:b/>
                <w:lang w:val="ro-RO"/>
              </w:rPr>
              <w:t>Mentenanța corectivă</w:t>
            </w:r>
          </w:p>
        </w:tc>
      </w:tr>
      <w:tr w:rsidR="00895236" w:rsidRPr="0045624A" w14:paraId="49B19D79" w14:textId="77777777" w:rsidTr="00753423">
        <w:trPr>
          <w:trHeight w:val="619"/>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250F816F" w14:textId="77777777" w:rsidR="00EE0696" w:rsidRPr="0045624A" w:rsidRDefault="00EE0696" w:rsidP="00F2136F">
            <w:pPr>
              <w:jc w:val="center"/>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5EE55411" w14:textId="77777777" w:rsidR="00EE0696" w:rsidRPr="0045624A" w:rsidRDefault="00EE0696" w:rsidP="00F2136F">
            <w:pPr>
              <w:jc w:val="center"/>
              <w:rPr>
                <w:rFonts w:ascii="Arial Narrow" w:hAnsi="Arial Narrow" w:cs="Arial"/>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tcPr>
          <w:p w14:paraId="1ED6FABA" w14:textId="77777777" w:rsidR="00EE0696" w:rsidRPr="0045624A" w:rsidRDefault="00EE0696" w:rsidP="00F2136F">
            <w:pPr>
              <w:jc w:val="center"/>
              <w:rPr>
                <w:rFonts w:ascii="Arial Narrow" w:hAnsi="Arial Narrow" w:cs="Arial"/>
                <w:lang w:val="ro-RO"/>
              </w:rPr>
            </w:pPr>
          </w:p>
        </w:tc>
        <w:tc>
          <w:tcPr>
            <w:tcW w:w="1859" w:type="dxa"/>
            <w:vMerge/>
            <w:tcBorders>
              <w:top w:val="single" w:sz="4" w:space="0" w:color="auto"/>
              <w:left w:val="single" w:sz="4" w:space="0" w:color="auto"/>
              <w:bottom w:val="single" w:sz="4" w:space="0" w:color="auto"/>
              <w:right w:val="single" w:sz="4" w:space="0" w:color="auto"/>
            </w:tcBorders>
            <w:vAlign w:val="center"/>
          </w:tcPr>
          <w:p w14:paraId="385D7049" w14:textId="77777777" w:rsidR="00EE0696" w:rsidRPr="0045624A" w:rsidRDefault="00EE0696" w:rsidP="00F2136F">
            <w:pPr>
              <w:jc w:val="center"/>
              <w:rPr>
                <w:rFonts w:ascii="Arial Narrow" w:hAnsi="Arial Narrow" w:cs="Arial"/>
                <w:lang w:val="ro-RO"/>
              </w:rPr>
            </w:pPr>
          </w:p>
        </w:tc>
        <w:tc>
          <w:tcPr>
            <w:tcW w:w="1522" w:type="dxa"/>
            <w:vMerge/>
            <w:tcBorders>
              <w:top w:val="single" w:sz="4" w:space="0" w:color="auto"/>
              <w:left w:val="single" w:sz="4" w:space="0" w:color="auto"/>
              <w:bottom w:val="single" w:sz="4" w:space="0" w:color="auto"/>
              <w:right w:val="single" w:sz="4" w:space="0" w:color="auto"/>
            </w:tcBorders>
          </w:tcPr>
          <w:p w14:paraId="73A97BA1" w14:textId="77777777" w:rsidR="00EE0696" w:rsidRPr="0045624A" w:rsidRDefault="00EE0696" w:rsidP="00F2136F">
            <w:pPr>
              <w:jc w:val="center"/>
              <w:rPr>
                <w:rFonts w:ascii="Arial Narrow" w:hAnsi="Arial Narrow" w:cs="Arial"/>
                <w:lang w:val="ro-RO"/>
              </w:rPr>
            </w:pPr>
          </w:p>
        </w:tc>
        <w:tc>
          <w:tcPr>
            <w:tcW w:w="896" w:type="dxa"/>
            <w:vMerge/>
            <w:tcBorders>
              <w:top w:val="single" w:sz="4" w:space="0" w:color="auto"/>
              <w:left w:val="single" w:sz="4" w:space="0" w:color="auto"/>
              <w:bottom w:val="single" w:sz="4" w:space="0" w:color="auto"/>
              <w:right w:val="single" w:sz="4" w:space="0" w:color="auto"/>
            </w:tcBorders>
            <w:vAlign w:val="center"/>
          </w:tcPr>
          <w:p w14:paraId="47F8CAE5" w14:textId="77777777" w:rsidR="00EE0696" w:rsidRPr="0045624A" w:rsidRDefault="00EE0696" w:rsidP="00F2136F">
            <w:pPr>
              <w:jc w:val="center"/>
              <w:rPr>
                <w:rFonts w:ascii="Arial Narrow" w:hAnsi="Arial Narrow" w:cs="Arial"/>
                <w:lang w:val="ro-RO"/>
              </w:rPr>
            </w:pPr>
          </w:p>
        </w:tc>
        <w:tc>
          <w:tcPr>
            <w:tcW w:w="1122" w:type="dxa"/>
            <w:vMerge/>
            <w:tcBorders>
              <w:top w:val="single" w:sz="4" w:space="0" w:color="auto"/>
              <w:left w:val="single" w:sz="4" w:space="0" w:color="auto"/>
              <w:bottom w:val="single" w:sz="4" w:space="0" w:color="auto"/>
              <w:right w:val="single" w:sz="4" w:space="0" w:color="auto"/>
            </w:tcBorders>
            <w:vAlign w:val="center"/>
          </w:tcPr>
          <w:p w14:paraId="2E8C9353" w14:textId="77777777" w:rsidR="00EE0696" w:rsidRPr="0045624A" w:rsidRDefault="00EE0696" w:rsidP="00F2136F">
            <w:pPr>
              <w:jc w:val="center"/>
              <w:rPr>
                <w:rFonts w:ascii="Arial Narrow"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vAlign w:val="center"/>
            <w:hideMark/>
          </w:tcPr>
          <w:p w14:paraId="61FCB2B7" w14:textId="77777777" w:rsidR="00EE0696" w:rsidRPr="0045624A" w:rsidRDefault="00EE0696" w:rsidP="00F2136F">
            <w:pPr>
              <w:jc w:val="center"/>
              <w:rPr>
                <w:rFonts w:ascii="Arial Narrow" w:hAnsi="Arial Narrow" w:cs="Arial"/>
                <w:b/>
                <w:lang w:val="ro-RO"/>
              </w:rPr>
            </w:pPr>
            <w:r w:rsidRPr="0045624A">
              <w:rPr>
                <w:rFonts w:ascii="Arial Narrow" w:hAnsi="Arial Narrow" w:cs="Arial"/>
                <w:b/>
                <w:lang w:val="ro-RO"/>
              </w:rPr>
              <w:t xml:space="preserve">Monitorizare proces </w:t>
            </w:r>
          </w:p>
        </w:tc>
        <w:tc>
          <w:tcPr>
            <w:tcW w:w="1154" w:type="dxa"/>
            <w:tcBorders>
              <w:top w:val="single" w:sz="4" w:space="0" w:color="auto"/>
              <w:left w:val="single" w:sz="4" w:space="0" w:color="auto"/>
              <w:bottom w:val="single" w:sz="4" w:space="0" w:color="auto"/>
              <w:right w:val="single" w:sz="4" w:space="0" w:color="auto"/>
            </w:tcBorders>
          </w:tcPr>
          <w:p w14:paraId="3660EEF9" w14:textId="4B5055C2" w:rsidR="00EE0696" w:rsidRPr="0045624A" w:rsidRDefault="00EE0696" w:rsidP="00F2136F">
            <w:pPr>
              <w:jc w:val="center"/>
              <w:rPr>
                <w:rFonts w:ascii="Arial Narrow" w:hAnsi="Arial Narrow" w:cs="Arial"/>
                <w:b/>
                <w:lang w:val="ro-RO"/>
              </w:rPr>
            </w:pPr>
            <w:r w:rsidRPr="0045624A">
              <w:rPr>
                <w:rFonts w:ascii="Arial Narrow" w:hAnsi="Arial Narrow" w:cs="Arial"/>
                <w:b/>
                <w:lang w:val="ro-RO"/>
              </w:rPr>
              <w:t xml:space="preserve">Asistență tehnică </w:t>
            </w:r>
            <w:r w:rsidR="005C1DC8" w:rsidRPr="0045624A">
              <w:rPr>
                <w:rFonts w:ascii="Arial Narrow" w:hAnsi="Arial Narrow" w:cs="Arial"/>
                <w:b/>
                <w:lang w:val="ro-RO"/>
              </w:rPr>
              <w:t>distanță</w:t>
            </w:r>
          </w:p>
        </w:tc>
        <w:tc>
          <w:tcPr>
            <w:tcW w:w="1154" w:type="dxa"/>
            <w:tcBorders>
              <w:top w:val="single" w:sz="4" w:space="0" w:color="auto"/>
              <w:left w:val="single" w:sz="4" w:space="0" w:color="auto"/>
              <w:bottom w:val="single" w:sz="4" w:space="0" w:color="auto"/>
              <w:right w:val="single" w:sz="4" w:space="0" w:color="auto"/>
            </w:tcBorders>
            <w:noWrap/>
            <w:vAlign w:val="center"/>
            <w:hideMark/>
          </w:tcPr>
          <w:p w14:paraId="3FBC8DCA" w14:textId="3F6EABE2" w:rsidR="00895236" w:rsidRPr="0045624A" w:rsidRDefault="009F162E" w:rsidP="00F2136F">
            <w:pPr>
              <w:jc w:val="center"/>
              <w:rPr>
                <w:rFonts w:ascii="Arial Narrow" w:hAnsi="Arial Narrow" w:cs="Arial"/>
                <w:b/>
                <w:lang w:val="ro-RO"/>
              </w:rPr>
            </w:pPr>
            <w:r w:rsidRPr="0045624A">
              <w:rPr>
                <w:rFonts w:ascii="Arial Narrow" w:hAnsi="Arial Narrow" w:cs="Arial"/>
                <w:b/>
                <w:lang w:val="ro-RO"/>
              </w:rPr>
              <w:t>Lucrări</w:t>
            </w:r>
            <w:r w:rsidR="00EE0696" w:rsidRPr="0045624A">
              <w:rPr>
                <w:rFonts w:ascii="Arial Narrow" w:hAnsi="Arial Narrow" w:cs="Arial"/>
                <w:b/>
                <w:lang w:val="ro-RO"/>
              </w:rPr>
              <w:t xml:space="preserve"> </w:t>
            </w:r>
          </w:p>
          <w:p w14:paraId="3F98553A" w14:textId="77777777" w:rsidR="00EE0696" w:rsidRPr="0045624A" w:rsidRDefault="00EE0696" w:rsidP="00F2136F">
            <w:pPr>
              <w:jc w:val="center"/>
              <w:rPr>
                <w:rFonts w:ascii="Arial Narrow" w:hAnsi="Arial Narrow" w:cs="Arial"/>
                <w:b/>
                <w:lang w:val="ro-RO"/>
              </w:rPr>
            </w:pPr>
            <w:r w:rsidRPr="0045624A">
              <w:rPr>
                <w:rFonts w:ascii="Arial Narrow" w:hAnsi="Arial Narrow" w:cs="Arial"/>
                <w:b/>
                <w:lang w:val="ro-RO"/>
              </w:rPr>
              <w:t>prev</w:t>
            </w:r>
            <w:r w:rsidR="00895236" w:rsidRPr="0045624A">
              <w:rPr>
                <w:rFonts w:ascii="Arial Narrow" w:hAnsi="Arial Narrow" w:cs="Arial"/>
                <w:b/>
                <w:lang w:val="ro-RO"/>
              </w:rPr>
              <w:t>entive</w:t>
            </w:r>
          </w:p>
        </w:tc>
        <w:tc>
          <w:tcPr>
            <w:tcW w:w="1171" w:type="dxa"/>
            <w:tcBorders>
              <w:top w:val="single" w:sz="4" w:space="0" w:color="auto"/>
              <w:left w:val="single" w:sz="4" w:space="0" w:color="auto"/>
              <w:bottom w:val="single" w:sz="4" w:space="0" w:color="auto"/>
              <w:right w:val="single" w:sz="4" w:space="0" w:color="auto"/>
            </w:tcBorders>
            <w:vAlign w:val="center"/>
            <w:hideMark/>
          </w:tcPr>
          <w:p w14:paraId="520A598D" w14:textId="0090B793" w:rsidR="00EE0696" w:rsidRPr="0045624A" w:rsidRDefault="00EE0696" w:rsidP="00F2136F">
            <w:pPr>
              <w:jc w:val="center"/>
              <w:rPr>
                <w:rFonts w:ascii="Arial Narrow" w:hAnsi="Arial Narrow" w:cs="Arial"/>
                <w:b/>
                <w:lang w:val="ro-RO"/>
              </w:rPr>
            </w:pPr>
            <w:r w:rsidRPr="0045624A">
              <w:rPr>
                <w:rFonts w:ascii="Arial Narrow" w:hAnsi="Arial Narrow" w:cs="Arial"/>
                <w:b/>
                <w:lang w:val="ro-RO"/>
              </w:rPr>
              <w:t xml:space="preserve">Actualizare </w:t>
            </w:r>
            <w:r w:rsidR="009F162E" w:rsidRPr="0045624A">
              <w:rPr>
                <w:rFonts w:ascii="Arial Narrow" w:hAnsi="Arial Narrow" w:cs="Arial"/>
                <w:b/>
                <w:lang w:val="ro-RO"/>
              </w:rPr>
              <w:t>documentație</w:t>
            </w:r>
          </w:p>
        </w:tc>
        <w:tc>
          <w:tcPr>
            <w:tcW w:w="1279" w:type="dxa"/>
            <w:tcBorders>
              <w:top w:val="single" w:sz="4" w:space="0" w:color="auto"/>
              <w:left w:val="single" w:sz="4" w:space="0" w:color="auto"/>
              <w:bottom w:val="single" w:sz="4" w:space="0" w:color="auto"/>
              <w:right w:val="single" w:sz="4" w:space="0" w:color="auto"/>
            </w:tcBorders>
            <w:vAlign w:val="center"/>
            <w:hideMark/>
          </w:tcPr>
          <w:p w14:paraId="721A5B00" w14:textId="77777777" w:rsidR="00EE0696" w:rsidRPr="0045624A" w:rsidRDefault="00EE0696" w:rsidP="00F2136F">
            <w:pPr>
              <w:jc w:val="center"/>
              <w:rPr>
                <w:rFonts w:ascii="Arial Narrow" w:hAnsi="Arial Narrow" w:cs="Arial"/>
                <w:b/>
                <w:lang w:val="ro-RO"/>
              </w:rPr>
            </w:pPr>
            <w:r w:rsidRPr="0045624A">
              <w:rPr>
                <w:rFonts w:ascii="Arial Narrow" w:hAnsi="Arial Narrow" w:cs="Arial"/>
                <w:b/>
                <w:lang w:val="ro-RO"/>
              </w:rPr>
              <w:t>Lucrări corective</w:t>
            </w:r>
          </w:p>
        </w:tc>
        <w:tc>
          <w:tcPr>
            <w:tcW w:w="1173" w:type="dxa"/>
            <w:tcBorders>
              <w:top w:val="single" w:sz="4" w:space="0" w:color="auto"/>
              <w:left w:val="single" w:sz="4" w:space="0" w:color="auto"/>
              <w:bottom w:val="single" w:sz="4" w:space="0" w:color="auto"/>
              <w:right w:val="single" w:sz="4" w:space="0" w:color="auto"/>
            </w:tcBorders>
            <w:vAlign w:val="center"/>
            <w:hideMark/>
          </w:tcPr>
          <w:p w14:paraId="7821F49A" w14:textId="77777777" w:rsidR="00EE0696" w:rsidRPr="0045624A" w:rsidRDefault="00EE0696" w:rsidP="00F2136F">
            <w:pPr>
              <w:jc w:val="center"/>
              <w:rPr>
                <w:rFonts w:ascii="Arial Narrow" w:hAnsi="Arial Narrow" w:cs="Arial"/>
                <w:b/>
                <w:lang w:val="ro-RO"/>
              </w:rPr>
            </w:pPr>
            <w:r w:rsidRPr="0045624A">
              <w:rPr>
                <w:rFonts w:ascii="Arial Narrow" w:hAnsi="Arial Narrow" w:cs="Arial"/>
                <w:b/>
                <w:lang w:val="ro-RO"/>
              </w:rPr>
              <w:t>Piese de schimb</w:t>
            </w:r>
          </w:p>
        </w:tc>
      </w:tr>
      <w:bookmarkEnd w:id="6"/>
      <w:tr w:rsidR="00895236" w:rsidRPr="0045624A" w14:paraId="39C52139"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DF30998"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val="restart"/>
            <w:tcBorders>
              <w:top w:val="single" w:sz="4" w:space="0" w:color="auto"/>
              <w:left w:val="single" w:sz="4" w:space="0" w:color="auto"/>
              <w:bottom w:val="single" w:sz="4" w:space="0" w:color="auto"/>
              <w:right w:val="single" w:sz="4" w:space="0" w:color="auto"/>
            </w:tcBorders>
            <w:hideMark/>
          </w:tcPr>
          <w:p w14:paraId="2FC3CF81" w14:textId="780C1DDC" w:rsidR="00EE0696" w:rsidRPr="0045624A" w:rsidRDefault="0005309B" w:rsidP="00F2136F">
            <w:pPr>
              <w:rPr>
                <w:rFonts w:ascii="Arial Narrow" w:hAnsi="Arial Narrow" w:cs="Arial"/>
                <w:b/>
                <w:bCs/>
                <w:lang w:val="ro-RO"/>
              </w:rPr>
            </w:pPr>
            <w:r w:rsidRPr="0045624A">
              <w:rPr>
                <w:rFonts w:ascii="Arial Narrow" w:hAnsi="Arial Narrow" w:cs="Arial"/>
                <w:b/>
                <w:bCs/>
                <w:lang w:val="ro-RO"/>
              </w:rPr>
              <w:t>Stația</w:t>
            </w:r>
            <w:r w:rsidR="00EE0696" w:rsidRPr="0045624A">
              <w:rPr>
                <w:rFonts w:ascii="Arial Narrow" w:hAnsi="Arial Narrow" w:cs="Arial"/>
                <w:b/>
                <w:bCs/>
                <w:lang w:val="ro-RO"/>
              </w:rPr>
              <w:t xml:space="preserve"> de tratare apa </w:t>
            </w:r>
            <w:r w:rsidRPr="0045624A">
              <w:rPr>
                <w:rFonts w:ascii="Arial Narrow" w:hAnsi="Arial Narrow" w:cs="Arial"/>
                <w:b/>
                <w:bCs/>
                <w:lang w:val="ro-RO"/>
              </w:rPr>
              <w:t>Luduș</w:t>
            </w:r>
          </w:p>
        </w:tc>
        <w:tc>
          <w:tcPr>
            <w:tcW w:w="1096" w:type="dxa"/>
            <w:vMerge w:val="restart"/>
            <w:tcBorders>
              <w:top w:val="single" w:sz="4" w:space="0" w:color="auto"/>
              <w:left w:val="single" w:sz="4" w:space="0" w:color="auto"/>
              <w:bottom w:val="single" w:sz="4" w:space="0" w:color="auto"/>
              <w:right w:val="single" w:sz="4" w:space="0" w:color="auto"/>
            </w:tcBorders>
            <w:hideMark/>
          </w:tcPr>
          <w:p w14:paraId="05FC660D" w14:textId="6082AFC8" w:rsidR="00EE0696" w:rsidRPr="0045624A" w:rsidRDefault="00EE0696" w:rsidP="00F2136F">
            <w:pPr>
              <w:rPr>
                <w:rFonts w:ascii="Arial Narrow" w:hAnsi="Arial Narrow" w:cs="Arial"/>
                <w:b/>
                <w:bCs/>
                <w:lang w:val="ro-RO"/>
              </w:rPr>
            </w:pPr>
            <w:r w:rsidRPr="0045624A">
              <w:rPr>
                <w:rFonts w:ascii="Arial Narrow" w:hAnsi="Arial Narrow" w:cs="Arial"/>
                <w:b/>
                <w:bCs/>
                <w:lang w:val="ro-RO"/>
              </w:rPr>
              <w:t xml:space="preserve">Alimentare </w:t>
            </w:r>
            <w:r w:rsidR="002A1998">
              <w:rPr>
                <w:rFonts w:ascii="Arial Narrow" w:hAnsi="Arial Narrow" w:cs="Arial"/>
                <w:b/>
                <w:bCs/>
                <w:lang w:val="ro-RO"/>
              </w:rPr>
              <w:t>cu energie electrică</w:t>
            </w:r>
            <w:r w:rsidR="000923F4">
              <w:rPr>
                <w:rFonts w:ascii="Arial Narrow" w:hAnsi="Arial Narrow" w:cs="Arial"/>
                <w:b/>
                <w:bCs/>
                <w:lang w:val="ro-RO"/>
              </w:rPr>
              <w:t xml:space="preserve"> și </w:t>
            </w:r>
            <w:r w:rsidRPr="0045624A">
              <w:rPr>
                <w:rFonts w:ascii="Arial Narrow" w:hAnsi="Arial Narrow" w:cs="Arial"/>
                <w:b/>
                <w:bCs/>
                <w:lang w:val="ro-RO"/>
              </w:rPr>
              <w:t>servicii interne  - AEE</w:t>
            </w:r>
          </w:p>
          <w:p w14:paraId="3EE3C090" w14:textId="77777777" w:rsidR="00EE0696" w:rsidRPr="0045624A" w:rsidRDefault="00EE0696" w:rsidP="00F2136F">
            <w:pPr>
              <w:rPr>
                <w:rFonts w:ascii="Arial Narrow"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425F24DC" w14:textId="77777777" w:rsidR="00EE0696" w:rsidRPr="0045624A" w:rsidRDefault="00EE0696" w:rsidP="00F2136F">
            <w:pPr>
              <w:rPr>
                <w:rFonts w:ascii="Arial Narrow" w:hAnsi="Arial Narrow" w:cs="Arial"/>
                <w:lang w:val="ro-RO"/>
              </w:rPr>
            </w:pPr>
          </w:p>
        </w:tc>
        <w:tc>
          <w:tcPr>
            <w:tcW w:w="1522" w:type="dxa"/>
            <w:tcBorders>
              <w:top w:val="single" w:sz="4" w:space="0" w:color="auto"/>
              <w:left w:val="single" w:sz="4" w:space="0" w:color="auto"/>
              <w:bottom w:val="single" w:sz="4" w:space="0" w:color="auto"/>
              <w:right w:val="single" w:sz="4" w:space="0" w:color="auto"/>
            </w:tcBorders>
            <w:shd w:val="clear" w:color="000000" w:fill="FFC000"/>
          </w:tcPr>
          <w:p w14:paraId="5715EFE0" w14:textId="77777777" w:rsidR="00EE0696" w:rsidRPr="0045624A" w:rsidRDefault="00EE0696" w:rsidP="00F2136F">
            <w:pPr>
              <w:jc w:val="center"/>
              <w:rPr>
                <w:rFonts w:ascii="Arial Narrow"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shd w:val="clear" w:color="000000" w:fill="FFC000"/>
            <w:vAlign w:val="center"/>
          </w:tcPr>
          <w:p w14:paraId="7FA04A0D" w14:textId="77777777" w:rsidR="00EE0696" w:rsidRPr="0045624A" w:rsidRDefault="00EE0696" w:rsidP="00F2136F">
            <w:pPr>
              <w:rPr>
                <w:rFonts w:ascii="Arial Narrow"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4345C138"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XX_AQS_LU_AEE</w:t>
            </w: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66125BC8" w14:textId="77777777" w:rsidR="00EE0696" w:rsidRPr="0045624A" w:rsidRDefault="00EE0696" w:rsidP="00F2136F">
            <w:pPr>
              <w:jc w:val="center"/>
              <w:rPr>
                <w:rFonts w:ascii="Arial Narrow"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tcPr>
          <w:p w14:paraId="6957EAB6" w14:textId="77777777" w:rsidR="00EE0696" w:rsidRPr="0045624A" w:rsidRDefault="00EE0696" w:rsidP="00F2136F">
            <w:pPr>
              <w:jc w:val="center"/>
              <w:rPr>
                <w:rFonts w:ascii="Arial Narrow"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6CD426E6" w14:textId="77777777" w:rsidR="00EE0696" w:rsidRPr="0045624A" w:rsidRDefault="00EE0696" w:rsidP="00F2136F">
            <w:pPr>
              <w:jc w:val="center"/>
              <w:rPr>
                <w:rFonts w:ascii="Arial Narrow" w:hAnsi="Arial Narrow" w:cs="Arial"/>
                <w:lang w:val="ro-RO"/>
              </w:rPr>
            </w:pPr>
          </w:p>
        </w:tc>
        <w:tc>
          <w:tcPr>
            <w:tcW w:w="1171" w:type="dxa"/>
            <w:tcBorders>
              <w:top w:val="single" w:sz="4" w:space="0" w:color="auto"/>
              <w:left w:val="single" w:sz="4" w:space="0" w:color="auto"/>
              <w:bottom w:val="single" w:sz="4" w:space="0" w:color="auto"/>
              <w:right w:val="single" w:sz="4" w:space="0" w:color="auto"/>
            </w:tcBorders>
            <w:shd w:val="clear" w:color="000000" w:fill="FFC000"/>
          </w:tcPr>
          <w:p w14:paraId="21E53D24" w14:textId="77777777" w:rsidR="00EE0696" w:rsidRPr="0045624A" w:rsidRDefault="00EE0696" w:rsidP="00F2136F">
            <w:pPr>
              <w:jc w:val="center"/>
              <w:rPr>
                <w:rFonts w:ascii="Arial Narrow" w:hAnsi="Arial Narrow" w:cs="Arial"/>
                <w:lang w:val="ro-RO"/>
              </w:rPr>
            </w:pPr>
          </w:p>
        </w:tc>
        <w:tc>
          <w:tcPr>
            <w:tcW w:w="1279" w:type="dxa"/>
            <w:tcBorders>
              <w:top w:val="single" w:sz="4" w:space="0" w:color="auto"/>
              <w:left w:val="single" w:sz="4" w:space="0" w:color="auto"/>
              <w:bottom w:val="single" w:sz="4" w:space="0" w:color="auto"/>
              <w:right w:val="single" w:sz="4" w:space="0" w:color="auto"/>
            </w:tcBorders>
            <w:shd w:val="clear" w:color="000000" w:fill="FFC000"/>
          </w:tcPr>
          <w:p w14:paraId="72676405" w14:textId="77777777" w:rsidR="00EE0696" w:rsidRPr="0045624A" w:rsidRDefault="00EE0696" w:rsidP="00F2136F">
            <w:pPr>
              <w:jc w:val="center"/>
              <w:rPr>
                <w:rFonts w:ascii="Arial Narrow" w:hAnsi="Arial Narrow" w:cs="Arial"/>
                <w:lang w:val="ro-RO"/>
              </w:rPr>
            </w:pPr>
          </w:p>
        </w:tc>
        <w:tc>
          <w:tcPr>
            <w:tcW w:w="1173" w:type="dxa"/>
            <w:tcBorders>
              <w:top w:val="single" w:sz="4" w:space="0" w:color="auto"/>
              <w:left w:val="single" w:sz="4" w:space="0" w:color="auto"/>
              <w:bottom w:val="single" w:sz="4" w:space="0" w:color="auto"/>
              <w:right w:val="single" w:sz="4" w:space="0" w:color="auto"/>
            </w:tcBorders>
            <w:shd w:val="clear" w:color="000000" w:fill="FFC000"/>
          </w:tcPr>
          <w:p w14:paraId="0374FAC6" w14:textId="77777777" w:rsidR="00EE0696" w:rsidRPr="0045624A" w:rsidRDefault="00EE0696" w:rsidP="00F2136F">
            <w:pPr>
              <w:jc w:val="center"/>
              <w:rPr>
                <w:rFonts w:ascii="Arial Narrow" w:hAnsi="Arial Narrow" w:cs="Arial"/>
                <w:lang w:val="ro-RO"/>
              </w:rPr>
            </w:pPr>
          </w:p>
        </w:tc>
      </w:tr>
      <w:tr w:rsidR="00895236" w:rsidRPr="0045624A" w14:paraId="1DE3F959"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A985063"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050C726" w14:textId="77777777" w:rsidR="00EE0696" w:rsidRPr="0045624A" w:rsidRDefault="00EE0696" w:rsidP="00F2136F">
            <w:pPr>
              <w:rPr>
                <w:rFonts w:ascii="Arial Narrow" w:hAnsi="Arial Narrow" w:cs="Arial"/>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5F4C6D5" w14:textId="77777777" w:rsidR="00EE0696" w:rsidRPr="0045624A" w:rsidRDefault="00EE0696" w:rsidP="00F2136F">
            <w:pPr>
              <w:rPr>
                <w:rFonts w:ascii="Arial Narrow"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2A7CC4E7" w14:textId="28498391" w:rsidR="00EE0696" w:rsidRPr="0045624A" w:rsidRDefault="00EE0696" w:rsidP="00F2136F">
            <w:pPr>
              <w:rPr>
                <w:rFonts w:ascii="Arial Narrow" w:hAnsi="Arial Narrow" w:cs="Arial"/>
                <w:lang w:val="ro-RO"/>
              </w:rPr>
            </w:pPr>
            <w:r w:rsidRPr="0045624A">
              <w:rPr>
                <w:rFonts w:ascii="Arial Narrow" w:hAnsi="Arial Narrow" w:cs="Arial"/>
                <w:lang w:val="ro-RO"/>
              </w:rPr>
              <w:t xml:space="preserve">Tablou de </w:t>
            </w:r>
            <w:r w:rsidR="009F162E" w:rsidRPr="0045624A">
              <w:rPr>
                <w:rFonts w:ascii="Arial Narrow" w:hAnsi="Arial Narrow" w:cs="Arial"/>
                <w:lang w:val="ro-RO"/>
              </w:rPr>
              <w:t>distribuție</w:t>
            </w:r>
            <w:r w:rsidRPr="0045624A">
              <w:rPr>
                <w:rFonts w:ascii="Arial Narrow" w:hAnsi="Arial Narrow" w:cs="Arial"/>
                <w:lang w:val="ro-RO"/>
              </w:rPr>
              <w:t xml:space="preserve"> general pentru sistemul de alimentare </w:t>
            </w:r>
            <w:r w:rsidR="002A1998">
              <w:rPr>
                <w:rFonts w:ascii="Arial Narrow" w:hAnsi="Arial Narrow" w:cs="Arial"/>
                <w:lang w:val="ro-RO"/>
              </w:rPr>
              <w:t>cu energie electrică</w:t>
            </w:r>
          </w:p>
        </w:tc>
        <w:tc>
          <w:tcPr>
            <w:tcW w:w="1522" w:type="dxa"/>
            <w:tcBorders>
              <w:top w:val="single" w:sz="4" w:space="0" w:color="auto"/>
              <w:left w:val="single" w:sz="4" w:space="0" w:color="auto"/>
              <w:bottom w:val="single" w:sz="4" w:space="0" w:color="auto"/>
              <w:right w:val="single" w:sz="4" w:space="0" w:color="auto"/>
            </w:tcBorders>
          </w:tcPr>
          <w:p w14:paraId="0F9A9E7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2x630kVA</w:t>
            </w:r>
          </w:p>
          <w:p w14:paraId="39BF3A0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78226B8B" w14:textId="77777777" w:rsidR="00EE0696" w:rsidRPr="0045624A" w:rsidRDefault="00EE0696" w:rsidP="00895236">
            <w:pPr>
              <w:jc w:val="center"/>
              <w:rPr>
                <w:rFonts w:ascii="Arial Narrow" w:hAnsi="Arial Narrow" w:cs="Arial"/>
                <w:lang w:val="ro-RO"/>
              </w:rPr>
            </w:pPr>
            <w:r w:rsidRPr="0045624A">
              <w:rPr>
                <w:rFonts w:ascii="Arial Narrow" w:hAnsi="Arial Narrow" w:cs="Arial"/>
                <w:lang w:val="ro-RO"/>
              </w:rPr>
              <w:t>TGD</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B84B280"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XX_AQS_LUAEE_TGD</w:t>
            </w:r>
          </w:p>
        </w:tc>
        <w:tc>
          <w:tcPr>
            <w:tcW w:w="1154" w:type="dxa"/>
            <w:tcBorders>
              <w:top w:val="single" w:sz="4" w:space="0" w:color="auto"/>
              <w:left w:val="single" w:sz="4" w:space="0" w:color="auto"/>
              <w:bottom w:val="single" w:sz="4" w:space="0" w:color="auto"/>
              <w:right w:val="single" w:sz="4" w:space="0" w:color="auto"/>
            </w:tcBorders>
            <w:noWrap/>
          </w:tcPr>
          <w:p w14:paraId="0CC0ADD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56DA0D0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632FCB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6D16E32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2146E9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04E3453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561C866B"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DE18A0C"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079C978" w14:textId="77777777" w:rsidR="00EE0696" w:rsidRPr="0045624A" w:rsidRDefault="00EE0696" w:rsidP="00F2136F">
            <w:pPr>
              <w:rPr>
                <w:rFonts w:ascii="Arial Narrow" w:hAnsi="Arial Narrow" w:cs="Arial"/>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3B32FC00" w14:textId="77777777" w:rsidR="00EE0696" w:rsidRPr="0045624A" w:rsidRDefault="00EE0696" w:rsidP="00F2136F">
            <w:pPr>
              <w:rPr>
                <w:rFonts w:ascii="Arial Narrow"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2DFA6C0F" w14:textId="3CEEFA70" w:rsidR="00EE0696" w:rsidRPr="0045624A" w:rsidRDefault="00EE0696" w:rsidP="00F2136F">
            <w:pPr>
              <w:rPr>
                <w:rFonts w:ascii="Arial Narrow" w:hAnsi="Arial Narrow" w:cs="Arial"/>
                <w:lang w:val="ro-RO"/>
              </w:rPr>
            </w:pPr>
            <w:r w:rsidRPr="0045624A">
              <w:rPr>
                <w:rFonts w:ascii="Arial Narrow" w:hAnsi="Arial Narrow" w:cs="Arial"/>
                <w:lang w:val="ro-RO"/>
              </w:rPr>
              <w:t xml:space="preserve">Tablou de </w:t>
            </w:r>
            <w:r w:rsidR="009F162E" w:rsidRPr="0045624A">
              <w:rPr>
                <w:rFonts w:ascii="Arial Narrow" w:hAnsi="Arial Narrow" w:cs="Arial"/>
                <w:lang w:val="ro-RO"/>
              </w:rPr>
              <w:t>distribuție</w:t>
            </w:r>
            <w:r w:rsidRPr="0045624A">
              <w:rPr>
                <w:rFonts w:ascii="Arial Narrow" w:hAnsi="Arial Narrow" w:cs="Arial"/>
                <w:lang w:val="ro-RO"/>
              </w:rPr>
              <w:t xml:space="preserve"> secundar pentru sistemul de alimentare </w:t>
            </w:r>
            <w:r w:rsidR="002A1998">
              <w:rPr>
                <w:rFonts w:ascii="Arial Narrow" w:hAnsi="Arial Narrow" w:cs="Arial"/>
                <w:lang w:val="ro-RO"/>
              </w:rPr>
              <w:t>cu energie electrică</w:t>
            </w:r>
          </w:p>
        </w:tc>
        <w:tc>
          <w:tcPr>
            <w:tcW w:w="1522" w:type="dxa"/>
            <w:tcBorders>
              <w:top w:val="single" w:sz="4" w:space="0" w:color="auto"/>
              <w:left w:val="single" w:sz="4" w:space="0" w:color="auto"/>
              <w:bottom w:val="single" w:sz="4" w:space="0" w:color="auto"/>
              <w:right w:val="single" w:sz="4" w:space="0" w:color="auto"/>
            </w:tcBorders>
          </w:tcPr>
          <w:p w14:paraId="7B10500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3BDB929C" w14:textId="77777777" w:rsidR="00EE0696" w:rsidRPr="0045624A" w:rsidRDefault="00EE0696" w:rsidP="00895236">
            <w:pPr>
              <w:jc w:val="center"/>
              <w:rPr>
                <w:rFonts w:ascii="Arial Narrow" w:hAnsi="Arial Narrow" w:cs="Arial"/>
                <w:lang w:val="ro-RO"/>
              </w:rPr>
            </w:pPr>
            <w:r w:rsidRPr="0045624A">
              <w:rPr>
                <w:rFonts w:ascii="Arial Narrow" w:hAnsi="Arial Narrow" w:cs="Arial"/>
                <w:lang w:val="ro-RO"/>
              </w:rPr>
              <w:t>TSI 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19431A0"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XX_AQS_LUAEE_TSI1</w:t>
            </w:r>
          </w:p>
        </w:tc>
        <w:tc>
          <w:tcPr>
            <w:tcW w:w="1154" w:type="dxa"/>
            <w:tcBorders>
              <w:top w:val="single" w:sz="4" w:space="0" w:color="auto"/>
              <w:left w:val="single" w:sz="4" w:space="0" w:color="auto"/>
              <w:bottom w:val="single" w:sz="4" w:space="0" w:color="auto"/>
              <w:right w:val="single" w:sz="4" w:space="0" w:color="auto"/>
            </w:tcBorders>
            <w:noWrap/>
          </w:tcPr>
          <w:p w14:paraId="5D40C7D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93FD26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078B6C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209C57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BE85A4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BDBB0D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070F0273"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F5D8DF1"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31B0C93" w14:textId="77777777" w:rsidR="00EE0696" w:rsidRPr="0045624A" w:rsidRDefault="00EE0696" w:rsidP="00F2136F">
            <w:pPr>
              <w:rPr>
                <w:rFonts w:ascii="Arial Narrow" w:hAnsi="Arial Narrow" w:cs="Arial"/>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FBE3BD2" w14:textId="77777777" w:rsidR="00EE0696" w:rsidRPr="0045624A" w:rsidRDefault="00EE0696" w:rsidP="00F2136F">
            <w:pPr>
              <w:rPr>
                <w:rFonts w:ascii="Arial Narrow"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6009A7A7" w14:textId="2439D25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Tablou de </w:t>
            </w:r>
            <w:r w:rsidR="00794A70" w:rsidRPr="0045624A">
              <w:rPr>
                <w:rFonts w:ascii="Arial Narrow" w:hAnsi="Arial Narrow" w:cs="Arial"/>
                <w:lang w:val="ro-RO"/>
              </w:rPr>
              <w:t>distribuție</w:t>
            </w:r>
            <w:r w:rsidRPr="0045624A">
              <w:rPr>
                <w:rFonts w:ascii="Arial Narrow" w:hAnsi="Arial Narrow" w:cs="Arial"/>
                <w:lang w:val="ro-RO"/>
              </w:rPr>
              <w:t xml:space="preserve"> secundar pentru sistemul de alimentare </w:t>
            </w:r>
            <w:r w:rsidR="002A1998">
              <w:rPr>
                <w:rFonts w:ascii="Arial Narrow" w:hAnsi="Arial Narrow" w:cs="Arial"/>
                <w:lang w:val="ro-RO"/>
              </w:rPr>
              <w:t>cu energie electrică</w:t>
            </w:r>
          </w:p>
        </w:tc>
        <w:tc>
          <w:tcPr>
            <w:tcW w:w="1522" w:type="dxa"/>
            <w:tcBorders>
              <w:top w:val="single" w:sz="4" w:space="0" w:color="auto"/>
              <w:left w:val="single" w:sz="4" w:space="0" w:color="auto"/>
              <w:bottom w:val="single" w:sz="4" w:space="0" w:color="auto"/>
              <w:right w:val="single" w:sz="4" w:space="0" w:color="auto"/>
            </w:tcBorders>
          </w:tcPr>
          <w:p w14:paraId="6D718CA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382CE9F6" w14:textId="77777777" w:rsidR="00EE0696" w:rsidRPr="0045624A" w:rsidRDefault="00EE0696" w:rsidP="00895236">
            <w:pPr>
              <w:jc w:val="center"/>
              <w:rPr>
                <w:rFonts w:ascii="Arial Narrow" w:hAnsi="Arial Narrow" w:cs="Arial"/>
                <w:lang w:val="ro-RO"/>
              </w:rPr>
            </w:pPr>
            <w:r w:rsidRPr="0045624A">
              <w:rPr>
                <w:rFonts w:ascii="Arial Narrow" w:hAnsi="Arial Narrow" w:cs="Arial"/>
                <w:lang w:val="ro-RO"/>
              </w:rPr>
              <w:t>TSI 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E184461"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XX_AQS_LU_AEE_TSI2</w:t>
            </w:r>
          </w:p>
        </w:tc>
        <w:tc>
          <w:tcPr>
            <w:tcW w:w="1154" w:type="dxa"/>
            <w:tcBorders>
              <w:top w:val="single" w:sz="4" w:space="0" w:color="auto"/>
              <w:left w:val="single" w:sz="4" w:space="0" w:color="auto"/>
              <w:bottom w:val="single" w:sz="4" w:space="0" w:color="auto"/>
              <w:right w:val="single" w:sz="4" w:space="0" w:color="auto"/>
            </w:tcBorders>
            <w:noWrap/>
          </w:tcPr>
          <w:p w14:paraId="7404180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5C1B8A4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793D03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6CA8417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DE58BB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3A2DB89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2251F0AD"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5DDB2D8"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522E3BC" w14:textId="77777777" w:rsidR="00EE0696" w:rsidRPr="0045624A" w:rsidRDefault="00EE0696" w:rsidP="00F2136F">
            <w:pPr>
              <w:rPr>
                <w:rFonts w:ascii="Arial Narrow" w:hAnsi="Arial Narrow" w:cs="Arial"/>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6875FEA" w14:textId="77777777" w:rsidR="00EE0696" w:rsidRPr="0045624A" w:rsidRDefault="00EE0696" w:rsidP="00F2136F">
            <w:pPr>
              <w:rPr>
                <w:rFonts w:ascii="Arial Narrow"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32776BD3" w14:textId="1A2E8585" w:rsidR="00EE0696" w:rsidRPr="0045624A" w:rsidRDefault="00EE0696" w:rsidP="00F2136F">
            <w:pPr>
              <w:rPr>
                <w:rFonts w:ascii="Arial Narrow" w:hAnsi="Arial Narrow" w:cs="Arial"/>
                <w:lang w:val="ro-RO"/>
              </w:rPr>
            </w:pPr>
            <w:r w:rsidRPr="0045624A">
              <w:rPr>
                <w:rFonts w:ascii="Arial Narrow" w:hAnsi="Arial Narrow" w:cs="Arial"/>
                <w:lang w:val="ro-RO"/>
              </w:rPr>
              <w:t xml:space="preserve">Tablou de </w:t>
            </w:r>
            <w:r w:rsidR="00794A70" w:rsidRPr="0045624A">
              <w:rPr>
                <w:rFonts w:ascii="Arial Narrow" w:hAnsi="Arial Narrow" w:cs="Arial"/>
                <w:lang w:val="ro-RO"/>
              </w:rPr>
              <w:t>distribuție</w:t>
            </w:r>
            <w:r w:rsidRPr="0045624A">
              <w:rPr>
                <w:rFonts w:ascii="Arial Narrow" w:hAnsi="Arial Narrow" w:cs="Arial"/>
                <w:lang w:val="ro-RO"/>
              </w:rPr>
              <w:t xml:space="preserve"> secundar pentru sistemul de alimentare </w:t>
            </w:r>
            <w:r w:rsidR="002A1998">
              <w:rPr>
                <w:rFonts w:ascii="Arial Narrow" w:hAnsi="Arial Narrow" w:cs="Arial"/>
                <w:lang w:val="ro-RO"/>
              </w:rPr>
              <w:t>cu energie electrică</w:t>
            </w:r>
          </w:p>
        </w:tc>
        <w:tc>
          <w:tcPr>
            <w:tcW w:w="1522" w:type="dxa"/>
            <w:tcBorders>
              <w:top w:val="single" w:sz="4" w:space="0" w:color="auto"/>
              <w:left w:val="single" w:sz="4" w:space="0" w:color="auto"/>
              <w:bottom w:val="single" w:sz="4" w:space="0" w:color="auto"/>
              <w:right w:val="single" w:sz="4" w:space="0" w:color="auto"/>
            </w:tcBorders>
          </w:tcPr>
          <w:p w14:paraId="2A7052F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322CD635" w14:textId="77777777" w:rsidR="00EE0696" w:rsidRPr="0045624A" w:rsidRDefault="00EE0696" w:rsidP="00895236">
            <w:pPr>
              <w:jc w:val="center"/>
              <w:rPr>
                <w:rFonts w:ascii="Arial Narrow" w:hAnsi="Arial Narrow" w:cs="Arial"/>
                <w:lang w:val="ro-RO"/>
              </w:rPr>
            </w:pPr>
            <w:r w:rsidRPr="0045624A">
              <w:rPr>
                <w:rFonts w:ascii="Arial Narrow" w:hAnsi="Arial Narrow" w:cs="Arial"/>
                <w:lang w:val="ro-RO"/>
              </w:rPr>
              <w:t>TSI 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D22735C"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XX_AQS_LU_AEE_TSI3</w:t>
            </w:r>
          </w:p>
        </w:tc>
        <w:tc>
          <w:tcPr>
            <w:tcW w:w="1154" w:type="dxa"/>
            <w:tcBorders>
              <w:top w:val="single" w:sz="4" w:space="0" w:color="auto"/>
              <w:left w:val="single" w:sz="4" w:space="0" w:color="auto"/>
              <w:bottom w:val="single" w:sz="4" w:space="0" w:color="auto"/>
              <w:right w:val="single" w:sz="4" w:space="0" w:color="auto"/>
            </w:tcBorders>
            <w:noWrap/>
          </w:tcPr>
          <w:p w14:paraId="2DB094E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6A4CF46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549CE4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B7AEA4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557AB55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F8C3EC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1178DEC4"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C8AEB26"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86BE387" w14:textId="77777777" w:rsidR="00EE0696" w:rsidRPr="0045624A" w:rsidRDefault="00EE0696" w:rsidP="00F2136F">
            <w:pPr>
              <w:rPr>
                <w:rFonts w:ascii="Arial Narrow" w:hAnsi="Arial Narrow" w:cs="Arial"/>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E0479E7" w14:textId="77777777" w:rsidR="00EE0696" w:rsidRPr="0045624A" w:rsidRDefault="00EE0696" w:rsidP="00F2136F">
            <w:pPr>
              <w:rPr>
                <w:rFonts w:ascii="Arial Narrow"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2CC54DD0" w14:textId="7283064F" w:rsidR="00EE0696" w:rsidRPr="0045624A" w:rsidRDefault="00EE0696" w:rsidP="00F2136F">
            <w:pPr>
              <w:rPr>
                <w:rFonts w:ascii="Arial Narrow" w:hAnsi="Arial Narrow" w:cs="Arial"/>
                <w:lang w:val="ro-RO"/>
              </w:rPr>
            </w:pPr>
            <w:r w:rsidRPr="0045624A">
              <w:rPr>
                <w:rFonts w:ascii="Arial Narrow" w:hAnsi="Arial Narrow" w:cs="Arial"/>
                <w:lang w:val="ro-RO"/>
              </w:rPr>
              <w:t xml:space="preserve">Tablou de </w:t>
            </w:r>
            <w:r w:rsidR="00794A70" w:rsidRPr="0045624A">
              <w:rPr>
                <w:rFonts w:ascii="Arial Narrow" w:hAnsi="Arial Narrow" w:cs="Arial"/>
                <w:lang w:val="ro-RO"/>
              </w:rPr>
              <w:t>distribuție</w:t>
            </w:r>
            <w:r w:rsidRPr="0045624A">
              <w:rPr>
                <w:rFonts w:ascii="Arial Narrow" w:hAnsi="Arial Narrow" w:cs="Arial"/>
                <w:lang w:val="ro-RO"/>
              </w:rPr>
              <w:t xml:space="preserve"> secundar pentru sistemul de alimentare </w:t>
            </w:r>
            <w:r w:rsidR="002A1998">
              <w:rPr>
                <w:rFonts w:ascii="Arial Narrow" w:hAnsi="Arial Narrow" w:cs="Arial"/>
                <w:lang w:val="ro-RO"/>
              </w:rPr>
              <w:t>cu energie electrică</w:t>
            </w:r>
          </w:p>
        </w:tc>
        <w:tc>
          <w:tcPr>
            <w:tcW w:w="1522" w:type="dxa"/>
            <w:tcBorders>
              <w:top w:val="single" w:sz="4" w:space="0" w:color="auto"/>
              <w:left w:val="single" w:sz="4" w:space="0" w:color="auto"/>
              <w:bottom w:val="single" w:sz="4" w:space="0" w:color="auto"/>
              <w:right w:val="single" w:sz="4" w:space="0" w:color="auto"/>
            </w:tcBorders>
          </w:tcPr>
          <w:p w14:paraId="2846F59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4547565A" w14:textId="77777777" w:rsidR="00EE0696" w:rsidRPr="0045624A" w:rsidRDefault="00EE0696" w:rsidP="00895236">
            <w:pPr>
              <w:jc w:val="center"/>
              <w:rPr>
                <w:rFonts w:ascii="Arial Narrow" w:hAnsi="Arial Narrow" w:cs="Arial"/>
                <w:lang w:val="ro-RO"/>
              </w:rPr>
            </w:pPr>
            <w:r w:rsidRPr="0045624A">
              <w:rPr>
                <w:rFonts w:ascii="Arial Narrow" w:hAnsi="Arial Narrow" w:cs="Arial"/>
                <w:lang w:val="ro-RO"/>
              </w:rPr>
              <w:t>TSI 4</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CC887A5"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XX_AQS_LU_AEE_TSI4</w:t>
            </w:r>
          </w:p>
        </w:tc>
        <w:tc>
          <w:tcPr>
            <w:tcW w:w="1154" w:type="dxa"/>
            <w:tcBorders>
              <w:top w:val="single" w:sz="4" w:space="0" w:color="auto"/>
              <w:left w:val="single" w:sz="4" w:space="0" w:color="auto"/>
              <w:bottom w:val="single" w:sz="4" w:space="0" w:color="auto"/>
              <w:right w:val="single" w:sz="4" w:space="0" w:color="auto"/>
            </w:tcBorders>
            <w:noWrap/>
          </w:tcPr>
          <w:p w14:paraId="1408B3B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2CE22C3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7BC8476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D67FE1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98B200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9579EE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32CC0554"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506B18F"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CD6A92B" w14:textId="77777777" w:rsidR="00EE0696" w:rsidRPr="0045624A" w:rsidRDefault="00EE0696" w:rsidP="00F2136F">
            <w:pPr>
              <w:rPr>
                <w:rFonts w:ascii="Arial Narrow" w:hAnsi="Arial Narrow" w:cs="Arial"/>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6224B7E0" w14:textId="77777777" w:rsidR="00EE0696" w:rsidRPr="0045624A" w:rsidRDefault="00EE0696" w:rsidP="00F2136F">
            <w:pPr>
              <w:rPr>
                <w:rFonts w:ascii="Arial Narrow"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35AF03BD" w14:textId="130785AE" w:rsidR="00EE0696" w:rsidRPr="0045624A" w:rsidRDefault="00EE0696" w:rsidP="00F2136F">
            <w:pPr>
              <w:rPr>
                <w:rFonts w:ascii="Arial Narrow" w:hAnsi="Arial Narrow" w:cs="Arial"/>
                <w:lang w:val="ro-RO"/>
              </w:rPr>
            </w:pPr>
            <w:r w:rsidRPr="0045624A">
              <w:rPr>
                <w:rFonts w:ascii="Arial Narrow" w:hAnsi="Arial Narrow" w:cs="Arial"/>
                <w:lang w:val="ro-RO"/>
              </w:rPr>
              <w:t xml:space="preserve">Tablou de </w:t>
            </w:r>
            <w:r w:rsidR="00794A70" w:rsidRPr="0045624A">
              <w:rPr>
                <w:rFonts w:ascii="Arial Narrow" w:hAnsi="Arial Narrow" w:cs="Arial"/>
                <w:lang w:val="ro-RO"/>
              </w:rPr>
              <w:t>distribuție</w:t>
            </w:r>
            <w:r w:rsidRPr="0045624A">
              <w:rPr>
                <w:rFonts w:ascii="Arial Narrow" w:hAnsi="Arial Narrow" w:cs="Arial"/>
                <w:lang w:val="ro-RO"/>
              </w:rPr>
              <w:t xml:space="preserve"> principal</w:t>
            </w:r>
          </w:p>
        </w:tc>
        <w:tc>
          <w:tcPr>
            <w:tcW w:w="1522" w:type="dxa"/>
            <w:tcBorders>
              <w:top w:val="single" w:sz="4" w:space="0" w:color="auto"/>
              <w:left w:val="single" w:sz="4" w:space="0" w:color="auto"/>
              <w:bottom w:val="single" w:sz="4" w:space="0" w:color="auto"/>
              <w:right w:val="single" w:sz="4" w:space="0" w:color="auto"/>
            </w:tcBorders>
          </w:tcPr>
          <w:p w14:paraId="162F2AB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400kVA</w:t>
            </w:r>
          </w:p>
          <w:p w14:paraId="2A85E1F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6D3B2290" w14:textId="77777777" w:rsidR="00EE0696" w:rsidRPr="0045624A" w:rsidRDefault="00EE0696" w:rsidP="00895236">
            <w:pPr>
              <w:jc w:val="center"/>
              <w:rPr>
                <w:rFonts w:ascii="Arial Narrow" w:hAnsi="Arial Narrow" w:cs="Arial"/>
                <w:lang w:val="ro-RO"/>
              </w:rPr>
            </w:pPr>
            <w:r w:rsidRPr="0045624A">
              <w:rPr>
                <w:rFonts w:ascii="Arial Narrow" w:hAnsi="Arial Narrow" w:cs="Arial"/>
                <w:lang w:val="ro-RO"/>
              </w:rPr>
              <w:t>TC</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0A9D9FD"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XX_AQS_LU_AEE_TC</w:t>
            </w:r>
          </w:p>
        </w:tc>
        <w:tc>
          <w:tcPr>
            <w:tcW w:w="1154" w:type="dxa"/>
            <w:tcBorders>
              <w:top w:val="single" w:sz="4" w:space="0" w:color="auto"/>
              <w:left w:val="single" w:sz="4" w:space="0" w:color="auto"/>
              <w:bottom w:val="single" w:sz="4" w:space="0" w:color="auto"/>
              <w:right w:val="single" w:sz="4" w:space="0" w:color="auto"/>
            </w:tcBorders>
            <w:noWrap/>
          </w:tcPr>
          <w:p w14:paraId="5F1C732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6179D05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193A968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7ACF18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40BBF03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04FB2BC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6D3AF9B6"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7F547A6"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77CA86DD" w14:textId="77777777" w:rsidR="00EE0696" w:rsidRPr="0045624A" w:rsidRDefault="00EE0696" w:rsidP="00F2136F">
            <w:pPr>
              <w:rPr>
                <w:rFonts w:ascii="Arial Narrow" w:hAnsi="Arial Narrow" w:cs="Arial"/>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FA4CB24" w14:textId="77777777" w:rsidR="00EE0696" w:rsidRPr="0045624A" w:rsidRDefault="00EE0696" w:rsidP="00F2136F">
            <w:pPr>
              <w:rPr>
                <w:rFonts w:ascii="Arial Narrow"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6011EB7C" w14:textId="768800C4" w:rsidR="00EE0696" w:rsidRPr="0045624A" w:rsidRDefault="00EE0696" w:rsidP="00F2136F">
            <w:pPr>
              <w:rPr>
                <w:rFonts w:ascii="Arial Narrow" w:hAnsi="Arial Narrow" w:cs="Arial"/>
                <w:lang w:val="ro-RO"/>
              </w:rPr>
            </w:pPr>
            <w:r w:rsidRPr="0045624A">
              <w:rPr>
                <w:rFonts w:ascii="Arial Narrow" w:hAnsi="Arial Narrow" w:cs="Arial"/>
                <w:lang w:val="ro-RO"/>
              </w:rPr>
              <w:t xml:space="preserve">Tablou de </w:t>
            </w:r>
            <w:r w:rsidR="00794A70" w:rsidRPr="0045624A">
              <w:rPr>
                <w:rFonts w:ascii="Arial Narrow" w:hAnsi="Arial Narrow" w:cs="Arial"/>
                <w:lang w:val="ro-RO"/>
              </w:rPr>
              <w:t>distribuție</w:t>
            </w:r>
          </w:p>
        </w:tc>
        <w:tc>
          <w:tcPr>
            <w:tcW w:w="1522" w:type="dxa"/>
            <w:tcBorders>
              <w:top w:val="single" w:sz="4" w:space="0" w:color="auto"/>
              <w:left w:val="single" w:sz="4" w:space="0" w:color="auto"/>
              <w:bottom w:val="single" w:sz="4" w:space="0" w:color="auto"/>
              <w:right w:val="single" w:sz="4" w:space="0" w:color="auto"/>
            </w:tcBorders>
          </w:tcPr>
          <w:p w14:paraId="2A83D1D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1E16A849" w14:textId="77777777" w:rsidR="00EE0696" w:rsidRPr="0045624A" w:rsidRDefault="00EE0696" w:rsidP="00895236">
            <w:pPr>
              <w:jc w:val="center"/>
              <w:rPr>
                <w:rFonts w:ascii="Arial Narrow" w:hAnsi="Arial Narrow" w:cs="Arial"/>
                <w:lang w:val="ro-RO"/>
              </w:rPr>
            </w:pPr>
            <w:r w:rsidRPr="0045624A">
              <w:rPr>
                <w:rFonts w:ascii="Arial Narrow" w:hAnsi="Arial Narrow" w:cs="Arial"/>
                <w:lang w:val="ro-RO"/>
              </w:rPr>
              <w:t>TD-CD</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642B74F"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XX_AQS_LU_AEE_TD CD</w:t>
            </w:r>
          </w:p>
        </w:tc>
        <w:tc>
          <w:tcPr>
            <w:tcW w:w="1154" w:type="dxa"/>
            <w:tcBorders>
              <w:top w:val="single" w:sz="4" w:space="0" w:color="auto"/>
              <w:left w:val="single" w:sz="4" w:space="0" w:color="auto"/>
              <w:bottom w:val="single" w:sz="4" w:space="0" w:color="auto"/>
              <w:right w:val="single" w:sz="4" w:space="0" w:color="auto"/>
            </w:tcBorders>
            <w:noWrap/>
          </w:tcPr>
          <w:p w14:paraId="287F33C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2F2509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150A1E3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0355B9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5A07EAF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7CCD5B7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7DBEDFFB"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A8AA359"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3A933ED" w14:textId="77777777" w:rsidR="00EE0696" w:rsidRPr="0045624A" w:rsidRDefault="00EE0696" w:rsidP="00F2136F">
            <w:pPr>
              <w:rPr>
                <w:rFonts w:ascii="Arial Narrow" w:hAnsi="Arial Narrow" w:cs="Arial"/>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0D39AD1E" w14:textId="77777777" w:rsidR="00EE0696" w:rsidRPr="0045624A" w:rsidRDefault="00EE0696" w:rsidP="00F2136F">
            <w:pPr>
              <w:rPr>
                <w:rFonts w:ascii="Arial Narrow"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78B31D34"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Tablou de compensare energie reactiva</w:t>
            </w:r>
          </w:p>
        </w:tc>
        <w:tc>
          <w:tcPr>
            <w:tcW w:w="1522" w:type="dxa"/>
            <w:tcBorders>
              <w:top w:val="single" w:sz="4" w:space="0" w:color="auto"/>
              <w:left w:val="single" w:sz="4" w:space="0" w:color="auto"/>
              <w:bottom w:val="single" w:sz="4" w:space="0" w:color="auto"/>
              <w:right w:val="single" w:sz="4" w:space="0" w:color="auto"/>
            </w:tcBorders>
          </w:tcPr>
          <w:p w14:paraId="0A7454C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75kVAR</w:t>
            </w:r>
          </w:p>
          <w:p w14:paraId="2BE4CD3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03A204BD" w14:textId="77777777" w:rsidR="00EE0696" w:rsidRPr="0045624A" w:rsidRDefault="00EE0696" w:rsidP="00895236">
            <w:pPr>
              <w:jc w:val="center"/>
              <w:rPr>
                <w:rFonts w:ascii="Arial Narrow" w:hAnsi="Arial Narrow" w:cs="Arial"/>
                <w:lang w:val="ro-RO"/>
              </w:rPr>
            </w:pPr>
            <w:r w:rsidRPr="0045624A">
              <w:rPr>
                <w:rFonts w:ascii="Arial Narrow" w:hAnsi="Arial Narrow" w:cs="Arial"/>
                <w:lang w:val="ro-RO"/>
              </w:rPr>
              <w:t>ECPR</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99C71E4"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XX_AQS_LU_AEE_ECPR</w:t>
            </w:r>
          </w:p>
        </w:tc>
        <w:tc>
          <w:tcPr>
            <w:tcW w:w="1154" w:type="dxa"/>
            <w:tcBorders>
              <w:top w:val="single" w:sz="4" w:space="0" w:color="auto"/>
              <w:left w:val="single" w:sz="4" w:space="0" w:color="auto"/>
              <w:bottom w:val="single" w:sz="4" w:space="0" w:color="auto"/>
              <w:right w:val="single" w:sz="4" w:space="0" w:color="auto"/>
            </w:tcBorders>
            <w:noWrap/>
          </w:tcPr>
          <w:p w14:paraId="01CA309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44B7C96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9B57FF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22FBA6B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B3673F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30CD11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73224B7B"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EA3A4F5"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6FC1FC0" w14:textId="77777777" w:rsidR="00EE0696" w:rsidRPr="0045624A" w:rsidRDefault="00EE0696" w:rsidP="00F2136F">
            <w:pPr>
              <w:rPr>
                <w:rFonts w:ascii="Arial Narrow" w:hAnsi="Arial Narrow" w:cs="Arial"/>
                <w:lang w:val="ro-RO"/>
              </w:rPr>
            </w:pPr>
          </w:p>
        </w:tc>
        <w:tc>
          <w:tcPr>
            <w:tcW w:w="1096" w:type="dxa"/>
            <w:vMerge w:val="restart"/>
            <w:tcBorders>
              <w:top w:val="single" w:sz="4" w:space="0" w:color="auto"/>
              <w:left w:val="single" w:sz="4" w:space="0" w:color="auto"/>
              <w:bottom w:val="single" w:sz="4" w:space="0" w:color="auto"/>
              <w:right w:val="single" w:sz="4" w:space="0" w:color="auto"/>
            </w:tcBorders>
            <w:vAlign w:val="center"/>
            <w:hideMark/>
          </w:tcPr>
          <w:p w14:paraId="115ACCF0" w14:textId="77777777" w:rsidR="00EE0696" w:rsidRPr="0045624A" w:rsidRDefault="00EE0696" w:rsidP="00F2136F">
            <w:pPr>
              <w:rPr>
                <w:rFonts w:ascii="Arial Narrow" w:hAnsi="Arial Narrow" w:cs="Arial"/>
                <w:b/>
                <w:bCs/>
                <w:lang w:val="ro-RO"/>
              </w:rPr>
            </w:pPr>
            <w:r w:rsidRPr="0045624A">
              <w:rPr>
                <w:rFonts w:ascii="Arial Narrow" w:hAnsi="Arial Narrow" w:cs="Arial"/>
                <w:b/>
                <w:bCs/>
                <w:lang w:val="ro-RO"/>
              </w:rPr>
              <w:t>Captare                                  CAP</w:t>
            </w:r>
          </w:p>
        </w:tc>
        <w:tc>
          <w:tcPr>
            <w:tcW w:w="1859" w:type="dxa"/>
            <w:tcBorders>
              <w:top w:val="single" w:sz="4" w:space="0" w:color="auto"/>
              <w:left w:val="single" w:sz="4" w:space="0" w:color="auto"/>
              <w:bottom w:val="single" w:sz="4" w:space="0" w:color="auto"/>
              <w:right w:val="single" w:sz="4" w:space="0" w:color="auto"/>
            </w:tcBorders>
            <w:shd w:val="clear" w:color="000000" w:fill="FFC000"/>
            <w:vAlign w:val="center"/>
          </w:tcPr>
          <w:p w14:paraId="6374D1E7" w14:textId="77777777" w:rsidR="00EE0696" w:rsidRPr="0045624A" w:rsidRDefault="00EE0696" w:rsidP="00F2136F">
            <w:pPr>
              <w:rPr>
                <w:rFonts w:ascii="Arial Narrow" w:hAnsi="Arial Narrow" w:cs="Arial"/>
                <w:lang w:val="ro-RO"/>
              </w:rPr>
            </w:pPr>
          </w:p>
        </w:tc>
        <w:tc>
          <w:tcPr>
            <w:tcW w:w="1522" w:type="dxa"/>
            <w:tcBorders>
              <w:top w:val="single" w:sz="4" w:space="0" w:color="auto"/>
              <w:left w:val="single" w:sz="4" w:space="0" w:color="auto"/>
              <w:bottom w:val="single" w:sz="4" w:space="0" w:color="auto"/>
              <w:right w:val="single" w:sz="4" w:space="0" w:color="auto"/>
            </w:tcBorders>
            <w:shd w:val="clear" w:color="000000" w:fill="FFC000"/>
          </w:tcPr>
          <w:p w14:paraId="13A56609" w14:textId="77777777" w:rsidR="00EE0696" w:rsidRPr="0045624A" w:rsidRDefault="00EE0696" w:rsidP="00F2136F">
            <w:pPr>
              <w:jc w:val="center"/>
              <w:rPr>
                <w:rFonts w:ascii="Arial Narrow"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4B4815F3" w14:textId="77777777" w:rsidR="00EE0696" w:rsidRPr="0045624A" w:rsidRDefault="00EE0696" w:rsidP="00895236">
            <w:pPr>
              <w:jc w:val="center"/>
              <w:rPr>
                <w:rFonts w:ascii="Arial Narrow"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77EEB56"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XX_AQS_LU_CAP</w:t>
            </w: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4B1716D6" w14:textId="77777777" w:rsidR="00EE0696" w:rsidRPr="0045624A" w:rsidRDefault="00EE0696" w:rsidP="00F2136F">
            <w:pPr>
              <w:jc w:val="center"/>
              <w:rPr>
                <w:rFonts w:ascii="Arial Narrow"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tcPr>
          <w:p w14:paraId="4FD3EC5A" w14:textId="77777777" w:rsidR="00EE0696" w:rsidRPr="0045624A" w:rsidRDefault="00EE0696" w:rsidP="00F2136F">
            <w:pPr>
              <w:jc w:val="center"/>
              <w:rPr>
                <w:rFonts w:ascii="Arial Narrow"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101F2605" w14:textId="77777777" w:rsidR="00EE0696" w:rsidRPr="0045624A" w:rsidRDefault="00EE0696" w:rsidP="00F2136F">
            <w:pPr>
              <w:jc w:val="center"/>
              <w:rPr>
                <w:rFonts w:ascii="Arial Narrow" w:hAnsi="Arial Narrow" w:cs="Arial"/>
                <w:lang w:val="ro-RO"/>
              </w:rPr>
            </w:pPr>
          </w:p>
        </w:tc>
        <w:tc>
          <w:tcPr>
            <w:tcW w:w="1171" w:type="dxa"/>
            <w:tcBorders>
              <w:top w:val="single" w:sz="4" w:space="0" w:color="auto"/>
              <w:left w:val="single" w:sz="4" w:space="0" w:color="auto"/>
              <w:bottom w:val="single" w:sz="4" w:space="0" w:color="auto"/>
              <w:right w:val="single" w:sz="4" w:space="0" w:color="auto"/>
            </w:tcBorders>
            <w:shd w:val="clear" w:color="000000" w:fill="FFC000"/>
          </w:tcPr>
          <w:p w14:paraId="160241D2" w14:textId="77777777" w:rsidR="00EE0696" w:rsidRPr="0045624A" w:rsidRDefault="00EE0696" w:rsidP="00F2136F">
            <w:pPr>
              <w:jc w:val="center"/>
              <w:rPr>
                <w:rFonts w:ascii="Arial Narrow" w:hAnsi="Arial Narrow" w:cs="Arial"/>
                <w:lang w:val="ro-RO"/>
              </w:rPr>
            </w:pPr>
          </w:p>
        </w:tc>
        <w:tc>
          <w:tcPr>
            <w:tcW w:w="1279" w:type="dxa"/>
            <w:tcBorders>
              <w:top w:val="single" w:sz="4" w:space="0" w:color="auto"/>
              <w:left w:val="single" w:sz="4" w:space="0" w:color="auto"/>
              <w:bottom w:val="single" w:sz="4" w:space="0" w:color="auto"/>
              <w:right w:val="single" w:sz="4" w:space="0" w:color="auto"/>
            </w:tcBorders>
            <w:shd w:val="clear" w:color="000000" w:fill="FFC000"/>
          </w:tcPr>
          <w:p w14:paraId="6FA3CB03" w14:textId="77777777" w:rsidR="00EE0696" w:rsidRPr="0045624A" w:rsidRDefault="00EE0696" w:rsidP="00F2136F">
            <w:pPr>
              <w:jc w:val="center"/>
              <w:rPr>
                <w:rFonts w:ascii="Arial Narrow" w:hAnsi="Arial Narrow" w:cs="Arial"/>
                <w:lang w:val="ro-RO"/>
              </w:rPr>
            </w:pPr>
          </w:p>
        </w:tc>
        <w:tc>
          <w:tcPr>
            <w:tcW w:w="1173" w:type="dxa"/>
            <w:tcBorders>
              <w:top w:val="single" w:sz="4" w:space="0" w:color="auto"/>
              <w:left w:val="single" w:sz="4" w:space="0" w:color="auto"/>
              <w:bottom w:val="single" w:sz="4" w:space="0" w:color="auto"/>
              <w:right w:val="single" w:sz="4" w:space="0" w:color="auto"/>
            </w:tcBorders>
            <w:shd w:val="clear" w:color="000000" w:fill="FFC000"/>
          </w:tcPr>
          <w:p w14:paraId="79B014FE" w14:textId="77777777" w:rsidR="00EE0696" w:rsidRPr="0045624A" w:rsidRDefault="00EE0696" w:rsidP="00F2136F">
            <w:pPr>
              <w:jc w:val="center"/>
              <w:rPr>
                <w:rFonts w:ascii="Arial Narrow" w:hAnsi="Arial Narrow" w:cs="Arial"/>
                <w:lang w:val="ro-RO"/>
              </w:rPr>
            </w:pPr>
          </w:p>
        </w:tc>
      </w:tr>
      <w:tr w:rsidR="00895236" w:rsidRPr="0045624A" w14:paraId="212E3D53"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5B6AD97"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C2E2FBA" w14:textId="77777777" w:rsidR="00EE0696" w:rsidRPr="0045624A" w:rsidRDefault="00EE0696" w:rsidP="00F2136F">
            <w:pPr>
              <w:rPr>
                <w:rFonts w:ascii="Arial Narrow" w:hAnsi="Arial Narrow" w:cs="Arial"/>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2E9E36A" w14:textId="77777777" w:rsidR="00EE0696" w:rsidRPr="0045624A" w:rsidRDefault="00EE0696" w:rsidP="00F2136F">
            <w:pPr>
              <w:rPr>
                <w:rFonts w:ascii="Arial Narrow"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01C6221E" w14:textId="0981C010" w:rsidR="00EE0696" w:rsidRPr="0045624A" w:rsidRDefault="008A2D4F" w:rsidP="00F2136F">
            <w:pPr>
              <w:rPr>
                <w:rFonts w:ascii="Arial Narrow" w:hAnsi="Arial Narrow" w:cs="Arial"/>
                <w:lang w:val="ro-RO"/>
              </w:rPr>
            </w:pPr>
            <w:r>
              <w:rPr>
                <w:rFonts w:ascii="Arial Narrow" w:hAnsi="Arial Narrow" w:cs="Arial"/>
                <w:lang w:val="ro-RO"/>
              </w:rPr>
              <w:t>Cutie de comandă locală</w:t>
            </w:r>
            <w:r w:rsidR="00EE0696" w:rsidRPr="0045624A">
              <w:rPr>
                <w:rFonts w:ascii="Arial Narrow" w:hAnsi="Arial Narrow" w:cs="Arial"/>
                <w:lang w:val="ro-RO"/>
              </w:rPr>
              <w:t xml:space="preserve"> pentru pompa de apa bruta</w:t>
            </w:r>
          </w:p>
        </w:tc>
        <w:tc>
          <w:tcPr>
            <w:tcW w:w="1522" w:type="dxa"/>
            <w:tcBorders>
              <w:top w:val="single" w:sz="4" w:space="0" w:color="auto"/>
              <w:left w:val="single" w:sz="4" w:space="0" w:color="auto"/>
              <w:bottom w:val="single" w:sz="4" w:space="0" w:color="auto"/>
              <w:right w:val="single" w:sz="4" w:space="0" w:color="auto"/>
            </w:tcBorders>
          </w:tcPr>
          <w:p w14:paraId="29178CC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077F6FE8" w14:textId="77777777" w:rsidR="00EE0696" w:rsidRPr="0045624A" w:rsidRDefault="00EE0696" w:rsidP="00895236">
            <w:pPr>
              <w:jc w:val="center"/>
              <w:rPr>
                <w:rFonts w:ascii="Arial Narrow" w:hAnsi="Arial Narrow" w:cs="Arial"/>
                <w:lang w:val="ro-RO"/>
              </w:rPr>
            </w:pPr>
            <w:r w:rsidRPr="0045624A">
              <w:rPr>
                <w:rFonts w:ascii="Arial Narrow" w:hAnsi="Arial Narrow" w:cs="Arial"/>
                <w:lang w:val="ro-RO"/>
              </w:rPr>
              <w:t>CCL- P1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EF4CCB5"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XX_AQS_LU_CAP_CCLP1</w:t>
            </w:r>
          </w:p>
        </w:tc>
        <w:tc>
          <w:tcPr>
            <w:tcW w:w="1154" w:type="dxa"/>
            <w:tcBorders>
              <w:top w:val="single" w:sz="4" w:space="0" w:color="auto"/>
              <w:left w:val="single" w:sz="4" w:space="0" w:color="auto"/>
              <w:bottom w:val="single" w:sz="4" w:space="0" w:color="auto"/>
              <w:right w:val="single" w:sz="4" w:space="0" w:color="auto"/>
            </w:tcBorders>
            <w:noWrap/>
          </w:tcPr>
          <w:p w14:paraId="505E02C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419DBA5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B02E6A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957C4A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5720EE2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55DF93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61354370"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5F34F2E"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23149C3" w14:textId="77777777" w:rsidR="00EE0696" w:rsidRPr="0045624A" w:rsidRDefault="00EE0696" w:rsidP="00F2136F">
            <w:pPr>
              <w:rPr>
                <w:rFonts w:ascii="Arial Narrow" w:hAnsi="Arial Narrow" w:cs="Arial"/>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7E7A492" w14:textId="77777777" w:rsidR="00EE0696" w:rsidRPr="0045624A" w:rsidRDefault="00EE0696" w:rsidP="00F2136F">
            <w:pPr>
              <w:rPr>
                <w:rFonts w:ascii="Arial Narrow"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2CA129A4" w14:textId="2FF231A8" w:rsidR="00EE0696" w:rsidRPr="0045624A" w:rsidRDefault="008A2D4F" w:rsidP="00F2136F">
            <w:pPr>
              <w:rPr>
                <w:rFonts w:ascii="Arial Narrow" w:hAnsi="Arial Narrow" w:cs="Arial"/>
                <w:lang w:val="ro-RO"/>
              </w:rPr>
            </w:pPr>
            <w:r>
              <w:rPr>
                <w:rFonts w:ascii="Arial Narrow" w:hAnsi="Arial Narrow" w:cs="Arial"/>
                <w:lang w:val="ro-RO"/>
              </w:rPr>
              <w:t>Cutie de comandă locală</w:t>
            </w:r>
            <w:r w:rsidR="00EE0696" w:rsidRPr="0045624A">
              <w:rPr>
                <w:rFonts w:ascii="Arial Narrow" w:hAnsi="Arial Narrow" w:cs="Arial"/>
                <w:lang w:val="ro-RO"/>
              </w:rPr>
              <w:t xml:space="preserve"> pentru pompa de apa bruta</w:t>
            </w:r>
          </w:p>
        </w:tc>
        <w:tc>
          <w:tcPr>
            <w:tcW w:w="1522" w:type="dxa"/>
            <w:tcBorders>
              <w:top w:val="single" w:sz="4" w:space="0" w:color="auto"/>
              <w:left w:val="single" w:sz="4" w:space="0" w:color="auto"/>
              <w:bottom w:val="single" w:sz="4" w:space="0" w:color="auto"/>
              <w:right w:val="single" w:sz="4" w:space="0" w:color="auto"/>
            </w:tcBorders>
          </w:tcPr>
          <w:p w14:paraId="3DC73FA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1FE304E0" w14:textId="77777777" w:rsidR="00EE0696" w:rsidRPr="0045624A" w:rsidRDefault="00EE0696" w:rsidP="00895236">
            <w:pPr>
              <w:jc w:val="center"/>
              <w:rPr>
                <w:rFonts w:ascii="Arial Narrow" w:hAnsi="Arial Narrow" w:cs="Arial"/>
                <w:lang w:val="ro-RO"/>
              </w:rPr>
            </w:pPr>
            <w:r w:rsidRPr="0045624A">
              <w:rPr>
                <w:rFonts w:ascii="Arial Narrow" w:hAnsi="Arial Narrow" w:cs="Arial"/>
                <w:lang w:val="ro-RO"/>
              </w:rPr>
              <w:t>CCL – P2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33ED938"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XX_AQS_LU_CAP_CCLP2</w:t>
            </w:r>
          </w:p>
        </w:tc>
        <w:tc>
          <w:tcPr>
            <w:tcW w:w="1154" w:type="dxa"/>
            <w:tcBorders>
              <w:top w:val="single" w:sz="4" w:space="0" w:color="auto"/>
              <w:left w:val="single" w:sz="4" w:space="0" w:color="auto"/>
              <w:bottom w:val="single" w:sz="4" w:space="0" w:color="auto"/>
              <w:right w:val="single" w:sz="4" w:space="0" w:color="auto"/>
            </w:tcBorders>
            <w:noWrap/>
          </w:tcPr>
          <w:p w14:paraId="7D201CF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540552C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B467F8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0A973DF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6730804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4AB6C87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5E873F8C"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3690118"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7E5BD4A6" w14:textId="77777777" w:rsidR="00EE0696" w:rsidRPr="0045624A" w:rsidRDefault="00EE0696" w:rsidP="00F2136F">
            <w:pPr>
              <w:rPr>
                <w:rFonts w:ascii="Arial Narrow" w:hAnsi="Arial Narrow" w:cs="Arial"/>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3F9E9D4" w14:textId="77777777" w:rsidR="00EE0696" w:rsidRPr="0045624A" w:rsidRDefault="00EE0696" w:rsidP="00F2136F">
            <w:pPr>
              <w:rPr>
                <w:rFonts w:ascii="Arial Narrow"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458C37DE" w14:textId="1FD31CB4" w:rsidR="00EE0696" w:rsidRPr="0045624A" w:rsidRDefault="008A2D4F" w:rsidP="00F2136F">
            <w:pPr>
              <w:rPr>
                <w:rFonts w:ascii="Arial Narrow" w:hAnsi="Arial Narrow" w:cs="Arial"/>
                <w:lang w:val="ro-RO"/>
              </w:rPr>
            </w:pPr>
            <w:r>
              <w:rPr>
                <w:rFonts w:ascii="Arial Narrow" w:hAnsi="Arial Narrow" w:cs="Arial"/>
                <w:lang w:val="ro-RO"/>
              </w:rPr>
              <w:t>Cutie de comandă locală</w:t>
            </w:r>
            <w:r w:rsidR="00EE0696" w:rsidRPr="0045624A">
              <w:rPr>
                <w:rFonts w:ascii="Arial Narrow" w:hAnsi="Arial Narrow" w:cs="Arial"/>
                <w:lang w:val="ro-RO"/>
              </w:rPr>
              <w:t xml:space="preserve"> pentru pompa de apa bruta</w:t>
            </w:r>
          </w:p>
        </w:tc>
        <w:tc>
          <w:tcPr>
            <w:tcW w:w="1522" w:type="dxa"/>
            <w:tcBorders>
              <w:top w:val="single" w:sz="4" w:space="0" w:color="auto"/>
              <w:left w:val="single" w:sz="4" w:space="0" w:color="auto"/>
              <w:bottom w:val="single" w:sz="4" w:space="0" w:color="auto"/>
              <w:right w:val="single" w:sz="4" w:space="0" w:color="auto"/>
            </w:tcBorders>
          </w:tcPr>
          <w:p w14:paraId="2F480EE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7A715450" w14:textId="77777777" w:rsidR="00EE0696" w:rsidRPr="0045624A" w:rsidRDefault="00EE0696" w:rsidP="00895236">
            <w:pPr>
              <w:jc w:val="center"/>
              <w:rPr>
                <w:rFonts w:ascii="Arial Narrow" w:hAnsi="Arial Narrow" w:cs="Arial"/>
                <w:lang w:val="ro-RO"/>
              </w:rPr>
            </w:pPr>
            <w:r w:rsidRPr="0045624A">
              <w:rPr>
                <w:rFonts w:ascii="Arial Narrow" w:hAnsi="Arial Narrow" w:cs="Arial"/>
                <w:lang w:val="ro-RO"/>
              </w:rPr>
              <w:t>CCL - P3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8BC866F"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XX_AQS_LU_CAP_CCLP3</w:t>
            </w:r>
          </w:p>
        </w:tc>
        <w:tc>
          <w:tcPr>
            <w:tcW w:w="1154" w:type="dxa"/>
            <w:tcBorders>
              <w:top w:val="single" w:sz="4" w:space="0" w:color="auto"/>
              <w:left w:val="single" w:sz="4" w:space="0" w:color="auto"/>
              <w:bottom w:val="single" w:sz="4" w:space="0" w:color="auto"/>
              <w:right w:val="single" w:sz="4" w:space="0" w:color="auto"/>
            </w:tcBorders>
            <w:noWrap/>
          </w:tcPr>
          <w:p w14:paraId="237E367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BFBC9B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5767FE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6E163FA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6695998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42EB29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4F9286A1"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59DCA22"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11603FE3" w14:textId="77777777" w:rsidR="00EE0696" w:rsidRPr="0045624A" w:rsidRDefault="00EE0696" w:rsidP="00F2136F">
            <w:pPr>
              <w:rPr>
                <w:rFonts w:ascii="Arial Narrow" w:hAnsi="Arial Narrow" w:cs="Arial"/>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347FB085" w14:textId="77777777" w:rsidR="00EE0696" w:rsidRPr="0045624A" w:rsidRDefault="00EE0696" w:rsidP="00F2136F">
            <w:pPr>
              <w:rPr>
                <w:rFonts w:ascii="Arial Narrow"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21A3BBFB" w14:textId="19A081E8" w:rsidR="00EE0696" w:rsidRPr="0045624A" w:rsidRDefault="008A2D4F" w:rsidP="00F2136F">
            <w:pPr>
              <w:rPr>
                <w:rFonts w:ascii="Arial Narrow" w:hAnsi="Arial Narrow" w:cs="Arial"/>
                <w:lang w:val="ro-RO"/>
              </w:rPr>
            </w:pPr>
            <w:r>
              <w:rPr>
                <w:rFonts w:ascii="Arial Narrow" w:hAnsi="Arial Narrow" w:cs="Arial"/>
                <w:lang w:val="ro-RO"/>
              </w:rPr>
              <w:t>Cutie de comandă locală</w:t>
            </w:r>
            <w:r w:rsidR="00EE0696" w:rsidRPr="0045624A">
              <w:rPr>
                <w:rFonts w:ascii="Arial Narrow" w:hAnsi="Arial Narrow" w:cs="Arial"/>
                <w:lang w:val="ro-RO"/>
              </w:rPr>
              <w:t xml:space="preserve"> pentru pompa de amorsare</w:t>
            </w:r>
          </w:p>
        </w:tc>
        <w:tc>
          <w:tcPr>
            <w:tcW w:w="1522" w:type="dxa"/>
            <w:tcBorders>
              <w:top w:val="single" w:sz="4" w:space="0" w:color="auto"/>
              <w:left w:val="single" w:sz="4" w:space="0" w:color="auto"/>
              <w:bottom w:val="single" w:sz="4" w:space="0" w:color="auto"/>
              <w:right w:val="single" w:sz="4" w:space="0" w:color="auto"/>
            </w:tcBorders>
          </w:tcPr>
          <w:p w14:paraId="216F419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4434C4B4" w14:textId="77777777" w:rsidR="00EE0696" w:rsidRPr="0045624A" w:rsidRDefault="00EE0696" w:rsidP="00895236">
            <w:pPr>
              <w:jc w:val="center"/>
              <w:rPr>
                <w:rFonts w:ascii="Arial Narrow" w:hAnsi="Arial Narrow" w:cs="Arial"/>
                <w:lang w:val="ro-RO"/>
              </w:rPr>
            </w:pPr>
            <w:r w:rsidRPr="0045624A">
              <w:rPr>
                <w:rFonts w:ascii="Arial Narrow" w:hAnsi="Arial Narrow" w:cs="Arial"/>
                <w:lang w:val="ro-RO"/>
              </w:rPr>
              <w:t>CCL – PA1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76B0EB9"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XX_AQS_LU_CAP_CCLPA1</w:t>
            </w:r>
          </w:p>
        </w:tc>
        <w:tc>
          <w:tcPr>
            <w:tcW w:w="1154" w:type="dxa"/>
            <w:tcBorders>
              <w:top w:val="single" w:sz="4" w:space="0" w:color="auto"/>
              <w:left w:val="single" w:sz="4" w:space="0" w:color="auto"/>
              <w:bottom w:val="single" w:sz="4" w:space="0" w:color="auto"/>
              <w:right w:val="single" w:sz="4" w:space="0" w:color="auto"/>
            </w:tcBorders>
            <w:noWrap/>
          </w:tcPr>
          <w:p w14:paraId="2120A72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7CBA264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C5ACC0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25213C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1CD1D4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4E8BC7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49B5C891"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343BC2F"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18972DEB" w14:textId="77777777" w:rsidR="00EE0696" w:rsidRPr="0045624A" w:rsidRDefault="00EE0696" w:rsidP="00F2136F">
            <w:pPr>
              <w:rPr>
                <w:rFonts w:ascii="Arial Narrow" w:hAnsi="Arial Narrow" w:cs="Arial"/>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7AC957D9" w14:textId="77777777" w:rsidR="00EE0696" w:rsidRPr="0045624A" w:rsidRDefault="00EE0696" w:rsidP="00F2136F">
            <w:pPr>
              <w:rPr>
                <w:rFonts w:ascii="Arial Narrow"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193C2AFA" w14:textId="683706E7" w:rsidR="00EE0696" w:rsidRPr="0045624A" w:rsidRDefault="008A2D4F" w:rsidP="00F2136F">
            <w:pPr>
              <w:rPr>
                <w:rFonts w:ascii="Arial Narrow" w:hAnsi="Arial Narrow" w:cs="Arial"/>
                <w:lang w:val="ro-RO"/>
              </w:rPr>
            </w:pPr>
            <w:r>
              <w:rPr>
                <w:rFonts w:ascii="Arial Narrow" w:hAnsi="Arial Narrow" w:cs="Arial"/>
                <w:lang w:val="ro-RO"/>
              </w:rPr>
              <w:t>Cutie de comandă locală</w:t>
            </w:r>
            <w:r w:rsidR="00EE0696" w:rsidRPr="0045624A">
              <w:rPr>
                <w:rFonts w:ascii="Arial Narrow" w:hAnsi="Arial Narrow" w:cs="Arial"/>
                <w:lang w:val="ro-RO"/>
              </w:rPr>
              <w:t xml:space="preserve"> pentru pompa de amorsare</w:t>
            </w:r>
          </w:p>
        </w:tc>
        <w:tc>
          <w:tcPr>
            <w:tcW w:w="1522" w:type="dxa"/>
            <w:tcBorders>
              <w:top w:val="single" w:sz="4" w:space="0" w:color="auto"/>
              <w:left w:val="single" w:sz="4" w:space="0" w:color="auto"/>
              <w:bottom w:val="single" w:sz="4" w:space="0" w:color="auto"/>
              <w:right w:val="single" w:sz="4" w:space="0" w:color="auto"/>
            </w:tcBorders>
          </w:tcPr>
          <w:p w14:paraId="3449782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01929CDA" w14:textId="77777777" w:rsidR="00EE0696" w:rsidRPr="0045624A" w:rsidRDefault="00EE0696" w:rsidP="00895236">
            <w:pPr>
              <w:jc w:val="center"/>
              <w:rPr>
                <w:rFonts w:ascii="Arial Narrow" w:hAnsi="Arial Narrow" w:cs="Arial"/>
                <w:lang w:val="ro-RO"/>
              </w:rPr>
            </w:pPr>
            <w:r w:rsidRPr="0045624A">
              <w:rPr>
                <w:rFonts w:ascii="Arial Narrow" w:hAnsi="Arial Narrow" w:cs="Arial"/>
                <w:lang w:val="ro-RO"/>
              </w:rPr>
              <w:t>CCL – PA2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0980B45"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XX_AQS_LU_CAP_CCLPA2</w:t>
            </w:r>
          </w:p>
        </w:tc>
        <w:tc>
          <w:tcPr>
            <w:tcW w:w="1154" w:type="dxa"/>
            <w:tcBorders>
              <w:top w:val="single" w:sz="4" w:space="0" w:color="auto"/>
              <w:left w:val="single" w:sz="4" w:space="0" w:color="auto"/>
              <w:bottom w:val="single" w:sz="4" w:space="0" w:color="auto"/>
              <w:right w:val="single" w:sz="4" w:space="0" w:color="auto"/>
            </w:tcBorders>
            <w:noWrap/>
          </w:tcPr>
          <w:p w14:paraId="13F5392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419D449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95CFEA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0FA2A73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6DF67CB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41B631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00308B58"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DDC40A2"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5A87E83"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0C0A4481"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00F2C556" w14:textId="74DBE7D3" w:rsidR="00EE0696" w:rsidRPr="0045624A" w:rsidRDefault="008A2D4F" w:rsidP="00F2136F">
            <w:pPr>
              <w:rPr>
                <w:rFonts w:ascii="Arial Narrow" w:hAnsi="Arial Narrow" w:cs="Arial"/>
                <w:lang w:val="ro-RO"/>
              </w:rPr>
            </w:pPr>
            <w:r>
              <w:rPr>
                <w:rFonts w:ascii="Arial Narrow" w:hAnsi="Arial Narrow" w:cs="Arial"/>
                <w:lang w:val="ro-RO"/>
              </w:rPr>
              <w:t>Cutie de comandă locală</w:t>
            </w:r>
            <w:r w:rsidR="00EE0696" w:rsidRPr="0045624A">
              <w:rPr>
                <w:rFonts w:ascii="Arial Narrow" w:hAnsi="Arial Narrow" w:cs="Arial"/>
                <w:lang w:val="ro-RO"/>
              </w:rPr>
              <w:t xml:space="preserve"> pentru pompa de </w:t>
            </w:r>
            <w:proofErr w:type="spellStart"/>
            <w:r w:rsidR="00EE0696" w:rsidRPr="0045624A">
              <w:rPr>
                <w:rFonts w:ascii="Arial Narrow" w:hAnsi="Arial Narrow" w:cs="Arial"/>
                <w:lang w:val="ro-RO"/>
              </w:rPr>
              <w:t>epuisment</w:t>
            </w:r>
            <w:proofErr w:type="spellEnd"/>
          </w:p>
        </w:tc>
        <w:tc>
          <w:tcPr>
            <w:tcW w:w="1522" w:type="dxa"/>
            <w:tcBorders>
              <w:top w:val="single" w:sz="4" w:space="0" w:color="auto"/>
              <w:left w:val="single" w:sz="4" w:space="0" w:color="auto"/>
              <w:bottom w:val="single" w:sz="4" w:space="0" w:color="auto"/>
              <w:right w:val="single" w:sz="4" w:space="0" w:color="auto"/>
            </w:tcBorders>
          </w:tcPr>
          <w:p w14:paraId="7C8917C1"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32614B10"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CCL – PE1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989853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XX_AQS_LU_CAP_CCLPE1</w:t>
            </w:r>
          </w:p>
        </w:tc>
        <w:tc>
          <w:tcPr>
            <w:tcW w:w="1154" w:type="dxa"/>
            <w:tcBorders>
              <w:top w:val="single" w:sz="4" w:space="0" w:color="auto"/>
              <w:left w:val="single" w:sz="4" w:space="0" w:color="auto"/>
              <w:bottom w:val="single" w:sz="4" w:space="0" w:color="auto"/>
              <w:right w:val="single" w:sz="4" w:space="0" w:color="auto"/>
            </w:tcBorders>
            <w:noWrap/>
          </w:tcPr>
          <w:p w14:paraId="0BC992F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4F17AF5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AAFBEB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2333EE8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1A51D96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10D242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51688CC6"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15E51A9"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7A6F9E0E"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70F6943"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1545F1A8" w14:textId="0C9A4D47" w:rsidR="00EE0696" w:rsidRPr="0045624A" w:rsidRDefault="008A2D4F" w:rsidP="00F2136F">
            <w:pPr>
              <w:rPr>
                <w:rFonts w:ascii="Arial Narrow" w:hAnsi="Arial Narrow" w:cs="Arial"/>
                <w:lang w:val="ro-RO"/>
              </w:rPr>
            </w:pPr>
            <w:r>
              <w:rPr>
                <w:rFonts w:ascii="Arial Narrow" w:hAnsi="Arial Narrow" w:cs="Arial"/>
                <w:lang w:val="ro-RO"/>
              </w:rPr>
              <w:t>Cutie de comandă locală</w:t>
            </w:r>
            <w:r w:rsidR="00EE0696" w:rsidRPr="0045624A">
              <w:rPr>
                <w:rFonts w:ascii="Arial Narrow" w:hAnsi="Arial Narrow" w:cs="Arial"/>
                <w:lang w:val="ro-RO"/>
              </w:rPr>
              <w:t xml:space="preserve"> pentru pompa de </w:t>
            </w:r>
            <w:proofErr w:type="spellStart"/>
            <w:r w:rsidR="00EE0696" w:rsidRPr="0045624A">
              <w:rPr>
                <w:rFonts w:ascii="Arial Narrow" w:hAnsi="Arial Narrow" w:cs="Arial"/>
                <w:lang w:val="ro-RO"/>
              </w:rPr>
              <w:t>epuisment</w:t>
            </w:r>
            <w:proofErr w:type="spellEnd"/>
          </w:p>
        </w:tc>
        <w:tc>
          <w:tcPr>
            <w:tcW w:w="1522" w:type="dxa"/>
            <w:tcBorders>
              <w:top w:val="single" w:sz="4" w:space="0" w:color="auto"/>
              <w:left w:val="single" w:sz="4" w:space="0" w:color="auto"/>
              <w:bottom w:val="single" w:sz="4" w:space="0" w:color="auto"/>
              <w:right w:val="single" w:sz="4" w:space="0" w:color="auto"/>
            </w:tcBorders>
          </w:tcPr>
          <w:p w14:paraId="375463FE"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3B8CD653"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CCL – PE2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506F9D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XX_AQS_LU_CAP_CCLPE2</w:t>
            </w:r>
          </w:p>
        </w:tc>
        <w:tc>
          <w:tcPr>
            <w:tcW w:w="1154" w:type="dxa"/>
            <w:tcBorders>
              <w:top w:val="single" w:sz="4" w:space="0" w:color="auto"/>
              <w:left w:val="single" w:sz="4" w:space="0" w:color="auto"/>
              <w:bottom w:val="single" w:sz="4" w:space="0" w:color="auto"/>
              <w:right w:val="single" w:sz="4" w:space="0" w:color="auto"/>
            </w:tcBorders>
            <w:noWrap/>
          </w:tcPr>
          <w:p w14:paraId="17AB256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BC62BF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1C919D3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94A065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47E17DD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30A552D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716BBED9"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2ED7361"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5A7015D8"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902F5DC"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219EAC1A" w14:textId="638CA779" w:rsidR="00EE0696" w:rsidRPr="0045624A" w:rsidRDefault="00EE0696" w:rsidP="00F2136F">
            <w:pPr>
              <w:rPr>
                <w:rFonts w:ascii="Arial Narrow" w:hAnsi="Arial Narrow" w:cs="Arial"/>
                <w:lang w:val="ro-RO"/>
              </w:rPr>
            </w:pPr>
            <w:r w:rsidRPr="0045624A">
              <w:rPr>
                <w:rFonts w:ascii="Arial Narrow" w:hAnsi="Arial Narrow" w:cs="Arial"/>
                <w:lang w:val="ro-RO"/>
              </w:rPr>
              <w:t xml:space="preserve">Tablou electric de </w:t>
            </w:r>
            <w:r w:rsidR="00794A70" w:rsidRPr="0045624A">
              <w:rPr>
                <w:rFonts w:ascii="Arial Narrow" w:hAnsi="Arial Narrow" w:cs="Arial"/>
                <w:lang w:val="ro-RO"/>
              </w:rPr>
              <w:t>distribuție</w:t>
            </w:r>
          </w:p>
        </w:tc>
        <w:tc>
          <w:tcPr>
            <w:tcW w:w="1522" w:type="dxa"/>
            <w:tcBorders>
              <w:top w:val="single" w:sz="4" w:space="0" w:color="auto"/>
              <w:left w:val="single" w:sz="4" w:space="0" w:color="auto"/>
              <w:bottom w:val="single" w:sz="4" w:space="0" w:color="auto"/>
              <w:right w:val="single" w:sz="4" w:space="0" w:color="auto"/>
            </w:tcBorders>
          </w:tcPr>
          <w:p w14:paraId="5F3D173E"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45B18F66"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TGD</w:t>
            </w:r>
          </w:p>
        </w:tc>
        <w:tc>
          <w:tcPr>
            <w:tcW w:w="1122" w:type="dxa"/>
            <w:tcBorders>
              <w:top w:val="single" w:sz="4" w:space="0" w:color="auto"/>
              <w:left w:val="single" w:sz="4" w:space="0" w:color="auto"/>
              <w:bottom w:val="single" w:sz="4" w:space="0" w:color="auto"/>
              <w:right w:val="single" w:sz="4" w:space="0" w:color="auto"/>
            </w:tcBorders>
            <w:vAlign w:val="center"/>
            <w:hideMark/>
          </w:tcPr>
          <w:p w14:paraId="47D708C8"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LXX_AQS_LU_CAP_TGD</w:t>
            </w:r>
          </w:p>
        </w:tc>
        <w:tc>
          <w:tcPr>
            <w:tcW w:w="1154" w:type="dxa"/>
            <w:tcBorders>
              <w:top w:val="single" w:sz="4" w:space="0" w:color="auto"/>
              <w:left w:val="single" w:sz="4" w:space="0" w:color="auto"/>
              <w:bottom w:val="single" w:sz="4" w:space="0" w:color="auto"/>
              <w:right w:val="single" w:sz="4" w:space="0" w:color="auto"/>
            </w:tcBorders>
            <w:noWrap/>
          </w:tcPr>
          <w:p w14:paraId="1F78BA7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75976BC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D0FBD9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6FE9182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5C50894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8AE4A7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35475292"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D858231"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15E07948"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F996CB6"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1BEC6CBE" w14:textId="2B9ECCCC" w:rsidR="00EE0696" w:rsidRPr="0045624A" w:rsidRDefault="00EE0696" w:rsidP="00F2136F">
            <w:pPr>
              <w:rPr>
                <w:rFonts w:ascii="Arial Narrow" w:hAnsi="Arial Narrow" w:cs="Arial"/>
                <w:lang w:val="ro-RO"/>
              </w:rPr>
            </w:pPr>
            <w:r w:rsidRPr="0045624A">
              <w:rPr>
                <w:rFonts w:ascii="Arial Narrow" w:hAnsi="Arial Narrow" w:cs="Arial"/>
                <w:lang w:val="ro-RO"/>
              </w:rPr>
              <w:t xml:space="preserve">Tablou electric de </w:t>
            </w:r>
            <w:r w:rsidR="00794A70" w:rsidRPr="0045624A">
              <w:rPr>
                <w:rFonts w:ascii="Arial Narrow" w:hAnsi="Arial Narrow" w:cs="Arial"/>
                <w:lang w:val="ro-RO"/>
              </w:rPr>
              <w:t>distribuție</w:t>
            </w:r>
            <w:r w:rsidRPr="0045624A">
              <w:rPr>
                <w:rFonts w:ascii="Arial Narrow" w:hAnsi="Arial Narrow" w:cs="Arial"/>
                <w:lang w:val="ro-RO"/>
              </w:rPr>
              <w:t xml:space="preserve"> secundar</w:t>
            </w:r>
          </w:p>
        </w:tc>
        <w:tc>
          <w:tcPr>
            <w:tcW w:w="1522" w:type="dxa"/>
            <w:tcBorders>
              <w:top w:val="single" w:sz="4" w:space="0" w:color="auto"/>
              <w:left w:val="single" w:sz="4" w:space="0" w:color="auto"/>
              <w:bottom w:val="single" w:sz="4" w:space="0" w:color="auto"/>
              <w:right w:val="single" w:sz="4" w:space="0" w:color="auto"/>
            </w:tcBorders>
          </w:tcPr>
          <w:p w14:paraId="58147AB5"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24B448BF"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TSI</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3579CC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LXX_AQS_LU_CAP_TSI</w:t>
            </w:r>
          </w:p>
        </w:tc>
        <w:tc>
          <w:tcPr>
            <w:tcW w:w="1154" w:type="dxa"/>
            <w:tcBorders>
              <w:top w:val="single" w:sz="4" w:space="0" w:color="auto"/>
              <w:left w:val="single" w:sz="4" w:space="0" w:color="auto"/>
              <w:bottom w:val="single" w:sz="4" w:space="0" w:color="auto"/>
              <w:right w:val="single" w:sz="4" w:space="0" w:color="auto"/>
            </w:tcBorders>
            <w:noWrap/>
          </w:tcPr>
          <w:p w14:paraId="4327675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59B58DD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51035C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9EBA24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5FBD643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7FBA9DD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5C550001"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C378DDF"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A4A6DE4"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466A16A"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104B3454"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Generator electric </w:t>
            </w:r>
          </w:p>
        </w:tc>
        <w:tc>
          <w:tcPr>
            <w:tcW w:w="1522" w:type="dxa"/>
            <w:tcBorders>
              <w:top w:val="single" w:sz="4" w:space="0" w:color="auto"/>
              <w:left w:val="single" w:sz="4" w:space="0" w:color="auto"/>
              <w:bottom w:val="single" w:sz="4" w:space="0" w:color="auto"/>
              <w:right w:val="single" w:sz="4" w:space="0" w:color="auto"/>
            </w:tcBorders>
          </w:tcPr>
          <w:p w14:paraId="302345AC"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54349214"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GE</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FD4E4C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XX_AQS_LU_CAP_GE</w:t>
            </w:r>
          </w:p>
        </w:tc>
        <w:tc>
          <w:tcPr>
            <w:tcW w:w="1154" w:type="dxa"/>
            <w:tcBorders>
              <w:top w:val="single" w:sz="4" w:space="0" w:color="auto"/>
              <w:left w:val="single" w:sz="4" w:space="0" w:color="auto"/>
              <w:bottom w:val="single" w:sz="4" w:space="0" w:color="auto"/>
              <w:right w:val="single" w:sz="4" w:space="0" w:color="auto"/>
            </w:tcBorders>
            <w:noWrap/>
          </w:tcPr>
          <w:p w14:paraId="255891A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51D7E5A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292A79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2F3416D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C5DC8F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34F2A94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4ED0152A"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3EDFFD4"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1C7C3D36"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6545083F"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245A4B9B"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Tablou automatizare</w:t>
            </w:r>
          </w:p>
        </w:tc>
        <w:tc>
          <w:tcPr>
            <w:tcW w:w="1522" w:type="dxa"/>
            <w:tcBorders>
              <w:top w:val="single" w:sz="4" w:space="0" w:color="auto"/>
              <w:left w:val="single" w:sz="4" w:space="0" w:color="auto"/>
              <w:bottom w:val="single" w:sz="4" w:space="0" w:color="auto"/>
              <w:right w:val="single" w:sz="4" w:space="0" w:color="auto"/>
            </w:tcBorders>
          </w:tcPr>
          <w:p w14:paraId="3713304F"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7631069C"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MCC</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1D78C8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XX_AQS_LU_CAP_ MCC</w:t>
            </w:r>
          </w:p>
        </w:tc>
        <w:tc>
          <w:tcPr>
            <w:tcW w:w="1154" w:type="dxa"/>
            <w:tcBorders>
              <w:top w:val="single" w:sz="4" w:space="0" w:color="auto"/>
              <w:left w:val="single" w:sz="4" w:space="0" w:color="auto"/>
              <w:bottom w:val="single" w:sz="4" w:space="0" w:color="auto"/>
              <w:right w:val="single" w:sz="4" w:space="0" w:color="auto"/>
            </w:tcBorders>
            <w:noWrap/>
          </w:tcPr>
          <w:p w14:paraId="5537DD0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5B28482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3644FB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2A51FF2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6B5A04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0D2B75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248C1049"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FC8CB92"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7536554F"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073BD85"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333A810B"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Presostat</w:t>
            </w:r>
          </w:p>
        </w:tc>
        <w:tc>
          <w:tcPr>
            <w:tcW w:w="1522" w:type="dxa"/>
            <w:tcBorders>
              <w:top w:val="single" w:sz="4" w:space="0" w:color="auto"/>
              <w:left w:val="single" w:sz="4" w:space="0" w:color="auto"/>
              <w:bottom w:val="single" w:sz="4" w:space="0" w:color="auto"/>
              <w:right w:val="single" w:sz="4" w:space="0" w:color="auto"/>
            </w:tcBorders>
          </w:tcPr>
          <w:p w14:paraId="667541C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KPI35;</w:t>
            </w:r>
            <w:r w:rsidRPr="0045624A">
              <w:rPr>
                <w:rFonts w:ascii="Arial Narrow" w:hAnsi="Arial Narrow" w:cs="Arial"/>
                <w:lang w:val="ro-RO"/>
              </w:rPr>
              <w:br/>
            </w:r>
            <w:proofErr w:type="spellStart"/>
            <w:r w:rsidRPr="0045624A">
              <w:rPr>
                <w:rFonts w:ascii="Arial Narrow" w:hAnsi="Arial Narrow" w:cs="Arial"/>
                <w:lang w:val="ro-RO"/>
              </w:rPr>
              <w:t>Danfoss</w:t>
            </w:r>
            <w:proofErr w:type="spellEnd"/>
          </w:p>
        </w:tc>
        <w:tc>
          <w:tcPr>
            <w:tcW w:w="896" w:type="dxa"/>
            <w:tcBorders>
              <w:top w:val="single" w:sz="4" w:space="0" w:color="auto"/>
              <w:left w:val="single" w:sz="4" w:space="0" w:color="auto"/>
              <w:bottom w:val="single" w:sz="4" w:space="0" w:color="auto"/>
              <w:right w:val="single" w:sz="4" w:space="0" w:color="auto"/>
            </w:tcBorders>
            <w:vAlign w:val="center"/>
            <w:hideMark/>
          </w:tcPr>
          <w:p w14:paraId="3B699E1A"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PR1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DE31C5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XX_AQS_LU_CAP_PR1</w:t>
            </w:r>
          </w:p>
        </w:tc>
        <w:tc>
          <w:tcPr>
            <w:tcW w:w="1154" w:type="dxa"/>
            <w:tcBorders>
              <w:top w:val="single" w:sz="4" w:space="0" w:color="auto"/>
              <w:left w:val="single" w:sz="4" w:space="0" w:color="auto"/>
              <w:bottom w:val="single" w:sz="4" w:space="0" w:color="auto"/>
              <w:right w:val="single" w:sz="4" w:space="0" w:color="auto"/>
            </w:tcBorders>
            <w:noWrap/>
          </w:tcPr>
          <w:p w14:paraId="6CC4229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B6F7F3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F6FB60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BA7C12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DA8CF8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402D4A6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4F4C858E"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C598335"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10B550F"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ACADAE5"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433C50BE"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Traductor de presiune</w:t>
            </w:r>
          </w:p>
        </w:tc>
        <w:tc>
          <w:tcPr>
            <w:tcW w:w="1522" w:type="dxa"/>
            <w:tcBorders>
              <w:top w:val="single" w:sz="4" w:space="0" w:color="auto"/>
              <w:left w:val="single" w:sz="4" w:space="0" w:color="auto"/>
              <w:bottom w:val="single" w:sz="4" w:space="0" w:color="auto"/>
              <w:right w:val="single" w:sz="4" w:space="0" w:color="auto"/>
            </w:tcBorders>
          </w:tcPr>
          <w:p w14:paraId="7BF26E49"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S-10;</w:t>
            </w:r>
            <w:r w:rsidRPr="0045624A">
              <w:rPr>
                <w:rFonts w:ascii="Arial Narrow" w:hAnsi="Arial Narrow" w:cs="Arial"/>
                <w:lang w:val="ro-RO"/>
              </w:rPr>
              <w:br/>
              <w:t>WIKA</w:t>
            </w:r>
          </w:p>
        </w:tc>
        <w:tc>
          <w:tcPr>
            <w:tcW w:w="896" w:type="dxa"/>
            <w:tcBorders>
              <w:top w:val="single" w:sz="4" w:space="0" w:color="auto"/>
              <w:left w:val="single" w:sz="4" w:space="0" w:color="auto"/>
              <w:bottom w:val="single" w:sz="4" w:space="0" w:color="auto"/>
              <w:right w:val="single" w:sz="4" w:space="0" w:color="auto"/>
            </w:tcBorders>
            <w:vAlign w:val="center"/>
            <w:hideMark/>
          </w:tcPr>
          <w:p w14:paraId="1E7DE633"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TP1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EF4F9C8"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XX_AQS_LU_CAP_TP1</w:t>
            </w:r>
          </w:p>
        </w:tc>
        <w:tc>
          <w:tcPr>
            <w:tcW w:w="1154" w:type="dxa"/>
            <w:tcBorders>
              <w:top w:val="single" w:sz="4" w:space="0" w:color="auto"/>
              <w:left w:val="single" w:sz="4" w:space="0" w:color="auto"/>
              <w:bottom w:val="single" w:sz="4" w:space="0" w:color="auto"/>
              <w:right w:val="single" w:sz="4" w:space="0" w:color="auto"/>
            </w:tcBorders>
            <w:noWrap/>
          </w:tcPr>
          <w:p w14:paraId="771F63E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A4813C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A2C373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5D4F75C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4C67091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7D5C75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44472DCB"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5AC8096"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5CDD8D5"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5040ACB"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471ED60D"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Traductor de presiune</w:t>
            </w:r>
          </w:p>
        </w:tc>
        <w:tc>
          <w:tcPr>
            <w:tcW w:w="1522" w:type="dxa"/>
            <w:tcBorders>
              <w:top w:val="single" w:sz="4" w:space="0" w:color="auto"/>
              <w:left w:val="single" w:sz="4" w:space="0" w:color="auto"/>
              <w:bottom w:val="single" w:sz="4" w:space="0" w:color="auto"/>
              <w:right w:val="single" w:sz="4" w:space="0" w:color="auto"/>
            </w:tcBorders>
          </w:tcPr>
          <w:p w14:paraId="0506956E"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A-10;</w:t>
            </w:r>
            <w:r w:rsidRPr="0045624A">
              <w:rPr>
                <w:rFonts w:ascii="Arial Narrow" w:hAnsi="Arial Narrow" w:cs="Arial"/>
                <w:lang w:val="ro-RO"/>
              </w:rPr>
              <w:br/>
              <w:t>WIKA</w:t>
            </w:r>
          </w:p>
        </w:tc>
        <w:tc>
          <w:tcPr>
            <w:tcW w:w="896" w:type="dxa"/>
            <w:tcBorders>
              <w:top w:val="single" w:sz="4" w:space="0" w:color="auto"/>
              <w:left w:val="single" w:sz="4" w:space="0" w:color="auto"/>
              <w:bottom w:val="single" w:sz="4" w:space="0" w:color="auto"/>
              <w:right w:val="single" w:sz="4" w:space="0" w:color="auto"/>
            </w:tcBorders>
            <w:vAlign w:val="center"/>
            <w:hideMark/>
          </w:tcPr>
          <w:p w14:paraId="689F553B"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TP2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4395A21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XX_AQS_LU_CAP_TP2</w:t>
            </w:r>
          </w:p>
        </w:tc>
        <w:tc>
          <w:tcPr>
            <w:tcW w:w="1154" w:type="dxa"/>
            <w:tcBorders>
              <w:top w:val="single" w:sz="4" w:space="0" w:color="auto"/>
              <w:left w:val="single" w:sz="4" w:space="0" w:color="auto"/>
              <w:bottom w:val="single" w:sz="4" w:space="0" w:color="auto"/>
              <w:right w:val="single" w:sz="4" w:space="0" w:color="auto"/>
            </w:tcBorders>
            <w:noWrap/>
          </w:tcPr>
          <w:p w14:paraId="5E77DDD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7855AC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11F7E1C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6D9C66B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41CED1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04BF91C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75A9F563"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9B4A3AD"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1F8295F"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857EF5D"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7086920F"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Traductor de presiune</w:t>
            </w:r>
          </w:p>
        </w:tc>
        <w:tc>
          <w:tcPr>
            <w:tcW w:w="1522" w:type="dxa"/>
            <w:tcBorders>
              <w:top w:val="single" w:sz="4" w:space="0" w:color="auto"/>
              <w:left w:val="single" w:sz="4" w:space="0" w:color="auto"/>
              <w:bottom w:val="single" w:sz="4" w:space="0" w:color="auto"/>
              <w:right w:val="single" w:sz="4" w:space="0" w:color="auto"/>
            </w:tcBorders>
          </w:tcPr>
          <w:p w14:paraId="759E2A07"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A-10;</w:t>
            </w:r>
            <w:r w:rsidRPr="0045624A">
              <w:rPr>
                <w:rFonts w:ascii="Arial Narrow" w:hAnsi="Arial Narrow" w:cs="Arial"/>
                <w:lang w:val="ro-RO"/>
              </w:rPr>
              <w:br/>
              <w:t>WIKA</w:t>
            </w:r>
          </w:p>
        </w:tc>
        <w:tc>
          <w:tcPr>
            <w:tcW w:w="896" w:type="dxa"/>
            <w:tcBorders>
              <w:top w:val="single" w:sz="4" w:space="0" w:color="auto"/>
              <w:left w:val="single" w:sz="4" w:space="0" w:color="auto"/>
              <w:bottom w:val="single" w:sz="4" w:space="0" w:color="auto"/>
              <w:right w:val="single" w:sz="4" w:space="0" w:color="auto"/>
            </w:tcBorders>
            <w:vAlign w:val="center"/>
            <w:hideMark/>
          </w:tcPr>
          <w:p w14:paraId="4FBF53FD"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TP3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A05FE1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XX_AQS_LU_CAP_TP3</w:t>
            </w:r>
          </w:p>
        </w:tc>
        <w:tc>
          <w:tcPr>
            <w:tcW w:w="1154" w:type="dxa"/>
            <w:tcBorders>
              <w:top w:val="single" w:sz="4" w:space="0" w:color="auto"/>
              <w:left w:val="single" w:sz="4" w:space="0" w:color="auto"/>
              <w:bottom w:val="single" w:sz="4" w:space="0" w:color="auto"/>
              <w:right w:val="single" w:sz="4" w:space="0" w:color="auto"/>
            </w:tcBorders>
            <w:noWrap/>
          </w:tcPr>
          <w:p w14:paraId="52F1380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B00556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6D9A5A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06B542A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2CAB69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5CC9CD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1739530F"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437DEE3"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E6E711F"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DF6971E"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6810201B"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Traductor de presiune</w:t>
            </w:r>
          </w:p>
        </w:tc>
        <w:tc>
          <w:tcPr>
            <w:tcW w:w="1522" w:type="dxa"/>
            <w:tcBorders>
              <w:top w:val="single" w:sz="4" w:space="0" w:color="auto"/>
              <w:left w:val="single" w:sz="4" w:space="0" w:color="auto"/>
              <w:bottom w:val="single" w:sz="4" w:space="0" w:color="auto"/>
              <w:right w:val="single" w:sz="4" w:space="0" w:color="auto"/>
            </w:tcBorders>
          </w:tcPr>
          <w:p w14:paraId="4DAC8D37"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A-10;</w:t>
            </w:r>
            <w:r w:rsidRPr="0045624A">
              <w:rPr>
                <w:rFonts w:ascii="Arial Narrow" w:hAnsi="Arial Narrow" w:cs="Arial"/>
                <w:lang w:val="ro-RO"/>
              </w:rPr>
              <w:br/>
              <w:t>WIKA</w:t>
            </w:r>
          </w:p>
        </w:tc>
        <w:tc>
          <w:tcPr>
            <w:tcW w:w="896" w:type="dxa"/>
            <w:tcBorders>
              <w:top w:val="single" w:sz="4" w:space="0" w:color="auto"/>
              <w:left w:val="single" w:sz="4" w:space="0" w:color="auto"/>
              <w:bottom w:val="single" w:sz="4" w:space="0" w:color="auto"/>
              <w:right w:val="single" w:sz="4" w:space="0" w:color="auto"/>
            </w:tcBorders>
            <w:vAlign w:val="center"/>
            <w:hideMark/>
          </w:tcPr>
          <w:p w14:paraId="6FB255E9"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TP4</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796D12B"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XX_AQS_LU_CAP_TP4</w:t>
            </w:r>
          </w:p>
        </w:tc>
        <w:tc>
          <w:tcPr>
            <w:tcW w:w="1154" w:type="dxa"/>
            <w:tcBorders>
              <w:top w:val="single" w:sz="4" w:space="0" w:color="auto"/>
              <w:left w:val="single" w:sz="4" w:space="0" w:color="auto"/>
              <w:bottom w:val="single" w:sz="4" w:space="0" w:color="auto"/>
              <w:right w:val="single" w:sz="4" w:space="0" w:color="auto"/>
            </w:tcBorders>
            <w:noWrap/>
          </w:tcPr>
          <w:p w14:paraId="5FE32C7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292DED3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1F2D10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B49657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9C6460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678113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335B6485"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D342564"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48B36FC"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0BC92A3B"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3F65D441"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Traductor de presiune</w:t>
            </w:r>
          </w:p>
        </w:tc>
        <w:tc>
          <w:tcPr>
            <w:tcW w:w="1522" w:type="dxa"/>
            <w:tcBorders>
              <w:top w:val="single" w:sz="4" w:space="0" w:color="auto"/>
              <w:left w:val="single" w:sz="4" w:space="0" w:color="auto"/>
              <w:bottom w:val="single" w:sz="4" w:space="0" w:color="auto"/>
              <w:right w:val="single" w:sz="4" w:space="0" w:color="auto"/>
            </w:tcBorders>
          </w:tcPr>
          <w:p w14:paraId="408C8BA5"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A-10;</w:t>
            </w:r>
            <w:r w:rsidRPr="0045624A">
              <w:rPr>
                <w:rFonts w:ascii="Arial Narrow" w:hAnsi="Arial Narrow" w:cs="Arial"/>
                <w:lang w:val="ro-RO"/>
              </w:rPr>
              <w:br/>
              <w:t>WIKA</w:t>
            </w:r>
          </w:p>
        </w:tc>
        <w:tc>
          <w:tcPr>
            <w:tcW w:w="896" w:type="dxa"/>
            <w:tcBorders>
              <w:top w:val="single" w:sz="4" w:space="0" w:color="auto"/>
              <w:left w:val="single" w:sz="4" w:space="0" w:color="auto"/>
              <w:bottom w:val="single" w:sz="4" w:space="0" w:color="auto"/>
              <w:right w:val="single" w:sz="4" w:space="0" w:color="auto"/>
            </w:tcBorders>
            <w:vAlign w:val="center"/>
            <w:hideMark/>
          </w:tcPr>
          <w:p w14:paraId="6AD5FE19"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TP5</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E81F806"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XX_AQS_LU_CAP_TP5</w:t>
            </w:r>
          </w:p>
        </w:tc>
        <w:tc>
          <w:tcPr>
            <w:tcW w:w="1154" w:type="dxa"/>
            <w:tcBorders>
              <w:top w:val="single" w:sz="4" w:space="0" w:color="auto"/>
              <w:left w:val="single" w:sz="4" w:space="0" w:color="auto"/>
              <w:bottom w:val="single" w:sz="4" w:space="0" w:color="auto"/>
              <w:right w:val="single" w:sz="4" w:space="0" w:color="auto"/>
            </w:tcBorders>
            <w:noWrap/>
          </w:tcPr>
          <w:p w14:paraId="4B14CA3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779F214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ECCBDE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F9EB67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6CAC1C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B77F0B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538EEC10"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42BFE55"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6C8EFAD"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59F8FCC"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655C57AE" w14:textId="53293D9E" w:rsidR="00EE0696" w:rsidRPr="0045624A" w:rsidRDefault="00C746BA" w:rsidP="00F2136F">
            <w:pPr>
              <w:rPr>
                <w:rFonts w:ascii="Arial Narrow" w:hAnsi="Arial Narrow" w:cs="Arial"/>
                <w:lang w:val="ro-RO"/>
              </w:rPr>
            </w:pPr>
            <w:r>
              <w:rPr>
                <w:rFonts w:ascii="Arial Narrow" w:hAnsi="Arial Narrow" w:cs="Arial"/>
                <w:lang w:val="ro-RO"/>
              </w:rPr>
              <w:t xml:space="preserve">Pompă apă </w:t>
            </w:r>
            <w:r w:rsidR="00EE0696" w:rsidRPr="0045624A">
              <w:rPr>
                <w:rFonts w:ascii="Arial Narrow" w:hAnsi="Arial Narrow" w:cs="Arial"/>
                <w:lang w:val="ro-RO"/>
              </w:rPr>
              <w:t>bruta</w:t>
            </w:r>
          </w:p>
        </w:tc>
        <w:tc>
          <w:tcPr>
            <w:tcW w:w="1522" w:type="dxa"/>
            <w:tcBorders>
              <w:top w:val="single" w:sz="4" w:space="0" w:color="auto"/>
              <w:left w:val="single" w:sz="4" w:space="0" w:color="auto"/>
              <w:bottom w:val="single" w:sz="4" w:space="0" w:color="auto"/>
              <w:right w:val="single" w:sz="4" w:space="0" w:color="auto"/>
            </w:tcBorders>
          </w:tcPr>
          <w:p w14:paraId="229C8E7F" w14:textId="77777777" w:rsidR="00EE0696" w:rsidRPr="0045624A" w:rsidRDefault="00EE0696" w:rsidP="00F2136F">
            <w:pPr>
              <w:jc w:val="center"/>
              <w:rPr>
                <w:rFonts w:ascii="Arial Narrow" w:eastAsia="Arial Unicode MS"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hideMark/>
          </w:tcPr>
          <w:p w14:paraId="6B136145"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P1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1878AA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XX_AQS_LU_CAP_P1</w:t>
            </w:r>
          </w:p>
        </w:tc>
        <w:tc>
          <w:tcPr>
            <w:tcW w:w="1154" w:type="dxa"/>
            <w:tcBorders>
              <w:top w:val="single" w:sz="4" w:space="0" w:color="auto"/>
              <w:left w:val="single" w:sz="4" w:space="0" w:color="auto"/>
              <w:bottom w:val="single" w:sz="4" w:space="0" w:color="auto"/>
              <w:right w:val="single" w:sz="4" w:space="0" w:color="auto"/>
            </w:tcBorders>
            <w:noWrap/>
          </w:tcPr>
          <w:p w14:paraId="27DFFD5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5707D5E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2A658E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22ACBF0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5828483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C67C21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1A29DD71"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D03029F"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7885B4F"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7523E5D3"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7D34C0B7" w14:textId="25643399" w:rsidR="00EE0696" w:rsidRPr="0045624A" w:rsidRDefault="00C746BA" w:rsidP="00F2136F">
            <w:pPr>
              <w:rPr>
                <w:rFonts w:ascii="Arial Narrow" w:hAnsi="Arial Narrow" w:cs="Arial"/>
                <w:lang w:val="ro-RO"/>
              </w:rPr>
            </w:pPr>
            <w:r>
              <w:rPr>
                <w:rFonts w:ascii="Arial Narrow" w:hAnsi="Arial Narrow" w:cs="Arial"/>
                <w:lang w:val="ro-RO"/>
              </w:rPr>
              <w:t xml:space="preserve">Pompă apă </w:t>
            </w:r>
            <w:r w:rsidR="00EE0696" w:rsidRPr="0045624A">
              <w:rPr>
                <w:rFonts w:ascii="Arial Narrow" w:hAnsi="Arial Narrow" w:cs="Arial"/>
                <w:lang w:val="ro-RO"/>
              </w:rPr>
              <w:t>bruta</w:t>
            </w:r>
          </w:p>
        </w:tc>
        <w:tc>
          <w:tcPr>
            <w:tcW w:w="1522" w:type="dxa"/>
            <w:tcBorders>
              <w:top w:val="single" w:sz="4" w:space="0" w:color="auto"/>
              <w:left w:val="single" w:sz="4" w:space="0" w:color="auto"/>
              <w:bottom w:val="single" w:sz="4" w:space="0" w:color="auto"/>
              <w:right w:val="single" w:sz="4" w:space="0" w:color="auto"/>
            </w:tcBorders>
          </w:tcPr>
          <w:p w14:paraId="6BD2306D" w14:textId="77777777" w:rsidR="00EE0696" w:rsidRPr="0045624A" w:rsidRDefault="00EE0696" w:rsidP="00F2136F">
            <w:pPr>
              <w:jc w:val="center"/>
              <w:rPr>
                <w:rFonts w:ascii="Arial Narrow" w:eastAsia="Arial Unicode MS"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hideMark/>
          </w:tcPr>
          <w:p w14:paraId="7998C0DA"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P2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42B63C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XX_AQS_LU_CAP_P2</w:t>
            </w:r>
          </w:p>
        </w:tc>
        <w:tc>
          <w:tcPr>
            <w:tcW w:w="1154" w:type="dxa"/>
            <w:tcBorders>
              <w:top w:val="single" w:sz="4" w:space="0" w:color="auto"/>
              <w:left w:val="single" w:sz="4" w:space="0" w:color="auto"/>
              <w:bottom w:val="single" w:sz="4" w:space="0" w:color="auto"/>
              <w:right w:val="single" w:sz="4" w:space="0" w:color="auto"/>
            </w:tcBorders>
            <w:noWrap/>
          </w:tcPr>
          <w:p w14:paraId="3F9EC6F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4944DD0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71E159A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6D39F16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62EFC99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416CFA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59873B8E"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320F75D"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2BE9748"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4BE7F98"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2B31CD47" w14:textId="28136141" w:rsidR="00EE0696" w:rsidRPr="0045624A" w:rsidRDefault="00C746BA" w:rsidP="00F2136F">
            <w:pPr>
              <w:rPr>
                <w:rFonts w:ascii="Arial Narrow" w:hAnsi="Arial Narrow" w:cs="Arial"/>
                <w:lang w:val="ro-RO"/>
              </w:rPr>
            </w:pPr>
            <w:r>
              <w:rPr>
                <w:rFonts w:ascii="Arial Narrow" w:hAnsi="Arial Narrow" w:cs="Arial"/>
                <w:lang w:val="ro-RO"/>
              </w:rPr>
              <w:t xml:space="preserve">Pompă apă </w:t>
            </w:r>
            <w:r w:rsidR="00EE0696" w:rsidRPr="0045624A">
              <w:rPr>
                <w:rFonts w:ascii="Arial Narrow" w:hAnsi="Arial Narrow" w:cs="Arial"/>
                <w:lang w:val="ro-RO"/>
              </w:rPr>
              <w:t>bruta</w:t>
            </w:r>
          </w:p>
        </w:tc>
        <w:tc>
          <w:tcPr>
            <w:tcW w:w="1522" w:type="dxa"/>
            <w:tcBorders>
              <w:top w:val="single" w:sz="4" w:space="0" w:color="auto"/>
              <w:left w:val="single" w:sz="4" w:space="0" w:color="auto"/>
              <w:bottom w:val="single" w:sz="4" w:space="0" w:color="auto"/>
              <w:right w:val="single" w:sz="4" w:space="0" w:color="auto"/>
            </w:tcBorders>
          </w:tcPr>
          <w:p w14:paraId="309CD537" w14:textId="77777777" w:rsidR="00EE0696" w:rsidRPr="0045624A" w:rsidRDefault="00EE0696" w:rsidP="00F2136F">
            <w:pPr>
              <w:jc w:val="center"/>
              <w:rPr>
                <w:rFonts w:ascii="Arial Narrow" w:eastAsia="Arial Unicode MS"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hideMark/>
          </w:tcPr>
          <w:p w14:paraId="0BAC7035"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P3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15950D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XX_AQS_LU_CAP_P3</w:t>
            </w:r>
          </w:p>
        </w:tc>
        <w:tc>
          <w:tcPr>
            <w:tcW w:w="1154" w:type="dxa"/>
            <w:tcBorders>
              <w:top w:val="single" w:sz="4" w:space="0" w:color="auto"/>
              <w:left w:val="single" w:sz="4" w:space="0" w:color="auto"/>
              <w:bottom w:val="single" w:sz="4" w:space="0" w:color="auto"/>
              <w:right w:val="single" w:sz="4" w:space="0" w:color="auto"/>
            </w:tcBorders>
            <w:noWrap/>
          </w:tcPr>
          <w:p w14:paraId="0A7EE25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40BDA08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5C4707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C1ACCF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4B35C36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895E53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45B8C0B5"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404A8DA"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1CE8D1C"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C0843D0"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441E57D5"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Pompa vid</w:t>
            </w:r>
          </w:p>
        </w:tc>
        <w:tc>
          <w:tcPr>
            <w:tcW w:w="1522" w:type="dxa"/>
            <w:tcBorders>
              <w:top w:val="single" w:sz="4" w:space="0" w:color="auto"/>
              <w:left w:val="single" w:sz="4" w:space="0" w:color="auto"/>
              <w:bottom w:val="single" w:sz="4" w:space="0" w:color="auto"/>
              <w:right w:val="single" w:sz="4" w:space="0" w:color="auto"/>
            </w:tcBorders>
          </w:tcPr>
          <w:p w14:paraId="5B1C54FA" w14:textId="77777777" w:rsidR="00EE0696" w:rsidRPr="0045624A" w:rsidRDefault="00EE0696" w:rsidP="00F2136F">
            <w:pPr>
              <w:jc w:val="center"/>
              <w:rPr>
                <w:rFonts w:ascii="Arial Narrow" w:eastAsia="Arial Unicode MS"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hideMark/>
          </w:tcPr>
          <w:p w14:paraId="68F4E96A"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PV1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6AB653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XX_AQS_LU_CAP_PV1</w:t>
            </w:r>
          </w:p>
        </w:tc>
        <w:tc>
          <w:tcPr>
            <w:tcW w:w="1154" w:type="dxa"/>
            <w:tcBorders>
              <w:top w:val="single" w:sz="4" w:space="0" w:color="auto"/>
              <w:left w:val="single" w:sz="4" w:space="0" w:color="auto"/>
              <w:bottom w:val="single" w:sz="4" w:space="0" w:color="auto"/>
              <w:right w:val="single" w:sz="4" w:space="0" w:color="auto"/>
            </w:tcBorders>
            <w:noWrap/>
          </w:tcPr>
          <w:p w14:paraId="4857DE4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6DF7331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F6EF4E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EB5568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DC6078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11BE1F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29473829"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BC5C2E2"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CD23DDB"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389BC7A9"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4B4774B6"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Pompa vid</w:t>
            </w:r>
          </w:p>
        </w:tc>
        <w:tc>
          <w:tcPr>
            <w:tcW w:w="1522" w:type="dxa"/>
            <w:tcBorders>
              <w:top w:val="single" w:sz="4" w:space="0" w:color="auto"/>
              <w:left w:val="single" w:sz="4" w:space="0" w:color="auto"/>
              <w:bottom w:val="single" w:sz="4" w:space="0" w:color="auto"/>
              <w:right w:val="single" w:sz="4" w:space="0" w:color="auto"/>
            </w:tcBorders>
          </w:tcPr>
          <w:p w14:paraId="0F554D8D" w14:textId="77777777" w:rsidR="00EE0696" w:rsidRPr="0045624A" w:rsidRDefault="00EE0696" w:rsidP="00F2136F">
            <w:pPr>
              <w:jc w:val="center"/>
              <w:rPr>
                <w:rFonts w:ascii="Arial Narrow" w:eastAsia="Arial Unicode MS"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hideMark/>
          </w:tcPr>
          <w:p w14:paraId="568CCF1F"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PV2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2F2BB3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XX_AQS_LU_CAP_PV2</w:t>
            </w:r>
          </w:p>
        </w:tc>
        <w:tc>
          <w:tcPr>
            <w:tcW w:w="1154" w:type="dxa"/>
            <w:tcBorders>
              <w:top w:val="single" w:sz="4" w:space="0" w:color="auto"/>
              <w:left w:val="single" w:sz="4" w:space="0" w:color="auto"/>
              <w:bottom w:val="single" w:sz="4" w:space="0" w:color="auto"/>
              <w:right w:val="single" w:sz="4" w:space="0" w:color="auto"/>
            </w:tcBorders>
            <w:noWrap/>
          </w:tcPr>
          <w:p w14:paraId="6506115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4D40BF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5DB3ED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0706CEF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B3DD1A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7DA11FA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1E69F16E"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C423A43"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3C1ED1E"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1B24408"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6EE8C038"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Pompa </w:t>
            </w:r>
            <w:proofErr w:type="spellStart"/>
            <w:r w:rsidRPr="0045624A">
              <w:rPr>
                <w:rFonts w:ascii="Arial Narrow" w:hAnsi="Arial Narrow" w:cs="Arial"/>
                <w:lang w:val="ro-RO"/>
              </w:rPr>
              <w:t>epuisment</w:t>
            </w:r>
            <w:proofErr w:type="spellEnd"/>
          </w:p>
        </w:tc>
        <w:tc>
          <w:tcPr>
            <w:tcW w:w="1522" w:type="dxa"/>
            <w:tcBorders>
              <w:top w:val="single" w:sz="4" w:space="0" w:color="auto"/>
              <w:left w:val="single" w:sz="4" w:space="0" w:color="auto"/>
              <w:bottom w:val="single" w:sz="4" w:space="0" w:color="auto"/>
              <w:right w:val="single" w:sz="4" w:space="0" w:color="auto"/>
            </w:tcBorders>
          </w:tcPr>
          <w:p w14:paraId="722311F6" w14:textId="77777777" w:rsidR="00EE0696" w:rsidRPr="0045624A" w:rsidRDefault="00EE0696" w:rsidP="00F2136F">
            <w:pPr>
              <w:jc w:val="center"/>
              <w:rPr>
                <w:rFonts w:ascii="Arial Narrow" w:eastAsia="Arial Unicode MS"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hideMark/>
          </w:tcPr>
          <w:p w14:paraId="467500AE"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PE1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1A7E5D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XX_AQS_LU_CAP_PE1</w:t>
            </w:r>
          </w:p>
        </w:tc>
        <w:tc>
          <w:tcPr>
            <w:tcW w:w="1154" w:type="dxa"/>
            <w:tcBorders>
              <w:top w:val="single" w:sz="4" w:space="0" w:color="auto"/>
              <w:left w:val="single" w:sz="4" w:space="0" w:color="auto"/>
              <w:bottom w:val="single" w:sz="4" w:space="0" w:color="auto"/>
              <w:right w:val="single" w:sz="4" w:space="0" w:color="auto"/>
            </w:tcBorders>
            <w:noWrap/>
          </w:tcPr>
          <w:p w14:paraId="7129E9C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6FFB8F9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0BFF17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E9F2DD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3BAE28C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35F69C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01D33C43"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15FBF48"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13A2172"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E21E8A9"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15E7517F"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Pompa </w:t>
            </w:r>
            <w:proofErr w:type="spellStart"/>
            <w:r w:rsidRPr="0045624A">
              <w:rPr>
                <w:rFonts w:ascii="Arial Narrow" w:hAnsi="Arial Narrow" w:cs="Arial"/>
                <w:lang w:val="ro-RO"/>
              </w:rPr>
              <w:t>epuisment</w:t>
            </w:r>
            <w:proofErr w:type="spellEnd"/>
          </w:p>
        </w:tc>
        <w:tc>
          <w:tcPr>
            <w:tcW w:w="1522" w:type="dxa"/>
            <w:tcBorders>
              <w:top w:val="single" w:sz="4" w:space="0" w:color="auto"/>
              <w:left w:val="single" w:sz="4" w:space="0" w:color="auto"/>
              <w:bottom w:val="single" w:sz="4" w:space="0" w:color="auto"/>
              <w:right w:val="single" w:sz="4" w:space="0" w:color="auto"/>
            </w:tcBorders>
          </w:tcPr>
          <w:p w14:paraId="662E2E28" w14:textId="77777777" w:rsidR="00EE0696" w:rsidRPr="0045624A" w:rsidRDefault="00EE0696" w:rsidP="00F2136F">
            <w:pPr>
              <w:jc w:val="center"/>
              <w:rPr>
                <w:rFonts w:ascii="Arial Narrow" w:eastAsia="Arial Unicode MS"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hideMark/>
          </w:tcPr>
          <w:p w14:paraId="14AD9724"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PE2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28BF50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XX_AQS_LU_CAP_PE2</w:t>
            </w:r>
          </w:p>
        </w:tc>
        <w:tc>
          <w:tcPr>
            <w:tcW w:w="1154" w:type="dxa"/>
            <w:tcBorders>
              <w:top w:val="single" w:sz="4" w:space="0" w:color="auto"/>
              <w:left w:val="single" w:sz="4" w:space="0" w:color="auto"/>
              <w:bottom w:val="single" w:sz="4" w:space="0" w:color="auto"/>
              <w:right w:val="single" w:sz="4" w:space="0" w:color="auto"/>
            </w:tcBorders>
            <w:noWrap/>
          </w:tcPr>
          <w:p w14:paraId="2E44DDA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22F8E32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130316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0E51B0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049F19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4FC6345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74B96FD6"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FBB8878"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786F2AED" w14:textId="77777777" w:rsidR="00EE0696" w:rsidRPr="0045624A" w:rsidRDefault="00EE0696" w:rsidP="00F2136F">
            <w:pPr>
              <w:rPr>
                <w:rFonts w:ascii="Arial Narrow" w:eastAsia="Arial Unicode MS" w:hAnsi="Arial Narrow" w:cs="Arial"/>
                <w:b/>
                <w:bCs/>
                <w:lang w:val="ro-RO"/>
              </w:rPr>
            </w:pPr>
          </w:p>
        </w:tc>
        <w:tc>
          <w:tcPr>
            <w:tcW w:w="1096" w:type="dxa"/>
            <w:vMerge w:val="restart"/>
            <w:tcBorders>
              <w:top w:val="single" w:sz="4" w:space="0" w:color="auto"/>
              <w:left w:val="single" w:sz="4" w:space="0" w:color="auto"/>
              <w:bottom w:val="single" w:sz="4" w:space="0" w:color="auto"/>
              <w:right w:val="single" w:sz="4" w:space="0" w:color="auto"/>
            </w:tcBorders>
            <w:hideMark/>
          </w:tcPr>
          <w:p w14:paraId="5BCEB3F1" w14:textId="77777777" w:rsidR="00EE0696" w:rsidRPr="0045624A" w:rsidRDefault="00EE0696" w:rsidP="00F2136F">
            <w:pPr>
              <w:jc w:val="center"/>
              <w:rPr>
                <w:rFonts w:ascii="Arial Narrow" w:eastAsia="Arial Unicode MS" w:hAnsi="Arial Narrow" w:cs="Arial"/>
                <w:b/>
                <w:bCs/>
                <w:lang w:val="ro-RO"/>
              </w:rPr>
            </w:pPr>
            <w:r w:rsidRPr="0045624A">
              <w:rPr>
                <w:rFonts w:ascii="Arial Narrow" w:eastAsia="Arial Unicode MS" w:hAnsi="Arial Narrow" w:cs="Arial"/>
                <w:b/>
                <w:bCs/>
                <w:lang w:val="ro-RO"/>
              </w:rPr>
              <w:t xml:space="preserve"> Pre-decantare             PRD</w:t>
            </w:r>
          </w:p>
        </w:tc>
        <w:tc>
          <w:tcPr>
            <w:tcW w:w="185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3DA097B"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w:t>
            </w:r>
          </w:p>
        </w:tc>
        <w:tc>
          <w:tcPr>
            <w:tcW w:w="1522" w:type="dxa"/>
            <w:tcBorders>
              <w:top w:val="single" w:sz="4" w:space="0" w:color="auto"/>
              <w:left w:val="single" w:sz="4" w:space="0" w:color="auto"/>
              <w:bottom w:val="single" w:sz="4" w:space="0" w:color="auto"/>
              <w:right w:val="single" w:sz="4" w:space="0" w:color="auto"/>
            </w:tcBorders>
            <w:shd w:val="clear" w:color="000000" w:fill="FFC000"/>
          </w:tcPr>
          <w:p w14:paraId="7EAA80DB" w14:textId="77777777" w:rsidR="00EE0696" w:rsidRPr="0045624A" w:rsidRDefault="00EE0696" w:rsidP="00F2136F">
            <w:pPr>
              <w:jc w:val="center"/>
              <w:rPr>
                <w:rFonts w:ascii="Arial Narrow" w:eastAsia="Arial Unicode MS"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6E1E5535" w14:textId="77777777" w:rsidR="00EE0696" w:rsidRPr="0045624A" w:rsidRDefault="00EE0696" w:rsidP="00895236">
            <w:pPr>
              <w:jc w:val="center"/>
              <w:rPr>
                <w:rFonts w:ascii="Arial Narrow" w:eastAsia="Arial Unicode MS"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1CB7B1A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XX_AQS_LU_PRD</w:t>
            </w: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4E269CE5" w14:textId="77777777" w:rsidR="00EE0696" w:rsidRPr="0045624A" w:rsidRDefault="00EE0696" w:rsidP="00F2136F">
            <w:pPr>
              <w:jc w:val="center"/>
              <w:rPr>
                <w:rFonts w:ascii="Arial Narrow"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tcPr>
          <w:p w14:paraId="3A5DDF7F" w14:textId="77777777" w:rsidR="00EE0696" w:rsidRPr="0045624A" w:rsidRDefault="00EE0696" w:rsidP="00F2136F">
            <w:pPr>
              <w:jc w:val="center"/>
              <w:rPr>
                <w:rFonts w:ascii="Arial Narrow"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3E53F0F7" w14:textId="77777777" w:rsidR="00EE0696" w:rsidRPr="0045624A" w:rsidRDefault="00EE0696" w:rsidP="00F2136F">
            <w:pPr>
              <w:jc w:val="center"/>
              <w:rPr>
                <w:rFonts w:ascii="Arial Narrow" w:hAnsi="Arial Narrow" w:cs="Arial"/>
                <w:lang w:val="ro-RO"/>
              </w:rPr>
            </w:pPr>
          </w:p>
        </w:tc>
        <w:tc>
          <w:tcPr>
            <w:tcW w:w="1171" w:type="dxa"/>
            <w:tcBorders>
              <w:top w:val="single" w:sz="4" w:space="0" w:color="auto"/>
              <w:left w:val="single" w:sz="4" w:space="0" w:color="auto"/>
              <w:bottom w:val="single" w:sz="4" w:space="0" w:color="auto"/>
              <w:right w:val="single" w:sz="4" w:space="0" w:color="auto"/>
            </w:tcBorders>
            <w:shd w:val="clear" w:color="000000" w:fill="FFC000"/>
          </w:tcPr>
          <w:p w14:paraId="355007CD" w14:textId="77777777" w:rsidR="00EE0696" w:rsidRPr="0045624A" w:rsidRDefault="00EE0696" w:rsidP="00F2136F">
            <w:pPr>
              <w:jc w:val="center"/>
              <w:rPr>
                <w:rFonts w:ascii="Arial Narrow" w:hAnsi="Arial Narrow" w:cs="Arial"/>
                <w:lang w:val="ro-RO"/>
              </w:rPr>
            </w:pPr>
          </w:p>
        </w:tc>
        <w:tc>
          <w:tcPr>
            <w:tcW w:w="1279" w:type="dxa"/>
            <w:tcBorders>
              <w:top w:val="single" w:sz="4" w:space="0" w:color="auto"/>
              <w:left w:val="single" w:sz="4" w:space="0" w:color="auto"/>
              <w:bottom w:val="single" w:sz="4" w:space="0" w:color="auto"/>
              <w:right w:val="single" w:sz="4" w:space="0" w:color="auto"/>
            </w:tcBorders>
            <w:shd w:val="clear" w:color="000000" w:fill="FFC000"/>
          </w:tcPr>
          <w:p w14:paraId="5A4815AB" w14:textId="77777777" w:rsidR="00EE0696" w:rsidRPr="0045624A" w:rsidRDefault="00EE0696" w:rsidP="00F2136F">
            <w:pPr>
              <w:jc w:val="center"/>
              <w:rPr>
                <w:rFonts w:ascii="Arial Narrow" w:hAnsi="Arial Narrow" w:cs="Arial"/>
                <w:lang w:val="ro-RO"/>
              </w:rPr>
            </w:pPr>
          </w:p>
        </w:tc>
        <w:tc>
          <w:tcPr>
            <w:tcW w:w="1173" w:type="dxa"/>
            <w:tcBorders>
              <w:top w:val="single" w:sz="4" w:space="0" w:color="auto"/>
              <w:left w:val="single" w:sz="4" w:space="0" w:color="auto"/>
              <w:bottom w:val="single" w:sz="4" w:space="0" w:color="auto"/>
              <w:right w:val="single" w:sz="4" w:space="0" w:color="auto"/>
            </w:tcBorders>
            <w:shd w:val="clear" w:color="000000" w:fill="FFC000"/>
          </w:tcPr>
          <w:p w14:paraId="1A7424EE" w14:textId="77777777" w:rsidR="00EE0696" w:rsidRPr="0045624A" w:rsidRDefault="00EE0696" w:rsidP="00F2136F">
            <w:pPr>
              <w:jc w:val="center"/>
              <w:rPr>
                <w:rFonts w:ascii="Arial Narrow" w:hAnsi="Arial Narrow" w:cs="Arial"/>
                <w:lang w:val="ro-RO"/>
              </w:rPr>
            </w:pPr>
          </w:p>
        </w:tc>
      </w:tr>
      <w:tr w:rsidR="00895236" w:rsidRPr="0045624A" w14:paraId="56A45FFE"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904597C"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6E99D87"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B4CEF5A"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61872915"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Cutie de control local Mixer rapid </w:t>
            </w:r>
            <w:proofErr w:type="spellStart"/>
            <w:r w:rsidRPr="0045624A">
              <w:rPr>
                <w:rFonts w:ascii="Arial Narrow" w:hAnsi="Arial Narrow" w:cs="Arial"/>
                <w:lang w:val="ro-RO"/>
              </w:rPr>
              <w:t>predecantor</w:t>
            </w:r>
            <w:proofErr w:type="spellEnd"/>
            <w:r w:rsidRPr="0045624A">
              <w:rPr>
                <w:rFonts w:ascii="Arial Narrow" w:hAnsi="Arial Narrow" w:cs="Arial"/>
                <w:lang w:val="ro-RO"/>
              </w:rPr>
              <w:t xml:space="preserve"> 1</w:t>
            </w:r>
          </w:p>
        </w:tc>
        <w:tc>
          <w:tcPr>
            <w:tcW w:w="1522" w:type="dxa"/>
            <w:tcBorders>
              <w:top w:val="single" w:sz="4" w:space="0" w:color="auto"/>
              <w:left w:val="single" w:sz="4" w:space="0" w:color="auto"/>
              <w:bottom w:val="single" w:sz="4" w:space="0" w:color="auto"/>
              <w:right w:val="single" w:sz="4" w:space="0" w:color="auto"/>
            </w:tcBorders>
          </w:tcPr>
          <w:p w14:paraId="193FFF38"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472ED319"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1 CCL MCR1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A65320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XX_AQS_LU_PRD_1CCLMCR1</w:t>
            </w:r>
          </w:p>
        </w:tc>
        <w:tc>
          <w:tcPr>
            <w:tcW w:w="1154" w:type="dxa"/>
            <w:tcBorders>
              <w:top w:val="single" w:sz="4" w:space="0" w:color="auto"/>
              <w:left w:val="single" w:sz="4" w:space="0" w:color="auto"/>
              <w:bottom w:val="single" w:sz="4" w:space="0" w:color="auto"/>
              <w:right w:val="single" w:sz="4" w:space="0" w:color="auto"/>
            </w:tcBorders>
            <w:noWrap/>
          </w:tcPr>
          <w:p w14:paraId="473E4A5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BB6736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175E5B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02F9CF1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448B18C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74329B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6576F703"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B037F8B"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5040E364"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646062BF"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60B9170C"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Cutie de control local Mixer lent </w:t>
            </w:r>
            <w:proofErr w:type="spellStart"/>
            <w:r w:rsidRPr="0045624A">
              <w:rPr>
                <w:rFonts w:ascii="Arial Narrow" w:hAnsi="Arial Narrow" w:cs="Arial"/>
                <w:lang w:val="ro-RO"/>
              </w:rPr>
              <w:t>predecantor</w:t>
            </w:r>
            <w:proofErr w:type="spellEnd"/>
            <w:r w:rsidRPr="0045624A">
              <w:rPr>
                <w:rFonts w:ascii="Arial Narrow" w:hAnsi="Arial Narrow" w:cs="Arial"/>
                <w:lang w:val="ro-RO"/>
              </w:rPr>
              <w:t xml:space="preserve"> 1</w:t>
            </w:r>
          </w:p>
        </w:tc>
        <w:tc>
          <w:tcPr>
            <w:tcW w:w="1522" w:type="dxa"/>
            <w:tcBorders>
              <w:top w:val="single" w:sz="4" w:space="0" w:color="auto"/>
              <w:left w:val="single" w:sz="4" w:space="0" w:color="auto"/>
              <w:bottom w:val="single" w:sz="4" w:space="0" w:color="auto"/>
              <w:right w:val="single" w:sz="4" w:space="0" w:color="auto"/>
            </w:tcBorders>
          </w:tcPr>
          <w:p w14:paraId="37B60326"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5CA38FD6"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1 CCL MCL1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09D1E61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XX_AQS_LU_PRD_1CC MCL1</w:t>
            </w:r>
          </w:p>
        </w:tc>
        <w:tc>
          <w:tcPr>
            <w:tcW w:w="1154" w:type="dxa"/>
            <w:tcBorders>
              <w:top w:val="single" w:sz="4" w:space="0" w:color="auto"/>
              <w:left w:val="single" w:sz="4" w:space="0" w:color="auto"/>
              <w:bottom w:val="single" w:sz="4" w:space="0" w:color="auto"/>
              <w:right w:val="single" w:sz="4" w:space="0" w:color="auto"/>
            </w:tcBorders>
            <w:noWrap/>
          </w:tcPr>
          <w:p w14:paraId="54743ED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A9CADE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7C950C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12D1A3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A54939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9AEE43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65A32E2B"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FEF1BCA"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309C4DD"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8D219C5"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4F3358FB"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Cutie de control local Raclor </w:t>
            </w:r>
            <w:proofErr w:type="spellStart"/>
            <w:r w:rsidRPr="0045624A">
              <w:rPr>
                <w:rFonts w:ascii="Arial Narrow" w:hAnsi="Arial Narrow" w:cs="Arial"/>
                <w:lang w:val="ro-RO"/>
              </w:rPr>
              <w:t>predecantor</w:t>
            </w:r>
            <w:proofErr w:type="spellEnd"/>
            <w:r w:rsidRPr="0045624A">
              <w:rPr>
                <w:rFonts w:ascii="Arial Narrow" w:hAnsi="Arial Narrow" w:cs="Arial"/>
                <w:lang w:val="ro-RO"/>
              </w:rPr>
              <w:t xml:space="preserve"> 1</w:t>
            </w:r>
          </w:p>
        </w:tc>
        <w:tc>
          <w:tcPr>
            <w:tcW w:w="1522" w:type="dxa"/>
            <w:tcBorders>
              <w:top w:val="single" w:sz="4" w:space="0" w:color="auto"/>
              <w:left w:val="single" w:sz="4" w:space="0" w:color="auto"/>
              <w:bottom w:val="single" w:sz="4" w:space="0" w:color="auto"/>
              <w:right w:val="single" w:sz="4" w:space="0" w:color="auto"/>
            </w:tcBorders>
          </w:tcPr>
          <w:p w14:paraId="7FE97AC8"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3B18568C"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1 P CCL RD1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FBD177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XX_AQS_LU_PRD_1PCCLRD1</w:t>
            </w:r>
          </w:p>
        </w:tc>
        <w:tc>
          <w:tcPr>
            <w:tcW w:w="1154" w:type="dxa"/>
            <w:tcBorders>
              <w:top w:val="single" w:sz="4" w:space="0" w:color="auto"/>
              <w:left w:val="single" w:sz="4" w:space="0" w:color="auto"/>
              <w:bottom w:val="single" w:sz="4" w:space="0" w:color="auto"/>
              <w:right w:val="single" w:sz="4" w:space="0" w:color="auto"/>
            </w:tcBorders>
            <w:noWrap/>
          </w:tcPr>
          <w:p w14:paraId="043B266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6C3DDB6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1C177E1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C4C6F7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B5C72B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4AA559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7262AC32"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02F020F"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66EDC81"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60E1FA6"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26E0F487" w14:textId="35FFCFBE" w:rsidR="00EE0696" w:rsidRPr="0045624A" w:rsidRDefault="00EE0696" w:rsidP="00F2136F">
            <w:pPr>
              <w:rPr>
                <w:rFonts w:ascii="Arial Narrow" w:hAnsi="Arial Narrow" w:cs="Arial"/>
                <w:lang w:val="ro-RO"/>
              </w:rPr>
            </w:pPr>
            <w:r w:rsidRPr="0045624A">
              <w:rPr>
                <w:rFonts w:ascii="Arial Narrow" w:hAnsi="Arial Narrow" w:cs="Arial"/>
                <w:lang w:val="ro-RO"/>
              </w:rPr>
              <w:t xml:space="preserve">Cutie de control local </w:t>
            </w:r>
            <w:proofErr w:type="spellStart"/>
            <w:r w:rsidRPr="0045624A">
              <w:rPr>
                <w:rFonts w:ascii="Arial Narrow" w:hAnsi="Arial Narrow" w:cs="Arial"/>
                <w:lang w:val="ro-RO"/>
              </w:rPr>
              <w:t>Electrovanele</w:t>
            </w:r>
            <w:proofErr w:type="spellEnd"/>
            <w:r w:rsidRPr="0045624A">
              <w:rPr>
                <w:rFonts w:ascii="Arial Narrow" w:hAnsi="Arial Narrow" w:cs="Arial"/>
                <w:lang w:val="ro-RO"/>
              </w:rPr>
              <w:t xml:space="preserve"> de purjare </w:t>
            </w:r>
            <w:proofErr w:type="spellStart"/>
            <w:r w:rsidRPr="0045624A">
              <w:rPr>
                <w:rFonts w:ascii="Arial Narrow" w:hAnsi="Arial Narrow" w:cs="Arial"/>
                <w:lang w:val="ro-RO"/>
              </w:rPr>
              <w:t>predecantor</w:t>
            </w:r>
            <w:proofErr w:type="spellEnd"/>
            <w:r w:rsidRPr="0045624A">
              <w:rPr>
                <w:rFonts w:ascii="Arial Narrow" w:hAnsi="Arial Narrow" w:cs="Arial"/>
                <w:lang w:val="ro-RO"/>
              </w:rPr>
              <w:t xml:space="preserve"> 1</w:t>
            </w:r>
            <w:r w:rsidR="000923F4">
              <w:rPr>
                <w:rFonts w:ascii="Arial Narrow" w:hAnsi="Arial Narrow" w:cs="Arial"/>
                <w:lang w:val="ro-RO"/>
              </w:rPr>
              <w:t xml:space="preserve"> și </w:t>
            </w:r>
            <w:proofErr w:type="spellStart"/>
            <w:r w:rsidRPr="0045624A">
              <w:rPr>
                <w:rFonts w:ascii="Arial Narrow" w:hAnsi="Arial Narrow" w:cs="Arial"/>
                <w:lang w:val="ro-RO"/>
              </w:rPr>
              <w:t>predecantor</w:t>
            </w:r>
            <w:proofErr w:type="spellEnd"/>
            <w:r w:rsidRPr="0045624A">
              <w:rPr>
                <w:rFonts w:ascii="Arial Narrow" w:hAnsi="Arial Narrow" w:cs="Arial"/>
                <w:lang w:val="ro-RO"/>
              </w:rPr>
              <w:t xml:space="preserve"> 2</w:t>
            </w:r>
          </w:p>
        </w:tc>
        <w:tc>
          <w:tcPr>
            <w:tcW w:w="1522" w:type="dxa"/>
            <w:tcBorders>
              <w:top w:val="single" w:sz="4" w:space="0" w:color="auto"/>
              <w:left w:val="single" w:sz="4" w:space="0" w:color="auto"/>
              <w:bottom w:val="single" w:sz="4" w:space="0" w:color="auto"/>
              <w:right w:val="single" w:sz="4" w:space="0" w:color="auto"/>
            </w:tcBorders>
          </w:tcPr>
          <w:p w14:paraId="1F11B4FD"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05590E81"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1 P TCV D1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448E0E0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XX_AQS_LU_PRD_1PTCVD1</w:t>
            </w:r>
          </w:p>
        </w:tc>
        <w:tc>
          <w:tcPr>
            <w:tcW w:w="1154" w:type="dxa"/>
            <w:tcBorders>
              <w:top w:val="single" w:sz="4" w:space="0" w:color="auto"/>
              <w:left w:val="single" w:sz="4" w:space="0" w:color="auto"/>
              <w:bottom w:val="single" w:sz="4" w:space="0" w:color="auto"/>
              <w:right w:val="single" w:sz="4" w:space="0" w:color="auto"/>
            </w:tcBorders>
            <w:noWrap/>
          </w:tcPr>
          <w:p w14:paraId="18BC1D7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3C36E0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7B607F1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FF8AE4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4242F60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DE4ECF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2BE308F8"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E74E16A"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74F88508"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7D1488D3"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17D20FD9"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Cutie de control local Mixer rapid </w:t>
            </w:r>
            <w:proofErr w:type="spellStart"/>
            <w:r w:rsidRPr="0045624A">
              <w:rPr>
                <w:rFonts w:ascii="Arial Narrow" w:hAnsi="Arial Narrow" w:cs="Arial"/>
                <w:lang w:val="ro-RO"/>
              </w:rPr>
              <w:t>predecantor</w:t>
            </w:r>
            <w:proofErr w:type="spellEnd"/>
            <w:r w:rsidRPr="0045624A">
              <w:rPr>
                <w:rFonts w:ascii="Arial Narrow" w:hAnsi="Arial Narrow" w:cs="Arial"/>
                <w:lang w:val="ro-RO"/>
              </w:rPr>
              <w:t xml:space="preserve"> 2</w:t>
            </w:r>
          </w:p>
        </w:tc>
        <w:tc>
          <w:tcPr>
            <w:tcW w:w="1522" w:type="dxa"/>
            <w:tcBorders>
              <w:top w:val="single" w:sz="4" w:space="0" w:color="auto"/>
              <w:left w:val="single" w:sz="4" w:space="0" w:color="auto"/>
              <w:bottom w:val="single" w:sz="4" w:space="0" w:color="auto"/>
              <w:right w:val="single" w:sz="4" w:space="0" w:color="auto"/>
            </w:tcBorders>
          </w:tcPr>
          <w:p w14:paraId="70B6C1C9"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2E352093"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1 CCL MCR2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472F784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XX_AQS_LU_PRD_1CCLMCR2</w:t>
            </w:r>
          </w:p>
        </w:tc>
        <w:tc>
          <w:tcPr>
            <w:tcW w:w="1154" w:type="dxa"/>
            <w:tcBorders>
              <w:top w:val="single" w:sz="4" w:space="0" w:color="auto"/>
              <w:left w:val="single" w:sz="4" w:space="0" w:color="auto"/>
              <w:bottom w:val="single" w:sz="4" w:space="0" w:color="auto"/>
              <w:right w:val="single" w:sz="4" w:space="0" w:color="auto"/>
            </w:tcBorders>
            <w:noWrap/>
          </w:tcPr>
          <w:p w14:paraId="032508B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ECC29A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967997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5677E70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50E73EE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265F13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2D83F544"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FDBEAF6"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72D1A32D"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6F6DDDF2"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64E87CA1"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Cutie de control local Mixer lent </w:t>
            </w:r>
            <w:proofErr w:type="spellStart"/>
            <w:r w:rsidRPr="0045624A">
              <w:rPr>
                <w:rFonts w:ascii="Arial Narrow" w:hAnsi="Arial Narrow" w:cs="Arial"/>
                <w:lang w:val="ro-RO"/>
              </w:rPr>
              <w:t>predecantor</w:t>
            </w:r>
            <w:proofErr w:type="spellEnd"/>
            <w:r w:rsidRPr="0045624A">
              <w:rPr>
                <w:rFonts w:ascii="Arial Narrow" w:hAnsi="Arial Narrow" w:cs="Arial"/>
                <w:lang w:val="ro-RO"/>
              </w:rPr>
              <w:t xml:space="preserve"> 2</w:t>
            </w:r>
          </w:p>
        </w:tc>
        <w:tc>
          <w:tcPr>
            <w:tcW w:w="1522" w:type="dxa"/>
            <w:tcBorders>
              <w:top w:val="single" w:sz="4" w:space="0" w:color="auto"/>
              <w:left w:val="single" w:sz="4" w:space="0" w:color="auto"/>
              <w:bottom w:val="single" w:sz="4" w:space="0" w:color="auto"/>
              <w:right w:val="single" w:sz="4" w:space="0" w:color="auto"/>
            </w:tcBorders>
          </w:tcPr>
          <w:p w14:paraId="46022619"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5B7C5F5A"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1 CCL MCL2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4D62EA78"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XX_AQS_LU_PRD_1CCLMCL2</w:t>
            </w:r>
          </w:p>
        </w:tc>
        <w:tc>
          <w:tcPr>
            <w:tcW w:w="1154" w:type="dxa"/>
            <w:tcBorders>
              <w:top w:val="single" w:sz="4" w:space="0" w:color="auto"/>
              <w:left w:val="single" w:sz="4" w:space="0" w:color="auto"/>
              <w:bottom w:val="single" w:sz="4" w:space="0" w:color="auto"/>
              <w:right w:val="single" w:sz="4" w:space="0" w:color="auto"/>
            </w:tcBorders>
            <w:noWrap/>
          </w:tcPr>
          <w:p w14:paraId="66C9D13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676BF9B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458511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B2C27F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80505B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3B8398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2BBAD0DC"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A6509E5"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51396803"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258226B"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2A2D28DB"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Cutie de control local Raclor </w:t>
            </w:r>
            <w:proofErr w:type="spellStart"/>
            <w:r w:rsidRPr="0045624A">
              <w:rPr>
                <w:rFonts w:ascii="Arial Narrow" w:hAnsi="Arial Narrow" w:cs="Arial"/>
                <w:lang w:val="ro-RO"/>
              </w:rPr>
              <w:t>predecantor</w:t>
            </w:r>
            <w:proofErr w:type="spellEnd"/>
            <w:r w:rsidRPr="0045624A">
              <w:rPr>
                <w:rFonts w:ascii="Arial Narrow" w:hAnsi="Arial Narrow" w:cs="Arial"/>
                <w:lang w:val="ro-RO"/>
              </w:rPr>
              <w:t xml:space="preserve"> 2</w:t>
            </w:r>
          </w:p>
        </w:tc>
        <w:tc>
          <w:tcPr>
            <w:tcW w:w="1522" w:type="dxa"/>
            <w:tcBorders>
              <w:top w:val="single" w:sz="4" w:space="0" w:color="auto"/>
              <w:left w:val="single" w:sz="4" w:space="0" w:color="auto"/>
              <w:bottom w:val="single" w:sz="4" w:space="0" w:color="auto"/>
              <w:right w:val="single" w:sz="4" w:space="0" w:color="auto"/>
            </w:tcBorders>
          </w:tcPr>
          <w:p w14:paraId="21852610"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0C11F8C0"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1 P CCL RD2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880956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XX_AQS_LU_PRD_1PCCLRD2</w:t>
            </w:r>
          </w:p>
        </w:tc>
        <w:tc>
          <w:tcPr>
            <w:tcW w:w="1154" w:type="dxa"/>
            <w:tcBorders>
              <w:top w:val="single" w:sz="4" w:space="0" w:color="auto"/>
              <w:left w:val="single" w:sz="4" w:space="0" w:color="auto"/>
              <w:bottom w:val="single" w:sz="4" w:space="0" w:color="auto"/>
              <w:right w:val="single" w:sz="4" w:space="0" w:color="auto"/>
            </w:tcBorders>
            <w:noWrap/>
          </w:tcPr>
          <w:p w14:paraId="67F1287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29AB8F4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5A4ED1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32851B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CD3A27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E0C5F9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7D46A7A3"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8EB4E94"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632689F"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6E461F8"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428F4880" w14:textId="230A82C6" w:rsidR="00EE0696" w:rsidRPr="0045624A" w:rsidRDefault="00EE0696" w:rsidP="00F2136F">
            <w:pPr>
              <w:rPr>
                <w:rFonts w:ascii="Arial Narrow" w:hAnsi="Arial Narrow" w:cs="Arial"/>
                <w:lang w:val="ro-RO"/>
              </w:rPr>
            </w:pPr>
            <w:r w:rsidRPr="0045624A">
              <w:rPr>
                <w:rFonts w:ascii="Arial Narrow" w:hAnsi="Arial Narrow" w:cs="Arial"/>
                <w:lang w:val="ro-RO"/>
              </w:rPr>
              <w:t xml:space="preserve">Tablou </w:t>
            </w:r>
            <w:r w:rsidR="00C746BA">
              <w:rPr>
                <w:rFonts w:ascii="Arial Narrow" w:hAnsi="Arial Narrow" w:cs="Arial"/>
                <w:lang w:val="ro-RO"/>
              </w:rPr>
              <w:t xml:space="preserve">de comandă locală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de intrare</w:t>
            </w:r>
            <w:r w:rsidR="00D7651F">
              <w:rPr>
                <w:rFonts w:ascii="Arial Narrow" w:hAnsi="Arial Narrow" w:cs="Arial"/>
                <w:lang w:val="ro-RO"/>
              </w:rPr>
              <w:t xml:space="preserve"> în </w:t>
            </w:r>
            <w:r w:rsidRPr="0045624A">
              <w:rPr>
                <w:rFonts w:ascii="Arial Narrow" w:hAnsi="Arial Narrow" w:cs="Arial"/>
                <w:lang w:val="ro-RO"/>
              </w:rPr>
              <w:t>uzina de apa</w:t>
            </w:r>
          </w:p>
        </w:tc>
        <w:tc>
          <w:tcPr>
            <w:tcW w:w="1522" w:type="dxa"/>
            <w:tcBorders>
              <w:top w:val="single" w:sz="4" w:space="0" w:color="auto"/>
              <w:left w:val="single" w:sz="4" w:space="0" w:color="auto"/>
              <w:bottom w:val="single" w:sz="4" w:space="0" w:color="auto"/>
              <w:right w:val="single" w:sz="4" w:space="0" w:color="auto"/>
            </w:tcBorders>
          </w:tcPr>
          <w:p w14:paraId="0DDD3570"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7A57C27B"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1 TCV P</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3CCDCC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XX_AQS_LU_PRD_1TCVP</w:t>
            </w:r>
          </w:p>
        </w:tc>
        <w:tc>
          <w:tcPr>
            <w:tcW w:w="1154" w:type="dxa"/>
            <w:tcBorders>
              <w:top w:val="single" w:sz="4" w:space="0" w:color="auto"/>
              <w:left w:val="single" w:sz="4" w:space="0" w:color="auto"/>
              <w:bottom w:val="single" w:sz="4" w:space="0" w:color="auto"/>
              <w:right w:val="single" w:sz="4" w:space="0" w:color="auto"/>
            </w:tcBorders>
            <w:noWrap/>
          </w:tcPr>
          <w:p w14:paraId="353D732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177DBB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E33C91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63B5CB7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504AC3A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F41E04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6C67563A"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A9A04DD"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1B95473"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DE9822A"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62335C8C" w14:textId="0CAA786A" w:rsidR="00EE0696" w:rsidRPr="0045624A" w:rsidRDefault="00EE0696" w:rsidP="00F2136F">
            <w:pPr>
              <w:rPr>
                <w:rFonts w:ascii="Arial Narrow" w:hAnsi="Arial Narrow" w:cs="Arial"/>
                <w:lang w:val="ro-RO"/>
              </w:rPr>
            </w:pPr>
            <w:r w:rsidRPr="0045624A">
              <w:rPr>
                <w:rFonts w:ascii="Arial Narrow" w:hAnsi="Arial Narrow" w:cs="Arial"/>
                <w:lang w:val="ro-RO"/>
              </w:rPr>
              <w:t xml:space="preserve">Tablou de automatizare sistem de </w:t>
            </w:r>
            <w:r w:rsidR="00AB58DD" w:rsidRPr="0045624A">
              <w:rPr>
                <w:rFonts w:ascii="Arial Narrow" w:hAnsi="Arial Narrow" w:cs="Arial"/>
                <w:lang w:val="ro-RO"/>
              </w:rPr>
              <w:t>ventilație</w:t>
            </w:r>
            <w:r w:rsidRPr="0045624A">
              <w:rPr>
                <w:rFonts w:ascii="Arial Narrow" w:hAnsi="Arial Narrow" w:cs="Arial"/>
                <w:lang w:val="ro-RO"/>
              </w:rPr>
              <w:t xml:space="preserve"> aferent </w:t>
            </w:r>
            <w:proofErr w:type="spellStart"/>
            <w:r w:rsidRPr="0045624A">
              <w:rPr>
                <w:rFonts w:ascii="Arial Narrow" w:hAnsi="Arial Narrow" w:cs="Arial"/>
                <w:lang w:val="ro-RO"/>
              </w:rPr>
              <w:t>presediment</w:t>
            </w:r>
            <w:r w:rsidR="00794A70" w:rsidRPr="0045624A">
              <w:rPr>
                <w:rFonts w:ascii="Arial Narrow" w:hAnsi="Arial Narrow" w:cs="Arial"/>
                <w:lang w:val="ro-RO"/>
              </w:rPr>
              <w:t>ă</w:t>
            </w:r>
            <w:r w:rsidRPr="0045624A">
              <w:rPr>
                <w:rFonts w:ascii="Arial Narrow" w:hAnsi="Arial Narrow" w:cs="Arial"/>
                <w:lang w:val="ro-RO"/>
              </w:rPr>
              <w:t>rii</w:t>
            </w:r>
            <w:proofErr w:type="spellEnd"/>
          </w:p>
        </w:tc>
        <w:tc>
          <w:tcPr>
            <w:tcW w:w="1522" w:type="dxa"/>
            <w:tcBorders>
              <w:top w:val="single" w:sz="4" w:space="0" w:color="auto"/>
              <w:left w:val="single" w:sz="4" w:space="0" w:color="auto"/>
              <w:bottom w:val="single" w:sz="4" w:space="0" w:color="auto"/>
              <w:right w:val="single" w:sz="4" w:space="0" w:color="auto"/>
            </w:tcBorders>
          </w:tcPr>
          <w:p w14:paraId="67725826"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28AC9C39"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1 TV P</w:t>
            </w:r>
          </w:p>
        </w:tc>
        <w:tc>
          <w:tcPr>
            <w:tcW w:w="1122" w:type="dxa"/>
            <w:tcBorders>
              <w:top w:val="single" w:sz="4" w:space="0" w:color="auto"/>
              <w:left w:val="single" w:sz="4" w:space="0" w:color="auto"/>
              <w:bottom w:val="single" w:sz="4" w:space="0" w:color="auto"/>
              <w:right w:val="single" w:sz="4" w:space="0" w:color="auto"/>
            </w:tcBorders>
            <w:vAlign w:val="center"/>
            <w:hideMark/>
          </w:tcPr>
          <w:p w14:paraId="00F1F83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XX_AQS_LU_PRD_ 1TVP</w:t>
            </w:r>
          </w:p>
        </w:tc>
        <w:tc>
          <w:tcPr>
            <w:tcW w:w="1154" w:type="dxa"/>
            <w:tcBorders>
              <w:top w:val="single" w:sz="4" w:space="0" w:color="auto"/>
              <w:left w:val="single" w:sz="4" w:space="0" w:color="auto"/>
              <w:bottom w:val="single" w:sz="4" w:space="0" w:color="auto"/>
              <w:right w:val="single" w:sz="4" w:space="0" w:color="auto"/>
            </w:tcBorders>
            <w:noWrap/>
          </w:tcPr>
          <w:p w14:paraId="5DCB669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5F2A785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7B5727E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59A2864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4B066F5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0EB429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35603CED"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363DD10"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924A187"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D559567"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675176B1"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Traductor capacitiv nivel </w:t>
            </w:r>
          </w:p>
        </w:tc>
        <w:tc>
          <w:tcPr>
            <w:tcW w:w="1522" w:type="dxa"/>
            <w:tcBorders>
              <w:top w:val="single" w:sz="4" w:space="0" w:color="auto"/>
              <w:left w:val="single" w:sz="4" w:space="0" w:color="auto"/>
              <w:bottom w:val="single" w:sz="4" w:space="0" w:color="auto"/>
              <w:right w:val="single" w:sz="4" w:space="0" w:color="auto"/>
            </w:tcBorders>
          </w:tcPr>
          <w:p w14:paraId="3B43622E" w14:textId="77777777" w:rsidR="00EE0696" w:rsidRPr="0045624A" w:rsidRDefault="00EE0696" w:rsidP="00F2136F">
            <w:pPr>
              <w:jc w:val="center"/>
              <w:rPr>
                <w:rFonts w:ascii="Arial Narrow" w:eastAsia="Arial Unicode MS" w:hAnsi="Arial Narrow" w:cs="Arial"/>
                <w:lang w:val="ro-RO"/>
              </w:rPr>
            </w:pPr>
            <w:proofErr w:type="spellStart"/>
            <w:r w:rsidRPr="0045624A">
              <w:rPr>
                <w:rFonts w:ascii="Arial Narrow" w:hAnsi="Arial Narrow" w:cs="Arial"/>
                <w:lang w:val="ro-RO"/>
              </w:rPr>
              <w:t>Nivovap</w:t>
            </w:r>
            <w:proofErr w:type="spellEnd"/>
            <w:r w:rsidRPr="0045624A">
              <w:rPr>
                <w:rFonts w:ascii="Arial Narrow" w:hAnsi="Arial Narrow" w:cs="Arial"/>
                <w:lang w:val="ro-RO"/>
              </w:rPr>
              <w:t xml:space="preserve"> CBE-203-2+CTK-103-OM-400-01; SIEMENS</w:t>
            </w:r>
          </w:p>
        </w:tc>
        <w:tc>
          <w:tcPr>
            <w:tcW w:w="896" w:type="dxa"/>
            <w:tcBorders>
              <w:top w:val="single" w:sz="4" w:space="0" w:color="auto"/>
              <w:left w:val="single" w:sz="4" w:space="0" w:color="auto"/>
              <w:bottom w:val="single" w:sz="4" w:space="0" w:color="auto"/>
              <w:right w:val="single" w:sz="4" w:space="0" w:color="auto"/>
            </w:tcBorders>
            <w:vAlign w:val="center"/>
            <w:hideMark/>
          </w:tcPr>
          <w:p w14:paraId="231A5E8C"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TN1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45A9E08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XX_AQS_LU_PRD_TN1</w:t>
            </w:r>
          </w:p>
        </w:tc>
        <w:tc>
          <w:tcPr>
            <w:tcW w:w="1154" w:type="dxa"/>
            <w:tcBorders>
              <w:top w:val="single" w:sz="4" w:space="0" w:color="auto"/>
              <w:left w:val="single" w:sz="4" w:space="0" w:color="auto"/>
              <w:bottom w:val="single" w:sz="4" w:space="0" w:color="auto"/>
              <w:right w:val="single" w:sz="4" w:space="0" w:color="auto"/>
            </w:tcBorders>
            <w:noWrap/>
          </w:tcPr>
          <w:p w14:paraId="211843D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AEF2E9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4DAA25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5292640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55154A5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CD2FDD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4E295228"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80E2F8E"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3434428"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69AB01D"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17630C7F"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Traductor de turbiditate </w:t>
            </w:r>
          </w:p>
        </w:tc>
        <w:tc>
          <w:tcPr>
            <w:tcW w:w="1522" w:type="dxa"/>
            <w:tcBorders>
              <w:top w:val="single" w:sz="4" w:space="0" w:color="auto"/>
              <w:left w:val="single" w:sz="4" w:space="0" w:color="auto"/>
              <w:bottom w:val="single" w:sz="4" w:space="0" w:color="auto"/>
              <w:right w:val="single" w:sz="4" w:space="0" w:color="auto"/>
            </w:tcBorders>
          </w:tcPr>
          <w:p w14:paraId="4DE3344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LXV423.99.10000;</w:t>
            </w:r>
          </w:p>
          <w:p w14:paraId="205AA22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HACH LANGE</w:t>
            </w:r>
          </w:p>
        </w:tc>
        <w:tc>
          <w:tcPr>
            <w:tcW w:w="896" w:type="dxa"/>
            <w:tcBorders>
              <w:top w:val="single" w:sz="4" w:space="0" w:color="auto"/>
              <w:left w:val="single" w:sz="4" w:space="0" w:color="auto"/>
              <w:bottom w:val="single" w:sz="4" w:space="0" w:color="auto"/>
              <w:right w:val="single" w:sz="4" w:space="0" w:color="auto"/>
            </w:tcBorders>
            <w:vAlign w:val="center"/>
            <w:hideMark/>
          </w:tcPr>
          <w:p w14:paraId="500C6C44"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TT1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07A2575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XX_AQS_LU_PRD_TT1</w:t>
            </w:r>
          </w:p>
        </w:tc>
        <w:tc>
          <w:tcPr>
            <w:tcW w:w="1154" w:type="dxa"/>
            <w:tcBorders>
              <w:top w:val="single" w:sz="4" w:space="0" w:color="auto"/>
              <w:left w:val="single" w:sz="4" w:space="0" w:color="auto"/>
              <w:bottom w:val="single" w:sz="4" w:space="0" w:color="auto"/>
              <w:right w:val="single" w:sz="4" w:space="0" w:color="auto"/>
            </w:tcBorders>
            <w:noWrap/>
          </w:tcPr>
          <w:p w14:paraId="79FCF73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78A4368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ECC61C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1D125C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1FA32C7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1EEB88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01721FC2"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24196D5"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9443C19"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9C2794D"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14B4603C"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Traductor de </w:t>
            </w:r>
            <w:proofErr w:type="spellStart"/>
            <w:r w:rsidRPr="0045624A">
              <w:rPr>
                <w:rFonts w:ascii="Arial Narrow" w:hAnsi="Arial Narrow" w:cs="Arial"/>
                <w:lang w:val="ro-RO"/>
              </w:rPr>
              <w:t>ph</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66DC886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LXV423.99.10000;</w:t>
            </w:r>
          </w:p>
          <w:p w14:paraId="356ACB5D"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HACH LANGE</w:t>
            </w:r>
          </w:p>
        </w:tc>
        <w:tc>
          <w:tcPr>
            <w:tcW w:w="896" w:type="dxa"/>
            <w:tcBorders>
              <w:top w:val="single" w:sz="4" w:space="0" w:color="auto"/>
              <w:left w:val="single" w:sz="4" w:space="0" w:color="auto"/>
              <w:bottom w:val="single" w:sz="4" w:space="0" w:color="auto"/>
              <w:right w:val="single" w:sz="4" w:space="0" w:color="auto"/>
            </w:tcBorders>
            <w:vAlign w:val="center"/>
            <w:hideMark/>
          </w:tcPr>
          <w:p w14:paraId="5D087BBC"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TpH1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97FCA0B"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XX_AQS_LU_PRD_TpH1</w:t>
            </w:r>
          </w:p>
        </w:tc>
        <w:tc>
          <w:tcPr>
            <w:tcW w:w="1154" w:type="dxa"/>
            <w:tcBorders>
              <w:top w:val="single" w:sz="4" w:space="0" w:color="auto"/>
              <w:left w:val="single" w:sz="4" w:space="0" w:color="auto"/>
              <w:bottom w:val="single" w:sz="4" w:space="0" w:color="auto"/>
              <w:right w:val="single" w:sz="4" w:space="0" w:color="auto"/>
            </w:tcBorders>
            <w:noWrap/>
          </w:tcPr>
          <w:p w14:paraId="2676CD4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6AF03D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733385D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AA2FD3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9D9457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F4A538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468DA32E"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239092E"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121E9ED"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7D18019F"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1D033520"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Traductor pentru suspensii solide </w:t>
            </w:r>
          </w:p>
        </w:tc>
        <w:tc>
          <w:tcPr>
            <w:tcW w:w="1522" w:type="dxa"/>
            <w:tcBorders>
              <w:top w:val="single" w:sz="4" w:space="0" w:color="auto"/>
              <w:left w:val="single" w:sz="4" w:space="0" w:color="auto"/>
              <w:bottom w:val="single" w:sz="4" w:space="0" w:color="auto"/>
              <w:right w:val="single" w:sz="4" w:space="0" w:color="auto"/>
            </w:tcBorders>
          </w:tcPr>
          <w:p w14:paraId="1F19CE5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LXV423.99.00200;</w:t>
            </w:r>
          </w:p>
          <w:p w14:paraId="3C0D9E8C"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HACH LANGE</w:t>
            </w:r>
          </w:p>
        </w:tc>
        <w:tc>
          <w:tcPr>
            <w:tcW w:w="896" w:type="dxa"/>
            <w:tcBorders>
              <w:top w:val="single" w:sz="4" w:space="0" w:color="auto"/>
              <w:left w:val="single" w:sz="4" w:space="0" w:color="auto"/>
              <w:bottom w:val="single" w:sz="4" w:space="0" w:color="auto"/>
              <w:right w:val="single" w:sz="4" w:space="0" w:color="auto"/>
            </w:tcBorders>
            <w:vAlign w:val="center"/>
            <w:hideMark/>
          </w:tcPr>
          <w:p w14:paraId="71882A83"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TSS1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0FD3D2A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XX_AQS_LU_PRD_TSS1</w:t>
            </w:r>
          </w:p>
        </w:tc>
        <w:tc>
          <w:tcPr>
            <w:tcW w:w="1154" w:type="dxa"/>
            <w:tcBorders>
              <w:top w:val="single" w:sz="4" w:space="0" w:color="auto"/>
              <w:left w:val="single" w:sz="4" w:space="0" w:color="auto"/>
              <w:bottom w:val="single" w:sz="4" w:space="0" w:color="auto"/>
              <w:right w:val="single" w:sz="4" w:space="0" w:color="auto"/>
            </w:tcBorders>
            <w:noWrap/>
          </w:tcPr>
          <w:p w14:paraId="4C44722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78DD4D0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CE15BE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C8FED6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4893A0F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293436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761ECF82"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2B9F09B"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72503C6D"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0B2B24CD"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112F820D"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Traductor pentru suspensii solide </w:t>
            </w:r>
          </w:p>
        </w:tc>
        <w:tc>
          <w:tcPr>
            <w:tcW w:w="1522" w:type="dxa"/>
            <w:tcBorders>
              <w:top w:val="single" w:sz="4" w:space="0" w:color="auto"/>
              <w:left w:val="single" w:sz="4" w:space="0" w:color="auto"/>
              <w:bottom w:val="single" w:sz="4" w:space="0" w:color="auto"/>
              <w:right w:val="single" w:sz="4" w:space="0" w:color="auto"/>
            </w:tcBorders>
          </w:tcPr>
          <w:p w14:paraId="669CDB5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LXV423.99.00200;</w:t>
            </w:r>
          </w:p>
          <w:p w14:paraId="2A96FE9B"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HACH LANGE</w:t>
            </w:r>
          </w:p>
        </w:tc>
        <w:tc>
          <w:tcPr>
            <w:tcW w:w="896" w:type="dxa"/>
            <w:tcBorders>
              <w:top w:val="single" w:sz="4" w:space="0" w:color="auto"/>
              <w:left w:val="single" w:sz="4" w:space="0" w:color="auto"/>
              <w:bottom w:val="single" w:sz="4" w:space="0" w:color="auto"/>
              <w:right w:val="single" w:sz="4" w:space="0" w:color="auto"/>
            </w:tcBorders>
            <w:vAlign w:val="center"/>
            <w:hideMark/>
          </w:tcPr>
          <w:p w14:paraId="7DB25905"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TSS2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E0E176B"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XX_AQS_LU_PRD_TSS2</w:t>
            </w:r>
          </w:p>
        </w:tc>
        <w:tc>
          <w:tcPr>
            <w:tcW w:w="1154" w:type="dxa"/>
            <w:tcBorders>
              <w:top w:val="single" w:sz="4" w:space="0" w:color="auto"/>
              <w:left w:val="single" w:sz="4" w:space="0" w:color="auto"/>
              <w:bottom w:val="single" w:sz="4" w:space="0" w:color="auto"/>
              <w:right w:val="single" w:sz="4" w:space="0" w:color="auto"/>
            </w:tcBorders>
            <w:noWrap/>
          </w:tcPr>
          <w:p w14:paraId="3DA52E6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4F2DB2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73CEFD1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66CFB6C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49A44B0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3EDE6D9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3C3D8104"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70B9B06"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3470521"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69C958F"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00226F3C"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Traductor de turbiditate</w:t>
            </w:r>
          </w:p>
        </w:tc>
        <w:tc>
          <w:tcPr>
            <w:tcW w:w="1522" w:type="dxa"/>
            <w:tcBorders>
              <w:top w:val="single" w:sz="4" w:space="0" w:color="auto"/>
              <w:left w:val="single" w:sz="4" w:space="0" w:color="auto"/>
              <w:bottom w:val="single" w:sz="4" w:space="0" w:color="auto"/>
              <w:right w:val="single" w:sz="4" w:space="0" w:color="auto"/>
            </w:tcBorders>
          </w:tcPr>
          <w:p w14:paraId="441213E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LXV423.99.10000;</w:t>
            </w:r>
          </w:p>
          <w:p w14:paraId="04938814"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HACH LANGE</w:t>
            </w:r>
          </w:p>
        </w:tc>
        <w:tc>
          <w:tcPr>
            <w:tcW w:w="896" w:type="dxa"/>
            <w:tcBorders>
              <w:top w:val="single" w:sz="4" w:space="0" w:color="auto"/>
              <w:left w:val="single" w:sz="4" w:space="0" w:color="auto"/>
              <w:bottom w:val="single" w:sz="4" w:space="0" w:color="auto"/>
              <w:right w:val="single" w:sz="4" w:space="0" w:color="auto"/>
            </w:tcBorders>
            <w:vAlign w:val="center"/>
            <w:hideMark/>
          </w:tcPr>
          <w:p w14:paraId="2AD8175F"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TT2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F05628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XX_AQS_LU_PRD_TT2</w:t>
            </w:r>
          </w:p>
        </w:tc>
        <w:tc>
          <w:tcPr>
            <w:tcW w:w="1154" w:type="dxa"/>
            <w:tcBorders>
              <w:top w:val="single" w:sz="4" w:space="0" w:color="auto"/>
              <w:left w:val="single" w:sz="4" w:space="0" w:color="auto"/>
              <w:bottom w:val="single" w:sz="4" w:space="0" w:color="auto"/>
              <w:right w:val="single" w:sz="4" w:space="0" w:color="auto"/>
            </w:tcBorders>
            <w:noWrap/>
          </w:tcPr>
          <w:p w14:paraId="4CA134F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5F7A182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9FEBA3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6C3A7C1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1AB83DD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9299B7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4B7137A8" w14:textId="77777777" w:rsidTr="00753423">
        <w:trPr>
          <w:trHeight w:val="460"/>
        </w:trPr>
        <w:tc>
          <w:tcPr>
            <w:tcW w:w="461" w:type="dxa"/>
            <w:tcBorders>
              <w:top w:val="single" w:sz="4" w:space="0" w:color="auto"/>
              <w:left w:val="single" w:sz="4" w:space="0" w:color="auto"/>
              <w:bottom w:val="single" w:sz="4" w:space="0" w:color="auto"/>
              <w:right w:val="single" w:sz="4" w:space="0" w:color="auto"/>
            </w:tcBorders>
            <w:vAlign w:val="center"/>
          </w:tcPr>
          <w:p w14:paraId="1E8B420F"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5F71F77D"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32305F89"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04CDDE8B"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Traductor de turbiditate</w:t>
            </w:r>
          </w:p>
        </w:tc>
        <w:tc>
          <w:tcPr>
            <w:tcW w:w="1522" w:type="dxa"/>
            <w:tcBorders>
              <w:top w:val="single" w:sz="4" w:space="0" w:color="auto"/>
              <w:left w:val="single" w:sz="4" w:space="0" w:color="auto"/>
              <w:bottom w:val="single" w:sz="4" w:space="0" w:color="auto"/>
              <w:right w:val="single" w:sz="4" w:space="0" w:color="auto"/>
            </w:tcBorders>
          </w:tcPr>
          <w:p w14:paraId="68DF30D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LXV423.99.10000;</w:t>
            </w:r>
          </w:p>
          <w:p w14:paraId="5560B637"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HACH LANGE</w:t>
            </w:r>
          </w:p>
        </w:tc>
        <w:tc>
          <w:tcPr>
            <w:tcW w:w="896" w:type="dxa"/>
            <w:tcBorders>
              <w:top w:val="single" w:sz="4" w:space="0" w:color="auto"/>
              <w:left w:val="single" w:sz="4" w:space="0" w:color="auto"/>
              <w:bottom w:val="single" w:sz="4" w:space="0" w:color="auto"/>
              <w:right w:val="single" w:sz="4" w:space="0" w:color="auto"/>
            </w:tcBorders>
            <w:vAlign w:val="center"/>
            <w:hideMark/>
          </w:tcPr>
          <w:p w14:paraId="7A3B3238"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TT3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4C02912B"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XX_AQS_LU_PRD_TT3</w:t>
            </w:r>
          </w:p>
        </w:tc>
        <w:tc>
          <w:tcPr>
            <w:tcW w:w="1154" w:type="dxa"/>
            <w:tcBorders>
              <w:top w:val="single" w:sz="4" w:space="0" w:color="auto"/>
              <w:left w:val="single" w:sz="4" w:space="0" w:color="auto"/>
              <w:bottom w:val="single" w:sz="4" w:space="0" w:color="auto"/>
              <w:right w:val="single" w:sz="4" w:space="0" w:color="auto"/>
            </w:tcBorders>
            <w:noWrap/>
          </w:tcPr>
          <w:p w14:paraId="1987FE2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12E0EB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EF72F3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5BDB155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ECD911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F437F2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20A0D8D7"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1710EFB"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7958A30C"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8740AD4"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76D05070"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Traductor umiditate</w:t>
            </w:r>
          </w:p>
        </w:tc>
        <w:tc>
          <w:tcPr>
            <w:tcW w:w="1522" w:type="dxa"/>
            <w:tcBorders>
              <w:top w:val="single" w:sz="4" w:space="0" w:color="auto"/>
              <w:left w:val="single" w:sz="4" w:space="0" w:color="auto"/>
              <w:bottom w:val="single" w:sz="4" w:space="0" w:color="auto"/>
              <w:right w:val="single" w:sz="4" w:space="0" w:color="auto"/>
            </w:tcBorders>
          </w:tcPr>
          <w:p w14:paraId="30AAC85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ATFT/1;</w:t>
            </w:r>
          </w:p>
          <w:p w14:paraId="22D4313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ALRE</w:t>
            </w:r>
          </w:p>
        </w:tc>
        <w:tc>
          <w:tcPr>
            <w:tcW w:w="896" w:type="dxa"/>
            <w:tcBorders>
              <w:top w:val="single" w:sz="4" w:space="0" w:color="auto"/>
              <w:left w:val="single" w:sz="4" w:space="0" w:color="auto"/>
              <w:bottom w:val="single" w:sz="4" w:space="0" w:color="auto"/>
              <w:right w:val="single" w:sz="4" w:space="0" w:color="auto"/>
            </w:tcBorders>
            <w:vAlign w:val="center"/>
            <w:hideMark/>
          </w:tcPr>
          <w:p w14:paraId="417181CB"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TU1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A8D2F06"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XX_AQS_LU_PRD_TU1</w:t>
            </w:r>
          </w:p>
        </w:tc>
        <w:tc>
          <w:tcPr>
            <w:tcW w:w="1154" w:type="dxa"/>
            <w:tcBorders>
              <w:top w:val="single" w:sz="4" w:space="0" w:color="auto"/>
              <w:left w:val="single" w:sz="4" w:space="0" w:color="auto"/>
              <w:bottom w:val="single" w:sz="4" w:space="0" w:color="auto"/>
              <w:right w:val="single" w:sz="4" w:space="0" w:color="auto"/>
            </w:tcBorders>
            <w:noWrap/>
          </w:tcPr>
          <w:p w14:paraId="5551D0B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EC01C7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B121A3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0838C6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41AE846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F1AC26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7199179D"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5AB6767"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BAAB635"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F1CD649"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20558FDB" w14:textId="04925D0C" w:rsidR="00EE0696" w:rsidRPr="0045624A" w:rsidRDefault="00C746BA" w:rsidP="00F2136F">
            <w:pPr>
              <w:rPr>
                <w:rFonts w:ascii="Arial Narrow" w:hAnsi="Arial Narrow" w:cs="Arial"/>
                <w:lang w:val="ro-RO"/>
              </w:rPr>
            </w:pPr>
            <w:r>
              <w:rPr>
                <w:rFonts w:ascii="Arial Narrow" w:hAnsi="Arial Narrow" w:cs="Arial"/>
                <w:lang w:val="ro-RO"/>
              </w:rPr>
              <w:t>Traductor temperatură</w:t>
            </w:r>
            <w:r w:rsidR="00D7651F">
              <w:rPr>
                <w:rFonts w:ascii="Arial Narrow" w:hAnsi="Arial Narrow" w:cs="Arial"/>
                <w:lang w:val="ro-RO"/>
              </w:rPr>
              <w:t xml:space="preserve"> în </w:t>
            </w:r>
            <w:r w:rsidR="00EE0696" w:rsidRPr="0045624A">
              <w:rPr>
                <w:rFonts w:ascii="Arial Narrow" w:hAnsi="Arial Narrow" w:cs="Arial"/>
                <w:lang w:val="ro-RO"/>
              </w:rPr>
              <w:t>aer</w:t>
            </w:r>
          </w:p>
        </w:tc>
        <w:tc>
          <w:tcPr>
            <w:tcW w:w="1522" w:type="dxa"/>
            <w:tcBorders>
              <w:top w:val="single" w:sz="4" w:space="0" w:color="auto"/>
              <w:left w:val="single" w:sz="4" w:space="0" w:color="auto"/>
              <w:bottom w:val="single" w:sz="4" w:space="0" w:color="auto"/>
              <w:right w:val="single" w:sz="4" w:space="0" w:color="auto"/>
            </w:tcBorders>
          </w:tcPr>
          <w:p w14:paraId="0D7C762A"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ATFT/1;</w:t>
            </w:r>
          </w:p>
          <w:p w14:paraId="7ACDE62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ALRE</w:t>
            </w:r>
          </w:p>
        </w:tc>
        <w:tc>
          <w:tcPr>
            <w:tcW w:w="896" w:type="dxa"/>
            <w:tcBorders>
              <w:top w:val="single" w:sz="4" w:space="0" w:color="auto"/>
              <w:left w:val="single" w:sz="4" w:space="0" w:color="auto"/>
              <w:bottom w:val="single" w:sz="4" w:space="0" w:color="auto"/>
              <w:right w:val="single" w:sz="4" w:space="0" w:color="auto"/>
            </w:tcBorders>
            <w:vAlign w:val="center"/>
            <w:hideMark/>
          </w:tcPr>
          <w:p w14:paraId="480419AC"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TTA1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059C6B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XX_AQS_LU_PRD_TTA1</w:t>
            </w:r>
          </w:p>
        </w:tc>
        <w:tc>
          <w:tcPr>
            <w:tcW w:w="1154" w:type="dxa"/>
            <w:tcBorders>
              <w:top w:val="single" w:sz="4" w:space="0" w:color="auto"/>
              <w:left w:val="single" w:sz="4" w:space="0" w:color="auto"/>
              <w:bottom w:val="single" w:sz="4" w:space="0" w:color="auto"/>
              <w:right w:val="single" w:sz="4" w:space="0" w:color="auto"/>
            </w:tcBorders>
            <w:noWrap/>
          </w:tcPr>
          <w:p w14:paraId="6F28E4D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EDF28A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2284D5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F2BC9E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4DEED30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E22A17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4AAC4B97"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92BC385"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EF884EE"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F108077"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171D458D"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Debitmetru electromagnetic </w:t>
            </w:r>
          </w:p>
        </w:tc>
        <w:tc>
          <w:tcPr>
            <w:tcW w:w="1522" w:type="dxa"/>
            <w:tcBorders>
              <w:top w:val="single" w:sz="4" w:space="0" w:color="auto"/>
              <w:left w:val="single" w:sz="4" w:space="0" w:color="auto"/>
              <w:bottom w:val="single" w:sz="4" w:space="0" w:color="auto"/>
              <w:right w:val="single" w:sz="4" w:space="0" w:color="auto"/>
            </w:tcBorders>
          </w:tcPr>
          <w:p w14:paraId="5901F069"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MAG5100W</w:t>
            </w:r>
          </w:p>
          <w:p w14:paraId="3A70E33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+MAG6000</w:t>
            </w:r>
          </w:p>
          <w:p w14:paraId="17C933C9"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SIEMENS</w:t>
            </w:r>
          </w:p>
        </w:tc>
        <w:tc>
          <w:tcPr>
            <w:tcW w:w="896" w:type="dxa"/>
            <w:tcBorders>
              <w:top w:val="single" w:sz="4" w:space="0" w:color="auto"/>
              <w:left w:val="single" w:sz="4" w:space="0" w:color="auto"/>
              <w:bottom w:val="single" w:sz="4" w:space="0" w:color="auto"/>
              <w:right w:val="single" w:sz="4" w:space="0" w:color="auto"/>
            </w:tcBorders>
            <w:vAlign w:val="center"/>
            <w:hideMark/>
          </w:tcPr>
          <w:p w14:paraId="1CD45D18"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D1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A04289B"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XX_AQS_LU_PRD_ D1</w:t>
            </w:r>
          </w:p>
        </w:tc>
        <w:tc>
          <w:tcPr>
            <w:tcW w:w="1154" w:type="dxa"/>
            <w:tcBorders>
              <w:top w:val="single" w:sz="4" w:space="0" w:color="auto"/>
              <w:left w:val="single" w:sz="4" w:space="0" w:color="auto"/>
              <w:bottom w:val="single" w:sz="4" w:space="0" w:color="auto"/>
              <w:right w:val="single" w:sz="4" w:space="0" w:color="auto"/>
            </w:tcBorders>
            <w:noWrap/>
          </w:tcPr>
          <w:p w14:paraId="2C966F5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223A3CD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F3BDA1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262A9F1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4C25FD1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86A222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420E73FA"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EDCC682"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6B83D3A"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65117EEF"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6B3F7EBF" w14:textId="75A9D483"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alimentare bazin </w:t>
            </w:r>
            <w:r w:rsidR="00794A70" w:rsidRPr="0045624A">
              <w:rPr>
                <w:rFonts w:ascii="Arial Narrow" w:hAnsi="Arial Narrow" w:cs="Arial"/>
                <w:lang w:val="ro-RO"/>
              </w:rPr>
              <w:t>distribuție</w:t>
            </w:r>
          </w:p>
        </w:tc>
        <w:tc>
          <w:tcPr>
            <w:tcW w:w="1522" w:type="dxa"/>
            <w:tcBorders>
              <w:top w:val="single" w:sz="4" w:space="0" w:color="auto"/>
              <w:left w:val="single" w:sz="4" w:space="0" w:color="auto"/>
              <w:bottom w:val="single" w:sz="4" w:space="0" w:color="auto"/>
              <w:right w:val="single" w:sz="4" w:space="0" w:color="auto"/>
            </w:tcBorders>
          </w:tcPr>
          <w:p w14:paraId="7DEE631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EKN Butterfly AUMA SA 07.6 IP68 DN300 </w:t>
            </w:r>
          </w:p>
        </w:tc>
        <w:tc>
          <w:tcPr>
            <w:tcW w:w="896" w:type="dxa"/>
            <w:tcBorders>
              <w:top w:val="single" w:sz="4" w:space="0" w:color="auto"/>
              <w:left w:val="single" w:sz="4" w:space="0" w:color="auto"/>
              <w:bottom w:val="single" w:sz="4" w:space="0" w:color="auto"/>
              <w:right w:val="single" w:sz="4" w:space="0" w:color="auto"/>
            </w:tcBorders>
            <w:vAlign w:val="center"/>
            <w:hideMark/>
          </w:tcPr>
          <w:p w14:paraId="3D5D47F2"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E9DE4DB"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XX_AQS_LU_PRD_EV1</w:t>
            </w:r>
          </w:p>
        </w:tc>
        <w:tc>
          <w:tcPr>
            <w:tcW w:w="1154" w:type="dxa"/>
            <w:tcBorders>
              <w:top w:val="single" w:sz="4" w:space="0" w:color="auto"/>
              <w:left w:val="single" w:sz="4" w:space="0" w:color="auto"/>
              <w:bottom w:val="single" w:sz="4" w:space="0" w:color="auto"/>
              <w:right w:val="single" w:sz="4" w:space="0" w:color="auto"/>
            </w:tcBorders>
            <w:noWrap/>
          </w:tcPr>
          <w:p w14:paraId="4A618C8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B58471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4AC44D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FD93C1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4BE2948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4E698B3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621B207B"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F842419"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B69AA99"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FC28F6B"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5604BB8F"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Mixer floculare</w:t>
            </w:r>
          </w:p>
        </w:tc>
        <w:tc>
          <w:tcPr>
            <w:tcW w:w="1522" w:type="dxa"/>
            <w:tcBorders>
              <w:top w:val="single" w:sz="4" w:space="0" w:color="auto"/>
              <w:left w:val="single" w:sz="4" w:space="0" w:color="auto"/>
              <w:bottom w:val="single" w:sz="4" w:space="0" w:color="auto"/>
              <w:right w:val="single" w:sz="4" w:space="0" w:color="auto"/>
            </w:tcBorders>
          </w:tcPr>
          <w:p w14:paraId="0E9C45E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HM-1700S200/</w:t>
            </w:r>
          </w:p>
          <w:p w14:paraId="1C335AE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0DPE1F;</w:t>
            </w:r>
          </w:p>
          <w:p w14:paraId="7934416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MILTON ROY</w:t>
            </w:r>
          </w:p>
        </w:tc>
        <w:tc>
          <w:tcPr>
            <w:tcW w:w="896" w:type="dxa"/>
            <w:tcBorders>
              <w:top w:val="single" w:sz="4" w:space="0" w:color="auto"/>
              <w:left w:val="single" w:sz="4" w:space="0" w:color="auto"/>
              <w:bottom w:val="single" w:sz="4" w:space="0" w:color="auto"/>
              <w:right w:val="single" w:sz="4" w:space="0" w:color="auto"/>
            </w:tcBorders>
            <w:vAlign w:val="center"/>
            <w:hideMark/>
          </w:tcPr>
          <w:p w14:paraId="64BD6681"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M2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112404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XX_AQS_LU_PRD_ M2</w:t>
            </w:r>
          </w:p>
        </w:tc>
        <w:tc>
          <w:tcPr>
            <w:tcW w:w="1154" w:type="dxa"/>
            <w:tcBorders>
              <w:top w:val="single" w:sz="4" w:space="0" w:color="auto"/>
              <w:left w:val="single" w:sz="4" w:space="0" w:color="auto"/>
              <w:bottom w:val="single" w:sz="4" w:space="0" w:color="auto"/>
              <w:right w:val="single" w:sz="4" w:space="0" w:color="auto"/>
            </w:tcBorders>
            <w:noWrap/>
          </w:tcPr>
          <w:p w14:paraId="443990D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6F76F4F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1A014D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54CAB5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5956E32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75553D3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0CB5A2DF"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5B9E7EC"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8032F64"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7D3DBCF5"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4486F498"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Mixer floculare</w:t>
            </w:r>
          </w:p>
        </w:tc>
        <w:tc>
          <w:tcPr>
            <w:tcW w:w="1522" w:type="dxa"/>
            <w:tcBorders>
              <w:top w:val="single" w:sz="4" w:space="0" w:color="auto"/>
              <w:left w:val="single" w:sz="4" w:space="0" w:color="auto"/>
              <w:bottom w:val="single" w:sz="4" w:space="0" w:color="auto"/>
              <w:right w:val="single" w:sz="4" w:space="0" w:color="auto"/>
            </w:tcBorders>
          </w:tcPr>
          <w:p w14:paraId="08625326"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HM-0900S170/</w:t>
            </w:r>
          </w:p>
          <w:p w14:paraId="3F1C89C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0DPE1F;</w:t>
            </w:r>
          </w:p>
          <w:p w14:paraId="44DF9C19"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MILTON ROY</w:t>
            </w:r>
          </w:p>
        </w:tc>
        <w:tc>
          <w:tcPr>
            <w:tcW w:w="896" w:type="dxa"/>
            <w:tcBorders>
              <w:top w:val="single" w:sz="4" w:space="0" w:color="auto"/>
              <w:left w:val="single" w:sz="4" w:space="0" w:color="auto"/>
              <w:bottom w:val="single" w:sz="4" w:space="0" w:color="auto"/>
              <w:right w:val="single" w:sz="4" w:space="0" w:color="auto"/>
            </w:tcBorders>
            <w:vAlign w:val="center"/>
            <w:hideMark/>
          </w:tcPr>
          <w:p w14:paraId="51743303"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M4</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1D5E25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XX_AQS_LU_PRD_ M4</w:t>
            </w:r>
          </w:p>
        </w:tc>
        <w:tc>
          <w:tcPr>
            <w:tcW w:w="1154" w:type="dxa"/>
            <w:tcBorders>
              <w:top w:val="single" w:sz="4" w:space="0" w:color="auto"/>
              <w:left w:val="single" w:sz="4" w:space="0" w:color="auto"/>
              <w:bottom w:val="single" w:sz="4" w:space="0" w:color="auto"/>
              <w:right w:val="single" w:sz="4" w:space="0" w:color="auto"/>
            </w:tcBorders>
            <w:noWrap/>
          </w:tcPr>
          <w:p w14:paraId="35580A4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D9013E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B5835E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21970A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1502BED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560C6C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1FB91C91"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F3606CD"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6AFAC61"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C74F122"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0D5394C6"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Mixer coagulare</w:t>
            </w:r>
          </w:p>
        </w:tc>
        <w:tc>
          <w:tcPr>
            <w:tcW w:w="1522" w:type="dxa"/>
            <w:tcBorders>
              <w:top w:val="single" w:sz="4" w:space="0" w:color="auto"/>
              <w:left w:val="single" w:sz="4" w:space="0" w:color="auto"/>
              <w:bottom w:val="single" w:sz="4" w:space="0" w:color="auto"/>
              <w:right w:val="single" w:sz="4" w:space="0" w:color="auto"/>
            </w:tcBorders>
          </w:tcPr>
          <w:p w14:paraId="5A7F273A"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HM-0900S170/</w:t>
            </w:r>
          </w:p>
          <w:p w14:paraId="5B10B7DB"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0DPE1F;</w:t>
            </w:r>
          </w:p>
          <w:p w14:paraId="2B6A39F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MILTON ROY</w:t>
            </w:r>
          </w:p>
        </w:tc>
        <w:tc>
          <w:tcPr>
            <w:tcW w:w="896" w:type="dxa"/>
            <w:tcBorders>
              <w:top w:val="single" w:sz="4" w:space="0" w:color="auto"/>
              <w:left w:val="single" w:sz="4" w:space="0" w:color="auto"/>
              <w:bottom w:val="single" w:sz="4" w:space="0" w:color="auto"/>
              <w:right w:val="single" w:sz="4" w:space="0" w:color="auto"/>
            </w:tcBorders>
            <w:vAlign w:val="center"/>
            <w:hideMark/>
          </w:tcPr>
          <w:p w14:paraId="253E26F9"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M1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C69F66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XX_AQS_LU_PRD_M1</w:t>
            </w:r>
          </w:p>
        </w:tc>
        <w:tc>
          <w:tcPr>
            <w:tcW w:w="1154" w:type="dxa"/>
            <w:tcBorders>
              <w:top w:val="single" w:sz="4" w:space="0" w:color="auto"/>
              <w:left w:val="single" w:sz="4" w:space="0" w:color="auto"/>
              <w:bottom w:val="single" w:sz="4" w:space="0" w:color="auto"/>
              <w:right w:val="single" w:sz="4" w:space="0" w:color="auto"/>
            </w:tcBorders>
            <w:noWrap/>
          </w:tcPr>
          <w:p w14:paraId="681F708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92C454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26AA00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5F89908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3B7A1AB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65F43C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1F92979E"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B899B47"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916B9E7"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7E694DB"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73E96967"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Mixer coagulare</w:t>
            </w:r>
          </w:p>
        </w:tc>
        <w:tc>
          <w:tcPr>
            <w:tcW w:w="1522" w:type="dxa"/>
            <w:tcBorders>
              <w:top w:val="single" w:sz="4" w:space="0" w:color="auto"/>
              <w:left w:val="single" w:sz="4" w:space="0" w:color="auto"/>
              <w:bottom w:val="single" w:sz="4" w:space="0" w:color="auto"/>
              <w:right w:val="single" w:sz="4" w:space="0" w:color="auto"/>
            </w:tcBorders>
          </w:tcPr>
          <w:p w14:paraId="5C7D7812"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HM-0900S170/</w:t>
            </w:r>
          </w:p>
          <w:p w14:paraId="54743ADB"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0DPE1F;</w:t>
            </w:r>
          </w:p>
          <w:p w14:paraId="0A02C81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MILTON ROY</w:t>
            </w:r>
          </w:p>
        </w:tc>
        <w:tc>
          <w:tcPr>
            <w:tcW w:w="896" w:type="dxa"/>
            <w:tcBorders>
              <w:top w:val="single" w:sz="4" w:space="0" w:color="auto"/>
              <w:left w:val="single" w:sz="4" w:space="0" w:color="auto"/>
              <w:bottom w:val="single" w:sz="4" w:space="0" w:color="auto"/>
              <w:right w:val="single" w:sz="4" w:space="0" w:color="auto"/>
            </w:tcBorders>
            <w:vAlign w:val="center"/>
            <w:hideMark/>
          </w:tcPr>
          <w:p w14:paraId="27C3D13C"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M4</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E3EB65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XX_AQS_LU_PRD_ M4</w:t>
            </w:r>
          </w:p>
        </w:tc>
        <w:tc>
          <w:tcPr>
            <w:tcW w:w="1154" w:type="dxa"/>
            <w:tcBorders>
              <w:top w:val="single" w:sz="4" w:space="0" w:color="auto"/>
              <w:left w:val="single" w:sz="4" w:space="0" w:color="auto"/>
              <w:bottom w:val="single" w:sz="4" w:space="0" w:color="auto"/>
              <w:right w:val="single" w:sz="4" w:space="0" w:color="auto"/>
            </w:tcBorders>
            <w:noWrap/>
          </w:tcPr>
          <w:p w14:paraId="66E56B9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A5D46B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76F940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E8FBD4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B5DC8C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7EC4EA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01055679"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5CF434B"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B55653F"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6619E2EC"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0A236B0D" w14:textId="581FEAC2" w:rsidR="00EE0696" w:rsidRPr="0045624A" w:rsidRDefault="00EE0696" w:rsidP="00F2136F">
            <w:pPr>
              <w:rPr>
                <w:rFonts w:ascii="Arial Narrow" w:hAnsi="Arial Narrow" w:cs="Arial"/>
                <w:lang w:val="ro-RO"/>
              </w:rPr>
            </w:pPr>
            <w:r w:rsidRPr="0045624A">
              <w:rPr>
                <w:rFonts w:ascii="Arial Narrow" w:hAnsi="Arial Narrow" w:cs="Arial"/>
                <w:lang w:val="ro-RO"/>
              </w:rPr>
              <w:t xml:space="preserve">Raclor </w:t>
            </w:r>
            <w:r w:rsidR="009607BB" w:rsidRPr="0045624A">
              <w:rPr>
                <w:rFonts w:ascii="Arial Narrow" w:hAnsi="Arial Narrow" w:cs="Arial"/>
                <w:lang w:val="ro-RO"/>
              </w:rPr>
              <w:t>nămol</w:t>
            </w:r>
          </w:p>
        </w:tc>
        <w:tc>
          <w:tcPr>
            <w:tcW w:w="1522" w:type="dxa"/>
            <w:tcBorders>
              <w:top w:val="single" w:sz="4" w:space="0" w:color="auto"/>
              <w:left w:val="single" w:sz="4" w:space="0" w:color="auto"/>
              <w:bottom w:val="single" w:sz="4" w:space="0" w:color="auto"/>
              <w:right w:val="single" w:sz="4" w:space="0" w:color="auto"/>
            </w:tcBorders>
          </w:tcPr>
          <w:p w14:paraId="0BCE9A1B"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KW7.0M;</w:t>
            </w:r>
          </w:p>
          <w:p w14:paraId="0FFAC31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AWT</w:t>
            </w:r>
          </w:p>
        </w:tc>
        <w:tc>
          <w:tcPr>
            <w:tcW w:w="896" w:type="dxa"/>
            <w:tcBorders>
              <w:top w:val="single" w:sz="4" w:space="0" w:color="auto"/>
              <w:left w:val="single" w:sz="4" w:space="0" w:color="auto"/>
              <w:bottom w:val="single" w:sz="4" w:space="0" w:color="auto"/>
              <w:right w:val="single" w:sz="4" w:space="0" w:color="auto"/>
            </w:tcBorders>
            <w:vAlign w:val="center"/>
            <w:hideMark/>
          </w:tcPr>
          <w:p w14:paraId="221C306A"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Raclor 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E7A162B"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XX_AQS_LU_PRD_ R1</w:t>
            </w:r>
          </w:p>
        </w:tc>
        <w:tc>
          <w:tcPr>
            <w:tcW w:w="1154" w:type="dxa"/>
            <w:tcBorders>
              <w:top w:val="single" w:sz="4" w:space="0" w:color="auto"/>
              <w:left w:val="single" w:sz="4" w:space="0" w:color="auto"/>
              <w:bottom w:val="single" w:sz="4" w:space="0" w:color="auto"/>
              <w:right w:val="single" w:sz="4" w:space="0" w:color="auto"/>
            </w:tcBorders>
            <w:noWrap/>
          </w:tcPr>
          <w:p w14:paraId="1CB14A4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587BA41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1A53E55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F914D2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449031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0087F3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2A43D001"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4D30C3D"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F896769"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055117FE"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13120DAB" w14:textId="08353639" w:rsidR="00EE0696" w:rsidRPr="0045624A" w:rsidRDefault="00EE0696" w:rsidP="00F2136F">
            <w:pPr>
              <w:rPr>
                <w:rFonts w:ascii="Arial Narrow" w:hAnsi="Arial Narrow" w:cs="Arial"/>
                <w:lang w:val="ro-RO"/>
              </w:rPr>
            </w:pPr>
            <w:r w:rsidRPr="0045624A">
              <w:rPr>
                <w:rFonts w:ascii="Arial Narrow" w:hAnsi="Arial Narrow" w:cs="Arial"/>
                <w:lang w:val="ro-RO"/>
              </w:rPr>
              <w:t xml:space="preserve">Raclor </w:t>
            </w:r>
            <w:r w:rsidR="009607BB" w:rsidRPr="0045624A">
              <w:rPr>
                <w:rFonts w:ascii="Arial Narrow" w:hAnsi="Arial Narrow" w:cs="Arial"/>
                <w:lang w:val="ro-RO"/>
              </w:rPr>
              <w:t>nămol</w:t>
            </w:r>
          </w:p>
        </w:tc>
        <w:tc>
          <w:tcPr>
            <w:tcW w:w="1522" w:type="dxa"/>
            <w:tcBorders>
              <w:top w:val="single" w:sz="4" w:space="0" w:color="auto"/>
              <w:left w:val="single" w:sz="4" w:space="0" w:color="auto"/>
              <w:bottom w:val="single" w:sz="4" w:space="0" w:color="auto"/>
              <w:right w:val="single" w:sz="4" w:space="0" w:color="auto"/>
            </w:tcBorders>
          </w:tcPr>
          <w:p w14:paraId="36A31AE9"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KW7.0M;</w:t>
            </w:r>
          </w:p>
          <w:p w14:paraId="2A4C228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AWT</w:t>
            </w:r>
          </w:p>
        </w:tc>
        <w:tc>
          <w:tcPr>
            <w:tcW w:w="896" w:type="dxa"/>
            <w:tcBorders>
              <w:top w:val="single" w:sz="4" w:space="0" w:color="auto"/>
              <w:left w:val="single" w:sz="4" w:space="0" w:color="auto"/>
              <w:bottom w:val="single" w:sz="4" w:space="0" w:color="auto"/>
              <w:right w:val="single" w:sz="4" w:space="0" w:color="auto"/>
            </w:tcBorders>
            <w:vAlign w:val="center"/>
            <w:hideMark/>
          </w:tcPr>
          <w:p w14:paraId="45D6671F"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Raclor 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4D3ED95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XX_AQS_LU_PRD_ R2</w:t>
            </w:r>
          </w:p>
        </w:tc>
        <w:tc>
          <w:tcPr>
            <w:tcW w:w="1154" w:type="dxa"/>
            <w:tcBorders>
              <w:top w:val="single" w:sz="4" w:space="0" w:color="auto"/>
              <w:left w:val="single" w:sz="4" w:space="0" w:color="auto"/>
              <w:bottom w:val="single" w:sz="4" w:space="0" w:color="auto"/>
              <w:right w:val="single" w:sz="4" w:space="0" w:color="auto"/>
            </w:tcBorders>
            <w:noWrap/>
          </w:tcPr>
          <w:p w14:paraId="7F23D61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CD8E5C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7F3F0C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468512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60FDA5E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7DD3327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74CF8AE0"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68F8903"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B87F8FA"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3A677433"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2DE19927" w14:textId="6329486D" w:rsidR="00EE0696" w:rsidRPr="0045624A" w:rsidRDefault="002A1998" w:rsidP="00F2136F">
            <w:pPr>
              <w:rPr>
                <w:rFonts w:ascii="Arial Narrow" w:hAnsi="Arial Narrow" w:cs="Arial"/>
                <w:lang w:val="ro-RO"/>
              </w:rPr>
            </w:pPr>
            <w:proofErr w:type="spellStart"/>
            <w:r>
              <w:rPr>
                <w:rFonts w:ascii="Arial Narrow" w:hAnsi="Arial Narrow" w:cs="Arial"/>
                <w:lang w:val="ro-RO"/>
              </w:rPr>
              <w:t>Electrovană</w:t>
            </w:r>
            <w:proofErr w:type="spellEnd"/>
            <w:r>
              <w:rPr>
                <w:rFonts w:ascii="Arial Narrow" w:hAnsi="Arial Narrow" w:cs="Arial"/>
                <w:lang w:val="ro-RO"/>
              </w:rPr>
              <w:t xml:space="preserve"> purjare </w:t>
            </w:r>
            <w:r w:rsidR="009607BB" w:rsidRPr="0045624A">
              <w:rPr>
                <w:rFonts w:ascii="Arial Narrow" w:hAnsi="Arial Narrow" w:cs="Arial"/>
                <w:lang w:val="ro-RO"/>
              </w:rPr>
              <w:t>nămol</w:t>
            </w:r>
            <w:r w:rsidR="00EE0696"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42BD31BA" w14:textId="1A69AF44"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Vana </w:t>
            </w:r>
            <w:r w:rsidR="005C1DC8" w:rsidRPr="0045624A">
              <w:rPr>
                <w:rFonts w:ascii="Arial Narrow" w:eastAsia="Arial Unicode MS" w:hAnsi="Arial Narrow" w:cs="Arial"/>
                <w:lang w:val="ro-RO"/>
              </w:rPr>
              <w:t>cuțit</w:t>
            </w:r>
            <w:r w:rsidRPr="0045624A">
              <w:rPr>
                <w:rFonts w:ascii="Arial Narrow" w:eastAsia="Arial Unicode MS" w:hAnsi="Arial Narrow" w:cs="Arial"/>
                <w:lang w:val="ro-RO"/>
              </w:rPr>
              <w:t>, AUMATIC</w:t>
            </w:r>
          </w:p>
          <w:p w14:paraId="6F298E20" w14:textId="77777777" w:rsidR="00EE0696" w:rsidRPr="0045624A" w:rsidRDefault="00EE0696" w:rsidP="00F2136F">
            <w:pPr>
              <w:jc w:val="center"/>
              <w:rPr>
                <w:rFonts w:ascii="Arial Narrow" w:eastAsia="Arial Unicode MS" w:hAnsi="Arial Narrow" w:cs="Arial"/>
                <w:lang w:val="ro-RO"/>
              </w:rPr>
            </w:pPr>
            <w:proofErr w:type="spellStart"/>
            <w:r w:rsidRPr="0045624A">
              <w:rPr>
                <w:rFonts w:ascii="Arial Narrow" w:eastAsia="Arial Unicode MS" w:hAnsi="Arial Narrow" w:cs="Arial"/>
                <w:lang w:val="ro-RO"/>
              </w:rPr>
              <w:lastRenderedPageBreak/>
              <w:t>Profibus</w:t>
            </w:r>
            <w:proofErr w:type="spellEnd"/>
            <w:r w:rsidRPr="0045624A">
              <w:rPr>
                <w:rFonts w:ascii="Arial Narrow" w:eastAsia="Arial Unicode MS" w:hAnsi="Arial Narrow" w:cs="Arial"/>
                <w:lang w:val="ro-RO"/>
              </w:rPr>
              <w:t xml:space="preserve"> DP, DN80,</w:t>
            </w:r>
          </w:p>
          <w:p w14:paraId="283E4E7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SA07.6</w:t>
            </w:r>
          </w:p>
          <w:p w14:paraId="7956352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w:t>
            </w:r>
          </w:p>
          <w:p w14:paraId="7B410867"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08EC5A52"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lastRenderedPageBreak/>
              <w:t>EV2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E51BBDA"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XX_AQS_LU_PRD_EV2</w:t>
            </w:r>
          </w:p>
        </w:tc>
        <w:tc>
          <w:tcPr>
            <w:tcW w:w="1154" w:type="dxa"/>
            <w:tcBorders>
              <w:top w:val="single" w:sz="4" w:space="0" w:color="auto"/>
              <w:left w:val="single" w:sz="4" w:space="0" w:color="auto"/>
              <w:bottom w:val="single" w:sz="4" w:space="0" w:color="auto"/>
              <w:right w:val="single" w:sz="4" w:space="0" w:color="auto"/>
            </w:tcBorders>
            <w:noWrap/>
          </w:tcPr>
          <w:p w14:paraId="50A07FA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84DDB0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1DD929B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2F22EAF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699DAFA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1682E9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6EBA74D0"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90FAC88"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95AD2AB"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3C50CE3A"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03045453" w14:textId="59B0196C" w:rsidR="00EE0696" w:rsidRPr="0045624A" w:rsidRDefault="002A1998" w:rsidP="00F2136F">
            <w:pPr>
              <w:rPr>
                <w:rFonts w:ascii="Arial Narrow" w:hAnsi="Arial Narrow" w:cs="Arial"/>
                <w:lang w:val="ro-RO"/>
              </w:rPr>
            </w:pPr>
            <w:proofErr w:type="spellStart"/>
            <w:r>
              <w:rPr>
                <w:rFonts w:ascii="Arial Narrow" w:hAnsi="Arial Narrow" w:cs="Arial"/>
                <w:lang w:val="ro-RO"/>
              </w:rPr>
              <w:t>Electrovană</w:t>
            </w:r>
            <w:proofErr w:type="spellEnd"/>
            <w:r>
              <w:rPr>
                <w:rFonts w:ascii="Arial Narrow" w:hAnsi="Arial Narrow" w:cs="Arial"/>
                <w:lang w:val="ro-RO"/>
              </w:rPr>
              <w:t xml:space="preserve"> purjare </w:t>
            </w:r>
            <w:r w:rsidR="009607BB" w:rsidRPr="0045624A">
              <w:rPr>
                <w:rFonts w:ascii="Arial Narrow" w:hAnsi="Arial Narrow" w:cs="Arial"/>
                <w:lang w:val="ro-RO"/>
              </w:rPr>
              <w:t>nămol</w:t>
            </w:r>
            <w:r w:rsidR="00EE0696"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5823B20B" w14:textId="0DA25092"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Vana </w:t>
            </w:r>
            <w:r w:rsidR="005C1DC8" w:rsidRPr="0045624A">
              <w:rPr>
                <w:rFonts w:ascii="Arial Narrow" w:eastAsia="Arial Unicode MS" w:hAnsi="Arial Narrow" w:cs="Arial"/>
                <w:lang w:val="ro-RO"/>
              </w:rPr>
              <w:t>cuțit</w:t>
            </w:r>
            <w:r w:rsidRPr="0045624A">
              <w:rPr>
                <w:rFonts w:ascii="Arial Narrow" w:eastAsia="Arial Unicode MS" w:hAnsi="Arial Narrow" w:cs="Arial"/>
                <w:lang w:val="ro-RO"/>
              </w:rPr>
              <w:t xml:space="preserve">, </w:t>
            </w:r>
            <w:r w:rsidR="005C1DC8" w:rsidRPr="0045624A">
              <w:rPr>
                <w:rFonts w:ascii="Arial Narrow" w:eastAsia="Arial Unicode MS" w:hAnsi="Arial Narrow" w:cs="Arial"/>
                <w:lang w:val="ro-RO"/>
              </w:rPr>
              <w:t>acționare</w:t>
            </w:r>
            <w:r w:rsidRPr="0045624A">
              <w:rPr>
                <w:rFonts w:ascii="Arial Narrow" w:eastAsia="Arial Unicode MS" w:hAnsi="Arial Narrow" w:cs="Arial"/>
                <w:lang w:val="ro-RO"/>
              </w:rPr>
              <w:t xml:space="preserve"> AUMATIC </w:t>
            </w:r>
            <w:proofErr w:type="spellStart"/>
            <w:r w:rsidRPr="0045624A">
              <w:rPr>
                <w:rFonts w:ascii="Arial Narrow" w:eastAsia="Arial Unicode MS" w:hAnsi="Arial Narrow" w:cs="Arial"/>
                <w:lang w:val="ro-RO"/>
              </w:rPr>
              <w:t>Profibus</w:t>
            </w:r>
            <w:proofErr w:type="spellEnd"/>
            <w:r w:rsidRPr="0045624A">
              <w:rPr>
                <w:rFonts w:ascii="Arial Narrow" w:eastAsia="Arial Unicode MS" w:hAnsi="Arial Narrow" w:cs="Arial"/>
                <w:lang w:val="ro-RO"/>
              </w:rPr>
              <w:t xml:space="preserve"> DP,</w:t>
            </w:r>
          </w:p>
          <w:p w14:paraId="6C722B2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DN80, </w:t>
            </w:r>
          </w:p>
          <w:p w14:paraId="72EF9D16"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SA07.6</w:t>
            </w:r>
          </w:p>
          <w:p w14:paraId="6D6A4E4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224ABCD0"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83A2D2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XX_AQS_LU_PRD_ EV3</w:t>
            </w:r>
          </w:p>
        </w:tc>
        <w:tc>
          <w:tcPr>
            <w:tcW w:w="1154" w:type="dxa"/>
            <w:tcBorders>
              <w:top w:val="single" w:sz="4" w:space="0" w:color="auto"/>
              <w:left w:val="single" w:sz="4" w:space="0" w:color="auto"/>
              <w:bottom w:val="single" w:sz="4" w:space="0" w:color="auto"/>
              <w:right w:val="single" w:sz="4" w:space="0" w:color="auto"/>
            </w:tcBorders>
            <w:noWrap/>
          </w:tcPr>
          <w:p w14:paraId="5AE26CA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B704EA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E86A87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6EFA063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8CC76A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6F060B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4C86AEC7"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2203BD7"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9A4465A"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E2BBAB9"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0EA71564"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Ventilator</w:t>
            </w:r>
          </w:p>
        </w:tc>
        <w:tc>
          <w:tcPr>
            <w:tcW w:w="1522" w:type="dxa"/>
            <w:tcBorders>
              <w:top w:val="single" w:sz="4" w:space="0" w:color="auto"/>
              <w:left w:val="single" w:sz="4" w:space="0" w:color="auto"/>
              <w:bottom w:val="single" w:sz="4" w:space="0" w:color="auto"/>
              <w:right w:val="single" w:sz="4" w:space="0" w:color="auto"/>
            </w:tcBorders>
          </w:tcPr>
          <w:p w14:paraId="3AEC4A1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MARK TANNER MDA 123H;</w:t>
            </w:r>
          </w:p>
          <w:p w14:paraId="15E20C26"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MARK</w:t>
            </w:r>
          </w:p>
        </w:tc>
        <w:tc>
          <w:tcPr>
            <w:tcW w:w="896" w:type="dxa"/>
            <w:tcBorders>
              <w:top w:val="single" w:sz="4" w:space="0" w:color="auto"/>
              <w:left w:val="single" w:sz="4" w:space="0" w:color="auto"/>
              <w:bottom w:val="single" w:sz="4" w:space="0" w:color="auto"/>
              <w:right w:val="single" w:sz="4" w:space="0" w:color="auto"/>
            </w:tcBorders>
            <w:vAlign w:val="center"/>
            <w:hideMark/>
          </w:tcPr>
          <w:p w14:paraId="1BF8DA75"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V1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4E18D6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XX_AQS_LU_PRD_V1</w:t>
            </w:r>
          </w:p>
        </w:tc>
        <w:tc>
          <w:tcPr>
            <w:tcW w:w="1154" w:type="dxa"/>
            <w:tcBorders>
              <w:top w:val="single" w:sz="4" w:space="0" w:color="auto"/>
              <w:left w:val="single" w:sz="4" w:space="0" w:color="auto"/>
              <w:bottom w:val="single" w:sz="4" w:space="0" w:color="auto"/>
              <w:right w:val="single" w:sz="4" w:space="0" w:color="auto"/>
            </w:tcBorders>
            <w:noWrap/>
          </w:tcPr>
          <w:p w14:paraId="4BF971A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B8A862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C48BE7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DBF953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59CC9C2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990367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0E35E687"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5EBD491"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346BB6F"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6B91555B"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41848190"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Ventilator</w:t>
            </w:r>
          </w:p>
        </w:tc>
        <w:tc>
          <w:tcPr>
            <w:tcW w:w="1522" w:type="dxa"/>
            <w:tcBorders>
              <w:top w:val="single" w:sz="4" w:space="0" w:color="auto"/>
              <w:left w:val="single" w:sz="4" w:space="0" w:color="auto"/>
              <w:bottom w:val="single" w:sz="4" w:space="0" w:color="auto"/>
              <w:right w:val="single" w:sz="4" w:space="0" w:color="auto"/>
            </w:tcBorders>
          </w:tcPr>
          <w:p w14:paraId="136B54B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MARK TANNER MDA 123H;</w:t>
            </w:r>
          </w:p>
          <w:p w14:paraId="179ED84A"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MARK</w:t>
            </w:r>
          </w:p>
        </w:tc>
        <w:tc>
          <w:tcPr>
            <w:tcW w:w="896" w:type="dxa"/>
            <w:tcBorders>
              <w:top w:val="single" w:sz="4" w:space="0" w:color="auto"/>
              <w:left w:val="single" w:sz="4" w:space="0" w:color="auto"/>
              <w:bottom w:val="single" w:sz="4" w:space="0" w:color="auto"/>
              <w:right w:val="single" w:sz="4" w:space="0" w:color="auto"/>
            </w:tcBorders>
            <w:vAlign w:val="center"/>
            <w:hideMark/>
          </w:tcPr>
          <w:p w14:paraId="43DC4B80"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V2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549455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XX_AQS_LU_PRD_V2</w:t>
            </w:r>
          </w:p>
        </w:tc>
        <w:tc>
          <w:tcPr>
            <w:tcW w:w="1154" w:type="dxa"/>
            <w:tcBorders>
              <w:top w:val="single" w:sz="4" w:space="0" w:color="auto"/>
              <w:left w:val="single" w:sz="4" w:space="0" w:color="auto"/>
              <w:bottom w:val="single" w:sz="4" w:space="0" w:color="auto"/>
              <w:right w:val="single" w:sz="4" w:space="0" w:color="auto"/>
            </w:tcBorders>
            <w:noWrap/>
          </w:tcPr>
          <w:p w14:paraId="16F509C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5184A03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80302B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568B40A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373C264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99542F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04767EBC"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4D98DC1"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91FEE3E"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0903A528"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6BE3A0D5"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Debitmetru electromagnetic</w:t>
            </w:r>
          </w:p>
        </w:tc>
        <w:tc>
          <w:tcPr>
            <w:tcW w:w="1522" w:type="dxa"/>
            <w:tcBorders>
              <w:top w:val="single" w:sz="4" w:space="0" w:color="auto"/>
              <w:left w:val="single" w:sz="4" w:space="0" w:color="auto"/>
              <w:bottom w:val="single" w:sz="4" w:space="0" w:color="auto"/>
              <w:right w:val="single" w:sz="4" w:space="0" w:color="auto"/>
            </w:tcBorders>
          </w:tcPr>
          <w:p w14:paraId="169DF927"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MULTICONT PRW 216-1;</w:t>
            </w:r>
          </w:p>
          <w:p w14:paraId="456C04B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NIVELCO</w:t>
            </w:r>
          </w:p>
        </w:tc>
        <w:tc>
          <w:tcPr>
            <w:tcW w:w="896" w:type="dxa"/>
            <w:tcBorders>
              <w:top w:val="single" w:sz="4" w:space="0" w:color="auto"/>
              <w:left w:val="single" w:sz="4" w:space="0" w:color="auto"/>
              <w:bottom w:val="single" w:sz="4" w:space="0" w:color="auto"/>
              <w:right w:val="single" w:sz="4" w:space="0" w:color="auto"/>
            </w:tcBorders>
            <w:vAlign w:val="center"/>
            <w:hideMark/>
          </w:tcPr>
          <w:p w14:paraId="5BFCC4A1"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D2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0B103586"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XX_AQS_LU_PRD_ D2</w:t>
            </w:r>
          </w:p>
        </w:tc>
        <w:tc>
          <w:tcPr>
            <w:tcW w:w="1154" w:type="dxa"/>
            <w:tcBorders>
              <w:top w:val="single" w:sz="4" w:space="0" w:color="auto"/>
              <w:left w:val="single" w:sz="4" w:space="0" w:color="auto"/>
              <w:bottom w:val="single" w:sz="4" w:space="0" w:color="auto"/>
              <w:right w:val="single" w:sz="4" w:space="0" w:color="auto"/>
            </w:tcBorders>
            <w:noWrap/>
          </w:tcPr>
          <w:p w14:paraId="07E211C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6D0A65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D89D6B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BFEB0B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4CD9FC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0F77DD6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6A242320"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0E8A77F"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86E8BA1" w14:textId="77777777" w:rsidR="00EE0696" w:rsidRPr="0045624A" w:rsidRDefault="00EE0696" w:rsidP="00F2136F">
            <w:pPr>
              <w:rPr>
                <w:rFonts w:ascii="Arial Narrow" w:eastAsia="Arial Unicode MS" w:hAnsi="Arial Narrow" w:cs="Arial"/>
                <w:b/>
                <w:bCs/>
                <w:lang w:val="ro-RO"/>
              </w:rPr>
            </w:pPr>
          </w:p>
        </w:tc>
        <w:tc>
          <w:tcPr>
            <w:tcW w:w="1096" w:type="dxa"/>
            <w:vMerge w:val="restart"/>
            <w:tcBorders>
              <w:top w:val="single" w:sz="4" w:space="0" w:color="auto"/>
              <w:left w:val="single" w:sz="4" w:space="0" w:color="auto"/>
              <w:bottom w:val="single" w:sz="4" w:space="0" w:color="auto"/>
              <w:right w:val="single" w:sz="4" w:space="0" w:color="auto"/>
            </w:tcBorders>
            <w:hideMark/>
          </w:tcPr>
          <w:p w14:paraId="13EF66D3" w14:textId="77777777" w:rsidR="00EE0696" w:rsidRPr="0045624A" w:rsidRDefault="00EE0696" w:rsidP="00F2136F">
            <w:pPr>
              <w:jc w:val="center"/>
              <w:rPr>
                <w:rFonts w:ascii="Arial Narrow" w:eastAsia="Arial Unicode MS" w:hAnsi="Arial Narrow" w:cs="Arial"/>
                <w:b/>
                <w:bCs/>
                <w:lang w:val="ro-RO"/>
              </w:rPr>
            </w:pPr>
            <w:proofErr w:type="spellStart"/>
            <w:r w:rsidRPr="0045624A">
              <w:rPr>
                <w:rFonts w:ascii="Arial Narrow" w:eastAsia="Arial Unicode MS" w:hAnsi="Arial Narrow" w:cs="Arial"/>
                <w:b/>
                <w:bCs/>
                <w:lang w:val="ro-RO"/>
              </w:rPr>
              <w:t>Preoxidare</w:t>
            </w:r>
            <w:proofErr w:type="spellEnd"/>
            <w:r w:rsidRPr="0045624A">
              <w:rPr>
                <w:rFonts w:ascii="Arial Narrow" w:eastAsia="Arial Unicode MS" w:hAnsi="Arial Narrow" w:cs="Arial"/>
                <w:b/>
                <w:bCs/>
                <w:lang w:val="ro-RO"/>
              </w:rPr>
              <w:t xml:space="preserve">       PRO</w:t>
            </w:r>
          </w:p>
        </w:tc>
        <w:tc>
          <w:tcPr>
            <w:tcW w:w="185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62485D21"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w:t>
            </w:r>
          </w:p>
        </w:tc>
        <w:tc>
          <w:tcPr>
            <w:tcW w:w="1522" w:type="dxa"/>
            <w:tcBorders>
              <w:top w:val="single" w:sz="4" w:space="0" w:color="auto"/>
              <w:left w:val="single" w:sz="4" w:space="0" w:color="auto"/>
              <w:bottom w:val="single" w:sz="4" w:space="0" w:color="auto"/>
              <w:right w:val="single" w:sz="4" w:space="0" w:color="auto"/>
            </w:tcBorders>
            <w:shd w:val="clear" w:color="000000" w:fill="FFC000"/>
          </w:tcPr>
          <w:p w14:paraId="0D29A8D6" w14:textId="77777777" w:rsidR="00EE0696" w:rsidRPr="0045624A" w:rsidRDefault="00EE0696" w:rsidP="00F2136F">
            <w:pPr>
              <w:jc w:val="center"/>
              <w:rPr>
                <w:rFonts w:ascii="Arial Narrow" w:eastAsia="Arial Unicode MS"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123ED829" w14:textId="77777777" w:rsidR="00EE0696" w:rsidRPr="0045624A" w:rsidRDefault="00EE0696" w:rsidP="00895236">
            <w:pPr>
              <w:jc w:val="center"/>
              <w:rPr>
                <w:rFonts w:ascii="Arial Narrow" w:eastAsia="Arial Unicode MS"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FF75C23" w14:textId="77777777" w:rsidR="00EE0696" w:rsidRPr="0045624A" w:rsidRDefault="00EE0696" w:rsidP="00F2136F">
            <w:pPr>
              <w:jc w:val="center"/>
              <w:rPr>
                <w:rFonts w:ascii="Arial Narrow" w:eastAsia="Arial Unicode MS" w:hAnsi="Arial Narrow" w:cs="Arial"/>
                <w:b/>
                <w:bCs/>
                <w:lang w:val="ro-RO"/>
              </w:rPr>
            </w:pPr>
            <w:r w:rsidRPr="0045624A">
              <w:rPr>
                <w:rFonts w:ascii="Arial Narrow" w:eastAsia="Arial Unicode MS" w:hAnsi="Arial Narrow" w:cs="Arial"/>
                <w:b/>
                <w:bCs/>
                <w:lang w:val="ro-RO"/>
              </w:rPr>
              <w:t>XX_AQS_LU_PRO</w:t>
            </w: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1F9669E2" w14:textId="77777777" w:rsidR="00EE0696" w:rsidRPr="0045624A" w:rsidRDefault="00EE0696" w:rsidP="00F2136F">
            <w:pPr>
              <w:jc w:val="center"/>
              <w:rPr>
                <w:rFonts w:ascii="Arial Narrow"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tcPr>
          <w:p w14:paraId="6868BB4C" w14:textId="77777777" w:rsidR="00EE0696" w:rsidRPr="0045624A" w:rsidRDefault="00EE0696" w:rsidP="00F2136F">
            <w:pPr>
              <w:jc w:val="center"/>
              <w:rPr>
                <w:rFonts w:ascii="Arial Narrow"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14E6354B" w14:textId="77777777" w:rsidR="00EE0696" w:rsidRPr="0045624A" w:rsidRDefault="00EE0696" w:rsidP="00F2136F">
            <w:pPr>
              <w:jc w:val="center"/>
              <w:rPr>
                <w:rFonts w:ascii="Arial Narrow" w:hAnsi="Arial Narrow" w:cs="Arial"/>
                <w:lang w:val="ro-RO"/>
              </w:rPr>
            </w:pPr>
          </w:p>
        </w:tc>
        <w:tc>
          <w:tcPr>
            <w:tcW w:w="1171" w:type="dxa"/>
            <w:tcBorders>
              <w:top w:val="single" w:sz="4" w:space="0" w:color="auto"/>
              <w:left w:val="single" w:sz="4" w:space="0" w:color="auto"/>
              <w:bottom w:val="single" w:sz="4" w:space="0" w:color="auto"/>
              <w:right w:val="single" w:sz="4" w:space="0" w:color="auto"/>
            </w:tcBorders>
            <w:shd w:val="clear" w:color="000000" w:fill="FFC000"/>
          </w:tcPr>
          <w:p w14:paraId="5E973A30" w14:textId="77777777" w:rsidR="00EE0696" w:rsidRPr="0045624A" w:rsidRDefault="00EE0696" w:rsidP="00F2136F">
            <w:pPr>
              <w:jc w:val="center"/>
              <w:rPr>
                <w:rFonts w:ascii="Arial Narrow" w:hAnsi="Arial Narrow" w:cs="Arial"/>
                <w:lang w:val="ro-RO"/>
              </w:rPr>
            </w:pPr>
          </w:p>
        </w:tc>
        <w:tc>
          <w:tcPr>
            <w:tcW w:w="1279" w:type="dxa"/>
            <w:tcBorders>
              <w:top w:val="single" w:sz="4" w:space="0" w:color="auto"/>
              <w:left w:val="single" w:sz="4" w:space="0" w:color="auto"/>
              <w:bottom w:val="single" w:sz="4" w:space="0" w:color="auto"/>
              <w:right w:val="single" w:sz="4" w:space="0" w:color="auto"/>
            </w:tcBorders>
            <w:shd w:val="clear" w:color="000000" w:fill="FFC000"/>
          </w:tcPr>
          <w:p w14:paraId="6AA02943" w14:textId="77777777" w:rsidR="00EE0696" w:rsidRPr="0045624A" w:rsidRDefault="00EE0696" w:rsidP="00F2136F">
            <w:pPr>
              <w:jc w:val="center"/>
              <w:rPr>
                <w:rFonts w:ascii="Arial Narrow" w:hAnsi="Arial Narrow" w:cs="Arial"/>
                <w:lang w:val="ro-RO"/>
              </w:rPr>
            </w:pPr>
          </w:p>
        </w:tc>
        <w:tc>
          <w:tcPr>
            <w:tcW w:w="1173" w:type="dxa"/>
            <w:tcBorders>
              <w:top w:val="single" w:sz="4" w:space="0" w:color="auto"/>
              <w:left w:val="single" w:sz="4" w:space="0" w:color="auto"/>
              <w:bottom w:val="single" w:sz="4" w:space="0" w:color="auto"/>
              <w:right w:val="single" w:sz="4" w:space="0" w:color="auto"/>
            </w:tcBorders>
            <w:shd w:val="clear" w:color="000000" w:fill="FFC000"/>
          </w:tcPr>
          <w:p w14:paraId="1D5BE9C6" w14:textId="77777777" w:rsidR="00EE0696" w:rsidRPr="0045624A" w:rsidRDefault="00EE0696" w:rsidP="00F2136F">
            <w:pPr>
              <w:jc w:val="center"/>
              <w:rPr>
                <w:rFonts w:ascii="Arial Narrow" w:hAnsi="Arial Narrow" w:cs="Arial"/>
                <w:lang w:val="ro-RO"/>
              </w:rPr>
            </w:pPr>
          </w:p>
        </w:tc>
      </w:tr>
      <w:tr w:rsidR="00895236" w:rsidRPr="0045624A" w14:paraId="59A799F9"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764666F"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1BA61B4"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64304C4"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641AACE4" w14:textId="062E993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r w:rsidR="00794A70" w:rsidRPr="0045624A">
              <w:rPr>
                <w:rFonts w:ascii="Arial Narrow" w:hAnsi="Arial Narrow" w:cs="Arial"/>
                <w:lang w:val="ro-RO"/>
              </w:rPr>
              <w:t>Distrugător</w:t>
            </w:r>
            <w:r w:rsidRPr="0045624A">
              <w:rPr>
                <w:rFonts w:ascii="Arial Narrow" w:hAnsi="Arial Narrow" w:cs="Arial"/>
                <w:lang w:val="ro-RO"/>
              </w:rPr>
              <w:t xml:space="preserve"> de ozon </w:t>
            </w:r>
          </w:p>
        </w:tc>
        <w:tc>
          <w:tcPr>
            <w:tcW w:w="1522" w:type="dxa"/>
            <w:tcBorders>
              <w:top w:val="single" w:sz="4" w:space="0" w:color="auto"/>
              <w:left w:val="single" w:sz="4" w:space="0" w:color="auto"/>
              <w:bottom w:val="single" w:sz="4" w:space="0" w:color="auto"/>
              <w:right w:val="single" w:sz="4" w:space="0" w:color="auto"/>
            </w:tcBorders>
          </w:tcPr>
          <w:p w14:paraId="6E6790E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DOT30;</w:t>
            </w:r>
          </w:p>
          <w:p w14:paraId="162FB5BB" w14:textId="77777777" w:rsidR="00EE0696" w:rsidRPr="0045624A" w:rsidRDefault="00EE0696" w:rsidP="00F2136F">
            <w:pPr>
              <w:jc w:val="center"/>
              <w:rPr>
                <w:rFonts w:ascii="Arial Narrow" w:eastAsia="Arial Unicode MS" w:hAnsi="Arial Narrow" w:cs="Arial"/>
                <w:lang w:val="ro-RO"/>
              </w:rPr>
            </w:pPr>
            <w:proofErr w:type="spellStart"/>
            <w:r w:rsidRPr="0045624A">
              <w:rPr>
                <w:rFonts w:ascii="Arial Narrow" w:eastAsia="Arial Unicode MS" w:hAnsi="Arial Narrow" w:cs="Arial"/>
                <w:lang w:val="ro-RO"/>
              </w:rPr>
              <w:t>Ozono</w:t>
            </w:r>
            <w:proofErr w:type="spellEnd"/>
            <w:r w:rsidRPr="0045624A">
              <w:rPr>
                <w:rFonts w:ascii="Arial Narrow" w:eastAsia="Arial Unicode MS" w:hAnsi="Arial Narrow" w:cs="Arial"/>
                <w:lang w:val="ro-RO"/>
              </w:rPr>
              <w:t xml:space="preserve"> </w:t>
            </w:r>
            <w:proofErr w:type="spellStart"/>
            <w:r w:rsidRPr="0045624A">
              <w:rPr>
                <w:rFonts w:ascii="Arial Narrow" w:eastAsia="Arial Unicode MS" w:hAnsi="Arial Narrow" w:cs="Arial"/>
                <w:lang w:val="ro-RO"/>
              </w:rPr>
              <w:t>Elettronica</w:t>
            </w:r>
            <w:proofErr w:type="spellEnd"/>
            <w:r w:rsidRPr="0045624A">
              <w:rPr>
                <w:rFonts w:ascii="Arial Narrow" w:eastAsia="Arial Unicode MS" w:hAnsi="Arial Narrow" w:cs="Arial"/>
                <w:lang w:val="ro-RO"/>
              </w:rPr>
              <w:t xml:space="preserve"> Internazionale</w:t>
            </w:r>
          </w:p>
        </w:tc>
        <w:tc>
          <w:tcPr>
            <w:tcW w:w="896" w:type="dxa"/>
            <w:tcBorders>
              <w:top w:val="single" w:sz="4" w:space="0" w:color="auto"/>
              <w:left w:val="single" w:sz="4" w:space="0" w:color="auto"/>
              <w:bottom w:val="single" w:sz="4" w:space="0" w:color="auto"/>
              <w:right w:val="single" w:sz="4" w:space="0" w:color="auto"/>
            </w:tcBorders>
            <w:vAlign w:val="center"/>
            <w:hideMark/>
          </w:tcPr>
          <w:p w14:paraId="3F5B947C"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DO1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75C32D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XX_AQS_LU_PRO_DO1</w:t>
            </w:r>
          </w:p>
        </w:tc>
        <w:tc>
          <w:tcPr>
            <w:tcW w:w="1154" w:type="dxa"/>
            <w:tcBorders>
              <w:top w:val="single" w:sz="4" w:space="0" w:color="auto"/>
              <w:left w:val="single" w:sz="4" w:space="0" w:color="auto"/>
              <w:bottom w:val="single" w:sz="4" w:space="0" w:color="auto"/>
              <w:right w:val="single" w:sz="4" w:space="0" w:color="auto"/>
            </w:tcBorders>
            <w:noWrap/>
          </w:tcPr>
          <w:p w14:paraId="6716204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56E0AE3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48841D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A5257A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43F9824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606B05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7513CF84"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DCAD148"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8CB793E"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70F7214D"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53C588BF" w14:textId="725A9C6D"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Pompa p</w:t>
            </w:r>
            <w:r w:rsidR="005C1DC8">
              <w:rPr>
                <w:rFonts w:ascii="Arial Narrow" w:hAnsi="Arial Narrow" w:cs="Arial"/>
                <w:lang w:val="ro-RO"/>
              </w:rPr>
              <w:t>entru</w:t>
            </w:r>
            <w:r w:rsidRPr="0045624A">
              <w:rPr>
                <w:rFonts w:ascii="Arial Narrow" w:hAnsi="Arial Narrow" w:cs="Arial"/>
                <w:lang w:val="ro-RO"/>
              </w:rPr>
              <w:t xml:space="preserve"> analizor de ozon</w:t>
            </w:r>
            <w:r w:rsidR="00D7651F">
              <w:rPr>
                <w:rFonts w:ascii="Arial Narrow" w:hAnsi="Arial Narrow" w:cs="Arial"/>
                <w:lang w:val="ro-RO"/>
              </w:rPr>
              <w:t xml:space="preserve"> în </w:t>
            </w:r>
            <w:r w:rsidRPr="0045624A">
              <w:rPr>
                <w:rFonts w:ascii="Arial Narrow" w:hAnsi="Arial Narrow" w:cs="Arial"/>
                <w:lang w:val="ro-RO"/>
              </w:rPr>
              <w:t xml:space="preserve">apa AOA1 </w:t>
            </w:r>
          </w:p>
        </w:tc>
        <w:tc>
          <w:tcPr>
            <w:tcW w:w="1522" w:type="dxa"/>
            <w:tcBorders>
              <w:top w:val="single" w:sz="4" w:space="0" w:color="auto"/>
              <w:left w:val="single" w:sz="4" w:space="0" w:color="auto"/>
              <w:bottom w:val="single" w:sz="4" w:space="0" w:color="auto"/>
              <w:right w:val="single" w:sz="4" w:space="0" w:color="auto"/>
            </w:tcBorders>
          </w:tcPr>
          <w:p w14:paraId="5C1BF84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STRATOS 25/1-10;</w:t>
            </w:r>
          </w:p>
          <w:p w14:paraId="381197E9"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WILO</w:t>
            </w:r>
          </w:p>
        </w:tc>
        <w:tc>
          <w:tcPr>
            <w:tcW w:w="896" w:type="dxa"/>
            <w:tcBorders>
              <w:top w:val="single" w:sz="4" w:space="0" w:color="auto"/>
              <w:left w:val="single" w:sz="4" w:space="0" w:color="auto"/>
              <w:bottom w:val="single" w:sz="4" w:space="0" w:color="auto"/>
              <w:right w:val="single" w:sz="4" w:space="0" w:color="auto"/>
            </w:tcBorders>
            <w:vAlign w:val="center"/>
            <w:hideMark/>
          </w:tcPr>
          <w:p w14:paraId="15FD9BBD"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P1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D4C702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XX_AQS_LU_PRO_P1</w:t>
            </w:r>
          </w:p>
        </w:tc>
        <w:tc>
          <w:tcPr>
            <w:tcW w:w="1154" w:type="dxa"/>
            <w:tcBorders>
              <w:top w:val="single" w:sz="4" w:space="0" w:color="auto"/>
              <w:left w:val="single" w:sz="4" w:space="0" w:color="auto"/>
              <w:bottom w:val="single" w:sz="4" w:space="0" w:color="auto"/>
              <w:right w:val="single" w:sz="4" w:space="0" w:color="auto"/>
            </w:tcBorders>
            <w:noWrap/>
          </w:tcPr>
          <w:p w14:paraId="3878A2B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7068EE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1A4567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896997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48AD3A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CE5C06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0FFD3643"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40CE475"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DA50663"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EF2F269"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594A75F1"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Suflanta ozon </w:t>
            </w:r>
          </w:p>
        </w:tc>
        <w:tc>
          <w:tcPr>
            <w:tcW w:w="1522" w:type="dxa"/>
            <w:tcBorders>
              <w:top w:val="single" w:sz="4" w:space="0" w:color="auto"/>
              <w:left w:val="single" w:sz="4" w:space="0" w:color="auto"/>
              <w:bottom w:val="single" w:sz="4" w:space="0" w:color="auto"/>
              <w:right w:val="single" w:sz="4" w:space="0" w:color="auto"/>
            </w:tcBorders>
          </w:tcPr>
          <w:p w14:paraId="189B898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AXIS 402EG1.5T</w:t>
            </w:r>
          </w:p>
          <w:p w14:paraId="21F8A86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AXIS;</w:t>
            </w:r>
          </w:p>
        </w:tc>
        <w:tc>
          <w:tcPr>
            <w:tcW w:w="896" w:type="dxa"/>
            <w:tcBorders>
              <w:top w:val="single" w:sz="4" w:space="0" w:color="auto"/>
              <w:left w:val="single" w:sz="4" w:space="0" w:color="auto"/>
              <w:bottom w:val="single" w:sz="4" w:space="0" w:color="auto"/>
              <w:right w:val="single" w:sz="4" w:space="0" w:color="auto"/>
            </w:tcBorders>
            <w:vAlign w:val="center"/>
            <w:hideMark/>
          </w:tcPr>
          <w:p w14:paraId="5B60A05A"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S0</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4F473F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XX_AQS_LU_PRO_ S0</w:t>
            </w:r>
          </w:p>
        </w:tc>
        <w:tc>
          <w:tcPr>
            <w:tcW w:w="1154" w:type="dxa"/>
            <w:tcBorders>
              <w:top w:val="single" w:sz="4" w:space="0" w:color="auto"/>
              <w:left w:val="single" w:sz="4" w:space="0" w:color="auto"/>
              <w:bottom w:val="single" w:sz="4" w:space="0" w:color="auto"/>
              <w:right w:val="single" w:sz="4" w:space="0" w:color="auto"/>
            </w:tcBorders>
            <w:noWrap/>
          </w:tcPr>
          <w:p w14:paraId="51127BD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4D25B32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A56ED6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3DD990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57436B0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06D665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3630D70E"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0176376"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1C4F6569"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CF221D2"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60085100" w14:textId="49D59BF1"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Traductor ozon</w:t>
            </w:r>
            <w:r w:rsidR="00D7651F">
              <w:rPr>
                <w:rFonts w:ascii="Arial Narrow" w:hAnsi="Arial Narrow" w:cs="Arial"/>
                <w:lang w:val="ro-RO"/>
              </w:rPr>
              <w:t xml:space="preserve"> în </w:t>
            </w:r>
            <w:r w:rsidRPr="0045624A">
              <w:rPr>
                <w:rFonts w:ascii="Arial Narrow" w:hAnsi="Arial Narrow" w:cs="Arial"/>
                <w:lang w:val="ro-RO"/>
              </w:rPr>
              <w:t xml:space="preserve">aer </w:t>
            </w:r>
          </w:p>
        </w:tc>
        <w:tc>
          <w:tcPr>
            <w:tcW w:w="1522" w:type="dxa"/>
            <w:tcBorders>
              <w:top w:val="single" w:sz="4" w:space="0" w:color="auto"/>
              <w:left w:val="single" w:sz="4" w:space="0" w:color="auto"/>
              <w:bottom w:val="single" w:sz="4" w:space="0" w:color="auto"/>
              <w:right w:val="single" w:sz="4" w:space="0" w:color="auto"/>
            </w:tcBorders>
          </w:tcPr>
          <w:p w14:paraId="3A18536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CTX 300+O3;</w:t>
            </w:r>
          </w:p>
          <w:p w14:paraId="5245620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Industrial </w:t>
            </w:r>
            <w:proofErr w:type="spellStart"/>
            <w:r w:rsidRPr="0045624A">
              <w:rPr>
                <w:rFonts w:ascii="Arial Narrow" w:eastAsia="Arial Unicode MS" w:hAnsi="Arial Narrow" w:cs="Arial"/>
                <w:lang w:val="ro-RO"/>
              </w:rPr>
              <w:t>Scientific</w:t>
            </w:r>
            <w:proofErr w:type="spellEnd"/>
            <w:r w:rsidRPr="0045624A">
              <w:rPr>
                <w:rFonts w:ascii="Arial Narrow" w:eastAsia="Arial Unicode MS" w:hAnsi="Arial Narrow" w:cs="Arial"/>
                <w:lang w:val="ro-RO"/>
              </w:rPr>
              <w:t>;</w:t>
            </w:r>
          </w:p>
        </w:tc>
        <w:tc>
          <w:tcPr>
            <w:tcW w:w="896" w:type="dxa"/>
            <w:tcBorders>
              <w:top w:val="single" w:sz="4" w:space="0" w:color="auto"/>
              <w:left w:val="single" w:sz="4" w:space="0" w:color="auto"/>
              <w:bottom w:val="single" w:sz="4" w:space="0" w:color="auto"/>
              <w:right w:val="single" w:sz="4" w:space="0" w:color="auto"/>
            </w:tcBorders>
            <w:vAlign w:val="center"/>
            <w:hideMark/>
          </w:tcPr>
          <w:p w14:paraId="4ACF6450"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TOA1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14837D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XX_AQS_LU_PRO_TOA1</w:t>
            </w:r>
          </w:p>
        </w:tc>
        <w:tc>
          <w:tcPr>
            <w:tcW w:w="1154" w:type="dxa"/>
            <w:tcBorders>
              <w:top w:val="single" w:sz="4" w:space="0" w:color="auto"/>
              <w:left w:val="single" w:sz="4" w:space="0" w:color="auto"/>
              <w:bottom w:val="single" w:sz="4" w:space="0" w:color="auto"/>
              <w:right w:val="single" w:sz="4" w:space="0" w:color="auto"/>
            </w:tcBorders>
            <w:noWrap/>
          </w:tcPr>
          <w:p w14:paraId="1A93FB3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A19565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7911BD3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893D12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19CA87A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09C3C38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1FF63C02"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AB6F2BB"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78A9DB7"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0BD14EA6"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77C2EF9F" w14:textId="10004FA9"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Traductor ozon</w:t>
            </w:r>
            <w:r w:rsidR="00D7651F">
              <w:rPr>
                <w:rFonts w:ascii="Arial Narrow" w:hAnsi="Arial Narrow" w:cs="Arial"/>
                <w:lang w:val="ro-RO"/>
              </w:rPr>
              <w:t xml:space="preserve"> în </w:t>
            </w:r>
            <w:r w:rsidRPr="0045624A">
              <w:rPr>
                <w:rFonts w:ascii="Arial Narrow" w:hAnsi="Arial Narrow" w:cs="Arial"/>
                <w:lang w:val="ro-RO"/>
              </w:rPr>
              <w:t xml:space="preserve">aer </w:t>
            </w:r>
          </w:p>
        </w:tc>
        <w:tc>
          <w:tcPr>
            <w:tcW w:w="1522" w:type="dxa"/>
            <w:tcBorders>
              <w:top w:val="single" w:sz="4" w:space="0" w:color="auto"/>
              <w:left w:val="single" w:sz="4" w:space="0" w:color="auto"/>
              <w:bottom w:val="single" w:sz="4" w:space="0" w:color="auto"/>
              <w:right w:val="single" w:sz="4" w:space="0" w:color="auto"/>
            </w:tcBorders>
          </w:tcPr>
          <w:p w14:paraId="0C6FA53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CTX 300+O3;</w:t>
            </w:r>
          </w:p>
          <w:p w14:paraId="3223066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Industrial </w:t>
            </w:r>
            <w:proofErr w:type="spellStart"/>
            <w:r w:rsidRPr="0045624A">
              <w:rPr>
                <w:rFonts w:ascii="Arial Narrow" w:eastAsia="Arial Unicode MS" w:hAnsi="Arial Narrow" w:cs="Arial"/>
                <w:lang w:val="ro-RO"/>
              </w:rPr>
              <w:t>Scientific</w:t>
            </w:r>
            <w:proofErr w:type="spellEnd"/>
            <w:r w:rsidRPr="0045624A">
              <w:rPr>
                <w:rFonts w:ascii="Arial Narrow" w:eastAsia="Arial Unicode MS" w:hAnsi="Arial Narrow" w:cs="Arial"/>
                <w:lang w:val="ro-RO"/>
              </w:rPr>
              <w:t>;</w:t>
            </w:r>
          </w:p>
        </w:tc>
        <w:tc>
          <w:tcPr>
            <w:tcW w:w="896" w:type="dxa"/>
            <w:tcBorders>
              <w:top w:val="single" w:sz="4" w:space="0" w:color="auto"/>
              <w:left w:val="single" w:sz="4" w:space="0" w:color="auto"/>
              <w:bottom w:val="single" w:sz="4" w:space="0" w:color="auto"/>
              <w:right w:val="single" w:sz="4" w:space="0" w:color="auto"/>
            </w:tcBorders>
            <w:vAlign w:val="center"/>
            <w:hideMark/>
          </w:tcPr>
          <w:p w14:paraId="04B87C53"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TOA2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48641C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XX_AQS_LU_PRO_TOA2</w:t>
            </w:r>
          </w:p>
        </w:tc>
        <w:tc>
          <w:tcPr>
            <w:tcW w:w="1154" w:type="dxa"/>
            <w:tcBorders>
              <w:top w:val="single" w:sz="4" w:space="0" w:color="auto"/>
              <w:left w:val="single" w:sz="4" w:space="0" w:color="auto"/>
              <w:bottom w:val="single" w:sz="4" w:space="0" w:color="auto"/>
              <w:right w:val="single" w:sz="4" w:space="0" w:color="auto"/>
            </w:tcBorders>
            <w:noWrap/>
          </w:tcPr>
          <w:p w14:paraId="1D95A5D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108E8D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1DD8C2D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FB68F7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39A9886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37E3245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02838E14"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468CBC1"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35D7958"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3404CA5C"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36D3F766"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Analizor ozon rezidual</w:t>
            </w:r>
          </w:p>
        </w:tc>
        <w:tc>
          <w:tcPr>
            <w:tcW w:w="1522" w:type="dxa"/>
            <w:tcBorders>
              <w:top w:val="single" w:sz="4" w:space="0" w:color="auto"/>
              <w:left w:val="single" w:sz="4" w:space="0" w:color="auto"/>
              <w:bottom w:val="single" w:sz="4" w:space="0" w:color="auto"/>
              <w:right w:val="single" w:sz="4" w:space="0" w:color="auto"/>
            </w:tcBorders>
          </w:tcPr>
          <w:p w14:paraId="7CC6E4E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9185 sc;</w:t>
            </w:r>
          </w:p>
          <w:p w14:paraId="75499FB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HACH LANGE;</w:t>
            </w:r>
          </w:p>
        </w:tc>
        <w:tc>
          <w:tcPr>
            <w:tcW w:w="896" w:type="dxa"/>
            <w:tcBorders>
              <w:top w:val="single" w:sz="4" w:space="0" w:color="auto"/>
              <w:left w:val="single" w:sz="4" w:space="0" w:color="auto"/>
              <w:bottom w:val="single" w:sz="4" w:space="0" w:color="auto"/>
              <w:right w:val="single" w:sz="4" w:space="0" w:color="auto"/>
            </w:tcBorders>
            <w:vAlign w:val="center"/>
            <w:hideMark/>
          </w:tcPr>
          <w:p w14:paraId="2480B866"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AOA1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92EEC3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XX_AQS_LU_PRO_ AOA1</w:t>
            </w:r>
          </w:p>
        </w:tc>
        <w:tc>
          <w:tcPr>
            <w:tcW w:w="1154" w:type="dxa"/>
            <w:tcBorders>
              <w:top w:val="single" w:sz="4" w:space="0" w:color="auto"/>
              <w:left w:val="single" w:sz="4" w:space="0" w:color="auto"/>
              <w:bottom w:val="single" w:sz="4" w:space="0" w:color="auto"/>
              <w:right w:val="single" w:sz="4" w:space="0" w:color="auto"/>
            </w:tcBorders>
            <w:noWrap/>
          </w:tcPr>
          <w:p w14:paraId="18288E3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66E4894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872621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0729361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530DCDC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39B291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4A9102CC"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BEE5662"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51749B29" w14:textId="77777777" w:rsidR="00EE0696" w:rsidRPr="0045624A" w:rsidRDefault="00EE0696" w:rsidP="00F2136F">
            <w:pPr>
              <w:rPr>
                <w:rFonts w:ascii="Arial Narrow" w:eastAsia="Arial Unicode MS" w:hAnsi="Arial Narrow" w:cs="Arial"/>
                <w:b/>
                <w:bCs/>
                <w:lang w:val="ro-RO"/>
              </w:rPr>
            </w:pPr>
          </w:p>
        </w:tc>
        <w:tc>
          <w:tcPr>
            <w:tcW w:w="1096" w:type="dxa"/>
            <w:vMerge w:val="restart"/>
            <w:tcBorders>
              <w:top w:val="single" w:sz="4" w:space="0" w:color="auto"/>
              <w:left w:val="single" w:sz="4" w:space="0" w:color="auto"/>
              <w:bottom w:val="single" w:sz="4" w:space="0" w:color="auto"/>
              <w:right w:val="single" w:sz="4" w:space="0" w:color="auto"/>
            </w:tcBorders>
            <w:hideMark/>
          </w:tcPr>
          <w:p w14:paraId="01714F27" w14:textId="77777777" w:rsidR="00EE0696" w:rsidRPr="0045624A" w:rsidRDefault="00EE0696" w:rsidP="00F2136F">
            <w:pPr>
              <w:jc w:val="center"/>
              <w:rPr>
                <w:rFonts w:ascii="Arial Narrow" w:eastAsia="Arial Unicode MS" w:hAnsi="Arial Narrow" w:cs="Arial"/>
                <w:b/>
                <w:bCs/>
                <w:lang w:val="ro-RO"/>
              </w:rPr>
            </w:pPr>
            <w:r w:rsidRPr="0045624A">
              <w:rPr>
                <w:rFonts w:ascii="Arial Narrow" w:eastAsia="Arial Unicode MS" w:hAnsi="Arial Narrow" w:cs="Arial"/>
                <w:b/>
                <w:bCs/>
                <w:lang w:val="ro-RO"/>
              </w:rPr>
              <w:t xml:space="preserve"> Decantare         DEC</w:t>
            </w:r>
          </w:p>
        </w:tc>
        <w:tc>
          <w:tcPr>
            <w:tcW w:w="185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72F6387F"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w:t>
            </w:r>
          </w:p>
        </w:tc>
        <w:tc>
          <w:tcPr>
            <w:tcW w:w="1522" w:type="dxa"/>
            <w:tcBorders>
              <w:top w:val="single" w:sz="4" w:space="0" w:color="auto"/>
              <w:left w:val="single" w:sz="4" w:space="0" w:color="auto"/>
              <w:bottom w:val="single" w:sz="4" w:space="0" w:color="auto"/>
              <w:right w:val="single" w:sz="4" w:space="0" w:color="auto"/>
            </w:tcBorders>
            <w:shd w:val="clear" w:color="000000" w:fill="FFC000"/>
          </w:tcPr>
          <w:p w14:paraId="6AE25C38" w14:textId="77777777" w:rsidR="00EE0696" w:rsidRPr="0045624A" w:rsidRDefault="00EE0696" w:rsidP="00F2136F">
            <w:pPr>
              <w:jc w:val="center"/>
              <w:rPr>
                <w:rFonts w:ascii="Arial Narrow" w:eastAsia="Arial Unicode MS"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8F8ADEF" w14:textId="77777777" w:rsidR="00EE0696" w:rsidRPr="0045624A" w:rsidRDefault="00EE0696" w:rsidP="00895236">
            <w:pPr>
              <w:jc w:val="center"/>
              <w:rPr>
                <w:rFonts w:ascii="Arial Narrow" w:eastAsia="Arial Unicode MS"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4735585B" w14:textId="77777777" w:rsidR="00EE0696" w:rsidRPr="0045624A" w:rsidRDefault="00EE0696" w:rsidP="00F2136F">
            <w:pPr>
              <w:jc w:val="center"/>
              <w:rPr>
                <w:rFonts w:ascii="Arial Narrow" w:eastAsia="Arial Unicode MS" w:hAnsi="Arial Narrow" w:cs="Arial"/>
                <w:b/>
                <w:bCs/>
                <w:lang w:val="ro-RO"/>
              </w:rPr>
            </w:pPr>
            <w:r w:rsidRPr="0045624A">
              <w:rPr>
                <w:rFonts w:ascii="Arial Narrow" w:eastAsia="Arial Unicode MS" w:hAnsi="Arial Narrow" w:cs="Arial"/>
                <w:b/>
                <w:bCs/>
                <w:lang w:val="ro-RO"/>
              </w:rPr>
              <w:t>XX_AQS_LU_DEC</w:t>
            </w: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648B6D2E" w14:textId="77777777" w:rsidR="00EE0696" w:rsidRPr="0045624A" w:rsidRDefault="00EE0696" w:rsidP="00F2136F">
            <w:pPr>
              <w:jc w:val="center"/>
              <w:rPr>
                <w:rFonts w:ascii="Arial Narrow"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tcPr>
          <w:p w14:paraId="53E85A8C" w14:textId="77777777" w:rsidR="00EE0696" w:rsidRPr="0045624A" w:rsidRDefault="00EE0696" w:rsidP="00F2136F">
            <w:pPr>
              <w:jc w:val="center"/>
              <w:rPr>
                <w:rFonts w:ascii="Arial Narrow"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13E688B9" w14:textId="77777777" w:rsidR="00EE0696" w:rsidRPr="0045624A" w:rsidRDefault="00EE0696" w:rsidP="00F2136F">
            <w:pPr>
              <w:jc w:val="center"/>
              <w:rPr>
                <w:rFonts w:ascii="Arial Narrow" w:hAnsi="Arial Narrow" w:cs="Arial"/>
                <w:lang w:val="ro-RO"/>
              </w:rPr>
            </w:pPr>
          </w:p>
        </w:tc>
        <w:tc>
          <w:tcPr>
            <w:tcW w:w="1171" w:type="dxa"/>
            <w:tcBorders>
              <w:top w:val="single" w:sz="4" w:space="0" w:color="auto"/>
              <w:left w:val="single" w:sz="4" w:space="0" w:color="auto"/>
              <w:bottom w:val="single" w:sz="4" w:space="0" w:color="auto"/>
              <w:right w:val="single" w:sz="4" w:space="0" w:color="auto"/>
            </w:tcBorders>
            <w:shd w:val="clear" w:color="000000" w:fill="FFC000"/>
          </w:tcPr>
          <w:p w14:paraId="0E17EF36" w14:textId="77777777" w:rsidR="00EE0696" w:rsidRPr="0045624A" w:rsidRDefault="00EE0696" w:rsidP="00F2136F">
            <w:pPr>
              <w:jc w:val="center"/>
              <w:rPr>
                <w:rFonts w:ascii="Arial Narrow" w:hAnsi="Arial Narrow" w:cs="Arial"/>
                <w:lang w:val="ro-RO"/>
              </w:rPr>
            </w:pPr>
          </w:p>
        </w:tc>
        <w:tc>
          <w:tcPr>
            <w:tcW w:w="1279" w:type="dxa"/>
            <w:tcBorders>
              <w:top w:val="single" w:sz="4" w:space="0" w:color="auto"/>
              <w:left w:val="single" w:sz="4" w:space="0" w:color="auto"/>
              <w:bottom w:val="single" w:sz="4" w:space="0" w:color="auto"/>
              <w:right w:val="single" w:sz="4" w:space="0" w:color="auto"/>
            </w:tcBorders>
            <w:shd w:val="clear" w:color="000000" w:fill="FFC000"/>
          </w:tcPr>
          <w:p w14:paraId="4740A177" w14:textId="77777777" w:rsidR="00EE0696" w:rsidRPr="0045624A" w:rsidRDefault="00EE0696" w:rsidP="00F2136F">
            <w:pPr>
              <w:jc w:val="center"/>
              <w:rPr>
                <w:rFonts w:ascii="Arial Narrow" w:hAnsi="Arial Narrow" w:cs="Arial"/>
                <w:lang w:val="ro-RO"/>
              </w:rPr>
            </w:pPr>
          </w:p>
        </w:tc>
        <w:tc>
          <w:tcPr>
            <w:tcW w:w="1173" w:type="dxa"/>
            <w:tcBorders>
              <w:top w:val="single" w:sz="4" w:space="0" w:color="auto"/>
              <w:left w:val="single" w:sz="4" w:space="0" w:color="auto"/>
              <w:bottom w:val="single" w:sz="4" w:space="0" w:color="auto"/>
              <w:right w:val="single" w:sz="4" w:space="0" w:color="auto"/>
            </w:tcBorders>
            <w:shd w:val="clear" w:color="000000" w:fill="FFC000"/>
          </w:tcPr>
          <w:p w14:paraId="157F2A93" w14:textId="77777777" w:rsidR="00EE0696" w:rsidRPr="0045624A" w:rsidRDefault="00EE0696" w:rsidP="00F2136F">
            <w:pPr>
              <w:jc w:val="center"/>
              <w:rPr>
                <w:rFonts w:ascii="Arial Narrow" w:hAnsi="Arial Narrow" w:cs="Arial"/>
                <w:lang w:val="ro-RO"/>
              </w:rPr>
            </w:pPr>
          </w:p>
        </w:tc>
      </w:tr>
      <w:tr w:rsidR="00895236" w:rsidRPr="0045624A" w14:paraId="38B592A7"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8252B32"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4F6E3E6"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0E91B404"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06B3BF8B"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Cutie de control local Mixer lent decantor 1</w:t>
            </w:r>
          </w:p>
        </w:tc>
        <w:tc>
          <w:tcPr>
            <w:tcW w:w="1522" w:type="dxa"/>
            <w:tcBorders>
              <w:top w:val="single" w:sz="4" w:space="0" w:color="auto"/>
              <w:left w:val="single" w:sz="4" w:space="0" w:color="auto"/>
              <w:bottom w:val="single" w:sz="4" w:space="0" w:color="auto"/>
              <w:right w:val="single" w:sz="4" w:space="0" w:color="auto"/>
            </w:tcBorders>
          </w:tcPr>
          <w:p w14:paraId="38C7F2EA"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69BED66B"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1 CCL MS1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934B7C9"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XX_AQS_LU_DEC_1 CCL MS1</w:t>
            </w:r>
          </w:p>
        </w:tc>
        <w:tc>
          <w:tcPr>
            <w:tcW w:w="1154" w:type="dxa"/>
            <w:tcBorders>
              <w:top w:val="single" w:sz="4" w:space="0" w:color="auto"/>
              <w:left w:val="single" w:sz="4" w:space="0" w:color="auto"/>
              <w:bottom w:val="single" w:sz="4" w:space="0" w:color="auto"/>
              <w:right w:val="single" w:sz="4" w:space="0" w:color="auto"/>
            </w:tcBorders>
            <w:noWrap/>
            <w:hideMark/>
          </w:tcPr>
          <w:p w14:paraId="567B8FF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5D4E801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7950D9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C37DAF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5D6E4A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400FC99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5D5B00AC"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8C7E09E"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1700DFF9"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79D0D61"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7F17055F"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Cutie de control local Raclor decantor 1</w:t>
            </w:r>
          </w:p>
        </w:tc>
        <w:tc>
          <w:tcPr>
            <w:tcW w:w="1522" w:type="dxa"/>
            <w:tcBorders>
              <w:top w:val="single" w:sz="4" w:space="0" w:color="auto"/>
              <w:left w:val="single" w:sz="4" w:space="0" w:color="auto"/>
              <w:bottom w:val="single" w:sz="4" w:space="0" w:color="auto"/>
              <w:right w:val="single" w:sz="4" w:space="0" w:color="auto"/>
            </w:tcBorders>
          </w:tcPr>
          <w:p w14:paraId="31360420"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004907C9"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1 S CCL RD1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0CBC5A6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XX_AQS_LU_DEC_1 S CCL RD1</w:t>
            </w:r>
          </w:p>
        </w:tc>
        <w:tc>
          <w:tcPr>
            <w:tcW w:w="1154" w:type="dxa"/>
            <w:tcBorders>
              <w:top w:val="single" w:sz="4" w:space="0" w:color="auto"/>
              <w:left w:val="single" w:sz="4" w:space="0" w:color="auto"/>
              <w:bottom w:val="single" w:sz="4" w:space="0" w:color="auto"/>
              <w:right w:val="single" w:sz="4" w:space="0" w:color="auto"/>
            </w:tcBorders>
            <w:noWrap/>
            <w:hideMark/>
          </w:tcPr>
          <w:p w14:paraId="30E5C81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7A3AD17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D81F9F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E5F380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65F5EA7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631BE3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69324D97"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735A546"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012194A"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16101D3"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418FE29B" w14:textId="4A37ECED" w:rsidR="00EE0696" w:rsidRPr="0045624A" w:rsidRDefault="00EE0696" w:rsidP="00F2136F">
            <w:pPr>
              <w:rPr>
                <w:rFonts w:ascii="Arial Narrow" w:hAnsi="Arial Narrow" w:cs="Arial"/>
                <w:lang w:val="ro-RO"/>
              </w:rPr>
            </w:pPr>
            <w:r w:rsidRPr="0045624A">
              <w:rPr>
                <w:rFonts w:ascii="Arial Narrow" w:hAnsi="Arial Narrow" w:cs="Arial"/>
                <w:lang w:val="ro-RO"/>
              </w:rPr>
              <w:t xml:space="preserve">Cutie de control local </w:t>
            </w:r>
            <w:proofErr w:type="spellStart"/>
            <w:r w:rsidRPr="0045624A">
              <w:rPr>
                <w:rFonts w:ascii="Arial Narrow" w:hAnsi="Arial Narrow" w:cs="Arial"/>
                <w:lang w:val="ro-RO"/>
              </w:rPr>
              <w:t>Electrovanele</w:t>
            </w:r>
            <w:proofErr w:type="spellEnd"/>
            <w:r w:rsidRPr="0045624A">
              <w:rPr>
                <w:rFonts w:ascii="Arial Narrow" w:hAnsi="Arial Narrow" w:cs="Arial"/>
                <w:lang w:val="ro-RO"/>
              </w:rPr>
              <w:t xml:space="preserve"> de purjare decantor 1</w:t>
            </w:r>
            <w:r w:rsidR="000923F4">
              <w:rPr>
                <w:rFonts w:ascii="Arial Narrow" w:hAnsi="Arial Narrow" w:cs="Arial"/>
                <w:lang w:val="ro-RO"/>
              </w:rPr>
              <w:t xml:space="preserve"> și </w:t>
            </w:r>
            <w:r w:rsidRPr="0045624A">
              <w:rPr>
                <w:rFonts w:ascii="Arial Narrow" w:hAnsi="Arial Narrow" w:cs="Arial"/>
                <w:lang w:val="ro-RO"/>
              </w:rPr>
              <w:t>decantor 2</w:t>
            </w:r>
          </w:p>
        </w:tc>
        <w:tc>
          <w:tcPr>
            <w:tcW w:w="1522" w:type="dxa"/>
            <w:tcBorders>
              <w:top w:val="single" w:sz="4" w:space="0" w:color="auto"/>
              <w:left w:val="single" w:sz="4" w:space="0" w:color="auto"/>
              <w:bottom w:val="single" w:sz="4" w:space="0" w:color="auto"/>
              <w:right w:val="single" w:sz="4" w:space="0" w:color="auto"/>
            </w:tcBorders>
          </w:tcPr>
          <w:p w14:paraId="47F51DD0"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218595AC"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1 S TCV D1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CCBAA8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XX_AQS_LU_DEC_1 S TCV D1</w:t>
            </w:r>
          </w:p>
        </w:tc>
        <w:tc>
          <w:tcPr>
            <w:tcW w:w="1154" w:type="dxa"/>
            <w:tcBorders>
              <w:top w:val="single" w:sz="4" w:space="0" w:color="auto"/>
              <w:left w:val="single" w:sz="4" w:space="0" w:color="auto"/>
              <w:bottom w:val="single" w:sz="4" w:space="0" w:color="auto"/>
              <w:right w:val="single" w:sz="4" w:space="0" w:color="auto"/>
            </w:tcBorders>
            <w:noWrap/>
            <w:hideMark/>
          </w:tcPr>
          <w:p w14:paraId="4C5A862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47D8DF4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5FA9C9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5A55C84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7F16F4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74472A6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6B87B4EF"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9D77F15"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B3331AD"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605AD04"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42CB2CF9"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Cutie de control local Mixer lent decantor 2</w:t>
            </w:r>
          </w:p>
        </w:tc>
        <w:tc>
          <w:tcPr>
            <w:tcW w:w="1522" w:type="dxa"/>
            <w:tcBorders>
              <w:top w:val="single" w:sz="4" w:space="0" w:color="auto"/>
              <w:left w:val="single" w:sz="4" w:space="0" w:color="auto"/>
              <w:bottom w:val="single" w:sz="4" w:space="0" w:color="auto"/>
              <w:right w:val="single" w:sz="4" w:space="0" w:color="auto"/>
            </w:tcBorders>
          </w:tcPr>
          <w:p w14:paraId="078920FB"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32C2EC77"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1 CCL MS2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AF65C4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XX_AQS_LU_DEC_1 CCL MS2</w:t>
            </w:r>
          </w:p>
        </w:tc>
        <w:tc>
          <w:tcPr>
            <w:tcW w:w="1154" w:type="dxa"/>
            <w:tcBorders>
              <w:top w:val="single" w:sz="4" w:space="0" w:color="auto"/>
              <w:left w:val="single" w:sz="4" w:space="0" w:color="auto"/>
              <w:bottom w:val="single" w:sz="4" w:space="0" w:color="auto"/>
              <w:right w:val="single" w:sz="4" w:space="0" w:color="auto"/>
            </w:tcBorders>
            <w:noWrap/>
            <w:hideMark/>
          </w:tcPr>
          <w:p w14:paraId="58401CB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2E996B9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EC28AE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856A49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4EF5204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CE515F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0D1A4EF6"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03534BA"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4349FCF"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1E392AE"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627EE5D1"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Cutie de control local Raclor decantor 2</w:t>
            </w:r>
          </w:p>
        </w:tc>
        <w:tc>
          <w:tcPr>
            <w:tcW w:w="1522" w:type="dxa"/>
            <w:tcBorders>
              <w:top w:val="single" w:sz="4" w:space="0" w:color="auto"/>
              <w:left w:val="single" w:sz="4" w:space="0" w:color="auto"/>
              <w:bottom w:val="single" w:sz="4" w:space="0" w:color="auto"/>
              <w:right w:val="single" w:sz="4" w:space="0" w:color="auto"/>
            </w:tcBorders>
          </w:tcPr>
          <w:p w14:paraId="39435D24"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6858FC3A"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1 S CCL RD2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8D12838"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XX_AQS_LU_DEC_1 S CCL RD2</w:t>
            </w:r>
          </w:p>
        </w:tc>
        <w:tc>
          <w:tcPr>
            <w:tcW w:w="1154" w:type="dxa"/>
            <w:tcBorders>
              <w:top w:val="single" w:sz="4" w:space="0" w:color="auto"/>
              <w:left w:val="single" w:sz="4" w:space="0" w:color="auto"/>
              <w:bottom w:val="single" w:sz="4" w:space="0" w:color="auto"/>
              <w:right w:val="single" w:sz="4" w:space="0" w:color="auto"/>
            </w:tcBorders>
            <w:noWrap/>
            <w:hideMark/>
          </w:tcPr>
          <w:p w14:paraId="4B00BC7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764A1B8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141014F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802183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136885F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BE8629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2B7A3ECB"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553F7A0"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14FA12C"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6E6EBFA"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03F7AB3E" w14:textId="66EA43C9" w:rsidR="00EE0696" w:rsidRPr="0045624A" w:rsidRDefault="00EE0696" w:rsidP="00F2136F">
            <w:pPr>
              <w:rPr>
                <w:rFonts w:ascii="Arial Narrow" w:hAnsi="Arial Narrow" w:cs="Arial"/>
                <w:lang w:val="ro-RO"/>
              </w:rPr>
            </w:pPr>
            <w:r w:rsidRPr="0045624A">
              <w:rPr>
                <w:rFonts w:ascii="Arial Narrow" w:hAnsi="Arial Narrow" w:cs="Arial"/>
                <w:lang w:val="ro-RO"/>
              </w:rPr>
              <w:t xml:space="preserve">Tablou de automatizare a sistemului de </w:t>
            </w:r>
            <w:r w:rsidR="00AB58DD" w:rsidRPr="0045624A">
              <w:rPr>
                <w:rFonts w:ascii="Arial Narrow" w:hAnsi="Arial Narrow" w:cs="Arial"/>
                <w:lang w:val="ro-RO"/>
              </w:rPr>
              <w:t>ventilație</w:t>
            </w:r>
            <w:r w:rsidRPr="0045624A">
              <w:rPr>
                <w:rFonts w:ascii="Arial Narrow" w:hAnsi="Arial Narrow" w:cs="Arial"/>
                <w:lang w:val="ro-RO"/>
              </w:rPr>
              <w:t xml:space="preserve"> aferent </w:t>
            </w:r>
            <w:r w:rsidR="00794A70" w:rsidRPr="0045624A">
              <w:rPr>
                <w:rFonts w:ascii="Arial Narrow" w:hAnsi="Arial Narrow" w:cs="Arial"/>
                <w:lang w:val="ro-RO"/>
              </w:rPr>
              <w:t>decantării</w:t>
            </w:r>
          </w:p>
        </w:tc>
        <w:tc>
          <w:tcPr>
            <w:tcW w:w="1522" w:type="dxa"/>
            <w:tcBorders>
              <w:top w:val="single" w:sz="4" w:space="0" w:color="auto"/>
              <w:left w:val="single" w:sz="4" w:space="0" w:color="auto"/>
              <w:bottom w:val="single" w:sz="4" w:space="0" w:color="auto"/>
              <w:right w:val="single" w:sz="4" w:space="0" w:color="auto"/>
            </w:tcBorders>
          </w:tcPr>
          <w:p w14:paraId="4F711FB2"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41D9D604"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1 TV S</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CF435F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XX_AQS_LU_DEC_1 TV S</w:t>
            </w:r>
          </w:p>
        </w:tc>
        <w:tc>
          <w:tcPr>
            <w:tcW w:w="1154" w:type="dxa"/>
            <w:tcBorders>
              <w:top w:val="single" w:sz="4" w:space="0" w:color="auto"/>
              <w:left w:val="single" w:sz="4" w:space="0" w:color="auto"/>
              <w:bottom w:val="single" w:sz="4" w:space="0" w:color="auto"/>
              <w:right w:val="single" w:sz="4" w:space="0" w:color="auto"/>
            </w:tcBorders>
            <w:noWrap/>
            <w:hideMark/>
          </w:tcPr>
          <w:p w14:paraId="1FC613E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CF644F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EC136A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559E2C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545EDFA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6B6522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56C7B049"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BC7B410"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75373C7"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78D41FB"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712905DC"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Cutie de control local Mixer rapid coagulare decantoare</w:t>
            </w:r>
          </w:p>
        </w:tc>
        <w:tc>
          <w:tcPr>
            <w:tcW w:w="1522" w:type="dxa"/>
            <w:tcBorders>
              <w:top w:val="single" w:sz="4" w:space="0" w:color="auto"/>
              <w:left w:val="single" w:sz="4" w:space="0" w:color="auto"/>
              <w:bottom w:val="single" w:sz="4" w:space="0" w:color="auto"/>
              <w:right w:val="single" w:sz="4" w:space="0" w:color="auto"/>
            </w:tcBorders>
          </w:tcPr>
          <w:p w14:paraId="4DD2B44B"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275B8654"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1 CCL MGR</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D3CF94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XX_AQS_LU_DEC_1 CCL MGR</w:t>
            </w:r>
          </w:p>
        </w:tc>
        <w:tc>
          <w:tcPr>
            <w:tcW w:w="1154" w:type="dxa"/>
            <w:tcBorders>
              <w:top w:val="single" w:sz="4" w:space="0" w:color="auto"/>
              <w:left w:val="single" w:sz="4" w:space="0" w:color="auto"/>
              <w:bottom w:val="single" w:sz="4" w:space="0" w:color="auto"/>
              <w:right w:val="single" w:sz="4" w:space="0" w:color="auto"/>
            </w:tcBorders>
            <w:noWrap/>
            <w:hideMark/>
          </w:tcPr>
          <w:p w14:paraId="27337AC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7CF8D18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708AB6E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496AE6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3AC949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3ECCEDB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68B3ACA6"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5C2CC91"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5D2EADAB"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62C94E8A"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5FD6E0AB"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Traductor suspensii solide  </w:t>
            </w:r>
          </w:p>
        </w:tc>
        <w:tc>
          <w:tcPr>
            <w:tcW w:w="1522" w:type="dxa"/>
            <w:tcBorders>
              <w:top w:val="single" w:sz="4" w:space="0" w:color="auto"/>
              <w:left w:val="single" w:sz="4" w:space="0" w:color="auto"/>
              <w:bottom w:val="single" w:sz="4" w:space="0" w:color="auto"/>
              <w:right w:val="single" w:sz="4" w:space="0" w:color="auto"/>
            </w:tcBorders>
          </w:tcPr>
          <w:p w14:paraId="5175E679"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LXV423.99.00200;</w:t>
            </w:r>
          </w:p>
          <w:p w14:paraId="33178E7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HACH LANGE;</w:t>
            </w:r>
          </w:p>
        </w:tc>
        <w:tc>
          <w:tcPr>
            <w:tcW w:w="896" w:type="dxa"/>
            <w:tcBorders>
              <w:top w:val="single" w:sz="4" w:space="0" w:color="auto"/>
              <w:left w:val="single" w:sz="4" w:space="0" w:color="auto"/>
              <w:bottom w:val="single" w:sz="4" w:space="0" w:color="auto"/>
              <w:right w:val="single" w:sz="4" w:space="0" w:color="auto"/>
            </w:tcBorders>
            <w:vAlign w:val="center"/>
            <w:hideMark/>
          </w:tcPr>
          <w:p w14:paraId="29C060C4"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TSS3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44CFF4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XX_AQS_LU_DEC_TSS3</w:t>
            </w:r>
          </w:p>
        </w:tc>
        <w:tc>
          <w:tcPr>
            <w:tcW w:w="1154" w:type="dxa"/>
            <w:tcBorders>
              <w:top w:val="single" w:sz="4" w:space="0" w:color="auto"/>
              <w:left w:val="single" w:sz="4" w:space="0" w:color="auto"/>
              <w:bottom w:val="single" w:sz="4" w:space="0" w:color="auto"/>
              <w:right w:val="single" w:sz="4" w:space="0" w:color="auto"/>
            </w:tcBorders>
            <w:noWrap/>
            <w:hideMark/>
          </w:tcPr>
          <w:p w14:paraId="28E9B92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29710B2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70C48B1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F17C6B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E30507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E8B150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5116C469"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FF3522B"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4A40ABF"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643D1408"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16365E29"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Traductor suspensii solide  </w:t>
            </w:r>
          </w:p>
        </w:tc>
        <w:tc>
          <w:tcPr>
            <w:tcW w:w="1522" w:type="dxa"/>
            <w:tcBorders>
              <w:top w:val="single" w:sz="4" w:space="0" w:color="auto"/>
              <w:left w:val="single" w:sz="4" w:space="0" w:color="auto"/>
              <w:bottom w:val="single" w:sz="4" w:space="0" w:color="auto"/>
              <w:right w:val="single" w:sz="4" w:space="0" w:color="auto"/>
            </w:tcBorders>
          </w:tcPr>
          <w:p w14:paraId="3EC709E9"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LXV423.99.00200;</w:t>
            </w:r>
          </w:p>
          <w:p w14:paraId="74D4004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HACH LANGE;</w:t>
            </w:r>
          </w:p>
        </w:tc>
        <w:tc>
          <w:tcPr>
            <w:tcW w:w="896" w:type="dxa"/>
            <w:tcBorders>
              <w:top w:val="single" w:sz="4" w:space="0" w:color="auto"/>
              <w:left w:val="single" w:sz="4" w:space="0" w:color="auto"/>
              <w:bottom w:val="single" w:sz="4" w:space="0" w:color="auto"/>
              <w:right w:val="single" w:sz="4" w:space="0" w:color="auto"/>
            </w:tcBorders>
            <w:vAlign w:val="center"/>
            <w:hideMark/>
          </w:tcPr>
          <w:p w14:paraId="041B1BA1"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TSS4</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EFFAAC2"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XX_AQS_LU_DEC_TSS4</w:t>
            </w:r>
          </w:p>
        </w:tc>
        <w:tc>
          <w:tcPr>
            <w:tcW w:w="1154" w:type="dxa"/>
            <w:tcBorders>
              <w:top w:val="single" w:sz="4" w:space="0" w:color="auto"/>
              <w:left w:val="single" w:sz="4" w:space="0" w:color="auto"/>
              <w:bottom w:val="single" w:sz="4" w:space="0" w:color="auto"/>
              <w:right w:val="single" w:sz="4" w:space="0" w:color="auto"/>
            </w:tcBorders>
            <w:noWrap/>
            <w:hideMark/>
          </w:tcPr>
          <w:p w14:paraId="5146A1F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DBFE07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511F78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D5139B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302065F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5F3B29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128A92BE"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179D884"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A744121"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08F36E87"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7DE3D4DB" w14:textId="286284D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Sonda </w:t>
            </w:r>
            <w:r w:rsidR="0005309B" w:rsidRPr="0045624A">
              <w:rPr>
                <w:rFonts w:ascii="Arial Narrow" w:hAnsi="Arial Narrow" w:cs="Arial"/>
                <w:lang w:val="ro-RO"/>
              </w:rPr>
              <w:t>măsură</w:t>
            </w:r>
            <w:r w:rsidRPr="0045624A">
              <w:rPr>
                <w:rFonts w:ascii="Arial Narrow" w:hAnsi="Arial Narrow" w:cs="Arial"/>
                <w:lang w:val="ro-RO"/>
              </w:rPr>
              <w:t xml:space="preserve"> turbiditate  </w:t>
            </w:r>
          </w:p>
        </w:tc>
        <w:tc>
          <w:tcPr>
            <w:tcW w:w="1522" w:type="dxa"/>
            <w:tcBorders>
              <w:top w:val="single" w:sz="4" w:space="0" w:color="auto"/>
              <w:left w:val="single" w:sz="4" w:space="0" w:color="auto"/>
              <w:bottom w:val="single" w:sz="4" w:space="0" w:color="auto"/>
              <w:right w:val="single" w:sz="4" w:space="0" w:color="auto"/>
            </w:tcBorders>
          </w:tcPr>
          <w:p w14:paraId="2869CF0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LXV423.99.10000;</w:t>
            </w:r>
          </w:p>
          <w:p w14:paraId="7E37B739"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HACH LANGE;</w:t>
            </w:r>
          </w:p>
        </w:tc>
        <w:tc>
          <w:tcPr>
            <w:tcW w:w="896" w:type="dxa"/>
            <w:tcBorders>
              <w:top w:val="single" w:sz="4" w:space="0" w:color="auto"/>
              <w:left w:val="single" w:sz="4" w:space="0" w:color="auto"/>
              <w:bottom w:val="single" w:sz="4" w:space="0" w:color="auto"/>
              <w:right w:val="single" w:sz="4" w:space="0" w:color="auto"/>
            </w:tcBorders>
            <w:vAlign w:val="center"/>
            <w:hideMark/>
          </w:tcPr>
          <w:p w14:paraId="3A7CFFB1"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TT5</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869F80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XX_AQS_LU_DEC_TT5</w:t>
            </w:r>
          </w:p>
        </w:tc>
        <w:tc>
          <w:tcPr>
            <w:tcW w:w="1154" w:type="dxa"/>
            <w:tcBorders>
              <w:top w:val="single" w:sz="4" w:space="0" w:color="auto"/>
              <w:left w:val="single" w:sz="4" w:space="0" w:color="auto"/>
              <w:bottom w:val="single" w:sz="4" w:space="0" w:color="auto"/>
              <w:right w:val="single" w:sz="4" w:space="0" w:color="auto"/>
            </w:tcBorders>
            <w:noWrap/>
            <w:hideMark/>
          </w:tcPr>
          <w:p w14:paraId="445DE0E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6089605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11410D4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07A7D87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4D289F2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A6F7FE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36BB2977"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92C43FC"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23906E4"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0CA4BB2"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2BC6B09A" w14:textId="13B3B6D4"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Sonda </w:t>
            </w:r>
            <w:r w:rsidR="0005309B" w:rsidRPr="0045624A">
              <w:rPr>
                <w:rFonts w:ascii="Arial Narrow" w:hAnsi="Arial Narrow" w:cs="Arial"/>
                <w:lang w:val="ro-RO"/>
              </w:rPr>
              <w:t>măsură</w:t>
            </w:r>
            <w:r w:rsidRPr="0045624A">
              <w:rPr>
                <w:rFonts w:ascii="Arial Narrow" w:hAnsi="Arial Narrow" w:cs="Arial"/>
                <w:lang w:val="ro-RO"/>
              </w:rPr>
              <w:t xml:space="preserve"> turbiditate  </w:t>
            </w:r>
          </w:p>
        </w:tc>
        <w:tc>
          <w:tcPr>
            <w:tcW w:w="1522" w:type="dxa"/>
            <w:tcBorders>
              <w:top w:val="single" w:sz="4" w:space="0" w:color="auto"/>
              <w:left w:val="single" w:sz="4" w:space="0" w:color="auto"/>
              <w:bottom w:val="single" w:sz="4" w:space="0" w:color="auto"/>
              <w:right w:val="single" w:sz="4" w:space="0" w:color="auto"/>
            </w:tcBorders>
          </w:tcPr>
          <w:p w14:paraId="0071BB9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LXV423.99.10000;</w:t>
            </w:r>
          </w:p>
          <w:p w14:paraId="263774AA"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HACH LANGE;</w:t>
            </w:r>
          </w:p>
        </w:tc>
        <w:tc>
          <w:tcPr>
            <w:tcW w:w="896" w:type="dxa"/>
            <w:tcBorders>
              <w:top w:val="single" w:sz="4" w:space="0" w:color="auto"/>
              <w:left w:val="single" w:sz="4" w:space="0" w:color="auto"/>
              <w:bottom w:val="single" w:sz="4" w:space="0" w:color="auto"/>
              <w:right w:val="single" w:sz="4" w:space="0" w:color="auto"/>
            </w:tcBorders>
            <w:vAlign w:val="center"/>
            <w:hideMark/>
          </w:tcPr>
          <w:p w14:paraId="3883768D"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TT6</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667C79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XX_AQS_LU_DEC_TT6</w:t>
            </w:r>
          </w:p>
        </w:tc>
        <w:tc>
          <w:tcPr>
            <w:tcW w:w="1154" w:type="dxa"/>
            <w:tcBorders>
              <w:top w:val="single" w:sz="4" w:space="0" w:color="auto"/>
              <w:left w:val="single" w:sz="4" w:space="0" w:color="auto"/>
              <w:bottom w:val="single" w:sz="4" w:space="0" w:color="auto"/>
              <w:right w:val="single" w:sz="4" w:space="0" w:color="auto"/>
            </w:tcBorders>
            <w:noWrap/>
            <w:hideMark/>
          </w:tcPr>
          <w:p w14:paraId="765FDAA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5653C50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6BA9CB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201A3BD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977A05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D50257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1C671D69"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5329A37"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152FD9B"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7D8040B"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251FE095" w14:textId="03E28DB3"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Sonda </w:t>
            </w:r>
            <w:r w:rsidR="0005309B" w:rsidRPr="0045624A">
              <w:rPr>
                <w:rFonts w:ascii="Arial Narrow" w:hAnsi="Arial Narrow" w:cs="Arial"/>
                <w:lang w:val="ro-RO"/>
              </w:rPr>
              <w:t>măsură</w:t>
            </w:r>
            <w:r w:rsidRPr="0045624A">
              <w:rPr>
                <w:rFonts w:ascii="Arial Narrow" w:hAnsi="Arial Narrow" w:cs="Arial"/>
                <w:lang w:val="ro-RO"/>
              </w:rPr>
              <w:t xml:space="preserve"> pH </w:t>
            </w:r>
          </w:p>
        </w:tc>
        <w:tc>
          <w:tcPr>
            <w:tcW w:w="1522" w:type="dxa"/>
            <w:tcBorders>
              <w:top w:val="single" w:sz="4" w:space="0" w:color="auto"/>
              <w:left w:val="single" w:sz="4" w:space="0" w:color="auto"/>
              <w:bottom w:val="single" w:sz="4" w:space="0" w:color="auto"/>
              <w:right w:val="single" w:sz="4" w:space="0" w:color="auto"/>
            </w:tcBorders>
          </w:tcPr>
          <w:p w14:paraId="52F76BA6"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LXV426.99.10001;</w:t>
            </w:r>
          </w:p>
          <w:p w14:paraId="78E9AFF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HACH LANGE;</w:t>
            </w:r>
          </w:p>
        </w:tc>
        <w:tc>
          <w:tcPr>
            <w:tcW w:w="896" w:type="dxa"/>
            <w:tcBorders>
              <w:top w:val="single" w:sz="4" w:space="0" w:color="auto"/>
              <w:left w:val="single" w:sz="4" w:space="0" w:color="auto"/>
              <w:bottom w:val="single" w:sz="4" w:space="0" w:color="auto"/>
              <w:right w:val="single" w:sz="4" w:space="0" w:color="auto"/>
            </w:tcBorders>
            <w:vAlign w:val="center"/>
            <w:hideMark/>
          </w:tcPr>
          <w:p w14:paraId="3811AAAB"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TpH2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8CD44A8"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XX_AQS_LU_DEC_TpH2</w:t>
            </w:r>
          </w:p>
        </w:tc>
        <w:tc>
          <w:tcPr>
            <w:tcW w:w="1154" w:type="dxa"/>
            <w:tcBorders>
              <w:top w:val="single" w:sz="4" w:space="0" w:color="auto"/>
              <w:left w:val="single" w:sz="4" w:space="0" w:color="auto"/>
              <w:bottom w:val="single" w:sz="4" w:space="0" w:color="auto"/>
              <w:right w:val="single" w:sz="4" w:space="0" w:color="auto"/>
            </w:tcBorders>
            <w:noWrap/>
            <w:hideMark/>
          </w:tcPr>
          <w:p w14:paraId="15CF8F0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56AF3A5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1B5DEEE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DA3D35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10EF70E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4CCAD55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584737A2"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ADFFE77"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E31F359"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D516830"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5716BE85" w14:textId="57A191D0"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Sonda </w:t>
            </w:r>
            <w:r w:rsidR="0005309B" w:rsidRPr="0045624A">
              <w:rPr>
                <w:rFonts w:ascii="Arial Narrow" w:hAnsi="Arial Narrow" w:cs="Arial"/>
                <w:lang w:val="ro-RO"/>
              </w:rPr>
              <w:t>măsură</w:t>
            </w:r>
            <w:r w:rsidRPr="0045624A">
              <w:rPr>
                <w:rFonts w:ascii="Arial Narrow" w:hAnsi="Arial Narrow" w:cs="Arial"/>
                <w:lang w:val="ro-RO"/>
              </w:rPr>
              <w:t xml:space="preserve"> pH </w:t>
            </w:r>
          </w:p>
        </w:tc>
        <w:tc>
          <w:tcPr>
            <w:tcW w:w="1522" w:type="dxa"/>
            <w:tcBorders>
              <w:top w:val="single" w:sz="4" w:space="0" w:color="auto"/>
              <w:left w:val="single" w:sz="4" w:space="0" w:color="auto"/>
              <w:bottom w:val="single" w:sz="4" w:space="0" w:color="auto"/>
              <w:right w:val="single" w:sz="4" w:space="0" w:color="auto"/>
            </w:tcBorders>
          </w:tcPr>
          <w:p w14:paraId="1E97E04A"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LXV426.99.10001;</w:t>
            </w:r>
          </w:p>
          <w:p w14:paraId="438446E8"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HACH LANGE;</w:t>
            </w:r>
          </w:p>
        </w:tc>
        <w:tc>
          <w:tcPr>
            <w:tcW w:w="896" w:type="dxa"/>
            <w:tcBorders>
              <w:top w:val="single" w:sz="4" w:space="0" w:color="auto"/>
              <w:left w:val="single" w:sz="4" w:space="0" w:color="auto"/>
              <w:bottom w:val="single" w:sz="4" w:space="0" w:color="auto"/>
              <w:right w:val="single" w:sz="4" w:space="0" w:color="auto"/>
            </w:tcBorders>
            <w:vAlign w:val="center"/>
            <w:hideMark/>
          </w:tcPr>
          <w:p w14:paraId="44A10BD2"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TpH3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14F537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XX_AQS_LU_DEC_TpH3</w:t>
            </w:r>
          </w:p>
        </w:tc>
        <w:tc>
          <w:tcPr>
            <w:tcW w:w="1154" w:type="dxa"/>
            <w:tcBorders>
              <w:top w:val="single" w:sz="4" w:space="0" w:color="auto"/>
              <w:left w:val="single" w:sz="4" w:space="0" w:color="auto"/>
              <w:bottom w:val="single" w:sz="4" w:space="0" w:color="auto"/>
              <w:right w:val="single" w:sz="4" w:space="0" w:color="auto"/>
            </w:tcBorders>
            <w:noWrap/>
            <w:hideMark/>
          </w:tcPr>
          <w:p w14:paraId="0B414CA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63266F7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48F2F6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41A4FF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507AB6D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0EC5E0A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3DA65C73"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F2E3611"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ADCF973"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3A5A915C"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3F875582" w14:textId="4FA5FBFA"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Controller cu 4 canale pentru sondele de </w:t>
            </w:r>
            <w:r w:rsidR="0005309B" w:rsidRPr="0045624A">
              <w:rPr>
                <w:rFonts w:ascii="Arial Narrow" w:hAnsi="Arial Narrow" w:cs="Arial"/>
                <w:lang w:val="ro-RO"/>
              </w:rPr>
              <w:t>măsură</w:t>
            </w:r>
            <w:r w:rsidRPr="0045624A">
              <w:rPr>
                <w:rFonts w:ascii="Arial Narrow" w:hAnsi="Arial Narrow" w:cs="Arial"/>
                <w:lang w:val="ro-RO"/>
              </w:rPr>
              <w:t xml:space="preserve"> turbiditate</w:t>
            </w:r>
            <w:r w:rsidR="000923F4">
              <w:rPr>
                <w:rFonts w:ascii="Arial Narrow" w:hAnsi="Arial Narrow" w:cs="Arial"/>
                <w:lang w:val="ro-RO"/>
              </w:rPr>
              <w:t xml:space="preserve"> și </w:t>
            </w:r>
            <w:r w:rsidRPr="0045624A">
              <w:rPr>
                <w:rFonts w:ascii="Arial Narrow" w:hAnsi="Arial Narrow" w:cs="Arial"/>
                <w:lang w:val="ro-RO"/>
              </w:rPr>
              <w:t>pH</w:t>
            </w:r>
          </w:p>
        </w:tc>
        <w:tc>
          <w:tcPr>
            <w:tcW w:w="1522" w:type="dxa"/>
            <w:tcBorders>
              <w:top w:val="single" w:sz="4" w:space="0" w:color="auto"/>
              <w:left w:val="single" w:sz="4" w:space="0" w:color="auto"/>
              <w:bottom w:val="single" w:sz="4" w:space="0" w:color="auto"/>
              <w:right w:val="single" w:sz="4" w:space="0" w:color="auto"/>
            </w:tcBorders>
          </w:tcPr>
          <w:p w14:paraId="45E822F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LXV402.99.00101;</w:t>
            </w:r>
          </w:p>
          <w:p w14:paraId="7591FCD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HACH LANGE</w:t>
            </w:r>
          </w:p>
        </w:tc>
        <w:tc>
          <w:tcPr>
            <w:tcW w:w="896" w:type="dxa"/>
            <w:tcBorders>
              <w:top w:val="single" w:sz="4" w:space="0" w:color="auto"/>
              <w:left w:val="single" w:sz="4" w:space="0" w:color="auto"/>
              <w:bottom w:val="single" w:sz="4" w:space="0" w:color="auto"/>
              <w:right w:val="single" w:sz="4" w:space="0" w:color="auto"/>
            </w:tcBorders>
            <w:vAlign w:val="center"/>
            <w:hideMark/>
          </w:tcPr>
          <w:p w14:paraId="7C9D1319" w14:textId="77777777" w:rsidR="00EE0696" w:rsidRPr="0045624A" w:rsidRDefault="00EE0696" w:rsidP="00895236">
            <w:pPr>
              <w:jc w:val="center"/>
              <w:rPr>
                <w:rFonts w:ascii="Arial Narrow" w:eastAsia="Arial Unicode MS"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hideMark/>
          </w:tcPr>
          <w:p w14:paraId="30F2AE6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XX_AQS_LU_DEC_CTR1</w:t>
            </w:r>
          </w:p>
        </w:tc>
        <w:tc>
          <w:tcPr>
            <w:tcW w:w="1154" w:type="dxa"/>
            <w:tcBorders>
              <w:top w:val="single" w:sz="4" w:space="0" w:color="auto"/>
              <w:left w:val="single" w:sz="4" w:space="0" w:color="auto"/>
              <w:bottom w:val="single" w:sz="4" w:space="0" w:color="auto"/>
              <w:right w:val="single" w:sz="4" w:space="0" w:color="auto"/>
            </w:tcBorders>
            <w:noWrap/>
            <w:hideMark/>
          </w:tcPr>
          <w:p w14:paraId="6918824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6C4B8D4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976C2D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C1C9B6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08373B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4DFB52D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54850F96"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2357242"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76D1695"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3F082C58"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3799FA1F"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Traductor umiditate</w:t>
            </w:r>
          </w:p>
        </w:tc>
        <w:tc>
          <w:tcPr>
            <w:tcW w:w="1522" w:type="dxa"/>
            <w:tcBorders>
              <w:top w:val="single" w:sz="4" w:space="0" w:color="auto"/>
              <w:left w:val="single" w:sz="4" w:space="0" w:color="auto"/>
              <w:bottom w:val="single" w:sz="4" w:space="0" w:color="auto"/>
              <w:right w:val="single" w:sz="4" w:space="0" w:color="auto"/>
            </w:tcBorders>
          </w:tcPr>
          <w:p w14:paraId="291D3C0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ATFT/1;</w:t>
            </w:r>
          </w:p>
          <w:p w14:paraId="6195687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ALRE</w:t>
            </w:r>
          </w:p>
        </w:tc>
        <w:tc>
          <w:tcPr>
            <w:tcW w:w="896" w:type="dxa"/>
            <w:tcBorders>
              <w:top w:val="single" w:sz="4" w:space="0" w:color="auto"/>
              <w:left w:val="single" w:sz="4" w:space="0" w:color="auto"/>
              <w:bottom w:val="single" w:sz="4" w:space="0" w:color="auto"/>
              <w:right w:val="single" w:sz="4" w:space="0" w:color="auto"/>
            </w:tcBorders>
            <w:vAlign w:val="center"/>
            <w:hideMark/>
          </w:tcPr>
          <w:p w14:paraId="3BD53103"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TU2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CC6182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XX_AQS_LU_DEC_TU2</w:t>
            </w:r>
          </w:p>
        </w:tc>
        <w:tc>
          <w:tcPr>
            <w:tcW w:w="1154" w:type="dxa"/>
            <w:tcBorders>
              <w:top w:val="single" w:sz="4" w:space="0" w:color="auto"/>
              <w:left w:val="single" w:sz="4" w:space="0" w:color="auto"/>
              <w:bottom w:val="single" w:sz="4" w:space="0" w:color="auto"/>
              <w:right w:val="single" w:sz="4" w:space="0" w:color="auto"/>
            </w:tcBorders>
            <w:noWrap/>
            <w:hideMark/>
          </w:tcPr>
          <w:p w14:paraId="5698943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67BB18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255E82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4B6DEE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69318F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74329B8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56A6BBFC"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FB3D86B"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1823C12"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7C471EAE"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4F70F67E" w14:textId="1D2CFEF2" w:rsidR="00EE0696" w:rsidRPr="0045624A" w:rsidRDefault="00C746BA" w:rsidP="00F2136F">
            <w:pPr>
              <w:rPr>
                <w:rFonts w:ascii="Arial Narrow" w:hAnsi="Arial Narrow" w:cs="Arial"/>
                <w:lang w:val="ro-RO"/>
              </w:rPr>
            </w:pPr>
            <w:r>
              <w:rPr>
                <w:rFonts w:ascii="Arial Narrow" w:hAnsi="Arial Narrow" w:cs="Arial"/>
                <w:lang w:val="ro-RO"/>
              </w:rPr>
              <w:t>Traductor temperatură</w:t>
            </w:r>
            <w:r w:rsidR="00D7651F">
              <w:rPr>
                <w:rFonts w:ascii="Arial Narrow" w:hAnsi="Arial Narrow" w:cs="Arial"/>
                <w:lang w:val="ro-RO"/>
              </w:rPr>
              <w:t xml:space="preserve"> în </w:t>
            </w:r>
            <w:r w:rsidR="00EE0696" w:rsidRPr="0045624A">
              <w:rPr>
                <w:rFonts w:ascii="Arial Narrow" w:hAnsi="Arial Narrow" w:cs="Arial"/>
                <w:lang w:val="ro-RO"/>
              </w:rPr>
              <w:t xml:space="preserve">aer </w:t>
            </w:r>
          </w:p>
        </w:tc>
        <w:tc>
          <w:tcPr>
            <w:tcW w:w="1522" w:type="dxa"/>
            <w:tcBorders>
              <w:top w:val="single" w:sz="4" w:space="0" w:color="auto"/>
              <w:left w:val="single" w:sz="4" w:space="0" w:color="auto"/>
              <w:bottom w:val="single" w:sz="4" w:space="0" w:color="auto"/>
              <w:right w:val="single" w:sz="4" w:space="0" w:color="auto"/>
            </w:tcBorders>
          </w:tcPr>
          <w:p w14:paraId="3BAD19C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ATFT/1;</w:t>
            </w:r>
          </w:p>
          <w:p w14:paraId="7AC22D72"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ALRE</w:t>
            </w:r>
          </w:p>
        </w:tc>
        <w:tc>
          <w:tcPr>
            <w:tcW w:w="896" w:type="dxa"/>
            <w:tcBorders>
              <w:top w:val="single" w:sz="4" w:space="0" w:color="auto"/>
              <w:left w:val="single" w:sz="4" w:space="0" w:color="auto"/>
              <w:bottom w:val="single" w:sz="4" w:space="0" w:color="auto"/>
              <w:right w:val="single" w:sz="4" w:space="0" w:color="auto"/>
            </w:tcBorders>
            <w:vAlign w:val="center"/>
            <w:hideMark/>
          </w:tcPr>
          <w:p w14:paraId="065665EE"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TTA2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B910426"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XX_AQS_LU_DEC_TTA2</w:t>
            </w:r>
          </w:p>
        </w:tc>
        <w:tc>
          <w:tcPr>
            <w:tcW w:w="1154" w:type="dxa"/>
            <w:tcBorders>
              <w:top w:val="single" w:sz="4" w:space="0" w:color="auto"/>
              <w:left w:val="single" w:sz="4" w:space="0" w:color="auto"/>
              <w:bottom w:val="single" w:sz="4" w:space="0" w:color="auto"/>
              <w:right w:val="single" w:sz="4" w:space="0" w:color="auto"/>
            </w:tcBorders>
            <w:noWrap/>
            <w:hideMark/>
          </w:tcPr>
          <w:p w14:paraId="4558F17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034E70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890E91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A4AEB8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6739750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24BF29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6694CC93"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5869BAC"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80EE942"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F173F4C"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19E43AE7" w14:textId="4F87416B" w:rsidR="00EE0696" w:rsidRPr="0045624A" w:rsidRDefault="00EE0696" w:rsidP="00F2136F">
            <w:pPr>
              <w:rPr>
                <w:rFonts w:ascii="Arial Narrow" w:hAnsi="Arial Narrow" w:cs="Arial"/>
                <w:lang w:val="ro-RO"/>
              </w:rPr>
            </w:pPr>
            <w:r w:rsidRPr="0045624A">
              <w:rPr>
                <w:rFonts w:ascii="Arial Narrow" w:hAnsi="Arial Narrow" w:cs="Arial"/>
                <w:lang w:val="ro-RO"/>
              </w:rPr>
              <w:t xml:space="preserve">Sonda </w:t>
            </w:r>
            <w:r w:rsidR="0005309B" w:rsidRPr="0045624A">
              <w:rPr>
                <w:rFonts w:ascii="Arial Narrow" w:hAnsi="Arial Narrow" w:cs="Arial"/>
                <w:lang w:val="ro-RO"/>
              </w:rPr>
              <w:t>măsură</w:t>
            </w:r>
            <w:r w:rsidRPr="0045624A">
              <w:rPr>
                <w:rFonts w:ascii="Arial Narrow" w:hAnsi="Arial Narrow" w:cs="Arial"/>
                <w:lang w:val="ro-RO"/>
              </w:rPr>
              <w:t xml:space="preserve"> suspensii solide </w:t>
            </w:r>
          </w:p>
        </w:tc>
        <w:tc>
          <w:tcPr>
            <w:tcW w:w="1522" w:type="dxa"/>
            <w:tcBorders>
              <w:top w:val="single" w:sz="4" w:space="0" w:color="auto"/>
              <w:left w:val="single" w:sz="4" w:space="0" w:color="auto"/>
              <w:bottom w:val="single" w:sz="4" w:space="0" w:color="auto"/>
              <w:right w:val="single" w:sz="4" w:space="0" w:color="auto"/>
            </w:tcBorders>
          </w:tcPr>
          <w:p w14:paraId="63B45FC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LXV423.99.00200;</w:t>
            </w:r>
          </w:p>
          <w:p w14:paraId="19CBF19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HACH LANGE;</w:t>
            </w:r>
          </w:p>
        </w:tc>
        <w:tc>
          <w:tcPr>
            <w:tcW w:w="896" w:type="dxa"/>
            <w:tcBorders>
              <w:top w:val="single" w:sz="4" w:space="0" w:color="auto"/>
              <w:left w:val="single" w:sz="4" w:space="0" w:color="auto"/>
              <w:bottom w:val="single" w:sz="4" w:space="0" w:color="auto"/>
              <w:right w:val="single" w:sz="4" w:space="0" w:color="auto"/>
            </w:tcBorders>
            <w:vAlign w:val="center"/>
            <w:hideMark/>
          </w:tcPr>
          <w:p w14:paraId="3FFF4D6C"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TSS5</w:t>
            </w:r>
          </w:p>
        </w:tc>
        <w:tc>
          <w:tcPr>
            <w:tcW w:w="1122" w:type="dxa"/>
            <w:tcBorders>
              <w:top w:val="single" w:sz="4" w:space="0" w:color="auto"/>
              <w:left w:val="single" w:sz="4" w:space="0" w:color="auto"/>
              <w:bottom w:val="single" w:sz="4" w:space="0" w:color="auto"/>
              <w:right w:val="single" w:sz="4" w:space="0" w:color="auto"/>
            </w:tcBorders>
            <w:vAlign w:val="center"/>
            <w:hideMark/>
          </w:tcPr>
          <w:p w14:paraId="404A0AD7"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XX_AQS_LU_DEC_TSS5</w:t>
            </w:r>
          </w:p>
        </w:tc>
        <w:tc>
          <w:tcPr>
            <w:tcW w:w="1154" w:type="dxa"/>
            <w:tcBorders>
              <w:top w:val="single" w:sz="4" w:space="0" w:color="auto"/>
              <w:left w:val="single" w:sz="4" w:space="0" w:color="auto"/>
              <w:bottom w:val="single" w:sz="4" w:space="0" w:color="auto"/>
              <w:right w:val="single" w:sz="4" w:space="0" w:color="auto"/>
            </w:tcBorders>
            <w:noWrap/>
            <w:hideMark/>
          </w:tcPr>
          <w:p w14:paraId="738EB57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44D39A0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4C7C5D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EFDD31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6A993C6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3B01EA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6D81A829"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579106C"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077E417"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2760CB6"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15D29177"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Controler cu 4 canale pentru traductorii TSS</w:t>
            </w:r>
          </w:p>
        </w:tc>
        <w:tc>
          <w:tcPr>
            <w:tcW w:w="1522" w:type="dxa"/>
            <w:tcBorders>
              <w:top w:val="single" w:sz="4" w:space="0" w:color="auto"/>
              <w:left w:val="single" w:sz="4" w:space="0" w:color="auto"/>
              <w:bottom w:val="single" w:sz="4" w:space="0" w:color="auto"/>
              <w:right w:val="single" w:sz="4" w:space="0" w:color="auto"/>
            </w:tcBorders>
          </w:tcPr>
          <w:p w14:paraId="4A23328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LXV402.99.00101;</w:t>
            </w:r>
          </w:p>
          <w:p w14:paraId="435777D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HACH LANGE</w:t>
            </w:r>
          </w:p>
        </w:tc>
        <w:tc>
          <w:tcPr>
            <w:tcW w:w="896" w:type="dxa"/>
            <w:tcBorders>
              <w:top w:val="single" w:sz="4" w:space="0" w:color="auto"/>
              <w:left w:val="single" w:sz="4" w:space="0" w:color="auto"/>
              <w:bottom w:val="single" w:sz="4" w:space="0" w:color="auto"/>
              <w:right w:val="single" w:sz="4" w:space="0" w:color="auto"/>
            </w:tcBorders>
            <w:vAlign w:val="center"/>
            <w:hideMark/>
          </w:tcPr>
          <w:p w14:paraId="0D9DF995" w14:textId="77777777" w:rsidR="00EE0696" w:rsidRPr="0045624A" w:rsidRDefault="00EE0696" w:rsidP="00895236">
            <w:pPr>
              <w:jc w:val="center"/>
              <w:rPr>
                <w:rFonts w:ascii="Arial Narrow" w:eastAsia="Arial Unicode MS"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hideMark/>
          </w:tcPr>
          <w:p w14:paraId="007C87A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XX_AQS_LU_DEC_CTR2</w:t>
            </w:r>
          </w:p>
        </w:tc>
        <w:tc>
          <w:tcPr>
            <w:tcW w:w="1154" w:type="dxa"/>
            <w:tcBorders>
              <w:top w:val="single" w:sz="4" w:space="0" w:color="auto"/>
              <w:left w:val="single" w:sz="4" w:space="0" w:color="auto"/>
              <w:bottom w:val="single" w:sz="4" w:space="0" w:color="auto"/>
              <w:right w:val="single" w:sz="4" w:space="0" w:color="auto"/>
            </w:tcBorders>
            <w:noWrap/>
            <w:hideMark/>
          </w:tcPr>
          <w:p w14:paraId="446BA4F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70A49F8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7687DBE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550BDDB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4344D91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434948F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16408DD0"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21D2B13"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540A4D3F"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A423F75"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4A892F9D"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Mixer </w:t>
            </w:r>
          </w:p>
        </w:tc>
        <w:tc>
          <w:tcPr>
            <w:tcW w:w="1522" w:type="dxa"/>
            <w:tcBorders>
              <w:top w:val="single" w:sz="4" w:space="0" w:color="auto"/>
              <w:left w:val="single" w:sz="4" w:space="0" w:color="auto"/>
              <w:bottom w:val="single" w:sz="4" w:space="0" w:color="auto"/>
              <w:right w:val="single" w:sz="4" w:space="0" w:color="auto"/>
            </w:tcBorders>
          </w:tcPr>
          <w:p w14:paraId="0BF47826"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HM-1200S200/</w:t>
            </w:r>
          </w:p>
          <w:p w14:paraId="3CB202A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0DPE1F;</w:t>
            </w:r>
          </w:p>
          <w:p w14:paraId="141D7B8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MILTON ROY;</w:t>
            </w:r>
          </w:p>
        </w:tc>
        <w:tc>
          <w:tcPr>
            <w:tcW w:w="896" w:type="dxa"/>
            <w:tcBorders>
              <w:top w:val="single" w:sz="4" w:space="0" w:color="auto"/>
              <w:left w:val="single" w:sz="4" w:space="0" w:color="auto"/>
              <w:bottom w:val="single" w:sz="4" w:space="0" w:color="auto"/>
              <w:right w:val="single" w:sz="4" w:space="0" w:color="auto"/>
            </w:tcBorders>
            <w:vAlign w:val="center"/>
            <w:hideMark/>
          </w:tcPr>
          <w:p w14:paraId="4A185A88"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M6</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355FC9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XX_AQS_LU_DEC_M6</w:t>
            </w:r>
          </w:p>
        </w:tc>
        <w:tc>
          <w:tcPr>
            <w:tcW w:w="1154" w:type="dxa"/>
            <w:tcBorders>
              <w:top w:val="single" w:sz="4" w:space="0" w:color="auto"/>
              <w:left w:val="single" w:sz="4" w:space="0" w:color="auto"/>
              <w:bottom w:val="single" w:sz="4" w:space="0" w:color="auto"/>
              <w:right w:val="single" w:sz="4" w:space="0" w:color="auto"/>
            </w:tcBorders>
            <w:noWrap/>
            <w:hideMark/>
          </w:tcPr>
          <w:p w14:paraId="34C8A10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FD721E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B3D4F6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0A1BCEC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67D8702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7553430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73B02924"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58D25AD"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52EB31C4"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3E116D4"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0D3588B4"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Mixer </w:t>
            </w:r>
          </w:p>
        </w:tc>
        <w:tc>
          <w:tcPr>
            <w:tcW w:w="1522" w:type="dxa"/>
            <w:tcBorders>
              <w:top w:val="single" w:sz="4" w:space="0" w:color="auto"/>
              <w:left w:val="single" w:sz="4" w:space="0" w:color="auto"/>
              <w:bottom w:val="single" w:sz="4" w:space="0" w:color="auto"/>
              <w:right w:val="single" w:sz="4" w:space="0" w:color="auto"/>
            </w:tcBorders>
          </w:tcPr>
          <w:p w14:paraId="59CA120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HM-1000S205/</w:t>
            </w:r>
          </w:p>
          <w:p w14:paraId="38221F3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0DPE1F;</w:t>
            </w:r>
          </w:p>
          <w:p w14:paraId="10151D56"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MILTON ROY;</w:t>
            </w:r>
          </w:p>
        </w:tc>
        <w:tc>
          <w:tcPr>
            <w:tcW w:w="896" w:type="dxa"/>
            <w:tcBorders>
              <w:top w:val="single" w:sz="4" w:space="0" w:color="auto"/>
              <w:left w:val="single" w:sz="4" w:space="0" w:color="auto"/>
              <w:bottom w:val="single" w:sz="4" w:space="0" w:color="auto"/>
              <w:right w:val="single" w:sz="4" w:space="0" w:color="auto"/>
            </w:tcBorders>
            <w:vAlign w:val="center"/>
            <w:hideMark/>
          </w:tcPr>
          <w:p w14:paraId="15132C3C"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M7</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B94B1E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XX_AQS_LU_DEC_M7</w:t>
            </w:r>
          </w:p>
        </w:tc>
        <w:tc>
          <w:tcPr>
            <w:tcW w:w="1154" w:type="dxa"/>
            <w:tcBorders>
              <w:top w:val="single" w:sz="4" w:space="0" w:color="auto"/>
              <w:left w:val="single" w:sz="4" w:space="0" w:color="auto"/>
              <w:bottom w:val="single" w:sz="4" w:space="0" w:color="auto"/>
              <w:right w:val="single" w:sz="4" w:space="0" w:color="auto"/>
            </w:tcBorders>
            <w:noWrap/>
            <w:hideMark/>
          </w:tcPr>
          <w:p w14:paraId="327A601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BC4EC0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CA0BA8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6D2117B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997FB1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46883D9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736EC1C6"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8272F02"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2432CFB"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06215714"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48164F17"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Mixer </w:t>
            </w:r>
          </w:p>
        </w:tc>
        <w:tc>
          <w:tcPr>
            <w:tcW w:w="1522" w:type="dxa"/>
            <w:tcBorders>
              <w:top w:val="single" w:sz="4" w:space="0" w:color="auto"/>
              <w:left w:val="single" w:sz="4" w:space="0" w:color="auto"/>
              <w:bottom w:val="single" w:sz="4" w:space="0" w:color="auto"/>
              <w:right w:val="single" w:sz="4" w:space="0" w:color="auto"/>
            </w:tcBorders>
          </w:tcPr>
          <w:p w14:paraId="1AE5015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HM-1200S195/</w:t>
            </w:r>
          </w:p>
          <w:p w14:paraId="5E724F1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0DPE1F;</w:t>
            </w:r>
          </w:p>
          <w:p w14:paraId="6250D3F6"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MILTON ROY;</w:t>
            </w:r>
          </w:p>
        </w:tc>
        <w:tc>
          <w:tcPr>
            <w:tcW w:w="896" w:type="dxa"/>
            <w:tcBorders>
              <w:top w:val="single" w:sz="4" w:space="0" w:color="auto"/>
              <w:left w:val="single" w:sz="4" w:space="0" w:color="auto"/>
              <w:bottom w:val="single" w:sz="4" w:space="0" w:color="auto"/>
              <w:right w:val="single" w:sz="4" w:space="0" w:color="auto"/>
            </w:tcBorders>
            <w:vAlign w:val="center"/>
            <w:hideMark/>
          </w:tcPr>
          <w:p w14:paraId="51E05D75"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M8</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76E2A39"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XX_AQS_LU_DEC_M8</w:t>
            </w:r>
          </w:p>
        </w:tc>
        <w:tc>
          <w:tcPr>
            <w:tcW w:w="1154" w:type="dxa"/>
            <w:tcBorders>
              <w:top w:val="single" w:sz="4" w:space="0" w:color="auto"/>
              <w:left w:val="single" w:sz="4" w:space="0" w:color="auto"/>
              <w:bottom w:val="single" w:sz="4" w:space="0" w:color="auto"/>
              <w:right w:val="single" w:sz="4" w:space="0" w:color="auto"/>
            </w:tcBorders>
            <w:noWrap/>
            <w:hideMark/>
          </w:tcPr>
          <w:p w14:paraId="4856829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9DC589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540214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8497B0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5600C9E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774D818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410F9040"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B0CCFDF"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58FA376"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627EACAC"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30B33547"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Mixer </w:t>
            </w:r>
          </w:p>
        </w:tc>
        <w:tc>
          <w:tcPr>
            <w:tcW w:w="1522" w:type="dxa"/>
            <w:tcBorders>
              <w:top w:val="single" w:sz="4" w:space="0" w:color="auto"/>
              <w:left w:val="single" w:sz="4" w:space="0" w:color="auto"/>
              <w:bottom w:val="single" w:sz="4" w:space="0" w:color="auto"/>
              <w:right w:val="single" w:sz="4" w:space="0" w:color="auto"/>
            </w:tcBorders>
          </w:tcPr>
          <w:p w14:paraId="660FA2C2"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HM-1200S195/</w:t>
            </w:r>
          </w:p>
          <w:p w14:paraId="00E3CEA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0DPE1F;</w:t>
            </w:r>
          </w:p>
          <w:p w14:paraId="3E7AF4B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MILTON ROY;</w:t>
            </w:r>
          </w:p>
        </w:tc>
        <w:tc>
          <w:tcPr>
            <w:tcW w:w="896" w:type="dxa"/>
            <w:tcBorders>
              <w:top w:val="single" w:sz="4" w:space="0" w:color="auto"/>
              <w:left w:val="single" w:sz="4" w:space="0" w:color="auto"/>
              <w:bottom w:val="single" w:sz="4" w:space="0" w:color="auto"/>
              <w:right w:val="single" w:sz="4" w:space="0" w:color="auto"/>
            </w:tcBorders>
            <w:vAlign w:val="center"/>
            <w:hideMark/>
          </w:tcPr>
          <w:p w14:paraId="0E0BF957"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M9</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C693526"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XX_AQS_LU_DEC_M9</w:t>
            </w:r>
          </w:p>
        </w:tc>
        <w:tc>
          <w:tcPr>
            <w:tcW w:w="1154" w:type="dxa"/>
            <w:tcBorders>
              <w:top w:val="single" w:sz="4" w:space="0" w:color="auto"/>
              <w:left w:val="single" w:sz="4" w:space="0" w:color="auto"/>
              <w:bottom w:val="single" w:sz="4" w:space="0" w:color="auto"/>
              <w:right w:val="single" w:sz="4" w:space="0" w:color="auto"/>
            </w:tcBorders>
            <w:noWrap/>
            <w:hideMark/>
          </w:tcPr>
          <w:p w14:paraId="6B28FBF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E5855F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DE6564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8886CB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34C02FB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4BF2EA3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263878BD"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D1DCC68"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B376D80"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870986D"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029447AC"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Mixer  </w:t>
            </w:r>
          </w:p>
        </w:tc>
        <w:tc>
          <w:tcPr>
            <w:tcW w:w="1522" w:type="dxa"/>
            <w:tcBorders>
              <w:top w:val="single" w:sz="4" w:space="0" w:color="auto"/>
              <w:left w:val="single" w:sz="4" w:space="0" w:color="auto"/>
              <w:bottom w:val="single" w:sz="4" w:space="0" w:color="auto"/>
              <w:right w:val="single" w:sz="4" w:space="0" w:color="auto"/>
            </w:tcBorders>
          </w:tcPr>
          <w:p w14:paraId="0D8E3C32"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HM-1700S200/</w:t>
            </w:r>
          </w:p>
          <w:p w14:paraId="24A8122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0DPE1F;</w:t>
            </w:r>
          </w:p>
          <w:p w14:paraId="5ECE01D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lastRenderedPageBreak/>
              <w:t>MILTON ROY;</w:t>
            </w:r>
          </w:p>
        </w:tc>
        <w:tc>
          <w:tcPr>
            <w:tcW w:w="896" w:type="dxa"/>
            <w:tcBorders>
              <w:top w:val="single" w:sz="4" w:space="0" w:color="auto"/>
              <w:left w:val="single" w:sz="4" w:space="0" w:color="auto"/>
              <w:bottom w:val="single" w:sz="4" w:space="0" w:color="auto"/>
              <w:right w:val="single" w:sz="4" w:space="0" w:color="auto"/>
            </w:tcBorders>
            <w:vAlign w:val="center"/>
            <w:hideMark/>
          </w:tcPr>
          <w:p w14:paraId="202894FB"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lastRenderedPageBreak/>
              <w:t>M5</w:t>
            </w:r>
          </w:p>
        </w:tc>
        <w:tc>
          <w:tcPr>
            <w:tcW w:w="1122" w:type="dxa"/>
            <w:tcBorders>
              <w:top w:val="single" w:sz="4" w:space="0" w:color="auto"/>
              <w:left w:val="single" w:sz="4" w:space="0" w:color="auto"/>
              <w:bottom w:val="single" w:sz="4" w:space="0" w:color="auto"/>
              <w:right w:val="single" w:sz="4" w:space="0" w:color="auto"/>
            </w:tcBorders>
            <w:vAlign w:val="center"/>
            <w:hideMark/>
          </w:tcPr>
          <w:p w14:paraId="4FE823CB"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XX_AQS_LU_DEC_ M5</w:t>
            </w:r>
          </w:p>
        </w:tc>
        <w:tc>
          <w:tcPr>
            <w:tcW w:w="1154" w:type="dxa"/>
            <w:tcBorders>
              <w:top w:val="single" w:sz="4" w:space="0" w:color="auto"/>
              <w:left w:val="single" w:sz="4" w:space="0" w:color="auto"/>
              <w:bottom w:val="single" w:sz="4" w:space="0" w:color="auto"/>
              <w:right w:val="single" w:sz="4" w:space="0" w:color="auto"/>
            </w:tcBorders>
            <w:noWrap/>
            <w:hideMark/>
          </w:tcPr>
          <w:p w14:paraId="17B20EF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24F4187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35BF3D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9A71C3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5AF1FC9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072FBF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4ABE8DDF"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F7CADDF"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D271B3A"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704C6A64"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3E9A74DD" w14:textId="3D90A7F4"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468229E9" w14:textId="2C2B9D92"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Vana </w:t>
            </w:r>
            <w:r w:rsidR="005C1DC8" w:rsidRPr="0045624A">
              <w:rPr>
                <w:rFonts w:ascii="Arial Narrow" w:eastAsia="Arial Unicode MS" w:hAnsi="Arial Narrow" w:cs="Arial"/>
                <w:lang w:val="ro-RO"/>
              </w:rPr>
              <w:t>cuțit</w:t>
            </w:r>
            <w:r w:rsidRPr="0045624A">
              <w:rPr>
                <w:rFonts w:ascii="Arial Narrow" w:eastAsia="Arial Unicode MS" w:hAnsi="Arial Narrow" w:cs="Arial"/>
                <w:lang w:val="ro-RO"/>
              </w:rPr>
              <w:t xml:space="preserve">, </w:t>
            </w:r>
            <w:r w:rsidR="005C1DC8" w:rsidRPr="0045624A">
              <w:rPr>
                <w:rFonts w:ascii="Arial Narrow" w:eastAsia="Arial Unicode MS" w:hAnsi="Arial Narrow" w:cs="Arial"/>
                <w:lang w:val="ro-RO"/>
              </w:rPr>
              <w:t>acționare</w:t>
            </w:r>
            <w:r w:rsidRPr="0045624A">
              <w:rPr>
                <w:rFonts w:ascii="Arial Narrow" w:eastAsia="Arial Unicode MS" w:hAnsi="Arial Narrow" w:cs="Arial"/>
                <w:lang w:val="ro-RO"/>
              </w:rPr>
              <w:t xml:space="preserve"> AUMATIC </w:t>
            </w:r>
            <w:proofErr w:type="spellStart"/>
            <w:r w:rsidRPr="0045624A">
              <w:rPr>
                <w:rFonts w:ascii="Arial Narrow" w:eastAsia="Arial Unicode MS" w:hAnsi="Arial Narrow" w:cs="Arial"/>
                <w:lang w:val="ro-RO"/>
              </w:rPr>
              <w:t>Profibus</w:t>
            </w:r>
            <w:proofErr w:type="spellEnd"/>
            <w:r w:rsidRPr="0045624A">
              <w:rPr>
                <w:rFonts w:ascii="Arial Narrow" w:eastAsia="Arial Unicode MS" w:hAnsi="Arial Narrow" w:cs="Arial"/>
                <w:lang w:val="ro-RO"/>
              </w:rPr>
              <w:t xml:space="preserve"> DP,DN80, SA07.6</w:t>
            </w:r>
          </w:p>
          <w:p w14:paraId="0A8EB18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ARMATUREN&amp;</w:t>
            </w:r>
          </w:p>
          <w:p w14:paraId="1F3C5DE2"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69EA6D88"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EV4</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178F0B7"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XX_AQS_LU_DEC_EV4</w:t>
            </w:r>
          </w:p>
        </w:tc>
        <w:tc>
          <w:tcPr>
            <w:tcW w:w="1154" w:type="dxa"/>
            <w:tcBorders>
              <w:top w:val="single" w:sz="4" w:space="0" w:color="auto"/>
              <w:left w:val="single" w:sz="4" w:space="0" w:color="auto"/>
              <w:bottom w:val="single" w:sz="4" w:space="0" w:color="auto"/>
              <w:right w:val="single" w:sz="4" w:space="0" w:color="auto"/>
            </w:tcBorders>
            <w:noWrap/>
            <w:hideMark/>
          </w:tcPr>
          <w:p w14:paraId="77B7956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58EBE3C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C8EA5F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7817F3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DFA71A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0BE77D4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6A890554"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B5585DF"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AFD7807"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8F29157"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2CBE868E" w14:textId="0C87830A"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243CC829" w14:textId="3B49F5C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Vana </w:t>
            </w:r>
            <w:r w:rsidR="005C1DC8" w:rsidRPr="0045624A">
              <w:rPr>
                <w:rFonts w:ascii="Arial Narrow" w:eastAsia="Arial Unicode MS" w:hAnsi="Arial Narrow" w:cs="Arial"/>
                <w:lang w:val="ro-RO"/>
              </w:rPr>
              <w:t>cuțit</w:t>
            </w:r>
            <w:r w:rsidRPr="0045624A">
              <w:rPr>
                <w:rFonts w:ascii="Arial Narrow" w:eastAsia="Arial Unicode MS" w:hAnsi="Arial Narrow" w:cs="Arial"/>
                <w:lang w:val="ro-RO"/>
              </w:rPr>
              <w:t xml:space="preserve">, </w:t>
            </w:r>
            <w:r w:rsidR="005C1DC8" w:rsidRPr="0045624A">
              <w:rPr>
                <w:rFonts w:ascii="Arial Narrow" w:eastAsia="Arial Unicode MS" w:hAnsi="Arial Narrow" w:cs="Arial"/>
                <w:lang w:val="ro-RO"/>
              </w:rPr>
              <w:t>acționare</w:t>
            </w:r>
            <w:r w:rsidRPr="0045624A">
              <w:rPr>
                <w:rFonts w:ascii="Arial Narrow" w:eastAsia="Arial Unicode MS" w:hAnsi="Arial Narrow" w:cs="Arial"/>
                <w:lang w:val="ro-RO"/>
              </w:rPr>
              <w:t xml:space="preserve"> AUMATIC </w:t>
            </w:r>
            <w:proofErr w:type="spellStart"/>
            <w:r w:rsidRPr="0045624A">
              <w:rPr>
                <w:rFonts w:ascii="Arial Narrow" w:eastAsia="Arial Unicode MS" w:hAnsi="Arial Narrow" w:cs="Arial"/>
                <w:lang w:val="ro-RO"/>
              </w:rPr>
              <w:t>Profibus</w:t>
            </w:r>
            <w:proofErr w:type="spellEnd"/>
            <w:r w:rsidRPr="0045624A">
              <w:rPr>
                <w:rFonts w:ascii="Arial Narrow" w:eastAsia="Arial Unicode MS" w:hAnsi="Arial Narrow" w:cs="Arial"/>
                <w:lang w:val="ro-RO"/>
              </w:rPr>
              <w:t xml:space="preserve"> DP,DN80, SA07.6</w:t>
            </w:r>
          </w:p>
          <w:p w14:paraId="4AD786D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ARMATUREN&amp;</w:t>
            </w:r>
          </w:p>
          <w:p w14:paraId="495BC31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60570D0F"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EV5</w:t>
            </w:r>
          </w:p>
        </w:tc>
        <w:tc>
          <w:tcPr>
            <w:tcW w:w="1122" w:type="dxa"/>
            <w:tcBorders>
              <w:top w:val="single" w:sz="4" w:space="0" w:color="auto"/>
              <w:left w:val="single" w:sz="4" w:space="0" w:color="auto"/>
              <w:bottom w:val="single" w:sz="4" w:space="0" w:color="auto"/>
              <w:right w:val="single" w:sz="4" w:space="0" w:color="auto"/>
            </w:tcBorders>
            <w:vAlign w:val="center"/>
            <w:hideMark/>
          </w:tcPr>
          <w:p w14:paraId="069CE6E6"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XX_AQS_LU_DEC_ EV5</w:t>
            </w:r>
          </w:p>
        </w:tc>
        <w:tc>
          <w:tcPr>
            <w:tcW w:w="1154" w:type="dxa"/>
            <w:tcBorders>
              <w:top w:val="single" w:sz="4" w:space="0" w:color="auto"/>
              <w:left w:val="single" w:sz="4" w:space="0" w:color="auto"/>
              <w:bottom w:val="single" w:sz="4" w:space="0" w:color="auto"/>
              <w:right w:val="single" w:sz="4" w:space="0" w:color="auto"/>
            </w:tcBorders>
            <w:noWrap/>
            <w:hideMark/>
          </w:tcPr>
          <w:p w14:paraId="4C52AEF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B100AE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17F4EC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BFF1D9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51EDAC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BBC1BF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380C913C"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59E4F5E"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557998C"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CAA65E0"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4013304C"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Debitmetru electromagnetic </w:t>
            </w:r>
          </w:p>
        </w:tc>
        <w:tc>
          <w:tcPr>
            <w:tcW w:w="1522" w:type="dxa"/>
            <w:tcBorders>
              <w:top w:val="single" w:sz="4" w:space="0" w:color="auto"/>
              <w:left w:val="single" w:sz="4" w:space="0" w:color="auto"/>
              <w:bottom w:val="single" w:sz="4" w:space="0" w:color="auto"/>
              <w:right w:val="single" w:sz="4" w:space="0" w:color="auto"/>
            </w:tcBorders>
          </w:tcPr>
          <w:p w14:paraId="3B3098F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MAG5100W+</w:t>
            </w:r>
          </w:p>
          <w:p w14:paraId="526A29C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MAG6000;</w:t>
            </w:r>
          </w:p>
          <w:p w14:paraId="4DD0B70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SIEMENS</w:t>
            </w:r>
          </w:p>
        </w:tc>
        <w:tc>
          <w:tcPr>
            <w:tcW w:w="896" w:type="dxa"/>
            <w:tcBorders>
              <w:top w:val="single" w:sz="4" w:space="0" w:color="auto"/>
              <w:left w:val="single" w:sz="4" w:space="0" w:color="auto"/>
              <w:bottom w:val="single" w:sz="4" w:space="0" w:color="auto"/>
              <w:right w:val="single" w:sz="4" w:space="0" w:color="auto"/>
            </w:tcBorders>
            <w:vAlign w:val="center"/>
            <w:hideMark/>
          </w:tcPr>
          <w:p w14:paraId="5B09EF7D"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D3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73582DA"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XX_AQS_LU_DEC_ D3</w:t>
            </w:r>
          </w:p>
        </w:tc>
        <w:tc>
          <w:tcPr>
            <w:tcW w:w="1154" w:type="dxa"/>
            <w:tcBorders>
              <w:top w:val="single" w:sz="4" w:space="0" w:color="auto"/>
              <w:left w:val="single" w:sz="4" w:space="0" w:color="auto"/>
              <w:bottom w:val="single" w:sz="4" w:space="0" w:color="auto"/>
              <w:right w:val="single" w:sz="4" w:space="0" w:color="auto"/>
            </w:tcBorders>
            <w:noWrap/>
            <w:hideMark/>
          </w:tcPr>
          <w:p w14:paraId="4AE9A30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01F7E5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33D7CD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8EAD2F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63AB4E6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3DEC949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30B4BA2E"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52C8FB9"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9929FC0"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79073FAB"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262288CC"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Ventilator </w:t>
            </w:r>
          </w:p>
        </w:tc>
        <w:tc>
          <w:tcPr>
            <w:tcW w:w="1522" w:type="dxa"/>
            <w:tcBorders>
              <w:top w:val="single" w:sz="4" w:space="0" w:color="auto"/>
              <w:left w:val="single" w:sz="4" w:space="0" w:color="auto"/>
              <w:bottom w:val="single" w:sz="4" w:space="0" w:color="auto"/>
              <w:right w:val="single" w:sz="4" w:space="0" w:color="auto"/>
            </w:tcBorders>
          </w:tcPr>
          <w:p w14:paraId="15E6AF6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DZQ 30/4;</w:t>
            </w:r>
          </w:p>
          <w:p w14:paraId="4DE3220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MAICO</w:t>
            </w:r>
          </w:p>
        </w:tc>
        <w:tc>
          <w:tcPr>
            <w:tcW w:w="896" w:type="dxa"/>
            <w:tcBorders>
              <w:top w:val="single" w:sz="4" w:space="0" w:color="auto"/>
              <w:left w:val="single" w:sz="4" w:space="0" w:color="auto"/>
              <w:bottom w:val="single" w:sz="4" w:space="0" w:color="auto"/>
              <w:right w:val="single" w:sz="4" w:space="0" w:color="auto"/>
            </w:tcBorders>
            <w:vAlign w:val="center"/>
            <w:hideMark/>
          </w:tcPr>
          <w:p w14:paraId="1D9E8307"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V3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515546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XX_AQS_LU_DEC_V3</w:t>
            </w:r>
          </w:p>
        </w:tc>
        <w:tc>
          <w:tcPr>
            <w:tcW w:w="1154" w:type="dxa"/>
            <w:tcBorders>
              <w:top w:val="single" w:sz="4" w:space="0" w:color="auto"/>
              <w:left w:val="single" w:sz="4" w:space="0" w:color="auto"/>
              <w:bottom w:val="single" w:sz="4" w:space="0" w:color="auto"/>
              <w:right w:val="single" w:sz="4" w:space="0" w:color="auto"/>
            </w:tcBorders>
            <w:noWrap/>
            <w:hideMark/>
          </w:tcPr>
          <w:p w14:paraId="7E53910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66EF16A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7D43DFB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2FEBAA9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EFCDED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45FDB27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2C3FBE48"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057319B"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C16D84E"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3750FBD"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5CE9929C"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Ventilator </w:t>
            </w:r>
          </w:p>
        </w:tc>
        <w:tc>
          <w:tcPr>
            <w:tcW w:w="1522" w:type="dxa"/>
            <w:tcBorders>
              <w:top w:val="single" w:sz="4" w:space="0" w:color="auto"/>
              <w:left w:val="single" w:sz="4" w:space="0" w:color="auto"/>
              <w:bottom w:val="single" w:sz="4" w:space="0" w:color="auto"/>
              <w:right w:val="single" w:sz="4" w:space="0" w:color="auto"/>
            </w:tcBorders>
          </w:tcPr>
          <w:p w14:paraId="07AA596B"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DZQ 30/4;</w:t>
            </w:r>
          </w:p>
          <w:p w14:paraId="2D35232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MAICO</w:t>
            </w:r>
          </w:p>
        </w:tc>
        <w:tc>
          <w:tcPr>
            <w:tcW w:w="896" w:type="dxa"/>
            <w:tcBorders>
              <w:top w:val="single" w:sz="4" w:space="0" w:color="auto"/>
              <w:left w:val="single" w:sz="4" w:space="0" w:color="auto"/>
              <w:bottom w:val="single" w:sz="4" w:space="0" w:color="auto"/>
              <w:right w:val="single" w:sz="4" w:space="0" w:color="auto"/>
            </w:tcBorders>
            <w:vAlign w:val="center"/>
            <w:hideMark/>
          </w:tcPr>
          <w:p w14:paraId="6A937639"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V4</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62B52BB"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XX_AQS_LU_DEC_V4</w:t>
            </w:r>
          </w:p>
        </w:tc>
        <w:tc>
          <w:tcPr>
            <w:tcW w:w="1154" w:type="dxa"/>
            <w:tcBorders>
              <w:top w:val="single" w:sz="4" w:space="0" w:color="auto"/>
              <w:left w:val="single" w:sz="4" w:space="0" w:color="auto"/>
              <w:bottom w:val="single" w:sz="4" w:space="0" w:color="auto"/>
              <w:right w:val="single" w:sz="4" w:space="0" w:color="auto"/>
            </w:tcBorders>
            <w:noWrap/>
            <w:hideMark/>
          </w:tcPr>
          <w:p w14:paraId="3711AA9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BCA812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2CA942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0A1AEB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5B7D46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85C694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5AA1D092"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473A2CE"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33979BA"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EFF9396"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3DCDB21E" w14:textId="28A44212"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Raclor </w:t>
            </w:r>
            <w:r w:rsidR="009607BB" w:rsidRPr="0045624A">
              <w:rPr>
                <w:rFonts w:ascii="Arial Narrow" w:hAnsi="Arial Narrow" w:cs="Arial"/>
                <w:lang w:val="ro-RO"/>
              </w:rPr>
              <w:t>nămol</w:t>
            </w:r>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17370477"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KW7.0M;</w:t>
            </w:r>
          </w:p>
          <w:p w14:paraId="34B2FB5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AWT;</w:t>
            </w:r>
          </w:p>
        </w:tc>
        <w:tc>
          <w:tcPr>
            <w:tcW w:w="896" w:type="dxa"/>
            <w:tcBorders>
              <w:top w:val="single" w:sz="4" w:space="0" w:color="auto"/>
              <w:left w:val="single" w:sz="4" w:space="0" w:color="auto"/>
              <w:bottom w:val="single" w:sz="4" w:space="0" w:color="auto"/>
              <w:right w:val="single" w:sz="4" w:space="0" w:color="auto"/>
            </w:tcBorders>
            <w:vAlign w:val="center"/>
            <w:hideMark/>
          </w:tcPr>
          <w:p w14:paraId="5161BFC1"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Raclor 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E0625F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XX_AQS_LU_DEC_ R3</w:t>
            </w:r>
          </w:p>
        </w:tc>
        <w:tc>
          <w:tcPr>
            <w:tcW w:w="1154" w:type="dxa"/>
            <w:tcBorders>
              <w:top w:val="single" w:sz="4" w:space="0" w:color="auto"/>
              <w:left w:val="single" w:sz="4" w:space="0" w:color="auto"/>
              <w:bottom w:val="single" w:sz="4" w:space="0" w:color="auto"/>
              <w:right w:val="single" w:sz="4" w:space="0" w:color="auto"/>
            </w:tcBorders>
            <w:noWrap/>
            <w:hideMark/>
          </w:tcPr>
          <w:p w14:paraId="3CEAEF7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BF24CD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97A204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D34432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9009AA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73941E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58E63469"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CCB5DD7"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70DBAAB0"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36301ADF"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6E83BD71" w14:textId="284C9F28"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Raclor </w:t>
            </w:r>
            <w:r w:rsidR="009607BB" w:rsidRPr="0045624A">
              <w:rPr>
                <w:rFonts w:ascii="Arial Narrow" w:hAnsi="Arial Narrow" w:cs="Arial"/>
                <w:lang w:val="ro-RO"/>
              </w:rPr>
              <w:t>nămol</w:t>
            </w:r>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4F078F7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KW7.0M;</w:t>
            </w:r>
          </w:p>
          <w:p w14:paraId="7018769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AWT;</w:t>
            </w:r>
          </w:p>
        </w:tc>
        <w:tc>
          <w:tcPr>
            <w:tcW w:w="896" w:type="dxa"/>
            <w:tcBorders>
              <w:top w:val="single" w:sz="4" w:space="0" w:color="auto"/>
              <w:left w:val="single" w:sz="4" w:space="0" w:color="auto"/>
              <w:bottom w:val="single" w:sz="4" w:space="0" w:color="auto"/>
              <w:right w:val="single" w:sz="4" w:space="0" w:color="auto"/>
            </w:tcBorders>
            <w:vAlign w:val="center"/>
            <w:hideMark/>
          </w:tcPr>
          <w:p w14:paraId="75896F71"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Raclor 4</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485291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XX_AQS_LU_DEC_ R4</w:t>
            </w:r>
          </w:p>
        </w:tc>
        <w:tc>
          <w:tcPr>
            <w:tcW w:w="1154" w:type="dxa"/>
            <w:tcBorders>
              <w:top w:val="single" w:sz="4" w:space="0" w:color="auto"/>
              <w:left w:val="single" w:sz="4" w:space="0" w:color="auto"/>
              <w:bottom w:val="single" w:sz="4" w:space="0" w:color="auto"/>
              <w:right w:val="single" w:sz="4" w:space="0" w:color="auto"/>
            </w:tcBorders>
            <w:noWrap/>
            <w:hideMark/>
          </w:tcPr>
          <w:p w14:paraId="7385B4D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6B76738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A3A74C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6F9EF0C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3F88C1A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7C796A0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625D922C"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2758946"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21FEFD6" w14:textId="77777777" w:rsidR="00EE0696" w:rsidRPr="0045624A" w:rsidRDefault="00EE0696" w:rsidP="00F2136F">
            <w:pPr>
              <w:rPr>
                <w:rFonts w:ascii="Arial Narrow" w:eastAsia="Arial Unicode MS" w:hAnsi="Arial Narrow" w:cs="Arial"/>
                <w:b/>
                <w:bCs/>
                <w:lang w:val="ro-RO"/>
              </w:rPr>
            </w:pPr>
          </w:p>
        </w:tc>
        <w:tc>
          <w:tcPr>
            <w:tcW w:w="1096" w:type="dxa"/>
            <w:vMerge w:val="restart"/>
            <w:tcBorders>
              <w:top w:val="single" w:sz="4" w:space="0" w:color="auto"/>
              <w:left w:val="single" w:sz="4" w:space="0" w:color="auto"/>
              <w:bottom w:val="single" w:sz="4" w:space="0" w:color="auto"/>
              <w:right w:val="single" w:sz="4" w:space="0" w:color="auto"/>
            </w:tcBorders>
            <w:hideMark/>
          </w:tcPr>
          <w:p w14:paraId="5E40C16D" w14:textId="77777777" w:rsidR="00EE0696" w:rsidRPr="0045624A" w:rsidRDefault="00EE0696" w:rsidP="00F2136F">
            <w:pPr>
              <w:jc w:val="center"/>
              <w:rPr>
                <w:rFonts w:ascii="Arial Narrow" w:eastAsia="Arial Unicode MS" w:hAnsi="Arial Narrow" w:cs="Arial"/>
                <w:b/>
                <w:bCs/>
                <w:lang w:val="ro-RO"/>
              </w:rPr>
            </w:pPr>
            <w:r w:rsidRPr="0045624A">
              <w:rPr>
                <w:rFonts w:ascii="Arial Narrow" w:eastAsia="Arial Unicode MS" w:hAnsi="Arial Narrow" w:cs="Arial"/>
                <w:b/>
                <w:bCs/>
                <w:lang w:val="ro-RO"/>
              </w:rPr>
              <w:t xml:space="preserve"> Filtrare cu nisip                     FNS</w:t>
            </w:r>
          </w:p>
        </w:tc>
        <w:tc>
          <w:tcPr>
            <w:tcW w:w="185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754966E2"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w:t>
            </w:r>
          </w:p>
        </w:tc>
        <w:tc>
          <w:tcPr>
            <w:tcW w:w="1522" w:type="dxa"/>
            <w:tcBorders>
              <w:top w:val="single" w:sz="4" w:space="0" w:color="auto"/>
              <w:left w:val="single" w:sz="4" w:space="0" w:color="auto"/>
              <w:bottom w:val="single" w:sz="4" w:space="0" w:color="auto"/>
              <w:right w:val="single" w:sz="4" w:space="0" w:color="auto"/>
            </w:tcBorders>
            <w:shd w:val="clear" w:color="000000" w:fill="FFC000"/>
          </w:tcPr>
          <w:p w14:paraId="1BFCE8B6" w14:textId="77777777" w:rsidR="00EE0696" w:rsidRPr="0045624A" w:rsidRDefault="00EE0696" w:rsidP="00F2136F">
            <w:pPr>
              <w:jc w:val="center"/>
              <w:rPr>
                <w:rFonts w:ascii="Arial Narrow" w:eastAsia="Arial Unicode MS"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5078444A" w14:textId="77777777" w:rsidR="00EE0696" w:rsidRPr="0045624A" w:rsidRDefault="00EE0696" w:rsidP="00895236">
            <w:pPr>
              <w:jc w:val="center"/>
              <w:rPr>
                <w:rFonts w:ascii="Arial Narrow" w:eastAsia="Arial Unicode MS"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0E0B13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w:t>
            </w: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36FC2948" w14:textId="77777777" w:rsidR="00EE0696" w:rsidRPr="0045624A" w:rsidRDefault="00EE0696" w:rsidP="00F2136F">
            <w:pPr>
              <w:jc w:val="center"/>
              <w:rPr>
                <w:rFonts w:ascii="Arial Narrow"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tcPr>
          <w:p w14:paraId="02C88ADF" w14:textId="77777777" w:rsidR="00EE0696" w:rsidRPr="0045624A" w:rsidRDefault="00EE0696" w:rsidP="00F2136F">
            <w:pPr>
              <w:jc w:val="center"/>
              <w:rPr>
                <w:rFonts w:ascii="Arial Narrow"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62844D13" w14:textId="77777777" w:rsidR="00EE0696" w:rsidRPr="0045624A" w:rsidRDefault="00EE0696" w:rsidP="00F2136F">
            <w:pPr>
              <w:jc w:val="center"/>
              <w:rPr>
                <w:rFonts w:ascii="Arial Narrow" w:hAnsi="Arial Narrow" w:cs="Arial"/>
                <w:lang w:val="ro-RO"/>
              </w:rPr>
            </w:pPr>
          </w:p>
        </w:tc>
        <w:tc>
          <w:tcPr>
            <w:tcW w:w="1171" w:type="dxa"/>
            <w:tcBorders>
              <w:top w:val="single" w:sz="4" w:space="0" w:color="auto"/>
              <w:left w:val="single" w:sz="4" w:space="0" w:color="auto"/>
              <w:bottom w:val="single" w:sz="4" w:space="0" w:color="auto"/>
              <w:right w:val="single" w:sz="4" w:space="0" w:color="auto"/>
            </w:tcBorders>
            <w:shd w:val="clear" w:color="000000" w:fill="FFC000"/>
          </w:tcPr>
          <w:p w14:paraId="088DB75C" w14:textId="77777777" w:rsidR="00EE0696" w:rsidRPr="0045624A" w:rsidRDefault="00EE0696" w:rsidP="00F2136F">
            <w:pPr>
              <w:jc w:val="center"/>
              <w:rPr>
                <w:rFonts w:ascii="Arial Narrow" w:hAnsi="Arial Narrow" w:cs="Arial"/>
                <w:lang w:val="ro-RO"/>
              </w:rPr>
            </w:pPr>
          </w:p>
        </w:tc>
        <w:tc>
          <w:tcPr>
            <w:tcW w:w="1279" w:type="dxa"/>
            <w:tcBorders>
              <w:top w:val="single" w:sz="4" w:space="0" w:color="auto"/>
              <w:left w:val="single" w:sz="4" w:space="0" w:color="auto"/>
              <w:bottom w:val="single" w:sz="4" w:space="0" w:color="auto"/>
              <w:right w:val="single" w:sz="4" w:space="0" w:color="auto"/>
            </w:tcBorders>
            <w:shd w:val="clear" w:color="000000" w:fill="FFC000"/>
          </w:tcPr>
          <w:p w14:paraId="3FC00CA7" w14:textId="77777777" w:rsidR="00EE0696" w:rsidRPr="0045624A" w:rsidRDefault="00EE0696" w:rsidP="00F2136F">
            <w:pPr>
              <w:jc w:val="center"/>
              <w:rPr>
                <w:rFonts w:ascii="Arial Narrow" w:hAnsi="Arial Narrow" w:cs="Arial"/>
                <w:lang w:val="ro-RO"/>
              </w:rPr>
            </w:pPr>
          </w:p>
        </w:tc>
        <w:tc>
          <w:tcPr>
            <w:tcW w:w="1173" w:type="dxa"/>
            <w:tcBorders>
              <w:top w:val="single" w:sz="4" w:space="0" w:color="auto"/>
              <w:left w:val="single" w:sz="4" w:space="0" w:color="auto"/>
              <w:bottom w:val="single" w:sz="4" w:space="0" w:color="auto"/>
              <w:right w:val="single" w:sz="4" w:space="0" w:color="auto"/>
            </w:tcBorders>
            <w:shd w:val="clear" w:color="000000" w:fill="FFC000"/>
          </w:tcPr>
          <w:p w14:paraId="45B24067" w14:textId="77777777" w:rsidR="00EE0696" w:rsidRPr="0045624A" w:rsidRDefault="00EE0696" w:rsidP="00F2136F">
            <w:pPr>
              <w:jc w:val="center"/>
              <w:rPr>
                <w:rFonts w:ascii="Arial Narrow" w:hAnsi="Arial Narrow" w:cs="Arial"/>
                <w:lang w:val="ro-RO"/>
              </w:rPr>
            </w:pPr>
          </w:p>
        </w:tc>
      </w:tr>
      <w:tr w:rsidR="00895236" w:rsidRPr="0045624A" w14:paraId="6F3804D3"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ABD8B42"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149444B0"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71BC205"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1EEF087E" w14:textId="08BDA679" w:rsidR="00EE0696" w:rsidRPr="0045624A" w:rsidRDefault="00EE0696" w:rsidP="00F2136F">
            <w:pPr>
              <w:rPr>
                <w:rFonts w:ascii="Arial Narrow" w:hAnsi="Arial Narrow" w:cs="Arial"/>
                <w:lang w:val="ro-RO"/>
              </w:rPr>
            </w:pPr>
            <w:r w:rsidRPr="0045624A">
              <w:rPr>
                <w:rFonts w:ascii="Arial Narrow" w:hAnsi="Arial Narrow" w:cs="Arial"/>
                <w:lang w:val="ro-RO"/>
              </w:rPr>
              <w:t xml:space="preserve">Pupitru </w:t>
            </w:r>
            <w:r w:rsidR="00C746BA">
              <w:rPr>
                <w:rFonts w:ascii="Arial Narrow" w:hAnsi="Arial Narrow" w:cs="Arial"/>
                <w:lang w:val="ro-RO"/>
              </w:rPr>
              <w:t xml:space="preserve">de comandă locală </w:t>
            </w:r>
            <w:r w:rsidRPr="0045624A">
              <w:rPr>
                <w:rFonts w:ascii="Arial Narrow" w:hAnsi="Arial Narrow" w:cs="Arial"/>
                <w:lang w:val="ro-RO"/>
              </w:rPr>
              <w:t>Filtrul nisip nr.1</w:t>
            </w:r>
          </w:p>
        </w:tc>
        <w:tc>
          <w:tcPr>
            <w:tcW w:w="1522" w:type="dxa"/>
            <w:tcBorders>
              <w:top w:val="single" w:sz="4" w:space="0" w:color="auto"/>
              <w:left w:val="single" w:sz="4" w:space="0" w:color="auto"/>
              <w:bottom w:val="single" w:sz="4" w:space="0" w:color="auto"/>
              <w:right w:val="single" w:sz="4" w:space="0" w:color="auto"/>
            </w:tcBorders>
          </w:tcPr>
          <w:p w14:paraId="532598F9"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646A6212"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2 PF1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0412FAB"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XX_AQS_LU_FNS_2 PF1</w:t>
            </w:r>
          </w:p>
        </w:tc>
        <w:tc>
          <w:tcPr>
            <w:tcW w:w="1154" w:type="dxa"/>
            <w:tcBorders>
              <w:top w:val="single" w:sz="4" w:space="0" w:color="auto"/>
              <w:left w:val="single" w:sz="4" w:space="0" w:color="auto"/>
              <w:bottom w:val="single" w:sz="4" w:space="0" w:color="auto"/>
              <w:right w:val="single" w:sz="4" w:space="0" w:color="auto"/>
            </w:tcBorders>
            <w:noWrap/>
            <w:hideMark/>
          </w:tcPr>
          <w:p w14:paraId="3FCE98E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73CB967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4589CA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67DFCA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1A52213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BD0AAD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5C76F255"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31E0E5C"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319B511"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C441841"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6B634F9A" w14:textId="41D1BD1A" w:rsidR="00EE0696" w:rsidRPr="0045624A" w:rsidRDefault="00EE0696" w:rsidP="00F2136F">
            <w:pPr>
              <w:rPr>
                <w:rFonts w:ascii="Arial Narrow" w:hAnsi="Arial Narrow" w:cs="Arial"/>
                <w:lang w:val="ro-RO"/>
              </w:rPr>
            </w:pPr>
            <w:r w:rsidRPr="0045624A">
              <w:rPr>
                <w:rFonts w:ascii="Arial Narrow" w:hAnsi="Arial Narrow" w:cs="Arial"/>
                <w:lang w:val="ro-RO"/>
              </w:rPr>
              <w:t xml:space="preserve">Pupitru </w:t>
            </w:r>
            <w:r w:rsidR="00C746BA">
              <w:rPr>
                <w:rFonts w:ascii="Arial Narrow" w:hAnsi="Arial Narrow" w:cs="Arial"/>
                <w:lang w:val="ro-RO"/>
              </w:rPr>
              <w:t xml:space="preserve">de comandă locală </w:t>
            </w:r>
            <w:r w:rsidRPr="0045624A">
              <w:rPr>
                <w:rFonts w:ascii="Arial Narrow" w:hAnsi="Arial Narrow" w:cs="Arial"/>
                <w:lang w:val="ro-RO"/>
              </w:rPr>
              <w:t>Filtrul nisip nr.2</w:t>
            </w:r>
          </w:p>
        </w:tc>
        <w:tc>
          <w:tcPr>
            <w:tcW w:w="1522" w:type="dxa"/>
            <w:tcBorders>
              <w:top w:val="single" w:sz="4" w:space="0" w:color="auto"/>
              <w:left w:val="single" w:sz="4" w:space="0" w:color="auto"/>
              <w:bottom w:val="single" w:sz="4" w:space="0" w:color="auto"/>
              <w:right w:val="single" w:sz="4" w:space="0" w:color="auto"/>
            </w:tcBorders>
          </w:tcPr>
          <w:p w14:paraId="5BF1A68D"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608F66BB"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2 PF2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865094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XX_AQS_LU_FNS_2 PF2</w:t>
            </w:r>
          </w:p>
        </w:tc>
        <w:tc>
          <w:tcPr>
            <w:tcW w:w="1154" w:type="dxa"/>
            <w:tcBorders>
              <w:top w:val="single" w:sz="4" w:space="0" w:color="auto"/>
              <w:left w:val="single" w:sz="4" w:space="0" w:color="auto"/>
              <w:bottom w:val="single" w:sz="4" w:space="0" w:color="auto"/>
              <w:right w:val="single" w:sz="4" w:space="0" w:color="auto"/>
            </w:tcBorders>
            <w:noWrap/>
            <w:hideMark/>
          </w:tcPr>
          <w:p w14:paraId="5721872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C4A394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6846AC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210041A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1E3B82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381D70A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40277FAD"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A3B8DE7"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9BFCDC1"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0E45421A"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1205A2E2" w14:textId="75EB881F" w:rsidR="00EE0696" w:rsidRPr="0045624A" w:rsidRDefault="00EE0696" w:rsidP="00F2136F">
            <w:pPr>
              <w:rPr>
                <w:rFonts w:ascii="Arial Narrow" w:hAnsi="Arial Narrow" w:cs="Arial"/>
                <w:lang w:val="ro-RO"/>
              </w:rPr>
            </w:pPr>
            <w:r w:rsidRPr="0045624A">
              <w:rPr>
                <w:rFonts w:ascii="Arial Narrow" w:hAnsi="Arial Narrow" w:cs="Arial"/>
                <w:lang w:val="ro-RO"/>
              </w:rPr>
              <w:t xml:space="preserve">Pupitru </w:t>
            </w:r>
            <w:r w:rsidR="00C746BA">
              <w:rPr>
                <w:rFonts w:ascii="Arial Narrow" w:hAnsi="Arial Narrow" w:cs="Arial"/>
                <w:lang w:val="ro-RO"/>
              </w:rPr>
              <w:t xml:space="preserve">de comandă locală </w:t>
            </w:r>
            <w:r w:rsidRPr="0045624A">
              <w:rPr>
                <w:rFonts w:ascii="Arial Narrow" w:hAnsi="Arial Narrow" w:cs="Arial"/>
                <w:lang w:val="ro-RO"/>
              </w:rPr>
              <w:t>Filtrul nisip nr.3</w:t>
            </w:r>
          </w:p>
        </w:tc>
        <w:tc>
          <w:tcPr>
            <w:tcW w:w="1522" w:type="dxa"/>
            <w:tcBorders>
              <w:top w:val="single" w:sz="4" w:space="0" w:color="auto"/>
              <w:left w:val="single" w:sz="4" w:space="0" w:color="auto"/>
              <w:bottom w:val="single" w:sz="4" w:space="0" w:color="auto"/>
              <w:right w:val="single" w:sz="4" w:space="0" w:color="auto"/>
            </w:tcBorders>
          </w:tcPr>
          <w:p w14:paraId="7D467DDB"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14573EE3"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2 PF3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214358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XX_AQS_LU_FNS_2 PF3</w:t>
            </w:r>
          </w:p>
        </w:tc>
        <w:tc>
          <w:tcPr>
            <w:tcW w:w="1154" w:type="dxa"/>
            <w:tcBorders>
              <w:top w:val="single" w:sz="4" w:space="0" w:color="auto"/>
              <w:left w:val="single" w:sz="4" w:space="0" w:color="auto"/>
              <w:bottom w:val="single" w:sz="4" w:space="0" w:color="auto"/>
              <w:right w:val="single" w:sz="4" w:space="0" w:color="auto"/>
            </w:tcBorders>
            <w:noWrap/>
            <w:hideMark/>
          </w:tcPr>
          <w:p w14:paraId="0C5726B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674C87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93C625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2C9571E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C3FA40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3083823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044936D0"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659E7D0"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21EF9D9"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7963A0CB"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7E1C76F8" w14:textId="7C28505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Pupitru </w:t>
            </w:r>
            <w:r w:rsidR="00C746BA">
              <w:rPr>
                <w:rFonts w:ascii="Arial Narrow" w:hAnsi="Arial Narrow" w:cs="Arial"/>
                <w:lang w:val="ro-RO"/>
              </w:rPr>
              <w:t xml:space="preserve">de comandă locală </w:t>
            </w:r>
            <w:r w:rsidRPr="0045624A">
              <w:rPr>
                <w:rFonts w:ascii="Arial Narrow" w:hAnsi="Arial Narrow" w:cs="Arial"/>
                <w:lang w:val="ro-RO"/>
              </w:rPr>
              <w:t>Filtrul nisip nr.4</w:t>
            </w:r>
          </w:p>
        </w:tc>
        <w:tc>
          <w:tcPr>
            <w:tcW w:w="1522" w:type="dxa"/>
            <w:tcBorders>
              <w:top w:val="single" w:sz="4" w:space="0" w:color="auto"/>
              <w:left w:val="single" w:sz="4" w:space="0" w:color="auto"/>
              <w:bottom w:val="single" w:sz="4" w:space="0" w:color="auto"/>
              <w:right w:val="single" w:sz="4" w:space="0" w:color="auto"/>
            </w:tcBorders>
          </w:tcPr>
          <w:p w14:paraId="250CF62A"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7D4C7CA6"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2 PF4</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A56F2D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XX_AQS_LU_FNS_2 PF4</w:t>
            </w:r>
          </w:p>
        </w:tc>
        <w:tc>
          <w:tcPr>
            <w:tcW w:w="1154" w:type="dxa"/>
            <w:tcBorders>
              <w:top w:val="single" w:sz="4" w:space="0" w:color="auto"/>
              <w:left w:val="single" w:sz="4" w:space="0" w:color="auto"/>
              <w:bottom w:val="single" w:sz="4" w:space="0" w:color="auto"/>
              <w:right w:val="single" w:sz="4" w:space="0" w:color="auto"/>
            </w:tcBorders>
            <w:noWrap/>
            <w:hideMark/>
          </w:tcPr>
          <w:p w14:paraId="74B05DE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2D0F61B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224EB5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D647EF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3367528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DD4B5A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1806CE14"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7C88210"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23251A4"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F72D266"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02FE7A63" w14:textId="1EC7D9FE" w:rsidR="00EE0696" w:rsidRPr="0045624A" w:rsidRDefault="00EE0696" w:rsidP="00F2136F">
            <w:pPr>
              <w:rPr>
                <w:rFonts w:ascii="Arial Narrow" w:hAnsi="Arial Narrow" w:cs="Arial"/>
                <w:lang w:val="ro-RO"/>
              </w:rPr>
            </w:pPr>
            <w:r w:rsidRPr="0045624A">
              <w:rPr>
                <w:rFonts w:ascii="Arial Narrow" w:hAnsi="Arial Narrow" w:cs="Arial"/>
                <w:lang w:val="ro-RO"/>
              </w:rPr>
              <w:t xml:space="preserve">Tablou de automatizare a sistemului de </w:t>
            </w:r>
            <w:r w:rsidR="00AB58DD" w:rsidRPr="0045624A">
              <w:rPr>
                <w:rFonts w:ascii="Arial Narrow" w:hAnsi="Arial Narrow" w:cs="Arial"/>
                <w:lang w:val="ro-RO"/>
              </w:rPr>
              <w:t>ventilație</w:t>
            </w:r>
            <w:r w:rsidRPr="0045624A">
              <w:rPr>
                <w:rFonts w:ascii="Arial Narrow" w:hAnsi="Arial Narrow" w:cs="Arial"/>
                <w:lang w:val="ro-RO"/>
              </w:rPr>
              <w:t xml:space="preserve"> al </w:t>
            </w:r>
            <w:r w:rsidR="00794A70" w:rsidRPr="0045624A">
              <w:rPr>
                <w:rFonts w:ascii="Arial Narrow" w:hAnsi="Arial Narrow" w:cs="Arial"/>
                <w:lang w:val="ro-RO"/>
              </w:rPr>
              <w:t>încăperii</w:t>
            </w:r>
            <w:r w:rsidRPr="0045624A">
              <w:rPr>
                <w:rFonts w:ascii="Arial Narrow" w:hAnsi="Arial Narrow" w:cs="Arial"/>
                <w:lang w:val="ro-RO"/>
              </w:rPr>
              <w:t xml:space="preserve"> filtrelor cu nisip</w:t>
            </w:r>
          </w:p>
        </w:tc>
        <w:tc>
          <w:tcPr>
            <w:tcW w:w="1522" w:type="dxa"/>
            <w:tcBorders>
              <w:top w:val="single" w:sz="4" w:space="0" w:color="auto"/>
              <w:left w:val="single" w:sz="4" w:space="0" w:color="auto"/>
              <w:bottom w:val="single" w:sz="4" w:space="0" w:color="auto"/>
              <w:right w:val="single" w:sz="4" w:space="0" w:color="auto"/>
            </w:tcBorders>
          </w:tcPr>
          <w:p w14:paraId="77A9C795"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475A91FF"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2 TV-FN</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89FBF92"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XX_AQS_LU_FNS_2 TV</w:t>
            </w:r>
          </w:p>
        </w:tc>
        <w:tc>
          <w:tcPr>
            <w:tcW w:w="1154" w:type="dxa"/>
            <w:tcBorders>
              <w:top w:val="single" w:sz="4" w:space="0" w:color="auto"/>
              <w:left w:val="single" w:sz="4" w:space="0" w:color="auto"/>
              <w:bottom w:val="single" w:sz="4" w:space="0" w:color="auto"/>
              <w:right w:val="single" w:sz="4" w:space="0" w:color="auto"/>
            </w:tcBorders>
            <w:noWrap/>
            <w:hideMark/>
          </w:tcPr>
          <w:p w14:paraId="23853F6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49DCF8C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D3FC46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525E776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D17E8B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9485C3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1170B2B2"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81C80CC"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58860067"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7CA57A5"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189121D2" w14:textId="2D80CCF9" w:rsidR="00EE0696" w:rsidRPr="0045624A" w:rsidRDefault="008A2D4F" w:rsidP="00F2136F">
            <w:pPr>
              <w:rPr>
                <w:rFonts w:ascii="Arial Narrow" w:hAnsi="Arial Narrow" w:cs="Arial"/>
                <w:lang w:val="ro-RO"/>
              </w:rPr>
            </w:pPr>
            <w:r>
              <w:rPr>
                <w:rFonts w:ascii="Arial Narrow" w:hAnsi="Arial Narrow" w:cs="Arial"/>
                <w:lang w:val="ro-RO"/>
              </w:rPr>
              <w:t>Cutie de comandă locală</w:t>
            </w:r>
            <w:r w:rsidR="00EE0696" w:rsidRPr="0045624A">
              <w:rPr>
                <w:rFonts w:ascii="Arial Narrow" w:hAnsi="Arial Narrow" w:cs="Arial"/>
                <w:lang w:val="ro-RO"/>
              </w:rPr>
              <w:t xml:space="preserve"> Suflantele </w:t>
            </w:r>
            <w:r w:rsidR="00794A70" w:rsidRPr="0045624A">
              <w:rPr>
                <w:rFonts w:ascii="Arial Narrow" w:hAnsi="Arial Narrow" w:cs="Arial"/>
                <w:lang w:val="ro-RO"/>
              </w:rPr>
              <w:t>stației</w:t>
            </w:r>
            <w:r w:rsidR="00EE0696" w:rsidRPr="0045624A">
              <w:rPr>
                <w:rFonts w:ascii="Arial Narrow" w:hAnsi="Arial Narrow" w:cs="Arial"/>
                <w:lang w:val="ro-RO"/>
              </w:rPr>
              <w:t xml:space="preserve"> de </w:t>
            </w:r>
            <w:r w:rsidR="009607BB" w:rsidRPr="0045624A">
              <w:rPr>
                <w:rFonts w:ascii="Arial Narrow" w:hAnsi="Arial Narrow" w:cs="Arial"/>
                <w:lang w:val="ro-RO"/>
              </w:rPr>
              <w:t>spălare</w:t>
            </w:r>
            <w:r w:rsidR="00EE0696" w:rsidRPr="0045624A">
              <w:rPr>
                <w:rFonts w:ascii="Arial Narrow" w:hAnsi="Arial Narrow" w:cs="Arial"/>
                <w:lang w:val="ro-RO"/>
              </w:rPr>
              <w:t xml:space="preserve"> filtre cu nisip</w:t>
            </w:r>
          </w:p>
        </w:tc>
        <w:tc>
          <w:tcPr>
            <w:tcW w:w="1522" w:type="dxa"/>
            <w:tcBorders>
              <w:top w:val="single" w:sz="4" w:space="0" w:color="auto"/>
              <w:left w:val="single" w:sz="4" w:space="0" w:color="auto"/>
              <w:bottom w:val="single" w:sz="4" w:space="0" w:color="auto"/>
              <w:right w:val="single" w:sz="4" w:space="0" w:color="auto"/>
            </w:tcBorders>
          </w:tcPr>
          <w:p w14:paraId="12CB36B4"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18FE60D3"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2 CCL SSF</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1D5326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XX_AQS_LU_FNS_2 CCL SSF</w:t>
            </w:r>
          </w:p>
        </w:tc>
        <w:tc>
          <w:tcPr>
            <w:tcW w:w="1154" w:type="dxa"/>
            <w:tcBorders>
              <w:top w:val="single" w:sz="4" w:space="0" w:color="auto"/>
              <w:left w:val="single" w:sz="4" w:space="0" w:color="auto"/>
              <w:bottom w:val="single" w:sz="4" w:space="0" w:color="auto"/>
              <w:right w:val="single" w:sz="4" w:space="0" w:color="auto"/>
            </w:tcBorders>
            <w:noWrap/>
            <w:hideMark/>
          </w:tcPr>
          <w:p w14:paraId="1AFC6D2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60F3ED7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8EAFEC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A3DB3E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6C2B459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3196CD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126B060C"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B841A8D"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5FB5C6E"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715AD33"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35A22AB6" w14:textId="04709924" w:rsidR="00EE0696" w:rsidRPr="0045624A" w:rsidRDefault="00EE0696" w:rsidP="00F2136F">
            <w:pPr>
              <w:rPr>
                <w:rFonts w:ascii="Arial Narrow" w:hAnsi="Arial Narrow" w:cs="Arial"/>
                <w:lang w:val="ro-RO"/>
              </w:rPr>
            </w:pPr>
            <w:r w:rsidRPr="0045624A">
              <w:rPr>
                <w:rFonts w:ascii="Arial Narrow" w:hAnsi="Arial Narrow" w:cs="Arial"/>
                <w:lang w:val="ro-RO"/>
              </w:rPr>
              <w:t xml:space="preserve">Tablou de automatizare Pompele </w:t>
            </w:r>
            <w:r w:rsidR="00794A70" w:rsidRPr="0045624A">
              <w:rPr>
                <w:rFonts w:ascii="Arial Narrow" w:hAnsi="Arial Narrow" w:cs="Arial"/>
                <w:lang w:val="ro-RO"/>
              </w:rPr>
              <w:t>stației</w:t>
            </w:r>
            <w:r w:rsidRPr="0045624A">
              <w:rPr>
                <w:rFonts w:ascii="Arial Narrow" w:hAnsi="Arial Narrow" w:cs="Arial"/>
                <w:lang w:val="ro-RO"/>
              </w:rPr>
              <w:t xml:space="preserve"> de </w:t>
            </w:r>
            <w:r w:rsidR="009607BB" w:rsidRPr="0045624A">
              <w:rPr>
                <w:rFonts w:ascii="Arial Narrow" w:hAnsi="Arial Narrow" w:cs="Arial"/>
                <w:lang w:val="ro-RO"/>
              </w:rPr>
              <w:t>spălare</w:t>
            </w:r>
            <w:r w:rsidRPr="0045624A">
              <w:rPr>
                <w:rFonts w:ascii="Arial Narrow" w:hAnsi="Arial Narrow" w:cs="Arial"/>
                <w:lang w:val="ro-RO"/>
              </w:rPr>
              <w:t xml:space="preserve"> filtre cu nisip</w:t>
            </w:r>
          </w:p>
        </w:tc>
        <w:tc>
          <w:tcPr>
            <w:tcW w:w="1522" w:type="dxa"/>
            <w:tcBorders>
              <w:top w:val="single" w:sz="4" w:space="0" w:color="auto"/>
              <w:left w:val="single" w:sz="4" w:space="0" w:color="auto"/>
              <w:bottom w:val="single" w:sz="4" w:space="0" w:color="auto"/>
              <w:right w:val="single" w:sz="4" w:space="0" w:color="auto"/>
            </w:tcBorders>
          </w:tcPr>
          <w:p w14:paraId="294D4FE6"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15FF04D9"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2 AER PSF</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369A796"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XX_AQS_LU_FNS_2 AER PSF</w:t>
            </w:r>
          </w:p>
        </w:tc>
        <w:tc>
          <w:tcPr>
            <w:tcW w:w="1154" w:type="dxa"/>
            <w:tcBorders>
              <w:top w:val="single" w:sz="4" w:space="0" w:color="auto"/>
              <w:left w:val="single" w:sz="4" w:space="0" w:color="auto"/>
              <w:bottom w:val="single" w:sz="4" w:space="0" w:color="auto"/>
              <w:right w:val="single" w:sz="4" w:space="0" w:color="auto"/>
            </w:tcBorders>
            <w:noWrap/>
            <w:hideMark/>
          </w:tcPr>
          <w:p w14:paraId="374F0C8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6EA01AD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F33743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3FF2DF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F9416F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F426D6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02CBAFA0"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ED3ABBD"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970400A"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325572F6"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13280B1B"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Traductor ultrasonic de nivel  </w:t>
            </w:r>
          </w:p>
        </w:tc>
        <w:tc>
          <w:tcPr>
            <w:tcW w:w="1522" w:type="dxa"/>
            <w:tcBorders>
              <w:top w:val="single" w:sz="4" w:space="0" w:color="auto"/>
              <w:left w:val="single" w:sz="4" w:space="0" w:color="auto"/>
              <w:bottom w:val="single" w:sz="4" w:space="0" w:color="auto"/>
              <w:right w:val="single" w:sz="4" w:space="0" w:color="auto"/>
            </w:tcBorders>
          </w:tcPr>
          <w:p w14:paraId="023EC61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SITRANS Probe  LU(HART);</w:t>
            </w:r>
          </w:p>
          <w:p w14:paraId="3D41BAB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SIEMENS</w:t>
            </w:r>
          </w:p>
        </w:tc>
        <w:tc>
          <w:tcPr>
            <w:tcW w:w="896" w:type="dxa"/>
            <w:tcBorders>
              <w:top w:val="single" w:sz="4" w:space="0" w:color="auto"/>
              <w:left w:val="single" w:sz="4" w:space="0" w:color="auto"/>
              <w:bottom w:val="single" w:sz="4" w:space="0" w:color="auto"/>
              <w:right w:val="single" w:sz="4" w:space="0" w:color="auto"/>
            </w:tcBorders>
            <w:vAlign w:val="center"/>
            <w:hideMark/>
          </w:tcPr>
          <w:p w14:paraId="1DA5DDD3"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TN3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F3BA71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XX_AQS_LU_FNS_TN3</w:t>
            </w:r>
          </w:p>
        </w:tc>
        <w:tc>
          <w:tcPr>
            <w:tcW w:w="1154" w:type="dxa"/>
            <w:tcBorders>
              <w:top w:val="single" w:sz="4" w:space="0" w:color="auto"/>
              <w:left w:val="single" w:sz="4" w:space="0" w:color="auto"/>
              <w:bottom w:val="single" w:sz="4" w:space="0" w:color="auto"/>
              <w:right w:val="single" w:sz="4" w:space="0" w:color="auto"/>
            </w:tcBorders>
            <w:noWrap/>
            <w:hideMark/>
          </w:tcPr>
          <w:p w14:paraId="2E86FDF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BC9E57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B73EB6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091BAA7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5673FF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50EC5E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2796A16B"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B1D4C23"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DFED1B5"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03BFC1F5"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6E808621"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Traductor ultrasonic de nivel  </w:t>
            </w:r>
          </w:p>
        </w:tc>
        <w:tc>
          <w:tcPr>
            <w:tcW w:w="1522" w:type="dxa"/>
            <w:tcBorders>
              <w:top w:val="single" w:sz="4" w:space="0" w:color="auto"/>
              <w:left w:val="single" w:sz="4" w:space="0" w:color="auto"/>
              <w:bottom w:val="single" w:sz="4" w:space="0" w:color="auto"/>
              <w:right w:val="single" w:sz="4" w:space="0" w:color="auto"/>
            </w:tcBorders>
          </w:tcPr>
          <w:p w14:paraId="53A68DA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SITRANS Probe  LU(HART);</w:t>
            </w:r>
          </w:p>
          <w:p w14:paraId="3796496B"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SIEMENS</w:t>
            </w:r>
          </w:p>
        </w:tc>
        <w:tc>
          <w:tcPr>
            <w:tcW w:w="896" w:type="dxa"/>
            <w:tcBorders>
              <w:top w:val="single" w:sz="4" w:space="0" w:color="auto"/>
              <w:left w:val="single" w:sz="4" w:space="0" w:color="auto"/>
              <w:bottom w:val="single" w:sz="4" w:space="0" w:color="auto"/>
              <w:right w:val="single" w:sz="4" w:space="0" w:color="auto"/>
            </w:tcBorders>
            <w:vAlign w:val="center"/>
            <w:hideMark/>
          </w:tcPr>
          <w:p w14:paraId="1B8B555B"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TN4</w:t>
            </w:r>
          </w:p>
        </w:tc>
        <w:tc>
          <w:tcPr>
            <w:tcW w:w="1122" w:type="dxa"/>
            <w:tcBorders>
              <w:top w:val="single" w:sz="4" w:space="0" w:color="auto"/>
              <w:left w:val="single" w:sz="4" w:space="0" w:color="auto"/>
              <w:bottom w:val="single" w:sz="4" w:space="0" w:color="auto"/>
              <w:right w:val="single" w:sz="4" w:space="0" w:color="auto"/>
            </w:tcBorders>
            <w:vAlign w:val="center"/>
            <w:hideMark/>
          </w:tcPr>
          <w:p w14:paraId="4B564279"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XX_AQS_LU_FNS_TN4</w:t>
            </w:r>
          </w:p>
        </w:tc>
        <w:tc>
          <w:tcPr>
            <w:tcW w:w="1154" w:type="dxa"/>
            <w:tcBorders>
              <w:top w:val="single" w:sz="4" w:space="0" w:color="auto"/>
              <w:left w:val="single" w:sz="4" w:space="0" w:color="auto"/>
              <w:bottom w:val="single" w:sz="4" w:space="0" w:color="auto"/>
              <w:right w:val="single" w:sz="4" w:space="0" w:color="auto"/>
            </w:tcBorders>
            <w:noWrap/>
            <w:hideMark/>
          </w:tcPr>
          <w:p w14:paraId="4741018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23E5B07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DB016E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276A986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3F66232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4C605B2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387AA047"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8BB5811"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62E67FB"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D57DFEC"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0F36557A"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Traductor ultrasonic de nivel  </w:t>
            </w:r>
          </w:p>
        </w:tc>
        <w:tc>
          <w:tcPr>
            <w:tcW w:w="1522" w:type="dxa"/>
            <w:tcBorders>
              <w:top w:val="single" w:sz="4" w:space="0" w:color="auto"/>
              <w:left w:val="single" w:sz="4" w:space="0" w:color="auto"/>
              <w:bottom w:val="single" w:sz="4" w:space="0" w:color="auto"/>
              <w:right w:val="single" w:sz="4" w:space="0" w:color="auto"/>
            </w:tcBorders>
          </w:tcPr>
          <w:p w14:paraId="3279DCA6"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SITRANS Probe  LU(HART);</w:t>
            </w:r>
          </w:p>
          <w:p w14:paraId="0812900B"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SIEMENS</w:t>
            </w:r>
          </w:p>
        </w:tc>
        <w:tc>
          <w:tcPr>
            <w:tcW w:w="896" w:type="dxa"/>
            <w:tcBorders>
              <w:top w:val="single" w:sz="4" w:space="0" w:color="auto"/>
              <w:left w:val="single" w:sz="4" w:space="0" w:color="auto"/>
              <w:bottom w:val="single" w:sz="4" w:space="0" w:color="auto"/>
              <w:right w:val="single" w:sz="4" w:space="0" w:color="auto"/>
            </w:tcBorders>
            <w:vAlign w:val="center"/>
            <w:hideMark/>
          </w:tcPr>
          <w:p w14:paraId="4B2CB144"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TN5</w:t>
            </w:r>
          </w:p>
        </w:tc>
        <w:tc>
          <w:tcPr>
            <w:tcW w:w="1122" w:type="dxa"/>
            <w:tcBorders>
              <w:top w:val="single" w:sz="4" w:space="0" w:color="auto"/>
              <w:left w:val="single" w:sz="4" w:space="0" w:color="auto"/>
              <w:bottom w:val="single" w:sz="4" w:space="0" w:color="auto"/>
              <w:right w:val="single" w:sz="4" w:space="0" w:color="auto"/>
            </w:tcBorders>
            <w:vAlign w:val="center"/>
            <w:hideMark/>
          </w:tcPr>
          <w:p w14:paraId="0C994B2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XX_AQS_LU_FNS_TN5</w:t>
            </w:r>
          </w:p>
        </w:tc>
        <w:tc>
          <w:tcPr>
            <w:tcW w:w="1154" w:type="dxa"/>
            <w:tcBorders>
              <w:top w:val="single" w:sz="4" w:space="0" w:color="auto"/>
              <w:left w:val="single" w:sz="4" w:space="0" w:color="auto"/>
              <w:bottom w:val="single" w:sz="4" w:space="0" w:color="auto"/>
              <w:right w:val="single" w:sz="4" w:space="0" w:color="auto"/>
            </w:tcBorders>
            <w:noWrap/>
            <w:hideMark/>
          </w:tcPr>
          <w:p w14:paraId="6FE5F68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642EA80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CF1D7D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4F2E44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452CF54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8CA6B1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14D4F3A3"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3639E9B"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FC87FD8"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39DD4BA6"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79ABF266"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Traductor ultrasonic de nivel  </w:t>
            </w:r>
          </w:p>
        </w:tc>
        <w:tc>
          <w:tcPr>
            <w:tcW w:w="1522" w:type="dxa"/>
            <w:tcBorders>
              <w:top w:val="single" w:sz="4" w:space="0" w:color="auto"/>
              <w:left w:val="single" w:sz="4" w:space="0" w:color="auto"/>
              <w:bottom w:val="single" w:sz="4" w:space="0" w:color="auto"/>
              <w:right w:val="single" w:sz="4" w:space="0" w:color="auto"/>
            </w:tcBorders>
          </w:tcPr>
          <w:p w14:paraId="547F1DC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SITRANS Probe  LU(HART);</w:t>
            </w:r>
          </w:p>
          <w:p w14:paraId="2BA541C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SIEMENS</w:t>
            </w:r>
          </w:p>
        </w:tc>
        <w:tc>
          <w:tcPr>
            <w:tcW w:w="896" w:type="dxa"/>
            <w:tcBorders>
              <w:top w:val="single" w:sz="4" w:space="0" w:color="auto"/>
              <w:left w:val="single" w:sz="4" w:space="0" w:color="auto"/>
              <w:bottom w:val="single" w:sz="4" w:space="0" w:color="auto"/>
              <w:right w:val="single" w:sz="4" w:space="0" w:color="auto"/>
            </w:tcBorders>
            <w:vAlign w:val="center"/>
            <w:hideMark/>
          </w:tcPr>
          <w:p w14:paraId="7DD8CF12"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TN6</w:t>
            </w:r>
          </w:p>
        </w:tc>
        <w:tc>
          <w:tcPr>
            <w:tcW w:w="1122" w:type="dxa"/>
            <w:tcBorders>
              <w:top w:val="single" w:sz="4" w:space="0" w:color="auto"/>
              <w:left w:val="single" w:sz="4" w:space="0" w:color="auto"/>
              <w:bottom w:val="single" w:sz="4" w:space="0" w:color="auto"/>
              <w:right w:val="single" w:sz="4" w:space="0" w:color="auto"/>
            </w:tcBorders>
            <w:vAlign w:val="center"/>
            <w:hideMark/>
          </w:tcPr>
          <w:p w14:paraId="018CE1B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XX_AQS_LU_FNS_TN6</w:t>
            </w:r>
          </w:p>
        </w:tc>
        <w:tc>
          <w:tcPr>
            <w:tcW w:w="1154" w:type="dxa"/>
            <w:tcBorders>
              <w:top w:val="single" w:sz="4" w:space="0" w:color="auto"/>
              <w:left w:val="single" w:sz="4" w:space="0" w:color="auto"/>
              <w:bottom w:val="single" w:sz="4" w:space="0" w:color="auto"/>
              <w:right w:val="single" w:sz="4" w:space="0" w:color="auto"/>
            </w:tcBorders>
            <w:noWrap/>
            <w:hideMark/>
          </w:tcPr>
          <w:p w14:paraId="14BB42C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6EFCBED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7131B2C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AA36F5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AF3B66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42AA283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67B984D6"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8937627"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5C288A03"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A4378BF"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297C0131"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Traductor presiune </w:t>
            </w:r>
          </w:p>
        </w:tc>
        <w:tc>
          <w:tcPr>
            <w:tcW w:w="1522" w:type="dxa"/>
            <w:tcBorders>
              <w:top w:val="single" w:sz="4" w:space="0" w:color="auto"/>
              <w:left w:val="single" w:sz="4" w:space="0" w:color="auto"/>
              <w:bottom w:val="single" w:sz="4" w:space="0" w:color="auto"/>
              <w:right w:val="single" w:sz="4" w:space="0" w:color="auto"/>
            </w:tcBorders>
          </w:tcPr>
          <w:p w14:paraId="15468B6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A-10;</w:t>
            </w:r>
          </w:p>
          <w:p w14:paraId="4E5F60C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WIKA;</w:t>
            </w:r>
          </w:p>
        </w:tc>
        <w:tc>
          <w:tcPr>
            <w:tcW w:w="896" w:type="dxa"/>
            <w:tcBorders>
              <w:top w:val="single" w:sz="4" w:space="0" w:color="auto"/>
              <w:left w:val="single" w:sz="4" w:space="0" w:color="auto"/>
              <w:bottom w:val="single" w:sz="4" w:space="0" w:color="auto"/>
              <w:right w:val="single" w:sz="4" w:space="0" w:color="auto"/>
            </w:tcBorders>
            <w:vAlign w:val="center"/>
            <w:hideMark/>
          </w:tcPr>
          <w:p w14:paraId="3C11D657"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TP5</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358AC16"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XX_AQS_LU_FNS_TP5</w:t>
            </w:r>
          </w:p>
        </w:tc>
        <w:tc>
          <w:tcPr>
            <w:tcW w:w="1154" w:type="dxa"/>
            <w:tcBorders>
              <w:top w:val="single" w:sz="4" w:space="0" w:color="auto"/>
              <w:left w:val="single" w:sz="4" w:space="0" w:color="auto"/>
              <w:bottom w:val="single" w:sz="4" w:space="0" w:color="auto"/>
              <w:right w:val="single" w:sz="4" w:space="0" w:color="auto"/>
            </w:tcBorders>
            <w:noWrap/>
            <w:hideMark/>
          </w:tcPr>
          <w:p w14:paraId="4BCE91B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4EB935D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253EF9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591C712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332E404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064025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079A43E6"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329F469"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B9244DA"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05681778"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055919E2"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Traductor presiune aer </w:t>
            </w:r>
          </w:p>
        </w:tc>
        <w:tc>
          <w:tcPr>
            <w:tcW w:w="1522" w:type="dxa"/>
            <w:tcBorders>
              <w:top w:val="single" w:sz="4" w:space="0" w:color="auto"/>
              <w:left w:val="single" w:sz="4" w:space="0" w:color="auto"/>
              <w:bottom w:val="single" w:sz="4" w:space="0" w:color="auto"/>
              <w:right w:val="single" w:sz="4" w:space="0" w:color="auto"/>
            </w:tcBorders>
          </w:tcPr>
          <w:p w14:paraId="4642AAE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A-10;</w:t>
            </w:r>
          </w:p>
          <w:p w14:paraId="06A405F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WIKA;</w:t>
            </w:r>
          </w:p>
        </w:tc>
        <w:tc>
          <w:tcPr>
            <w:tcW w:w="896" w:type="dxa"/>
            <w:tcBorders>
              <w:top w:val="single" w:sz="4" w:space="0" w:color="auto"/>
              <w:left w:val="single" w:sz="4" w:space="0" w:color="auto"/>
              <w:bottom w:val="single" w:sz="4" w:space="0" w:color="auto"/>
              <w:right w:val="single" w:sz="4" w:space="0" w:color="auto"/>
            </w:tcBorders>
            <w:vAlign w:val="center"/>
            <w:hideMark/>
          </w:tcPr>
          <w:p w14:paraId="5D8498BC"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TP4</w:t>
            </w:r>
          </w:p>
        </w:tc>
        <w:tc>
          <w:tcPr>
            <w:tcW w:w="1122" w:type="dxa"/>
            <w:tcBorders>
              <w:top w:val="single" w:sz="4" w:space="0" w:color="auto"/>
              <w:left w:val="single" w:sz="4" w:space="0" w:color="auto"/>
              <w:bottom w:val="single" w:sz="4" w:space="0" w:color="auto"/>
              <w:right w:val="single" w:sz="4" w:space="0" w:color="auto"/>
            </w:tcBorders>
            <w:vAlign w:val="center"/>
            <w:hideMark/>
          </w:tcPr>
          <w:p w14:paraId="42E4484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XX_AQS_LU_FNS_TP4</w:t>
            </w:r>
          </w:p>
        </w:tc>
        <w:tc>
          <w:tcPr>
            <w:tcW w:w="1154" w:type="dxa"/>
            <w:tcBorders>
              <w:top w:val="single" w:sz="4" w:space="0" w:color="auto"/>
              <w:left w:val="single" w:sz="4" w:space="0" w:color="auto"/>
              <w:bottom w:val="single" w:sz="4" w:space="0" w:color="auto"/>
              <w:right w:val="single" w:sz="4" w:space="0" w:color="auto"/>
            </w:tcBorders>
            <w:noWrap/>
            <w:hideMark/>
          </w:tcPr>
          <w:p w14:paraId="4AB4A4E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F28049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D4515A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2E5CB11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350277C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3AB9DE8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1D3D9B94"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42B8F25"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561F47F2"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0917F006"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765FD93D"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Traductor umiditate  </w:t>
            </w:r>
          </w:p>
        </w:tc>
        <w:tc>
          <w:tcPr>
            <w:tcW w:w="1522" w:type="dxa"/>
            <w:tcBorders>
              <w:top w:val="single" w:sz="4" w:space="0" w:color="auto"/>
              <w:left w:val="single" w:sz="4" w:space="0" w:color="auto"/>
              <w:bottom w:val="single" w:sz="4" w:space="0" w:color="auto"/>
              <w:right w:val="single" w:sz="4" w:space="0" w:color="auto"/>
            </w:tcBorders>
          </w:tcPr>
          <w:p w14:paraId="561DE8C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ATFT/1;</w:t>
            </w:r>
          </w:p>
          <w:p w14:paraId="5478F33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ALRE</w:t>
            </w:r>
          </w:p>
        </w:tc>
        <w:tc>
          <w:tcPr>
            <w:tcW w:w="896" w:type="dxa"/>
            <w:tcBorders>
              <w:top w:val="single" w:sz="4" w:space="0" w:color="auto"/>
              <w:left w:val="single" w:sz="4" w:space="0" w:color="auto"/>
              <w:bottom w:val="single" w:sz="4" w:space="0" w:color="auto"/>
              <w:right w:val="single" w:sz="4" w:space="0" w:color="auto"/>
            </w:tcBorders>
            <w:vAlign w:val="center"/>
            <w:hideMark/>
          </w:tcPr>
          <w:p w14:paraId="3F1655CC"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TU3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6E6596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XX_AQS_LU_FNS_TU3</w:t>
            </w:r>
          </w:p>
        </w:tc>
        <w:tc>
          <w:tcPr>
            <w:tcW w:w="1154" w:type="dxa"/>
            <w:tcBorders>
              <w:top w:val="single" w:sz="4" w:space="0" w:color="auto"/>
              <w:left w:val="single" w:sz="4" w:space="0" w:color="auto"/>
              <w:bottom w:val="single" w:sz="4" w:space="0" w:color="auto"/>
              <w:right w:val="single" w:sz="4" w:space="0" w:color="auto"/>
            </w:tcBorders>
            <w:noWrap/>
            <w:hideMark/>
          </w:tcPr>
          <w:p w14:paraId="5E00027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416C088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88F960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677A8D5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638D087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3489959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58A9691E"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F8633B0"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A79C63F"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6CB73A86"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4C4D0623" w14:textId="639F6908"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r w:rsidR="00C746BA">
              <w:rPr>
                <w:rFonts w:ascii="Arial Narrow" w:hAnsi="Arial Narrow" w:cs="Arial"/>
                <w:lang w:val="ro-RO"/>
              </w:rPr>
              <w:t>Traductor temperatură</w:t>
            </w:r>
            <w:r w:rsidR="00D7651F">
              <w:rPr>
                <w:rFonts w:ascii="Arial Narrow" w:hAnsi="Arial Narrow" w:cs="Arial"/>
                <w:lang w:val="ro-RO"/>
              </w:rPr>
              <w:t xml:space="preserve"> în </w:t>
            </w:r>
            <w:r w:rsidRPr="0045624A">
              <w:rPr>
                <w:rFonts w:ascii="Arial Narrow" w:hAnsi="Arial Narrow" w:cs="Arial"/>
                <w:lang w:val="ro-RO"/>
              </w:rPr>
              <w:t xml:space="preserve">aer </w:t>
            </w:r>
          </w:p>
        </w:tc>
        <w:tc>
          <w:tcPr>
            <w:tcW w:w="1522" w:type="dxa"/>
            <w:tcBorders>
              <w:top w:val="single" w:sz="4" w:space="0" w:color="auto"/>
              <w:left w:val="single" w:sz="4" w:space="0" w:color="auto"/>
              <w:bottom w:val="single" w:sz="4" w:space="0" w:color="auto"/>
              <w:right w:val="single" w:sz="4" w:space="0" w:color="auto"/>
            </w:tcBorders>
          </w:tcPr>
          <w:p w14:paraId="41F1567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ATFT/1;</w:t>
            </w:r>
          </w:p>
          <w:p w14:paraId="628DEBD7"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ALRE</w:t>
            </w:r>
          </w:p>
        </w:tc>
        <w:tc>
          <w:tcPr>
            <w:tcW w:w="896" w:type="dxa"/>
            <w:tcBorders>
              <w:top w:val="single" w:sz="4" w:space="0" w:color="auto"/>
              <w:left w:val="single" w:sz="4" w:space="0" w:color="auto"/>
              <w:bottom w:val="single" w:sz="4" w:space="0" w:color="auto"/>
              <w:right w:val="single" w:sz="4" w:space="0" w:color="auto"/>
            </w:tcBorders>
            <w:vAlign w:val="center"/>
            <w:hideMark/>
          </w:tcPr>
          <w:p w14:paraId="799D792F"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TTA3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93EF75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XX_AQS_LU_FNS_TTA3</w:t>
            </w:r>
          </w:p>
        </w:tc>
        <w:tc>
          <w:tcPr>
            <w:tcW w:w="1154" w:type="dxa"/>
            <w:tcBorders>
              <w:top w:val="single" w:sz="4" w:space="0" w:color="auto"/>
              <w:left w:val="single" w:sz="4" w:space="0" w:color="auto"/>
              <w:bottom w:val="single" w:sz="4" w:space="0" w:color="auto"/>
              <w:right w:val="single" w:sz="4" w:space="0" w:color="auto"/>
            </w:tcBorders>
            <w:noWrap/>
            <w:hideMark/>
          </w:tcPr>
          <w:p w14:paraId="6FA464D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0BDF6A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2AB6D0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6581BC7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3D2914A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C0A0D3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248BEEBA"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6328D05"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C58F2F4"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B6D311D"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37020166"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Traductor de temperatura</w:t>
            </w:r>
          </w:p>
        </w:tc>
        <w:tc>
          <w:tcPr>
            <w:tcW w:w="1522" w:type="dxa"/>
            <w:tcBorders>
              <w:top w:val="single" w:sz="4" w:space="0" w:color="auto"/>
              <w:left w:val="single" w:sz="4" w:space="0" w:color="auto"/>
              <w:bottom w:val="single" w:sz="4" w:space="0" w:color="auto"/>
              <w:right w:val="single" w:sz="4" w:space="0" w:color="auto"/>
            </w:tcBorders>
          </w:tcPr>
          <w:p w14:paraId="62FC740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TR10B+TW45+</w:t>
            </w:r>
          </w:p>
          <w:p w14:paraId="09FD1A4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TE24.01;</w:t>
            </w:r>
          </w:p>
          <w:p w14:paraId="4DE6ADF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WIKA</w:t>
            </w:r>
          </w:p>
        </w:tc>
        <w:tc>
          <w:tcPr>
            <w:tcW w:w="896" w:type="dxa"/>
            <w:tcBorders>
              <w:top w:val="single" w:sz="4" w:space="0" w:color="auto"/>
              <w:left w:val="single" w:sz="4" w:space="0" w:color="auto"/>
              <w:bottom w:val="single" w:sz="4" w:space="0" w:color="auto"/>
              <w:right w:val="single" w:sz="4" w:space="0" w:color="auto"/>
            </w:tcBorders>
            <w:vAlign w:val="center"/>
            <w:hideMark/>
          </w:tcPr>
          <w:p w14:paraId="25AC230A"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TTC1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7C8EF5A"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XX_AQS_LU_FNS_TTC1</w:t>
            </w:r>
          </w:p>
        </w:tc>
        <w:tc>
          <w:tcPr>
            <w:tcW w:w="1154" w:type="dxa"/>
            <w:tcBorders>
              <w:top w:val="single" w:sz="4" w:space="0" w:color="auto"/>
              <w:left w:val="single" w:sz="4" w:space="0" w:color="auto"/>
              <w:bottom w:val="single" w:sz="4" w:space="0" w:color="auto"/>
              <w:right w:val="single" w:sz="4" w:space="0" w:color="auto"/>
            </w:tcBorders>
            <w:noWrap/>
            <w:hideMark/>
          </w:tcPr>
          <w:p w14:paraId="52933CC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758FFD3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FF19C5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6307978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354D4C1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716E039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11DD9ACD"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752249F"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1553B371"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717BB0F"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74701373" w14:textId="2C218C3D"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0AA71D4A"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EKN </w:t>
            </w:r>
            <w:proofErr w:type="spellStart"/>
            <w:r w:rsidRPr="0045624A">
              <w:rPr>
                <w:rFonts w:ascii="Arial Narrow" w:eastAsia="Arial Unicode MS" w:hAnsi="Arial Narrow" w:cs="Arial"/>
                <w:lang w:val="ro-RO"/>
              </w:rPr>
              <w:t>Buterfly</w:t>
            </w:r>
            <w:proofErr w:type="spellEnd"/>
            <w:r w:rsidRPr="0045624A">
              <w:rPr>
                <w:rFonts w:ascii="Arial Narrow" w:eastAsia="Arial Unicode MS" w:hAnsi="Arial Narrow" w:cs="Arial"/>
                <w:lang w:val="ro-RO"/>
              </w:rPr>
              <w:t xml:space="preserve">, AUMA SA 07.6 4..20mA ,DN150, </w:t>
            </w:r>
          </w:p>
          <w:p w14:paraId="481B52C2"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 &amp;AUMA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5B42C321"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EV1.1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B449CF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XX_AQS_LU_FNS_EV1.1</w:t>
            </w:r>
          </w:p>
        </w:tc>
        <w:tc>
          <w:tcPr>
            <w:tcW w:w="1154" w:type="dxa"/>
            <w:tcBorders>
              <w:top w:val="single" w:sz="4" w:space="0" w:color="auto"/>
              <w:left w:val="single" w:sz="4" w:space="0" w:color="auto"/>
              <w:bottom w:val="single" w:sz="4" w:space="0" w:color="auto"/>
              <w:right w:val="single" w:sz="4" w:space="0" w:color="auto"/>
            </w:tcBorders>
            <w:noWrap/>
            <w:hideMark/>
          </w:tcPr>
          <w:p w14:paraId="02473AC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1A6A5D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713599E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05F01F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47DC3F7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77BC26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66029AAE"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D88527B"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71D138BC"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027A6E79"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2DECDA45" w14:textId="12D3164C"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727E596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EKN </w:t>
            </w:r>
            <w:proofErr w:type="spellStart"/>
            <w:r w:rsidRPr="0045624A">
              <w:rPr>
                <w:rFonts w:ascii="Arial Narrow" w:eastAsia="Arial Unicode MS" w:hAnsi="Arial Narrow" w:cs="Arial"/>
                <w:lang w:val="ro-RO"/>
              </w:rPr>
              <w:t>Buterfly</w:t>
            </w:r>
            <w:proofErr w:type="spellEnd"/>
            <w:r w:rsidRPr="0045624A">
              <w:rPr>
                <w:rFonts w:ascii="Arial Narrow" w:eastAsia="Arial Unicode MS" w:hAnsi="Arial Narrow" w:cs="Arial"/>
                <w:lang w:val="ro-RO"/>
              </w:rPr>
              <w:t xml:space="preserve">, AUMA SA 07.6 4..20mA DN150, </w:t>
            </w:r>
          </w:p>
          <w:p w14:paraId="7438376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 &amp;AUMA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2BB16D5D"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EV1.2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0BD5CA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XX_AQS_LU_FNS_EV1.2</w:t>
            </w:r>
          </w:p>
        </w:tc>
        <w:tc>
          <w:tcPr>
            <w:tcW w:w="1154" w:type="dxa"/>
            <w:tcBorders>
              <w:top w:val="single" w:sz="4" w:space="0" w:color="auto"/>
              <w:left w:val="single" w:sz="4" w:space="0" w:color="auto"/>
              <w:bottom w:val="single" w:sz="4" w:space="0" w:color="auto"/>
              <w:right w:val="single" w:sz="4" w:space="0" w:color="auto"/>
            </w:tcBorders>
            <w:noWrap/>
            <w:hideMark/>
          </w:tcPr>
          <w:p w14:paraId="0B97702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4BB6053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0F4188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F5CE5C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39E8DA9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35179D8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03B2EE8C"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CF4FB3A"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D5696C5"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6DE2CDF8"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31048B18" w14:textId="11D56068"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1658F60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EKN </w:t>
            </w:r>
            <w:proofErr w:type="spellStart"/>
            <w:r w:rsidRPr="0045624A">
              <w:rPr>
                <w:rFonts w:ascii="Arial Narrow" w:eastAsia="Arial Unicode MS" w:hAnsi="Arial Narrow" w:cs="Arial"/>
                <w:lang w:val="ro-RO"/>
              </w:rPr>
              <w:t>Buterfly</w:t>
            </w:r>
            <w:proofErr w:type="spellEnd"/>
            <w:r w:rsidRPr="0045624A">
              <w:rPr>
                <w:rFonts w:ascii="Arial Narrow" w:eastAsia="Arial Unicode MS" w:hAnsi="Arial Narrow" w:cs="Arial"/>
                <w:lang w:val="ro-RO"/>
              </w:rPr>
              <w:t xml:space="preserve">, AUMA SA 07.6 4..20mA DN150, </w:t>
            </w:r>
          </w:p>
          <w:p w14:paraId="6DE444D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 &amp;AUMA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69329A97"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EV1.3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56177A2"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XX_AQS_LU_FNS_EV1.3</w:t>
            </w:r>
          </w:p>
        </w:tc>
        <w:tc>
          <w:tcPr>
            <w:tcW w:w="1154" w:type="dxa"/>
            <w:tcBorders>
              <w:top w:val="single" w:sz="4" w:space="0" w:color="auto"/>
              <w:left w:val="single" w:sz="4" w:space="0" w:color="auto"/>
              <w:bottom w:val="single" w:sz="4" w:space="0" w:color="auto"/>
              <w:right w:val="single" w:sz="4" w:space="0" w:color="auto"/>
            </w:tcBorders>
            <w:noWrap/>
            <w:hideMark/>
          </w:tcPr>
          <w:p w14:paraId="1737677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4388B2A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E3B28A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6E947DE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51AE763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CF9BC2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6EA48E10"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27618F3"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7A7DC93"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DC5B305"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34719974" w14:textId="4EC1247A"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0518CF1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EKN </w:t>
            </w:r>
            <w:proofErr w:type="spellStart"/>
            <w:r w:rsidRPr="0045624A">
              <w:rPr>
                <w:rFonts w:ascii="Arial Narrow" w:eastAsia="Arial Unicode MS" w:hAnsi="Arial Narrow" w:cs="Arial"/>
                <w:lang w:val="ro-RO"/>
              </w:rPr>
              <w:t>Buterfly</w:t>
            </w:r>
            <w:proofErr w:type="spellEnd"/>
            <w:r w:rsidRPr="0045624A">
              <w:rPr>
                <w:rFonts w:ascii="Arial Narrow" w:eastAsia="Arial Unicode MS" w:hAnsi="Arial Narrow" w:cs="Arial"/>
                <w:lang w:val="ro-RO"/>
              </w:rPr>
              <w:t xml:space="preserve">, AUMA SA 07.6 4..20mA DN150, </w:t>
            </w:r>
          </w:p>
          <w:p w14:paraId="23CE2217"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 &amp;AUMA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35FE99AF"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EV1.4</w:t>
            </w:r>
          </w:p>
        </w:tc>
        <w:tc>
          <w:tcPr>
            <w:tcW w:w="1122" w:type="dxa"/>
            <w:tcBorders>
              <w:top w:val="single" w:sz="4" w:space="0" w:color="auto"/>
              <w:left w:val="single" w:sz="4" w:space="0" w:color="auto"/>
              <w:bottom w:val="single" w:sz="4" w:space="0" w:color="auto"/>
              <w:right w:val="single" w:sz="4" w:space="0" w:color="auto"/>
            </w:tcBorders>
            <w:vAlign w:val="center"/>
            <w:hideMark/>
          </w:tcPr>
          <w:p w14:paraId="035A937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 EV1.4</w:t>
            </w:r>
          </w:p>
        </w:tc>
        <w:tc>
          <w:tcPr>
            <w:tcW w:w="1154" w:type="dxa"/>
            <w:tcBorders>
              <w:top w:val="single" w:sz="4" w:space="0" w:color="auto"/>
              <w:left w:val="single" w:sz="4" w:space="0" w:color="auto"/>
              <w:bottom w:val="single" w:sz="4" w:space="0" w:color="auto"/>
              <w:right w:val="single" w:sz="4" w:space="0" w:color="auto"/>
            </w:tcBorders>
            <w:noWrap/>
            <w:hideMark/>
          </w:tcPr>
          <w:p w14:paraId="44D6E06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26B38B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66B9CE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96EE3E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3E2AA05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0455E7A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5A4D3E53"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9EAF5F2"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5EA21C1"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021D9E9E"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455ABB09" w14:textId="5E87CA7A"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44C6257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EKN </w:t>
            </w:r>
            <w:proofErr w:type="spellStart"/>
            <w:r w:rsidRPr="0045624A">
              <w:rPr>
                <w:rFonts w:ascii="Arial Narrow" w:eastAsia="Arial Unicode MS" w:hAnsi="Arial Narrow" w:cs="Arial"/>
                <w:lang w:val="ro-RO"/>
              </w:rPr>
              <w:t>Buterfly</w:t>
            </w:r>
            <w:proofErr w:type="spellEnd"/>
            <w:r w:rsidRPr="0045624A">
              <w:rPr>
                <w:rFonts w:ascii="Arial Narrow" w:eastAsia="Arial Unicode MS" w:hAnsi="Arial Narrow" w:cs="Arial"/>
                <w:lang w:val="ro-RO"/>
              </w:rPr>
              <w:t xml:space="preserve">, AUMA SA 07.6 4..20mA DN150, </w:t>
            </w:r>
          </w:p>
          <w:p w14:paraId="0098CF08"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 &amp;AUMA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014B163D"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EV4.1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8A0DBB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 EV4.1</w:t>
            </w:r>
          </w:p>
        </w:tc>
        <w:tc>
          <w:tcPr>
            <w:tcW w:w="1154" w:type="dxa"/>
            <w:tcBorders>
              <w:top w:val="single" w:sz="4" w:space="0" w:color="auto"/>
              <w:left w:val="single" w:sz="4" w:space="0" w:color="auto"/>
              <w:bottom w:val="single" w:sz="4" w:space="0" w:color="auto"/>
              <w:right w:val="single" w:sz="4" w:space="0" w:color="auto"/>
            </w:tcBorders>
            <w:noWrap/>
            <w:hideMark/>
          </w:tcPr>
          <w:p w14:paraId="0E1980E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373472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787E960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2B4FC24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DDDB96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E1E451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2276664F"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05CCE1E"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35C382D"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63E40A09"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3E61E67E" w14:textId="46AEC23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4CD446D7"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EKN </w:t>
            </w:r>
            <w:proofErr w:type="spellStart"/>
            <w:r w:rsidRPr="0045624A">
              <w:rPr>
                <w:rFonts w:ascii="Arial Narrow" w:eastAsia="Arial Unicode MS" w:hAnsi="Arial Narrow" w:cs="Arial"/>
                <w:lang w:val="ro-RO"/>
              </w:rPr>
              <w:t>Buterfly</w:t>
            </w:r>
            <w:proofErr w:type="spellEnd"/>
            <w:r w:rsidRPr="0045624A">
              <w:rPr>
                <w:rFonts w:ascii="Arial Narrow" w:eastAsia="Arial Unicode MS" w:hAnsi="Arial Narrow" w:cs="Arial"/>
                <w:lang w:val="ro-RO"/>
              </w:rPr>
              <w:t xml:space="preserve">, AUMA SA 07.6 4..20mA,DN150, </w:t>
            </w:r>
          </w:p>
          <w:p w14:paraId="06AE827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 &amp;AUMA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6FD0F430"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EV4.2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E34BC2A"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XX_AQS_LU_FNS_EV4.2</w:t>
            </w:r>
          </w:p>
        </w:tc>
        <w:tc>
          <w:tcPr>
            <w:tcW w:w="1154" w:type="dxa"/>
            <w:tcBorders>
              <w:top w:val="single" w:sz="4" w:space="0" w:color="auto"/>
              <w:left w:val="single" w:sz="4" w:space="0" w:color="auto"/>
              <w:bottom w:val="single" w:sz="4" w:space="0" w:color="auto"/>
              <w:right w:val="single" w:sz="4" w:space="0" w:color="auto"/>
            </w:tcBorders>
            <w:noWrap/>
            <w:hideMark/>
          </w:tcPr>
          <w:p w14:paraId="0823724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52E49BA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7356CC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799FC5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972290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B9C33A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2E03E4BF"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33FB9F8"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ECE2DB2"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36BBCDE5"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5DD6A7ED" w14:textId="586797AA"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0EF511DB"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EKN </w:t>
            </w:r>
            <w:proofErr w:type="spellStart"/>
            <w:r w:rsidRPr="0045624A">
              <w:rPr>
                <w:rFonts w:ascii="Arial Narrow" w:eastAsia="Arial Unicode MS" w:hAnsi="Arial Narrow" w:cs="Arial"/>
                <w:lang w:val="ro-RO"/>
              </w:rPr>
              <w:t>Buterfly</w:t>
            </w:r>
            <w:proofErr w:type="spellEnd"/>
            <w:r w:rsidRPr="0045624A">
              <w:rPr>
                <w:rFonts w:ascii="Arial Narrow" w:eastAsia="Arial Unicode MS" w:hAnsi="Arial Narrow" w:cs="Arial"/>
                <w:lang w:val="ro-RO"/>
              </w:rPr>
              <w:t xml:space="preserve">, AUMA SA 07.6 4..20mA DN150, </w:t>
            </w:r>
          </w:p>
          <w:p w14:paraId="6ABAC178"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lastRenderedPageBreak/>
              <w:t>VAG ARMATUREN &amp;AUMA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199CFA4E"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lastRenderedPageBreak/>
              <w:t>EV4.3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63B306B"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XX_AQS_LU_FNS_EV4.3</w:t>
            </w:r>
          </w:p>
        </w:tc>
        <w:tc>
          <w:tcPr>
            <w:tcW w:w="1154" w:type="dxa"/>
            <w:tcBorders>
              <w:top w:val="single" w:sz="4" w:space="0" w:color="auto"/>
              <w:left w:val="single" w:sz="4" w:space="0" w:color="auto"/>
              <w:bottom w:val="single" w:sz="4" w:space="0" w:color="auto"/>
              <w:right w:val="single" w:sz="4" w:space="0" w:color="auto"/>
            </w:tcBorders>
            <w:noWrap/>
            <w:hideMark/>
          </w:tcPr>
          <w:p w14:paraId="17BD478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536E950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4593A1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E155AF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144EB54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A8E3E9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1DAF9A02"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66B4E93"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DB2396A"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79517371"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44C6B162" w14:textId="3526F5C6"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158FD5D8"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EKN </w:t>
            </w:r>
            <w:proofErr w:type="spellStart"/>
            <w:r w:rsidRPr="0045624A">
              <w:rPr>
                <w:rFonts w:ascii="Arial Narrow" w:eastAsia="Arial Unicode MS" w:hAnsi="Arial Narrow" w:cs="Arial"/>
                <w:lang w:val="ro-RO"/>
              </w:rPr>
              <w:t>Buterfly</w:t>
            </w:r>
            <w:proofErr w:type="spellEnd"/>
            <w:r w:rsidRPr="0045624A">
              <w:rPr>
                <w:rFonts w:ascii="Arial Narrow" w:eastAsia="Arial Unicode MS" w:hAnsi="Arial Narrow" w:cs="Arial"/>
                <w:lang w:val="ro-RO"/>
              </w:rPr>
              <w:t xml:space="preserve">, AUMA SA 07.6 4..20mA DN150, </w:t>
            </w:r>
          </w:p>
          <w:p w14:paraId="4A0B7FC2"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 &amp;AUMA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36310979"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EV4.4</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245323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XX_AQS_LU_FNS_EV4.4</w:t>
            </w:r>
          </w:p>
        </w:tc>
        <w:tc>
          <w:tcPr>
            <w:tcW w:w="1154" w:type="dxa"/>
            <w:tcBorders>
              <w:top w:val="single" w:sz="4" w:space="0" w:color="auto"/>
              <w:left w:val="single" w:sz="4" w:space="0" w:color="auto"/>
              <w:bottom w:val="single" w:sz="4" w:space="0" w:color="auto"/>
              <w:right w:val="single" w:sz="4" w:space="0" w:color="auto"/>
            </w:tcBorders>
            <w:noWrap/>
            <w:hideMark/>
          </w:tcPr>
          <w:p w14:paraId="03A31D0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239C605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129C80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AEC3C4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53D1CB1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3269BE2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008F893C"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4B40408"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90BA7C9"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0F308DAF"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54B826E0" w14:textId="0F796BC8"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37B830F9"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EKN </w:t>
            </w:r>
            <w:proofErr w:type="spellStart"/>
            <w:r w:rsidRPr="0045624A">
              <w:rPr>
                <w:rFonts w:ascii="Arial Narrow" w:eastAsia="Arial Unicode MS" w:hAnsi="Arial Narrow" w:cs="Arial"/>
                <w:lang w:val="ro-RO"/>
              </w:rPr>
              <w:t>Buterfly</w:t>
            </w:r>
            <w:proofErr w:type="spellEnd"/>
            <w:r w:rsidRPr="0045624A">
              <w:rPr>
                <w:rFonts w:ascii="Arial Narrow" w:eastAsia="Arial Unicode MS" w:hAnsi="Arial Narrow" w:cs="Arial"/>
                <w:lang w:val="ro-RO"/>
              </w:rPr>
              <w:t xml:space="preserve">, AUMA SA 07.6 4..20mA DN150, </w:t>
            </w:r>
          </w:p>
          <w:p w14:paraId="303B92E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 &amp;AUMA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787E9415"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EV2.1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B03DB5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XX_AQS_LU_FNS_EV2.1</w:t>
            </w:r>
          </w:p>
        </w:tc>
        <w:tc>
          <w:tcPr>
            <w:tcW w:w="1154" w:type="dxa"/>
            <w:tcBorders>
              <w:top w:val="single" w:sz="4" w:space="0" w:color="auto"/>
              <w:left w:val="single" w:sz="4" w:space="0" w:color="auto"/>
              <w:bottom w:val="single" w:sz="4" w:space="0" w:color="auto"/>
              <w:right w:val="single" w:sz="4" w:space="0" w:color="auto"/>
            </w:tcBorders>
            <w:noWrap/>
            <w:hideMark/>
          </w:tcPr>
          <w:p w14:paraId="4E039B2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7B6450F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282916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6112AD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BA5F8D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7948FFF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5218405D"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D907DC5"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B35A02B"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634E8067"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55A0CB6E" w14:textId="6E6E6905"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14A916E7"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EKN </w:t>
            </w:r>
            <w:proofErr w:type="spellStart"/>
            <w:r w:rsidRPr="0045624A">
              <w:rPr>
                <w:rFonts w:ascii="Arial Narrow" w:eastAsia="Arial Unicode MS" w:hAnsi="Arial Narrow" w:cs="Arial"/>
                <w:lang w:val="ro-RO"/>
              </w:rPr>
              <w:t>Buterfly</w:t>
            </w:r>
            <w:proofErr w:type="spellEnd"/>
            <w:r w:rsidRPr="0045624A">
              <w:rPr>
                <w:rFonts w:ascii="Arial Narrow" w:eastAsia="Arial Unicode MS" w:hAnsi="Arial Narrow" w:cs="Arial"/>
                <w:lang w:val="ro-RO"/>
              </w:rPr>
              <w:t xml:space="preserve">, AUMA SA 07.6 4..20mA DN150, </w:t>
            </w:r>
          </w:p>
          <w:p w14:paraId="35E04A86"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 &amp;AUMA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7897CFC4"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EV2.2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30A9147"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XX_AQS_LU_FNS_EV2.2</w:t>
            </w:r>
          </w:p>
        </w:tc>
        <w:tc>
          <w:tcPr>
            <w:tcW w:w="1154" w:type="dxa"/>
            <w:tcBorders>
              <w:top w:val="single" w:sz="4" w:space="0" w:color="auto"/>
              <w:left w:val="single" w:sz="4" w:space="0" w:color="auto"/>
              <w:bottom w:val="single" w:sz="4" w:space="0" w:color="auto"/>
              <w:right w:val="single" w:sz="4" w:space="0" w:color="auto"/>
            </w:tcBorders>
            <w:noWrap/>
            <w:hideMark/>
          </w:tcPr>
          <w:p w14:paraId="7774536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44B0143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205848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8BA58D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3FEEADC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428DB9A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6ABBCDFA"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76A23EE"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DF10368"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721C6B1E"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474662E5" w14:textId="08B08358"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724CD4EA"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EKN </w:t>
            </w:r>
            <w:proofErr w:type="spellStart"/>
            <w:r w:rsidRPr="0045624A">
              <w:rPr>
                <w:rFonts w:ascii="Arial Narrow" w:eastAsia="Arial Unicode MS" w:hAnsi="Arial Narrow" w:cs="Arial"/>
                <w:lang w:val="ro-RO"/>
              </w:rPr>
              <w:t>Buterfly</w:t>
            </w:r>
            <w:proofErr w:type="spellEnd"/>
            <w:r w:rsidRPr="0045624A">
              <w:rPr>
                <w:rFonts w:ascii="Arial Narrow" w:eastAsia="Arial Unicode MS" w:hAnsi="Arial Narrow" w:cs="Arial"/>
                <w:lang w:val="ro-RO"/>
              </w:rPr>
              <w:t xml:space="preserve">, AUMA SA 07.6 4..20mA DN150, </w:t>
            </w:r>
          </w:p>
          <w:p w14:paraId="0890FA2A"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 &amp;AUMA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3CD9D920"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EV2.3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0C6B7F7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XX_AQS_LU_FNS_EV2.3</w:t>
            </w:r>
          </w:p>
        </w:tc>
        <w:tc>
          <w:tcPr>
            <w:tcW w:w="1154" w:type="dxa"/>
            <w:tcBorders>
              <w:top w:val="single" w:sz="4" w:space="0" w:color="auto"/>
              <w:left w:val="single" w:sz="4" w:space="0" w:color="auto"/>
              <w:bottom w:val="single" w:sz="4" w:space="0" w:color="auto"/>
              <w:right w:val="single" w:sz="4" w:space="0" w:color="auto"/>
            </w:tcBorders>
            <w:noWrap/>
            <w:hideMark/>
          </w:tcPr>
          <w:p w14:paraId="1306903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7DD845F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D01958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0D188A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31741BD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4E5D420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06140F76"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1D9E72E"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5F86B71C"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E2BA07C"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7AB8A3CA" w14:textId="2A742560"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1870680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EKN </w:t>
            </w:r>
            <w:proofErr w:type="spellStart"/>
            <w:r w:rsidRPr="0045624A">
              <w:rPr>
                <w:rFonts w:ascii="Arial Narrow" w:eastAsia="Arial Unicode MS" w:hAnsi="Arial Narrow" w:cs="Arial"/>
                <w:lang w:val="ro-RO"/>
              </w:rPr>
              <w:t>Buterfly</w:t>
            </w:r>
            <w:proofErr w:type="spellEnd"/>
            <w:r w:rsidRPr="0045624A">
              <w:rPr>
                <w:rFonts w:ascii="Arial Narrow" w:eastAsia="Arial Unicode MS" w:hAnsi="Arial Narrow" w:cs="Arial"/>
                <w:lang w:val="ro-RO"/>
              </w:rPr>
              <w:t xml:space="preserve">, AUMA SA 07.6 4..20mA DN150, </w:t>
            </w:r>
          </w:p>
          <w:p w14:paraId="2B54BBA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 &amp;AUMA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6CB0A679"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EV2.4</w:t>
            </w:r>
          </w:p>
        </w:tc>
        <w:tc>
          <w:tcPr>
            <w:tcW w:w="1122" w:type="dxa"/>
            <w:tcBorders>
              <w:top w:val="single" w:sz="4" w:space="0" w:color="auto"/>
              <w:left w:val="single" w:sz="4" w:space="0" w:color="auto"/>
              <w:bottom w:val="single" w:sz="4" w:space="0" w:color="auto"/>
              <w:right w:val="single" w:sz="4" w:space="0" w:color="auto"/>
            </w:tcBorders>
            <w:vAlign w:val="center"/>
            <w:hideMark/>
          </w:tcPr>
          <w:p w14:paraId="4FEF6CD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XX_AQS_LU_FNS_EV2.4</w:t>
            </w:r>
          </w:p>
        </w:tc>
        <w:tc>
          <w:tcPr>
            <w:tcW w:w="1154" w:type="dxa"/>
            <w:tcBorders>
              <w:top w:val="single" w:sz="4" w:space="0" w:color="auto"/>
              <w:left w:val="single" w:sz="4" w:space="0" w:color="auto"/>
              <w:bottom w:val="single" w:sz="4" w:space="0" w:color="auto"/>
              <w:right w:val="single" w:sz="4" w:space="0" w:color="auto"/>
            </w:tcBorders>
            <w:noWrap/>
            <w:hideMark/>
          </w:tcPr>
          <w:p w14:paraId="2F302C5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66218EB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06E155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0A36AB2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6E503E7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778885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734163E6"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AA1D3C5"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D46055B"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2485744"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6C48920F" w14:textId="29D6CC70"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371838CB"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EKN </w:t>
            </w:r>
            <w:proofErr w:type="spellStart"/>
            <w:r w:rsidRPr="0045624A">
              <w:rPr>
                <w:rFonts w:ascii="Arial Narrow" w:eastAsia="Arial Unicode MS" w:hAnsi="Arial Narrow" w:cs="Arial"/>
                <w:lang w:val="ro-RO"/>
              </w:rPr>
              <w:t>Buterfly</w:t>
            </w:r>
            <w:proofErr w:type="spellEnd"/>
            <w:r w:rsidRPr="0045624A">
              <w:rPr>
                <w:rFonts w:ascii="Arial Narrow" w:eastAsia="Arial Unicode MS" w:hAnsi="Arial Narrow" w:cs="Arial"/>
                <w:lang w:val="ro-RO"/>
              </w:rPr>
              <w:t xml:space="preserve">, AUMA SA 07.6 4..20mA DN100, </w:t>
            </w:r>
          </w:p>
          <w:p w14:paraId="37479A97"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 &amp;AUMA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51025A56"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EV3.1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2507A0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XX_AQS_LU_FNS_EV3.1</w:t>
            </w:r>
          </w:p>
        </w:tc>
        <w:tc>
          <w:tcPr>
            <w:tcW w:w="1154" w:type="dxa"/>
            <w:tcBorders>
              <w:top w:val="single" w:sz="4" w:space="0" w:color="auto"/>
              <w:left w:val="single" w:sz="4" w:space="0" w:color="auto"/>
              <w:bottom w:val="single" w:sz="4" w:space="0" w:color="auto"/>
              <w:right w:val="single" w:sz="4" w:space="0" w:color="auto"/>
            </w:tcBorders>
            <w:noWrap/>
            <w:hideMark/>
          </w:tcPr>
          <w:p w14:paraId="4465F76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6D1A96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45C8C9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6D8B45B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12FE5FC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43AD87D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1B7BF728"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EA2671E"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75AA76B"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BD56C37"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25A56A9A" w14:textId="78DD84A2"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55F749A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EKN </w:t>
            </w:r>
            <w:proofErr w:type="spellStart"/>
            <w:r w:rsidRPr="0045624A">
              <w:rPr>
                <w:rFonts w:ascii="Arial Narrow" w:eastAsia="Arial Unicode MS" w:hAnsi="Arial Narrow" w:cs="Arial"/>
                <w:lang w:val="ro-RO"/>
              </w:rPr>
              <w:t>Buterfly</w:t>
            </w:r>
            <w:proofErr w:type="spellEnd"/>
            <w:r w:rsidRPr="0045624A">
              <w:rPr>
                <w:rFonts w:ascii="Arial Narrow" w:eastAsia="Arial Unicode MS" w:hAnsi="Arial Narrow" w:cs="Arial"/>
                <w:lang w:val="ro-RO"/>
              </w:rPr>
              <w:t xml:space="preserve">, AUMA SA 07.6 4..20mA DN100, </w:t>
            </w:r>
          </w:p>
          <w:p w14:paraId="0AD12586"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lastRenderedPageBreak/>
              <w:t>VAG ARMATUREN &amp;AUMA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14992C58"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lastRenderedPageBreak/>
              <w:t>EV3.2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346FB5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XX_AQS_LU_FNS_EV3.2</w:t>
            </w:r>
          </w:p>
        </w:tc>
        <w:tc>
          <w:tcPr>
            <w:tcW w:w="1154" w:type="dxa"/>
            <w:tcBorders>
              <w:top w:val="single" w:sz="4" w:space="0" w:color="auto"/>
              <w:left w:val="single" w:sz="4" w:space="0" w:color="auto"/>
              <w:bottom w:val="single" w:sz="4" w:space="0" w:color="auto"/>
              <w:right w:val="single" w:sz="4" w:space="0" w:color="auto"/>
            </w:tcBorders>
            <w:noWrap/>
            <w:hideMark/>
          </w:tcPr>
          <w:p w14:paraId="652439F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9D106B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2FB344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A108E0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825C2B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BACB3D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06A95FF0"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DC567E9"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19304032"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6B1B7D07"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18985E98" w14:textId="695F7E0B"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2871BA2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EKN </w:t>
            </w:r>
            <w:proofErr w:type="spellStart"/>
            <w:r w:rsidRPr="0045624A">
              <w:rPr>
                <w:rFonts w:ascii="Arial Narrow" w:eastAsia="Arial Unicode MS" w:hAnsi="Arial Narrow" w:cs="Arial"/>
                <w:lang w:val="ro-RO"/>
              </w:rPr>
              <w:t>Buterfly</w:t>
            </w:r>
            <w:proofErr w:type="spellEnd"/>
            <w:r w:rsidRPr="0045624A">
              <w:rPr>
                <w:rFonts w:ascii="Arial Narrow" w:eastAsia="Arial Unicode MS" w:hAnsi="Arial Narrow" w:cs="Arial"/>
                <w:lang w:val="ro-RO"/>
              </w:rPr>
              <w:t xml:space="preserve">, AUMA SA 07.6 4..20mA DN100, </w:t>
            </w:r>
          </w:p>
          <w:p w14:paraId="2DFFF25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 &amp;AUMA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4F01C575"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EV3.3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200F40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XX_AQS_LU_FNS_EV3.3</w:t>
            </w:r>
          </w:p>
        </w:tc>
        <w:tc>
          <w:tcPr>
            <w:tcW w:w="1154" w:type="dxa"/>
            <w:tcBorders>
              <w:top w:val="single" w:sz="4" w:space="0" w:color="auto"/>
              <w:left w:val="single" w:sz="4" w:space="0" w:color="auto"/>
              <w:bottom w:val="single" w:sz="4" w:space="0" w:color="auto"/>
              <w:right w:val="single" w:sz="4" w:space="0" w:color="auto"/>
            </w:tcBorders>
            <w:noWrap/>
            <w:hideMark/>
          </w:tcPr>
          <w:p w14:paraId="499E277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535D4DF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D858E2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7AAF3D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45A37A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4150D3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282D1A22"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AD222F3"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5A9396EC"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6B11C2FC"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237222ED" w14:textId="55B803FD"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6CB2AECB"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EKN </w:t>
            </w:r>
            <w:proofErr w:type="spellStart"/>
            <w:r w:rsidRPr="0045624A">
              <w:rPr>
                <w:rFonts w:ascii="Arial Narrow" w:eastAsia="Arial Unicode MS" w:hAnsi="Arial Narrow" w:cs="Arial"/>
                <w:lang w:val="ro-RO"/>
              </w:rPr>
              <w:t>Buterfly</w:t>
            </w:r>
            <w:proofErr w:type="spellEnd"/>
            <w:r w:rsidRPr="0045624A">
              <w:rPr>
                <w:rFonts w:ascii="Arial Narrow" w:eastAsia="Arial Unicode MS" w:hAnsi="Arial Narrow" w:cs="Arial"/>
                <w:lang w:val="ro-RO"/>
              </w:rPr>
              <w:t xml:space="preserve">, AUMA SA 07.6 4..20mA DN100, </w:t>
            </w:r>
          </w:p>
          <w:p w14:paraId="1DE893A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 &amp;AUMA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7E74B1A6"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EV3.4</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DD01A8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XX_AQS_LU_FNS_EV3.4</w:t>
            </w:r>
          </w:p>
        </w:tc>
        <w:tc>
          <w:tcPr>
            <w:tcW w:w="1154" w:type="dxa"/>
            <w:tcBorders>
              <w:top w:val="single" w:sz="4" w:space="0" w:color="auto"/>
              <w:left w:val="single" w:sz="4" w:space="0" w:color="auto"/>
              <w:bottom w:val="single" w:sz="4" w:space="0" w:color="auto"/>
              <w:right w:val="single" w:sz="4" w:space="0" w:color="auto"/>
            </w:tcBorders>
            <w:noWrap/>
            <w:hideMark/>
          </w:tcPr>
          <w:p w14:paraId="139766C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24E5B5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3133FA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47C8BE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90F1DC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3F5CFA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31E7FF0D"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5504E9C"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54E4A2B8"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624343D5"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498E3E29"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Pompa apa</w:t>
            </w:r>
          </w:p>
        </w:tc>
        <w:tc>
          <w:tcPr>
            <w:tcW w:w="1522" w:type="dxa"/>
            <w:tcBorders>
              <w:top w:val="single" w:sz="4" w:space="0" w:color="auto"/>
              <w:left w:val="single" w:sz="4" w:space="0" w:color="auto"/>
              <w:bottom w:val="single" w:sz="4" w:space="0" w:color="auto"/>
              <w:right w:val="single" w:sz="4" w:space="0" w:color="auto"/>
            </w:tcBorders>
          </w:tcPr>
          <w:p w14:paraId="70F3876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NL125/</w:t>
            </w:r>
          </w:p>
          <w:p w14:paraId="499F6D5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250-15-4-12;</w:t>
            </w:r>
          </w:p>
          <w:p w14:paraId="043174B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WILO</w:t>
            </w:r>
          </w:p>
        </w:tc>
        <w:tc>
          <w:tcPr>
            <w:tcW w:w="896" w:type="dxa"/>
            <w:tcBorders>
              <w:top w:val="single" w:sz="4" w:space="0" w:color="auto"/>
              <w:left w:val="single" w:sz="4" w:space="0" w:color="auto"/>
              <w:bottom w:val="single" w:sz="4" w:space="0" w:color="auto"/>
              <w:right w:val="single" w:sz="4" w:space="0" w:color="auto"/>
            </w:tcBorders>
            <w:vAlign w:val="center"/>
            <w:hideMark/>
          </w:tcPr>
          <w:p w14:paraId="7856BA4F"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SPSF – P1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2366D4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XX_AQS_LU_FNS_SPSFP1</w:t>
            </w:r>
          </w:p>
        </w:tc>
        <w:tc>
          <w:tcPr>
            <w:tcW w:w="1154" w:type="dxa"/>
            <w:tcBorders>
              <w:top w:val="single" w:sz="4" w:space="0" w:color="auto"/>
              <w:left w:val="single" w:sz="4" w:space="0" w:color="auto"/>
              <w:bottom w:val="single" w:sz="4" w:space="0" w:color="auto"/>
              <w:right w:val="single" w:sz="4" w:space="0" w:color="auto"/>
            </w:tcBorders>
            <w:noWrap/>
            <w:hideMark/>
          </w:tcPr>
          <w:p w14:paraId="6D09F02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14F52C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B2755C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F11FFE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3092B6C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077BC2A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1A3DE88E"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C3062E6"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574EEED7"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0A2D8D6B"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1096F726"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Pompa apa</w:t>
            </w:r>
          </w:p>
        </w:tc>
        <w:tc>
          <w:tcPr>
            <w:tcW w:w="1522" w:type="dxa"/>
            <w:tcBorders>
              <w:top w:val="single" w:sz="4" w:space="0" w:color="auto"/>
              <w:left w:val="single" w:sz="4" w:space="0" w:color="auto"/>
              <w:bottom w:val="single" w:sz="4" w:space="0" w:color="auto"/>
              <w:right w:val="single" w:sz="4" w:space="0" w:color="auto"/>
            </w:tcBorders>
          </w:tcPr>
          <w:p w14:paraId="0A9425E7"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NL125/</w:t>
            </w:r>
          </w:p>
          <w:p w14:paraId="707ED22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250-15-4-12;</w:t>
            </w:r>
          </w:p>
          <w:p w14:paraId="4C50133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WILO</w:t>
            </w:r>
          </w:p>
        </w:tc>
        <w:tc>
          <w:tcPr>
            <w:tcW w:w="896" w:type="dxa"/>
            <w:tcBorders>
              <w:top w:val="single" w:sz="4" w:space="0" w:color="auto"/>
              <w:left w:val="single" w:sz="4" w:space="0" w:color="auto"/>
              <w:bottom w:val="single" w:sz="4" w:space="0" w:color="auto"/>
              <w:right w:val="single" w:sz="4" w:space="0" w:color="auto"/>
            </w:tcBorders>
            <w:vAlign w:val="center"/>
            <w:hideMark/>
          </w:tcPr>
          <w:p w14:paraId="36FD9C37"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SPSF – P2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A5EBA28"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XX_AQS_LU_FNS_SPSFP2</w:t>
            </w:r>
          </w:p>
        </w:tc>
        <w:tc>
          <w:tcPr>
            <w:tcW w:w="1154" w:type="dxa"/>
            <w:tcBorders>
              <w:top w:val="single" w:sz="4" w:space="0" w:color="auto"/>
              <w:left w:val="single" w:sz="4" w:space="0" w:color="auto"/>
              <w:bottom w:val="single" w:sz="4" w:space="0" w:color="auto"/>
              <w:right w:val="single" w:sz="4" w:space="0" w:color="auto"/>
            </w:tcBorders>
            <w:noWrap/>
            <w:hideMark/>
          </w:tcPr>
          <w:p w14:paraId="5F1851A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4300FAD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17A4B48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24AF248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6E19BF7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CD3F3D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1CD3B10B"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40F4FA6"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A6F78C1"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1788211"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1722ACFB"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Pompa apa</w:t>
            </w:r>
          </w:p>
        </w:tc>
        <w:tc>
          <w:tcPr>
            <w:tcW w:w="1522" w:type="dxa"/>
            <w:tcBorders>
              <w:top w:val="single" w:sz="4" w:space="0" w:color="auto"/>
              <w:left w:val="single" w:sz="4" w:space="0" w:color="auto"/>
              <w:bottom w:val="single" w:sz="4" w:space="0" w:color="auto"/>
              <w:right w:val="single" w:sz="4" w:space="0" w:color="auto"/>
            </w:tcBorders>
          </w:tcPr>
          <w:p w14:paraId="2852D4C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NL125/</w:t>
            </w:r>
          </w:p>
          <w:p w14:paraId="0CB8B31A"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250-15-4-12;</w:t>
            </w:r>
          </w:p>
          <w:p w14:paraId="24BBAEC2"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WILO</w:t>
            </w:r>
          </w:p>
        </w:tc>
        <w:tc>
          <w:tcPr>
            <w:tcW w:w="896" w:type="dxa"/>
            <w:tcBorders>
              <w:top w:val="single" w:sz="4" w:space="0" w:color="auto"/>
              <w:left w:val="single" w:sz="4" w:space="0" w:color="auto"/>
              <w:bottom w:val="single" w:sz="4" w:space="0" w:color="auto"/>
              <w:right w:val="single" w:sz="4" w:space="0" w:color="auto"/>
            </w:tcBorders>
            <w:vAlign w:val="center"/>
            <w:hideMark/>
          </w:tcPr>
          <w:p w14:paraId="4F2C18CD"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SPSF – P3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9C03F8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XX_AQS_LU_FNS_SPSFP3</w:t>
            </w:r>
          </w:p>
        </w:tc>
        <w:tc>
          <w:tcPr>
            <w:tcW w:w="1154" w:type="dxa"/>
            <w:tcBorders>
              <w:top w:val="single" w:sz="4" w:space="0" w:color="auto"/>
              <w:left w:val="single" w:sz="4" w:space="0" w:color="auto"/>
              <w:bottom w:val="single" w:sz="4" w:space="0" w:color="auto"/>
              <w:right w:val="single" w:sz="4" w:space="0" w:color="auto"/>
            </w:tcBorders>
            <w:noWrap/>
            <w:hideMark/>
          </w:tcPr>
          <w:p w14:paraId="0F51C35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4EC0656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60011F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0BBE04E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13CDDE8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BDF33D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134D5507"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03BBDDB"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EEF1948"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05A9A4C5"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5822D198"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Debitmetru electromagnetic</w:t>
            </w:r>
          </w:p>
        </w:tc>
        <w:tc>
          <w:tcPr>
            <w:tcW w:w="1522" w:type="dxa"/>
            <w:tcBorders>
              <w:top w:val="single" w:sz="4" w:space="0" w:color="auto"/>
              <w:left w:val="single" w:sz="4" w:space="0" w:color="auto"/>
              <w:bottom w:val="single" w:sz="4" w:space="0" w:color="auto"/>
              <w:right w:val="single" w:sz="4" w:space="0" w:color="auto"/>
            </w:tcBorders>
          </w:tcPr>
          <w:p w14:paraId="4ACF90D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MAG5100W</w:t>
            </w:r>
          </w:p>
          <w:p w14:paraId="17F34A6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+MAG6000;</w:t>
            </w:r>
          </w:p>
          <w:p w14:paraId="6B799519"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SIEMENS</w:t>
            </w:r>
          </w:p>
        </w:tc>
        <w:tc>
          <w:tcPr>
            <w:tcW w:w="896" w:type="dxa"/>
            <w:tcBorders>
              <w:top w:val="single" w:sz="4" w:space="0" w:color="auto"/>
              <w:left w:val="single" w:sz="4" w:space="0" w:color="auto"/>
              <w:bottom w:val="single" w:sz="4" w:space="0" w:color="auto"/>
              <w:right w:val="single" w:sz="4" w:space="0" w:color="auto"/>
            </w:tcBorders>
            <w:vAlign w:val="center"/>
            <w:hideMark/>
          </w:tcPr>
          <w:p w14:paraId="3259D7D2"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D5</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BB950F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XX_AQS_LU_FNS_D5</w:t>
            </w:r>
          </w:p>
        </w:tc>
        <w:tc>
          <w:tcPr>
            <w:tcW w:w="1154" w:type="dxa"/>
            <w:tcBorders>
              <w:top w:val="single" w:sz="4" w:space="0" w:color="auto"/>
              <w:left w:val="single" w:sz="4" w:space="0" w:color="auto"/>
              <w:bottom w:val="single" w:sz="4" w:space="0" w:color="auto"/>
              <w:right w:val="single" w:sz="4" w:space="0" w:color="auto"/>
            </w:tcBorders>
            <w:noWrap/>
            <w:hideMark/>
          </w:tcPr>
          <w:p w14:paraId="4F638D4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93011E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42B590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0E025AE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B65F3B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144466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694E15C1"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8C3BA33"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7CAE309"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D74A610"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6F138CD3" w14:textId="73D8FE5A" w:rsidR="00EE0696" w:rsidRPr="0045624A" w:rsidRDefault="00C746BA" w:rsidP="00F2136F">
            <w:pPr>
              <w:rPr>
                <w:rFonts w:ascii="Arial Narrow" w:hAnsi="Arial Narrow" w:cs="Arial"/>
                <w:lang w:val="ro-RO"/>
              </w:rPr>
            </w:pPr>
            <w:r>
              <w:rPr>
                <w:rFonts w:ascii="Arial Narrow" w:hAnsi="Arial Narrow" w:cs="Arial"/>
                <w:lang w:val="ro-RO"/>
              </w:rPr>
              <w:t>Suflantă aer</w:t>
            </w:r>
            <w:r w:rsidR="00EE0696"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5C0E72C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GM25S;</w:t>
            </w:r>
          </w:p>
          <w:p w14:paraId="31558346"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AERZEN </w:t>
            </w:r>
            <w:proofErr w:type="spellStart"/>
            <w:r w:rsidRPr="0045624A">
              <w:rPr>
                <w:rFonts w:ascii="Arial Narrow" w:eastAsia="Arial Unicode MS" w:hAnsi="Arial Narrow" w:cs="Arial"/>
                <w:lang w:val="ro-RO"/>
              </w:rPr>
              <w:t>Machinenfabrik</w:t>
            </w:r>
            <w:proofErr w:type="spellEnd"/>
          </w:p>
        </w:tc>
        <w:tc>
          <w:tcPr>
            <w:tcW w:w="896" w:type="dxa"/>
            <w:tcBorders>
              <w:top w:val="single" w:sz="4" w:space="0" w:color="auto"/>
              <w:left w:val="single" w:sz="4" w:space="0" w:color="auto"/>
              <w:bottom w:val="single" w:sz="4" w:space="0" w:color="auto"/>
              <w:right w:val="single" w:sz="4" w:space="0" w:color="auto"/>
            </w:tcBorders>
            <w:vAlign w:val="center"/>
            <w:hideMark/>
          </w:tcPr>
          <w:p w14:paraId="3899E581"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S1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03064DE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 S1</w:t>
            </w:r>
          </w:p>
        </w:tc>
        <w:tc>
          <w:tcPr>
            <w:tcW w:w="1154" w:type="dxa"/>
            <w:tcBorders>
              <w:top w:val="single" w:sz="4" w:space="0" w:color="auto"/>
              <w:left w:val="single" w:sz="4" w:space="0" w:color="auto"/>
              <w:bottom w:val="single" w:sz="4" w:space="0" w:color="auto"/>
              <w:right w:val="single" w:sz="4" w:space="0" w:color="auto"/>
            </w:tcBorders>
            <w:noWrap/>
            <w:hideMark/>
          </w:tcPr>
          <w:p w14:paraId="23E62CD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5053233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07B40D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3741B2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841875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4F22A5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23C163A3"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3A56D05"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C5445D7"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380807AC"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271B1EAA" w14:textId="0AC01E77" w:rsidR="00EE0696" w:rsidRPr="0045624A" w:rsidRDefault="00C746BA" w:rsidP="00F2136F">
            <w:pPr>
              <w:rPr>
                <w:rFonts w:ascii="Arial Narrow" w:hAnsi="Arial Narrow" w:cs="Arial"/>
                <w:lang w:val="ro-RO"/>
              </w:rPr>
            </w:pPr>
            <w:r>
              <w:rPr>
                <w:rFonts w:ascii="Arial Narrow" w:hAnsi="Arial Narrow" w:cs="Arial"/>
                <w:lang w:val="ro-RO"/>
              </w:rPr>
              <w:t>Suflantă aer</w:t>
            </w:r>
            <w:r w:rsidR="00EE0696"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567416A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GM25S;</w:t>
            </w:r>
          </w:p>
          <w:p w14:paraId="3E96F08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AERZEN </w:t>
            </w:r>
            <w:proofErr w:type="spellStart"/>
            <w:r w:rsidRPr="0045624A">
              <w:rPr>
                <w:rFonts w:ascii="Arial Narrow" w:eastAsia="Arial Unicode MS" w:hAnsi="Arial Narrow" w:cs="Arial"/>
                <w:lang w:val="ro-RO"/>
              </w:rPr>
              <w:t>Machinenfabrik</w:t>
            </w:r>
            <w:proofErr w:type="spellEnd"/>
          </w:p>
        </w:tc>
        <w:tc>
          <w:tcPr>
            <w:tcW w:w="896" w:type="dxa"/>
            <w:tcBorders>
              <w:top w:val="single" w:sz="4" w:space="0" w:color="auto"/>
              <w:left w:val="single" w:sz="4" w:space="0" w:color="auto"/>
              <w:bottom w:val="single" w:sz="4" w:space="0" w:color="auto"/>
              <w:right w:val="single" w:sz="4" w:space="0" w:color="auto"/>
            </w:tcBorders>
            <w:vAlign w:val="center"/>
            <w:hideMark/>
          </w:tcPr>
          <w:p w14:paraId="3F95F9F4"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S2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7A2E519"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XX_AQS_LU_FNS_S2</w:t>
            </w:r>
          </w:p>
        </w:tc>
        <w:tc>
          <w:tcPr>
            <w:tcW w:w="1154" w:type="dxa"/>
            <w:tcBorders>
              <w:top w:val="single" w:sz="4" w:space="0" w:color="auto"/>
              <w:left w:val="single" w:sz="4" w:space="0" w:color="auto"/>
              <w:bottom w:val="single" w:sz="4" w:space="0" w:color="auto"/>
              <w:right w:val="single" w:sz="4" w:space="0" w:color="auto"/>
            </w:tcBorders>
            <w:noWrap/>
            <w:hideMark/>
          </w:tcPr>
          <w:p w14:paraId="3F3BD9A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7619D95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8B3101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687CC1A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151F181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4EAEE3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6DA29874"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D182BC5"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3541050"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3B02AE8B"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70EEF065"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Debitmetru aer</w:t>
            </w:r>
          </w:p>
        </w:tc>
        <w:tc>
          <w:tcPr>
            <w:tcW w:w="1522" w:type="dxa"/>
            <w:tcBorders>
              <w:top w:val="single" w:sz="4" w:space="0" w:color="auto"/>
              <w:left w:val="single" w:sz="4" w:space="0" w:color="auto"/>
              <w:bottom w:val="single" w:sz="4" w:space="0" w:color="auto"/>
              <w:right w:val="single" w:sz="4" w:space="0" w:color="auto"/>
            </w:tcBorders>
          </w:tcPr>
          <w:p w14:paraId="19895418"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Vortex </w:t>
            </w:r>
            <w:proofErr w:type="spellStart"/>
            <w:r w:rsidRPr="0045624A">
              <w:rPr>
                <w:rFonts w:ascii="Arial Narrow" w:eastAsia="Arial Unicode MS" w:hAnsi="Arial Narrow" w:cs="Arial"/>
                <w:lang w:val="ro-RO"/>
              </w:rPr>
              <w:t>Prowirl</w:t>
            </w:r>
            <w:proofErr w:type="spellEnd"/>
            <w:r w:rsidRPr="0045624A">
              <w:rPr>
                <w:rFonts w:ascii="Arial Narrow" w:eastAsia="Arial Unicode MS" w:hAnsi="Arial Narrow" w:cs="Arial"/>
                <w:lang w:val="ro-RO"/>
              </w:rPr>
              <w:t xml:space="preserve"> D200;</w:t>
            </w:r>
          </w:p>
          <w:p w14:paraId="446BEAD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ENDRESS</w:t>
            </w:r>
          </w:p>
          <w:p w14:paraId="7B1E31CB"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&amp;HAUSER</w:t>
            </w:r>
          </w:p>
        </w:tc>
        <w:tc>
          <w:tcPr>
            <w:tcW w:w="896" w:type="dxa"/>
            <w:tcBorders>
              <w:top w:val="single" w:sz="4" w:space="0" w:color="auto"/>
              <w:left w:val="single" w:sz="4" w:space="0" w:color="auto"/>
              <w:bottom w:val="single" w:sz="4" w:space="0" w:color="auto"/>
              <w:right w:val="single" w:sz="4" w:space="0" w:color="auto"/>
            </w:tcBorders>
            <w:vAlign w:val="center"/>
            <w:hideMark/>
          </w:tcPr>
          <w:p w14:paraId="50692F35"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D4</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E44E4D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XX_AQS_LU_FNS_D4</w:t>
            </w:r>
          </w:p>
        </w:tc>
        <w:tc>
          <w:tcPr>
            <w:tcW w:w="1154" w:type="dxa"/>
            <w:tcBorders>
              <w:top w:val="single" w:sz="4" w:space="0" w:color="auto"/>
              <w:left w:val="single" w:sz="4" w:space="0" w:color="auto"/>
              <w:bottom w:val="single" w:sz="4" w:space="0" w:color="auto"/>
              <w:right w:val="single" w:sz="4" w:space="0" w:color="auto"/>
            </w:tcBorders>
            <w:noWrap/>
            <w:hideMark/>
          </w:tcPr>
          <w:p w14:paraId="640BC4C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287DFE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1A4845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F74FF8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67AB6C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CC3C67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3620A142"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1BF7B53"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79EAE941"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403551B"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4EE4B543"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Ventilator</w:t>
            </w:r>
          </w:p>
        </w:tc>
        <w:tc>
          <w:tcPr>
            <w:tcW w:w="1522" w:type="dxa"/>
            <w:tcBorders>
              <w:top w:val="single" w:sz="4" w:space="0" w:color="auto"/>
              <w:left w:val="single" w:sz="4" w:space="0" w:color="auto"/>
              <w:bottom w:val="single" w:sz="4" w:space="0" w:color="auto"/>
              <w:right w:val="single" w:sz="4" w:space="0" w:color="auto"/>
            </w:tcBorders>
          </w:tcPr>
          <w:p w14:paraId="370ABDFB"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DZQ 30/4;</w:t>
            </w:r>
          </w:p>
          <w:p w14:paraId="32271C9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MAICO</w:t>
            </w:r>
          </w:p>
        </w:tc>
        <w:tc>
          <w:tcPr>
            <w:tcW w:w="896" w:type="dxa"/>
            <w:tcBorders>
              <w:top w:val="single" w:sz="4" w:space="0" w:color="auto"/>
              <w:left w:val="single" w:sz="4" w:space="0" w:color="auto"/>
              <w:bottom w:val="single" w:sz="4" w:space="0" w:color="auto"/>
              <w:right w:val="single" w:sz="4" w:space="0" w:color="auto"/>
            </w:tcBorders>
            <w:vAlign w:val="center"/>
            <w:hideMark/>
          </w:tcPr>
          <w:p w14:paraId="21801DCD"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V5</w:t>
            </w:r>
          </w:p>
        </w:tc>
        <w:tc>
          <w:tcPr>
            <w:tcW w:w="1122" w:type="dxa"/>
            <w:tcBorders>
              <w:top w:val="single" w:sz="4" w:space="0" w:color="auto"/>
              <w:left w:val="single" w:sz="4" w:space="0" w:color="auto"/>
              <w:bottom w:val="single" w:sz="4" w:space="0" w:color="auto"/>
              <w:right w:val="single" w:sz="4" w:space="0" w:color="auto"/>
            </w:tcBorders>
            <w:vAlign w:val="center"/>
            <w:hideMark/>
          </w:tcPr>
          <w:p w14:paraId="4B04189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XX_AQS_LU_FNS_V5</w:t>
            </w:r>
          </w:p>
        </w:tc>
        <w:tc>
          <w:tcPr>
            <w:tcW w:w="1154" w:type="dxa"/>
            <w:tcBorders>
              <w:top w:val="single" w:sz="4" w:space="0" w:color="auto"/>
              <w:left w:val="single" w:sz="4" w:space="0" w:color="auto"/>
              <w:bottom w:val="single" w:sz="4" w:space="0" w:color="auto"/>
              <w:right w:val="single" w:sz="4" w:space="0" w:color="auto"/>
            </w:tcBorders>
            <w:noWrap/>
            <w:hideMark/>
          </w:tcPr>
          <w:p w14:paraId="7731226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3012AA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ECCFCF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2910619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47CFF5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7A5BFDB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5C07F967"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CD723BD"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482DD6F"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B75A1A6"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5AC72B3B"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Ventilator</w:t>
            </w:r>
          </w:p>
        </w:tc>
        <w:tc>
          <w:tcPr>
            <w:tcW w:w="1522" w:type="dxa"/>
            <w:tcBorders>
              <w:top w:val="single" w:sz="4" w:space="0" w:color="auto"/>
              <w:left w:val="single" w:sz="4" w:space="0" w:color="auto"/>
              <w:bottom w:val="single" w:sz="4" w:space="0" w:color="auto"/>
              <w:right w:val="single" w:sz="4" w:space="0" w:color="auto"/>
            </w:tcBorders>
          </w:tcPr>
          <w:p w14:paraId="25D24CA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 MARK TANNER MDA 233H;</w:t>
            </w:r>
          </w:p>
          <w:p w14:paraId="0FD4655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MARK</w:t>
            </w:r>
          </w:p>
        </w:tc>
        <w:tc>
          <w:tcPr>
            <w:tcW w:w="896" w:type="dxa"/>
            <w:tcBorders>
              <w:top w:val="single" w:sz="4" w:space="0" w:color="auto"/>
              <w:left w:val="single" w:sz="4" w:space="0" w:color="auto"/>
              <w:bottom w:val="single" w:sz="4" w:space="0" w:color="auto"/>
              <w:right w:val="single" w:sz="4" w:space="0" w:color="auto"/>
            </w:tcBorders>
            <w:vAlign w:val="center"/>
            <w:hideMark/>
          </w:tcPr>
          <w:p w14:paraId="623F6715"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V6</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562733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XX_AQS_LU_FNS_V6</w:t>
            </w:r>
          </w:p>
        </w:tc>
        <w:tc>
          <w:tcPr>
            <w:tcW w:w="1154" w:type="dxa"/>
            <w:tcBorders>
              <w:top w:val="single" w:sz="4" w:space="0" w:color="auto"/>
              <w:left w:val="single" w:sz="4" w:space="0" w:color="auto"/>
              <w:bottom w:val="single" w:sz="4" w:space="0" w:color="auto"/>
              <w:right w:val="single" w:sz="4" w:space="0" w:color="auto"/>
            </w:tcBorders>
            <w:noWrap/>
            <w:hideMark/>
          </w:tcPr>
          <w:p w14:paraId="1CEBA02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66B224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70FB7A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2105F0D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BF53A2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09C4C00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9F02B3" w:rsidRPr="0045624A" w14:paraId="1F611B4A"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8F7BFFB" w14:textId="77777777" w:rsidR="009F02B3" w:rsidRPr="0045624A" w:rsidRDefault="009F02B3"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138CD8AD" w14:textId="77777777" w:rsidR="009F02B3" w:rsidRPr="0045624A" w:rsidRDefault="009F02B3" w:rsidP="00F2136F">
            <w:pPr>
              <w:rPr>
                <w:rFonts w:ascii="Arial Narrow" w:eastAsia="Arial Unicode MS" w:hAnsi="Arial Narrow" w:cs="Arial"/>
                <w:b/>
                <w:bCs/>
                <w:lang w:val="ro-RO"/>
              </w:rPr>
            </w:pPr>
          </w:p>
        </w:tc>
        <w:tc>
          <w:tcPr>
            <w:tcW w:w="1096" w:type="dxa"/>
            <w:vMerge w:val="restart"/>
            <w:tcBorders>
              <w:top w:val="single" w:sz="4" w:space="0" w:color="auto"/>
              <w:left w:val="single" w:sz="4" w:space="0" w:color="auto"/>
              <w:right w:val="single" w:sz="4" w:space="0" w:color="auto"/>
            </w:tcBorders>
            <w:hideMark/>
          </w:tcPr>
          <w:p w14:paraId="1D612C2F" w14:textId="77777777" w:rsidR="009F02B3" w:rsidRPr="0045624A" w:rsidRDefault="009F02B3" w:rsidP="00F2136F">
            <w:pPr>
              <w:jc w:val="center"/>
              <w:rPr>
                <w:rFonts w:ascii="Arial Narrow" w:eastAsia="Arial Unicode MS" w:hAnsi="Arial Narrow" w:cs="Arial"/>
                <w:b/>
                <w:bCs/>
                <w:lang w:val="ro-RO"/>
              </w:rPr>
            </w:pPr>
            <w:r w:rsidRPr="0045624A">
              <w:rPr>
                <w:rFonts w:ascii="Arial Narrow" w:eastAsia="Arial Unicode MS" w:hAnsi="Arial Narrow" w:cs="Arial"/>
                <w:b/>
                <w:bCs/>
                <w:lang w:val="ro-RO"/>
              </w:rPr>
              <w:t xml:space="preserve"> Pompare intermediara                  SPI</w:t>
            </w:r>
          </w:p>
        </w:tc>
        <w:tc>
          <w:tcPr>
            <w:tcW w:w="185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3E8B78E" w14:textId="77777777" w:rsidR="009F02B3" w:rsidRPr="0045624A" w:rsidRDefault="009F02B3" w:rsidP="00F2136F">
            <w:pPr>
              <w:rPr>
                <w:rFonts w:ascii="Arial Narrow" w:hAnsi="Arial Narrow" w:cs="Arial"/>
                <w:lang w:val="ro-RO"/>
              </w:rPr>
            </w:pPr>
            <w:r w:rsidRPr="0045624A">
              <w:rPr>
                <w:rFonts w:ascii="Arial Narrow" w:hAnsi="Arial Narrow" w:cs="Arial"/>
                <w:lang w:val="ro-RO"/>
              </w:rPr>
              <w:t> </w:t>
            </w:r>
          </w:p>
        </w:tc>
        <w:tc>
          <w:tcPr>
            <w:tcW w:w="1522" w:type="dxa"/>
            <w:tcBorders>
              <w:top w:val="single" w:sz="4" w:space="0" w:color="auto"/>
              <w:left w:val="single" w:sz="4" w:space="0" w:color="auto"/>
              <w:bottom w:val="single" w:sz="4" w:space="0" w:color="auto"/>
              <w:right w:val="single" w:sz="4" w:space="0" w:color="auto"/>
            </w:tcBorders>
            <w:shd w:val="clear" w:color="000000" w:fill="FFC000"/>
          </w:tcPr>
          <w:p w14:paraId="01D68A12" w14:textId="77777777" w:rsidR="009F02B3" w:rsidRPr="0045624A" w:rsidRDefault="009F02B3" w:rsidP="00F2136F">
            <w:pPr>
              <w:jc w:val="center"/>
              <w:rPr>
                <w:rFonts w:ascii="Arial Narrow" w:eastAsia="Arial Unicode MS"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1E7B92F5" w14:textId="77777777" w:rsidR="009F02B3" w:rsidRPr="0045624A" w:rsidRDefault="009F02B3" w:rsidP="00895236">
            <w:pPr>
              <w:jc w:val="center"/>
              <w:rPr>
                <w:rFonts w:ascii="Arial Narrow" w:eastAsia="Arial Unicode MS"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5C18040" w14:textId="77777777" w:rsidR="009F02B3" w:rsidRPr="0045624A" w:rsidRDefault="009F02B3" w:rsidP="00F2136F">
            <w:pPr>
              <w:jc w:val="center"/>
              <w:rPr>
                <w:rFonts w:ascii="Arial Narrow" w:eastAsia="Arial Unicode MS" w:hAnsi="Arial Narrow" w:cs="Arial"/>
                <w:b/>
                <w:bCs/>
                <w:lang w:val="ro-RO"/>
              </w:rPr>
            </w:pPr>
            <w:r w:rsidRPr="0045624A">
              <w:rPr>
                <w:rFonts w:ascii="Arial Narrow" w:eastAsia="Arial Unicode MS" w:hAnsi="Arial Narrow" w:cs="Arial"/>
                <w:b/>
                <w:bCs/>
                <w:lang w:val="ro-RO"/>
              </w:rPr>
              <w:t>XX_AQS_LU_SPI_</w:t>
            </w: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6B61C70D" w14:textId="77777777" w:rsidR="009F02B3" w:rsidRPr="0045624A" w:rsidRDefault="009F02B3" w:rsidP="00F2136F">
            <w:pPr>
              <w:jc w:val="center"/>
              <w:rPr>
                <w:rFonts w:ascii="Arial Narrow"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tcPr>
          <w:p w14:paraId="211E3995" w14:textId="77777777" w:rsidR="009F02B3" w:rsidRPr="0045624A" w:rsidRDefault="009F02B3" w:rsidP="00F2136F">
            <w:pPr>
              <w:jc w:val="center"/>
              <w:rPr>
                <w:rFonts w:ascii="Arial Narrow"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1F93C659" w14:textId="77777777" w:rsidR="009F02B3" w:rsidRPr="0045624A" w:rsidRDefault="009F02B3" w:rsidP="00F2136F">
            <w:pPr>
              <w:jc w:val="center"/>
              <w:rPr>
                <w:rFonts w:ascii="Arial Narrow" w:hAnsi="Arial Narrow" w:cs="Arial"/>
                <w:lang w:val="ro-RO"/>
              </w:rPr>
            </w:pPr>
          </w:p>
        </w:tc>
        <w:tc>
          <w:tcPr>
            <w:tcW w:w="1171" w:type="dxa"/>
            <w:tcBorders>
              <w:top w:val="single" w:sz="4" w:space="0" w:color="auto"/>
              <w:left w:val="single" w:sz="4" w:space="0" w:color="auto"/>
              <w:bottom w:val="single" w:sz="4" w:space="0" w:color="auto"/>
              <w:right w:val="single" w:sz="4" w:space="0" w:color="auto"/>
            </w:tcBorders>
            <w:shd w:val="clear" w:color="000000" w:fill="FFC000"/>
          </w:tcPr>
          <w:p w14:paraId="032D072C" w14:textId="77777777" w:rsidR="009F02B3" w:rsidRPr="0045624A" w:rsidRDefault="009F02B3" w:rsidP="00F2136F">
            <w:pPr>
              <w:jc w:val="center"/>
              <w:rPr>
                <w:rFonts w:ascii="Arial Narrow" w:hAnsi="Arial Narrow" w:cs="Arial"/>
                <w:lang w:val="ro-RO"/>
              </w:rPr>
            </w:pPr>
          </w:p>
        </w:tc>
        <w:tc>
          <w:tcPr>
            <w:tcW w:w="1279" w:type="dxa"/>
            <w:tcBorders>
              <w:top w:val="single" w:sz="4" w:space="0" w:color="auto"/>
              <w:left w:val="single" w:sz="4" w:space="0" w:color="auto"/>
              <w:bottom w:val="single" w:sz="4" w:space="0" w:color="auto"/>
              <w:right w:val="single" w:sz="4" w:space="0" w:color="auto"/>
            </w:tcBorders>
            <w:shd w:val="clear" w:color="000000" w:fill="FFC000"/>
          </w:tcPr>
          <w:p w14:paraId="7178D75B" w14:textId="77777777" w:rsidR="009F02B3" w:rsidRPr="0045624A" w:rsidRDefault="009F02B3" w:rsidP="00F2136F">
            <w:pPr>
              <w:jc w:val="center"/>
              <w:rPr>
                <w:rFonts w:ascii="Arial Narrow" w:hAnsi="Arial Narrow" w:cs="Arial"/>
                <w:lang w:val="ro-RO"/>
              </w:rPr>
            </w:pPr>
          </w:p>
        </w:tc>
        <w:tc>
          <w:tcPr>
            <w:tcW w:w="1173" w:type="dxa"/>
            <w:tcBorders>
              <w:top w:val="single" w:sz="4" w:space="0" w:color="auto"/>
              <w:left w:val="single" w:sz="4" w:space="0" w:color="auto"/>
              <w:bottom w:val="single" w:sz="4" w:space="0" w:color="auto"/>
              <w:right w:val="single" w:sz="4" w:space="0" w:color="auto"/>
            </w:tcBorders>
            <w:shd w:val="clear" w:color="000000" w:fill="FFC000"/>
          </w:tcPr>
          <w:p w14:paraId="43EABCFD" w14:textId="77777777" w:rsidR="009F02B3" w:rsidRPr="0045624A" w:rsidRDefault="009F02B3" w:rsidP="00F2136F">
            <w:pPr>
              <w:jc w:val="center"/>
              <w:rPr>
                <w:rFonts w:ascii="Arial Narrow" w:hAnsi="Arial Narrow" w:cs="Arial"/>
                <w:lang w:val="ro-RO"/>
              </w:rPr>
            </w:pPr>
          </w:p>
        </w:tc>
      </w:tr>
      <w:tr w:rsidR="009F02B3" w:rsidRPr="0045624A" w14:paraId="77B2CE26"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B60B681" w14:textId="77777777" w:rsidR="009F02B3" w:rsidRPr="0045624A" w:rsidRDefault="009F02B3"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78465DC8" w14:textId="77777777" w:rsidR="009F02B3" w:rsidRPr="0045624A" w:rsidRDefault="009F02B3" w:rsidP="00F2136F">
            <w:pPr>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hideMark/>
          </w:tcPr>
          <w:p w14:paraId="3E88C9A7" w14:textId="77777777" w:rsidR="009F02B3" w:rsidRPr="0045624A" w:rsidRDefault="009F02B3"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20ACD939" w14:textId="6EC33766" w:rsidR="009F02B3" w:rsidRPr="0045624A" w:rsidRDefault="008A2D4F" w:rsidP="00F2136F">
            <w:pPr>
              <w:rPr>
                <w:rFonts w:ascii="Arial Narrow" w:hAnsi="Arial Narrow" w:cs="Arial"/>
                <w:lang w:val="ro-RO"/>
              </w:rPr>
            </w:pPr>
            <w:r>
              <w:rPr>
                <w:rFonts w:ascii="Arial Narrow" w:hAnsi="Arial Narrow" w:cs="Arial"/>
                <w:lang w:val="ro-RO"/>
              </w:rPr>
              <w:t>Cutie de comandă locală</w:t>
            </w:r>
            <w:r w:rsidR="009F02B3" w:rsidRPr="0045624A">
              <w:rPr>
                <w:rFonts w:ascii="Arial Narrow" w:hAnsi="Arial Narrow" w:cs="Arial"/>
                <w:lang w:val="ro-RO"/>
              </w:rPr>
              <w:t xml:space="preserve"> Pompa 1- </w:t>
            </w:r>
            <w:r w:rsidR="00794A70" w:rsidRPr="0045624A">
              <w:rPr>
                <w:rFonts w:ascii="Arial Narrow" w:hAnsi="Arial Narrow" w:cs="Arial"/>
                <w:lang w:val="ro-RO"/>
              </w:rPr>
              <w:t>stația</w:t>
            </w:r>
            <w:r w:rsidR="009F02B3" w:rsidRPr="0045624A">
              <w:rPr>
                <w:rFonts w:ascii="Arial Narrow" w:hAnsi="Arial Narrow" w:cs="Arial"/>
                <w:lang w:val="ro-RO"/>
              </w:rPr>
              <w:t xml:space="preserve"> de pompare intermediara</w:t>
            </w:r>
          </w:p>
        </w:tc>
        <w:tc>
          <w:tcPr>
            <w:tcW w:w="1522" w:type="dxa"/>
            <w:tcBorders>
              <w:top w:val="single" w:sz="4" w:space="0" w:color="auto"/>
              <w:left w:val="single" w:sz="4" w:space="0" w:color="auto"/>
              <w:bottom w:val="single" w:sz="4" w:space="0" w:color="auto"/>
              <w:right w:val="single" w:sz="4" w:space="0" w:color="auto"/>
            </w:tcBorders>
          </w:tcPr>
          <w:p w14:paraId="2216131C" w14:textId="77777777" w:rsidR="009F02B3" w:rsidRPr="0045624A" w:rsidRDefault="009F02B3" w:rsidP="00F2136F">
            <w:pPr>
              <w:jc w:val="center"/>
              <w:rPr>
                <w:rFonts w:ascii="Arial Narrow" w:eastAsia="Arial Unicode MS" w:hAnsi="Arial Narrow" w:cs="Arial"/>
                <w:lang w:val="ro-RO"/>
              </w:rPr>
            </w:pPr>
            <w:r w:rsidRPr="0045624A">
              <w:rPr>
                <w:rFonts w:ascii="Arial Narrow" w:eastAsia="Arial Unicode MS"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43E7E3E0" w14:textId="77777777" w:rsidR="009F02B3" w:rsidRPr="0045624A" w:rsidRDefault="009F02B3" w:rsidP="00895236">
            <w:pPr>
              <w:jc w:val="center"/>
              <w:rPr>
                <w:rFonts w:ascii="Arial Narrow" w:eastAsia="Arial Unicode MS" w:hAnsi="Arial Narrow" w:cs="Arial"/>
                <w:lang w:val="ro-RO"/>
              </w:rPr>
            </w:pPr>
            <w:r w:rsidRPr="0045624A">
              <w:rPr>
                <w:rFonts w:ascii="Arial Narrow" w:eastAsia="Arial Unicode MS" w:hAnsi="Arial Narrow" w:cs="Arial"/>
                <w:lang w:val="ro-RO"/>
              </w:rPr>
              <w:t>2 CCL SPI 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21DE5E3" w14:textId="77777777" w:rsidR="009F02B3" w:rsidRPr="0045624A" w:rsidRDefault="009F02B3"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XX_AQS_LU_SPI_2 CCLSPI1</w:t>
            </w:r>
          </w:p>
        </w:tc>
        <w:tc>
          <w:tcPr>
            <w:tcW w:w="1154" w:type="dxa"/>
            <w:tcBorders>
              <w:top w:val="single" w:sz="4" w:space="0" w:color="auto"/>
              <w:left w:val="single" w:sz="4" w:space="0" w:color="auto"/>
              <w:bottom w:val="single" w:sz="4" w:space="0" w:color="auto"/>
              <w:right w:val="single" w:sz="4" w:space="0" w:color="auto"/>
            </w:tcBorders>
            <w:noWrap/>
            <w:hideMark/>
          </w:tcPr>
          <w:p w14:paraId="40090351"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4D109B3"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26DF89C"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5FE757AE"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491B9457"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4216972F"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r>
      <w:tr w:rsidR="009F02B3" w:rsidRPr="0045624A" w14:paraId="5C8D3C90"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19B6D1C" w14:textId="77777777" w:rsidR="009F02B3" w:rsidRPr="0045624A" w:rsidRDefault="009F02B3"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2B594D3" w14:textId="77777777" w:rsidR="009F02B3" w:rsidRPr="0045624A" w:rsidRDefault="009F02B3" w:rsidP="00F2136F">
            <w:pPr>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hideMark/>
          </w:tcPr>
          <w:p w14:paraId="6B1B51B2" w14:textId="77777777" w:rsidR="009F02B3" w:rsidRPr="0045624A" w:rsidRDefault="009F02B3"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1219FAD9" w14:textId="42EFB985" w:rsidR="009F02B3" w:rsidRPr="0045624A" w:rsidRDefault="008A2D4F" w:rsidP="00F2136F">
            <w:pPr>
              <w:rPr>
                <w:rFonts w:ascii="Arial Narrow" w:hAnsi="Arial Narrow" w:cs="Arial"/>
                <w:lang w:val="ro-RO"/>
              </w:rPr>
            </w:pPr>
            <w:r>
              <w:rPr>
                <w:rFonts w:ascii="Arial Narrow" w:hAnsi="Arial Narrow" w:cs="Arial"/>
                <w:lang w:val="ro-RO"/>
              </w:rPr>
              <w:t>Cutie de comandă locală</w:t>
            </w:r>
            <w:r w:rsidR="009F02B3" w:rsidRPr="0045624A">
              <w:rPr>
                <w:rFonts w:ascii="Arial Narrow" w:hAnsi="Arial Narrow" w:cs="Arial"/>
                <w:lang w:val="ro-RO"/>
              </w:rPr>
              <w:t xml:space="preserve"> Pompa 2- </w:t>
            </w:r>
            <w:r w:rsidR="00794A70" w:rsidRPr="0045624A">
              <w:rPr>
                <w:rFonts w:ascii="Arial Narrow" w:hAnsi="Arial Narrow" w:cs="Arial"/>
                <w:lang w:val="ro-RO"/>
              </w:rPr>
              <w:t>stația</w:t>
            </w:r>
            <w:r w:rsidR="009F02B3" w:rsidRPr="0045624A">
              <w:rPr>
                <w:rFonts w:ascii="Arial Narrow" w:hAnsi="Arial Narrow" w:cs="Arial"/>
                <w:lang w:val="ro-RO"/>
              </w:rPr>
              <w:t xml:space="preserve"> de pompare intermediara</w:t>
            </w:r>
          </w:p>
        </w:tc>
        <w:tc>
          <w:tcPr>
            <w:tcW w:w="1522" w:type="dxa"/>
            <w:tcBorders>
              <w:top w:val="single" w:sz="4" w:space="0" w:color="auto"/>
              <w:left w:val="single" w:sz="4" w:space="0" w:color="auto"/>
              <w:bottom w:val="single" w:sz="4" w:space="0" w:color="auto"/>
              <w:right w:val="single" w:sz="4" w:space="0" w:color="auto"/>
            </w:tcBorders>
          </w:tcPr>
          <w:p w14:paraId="09B920F1" w14:textId="77777777" w:rsidR="009F02B3" w:rsidRPr="0045624A" w:rsidRDefault="009F02B3" w:rsidP="00F2136F">
            <w:pPr>
              <w:jc w:val="center"/>
              <w:rPr>
                <w:rFonts w:ascii="Arial Narrow" w:eastAsia="Arial Unicode MS" w:hAnsi="Arial Narrow" w:cs="Arial"/>
                <w:lang w:val="ro-RO"/>
              </w:rPr>
            </w:pPr>
            <w:r w:rsidRPr="0045624A">
              <w:rPr>
                <w:rFonts w:ascii="Arial Narrow" w:eastAsia="Arial Unicode MS"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1E316351" w14:textId="77777777" w:rsidR="009F02B3" w:rsidRPr="0045624A" w:rsidRDefault="009F02B3" w:rsidP="00895236">
            <w:pPr>
              <w:jc w:val="center"/>
              <w:rPr>
                <w:rFonts w:ascii="Arial Narrow" w:eastAsia="Arial Unicode MS" w:hAnsi="Arial Narrow" w:cs="Arial"/>
                <w:lang w:val="ro-RO"/>
              </w:rPr>
            </w:pPr>
            <w:r w:rsidRPr="0045624A">
              <w:rPr>
                <w:rFonts w:ascii="Arial Narrow" w:eastAsia="Arial Unicode MS" w:hAnsi="Arial Narrow" w:cs="Arial"/>
                <w:lang w:val="ro-RO"/>
              </w:rPr>
              <w:t>2 CCL SPI 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7BBE2E1" w14:textId="77777777" w:rsidR="009F02B3" w:rsidRPr="0045624A" w:rsidRDefault="009F02B3"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XX_AQS_LU_SPI_2 CCLSPI2</w:t>
            </w:r>
          </w:p>
        </w:tc>
        <w:tc>
          <w:tcPr>
            <w:tcW w:w="1154" w:type="dxa"/>
            <w:tcBorders>
              <w:top w:val="single" w:sz="4" w:space="0" w:color="auto"/>
              <w:left w:val="single" w:sz="4" w:space="0" w:color="auto"/>
              <w:bottom w:val="single" w:sz="4" w:space="0" w:color="auto"/>
              <w:right w:val="single" w:sz="4" w:space="0" w:color="auto"/>
            </w:tcBorders>
            <w:noWrap/>
            <w:hideMark/>
          </w:tcPr>
          <w:p w14:paraId="2DFBC461"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2EA993A2"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A9171E3"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8CAE89A"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1B4A65AB"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02AFF35"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r>
      <w:tr w:rsidR="009F02B3" w:rsidRPr="0045624A" w14:paraId="365C7FD7"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15955E0" w14:textId="77777777" w:rsidR="009F02B3" w:rsidRPr="0045624A" w:rsidRDefault="009F02B3"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B404BFD" w14:textId="77777777" w:rsidR="009F02B3" w:rsidRPr="0045624A" w:rsidRDefault="009F02B3" w:rsidP="00F2136F">
            <w:pPr>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7CB00C09" w14:textId="77777777" w:rsidR="009F02B3" w:rsidRPr="0045624A" w:rsidRDefault="009F02B3"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08CAC164" w14:textId="646A59D9" w:rsidR="009F02B3" w:rsidRPr="0045624A" w:rsidRDefault="008A2D4F" w:rsidP="00F2136F">
            <w:pPr>
              <w:rPr>
                <w:rFonts w:ascii="Arial Narrow" w:hAnsi="Arial Narrow" w:cs="Arial"/>
                <w:lang w:val="ro-RO"/>
              </w:rPr>
            </w:pPr>
            <w:r>
              <w:rPr>
                <w:rFonts w:ascii="Arial Narrow" w:hAnsi="Arial Narrow" w:cs="Arial"/>
                <w:lang w:val="ro-RO"/>
              </w:rPr>
              <w:t>Cutie de comandă locală</w:t>
            </w:r>
            <w:r w:rsidR="009F02B3" w:rsidRPr="0045624A">
              <w:rPr>
                <w:rFonts w:ascii="Arial Narrow" w:hAnsi="Arial Narrow" w:cs="Arial"/>
                <w:lang w:val="ro-RO"/>
              </w:rPr>
              <w:t xml:space="preserve"> Pompa 3- </w:t>
            </w:r>
            <w:r w:rsidR="00794A70" w:rsidRPr="0045624A">
              <w:rPr>
                <w:rFonts w:ascii="Arial Narrow" w:hAnsi="Arial Narrow" w:cs="Arial"/>
                <w:lang w:val="ro-RO"/>
              </w:rPr>
              <w:t>stația</w:t>
            </w:r>
            <w:r w:rsidR="009F02B3" w:rsidRPr="0045624A">
              <w:rPr>
                <w:rFonts w:ascii="Arial Narrow" w:hAnsi="Arial Narrow" w:cs="Arial"/>
                <w:lang w:val="ro-RO"/>
              </w:rPr>
              <w:t xml:space="preserve"> de pompare intermediara</w:t>
            </w:r>
          </w:p>
        </w:tc>
        <w:tc>
          <w:tcPr>
            <w:tcW w:w="1522" w:type="dxa"/>
            <w:tcBorders>
              <w:top w:val="single" w:sz="4" w:space="0" w:color="auto"/>
              <w:left w:val="single" w:sz="4" w:space="0" w:color="auto"/>
              <w:bottom w:val="single" w:sz="4" w:space="0" w:color="auto"/>
              <w:right w:val="single" w:sz="4" w:space="0" w:color="auto"/>
            </w:tcBorders>
          </w:tcPr>
          <w:p w14:paraId="6569C037" w14:textId="77777777" w:rsidR="009F02B3" w:rsidRPr="0045624A" w:rsidRDefault="009F02B3" w:rsidP="00F2136F">
            <w:pPr>
              <w:jc w:val="center"/>
              <w:rPr>
                <w:rFonts w:ascii="Arial Narrow" w:eastAsia="Arial Unicode MS" w:hAnsi="Arial Narrow" w:cs="Arial"/>
                <w:lang w:val="ro-RO"/>
              </w:rPr>
            </w:pPr>
            <w:r w:rsidRPr="0045624A">
              <w:rPr>
                <w:rFonts w:ascii="Arial Narrow" w:eastAsia="Arial Unicode MS"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24FFE23D" w14:textId="77777777" w:rsidR="009F02B3" w:rsidRPr="0045624A" w:rsidRDefault="009F02B3" w:rsidP="00895236">
            <w:pPr>
              <w:jc w:val="center"/>
              <w:rPr>
                <w:rFonts w:ascii="Arial Narrow" w:eastAsia="Arial Unicode MS" w:hAnsi="Arial Narrow" w:cs="Arial"/>
                <w:lang w:val="ro-RO"/>
              </w:rPr>
            </w:pPr>
            <w:r w:rsidRPr="0045624A">
              <w:rPr>
                <w:rFonts w:ascii="Arial Narrow" w:eastAsia="Arial Unicode MS" w:hAnsi="Arial Narrow" w:cs="Arial"/>
                <w:lang w:val="ro-RO"/>
              </w:rPr>
              <w:t>2 CCL SPI 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0796F2FD" w14:textId="77777777" w:rsidR="009F02B3" w:rsidRPr="0045624A" w:rsidRDefault="009F02B3"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XX_AQS_LU_SPI_CCLSPI3</w:t>
            </w:r>
          </w:p>
        </w:tc>
        <w:tc>
          <w:tcPr>
            <w:tcW w:w="1154" w:type="dxa"/>
            <w:tcBorders>
              <w:top w:val="single" w:sz="4" w:space="0" w:color="auto"/>
              <w:left w:val="single" w:sz="4" w:space="0" w:color="auto"/>
              <w:bottom w:val="single" w:sz="4" w:space="0" w:color="auto"/>
              <w:right w:val="single" w:sz="4" w:space="0" w:color="auto"/>
            </w:tcBorders>
            <w:noWrap/>
            <w:hideMark/>
          </w:tcPr>
          <w:p w14:paraId="44F4898F"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744E0EE2"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719DEF6E"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52F74E90"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48DD109"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7F994798"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r>
      <w:tr w:rsidR="009F02B3" w:rsidRPr="0045624A" w14:paraId="48921FC2"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5A12B0F" w14:textId="77777777" w:rsidR="009F02B3" w:rsidRPr="0045624A" w:rsidRDefault="009F02B3"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2FD8AA8" w14:textId="77777777" w:rsidR="009F02B3" w:rsidRPr="0045624A" w:rsidRDefault="009F02B3" w:rsidP="00F2136F">
            <w:pPr>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hideMark/>
          </w:tcPr>
          <w:p w14:paraId="33BD2F51" w14:textId="77777777" w:rsidR="009F02B3" w:rsidRPr="0045624A" w:rsidRDefault="009F02B3"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7BCCF98F" w14:textId="77777777" w:rsidR="009F02B3" w:rsidRPr="0045624A" w:rsidRDefault="009F02B3" w:rsidP="00F2136F">
            <w:pPr>
              <w:rPr>
                <w:rFonts w:ascii="Arial Narrow" w:hAnsi="Arial Narrow" w:cs="Arial"/>
                <w:lang w:val="ro-RO"/>
              </w:rPr>
            </w:pPr>
            <w:r w:rsidRPr="0045624A">
              <w:rPr>
                <w:rFonts w:ascii="Arial Narrow" w:hAnsi="Arial Narrow" w:cs="Arial"/>
                <w:lang w:val="ro-RO"/>
              </w:rPr>
              <w:t>Tablou de comanda pompe SPI2</w:t>
            </w:r>
          </w:p>
        </w:tc>
        <w:tc>
          <w:tcPr>
            <w:tcW w:w="1522" w:type="dxa"/>
            <w:tcBorders>
              <w:top w:val="single" w:sz="4" w:space="0" w:color="auto"/>
              <w:left w:val="single" w:sz="4" w:space="0" w:color="auto"/>
              <w:bottom w:val="single" w:sz="4" w:space="0" w:color="auto"/>
              <w:right w:val="single" w:sz="4" w:space="0" w:color="auto"/>
            </w:tcBorders>
          </w:tcPr>
          <w:p w14:paraId="018ED991" w14:textId="77777777" w:rsidR="009F02B3" w:rsidRPr="0045624A" w:rsidRDefault="009F02B3" w:rsidP="00F2136F">
            <w:pPr>
              <w:jc w:val="center"/>
              <w:rPr>
                <w:rFonts w:ascii="Arial Narrow" w:eastAsia="Arial Unicode MS" w:hAnsi="Arial Narrow" w:cs="Arial"/>
                <w:lang w:val="ro-RO"/>
              </w:rPr>
            </w:pPr>
            <w:r w:rsidRPr="0045624A">
              <w:rPr>
                <w:rFonts w:ascii="Arial Narrow" w:eastAsia="Arial Unicode MS" w:hAnsi="Arial Narrow" w:cs="Arial"/>
                <w:lang w:val="ro-RO"/>
              </w:rPr>
              <w:t>BEESPEED</w:t>
            </w:r>
          </w:p>
          <w:p w14:paraId="603D3178" w14:textId="77777777" w:rsidR="009F02B3" w:rsidRPr="0045624A" w:rsidRDefault="009F02B3" w:rsidP="00F2136F">
            <w:pPr>
              <w:jc w:val="center"/>
              <w:rPr>
                <w:rFonts w:ascii="Arial Narrow" w:eastAsia="Arial Unicode MS" w:hAnsi="Arial Narrow" w:cs="Arial"/>
                <w:lang w:val="ro-RO"/>
              </w:rPr>
            </w:pPr>
            <w:r w:rsidRPr="0045624A">
              <w:rPr>
                <w:rFonts w:ascii="Arial Narrow" w:eastAsia="Arial Unicode MS" w:hAnsi="Arial Narrow" w:cs="Arial"/>
                <w:lang w:val="ro-RO"/>
              </w:rPr>
              <w:t>4x11kW</w:t>
            </w:r>
          </w:p>
        </w:tc>
        <w:tc>
          <w:tcPr>
            <w:tcW w:w="896" w:type="dxa"/>
            <w:tcBorders>
              <w:top w:val="single" w:sz="4" w:space="0" w:color="auto"/>
              <w:left w:val="single" w:sz="4" w:space="0" w:color="auto"/>
              <w:bottom w:val="single" w:sz="4" w:space="0" w:color="auto"/>
              <w:right w:val="single" w:sz="4" w:space="0" w:color="auto"/>
            </w:tcBorders>
            <w:vAlign w:val="center"/>
            <w:hideMark/>
          </w:tcPr>
          <w:p w14:paraId="269F9F5D" w14:textId="77777777" w:rsidR="009F02B3" w:rsidRPr="0045624A" w:rsidRDefault="009F02B3" w:rsidP="00895236">
            <w:pPr>
              <w:jc w:val="center"/>
              <w:rPr>
                <w:rFonts w:ascii="Arial Narrow" w:eastAsia="Arial Unicode MS" w:hAnsi="Arial Narrow" w:cs="Arial"/>
                <w:lang w:val="ro-RO"/>
              </w:rPr>
            </w:pPr>
            <w:r w:rsidRPr="0045624A">
              <w:rPr>
                <w:rFonts w:ascii="Arial Narrow" w:eastAsia="Arial Unicode MS" w:hAnsi="Arial Narrow" w:cs="Arial"/>
                <w:lang w:val="ro-RO"/>
              </w:rPr>
              <w:t>2 SS4x11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4B17EC3" w14:textId="77777777" w:rsidR="009F02B3" w:rsidRPr="0045624A" w:rsidRDefault="009F02B3"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XX_AQS_LU_SPI_SS4x11</w:t>
            </w:r>
          </w:p>
        </w:tc>
        <w:tc>
          <w:tcPr>
            <w:tcW w:w="1154" w:type="dxa"/>
            <w:tcBorders>
              <w:top w:val="single" w:sz="4" w:space="0" w:color="auto"/>
              <w:left w:val="single" w:sz="4" w:space="0" w:color="auto"/>
              <w:bottom w:val="single" w:sz="4" w:space="0" w:color="auto"/>
              <w:right w:val="single" w:sz="4" w:space="0" w:color="auto"/>
            </w:tcBorders>
            <w:noWrap/>
            <w:hideMark/>
          </w:tcPr>
          <w:p w14:paraId="3858DFB9"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448B90BA"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93C0537"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EA0DA0F"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BDA4B71"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08CE74C"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r>
      <w:tr w:rsidR="009F02B3" w:rsidRPr="0045624A" w14:paraId="33842CE7"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8D92474" w14:textId="77777777" w:rsidR="009F02B3" w:rsidRPr="0045624A" w:rsidRDefault="009F02B3"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D583ADA" w14:textId="77777777" w:rsidR="009F02B3" w:rsidRPr="0045624A" w:rsidRDefault="009F02B3" w:rsidP="00F2136F">
            <w:pPr>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hideMark/>
          </w:tcPr>
          <w:p w14:paraId="2CD68654" w14:textId="77777777" w:rsidR="009F02B3" w:rsidRPr="0045624A" w:rsidRDefault="009F02B3"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3CEC02C8" w14:textId="7BCFF35E" w:rsidR="009F02B3" w:rsidRPr="0045624A" w:rsidRDefault="008A2D4F" w:rsidP="00F2136F">
            <w:pPr>
              <w:rPr>
                <w:rFonts w:ascii="Arial Narrow" w:hAnsi="Arial Narrow" w:cs="Arial"/>
                <w:lang w:val="ro-RO"/>
              </w:rPr>
            </w:pPr>
            <w:r>
              <w:rPr>
                <w:rFonts w:ascii="Arial Narrow" w:hAnsi="Arial Narrow" w:cs="Arial"/>
                <w:lang w:val="ro-RO"/>
              </w:rPr>
              <w:t>Cutie de comandă locală</w:t>
            </w:r>
            <w:r w:rsidR="009F02B3" w:rsidRPr="0045624A">
              <w:rPr>
                <w:rFonts w:ascii="Arial Narrow" w:hAnsi="Arial Narrow" w:cs="Arial"/>
                <w:lang w:val="ro-RO"/>
              </w:rPr>
              <w:t xml:space="preserve"> Pompa 2.1- </w:t>
            </w:r>
            <w:r w:rsidR="00794A70" w:rsidRPr="0045624A">
              <w:rPr>
                <w:rFonts w:ascii="Arial Narrow" w:hAnsi="Arial Narrow" w:cs="Arial"/>
                <w:lang w:val="ro-RO"/>
              </w:rPr>
              <w:t>stația</w:t>
            </w:r>
            <w:r w:rsidR="009F02B3" w:rsidRPr="0045624A">
              <w:rPr>
                <w:rFonts w:ascii="Arial Narrow" w:hAnsi="Arial Narrow" w:cs="Arial"/>
                <w:lang w:val="ro-RO"/>
              </w:rPr>
              <w:t xml:space="preserve"> de pompare intermediara2</w:t>
            </w:r>
          </w:p>
        </w:tc>
        <w:tc>
          <w:tcPr>
            <w:tcW w:w="1522" w:type="dxa"/>
            <w:tcBorders>
              <w:top w:val="single" w:sz="4" w:space="0" w:color="auto"/>
              <w:left w:val="single" w:sz="4" w:space="0" w:color="auto"/>
              <w:bottom w:val="single" w:sz="4" w:space="0" w:color="auto"/>
              <w:right w:val="single" w:sz="4" w:space="0" w:color="auto"/>
            </w:tcBorders>
          </w:tcPr>
          <w:p w14:paraId="45338A53" w14:textId="77777777" w:rsidR="009F02B3" w:rsidRPr="0045624A" w:rsidRDefault="009F02B3" w:rsidP="00F2136F">
            <w:pPr>
              <w:jc w:val="center"/>
              <w:rPr>
                <w:rFonts w:ascii="Arial Narrow" w:eastAsia="Arial Unicode MS" w:hAnsi="Arial Narrow" w:cs="Arial"/>
                <w:lang w:val="ro-RO"/>
              </w:rPr>
            </w:pPr>
            <w:r w:rsidRPr="0045624A">
              <w:rPr>
                <w:rFonts w:ascii="Arial Narrow" w:eastAsia="Arial Unicode MS"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654E598F" w14:textId="77777777" w:rsidR="009F02B3" w:rsidRPr="0045624A" w:rsidRDefault="009F02B3" w:rsidP="00895236">
            <w:pPr>
              <w:jc w:val="center"/>
              <w:rPr>
                <w:rFonts w:ascii="Arial Narrow" w:eastAsia="Arial Unicode MS" w:hAnsi="Arial Narrow" w:cs="Arial"/>
                <w:lang w:val="ro-RO"/>
              </w:rPr>
            </w:pPr>
            <w:r w:rsidRPr="0045624A">
              <w:rPr>
                <w:rFonts w:ascii="Arial Narrow" w:eastAsia="Arial Unicode MS" w:hAnsi="Arial Narrow" w:cs="Arial"/>
                <w:lang w:val="ro-RO"/>
              </w:rPr>
              <w:t>2 CCL SPI2.1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09CEA0C3" w14:textId="77777777" w:rsidR="009F02B3" w:rsidRPr="0045624A" w:rsidRDefault="009F02B3"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XX_AQS_LU_SPI_CCLSPI2.1</w:t>
            </w:r>
          </w:p>
        </w:tc>
        <w:tc>
          <w:tcPr>
            <w:tcW w:w="1154" w:type="dxa"/>
            <w:tcBorders>
              <w:top w:val="single" w:sz="4" w:space="0" w:color="auto"/>
              <w:left w:val="single" w:sz="4" w:space="0" w:color="auto"/>
              <w:bottom w:val="single" w:sz="4" w:space="0" w:color="auto"/>
              <w:right w:val="single" w:sz="4" w:space="0" w:color="auto"/>
            </w:tcBorders>
            <w:noWrap/>
            <w:hideMark/>
          </w:tcPr>
          <w:p w14:paraId="56FA1C33"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5418B5AE"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2FEB64B"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0A42C2C"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53F4E0F"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8A24028"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r>
      <w:tr w:rsidR="009F02B3" w:rsidRPr="0045624A" w14:paraId="671ECC94"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0BB62BF" w14:textId="77777777" w:rsidR="009F02B3" w:rsidRPr="0045624A" w:rsidRDefault="009F02B3"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5FC82881" w14:textId="77777777" w:rsidR="009F02B3" w:rsidRPr="0045624A" w:rsidRDefault="009F02B3" w:rsidP="00F2136F">
            <w:pPr>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hideMark/>
          </w:tcPr>
          <w:p w14:paraId="1CC6C517" w14:textId="77777777" w:rsidR="009F02B3" w:rsidRPr="0045624A" w:rsidRDefault="009F02B3"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1083D03C" w14:textId="020D6104" w:rsidR="009F02B3" w:rsidRPr="0045624A" w:rsidRDefault="008A2D4F" w:rsidP="00F2136F">
            <w:pPr>
              <w:rPr>
                <w:rFonts w:ascii="Arial Narrow" w:hAnsi="Arial Narrow" w:cs="Arial"/>
                <w:lang w:val="ro-RO"/>
              </w:rPr>
            </w:pPr>
            <w:r>
              <w:rPr>
                <w:rFonts w:ascii="Arial Narrow" w:hAnsi="Arial Narrow" w:cs="Arial"/>
                <w:lang w:val="ro-RO"/>
              </w:rPr>
              <w:t>Cutie de comandă locală</w:t>
            </w:r>
            <w:r w:rsidR="009F02B3" w:rsidRPr="0045624A">
              <w:rPr>
                <w:rFonts w:ascii="Arial Narrow" w:hAnsi="Arial Narrow" w:cs="Arial"/>
                <w:lang w:val="ro-RO"/>
              </w:rPr>
              <w:t xml:space="preserve"> Pompa 2.2- </w:t>
            </w:r>
            <w:r w:rsidR="00794A70" w:rsidRPr="0045624A">
              <w:rPr>
                <w:rFonts w:ascii="Arial Narrow" w:hAnsi="Arial Narrow" w:cs="Arial"/>
                <w:lang w:val="ro-RO"/>
              </w:rPr>
              <w:t>stația</w:t>
            </w:r>
            <w:r w:rsidR="009F02B3" w:rsidRPr="0045624A">
              <w:rPr>
                <w:rFonts w:ascii="Arial Narrow" w:hAnsi="Arial Narrow" w:cs="Arial"/>
                <w:lang w:val="ro-RO"/>
              </w:rPr>
              <w:t xml:space="preserve"> de pompare intermediara2</w:t>
            </w:r>
          </w:p>
        </w:tc>
        <w:tc>
          <w:tcPr>
            <w:tcW w:w="1522" w:type="dxa"/>
            <w:tcBorders>
              <w:top w:val="single" w:sz="4" w:space="0" w:color="auto"/>
              <w:left w:val="single" w:sz="4" w:space="0" w:color="auto"/>
              <w:bottom w:val="single" w:sz="4" w:space="0" w:color="auto"/>
              <w:right w:val="single" w:sz="4" w:space="0" w:color="auto"/>
            </w:tcBorders>
          </w:tcPr>
          <w:p w14:paraId="2BD84F36" w14:textId="77777777" w:rsidR="009F02B3" w:rsidRPr="0045624A" w:rsidRDefault="009F02B3" w:rsidP="00F2136F">
            <w:pPr>
              <w:jc w:val="center"/>
              <w:rPr>
                <w:rFonts w:ascii="Arial Narrow" w:eastAsia="Arial Unicode MS" w:hAnsi="Arial Narrow" w:cs="Arial"/>
                <w:lang w:val="ro-RO"/>
              </w:rPr>
            </w:pPr>
            <w:r w:rsidRPr="0045624A">
              <w:rPr>
                <w:rFonts w:ascii="Arial Narrow" w:eastAsia="Arial Unicode MS"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2463940D" w14:textId="77777777" w:rsidR="009F02B3" w:rsidRPr="0045624A" w:rsidRDefault="009F02B3" w:rsidP="00895236">
            <w:pPr>
              <w:jc w:val="center"/>
              <w:rPr>
                <w:rFonts w:ascii="Arial Narrow" w:eastAsia="Arial Unicode MS" w:hAnsi="Arial Narrow" w:cs="Arial"/>
                <w:lang w:val="ro-RO"/>
              </w:rPr>
            </w:pPr>
            <w:r w:rsidRPr="0045624A">
              <w:rPr>
                <w:rFonts w:ascii="Arial Narrow" w:eastAsia="Arial Unicode MS" w:hAnsi="Arial Narrow" w:cs="Arial"/>
                <w:lang w:val="ro-RO"/>
              </w:rPr>
              <w:t>2 CCL SPI2.2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B336A80" w14:textId="77777777" w:rsidR="009F02B3" w:rsidRPr="0045624A" w:rsidRDefault="009F02B3"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XX_AQS_LU_SPI_CCLSPI2.2</w:t>
            </w:r>
          </w:p>
        </w:tc>
        <w:tc>
          <w:tcPr>
            <w:tcW w:w="1154" w:type="dxa"/>
            <w:tcBorders>
              <w:top w:val="single" w:sz="4" w:space="0" w:color="auto"/>
              <w:left w:val="single" w:sz="4" w:space="0" w:color="auto"/>
              <w:bottom w:val="single" w:sz="4" w:space="0" w:color="auto"/>
              <w:right w:val="single" w:sz="4" w:space="0" w:color="auto"/>
            </w:tcBorders>
            <w:noWrap/>
            <w:hideMark/>
          </w:tcPr>
          <w:p w14:paraId="1E8977AF"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AC13D7B"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2606769"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76BE4CF"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1135C5DA"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6F3EED9"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r>
      <w:tr w:rsidR="009F02B3" w:rsidRPr="0045624A" w14:paraId="3116CED0"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39B2A20" w14:textId="77777777" w:rsidR="009F02B3" w:rsidRPr="0045624A" w:rsidRDefault="009F02B3"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12ABD7BB" w14:textId="77777777" w:rsidR="009F02B3" w:rsidRPr="0045624A" w:rsidRDefault="009F02B3" w:rsidP="00F2136F">
            <w:pPr>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hideMark/>
          </w:tcPr>
          <w:p w14:paraId="657FED0F" w14:textId="77777777" w:rsidR="009F02B3" w:rsidRPr="0045624A" w:rsidRDefault="009F02B3"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77B64744" w14:textId="451D791E" w:rsidR="009F02B3" w:rsidRPr="0045624A" w:rsidRDefault="008A2D4F" w:rsidP="00F2136F">
            <w:pPr>
              <w:rPr>
                <w:rFonts w:ascii="Arial Narrow" w:hAnsi="Arial Narrow" w:cs="Arial"/>
                <w:lang w:val="ro-RO"/>
              </w:rPr>
            </w:pPr>
            <w:r>
              <w:rPr>
                <w:rFonts w:ascii="Arial Narrow" w:hAnsi="Arial Narrow" w:cs="Arial"/>
                <w:lang w:val="ro-RO"/>
              </w:rPr>
              <w:t>Cutie de comandă locală</w:t>
            </w:r>
            <w:r w:rsidR="009F02B3" w:rsidRPr="0045624A">
              <w:rPr>
                <w:rFonts w:ascii="Arial Narrow" w:hAnsi="Arial Narrow" w:cs="Arial"/>
                <w:lang w:val="ro-RO"/>
              </w:rPr>
              <w:t xml:space="preserve"> Pompa 2.3- </w:t>
            </w:r>
            <w:r w:rsidR="00794A70" w:rsidRPr="0045624A">
              <w:rPr>
                <w:rFonts w:ascii="Arial Narrow" w:hAnsi="Arial Narrow" w:cs="Arial"/>
                <w:lang w:val="ro-RO"/>
              </w:rPr>
              <w:t>stația</w:t>
            </w:r>
            <w:r w:rsidR="009F02B3" w:rsidRPr="0045624A">
              <w:rPr>
                <w:rFonts w:ascii="Arial Narrow" w:hAnsi="Arial Narrow" w:cs="Arial"/>
                <w:lang w:val="ro-RO"/>
              </w:rPr>
              <w:t xml:space="preserve"> de pompare intermediara2</w:t>
            </w:r>
          </w:p>
        </w:tc>
        <w:tc>
          <w:tcPr>
            <w:tcW w:w="1522" w:type="dxa"/>
            <w:tcBorders>
              <w:top w:val="single" w:sz="4" w:space="0" w:color="auto"/>
              <w:left w:val="single" w:sz="4" w:space="0" w:color="auto"/>
              <w:bottom w:val="single" w:sz="4" w:space="0" w:color="auto"/>
              <w:right w:val="single" w:sz="4" w:space="0" w:color="auto"/>
            </w:tcBorders>
          </w:tcPr>
          <w:p w14:paraId="26D8EE58" w14:textId="77777777" w:rsidR="009F02B3" w:rsidRPr="0045624A" w:rsidRDefault="009F02B3" w:rsidP="00F2136F">
            <w:pPr>
              <w:jc w:val="center"/>
              <w:rPr>
                <w:rFonts w:ascii="Arial Narrow" w:eastAsia="Arial Unicode MS" w:hAnsi="Arial Narrow" w:cs="Arial"/>
                <w:lang w:val="ro-RO"/>
              </w:rPr>
            </w:pPr>
            <w:r w:rsidRPr="0045624A">
              <w:rPr>
                <w:rFonts w:ascii="Arial Narrow" w:eastAsia="Arial Unicode MS"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6B3C7C82" w14:textId="77777777" w:rsidR="009F02B3" w:rsidRPr="0045624A" w:rsidRDefault="009F02B3" w:rsidP="00895236">
            <w:pPr>
              <w:jc w:val="center"/>
              <w:rPr>
                <w:rFonts w:ascii="Arial Narrow" w:eastAsia="Arial Unicode MS" w:hAnsi="Arial Narrow" w:cs="Arial"/>
                <w:lang w:val="ro-RO"/>
              </w:rPr>
            </w:pPr>
            <w:r w:rsidRPr="0045624A">
              <w:rPr>
                <w:rFonts w:ascii="Arial Narrow" w:eastAsia="Arial Unicode MS" w:hAnsi="Arial Narrow" w:cs="Arial"/>
                <w:lang w:val="ro-RO"/>
              </w:rPr>
              <w:t>2 CCL SPI2.3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0A817F91" w14:textId="77777777" w:rsidR="009F02B3" w:rsidRPr="0045624A" w:rsidRDefault="009F02B3"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XX_AQS_LU_SPI_CCLSPI2.3</w:t>
            </w:r>
          </w:p>
        </w:tc>
        <w:tc>
          <w:tcPr>
            <w:tcW w:w="1154" w:type="dxa"/>
            <w:tcBorders>
              <w:top w:val="single" w:sz="4" w:space="0" w:color="auto"/>
              <w:left w:val="single" w:sz="4" w:space="0" w:color="auto"/>
              <w:bottom w:val="single" w:sz="4" w:space="0" w:color="auto"/>
              <w:right w:val="single" w:sz="4" w:space="0" w:color="auto"/>
            </w:tcBorders>
            <w:noWrap/>
            <w:hideMark/>
          </w:tcPr>
          <w:p w14:paraId="2507865D"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2CBA6977"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66CBF3E"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4F16C2B"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CCF5B68"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09F25796"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r>
      <w:tr w:rsidR="009F02B3" w:rsidRPr="0045624A" w14:paraId="2DCEA6F4"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308D9AD" w14:textId="77777777" w:rsidR="009F02B3" w:rsidRPr="0045624A" w:rsidRDefault="009F02B3"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1593B311" w14:textId="77777777" w:rsidR="009F02B3" w:rsidRPr="0045624A" w:rsidRDefault="009F02B3" w:rsidP="00F2136F">
            <w:pPr>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hideMark/>
          </w:tcPr>
          <w:p w14:paraId="5E495842" w14:textId="77777777" w:rsidR="009F02B3" w:rsidRPr="0045624A" w:rsidRDefault="009F02B3"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3ECBC7F3" w14:textId="5094C21E" w:rsidR="009F02B3" w:rsidRPr="0045624A" w:rsidRDefault="008A2D4F" w:rsidP="00F2136F">
            <w:pPr>
              <w:rPr>
                <w:rFonts w:ascii="Arial Narrow" w:hAnsi="Arial Narrow" w:cs="Arial"/>
                <w:lang w:val="ro-RO"/>
              </w:rPr>
            </w:pPr>
            <w:r>
              <w:rPr>
                <w:rFonts w:ascii="Arial Narrow" w:hAnsi="Arial Narrow" w:cs="Arial"/>
                <w:lang w:val="ro-RO"/>
              </w:rPr>
              <w:t>Cutie de comandă locală</w:t>
            </w:r>
            <w:r w:rsidR="009F02B3" w:rsidRPr="0045624A">
              <w:rPr>
                <w:rFonts w:ascii="Arial Narrow" w:hAnsi="Arial Narrow" w:cs="Arial"/>
                <w:lang w:val="ro-RO"/>
              </w:rPr>
              <w:t xml:space="preserve"> Pompa 2.4- </w:t>
            </w:r>
            <w:r w:rsidR="00794A70" w:rsidRPr="0045624A">
              <w:rPr>
                <w:rFonts w:ascii="Arial Narrow" w:hAnsi="Arial Narrow" w:cs="Arial"/>
                <w:lang w:val="ro-RO"/>
              </w:rPr>
              <w:t>stația</w:t>
            </w:r>
            <w:r w:rsidR="009F02B3" w:rsidRPr="0045624A">
              <w:rPr>
                <w:rFonts w:ascii="Arial Narrow" w:hAnsi="Arial Narrow" w:cs="Arial"/>
                <w:lang w:val="ro-RO"/>
              </w:rPr>
              <w:t xml:space="preserve"> de pompare intermediara2</w:t>
            </w:r>
          </w:p>
        </w:tc>
        <w:tc>
          <w:tcPr>
            <w:tcW w:w="1522" w:type="dxa"/>
            <w:tcBorders>
              <w:top w:val="single" w:sz="4" w:space="0" w:color="auto"/>
              <w:left w:val="single" w:sz="4" w:space="0" w:color="auto"/>
              <w:bottom w:val="single" w:sz="4" w:space="0" w:color="auto"/>
              <w:right w:val="single" w:sz="4" w:space="0" w:color="auto"/>
            </w:tcBorders>
          </w:tcPr>
          <w:p w14:paraId="2AC2854D" w14:textId="77777777" w:rsidR="009F02B3" w:rsidRPr="0045624A" w:rsidRDefault="009F02B3" w:rsidP="00F2136F">
            <w:pPr>
              <w:jc w:val="center"/>
              <w:rPr>
                <w:rFonts w:ascii="Arial Narrow" w:eastAsia="Arial Unicode MS" w:hAnsi="Arial Narrow" w:cs="Arial"/>
                <w:lang w:val="ro-RO"/>
              </w:rPr>
            </w:pPr>
            <w:r w:rsidRPr="0045624A">
              <w:rPr>
                <w:rFonts w:ascii="Arial Narrow" w:eastAsia="Arial Unicode MS"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0380B484" w14:textId="77777777" w:rsidR="009F02B3" w:rsidRPr="0045624A" w:rsidRDefault="009F02B3" w:rsidP="00895236">
            <w:pPr>
              <w:jc w:val="center"/>
              <w:rPr>
                <w:rFonts w:ascii="Arial Narrow" w:eastAsia="Arial Unicode MS" w:hAnsi="Arial Narrow" w:cs="Arial"/>
                <w:lang w:val="ro-RO"/>
              </w:rPr>
            </w:pPr>
            <w:r w:rsidRPr="0045624A">
              <w:rPr>
                <w:rFonts w:ascii="Arial Narrow" w:eastAsia="Arial Unicode MS" w:hAnsi="Arial Narrow" w:cs="Arial"/>
                <w:lang w:val="ro-RO"/>
              </w:rPr>
              <w:t>2 CCL SPI2.4</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B99E1C0" w14:textId="77777777" w:rsidR="009F02B3" w:rsidRPr="0045624A" w:rsidRDefault="009F02B3"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XX_AQS_LU_SPI_CCLSPI2.4</w:t>
            </w:r>
          </w:p>
        </w:tc>
        <w:tc>
          <w:tcPr>
            <w:tcW w:w="1154" w:type="dxa"/>
            <w:tcBorders>
              <w:top w:val="single" w:sz="4" w:space="0" w:color="auto"/>
              <w:left w:val="single" w:sz="4" w:space="0" w:color="auto"/>
              <w:bottom w:val="single" w:sz="4" w:space="0" w:color="auto"/>
              <w:right w:val="single" w:sz="4" w:space="0" w:color="auto"/>
            </w:tcBorders>
            <w:noWrap/>
            <w:hideMark/>
          </w:tcPr>
          <w:p w14:paraId="59766C9F"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2F3202EE"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CA71EE8"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225977D6"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5D570024"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DAD5624"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r>
      <w:tr w:rsidR="009F02B3" w:rsidRPr="0045624A" w14:paraId="6E8DEBDE"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BE7AC7D" w14:textId="77777777" w:rsidR="009F02B3" w:rsidRPr="0045624A" w:rsidRDefault="009F02B3"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1D12D0C" w14:textId="77777777" w:rsidR="009F02B3" w:rsidRPr="0045624A" w:rsidRDefault="009F02B3" w:rsidP="00F2136F">
            <w:pPr>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hideMark/>
          </w:tcPr>
          <w:p w14:paraId="40BA0618" w14:textId="77777777" w:rsidR="009F02B3" w:rsidRPr="0045624A" w:rsidRDefault="009F02B3"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888D4D" w14:textId="77777777" w:rsidR="009F02B3" w:rsidRPr="0045624A" w:rsidRDefault="009F02B3" w:rsidP="00F2136F">
            <w:pPr>
              <w:rPr>
                <w:rFonts w:ascii="Arial Narrow" w:hAnsi="Arial Narrow" w:cs="Arial"/>
                <w:lang w:val="ro-RO"/>
              </w:rPr>
            </w:pPr>
            <w:r w:rsidRPr="0045624A">
              <w:rPr>
                <w:rFonts w:ascii="Arial Narrow" w:hAnsi="Arial Narrow" w:cs="Arial"/>
                <w:lang w:val="ro-RO"/>
              </w:rPr>
              <w:t xml:space="preserve"> Traductor de presiune </w:t>
            </w:r>
          </w:p>
        </w:tc>
        <w:tc>
          <w:tcPr>
            <w:tcW w:w="1522" w:type="dxa"/>
            <w:tcBorders>
              <w:top w:val="single" w:sz="4" w:space="0" w:color="auto"/>
              <w:left w:val="single" w:sz="4" w:space="0" w:color="auto"/>
              <w:bottom w:val="single" w:sz="4" w:space="0" w:color="auto"/>
              <w:right w:val="single" w:sz="4" w:space="0" w:color="auto"/>
            </w:tcBorders>
          </w:tcPr>
          <w:p w14:paraId="00A1A0DD" w14:textId="77777777" w:rsidR="009F02B3" w:rsidRPr="0045624A" w:rsidRDefault="009F02B3" w:rsidP="00F2136F">
            <w:pPr>
              <w:jc w:val="center"/>
              <w:rPr>
                <w:rFonts w:ascii="Arial Narrow" w:eastAsia="Arial Unicode MS" w:hAnsi="Arial Narrow" w:cs="Arial"/>
                <w:lang w:val="ro-RO"/>
              </w:rPr>
            </w:pPr>
            <w:r w:rsidRPr="0045624A">
              <w:rPr>
                <w:rFonts w:ascii="Arial Narrow" w:eastAsia="Arial Unicode MS" w:hAnsi="Arial Narrow" w:cs="Arial"/>
                <w:lang w:val="ro-RO"/>
              </w:rPr>
              <w:t>A-10;</w:t>
            </w:r>
          </w:p>
          <w:p w14:paraId="53A4E240" w14:textId="77777777" w:rsidR="009F02B3" w:rsidRPr="0045624A" w:rsidRDefault="009F02B3" w:rsidP="00F2136F">
            <w:pPr>
              <w:jc w:val="center"/>
              <w:rPr>
                <w:rFonts w:ascii="Arial Narrow" w:eastAsia="Arial Unicode MS" w:hAnsi="Arial Narrow" w:cs="Arial"/>
                <w:lang w:val="ro-RO"/>
              </w:rPr>
            </w:pPr>
            <w:r w:rsidRPr="0045624A">
              <w:rPr>
                <w:rFonts w:ascii="Arial Narrow" w:eastAsia="Arial Unicode MS" w:hAnsi="Arial Narrow" w:cs="Arial"/>
                <w:lang w:val="ro-RO"/>
              </w:rPr>
              <w:t>WIKA;</w:t>
            </w:r>
          </w:p>
        </w:tc>
        <w:tc>
          <w:tcPr>
            <w:tcW w:w="896" w:type="dxa"/>
            <w:tcBorders>
              <w:top w:val="single" w:sz="4" w:space="0" w:color="auto"/>
              <w:left w:val="single" w:sz="4" w:space="0" w:color="auto"/>
              <w:bottom w:val="single" w:sz="4" w:space="0" w:color="auto"/>
              <w:right w:val="single" w:sz="4" w:space="0" w:color="auto"/>
            </w:tcBorders>
            <w:vAlign w:val="center"/>
            <w:hideMark/>
          </w:tcPr>
          <w:p w14:paraId="77889248" w14:textId="77777777" w:rsidR="009F02B3" w:rsidRPr="0045624A" w:rsidRDefault="009F02B3" w:rsidP="00895236">
            <w:pPr>
              <w:jc w:val="center"/>
              <w:rPr>
                <w:rFonts w:ascii="Arial Narrow" w:eastAsia="Arial Unicode MS" w:hAnsi="Arial Narrow" w:cs="Arial"/>
                <w:lang w:val="ro-RO"/>
              </w:rPr>
            </w:pPr>
            <w:r w:rsidRPr="0045624A">
              <w:rPr>
                <w:rFonts w:ascii="Arial Narrow" w:eastAsia="Arial Unicode MS" w:hAnsi="Arial Narrow" w:cs="Arial"/>
                <w:lang w:val="ro-RO"/>
              </w:rPr>
              <w:t>TP2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4D60C213" w14:textId="77777777" w:rsidR="009F02B3" w:rsidRPr="0045624A" w:rsidRDefault="009F02B3"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XX_AQS_LU_SPI_TP2</w:t>
            </w:r>
          </w:p>
        </w:tc>
        <w:tc>
          <w:tcPr>
            <w:tcW w:w="1154" w:type="dxa"/>
            <w:tcBorders>
              <w:top w:val="single" w:sz="4" w:space="0" w:color="auto"/>
              <w:left w:val="single" w:sz="4" w:space="0" w:color="auto"/>
              <w:bottom w:val="single" w:sz="4" w:space="0" w:color="auto"/>
              <w:right w:val="single" w:sz="4" w:space="0" w:color="auto"/>
            </w:tcBorders>
            <w:noWrap/>
            <w:hideMark/>
          </w:tcPr>
          <w:p w14:paraId="14023EBA"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52D27A8"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05739D1"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D51BBF9"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53A53060"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033DA274"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r>
      <w:tr w:rsidR="009F02B3" w:rsidRPr="0045624A" w14:paraId="2A86CF6F"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59E988A" w14:textId="77777777" w:rsidR="009F02B3" w:rsidRPr="0045624A" w:rsidRDefault="009F02B3"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04EBE79" w14:textId="77777777" w:rsidR="009F02B3" w:rsidRPr="0045624A" w:rsidRDefault="009F02B3" w:rsidP="00F2136F">
            <w:pPr>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hideMark/>
          </w:tcPr>
          <w:p w14:paraId="27EE07B8" w14:textId="77777777" w:rsidR="009F02B3" w:rsidRPr="0045624A" w:rsidRDefault="009F02B3"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AAD690" w14:textId="6F2A137C" w:rsidR="009F02B3" w:rsidRPr="0045624A" w:rsidRDefault="009F02B3" w:rsidP="00F2136F">
            <w:pPr>
              <w:rPr>
                <w:rFonts w:ascii="Arial Narrow" w:hAnsi="Arial Narrow" w:cs="Arial"/>
                <w:lang w:val="ro-RO"/>
              </w:rPr>
            </w:pPr>
            <w:r w:rsidRPr="0045624A">
              <w:rPr>
                <w:rFonts w:ascii="Arial Narrow" w:hAnsi="Arial Narrow" w:cs="Arial"/>
                <w:lang w:val="ro-RO"/>
              </w:rPr>
              <w:t xml:space="preserve"> </w:t>
            </w:r>
            <w:r w:rsidR="00C746BA">
              <w:rPr>
                <w:rFonts w:ascii="Arial Narrow" w:hAnsi="Arial Narrow" w:cs="Arial"/>
                <w:lang w:val="ro-RO"/>
              </w:rPr>
              <w:t xml:space="preserve">Pompă apă </w:t>
            </w:r>
          </w:p>
        </w:tc>
        <w:tc>
          <w:tcPr>
            <w:tcW w:w="1522" w:type="dxa"/>
            <w:tcBorders>
              <w:top w:val="single" w:sz="4" w:space="0" w:color="auto"/>
              <w:left w:val="single" w:sz="4" w:space="0" w:color="auto"/>
              <w:bottom w:val="single" w:sz="4" w:space="0" w:color="auto"/>
              <w:right w:val="single" w:sz="4" w:space="0" w:color="auto"/>
            </w:tcBorders>
          </w:tcPr>
          <w:p w14:paraId="41F63F69" w14:textId="77777777" w:rsidR="009F02B3" w:rsidRPr="0045624A" w:rsidRDefault="009F02B3" w:rsidP="00F2136F">
            <w:pPr>
              <w:jc w:val="center"/>
              <w:rPr>
                <w:rFonts w:ascii="Arial Narrow" w:eastAsia="Arial Unicode MS" w:hAnsi="Arial Narrow" w:cs="Arial"/>
                <w:lang w:val="ro-RO"/>
              </w:rPr>
            </w:pPr>
            <w:r w:rsidRPr="0045624A">
              <w:rPr>
                <w:rFonts w:ascii="Arial Narrow" w:eastAsia="Arial Unicode MS" w:hAnsi="Arial Narrow" w:cs="Arial"/>
                <w:lang w:val="ro-RO"/>
              </w:rPr>
              <w:t>NL125/</w:t>
            </w:r>
          </w:p>
          <w:p w14:paraId="1EEB649B" w14:textId="77777777" w:rsidR="009F02B3" w:rsidRPr="0045624A" w:rsidRDefault="009F02B3" w:rsidP="00F2136F">
            <w:pPr>
              <w:jc w:val="center"/>
              <w:rPr>
                <w:rFonts w:ascii="Arial Narrow" w:eastAsia="Arial Unicode MS" w:hAnsi="Arial Narrow" w:cs="Arial"/>
                <w:lang w:val="ro-RO"/>
              </w:rPr>
            </w:pPr>
            <w:r w:rsidRPr="0045624A">
              <w:rPr>
                <w:rFonts w:ascii="Arial Narrow" w:eastAsia="Arial Unicode MS" w:hAnsi="Arial Narrow" w:cs="Arial"/>
                <w:lang w:val="ro-RO"/>
              </w:rPr>
              <w:t>250-7.5-4-23;</w:t>
            </w:r>
          </w:p>
          <w:p w14:paraId="477F5065" w14:textId="77777777" w:rsidR="009F02B3" w:rsidRPr="0045624A" w:rsidRDefault="009F02B3" w:rsidP="00F2136F">
            <w:pPr>
              <w:jc w:val="center"/>
              <w:rPr>
                <w:rFonts w:ascii="Arial Narrow" w:eastAsia="Arial Unicode MS" w:hAnsi="Arial Narrow" w:cs="Arial"/>
                <w:lang w:val="ro-RO"/>
              </w:rPr>
            </w:pPr>
            <w:r w:rsidRPr="0045624A">
              <w:rPr>
                <w:rFonts w:ascii="Arial Narrow" w:eastAsia="Arial Unicode MS" w:hAnsi="Arial Narrow" w:cs="Arial"/>
                <w:lang w:val="ro-RO"/>
              </w:rPr>
              <w:t>WILO</w:t>
            </w:r>
          </w:p>
        </w:tc>
        <w:tc>
          <w:tcPr>
            <w:tcW w:w="896" w:type="dxa"/>
            <w:tcBorders>
              <w:top w:val="single" w:sz="4" w:space="0" w:color="auto"/>
              <w:left w:val="single" w:sz="4" w:space="0" w:color="auto"/>
              <w:bottom w:val="single" w:sz="4" w:space="0" w:color="auto"/>
              <w:right w:val="single" w:sz="4" w:space="0" w:color="auto"/>
            </w:tcBorders>
            <w:vAlign w:val="center"/>
            <w:hideMark/>
          </w:tcPr>
          <w:p w14:paraId="7A3C1478" w14:textId="77777777" w:rsidR="009F02B3" w:rsidRPr="0045624A" w:rsidRDefault="009F02B3" w:rsidP="00895236">
            <w:pPr>
              <w:jc w:val="center"/>
              <w:rPr>
                <w:rFonts w:ascii="Arial Narrow" w:eastAsia="Arial Unicode MS" w:hAnsi="Arial Narrow" w:cs="Arial"/>
                <w:lang w:val="ro-RO"/>
              </w:rPr>
            </w:pPr>
            <w:r w:rsidRPr="0045624A">
              <w:rPr>
                <w:rFonts w:ascii="Arial Narrow" w:eastAsia="Arial Unicode MS" w:hAnsi="Arial Narrow" w:cs="Arial"/>
                <w:lang w:val="ro-RO"/>
              </w:rPr>
              <w:t>SPI -P1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DEA415E" w14:textId="77777777" w:rsidR="009F02B3" w:rsidRPr="0045624A" w:rsidRDefault="009F02B3"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XX_AQS_LU_SPI_P1</w:t>
            </w:r>
          </w:p>
        </w:tc>
        <w:tc>
          <w:tcPr>
            <w:tcW w:w="1154" w:type="dxa"/>
            <w:tcBorders>
              <w:top w:val="single" w:sz="4" w:space="0" w:color="auto"/>
              <w:left w:val="single" w:sz="4" w:space="0" w:color="auto"/>
              <w:bottom w:val="single" w:sz="4" w:space="0" w:color="auto"/>
              <w:right w:val="single" w:sz="4" w:space="0" w:color="auto"/>
            </w:tcBorders>
            <w:noWrap/>
            <w:hideMark/>
          </w:tcPr>
          <w:p w14:paraId="4EDAA411"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4D4EFD3"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8014EB6"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5358CE3"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426AA21A"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0FD99DC9"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r>
      <w:tr w:rsidR="009F02B3" w:rsidRPr="0045624A" w14:paraId="7727955D"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0D09DA2" w14:textId="77777777" w:rsidR="009F02B3" w:rsidRPr="0045624A" w:rsidRDefault="009F02B3"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E3C0E31" w14:textId="77777777" w:rsidR="009F02B3" w:rsidRPr="0045624A" w:rsidRDefault="009F02B3" w:rsidP="00F2136F">
            <w:pPr>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hideMark/>
          </w:tcPr>
          <w:p w14:paraId="50F94C6F" w14:textId="77777777" w:rsidR="009F02B3" w:rsidRPr="0045624A" w:rsidRDefault="009F02B3"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F627FA" w14:textId="2A9AF68D" w:rsidR="009F02B3" w:rsidRPr="0045624A" w:rsidRDefault="009F02B3" w:rsidP="00F2136F">
            <w:pPr>
              <w:rPr>
                <w:rFonts w:ascii="Arial Narrow" w:hAnsi="Arial Narrow" w:cs="Arial"/>
                <w:lang w:val="ro-RO"/>
              </w:rPr>
            </w:pPr>
            <w:r w:rsidRPr="0045624A">
              <w:rPr>
                <w:rFonts w:ascii="Arial Narrow" w:hAnsi="Arial Narrow" w:cs="Arial"/>
                <w:lang w:val="ro-RO"/>
              </w:rPr>
              <w:t xml:space="preserve"> </w:t>
            </w:r>
            <w:r w:rsidR="00C746BA">
              <w:rPr>
                <w:rFonts w:ascii="Arial Narrow" w:hAnsi="Arial Narrow" w:cs="Arial"/>
                <w:lang w:val="ro-RO"/>
              </w:rPr>
              <w:t xml:space="preserve">Pompă apă </w:t>
            </w:r>
          </w:p>
        </w:tc>
        <w:tc>
          <w:tcPr>
            <w:tcW w:w="1522" w:type="dxa"/>
            <w:tcBorders>
              <w:top w:val="single" w:sz="4" w:space="0" w:color="auto"/>
              <w:left w:val="single" w:sz="4" w:space="0" w:color="auto"/>
              <w:bottom w:val="single" w:sz="4" w:space="0" w:color="auto"/>
              <w:right w:val="single" w:sz="4" w:space="0" w:color="auto"/>
            </w:tcBorders>
          </w:tcPr>
          <w:p w14:paraId="2C6859A5" w14:textId="77777777" w:rsidR="009F02B3" w:rsidRPr="0045624A" w:rsidRDefault="009F02B3" w:rsidP="00F2136F">
            <w:pPr>
              <w:jc w:val="center"/>
              <w:rPr>
                <w:rFonts w:ascii="Arial Narrow" w:eastAsia="Arial Unicode MS" w:hAnsi="Arial Narrow" w:cs="Arial"/>
                <w:lang w:val="ro-RO"/>
              </w:rPr>
            </w:pPr>
            <w:r w:rsidRPr="0045624A">
              <w:rPr>
                <w:rFonts w:ascii="Arial Narrow" w:eastAsia="Arial Unicode MS" w:hAnsi="Arial Narrow" w:cs="Arial"/>
                <w:lang w:val="ro-RO"/>
              </w:rPr>
              <w:t>A-10;</w:t>
            </w:r>
          </w:p>
          <w:p w14:paraId="3A43CEC8" w14:textId="77777777" w:rsidR="009F02B3" w:rsidRPr="0045624A" w:rsidRDefault="009F02B3" w:rsidP="00F2136F">
            <w:pPr>
              <w:jc w:val="center"/>
              <w:rPr>
                <w:rFonts w:ascii="Arial Narrow" w:eastAsia="Arial Unicode MS" w:hAnsi="Arial Narrow" w:cs="Arial"/>
                <w:lang w:val="ro-RO"/>
              </w:rPr>
            </w:pPr>
            <w:r w:rsidRPr="0045624A">
              <w:rPr>
                <w:rFonts w:ascii="Arial Narrow" w:eastAsia="Arial Unicode MS" w:hAnsi="Arial Narrow" w:cs="Arial"/>
                <w:lang w:val="ro-RO"/>
              </w:rPr>
              <w:t>WIKA;</w:t>
            </w:r>
          </w:p>
        </w:tc>
        <w:tc>
          <w:tcPr>
            <w:tcW w:w="896" w:type="dxa"/>
            <w:tcBorders>
              <w:top w:val="single" w:sz="4" w:space="0" w:color="auto"/>
              <w:left w:val="single" w:sz="4" w:space="0" w:color="auto"/>
              <w:bottom w:val="single" w:sz="4" w:space="0" w:color="auto"/>
              <w:right w:val="single" w:sz="4" w:space="0" w:color="auto"/>
            </w:tcBorders>
            <w:vAlign w:val="center"/>
            <w:hideMark/>
          </w:tcPr>
          <w:p w14:paraId="56609F34" w14:textId="77777777" w:rsidR="009F02B3" w:rsidRPr="0045624A" w:rsidRDefault="009F02B3" w:rsidP="00895236">
            <w:pPr>
              <w:jc w:val="center"/>
              <w:rPr>
                <w:rFonts w:ascii="Arial Narrow" w:eastAsia="Arial Unicode MS" w:hAnsi="Arial Narrow" w:cs="Arial"/>
                <w:lang w:val="ro-RO"/>
              </w:rPr>
            </w:pPr>
            <w:r w:rsidRPr="0045624A">
              <w:rPr>
                <w:rFonts w:ascii="Arial Narrow" w:eastAsia="Arial Unicode MS" w:hAnsi="Arial Narrow" w:cs="Arial"/>
                <w:lang w:val="ro-RO"/>
              </w:rPr>
              <w:t>SPI -P2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3C871D8" w14:textId="77777777" w:rsidR="009F02B3" w:rsidRPr="0045624A" w:rsidRDefault="009F02B3"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XX_AQS_LU_SPI_P2</w:t>
            </w:r>
          </w:p>
        </w:tc>
        <w:tc>
          <w:tcPr>
            <w:tcW w:w="1154" w:type="dxa"/>
            <w:tcBorders>
              <w:top w:val="single" w:sz="4" w:space="0" w:color="auto"/>
              <w:left w:val="single" w:sz="4" w:space="0" w:color="auto"/>
              <w:bottom w:val="single" w:sz="4" w:space="0" w:color="auto"/>
              <w:right w:val="single" w:sz="4" w:space="0" w:color="auto"/>
            </w:tcBorders>
            <w:noWrap/>
            <w:hideMark/>
          </w:tcPr>
          <w:p w14:paraId="4BC45125"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4569E4F0"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A80A5A1"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045ECE2F"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4418997F"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7EC56E5B"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r>
      <w:tr w:rsidR="009F02B3" w:rsidRPr="0045624A" w14:paraId="0678B7D7"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499F7D0" w14:textId="77777777" w:rsidR="009F02B3" w:rsidRPr="0045624A" w:rsidRDefault="009F02B3"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1C4B71C" w14:textId="77777777" w:rsidR="009F02B3" w:rsidRPr="0045624A" w:rsidRDefault="009F02B3" w:rsidP="00F2136F">
            <w:pPr>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hideMark/>
          </w:tcPr>
          <w:p w14:paraId="52B19120" w14:textId="77777777" w:rsidR="009F02B3" w:rsidRPr="0045624A" w:rsidRDefault="009F02B3"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195E4F" w14:textId="63D6504E" w:rsidR="009F02B3" w:rsidRPr="0045624A" w:rsidRDefault="009F02B3" w:rsidP="00F2136F">
            <w:pPr>
              <w:rPr>
                <w:rFonts w:ascii="Arial Narrow" w:hAnsi="Arial Narrow" w:cs="Arial"/>
                <w:lang w:val="ro-RO"/>
              </w:rPr>
            </w:pPr>
            <w:r w:rsidRPr="0045624A">
              <w:rPr>
                <w:rFonts w:ascii="Arial Narrow" w:hAnsi="Arial Narrow" w:cs="Arial"/>
                <w:lang w:val="ro-RO"/>
              </w:rPr>
              <w:t xml:space="preserve"> </w:t>
            </w:r>
            <w:r w:rsidR="00C746BA">
              <w:rPr>
                <w:rFonts w:ascii="Arial Narrow" w:hAnsi="Arial Narrow" w:cs="Arial"/>
                <w:lang w:val="ro-RO"/>
              </w:rPr>
              <w:t xml:space="preserve">Pompă apă </w:t>
            </w:r>
          </w:p>
        </w:tc>
        <w:tc>
          <w:tcPr>
            <w:tcW w:w="1522" w:type="dxa"/>
            <w:tcBorders>
              <w:top w:val="single" w:sz="4" w:space="0" w:color="auto"/>
              <w:left w:val="single" w:sz="4" w:space="0" w:color="auto"/>
              <w:bottom w:val="single" w:sz="4" w:space="0" w:color="auto"/>
              <w:right w:val="single" w:sz="4" w:space="0" w:color="auto"/>
            </w:tcBorders>
          </w:tcPr>
          <w:p w14:paraId="45439C78" w14:textId="77777777" w:rsidR="009F02B3" w:rsidRPr="0045624A" w:rsidRDefault="009F02B3" w:rsidP="00F2136F">
            <w:pPr>
              <w:jc w:val="center"/>
              <w:rPr>
                <w:rFonts w:ascii="Arial Narrow" w:eastAsia="Arial Unicode MS" w:hAnsi="Arial Narrow" w:cs="Arial"/>
                <w:lang w:val="ro-RO"/>
              </w:rPr>
            </w:pPr>
            <w:r w:rsidRPr="0045624A">
              <w:rPr>
                <w:rFonts w:ascii="Arial Narrow" w:eastAsia="Arial Unicode MS" w:hAnsi="Arial Narrow" w:cs="Arial"/>
                <w:lang w:val="ro-RO"/>
              </w:rPr>
              <w:t>NL125/</w:t>
            </w:r>
          </w:p>
          <w:p w14:paraId="4DD68208" w14:textId="77777777" w:rsidR="009F02B3" w:rsidRPr="0045624A" w:rsidRDefault="009F02B3" w:rsidP="00F2136F">
            <w:pPr>
              <w:jc w:val="center"/>
              <w:rPr>
                <w:rFonts w:ascii="Arial Narrow" w:eastAsia="Arial Unicode MS" w:hAnsi="Arial Narrow" w:cs="Arial"/>
                <w:lang w:val="ro-RO"/>
              </w:rPr>
            </w:pPr>
            <w:r w:rsidRPr="0045624A">
              <w:rPr>
                <w:rFonts w:ascii="Arial Narrow" w:eastAsia="Arial Unicode MS" w:hAnsi="Arial Narrow" w:cs="Arial"/>
                <w:lang w:val="ro-RO"/>
              </w:rPr>
              <w:t>250-7.5-4-23;</w:t>
            </w:r>
          </w:p>
          <w:p w14:paraId="39475B6D" w14:textId="77777777" w:rsidR="009F02B3" w:rsidRPr="0045624A" w:rsidRDefault="009F02B3" w:rsidP="00F2136F">
            <w:pPr>
              <w:jc w:val="center"/>
              <w:rPr>
                <w:rFonts w:ascii="Arial Narrow" w:eastAsia="Arial Unicode MS" w:hAnsi="Arial Narrow" w:cs="Arial"/>
                <w:lang w:val="ro-RO"/>
              </w:rPr>
            </w:pPr>
            <w:r w:rsidRPr="0045624A">
              <w:rPr>
                <w:rFonts w:ascii="Arial Narrow" w:eastAsia="Arial Unicode MS" w:hAnsi="Arial Narrow" w:cs="Arial"/>
                <w:lang w:val="ro-RO"/>
              </w:rPr>
              <w:t>WILO</w:t>
            </w:r>
          </w:p>
        </w:tc>
        <w:tc>
          <w:tcPr>
            <w:tcW w:w="896" w:type="dxa"/>
            <w:tcBorders>
              <w:top w:val="single" w:sz="4" w:space="0" w:color="auto"/>
              <w:left w:val="single" w:sz="4" w:space="0" w:color="auto"/>
              <w:bottom w:val="single" w:sz="4" w:space="0" w:color="auto"/>
              <w:right w:val="single" w:sz="4" w:space="0" w:color="auto"/>
            </w:tcBorders>
            <w:vAlign w:val="center"/>
            <w:hideMark/>
          </w:tcPr>
          <w:p w14:paraId="018B3B5E" w14:textId="77777777" w:rsidR="009F02B3" w:rsidRPr="0045624A" w:rsidRDefault="009F02B3" w:rsidP="00895236">
            <w:pPr>
              <w:jc w:val="center"/>
              <w:rPr>
                <w:rFonts w:ascii="Arial Narrow" w:eastAsia="Arial Unicode MS" w:hAnsi="Arial Narrow" w:cs="Arial"/>
                <w:lang w:val="ro-RO"/>
              </w:rPr>
            </w:pPr>
            <w:r w:rsidRPr="0045624A">
              <w:rPr>
                <w:rFonts w:ascii="Arial Narrow" w:eastAsia="Arial Unicode MS" w:hAnsi="Arial Narrow" w:cs="Arial"/>
                <w:lang w:val="ro-RO"/>
              </w:rPr>
              <w:t>SPI -P3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57145A9" w14:textId="77777777" w:rsidR="009F02B3" w:rsidRPr="0045624A" w:rsidRDefault="009F02B3"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XX_AQS_LU_SPI_P3</w:t>
            </w:r>
          </w:p>
        </w:tc>
        <w:tc>
          <w:tcPr>
            <w:tcW w:w="1154" w:type="dxa"/>
            <w:tcBorders>
              <w:top w:val="single" w:sz="4" w:space="0" w:color="auto"/>
              <w:left w:val="single" w:sz="4" w:space="0" w:color="auto"/>
              <w:bottom w:val="single" w:sz="4" w:space="0" w:color="auto"/>
              <w:right w:val="single" w:sz="4" w:space="0" w:color="auto"/>
            </w:tcBorders>
            <w:noWrap/>
            <w:hideMark/>
          </w:tcPr>
          <w:p w14:paraId="758A4D4B"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55C426F0"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116A638"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CF394CD"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67A049DF"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0B3EE235"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r>
      <w:tr w:rsidR="009F02B3" w:rsidRPr="0045624A" w14:paraId="3F4AAD84"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0316980" w14:textId="77777777" w:rsidR="009F02B3" w:rsidRPr="0045624A" w:rsidRDefault="009F02B3"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2A94EC1" w14:textId="77777777" w:rsidR="009F02B3" w:rsidRPr="0045624A" w:rsidRDefault="009F02B3" w:rsidP="00F2136F">
            <w:pPr>
              <w:rPr>
                <w:rFonts w:ascii="Arial Narrow" w:eastAsia="Arial Unicode MS" w:hAnsi="Arial Narrow" w:cs="Arial"/>
                <w:b/>
                <w:bCs/>
                <w:lang w:val="ro-RO"/>
              </w:rPr>
            </w:pPr>
          </w:p>
        </w:tc>
        <w:tc>
          <w:tcPr>
            <w:tcW w:w="1096" w:type="dxa"/>
            <w:vMerge/>
            <w:tcBorders>
              <w:left w:val="single" w:sz="4" w:space="0" w:color="auto"/>
              <w:bottom w:val="single" w:sz="4" w:space="0" w:color="auto"/>
              <w:right w:val="single" w:sz="4" w:space="0" w:color="auto"/>
            </w:tcBorders>
            <w:vAlign w:val="center"/>
            <w:hideMark/>
          </w:tcPr>
          <w:p w14:paraId="143F3A9A" w14:textId="77777777" w:rsidR="009F02B3" w:rsidRPr="0045624A" w:rsidRDefault="009F02B3"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B7DC6B" w14:textId="77777777" w:rsidR="009F02B3" w:rsidRPr="0045624A" w:rsidRDefault="009F02B3" w:rsidP="00F2136F">
            <w:pPr>
              <w:rPr>
                <w:rFonts w:ascii="Arial Narrow" w:hAnsi="Arial Narrow" w:cs="Arial"/>
                <w:lang w:val="ro-RO"/>
              </w:rPr>
            </w:pPr>
            <w:r w:rsidRPr="0045624A">
              <w:rPr>
                <w:rFonts w:ascii="Arial Narrow" w:hAnsi="Arial Narrow" w:cs="Arial"/>
                <w:lang w:val="ro-RO"/>
              </w:rPr>
              <w:t xml:space="preserve"> Debitmetru electromagnetic </w:t>
            </w:r>
          </w:p>
        </w:tc>
        <w:tc>
          <w:tcPr>
            <w:tcW w:w="1522" w:type="dxa"/>
            <w:tcBorders>
              <w:top w:val="single" w:sz="4" w:space="0" w:color="auto"/>
              <w:left w:val="single" w:sz="4" w:space="0" w:color="auto"/>
              <w:bottom w:val="single" w:sz="4" w:space="0" w:color="auto"/>
              <w:right w:val="single" w:sz="4" w:space="0" w:color="auto"/>
            </w:tcBorders>
          </w:tcPr>
          <w:p w14:paraId="208FD0BC" w14:textId="77777777" w:rsidR="009F02B3" w:rsidRPr="0045624A" w:rsidRDefault="009F02B3" w:rsidP="00F2136F">
            <w:pPr>
              <w:jc w:val="center"/>
              <w:rPr>
                <w:rFonts w:ascii="Arial Narrow" w:eastAsia="Arial Unicode MS" w:hAnsi="Arial Narrow" w:cs="Arial"/>
                <w:lang w:val="ro-RO"/>
              </w:rPr>
            </w:pPr>
            <w:r w:rsidRPr="0045624A">
              <w:rPr>
                <w:rFonts w:ascii="Arial Narrow" w:eastAsia="Arial Unicode MS" w:hAnsi="Arial Narrow" w:cs="Arial"/>
                <w:lang w:val="ro-RO"/>
              </w:rPr>
              <w:t>MAG5100W</w:t>
            </w:r>
          </w:p>
          <w:p w14:paraId="48478A4C" w14:textId="77777777" w:rsidR="009F02B3" w:rsidRPr="0045624A" w:rsidRDefault="009F02B3" w:rsidP="00F2136F">
            <w:pPr>
              <w:jc w:val="center"/>
              <w:rPr>
                <w:rFonts w:ascii="Arial Narrow" w:eastAsia="Arial Unicode MS" w:hAnsi="Arial Narrow" w:cs="Arial"/>
                <w:lang w:val="ro-RO"/>
              </w:rPr>
            </w:pPr>
            <w:r w:rsidRPr="0045624A">
              <w:rPr>
                <w:rFonts w:ascii="Arial Narrow" w:eastAsia="Arial Unicode MS" w:hAnsi="Arial Narrow" w:cs="Arial"/>
                <w:lang w:val="ro-RO"/>
              </w:rPr>
              <w:t>+MAG6000</w:t>
            </w:r>
          </w:p>
          <w:p w14:paraId="7B9162D1" w14:textId="77777777" w:rsidR="009F02B3" w:rsidRPr="0045624A" w:rsidRDefault="009F02B3" w:rsidP="00F2136F">
            <w:pPr>
              <w:jc w:val="center"/>
              <w:rPr>
                <w:rFonts w:ascii="Arial Narrow" w:eastAsia="Arial Unicode MS" w:hAnsi="Arial Narrow" w:cs="Arial"/>
                <w:lang w:val="ro-RO"/>
              </w:rPr>
            </w:pPr>
            <w:r w:rsidRPr="0045624A">
              <w:rPr>
                <w:rFonts w:ascii="Arial Narrow" w:eastAsia="Arial Unicode MS" w:hAnsi="Arial Narrow" w:cs="Arial"/>
                <w:lang w:val="ro-RO"/>
              </w:rPr>
              <w:t>SIEMENS</w:t>
            </w:r>
          </w:p>
        </w:tc>
        <w:tc>
          <w:tcPr>
            <w:tcW w:w="896" w:type="dxa"/>
            <w:tcBorders>
              <w:top w:val="single" w:sz="4" w:space="0" w:color="auto"/>
              <w:left w:val="single" w:sz="4" w:space="0" w:color="auto"/>
              <w:bottom w:val="single" w:sz="4" w:space="0" w:color="auto"/>
              <w:right w:val="single" w:sz="4" w:space="0" w:color="auto"/>
            </w:tcBorders>
            <w:vAlign w:val="center"/>
            <w:hideMark/>
          </w:tcPr>
          <w:p w14:paraId="1388EAA2" w14:textId="77777777" w:rsidR="009F02B3" w:rsidRPr="0045624A" w:rsidRDefault="009F02B3" w:rsidP="00895236">
            <w:pPr>
              <w:jc w:val="center"/>
              <w:rPr>
                <w:rFonts w:ascii="Arial Narrow" w:eastAsia="Arial Unicode MS" w:hAnsi="Arial Narrow" w:cs="Arial"/>
                <w:lang w:val="ro-RO"/>
              </w:rPr>
            </w:pPr>
            <w:r w:rsidRPr="0045624A">
              <w:rPr>
                <w:rFonts w:ascii="Arial Narrow" w:eastAsia="Arial Unicode MS" w:hAnsi="Arial Narrow" w:cs="Arial"/>
                <w:lang w:val="ro-RO"/>
              </w:rPr>
              <w:t>D7</w:t>
            </w:r>
          </w:p>
        </w:tc>
        <w:tc>
          <w:tcPr>
            <w:tcW w:w="1122" w:type="dxa"/>
            <w:tcBorders>
              <w:top w:val="single" w:sz="4" w:space="0" w:color="auto"/>
              <w:left w:val="single" w:sz="4" w:space="0" w:color="auto"/>
              <w:bottom w:val="single" w:sz="4" w:space="0" w:color="auto"/>
              <w:right w:val="single" w:sz="4" w:space="0" w:color="auto"/>
            </w:tcBorders>
            <w:vAlign w:val="center"/>
            <w:hideMark/>
          </w:tcPr>
          <w:p w14:paraId="069E0253" w14:textId="77777777" w:rsidR="009F02B3" w:rsidRPr="0045624A" w:rsidRDefault="009F02B3"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XX_AQS_LU_SPI_D7</w:t>
            </w:r>
          </w:p>
        </w:tc>
        <w:tc>
          <w:tcPr>
            <w:tcW w:w="1154" w:type="dxa"/>
            <w:tcBorders>
              <w:top w:val="single" w:sz="4" w:space="0" w:color="auto"/>
              <w:left w:val="single" w:sz="4" w:space="0" w:color="auto"/>
              <w:bottom w:val="single" w:sz="4" w:space="0" w:color="auto"/>
              <w:right w:val="single" w:sz="4" w:space="0" w:color="auto"/>
            </w:tcBorders>
            <w:noWrap/>
            <w:hideMark/>
          </w:tcPr>
          <w:p w14:paraId="76CBE9D7"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7D6C615"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579D989"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E9B48AB"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663F912D"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FB14902" w14:textId="77777777" w:rsidR="009F02B3" w:rsidRPr="0045624A" w:rsidRDefault="009F02B3"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1A6B459F"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EEF67FD"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1750FE1" w14:textId="77777777" w:rsidR="00EE0696" w:rsidRPr="0045624A" w:rsidRDefault="00EE0696" w:rsidP="00F2136F">
            <w:pPr>
              <w:rPr>
                <w:rFonts w:ascii="Arial Narrow" w:eastAsia="Arial Unicode MS" w:hAnsi="Arial Narrow" w:cs="Arial"/>
                <w:b/>
                <w:bCs/>
                <w:lang w:val="ro-RO"/>
              </w:rPr>
            </w:pPr>
          </w:p>
        </w:tc>
        <w:tc>
          <w:tcPr>
            <w:tcW w:w="1096" w:type="dxa"/>
            <w:vMerge w:val="restart"/>
            <w:tcBorders>
              <w:top w:val="single" w:sz="4" w:space="0" w:color="auto"/>
              <w:left w:val="single" w:sz="4" w:space="0" w:color="auto"/>
              <w:bottom w:val="single" w:sz="4" w:space="0" w:color="auto"/>
              <w:right w:val="single" w:sz="4" w:space="0" w:color="auto"/>
            </w:tcBorders>
            <w:vAlign w:val="center"/>
            <w:hideMark/>
          </w:tcPr>
          <w:p w14:paraId="72EF02B4" w14:textId="77777777" w:rsidR="00EE0696" w:rsidRPr="0045624A" w:rsidRDefault="00EE0696" w:rsidP="00F2136F">
            <w:pPr>
              <w:jc w:val="center"/>
              <w:rPr>
                <w:rFonts w:ascii="Arial Narrow" w:eastAsia="Arial Unicode MS" w:hAnsi="Arial Narrow" w:cs="Arial"/>
                <w:b/>
                <w:bCs/>
                <w:lang w:val="ro-RO"/>
              </w:rPr>
            </w:pPr>
            <w:r w:rsidRPr="0045624A">
              <w:rPr>
                <w:rFonts w:ascii="Arial Narrow" w:eastAsia="Arial Unicode MS" w:hAnsi="Arial Narrow" w:cs="Arial"/>
                <w:b/>
                <w:bCs/>
                <w:lang w:val="ro-RO"/>
              </w:rPr>
              <w:t>  Oxidare (ozonizare)            OXI</w:t>
            </w:r>
          </w:p>
        </w:tc>
        <w:tc>
          <w:tcPr>
            <w:tcW w:w="185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564796AB"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w:t>
            </w:r>
          </w:p>
        </w:tc>
        <w:tc>
          <w:tcPr>
            <w:tcW w:w="1522" w:type="dxa"/>
            <w:tcBorders>
              <w:top w:val="single" w:sz="4" w:space="0" w:color="auto"/>
              <w:left w:val="single" w:sz="4" w:space="0" w:color="auto"/>
              <w:bottom w:val="single" w:sz="4" w:space="0" w:color="auto"/>
              <w:right w:val="single" w:sz="4" w:space="0" w:color="auto"/>
            </w:tcBorders>
            <w:shd w:val="clear" w:color="000000" w:fill="FFC000"/>
          </w:tcPr>
          <w:p w14:paraId="136C11E3" w14:textId="77777777" w:rsidR="00EE0696" w:rsidRPr="0045624A" w:rsidRDefault="00EE0696" w:rsidP="00F2136F">
            <w:pPr>
              <w:jc w:val="center"/>
              <w:rPr>
                <w:rFonts w:ascii="Arial Narrow" w:eastAsia="Arial Unicode MS"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3F6FD4B" w14:textId="77777777" w:rsidR="00EE0696" w:rsidRPr="0045624A" w:rsidRDefault="00EE0696" w:rsidP="00895236">
            <w:pPr>
              <w:jc w:val="center"/>
              <w:rPr>
                <w:rFonts w:ascii="Arial Narrow" w:eastAsia="Arial Unicode MS"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55FF932" w14:textId="77777777" w:rsidR="00EE0696" w:rsidRPr="0045624A" w:rsidRDefault="00EE0696" w:rsidP="00F2136F">
            <w:pPr>
              <w:jc w:val="center"/>
              <w:rPr>
                <w:rFonts w:ascii="Arial Narrow" w:eastAsia="Arial Unicode MS" w:hAnsi="Arial Narrow" w:cs="Arial"/>
                <w:b/>
                <w:bCs/>
                <w:lang w:val="ro-RO"/>
              </w:rPr>
            </w:pPr>
            <w:r w:rsidRPr="0045624A">
              <w:rPr>
                <w:rFonts w:ascii="Arial Narrow" w:eastAsia="Arial Unicode MS" w:hAnsi="Arial Narrow" w:cs="Arial"/>
                <w:b/>
                <w:bCs/>
                <w:lang w:val="ro-RO"/>
              </w:rPr>
              <w:t>XX_AQS_LU_OXI</w:t>
            </w: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6DE7A98F" w14:textId="77777777" w:rsidR="00EE0696" w:rsidRPr="0045624A" w:rsidRDefault="00EE0696" w:rsidP="00F2136F">
            <w:pPr>
              <w:jc w:val="center"/>
              <w:rPr>
                <w:rFonts w:ascii="Arial Narrow"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tcPr>
          <w:p w14:paraId="6B60CE34" w14:textId="77777777" w:rsidR="00EE0696" w:rsidRPr="0045624A" w:rsidRDefault="00EE0696" w:rsidP="00F2136F">
            <w:pPr>
              <w:jc w:val="center"/>
              <w:rPr>
                <w:rFonts w:ascii="Arial Narrow"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7BD39972" w14:textId="77777777" w:rsidR="00EE0696" w:rsidRPr="0045624A" w:rsidRDefault="00EE0696" w:rsidP="00F2136F">
            <w:pPr>
              <w:jc w:val="center"/>
              <w:rPr>
                <w:rFonts w:ascii="Arial Narrow" w:hAnsi="Arial Narrow" w:cs="Arial"/>
                <w:lang w:val="ro-RO"/>
              </w:rPr>
            </w:pPr>
          </w:p>
        </w:tc>
        <w:tc>
          <w:tcPr>
            <w:tcW w:w="1171" w:type="dxa"/>
            <w:tcBorders>
              <w:top w:val="single" w:sz="4" w:space="0" w:color="auto"/>
              <w:left w:val="single" w:sz="4" w:space="0" w:color="auto"/>
              <w:bottom w:val="single" w:sz="4" w:space="0" w:color="auto"/>
              <w:right w:val="single" w:sz="4" w:space="0" w:color="auto"/>
            </w:tcBorders>
            <w:shd w:val="clear" w:color="000000" w:fill="FFC000"/>
          </w:tcPr>
          <w:p w14:paraId="7FB2B4A7" w14:textId="77777777" w:rsidR="00EE0696" w:rsidRPr="0045624A" w:rsidRDefault="00EE0696" w:rsidP="00F2136F">
            <w:pPr>
              <w:jc w:val="center"/>
              <w:rPr>
                <w:rFonts w:ascii="Arial Narrow" w:hAnsi="Arial Narrow" w:cs="Arial"/>
                <w:lang w:val="ro-RO"/>
              </w:rPr>
            </w:pPr>
          </w:p>
        </w:tc>
        <w:tc>
          <w:tcPr>
            <w:tcW w:w="1279" w:type="dxa"/>
            <w:tcBorders>
              <w:top w:val="single" w:sz="4" w:space="0" w:color="auto"/>
              <w:left w:val="single" w:sz="4" w:space="0" w:color="auto"/>
              <w:bottom w:val="single" w:sz="4" w:space="0" w:color="auto"/>
              <w:right w:val="single" w:sz="4" w:space="0" w:color="auto"/>
            </w:tcBorders>
            <w:shd w:val="clear" w:color="000000" w:fill="FFC000"/>
          </w:tcPr>
          <w:p w14:paraId="05C96FD2" w14:textId="77777777" w:rsidR="00EE0696" w:rsidRPr="0045624A" w:rsidRDefault="00EE0696" w:rsidP="00F2136F">
            <w:pPr>
              <w:jc w:val="center"/>
              <w:rPr>
                <w:rFonts w:ascii="Arial Narrow" w:hAnsi="Arial Narrow" w:cs="Arial"/>
                <w:lang w:val="ro-RO"/>
              </w:rPr>
            </w:pPr>
          </w:p>
        </w:tc>
        <w:tc>
          <w:tcPr>
            <w:tcW w:w="1173" w:type="dxa"/>
            <w:tcBorders>
              <w:top w:val="single" w:sz="4" w:space="0" w:color="auto"/>
              <w:left w:val="single" w:sz="4" w:space="0" w:color="auto"/>
              <w:bottom w:val="single" w:sz="4" w:space="0" w:color="auto"/>
              <w:right w:val="single" w:sz="4" w:space="0" w:color="auto"/>
            </w:tcBorders>
            <w:shd w:val="clear" w:color="000000" w:fill="FFC000"/>
          </w:tcPr>
          <w:p w14:paraId="1BD3763A" w14:textId="77777777" w:rsidR="00EE0696" w:rsidRPr="0045624A" w:rsidRDefault="00EE0696" w:rsidP="00F2136F">
            <w:pPr>
              <w:jc w:val="center"/>
              <w:rPr>
                <w:rFonts w:ascii="Arial Narrow" w:hAnsi="Arial Narrow" w:cs="Arial"/>
                <w:lang w:val="ro-RO"/>
              </w:rPr>
            </w:pPr>
          </w:p>
        </w:tc>
      </w:tr>
      <w:tr w:rsidR="00895236" w:rsidRPr="0045624A" w14:paraId="090B9187"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05AA13B"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FE81E50"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6DFC0A7"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20EE7520" w14:textId="267F0353" w:rsidR="00EE0696" w:rsidRPr="0045624A" w:rsidRDefault="00EE0696" w:rsidP="00F2136F">
            <w:pPr>
              <w:rPr>
                <w:rFonts w:ascii="Arial Narrow" w:hAnsi="Arial Narrow" w:cs="Arial"/>
                <w:lang w:val="ro-RO"/>
              </w:rPr>
            </w:pPr>
            <w:r w:rsidRPr="0045624A">
              <w:rPr>
                <w:rFonts w:ascii="Arial Narrow" w:hAnsi="Arial Narrow" w:cs="Arial"/>
                <w:lang w:val="ro-RO"/>
              </w:rPr>
              <w:t xml:space="preserve">Tablou de automatizare al sistemului de </w:t>
            </w:r>
            <w:r w:rsidR="00AB58DD" w:rsidRPr="0045624A">
              <w:rPr>
                <w:rFonts w:ascii="Arial Narrow" w:hAnsi="Arial Narrow" w:cs="Arial"/>
                <w:lang w:val="ro-RO"/>
              </w:rPr>
              <w:t>ventilație</w:t>
            </w:r>
            <w:r w:rsidRPr="0045624A">
              <w:rPr>
                <w:rFonts w:ascii="Arial Narrow" w:hAnsi="Arial Narrow" w:cs="Arial"/>
                <w:lang w:val="ro-RO"/>
              </w:rPr>
              <w:t xml:space="preserve"> a </w:t>
            </w:r>
            <w:r w:rsidR="00794A70" w:rsidRPr="0045624A">
              <w:rPr>
                <w:rFonts w:ascii="Arial Narrow" w:hAnsi="Arial Narrow" w:cs="Arial"/>
                <w:lang w:val="ro-RO"/>
              </w:rPr>
              <w:t>încăperii</w:t>
            </w:r>
            <w:r w:rsidRPr="0045624A">
              <w:rPr>
                <w:rFonts w:ascii="Arial Narrow" w:hAnsi="Arial Narrow" w:cs="Arial"/>
                <w:lang w:val="ro-RO"/>
              </w:rPr>
              <w:t xml:space="preserve"> generatoarelor de ozon</w:t>
            </w:r>
          </w:p>
        </w:tc>
        <w:tc>
          <w:tcPr>
            <w:tcW w:w="1522" w:type="dxa"/>
            <w:tcBorders>
              <w:top w:val="single" w:sz="4" w:space="0" w:color="auto"/>
              <w:left w:val="single" w:sz="4" w:space="0" w:color="auto"/>
              <w:bottom w:val="single" w:sz="4" w:space="0" w:color="auto"/>
              <w:right w:val="single" w:sz="4" w:space="0" w:color="auto"/>
            </w:tcBorders>
          </w:tcPr>
          <w:p w14:paraId="771017C6"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3F6D0E40"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3 TV O3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5C888E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XX_AQS_LU_3TVO3</w:t>
            </w:r>
          </w:p>
        </w:tc>
        <w:tc>
          <w:tcPr>
            <w:tcW w:w="1154" w:type="dxa"/>
            <w:tcBorders>
              <w:top w:val="single" w:sz="4" w:space="0" w:color="auto"/>
              <w:left w:val="single" w:sz="4" w:space="0" w:color="auto"/>
              <w:bottom w:val="single" w:sz="4" w:space="0" w:color="auto"/>
              <w:right w:val="single" w:sz="4" w:space="0" w:color="auto"/>
            </w:tcBorders>
            <w:noWrap/>
            <w:hideMark/>
          </w:tcPr>
          <w:p w14:paraId="09384BE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4FC5864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7BE5BE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0CD90A5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D6E2F0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070FED3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1BE296D9"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BDA8CE9"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A5C8835"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3AE2309F"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127015A9" w14:textId="5955D0CA" w:rsidR="00EE0696" w:rsidRPr="0045624A" w:rsidRDefault="008A2D4F" w:rsidP="00F2136F">
            <w:pPr>
              <w:rPr>
                <w:rFonts w:ascii="Arial Narrow" w:hAnsi="Arial Narrow" w:cs="Arial"/>
                <w:lang w:val="ro-RO"/>
              </w:rPr>
            </w:pPr>
            <w:r>
              <w:rPr>
                <w:rFonts w:ascii="Arial Narrow" w:hAnsi="Arial Narrow" w:cs="Arial"/>
                <w:lang w:val="ro-RO"/>
              </w:rPr>
              <w:t>Cutie de comandă locală</w:t>
            </w:r>
            <w:r w:rsidR="00EE0696" w:rsidRPr="0045624A">
              <w:rPr>
                <w:rFonts w:ascii="Arial Narrow" w:hAnsi="Arial Narrow" w:cs="Arial"/>
                <w:lang w:val="ro-RO"/>
              </w:rPr>
              <w:t xml:space="preserve"> Pompe de recirculare pompe </w:t>
            </w:r>
            <w:r w:rsidR="00767B89" w:rsidRPr="0045624A">
              <w:rPr>
                <w:rFonts w:ascii="Arial Narrow" w:hAnsi="Arial Narrow" w:cs="Arial"/>
                <w:lang w:val="ro-RO"/>
              </w:rPr>
              <w:t>răcire</w:t>
            </w:r>
            <w:r w:rsidR="00EE0696" w:rsidRPr="0045624A">
              <w:rPr>
                <w:rFonts w:ascii="Arial Narrow" w:hAnsi="Arial Narrow" w:cs="Arial"/>
                <w:lang w:val="ro-RO"/>
              </w:rPr>
              <w:t xml:space="preserve"> ozonizare</w:t>
            </w:r>
          </w:p>
        </w:tc>
        <w:tc>
          <w:tcPr>
            <w:tcW w:w="1522" w:type="dxa"/>
            <w:tcBorders>
              <w:top w:val="single" w:sz="4" w:space="0" w:color="auto"/>
              <w:left w:val="single" w:sz="4" w:space="0" w:color="auto"/>
              <w:bottom w:val="single" w:sz="4" w:space="0" w:color="auto"/>
              <w:right w:val="single" w:sz="4" w:space="0" w:color="auto"/>
            </w:tcBorders>
          </w:tcPr>
          <w:p w14:paraId="70FBBC5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0474A462"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3 CLC</w:t>
            </w:r>
          </w:p>
        </w:tc>
        <w:tc>
          <w:tcPr>
            <w:tcW w:w="1122" w:type="dxa"/>
            <w:tcBorders>
              <w:top w:val="single" w:sz="4" w:space="0" w:color="auto"/>
              <w:left w:val="single" w:sz="4" w:space="0" w:color="auto"/>
              <w:bottom w:val="single" w:sz="4" w:space="0" w:color="auto"/>
              <w:right w:val="single" w:sz="4" w:space="0" w:color="auto"/>
            </w:tcBorders>
            <w:vAlign w:val="center"/>
            <w:hideMark/>
          </w:tcPr>
          <w:p w14:paraId="09D2EA3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XX_AQS_LU_3CLC</w:t>
            </w:r>
          </w:p>
        </w:tc>
        <w:tc>
          <w:tcPr>
            <w:tcW w:w="1154" w:type="dxa"/>
            <w:tcBorders>
              <w:top w:val="single" w:sz="4" w:space="0" w:color="auto"/>
              <w:left w:val="single" w:sz="4" w:space="0" w:color="auto"/>
              <w:bottom w:val="single" w:sz="4" w:space="0" w:color="auto"/>
              <w:right w:val="single" w:sz="4" w:space="0" w:color="auto"/>
            </w:tcBorders>
            <w:noWrap/>
            <w:hideMark/>
          </w:tcPr>
          <w:p w14:paraId="7B6F222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717F2A6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689CC3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5F6B3E8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3049B86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73308B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485A2BA4"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EC1BD0D"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97E7ABB"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4373E10"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54B565"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Traductor ultrasonic de nivel  </w:t>
            </w:r>
          </w:p>
        </w:tc>
        <w:tc>
          <w:tcPr>
            <w:tcW w:w="1522" w:type="dxa"/>
            <w:tcBorders>
              <w:top w:val="single" w:sz="4" w:space="0" w:color="auto"/>
              <w:left w:val="single" w:sz="4" w:space="0" w:color="auto"/>
              <w:bottom w:val="single" w:sz="4" w:space="0" w:color="auto"/>
              <w:right w:val="single" w:sz="4" w:space="0" w:color="auto"/>
            </w:tcBorders>
          </w:tcPr>
          <w:p w14:paraId="1ABFA568"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SITRANS Probe  LU(HART);</w:t>
            </w:r>
          </w:p>
          <w:p w14:paraId="453945B9"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SIEMENS</w:t>
            </w:r>
          </w:p>
        </w:tc>
        <w:tc>
          <w:tcPr>
            <w:tcW w:w="896" w:type="dxa"/>
            <w:tcBorders>
              <w:top w:val="single" w:sz="4" w:space="0" w:color="auto"/>
              <w:left w:val="single" w:sz="4" w:space="0" w:color="auto"/>
              <w:bottom w:val="single" w:sz="4" w:space="0" w:color="auto"/>
              <w:right w:val="single" w:sz="4" w:space="0" w:color="auto"/>
            </w:tcBorders>
            <w:vAlign w:val="center"/>
            <w:hideMark/>
          </w:tcPr>
          <w:p w14:paraId="413493DD"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TN2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9194DF8"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XX_AQS_LU_TN2</w:t>
            </w:r>
          </w:p>
        </w:tc>
        <w:tc>
          <w:tcPr>
            <w:tcW w:w="1154" w:type="dxa"/>
            <w:tcBorders>
              <w:top w:val="single" w:sz="4" w:space="0" w:color="auto"/>
              <w:left w:val="single" w:sz="4" w:space="0" w:color="auto"/>
              <w:bottom w:val="single" w:sz="4" w:space="0" w:color="auto"/>
              <w:right w:val="single" w:sz="4" w:space="0" w:color="auto"/>
            </w:tcBorders>
            <w:noWrap/>
            <w:hideMark/>
          </w:tcPr>
          <w:p w14:paraId="7AD0DDE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9DE240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1A1958C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5970305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3FFAAC0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0EA76F0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19A8839B" w14:textId="77777777" w:rsidTr="00753423">
        <w:trPr>
          <w:trHeight w:val="412"/>
        </w:trPr>
        <w:tc>
          <w:tcPr>
            <w:tcW w:w="461" w:type="dxa"/>
            <w:tcBorders>
              <w:top w:val="single" w:sz="4" w:space="0" w:color="auto"/>
              <w:left w:val="single" w:sz="4" w:space="0" w:color="auto"/>
              <w:bottom w:val="single" w:sz="4" w:space="0" w:color="auto"/>
              <w:right w:val="single" w:sz="4" w:space="0" w:color="auto"/>
            </w:tcBorders>
            <w:vAlign w:val="center"/>
          </w:tcPr>
          <w:p w14:paraId="464907D9"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7ABEDE6E"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0768108F"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4FF552" w14:textId="46F36474" w:rsidR="00EE0696" w:rsidRPr="0045624A" w:rsidRDefault="00C746BA" w:rsidP="00F2136F">
            <w:pPr>
              <w:rPr>
                <w:rFonts w:ascii="Arial Narrow" w:hAnsi="Arial Narrow" w:cs="Arial"/>
                <w:lang w:val="ro-RO"/>
              </w:rPr>
            </w:pPr>
            <w:r>
              <w:rPr>
                <w:rFonts w:ascii="Arial Narrow" w:hAnsi="Arial Narrow" w:cs="Arial"/>
                <w:lang w:val="ro-RO"/>
              </w:rPr>
              <w:t>Traductor temperatură</w:t>
            </w:r>
            <w:r w:rsidR="00D7651F">
              <w:rPr>
                <w:rFonts w:ascii="Arial Narrow" w:hAnsi="Arial Narrow" w:cs="Arial"/>
                <w:lang w:val="ro-RO"/>
              </w:rPr>
              <w:t xml:space="preserve"> în </w:t>
            </w:r>
            <w:r w:rsidR="00EE0696" w:rsidRPr="0045624A">
              <w:rPr>
                <w:rFonts w:ascii="Arial Narrow" w:hAnsi="Arial Narrow" w:cs="Arial"/>
                <w:lang w:val="ro-RO"/>
              </w:rPr>
              <w:t xml:space="preserve">aer </w:t>
            </w:r>
          </w:p>
        </w:tc>
        <w:tc>
          <w:tcPr>
            <w:tcW w:w="1522" w:type="dxa"/>
            <w:tcBorders>
              <w:top w:val="single" w:sz="4" w:space="0" w:color="auto"/>
              <w:left w:val="single" w:sz="4" w:space="0" w:color="auto"/>
              <w:bottom w:val="single" w:sz="4" w:space="0" w:color="auto"/>
              <w:right w:val="single" w:sz="4" w:space="0" w:color="auto"/>
            </w:tcBorders>
          </w:tcPr>
          <w:p w14:paraId="1C832D8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ATFT/1;</w:t>
            </w:r>
          </w:p>
          <w:p w14:paraId="6F7716C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ALRE</w:t>
            </w:r>
          </w:p>
        </w:tc>
        <w:tc>
          <w:tcPr>
            <w:tcW w:w="896" w:type="dxa"/>
            <w:tcBorders>
              <w:top w:val="single" w:sz="4" w:space="0" w:color="auto"/>
              <w:left w:val="single" w:sz="4" w:space="0" w:color="auto"/>
              <w:bottom w:val="single" w:sz="4" w:space="0" w:color="auto"/>
              <w:right w:val="single" w:sz="4" w:space="0" w:color="auto"/>
            </w:tcBorders>
            <w:vAlign w:val="center"/>
            <w:hideMark/>
          </w:tcPr>
          <w:p w14:paraId="46B16546"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TTA4</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E8702E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XX_AQS_LU_TTA4</w:t>
            </w:r>
          </w:p>
        </w:tc>
        <w:tc>
          <w:tcPr>
            <w:tcW w:w="1154" w:type="dxa"/>
            <w:tcBorders>
              <w:top w:val="single" w:sz="4" w:space="0" w:color="auto"/>
              <w:left w:val="single" w:sz="4" w:space="0" w:color="auto"/>
              <w:bottom w:val="single" w:sz="4" w:space="0" w:color="auto"/>
              <w:right w:val="single" w:sz="4" w:space="0" w:color="auto"/>
            </w:tcBorders>
            <w:noWrap/>
            <w:hideMark/>
          </w:tcPr>
          <w:p w14:paraId="3C861A0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7FA233E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CAEBE5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26C93F7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1194779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07BDDBD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0523A944"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0CD8E5F"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18DBD424"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46625D8"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C6B539" w14:textId="4072AB3E"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Detector de oxigen</w:t>
            </w:r>
            <w:r w:rsidR="00D7651F">
              <w:rPr>
                <w:rFonts w:ascii="Arial Narrow" w:hAnsi="Arial Narrow" w:cs="Arial"/>
                <w:lang w:val="ro-RO"/>
              </w:rPr>
              <w:t xml:space="preserve"> în </w:t>
            </w:r>
            <w:r w:rsidRPr="0045624A">
              <w:rPr>
                <w:rFonts w:ascii="Arial Narrow" w:hAnsi="Arial Narrow" w:cs="Arial"/>
                <w:lang w:val="ro-RO"/>
              </w:rPr>
              <w:t xml:space="preserve">aer  </w:t>
            </w:r>
          </w:p>
        </w:tc>
        <w:tc>
          <w:tcPr>
            <w:tcW w:w="1522" w:type="dxa"/>
            <w:tcBorders>
              <w:top w:val="single" w:sz="4" w:space="0" w:color="auto"/>
              <w:left w:val="single" w:sz="4" w:space="0" w:color="auto"/>
              <w:bottom w:val="single" w:sz="4" w:space="0" w:color="auto"/>
              <w:right w:val="single" w:sz="4" w:space="0" w:color="auto"/>
            </w:tcBorders>
          </w:tcPr>
          <w:p w14:paraId="6B2318C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CTX 300+O3;</w:t>
            </w:r>
          </w:p>
          <w:p w14:paraId="3C7B938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Industrial </w:t>
            </w:r>
            <w:proofErr w:type="spellStart"/>
            <w:r w:rsidRPr="0045624A">
              <w:rPr>
                <w:rFonts w:ascii="Arial Narrow" w:eastAsia="Arial Unicode MS" w:hAnsi="Arial Narrow" w:cs="Arial"/>
                <w:lang w:val="ro-RO"/>
              </w:rPr>
              <w:t>Scientific</w:t>
            </w:r>
            <w:proofErr w:type="spellEnd"/>
            <w:r w:rsidRPr="0045624A">
              <w:rPr>
                <w:rFonts w:ascii="Arial Narrow" w:eastAsia="Arial Unicode MS" w:hAnsi="Arial Narrow" w:cs="Arial"/>
                <w:lang w:val="ro-RO"/>
              </w:rPr>
              <w:t>;</w:t>
            </w:r>
          </w:p>
        </w:tc>
        <w:tc>
          <w:tcPr>
            <w:tcW w:w="896" w:type="dxa"/>
            <w:tcBorders>
              <w:top w:val="single" w:sz="4" w:space="0" w:color="auto"/>
              <w:left w:val="single" w:sz="4" w:space="0" w:color="auto"/>
              <w:bottom w:val="single" w:sz="4" w:space="0" w:color="auto"/>
              <w:right w:val="single" w:sz="4" w:space="0" w:color="auto"/>
            </w:tcBorders>
            <w:vAlign w:val="center"/>
            <w:hideMark/>
          </w:tcPr>
          <w:p w14:paraId="6BD71261"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TOA3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4E914D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XX_AQS_LU_TOA3</w:t>
            </w:r>
          </w:p>
        </w:tc>
        <w:tc>
          <w:tcPr>
            <w:tcW w:w="1154" w:type="dxa"/>
            <w:tcBorders>
              <w:top w:val="single" w:sz="4" w:space="0" w:color="auto"/>
              <w:left w:val="single" w:sz="4" w:space="0" w:color="auto"/>
              <w:bottom w:val="single" w:sz="4" w:space="0" w:color="auto"/>
              <w:right w:val="single" w:sz="4" w:space="0" w:color="auto"/>
            </w:tcBorders>
            <w:noWrap/>
            <w:hideMark/>
          </w:tcPr>
          <w:p w14:paraId="6CD2456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59BDD94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344AC9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5C9E011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349D6A5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606277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2DA42CEE"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421444F"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B4663CA"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666F1519"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893C51"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Detector S.A.C </w:t>
            </w:r>
          </w:p>
        </w:tc>
        <w:tc>
          <w:tcPr>
            <w:tcW w:w="1522" w:type="dxa"/>
            <w:tcBorders>
              <w:top w:val="single" w:sz="4" w:space="0" w:color="auto"/>
              <w:left w:val="single" w:sz="4" w:space="0" w:color="auto"/>
              <w:bottom w:val="single" w:sz="4" w:space="0" w:color="auto"/>
              <w:right w:val="single" w:sz="4" w:space="0" w:color="auto"/>
            </w:tcBorders>
          </w:tcPr>
          <w:p w14:paraId="01DBE046"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UVAS sc;</w:t>
            </w:r>
          </w:p>
          <w:p w14:paraId="6B377FAB" w14:textId="77777777" w:rsidR="00EE0696" w:rsidRPr="0045624A" w:rsidRDefault="00EE0696" w:rsidP="00F2136F">
            <w:pPr>
              <w:jc w:val="center"/>
              <w:rPr>
                <w:rFonts w:ascii="Arial Narrow" w:eastAsia="Arial Unicode MS" w:hAnsi="Arial Narrow" w:cs="Arial"/>
                <w:lang w:val="ro-RO"/>
              </w:rPr>
            </w:pPr>
            <w:proofErr w:type="spellStart"/>
            <w:r w:rsidRPr="0045624A">
              <w:rPr>
                <w:rFonts w:ascii="Arial Narrow" w:eastAsia="Arial Unicode MS" w:hAnsi="Arial Narrow" w:cs="Arial"/>
                <w:lang w:val="ro-RO"/>
              </w:rPr>
              <w:t>Hach</w:t>
            </w:r>
            <w:proofErr w:type="spellEnd"/>
            <w:r w:rsidRPr="0045624A">
              <w:rPr>
                <w:rFonts w:ascii="Arial Narrow" w:eastAsia="Arial Unicode MS" w:hAnsi="Arial Narrow" w:cs="Arial"/>
                <w:lang w:val="ro-RO"/>
              </w:rPr>
              <w:t xml:space="preserve"> Lange;</w:t>
            </w:r>
          </w:p>
        </w:tc>
        <w:tc>
          <w:tcPr>
            <w:tcW w:w="896" w:type="dxa"/>
            <w:tcBorders>
              <w:top w:val="single" w:sz="4" w:space="0" w:color="auto"/>
              <w:left w:val="single" w:sz="4" w:space="0" w:color="auto"/>
              <w:bottom w:val="single" w:sz="4" w:space="0" w:color="auto"/>
              <w:right w:val="single" w:sz="4" w:space="0" w:color="auto"/>
            </w:tcBorders>
            <w:vAlign w:val="center"/>
            <w:hideMark/>
          </w:tcPr>
          <w:p w14:paraId="4B29C3B3"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TSAC1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C458F42"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XX_AQS_LU_TSAC1</w:t>
            </w:r>
          </w:p>
        </w:tc>
        <w:tc>
          <w:tcPr>
            <w:tcW w:w="1154" w:type="dxa"/>
            <w:tcBorders>
              <w:top w:val="single" w:sz="4" w:space="0" w:color="auto"/>
              <w:left w:val="single" w:sz="4" w:space="0" w:color="auto"/>
              <w:bottom w:val="single" w:sz="4" w:space="0" w:color="auto"/>
              <w:right w:val="single" w:sz="4" w:space="0" w:color="auto"/>
            </w:tcBorders>
            <w:noWrap/>
            <w:hideMark/>
          </w:tcPr>
          <w:p w14:paraId="339599A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D34DB9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FD7DDC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5763290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1229CB4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869606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7C9530EA"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E5C7451"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BE6F057"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359EF3D3"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FCC4AA" w14:textId="11CDE395" w:rsidR="00EE0696" w:rsidRPr="0045624A" w:rsidRDefault="00EE0696" w:rsidP="00F2136F">
            <w:pPr>
              <w:rPr>
                <w:rFonts w:ascii="Arial Narrow" w:hAnsi="Arial Narrow" w:cs="Arial"/>
                <w:lang w:val="ro-RO"/>
              </w:rPr>
            </w:pPr>
            <w:r w:rsidRPr="0045624A">
              <w:rPr>
                <w:rFonts w:ascii="Arial Narrow" w:hAnsi="Arial Narrow" w:cs="Arial"/>
                <w:lang w:val="ro-RO"/>
              </w:rPr>
              <w:t>Detector de ozon</w:t>
            </w:r>
            <w:r w:rsidR="00D7651F">
              <w:rPr>
                <w:rFonts w:ascii="Arial Narrow" w:hAnsi="Arial Narrow" w:cs="Arial"/>
                <w:lang w:val="ro-RO"/>
              </w:rPr>
              <w:t xml:space="preserve"> în </w:t>
            </w:r>
            <w:r w:rsidRPr="0045624A">
              <w:rPr>
                <w:rFonts w:ascii="Arial Narrow" w:hAnsi="Arial Narrow" w:cs="Arial"/>
                <w:lang w:val="ro-RO"/>
              </w:rPr>
              <w:t>aer</w:t>
            </w:r>
          </w:p>
        </w:tc>
        <w:tc>
          <w:tcPr>
            <w:tcW w:w="1522" w:type="dxa"/>
            <w:tcBorders>
              <w:top w:val="single" w:sz="4" w:space="0" w:color="auto"/>
              <w:left w:val="single" w:sz="4" w:space="0" w:color="auto"/>
              <w:bottom w:val="single" w:sz="4" w:space="0" w:color="auto"/>
              <w:right w:val="single" w:sz="4" w:space="0" w:color="auto"/>
            </w:tcBorders>
          </w:tcPr>
          <w:p w14:paraId="55116D8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CTX 300+O3;</w:t>
            </w:r>
          </w:p>
          <w:p w14:paraId="18A3774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Industrial </w:t>
            </w:r>
            <w:proofErr w:type="spellStart"/>
            <w:r w:rsidRPr="0045624A">
              <w:rPr>
                <w:rFonts w:ascii="Arial Narrow" w:eastAsia="Arial Unicode MS" w:hAnsi="Arial Narrow" w:cs="Arial"/>
                <w:lang w:val="ro-RO"/>
              </w:rPr>
              <w:t>Scientific</w:t>
            </w:r>
            <w:proofErr w:type="spellEnd"/>
            <w:r w:rsidRPr="0045624A">
              <w:rPr>
                <w:rFonts w:ascii="Arial Narrow" w:eastAsia="Arial Unicode MS" w:hAnsi="Arial Narrow" w:cs="Arial"/>
                <w:lang w:val="ro-RO"/>
              </w:rPr>
              <w:t>;</w:t>
            </w:r>
          </w:p>
        </w:tc>
        <w:tc>
          <w:tcPr>
            <w:tcW w:w="896" w:type="dxa"/>
            <w:tcBorders>
              <w:top w:val="single" w:sz="4" w:space="0" w:color="auto"/>
              <w:left w:val="single" w:sz="4" w:space="0" w:color="auto"/>
              <w:bottom w:val="single" w:sz="4" w:space="0" w:color="auto"/>
              <w:right w:val="single" w:sz="4" w:space="0" w:color="auto"/>
            </w:tcBorders>
            <w:vAlign w:val="center"/>
            <w:hideMark/>
          </w:tcPr>
          <w:p w14:paraId="5223070D"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TOA4</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4D26307"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XX_AQS_LU_TOA4</w:t>
            </w:r>
          </w:p>
        </w:tc>
        <w:tc>
          <w:tcPr>
            <w:tcW w:w="1154" w:type="dxa"/>
            <w:tcBorders>
              <w:top w:val="single" w:sz="4" w:space="0" w:color="auto"/>
              <w:left w:val="single" w:sz="4" w:space="0" w:color="auto"/>
              <w:bottom w:val="single" w:sz="4" w:space="0" w:color="auto"/>
              <w:right w:val="single" w:sz="4" w:space="0" w:color="auto"/>
            </w:tcBorders>
            <w:noWrap/>
            <w:hideMark/>
          </w:tcPr>
          <w:p w14:paraId="362DCD3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625E63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6FD607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016972B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4562C20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78B96CF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48B27110"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282796C"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278D3D0"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062B984"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73DD75" w14:textId="70194214" w:rsidR="00EE0696" w:rsidRPr="0045624A" w:rsidRDefault="00EE0696" w:rsidP="00F2136F">
            <w:pPr>
              <w:rPr>
                <w:rFonts w:ascii="Arial Narrow" w:hAnsi="Arial Narrow" w:cs="Arial"/>
                <w:lang w:val="ro-RO"/>
              </w:rPr>
            </w:pPr>
            <w:r w:rsidRPr="0045624A">
              <w:rPr>
                <w:rFonts w:ascii="Arial Narrow" w:hAnsi="Arial Narrow" w:cs="Arial"/>
                <w:lang w:val="ro-RO"/>
              </w:rPr>
              <w:t xml:space="preserve">Traductor de </w:t>
            </w:r>
            <w:r w:rsidR="00794A70" w:rsidRPr="0045624A">
              <w:rPr>
                <w:rFonts w:ascii="Arial Narrow" w:hAnsi="Arial Narrow" w:cs="Arial"/>
                <w:lang w:val="ro-RO"/>
              </w:rPr>
              <w:t>concentrație</w:t>
            </w:r>
            <w:r w:rsidRPr="0045624A">
              <w:rPr>
                <w:rFonts w:ascii="Arial Narrow" w:hAnsi="Arial Narrow" w:cs="Arial"/>
                <w:lang w:val="ro-RO"/>
              </w:rPr>
              <w:t xml:space="preserve"> de ozon</w:t>
            </w:r>
          </w:p>
        </w:tc>
        <w:tc>
          <w:tcPr>
            <w:tcW w:w="1522" w:type="dxa"/>
            <w:tcBorders>
              <w:top w:val="single" w:sz="4" w:space="0" w:color="auto"/>
              <w:left w:val="single" w:sz="4" w:space="0" w:color="auto"/>
              <w:bottom w:val="single" w:sz="4" w:space="0" w:color="auto"/>
              <w:right w:val="single" w:sz="4" w:space="0" w:color="auto"/>
            </w:tcBorders>
          </w:tcPr>
          <w:p w14:paraId="5603CFE8"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BMT 964 BT;</w:t>
            </w:r>
          </w:p>
          <w:p w14:paraId="6B4BE19A"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BMT;</w:t>
            </w:r>
          </w:p>
        </w:tc>
        <w:tc>
          <w:tcPr>
            <w:tcW w:w="896" w:type="dxa"/>
            <w:tcBorders>
              <w:top w:val="single" w:sz="4" w:space="0" w:color="auto"/>
              <w:left w:val="single" w:sz="4" w:space="0" w:color="auto"/>
              <w:bottom w:val="single" w:sz="4" w:space="0" w:color="auto"/>
              <w:right w:val="single" w:sz="4" w:space="0" w:color="auto"/>
            </w:tcBorders>
            <w:vAlign w:val="center"/>
            <w:hideMark/>
          </w:tcPr>
          <w:p w14:paraId="591AC77B"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TCO1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363A14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XX_AQS_LU_TCO1</w:t>
            </w:r>
          </w:p>
        </w:tc>
        <w:tc>
          <w:tcPr>
            <w:tcW w:w="1154" w:type="dxa"/>
            <w:tcBorders>
              <w:top w:val="single" w:sz="4" w:space="0" w:color="auto"/>
              <w:left w:val="single" w:sz="4" w:space="0" w:color="auto"/>
              <w:bottom w:val="single" w:sz="4" w:space="0" w:color="auto"/>
              <w:right w:val="single" w:sz="4" w:space="0" w:color="auto"/>
            </w:tcBorders>
            <w:noWrap/>
            <w:hideMark/>
          </w:tcPr>
          <w:p w14:paraId="5030358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64836B1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0B1324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8E248C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C0EA74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49331B7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232CB58B"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0A846D0"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52B13E6D"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74B4C385"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BDCE82"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Traductor de temperatura</w:t>
            </w:r>
          </w:p>
        </w:tc>
        <w:tc>
          <w:tcPr>
            <w:tcW w:w="1522" w:type="dxa"/>
            <w:tcBorders>
              <w:top w:val="single" w:sz="4" w:space="0" w:color="auto"/>
              <w:left w:val="single" w:sz="4" w:space="0" w:color="auto"/>
              <w:bottom w:val="single" w:sz="4" w:space="0" w:color="auto"/>
              <w:right w:val="single" w:sz="4" w:space="0" w:color="auto"/>
            </w:tcBorders>
          </w:tcPr>
          <w:p w14:paraId="6DA8418B"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ATFT/1;</w:t>
            </w:r>
          </w:p>
          <w:p w14:paraId="6AE7560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ALRE</w:t>
            </w:r>
          </w:p>
        </w:tc>
        <w:tc>
          <w:tcPr>
            <w:tcW w:w="896" w:type="dxa"/>
            <w:tcBorders>
              <w:top w:val="single" w:sz="4" w:space="0" w:color="auto"/>
              <w:left w:val="single" w:sz="4" w:space="0" w:color="auto"/>
              <w:bottom w:val="single" w:sz="4" w:space="0" w:color="auto"/>
              <w:right w:val="single" w:sz="4" w:space="0" w:color="auto"/>
            </w:tcBorders>
            <w:vAlign w:val="center"/>
            <w:hideMark/>
          </w:tcPr>
          <w:p w14:paraId="47DD0192"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TT07</w:t>
            </w:r>
          </w:p>
        </w:tc>
        <w:tc>
          <w:tcPr>
            <w:tcW w:w="1122" w:type="dxa"/>
            <w:tcBorders>
              <w:top w:val="single" w:sz="4" w:space="0" w:color="auto"/>
              <w:left w:val="single" w:sz="4" w:space="0" w:color="auto"/>
              <w:bottom w:val="single" w:sz="4" w:space="0" w:color="auto"/>
              <w:right w:val="single" w:sz="4" w:space="0" w:color="auto"/>
            </w:tcBorders>
            <w:vAlign w:val="center"/>
            <w:hideMark/>
          </w:tcPr>
          <w:p w14:paraId="0492179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XX_AQS_LU_TT07</w:t>
            </w:r>
          </w:p>
        </w:tc>
        <w:tc>
          <w:tcPr>
            <w:tcW w:w="1154" w:type="dxa"/>
            <w:tcBorders>
              <w:top w:val="single" w:sz="4" w:space="0" w:color="auto"/>
              <w:left w:val="single" w:sz="4" w:space="0" w:color="auto"/>
              <w:bottom w:val="single" w:sz="4" w:space="0" w:color="auto"/>
              <w:right w:val="single" w:sz="4" w:space="0" w:color="auto"/>
            </w:tcBorders>
            <w:noWrap/>
            <w:hideMark/>
          </w:tcPr>
          <w:p w14:paraId="739F64E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44EFC1F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CF13A4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0D54D6C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AC0AA9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C5C7CC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295861A2"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53D4CA6"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1BB223CB"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C13F206"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388A66"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Generator de ozon </w:t>
            </w:r>
          </w:p>
        </w:tc>
        <w:tc>
          <w:tcPr>
            <w:tcW w:w="1522" w:type="dxa"/>
            <w:tcBorders>
              <w:top w:val="single" w:sz="4" w:space="0" w:color="auto"/>
              <w:left w:val="single" w:sz="4" w:space="0" w:color="auto"/>
              <w:bottom w:val="single" w:sz="4" w:space="0" w:color="auto"/>
              <w:right w:val="single" w:sz="4" w:space="0" w:color="auto"/>
            </w:tcBorders>
          </w:tcPr>
          <w:p w14:paraId="48224A1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MCP7 XTL-O;</w:t>
            </w:r>
          </w:p>
          <w:p w14:paraId="66802DF0" w14:textId="77777777" w:rsidR="00EE0696" w:rsidRPr="0045624A" w:rsidRDefault="00EE0696" w:rsidP="00F2136F">
            <w:pPr>
              <w:jc w:val="center"/>
              <w:rPr>
                <w:rFonts w:ascii="Arial Narrow" w:eastAsia="Arial Unicode MS" w:hAnsi="Arial Narrow" w:cs="Arial"/>
                <w:lang w:val="ro-RO"/>
              </w:rPr>
            </w:pPr>
            <w:proofErr w:type="spellStart"/>
            <w:r w:rsidRPr="0045624A">
              <w:rPr>
                <w:rFonts w:ascii="Arial Narrow" w:eastAsia="Arial Unicode MS" w:hAnsi="Arial Narrow" w:cs="Arial"/>
                <w:lang w:val="ro-RO"/>
              </w:rPr>
              <w:t>Ozono</w:t>
            </w:r>
            <w:proofErr w:type="spellEnd"/>
            <w:r w:rsidRPr="0045624A">
              <w:rPr>
                <w:rFonts w:ascii="Arial Narrow" w:eastAsia="Arial Unicode MS" w:hAnsi="Arial Narrow" w:cs="Arial"/>
                <w:lang w:val="ro-RO"/>
              </w:rPr>
              <w:t xml:space="preserve"> </w:t>
            </w:r>
            <w:proofErr w:type="spellStart"/>
            <w:r w:rsidRPr="0045624A">
              <w:rPr>
                <w:rFonts w:ascii="Arial Narrow" w:eastAsia="Arial Unicode MS" w:hAnsi="Arial Narrow" w:cs="Arial"/>
                <w:lang w:val="ro-RO"/>
              </w:rPr>
              <w:t>Elettronica</w:t>
            </w:r>
            <w:proofErr w:type="spellEnd"/>
            <w:r w:rsidRPr="0045624A">
              <w:rPr>
                <w:rFonts w:ascii="Arial Narrow" w:eastAsia="Arial Unicode MS" w:hAnsi="Arial Narrow" w:cs="Arial"/>
                <w:lang w:val="ro-RO"/>
              </w:rPr>
              <w:t xml:space="preserve"> Internazionale;</w:t>
            </w:r>
          </w:p>
        </w:tc>
        <w:tc>
          <w:tcPr>
            <w:tcW w:w="896" w:type="dxa"/>
            <w:tcBorders>
              <w:top w:val="single" w:sz="4" w:space="0" w:color="auto"/>
              <w:left w:val="single" w:sz="4" w:space="0" w:color="auto"/>
              <w:bottom w:val="single" w:sz="4" w:space="0" w:color="auto"/>
              <w:right w:val="single" w:sz="4" w:space="0" w:color="auto"/>
            </w:tcBorders>
            <w:vAlign w:val="center"/>
            <w:hideMark/>
          </w:tcPr>
          <w:p w14:paraId="5E6F4021"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GO1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CFC1A1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XX_AQS_LU_GO1</w:t>
            </w:r>
          </w:p>
        </w:tc>
        <w:tc>
          <w:tcPr>
            <w:tcW w:w="1154" w:type="dxa"/>
            <w:tcBorders>
              <w:top w:val="single" w:sz="4" w:space="0" w:color="auto"/>
              <w:left w:val="single" w:sz="4" w:space="0" w:color="auto"/>
              <w:bottom w:val="single" w:sz="4" w:space="0" w:color="auto"/>
              <w:right w:val="single" w:sz="4" w:space="0" w:color="auto"/>
            </w:tcBorders>
            <w:noWrap/>
            <w:hideMark/>
          </w:tcPr>
          <w:p w14:paraId="1E80BD1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4BE3F18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2B69D4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2BC1AE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560407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0897244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7CD4F267"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EA65E84"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F84BF8E"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72B556A4"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C9CA4A"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Generator de ozon </w:t>
            </w:r>
          </w:p>
        </w:tc>
        <w:tc>
          <w:tcPr>
            <w:tcW w:w="1522" w:type="dxa"/>
            <w:tcBorders>
              <w:top w:val="single" w:sz="4" w:space="0" w:color="auto"/>
              <w:left w:val="single" w:sz="4" w:space="0" w:color="auto"/>
              <w:bottom w:val="single" w:sz="4" w:space="0" w:color="auto"/>
              <w:right w:val="single" w:sz="4" w:space="0" w:color="auto"/>
            </w:tcBorders>
          </w:tcPr>
          <w:p w14:paraId="25624456"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MCP7 XTL-O;</w:t>
            </w:r>
          </w:p>
          <w:p w14:paraId="45E46DB6" w14:textId="77777777" w:rsidR="00EE0696" w:rsidRPr="0045624A" w:rsidRDefault="00EE0696" w:rsidP="00F2136F">
            <w:pPr>
              <w:jc w:val="center"/>
              <w:rPr>
                <w:rFonts w:ascii="Arial Narrow" w:eastAsia="Arial Unicode MS" w:hAnsi="Arial Narrow" w:cs="Arial"/>
                <w:lang w:val="ro-RO"/>
              </w:rPr>
            </w:pPr>
            <w:proofErr w:type="spellStart"/>
            <w:r w:rsidRPr="0045624A">
              <w:rPr>
                <w:rFonts w:ascii="Arial Narrow" w:eastAsia="Arial Unicode MS" w:hAnsi="Arial Narrow" w:cs="Arial"/>
                <w:lang w:val="ro-RO"/>
              </w:rPr>
              <w:t>Ozono</w:t>
            </w:r>
            <w:proofErr w:type="spellEnd"/>
            <w:r w:rsidRPr="0045624A">
              <w:rPr>
                <w:rFonts w:ascii="Arial Narrow" w:eastAsia="Arial Unicode MS" w:hAnsi="Arial Narrow" w:cs="Arial"/>
                <w:lang w:val="ro-RO"/>
              </w:rPr>
              <w:t xml:space="preserve"> </w:t>
            </w:r>
            <w:proofErr w:type="spellStart"/>
            <w:r w:rsidRPr="0045624A">
              <w:rPr>
                <w:rFonts w:ascii="Arial Narrow" w:eastAsia="Arial Unicode MS" w:hAnsi="Arial Narrow" w:cs="Arial"/>
                <w:lang w:val="ro-RO"/>
              </w:rPr>
              <w:t>Elettronica</w:t>
            </w:r>
            <w:proofErr w:type="spellEnd"/>
            <w:r w:rsidRPr="0045624A">
              <w:rPr>
                <w:rFonts w:ascii="Arial Narrow" w:eastAsia="Arial Unicode MS" w:hAnsi="Arial Narrow" w:cs="Arial"/>
                <w:lang w:val="ro-RO"/>
              </w:rPr>
              <w:t xml:space="preserve"> Internazionale;</w:t>
            </w:r>
          </w:p>
        </w:tc>
        <w:tc>
          <w:tcPr>
            <w:tcW w:w="896" w:type="dxa"/>
            <w:tcBorders>
              <w:top w:val="single" w:sz="4" w:space="0" w:color="auto"/>
              <w:left w:val="single" w:sz="4" w:space="0" w:color="auto"/>
              <w:bottom w:val="single" w:sz="4" w:space="0" w:color="auto"/>
              <w:right w:val="single" w:sz="4" w:space="0" w:color="auto"/>
            </w:tcBorders>
            <w:vAlign w:val="center"/>
            <w:hideMark/>
          </w:tcPr>
          <w:p w14:paraId="6751AA1E"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GO2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42F83A48"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XX_AQS_LU_GO2</w:t>
            </w:r>
          </w:p>
        </w:tc>
        <w:tc>
          <w:tcPr>
            <w:tcW w:w="1154" w:type="dxa"/>
            <w:tcBorders>
              <w:top w:val="single" w:sz="4" w:space="0" w:color="auto"/>
              <w:left w:val="single" w:sz="4" w:space="0" w:color="auto"/>
              <w:bottom w:val="single" w:sz="4" w:space="0" w:color="auto"/>
              <w:right w:val="single" w:sz="4" w:space="0" w:color="auto"/>
            </w:tcBorders>
            <w:noWrap/>
            <w:hideMark/>
          </w:tcPr>
          <w:p w14:paraId="47E0BFE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42E383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C304EA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4465C5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4A51899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351835C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00B48706"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0646011"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75C62F62" w14:textId="77777777" w:rsidR="00EE0696" w:rsidRPr="0045624A" w:rsidRDefault="00EE0696" w:rsidP="00F2136F">
            <w:pPr>
              <w:rPr>
                <w:rFonts w:ascii="Arial Narrow" w:eastAsia="Arial Unicode MS" w:hAnsi="Arial Narrow" w:cs="Arial"/>
                <w:b/>
                <w:bCs/>
                <w:lang w:val="ro-RO"/>
              </w:rPr>
            </w:pPr>
          </w:p>
        </w:tc>
        <w:tc>
          <w:tcPr>
            <w:tcW w:w="1096" w:type="dxa"/>
            <w:vMerge w:val="restart"/>
            <w:tcBorders>
              <w:top w:val="single" w:sz="4" w:space="0" w:color="auto"/>
              <w:left w:val="single" w:sz="4" w:space="0" w:color="auto"/>
              <w:bottom w:val="single" w:sz="4" w:space="0" w:color="auto"/>
              <w:right w:val="single" w:sz="4" w:space="0" w:color="auto"/>
            </w:tcBorders>
            <w:hideMark/>
          </w:tcPr>
          <w:p w14:paraId="4F14C02E" w14:textId="04C6AC22" w:rsidR="00EE0696" w:rsidRPr="0045624A" w:rsidRDefault="00EE0696" w:rsidP="00F2136F">
            <w:pPr>
              <w:jc w:val="center"/>
              <w:rPr>
                <w:rFonts w:ascii="Arial Narrow" w:eastAsia="Arial Unicode MS" w:hAnsi="Arial Narrow" w:cs="Arial"/>
                <w:b/>
                <w:bCs/>
                <w:lang w:val="ro-RO"/>
              </w:rPr>
            </w:pPr>
            <w:r w:rsidRPr="0045624A">
              <w:rPr>
                <w:rFonts w:ascii="Arial Narrow" w:eastAsia="Arial Unicode MS" w:hAnsi="Arial Narrow" w:cs="Arial"/>
                <w:b/>
                <w:bCs/>
                <w:lang w:val="ro-RO"/>
              </w:rPr>
              <w:t xml:space="preserve"> Filtrare </w:t>
            </w:r>
            <w:r w:rsidR="005C1DC8" w:rsidRPr="0045624A">
              <w:rPr>
                <w:rFonts w:ascii="Arial Narrow" w:eastAsia="Arial Unicode MS" w:hAnsi="Arial Narrow" w:cs="Arial"/>
                <w:b/>
                <w:bCs/>
                <w:lang w:val="ro-RO"/>
              </w:rPr>
              <w:t>cărbune</w:t>
            </w:r>
            <w:r w:rsidRPr="0045624A">
              <w:rPr>
                <w:rFonts w:ascii="Arial Narrow" w:eastAsia="Arial Unicode MS" w:hAnsi="Arial Narrow" w:cs="Arial"/>
                <w:b/>
                <w:bCs/>
                <w:lang w:val="ro-RO"/>
              </w:rPr>
              <w:t xml:space="preserve"> activat               GAC</w:t>
            </w:r>
          </w:p>
        </w:tc>
        <w:tc>
          <w:tcPr>
            <w:tcW w:w="185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6A1D8F08"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w:t>
            </w:r>
          </w:p>
        </w:tc>
        <w:tc>
          <w:tcPr>
            <w:tcW w:w="1522" w:type="dxa"/>
            <w:tcBorders>
              <w:top w:val="single" w:sz="4" w:space="0" w:color="auto"/>
              <w:left w:val="single" w:sz="4" w:space="0" w:color="auto"/>
              <w:bottom w:val="single" w:sz="4" w:space="0" w:color="auto"/>
              <w:right w:val="single" w:sz="4" w:space="0" w:color="auto"/>
            </w:tcBorders>
            <w:shd w:val="clear" w:color="000000" w:fill="FFC000"/>
          </w:tcPr>
          <w:p w14:paraId="0B051C72" w14:textId="77777777" w:rsidR="00EE0696" w:rsidRPr="0045624A" w:rsidRDefault="00EE0696" w:rsidP="00F2136F">
            <w:pPr>
              <w:jc w:val="center"/>
              <w:rPr>
                <w:rFonts w:ascii="Arial Narrow" w:eastAsia="Arial Unicode MS"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5E210286" w14:textId="77777777" w:rsidR="00EE0696" w:rsidRPr="0045624A" w:rsidRDefault="00EE0696" w:rsidP="00895236">
            <w:pPr>
              <w:jc w:val="center"/>
              <w:rPr>
                <w:rFonts w:ascii="Arial Narrow" w:eastAsia="Arial Unicode MS"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36AC8F7" w14:textId="77777777" w:rsidR="00EE0696" w:rsidRPr="0045624A" w:rsidRDefault="00EE0696" w:rsidP="00F2136F">
            <w:pPr>
              <w:jc w:val="center"/>
              <w:rPr>
                <w:rFonts w:ascii="Arial Narrow" w:eastAsia="Arial Unicode MS" w:hAnsi="Arial Narrow" w:cs="Arial"/>
                <w:b/>
                <w:bCs/>
                <w:lang w:val="ro-RO"/>
              </w:rPr>
            </w:pPr>
            <w:r w:rsidRPr="0045624A">
              <w:rPr>
                <w:rFonts w:ascii="Arial Narrow" w:eastAsia="Arial Unicode MS" w:hAnsi="Arial Narrow" w:cs="Arial"/>
                <w:b/>
                <w:bCs/>
                <w:lang w:val="ro-RO"/>
              </w:rPr>
              <w:t>XX_AQS_LU_GAC</w:t>
            </w: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22AC6FFE" w14:textId="77777777" w:rsidR="00EE0696" w:rsidRPr="0045624A" w:rsidRDefault="00EE0696" w:rsidP="00F2136F">
            <w:pPr>
              <w:jc w:val="center"/>
              <w:rPr>
                <w:rFonts w:ascii="Arial Narrow"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tcPr>
          <w:p w14:paraId="4C5128F5" w14:textId="77777777" w:rsidR="00EE0696" w:rsidRPr="0045624A" w:rsidRDefault="00EE0696" w:rsidP="00F2136F">
            <w:pPr>
              <w:jc w:val="center"/>
              <w:rPr>
                <w:rFonts w:ascii="Arial Narrow"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609D15FE" w14:textId="77777777" w:rsidR="00EE0696" w:rsidRPr="0045624A" w:rsidRDefault="00EE0696" w:rsidP="00F2136F">
            <w:pPr>
              <w:jc w:val="center"/>
              <w:rPr>
                <w:rFonts w:ascii="Arial Narrow" w:hAnsi="Arial Narrow" w:cs="Arial"/>
                <w:lang w:val="ro-RO"/>
              </w:rPr>
            </w:pPr>
          </w:p>
        </w:tc>
        <w:tc>
          <w:tcPr>
            <w:tcW w:w="1171" w:type="dxa"/>
            <w:tcBorders>
              <w:top w:val="single" w:sz="4" w:space="0" w:color="auto"/>
              <w:left w:val="single" w:sz="4" w:space="0" w:color="auto"/>
              <w:bottom w:val="single" w:sz="4" w:space="0" w:color="auto"/>
              <w:right w:val="single" w:sz="4" w:space="0" w:color="auto"/>
            </w:tcBorders>
            <w:shd w:val="clear" w:color="000000" w:fill="FFC000"/>
          </w:tcPr>
          <w:p w14:paraId="0561AD0F" w14:textId="77777777" w:rsidR="00EE0696" w:rsidRPr="0045624A" w:rsidRDefault="00EE0696" w:rsidP="00F2136F">
            <w:pPr>
              <w:jc w:val="center"/>
              <w:rPr>
                <w:rFonts w:ascii="Arial Narrow" w:hAnsi="Arial Narrow" w:cs="Arial"/>
                <w:lang w:val="ro-RO"/>
              </w:rPr>
            </w:pPr>
          </w:p>
        </w:tc>
        <w:tc>
          <w:tcPr>
            <w:tcW w:w="1279" w:type="dxa"/>
            <w:tcBorders>
              <w:top w:val="single" w:sz="4" w:space="0" w:color="auto"/>
              <w:left w:val="single" w:sz="4" w:space="0" w:color="auto"/>
              <w:bottom w:val="single" w:sz="4" w:space="0" w:color="auto"/>
              <w:right w:val="single" w:sz="4" w:space="0" w:color="auto"/>
            </w:tcBorders>
            <w:shd w:val="clear" w:color="000000" w:fill="FFC000"/>
          </w:tcPr>
          <w:p w14:paraId="0F38CEA0" w14:textId="77777777" w:rsidR="00EE0696" w:rsidRPr="0045624A" w:rsidRDefault="00EE0696" w:rsidP="00F2136F">
            <w:pPr>
              <w:jc w:val="center"/>
              <w:rPr>
                <w:rFonts w:ascii="Arial Narrow" w:hAnsi="Arial Narrow" w:cs="Arial"/>
                <w:lang w:val="ro-RO"/>
              </w:rPr>
            </w:pPr>
          </w:p>
        </w:tc>
        <w:tc>
          <w:tcPr>
            <w:tcW w:w="1173" w:type="dxa"/>
            <w:tcBorders>
              <w:top w:val="single" w:sz="4" w:space="0" w:color="auto"/>
              <w:left w:val="single" w:sz="4" w:space="0" w:color="auto"/>
              <w:bottom w:val="single" w:sz="4" w:space="0" w:color="auto"/>
              <w:right w:val="single" w:sz="4" w:space="0" w:color="auto"/>
            </w:tcBorders>
            <w:shd w:val="clear" w:color="000000" w:fill="FFC000"/>
          </w:tcPr>
          <w:p w14:paraId="115B901E" w14:textId="77777777" w:rsidR="00EE0696" w:rsidRPr="0045624A" w:rsidRDefault="00EE0696" w:rsidP="00F2136F">
            <w:pPr>
              <w:jc w:val="center"/>
              <w:rPr>
                <w:rFonts w:ascii="Arial Narrow" w:hAnsi="Arial Narrow" w:cs="Arial"/>
                <w:lang w:val="ro-RO"/>
              </w:rPr>
            </w:pPr>
          </w:p>
        </w:tc>
      </w:tr>
      <w:tr w:rsidR="00895236" w:rsidRPr="0045624A" w14:paraId="6E5D256B"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8ACA688"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27D6F7A"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12A3F8D"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6CD4C419" w14:textId="41AAB4FB" w:rsidR="00EE0696" w:rsidRPr="0045624A" w:rsidRDefault="00EE0696" w:rsidP="00F2136F">
            <w:pPr>
              <w:rPr>
                <w:rFonts w:ascii="Arial Narrow" w:hAnsi="Arial Narrow" w:cs="Arial"/>
                <w:lang w:val="ro-RO"/>
              </w:rPr>
            </w:pPr>
            <w:r w:rsidRPr="0045624A">
              <w:rPr>
                <w:rFonts w:ascii="Arial Narrow" w:hAnsi="Arial Narrow" w:cs="Arial"/>
                <w:lang w:val="ro-RO"/>
              </w:rPr>
              <w:t xml:space="preserve">Pupitru </w:t>
            </w:r>
            <w:r w:rsidR="00C746BA">
              <w:rPr>
                <w:rFonts w:ascii="Arial Narrow" w:hAnsi="Arial Narrow" w:cs="Arial"/>
                <w:lang w:val="ro-RO"/>
              </w:rPr>
              <w:t xml:space="preserve">de comandă locală </w:t>
            </w:r>
            <w:r w:rsidRPr="0045624A">
              <w:rPr>
                <w:rFonts w:ascii="Arial Narrow" w:hAnsi="Arial Narrow" w:cs="Arial"/>
                <w:lang w:val="ro-RO"/>
              </w:rPr>
              <w:t>Filtrul GAC nr.1</w:t>
            </w:r>
          </w:p>
        </w:tc>
        <w:tc>
          <w:tcPr>
            <w:tcW w:w="1522" w:type="dxa"/>
            <w:tcBorders>
              <w:top w:val="single" w:sz="4" w:space="0" w:color="auto"/>
              <w:left w:val="single" w:sz="4" w:space="0" w:color="auto"/>
              <w:bottom w:val="single" w:sz="4" w:space="0" w:color="auto"/>
              <w:right w:val="single" w:sz="4" w:space="0" w:color="auto"/>
            </w:tcBorders>
          </w:tcPr>
          <w:p w14:paraId="3973F14D"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2FFCDCBB"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2 P GAC 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2ACCFE6"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XX_AQS_LU_GAC_2PGAC1</w:t>
            </w:r>
          </w:p>
        </w:tc>
        <w:tc>
          <w:tcPr>
            <w:tcW w:w="1154" w:type="dxa"/>
            <w:tcBorders>
              <w:top w:val="single" w:sz="4" w:space="0" w:color="auto"/>
              <w:left w:val="single" w:sz="4" w:space="0" w:color="auto"/>
              <w:bottom w:val="single" w:sz="4" w:space="0" w:color="auto"/>
              <w:right w:val="single" w:sz="4" w:space="0" w:color="auto"/>
            </w:tcBorders>
            <w:noWrap/>
            <w:hideMark/>
          </w:tcPr>
          <w:p w14:paraId="0AB0557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29CC795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457219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DB19AA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6186632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7B97171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0CA212E0"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6715AE8"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5B93273"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6CD13A25"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31B08B83" w14:textId="5BD2E888" w:rsidR="00EE0696" w:rsidRPr="0045624A" w:rsidRDefault="00EE0696" w:rsidP="00F2136F">
            <w:pPr>
              <w:rPr>
                <w:rFonts w:ascii="Arial Narrow" w:hAnsi="Arial Narrow" w:cs="Arial"/>
                <w:lang w:val="ro-RO"/>
              </w:rPr>
            </w:pPr>
            <w:r w:rsidRPr="0045624A">
              <w:rPr>
                <w:rFonts w:ascii="Arial Narrow" w:hAnsi="Arial Narrow" w:cs="Arial"/>
                <w:lang w:val="ro-RO"/>
              </w:rPr>
              <w:t xml:space="preserve">Pupitru </w:t>
            </w:r>
            <w:r w:rsidR="00C746BA">
              <w:rPr>
                <w:rFonts w:ascii="Arial Narrow" w:hAnsi="Arial Narrow" w:cs="Arial"/>
                <w:lang w:val="ro-RO"/>
              </w:rPr>
              <w:t xml:space="preserve">de comandă locală </w:t>
            </w:r>
            <w:r w:rsidRPr="0045624A">
              <w:rPr>
                <w:rFonts w:ascii="Arial Narrow" w:hAnsi="Arial Narrow" w:cs="Arial"/>
                <w:lang w:val="ro-RO"/>
              </w:rPr>
              <w:t>Filtrul GAC nr. 2</w:t>
            </w:r>
          </w:p>
        </w:tc>
        <w:tc>
          <w:tcPr>
            <w:tcW w:w="1522" w:type="dxa"/>
            <w:tcBorders>
              <w:top w:val="single" w:sz="4" w:space="0" w:color="auto"/>
              <w:left w:val="single" w:sz="4" w:space="0" w:color="auto"/>
              <w:bottom w:val="single" w:sz="4" w:space="0" w:color="auto"/>
              <w:right w:val="single" w:sz="4" w:space="0" w:color="auto"/>
            </w:tcBorders>
          </w:tcPr>
          <w:p w14:paraId="5CE4F3FC"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5670EAC1"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2 P GAC 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44EAD0A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XX_AQS_LU_GAC_2PGAC2</w:t>
            </w:r>
          </w:p>
        </w:tc>
        <w:tc>
          <w:tcPr>
            <w:tcW w:w="1154" w:type="dxa"/>
            <w:tcBorders>
              <w:top w:val="single" w:sz="4" w:space="0" w:color="auto"/>
              <w:left w:val="single" w:sz="4" w:space="0" w:color="auto"/>
              <w:bottom w:val="single" w:sz="4" w:space="0" w:color="auto"/>
              <w:right w:val="single" w:sz="4" w:space="0" w:color="auto"/>
            </w:tcBorders>
            <w:noWrap/>
            <w:hideMark/>
          </w:tcPr>
          <w:p w14:paraId="7F531E4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2BEAAC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7AA1AF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3D92F9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E02FCE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43AE313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722C4CEB"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0BAC855"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58A43E1E"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FEFEB8D"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222C5438" w14:textId="4D012015" w:rsidR="00EE0696" w:rsidRPr="0045624A" w:rsidRDefault="00EE0696" w:rsidP="00F2136F">
            <w:pPr>
              <w:rPr>
                <w:rFonts w:ascii="Arial Narrow" w:hAnsi="Arial Narrow" w:cs="Arial"/>
                <w:lang w:val="ro-RO"/>
              </w:rPr>
            </w:pPr>
            <w:r w:rsidRPr="0045624A">
              <w:rPr>
                <w:rFonts w:ascii="Arial Narrow" w:hAnsi="Arial Narrow" w:cs="Arial"/>
                <w:lang w:val="ro-RO"/>
              </w:rPr>
              <w:t xml:space="preserve">Pupitru </w:t>
            </w:r>
            <w:r w:rsidR="00C746BA">
              <w:rPr>
                <w:rFonts w:ascii="Arial Narrow" w:hAnsi="Arial Narrow" w:cs="Arial"/>
                <w:lang w:val="ro-RO"/>
              </w:rPr>
              <w:t xml:space="preserve">de comandă locală </w:t>
            </w:r>
            <w:r w:rsidRPr="0045624A">
              <w:rPr>
                <w:rFonts w:ascii="Arial Narrow" w:hAnsi="Arial Narrow" w:cs="Arial"/>
                <w:lang w:val="ro-RO"/>
              </w:rPr>
              <w:t>Filtrul GAC nr. 3</w:t>
            </w:r>
          </w:p>
        </w:tc>
        <w:tc>
          <w:tcPr>
            <w:tcW w:w="1522" w:type="dxa"/>
            <w:tcBorders>
              <w:top w:val="single" w:sz="4" w:space="0" w:color="auto"/>
              <w:left w:val="single" w:sz="4" w:space="0" w:color="auto"/>
              <w:bottom w:val="single" w:sz="4" w:space="0" w:color="auto"/>
              <w:right w:val="single" w:sz="4" w:space="0" w:color="auto"/>
            </w:tcBorders>
          </w:tcPr>
          <w:p w14:paraId="19A7B393"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51A0CFF7"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2 P GAC 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1570E19"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XX_AQS_LU_GAC_2PGAC3</w:t>
            </w:r>
          </w:p>
        </w:tc>
        <w:tc>
          <w:tcPr>
            <w:tcW w:w="1154" w:type="dxa"/>
            <w:tcBorders>
              <w:top w:val="single" w:sz="4" w:space="0" w:color="auto"/>
              <w:left w:val="single" w:sz="4" w:space="0" w:color="auto"/>
              <w:bottom w:val="single" w:sz="4" w:space="0" w:color="auto"/>
              <w:right w:val="single" w:sz="4" w:space="0" w:color="auto"/>
            </w:tcBorders>
            <w:noWrap/>
            <w:hideMark/>
          </w:tcPr>
          <w:p w14:paraId="23C4A6F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4A46B31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155247C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097D0B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B2EE44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40F7816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6B81B1B7"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88FC0EB"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DE8C06D"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52AF342"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6BC306C3" w14:textId="794ABBC6" w:rsidR="00EE0696" w:rsidRPr="0045624A" w:rsidRDefault="00EE0696" w:rsidP="00F2136F">
            <w:pPr>
              <w:rPr>
                <w:rFonts w:ascii="Arial Narrow" w:hAnsi="Arial Narrow" w:cs="Arial"/>
                <w:lang w:val="ro-RO"/>
              </w:rPr>
            </w:pPr>
            <w:r w:rsidRPr="0045624A">
              <w:rPr>
                <w:rFonts w:ascii="Arial Narrow" w:hAnsi="Arial Narrow" w:cs="Arial"/>
                <w:lang w:val="ro-RO"/>
              </w:rPr>
              <w:t xml:space="preserve">Pupitru </w:t>
            </w:r>
            <w:r w:rsidR="00C746BA">
              <w:rPr>
                <w:rFonts w:ascii="Arial Narrow" w:hAnsi="Arial Narrow" w:cs="Arial"/>
                <w:lang w:val="ro-RO"/>
              </w:rPr>
              <w:t xml:space="preserve">de comandă locală </w:t>
            </w:r>
            <w:r w:rsidRPr="0045624A">
              <w:rPr>
                <w:rFonts w:ascii="Arial Narrow" w:hAnsi="Arial Narrow" w:cs="Arial"/>
                <w:lang w:val="ro-RO"/>
              </w:rPr>
              <w:t>Filtrul GAC nr. 4</w:t>
            </w:r>
          </w:p>
        </w:tc>
        <w:tc>
          <w:tcPr>
            <w:tcW w:w="1522" w:type="dxa"/>
            <w:tcBorders>
              <w:top w:val="single" w:sz="4" w:space="0" w:color="auto"/>
              <w:left w:val="single" w:sz="4" w:space="0" w:color="auto"/>
              <w:bottom w:val="single" w:sz="4" w:space="0" w:color="auto"/>
              <w:right w:val="single" w:sz="4" w:space="0" w:color="auto"/>
            </w:tcBorders>
          </w:tcPr>
          <w:p w14:paraId="33E7543C"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4C976321"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2 P GAC 4</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6C2C0F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XX_AQS_LU_GAC_2PGAC4</w:t>
            </w:r>
          </w:p>
        </w:tc>
        <w:tc>
          <w:tcPr>
            <w:tcW w:w="1154" w:type="dxa"/>
            <w:tcBorders>
              <w:top w:val="single" w:sz="4" w:space="0" w:color="auto"/>
              <w:left w:val="single" w:sz="4" w:space="0" w:color="auto"/>
              <w:bottom w:val="single" w:sz="4" w:space="0" w:color="auto"/>
              <w:right w:val="single" w:sz="4" w:space="0" w:color="auto"/>
            </w:tcBorders>
            <w:noWrap/>
            <w:hideMark/>
          </w:tcPr>
          <w:p w14:paraId="587133E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9E1B21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278D4A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6083A18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34D97A9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6418B1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73F56126"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98BBACE"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08A5E75"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7567E61"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5C3B1AD7" w14:textId="0F77ED50" w:rsidR="00EE0696" w:rsidRPr="0045624A" w:rsidRDefault="008A2D4F" w:rsidP="00F2136F">
            <w:pPr>
              <w:rPr>
                <w:rFonts w:ascii="Arial Narrow" w:hAnsi="Arial Narrow" w:cs="Arial"/>
                <w:lang w:val="ro-RO"/>
              </w:rPr>
            </w:pPr>
            <w:r>
              <w:rPr>
                <w:rFonts w:ascii="Arial Narrow" w:hAnsi="Arial Narrow" w:cs="Arial"/>
                <w:lang w:val="ro-RO"/>
              </w:rPr>
              <w:t>Cutie de comandă locală</w:t>
            </w:r>
            <w:r w:rsidR="00EE0696" w:rsidRPr="0045624A">
              <w:rPr>
                <w:rFonts w:ascii="Arial Narrow" w:hAnsi="Arial Narrow" w:cs="Arial"/>
                <w:lang w:val="ro-RO"/>
              </w:rPr>
              <w:t xml:space="preserve"> Suflantele </w:t>
            </w:r>
            <w:r w:rsidR="00794A70" w:rsidRPr="0045624A">
              <w:rPr>
                <w:rFonts w:ascii="Arial Narrow" w:hAnsi="Arial Narrow" w:cs="Arial"/>
                <w:lang w:val="ro-RO"/>
              </w:rPr>
              <w:t>stației</w:t>
            </w:r>
            <w:r w:rsidR="00EE0696" w:rsidRPr="0045624A">
              <w:rPr>
                <w:rFonts w:ascii="Arial Narrow" w:hAnsi="Arial Narrow" w:cs="Arial"/>
                <w:lang w:val="ro-RO"/>
              </w:rPr>
              <w:t xml:space="preserve"> de </w:t>
            </w:r>
            <w:r w:rsidR="009607BB" w:rsidRPr="0045624A">
              <w:rPr>
                <w:rFonts w:ascii="Arial Narrow" w:hAnsi="Arial Narrow" w:cs="Arial"/>
                <w:lang w:val="ro-RO"/>
              </w:rPr>
              <w:t>spălare</w:t>
            </w:r>
            <w:r w:rsidR="00EE0696" w:rsidRPr="0045624A">
              <w:rPr>
                <w:rFonts w:ascii="Arial Narrow" w:hAnsi="Arial Narrow" w:cs="Arial"/>
                <w:lang w:val="ro-RO"/>
              </w:rPr>
              <w:t xml:space="preserve"> filtre GAC</w:t>
            </w:r>
          </w:p>
        </w:tc>
        <w:tc>
          <w:tcPr>
            <w:tcW w:w="1522" w:type="dxa"/>
            <w:tcBorders>
              <w:top w:val="single" w:sz="4" w:space="0" w:color="auto"/>
              <w:left w:val="single" w:sz="4" w:space="0" w:color="auto"/>
              <w:bottom w:val="single" w:sz="4" w:space="0" w:color="auto"/>
              <w:right w:val="single" w:sz="4" w:space="0" w:color="auto"/>
            </w:tcBorders>
          </w:tcPr>
          <w:p w14:paraId="62818E82"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1F44FA5A"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2 CCL SS GAC</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4452277"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XX_AQS_LU_GAC_2CCLSSGAC</w:t>
            </w:r>
          </w:p>
        </w:tc>
        <w:tc>
          <w:tcPr>
            <w:tcW w:w="1154" w:type="dxa"/>
            <w:tcBorders>
              <w:top w:val="single" w:sz="4" w:space="0" w:color="auto"/>
              <w:left w:val="single" w:sz="4" w:space="0" w:color="auto"/>
              <w:bottom w:val="single" w:sz="4" w:space="0" w:color="auto"/>
              <w:right w:val="single" w:sz="4" w:space="0" w:color="auto"/>
            </w:tcBorders>
            <w:noWrap/>
            <w:hideMark/>
          </w:tcPr>
          <w:p w14:paraId="5B480BE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75FE044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CF7ADD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4D560B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8ECCC4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F65EB0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5270FD8C"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79CDC34"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7B871DC"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09F4DCE4"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11CAD3BF" w14:textId="695A7EA2" w:rsidR="00EE0696" w:rsidRPr="0045624A" w:rsidRDefault="00EE0696" w:rsidP="00F2136F">
            <w:pPr>
              <w:rPr>
                <w:rFonts w:ascii="Arial Narrow" w:hAnsi="Arial Narrow" w:cs="Arial"/>
                <w:lang w:val="ro-RO"/>
              </w:rPr>
            </w:pPr>
            <w:r w:rsidRPr="0045624A">
              <w:rPr>
                <w:rFonts w:ascii="Arial Narrow" w:hAnsi="Arial Narrow" w:cs="Arial"/>
                <w:lang w:val="ro-RO"/>
              </w:rPr>
              <w:t xml:space="preserve">Tablou de automatizare Pompele </w:t>
            </w:r>
            <w:r w:rsidR="00794A70" w:rsidRPr="0045624A">
              <w:rPr>
                <w:rFonts w:ascii="Arial Narrow" w:hAnsi="Arial Narrow" w:cs="Arial"/>
                <w:lang w:val="ro-RO"/>
              </w:rPr>
              <w:t>stației</w:t>
            </w:r>
            <w:r w:rsidRPr="0045624A">
              <w:rPr>
                <w:rFonts w:ascii="Arial Narrow" w:hAnsi="Arial Narrow" w:cs="Arial"/>
                <w:lang w:val="ro-RO"/>
              </w:rPr>
              <w:t xml:space="preserve"> de </w:t>
            </w:r>
            <w:r w:rsidR="009607BB" w:rsidRPr="0045624A">
              <w:rPr>
                <w:rFonts w:ascii="Arial Narrow" w:hAnsi="Arial Narrow" w:cs="Arial"/>
                <w:lang w:val="ro-RO"/>
              </w:rPr>
              <w:t>spălare</w:t>
            </w:r>
            <w:r w:rsidRPr="0045624A">
              <w:rPr>
                <w:rFonts w:ascii="Arial Narrow" w:hAnsi="Arial Narrow" w:cs="Arial"/>
                <w:lang w:val="ro-RO"/>
              </w:rPr>
              <w:t xml:space="preserve"> filtre GAC</w:t>
            </w:r>
          </w:p>
        </w:tc>
        <w:tc>
          <w:tcPr>
            <w:tcW w:w="1522" w:type="dxa"/>
            <w:tcBorders>
              <w:top w:val="single" w:sz="4" w:space="0" w:color="auto"/>
              <w:left w:val="single" w:sz="4" w:space="0" w:color="auto"/>
              <w:bottom w:val="single" w:sz="4" w:space="0" w:color="auto"/>
              <w:right w:val="single" w:sz="4" w:space="0" w:color="auto"/>
            </w:tcBorders>
          </w:tcPr>
          <w:p w14:paraId="2D2A13B7"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42431857"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2 AER PS GAC</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30998A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XX_AQS_LU_GAC_2AERPSGAC</w:t>
            </w:r>
          </w:p>
        </w:tc>
        <w:tc>
          <w:tcPr>
            <w:tcW w:w="1154" w:type="dxa"/>
            <w:tcBorders>
              <w:top w:val="single" w:sz="4" w:space="0" w:color="auto"/>
              <w:left w:val="single" w:sz="4" w:space="0" w:color="auto"/>
              <w:bottom w:val="single" w:sz="4" w:space="0" w:color="auto"/>
              <w:right w:val="single" w:sz="4" w:space="0" w:color="auto"/>
            </w:tcBorders>
            <w:noWrap/>
            <w:hideMark/>
          </w:tcPr>
          <w:p w14:paraId="4232DAD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403756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3BCBD5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AB7F41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E1CEA0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364A10B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4A96D7B6"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3BBCA5C"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64F17D7"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03528CF1"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F5BA5E"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Traductor de turbiditate </w:t>
            </w:r>
          </w:p>
        </w:tc>
        <w:tc>
          <w:tcPr>
            <w:tcW w:w="1522" w:type="dxa"/>
            <w:tcBorders>
              <w:top w:val="single" w:sz="4" w:space="0" w:color="auto"/>
              <w:left w:val="single" w:sz="4" w:space="0" w:color="auto"/>
              <w:bottom w:val="single" w:sz="4" w:space="0" w:color="auto"/>
              <w:right w:val="single" w:sz="4" w:space="0" w:color="auto"/>
            </w:tcBorders>
          </w:tcPr>
          <w:p w14:paraId="3DFB603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LPV417.99.00002;</w:t>
            </w:r>
          </w:p>
          <w:p w14:paraId="6FA649E9" w14:textId="77777777" w:rsidR="00EE0696" w:rsidRPr="0045624A" w:rsidRDefault="00EE0696" w:rsidP="00F2136F">
            <w:pPr>
              <w:jc w:val="center"/>
              <w:rPr>
                <w:rFonts w:ascii="Arial Narrow" w:eastAsia="Arial Unicode MS" w:hAnsi="Arial Narrow" w:cs="Arial"/>
                <w:lang w:val="ro-RO"/>
              </w:rPr>
            </w:pPr>
            <w:proofErr w:type="spellStart"/>
            <w:r w:rsidRPr="0045624A">
              <w:rPr>
                <w:rFonts w:ascii="Arial Narrow" w:eastAsia="Arial Unicode MS" w:hAnsi="Arial Narrow" w:cs="Arial"/>
                <w:lang w:val="ro-RO"/>
              </w:rPr>
              <w:t>Hach</w:t>
            </w:r>
            <w:proofErr w:type="spellEnd"/>
            <w:r w:rsidRPr="0045624A">
              <w:rPr>
                <w:rFonts w:ascii="Arial Narrow" w:eastAsia="Arial Unicode MS" w:hAnsi="Arial Narrow" w:cs="Arial"/>
                <w:lang w:val="ro-RO"/>
              </w:rPr>
              <w:t xml:space="preserve"> Lange;</w:t>
            </w:r>
          </w:p>
        </w:tc>
        <w:tc>
          <w:tcPr>
            <w:tcW w:w="896" w:type="dxa"/>
            <w:tcBorders>
              <w:top w:val="single" w:sz="4" w:space="0" w:color="auto"/>
              <w:left w:val="single" w:sz="4" w:space="0" w:color="auto"/>
              <w:bottom w:val="single" w:sz="4" w:space="0" w:color="auto"/>
              <w:right w:val="single" w:sz="4" w:space="0" w:color="auto"/>
            </w:tcBorders>
            <w:vAlign w:val="center"/>
            <w:hideMark/>
          </w:tcPr>
          <w:p w14:paraId="596E5120"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TT8</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82B1E99"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XX_AQS_LU_GAC_TT8</w:t>
            </w:r>
          </w:p>
        </w:tc>
        <w:tc>
          <w:tcPr>
            <w:tcW w:w="1154" w:type="dxa"/>
            <w:tcBorders>
              <w:top w:val="single" w:sz="4" w:space="0" w:color="auto"/>
              <w:left w:val="single" w:sz="4" w:space="0" w:color="auto"/>
              <w:bottom w:val="single" w:sz="4" w:space="0" w:color="auto"/>
              <w:right w:val="single" w:sz="4" w:space="0" w:color="auto"/>
            </w:tcBorders>
            <w:noWrap/>
            <w:hideMark/>
          </w:tcPr>
          <w:p w14:paraId="2941DBF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5E9FE99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7D150C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4148CA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5363C80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35FD1EE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5BABA986"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7DE3484"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29165CC"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EFB25A3"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DFD8F2"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Traductor presiune aer  </w:t>
            </w:r>
          </w:p>
        </w:tc>
        <w:tc>
          <w:tcPr>
            <w:tcW w:w="1522" w:type="dxa"/>
            <w:tcBorders>
              <w:top w:val="single" w:sz="4" w:space="0" w:color="auto"/>
              <w:left w:val="single" w:sz="4" w:space="0" w:color="auto"/>
              <w:bottom w:val="single" w:sz="4" w:space="0" w:color="auto"/>
              <w:right w:val="single" w:sz="4" w:space="0" w:color="auto"/>
            </w:tcBorders>
          </w:tcPr>
          <w:p w14:paraId="1D92A9F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S-10;</w:t>
            </w:r>
          </w:p>
          <w:p w14:paraId="1E8FFBD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WIKA</w:t>
            </w:r>
          </w:p>
        </w:tc>
        <w:tc>
          <w:tcPr>
            <w:tcW w:w="896" w:type="dxa"/>
            <w:tcBorders>
              <w:top w:val="single" w:sz="4" w:space="0" w:color="auto"/>
              <w:left w:val="single" w:sz="4" w:space="0" w:color="auto"/>
              <w:bottom w:val="single" w:sz="4" w:space="0" w:color="auto"/>
              <w:right w:val="single" w:sz="4" w:space="0" w:color="auto"/>
            </w:tcBorders>
            <w:vAlign w:val="center"/>
            <w:hideMark/>
          </w:tcPr>
          <w:p w14:paraId="14BE4CE4"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TP1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398871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XX_AQS_LU_GAC_TP1</w:t>
            </w:r>
          </w:p>
        </w:tc>
        <w:tc>
          <w:tcPr>
            <w:tcW w:w="1154" w:type="dxa"/>
            <w:tcBorders>
              <w:top w:val="single" w:sz="4" w:space="0" w:color="auto"/>
              <w:left w:val="single" w:sz="4" w:space="0" w:color="auto"/>
              <w:bottom w:val="single" w:sz="4" w:space="0" w:color="auto"/>
              <w:right w:val="single" w:sz="4" w:space="0" w:color="auto"/>
            </w:tcBorders>
            <w:noWrap/>
            <w:hideMark/>
          </w:tcPr>
          <w:p w14:paraId="6D845DE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A12E56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11F821C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735667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56A9283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3278B45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040CC5B3"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39368CC"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9284243"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0882CA40"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95BEC9"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Traductor presiune  </w:t>
            </w:r>
          </w:p>
        </w:tc>
        <w:tc>
          <w:tcPr>
            <w:tcW w:w="1522" w:type="dxa"/>
            <w:tcBorders>
              <w:top w:val="single" w:sz="4" w:space="0" w:color="auto"/>
              <w:left w:val="single" w:sz="4" w:space="0" w:color="auto"/>
              <w:bottom w:val="single" w:sz="4" w:space="0" w:color="auto"/>
              <w:right w:val="single" w:sz="4" w:space="0" w:color="auto"/>
            </w:tcBorders>
          </w:tcPr>
          <w:p w14:paraId="37C4EE1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S-10;</w:t>
            </w:r>
          </w:p>
          <w:p w14:paraId="18EE2C9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WIKA</w:t>
            </w:r>
          </w:p>
        </w:tc>
        <w:tc>
          <w:tcPr>
            <w:tcW w:w="896" w:type="dxa"/>
            <w:tcBorders>
              <w:top w:val="single" w:sz="4" w:space="0" w:color="auto"/>
              <w:left w:val="single" w:sz="4" w:space="0" w:color="auto"/>
              <w:bottom w:val="single" w:sz="4" w:space="0" w:color="auto"/>
              <w:right w:val="single" w:sz="4" w:space="0" w:color="auto"/>
            </w:tcBorders>
            <w:vAlign w:val="center"/>
            <w:hideMark/>
          </w:tcPr>
          <w:p w14:paraId="04306C1B"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TPC1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0AFE87A"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XX_AQS_LU_GAC_TPC1</w:t>
            </w:r>
          </w:p>
        </w:tc>
        <w:tc>
          <w:tcPr>
            <w:tcW w:w="1154" w:type="dxa"/>
            <w:tcBorders>
              <w:top w:val="single" w:sz="4" w:space="0" w:color="auto"/>
              <w:left w:val="single" w:sz="4" w:space="0" w:color="auto"/>
              <w:bottom w:val="single" w:sz="4" w:space="0" w:color="auto"/>
              <w:right w:val="single" w:sz="4" w:space="0" w:color="auto"/>
            </w:tcBorders>
            <w:noWrap/>
            <w:hideMark/>
          </w:tcPr>
          <w:p w14:paraId="077671A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65F2EBA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346892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407AAA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52B9A1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4C27B9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10A5F041"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9091614"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CA0E3FD"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7357624F"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636536"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Traductor presiune  </w:t>
            </w:r>
          </w:p>
        </w:tc>
        <w:tc>
          <w:tcPr>
            <w:tcW w:w="1522" w:type="dxa"/>
            <w:tcBorders>
              <w:top w:val="single" w:sz="4" w:space="0" w:color="auto"/>
              <w:left w:val="single" w:sz="4" w:space="0" w:color="auto"/>
              <w:bottom w:val="single" w:sz="4" w:space="0" w:color="auto"/>
              <w:right w:val="single" w:sz="4" w:space="0" w:color="auto"/>
            </w:tcBorders>
          </w:tcPr>
          <w:p w14:paraId="522EB3D7"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S-10;</w:t>
            </w:r>
          </w:p>
          <w:p w14:paraId="64B6163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WIKA</w:t>
            </w:r>
          </w:p>
        </w:tc>
        <w:tc>
          <w:tcPr>
            <w:tcW w:w="896" w:type="dxa"/>
            <w:tcBorders>
              <w:top w:val="single" w:sz="4" w:space="0" w:color="auto"/>
              <w:left w:val="single" w:sz="4" w:space="0" w:color="auto"/>
              <w:bottom w:val="single" w:sz="4" w:space="0" w:color="auto"/>
              <w:right w:val="single" w:sz="4" w:space="0" w:color="auto"/>
            </w:tcBorders>
            <w:vAlign w:val="center"/>
            <w:hideMark/>
          </w:tcPr>
          <w:p w14:paraId="3880523E"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TPC2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DDFE8D2"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XX_AQS_LU_GAC_TPC2</w:t>
            </w:r>
          </w:p>
        </w:tc>
        <w:tc>
          <w:tcPr>
            <w:tcW w:w="1154" w:type="dxa"/>
            <w:tcBorders>
              <w:top w:val="single" w:sz="4" w:space="0" w:color="auto"/>
              <w:left w:val="single" w:sz="4" w:space="0" w:color="auto"/>
              <w:bottom w:val="single" w:sz="4" w:space="0" w:color="auto"/>
              <w:right w:val="single" w:sz="4" w:space="0" w:color="auto"/>
            </w:tcBorders>
            <w:noWrap/>
            <w:hideMark/>
          </w:tcPr>
          <w:p w14:paraId="01F3810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75A9C0F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C5D5C6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4AF296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ED3EE3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365BA3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65EFC1BD"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8FEB565"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E81BDFA"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02621B4E"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BE4001"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Traductor presiune  </w:t>
            </w:r>
          </w:p>
        </w:tc>
        <w:tc>
          <w:tcPr>
            <w:tcW w:w="1522" w:type="dxa"/>
            <w:tcBorders>
              <w:top w:val="single" w:sz="4" w:space="0" w:color="auto"/>
              <w:left w:val="single" w:sz="4" w:space="0" w:color="auto"/>
              <w:bottom w:val="single" w:sz="4" w:space="0" w:color="auto"/>
              <w:right w:val="single" w:sz="4" w:space="0" w:color="auto"/>
            </w:tcBorders>
          </w:tcPr>
          <w:p w14:paraId="05AA107B"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S-10;</w:t>
            </w:r>
          </w:p>
          <w:p w14:paraId="6846E5E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WIKA</w:t>
            </w:r>
          </w:p>
        </w:tc>
        <w:tc>
          <w:tcPr>
            <w:tcW w:w="896" w:type="dxa"/>
            <w:tcBorders>
              <w:top w:val="single" w:sz="4" w:space="0" w:color="auto"/>
              <w:left w:val="single" w:sz="4" w:space="0" w:color="auto"/>
              <w:bottom w:val="single" w:sz="4" w:space="0" w:color="auto"/>
              <w:right w:val="single" w:sz="4" w:space="0" w:color="auto"/>
            </w:tcBorders>
            <w:vAlign w:val="center"/>
            <w:hideMark/>
          </w:tcPr>
          <w:p w14:paraId="02EFF9AB"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TPC3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4B49BAA9"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XX_AQS_LU_GAC_TPC3</w:t>
            </w:r>
          </w:p>
        </w:tc>
        <w:tc>
          <w:tcPr>
            <w:tcW w:w="1154" w:type="dxa"/>
            <w:tcBorders>
              <w:top w:val="single" w:sz="4" w:space="0" w:color="auto"/>
              <w:left w:val="single" w:sz="4" w:space="0" w:color="auto"/>
              <w:bottom w:val="single" w:sz="4" w:space="0" w:color="auto"/>
              <w:right w:val="single" w:sz="4" w:space="0" w:color="auto"/>
            </w:tcBorders>
            <w:noWrap/>
            <w:hideMark/>
          </w:tcPr>
          <w:p w14:paraId="668ABF4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73DA295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1370E12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6C7B247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4B33782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09602A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414316E8"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9E8550A"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1133142"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78557588"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8AEA55"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Traductor presiune  </w:t>
            </w:r>
          </w:p>
        </w:tc>
        <w:tc>
          <w:tcPr>
            <w:tcW w:w="1522" w:type="dxa"/>
            <w:tcBorders>
              <w:top w:val="single" w:sz="4" w:space="0" w:color="auto"/>
              <w:left w:val="single" w:sz="4" w:space="0" w:color="auto"/>
              <w:bottom w:val="single" w:sz="4" w:space="0" w:color="auto"/>
              <w:right w:val="single" w:sz="4" w:space="0" w:color="auto"/>
            </w:tcBorders>
          </w:tcPr>
          <w:p w14:paraId="494C5F2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S-10;</w:t>
            </w:r>
          </w:p>
          <w:p w14:paraId="11EBFFD8"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WIKA</w:t>
            </w:r>
          </w:p>
        </w:tc>
        <w:tc>
          <w:tcPr>
            <w:tcW w:w="896" w:type="dxa"/>
            <w:tcBorders>
              <w:top w:val="single" w:sz="4" w:space="0" w:color="auto"/>
              <w:left w:val="single" w:sz="4" w:space="0" w:color="auto"/>
              <w:bottom w:val="single" w:sz="4" w:space="0" w:color="auto"/>
              <w:right w:val="single" w:sz="4" w:space="0" w:color="auto"/>
            </w:tcBorders>
            <w:vAlign w:val="center"/>
            <w:hideMark/>
          </w:tcPr>
          <w:p w14:paraId="25C2ACC7"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TPC4</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86B27A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XX_AQS_LU_GAC_TPC4</w:t>
            </w:r>
          </w:p>
        </w:tc>
        <w:tc>
          <w:tcPr>
            <w:tcW w:w="1154" w:type="dxa"/>
            <w:tcBorders>
              <w:top w:val="single" w:sz="4" w:space="0" w:color="auto"/>
              <w:left w:val="single" w:sz="4" w:space="0" w:color="auto"/>
              <w:bottom w:val="single" w:sz="4" w:space="0" w:color="auto"/>
              <w:right w:val="single" w:sz="4" w:space="0" w:color="auto"/>
            </w:tcBorders>
            <w:noWrap/>
            <w:hideMark/>
          </w:tcPr>
          <w:p w14:paraId="01DE32C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444FAE3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FDBB30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6A70CB3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431FB5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0C840F1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37D2CCAB"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5D2954D"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AB68EB4"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088D602B"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AEFDC1" w14:textId="6C3A928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7E49AE6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EKN </w:t>
            </w:r>
            <w:proofErr w:type="spellStart"/>
            <w:r w:rsidRPr="0045624A">
              <w:rPr>
                <w:rFonts w:ascii="Arial Narrow" w:eastAsia="Arial Unicode MS" w:hAnsi="Arial Narrow" w:cs="Arial"/>
                <w:lang w:val="ro-RO"/>
              </w:rPr>
              <w:t>Buterfly</w:t>
            </w:r>
            <w:proofErr w:type="spellEnd"/>
            <w:r w:rsidRPr="0045624A">
              <w:rPr>
                <w:rFonts w:ascii="Arial Narrow" w:eastAsia="Arial Unicode MS" w:hAnsi="Arial Narrow" w:cs="Arial"/>
                <w:lang w:val="ro-RO"/>
              </w:rPr>
              <w:t xml:space="preserve">, AUMA SA 07.6 4..20mA DN150, </w:t>
            </w:r>
          </w:p>
          <w:p w14:paraId="6BB57937"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 &amp;AUMA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2BF8294B"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EVC 1.1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A54F4E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XX_AQS_LU_GAC_EVC1.1</w:t>
            </w:r>
          </w:p>
        </w:tc>
        <w:tc>
          <w:tcPr>
            <w:tcW w:w="1154" w:type="dxa"/>
            <w:tcBorders>
              <w:top w:val="single" w:sz="4" w:space="0" w:color="auto"/>
              <w:left w:val="single" w:sz="4" w:space="0" w:color="auto"/>
              <w:bottom w:val="single" w:sz="4" w:space="0" w:color="auto"/>
              <w:right w:val="single" w:sz="4" w:space="0" w:color="auto"/>
            </w:tcBorders>
            <w:noWrap/>
            <w:hideMark/>
          </w:tcPr>
          <w:p w14:paraId="5843B61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8AD02A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04B449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292333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DC4665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7297779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1BC947A9"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D02919E"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5699178A"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A28EB5D"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DA2DA6" w14:textId="0A8BF565"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3315EB22"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EKN </w:t>
            </w:r>
            <w:proofErr w:type="spellStart"/>
            <w:r w:rsidRPr="0045624A">
              <w:rPr>
                <w:rFonts w:ascii="Arial Narrow" w:eastAsia="Arial Unicode MS" w:hAnsi="Arial Narrow" w:cs="Arial"/>
                <w:lang w:val="ro-RO"/>
              </w:rPr>
              <w:t>Buterfly</w:t>
            </w:r>
            <w:proofErr w:type="spellEnd"/>
            <w:r w:rsidRPr="0045624A">
              <w:rPr>
                <w:rFonts w:ascii="Arial Narrow" w:eastAsia="Arial Unicode MS" w:hAnsi="Arial Narrow" w:cs="Arial"/>
                <w:lang w:val="ro-RO"/>
              </w:rPr>
              <w:t xml:space="preserve">, AUMA SA 07.6 4..20mA DN150, </w:t>
            </w:r>
          </w:p>
          <w:p w14:paraId="6AEA492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 &amp;AUMA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39060450"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EVC 1.2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6E0371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XX_AQS_LU_GAC_EVC1.2</w:t>
            </w:r>
          </w:p>
        </w:tc>
        <w:tc>
          <w:tcPr>
            <w:tcW w:w="1154" w:type="dxa"/>
            <w:tcBorders>
              <w:top w:val="single" w:sz="4" w:space="0" w:color="auto"/>
              <w:left w:val="single" w:sz="4" w:space="0" w:color="auto"/>
              <w:bottom w:val="single" w:sz="4" w:space="0" w:color="auto"/>
              <w:right w:val="single" w:sz="4" w:space="0" w:color="auto"/>
            </w:tcBorders>
            <w:noWrap/>
            <w:hideMark/>
          </w:tcPr>
          <w:p w14:paraId="52AF73B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2FF7B41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CC5749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E164CD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488FF18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532E00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79337612"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3CECD14"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7F9E31F5"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72EF7EF5"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E6800D" w14:textId="7B458EF9"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6DCB671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EKN </w:t>
            </w:r>
            <w:proofErr w:type="spellStart"/>
            <w:r w:rsidRPr="0045624A">
              <w:rPr>
                <w:rFonts w:ascii="Arial Narrow" w:eastAsia="Arial Unicode MS" w:hAnsi="Arial Narrow" w:cs="Arial"/>
                <w:lang w:val="ro-RO"/>
              </w:rPr>
              <w:t>Buterfly</w:t>
            </w:r>
            <w:proofErr w:type="spellEnd"/>
            <w:r w:rsidRPr="0045624A">
              <w:rPr>
                <w:rFonts w:ascii="Arial Narrow" w:eastAsia="Arial Unicode MS" w:hAnsi="Arial Narrow" w:cs="Arial"/>
                <w:lang w:val="ro-RO"/>
              </w:rPr>
              <w:t xml:space="preserve">, AUMA SA 07.6 4..20mA DN150, </w:t>
            </w:r>
          </w:p>
          <w:p w14:paraId="2F3E943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 &amp;AUMA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0EC8673C"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EVC 1.3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92D223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XX_AQS_LU_GAC_EVC1.3</w:t>
            </w:r>
          </w:p>
        </w:tc>
        <w:tc>
          <w:tcPr>
            <w:tcW w:w="1154" w:type="dxa"/>
            <w:tcBorders>
              <w:top w:val="single" w:sz="4" w:space="0" w:color="auto"/>
              <w:left w:val="single" w:sz="4" w:space="0" w:color="auto"/>
              <w:bottom w:val="single" w:sz="4" w:space="0" w:color="auto"/>
              <w:right w:val="single" w:sz="4" w:space="0" w:color="auto"/>
            </w:tcBorders>
            <w:noWrap/>
            <w:hideMark/>
          </w:tcPr>
          <w:p w14:paraId="138590E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6141B3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C6438F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BEB03F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42052F6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BF8F74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1BB067F0"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645867A"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7444CC8F"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0E688CC7"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ED6776" w14:textId="08DC9D49"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3DA70A69"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EKN </w:t>
            </w:r>
            <w:proofErr w:type="spellStart"/>
            <w:r w:rsidRPr="0045624A">
              <w:rPr>
                <w:rFonts w:ascii="Arial Narrow" w:eastAsia="Arial Unicode MS" w:hAnsi="Arial Narrow" w:cs="Arial"/>
                <w:lang w:val="ro-RO"/>
              </w:rPr>
              <w:t>Buterfly</w:t>
            </w:r>
            <w:proofErr w:type="spellEnd"/>
            <w:r w:rsidRPr="0045624A">
              <w:rPr>
                <w:rFonts w:ascii="Arial Narrow" w:eastAsia="Arial Unicode MS" w:hAnsi="Arial Narrow" w:cs="Arial"/>
                <w:lang w:val="ro-RO"/>
              </w:rPr>
              <w:t xml:space="preserve">, AUMA SA 07.6 4..20mA DN150, </w:t>
            </w:r>
          </w:p>
          <w:p w14:paraId="4C47313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 &amp;AUMA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6238DBDB"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EVC 1.4</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A57539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XX_AQS_LU_GAC_EVC1.4</w:t>
            </w:r>
          </w:p>
        </w:tc>
        <w:tc>
          <w:tcPr>
            <w:tcW w:w="1154" w:type="dxa"/>
            <w:tcBorders>
              <w:top w:val="single" w:sz="4" w:space="0" w:color="auto"/>
              <w:left w:val="single" w:sz="4" w:space="0" w:color="auto"/>
              <w:bottom w:val="single" w:sz="4" w:space="0" w:color="auto"/>
              <w:right w:val="single" w:sz="4" w:space="0" w:color="auto"/>
            </w:tcBorders>
            <w:noWrap/>
            <w:hideMark/>
          </w:tcPr>
          <w:p w14:paraId="432E014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56F3B03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DBC53B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CE4B1F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C8BBE0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804D01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41B6201F"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9902AA4"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AC0C839"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0CDE2BD"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8030B3" w14:textId="6FD604E1"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71D8F3C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EKN </w:t>
            </w:r>
            <w:proofErr w:type="spellStart"/>
            <w:r w:rsidRPr="0045624A">
              <w:rPr>
                <w:rFonts w:ascii="Arial Narrow" w:eastAsia="Arial Unicode MS" w:hAnsi="Arial Narrow" w:cs="Arial"/>
                <w:lang w:val="ro-RO"/>
              </w:rPr>
              <w:t>Buterfly</w:t>
            </w:r>
            <w:proofErr w:type="spellEnd"/>
            <w:r w:rsidRPr="0045624A">
              <w:rPr>
                <w:rFonts w:ascii="Arial Narrow" w:eastAsia="Arial Unicode MS" w:hAnsi="Arial Narrow" w:cs="Arial"/>
                <w:lang w:val="ro-RO"/>
              </w:rPr>
              <w:t xml:space="preserve">, AUMA SA 07.6 4..20mA DN150, </w:t>
            </w:r>
          </w:p>
          <w:p w14:paraId="2B0E093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 &amp;AUMA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5483713E"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EVC 5.1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19C4C9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XX_AQS_LU_GAC_EVC5.1</w:t>
            </w:r>
          </w:p>
        </w:tc>
        <w:tc>
          <w:tcPr>
            <w:tcW w:w="1154" w:type="dxa"/>
            <w:tcBorders>
              <w:top w:val="single" w:sz="4" w:space="0" w:color="auto"/>
              <w:left w:val="single" w:sz="4" w:space="0" w:color="auto"/>
              <w:bottom w:val="single" w:sz="4" w:space="0" w:color="auto"/>
              <w:right w:val="single" w:sz="4" w:space="0" w:color="auto"/>
            </w:tcBorders>
            <w:noWrap/>
            <w:hideMark/>
          </w:tcPr>
          <w:p w14:paraId="7431FF8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D241E3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DA7940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0E6699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26CD32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3ECE26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6E49896A"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2FB2087"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771B97A8"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78960636"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79320A" w14:textId="35A6F5DB"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7A817D2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EKN </w:t>
            </w:r>
            <w:proofErr w:type="spellStart"/>
            <w:r w:rsidRPr="0045624A">
              <w:rPr>
                <w:rFonts w:ascii="Arial Narrow" w:eastAsia="Arial Unicode MS" w:hAnsi="Arial Narrow" w:cs="Arial"/>
                <w:lang w:val="ro-RO"/>
              </w:rPr>
              <w:t>Buterfly</w:t>
            </w:r>
            <w:proofErr w:type="spellEnd"/>
            <w:r w:rsidRPr="0045624A">
              <w:rPr>
                <w:rFonts w:ascii="Arial Narrow" w:eastAsia="Arial Unicode MS" w:hAnsi="Arial Narrow" w:cs="Arial"/>
                <w:lang w:val="ro-RO"/>
              </w:rPr>
              <w:t xml:space="preserve">, AUMA SA 07.6 4..20mA DN150, </w:t>
            </w:r>
          </w:p>
          <w:p w14:paraId="54AC157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 &amp;AUMA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68C15D36"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EVC 5.2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D21C3A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XX_AQS_LU_GAC_EVC5.2</w:t>
            </w:r>
          </w:p>
        </w:tc>
        <w:tc>
          <w:tcPr>
            <w:tcW w:w="1154" w:type="dxa"/>
            <w:tcBorders>
              <w:top w:val="single" w:sz="4" w:space="0" w:color="auto"/>
              <w:left w:val="single" w:sz="4" w:space="0" w:color="auto"/>
              <w:bottom w:val="single" w:sz="4" w:space="0" w:color="auto"/>
              <w:right w:val="single" w:sz="4" w:space="0" w:color="auto"/>
            </w:tcBorders>
            <w:noWrap/>
            <w:hideMark/>
          </w:tcPr>
          <w:p w14:paraId="735C7C4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E18344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19AD0D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6B4A159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142BA4D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95EA0B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7E1B6FEC"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6299308"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53FA668F"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83D4ED2"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05A414" w14:textId="6C2CEECE"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3A7492A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EKN </w:t>
            </w:r>
            <w:proofErr w:type="spellStart"/>
            <w:r w:rsidRPr="0045624A">
              <w:rPr>
                <w:rFonts w:ascii="Arial Narrow" w:eastAsia="Arial Unicode MS" w:hAnsi="Arial Narrow" w:cs="Arial"/>
                <w:lang w:val="ro-RO"/>
              </w:rPr>
              <w:t>Buterfly</w:t>
            </w:r>
            <w:proofErr w:type="spellEnd"/>
            <w:r w:rsidRPr="0045624A">
              <w:rPr>
                <w:rFonts w:ascii="Arial Narrow" w:eastAsia="Arial Unicode MS" w:hAnsi="Arial Narrow" w:cs="Arial"/>
                <w:lang w:val="ro-RO"/>
              </w:rPr>
              <w:t xml:space="preserve">, AUMA SA 07.6 4..20mA DN150, </w:t>
            </w:r>
          </w:p>
          <w:p w14:paraId="252A95B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 &amp;AUMA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6DBD614B"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EVC 5.3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54A6AB7"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XX_AQS_LU_GAC_EVC5.3</w:t>
            </w:r>
          </w:p>
        </w:tc>
        <w:tc>
          <w:tcPr>
            <w:tcW w:w="1154" w:type="dxa"/>
            <w:tcBorders>
              <w:top w:val="single" w:sz="4" w:space="0" w:color="auto"/>
              <w:left w:val="single" w:sz="4" w:space="0" w:color="auto"/>
              <w:bottom w:val="single" w:sz="4" w:space="0" w:color="auto"/>
              <w:right w:val="single" w:sz="4" w:space="0" w:color="auto"/>
            </w:tcBorders>
            <w:noWrap/>
            <w:hideMark/>
          </w:tcPr>
          <w:p w14:paraId="62ECBAA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2EC29B0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7AC1172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5CA2304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5523BAA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6BBCFB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78DBD596"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DA19A88"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BB23F87"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03BFC14"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426388" w14:textId="29297CFC"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05F1313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EKN </w:t>
            </w:r>
            <w:proofErr w:type="spellStart"/>
            <w:r w:rsidRPr="0045624A">
              <w:rPr>
                <w:rFonts w:ascii="Arial Narrow" w:eastAsia="Arial Unicode MS" w:hAnsi="Arial Narrow" w:cs="Arial"/>
                <w:lang w:val="ro-RO"/>
              </w:rPr>
              <w:t>Buterfly</w:t>
            </w:r>
            <w:proofErr w:type="spellEnd"/>
            <w:r w:rsidRPr="0045624A">
              <w:rPr>
                <w:rFonts w:ascii="Arial Narrow" w:eastAsia="Arial Unicode MS" w:hAnsi="Arial Narrow" w:cs="Arial"/>
                <w:lang w:val="ro-RO"/>
              </w:rPr>
              <w:t xml:space="preserve">, AUMA SA 07.6 4..20mA DN150, </w:t>
            </w:r>
          </w:p>
          <w:p w14:paraId="10F92E5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 &amp;AUMA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4274B8DF"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EVC 5.4</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2E50BF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 EVC5.4</w:t>
            </w:r>
          </w:p>
        </w:tc>
        <w:tc>
          <w:tcPr>
            <w:tcW w:w="1154" w:type="dxa"/>
            <w:tcBorders>
              <w:top w:val="single" w:sz="4" w:space="0" w:color="auto"/>
              <w:left w:val="single" w:sz="4" w:space="0" w:color="auto"/>
              <w:bottom w:val="single" w:sz="4" w:space="0" w:color="auto"/>
              <w:right w:val="single" w:sz="4" w:space="0" w:color="auto"/>
            </w:tcBorders>
            <w:noWrap/>
            <w:hideMark/>
          </w:tcPr>
          <w:p w14:paraId="7809E5F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2EC814A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CCC9E3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60DF48A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0F2F4E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33A916C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6DECA234"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49DE104"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57CE244D"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A53939D"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52A842" w14:textId="75CB6E0E"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650DA49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EKN </w:t>
            </w:r>
            <w:proofErr w:type="spellStart"/>
            <w:r w:rsidRPr="0045624A">
              <w:rPr>
                <w:rFonts w:ascii="Arial Narrow" w:eastAsia="Arial Unicode MS" w:hAnsi="Arial Narrow" w:cs="Arial"/>
                <w:lang w:val="ro-RO"/>
              </w:rPr>
              <w:t>Buterfly</w:t>
            </w:r>
            <w:proofErr w:type="spellEnd"/>
            <w:r w:rsidRPr="0045624A">
              <w:rPr>
                <w:rFonts w:ascii="Arial Narrow" w:eastAsia="Arial Unicode MS" w:hAnsi="Arial Narrow" w:cs="Arial"/>
                <w:lang w:val="ro-RO"/>
              </w:rPr>
              <w:t xml:space="preserve">, AUMA SA 07.6 4..20mA DN100, </w:t>
            </w:r>
          </w:p>
          <w:p w14:paraId="57714DE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 &amp;AUMA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30C5ED69"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EVC 3.1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43196D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XX_AQS_LU_GAC_EVC3.1</w:t>
            </w:r>
          </w:p>
        </w:tc>
        <w:tc>
          <w:tcPr>
            <w:tcW w:w="1154" w:type="dxa"/>
            <w:tcBorders>
              <w:top w:val="single" w:sz="4" w:space="0" w:color="auto"/>
              <w:left w:val="single" w:sz="4" w:space="0" w:color="auto"/>
              <w:bottom w:val="single" w:sz="4" w:space="0" w:color="auto"/>
              <w:right w:val="single" w:sz="4" w:space="0" w:color="auto"/>
            </w:tcBorders>
            <w:noWrap/>
            <w:hideMark/>
          </w:tcPr>
          <w:p w14:paraId="6D7534D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4479CBF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F91A54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617F897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4CA465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0EF87D5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7D2416C0"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A17A8EA"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8B7F4F1"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743CBCE1"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270331" w14:textId="6D337073"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48B24797"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EKN </w:t>
            </w:r>
            <w:proofErr w:type="spellStart"/>
            <w:r w:rsidRPr="0045624A">
              <w:rPr>
                <w:rFonts w:ascii="Arial Narrow" w:eastAsia="Arial Unicode MS" w:hAnsi="Arial Narrow" w:cs="Arial"/>
                <w:lang w:val="ro-RO"/>
              </w:rPr>
              <w:t>Buterfly</w:t>
            </w:r>
            <w:proofErr w:type="spellEnd"/>
            <w:r w:rsidRPr="0045624A">
              <w:rPr>
                <w:rFonts w:ascii="Arial Narrow" w:eastAsia="Arial Unicode MS" w:hAnsi="Arial Narrow" w:cs="Arial"/>
                <w:lang w:val="ro-RO"/>
              </w:rPr>
              <w:t xml:space="preserve">, AUMA SA 07.6 4..20mA DN100, </w:t>
            </w:r>
          </w:p>
          <w:p w14:paraId="7A714F0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 &amp;AUMA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67F2DF2B"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EVC 3.2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B68640A"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XX_AQS_LU_GAC_EVC3.2</w:t>
            </w:r>
          </w:p>
        </w:tc>
        <w:tc>
          <w:tcPr>
            <w:tcW w:w="1154" w:type="dxa"/>
            <w:tcBorders>
              <w:top w:val="single" w:sz="4" w:space="0" w:color="auto"/>
              <w:left w:val="single" w:sz="4" w:space="0" w:color="auto"/>
              <w:bottom w:val="single" w:sz="4" w:space="0" w:color="auto"/>
              <w:right w:val="single" w:sz="4" w:space="0" w:color="auto"/>
            </w:tcBorders>
            <w:noWrap/>
            <w:hideMark/>
          </w:tcPr>
          <w:p w14:paraId="1ED2B14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3E8663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5A4EE0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34CF51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A6325B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38AA6CF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0DB459B1"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C89B2B7"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799A1721"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776488C"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C9EA90" w14:textId="390B6D9E"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0038900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EKN </w:t>
            </w:r>
            <w:proofErr w:type="spellStart"/>
            <w:r w:rsidRPr="0045624A">
              <w:rPr>
                <w:rFonts w:ascii="Arial Narrow" w:eastAsia="Arial Unicode MS" w:hAnsi="Arial Narrow" w:cs="Arial"/>
                <w:lang w:val="ro-RO"/>
              </w:rPr>
              <w:t>Buterfly</w:t>
            </w:r>
            <w:proofErr w:type="spellEnd"/>
            <w:r w:rsidRPr="0045624A">
              <w:rPr>
                <w:rFonts w:ascii="Arial Narrow" w:eastAsia="Arial Unicode MS" w:hAnsi="Arial Narrow" w:cs="Arial"/>
                <w:lang w:val="ro-RO"/>
              </w:rPr>
              <w:t xml:space="preserve">, AUMA SA 07.6 4..20mA DN100, </w:t>
            </w:r>
          </w:p>
          <w:p w14:paraId="14F902E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 &amp;AUMA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2FF03208"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EVC 3.3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CBC18E8"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 EVC3.3</w:t>
            </w:r>
          </w:p>
        </w:tc>
        <w:tc>
          <w:tcPr>
            <w:tcW w:w="1154" w:type="dxa"/>
            <w:tcBorders>
              <w:top w:val="single" w:sz="4" w:space="0" w:color="auto"/>
              <w:left w:val="single" w:sz="4" w:space="0" w:color="auto"/>
              <w:bottom w:val="single" w:sz="4" w:space="0" w:color="auto"/>
              <w:right w:val="single" w:sz="4" w:space="0" w:color="auto"/>
            </w:tcBorders>
            <w:noWrap/>
            <w:hideMark/>
          </w:tcPr>
          <w:p w14:paraId="47144A9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707E08D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E265B0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07FE30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1536680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3429E0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6C41562E"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AE1A029"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1CCA1BF7"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09F88C2"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4E2C87" w14:textId="7001B3E4"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790F1DC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EKN </w:t>
            </w:r>
            <w:proofErr w:type="spellStart"/>
            <w:r w:rsidRPr="0045624A">
              <w:rPr>
                <w:rFonts w:ascii="Arial Narrow" w:eastAsia="Arial Unicode MS" w:hAnsi="Arial Narrow" w:cs="Arial"/>
                <w:lang w:val="ro-RO"/>
              </w:rPr>
              <w:t>Buterfly</w:t>
            </w:r>
            <w:proofErr w:type="spellEnd"/>
            <w:r w:rsidRPr="0045624A">
              <w:rPr>
                <w:rFonts w:ascii="Arial Narrow" w:eastAsia="Arial Unicode MS" w:hAnsi="Arial Narrow" w:cs="Arial"/>
                <w:lang w:val="ro-RO"/>
              </w:rPr>
              <w:t xml:space="preserve">, AUMA SA 07.6 4..20mA DN100, </w:t>
            </w:r>
          </w:p>
          <w:p w14:paraId="53F5E987"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 &amp;AUMA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1C0CCDAA"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EVC 3.4</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23AC2A2"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 EVC3.4</w:t>
            </w:r>
          </w:p>
        </w:tc>
        <w:tc>
          <w:tcPr>
            <w:tcW w:w="1154" w:type="dxa"/>
            <w:tcBorders>
              <w:top w:val="single" w:sz="4" w:space="0" w:color="auto"/>
              <w:left w:val="single" w:sz="4" w:space="0" w:color="auto"/>
              <w:bottom w:val="single" w:sz="4" w:space="0" w:color="auto"/>
              <w:right w:val="single" w:sz="4" w:space="0" w:color="auto"/>
            </w:tcBorders>
            <w:noWrap/>
            <w:hideMark/>
          </w:tcPr>
          <w:p w14:paraId="13498C7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79E228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8A0179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0B7028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57E8F81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F827EA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7C4E2981"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194258A"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B70D84D"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326F284"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32850C" w14:textId="377A37D5"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5527080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EKN </w:t>
            </w:r>
            <w:proofErr w:type="spellStart"/>
            <w:r w:rsidRPr="0045624A">
              <w:rPr>
                <w:rFonts w:ascii="Arial Narrow" w:eastAsia="Arial Unicode MS" w:hAnsi="Arial Narrow" w:cs="Arial"/>
                <w:lang w:val="ro-RO"/>
              </w:rPr>
              <w:t>Buterfly</w:t>
            </w:r>
            <w:proofErr w:type="spellEnd"/>
            <w:r w:rsidRPr="0045624A">
              <w:rPr>
                <w:rFonts w:ascii="Arial Narrow" w:eastAsia="Arial Unicode MS" w:hAnsi="Arial Narrow" w:cs="Arial"/>
                <w:lang w:val="ro-RO"/>
              </w:rPr>
              <w:t xml:space="preserve">, AUMA SA 07.6 4..20mA DN150, </w:t>
            </w:r>
          </w:p>
          <w:p w14:paraId="556CF41A"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 &amp;AUMA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4FDD5C51"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EVC 2.1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A2B6537"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XX_AQS_LU_GAC_EVC2.1</w:t>
            </w:r>
          </w:p>
        </w:tc>
        <w:tc>
          <w:tcPr>
            <w:tcW w:w="1154" w:type="dxa"/>
            <w:tcBorders>
              <w:top w:val="single" w:sz="4" w:space="0" w:color="auto"/>
              <w:left w:val="single" w:sz="4" w:space="0" w:color="auto"/>
              <w:bottom w:val="single" w:sz="4" w:space="0" w:color="auto"/>
              <w:right w:val="single" w:sz="4" w:space="0" w:color="auto"/>
            </w:tcBorders>
            <w:noWrap/>
            <w:hideMark/>
          </w:tcPr>
          <w:p w14:paraId="6DD6EE5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6983112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4367F0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9B50D2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51C6A5E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4CD757B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22046D86"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D9B2203"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374B983"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FFDAA0F"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71E8A0" w14:textId="739F8512"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19F6208A"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EKN </w:t>
            </w:r>
            <w:proofErr w:type="spellStart"/>
            <w:r w:rsidRPr="0045624A">
              <w:rPr>
                <w:rFonts w:ascii="Arial Narrow" w:eastAsia="Arial Unicode MS" w:hAnsi="Arial Narrow" w:cs="Arial"/>
                <w:lang w:val="ro-RO"/>
              </w:rPr>
              <w:t>Buterfly</w:t>
            </w:r>
            <w:proofErr w:type="spellEnd"/>
            <w:r w:rsidRPr="0045624A">
              <w:rPr>
                <w:rFonts w:ascii="Arial Narrow" w:eastAsia="Arial Unicode MS" w:hAnsi="Arial Narrow" w:cs="Arial"/>
                <w:lang w:val="ro-RO"/>
              </w:rPr>
              <w:t xml:space="preserve">, AUMA SA 07.6 4..20mA DN150, </w:t>
            </w:r>
          </w:p>
          <w:p w14:paraId="124AFC8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 &amp;AUMA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61C61823"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EVC 2.2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0798DBC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XX_AQS_LU_GAC_EVC2.2</w:t>
            </w:r>
          </w:p>
        </w:tc>
        <w:tc>
          <w:tcPr>
            <w:tcW w:w="1154" w:type="dxa"/>
            <w:tcBorders>
              <w:top w:val="single" w:sz="4" w:space="0" w:color="auto"/>
              <w:left w:val="single" w:sz="4" w:space="0" w:color="auto"/>
              <w:bottom w:val="single" w:sz="4" w:space="0" w:color="auto"/>
              <w:right w:val="single" w:sz="4" w:space="0" w:color="auto"/>
            </w:tcBorders>
            <w:noWrap/>
            <w:hideMark/>
          </w:tcPr>
          <w:p w14:paraId="0E34D5D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BFD2DF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AD93CC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5AFDE5F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596C846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33215D4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2E74A6BF"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EEA6368"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0F44953"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6ADC600"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91C776" w14:textId="0C3DC743"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6A9DF56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EKN </w:t>
            </w:r>
            <w:proofErr w:type="spellStart"/>
            <w:r w:rsidRPr="0045624A">
              <w:rPr>
                <w:rFonts w:ascii="Arial Narrow" w:eastAsia="Arial Unicode MS" w:hAnsi="Arial Narrow" w:cs="Arial"/>
                <w:lang w:val="ro-RO"/>
              </w:rPr>
              <w:t>Buterfly</w:t>
            </w:r>
            <w:proofErr w:type="spellEnd"/>
            <w:r w:rsidRPr="0045624A">
              <w:rPr>
                <w:rFonts w:ascii="Arial Narrow" w:eastAsia="Arial Unicode MS" w:hAnsi="Arial Narrow" w:cs="Arial"/>
                <w:lang w:val="ro-RO"/>
              </w:rPr>
              <w:t xml:space="preserve">, AUMA SA 07.6 4..20mA DN150, </w:t>
            </w:r>
          </w:p>
          <w:p w14:paraId="48DD1E3B"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 &amp;AUMA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65DD89C9"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EVC 2.3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EFBC16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XX_AQS_LU_GAC_EVC2.3</w:t>
            </w:r>
          </w:p>
        </w:tc>
        <w:tc>
          <w:tcPr>
            <w:tcW w:w="1154" w:type="dxa"/>
            <w:tcBorders>
              <w:top w:val="single" w:sz="4" w:space="0" w:color="auto"/>
              <w:left w:val="single" w:sz="4" w:space="0" w:color="auto"/>
              <w:bottom w:val="single" w:sz="4" w:space="0" w:color="auto"/>
              <w:right w:val="single" w:sz="4" w:space="0" w:color="auto"/>
            </w:tcBorders>
            <w:noWrap/>
            <w:hideMark/>
          </w:tcPr>
          <w:p w14:paraId="1B368C8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6B97B8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4C56A4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048BC78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172E27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F67715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048DF5C0"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C2DC7F0"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135C1C84"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FBEB956"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D8F9B9" w14:textId="01A74599"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38F1141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EKN </w:t>
            </w:r>
            <w:proofErr w:type="spellStart"/>
            <w:r w:rsidRPr="0045624A">
              <w:rPr>
                <w:rFonts w:ascii="Arial Narrow" w:eastAsia="Arial Unicode MS" w:hAnsi="Arial Narrow" w:cs="Arial"/>
                <w:lang w:val="ro-RO"/>
              </w:rPr>
              <w:t>Buterfly</w:t>
            </w:r>
            <w:proofErr w:type="spellEnd"/>
            <w:r w:rsidRPr="0045624A">
              <w:rPr>
                <w:rFonts w:ascii="Arial Narrow" w:eastAsia="Arial Unicode MS" w:hAnsi="Arial Narrow" w:cs="Arial"/>
                <w:lang w:val="ro-RO"/>
              </w:rPr>
              <w:t xml:space="preserve">, AUMA SA 07.6 4..20mA DN150, </w:t>
            </w:r>
          </w:p>
          <w:p w14:paraId="139D5136"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 &amp;AUMA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154152B2"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EVC 2.4</w:t>
            </w:r>
          </w:p>
        </w:tc>
        <w:tc>
          <w:tcPr>
            <w:tcW w:w="1122" w:type="dxa"/>
            <w:tcBorders>
              <w:top w:val="single" w:sz="4" w:space="0" w:color="auto"/>
              <w:left w:val="single" w:sz="4" w:space="0" w:color="auto"/>
              <w:bottom w:val="single" w:sz="4" w:space="0" w:color="auto"/>
              <w:right w:val="single" w:sz="4" w:space="0" w:color="auto"/>
            </w:tcBorders>
            <w:vAlign w:val="center"/>
            <w:hideMark/>
          </w:tcPr>
          <w:p w14:paraId="060E347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XX_AQS_LU_GAC_EVC2.4</w:t>
            </w:r>
          </w:p>
        </w:tc>
        <w:tc>
          <w:tcPr>
            <w:tcW w:w="1154" w:type="dxa"/>
            <w:tcBorders>
              <w:top w:val="single" w:sz="4" w:space="0" w:color="auto"/>
              <w:left w:val="single" w:sz="4" w:space="0" w:color="auto"/>
              <w:bottom w:val="single" w:sz="4" w:space="0" w:color="auto"/>
              <w:right w:val="single" w:sz="4" w:space="0" w:color="auto"/>
            </w:tcBorders>
            <w:noWrap/>
            <w:hideMark/>
          </w:tcPr>
          <w:p w14:paraId="6A0026E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22E14C0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82F6A4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0E0D4B0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F03796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3355FB1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260D571A"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519852A"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F1681DC"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D80BA73"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7DAC56" w14:textId="03C2B6EE"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764941EB"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EKN </w:t>
            </w:r>
            <w:proofErr w:type="spellStart"/>
            <w:r w:rsidRPr="0045624A">
              <w:rPr>
                <w:rFonts w:ascii="Arial Narrow" w:eastAsia="Arial Unicode MS" w:hAnsi="Arial Narrow" w:cs="Arial"/>
                <w:lang w:val="ro-RO"/>
              </w:rPr>
              <w:t>Buterfly</w:t>
            </w:r>
            <w:proofErr w:type="spellEnd"/>
            <w:r w:rsidRPr="0045624A">
              <w:rPr>
                <w:rFonts w:ascii="Arial Narrow" w:eastAsia="Arial Unicode MS" w:hAnsi="Arial Narrow" w:cs="Arial"/>
                <w:lang w:val="ro-RO"/>
              </w:rPr>
              <w:t xml:space="preserve">, AUMA SA 07.6 4..20mA DN80, </w:t>
            </w:r>
          </w:p>
          <w:p w14:paraId="7372DD0A"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 &amp;AUMA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1896AE77"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EVC 4.1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7AFB902"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XX_AQS_LU_GAC_EVC4.1</w:t>
            </w:r>
          </w:p>
        </w:tc>
        <w:tc>
          <w:tcPr>
            <w:tcW w:w="1154" w:type="dxa"/>
            <w:tcBorders>
              <w:top w:val="single" w:sz="4" w:space="0" w:color="auto"/>
              <w:left w:val="single" w:sz="4" w:space="0" w:color="auto"/>
              <w:bottom w:val="single" w:sz="4" w:space="0" w:color="auto"/>
              <w:right w:val="single" w:sz="4" w:space="0" w:color="auto"/>
            </w:tcBorders>
            <w:noWrap/>
            <w:hideMark/>
          </w:tcPr>
          <w:p w14:paraId="5B59814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3C07A4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A208DB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2DE9E36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0C691B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CCFAC2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77422E7C"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8D33F15"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B280324"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90D2EE2"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CC4D6C" w14:textId="2A044E73"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1DC3005A"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EKN </w:t>
            </w:r>
            <w:proofErr w:type="spellStart"/>
            <w:r w:rsidRPr="0045624A">
              <w:rPr>
                <w:rFonts w:ascii="Arial Narrow" w:eastAsia="Arial Unicode MS" w:hAnsi="Arial Narrow" w:cs="Arial"/>
                <w:lang w:val="ro-RO"/>
              </w:rPr>
              <w:t>Buterfly</w:t>
            </w:r>
            <w:proofErr w:type="spellEnd"/>
            <w:r w:rsidRPr="0045624A">
              <w:rPr>
                <w:rFonts w:ascii="Arial Narrow" w:eastAsia="Arial Unicode MS" w:hAnsi="Arial Narrow" w:cs="Arial"/>
                <w:lang w:val="ro-RO"/>
              </w:rPr>
              <w:t xml:space="preserve">, AUMA SA 07.6 4..20mA DN80, </w:t>
            </w:r>
          </w:p>
          <w:p w14:paraId="5CF1478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 &amp;AUMA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2F52B14F"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EVC 4.2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268E95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XX_AQS_LU_GAC_EVC4.2</w:t>
            </w:r>
          </w:p>
        </w:tc>
        <w:tc>
          <w:tcPr>
            <w:tcW w:w="1154" w:type="dxa"/>
            <w:tcBorders>
              <w:top w:val="single" w:sz="4" w:space="0" w:color="auto"/>
              <w:left w:val="single" w:sz="4" w:space="0" w:color="auto"/>
              <w:bottom w:val="single" w:sz="4" w:space="0" w:color="auto"/>
              <w:right w:val="single" w:sz="4" w:space="0" w:color="auto"/>
            </w:tcBorders>
            <w:noWrap/>
            <w:hideMark/>
          </w:tcPr>
          <w:p w14:paraId="5DCB4BB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5B24D1B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E8F688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EAAACB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4B1750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6E3410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7236E569"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0FE4ACD"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768868C5"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6A2846A6"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2B3C87" w14:textId="45982711"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63BDC1E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EKN </w:t>
            </w:r>
            <w:proofErr w:type="spellStart"/>
            <w:r w:rsidRPr="0045624A">
              <w:rPr>
                <w:rFonts w:ascii="Arial Narrow" w:eastAsia="Arial Unicode MS" w:hAnsi="Arial Narrow" w:cs="Arial"/>
                <w:lang w:val="ro-RO"/>
              </w:rPr>
              <w:t>Buterfly</w:t>
            </w:r>
            <w:proofErr w:type="spellEnd"/>
            <w:r w:rsidRPr="0045624A">
              <w:rPr>
                <w:rFonts w:ascii="Arial Narrow" w:eastAsia="Arial Unicode MS" w:hAnsi="Arial Narrow" w:cs="Arial"/>
                <w:lang w:val="ro-RO"/>
              </w:rPr>
              <w:t xml:space="preserve">, AUMA SA 07.6 4..20mA DN80, </w:t>
            </w:r>
          </w:p>
          <w:p w14:paraId="01C5E53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 &amp;AUMA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1FF6237A"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EVC 4.3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40BBCC46"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XX_AQS_LU_GAC_EVC4.3</w:t>
            </w:r>
          </w:p>
        </w:tc>
        <w:tc>
          <w:tcPr>
            <w:tcW w:w="1154" w:type="dxa"/>
            <w:tcBorders>
              <w:top w:val="single" w:sz="4" w:space="0" w:color="auto"/>
              <w:left w:val="single" w:sz="4" w:space="0" w:color="auto"/>
              <w:bottom w:val="single" w:sz="4" w:space="0" w:color="auto"/>
              <w:right w:val="single" w:sz="4" w:space="0" w:color="auto"/>
            </w:tcBorders>
            <w:noWrap/>
            <w:hideMark/>
          </w:tcPr>
          <w:p w14:paraId="7F9878C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75FA62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B769AF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202392F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FC96E5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3D9AAEF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4F173298"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F0BE960"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704E802"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245704B"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F19F5F" w14:textId="4B478C69"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proofErr w:type="spellStart"/>
            <w:r w:rsidR="00C746BA">
              <w:rPr>
                <w:rFonts w:ascii="Arial Narrow" w:hAnsi="Arial Narrow" w:cs="Arial"/>
                <w:lang w:val="ro-RO"/>
              </w:rPr>
              <w:t>Electrovană</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3C7BED3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EKN </w:t>
            </w:r>
            <w:proofErr w:type="spellStart"/>
            <w:r w:rsidRPr="0045624A">
              <w:rPr>
                <w:rFonts w:ascii="Arial Narrow" w:eastAsia="Arial Unicode MS" w:hAnsi="Arial Narrow" w:cs="Arial"/>
                <w:lang w:val="ro-RO"/>
              </w:rPr>
              <w:t>Buterfly</w:t>
            </w:r>
            <w:proofErr w:type="spellEnd"/>
            <w:r w:rsidRPr="0045624A">
              <w:rPr>
                <w:rFonts w:ascii="Arial Narrow" w:eastAsia="Arial Unicode MS" w:hAnsi="Arial Narrow" w:cs="Arial"/>
                <w:lang w:val="ro-RO"/>
              </w:rPr>
              <w:t xml:space="preserve">, AUMA SA 07.6 4..20mA DN80, </w:t>
            </w:r>
          </w:p>
          <w:p w14:paraId="7947E118"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VAG ARMATUREN &amp;AUMA</w:t>
            </w:r>
          </w:p>
        </w:tc>
        <w:tc>
          <w:tcPr>
            <w:tcW w:w="896" w:type="dxa"/>
            <w:tcBorders>
              <w:top w:val="single" w:sz="4" w:space="0" w:color="auto"/>
              <w:left w:val="single" w:sz="4" w:space="0" w:color="auto"/>
              <w:bottom w:val="single" w:sz="4" w:space="0" w:color="auto"/>
              <w:right w:val="single" w:sz="4" w:space="0" w:color="auto"/>
            </w:tcBorders>
            <w:vAlign w:val="center"/>
            <w:hideMark/>
          </w:tcPr>
          <w:p w14:paraId="55934390"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EVC 4.4</w:t>
            </w:r>
          </w:p>
        </w:tc>
        <w:tc>
          <w:tcPr>
            <w:tcW w:w="1122" w:type="dxa"/>
            <w:tcBorders>
              <w:top w:val="single" w:sz="4" w:space="0" w:color="auto"/>
              <w:left w:val="single" w:sz="4" w:space="0" w:color="auto"/>
              <w:bottom w:val="single" w:sz="4" w:space="0" w:color="auto"/>
              <w:right w:val="single" w:sz="4" w:space="0" w:color="auto"/>
            </w:tcBorders>
            <w:vAlign w:val="center"/>
            <w:hideMark/>
          </w:tcPr>
          <w:p w14:paraId="0D93D03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XX_AQS_LU_GAC_EVC4.4</w:t>
            </w:r>
          </w:p>
        </w:tc>
        <w:tc>
          <w:tcPr>
            <w:tcW w:w="1154" w:type="dxa"/>
            <w:tcBorders>
              <w:top w:val="single" w:sz="4" w:space="0" w:color="auto"/>
              <w:left w:val="single" w:sz="4" w:space="0" w:color="auto"/>
              <w:bottom w:val="single" w:sz="4" w:space="0" w:color="auto"/>
              <w:right w:val="single" w:sz="4" w:space="0" w:color="auto"/>
            </w:tcBorders>
            <w:noWrap/>
            <w:hideMark/>
          </w:tcPr>
          <w:p w14:paraId="7AA8A7B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3365B5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759EB7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5FAA570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4D9362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3BFF601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3EF275C3"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7FCC6F0"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768B73C"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74A4EAB"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B8AFBE"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Pompa </w:t>
            </w:r>
          </w:p>
        </w:tc>
        <w:tc>
          <w:tcPr>
            <w:tcW w:w="1522" w:type="dxa"/>
            <w:tcBorders>
              <w:top w:val="single" w:sz="4" w:space="0" w:color="auto"/>
              <w:left w:val="single" w:sz="4" w:space="0" w:color="auto"/>
              <w:bottom w:val="single" w:sz="4" w:space="0" w:color="auto"/>
              <w:right w:val="single" w:sz="4" w:space="0" w:color="auto"/>
            </w:tcBorders>
          </w:tcPr>
          <w:p w14:paraId="003AD9A7"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NL 100/</w:t>
            </w:r>
          </w:p>
          <w:p w14:paraId="6CBC9609"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200-7.5-4-12;</w:t>
            </w:r>
          </w:p>
          <w:p w14:paraId="19D4C438"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WILO</w:t>
            </w:r>
          </w:p>
        </w:tc>
        <w:tc>
          <w:tcPr>
            <w:tcW w:w="896" w:type="dxa"/>
            <w:tcBorders>
              <w:top w:val="single" w:sz="4" w:space="0" w:color="auto"/>
              <w:left w:val="single" w:sz="4" w:space="0" w:color="auto"/>
              <w:bottom w:val="single" w:sz="4" w:space="0" w:color="auto"/>
              <w:right w:val="single" w:sz="4" w:space="0" w:color="auto"/>
            </w:tcBorders>
            <w:vAlign w:val="center"/>
            <w:hideMark/>
          </w:tcPr>
          <w:p w14:paraId="12785E41"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SPSG – P1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EC4A926"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XX_AQS_LU_GAC_SPSGP1</w:t>
            </w:r>
          </w:p>
        </w:tc>
        <w:tc>
          <w:tcPr>
            <w:tcW w:w="1154" w:type="dxa"/>
            <w:tcBorders>
              <w:top w:val="single" w:sz="4" w:space="0" w:color="auto"/>
              <w:left w:val="single" w:sz="4" w:space="0" w:color="auto"/>
              <w:bottom w:val="single" w:sz="4" w:space="0" w:color="auto"/>
              <w:right w:val="single" w:sz="4" w:space="0" w:color="auto"/>
            </w:tcBorders>
            <w:noWrap/>
            <w:hideMark/>
          </w:tcPr>
          <w:p w14:paraId="4999DFD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2F2DD89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CDAA7E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B68A96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3937B5C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9445EB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5A30CC1F"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69C872A"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DFA417A"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34AEE2D4"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409C15"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Pompa </w:t>
            </w:r>
          </w:p>
        </w:tc>
        <w:tc>
          <w:tcPr>
            <w:tcW w:w="1522" w:type="dxa"/>
            <w:tcBorders>
              <w:top w:val="single" w:sz="4" w:space="0" w:color="auto"/>
              <w:left w:val="single" w:sz="4" w:space="0" w:color="auto"/>
              <w:bottom w:val="single" w:sz="4" w:space="0" w:color="auto"/>
              <w:right w:val="single" w:sz="4" w:space="0" w:color="auto"/>
            </w:tcBorders>
          </w:tcPr>
          <w:p w14:paraId="2DB0ACE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NL 100/</w:t>
            </w:r>
          </w:p>
          <w:p w14:paraId="6DE589C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200-7.5-4-12;</w:t>
            </w:r>
          </w:p>
          <w:p w14:paraId="19E4A20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WILO</w:t>
            </w:r>
          </w:p>
        </w:tc>
        <w:tc>
          <w:tcPr>
            <w:tcW w:w="896" w:type="dxa"/>
            <w:tcBorders>
              <w:top w:val="single" w:sz="4" w:space="0" w:color="auto"/>
              <w:left w:val="single" w:sz="4" w:space="0" w:color="auto"/>
              <w:bottom w:val="single" w:sz="4" w:space="0" w:color="auto"/>
              <w:right w:val="single" w:sz="4" w:space="0" w:color="auto"/>
            </w:tcBorders>
            <w:vAlign w:val="center"/>
            <w:hideMark/>
          </w:tcPr>
          <w:p w14:paraId="732848CB"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SPSG – P2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B7D8FA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XX_AQS_LU_GAC_SPSGP2</w:t>
            </w:r>
          </w:p>
        </w:tc>
        <w:tc>
          <w:tcPr>
            <w:tcW w:w="1154" w:type="dxa"/>
            <w:tcBorders>
              <w:top w:val="single" w:sz="4" w:space="0" w:color="auto"/>
              <w:left w:val="single" w:sz="4" w:space="0" w:color="auto"/>
              <w:bottom w:val="single" w:sz="4" w:space="0" w:color="auto"/>
              <w:right w:val="single" w:sz="4" w:space="0" w:color="auto"/>
            </w:tcBorders>
            <w:noWrap/>
            <w:hideMark/>
          </w:tcPr>
          <w:p w14:paraId="4AFDCA7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54D49B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111CF7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234FF35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4D377A3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4598AD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0EF85F1C"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D13B5ED"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183717D2"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4999B26"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E1BBB2"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Debitmetru electromagnetic </w:t>
            </w:r>
          </w:p>
        </w:tc>
        <w:tc>
          <w:tcPr>
            <w:tcW w:w="1522" w:type="dxa"/>
            <w:tcBorders>
              <w:top w:val="single" w:sz="4" w:space="0" w:color="auto"/>
              <w:left w:val="single" w:sz="4" w:space="0" w:color="auto"/>
              <w:bottom w:val="single" w:sz="4" w:space="0" w:color="auto"/>
              <w:right w:val="single" w:sz="4" w:space="0" w:color="auto"/>
            </w:tcBorders>
          </w:tcPr>
          <w:p w14:paraId="65EA9306"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MAG5100W</w:t>
            </w:r>
          </w:p>
          <w:p w14:paraId="7317349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+MAG6000</w:t>
            </w:r>
          </w:p>
          <w:p w14:paraId="5C49051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SIEMENS</w:t>
            </w:r>
          </w:p>
        </w:tc>
        <w:tc>
          <w:tcPr>
            <w:tcW w:w="896" w:type="dxa"/>
            <w:tcBorders>
              <w:top w:val="single" w:sz="4" w:space="0" w:color="auto"/>
              <w:left w:val="single" w:sz="4" w:space="0" w:color="auto"/>
              <w:bottom w:val="single" w:sz="4" w:space="0" w:color="auto"/>
              <w:right w:val="single" w:sz="4" w:space="0" w:color="auto"/>
            </w:tcBorders>
            <w:vAlign w:val="center"/>
            <w:hideMark/>
          </w:tcPr>
          <w:p w14:paraId="7854BF15"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D9</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6337B4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XX_AQS_LU_GAC_D9</w:t>
            </w:r>
          </w:p>
        </w:tc>
        <w:tc>
          <w:tcPr>
            <w:tcW w:w="1154" w:type="dxa"/>
            <w:tcBorders>
              <w:top w:val="single" w:sz="4" w:space="0" w:color="auto"/>
              <w:left w:val="single" w:sz="4" w:space="0" w:color="auto"/>
              <w:bottom w:val="single" w:sz="4" w:space="0" w:color="auto"/>
              <w:right w:val="single" w:sz="4" w:space="0" w:color="auto"/>
            </w:tcBorders>
            <w:noWrap/>
            <w:hideMark/>
          </w:tcPr>
          <w:p w14:paraId="600CDC9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68781EA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33C6ED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2075123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46486ED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3D21EE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5BF4669B"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9656AD1"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72BFD639"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48A440A"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610CE0" w14:textId="24DD596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r w:rsidR="00C746BA">
              <w:rPr>
                <w:rFonts w:ascii="Arial Narrow" w:hAnsi="Arial Narrow" w:cs="Arial"/>
                <w:lang w:val="ro-RO"/>
              </w:rPr>
              <w:t>Suflantă aer</w:t>
            </w:r>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3137ADAA"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GM10S;</w:t>
            </w:r>
          </w:p>
          <w:p w14:paraId="400E26C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AERZEN </w:t>
            </w:r>
            <w:proofErr w:type="spellStart"/>
            <w:r w:rsidRPr="0045624A">
              <w:rPr>
                <w:rFonts w:ascii="Arial Narrow" w:eastAsia="Arial Unicode MS" w:hAnsi="Arial Narrow" w:cs="Arial"/>
                <w:lang w:val="ro-RO"/>
              </w:rPr>
              <w:t>Machinenfabrik</w:t>
            </w:r>
            <w:proofErr w:type="spellEnd"/>
          </w:p>
        </w:tc>
        <w:tc>
          <w:tcPr>
            <w:tcW w:w="896" w:type="dxa"/>
            <w:tcBorders>
              <w:top w:val="single" w:sz="4" w:space="0" w:color="auto"/>
              <w:left w:val="single" w:sz="4" w:space="0" w:color="auto"/>
              <w:bottom w:val="single" w:sz="4" w:space="0" w:color="auto"/>
              <w:right w:val="single" w:sz="4" w:space="0" w:color="auto"/>
            </w:tcBorders>
            <w:vAlign w:val="center"/>
            <w:hideMark/>
          </w:tcPr>
          <w:p w14:paraId="79F18557"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S3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41954288"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XX_AQS_LU_GAC_S3</w:t>
            </w:r>
          </w:p>
        </w:tc>
        <w:tc>
          <w:tcPr>
            <w:tcW w:w="1154" w:type="dxa"/>
            <w:tcBorders>
              <w:top w:val="single" w:sz="4" w:space="0" w:color="auto"/>
              <w:left w:val="single" w:sz="4" w:space="0" w:color="auto"/>
              <w:bottom w:val="single" w:sz="4" w:space="0" w:color="auto"/>
              <w:right w:val="single" w:sz="4" w:space="0" w:color="auto"/>
            </w:tcBorders>
            <w:noWrap/>
            <w:hideMark/>
          </w:tcPr>
          <w:p w14:paraId="162632D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527987B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1B57A1D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0BE8775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037345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0DF275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1237C188"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A111EC7"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DD6834D"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7977CDA0"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187D39" w14:textId="6A3D40F3"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r w:rsidR="00C746BA">
              <w:rPr>
                <w:rFonts w:ascii="Arial Narrow" w:hAnsi="Arial Narrow" w:cs="Arial"/>
                <w:lang w:val="ro-RO"/>
              </w:rPr>
              <w:t>Suflantă aer</w:t>
            </w:r>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3A889E3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GM10S;</w:t>
            </w:r>
          </w:p>
          <w:p w14:paraId="2629974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AERZEN </w:t>
            </w:r>
            <w:proofErr w:type="spellStart"/>
            <w:r w:rsidRPr="0045624A">
              <w:rPr>
                <w:rFonts w:ascii="Arial Narrow" w:eastAsia="Arial Unicode MS" w:hAnsi="Arial Narrow" w:cs="Arial"/>
                <w:lang w:val="ro-RO"/>
              </w:rPr>
              <w:t>Machinenfabrik</w:t>
            </w:r>
            <w:proofErr w:type="spellEnd"/>
          </w:p>
        </w:tc>
        <w:tc>
          <w:tcPr>
            <w:tcW w:w="896" w:type="dxa"/>
            <w:tcBorders>
              <w:top w:val="single" w:sz="4" w:space="0" w:color="auto"/>
              <w:left w:val="single" w:sz="4" w:space="0" w:color="auto"/>
              <w:bottom w:val="single" w:sz="4" w:space="0" w:color="auto"/>
              <w:right w:val="single" w:sz="4" w:space="0" w:color="auto"/>
            </w:tcBorders>
            <w:vAlign w:val="center"/>
            <w:hideMark/>
          </w:tcPr>
          <w:p w14:paraId="249CE0E6"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S4</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16C9F3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XX_AQS_LU_GAC_S4</w:t>
            </w:r>
          </w:p>
        </w:tc>
        <w:tc>
          <w:tcPr>
            <w:tcW w:w="1154" w:type="dxa"/>
            <w:tcBorders>
              <w:top w:val="single" w:sz="4" w:space="0" w:color="auto"/>
              <w:left w:val="single" w:sz="4" w:space="0" w:color="auto"/>
              <w:bottom w:val="single" w:sz="4" w:space="0" w:color="auto"/>
              <w:right w:val="single" w:sz="4" w:space="0" w:color="auto"/>
            </w:tcBorders>
            <w:noWrap/>
            <w:hideMark/>
          </w:tcPr>
          <w:p w14:paraId="2F23C0C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9A7E2B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8B2794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1E4567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6FD6D93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059059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6E2782CD"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0082BD1"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5485A73F"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66E102E"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6F723A"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Debitmetru aer </w:t>
            </w:r>
          </w:p>
        </w:tc>
        <w:tc>
          <w:tcPr>
            <w:tcW w:w="1522" w:type="dxa"/>
            <w:tcBorders>
              <w:top w:val="single" w:sz="4" w:space="0" w:color="auto"/>
              <w:left w:val="single" w:sz="4" w:space="0" w:color="auto"/>
              <w:bottom w:val="single" w:sz="4" w:space="0" w:color="auto"/>
              <w:right w:val="single" w:sz="4" w:space="0" w:color="auto"/>
            </w:tcBorders>
          </w:tcPr>
          <w:p w14:paraId="397DF9C8"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Vortex </w:t>
            </w:r>
            <w:proofErr w:type="spellStart"/>
            <w:r w:rsidRPr="0045624A">
              <w:rPr>
                <w:rFonts w:ascii="Arial Narrow" w:eastAsia="Arial Unicode MS" w:hAnsi="Arial Narrow" w:cs="Arial"/>
                <w:lang w:val="ro-RO"/>
              </w:rPr>
              <w:t>Prowirl</w:t>
            </w:r>
            <w:proofErr w:type="spellEnd"/>
            <w:r w:rsidRPr="0045624A">
              <w:rPr>
                <w:rFonts w:ascii="Arial Narrow" w:eastAsia="Arial Unicode MS" w:hAnsi="Arial Narrow" w:cs="Arial"/>
                <w:lang w:val="ro-RO"/>
              </w:rPr>
              <w:t xml:space="preserve"> D200;</w:t>
            </w:r>
          </w:p>
          <w:p w14:paraId="30E437E9" w14:textId="0820EAED" w:rsidR="00EE0696" w:rsidRPr="0045624A" w:rsidRDefault="002837E5" w:rsidP="00F2136F">
            <w:pPr>
              <w:jc w:val="center"/>
              <w:rPr>
                <w:rFonts w:ascii="Arial Narrow" w:eastAsia="Arial Unicode MS" w:hAnsi="Arial Narrow" w:cs="Arial"/>
                <w:lang w:val="ro-RO"/>
              </w:rPr>
            </w:pPr>
            <w:r>
              <w:rPr>
                <w:rFonts w:ascii="Arial Narrow" w:eastAsia="Arial Unicode MS" w:hAnsi="Arial Narrow" w:cs="Arial"/>
                <w:lang w:val="ro-RO"/>
              </w:rPr>
              <w:t>E&amp;H</w:t>
            </w:r>
          </w:p>
        </w:tc>
        <w:tc>
          <w:tcPr>
            <w:tcW w:w="896" w:type="dxa"/>
            <w:tcBorders>
              <w:top w:val="single" w:sz="4" w:space="0" w:color="auto"/>
              <w:left w:val="single" w:sz="4" w:space="0" w:color="auto"/>
              <w:bottom w:val="single" w:sz="4" w:space="0" w:color="auto"/>
              <w:right w:val="single" w:sz="4" w:space="0" w:color="auto"/>
            </w:tcBorders>
            <w:vAlign w:val="center"/>
            <w:hideMark/>
          </w:tcPr>
          <w:p w14:paraId="3E41BFB5"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D12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B64695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XX_AQS_LU_GAC_D12</w:t>
            </w:r>
          </w:p>
        </w:tc>
        <w:tc>
          <w:tcPr>
            <w:tcW w:w="1154" w:type="dxa"/>
            <w:tcBorders>
              <w:top w:val="single" w:sz="4" w:space="0" w:color="auto"/>
              <w:left w:val="single" w:sz="4" w:space="0" w:color="auto"/>
              <w:bottom w:val="single" w:sz="4" w:space="0" w:color="auto"/>
              <w:right w:val="single" w:sz="4" w:space="0" w:color="auto"/>
            </w:tcBorders>
            <w:noWrap/>
            <w:hideMark/>
          </w:tcPr>
          <w:p w14:paraId="5629AEE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827C9A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96F0D0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454138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687DBBD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3A9B2D5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0524A6D8"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CD1D9A5"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199793CB" w14:textId="77777777" w:rsidR="00EE0696" w:rsidRPr="0045624A" w:rsidRDefault="00EE0696" w:rsidP="00F2136F">
            <w:pPr>
              <w:rPr>
                <w:rFonts w:ascii="Arial Narrow" w:eastAsia="Arial Unicode MS" w:hAnsi="Arial Narrow" w:cs="Arial"/>
                <w:b/>
                <w:bCs/>
                <w:lang w:val="ro-RO"/>
              </w:rPr>
            </w:pPr>
          </w:p>
        </w:tc>
        <w:tc>
          <w:tcPr>
            <w:tcW w:w="1096" w:type="dxa"/>
            <w:vMerge w:val="restart"/>
            <w:tcBorders>
              <w:top w:val="single" w:sz="4" w:space="0" w:color="auto"/>
              <w:left w:val="single" w:sz="4" w:space="0" w:color="auto"/>
              <w:bottom w:val="single" w:sz="4" w:space="0" w:color="auto"/>
              <w:right w:val="single" w:sz="4" w:space="0" w:color="auto"/>
            </w:tcBorders>
            <w:hideMark/>
          </w:tcPr>
          <w:p w14:paraId="670D882B" w14:textId="32228098" w:rsidR="00EE0696" w:rsidRPr="0045624A" w:rsidRDefault="00EE0696" w:rsidP="00F2136F">
            <w:pPr>
              <w:jc w:val="center"/>
              <w:rPr>
                <w:rFonts w:ascii="Arial Narrow" w:eastAsia="Arial Unicode MS" w:hAnsi="Arial Narrow" w:cs="Arial"/>
                <w:b/>
                <w:bCs/>
                <w:lang w:val="ro-RO"/>
              </w:rPr>
            </w:pPr>
            <w:r w:rsidRPr="0045624A">
              <w:rPr>
                <w:rFonts w:ascii="Arial Narrow" w:eastAsia="Arial Unicode MS" w:hAnsi="Arial Narrow" w:cs="Arial"/>
                <w:b/>
                <w:bCs/>
                <w:lang w:val="ro-RO"/>
              </w:rPr>
              <w:t xml:space="preserve">  </w:t>
            </w:r>
            <w:r w:rsidR="005C1DC8" w:rsidRPr="0045624A">
              <w:rPr>
                <w:rFonts w:ascii="Arial Narrow" w:eastAsia="Arial Unicode MS" w:hAnsi="Arial Narrow" w:cs="Arial"/>
                <w:b/>
                <w:bCs/>
                <w:lang w:val="ro-RO"/>
              </w:rPr>
              <w:t>Gospodăria</w:t>
            </w:r>
            <w:r w:rsidRPr="0045624A">
              <w:rPr>
                <w:rFonts w:ascii="Arial Narrow" w:eastAsia="Arial Unicode MS" w:hAnsi="Arial Narrow" w:cs="Arial"/>
                <w:b/>
                <w:bCs/>
                <w:lang w:val="ro-RO"/>
              </w:rPr>
              <w:t xml:space="preserve"> de reactivi              GDR</w:t>
            </w:r>
          </w:p>
        </w:tc>
        <w:tc>
          <w:tcPr>
            <w:tcW w:w="185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D2DC705"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w:t>
            </w:r>
          </w:p>
        </w:tc>
        <w:tc>
          <w:tcPr>
            <w:tcW w:w="1522" w:type="dxa"/>
            <w:tcBorders>
              <w:top w:val="single" w:sz="4" w:space="0" w:color="auto"/>
              <w:left w:val="single" w:sz="4" w:space="0" w:color="auto"/>
              <w:bottom w:val="single" w:sz="4" w:space="0" w:color="auto"/>
              <w:right w:val="single" w:sz="4" w:space="0" w:color="auto"/>
            </w:tcBorders>
            <w:shd w:val="clear" w:color="000000" w:fill="FFC000"/>
          </w:tcPr>
          <w:p w14:paraId="3038C5C9" w14:textId="77777777" w:rsidR="00EE0696" w:rsidRPr="0045624A" w:rsidRDefault="00EE0696" w:rsidP="00F2136F">
            <w:pPr>
              <w:jc w:val="center"/>
              <w:rPr>
                <w:rFonts w:ascii="Arial Narrow" w:eastAsia="Arial Unicode MS"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D0887FD" w14:textId="77777777" w:rsidR="00EE0696" w:rsidRPr="0045624A" w:rsidRDefault="00EE0696" w:rsidP="00895236">
            <w:pPr>
              <w:jc w:val="center"/>
              <w:rPr>
                <w:rFonts w:ascii="Arial Narrow" w:eastAsia="Arial Unicode MS"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1B55B1D4" w14:textId="77777777" w:rsidR="00EE0696" w:rsidRPr="0045624A" w:rsidRDefault="00EE0696" w:rsidP="00F2136F">
            <w:pPr>
              <w:jc w:val="center"/>
              <w:rPr>
                <w:rFonts w:ascii="Arial Narrow" w:eastAsia="Arial Unicode MS" w:hAnsi="Arial Narrow" w:cs="Arial"/>
                <w:b/>
                <w:bCs/>
                <w:lang w:val="ro-RO"/>
              </w:rPr>
            </w:pPr>
            <w:r w:rsidRPr="0045624A">
              <w:rPr>
                <w:rFonts w:ascii="Arial Narrow" w:eastAsia="Arial Unicode MS" w:hAnsi="Arial Narrow" w:cs="Arial"/>
                <w:b/>
                <w:bCs/>
                <w:lang w:val="ro-RO"/>
              </w:rPr>
              <w:t>XX_AQS_LU_GDR</w:t>
            </w: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4193DF58" w14:textId="77777777" w:rsidR="00EE0696" w:rsidRPr="0045624A" w:rsidRDefault="00EE0696" w:rsidP="00F2136F">
            <w:pPr>
              <w:jc w:val="center"/>
              <w:rPr>
                <w:rFonts w:ascii="Arial Narrow"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tcPr>
          <w:p w14:paraId="60EBF7D3" w14:textId="77777777" w:rsidR="00EE0696" w:rsidRPr="0045624A" w:rsidRDefault="00EE0696" w:rsidP="00F2136F">
            <w:pPr>
              <w:jc w:val="center"/>
              <w:rPr>
                <w:rFonts w:ascii="Arial Narrow"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578F5715" w14:textId="77777777" w:rsidR="00EE0696" w:rsidRPr="0045624A" w:rsidRDefault="00EE0696" w:rsidP="00F2136F">
            <w:pPr>
              <w:jc w:val="center"/>
              <w:rPr>
                <w:rFonts w:ascii="Arial Narrow" w:hAnsi="Arial Narrow" w:cs="Arial"/>
                <w:lang w:val="ro-RO"/>
              </w:rPr>
            </w:pPr>
          </w:p>
        </w:tc>
        <w:tc>
          <w:tcPr>
            <w:tcW w:w="1171" w:type="dxa"/>
            <w:tcBorders>
              <w:top w:val="single" w:sz="4" w:space="0" w:color="auto"/>
              <w:left w:val="single" w:sz="4" w:space="0" w:color="auto"/>
              <w:bottom w:val="single" w:sz="4" w:space="0" w:color="auto"/>
              <w:right w:val="single" w:sz="4" w:space="0" w:color="auto"/>
            </w:tcBorders>
            <w:shd w:val="clear" w:color="000000" w:fill="FFC000"/>
          </w:tcPr>
          <w:p w14:paraId="310C9D04" w14:textId="77777777" w:rsidR="00EE0696" w:rsidRPr="0045624A" w:rsidRDefault="00EE0696" w:rsidP="00F2136F">
            <w:pPr>
              <w:jc w:val="center"/>
              <w:rPr>
                <w:rFonts w:ascii="Arial Narrow" w:hAnsi="Arial Narrow" w:cs="Arial"/>
                <w:lang w:val="ro-RO"/>
              </w:rPr>
            </w:pPr>
          </w:p>
        </w:tc>
        <w:tc>
          <w:tcPr>
            <w:tcW w:w="1279" w:type="dxa"/>
            <w:tcBorders>
              <w:top w:val="single" w:sz="4" w:space="0" w:color="auto"/>
              <w:left w:val="single" w:sz="4" w:space="0" w:color="auto"/>
              <w:bottom w:val="single" w:sz="4" w:space="0" w:color="auto"/>
              <w:right w:val="single" w:sz="4" w:space="0" w:color="auto"/>
            </w:tcBorders>
            <w:shd w:val="clear" w:color="000000" w:fill="FFC000"/>
          </w:tcPr>
          <w:p w14:paraId="4BF07ADE" w14:textId="77777777" w:rsidR="00EE0696" w:rsidRPr="0045624A" w:rsidRDefault="00EE0696" w:rsidP="00F2136F">
            <w:pPr>
              <w:jc w:val="center"/>
              <w:rPr>
                <w:rFonts w:ascii="Arial Narrow" w:hAnsi="Arial Narrow" w:cs="Arial"/>
                <w:lang w:val="ro-RO"/>
              </w:rPr>
            </w:pPr>
          </w:p>
        </w:tc>
        <w:tc>
          <w:tcPr>
            <w:tcW w:w="1173" w:type="dxa"/>
            <w:tcBorders>
              <w:top w:val="single" w:sz="4" w:space="0" w:color="auto"/>
              <w:left w:val="single" w:sz="4" w:space="0" w:color="auto"/>
              <w:bottom w:val="single" w:sz="4" w:space="0" w:color="auto"/>
              <w:right w:val="single" w:sz="4" w:space="0" w:color="auto"/>
            </w:tcBorders>
            <w:shd w:val="clear" w:color="000000" w:fill="FFC000"/>
          </w:tcPr>
          <w:p w14:paraId="63A67D60" w14:textId="77777777" w:rsidR="00EE0696" w:rsidRPr="0045624A" w:rsidRDefault="00EE0696" w:rsidP="00F2136F">
            <w:pPr>
              <w:jc w:val="center"/>
              <w:rPr>
                <w:rFonts w:ascii="Arial Narrow" w:hAnsi="Arial Narrow" w:cs="Arial"/>
                <w:lang w:val="ro-RO"/>
              </w:rPr>
            </w:pPr>
          </w:p>
        </w:tc>
      </w:tr>
      <w:tr w:rsidR="00895236" w:rsidRPr="0045624A" w14:paraId="300B842B"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A214D36"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1A9BF8EC"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6CA92337"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2FB8D8A3" w14:textId="2CB9C698" w:rsidR="00EE0696" w:rsidRPr="0045624A" w:rsidRDefault="00EE0696" w:rsidP="00F2136F">
            <w:pPr>
              <w:rPr>
                <w:rFonts w:ascii="Arial Narrow" w:hAnsi="Arial Narrow" w:cs="Arial"/>
                <w:lang w:val="ro-RO"/>
              </w:rPr>
            </w:pPr>
            <w:r w:rsidRPr="0045624A">
              <w:rPr>
                <w:rFonts w:ascii="Arial Narrow" w:hAnsi="Arial Narrow" w:cs="Arial"/>
                <w:lang w:val="ro-RO"/>
              </w:rPr>
              <w:t xml:space="preserve">Tablou de automatizare </w:t>
            </w:r>
            <w:r w:rsidR="00794A70" w:rsidRPr="0045624A">
              <w:rPr>
                <w:rFonts w:ascii="Arial Narrow" w:hAnsi="Arial Narrow" w:cs="Arial"/>
                <w:lang w:val="ro-RO"/>
              </w:rPr>
              <w:t>stația</w:t>
            </w:r>
            <w:r w:rsidRPr="0045624A">
              <w:rPr>
                <w:rFonts w:ascii="Arial Narrow" w:hAnsi="Arial Narrow" w:cs="Arial"/>
                <w:lang w:val="ro-RO"/>
              </w:rPr>
              <w:t xml:space="preserve"> de pompare apa tehnologica</w:t>
            </w:r>
          </w:p>
        </w:tc>
        <w:tc>
          <w:tcPr>
            <w:tcW w:w="1522" w:type="dxa"/>
            <w:tcBorders>
              <w:top w:val="single" w:sz="4" w:space="0" w:color="auto"/>
              <w:left w:val="single" w:sz="4" w:space="0" w:color="auto"/>
              <w:bottom w:val="single" w:sz="4" w:space="0" w:color="auto"/>
              <w:right w:val="single" w:sz="4" w:space="0" w:color="auto"/>
            </w:tcBorders>
          </w:tcPr>
          <w:p w14:paraId="615BAF2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2x7,5kW</w:t>
            </w:r>
          </w:p>
          <w:p w14:paraId="155BE92E"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020D340D"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1 AER 2x7.5 SPAT</w:t>
            </w:r>
          </w:p>
        </w:tc>
        <w:tc>
          <w:tcPr>
            <w:tcW w:w="1122" w:type="dxa"/>
            <w:tcBorders>
              <w:top w:val="single" w:sz="4" w:space="0" w:color="auto"/>
              <w:left w:val="single" w:sz="4" w:space="0" w:color="auto"/>
              <w:bottom w:val="single" w:sz="4" w:space="0" w:color="auto"/>
              <w:right w:val="single" w:sz="4" w:space="0" w:color="auto"/>
            </w:tcBorders>
            <w:vAlign w:val="center"/>
            <w:hideMark/>
          </w:tcPr>
          <w:p w14:paraId="4F927BE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XX_AQS_LU_GDR_1AER2x7.5SPAT</w:t>
            </w:r>
          </w:p>
        </w:tc>
        <w:tc>
          <w:tcPr>
            <w:tcW w:w="1154" w:type="dxa"/>
            <w:tcBorders>
              <w:top w:val="single" w:sz="4" w:space="0" w:color="auto"/>
              <w:left w:val="single" w:sz="4" w:space="0" w:color="auto"/>
              <w:bottom w:val="single" w:sz="4" w:space="0" w:color="auto"/>
              <w:right w:val="single" w:sz="4" w:space="0" w:color="auto"/>
            </w:tcBorders>
            <w:noWrap/>
            <w:hideMark/>
          </w:tcPr>
          <w:p w14:paraId="41A790E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546ECBC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98D682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00E1F44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7659D5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051E00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627D4908"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4DA3E7C"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39C0539"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3811DF2"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5B669644" w14:textId="20E832F6" w:rsidR="00EE0696" w:rsidRPr="0045624A" w:rsidRDefault="008A2D4F" w:rsidP="00F2136F">
            <w:pPr>
              <w:rPr>
                <w:rFonts w:ascii="Arial Narrow" w:hAnsi="Arial Narrow" w:cs="Arial"/>
                <w:lang w:val="ro-RO"/>
              </w:rPr>
            </w:pPr>
            <w:r>
              <w:rPr>
                <w:rFonts w:ascii="Arial Narrow" w:hAnsi="Arial Narrow" w:cs="Arial"/>
                <w:lang w:val="ro-RO"/>
              </w:rPr>
              <w:t>Cutie de comandă locală</w:t>
            </w:r>
            <w:r w:rsidR="00EE0696" w:rsidRPr="0045624A">
              <w:rPr>
                <w:rFonts w:ascii="Arial Narrow" w:hAnsi="Arial Narrow" w:cs="Arial"/>
                <w:lang w:val="ro-RO"/>
              </w:rPr>
              <w:t xml:space="preserve"> sistemul de dozare GAC </w:t>
            </w:r>
          </w:p>
        </w:tc>
        <w:tc>
          <w:tcPr>
            <w:tcW w:w="1522" w:type="dxa"/>
            <w:tcBorders>
              <w:top w:val="single" w:sz="4" w:space="0" w:color="auto"/>
              <w:left w:val="single" w:sz="4" w:space="0" w:color="auto"/>
              <w:bottom w:val="single" w:sz="4" w:space="0" w:color="auto"/>
              <w:right w:val="single" w:sz="4" w:space="0" w:color="auto"/>
            </w:tcBorders>
          </w:tcPr>
          <w:p w14:paraId="099FA83E"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4D05F776"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1 CCL D GAC</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8F358C2"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XX_AQS_LU_GDR_1 CCLD AC</w:t>
            </w:r>
          </w:p>
        </w:tc>
        <w:tc>
          <w:tcPr>
            <w:tcW w:w="1154" w:type="dxa"/>
            <w:tcBorders>
              <w:top w:val="single" w:sz="4" w:space="0" w:color="auto"/>
              <w:left w:val="single" w:sz="4" w:space="0" w:color="auto"/>
              <w:bottom w:val="single" w:sz="4" w:space="0" w:color="auto"/>
              <w:right w:val="single" w:sz="4" w:space="0" w:color="auto"/>
            </w:tcBorders>
            <w:noWrap/>
            <w:hideMark/>
          </w:tcPr>
          <w:p w14:paraId="2AA1041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7E26925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8C8DEF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D1F393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1E2103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08954B7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31485944"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B679D35"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5106EA45"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1564830"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361C1B3A" w14:textId="69B93746" w:rsidR="00EE0696" w:rsidRPr="0045624A" w:rsidRDefault="008A2D4F" w:rsidP="00F2136F">
            <w:pPr>
              <w:rPr>
                <w:rFonts w:ascii="Arial Narrow" w:hAnsi="Arial Narrow" w:cs="Arial"/>
                <w:lang w:val="ro-RO"/>
              </w:rPr>
            </w:pPr>
            <w:r>
              <w:rPr>
                <w:rFonts w:ascii="Arial Narrow" w:hAnsi="Arial Narrow" w:cs="Arial"/>
                <w:lang w:val="ro-RO"/>
              </w:rPr>
              <w:t>Cutie de comandă locală</w:t>
            </w:r>
            <w:r w:rsidR="00EE0696" w:rsidRPr="0045624A">
              <w:rPr>
                <w:rFonts w:ascii="Arial Narrow" w:hAnsi="Arial Narrow" w:cs="Arial"/>
                <w:lang w:val="ro-RO"/>
              </w:rPr>
              <w:t xml:space="preserve"> sistemul de dozare BOPAC </w:t>
            </w:r>
          </w:p>
        </w:tc>
        <w:tc>
          <w:tcPr>
            <w:tcW w:w="1522" w:type="dxa"/>
            <w:tcBorders>
              <w:top w:val="single" w:sz="4" w:space="0" w:color="auto"/>
              <w:left w:val="single" w:sz="4" w:space="0" w:color="auto"/>
              <w:bottom w:val="single" w:sz="4" w:space="0" w:color="auto"/>
              <w:right w:val="single" w:sz="4" w:space="0" w:color="auto"/>
            </w:tcBorders>
          </w:tcPr>
          <w:p w14:paraId="6F4D45FA"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028273B9"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1 CCL D BOPAC</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19E22E6"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XX_AQS_LU_GDR_1 CCLDBOPAC</w:t>
            </w:r>
          </w:p>
        </w:tc>
        <w:tc>
          <w:tcPr>
            <w:tcW w:w="1154" w:type="dxa"/>
            <w:tcBorders>
              <w:top w:val="single" w:sz="4" w:space="0" w:color="auto"/>
              <w:left w:val="single" w:sz="4" w:space="0" w:color="auto"/>
              <w:bottom w:val="single" w:sz="4" w:space="0" w:color="auto"/>
              <w:right w:val="single" w:sz="4" w:space="0" w:color="auto"/>
            </w:tcBorders>
            <w:noWrap/>
            <w:hideMark/>
          </w:tcPr>
          <w:p w14:paraId="0AADAF3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4427C3C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48E40E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205C735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15C1F53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4CE9680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105977EC"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F954A30"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5D4BEE06"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4F74D2C"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5E586786" w14:textId="380EF2DA" w:rsidR="00EE0696" w:rsidRPr="0045624A" w:rsidRDefault="008A2D4F" w:rsidP="00F2136F">
            <w:pPr>
              <w:rPr>
                <w:rFonts w:ascii="Arial Narrow" w:hAnsi="Arial Narrow" w:cs="Arial"/>
                <w:lang w:val="ro-RO"/>
              </w:rPr>
            </w:pPr>
            <w:r>
              <w:rPr>
                <w:rFonts w:ascii="Arial Narrow" w:hAnsi="Arial Narrow" w:cs="Arial"/>
                <w:lang w:val="ro-RO"/>
              </w:rPr>
              <w:t>Cutie de comandă locală</w:t>
            </w:r>
            <w:r w:rsidR="00EE0696" w:rsidRPr="0045624A">
              <w:rPr>
                <w:rFonts w:ascii="Arial Narrow" w:hAnsi="Arial Narrow" w:cs="Arial"/>
                <w:lang w:val="ro-RO"/>
              </w:rPr>
              <w:t xml:space="preserve"> sistemul de dozare </w:t>
            </w:r>
            <w:proofErr w:type="spellStart"/>
            <w:r w:rsidR="00EE0696" w:rsidRPr="0045624A">
              <w:rPr>
                <w:rFonts w:ascii="Arial Narrow" w:hAnsi="Arial Narrow" w:cs="Arial"/>
                <w:lang w:val="ro-RO"/>
              </w:rPr>
              <w:t>Polielectrolit</w:t>
            </w:r>
            <w:proofErr w:type="spellEnd"/>
            <w:r w:rsidR="00EE0696"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00887805"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0E71005B"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1 CCL D FL</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02760C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XX_AQS_LU_GDR_1 CCLDFL</w:t>
            </w:r>
          </w:p>
        </w:tc>
        <w:tc>
          <w:tcPr>
            <w:tcW w:w="1154" w:type="dxa"/>
            <w:tcBorders>
              <w:top w:val="single" w:sz="4" w:space="0" w:color="auto"/>
              <w:left w:val="single" w:sz="4" w:space="0" w:color="auto"/>
              <w:bottom w:val="single" w:sz="4" w:space="0" w:color="auto"/>
              <w:right w:val="single" w:sz="4" w:space="0" w:color="auto"/>
            </w:tcBorders>
            <w:noWrap/>
            <w:hideMark/>
          </w:tcPr>
          <w:p w14:paraId="21B9713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62398A9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4875E4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68386C4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579E0F1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5B5F3D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7F8F92B0"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35A5E44"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CDF461F"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C91F0EC"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D46985"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Traductor radar de nivel  </w:t>
            </w:r>
          </w:p>
        </w:tc>
        <w:tc>
          <w:tcPr>
            <w:tcW w:w="1522" w:type="dxa"/>
            <w:tcBorders>
              <w:top w:val="single" w:sz="4" w:space="0" w:color="auto"/>
              <w:left w:val="single" w:sz="4" w:space="0" w:color="auto"/>
              <w:bottom w:val="single" w:sz="4" w:space="0" w:color="auto"/>
              <w:right w:val="single" w:sz="4" w:space="0" w:color="auto"/>
            </w:tcBorders>
          </w:tcPr>
          <w:p w14:paraId="70E100B6"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02E52774"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TNR5</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C273ED2"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XX_AQS_LU_GDR_TNR5</w:t>
            </w:r>
          </w:p>
        </w:tc>
        <w:tc>
          <w:tcPr>
            <w:tcW w:w="1154" w:type="dxa"/>
            <w:tcBorders>
              <w:top w:val="single" w:sz="4" w:space="0" w:color="auto"/>
              <w:left w:val="single" w:sz="4" w:space="0" w:color="auto"/>
              <w:bottom w:val="single" w:sz="4" w:space="0" w:color="auto"/>
              <w:right w:val="single" w:sz="4" w:space="0" w:color="auto"/>
            </w:tcBorders>
            <w:noWrap/>
            <w:hideMark/>
          </w:tcPr>
          <w:p w14:paraId="78A1C22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70A3188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BF1E21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97C6D5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457B97A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3175642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5A5B5E01"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1FB736E"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68828C9"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091A175"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EBB156"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Traductor ultrasonic de nivel </w:t>
            </w:r>
          </w:p>
        </w:tc>
        <w:tc>
          <w:tcPr>
            <w:tcW w:w="1522" w:type="dxa"/>
            <w:tcBorders>
              <w:top w:val="single" w:sz="4" w:space="0" w:color="auto"/>
              <w:left w:val="single" w:sz="4" w:space="0" w:color="auto"/>
              <w:bottom w:val="single" w:sz="4" w:space="0" w:color="auto"/>
              <w:right w:val="single" w:sz="4" w:space="0" w:color="auto"/>
            </w:tcBorders>
          </w:tcPr>
          <w:p w14:paraId="15FF140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SITRANS Probe LU(HART)</w:t>
            </w:r>
          </w:p>
          <w:p w14:paraId="75B0E819"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SIEMENS</w:t>
            </w:r>
          </w:p>
        </w:tc>
        <w:tc>
          <w:tcPr>
            <w:tcW w:w="896" w:type="dxa"/>
            <w:tcBorders>
              <w:top w:val="single" w:sz="4" w:space="0" w:color="auto"/>
              <w:left w:val="single" w:sz="4" w:space="0" w:color="auto"/>
              <w:bottom w:val="single" w:sz="4" w:space="0" w:color="auto"/>
              <w:right w:val="single" w:sz="4" w:space="0" w:color="auto"/>
            </w:tcBorders>
            <w:vAlign w:val="center"/>
            <w:hideMark/>
          </w:tcPr>
          <w:p w14:paraId="1EC4FBD3"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TNR6</w:t>
            </w:r>
          </w:p>
        </w:tc>
        <w:tc>
          <w:tcPr>
            <w:tcW w:w="1122" w:type="dxa"/>
            <w:tcBorders>
              <w:top w:val="single" w:sz="4" w:space="0" w:color="auto"/>
              <w:left w:val="single" w:sz="4" w:space="0" w:color="auto"/>
              <w:bottom w:val="single" w:sz="4" w:space="0" w:color="auto"/>
              <w:right w:val="single" w:sz="4" w:space="0" w:color="auto"/>
            </w:tcBorders>
            <w:vAlign w:val="center"/>
            <w:hideMark/>
          </w:tcPr>
          <w:p w14:paraId="05FD8122"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XX_AQS_LU_GDR_TNR6</w:t>
            </w:r>
          </w:p>
        </w:tc>
        <w:tc>
          <w:tcPr>
            <w:tcW w:w="1154" w:type="dxa"/>
            <w:tcBorders>
              <w:top w:val="single" w:sz="4" w:space="0" w:color="auto"/>
              <w:left w:val="single" w:sz="4" w:space="0" w:color="auto"/>
              <w:bottom w:val="single" w:sz="4" w:space="0" w:color="auto"/>
              <w:right w:val="single" w:sz="4" w:space="0" w:color="auto"/>
            </w:tcBorders>
            <w:noWrap/>
            <w:hideMark/>
          </w:tcPr>
          <w:p w14:paraId="694FA0A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2ED34CC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7B35893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FDF01A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394EBCA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CA7545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106B7CF1"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E322261"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45DD128"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7E2DD759"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AB8025"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Traductor ultrasonic de nivel </w:t>
            </w:r>
          </w:p>
        </w:tc>
        <w:tc>
          <w:tcPr>
            <w:tcW w:w="1522" w:type="dxa"/>
            <w:tcBorders>
              <w:top w:val="single" w:sz="4" w:space="0" w:color="auto"/>
              <w:left w:val="single" w:sz="4" w:space="0" w:color="auto"/>
              <w:bottom w:val="single" w:sz="4" w:space="0" w:color="auto"/>
              <w:right w:val="single" w:sz="4" w:space="0" w:color="auto"/>
            </w:tcBorders>
          </w:tcPr>
          <w:p w14:paraId="315FED6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SITRANS Probe LU(HART)</w:t>
            </w:r>
          </w:p>
          <w:p w14:paraId="48223ED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SIEMENS</w:t>
            </w:r>
          </w:p>
        </w:tc>
        <w:tc>
          <w:tcPr>
            <w:tcW w:w="896" w:type="dxa"/>
            <w:tcBorders>
              <w:top w:val="single" w:sz="4" w:space="0" w:color="auto"/>
              <w:left w:val="single" w:sz="4" w:space="0" w:color="auto"/>
              <w:bottom w:val="single" w:sz="4" w:space="0" w:color="auto"/>
              <w:right w:val="single" w:sz="4" w:space="0" w:color="auto"/>
            </w:tcBorders>
            <w:vAlign w:val="center"/>
            <w:hideMark/>
          </w:tcPr>
          <w:p w14:paraId="64D26698"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TNR1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6B6CBE7"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XX_AQS_LU_GDR_TNR1</w:t>
            </w:r>
          </w:p>
        </w:tc>
        <w:tc>
          <w:tcPr>
            <w:tcW w:w="1154" w:type="dxa"/>
            <w:tcBorders>
              <w:top w:val="single" w:sz="4" w:space="0" w:color="auto"/>
              <w:left w:val="single" w:sz="4" w:space="0" w:color="auto"/>
              <w:bottom w:val="single" w:sz="4" w:space="0" w:color="auto"/>
              <w:right w:val="single" w:sz="4" w:space="0" w:color="auto"/>
            </w:tcBorders>
            <w:noWrap/>
            <w:hideMark/>
          </w:tcPr>
          <w:p w14:paraId="5DB9525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299852A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3A6DCD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37291E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1D53F91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3987238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29968BF4"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6A4DD2E"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7DC5E6F4"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C3A1627"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70A538"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Traductor ultrasonic de nivel </w:t>
            </w:r>
          </w:p>
        </w:tc>
        <w:tc>
          <w:tcPr>
            <w:tcW w:w="1522" w:type="dxa"/>
            <w:tcBorders>
              <w:top w:val="single" w:sz="4" w:space="0" w:color="auto"/>
              <w:left w:val="single" w:sz="4" w:space="0" w:color="auto"/>
              <w:bottom w:val="single" w:sz="4" w:space="0" w:color="auto"/>
              <w:right w:val="single" w:sz="4" w:space="0" w:color="auto"/>
            </w:tcBorders>
          </w:tcPr>
          <w:p w14:paraId="3B7F2106"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SITRANS Probe LU(HART)</w:t>
            </w:r>
          </w:p>
          <w:p w14:paraId="1722A83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SIEMENS</w:t>
            </w:r>
          </w:p>
        </w:tc>
        <w:tc>
          <w:tcPr>
            <w:tcW w:w="896" w:type="dxa"/>
            <w:tcBorders>
              <w:top w:val="single" w:sz="4" w:space="0" w:color="auto"/>
              <w:left w:val="single" w:sz="4" w:space="0" w:color="auto"/>
              <w:bottom w:val="single" w:sz="4" w:space="0" w:color="auto"/>
              <w:right w:val="single" w:sz="4" w:space="0" w:color="auto"/>
            </w:tcBorders>
            <w:vAlign w:val="center"/>
            <w:hideMark/>
          </w:tcPr>
          <w:p w14:paraId="279B1E71"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TNR2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04EBA93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XX_AQS_LU_GDR_TNR2</w:t>
            </w:r>
          </w:p>
        </w:tc>
        <w:tc>
          <w:tcPr>
            <w:tcW w:w="1154" w:type="dxa"/>
            <w:tcBorders>
              <w:top w:val="single" w:sz="4" w:space="0" w:color="auto"/>
              <w:left w:val="single" w:sz="4" w:space="0" w:color="auto"/>
              <w:bottom w:val="single" w:sz="4" w:space="0" w:color="auto"/>
              <w:right w:val="single" w:sz="4" w:space="0" w:color="auto"/>
            </w:tcBorders>
            <w:noWrap/>
            <w:hideMark/>
          </w:tcPr>
          <w:p w14:paraId="5FC6BC5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6633C23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AADF6A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2EDBE2C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4498713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73B50C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701FBD19"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F83E92F"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529565DF"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87205E3"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58A231"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Traductor ultrasonic de nivel </w:t>
            </w:r>
          </w:p>
        </w:tc>
        <w:tc>
          <w:tcPr>
            <w:tcW w:w="1522" w:type="dxa"/>
            <w:tcBorders>
              <w:top w:val="single" w:sz="4" w:space="0" w:color="auto"/>
              <w:left w:val="single" w:sz="4" w:space="0" w:color="auto"/>
              <w:bottom w:val="single" w:sz="4" w:space="0" w:color="auto"/>
              <w:right w:val="single" w:sz="4" w:space="0" w:color="auto"/>
            </w:tcBorders>
          </w:tcPr>
          <w:p w14:paraId="38530BA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SITRANS Probe LU(HART)</w:t>
            </w:r>
          </w:p>
          <w:p w14:paraId="64F2643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SIEMENS</w:t>
            </w:r>
          </w:p>
        </w:tc>
        <w:tc>
          <w:tcPr>
            <w:tcW w:w="896" w:type="dxa"/>
            <w:tcBorders>
              <w:top w:val="single" w:sz="4" w:space="0" w:color="auto"/>
              <w:left w:val="single" w:sz="4" w:space="0" w:color="auto"/>
              <w:bottom w:val="single" w:sz="4" w:space="0" w:color="auto"/>
              <w:right w:val="single" w:sz="4" w:space="0" w:color="auto"/>
            </w:tcBorders>
            <w:vAlign w:val="center"/>
            <w:hideMark/>
          </w:tcPr>
          <w:p w14:paraId="41FCC4A4"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TNR3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91095C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XX_AQS_LU_GDR_TNR3</w:t>
            </w:r>
          </w:p>
        </w:tc>
        <w:tc>
          <w:tcPr>
            <w:tcW w:w="1154" w:type="dxa"/>
            <w:tcBorders>
              <w:top w:val="single" w:sz="4" w:space="0" w:color="auto"/>
              <w:left w:val="single" w:sz="4" w:space="0" w:color="auto"/>
              <w:bottom w:val="single" w:sz="4" w:space="0" w:color="auto"/>
              <w:right w:val="single" w:sz="4" w:space="0" w:color="auto"/>
            </w:tcBorders>
            <w:noWrap/>
            <w:hideMark/>
          </w:tcPr>
          <w:p w14:paraId="2C4FCB9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C422BD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1986B4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2F57BDD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541B769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3CA063C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4535233B"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CA66E0F"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7D8E03B"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061F2CC6"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056CA3"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Traductor ultrasonic de nivel </w:t>
            </w:r>
          </w:p>
        </w:tc>
        <w:tc>
          <w:tcPr>
            <w:tcW w:w="1522" w:type="dxa"/>
            <w:tcBorders>
              <w:top w:val="single" w:sz="4" w:space="0" w:color="auto"/>
              <w:left w:val="single" w:sz="4" w:space="0" w:color="auto"/>
              <w:bottom w:val="single" w:sz="4" w:space="0" w:color="auto"/>
              <w:right w:val="single" w:sz="4" w:space="0" w:color="auto"/>
            </w:tcBorders>
          </w:tcPr>
          <w:p w14:paraId="6C2598B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SITRANS Probe LU(HART)</w:t>
            </w:r>
          </w:p>
          <w:p w14:paraId="79603C6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SIEMENS</w:t>
            </w:r>
          </w:p>
        </w:tc>
        <w:tc>
          <w:tcPr>
            <w:tcW w:w="896" w:type="dxa"/>
            <w:tcBorders>
              <w:top w:val="single" w:sz="4" w:space="0" w:color="auto"/>
              <w:left w:val="single" w:sz="4" w:space="0" w:color="auto"/>
              <w:bottom w:val="single" w:sz="4" w:space="0" w:color="auto"/>
              <w:right w:val="single" w:sz="4" w:space="0" w:color="auto"/>
            </w:tcBorders>
            <w:vAlign w:val="center"/>
            <w:hideMark/>
          </w:tcPr>
          <w:p w14:paraId="7BF95357"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TNR4</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6FF256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XX_AQS_LU_GDR_TNR4</w:t>
            </w:r>
          </w:p>
        </w:tc>
        <w:tc>
          <w:tcPr>
            <w:tcW w:w="1154" w:type="dxa"/>
            <w:tcBorders>
              <w:top w:val="single" w:sz="4" w:space="0" w:color="auto"/>
              <w:left w:val="single" w:sz="4" w:space="0" w:color="auto"/>
              <w:bottom w:val="single" w:sz="4" w:space="0" w:color="auto"/>
              <w:right w:val="single" w:sz="4" w:space="0" w:color="auto"/>
            </w:tcBorders>
            <w:noWrap/>
            <w:hideMark/>
          </w:tcPr>
          <w:p w14:paraId="254B5A9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56DFB2E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EDEB2B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207AE0D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50F463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60627E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25C28D6C"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2955A43"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56B48F49"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67E9C047"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825F0E"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Presostat </w:t>
            </w:r>
          </w:p>
        </w:tc>
        <w:tc>
          <w:tcPr>
            <w:tcW w:w="1522" w:type="dxa"/>
            <w:tcBorders>
              <w:top w:val="single" w:sz="4" w:space="0" w:color="auto"/>
              <w:left w:val="single" w:sz="4" w:space="0" w:color="auto"/>
              <w:bottom w:val="single" w:sz="4" w:space="0" w:color="auto"/>
              <w:right w:val="single" w:sz="4" w:space="0" w:color="auto"/>
            </w:tcBorders>
          </w:tcPr>
          <w:p w14:paraId="5D8547D8"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KPI35;</w:t>
            </w:r>
          </w:p>
          <w:p w14:paraId="5D22064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DANFOSS</w:t>
            </w:r>
          </w:p>
        </w:tc>
        <w:tc>
          <w:tcPr>
            <w:tcW w:w="896" w:type="dxa"/>
            <w:tcBorders>
              <w:top w:val="single" w:sz="4" w:space="0" w:color="auto"/>
              <w:left w:val="single" w:sz="4" w:space="0" w:color="auto"/>
              <w:bottom w:val="single" w:sz="4" w:space="0" w:color="auto"/>
              <w:right w:val="single" w:sz="4" w:space="0" w:color="auto"/>
            </w:tcBorders>
            <w:vAlign w:val="center"/>
            <w:hideMark/>
          </w:tcPr>
          <w:p w14:paraId="7D58BA32"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PR1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4FEC0487"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XX_AQS_LU_GDR_ PR1</w:t>
            </w:r>
          </w:p>
        </w:tc>
        <w:tc>
          <w:tcPr>
            <w:tcW w:w="1154" w:type="dxa"/>
            <w:tcBorders>
              <w:top w:val="single" w:sz="4" w:space="0" w:color="auto"/>
              <w:left w:val="single" w:sz="4" w:space="0" w:color="auto"/>
              <w:bottom w:val="single" w:sz="4" w:space="0" w:color="auto"/>
              <w:right w:val="single" w:sz="4" w:space="0" w:color="auto"/>
            </w:tcBorders>
            <w:noWrap/>
            <w:hideMark/>
          </w:tcPr>
          <w:p w14:paraId="2C768C5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5AF251D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1D39E74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516AE15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C53B02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019AABE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0E6ACA55"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3B83869"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D58E0C2"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5B3550C"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D271FF" w14:textId="6F0FDE7E"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Pompa dozatoare </w:t>
            </w:r>
            <w:r w:rsidR="00794A70" w:rsidRPr="0045624A">
              <w:rPr>
                <w:rFonts w:ascii="Arial Narrow" w:hAnsi="Arial Narrow" w:cs="Arial"/>
                <w:lang w:val="ro-RO"/>
              </w:rPr>
              <w:t>soluție</w:t>
            </w:r>
            <w:r w:rsidRPr="0045624A">
              <w:rPr>
                <w:rFonts w:ascii="Arial Narrow" w:hAnsi="Arial Narrow" w:cs="Arial"/>
                <w:lang w:val="ro-RO"/>
              </w:rPr>
              <w:t xml:space="preserve"> GAC  </w:t>
            </w:r>
          </w:p>
        </w:tc>
        <w:tc>
          <w:tcPr>
            <w:tcW w:w="1522" w:type="dxa"/>
            <w:tcBorders>
              <w:top w:val="single" w:sz="4" w:space="0" w:color="auto"/>
              <w:left w:val="single" w:sz="4" w:space="0" w:color="auto"/>
              <w:bottom w:val="single" w:sz="4" w:space="0" w:color="auto"/>
              <w:right w:val="single" w:sz="4" w:space="0" w:color="auto"/>
            </w:tcBorders>
          </w:tcPr>
          <w:p w14:paraId="736C05C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MN20 20/7;</w:t>
            </w:r>
          </w:p>
          <w:p w14:paraId="12274BD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C.M.O.POMPE </w:t>
            </w:r>
            <w:proofErr w:type="spellStart"/>
            <w:r w:rsidRPr="0045624A">
              <w:rPr>
                <w:rFonts w:ascii="Arial Narrow" w:eastAsia="Arial Unicode MS" w:hAnsi="Arial Narrow" w:cs="Arial"/>
                <w:lang w:val="ro-RO"/>
              </w:rPr>
              <w:t>s.n.c</w:t>
            </w:r>
            <w:proofErr w:type="spellEnd"/>
            <w:r w:rsidRPr="0045624A">
              <w:rPr>
                <w:rFonts w:ascii="Arial Narrow" w:eastAsia="Arial Unicode MS" w:hAnsi="Arial Narrow" w:cs="Arial"/>
                <w:lang w:val="ro-RO"/>
              </w:rPr>
              <w:t>.</w:t>
            </w:r>
          </w:p>
        </w:tc>
        <w:tc>
          <w:tcPr>
            <w:tcW w:w="896" w:type="dxa"/>
            <w:tcBorders>
              <w:top w:val="single" w:sz="4" w:space="0" w:color="auto"/>
              <w:left w:val="single" w:sz="4" w:space="0" w:color="auto"/>
              <w:bottom w:val="single" w:sz="4" w:space="0" w:color="auto"/>
              <w:right w:val="single" w:sz="4" w:space="0" w:color="auto"/>
            </w:tcBorders>
            <w:vAlign w:val="center"/>
            <w:hideMark/>
          </w:tcPr>
          <w:p w14:paraId="08960E5E"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SPR3-P1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FB1DEA6"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XX_AQS_LU_GDR_SPR3-P1</w:t>
            </w:r>
          </w:p>
        </w:tc>
        <w:tc>
          <w:tcPr>
            <w:tcW w:w="1154" w:type="dxa"/>
            <w:tcBorders>
              <w:top w:val="single" w:sz="4" w:space="0" w:color="auto"/>
              <w:left w:val="single" w:sz="4" w:space="0" w:color="auto"/>
              <w:bottom w:val="single" w:sz="4" w:space="0" w:color="auto"/>
              <w:right w:val="single" w:sz="4" w:space="0" w:color="auto"/>
            </w:tcBorders>
            <w:noWrap/>
            <w:hideMark/>
          </w:tcPr>
          <w:p w14:paraId="65B7707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4962E0F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715E66F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DA0BA6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A1C66A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E99D41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22E16992"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1E0CD09"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1826A7EA"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E048717"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BF30FC" w14:textId="3B690C16"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Pompa dozatoare </w:t>
            </w:r>
            <w:r w:rsidR="00794A70" w:rsidRPr="0045624A">
              <w:rPr>
                <w:rFonts w:ascii="Arial Narrow" w:hAnsi="Arial Narrow" w:cs="Arial"/>
                <w:lang w:val="ro-RO"/>
              </w:rPr>
              <w:t>soluție</w:t>
            </w:r>
            <w:r w:rsidRPr="0045624A">
              <w:rPr>
                <w:rFonts w:ascii="Arial Narrow" w:hAnsi="Arial Narrow" w:cs="Arial"/>
                <w:lang w:val="ro-RO"/>
              </w:rPr>
              <w:t xml:space="preserve"> GAC  </w:t>
            </w:r>
          </w:p>
        </w:tc>
        <w:tc>
          <w:tcPr>
            <w:tcW w:w="1522" w:type="dxa"/>
            <w:tcBorders>
              <w:top w:val="single" w:sz="4" w:space="0" w:color="auto"/>
              <w:left w:val="single" w:sz="4" w:space="0" w:color="auto"/>
              <w:bottom w:val="single" w:sz="4" w:space="0" w:color="auto"/>
              <w:right w:val="single" w:sz="4" w:space="0" w:color="auto"/>
            </w:tcBorders>
          </w:tcPr>
          <w:p w14:paraId="77C6ECCA"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MN20 20/7;</w:t>
            </w:r>
          </w:p>
          <w:p w14:paraId="2576F8E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C.M.O.POMPE </w:t>
            </w:r>
            <w:proofErr w:type="spellStart"/>
            <w:r w:rsidRPr="0045624A">
              <w:rPr>
                <w:rFonts w:ascii="Arial Narrow" w:eastAsia="Arial Unicode MS" w:hAnsi="Arial Narrow" w:cs="Arial"/>
                <w:lang w:val="ro-RO"/>
              </w:rPr>
              <w:t>s.n.c</w:t>
            </w:r>
            <w:proofErr w:type="spellEnd"/>
            <w:r w:rsidRPr="0045624A">
              <w:rPr>
                <w:rFonts w:ascii="Arial Narrow" w:eastAsia="Arial Unicode MS" w:hAnsi="Arial Narrow" w:cs="Arial"/>
                <w:lang w:val="ro-RO"/>
              </w:rPr>
              <w:t>.</w:t>
            </w:r>
          </w:p>
        </w:tc>
        <w:tc>
          <w:tcPr>
            <w:tcW w:w="896" w:type="dxa"/>
            <w:tcBorders>
              <w:top w:val="single" w:sz="4" w:space="0" w:color="auto"/>
              <w:left w:val="single" w:sz="4" w:space="0" w:color="auto"/>
              <w:bottom w:val="single" w:sz="4" w:space="0" w:color="auto"/>
              <w:right w:val="single" w:sz="4" w:space="0" w:color="auto"/>
            </w:tcBorders>
            <w:vAlign w:val="center"/>
            <w:hideMark/>
          </w:tcPr>
          <w:p w14:paraId="6037383D"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SPR3-P2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41756E3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XX_AQS_LU_GDR_SPR3-P2</w:t>
            </w:r>
          </w:p>
        </w:tc>
        <w:tc>
          <w:tcPr>
            <w:tcW w:w="1154" w:type="dxa"/>
            <w:tcBorders>
              <w:top w:val="single" w:sz="4" w:space="0" w:color="auto"/>
              <w:left w:val="single" w:sz="4" w:space="0" w:color="auto"/>
              <w:bottom w:val="single" w:sz="4" w:space="0" w:color="auto"/>
              <w:right w:val="single" w:sz="4" w:space="0" w:color="auto"/>
            </w:tcBorders>
            <w:noWrap/>
            <w:hideMark/>
          </w:tcPr>
          <w:p w14:paraId="511185E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284AAD8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3F11B1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63A940E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6F2AFDC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F56E02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31DE5CED"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C9BCB20"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FCC503C"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C2EDDD3"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009AD4"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Debitmetru electromagnetic </w:t>
            </w:r>
          </w:p>
        </w:tc>
        <w:tc>
          <w:tcPr>
            <w:tcW w:w="1522" w:type="dxa"/>
            <w:tcBorders>
              <w:top w:val="single" w:sz="4" w:space="0" w:color="auto"/>
              <w:left w:val="single" w:sz="4" w:space="0" w:color="auto"/>
              <w:bottom w:val="single" w:sz="4" w:space="0" w:color="auto"/>
              <w:right w:val="single" w:sz="4" w:space="0" w:color="auto"/>
            </w:tcBorders>
          </w:tcPr>
          <w:p w14:paraId="2B40932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MAG1100W+MAG6000;</w:t>
            </w:r>
          </w:p>
          <w:p w14:paraId="675B0F38"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SIEMENS</w:t>
            </w:r>
          </w:p>
        </w:tc>
        <w:tc>
          <w:tcPr>
            <w:tcW w:w="896" w:type="dxa"/>
            <w:tcBorders>
              <w:top w:val="single" w:sz="4" w:space="0" w:color="auto"/>
              <w:left w:val="single" w:sz="4" w:space="0" w:color="auto"/>
              <w:bottom w:val="single" w:sz="4" w:space="0" w:color="auto"/>
              <w:right w:val="single" w:sz="4" w:space="0" w:color="auto"/>
            </w:tcBorders>
            <w:vAlign w:val="center"/>
            <w:hideMark/>
          </w:tcPr>
          <w:p w14:paraId="2B63CA6F"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DR8</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E59DE2A"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XX_AQS_LU_GDR_ DR8</w:t>
            </w:r>
          </w:p>
        </w:tc>
        <w:tc>
          <w:tcPr>
            <w:tcW w:w="1154" w:type="dxa"/>
            <w:tcBorders>
              <w:top w:val="single" w:sz="4" w:space="0" w:color="auto"/>
              <w:left w:val="single" w:sz="4" w:space="0" w:color="auto"/>
              <w:bottom w:val="single" w:sz="4" w:space="0" w:color="auto"/>
              <w:right w:val="single" w:sz="4" w:space="0" w:color="auto"/>
            </w:tcBorders>
            <w:noWrap/>
            <w:hideMark/>
          </w:tcPr>
          <w:p w14:paraId="48ACC2E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26BEFDD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81D626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6A5594F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04179E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AEDDA5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41F54FF6"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A9FCCB6"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1F7D2914"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F9D9845"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E744C9"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Pompa dozatoare BOPAC </w:t>
            </w:r>
          </w:p>
        </w:tc>
        <w:tc>
          <w:tcPr>
            <w:tcW w:w="1522" w:type="dxa"/>
            <w:tcBorders>
              <w:top w:val="single" w:sz="4" w:space="0" w:color="auto"/>
              <w:left w:val="single" w:sz="4" w:space="0" w:color="auto"/>
              <w:bottom w:val="single" w:sz="4" w:space="0" w:color="auto"/>
              <w:right w:val="single" w:sz="4" w:space="0" w:color="auto"/>
            </w:tcBorders>
          </w:tcPr>
          <w:p w14:paraId="7246DC49"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GA10P1T3LS;</w:t>
            </w:r>
          </w:p>
          <w:p w14:paraId="237DD3B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MILTON ROY</w:t>
            </w:r>
          </w:p>
        </w:tc>
        <w:tc>
          <w:tcPr>
            <w:tcW w:w="896" w:type="dxa"/>
            <w:tcBorders>
              <w:top w:val="single" w:sz="4" w:space="0" w:color="auto"/>
              <w:left w:val="single" w:sz="4" w:space="0" w:color="auto"/>
              <w:bottom w:val="single" w:sz="4" w:space="0" w:color="auto"/>
              <w:right w:val="single" w:sz="4" w:space="0" w:color="auto"/>
            </w:tcBorders>
            <w:vAlign w:val="center"/>
            <w:hideMark/>
          </w:tcPr>
          <w:p w14:paraId="2D308679"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SPR1-P1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9A3AC1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XX_AQS_LU_GDR_SPR1P1</w:t>
            </w:r>
          </w:p>
        </w:tc>
        <w:tc>
          <w:tcPr>
            <w:tcW w:w="1154" w:type="dxa"/>
            <w:tcBorders>
              <w:top w:val="single" w:sz="4" w:space="0" w:color="auto"/>
              <w:left w:val="single" w:sz="4" w:space="0" w:color="auto"/>
              <w:bottom w:val="single" w:sz="4" w:space="0" w:color="auto"/>
              <w:right w:val="single" w:sz="4" w:space="0" w:color="auto"/>
            </w:tcBorders>
            <w:noWrap/>
            <w:hideMark/>
          </w:tcPr>
          <w:p w14:paraId="570EE4C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716B4CA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C68A2D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53D16C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639EF0D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38A0BD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6B26321B"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B0958D2"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0A162EE"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3A5D1B01"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E1C756"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Pompa dozatoare BOPAC </w:t>
            </w:r>
          </w:p>
        </w:tc>
        <w:tc>
          <w:tcPr>
            <w:tcW w:w="1522" w:type="dxa"/>
            <w:tcBorders>
              <w:top w:val="single" w:sz="4" w:space="0" w:color="auto"/>
              <w:left w:val="single" w:sz="4" w:space="0" w:color="auto"/>
              <w:bottom w:val="single" w:sz="4" w:space="0" w:color="auto"/>
              <w:right w:val="single" w:sz="4" w:space="0" w:color="auto"/>
            </w:tcBorders>
          </w:tcPr>
          <w:p w14:paraId="10A8FD2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GA10P1T3LS;</w:t>
            </w:r>
          </w:p>
          <w:p w14:paraId="3E04322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MILTON ROY</w:t>
            </w:r>
          </w:p>
        </w:tc>
        <w:tc>
          <w:tcPr>
            <w:tcW w:w="896" w:type="dxa"/>
            <w:tcBorders>
              <w:top w:val="single" w:sz="4" w:space="0" w:color="auto"/>
              <w:left w:val="single" w:sz="4" w:space="0" w:color="auto"/>
              <w:bottom w:val="single" w:sz="4" w:space="0" w:color="auto"/>
              <w:right w:val="single" w:sz="4" w:space="0" w:color="auto"/>
            </w:tcBorders>
            <w:vAlign w:val="center"/>
            <w:hideMark/>
          </w:tcPr>
          <w:p w14:paraId="42060253"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SPR1-P2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B940E67"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XX_AQS_LU_GDR_SPR1P2</w:t>
            </w:r>
          </w:p>
        </w:tc>
        <w:tc>
          <w:tcPr>
            <w:tcW w:w="1154" w:type="dxa"/>
            <w:tcBorders>
              <w:top w:val="single" w:sz="4" w:space="0" w:color="auto"/>
              <w:left w:val="single" w:sz="4" w:space="0" w:color="auto"/>
              <w:bottom w:val="single" w:sz="4" w:space="0" w:color="auto"/>
              <w:right w:val="single" w:sz="4" w:space="0" w:color="auto"/>
            </w:tcBorders>
            <w:noWrap/>
            <w:hideMark/>
          </w:tcPr>
          <w:p w14:paraId="79F986F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74BBB42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FFC2BB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6824FD3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6E121D1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47F3B2F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53ED92B3"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35D175E"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155637CF"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7A7BEB1"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4B5282"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Pompa dozatoare BOPAC </w:t>
            </w:r>
          </w:p>
        </w:tc>
        <w:tc>
          <w:tcPr>
            <w:tcW w:w="1522" w:type="dxa"/>
            <w:tcBorders>
              <w:top w:val="single" w:sz="4" w:space="0" w:color="auto"/>
              <w:left w:val="single" w:sz="4" w:space="0" w:color="auto"/>
              <w:bottom w:val="single" w:sz="4" w:space="0" w:color="auto"/>
              <w:right w:val="single" w:sz="4" w:space="0" w:color="auto"/>
            </w:tcBorders>
          </w:tcPr>
          <w:p w14:paraId="09A926A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GA10P1T3LS;</w:t>
            </w:r>
          </w:p>
          <w:p w14:paraId="393BF3C9"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MILTON ROY</w:t>
            </w:r>
          </w:p>
        </w:tc>
        <w:tc>
          <w:tcPr>
            <w:tcW w:w="896" w:type="dxa"/>
            <w:tcBorders>
              <w:top w:val="single" w:sz="4" w:space="0" w:color="auto"/>
              <w:left w:val="single" w:sz="4" w:space="0" w:color="auto"/>
              <w:bottom w:val="single" w:sz="4" w:space="0" w:color="auto"/>
              <w:right w:val="single" w:sz="4" w:space="0" w:color="auto"/>
            </w:tcBorders>
            <w:vAlign w:val="center"/>
            <w:hideMark/>
          </w:tcPr>
          <w:p w14:paraId="4C04452E"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SPR1-P3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ADEC369"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XX_AQS_LU_GDR_SPR1P3</w:t>
            </w:r>
          </w:p>
        </w:tc>
        <w:tc>
          <w:tcPr>
            <w:tcW w:w="1154" w:type="dxa"/>
            <w:tcBorders>
              <w:top w:val="single" w:sz="4" w:space="0" w:color="auto"/>
              <w:left w:val="single" w:sz="4" w:space="0" w:color="auto"/>
              <w:bottom w:val="single" w:sz="4" w:space="0" w:color="auto"/>
              <w:right w:val="single" w:sz="4" w:space="0" w:color="auto"/>
            </w:tcBorders>
            <w:noWrap/>
            <w:hideMark/>
          </w:tcPr>
          <w:p w14:paraId="2EFB7AD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0A4994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599B08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415320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C2D5B2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30F103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10DF6714"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C21C7E0"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16FDB6F7"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E60EC5D"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585BF8"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Pompa dozatoare BOPAC </w:t>
            </w:r>
          </w:p>
        </w:tc>
        <w:tc>
          <w:tcPr>
            <w:tcW w:w="1522" w:type="dxa"/>
            <w:tcBorders>
              <w:top w:val="single" w:sz="4" w:space="0" w:color="auto"/>
              <w:left w:val="single" w:sz="4" w:space="0" w:color="auto"/>
              <w:bottom w:val="single" w:sz="4" w:space="0" w:color="auto"/>
              <w:right w:val="single" w:sz="4" w:space="0" w:color="auto"/>
            </w:tcBorders>
          </w:tcPr>
          <w:p w14:paraId="63CCE4B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GA10P1T3LS;</w:t>
            </w:r>
          </w:p>
          <w:p w14:paraId="466E9C4A"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MILTON ROY</w:t>
            </w:r>
          </w:p>
        </w:tc>
        <w:tc>
          <w:tcPr>
            <w:tcW w:w="896" w:type="dxa"/>
            <w:tcBorders>
              <w:top w:val="single" w:sz="4" w:space="0" w:color="auto"/>
              <w:left w:val="single" w:sz="4" w:space="0" w:color="auto"/>
              <w:bottom w:val="single" w:sz="4" w:space="0" w:color="auto"/>
              <w:right w:val="single" w:sz="4" w:space="0" w:color="auto"/>
            </w:tcBorders>
            <w:vAlign w:val="center"/>
            <w:hideMark/>
          </w:tcPr>
          <w:p w14:paraId="1C6EA6FD"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SPR1-P4</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C090529"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XX_AQS_LU_GDR_SPR1P4</w:t>
            </w:r>
          </w:p>
        </w:tc>
        <w:tc>
          <w:tcPr>
            <w:tcW w:w="1154" w:type="dxa"/>
            <w:tcBorders>
              <w:top w:val="single" w:sz="4" w:space="0" w:color="auto"/>
              <w:left w:val="single" w:sz="4" w:space="0" w:color="auto"/>
              <w:bottom w:val="single" w:sz="4" w:space="0" w:color="auto"/>
              <w:right w:val="single" w:sz="4" w:space="0" w:color="auto"/>
            </w:tcBorders>
            <w:noWrap/>
            <w:hideMark/>
          </w:tcPr>
          <w:p w14:paraId="6117DA2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6B18BEF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F63F24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2852B67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82E7B7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7A43AA0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552FCD6E"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5822023"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C17CF8E"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882698E"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1846CD"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Debitmetru electromagnetic </w:t>
            </w:r>
          </w:p>
        </w:tc>
        <w:tc>
          <w:tcPr>
            <w:tcW w:w="1522" w:type="dxa"/>
            <w:tcBorders>
              <w:top w:val="single" w:sz="4" w:space="0" w:color="auto"/>
              <w:left w:val="single" w:sz="4" w:space="0" w:color="auto"/>
              <w:bottom w:val="single" w:sz="4" w:space="0" w:color="auto"/>
              <w:right w:val="single" w:sz="4" w:space="0" w:color="auto"/>
            </w:tcBorders>
          </w:tcPr>
          <w:p w14:paraId="1460F4A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MAG1100W+MAG6000</w:t>
            </w:r>
          </w:p>
          <w:p w14:paraId="669562E8"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SIEMENS</w:t>
            </w:r>
          </w:p>
        </w:tc>
        <w:tc>
          <w:tcPr>
            <w:tcW w:w="896" w:type="dxa"/>
            <w:tcBorders>
              <w:top w:val="single" w:sz="4" w:space="0" w:color="auto"/>
              <w:left w:val="single" w:sz="4" w:space="0" w:color="auto"/>
              <w:bottom w:val="single" w:sz="4" w:space="0" w:color="auto"/>
              <w:right w:val="single" w:sz="4" w:space="0" w:color="auto"/>
            </w:tcBorders>
            <w:vAlign w:val="center"/>
            <w:hideMark/>
          </w:tcPr>
          <w:p w14:paraId="0C0054BF"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DR1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03BFDD89"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XX_AQS_LU_GDR_DR1</w:t>
            </w:r>
          </w:p>
        </w:tc>
        <w:tc>
          <w:tcPr>
            <w:tcW w:w="1154" w:type="dxa"/>
            <w:tcBorders>
              <w:top w:val="single" w:sz="4" w:space="0" w:color="auto"/>
              <w:left w:val="single" w:sz="4" w:space="0" w:color="auto"/>
              <w:bottom w:val="single" w:sz="4" w:space="0" w:color="auto"/>
              <w:right w:val="single" w:sz="4" w:space="0" w:color="auto"/>
            </w:tcBorders>
            <w:noWrap/>
            <w:hideMark/>
          </w:tcPr>
          <w:p w14:paraId="72A2827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5F7339A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277F81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2F7643B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6710420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75C301F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34008EE4"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5E8C74F"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E32ED13"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32BDE7C4"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711967"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Debitmetru electromagnetic </w:t>
            </w:r>
          </w:p>
        </w:tc>
        <w:tc>
          <w:tcPr>
            <w:tcW w:w="1522" w:type="dxa"/>
            <w:tcBorders>
              <w:top w:val="single" w:sz="4" w:space="0" w:color="auto"/>
              <w:left w:val="single" w:sz="4" w:space="0" w:color="auto"/>
              <w:bottom w:val="single" w:sz="4" w:space="0" w:color="auto"/>
              <w:right w:val="single" w:sz="4" w:space="0" w:color="auto"/>
            </w:tcBorders>
          </w:tcPr>
          <w:p w14:paraId="1FE85E09"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MAG1100W+MAG6000</w:t>
            </w:r>
          </w:p>
          <w:p w14:paraId="306C3C0A"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SIEMENS</w:t>
            </w:r>
          </w:p>
        </w:tc>
        <w:tc>
          <w:tcPr>
            <w:tcW w:w="896" w:type="dxa"/>
            <w:tcBorders>
              <w:top w:val="single" w:sz="4" w:space="0" w:color="auto"/>
              <w:left w:val="single" w:sz="4" w:space="0" w:color="auto"/>
              <w:bottom w:val="single" w:sz="4" w:space="0" w:color="auto"/>
              <w:right w:val="single" w:sz="4" w:space="0" w:color="auto"/>
            </w:tcBorders>
            <w:vAlign w:val="center"/>
            <w:hideMark/>
          </w:tcPr>
          <w:p w14:paraId="43480B06"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DR2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DDBB248"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XX_AQS_LU_GDR_ DR2</w:t>
            </w:r>
          </w:p>
        </w:tc>
        <w:tc>
          <w:tcPr>
            <w:tcW w:w="1154" w:type="dxa"/>
            <w:tcBorders>
              <w:top w:val="single" w:sz="4" w:space="0" w:color="auto"/>
              <w:left w:val="single" w:sz="4" w:space="0" w:color="auto"/>
              <w:bottom w:val="single" w:sz="4" w:space="0" w:color="auto"/>
              <w:right w:val="single" w:sz="4" w:space="0" w:color="auto"/>
            </w:tcBorders>
            <w:noWrap/>
            <w:hideMark/>
          </w:tcPr>
          <w:p w14:paraId="30534A7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65CE76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5259C3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EE7400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8910A8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3F4E257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4124BCCD"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47684F1"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1D6C94D"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7F547D8"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D1FE24"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Debitmetru electromagnetic </w:t>
            </w:r>
          </w:p>
        </w:tc>
        <w:tc>
          <w:tcPr>
            <w:tcW w:w="1522" w:type="dxa"/>
            <w:tcBorders>
              <w:top w:val="single" w:sz="4" w:space="0" w:color="auto"/>
              <w:left w:val="single" w:sz="4" w:space="0" w:color="auto"/>
              <w:bottom w:val="single" w:sz="4" w:space="0" w:color="auto"/>
              <w:right w:val="single" w:sz="4" w:space="0" w:color="auto"/>
            </w:tcBorders>
          </w:tcPr>
          <w:p w14:paraId="3E0F684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MAG1100W+MAG6000</w:t>
            </w:r>
          </w:p>
          <w:p w14:paraId="7020EE7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SIEMENS</w:t>
            </w:r>
          </w:p>
        </w:tc>
        <w:tc>
          <w:tcPr>
            <w:tcW w:w="896" w:type="dxa"/>
            <w:tcBorders>
              <w:top w:val="single" w:sz="4" w:space="0" w:color="auto"/>
              <w:left w:val="single" w:sz="4" w:space="0" w:color="auto"/>
              <w:bottom w:val="single" w:sz="4" w:space="0" w:color="auto"/>
              <w:right w:val="single" w:sz="4" w:space="0" w:color="auto"/>
            </w:tcBorders>
            <w:vAlign w:val="center"/>
            <w:hideMark/>
          </w:tcPr>
          <w:p w14:paraId="3A686627"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DR3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223BEC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XX_AQS_LU_GDR_DR3</w:t>
            </w:r>
          </w:p>
        </w:tc>
        <w:tc>
          <w:tcPr>
            <w:tcW w:w="1154" w:type="dxa"/>
            <w:tcBorders>
              <w:top w:val="single" w:sz="4" w:space="0" w:color="auto"/>
              <w:left w:val="single" w:sz="4" w:space="0" w:color="auto"/>
              <w:bottom w:val="single" w:sz="4" w:space="0" w:color="auto"/>
              <w:right w:val="single" w:sz="4" w:space="0" w:color="auto"/>
            </w:tcBorders>
            <w:noWrap/>
            <w:hideMark/>
          </w:tcPr>
          <w:p w14:paraId="405BE07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FBF2A3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3C2886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58F7686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66E005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51065F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2FA3C7F7"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96BD8EB"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796D7E0B"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7889618E"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7084A3"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Pompa dozatoare floculant </w:t>
            </w:r>
          </w:p>
        </w:tc>
        <w:tc>
          <w:tcPr>
            <w:tcW w:w="1522" w:type="dxa"/>
            <w:tcBorders>
              <w:top w:val="single" w:sz="4" w:space="0" w:color="auto"/>
              <w:left w:val="single" w:sz="4" w:space="0" w:color="auto"/>
              <w:bottom w:val="single" w:sz="4" w:space="0" w:color="auto"/>
              <w:right w:val="single" w:sz="4" w:space="0" w:color="auto"/>
            </w:tcBorders>
          </w:tcPr>
          <w:p w14:paraId="7C9D4B6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MN 10 3.3/7;</w:t>
            </w:r>
          </w:p>
          <w:p w14:paraId="3961FD9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C.M.O. POMPE </w:t>
            </w:r>
            <w:proofErr w:type="spellStart"/>
            <w:r w:rsidRPr="0045624A">
              <w:rPr>
                <w:rFonts w:ascii="Arial Narrow" w:eastAsia="Arial Unicode MS" w:hAnsi="Arial Narrow" w:cs="Arial"/>
                <w:lang w:val="ro-RO"/>
              </w:rPr>
              <w:t>s.n.c</w:t>
            </w:r>
            <w:proofErr w:type="spellEnd"/>
            <w:r w:rsidRPr="0045624A">
              <w:rPr>
                <w:rFonts w:ascii="Arial Narrow" w:eastAsia="Arial Unicode MS" w:hAnsi="Arial Narrow" w:cs="Arial"/>
                <w:lang w:val="ro-RO"/>
              </w:rPr>
              <w:t>.</w:t>
            </w:r>
          </w:p>
        </w:tc>
        <w:tc>
          <w:tcPr>
            <w:tcW w:w="896" w:type="dxa"/>
            <w:tcBorders>
              <w:top w:val="single" w:sz="4" w:space="0" w:color="auto"/>
              <w:left w:val="single" w:sz="4" w:space="0" w:color="auto"/>
              <w:bottom w:val="single" w:sz="4" w:space="0" w:color="auto"/>
              <w:right w:val="single" w:sz="4" w:space="0" w:color="auto"/>
            </w:tcBorders>
            <w:vAlign w:val="center"/>
            <w:hideMark/>
          </w:tcPr>
          <w:p w14:paraId="7F496D07"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SPR2-P1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EE89F1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XX_AQS_LU_GDR_ SPR2P1</w:t>
            </w:r>
          </w:p>
        </w:tc>
        <w:tc>
          <w:tcPr>
            <w:tcW w:w="1154" w:type="dxa"/>
            <w:tcBorders>
              <w:top w:val="single" w:sz="4" w:space="0" w:color="auto"/>
              <w:left w:val="single" w:sz="4" w:space="0" w:color="auto"/>
              <w:bottom w:val="single" w:sz="4" w:space="0" w:color="auto"/>
              <w:right w:val="single" w:sz="4" w:space="0" w:color="auto"/>
            </w:tcBorders>
            <w:noWrap/>
            <w:hideMark/>
          </w:tcPr>
          <w:p w14:paraId="7D2B8DB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AE8A25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19A7A23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F06F8F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5988EAA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749FC05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76F4A0EF"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93B2546"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D11C067"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D0EFE52"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3F4D87"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Pompa dozatoare floculant </w:t>
            </w:r>
          </w:p>
        </w:tc>
        <w:tc>
          <w:tcPr>
            <w:tcW w:w="1522" w:type="dxa"/>
            <w:tcBorders>
              <w:top w:val="single" w:sz="4" w:space="0" w:color="auto"/>
              <w:left w:val="single" w:sz="4" w:space="0" w:color="auto"/>
              <w:bottom w:val="single" w:sz="4" w:space="0" w:color="auto"/>
              <w:right w:val="single" w:sz="4" w:space="0" w:color="auto"/>
            </w:tcBorders>
          </w:tcPr>
          <w:p w14:paraId="0E8E27A9"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MN 10 3.3/7;</w:t>
            </w:r>
          </w:p>
          <w:p w14:paraId="7E943C48"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C.M.O. POMPE </w:t>
            </w:r>
            <w:proofErr w:type="spellStart"/>
            <w:r w:rsidRPr="0045624A">
              <w:rPr>
                <w:rFonts w:ascii="Arial Narrow" w:eastAsia="Arial Unicode MS" w:hAnsi="Arial Narrow" w:cs="Arial"/>
                <w:lang w:val="ro-RO"/>
              </w:rPr>
              <w:t>s.n.c</w:t>
            </w:r>
            <w:proofErr w:type="spellEnd"/>
            <w:r w:rsidRPr="0045624A">
              <w:rPr>
                <w:rFonts w:ascii="Arial Narrow" w:eastAsia="Arial Unicode MS" w:hAnsi="Arial Narrow" w:cs="Arial"/>
                <w:lang w:val="ro-RO"/>
              </w:rPr>
              <w:t>.</w:t>
            </w:r>
          </w:p>
        </w:tc>
        <w:tc>
          <w:tcPr>
            <w:tcW w:w="896" w:type="dxa"/>
            <w:tcBorders>
              <w:top w:val="single" w:sz="4" w:space="0" w:color="auto"/>
              <w:left w:val="single" w:sz="4" w:space="0" w:color="auto"/>
              <w:bottom w:val="single" w:sz="4" w:space="0" w:color="auto"/>
              <w:right w:val="single" w:sz="4" w:space="0" w:color="auto"/>
            </w:tcBorders>
            <w:vAlign w:val="center"/>
            <w:hideMark/>
          </w:tcPr>
          <w:p w14:paraId="17D997B6"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SPR2-P2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19DD6D8"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XX_AQS_LU_GDR_SPR2P2</w:t>
            </w:r>
          </w:p>
        </w:tc>
        <w:tc>
          <w:tcPr>
            <w:tcW w:w="1154" w:type="dxa"/>
            <w:tcBorders>
              <w:top w:val="single" w:sz="4" w:space="0" w:color="auto"/>
              <w:left w:val="single" w:sz="4" w:space="0" w:color="auto"/>
              <w:bottom w:val="single" w:sz="4" w:space="0" w:color="auto"/>
              <w:right w:val="single" w:sz="4" w:space="0" w:color="auto"/>
            </w:tcBorders>
            <w:noWrap/>
            <w:hideMark/>
          </w:tcPr>
          <w:p w14:paraId="6F47D90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25D18F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89288B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689423B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162BA6C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3AB1FE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4933F235"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1CEE8DD"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19C81977"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C85A008"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59166B"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Pompa dozatoare floculant </w:t>
            </w:r>
          </w:p>
        </w:tc>
        <w:tc>
          <w:tcPr>
            <w:tcW w:w="1522" w:type="dxa"/>
            <w:tcBorders>
              <w:top w:val="single" w:sz="4" w:space="0" w:color="auto"/>
              <w:left w:val="single" w:sz="4" w:space="0" w:color="auto"/>
              <w:bottom w:val="single" w:sz="4" w:space="0" w:color="auto"/>
              <w:right w:val="single" w:sz="4" w:space="0" w:color="auto"/>
            </w:tcBorders>
          </w:tcPr>
          <w:p w14:paraId="7DBDD398"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MN 10 3.3/7;</w:t>
            </w:r>
          </w:p>
          <w:p w14:paraId="766B6E6B"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C.M.O. POMPE </w:t>
            </w:r>
            <w:proofErr w:type="spellStart"/>
            <w:r w:rsidRPr="0045624A">
              <w:rPr>
                <w:rFonts w:ascii="Arial Narrow" w:eastAsia="Arial Unicode MS" w:hAnsi="Arial Narrow" w:cs="Arial"/>
                <w:lang w:val="ro-RO"/>
              </w:rPr>
              <w:t>s.n.c</w:t>
            </w:r>
            <w:proofErr w:type="spellEnd"/>
            <w:r w:rsidRPr="0045624A">
              <w:rPr>
                <w:rFonts w:ascii="Arial Narrow" w:eastAsia="Arial Unicode MS" w:hAnsi="Arial Narrow" w:cs="Arial"/>
                <w:lang w:val="ro-RO"/>
              </w:rPr>
              <w:t>.</w:t>
            </w:r>
          </w:p>
        </w:tc>
        <w:tc>
          <w:tcPr>
            <w:tcW w:w="896" w:type="dxa"/>
            <w:tcBorders>
              <w:top w:val="single" w:sz="4" w:space="0" w:color="auto"/>
              <w:left w:val="single" w:sz="4" w:space="0" w:color="auto"/>
              <w:bottom w:val="single" w:sz="4" w:space="0" w:color="auto"/>
              <w:right w:val="single" w:sz="4" w:space="0" w:color="auto"/>
            </w:tcBorders>
            <w:vAlign w:val="center"/>
            <w:hideMark/>
          </w:tcPr>
          <w:p w14:paraId="1277F6FC"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SPR2-P3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F4ADB9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XX_AQS_LU_GDR_SPR2P3</w:t>
            </w:r>
          </w:p>
        </w:tc>
        <w:tc>
          <w:tcPr>
            <w:tcW w:w="1154" w:type="dxa"/>
            <w:tcBorders>
              <w:top w:val="single" w:sz="4" w:space="0" w:color="auto"/>
              <w:left w:val="single" w:sz="4" w:space="0" w:color="auto"/>
              <w:bottom w:val="single" w:sz="4" w:space="0" w:color="auto"/>
              <w:right w:val="single" w:sz="4" w:space="0" w:color="auto"/>
            </w:tcBorders>
            <w:noWrap/>
            <w:hideMark/>
          </w:tcPr>
          <w:p w14:paraId="15D80D7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C89A2F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73DA68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32BAB1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D4E935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4A76C36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30A77764"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8DFAB46"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7BA9C55"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7D0C450A"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C17A81"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Pompa dozatoare floculant </w:t>
            </w:r>
          </w:p>
        </w:tc>
        <w:tc>
          <w:tcPr>
            <w:tcW w:w="1522" w:type="dxa"/>
            <w:tcBorders>
              <w:top w:val="single" w:sz="4" w:space="0" w:color="auto"/>
              <w:left w:val="single" w:sz="4" w:space="0" w:color="auto"/>
              <w:bottom w:val="single" w:sz="4" w:space="0" w:color="auto"/>
              <w:right w:val="single" w:sz="4" w:space="0" w:color="auto"/>
            </w:tcBorders>
          </w:tcPr>
          <w:p w14:paraId="4B859A07"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MN 10 3.3/7;</w:t>
            </w:r>
          </w:p>
          <w:p w14:paraId="5F72DF59"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C.M.O. POMPE </w:t>
            </w:r>
            <w:proofErr w:type="spellStart"/>
            <w:r w:rsidRPr="0045624A">
              <w:rPr>
                <w:rFonts w:ascii="Arial Narrow" w:eastAsia="Arial Unicode MS" w:hAnsi="Arial Narrow" w:cs="Arial"/>
                <w:lang w:val="ro-RO"/>
              </w:rPr>
              <w:t>s.n.c</w:t>
            </w:r>
            <w:proofErr w:type="spellEnd"/>
            <w:r w:rsidRPr="0045624A">
              <w:rPr>
                <w:rFonts w:ascii="Arial Narrow" w:eastAsia="Arial Unicode MS" w:hAnsi="Arial Narrow" w:cs="Arial"/>
                <w:lang w:val="ro-RO"/>
              </w:rPr>
              <w:t>.</w:t>
            </w:r>
          </w:p>
        </w:tc>
        <w:tc>
          <w:tcPr>
            <w:tcW w:w="896" w:type="dxa"/>
            <w:tcBorders>
              <w:top w:val="single" w:sz="4" w:space="0" w:color="auto"/>
              <w:left w:val="single" w:sz="4" w:space="0" w:color="auto"/>
              <w:bottom w:val="single" w:sz="4" w:space="0" w:color="auto"/>
              <w:right w:val="single" w:sz="4" w:space="0" w:color="auto"/>
            </w:tcBorders>
            <w:vAlign w:val="center"/>
            <w:hideMark/>
          </w:tcPr>
          <w:p w14:paraId="54EF4D3F"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SPR2-P4</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B7343A6"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XX_AQS_LU_GDR_SPR2P4</w:t>
            </w:r>
          </w:p>
        </w:tc>
        <w:tc>
          <w:tcPr>
            <w:tcW w:w="1154" w:type="dxa"/>
            <w:tcBorders>
              <w:top w:val="single" w:sz="4" w:space="0" w:color="auto"/>
              <w:left w:val="single" w:sz="4" w:space="0" w:color="auto"/>
              <w:bottom w:val="single" w:sz="4" w:space="0" w:color="auto"/>
              <w:right w:val="single" w:sz="4" w:space="0" w:color="auto"/>
            </w:tcBorders>
            <w:noWrap/>
            <w:hideMark/>
          </w:tcPr>
          <w:p w14:paraId="0FF7286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7D4A21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35B6DE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594021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4A204D7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449DCC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1D060EB4"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39BFA8A"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1E7575A"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30EDBA9"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0D8C35"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Debitmetru electromagnetic </w:t>
            </w:r>
          </w:p>
        </w:tc>
        <w:tc>
          <w:tcPr>
            <w:tcW w:w="1522" w:type="dxa"/>
            <w:tcBorders>
              <w:top w:val="single" w:sz="4" w:space="0" w:color="auto"/>
              <w:left w:val="single" w:sz="4" w:space="0" w:color="auto"/>
              <w:bottom w:val="single" w:sz="4" w:space="0" w:color="auto"/>
              <w:right w:val="single" w:sz="4" w:space="0" w:color="auto"/>
            </w:tcBorders>
          </w:tcPr>
          <w:p w14:paraId="6EC88E5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MAG1100W+MAG6000</w:t>
            </w:r>
          </w:p>
          <w:p w14:paraId="1F0A8012"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SIEMENS</w:t>
            </w:r>
          </w:p>
        </w:tc>
        <w:tc>
          <w:tcPr>
            <w:tcW w:w="896" w:type="dxa"/>
            <w:tcBorders>
              <w:top w:val="single" w:sz="4" w:space="0" w:color="auto"/>
              <w:left w:val="single" w:sz="4" w:space="0" w:color="auto"/>
              <w:bottom w:val="single" w:sz="4" w:space="0" w:color="auto"/>
              <w:right w:val="single" w:sz="4" w:space="0" w:color="auto"/>
            </w:tcBorders>
            <w:vAlign w:val="center"/>
            <w:hideMark/>
          </w:tcPr>
          <w:p w14:paraId="70DFF6CC"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DR4</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B0BDC28"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XX_AQS_LU_GDR_DR4</w:t>
            </w:r>
          </w:p>
        </w:tc>
        <w:tc>
          <w:tcPr>
            <w:tcW w:w="1154" w:type="dxa"/>
            <w:tcBorders>
              <w:top w:val="single" w:sz="4" w:space="0" w:color="auto"/>
              <w:left w:val="single" w:sz="4" w:space="0" w:color="auto"/>
              <w:bottom w:val="single" w:sz="4" w:space="0" w:color="auto"/>
              <w:right w:val="single" w:sz="4" w:space="0" w:color="auto"/>
            </w:tcBorders>
            <w:noWrap/>
            <w:hideMark/>
          </w:tcPr>
          <w:p w14:paraId="7109C1A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E57C6D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873FA8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045FC1E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689E63C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F65BCB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23F50289"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C6ECEC9"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11FF9BC3"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60737CC"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F44A2D"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Debitmetru electromagnetic </w:t>
            </w:r>
          </w:p>
        </w:tc>
        <w:tc>
          <w:tcPr>
            <w:tcW w:w="1522" w:type="dxa"/>
            <w:tcBorders>
              <w:top w:val="single" w:sz="4" w:space="0" w:color="auto"/>
              <w:left w:val="single" w:sz="4" w:space="0" w:color="auto"/>
              <w:bottom w:val="single" w:sz="4" w:space="0" w:color="auto"/>
              <w:right w:val="single" w:sz="4" w:space="0" w:color="auto"/>
            </w:tcBorders>
          </w:tcPr>
          <w:p w14:paraId="0FCE7B9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MAG1100W+MAG6000</w:t>
            </w:r>
          </w:p>
          <w:p w14:paraId="7F68F2A6"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SIEMENS</w:t>
            </w:r>
          </w:p>
        </w:tc>
        <w:tc>
          <w:tcPr>
            <w:tcW w:w="896" w:type="dxa"/>
            <w:tcBorders>
              <w:top w:val="single" w:sz="4" w:space="0" w:color="auto"/>
              <w:left w:val="single" w:sz="4" w:space="0" w:color="auto"/>
              <w:bottom w:val="single" w:sz="4" w:space="0" w:color="auto"/>
              <w:right w:val="single" w:sz="4" w:space="0" w:color="auto"/>
            </w:tcBorders>
            <w:vAlign w:val="center"/>
            <w:hideMark/>
          </w:tcPr>
          <w:p w14:paraId="7831C87B"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DR5</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8E5126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XX_AQS_LU_GDR_DR5</w:t>
            </w:r>
          </w:p>
        </w:tc>
        <w:tc>
          <w:tcPr>
            <w:tcW w:w="1154" w:type="dxa"/>
            <w:tcBorders>
              <w:top w:val="single" w:sz="4" w:space="0" w:color="auto"/>
              <w:left w:val="single" w:sz="4" w:space="0" w:color="auto"/>
              <w:bottom w:val="single" w:sz="4" w:space="0" w:color="auto"/>
              <w:right w:val="single" w:sz="4" w:space="0" w:color="auto"/>
            </w:tcBorders>
            <w:noWrap/>
            <w:hideMark/>
          </w:tcPr>
          <w:p w14:paraId="76FF5BF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D782A8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604A3E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B10E8D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12C0D5E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0ADB8E7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632610A0"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96F080E"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394C31A"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7D0D70E4"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B0E0BB" w14:textId="1D00E7CF"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r w:rsidR="00396684">
              <w:rPr>
                <w:rFonts w:ascii="Arial Narrow" w:hAnsi="Arial Narrow" w:cs="Arial"/>
                <w:lang w:val="ro-RO"/>
              </w:rPr>
              <w:t>Pompă apă tehnologică</w:t>
            </w:r>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27AA09D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HELIX V3603/1-3/16/E/K/400-50</w:t>
            </w:r>
          </w:p>
          <w:p w14:paraId="4147BDB7"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WILO</w:t>
            </w:r>
          </w:p>
        </w:tc>
        <w:tc>
          <w:tcPr>
            <w:tcW w:w="896" w:type="dxa"/>
            <w:tcBorders>
              <w:top w:val="single" w:sz="4" w:space="0" w:color="auto"/>
              <w:left w:val="single" w:sz="4" w:space="0" w:color="auto"/>
              <w:bottom w:val="single" w:sz="4" w:space="0" w:color="auto"/>
              <w:right w:val="single" w:sz="4" w:space="0" w:color="auto"/>
            </w:tcBorders>
            <w:vAlign w:val="center"/>
            <w:hideMark/>
          </w:tcPr>
          <w:p w14:paraId="7845FC0E"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SPAT-P1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FE3987A"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XX_AQS_LU_GDR_SPATP1</w:t>
            </w:r>
          </w:p>
        </w:tc>
        <w:tc>
          <w:tcPr>
            <w:tcW w:w="1154" w:type="dxa"/>
            <w:tcBorders>
              <w:top w:val="single" w:sz="4" w:space="0" w:color="auto"/>
              <w:left w:val="single" w:sz="4" w:space="0" w:color="auto"/>
              <w:bottom w:val="single" w:sz="4" w:space="0" w:color="auto"/>
              <w:right w:val="single" w:sz="4" w:space="0" w:color="auto"/>
            </w:tcBorders>
            <w:noWrap/>
            <w:hideMark/>
          </w:tcPr>
          <w:p w14:paraId="495D4FA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BC63AA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1EC5B36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217F2A0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67BA18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FEFF20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54E99DF7"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658A89C"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52494462"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FD14A07"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11D3FE" w14:textId="41ACE91B"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r w:rsidR="00396684">
              <w:rPr>
                <w:rFonts w:ascii="Arial Narrow" w:hAnsi="Arial Narrow" w:cs="Arial"/>
                <w:lang w:val="ro-RO"/>
              </w:rPr>
              <w:t>Pompă apă tehnologică</w:t>
            </w:r>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75FEB53A"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HELIX V3603/1-3/16/E/K/400-50</w:t>
            </w:r>
          </w:p>
          <w:p w14:paraId="477B58F2"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WILO</w:t>
            </w:r>
          </w:p>
        </w:tc>
        <w:tc>
          <w:tcPr>
            <w:tcW w:w="896" w:type="dxa"/>
            <w:tcBorders>
              <w:top w:val="single" w:sz="4" w:space="0" w:color="auto"/>
              <w:left w:val="single" w:sz="4" w:space="0" w:color="auto"/>
              <w:bottom w:val="single" w:sz="4" w:space="0" w:color="auto"/>
              <w:right w:val="single" w:sz="4" w:space="0" w:color="auto"/>
            </w:tcBorders>
            <w:vAlign w:val="center"/>
            <w:hideMark/>
          </w:tcPr>
          <w:p w14:paraId="621024E3"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SPAT-P2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06404AA"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XX_AQS_LU_GDR_SPATP2</w:t>
            </w:r>
          </w:p>
        </w:tc>
        <w:tc>
          <w:tcPr>
            <w:tcW w:w="1154" w:type="dxa"/>
            <w:tcBorders>
              <w:top w:val="single" w:sz="4" w:space="0" w:color="auto"/>
              <w:left w:val="single" w:sz="4" w:space="0" w:color="auto"/>
              <w:bottom w:val="single" w:sz="4" w:space="0" w:color="auto"/>
              <w:right w:val="single" w:sz="4" w:space="0" w:color="auto"/>
            </w:tcBorders>
            <w:noWrap/>
            <w:hideMark/>
          </w:tcPr>
          <w:p w14:paraId="3813AC5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65C6B95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13C0A8C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61189FC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8B6974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FD6F7B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3FFB28B0"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15DE3F3"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9FEA53D"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915E556"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0BD55B" w14:textId="0031A973"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r w:rsidR="00396684">
              <w:rPr>
                <w:rFonts w:ascii="Arial Narrow" w:hAnsi="Arial Narrow" w:cs="Arial"/>
                <w:lang w:val="ro-RO"/>
              </w:rPr>
              <w:t>Pompă apă tehnologică</w:t>
            </w:r>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0904D7FB"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HELIX V3603/1-3/16/E/K/400-50</w:t>
            </w:r>
          </w:p>
          <w:p w14:paraId="19DE7C72"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WILO</w:t>
            </w:r>
          </w:p>
        </w:tc>
        <w:tc>
          <w:tcPr>
            <w:tcW w:w="896" w:type="dxa"/>
            <w:tcBorders>
              <w:top w:val="single" w:sz="4" w:space="0" w:color="auto"/>
              <w:left w:val="single" w:sz="4" w:space="0" w:color="auto"/>
              <w:bottom w:val="single" w:sz="4" w:space="0" w:color="auto"/>
              <w:right w:val="single" w:sz="4" w:space="0" w:color="auto"/>
            </w:tcBorders>
            <w:vAlign w:val="center"/>
            <w:hideMark/>
          </w:tcPr>
          <w:p w14:paraId="0758E71A"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SPAT-P3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8A68112"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XX_AQS_LU_GDR_SPATP3</w:t>
            </w:r>
          </w:p>
        </w:tc>
        <w:tc>
          <w:tcPr>
            <w:tcW w:w="1154" w:type="dxa"/>
            <w:tcBorders>
              <w:top w:val="single" w:sz="4" w:space="0" w:color="auto"/>
              <w:left w:val="single" w:sz="4" w:space="0" w:color="auto"/>
              <w:bottom w:val="single" w:sz="4" w:space="0" w:color="auto"/>
              <w:right w:val="single" w:sz="4" w:space="0" w:color="auto"/>
            </w:tcBorders>
            <w:noWrap/>
            <w:hideMark/>
          </w:tcPr>
          <w:p w14:paraId="26B28B5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2A97A55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16AE478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6F9FE5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F9F780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3CD246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5FDA761B"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154BF88"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B4484D8"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EA93467"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4C1667" w14:textId="73BC0F0D"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r w:rsidR="009607BB" w:rsidRPr="0045624A">
              <w:rPr>
                <w:rFonts w:ascii="Arial Narrow" w:hAnsi="Arial Narrow" w:cs="Arial"/>
                <w:lang w:val="ro-RO"/>
              </w:rPr>
              <w:t>Instalație</w:t>
            </w:r>
            <w:r w:rsidRPr="0045624A">
              <w:rPr>
                <w:rFonts w:ascii="Arial Narrow" w:hAnsi="Arial Narrow" w:cs="Arial"/>
                <w:lang w:val="ro-RO"/>
              </w:rPr>
              <w:t xml:space="preserve"> de preparare </w:t>
            </w:r>
            <w:proofErr w:type="spellStart"/>
            <w:r w:rsidRPr="0045624A">
              <w:rPr>
                <w:rFonts w:ascii="Arial Narrow" w:hAnsi="Arial Narrow" w:cs="Arial"/>
                <w:lang w:val="ro-RO"/>
              </w:rPr>
              <w:t>polielectrolit</w:t>
            </w:r>
            <w:proofErr w:type="spellEnd"/>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6E045617" w14:textId="77777777" w:rsidR="00EE0696" w:rsidRPr="0045624A" w:rsidRDefault="00EE0696" w:rsidP="00F2136F">
            <w:pPr>
              <w:jc w:val="center"/>
              <w:rPr>
                <w:rFonts w:ascii="Arial Narrow" w:eastAsia="Arial Unicode MS"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hideMark/>
          </w:tcPr>
          <w:p w14:paraId="3767A70B" w14:textId="77777777" w:rsidR="00EE0696" w:rsidRPr="0045624A" w:rsidRDefault="00EE0696" w:rsidP="00895236">
            <w:pPr>
              <w:jc w:val="center"/>
              <w:rPr>
                <w:rFonts w:ascii="Arial Narrow" w:eastAsia="Arial Unicode MS"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hideMark/>
          </w:tcPr>
          <w:p w14:paraId="1E80200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XX_AQS_LU_GDR_IPP </w:t>
            </w:r>
          </w:p>
        </w:tc>
        <w:tc>
          <w:tcPr>
            <w:tcW w:w="1154" w:type="dxa"/>
            <w:tcBorders>
              <w:top w:val="single" w:sz="4" w:space="0" w:color="auto"/>
              <w:left w:val="single" w:sz="4" w:space="0" w:color="auto"/>
              <w:bottom w:val="single" w:sz="4" w:space="0" w:color="auto"/>
              <w:right w:val="single" w:sz="4" w:space="0" w:color="auto"/>
            </w:tcBorders>
            <w:noWrap/>
            <w:hideMark/>
          </w:tcPr>
          <w:p w14:paraId="345A380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4249CA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B9A249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37A3C4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367229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6A700E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03F0AA25"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AF1E1FE"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C77B49A"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67583DED"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4C9FF7" w14:textId="7AE1D0F0"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w:t>
            </w:r>
            <w:r w:rsidR="009607BB" w:rsidRPr="0045624A">
              <w:rPr>
                <w:rFonts w:ascii="Arial Narrow" w:hAnsi="Arial Narrow" w:cs="Arial"/>
                <w:lang w:val="ro-RO"/>
              </w:rPr>
              <w:t>Instalație</w:t>
            </w:r>
            <w:r w:rsidRPr="0045624A">
              <w:rPr>
                <w:rFonts w:ascii="Arial Narrow" w:hAnsi="Arial Narrow" w:cs="Arial"/>
                <w:lang w:val="ro-RO"/>
              </w:rPr>
              <w:t xml:space="preserve"> de preparare </w:t>
            </w:r>
            <w:r w:rsidR="00794A70" w:rsidRPr="0045624A">
              <w:rPr>
                <w:rFonts w:ascii="Arial Narrow" w:hAnsi="Arial Narrow" w:cs="Arial"/>
                <w:lang w:val="ro-RO"/>
              </w:rPr>
              <w:t>soluție</w:t>
            </w:r>
            <w:r w:rsidRPr="0045624A">
              <w:rPr>
                <w:rFonts w:ascii="Arial Narrow" w:hAnsi="Arial Narrow" w:cs="Arial"/>
                <w:lang w:val="ro-RO"/>
              </w:rPr>
              <w:t xml:space="preserve"> GAC </w:t>
            </w:r>
          </w:p>
        </w:tc>
        <w:tc>
          <w:tcPr>
            <w:tcW w:w="1522" w:type="dxa"/>
            <w:tcBorders>
              <w:top w:val="single" w:sz="4" w:space="0" w:color="auto"/>
              <w:left w:val="single" w:sz="4" w:space="0" w:color="auto"/>
              <w:bottom w:val="single" w:sz="4" w:space="0" w:color="auto"/>
              <w:right w:val="single" w:sz="4" w:space="0" w:color="auto"/>
            </w:tcBorders>
          </w:tcPr>
          <w:p w14:paraId="79A18BA9" w14:textId="77777777" w:rsidR="00EE0696" w:rsidRPr="0045624A" w:rsidRDefault="00EE0696" w:rsidP="00F2136F">
            <w:pPr>
              <w:jc w:val="center"/>
              <w:rPr>
                <w:rFonts w:ascii="Arial Narrow" w:eastAsia="Arial Unicode MS"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hideMark/>
          </w:tcPr>
          <w:p w14:paraId="4577D6CB" w14:textId="77777777" w:rsidR="00EE0696" w:rsidRPr="0045624A" w:rsidRDefault="00EE0696" w:rsidP="00895236">
            <w:pPr>
              <w:jc w:val="center"/>
              <w:rPr>
                <w:rFonts w:ascii="Arial Narrow" w:eastAsia="Arial Unicode MS"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hideMark/>
          </w:tcPr>
          <w:p w14:paraId="21780217"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XX_AQS_LU_GDR_IPG</w:t>
            </w:r>
          </w:p>
        </w:tc>
        <w:tc>
          <w:tcPr>
            <w:tcW w:w="1154" w:type="dxa"/>
            <w:tcBorders>
              <w:top w:val="single" w:sz="4" w:space="0" w:color="auto"/>
              <w:left w:val="single" w:sz="4" w:space="0" w:color="auto"/>
              <w:bottom w:val="single" w:sz="4" w:space="0" w:color="auto"/>
              <w:right w:val="single" w:sz="4" w:space="0" w:color="auto"/>
            </w:tcBorders>
            <w:noWrap/>
            <w:hideMark/>
          </w:tcPr>
          <w:p w14:paraId="13F4E5C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51ED5D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7AFE397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05EFC2C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5A1034D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3AC71EA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6F5A390E"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2BBF202"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F4002C7"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5B77426"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EF7FD7"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Debitmetru electromagnetic </w:t>
            </w:r>
          </w:p>
        </w:tc>
        <w:tc>
          <w:tcPr>
            <w:tcW w:w="1522" w:type="dxa"/>
            <w:tcBorders>
              <w:top w:val="single" w:sz="4" w:space="0" w:color="auto"/>
              <w:left w:val="single" w:sz="4" w:space="0" w:color="auto"/>
              <w:bottom w:val="single" w:sz="4" w:space="0" w:color="auto"/>
              <w:right w:val="single" w:sz="4" w:space="0" w:color="auto"/>
            </w:tcBorders>
          </w:tcPr>
          <w:p w14:paraId="34083120" w14:textId="71EB44F3"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MAG5100+</w:t>
            </w:r>
            <w:r w:rsidR="002837E5">
              <w:rPr>
                <w:rFonts w:ascii="Arial Narrow" w:eastAsia="Arial Unicode MS" w:hAnsi="Arial Narrow" w:cs="Arial"/>
                <w:lang w:val="ro-RO"/>
              </w:rPr>
              <w:t xml:space="preserve"> </w:t>
            </w:r>
            <w:r w:rsidRPr="0045624A">
              <w:rPr>
                <w:rFonts w:ascii="Arial Narrow" w:eastAsia="Arial Unicode MS" w:hAnsi="Arial Narrow" w:cs="Arial"/>
                <w:lang w:val="ro-RO"/>
              </w:rPr>
              <w:t>MAG6000</w:t>
            </w:r>
          </w:p>
          <w:p w14:paraId="3951602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SIEMENS</w:t>
            </w:r>
          </w:p>
        </w:tc>
        <w:tc>
          <w:tcPr>
            <w:tcW w:w="896" w:type="dxa"/>
            <w:tcBorders>
              <w:top w:val="single" w:sz="4" w:space="0" w:color="auto"/>
              <w:left w:val="single" w:sz="4" w:space="0" w:color="auto"/>
              <w:bottom w:val="single" w:sz="4" w:space="0" w:color="auto"/>
              <w:right w:val="single" w:sz="4" w:space="0" w:color="auto"/>
            </w:tcBorders>
            <w:vAlign w:val="center"/>
            <w:hideMark/>
          </w:tcPr>
          <w:p w14:paraId="01E3B076"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DR0</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6F559F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XX_AQS_LU_GDR_DR0</w:t>
            </w:r>
          </w:p>
        </w:tc>
        <w:tc>
          <w:tcPr>
            <w:tcW w:w="1154" w:type="dxa"/>
            <w:tcBorders>
              <w:top w:val="single" w:sz="4" w:space="0" w:color="auto"/>
              <w:left w:val="single" w:sz="4" w:space="0" w:color="auto"/>
              <w:bottom w:val="single" w:sz="4" w:space="0" w:color="auto"/>
              <w:right w:val="single" w:sz="4" w:space="0" w:color="auto"/>
            </w:tcBorders>
            <w:noWrap/>
            <w:hideMark/>
          </w:tcPr>
          <w:p w14:paraId="5D89FE7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1F373D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3AF044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2C44BC9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6404A72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18E68E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312F9235"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34BCC90"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DF3A188" w14:textId="77777777" w:rsidR="00EE0696" w:rsidRPr="0045624A" w:rsidRDefault="00EE0696" w:rsidP="00F2136F">
            <w:pPr>
              <w:rPr>
                <w:rFonts w:ascii="Arial Narrow" w:eastAsia="Arial Unicode MS" w:hAnsi="Arial Narrow" w:cs="Arial"/>
                <w:b/>
                <w:bCs/>
                <w:lang w:val="ro-RO"/>
              </w:rPr>
            </w:pPr>
          </w:p>
        </w:tc>
        <w:tc>
          <w:tcPr>
            <w:tcW w:w="1096" w:type="dxa"/>
            <w:vMerge w:val="restart"/>
            <w:tcBorders>
              <w:top w:val="single" w:sz="4" w:space="0" w:color="auto"/>
              <w:left w:val="single" w:sz="4" w:space="0" w:color="auto"/>
              <w:bottom w:val="single" w:sz="4" w:space="0" w:color="auto"/>
              <w:right w:val="single" w:sz="4" w:space="0" w:color="auto"/>
            </w:tcBorders>
            <w:hideMark/>
          </w:tcPr>
          <w:p w14:paraId="4688A391" w14:textId="00FD217E" w:rsidR="00EE0696" w:rsidRPr="0045624A" w:rsidRDefault="005C1DC8" w:rsidP="00F2136F">
            <w:pPr>
              <w:jc w:val="center"/>
              <w:rPr>
                <w:rFonts w:ascii="Arial Narrow" w:eastAsia="Arial Unicode MS" w:hAnsi="Arial Narrow" w:cs="Arial"/>
                <w:b/>
                <w:bCs/>
                <w:lang w:val="ro-RO"/>
              </w:rPr>
            </w:pPr>
            <w:r w:rsidRPr="0045624A">
              <w:rPr>
                <w:rFonts w:ascii="Arial Narrow" w:eastAsia="Arial Unicode MS" w:hAnsi="Arial Narrow" w:cs="Arial"/>
                <w:b/>
                <w:bCs/>
                <w:lang w:val="ro-RO"/>
              </w:rPr>
              <w:t>Dezinfecție</w:t>
            </w:r>
            <w:r w:rsidR="00EE0696" w:rsidRPr="0045624A">
              <w:rPr>
                <w:rFonts w:ascii="Arial Narrow" w:eastAsia="Arial Unicode MS" w:hAnsi="Arial Narrow" w:cs="Arial"/>
                <w:b/>
                <w:bCs/>
                <w:lang w:val="ro-RO"/>
              </w:rPr>
              <w:t xml:space="preserve">         DEZ</w:t>
            </w:r>
          </w:p>
        </w:tc>
        <w:tc>
          <w:tcPr>
            <w:tcW w:w="185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2F7BE42"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w:t>
            </w:r>
          </w:p>
        </w:tc>
        <w:tc>
          <w:tcPr>
            <w:tcW w:w="1522" w:type="dxa"/>
            <w:tcBorders>
              <w:top w:val="single" w:sz="4" w:space="0" w:color="auto"/>
              <w:left w:val="single" w:sz="4" w:space="0" w:color="auto"/>
              <w:bottom w:val="single" w:sz="4" w:space="0" w:color="auto"/>
              <w:right w:val="single" w:sz="4" w:space="0" w:color="auto"/>
            </w:tcBorders>
            <w:shd w:val="clear" w:color="000000" w:fill="FFC000"/>
          </w:tcPr>
          <w:p w14:paraId="754A8F83" w14:textId="77777777" w:rsidR="00EE0696" w:rsidRPr="0045624A" w:rsidRDefault="00EE0696" w:rsidP="00F2136F">
            <w:pPr>
              <w:jc w:val="center"/>
              <w:rPr>
                <w:rFonts w:ascii="Arial Narrow" w:eastAsia="Arial Unicode MS"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487094DF" w14:textId="77777777" w:rsidR="00EE0696" w:rsidRPr="0045624A" w:rsidRDefault="00EE0696" w:rsidP="00895236">
            <w:pPr>
              <w:jc w:val="center"/>
              <w:rPr>
                <w:rFonts w:ascii="Arial Narrow" w:eastAsia="Arial Unicode MS"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20BF85E" w14:textId="77777777" w:rsidR="00EE0696" w:rsidRPr="0045624A" w:rsidRDefault="00EE0696" w:rsidP="00F2136F">
            <w:pPr>
              <w:jc w:val="center"/>
              <w:rPr>
                <w:rFonts w:ascii="Arial Narrow" w:eastAsia="Arial Unicode MS" w:hAnsi="Arial Narrow" w:cs="Arial"/>
                <w:b/>
                <w:bCs/>
                <w:lang w:val="ro-RO"/>
              </w:rPr>
            </w:pPr>
            <w:r w:rsidRPr="0045624A">
              <w:rPr>
                <w:rFonts w:ascii="Arial Narrow" w:eastAsia="Arial Unicode MS" w:hAnsi="Arial Narrow" w:cs="Arial"/>
                <w:b/>
                <w:bCs/>
                <w:lang w:val="ro-RO"/>
              </w:rPr>
              <w:t>XX_AQS_LU_DEZ</w:t>
            </w: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40440152" w14:textId="77777777" w:rsidR="00EE0696" w:rsidRPr="0045624A" w:rsidRDefault="00EE0696" w:rsidP="00F2136F">
            <w:pPr>
              <w:jc w:val="center"/>
              <w:rPr>
                <w:rFonts w:ascii="Arial Narrow"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tcPr>
          <w:p w14:paraId="0BF37218" w14:textId="77777777" w:rsidR="00EE0696" w:rsidRPr="0045624A" w:rsidRDefault="00EE0696" w:rsidP="00F2136F">
            <w:pPr>
              <w:jc w:val="center"/>
              <w:rPr>
                <w:rFonts w:ascii="Arial Narrow"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156CCB41" w14:textId="77777777" w:rsidR="00EE0696" w:rsidRPr="0045624A" w:rsidRDefault="00EE0696" w:rsidP="00F2136F">
            <w:pPr>
              <w:jc w:val="center"/>
              <w:rPr>
                <w:rFonts w:ascii="Arial Narrow" w:hAnsi="Arial Narrow" w:cs="Arial"/>
                <w:lang w:val="ro-RO"/>
              </w:rPr>
            </w:pPr>
          </w:p>
        </w:tc>
        <w:tc>
          <w:tcPr>
            <w:tcW w:w="1171" w:type="dxa"/>
            <w:tcBorders>
              <w:top w:val="single" w:sz="4" w:space="0" w:color="auto"/>
              <w:left w:val="single" w:sz="4" w:space="0" w:color="auto"/>
              <w:bottom w:val="single" w:sz="4" w:space="0" w:color="auto"/>
              <w:right w:val="single" w:sz="4" w:space="0" w:color="auto"/>
            </w:tcBorders>
            <w:shd w:val="clear" w:color="000000" w:fill="FFC000"/>
          </w:tcPr>
          <w:p w14:paraId="09BE2980" w14:textId="77777777" w:rsidR="00EE0696" w:rsidRPr="0045624A" w:rsidRDefault="00EE0696" w:rsidP="00F2136F">
            <w:pPr>
              <w:jc w:val="center"/>
              <w:rPr>
                <w:rFonts w:ascii="Arial Narrow" w:hAnsi="Arial Narrow" w:cs="Arial"/>
                <w:lang w:val="ro-RO"/>
              </w:rPr>
            </w:pPr>
          </w:p>
        </w:tc>
        <w:tc>
          <w:tcPr>
            <w:tcW w:w="1279" w:type="dxa"/>
            <w:tcBorders>
              <w:top w:val="single" w:sz="4" w:space="0" w:color="auto"/>
              <w:left w:val="single" w:sz="4" w:space="0" w:color="auto"/>
              <w:bottom w:val="single" w:sz="4" w:space="0" w:color="auto"/>
              <w:right w:val="single" w:sz="4" w:space="0" w:color="auto"/>
            </w:tcBorders>
            <w:shd w:val="clear" w:color="000000" w:fill="FFC000"/>
          </w:tcPr>
          <w:p w14:paraId="5F4ABF68" w14:textId="77777777" w:rsidR="00EE0696" w:rsidRPr="0045624A" w:rsidRDefault="00EE0696" w:rsidP="00F2136F">
            <w:pPr>
              <w:jc w:val="center"/>
              <w:rPr>
                <w:rFonts w:ascii="Arial Narrow" w:hAnsi="Arial Narrow" w:cs="Arial"/>
                <w:lang w:val="ro-RO"/>
              </w:rPr>
            </w:pPr>
          </w:p>
        </w:tc>
        <w:tc>
          <w:tcPr>
            <w:tcW w:w="1173" w:type="dxa"/>
            <w:tcBorders>
              <w:top w:val="single" w:sz="4" w:space="0" w:color="auto"/>
              <w:left w:val="single" w:sz="4" w:space="0" w:color="auto"/>
              <w:bottom w:val="single" w:sz="4" w:space="0" w:color="auto"/>
              <w:right w:val="single" w:sz="4" w:space="0" w:color="auto"/>
            </w:tcBorders>
            <w:shd w:val="clear" w:color="000000" w:fill="FFC000"/>
          </w:tcPr>
          <w:p w14:paraId="519DE38E" w14:textId="77777777" w:rsidR="00EE0696" w:rsidRPr="0045624A" w:rsidRDefault="00EE0696" w:rsidP="00F2136F">
            <w:pPr>
              <w:jc w:val="center"/>
              <w:rPr>
                <w:rFonts w:ascii="Arial Narrow" w:hAnsi="Arial Narrow" w:cs="Arial"/>
                <w:lang w:val="ro-RO"/>
              </w:rPr>
            </w:pPr>
          </w:p>
        </w:tc>
      </w:tr>
      <w:tr w:rsidR="00895236" w:rsidRPr="0045624A" w14:paraId="1796E495"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908CA02"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13A5E88"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7495CE7"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447DC70F" w14:textId="438EFF65" w:rsidR="00EE0696" w:rsidRPr="0045624A" w:rsidRDefault="00EE0696" w:rsidP="00F2136F">
            <w:pPr>
              <w:rPr>
                <w:rFonts w:ascii="Arial Narrow" w:hAnsi="Arial Narrow" w:cs="Arial"/>
                <w:lang w:val="ro-RO"/>
              </w:rPr>
            </w:pPr>
            <w:r w:rsidRPr="0045624A">
              <w:rPr>
                <w:rFonts w:ascii="Arial Narrow" w:hAnsi="Arial Narrow" w:cs="Arial"/>
                <w:lang w:val="ro-RO"/>
              </w:rPr>
              <w:t xml:space="preserve">Tablou de automatizare </w:t>
            </w:r>
            <w:r w:rsidR="0005309B" w:rsidRPr="0045624A">
              <w:rPr>
                <w:rFonts w:ascii="Arial Narrow" w:hAnsi="Arial Narrow" w:cs="Arial"/>
                <w:lang w:val="ro-RO"/>
              </w:rPr>
              <w:t>Stația</w:t>
            </w:r>
            <w:r w:rsidRPr="0045624A">
              <w:rPr>
                <w:rFonts w:ascii="Arial Narrow" w:hAnsi="Arial Narrow" w:cs="Arial"/>
                <w:lang w:val="ro-RO"/>
              </w:rPr>
              <w:t xml:space="preserve"> de ridicare presiune apa a sistemului de clorinare</w:t>
            </w:r>
          </w:p>
        </w:tc>
        <w:tc>
          <w:tcPr>
            <w:tcW w:w="1522" w:type="dxa"/>
            <w:tcBorders>
              <w:top w:val="single" w:sz="4" w:space="0" w:color="auto"/>
              <w:left w:val="single" w:sz="4" w:space="0" w:color="auto"/>
              <w:bottom w:val="single" w:sz="4" w:space="0" w:color="auto"/>
              <w:right w:val="single" w:sz="4" w:space="0" w:color="auto"/>
            </w:tcBorders>
          </w:tcPr>
          <w:p w14:paraId="284A6CA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2x5,5kW</w:t>
            </w:r>
          </w:p>
          <w:p w14:paraId="4A382E12" w14:textId="77777777" w:rsidR="00EE0696" w:rsidRPr="0045624A" w:rsidRDefault="00EE0696" w:rsidP="00F2136F">
            <w:pPr>
              <w:jc w:val="center"/>
              <w:rPr>
                <w:rFonts w:ascii="Arial Narrow" w:eastAsia="Arial Unicode MS" w:hAnsi="Arial Narrow" w:cs="Arial"/>
                <w:b/>
                <w:bCs/>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684C40BA"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2 AER 2x5,5 CL</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05C17C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XX_AQS_LU_DEZ_2AER2x5,5CL</w:t>
            </w:r>
          </w:p>
        </w:tc>
        <w:tc>
          <w:tcPr>
            <w:tcW w:w="1154" w:type="dxa"/>
            <w:tcBorders>
              <w:top w:val="single" w:sz="4" w:space="0" w:color="auto"/>
              <w:left w:val="single" w:sz="4" w:space="0" w:color="auto"/>
              <w:bottom w:val="single" w:sz="4" w:space="0" w:color="auto"/>
              <w:right w:val="single" w:sz="4" w:space="0" w:color="auto"/>
            </w:tcBorders>
            <w:noWrap/>
            <w:hideMark/>
          </w:tcPr>
          <w:p w14:paraId="78082E7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6CEA6B0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781904E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2DEA4A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6260840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BB69C4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025A0774"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2CBDADC"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197DC46"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9EA45AB"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1B7F7B9A" w14:textId="081170F4" w:rsidR="00EE0696" w:rsidRPr="0045624A" w:rsidRDefault="00EE0696" w:rsidP="00F2136F">
            <w:pPr>
              <w:rPr>
                <w:rFonts w:ascii="Arial Narrow" w:hAnsi="Arial Narrow" w:cs="Arial"/>
                <w:lang w:val="ro-RO"/>
              </w:rPr>
            </w:pPr>
            <w:r w:rsidRPr="0045624A">
              <w:rPr>
                <w:rFonts w:ascii="Arial Narrow" w:hAnsi="Arial Narrow" w:cs="Arial"/>
                <w:lang w:val="ro-RO"/>
              </w:rPr>
              <w:t xml:space="preserve">Tablou de automatizare Sistem de neutralizare al </w:t>
            </w:r>
            <w:r w:rsidR="00794A70" w:rsidRPr="0045624A">
              <w:rPr>
                <w:rFonts w:ascii="Arial Narrow" w:hAnsi="Arial Narrow" w:cs="Arial"/>
                <w:lang w:val="ro-RO"/>
              </w:rPr>
              <w:t>stației</w:t>
            </w:r>
            <w:r w:rsidRPr="0045624A">
              <w:rPr>
                <w:rFonts w:ascii="Arial Narrow" w:hAnsi="Arial Narrow" w:cs="Arial"/>
                <w:lang w:val="ro-RO"/>
              </w:rPr>
              <w:t xml:space="preserve"> de clorinare</w:t>
            </w:r>
          </w:p>
        </w:tc>
        <w:tc>
          <w:tcPr>
            <w:tcW w:w="1522" w:type="dxa"/>
            <w:tcBorders>
              <w:top w:val="single" w:sz="4" w:space="0" w:color="auto"/>
              <w:left w:val="single" w:sz="4" w:space="0" w:color="auto"/>
              <w:bottom w:val="single" w:sz="4" w:space="0" w:color="auto"/>
              <w:right w:val="single" w:sz="4" w:space="0" w:color="auto"/>
            </w:tcBorders>
          </w:tcPr>
          <w:p w14:paraId="04B58B8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2x3,3kW</w:t>
            </w:r>
          </w:p>
          <w:p w14:paraId="43B77A70"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70E0E8D6"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2 SS 2x3,3 N</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F5144E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XX_AQS_LU_DEZ_2SS2x3,3N</w:t>
            </w:r>
          </w:p>
        </w:tc>
        <w:tc>
          <w:tcPr>
            <w:tcW w:w="1154" w:type="dxa"/>
            <w:tcBorders>
              <w:top w:val="single" w:sz="4" w:space="0" w:color="auto"/>
              <w:left w:val="single" w:sz="4" w:space="0" w:color="auto"/>
              <w:bottom w:val="single" w:sz="4" w:space="0" w:color="auto"/>
              <w:right w:val="single" w:sz="4" w:space="0" w:color="auto"/>
            </w:tcBorders>
            <w:noWrap/>
            <w:hideMark/>
          </w:tcPr>
          <w:p w14:paraId="6BCCAF1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26655A6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194AB81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62849EB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14CAEA2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478632D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5E8A7873"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2DCA556"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75BFB6EC"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6D9750B"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6F6C03D4"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Tablou de automatizare subordonat MCC2 pentru procesul de clorinare</w:t>
            </w:r>
          </w:p>
        </w:tc>
        <w:tc>
          <w:tcPr>
            <w:tcW w:w="1522" w:type="dxa"/>
            <w:tcBorders>
              <w:top w:val="single" w:sz="4" w:space="0" w:color="auto"/>
              <w:left w:val="single" w:sz="4" w:space="0" w:color="auto"/>
              <w:bottom w:val="single" w:sz="4" w:space="0" w:color="auto"/>
              <w:right w:val="single" w:sz="4" w:space="0" w:color="auto"/>
            </w:tcBorders>
          </w:tcPr>
          <w:p w14:paraId="1DDBDE3E"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16E9BEAD"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MCC 2.1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044B7A2"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XX_AQS_LU_DEZ_MCC2.1</w:t>
            </w:r>
          </w:p>
        </w:tc>
        <w:tc>
          <w:tcPr>
            <w:tcW w:w="1154" w:type="dxa"/>
            <w:tcBorders>
              <w:top w:val="single" w:sz="4" w:space="0" w:color="auto"/>
              <w:left w:val="single" w:sz="4" w:space="0" w:color="auto"/>
              <w:bottom w:val="single" w:sz="4" w:space="0" w:color="auto"/>
              <w:right w:val="single" w:sz="4" w:space="0" w:color="auto"/>
            </w:tcBorders>
            <w:noWrap/>
            <w:hideMark/>
          </w:tcPr>
          <w:p w14:paraId="074591F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2FCF7C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DBAB21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E4DD3B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1ABF433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36831A0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003F0BDA"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13BC1ED"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C8B5505"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38499C4D"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FE022C" w14:textId="037342FC"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Detector de clor</w:t>
            </w:r>
            <w:r w:rsidR="00D7651F">
              <w:rPr>
                <w:rFonts w:ascii="Arial Narrow" w:hAnsi="Arial Narrow" w:cs="Arial"/>
                <w:lang w:val="ro-RO"/>
              </w:rPr>
              <w:t xml:space="preserve"> în </w:t>
            </w:r>
            <w:r w:rsidRPr="0045624A">
              <w:rPr>
                <w:rFonts w:ascii="Arial Narrow" w:hAnsi="Arial Narrow" w:cs="Arial"/>
                <w:lang w:val="ro-RO"/>
              </w:rPr>
              <w:t xml:space="preserve">aer cu doua sonde  </w:t>
            </w:r>
          </w:p>
        </w:tc>
        <w:tc>
          <w:tcPr>
            <w:tcW w:w="1522" w:type="dxa"/>
            <w:tcBorders>
              <w:top w:val="single" w:sz="4" w:space="0" w:color="auto"/>
              <w:left w:val="single" w:sz="4" w:space="0" w:color="auto"/>
              <w:bottom w:val="single" w:sz="4" w:space="0" w:color="auto"/>
              <w:right w:val="single" w:sz="4" w:space="0" w:color="auto"/>
            </w:tcBorders>
          </w:tcPr>
          <w:p w14:paraId="7DA647C5" w14:textId="77777777" w:rsidR="00EE0696" w:rsidRPr="0045624A" w:rsidRDefault="00EE0696" w:rsidP="00F2136F">
            <w:pPr>
              <w:jc w:val="center"/>
              <w:rPr>
                <w:rFonts w:ascii="Arial Narrow" w:eastAsia="Arial Unicode MS"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hideMark/>
          </w:tcPr>
          <w:p w14:paraId="6F1C3F15"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TCl1, TCl2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9AD05D6"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XX_AQS_LU_DEZ_TCl1+TCl2</w:t>
            </w:r>
          </w:p>
        </w:tc>
        <w:tc>
          <w:tcPr>
            <w:tcW w:w="1154" w:type="dxa"/>
            <w:tcBorders>
              <w:top w:val="single" w:sz="4" w:space="0" w:color="auto"/>
              <w:left w:val="single" w:sz="4" w:space="0" w:color="auto"/>
              <w:bottom w:val="single" w:sz="4" w:space="0" w:color="auto"/>
              <w:right w:val="single" w:sz="4" w:space="0" w:color="auto"/>
            </w:tcBorders>
            <w:noWrap/>
            <w:hideMark/>
          </w:tcPr>
          <w:p w14:paraId="6DC5AA4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5323115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35DB1B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C76A0C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E02C51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3B4FD22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454948D8"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DB65535"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6EF8FC6"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F6B65A5"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273844"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Analizor de clor </w:t>
            </w:r>
          </w:p>
        </w:tc>
        <w:tc>
          <w:tcPr>
            <w:tcW w:w="1522" w:type="dxa"/>
            <w:tcBorders>
              <w:top w:val="single" w:sz="4" w:space="0" w:color="auto"/>
              <w:left w:val="single" w:sz="4" w:space="0" w:color="auto"/>
              <w:bottom w:val="single" w:sz="4" w:space="0" w:color="auto"/>
              <w:right w:val="single" w:sz="4" w:space="0" w:color="auto"/>
            </w:tcBorders>
          </w:tcPr>
          <w:p w14:paraId="09A673EE" w14:textId="77777777" w:rsidR="00EE0696" w:rsidRPr="0045624A" w:rsidRDefault="00EE0696" w:rsidP="00F2136F">
            <w:pPr>
              <w:jc w:val="center"/>
              <w:rPr>
                <w:rFonts w:ascii="Arial Narrow" w:eastAsia="Arial Unicode MS"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hideMark/>
          </w:tcPr>
          <w:p w14:paraId="51BA222A" w14:textId="77777777" w:rsidR="00EE0696" w:rsidRPr="0045624A" w:rsidRDefault="00EE0696" w:rsidP="00895236">
            <w:pPr>
              <w:jc w:val="center"/>
              <w:rPr>
                <w:rFonts w:ascii="Arial Narrow" w:eastAsia="Arial Unicode MS" w:hAnsi="Arial Narrow" w:cs="Arial"/>
                <w:lang w:val="ro-RO"/>
              </w:rPr>
            </w:pPr>
            <w:proofErr w:type="spellStart"/>
            <w:r w:rsidRPr="0045624A">
              <w:rPr>
                <w:rFonts w:ascii="Arial Narrow" w:eastAsia="Arial Unicode MS" w:hAnsi="Arial Narrow" w:cs="Arial"/>
                <w:lang w:val="ro-RO"/>
              </w:rPr>
              <w:t>Acl</w:t>
            </w:r>
            <w:proofErr w:type="spellEnd"/>
            <w:r w:rsidRPr="0045624A">
              <w:rPr>
                <w:rFonts w:ascii="Arial Narrow" w:eastAsia="Arial Unicode MS" w:hAnsi="Arial Narrow" w:cs="Arial"/>
                <w:lang w:val="ro-RO"/>
              </w:rPr>
              <w:t xml:space="preserve"> 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CBD81A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XX_AQS_LU_DEZ_Acl1</w:t>
            </w:r>
          </w:p>
        </w:tc>
        <w:tc>
          <w:tcPr>
            <w:tcW w:w="1154" w:type="dxa"/>
            <w:tcBorders>
              <w:top w:val="single" w:sz="4" w:space="0" w:color="auto"/>
              <w:left w:val="single" w:sz="4" w:space="0" w:color="auto"/>
              <w:bottom w:val="single" w:sz="4" w:space="0" w:color="auto"/>
              <w:right w:val="single" w:sz="4" w:space="0" w:color="auto"/>
            </w:tcBorders>
            <w:noWrap/>
            <w:hideMark/>
          </w:tcPr>
          <w:p w14:paraId="3D236F5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373DCC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EE9E5F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E28BBA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BB3DDF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0E5746F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009D0CAD"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77C5046"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720640B"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60AAF94C"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2AC9C1"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Analizor de clor </w:t>
            </w:r>
          </w:p>
        </w:tc>
        <w:tc>
          <w:tcPr>
            <w:tcW w:w="1522" w:type="dxa"/>
            <w:tcBorders>
              <w:top w:val="single" w:sz="4" w:space="0" w:color="auto"/>
              <w:left w:val="single" w:sz="4" w:space="0" w:color="auto"/>
              <w:bottom w:val="single" w:sz="4" w:space="0" w:color="auto"/>
              <w:right w:val="single" w:sz="4" w:space="0" w:color="auto"/>
            </w:tcBorders>
          </w:tcPr>
          <w:p w14:paraId="768AAF3A"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CL7685;</w:t>
            </w:r>
          </w:p>
          <w:p w14:paraId="4171342A"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B&amp;C Electronics</w:t>
            </w:r>
          </w:p>
        </w:tc>
        <w:tc>
          <w:tcPr>
            <w:tcW w:w="896" w:type="dxa"/>
            <w:tcBorders>
              <w:top w:val="single" w:sz="4" w:space="0" w:color="auto"/>
              <w:left w:val="single" w:sz="4" w:space="0" w:color="auto"/>
              <w:bottom w:val="single" w:sz="4" w:space="0" w:color="auto"/>
              <w:right w:val="single" w:sz="4" w:space="0" w:color="auto"/>
            </w:tcBorders>
            <w:vAlign w:val="center"/>
            <w:hideMark/>
          </w:tcPr>
          <w:p w14:paraId="2EEAFEE8" w14:textId="77777777" w:rsidR="00EE0696" w:rsidRPr="0045624A" w:rsidRDefault="00EE0696" w:rsidP="00895236">
            <w:pPr>
              <w:jc w:val="center"/>
              <w:rPr>
                <w:rFonts w:ascii="Arial Narrow" w:eastAsia="Arial Unicode MS" w:hAnsi="Arial Narrow" w:cs="Arial"/>
                <w:lang w:val="ro-RO"/>
              </w:rPr>
            </w:pPr>
            <w:proofErr w:type="spellStart"/>
            <w:r w:rsidRPr="0045624A">
              <w:rPr>
                <w:rFonts w:ascii="Arial Narrow" w:eastAsia="Arial Unicode MS" w:hAnsi="Arial Narrow" w:cs="Arial"/>
                <w:lang w:val="ro-RO"/>
              </w:rPr>
              <w:t>Acl</w:t>
            </w:r>
            <w:proofErr w:type="spellEnd"/>
            <w:r w:rsidRPr="0045624A">
              <w:rPr>
                <w:rFonts w:ascii="Arial Narrow" w:eastAsia="Arial Unicode MS" w:hAnsi="Arial Narrow" w:cs="Arial"/>
                <w:lang w:val="ro-RO"/>
              </w:rPr>
              <w:t xml:space="preserve"> 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0841E759"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XX_AQS_LU_DEZ_Acl2</w:t>
            </w:r>
          </w:p>
        </w:tc>
        <w:tc>
          <w:tcPr>
            <w:tcW w:w="1154" w:type="dxa"/>
            <w:tcBorders>
              <w:top w:val="single" w:sz="4" w:space="0" w:color="auto"/>
              <w:left w:val="single" w:sz="4" w:space="0" w:color="auto"/>
              <w:bottom w:val="single" w:sz="4" w:space="0" w:color="auto"/>
              <w:right w:val="single" w:sz="4" w:space="0" w:color="auto"/>
            </w:tcBorders>
            <w:noWrap/>
            <w:hideMark/>
          </w:tcPr>
          <w:p w14:paraId="6354E55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4AF0558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10D60E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94C31D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B2226A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832D18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71BD1E42"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3FBFA27"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14B87194"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02E9FDB8"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B7277D"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Analizor de clor </w:t>
            </w:r>
          </w:p>
        </w:tc>
        <w:tc>
          <w:tcPr>
            <w:tcW w:w="1522" w:type="dxa"/>
            <w:tcBorders>
              <w:top w:val="single" w:sz="4" w:space="0" w:color="auto"/>
              <w:left w:val="single" w:sz="4" w:space="0" w:color="auto"/>
              <w:bottom w:val="single" w:sz="4" w:space="0" w:color="auto"/>
              <w:right w:val="single" w:sz="4" w:space="0" w:color="auto"/>
            </w:tcBorders>
          </w:tcPr>
          <w:p w14:paraId="3E72CBFA"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CLF10 sc;</w:t>
            </w:r>
          </w:p>
          <w:p w14:paraId="55081BA6"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HACH LANGE</w:t>
            </w:r>
          </w:p>
        </w:tc>
        <w:tc>
          <w:tcPr>
            <w:tcW w:w="896" w:type="dxa"/>
            <w:tcBorders>
              <w:top w:val="single" w:sz="4" w:space="0" w:color="auto"/>
              <w:left w:val="single" w:sz="4" w:space="0" w:color="auto"/>
              <w:bottom w:val="single" w:sz="4" w:space="0" w:color="auto"/>
              <w:right w:val="single" w:sz="4" w:space="0" w:color="auto"/>
            </w:tcBorders>
            <w:vAlign w:val="center"/>
            <w:hideMark/>
          </w:tcPr>
          <w:p w14:paraId="33198360" w14:textId="77777777" w:rsidR="00EE0696" w:rsidRPr="0045624A" w:rsidRDefault="00EE0696" w:rsidP="00895236">
            <w:pPr>
              <w:jc w:val="center"/>
              <w:rPr>
                <w:rFonts w:ascii="Arial Narrow" w:eastAsia="Arial Unicode MS" w:hAnsi="Arial Narrow" w:cs="Arial"/>
                <w:lang w:val="ro-RO"/>
              </w:rPr>
            </w:pPr>
            <w:proofErr w:type="spellStart"/>
            <w:r w:rsidRPr="0045624A">
              <w:rPr>
                <w:rFonts w:ascii="Arial Narrow" w:eastAsia="Arial Unicode MS" w:hAnsi="Arial Narrow" w:cs="Arial"/>
                <w:lang w:val="ro-RO"/>
              </w:rPr>
              <w:t>Acl</w:t>
            </w:r>
            <w:proofErr w:type="spellEnd"/>
            <w:r w:rsidRPr="0045624A">
              <w:rPr>
                <w:rFonts w:ascii="Arial Narrow" w:eastAsia="Arial Unicode MS" w:hAnsi="Arial Narrow" w:cs="Arial"/>
                <w:lang w:val="ro-RO"/>
              </w:rPr>
              <w:t xml:space="preserve"> 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4D1CC12"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XX_AQS_LU_DEZ_Acl3</w:t>
            </w:r>
          </w:p>
        </w:tc>
        <w:tc>
          <w:tcPr>
            <w:tcW w:w="1154" w:type="dxa"/>
            <w:tcBorders>
              <w:top w:val="single" w:sz="4" w:space="0" w:color="auto"/>
              <w:left w:val="single" w:sz="4" w:space="0" w:color="auto"/>
              <w:bottom w:val="single" w:sz="4" w:space="0" w:color="auto"/>
              <w:right w:val="single" w:sz="4" w:space="0" w:color="auto"/>
            </w:tcBorders>
            <w:noWrap/>
            <w:hideMark/>
          </w:tcPr>
          <w:p w14:paraId="2F8EB25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05CB1B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F1A617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21AF87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1FBAB0F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823D55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3376F18D"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F3EC322"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5D0E49E"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9DF3F37"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88F533"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Traductor de presiune </w:t>
            </w:r>
          </w:p>
        </w:tc>
        <w:tc>
          <w:tcPr>
            <w:tcW w:w="1522" w:type="dxa"/>
            <w:tcBorders>
              <w:top w:val="single" w:sz="4" w:space="0" w:color="auto"/>
              <w:left w:val="single" w:sz="4" w:space="0" w:color="auto"/>
              <w:bottom w:val="single" w:sz="4" w:space="0" w:color="auto"/>
              <w:right w:val="single" w:sz="4" w:space="0" w:color="auto"/>
            </w:tcBorders>
          </w:tcPr>
          <w:p w14:paraId="753385A8"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A-10;</w:t>
            </w:r>
          </w:p>
          <w:p w14:paraId="549B7FF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WIKA</w:t>
            </w:r>
          </w:p>
        </w:tc>
        <w:tc>
          <w:tcPr>
            <w:tcW w:w="896" w:type="dxa"/>
            <w:tcBorders>
              <w:top w:val="single" w:sz="4" w:space="0" w:color="auto"/>
              <w:left w:val="single" w:sz="4" w:space="0" w:color="auto"/>
              <w:bottom w:val="single" w:sz="4" w:space="0" w:color="auto"/>
              <w:right w:val="single" w:sz="4" w:space="0" w:color="auto"/>
            </w:tcBorders>
            <w:vAlign w:val="center"/>
            <w:hideMark/>
          </w:tcPr>
          <w:p w14:paraId="6C88B2A4"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TP7</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33A393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XX_AQS_LU_DEZ_TP7</w:t>
            </w:r>
          </w:p>
        </w:tc>
        <w:tc>
          <w:tcPr>
            <w:tcW w:w="1154" w:type="dxa"/>
            <w:tcBorders>
              <w:top w:val="single" w:sz="4" w:space="0" w:color="auto"/>
              <w:left w:val="single" w:sz="4" w:space="0" w:color="auto"/>
              <w:bottom w:val="single" w:sz="4" w:space="0" w:color="auto"/>
              <w:right w:val="single" w:sz="4" w:space="0" w:color="auto"/>
            </w:tcBorders>
            <w:noWrap/>
            <w:hideMark/>
          </w:tcPr>
          <w:p w14:paraId="7BB19B5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67A23B5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5CA681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5107459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1F06986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B10ED9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1129C0F2"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51D7D32"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758D23E"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7586375D"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06D662"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Pompa ridicare presiune </w:t>
            </w:r>
          </w:p>
        </w:tc>
        <w:tc>
          <w:tcPr>
            <w:tcW w:w="1522" w:type="dxa"/>
            <w:tcBorders>
              <w:top w:val="single" w:sz="4" w:space="0" w:color="auto"/>
              <w:left w:val="single" w:sz="4" w:space="0" w:color="auto"/>
              <w:bottom w:val="single" w:sz="4" w:space="0" w:color="auto"/>
              <w:right w:val="single" w:sz="4" w:space="0" w:color="auto"/>
            </w:tcBorders>
          </w:tcPr>
          <w:p w14:paraId="565B412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HELIX V1607-1/25/E/K/400-50</w:t>
            </w:r>
          </w:p>
          <w:p w14:paraId="05DF1697"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WILO</w:t>
            </w:r>
          </w:p>
        </w:tc>
        <w:tc>
          <w:tcPr>
            <w:tcW w:w="896" w:type="dxa"/>
            <w:tcBorders>
              <w:top w:val="single" w:sz="4" w:space="0" w:color="auto"/>
              <w:left w:val="single" w:sz="4" w:space="0" w:color="auto"/>
              <w:bottom w:val="single" w:sz="4" w:space="0" w:color="auto"/>
              <w:right w:val="single" w:sz="4" w:space="0" w:color="auto"/>
            </w:tcBorders>
            <w:vAlign w:val="center"/>
            <w:hideMark/>
          </w:tcPr>
          <w:p w14:paraId="5A7252C8"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SPRP-P1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EDE97C6"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XX_AQS_LU_DEZ_SPRPP1</w:t>
            </w:r>
          </w:p>
        </w:tc>
        <w:tc>
          <w:tcPr>
            <w:tcW w:w="1154" w:type="dxa"/>
            <w:tcBorders>
              <w:top w:val="single" w:sz="4" w:space="0" w:color="auto"/>
              <w:left w:val="single" w:sz="4" w:space="0" w:color="auto"/>
              <w:bottom w:val="single" w:sz="4" w:space="0" w:color="auto"/>
              <w:right w:val="single" w:sz="4" w:space="0" w:color="auto"/>
            </w:tcBorders>
            <w:noWrap/>
            <w:hideMark/>
          </w:tcPr>
          <w:p w14:paraId="6C716DF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5694208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BB1A54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91D74E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3A1A5D9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0845E7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12AA0C30"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9DBCE19"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507E41D0"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6AFB343"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7CDDFD"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Pompa ridicare presiune </w:t>
            </w:r>
          </w:p>
        </w:tc>
        <w:tc>
          <w:tcPr>
            <w:tcW w:w="1522" w:type="dxa"/>
            <w:tcBorders>
              <w:top w:val="single" w:sz="4" w:space="0" w:color="auto"/>
              <w:left w:val="single" w:sz="4" w:space="0" w:color="auto"/>
              <w:bottom w:val="single" w:sz="4" w:space="0" w:color="auto"/>
              <w:right w:val="single" w:sz="4" w:space="0" w:color="auto"/>
            </w:tcBorders>
          </w:tcPr>
          <w:p w14:paraId="6A5D2C2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HELIX V1607-1/25/E/K/400-50</w:t>
            </w:r>
          </w:p>
          <w:p w14:paraId="13735D6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WILO</w:t>
            </w:r>
          </w:p>
        </w:tc>
        <w:tc>
          <w:tcPr>
            <w:tcW w:w="896" w:type="dxa"/>
            <w:tcBorders>
              <w:top w:val="single" w:sz="4" w:space="0" w:color="auto"/>
              <w:left w:val="single" w:sz="4" w:space="0" w:color="auto"/>
              <w:bottom w:val="single" w:sz="4" w:space="0" w:color="auto"/>
              <w:right w:val="single" w:sz="4" w:space="0" w:color="auto"/>
            </w:tcBorders>
            <w:vAlign w:val="center"/>
            <w:hideMark/>
          </w:tcPr>
          <w:p w14:paraId="4BD25F8D"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SPRP-P2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0A89417"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LXX_AQS_LU_DEZ_SPRPP2</w:t>
            </w:r>
          </w:p>
        </w:tc>
        <w:tc>
          <w:tcPr>
            <w:tcW w:w="1154" w:type="dxa"/>
            <w:tcBorders>
              <w:top w:val="single" w:sz="4" w:space="0" w:color="auto"/>
              <w:left w:val="single" w:sz="4" w:space="0" w:color="auto"/>
              <w:bottom w:val="single" w:sz="4" w:space="0" w:color="auto"/>
              <w:right w:val="single" w:sz="4" w:space="0" w:color="auto"/>
            </w:tcBorders>
            <w:noWrap/>
            <w:hideMark/>
          </w:tcPr>
          <w:p w14:paraId="3E46177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21FEF34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CC84D8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B53003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A3D404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AD9053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17F2C6B8"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0A254EC"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EA0A027"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32CB768"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84F650"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Dozator automat de Cl2 </w:t>
            </w:r>
          </w:p>
        </w:tc>
        <w:tc>
          <w:tcPr>
            <w:tcW w:w="1522" w:type="dxa"/>
            <w:tcBorders>
              <w:top w:val="single" w:sz="4" w:space="0" w:color="auto"/>
              <w:left w:val="single" w:sz="4" w:space="0" w:color="auto"/>
              <w:bottom w:val="single" w:sz="4" w:space="0" w:color="auto"/>
              <w:right w:val="single" w:sz="4" w:space="0" w:color="auto"/>
            </w:tcBorders>
          </w:tcPr>
          <w:p w14:paraId="78EA134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VGA113;</w:t>
            </w:r>
          </w:p>
          <w:p w14:paraId="46F1ADA8"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GRUNDFOS-ALLDOS</w:t>
            </w:r>
          </w:p>
        </w:tc>
        <w:tc>
          <w:tcPr>
            <w:tcW w:w="896" w:type="dxa"/>
            <w:tcBorders>
              <w:top w:val="single" w:sz="4" w:space="0" w:color="auto"/>
              <w:left w:val="single" w:sz="4" w:space="0" w:color="auto"/>
              <w:bottom w:val="single" w:sz="4" w:space="0" w:color="auto"/>
              <w:right w:val="single" w:sz="4" w:space="0" w:color="auto"/>
            </w:tcBorders>
            <w:vAlign w:val="center"/>
            <w:hideMark/>
          </w:tcPr>
          <w:p w14:paraId="409FE86A"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Dcl3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1A3F0F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LXX_AQS_LU_DEZ_Dcl3</w:t>
            </w:r>
          </w:p>
        </w:tc>
        <w:tc>
          <w:tcPr>
            <w:tcW w:w="1154" w:type="dxa"/>
            <w:tcBorders>
              <w:top w:val="single" w:sz="4" w:space="0" w:color="auto"/>
              <w:left w:val="single" w:sz="4" w:space="0" w:color="auto"/>
              <w:bottom w:val="single" w:sz="4" w:space="0" w:color="auto"/>
              <w:right w:val="single" w:sz="4" w:space="0" w:color="auto"/>
            </w:tcBorders>
            <w:noWrap/>
            <w:hideMark/>
          </w:tcPr>
          <w:p w14:paraId="195F1D8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70FB8A1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7CECB4D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FE1C5D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3370869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7EE7A6B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6AC93C91"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7BE4268"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9066726"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5AFEEB4"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653753"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Ejector de Cl2 </w:t>
            </w:r>
          </w:p>
        </w:tc>
        <w:tc>
          <w:tcPr>
            <w:tcW w:w="1522" w:type="dxa"/>
            <w:tcBorders>
              <w:top w:val="single" w:sz="4" w:space="0" w:color="auto"/>
              <w:left w:val="single" w:sz="4" w:space="0" w:color="auto"/>
              <w:bottom w:val="single" w:sz="4" w:space="0" w:color="auto"/>
              <w:right w:val="single" w:sz="4" w:space="0" w:color="auto"/>
            </w:tcBorders>
          </w:tcPr>
          <w:p w14:paraId="0B082D0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GRUNDFOS-ALLDOS</w:t>
            </w:r>
          </w:p>
        </w:tc>
        <w:tc>
          <w:tcPr>
            <w:tcW w:w="896" w:type="dxa"/>
            <w:tcBorders>
              <w:top w:val="single" w:sz="4" w:space="0" w:color="auto"/>
              <w:left w:val="single" w:sz="4" w:space="0" w:color="auto"/>
              <w:bottom w:val="single" w:sz="4" w:space="0" w:color="auto"/>
              <w:right w:val="single" w:sz="4" w:space="0" w:color="auto"/>
            </w:tcBorders>
            <w:vAlign w:val="center"/>
            <w:hideMark/>
          </w:tcPr>
          <w:p w14:paraId="53B3BF54" w14:textId="77777777" w:rsidR="00EE0696" w:rsidRPr="0045624A" w:rsidRDefault="00EE0696" w:rsidP="00895236">
            <w:pPr>
              <w:jc w:val="center"/>
              <w:rPr>
                <w:rFonts w:ascii="Arial Narrow" w:eastAsia="Arial Unicode MS" w:hAnsi="Arial Narrow" w:cs="Arial"/>
                <w:lang w:val="ro-RO"/>
              </w:rPr>
            </w:pPr>
            <w:proofErr w:type="spellStart"/>
            <w:r w:rsidRPr="0045624A">
              <w:rPr>
                <w:rFonts w:ascii="Arial Narrow" w:eastAsia="Arial Unicode MS" w:hAnsi="Arial Narrow" w:cs="Arial"/>
                <w:lang w:val="ro-RO"/>
              </w:rPr>
              <w:t>Ecl</w:t>
            </w:r>
            <w:proofErr w:type="spellEnd"/>
            <w:r w:rsidRPr="0045624A">
              <w:rPr>
                <w:rFonts w:ascii="Arial Narrow" w:eastAsia="Arial Unicode MS" w:hAnsi="Arial Narrow" w:cs="Arial"/>
                <w:lang w:val="ro-RO"/>
              </w:rPr>
              <w:t xml:space="preserve"> 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1BFE14B" w14:textId="77777777" w:rsidR="00EE0696" w:rsidRPr="0045624A" w:rsidRDefault="00EE0696" w:rsidP="00F2136F">
            <w:pPr>
              <w:jc w:val="center"/>
              <w:rPr>
                <w:rFonts w:ascii="Arial Narrow" w:eastAsia="Arial Unicode MS" w:hAnsi="Arial Narrow" w:cs="Arial"/>
                <w:lang w:val="ro-RO"/>
              </w:rPr>
            </w:pPr>
            <w:proofErr w:type="spellStart"/>
            <w:r w:rsidRPr="0045624A">
              <w:rPr>
                <w:rFonts w:ascii="Arial Narrow" w:eastAsia="Arial Unicode MS" w:hAnsi="Arial Narrow" w:cs="Arial"/>
                <w:lang w:val="ro-RO"/>
              </w:rPr>
              <w:t>XX_AQS_LU_DEZ_Ecl</w:t>
            </w:r>
            <w:proofErr w:type="spellEnd"/>
            <w:r w:rsidRPr="0045624A">
              <w:rPr>
                <w:rFonts w:ascii="Arial Narrow" w:eastAsia="Arial Unicode MS" w:hAnsi="Arial Narrow" w:cs="Arial"/>
                <w:lang w:val="ro-RO"/>
              </w:rPr>
              <w:t xml:space="preserve"> 3</w:t>
            </w:r>
          </w:p>
        </w:tc>
        <w:tc>
          <w:tcPr>
            <w:tcW w:w="1154" w:type="dxa"/>
            <w:tcBorders>
              <w:top w:val="single" w:sz="4" w:space="0" w:color="auto"/>
              <w:left w:val="single" w:sz="4" w:space="0" w:color="auto"/>
              <w:bottom w:val="single" w:sz="4" w:space="0" w:color="auto"/>
              <w:right w:val="single" w:sz="4" w:space="0" w:color="auto"/>
            </w:tcBorders>
            <w:noWrap/>
            <w:hideMark/>
          </w:tcPr>
          <w:p w14:paraId="2932C3A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B899DF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97EBA1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5DB5F39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85010D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2A338D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43C77D88" w14:textId="77777777" w:rsidTr="00753423">
        <w:trPr>
          <w:trHeight w:val="411"/>
        </w:trPr>
        <w:tc>
          <w:tcPr>
            <w:tcW w:w="461" w:type="dxa"/>
            <w:tcBorders>
              <w:top w:val="single" w:sz="4" w:space="0" w:color="auto"/>
              <w:left w:val="single" w:sz="4" w:space="0" w:color="auto"/>
              <w:bottom w:val="single" w:sz="4" w:space="0" w:color="auto"/>
              <w:right w:val="single" w:sz="4" w:space="0" w:color="auto"/>
            </w:tcBorders>
            <w:vAlign w:val="center"/>
          </w:tcPr>
          <w:p w14:paraId="45256F0D"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822209C"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6049E72C"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366F69"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Ventilator </w:t>
            </w:r>
          </w:p>
        </w:tc>
        <w:tc>
          <w:tcPr>
            <w:tcW w:w="1522" w:type="dxa"/>
            <w:tcBorders>
              <w:top w:val="single" w:sz="4" w:space="0" w:color="auto"/>
              <w:left w:val="single" w:sz="4" w:space="0" w:color="auto"/>
              <w:bottom w:val="single" w:sz="4" w:space="0" w:color="auto"/>
              <w:right w:val="single" w:sz="4" w:space="0" w:color="auto"/>
            </w:tcBorders>
          </w:tcPr>
          <w:p w14:paraId="595CBC4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DZQ 50/6 B;</w:t>
            </w:r>
          </w:p>
          <w:p w14:paraId="55AECA6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MAICO</w:t>
            </w:r>
          </w:p>
        </w:tc>
        <w:tc>
          <w:tcPr>
            <w:tcW w:w="896" w:type="dxa"/>
            <w:tcBorders>
              <w:top w:val="single" w:sz="4" w:space="0" w:color="auto"/>
              <w:left w:val="single" w:sz="4" w:space="0" w:color="auto"/>
              <w:bottom w:val="single" w:sz="4" w:space="0" w:color="auto"/>
              <w:right w:val="single" w:sz="4" w:space="0" w:color="auto"/>
            </w:tcBorders>
            <w:vAlign w:val="center"/>
            <w:hideMark/>
          </w:tcPr>
          <w:p w14:paraId="2D989602"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V7</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1BF9F78"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XX_AQS_LU_DEZ_V7</w:t>
            </w:r>
          </w:p>
        </w:tc>
        <w:tc>
          <w:tcPr>
            <w:tcW w:w="1154" w:type="dxa"/>
            <w:tcBorders>
              <w:top w:val="single" w:sz="4" w:space="0" w:color="auto"/>
              <w:left w:val="single" w:sz="4" w:space="0" w:color="auto"/>
              <w:bottom w:val="single" w:sz="4" w:space="0" w:color="auto"/>
              <w:right w:val="single" w:sz="4" w:space="0" w:color="auto"/>
            </w:tcBorders>
            <w:noWrap/>
            <w:hideMark/>
          </w:tcPr>
          <w:p w14:paraId="3F55A92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5446AF2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6BA6CA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28E6CAF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3906059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3711DFE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30180711" w14:textId="77777777" w:rsidTr="00753423">
        <w:trPr>
          <w:trHeight w:val="361"/>
        </w:trPr>
        <w:tc>
          <w:tcPr>
            <w:tcW w:w="461" w:type="dxa"/>
            <w:tcBorders>
              <w:top w:val="single" w:sz="4" w:space="0" w:color="auto"/>
              <w:left w:val="single" w:sz="4" w:space="0" w:color="auto"/>
              <w:bottom w:val="single" w:sz="4" w:space="0" w:color="auto"/>
              <w:right w:val="single" w:sz="4" w:space="0" w:color="auto"/>
            </w:tcBorders>
            <w:vAlign w:val="center"/>
          </w:tcPr>
          <w:p w14:paraId="5727915D"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4007727"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0E7C8E4"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12B5BC"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Ventilator </w:t>
            </w:r>
          </w:p>
        </w:tc>
        <w:tc>
          <w:tcPr>
            <w:tcW w:w="1522" w:type="dxa"/>
            <w:tcBorders>
              <w:top w:val="single" w:sz="4" w:space="0" w:color="auto"/>
              <w:left w:val="single" w:sz="4" w:space="0" w:color="auto"/>
              <w:bottom w:val="single" w:sz="4" w:space="0" w:color="auto"/>
              <w:right w:val="single" w:sz="4" w:space="0" w:color="auto"/>
            </w:tcBorders>
          </w:tcPr>
          <w:p w14:paraId="43D2BE2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DZQ 40/4;</w:t>
            </w:r>
          </w:p>
          <w:p w14:paraId="06D56AE9"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MAICO</w:t>
            </w:r>
          </w:p>
        </w:tc>
        <w:tc>
          <w:tcPr>
            <w:tcW w:w="896" w:type="dxa"/>
            <w:tcBorders>
              <w:top w:val="single" w:sz="4" w:space="0" w:color="auto"/>
              <w:left w:val="single" w:sz="4" w:space="0" w:color="auto"/>
              <w:bottom w:val="single" w:sz="4" w:space="0" w:color="auto"/>
              <w:right w:val="single" w:sz="4" w:space="0" w:color="auto"/>
            </w:tcBorders>
            <w:vAlign w:val="center"/>
            <w:hideMark/>
          </w:tcPr>
          <w:p w14:paraId="44731B7A"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V8</w:t>
            </w:r>
          </w:p>
        </w:tc>
        <w:tc>
          <w:tcPr>
            <w:tcW w:w="1122" w:type="dxa"/>
            <w:tcBorders>
              <w:top w:val="single" w:sz="4" w:space="0" w:color="auto"/>
              <w:left w:val="single" w:sz="4" w:space="0" w:color="auto"/>
              <w:bottom w:val="single" w:sz="4" w:space="0" w:color="auto"/>
              <w:right w:val="single" w:sz="4" w:space="0" w:color="auto"/>
            </w:tcBorders>
            <w:vAlign w:val="center"/>
            <w:hideMark/>
          </w:tcPr>
          <w:p w14:paraId="0EF1DEF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XX_AQS_LU_DEZ_V8</w:t>
            </w:r>
          </w:p>
        </w:tc>
        <w:tc>
          <w:tcPr>
            <w:tcW w:w="1154" w:type="dxa"/>
            <w:tcBorders>
              <w:top w:val="single" w:sz="4" w:space="0" w:color="auto"/>
              <w:left w:val="single" w:sz="4" w:space="0" w:color="auto"/>
              <w:bottom w:val="single" w:sz="4" w:space="0" w:color="auto"/>
              <w:right w:val="single" w:sz="4" w:space="0" w:color="auto"/>
            </w:tcBorders>
            <w:noWrap/>
            <w:hideMark/>
          </w:tcPr>
          <w:p w14:paraId="700302F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E96A7A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4A9D84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2DB013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56CBA57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D98203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26B2AEA1"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4D3D60B"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DC726AE"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0C23D461"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9747C2"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Mixer </w:t>
            </w:r>
          </w:p>
        </w:tc>
        <w:tc>
          <w:tcPr>
            <w:tcW w:w="1522" w:type="dxa"/>
            <w:tcBorders>
              <w:top w:val="single" w:sz="4" w:space="0" w:color="auto"/>
              <w:left w:val="single" w:sz="4" w:space="0" w:color="auto"/>
              <w:bottom w:val="single" w:sz="4" w:space="0" w:color="auto"/>
              <w:right w:val="single" w:sz="4" w:space="0" w:color="auto"/>
            </w:tcBorders>
          </w:tcPr>
          <w:p w14:paraId="27A8B1F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HM-1200S195/0DPE1F</w:t>
            </w:r>
          </w:p>
          <w:p w14:paraId="0DC15948"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MILTON ROY</w:t>
            </w:r>
          </w:p>
        </w:tc>
        <w:tc>
          <w:tcPr>
            <w:tcW w:w="896" w:type="dxa"/>
            <w:tcBorders>
              <w:top w:val="single" w:sz="4" w:space="0" w:color="auto"/>
              <w:left w:val="single" w:sz="4" w:space="0" w:color="auto"/>
              <w:bottom w:val="single" w:sz="4" w:space="0" w:color="auto"/>
              <w:right w:val="single" w:sz="4" w:space="0" w:color="auto"/>
            </w:tcBorders>
            <w:vAlign w:val="center"/>
            <w:hideMark/>
          </w:tcPr>
          <w:p w14:paraId="4D8AEA3C"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M10</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548D9C9"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XX_AQS_LU_DEZ_M10</w:t>
            </w:r>
          </w:p>
        </w:tc>
        <w:tc>
          <w:tcPr>
            <w:tcW w:w="1154" w:type="dxa"/>
            <w:tcBorders>
              <w:top w:val="single" w:sz="4" w:space="0" w:color="auto"/>
              <w:left w:val="single" w:sz="4" w:space="0" w:color="auto"/>
              <w:bottom w:val="single" w:sz="4" w:space="0" w:color="auto"/>
              <w:right w:val="single" w:sz="4" w:space="0" w:color="auto"/>
            </w:tcBorders>
            <w:noWrap/>
            <w:hideMark/>
          </w:tcPr>
          <w:p w14:paraId="36D7D3A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0DE98A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692743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B80408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237AAB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C9D397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61425C5D"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FE20E89"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E547284"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8B9F623"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2481CA"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Mixer </w:t>
            </w:r>
          </w:p>
        </w:tc>
        <w:tc>
          <w:tcPr>
            <w:tcW w:w="1522" w:type="dxa"/>
            <w:tcBorders>
              <w:top w:val="single" w:sz="4" w:space="0" w:color="auto"/>
              <w:left w:val="single" w:sz="4" w:space="0" w:color="auto"/>
              <w:bottom w:val="single" w:sz="4" w:space="0" w:color="auto"/>
              <w:right w:val="single" w:sz="4" w:space="0" w:color="auto"/>
            </w:tcBorders>
          </w:tcPr>
          <w:p w14:paraId="209423D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HM-1200S195/0DPE1F</w:t>
            </w:r>
          </w:p>
          <w:p w14:paraId="6E3083F7"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MILTON ROY</w:t>
            </w:r>
          </w:p>
        </w:tc>
        <w:tc>
          <w:tcPr>
            <w:tcW w:w="896" w:type="dxa"/>
            <w:tcBorders>
              <w:top w:val="single" w:sz="4" w:space="0" w:color="auto"/>
              <w:left w:val="single" w:sz="4" w:space="0" w:color="auto"/>
              <w:bottom w:val="single" w:sz="4" w:space="0" w:color="auto"/>
              <w:right w:val="single" w:sz="4" w:space="0" w:color="auto"/>
            </w:tcBorders>
            <w:vAlign w:val="center"/>
            <w:hideMark/>
          </w:tcPr>
          <w:p w14:paraId="56437ACA"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M11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5CA6C2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XX_AQS_LU_DEZ_M11</w:t>
            </w:r>
          </w:p>
        </w:tc>
        <w:tc>
          <w:tcPr>
            <w:tcW w:w="1154" w:type="dxa"/>
            <w:tcBorders>
              <w:top w:val="single" w:sz="4" w:space="0" w:color="auto"/>
              <w:left w:val="single" w:sz="4" w:space="0" w:color="auto"/>
              <w:bottom w:val="single" w:sz="4" w:space="0" w:color="auto"/>
              <w:right w:val="single" w:sz="4" w:space="0" w:color="auto"/>
            </w:tcBorders>
            <w:noWrap/>
            <w:hideMark/>
          </w:tcPr>
          <w:p w14:paraId="71A2F22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331673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9516BB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39F2BC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3C5FE76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463E5B5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0BF1CFB6"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9DE3420"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C828F62"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67C381AF"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5303BE" w14:textId="226EB8DF"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Pompa </w:t>
            </w:r>
            <w:r w:rsidR="00794A70" w:rsidRPr="0045624A">
              <w:rPr>
                <w:rFonts w:ascii="Arial Narrow" w:hAnsi="Arial Narrow" w:cs="Arial"/>
                <w:lang w:val="ro-RO"/>
              </w:rPr>
              <w:t>soluție</w:t>
            </w:r>
            <w:r w:rsidRPr="0045624A">
              <w:rPr>
                <w:rFonts w:ascii="Arial Narrow" w:hAnsi="Arial Narrow" w:cs="Arial"/>
                <w:lang w:val="ro-RO"/>
              </w:rPr>
              <w:t xml:space="preserve"> neutralizare </w:t>
            </w:r>
          </w:p>
        </w:tc>
        <w:tc>
          <w:tcPr>
            <w:tcW w:w="1522" w:type="dxa"/>
            <w:tcBorders>
              <w:top w:val="single" w:sz="4" w:space="0" w:color="auto"/>
              <w:left w:val="single" w:sz="4" w:space="0" w:color="auto"/>
              <w:bottom w:val="single" w:sz="4" w:space="0" w:color="auto"/>
              <w:right w:val="single" w:sz="4" w:space="0" w:color="auto"/>
            </w:tcBorders>
          </w:tcPr>
          <w:p w14:paraId="55C382D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SPERONI VS8-8/NT</w:t>
            </w:r>
          </w:p>
          <w:p w14:paraId="487E49E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SPERONI </w:t>
            </w:r>
            <w:proofErr w:type="spellStart"/>
            <w:r w:rsidRPr="0045624A">
              <w:rPr>
                <w:rFonts w:ascii="Arial Narrow" w:eastAsia="Arial Unicode MS" w:hAnsi="Arial Narrow" w:cs="Arial"/>
                <w:lang w:val="ro-RO"/>
              </w:rPr>
              <w:t>S.p.a</w:t>
            </w:r>
            <w:proofErr w:type="spellEnd"/>
            <w:r w:rsidRPr="0045624A">
              <w:rPr>
                <w:rFonts w:ascii="Arial Narrow" w:eastAsia="Arial Unicode MS" w:hAnsi="Arial Narrow" w:cs="Arial"/>
                <w:lang w:val="ro-RO"/>
              </w:rPr>
              <w:t>.</w:t>
            </w:r>
          </w:p>
        </w:tc>
        <w:tc>
          <w:tcPr>
            <w:tcW w:w="896" w:type="dxa"/>
            <w:tcBorders>
              <w:top w:val="single" w:sz="4" w:space="0" w:color="auto"/>
              <w:left w:val="single" w:sz="4" w:space="0" w:color="auto"/>
              <w:bottom w:val="single" w:sz="4" w:space="0" w:color="auto"/>
              <w:right w:val="single" w:sz="4" w:space="0" w:color="auto"/>
            </w:tcBorders>
            <w:vAlign w:val="center"/>
            <w:hideMark/>
          </w:tcPr>
          <w:p w14:paraId="2FE591FC"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SPN-P1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51E487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XX_AQS_LU_DEZ_SPN-P1</w:t>
            </w:r>
          </w:p>
        </w:tc>
        <w:tc>
          <w:tcPr>
            <w:tcW w:w="1154" w:type="dxa"/>
            <w:tcBorders>
              <w:top w:val="single" w:sz="4" w:space="0" w:color="auto"/>
              <w:left w:val="single" w:sz="4" w:space="0" w:color="auto"/>
              <w:bottom w:val="single" w:sz="4" w:space="0" w:color="auto"/>
              <w:right w:val="single" w:sz="4" w:space="0" w:color="auto"/>
            </w:tcBorders>
            <w:noWrap/>
            <w:hideMark/>
          </w:tcPr>
          <w:p w14:paraId="45CDCD0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33E4A7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7BAE24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2786FEE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0EED21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4FE543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7FADF850"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6BA3AE7"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1729C31"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64DEC955"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DEB14C" w14:textId="672B50C1"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Pompa </w:t>
            </w:r>
            <w:r w:rsidR="00794A70" w:rsidRPr="0045624A">
              <w:rPr>
                <w:rFonts w:ascii="Arial Narrow" w:hAnsi="Arial Narrow" w:cs="Arial"/>
                <w:lang w:val="ro-RO"/>
              </w:rPr>
              <w:t>soluție</w:t>
            </w:r>
            <w:r w:rsidRPr="0045624A">
              <w:rPr>
                <w:rFonts w:ascii="Arial Narrow" w:hAnsi="Arial Narrow" w:cs="Arial"/>
                <w:lang w:val="ro-RO"/>
              </w:rPr>
              <w:t xml:space="preserve"> neutralizare </w:t>
            </w:r>
          </w:p>
        </w:tc>
        <w:tc>
          <w:tcPr>
            <w:tcW w:w="1522" w:type="dxa"/>
            <w:tcBorders>
              <w:top w:val="single" w:sz="4" w:space="0" w:color="auto"/>
              <w:left w:val="single" w:sz="4" w:space="0" w:color="auto"/>
              <w:bottom w:val="single" w:sz="4" w:space="0" w:color="auto"/>
              <w:right w:val="single" w:sz="4" w:space="0" w:color="auto"/>
            </w:tcBorders>
          </w:tcPr>
          <w:p w14:paraId="67448E4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SPERONI VS8-8/NT</w:t>
            </w:r>
          </w:p>
          <w:p w14:paraId="4C12C8DA"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SPERONI </w:t>
            </w:r>
            <w:proofErr w:type="spellStart"/>
            <w:r w:rsidRPr="0045624A">
              <w:rPr>
                <w:rFonts w:ascii="Arial Narrow" w:eastAsia="Arial Unicode MS" w:hAnsi="Arial Narrow" w:cs="Arial"/>
                <w:lang w:val="ro-RO"/>
              </w:rPr>
              <w:t>S.p.a</w:t>
            </w:r>
            <w:proofErr w:type="spellEnd"/>
            <w:r w:rsidRPr="0045624A">
              <w:rPr>
                <w:rFonts w:ascii="Arial Narrow" w:eastAsia="Arial Unicode MS" w:hAnsi="Arial Narrow" w:cs="Arial"/>
                <w:lang w:val="ro-RO"/>
              </w:rPr>
              <w:t>.</w:t>
            </w:r>
          </w:p>
        </w:tc>
        <w:tc>
          <w:tcPr>
            <w:tcW w:w="896" w:type="dxa"/>
            <w:tcBorders>
              <w:top w:val="single" w:sz="4" w:space="0" w:color="auto"/>
              <w:left w:val="single" w:sz="4" w:space="0" w:color="auto"/>
              <w:bottom w:val="single" w:sz="4" w:space="0" w:color="auto"/>
              <w:right w:val="single" w:sz="4" w:space="0" w:color="auto"/>
            </w:tcBorders>
            <w:vAlign w:val="center"/>
            <w:hideMark/>
          </w:tcPr>
          <w:p w14:paraId="07B04098"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SPN-P2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0FAAC23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XX_AQS_LU_DEZ_SPNP2</w:t>
            </w:r>
          </w:p>
        </w:tc>
        <w:tc>
          <w:tcPr>
            <w:tcW w:w="1154" w:type="dxa"/>
            <w:tcBorders>
              <w:top w:val="single" w:sz="4" w:space="0" w:color="auto"/>
              <w:left w:val="single" w:sz="4" w:space="0" w:color="auto"/>
              <w:bottom w:val="single" w:sz="4" w:space="0" w:color="auto"/>
              <w:right w:val="single" w:sz="4" w:space="0" w:color="auto"/>
            </w:tcBorders>
            <w:noWrap/>
            <w:hideMark/>
          </w:tcPr>
          <w:p w14:paraId="24E8836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705E9B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8E3455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1E878E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1E73A67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5C4F31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07335516"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01C2227"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2570D34"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0A27854"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EF12B2"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Debitmetru electromagnetic </w:t>
            </w:r>
          </w:p>
        </w:tc>
        <w:tc>
          <w:tcPr>
            <w:tcW w:w="1522" w:type="dxa"/>
            <w:tcBorders>
              <w:top w:val="single" w:sz="4" w:space="0" w:color="auto"/>
              <w:left w:val="single" w:sz="4" w:space="0" w:color="auto"/>
              <w:bottom w:val="single" w:sz="4" w:space="0" w:color="auto"/>
              <w:right w:val="single" w:sz="4" w:space="0" w:color="auto"/>
            </w:tcBorders>
          </w:tcPr>
          <w:p w14:paraId="75AD0AE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MAG5100+MAG6000</w:t>
            </w:r>
          </w:p>
          <w:p w14:paraId="0A87603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SIEMENS</w:t>
            </w:r>
          </w:p>
        </w:tc>
        <w:tc>
          <w:tcPr>
            <w:tcW w:w="896" w:type="dxa"/>
            <w:tcBorders>
              <w:top w:val="single" w:sz="4" w:space="0" w:color="auto"/>
              <w:left w:val="single" w:sz="4" w:space="0" w:color="auto"/>
              <w:bottom w:val="single" w:sz="4" w:space="0" w:color="auto"/>
              <w:right w:val="single" w:sz="4" w:space="0" w:color="auto"/>
            </w:tcBorders>
            <w:vAlign w:val="center"/>
            <w:hideMark/>
          </w:tcPr>
          <w:p w14:paraId="0683B970"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D8</w:t>
            </w:r>
          </w:p>
        </w:tc>
        <w:tc>
          <w:tcPr>
            <w:tcW w:w="1122" w:type="dxa"/>
            <w:tcBorders>
              <w:top w:val="single" w:sz="4" w:space="0" w:color="auto"/>
              <w:left w:val="single" w:sz="4" w:space="0" w:color="auto"/>
              <w:bottom w:val="single" w:sz="4" w:space="0" w:color="auto"/>
              <w:right w:val="single" w:sz="4" w:space="0" w:color="auto"/>
            </w:tcBorders>
            <w:vAlign w:val="center"/>
            <w:hideMark/>
          </w:tcPr>
          <w:p w14:paraId="066DB6C9"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XX_AQS_LU_DEZ_D8</w:t>
            </w:r>
          </w:p>
        </w:tc>
        <w:tc>
          <w:tcPr>
            <w:tcW w:w="1154" w:type="dxa"/>
            <w:tcBorders>
              <w:top w:val="single" w:sz="4" w:space="0" w:color="auto"/>
              <w:left w:val="single" w:sz="4" w:space="0" w:color="auto"/>
              <w:bottom w:val="single" w:sz="4" w:space="0" w:color="auto"/>
              <w:right w:val="single" w:sz="4" w:space="0" w:color="auto"/>
            </w:tcBorders>
            <w:noWrap/>
            <w:hideMark/>
          </w:tcPr>
          <w:p w14:paraId="3A0A003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2CB7AEA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1DB400A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D88F0A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9856AD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7E61C0E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0722D799"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753F2C0"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A948DB6" w14:textId="77777777" w:rsidR="00EE0696" w:rsidRPr="0045624A" w:rsidRDefault="00EE0696" w:rsidP="00F2136F">
            <w:pPr>
              <w:rPr>
                <w:rFonts w:ascii="Arial Narrow" w:eastAsia="Arial Unicode MS" w:hAnsi="Arial Narrow" w:cs="Arial"/>
                <w:b/>
                <w:bCs/>
                <w:lang w:val="ro-RO"/>
              </w:rPr>
            </w:pPr>
          </w:p>
        </w:tc>
        <w:tc>
          <w:tcPr>
            <w:tcW w:w="1096" w:type="dxa"/>
            <w:vMerge w:val="restart"/>
            <w:tcBorders>
              <w:top w:val="single" w:sz="4" w:space="0" w:color="auto"/>
              <w:left w:val="single" w:sz="4" w:space="0" w:color="auto"/>
              <w:bottom w:val="single" w:sz="4" w:space="0" w:color="auto"/>
              <w:right w:val="single" w:sz="4" w:space="0" w:color="auto"/>
            </w:tcBorders>
            <w:hideMark/>
          </w:tcPr>
          <w:p w14:paraId="400D506A" w14:textId="3BE056AB" w:rsidR="00EE0696" w:rsidRPr="0045624A" w:rsidRDefault="00EE0696" w:rsidP="00F2136F">
            <w:pPr>
              <w:jc w:val="center"/>
              <w:rPr>
                <w:rFonts w:ascii="Arial Narrow" w:eastAsia="Arial Unicode MS" w:hAnsi="Arial Narrow" w:cs="Arial"/>
                <w:b/>
                <w:bCs/>
                <w:lang w:val="ro-RO"/>
              </w:rPr>
            </w:pPr>
            <w:r w:rsidRPr="0045624A">
              <w:rPr>
                <w:rFonts w:ascii="Arial Narrow" w:eastAsia="Arial Unicode MS" w:hAnsi="Arial Narrow" w:cs="Arial"/>
                <w:b/>
                <w:bCs/>
                <w:lang w:val="ro-RO"/>
              </w:rPr>
              <w:t xml:space="preserve">  Tratarea apelor de </w:t>
            </w:r>
            <w:r w:rsidR="005C1DC8" w:rsidRPr="0045624A">
              <w:rPr>
                <w:rFonts w:ascii="Arial Narrow" w:eastAsia="Arial Unicode MS" w:hAnsi="Arial Narrow" w:cs="Arial"/>
                <w:b/>
                <w:bCs/>
                <w:lang w:val="ro-RO"/>
              </w:rPr>
              <w:t>spălare</w:t>
            </w:r>
            <w:r w:rsidR="000923F4">
              <w:rPr>
                <w:rFonts w:ascii="Arial Narrow" w:eastAsia="Arial Unicode MS" w:hAnsi="Arial Narrow" w:cs="Arial"/>
                <w:b/>
                <w:bCs/>
                <w:lang w:val="ro-RO"/>
              </w:rPr>
              <w:t xml:space="preserve"> și </w:t>
            </w:r>
            <w:r w:rsidRPr="0045624A">
              <w:rPr>
                <w:rFonts w:ascii="Arial Narrow" w:eastAsia="Arial Unicode MS" w:hAnsi="Arial Narrow" w:cs="Arial"/>
                <w:b/>
                <w:bCs/>
                <w:lang w:val="ro-RO"/>
              </w:rPr>
              <w:t xml:space="preserve">a </w:t>
            </w:r>
            <w:r w:rsidR="005C1DC8" w:rsidRPr="0045624A">
              <w:rPr>
                <w:rFonts w:ascii="Arial Narrow" w:eastAsia="Arial Unicode MS" w:hAnsi="Arial Narrow" w:cs="Arial"/>
                <w:b/>
                <w:bCs/>
                <w:lang w:val="ro-RO"/>
              </w:rPr>
              <w:t>nămolului</w:t>
            </w:r>
            <w:r w:rsidRPr="0045624A">
              <w:rPr>
                <w:rFonts w:ascii="Arial Narrow" w:eastAsia="Arial Unicode MS" w:hAnsi="Arial Narrow" w:cs="Arial"/>
                <w:b/>
                <w:bCs/>
                <w:lang w:val="ro-RO"/>
              </w:rPr>
              <w:t xml:space="preserve">               TSN</w:t>
            </w:r>
          </w:p>
        </w:tc>
        <w:tc>
          <w:tcPr>
            <w:tcW w:w="185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59D2CF6B"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w:t>
            </w:r>
          </w:p>
        </w:tc>
        <w:tc>
          <w:tcPr>
            <w:tcW w:w="1522" w:type="dxa"/>
            <w:tcBorders>
              <w:top w:val="single" w:sz="4" w:space="0" w:color="auto"/>
              <w:left w:val="single" w:sz="4" w:space="0" w:color="auto"/>
              <w:bottom w:val="single" w:sz="4" w:space="0" w:color="auto"/>
              <w:right w:val="single" w:sz="4" w:space="0" w:color="auto"/>
            </w:tcBorders>
            <w:shd w:val="clear" w:color="000000" w:fill="FFC000"/>
          </w:tcPr>
          <w:p w14:paraId="076C1EB5" w14:textId="77777777" w:rsidR="00EE0696" w:rsidRPr="0045624A" w:rsidRDefault="00EE0696" w:rsidP="00F2136F">
            <w:pPr>
              <w:jc w:val="center"/>
              <w:rPr>
                <w:rFonts w:ascii="Arial Narrow" w:eastAsia="Arial Unicode MS"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59E2A945" w14:textId="77777777" w:rsidR="00EE0696" w:rsidRPr="0045624A" w:rsidRDefault="00EE0696" w:rsidP="00895236">
            <w:pPr>
              <w:jc w:val="center"/>
              <w:rPr>
                <w:rFonts w:ascii="Arial Narrow" w:eastAsia="Arial Unicode MS"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678499A6" w14:textId="77777777" w:rsidR="00EE0696" w:rsidRPr="0045624A" w:rsidRDefault="00EE0696" w:rsidP="00F2136F">
            <w:pPr>
              <w:jc w:val="center"/>
              <w:rPr>
                <w:rFonts w:ascii="Arial Narrow" w:eastAsia="Arial Unicode MS" w:hAnsi="Arial Narrow" w:cs="Arial"/>
                <w:b/>
                <w:bCs/>
                <w:lang w:val="ro-RO"/>
              </w:rPr>
            </w:pPr>
            <w:r w:rsidRPr="0045624A">
              <w:rPr>
                <w:rFonts w:ascii="Arial Narrow" w:eastAsia="Arial Unicode MS" w:hAnsi="Arial Narrow" w:cs="Arial"/>
                <w:b/>
                <w:bCs/>
                <w:lang w:val="ro-RO"/>
              </w:rPr>
              <w:t>XX_AQS_LU_TSN</w:t>
            </w: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6507707C" w14:textId="77777777" w:rsidR="00EE0696" w:rsidRPr="0045624A" w:rsidRDefault="00EE0696" w:rsidP="00F2136F">
            <w:pPr>
              <w:jc w:val="center"/>
              <w:rPr>
                <w:rFonts w:ascii="Arial Narrow"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tcPr>
          <w:p w14:paraId="69733690" w14:textId="77777777" w:rsidR="00EE0696" w:rsidRPr="0045624A" w:rsidRDefault="00EE0696" w:rsidP="00F2136F">
            <w:pPr>
              <w:jc w:val="center"/>
              <w:rPr>
                <w:rFonts w:ascii="Arial Narrow"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04011346" w14:textId="77777777" w:rsidR="00EE0696" w:rsidRPr="0045624A" w:rsidRDefault="00EE0696" w:rsidP="00F2136F">
            <w:pPr>
              <w:jc w:val="center"/>
              <w:rPr>
                <w:rFonts w:ascii="Arial Narrow" w:hAnsi="Arial Narrow" w:cs="Arial"/>
                <w:lang w:val="ro-RO"/>
              </w:rPr>
            </w:pPr>
          </w:p>
        </w:tc>
        <w:tc>
          <w:tcPr>
            <w:tcW w:w="1171" w:type="dxa"/>
            <w:tcBorders>
              <w:top w:val="single" w:sz="4" w:space="0" w:color="auto"/>
              <w:left w:val="single" w:sz="4" w:space="0" w:color="auto"/>
              <w:bottom w:val="single" w:sz="4" w:space="0" w:color="auto"/>
              <w:right w:val="single" w:sz="4" w:space="0" w:color="auto"/>
            </w:tcBorders>
            <w:shd w:val="clear" w:color="000000" w:fill="FFC000"/>
          </w:tcPr>
          <w:p w14:paraId="384D198E" w14:textId="77777777" w:rsidR="00EE0696" w:rsidRPr="0045624A" w:rsidRDefault="00EE0696" w:rsidP="00F2136F">
            <w:pPr>
              <w:jc w:val="center"/>
              <w:rPr>
                <w:rFonts w:ascii="Arial Narrow" w:hAnsi="Arial Narrow" w:cs="Arial"/>
                <w:lang w:val="ro-RO"/>
              </w:rPr>
            </w:pPr>
          </w:p>
        </w:tc>
        <w:tc>
          <w:tcPr>
            <w:tcW w:w="1279" w:type="dxa"/>
            <w:tcBorders>
              <w:top w:val="single" w:sz="4" w:space="0" w:color="auto"/>
              <w:left w:val="single" w:sz="4" w:space="0" w:color="auto"/>
              <w:bottom w:val="single" w:sz="4" w:space="0" w:color="auto"/>
              <w:right w:val="single" w:sz="4" w:space="0" w:color="auto"/>
            </w:tcBorders>
            <w:shd w:val="clear" w:color="000000" w:fill="FFC000"/>
          </w:tcPr>
          <w:p w14:paraId="00DA2E1D" w14:textId="77777777" w:rsidR="00EE0696" w:rsidRPr="0045624A" w:rsidRDefault="00EE0696" w:rsidP="00F2136F">
            <w:pPr>
              <w:jc w:val="center"/>
              <w:rPr>
                <w:rFonts w:ascii="Arial Narrow" w:hAnsi="Arial Narrow" w:cs="Arial"/>
                <w:lang w:val="ro-RO"/>
              </w:rPr>
            </w:pPr>
          </w:p>
        </w:tc>
        <w:tc>
          <w:tcPr>
            <w:tcW w:w="1173" w:type="dxa"/>
            <w:tcBorders>
              <w:top w:val="single" w:sz="4" w:space="0" w:color="auto"/>
              <w:left w:val="single" w:sz="4" w:space="0" w:color="auto"/>
              <w:bottom w:val="single" w:sz="4" w:space="0" w:color="auto"/>
              <w:right w:val="single" w:sz="4" w:space="0" w:color="auto"/>
            </w:tcBorders>
            <w:shd w:val="clear" w:color="000000" w:fill="FFC000"/>
          </w:tcPr>
          <w:p w14:paraId="4D27B3A0" w14:textId="77777777" w:rsidR="00EE0696" w:rsidRPr="0045624A" w:rsidRDefault="00EE0696" w:rsidP="00F2136F">
            <w:pPr>
              <w:jc w:val="center"/>
              <w:rPr>
                <w:rFonts w:ascii="Arial Narrow" w:hAnsi="Arial Narrow" w:cs="Arial"/>
                <w:lang w:val="ro-RO"/>
              </w:rPr>
            </w:pPr>
          </w:p>
        </w:tc>
      </w:tr>
      <w:tr w:rsidR="00895236" w:rsidRPr="0045624A" w14:paraId="50987D73"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EB5B8AF"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7C7B02F0"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62CAA93"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4A9886C5" w14:textId="3B1DB1AE" w:rsidR="00EE0696" w:rsidRPr="0045624A" w:rsidRDefault="00EE0696" w:rsidP="00F2136F">
            <w:pPr>
              <w:rPr>
                <w:rFonts w:ascii="Arial Narrow" w:hAnsi="Arial Narrow" w:cs="Arial"/>
                <w:lang w:val="ro-RO"/>
              </w:rPr>
            </w:pPr>
            <w:r w:rsidRPr="0045624A">
              <w:rPr>
                <w:rFonts w:ascii="Arial Narrow" w:hAnsi="Arial Narrow" w:cs="Arial"/>
                <w:lang w:val="ro-RO"/>
              </w:rPr>
              <w:t>Tablou de automatizare SP ape uzate</w:t>
            </w:r>
            <w:r w:rsidR="000923F4">
              <w:rPr>
                <w:rFonts w:ascii="Arial Narrow" w:hAnsi="Arial Narrow" w:cs="Arial"/>
                <w:lang w:val="ro-RO"/>
              </w:rPr>
              <w:t xml:space="preserve"> și </w:t>
            </w:r>
            <w:r w:rsidRPr="0045624A">
              <w:rPr>
                <w:rFonts w:ascii="Arial Narrow" w:hAnsi="Arial Narrow" w:cs="Arial"/>
                <w:lang w:val="ro-RO"/>
              </w:rPr>
              <w:t>menajere</w:t>
            </w:r>
          </w:p>
        </w:tc>
        <w:tc>
          <w:tcPr>
            <w:tcW w:w="1522" w:type="dxa"/>
            <w:tcBorders>
              <w:top w:val="single" w:sz="4" w:space="0" w:color="auto"/>
              <w:left w:val="single" w:sz="4" w:space="0" w:color="auto"/>
              <w:bottom w:val="single" w:sz="4" w:space="0" w:color="auto"/>
              <w:right w:val="single" w:sz="4" w:space="0" w:color="auto"/>
            </w:tcBorders>
          </w:tcPr>
          <w:p w14:paraId="58770457"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68EE5019"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2 SS AU+ M</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983CEC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XX_AQS_LU_TSN_2 SS AU+M</w:t>
            </w:r>
          </w:p>
        </w:tc>
        <w:tc>
          <w:tcPr>
            <w:tcW w:w="1154" w:type="dxa"/>
            <w:tcBorders>
              <w:top w:val="single" w:sz="4" w:space="0" w:color="auto"/>
              <w:left w:val="single" w:sz="4" w:space="0" w:color="auto"/>
              <w:bottom w:val="single" w:sz="4" w:space="0" w:color="auto"/>
              <w:right w:val="single" w:sz="4" w:space="0" w:color="auto"/>
            </w:tcBorders>
            <w:noWrap/>
            <w:hideMark/>
          </w:tcPr>
          <w:p w14:paraId="709FD61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EE54CF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7DC61EC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496C47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16FB772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4817B57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2A90E69C"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51196F9"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ED97B0B"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8520B65"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0E8BF697" w14:textId="107BC09F" w:rsidR="00EE0696" w:rsidRPr="0045624A" w:rsidRDefault="00EE0696" w:rsidP="00F2136F">
            <w:pPr>
              <w:rPr>
                <w:rFonts w:ascii="Arial Narrow" w:hAnsi="Arial Narrow" w:cs="Arial"/>
                <w:lang w:val="ro-RO"/>
              </w:rPr>
            </w:pPr>
            <w:r w:rsidRPr="0045624A">
              <w:rPr>
                <w:rFonts w:ascii="Arial Narrow" w:hAnsi="Arial Narrow" w:cs="Arial"/>
                <w:lang w:val="ro-RO"/>
              </w:rPr>
              <w:t xml:space="preserve">Tablou de automatizare SP </w:t>
            </w:r>
            <w:r w:rsidR="009607BB" w:rsidRPr="0045624A">
              <w:rPr>
                <w:rFonts w:ascii="Arial Narrow" w:hAnsi="Arial Narrow" w:cs="Arial"/>
                <w:lang w:val="ro-RO"/>
              </w:rPr>
              <w:t>nămol</w:t>
            </w:r>
          </w:p>
        </w:tc>
        <w:tc>
          <w:tcPr>
            <w:tcW w:w="1522" w:type="dxa"/>
            <w:tcBorders>
              <w:top w:val="single" w:sz="4" w:space="0" w:color="auto"/>
              <w:left w:val="single" w:sz="4" w:space="0" w:color="auto"/>
              <w:bottom w:val="single" w:sz="4" w:space="0" w:color="auto"/>
              <w:right w:val="single" w:sz="4" w:space="0" w:color="auto"/>
            </w:tcBorders>
          </w:tcPr>
          <w:p w14:paraId="2A7FAA9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2x10+2x2,2kW</w:t>
            </w:r>
          </w:p>
          <w:p w14:paraId="7EC125DE" w14:textId="77777777" w:rsidR="00EE0696" w:rsidRPr="0045624A" w:rsidRDefault="00EE0696"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52D6B7DF" w14:textId="77777777" w:rsidR="00EE0696" w:rsidRPr="0045624A" w:rsidRDefault="00EE0696" w:rsidP="00895236">
            <w:pPr>
              <w:jc w:val="center"/>
              <w:rPr>
                <w:rFonts w:ascii="Arial Narrow" w:eastAsia="Arial Unicode MS" w:hAnsi="Arial Narrow" w:cs="Arial"/>
                <w:lang w:val="ro-RO"/>
              </w:rPr>
            </w:pPr>
            <w:r w:rsidRPr="0045624A">
              <w:rPr>
                <w:rFonts w:ascii="Arial Narrow" w:hAnsi="Arial Narrow" w:cs="Arial"/>
                <w:lang w:val="ro-RO"/>
              </w:rPr>
              <w:t>SS 2x10+2x2,2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258DA87"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XX_AQS_LU_TSN_2 SS2x10</w:t>
            </w:r>
          </w:p>
        </w:tc>
        <w:tc>
          <w:tcPr>
            <w:tcW w:w="1154" w:type="dxa"/>
            <w:tcBorders>
              <w:top w:val="single" w:sz="4" w:space="0" w:color="auto"/>
              <w:left w:val="single" w:sz="4" w:space="0" w:color="auto"/>
              <w:bottom w:val="single" w:sz="4" w:space="0" w:color="auto"/>
              <w:right w:val="single" w:sz="4" w:space="0" w:color="auto"/>
            </w:tcBorders>
            <w:noWrap/>
            <w:hideMark/>
          </w:tcPr>
          <w:p w14:paraId="75C431D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2B8621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7698D31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5FE804E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6311357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63DC3E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388CAE39"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3EBADEA"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537BA92C"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A15DB8B"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94462D"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Traductor ultrasonic de nivel </w:t>
            </w:r>
          </w:p>
        </w:tc>
        <w:tc>
          <w:tcPr>
            <w:tcW w:w="1522" w:type="dxa"/>
            <w:tcBorders>
              <w:top w:val="single" w:sz="4" w:space="0" w:color="auto"/>
              <w:left w:val="single" w:sz="4" w:space="0" w:color="auto"/>
              <w:bottom w:val="single" w:sz="4" w:space="0" w:color="auto"/>
              <w:right w:val="single" w:sz="4" w:space="0" w:color="auto"/>
            </w:tcBorders>
          </w:tcPr>
          <w:p w14:paraId="2A550EA8"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SITRANS Probe  LU(HART);</w:t>
            </w:r>
          </w:p>
          <w:p w14:paraId="1C20027F"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SIEMENS</w:t>
            </w:r>
          </w:p>
        </w:tc>
        <w:tc>
          <w:tcPr>
            <w:tcW w:w="896" w:type="dxa"/>
            <w:tcBorders>
              <w:top w:val="single" w:sz="4" w:space="0" w:color="auto"/>
              <w:left w:val="single" w:sz="4" w:space="0" w:color="auto"/>
              <w:bottom w:val="single" w:sz="4" w:space="0" w:color="auto"/>
              <w:right w:val="single" w:sz="4" w:space="0" w:color="auto"/>
            </w:tcBorders>
            <w:vAlign w:val="center"/>
            <w:hideMark/>
          </w:tcPr>
          <w:p w14:paraId="130C9636"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TN9</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4EB417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XX_AQS_LU_TSN_TN9</w:t>
            </w:r>
          </w:p>
        </w:tc>
        <w:tc>
          <w:tcPr>
            <w:tcW w:w="1154" w:type="dxa"/>
            <w:tcBorders>
              <w:top w:val="single" w:sz="4" w:space="0" w:color="auto"/>
              <w:left w:val="single" w:sz="4" w:space="0" w:color="auto"/>
              <w:bottom w:val="single" w:sz="4" w:space="0" w:color="auto"/>
              <w:right w:val="single" w:sz="4" w:space="0" w:color="auto"/>
            </w:tcBorders>
            <w:noWrap/>
            <w:hideMark/>
          </w:tcPr>
          <w:p w14:paraId="303ABC9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586177D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E40746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9BDD3A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26D97C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41641BD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65DB7B36"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8048425"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04E4533"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5C1937D"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43F3B5"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Plutitor cu contact </w:t>
            </w:r>
          </w:p>
        </w:tc>
        <w:tc>
          <w:tcPr>
            <w:tcW w:w="1522" w:type="dxa"/>
            <w:tcBorders>
              <w:top w:val="single" w:sz="4" w:space="0" w:color="auto"/>
              <w:left w:val="single" w:sz="4" w:space="0" w:color="auto"/>
              <w:bottom w:val="single" w:sz="4" w:space="0" w:color="auto"/>
              <w:right w:val="single" w:sz="4" w:space="0" w:color="auto"/>
            </w:tcBorders>
          </w:tcPr>
          <w:p w14:paraId="7FE943A9"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NLP-1-10-1</w:t>
            </w:r>
          </w:p>
          <w:p w14:paraId="32D5B397"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NIVELCO</w:t>
            </w:r>
          </w:p>
        </w:tc>
        <w:tc>
          <w:tcPr>
            <w:tcW w:w="896" w:type="dxa"/>
            <w:tcBorders>
              <w:top w:val="single" w:sz="4" w:space="0" w:color="auto"/>
              <w:left w:val="single" w:sz="4" w:space="0" w:color="auto"/>
              <w:bottom w:val="single" w:sz="4" w:space="0" w:color="auto"/>
              <w:right w:val="single" w:sz="4" w:space="0" w:color="auto"/>
            </w:tcBorders>
            <w:vAlign w:val="center"/>
            <w:hideMark/>
          </w:tcPr>
          <w:p w14:paraId="4B5771CF"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PN1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4B5F6C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XX_AQS_LU_TSN_ PN1</w:t>
            </w:r>
          </w:p>
        </w:tc>
        <w:tc>
          <w:tcPr>
            <w:tcW w:w="1154" w:type="dxa"/>
            <w:tcBorders>
              <w:top w:val="single" w:sz="4" w:space="0" w:color="auto"/>
              <w:left w:val="single" w:sz="4" w:space="0" w:color="auto"/>
              <w:bottom w:val="single" w:sz="4" w:space="0" w:color="auto"/>
              <w:right w:val="single" w:sz="4" w:space="0" w:color="auto"/>
            </w:tcBorders>
            <w:noWrap/>
            <w:hideMark/>
          </w:tcPr>
          <w:p w14:paraId="03C81AD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2EB9692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1A0454A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330C08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056821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41C962A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727B54E3"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012A3D4"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5623D45B"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379686D1"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BEDF03"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Plutitor cu contact </w:t>
            </w:r>
          </w:p>
        </w:tc>
        <w:tc>
          <w:tcPr>
            <w:tcW w:w="1522" w:type="dxa"/>
            <w:tcBorders>
              <w:top w:val="single" w:sz="4" w:space="0" w:color="auto"/>
              <w:left w:val="single" w:sz="4" w:space="0" w:color="auto"/>
              <w:bottom w:val="single" w:sz="4" w:space="0" w:color="auto"/>
              <w:right w:val="single" w:sz="4" w:space="0" w:color="auto"/>
            </w:tcBorders>
          </w:tcPr>
          <w:p w14:paraId="497E3CD2"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NLP-1-10-1</w:t>
            </w:r>
          </w:p>
          <w:p w14:paraId="0AF0301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NIVELCO</w:t>
            </w:r>
          </w:p>
        </w:tc>
        <w:tc>
          <w:tcPr>
            <w:tcW w:w="896" w:type="dxa"/>
            <w:tcBorders>
              <w:top w:val="single" w:sz="4" w:space="0" w:color="auto"/>
              <w:left w:val="single" w:sz="4" w:space="0" w:color="auto"/>
              <w:bottom w:val="single" w:sz="4" w:space="0" w:color="auto"/>
              <w:right w:val="single" w:sz="4" w:space="0" w:color="auto"/>
            </w:tcBorders>
            <w:vAlign w:val="center"/>
            <w:hideMark/>
          </w:tcPr>
          <w:p w14:paraId="3B728A9F"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PN2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43CD78B"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XX_AQS_LU_TSN_PN2</w:t>
            </w:r>
          </w:p>
        </w:tc>
        <w:tc>
          <w:tcPr>
            <w:tcW w:w="1154" w:type="dxa"/>
            <w:tcBorders>
              <w:top w:val="single" w:sz="4" w:space="0" w:color="auto"/>
              <w:left w:val="single" w:sz="4" w:space="0" w:color="auto"/>
              <w:bottom w:val="single" w:sz="4" w:space="0" w:color="auto"/>
              <w:right w:val="single" w:sz="4" w:space="0" w:color="auto"/>
            </w:tcBorders>
            <w:noWrap/>
            <w:hideMark/>
          </w:tcPr>
          <w:p w14:paraId="1D25CAE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4DE6173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F14CF1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2C59EE8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1120F2A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3809FEA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48A39850"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0746ADA"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D33CD58"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7595987"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CC43A1"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Plutitor cu contact </w:t>
            </w:r>
          </w:p>
        </w:tc>
        <w:tc>
          <w:tcPr>
            <w:tcW w:w="1522" w:type="dxa"/>
            <w:tcBorders>
              <w:top w:val="single" w:sz="4" w:space="0" w:color="auto"/>
              <w:left w:val="single" w:sz="4" w:space="0" w:color="auto"/>
              <w:bottom w:val="single" w:sz="4" w:space="0" w:color="auto"/>
              <w:right w:val="single" w:sz="4" w:space="0" w:color="auto"/>
            </w:tcBorders>
          </w:tcPr>
          <w:p w14:paraId="0C4B66C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NLP-1-10-1</w:t>
            </w:r>
          </w:p>
          <w:p w14:paraId="43B36019"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NIVELCO</w:t>
            </w:r>
          </w:p>
        </w:tc>
        <w:tc>
          <w:tcPr>
            <w:tcW w:w="896" w:type="dxa"/>
            <w:tcBorders>
              <w:top w:val="single" w:sz="4" w:space="0" w:color="auto"/>
              <w:left w:val="single" w:sz="4" w:space="0" w:color="auto"/>
              <w:bottom w:val="single" w:sz="4" w:space="0" w:color="auto"/>
              <w:right w:val="single" w:sz="4" w:space="0" w:color="auto"/>
            </w:tcBorders>
            <w:vAlign w:val="center"/>
            <w:hideMark/>
          </w:tcPr>
          <w:p w14:paraId="537A7D91"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PN3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D2FFF6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XX_AQS_LU_TSN_PN3</w:t>
            </w:r>
          </w:p>
        </w:tc>
        <w:tc>
          <w:tcPr>
            <w:tcW w:w="1154" w:type="dxa"/>
            <w:tcBorders>
              <w:top w:val="single" w:sz="4" w:space="0" w:color="auto"/>
              <w:left w:val="single" w:sz="4" w:space="0" w:color="auto"/>
              <w:bottom w:val="single" w:sz="4" w:space="0" w:color="auto"/>
              <w:right w:val="single" w:sz="4" w:space="0" w:color="auto"/>
            </w:tcBorders>
            <w:noWrap/>
            <w:hideMark/>
          </w:tcPr>
          <w:p w14:paraId="55655F6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2D0964C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C6C243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BB76BB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6AB20D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E18CDF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10500876"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7170576"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593955E2"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07A0AD06"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1A8490"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Plutitor cu contact </w:t>
            </w:r>
          </w:p>
        </w:tc>
        <w:tc>
          <w:tcPr>
            <w:tcW w:w="1522" w:type="dxa"/>
            <w:tcBorders>
              <w:top w:val="single" w:sz="4" w:space="0" w:color="auto"/>
              <w:left w:val="single" w:sz="4" w:space="0" w:color="auto"/>
              <w:bottom w:val="single" w:sz="4" w:space="0" w:color="auto"/>
              <w:right w:val="single" w:sz="4" w:space="0" w:color="auto"/>
            </w:tcBorders>
          </w:tcPr>
          <w:p w14:paraId="265C69C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NLP-1-10-1</w:t>
            </w:r>
          </w:p>
          <w:p w14:paraId="425376A6"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NIVELCO</w:t>
            </w:r>
          </w:p>
        </w:tc>
        <w:tc>
          <w:tcPr>
            <w:tcW w:w="896" w:type="dxa"/>
            <w:tcBorders>
              <w:top w:val="single" w:sz="4" w:space="0" w:color="auto"/>
              <w:left w:val="single" w:sz="4" w:space="0" w:color="auto"/>
              <w:bottom w:val="single" w:sz="4" w:space="0" w:color="auto"/>
              <w:right w:val="single" w:sz="4" w:space="0" w:color="auto"/>
            </w:tcBorders>
            <w:vAlign w:val="center"/>
            <w:hideMark/>
          </w:tcPr>
          <w:p w14:paraId="16FB9958"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PN4</w:t>
            </w:r>
          </w:p>
        </w:tc>
        <w:tc>
          <w:tcPr>
            <w:tcW w:w="1122" w:type="dxa"/>
            <w:tcBorders>
              <w:top w:val="single" w:sz="4" w:space="0" w:color="auto"/>
              <w:left w:val="single" w:sz="4" w:space="0" w:color="auto"/>
              <w:bottom w:val="single" w:sz="4" w:space="0" w:color="auto"/>
              <w:right w:val="single" w:sz="4" w:space="0" w:color="auto"/>
            </w:tcBorders>
            <w:vAlign w:val="center"/>
            <w:hideMark/>
          </w:tcPr>
          <w:p w14:paraId="4D36930B"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XX_AQS_LU_TSN_PN4</w:t>
            </w:r>
          </w:p>
        </w:tc>
        <w:tc>
          <w:tcPr>
            <w:tcW w:w="1154" w:type="dxa"/>
            <w:tcBorders>
              <w:top w:val="single" w:sz="4" w:space="0" w:color="auto"/>
              <w:left w:val="single" w:sz="4" w:space="0" w:color="auto"/>
              <w:bottom w:val="single" w:sz="4" w:space="0" w:color="auto"/>
              <w:right w:val="single" w:sz="4" w:space="0" w:color="auto"/>
            </w:tcBorders>
            <w:noWrap/>
            <w:hideMark/>
          </w:tcPr>
          <w:p w14:paraId="41B3F12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2F381F9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171FDDD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C8D29C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E87F65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101E23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505CFF1D"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9615E59"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576D611C"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A3354C7"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481575"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Pompa submersibila </w:t>
            </w:r>
          </w:p>
        </w:tc>
        <w:tc>
          <w:tcPr>
            <w:tcW w:w="1522" w:type="dxa"/>
            <w:tcBorders>
              <w:top w:val="single" w:sz="4" w:space="0" w:color="auto"/>
              <w:left w:val="single" w:sz="4" w:space="0" w:color="auto"/>
              <w:bottom w:val="single" w:sz="4" w:space="0" w:color="auto"/>
              <w:right w:val="single" w:sz="4" w:space="0" w:color="auto"/>
            </w:tcBorders>
          </w:tcPr>
          <w:p w14:paraId="6E6C081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FA 15.52-245E+T 17.2-4/24Hex</w:t>
            </w:r>
          </w:p>
          <w:p w14:paraId="417E307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WILO</w:t>
            </w:r>
          </w:p>
        </w:tc>
        <w:tc>
          <w:tcPr>
            <w:tcW w:w="896" w:type="dxa"/>
            <w:tcBorders>
              <w:top w:val="single" w:sz="4" w:space="0" w:color="auto"/>
              <w:left w:val="single" w:sz="4" w:space="0" w:color="auto"/>
              <w:bottom w:val="single" w:sz="4" w:space="0" w:color="auto"/>
              <w:right w:val="single" w:sz="4" w:space="0" w:color="auto"/>
            </w:tcBorders>
            <w:vAlign w:val="center"/>
            <w:hideMark/>
          </w:tcPr>
          <w:p w14:paraId="21173428"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SPN1-P1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238A8F8"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XX_AQS_LU_TSN_SPN1-P1</w:t>
            </w:r>
          </w:p>
        </w:tc>
        <w:tc>
          <w:tcPr>
            <w:tcW w:w="1154" w:type="dxa"/>
            <w:tcBorders>
              <w:top w:val="single" w:sz="4" w:space="0" w:color="auto"/>
              <w:left w:val="single" w:sz="4" w:space="0" w:color="auto"/>
              <w:bottom w:val="single" w:sz="4" w:space="0" w:color="auto"/>
              <w:right w:val="single" w:sz="4" w:space="0" w:color="auto"/>
            </w:tcBorders>
            <w:noWrap/>
            <w:hideMark/>
          </w:tcPr>
          <w:p w14:paraId="22B6DBA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5C1674C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48AFCF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3166CB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4E546C2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7C7358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50B54FAE"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AB3E689"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29FD7EF"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92BAE36"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C724EA"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Pompa submersibila </w:t>
            </w:r>
          </w:p>
        </w:tc>
        <w:tc>
          <w:tcPr>
            <w:tcW w:w="1522" w:type="dxa"/>
            <w:tcBorders>
              <w:top w:val="single" w:sz="4" w:space="0" w:color="auto"/>
              <w:left w:val="single" w:sz="4" w:space="0" w:color="auto"/>
              <w:bottom w:val="single" w:sz="4" w:space="0" w:color="auto"/>
              <w:right w:val="single" w:sz="4" w:space="0" w:color="auto"/>
            </w:tcBorders>
          </w:tcPr>
          <w:p w14:paraId="11DFE09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FA 15.52-245E+T 17.2-4/24Hex</w:t>
            </w:r>
          </w:p>
          <w:p w14:paraId="54B750C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WILO</w:t>
            </w:r>
          </w:p>
        </w:tc>
        <w:tc>
          <w:tcPr>
            <w:tcW w:w="896" w:type="dxa"/>
            <w:tcBorders>
              <w:top w:val="single" w:sz="4" w:space="0" w:color="auto"/>
              <w:left w:val="single" w:sz="4" w:space="0" w:color="auto"/>
              <w:bottom w:val="single" w:sz="4" w:space="0" w:color="auto"/>
              <w:right w:val="single" w:sz="4" w:space="0" w:color="auto"/>
            </w:tcBorders>
            <w:vAlign w:val="center"/>
            <w:hideMark/>
          </w:tcPr>
          <w:p w14:paraId="17A1BE6D"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SPN1-P2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3132BE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XX_AQS_LU_TSN_SPN1-P2</w:t>
            </w:r>
          </w:p>
        </w:tc>
        <w:tc>
          <w:tcPr>
            <w:tcW w:w="1154" w:type="dxa"/>
            <w:tcBorders>
              <w:top w:val="single" w:sz="4" w:space="0" w:color="auto"/>
              <w:left w:val="single" w:sz="4" w:space="0" w:color="auto"/>
              <w:bottom w:val="single" w:sz="4" w:space="0" w:color="auto"/>
              <w:right w:val="single" w:sz="4" w:space="0" w:color="auto"/>
            </w:tcBorders>
            <w:noWrap/>
            <w:hideMark/>
          </w:tcPr>
          <w:p w14:paraId="0188CBC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77FEA9B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7FC0FD0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29B832E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1A85089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7CA7E97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5F0AB51A"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6BE9602"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88DB5B9"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F8162BC"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B588AF"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Debitmetru electromagnetic </w:t>
            </w:r>
          </w:p>
        </w:tc>
        <w:tc>
          <w:tcPr>
            <w:tcW w:w="1522" w:type="dxa"/>
            <w:tcBorders>
              <w:top w:val="single" w:sz="4" w:space="0" w:color="auto"/>
              <w:left w:val="single" w:sz="4" w:space="0" w:color="auto"/>
              <w:bottom w:val="single" w:sz="4" w:space="0" w:color="auto"/>
              <w:right w:val="single" w:sz="4" w:space="0" w:color="auto"/>
            </w:tcBorders>
          </w:tcPr>
          <w:p w14:paraId="6C4978D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MAG5100+MAG6000</w:t>
            </w:r>
          </w:p>
          <w:p w14:paraId="59AEA79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SIEMENS</w:t>
            </w:r>
          </w:p>
        </w:tc>
        <w:tc>
          <w:tcPr>
            <w:tcW w:w="896" w:type="dxa"/>
            <w:tcBorders>
              <w:top w:val="single" w:sz="4" w:space="0" w:color="auto"/>
              <w:left w:val="single" w:sz="4" w:space="0" w:color="auto"/>
              <w:bottom w:val="single" w:sz="4" w:space="0" w:color="auto"/>
              <w:right w:val="single" w:sz="4" w:space="0" w:color="auto"/>
            </w:tcBorders>
            <w:vAlign w:val="center"/>
            <w:hideMark/>
          </w:tcPr>
          <w:p w14:paraId="1C5FA4D2"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D11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C42CDC7"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XX_AQS_LU_TSN_ D11</w:t>
            </w:r>
          </w:p>
        </w:tc>
        <w:tc>
          <w:tcPr>
            <w:tcW w:w="1154" w:type="dxa"/>
            <w:tcBorders>
              <w:top w:val="single" w:sz="4" w:space="0" w:color="auto"/>
              <w:left w:val="single" w:sz="4" w:space="0" w:color="auto"/>
              <w:bottom w:val="single" w:sz="4" w:space="0" w:color="auto"/>
              <w:right w:val="single" w:sz="4" w:space="0" w:color="auto"/>
            </w:tcBorders>
            <w:noWrap/>
            <w:hideMark/>
          </w:tcPr>
          <w:p w14:paraId="49DD1BB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427C2B5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096B05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FF80BB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9E64CF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3235F4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513F8B96"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8D29AE2"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28CB449"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6AED0260"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80FD03"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Mixer </w:t>
            </w:r>
          </w:p>
        </w:tc>
        <w:tc>
          <w:tcPr>
            <w:tcW w:w="1522" w:type="dxa"/>
            <w:tcBorders>
              <w:top w:val="single" w:sz="4" w:space="0" w:color="auto"/>
              <w:left w:val="single" w:sz="4" w:space="0" w:color="auto"/>
              <w:bottom w:val="single" w:sz="4" w:space="0" w:color="auto"/>
              <w:right w:val="single" w:sz="4" w:space="0" w:color="auto"/>
            </w:tcBorders>
          </w:tcPr>
          <w:p w14:paraId="6C77284A"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FAST MIXER PVC;MF012T4P08D0900;</w:t>
            </w:r>
          </w:p>
          <w:p w14:paraId="325194A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lastRenderedPageBreak/>
              <w:t>SEKO</w:t>
            </w:r>
          </w:p>
        </w:tc>
        <w:tc>
          <w:tcPr>
            <w:tcW w:w="896" w:type="dxa"/>
            <w:tcBorders>
              <w:top w:val="single" w:sz="4" w:space="0" w:color="auto"/>
              <w:left w:val="single" w:sz="4" w:space="0" w:color="auto"/>
              <w:bottom w:val="single" w:sz="4" w:space="0" w:color="auto"/>
              <w:right w:val="single" w:sz="4" w:space="0" w:color="auto"/>
            </w:tcBorders>
            <w:vAlign w:val="center"/>
            <w:hideMark/>
          </w:tcPr>
          <w:p w14:paraId="7EC152A3"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lastRenderedPageBreak/>
              <w:t>M13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98C3458"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XX_AQS_LU_TSN_M13</w:t>
            </w:r>
          </w:p>
        </w:tc>
        <w:tc>
          <w:tcPr>
            <w:tcW w:w="1154" w:type="dxa"/>
            <w:tcBorders>
              <w:top w:val="single" w:sz="4" w:space="0" w:color="auto"/>
              <w:left w:val="single" w:sz="4" w:space="0" w:color="auto"/>
              <w:bottom w:val="single" w:sz="4" w:space="0" w:color="auto"/>
              <w:right w:val="single" w:sz="4" w:space="0" w:color="auto"/>
            </w:tcBorders>
            <w:noWrap/>
            <w:hideMark/>
          </w:tcPr>
          <w:p w14:paraId="72C0FAF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7069D91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7BAE44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7D57C2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6408824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357B2B79"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046FA891"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DDAD00A"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1E6BBB3E"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5FB086D"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7EFB57"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Mixer </w:t>
            </w:r>
          </w:p>
        </w:tc>
        <w:tc>
          <w:tcPr>
            <w:tcW w:w="1522" w:type="dxa"/>
            <w:tcBorders>
              <w:top w:val="single" w:sz="4" w:space="0" w:color="auto"/>
              <w:left w:val="single" w:sz="4" w:space="0" w:color="auto"/>
              <w:bottom w:val="single" w:sz="4" w:space="0" w:color="auto"/>
              <w:right w:val="single" w:sz="4" w:space="0" w:color="auto"/>
            </w:tcBorders>
          </w:tcPr>
          <w:p w14:paraId="647D05DB"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AS.30.3.85.22</w:t>
            </w:r>
          </w:p>
          <w:p w14:paraId="2B5686D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ASPAMET</w:t>
            </w:r>
          </w:p>
        </w:tc>
        <w:tc>
          <w:tcPr>
            <w:tcW w:w="896" w:type="dxa"/>
            <w:tcBorders>
              <w:top w:val="single" w:sz="4" w:space="0" w:color="auto"/>
              <w:left w:val="single" w:sz="4" w:space="0" w:color="auto"/>
              <w:bottom w:val="single" w:sz="4" w:space="0" w:color="auto"/>
              <w:right w:val="single" w:sz="4" w:space="0" w:color="auto"/>
            </w:tcBorders>
            <w:vAlign w:val="center"/>
            <w:hideMark/>
          </w:tcPr>
          <w:p w14:paraId="317EB4C0"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M14</w:t>
            </w:r>
          </w:p>
        </w:tc>
        <w:tc>
          <w:tcPr>
            <w:tcW w:w="1122" w:type="dxa"/>
            <w:tcBorders>
              <w:top w:val="single" w:sz="4" w:space="0" w:color="auto"/>
              <w:left w:val="single" w:sz="4" w:space="0" w:color="auto"/>
              <w:bottom w:val="single" w:sz="4" w:space="0" w:color="auto"/>
              <w:right w:val="single" w:sz="4" w:space="0" w:color="auto"/>
            </w:tcBorders>
            <w:vAlign w:val="center"/>
            <w:hideMark/>
          </w:tcPr>
          <w:p w14:paraId="64E905C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XX_AQS_LU_TSN_ M14</w:t>
            </w:r>
          </w:p>
        </w:tc>
        <w:tc>
          <w:tcPr>
            <w:tcW w:w="1154" w:type="dxa"/>
            <w:tcBorders>
              <w:top w:val="single" w:sz="4" w:space="0" w:color="auto"/>
              <w:left w:val="single" w:sz="4" w:space="0" w:color="auto"/>
              <w:bottom w:val="single" w:sz="4" w:space="0" w:color="auto"/>
              <w:right w:val="single" w:sz="4" w:space="0" w:color="auto"/>
            </w:tcBorders>
            <w:noWrap/>
            <w:hideMark/>
          </w:tcPr>
          <w:p w14:paraId="5A8EE5C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711D84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2A25B6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699A63A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62EEC01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7C4BD67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37F034EE"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AA2769A"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55ACC710"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605D97D6"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96E395"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Pompa submersibila </w:t>
            </w:r>
          </w:p>
        </w:tc>
        <w:tc>
          <w:tcPr>
            <w:tcW w:w="1522" w:type="dxa"/>
            <w:tcBorders>
              <w:top w:val="single" w:sz="4" w:space="0" w:color="auto"/>
              <w:left w:val="single" w:sz="4" w:space="0" w:color="auto"/>
              <w:bottom w:val="single" w:sz="4" w:space="0" w:color="auto"/>
              <w:right w:val="single" w:sz="4" w:space="0" w:color="auto"/>
            </w:tcBorders>
          </w:tcPr>
          <w:p w14:paraId="14A581C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MTC 32F17.16/20/3-400-50-2EX</w:t>
            </w:r>
          </w:p>
          <w:p w14:paraId="2C6F8C8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WILO</w:t>
            </w:r>
          </w:p>
        </w:tc>
        <w:tc>
          <w:tcPr>
            <w:tcW w:w="896" w:type="dxa"/>
            <w:tcBorders>
              <w:top w:val="single" w:sz="4" w:space="0" w:color="auto"/>
              <w:left w:val="single" w:sz="4" w:space="0" w:color="auto"/>
              <w:bottom w:val="single" w:sz="4" w:space="0" w:color="auto"/>
              <w:right w:val="single" w:sz="4" w:space="0" w:color="auto"/>
            </w:tcBorders>
            <w:vAlign w:val="center"/>
            <w:hideMark/>
          </w:tcPr>
          <w:p w14:paraId="4E6FCE7B"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SPN2-P1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251314B"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XX_AQS_LU_TSN_SPN2-P1</w:t>
            </w:r>
          </w:p>
        </w:tc>
        <w:tc>
          <w:tcPr>
            <w:tcW w:w="1154" w:type="dxa"/>
            <w:tcBorders>
              <w:top w:val="single" w:sz="4" w:space="0" w:color="auto"/>
              <w:left w:val="single" w:sz="4" w:space="0" w:color="auto"/>
              <w:bottom w:val="single" w:sz="4" w:space="0" w:color="auto"/>
              <w:right w:val="single" w:sz="4" w:space="0" w:color="auto"/>
            </w:tcBorders>
            <w:noWrap/>
            <w:hideMark/>
          </w:tcPr>
          <w:p w14:paraId="6FDCDBE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6ED9FC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516CA2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65599CD"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CFA155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711118C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5D4EC53C"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52B4F94"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9988E53"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C98CA6A"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9A0A30"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Pompa submersibila </w:t>
            </w:r>
          </w:p>
        </w:tc>
        <w:tc>
          <w:tcPr>
            <w:tcW w:w="1522" w:type="dxa"/>
            <w:tcBorders>
              <w:top w:val="single" w:sz="4" w:space="0" w:color="auto"/>
              <w:left w:val="single" w:sz="4" w:space="0" w:color="auto"/>
              <w:bottom w:val="single" w:sz="4" w:space="0" w:color="auto"/>
              <w:right w:val="single" w:sz="4" w:space="0" w:color="auto"/>
            </w:tcBorders>
          </w:tcPr>
          <w:p w14:paraId="3C85D0CB"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MTC 32F17.16/20/3-400-50-2EX</w:t>
            </w:r>
          </w:p>
          <w:p w14:paraId="74A7D13D"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WILO</w:t>
            </w:r>
          </w:p>
        </w:tc>
        <w:tc>
          <w:tcPr>
            <w:tcW w:w="896" w:type="dxa"/>
            <w:tcBorders>
              <w:top w:val="single" w:sz="4" w:space="0" w:color="auto"/>
              <w:left w:val="single" w:sz="4" w:space="0" w:color="auto"/>
              <w:bottom w:val="single" w:sz="4" w:space="0" w:color="auto"/>
              <w:right w:val="single" w:sz="4" w:space="0" w:color="auto"/>
            </w:tcBorders>
            <w:vAlign w:val="center"/>
            <w:hideMark/>
          </w:tcPr>
          <w:p w14:paraId="6512F4AA"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SPN2-P2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340FFF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XX_AQS_LU_TSN_SPN2-P2</w:t>
            </w:r>
          </w:p>
        </w:tc>
        <w:tc>
          <w:tcPr>
            <w:tcW w:w="1154" w:type="dxa"/>
            <w:tcBorders>
              <w:top w:val="single" w:sz="4" w:space="0" w:color="auto"/>
              <w:left w:val="single" w:sz="4" w:space="0" w:color="auto"/>
              <w:bottom w:val="single" w:sz="4" w:space="0" w:color="auto"/>
              <w:right w:val="single" w:sz="4" w:space="0" w:color="auto"/>
            </w:tcBorders>
            <w:noWrap/>
            <w:hideMark/>
          </w:tcPr>
          <w:p w14:paraId="0FA96BC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71983CC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785FB04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09FB3AF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610CF4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4DEB775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37E1C6AE"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1F16D35"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15F75F00" w14:textId="77777777" w:rsidR="00EE0696" w:rsidRPr="0045624A" w:rsidRDefault="00EE0696" w:rsidP="00F2136F">
            <w:pPr>
              <w:rPr>
                <w:rFonts w:ascii="Arial Narrow" w:eastAsia="Arial Unicode MS" w:hAnsi="Arial Narrow" w:cs="Arial"/>
                <w:b/>
                <w:bCs/>
                <w:lang w:val="ro-RO"/>
              </w:rPr>
            </w:pPr>
          </w:p>
        </w:tc>
        <w:tc>
          <w:tcPr>
            <w:tcW w:w="1096" w:type="dxa"/>
            <w:vMerge w:val="restart"/>
            <w:tcBorders>
              <w:top w:val="single" w:sz="4" w:space="0" w:color="auto"/>
              <w:left w:val="single" w:sz="4" w:space="0" w:color="auto"/>
              <w:bottom w:val="single" w:sz="4" w:space="0" w:color="auto"/>
              <w:right w:val="single" w:sz="4" w:space="0" w:color="auto"/>
            </w:tcBorders>
            <w:hideMark/>
          </w:tcPr>
          <w:p w14:paraId="4E04472F" w14:textId="4E7F3AE0" w:rsidR="00EE0696" w:rsidRPr="0045624A" w:rsidRDefault="00EE0696" w:rsidP="00F2136F">
            <w:pPr>
              <w:jc w:val="center"/>
              <w:rPr>
                <w:rFonts w:ascii="Arial Narrow" w:eastAsia="Arial Unicode MS" w:hAnsi="Arial Narrow" w:cs="Arial"/>
                <w:b/>
                <w:bCs/>
                <w:lang w:val="ro-RO"/>
              </w:rPr>
            </w:pPr>
            <w:r w:rsidRPr="0045624A">
              <w:rPr>
                <w:rFonts w:ascii="Arial Narrow" w:eastAsia="Arial Unicode MS" w:hAnsi="Arial Narrow" w:cs="Arial"/>
                <w:b/>
                <w:bCs/>
                <w:lang w:val="ro-RO"/>
              </w:rPr>
              <w:t> Stocare</w:t>
            </w:r>
            <w:r w:rsidR="000923F4">
              <w:rPr>
                <w:rFonts w:ascii="Arial Narrow" w:eastAsia="Arial Unicode MS" w:hAnsi="Arial Narrow" w:cs="Arial"/>
                <w:b/>
                <w:bCs/>
                <w:lang w:val="ro-RO"/>
              </w:rPr>
              <w:t xml:space="preserve"> și </w:t>
            </w:r>
            <w:r w:rsidR="005C1DC8" w:rsidRPr="0045624A">
              <w:rPr>
                <w:rFonts w:ascii="Arial Narrow" w:eastAsia="Arial Unicode MS" w:hAnsi="Arial Narrow" w:cs="Arial"/>
                <w:b/>
                <w:bCs/>
                <w:lang w:val="ro-RO"/>
              </w:rPr>
              <w:t>distribuție</w:t>
            </w:r>
            <w:r w:rsidRPr="0045624A">
              <w:rPr>
                <w:rFonts w:ascii="Arial Narrow" w:eastAsia="Arial Unicode MS" w:hAnsi="Arial Narrow" w:cs="Arial"/>
                <w:b/>
                <w:bCs/>
                <w:lang w:val="ro-RO"/>
              </w:rPr>
              <w:t xml:space="preserve">                           STD</w:t>
            </w:r>
          </w:p>
        </w:tc>
        <w:tc>
          <w:tcPr>
            <w:tcW w:w="185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152BBB28"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w:t>
            </w:r>
          </w:p>
        </w:tc>
        <w:tc>
          <w:tcPr>
            <w:tcW w:w="1522" w:type="dxa"/>
            <w:tcBorders>
              <w:top w:val="single" w:sz="4" w:space="0" w:color="auto"/>
              <w:left w:val="single" w:sz="4" w:space="0" w:color="auto"/>
              <w:bottom w:val="single" w:sz="4" w:space="0" w:color="auto"/>
              <w:right w:val="single" w:sz="4" w:space="0" w:color="auto"/>
            </w:tcBorders>
            <w:shd w:val="clear" w:color="000000" w:fill="FFC000"/>
          </w:tcPr>
          <w:p w14:paraId="49B7A248" w14:textId="77777777" w:rsidR="00EE0696" w:rsidRPr="0045624A" w:rsidRDefault="00EE0696" w:rsidP="00F2136F">
            <w:pPr>
              <w:jc w:val="center"/>
              <w:rPr>
                <w:rFonts w:ascii="Arial Narrow" w:eastAsia="Arial Unicode MS"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4D97934" w14:textId="77777777" w:rsidR="00EE0696" w:rsidRPr="0045624A" w:rsidRDefault="00EE0696" w:rsidP="00895236">
            <w:pPr>
              <w:jc w:val="center"/>
              <w:rPr>
                <w:rFonts w:ascii="Arial Narrow" w:eastAsia="Arial Unicode MS"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460B7996" w14:textId="77777777" w:rsidR="00EE0696" w:rsidRPr="0045624A" w:rsidRDefault="00EE0696" w:rsidP="00F2136F">
            <w:pPr>
              <w:jc w:val="center"/>
              <w:rPr>
                <w:rFonts w:ascii="Arial Narrow" w:eastAsia="Arial Unicode MS" w:hAnsi="Arial Narrow" w:cs="Arial"/>
                <w:b/>
                <w:bCs/>
                <w:lang w:val="ro-RO"/>
              </w:rPr>
            </w:pPr>
            <w:r w:rsidRPr="0045624A">
              <w:rPr>
                <w:rFonts w:ascii="Arial Narrow" w:eastAsia="Arial Unicode MS" w:hAnsi="Arial Narrow" w:cs="Arial"/>
                <w:b/>
                <w:bCs/>
                <w:lang w:val="ro-RO"/>
              </w:rPr>
              <w:t>XX_AQS_LU_STD_</w:t>
            </w: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41444416" w14:textId="77777777" w:rsidR="00EE0696" w:rsidRPr="0045624A" w:rsidRDefault="00EE0696" w:rsidP="00F2136F">
            <w:pPr>
              <w:jc w:val="center"/>
              <w:rPr>
                <w:rFonts w:ascii="Arial Narrow"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tcPr>
          <w:p w14:paraId="72F4DC9A" w14:textId="77777777" w:rsidR="00EE0696" w:rsidRPr="0045624A" w:rsidRDefault="00EE0696" w:rsidP="00F2136F">
            <w:pPr>
              <w:jc w:val="center"/>
              <w:rPr>
                <w:rFonts w:ascii="Arial Narrow"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36BFED44" w14:textId="77777777" w:rsidR="00EE0696" w:rsidRPr="0045624A" w:rsidRDefault="00EE0696" w:rsidP="00F2136F">
            <w:pPr>
              <w:jc w:val="center"/>
              <w:rPr>
                <w:rFonts w:ascii="Arial Narrow" w:hAnsi="Arial Narrow" w:cs="Arial"/>
                <w:lang w:val="ro-RO"/>
              </w:rPr>
            </w:pPr>
          </w:p>
        </w:tc>
        <w:tc>
          <w:tcPr>
            <w:tcW w:w="1171" w:type="dxa"/>
            <w:tcBorders>
              <w:top w:val="single" w:sz="4" w:space="0" w:color="auto"/>
              <w:left w:val="single" w:sz="4" w:space="0" w:color="auto"/>
              <w:bottom w:val="single" w:sz="4" w:space="0" w:color="auto"/>
              <w:right w:val="single" w:sz="4" w:space="0" w:color="auto"/>
            </w:tcBorders>
            <w:shd w:val="clear" w:color="000000" w:fill="FFC000"/>
          </w:tcPr>
          <w:p w14:paraId="7BFE2423" w14:textId="77777777" w:rsidR="00EE0696" w:rsidRPr="0045624A" w:rsidRDefault="00EE0696" w:rsidP="00F2136F">
            <w:pPr>
              <w:jc w:val="center"/>
              <w:rPr>
                <w:rFonts w:ascii="Arial Narrow" w:hAnsi="Arial Narrow" w:cs="Arial"/>
                <w:lang w:val="ro-RO"/>
              </w:rPr>
            </w:pPr>
          </w:p>
        </w:tc>
        <w:tc>
          <w:tcPr>
            <w:tcW w:w="1279" w:type="dxa"/>
            <w:tcBorders>
              <w:top w:val="single" w:sz="4" w:space="0" w:color="auto"/>
              <w:left w:val="single" w:sz="4" w:space="0" w:color="auto"/>
              <w:bottom w:val="single" w:sz="4" w:space="0" w:color="auto"/>
              <w:right w:val="single" w:sz="4" w:space="0" w:color="auto"/>
            </w:tcBorders>
            <w:shd w:val="clear" w:color="000000" w:fill="FFC000"/>
          </w:tcPr>
          <w:p w14:paraId="5FBD5C22" w14:textId="77777777" w:rsidR="00EE0696" w:rsidRPr="0045624A" w:rsidRDefault="00EE0696" w:rsidP="00F2136F">
            <w:pPr>
              <w:jc w:val="center"/>
              <w:rPr>
                <w:rFonts w:ascii="Arial Narrow" w:hAnsi="Arial Narrow" w:cs="Arial"/>
                <w:lang w:val="ro-RO"/>
              </w:rPr>
            </w:pPr>
          </w:p>
        </w:tc>
        <w:tc>
          <w:tcPr>
            <w:tcW w:w="1173" w:type="dxa"/>
            <w:tcBorders>
              <w:top w:val="single" w:sz="4" w:space="0" w:color="auto"/>
              <w:left w:val="single" w:sz="4" w:space="0" w:color="auto"/>
              <w:bottom w:val="single" w:sz="4" w:space="0" w:color="auto"/>
              <w:right w:val="single" w:sz="4" w:space="0" w:color="auto"/>
            </w:tcBorders>
            <w:shd w:val="clear" w:color="000000" w:fill="FFC000"/>
          </w:tcPr>
          <w:p w14:paraId="7E846348" w14:textId="77777777" w:rsidR="00EE0696" w:rsidRPr="0045624A" w:rsidRDefault="00EE0696" w:rsidP="00F2136F">
            <w:pPr>
              <w:jc w:val="center"/>
              <w:rPr>
                <w:rFonts w:ascii="Arial Narrow" w:hAnsi="Arial Narrow" w:cs="Arial"/>
                <w:lang w:val="ro-RO"/>
              </w:rPr>
            </w:pPr>
          </w:p>
        </w:tc>
      </w:tr>
      <w:tr w:rsidR="00895236" w:rsidRPr="0045624A" w14:paraId="31A02FB4"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B8FCF0F"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7076817"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230F4BA"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294A27"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Traductor de pH </w:t>
            </w:r>
          </w:p>
        </w:tc>
        <w:tc>
          <w:tcPr>
            <w:tcW w:w="1522" w:type="dxa"/>
            <w:tcBorders>
              <w:top w:val="single" w:sz="4" w:space="0" w:color="auto"/>
              <w:left w:val="single" w:sz="4" w:space="0" w:color="auto"/>
              <w:bottom w:val="single" w:sz="4" w:space="0" w:color="auto"/>
              <w:right w:val="single" w:sz="4" w:space="0" w:color="auto"/>
            </w:tcBorders>
          </w:tcPr>
          <w:p w14:paraId="2A0E980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LXV426.99.10001;</w:t>
            </w:r>
          </w:p>
          <w:p w14:paraId="0CEC1B7E" w14:textId="77777777" w:rsidR="00EE0696" w:rsidRPr="0045624A" w:rsidRDefault="00EE0696" w:rsidP="00F2136F">
            <w:pPr>
              <w:jc w:val="center"/>
              <w:rPr>
                <w:rFonts w:ascii="Arial Narrow" w:eastAsia="Arial Unicode MS" w:hAnsi="Arial Narrow" w:cs="Arial"/>
                <w:lang w:val="ro-RO"/>
              </w:rPr>
            </w:pPr>
            <w:proofErr w:type="spellStart"/>
            <w:r w:rsidRPr="0045624A">
              <w:rPr>
                <w:rFonts w:ascii="Arial Narrow" w:eastAsia="Arial Unicode MS" w:hAnsi="Arial Narrow" w:cs="Arial"/>
                <w:lang w:val="ro-RO"/>
              </w:rPr>
              <w:t>Hach</w:t>
            </w:r>
            <w:proofErr w:type="spellEnd"/>
            <w:r w:rsidRPr="0045624A">
              <w:rPr>
                <w:rFonts w:ascii="Arial Narrow" w:eastAsia="Arial Unicode MS" w:hAnsi="Arial Narrow" w:cs="Arial"/>
                <w:lang w:val="ro-RO"/>
              </w:rPr>
              <w:t xml:space="preserve"> Lange</w:t>
            </w:r>
          </w:p>
        </w:tc>
        <w:tc>
          <w:tcPr>
            <w:tcW w:w="896" w:type="dxa"/>
            <w:tcBorders>
              <w:top w:val="single" w:sz="4" w:space="0" w:color="auto"/>
              <w:left w:val="single" w:sz="4" w:space="0" w:color="auto"/>
              <w:bottom w:val="single" w:sz="4" w:space="0" w:color="auto"/>
              <w:right w:val="single" w:sz="4" w:space="0" w:color="auto"/>
            </w:tcBorders>
            <w:vAlign w:val="center"/>
            <w:hideMark/>
          </w:tcPr>
          <w:p w14:paraId="58E77269"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TpH4</w:t>
            </w:r>
          </w:p>
        </w:tc>
        <w:tc>
          <w:tcPr>
            <w:tcW w:w="1122" w:type="dxa"/>
            <w:tcBorders>
              <w:top w:val="single" w:sz="4" w:space="0" w:color="auto"/>
              <w:left w:val="single" w:sz="4" w:space="0" w:color="auto"/>
              <w:bottom w:val="single" w:sz="4" w:space="0" w:color="auto"/>
              <w:right w:val="single" w:sz="4" w:space="0" w:color="auto"/>
            </w:tcBorders>
            <w:vAlign w:val="center"/>
            <w:hideMark/>
          </w:tcPr>
          <w:p w14:paraId="421D047B"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XX_AQS_LU_STD_TpH4</w:t>
            </w:r>
          </w:p>
        </w:tc>
        <w:tc>
          <w:tcPr>
            <w:tcW w:w="1154" w:type="dxa"/>
            <w:tcBorders>
              <w:top w:val="single" w:sz="4" w:space="0" w:color="auto"/>
              <w:left w:val="single" w:sz="4" w:space="0" w:color="auto"/>
              <w:bottom w:val="single" w:sz="4" w:space="0" w:color="auto"/>
              <w:right w:val="single" w:sz="4" w:space="0" w:color="auto"/>
            </w:tcBorders>
            <w:noWrap/>
            <w:hideMark/>
          </w:tcPr>
          <w:p w14:paraId="6E41B07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691B672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B51E7C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035097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3DB8199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ABA216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697EC666"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952EA93"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CFDEF9B"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24DDDDDC"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94FE83"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Traductor turbiditate </w:t>
            </w:r>
          </w:p>
        </w:tc>
        <w:tc>
          <w:tcPr>
            <w:tcW w:w="1522" w:type="dxa"/>
            <w:tcBorders>
              <w:top w:val="single" w:sz="4" w:space="0" w:color="auto"/>
              <w:left w:val="single" w:sz="4" w:space="0" w:color="auto"/>
              <w:bottom w:val="single" w:sz="4" w:space="0" w:color="auto"/>
              <w:right w:val="single" w:sz="4" w:space="0" w:color="auto"/>
            </w:tcBorders>
          </w:tcPr>
          <w:p w14:paraId="64F4CD4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LPV417.99.00002;</w:t>
            </w:r>
          </w:p>
          <w:p w14:paraId="1E739647" w14:textId="77777777" w:rsidR="00EE0696" w:rsidRPr="0045624A" w:rsidRDefault="00EE0696" w:rsidP="00F2136F">
            <w:pPr>
              <w:jc w:val="center"/>
              <w:rPr>
                <w:rFonts w:ascii="Arial Narrow" w:eastAsia="Arial Unicode MS" w:hAnsi="Arial Narrow" w:cs="Arial"/>
                <w:lang w:val="ro-RO"/>
              </w:rPr>
            </w:pPr>
            <w:proofErr w:type="spellStart"/>
            <w:r w:rsidRPr="0045624A">
              <w:rPr>
                <w:rFonts w:ascii="Arial Narrow" w:eastAsia="Arial Unicode MS" w:hAnsi="Arial Narrow" w:cs="Arial"/>
                <w:lang w:val="ro-RO"/>
              </w:rPr>
              <w:t>Hach</w:t>
            </w:r>
            <w:proofErr w:type="spellEnd"/>
            <w:r w:rsidRPr="0045624A">
              <w:rPr>
                <w:rFonts w:ascii="Arial Narrow" w:eastAsia="Arial Unicode MS" w:hAnsi="Arial Narrow" w:cs="Arial"/>
                <w:lang w:val="ro-RO"/>
              </w:rPr>
              <w:t xml:space="preserve"> Lange</w:t>
            </w:r>
          </w:p>
        </w:tc>
        <w:tc>
          <w:tcPr>
            <w:tcW w:w="896" w:type="dxa"/>
            <w:tcBorders>
              <w:top w:val="single" w:sz="4" w:space="0" w:color="auto"/>
              <w:left w:val="single" w:sz="4" w:space="0" w:color="auto"/>
              <w:bottom w:val="single" w:sz="4" w:space="0" w:color="auto"/>
              <w:right w:val="single" w:sz="4" w:space="0" w:color="auto"/>
            </w:tcBorders>
            <w:vAlign w:val="center"/>
            <w:hideMark/>
          </w:tcPr>
          <w:p w14:paraId="5358DCD6"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TT9</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31CDCA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XX_AQS_LU_STD_TT9</w:t>
            </w:r>
          </w:p>
        </w:tc>
        <w:tc>
          <w:tcPr>
            <w:tcW w:w="1154" w:type="dxa"/>
            <w:tcBorders>
              <w:top w:val="single" w:sz="4" w:space="0" w:color="auto"/>
              <w:left w:val="single" w:sz="4" w:space="0" w:color="auto"/>
              <w:bottom w:val="single" w:sz="4" w:space="0" w:color="auto"/>
              <w:right w:val="single" w:sz="4" w:space="0" w:color="auto"/>
            </w:tcBorders>
            <w:noWrap/>
            <w:hideMark/>
          </w:tcPr>
          <w:p w14:paraId="554AB80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2E81F26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A3E274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D76776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54D0BB9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6B9304C"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7A580776"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F8E1B62"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9BD60C2"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0135CA5F"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A15477" w14:textId="77777777" w:rsidR="00EE0696" w:rsidRPr="0045624A" w:rsidRDefault="00EE0696" w:rsidP="00F2136F">
            <w:pPr>
              <w:rPr>
                <w:rFonts w:ascii="Arial Narrow" w:hAnsi="Arial Narrow" w:cs="Arial"/>
                <w:lang w:val="ro-RO"/>
              </w:rPr>
            </w:pPr>
            <w:r w:rsidRPr="0045624A">
              <w:rPr>
                <w:rFonts w:ascii="Arial Narrow" w:hAnsi="Arial Narrow" w:cs="Arial"/>
                <w:lang w:val="ro-RO"/>
              </w:rPr>
              <w:t xml:space="preserve"> Traductor presiune </w:t>
            </w:r>
          </w:p>
        </w:tc>
        <w:tc>
          <w:tcPr>
            <w:tcW w:w="1522" w:type="dxa"/>
            <w:tcBorders>
              <w:top w:val="single" w:sz="4" w:space="0" w:color="auto"/>
              <w:left w:val="single" w:sz="4" w:space="0" w:color="auto"/>
              <w:bottom w:val="single" w:sz="4" w:space="0" w:color="auto"/>
              <w:right w:val="single" w:sz="4" w:space="0" w:color="auto"/>
            </w:tcBorders>
          </w:tcPr>
          <w:p w14:paraId="53320451"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A-10;</w:t>
            </w:r>
          </w:p>
          <w:p w14:paraId="40DC6769"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WIKA;</w:t>
            </w:r>
          </w:p>
        </w:tc>
        <w:tc>
          <w:tcPr>
            <w:tcW w:w="896" w:type="dxa"/>
            <w:tcBorders>
              <w:top w:val="single" w:sz="4" w:space="0" w:color="auto"/>
              <w:left w:val="single" w:sz="4" w:space="0" w:color="auto"/>
              <w:bottom w:val="single" w:sz="4" w:space="0" w:color="auto"/>
              <w:right w:val="single" w:sz="4" w:space="0" w:color="auto"/>
            </w:tcBorders>
            <w:vAlign w:val="center"/>
            <w:hideMark/>
          </w:tcPr>
          <w:p w14:paraId="62781058"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TP6</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317DAB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XX_AQS_LU_STD_TP6</w:t>
            </w:r>
          </w:p>
        </w:tc>
        <w:tc>
          <w:tcPr>
            <w:tcW w:w="1154" w:type="dxa"/>
            <w:tcBorders>
              <w:top w:val="single" w:sz="4" w:space="0" w:color="auto"/>
              <w:left w:val="single" w:sz="4" w:space="0" w:color="auto"/>
              <w:bottom w:val="single" w:sz="4" w:space="0" w:color="auto"/>
              <w:right w:val="single" w:sz="4" w:space="0" w:color="auto"/>
            </w:tcBorders>
            <w:noWrap/>
            <w:hideMark/>
          </w:tcPr>
          <w:p w14:paraId="352E2A5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471A5A17"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8FEF71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859821F"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CE1C08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BA37F5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2C3DC1E0"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E232D2F"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6892C88"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177E29B0"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11F4F7" w14:textId="53FAD880" w:rsidR="00EE0696" w:rsidRPr="0045624A" w:rsidRDefault="00EE0696" w:rsidP="00F2136F">
            <w:pPr>
              <w:rPr>
                <w:rFonts w:ascii="Arial Narrow" w:hAnsi="Arial Narrow" w:cs="Arial"/>
                <w:lang w:val="ro-RO"/>
              </w:rPr>
            </w:pPr>
            <w:r w:rsidRPr="0045624A">
              <w:rPr>
                <w:rFonts w:ascii="Arial Narrow" w:hAnsi="Arial Narrow" w:cs="Arial"/>
                <w:lang w:val="ro-RO"/>
              </w:rPr>
              <w:t xml:space="preserve">Tablou de automatizare SP </w:t>
            </w:r>
            <w:r w:rsidR="00794A70" w:rsidRPr="0045624A">
              <w:rPr>
                <w:rFonts w:ascii="Arial Narrow" w:hAnsi="Arial Narrow" w:cs="Arial"/>
                <w:lang w:val="ro-RO"/>
              </w:rPr>
              <w:t>Distribuție</w:t>
            </w:r>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71EF922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3x22kW</w:t>
            </w:r>
          </w:p>
          <w:p w14:paraId="0EC5D322"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56417C6B"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AER3x22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94EF023"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XX_AQS_LU_STD_AER3x22</w:t>
            </w:r>
          </w:p>
        </w:tc>
        <w:tc>
          <w:tcPr>
            <w:tcW w:w="1154" w:type="dxa"/>
            <w:tcBorders>
              <w:top w:val="single" w:sz="4" w:space="0" w:color="auto"/>
              <w:left w:val="single" w:sz="4" w:space="0" w:color="auto"/>
              <w:bottom w:val="single" w:sz="4" w:space="0" w:color="auto"/>
              <w:right w:val="single" w:sz="4" w:space="0" w:color="auto"/>
            </w:tcBorders>
            <w:noWrap/>
            <w:hideMark/>
          </w:tcPr>
          <w:p w14:paraId="545F2B5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620E33B1"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5E2090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5B80674B"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680792B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05947AF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70992515"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843830B"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1072094"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79799099"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AD3EAF" w14:textId="7FD1415A" w:rsidR="00EE0696" w:rsidRPr="0045624A" w:rsidRDefault="00EE0696" w:rsidP="00F2136F">
            <w:pPr>
              <w:rPr>
                <w:rFonts w:ascii="Arial Narrow" w:hAnsi="Arial Narrow" w:cs="Arial"/>
                <w:lang w:val="ro-RO"/>
              </w:rPr>
            </w:pPr>
            <w:r w:rsidRPr="0045624A">
              <w:rPr>
                <w:rFonts w:ascii="Arial Narrow" w:hAnsi="Arial Narrow" w:cs="Arial"/>
                <w:lang w:val="ro-RO"/>
              </w:rPr>
              <w:t xml:space="preserve">Tablou de automatizare SP </w:t>
            </w:r>
            <w:r w:rsidR="00794A70" w:rsidRPr="0045624A">
              <w:rPr>
                <w:rFonts w:ascii="Arial Narrow" w:hAnsi="Arial Narrow" w:cs="Arial"/>
                <w:lang w:val="ro-RO"/>
              </w:rPr>
              <w:t>Distribuție</w:t>
            </w:r>
            <w:r w:rsidRPr="0045624A">
              <w:rPr>
                <w:rFonts w:ascii="Arial Narrow" w:hAnsi="Arial Narrow" w:cs="Arial"/>
                <w:lang w:val="ro-RO"/>
              </w:rPr>
              <w:t xml:space="preserve"> </w:t>
            </w:r>
          </w:p>
        </w:tc>
        <w:tc>
          <w:tcPr>
            <w:tcW w:w="1522" w:type="dxa"/>
            <w:tcBorders>
              <w:top w:val="single" w:sz="4" w:space="0" w:color="auto"/>
              <w:left w:val="single" w:sz="4" w:space="0" w:color="auto"/>
              <w:bottom w:val="single" w:sz="4" w:space="0" w:color="auto"/>
              <w:right w:val="single" w:sz="4" w:space="0" w:color="auto"/>
            </w:tcBorders>
          </w:tcPr>
          <w:p w14:paraId="5C4A9837"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2x37kW</w:t>
            </w:r>
          </w:p>
          <w:p w14:paraId="34BE4B40"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0359A4DB"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AER2x37</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116076E"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XX_AQS_LU_STD_AER2x37</w:t>
            </w:r>
          </w:p>
        </w:tc>
        <w:tc>
          <w:tcPr>
            <w:tcW w:w="1154" w:type="dxa"/>
            <w:tcBorders>
              <w:top w:val="single" w:sz="4" w:space="0" w:color="auto"/>
              <w:left w:val="single" w:sz="4" w:space="0" w:color="auto"/>
              <w:bottom w:val="single" w:sz="4" w:space="0" w:color="auto"/>
              <w:right w:val="single" w:sz="4" w:space="0" w:color="auto"/>
            </w:tcBorders>
            <w:noWrap/>
            <w:hideMark/>
          </w:tcPr>
          <w:p w14:paraId="6527BE55"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40BDA5A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688212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6F6BAA5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1072535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0CF365E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0406553B"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E30927C"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87082A0"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3F501D53"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81D3E3" w14:textId="56488E94" w:rsidR="00EE0696" w:rsidRPr="0045624A" w:rsidRDefault="008A2D4F" w:rsidP="00F2136F">
            <w:pPr>
              <w:rPr>
                <w:rFonts w:ascii="Arial Narrow" w:hAnsi="Arial Narrow" w:cs="Arial"/>
                <w:lang w:val="ro-RO"/>
              </w:rPr>
            </w:pPr>
            <w:r>
              <w:rPr>
                <w:rFonts w:ascii="Arial Narrow" w:hAnsi="Arial Narrow" w:cs="Arial"/>
                <w:lang w:val="ro-RO"/>
              </w:rPr>
              <w:t>Cutie de comandă locală</w:t>
            </w:r>
            <w:r w:rsidR="00EE0696" w:rsidRPr="0045624A">
              <w:rPr>
                <w:rFonts w:ascii="Arial Narrow" w:hAnsi="Arial Narrow" w:cs="Arial"/>
                <w:lang w:val="ro-RO"/>
              </w:rPr>
              <w:t xml:space="preserve"> P1 37kW </w:t>
            </w:r>
          </w:p>
        </w:tc>
        <w:tc>
          <w:tcPr>
            <w:tcW w:w="1522" w:type="dxa"/>
            <w:tcBorders>
              <w:top w:val="single" w:sz="4" w:space="0" w:color="auto"/>
              <w:left w:val="single" w:sz="4" w:space="0" w:color="auto"/>
              <w:bottom w:val="single" w:sz="4" w:space="0" w:color="auto"/>
              <w:right w:val="single" w:sz="4" w:space="0" w:color="auto"/>
            </w:tcBorders>
          </w:tcPr>
          <w:p w14:paraId="32AAAA65" w14:textId="77777777" w:rsidR="00EE0696" w:rsidRPr="0045624A" w:rsidRDefault="00EE0696" w:rsidP="00F2136F">
            <w:pPr>
              <w:jc w:val="center"/>
              <w:rPr>
                <w:rFonts w:ascii="Arial Narrow" w:eastAsia="Arial Unicode MS" w:hAnsi="Arial Narrow" w:cs="Arial"/>
                <w:lang w:val="ro-RO"/>
              </w:rPr>
            </w:pPr>
          </w:p>
          <w:p w14:paraId="5857B324"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37804CBD"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CCL P1 37</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00CAE46"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XX_AQS_LU_STD_CCL P1 37</w:t>
            </w:r>
          </w:p>
        </w:tc>
        <w:tc>
          <w:tcPr>
            <w:tcW w:w="1154" w:type="dxa"/>
            <w:tcBorders>
              <w:top w:val="single" w:sz="4" w:space="0" w:color="auto"/>
              <w:left w:val="single" w:sz="4" w:space="0" w:color="auto"/>
              <w:bottom w:val="single" w:sz="4" w:space="0" w:color="auto"/>
              <w:right w:val="single" w:sz="4" w:space="0" w:color="auto"/>
            </w:tcBorders>
            <w:noWrap/>
            <w:hideMark/>
          </w:tcPr>
          <w:p w14:paraId="1186957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731FB3A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23B7F22"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5F890C33"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7A5D9FE"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0A8BA78"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895236" w:rsidRPr="0045624A" w14:paraId="0226D46C"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2005E6D" w14:textId="77777777" w:rsidR="00EE0696" w:rsidRPr="0045624A" w:rsidRDefault="00EE0696"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3333298" w14:textId="77777777" w:rsidR="00EE0696" w:rsidRPr="0045624A" w:rsidRDefault="00EE0696" w:rsidP="00F2136F">
            <w:pPr>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3E28D780" w14:textId="77777777" w:rsidR="00EE0696" w:rsidRPr="0045624A" w:rsidRDefault="00EE0696"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E011A8" w14:textId="6C252FEF" w:rsidR="00EE0696" w:rsidRPr="0045624A" w:rsidRDefault="008A2D4F" w:rsidP="00F2136F">
            <w:pPr>
              <w:rPr>
                <w:rFonts w:ascii="Arial Narrow" w:hAnsi="Arial Narrow" w:cs="Arial"/>
                <w:lang w:val="ro-RO"/>
              </w:rPr>
            </w:pPr>
            <w:r>
              <w:rPr>
                <w:rFonts w:ascii="Arial Narrow" w:hAnsi="Arial Narrow" w:cs="Arial"/>
                <w:lang w:val="ro-RO"/>
              </w:rPr>
              <w:t>Cutie de comandă locală</w:t>
            </w:r>
            <w:r w:rsidR="00EE0696" w:rsidRPr="0045624A">
              <w:rPr>
                <w:rFonts w:ascii="Arial Narrow" w:hAnsi="Arial Narrow" w:cs="Arial"/>
                <w:lang w:val="ro-RO"/>
              </w:rPr>
              <w:t xml:space="preserve"> P2 37kW </w:t>
            </w:r>
          </w:p>
        </w:tc>
        <w:tc>
          <w:tcPr>
            <w:tcW w:w="1522" w:type="dxa"/>
            <w:tcBorders>
              <w:top w:val="single" w:sz="4" w:space="0" w:color="auto"/>
              <w:left w:val="single" w:sz="4" w:space="0" w:color="auto"/>
              <w:bottom w:val="single" w:sz="4" w:space="0" w:color="auto"/>
              <w:right w:val="single" w:sz="4" w:space="0" w:color="auto"/>
            </w:tcBorders>
          </w:tcPr>
          <w:p w14:paraId="121230CD" w14:textId="77777777" w:rsidR="00EE0696" w:rsidRPr="0045624A" w:rsidRDefault="00EE0696" w:rsidP="00F2136F">
            <w:pPr>
              <w:jc w:val="center"/>
              <w:rPr>
                <w:rFonts w:ascii="Arial Narrow" w:eastAsia="Arial Unicode MS" w:hAnsi="Arial Narrow" w:cs="Arial"/>
                <w:lang w:val="ro-RO"/>
              </w:rPr>
            </w:pPr>
          </w:p>
          <w:p w14:paraId="5EE6E8FC"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5B84F472" w14:textId="77777777" w:rsidR="00EE0696" w:rsidRPr="0045624A" w:rsidRDefault="00EE0696" w:rsidP="00895236">
            <w:pPr>
              <w:jc w:val="center"/>
              <w:rPr>
                <w:rFonts w:ascii="Arial Narrow" w:eastAsia="Arial Unicode MS" w:hAnsi="Arial Narrow" w:cs="Arial"/>
                <w:lang w:val="ro-RO"/>
              </w:rPr>
            </w:pPr>
            <w:r w:rsidRPr="0045624A">
              <w:rPr>
                <w:rFonts w:ascii="Arial Narrow" w:eastAsia="Arial Unicode MS" w:hAnsi="Arial Narrow" w:cs="Arial"/>
                <w:lang w:val="ro-RO"/>
              </w:rPr>
              <w:t>CCL P2 37</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6A29EA5" w14:textId="77777777" w:rsidR="00EE0696" w:rsidRPr="0045624A" w:rsidRDefault="00EE0696"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XX_AQS_LU_STD_CCL P2 37</w:t>
            </w:r>
          </w:p>
        </w:tc>
        <w:tc>
          <w:tcPr>
            <w:tcW w:w="1154" w:type="dxa"/>
            <w:tcBorders>
              <w:top w:val="single" w:sz="4" w:space="0" w:color="auto"/>
              <w:left w:val="single" w:sz="4" w:space="0" w:color="auto"/>
              <w:bottom w:val="single" w:sz="4" w:space="0" w:color="auto"/>
              <w:right w:val="single" w:sz="4" w:space="0" w:color="auto"/>
            </w:tcBorders>
            <w:noWrap/>
            <w:hideMark/>
          </w:tcPr>
          <w:p w14:paraId="77ACE2A0"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E7F074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A4782C4"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14706DB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382E27DA"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DBBA146" w14:textId="77777777" w:rsidR="00EE0696" w:rsidRPr="0045624A" w:rsidRDefault="00EE0696" w:rsidP="00F2136F">
            <w:pPr>
              <w:jc w:val="center"/>
              <w:rPr>
                <w:rFonts w:ascii="Arial Narrow" w:hAnsi="Arial Narrow" w:cs="Arial"/>
                <w:lang w:val="ro-RO"/>
              </w:rPr>
            </w:pPr>
            <w:r w:rsidRPr="0045624A">
              <w:rPr>
                <w:rFonts w:ascii="Arial Narrow" w:hAnsi="Arial Narrow" w:cs="Arial"/>
                <w:lang w:val="ro-RO"/>
              </w:rPr>
              <w:t>DA</w:t>
            </w:r>
          </w:p>
        </w:tc>
      </w:tr>
      <w:tr w:rsidR="0036145C" w:rsidRPr="0045624A" w14:paraId="1E6C16B1" w14:textId="77777777" w:rsidTr="00E740FB">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6AFEC7B" w14:textId="77777777" w:rsidR="0036145C" w:rsidRPr="0045624A" w:rsidRDefault="0036145C"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60FFBD5" w14:textId="77777777" w:rsidR="0036145C" w:rsidRPr="0045624A" w:rsidRDefault="0036145C" w:rsidP="00F2136F">
            <w:pPr>
              <w:rPr>
                <w:rFonts w:ascii="Arial Narrow" w:eastAsia="Arial Unicode MS" w:hAnsi="Arial Narrow" w:cs="Arial"/>
                <w:b/>
                <w:bCs/>
                <w:lang w:val="ro-RO"/>
              </w:rPr>
            </w:pPr>
          </w:p>
        </w:tc>
        <w:tc>
          <w:tcPr>
            <w:tcW w:w="1096" w:type="dxa"/>
            <w:vMerge w:val="restart"/>
            <w:tcBorders>
              <w:top w:val="single" w:sz="4" w:space="0" w:color="auto"/>
              <w:left w:val="single" w:sz="4" w:space="0" w:color="auto"/>
              <w:right w:val="single" w:sz="4" w:space="0" w:color="auto"/>
            </w:tcBorders>
            <w:hideMark/>
          </w:tcPr>
          <w:p w14:paraId="6E3D005B" w14:textId="7E2C1749" w:rsidR="0036145C" w:rsidRPr="0045624A" w:rsidRDefault="0036145C" w:rsidP="00F2136F">
            <w:pPr>
              <w:jc w:val="center"/>
              <w:rPr>
                <w:rFonts w:ascii="Arial Narrow" w:eastAsia="Arial Unicode MS" w:hAnsi="Arial Narrow" w:cs="Arial"/>
                <w:b/>
                <w:bCs/>
                <w:lang w:val="ro-RO"/>
              </w:rPr>
            </w:pPr>
            <w:r w:rsidRPr="0045624A">
              <w:rPr>
                <w:rFonts w:ascii="Arial Narrow" w:eastAsia="Arial Unicode MS" w:hAnsi="Arial Narrow" w:cs="Arial"/>
                <w:b/>
                <w:bCs/>
                <w:lang w:val="ro-RO"/>
              </w:rPr>
              <w:t>   S</w:t>
            </w:r>
            <w:r>
              <w:rPr>
                <w:rFonts w:ascii="Arial Narrow" w:eastAsia="Arial Unicode MS" w:hAnsi="Arial Narrow" w:cs="Arial"/>
                <w:b/>
                <w:bCs/>
                <w:lang w:val="ro-RO"/>
              </w:rPr>
              <w:t xml:space="preserve">CADA și </w:t>
            </w:r>
            <w:r w:rsidRPr="0045624A">
              <w:rPr>
                <w:rFonts w:ascii="Arial Narrow" w:eastAsia="Arial Unicode MS" w:hAnsi="Arial Narrow" w:cs="Arial"/>
                <w:b/>
                <w:bCs/>
                <w:lang w:val="ro-RO"/>
              </w:rPr>
              <w:t xml:space="preserve">sisteme de </w:t>
            </w:r>
            <w:r w:rsidRPr="0045624A">
              <w:rPr>
                <w:rFonts w:ascii="Arial Narrow" w:eastAsia="Arial Unicode MS" w:hAnsi="Arial Narrow" w:cs="Arial"/>
                <w:b/>
                <w:bCs/>
                <w:lang w:val="ro-RO"/>
              </w:rPr>
              <w:lastRenderedPageBreak/>
              <w:t>comanda</w:t>
            </w:r>
            <w:r>
              <w:rPr>
                <w:rFonts w:ascii="Arial Narrow" w:eastAsia="Arial Unicode MS" w:hAnsi="Arial Narrow" w:cs="Arial"/>
                <w:b/>
                <w:bCs/>
                <w:lang w:val="ro-RO"/>
              </w:rPr>
              <w:t xml:space="preserve"> și </w:t>
            </w:r>
            <w:r w:rsidRPr="0045624A">
              <w:rPr>
                <w:rFonts w:ascii="Arial Narrow" w:eastAsia="Arial Unicode MS" w:hAnsi="Arial Narrow" w:cs="Arial"/>
                <w:b/>
                <w:bCs/>
                <w:lang w:val="ro-RO"/>
              </w:rPr>
              <w:t>control - SCC</w:t>
            </w:r>
          </w:p>
        </w:tc>
        <w:tc>
          <w:tcPr>
            <w:tcW w:w="185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5438511" w14:textId="77777777" w:rsidR="0036145C" w:rsidRPr="0045624A" w:rsidRDefault="0036145C" w:rsidP="00F2136F">
            <w:pPr>
              <w:rPr>
                <w:rFonts w:ascii="Arial Narrow" w:hAnsi="Arial Narrow" w:cs="Arial"/>
                <w:lang w:val="ro-RO"/>
              </w:rPr>
            </w:pPr>
            <w:r w:rsidRPr="0045624A">
              <w:rPr>
                <w:rFonts w:ascii="Arial Narrow" w:hAnsi="Arial Narrow" w:cs="Arial"/>
                <w:lang w:val="ro-RO"/>
              </w:rPr>
              <w:lastRenderedPageBreak/>
              <w:t> </w:t>
            </w:r>
          </w:p>
        </w:tc>
        <w:tc>
          <w:tcPr>
            <w:tcW w:w="1522" w:type="dxa"/>
            <w:tcBorders>
              <w:top w:val="single" w:sz="4" w:space="0" w:color="auto"/>
              <w:left w:val="single" w:sz="4" w:space="0" w:color="auto"/>
              <w:bottom w:val="single" w:sz="4" w:space="0" w:color="auto"/>
              <w:right w:val="single" w:sz="4" w:space="0" w:color="auto"/>
            </w:tcBorders>
            <w:shd w:val="clear" w:color="000000" w:fill="FFC000"/>
          </w:tcPr>
          <w:p w14:paraId="7A54A720" w14:textId="77777777" w:rsidR="0036145C" w:rsidRPr="0045624A" w:rsidRDefault="0036145C" w:rsidP="00F2136F">
            <w:pPr>
              <w:jc w:val="center"/>
              <w:rPr>
                <w:rFonts w:ascii="Arial Narrow" w:eastAsia="Arial Unicode MS"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1C9C818B" w14:textId="77777777" w:rsidR="0036145C" w:rsidRPr="0045624A" w:rsidRDefault="0036145C" w:rsidP="00895236">
            <w:pPr>
              <w:jc w:val="center"/>
              <w:rPr>
                <w:rFonts w:ascii="Arial Narrow" w:eastAsia="Arial Unicode MS"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B228258" w14:textId="77777777" w:rsidR="0036145C" w:rsidRPr="0045624A" w:rsidRDefault="0036145C" w:rsidP="00F2136F">
            <w:pPr>
              <w:jc w:val="center"/>
              <w:rPr>
                <w:rFonts w:ascii="Arial Narrow" w:eastAsia="Arial Unicode MS" w:hAnsi="Arial Narrow" w:cs="Arial"/>
                <w:b/>
                <w:bCs/>
                <w:lang w:val="ro-RO"/>
              </w:rPr>
            </w:pPr>
            <w:r w:rsidRPr="0045624A">
              <w:rPr>
                <w:rFonts w:ascii="Arial Narrow" w:eastAsia="Arial Unicode MS" w:hAnsi="Arial Narrow" w:cs="Arial"/>
                <w:b/>
                <w:bCs/>
                <w:lang w:val="ro-RO"/>
              </w:rPr>
              <w:t>XX_AQS_LU_SCC</w:t>
            </w: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35EF436F" w14:textId="77777777" w:rsidR="0036145C" w:rsidRPr="0045624A" w:rsidRDefault="0036145C" w:rsidP="00F2136F">
            <w:pPr>
              <w:jc w:val="center"/>
              <w:rPr>
                <w:rFonts w:ascii="Arial Narrow"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tcPr>
          <w:p w14:paraId="36FACE85" w14:textId="77777777" w:rsidR="0036145C" w:rsidRPr="0045624A" w:rsidRDefault="0036145C" w:rsidP="00F2136F">
            <w:pPr>
              <w:jc w:val="center"/>
              <w:rPr>
                <w:rFonts w:ascii="Arial Narrow"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4ED18BF3" w14:textId="77777777" w:rsidR="0036145C" w:rsidRPr="0045624A" w:rsidRDefault="0036145C" w:rsidP="00F2136F">
            <w:pPr>
              <w:jc w:val="center"/>
              <w:rPr>
                <w:rFonts w:ascii="Arial Narrow" w:hAnsi="Arial Narrow" w:cs="Arial"/>
                <w:lang w:val="ro-RO"/>
              </w:rPr>
            </w:pPr>
          </w:p>
        </w:tc>
        <w:tc>
          <w:tcPr>
            <w:tcW w:w="1171" w:type="dxa"/>
            <w:tcBorders>
              <w:top w:val="single" w:sz="4" w:space="0" w:color="auto"/>
              <w:left w:val="single" w:sz="4" w:space="0" w:color="auto"/>
              <w:bottom w:val="single" w:sz="4" w:space="0" w:color="auto"/>
              <w:right w:val="single" w:sz="4" w:space="0" w:color="auto"/>
            </w:tcBorders>
            <w:shd w:val="clear" w:color="000000" w:fill="FFC000"/>
          </w:tcPr>
          <w:p w14:paraId="57F2B5A1" w14:textId="77777777" w:rsidR="0036145C" w:rsidRPr="0045624A" w:rsidRDefault="0036145C" w:rsidP="00F2136F">
            <w:pPr>
              <w:jc w:val="center"/>
              <w:rPr>
                <w:rFonts w:ascii="Arial Narrow" w:hAnsi="Arial Narrow" w:cs="Arial"/>
                <w:lang w:val="ro-RO"/>
              </w:rPr>
            </w:pPr>
          </w:p>
        </w:tc>
        <w:tc>
          <w:tcPr>
            <w:tcW w:w="1279" w:type="dxa"/>
            <w:tcBorders>
              <w:top w:val="single" w:sz="4" w:space="0" w:color="auto"/>
              <w:left w:val="single" w:sz="4" w:space="0" w:color="auto"/>
              <w:bottom w:val="single" w:sz="4" w:space="0" w:color="auto"/>
              <w:right w:val="single" w:sz="4" w:space="0" w:color="auto"/>
            </w:tcBorders>
            <w:shd w:val="clear" w:color="000000" w:fill="FFC000"/>
          </w:tcPr>
          <w:p w14:paraId="152EBEDA" w14:textId="77777777" w:rsidR="0036145C" w:rsidRPr="0045624A" w:rsidRDefault="0036145C" w:rsidP="00F2136F">
            <w:pPr>
              <w:jc w:val="center"/>
              <w:rPr>
                <w:rFonts w:ascii="Arial Narrow" w:hAnsi="Arial Narrow" w:cs="Arial"/>
                <w:lang w:val="ro-RO"/>
              </w:rPr>
            </w:pPr>
          </w:p>
        </w:tc>
        <w:tc>
          <w:tcPr>
            <w:tcW w:w="1173" w:type="dxa"/>
            <w:tcBorders>
              <w:top w:val="single" w:sz="4" w:space="0" w:color="auto"/>
              <w:left w:val="single" w:sz="4" w:space="0" w:color="auto"/>
              <w:bottom w:val="single" w:sz="4" w:space="0" w:color="auto"/>
              <w:right w:val="single" w:sz="4" w:space="0" w:color="auto"/>
            </w:tcBorders>
            <w:shd w:val="clear" w:color="000000" w:fill="FFC000"/>
          </w:tcPr>
          <w:p w14:paraId="3D5C711C" w14:textId="77777777" w:rsidR="0036145C" w:rsidRPr="0045624A" w:rsidRDefault="0036145C" w:rsidP="00F2136F">
            <w:pPr>
              <w:jc w:val="center"/>
              <w:rPr>
                <w:rFonts w:ascii="Arial Narrow" w:hAnsi="Arial Narrow" w:cs="Arial"/>
                <w:lang w:val="ro-RO"/>
              </w:rPr>
            </w:pPr>
          </w:p>
        </w:tc>
      </w:tr>
      <w:tr w:rsidR="0036145C" w:rsidRPr="0045624A" w14:paraId="60E5D468" w14:textId="77777777" w:rsidTr="00E740FB">
        <w:trPr>
          <w:trHeight w:val="990"/>
        </w:trPr>
        <w:tc>
          <w:tcPr>
            <w:tcW w:w="461" w:type="dxa"/>
            <w:tcBorders>
              <w:top w:val="single" w:sz="4" w:space="0" w:color="auto"/>
              <w:left w:val="single" w:sz="4" w:space="0" w:color="auto"/>
              <w:bottom w:val="single" w:sz="4" w:space="0" w:color="auto"/>
              <w:right w:val="single" w:sz="4" w:space="0" w:color="auto"/>
            </w:tcBorders>
            <w:vAlign w:val="center"/>
          </w:tcPr>
          <w:p w14:paraId="33AF3DC6" w14:textId="77777777" w:rsidR="0036145C" w:rsidRPr="0045624A" w:rsidRDefault="0036145C"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4E1949E" w14:textId="77777777" w:rsidR="0036145C" w:rsidRPr="0045624A" w:rsidRDefault="0036145C" w:rsidP="00F2136F">
            <w:pPr>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hideMark/>
          </w:tcPr>
          <w:p w14:paraId="3D0F5A60" w14:textId="77777777" w:rsidR="0036145C" w:rsidRPr="0045624A" w:rsidRDefault="0036145C"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110ADAB6" w14:textId="1C4D59F2" w:rsidR="0036145C" w:rsidRPr="0045624A" w:rsidRDefault="0036145C" w:rsidP="00F2136F">
            <w:pPr>
              <w:rPr>
                <w:rFonts w:ascii="Arial Narrow" w:hAnsi="Arial Narrow" w:cs="Arial"/>
                <w:lang w:val="ro-RO"/>
              </w:rPr>
            </w:pPr>
            <w:r w:rsidRPr="0045624A">
              <w:rPr>
                <w:rFonts w:ascii="Arial Narrow" w:hAnsi="Arial Narrow" w:cs="Arial"/>
                <w:lang w:val="ro-RO"/>
              </w:rPr>
              <w:t xml:space="preserve">Tablou de automatizare pentru procesele: </w:t>
            </w:r>
            <w:proofErr w:type="spellStart"/>
            <w:r w:rsidRPr="0045624A">
              <w:rPr>
                <w:rFonts w:ascii="Arial Narrow" w:hAnsi="Arial Narrow" w:cs="Arial"/>
                <w:lang w:val="ro-RO"/>
              </w:rPr>
              <w:t>predecantare</w:t>
            </w:r>
            <w:proofErr w:type="spellEnd"/>
            <w:r w:rsidRPr="0045624A">
              <w:rPr>
                <w:rFonts w:ascii="Arial Narrow" w:hAnsi="Arial Narrow" w:cs="Arial"/>
                <w:lang w:val="ro-RO"/>
              </w:rPr>
              <w:t>, decantare, gospodărie de reactivi, SP apa tehnologica</w:t>
            </w:r>
          </w:p>
        </w:tc>
        <w:tc>
          <w:tcPr>
            <w:tcW w:w="1522" w:type="dxa"/>
            <w:tcBorders>
              <w:top w:val="single" w:sz="4" w:space="0" w:color="auto"/>
              <w:left w:val="single" w:sz="4" w:space="0" w:color="auto"/>
              <w:bottom w:val="single" w:sz="4" w:space="0" w:color="auto"/>
              <w:right w:val="single" w:sz="4" w:space="0" w:color="auto"/>
            </w:tcBorders>
          </w:tcPr>
          <w:p w14:paraId="687536AE" w14:textId="77777777" w:rsidR="0036145C" w:rsidRPr="0045624A" w:rsidRDefault="0036145C"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73BFA4BF" w14:textId="77777777" w:rsidR="0036145C" w:rsidRPr="0045624A" w:rsidRDefault="0036145C" w:rsidP="00895236">
            <w:pPr>
              <w:jc w:val="center"/>
              <w:rPr>
                <w:rFonts w:ascii="Arial Narrow" w:eastAsia="Arial Unicode MS" w:hAnsi="Arial Narrow" w:cs="Arial"/>
                <w:lang w:val="ro-RO"/>
              </w:rPr>
            </w:pPr>
            <w:r w:rsidRPr="0045624A">
              <w:rPr>
                <w:rFonts w:ascii="Arial Narrow" w:eastAsia="Arial Unicode MS" w:hAnsi="Arial Narrow" w:cs="Arial"/>
                <w:lang w:val="ro-RO"/>
              </w:rPr>
              <w:t>MCC 1</w:t>
            </w:r>
          </w:p>
        </w:tc>
        <w:tc>
          <w:tcPr>
            <w:tcW w:w="1122" w:type="dxa"/>
            <w:tcBorders>
              <w:top w:val="single" w:sz="4" w:space="0" w:color="auto"/>
              <w:left w:val="single" w:sz="4" w:space="0" w:color="auto"/>
              <w:bottom w:val="single" w:sz="4" w:space="0" w:color="auto"/>
              <w:right w:val="single" w:sz="4" w:space="0" w:color="auto"/>
            </w:tcBorders>
            <w:vAlign w:val="center"/>
            <w:hideMark/>
          </w:tcPr>
          <w:p w14:paraId="1A20370A" w14:textId="77777777" w:rsidR="0036145C" w:rsidRPr="0045624A" w:rsidRDefault="0036145C"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XX_AQS_LU_SCC_MCC1</w:t>
            </w:r>
          </w:p>
        </w:tc>
        <w:tc>
          <w:tcPr>
            <w:tcW w:w="1154" w:type="dxa"/>
            <w:tcBorders>
              <w:top w:val="single" w:sz="4" w:space="0" w:color="auto"/>
              <w:left w:val="single" w:sz="4" w:space="0" w:color="auto"/>
              <w:bottom w:val="single" w:sz="4" w:space="0" w:color="auto"/>
              <w:right w:val="single" w:sz="4" w:space="0" w:color="auto"/>
            </w:tcBorders>
            <w:noWrap/>
            <w:hideMark/>
          </w:tcPr>
          <w:p w14:paraId="60EC33A7" w14:textId="77777777" w:rsidR="0036145C" w:rsidRPr="0045624A" w:rsidRDefault="0036145C"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60867046" w14:textId="77777777" w:rsidR="0036145C" w:rsidRPr="0045624A" w:rsidRDefault="0036145C"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08E08C5" w14:textId="77777777" w:rsidR="0036145C" w:rsidRPr="0045624A" w:rsidRDefault="0036145C"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03F33128" w14:textId="77777777" w:rsidR="0036145C" w:rsidRPr="0045624A" w:rsidRDefault="0036145C"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3B178DD" w14:textId="77777777" w:rsidR="0036145C" w:rsidRPr="0045624A" w:rsidRDefault="0036145C"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A768C00" w14:textId="77777777" w:rsidR="0036145C" w:rsidRPr="0045624A" w:rsidRDefault="0036145C" w:rsidP="00F2136F">
            <w:pPr>
              <w:jc w:val="center"/>
              <w:rPr>
                <w:rFonts w:ascii="Arial Narrow" w:hAnsi="Arial Narrow" w:cs="Arial"/>
                <w:lang w:val="ro-RO"/>
              </w:rPr>
            </w:pPr>
            <w:r w:rsidRPr="0045624A">
              <w:rPr>
                <w:rFonts w:ascii="Arial Narrow" w:hAnsi="Arial Narrow" w:cs="Arial"/>
                <w:lang w:val="ro-RO"/>
              </w:rPr>
              <w:t>DA</w:t>
            </w:r>
          </w:p>
        </w:tc>
      </w:tr>
      <w:tr w:rsidR="0036145C" w:rsidRPr="0045624A" w14:paraId="7FDD2E69" w14:textId="77777777" w:rsidTr="00E740FB">
        <w:trPr>
          <w:trHeight w:val="1245"/>
        </w:trPr>
        <w:tc>
          <w:tcPr>
            <w:tcW w:w="461" w:type="dxa"/>
            <w:tcBorders>
              <w:top w:val="single" w:sz="4" w:space="0" w:color="auto"/>
              <w:left w:val="single" w:sz="4" w:space="0" w:color="auto"/>
              <w:bottom w:val="single" w:sz="4" w:space="0" w:color="auto"/>
              <w:right w:val="single" w:sz="4" w:space="0" w:color="auto"/>
            </w:tcBorders>
            <w:vAlign w:val="center"/>
          </w:tcPr>
          <w:p w14:paraId="6C129603" w14:textId="77777777" w:rsidR="0036145C" w:rsidRPr="0045624A" w:rsidRDefault="0036145C"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011D113" w14:textId="77777777" w:rsidR="0036145C" w:rsidRPr="0045624A" w:rsidRDefault="0036145C" w:rsidP="00F2136F">
            <w:pPr>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hideMark/>
          </w:tcPr>
          <w:p w14:paraId="668E939A" w14:textId="77777777" w:rsidR="0036145C" w:rsidRPr="0045624A" w:rsidRDefault="0036145C"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06C162A6" w14:textId="7C7AE46D" w:rsidR="0036145C" w:rsidRPr="0045624A" w:rsidRDefault="0036145C" w:rsidP="00F2136F">
            <w:pPr>
              <w:rPr>
                <w:rFonts w:ascii="Arial Narrow" w:hAnsi="Arial Narrow" w:cs="Arial"/>
                <w:lang w:val="ro-RO"/>
              </w:rPr>
            </w:pPr>
            <w:r w:rsidRPr="0045624A">
              <w:rPr>
                <w:rFonts w:ascii="Arial Narrow" w:hAnsi="Arial Narrow" w:cs="Arial"/>
                <w:lang w:val="ro-RO"/>
              </w:rPr>
              <w:t>Tablou de automatizare  pentru procesele: filtre nisip- SP GAC-filtre GAC -bazin contact-rezervor 2500 mc-rezervor 500 mc-SP distribuție, Stație de clorinare</w:t>
            </w:r>
          </w:p>
        </w:tc>
        <w:tc>
          <w:tcPr>
            <w:tcW w:w="1522" w:type="dxa"/>
            <w:tcBorders>
              <w:top w:val="single" w:sz="4" w:space="0" w:color="auto"/>
              <w:left w:val="single" w:sz="4" w:space="0" w:color="auto"/>
              <w:bottom w:val="single" w:sz="4" w:space="0" w:color="auto"/>
              <w:right w:val="single" w:sz="4" w:space="0" w:color="auto"/>
            </w:tcBorders>
          </w:tcPr>
          <w:p w14:paraId="43F23CC4" w14:textId="77777777" w:rsidR="0036145C" w:rsidRPr="0045624A" w:rsidRDefault="0036145C"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3F120977" w14:textId="77777777" w:rsidR="0036145C" w:rsidRPr="0045624A" w:rsidRDefault="0036145C" w:rsidP="00895236">
            <w:pPr>
              <w:jc w:val="center"/>
              <w:rPr>
                <w:rFonts w:ascii="Arial Narrow" w:eastAsia="Arial Unicode MS" w:hAnsi="Arial Narrow" w:cs="Arial"/>
                <w:lang w:val="ro-RO"/>
              </w:rPr>
            </w:pPr>
            <w:r w:rsidRPr="0045624A">
              <w:rPr>
                <w:rFonts w:ascii="Arial Narrow" w:eastAsia="Arial Unicode MS" w:hAnsi="Arial Narrow" w:cs="Arial"/>
                <w:lang w:val="ro-RO"/>
              </w:rPr>
              <w:t>MCC 2</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201E10A" w14:textId="77777777" w:rsidR="0036145C" w:rsidRPr="0045624A" w:rsidRDefault="0036145C"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XX_AQS_LU_SCC_ MCC2</w:t>
            </w:r>
          </w:p>
        </w:tc>
        <w:tc>
          <w:tcPr>
            <w:tcW w:w="1154" w:type="dxa"/>
            <w:tcBorders>
              <w:top w:val="single" w:sz="4" w:space="0" w:color="auto"/>
              <w:left w:val="single" w:sz="4" w:space="0" w:color="auto"/>
              <w:bottom w:val="single" w:sz="4" w:space="0" w:color="auto"/>
              <w:right w:val="single" w:sz="4" w:space="0" w:color="auto"/>
            </w:tcBorders>
            <w:noWrap/>
            <w:hideMark/>
          </w:tcPr>
          <w:p w14:paraId="0D230910" w14:textId="77777777" w:rsidR="0036145C" w:rsidRPr="0045624A" w:rsidRDefault="0036145C"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41F68C8" w14:textId="77777777" w:rsidR="0036145C" w:rsidRPr="0045624A" w:rsidRDefault="0036145C"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14037C74" w14:textId="77777777" w:rsidR="0036145C" w:rsidRPr="0045624A" w:rsidRDefault="0036145C"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64CA1FAB" w14:textId="77777777" w:rsidR="0036145C" w:rsidRPr="0045624A" w:rsidRDefault="0036145C"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392DBF6F" w14:textId="77777777" w:rsidR="0036145C" w:rsidRPr="0045624A" w:rsidRDefault="0036145C"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B15D6C6" w14:textId="77777777" w:rsidR="0036145C" w:rsidRPr="0045624A" w:rsidRDefault="0036145C" w:rsidP="00F2136F">
            <w:pPr>
              <w:jc w:val="center"/>
              <w:rPr>
                <w:rFonts w:ascii="Arial Narrow" w:hAnsi="Arial Narrow" w:cs="Arial"/>
                <w:lang w:val="ro-RO"/>
              </w:rPr>
            </w:pPr>
            <w:r w:rsidRPr="0045624A">
              <w:rPr>
                <w:rFonts w:ascii="Arial Narrow" w:hAnsi="Arial Narrow" w:cs="Arial"/>
                <w:lang w:val="ro-RO"/>
              </w:rPr>
              <w:t>DA</w:t>
            </w:r>
          </w:p>
        </w:tc>
      </w:tr>
      <w:tr w:rsidR="0036145C" w:rsidRPr="0045624A" w14:paraId="0559CFFA" w14:textId="77777777" w:rsidTr="00E740FB">
        <w:trPr>
          <w:trHeight w:val="539"/>
        </w:trPr>
        <w:tc>
          <w:tcPr>
            <w:tcW w:w="461" w:type="dxa"/>
            <w:tcBorders>
              <w:top w:val="single" w:sz="4" w:space="0" w:color="auto"/>
              <w:left w:val="single" w:sz="4" w:space="0" w:color="auto"/>
              <w:bottom w:val="single" w:sz="4" w:space="0" w:color="auto"/>
              <w:right w:val="single" w:sz="4" w:space="0" w:color="auto"/>
            </w:tcBorders>
            <w:vAlign w:val="center"/>
          </w:tcPr>
          <w:p w14:paraId="634A7318" w14:textId="77777777" w:rsidR="0036145C" w:rsidRPr="0045624A" w:rsidRDefault="0036145C"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A2E50C9" w14:textId="77777777" w:rsidR="0036145C" w:rsidRPr="0045624A" w:rsidRDefault="0036145C" w:rsidP="00F2136F">
            <w:pPr>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hideMark/>
          </w:tcPr>
          <w:p w14:paraId="1DDE0C88" w14:textId="77777777" w:rsidR="0036145C" w:rsidRPr="0045624A" w:rsidRDefault="0036145C"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6A938B41" w14:textId="77777777" w:rsidR="0036145C" w:rsidRPr="0045624A" w:rsidRDefault="0036145C" w:rsidP="00F2136F">
            <w:pPr>
              <w:rPr>
                <w:rFonts w:ascii="Arial Narrow" w:hAnsi="Arial Narrow" w:cs="Arial"/>
                <w:lang w:val="ro-RO"/>
              </w:rPr>
            </w:pPr>
            <w:r w:rsidRPr="0045624A">
              <w:rPr>
                <w:rFonts w:ascii="Arial Narrow" w:hAnsi="Arial Narrow" w:cs="Arial"/>
                <w:lang w:val="ro-RO"/>
              </w:rPr>
              <w:t>Tablou de automatizare</w:t>
            </w:r>
          </w:p>
        </w:tc>
        <w:tc>
          <w:tcPr>
            <w:tcW w:w="1522" w:type="dxa"/>
            <w:tcBorders>
              <w:top w:val="single" w:sz="4" w:space="0" w:color="auto"/>
              <w:left w:val="single" w:sz="4" w:space="0" w:color="auto"/>
              <w:bottom w:val="single" w:sz="4" w:space="0" w:color="auto"/>
              <w:right w:val="single" w:sz="4" w:space="0" w:color="auto"/>
            </w:tcBorders>
          </w:tcPr>
          <w:p w14:paraId="39523240" w14:textId="77777777" w:rsidR="0036145C" w:rsidRPr="0045624A" w:rsidRDefault="0036145C"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215EA1D6" w14:textId="77777777" w:rsidR="0036145C" w:rsidRPr="0045624A" w:rsidRDefault="0036145C" w:rsidP="00895236">
            <w:pPr>
              <w:jc w:val="center"/>
              <w:rPr>
                <w:rFonts w:ascii="Arial Narrow" w:eastAsia="Arial Unicode MS" w:hAnsi="Arial Narrow" w:cs="Arial"/>
                <w:lang w:val="ro-RO"/>
              </w:rPr>
            </w:pPr>
            <w:r w:rsidRPr="0045624A">
              <w:rPr>
                <w:rFonts w:ascii="Arial Narrow" w:eastAsia="Arial Unicode MS" w:hAnsi="Arial Narrow" w:cs="Arial"/>
                <w:lang w:val="ro-RO"/>
              </w:rPr>
              <w:t>MCC 3</w:t>
            </w:r>
          </w:p>
        </w:tc>
        <w:tc>
          <w:tcPr>
            <w:tcW w:w="1122" w:type="dxa"/>
            <w:tcBorders>
              <w:top w:val="single" w:sz="4" w:space="0" w:color="auto"/>
              <w:left w:val="single" w:sz="4" w:space="0" w:color="auto"/>
              <w:bottom w:val="single" w:sz="4" w:space="0" w:color="auto"/>
              <w:right w:val="single" w:sz="4" w:space="0" w:color="auto"/>
            </w:tcBorders>
            <w:vAlign w:val="center"/>
            <w:hideMark/>
          </w:tcPr>
          <w:p w14:paraId="46734763" w14:textId="77777777" w:rsidR="0036145C" w:rsidRPr="0045624A" w:rsidRDefault="0036145C"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XX_AQS_LU_SCC_ MCC3</w:t>
            </w:r>
          </w:p>
        </w:tc>
        <w:tc>
          <w:tcPr>
            <w:tcW w:w="1154" w:type="dxa"/>
            <w:tcBorders>
              <w:top w:val="single" w:sz="4" w:space="0" w:color="auto"/>
              <w:left w:val="single" w:sz="4" w:space="0" w:color="auto"/>
              <w:bottom w:val="single" w:sz="4" w:space="0" w:color="auto"/>
              <w:right w:val="single" w:sz="4" w:space="0" w:color="auto"/>
            </w:tcBorders>
            <w:noWrap/>
            <w:hideMark/>
          </w:tcPr>
          <w:p w14:paraId="4F868717" w14:textId="77777777" w:rsidR="0036145C" w:rsidRPr="0045624A" w:rsidRDefault="0036145C"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76F96D4C" w14:textId="77777777" w:rsidR="0036145C" w:rsidRPr="0045624A" w:rsidRDefault="0036145C"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9E2E4AF" w14:textId="77777777" w:rsidR="0036145C" w:rsidRPr="0045624A" w:rsidRDefault="0036145C"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06BF2F3" w14:textId="77777777" w:rsidR="0036145C" w:rsidRPr="0045624A" w:rsidRDefault="0036145C"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8544B43" w14:textId="77777777" w:rsidR="0036145C" w:rsidRPr="0045624A" w:rsidRDefault="0036145C"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4D83443" w14:textId="77777777" w:rsidR="0036145C" w:rsidRPr="0045624A" w:rsidRDefault="0036145C" w:rsidP="00F2136F">
            <w:pPr>
              <w:jc w:val="center"/>
              <w:rPr>
                <w:rFonts w:ascii="Arial Narrow" w:hAnsi="Arial Narrow" w:cs="Arial"/>
                <w:lang w:val="ro-RO"/>
              </w:rPr>
            </w:pPr>
            <w:r w:rsidRPr="0045624A">
              <w:rPr>
                <w:rFonts w:ascii="Arial Narrow" w:hAnsi="Arial Narrow" w:cs="Arial"/>
                <w:lang w:val="ro-RO"/>
              </w:rPr>
              <w:t>DA</w:t>
            </w:r>
          </w:p>
        </w:tc>
      </w:tr>
      <w:tr w:rsidR="0036145C" w:rsidRPr="0045624A" w14:paraId="2AE7D6A4" w14:textId="77777777" w:rsidTr="00E740FB">
        <w:trPr>
          <w:trHeight w:val="809"/>
        </w:trPr>
        <w:tc>
          <w:tcPr>
            <w:tcW w:w="461" w:type="dxa"/>
            <w:tcBorders>
              <w:top w:val="single" w:sz="4" w:space="0" w:color="auto"/>
              <w:left w:val="single" w:sz="4" w:space="0" w:color="auto"/>
              <w:bottom w:val="single" w:sz="4" w:space="0" w:color="auto"/>
              <w:right w:val="single" w:sz="4" w:space="0" w:color="auto"/>
            </w:tcBorders>
            <w:vAlign w:val="center"/>
          </w:tcPr>
          <w:p w14:paraId="618C50EE" w14:textId="77777777" w:rsidR="0036145C" w:rsidRPr="0045624A" w:rsidRDefault="0036145C"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5F09B39E" w14:textId="77777777" w:rsidR="0036145C" w:rsidRPr="0045624A" w:rsidRDefault="0036145C" w:rsidP="00F2136F">
            <w:pPr>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hideMark/>
          </w:tcPr>
          <w:p w14:paraId="123CA997" w14:textId="77777777" w:rsidR="0036145C" w:rsidRPr="0045624A" w:rsidRDefault="0036145C"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3C42BCA1" w14:textId="77777777" w:rsidR="0036145C" w:rsidRPr="0045624A" w:rsidRDefault="0036145C" w:rsidP="00F2136F">
            <w:pPr>
              <w:rPr>
                <w:rFonts w:ascii="Arial Narrow" w:hAnsi="Arial Narrow" w:cs="Arial"/>
                <w:lang w:val="ro-RO"/>
              </w:rPr>
            </w:pPr>
            <w:r w:rsidRPr="0045624A">
              <w:rPr>
                <w:rFonts w:ascii="Arial Narrow" w:hAnsi="Arial Narrow" w:cs="Arial"/>
                <w:lang w:val="ro-RO"/>
              </w:rPr>
              <w:t>Tablou de automatizare</w:t>
            </w:r>
          </w:p>
        </w:tc>
        <w:tc>
          <w:tcPr>
            <w:tcW w:w="1522" w:type="dxa"/>
            <w:tcBorders>
              <w:top w:val="single" w:sz="4" w:space="0" w:color="auto"/>
              <w:left w:val="single" w:sz="4" w:space="0" w:color="auto"/>
              <w:bottom w:val="single" w:sz="4" w:space="0" w:color="auto"/>
              <w:right w:val="single" w:sz="4" w:space="0" w:color="auto"/>
            </w:tcBorders>
          </w:tcPr>
          <w:p w14:paraId="674B3DDC" w14:textId="77777777" w:rsidR="0036145C" w:rsidRPr="0045624A" w:rsidRDefault="0036145C"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4C9104CD" w14:textId="7684152B" w:rsidR="0036145C" w:rsidRPr="0045624A" w:rsidRDefault="0036145C" w:rsidP="00895236">
            <w:pPr>
              <w:jc w:val="center"/>
              <w:rPr>
                <w:rFonts w:ascii="Arial Narrow" w:eastAsia="Arial Unicode MS" w:hAnsi="Arial Narrow" w:cs="Arial"/>
                <w:lang w:val="ro-RO"/>
              </w:rPr>
            </w:pPr>
            <w:r w:rsidRPr="0045624A">
              <w:rPr>
                <w:rFonts w:ascii="Arial Narrow" w:eastAsia="Arial Unicode MS" w:hAnsi="Arial Narrow" w:cs="Arial"/>
                <w:lang w:val="ro-RO"/>
              </w:rPr>
              <w:t>SCC Distribuție</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2720B2E" w14:textId="77777777" w:rsidR="0036145C" w:rsidRPr="0045624A" w:rsidRDefault="0036145C" w:rsidP="00F2136F">
            <w:pPr>
              <w:jc w:val="center"/>
              <w:rPr>
                <w:rFonts w:ascii="Arial Narrow" w:eastAsia="Arial Unicode MS" w:hAnsi="Arial Narrow" w:cs="Arial"/>
                <w:lang w:val="ro-RO"/>
              </w:rPr>
            </w:pPr>
            <w:r w:rsidRPr="0045624A">
              <w:rPr>
                <w:rFonts w:ascii="Arial Narrow" w:eastAsia="Arial Unicode MS" w:hAnsi="Arial Narrow" w:cs="Arial"/>
                <w:lang w:val="ro-RO"/>
              </w:rPr>
              <w:t xml:space="preserve">XX_AQS_LU_SCC_ SCC </w:t>
            </w:r>
            <w:proofErr w:type="spellStart"/>
            <w:r w:rsidRPr="0045624A">
              <w:rPr>
                <w:rFonts w:ascii="Arial Narrow" w:eastAsia="Arial Unicode MS" w:hAnsi="Arial Narrow" w:cs="Arial"/>
                <w:lang w:val="ro-RO"/>
              </w:rPr>
              <w:t>Distr</w:t>
            </w:r>
            <w:proofErr w:type="spellEnd"/>
          </w:p>
        </w:tc>
        <w:tc>
          <w:tcPr>
            <w:tcW w:w="1154" w:type="dxa"/>
            <w:tcBorders>
              <w:top w:val="single" w:sz="4" w:space="0" w:color="auto"/>
              <w:left w:val="single" w:sz="4" w:space="0" w:color="auto"/>
              <w:bottom w:val="single" w:sz="4" w:space="0" w:color="auto"/>
              <w:right w:val="single" w:sz="4" w:space="0" w:color="auto"/>
            </w:tcBorders>
            <w:noWrap/>
            <w:hideMark/>
          </w:tcPr>
          <w:p w14:paraId="1C23D455" w14:textId="77777777" w:rsidR="0036145C" w:rsidRPr="0045624A" w:rsidRDefault="0036145C"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259574A8" w14:textId="77777777" w:rsidR="0036145C" w:rsidRPr="0045624A" w:rsidRDefault="0036145C"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71A91836" w14:textId="77777777" w:rsidR="0036145C" w:rsidRPr="0045624A" w:rsidRDefault="0036145C"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F12BEE2" w14:textId="77777777" w:rsidR="0036145C" w:rsidRPr="0045624A" w:rsidRDefault="0036145C"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D31DA44" w14:textId="77777777" w:rsidR="0036145C" w:rsidRPr="0045624A" w:rsidRDefault="0036145C"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4C8F2769" w14:textId="77777777" w:rsidR="0036145C" w:rsidRPr="0045624A" w:rsidRDefault="0036145C" w:rsidP="00F2136F">
            <w:pPr>
              <w:jc w:val="center"/>
              <w:rPr>
                <w:rFonts w:ascii="Arial Narrow" w:hAnsi="Arial Narrow" w:cs="Arial"/>
                <w:lang w:val="ro-RO"/>
              </w:rPr>
            </w:pPr>
            <w:r w:rsidRPr="0045624A">
              <w:rPr>
                <w:rFonts w:ascii="Arial Narrow" w:hAnsi="Arial Narrow" w:cs="Arial"/>
                <w:lang w:val="ro-RO"/>
              </w:rPr>
              <w:t>DA</w:t>
            </w:r>
          </w:p>
        </w:tc>
      </w:tr>
      <w:tr w:rsidR="0036145C" w:rsidRPr="0045624A" w14:paraId="3C1D68B8" w14:textId="77777777" w:rsidTr="00E740FB">
        <w:trPr>
          <w:trHeight w:val="908"/>
        </w:trPr>
        <w:tc>
          <w:tcPr>
            <w:tcW w:w="461" w:type="dxa"/>
            <w:tcBorders>
              <w:top w:val="single" w:sz="4" w:space="0" w:color="auto"/>
              <w:left w:val="single" w:sz="4" w:space="0" w:color="auto"/>
              <w:bottom w:val="single" w:sz="4" w:space="0" w:color="auto"/>
              <w:right w:val="single" w:sz="4" w:space="0" w:color="auto"/>
            </w:tcBorders>
            <w:vAlign w:val="center"/>
          </w:tcPr>
          <w:p w14:paraId="1B220FD9" w14:textId="77777777" w:rsidR="0036145C" w:rsidRPr="0045624A" w:rsidRDefault="0036145C" w:rsidP="00F2136F">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4C6A924" w14:textId="77777777" w:rsidR="0036145C" w:rsidRPr="0045624A" w:rsidRDefault="0036145C" w:rsidP="00F2136F">
            <w:pPr>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hideMark/>
          </w:tcPr>
          <w:p w14:paraId="54536B1F" w14:textId="77777777" w:rsidR="0036145C" w:rsidRPr="0045624A" w:rsidRDefault="0036145C" w:rsidP="00F2136F">
            <w:pP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1F416213" w14:textId="77777777" w:rsidR="0036145C" w:rsidRPr="0045624A" w:rsidRDefault="0036145C" w:rsidP="00F2136F">
            <w:pPr>
              <w:rPr>
                <w:rFonts w:ascii="Arial Narrow" w:hAnsi="Arial Narrow" w:cs="Arial"/>
                <w:lang w:val="ro-RO"/>
              </w:rPr>
            </w:pPr>
            <w:r w:rsidRPr="0045624A">
              <w:rPr>
                <w:rFonts w:ascii="Arial Narrow" w:hAnsi="Arial Narrow" w:cs="Arial"/>
                <w:lang w:val="ro-RO"/>
              </w:rPr>
              <w:t>Sistem SCADA</w:t>
            </w:r>
          </w:p>
        </w:tc>
        <w:tc>
          <w:tcPr>
            <w:tcW w:w="1522" w:type="dxa"/>
            <w:tcBorders>
              <w:top w:val="single" w:sz="4" w:space="0" w:color="auto"/>
              <w:left w:val="single" w:sz="4" w:space="0" w:color="auto"/>
              <w:bottom w:val="single" w:sz="4" w:space="0" w:color="auto"/>
              <w:right w:val="single" w:sz="4" w:space="0" w:color="auto"/>
            </w:tcBorders>
          </w:tcPr>
          <w:p w14:paraId="2A5C3644" w14:textId="77777777" w:rsidR="0036145C" w:rsidRPr="0045624A" w:rsidRDefault="0036145C" w:rsidP="00F2136F">
            <w:pPr>
              <w:jc w:val="center"/>
              <w:rPr>
                <w:rFonts w:ascii="Arial Narrow" w:eastAsia="Arial Unicode MS" w:hAnsi="Arial Narrow" w:cs="Arial"/>
                <w:lang w:val="ro-RO"/>
              </w:rPr>
            </w:pPr>
            <w:r w:rsidRPr="0045624A">
              <w:rPr>
                <w:rFonts w:ascii="Arial Narrow"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hideMark/>
          </w:tcPr>
          <w:p w14:paraId="2E9A8D7F" w14:textId="77777777" w:rsidR="0036145C" w:rsidRPr="0045624A" w:rsidRDefault="0036145C" w:rsidP="00895236">
            <w:pPr>
              <w:jc w:val="center"/>
              <w:rPr>
                <w:rFonts w:ascii="Arial Narrow" w:eastAsia="Arial Unicode MS" w:hAnsi="Arial Narrow" w:cs="Arial"/>
                <w:lang w:val="ro-RO"/>
              </w:rPr>
            </w:pPr>
            <w:r w:rsidRPr="0045624A">
              <w:rPr>
                <w:rFonts w:ascii="Arial Narrow" w:eastAsia="Arial Unicode MS" w:hAnsi="Arial Narrow" w:cs="Arial"/>
                <w:lang w:val="ro-RO"/>
              </w:rPr>
              <w:t>SCADA</w:t>
            </w:r>
          </w:p>
        </w:tc>
        <w:tc>
          <w:tcPr>
            <w:tcW w:w="1122" w:type="dxa"/>
            <w:tcBorders>
              <w:top w:val="single" w:sz="4" w:space="0" w:color="auto"/>
              <w:left w:val="single" w:sz="4" w:space="0" w:color="auto"/>
              <w:bottom w:val="single" w:sz="4" w:space="0" w:color="auto"/>
              <w:right w:val="single" w:sz="4" w:space="0" w:color="auto"/>
            </w:tcBorders>
            <w:vAlign w:val="center"/>
            <w:hideMark/>
          </w:tcPr>
          <w:p w14:paraId="7A32FCDA" w14:textId="77777777" w:rsidR="0036145C" w:rsidRPr="0045624A" w:rsidRDefault="0036145C" w:rsidP="00F2136F">
            <w:pPr>
              <w:jc w:val="center"/>
              <w:rPr>
                <w:rFonts w:ascii="Arial Narrow" w:eastAsia="Arial Unicode MS" w:hAnsi="Arial Narrow" w:cs="Arial"/>
                <w:lang w:val="ro-RO"/>
              </w:rPr>
            </w:pPr>
            <w:r w:rsidRPr="0045624A">
              <w:rPr>
                <w:rFonts w:ascii="Arial Narrow" w:eastAsia="Arial Unicode MS" w:hAnsi="Arial Narrow" w:cs="Arial"/>
                <w:lang w:val="ro-RO"/>
              </w:rPr>
              <w:t>XX_AQS_LU_SCC_ SCADA</w:t>
            </w:r>
          </w:p>
        </w:tc>
        <w:tc>
          <w:tcPr>
            <w:tcW w:w="1154" w:type="dxa"/>
            <w:tcBorders>
              <w:top w:val="single" w:sz="4" w:space="0" w:color="auto"/>
              <w:left w:val="single" w:sz="4" w:space="0" w:color="auto"/>
              <w:bottom w:val="single" w:sz="4" w:space="0" w:color="auto"/>
              <w:right w:val="single" w:sz="4" w:space="0" w:color="auto"/>
            </w:tcBorders>
            <w:noWrap/>
            <w:hideMark/>
          </w:tcPr>
          <w:p w14:paraId="111B2E7C" w14:textId="77777777" w:rsidR="0036145C" w:rsidRPr="0045624A" w:rsidRDefault="0036145C"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5AD3051D" w14:textId="77777777" w:rsidR="0036145C" w:rsidRPr="0045624A" w:rsidRDefault="0036145C" w:rsidP="00F2136F">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C7820F8" w14:textId="77777777" w:rsidR="0036145C" w:rsidRPr="0045624A" w:rsidRDefault="0036145C" w:rsidP="00F2136F">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5795B876" w14:textId="77777777" w:rsidR="0036145C" w:rsidRPr="0045624A" w:rsidRDefault="0036145C" w:rsidP="00F2136F">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5D27623" w14:textId="77777777" w:rsidR="0036145C" w:rsidRPr="0045624A" w:rsidRDefault="0036145C" w:rsidP="00F2136F">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60AEC71" w14:textId="77777777" w:rsidR="0036145C" w:rsidRPr="0045624A" w:rsidRDefault="0036145C" w:rsidP="00F2136F">
            <w:pPr>
              <w:jc w:val="center"/>
              <w:rPr>
                <w:rFonts w:ascii="Arial Narrow" w:hAnsi="Arial Narrow" w:cs="Arial"/>
                <w:lang w:val="ro-RO"/>
              </w:rPr>
            </w:pPr>
            <w:r w:rsidRPr="0045624A">
              <w:rPr>
                <w:rFonts w:ascii="Arial Narrow" w:hAnsi="Arial Narrow" w:cs="Arial"/>
                <w:lang w:val="ro-RO"/>
              </w:rPr>
              <w:t>DA</w:t>
            </w:r>
          </w:p>
        </w:tc>
      </w:tr>
      <w:tr w:rsidR="0036145C" w:rsidRPr="0045624A" w14:paraId="10002FD6" w14:textId="77777777" w:rsidTr="00E740FB">
        <w:trPr>
          <w:trHeight w:val="556"/>
        </w:trPr>
        <w:tc>
          <w:tcPr>
            <w:tcW w:w="461" w:type="dxa"/>
            <w:tcBorders>
              <w:top w:val="single" w:sz="4" w:space="0" w:color="auto"/>
              <w:left w:val="single" w:sz="4" w:space="0" w:color="auto"/>
              <w:bottom w:val="single" w:sz="4" w:space="0" w:color="auto"/>
              <w:right w:val="single" w:sz="4" w:space="0" w:color="auto"/>
            </w:tcBorders>
            <w:vAlign w:val="center"/>
          </w:tcPr>
          <w:p w14:paraId="32120321" w14:textId="77777777" w:rsidR="0036145C" w:rsidRPr="0045624A" w:rsidRDefault="0036145C" w:rsidP="0036145C">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780ECCF2" w14:textId="77777777" w:rsidR="0036145C" w:rsidRPr="0045624A" w:rsidRDefault="0036145C" w:rsidP="0036145C">
            <w:pPr>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6AD95673" w14:textId="77777777" w:rsidR="0036145C" w:rsidRPr="0036145C" w:rsidRDefault="0036145C" w:rsidP="0036145C">
            <w:pPr>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2ED66168" w14:textId="63A24C1F" w:rsidR="0036145C" w:rsidRPr="0036145C" w:rsidRDefault="0036145C" w:rsidP="0036145C">
            <w:pPr>
              <w:rPr>
                <w:rFonts w:ascii="Arial Narrow" w:eastAsia="Arial Unicode MS" w:hAnsi="Arial Narrow" w:cs="Arial"/>
                <w:lang w:val="ro-RO"/>
              </w:rPr>
            </w:pPr>
            <w:r w:rsidRPr="0036145C">
              <w:rPr>
                <w:rFonts w:ascii="Arial Narrow" w:eastAsia="Arial Unicode MS" w:hAnsi="Arial Narrow" w:cs="Arial"/>
                <w:lang w:val="ro-RO"/>
              </w:rPr>
              <w:t>Tablo</w:t>
            </w:r>
            <w:r>
              <w:rPr>
                <w:rFonts w:ascii="Arial Narrow" w:eastAsia="Arial Unicode MS" w:hAnsi="Arial Narrow" w:cs="Arial"/>
                <w:lang w:val="ro-RO"/>
              </w:rPr>
              <w:t>u CAD</w:t>
            </w:r>
          </w:p>
        </w:tc>
        <w:tc>
          <w:tcPr>
            <w:tcW w:w="1522" w:type="dxa"/>
            <w:tcBorders>
              <w:top w:val="single" w:sz="4" w:space="0" w:color="auto"/>
              <w:left w:val="single" w:sz="4" w:space="0" w:color="auto"/>
              <w:bottom w:val="single" w:sz="4" w:space="0" w:color="auto"/>
              <w:right w:val="single" w:sz="4" w:space="0" w:color="auto"/>
            </w:tcBorders>
          </w:tcPr>
          <w:p w14:paraId="71638E59" w14:textId="40951272" w:rsidR="0036145C" w:rsidRPr="0036145C" w:rsidRDefault="0036145C" w:rsidP="0036145C">
            <w:pPr>
              <w:jc w:val="center"/>
              <w:rPr>
                <w:rFonts w:ascii="Arial Narrow" w:eastAsia="Arial Unicode MS" w:hAnsi="Arial Narrow" w:cs="Arial"/>
                <w:color w:val="FFFFFF" w:themeColor="background1"/>
                <w:lang w:val="ro-RO"/>
              </w:rPr>
            </w:pPr>
            <w:r w:rsidRPr="0036145C">
              <w:rPr>
                <w:rFonts w:ascii="Arial Narrow" w:eastAsia="Arial Unicode MS" w:hAnsi="Arial Narrow" w:cs="Arial"/>
                <w:lang w:val="ro-RO"/>
              </w:rPr>
              <w:t>EVOPRO</w:t>
            </w:r>
            <w:r>
              <w:rPr>
                <w:rFonts w:ascii="Arial Narrow" w:eastAsia="Arial Unicode MS" w:hAnsi="Arial Narrow" w:cs="Arial"/>
                <w:lang w:val="ro-RO"/>
              </w:rPr>
              <w:t>-</w:t>
            </w:r>
            <w:r w:rsidRPr="0036145C">
              <w:rPr>
                <w:rFonts w:ascii="Arial Narrow" w:eastAsia="Arial Unicode MS"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tcPr>
          <w:p w14:paraId="1358D5AF" w14:textId="36D320C4" w:rsidR="0036145C" w:rsidRPr="0036145C" w:rsidRDefault="0036145C" w:rsidP="0036145C">
            <w:pPr>
              <w:jc w:val="center"/>
              <w:rPr>
                <w:rFonts w:ascii="Arial Narrow" w:eastAsia="Arial Unicode MS" w:hAnsi="Arial Narrow" w:cs="Arial"/>
                <w:lang w:val="ro-RO"/>
              </w:rPr>
            </w:pPr>
            <w:r w:rsidRPr="0036145C">
              <w:rPr>
                <w:rFonts w:ascii="Arial Narrow" w:eastAsia="Arial Unicode MS" w:hAnsi="Arial Narrow" w:cs="Arial"/>
                <w:lang w:val="ro-RO"/>
              </w:rPr>
              <w:t>CAD</w:t>
            </w:r>
          </w:p>
        </w:tc>
        <w:tc>
          <w:tcPr>
            <w:tcW w:w="1122" w:type="dxa"/>
            <w:tcBorders>
              <w:top w:val="single" w:sz="4" w:space="0" w:color="auto"/>
              <w:left w:val="single" w:sz="4" w:space="0" w:color="auto"/>
              <w:bottom w:val="single" w:sz="4" w:space="0" w:color="auto"/>
              <w:right w:val="single" w:sz="4" w:space="0" w:color="auto"/>
            </w:tcBorders>
            <w:vAlign w:val="center"/>
          </w:tcPr>
          <w:p w14:paraId="520A5D09" w14:textId="2981C812" w:rsidR="0036145C" w:rsidRPr="0036145C" w:rsidRDefault="0036145C" w:rsidP="0036145C">
            <w:pPr>
              <w:jc w:val="center"/>
              <w:rPr>
                <w:rFonts w:ascii="Arial Narrow" w:eastAsia="Arial Unicode MS" w:hAnsi="Arial Narrow" w:cs="Arial"/>
                <w:b/>
                <w:bCs/>
                <w:lang w:val="ro-RO"/>
              </w:rPr>
            </w:pPr>
            <w:r w:rsidRPr="0036145C">
              <w:rPr>
                <w:rFonts w:ascii="Arial Narrow" w:eastAsia="Arial Unicode MS" w:hAnsi="Arial Narrow" w:cs="Arial"/>
                <w:b/>
                <w:bCs/>
                <w:lang w:val="ro-RO"/>
              </w:rPr>
              <w:t xml:space="preserve">XX_AQS_LU_SCC_ </w:t>
            </w:r>
            <w:r>
              <w:rPr>
                <w:rFonts w:ascii="Arial Narrow" w:eastAsia="Arial Unicode MS" w:hAnsi="Arial Narrow" w:cs="Arial"/>
                <w:b/>
                <w:bCs/>
                <w:lang w:val="ro-RO"/>
              </w:rPr>
              <w:t>CAD</w:t>
            </w:r>
          </w:p>
        </w:tc>
        <w:tc>
          <w:tcPr>
            <w:tcW w:w="1154" w:type="dxa"/>
            <w:tcBorders>
              <w:top w:val="single" w:sz="4" w:space="0" w:color="auto"/>
              <w:left w:val="single" w:sz="4" w:space="0" w:color="auto"/>
              <w:bottom w:val="single" w:sz="4" w:space="0" w:color="auto"/>
              <w:right w:val="single" w:sz="4" w:space="0" w:color="auto"/>
            </w:tcBorders>
            <w:noWrap/>
          </w:tcPr>
          <w:p w14:paraId="72A00087" w14:textId="74DD4E1E"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7F412836" w14:textId="690AB926"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01B0927D" w14:textId="5B6DE881"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6DF0640E" w14:textId="227D86D0"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3A3B5218" w14:textId="44A9AD42"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0C92795" w14:textId="3C6892B2"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r>
      <w:tr w:rsidR="0036145C" w:rsidRPr="0045624A" w14:paraId="05F0D3FB" w14:textId="77777777" w:rsidTr="00E740FB">
        <w:trPr>
          <w:trHeight w:val="408"/>
        </w:trPr>
        <w:tc>
          <w:tcPr>
            <w:tcW w:w="461" w:type="dxa"/>
            <w:tcBorders>
              <w:top w:val="single" w:sz="4" w:space="0" w:color="auto"/>
              <w:left w:val="single" w:sz="4" w:space="0" w:color="auto"/>
              <w:bottom w:val="single" w:sz="4" w:space="0" w:color="auto"/>
              <w:right w:val="single" w:sz="4" w:space="0" w:color="auto"/>
            </w:tcBorders>
            <w:vAlign w:val="center"/>
          </w:tcPr>
          <w:p w14:paraId="3CEF70CF" w14:textId="77777777" w:rsidR="0036145C" w:rsidRPr="0045624A" w:rsidRDefault="0036145C" w:rsidP="0036145C">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48C79B1A" w14:textId="77777777" w:rsidR="0036145C" w:rsidRPr="0045624A" w:rsidRDefault="0036145C" w:rsidP="0036145C">
            <w:pPr>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2C960F7C" w14:textId="77777777" w:rsidR="0036145C" w:rsidRPr="0036145C" w:rsidRDefault="0036145C" w:rsidP="0036145C">
            <w:pPr>
              <w:jc w:val="center"/>
              <w:rPr>
                <w:rFonts w:ascii="Arial Narrow" w:eastAsia="Arial Unicode MS" w:hAnsi="Arial Narrow" w:cs="Arial"/>
                <w:b/>
                <w:bCs/>
                <w:color w:val="FFFFFF" w:themeColor="background1"/>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13DCD620" w14:textId="1321FB35" w:rsidR="0036145C" w:rsidRPr="0036145C" w:rsidRDefault="0036145C" w:rsidP="0036145C">
            <w:pPr>
              <w:rPr>
                <w:rFonts w:ascii="Arial Narrow" w:eastAsia="Arial Unicode MS" w:hAnsi="Arial Narrow" w:cs="Arial"/>
                <w:lang w:val="ro-RO"/>
              </w:rPr>
            </w:pPr>
            <w:r>
              <w:rPr>
                <w:rFonts w:ascii="Arial Narrow" w:eastAsia="Arial Unicode MS" w:hAnsi="Arial Narrow" w:cs="Arial"/>
                <w:lang w:val="ro-RO"/>
              </w:rPr>
              <w:t>Tablou RTU PMA1</w:t>
            </w:r>
          </w:p>
        </w:tc>
        <w:tc>
          <w:tcPr>
            <w:tcW w:w="1522" w:type="dxa"/>
            <w:tcBorders>
              <w:top w:val="single" w:sz="4" w:space="0" w:color="auto"/>
              <w:left w:val="single" w:sz="4" w:space="0" w:color="auto"/>
              <w:bottom w:val="single" w:sz="4" w:space="0" w:color="auto"/>
              <w:right w:val="single" w:sz="4" w:space="0" w:color="auto"/>
            </w:tcBorders>
          </w:tcPr>
          <w:p w14:paraId="1A0F4772" w14:textId="67B35522" w:rsidR="0036145C" w:rsidRPr="0036145C" w:rsidRDefault="0036145C" w:rsidP="0036145C">
            <w:pPr>
              <w:jc w:val="center"/>
              <w:rPr>
                <w:rFonts w:ascii="Arial Narrow" w:eastAsia="Arial Unicode MS" w:hAnsi="Arial Narrow" w:cs="Arial"/>
                <w:color w:val="FFFFFF" w:themeColor="background1"/>
                <w:lang w:val="ro-RO"/>
              </w:rPr>
            </w:pPr>
            <w:r w:rsidRPr="0036145C">
              <w:rPr>
                <w:rFonts w:ascii="Arial Narrow" w:eastAsia="Arial Unicode MS" w:hAnsi="Arial Narrow" w:cs="Arial"/>
                <w:lang w:val="ro-RO"/>
              </w:rPr>
              <w:t>EVOPRO</w:t>
            </w:r>
            <w:r>
              <w:rPr>
                <w:rFonts w:ascii="Arial Narrow" w:eastAsia="Arial Unicode MS" w:hAnsi="Arial Narrow" w:cs="Arial"/>
                <w:lang w:val="ro-RO"/>
              </w:rPr>
              <w:t>-</w:t>
            </w:r>
            <w:r w:rsidRPr="0036145C">
              <w:rPr>
                <w:rFonts w:ascii="Arial Narrow" w:eastAsia="Arial Unicode MS"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tcPr>
          <w:p w14:paraId="57348E45" w14:textId="108D65D5" w:rsidR="0036145C" w:rsidRPr="0036145C" w:rsidRDefault="0036145C" w:rsidP="0036145C">
            <w:pPr>
              <w:jc w:val="center"/>
              <w:rPr>
                <w:rFonts w:ascii="Arial Narrow" w:eastAsia="Arial Unicode MS" w:hAnsi="Arial Narrow" w:cs="Arial"/>
                <w:lang w:val="ro-RO"/>
              </w:rPr>
            </w:pPr>
            <w:r>
              <w:rPr>
                <w:rFonts w:ascii="Arial Narrow" w:eastAsia="Arial Unicode MS" w:hAnsi="Arial Narrow" w:cs="Arial"/>
                <w:lang w:val="ro-RO"/>
              </w:rPr>
              <w:t>PMA1</w:t>
            </w:r>
          </w:p>
        </w:tc>
        <w:tc>
          <w:tcPr>
            <w:tcW w:w="1122" w:type="dxa"/>
            <w:tcBorders>
              <w:top w:val="single" w:sz="4" w:space="0" w:color="auto"/>
              <w:left w:val="single" w:sz="4" w:space="0" w:color="auto"/>
              <w:bottom w:val="single" w:sz="4" w:space="0" w:color="auto"/>
              <w:right w:val="single" w:sz="4" w:space="0" w:color="auto"/>
            </w:tcBorders>
            <w:vAlign w:val="center"/>
          </w:tcPr>
          <w:p w14:paraId="1642CD34" w14:textId="477C0399" w:rsidR="0036145C" w:rsidRPr="0036145C" w:rsidRDefault="0036145C" w:rsidP="0036145C">
            <w:pPr>
              <w:jc w:val="center"/>
              <w:rPr>
                <w:rFonts w:ascii="Arial Narrow" w:eastAsia="Arial Unicode MS" w:hAnsi="Arial Narrow" w:cs="Arial"/>
                <w:b/>
                <w:bCs/>
                <w:lang w:val="ro-RO"/>
              </w:rPr>
            </w:pPr>
            <w:r w:rsidRPr="0036145C">
              <w:rPr>
                <w:rFonts w:ascii="Arial Narrow" w:eastAsia="Arial Unicode MS" w:hAnsi="Arial Narrow" w:cs="Arial"/>
                <w:b/>
                <w:bCs/>
                <w:lang w:val="ro-RO"/>
              </w:rPr>
              <w:t>XX_AQS_LU_SCC_</w:t>
            </w:r>
            <w:r w:rsidR="00E740FB">
              <w:rPr>
                <w:rFonts w:ascii="Arial Narrow" w:eastAsia="Arial Unicode MS" w:hAnsi="Arial Narrow" w:cs="Arial"/>
                <w:b/>
                <w:bCs/>
                <w:lang w:val="ro-RO"/>
              </w:rPr>
              <w:t>PMA1</w:t>
            </w:r>
          </w:p>
        </w:tc>
        <w:tc>
          <w:tcPr>
            <w:tcW w:w="1154" w:type="dxa"/>
            <w:tcBorders>
              <w:top w:val="single" w:sz="4" w:space="0" w:color="auto"/>
              <w:left w:val="single" w:sz="4" w:space="0" w:color="auto"/>
              <w:bottom w:val="single" w:sz="4" w:space="0" w:color="auto"/>
              <w:right w:val="single" w:sz="4" w:space="0" w:color="auto"/>
            </w:tcBorders>
            <w:noWrap/>
          </w:tcPr>
          <w:p w14:paraId="1BC6F918" w14:textId="5633C4A6"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B4EBFD9" w14:textId="1B0C00E1"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722AF2A" w14:textId="368A89C9"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68A6B519" w14:textId="7BD4B9E2"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E7E6DED" w14:textId="2AEC1973"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334C01E1" w14:textId="3E991E7A"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r>
      <w:tr w:rsidR="0036145C" w:rsidRPr="0045624A" w14:paraId="2FBD45BC" w14:textId="77777777" w:rsidTr="00E740FB">
        <w:trPr>
          <w:trHeight w:val="408"/>
        </w:trPr>
        <w:tc>
          <w:tcPr>
            <w:tcW w:w="461" w:type="dxa"/>
            <w:tcBorders>
              <w:top w:val="single" w:sz="4" w:space="0" w:color="auto"/>
              <w:left w:val="single" w:sz="4" w:space="0" w:color="auto"/>
              <w:bottom w:val="single" w:sz="4" w:space="0" w:color="auto"/>
              <w:right w:val="single" w:sz="4" w:space="0" w:color="auto"/>
            </w:tcBorders>
            <w:vAlign w:val="center"/>
          </w:tcPr>
          <w:p w14:paraId="1D1B0875" w14:textId="77777777" w:rsidR="0036145C" w:rsidRPr="0045624A" w:rsidRDefault="0036145C" w:rsidP="0036145C">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3120281A" w14:textId="77777777" w:rsidR="0036145C" w:rsidRPr="0045624A" w:rsidRDefault="0036145C" w:rsidP="0036145C">
            <w:pPr>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39AF3EBE" w14:textId="77777777" w:rsidR="0036145C" w:rsidRPr="0036145C" w:rsidRDefault="0036145C" w:rsidP="0036145C">
            <w:pPr>
              <w:jc w:val="center"/>
              <w:rPr>
                <w:rFonts w:ascii="Arial Narrow" w:eastAsia="Arial Unicode MS" w:hAnsi="Arial Narrow" w:cs="Arial"/>
                <w:b/>
                <w:bCs/>
                <w:color w:val="FFFFFF" w:themeColor="background1"/>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1306DBF0" w14:textId="64A40B98" w:rsidR="0036145C" w:rsidRPr="0036145C" w:rsidRDefault="0036145C" w:rsidP="0036145C">
            <w:pPr>
              <w:rPr>
                <w:rFonts w:ascii="Arial Narrow" w:eastAsia="Arial Unicode MS" w:hAnsi="Arial Narrow" w:cs="Arial"/>
                <w:lang w:val="ro-RO"/>
              </w:rPr>
            </w:pPr>
            <w:r>
              <w:rPr>
                <w:rFonts w:ascii="Arial Narrow" w:eastAsia="Arial Unicode MS" w:hAnsi="Arial Narrow" w:cs="Arial"/>
                <w:lang w:val="ro-RO"/>
              </w:rPr>
              <w:t>Tablou RTU PMA2</w:t>
            </w:r>
          </w:p>
        </w:tc>
        <w:tc>
          <w:tcPr>
            <w:tcW w:w="1522" w:type="dxa"/>
            <w:tcBorders>
              <w:top w:val="single" w:sz="4" w:space="0" w:color="auto"/>
              <w:left w:val="single" w:sz="4" w:space="0" w:color="auto"/>
              <w:bottom w:val="single" w:sz="4" w:space="0" w:color="auto"/>
              <w:right w:val="single" w:sz="4" w:space="0" w:color="auto"/>
            </w:tcBorders>
          </w:tcPr>
          <w:p w14:paraId="093042A9" w14:textId="65D5E865" w:rsidR="0036145C" w:rsidRPr="0036145C" w:rsidRDefault="0036145C" w:rsidP="0036145C">
            <w:pPr>
              <w:jc w:val="center"/>
              <w:rPr>
                <w:rFonts w:ascii="Arial Narrow" w:eastAsia="Arial Unicode MS" w:hAnsi="Arial Narrow" w:cs="Arial"/>
                <w:color w:val="FFFFFF" w:themeColor="background1"/>
                <w:lang w:val="ro-RO"/>
              </w:rPr>
            </w:pPr>
            <w:r w:rsidRPr="0036145C">
              <w:rPr>
                <w:rFonts w:ascii="Arial Narrow" w:eastAsia="Arial Unicode MS" w:hAnsi="Arial Narrow" w:cs="Arial"/>
                <w:lang w:val="ro-RO"/>
              </w:rPr>
              <w:t>EVOPRO</w:t>
            </w:r>
            <w:r>
              <w:rPr>
                <w:rFonts w:ascii="Arial Narrow" w:eastAsia="Arial Unicode MS" w:hAnsi="Arial Narrow" w:cs="Arial"/>
                <w:lang w:val="ro-RO"/>
              </w:rPr>
              <w:t>-</w:t>
            </w:r>
            <w:r w:rsidRPr="0036145C">
              <w:rPr>
                <w:rFonts w:ascii="Arial Narrow" w:eastAsia="Arial Unicode MS"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tcPr>
          <w:p w14:paraId="1B79F0EA" w14:textId="5DAC8F80" w:rsidR="0036145C" w:rsidRPr="0036145C" w:rsidRDefault="0036145C" w:rsidP="0036145C">
            <w:pPr>
              <w:jc w:val="center"/>
              <w:rPr>
                <w:rFonts w:ascii="Arial Narrow" w:eastAsia="Arial Unicode MS" w:hAnsi="Arial Narrow" w:cs="Arial"/>
                <w:lang w:val="ro-RO"/>
              </w:rPr>
            </w:pPr>
            <w:r>
              <w:rPr>
                <w:rFonts w:ascii="Arial Narrow" w:eastAsia="Arial Unicode MS" w:hAnsi="Arial Narrow" w:cs="Arial"/>
                <w:lang w:val="ro-RO"/>
              </w:rPr>
              <w:t>PMA2</w:t>
            </w:r>
          </w:p>
        </w:tc>
        <w:tc>
          <w:tcPr>
            <w:tcW w:w="1122" w:type="dxa"/>
            <w:tcBorders>
              <w:top w:val="single" w:sz="4" w:space="0" w:color="auto"/>
              <w:left w:val="single" w:sz="4" w:space="0" w:color="auto"/>
              <w:bottom w:val="single" w:sz="4" w:space="0" w:color="auto"/>
              <w:right w:val="single" w:sz="4" w:space="0" w:color="auto"/>
            </w:tcBorders>
            <w:vAlign w:val="center"/>
          </w:tcPr>
          <w:p w14:paraId="301BF83B" w14:textId="2694A081" w:rsidR="0036145C" w:rsidRPr="0036145C" w:rsidRDefault="0036145C" w:rsidP="0036145C">
            <w:pPr>
              <w:jc w:val="center"/>
              <w:rPr>
                <w:rFonts w:ascii="Arial Narrow" w:eastAsia="Arial Unicode MS" w:hAnsi="Arial Narrow" w:cs="Arial"/>
                <w:b/>
                <w:bCs/>
                <w:lang w:val="ro-RO"/>
              </w:rPr>
            </w:pPr>
            <w:r w:rsidRPr="0036145C">
              <w:rPr>
                <w:rFonts w:ascii="Arial Narrow" w:eastAsia="Arial Unicode MS" w:hAnsi="Arial Narrow" w:cs="Arial"/>
                <w:b/>
                <w:bCs/>
                <w:lang w:val="ro-RO"/>
              </w:rPr>
              <w:t>XX_AQS_LU_SCC_</w:t>
            </w:r>
            <w:r w:rsidR="00E740FB">
              <w:rPr>
                <w:rFonts w:ascii="Arial Narrow" w:eastAsia="Arial Unicode MS" w:hAnsi="Arial Narrow" w:cs="Arial"/>
                <w:b/>
                <w:bCs/>
                <w:lang w:val="ro-RO"/>
              </w:rPr>
              <w:t>PMA2</w:t>
            </w:r>
          </w:p>
        </w:tc>
        <w:tc>
          <w:tcPr>
            <w:tcW w:w="1154" w:type="dxa"/>
            <w:tcBorders>
              <w:top w:val="single" w:sz="4" w:space="0" w:color="auto"/>
              <w:left w:val="single" w:sz="4" w:space="0" w:color="auto"/>
              <w:bottom w:val="single" w:sz="4" w:space="0" w:color="auto"/>
              <w:right w:val="single" w:sz="4" w:space="0" w:color="auto"/>
            </w:tcBorders>
            <w:noWrap/>
          </w:tcPr>
          <w:p w14:paraId="3C0EC441" w14:textId="13331606"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D8BBCC5" w14:textId="29E0A6A5"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14D58C2A" w14:textId="2A65BFD7"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5F6EDC61" w14:textId="1C7D61EA"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3B096D20" w14:textId="11221A70"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3AC3013" w14:textId="645CF8A7"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r>
      <w:tr w:rsidR="0036145C" w:rsidRPr="0045624A" w14:paraId="7A286567" w14:textId="77777777" w:rsidTr="00E740FB">
        <w:trPr>
          <w:trHeight w:val="408"/>
        </w:trPr>
        <w:tc>
          <w:tcPr>
            <w:tcW w:w="461" w:type="dxa"/>
            <w:tcBorders>
              <w:top w:val="single" w:sz="4" w:space="0" w:color="auto"/>
              <w:left w:val="single" w:sz="4" w:space="0" w:color="auto"/>
              <w:bottom w:val="single" w:sz="4" w:space="0" w:color="auto"/>
              <w:right w:val="single" w:sz="4" w:space="0" w:color="auto"/>
            </w:tcBorders>
            <w:vAlign w:val="center"/>
          </w:tcPr>
          <w:p w14:paraId="3D5ABA3C" w14:textId="77777777" w:rsidR="0036145C" w:rsidRPr="0045624A" w:rsidRDefault="0036145C" w:rsidP="0036145C">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5CA77386" w14:textId="77777777" w:rsidR="0036145C" w:rsidRPr="0045624A" w:rsidRDefault="0036145C" w:rsidP="0036145C">
            <w:pPr>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1F07D2D1" w14:textId="77777777" w:rsidR="0036145C" w:rsidRPr="0036145C" w:rsidRDefault="0036145C" w:rsidP="0036145C">
            <w:pPr>
              <w:jc w:val="center"/>
              <w:rPr>
                <w:rFonts w:ascii="Arial Narrow" w:eastAsia="Arial Unicode MS" w:hAnsi="Arial Narrow" w:cs="Arial"/>
                <w:b/>
                <w:bCs/>
                <w:color w:val="FFFFFF" w:themeColor="background1"/>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0A2F6E6D" w14:textId="17F48410" w:rsidR="0036145C" w:rsidRPr="0036145C" w:rsidRDefault="0036145C" w:rsidP="0036145C">
            <w:pPr>
              <w:rPr>
                <w:rFonts w:ascii="Arial Narrow" w:eastAsia="Arial Unicode MS" w:hAnsi="Arial Narrow" w:cs="Arial"/>
                <w:lang w:val="ro-RO"/>
              </w:rPr>
            </w:pPr>
            <w:r>
              <w:rPr>
                <w:rFonts w:ascii="Arial Narrow" w:eastAsia="Arial Unicode MS" w:hAnsi="Arial Narrow" w:cs="Arial"/>
                <w:lang w:val="ro-RO"/>
              </w:rPr>
              <w:t>Tablou RTU PMA3</w:t>
            </w:r>
          </w:p>
        </w:tc>
        <w:tc>
          <w:tcPr>
            <w:tcW w:w="1522" w:type="dxa"/>
            <w:tcBorders>
              <w:top w:val="single" w:sz="4" w:space="0" w:color="auto"/>
              <w:left w:val="single" w:sz="4" w:space="0" w:color="auto"/>
              <w:bottom w:val="single" w:sz="4" w:space="0" w:color="auto"/>
              <w:right w:val="single" w:sz="4" w:space="0" w:color="auto"/>
            </w:tcBorders>
          </w:tcPr>
          <w:p w14:paraId="58ABFE8C" w14:textId="5A414BDF" w:rsidR="0036145C" w:rsidRPr="0036145C" w:rsidRDefault="0036145C" w:rsidP="0036145C">
            <w:pPr>
              <w:jc w:val="center"/>
              <w:rPr>
                <w:rFonts w:ascii="Arial Narrow" w:eastAsia="Arial Unicode MS" w:hAnsi="Arial Narrow" w:cs="Arial"/>
                <w:color w:val="FFFFFF" w:themeColor="background1"/>
                <w:lang w:val="ro-RO"/>
              </w:rPr>
            </w:pPr>
            <w:r w:rsidRPr="0036145C">
              <w:rPr>
                <w:rFonts w:ascii="Arial Narrow" w:eastAsia="Arial Unicode MS" w:hAnsi="Arial Narrow" w:cs="Arial"/>
                <w:lang w:val="ro-RO"/>
              </w:rPr>
              <w:t>EVOPRO</w:t>
            </w:r>
            <w:r>
              <w:rPr>
                <w:rFonts w:ascii="Arial Narrow" w:eastAsia="Arial Unicode MS" w:hAnsi="Arial Narrow" w:cs="Arial"/>
                <w:lang w:val="ro-RO"/>
              </w:rPr>
              <w:t>-</w:t>
            </w:r>
            <w:r w:rsidRPr="0036145C">
              <w:rPr>
                <w:rFonts w:ascii="Arial Narrow" w:eastAsia="Arial Unicode MS"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tcPr>
          <w:p w14:paraId="59512E7A" w14:textId="5E7136EF" w:rsidR="0036145C" w:rsidRPr="0036145C" w:rsidRDefault="0036145C" w:rsidP="0036145C">
            <w:pPr>
              <w:jc w:val="center"/>
              <w:rPr>
                <w:rFonts w:ascii="Arial Narrow" w:eastAsia="Arial Unicode MS" w:hAnsi="Arial Narrow" w:cs="Arial"/>
                <w:lang w:val="ro-RO"/>
              </w:rPr>
            </w:pPr>
            <w:r>
              <w:rPr>
                <w:rFonts w:ascii="Arial Narrow" w:eastAsia="Arial Unicode MS" w:hAnsi="Arial Narrow" w:cs="Arial"/>
                <w:lang w:val="ro-RO"/>
              </w:rPr>
              <w:t>PMA3</w:t>
            </w:r>
          </w:p>
        </w:tc>
        <w:tc>
          <w:tcPr>
            <w:tcW w:w="1122" w:type="dxa"/>
            <w:tcBorders>
              <w:top w:val="single" w:sz="4" w:space="0" w:color="auto"/>
              <w:left w:val="single" w:sz="4" w:space="0" w:color="auto"/>
              <w:bottom w:val="single" w:sz="4" w:space="0" w:color="auto"/>
              <w:right w:val="single" w:sz="4" w:space="0" w:color="auto"/>
            </w:tcBorders>
          </w:tcPr>
          <w:p w14:paraId="1A70F48F" w14:textId="5A91A5B0" w:rsidR="0036145C" w:rsidRPr="0036145C" w:rsidRDefault="0036145C" w:rsidP="0036145C">
            <w:pPr>
              <w:jc w:val="center"/>
              <w:rPr>
                <w:rFonts w:ascii="Arial Narrow" w:eastAsia="Arial Unicode MS" w:hAnsi="Arial Narrow" w:cs="Arial"/>
                <w:b/>
                <w:bCs/>
                <w:lang w:val="ro-RO"/>
              </w:rPr>
            </w:pPr>
            <w:r w:rsidRPr="005D7F80">
              <w:rPr>
                <w:rFonts w:ascii="Arial Narrow" w:eastAsia="Arial Unicode MS" w:hAnsi="Arial Narrow" w:cs="Arial"/>
                <w:b/>
                <w:bCs/>
                <w:lang w:val="ro-RO"/>
              </w:rPr>
              <w:t>XX_AQS_LU_SCC_</w:t>
            </w:r>
            <w:r>
              <w:rPr>
                <w:rFonts w:ascii="Arial Narrow" w:eastAsia="Arial Unicode MS" w:hAnsi="Arial Narrow" w:cs="Arial"/>
                <w:b/>
                <w:bCs/>
                <w:lang w:val="ro-RO"/>
              </w:rPr>
              <w:t>PMA</w:t>
            </w:r>
            <w:r w:rsidR="00E740FB">
              <w:rPr>
                <w:rFonts w:ascii="Arial Narrow" w:eastAsia="Arial Unicode MS" w:hAnsi="Arial Narrow" w:cs="Arial"/>
                <w:b/>
                <w:bCs/>
                <w:lang w:val="ro-RO"/>
              </w:rPr>
              <w:t>3</w:t>
            </w:r>
            <w:r w:rsidRPr="005D7F80">
              <w:rPr>
                <w:rFonts w:ascii="Arial Narrow" w:eastAsia="Arial Unicode MS" w:hAnsi="Arial Narrow" w:cs="Arial"/>
                <w:b/>
                <w:bCs/>
                <w:lang w:val="ro-RO"/>
              </w:rPr>
              <w:t xml:space="preserve"> </w:t>
            </w:r>
          </w:p>
        </w:tc>
        <w:tc>
          <w:tcPr>
            <w:tcW w:w="1154" w:type="dxa"/>
            <w:tcBorders>
              <w:top w:val="single" w:sz="4" w:space="0" w:color="auto"/>
              <w:left w:val="single" w:sz="4" w:space="0" w:color="auto"/>
              <w:bottom w:val="single" w:sz="4" w:space="0" w:color="auto"/>
              <w:right w:val="single" w:sz="4" w:space="0" w:color="auto"/>
            </w:tcBorders>
            <w:noWrap/>
          </w:tcPr>
          <w:p w14:paraId="7A62DD8C" w14:textId="5DBC00D3"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DDA4EA1" w14:textId="1078768C"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7B07393F" w14:textId="78688ECE"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5F2C2005" w14:textId="5E3B6CA5"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3AD53CA7" w14:textId="28C3E0DE"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2184AE88" w14:textId="7D965FD7"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r>
      <w:tr w:rsidR="0036145C" w:rsidRPr="0045624A" w14:paraId="4BBD0C1B" w14:textId="77777777" w:rsidTr="00E740FB">
        <w:trPr>
          <w:trHeight w:val="408"/>
        </w:trPr>
        <w:tc>
          <w:tcPr>
            <w:tcW w:w="461" w:type="dxa"/>
            <w:tcBorders>
              <w:top w:val="single" w:sz="4" w:space="0" w:color="auto"/>
              <w:left w:val="single" w:sz="4" w:space="0" w:color="auto"/>
              <w:bottom w:val="single" w:sz="4" w:space="0" w:color="auto"/>
              <w:right w:val="single" w:sz="4" w:space="0" w:color="auto"/>
            </w:tcBorders>
            <w:vAlign w:val="center"/>
          </w:tcPr>
          <w:p w14:paraId="7AC723FD" w14:textId="77777777" w:rsidR="0036145C" w:rsidRPr="0045624A" w:rsidRDefault="0036145C" w:rsidP="0036145C">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44BC9F9D" w14:textId="77777777" w:rsidR="0036145C" w:rsidRPr="0045624A" w:rsidRDefault="0036145C" w:rsidP="0036145C">
            <w:pPr>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134429DF" w14:textId="77777777" w:rsidR="0036145C" w:rsidRPr="0036145C" w:rsidRDefault="0036145C" w:rsidP="0036145C">
            <w:pPr>
              <w:jc w:val="center"/>
              <w:rPr>
                <w:rFonts w:ascii="Arial Narrow" w:eastAsia="Arial Unicode MS" w:hAnsi="Arial Narrow" w:cs="Arial"/>
                <w:b/>
                <w:bCs/>
                <w:color w:val="FFFFFF" w:themeColor="background1"/>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39070FB4" w14:textId="7E85B85E" w:rsidR="0036145C" w:rsidRPr="0036145C" w:rsidRDefault="0036145C" w:rsidP="0036145C">
            <w:pPr>
              <w:rPr>
                <w:rFonts w:ascii="Arial Narrow" w:eastAsia="Arial Unicode MS" w:hAnsi="Arial Narrow" w:cs="Arial"/>
                <w:lang w:val="ro-RO"/>
              </w:rPr>
            </w:pPr>
            <w:r>
              <w:rPr>
                <w:rFonts w:ascii="Arial Narrow" w:eastAsia="Arial Unicode MS" w:hAnsi="Arial Narrow" w:cs="Arial"/>
                <w:lang w:val="ro-RO"/>
              </w:rPr>
              <w:t>Tablou RTU PMA4</w:t>
            </w:r>
          </w:p>
        </w:tc>
        <w:tc>
          <w:tcPr>
            <w:tcW w:w="1522" w:type="dxa"/>
            <w:tcBorders>
              <w:top w:val="single" w:sz="4" w:space="0" w:color="auto"/>
              <w:left w:val="single" w:sz="4" w:space="0" w:color="auto"/>
              <w:bottom w:val="single" w:sz="4" w:space="0" w:color="auto"/>
              <w:right w:val="single" w:sz="4" w:space="0" w:color="auto"/>
            </w:tcBorders>
          </w:tcPr>
          <w:p w14:paraId="5EF22F00" w14:textId="16089A68" w:rsidR="0036145C" w:rsidRPr="0036145C" w:rsidRDefault="0036145C" w:rsidP="0036145C">
            <w:pPr>
              <w:jc w:val="center"/>
              <w:rPr>
                <w:rFonts w:ascii="Arial Narrow" w:eastAsia="Arial Unicode MS" w:hAnsi="Arial Narrow" w:cs="Arial"/>
                <w:color w:val="FFFFFF" w:themeColor="background1"/>
                <w:lang w:val="ro-RO"/>
              </w:rPr>
            </w:pPr>
            <w:r w:rsidRPr="0036145C">
              <w:rPr>
                <w:rFonts w:ascii="Arial Narrow" w:eastAsia="Arial Unicode MS" w:hAnsi="Arial Narrow" w:cs="Arial"/>
                <w:lang w:val="ro-RO"/>
              </w:rPr>
              <w:t>EVOPRO</w:t>
            </w:r>
            <w:r>
              <w:rPr>
                <w:rFonts w:ascii="Arial Narrow" w:eastAsia="Arial Unicode MS" w:hAnsi="Arial Narrow" w:cs="Arial"/>
                <w:lang w:val="ro-RO"/>
              </w:rPr>
              <w:t>-</w:t>
            </w:r>
            <w:r w:rsidRPr="0036145C">
              <w:rPr>
                <w:rFonts w:ascii="Arial Narrow" w:eastAsia="Arial Unicode MS"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tcPr>
          <w:p w14:paraId="0C01FF33" w14:textId="3CC87CCC" w:rsidR="0036145C" w:rsidRPr="0036145C" w:rsidRDefault="0036145C" w:rsidP="0036145C">
            <w:pPr>
              <w:jc w:val="center"/>
              <w:rPr>
                <w:rFonts w:ascii="Arial Narrow" w:eastAsia="Arial Unicode MS" w:hAnsi="Arial Narrow" w:cs="Arial"/>
                <w:lang w:val="ro-RO"/>
              </w:rPr>
            </w:pPr>
            <w:r>
              <w:rPr>
                <w:rFonts w:ascii="Arial Narrow" w:eastAsia="Arial Unicode MS" w:hAnsi="Arial Narrow" w:cs="Arial"/>
                <w:lang w:val="ro-RO"/>
              </w:rPr>
              <w:t>PMA4</w:t>
            </w:r>
          </w:p>
        </w:tc>
        <w:tc>
          <w:tcPr>
            <w:tcW w:w="1122" w:type="dxa"/>
            <w:tcBorders>
              <w:top w:val="single" w:sz="4" w:space="0" w:color="auto"/>
              <w:left w:val="single" w:sz="4" w:space="0" w:color="auto"/>
              <w:bottom w:val="single" w:sz="4" w:space="0" w:color="auto"/>
              <w:right w:val="single" w:sz="4" w:space="0" w:color="auto"/>
            </w:tcBorders>
          </w:tcPr>
          <w:p w14:paraId="43A80618" w14:textId="771ED20A" w:rsidR="0036145C" w:rsidRPr="0036145C" w:rsidRDefault="0036145C" w:rsidP="0036145C">
            <w:pPr>
              <w:jc w:val="center"/>
              <w:rPr>
                <w:rFonts w:ascii="Arial Narrow" w:eastAsia="Arial Unicode MS" w:hAnsi="Arial Narrow" w:cs="Arial"/>
                <w:b/>
                <w:bCs/>
                <w:lang w:val="ro-RO"/>
              </w:rPr>
            </w:pPr>
            <w:r w:rsidRPr="005D7F80">
              <w:rPr>
                <w:rFonts w:ascii="Arial Narrow" w:eastAsia="Arial Unicode MS" w:hAnsi="Arial Narrow" w:cs="Arial"/>
                <w:b/>
                <w:bCs/>
                <w:lang w:val="ro-RO"/>
              </w:rPr>
              <w:t xml:space="preserve">XX_AQS_LU_SCC_ </w:t>
            </w:r>
            <w:r w:rsidR="00E740FB">
              <w:rPr>
                <w:rFonts w:ascii="Arial Narrow" w:eastAsia="Arial Unicode MS" w:hAnsi="Arial Narrow" w:cs="Arial"/>
                <w:b/>
                <w:bCs/>
                <w:lang w:val="ro-RO"/>
              </w:rPr>
              <w:t>PMA4</w:t>
            </w:r>
          </w:p>
        </w:tc>
        <w:tc>
          <w:tcPr>
            <w:tcW w:w="1154" w:type="dxa"/>
            <w:tcBorders>
              <w:top w:val="single" w:sz="4" w:space="0" w:color="auto"/>
              <w:left w:val="single" w:sz="4" w:space="0" w:color="auto"/>
              <w:bottom w:val="single" w:sz="4" w:space="0" w:color="auto"/>
              <w:right w:val="single" w:sz="4" w:space="0" w:color="auto"/>
            </w:tcBorders>
            <w:noWrap/>
          </w:tcPr>
          <w:p w14:paraId="1FFE93E6" w14:textId="0CE7A7FB"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47C957B" w14:textId="2E23F8D0"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3A7F48A1" w14:textId="350D18FB"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40122420" w14:textId="528431B8"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1300BF16" w14:textId="34744632"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EAF7235" w14:textId="6BB5CAA5"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r>
      <w:tr w:rsidR="0036145C" w:rsidRPr="0045624A" w14:paraId="31851C97" w14:textId="77777777" w:rsidTr="00E740FB">
        <w:trPr>
          <w:trHeight w:val="408"/>
        </w:trPr>
        <w:tc>
          <w:tcPr>
            <w:tcW w:w="461" w:type="dxa"/>
            <w:tcBorders>
              <w:top w:val="single" w:sz="4" w:space="0" w:color="auto"/>
              <w:left w:val="single" w:sz="4" w:space="0" w:color="auto"/>
              <w:bottom w:val="single" w:sz="4" w:space="0" w:color="auto"/>
              <w:right w:val="single" w:sz="4" w:space="0" w:color="auto"/>
            </w:tcBorders>
            <w:vAlign w:val="center"/>
          </w:tcPr>
          <w:p w14:paraId="0D17B158" w14:textId="77777777" w:rsidR="0036145C" w:rsidRPr="0045624A" w:rsidRDefault="0036145C" w:rsidP="0036145C">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60FB226E" w14:textId="77777777" w:rsidR="0036145C" w:rsidRPr="0045624A" w:rsidRDefault="0036145C" w:rsidP="0036145C">
            <w:pPr>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1D64CF46" w14:textId="77777777" w:rsidR="0036145C" w:rsidRPr="0036145C" w:rsidRDefault="0036145C" w:rsidP="0036145C">
            <w:pPr>
              <w:jc w:val="center"/>
              <w:rPr>
                <w:rFonts w:ascii="Arial Narrow" w:eastAsia="Arial Unicode MS" w:hAnsi="Arial Narrow" w:cs="Arial"/>
                <w:b/>
                <w:bCs/>
                <w:color w:val="FFFFFF" w:themeColor="background1"/>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3F7066D4" w14:textId="531E8C71" w:rsidR="0036145C" w:rsidRPr="0036145C" w:rsidRDefault="0036145C" w:rsidP="0036145C">
            <w:pPr>
              <w:rPr>
                <w:rFonts w:ascii="Arial Narrow" w:eastAsia="Arial Unicode MS" w:hAnsi="Arial Narrow" w:cs="Arial"/>
                <w:lang w:val="ro-RO"/>
              </w:rPr>
            </w:pPr>
            <w:r>
              <w:rPr>
                <w:rFonts w:ascii="Arial Narrow" w:eastAsia="Arial Unicode MS" w:hAnsi="Arial Narrow" w:cs="Arial"/>
                <w:lang w:val="ro-RO"/>
              </w:rPr>
              <w:t>Tablou RTU PMA5</w:t>
            </w:r>
          </w:p>
        </w:tc>
        <w:tc>
          <w:tcPr>
            <w:tcW w:w="1522" w:type="dxa"/>
            <w:tcBorders>
              <w:top w:val="single" w:sz="4" w:space="0" w:color="auto"/>
              <w:left w:val="single" w:sz="4" w:space="0" w:color="auto"/>
              <w:bottom w:val="single" w:sz="4" w:space="0" w:color="auto"/>
              <w:right w:val="single" w:sz="4" w:space="0" w:color="auto"/>
            </w:tcBorders>
          </w:tcPr>
          <w:p w14:paraId="5625A7E9" w14:textId="63184CF0" w:rsidR="0036145C" w:rsidRPr="0036145C" w:rsidRDefault="0036145C" w:rsidP="0036145C">
            <w:pPr>
              <w:jc w:val="center"/>
              <w:rPr>
                <w:rFonts w:ascii="Arial Narrow" w:eastAsia="Arial Unicode MS" w:hAnsi="Arial Narrow" w:cs="Arial"/>
                <w:color w:val="FFFFFF" w:themeColor="background1"/>
                <w:lang w:val="ro-RO"/>
              </w:rPr>
            </w:pPr>
            <w:r w:rsidRPr="0036145C">
              <w:rPr>
                <w:rFonts w:ascii="Arial Narrow" w:eastAsia="Arial Unicode MS" w:hAnsi="Arial Narrow" w:cs="Arial"/>
                <w:lang w:val="ro-RO"/>
              </w:rPr>
              <w:t>EVOPRO</w:t>
            </w:r>
            <w:r>
              <w:rPr>
                <w:rFonts w:ascii="Arial Narrow" w:eastAsia="Arial Unicode MS" w:hAnsi="Arial Narrow" w:cs="Arial"/>
                <w:lang w:val="ro-RO"/>
              </w:rPr>
              <w:t>-</w:t>
            </w:r>
            <w:r w:rsidRPr="0036145C">
              <w:rPr>
                <w:rFonts w:ascii="Arial Narrow" w:eastAsia="Arial Unicode MS"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tcPr>
          <w:p w14:paraId="7DA767C3" w14:textId="2DE54A68" w:rsidR="0036145C" w:rsidRPr="0036145C" w:rsidRDefault="0036145C" w:rsidP="0036145C">
            <w:pPr>
              <w:jc w:val="center"/>
              <w:rPr>
                <w:rFonts w:ascii="Arial Narrow" w:eastAsia="Arial Unicode MS" w:hAnsi="Arial Narrow" w:cs="Arial"/>
                <w:lang w:val="ro-RO"/>
              </w:rPr>
            </w:pPr>
            <w:r>
              <w:rPr>
                <w:rFonts w:ascii="Arial Narrow" w:eastAsia="Arial Unicode MS" w:hAnsi="Arial Narrow" w:cs="Arial"/>
                <w:lang w:val="ro-RO"/>
              </w:rPr>
              <w:t>PMA5</w:t>
            </w:r>
          </w:p>
        </w:tc>
        <w:tc>
          <w:tcPr>
            <w:tcW w:w="1122" w:type="dxa"/>
            <w:tcBorders>
              <w:top w:val="single" w:sz="4" w:space="0" w:color="auto"/>
              <w:left w:val="single" w:sz="4" w:space="0" w:color="auto"/>
              <w:bottom w:val="single" w:sz="4" w:space="0" w:color="auto"/>
              <w:right w:val="single" w:sz="4" w:space="0" w:color="auto"/>
            </w:tcBorders>
          </w:tcPr>
          <w:p w14:paraId="1A44A70B" w14:textId="2DC92343" w:rsidR="0036145C" w:rsidRPr="0036145C" w:rsidRDefault="0036145C" w:rsidP="0036145C">
            <w:pPr>
              <w:jc w:val="center"/>
              <w:rPr>
                <w:rFonts w:ascii="Arial Narrow" w:eastAsia="Arial Unicode MS" w:hAnsi="Arial Narrow" w:cs="Arial"/>
                <w:b/>
                <w:bCs/>
                <w:lang w:val="ro-RO"/>
              </w:rPr>
            </w:pPr>
            <w:r w:rsidRPr="005D7F80">
              <w:rPr>
                <w:rFonts w:ascii="Arial Narrow" w:eastAsia="Arial Unicode MS" w:hAnsi="Arial Narrow" w:cs="Arial"/>
                <w:b/>
                <w:bCs/>
                <w:lang w:val="ro-RO"/>
              </w:rPr>
              <w:t xml:space="preserve">XX_AQS_LU_SCC_ </w:t>
            </w:r>
            <w:r w:rsidR="00E740FB">
              <w:rPr>
                <w:rFonts w:ascii="Arial Narrow" w:eastAsia="Arial Unicode MS" w:hAnsi="Arial Narrow" w:cs="Arial"/>
                <w:b/>
                <w:bCs/>
                <w:lang w:val="ro-RO"/>
              </w:rPr>
              <w:t>PMA5</w:t>
            </w:r>
          </w:p>
        </w:tc>
        <w:tc>
          <w:tcPr>
            <w:tcW w:w="1154" w:type="dxa"/>
            <w:tcBorders>
              <w:top w:val="single" w:sz="4" w:space="0" w:color="auto"/>
              <w:left w:val="single" w:sz="4" w:space="0" w:color="auto"/>
              <w:bottom w:val="single" w:sz="4" w:space="0" w:color="auto"/>
              <w:right w:val="single" w:sz="4" w:space="0" w:color="auto"/>
            </w:tcBorders>
            <w:noWrap/>
          </w:tcPr>
          <w:p w14:paraId="56C90692" w14:textId="382C1E05"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790DE401" w14:textId="0F8865E2"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24F0F9D1" w14:textId="7EB94E30"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4BAC9FB7" w14:textId="25F98565"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387812B0" w14:textId="707F3434"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171B04B" w14:textId="5B0297CA"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r>
      <w:tr w:rsidR="0036145C" w:rsidRPr="0045624A" w14:paraId="51B57321" w14:textId="77777777" w:rsidTr="00E740FB">
        <w:trPr>
          <w:trHeight w:val="408"/>
        </w:trPr>
        <w:tc>
          <w:tcPr>
            <w:tcW w:w="461" w:type="dxa"/>
            <w:tcBorders>
              <w:top w:val="single" w:sz="4" w:space="0" w:color="auto"/>
              <w:left w:val="single" w:sz="4" w:space="0" w:color="auto"/>
              <w:bottom w:val="single" w:sz="4" w:space="0" w:color="auto"/>
              <w:right w:val="single" w:sz="4" w:space="0" w:color="auto"/>
            </w:tcBorders>
            <w:vAlign w:val="center"/>
          </w:tcPr>
          <w:p w14:paraId="5AA6A3B2" w14:textId="77777777" w:rsidR="0036145C" w:rsidRPr="0045624A" w:rsidRDefault="0036145C" w:rsidP="0036145C">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45E2D182" w14:textId="77777777" w:rsidR="0036145C" w:rsidRPr="0045624A" w:rsidRDefault="0036145C" w:rsidP="0036145C">
            <w:pPr>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298C4D02" w14:textId="77777777" w:rsidR="0036145C" w:rsidRPr="0036145C" w:rsidRDefault="0036145C" w:rsidP="0036145C">
            <w:pPr>
              <w:jc w:val="center"/>
              <w:rPr>
                <w:rFonts w:ascii="Arial Narrow" w:eastAsia="Arial Unicode MS" w:hAnsi="Arial Narrow" w:cs="Arial"/>
                <w:b/>
                <w:bCs/>
                <w:color w:val="FFFFFF" w:themeColor="background1"/>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067304F8" w14:textId="25B508BE" w:rsidR="0036145C" w:rsidRPr="0036145C" w:rsidRDefault="0036145C" w:rsidP="0036145C">
            <w:pPr>
              <w:rPr>
                <w:rFonts w:ascii="Arial Narrow" w:eastAsia="Arial Unicode MS" w:hAnsi="Arial Narrow" w:cs="Arial"/>
                <w:lang w:val="ro-RO"/>
              </w:rPr>
            </w:pPr>
            <w:r>
              <w:rPr>
                <w:rFonts w:ascii="Arial Narrow" w:eastAsia="Arial Unicode MS" w:hAnsi="Arial Narrow" w:cs="Arial"/>
                <w:lang w:val="ro-RO"/>
              </w:rPr>
              <w:t>Tablou RTU PMA6</w:t>
            </w:r>
          </w:p>
        </w:tc>
        <w:tc>
          <w:tcPr>
            <w:tcW w:w="1522" w:type="dxa"/>
            <w:tcBorders>
              <w:top w:val="single" w:sz="4" w:space="0" w:color="auto"/>
              <w:left w:val="single" w:sz="4" w:space="0" w:color="auto"/>
              <w:bottom w:val="single" w:sz="4" w:space="0" w:color="auto"/>
              <w:right w:val="single" w:sz="4" w:space="0" w:color="auto"/>
            </w:tcBorders>
          </w:tcPr>
          <w:p w14:paraId="05925D43" w14:textId="364C8621" w:rsidR="0036145C" w:rsidRPr="0036145C" w:rsidRDefault="0036145C" w:rsidP="0036145C">
            <w:pPr>
              <w:jc w:val="center"/>
              <w:rPr>
                <w:rFonts w:ascii="Arial Narrow" w:eastAsia="Arial Unicode MS" w:hAnsi="Arial Narrow" w:cs="Arial"/>
                <w:color w:val="FFFFFF" w:themeColor="background1"/>
                <w:lang w:val="ro-RO"/>
              </w:rPr>
            </w:pPr>
            <w:r w:rsidRPr="0036145C">
              <w:rPr>
                <w:rFonts w:ascii="Arial Narrow" w:eastAsia="Arial Unicode MS" w:hAnsi="Arial Narrow" w:cs="Arial"/>
                <w:lang w:val="ro-RO"/>
              </w:rPr>
              <w:t>EVOPRO</w:t>
            </w:r>
            <w:r>
              <w:rPr>
                <w:rFonts w:ascii="Arial Narrow" w:eastAsia="Arial Unicode MS" w:hAnsi="Arial Narrow" w:cs="Arial"/>
                <w:lang w:val="ro-RO"/>
              </w:rPr>
              <w:t>-</w:t>
            </w:r>
            <w:r w:rsidRPr="0036145C">
              <w:rPr>
                <w:rFonts w:ascii="Arial Narrow" w:eastAsia="Arial Unicode MS"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tcPr>
          <w:p w14:paraId="5B108B89" w14:textId="3123AEE3" w:rsidR="0036145C" w:rsidRPr="0036145C" w:rsidRDefault="0036145C" w:rsidP="0036145C">
            <w:pPr>
              <w:jc w:val="center"/>
              <w:rPr>
                <w:rFonts w:ascii="Arial Narrow" w:eastAsia="Arial Unicode MS" w:hAnsi="Arial Narrow" w:cs="Arial"/>
                <w:lang w:val="ro-RO"/>
              </w:rPr>
            </w:pPr>
            <w:r>
              <w:rPr>
                <w:rFonts w:ascii="Arial Narrow" w:eastAsia="Arial Unicode MS" w:hAnsi="Arial Narrow" w:cs="Arial"/>
                <w:lang w:val="ro-RO"/>
              </w:rPr>
              <w:t>PMA6</w:t>
            </w:r>
          </w:p>
        </w:tc>
        <w:tc>
          <w:tcPr>
            <w:tcW w:w="1122" w:type="dxa"/>
            <w:tcBorders>
              <w:top w:val="single" w:sz="4" w:space="0" w:color="auto"/>
              <w:left w:val="single" w:sz="4" w:space="0" w:color="auto"/>
              <w:bottom w:val="single" w:sz="4" w:space="0" w:color="auto"/>
              <w:right w:val="single" w:sz="4" w:space="0" w:color="auto"/>
            </w:tcBorders>
          </w:tcPr>
          <w:p w14:paraId="24C5E974" w14:textId="68F94066" w:rsidR="0036145C" w:rsidRPr="0036145C" w:rsidRDefault="0036145C" w:rsidP="0036145C">
            <w:pPr>
              <w:jc w:val="center"/>
              <w:rPr>
                <w:rFonts w:ascii="Arial Narrow" w:eastAsia="Arial Unicode MS" w:hAnsi="Arial Narrow" w:cs="Arial"/>
                <w:b/>
                <w:bCs/>
                <w:lang w:val="ro-RO"/>
              </w:rPr>
            </w:pPr>
            <w:r w:rsidRPr="005D7F80">
              <w:rPr>
                <w:rFonts w:ascii="Arial Narrow" w:eastAsia="Arial Unicode MS" w:hAnsi="Arial Narrow" w:cs="Arial"/>
                <w:b/>
                <w:bCs/>
                <w:lang w:val="ro-RO"/>
              </w:rPr>
              <w:t xml:space="preserve">XX_AQS_LU_SCC_ </w:t>
            </w:r>
            <w:r w:rsidR="00E740FB">
              <w:rPr>
                <w:rFonts w:ascii="Arial Narrow" w:eastAsia="Arial Unicode MS" w:hAnsi="Arial Narrow" w:cs="Arial"/>
                <w:b/>
                <w:bCs/>
                <w:lang w:val="ro-RO"/>
              </w:rPr>
              <w:t>PMA6</w:t>
            </w:r>
          </w:p>
        </w:tc>
        <w:tc>
          <w:tcPr>
            <w:tcW w:w="1154" w:type="dxa"/>
            <w:tcBorders>
              <w:top w:val="single" w:sz="4" w:space="0" w:color="auto"/>
              <w:left w:val="single" w:sz="4" w:space="0" w:color="auto"/>
              <w:bottom w:val="single" w:sz="4" w:space="0" w:color="auto"/>
              <w:right w:val="single" w:sz="4" w:space="0" w:color="auto"/>
            </w:tcBorders>
            <w:noWrap/>
          </w:tcPr>
          <w:p w14:paraId="5799C315" w14:textId="0D86059D"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40DDE275" w14:textId="69921AB8"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1B457693" w14:textId="2517F803"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52E2B799" w14:textId="23924589"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EAA4C63" w14:textId="3D826652"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464149B5" w14:textId="4E9C318D"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r>
      <w:tr w:rsidR="0036145C" w:rsidRPr="0045624A" w14:paraId="5AA4C2AE" w14:textId="77777777" w:rsidTr="00E740FB">
        <w:trPr>
          <w:trHeight w:val="408"/>
        </w:trPr>
        <w:tc>
          <w:tcPr>
            <w:tcW w:w="461" w:type="dxa"/>
            <w:tcBorders>
              <w:top w:val="single" w:sz="4" w:space="0" w:color="auto"/>
              <w:left w:val="single" w:sz="4" w:space="0" w:color="auto"/>
              <w:bottom w:val="single" w:sz="4" w:space="0" w:color="auto"/>
              <w:right w:val="single" w:sz="4" w:space="0" w:color="auto"/>
            </w:tcBorders>
            <w:vAlign w:val="center"/>
          </w:tcPr>
          <w:p w14:paraId="4C1B1186" w14:textId="77777777" w:rsidR="0036145C" w:rsidRPr="0045624A" w:rsidRDefault="0036145C" w:rsidP="0036145C">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457C1E98" w14:textId="77777777" w:rsidR="0036145C" w:rsidRPr="0045624A" w:rsidRDefault="0036145C" w:rsidP="0036145C">
            <w:pPr>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45AE7526" w14:textId="77777777" w:rsidR="0036145C" w:rsidRPr="0036145C" w:rsidRDefault="0036145C" w:rsidP="0036145C">
            <w:pPr>
              <w:jc w:val="center"/>
              <w:rPr>
                <w:rFonts w:ascii="Arial Narrow" w:eastAsia="Arial Unicode MS" w:hAnsi="Arial Narrow" w:cs="Arial"/>
                <w:b/>
                <w:bCs/>
                <w:color w:val="FFFFFF" w:themeColor="background1"/>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50D11B07" w14:textId="6ACDA5C3" w:rsidR="0036145C" w:rsidRDefault="0036145C" w:rsidP="0036145C">
            <w:pPr>
              <w:rPr>
                <w:rFonts w:ascii="Arial Narrow" w:eastAsia="Arial Unicode MS" w:hAnsi="Arial Narrow" w:cs="Arial"/>
                <w:lang w:val="ro-RO"/>
              </w:rPr>
            </w:pPr>
            <w:r>
              <w:rPr>
                <w:rFonts w:ascii="Arial Narrow" w:eastAsia="Arial Unicode MS" w:hAnsi="Arial Narrow" w:cs="Arial"/>
                <w:lang w:val="ro-RO"/>
              </w:rPr>
              <w:t>Tablou RTU PMA7</w:t>
            </w:r>
          </w:p>
        </w:tc>
        <w:tc>
          <w:tcPr>
            <w:tcW w:w="1522" w:type="dxa"/>
            <w:tcBorders>
              <w:top w:val="single" w:sz="4" w:space="0" w:color="auto"/>
              <w:left w:val="single" w:sz="4" w:space="0" w:color="auto"/>
              <w:bottom w:val="single" w:sz="4" w:space="0" w:color="auto"/>
              <w:right w:val="single" w:sz="4" w:space="0" w:color="auto"/>
            </w:tcBorders>
          </w:tcPr>
          <w:p w14:paraId="0106CEC9" w14:textId="30C26BE4" w:rsidR="0036145C" w:rsidRPr="0036145C" w:rsidRDefault="0036145C" w:rsidP="0036145C">
            <w:pPr>
              <w:jc w:val="center"/>
              <w:rPr>
                <w:rFonts w:ascii="Arial Narrow" w:eastAsia="Arial Unicode MS" w:hAnsi="Arial Narrow" w:cs="Arial"/>
                <w:color w:val="FFFFFF" w:themeColor="background1"/>
                <w:lang w:val="ro-RO"/>
              </w:rPr>
            </w:pPr>
            <w:r w:rsidRPr="0036145C">
              <w:rPr>
                <w:rFonts w:ascii="Arial Narrow" w:eastAsia="Arial Unicode MS" w:hAnsi="Arial Narrow" w:cs="Arial"/>
                <w:lang w:val="ro-RO"/>
              </w:rPr>
              <w:t>EVOPRO</w:t>
            </w:r>
            <w:r>
              <w:rPr>
                <w:rFonts w:ascii="Arial Narrow" w:eastAsia="Arial Unicode MS" w:hAnsi="Arial Narrow" w:cs="Arial"/>
                <w:lang w:val="ro-RO"/>
              </w:rPr>
              <w:t>-</w:t>
            </w:r>
            <w:r w:rsidRPr="0036145C">
              <w:rPr>
                <w:rFonts w:ascii="Arial Narrow" w:eastAsia="Arial Unicode MS"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tcPr>
          <w:p w14:paraId="7D37B66E" w14:textId="2C5F1F19" w:rsidR="0036145C" w:rsidRPr="0036145C" w:rsidRDefault="0036145C" w:rsidP="0036145C">
            <w:pPr>
              <w:jc w:val="center"/>
              <w:rPr>
                <w:rFonts w:ascii="Arial Narrow" w:eastAsia="Arial Unicode MS" w:hAnsi="Arial Narrow" w:cs="Arial"/>
                <w:lang w:val="ro-RO"/>
              </w:rPr>
            </w:pPr>
            <w:r>
              <w:rPr>
                <w:rFonts w:ascii="Arial Narrow" w:eastAsia="Arial Unicode MS" w:hAnsi="Arial Narrow" w:cs="Arial"/>
                <w:lang w:val="ro-RO"/>
              </w:rPr>
              <w:t>PMA7</w:t>
            </w:r>
          </w:p>
        </w:tc>
        <w:tc>
          <w:tcPr>
            <w:tcW w:w="1122" w:type="dxa"/>
            <w:tcBorders>
              <w:top w:val="single" w:sz="4" w:space="0" w:color="auto"/>
              <w:left w:val="single" w:sz="4" w:space="0" w:color="auto"/>
              <w:bottom w:val="single" w:sz="4" w:space="0" w:color="auto"/>
              <w:right w:val="single" w:sz="4" w:space="0" w:color="auto"/>
            </w:tcBorders>
          </w:tcPr>
          <w:p w14:paraId="5D5E89C1" w14:textId="60D3E18E" w:rsidR="0036145C" w:rsidRPr="0036145C" w:rsidRDefault="0036145C" w:rsidP="0036145C">
            <w:pPr>
              <w:jc w:val="center"/>
              <w:rPr>
                <w:rFonts w:ascii="Arial Narrow" w:eastAsia="Arial Unicode MS" w:hAnsi="Arial Narrow" w:cs="Arial"/>
                <w:b/>
                <w:bCs/>
                <w:lang w:val="ro-RO"/>
              </w:rPr>
            </w:pPr>
            <w:r w:rsidRPr="005D7F80">
              <w:rPr>
                <w:rFonts w:ascii="Arial Narrow" w:eastAsia="Arial Unicode MS" w:hAnsi="Arial Narrow" w:cs="Arial"/>
                <w:b/>
                <w:bCs/>
                <w:lang w:val="ro-RO"/>
              </w:rPr>
              <w:t xml:space="preserve">XX_AQS_LU_SCC_ </w:t>
            </w:r>
            <w:r w:rsidR="00E740FB">
              <w:rPr>
                <w:rFonts w:ascii="Arial Narrow" w:eastAsia="Arial Unicode MS" w:hAnsi="Arial Narrow" w:cs="Arial"/>
                <w:b/>
                <w:bCs/>
                <w:lang w:val="ro-RO"/>
              </w:rPr>
              <w:t>PMA7</w:t>
            </w:r>
          </w:p>
        </w:tc>
        <w:tc>
          <w:tcPr>
            <w:tcW w:w="1154" w:type="dxa"/>
            <w:tcBorders>
              <w:top w:val="single" w:sz="4" w:space="0" w:color="auto"/>
              <w:left w:val="single" w:sz="4" w:space="0" w:color="auto"/>
              <w:bottom w:val="single" w:sz="4" w:space="0" w:color="auto"/>
              <w:right w:val="single" w:sz="4" w:space="0" w:color="auto"/>
            </w:tcBorders>
            <w:noWrap/>
          </w:tcPr>
          <w:p w14:paraId="0ED796CB" w14:textId="5925DF4A"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7FC0AFE0" w14:textId="1CF3F765"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1E28252E" w14:textId="5666AB8A"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527127B" w14:textId="3BCFC2C5"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46FCB813" w14:textId="2C6FE027"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682E7E00" w14:textId="5AF6F0D0"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r>
      <w:tr w:rsidR="0036145C" w:rsidRPr="0045624A" w14:paraId="55AAA856" w14:textId="77777777" w:rsidTr="00E740FB">
        <w:trPr>
          <w:trHeight w:val="408"/>
        </w:trPr>
        <w:tc>
          <w:tcPr>
            <w:tcW w:w="461" w:type="dxa"/>
            <w:tcBorders>
              <w:top w:val="single" w:sz="4" w:space="0" w:color="auto"/>
              <w:left w:val="single" w:sz="4" w:space="0" w:color="auto"/>
              <w:bottom w:val="single" w:sz="4" w:space="0" w:color="auto"/>
              <w:right w:val="single" w:sz="4" w:space="0" w:color="auto"/>
            </w:tcBorders>
            <w:vAlign w:val="center"/>
          </w:tcPr>
          <w:p w14:paraId="7DCD70A3" w14:textId="77777777" w:rsidR="0036145C" w:rsidRPr="0045624A" w:rsidRDefault="0036145C" w:rsidP="0036145C">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4D671ED7" w14:textId="77777777" w:rsidR="0036145C" w:rsidRPr="0045624A" w:rsidRDefault="0036145C" w:rsidP="0036145C">
            <w:pPr>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0817013D" w14:textId="77777777" w:rsidR="0036145C" w:rsidRPr="0036145C" w:rsidRDefault="0036145C" w:rsidP="0036145C">
            <w:pPr>
              <w:jc w:val="center"/>
              <w:rPr>
                <w:rFonts w:ascii="Arial Narrow" w:eastAsia="Arial Unicode MS" w:hAnsi="Arial Narrow" w:cs="Arial"/>
                <w:b/>
                <w:bCs/>
                <w:color w:val="FFFFFF" w:themeColor="background1"/>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7597408C" w14:textId="04400673" w:rsidR="0036145C" w:rsidRDefault="0036145C" w:rsidP="0036145C">
            <w:pPr>
              <w:rPr>
                <w:rFonts w:ascii="Arial Narrow" w:eastAsia="Arial Unicode MS" w:hAnsi="Arial Narrow" w:cs="Arial"/>
                <w:lang w:val="ro-RO"/>
              </w:rPr>
            </w:pPr>
            <w:r>
              <w:rPr>
                <w:rFonts w:ascii="Arial Narrow" w:eastAsia="Arial Unicode MS" w:hAnsi="Arial Narrow" w:cs="Arial"/>
                <w:lang w:val="ro-RO"/>
              </w:rPr>
              <w:t>Tablou RTU PMA8</w:t>
            </w:r>
          </w:p>
        </w:tc>
        <w:tc>
          <w:tcPr>
            <w:tcW w:w="1522" w:type="dxa"/>
            <w:tcBorders>
              <w:top w:val="single" w:sz="4" w:space="0" w:color="auto"/>
              <w:left w:val="single" w:sz="4" w:space="0" w:color="auto"/>
              <w:bottom w:val="single" w:sz="4" w:space="0" w:color="auto"/>
              <w:right w:val="single" w:sz="4" w:space="0" w:color="auto"/>
            </w:tcBorders>
          </w:tcPr>
          <w:p w14:paraId="46942E53" w14:textId="2DB1E3BE" w:rsidR="0036145C" w:rsidRPr="0036145C" w:rsidRDefault="0036145C" w:rsidP="0036145C">
            <w:pPr>
              <w:jc w:val="center"/>
              <w:rPr>
                <w:rFonts w:ascii="Arial Narrow" w:eastAsia="Arial Unicode MS" w:hAnsi="Arial Narrow" w:cs="Arial"/>
                <w:color w:val="FFFFFF" w:themeColor="background1"/>
                <w:lang w:val="ro-RO"/>
              </w:rPr>
            </w:pPr>
            <w:r w:rsidRPr="0036145C">
              <w:rPr>
                <w:rFonts w:ascii="Arial Narrow" w:eastAsia="Arial Unicode MS" w:hAnsi="Arial Narrow" w:cs="Arial"/>
                <w:lang w:val="ro-RO"/>
              </w:rPr>
              <w:t>EVOPRO</w:t>
            </w:r>
            <w:r>
              <w:rPr>
                <w:rFonts w:ascii="Arial Narrow" w:eastAsia="Arial Unicode MS" w:hAnsi="Arial Narrow" w:cs="Arial"/>
                <w:lang w:val="ro-RO"/>
              </w:rPr>
              <w:t>-</w:t>
            </w:r>
            <w:r w:rsidRPr="0036145C">
              <w:rPr>
                <w:rFonts w:ascii="Arial Narrow" w:eastAsia="Arial Unicode MS"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tcPr>
          <w:p w14:paraId="3DC1FC8C" w14:textId="175CC9CA" w:rsidR="0036145C" w:rsidRPr="0036145C" w:rsidRDefault="0036145C" w:rsidP="0036145C">
            <w:pPr>
              <w:jc w:val="center"/>
              <w:rPr>
                <w:rFonts w:ascii="Arial Narrow" w:eastAsia="Arial Unicode MS" w:hAnsi="Arial Narrow" w:cs="Arial"/>
                <w:lang w:val="ro-RO"/>
              </w:rPr>
            </w:pPr>
            <w:r>
              <w:rPr>
                <w:rFonts w:ascii="Arial Narrow" w:eastAsia="Arial Unicode MS" w:hAnsi="Arial Narrow" w:cs="Arial"/>
                <w:lang w:val="ro-RO"/>
              </w:rPr>
              <w:t>PMA8</w:t>
            </w:r>
          </w:p>
        </w:tc>
        <w:tc>
          <w:tcPr>
            <w:tcW w:w="1122" w:type="dxa"/>
            <w:tcBorders>
              <w:top w:val="single" w:sz="4" w:space="0" w:color="auto"/>
              <w:left w:val="single" w:sz="4" w:space="0" w:color="auto"/>
              <w:bottom w:val="single" w:sz="4" w:space="0" w:color="auto"/>
              <w:right w:val="single" w:sz="4" w:space="0" w:color="auto"/>
            </w:tcBorders>
          </w:tcPr>
          <w:p w14:paraId="56024AE5" w14:textId="6445BF0C" w:rsidR="0036145C" w:rsidRPr="0036145C" w:rsidRDefault="0036145C" w:rsidP="0036145C">
            <w:pPr>
              <w:jc w:val="center"/>
              <w:rPr>
                <w:rFonts w:ascii="Arial Narrow" w:eastAsia="Arial Unicode MS" w:hAnsi="Arial Narrow" w:cs="Arial"/>
                <w:b/>
                <w:bCs/>
                <w:lang w:val="ro-RO"/>
              </w:rPr>
            </w:pPr>
            <w:r w:rsidRPr="005D7F80">
              <w:rPr>
                <w:rFonts w:ascii="Arial Narrow" w:eastAsia="Arial Unicode MS" w:hAnsi="Arial Narrow" w:cs="Arial"/>
                <w:b/>
                <w:bCs/>
                <w:lang w:val="ro-RO"/>
              </w:rPr>
              <w:t xml:space="preserve">XX_AQS_LU_SCC_ </w:t>
            </w:r>
            <w:r w:rsidR="00E740FB">
              <w:rPr>
                <w:rFonts w:ascii="Arial Narrow" w:eastAsia="Arial Unicode MS" w:hAnsi="Arial Narrow" w:cs="Arial"/>
                <w:b/>
                <w:bCs/>
                <w:lang w:val="ro-RO"/>
              </w:rPr>
              <w:t>PMA8</w:t>
            </w:r>
          </w:p>
        </w:tc>
        <w:tc>
          <w:tcPr>
            <w:tcW w:w="1154" w:type="dxa"/>
            <w:tcBorders>
              <w:top w:val="single" w:sz="4" w:space="0" w:color="auto"/>
              <w:left w:val="single" w:sz="4" w:space="0" w:color="auto"/>
              <w:bottom w:val="single" w:sz="4" w:space="0" w:color="auto"/>
              <w:right w:val="single" w:sz="4" w:space="0" w:color="auto"/>
            </w:tcBorders>
            <w:noWrap/>
          </w:tcPr>
          <w:p w14:paraId="31000A56" w14:textId="4E8141B0"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6999423B" w14:textId="4FC1ECE1"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378ECC18" w14:textId="5DA95BD0"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7C387574" w14:textId="45341FDE"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1CFEE0F3" w14:textId="7BB7514D"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9087CDA" w14:textId="42B6E604"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r>
      <w:tr w:rsidR="0036145C" w:rsidRPr="0045624A" w14:paraId="01CEF56D" w14:textId="77777777" w:rsidTr="00E740FB">
        <w:trPr>
          <w:trHeight w:val="408"/>
        </w:trPr>
        <w:tc>
          <w:tcPr>
            <w:tcW w:w="461" w:type="dxa"/>
            <w:tcBorders>
              <w:top w:val="single" w:sz="4" w:space="0" w:color="auto"/>
              <w:left w:val="single" w:sz="4" w:space="0" w:color="auto"/>
              <w:bottom w:val="single" w:sz="4" w:space="0" w:color="auto"/>
              <w:right w:val="single" w:sz="4" w:space="0" w:color="auto"/>
            </w:tcBorders>
            <w:vAlign w:val="center"/>
          </w:tcPr>
          <w:p w14:paraId="0F08CFE0" w14:textId="77777777" w:rsidR="0036145C" w:rsidRPr="0045624A" w:rsidRDefault="0036145C" w:rsidP="0036145C">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601B75AD" w14:textId="77777777" w:rsidR="0036145C" w:rsidRPr="0045624A" w:rsidRDefault="0036145C" w:rsidP="0036145C">
            <w:pPr>
              <w:rPr>
                <w:rFonts w:ascii="Arial Narrow" w:eastAsia="Arial Unicode MS" w:hAnsi="Arial Narrow" w:cs="Arial"/>
                <w:b/>
                <w:bCs/>
                <w:lang w:val="ro-RO"/>
              </w:rPr>
            </w:pPr>
          </w:p>
        </w:tc>
        <w:tc>
          <w:tcPr>
            <w:tcW w:w="1096" w:type="dxa"/>
            <w:vMerge/>
            <w:tcBorders>
              <w:left w:val="single" w:sz="4" w:space="0" w:color="auto"/>
              <w:bottom w:val="single" w:sz="4" w:space="0" w:color="auto"/>
              <w:right w:val="single" w:sz="4" w:space="0" w:color="auto"/>
            </w:tcBorders>
            <w:vAlign w:val="center"/>
          </w:tcPr>
          <w:p w14:paraId="187E5B9F" w14:textId="77777777" w:rsidR="0036145C" w:rsidRPr="0036145C" w:rsidRDefault="0036145C" w:rsidP="0036145C">
            <w:pPr>
              <w:jc w:val="center"/>
              <w:rPr>
                <w:rFonts w:ascii="Arial Narrow" w:eastAsia="Arial Unicode MS" w:hAnsi="Arial Narrow" w:cs="Arial"/>
                <w:b/>
                <w:bCs/>
                <w:color w:val="FFFFFF" w:themeColor="background1"/>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428D9A35" w14:textId="78AAB4BC" w:rsidR="0036145C" w:rsidRDefault="0036145C" w:rsidP="0036145C">
            <w:pPr>
              <w:rPr>
                <w:rFonts w:ascii="Arial Narrow" w:eastAsia="Arial Unicode MS" w:hAnsi="Arial Narrow" w:cs="Arial"/>
                <w:lang w:val="ro-RO"/>
              </w:rPr>
            </w:pPr>
            <w:r>
              <w:rPr>
                <w:rFonts w:ascii="Arial Narrow" w:eastAsia="Arial Unicode MS" w:hAnsi="Arial Narrow" w:cs="Arial"/>
                <w:lang w:val="ro-RO"/>
              </w:rPr>
              <w:t>Tablou RTU PMA9</w:t>
            </w:r>
          </w:p>
        </w:tc>
        <w:tc>
          <w:tcPr>
            <w:tcW w:w="1522" w:type="dxa"/>
            <w:tcBorders>
              <w:top w:val="single" w:sz="4" w:space="0" w:color="auto"/>
              <w:left w:val="single" w:sz="4" w:space="0" w:color="auto"/>
              <w:bottom w:val="single" w:sz="4" w:space="0" w:color="auto"/>
              <w:right w:val="single" w:sz="4" w:space="0" w:color="auto"/>
            </w:tcBorders>
          </w:tcPr>
          <w:p w14:paraId="4D61CCFA" w14:textId="1C7AC8AB" w:rsidR="0036145C" w:rsidRPr="0036145C" w:rsidRDefault="0036145C" w:rsidP="0036145C">
            <w:pPr>
              <w:jc w:val="center"/>
              <w:rPr>
                <w:rFonts w:ascii="Arial Narrow" w:eastAsia="Arial Unicode MS" w:hAnsi="Arial Narrow" w:cs="Arial"/>
                <w:color w:val="FFFFFF" w:themeColor="background1"/>
                <w:lang w:val="ro-RO"/>
              </w:rPr>
            </w:pPr>
            <w:r w:rsidRPr="0036145C">
              <w:rPr>
                <w:rFonts w:ascii="Arial Narrow" w:eastAsia="Arial Unicode MS" w:hAnsi="Arial Narrow" w:cs="Arial"/>
                <w:lang w:val="ro-RO"/>
              </w:rPr>
              <w:t>EVOPRO</w:t>
            </w:r>
            <w:r>
              <w:rPr>
                <w:rFonts w:ascii="Arial Narrow" w:eastAsia="Arial Unicode MS" w:hAnsi="Arial Narrow" w:cs="Arial"/>
                <w:lang w:val="ro-RO"/>
              </w:rPr>
              <w:t>-</w:t>
            </w:r>
            <w:r w:rsidRPr="0036145C">
              <w:rPr>
                <w:rFonts w:ascii="Arial Narrow" w:eastAsia="Arial Unicode MS" w:hAnsi="Arial Narrow" w:cs="Arial"/>
                <w:lang w:val="ro-RO"/>
              </w:rPr>
              <w:t>BEESPEED</w:t>
            </w:r>
          </w:p>
        </w:tc>
        <w:tc>
          <w:tcPr>
            <w:tcW w:w="896" w:type="dxa"/>
            <w:tcBorders>
              <w:top w:val="single" w:sz="4" w:space="0" w:color="auto"/>
              <w:left w:val="single" w:sz="4" w:space="0" w:color="auto"/>
              <w:bottom w:val="single" w:sz="4" w:space="0" w:color="auto"/>
              <w:right w:val="single" w:sz="4" w:space="0" w:color="auto"/>
            </w:tcBorders>
            <w:vAlign w:val="center"/>
          </w:tcPr>
          <w:p w14:paraId="3C0177F9" w14:textId="2C62555E" w:rsidR="0036145C" w:rsidRPr="0036145C" w:rsidRDefault="0036145C" w:rsidP="0036145C">
            <w:pPr>
              <w:jc w:val="center"/>
              <w:rPr>
                <w:rFonts w:ascii="Arial Narrow" w:eastAsia="Arial Unicode MS" w:hAnsi="Arial Narrow" w:cs="Arial"/>
                <w:lang w:val="ro-RO"/>
              </w:rPr>
            </w:pPr>
            <w:r>
              <w:rPr>
                <w:rFonts w:ascii="Arial Narrow" w:eastAsia="Arial Unicode MS" w:hAnsi="Arial Narrow" w:cs="Arial"/>
                <w:lang w:val="ro-RO"/>
              </w:rPr>
              <w:t>PMA9</w:t>
            </w:r>
          </w:p>
        </w:tc>
        <w:tc>
          <w:tcPr>
            <w:tcW w:w="1122" w:type="dxa"/>
            <w:tcBorders>
              <w:top w:val="single" w:sz="4" w:space="0" w:color="auto"/>
              <w:left w:val="single" w:sz="4" w:space="0" w:color="auto"/>
              <w:bottom w:val="single" w:sz="4" w:space="0" w:color="auto"/>
              <w:right w:val="single" w:sz="4" w:space="0" w:color="auto"/>
            </w:tcBorders>
          </w:tcPr>
          <w:p w14:paraId="1F646D8A" w14:textId="03FA51D2" w:rsidR="0036145C" w:rsidRPr="0036145C" w:rsidRDefault="0036145C" w:rsidP="0036145C">
            <w:pPr>
              <w:jc w:val="center"/>
              <w:rPr>
                <w:rFonts w:ascii="Arial Narrow" w:eastAsia="Arial Unicode MS" w:hAnsi="Arial Narrow" w:cs="Arial"/>
                <w:b/>
                <w:bCs/>
                <w:lang w:val="ro-RO"/>
              </w:rPr>
            </w:pPr>
            <w:r w:rsidRPr="005D7F80">
              <w:rPr>
                <w:rFonts w:ascii="Arial Narrow" w:eastAsia="Arial Unicode MS" w:hAnsi="Arial Narrow" w:cs="Arial"/>
                <w:b/>
                <w:bCs/>
                <w:lang w:val="ro-RO"/>
              </w:rPr>
              <w:t xml:space="preserve">XX_AQS_LU_SCC_ </w:t>
            </w:r>
            <w:r w:rsidR="00E740FB">
              <w:rPr>
                <w:rFonts w:ascii="Arial Narrow" w:eastAsia="Arial Unicode MS" w:hAnsi="Arial Narrow" w:cs="Arial"/>
                <w:b/>
                <w:bCs/>
                <w:lang w:val="ro-RO"/>
              </w:rPr>
              <w:t>PMA9</w:t>
            </w:r>
          </w:p>
        </w:tc>
        <w:tc>
          <w:tcPr>
            <w:tcW w:w="1154" w:type="dxa"/>
            <w:tcBorders>
              <w:top w:val="single" w:sz="4" w:space="0" w:color="auto"/>
              <w:left w:val="single" w:sz="4" w:space="0" w:color="auto"/>
              <w:bottom w:val="single" w:sz="4" w:space="0" w:color="auto"/>
              <w:right w:val="single" w:sz="4" w:space="0" w:color="auto"/>
            </w:tcBorders>
            <w:noWrap/>
          </w:tcPr>
          <w:p w14:paraId="6ACB180E" w14:textId="7DA308C8"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C66B186" w14:textId="7294DEFC"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AB50C76" w14:textId="543B4CFA"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6EAC0034" w14:textId="0204EE29"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790B5F6" w14:textId="12315E7C"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65A18DEF" w14:textId="0B026862" w:rsidR="0036145C" w:rsidRPr="0036145C" w:rsidRDefault="0036145C" w:rsidP="0036145C">
            <w:pPr>
              <w:jc w:val="center"/>
              <w:rPr>
                <w:rFonts w:ascii="Arial Narrow" w:hAnsi="Arial Narrow" w:cs="Arial"/>
                <w:lang w:val="ro-RO"/>
              </w:rPr>
            </w:pPr>
            <w:r w:rsidRPr="0045624A">
              <w:rPr>
                <w:rFonts w:ascii="Arial Narrow" w:hAnsi="Arial Narrow" w:cs="Arial"/>
                <w:lang w:val="ro-RO"/>
              </w:rPr>
              <w:t>DA</w:t>
            </w:r>
          </w:p>
        </w:tc>
      </w:tr>
      <w:tr w:rsidR="0036145C" w:rsidRPr="0045624A" w14:paraId="45D0E32E" w14:textId="77777777" w:rsidTr="00753423">
        <w:trPr>
          <w:trHeight w:val="1155"/>
        </w:trPr>
        <w:tc>
          <w:tcPr>
            <w:tcW w:w="461" w:type="dxa"/>
            <w:tcBorders>
              <w:top w:val="single" w:sz="4" w:space="0" w:color="auto"/>
              <w:left w:val="single" w:sz="4" w:space="0" w:color="auto"/>
              <w:bottom w:val="single" w:sz="4" w:space="0" w:color="auto"/>
              <w:right w:val="single" w:sz="4" w:space="0" w:color="auto"/>
            </w:tcBorders>
            <w:vAlign w:val="center"/>
          </w:tcPr>
          <w:p w14:paraId="4F472120" w14:textId="77777777" w:rsidR="0036145C" w:rsidRPr="0045624A" w:rsidRDefault="0036145C" w:rsidP="0036145C">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76CEB0FF" w14:textId="77777777" w:rsidR="0036145C" w:rsidRPr="0045624A" w:rsidRDefault="0036145C" w:rsidP="0036145C">
            <w:pPr>
              <w:rPr>
                <w:rFonts w:ascii="Arial Narrow" w:eastAsia="Arial Unicode MS" w:hAnsi="Arial Narrow" w:cs="Arial"/>
                <w:b/>
                <w:bCs/>
                <w:lang w:val="ro-RO"/>
              </w:rPr>
            </w:pPr>
          </w:p>
        </w:tc>
        <w:tc>
          <w:tcPr>
            <w:tcW w:w="1096" w:type="dxa"/>
            <w:tcBorders>
              <w:top w:val="single" w:sz="4" w:space="0" w:color="auto"/>
              <w:left w:val="single" w:sz="4" w:space="0" w:color="auto"/>
              <w:bottom w:val="single" w:sz="4" w:space="0" w:color="auto"/>
              <w:right w:val="single" w:sz="4" w:space="0" w:color="auto"/>
            </w:tcBorders>
            <w:vAlign w:val="center"/>
            <w:hideMark/>
          </w:tcPr>
          <w:p w14:paraId="726927CF" w14:textId="701F174C" w:rsidR="0036145C" w:rsidRPr="0045624A" w:rsidRDefault="0036145C" w:rsidP="0036145C">
            <w:pPr>
              <w:jc w:val="center"/>
              <w:rPr>
                <w:rFonts w:ascii="Arial Narrow" w:eastAsia="Arial Unicode MS" w:hAnsi="Arial Narrow" w:cs="Arial"/>
                <w:b/>
                <w:bCs/>
                <w:lang w:val="ro-RO"/>
              </w:rPr>
            </w:pPr>
            <w:r w:rsidRPr="0045624A">
              <w:rPr>
                <w:rFonts w:ascii="Arial Narrow" w:eastAsia="Arial Unicode MS" w:hAnsi="Arial Narrow" w:cs="Arial"/>
                <w:b/>
                <w:bCs/>
                <w:lang w:val="ro-RO"/>
              </w:rPr>
              <w:t>   Protecție antiefracție</w:t>
            </w:r>
            <w:r>
              <w:rPr>
                <w:rFonts w:ascii="Arial Narrow" w:eastAsia="Arial Unicode MS" w:hAnsi="Arial Narrow" w:cs="Arial"/>
                <w:b/>
                <w:bCs/>
                <w:lang w:val="ro-RO"/>
              </w:rPr>
              <w:t xml:space="preserve"> și </w:t>
            </w:r>
            <w:r w:rsidRPr="0045624A">
              <w:rPr>
                <w:rFonts w:ascii="Arial Narrow" w:eastAsia="Arial Unicode MS" w:hAnsi="Arial Narrow" w:cs="Arial"/>
                <w:b/>
                <w:bCs/>
                <w:lang w:val="ro-RO"/>
              </w:rPr>
              <w:t>anti incendiu - PAA</w:t>
            </w:r>
          </w:p>
        </w:tc>
        <w:tc>
          <w:tcPr>
            <w:tcW w:w="185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47293619" w14:textId="77777777" w:rsidR="0036145C" w:rsidRPr="0045624A" w:rsidRDefault="0036145C" w:rsidP="0036145C">
            <w:pPr>
              <w:jc w:val="center"/>
              <w:rPr>
                <w:rFonts w:ascii="Arial Narrow" w:eastAsia="Arial Unicode MS" w:hAnsi="Arial Narrow" w:cs="Arial"/>
                <w:lang w:val="ro-RO"/>
              </w:rPr>
            </w:pPr>
            <w:r w:rsidRPr="0045624A">
              <w:rPr>
                <w:rFonts w:ascii="Arial Narrow" w:eastAsia="Arial Unicode MS" w:hAnsi="Arial Narrow" w:cs="Arial"/>
                <w:lang w:val="ro-RO"/>
              </w:rPr>
              <w:t> </w:t>
            </w:r>
          </w:p>
        </w:tc>
        <w:tc>
          <w:tcPr>
            <w:tcW w:w="1522" w:type="dxa"/>
            <w:tcBorders>
              <w:top w:val="single" w:sz="4" w:space="0" w:color="auto"/>
              <w:left w:val="single" w:sz="4" w:space="0" w:color="auto"/>
              <w:bottom w:val="single" w:sz="4" w:space="0" w:color="auto"/>
              <w:right w:val="single" w:sz="4" w:space="0" w:color="auto"/>
            </w:tcBorders>
            <w:shd w:val="clear" w:color="000000" w:fill="FFC000"/>
          </w:tcPr>
          <w:p w14:paraId="130D2757" w14:textId="77777777" w:rsidR="0036145C" w:rsidRPr="0045624A" w:rsidRDefault="0036145C" w:rsidP="0036145C">
            <w:pPr>
              <w:jc w:val="center"/>
              <w:rPr>
                <w:rFonts w:ascii="Arial Narrow" w:eastAsia="Arial Unicode MS"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7AAAE84E" w14:textId="77777777" w:rsidR="0036145C" w:rsidRPr="0045624A" w:rsidRDefault="0036145C" w:rsidP="0036145C">
            <w:pPr>
              <w:jc w:val="center"/>
              <w:rPr>
                <w:rFonts w:ascii="Arial Narrow" w:eastAsia="Arial Unicode MS"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99EDEEB" w14:textId="77777777" w:rsidR="0036145C" w:rsidRPr="0045624A" w:rsidRDefault="0036145C" w:rsidP="0036145C">
            <w:pPr>
              <w:jc w:val="center"/>
              <w:rPr>
                <w:rFonts w:ascii="Arial Narrow" w:eastAsia="Arial Unicode MS" w:hAnsi="Arial Narrow" w:cs="Arial"/>
                <w:b/>
                <w:bCs/>
                <w:lang w:val="ro-RO"/>
              </w:rPr>
            </w:pPr>
            <w:r w:rsidRPr="0045624A">
              <w:rPr>
                <w:rFonts w:ascii="Arial Narrow" w:eastAsia="Arial Unicode MS" w:hAnsi="Arial Narrow" w:cs="Arial"/>
                <w:b/>
                <w:bCs/>
                <w:lang w:val="ro-RO"/>
              </w:rPr>
              <w:t>XX_AQS_LU_PAA</w:t>
            </w: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2EDA841C" w14:textId="77777777" w:rsidR="0036145C" w:rsidRPr="0045624A" w:rsidRDefault="0036145C" w:rsidP="0036145C">
            <w:pPr>
              <w:jc w:val="center"/>
              <w:rPr>
                <w:rFonts w:ascii="Arial Narrow"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tcPr>
          <w:p w14:paraId="100AFC7E" w14:textId="77777777" w:rsidR="0036145C" w:rsidRPr="0045624A" w:rsidRDefault="0036145C" w:rsidP="0036145C">
            <w:pPr>
              <w:jc w:val="center"/>
              <w:rPr>
                <w:rFonts w:ascii="Arial Narrow"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10852AD8" w14:textId="77777777" w:rsidR="0036145C" w:rsidRPr="0045624A" w:rsidRDefault="0036145C" w:rsidP="0036145C">
            <w:pPr>
              <w:jc w:val="center"/>
              <w:rPr>
                <w:rFonts w:ascii="Arial Narrow" w:hAnsi="Arial Narrow" w:cs="Arial"/>
                <w:lang w:val="ro-RO"/>
              </w:rPr>
            </w:pPr>
          </w:p>
        </w:tc>
        <w:tc>
          <w:tcPr>
            <w:tcW w:w="1171" w:type="dxa"/>
            <w:tcBorders>
              <w:top w:val="single" w:sz="4" w:space="0" w:color="auto"/>
              <w:left w:val="single" w:sz="4" w:space="0" w:color="auto"/>
              <w:bottom w:val="single" w:sz="4" w:space="0" w:color="auto"/>
              <w:right w:val="single" w:sz="4" w:space="0" w:color="auto"/>
            </w:tcBorders>
            <w:shd w:val="clear" w:color="000000" w:fill="FFC000"/>
          </w:tcPr>
          <w:p w14:paraId="5FC9555E" w14:textId="77777777" w:rsidR="0036145C" w:rsidRPr="0045624A" w:rsidRDefault="0036145C" w:rsidP="0036145C">
            <w:pPr>
              <w:jc w:val="center"/>
              <w:rPr>
                <w:rFonts w:ascii="Arial Narrow" w:hAnsi="Arial Narrow" w:cs="Arial"/>
                <w:lang w:val="ro-RO"/>
              </w:rPr>
            </w:pPr>
          </w:p>
        </w:tc>
        <w:tc>
          <w:tcPr>
            <w:tcW w:w="1279" w:type="dxa"/>
            <w:tcBorders>
              <w:top w:val="single" w:sz="4" w:space="0" w:color="auto"/>
              <w:left w:val="single" w:sz="4" w:space="0" w:color="auto"/>
              <w:bottom w:val="single" w:sz="4" w:space="0" w:color="auto"/>
              <w:right w:val="single" w:sz="4" w:space="0" w:color="auto"/>
            </w:tcBorders>
            <w:shd w:val="clear" w:color="000000" w:fill="FFC000"/>
          </w:tcPr>
          <w:p w14:paraId="49DCDA21" w14:textId="77777777" w:rsidR="0036145C" w:rsidRPr="0045624A" w:rsidRDefault="0036145C" w:rsidP="0036145C">
            <w:pPr>
              <w:jc w:val="center"/>
              <w:rPr>
                <w:rFonts w:ascii="Arial Narrow" w:hAnsi="Arial Narrow" w:cs="Arial"/>
                <w:lang w:val="ro-RO"/>
              </w:rPr>
            </w:pPr>
          </w:p>
        </w:tc>
        <w:tc>
          <w:tcPr>
            <w:tcW w:w="1173" w:type="dxa"/>
            <w:tcBorders>
              <w:top w:val="single" w:sz="4" w:space="0" w:color="auto"/>
              <w:left w:val="single" w:sz="4" w:space="0" w:color="auto"/>
              <w:bottom w:val="single" w:sz="4" w:space="0" w:color="auto"/>
              <w:right w:val="single" w:sz="4" w:space="0" w:color="auto"/>
            </w:tcBorders>
            <w:shd w:val="clear" w:color="000000" w:fill="FFC000"/>
          </w:tcPr>
          <w:p w14:paraId="38A8FBCE" w14:textId="77777777" w:rsidR="0036145C" w:rsidRPr="0045624A" w:rsidRDefault="0036145C" w:rsidP="0036145C">
            <w:pPr>
              <w:jc w:val="center"/>
              <w:rPr>
                <w:rFonts w:ascii="Arial Narrow" w:hAnsi="Arial Narrow" w:cs="Arial"/>
                <w:lang w:val="ro-RO"/>
              </w:rPr>
            </w:pPr>
          </w:p>
        </w:tc>
      </w:tr>
      <w:tr w:rsidR="0036145C" w:rsidRPr="0045624A" w14:paraId="460D11EB" w14:textId="77777777" w:rsidTr="00753423">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9A83147" w14:textId="77777777" w:rsidR="0036145C" w:rsidRPr="0045624A" w:rsidRDefault="0036145C" w:rsidP="0036145C">
            <w:pPr>
              <w:numPr>
                <w:ilvl w:val="0"/>
                <w:numId w:val="26"/>
              </w:numPr>
              <w:spacing w:after="160" w:line="259" w:lineRule="auto"/>
              <w:ind w:left="414" w:hanging="357"/>
              <w:rPr>
                <w:rFonts w:ascii="Arial Narrow"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4775B44" w14:textId="77777777" w:rsidR="0036145C" w:rsidRPr="0045624A" w:rsidRDefault="0036145C" w:rsidP="0036145C">
            <w:pPr>
              <w:rPr>
                <w:rFonts w:ascii="Arial Narrow" w:eastAsia="Arial Unicode MS" w:hAnsi="Arial Narrow" w:cs="Arial"/>
                <w:b/>
                <w:bCs/>
                <w:lang w:val="ro-RO"/>
              </w:rPr>
            </w:pPr>
          </w:p>
        </w:tc>
        <w:tc>
          <w:tcPr>
            <w:tcW w:w="1096" w:type="dxa"/>
            <w:tcBorders>
              <w:top w:val="single" w:sz="4" w:space="0" w:color="auto"/>
              <w:left w:val="single" w:sz="4" w:space="0" w:color="auto"/>
              <w:bottom w:val="single" w:sz="4" w:space="0" w:color="auto"/>
              <w:right w:val="single" w:sz="4" w:space="0" w:color="auto"/>
            </w:tcBorders>
            <w:vAlign w:val="center"/>
            <w:hideMark/>
          </w:tcPr>
          <w:p w14:paraId="31F51DE4" w14:textId="77777777" w:rsidR="0036145C" w:rsidRPr="0045624A" w:rsidRDefault="0036145C" w:rsidP="0036145C">
            <w:pPr>
              <w:jc w:val="center"/>
              <w:rPr>
                <w:rFonts w:ascii="Arial Narrow" w:eastAsia="Arial Unicode MS" w:hAnsi="Arial Narrow" w:cs="Arial"/>
                <w:b/>
                <w:bCs/>
                <w:lang w:val="ro-RO"/>
              </w:rPr>
            </w:pPr>
            <w:r w:rsidRPr="0045624A">
              <w:rPr>
                <w:rFonts w:ascii="Arial Narrow" w:eastAsia="Arial Unicode MS" w:hAnsi="Arial Narrow" w:cs="Arial"/>
                <w:b/>
                <w:bCs/>
                <w:lang w:val="ro-RO"/>
              </w:rPr>
              <w:t>HVAC</w:t>
            </w:r>
          </w:p>
        </w:tc>
        <w:tc>
          <w:tcPr>
            <w:tcW w:w="185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38873AB" w14:textId="77777777" w:rsidR="0036145C" w:rsidRPr="0045624A" w:rsidRDefault="0036145C" w:rsidP="0036145C">
            <w:pPr>
              <w:jc w:val="center"/>
              <w:rPr>
                <w:rFonts w:ascii="Arial Narrow" w:eastAsia="Arial Unicode MS" w:hAnsi="Arial Narrow" w:cs="Arial"/>
                <w:lang w:val="ro-RO"/>
              </w:rPr>
            </w:pPr>
            <w:r w:rsidRPr="0045624A">
              <w:rPr>
                <w:rFonts w:ascii="Arial Narrow" w:eastAsia="Arial Unicode MS" w:hAnsi="Arial Narrow" w:cs="Arial"/>
                <w:lang w:val="ro-RO"/>
              </w:rPr>
              <w:t> </w:t>
            </w:r>
          </w:p>
        </w:tc>
        <w:tc>
          <w:tcPr>
            <w:tcW w:w="1522" w:type="dxa"/>
            <w:tcBorders>
              <w:top w:val="single" w:sz="4" w:space="0" w:color="auto"/>
              <w:left w:val="single" w:sz="4" w:space="0" w:color="auto"/>
              <w:bottom w:val="single" w:sz="4" w:space="0" w:color="auto"/>
              <w:right w:val="single" w:sz="4" w:space="0" w:color="auto"/>
            </w:tcBorders>
            <w:shd w:val="clear" w:color="000000" w:fill="FFC000"/>
          </w:tcPr>
          <w:p w14:paraId="44CA37AB" w14:textId="77777777" w:rsidR="0036145C" w:rsidRPr="0045624A" w:rsidRDefault="0036145C" w:rsidP="0036145C">
            <w:pPr>
              <w:jc w:val="center"/>
              <w:rPr>
                <w:rFonts w:ascii="Arial Narrow" w:eastAsia="Arial Unicode MS"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1CC67F14" w14:textId="77777777" w:rsidR="0036145C" w:rsidRPr="0045624A" w:rsidRDefault="0036145C" w:rsidP="0036145C">
            <w:pPr>
              <w:jc w:val="center"/>
              <w:rPr>
                <w:rFonts w:ascii="Arial Narrow" w:eastAsia="Arial Unicode MS"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605E195" w14:textId="77777777" w:rsidR="0036145C" w:rsidRPr="0045624A" w:rsidRDefault="0036145C" w:rsidP="0036145C">
            <w:pPr>
              <w:jc w:val="center"/>
              <w:rPr>
                <w:rFonts w:ascii="Arial Narrow" w:eastAsia="Arial Unicode MS" w:hAnsi="Arial Narrow" w:cs="Arial"/>
                <w:b/>
                <w:bCs/>
                <w:lang w:val="ro-RO"/>
              </w:rPr>
            </w:pPr>
            <w:r w:rsidRPr="0045624A">
              <w:rPr>
                <w:rFonts w:ascii="Arial Narrow" w:eastAsia="Arial Unicode MS" w:hAnsi="Arial Narrow" w:cs="Arial"/>
                <w:b/>
                <w:bCs/>
                <w:lang w:val="ro-RO"/>
              </w:rPr>
              <w:t>XX_AQS_LU_HVAC</w:t>
            </w: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2AABD743" w14:textId="77777777" w:rsidR="0036145C" w:rsidRPr="0045624A" w:rsidRDefault="0036145C" w:rsidP="0036145C">
            <w:pPr>
              <w:jc w:val="center"/>
              <w:rPr>
                <w:rFonts w:ascii="Arial Narrow"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tcPr>
          <w:p w14:paraId="1D6DFFC8" w14:textId="77777777" w:rsidR="0036145C" w:rsidRPr="0045624A" w:rsidRDefault="0036145C" w:rsidP="0036145C">
            <w:pPr>
              <w:jc w:val="center"/>
              <w:rPr>
                <w:rFonts w:ascii="Arial Narrow"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1FFA585A" w14:textId="77777777" w:rsidR="0036145C" w:rsidRPr="0045624A" w:rsidRDefault="0036145C" w:rsidP="0036145C">
            <w:pPr>
              <w:jc w:val="center"/>
              <w:rPr>
                <w:rFonts w:ascii="Arial Narrow" w:hAnsi="Arial Narrow" w:cs="Arial"/>
                <w:lang w:val="ro-RO"/>
              </w:rPr>
            </w:pPr>
          </w:p>
        </w:tc>
        <w:tc>
          <w:tcPr>
            <w:tcW w:w="1171" w:type="dxa"/>
            <w:tcBorders>
              <w:top w:val="single" w:sz="4" w:space="0" w:color="auto"/>
              <w:left w:val="single" w:sz="4" w:space="0" w:color="auto"/>
              <w:bottom w:val="single" w:sz="4" w:space="0" w:color="auto"/>
              <w:right w:val="single" w:sz="4" w:space="0" w:color="auto"/>
            </w:tcBorders>
            <w:shd w:val="clear" w:color="000000" w:fill="FFC000"/>
          </w:tcPr>
          <w:p w14:paraId="621C2D1D" w14:textId="77777777" w:rsidR="0036145C" w:rsidRPr="0045624A" w:rsidRDefault="0036145C" w:rsidP="0036145C">
            <w:pPr>
              <w:jc w:val="center"/>
              <w:rPr>
                <w:rFonts w:ascii="Arial Narrow" w:hAnsi="Arial Narrow" w:cs="Arial"/>
                <w:lang w:val="ro-RO"/>
              </w:rPr>
            </w:pPr>
          </w:p>
        </w:tc>
        <w:tc>
          <w:tcPr>
            <w:tcW w:w="1279" w:type="dxa"/>
            <w:tcBorders>
              <w:top w:val="single" w:sz="4" w:space="0" w:color="auto"/>
              <w:left w:val="single" w:sz="4" w:space="0" w:color="auto"/>
              <w:bottom w:val="single" w:sz="4" w:space="0" w:color="auto"/>
              <w:right w:val="single" w:sz="4" w:space="0" w:color="auto"/>
            </w:tcBorders>
            <w:shd w:val="clear" w:color="000000" w:fill="FFC000"/>
          </w:tcPr>
          <w:p w14:paraId="6DFBA91E" w14:textId="77777777" w:rsidR="0036145C" w:rsidRPr="0045624A" w:rsidRDefault="0036145C" w:rsidP="0036145C">
            <w:pPr>
              <w:jc w:val="center"/>
              <w:rPr>
                <w:rFonts w:ascii="Arial Narrow" w:hAnsi="Arial Narrow" w:cs="Arial"/>
                <w:lang w:val="ro-RO"/>
              </w:rPr>
            </w:pPr>
          </w:p>
        </w:tc>
        <w:tc>
          <w:tcPr>
            <w:tcW w:w="1173" w:type="dxa"/>
            <w:tcBorders>
              <w:top w:val="single" w:sz="4" w:space="0" w:color="auto"/>
              <w:left w:val="single" w:sz="4" w:space="0" w:color="auto"/>
              <w:bottom w:val="single" w:sz="4" w:space="0" w:color="auto"/>
              <w:right w:val="single" w:sz="4" w:space="0" w:color="auto"/>
            </w:tcBorders>
            <w:shd w:val="clear" w:color="000000" w:fill="FFC000"/>
          </w:tcPr>
          <w:p w14:paraId="6A93E034" w14:textId="77777777" w:rsidR="0036145C" w:rsidRPr="0045624A" w:rsidRDefault="0036145C" w:rsidP="0036145C">
            <w:pPr>
              <w:jc w:val="center"/>
              <w:rPr>
                <w:rFonts w:ascii="Arial Narrow" w:hAnsi="Arial Narrow" w:cs="Arial"/>
                <w:lang w:val="ro-RO"/>
              </w:rPr>
            </w:pPr>
          </w:p>
        </w:tc>
      </w:tr>
      <w:bookmarkEnd w:id="5"/>
    </w:tbl>
    <w:p w14:paraId="2D93F36C" w14:textId="06715D14" w:rsidR="00AA1015" w:rsidRPr="0045624A" w:rsidRDefault="00AA1015">
      <w:pPr>
        <w:ind w:right="530"/>
        <w:rPr>
          <w:sz w:val="22"/>
          <w:lang w:val="ro-RO"/>
        </w:rPr>
      </w:pPr>
    </w:p>
    <w:p w14:paraId="72704A28" w14:textId="77777777" w:rsidR="00AA1015" w:rsidRPr="0045624A" w:rsidRDefault="00AA1015">
      <w:pPr>
        <w:ind w:right="530"/>
        <w:rPr>
          <w:sz w:val="22"/>
          <w:lang w:val="ro-RO"/>
        </w:rPr>
      </w:pPr>
    </w:p>
    <w:p w14:paraId="58D9E4EE" w14:textId="0E00435F" w:rsidR="00603483" w:rsidRDefault="004A178C">
      <w:pPr>
        <w:ind w:right="530"/>
        <w:rPr>
          <w:sz w:val="22"/>
          <w:lang w:val="ro-RO"/>
        </w:rPr>
      </w:pPr>
      <w:r w:rsidRPr="0045624A">
        <w:rPr>
          <w:sz w:val="22"/>
          <w:lang w:val="ro-RO"/>
        </w:rPr>
        <w:br w:type="page"/>
      </w:r>
    </w:p>
    <w:tbl>
      <w:tblPr>
        <w:tblpPr w:leftFromText="57" w:rightFromText="57" w:vertAnchor="text" w:horzAnchor="margin" w:tblpXSpec="center" w:tblpY="-10"/>
        <w:tblOverlap w:val="never"/>
        <w:tblW w:w="14714" w:type="dxa"/>
        <w:tblLayout w:type="fixed"/>
        <w:tblCellMar>
          <w:left w:w="28" w:type="dxa"/>
          <w:right w:w="28" w:type="dxa"/>
        </w:tblCellMar>
        <w:tblLook w:val="04A0" w:firstRow="1" w:lastRow="0" w:firstColumn="1" w:lastColumn="0" w:noHBand="0" w:noVBand="1"/>
      </w:tblPr>
      <w:tblGrid>
        <w:gridCol w:w="518"/>
        <w:gridCol w:w="665"/>
        <w:gridCol w:w="1227"/>
        <w:gridCol w:w="2557"/>
        <w:gridCol w:w="1567"/>
        <w:gridCol w:w="657"/>
        <w:gridCol w:w="1638"/>
        <w:gridCol w:w="1104"/>
        <w:gridCol w:w="917"/>
        <w:gridCol w:w="917"/>
        <w:gridCol w:w="1176"/>
        <w:gridCol w:w="857"/>
        <w:gridCol w:w="914"/>
      </w:tblGrid>
      <w:tr w:rsidR="005E379D" w:rsidRPr="005C1C10" w14:paraId="08A5AE99" w14:textId="77777777" w:rsidTr="002D0520">
        <w:trPr>
          <w:trHeight w:val="739"/>
        </w:trPr>
        <w:tc>
          <w:tcPr>
            <w:tcW w:w="4967" w:type="dxa"/>
            <w:gridSpan w:val="4"/>
            <w:tcBorders>
              <w:top w:val="nil"/>
              <w:left w:val="nil"/>
              <w:bottom w:val="single" w:sz="4" w:space="0" w:color="auto"/>
              <w:right w:val="nil"/>
            </w:tcBorders>
            <w:noWrap/>
            <w:vAlign w:val="center"/>
            <w:hideMark/>
          </w:tcPr>
          <w:p w14:paraId="1FD5FA28" w14:textId="77777777" w:rsidR="005E379D" w:rsidRPr="0045624A" w:rsidRDefault="005E379D" w:rsidP="002D0520">
            <w:pPr>
              <w:rPr>
                <w:rFonts w:ascii="Arial Narrow" w:eastAsia="Arial Unicode MS" w:hAnsi="Arial Narrow" w:cs="Aldhabi"/>
                <w:b/>
                <w:bCs/>
                <w:sz w:val="22"/>
                <w:lang w:val="ro-RO"/>
              </w:rPr>
            </w:pPr>
            <w:r w:rsidRPr="0045624A">
              <w:rPr>
                <w:rFonts w:ascii="Arial Narrow" w:eastAsia="Arial Unicode MS" w:hAnsi="Arial Narrow" w:cs="Aldhabi"/>
                <w:b/>
                <w:bCs/>
                <w:sz w:val="22"/>
                <w:lang w:val="ro-RO"/>
              </w:rPr>
              <w:lastRenderedPageBreak/>
              <w:t>Tabelul nr.</w:t>
            </w:r>
            <w:r>
              <w:rPr>
                <w:rFonts w:ascii="Arial Narrow" w:eastAsia="Arial Unicode MS" w:hAnsi="Arial Narrow" w:cs="Aldhabi"/>
                <w:b/>
                <w:bCs/>
                <w:sz w:val="22"/>
                <w:lang w:val="ro-RO"/>
              </w:rPr>
              <w:t>6</w:t>
            </w:r>
            <w:r w:rsidRPr="0045624A">
              <w:rPr>
                <w:rFonts w:ascii="Arial Narrow" w:eastAsia="Arial Unicode MS" w:hAnsi="Arial Narrow" w:cs="Aldhabi"/>
                <w:b/>
                <w:bCs/>
                <w:sz w:val="22"/>
                <w:lang w:val="ro-RO"/>
              </w:rPr>
              <w:t xml:space="preserve"> Stația de tratare ap</w:t>
            </w:r>
            <w:r>
              <w:rPr>
                <w:rFonts w:ascii="Arial Narrow" w:eastAsia="Arial Unicode MS" w:hAnsi="Arial Narrow" w:cs="Aldhabi"/>
                <w:b/>
                <w:bCs/>
                <w:sz w:val="22"/>
                <w:lang w:val="ro-RO"/>
              </w:rPr>
              <w:t>ă</w:t>
            </w:r>
            <w:r w:rsidRPr="0045624A">
              <w:rPr>
                <w:rFonts w:ascii="Arial Narrow" w:eastAsia="Arial Unicode MS" w:hAnsi="Arial Narrow" w:cs="Aldhabi"/>
                <w:b/>
                <w:bCs/>
                <w:sz w:val="22"/>
                <w:lang w:val="ro-RO"/>
              </w:rPr>
              <w:t xml:space="preserve"> Iernut</w:t>
            </w:r>
          </w:p>
        </w:tc>
        <w:tc>
          <w:tcPr>
            <w:tcW w:w="1567" w:type="dxa"/>
            <w:tcBorders>
              <w:top w:val="nil"/>
              <w:left w:val="nil"/>
              <w:bottom w:val="single" w:sz="4" w:space="0" w:color="auto"/>
              <w:right w:val="nil"/>
            </w:tcBorders>
          </w:tcPr>
          <w:p w14:paraId="6EEA9623" w14:textId="77777777" w:rsidR="005E379D" w:rsidRPr="0045624A" w:rsidRDefault="005E379D" w:rsidP="002D0520">
            <w:pPr>
              <w:jc w:val="center"/>
              <w:rPr>
                <w:rFonts w:ascii="Arial Narrow" w:eastAsia="Arial Unicode MS" w:hAnsi="Arial Narrow" w:cs="Aldhabi"/>
                <w:b/>
                <w:bCs/>
                <w:lang w:val="ro-RO"/>
              </w:rPr>
            </w:pPr>
          </w:p>
        </w:tc>
        <w:tc>
          <w:tcPr>
            <w:tcW w:w="657" w:type="dxa"/>
            <w:tcBorders>
              <w:top w:val="nil"/>
              <w:left w:val="nil"/>
              <w:bottom w:val="single" w:sz="4" w:space="0" w:color="auto"/>
              <w:right w:val="nil"/>
            </w:tcBorders>
            <w:noWrap/>
            <w:vAlign w:val="center"/>
            <w:hideMark/>
          </w:tcPr>
          <w:p w14:paraId="388EB31A" w14:textId="77777777" w:rsidR="005E379D" w:rsidRPr="0045624A" w:rsidRDefault="005E379D" w:rsidP="002D0520">
            <w:pPr>
              <w:jc w:val="center"/>
              <w:rPr>
                <w:rFonts w:ascii="Arial Narrow" w:eastAsia="Arial Unicode MS" w:hAnsi="Arial Narrow" w:cs="Aldhabi"/>
                <w:b/>
                <w:bCs/>
                <w:lang w:val="ro-RO"/>
              </w:rPr>
            </w:pPr>
          </w:p>
        </w:tc>
        <w:tc>
          <w:tcPr>
            <w:tcW w:w="1638" w:type="dxa"/>
            <w:tcBorders>
              <w:top w:val="nil"/>
              <w:left w:val="nil"/>
              <w:bottom w:val="single" w:sz="4" w:space="0" w:color="auto"/>
              <w:right w:val="nil"/>
            </w:tcBorders>
            <w:noWrap/>
            <w:vAlign w:val="center"/>
            <w:hideMark/>
          </w:tcPr>
          <w:p w14:paraId="5579C5FC" w14:textId="77777777" w:rsidR="005E379D" w:rsidRPr="0045624A" w:rsidRDefault="005E379D" w:rsidP="002D0520">
            <w:pPr>
              <w:jc w:val="center"/>
              <w:rPr>
                <w:rFonts w:ascii="Arial Narrow" w:hAnsi="Arial Narrow" w:cs="Aldhabi"/>
                <w:lang w:val="ro-RO"/>
              </w:rPr>
            </w:pPr>
          </w:p>
        </w:tc>
        <w:tc>
          <w:tcPr>
            <w:tcW w:w="1104" w:type="dxa"/>
            <w:tcBorders>
              <w:top w:val="nil"/>
              <w:left w:val="nil"/>
              <w:bottom w:val="single" w:sz="4" w:space="0" w:color="auto"/>
              <w:right w:val="nil"/>
            </w:tcBorders>
            <w:noWrap/>
            <w:vAlign w:val="center"/>
            <w:hideMark/>
          </w:tcPr>
          <w:p w14:paraId="3BAD30B6" w14:textId="77777777" w:rsidR="005E379D" w:rsidRPr="0045624A" w:rsidRDefault="005E379D" w:rsidP="002D0520">
            <w:pPr>
              <w:rPr>
                <w:rFonts w:ascii="Arial Narrow" w:hAnsi="Arial Narrow" w:cs="Aldhabi"/>
                <w:lang w:val="ro-RO"/>
              </w:rPr>
            </w:pPr>
          </w:p>
        </w:tc>
        <w:tc>
          <w:tcPr>
            <w:tcW w:w="917" w:type="dxa"/>
            <w:tcBorders>
              <w:top w:val="nil"/>
              <w:left w:val="nil"/>
              <w:bottom w:val="single" w:sz="4" w:space="0" w:color="auto"/>
              <w:right w:val="nil"/>
            </w:tcBorders>
          </w:tcPr>
          <w:p w14:paraId="7E3279A0" w14:textId="77777777" w:rsidR="005E379D" w:rsidRPr="0045624A" w:rsidRDefault="005E379D" w:rsidP="002D0520">
            <w:pPr>
              <w:rPr>
                <w:rFonts w:ascii="Arial Narrow" w:hAnsi="Arial Narrow" w:cs="Aldhabi"/>
                <w:lang w:val="ro-RO"/>
              </w:rPr>
            </w:pPr>
          </w:p>
        </w:tc>
        <w:tc>
          <w:tcPr>
            <w:tcW w:w="917" w:type="dxa"/>
            <w:tcBorders>
              <w:top w:val="nil"/>
              <w:left w:val="nil"/>
              <w:bottom w:val="single" w:sz="4" w:space="0" w:color="auto"/>
              <w:right w:val="nil"/>
            </w:tcBorders>
            <w:noWrap/>
            <w:vAlign w:val="center"/>
            <w:hideMark/>
          </w:tcPr>
          <w:p w14:paraId="7170E236" w14:textId="77777777" w:rsidR="005E379D" w:rsidRPr="0045624A" w:rsidRDefault="005E379D" w:rsidP="002D0520">
            <w:pPr>
              <w:rPr>
                <w:rFonts w:ascii="Arial Narrow" w:hAnsi="Arial Narrow" w:cs="Aldhabi"/>
                <w:lang w:val="ro-RO"/>
              </w:rPr>
            </w:pPr>
          </w:p>
        </w:tc>
        <w:tc>
          <w:tcPr>
            <w:tcW w:w="1176" w:type="dxa"/>
            <w:tcBorders>
              <w:top w:val="nil"/>
              <w:left w:val="nil"/>
              <w:bottom w:val="single" w:sz="4" w:space="0" w:color="auto"/>
              <w:right w:val="nil"/>
            </w:tcBorders>
            <w:noWrap/>
            <w:vAlign w:val="center"/>
            <w:hideMark/>
          </w:tcPr>
          <w:p w14:paraId="12A331D3" w14:textId="77777777" w:rsidR="005E379D" w:rsidRPr="0045624A" w:rsidRDefault="005E379D" w:rsidP="002D0520">
            <w:pPr>
              <w:rPr>
                <w:rFonts w:ascii="Arial Narrow" w:hAnsi="Arial Narrow" w:cs="Aldhabi"/>
                <w:lang w:val="ro-RO"/>
              </w:rPr>
            </w:pPr>
          </w:p>
        </w:tc>
        <w:tc>
          <w:tcPr>
            <w:tcW w:w="857" w:type="dxa"/>
            <w:tcBorders>
              <w:top w:val="nil"/>
              <w:left w:val="nil"/>
              <w:bottom w:val="single" w:sz="4" w:space="0" w:color="auto"/>
              <w:right w:val="nil"/>
            </w:tcBorders>
            <w:noWrap/>
            <w:vAlign w:val="center"/>
            <w:hideMark/>
          </w:tcPr>
          <w:p w14:paraId="19BB170A" w14:textId="77777777" w:rsidR="005E379D" w:rsidRPr="0045624A" w:rsidRDefault="005E379D" w:rsidP="002D0520">
            <w:pPr>
              <w:rPr>
                <w:rFonts w:ascii="Arial Narrow" w:hAnsi="Arial Narrow" w:cs="Aldhabi"/>
                <w:lang w:val="ro-RO"/>
              </w:rPr>
            </w:pPr>
          </w:p>
        </w:tc>
        <w:tc>
          <w:tcPr>
            <w:tcW w:w="914" w:type="dxa"/>
            <w:tcBorders>
              <w:top w:val="nil"/>
              <w:left w:val="nil"/>
              <w:bottom w:val="single" w:sz="4" w:space="0" w:color="auto"/>
              <w:right w:val="nil"/>
            </w:tcBorders>
            <w:noWrap/>
            <w:vAlign w:val="center"/>
            <w:hideMark/>
          </w:tcPr>
          <w:p w14:paraId="396F94A1" w14:textId="77777777" w:rsidR="005E379D" w:rsidRPr="0045624A" w:rsidRDefault="005E379D" w:rsidP="002D0520">
            <w:pPr>
              <w:rPr>
                <w:rFonts w:ascii="Arial Narrow" w:hAnsi="Arial Narrow" w:cs="Aldhabi"/>
                <w:lang w:val="ro-RO"/>
              </w:rPr>
            </w:pPr>
          </w:p>
        </w:tc>
      </w:tr>
      <w:tr w:rsidR="005E379D" w:rsidRPr="0045624A" w14:paraId="2FCD3476" w14:textId="77777777" w:rsidTr="002D0520">
        <w:trPr>
          <w:trHeight w:val="619"/>
        </w:trPr>
        <w:tc>
          <w:tcPr>
            <w:tcW w:w="518" w:type="dxa"/>
            <w:vMerge w:val="restart"/>
            <w:tcBorders>
              <w:top w:val="single" w:sz="4" w:space="0" w:color="auto"/>
              <w:left w:val="single" w:sz="4" w:space="0" w:color="auto"/>
              <w:bottom w:val="single" w:sz="4" w:space="0" w:color="auto"/>
              <w:right w:val="single" w:sz="4" w:space="0" w:color="auto"/>
            </w:tcBorders>
            <w:vAlign w:val="center"/>
          </w:tcPr>
          <w:p w14:paraId="5727C958" w14:textId="77777777" w:rsidR="005E379D" w:rsidRPr="0045624A" w:rsidRDefault="005E379D" w:rsidP="002D0520">
            <w:pPr>
              <w:jc w:val="center"/>
              <w:rPr>
                <w:rFonts w:ascii="Arial Narrow" w:hAnsi="Arial Narrow" w:cs="Aldhabi"/>
                <w:b/>
                <w:lang w:val="ro-RO"/>
              </w:rPr>
            </w:pPr>
            <w:r w:rsidRPr="0045624A">
              <w:rPr>
                <w:rFonts w:ascii="Arial Narrow" w:hAnsi="Arial Narrow" w:cs="Aldhabi"/>
                <w:b/>
                <w:lang w:val="ro-RO"/>
              </w:rPr>
              <w:t>Nr.</w:t>
            </w:r>
          </w:p>
          <w:p w14:paraId="2C6423CA" w14:textId="77777777" w:rsidR="005E379D" w:rsidRPr="0045624A" w:rsidRDefault="005E379D" w:rsidP="002D0520">
            <w:pPr>
              <w:jc w:val="center"/>
              <w:rPr>
                <w:rFonts w:ascii="Arial Narrow" w:hAnsi="Arial Narrow" w:cs="Aldhabi"/>
                <w:b/>
                <w:lang w:val="ro-RO"/>
              </w:rPr>
            </w:pPr>
            <w:r w:rsidRPr="0045624A">
              <w:rPr>
                <w:rFonts w:ascii="Arial Narrow" w:hAnsi="Arial Narrow" w:cs="Aldhabi"/>
                <w:b/>
                <w:lang w:val="ro-RO"/>
              </w:rPr>
              <w:t>Crt</w:t>
            </w:r>
            <w:r>
              <w:rPr>
                <w:rFonts w:ascii="Arial Narrow" w:hAnsi="Arial Narrow" w:cs="Aldhabi"/>
                <w:b/>
                <w:lang w:val="ro-RO"/>
              </w:rPr>
              <w:t>.</w:t>
            </w:r>
          </w:p>
        </w:tc>
        <w:tc>
          <w:tcPr>
            <w:tcW w:w="665" w:type="dxa"/>
            <w:vMerge w:val="restart"/>
            <w:tcBorders>
              <w:top w:val="single" w:sz="4" w:space="0" w:color="auto"/>
              <w:left w:val="single" w:sz="4" w:space="0" w:color="auto"/>
              <w:bottom w:val="single" w:sz="4" w:space="0" w:color="auto"/>
              <w:right w:val="single" w:sz="4" w:space="0" w:color="auto"/>
            </w:tcBorders>
            <w:vAlign w:val="center"/>
          </w:tcPr>
          <w:p w14:paraId="18BDC8AA" w14:textId="77777777" w:rsidR="005E379D" w:rsidRPr="0045624A" w:rsidRDefault="005E379D" w:rsidP="002D0520">
            <w:pPr>
              <w:jc w:val="center"/>
              <w:rPr>
                <w:rFonts w:ascii="Arial Narrow" w:hAnsi="Arial Narrow" w:cs="Aldhabi"/>
                <w:b/>
                <w:lang w:val="ro-RO"/>
              </w:rPr>
            </w:pPr>
            <w:r w:rsidRPr="0045624A">
              <w:rPr>
                <w:rFonts w:ascii="Arial Narrow" w:hAnsi="Arial Narrow" w:cs="Aldhabi"/>
                <w:b/>
                <w:lang w:val="ro-RO"/>
              </w:rPr>
              <w:t>Locație</w:t>
            </w:r>
          </w:p>
        </w:tc>
        <w:tc>
          <w:tcPr>
            <w:tcW w:w="1227" w:type="dxa"/>
            <w:vMerge w:val="restart"/>
            <w:tcBorders>
              <w:top w:val="single" w:sz="4" w:space="0" w:color="auto"/>
              <w:left w:val="single" w:sz="4" w:space="0" w:color="auto"/>
              <w:bottom w:val="single" w:sz="4" w:space="0" w:color="auto"/>
              <w:right w:val="single" w:sz="4" w:space="0" w:color="auto"/>
            </w:tcBorders>
            <w:vAlign w:val="center"/>
          </w:tcPr>
          <w:p w14:paraId="43C7D1C9" w14:textId="77777777" w:rsidR="005E379D" w:rsidRPr="0045624A" w:rsidRDefault="005E379D" w:rsidP="002D0520">
            <w:pPr>
              <w:jc w:val="center"/>
              <w:rPr>
                <w:rFonts w:ascii="Arial Narrow" w:hAnsi="Arial Narrow" w:cs="Aldhabi"/>
                <w:b/>
                <w:lang w:val="ro-RO"/>
              </w:rPr>
            </w:pPr>
            <w:r w:rsidRPr="0045624A">
              <w:rPr>
                <w:rFonts w:ascii="Arial Narrow" w:hAnsi="Arial Narrow" w:cs="Aldhabi"/>
                <w:b/>
                <w:lang w:val="ro-RO"/>
              </w:rPr>
              <w:t>Denumire proces</w:t>
            </w:r>
          </w:p>
        </w:tc>
        <w:tc>
          <w:tcPr>
            <w:tcW w:w="2557" w:type="dxa"/>
            <w:vMerge w:val="restart"/>
            <w:tcBorders>
              <w:top w:val="single" w:sz="4" w:space="0" w:color="auto"/>
              <w:left w:val="single" w:sz="4" w:space="0" w:color="auto"/>
              <w:bottom w:val="single" w:sz="4" w:space="0" w:color="auto"/>
              <w:right w:val="single" w:sz="4" w:space="0" w:color="auto"/>
            </w:tcBorders>
            <w:vAlign w:val="center"/>
          </w:tcPr>
          <w:p w14:paraId="63C7F66A" w14:textId="77777777" w:rsidR="005E379D" w:rsidRPr="0045624A" w:rsidRDefault="005E379D" w:rsidP="002D0520">
            <w:pPr>
              <w:jc w:val="center"/>
              <w:rPr>
                <w:rFonts w:ascii="Arial Narrow" w:hAnsi="Arial Narrow" w:cs="Aldhabi"/>
                <w:b/>
                <w:lang w:val="ro-RO"/>
              </w:rPr>
            </w:pPr>
            <w:r w:rsidRPr="0045624A">
              <w:rPr>
                <w:rFonts w:ascii="Arial Narrow" w:hAnsi="Arial Narrow" w:cs="Aldhabi"/>
                <w:b/>
                <w:lang w:val="ro-RO"/>
              </w:rPr>
              <w:t>Denumire echipament</w:t>
            </w:r>
          </w:p>
        </w:tc>
        <w:tc>
          <w:tcPr>
            <w:tcW w:w="1567" w:type="dxa"/>
            <w:vMerge w:val="restart"/>
            <w:tcBorders>
              <w:top w:val="single" w:sz="4" w:space="0" w:color="auto"/>
              <w:left w:val="single" w:sz="4" w:space="0" w:color="auto"/>
              <w:bottom w:val="single" w:sz="4" w:space="0" w:color="auto"/>
              <w:right w:val="single" w:sz="4" w:space="0" w:color="auto"/>
            </w:tcBorders>
          </w:tcPr>
          <w:p w14:paraId="09453E04" w14:textId="77777777" w:rsidR="005E379D" w:rsidRPr="0045624A" w:rsidRDefault="005E379D" w:rsidP="002D0520">
            <w:pPr>
              <w:jc w:val="center"/>
              <w:rPr>
                <w:rFonts w:ascii="Arial Narrow" w:hAnsi="Arial Narrow" w:cs="Aldhabi"/>
                <w:b/>
                <w:lang w:val="ro-RO"/>
              </w:rPr>
            </w:pPr>
          </w:p>
          <w:p w14:paraId="4068DC72" w14:textId="77777777" w:rsidR="005E379D" w:rsidRPr="0045624A" w:rsidRDefault="005E379D" w:rsidP="002D0520">
            <w:pPr>
              <w:jc w:val="center"/>
              <w:rPr>
                <w:rFonts w:ascii="Arial Narrow" w:hAnsi="Arial Narrow" w:cs="Aldhabi"/>
                <w:b/>
                <w:lang w:val="ro-RO"/>
              </w:rPr>
            </w:pPr>
            <w:r w:rsidRPr="0045624A">
              <w:rPr>
                <w:rFonts w:ascii="Arial Narrow" w:hAnsi="Arial Narrow" w:cs="Aldhabi"/>
                <w:b/>
                <w:lang w:val="ro-RO"/>
              </w:rPr>
              <w:t>Caracteristici tehnice &amp; producător</w:t>
            </w:r>
          </w:p>
        </w:tc>
        <w:tc>
          <w:tcPr>
            <w:tcW w:w="657" w:type="dxa"/>
            <w:vMerge w:val="restart"/>
            <w:tcBorders>
              <w:top w:val="single" w:sz="4" w:space="0" w:color="auto"/>
              <w:left w:val="single" w:sz="4" w:space="0" w:color="auto"/>
              <w:bottom w:val="single" w:sz="4" w:space="0" w:color="auto"/>
              <w:right w:val="single" w:sz="4" w:space="0" w:color="auto"/>
            </w:tcBorders>
            <w:vAlign w:val="center"/>
          </w:tcPr>
          <w:p w14:paraId="11DDD5B6" w14:textId="77777777" w:rsidR="005E379D" w:rsidRPr="0045624A" w:rsidRDefault="005E379D" w:rsidP="002D0520">
            <w:pPr>
              <w:jc w:val="center"/>
              <w:rPr>
                <w:rFonts w:ascii="Arial Narrow" w:hAnsi="Arial Narrow" w:cs="Aldhabi"/>
                <w:b/>
                <w:lang w:val="ro-RO"/>
              </w:rPr>
            </w:pPr>
            <w:proofErr w:type="spellStart"/>
            <w:r w:rsidRPr="0045624A">
              <w:rPr>
                <w:rFonts w:ascii="Arial Narrow" w:hAnsi="Arial Narrow" w:cs="Aldhabi"/>
                <w:b/>
                <w:lang w:val="ro-RO"/>
              </w:rPr>
              <w:t>Tag</w:t>
            </w:r>
            <w:proofErr w:type="spellEnd"/>
            <w:r w:rsidRPr="0045624A">
              <w:rPr>
                <w:rFonts w:ascii="Arial Narrow" w:hAnsi="Arial Narrow" w:cs="Aldhabi"/>
                <w:b/>
                <w:lang w:val="ro-RO"/>
              </w:rPr>
              <w:t xml:space="preserve"> </w:t>
            </w:r>
            <w:proofErr w:type="spellStart"/>
            <w:r w:rsidRPr="0045624A">
              <w:rPr>
                <w:rFonts w:ascii="Arial Narrow" w:hAnsi="Arial Narrow" w:cs="Aldhabi"/>
                <w:b/>
                <w:lang w:val="ro-RO"/>
              </w:rPr>
              <w:t>PTh</w:t>
            </w:r>
            <w:proofErr w:type="spellEnd"/>
          </w:p>
        </w:tc>
        <w:tc>
          <w:tcPr>
            <w:tcW w:w="1638" w:type="dxa"/>
            <w:vMerge w:val="restart"/>
            <w:tcBorders>
              <w:top w:val="single" w:sz="4" w:space="0" w:color="auto"/>
              <w:left w:val="single" w:sz="4" w:space="0" w:color="auto"/>
              <w:bottom w:val="single" w:sz="4" w:space="0" w:color="auto"/>
              <w:right w:val="single" w:sz="4" w:space="0" w:color="auto"/>
            </w:tcBorders>
            <w:vAlign w:val="center"/>
          </w:tcPr>
          <w:p w14:paraId="065C67DC" w14:textId="77777777" w:rsidR="005E379D" w:rsidRPr="0045624A" w:rsidRDefault="005E379D" w:rsidP="002D0520">
            <w:pPr>
              <w:jc w:val="center"/>
              <w:rPr>
                <w:rFonts w:ascii="Arial Narrow" w:hAnsi="Arial Narrow" w:cs="Aldhabi"/>
                <w:b/>
                <w:lang w:val="ro-RO"/>
              </w:rPr>
            </w:pPr>
            <w:r w:rsidRPr="0045624A">
              <w:rPr>
                <w:rFonts w:ascii="Arial Narrow" w:hAnsi="Arial Narrow" w:cs="Aldhabi"/>
                <w:b/>
                <w:lang w:val="ro-RO"/>
              </w:rPr>
              <w:t>Cod ID</w:t>
            </w:r>
          </w:p>
        </w:tc>
        <w:tc>
          <w:tcPr>
            <w:tcW w:w="2938" w:type="dxa"/>
            <w:gridSpan w:val="3"/>
            <w:tcBorders>
              <w:top w:val="single" w:sz="4" w:space="0" w:color="auto"/>
              <w:left w:val="single" w:sz="4" w:space="0" w:color="auto"/>
              <w:bottom w:val="single" w:sz="4" w:space="0" w:color="auto"/>
              <w:right w:val="single" w:sz="4" w:space="0" w:color="auto"/>
            </w:tcBorders>
            <w:vAlign w:val="center"/>
          </w:tcPr>
          <w:p w14:paraId="22091401" w14:textId="77777777" w:rsidR="005E379D" w:rsidRPr="0045624A" w:rsidRDefault="005E379D" w:rsidP="002D0520">
            <w:pPr>
              <w:jc w:val="center"/>
              <w:rPr>
                <w:rFonts w:ascii="Arial Narrow" w:hAnsi="Arial Narrow" w:cs="Aldhabi"/>
                <w:b/>
                <w:lang w:val="ro-RO"/>
              </w:rPr>
            </w:pPr>
            <w:r w:rsidRPr="0045624A">
              <w:rPr>
                <w:rFonts w:ascii="Arial Narrow" w:hAnsi="Arial Narrow" w:cs="Aldhabi"/>
                <w:b/>
                <w:lang w:val="ro-RO"/>
              </w:rPr>
              <w:t>Mentenan</w:t>
            </w:r>
            <w:r w:rsidRPr="0045624A">
              <w:rPr>
                <w:rFonts w:ascii="Arial Narrow" w:hAnsi="Arial Narrow" w:cs="Cambria"/>
                <w:b/>
                <w:lang w:val="ro-RO"/>
              </w:rPr>
              <w:t>ț</w:t>
            </w:r>
            <w:r w:rsidRPr="0045624A">
              <w:rPr>
                <w:rFonts w:ascii="Arial Narrow" w:hAnsi="Arial Narrow" w:cs="Aldhabi"/>
                <w:b/>
                <w:lang w:val="ro-RO"/>
              </w:rPr>
              <w:t>a preventivă</w:t>
            </w:r>
          </w:p>
        </w:tc>
        <w:tc>
          <w:tcPr>
            <w:tcW w:w="2947" w:type="dxa"/>
            <w:gridSpan w:val="3"/>
            <w:tcBorders>
              <w:top w:val="single" w:sz="4" w:space="0" w:color="auto"/>
              <w:left w:val="single" w:sz="4" w:space="0" w:color="auto"/>
              <w:bottom w:val="single" w:sz="4" w:space="0" w:color="auto"/>
              <w:right w:val="single" w:sz="4" w:space="0" w:color="auto"/>
            </w:tcBorders>
            <w:vAlign w:val="center"/>
          </w:tcPr>
          <w:p w14:paraId="51511CDD" w14:textId="77777777" w:rsidR="005E379D" w:rsidRPr="0045624A" w:rsidRDefault="005E379D" w:rsidP="002D0520">
            <w:pPr>
              <w:jc w:val="center"/>
              <w:rPr>
                <w:rFonts w:ascii="Arial Narrow" w:hAnsi="Arial Narrow" w:cs="Aldhabi"/>
                <w:b/>
                <w:lang w:val="ro-RO"/>
              </w:rPr>
            </w:pPr>
            <w:r w:rsidRPr="0045624A">
              <w:rPr>
                <w:rFonts w:ascii="Arial Narrow" w:hAnsi="Arial Narrow" w:cs="Aldhabi"/>
                <w:b/>
                <w:lang w:val="ro-RO"/>
              </w:rPr>
              <w:t>Mentenan</w:t>
            </w:r>
            <w:r w:rsidRPr="0045624A">
              <w:rPr>
                <w:rFonts w:ascii="Arial Narrow" w:hAnsi="Arial Narrow" w:cs="Cambria"/>
                <w:b/>
                <w:lang w:val="ro-RO"/>
              </w:rPr>
              <w:t>ț</w:t>
            </w:r>
            <w:r w:rsidRPr="0045624A">
              <w:rPr>
                <w:rFonts w:ascii="Arial Narrow" w:hAnsi="Arial Narrow" w:cs="Aldhabi"/>
                <w:b/>
                <w:lang w:val="ro-RO"/>
              </w:rPr>
              <w:t>a corectivă</w:t>
            </w:r>
          </w:p>
        </w:tc>
      </w:tr>
      <w:tr w:rsidR="005E379D" w:rsidRPr="0045624A" w14:paraId="1401D654" w14:textId="77777777" w:rsidTr="002D0520">
        <w:trPr>
          <w:trHeight w:val="619"/>
        </w:trPr>
        <w:tc>
          <w:tcPr>
            <w:tcW w:w="518" w:type="dxa"/>
            <w:vMerge/>
            <w:tcBorders>
              <w:top w:val="single" w:sz="4" w:space="0" w:color="auto"/>
              <w:left w:val="single" w:sz="4" w:space="0" w:color="auto"/>
              <w:bottom w:val="single" w:sz="4" w:space="0" w:color="auto"/>
              <w:right w:val="single" w:sz="4" w:space="0" w:color="auto"/>
            </w:tcBorders>
            <w:vAlign w:val="center"/>
            <w:hideMark/>
          </w:tcPr>
          <w:p w14:paraId="6E62551A" w14:textId="77777777" w:rsidR="005E379D" w:rsidRPr="0045624A" w:rsidRDefault="005E379D" w:rsidP="002D0520">
            <w:pPr>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4D67B62A" w14:textId="77777777" w:rsidR="005E379D" w:rsidRPr="0045624A" w:rsidRDefault="005E379D" w:rsidP="002D0520">
            <w:pPr>
              <w:jc w:val="center"/>
              <w:rPr>
                <w:rFonts w:ascii="Arial Narrow" w:hAnsi="Arial Narrow" w:cs="Aldhabi"/>
                <w:lang w:val="ro-RO"/>
              </w:rPr>
            </w:pPr>
          </w:p>
        </w:tc>
        <w:tc>
          <w:tcPr>
            <w:tcW w:w="1227" w:type="dxa"/>
            <w:vMerge/>
            <w:tcBorders>
              <w:top w:val="single" w:sz="4" w:space="0" w:color="auto"/>
              <w:left w:val="single" w:sz="4" w:space="0" w:color="auto"/>
              <w:bottom w:val="single" w:sz="4" w:space="0" w:color="auto"/>
              <w:right w:val="single" w:sz="4" w:space="0" w:color="auto"/>
            </w:tcBorders>
            <w:vAlign w:val="center"/>
          </w:tcPr>
          <w:p w14:paraId="1EC43C81" w14:textId="77777777" w:rsidR="005E379D" w:rsidRPr="0045624A" w:rsidRDefault="005E379D" w:rsidP="002D0520">
            <w:pPr>
              <w:jc w:val="center"/>
              <w:rPr>
                <w:rFonts w:ascii="Arial Narrow" w:hAnsi="Arial Narrow" w:cs="Aldhabi"/>
                <w:lang w:val="ro-RO"/>
              </w:rPr>
            </w:pPr>
          </w:p>
        </w:tc>
        <w:tc>
          <w:tcPr>
            <w:tcW w:w="2557" w:type="dxa"/>
            <w:vMerge/>
            <w:tcBorders>
              <w:top w:val="single" w:sz="4" w:space="0" w:color="auto"/>
              <w:left w:val="single" w:sz="4" w:space="0" w:color="auto"/>
              <w:bottom w:val="single" w:sz="4" w:space="0" w:color="auto"/>
              <w:right w:val="single" w:sz="4" w:space="0" w:color="auto"/>
            </w:tcBorders>
            <w:vAlign w:val="center"/>
          </w:tcPr>
          <w:p w14:paraId="6951F322" w14:textId="77777777" w:rsidR="005E379D" w:rsidRPr="0045624A" w:rsidRDefault="005E379D" w:rsidP="002D0520">
            <w:pPr>
              <w:jc w:val="center"/>
              <w:rPr>
                <w:rFonts w:ascii="Arial Narrow" w:hAnsi="Arial Narrow" w:cs="Aldhabi"/>
                <w:lang w:val="ro-RO"/>
              </w:rPr>
            </w:pPr>
          </w:p>
        </w:tc>
        <w:tc>
          <w:tcPr>
            <w:tcW w:w="1567" w:type="dxa"/>
            <w:vMerge/>
            <w:tcBorders>
              <w:top w:val="single" w:sz="4" w:space="0" w:color="auto"/>
              <w:left w:val="single" w:sz="4" w:space="0" w:color="auto"/>
              <w:bottom w:val="single" w:sz="4" w:space="0" w:color="auto"/>
              <w:right w:val="single" w:sz="4" w:space="0" w:color="auto"/>
            </w:tcBorders>
          </w:tcPr>
          <w:p w14:paraId="07E94A21" w14:textId="77777777" w:rsidR="005E379D" w:rsidRPr="0045624A" w:rsidRDefault="005E379D" w:rsidP="002D0520">
            <w:pPr>
              <w:jc w:val="center"/>
              <w:rPr>
                <w:rFonts w:ascii="Arial Narrow" w:hAnsi="Arial Narrow" w:cs="Aldhabi"/>
                <w:lang w:val="ro-RO"/>
              </w:rPr>
            </w:pPr>
          </w:p>
        </w:tc>
        <w:tc>
          <w:tcPr>
            <w:tcW w:w="657" w:type="dxa"/>
            <w:vMerge/>
            <w:tcBorders>
              <w:top w:val="single" w:sz="4" w:space="0" w:color="auto"/>
              <w:left w:val="single" w:sz="4" w:space="0" w:color="auto"/>
              <w:bottom w:val="single" w:sz="4" w:space="0" w:color="auto"/>
              <w:right w:val="single" w:sz="4" w:space="0" w:color="auto"/>
            </w:tcBorders>
            <w:vAlign w:val="center"/>
          </w:tcPr>
          <w:p w14:paraId="1BCD813F" w14:textId="77777777" w:rsidR="005E379D" w:rsidRPr="0045624A" w:rsidRDefault="005E379D" w:rsidP="002D0520">
            <w:pPr>
              <w:jc w:val="center"/>
              <w:rPr>
                <w:rFonts w:ascii="Arial Narrow" w:hAnsi="Arial Narrow" w:cs="Aldhabi"/>
                <w:lang w:val="ro-RO"/>
              </w:rPr>
            </w:pPr>
          </w:p>
        </w:tc>
        <w:tc>
          <w:tcPr>
            <w:tcW w:w="1638" w:type="dxa"/>
            <w:vMerge/>
            <w:tcBorders>
              <w:top w:val="single" w:sz="4" w:space="0" w:color="auto"/>
              <w:left w:val="single" w:sz="4" w:space="0" w:color="auto"/>
              <w:bottom w:val="single" w:sz="4" w:space="0" w:color="auto"/>
              <w:right w:val="single" w:sz="4" w:space="0" w:color="auto"/>
            </w:tcBorders>
            <w:vAlign w:val="center"/>
          </w:tcPr>
          <w:p w14:paraId="35E41CA3" w14:textId="77777777" w:rsidR="005E379D" w:rsidRPr="0045624A" w:rsidRDefault="005E379D" w:rsidP="002D0520">
            <w:pPr>
              <w:jc w:val="center"/>
              <w:rPr>
                <w:rFonts w:ascii="Arial Narrow" w:hAnsi="Arial Narrow" w:cs="Aldhabi"/>
                <w:lang w:val="ro-RO"/>
              </w:rPr>
            </w:pPr>
          </w:p>
        </w:tc>
        <w:tc>
          <w:tcPr>
            <w:tcW w:w="1104" w:type="dxa"/>
            <w:tcBorders>
              <w:top w:val="single" w:sz="4" w:space="0" w:color="auto"/>
              <w:left w:val="single" w:sz="4" w:space="0" w:color="auto"/>
              <w:bottom w:val="single" w:sz="4" w:space="0" w:color="auto"/>
              <w:right w:val="single" w:sz="4" w:space="0" w:color="auto"/>
            </w:tcBorders>
            <w:noWrap/>
            <w:vAlign w:val="center"/>
            <w:hideMark/>
          </w:tcPr>
          <w:p w14:paraId="0B2B6F63" w14:textId="77777777" w:rsidR="005E379D" w:rsidRPr="0045624A" w:rsidRDefault="005E379D" w:rsidP="002D0520">
            <w:pPr>
              <w:jc w:val="center"/>
              <w:rPr>
                <w:rFonts w:ascii="Arial Narrow" w:hAnsi="Arial Narrow" w:cs="Aldhabi"/>
                <w:b/>
                <w:lang w:val="ro-RO"/>
              </w:rPr>
            </w:pPr>
            <w:r w:rsidRPr="0045624A">
              <w:rPr>
                <w:rFonts w:ascii="Arial Narrow" w:hAnsi="Arial Narrow" w:cs="Aldhabi"/>
                <w:b/>
                <w:lang w:val="ro-RO"/>
              </w:rPr>
              <w:t xml:space="preserve">Monitorizare proces </w:t>
            </w:r>
          </w:p>
        </w:tc>
        <w:tc>
          <w:tcPr>
            <w:tcW w:w="917" w:type="dxa"/>
            <w:tcBorders>
              <w:top w:val="single" w:sz="4" w:space="0" w:color="auto"/>
              <w:left w:val="single" w:sz="4" w:space="0" w:color="auto"/>
              <w:bottom w:val="single" w:sz="4" w:space="0" w:color="auto"/>
              <w:right w:val="single" w:sz="4" w:space="0" w:color="auto"/>
            </w:tcBorders>
          </w:tcPr>
          <w:p w14:paraId="1C5CD819" w14:textId="77777777" w:rsidR="005E379D" w:rsidRPr="0045624A" w:rsidRDefault="005E379D" w:rsidP="002D0520">
            <w:pPr>
              <w:jc w:val="center"/>
              <w:rPr>
                <w:rFonts w:ascii="Arial Narrow" w:hAnsi="Arial Narrow" w:cs="Aldhabi"/>
                <w:b/>
                <w:lang w:val="ro-RO"/>
              </w:rPr>
            </w:pPr>
            <w:r w:rsidRPr="0045624A">
              <w:rPr>
                <w:rFonts w:ascii="Arial Narrow" w:hAnsi="Arial Narrow" w:cs="Aldhabi"/>
                <w:b/>
                <w:lang w:val="ro-RO"/>
              </w:rPr>
              <w:t>Asisten</w:t>
            </w:r>
            <w:r w:rsidRPr="0045624A">
              <w:rPr>
                <w:rFonts w:ascii="Arial Narrow" w:hAnsi="Arial Narrow" w:cs="Cambria"/>
                <w:b/>
                <w:lang w:val="ro-RO"/>
              </w:rPr>
              <w:t>ț</w:t>
            </w:r>
            <w:r w:rsidRPr="0045624A">
              <w:rPr>
                <w:rFonts w:ascii="Arial Narrow" w:hAnsi="Arial Narrow" w:cs="Aldhabi"/>
                <w:b/>
                <w:lang w:val="ro-RO"/>
              </w:rPr>
              <w:t>ă tehnică distan</w:t>
            </w:r>
            <w:r w:rsidRPr="0045624A">
              <w:rPr>
                <w:rFonts w:ascii="Arial Narrow" w:hAnsi="Arial Narrow" w:cs="Cambria"/>
                <w:b/>
                <w:lang w:val="ro-RO"/>
              </w:rPr>
              <w:t>ț</w:t>
            </w:r>
            <w:r w:rsidRPr="0045624A">
              <w:rPr>
                <w:rFonts w:ascii="Arial Narrow" w:hAnsi="Arial Narrow" w:cs="Aldhabi"/>
                <w:b/>
                <w:lang w:val="ro-RO"/>
              </w:rPr>
              <w:t>ă</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30DAF43A" w14:textId="77777777" w:rsidR="005E379D" w:rsidRPr="0045624A" w:rsidRDefault="005E379D" w:rsidP="002D0520">
            <w:pPr>
              <w:jc w:val="center"/>
              <w:rPr>
                <w:rFonts w:ascii="Arial Narrow" w:hAnsi="Arial Narrow" w:cs="Aldhabi"/>
                <w:b/>
                <w:lang w:val="ro-RO"/>
              </w:rPr>
            </w:pPr>
            <w:r w:rsidRPr="0045624A">
              <w:rPr>
                <w:rFonts w:ascii="Arial Narrow" w:hAnsi="Arial Narrow" w:cs="Aldhabi"/>
                <w:b/>
                <w:lang w:val="ro-RO"/>
              </w:rPr>
              <w:t xml:space="preserve">Lucrări </w:t>
            </w:r>
          </w:p>
          <w:p w14:paraId="5AD810F0" w14:textId="77777777" w:rsidR="005E379D" w:rsidRPr="0045624A" w:rsidRDefault="005E379D" w:rsidP="002D0520">
            <w:pPr>
              <w:jc w:val="center"/>
              <w:rPr>
                <w:rFonts w:ascii="Arial Narrow" w:hAnsi="Arial Narrow" w:cs="Aldhabi"/>
                <w:b/>
                <w:lang w:val="ro-RO"/>
              </w:rPr>
            </w:pPr>
            <w:r w:rsidRPr="0045624A">
              <w:rPr>
                <w:rFonts w:ascii="Arial Narrow" w:hAnsi="Arial Narrow" w:cs="Aldhabi"/>
                <w:b/>
                <w:lang w:val="ro-RO"/>
              </w:rPr>
              <w:t>preventive</w:t>
            </w:r>
          </w:p>
        </w:tc>
        <w:tc>
          <w:tcPr>
            <w:tcW w:w="1176" w:type="dxa"/>
            <w:tcBorders>
              <w:top w:val="single" w:sz="4" w:space="0" w:color="auto"/>
              <w:left w:val="single" w:sz="4" w:space="0" w:color="auto"/>
              <w:bottom w:val="single" w:sz="4" w:space="0" w:color="auto"/>
              <w:right w:val="single" w:sz="4" w:space="0" w:color="auto"/>
            </w:tcBorders>
            <w:vAlign w:val="center"/>
            <w:hideMark/>
          </w:tcPr>
          <w:p w14:paraId="2E0EA60C" w14:textId="77777777" w:rsidR="005E379D" w:rsidRPr="0045624A" w:rsidRDefault="005E379D" w:rsidP="002D0520">
            <w:pPr>
              <w:jc w:val="center"/>
              <w:rPr>
                <w:rFonts w:ascii="Arial Narrow" w:hAnsi="Arial Narrow" w:cs="Aldhabi"/>
                <w:b/>
                <w:lang w:val="ro-RO"/>
              </w:rPr>
            </w:pPr>
            <w:r w:rsidRPr="0045624A">
              <w:rPr>
                <w:rFonts w:ascii="Arial Narrow" w:hAnsi="Arial Narrow" w:cs="Aldhabi"/>
                <w:b/>
                <w:lang w:val="ro-RO"/>
              </w:rPr>
              <w:t>Actualizare documenta</w:t>
            </w:r>
            <w:r w:rsidRPr="0045624A">
              <w:rPr>
                <w:rFonts w:ascii="Arial Narrow" w:hAnsi="Arial Narrow" w:cs="Cambria"/>
                <w:b/>
                <w:lang w:val="ro-RO"/>
              </w:rPr>
              <w:t>ț</w:t>
            </w:r>
            <w:r w:rsidRPr="0045624A">
              <w:rPr>
                <w:rFonts w:ascii="Arial Narrow" w:hAnsi="Arial Narrow" w:cs="Aldhabi"/>
                <w:b/>
                <w:lang w:val="ro-RO"/>
              </w:rPr>
              <w:t>ie</w:t>
            </w:r>
          </w:p>
        </w:tc>
        <w:tc>
          <w:tcPr>
            <w:tcW w:w="857" w:type="dxa"/>
            <w:tcBorders>
              <w:top w:val="single" w:sz="4" w:space="0" w:color="auto"/>
              <w:left w:val="single" w:sz="4" w:space="0" w:color="auto"/>
              <w:bottom w:val="single" w:sz="4" w:space="0" w:color="auto"/>
              <w:right w:val="single" w:sz="4" w:space="0" w:color="auto"/>
            </w:tcBorders>
            <w:vAlign w:val="center"/>
            <w:hideMark/>
          </w:tcPr>
          <w:p w14:paraId="0304F28E" w14:textId="77777777" w:rsidR="005E379D" w:rsidRPr="0045624A" w:rsidRDefault="005E379D" w:rsidP="002D0520">
            <w:pPr>
              <w:jc w:val="center"/>
              <w:rPr>
                <w:rFonts w:ascii="Arial Narrow" w:hAnsi="Arial Narrow" w:cs="Aldhabi"/>
                <w:b/>
                <w:lang w:val="ro-RO"/>
              </w:rPr>
            </w:pPr>
            <w:r w:rsidRPr="0045624A">
              <w:rPr>
                <w:rFonts w:ascii="Arial Narrow" w:hAnsi="Arial Narrow" w:cs="Aldhabi"/>
                <w:b/>
                <w:lang w:val="ro-RO"/>
              </w:rPr>
              <w:t>Lucrări corective</w:t>
            </w:r>
          </w:p>
        </w:tc>
        <w:tc>
          <w:tcPr>
            <w:tcW w:w="914" w:type="dxa"/>
            <w:tcBorders>
              <w:top w:val="single" w:sz="4" w:space="0" w:color="auto"/>
              <w:left w:val="single" w:sz="4" w:space="0" w:color="auto"/>
              <w:bottom w:val="single" w:sz="4" w:space="0" w:color="auto"/>
              <w:right w:val="single" w:sz="4" w:space="0" w:color="auto"/>
            </w:tcBorders>
            <w:vAlign w:val="center"/>
            <w:hideMark/>
          </w:tcPr>
          <w:p w14:paraId="6FD9DD0B" w14:textId="77777777" w:rsidR="005E379D" w:rsidRPr="0045624A" w:rsidRDefault="005E379D" w:rsidP="002D0520">
            <w:pPr>
              <w:jc w:val="center"/>
              <w:rPr>
                <w:rFonts w:ascii="Arial Narrow" w:hAnsi="Arial Narrow" w:cs="Aldhabi"/>
                <w:b/>
                <w:lang w:val="ro-RO"/>
              </w:rPr>
            </w:pPr>
            <w:r w:rsidRPr="0045624A">
              <w:rPr>
                <w:rFonts w:ascii="Arial Narrow" w:hAnsi="Arial Narrow" w:cs="Aldhabi"/>
                <w:b/>
                <w:lang w:val="ro-RO"/>
              </w:rPr>
              <w:t>Piese de schimb</w:t>
            </w:r>
          </w:p>
        </w:tc>
      </w:tr>
      <w:tr w:rsidR="005E379D" w:rsidRPr="0045624A" w14:paraId="3168221A"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25880B24" w14:textId="77777777" w:rsidR="005E379D" w:rsidRPr="0045624A" w:rsidRDefault="005E379D" w:rsidP="002D0520">
            <w:pPr>
              <w:numPr>
                <w:ilvl w:val="0"/>
                <w:numId w:val="28"/>
              </w:numPr>
              <w:spacing w:after="160" w:line="259" w:lineRule="auto"/>
              <w:ind w:left="114" w:hanging="57"/>
              <w:rPr>
                <w:rFonts w:ascii="Arial Narrow" w:hAnsi="Arial Narrow" w:cs="Aldhabi"/>
                <w:lang w:val="ro-RO"/>
              </w:rPr>
            </w:pPr>
          </w:p>
        </w:tc>
        <w:tc>
          <w:tcPr>
            <w:tcW w:w="665" w:type="dxa"/>
            <w:vMerge w:val="restart"/>
            <w:tcBorders>
              <w:top w:val="single" w:sz="4" w:space="0" w:color="auto"/>
              <w:left w:val="single" w:sz="4" w:space="0" w:color="auto"/>
              <w:bottom w:val="single" w:sz="4" w:space="0" w:color="auto"/>
              <w:right w:val="single" w:sz="4" w:space="0" w:color="auto"/>
            </w:tcBorders>
            <w:hideMark/>
          </w:tcPr>
          <w:p w14:paraId="6F202783" w14:textId="77777777" w:rsidR="005E379D" w:rsidRPr="0045624A" w:rsidRDefault="005E379D" w:rsidP="002D0520">
            <w:pPr>
              <w:rPr>
                <w:rFonts w:ascii="Arial Narrow" w:hAnsi="Arial Narrow" w:cs="Aldhabi"/>
                <w:b/>
                <w:bCs/>
                <w:lang w:val="ro-RO"/>
              </w:rPr>
            </w:pPr>
            <w:r w:rsidRPr="0045624A">
              <w:rPr>
                <w:rFonts w:ascii="Arial Narrow" w:hAnsi="Arial Narrow" w:cs="Aldhabi"/>
                <w:b/>
                <w:bCs/>
                <w:lang w:val="ro-RO"/>
              </w:rPr>
              <w:t>Stația de tratare ap</w:t>
            </w:r>
            <w:r>
              <w:rPr>
                <w:rFonts w:ascii="Arial Narrow" w:hAnsi="Arial Narrow" w:cs="Aldhabi"/>
                <w:b/>
                <w:bCs/>
                <w:lang w:val="ro-RO"/>
              </w:rPr>
              <w:t>ă</w:t>
            </w:r>
            <w:r w:rsidRPr="0045624A">
              <w:rPr>
                <w:rFonts w:ascii="Arial Narrow" w:hAnsi="Arial Narrow" w:cs="Aldhabi"/>
                <w:b/>
                <w:bCs/>
                <w:lang w:val="ro-RO"/>
              </w:rPr>
              <w:t xml:space="preserve"> Iernut</w:t>
            </w:r>
          </w:p>
        </w:tc>
        <w:tc>
          <w:tcPr>
            <w:tcW w:w="1227" w:type="dxa"/>
            <w:vMerge w:val="restart"/>
            <w:tcBorders>
              <w:top w:val="single" w:sz="4" w:space="0" w:color="auto"/>
              <w:left w:val="single" w:sz="4" w:space="0" w:color="auto"/>
              <w:bottom w:val="single" w:sz="4" w:space="0" w:color="auto"/>
              <w:right w:val="single" w:sz="4" w:space="0" w:color="auto"/>
            </w:tcBorders>
            <w:hideMark/>
          </w:tcPr>
          <w:p w14:paraId="3F98B8B6" w14:textId="77777777" w:rsidR="005E379D" w:rsidRPr="0045624A" w:rsidRDefault="005E379D" w:rsidP="002D0520">
            <w:pPr>
              <w:rPr>
                <w:rFonts w:ascii="Arial Narrow" w:hAnsi="Arial Narrow" w:cs="Aldhabi"/>
                <w:b/>
                <w:lang w:val="ro-RO"/>
              </w:rPr>
            </w:pPr>
            <w:r w:rsidRPr="0045624A">
              <w:rPr>
                <w:rFonts w:ascii="Arial Narrow" w:hAnsi="Arial Narrow" w:cs="Aldhabi"/>
                <w:b/>
                <w:lang w:val="ro-RO"/>
              </w:rPr>
              <w:t xml:space="preserve">Alimentare </w:t>
            </w:r>
            <w:r>
              <w:rPr>
                <w:rFonts w:ascii="Arial Narrow" w:hAnsi="Arial Narrow" w:cs="Aldhabi"/>
                <w:b/>
                <w:lang w:val="ro-RO"/>
              </w:rPr>
              <w:t xml:space="preserve">cu energie electrică și </w:t>
            </w:r>
            <w:r w:rsidRPr="0045624A">
              <w:rPr>
                <w:rFonts w:ascii="Arial Narrow" w:hAnsi="Arial Narrow" w:cs="Aldhabi"/>
                <w:b/>
                <w:lang w:val="ro-RO"/>
              </w:rPr>
              <w:t>servicii interne  - AEE</w:t>
            </w:r>
          </w:p>
          <w:p w14:paraId="60F2FC27" w14:textId="77777777" w:rsidR="005E379D" w:rsidRPr="0045624A" w:rsidRDefault="005E379D" w:rsidP="002D0520">
            <w:pPr>
              <w:rPr>
                <w:rFonts w:ascii="Arial Narrow" w:hAnsi="Arial Narrow" w:cs="Aldhabi"/>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C000"/>
            <w:vAlign w:val="center"/>
          </w:tcPr>
          <w:p w14:paraId="64C03C6E" w14:textId="77777777" w:rsidR="005E379D" w:rsidRPr="0045624A" w:rsidRDefault="005E379D" w:rsidP="002D0520">
            <w:pPr>
              <w:rPr>
                <w:rFonts w:ascii="Arial Narrow" w:hAnsi="Arial Narrow" w:cs="Aldhabi"/>
                <w:lang w:val="ro-RO"/>
              </w:rPr>
            </w:pPr>
          </w:p>
        </w:tc>
        <w:tc>
          <w:tcPr>
            <w:tcW w:w="1567" w:type="dxa"/>
            <w:tcBorders>
              <w:top w:val="single" w:sz="4" w:space="0" w:color="auto"/>
              <w:left w:val="single" w:sz="4" w:space="0" w:color="auto"/>
              <w:bottom w:val="single" w:sz="4" w:space="0" w:color="auto"/>
              <w:right w:val="single" w:sz="4" w:space="0" w:color="auto"/>
            </w:tcBorders>
            <w:shd w:val="clear" w:color="000000" w:fill="FFC000"/>
          </w:tcPr>
          <w:p w14:paraId="3DDB471D" w14:textId="77777777" w:rsidR="005E379D" w:rsidRPr="0045624A" w:rsidRDefault="005E379D" w:rsidP="002D0520">
            <w:pPr>
              <w:rPr>
                <w:rFonts w:ascii="Arial Narrow" w:hAnsi="Arial Narrow" w:cs="Aldhabi"/>
                <w:lang w:val="ro-RO"/>
              </w:rPr>
            </w:pPr>
          </w:p>
        </w:tc>
        <w:tc>
          <w:tcPr>
            <w:tcW w:w="657" w:type="dxa"/>
            <w:tcBorders>
              <w:top w:val="single" w:sz="4" w:space="0" w:color="auto"/>
              <w:left w:val="single" w:sz="4" w:space="0" w:color="auto"/>
              <w:bottom w:val="single" w:sz="4" w:space="0" w:color="auto"/>
              <w:right w:val="single" w:sz="4" w:space="0" w:color="auto"/>
            </w:tcBorders>
            <w:shd w:val="clear" w:color="000000" w:fill="FFC000"/>
            <w:vAlign w:val="center"/>
          </w:tcPr>
          <w:p w14:paraId="204406BE" w14:textId="77777777" w:rsidR="005E379D" w:rsidRPr="0045624A" w:rsidRDefault="005E379D" w:rsidP="002D0520">
            <w:pPr>
              <w:rPr>
                <w:rFonts w:ascii="Arial Narrow" w:hAnsi="Arial Narrow" w:cs="Aldhabi"/>
                <w:lang w:val="ro-RO"/>
              </w:rPr>
            </w:pPr>
            <w:r>
              <w:rPr>
                <w:rFonts w:ascii="Arial Narrow" w:hAnsi="Arial Narrow" w:cs="Aldhabi"/>
                <w:noProof/>
                <w:lang w:val="en-US"/>
              </w:rPr>
              <mc:AlternateContent>
                <mc:Choice Requires="wpi">
                  <w:drawing>
                    <wp:anchor distT="0" distB="0" distL="114300" distR="114300" simplePos="0" relativeHeight="251705344" behindDoc="0" locked="0" layoutInCell="1" allowOverlap="1" wp14:anchorId="70332485" wp14:editId="750D018B">
                      <wp:simplePos x="0" y="0"/>
                      <wp:positionH relativeFrom="column">
                        <wp:posOffset>321169</wp:posOffset>
                      </wp:positionH>
                      <wp:positionV relativeFrom="paragraph">
                        <wp:posOffset>122618</wp:posOffset>
                      </wp:positionV>
                      <wp:extent cx="360" cy="360"/>
                      <wp:effectExtent l="0" t="0" r="0" b="0"/>
                      <wp:wrapNone/>
                      <wp:docPr id="14" name="Ink 14"/>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1AEF0A9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24.95pt;margin-top:9.3pt;width:.75pt;height:.7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">
                      <v:imagedata r:id="rId17" o:title=""/>
                    </v:shape>
                  </w:pict>
                </mc:Fallback>
              </mc:AlternateContent>
            </w:r>
          </w:p>
        </w:tc>
        <w:tc>
          <w:tcPr>
            <w:tcW w:w="163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6CC36D61"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XX_AQS_IE_AEE</w:t>
            </w:r>
          </w:p>
        </w:tc>
        <w:tc>
          <w:tcPr>
            <w:tcW w:w="1104" w:type="dxa"/>
            <w:tcBorders>
              <w:top w:val="single" w:sz="4" w:space="0" w:color="auto"/>
              <w:left w:val="single" w:sz="4" w:space="0" w:color="auto"/>
              <w:bottom w:val="single" w:sz="4" w:space="0" w:color="auto"/>
              <w:right w:val="single" w:sz="4" w:space="0" w:color="auto"/>
            </w:tcBorders>
            <w:shd w:val="clear" w:color="000000" w:fill="FFC000"/>
            <w:noWrap/>
          </w:tcPr>
          <w:p w14:paraId="20481196" w14:textId="77777777" w:rsidR="005E379D" w:rsidRPr="0045624A" w:rsidRDefault="005E379D" w:rsidP="002D0520">
            <w:pPr>
              <w:rPr>
                <w:rFonts w:ascii="Arial Narrow" w:hAnsi="Arial Narrow" w:cs="Aldhabi"/>
                <w:lang w:val="ro-RO"/>
              </w:rPr>
            </w:pPr>
          </w:p>
        </w:tc>
        <w:tc>
          <w:tcPr>
            <w:tcW w:w="917" w:type="dxa"/>
            <w:tcBorders>
              <w:top w:val="single" w:sz="4" w:space="0" w:color="auto"/>
              <w:left w:val="single" w:sz="4" w:space="0" w:color="auto"/>
              <w:bottom w:val="single" w:sz="4" w:space="0" w:color="auto"/>
              <w:right w:val="single" w:sz="4" w:space="0" w:color="auto"/>
            </w:tcBorders>
            <w:shd w:val="clear" w:color="000000" w:fill="FFC000"/>
          </w:tcPr>
          <w:p w14:paraId="07D757F9" w14:textId="77777777" w:rsidR="005E379D" w:rsidRPr="0045624A" w:rsidRDefault="005E379D" w:rsidP="002D0520">
            <w:pPr>
              <w:rPr>
                <w:rFonts w:ascii="Arial Narrow" w:hAnsi="Arial Narrow" w:cs="Aldhabi"/>
                <w:lang w:val="ro-RO"/>
              </w:rPr>
            </w:pPr>
          </w:p>
        </w:tc>
        <w:tc>
          <w:tcPr>
            <w:tcW w:w="917" w:type="dxa"/>
            <w:tcBorders>
              <w:top w:val="single" w:sz="4" w:space="0" w:color="auto"/>
              <w:left w:val="single" w:sz="4" w:space="0" w:color="auto"/>
              <w:bottom w:val="single" w:sz="4" w:space="0" w:color="auto"/>
              <w:right w:val="single" w:sz="4" w:space="0" w:color="auto"/>
            </w:tcBorders>
            <w:shd w:val="clear" w:color="000000" w:fill="FFC000"/>
            <w:noWrap/>
          </w:tcPr>
          <w:p w14:paraId="6B56B2F0" w14:textId="77777777" w:rsidR="005E379D" w:rsidRPr="0045624A" w:rsidRDefault="005E379D" w:rsidP="002D0520">
            <w:pPr>
              <w:rPr>
                <w:rFonts w:ascii="Arial Narrow" w:hAnsi="Arial Narrow" w:cs="Aldhabi"/>
                <w:lang w:val="ro-RO"/>
              </w:rPr>
            </w:pPr>
          </w:p>
        </w:tc>
        <w:tc>
          <w:tcPr>
            <w:tcW w:w="1176" w:type="dxa"/>
            <w:tcBorders>
              <w:top w:val="single" w:sz="4" w:space="0" w:color="auto"/>
              <w:left w:val="single" w:sz="4" w:space="0" w:color="auto"/>
              <w:bottom w:val="single" w:sz="4" w:space="0" w:color="auto"/>
              <w:right w:val="single" w:sz="4" w:space="0" w:color="auto"/>
            </w:tcBorders>
            <w:shd w:val="clear" w:color="000000" w:fill="FFC000"/>
          </w:tcPr>
          <w:p w14:paraId="781B85F7" w14:textId="77777777" w:rsidR="005E379D" w:rsidRPr="0045624A" w:rsidRDefault="005E379D" w:rsidP="002D0520">
            <w:pPr>
              <w:rPr>
                <w:rFonts w:ascii="Arial Narrow" w:hAnsi="Arial Narrow" w:cs="Aldhabi"/>
                <w:lang w:val="ro-RO"/>
              </w:rPr>
            </w:pPr>
          </w:p>
        </w:tc>
        <w:tc>
          <w:tcPr>
            <w:tcW w:w="857" w:type="dxa"/>
            <w:tcBorders>
              <w:top w:val="single" w:sz="4" w:space="0" w:color="auto"/>
              <w:left w:val="single" w:sz="4" w:space="0" w:color="auto"/>
              <w:bottom w:val="single" w:sz="4" w:space="0" w:color="auto"/>
              <w:right w:val="single" w:sz="4" w:space="0" w:color="auto"/>
            </w:tcBorders>
            <w:shd w:val="clear" w:color="000000" w:fill="FFC000"/>
          </w:tcPr>
          <w:p w14:paraId="52EF3A68" w14:textId="77777777" w:rsidR="005E379D" w:rsidRPr="0045624A" w:rsidRDefault="005E379D" w:rsidP="002D0520">
            <w:pPr>
              <w:rPr>
                <w:rFonts w:ascii="Arial Narrow" w:hAnsi="Arial Narrow" w:cs="Aldhabi"/>
                <w:lang w:val="ro-RO"/>
              </w:rPr>
            </w:pPr>
          </w:p>
        </w:tc>
        <w:tc>
          <w:tcPr>
            <w:tcW w:w="914" w:type="dxa"/>
            <w:tcBorders>
              <w:top w:val="single" w:sz="4" w:space="0" w:color="auto"/>
              <w:left w:val="single" w:sz="4" w:space="0" w:color="auto"/>
              <w:bottom w:val="single" w:sz="4" w:space="0" w:color="auto"/>
              <w:right w:val="single" w:sz="4" w:space="0" w:color="auto"/>
            </w:tcBorders>
            <w:shd w:val="clear" w:color="000000" w:fill="FFC000"/>
          </w:tcPr>
          <w:p w14:paraId="3EA0945A" w14:textId="77777777" w:rsidR="005E379D" w:rsidRPr="0045624A" w:rsidRDefault="005E379D" w:rsidP="002D0520">
            <w:pPr>
              <w:rPr>
                <w:rFonts w:ascii="Arial Narrow" w:hAnsi="Arial Narrow" w:cs="Aldhabi"/>
                <w:lang w:val="ro-RO"/>
              </w:rPr>
            </w:pPr>
          </w:p>
        </w:tc>
      </w:tr>
      <w:tr w:rsidR="005E379D" w:rsidRPr="0045624A" w14:paraId="583D2582"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02F11E62" w14:textId="77777777" w:rsidR="005E379D" w:rsidRPr="0045624A" w:rsidRDefault="005E379D" w:rsidP="002D0520">
            <w:pPr>
              <w:numPr>
                <w:ilvl w:val="0"/>
                <w:numId w:val="28"/>
              </w:numPr>
              <w:spacing w:after="160" w:line="259" w:lineRule="auto"/>
              <w:ind w:left="114" w:hanging="57"/>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77274E65" w14:textId="77777777" w:rsidR="005E379D" w:rsidRPr="0045624A" w:rsidRDefault="005E379D" w:rsidP="002D0520">
            <w:pPr>
              <w:rPr>
                <w:rFonts w:ascii="Arial Narrow" w:hAnsi="Arial Narrow" w:cs="Aldhabi"/>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39F76CC2" w14:textId="77777777" w:rsidR="005E379D" w:rsidRPr="0045624A" w:rsidRDefault="005E379D" w:rsidP="002D0520">
            <w:pPr>
              <w:rPr>
                <w:rFonts w:ascii="Arial Narrow" w:hAnsi="Arial Narrow" w:cs="Aldhabi"/>
                <w:lang w:val="ro-RO"/>
              </w:rPr>
            </w:pPr>
          </w:p>
        </w:tc>
        <w:tc>
          <w:tcPr>
            <w:tcW w:w="2557" w:type="dxa"/>
            <w:tcBorders>
              <w:top w:val="single" w:sz="4" w:space="0" w:color="auto"/>
              <w:left w:val="single" w:sz="4" w:space="0" w:color="auto"/>
              <w:bottom w:val="single" w:sz="4" w:space="0" w:color="auto"/>
              <w:right w:val="single" w:sz="4" w:space="0" w:color="auto"/>
            </w:tcBorders>
            <w:vAlign w:val="center"/>
            <w:hideMark/>
          </w:tcPr>
          <w:p w14:paraId="641426D1"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 xml:space="preserve">Tablou de distribuție general pentru sistemul de alimentare </w:t>
            </w:r>
            <w:r>
              <w:rPr>
                <w:rFonts w:ascii="Arial Narrow" w:hAnsi="Arial Narrow" w:cs="Aldhabi"/>
                <w:lang w:val="ro-RO"/>
              </w:rPr>
              <w:t>cu energie electrică</w:t>
            </w:r>
          </w:p>
        </w:tc>
        <w:tc>
          <w:tcPr>
            <w:tcW w:w="1567" w:type="dxa"/>
            <w:tcBorders>
              <w:top w:val="single" w:sz="4" w:space="0" w:color="auto"/>
              <w:left w:val="single" w:sz="4" w:space="0" w:color="auto"/>
              <w:bottom w:val="single" w:sz="4" w:space="0" w:color="auto"/>
              <w:right w:val="single" w:sz="4" w:space="0" w:color="auto"/>
            </w:tcBorders>
          </w:tcPr>
          <w:p w14:paraId="7421FFA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BEESPEED</w:t>
            </w:r>
          </w:p>
          <w:p w14:paraId="575ABBA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2x630kVA</w:t>
            </w:r>
          </w:p>
        </w:tc>
        <w:tc>
          <w:tcPr>
            <w:tcW w:w="657" w:type="dxa"/>
            <w:tcBorders>
              <w:top w:val="single" w:sz="4" w:space="0" w:color="auto"/>
              <w:left w:val="single" w:sz="4" w:space="0" w:color="auto"/>
              <w:bottom w:val="single" w:sz="4" w:space="0" w:color="auto"/>
              <w:right w:val="single" w:sz="4" w:space="0" w:color="auto"/>
            </w:tcBorders>
            <w:vAlign w:val="center"/>
            <w:hideMark/>
          </w:tcPr>
          <w:p w14:paraId="4EDE0934"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TGD</w:t>
            </w:r>
          </w:p>
        </w:tc>
        <w:tc>
          <w:tcPr>
            <w:tcW w:w="1638" w:type="dxa"/>
            <w:tcBorders>
              <w:top w:val="single" w:sz="4" w:space="0" w:color="auto"/>
              <w:left w:val="single" w:sz="4" w:space="0" w:color="auto"/>
              <w:bottom w:val="single" w:sz="4" w:space="0" w:color="auto"/>
              <w:right w:val="single" w:sz="4" w:space="0" w:color="auto"/>
            </w:tcBorders>
            <w:vAlign w:val="center"/>
            <w:hideMark/>
          </w:tcPr>
          <w:p w14:paraId="3713DC51"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XX_AQS_IE_AEE_TGD</w:t>
            </w:r>
          </w:p>
        </w:tc>
        <w:tc>
          <w:tcPr>
            <w:tcW w:w="1104" w:type="dxa"/>
            <w:tcBorders>
              <w:top w:val="single" w:sz="4" w:space="0" w:color="auto"/>
              <w:left w:val="single" w:sz="4" w:space="0" w:color="auto"/>
              <w:bottom w:val="single" w:sz="4" w:space="0" w:color="auto"/>
              <w:right w:val="single" w:sz="4" w:space="0" w:color="auto"/>
            </w:tcBorders>
            <w:noWrap/>
          </w:tcPr>
          <w:p w14:paraId="0FF7F3C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364F154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12EFCFF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1509C65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3309E2E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1D516FD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09A35095"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3CD4DD38" w14:textId="77777777" w:rsidR="005E379D" w:rsidRPr="0045624A" w:rsidRDefault="005E379D" w:rsidP="002D0520">
            <w:pPr>
              <w:numPr>
                <w:ilvl w:val="0"/>
                <w:numId w:val="28"/>
              </w:numPr>
              <w:spacing w:after="160" w:line="259" w:lineRule="auto"/>
              <w:ind w:left="114" w:hanging="57"/>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4D3783E3" w14:textId="77777777" w:rsidR="005E379D" w:rsidRPr="0045624A" w:rsidRDefault="005E379D" w:rsidP="002D0520">
            <w:pPr>
              <w:rPr>
                <w:rFonts w:ascii="Arial Narrow" w:hAnsi="Arial Narrow" w:cs="Aldhabi"/>
                <w:lang w:val="ro-RO"/>
              </w:rPr>
            </w:pPr>
          </w:p>
        </w:tc>
        <w:tc>
          <w:tcPr>
            <w:tcW w:w="1227" w:type="dxa"/>
            <w:vMerge/>
            <w:tcBorders>
              <w:top w:val="single" w:sz="4" w:space="0" w:color="auto"/>
              <w:left w:val="single" w:sz="4" w:space="0" w:color="auto"/>
              <w:bottom w:val="single" w:sz="4" w:space="0" w:color="auto"/>
              <w:right w:val="single" w:sz="4" w:space="0" w:color="auto"/>
            </w:tcBorders>
          </w:tcPr>
          <w:p w14:paraId="65CB6D6F" w14:textId="77777777" w:rsidR="005E379D" w:rsidRPr="0045624A" w:rsidRDefault="005E379D" w:rsidP="002D0520">
            <w:pPr>
              <w:rPr>
                <w:rFonts w:ascii="Arial Narrow" w:hAnsi="Arial Narrow" w:cs="Aldhabi"/>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48323096"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Tablou de compensare a energiei reactive</w:t>
            </w:r>
          </w:p>
        </w:tc>
        <w:tc>
          <w:tcPr>
            <w:tcW w:w="1567" w:type="dxa"/>
            <w:tcBorders>
              <w:top w:val="single" w:sz="4" w:space="0" w:color="auto"/>
              <w:left w:val="single" w:sz="4" w:space="0" w:color="auto"/>
              <w:bottom w:val="single" w:sz="4" w:space="0" w:color="auto"/>
              <w:right w:val="single" w:sz="4" w:space="0" w:color="auto"/>
            </w:tcBorders>
          </w:tcPr>
          <w:p w14:paraId="487ECE9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BEESPEED</w:t>
            </w:r>
          </w:p>
          <w:p w14:paraId="43C890D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70kVAR</w:t>
            </w:r>
          </w:p>
        </w:tc>
        <w:tc>
          <w:tcPr>
            <w:tcW w:w="657" w:type="dxa"/>
            <w:tcBorders>
              <w:top w:val="single" w:sz="4" w:space="0" w:color="auto"/>
              <w:left w:val="single" w:sz="4" w:space="0" w:color="auto"/>
              <w:bottom w:val="single" w:sz="4" w:space="0" w:color="auto"/>
              <w:right w:val="single" w:sz="4" w:space="0" w:color="auto"/>
            </w:tcBorders>
            <w:vAlign w:val="center"/>
          </w:tcPr>
          <w:p w14:paraId="00691FA3"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ECPR1</w:t>
            </w:r>
          </w:p>
        </w:tc>
        <w:tc>
          <w:tcPr>
            <w:tcW w:w="1638" w:type="dxa"/>
            <w:tcBorders>
              <w:top w:val="single" w:sz="4" w:space="0" w:color="auto"/>
              <w:left w:val="single" w:sz="4" w:space="0" w:color="auto"/>
              <w:bottom w:val="single" w:sz="4" w:space="0" w:color="auto"/>
              <w:right w:val="single" w:sz="4" w:space="0" w:color="auto"/>
            </w:tcBorders>
            <w:vAlign w:val="center"/>
          </w:tcPr>
          <w:p w14:paraId="5BEF650A"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XX_AQS_IE_AEE_ECPR1</w:t>
            </w:r>
          </w:p>
        </w:tc>
        <w:tc>
          <w:tcPr>
            <w:tcW w:w="1104" w:type="dxa"/>
            <w:tcBorders>
              <w:top w:val="single" w:sz="4" w:space="0" w:color="auto"/>
              <w:left w:val="single" w:sz="4" w:space="0" w:color="auto"/>
              <w:bottom w:val="single" w:sz="4" w:space="0" w:color="auto"/>
              <w:right w:val="single" w:sz="4" w:space="0" w:color="auto"/>
            </w:tcBorders>
            <w:noWrap/>
          </w:tcPr>
          <w:p w14:paraId="0A040CA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5866004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5C2500E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129F78D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0AEC171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1E3F9E2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723FADDE"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595714C2" w14:textId="77777777" w:rsidR="005E379D" w:rsidRPr="0045624A" w:rsidRDefault="005E379D" w:rsidP="002D0520">
            <w:pPr>
              <w:numPr>
                <w:ilvl w:val="0"/>
                <w:numId w:val="28"/>
              </w:numPr>
              <w:spacing w:after="160" w:line="259" w:lineRule="auto"/>
              <w:ind w:left="114" w:hanging="57"/>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7CC42BE4" w14:textId="77777777" w:rsidR="005E379D" w:rsidRPr="0045624A" w:rsidRDefault="005E379D" w:rsidP="002D0520">
            <w:pPr>
              <w:rPr>
                <w:rFonts w:ascii="Arial Narrow" w:hAnsi="Arial Narrow" w:cs="Aldhabi"/>
                <w:lang w:val="ro-RO"/>
              </w:rPr>
            </w:pPr>
          </w:p>
        </w:tc>
        <w:tc>
          <w:tcPr>
            <w:tcW w:w="1227" w:type="dxa"/>
            <w:vMerge/>
            <w:tcBorders>
              <w:top w:val="single" w:sz="4" w:space="0" w:color="auto"/>
              <w:left w:val="single" w:sz="4" w:space="0" w:color="auto"/>
              <w:bottom w:val="single" w:sz="4" w:space="0" w:color="auto"/>
              <w:right w:val="single" w:sz="4" w:space="0" w:color="auto"/>
            </w:tcBorders>
          </w:tcPr>
          <w:p w14:paraId="0CD4CCBB" w14:textId="77777777" w:rsidR="005E379D" w:rsidRPr="0045624A" w:rsidRDefault="005E379D" w:rsidP="002D0520">
            <w:pPr>
              <w:rPr>
                <w:rFonts w:ascii="Arial Narrow" w:hAnsi="Arial Narrow" w:cs="Aldhabi"/>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5ABEE1FF"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Tablou de compensare a energiei reactive</w:t>
            </w:r>
          </w:p>
        </w:tc>
        <w:tc>
          <w:tcPr>
            <w:tcW w:w="1567" w:type="dxa"/>
            <w:tcBorders>
              <w:top w:val="single" w:sz="4" w:space="0" w:color="auto"/>
              <w:left w:val="single" w:sz="4" w:space="0" w:color="auto"/>
              <w:bottom w:val="single" w:sz="4" w:space="0" w:color="auto"/>
              <w:right w:val="single" w:sz="4" w:space="0" w:color="auto"/>
            </w:tcBorders>
          </w:tcPr>
          <w:p w14:paraId="67F0D91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BEESPEED</w:t>
            </w:r>
          </w:p>
          <w:p w14:paraId="1DC51EF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70kVAR</w:t>
            </w:r>
          </w:p>
        </w:tc>
        <w:tc>
          <w:tcPr>
            <w:tcW w:w="657" w:type="dxa"/>
            <w:tcBorders>
              <w:top w:val="single" w:sz="4" w:space="0" w:color="auto"/>
              <w:left w:val="single" w:sz="4" w:space="0" w:color="auto"/>
              <w:bottom w:val="single" w:sz="4" w:space="0" w:color="auto"/>
              <w:right w:val="single" w:sz="4" w:space="0" w:color="auto"/>
            </w:tcBorders>
            <w:vAlign w:val="center"/>
          </w:tcPr>
          <w:p w14:paraId="2E4110B8"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ECPR2</w:t>
            </w:r>
          </w:p>
        </w:tc>
        <w:tc>
          <w:tcPr>
            <w:tcW w:w="1638" w:type="dxa"/>
            <w:tcBorders>
              <w:top w:val="single" w:sz="4" w:space="0" w:color="auto"/>
              <w:left w:val="single" w:sz="4" w:space="0" w:color="auto"/>
              <w:bottom w:val="single" w:sz="4" w:space="0" w:color="auto"/>
              <w:right w:val="single" w:sz="4" w:space="0" w:color="auto"/>
            </w:tcBorders>
            <w:vAlign w:val="center"/>
          </w:tcPr>
          <w:p w14:paraId="112B1E6A"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XX_AQS_IE_AEE_ECPR2</w:t>
            </w:r>
          </w:p>
        </w:tc>
        <w:tc>
          <w:tcPr>
            <w:tcW w:w="1104" w:type="dxa"/>
            <w:tcBorders>
              <w:top w:val="single" w:sz="4" w:space="0" w:color="auto"/>
              <w:left w:val="single" w:sz="4" w:space="0" w:color="auto"/>
              <w:bottom w:val="single" w:sz="4" w:space="0" w:color="auto"/>
              <w:right w:val="single" w:sz="4" w:space="0" w:color="auto"/>
            </w:tcBorders>
            <w:noWrap/>
          </w:tcPr>
          <w:p w14:paraId="3E3A8B7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6706497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773C911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6997617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6F8410E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3888C6C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425E6EE5"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0FFE001C" w14:textId="77777777" w:rsidR="005E379D" w:rsidRPr="0045624A" w:rsidRDefault="005E379D" w:rsidP="002D0520">
            <w:pPr>
              <w:numPr>
                <w:ilvl w:val="0"/>
                <w:numId w:val="28"/>
              </w:numPr>
              <w:spacing w:after="160" w:line="259" w:lineRule="auto"/>
              <w:ind w:left="114" w:hanging="57"/>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1E56D95D" w14:textId="77777777" w:rsidR="005E379D" w:rsidRPr="0045624A" w:rsidRDefault="005E379D" w:rsidP="002D0520">
            <w:pPr>
              <w:rPr>
                <w:rFonts w:ascii="Arial Narrow" w:hAnsi="Arial Narrow" w:cs="Aldhabi"/>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04DD7831" w14:textId="77777777" w:rsidR="005E379D" w:rsidRPr="0045624A" w:rsidRDefault="005E379D" w:rsidP="002D0520">
            <w:pPr>
              <w:rPr>
                <w:rFonts w:ascii="Arial Narrow" w:hAnsi="Arial Narrow" w:cs="Aldhabi"/>
                <w:lang w:val="ro-RO"/>
              </w:rPr>
            </w:pPr>
          </w:p>
        </w:tc>
        <w:tc>
          <w:tcPr>
            <w:tcW w:w="2557" w:type="dxa"/>
            <w:tcBorders>
              <w:top w:val="single" w:sz="4" w:space="0" w:color="auto"/>
              <w:left w:val="single" w:sz="4" w:space="0" w:color="auto"/>
              <w:bottom w:val="single" w:sz="4" w:space="0" w:color="auto"/>
              <w:right w:val="single" w:sz="4" w:space="0" w:color="auto"/>
            </w:tcBorders>
            <w:vAlign w:val="center"/>
            <w:hideMark/>
          </w:tcPr>
          <w:p w14:paraId="3F589424"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 xml:space="preserve">Tablou de distribuție secundar pentru sistemul de alimentare </w:t>
            </w:r>
            <w:r>
              <w:rPr>
                <w:rFonts w:ascii="Arial Narrow" w:hAnsi="Arial Narrow" w:cs="Aldhabi"/>
                <w:lang w:val="ro-RO"/>
              </w:rPr>
              <w:t>cu energie electrică-monobloc</w:t>
            </w:r>
          </w:p>
        </w:tc>
        <w:tc>
          <w:tcPr>
            <w:tcW w:w="1567" w:type="dxa"/>
            <w:tcBorders>
              <w:top w:val="single" w:sz="4" w:space="0" w:color="auto"/>
              <w:left w:val="single" w:sz="4" w:space="0" w:color="auto"/>
              <w:bottom w:val="single" w:sz="4" w:space="0" w:color="auto"/>
              <w:right w:val="single" w:sz="4" w:space="0" w:color="auto"/>
            </w:tcBorders>
          </w:tcPr>
          <w:p w14:paraId="4438069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BEESPEED</w:t>
            </w:r>
          </w:p>
          <w:p w14:paraId="34619CB5" w14:textId="77777777" w:rsidR="005E379D" w:rsidRPr="0045624A" w:rsidRDefault="005E379D" w:rsidP="002D0520">
            <w:pPr>
              <w:jc w:val="center"/>
              <w:rPr>
                <w:rFonts w:ascii="Arial Narrow" w:hAnsi="Arial Narrow" w:cs="Aldhabi"/>
                <w:lang w:val="ro-RO"/>
              </w:rPr>
            </w:pPr>
          </w:p>
        </w:tc>
        <w:tc>
          <w:tcPr>
            <w:tcW w:w="657" w:type="dxa"/>
            <w:tcBorders>
              <w:top w:val="single" w:sz="4" w:space="0" w:color="auto"/>
              <w:left w:val="single" w:sz="4" w:space="0" w:color="auto"/>
              <w:bottom w:val="single" w:sz="4" w:space="0" w:color="auto"/>
              <w:right w:val="single" w:sz="4" w:space="0" w:color="auto"/>
            </w:tcBorders>
            <w:vAlign w:val="center"/>
            <w:hideMark/>
          </w:tcPr>
          <w:p w14:paraId="1FC59B08"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TSI 1</w:t>
            </w:r>
          </w:p>
        </w:tc>
        <w:tc>
          <w:tcPr>
            <w:tcW w:w="1638" w:type="dxa"/>
            <w:tcBorders>
              <w:top w:val="single" w:sz="4" w:space="0" w:color="auto"/>
              <w:left w:val="single" w:sz="4" w:space="0" w:color="auto"/>
              <w:bottom w:val="single" w:sz="4" w:space="0" w:color="auto"/>
              <w:right w:val="single" w:sz="4" w:space="0" w:color="auto"/>
            </w:tcBorders>
            <w:vAlign w:val="center"/>
            <w:hideMark/>
          </w:tcPr>
          <w:p w14:paraId="7AD93C1F"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XX_AQS_IE_AEET_TSI1</w:t>
            </w:r>
          </w:p>
        </w:tc>
        <w:tc>
          <w:tcPr>
            <w:tcW w:w="1104" w:type="dxa"/>
            <w:tcBorders>
              <w:top w:val="single" w:sz="4" w:space="0" w:color="auto"/>
              <w:left w:val="single" w:sz="4" w:space="0" w:color="auto"/>
              <w:bottom w:val="single" w:sz="4" w:space="0" w:color="auto"/>
              <w:right w:val="single" w:sz="4" w:space="0" w:color="auto"/>
            </w:tcBorders>
            <w:noWrap/>
          </w:tcPr>
          <w:p w14:paraId="7AE476A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29A80AF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2EBA08D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31F1E8C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287C483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42EABCE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55B019CE"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3BD113C5" w14:textId="77777777" w:rsidR="005E379D" w:rsidRPr="0045624A" w:rsidRDefault="005E379D" w:rsidP="002D0520">
            <w:pPr>
              <w:numPr>
                <w:ilvl w:val="0"/>
                <w:numId w:val="28"/>
              </w:numPr>
              <w:spacing w:after="160" w:line="259" w:lineRule="auto"/>
              <w:ind w:left="114" w:hanging="57"/>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5EF03878" w14:textId="77777777" w:rsidR="005E379D" w:rsidRPr="0045624A" w:rsidRDefault="005E379D" w:rsidP="002D0520">
            <w:pPr>
              <w:rPr>
                <w:rFonts w:ascii="Arial Narrow" w:hAnsi="Arial Narrow" w:cs="Aldhabi"/>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40B32D82" w14:textId="77777777" w:rsidR="005E379D" w:rsidRPr="0045624A" w:rsidRDefault="005E379D" w:rsidP="002D0520">
            <w:pPr>
              <w:rPr>
                <w:rFonts w:ascii="Arial Narrow" w:hAnsi="Arial Narrow" w:cs="Aldhabi"/>
                <w:lang w:val="ro-RO"/>
              </w:rPr>
            </w:pPr>
          </w:p>
        </w:tc>
        <w:tc>
          <w:tcPr>
            <w:tcW w:w="2557" w:type="dxa"/>
            <w:tcBorders>
              <w:top w:val="single" w:sz="4" w:space="0" w:color="auto"/>
              <w:left w:val="single" w:sz="4" w:space="0" w:color="auto"/>
              <w:bottom w:val="single" w:sz="4" w:space="0" w:color="auto"/>
              <w:right w:val="single" w:sz="4" w:space="0" w:color="auto"/>
            </w:tcBorders>
            <w:vAlign w:val="center"/>
            <w:hideMark/>
          </w:tcPr>
          <w:p w14:paraId="34E5ACDE"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 xml:space="preserve">Tablou de distribuție secundar pentru sistemul de alimentare </w:t>
            </w:r>
            <w:r>
              <w:rPr>
                <w:rFonts w:ascii="Arial Narrow" w:hAnsi="Arial Narrow" w:cs="Aldhabi"/>
                <w:lang w:val="ro-RO"/>
              </w:rPr>
              <w:t>cu energie electrică-filtre</w:t>
            </w:r>
          </w:p>
        </w:tc>
        <w:tc>
          <w:tcPr>
            <w:tcW w:w="1567" w:type="dxa"/>
            <w:tcBorders>
              <w:top w:val="single" w:sz="4" w:space="0" w:color="auto"/>
              <w:left w:val="single" w:sz="4" w:space="0" w:color="auto"/>
              <w:bottom w:val="single" w:sz="4" w:space="0" w:color="auto"/>
              <w:right w:val="single" w:sz="4" w:space="0" w:color="auto"/>
            </w:tcBorders>
          </w:tcPr>
          <w:p w14:paraId="6A2595E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BEESPEED</w:t>
            </w:r>
          </w:p>
          <w:p w14:paraId="3EF526F9" w14:textId="77777777" w:rsidR="005E379D" w:rsidRPr="0045624A" w:rsidRDefault="005E379D" w:rsidP="002D0520">
            <w:pPr>
              <w:jc w:val="center"/>
              <w:rPr>
                <w:rFonts w:ascii="Arial Narrow" w:hAnsi="Arial Narrow" w:cs="Aldhabi"/>
                <w:lang w:val="ro-RO"/>
              </w:rPr>
            </w:pPr>
          </w:p>
        </w:tc>
        <w:tc>
          <w:tcPr>
            <w:tcW w:w="657" w:type="dxa"/>
            <w:tcBorders>
              <w:top w:val="single" w:sz="4" w:space="0" w:color="auto"/>
              <w:left w:val="single" w:sz="4" w:space="0" w:color="auto"/>
              <w:bottom w:val="single" w:sz="4" w:space="0" w:color="auto"/>
              <w:right w:val="single" w:sz="4" w:space="0" w:color="auto"/>
            </w:tcBorders>
            <w:vAlign w:val="center"/>
            <w:hideMark/>
          </w:tcPr>
          <w:p w14:paraId="5DE4E6B0"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TSI 2</w:t>
            </w:r>
          </w:p>
        </w:tc>
        <w:tc>
          <w:tcPr>
            <w:tcW w:w="1638" w:type="dxa"/>
            <w:tcBorders>
              <w:top w:val="single" w:sz="4" w:space="0" w:color="auto"/>
              <w:left w:val="single" w:sz="4" w:space="0" w:color="auto"/>
              <w:bottom w:val="single" w:sz="4" w:space="0" w:color="auto"/>
              <w:right w:val="single" w:sz="4" w:space="0" w:color="auto"/>
            </w:tcBorders>
            <w:vAlign w:val="center"/>
            <w:hideMark/>
          </w:tcPr>
          <w:p w14:paraId="3172CBAD"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XX_AQS_IE_AEE_TSI2</w:t>
            </w:r>
          </w:p>
        </w:tc>
        <w:tc>
          <w:tcPr>
            <w:tcW w:w="1104" w:type="dxa"/>
            <w:tcBorders>
              <w:top w:val="single" w:sz="4" w:space="0" w:color="auto"/>
              <w:left w:val="single" w:sz="4" w:space="0" w:color="auto"/>
              <w:bottom w:val="single" w:sz="4" w:space="0" w:color="auto"/>
              <w:right w:val="single" w:sz="4" w:space="0" w:color="auto"/>
            </w:tcBorders>
            <w:noWrap/>
          </w:tcPr>
          <w:p w14:paraId="1BFC683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3D37D56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2203E50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0A76385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745CA35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20F442B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350374AD"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5FDADDEF" w14:textId="77777777" w:rsidR="005E379D" w:rsidRPr="0045624A" w:rsidRDefault="005E379D" w:rsidP="002D0520">
            <w:pPr>
              <w:numPr>
                <w:ilvl w:val="0"/>
                <w:numId w:val="28"/>
              </w:numPr>
              <w:spacing w:after="160" w:line="259" w:lineRule="auto"/>
              <w:ind w:left="114" w:hanging="57"/>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6A80FB74" w14:textId="77777777" w:rsidR="005E379D" w:rsidRPr="0045624A" w:rsidRDefault="005E379D" w:rsidP="002D0520">
            <w:pPr>
              <w:rPr>
                <w:rFonts w:ascii="Arial Narrow" w:hAnsi="Arial Narrow" w:cs="Aldhabi"/>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713B84FA" w14:textId="77777777" w:rsidR="005E379D" w:rsidRPr="0045624A" w:rsidRDefault="005E379D" w:rsidP="002D0520">
            <w:pPr>
              <w:rPr>
                <w:rFonts w:ascii="Arial Narrow" w:hAnsi="Arial Narrow" w:cs="Aldhabi"/>
                <w:lang w:val="ro-RO"/>
              </w:rPr>
            </w:pPr>
          </w:p>
        </w:tc>
        <w:tc>
          <w:tcPr>
            <w:tcW w:w="2557" w:type="dxa"/>
            <w:tcBorders>
              <w:top w:val="single" w:sz="4" w:space="0" w:color="auto"/>
              <w:left w:val="single" w:sz="4" w:space="0" w:color="auto"/>
              <w:bottom w:val="single" w:sz="4" w:space="0" w:color="auto"/>
              <w:right w:val="single" w:sz="4" w:space="0" w:color="auto"/>
            </w:tcBorders>
            <w:vAlign w:val="center"/>
            <w:hideMark/>
          </w:tcPr>
          <w:p w14:paraId="136963FB"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 xml:space="preserve">Tablou de distribuție secundar pentru sistemul de alimentare </w:t>
            </w:r>
            <w:r>
              <w:rPr>
                <w:rFonts w:ascii="Arial Narrow" w:hAnsi="Arial Narrow" w:cs="Aldhabi"/>
                <w:lang w:val="ro-RO"/>
              </w:rPr>
              <w:t>cu energie electrică-</w:t>
            </w:r>
            <w:proofErr w:type="spellStart"/>
            <w:r>
              <w:rPr>
                <w:rFonts w:ascii="Arial Narrow" w:hAnsi="Arial Narrow" w:cs="Aldhabi"/>
                <w:lang w:val="ro-RO"/>
              </w:rPr>
              <w:t>distributie</w:t>
            </w:r>
            <w:proofErr w:type="spellEnd"/>
          </w:p>
        </w:tc>
        <w:tc>
          <w:tcPr>
            <w:tcW w:w="1567" w:type="dxa"/>
            <w:tcBorders>
              <w:top w:val="single" w:sz="4" w:space="0" w:color="auto"/>
              <w:left w:val="single" w:sz="4" w:space="0" w:color="auto"/>
              <w:bottom w:val="single" w:sz="4" w:space="0" w:color="auto"/>
              <w:right w:val="single" w:sz="4" w:space="0" w:color="auto"/>
            </w:tcBorders>
          </w:tcPr>
          <w:p w14:paraId="4D2D631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BEESPEED</w:t>
            </w:r>
          </w:p>
          <w:p w14:paraId="613F00BB" w14:textId="77777777" w:rsidR="005E379D" w:rsidRPr="0045624A" w:rsidRDefault="005E379D" w:rsidP="002D0520">
            <w:pPr>
              <w:jc w:val="center"/>
              <w:rPr>
                <w:rFonts w:ascii="Arial Narrow" w:hAnsi="Arial Narrow" w:cs="Aldhabi"/>
                <w:lang w:val="ro-RO"/>
              </w:rPr>
            </w:pPr>
          </w:p>
        </w:tc>
        <w:tc>
          <w:tcPr>
            <w:tcW w:w="657" w:type="dxa"/>
            <w:tcBorders>
              <w:top w:val="single" w:sz="4" w:space="0" w:color="auto"/>
              <w:left w:val="single" w:sz="4" w:space="0" w:color="auto"/>
              <w:bottom w:val="single" w:sz="4" w:space="0" w:color="auto"/>
              <w:right w:val="single" w:sz="4" w:space="0" w:color="auto"/>
            </w:tcBorders>
            <w:vAlign w:val="center"/>
            <w:hideMark/>
          </w:tcPr>
          <w:p w14:paraId="490BF98C"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TSI 3</w:t>
            </w:r>
          </w:p>
        </w:tc>
        <w:tc>
          <w:tcPr>
            <w:tcW w:w="1638" w:type="dxa"/>
            <w:tcBorders>
              <w:top w:val="single" w:sz="4" w:space="0" w:color="auto"/>
              <w:left w:val="single" w:sz="4" w:space="0" w:color="auto"/>
              <w:bottom w:val="single" w:sz="4" w:space="0" w:color="auto"/>
              <w:right w:val="single" w:sz="4" w:space="0" w:color="auto"/>
            </w:tcBorders>
            <w:vAlign w:val="center"/>
            <w:hideMark/>
          </w:tcPr>
          <w:p w14:paraId="6B71541C"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XX_AQS_IE_AEE_TSI3</w:t>
            </w:r>
          </w:p>
        </w:tc>
        <w:tc>
          <w:tcPr>
            <w:tcW w:w="1104" w:type="dxa"/>
            <w:tcBorders>
              <w:top w:val="single" w:sz="4" w:space="0" w:color="auto"/>
              <w:left w:val="single" w:sz="4" w:space="0" w:color="auto"/>
              <w:bottom w:val="single" w:sz="4" w:space="0" w:color="auto"/>
              <w:right w:val="single" w:sz="4" w:space="0" w:color="auto"/>
            </w:tcBorders>
            <w:noWrap/>
          </w:tcPr>
          <w:p w14:paraId="75B4B7B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30F9104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5DF2F03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4BF6B8E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531FB1C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01F527C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7F063A45"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609FEEF5" w14:textId="77777777" w:rsidR="005E379D" w:rsidRPr="0045624A" w:rsidRDefault="005E379D" w:rsidP="002D0520">
            <w:pPr>
              <w:numPr>
                <w:ilvl w:val="0"/>
                <w:numId w:val="28"/>
              </w:numPr>
              <w:spacing w:after="160" w:line="259" w:lineRule="auto"/>
              <w:ind w:left="114" w:hanging="57"/>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729F233D" w14:textId="77777777" w:rsidR="005E379D" w:rsidRPr="0045624A" w:rsidRDefault="005E379D" w:rsidP="002D0520">
            <w:pPr>
              <w:rPr>
                <w:rFonts w:ascii="Arial Narrow" w:hAnsi="Arial Narrow" w:cs="Aldhabi"/>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5E17CD20" w14:textId="77777777" w:rsidR="005E379D" w:rsidRPr="0045624A" w:rsidRDefault="005E379D" w:rsidP="002D0520">
            <w:pPr>
              <w:rPr>
                <w:rFonts w:ascii="Arial Narrow" w:hAnsi="Arial Narrow" w:cs="Aldhabi"/>
                <w:lang w:val="ro-RO"/>
              </w:rPr>
            </w:pPr>
          </w:p>
        </w:tc>
        <w:tc>
          <w:tcPr>
            <w:tcW w:w="2557" w:type="dxa"/>
            <w:tcBorders>
              <w:top w:val="single" w:sz="4" w:space="0" w:color="auto"/>
              <w:left w:val="single" w:sz="4" w:space="0" w:color="auto"/>
              <w:bottom w:val="single" w:sz="4" w:space="0" w:color="auto"/>
              <w:right w:val="single" w:sz="4" w:space="0" w:color="auto"/>
            </w:tcBorders>
            <w:vAlign w:val="center"/>
            <w:hideMark/>
          </w:tcPr>
          <w:p w14:paraId="5225291A"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 xml:space="preserve">Tablou de distribuție secundar pentru sistemul de alimentare </w:t>
            </w:r>
            <w:r>
              <w:rPr>
                <w:rFonts w:ascii="Arial Narrow" w:hAnsi="Arial Narrow" w:cs="Aldhabi"/>
                <w:lang w:val="ro-RO"/>
              </w:rPr>
              <w:t>cu energie electrică-clorinare</w:t>
            </w:r>
          </w:p>
        </w:tc>
        <w:tc>
          <w:tcPr>
            <w:tcW w:w="1567" w:type="dxa"/>
            <w:tcBorders>
              <w:top w:val="single" w:sz="4" w:space="0" w:color="auto"/>
              <w:left w:val="single" w:sz="4" w:space="0" w:color="auto"/>
              <w:bottom w:val="single" w:sz="4" w:space="0" w:color="auto"/>
              <w:right w:val="single" w:sz="4" w:space="0" w:color="auto"/>
            </w:tcBorders>
          </w:tcPr>
          <w:p w14:paraId="76A6BA8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BEESPEED</w:t>
            </w:r>
          </w:p>
          <w:p w14:paraId="754F0FC7" w14:textId="77777777" w:rsidR="005E379D" w:rsidRPr="0045624A" w:rsidRDefault="005E379D" w:rsidP="002D0520">
            <w:pPr>
              <w:jc w:val="center"/>
              <w:rPr>
                <w:rFonts w:ascii="Arial Narrow" w:hAnsi="Arial Narrow" w:cs="Aldhabi"/>
                <w:lang w:val="ro-RO"/>
              </w:rPr>
            </w:pPr>
          </w:p>
        </w:tc>
        <w:tc>
          <w:tcPr>
            <w:tcW w:w="657" w:type="dxa"/>
            <w:tcBorders>
              <w:top w:val="single" w:sz="4" w:space="0" w:color="auto"/>
              <w:left w:val="single" w:sz="4" w:space="0" w:color="auto"/>
              <w:bottom w:val="single" w:sz="4" w:space="0" w:color="auto"/>
              <w:right w:val="single" w:sz="4" w:space="0" w:color="auto"/>
            </w:tcBorders>
            <w:vAlign w:val="center"/>
            <w:hideMark/>
          </w:tcPr>
          <w:p w14:paraId="751D48CA"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TSI 4</w:t>
            </w:r>
          </w:p>
        </w:tc>
        <w:tc>
          <w:tcPr>
            <w:tcW w:w="1638" w:type="dxa"/>
            <w:tcBorders>
              <w:top w:val="single" w:sz="4" w:space="0" w:color="auto"/>
              <w:left w:val="single" w:sz="4" w:space="0" w:color="auto"/>
              <w:bottom w:val="single" w:sz="4" w:space="0" w:color="auto"/>
              <w:right w:val="single" w:sz="4" w:space="0" w:color="auto"/>
            </w:tcBorders>
            <w:vAlign w:val="center"/>
            <w:hideMark/>
          </w:tcPr>
          <w:p w14:paraId="7F7E6531"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XX_AQS_IE_AEE_TSI4</w:t>
            </w:r>
          </w:p>
        </w:tc>
        <w:tc>
          <w:tcPr>
            <w:tcW w:w="1104" w:type="dxa"/>
            <w:tcBorders>
              <w:top w:val="single" w:sz="4" w:space="0" w:color="auto"/>
              <w:left w:val="single" w:sz="4" w:space="0" w:color="auto"/>
              <w:bottom w:val="single" w:sz="4" w:space="0" w:color="auto"/>
              <w:right w:val="single" w:sz="4" w:space="0" w:color="auto"/>
            </w:tcBorders>
            <w:noWrap/>
          </w:tcPr>
          <w:p w14:paraId="2EFCF3B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391EE1D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70CAC29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2D97A0E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2D05730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451984B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22950EFC"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2CF673AF" w14:textId="77777777" w:rsidR="005E379D" w:rsidRPr="0045624A" w:rsidRDefault="005E379D" w:rsidP="002D0520">
            <w:pPr>
              <w:numPr>
                <w:ilvl w:val="0"/>
                <w:numId w:val="28"/>
              </w:numPr>
              <w:spacing w:after="160" w:line="259" w:lineRule="auto"/>
              <w:ind w:left="114" w:hanging="57"/>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05C0DBEA" w14:textId="77777777" w:rsidR="005E379D" w:rsidRPr="0045624A" w:rsidRDefault="005E379D" w:rsidP="002D0520">
            <w:pPr>
              <w:rPr>
                <w:rFonts w:ascii="Arial Narrow" w:hAnsi="Arial Narrow" w:cs="Aldhabi"/>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52C16398" w14:textId="77777777" w:rsidR="005E379D" w:rsidRPr="0045624A" w:rsidRDefault="005E379D" w:rsidP="002D0520">
            <w:pPr>
              <w:rPr>
                <w:rFonts w:ascii="Arial Narrow" w:hAnsi="Arial Narrow" w:cs="Aldhabi"/>
                <w:lang w:val="ro-RO"/>
              </w:rPr>
            </w:pPr>
          </w:p>
        </w:tc>
        <w:tc>
          <w:tcPr>
            <w:tcW w:w="2557" w:type="dxa"/>
            <w:tcBorders>
              <w:top w:val="single" w:sz="4" w:space="0" w:color="auto"/>
              <w:left w:val="single" w:sz="4" w:space="0" w:color="auto"/>
              <w:bottom w:val="single" w:sz="4" w:space="0" w:color="auto"/>
              <w:right w:val="single" w:sz="4" w:space="0" w:color="auto"/>
            </w:tcBorders>
            <w:vAlign w:val="center"/>
            <w:hideMark/>
          </w:tcPr>
          <w:p w14:paraId="601691E9"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Tablou de distribuție principal</w:t>
            </w:r>
          </w:p>
        </w:tc>
        <w:tc>
          <w:tcPr>
            <w:tcW w:w="1567" w:type="dxa"/>
            <w:tcBorders>
              <w:top w:val="single" w:sz="4" w:space="0" w:color="auto"/>
              <w:left w:val="single" w:sz="4" w:space="0" w:color="auto"/>
              <w:bottom w:val="single" w:sz="4" w:space="0" w:color="auto"/>
              <w:right w:val="single" w:sz="4" w:space="0" w:color="auto"/>
            </w:tcBorders>
          </w:tcPr>
          <w:p w14:paraId="5CE893B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BEESPEED</w:t>
            </w:r>
          </w:p>
          <w:p w14:paraId="6178189D" w14:textId="77777777" w:rsidR="005E379D" w:rsidRPr="0045624A" w:rsidRDefault="005E379D" w:rsidP="002D0520">
            <w:pPr>
              <w:jc w:val="center"/>
              <w:rPr>
                <w:rFonts w:ascii="Arial Narrow" w:hAnsi="Arial Narrow" w:cs="Aldhabi"/>
                <w:lang w:val="ro-RO"/>
              </w:rPr>
            </w:pPr>
          </w:p>
        </w:tc>
        <w:tc>
          <w:tcPr>
            <w:tcW w:w="657" w:type="dxa"/>
            <w:tcBorders>
              <w:top w:val="single" w:sz="4" w:space="0" w:color="auto"/>
              <w:left w:val="single" w:sz="4" w:space="0" w:color="auto"/>
              <w:bottom w:val="single" w:sz="4" w:space="0" w:color="auto"/>
              <w:right w:val="single" w:sz="4" w:space="0" w:color="auto"/>
            </w:tcBorders>
            <w:vAlign w:val="center"/>
            <w:hideMark/>
          </w:tcPr>
          <w:p w14:paraId="57553B44"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TC</w:t>
            </w:r>
          </w:p>
        </w:tc>
        <w:tc>
          <w:tcPr>
            <w:tcW w:w="1638" w:type="dxa"/>
            <w:tcBorders>
              <w:top w:val="single" w:sz="4" w:space="0" w:color="auto"/>
              <w:left w:val="single" w:sz="4" w:space="0" w:color="auto"/>
              <w:bottom w:val="single" w:sz="4" w:space="0" w:color="auto"/>
              <w:right w:val="single" w:sz="4" w:space="0" w:color="auto"/>
            </w:tcBorders>
            <w:vAlign w:val="center"/>
            <w:hideMark/>
          </w:tcPr>
          <w:p w14:paraId="7BCF7FAF"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XX_AQS_IE_AEE_TC</w:t>
            </w:r>
          </w:p>
        </w:tc>
        <w:tc>
          <w:tcPr>
            <w:tcW w:w="1104" w:type="dxa"/>
            <w:tcBorders>
              <w:top w:val="single" w:sz="4" w:space="0" w:color="auto"/>
              <w:left w:val="single" w:sz="4" w:space="0" w:color="auto"/>
              <w:bottom w:val="single" w:sz="4" w:space="0" w:color="auto"/>
              <w:right w:val="single" w:sz="4" w:space="0" w:color="auto"/>
            </w:tcBorders>
            <w:noWrap/>
          </w:tcPr>
          <w:p w14:paraId="6262509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0B9850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1831E3F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4D02729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71F2BCC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0840374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3FDAA428"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4B6CA6DF" w14:textId="77777777" w:rsidR="005E379D" w:rsidRPr="0045624A" w:rsidRDefault="005E379D" w:rsidP="002D0520">
            <w:pPr>
              <w:numPr>
                <w:ilvl w:val="0"/>
                <w:numId w:val="28"/>
              </w:numPr>
              <w:spacing w:after="160" w:line="259" w:lineRule="auto"/>
              <w:ind w:left="114" w:hanging="57"/>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224AA43C" w14:textId="77777777" w:rsidR="005E379D" w:rsidRPr="0045624A" w:rsidRDefault="005E379D" w:rsidP="002D0520">
            <w:pPr>
              <w:rPr>
                <w:rFonts w:ascii="Arial Narrow" w:hAnsi="Arial Narrow" w:cs="Aldhabi"/>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248B68DE" w14:textId="77777777" w:rsidR="005E379D" w:rsidRPr="0045624A" w:rsidRDefault="005E379D" w:rsidP="002D0520">
            <w:pPr>
              <w:rPr>
                <w:rFonts w:ascii="Arial Narrow" w:hAnsi="Arial Narrow" w:cs="Aldhabi"/>
                <w:lang w:val="ro-RO"/>
              </w:rPr>
            </w:pPr>
          </w:p>
        </w:tc>
        <w:tc>
          <w:tcPr>
            <w:tcW w:w="2557" w:type="dxa"/>
            <w:tcBorders>
              <w:top w:val="single" w:sz="4" w:space="0" w:color="auto"/>
              <w:left w:val="single" w:sz="4" w:space="0" w:color="auto"/>
              <w:bottom w:val="single" w:sz="4" w:space="0" w:color="auto"/>
              <w:right w:val="single" w:sz="4" w:space="0" w:color="auto"/>
            </w:tcBorders>
            <w:vAlign w:val="center"/>
            <w:hideMark/>
          </w:tcPr>
          <w:p w14:paraId="1342C2AD"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Tablou de distribuție</w:t>
            </w:r>
            <w:r>
              <w:rPr>
                <w:rFonts w:ascii="Arial Narrow" w:hAnsi="Arial Narrow" w:cs="Aldhabi"/>
                <w:lang w:val="ro-RO"/>
              </w:rPr>
              <w:t xml:space="preserve"> –</w:t>
            </w:r>
            <w:proofErr w:type="spellStart"/>
            <w:r>
              <w:rPr>
                <w:rFonts w:ascii="Arial Narrow" w:hAnsi="Arial Narrow" w:cs="Aldhabi"/>
                <w:lang w:val="ro-RO"/>
              </w:rPr>
              <w:t>Rez.oxigen</w:t>
            </w:r>
            <w:proofErr w:type="spellEnd"/>
          </w:p>
        </w:tc>
        <w:tc>
          <w:tcPr>
            <w:tcW w:w="1567" w:type="dxa"/>
            <w:tcBorders>
              <w:top w:val="single" w:sz="4" w:space="0" w:color="auto"/>
              <w:left w:val="single" w:sz="4" w:space="0" w:color="auto"/>
              <w:bottom w:val="single" w:sz="4" w:space="0" w:color="auto"/>
              <w:right w:val="single" w:sz="4" w:space="0" w:color="auto"/>
            </w:tcBorders>
          </w:tcPr>
          <w:p w14:paraId="033318E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BEESPEED</w:t>
            </w:r>
          </w:p>
          <w:p w14:paraId="5A4F1648" w14:textId="77777777" w:rsidR="005E379D" w:rsidRPr="0045624A" w:rsidRDefault="005E379D" w:rsidP="002D0520">
            <w:pPr>
              <w:jc w:val="center"/>
              <w:rPr>
                <w:rFonts w:ascii="Arial Narrow" w:hAnsi="Arial Narrow" w:cs="Aldhabi"/>
                <w:lang w:val="ro-RO"/>
              </w:rPr>
            </w:pPr>
          </w:p>
        </w:tc>
        <w:tc>
          <w:tcPr>
            <w:tcW w:w="657" w:type="dxa"/>
            <w:tcBorders>
              <w:top w:val="single" w:sz="4" w:space="0" w:color="auto"/>
              <w:left w:val="single" w:sz="4" w:space="0" w:color="auto"/>
              <w:bottom w:val="single" w:sz="4" w:space="0" w:color="auto"/>
              <w:right w:val="single" w:sz="4" w:space="0" w:color="auto"/>
            </w:tcBorders>
            <w:vAlign w:val="center"/>
            <w:hideMark/>
          </w:tcPr>
          <w:p w14:paraId="2716A320"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TD-CD</w:t>
            </w:r>
          </w:p>
        </w:tc>
        <w:tc>
          <w:tcPr>
            <w:tcW w:w="1638" w:type="dxa"/>
            <w:tcBorders>
              <w:top w:val="single" w:sz="4" w:space="0" w:color="auto"/>
              <w:left w:val="single" w:sz="4" w:space="0" w:color="auto"/>
              <w:bottom w:val="single" w:sz="4" w:space="0" w:color="auto"/>
              <w:right w:val="single" w:sz="4" w:space="0" w:color="auto"/>
            </w:tcBorders>
            <w:vAlign w:val="center"/>
            <w:hideMark/>
          </w:tcPr>
          <w:p w14:paraId="2A7CBA60"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XX_AQS_IE_AEE_TD_CD</w:t>
            </w:r>
          </w:p>
        </w:tc>
        <w:tc>
          <w:tcPr>
            <w:tcW w:w="1104" w:type="dxa"/>
            <w:tcBorders>
              <w:top w:val="single" w:sz="4" w:space="0" w:color="auto"/>
              <w:left w:val="single" w:sz="4" w:space="0" w:color="auto"/>
              <w:bottom w:val="single" w:sz="4" w:space="0" w:color="auto"/>
              <w:right w:val="single" w:sz="4" w:space="0" w:color="auto"/>
            </w:tcBorders>
            <w:noWrap/>
          </w:tcPr>
          <w:p w14:paraId="0E06ADC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31444D0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244CF5A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377963F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46FC88B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6116B99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45B218CE"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41D86541" w14:textId="77777777" w:rsidR="005E379D" w:rsidRPr="0045624A" w:rsidRDefault="005E379D" w:rsidP="002D0520">
            <w:pPr>
              <w:numPr>
                <w:ilvl w:val="0"/>
                <w:numId w:val="28"/>
              </w:numPr>
              <w:spacing w:after="160" w:line="259" w:lineRule="auto"/>
              <w:ind w:left="114" w:hanging="57"/>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25B13679" w14:textId="77777777" w:rsidR="005E379D" w:rsidRPr="0045624A" w:rsidRDefault="005E379D" w:rsidP="002D0520">
            <w:pPr>
              <w:rPr>
                <w:rFonts w:ascii="Arial Narrow" w:eastAsia="Arial Unicode MS" w:hAnsi="Arial Narrow" w:cs="Aldhabi"/>
                <w:b/>
                <w:bCs/>
                <w:lang w:val="ro-RO"/>
              </w:rPr>
            </w:pPr>
          </w:p>
        </w:tc>
        <w:tc>
          <w:tcPr>
            <w:tcW w:w="1227" w:type="dxa"/>
            <w:vMerge w:val="restart"/>
            <w:tcBorders>
              <w:top w:val="single" w:sz="4" w:space="0" w:color="auto"/>
              <w:left w:val="single" w:sz="4" w:space="0" w:color="auto"/>
              <w:bottom w:val="single" w:sz="4" w:space="0" w:color="auto"/>
              <w:right w:val="single" w:sz="4" w:space="0" w:color="auto"/>
            </w:tcBorders>
            <w:hideMark/>
          </w:tcPr>
          <w:p w14:paraId="1A837ADA" w14:textId="77777777" w:rsidR="005E379D" w:rsidRPr="0045624A" w:rsidRDefault="005E379D" w:rsidP="002D0520">
            <w:pPr>
              <w:jc w:val="center"/>
              <w:rPr>
                <w:rFonts w:ascii="Arial Narrow" w:eastAsia="Arial Unicode MS" w:hAnsi="Arial Narrow" w:cs="Aldhabi"/>
                <w:b/>
                <w:bCs/>
                <w:lang w:val="ro-RO"/>
              </w:rPr>
            </w:pPr>
            <w:r w:rsidRPr="0045624A">
              <w:rPr>
                <w:rFonts w:ascii="Arial Narrow" w:eastAsia="Arial Unicode MS" w:hAnsi="Arial Narrow" w:cs="Aldhabi"/>
                <w:b/>
                <w:bCs/>
                <w:lang w:val="ro-RO"/>
              </w:rPr>
              <w:t xml:space="preserve"> </w:t>
            </w:r>
            <w:proofErr w:type="spellStart"/>
            <w:r w:rsidRPr="0045624A">
              <w:rPr>
                <w:rFonts w:ascii="Arial Narrow" w:eastAsia="Arial Unicode MS" w:hAnsi="Arial Narrow" w:cs="Aldhabi"/>
                <w:b/>
                <w:bCs/>
                <w:lang w:val="ro-RO"/>
              </w:rPr>
              <w:t>Predecantare</w:t>
            </w:r>
            <w:proofErr w:type="spellEnd"/>
            <w:r w:rsidRPr="0045624A">
              <w:rPr>
                <w:rFonts w:ascii="Arial Narrow" w:eastAsia="Arial Unicode MS" w:hAnsi="Arial Narrow" w:cs="Aldhabi"/>
                <w:b/>
                <w:bCs/>
                <w:lang w:val="ro-RO"/>
              </w:rPr>
              <w:t xml:space="preserve">             PRD</w:t>
            </w:r>
          </w:p>
        </w:tc>
        <w:tc>
          <w:tcPr>
            <w:tcW w:w="2557"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410CCE31"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 </w:t>
            </w:r>
          </w:p>
        </w:tc>
        <w:tc>
          <w:tcPr>
            <w:tcW w:w="1567" w:type="dxa"/>
            <w:tcBorders>
              <w:top w:val="single" w:sz="4" w:space="0" w:color="auto"/>
              <w:left w:val="single" w:sz="4" w:space="0" w:color="auto"/>
              <w:bottom w:val="single" w:sz="4" w:space="0" w:color="auto"/>
              <w:right w:val="single" w:sz="4" w:space="0" w:color="auto"/>
            </w:tcBorders>
            <w:shd w:val="clear" w:color="000000" w:fill="FFC000"/>
          </w:tcPr>
          <w:p w14:paraId="234F1534" w14:textId="77777777" w:rsidR="005E379D" w:rsidRPr="0045624A" w:rsidRDefault="005E379D" w:rsidP="002D0520">
            <w:pPr>
              <w:jc w:val="center"/>
              <w:rPr>
                <w:rFonts w:ascii="Arial Narrow" w:eastAsia="Arial Unicode MS" w:hAnsi="Arial Narrow" w:cs="Aldhabi"/>
                <w:lang w:val="ro-RO"/>
              </w:rPr>
            </w:pPr>
          </w:p>
        </w:tc>
        <w:tc>
          <w:tcPr>
            <w:tcW w:w="657"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BED38D8"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 </w:t>
            </w:r>
          </w:p>
        </w:tc>
        <w:tc>
          <w:tcPr>
            <w:tcW w:w="163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46AA7ED9" w14:textId="77777777" w:rsidR="005E379D" w:rsidRPr="0045624A" w:rsidRDefault="005E379D" w:rsidP="002D0520">
            <w:pPr>
              <w:jc w:val="center"/>
              <w:rPr>
                <w:rFonts w:ascii="Arial Narrow" w:eastAsia="Arial Unicode MS" w:hAnsi="Arial Narrow" w:cs="Aldhabi"/>
                <w:b/>
                <w:bCs/>
                <w:lang w:val="ro-RO"/>
              </w:rPr>
            </w:pPr>
            <w:r w:rsidRPr="0045624A">
              <w:rPr>
                <w:rFonts w:ascii="Arial Narrow" w:eastAsia="Arial Unicode MS" w:hAnsi="Arial Narrow" w:cs="Aldhabi"/>
                <w:b/>
                <w:bCs/>
                <w:lang w:val="ro-RO"/>
              </w:rPr>
              <w:t>XX_AQS_IE_PRD_</w:t>
            </w:r>
          </w:p>
        </w:tc>
        <w:tc>
          <w:tcPr>
            <w:tcW w:w="1104" w:type="dxa"/>
            <w:tcBorders>
              <w:top w:val="single" w:sz="4" w:space="0" w:color="auto"/>
              <w:left w:val="single" w:sz="4" w:space="0" w:color="auto"/>
              <w:bottom w:val="single" w:sz="4" w:space="0" w:color="auto"/>
              <w:right w:val="single" w:sz="4" w:space="0" w:color="auto"/>
            </w:tcBorders>
            <w:shd w:val="clear" w:color="000000" w:fill="FFC000"/>
            <w:noWrap/>
          </w:tcPr>
          <w:p w14:paraId="15D13682" w14:textId="77777777" w:rsidR="005E379D" w:rsidRPr="0045624A" w:rsidRDefault="005E379D" w:rsidP="002D0520">
            <w:pPr>
              <w:jc w:val="center"/>
              <w:rPr>
                <w:rFonts w:ascii="Arial Narrow" w:hAnsi="Arial Narrow" w:cs="Aldhabi"/>
                <w:lang w:val="ro-RO"/>
              </w:rPr>
            </w:pPr>
          </w:p>
        </w:tc>
        <w:tc>
          <w:tcPr>
            <w:tcW w:w="917" w:type="dxa"/>
            <w:tcBorders>
              <w:top w:val="single" w:sz="4" w:space="0" w:color="auto"/>
              <w:left w:val="single" w:sz="4" w:space="0" w:color="auto"/>
              <w:bottom w:val="single" w:sz="4" w:space="0" w:color="auto"/>
              <w:right w:val="single" w:sz="4" w:space="0" w:color="auto"/>
            </w:tcBorders>
            <w:shd w:val="clear" w:color="000000" w:fill="FFC000"/>
          </w:tcPr>
          <w:p w14:paraId="1624CD61" w14:textId="77777777" w:rsidR="005E379D" w:rsidRPr="0045624A" w:rsidRDefault="005E379D" w:rsidP="002D0520">
            <w:pPr>
              <w:jc w:val="center"/>
              <w:rPr>
                <w:rFonts w:ascii="Arial Narrow" w:hAnsi="Arial Narrow" w:cs="Aldhabi"/>
                <w:lang w:val="ro-RO"/>
              </w:rPr>
            </w:pPr>
          </w:p>
        </w:tc>
        <w:tc>
          <w:tcPr>
            <w:tcW w:w="917" w:type="dxa"/>
            <w:tcBorders>
              <w:top w:val="single" w:sz="4" w:space="0" w:color="auto"/>
              <w:left w:val="single" w:sz="4" w:space="0" w:color="auto"/>
              <w:bottom w:val="single" w:sz="4" w:space="0" w:color="auto"/>
              <w:right w:val="single" w:sz="4" w:space="0" w:color="auto"/>
            </w:tcBorders>
            <w:shd w:val="clear" w:color="000000" w:fill="FFC000"/>
            <w:noWrap/>
          </w:tcPr>
          <w:p w14:paraId="1CE7C5E7" w14:textId="77777777" w:rsidR="005E379D" w:rsidRPr="0045624A" w:rsidRDefault="005E379D" w:rsidP="002D0520">
            <w:pPr>
              <w:jc w:val="center"/>
              <w:rPr>
                <w:rFonts w:ascii="Arial Narrow" w:hAnsi="Arial Narrow" w:cs="Aldhabi"/>
                <w:lang w:val="ro-RO"/>
              </w:rPr>
            </w:pPr>
          </w:p>
        </w:tc>
        <w:tc>
          <w:tcPr>
            <w:tcW w:w="1176" w:type="dxa"/>
            <w:tcBorders>
              <w:top w:val="single" w:sz="4" w:space="0" w:color="auto"/>
              <w:left w:val="single" w:sz="4" w:space="0" w:color="auto"/>
              <w:bottom w:val="single" w:sz="4" w:space="0" w:color="auto"/>
              <w:right w:val="single" w:sz="4" w:space="0" w:color="auto"/>
            </w:tcBorders>
            <w:shd w:val="clear" w:color="000000" w:fill="FFC000"/>
          </w:tcPr>
          <w:p w14:paraId="029FE339" w14:textId="77777777" w:rsidR="005E379D" w:rsidRPr="0045624A" w:rsidRDefault="005E379D" w:rsidP="002D0520">
            <w:pPr>
              <w:jc w:val="center"/>
              <w:rPr>
                <w:rFonts w:ascii="Arial Narrow" w:hAnsi="Arial Narrow" w:cs="Aldhabi"/>
                <w:lang w:val="ro-RO"/>
              </w:rPr>
            </w:pPr>
          </w:p>
        </w:tc>
        <w:tc>
          <w:tcPr>
            <w:tcW w:w="857" w:type="dxa"/>
            <w:tcBorders>
              <w:top w:val="single" w:sz="4" w:space="0" w:color="auto"/>
              <w:left w:val="single" w:sz="4" w:space="0" w:color="auto"/>
              <w:bottom w:val="single" w:sz="4" w:space="0" w:color="auto"/>
              <w:right w:val="single" w:sz="4" w:space="0" w:color="auto"/>
            </w:tcBorders>
            <w:shd w:val="clear" w:color="000000" w:fill="FFC000"/>
          </w:tcPr>
          <w:p w14:paraId="4ADCACF1" w14:textId="77777777" w:rsidR="005E379D" w:rsidRPr="0045624A" w:rsidRDefault="005E379D" w:rsidP="002D0520">
            <w:pPr>
              <w:jc w:val="center"/>
              <w:rPr>
                <w:rFonts w:ascii="Arial Narrow" w:hAnsi="Arial Narrow" w:cs="Aldhabi"/>
                <w:lang w:val="ro-RO"/>
              </w:rPr>
            </w:pPr>
          </w:p>
        </w:tc>
        <w:tc>
          <w:tcPr>
            <w:tcW w:w="914" w:type="dxa"/>
            <w:tcBorders>
              <w:top w:val="single" w:sz="4" w:space="0" w:color="auto"/>
              <w:left w:val="single" w:sz="4" w:space="0" w:color="auto"/>
              <w:bottom w:val="single" w:sz="4" w:space="0" w:color="auto"/>
              <w:right w:val="single" w:sz="4" w:space="0" w:color="auto"/>
            </w:tcBorders>
            <w:shd w:val="clear" w:color="000000" w:fill="FFC000"/>
          </w:tcPr>
          <w:p w14:paraId="0EE36BFA" w14:textId="77777777" w:rsidR="005E379D" w:rsidRPr="0045624A" w:rsidRDefault="005E379D" w:rsidP="002D0520">
            <w:pPr>
              <w:jc w:val="center"/>
              <w:rPr>
                <w:rFonts w:ascii="Arial Narrow" w:hAnsi="Arial Narrow" w:cs="Aldhabi"/>
                <w:lang w:val="ro-RO"/>
              </w:rPr>
            </w:pPr>
          </w:p>
        </w:tc>
      </w:tr>
      <w:tr w:rsidR="005E379D" w:rsidRPr="0045624A" w14:paraId="3D54408F"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5C6E7F82"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161E94EA"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2E43A40F"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73F99F20"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Tablou de automatizare a sistemului de ventilație</w:t>
            </w:r>
            <w:r>
              <w:rPr>
                <w:rFonts w:ascii="Arial Narrow" w:hAnsi="Arial Narrow" w:cs="Aldhabi"/>
                <w:lang w:val="ro-RO"/>
              </w:rPr>
              <w:t xml:space="preserve"> monobloc</w:t>
            </w:r>
          </w:p>
        </w:tc>
        <w:tc>
          <w:tcPr>
            <w:tcW w:w="1567" w:type="dxa"/>
            <w:tcBorders>
              <w:top w:val="single" w:sz="4" w:space="0" w:color="auto"/>
              <w:left w:val="single" w:sz="4" w:space="0" w:color="auto"/>
              <w:bottom w:val="single" w:sz="4" w:space="0" w:color="auto"/>
              <w:right w:val="single" w:sz="4" w:space="0" w:color="auto"/>
            </w:tcBorders>
          </w:tcPr>
          <w:p w14:paraId="4A5A79F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BEESPEED</w:t>
            </w:r>
          </w:p>
          <w:p w14:paraId="0C0710B8" w14:textId="77777777" w:rsidR="005E379D" w:rsidRPr="0045624A" w:rsidRDefault="005E379D" w:rsidP="002D0520">
            <w:pPr>
              <w:jc w:val="center"/>
              <w:rPr>
                <w:rFonts w:ascii="Arial Narrow" w:eastAsia="Arial Unicode MS" w:hAnsi="Arial Narrow" w:cs="Aldhabi"/>
                <w:lang w:val="ro-RO"/>
              </w:rPr>
            </w:pPr>
          </w:p>
        </w:tc>
        <w:tc>
          <w:tcPr>
            <w:tcW w:w="657" w:type="dxa"/>
            <w:tcBorders>
              <w:top w:val="single" w:sz="4" w:space="0" w:color="auto"/>
              <w:left w:val="single" w:sz="4" w:space="0" w:color="auto"/>
              <w:bottom w:val="single" w:sz="4" w:space="0" w:color="auto"/>
              <w:right w:val="single" w:sz="4" w:space="0" w:color="auto"/>
            </w:tcBorders>
            <w:vAlign w:val="center"/>
          </w:tcPr>
          <w:p w14:paraId="06191799"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1 TV P</w:t>
            </w:r>
          </w:p>
        </w:tc>
        <w:tc>
          <w:tcPr>
            <w:tcW w:w="1638" w:type="dxa"/>
            <w:tcBorders>
              <w:top w:val="single" w:sz="4" w:space="0" w:color="auto"/>
              <w:left w:val="single" w:sz="4" w:space="0" w:color="auto"/>
              <w:bottom w:val="single" w:sz="4" w:space="0" w:color="auto"/>
              <w:right w:val="single" w:sz="4" w:space="0" w:color="auto"/>
            </w:tcBorders>
            <w:vAlign w:val="center"/>
          </w:tcPr>
          <w:p w14:paraId="0BAAF744"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XX_AQS_IE_PRD_1TVP</w:t>
            </w:r>
          </w:p>
        </w:tc>
        <w:tc>
          <w:tcPr>
            <w:tcW w:w="1104" w:type="dxa"/>
            <w:tcBorders>
              <w:top w:val="single" w:sz="4" w:space="0" w:color="auto"/>
              <w:left w:val="single" w:sz="4" w:space="0" w:color="auto"/>
              <w:bottom w:val="single" w:sz="4" w:space="0" w:color="auto"/>
              <w:right w:val="single" w:sz="4" w:space="0" w:color="auto"/>
            </w:tcBorders>
            <w:noWrap/>
            <w:hideMark/>
          </w:tcPr>
          <w:p w14:paraId="38DCA56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03C20EA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46B8D2E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3B80485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436398E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5EECCBD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074F32F5"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643D7ECC"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26363193"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0818A999"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352F1A37" w14:textId="77777777" w:rsidR="005E379D" w:rsidRPr="0045624A" w:rsidRDefault="005E379D" w:rsidP="002D0520">
            <w:pPr>
              <w:rPr>
                <w:rFonts w:ascii="Arial Narrow" w:hAnsi="Arial Narrow" w:cs="Aldhabi"/>
                <w:lang w:val="ro-RO"/>
              </w:rPr>
            </w:pPr>
            <w:r>
              <w:rPr>
                <w:rFonts w:ascii="Arial Narrow" w:hAnsi="Arial Narrow" w:cs="Aldhabi"/>
                <w:lang w:val="ro-RO"/>
              </w:rPr>
              <w:t>Cutie de comandă locală M1</w:t>
            </w:r>
          </w:p>
        </w:tc>
        <w:tc>
          <w:tcPr>
            <w:tcW w:w="1567" w:type="dxa"/>
            <w:tcBorders>
              <w:top w:val="single" w:sz="4" w:space="0" w:color="auto"/>
              <w:left w:val="single" w:sz="4" w:space="0" w:color="auto"/>
              <w:bottom w:val="single" w:sz="4" w:space="0" w:color="auto"/>
              <w:right w:val="single" w:sz="4" w:space="0" w:color="auto"/>
            </w:tcBorders>
          </w:tcPr>
          <w:p w14:paraId="6B0D7C5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BEESPEED</w:t>
            </w:r>
          </w:p>
          <w:p w14:paraId="7F67A63C" w14:textId="77777777" w:rsidR="005E379D" w:rsidRPr="0045624A" w:rsidRDefault="005E379D" w:rsidP="002D0520">
            <w:pPr>
              <w:jc w:val="center"/>
              <w:rPr>
                <w:rFonts w:ascii="Arial Narrow" w:eastAsia="Arial Unicode MS" w:hAnsi="Arial Narrow" w:cs="Aldhabi"/>
                <w:lang w:val="ro-RO"/>
              </w:rPr>
            </w:pPr>
          </w:p>
        </w:tc>
        <w:tc>
          <w:tcPr>
            <w:tcW w:w="657" w:type="dxa"/>
            <w:tcBorders>
              <w:top w:val="single" w:sz="4" w:space="0" w:color="auto"/>
              <w:left w:val="single" w:sz="4" w:space="0" w:color="auto"/>
              <w:bottom w:val="single" w:sz="4" w:space="0" w:color="auto"/>
              <w:right w:val="single" w:sz="4" w:space="0" w:color="auto"/>
            </w:tcBorders>
            <w:vAlign w:val="center"/>
          </w:tcPr>
          <w:p w14:paraId="46615896"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1 CCL MCR</w:t>
            </w:r>
          </w:p>
        </w:tc>
        <w:tc>
          <w:tcPr>
            <w:tcW w:w="1638" w:type="dxa"/>
            <w:tcBorders>
              <w:top w:val="single" w:sz="4" w:space="0" w:color="auto"/>
              <w:left w:val="single" w:sz="4" w:space="0" w:color="auto"/>
              <w:bottom w:val="single" w:sz="4" w:space="0" w:color="auto"/>
              <w:right w:val="single" w:sz="4" w:space="0" w:color="auto"/>
            </w:tcBorders>
            <w:vAlign w:val="center"/>
          </w:tcPr>
          <w:p w14:paraId="1F905806"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XX_AQS_IE_PRD_CCLMCR</w:t>
            </w:r>
          </w:p>
        </w:tc>
        <w:tc>
          <w:tcPr>
            <w:tcW w:w="1104" w:type="dxa"/>
            <w:tcBorders>
              <w:top w:val="single" w:sz="4" w:space="0" w:color="auto"/>
              <w:left w:val="single" w:sz="4" w:space="0" w:color="auto"/>
              <w:bottom w:val="single" w:sz="4" w:space="0" w:color="auto"/>
              <w:right w:val="single" w:sz="4" w:space="0" w:color="auto"/>
            </w:tcBorders>
            <w:noWrap/>
            <w:hideMark/>
          </w:tcPr>
          <w:p w14:paraId="7F8D965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5CEC38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183100F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2AFEF09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11611AD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55505EB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6F011DC7"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0462A09F"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56B8AF67"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062DF2BD"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2BC5FADA"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Traductor de turbiditate</w:t>
            </w:r>
          </w:p>
        </w:tc>
        <w:tc>
          <w:tcPr>
            <w:tcW w:w="1567" w:type="dxa"/>
            <w:tcBorders>
              <w:top w:val="single" w:sz="4" w:space="0" w:color="auto"/>
              <w:left w:val="single" w:sz="4" w:space="0" w:color="auto"/>
              <w:bottom w:val="single" w:sz="4" w:space="0" w:color="auto"/>
              <w:right w:val="single" w:sz="4" w:space="0" w:color="auto"/>
            </w:tcBorders>
          </w:tcPr>
          <w:p w14:paraId="65354DE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LXV424.99.00100</w:t>
            </w:r>
          </w:p>
          <w:p w14:paraId="48FA15B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HACH LANGE</w:t>
            </w:r>
          </w:p>
        </w:tc>
        <w:tc>
          <w:tcPr>
            <w:tcW w:w="657" w:type="dxa"/>
            <w:tcBorders>
              <w:top w:val="single" w:sz="4" w:space="0" w:color="auto"/>
              <w:left w:val="single" w:sz="4" w:space="0" w:color="auto"/>
              <w:bottom w:val="single" w:sz="4" w:space="0" w:color="auto"/>
              <w:right w:val="single" w:sz="4" w:space="0" w:color="auto"/>
            </w:tcBorders>
            <w:vAlign w:val="center"/>
          </w:tcPr>
          <w:p w14:paraId="3D201148"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TT1</w:t>
            </w:r>
          </w:p>
        </w:tc>
        <w:tc>
          <w:tcPr>
            <w:tcW w:w="1638" w:type="dxa"/>
            <w:tcBorders>
              <w:top w:val="single" w:sz="4" w:space="0" w:color="auto"/>
              <w:left w:val="single" w:sz="4" w:space="0" w:color="auto"/>
              <w:bottom w:val="single" w:sz="4" w:space="0" w:color="auto"/>
              <w:right w:val="single" w:sz="4" w:space="0" w:color="auto"/>
            </w:tcBorders>
            <w:vAlign w:val="center"/>
          </w:tcPr>
          <w:p w14:paraId="1243BE0B"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XX_AQS_IE_PRD_TT1</w:t>
            </w:r>
          </w:p>
        </w:tc>
        <w:tc>
          <w:tcPr>
            <w:tcW w:w="1104" w:type="dxa"/>
            <w:tcBorders>
              <w:top w:val="single" w:sz="4" w:space="0" w:color="auto"/>
              <w:left w:val="single" w:sz="4" w:space="0" w:color="auto"/>
              <w:bottom w:val="single" w:sz="4" w:space="0" w:color="auto"/>
              <w:right w:val="single" w:sz="4" w:space="0" w:color="auto"/>
            </w:tcBorders>
            <w:noWrap/>
            <w:hideMark/>
          </w:tcPr>
          <w:p w14:paraId="4BDE590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2C0A41C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2089454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4D33AF8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52E195C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333ABA1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13EA04BB"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18E041F3"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6E4EB50E"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5C84D99D"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6F9D3BDE"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Traductor de pH</w:t>
            </w:r>
          </w:p>
        </w:tc>
        <w:tc>
          <w:tcPr>
            <w:tcW w:w="1567" w:type="dxa"/>
            <w:tcBorders>
              <w:top w:val="single" w:sz="4" w:space="0" w:color="auto"/>
              <w:left w:val="single" w:sz="4" w:space="0" w:color="auto"/>
              <w:bottom w:val="single" w:sz="4" w:space="0" w:color="auto"/>
              <w:right w:val="single" w:sz="4" w:space="0" w:color="auto"/>
            </w:tcBorders>
          </w:tcPr>
          <w:p w14:paraId="7E0E99B3" w14:textId="77777777" w:rsidR="005E379D" w:rsidRPr="0045624A" w:rsidRDefault="005E379D" w:rsidP="002D0520">
            <w:pPr>
              <w:jc w:val="center"/>
              <w:rPr>
                <w:rFonts w:ascii="Arial Narrow" w:hAnsi="Arial Narrow" w:cs="Aldhabi"/>
                <w:bCs/>
                <w:iCs/>
                <w:lang w:val="ro-RO"/>
              </w:rPr>
            </w:pPr>
            <w:r w:rsidRPr="0045624A">
              <w:rPr>
                <w:rFonts w:ascii="Arial Narrow" w:hAnsi="Arial Narrow" w:cs="Aldhabi"/>
                <w:bCs/>
                <w:iCs/>
                <w:lang w:val="ro-RO"/>
              </w:rPr>
              <w:t>LXV426.99.10001</w:t>
            </w:r>
          </w:p>
          <w:p w14:paraId="112B5128"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lang w:val="ro-RO"/>
              </w:rPr>
              <w:t>HACH LANGE</w:t>
            </w:r>
          </w:p>
        </w:tc>
        <w:tc>
          <w:tcPr>
            <w:tcW w:w="657" w:type="dxa"/>
            <w:tcBorders>
              <w:top w:val="single" w:sz="4" w:space="0" w:color="auto"/>
              <w:left w:val="single" w:sz="4" w:space="0" w:color="auto"/>
              <w:bottom w:val="single" w:sz="4" w:space="0" w:color="auto"/>
              <w:right w:val="single" w:sz="4" w:space="0" w:color="auto"/>
            </w:tcBorders>
            <w:vAlign w:val="center"/>
          </w:tcPr>
          <w:p w14:paraId="45D51903"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TpH1</w:t>
            </w:r>
          </w:p>
        </w:tc>
        <w:tc>
          <w:tcPr>
            <w:tcW w:w="1638" w:type="dxa"/>
            <w:tcBorders>
              <w:top w:val="single" w:sz="4" w:space="0" w:color="auto"/>
              <w:left w:val="single" w:sz="4" w:space="0" w:color="auto"/>
              <w:bottom w:val="single" w:sz="4" w:space="0" w:color="auto"/>
              <w:right w:val="single" w:sz="4" w:space="0" w:color="auto"/>
            </w:tcBorders>
            <w:vAlign w:val="center"/>
          </w:tcPr>
          <w:p w14:paraId="1B2D6BBF"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XX_AQS_IE_PRD_TpH1</w:t>
            </w:r>
          </w:p>
        </w:tc>
        <w:tc>
          <w:tcPr>
            <w:tcW w:w="1104" w:type="dxa"/>
            <w:tcBorders>
              <w:top w:val="single" w:sz="4" w:space="0" w:color="auto"/>
              <w:left w:val="single" w:sz="4" w:space="0" w:color="auto"/>
              <w:bottom w:val="single" w:sz="4" w:space="0" w:color="auto"/>
              <w:right w:val="single" w:sz="4" w:space="0" w:color="auto"/>
            </w:tcBorders>
            <w:noWrap/>
            <w:hideMark/>
          </w:tcPr>
          <w:p w14:paraId="388B483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525D566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61C91FC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7BD6395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6462A31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37174CC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6CDA9447"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13C42C83"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67EC685E"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736CC2A0"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2E736438"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Controler cu 2 canale pentru sonda de turbiditate, pH</w:t>
            </w:r>
          </w:p>
        </w:tc>
        <w:tc>
          <w:tcPr>
            <w:tcW w:w="1567" w:type="dxa"/>
            <w:tcBorders>
              <w:top w:val="single" w:sz="4" w:space="0" w:color="auto"/>
              <w:left w:val="single" w:sz="4" w:space="0" w:color="auto"/>
              <w:bottom w:val="single" w:sz="4" w:space="0" w:color="auto"/>
              <w:right w:val="single" w:sz="4" w:space="0" w:color="auto"/>
            </w:tcBorders>
          </w:tcPr>
          <w:p w14:paraId="1BD887FF"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LXV404.99.73551</w:t>
            </w:r>
          </w:p>
          <w:p w14:paraId="5CE5F855"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lang w:val="ro-RO"/>
              </w:rPr>
              <w:t>HACH LANGE</w:t>
            </w:r>
          </w:p>
        </w:tc>
        <w:tc>
          <w:tcPr>
            <w:tcW w:w="657" w:type="dxa"/>
            <w:tcBorders>
              <w:top w:val="single" w:sz="4" w:space="0" w:color="auto"/>
              <w:left w:val="single" w:sz="4" w:space="0" w:color="auto"/>
              <w:bottom w:val="single" w:sz="4" w:space="0" w:color="auto"/>
              <w:right w:val="single" w:sz="4" w:space="0" w:color="auto"/>
            </w:tcBorders>
            <w:vAlign w:val="center"/>
          </w:tcPr>
          <w:p w14:paraId="7D74C5A4"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AO1</w:t>
            </w:r>
          </w:p>
        </w:tc>
        <w:tc>
          <w:tcPr>
            <w:tcW w:w="1638" w:type="dxa"/>
            <w:tcBorders>
              <w:top w:val="single" w:sz="4" w:space="0" w:color="auto"/>
              <w:left w:val="single" w:sz="4" w:space="0" w:color="auto"/>
              <w:bottom w:val="single" w:sz="4" w:space="0" w:color="auto"/>
              <w:right w:val="single" w:sz="4" w:space="0" w:color="auto"/>
            </w:tcBorders>
            <w:vAlign w:val="center"/>
          </w:tcPr>
          <w:p w14:paraId="03CF32F2"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XX_AQS_IE_PRD_AO1</w:t>
            </w:r>
          </w:p>
        </w:tc>
        <w:tc>
          <w:tcPr>
            <w:tcW w:w="1104" w:type="dxa"/>
            <w:tcBorders>
              <w:top w:val="single" w:sz="4" w:space="0" w:color="auto"/>
              <w:left w:val="single" w:sz="4" w:space="0" w:color="auto"/>
              <w:bottom w:val="single" w:sz="4" w:space="0" w:color="auto"/>
              <w:right w:val="single" w:sz="4" w:space="0" w:color="auto"/>
            </w:tcBorders>
            <w:noWrap/>
            <w:hideMark/>
          </w:tcPr>
          <w:p w14:paraId="3EE225E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04D4433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5E2469D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35FCCEB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3E93477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3329FCF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736F22A9"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18774DFF"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33F80030"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4C2BEF07"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4C7DC538"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Controler cu 4 canale pentru suspensii solide</w:t>
            </w:r>
          </w:p>
        </w:tc>
        <w:tc>
          <w:tcPr>
            <w:tcW w:w="1567" w:type="dxa"/>
            <w:tcBorders>
              <w:top w:val="single" w:sz="4" w:space="0" w:color="auto"/>
              <w:left w:val="single" w:sz="4" w:space="0" w:color="auto"/>
              <w:bottom w:val="single" w:sz="4" w:space="0" w:color="auto"/>
              <w:right w:val="single" w:sz="4" w:space="0" w:color="auto"/>
            </w:tcBorders>
          </w:tcPr>
          <w:p w14:paraId="1003E1D8"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LXV402.99.00101</w:t>
            </w:r>
          </w:p>
          <w:p w14:paraId="7FFBCF8A"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lang w:val="ro-RO"/>
              </w:rPr>
              <w:t>HACH LANGE</w:t>
            </w:r>
          </w:p>
        </w:tc>
        <w:tc>
          <w:tcPr>
            <w:tcW w:w="657" w:type="dxa"/>
            <w:tcBorders>
              <w:top w:val="single" w:sz="4" w:space="0" w:color="auto"/>
              <w:left w:val="single" w:sz="4" w:space="0" w:color="auto"/>
              <w:bottom w:val="single" w:sz="4" w:space="0" w:color="auto"/>
              <w:right w:val="single" w:sz="4" w:space="0" w:color="auto"/>
            </w:tcBorders>
            <w:vAlign w:val="center"/>
          </w:tcPr>
          <w:p w14:paraId="7A55EA8C"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AO2</w:t>
            </w:r>
          </w:p>
        </w:tc>
        <w:tc>
          <w:tcPr>
            <w:tcW w:w="1638" w:type="dxa"/>
            <w:tcBorders>
              <w:top w:val="single" w:sz="4" w:space="0" w:color="auto"/>
              <w:left w:val="single" w:sz="4" w:space="0" w:color="auto"/>
              <w:bottom w:val="single" w:sz="4" w:space="0" w:color="auto"/>
              <w:right w:val="single" w:sz="4" w:space="0" w:color="auto"/>
            </w:tcBorders>
            <w:vAlign w:val="center"/>
          </w:tcPr>
          <w:p w14:paraId="4D140228" w14:textId="77777777" w:rsidR="005E379D" w:rsidRPr="0045624A" w:rsidRDefault="005E379D" w:rsidP="002D0520">
            <w:pPr>
              <w:jc w:val="center"/>
              <w:rPr>
                <w:rFonts w:ascii="Arial Narrow" w:eastAsia="Arial Unicode MS" w:hAnsi="Arial Narrow" w:cs="Aldhabi"/>
                <w:bCs/>
                <w:lang w:val="ro-RO"/>
              </w:rPr>
            </w:pPr>
            <w:r w:rsidRPr="0045624A">
              <w:rPr>
                <w:rFonts w:ascii="Arial Narrow" w:eastAsia="Arial Unicode MS" w:hAnsi="Arial Narrow" w:cs="Aldhabi"/>
                <w:bCs/>
                <w:lang w:val="ro-RO"/>
              </w:rPr>
              <w:t>XX_AQS_IE_PRD_</w:t>
            </w:r>
          </w:p>
          <w:p w14:paraId="13A397C5"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AO2</w:t>
            </w:r>
          </w:p>
        </w:tc>
        <w:tc>
          <w:tcPr>
            <w:tcW w:w="1104" w:type="dxa"/>
            <w:tcBorders>
              <w:top w:val="single" w:sz="4" w:space="0" w:color="auto"/>
              <w:left w:val="single" w:sz="4" w:space="0" w:color="auto"/>
              <w:bottom w:val="single" w:sz="4" w:space="0" w:color="auto"/>
              <w:right w:val="single" w:sz="4" w:space="0" w:color="auto"/>
            </w:tcBorders>
            <w:noWrap/>
            <w:hideMark/>
          </w:tcPr>
          <w:p w14:paraId="06020EE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1801649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087CDE0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395F99D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239D0C3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5AEA8EA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3784C88D"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09919B9E"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320BB75E"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0686691E"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6D7B60D0"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Traductor suspensii solide</w:t>
            </w:r>
          </w:p>
        </w:tc>
        <w:tc>
          <w:tcPr>
            <w:tcW w:w="1567" w:type="dxa"/>
            <w:tcBorders>
              <w:top w:val="single" w:sz="4" w:space="0" w:color="auto"/>
              <w:left w:val="single" w:sz="4" w:space="0" w:color="auto"/>
              <w:bottom w:val="single" w:sz="4" w:space="0" w:color="auto"/>
              <w:right w:val="single" w:sz="4" w:space="0" w:color="auto"/>
            </w:tcBorders>
          </w:tcPr>
          <w:p w14:paraId="313DFF41"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LXV423.99.00200</w:t>
            </w:r>
          </w:p>
          <w:p w14:paraId="32762579"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iCs/>
                <w:lang w:val="ro-RO"/>
              </w:rPr>
              <w:t>HACH LANGE</w:t>
            </w:r>
          </w:p>
        </w:tc>
        <w:tc>
          <w:tcPr>
            <w:tcW w:w="657" w:type="dxa"/>
            <w:tcBorders>
              <w:top w:val="single" w:sz="4" w:space="0" w:color="auto"/>
              <w:left w:val="single" w:sz="4" w:space="0" w:color="auto"/>
              <w:bottom w:val="single" w:sz="4" w:space="0" w:color="auto"/>
              <w:right w:val="single" w:sz="4" w:space="0" w:color="auto"/>
            </w:tcBorders>
            <w:vAlign w:val="center"/>
          </w:tcPr>
          <w:p w14:paraId="79886A05"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TSS1</w:t>
            </w:r>
          </w:p>
        </w:tc>
        <w:tc>
          <w:tcPr>
            <w:tcW w:w="1638" w:type="dxa"/>
            <w:tcBorders>
              <w:top w:val="single" w:sz="4" w:space="0" w:color="auto"/>
              <w:left w:val="single" w:sz="4" w:space="0" w:color="auto"/>
              <w:bottom w:val="single" w:sz="4" w:space="0" w:color="auto"/>
              <w:right w:val="single" w:sz="4" w:space="0" w:color="auto"/>
            </w:tcBorders>
            <w:vAlign w:val="center"/>
          </w:tcPr>
          <w:p w14:paraId="01584492"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XX_AQS_IE_PRD_TSS1</w:t>
            </w:r>
          </w:p>
        </w:tc>
        <w:tc>
          <w:tcPr>
            <w:tcW w:w="1104" w:type="dxa"/>
            <w:tcBorders>
              <w:top w:val="single" w:sz="4" w:space="0" w:color="auto"/>
              <w:left w:val="single" w:sz="4" w:space="0" w:color="auto"/>
              <w:bottom w:val="single" w:sz="4" w:space="0" w:color="auto"/>
              <w:right w:val="single" w:sz="4" w:space="0" w:color="auto"/>
            </w:tcBorders>
            <w:noWrap/>
            <w:hideMark/>
          </w:tcPr>
          <w:p w14:paraId="324B472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0CF603F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550289F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5D745EA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5460F80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2716FA1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0388F1F0"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7C0EA9A7"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598F631A"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6CD9CAF6"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7A4C3C7F"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Traductor suspensii solide</w:t>
            </w:r>
          </w:p>
        </w:tc>
        <w:tc>
          <w:tcPr>
            <w:tcW w:w="1567" w:type="dxa"/>
            <w:tcBorders>
              <w:top w:val="single" w:sz="4" w:space="0" w:color="auto"/>
              <w:left w:val="single" w:sz="4" w:space="0" w:color="auto"/>
              <w:bottom w:val="single" w:sz="4" w:space="0" w:color="auto"/>
              <w:right w:val="single" w:sz="4" w:space="0" w:color="auto"/>
            </w:tcBorders>
          </w:tcPr>
          <w:p w14:paraId="59B9BB29"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LXV423.99.00200</w:t>
            </w:r>
          </w:p>
          <w:p w14:paraId="454E0ACE"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iCs/>
                <w:lang w:val="ro-RO"/>
              </w:rPr>
              <w:t>HACH LANGE</w:t>
            </w:r>
          </w:p>
        </w:tc>
        <w:tc>
          <w:tcPr>
            <w:tcW w:w="657" w:type="dxa"/>
            <w:tcBorders>
              <w:top w:val="single" w:sz="4" w:space="0" w:color="auto"/>
              <w:left w:val="single" w:sz="4" w:space="0" w:color="auto"/>
              <w:bottom w:val="single" w:sz="4" w:space="0" w:color="auto"/>
              <w:right w:val="single" w:sz="4" w:space="0" w:color="auto"/>
            </w:tcBorders>
            <w:vAlign w:val="center"/>
          </w:tcPr>
          <w:p w14:paraId="5E0164CA"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TSS2</w:t>
            </w:r>
          </w:p>
        </w:tc>
        <w:tc>
          <w:tcPr>
            <w:tcW w:w="1638" w:type="dxa"/>
            <w:tcBorders>
              <w:top w:val="single" w:sz="4" w:space="0" w:color="auto"/>
              <w:left w:val="single" w:sz="4" w:space="0" w:color="auto"/>
              <w:bottom w:val="single" w:sz="4" w:space="0" w:color="auto"/>
              <w:right w:val="single" w:sz="4" w:space="0" w:color="auto"/>
            </w:tcBorders>
            <w:vAlign w:val="center"/>
          </w:tcPr>
          <w:p w14:paraId="76847F0F"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XX_AQS_IE_PRD_TSS2</w:t>
            </w:r>
          </w:p>
        </w:tc>
        <w:tc>
          <w:tcPr>
            <w:tcW w:w="1104" w:type="dxa"/>
            <w:tcBorders>
              <w:top w:val="single" w:sz="4" w:space="0" w:color="auto"/>
              <w:left w:val="single" w:sz="4" w:space="0" w:color="auto"/>
              <w:bottom w:val="single" w:sz="4" w:space="0" w:color="auto"/>
              <w:right w:val="single" w:sz="4" w:space="0" w:color="auto"/>
            </w:tcBorders>
            <w:noWrap/>
            <w:hideMark/>
          </w:tcPr>
          <w:p w14:paraId="540B4EF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50E0745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4DDC83C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1FB73B8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5373C7F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1BCC313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3DD89421"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37B62754"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620FA29F"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0CDE9730"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525AD5B7"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Traductor suspensii solide</w:t>
            </w:r>
          </w:p>
        </w:tc>
        <w:tc>
          <w:tcPr>
            <w:tcW w:w="1567" w:type="dxa"/>
            <w:tcBorders>
              <w:top w:val="single" w:sz="4" w:space="0" w:color="auto"/>
              <w:left w:val="single" w:sz="4" w:space="0" w:color="auto"/>
              <w:bottom w:val="single" w:sz="4" w:space="0" w:color="auto"/>
              <w:right w:val="single" w:sz="4" w:space="0" w:color="auto"/>
            </w:tcBorders>
          </w:tcPr>
          <w:p w14:paraId="01C5C00D"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LXV423.99.00200</w:t>
            </w:r>
          </w:p>
          <w:p w14:paraId="1A655BC9"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iCs/>
                <w:lang w:val="ro-RO"/>
              </w:rPr>
              <w:t>HACH LANGE</w:t>
            </w:r>
          </w:p>
        </w:tc>
        <w:tc>
          <w:tcPr>
            <w:tcW w:w="657" w:type="dxa"/>
            <w:tcBorders>
              <w:top w:val="single" w:sz="4" w:space="0" w:color="auto"/>
              <w:left w:val="single" w:sz="4" w:space="0" w:color="auto"/>
              <w:bottom w:val="single" w:sz="4" w:space="0" w:color="auto"/>
              <w:right w:val="single" w:sz="4" w:space="0" w:color="auto"/>
            </w:tcBorders>
            <w:vAlign w:val="center"/>
          </w:tcPr>
          <w:p w14:paraId="3D7EF62E"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TSS3</w:t>
            </w:r>
          </w:p>
        </w:tc>
        <w:tc>
          <w:tcPr>
            <w:tcW w:w="1638" w:type="dxa"/>
            <w:tcBorders>
              <w:top w:val="single" w:sz="4" w:space="0" w:color="auto"/>
              <w:left w:val="single" w:sz="4" w:space="0" w:color="auto"/>
              <w:bottom w:val="single" w:sz="4" w:space="0" w:color="auto"/>
              <w:right w:val="single" w:sz="4" w:space="0" w:color="auto"/>
            </w:tcBorders>
            <w:vAlign w:val="center"/>
          </w:tcPr>
          <w:p w14:paraId="4AB70A1E"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XX_AQS_IE_PRD_TSS3</w:t>
            </w:r>
          </w:p>
        </w:tc>
        <w:tc>
          <w:tcPr>
            <w:tcW w:w="1104" w:type="dxa"/>
            <w:tcBorders>
              <w:top w:val="single" w:sz="4" w:space="0" w:color="auto"/>
              <w:left w:val="single" w:sz="4" w:space="0" w:color="auto"/>
              <w:bottom w:val="single" w:sz="4" w:space="0" w:color="auto"/>
              <w:right w:val="single" w:sz="4" w:space="0" w:color="auto"/>
            </w:tcBorders>
            <w:noWrap/>
            <w:hideMark/>
          </w:tcPr>
          <w:p w14:paraId="6B0BFEB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46374F7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52F0E08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7DE343E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12B10E7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2D840C4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4760A802"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38B78BA2"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747490ED"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36E8D473"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1D2B1F77"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Traductor umiditate</w:t>
            </w:r>
          </w:p>
        </w:tc>
        <w:tc>
          <w:tcPr>
            <w:tcW w:w="1567" w:type="dxa"/>
            <w:tcBorders>
              <w:top w:val="single" w:sz="4" w:space="0" w:color="auto"/>
              <w:left w:val="single" w:sz="4" w:space="0" w:color="auto"/>
              <w:bottom w:val="single" w:sz="4" w:space="0" w:color="auto"/>
              <w:right w:val="single" w:sz="4" w:space="0" w:color="auto"/>
            </w:tcBorders>
          </w:tcPr>
          <w:p w14:paraId="1A62C9FC"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ATFT/1;</w:t>
            </w:r>
          </w:p>
          <w:p w14:paraId="5AEB9366"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iCs/>
                <w:lang w:val="ro-RO"/>
              </w:rPr>
              <w:t>ALRE</w:t>
            </w:r>
          </w:p>
        </w:tc>
        <w:tc>
          <w:tcPr>
            <w:tcW w:w="657" w:type="dxa"/>
            <w:tcBorders>
              <w:top w:val="single" w:sz="4" w:space="0" w:color="auto"/>
              <w:left w:val="single" w:sz="4" w:space="0" w:color="auto"/>
              <w:bottom w:val="single" w:sz="4" w:space="0" w:color="auto"/>
              <w:right w:val="single" w:sz="4" w:space="0" w:color="auto"/>
            </w:tcBorders>
            <w:vAlign w:val="center"/>
          </w:tcPr>
          <w:p w14:paraId="1A829B81"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TU1</w:t>
            </w:r>
          </w:p>
        </w:tc>
        <w:tc>
          <w:tcPr>
            <w:tcW w:w="1638" w:type="dxa"/>
            <w:tcBorders>
              <w:top w:val="single" w:sz="4" w:space="0" w:color="auto"/>
              <w:left w:val="single" w:sz="4" w:space="0" w:color="auto"/>
              <w:bottom w:val="single" w:sz="4" w:space="0" w:color="auto"/>
              <w:right w:val="single" w:sz="4" w:space="0" w:color="auto"/>
            </w:tcBorders>
            <w:vAlign w:val="center"/>
          </w:tcPr>
          <w:p w14:paraId="1F946979"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XX_AQS_IE_PRD_TU1</w:t>
            </w:r>
          </w:p>
        </w:tc>
        <w:tc>
          <w:tcPr>
            <w:tcW w:w="1104" w:type="dxa"/>
            <w:tcBorders>
              <w:top w:val="single" w:sz="4" w:space="0" w:color="auto"/>
              <w:left w:val="single" w:sz="4" w:space="0" w:color="auto"/>
              <w:bottom w:val="single" w:sz="4" w:space="0" w:color="auto"/>
              <w:right w:val="single" w:sz="4" w:space="0" w:color="auto"/>
            </w:tcBorders>
            <w:noWrap/>
            <w:hideMark/>
          </w:tcPr>
          <w:p w14:paraId="1B9F16F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414174B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0727B95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19FF350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6EA1F3E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5616E51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2615C08D"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621A3515"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22735719"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3DE12636"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0183AE14" w14:textId="77777777" w:rsidR="005E379D" w:rsidRPr="0045624A" w:rsidRDefault="005E379D" w:rsidP="002D0520">
            <w:pPr>
              <w:rPr>
                <w:rFonts w:ascii="Arial Narrow" w:hAnsi="Arial Narrow" w:cs="Aldhabi"/>
                <w:lang w:val="ro-RO"/>
              </w:rPr>
            </w:pPr>
            <w:r>
              <w:rPr>
                <w:rFonts w:ascii="Arial Narrow" w:hAnsi="Arial Narrow" w:cs="Aldhabi"/>
                <w:lang w:val="ro-RO"/>
              </w:rPr>
              <w:t xml:space="preserve">Traductor temperatură în </w:t>
            </w:r>
            <w:r w:rsidRPr="0045624A">
              <w:rPr>
                <w:rFonts w:ascii="Arial Narrow" w:hAnsi="Arial Narrow" w:cs="Aldhabi"/>
                <w:lang w:val="ro-RO"/>
              </w:rPr>
              <w:t>aer</w:t>
            </w:r>
          </w:p>
        </w:tc>
        <w:tc>
          <w:tcPr>
            <w:tcW w:w="1567" w:type="dxa"/>
            <w:tcBorders>
              <w:top w:val="single" w:sz="4" w:space="0" w:color="auto"/>
              <w:left w:val="single" w:sz="4" w:space="0" w:color="auto"/>
              <w:bottom w:val="single" w:sz="4" w:space="0" w:color="auto"/>
              <w:right w:val="single" w:sz="4" w:space="0" w:color="auto"/>
            </w:tcBorders>
          </w:tcPr>
          <w:p w14:paraId="33B9DB2E"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ATFT/1;</w:t>
            </w:r>
          </w:p>
          <w:p w14:paraId="7C1A4A1A" w14:textId="77777777" w:rsidR="005E379D" w:rsidRPr="0045624A" w:rsidRDefault="005E379D" w:rsidP="002D0520">
            <w:pPr>
              <w:jc w:val="center"/>
              <w:rPr>
                <w:rFonts w:ascii="Arial Narrow" w:hAnsi="Arial Narrow" w:cs="Aldhabi"/>
                <w:lang w:val="ro-RO"/>
              </w:rPr>
            </w:pPr>
            <w:r w:rsidRPr="0045624A">
              <w:rPr>
                <w:rFonts w:ascii="Arial Narrow" w:eastAsia="Arial Unicode MS" w:hAnsi="Arial Narrow" w:cs="Aldhabi"/>
                <w:bCs/>
                <w:iCs/>
                <w:lang w:val="ro-RO"/>
              </w:rPr>
              <w:t>ALRE</w:t>
            </w:r>
          </w:p>
        </w:tc>
        <w:tc>
          <w:tcPr>
            <w:tcW w:w="657" w:type="dxa"/>
            <w:tcBorders>
              <w:top w:val="single" w:sz="4" w:space="0" w:color="auto"/>
              <w:left w:val="single" w:sz="4" w:space="0" w:color="auto"/>
              <w:bottom w:val="single" w:sz="4" w:space="0" w:color="auto"/>
              <w:right w:val="single" w:sz="4" w:space="0" w:color="auto"/>
            </w:tcBorders>
            <w:vAlign w:val="center"/>
          </w:tcPr>
          <w:p w14:paraId="1799BD59"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TTA1</w:t>
            </w:r>
          </w:p>
        </w:tc>
        <w:tc>
          <w:tcPr>
            <w:tcW w:w="1638" w:type="dxa"/>
            <w:tcBorders>
              <w:top w:val="single" w:sz="4" w:space="0" w:color="auto"/>
              <w:left w:val="single" w:sz="4" w:space="0" w:color="auto"/>
              <w:bottom w:val="single" w:sz="4" w:space="0" w:color="auto"/>
              <w:right w:val="single" w:sz="4" w:space="0" w:color="auto"/>
            </w:tcBorders>
            <w:vAlign w:val="center"/>
          </w:tcPr>
          <w:p w14:paraId="0001BECD"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XX_AQS_IE_PRD_TTA1</w:t>
            </w:r>
          </w:p>
        </w:tc>
        <w:tc>
          <w:tcPr>
            <w:tcW w:w="1104" w:type="dxa"/>
            <w:tcBorders>
              <w:top w:val="single" w:sz="4" w:space="0" w:color="auto"/>
              <w:left w:val="single" w:sz="4" w:space="0" w:color="auto"/>
              <w:bottom w:val="single" w:sz="4" w:space="0" w:color="auto"/>
              <w:right w:val="single" w:sz="4" w:space="0" w:color="auto"/>
            </w:tcBorders>
            <w:noWrap/>
            <w:hideMark/>
          </w:tcPr>
          <w:p w14:paraId="5E016C2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79FF2E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4E369FF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20A2F5E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26BFB95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2435269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60D96C97"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2B88B153"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3607774C"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577876A6"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436CA88E"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Debitmetru electromagnetic</w:t>
            </w:r>
          </w:p>
        </w:tc>
        <w:tc>
          <w:tcPr>
            <w:tcW w:w="1567" w:type="dxa"/>
            <w:tcBorders>
              <w:top w:val="single" w:sz="4" w:space="0" w:color="auto"/>
              <w:left w:val="single" w:sz="4" w:space="0" w:color="auto"/>
              <w:bottom w:val="single" w:sz="4" w:space="0" w:color="auto"/>
              <w:right w:val="single" w:sz="4" w:space="0" w:color="auto"/>
            </w:tcBorders>
          </w:tcPr>
          <w:p w14:paraId="3A8B18CB"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MAG5100W</w:t>
            </w:r>
          </w:p>
          <w:p w14:paraId="0542E8FC"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+MAG6000</w:t>
            </w:r>
          </w:p>
          <w:p w14:paraId="72F0B8BA"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iCs/>
                <w:lang w:val="ro-RO"/>
              </w:rPr>
              <w:t>SIEMENS</w:t>
            </w:r>
          </w:p>
        </w:tc>
        <w:tc>
          <w:tcPr>
            <w:tcW w:w="657" w:type="dxa"/>
            <w:tcBorders>
              <w:top w:val="single" w:sz="4" w:space="0" w:color="auto"/>
              <w:left w:val="single" w:sz="4" w:space="0" w:color="auto"/>
              <w:bottom w:val="single" w:sz="4" w:space="0" w:color="auto"/>
              <w:right w:val="single" w:sz="4" w:space="0" w:color="auto"/>
            </w:tcBorders>
            <w:vAlign w:val="center"/>
          </w:tcPr>
          <w:p w14:paraId="17EBA5B8"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D1</w:t>
            </w:r>
          </w:p>
        </w:tc>
        <w:tc>
          <w:tcPr>
            <w:tcW w:w="1638" w:type="dxa"/>
            <w:tcBorders>
              <w:top w:val="single" w:sz="4" w:space="0" w:color="auto"/>
              <w:left w:val="single" w:sz="4" w:space="0" w:color="auto"/>
              <w:bottom w:val="single" w:sz="4" w:space="0" w:color="auto"/>
              <w:right w:val="single" w:sz="4" w:space="0" w:color="auto"/>
            </w:tcBorders>
            <w:vAlign w:val="center"/>
          </w:tcPr>
          <w:p w14:paraId="464137EB"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XX_AQS_IE_PRD_D1</w:t>
            </w:r>
          </w:p>
        </w:tc>
        <w:tc>
          <w:tcPr>
            <w:tcW w:w="1104" w:type="dxa"/>
            <w:tcBorders>
              <w:top w:val="single" w:sz="4" w:space="0" w:color="auto"/>
              <w:left w:val="single" w:sz="4" w:space="0" w:color="auto"/>
              <w:bottom w:val="single" w:sz="4" w:space="0" w:color="auto"/>
              <w:right w:val="single" w:sz="4" w:space="0" w:color="auto"/>
            </w:tcBorders>
            <w:noWrap/>
            <w:hideMark/>
          </w:tcPr>
          <w:p w14:paraId="4F0B156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741D56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33A3E1D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311B319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7B4A7B2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7364107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542C3C58"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1027CD53"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61FCB547"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36C3539D"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7E6B7A4F"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Comutator de nivel conductiv</w:t>
            </w:r>
          </w:p>
        </w:tc>
        <w:tc>
          <w:tcPr>
            <w:tcW w:w="1567" w:type="dxa"/>
            <w:tcBorders>
              <w:top w:val="single" w:sz="4" w:space="0" w:color="auto"/>
              <w:left w:val="single" w:sz="4" w:space="0" w:color="auto"/>
              <w:bottom w:val="single" w:sz="4" w:space="0" w:color="auto"/>
              <w:right w:val="single" w:sz="4" w:space="0" w:color="auto"/>
            </w:tcBorders>
          </w:tcPr>
          <w:p w14:paraId="7C402574" w14:textId="77777777" w:rsidR="005E379D"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 xml:space="preserve">NIVOCONT </w:t>
            </w:r>
          </w:p>
          <w:p w14:paraId="43E9BD9D"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2xKSK 201</w:t>
            </w:r>
          </w:p>
          <w:p w14:paraId="791C0E38"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+KRK 512</w:t>
            </w:r>
          </w:p>
          <w:p w14:paraId="445A608C"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NIVELCO</w:t>
            </w:r>
          </w:p>
        </w:tc>
        <w:tc>
          <w:tcPr>
            <w:tcW w:w="657" w:type="dxa"/>
            <w:tcBorders>
              <w:top w:val="single" w:sz="4" w:space="0" w:color="auto"/>
              <w:left w:val="single" w:sz="4" w:space="0" w:color="auto"/>
              <w:bottom w:val="single" w:sz="4" w:space="0" w:color="auto"/>
              <w:right w:val="single" w:sz="4" w:space="0" w:color="auto"/>
            </w:tcBorders>
            <w:vAlign w:val="center"/>
          </w:tcPr>
          <w:p w14:paraId="5A36AB68"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PN1</w:t>
            </w:r>
          </w:p>
        </w:tc>
        <w:tc>
          <w:tcPr>
            <w:tcW w:w="1638" w:type="dxa"/>
            <w:tcBorders>
              <w:top w:val="single" w:sz="4" w:space="0" w:color="auto"/>
              <w:left w:val="single" w:sz="4" w:space="0" w:color="auto"/>
              <w:bottom w:val="single" w:sz="4" w:space="0" w:color="auto"/>
              <w:right w:val="single" w:sz="4" w:space="0" w:color="auto"/>
            </w:tcBorders>
            <w:vAlign w:val="center"/>
          </w:tcPr>
          <w:p w14:paraId="7E5A98BB"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XX_AQS_IE_PRD_PN1</w:t>
            </w:r>
          </w:p>
        </w:tc>
        <w:tc>
          <w:tcPr>
            <w:tcW w:w="1104" w:type="dxa"/>
            <w:tcBorders>
              <w:top w:val="single" w:sz="4" w:space="0" w:color="auto"/>
              <w:left w:val="single" w:sz="4" w:space="0" w:color="auto"/>
              <w:bottom w:val="single" w:sz="4" w:space="0" w:color="auto"/>
              <w:right w:val="single" w:sz="4" w:space="0" w:color="auto"/>
            </w:tcBorders>
            <w:noWrap/>
            <w:hideMark/>
          </w:tcPr>
          <w:p w14:paraId="74A249F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10FCC20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4BAC680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301F941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4680C4A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5505A23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50D1C977"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4013D030"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5326A192"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0C11399B"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0BDBA170"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Comutator de nivel conductiv</w:t>
            </w:r>
          </w:p>
        </w:tc>
        <w:tc>
          <w:tcPr>
            <w:tcW w:w="1567" w:type="dxa"/>
            <w:tcBorders>
              <w:top w:val="single" w:sz="4" w:space="0" w:color="auto"/>
              <w:left w:val="single" w:sz="4" w:space="0" w:color="auto"/>
              <w:bottom w:val="single" w:sz="4" w:space="0" w:color="auto"/>
              <w:right w:val="single" w:sz="4" w:space="0" w:color="auto"/>
            </w:tcBorders>
          </w:tcPr>
          <w:p w14:paraId="03CD0D06" w14:textId="77777777" w:rsidR="005E379D"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 xml:space="preserve">NIVOCONT </w:t>
            </w:r>
          </w:p>
          <w:p w14:paraId="6C794FA8"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2xKSK 20</w:t>
            </w:r>
          </w:p>
          <w:p w14:paraId="04F1CDE1"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1+KRK 512</w:t>
            </w:r>
          </w:p>
          <w:p w14:paraId="4B73EF4E"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iCs/>
                <w:lang w:val="ro-RO"/>
              </w:rPr>
              <w:t>NIVELCO</w:t>
            </w:r>
          </w:p>
        </w:tc>
        <w:tc>
          <w:tcPr>
            <w:tcW w:w="657" w:type="dxa"/>
            <w:tcBorders>
              <w:top w:val="single" w:sz="4" w:space="0" w:color="auto"/>
              <w:left w:val="single" w:sz="4" w:space="0" w:color="auto"/>
              <w:bottom w:val="single" w:sz="4" w:space="0" w:color="auto"/>
              <w:right w:val="single" w:sz="4" w:space="0" w:color="auto"/>
            </w:tcBorders>
            <w:vAlign w:val="center"/>
          </w:tcPr>
          <w:p w14:paraId="39B05083"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PN2</w:t>
            </w:r>
          </w:p>
        </w:tc>
        <w:tc>
          <w:tcPr>
            <w:tcW w:w="1638" w:type="dxa"/>
            <w:tcBorders>
              <w:top w:val="single" w:sz="4" w:space="0" w:color="auto"/>
              <w:left w:val="single" w:sz="4" w:space="0" w:color="auto"/>
              <w:bottom w:val="single" w:sz="4" w:space="0" w:color="auto"/>
              <w:right w:val="single" w:sz="4" w:space="0" w:color="auto"/>
            </w:tcBorders>
            <w:vAlign w:val="center"/>
          </w:tcPr>
          <w:p w14:paraId="3C0D8EE0"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XX_AQS_IE_PRD_PN2</w:t>
            </w:r>
          </w:p>
        </w:tc>
        <w:tc>
          <w:tcPr>
            <w:tcW w:w="1104" w:type="dxa"/>
            <w:tcBorders>
              <w:top w:val="single" w:sz="4" w:space="0" w:color="auto"/>
              <w:left w:val="single" w:sz="4" w:space="0" w:color="auto"/>
              <w:bottom w:val="single" w:sz="4" w:space="0" w:color="auto"/>
              <w:right w:val="single" w:sz="4" w:space="0" w:color="auto"/>
            </w:tcBorders>
            <w:noWrap/>
            <w:hideMark/>
          </w:tcPr>
          <w:p w14:paraId="6F2F06A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A20433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42BF4E2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4025F86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0BB8214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31E2473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367E38F1"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1B2AA995"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4EB87A51"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16395051"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2FCAF391"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Comutator de nivel conductiv</w:t>
            </w:r>
          </w:p>
        </w:tc>
        <w:tc>
          <w:tcPr>
            <w:tcW w:w="1567" w:type="dxa"/>
            <w:tcBorders>
              <w:top w:val="single" w:sz="4" w:space="0" w:color="auto"/>
              <w:left w:val="single" w:sz="4" w:space="0" w:color="auto"/>
              <w:bottom w:val="single" w:sz="4" w:space="0" w:color="auto"/>
              <w:right w:val="single" w:sz="4" w:space="0" w:color="auto"/>
            </w:tcBorders>
          </w:tcPr>
          <w:p w14:paraId="17EEC7BD" w14:textId="77777777" w:rsidR="005E379D"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 xml:space="preserve">NIVOCONT </w:t>
            </w:r>
          </w:p>
          <w:p w14:paraId="3E714AC4"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2xKSK 201</w:t>
            </w:r>
          </w:p>
          <w:p w14:paraId="1B4E2862"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+KRK 512</w:t>
            </w:r>
          </w:p>
          <w:p w14:paraId="206FEFA6"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iCs/>
                <w:lang w:val="ro-RO"/>
              </w:rPr>
              <w:t>NIVELCO</w:t>
            </w:r>
          </w:p>
        </w:tc>
        <w:tc>
          <w:tcPr>
            <w:tcW w:w="657" w:type="dxa"/>
            <w:tcBorders>
              <w:top w:val="single" w:sz="4" w:space="0" w:color="auto"/>
              <w:left w:val="single" w:sz="4" w:space="0" w:color="auto"/>
              <w:bottom w:val="single" w:sz="4" w:space="0" w:color="auto"/>
              <w:right w:val="single" w:sz="4" w:space="0" w:color="auto"/>
            </w:tcBorders>
            <w:vAlign w:val="center"/>
          </w:tcPr>
          <w:p w14:paraId="0149880E"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PN3</w:t>
            </w:r>
          </w:p>
        </w:tc>
        <w:tc>
          <w:tcPr>
            <w:tcW w:w="1638" w:type="dxa"/>
            <w:tcBorders>
              <w:top w:val="single" w:sz="4" w:space="0" w:color="auto"/>
              <w:left w:val="single" w:sz="4" w:space="0" w:color="auto"/>
              <w:bottom w:val="single" w:sz="4" w:space="0" w:color="auto"/>
              <w:right w:val="single" w:sz="4" w:space="0" w:color="auto"/>
            </w:tcBorders>
            <w:vAlign w:val="center"/>
          </w:tcPr>
          <w:p w14:paraId="7CF51EE7"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XX_AQS_IE_PRD_PN3</w:t>
            </w:r>
          </w:p>
        </w:tc>
        <w:tc>
          <w:tcPr>
            <w:tcW w:w="1104" w:type="dxa"/>
            <w:tcBorders>
              <w:top w:val="single" w:sz="4" w:space="0" w:color="auto"/>
              <w:left w:val="single" w:sz="4" w:space="0" w:color="auto"/>
              <w:bottom w:val="single" w:sz="4" w:space="0" w:color="auto"/>
              <w:right w:val="single" w:sz="4" w:space="0" w:color="auto"/>
            </w:tcBorders>
            <w:noWrap/>
            <w:hideMark/>
          </w:tcPr>
          <w:p w14:paraId="62AF8F5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041BA32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334EC3C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6FB923A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2C9A65C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3A3FA3D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456D19C2" w14:textId="77777777" w:rsidTr="002D0520">
        <w:trPr>
          <w:trHeight w:val="808"/>
        </w:trPr>
        <w:tc>
          <w:tcPr>
            <w:tcW w:w="518" w:type="dxa"/>
            <w:tcBorders>
              <w:top w:val="single" w:sz="4" w:space="0" w:color="auto"/>
              <w:left w:val="single" w:sz="4" w:space="0" w:color="auto"/>
              <w:bottom w:val="single" w:sz="4" w:space="0" w:color="auto"/>
              <w:right w:val="single" w:sz="4" w:space="0" w:color="auto"/>
            </w:tcBorders>
          </w:tcPr>
          <w:p w14:paraId="235B3F5B"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7E9A5CAC"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02E231CB"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3A9CDD3D"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Comutator de nivel conductiv</w:t>
            </w:r>
          </w:p>
        </w:tc>
        <w:tc>
          <w:tcPr>
            <w:tcW w:w="1567" w:type="dxa"/>
            <w:tcBorders>
              <w:top w:val="single" w:sz="4" w:space="0" w:color="auto"/>
              <w:left w:val="single" w:sz="4" w:space="0" w:color="auto"/>
              <w:bottom w:val="single" w:sz="4" w:space="0" w:color="auto"/>
              <w:right w:val="single" w:sz="4" w:space="0" w:color="auto"/>
            </w:tcBorders>
          </w:tcPr>
          <w:p w14:paraId="2EE0323F" w14:textId="77777777" w:rsidR="005E379D"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NIVOCONT</w:t>
            </w:r>
          </w:p>
          <w:p w14:paraId="69F4777F"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 xml:space="preserve"> 2xKSK 201</w:t>
            </w:r>
          </w:p>
          <w:p w14:paraId="62993075"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+KRK 512</w:t>
            </w:r>
          </w:p>
          <w:p w14:paraId="29E4D2DE"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iCs/>
                <w:lang w:val="ro-RO"/>
              </w:rPr>
              <w:t>NIVELCO</w:t>
            </w:r>
          </w:p>
        </w:tc>
        <w:tc>
          <w:tcPr>
            <w:tcW w:w="657" w:type="dxa"/>
            <w:tcBorders>
              <w:top w:val="single" w:sz="4" w:space="0" w:color="auto"/>
              <w:left w:val="single" w:sz="4" w:space="0" w:color="auto"/>
              <w:bottom w:val="single" w:sz="4" w:space="0" w:color="auto"/>
              <w:right w:val="single" w:sz="4" w:space="0" w:color="auto"/>
            </w:tcBorders>
            <w:vAlign w:val="center"/>
          </w:tcPr>
          <w:p w14:paraId="4A7A6ABC"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PN4</w:t>
            </w:r>
          </w:p>
        </w:tc>
        <w:tc>
          <w:tcPr>
            <w:tcW w:w="1638" w:type="dxa"/>
            <w:tcBorders>
              <w:top w:val="single" w:sz="4" w:space="0" w:color="auto"/>
              <w:left w:val="single" w:sz="4" w:space="0" w:color="auto"/>
              <w:bottom w:val="single" w:sz="4" w:space="0" w:color="auto"/>
              <w:right w:val="single" w:sz="4" w:space="0" w:color="auto"/>
            </w:tcBorders>
            <w:vAlign w:val="center"/>
          </w:tcPr>
          <w:p w14:paraId="555D9134"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XX_AQS_IE_PRD_PN4</w:t>
            </w:r>
          </w:p>
        </w:tc>
        <w:tc>
          <w:tcPr>
            <w:tcW w:w="1104" w:type="dxa"/>
            <w:tcBorders>
              <w:top w:val="single" w:sz="4" w:space="0" w:color="auto"/>
              <w:left w:val="single" w:sz="4" w:space="0" w:color="auto"/>
              <w:bottom w:val="single" w:sz="4" w:space="0" w:color="auto"/>
              <w:right w:val="single" w:sz="4" w:space="0" w:color="auto"/>
            </w:tcBorders>
            <w:noWrap/>
            <w:hideMark/>
          </w:tcPr>
          <w:p w14:paraId="019848B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4A2B542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7B4724D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735C5F6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39C41D6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33A7BF9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1C76AB41"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0581F987"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664E5F8C"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67B45DD7"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0D80F519"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Comutator de nivel conductiv</w:t>
            </w:r>
          </w:p>
        </w:tc>
        <w:tc>
          <w:tcPr>
            <w:tcW w:w="1567" w:type="dxa"/>
            <w:tcBorders>
              <w:top w:val="single" w:sz="4" w:space="0" w:color="auto"/>
              <w:left w:val="single" w:sz="4" w:space="0" w:color="auto"/>
              <w:bottom w:val="single" w:sz="4" w:space="0" w:color="auto"/>
              <w:right w:val="single" w:sz="4" w:space="0" w:color="auto"/>
            </w:tcBorders>
          </w:tcPr>
          <w:p w14:paraId="27477A74" w14:textId="77777777" w:rsidR="005E379D"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 xml:space="preserve">NIVOCONT </w:t>
            </w:r>
          </w:p>
          <w:p w14:paraId="7C317AB8"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2xKSK 201</w:t>
            </w:r>
          </w:p>
          <w:p w14:paraId="113DE918"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+KRK 512</w:t>
            </w:r>
          </w:p>
          <w:p w14:paraId="0F240820"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iCs/>
                <w:lang w:val="ro-RO"/>
              </w:rPr>
              <w:t>NIVELCO</w:t>
            </w:r>
          </w:p>
        </w:tc>
        <w:tc>
          <w:tcPr>
            <w:tcW w:w="657" w:type="dxa"/>
            <w:tcBorders>
              <w:top w:val="single" w:sz="4" w:space="0" w:color="auto"/>
              <w:left w:val="single" w:sz="4" w:space="0" w:color="auto"/>
              <w:bottom w:val="single" w:sz="4" w:space="0" w:color="auto"/>
              <w:right w:val="single" w:sz="4" w:space="0" w:color="auto"/>
            </w:tcBorders>
            <w:vAlign w:val="center"/>
          </w:tcPr>
          <w:p w14:paraId="74587542"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PN5</w:t>
            </w:r>
          </w:p>
        </w:tc>
        <w:tc>
          <w:tcPr>
            <w:tcW w:w="1638" w:type="dxa"/>
            <w:tcBorders>
              <w:top w:val="single" w:sz="4" w:space="0" w:color="auto"/>
              <w:left w:val="single" w:sz="4" w:space="0" w:color="auto"/>
              <w:bottom w:val="single" w:sz="4" w:space="0" w:color="auto"/>
              <w:right w:val="single" w:sz="4" w:space="0" w:color="auto"/>
            </w:tcBorders>
            <w:vAlign w:val="center"/>
          </w:tcPr>
          <w:p w14:paraId="009769AE"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XX_AQS_IE_PRD_PN5</w:t>
            </w:r>
          </w:p>
        </w:tc>
        <w:tc>
          <w:tcPr>
            <w:tcW w:w="1104" w:type="dxa"/>
            <w:tcBorders>
              <w:top w:val="single" w:sz="4" w:space="0" w:color="auto"/>
              <w:left w:val="single" w:sz="4" w:space="0" w:color="auto"/>
              <w:bottom w:val="single" w:sz="4" w:space="0" w:color="auto"/>
              <w:right w:val="single" w:sz="4" w:space="0" w:color="auto"/>
            </w:tcBorders>
            <w:noWrap/>
            <w:hideMark/>
          </w:tcPr>
          <w:p w14:paraId="4BBDDFB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4E3BA54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6141670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251A01C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71C4379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0F9684F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5F3BBDC4"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0F949BB5"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53261FFB"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78A5C6FB"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0ACF937B"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Comutator de nivel conductiv</w:t>
            </w:r>
          </w:p>
        </w:tc>
        <w:tc>
          <w:tcPr>
            <w:tcW w:w="1567" w:type="dxa"/>
            <w:tcBorders>
              <w:top w:val="single" w:sz="4" w:space="0" w:color="auto"/>
              <w:left w:val="single" w:sz="4" w:space="0" w:color="auto"/>
              <w:bottom w:val="single" w:sz="4" w:space="0" w:color="auto"/>
              <w:right w:val="single" w:sz="4" w:space="0" w:color="auto"/>
            </w:tcBorders>
          </w:tcPr>
          <w:p w14:paraId="585998BE" w14:textId="77777777" w:rsidR="005E379D"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 xml:space="preserve">NIVOCONT </w:t>
            </w:r>
          </w:p>
          <w:p w14:paraId="0045A0AC"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2xKSK 201</w:t>
            </w:r>
          </w:p>
          <w:p w14:paraId="0A318C54"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+KRK 512</w:t>
            </w:r>
          </w:p>
          <w:p w14:paraId="29E11B94"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iCs/>
                <w:lang w:val="ro-RO"/>
              </w:rPr>
              <w:t>NIVELCO</w:t>
            </w:r>
          </w:p>
        </w:tc>
        <w:tc>
          <w:tcPr>
            <w:tcW w:w="657" w:type="dxa"/>
            <w:tcBorders>
              <w:top w:val="single" w:sz="4" w:space="0" w:color="auto"/>
              <w:left w:val="single" w:sz="4" w:space="0" w:color="auto"/>
              <w:bottom w:val="single" w:sz="4" w:space="0" w:color="auto"/>
              <w:right w:val="single" w:sz="4" w:space="0" w:color="auto"/>
            </w:tcBorders>
            <w:vAlign w:val="center"/>
          </w:tcPr>
          <w:p w14:paraId="3BEBD34D"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PN6</w:t>
            </w:r>
          </w:p>
        </w:tc>
        <w:tc>
          <w:tcPr>
            <w:tcW w:w="1638" w:type="dxa"/>
            <w:tcBorders>
              <w:top w:val="single" w:sz="4" w:space="0" w:color="auto"/>
              <w:left w:val="single" w:sz="4" w:space="0" w:color="auto"/>
              <w:bottom w:val="single" w:sz="4" w:space="0" w:color="auto"/>
              <w:right w:val="single" w:sz="4" w:space="0" w:color="auto"/>
            </w:tcBorders>
            <w:vAlign w:val="center"/>
          </w:tcPr>
          <w:p w14:paraId="6115F3B2"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XX_AQS_IE_PRD_PN6</w:t>
            </w:r>
          </w:p>
        </w:tc>
        <w:tc>
          <w:tcPr>
            <w:tcW w:w="1104" w:type="dxa"/>
            <w:tcBorders>
              <w:top w:val="single" w:sz="4" w:space="0" w:color="auto"/>
              <w:left w:val="single" w:sz="4" w:space="0" w:color="auto"/>
              <w:bottom w:val="single" w:sz="4" w:space="0" w:color="auto"/>
              <w:right w:val="single" w:sz="4" w:space="0" w:color="auto"/>
            </w:tcBorders>
            <w:noWrap/>
            <w:hideMark/>
          </w:tcPr>
          <w:p w14:paraId="2232D72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13756ED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1B2A800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487F714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5C29829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3F84A85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02D86216"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11EBFB12"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250BA67A"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4AFE4DFE"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1902E18B"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Traductor de turbiditate</w:t>
            </w:r>
          </w:p>
        </w:tc>
        <w:tc>
          <w:tcPr>
            <w:tcW w:w="1567" w:type="dxa"/>
            <w:tcBorders>
              <w:top w:val="single" w:sz="4" w:space="0" w:color="auto"/>
              <w:left w:val="single" w:sz="4" w:space="0" w:color="auto"/>
              <w:bottom w:val="single" w:sz="4" w:space="0" w:color="auto"/>
              <w:right w:val="single" w:sz="4" w:space="0" w:color="auto"/>
            </w:tcBorders>
          </w:tcPr>
          <w:p w14:paraId="1E9343E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LXV424.99.00100</w:t>
            </w:r>
          </w:p>
          <w:p w14:paraId="12A197F1"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lang w:val="ro-RO"/>
              </w:rPr>
              <w:t>HACH LANGE</w:t>
            </w:r>
          </w:p>
        </w:tc>
        <w:tc>
          <w:tcPr>
            <w:tcW w:w="657" w:type="dxa"/>
            <w:tcBorders>
              <w:top w:val="single" w:sz="4" w:space="0" w:color="auto"/>
              <w:left w:val="single" w:sz="4" w:space="0" w:color="auto"/>
              <w:bottom w:val="single" w:sz="4" w:space="0" w:color="auto"/>
              <w:right w:val="single" w:sz="4" w:space="0" w:color="auto"/>
            </w:tcBorders>
            <w:vAlign w:val="center"/>
          </w:tcPr>
          <w:p w14:paraId="5C4EBEE8"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TT2</w:t>
            </w:r>
          </w:p>
        </w:tc>
        <w:tc>
          <w:tcPr>
            <w:tcW w:w="1638" w:type="dxa"/>
            <w:tcBorders>
              <w:top w:val="single" w:sz="4" w:space="0" w:color="auto"/>
              <w:left w:val="single" w:sz="4" w:space="0" w:color="auto"/>
              <w:bottom w:val="single" w:sz="4" w:space="0" w:color="auto"/>
              <w:right w:val="single" w:sz="4" w:space="0" w:color="auto"/>
            </w:tcBorders>
            <w:vAlign w:val="center"/>
          </w:tcPr>
          <w:p w14:paraId="53FEB9A0"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XX_AQS_IE_PRD_TT2</w:t>
            </w:r>
          </w:p>
        </w:tc>
        <w:tc>
          <w:tcPr>
            <w:tcW w:w="1104" w:type="dxa"/>
            <w:tcBorders>
              <w:top w:val="single" w:sz="4" w:space="0" w:color="auto"/>
              <w:left w:val="single" w:sz="4" w:space="0" w:color="auto"/>
              <w:bottom w:val="single" w:sz="4" w:space="0" w:color="auto"/>
              <w:right w:val="single" w:sz="4" w:space="0" w:color="auto"/>
            </w:tcBorders>
            <w:noWrap/>
            <w:hideMark/>
          </w:tcPr>
          <w:p w14:paraId="6E2405D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70002D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5679926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10F237F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375A8BB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27AF157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43B4F135"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42379B44"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6A4C5F29"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0EEBA87A"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01AAF81D"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Controler cu doua canale pentru o sonda de turbiditate</w:t>
            </w:r>
          </w:p>
        </w:tc>
        <w:tc>
          <w:tcPr>
            <w:tcW w:w="1567" w:type="dxa"/>
            <w:tcBorders>
              <w:top w:val="single" w:sz="4" w:space="0" w:color="auto"/>
              <w:left w:val="single" w:sz="4" w:space="0" w:color="auto"/>
              <w:bottom w:val="single" w:sz="4" w:space="0" w:color="auto"/>
              <w:right w:val="single" w:sz="4" w:space="0" w:color="auto"/>
            </w:tcBorders>
          </w:tcPr>
          <w:p w14:paraId="16FD0EF5"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LXV404.99.73551</w:t>
            </w:r>
          </w:p>
          <w:p w14:paraId="05339D1C"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lang w:val="ro-RO"/>
              </w:rPr>
              <w:t>HACH LANGE</w:t>
            </w:r>
          </w:p>
        </w:tc>
        <w:tc>
          <w:tcPr>
            <w:tcW w:w="657" w:type="dxa"/>
            <w:tcBorders>
              <w:top w:val="single" w:sz="4" w:space="0" w:color="auto"/>
              <w:left w:val="single" w:sz="4" w:space="0" w:color="auto"/>
              <w:bottom w:val="single" w:sz="4" w:space="0" w:color="auto"/>
              <w:right w:val="single" w:sz="4" w:space="0" w:color="auto"/>
            </w:tcBorders>
            <w:vAlign w:val="center"/>
          </w:tcPr>
          <w:p w14:paraId="281EE5F5"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AO3</w:t>
            </w:r>
          </w:p>
        </w:tc>
        <w:tc>
          <w:tcPr>
            <w:tcW w:w="1638" w:type="dxa"/>
            <w:tcBorders>
              <w:top w:val="single" w:sz="4" w:space="0" w:color="auto"/>
              <w:left w:val="single" w:sz="4" w:space="0" w:color="auto"/>
              <w:bottom w:val="single" w:sz="4" w:space="0" w:color="auto"/>
              <w:right w:val="single" w:sz="4" w:space="0" w:color="auto"/>
            </w:tcBorders>
            <w:vAlign w:val="center"/>
          </w:tcPr>
          <w:p w14:paraId="4468B6FA"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XX_AQS_IE_PRD_AO3</w:t>
            </w:r>
          </w:p>
        </w:tc>
        <w:tc>
          <w:tcPr>
            <w:tcW w:w="1104" w:type="dxa"/>
            <w:tcBorders>
              <w:top w:val="single" w:sz="4" w:space="0" w:color="auto"/>
              <w:left w:val="single" w:sz="4" w:space="0" w:color="auto"/>
              <w:bottom w:val="single" w:sz="4" w:space="0" w:color="auto"/>
              <w:right w:val="single" w:sz="4" w:space="0" w:color="auto"/>
            </w:tcBorders>
            <w:noWrap/>
            <w:hideMark/>
          </w:tcPr>
          <w:p w14:paraId="00407FE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45773D5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0A78576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45BE89E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39BE0BB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4AD40AF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02523E08"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0F964B6F"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13D89840"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77558831"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2756C1CE"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Debitmetru electromagnetic</w:t>
            </w:r>
          </w:p>
        </w:tc>
        <w:tc>
          <w:tcPr>
            <w:tcW w:w="1567" w:type="dxa"/>
            <w:tcBorders>
              <w:top w:val="single" w:sz="4" w:space="0" w:color="auto"/>
              <w:left w:val="single" w:sz="4" w:space="0" w:color="auto"/>
              <w:bottom w:val="single" w:sz="4" w:space="0" w:color="auto"/>
              <w:right w:val="single" w:sz="4" w:space="0" w:color="auto"/>
            </w:tcBorders>
          </w:tcPr>
          <w:p w14:paraId="4655B502" w14:textId="77777777" w:rsidR="005E379D"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MAG5100W</w:t>
            </w:r>
          </w:p>
          <w:p w14:paraId="610DD7E7"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+MAG6000</w:t>
            </w:r>
          </w:p>
          <w:p w14:paraId="6B20B260"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iCs/>
                <w:lang w:val="ro-RO"/>
              </w:rPr>
              <w:t>SIEMENS</w:t>
            </w:r>
          </w:p>
        </w:tc>
        <w:tc>
          <w:tcPr>
            <w:tcW w:w="657" w:type="dxa"/>
            <w:tcBorders>
              <w:top w:val="single" w:sz="4" w:space="0" w:color="auto"/>
              <w:left w:val="single" w:sz="4" w:space="0" w:color="auto"/>
              <w:bottom w:val="single" w:sz="4" w:space="0" w:color="auto"/>
              <w:right w:val="single" w:sz="4" w:space="0" w:color="auto"/>
            </w:tcBorders>
            <w:vAlign w:val="center"/>
          </w:tcPr>
          <w:p w14:paraId="6067F792"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D2</w:t>
            </w:r>
          </w:p>
        </w:tc>
        <w:tc>
          <w:tcPr>
            <w:tcW w:w="1638" w:type="dxa"/>
            <w:tcBorders>
              <w:top w:val="single" w:sz="4" w:space="0" w:color="auto"/>
              <w:left w:val="single" w:sz="4" w:space="0" w:color="auto"/>
              <w:bottom w:val="single" w:sz="4" w:space="0" w:color="auto"/>
              <w:right w:val="single" w:sz="4" w:space="0" w:color="auto"/>
            </w:tcBorders>
            <w:vAlign w:val="center"/>
          </w:tcPr>
          <w:p w14:paraId="0F918F0F"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XX_AQS_IE_PRD_D2</w:t>
            </w:r>
          </w:p>
        </w:tc>
        <w:tc>
          <w:tcPr>
            <w:tcW w:w="1104" w:type="dxa"/>
            <w:tcBorders>
              <w:top w:val="single" w:sz="4" w:space="0" w:color="auto"/>
              <w:left w:val="single" w:sz="4" w:space="0" w:color="auto"/>
              <w:bottom w:val="single" w:sz="4" w:space="0" w:color="auto"/>
              <w:right w:val="single" w:sz="4" w:space="0" w:color="auto"/>
            </w:tcBorders>
            <w:noWrap/>
            <w:hideMark/>
          </w:tcPr>
          <w:p w14:paraId="5E29DEF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075B32C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50B8952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543DBE5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5FBD22D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75EF8F1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53C0C64A"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28225B00"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4909DB47"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1A2E2031"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7695B2C4"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Detector SAC</w:t>
            </w:r>
          </w:p>
        </w:tc>
        <w:tc>
          <w:tcPr>
            <w:tcW w:w="1567" w:type="dxa"/>
            <w:tcBorders>
              <w:top w:val="single" w:sz="4" w:space="0" w:color="auto"/>
              <w:left w:val="single" w:sz="4" w:space="0" w:color="auto"/>
              <w:bottom w:val="single" w:sz="4" w:space="0" w:color="auto"/>
              <w:right w:val="single" w:sz="4" w:space="0" w:color="auto"/>
            </w:tcBorders>
          </w:tcPr>
          <w:p w14:paraId="67F80788" w14:textId="77777777" w:rsidR="005E379D" w:rsidRPr="0045624A" w:rsidRDefault="005E379D" w:rsidP="002D0520">
            <w:pPr>
              <w:jc w:val="center"/>
              <w:rPr>
                <w:rFonts w:ascii="Arial Narrow" w:hAnsi="Arial Narrow" w:cs="Aldhabi"/>
                <w:bCs/>
                <w:iCs/>
                <w:sz w:val="24"/>
                <w:szCs w:val="24"/>
                <w:lang w:val="ro-RO" w:eastAsia="ar-SA"/>
              </w:rPr>
            </w:pPr>
            <w:r w:rsidRPr="0045624A">
              <w:rPr>
                <w:rFonts w:ascii="Arial Narrow" w:hAnsi="Arial Narrow" w:cs="Aldhabi"/>
                <w:bCs/>
                <w:iCs/>
                <w:sz w:val="24"/>
                <w:szCs w:val="24"/>
                <w:lang w:val="ro-RO" w:eastAsia="ar-SA"/>
              </w:rPr>
              <w:t>UVAS sc</w:t>
            </w:r>
          </w:p>
          <w:p w14:paraId="3145CFD6"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HACH LANGE</w:t>
            </w:r>
          </w:p>
        </w:tc>
        <w:tc>
          <w:tcPr>
            <w:tcW w:w="657" w:type="dxa"/>
            <w:tcBorders>
              <w:top w:val="single" w:sz="4" w:space="0" w:color="auto"/>
              <w:left w:val="single" w:sz="4" w:space="0" w:color="auto"/>
              <w:bottom w:val="single" w:sz="4" w:space="0" w:color="auto"/>
              <w:right w:val="single" w:sz="4" w:space="0" w:color="auto"/>
            </w:tcBorders>
            <w:vAlign w:val="center"/>
          </w:tcPr>
          <w:p w14:paraId="5E432001"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TSAC</w:t>
            </w:r>
          </w:p>
        </w:tc>
        <w:tc>
          <w:tcPr>
            <w:tcW w:w="1638" w:type="dxa"/>
            <w:tcBorders>
              <w:top w:val="single" w:sz="4" w:space="0" w:color="auto"/>
              <w:left w:val="single" w:sz="4" w:space="0" w:color="auto"/>
              <w:bottom w:val="single" w:sz="4" w:space="0" w:color="auto"/>
              <w:right w:val="single" w:sz="4" w:space="0" w:color="auto"/>
            </w:tcBorders>
            <w:vAlign w:val="center"/>
          </w:tcPr>
          <w:p w14:paraId="502FA958"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XX_AQS_IE_PRD_</w:t>
            </w:r>
          </w:p>
        </w:tc>
        <w:tc>
          <w:tcPr>
            <w:tcW w:w="1104" w:type="dxa"/>
            <w:tcBorders>
              <w:top w:val="single" w:sz="4" w:space="0" w:color="auto"/>
              <w:left w:val="single" w:sz="4" w:space="0" w:color="auto"/>
              <w:bottom w:val="single" w:sz="4" w:space="0" w:color="auto"/>
              <w:right w:val="single" w:sz="4" w:space="0" w:color="auto"/>
            </w:tcBorders>
            <w:noWrap/>
            <w:hideMark/>
          </w:tcPr>
          <w:p w14:paraId="4F806CC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0CDA305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297E355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69D1A82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2B2D57B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058B802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779F1591"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2583E877"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5079E011"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6E95C6E9"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02FCD794"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Traductor amoniu</w:t>
            </w:r>
          </w:p>
        </w:tc>
        <w:tc>
          <w:tcPr>
            <w:tcW w:w="1567" w:type="dxa"/>
            <w:tcBorders>
              <w:top w:val="single" w:sz="4" w:space="0" w:color="auto"/>
              <w:left w:val="single" w:sz="4" w:space="0" w:color="auto"/>
              <w:bottom w:val="single" w:sz="4" w:space="0" w:color="auto"/>
              <w:right w:val="single" w:sz="4" w:space="0" w:color="auto"/>
            </w:tcBorders>
          </w:tcPr>
          <w:p w14:paraId="38E6F0DA"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Q46N;</w:t>
            </w:r>
          </w:p>
          <w:p w14:paraId="0EB2BBDC"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ANALYTICAL TECHNOLOGY</w:t>
            </w:r>
          </w:p>
        </w:tc>
        <w:tc>
          <w:tcPr>
            <w:tcW w:w="657" w:type="dxa"/>
            <w:tcBorders>
              <w:top w:val="single" w:sz="4" w:space="0" w:color="auto"/>
              <w:left w:val="single" w:sz="4" w:space="0" w:color="auto"/>
              <w:bottom w:val="single" w:sz="4" w:space="0" w:color="auto"/>
              <w:right w:val="single" w:sz="4" w:space="0" w:color="auto"/>
            </w:tcBorders>
            <w:vAlign w:val="center"/>
          </w:tcPr>
          <w:p w14:paraId="79DD972C"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TAM</w:t>
            </w:r>
          </w:p>
        </w:tc>
        <w:tc>
          <w:tcPr>
            <w:tcW w:w="1638" w:type="dxa"/>
            <w:tcBorders>
              <w:top w:val="single" w:sz="4" w:space="0" w:color="auto"/>
              <w:left w:val="single" w:sz="4" w:space="0" w:color="auto"/>
              <w:bottom w:val="single" w:sz="4" w:space="0" w:color="auto"/>
              <w:right w:val="single" w:sz="4" w:space="0" w:color="auto"/>
            </w:tcBorders>
            <w:vAlign w:val="center"/>
          </w:tcPr>
          <w:p w14:paraId="44FD724A"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XX_AQS_IE_PRD_</w:t>
            </w:r>
          </w:p>
        </w:tc>
        <w:tc>
          <w:tcPr>
            <w:tcW w:w="1104" w:type="dxa"/>
            <w:tcBorders>
              <w:top w:val="single" w:sz="4" w:space="0" w:color="auto"/>
              <w:left w:val="single" w:sz="4" w:space="0" w:color="auto"/>
              <w:bottom w:val="single" w:sz="4" w:space="0" w:color="auto"/>
              <w:right w:val="single" w:sz="4" w:space="0" w:color="auto"/>
            </w:tcBorders>
            <w:noWrap/>
            <w:hideMark/>
          </w:tcPr>
          <w:p w14:paraId="4A164BB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546456B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2860A2F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1E59E0A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790C8CE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718788F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2A76A183"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2D0B5CC7"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27F316EF"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33C3A418"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737AFB51" w14:textId="77777777" w:rsidR="005E379D" w:rsidRPr="0045624A" w:rsidRDefault="005E379D" w:rsidP="002D0520">
            <w:pPr>
              <w:rPr>
                <w:rFonts w:ascii="Arial Narrow" w:hAnsi="Arial Narrow" w:cs="Aldhabi"/>
                <w:lang w:val="ro-RO"/>
              </w:rPr>
            </w:pPr>
            <w:proofErr w:type="spellStart"/>
            <w:r>
              <w:rPr>
                <w:rFonts w:ascii="Arial Narrow" w:hAnsi="Arial Narrow" w:cs="Aldhabi"/>
                <w:lang w:val="ro-RO"/>
              </w:rPr>
              <w:t>Electrovană</w:t>
            </w:r>
            <w:proofErr w:type="spellEnd"/>
            <w:r w:rsidRPr="0045624A">
              <w:rPr>
                <w:rFonts w:ascii="Arial Narrow" w:hAnsi="Arial Narrow" w:cs="Aldhabi"/>
                <w:lang w:val="ro-RO"/>
              </w:rPr>
              <w:t xml:space="preserve"> alimentare </w:t>
            </w:r>
            <w:proofErr w:type="spellStart"/>
            <w:r w:rsidRPr="0045624A">
              <w:rPr>
                <w:rFonts w:ascii="Arial Narrow" w:hAnsi="Arial Narrow" w:cs="Aldhabi"/>
                <w:lang w:val="ro-RO"/>
              </w:rPr>
              <w:t>predecantoare</w:t>
            </w:r>
            <w:proofErr w:type="spellEnd"/>
          </w:p>
        </w:tc>
        <w:tc>
          <w:tcPr>
            <w:tcW w:w="1567" w:type="dxa"/>
            <w:tcBorders>
              <w:top w:val="single" w:sz="4" w:space="0" w:color="auto"/>
              <w:left w:val="single" w:sz="4" w:space="0" w:color="auto"/>
              <w:bottom w:val="single" w:sz="4" w:space="0" w:color="auto"/>
              <w:right w:val="single" w:sz="4" w:space="0" w:color="auto"/>
            </w:tcBorders>
          </w:tcPr>
          <w:p w14:paraId="50084105"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EKN Butterfly, AUMA SA07.6,DN 300 PN10</w:t>
            </w:r>
            <w:r>
              <w:rPr>
                <w:rFonts w:ascii="Arial Narrow" w:hAnsi="Arial Narrow" w:cs="Aldhabi"/>
                <w:bCs/>
                <w:iCs/>
                <w:lang w:val="ro-RO" w:eastAsia="ar-SA"/>
              </w:rPr>
              <w:t xml:space="preserve"> </w:t>
            </w:r>
            <w:r w:rsidRPr="0045624A">
              <w:rPr>
                <w:rFonts w:ascii="Arial Narrow" w:eastAsia="Arial Unicode MS" w:hAnsi="Arial Narrow" w:cs="Aldhabi"/>
                <w:bCs/>
                <w:iCs/>
                <w:lang w:val="ro-RO"/>
              </w:rPr>
              <w:t xml:space="preserve">VAG </w:t>
            </w:r>
            <w:r w:rsidRPr="0045624A">
              <w:rPr>
                <w:rFonts w:ascii="Arial Narrow" w:eastAsia="Arial Unicode MS" w:hAnsi="Arial Narrow" w:cs="Aldhabi"/>
                <w:bCs/>
                <w:iCs/>
                <w:lang w:val="ro-RO"/>
              </w:rPr>
              <w:lastRenderedPageBreak/>
              <w:t>ARMATUREN&amp; AUMA</w:t>
            </w:r>
          </w:p>
        </w:tc>
        <w:tc>
          <w:tcPr>
            <w:tcW w:w="657" w:type="dxa"/>
            <w:tcBorders>
              <w:top w:val="single" w:sz="4" w:space="0" w:color="auto"/>
              <w:left w:val="single" w:sz="4" w:space="0" w:color="auto"/>
              <w:bottom w:val="single" w:sz="4" w:space="0" w:color="auto"/>
              <w:right w:val="single" w:sz="4" w:space="0" w:color="auto"/>
            </w:tcBorders>
            <w:vAlign w:val="center"/>
          </w:tcPr>
          <w:p w14:paraId="67B33A8D"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lastRenderedPageBreak/>
              <w:t>EV1</w:t>
            </w:r>
          </w:p>
        </w:tc>
        <w:tc>
          <w:tcPr>
            <w:tcW w:w="1638" w:type="dxa"/>
            <w:tcBorders>
              <w:top w:val="single" w:sz="4" w:space="0" w:color="auto"/>
              <w:left w:val="single" w:sz="4" w:space="0" w:color="auto"/>
              <w:bottom w:val="single" w:sz="4" w:space="0" w:color="auto"/>
              <w:right w:val="single" w:sz="4" w:space="0" w:color="auto"/>
            </w:tcBorders>
            <w:vAlign w:val="center"/>
          </w:tcPr>
          <w:p w14:paraId="61DA15FA"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XX_AQS_IE_PRD_EV1</w:t>
            </w:r>
          </w:p>
        </w:tc>
        <w:tc>
          <w:tcPr>
            <w:tcW w:w="1104" w:type="dxa"/>
            <w:tcBorders>
              <w:top w:val="single" w:sz="4" w:space="0" w:color="auto"/>
              <w:left w:val="single" w:sz="4" w:space="0" w:color="auto"/>
              <w:bottom w:val="single" w:sz="4" w:space="0" w:color="auto"/>
              <w:right w:val="single" w:sz="4" w:space="0" w:color="auto"/>
            </w:tcBorders>
            <w:noWrap/>
            <w:hideMark/>
          </w:tcPr>
          <w:p w14:paraId="068A011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758D76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264D450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7D5E85B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2E3DC68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12F70B3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11ADD407"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241EF895"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53332560"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6C2DA505"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2E20A628" w14:textId="77777777" w:rsidR="005E379D" w:rsidRPr="0045624A" w:rsidRDefault="005E379D" w:rsidP="002D0520">
            <w:pPr>
              <w:rPr>
                <w:rFonts w:ascii="Arial Narrow" w:hAnsi="Arial Narrow" w:cs="Aldhabi"/>
                <w:lang w:val="ro-RO"/>
              </w:rPr>
            </w:pPr>
            <w:proofErr w:type="spellStart"/>
            <w:r>
              <w:rPr>
                <w:rFonts w:ascii="Arial Narrow" w:hAnsi="Arial Narrow" w:cs="Aldhabi"/>
                <w:lang w:val="ro-RO"/>
              </w:rPr>
              <w:t>Electrovană</w:t>
            </w:r>
            <w:proofErr w:type="spellEnd"/>
            <w:r>
              <w:rPr>
                <w:rFonts w:ascii="Arial Narrow" w:hAnsi="Arial Narrow" w:cs="Aldhabi"/>
                <w:lang w:val="ro-RO"/>
              </w:rPr>
              <w:t xml:space="preserve"> purjare </w:t>
            </w:r>
            <w:r w:rsidRPr="0045624A">
              <w:rPr>
                <w:rFonts w:ascii="Arial Narrow" w:hAnsi="Arial Narrow" w:cs="Aldhabi"/>
                <w:lang w:val="ro-RO"/>
              </w:rPr>
              <w:t>nămol</w:t>
            </w:r>
          </w:p>
        </w:tc>
        <w:tc>
          <w:tcPr>
            <w:tcW w:w="1567" w:type="dxa"/>
            <w:tcBorders>
              <w:top w:val="single" w:sz="4" w:space="0" w:color="auto"/>
              <w:left w:val="single" w:sz="4" w:space="0" w:color="auto"/>
              <w:bottom w:val="single" w:sz="4" w:space="0" w:color="auto"/>
              <w:right w:val="single" w:sz="4" w:space="0" w:color="auto"/>
            </w:tcBorders>
          </w:tcPr>
          <w:p w14:paraId="35931164" w14:textId="77777777" w:rsidR="005E379D" w:rsidRPr="0045624A" w:rsidRDefault="005E379D" w:rsidP="002D0520">
            <w:pPr>
              <w:jc w:val="center"/>
              <w:rPr>
                <w:rFonts w:ascii="Arial Narrow" w:eastAsia="Arial Unicode MS" w:hAnsi="Arial Narrow" w:cs="Aldhabi"/>
                <w:lang w:val="ro-RO"/>
              </w:rPr>
            </w:pPr>
            <w:proofErr w:type="spellStart"/>
            <w:r>
              <w:rPr>
                <w:rFonts w:ascii="Arial Narrow" w:hAnsi="Arial Narrow" w:cs="Aldhabi"/>
                <w:bCs/>
                <w:iCs/>
                <w:lang w:val="ro-RO" w:eastAsia="ar-SA"/>
              </w:rPr>
              <w:t>Electrovană</w:t>
            </w:r>
            <w:proofErr w:type="spellEnd"/>
            <w:r w:rsidRPr="0045624A">
              <w:rPr>
                <w:rFonts w:ascii="Arial Narrow" w:hAnsi="Arial Narrow" w:cs="Aldhabi"/>
                <w:bCs/>
                <w:iCs/>
                <w:lang w:val="ro-RO" w:eastAsia="ar-SA"/>
              </w:rPr>
              <w:t xml:space="preserve"> tip cuțit, acționare AUMATIC </w:t>
            </w:r>
            <w:proofErr w:type="spellStart"/>
            <w:r w:rsidRPr="0045624A">
              <w:rPr>
                <w:rFonts w:ascii="Arial Narrow" w:hAnsi="Arial Narrow" w:cs="Aldhabi"/>
                <w:bCs/>
                <w:iCs/>
                <w:lang w:val="ro-RO" w:eastAsia="ar-SA"/>
              </w:rPr>
              <w:t>Profibus</w:t>
            </w:r>
            <w:proofErr w:type="spellEnd"/>
            <w:r w:rsidRPr="0045624A">
              <w:rPr>
                <w:rFonts w:ascii="Arial Narrow" w:hAnsi="Arial Narrow" w:cs="Aldhabi"/>
                <w:bCs/>
                <w:iCs/>
                <w:lang w:val="ro-RO" w:eastAsia="ar-SA"/>
              </w:rPr>
              <w:t xml:space="preserve"> DP, DN80, SA 07.6</w:t>
            </w:r>
            <w:r>
              <w:rPr>
                <w:rFonts w:ascii="Arial Narrow" w:hAnsi="Arial Narrow" w:cs="Aldhabi"/>
                <w:bCs/>
                <w:iCs/>
                <w:lang w:val="ro-RO" w:eastAsia="ar-SA"/>
              </w:rPr>
              <w:t xml:space="preserve"> </w:t>
            </w:r>
            <w:r w:rsidRPr="0045624A">
              <w:rPr>
                <w:rFonts w:ascii="Arial Narrow" w:eastAsia="Arial Unicode MS" w:hAnsi="Arial Narrow" w:cs="Aldhabi"/>
                <w:bCs/>
                <w:iCs/>
                <w:lang w:val="ro-RO"/>
              </w:rPr>
              <w:t>VAG ARMATUREN&amp; AUMA</w:t>
            </w:r>
          </w:p>
        </w:tc>
        <w:tc>
          <w:tcPr>
            <w:tcW w:w="657" w:type="dxa"/>
            <w:tcBorders>
              <w:top w:val="single" w:sz="4" w:space="0" w:color="auto"/>
              <w:left w:val="single" w:sz="4" w:space="0" w:color="auto"/>
              <w:bottom w:val="single" w:sz="4" w:space="0" w:color="auto"/>
              <w:right w:val="single" w:sz="4" w:space="0" w:color="auto"/>
            </w:tcBorders>
            <w:vAlign w:val="center"/>
          </w:tcPr>
          <w:p w14:paraId="660F0065"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EV2</w:t>
            </w:r>
          </w:p>
        </w:tc>
        <w:tc>
          <w:tcPr>
            <w:tcW w:w="1638" w:type="dxa"/>
            <w:tcBorders>
              <w:top w:val="single" w:sz="4" w:space="0" w:color="auto"/>
              <w:left w:val="single" w:sz="4" w:space="0" w:color="auto"/>
              <w:bottom w:val="single" w:sz="4" w:space="0" w:color="auto"/>
              <w:right w:val="single" w:sz="4" w:space="0" w:color="auto"/>
            </w:tcBorders>
            <w:vAlign w:val="center"/>
          </w:tcPr>
          <w:p w14:paraId="688EFF13"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XX_AQS_IE_PRD_EV2</w:t>
            </w:r>
          </w:p>
        </w:tc>
        <w:tc>
          <w:tcPr>
            <w:tcW w:w="1104" w:type="dxa"/>
            <w:tcBorders>
              <w:top w:val="single" w:sz="4" w:space="0" w:color="auto"/>
              <w:left w:val="single" w:sz="4" w:space="0" w:color="auto"/>
              <w:bottom w:val="single" w:sz="4" w:space="0" w:color="auto"/>
              <w:right w:val="single" w:sz="4" w:space="0" w:color="auto"/>
            </w:tcBorders>
            <w:noWrap/>
            <w:hideMark/>
          </w:tcPr>
          <w:p w14:paraId="50DC7AA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355B4BF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0A7D112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7B07CC4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753481B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7A61B6C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710AA2F2"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54ABBB07"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5B32D502"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482282EB"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6F055F5D" w14:textId="77777777" w:rsidR="005E379D" w:rsidRPr="0045624A" w:rsidRDefault="005E379D" w:rsidP="002D0520">
            <w:pPr>
              <w:rPr>
                <w:rFonts w:ascii="Arial Narrow" w:hAnsi="Arial Narrow" w:cs="Aldhabi"/>
                <w:lang w:val="ro-RO"/>
              </w:rPr>
            </w:pPr>
            <w:proofErr w:type="spellStart"/>
            <w:r>
              <w:rPr>
                <w:rFonts w:ascii="Arial Narrow" w:hAnsi="Arial Narrow" w:cs="Aldhabi"/>
                <w:lang w:val="ro-RO"/>
              </w:rPr>
              <w:t>Electrovană</w:t>
            </w:r>
            <w:proofErr w:type="spellEnd"/>
            <w:r>
              <w:rPr>
                <w:rFonts w:ascii="Arial Narrow" w:hAnsi="Arial Narrow" w:cs="Aldhabi"/>
                <w:lang w:val="ro-RO"/>
              </w:rPr>
              <w:t xml:space="preserve"> purjare </w:t>
            </w:r>
            <w:r w:rsidRPr="0045624A">
              <w:rPr>
                <w:rFonts w:ascii="Arial Narrow" w:hAnsi="Arial Narrow" w:cs="Aldhabi"/>
                <w:lang w:val="ro-RO"/>
              </w:rPr>
              <w:t>nămol</w:t>
            </w:r>
          </w:p>
        </w:tc>
        <w:tc>
          <w:tcPr>
            <w:tcW w:w="1567" w:type="dxa"/>
            <w:tcBorders>
              <w:top w:val="single" w:sz="4" w:space="0" w:color="auto"/>
              <w:left w:val="single" w:sz="4" w:space="0" w:color="auto"/>
              <w:bottom w:val="single" w:sz="4" w:space="0" w:color="auto"/>
              <w:right w:val="single" w:sz="4" w:space="0" w:color="auto"/>
            </w:tcBorders>
          </w:tcPr>
          <w:p w14:paraId="3C286580" w14:textId="77777777" w:rsidR="005E379D" w:rsidRPr="0045624A" w:rsidRDefault="005E379D" w:rsidP="002D0520">
            <w:pPr>
              <w:jc w:val="center"/>
              <w:rPr>
                <w:rFonts w:ascii="Arial Narrow" w:eastAsia="Arial Unicode MS" w:hAnsi="Arial Narrow" w:cs="Aldhabi"/>
                <w:lang w:val="ro-RO"/>
              </w:rPr>
            </w:pPr>
            <w:proofErr w:type="spellStart"/>
            <w:r>
              <w:rPr>
                <w:rFonts w:ascii="Arial Narrow" w:hAnsi="Arial Narrow" w:cs="Aldhabi"/>
                <w:bCs/>
                <w:iCs/>
                <w:lang w:val="ro-RO" w:eastAsia="ar-SA"/>
              </w:rPr>
              <w:t>Electrovană</w:t>
            </w:r>
            <w:proofErr w:type="spellEnd"/>
            <w:r w:rsidRPr="0045624A">
              <w:rPr>
                <w:rFonts w:ascii="Arial Narrow" w:hAnsi="Arial Narrow" w:cs="Aldhabi"/>
                <w:bCs/>
                <w:iCs/>
                <w:lang w:val="ro-RO" w:eastAsia="ar-SA"/>
              </w:rPr>
              <w:t xml:space="preserve"> tip cuțit, acționare AUMATIC </w:t>
            </w:r>
            <w:proofErr w:type="spellStart"/>
            <w:r w:rsidRPr="0045624A">
              <w:rPr>
                <w:rFonts w:ascii="Arial Narrow" w:hAnsi="Arial Narrow" w:cs="Aldhabi"/>
                <w:bCs/>
                <w:iCs/>
                <w:lang w:val="ro-RO" w:eastAsia="ar-SA"/>
              </w:rPr>
              <w:t>Profibus</w:t>
            </w:r>
            <w:proofErr w:type="spellEnd"/>
            <w:r w:rsidRPr="0045624A">
              <w:rPr>
                <w:rFonts w:ascii="Arial Narrow" w:hAnsi="Arial Narrow" w:cs="Aldhabi"/>
                <w:bCs/>
                <w:iCs/>
                <w:lang w:val="ro-RO" w:eastAsia="ar-SA"/>
              </w:rPr>
              <w:t xml:space="preserve"> DP, DN80, SA 07.6</w:t>
            </w:r>
            <w:r>
              <w:rPr>
                <w:rFonts w:ascii="Arial Narrow" w:hAnsi="Arial Narrow" w:cs="Aldhabi"/>
                <w:bCs/>
                <w:iCs/>
                <w:lang w:val="ro-RO" w:eastAsia="ar-SA"/>
              </w:rPr>
              <w:t xml:space="preserve"> </w:t>
            </w:r>
            <w:r w:rsidRPr="0045624A">
              <w:rPr>
                <w:rFonts w:ascii="Arial Narrow" w:eastAsia="Arial Unicode MS" w:hAnsi="Arial Narrow" w:cs="Aldhabi"/>
                <w:bCs/>
                <w:iCs/>
                <w:lang w:val="ro-RO"/>
              </w:rPr>
              <w:t>VAG ARMATUREN&amp; AUMA</w:t>
            </w:r>
          </w:p>
        </w:tc>
        <w:tc>
          <w:tcPr>
            <w:tcW w:w="657" w:type="dxa"/>
            <w:tcBorders>
              <w:top w:val="single" w:sz="4" w:space="0" w:color="auto"/>
              <w:left w:val="single" w:sz="4" w:space="0" w:color="auto"/>
              <w:bottom w:val="single" w:sz="4" w:space="0" w:color="auto"/>
              <w:right w:val="single" w:sz="4" w:space="0" w:color="auto"/>
            </w:tcBorders>
            <w:vAlign w:val="center"/>
          </w:tcPr>
          <w:p w14:paraId="74CABCEF"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EV3</w:t>
            </w:r>
          </w:p>
        </w:tc>
        <w:tc>
          <w:tcPr>
            <w:tcW w:w="1638" w:type="dxa"/>
            <w:tcBorders>
              <w:top w:val="single" w:sz="4" w:space="0" w:color="auto"/>
              <w:left w:val="single" w:sz="4" w:space="0" w:color="auto"/>
              <w:bottom w:val="single" w:sz="4" w:space="0" w:color="auto"/>
              <w:right w:val="single" w:sz="4" w:space="0" w:color="auto"/>
            </w:tcBorders>
            <w:vAlign w:val="center"/>
          </w:tcPr>
          <w:p w14:paraId="20BF0A12"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XX_AQS_IE_PRD_EV3</w:t>
            </w:r>
          </w:p>
        </w:tc>
        <w:tc>
          <w:tcPr>
            <w:tcW w:w="1104" w:type="dxa"/>
            <w:tcBorders>
              <w:top w:val="single" w:sz="4" w:space="0" w:color="auto"/>
              <w:left w:val="single" w:sz="4" w:space="0" w:color="auto"/>
              <w:bottom w:val="single" w:sz="4" w:space="0" w:color="auto"/>
              <w:right w:val="single" w:sz="4" w:space="0" w:color="auto"/>
            </w:tcBorders>
            <w:noWrap/>
            <w:hideMark/>
          </w:tcPr>
          <w:p w14:paraId="5BF2281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3F89BC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237CD53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070C9A8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099167C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2A46968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07E3A5D3"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401A0431"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411FA364"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75CC1A20"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321345EC" w14:textId="77777777" w:rsidR="005E379D" w:rsidRPr="0045624A" w:rsidRDefault="005E379D" w:rsidP="002D0520">
            <w:pPr>
              <w:rPr>
                <w:rFonts w:ascii="Arial Narrow" w:hAnsi="Arial Narrow" w:cs="Aldhabi"/>
                <w:lang w:val="ro-RO"/>
              </w:rPr>
            </w:pPr>
            <w:proofErr w:type="spellStart"/>
            <w:r>
              <w:rPr>
                <w:rFonts w:ascii="Arial Narrow" w:hAnsi="Arial Narrow" w:cs="Aldhabi"/>
                <w:lang w:val="ro-RO"/>
              </w:rPr>
              <w:t>Electrovană</w:t>
            </w:r>
            <w:proofErr w:type="spellEnd"/>
            <w:r>
              <w:rPr>
                <w:rFonts w:ascii="Arial Narrow" w:hAnsi="Arial Narrow" w:cs="Aldhabi"/>
                <w:lang w:val="ro-RO"/>
              </w:rPr>
              <w:t xml:space="preserve"> purjare </w:t>
            </w:r>
            <w:r w:rsidRPr="0045624A">
              <w:rPr>
                <w:rFonts w:ascii="Arial Narrow" w:hAnsi="Arial Narrow" w:cs="Aldhabi"/>
                <w:lang w:val="ro-RO"/>
              </w:rPr>
              <w:t>nămol</w:t>
            </w:r>
          </w:p>
        </w:tc>
        <w:tc>
          <w:tcPr>
            <w:tcW w:w="1567" w:type="dxa"/>
            <w:tcBorders>
              <w:top w:val="single" w:sz="4" w:space="0" w:color="auto"/>
              <w:left w:val="single" w:sz="4" w:space="0" w:color="auto"/>
              <w:bottom w:val="single" w:sz="4" w:space="0" w:color="auto"/>
              <w:right w:val="single" w:sz="4" w:space="0" w:color="auto"/>
            </w:tcBorders>
          </w:tcPr>
          <w:p w14:paraId="286E31CC" w14:textId="77777777" w:rsidR="005E379D" w:rsidRPr="0045624A" w:rsidRDefault="005E379D" w:rsidP="002D0520">
            <w:pPr>
              <w:jc w:val="center"/>
              <w:rPr>
                <w:rFonts w:ascii="Arial Narrow" w:eastAsia="Arial Unicode MS" w:hAnsi="Arial Narrow" w:cs="Aldhabi"/>
                <w:lang w:val="ro-RO"/>
              </w:rPr>
            </w:pPr>
            <w:proofErr w:type="spellStart"/>
            <w:r>
              <w:rPr>
                <w:rFonts w:ascii="Arial Narrow" w:hAnsi="Arial Narrow" w:cs="Aldhabi"/>
                <w:bCs/>
                <w:iCs/>
                <w:lang w:val="ro-RO" w:eastAsia="ar-SA"/>
              </w:rPr>
              <w:t>Electrovană</w:t>
            </w:r>
            <w:proofErr w:type="spellEnd"/>
            <w:r w:rsidRPr="0045624A">
              <w:rPr>
                <w:rFonts w:ascii="Arial Narrow" w:hAnsi="Arial Narrow" w:cs="Aldhabi"/>
                <w:bCs/>
                <w:iCs/>
                <w:lang w:val="ro-RO" w:eastAsia="ar-SA"/>
              </w:rPr>
              <w:t xml:space="preserve"> tip cuțit, acționare AUMATIC </w:t>
            </w:r>
            <w:proofErr w:type="spellStart"/>
            <w:r w:rsidRPr="0045624A">
              <w:rPr>
                <w:rFonts w:ascii="Arial Narrow" w:hAnsi="Arial Narrow" w:cs="Aldhabi"/>
                <w:bCs/>
                <w:iCs/>
                <w:lang w:val="ro-RO" w:eastAsia="ar-SA"/>
              </w:rPr>
              <w:t>Profibus</w:t>
            </w:r>
            <w:proofErr w:type="spellEnd"/>
            <w:r w:rsidRPr="0045624A">
              <w:rPr>
                <w:rFonts w:ascii="Arial Narrow" w:hAnsi="Arial Narrow" w:cs="Aldhabi"/>
                <w:bCs/>
                <w:iCs/>
                <w:lang w:val="ro-RO" w:eastAsia="ar-SA"/>
              </w:rPr>
              <w:t xml:space="preserve"> DP, DN80, SA 07.6</w:t>
            </w:r>
            <w:r>
              <w:rPr>
                <w:rFonts w:ascii="Arial Narrow" w:hAnsi="Arial Narrow" w:cs="Aldhabi"/>
                <w:bCs/>
                <w:iCs/>
                <w:lang w:val="ro-RO" w:eastAsia="ar-SA"/>
              </w:rPr>
              <w:t xml:space="preserve"> </w:t>
            </w:r>
            <w:r w:rsidRPr="0045624A">
              <w:rPr>
                <w:rFonts w:ascii="Arial Narrow" w:eastAsia="Arial Unicode MS" w:hAnsi="Arial Narrow" w:cs="Aldhabi"/>
                <w:bCs/>
                <w:iCs/>
                <w:lang w:val="ro-RO"/>
              </w:rPr>
              <w:t>VAG ARMATUREN&amp; AUMA</w:t>
            </w:r>
          </w:p>
        </w:tc>
        <w:tc>
          <w:tcPr>
            <w:tcW w:w="657" w:type="dxa"/>
            <w:tcBorders>
              <w:top w:val="single" w:sz="4" w:space="0" w:color="auto"/>
              <w:left w:val="single" w:sz="4" w:space="0" w:color="auto"/>
              <w:bottom w:val="single" w:sz="4" w:space="0" w:color="auto"/>
              <w:right w:val="single" w:sz="4" w:space="0" w:color="auto"/>
            </w:tcBorders>
            <w:vAlign w:val="center"/>
          </w:tcPr>
          <w:p w14:paraId="26792864"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EV4</w:t>
            </w:r>
          </w:p>
        </w:tc>
        <w:tc>
          <w:tcPr>
            <w:tcW w:w="1638" w:type="dxa"/>
            <w:tcBorders>
              <w:top w:val="single" w:sz="4" w:space="0" w:color="auto"/>
              <w:left w:val="single" w:sz="4" w:space="0" w:color="auto"/>
              <w:bottom w:val="single" w:sz="4" w:space="0" w:color="auto"/>
              <w:right w:val="single" w:sz="4" w:space="0" w:color="auto"/>
            </w:tcBorders>
            <w:vAlign w:val="center"/>
          </w:tcPr>
          <w:p w14:paraId="110F5089"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XX_AQS_IE_PRD_EV4</w:t>
            </w:r>
          </w:p>
        </w:tc>
        <w:tc>
          <w:tcPr>
            <w:tcW w:w="1104" w:type="dxa"/>
            <w:tcBorders>
              <w:top w:val="single" w:sz="4" w:space="0" w:color="auto"/>
              <w:left w:val="single" w:sz="4" w:space="0" w:color="auto"/>
              <w:bottom w:val="single" w:sz="4" w:space="0" w:color="auto"/>
              <w:right w:val="single" w:sz="4" w:space="0" w:color="auto"/>
            </w:tcBorders>
            <w:noWrap/>
            <w:hideMark/>
          </w:tcPr>
          <w:p w14:paraId="139140D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4670F38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763BA58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694A5FA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654425E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026F6E3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34295D69"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435D3678"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69FF6782"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0632D38D"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66EA7C39"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Aeroterma</w:t>
            </w:r>
          </w:p>
        </w:tc>
        <w:tc>
          <w:tcPr>
            <w:tcW w:w="1567" w:type="dxa"/>
            <w:tcBorders>
              <w:top w:val="single" w:sz="4" w:space="0" w:color="auto"/>
              <w:left w:val="single" w:sz="4" w:space="0" w:color="auto"/>
              <w:bottom w:val="single" w:sz="4" w:space="0" w:color="auto"/>
              <w:right w:val="single" w:sz="4" w:space="0" w:color="auto"/>
            </w:tcBorders>
          </w:tcPr>
          <w:p w14:paraId="4CAC72CB"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iCs/>
                <w:lang w:val="ro-RO"/>
              </w:rPr>
              <w:t>Aeroterma MARK TANNER MDA 143H</w:t>
            </w:r>
            <w:r>
              <w:rPr>
                <w:rFonts w:ascii="Arial Narrow" w:eastAsia="Arial Unicode MS" w:hAnsi="Arial Narrow" w:cs="Aldhabi"/>
                <w:bCs/>
                <w:iCs/>
                <w:lang w:val="ro-RO"/>
              </w:rPr>
              <w:t xml:space="preserve"> </w:t>
            </w:r>
            <w:r w:rsidRPr="0045624A">
              <w:rPr>
                <w:rFonts w:ascii="Arial Narrow" w:eastAsia="Arial Unicode MS" w:hAnsi="Arial Narrow" w:cs="Aldhabi"/>
                <w:bCs/>
                <w:iCs/>
                <w:lang w:val="ro-RO"/>
              </w:rPr>
              <w:t>MARK</w:t>
            </w:r>
          </w:p>
        </w:tc>
        <w:tc>
          <w:tcPr>
            <w:tcW w:w="657" w:type="dxa"/>
            <w:tcBorders>
              <w:top w:val="single" w:sz="4" w:space="0" w:color="auto"/>
              <w:left w:val="single" w:sz="4" w:space="0" w:color="auto"/>
              <w:bottom w:val="single" w:sz="4" w:space="0" w:color="auto"/>
              <w:right w:val="single" w:sz="4" w:space="0" w:color="auto"/>
            </w:tcBorders>
            <w:vAlign w:val="center"/>
          </w:tcPr>
          <w:p w14:paraId="0EBCB8A8"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V1</w:t>
            </w:r>
          </w:p>
        </w:tc>
        <w:tc>
          <w:tcPr>
            <w:tcW w:w="1638" w:type="dxa"/>
            <w:tcBorders>
              <w:top w:val="single" w:sz="4" w:space="0" w:color="auto"/>
              <w:left w:val="single" w:sz="4" w:space="0" w:color="auto"/>
              <w:bottom w:val="single" w:sz="4" w:space="0" w:color="auto"/>
              <w:right w:val="single" w:sz="4" w:space="0" w:color="auto"/>
            </w:tcBorders>
            <w:vAlign w:val="center"/>
          </w:tcPr>
          <w:p w14:paraId="7904AF83"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XX_AQS_IE_PRD_V1</w:t>
            </w:r>
          </w:p>
        </w:tc>
        <w:tc>
          <w:tcPr>
            <w:tcW w:w="1104" w:type="dxa"/>
            <w:tcBorders>
              <w:top w:val="single" w:sz="4" w:space="0" w:color="auto"/>
              <w:left w:val="single" w:sz="4" w:space="0" w:color="auto"/>
              <w:bottom w:val="single" w:sz="4" w:space="0" w:color="auto"/>
              <w:right w:val="single" w:sz="4" w:space="0" w:color="auto"/>
            </w:tcBorders>
            <w:noWrap/>
            <w:hideMark/>
          </w:tcPr>
          <w:p w14:paraId="43CE346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58BDC23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02D08D8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15D31E5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5F3F80F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2244602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136B037B"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31F14330"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0FAB4B34"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3970B74C"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3434BB4C"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Aeroterma</w:t>
            </w:r>
          </w:p>
        </w:tc>
        <w:tc>
          <w:tcPr>
            <w:tcW w:w="1567" w:type="dxa"/>
            <w:tcBorders>
              <w:top w:val="single" w:sz="4" w:space="0" w:color="auto"/>
              <w:left w:val="single" w:sz="4" w:space="0" w:color="auto"/>
              <w:bottom w:val="single" w:sz="4" w:space="0" w:color="auto"/>
              <w:right w:val="single" w:sz="4" w:space="0" w:color="auto"/>
            </w:tcBorders>
          </w:tcPr>
          <w:p w14:paraId="66022088"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iCs/>
                <w:lang w:val="ro-RO"/>
              </w:rPr>
              <w:t>Aeroterma MARK TANNER MDA 143H</w:t>
            </w:r>
            <w:r>
              <w:rPr>
                <w:rFonts w:ascii="Arial Narrow" w:eastAsia="Arial Unicode MS" w:hAnsi="Arial Narrow" w:cs="Aldhabi"/>
                <w:bCs/>
                <w:iCs/>
                <w:lang w:val="ro-RO"/>
              </w:rPr>
              <w:t xml:space="preserve"> </w:t>
            </w:r>
            <w:r w:rsidRPr="0045624A">
              <w:rPr>
                <w:rFonts w:ascii="Arial Narrow" w:eastAsia="Arial Unicode MS" w:hAnsi="Arial Narrow" w:cs="Aldhabi"/>
                <w:bCs/>
                <w:iCs/>
                <w:lang w:val="ro-RO"/>
              </w:rPr>
              <w:t>MARK</w:t>
            </w:r>
          </w:p>
        </w:tc>
        <w:tc>
          <w:tcPr>
            <w:tcW w:w="657" w:type="dxa"/>
            <w:tcBorders>
              <w:top w:val="single" w:sz="4" w:space="0" w:color="auto"/>
              <w:left w:val="single" w:sz="4" w:space="0" w:color="auto"/>
              <w:bottom w:val="single" w:sz="4" w:space="0" w:color="auto"/>
              <w:right w:val="single" w:sz="4" w:space="0" w:color="auto"/>
            </w:tcBorders>
            <w:vAlign w:val="center"/>
          </w:tcPr>
          <w:p w14:paraId="7AA6FE02"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V2</w:t>
            </w:r>
          </w:p>
        </w:tc>
        <w:tc>
          <w:tcPr>
            <w:tcW w:w="1638" w:type="dxa"/>
            <w:tcBorders>
              <w:top w:val="single" w:sz="4" w:space="0" w:color="auto"/>
              <w:left w:val="single" w:sz="4" w:space="0" w:color="auto"/>
              <w:bottom w:val="single" w:sz="4" w:space="0" w:color="auto"/>
              <w:right w:val="single" w:sz="4" w:space="0" w:color="auto"/>
            </w:tcBorders>
            <w:vAlign w:val="center"/>
          </w:tcPr>
          <w:p w14:paraId="736B958C"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XX_AQS_IE_PRD_V2</w:t>
            </w:r>
          </w:p>
        </w:tc>
        <w:tc>
          <w:tcPr>
            <w:tcW w:w="1104" w:type="dxa"/>
            <w:tcBorders>
              <w:top w:val="single" w:sz="4" w:space="0" w:color="auto"/>
              <w:left w:val="single" w:sz="4" w:space="0" w:color="auto"/>
              <w:bottom w:val="single" w:sz="4" w:space="0" w:color="auto"/>
              <w:right w:val="single" w:sz="4" w:space="0" w:color="auto"/>
            </w:tcBorders>
            <w:noWrap/>
            <w:hideMark/>
          </w:tcPr>
          <w:p w14:paraId="015521C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39FCD9B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3439B50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24E18CA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7BDEB43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29B4AD5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6BBEAC98"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0B71387D"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1190CCBC"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7B0AFA0C"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6F278F93"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Mixer</w:t>
            </w:r>
          </w:p>
        </w:tc>
        <w:tc>
          <w:tcPr>
            <w:tcW w:w="1567" w:type="dxa"/>
            <w:tcBorders>
              <w:top w:val="single" w:sz="4" w:space="0" w:color="auto"/>
              <w:left w:val="single" w:sz="4" w:space="0" w:color="auto"/>
              <w:bottom w:val="single" w:sz="4" w:space="0" w:color="auto"/>
              <w:right w:val="single" w:sz="4" w:space="0" w:color="auto"/>
            </w:tcBorders>
          </w:tcPr>
          <w:p w14:paraId="5BBBE5EC"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Tip  HM-0800S180/0DPE1F</w:t>
            </w:r>
          </w:p>
          <w:p w14:paraId="527081C0"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MILTON ROY</w:t>
            </w:r>
          </w:p>
        </w:tc>
        <w:tc>
          <w:tcPr>
            <w:tcW w:w="657" w:type="dxa"/>
            <w:tcBorders>
              <w:top w:val="single" w:sz="4" w:space="0" w:color="auto"/>
              <w:left w:val="single" w:sz="4" w:space="0" w:color="auto"/>
              <w:bottom w:val="single" w:sz="4" w:space="0" w:color="auto"/>
              <w:right w:val="single" w:sz="4" w:space="0" w:color="auto"/>
            </w:tcBorders>
            <w:vAlign w:val="center"/>
          </w:tcPr>
          <w:p w14:paraId="412E759F"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M1</w:t>
            </w:r>
          </w:p>
        </w:tc>
        <w:tc>
          <w:tcPr>
            <w:tcW w:w="1638" w:type="dxa"/>
            <w:tcBorders>
              <w:top w:val="single" w:sz="4" w:space="0" w:color="auto"/>
              <w:left w:val="single" w:sz="4" w:space="0" w:color="auto"/>
              <w:bottom w:val="single" w:sz="4" w:space="0" w:color="auto"/>
              <w:right w:val="single" w:sz="4" w:space="0" w:color="auto"/>
            </w:tcBorders>
            <w:vAlign w:val="center"/>
          </w:tcPr>
          <w:p w14:paraId="2E632A8E"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XX_AQS_IE_PRD_M1</w:t>
            </w:r>
          </w:p>
        </w:tc>
        <w:tc>
          <w:tcPr>
            <w:tcW w:w="1104" w:type="dxa"/>
            <w:tcBorders>
              <w:top w:val="single" w:sz="4" w:space="0" w:color="auto"/>
              <w:left w:val="single" w:sz="4" w:space="0" w:color="auto"/>
              <w:bottom w:val="single" w:sz="4" w:space="0" w:color="auto"/>
              <w:right w:val="single" w:sz="4" w:space="0" w:color="auto"/>
            </w:tcBorders>
            <w:noWrap/>
            <w:hideMark/>
          </w:tcPr>
          <w:p w14:paraId="2D64629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F277FB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295A89A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115FE2A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2686D45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1D8E00B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3F1BBEFD"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0CF038EF"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76C4EA15" w14:textId="77777777" w:rsidR="005E379D" w:rsidRPr="0045624A" w:rsidRDefault="005E379D" w:rsidP="002D0520">
            <w:pPr>
              <w:rPr>
                <w:rFonts w:ascii="Arial Narrow" w:eastAsia="Arial Unicode MS" w:hAnsi="Arial Narrow" w:cs="Aldhabi"/>
                <w:b/>
                <w:bCs/>
                <w:lang w:val="ro-RO"/>
              </w:rPr>
            </w:pPr>
          </w:p>
        </w:tc>
        <w:tc>
          <w:tcPr>
            <w:tcW w:w="1227" w:type="dxa"/>
            <w:vMerge w:val="restart"/>
            <w:tcBorders>
              <w:top w:val="single" w:sz="4" w:space="0" w:color="auto"/>
              <w:left w:val="single" w:sz="4" w:space="0" w:color="auto"/>
              <w:bottom w:val="single" w:sz="4" w:space="0" w:color="auto"/>
              <w:right w:val="single" w:sz="4" w:space="0" w:color="auto"/>
            </w:tcBorders>
            <w:hideMark/>
          </w:tcPr>
          <w:p w14:paraId="7B552FD8" w14:textId="77777777" w:rsidR="005E379D" w:rsidRPr="0045624A" w:rsidRDefault="005E379D" w:rsidP="002D0520">
            <w:pPr>
              <w:jc w:val="center"/>
              <w:rPr>
                <w:rFonts w:ascii="Arial Narrow" w:eastAsia="Arial Unicode MS" w:hAnsi="Arial Narrow" w:cs="Aldhabi"/>
                <w:b/>
                <w:bCs/>
                <w:lang w:val="ro-RO"/>
              </w:rPr>
            </w:pPr>
            <w:r w:rsidRPr="0045624A">
              <w:rPr>
                <w:rFonts w:ascii="Arial Narrow" w:eastAsia="Arial Unicode MS" w:hAnsi="Arial Narrow" w:cs="Aldhabi"/>
                <w:b/>
                <w:bCs/>
                <w:lang w:val="ro-RO"/>
              </w:rPr>
              <w:t xml:space="preserve"> Decantare         DEC</w:t>
            </w:r>
          </w:p>
        </w:tc>
        <w:tc>
          <w:tcPr>
            <w:tcW w:w="2557"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E197A5E"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 </w:t>
            </w:r>
          </w:p>
        </w:tc>
        <w:tc>
          <w:tcPr>
            <w:tcW w:w="1567" w:type="dxa"/>
            <w:tcBorders>
              <w:top w:val="single" w:sz="4" w:space="0" w:color="auto"/>
              <w:left w:val="single" w:sz="4" w:space="0" w:color="auto"/>
              <w:bottom w:val="single" w:sz="4" w:space="0" w:color="auto"/>
              <w:right w:val="single" w:sz="4" w:space="0" w:color="auto"/>
            </w:tcBorders>
            <w:shd w:val="clear" w:color="000000" w:fill="FFC000"/>
          </w:tcPr>
          <w:p w14:paraId="0278163C" w14:textId="77777777" w:rsidR="005E379D" w:rsidRPr="0045624A" w:rsidRDefault="005E379D" w:rsidP="002D0520">
            <w:pPr>
              <w:jc w:val="center"/>
              <w:rPr>
                <w:rFonts w:ascii="Arial Narrow" w:eastAsia="Arial Unicode MS" w:hAnsi="Arial Narrow" w:cs="Aldhabi"/>
                <w:lang w:val="ro-RO"/>
              </w:rPr>
            </w:pPr>
          </w:p>
        </w:tc>
        <w:tc>
          <w:tcPr>
            <w:tcW w:w="657"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53F9A41B"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 </w:t>
            </w:r>
          </w:p>
        </w:tc>
        <w:tc>
          <w:tcPr>
            <w:tcW w:w="163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B199560" w14:textId="77777777" w:rsidR="005E379D" w:rsidRPr="0045624A" w:rsidRDefault="005E379D" w:rsidP="002D0520">
            <w:pPr>
              <w:jc w:val="center"/>
              <w:rPr>
                <w:rFonts w:ascii="Arial Narrow" w:eastAsia="Arial Unicode MS" w:hAnsi="Arial Narrow" w:cs="Aldhabi"/>
                <w:b/>
                <w:bCs/>
                <w:lang w:val="ro-RO"/>
              </w:rPr>
            </w:pPr>
            <w:r w:rsidRPr="0045624A">
              <w:rPr>
                <w:rFonts w:ascii="Arial Narrow" w:eastAsia="Arial Unicode MS" w:hAnsi="Arial Narrow" w:cs="Aldhabi"/>
                <w:b/>
                <w:bCs/>
                <w:lang w:val="ro-RO"/>
              </w:rPr>
              <w:t>XX_AQS_IE_DEC_</w:t>
            </w:r>
          </w:p>
        </w:tc>
        <w:tc>
          <w:tcPr>
            <w:tcW w:w="1104" w:type="dxa"/>
            <w:tcBorders>
              <w:top w:val="single" w:sz="4" w:space="0" w:color="auto"/>
              <w:left w:val="single" w:sz="4" w:space="0" w:color="auto"/>
              <w:bottom w:val="single" w:sz="4" w:space="0" w:color="auto"/>
              <w:right w:val="single" w:sz="4" w:space="0" w:color="auto"/>
            </w:tcBorders>
            <w:shd w:val="clear" w:color="000000" w:fill="FFC000"/>
            <w:noWrap/>
          </w:tcPr>
          <w:p w14:paraId="0F844E22" w14:textId="77777777" w:rsidR="005E379D" w:rsidRPr="0045624A" w:rsidRDefault="005E379D" w:rsidP="002D0520">
            <w:pPr>
              <w:jc w:val="center"/>
              <w:rPr>
                <w:rFonts w:ascii="Arial Narrow" w:hAnsi="Arial Narrow" w:cs="Aldhabi"/>
                <w:lang w:val="ro-RO"/>
              </w:rPr>
            </w:pPr>
          </w:p>
        </w:tc>
        <w:tc>
          <w:tcPr>
            <w:tcW w:w="917" w:type="dxa"/>
            <w:tcBorders>
              <w:top w:val="single" w:sz="4" w:space="0" w:color="auto"/>
              <w:left w:val="single" w:sz="4" w:space="0" w:color="auto"/>
              <w:bottom w:val="single" w:sz="4" w:space="0" w:color="auto"/>
              <w:right w:val="single" w:sz="4" w:space="0" w:color="auto"/>
            </w:tcBorders>
            <w:shd w:val="clear" w:color="000000" w:fill="FFC000"/>
          </w:tcPr>
          <w:p w14:paraId="61B6220D" w14:textId="77777777" w:rsidR="005E379D" w:rsidRPr="0045624A" w:rsidRDefault="005E379D" w:rsidP="002D0520">
            <w:pPr>
              <w:jc w:val="center"/>
              <w:rPr>
                <w:rFonts w:ascii="Arial Narrow" w:hAnsi="Arial Narrow" w:cs="Aldhabi"/>
                <w:lang w:val="ro-RO"/>
              </w:rPr>
            </w:pPr>
          </w:p>
        </w:tc>
        <w:tc>
          <w:tcPr>
            <w:tcW w:w="917" w:type="dxa"/>
            <w:tcBorders>
              <w:top w:val="single" w:sz="4" w:space="0" w:color="auto"/>
              <w:left w:val="single" w:sz="4" w:space="0" w:color="auto"/>
              <w:bottom w:val="single" w:sz="4" w:space="0" w:color="auto"/>
              <w:right w:val="single" w:sz="4" w:space="0" w:color="auto"/>
            </w:tcBorders>
            <w:shd w:val="clear" w:color="000000" w:fill="FFC000"/>
            <w:noWrap/>
          </w:tcPr>
          <w:p w14:paraId="2345334D" w14:textId="77777777" w:rsidR="005E379D" w:rsidRPr="0045624A" w:rsidRDefault="005E379D" w:rsidP="002D0520">
            <w:pPr>
              <w:jc w:val="center"/>
              <w:rPr>
                <w:rFonts w:ascii="Arial Narrow" w:hAnsi="Arial Narrow" w:cs="Aldhabi"/>
                <w:lang w:val="ro-RO"/>
              </w:rPr>
            </w:pPr>
          </w:p>
        </w:tc>
        <w:tc>
          <w:tcPr>
            <w:tcW w:w="1176" w:type="dxa"/>
            <w:tcBorders>
              <w:top w:val="single" w:sz="4" w:space="0" w:color="auto"/>
              <w:left w:val="single" w:sz="4" w:space="0" w:color="auto"/>
              <w:bottom w:val="single" w:sz="4" w:space="0" w:color="auto"/>
              <w:right w:val="single" w:sz="4" w:space="0" w:color="auto"/>
            </w:tcBorders>
            <w:shd w:val="clear" w:color="000000" w:fill="FFC000"/>
          </w:tcPr>
          <w:p w14:paraId="30CDDE00" w14:textId="77777777" w:rsidR="005E379D" w:rsidRPr="0045624A" w:rsidRDefault="005E379D" w:rsidP="002D0520">
            <w:pPr>
              <w:jc w:val="center"/>
              <w:rPr>
                <w:rFonts w:ascii="Arial Narrow" w:hAnsi="Arial Narrow" w:cs="Aldhabi"/>
                <w:lang w:val="ro-RO"/>
              </w:rPr>
            </w:pPr>
          </w:p>
        </w:tc>
        <w:tc>
          <w:tcPr>
            <w:tcW w:w="857" w:type="dxa"/>
            <w:tcBorders>
              <w:top w:val="single" w:sz="4" w:space="0" w:color="auto"/>
              <w:left w:val="single" w:sz="4" w:space="0" w:color="auto"/>
              <w:bottom w:val="single" w:sz="4" w:space="0" w:color="auto"/>
              <w:right w:val="single" w:sz="4" w:space="0" w:color="auto"/>
            </w:tcBorders>
            <w:shd w:val="clear" w:color="000000" w:fill="FFC000"/>
          </w:tcPr>
          <w:p w14:paraId="64CA7559" w14:textId="77777777" w:rsidR="005E379D" w:rsidRPr="0045624A" w:rsidRDefault="005E379D" w:rsidP="002D0520">
            <w:pPr>
              <w:jc w:val="center"/>
              <w:rPr>
                <w:rFonts w:ascii="Arial Narrow" w:hAnsi="Arial Narrow" w:cs="Aldhabi"/>
                <w:lang w:val="ro-RO"/>
              </w:rPr>
            </w:pPr>
          </w:p>
        </w:tc>
        <w:tc>
          <w:tcPr>
            <w:tcW w:w="914" w:type="dxa"/>
            <w:tcBorders>
              <w:top w:val="single" w:sz="4" w:space="0" w:color="auto"/>
              <w:left w:val="single" w:sz="4" w:space="0" w:color="auto"/>
              <w:bottom w:val="single" w:sz="4" w:space="0" w:color="auto"/>
              <w:right w:val="single" w:sz="4" w:space="0" w:color="auto"/>
            </w:tcBorders>
            <w:shd w:val="clear" w:color="000000" w:fill="FFC000"/>
          </w:tcPr>
          <w:p w14:paraId="4604BEE2" w14:textId="77777777" w:rsidR="005E379D" w:rsidRPr="0045624A" w:rsidRDefault="005E379D" w:rsidP="002D0520">
            <w:pPr>
              <w:jc w:val="center"/>
              <w:rPr>
                <w:rFonts w:ascii="Arial Narrow" w:hAnsi="Arial Narrow" w:cs="Aldhabi"/>
                <w:lang w:val="ro-RO"/>
              </w:rPr>
            </w:pPr>
          </w:p>
        </w:tc>
      </w:tr>
      <w:tr w:rsidR="005E379D" w:rsidRPr="0045624A" w14:paraId="7C2A353A"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267AD66A"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51806691"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45EB9C25"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hideMark/>
          </w:tcPr>
          <w:p w14:paraId="7AD21E9D"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Cutie de control local Decantor 1</w:t>
            </w:r>
            <w:r>
              <w:rPr>
                <w:rFonts w:ascii="Arial Narrow" w:hAnsi="Arial Narrow" w:cs="Aldhabi"/>
                <w:lang w:val="ro-RO"/>
              </w:rPr>
              <w:t xml:space="preserve"> raclor</w:t>
            </w:r>
          </w:p>
        </w:tc>
        <w:tc>
          <w:tcPr>
            <w:tcW w:w="1567" w:type="dxa"/>
            <w:tcBorders>
              <w:top w:val="single" w:sz="4" w:space="0" w:color="auto"/>
              <w:left w:val="single" w:sz="4" w:space="0" w:color="auto"/>
              <w:bottom w:val="single" w:sz="4" w:space="0" w:color="auto"/>
              <w:right w:val="single" w:sz="4" w:space="0" w:color="auto"/>
            </w:tcBorders>
          </w:tcPr>
          <w:p w14:paraId="69ED71C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BEESPEED</w:t>
            </w:r>
          </w:p>
          <w:p w14:paraId="5533E6F1" w14:textId="77777777" w:rsidR="005E379D" w:rsidRPr="0045624A" w:rsidRDefault="005E379D" w:rsidP="002D0520">
            <w:pPr>
              <w:jc w:val="center"/>
              <w:rPr>
                <w:rFonts w:ascii="Arial Narrow" w:eastAsia="Arial Unicode MS" w:hAnsi="Arial Narrow" w:cs="Aldhabi"/>
                <w:lang w:val="ro-RO"/>
              </w:rPr>
            </w:pPr>
          </w:p>
        </w:tc>
        <w:tc>
          <w:tcPr>
            <w:tcW w:w="657" w:type="dxa"/>
            <w:tcBorders>
              <w:top w:val="single" w:sz="4" w:space="0" w:color="auto"/>
              <w:left w:val="single" w:sz="4" w:space="0" w:color="auto"/>
              <w:bottom w:val="single" w:sz="4" w:space="0" w:color="auto"/>
              <w:right w:val="single" w:sz="4" w:space="0" w:color="auto"/>
            </w:tcBorders>
            <w:vAlign w:val="center"/>
            <w:hideMark/>
          </w:tcPr>
          <w:p w14:paraId="432F9619"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1 CCL RSD1</w:t>
            </w:r>
          </w:p>
        </w:tc>
        <w:tc>
          <w:tcPr>
            <w:tcW w:w="1638" w:type="dxa"/>
            <w:tcBorders>
              <w:top w:val="single" w:sz="4" w:space="0" w:color="auto"/>
              <w:left w:val="single" w:sz="4" w:space="0" w:color="auto"/>
              <w:bottom w:val="single" w:sz="4" w:space="0" w:color="auto"/>
              <w:right w:val="single" w:sz="4" w:space="0" w:color="auto"/>
            </w:tcBorders>
            <w:vAlign w:val="center"/>
            <w:hideMark/>
          </w:tcPr>
          <w:p w14:paraId="139E222A"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XX_AQS_IE_DEC_1 CCL RSD1</w:t>
            </w:r>
          </w:p>
        </w:tc>
        <w:tc>
          <w:tcPr>
            <w:tcW w:w="1104" w:type="dxa"/>
            <w:tcBorders>
              <w:top w:val="single" w:sz="4" w:space="0" w:color="auto"/>
              <w:left w:val="single" w:sz="4" w:space="0" w:color="auto"/>
              <w:bottom w:val="single" w:sz="4" w:space="0" w:color="auto"/>
              <w:right w:val="single" w:sz="4" w:space="0" w:color="auto"/>
            </w:tcBorders>
            <w:noWrap/>
            <w:hideMark/>
          </w:tcPr>
          <w:p w14:paraId="34915A0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4736D3C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1D670CA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155C2AB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0BDFB17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1FA79C7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4B0E90DF"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7A48F484"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5BD9754C"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4075BC80"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7FCD56CF"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Cutie de control local Decantor 2</w:t>
            </w:r>
            <w:r>
              <w:rPr>
                <w:rFonts w:ascii="Arial Narrow" w:hAnsi="Arial Narrow" w:cs="Aldhabi"/>
                <w:lang w:val="ro-RO"/>
              </w:rPr>
              <w:t xml:space="preserve"> raclor</w:t>
            </w:r>
          </w:p>
        </w:tc>
        <w:tc>
          <w:tcPr>
            <w:tcW w:w="1567" w:type="dxa"/>
            <w:tcBorders>
              <w:top w:val="single" w:sz="4" w:space="0" w:color="auto"/>
              <w:left w:val="single" w:sz="4" w:space="0" w:color="auto"/>
              <w:bottom w:val="single" w:sz="4" w:space="0" w:color="auto"/>
              <w:right w:val="single" w:sz="4" w:space="0" w:color="auto"/>
            </w:tcBorders>
          </w:tcPr>
          <w:p w14:paraId="03883B0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BEESPEED</w:t>
            </w:r>
          </w:p>
          <w:p w14:paraId="1C4CA6A7" w14:textId="77777777" w:rsidR="005E379D" w:rsidRPr="0045624A" w:rsidRDefault="005E379D" w:rsidP="002D0520">
            <w:pPr>
              <w:jc w:val="center"/>
              <w:rPr>
                <w:rFonts w:ascii="Arial Narrow" w:eastAsia="Arial Unicode MS" w:hAnsi="Arial Narrow" w:cs="Aldhabi"/>
                <w:lang w:val="ro-RO"/>
              </w:rPr>
            </w:pPr>
          </w:p>
        </w:tc>
        <w:tc>
          <w:tcPr>
            <w:tcW w:w="657" w:type="dxa"/>
            <w:tcBorders>
              <w:top w:val="single" w:sz="4" w:space="0" w:color="auto"/>
              <w:left w:val="single" w:sz="4" w:space="0" w:color="auto"/>
              <w:bottom w:val="single" w:sz="4" w:space="0" w:color="auto"/>
              <w:right w:val="single" w:sz="4" w:space="0" w:color="auto"/>
            </w:tcBorders>
            <w:vAlign w:val="center"/>
          </w:tcPr>
          <w:p w14:paraId="43A20FDD"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1 CCL RSD2</w:t>
            </w:r>
          </w:p>
        </w:tc>
        <w:tc>
          <w:tcPr>
            <w:tcW w:w="1638" w:type="dxa"/>
            <w:tcBorders>
              <w:top w:val="single" w:sz="4" w:space="0" w:color="auto"/>
              <w:left w:val="single" w:sz="4" w:space="0" w:color="auto"/>
              <w:bottom w:val="single" w:sz="4" w:space="0" w:color="auto"/>
              <w:right w:val="single" w:sz="4" w:space="0" w:color="auto"/>
            </w:tcBorders>
            <w:vAlign w:val="center"/>
          </w:tcPr>
          <w:p w14:paraId="3B4757CB"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XX_AQS_IE_DEC_1 CCL RSD2</w:t>
            </w:r>
          </w:p>
        </w:tc>
        <w:tc>
          <w:tcPr>
            <w:tcW w:w="1104" w:type="dxa"/>
            <w:tcBorders>
              <w:top w:val="single" w:sz="4" w:space="0" w:color="auto"/>
              <w:left w:val="single" w:sz="4" w:space="0" w:color="auto"/>
              <w:bottom w:val="single" w:sz="4" w:space="0" w:color="auto"/>
              <w:right w:val="single" w:sz="4" w:space="0" w:color="auto"/>
            </w:tcBorders>
            <w:noWrap/>
            <w:hideMark/>
          </w:tcPr>
          <w:p w14:paraId="3AFFDDA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04E7913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42BA7EE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07A396A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29D633C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198CD68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41BAA54C"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08D88BB7"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767490A4"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70DDE760"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0C023B33"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Tablou automatizare sistem de ventilație zona decantare</w:t>
            </w:r>
          </w:p>
        </w:tc>
        <w:tc>
          <w:tcPr>
            <w:tcW w:w="1567" w:type="dxa"/>
            <w:tcBorders>
              <w:top w:val="single" w:sz="4" w:space="0" w:color="auto"/>
              <w:left w:val="single" w:sz="4" w:space="0" w:color="auto"/>
              <w:bottom w:val="single" w:sz="4" w:space="0" w:color="auto"/>
              <w:right w:val="single" w:sz="4" w:space="0" w:color="auto"/>
            </w:tcBorders>
          </w:tcPr>
          <w:p w14:paraId="4CA5C79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BEESPEED</w:t>
            </w:r>
          </w:p>
          <w:p w14:paraId="0EE74201" w14:textId="77777777" w:rsidR="005E379D" w:rsidRPr="0045624A" w:rsidRDefault="005E379D" w:rsidP="002D0520">
            <w:pPr>
              <w:jc w:val="center"/>
              <w:rPr>
                <w:rFonts w:ascii="Arial Narrow" w:eastAsia="Arial Unicode MS" w:hAnsi="Arial Narrow" w:cs="Aldhabi"/>
                <w:lang w:val="ro-RO"/>
              </w:rPr>
            </w:pPr>
          </w:p>
        </w:tc>
        <w:tc>
          <w:tcPr>
            <w:tcW w:w="657" w:type="dxa"/>
            <w:tcBorders>
              <w:top w:val="single" w:sz="4" w:space="0" w:color="auto"/>
              <w:left w:val="single" w:sz="4" w:space="0" w:color="auto"/>
              <w:bottom w:val="single" w:sz="4" w:space="0" w:color="auto"/>
              <w:right w:val="single" w:sz="4" w:space="0" w:color="auto"/>
            </w:tcBorders>
            <w:vAlign w:val="center"/>
          </w:tcPr>
          <w:p w14:paraId="58DBD8C8"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1 TV S</w:t>
            </w:r>
          </w:p>
        </w:tc>
        <w:tc>
          <w:tcPr>
            <w:tcW w:w="1638" w:type="dxa"/>
            <w:tcBorders>
              <w:top w:val="single" w:sz="4" w:space="0" w:color="auto"/>
              <w:left w:val="single" w:sz="4" w:space="0" w:color="auto"/>
              <w:bottom w:val="single" w:sz="4" w:space="0" w:color="auto"/>
              <w:right w:val="single" w:sz="4" w:space="0" w:color="auto"/>
            </w:tcBorders>
            <w:vAlign w:val="center"/>
          </w:tcPr>
          <w:p w14:paraId="0518683F"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XX_AQS_IE_DEC_1TVS</w:t>
            </w:r>
          </w:p>
        </w:tc>
        <w:tc>
          <w:tcPr>
            <w:tcW w:w="1104" w:type="dxa"/>
            <w:tcBorders>
              <w:top w:val="single" w:sz="4" w:space="0" w:color="auto"/>
              <w:left w:val="single" w:sz="4" w:space="0" w:color="auto"/>
              <w:bottom w:val="single" w:sz="4" w:space="0" w:color="auto"/>
              <w:right w:val="single" w:sz="4" w:space="0" w:color="auto"/>
            </w:tcBorders>
            <w:noWrap/>
            <w:hideMark/>
          </w:tcPr>
          <w:p w14:paraId="1463E87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57DA042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61DF489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4DF036D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1375F27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2EE27BF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4402B9AE"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30642409"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0CC7356E"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51596D5D"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6EC56FA9" w14:textId="77777777" w:rsidR="005E379D" w:rsidRPr="0045624A" w:rsidRDefault="005E379D" w:rsidP="002D0520">
            <w:pPr>
              <w:rPr>
                <w:rFonts w:ascii="Arial Narrow" w:hAnsi="Arial Narrow" w:cs="Aldhabi"/>
                <w:lang w:val="ro-RO"/>
              </w:rPr>
            </w:pPr>
            <w:r>
              <w:rPr>
                <w:rFonts w:ascii="Arial Narrow" w:hAnsi="Arial Narrow" w:cs="Aldhabi"/>
                <w:lang w:val="ro-RO"/>
              </w:rPr>
              <w:t>Cutie de comandă locală</w:t>
            </w:r>
            <w:r w:rsidRPr="0045624A">
              <w:rPr>
                <w:rFonts w:ascii="Arial Narrow" w:hAnsi="Arial Narrow" w:cs="Aldhabi"/>
                <w:lang w:val="ro-RO"/>
              </w:rPr>
              <w:t xml:space="preserve"> bazin reacție</w:t>
            </w:r>
            <w:r>
              <w:rPr>
                <w:rFonts w:ascii="Arial Narrow" w:hAnsi="Arial Narrow" w:cs="Aldhabi"/>
                <w:lang w:val="ro-RO"/>
              </w:rPr>
              <w:t xml:space="preserve"> M2</w:t>
            </w:r>
          </w:p>
        </w:tc>
        <w:tc>
          <w:tcPr>
            <w:tcW w:w="1567" w:type="dxa"/>
            <w:tcBorders>
              <w:top w:val="single" w:sz="4" w:space="0" w:color="auto"/>
              <w:left w:val="single" w:sz="4" w:space="0" w:color="auto"/>
              <w:bottom w:val="single" w:sz="4" w:space="0" w:color="auto"/>
              <w:right w:val="single" w:sz="4" w:space="0" w:color="auto"/>
            </w:tcBorders>
          </w:tcPr>
          <w:p w14:paraId="27598F4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BEESPEED</w:t>
            </w:r>
          </w:p>
          <w:p w14:paraId="31DB157A" w14:textId="77777777" w:rsidR="005E379D" w:rsidRPr="0045624A" w:rsidRDefault="005E379D" w:rsidP="002D0520">
            <w:pPr>
              <w:jc w:val="center"/>
              <w:rPr>
                <w:rFonts w:ascii="Arial Narrow" w:eastAsia="Arial Unicode MS" w:hAnsi="Arial Narrow" w:cs="Aldhabi"/>
                <w:lang w:val="ro-RO"/>
              </w:rPr>
            </w:pPr>
          </w:p>
        </w:tc>
        <w:tc>
          <w:tcPr>
            <w:tcW w:w="657" w:type="dxa"/>
            <w:tcBorders>
              <w:top w:val="single" w:sz="4" w:space="0" w:color="auto"/>
              <w:left w:val="single" w:sz="4" w:space="0" w:color="auto"/>
              <w:bottom w:val="single" w:sz="4" w:space="0" w:color="auto"/>
              <w:right w:val="single" w:sz="4" w:space="0" w:color="auto"/>
            </w:tcBorders>
            <w:vAlign w:val="center"/>
          </w:tcPr>
          <w:p w14:paraId="3CD3AC02"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1 CCL MCL</w:t>
            </w:r>
          </w:p>
        </w:tc>
        <w:tc>
          <w:tcPr>
            <w:tcW w:w="1638" w:type="dxa"/>
            <w:tcBorders>
              <w:top w:val="single" w:sz="4" w:space="0" w:color="auto"/>
              <w:left w:val="single" w:sz="4" w:space="0" w:color="auto"/>
              <w:bottom w:val="single" w:sz="4" w:space="0" w:color="auto"/>
              <w:right w:val="single" w:sz="4" w:space="0" w:color="auto"/>
            </w:tcBorders>
            <w:vAlign w:val="center"/>
          </w:tcPr>
          <w:p w14:paraId="1F7A9588"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XX_AQS_IE_DEC_1CCLMCL</w:t>
            </w:r>
          </w:p>
        </w:tc>
        <w:tc>
          <w:tcPr>
            <w:tcW w:w="1104" w:type="dxa"/>
            <w:tcBorders>
              <w:top w:val="single" w:sz="4" w:space="0" w:color="auto"/>
              <w:left w:val="single" w:sz="4" w:space="0" w:color="auto"/>
              <w:bottom w:val="single" w:sz="4" w:space="0" w:color="auto"/>
              <w:right w:val="single" w:sz="4" w:space="0" w:color="auto"/>
            </w:tcBorders>
            <w:noWrap/>
            <w:hideMark/>
          </w:tcPr>
          <w:p w14:paraId="3CC73CD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427644B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4E382D2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5C28FBD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2B53778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3C1D1D8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0117640E"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379A28CB"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301BD2C2"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36711C3E"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2C55401B"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Traductor suspensii solide</w:t>
            </w:r>
          </w:p>
        </w:tc>
        <w:tc>
          <w:tcPr>
            <w:tcW w:w="1567" w:type="dxa"/>
            <w:tcBorders>
              <w:top w:val="single" w:sz="4" w:space="0" w:color="auto"/>
              <w:left w:val="single" w:sz="4" w:space="0" w:color="auto"/>
              <w:bottom w:val="single" w:sz="4" w:space="0" w:color="auto"/>
              <w:right w:val="single" w:sz="4" w:space="0" w:color="auto"/>
            </w:tcBorders>
          </w:tcPr>
          <w:p w14:paraId="5D890D85" w14:textId="77777777" w:rsidR="005E379D" w:rsidRPr="0045624A" w:rsidRDefault="005E379D" w:rsidP="002D0520">
            <w:pPr>
              <w:jc w:val="center"/>
              <w:rPr>
                <w:rFonts w:ascii="Arial Narrow" w:hAnsi="Arial Narrow" w:cs="Aldhabi"/>
                <w:bCs/>
                <w:iCs/>
                <w:lang w:val="ro-RO" w:eastAsia="ar-SA"/>
              </w:rPr>
            </w:pPr>
            <w:r w:rsidRPr="0045624A">
              <w:rPr>
                <w:rFonts w:ascii="Arial Narrow" w:hAnsi="Arial Narrow" w:cs="Aldhabi"/>
                <w:bCs/>
                <w:iCs/>
                <w:lang w:val="ro-RO" w:eastAsia="ar-SA"/>
              </w:rPr>
              <w:t>LXV423.99.00200</w:t>
            </w:r>
          </w:p>
          <w:p w14:paraId="6DD88C9E"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HACH LANGE</w:t>
            </w:r>
          </w:p>
        </w:tc>
        <w:tc>
          <w:tcPr>
            <w:tcW w:w="657" w:type="dxa"/>
            <w:tcBorders>
              <w:top w:val="single" w:sz="4" w:space="0" w:color="auto"/>
              <w:left w:val="single" w:sz="4" w:space="0" w:color="auto"/>
              <w:bottom w:val="single" w:sz="4" w:space="0" w:color="auto"/>
              <w:right w:val="single" w:sz="4" w:space="0" w:color="auto"/>
            </w:tcBorders>
            <w:vAlign w:val="center"/>
          </w:tcPr>
          <w:p w14:paraId="2797796B"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TSS5</w:t>
            </w:r>
          </w:p>
        </w:tc>
        <w:tc>
          <w:tcPr>
            <w:tcW w:w="1638" w:type="dxa"/>
            <w:tcBorders>
              <w:top w:val="single" w:sz="4" w:space="0" w:color="auto"/>
              <w:left w:val="single" w:sz="4" w:space="0" w:color="auto"/>
              <w:bottom w:val="single" w:sz="4" w:space="0" w:color="auto"/>
              <w:right w:val="single" w:sz="4" w:space="0" w:color="auto"/>
            </w:tcBorders>
            <w:vAlign w:val="center"/>
          </w:tcPr>
          <w:p w14:paraId="7919C6A0"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XX_AQS_IE_DEC_TSS5</w:t>
            </w:r>
          </w:p>
        </w:tc>
        <w:tc>
          <w:tcPr>
            <w:tcW w:w="1104" w:type="dxa"/>
            <w:tcBorders>
              <w:top w:val="single" w:sz="4" w:space="0" w:color="auto"/>
              <w:left w:val="single" w:sz="4" w:space="0" w:color="auto"/>
              <w:bottom w:val="single" w:sz="4" w:space="0" w:color="auto"/>
              <w:right w:val="single" w:sz="4" w:space="0" w:color="auto"/>
            </w:tcBorders>
            <w:noWrap/>
            <w:hideMark/>
          </w:tcPr>
          <w:p w14:paraId="6CE5D04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4773F9D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4744F3B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3B4787C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4231C42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0A3DD4B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6F99D5A7"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79661731"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5C94B626"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501CC537"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7AC6C105"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Traductor suspensii solide</w:t>
            </w:r>
          </w:p>
        </w:tc>
        <w:tc>
          <w:tcPr>
            <w:tcW w:w="1567" w:type="dxa"/>
            <w:tcBorders>
              <w:top w:val="single" w:sz="4" w:space="0" w:color="auto"/>
              <w:left w:val="single" w:sz="4" w:space="0" w:color="auto"/>
              <w:bottom w:val="single" w:sz="4" w:space="0" w:color="auto"/>
              <w:right w:val="single" w:sz="4" w:space="0" w:color="auto"/>
            </w:tcBorders>
          </w:tcPr>
          <w:p w14:paraId="35E7C831" w14:textId="77777777" w:rsidR="005E379D" w:rsidRPr="0045624A" w:rsidRDefault="005E379D" w:rsidP="002D0520">
            <w:pPr>
              <w:jc w:val="center"/>
              <w:rPr>
                <w:rFonts w:ascii="Arial Narrow" w:hAnsi="Arial Narrow" w:cs="Aldhabi"/>
                <w:bCs/>
                <w:iCs/>
                <w:lang w:val="ro-RO" w:eastAsia="ar-SA"/>
              </w:rPr>
            </w:pPr>
            <w:r w:rsidRPr="0045624A">
              <w:rPr>
                <w:rFonts w:ascii="Arial Narrow" w:hAnsi="Arial Narrow" w:cs="Aldhabi"/>
                <w:bCs/>
                <w:iCs/>
                <w:lang w:val="ro-RO" w:eastAsia="ar-SA"/>
              </w:rPr>
              <w:t>LXV423.99.00200</w:t>
            </w:r>
          </w:p>
          <w:p w14:paraId="17F7BE85"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HACH LANGE</w:t>
            </w:r>
          </w:p>
        </w:tc>
        <w:tc>
          <w:tcPr>
            <w:tcW w:w="657" w:type="dxa"/>
            <w:tcBorders>
              <w:top w:val="single" w:sz="4" w:space="0" w:color="auto"/>
              <w:left w:val="single" w:sz="4" w:space="0" w:color="auto"/>
              <w:bottom w:val="single" w:sz="4" w:space="0" w:color="auto"/>
              <w:right w:val="single" w:sz="4" w:space="0" w:color="auto"/>
            </w:tcBorders>
            <w:vAlign w:val="center"/>
          </w:tcPr>
          <w:p w14:paraId="1654A912"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TSS6</w:t>
            </w:r>
          </w:p>
        </w:tc>
        <w:tc>
          <w:tcPr>
            <w:tcW w:w="1638" w:type="dxa"/>
            <w:tcBorders>
              <w:top w:val="single" w:sz="4" w:space="0" w:color="auto"/>
              <w:left w:val="single" w:sz="4" w:space="0" w:color="auto"/>
              <w:bottom w:val="single" w:sz="4" w:space="0" w:color="auto"/>
              <w:right w:val="single" w:sz="4" w:space="0" w:color="auto"/>
            </w:tcBorders>
            <w:vAlign w:val="center"/>
          </w:tcPr>
          <w:p w14:paraId="48E6C638"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XX_AQS_IE_DEC_TSS6</w:t>
            </w:r>
          </w:p>
        </w:tc>
        <w:tc>
          <w:tcPr>
            <w:tcW w:w="1104" w:type="dxa"/>
            <w:tcBorders>
              <w:top w:val="single" w:sz="4" w:space="0" w:color="auto"/>
              <w:left w:val="single" w:sz="4" w:space="0" w:color="auto"/>
              <w:bottom w:val="single" w:sz="4" w:space="0" w:color="auto"/>
              <w:right w:val="single" w:sz="4" w:space="0" w:color="auto"/>
            </w:tcBorders>
            <w:noWrap/>
            <w:hideMark/>
          </w:tcPr>
          <w:p w14:paraId="584F326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14D6E0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428245B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1AB8D15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3F441DB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333411C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66F206ED"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7BA65EE0"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3892B747"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6F8DFB07"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34E42C63"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 xml:space="preserve">Traductor turbiditate  </w:t>
            </w:r>
          </w:p>
        </w:tc>
        <w:tc>
          <w:tcPr>
            <w:tcW w:w="1567" w:type="dxa"/>
            <w:tcBorders>
              <w:top w:val="single" w:sz="4" w:space="0" w:color="auto"/>
              <w:left w:val="single" w:sz="4" w:space="0" w:color="auto"/>
              <w:bottom w:val="single" w:sz="4" w:space="0" w:color="auto"/>
              <w:right w:val="single" w:sz="4" w:space="0" w:color="auto"/>
            </w:tcBorders>
          </w:tcPr>
          <w:p w14:paraId="30879AB9" w14:textId="77777777" w:rsidR="005E379D" w:rsidRPr="0045624A" w:rsidRDefault="005E379D" w:rsidP="002D0520">
            <w:pPr>
              <w:jc w:val="center"/>
              <w:rPr>
                <w:rFonts w:ascii="Arial Narrow" w:hAnsi="Arial Narrow" w:cs="Aldhabi"/>
                <w:bCs/>
                <w:iCs/>
                <w:lang w:val="ro-RO" w:eastAsia="ar-SA"/>
              </w:rPr>
            </w:pPr>
            <w:r w:rsidRPr="0045624A">
              <w:rPr>
                <w:rFonts w:ascii="Arial Narrow" w:hAnsi="Arial Narrow" w:cs="Aldhabi"/>
                <w:bCs/>
                <w:iCs/>
                <w:lang w:val="ro-RO" w:eastAsia="ar-SA"/>
              </w:rPr>
              <w:t>LXV423.99.10000</w:t>
            </w:r>
          </w:p>
          <w:p w14:paraId="5D476CFE"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HACH LANGE</w:t>
            </w:r>
          </w:p>
        </w:tc>
        <w:tc>
          <w:tcPr>
            <w:tcW w:w="657" w:type="dxa"/>
            <w:tcBorders>
              <w:top w:val="single" w:sz="4" w:space="0" w:color="auto"/>
              <w:left w:val="single" w:sz="4" w:space="0" w:color="auto"/>
              <w:bottom w:val="single" w:sz="4" w:space="0" w:color="auto"/>
              <w:right w:val="single" w:sz="4" w:space="0" w:color="auto"/>
            </w:tcBorders>
            <w:vAlign w:val="center"/>
          </w:tcPr>
          <w:p w14:paraId="182D388C"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TT3</w:t>
            </w:r>
          </w:p>
        </w:tc>
        <w:tc>
          <w:tcPr>
            <w:tcW w:w="1638" w:type="dxa"/>
            <w:tcBorders>
              <w:top w:val="single" w:sz="4" w:space="0" w:color="auto"/>
              <w:left w:val="single" w:sz="4" w:space="0" w:color="auto"/>
              <w:bottom w:val="single" w:sz="4" w:space="0" w:color="auto"/>
              <w:right w:val="single" w:sz="4" w:space="0" w:color="auto"/>
            </w:tcBorders>
            <w:vAlign w:val="center"/>
          </w:tcPr>
          <w:p w14:paraId="19DF1865"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XX_AQS_IE_DEC_TT3</w:t>
            </w:r>
          </w:p>
        </w:tc>
        <w:tc>
          <w:tcPr>
            <w:tcW w:w="1104" w:type="dxa"/>
            <w:tcBorders>
              <w:top w:val="single" w:sz="4" w:space="0" w:color="auto"/>
              <w:left w:val="single" w:sz="4" w:space="0" w:color="auto"/>
              <w:bottom w:val="single" w:sz="4" w:space="0" w:color="auto"/>
              <w:right w:val="single" w:sz="4" w:space="0" w:color="auto"/>
            </w:tcBorders>
            <w:noWrap/>
            <w:hideMark/>
          </w:tcPr>
          <w:p w14:paraId="1EB7A3C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0611B40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70350C2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3E1FD4D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6634F71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18F76BD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0FDFCD09"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6E00A5C9"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29E4FB3E"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508750AA"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722E6D1C"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Traductor de pH</w:t>
            </w:r>
          </w:p>
        </w:tc>
        <w:tc>
          <w:tcPr>
            <w:tcW w:w="1567" w:type="dxa"/>
            <w:tcBorders>
              <w:top w:val="single" w:sz="4" w:space="0" w:color="auto"/>
              <w:left w:val="single" w:sz="4" w:space="0" w:color="auto"/>
              <w:bottom w:val="single" w:sz="4" w:space="0" w:color="auto"/>
              <w:right w:val="single" w:sz="4" w:space="0" w:color="auto"/>
            </w:tcBorders>
          </w:tcPr>
          <w:p w14:paraId="7A1CC5D4" w14:textId="77777777" w:rsidR="005E379D" w:rsidRPr="0045624A" w:rsidRDefault="005E379D" w:rsidP="002D0520">
            <w:pPr>
              <w:jc w:val="center"/>
              <w:rPr>
                <w:rFonts w:ascii="Arial Narrow" w:hAnsi="Arial Narrow" w:cs="Aldhabi"/>
                <w:bCs/>
                <w:iCs/>
                <w:lang w:val="ro-RO" w:eastAsia="ar-SA"/>
              </w:rPr>
            </w:pPr>
            <w:bookmarkStart w:id="7" w:name="OLE_LINK821"/>
            <w:bookmarkStart w:id="8" w:name="OLE_LINK822"/>
            <w:r w:rsidRPr="0045624A">
              <w:rPr>
                <w:rFonts w:ascii="Arial Narrow" w:hAnsi="Arial Narrow" w:cs="Aldhabi"/>
                <w:bCs/>
                <w:iCs/>
                <w:lang w:val="ro-RO" w:eastAsia="ar-SA"/>
              </w:rPr>
              <w:t>LXV426.99.10001</w:t>
            </w:r>
            <w:bookmarkEnd w:id="7"/>
            <w:bookmarkEnd w:id="8"/>
          </w:p>
          <w:p w14:paraId="3CDE3D31"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HACH LANGE</w:t>
            </w:r>
          </w:p>
        </w:tc>
        <w:tc>
          <w:tcPr>
            <w:tcW w:w="657" w:type="dxa"/>
            <w:tcBorders>
              <w:top w:val="single" w:sz="4" w:space="0" w:color="auto"/>
              <w:left w:val="single" w:sz="4" w:space="0" w:color="auto"/>
              <w:bottom w:val="single" w:sz="4" w:space="0" w:color="auto"/>
              <w:right w:val="single" w:sz="4" w:space="0" w:color="auto"/>
            </w:tcBorders>
            <w:vAlign w:val="center"/>
          </w:tcPr>
          <w:p w14:paraId="34DE5F49"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TpH2</w:t>
            </w:r>
          </w:p>
        </w:tc>
        <w:tc>
          <w:tcPr>
            <w:tcW w:w="1638" w:type="dxa"/>
            <w:tcBorders>
              <w:top w:val="single" w:sz="4" w:space="0" w:color="auto"/>
              <w:left w:val="single" w:sz="4" w:space="0" w:color="auto"/>
              <w:bottom w:val="single" w:sz="4" w:space="0" w:color="auto"/>
              <w:right w:val="single" w:sz="4" w:space="0" w:color="auto"/>
            </w:tcBorders>
            <w:vAlign w:val="center"/>
          </w:tcPr>
          <w:p w14:paraId="51FA4F3B"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XX_AQS_IE_DEC_</w:t>
            </w:r>
            <w:r w:rsidRPr="0045624A">
              <w:rPr>
                <w:rFonts w:ascii="Arial Narrow" w:hAnsi="Arial Narrow" w:cs="Aldhabi"/>
                <w:color w:val="000000"/>
                <w:lang w:val="ro-RO" w:eastAsia="ro-RO"/>
              </w:rPr>
              <w:t xml:space="preserve"> TpH2</w:t>
            </w:r>
          </w:p>
        </w:tc>
        <w:tc>
          <w:tcPr>
            <w:tcW w:w="1104" w:type="dxa"/>
            <w:tcBorders>
              <w:top w:val="single" w:sz="4" w:space="0" w:color="auto"/>
              <w:left w:val="single" w:sz="4" w:space="0" w:color="auto"/>
              <w:bottom w:val="single" w:sz="4" w:space="0" w:color="auto"/>
              <w:right w:val="single" w:sz="4" w:space="0" w:color="auto"/>
            </w:tcBorders>
            <w:noWrap/>
            <w:hideMark/>
          </w:tcPr>
          <w:p w14:paraId="0ABE70D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46FC8D6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61C8737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6202830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1569ABD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11F21A1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71D84DB1"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17C97C3B"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27AFB27C"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1A5F0ABA"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4B2B4694"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Controller cu 4 canale pentru sondele de măsură turbiditate</w:t>
            </w:r>
            <w:r>
              <w:rPr>
                <w:rFonts w:ascii="Arial Narrow" w:hAnsi="Arial Narrow" w:cs="Aldhabi"/>
                <w:lang w:val="ro-RO"/>
              </w:rPr>
              <w:t xml:space="preserve"> și </w:t>
            </w:r>
            <w:r w:rsidRPr="0045624A">
              <w:rPr>
                <w:rFonts w:ascii="Arial Narrow" w:hAnsi="Arial Narrow" w:cs="Aldhabi"/>
                <w:lang w:val="ro-RO"/>
              </w:rPr>
              <w:t>pH</w:t>
            </w:r>
          </w:p>
        </w:tc>
        <w:tc>
          <w:tcPr>
            <w:tcW w:w="1567" w:type="dxa"/>
            <w:tcBorders>
              <w:top w:val="single" w:sz="4" w:space="0" w:color="auto"/>
              <w:left w:val="single" w:sz="4" w:space="0" w:color="auto"/>
              <w:bottom w:val="single" w:sz="4" w:space="0" w:color="auto"/>
              <w:right w:val="single" w:sz="4" w:space="0" w:color="auto"/>
            </w:tcBorders>
          </w:tcPr>
          <w:p w14:paraId="563F80C5" w14:textId="77777777" w:rsidR="005E379D" w:rsidRPr="0045624A" w:rsidRDefault="005E379D" w:rsidP="002D0520">
            <w:pPr>
              <w:jc w:val="center"/>
              <w:rPr>
                <w:rFonts w:ascii="Arial Narrow" w:hAnsi="Arial Narrow" w:cs="Aldhabi"/>
                <w:bCs/>
                <w:iCs/>
                <w:lang w:val="ro-RO" w:eastAsia="ar-SA"/>
              </w:rPr>
            </w:pPr>
            <w:r w:rsidRPr="0045624A">
              <w:rPr>
                <w:rFonts w:ascii="Arial Narrow" w:hAnsi="Arial Narrow" w:cs="Aldhabi"/>
                <w:bCs/>
                <w:iCs/>
                <w:lang w:val="ro-RO" w:eastAsia="ar-SA"/>
              </w:rPr>
              <w:t>LXV402.99.00101</w:t>
            </w:r>
          </w:p>
          <w:p w14:paraId="5D3BD9B6"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HACH LANGE</w:t>
            </w:r>
          </w:p>
        </w:tc>
        <w:tc>
          <w:tcPr>
            <w:tcW w:w="657" w:type="dxa"/>
            <w:tcBorders>
              <w:top w:val="single" w:sz="4" w:space="0" w:color="auto"/>
              <w:left w:val="single" w:sz="4" w:space="0" w:color="auto"/>
              <w:bottom w:val="single" w:sz="4" w:space="0" w:color="auto"/>
              <w:right w:val="single" w:sz="4" w:space="0" w:color="auto"/>
            </w:tcBorders>
            <w:vAlign w:val="center"/>
          </w:tcPr>
          <w:p w14:paraId="5C1BF448"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AO4</w:t>
            </w:r>
          </w:p>
        </w:tc>
        <w:tc>
          <w:tcPr>
            <w:tcW w:w="1638" w:type="dxa"/>
            <w:tcBorders>
              <w:top w:val="single" w:sz="4" w:space="0" w:color="auto"/>
              <w:left w:val="single" w:sz="4" w:space="0" w:color="auto"/>
              <w:bottom w:val="single" w:sz="4" w:space="0" w:color="auto"/>
              <w:right w:val="single" w:sz="4" w:space="0" w:color="auto"/>
            </w:tcBorders>
            <w:vAlign w:val="center"/>
          </w:tcPr>
          <w:p w14:paraId="37774DD7"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XX_AQS_IE_DEC_AO4</w:t>
            </w:r>
          </w:p>
        </w:tc>
        <w:tc>
          <w:tcPr>
            <w:tcW w:w="1104" w:type="dxa"/>
            <w:tcBorders>
              <w:top w:val="single" w:sz="4" w:space="0" w:color="auto"/>
              <w:left w:val="single" w:sz="4" w:space="0" w:color="auto"/>
              <w:bottom w:val="single" w:sz="4" w:space="0" w:color="auto"/>
              <w:right w:val="single" w:sz="4" w:space="0" w:color="auto"/>
            </w:tcBorders>
            <w:noWrap/>
            <w:hideMark/>
          </w:tcPr>
          <w:p w14:paraId="76F2093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3E589A9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682E4B7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53122D8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7B69ACA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20121C6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2FCCEA68"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12297AF0"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5C5DF193"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1B096A93"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534A3888"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Controller cu 2 canale pentru sondele de măsură SAC</w:t>
            </w:r>
            <w:r>
              <w:rPr>
                <w:rFonts w:ascii="Arial Narrow" w:hAnsi="Arial Narrow" w:cs="Aldhabi"/>
                <w:lang w:val="ro-RO"/>
              </w:rPr>
              <w:t xml:space="preserve"> și </w:t>
            </w:r>
            <w:r w:rsidRPr="0045624A">
              <w:rPr>
                <w:rFonts w:ascii="Arial Narrow" w:hAnsi="Arial Narrow" w:cs="Aldhabi"/>
                <w:lang w:val="ro-RO"/>
              </w:rPr>
              <w:t>AClO2</w:t>
            </w:r>
          </w:p>
        </w:tc>
        <w:tc>
          <w:tcPr>
            <w:tcW w:w="1567" w:type="dxa"/>
            <w:tcBorders>
              <w:top w:val="single" w:sz="4" w:space="0" w:color="auto"/>
              <w:left w:val="single" w:sz="4" w:space="0" w:color="auto"/>
              <w:bottom w:val="single" w:sz="4" w:space="0" w:color="auto"/>
              <w:right w:val="single" w:sz="4" w:space="0" w:color="auto"/>
            </w:tcBorders>
          </w:tcPr>
          <w:p w14:paraId="61679CE9" w14:textId="77777777" w:rsidR="005E379D" w:rsidRPr="0045624A" w:rsidRDefault="005E379D" w:rsidP="002D0520">
            <w:pPr>
              <w:jc w:val="center"/>
              <w:rPr>
                <w:rFonts w:ascii="Arial Narrow" w:hAnsi="Arial Narrow" w:cs="Aldhabi"/>
                <w:bCs/>
                <w:iCs/>
                <w:lang w:val="ro-RO" w:eastAsia="ar-SA"/>
              </w:rPr>
            </w:pPr>
            <w:r w:rsidRPr="0045624A">
              <w:rPr>
                <w:rFonts w:ascii="Arial Narrow" w:hAnsi="Arial Narrow" w:cs="Aldhabi"/>
                <w:bCs/>
                <w:iCs/>
                <w:lang w:val="ro-RO" w:eastAsia="ar-SA"/>
              </w:rPr>
              <w:t>LXV404.99.73551</w:t>
            </w:r>
          </w:p>
          <w:p w14:paraId="5EFB78E0"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HACH LANGE</w:t>
            </w:r>
          </w:p>
        </w:tc>
        <w:tc>
          <w:tcPr>
            <w:tcW w:w="657" w:type="dxa"/>
            <w:tcBorders>
              <w:top w:val="single" w:sz="4" w:space="0" w:color="auto"/>
              <w:left w:val="single" w:sz="4" w:space="0" w:color="auto"/>
              <w:bottom w:val="single" w:sz="4" w:space="0" w:color="auto"/>
              <w:right w:val="single" w:sz="4" w:space="0" w:color="auto"/>
            </w:tcBorders>
            <w:vAlign w:val="center"/>
          </w:tcPr>
          <w:p w14:paraId="7059083B"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AO5</w:t>
            </w:r>
          </w:p>
        </w:tc>
        <w:tc>
          <w:tcPr>
            <w:tcW w:w="1638" w:type="dxa"/>
            <w:tcBorders>
              <w:top w:val="single" w:sz="4" w:space="0" w:color="auto"/>
              <w:left w:val="single" w:sz="4" w:space="0" w:color="auto"/>
              <w:bottom w:val="single" w:sz="4" w:space="0" w:color="auto"/>
              <w:right w:val="single" w:sz="4" w:space="0" w:color="auto"/>
            </w:tcBorders>
            <w:vAlign w:val="center"/>
          </w:tcPr>
          <w:p w14:paraId="229DBDFD"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XX_AQS_IE_DEC_AO5</w:t>
            </w:r>
          </w:p>
        </w:tc>
        <w:tc>
          <w:tcPr>
            <w:tcW w:w="1104" w:type="dxa"/>
            <w:tcBorders>
              <w:top w:val="single" w:sz="4" w:space="0" w:color="auto"/>
              <w:left w:val="single" w:sz="4" w:space="0" w:color="auto"/>
              <w:bottom w:val="single" w:sz="4" w:space="0" w:color="auto"/>
              <w:right w:val="single" w:sz="4" w:space="0" w:color="auto"/>
            </w:tcBorders>
            <w:noWrap/>
            <w:hideMark/>
          </w:tcPr>
          <w:p w14:paraId="188E64C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29BE212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7E09D73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5A9225D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33C32A7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6141AE6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4E910AC9"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63495FB6"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10E9B158"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704549D8"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2D2ECB3F"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Analizor dioxid de clor (AClO2)</w:t>
            </w:r>
          </w:p>
        </w:tc>
        <w:tc>
          <w:tcPr>
            <w:tcW w:w="1567" w:type="dxa"/>
            <w:tcBorders>
              <w:top w:val="single" w:sz="4" w:space="0" w:color="auto"/>
              <w:left w:val="single" w:sz="4" w:space="0" w:color="auto"/>
              <w:bottom w:val="single" w:sz="4" w:space="0" w:color="auto"/>
              <w:right w:val="single" w:sz="4" w:space="0" w:color="auto"/>
            </w:tcBorders>
          </w:tcPr>
          <w:p w14:paraId="7737F963" w14:textId="77777777" w:rsidR="005E379D" w:rsidRPr="0045624A" w:rsidRDefault="005E379D" w:rsidP="002D0520">
            <w:pPr>
              <w:jc w:val="center"/>
              <w:rPr>
                <w:rFonts w:ascii="Arial Narrow" w:hAnsi="Arial Narrow" w:cs="Aldhabi"/>
                <w:bCs/>
                <w:iCs/>
                <w:lang w:val="ro-RO" w:eastAsia="ar-SA"/>
              </w:rPr>
            </w:pPr>
            <w:r w:rsidRPr="0045624A">
              <w:rPr>
                <w:rFonts w:ascii="Arial Narrow" w:hAnsi="Arial Narrow" w:cs="Aldhabi"/>
                <w:bCs/>
                <w:iCs/>
                <w:lang w:val="ro-RO" w:eastAsia="ar-SA"/>
              </w:rPr>
              <w:t>LXV 434.99.00001;</w:t>
            </w:r>
          </w:p>
          <w:p w14:paraId="39675270"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HACH LANGE</w:t>
            </w:r>
          </w:p>
        </w:tc>
        <w:tc>
          <w:tcPr>
            <w:tcW w:w="657" w:type="dxa"/>
            <w:tcBorders>
              <w:top w:val="single" w:sz="4" w:space="0" w:color="auto"/>
              <w:left w:val="single" w:sz="4" w:space="0" w:color="auto"/>
              <w:bottom w:val="single" w:sz="4" w:space="0" w:color="auto"/>
              <w:right w:val="single" w:sz="4" w:space="0" w:color="auto"/>
            </w:tcBorders>
            <w:vAlign w:val="center"/>
          </w:tcPr>
          <w:p w14:paraId="4BD255BF"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AClO2</w:t>
            </w:r>
          </w:p>
        </w:tc>
        <w:tc>
          <w:tcPr>
            <w:tcW w:w="1638" w:type="dxa"/>
            <w:tcBorders>
              <w:top w:val="single" w:sz="4" w:space="0" w:color="auto"/>
              <w:left w:val="single" w:sz="4" w:space="0" w:color="auto"/>
              <w:bottom w:val="single" w:sz="4" w:space="0" w:color="auto"/>
              <w:right w:val="single" w:sz="4" w:space="0" w:color="auto"/>
            </w:tcBorders>
            <w:vAlign w:val="center"/>
          </w:tcPr>
          <w:p w14:paraId="5F307007"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XX_AQS_IE_DEC_</w:t>
            </w:r>
            <w:r w:rsidRPr="0045624A">
              <w:rPr>
                <w:rFonts w:ascii="Arial Narrow" w:hAnsi="Arial Narrow" w:cs="Aldhabi"/>
                <w:color w:val="000000"/>
                <w:lang w:val="ro-RO" w:eastAsia="ro-RO"/>
              </w:rPr>
              <w:t xml:space="preserve">  AClO2</w:t>
            </w:r>
          </w:p>
        </w:tc>
        <w:tc>
          <w:tcPr>
            <w:tcW w:w="1104" w:type="dxa"/>
            <w:tcBorders>
              <w:top w:val="single" w:sz="4" w:space="0" w:color="auto"/>
              <w:left w:val="single" w:sz="4" w:space="0" w:color="auto"/>
              <w:bottom w:val="single" w:sz="4" w:space="0" w:color="auto"/>
              <w:right w:val="single" w:sz="4" w:space="0" w:color="auto"/>
            </w:tcBorders>
            <w:noWrap/>
            <w:hideMark/>
          </w:tcPr>
          <w:p w14:paraId="6046AF1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12B8949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4E2979B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28301E6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590C227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419364D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342C962F"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2D57AA12"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17244158"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64EB8769"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3AB6BB0F"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Traductor umiditate</w:t>
            </w:r>
          </w:p>
        </w:tc>
        <w:tc>
          <w:tcPr>
            <w:tcW w:w="1567" w:type="dxa"/>
            <w:tcBorders>
              <w:top w:val="single" w:sz="4" w:space="0" w:color="auto"/>
              <w:left w:val="single" w:sz="4" w:space="0" w:color="auto"/>
              <w:bottom w:val="single" w:sz="4" w:space="0" w:color="auto"/>
              <w:right w:val="single" w:sz="4" w:space="0" w:color="auto"/>
            </w:tcBorders>
          </w:tcPr>
          <w:p w14:paraId="0F330837"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ATFT/1;</w:t>
            </w:r>
          </w:p>
          <w:p w14:paraId="33CEF0AF"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iCs/>
                <w:lang w:val="ro-RO"/>
              </w:rPr>
              <w:t>ALRE</w:t>
            </w:r>
          </w:p>
        </w:tc>
        <w:tc>
          <w:tcPr>
            <w:tcW w:w="657" w:type="dxa"/>
            <w:tcBorders>
              <w:top w:val="single" w:sz="4" w:space="0" w:color="auto"/>
              <w:left w:val="single" w:sz="4" w:space="0" w:color="auto"/>
              <w:bottom w:val="single" w:sz="4" w:space="0" w:color="auto"/>
              <w:right w:val="single" w:sz="4" w:space="0" w:color="auto"/>
            </w:tcBorders>
            <w:vAlign w:val="center"/>
          </w:tcPr>
          <w:p w14:paraId="24F44716"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TU2</w:t>
            </w:r>
          </w:p>
        </w:tc>
        <w:tc>
          <w:tcPr>
            <w:tcW w:w="1638" w:type="dxa"/>
            <w:tcBorders>
              <w:top w:val="single" w:sz="4" w:space="0" w:color="auto"/>
              <w:left w:val="single" w:sz="4" w:space="0" w:color="auto"/>
              <w:bottom w:val="single" w:sz="4" w:space="0" w:color="auto"/>
              <w:right w:val="single" w:sz="4" w:space="0" w:color="auto"/>
            </w:tcBorders>
            <w:vAlign w:val="center"/>
          </w:tcPr>
          <w:p w14:paraId="4A57E4D8"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XX_AQS_IE_DEC_</w:t>
            </w:r>
            <w:r w:rsidRPr="0045624A">
              <w:rPr>
                <w:rFonts w:ascii="Arial Narrow" w:hAnsi="Arial Narrow" w:cs="Aldhabi"/>
                <w:color w:val="000000"/>
                <w:lang w:val="ro-RO" w:eastAsia="ro-RO"/>
              </w:rPr>
              <w:t xml:space="preserve"> TU2</w:t>
            </w:r>
          </w:p>
        </w:tc>
        <w:tc>
          <w:tcPr>
            <w:tcW w:w="1104" w:type="dxa"/>
            <w:tcBorders>
              <w:top w:val="single" w:sz="4" w:space="0" w:color="auto"/>
              <w:left w:val="single" w:sz="4" w:space="0" w:color="auto"/>
              <w:bottom w:val="single" w:sz="4" w:space="0" w:color="auto"/>
              <w:right w:val="single" w:sz="4" w:space="0" w:color="auto"/>
            </w:tcBorders>
            <w:noWrap/>
            <w:hideMark/>
          </w:tcPr>
          <w:p w14:paraId="28F301B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0D96B69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69E8375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0C9F048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4B7E852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4FC7845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03B8263A"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2D8A52BB"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2E94989E"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15AFA038"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0DA24E60" w14:textId="77777777" w:rsidR="005E379D" w:rsidRPr="0045624A" w:rsidRDefault="005E379D" w:rsidP="002D0520">
            <w:pPr>
              <w:rPr>
                <w:rFonts w:ascii="Arial Narrow" w:hAnsi="Arial Narrow" w:cs="Aldhabi"/>
                <w:lang w:val="ro-RO"/>
              </w:rPr>
            </w:pPr>
            <w:r>
              <w:rPr>
                <w:rFonts w:ascii="Arial Narrow" w:hAnsi="Arial Narrow" w:cs="Aldhabi"/>
                <w:lang w:val="ro-RO"/>
              </w:rPr>
              <w:t xml:space="preserve">Traductor temperatură în </w:t>
            </w:r>
            <w:r w:rsidRPr="0045624A">
              <w:rPr>
                <w:rFonts w:ascii="Arial Narrow" w:hAnsi="Arial Narrow" w:cs="Aldhabi"/>
                <w:lang w:val="ro-RO"/>
              </w:rPr>
              <w:t>aer</w:t>
            </w:r>
          </w:p>
        </w:tc>
        <w:tc>
          <w:tcPr>
            <w:tcW w:w="1567" w:type="dxa"/>
            <w:tcBorders>
              <w:top w:val="single" w:sz="4" w:space="0" w:color="auto"/>
              <w:left w:val="single" w:sz="4" w:space="0" w:color="auto"/>
              <w:bottom w:val="single" w:sz="4" w:space="0" w:color="auto"/>
              <w:right w:val="single" w:sz="4" w:space="0" w:color="auto"/>
            </w:tcBorders>
          </w:tcPr>
          <w:p w14:paraId="26A57E09"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ATFT/1;</w:t>
            </w:r>
          </w:p>
          <w:p w14:paraId="35E0EBD9"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iCs/>
                <w:lang w:val="ro-RO"/>
              </w:rPr>
              <w:t>ALRE</w:t>
            </w:r>
          </w:p>
        </w:tc>
        <w:tc>
          <w:tcPr>
            <w:tcW w:w="657" w:type="dxa"/>
            <w:tcBorders>
              <w:top w:val="single" w:sz="4" w:space="0" w:color="auto"/>
              <w:left w:val="single" w:sz="4" w:space="0" w:color="auto"/>
              <w:bottom w:val="single" w:sz="4" w:space="0" w:color="auto"/>
              <w:right w:val="single" w:sz="4" w:space="0" w:color="auto"/>
            </w:tcBorders>
            <w:vAlign w:val="center"/>
          </w:tcPr>
          <w:p w14:paraId="10C4AFBD"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TTA2</w:t>
            </w:r>
          </w:p>
        </w:tc>
        <w:tc>
          <w:tcPr>
            <w:tcW w:w="1638" w:type="dxa"/>
            <w:tcBorders>
              <w:top w:val="single" w:sz="4" w:space="0" w:color="auto"/>
              <w:left w:val="single" w:sz="4" w:space="0" w:color="auto"/>
              <w:bottom w:val="single" w:sz="4" w:space="0" w:color="auto"/>
              <w:right w:val="single" w:sz="4" w:space="0" w:color="auto"/>
            </w:tcBorders>
            <w:vAlign w:val="center"/>
          </w:tcPr>
          <w:p w14:paraId="64969935"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XX_AQS_IE_DEC_</w:t>
            </w:r>
            <w:r w:rsidRPr="0045624A">
              <w:rPr>
                <w:rFonts w:ascii="Arial Narrow" w:hAnsi="Arial Narrow" w:cs="Aldhabi"/>
                <w:color w:val="000000"/>
                <w:lang w:val="ro-RO" w:eastAsia="ro-RO"/>
              </w:rPr>
              <w:t>TTA2</w:t>
            </w:r>
          </w:p>
        </w:tc>
        <w:tc>
          <w:tcPr>
            <w:tcW w:w="1104" w:type="dxa"/>
            <w:tcBorders>
              <w:top w:val="single" w:sz="4" w:space="0" w:color="auto"/>
              <w:left w:val="single" w:sz="4" w:space="0" w:color="auto"/>
              <w:bottom w:val="single" w:sz="4" w:space="0" w:color="auto"/>
              <w:right w:val="single" w:sz="4" w:space="0" w:color="auto"/>
            </w:tcBorders>
            <w:noWrap/>
            <w:hideMark/>
          </w:tcPr>
          <w:p w14:paraId="0080854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5D850A3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53E6E17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5B654C1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58257D8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314D761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52C4AA54"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4A9F38B1"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594EABED"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3A2683D5"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729C48F5"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Debitmetru electromagnetic</w:t>
            </w:r>
          </w:p>
        </w:tc>
        <w:tc>
          <w:tcPr>
            <w:tcW w:w="1567" w:type="dxa"/>
            <w:tcBorders>
              <w:top w:val="single" w:sz="4" w:space="0" w:color="auto"/>
              <w:left w:val="single" w:sz="4" w:space="0" w:color="auto"/>
              <w:bottom w:val="single" w:sz="4" w:space="0" w:color="auto"/>
              <w:right w:val="single" w:sz="4" w:space="0" w:color="auto"/>
            </w:tcBorders>
          </w:tcPr>
          <w:p w14:paraId="70A7E340"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MAG5100W+</w:t>
            </w:r>
          </w:p>
          <w:p w14:paraId="73C5FF04"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MAG6000</w:t>
            </w:r>
          </w:p>
          <w:p w14:paraId="0DD52488"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iCs/>
                <w:lang w:val="ro-RO"/>
              </w:rPr>
              <w:t>SIEMENS</w:t>
            </w:r>
          </w:p>
        </w:tc>
        <w:tc>
          <w:tcPr>
            <w:tcW w:w="657" w:type="dxa"/>
            <w:tcBorders>
              <w:top w:val="single" w:sz="4" w:space="0" w:color="auto"/>
              <w:left w:val="single" w:sz="4" w:space="0" w:color="auto"/>
              <w:bottom w:val="single" w:sz="4" w:space="0" w:color="auto"/>
              <w:right w:val="single" w:sz="4" w:space="0" w:color="auto"/>
            </w:tcBorders>
            <w:vAlign w:val="center"/>
          </w:tcPr>
          <w:p w14:paraId="44E7346C"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D3</w:t>
            </w:r>
          </w:p>
        </w:tc>
        <w:tc>
          <w:tcPr>
            <w:tcW w:w="1638" w:type="dxa"/>
            <w:tcBorders>
              <w:top w:val="single" w:sz="4" w:space="0" w:color="auto"/>
              <w:left w:val="single" w:sz="4" w:space="0" w:color="auto"/>
              <w:bottom w:val="single" w:sz="4" w:space="0" w:color="auto"/>
              <w:right w:val="single" w:sz="4" w:space="0" w:color="auto"/>
            </w:tcBorders>
            <w:vAlign w:val="center"/>
          </w:tcPr>
          <w:p w14:paraId="74D2E3DB"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XX_AQS_IE_DEC_</w:t>
            </w:r>
            <w:r w:rsidRPr="0045624A">
              <w:rPr>
                <w:rFonts w:ascii="Arial Narrow" w:hAnsi="Arial Narrow" w:cs="Aldhabi"/>
                <w:color w:val="000000"/>
                <w:lang w:val="ro-RO" w:eastAsia="ro-RO"/>
              </w:rPr>
              <w:t>D3</w:t>
            </w:r>
          </w:p>
        </w:tc>
        <w:tc>
          <w:tcPr>
            <w:tcW w:w="1104" w:type="dxa"/>
            <w:tcBorders>
              <w:top w:val="single" w:sz="4" w:space="0" w:color="auto"/>
              <w:left w:val="single" w:sz="4" w:space="0" w:color="auto"/>
              <w:bottom w:val="single" w:sz="4" w:space="0" w:color="auto"/>
              <w:right w:val="single" w:sz="4" w:space="0" w:color="auto"/>
            </w:tcBorders>
            <w:noWrap/>
            <w:hideMark/>
          </w:tcPr>
          <w:p w14:paraId="597C337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0CCFD75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1C840BE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10C96FB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1ACF8E4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2793237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01DA3E4D"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5DC73C65"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3F64CD67"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1928B2AD"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495B4A8C"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Mixer</w:t>
            </w:r>
          </w:p>
        </w:tc>
        <w:tc>
          <w:tcPr>
            <w:tcW w:w="1567" w:type="dxa"/>
            <w:tcBorders>
              <w:top w:val="single" w:sz="4" w:space="0" w:color="auto"/>
              <w:left w:val="single" w:sz="4" w:space="0" w:color="auto"/>
              <w:bottom w:val="single" w:sz="4" w:space="0" w:color="auto"/>
              <w:right w:val="single" w:sz="4" w:space="0" w:color="auto"/>
            </w:tcBorders>
          </w:tcPr>
          <w:p w14:paraId="4E47C370" w14:textId="77777777" w:rsidR="005E379D" w:rsidRPr="0045624A" w:rsidRDefault="005E379D" w:rsidP="002D0520">
            <w:pPr>
              <w:jc w:val="center"/>
              <w:rPr>
                <w:rFonts w:ascii="Arial Narrow" w:hAnsi="Arial Narrow" w:cs="Aldhabi"/>
                <w:bCs/>
                <w:iCs/>
                <w:lang w:val="ro-RO" w:eastAsia="ar-SA"/>
              </w:rPr>
            </w:pPr>
            <w:r w:rsidRPr="0045624A">
              <w:rPr>
                <w:rFonts w:ascii="Arial Narrow" w:hAnsi="Arial Narrow" w:cs="Aldhabi"/>
                <w:bCs/>
                <w:iCs/>
                <w:lang w:val="ro-RO" w:eastAsia="ar-SA"/>
              </w:rPr>
              <w:t>HM-1600S190/0DPE1F</w:t>
            </w:r>
          </w:p>
          <w:p w14:paraId="32216CB7"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MILTON ROY</w:t>
            </w:r>
          </w:p>
        </w:tc>
        <w:tc>
          <w:tcPr>
            <w:tcW w:w="657" w:type="dxa"/>
            <w:tcBorders>
              <w:top w:val="single" w:sz="4" w:space="0" w:color="auto"/>
              <w:left w:val="single" w:sz="4" w:space="0" w:color="auto"/>
              <w:bottom w:val="single" w:sz="4" w:space="0" w:color="auto"/>
              <w:right w:val="single" w:sz="4" w:space="0" w:color="auto"/>
            </w:tcBorders>
            <w:vAlign w:val="center"/>
          </w:tcPr>
          <w:p w14:paraId="475477D4"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M2</w:t>
            </w:r>
          </w:p>
        </w:tc>
        <w:tc>
          <w:tcPr>
            <w:tcW w:w="1638" w:type="dxa"/>
            <w:tcBorders>
              <w:top w:val="single" w:sz="4" w:space="0" w:color="auto"/>
              <w:left w:val="single" w:sz="4" w:space="0" w:color="auto"/>
              <w:bottom w:val="single" w:sz="4" w:space="0" w:color="auto"/>
              <w:right w:val="single" w:sz="4" w:space="0" w:color="auto"/>
            </w:tcBorders>
            <w:vAlign w:val="center"/>
          </w:tcPr>
          <w:p w14:paraId="0E85E792"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XX_AQS_IE_DEC_</w:t>
            </w:r>
            <w:r w:rsidRPr="0045624A">
              <w:rPr>
                <w:rFonts w:ascii="Arial Narrow" w:hAnsi="Arial Narrow" w:cs="Aldhabi"/>
                <w:color w:val="000000"/>
                <w:lang w:val="ro-RO" w:eastAsia="ro-RO"/>
              </w:rPr>
              <w:t>M2</w:t>
            </w:r>
          </w:p>
        </w:tc>
        <w:tc>
          <w:tcPr>
            <w:tcW w:w="1104" w:type="dxa"/>
            <w:tcBorders>
              <w:top w:val="single" w:sz="4" w:space="0" w:color="auto"/>
              <w:left w:val="single" w:sz="4" w:space="0" w:color="auto"/>
              <w:bottom w:val="single" w:sz="4" w:space="0" w:color="auto"/>
              <w:right w:val="single" w:sz="4" w:space="0" w:color="auto"/>
            </w:tcBorders>
            <w:noWrap/>
            <w:hideMark/>
          </w:tcPr>
          <w:p w14:paraId="4211809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347DFAD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600BE9F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441C3C0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0A374CA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06839AE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0D2401B6"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2C94D429"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649BE79C"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4C113DCA"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4C7C3A5C" w14:textId="77777777" w:rsidR="005E379D" w:rsidRPr="0045624A" w:rsidRDefault="005E379D" w:rsidP="002D0520">
            <w:pPr>
              <w:rPr>
                <w:rFonts w:ascii="Arial Narrow" w:hAnsi="Arial Narrow" w:cs="Aldhabi"/>
                <w:lang w:val="ro-RO"/>
              </w:rPr>
            </w:pPr>
            <w:proofErr w:type="spellStart"/>
            <w:r>
              <w:rPr>
                <w:rFonts w:ascii="Arial Narrow" w:hAnsi="Arial Narrow" w:cs="Aldhabi"/>
                <w:lang w:val="ro-RO"/>
              </w:rPr>
              <w:t>Electrovană</w:t>
            </w:r>
            <w:proofErr w:type="spellEnd"/>
          </w:p>
        </w:tc>
        <w:tc>
          <w:tcPr>
            <w:tcW w:w="1567" w:type="dxa"/>
            <w:tcBorders>
              <w:top w:val="single" w:sz="4" w:space="0" w:color="auto"/>
              <w:left w:val="single" w:sz="4" w:space="0" w:color="auto"/>
              <w:bottom w:val="single" w:sz="4" w:space="0" w:color="auto"/>
              <w:right w:val="single" w:sz="4" w:space="0" w:color="auto"/>
            </w:tcBorders>
          </w:tcPr>
          <w:p w14:paraId="54D7BC4E" w14:textId="77777777" w:rsidR="005E379D" w:rsidRPr="0045624A" w:rsidRDefault="005E379D" w:rsidP="002D0520">
            <w:pPr>
              <w:jc w:val="center"/>
              <w:rPr>
                <w:rFonts w:ascii="Arial Narrow" w:hAnsi="Arial Narrow" w:cs="Aldhabi"/>
                <w:bCs/>
                <w:iCs/>
                <w:lang w:val="ro-RO" w:eastAsia="ar-SA"/>
              </w:rPr>
            </w:pPr>
            <w:proofErr w:type="spellStart"/>
            <w:r>
              <w:rPr>
                <w:rFonts w:ascii="Arial Narrow" w:hAnsi="Arial Narrow" w:cs="Aldhabi"/>
                <w:bCs/>
                <w:iCs/>
                <w:lang w:val="ro-RO" w:eastAsia="ar-SA"/>
              </w:rPr>
              <w:t>Electrovană</w:t>
            </w:r>
            <w:proofErr w:type="spellEnd"/>
            <w:r w:rsidRPr="0045624A">
              <w:rPr>
                <w:rFonts w:ascii="Arial Narrow" w:hAnsi="Arial Narrow" w:cs="Aldhabi"/>
                <w:bCs/>
                <w:iCs/>
                <w:lang w:val="ro-RO" w:eastAsia="ar-SA"/>
              </w:rPr>
              <w:t xml:space="preserve"> tip cuțit, acționare AUMATIC </w:t>
            </w:r>
            <w:proofErr w:type="spellStart"/>
            <w:r w:rsidRPr="0045624A">
              <w:rPr>
                <w:rFonts w:ascii="Arial Narrow" w:hAnsi="Arial Narrow" w:cs="Aldhabi"/>
                <w:bCs/>
                <w:iCs/>
                <w:lang w:val="ro-RO" w:eastAsia="ar-SA"/>
              </w:rPr>
              <w:t>Profibus</w:t>
            </w:r>
            <w:proofErr w:type="spellEnd"/>
            <w:r w:rsidRPr="0045624A">
              <w:rPr>
                <w:rFonts w:ascii="Arial Narrow" w:hAnsi="Arial Narrow" w:cs="Aldhabi"/>
                <w:bCs/>
                <w:iCs/>
                <w:lang w:val="ro-RO" w:eastAsia="ar-SA"/>
              </w:rPr>
              <w:t xml:space="preserve"> DP, DN80, SA 07.6</w:t>
            </w:r>
          </w:p>
          <w:p w14:paraId="735FD0DA"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lastRenderedPageBreak/>
              <w:t>VAG ARMATUREN&amp; AUMA</w:t>
            </w:r>
          </w:p>
        </w:tc>
        <w:tc>
          <w:tcPr>
            <w:tcW w:w="657" w:type="dxa"/>
            <w:tcBorders>
              <w:top w:val="single" w:sz="4" w:space="0" w:color="auto"/>
              <w:left w:val="single" w:sz="4" w:space="0" w:color="auto"/>
              <w:bottom w:val="single" w:sz="4" w:space="0" w:color="auto"/>
              <w:right w:val="single" w:sz="4" w:space="0" w:color="auto"/>
            </w:tcBorders>
            <w:vAlign w:val="center"/>
          </w:tcPr>
          <w:p w14:paraId="3DDC3734"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lastRenderedPageBreak/>
              <w:t>EV5</w:t>
            </w:r>
          </w:p>
        </w:tc>
        <w:tc>
          <w:tcPr>
            <w:tcW w:w="1638" w:type="dxa"/>
            <w:tcBorders>
              <w:top w:val="single" w:sz="4" w:space="0" w:color="auto"/>
              <w:left w:val="single" w:sz="4" w:space="0" w:color="auto"/>
              <w:bottom w:val="single" w:sz="4" w:space="0" w:color="auto"/>
              <w:right w:val="single" w:sz="4" w:space="0" w:color="auto"/>
            </w:tcBorders>
            <w:vAlign w:val="center"/>
          </w:tcPr>
          <w:p w14:paraId="443E910B"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XX_AQS_IE_DEC_</w:t>
            </w:r>
            <w:r w:rsidRPr="0045624A">
              <w:rPr>
                <w:rFonts w:ascii="Arial Narrow" w:hAnsi="Arial Narrow" w:cs="Aldhabi"/>
                <w:color w:val="000000"/>
                <w:lang w:val="ro-RO" w:eastAsia="ro-RO"/>
              </w:rPr>
              <w:t>EV5</w:t>
            </w:r>
          </w:p>
        </w:tc>
        <w:tc>
          <w:tcPr>
            <w:tcW w:w="1104" w:type="dxa"/>
            <w:tcBorders>
              <w:top w:val="single" w:sz="4" w:space="0" w:color="auto"/>
              <w:left w:val="single" w:sz="4" w:space="0" w:color="auto"/>
              <w:bottom w:val="single" w:sz="4" w:space="0" w:color="auto"/>
              <w:right w:val="single" w:sz="4" w:space="0" w:color="auto"/>
            </w:tcBorders>
            <w:noWrap/>
            <w:hideMark/>
          </w:tcPr>
          <w:p w14:paraId="2F4F33F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0C88F32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7CE40A8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53740F0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2671EF8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7BFF531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68740ADD"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396260EF"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0E2D850C"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0355D722"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0F2AE88E" w14:textId="77777777" w:rsidR="005E379D" w:rsidRPr="0045624A" w:rsidRDefault="005E379D" w:rsidP="002D0520">
            <w:pPr>
              <w:rPr>
                <w:rFonts w:ascii="Arial Narrow" w:hAnsi="Arial Narrow" w:cs="Aldhabi"/>
                <w:lang w:val="ro-RO"/>
              </w:rPr>
            </w:pPr>
            <w:proofErr w:type="spellStart"/>
            <w:r>
              <w:rPr>
                <w:rFonts w:ascii="Arial Narrow" w:hAnsi="Arial Narrow" w:cs="Aldhabi"/>
                <w:lang w:val="ro-RO"/>
              </w:rPr>
              <w:t>Electrovană</w:t>
            </w:r>
            <w:proofErr w:type="spellEnd"/>
          </w:p>
        </w:tc>
        <w:tc>
          <w:tcPr>
            <w:tcW w:w="1567" w:type="dxa"/>
            <w:tcBorders>
              <w:top w:val="single" w:sz="4" w:space="0" w:color="auto"/>
              <w:left w:val="single" w:sz="4" w:space="0" w:color="auto"/>
              <w:bottom w:val="single" w:sz="4" w:space="0" w:color="auto"/>
              <w:right w:val="single" w:sz="4" w:space="0" w:color="auto"/>
            </w:tcBorders>
          </w:tcPr>
          <w:p w14:paraId="7C2841B6" w14:textId="77777777" w:rsidR="005E379D" w:rsidRPr="0045624A" w:rsidRDefault="005E379D" w:rsidP="002D0520">
            <w:pPr>
              <w:jc w:val="center"/>
              <w:rPr>
                <w:rFonts w:ascii="Arial Narrow" w:hAnsi="Arial Narrow" w:cs="Aldhabi"/>
                <w:bCs/>
                <w:iCs/>
                <w:lang w:val="ro-RO" w:eastAsia="ar-SA"/>
              </w:rPr>
            </w:pPr>
            <w:proofErr w:type="spellStart"/>
            <w:r>
              <w:rPr>
                <w:rFonts w:ascii="Arial Narrow" w:hAnsi="Arial Narrow" w:cs="Aldhabi"/>
                <w:bCs/>
                <w:iCs/>
                <w:lang w:val="ro-RO" w:eastAsia="ar-SA"/>
              </w:rPr>
              <w:t>Electrovană</w:t>
            </w:r>
            <w:proofErr w:type="spellEnd"/>
            <w:r w:rsidRPr="0045624A">
              <w:rPr>
                <w:rFonts w:ascii="Arial Narrow" w:hAnsi="Arial Narrow" w:cs="Aldhabi"/>
                <w:bCs/>
                <w:iCs/>
                <w:lang w:val="ro-RO" w:eastAsia="ar-SA"/>
              </w:rPr>
              <w:t xml:space="preserve"> tip cuțit, acționare AUMATIC </w:t>
            </w:r>
            <w:proofErr w:type="spellStart"/>
            <w:r w:rsidRPr="0045624A">
              <w:rPr>
                <w:rFonts w:ascii="Arial Narrow" w:hAnsi="Arial Narrow" w:cs="Aldhabi"/>
                <w:bCs/>
                <w:iCs/>
                <w:lang w:val="ro-RO" w:eastAsia="ar-SA"/>
              </w:rPr>
              <w:t>Profibus</w:t>
            </w:r>
            <w:proofErr w:type="spellEnd"/>
            <w:r w:rsidRPr="0045624A">
              <w:rPr>
                <w:rFonts w:ascii="Arial Narrow" w:hAnsi="Arial Narrow" w:cs="Aldhabi"/>
                <w:bCs/>
                <w:iCs/>
                <w:lang w:val="ro-RO" w:eastAsia="ar-SA"/>
              </w:rPr>
              <w:t xml:space="preserve"> DP, DN80, SA 07.6</w:t>
            </w:r>
          </w:p>
          <w:p w14:paraId="2F6DD0D0"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VAG ARMATUREN&amp; AUMA</w:t>
            </w:r>
          </w:p>
        </w:tc>
        <w:tc>
          <w:tcPr>
            <w:tcW w:w="657" w:type="dxa"/>
            <w:tcBorders>
              <w:top w:val="single" w:sz="4" w:space="0" w:color="auto"/>
              <w:left w:val="single" w:sz="4" w:space="0" w:color="auto"/>
              <w:bottom w:val="single" w:sz="4" w:space="0" w:color="auto"/>
              <w:right w:val="single" w:sz="4" w:space="0" w:color="auto"/>
            </w:tcBorders>
            <w:vAlign w:val="center"/>
          </w:tcPr>
          <w:p w14:paraId="22F09268"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EV6</w:t>
            </w:r>
          </w:p>
        </w:tc>
        <w:tc>
          <w:tcPr>
            <w:tcW w:w="1638" w:type="dxa"/>
            <w:tcBorders>
              <w:top w:val="single" w:sz="4" w:space="0" w:color="auto"/>
              <w:left w:val="single" w:sz="4" w:space="0" w:color="auto"/>
              <w:bottom w:val="single" w:sz="4" w:space="0" w:color="auto"/>
              <w:right w:val="single" w:sz="4" w:space="0" w:color="auto"/>
            </w:tcBorders>
            <w:vAlign w:val="center"/>
          </w:tcPr>
          <w:p w14:paraId="022D6744"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XX_AQS_IE_DEC_</w:t>
            </w:r>
            <w:r w:rsidRPr="0045624A">
              <w:rPr>
                <w:rFonts w:ascii="Arial Narrow" w:hAnsi="Arial Narrow" w:cs="Aldhabi"/>
                <w:color w:val="000000"/>
                <w:lang w:val="ro-RO" w:eastAsia="ro-RO"/>
              </w:rPr>
              <w:t xml:space="preserve"> EV6</w:t>
            </w:r>
          </w:p>
        </w:tc>
        <w:tc>
          <w:tcPr>
            <w:tcW w:w="1104" w:type="dxa"/>
            <w:tcBorders>
              <w:top w:val="single" w:sz="4" w:space="0" w:color="auto"/>
              <w:left w:val="single" w:sz="4" w:space="0" w:color="auto"/>
              <w:bottom w:val="single" w:sz="4" w:space="0" w:color="auto"/>
              <w:right w:val="single" w:sz="4" w:space="0" w:color="auto"/>
            </w:tcBorders>
            <w:noWrap/>
            <w:hideMark/>
          </w:tcPr>
          <w:p w14:paraId="22DF5A1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6D91168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7219290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4A47ED8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4471056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3EE814D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410AB6B2"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46D1B82C"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76933B6F"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095C0E29"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2B97DFB0"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Raclor nămol</w:t>
            </w:r>
          </w:p>
        </w:tc>
        <w:tc>
          <w:tcPr>
            <w:tcW w:w="1567" w:type="dxa"/>
            <w:tcBorders>
              <w:top w:val="single" w:sz="4" w:space="0" w:color="auto"/>
              <w:left w:val="single" w:sz="4" w:space="0" w:color="auto"/>
              <w:bottom w:val="single" w:sz="4" w:space="0" w:color="auto"/>
              <w:right w:val="single" w:sz="4" w:space="0" w:color="auto"/>
            </w:tcBorders>
          </w:tcPr>
          <w:p w14:paraId="7C6D1D87"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Tip KW8.0M;</w:t>
            </w:r>
          </w:p>
          <w:p w14:paraId="0112C5E6"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AWT</w:t>
            </w:r>
          </w:p>
        </w:tc>
        <w:tc>
          <w:tcPr>
            <w:tcW w:w="657" w:type="dxa"/>
            <w:tcBorders>
              <w:top w:val="single" w:sz="4" w:space="0" w:color="auto"/>
              <w:left w:val="single" w:sz="4" w:space="0" w:color="auto"/>
              <w:bottom w:val="single" w:sz="4" w:space="0" w:color="auto"/>
              <w:right w:val="single" w:sz="4" w:space="0" w:color="auto"/>
            </w:tcBorders>
            <w:vAlign w:val="center"/>
          </w:tcPr>
          <w:p w14:paraId="483EB3CA"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Raclor 1</w:t>
            </w:r>
          </w:p>
        </w:tc>
        <w:tc>
          <w:tcPr>
            <w:tcW w:w="1638" w:type="dxa"/>
            <w:tcBorders>
              <w:top w:val="single" w:sz="4" w:space="0" w:color="auto"/>
              <w:left w:val="single" w:sz="4" w:space="0" w:color="auto"/>
              <w:bottom w:val="single" w:sz="4" w:space="0" w:color="auto"/>
              <w:right w:val="single" w:sz="4" w:space="0" w:color="auto"/>
            </w:tcBorders>
            <w:vAlign w:val="center"/>
          </w:tcPr>
          <w:p w14:paraId="28841ECF"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XX_AQS_IE_DEC_</w:t>
            </w:r>
            <w:r w:rsidRPr="0045624A">
              <w:rPr>
                <w:rFonts w:ascii="Arial Narrow" w:hAnsi="Arial Narrow" w:cs="Aldhabi"/>
                <w:color w:val="000000"/>
                <w:lang w:val="ro-RO" w:eastAsia="ro-RO"/>
              </w:rPr>
              <w:t xml:space="preserve">  Raclor 1</w:t>
            </w:r>
          </w:p>
        </w:tc>
        <w:tc>
          <w:tcPr>
            <w:tcW w:w="1104" w:type="dxa"/>
            <w:tcBorders>
              <w:top w:val="single" w:sz="4" w:space="0" w:color="auto"/>
              <w:left w:val="single" w:sz="4" w:space="0" w:color="auto"/>
              <w:bottom w:val="single" w:sz="4" w:space="0" w:color="auto"/>
              <w:right w:val="single" w:sz="4" w:space="0" w:color="auto"/>
            </w:tcBorders>
            <w:noWrap/>
            <w:hideMark/>
          </w:tcPr>
          <w:p w14:paraId="6F9EA2A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33D27DA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2D2BC7F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03A3F79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445E756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76CA116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3FE8FF38"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530FA481"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1A26BA8A"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5ACEF328"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50533A1E"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Raclor nămol</w:t>
            </w:r>
          </w:p>
        </w:tc>
        <w:tc>
          <w:tcPr>
            <w:tcW w:w="1567" w:type="dxa"/>
            <w:tcBorders>
              <w:top w:val="single" w:sz="4" w:space="0" w:color="auto"/>
              <w:left w:val="single" w:sz="4" w:space="0" w:color="auto"/>
              <w:bottom w:val="single" w:sz="4" w:space="0" w:color="auto"/>
              <w:right w:val="single" w:sz="4" w:space="0" w:color="auto"/>
            </w:tcBorders>
          </w:tcPr>
          <w:p w14:paraId="23E98304"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Tip KW8.0M;</w:t>
            </w:r>
          </w:p>
          <w:p w14:paraId="5053FC6E"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AWT</w:t>
            </w:r>
          </w:p>
        </w:tc>
        <w:tc>
          <w:tcPr>
            <w:tcW w:w="657" w:type="dxa"/>
            <w:tcBorders>
              <w:top w:val="single" w:sz="4" w:space="0" w:color="auto"/>
              <w:left w:val="single" w:sz="4" w:space="0" w:color="auto"/>
              <w:bottom w:val="single" w:sz="4" w:space="0" w:color="auto"/>
              <w:right w:val="single" w:sz="4" w:space="0" w:color="auto"/>
            </w:tcBorders>
            <w:vAlign w:val="center"/>
          </w:tcPr>
          <w:p w14:paraId="4107E8D8"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Raclor 2</w:t>
            </w:r>
          </w:p>
        </w:tc>
        <w:tc>
          <w:tcPr>
            <w:tcW w:w="1638" w:type="dxa"/>
            <w:tcBorders>
              <w:top w:val="single" w:sz="4" w:space="0" w:color="auto"/>
              <w:left w:val="single" w:sz="4" w:space="0" w:color="auto"/>
              <w:bottom w:val="single" w:sz="4" w:space="0" w:color="auto"/>
              <w:right w:val="single" w:sz="4" w:space="0" w:color="auto"/>
            </w:tcBorders>
            <w:vAlign w:val="center"/>
          </w:tcPr>
          <w:p w14:paraId="677C7AFC"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XX_AQS_IE_DEC_</w:t>
            </w:r>
            <w:r w:rsidRPr="0045624A">
              <w:rPr>
                <w:rFonts w:ascii="Arial Narrow" w:hAnsi="Arial Narrow" w:cs="Aldhabi"/>
                <w:color w:val="000000"/>
                <w:lang w:val="ro-RO" w:eastAsia="ro-RO"/>
              </w:rPr>
              <w:t xml:space="preserve">  Raclor 2</w:t>
            </w:r>
          </w:p>
        </w:tc>
        <w:tc>
          <w:tcPr>
            <w:tcW w:w="1104" w:type="dxa"/>
            <w:tcBorders>
              <w:top w:val="single" w:sz="4" w:space="0" w:color="auto"/>
              <w:left w:val="single" w:sz="4" w:space="0" w:color="auto"/>
              <w:bottom w:val="single" w:sz="4" w:space="0" w:color="auto"/>
              <w:right w:val="single" w:sz="4" w:space="0" w:color="auto"/>
            </w:tcBorders>
            <w:noWrap/>
            <w:hideMark/>
          </w:tcPr>
          <w:p w14:paraId="2D87118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31B93FA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2ACC36C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775D1CF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4A2E33C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6985751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08DCB3FF"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6893CC5A"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09137DB4"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4BCA102C"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21DB4127"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Ventilator</w:t>
            </w:r>
          </w:p>
        </w:tc>
        <w:tc>
          <w:tcPr>
            <w:tcW w:w="1567" w:type="dxa"/>
            <w:tcBorders>
              <w:top w:val="single" w:sz="4" w:space="0" w:color="auto"/>
              <w:left w:val="single" w:sz="4" w:space="0" w:color="auto"/>
              <w:bottom w:val="single" w:sz="4" w:space="0" w:color="auto"/>
              <w:right w:val="single" w:sz="4" w:space="0" w:color="auto"/>
            </w:tcBorders>
          </w:tcPr>
          <w:p w14:paraId="735F2E7C"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DZQ 30/4;</w:t>
            </w:r>
          </w:p>
          <w:p w14:paraId="25874987"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MAICO</w:t>
            </w:r>
          </w:p>
        </w:tc>
        <w:tc>
          <w:tcPr>
            <w:tcW w:w="657" w:type="dxa"/>
            <w:tcBorders>
              <w:top w:val="single" w:sz="4" w:space="0" w:color="auto"/>
              <w:left w:val="single" w:sz="4" w:space="0" w:color="auto"/>
              <w:bottom w:val="single" w:sz="4" w:space="0" w:color="auto"/>
              <w:right w:val="single" w:sz="4" w:space="0" w:color="auto"/>
            </w:tcBorders>
            <w:vAlign w:val="center"/>
          </w:tcPr>
          <w:p w14:paraId="521C8AE5"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V3</w:t>
            </w:r>
          </w:p>
        </w:tc>
        <w:tc>
          <w:tcPr>
            <w:tcW w:w="1638" w:type="dxa"/>
            <w:tcBorders>
              <w:top w:val="single" w:sz="4" w:space="0" w:color="auto"/>
              <w:left w:val="single" w:sz="4" w:space="0" w:color="auto"/>
              <w:bottom w:val="single" w:sz="4" w:space="0" w:color="auto"/>
              <w:right w:val="single" w:sz="4" w:space="0" w:color="auto"/>
            </w:tcBorders>
            <w:vAlign w:val="center"/>
          </w:tcPr>
          <w:p w14:paraId="2C095EA4"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XX_AQS_IE_DEC_</w:t>
            </w:r>
            <w:r w:rsidRPr="0045624A">
              <w:rPr>
                <w:rFonts w:ascii="Arial Narrow" w:hAnsi="Arial Narrow" w:cs="Aldhabi"/>
                <w:color w:val="000000"/>
                <w:lang w:val="ro-RO" w:eastAsia="ro-RO"/>
              </w:rPr>
              <w:t xml:space="preserve"> V3</w:t>
            </w:r>
          </w:p>
        </w:tc>
        <w:tc>
          <w:tcPr>
            <w:tcW w:w="1104" w:type="dxa"/>
            <w:tcBorders>
              <w:top w:val="single" w:sz="4" w:space="0" w:color="auto"/>
              <w:left w:val="single" w:sz="4" w:space="0" w:color="auto"/>
              <w:bottom w:val="single" w:sz="4" w:space="0" w:color="auto"/>
              <w:right w:val="single" w:sz="4" w:space="0" w:color="auto"/>
            </w:tcBorders>
            <w:noWrap/>
            <w:hideMark/>
          </w:tcPr>
          <w:p w14:paraId="7E807F2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229C247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5B2F9C6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4C901DF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4FD9906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6886725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5EFF0A4A"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15F1E8F3"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7C82654D"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31752F90"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77AE7310"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Ventilator</w:t>
            </w:r>
          </w:p>
        </w:tc>
        <w:tc>
          <w:tcPr>
            <w:tcW w:w="1567" w:type="dxa"/>
            <w:tcBorders>
              <w:top w:val="single" w:sz="4" w:space="0" w:color="auto"/>
              <w:left w:val="single" w:sz="4" w:space="0" w:color="auto"/>
              <w:bottom w:val="single" w:sz="4" w:space="0" w:color="auto"/>
              <w:right w:val="single" w:sz="4" w:space="0" w:color="auto"/>
            </w:tcBorders>
          </w:tcPr>
          <w:p w14:paraId="7A811F26"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DZQ 30/4;</w:t>
            </w:r>
          </w:p>
          <w:p w14:paraId="4694FC33"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MAICO</w:t>
            </w:r>
          </w:p>
        </w:tc>
        <w:tc>
          <w:tcPr>
            <w:tcW w:w="657" w:type="dxa"/>
            <w:tcBorders>
              <w:top w:val="single" w:sz="4" w:space="0" w:color="auto"/>
              <w:left w:val="single" w:sz="4" w:space="0" w:color="auto"/>
              <w:bottom w:val="single" w:sz="4" w:space="0" w:color="auto"/>
              <w:right w:val="single" w:sz="4" w:space="0" w:color="auto"/>
            </w:tcBorders>
            <w:vAlign w:val="center"/>
          </w:tcPr>
          <w:p w14:paraId="5C9C130E"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V4</w:t>
            </w:r>
          </w:p>
        </w:tc>
        <w:tc>
          <w:tcPr>
            <w:tcW w:w="1638" w:type="dxa"/>
            <w:tcBorders>
              <w:top w:val="single" w:sz="4" w:space="0" w:color="auto"/>
              <w:left w:val="single" w:sz="4" w:space="0" w:color="auto"/>
              <w:bottom w:val="single" w:sz="4" w:space="0" w:color="auto"/>
              <w:right w:val="single" w:sz="4" w:space="0" w:color="auto"/>
            </w:tcBorders>
            <w:vAlign w:val="center"/>
          </w:tcPr>
          <w:p w14:paraId="6A93FAD1"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XX_AQS_IE_DEC_</w:t>
            </w:r>
            <w:r w:rsidRPr="0045624A">
              <w:rPr>
                <w:rFonts w:ascii="Arial Narrow" w:hAnsi="Arial Narrow" w:cs="Aldhabi"/>
                <w:color w:val="000000"/>
                <w:lang w:val="ro-RO" w:eastAsia="ro-RO"/>
              </w:rPr>
              <w:t xml:space="preserve"> V4</w:t>
            </w:r>
          </w:p>
        </w:tc>
        <w:tc>
          <w:tcPr>
            <w:tcW w:w="1104" w:type="dxa"/>
            <w:tcBorders>
              <w:top w:val="single" w:sz="4" w:space="0" w:color="auto"/>
              <w:left w:val="single" w:sz="4" w:space="0" w:color="auto"/>
              <w:bottom w:val="single" w:sz="4" w:space="0" w:color="auto"/>
              <w:right w:val="single" w:sz="4" w:space="0" w:color="auto"/>
            </w:tcBorders>
            <w:noWrap/>
            <w:hideMark/>
          </w:tcPr>
          <w:p w14:paraId="4A0A11F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F6136F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4F862E3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69A8E73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0FBC5D3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4850CE1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4ACF46DE"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793AB316"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5BF55D02" w14:textId="77777777" w:rsidR="005E379D" w:rsidRPr="0045624A" w:rsidRDefault="005E379D" w:rsidP="002D0520">
            <w:pPr>
              <w:rPr>
                <w:rFonts w:ascii="Arial Narrow" w:eastAsia="Arial Unicode MS" w:hAnsi="Arial Narrow" w:cs="Aldhabi"/>
                <w:b/>
                <w:bCs/>
                <w:lang w:val="ro-RO"/>
              </w:rPr>
            </w:pPr>
          </w:p>
        </w:tc>
        <w:tc>
          <w:tcPr>
            <w:tcW w:w="1227" w:type="dxa"/>
            <w:vMerge w:val="restart"/>
            <w:tcBorders>
              <w:top w:val="single" w:sz="4" w:space="0" w:color="auto"/>
              <w:left w:val="single" w:sz="4" w:space="0" w:color="auto"/>
              <w:bottom w:val="single" w:sz="4" w:space="0" w:color="auto"/>
              <w:right w:val="single" w:sz="4" w:space="0" w:color="auto"/>
            </w:tcBorders>
            <w:hideMark/>
          </w:tcPr>
          <w:p w14:paraId="6EFE060B" w14:textId="77777777" w:rsidR="005E379D" w:rsidRPr="0045624A" w:rsidRDefault="005E379D" w:rsidP="002D0520">
            <w:pPr>
              <w:jc w:val="center"/>
              <w:rPr>
                <w:rFonts w:ascii="Arial Narrow" w:eastAsia="Arial Unicode MS" w:hAnsi="Arial Narrow" w:cs="Aldhabi"/>
                <w:b/>
                <w:bCs/>
                <w:lang w:val="ro-RO"/>
              </w:rPr>
            </w:pPr>
            <w:r w:rsidRPr="0045624A">
              <w:rPr>
                <w:rFonts w:ascii="Arial Narrow" w:eastAsia="Arial Unicode MS" w:hAnsi="Arial Narrow" w:cs="Aldhabi"/>
                <w:b/>
                <w:bCs/>
                <w:lang w:val="ro-RO"/>
              </w:rPr>
              <w:t xml:space="preserve"> Filtrare cu nisip                     FNS</w:t>
            </w:r>
          </w:p>
        </w:tc>
        <w:tc>
          <w:tcPr>
            <w:tcW w:w="2557"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23AB88D"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 </w:t>
            </w:r>
          </w:p>
        </w:tc>
        <w:tc>
          <w:tcPr>
            <w:tcW w:w="1567" w:type="dxa"/>
            <w:tcBorders>
              <w:top w:val="single" w:sz="4" w:space="0" w:color="auto"/>
              <w:left w:val="single" w:sz="4" w:space="0" w:color="auto"/>
              <w:bottom w:val="single" w:sz="4" w:space="0" w:color="auto"/>
              <w:right w:val="single" w:sz="4" w:space="0" w:color="auto"/>
            </w:tcBorders>
            <w:shd w:val="clear" w:color="000000" w:fill="FFC000"/>
          </w:tcPr>
          <w:p w14:paraId="41C6CA12" w14:textId="77777777" w:rsidR="005E379D" w:rsidRPr="0045624A" w:rsidRDefault="005E379D" w:rsidP="002D0520">
            <w:pPr>
              <w:jc w:val="center"/>
              <w:rPr>
                <w:rFonts w:ascii="Arial Narrow" w:eastAsia="Arial Unicode MS" w:hAnsi="Arial Narrow" w:cs="Aldhabi"/>
                <w:lang w:val="ro-RO"/>
              </w:rPr>
            </w:pPr>
          </w:p>
        </w:tc>
        <w:tc>
          <w:tcPr>
            <w:tcW w:w="657"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242EE02"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 </w:t>
            </w:r>
          </w:p>
        </w:tc>
        <w:tc>
          <w:tcPr>
            <w:tcW w:w="163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5CB1718E"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w:t>
            </w:r>
          </w:p>
        </w:tc>
        <w:tc>
          <w:tcPr>
            <w:tcW w:w="1104" w:type="dxa"/>
            <w:tcBorders>
              <w:top w:val="single" w:sz="4" w:space="0" w:color="auto"/>
              <w:left w:val="single" w:sz="4" w:space="0" w:color="auto"/>
              <w:bottom w:val="single" w:sz="4" w:space="0" w:color="auto"/>
              <w:right w:val="single" w:sz="4" w:space="0" w:color="auto"/>
            </w:tcBorders>
            <w:shd w:val="clear" w:color="000000" w:fill="FFC000"/>
            <w:noWrap/>
          </w:tcPr>
          <w:p w14:paraId="1E5E4296" w14:textId="77777777" w:rsidR="005E379D" w:rsidRPr="0045624A" w:rsidRDefault="005E379D" w:rsidP="002D0520">
            <w:pPr>
              <w:jc w:val="center"/>
              <w:rPr>
                <w:rFonts w:ascii="Arial Narrow" w:hAnsi="Arial Narrow" w:cs="Aldhabi"/>
                <w:lang w:val="ro-RO"/>
              </w:rPr>
            </w:pPr>
          </w:p>
        </w:tc>
        <w:tc>
          <w:tcPr>
            <w:tcW w:w="917" w:type="dxa"/>
            <w:tcBorders>
              <w:top w:val="single" w:sz="4" w:space="0" w:color="auto"/>
              <w:left w:val="single" w:sz="4" w:space="0" w:color="auto"/>
              <w:bottom w:val="single" w:sz="4" w:space="0" w:color="auto"/>
              <w:right w:val="single" w:sz="4" w:space="0" w:color="auto"/>
            </w:tcBorders>
            <w:shd w:val="clear" w:color="000000" w:fill="FFC000"/>
          </w:tcPr>
          <w:p w14:paraId="212D317C" w14:textId="77777777" w:rsidR="005E379D" w:rsidRPr="0045624A" w:rsidRDefault="005E379D" w:rsidP="002D0520">
            <w:pPr>
              <w:jc w:val="center"/>
              <w:rPr>
                <w:rFonts w:ascii="Arial Narrow" w:hAnsi="Arial Narrow" w:cs="Aldhabi"/>
                <w:lang w:val="ro-RO"/>
              </w:rPr>
            </w:pPr>
          </w:p>
        </w:tc>
        <w:tc>
          <w:tcPr>
            <w:tcW w:w="917" w:type="dxa"/>
            <w:tcBorders>
              <w:top w:val="single" w:sz="4" w:space="0" w:color="auto"/>
              <w:left w:val="single" w:sz="4" w:space="0" w:color="auto"/>
              <w:bottom w:val="single" w:sz="4" w:space="0" w:color="auto"/>
              <w:right w:val="single" w:sz="4" w:space="0" w:color="auto"/>
            </w:tcBorders>
            <w:shd w:val="clear" w:color="000000" w:fill="FFC000"/>
            <w:noWrap/>
          </w:tcPr>
          <w:p w14:paraId="5DD03657" w14:textId="77777777" w:rsidR="005E379D" w:rsidRPr="0045624A" w:rsidRDefault="005E379D" w:rsidP="002D0520">
            <w:pPr>
              <w:jc w:val="center"/>
              <w:rPr>
                <w:rFonts w:ascii="Arial Narrow" w:hAnsi="Arial Narrow" w:cs="Aldhabi"/>
                <w:lang w:val="ro-RO"/>
              </w:rPr>
            </w:pPr>
          </w:p>
        </w:tc>
        <w:tc>
          <w:tcPr>
            <w:tcW w:w="1176" w:type="dxa"/>
            <w:tcBorders>
              <w:top w:val="single" w:sz="4" w:space="0" w:color="auto"/>
              <w:left w:val="single" w:sz="4" w:space="0" w:color="auto"/>
              <w:bottom w:val="single" w:sz="4" w:space="0" w:color="auto"/>
              <w:right w:val="single" w:sz="4" w:space="0" w:color="auto"/>
            </w:tcBorders>
            <w:shd w:val="clear" w:color="000000" w:fill="FFC000"/>
          </w:tcPr>
          <w:p w14:paraId="17C18EB6" w14:textId="77777777" w:rsidR="005E379D" w:rsidRPr="0045624A" w:rsidRDefault="005E379D" w:rsidP="002D0520">
            <w:pPr>
              <w:jc w:val="center"/>
              <w:rPr>
                <w:rFonts w:ascii="Arial Narrow" w:hAnsi="Arial Narrow" w:cs="Aldhabi"/>
                <w:lang w:val="ro-RO"/>
              </w:rPr>
            </w:pPr>
          </w:p>
        </w:tc>
        <w:tc>
          <w:tcPr>
            <w:tcW w:w="857" w:type="dxa"/>
            <w:tcBorders>
              <w:top w:val="single" w:sz="4" w:space="0" w:color="auto"/>
              <w:left w:val="single" w:sz="4" w:space="0" w:color="auto"/>
              <w:bottom w:val="single" w:sz="4" w:space="0" w:color="auto"/>
              <w:right w:val="single" w:sz="4" w:space="0" w:color="auto"/>
            </w:tcBorders>
            <w:shd w:val="clear" w:color="000000" w:fill="FFC000"/>
          </w:tcPr>
          <w:p w14:paraId="778C8D31" w14:textId="77777777" w:rsidR="005E379D" w:rsidRPr="0045624A" w:rsidRDefault="005E379D" w:rsidP="002D0520">
            <w:pPr>
              <w:jc w:val="center"/>
              <w:rPr>
                <w:rFonts w:ascii="Arial Narrow" w:hAnsi="Arial Narrow" w:cs="Aldhabi"/>
                <w:lang w:val="ro-RO"/>
              </w:rPr>
            </w:pPr>
          </w:p>
        </w:tc>
        <w:tc>
          <w:tcPr>
            <w:tcW w:w="914" w:type="dxa"/>
            <w:tcBorders>
              <w:top w:val="single" w:sz="4" w:space="0" w:color="auto"/>
              <w:left w:val="single" w:sz="4" w:space="0" w:color="auto"/>
              <w:bottom w:val="single" w:sz="4" w:space="0" w:color="auto"/>
              <w:right w:val="single" w:sz="4" w:space="0" w:color="auto"/>
            </w:tcBorders>
            <w:shd w:val="clear" w:color="000000" w:fill="FFC000"/>
          </w:tcPr>
          <w:p w14:paraId="66119007" w14:textId="77777777" w:rsidR="005E379D" w:rsidRPr="0045624A" w:rsidRDefault="005E379D" w:rsidP="002D0520">
            <w:pPr>
              <w:jc w:val="center"/>
              <w:rPr>
                <w:rFonts w:ascii="Arial Narrow" w:hAnsi="Arial Narrow" w:cs="Aldhabi"/>
                <w:lang w:val="ro-RO"/>
              </w:rPr>
            </w:pPr>
          </w:p>
        </w:tc>
      </w:tr>
      <w:tr w:rsidR="005E379D" w:rsidRPr="0045624A" w14:paraId="48FE94CC"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0CDE82D3"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4F4D99C4"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6F10C81F"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71DA37E2"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Pupitru comanda locala filtru nisip 1</w:t>
            </w:r>
          </w:p>
        </w:tc>
        <w:tc>
          <w:tcPr>
            <w:tcW w:w="1567" w:type="dxa"/>
            <w:tcBorders>
              <w:top w:val="single" w:sz="4" w:space="0" w:color="auto"/>
              <w:left w:val="single" w:sz="4" w:space="0" w:color="auto"/>
              <w:bottom w:val="single" w:sz="4" w:space="0" w:color="auto"/>
              <w:right w:val="single" w:sz="4" w:space="0" w:color="auto"/>
            </w:tcBorders>
            <w:vAlign w:val="center"/>
          </w:tcPr>
          <w:p w14:paraId="5B9EC539"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tcPr>
          <w:p w14:paraId="7500F9BD"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2PF1</w:t>
            </w:r>
          </w:p>
          <w:p w14:paraId="4179C64A" w14:textId="77777777" w:rsidR="005E379D" w:rsidRPr="0045624A" w:rsidRDefault="005E379D" w:rsidP="002D0520">
            <w:pPr>
              <w:jc w:val="center"/>
              <w:rPr>
                <w:rFonts w:ascii="Arial Narrow" w:eastAsia="Arial Unicode MS" w:hAnsi="Arial Narrow" w:cs="Aldhabi"/>
                <w:lang w:val="ro-RO"/>
              </w:rPr>
            </w:pPr>
          </w:p>
        </w:tc>
        <w:tc>
          <w:tcPr>
            <w:tcW w:w="1638" w:type="dxa"/>
            <w:tcBorders>
              <w:top w:val="single" w:sz="4" w:space="0" w:color="auto"/>
              <w:left w:val="single" w:sz="4" w:space="0" w:color="auto"/>
              <w:bottom w:val="single" w:sz="4" w:space="0" w:color="auto"/>
              <w:right w:val="single" w:sz="4" w:space="0" w:color="auto"/>
            </w:tcBorders>
            <w:vAlign w:val="center"/>
          </w:tcPr>
          <w:p w14:paraId="77B8DDD2"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XX_AQS_IE_FNS_2PF1</w:t>
            </w:r>
          </w:p>
        </w:tc>
        <w:tc>
          <w:tcPr>
            <w:tcW w:w="1104" w:type="dxa"/>
            <w:tcBorders>
              <w:top w:val="single" w:sz="4" w:space="0" w:color="auto"/>
              <w:left w:val="single" w:sz="4" w:space="0" w:color="auto"/>
              <w:bottom w:val="single" w:sz="4" w:space="0" w:color="auto"/>
              <w:right w:val="single" w:sz="4" w:space="0" w:color="auto"/>
            </w:tcBorders>
            <w:noWrap/>
          </w:tcPr>
          <w:p w14:paraId="0A22B26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0240A9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31B71A8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58814E3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73A33F8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58C998F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47937950"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699F381D"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1C38A0DB"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437FAFC0"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14862973"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Pupitru comanda locala filtru nisip 2</w:t>
            </w:r>
          </w:p>
        </w:tc>
        <w:tc>
          <w:tcPr>
            <w:tcW w:w="1567" w:type="dxa"/>
            <w:tcBorders>
              <w:top w:val="single" w:sz="4" w:space="0" w:color="auto"/>
              <w:left w:val="single" w:sz="4" w:space="0" w:color="auto"/>
              <w:bottom w:val="single" w:sz="4" w:space="0" w:color="auto"/>
              <w:right w:val="single" w:sz="4" w:space="0" w:color="auto"/>
            </w:tcBorders>
            <w:vAlign w:val="center"/>
          </w:tcPr>
          <w:p w14:paraId="79F0EC4D"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tcPr>
          <w:p w14:paraId="2AA649C6"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2PF2</w:t>
            </w:r>
          </w:p>
        </w:tc>
        <w:tc>
          <w:tcPr>
            <w:tcW w:w="1638" w:type="dxa"/>
            <w:tcBorders>
              <w:top w:val="single" w:sz="4" w:space="0" w:color="auto"/>
              <w:left w:val="single" w:sz="4" w:space="0" w:color="auto"/>
              <w:bottom w:val="single" w:sz="4" w:space="0" w:color="auto"/>
              <w:right w:val="single" w:sz="4" w:space="0" w:color="auto"/>
            </w:tcBorders>
            <w:vAlign w:val="center"/>
          </w:tcPr>
          <w:p w14:paraId="4868F7E3"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XX_AQS_IE_FNS_2PF2</w:t>
            </w:r>
          </w:p>
        </w:tc>
        <w:tc>
          <w:tcPr>
            <w:tcW w:w="1104" w:type="dxa"/>
            <w:tcBorders>
              <w:top w:val="single" w:sz="4" w:space="0" w:color="auto"/>
              <w:left w:val="single" w:sz="4" w:space="0" w:color="auto"/>
              <w:bottom w:val="single" w:sz="4" w:space="0" w:color="auto"/>
              <w:right w:val="single" w:sz="4" w:space="0" w:color="auto"/>
            </w:tcBorders>
            <w:noWrap/>
          </w:tcPr>
          <w:p w14:paraId="7DFA99D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11EC361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2DE4666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2E3A3B6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0B0626D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060D4EC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40114A64"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7FA1D02B"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7DBC0737"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316DC417"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5B086A9D"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Pupitru comanda locala filtru nisip 3</w:t>
            </w:r>
          </w:p>
        </w:tc>
        <w:tc>
          <w:tcPr>
            <w:tcW w:w="1567" w:type="dxa"/>
            <w:tcBorders>
              <w:top w:val="single" w:sz="4" w:space="0" w:color="auto"/>
              <w:left w:val="single" w:sz="4" w:space="0" w:color="auto"/>
              <w:bottom w:val="single" w:sz="4" w:space="0" w:color="auto"/>
              <w:right w:val="single" w:sz="4" w:space="0" w:color="auto"/>
            </w:tcBorders>
            <w:vAlign w:val="center"/>
          </w:tcPr>
          <w:p w14:paraId="6CEEF514"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tcPr>
          <w:p w14:paraId="263CFD9F"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2PF3</w:t>
            </w:r>
          </w:p>
        </w:tc>
        <w:tc>
          <w:tcPr>
            <w:tcW w:w="1638" w:type="dxa"/>
            <w:tcBorders>
              <w:top w:val="single" w:sz="4" w:space="0" w:color="auto"/>
              <w:left w:val="single" w:sz="4" w:space="0" w:color="auto"/>
              <w:bottom w:val="single" w:sz="4" w:space="0" w:color="auto"/>
              <w:right w:val="single" w:sz="4" w:space="0" w:color="auto"/>
            </w:tcBorders>
            <w:vAlign w:val="center"/>
          </w:tcPr>
          <w:p w14:paraId="0CDA9242"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XX_AQS_IE_FNS_2PF3</w:t>
            </w:r>
          </w:p>
        </w:tc>
        <w:tc>
          <w:tcPr>
            <w:tcW w:w="1104" w:type="dxa"/>
            <w:tcBorders>
              <w:top w:val="single" w:sz="4" w:space="0" w:color="auto"/>
              <w:left w:val="single" w:sz="4" w:space="0" w:color="auto"/>
              <w:bottom w:val="single" w:sz="4" w:space="0" w:color="auto"/>
              <w:right w:val="single" w:sz="4" w:space="0" w:color="auto"/>
            </w:tcBorders>
            <w:noWrap/>
          </w:tcPr>
          <w:p w14:paraId="3829AB1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3196802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75BE50D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21306D0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59D3511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1ADA343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0C18BD8B"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725FAB34"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5B37D1AA"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077356A1"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6ECF193B"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Pupitru comanda locala filtru nisip 4</w:t>
            </w:r>
          </w:p>
        </w:tc>
        <w:tc>
          <w:tcPr>
            <w:tcW w:w="1567" w:type="dxa"/>
            <w:tcBorders>
              <w:top w:val="single" w:sz="4" w:space="0" w:color="auto"/>
              <w:left w:val="single" w:sz="4" w:space="0" w:color="auto"/>
              <w:bottom w:val="single" w:sz="4" w:space="0" w:color="auto"/>
              <w:right w:val="single" w:sz="4" w:space="0" w:color="auto"/>
            </w:tcBorders>
            <w:vAlign w:val="center"/>
          </w:tcPr>
          <w:p w14:paraId="1A07D5DC"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tcPr>
          <w:p w14:paraId="39A42247"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2PF4</w:t>
            </w:r>
          </w:p>
        </w:tc>
        <w:tc>
          <w:tcPr>
            <w:tcW w:w="1638" w:type="dxa"/>
            <w:tcBorders>
              <w:top w:val="single" w:sz="4" w:space="0" w:color="auto"/>
              <w:left w:val="single" w:sz="4" w:space="0" w:color="auto"/>
              <w:bottom w:val="single" w:sz="4" w:space="0" w:color="auto"/>
              <w:right w:val="single" w:sz="4" w:space="0" w:color="auto"/>
            </w:tcBorders>
            <w:vAlign w:val="center"/>
          </w:tcPr>
          <w:p w14:paraId="68C3D0F6"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XX_AQS_IE_FNS_2PF4</w:t>
            </w:r>
          </w:p>
        </w:tc>
        <w:tc>
          <w:tcPr>
            <w:tcW w:w="1104" w:type="dxa"/>
            <w:tcBorders>
              <w:top w:val="single" w:sz="4" w:space="0" w:color="auto"/>
              <w:left w:val="single" w:sz="4" w:space="0" w:color="auto"/>
              <w:bottom w:val="single" w:sz="4" w:space="0" w:color="auto"/>
              <w:right w:val="single" w:sz="4" w:space="0" w:color="auto"/>
            </w:tcBorders>
            <w:noWrap/>
          </w:tcPr>
          <w:p w14:paraId="3B345F0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632EA4C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0F751FB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1B4EA81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33944B4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5B19E95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2770955B"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2C2C2D4D"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35D2B877"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6FFB90BC"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20EC5E88"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Tablou de automatizare a sistemului de ventilație încăpere filtre nisip</w:t>
            </w:r>
          </w:p>
        </w:tc>
        <w:tc>
          <w:tcPr>
            <w:tcW w:w="1567" w:type="dxa"/>
            <w:tcBorders>
              <w:top w:val="single" w:sz="4" w:space="0" w:color="auto"/>
              <w:left w:val="single" w:sz="4" w:space="0" w:color="auto"/>
              <w:bottom w:val="single" w:sz="4" w:space="0" w:color="auto"/>
              <w:right w:val="single" w:sz="4" w:space="0" w:color="auto"/>
            </w:tcBorders>
            <w:vAlign w:val="center"/>
          </w:tcPr>
          <w:p w14:paraId="26F33FFB"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tcPr>
          <w:p w14:paraId="5CEA38FA"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2 TV</w:t>
            </w:r>
          </w:p>
        </w:tc>
        <w:tc>
          <w:tcPr>
            <w:tcW w:w="1638" w:type="dxa"/>
            <w:tcBorders>
              <w:top w:val="single" w:sz="4" w:space="0" w:color="auto"/>
              <w:left w:val="single" w:sz="4" w:space="0" w:color="auto"/>
              <w:bottom w:val="single" w:sz="4" w:space="0" w:color="auto"/>
              <w:right w:val="single" w:sz="4" w:space="0" w:color="auto"/>
            </w:tcBorders>
            <w:vAlign w:val="center"/>
          </w:tcPr>
          <w:p w14:paraId="2098C2E3"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XX_AQS_IE_FNS_2TV</w:t>
            </w:r>
          </w:p>
        </w:tc>
        <w:tc>
          <w:tcPr>
            <w:tcW w:w="1104" w:type="dxa"/>
            <w:tcBorders>
              <w:top w:val="single" w:sz="4" w:space="0" w:color="auto"/>
              <w:left w:val="single" w:sz="4" w:space="0" w:color="auto"/>
              <w:bottom w:val="single" w:sz="4" w:space="0" w:color="auto"/>
              <w:right w:val="single" w:sz="4" w:space="0" w:color="auto"/>
            </w:tcBorders>
            <w:noWrap/>
          </w:tcPr>
          <w:p w14:paraId="1F793FC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0991844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2E8D35D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7A5872D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2E39AEB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75F086C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01144497"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251E9C1A"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22575555"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0B716716"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188C7C3B"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Tablou de automatizare pompe spălare filtre nisip</w:t>
            </w:r>
          </w:p>
        </w:tc>
        <w:tc>
          <w:tcPr>
            <w:tcW w:w="1567" w:type="dxa"/>
            <w:tcBorders>
              <w:top w:val="single" w:sz="4" w:space="0" w:color="auto"/>
              <w:left w:val="single" w:sz="4" w:space="0" w:color="auto"/>
              <w:bottom w:val="single" w:sz="4" w:space="0" w:color="auto"/>
              <w:right w:val="single" w:sz="4" w:space="0" w:color="auto"/>
            </w:tcBorders>
            <w:vAlign w:val="center"/>
          </w:tcPr>
          <w:p w14:paraId="6086909D"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tcPr>
          <w:p w14:paraId="2566C52F"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2 AER PSF</w:t>
            </w:r>
          </w:p>
        </w:tc>
        <w:tc>
          <w:tcPr>
            <w:tcW w:w="1638" w:type="dxa"/>
            <w:tcBorders>
              <w:top w:val="single" w:sz="4" w:space="0" w:color="auto"/>
              <w:left w:val="single" w:sz="4" w:space="0" w:color="auto"/>
              <w:bottom w:val="single" w:sz="4" w:space="0" w:color="auto"/>
              <w:right w:val="single" w:sz="4" w:space="0" w:color="auto"/>
            </w:tcBorders>
            <w:vAlign w:val="center"/>
          </w:tcPr>
          <w:p w14:paraId="72A74FFF"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XX_AQS_IE_FNS_PSF</w:t>
            </w:r>
          </w:p>
        </w:tc>
        <w:tc>
          <w:tcPr>
            <w:tcW w:w="1104" w:type="dxa"/>
            <w:tcBorders>
              <w:top w:val="single" w:sz="4" w:space="0" w:color="auto"/>
              <w:left w:val="single" w:sz="4" w:space="0" w:color="auto"/>
              <w:bottom w:val="single" w:sz="4" w:space="0" w:color="auto"/>
              <w:right w:val="single" w:sz="4" w:space="0" w:color="auto"/>
            </w:tcBorders>
            <w:noWrap/>
          </w:tcPr>
          <w:p w14:paraId="17B4E51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11C696E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0A98D29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23D3080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71E7B7F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6189DDF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0A5F4A13"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019806C3"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40481945"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28FE3469"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3B2D5E30" w14:textId="77777777" w:rsidR="005E379D" w:rsidRPr="0045624A" w:rsidRDefault="005E379D" w:rsidP="002D0520">
            <w:pPr>
              <w:rPr>
                <w:rFonts w:ascii="Arial Narrow" w:hAnsi="Arial Narrow" w:cs="Aldhabi"/>
                <w:lang w:val="ro-RO"/>
              </w:rPr>
            </w:pPr>
            <w:r>
              <w:rPr>
                <w:rFonts w:ascii="Arial Narrow" w:hAnsi="Arial Narrow" w:cs="Aldhabi"/>
                <w:lang w:val="ro-RO"/>
              </w:rPr>
              <w:t>Cutie de comandă locală suflante</w:t>
            </w:r>
          </w:p>
        </w:tc>
        <w:tc>
          <w:tcPr>
            <w:tcW w:w="1567" w:type="dxa"/>
            <w:tcBorders>
              <w:top w:val="single" w:sz="4" w:space="0" w:color="auto"/>
              <w:left w:val="single" w:sz="4" w:space="0" w:color="auto"/>
              <w:bottom w:val="single" w:sz="4" w:space="0" w:color="auto"/>
              <w:right w:val="single" w:sz="4" w:space="0" w:color="auto"/>
            </w:tcBorders>
            <w:vAlign w:val="center"/>
          </w:tcPr>
          <w:p w14:paraId="56831A33"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tcPr>
          <w:p w14:paraId="7E90EA4B"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2 AER SSF</w:t>
            </w:r>
          </w:p>
        </w:tc>
        <w:tc>
          <w:tcPr>
            <w:tcW w:w="1638" w:type="dxa"/>
            <w:tcBorders>
              <w:top w:val="single" w:sz="4" w:space="0" w:color="auto"/>
              <w:left w:val="single" w:sz="4" w:space="0" w:color="auto"/>
              <w:bottom w:val="single" w:sz="4" w:space="0" w:color="auto"/>
              <w:right w:val="single" w:sz="4" w:space="0" w:color="auto"/>
            </w:tcBorders>
            <w:vAlign w:val="center"/>
          </w:tcPr>
          <w:p w14:paraId="1879424C"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XX_AQS_IE_FNS_SSF</w:t>
            </w:r>
          </w:p>
        </w:tc>
        <w:tc>
          <w:tcPr>
            <w:tcW w:w="1104" w:type="dxa"/>
            <w:tcBorders>
              <w:top w:val="single" w:sz="4" w:space="0" w:color="auto"/>
              <w:left w:val="single" w:sz="4" w:space="0" w:color="auto"/>
              <w:bottom w:val="single" w:sz="4" w:space="0" w:color="auto"/>
              <w:right w:val="single" w:sz="4" w:space="0" w:color="auto"/>
            </w:tcBorders>
            <w:noWrap/>
          </w:tcPr>
          <w:p w14:paraId="7EF12B9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0522DCE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2580A27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52E4A8C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292CEC4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3B71734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29278FDE"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04A97CFE"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752CD7B0"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545B7CB6"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54CC4308"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 xml:space="preserve">Traductor ultrasonic de nivel  </w:t>
            </w:r>
          </w:p>
        </w:tc>
        <w:tc>
          <w:tcPr>
            <w:tcW w:w="1567" w:type="dxa"/>
            <w:tcBorders>
              <w:top w:val="single" w:sz="4" w:space="0" w:color="auto"/>
              <w:left w:val="single" w:sz="4" w:space="0" w:color="auto"/>
              <w:bottom w:val="single" w:sz="4" w:space="0" w:color="auto"/>
              <w:right w:val="single" w:sz="4" w:space="0" w:color="auto"/>
            </w:tcBorders>
          </w:tcPr>
          <w:p w14:paraId="3B347FD8"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Tip SITRANS Probe LU(HART);</w:t>
            </w:r>
          </w:p>
          <w:p w14:paraId="6819578F"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iCs/>
                <w:lang w:val="ro-RO"/>
              </w:rPr>
              <w:t>SIEMENS</w:t>
            </w:r>
          </w:p>
        </w:tc>
        <w:tc>
          <w:tcPr>
            <w:tcW w:w="657" w:type="dxa"/>
            <w:tcBorders>
              <w:top w:val="single" w:sz="4" w:space="0" w:color="auto"/>
              <w:left w:val="single" w:sz="4" w:space="0" w:color="auto"/>
              <w:bottom w:val="single" w:sz="4" w:space="0" w:color="auto"/>
              <w:right w:val="single" w:sz="4" w:space="0" w:color="auto"/>
            </w:tcBorders>
            <w:vAlign w:val="center"/>
          </w:tcPr>
          <w:p w14:paraId="2F40FDD7"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TN2</w:t>
            </w:r>
          </w:p>
        </w:tc>
        <w:tc>
          <w:tcPr>
            <w:tcW w:w="1638" w:type="dxa"/>
            <w:tcBorders>
              <w:top w:val="single" w:sz="4" w:space="0" w:color="auto"/>
              <w:left w:val="single" w:sz="4" w:space="0" w:color="auto"/>
              <w:bottom w:val="single" w:sz="4" w:space="0" w:color="auto"/>
              <w:right w:val="single" w:sz="4" w:space="0" w:color="auto"/>
            </w:tcBorders>
            <w:vAlign w:val="center"/>
          </w:tcPr>
          <w:p w14:paraId="6B56E25E"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XX_AQS_IE_FNS_TN2</w:t>
            </w:r>
          </w:p>
        </w:tc>
        <w:tc>
          <w:tcPr>
            <w:tcW w:w="1104" w:type="dxa"/>
            <w:tcBorders>
              <w:top w:val="single" w:sz="4" w:space="0" w:color="auto"/>
              <w:left w:val="single" w:sz="4" w:space="0" w:color="auto"/>
              <w:bottom w:val="single" w:sz="4" w:space="0" w:color="auto"/>
              <w:right w:val="single" w:sz="4" w:space="0" w:color="auto"/>
            </w:tcBorders>
            <w:noWrap/>
          </w:tcPr>
          <w:p w14:paraId="7F37120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EBA92E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56A22FA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270A4EF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51842FE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572E600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7C8E9C73"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6DC6F384"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0478EDD1"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2E481CE8"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1F89A9AE"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 xml:space="preserve">Traductor ultrasonic de nivel  </w:t>
            </w:r>
            <w:r>
              <w:rPr>
                <w:rFonts w:ascii="Arial Narrow" w:hAnsi="Arial Narrow" w:cs="Aldhabi"/>
                <w:lang w:val="ro-RO"/>
              </w:rPr>
              <w:t>FN1</w:t>
            </w:r>
          </w:p>
        </w:tc>
        <w:tc>
          <w:tcPr>
            <w:tcW w:w="1567" w:type="dxa"/>
            <w:tcBorders>
              <w:top w:val="single" w:sz="4" w:space="0" w:color="auto"/>
              <w:left w:val="single" w:sz="4" w:space="0" w:color="auto"/>
              <w:bottom w:val="single" w:sz="4" w:space="0" w:color="auto"/>
              <w:right w:val="single" w:sz="4" w:space="0" w:color="auto"/>
            </w:tcBorders>
          </w:tcPr>
          <w:p w14:paraId="7F3F30EE"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Tip SITRANS Probe LU(HART);</w:t>
            </w:r>
          </w:p>
          <w:p w14:paraId="3645078F"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iCs/>
                <w:lang w:val="ro-RO"/>
              </w:rPr>
              <w:t>SIEMENS</w:t>
            </w:r>
          </w:p>
        </w:tc>
        <w:tc>
          <w:tcPr>
            <w:tcW w:w="657" w:type="dxa"/>
            <w:tcBorders>
              <w:top w:val="single" w:sz="4" w:space="0" w:color="auto"/>
              <w:left w:val="single" w:sz="4" w:space="0" w:color="auto"/>
              <w:bottom w:val="single" w:sz="4" w:space="0" w:color="auto"/>
              <w:right w:val="single" w:sz="4" w:space="0" w:color="auto"/>
            </w:tcBorders>
            <w:vAlign w:val="center"/>
          </w:tcPr>
          <w:p w14:paraId="113FBE69"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TN3</w:t>
            </w:r>
          </w:p>
        </w:tc>
        <w:tc>
          <w:tcPr>
            <w:tcW w:w="1638" w:type="dxa"/>
            <w:tcBorders>
              <w:top w:val="single" w:sz="4" w:space="0" w:color="auto"/>
              <w:left w:val="single" w:sz="4" w:space="0" w:color="auto"/>
              <w:bottom w:val="single" w:sz="4" w:space="0" w:color="auto"/>
              <w:right w:val="single" w:sz="4" w:space="0" w:color="auto"/>
            </w:tcBorders>
            <w:vAlign w:val="center"/>
          </w:tcPr>
          <w:p w14:paraId="5578843B"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XX_AQS_IE_FNS_TN3</w:t>
            </w:r>
          </w:p>
        </w:tc>
        <w:tc>
          <w:tcPr>
            <w:tcW w:w="1104" w:type="dxa"/>
            <w:tcBorders>
              <w:top w:val="single" w:sz="4" w:space="0" w:color="auto"/>
              <w:left w:val="single" w:sz="4" w:space="0" w:color="auto"/>
              <w:bottom w:val="single" w:sz="4" w:space="0" w:color="auto"/>
              <w:right w:val="single" w:sz="4" w:space="0" w:color="auto"/>
            </w:tcBorders>
            <w:noWrap/>
          </w:tcPr>
          <w:p w14:paraId="0B75AD3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3C82F26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0699D74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56E35B7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6B3893F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749112E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68EA1A61"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0614F013"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6C4ACBF6"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0C7F8C04"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142B1B72"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 xml:space="preserve">Traductor ultrasonic de nivel  </w:t>
            </w:r>
            <w:r>
              <w:rPr>
                <w:rFonts w:ascii="Arial Narrow" w:hAnsi="Arial Narrow" w:cs="Aldhabi"/>
                <w:lang w:val="ro-RO"/>
              </w:rPr>
              <w:t>FN2</w:t>
            </w:r>
          </w:p>
        </w:tc>
        <w:tc>
          <w:tcPr>
            <w:tcW w:w="1567" w:type="dxa"/>
            <w:tcBorders>
              <w:top w:val="single" w:sz="4" w:space="0" w:color="auto"/>
              <w:left w:val="single" w:sz="4" w:space="0" w:color="auto"/>
              <w:bottom w:val="single" w:sz="4" w:space="0" w:color="auto"/>
              <w:right w:val="single" w:sz="4" w:space="0" w:color="auto"/>
            </w:tcBorders>
          </w:tcPr>
          <w:p w14:paraId="54C89B69"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Tip SITRANS Probe LU(HART);</w:t>
            </w:r>
          </w:p>
          <w:p w14:paraId="2EFEF16C"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iCs/>
                <w:lang w:val="ro-RO"/>
              </w:rPr>
              <w:t>SIEMENS</w:t>
            </w:r>
          </w:p>
        </w:tc>
        <w:tc>
          <w:tcPr>
            <w:tcW w:w="657" w:type="dxa"/>
            <w:tcBorders>
              <w:top w:val="single" w:sz="4" w:space="0" w:color="auto"/>
              <w:left w:val="single" w:sz="4" w:space="0" w:color="auto"/>
              <w:bottom w:val="single" w:sz="4" w:space="0" w:color="auto"/>
              <w:right w:val="single" w:sz="4" w:space="0" w:color="auto"/>
            </w:tcBorders>
            <w:vAlign w:val="center"/>
          </w:tcPr>
          <w:p w14:paraId="058093C1"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TN4</w:t>
            </w:r>
          </w:p>
        </w:tc>
        <w:tc>
          <w:tcPr>
            <w:tcW w:w="1638" w:type="dxa"/>
            <w:tcBorders>
              <w:top w:val="single" w:sz="4" w:space="0" w:color="auto"/>
              <w:left w:val="single" w:sz="4" w:space="0" w:color="auto"/>
              <w:bottom w:val="single" w:sz="4" w:space="0" w:color="auto"/>
              <w:right w:val="single" w:sz="4" w:space="0" w:color="auto"/>
            </w:tcBorders>
            <w:vAlign w:val="center"/>
          </w:tcPr>
          <w:p w14:paraId="30B10C96"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XX_AQS_IE_FNS_TN4</w:t>
            </w:r>
          </w:p>
        </w:tc>
        <w:tc>
          <w:tcPr>
            <w:tcW w:w="1104" w:type="dxa"/>
            <w:tcBorders>
              <w:top w:val="single" w:sz="4" w:space="0" w:color="auto"/>
              <w:left w:val="single" w:sz="4" w:space="0" w:color="auto"/>
              <w:bottom w:val="single" w:sz="4" w:space="0" w:color="auto"/>
              <w:right w:val="single" w:sz="4" w:space="0" w:color="auto"/>
            </w:tcBorders>
            <w:noWrap/>
          </w:tcPr>
          <w:p w14:paraId="133C962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165A4BB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211664C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7324BE7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63ACDB5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7966697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5358E4E9"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7802F525"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24837A97"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6302A6EE"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77CADB83"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 xml:space="preserve">Traductor ultrasonic de nivel  </w:t>
            </w:r>
            <w:r>
              <w:rPr>
                <w:rFonts w:ascii="Arial Narrow" w:hAnsi="Arial Narrow" w:cs="Aldhabi"/>
                <w:lang w:val="ro-RO"/>
              </w:rPr>
              <w:t>FN3</w:t>
            </w:r>
          </w:p>
        </w:tc>
        <w:tc>
          <w:tcPr>
            <w:tcW w:w="1567" w:type="dxa"/>
            <w:tcBorders>
              <w:top w:val="single" w:sz="4" w:space="0" w:color="auto"/>
              <w:left w:val="single" w:sz="4" w:space="0" w:color="auto"/>
              <w:bottom w:val="single" w:sz="4" w:space="0" w:color="auto"/>
              <w:right w:val="single" w:sz="4" w:space="0" w:color="auto"/>
            </w:tcBorders>
          </w:tcPr>
          <w:p w14:paraId="3C5435BD"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Tip SITRANS Probe LU(HART);</w:t>
            </w:r>
          </w:p>
          <w:p w14:paraId="059E64F6"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iCs/>
                <w:lang w:val="ro-RO"/>
              </w:rPr>
              <w:t>SIEMENS</w:t>
            </w:r>
          </w:p>
        </w:tc>
        <w:tc>
          <w:tcPr>
            <w:tcW w:w="657" w:type="dxa"/>
            <w:tcBorders>
              <w:top w:val="single" w:sz="4" w:space="0" w:color="auto"/>
              <w:left w:val="single" w:sz="4" w:space="0" w:color="auto"/>
              <w:bottom w:val="single" w:sz="4" w:space="0" w:color="auto"/>
              <w:right w:val="single" w:sz="4" w:space="0" w:color="auto"/>
            </w:tcBorders>
            <w:vAlign w:val="center"/>
          </w:tcPr>
          <w:p w14:paraId="2893E7EB"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TN5</w:t>
            </w:r>
          </w:p>
        </w:tc>
        <w:tc>
          <w:tcPr>
            <w:tcW w:w="1638" w:type="dxa"/>
            <w:tcBorders>
              <w:top w:val="single" w:sz="4" w:space="0" w:color="auto"/>
              <w:left w:val="single" w:sz="4" w:space="0" w:color="auto"/>
              <w:bottom w:val="single" w:sz="4" w:space="0" w:color="auto"/>
              <w:right w:val="single" w:sz="4" w:space="0" w:color="auto"/>
            </w:tcBorders>
            <w:vAlign w:val="center"/>
          </w:tcPr>
          <w:p w14:paraId="4D34DED6"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XX_AQS_IE_FNS_TN5</w:t>
            </w:r>
          </w:p>
        </w:tc>
        <w:tc>
          <w:tcPr>
            <w:tcW w:w="1104" w:type="dxa"/>
            <w:tcBorders>
              <w:top w:val="single" w:sz="4" w:space="0" w:color="auto"/>
              <w:left w:val="single" w:sz="4" w:space="0" w:color="auto"/>
              <w:bottom w:val="single" w:sz="4" w:space="0" w:color="auto"/>
              <w:right w:val="single" w:sz="4" w:space="0" w:color="auto"/>
            </w:tcBorders>
            <w:noWrap/>
          </w:tcPr>
          <w:p w14:paraId="0055A7F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11A4C2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18E7892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0586368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08E68ED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1002B7F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333F2107"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1452987D"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3FB09EB8"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75C5D23B"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411F1606"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Traductor ultrasonic de nivel</w:t>
            </w:r>
            <w:r>
              <w:rPr>
                <w:rFonts w:ascii="Arial Narrow" w:hAnsi="Arial Narrow" w:cs="Aldhabi"/>
                <w:lang w:val="ro-RO"/>
              </w:rPr>
              <w:t xml:space="preserve"> FN4</w:t>
            </w:r>
          </w:p>
        </w:tc>
        <w:tc>
          <w:tcPr>
            <w:tcW w:w="1567" w:type="dxa"/>
            <w:tcBorders>
              <w:top w:val="single" w:sz="4" w:space="0" w:color="auto"/>
              <w:left w:val="single" w:sz="4" w:space="0" w:color="auto"/>
              <w:bottom w:val="single" w:sz="4" w:space="0" w:color="auto"/>
              <w:right w:val="single" w:sz="4" w:space="0" w:color="auto"/>
            </w:tcBorders>
          </w:tcPr>
          <w:p w14:paraId="609CAFEE"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Tip SITRANS Probe LU(HART);</w:t>
            </w:r>
          </w:p>
          <w:p w14:paraId="76162FCC"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iCs/>
                <w:lang w:val="ro-RO"/>
              </w:rPr>
              <w:t>SIEMENS</w:t>
            </w:r>
          </w:p>
        </w:tc>
        <w:tc>
          <w:tcPr>
            <w:tcW w:w="657" w:type="dxa"/>
            <w:tcBorders>
              <w:top w:val="single" w:sz="4" w:space="0" w:color="auto"/>
              <w:left w:val="single" w:sz="4" w:space="0" w:color="auto"/>
              <w:bottom w:val="single" w:sz="4" w:space="0" w:color="auto"/>
              <w:right w:val="single" w:sz="4" w:space="0" w:color="auto"/>
            </w:tcBorders>
            <w:vAlign w:val="center"/>
          </w:tcPr>
          <w:p w14:paraId="4C34AC5B"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TN9</w:t>
            </w:r>
          </w:p>
        </w:tc>
        <w:tc>
          <w:tcPr>
            <w:tcW w:w="1638" w:type="dxa"/>
            <w:tcBorders>
              <w:top w:val="single" w:sz="4" w:space="0" w:color="auto"/>
              <w:left w:val="single" w:sz="4" w:space="0" w:color="auto"/>
              <w:bottom w:val="single" w:sz="4" w:space="0" w:color="auto"/>
              <w:right w:val="single" w:sz="4" w:space="0" w:color="auto"/>
            </w:tcBorders>
            <w:vAlign w:val="center"/>
          </w:tcPr>
          <w:p w14:paraId="1BC4F3A8"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XX_AQS_IE_FNS_TN9</w:t>
            </w:r>
          </w:p>
        </w:tc>
        <w:tc>
          <w:tcPr>
            <w:tcW w:w="1104" w:type="dxa"/>
            <w:tcBorders>
              <w:top w:val="single" w:sz="4" w:space="0" w:color="auto"/>
              <w:left w:val="single" w:sz="4" w:space="0" w:color="auto"/>
              <w:bottom w:val="single" w:sz="4" w:space="0" w:color="auto"/>
              <w:right w:val="single" w:sz="4" w:space="0" w:color="auto"/>
            </w:tcBorders>
            <w:noWrap/>
          </w:tcPr>
          <w:p w14:paraId="6DC42A4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1996D31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4A2DD9F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5C10088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6E23685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5F67FC1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55A96384"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17E2CA22"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727143DA"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7E4509AA"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3990A82F"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Traductor turbiditate</w:t>
            </w:r>
            <w:r>
              <w:rPr>
                <w:rFonts w:ascii="Arial Narrow" w:hAnsi="Arial Narrow" w:cs="Aldhabi"/>
                <w:lang w:val="ro-RO"/>
              </w:rPr>
              <w:t xml:space="preserve"> nisip</w:t>
            </w:r>
          </w:p>
        </w:tc>
        <w:tc>
          <w:tcPr>
            <w:tcW w:w="1567" w:type="dxa"/>
            <w:tcBorders>
              <w:top w:val="single" w:sz="4" w:space="0" w:color="auto"/>
              <w:left w:val="single" w:sz="4" w:space="0" w:color="auto"/>
              <w:bottom w:val="single" w:sz="4" w:space="0" w:color="auto"/>
              <w:right w:val="single" w:sz="4" w:space="0" w:color="auto"/>
            </w:tcBorders>
          </w:tcPr>
          <w:p w14:paraId="7D90DC6D" w14:textId="77777777" w:rsidR="005E379D" w:rsidRPr="0045624A" w:rsidRDefault="005E379D" w:rsidP="002D0520">
            <w:pPr>
              <w:jc w:val="center"/>
              <w:rPr>
                <w:rFonts w:ascii="Arial Narrow" w:hAnsi="Arial Narrow" w:cs="Aldhabi"/>
                <w:bCs/>
                <w:iCs/>
                <w:lang w:val="ro-RO" w:eastAsia="ar-SA"/>
              </w:rPr>
            </w:pPr>
            <w:r w:rsidRPr="0045624A">
              <w:rPr>
                <w:rFonts w:ascii="Arial Narrow" w:hAnsi="Arial Narrow" w:cs="Aldhabi"/>
                <w:bCs/>
                <w:iCs/>
                <w:lang w:val="ro-RO" w:eastAsia="ar-SA"/>
              </w:rPr>
              <w:t>LPV417.99.00002;</w:t>
            </w:r>
          </w:p>
          <w:p w14:paraId="39653B22"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HACH LANGE</w:t>
            </w:r>
          </w:p>
        </w:tc>
        <w:tc>
          <w:tcPr>
            <w:tcW w:w="657" w:type="dxa"/>
            <w:tcBorders>
              <w:top w:val="single" w:sz="4" w:space="0" w:color="auto"/>
              <w:left w:val="single" w:sz="4" w:space="0" w:color="auto"/>
              <w:bottom w:val="single" w:sz="4" w:space="0" w:color="auto"/>
              <w:right w:val="single" w:sz="4" w:space="0" w:color="auto"/>
            </w:tcBorders>
            <w:vAlign w:val="center"/>
          </w:tcPr>
          <w:p w14:paraId="7B9A52CD"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TT5</w:t>
            </w:r>
          </w:p>
        </w:tc>
        <w:tc>
          <w:tcPr>
            <w:tcW w:w="1638" w:type="dxa"/>
            <w:tcBorders>
              <w:top w:val="single" w:sz="4" w:space="0" w:color="auto"/>
              <w:left w:val="single" w:sz="4" w:space="0" w:color="auto"/>
              <w:bottom w:val="single" w:sz="4" w:space="0" w:color="auto"/>
              <w:right w:val="single" w:sz="4" w:space="0" w:color="auto"/>
            </w:tcBorders>
            <w:vAlign w:val="center"/>
          </w:tcPr>
          <w:p w14:paraId="6A677F4D"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XX_AQS_IE_FNS_TT5</w:t>
            </w:r>
          </w:p>
        </w:tc>
        <w:tc>
          <w:tcPr>
            <w:tcW w:w="1104" w:type="dxa"/>
            <w:tcBorders>
              <w:top w:val="single" w:sz="4" w:space="0" w:color="auto"/>
              <w:left w:val="single" w:sz="4" w:space="0" w:color="auto"/>
              <w:bottom w:val="single" w:sz="4" w:space="0" w:color="auto"/>
              <w:right w:val="single" w:sz="4" w:space="0" w:color="auto"/>
            </w:tcBorders>
            <w:noWrap/>
          </w:tcPr>
          <w:p w14:paraId="1F8B9E7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4A4C025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6103ABA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64DC5DB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7504E71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58231A0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0953D2A1"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5E5B9FE9"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7C128921"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6E23AEDF"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69F892D3"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 xml:space="preserve">Traductor presiune  </w:t>
            </w:r>
            <w:r>
              <w:rPr>
                <w:rFonts w:ascii="Arial Narrow" w:hAnsi="Arial Narrow" w:cs="Aldhabi"/>
                <w:lang w:val="ro-RO"/>
              </w:rPr>
              <w:t>aer</w:t>
            </w:r>
          </w:p>
        </w:tc>
        <w:tc>
          <w:tcPr>
            <w:tcW w:w="1567" w:type="dxa"/>
            <w:tcBorders>
              <w:top w:val="single" w:sz="4" w:space="0" w:color="auto"/>
              <w:left w:val="single" w:sz="4" w:space="0" w:color="auto"/>
              <w:bottom w:val="single" w:sz="4" w:space="0" w:color="auto"/>
              <w:right w:val="single" w:sz="4" w:space="0" w:color="auto"/>
            </w:tcBorders>
          </w:tcPr>
          <w:p w14:paraId="0025A590"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Tip A-10;</w:t>
            </w:r>
          </w:p>
          <w:p w14:paraId="3F4D30EC"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WIKA</w:t>
            </w:r>
          </w:p>
        </w:tc>
        <w:tc>
          <w:tcPr>
            <w:tcW w:w="657" w:type="dxa"/>
            <w:tcBorders>
              <w:top w:val="single" w:sz="4" w:space="0" w:color="auto"/>
              <w:left w:val="single" w:sz="4" w:space="0" w:color="auto"/>
              <w:bottom w:val="single" w:sz="4" w:space="0" w:color="auto"/>
              <w:right w:val="single" w:sz="4" w:space="0" w:color="auto"/>
            </w:tcBorders>
            <w:vAlign w:val="center"/>
          </w:tcPr>
          <w:p w14:paraId="0F5A9CA3"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TP1</w:t>
            </w:r>
          </w:p>
        </w:tc>
        <w:tc>
          <w:tcPr>
            <w:tcW w:w="1638" w:type="dxa"/>
            <w:tcBorders>
              <w:top w:val="single" w:sz="4" w:space="0" w:color="auto"/>
              <w:left w:val="single" w:sz="4" w:space="0" w:color="auto"/>
              <w:bottom w:val="single" w:sz="4" w:space="0" w:color="auto"/>
              <w:right w:val="single" w:sz="4" w:space="0" w:color="auto"/>
            </w:tcBorders>
            <w:vAlign w:val="center"/>
          </w:tcPr>
          <w:p w14:paraId="2237E558"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XX_AQS_IE_FNS_TP1</w:t>
            </w:r>
          </w:p>
        </w:tc>
        <w:tc>
          <w:tcPr>
            <w:tcW w:w="1104" w:type="dxa"/>
            <w:tcBorders>
              <w:top w:val="single" w:sz="4" w:space="0" w:color="auto"/>
              <w:left w:val="single" w:sz="4" w:space="0" w:color="auto"/>
              <w:bottom w:val="single" w:sz="4" w:space="0" w:color="auto"/>
              <w:right w:val="single" w:sz="4" w:space="0" w:color="auto"/>
            </w:tcBorders>
            <w:noWrap/>
          </w:tcPr>
          <w:p w14:paraId="5566296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4B5006E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582495C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0E926A9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22106D1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6B35C85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79AAB3CC"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6FC42B4C"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53BE0762"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3C2E0F59"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4E0F8D84"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 xml:space="preserve">Traductor presiune  </w:t>
            </w:r>
          </w:p>
        </w:tc>
        <w:tc>
          <w:tcPr>
            <w:tcW w:w="1567" w:type="dxa"/>
            <w:tcBorders>
              <w:top w:val="single" w:sz="4" w:space="0" w:color="auto"/>
              <w:left w:val="single" w:sz="4" w:space="0" w:color="auto"/>
              <w:bottom w:val="single" w:sz="4" w:space="0" w:color="auto"/>
              <w:right w:val="single" w:sz="4" w:space="0" w:color="auto"/>
            </w:tcBorders>
          </w:tcPr>
          <w:p w14:paraId="45B4E608"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Tip A-10;</w:t>
            </w:r>
          </w:p>
          <w:p w14:paraId="47E99C05"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WIKA</w:t>
            </w:r>
          </w:p>
        </w:tc>
        <w:tc>
          <w:tcPr>
            <w:tcW w:w="657" w:type="dxa"/>
            <w:tcBorders>
              <w:top w:val="single" w:sz="4" w:space="0" w:color="auto"/>
              <w:left w:val="single" w:sz="4" w:space="0" w:color="auto"/>
              <w:bottom w:val="single" w:sz="4" w:space="0" w:color="auto"/>
              <w:right w:val="single" w:sz="4" w:space="0" w:color="auto"/>
            </w:tcBorders>
            <w:vAlign w:val="center"/>
          </w:tcPr>
          <w:p w14:paraId="681340DC"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TP5</w:t>
            </w:r>
          </w:p>
        </w:tc>
        <w:tc>
          <w:tcPr>
            <w:tcW w:w="1638" w:type="dxa"/>
            <w:tcBorders>
              <w:top w:val="single" w:sz="4" w:space="0" w:color="auto"/>
              <w:left w:val="single" w:sz="4" w:space="0" w:color="auto"/>
              <w:bottom w:val="single" w:sz="4" w:space="0" w:color="auto"/>
              <w:right w:val="single" w:sz="4" w:space="0" w:color="auto"/>
            </w:tcBorders>
            <w:vAlign w:val="center"/>
          </w:tcPr>
          <w:p w14:paraId="45AC17FB"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XX_AQS_IE_FNS_TP5</w:t>
            </w:r>
          </w:p>
        </w:tc>
        <w:tc>
          <w:tcPr>
            <w:tcW w:w="1104" w:type="dxa"/>
            <w:tcBorders>
              <w:top w:val="single" w:sz="4" w:space="0" w:color="auto"/>
              <w:left w:val="single" w:sz="4" w:space="0" w:color="auto"/>
              <w:bottom w:val="single" w:sz="4" w:space="0" w:color="auto"/>
              <w:right w:val="single" w:sz="4" w:space="0" w:color="auto"/>
            </w:tcBorders>
            <w:noWrap/>
          </w:tcPr>
          <w:p w14:paraId="7620CCC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635CCAE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79E0ED3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44FA178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49654BE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4E1E40D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72F8E862"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24C099B0"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0BD4C317"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7C4D0E23"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33244B2D" w14:textId="77777777" w:rsidR="005E379D" w:rsidRPr="0045624A" w:rsidRDefault="005E379D" w:rsidP="002D0520">
            <w:pPr>
              <w:rPr>
                <w:rFonts w:ascii="Arial Narrow" w:hAnsi="Arial Narrow" w:cs="Aldhabi"/>
                <w:lang w:val="ro-RO"/>
              </w:rPr>
            </w:pPr>
            <w:r>
              <w:rPr>
                <w:rFonts w:ascii="Arial Narrow" w:hAnsi="Arial Narrow" w:cs="Aldhabi"/>
                <w:lang w:val="ro-RO"/>
              </w:rPr>
              <w:t xml:space="preserve">Traductor temperatură în </w:t>
            </w:r>
            <w:r w:rsidRPr="0045624A">
              <w:rPr>
                <w:rFonts w:ascii="Arial Narrow" w:hAnsi="Arial Narrow" w:cs="Aldhabi"/>
                <w:lang w:val="ro-RO"/>
              </w:rPr>
              <w:t>aer</w:t>
            </w:r>
          </w:p>
        </w:tc>
        <w:tc>
          <w:tcPr>
            <w:tcW w:w="1567" w:type="dxa"/>
            <w:tcBorders>
              <w:top w:val="single" w:sz="4" w:space="0" w:color="auto"/>
              <w:left w:val="single" w:sz="4" w:space="0" w:color="auto"/>
              <w:bottom w:val="single" w:sz="4" w:space="0" w:color="auto"/>
              <w:right w:val="single" w:sz="4" w:space="0" w:color="auto"/>
            </w:tcBorders>
          </w:tcPr>
          <w:p w14:paraId="1264DDEF"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ATFT/1;</w:t>
            </w:r>
          </w:p>
          <w:p w14:paraId="42A2D278"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iCs/>
                <w:lang w:val="ro-RO"/>
              </w:rPr>
              <w:t>ALRE</w:t>
            </w:r>
          </w:p>
        </w:tc>
        <w:tc>
          <w:tcPr>
            <w:tcW w:w="657" w:type="dxa"/>
            <w:tcBorders>
              <w:top w:val="single" w:sz="4" w:space="0" w:color="auto"/>
              <w:left w:val="single" w:sz="4" w:space="0" w:color="auto"/>
              <w:bottom w:val="single" w:sz="4" w:space="0" w:color="auto"/>
              <w:right w:val="single" w:sz="4" w:space="0" w:color="auto"/>
            </w:tcBorders>
            <w:vAlign w:val="center"/>
          </w:tcPr>
          <w:p w14:paraId="7B712BB8"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TTA3</w:t>
            </w:r>
          </w:p>
        </w:tc>
        <w:tc>
          <w:tcPr>
            <w:tcW w:w="1638" w:type="dxa"/>
            <w:tcBorders>
              <w:top w:val="single" w:sz="4" w:space="0" w:color="auto"/>
              <w:left w:val="single" w:sz="4" w:space="0" w:color="auto"/>
              <w:bottom w:val="single" w:sz="4" w:space="0" w:color="auto"/>
              <w:right w:val="single" w:sz="4" w:space="0" w:color="auto"/>
            </w:tcBorders>
            <w:vAlign w:val="center"/>
          </w:tcPr>
          <w:p w14:paraId="3FA721C9"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XX_AQS_IE_FNS_TTA3</w:t>
            </w:r>
          </w:p>
        </w:tc>
        <w:tc>
          <w:tcPr>
            <w:tcW w:w="1104" w:type="dxa"/>
            <w:tcBorders>
              <w:top w:val="single" w:sz="4" w:space="0" w:color="auto"/>
              <w:left w:val="single" w:sz="4" w:space="0" w:color="auto"/>
              <w:bottom w:val="single" w:sz="4" w:space="0" w:color="auto"/>
              <w:right w:val="single" w:sz="4" w:space="0" w:color="auto"/>
            </w:tcBorders>
            <w:noWrap/>
          </w:tcPr>
          <w:p w14:paraId="09C8044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5957B1C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144B6D9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2CB90FD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52A1122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08424FB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2BAE887B"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51F7EDB0"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2F665CF8"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05095C61"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5329B740"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Traductor umiditate</w:t>
            </w:r>
          </w:p>
        </w:tc>
        <w:tc>
          <w:tcPr>
            <w:tcW w:w="1567" w:type="dxa"/>
            <w:tcBorders>
              <w:top w:val="single" w:sz="4" w:space="0" w:color="auto"/>
              <w:left w:val="single" w:sz="4" w:space="0" w:color="auto"/>
              <w:bottom w:val="single" w:sz="4" w:space="0" w:color="auto"/>
              <w:right w:val="single" w:sz="4" w:space="0" w:color="auto"/>
            </w:tcBorders>
          </w:tcPr>
          <w:p w14:paraId="0267ED11"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ATFT/1;</w:t>
            </w:r>
          </w:p>
          <w:p w14:paraId="67FE5E58"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iCs/>
                <w:lang w:val="ro-RO"/>
              </w:rPr>
              <w:t>ALRE</w:t>
            </w:r>
          </w:p>
        </w:tc>
        <w:tc>
          <w:tcPr>
            <w:tcW w:w="657" w:type="dxa"/>
            <w:tcBorders>
              <w:top w:val="single" w:sz="4" w:space="0" w:color="auto"/>
              <w:left w:val="single" w:sz="4" w:space="0" w:color="auto"/>
              <w:bottom w:val="single" w:sz="4" w:space="0" w:color="auto"/>
              <w:right w:val="single" w:sz="4" w:space="0" w:color="auto"/>
            </w:tcBorders>
            <w:vAlign w:val="center"/>
          </w:tcPr>
          <w:p w14:paraId="24764684"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TU3</w:t>
            </w:r>
          </w:p>
        </w:tc>
        <w:tc>
          <w:tcPr>
            <w:tcW w:w="1638" w:type="dxa"/>
            <w:tcBorders>
              <w:top w:val="single" w:sz="4" w:space="0" w:color="auto"/>
              <w:left w:val="single" w:sz="4" w:space="0" w:color="auto"/>
              <w:bottom w:val="single" w:sz="4" w:space="0" w:color="auto"/>
              <w:right w:val="single" w:sz="4" w:space="0" w:color="auto"/>
            </w:tcBorders>
            <w:vAlign w:val="center"/>
          </w:tcPr>
          <w:p w14:paraId="687BF9B0"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XX_AQS_IE_FNS_TU3</w:t>
            </w:r>
          </w:p>
        </w:tc>
        <w:tc>
          <w:tcPr>
            <w:tcW w:w="1104" w:type="dxa"/>
            <w:tcBorders>
              <w:top w:val="single" w:sz="4" w:space="0" w:color="auto"/>
              <w:left w:val="single" w:sz="4" w:space="0" w:color="auto"/>
              <w:bottom w:val="single" w:sz="4" w:space="0" w:color="auto"/>
              <w:right w:val="single" w:sz="4" w:space="0" w:color="auto"/>
            </w:tcBorders>
            <w:noWrap/>
          </w:tcPr>
          <w:p w14:paraId="7726B69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2336CC8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0850B6E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1B85725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697F625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56EBB5E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0ADE1217"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61B6B28B"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38EC72DC"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61FF3F22"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1825D3B2"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Traductor de temperatura conducta</w:t>
            </w:r>
          </w:p>
        </w:tc>
        <w:tc>
          <w:tcPr>
            <w:tcW w:w="1567" w:type="dxa"/>
            <w:tcBorders>
              <w:top w:val="single" w:sz="4" w:space="0" w:color="auto"/>
              <w:left w:val="single" w:sz="4" w:space="0" w:color="auto"/>
              <w:bottom w:val="single" w:sz="4" w:space="0" w:color="auto"/>
              <w:right w:val="single" w:sz="4" w:space="0" w:color="auto"/>
            </w:tcBorders>
          </w:tcPr>
          <w:p w14:paraId="7E370D0E" w14:textId="77777777" w:rsidR="005E379D" w:rsidRPr="0045624A" w:rsidRDefault="005E379D" w:rsidP="002D0520">
            <w:pPr>
              <w:jc w:val="center"/>
              <w:rPr>
                <w:rFonts w:ascii="Arial Narrow" w:hAnsi="Arial Narrow" w:cs="Aldhabi"/>
                <w:bCs/>
                <w:iCs/>
                <w:lang w:val="ro-RO" w:eastAsia="ar-SA"/>
              </w:rPr>
            </w:pPr>
            <w:r w:rsidRPr="0045624A">
              <w:rPr>
                <w:rFonts w:ascii="Arial Narrow" w:hAnsi="Arial Narrow" w:cs="Aldhabi"/>
                <w:bCs/>
                <w:iCs/>
                <w:lang w:val="ro-RO" w:eastAsia="ar-SA"/>
              </w:rPr>
              <w:t>TR10B+TW45+TE24.01</w:t>
            </w:r>
          </w:p>
          <w:p w14:paraId="20FCD789"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WIKA</w:t>
            </w:r>
          </w:p>
        </w:tc>
        <w:tc>
          <w:tcPr>
            <w:tcW w:w="657" w:type="dxa"/>
            <w:tcBorders>
              <w:top w:val="single" w:sz="4" w:space="0" w:color="auto"/>
              <w:left w:val="single" w:sz="4" w:space="0" w:color="auto"/>
              <w:bottom w:val="single" w:sz="4" w:space="0" w:color="auto"/>
              <w:right w:val="single" w:sz="4" w:space="0" w:color="auto"/>
            </w:tcBorders>
            <w:vAlign w:val="center"/>
          </w:tcPr>
          <w:p w14:paraId="1EE56994"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TTC1</w:t>
            </w:r>
          </w:p>
        </w:tc>
        <w:tc>
          <w:tcPr>
            <w:tcW w:w="1638" w:type="dxa"/>
            <w:tcBorders>
              <w:top w:val="single" w:sz="4" w:space="0" w:color="auto"/>
              <w:left w:val="single" w:sz="4" w:space="0" w:color="auto"/>
              <w:bottom w:val="single" w:sz="4" w:space="0" w:color="auto"/>
              <w:right w:val="single" w:sz="4" w:space="0" w:color="auto"/>
            </w:tcBorders>
            <w:vAlign w:val="center"/>
          </w:tcPr>
          <w:p w14:paraId="62101F31"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XX_AQS_IE_FNS_TTC1</w:t>
            </w:r>
          </w:p>
        </w:tc>
        <w:tc>
          <w:tcPr>
            <w:tcW w:w="1104" w:type="dxa"/>
            <w:tcBorders>
              <w:top w:val="single" w:sz="4" w:space="0" w:color="auto"/>
              <w:left w:val="single" w:sz="4" w:space="0" w:color="auto"/>
              <w:bottom w:val="single" w:sz="4" w:space="0" w:color="auto"/>
              <w:right w:val="single" w:sz="4" w:space="0" w:color="auto"/>
            </w:tcBorders>
            <w:noWrap/>
          </w:tcPr>
          <w:p w14:paraId="1F897F2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8DEF72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1CBC1E5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77E47F4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13F32C1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72F0619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32CAB9E0"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0468C39E"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42252DE9"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275F0F40"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04D8C84B"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Debitmetru electromagnetic</w:t>
            </w:r>
          </w:p>
        </w:tc>
        <w:tc>
          <w:tcPr>
            <w:tcW w:w="1567" w:type="dxa"/>
            <w:tcBorders>
              <w:top w:val="single" w:sz="4" w:space="0" w:color="auto"/>
              <w:left w:val="single" w:sz="4" w:space="0" w:color="auto"/>
              <w:bottom w:val="single" w:sz="4" w:space="0" w:color="auto"/>
              <w:right w:val="single" w:sz="4" w:space="0" w:color="auto"/>
            </w:tcBorders>
          </w:tcPr>
          <w:p w14:paraId="0B88A803"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MAG5100W+MAG6000</w:t>
            </w:r>
          </w:p>
          <w:p w14:paraId="14A22880"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iCs/>
                <w:lang w:val="ro-RO"/>
              </w:rPr>
              <w:t>SIEMENS</w:t>
            </w:r>
          </w:p>
        </w:tc>
        <w:tc>
          <w:tcPr>
            <w:tcW w:w="657" w:type="dxa"/>
            <w:tcBorders>
              <w:top w:val="single" w:sz="4" w:space="0" w:color="auto"/>
              <w:left w:val="single" w:sz="4" w:space="0" w:color="auto"/>
              <w:bottom w:val="single" w:sz="4" w:space="0" w:color="auto"/>
              <w:right w:val="single" w:sz="4" w:space="0" w:color="auto"/>
            </w:tcBorders>
            <w:vAlign w:val="center"/>
          </w:tcPr>
          <w:p w14:paraId="2BF86CD3"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D6</w:t>
            </w:r>
          </w:p>
        </w:tc>
        <w:tc>
          <w:tcPr>
            <w:tcW w:w="1638" w:type="dxa"/>
            <w:tcBorders>
              <w:top w:val="single" w:sz="4" w:space="0" w:color="auto"/>
              <w:left w:val="single" w:sz="4" w:space="0" w:color="auto"/>
              <w:bottom w:val="single" w:sz="4" w:space="0" w:color="auto"/>
              <w:right w:val="single" w:sz="4" w:space="0" w:color="auto"/>
            </w:tcBorders>
            <w:vAlign w:val="center"/>
          </w:tcPr>
          <w:p w14:paraId="7473A893"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XX_AQS_IE_FNS_D6</w:t>
            </w:r>
          </w:p>
        </w:tc>
        <w:tc>
          <w:tcPr>
            <w:tcW w:w="1104" w:type="dxa"/>
            <w:tcBorders>
              <w:top w:val="single" w:sz="4" w:space="0" w:color="auto"/>
              <w:left w:val="single" w:sz="4" w:space="0" w:color="auto"/>
              <w:bottom w:val="single" w:sz="4" w:space="0" w:color="auto"/>
              <w:right w:val="single" w:sz="4" w:space="0" w:color="auto"/>
            </w:tcBorders>
            <w:noWrap/>
          </w:tcPr>
          <w:p w14:paraId="14170C0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5334854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20E941B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2F8A01C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5C7357B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4FF9875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0CD0BA67"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26499DF8"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713DF388"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70B48A56"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592BEEAA"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Debitmetru aer</w:t>
            </w:r>
          </w:p>
        </w:tc>
        <w:tc>
          <w:tcPr>
            <w:tcW w:w="1567" w:type="dxa"/>
            <w:tcBorders>
              <w:top w:val="single" w:sz="4" w:space="0" w:color="auto"/>
              <w:left w:val="single" w:sz="4" w:space="0" w:color="auto"/>
              <w:bottom w:val="single" w:sz="4" w:space="0" w:color="auto"/>
              <w:right w:val="single" w:sz="4" w:space="0" w:color="auto"/>
            </w:tcBorders>
          </w:tcPr>
          <w:p w14:paraId="056FDF7B"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 xml:space="preserve">Vortex </w:t>
            </w:r>
            <w:proofErr w:type="spellStart"/>
            <w:r w:rsidRPr="0045624A">
              <w:rPr>
                <w:rFonts w:ascii="Arial Narrow" w:hAnsi="Arial Narrow" w:cs="Aldhabi"/>
                <w:bCs/>
                <w:iCs/>
                <w:szCs w:val="24"/>
                <w:lang w:val="ro-RO" w:eastAsia="ar-SA"/>
              </w:rPr>
              <w:t>Prowirl</w:t>
            </w:r>
            <w:proofErr w:type="spellEnd"/>
            <w:r w:rsidRPr="0045624A">
              <w:rPr>
                <w:rFonts w:ascii="Arial Narrow" w:hAnsi="Arial Narrow" w:cs="Aldhabi"/>
                <w:bCs/>
                <w:iCs/>
                <w:szCs w:val="24"/>
                <w:lang w:val="ro-RO" w:eastAsia="ar-SA"/>
              </w:rPr>
              <w:t xml:space="preserve"> D200</w:t>
            </w:r>
          </w:p>
          <w:p w14:paraId="2FDD1E7E" w14:textId="77777777" w:rsidR="005E379D" w:rsidRPr="0045624A" w:rsidRDefault="005E379D" w:rsidP="002D0520">
            <w:pPr>
              <w:jc w:val="center"/>
              <w:rPr>
                <w:rFonts w:ascii="Arial Narrow" w:eastAsia="Arial Unicode MS" w:hAnsi="Arial Narrow" w:cs="Aldhabi"/>
                <w:lang w:val="ro-RO"/>
              </w:rPr>
            </w:pPr>
            <w:r>
              <w:rPr>
                <w:rFonts w:ascii="Arial Narrow" w:hAnsi="Arial Narrow" w:cs="Aldhabi"/>
                <w:bCs/>
                <w:iCs/>
                <w:szCs w:val="24"/>
                <w:lang w:val="ro-RO" w:eastAsia="ar-SA"/>
              </w:rPr>
              <w:t>E&amp;H</w:t>
            </w:r>
          </w:p>
        </w:tc>
        <w:tc>
          <w:tcPr>
            <w:tcW w:w="657" w:type="dxa"/>
            <w:tcBorders>
              <w:top w:val="single" w:sz="4" w:space="0" w:color="auto"/>
              <w:left w:val="single" w:sz="4" w:space="0" w:color="auto"/>
              <w:bottom w:val="single" w:sz="4" w:space="0" w:color="auto"/>
              <w:right w:val="single" w:sz="4" w:space="0" w:color="auto"/>
            </w:tcBorders>
            <w:vAlign w:val="center"/>
          </w:tcPr>
          <w:p w14:paraId="50E79313"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D7</w:t>
            </w:r>
          </w:p>
        </w:tc>
        <w:tc>
          <w:tcPr>
            <w:tcW w:w="1638" w:type="dxa"/>
            <w:tcBorders>
              <w:top w:val="single" w:sz="4" w:space="0" w:color="auto"/>
              <w:left w:val="single" w:sz="4" w:space="0" w:color="auto"/>
              <w:bottom w:val="single" w:sz="4" w:space="0" w:color="auto"/>
              <w:right w:val="single" w:sz="4" w:space="0" w:color="auto"/>
            </w:tcBorders>
            <w:vAlign w:val="center"/>
          </w:tcPr>
          <w:p w14:paraId="5F022ECB"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XX_AQS_IE_FNS_D7</w:t>
            </w:r>
          </w:p>
        </w:tc>
        <w:tc>
          <w:tcPr>
            <w:tcW w:w="1104" w:type="dxa"/>
            <w:tcBorders>
              <w:top w:val="single" w:sz="4" w:space="0" w:color="auto"/>
              <w:left w:val="single" w:sz="4" w:space="0" w:color="auto"/>
              <w:bottom w:val="single" w:sz="4" w:space="0" w:color="auto"/>
              <w:right w:val="single" w:sz="4" w:space="0" w:color="auto"/>
            </w:tcBorders>
            <w:noWrap/>
          </w:tcPr>
          <w:p w14:paraId="71CA1B5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188445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13B2357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36B8EB5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6F28764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7E4DE17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0FEE65D3"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3E8BBF3C"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12343505"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77E2BA95"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501CE80E" w14:textId="77777777" w:rsidR="005E379D" w:rsidRPr="0045624A" w:rsidRDefault="005E379D" w:rsidP="002D0520">
            <w:pPr>
              <w:rPr>
                <w:rFonts w:ascii="Arial Narrow" w:hAnsi="Arial Narrow" w:cs="Aldhabi"/>
                <w:lang w:val="ro-RO"/>
              </w:rPr>
            </w:pPr>
            <w:proofErr w:type="spellStart"/>
            <w:r>
              <w:rPr>
                <w:rFonts w:ascii="Arial Narrow" w:hAnsi="Arial Narrow" w:cs="Aldhabi"/>
                <w:lang w:val="ro-RO"/>
              </w:rPr>
              <w:t>Electrovană</w:t>
            </w:r>
            <w:proofErr w:type="spellEnd"/>
            <w:r w:rsidRPr="0045624A">
              <w:rPr>
                <w:rFonts w:ascii="Arial Narrow" w:hAnsi="Arial Narrow" w:cs="Aldhabi"/>
                <w:lang w:val="ro-RO"/>
              </w:rPr>
              <w:t xml:space="preserve">  </w:t>
            </w:r>
            <w:r>
              <w:rPr>
                <w:rFonts w:ascii="Arial Narrow" w:hAnsi="Arial Narrow" w:cs="Aldhabi"/>
                <w:lang w:val="ro-RO"/>
              </w:rPr>
              <w:t>FN1</w:t>
            </w:r>
          </w:p>
        </w:tc>
        <w:tc>
          <w:tcPr>
            <w:tcW w:w="1567" w:type="dxa"/>
            <w:tcBorders>
              <w:top w:val="single" w:sz="4" w:space="0" w:color="auto"/>
              <w:left w:val="single" w:sz="4" w:space="0" w:color="auto"/>
              <w:bottom w:val="single" w:sz="4" w:space="0" w:color="auto"/>
              <w:right w:val="single" w:sz="4" w:space="0" w:color="auto"/>
            </w:tcBorders>
          </w:tcPr>
          <w:p w14:paraId="7FFF39B9" w14:textId="77777777" w:rsidR="005E379D" w:rsidRPr="0045624A" w:rsidRDefault="005E379D" w:rsidP="002D0520">
            <w:pPr>
              <w:jc w:val="center"/>
              <w:rPr>
                <w:rFonts w:ascii="Arial Narrow" w:hAnsi="Arial Narrow" w:cs="Aldhabi"/>
                <w:bCs/>
                <w:iCs/>
                <w:lang w:val="ro-RO" w:eastAsia="ar-SA"/>
              </w:rPr>
            </w:pPr>
            <w:r w:rsidRPr="0045624A">
              <w:rPr>
                <w:rFonts w:ascii="Arial Narrow" w:hAnsi="Arial Narrow" w:cs="Aldhabi"/>
                <w:bCs/>
                <w:iCs/>
                <w:lang w:val="ro-RO" w:eastAsia="ar-SA"/>
              </w:rPr>
              <w:t xml:space="preserve">EKN </w:t>
            </w:r>
            <w:proofErr w:type="spellStart"/>
            <w:r w:rsidRPr="0045624A">
              <w:rPr>
                <w:rFonts w:ascii="Arial Narrow" w:hAnsi="Arial Narrow" w:cs="Aldhabi"/>
                <w:bCs/>
                <w:iCs/>
                <w:lang w:val="ro-RO" w:eastAsia="ar-SA"/>
              </w:rPr>
              <w:t>Buterfly</w:t>
            </w:r>
            <w:proofErr w:type="spellEnd"/>
            <w:r w:rsidRPr="0045624A">
              <w:rPr>
                <w:rFonts w:ascii="Arial Narrow" w:hAnsi="Arial Narrow" w:cs="Aldhabi"/>
                <w:bCs/>
                <w:iCs/>
                <w:lang w:val="ro-RO" w:eastAsia="ar-SA"/>
              </w:rPr>
              <w:t>, AUMA SA 07.6 4...20mA DN150 PN16</w:t>
            </w:r>
          </w:p>
          <w:p w14:paraId="7D5669D6"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VAG ARMATUREN&amp; AUMA</w:t>
            </w:r>
          </w:p>
        </w:tc>
        <w:tc>
          <w:tcPr>
            <w:tcW w:w="657" w:type="dxa"/>
            <w:tcBorders>
              <w:top w:val="single" w:sz="4" w:space="0" w:color="auto"/>
              <w:left w:val="single" w:sz="4" w:space="0" w:color="auto"/>
              <w:bottom w:val="single" w:sz="4" w:space="0" w:color="auto"/>
              <w:right w:val="single" w:sz="4" w:space="0" w:color="auto"/>
            </w:tcBorders>
            <w:vAlign w:val="center"/>
          </w:tcPr>
          <w:p w14:paraId="77272BDA"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EV1.1</w:t>
            </w:r>
          </w:p>
        </w:tc>
        <w:tc>
          <w:tcPr>
            <w:tcW w:w="1638" w:type="dxa"/>
            <w:tcBorders>
              <w:top w:val="single" w:sz="4" w:space="0" w:color="auto"/>
              <w:left w:val="single" w:sz="4" w:space="0" w:color="auto"/>
              <w:bottom w:val="single" w:sz="4" w:space="0" w:color="auto"/>
              <w:right w:val="single" w:sz="4" w:space="0" w:color="auto"/>
            </w:tcBorders>
            <w:vAlign w:val="center"/>
          </w:tcPr>
          <w:p w14:paraId="34CA46CD"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XX_AQS_IE_FNS_EV1.1</w:t>
            </w:r>
          </w:p>
        </w:tc>
        <w:tc>
          <w:tcPr>
            <w:tcW w:w="1104" w:type="dxa"/>
            <w:tcBorders>
              <w:top w:val="single" w:sz="4" w:space="0" w:color="auto"/>
              <w:left w:val="single" w:sz="4" w:space="0" w:color="auto"/>
              <w:bottom w:val="single" w:sz="4" w:space="0" w:color="auto"/>
              <w:right w:val="single" w:sz="4" w:space="0" w:color="auto"/>
            </w:tcBorders>
            <w:noWrap/>
          </w:tcPr>
          <w:p w14:paraId="4F0B030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47F4A1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5249BFC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724E048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3610E92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41CDD19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2449D6F7"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47C50C92"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6D800A5D"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641A7D01"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673A8CDE" w14:textId="77777777" w:rsidR="005E379D" w:rsidRPr="0045624A" w:rsidRDefault="005E379D" w:rsidP="002D0520">
            <w:pPr>
              <w:rPr>
                <w:rFonts w:ascii="Arial Narrow" w:hAnsi="Arial Narrow" w:cs="Aldhabi"/>
                <w:lang w:val="ro-RO"/>
              </w:rPr>
            </w:pPr>
            <w:proofErr w:type="spellStart"/>
            <w:r>
              <w:rPr>
                <w:rFonts w:ascii="Arial Narrow" w:hAnsi="Arial Narrow" w:cs="Aldhabi"/>
                <w:lang w:val="ro-RO"/>
              </w:rPr>
              <w:t>Electrovană</w:t>
            </w:r>
            <w:proofErr w:type="spellEnd"/>
            <w:r w:rsidRPr="0045624A">
              <w:rPr>
                <w:rFonts w:ascii="Arial Narrow" w:hAnsi="Arial Narrow" w:cs="Aldhabi"/>
                <w:lang w:val="ro-RO"/>
              </w:rPr>
              <w:t xml:space="preserve">  </w:t>
            </w:r>
            <w:r>
              <w:rPr>
                <w:rFonts w:ascii="Arial Narrow" w:hAnsi="Arial Narrow" w:cs="Aldhabi"/>
                <w:lang w:val="ro-RO"/>
              </w:rPr>
              <w:t>FN2</w:t>
            </w:r>
          </w:p>
        </w:tc>
        <w:tc>
          <w:tcPr>
            <w:tcW w:w="1567" w:type="dxa"/>
            <w:tcBorders>
              <w:top w:val="single" w:sz="4" w:space="0" w:color="auto"/>
              <w:left w:val="single" w:sz="4" w:space="0" w:color="auto"/>
              <w:bottom w:val="single" w:sz="4" w:space="0" w:color="auto"/>
              <w:right w:val="single" w:sz="4" w:space="0" w:color="auto"/>
            </w:tcBorders>
          </w:tcPr>
          <w:p w14:paraId="4C3B0401" w14:textId="77777777" w:rsidR="005E379D" w:rsidRPr="0045624A" w:rsidRDefault="005E379D" w:rsidP="002D0520">
            <w:pPr>
              <w:jc w:val="center"/>
              <w:rPr>
                <w:rFonts w:ascii="Arial Narrow" w:hAnsi="Arial Narrow" w:cs="Aldhabi"/>
                <w:bCs/>
                <w:iCs/>
                <w:lang w:val="ro-RO" w:eastAsia="ar-SA"/>
              </w:rPr>
            </w:pPr>
            <w:r w:rsidRPr="0045624A">
              <w:rPr>
                <w:rFonts w:ascii="Arial Narrow" w:hAnsi="Arial Narrow" w:cs="Aldhabi"/>
                <w:bCs/>
                <w:iCs/>
                <w:lang w:val="ro-RO" w:eastAsia="ar-SA"/>
              </w:rPr>
              <w:t xml:space="preserve">EKN </w:t>
            </w:r>
            <w:proofErr w:type="spellStart"/>
            <w:r w:rsidRPr="0045624A">
              <w:rPr>
                <w:rFonts w:ascii="Arial Narrow" w:hAnsi="Arial Narrow" w:cs="Aldhabi"/>
                <w:bCs/>
                <w:iCs/>
                <w:lang w:val="ro-RO" w:eastAsia="ar-SA"/>
              </w:rPr>
              <w:t>Buterfly</w:t>
            </w:r>
            <w:proofErr w:type="spellEnd"/>
            <w:r w:rsidRPr="0045624A">
              <w:rPr>
                <w:rFonts w:ascii="Arial Narrow" w:hAnsi="Arial Narrow" w:cs="Aldhabi"/>
                <w:bCs/>
                <w:iCs/>
                <w:lang w:val="ro-RO" w:eastAsia="ar-SA"/>
              </w:rPr>
              <w:t>, AUMA SA 07.6 4...20mA DN150 PN16</w:t>
            </w:r>
          </w:p>
          <w:p w14:paraId="0F156EA9"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VAG ARMATUREN&amp; AUMA</w:t>
            </w:r>
          </w:p>
        </w:tc>
        <w:tc>
          <w:tcPr>
            <w:tcW w:w="657" w:type="dxa"/>
            <w:tcBorders>
              <w:top w:val="single" w:sz="4" w:space="0" w:color="auto"/>
              <w:left w:val="single" w:sz="4" w:space="0" w:color="auto"/>
              <w:bottom w:val="single" w:sz="4" w:space="0" w:color="auto"/>
              <w:right w:val="single" w:sz="4" w:space="0" w:color="auto"/>
            </w:tcBorders>
            <w:vAlign w:val="center"/>
          </w:tcPr>
          <w:p w14:paraId="44430A22"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EV1.2</w:t>
            </w:r>
          </w:p>
        </w:tc>
        <w:tc>
          <w:tcPr>
            <w:tcW w:w="1638" w:type="dxa"/>
            <w:tcBorders>
              <w:top w:val="single" w:sz="4" w:space="0" w:color="auto"/>
              <w:left w:val="single" w:sz="4" w:space="0" w:color="auto"/>
              <w:bottom w:val="single" w:sz="4" w:space="0" w:color="auto"/>
              <w:right w:val="single" w:sz="4" w:space="0" w:color="auto"/>
            </w:tcBorders>
            <w:vAlign w:val="center"/>
          </w:tcPr>
          <w:p w14:paraId="5AE891CB"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XX_AQS_IE_FNS_EV1.2</w:t>
            </w:r>
          </w:p>
        </w:tc>
        <w:tc>
          <w:tcPr>
            <w:tcW w:w="1104" w:type="dxa"/>
            <w:tcBorders>
              <w:top w:val="single" w:sz="4" w:space="0" w:color="auto"/>
              <w:left w:val="single" w:sz="4" w:space="0" w:color="auto"/>
              <w:bottom w:val="single" w:sz="4" w:space="0" w:color="auto"/>
              <w:right w:val="single" w:sz="4" w:space="0" w:color="auto"/>
            </w:tcBorders>
            <w:noWrap/>
          </w:tcPr>
          <w:p w14:paraId="272DF19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289AD7D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5757621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4E5A15E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7106C55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2BCE4C1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2F967FCB"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3FC87595"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0853A348"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0BABC5F2"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57D57EA6" w14:textId="77777777" w:rsidR="005E379D" w:rsidRPr="0045624A" w:rsidRDefault="005E379D" w:rsidP="002D0520">
            <w:pPr>
              <w:rPr>
                <w:rFonts w:ascii="Arial Narrow" w:hAnsi="Arial Narrow" w:cs="Aldhabi"/>
                <w:lang w:val="ro-RO"/>
              </w:rPr>
            </w:pPr>
            <w:proofErr w:type="spellStart"/>
            <w:r>
              <w:rPr>
                <w:rFonts w:ascii="Arial Narrow" w:hAnsi="Arial Narrow" w:cs="Aldhabi"/>
                <w:lang w:val="ro-RO"/>
              </w:rPr>
              <w:t>Electrovană</w:t>
            </w:r>
            <w:proofErr w:type="spellEnd"/>
            <w:r w:rsidRPr="0045624A">
              <w:rPr>
                <w:rFonts w:ascii="Arial Narrow" w:hAnsi="Arial Narrow" w:cs="Aldhabi"/>
                <w:lang w:val="ro-RO"/>
              </w:rPr>
              <w:t xml:space="preserve">  </w:t>
            </w:r>
            <w:r>
              <w:rPr>
                <w:rFonts w:ascii="Arial Narrow" w:hAnsi="Arial Narrow" w:cs="Aldhabi"/>
                <w:lang w:val="ro-RO"/>
              </w:rPr>
              <w:t>FN3</w:t>
            </w:r>
          </w:p>
        </w:tc>
        <w:tc>
          <w:tcPr>
            <w:tcW w:w="1567" w:type="dxa"/>
            <w:tcBorders>
              <w:top w:val="single" w:sz="4" w:space="0" w:color="auto"/>
              <w:left w:val="single" w:sz="4" w:space="0" w:color="auto"/>
              <w:bottom w:val="single" w:sz="4" w:space="0" w:color="auto"/>
              <w:right w:val="single" w:sz="4" w:space="0" w:color="auto"/>
            </w:tcBorders>
          </w:tcPr>
          <w:p w14:paraId="346886D0" w14:textId="77777777" w:rsidR="005E379D" w:rsidRPr="0045624A" w:rsidRDefault="005E379D" w:rsidP="002D0520">
            <w:pPr>
              <w:jc w:val="center"/>
              <w:rPr>
                <w:rFonts w:ascii="Arial Narrow" w:hAnsi="Arial Narrow" w:cs="Aldhabi"/>
                <w:bCs/>
                <w:iCs/>
                <w:lang w:val="ro-RO" w:eastAsia="ar-SA"/>
              </w:rPr>
            </w:pPr>
            <w:r w:rsidRPr="0045624A">
              <w:rPr>
                <w:rFonts w:ascii="Arial Narrow" w:hAnsi="Arial Narrow" w:cs="Aldhabi"/>
                <w:bCs/>
                <w:iCs/>
                <w:lang w:val="ro-RO" w:eastAsia="ar-SA"/>
              </w:rPr>
              <w:t xml:space="preserve">EKN </w:t>
            </w:r>
            <w:proofErr w:type="spellStart"/>
            <w:r w:rsidRPr="0045624A">
              <w:rPr>
                <w:rFonts w:ascii="Arial Narrow" w:hAnsi="Arial Narrow" w:cs="Aldhabi"/>
                <w:bCs/>
                <w:iCs/>
                <w:lang w:val="ro-RO" w:eastAsia="ar-SA"/>
              </w:rPr>
              <w:t>Buterfly</w:t>
            </w:r>
            <w:proofErr w:type="spellEnd"/>
            <w:r w:rsidRPr="0045624A">
              <w:rPr>
                <w:rFonts w:ascii="Arial Narrow" w:hAnsi="Arial Narrow" w:cs="Aldhabi"/>
                <w:bCs/>
                <w:iCs/>
                <w:lang w:val="ro-RO" w:eastAsia="ar-SA"/>
              </w:rPr>
              <w:t>, AUMA SA 07.6 4...20mA DN150 PN16</w:t>
            </w:r>
          </w:p>
          <w:p w14:paraId="2908B19B"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VAG ARMATUREN&amp; AUMA</w:t>
            </w:r>
          </w:p>
        </w:tc>
        <w:tc>
          <w:tcPr>
            <w:tcW w:w="657" w:type="dxa"/>
            <w:tcBorders>
              <w:top w:val="single" w:sz="4" w:space="0" w:color="auto"/>
              <w:left w:val="single" w:sz="4" w:space="0" w:color="auto"/>
              <w:bottom w:val="single" w:sz="4" w:space="0" w:color="auto"/>
              <w:right w:val="single" w:sz="4" w:space="0" w:color="auto"/>
            </w:tcBorders>
            <w:vAlign w:val="center"/>
          </w:tcPr>
          <w:p w14:paraId="4D924B31"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EV1.3</w:t>
            </w:r>
          </w:p>
        </w:tc>
        <w:tc>
          <w:tcPr>
            <w:tcW w:w="1638" w:type="dxa"/>
            <w:tcBorders>
              <w:top w:val="single" w:sz="4" w:space="0" w:color="auto"/>
              <w:left w:val="single" w:sz="4" w:space="0" w:color="auto"/>
              <w:bottom w:val="single" w:sz="4" w:space="0" w:color="auto"/>
              <w:right w:val="single" w:sz="4" w:space="0" w:color="auto"/>
            </w:tcBorders>
            <w:vAlign w:val="center"/>
          </w:tcPr>
          <w:p w14:paraId="005B8660"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XX_AQS_IE_FNS_EV1.3</w:t>
            </w:r>
          </w:p>
        </w:tc>
        <w:tc>
          <w:tcPr>
            <w:tcW w:w="1104" w:type="dxa"/>
            <w:tcBorders>
              <w:top w:val="single" w:sz="4" w:space="0" w:color="auto"/>
              <w:left w:val="single" w:sz="4" w:space="0" w:color="auto"/>
              <w:bottom w:val="single" w:sz="4" w:space="0" w:color="auto"/>
              <w:right w:val="single" w:sz="4" w:space="0" w:color="auto"/>
            </w:tcBorders>
            <w:noWrap/>
          </w:tcPr>
          <w:p w14:paraId="523EAFB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49E905E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0B9577F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002920C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44DAE2B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1C381BF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382A2A06"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3BB16224"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1F0EDF4A"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1898D60E"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3A588518" w14:textId="77777777" w:rsidR="005E379D" w:rsidRPr="0045624A" w:rsidRDefault="005E379D" w:rsidP="002D0520">
            <w:pPr>
              <w:rPr>
                <w:rFonts w:ascii="Arial Narrow" w:hAnsi="Arial Narrow" w:cs="Aldhabi"/>
                <w:lang w:val="ro-RO"/>
              </w:rPr>
            </w:pPr>
            <w:proofErr w:type="spellStart"/>
            <w:r>
              <w:rPr>
                <w:rFonts w:ascii="Arial Narrow" w:hAnsi="Arial Narrow" w:cs="Aldhabi"/>
                <w:lang w:val="ro-RO"/>
              </w:rPr>
              <w:t>Electrovană</w:t>
            </w:r>
            <w:proofErr w:type="spellEnd"/>
            <w:r w:rsidRPr="0045624A">
              <w:rPr>
                <w:rFonts w:ascii="Arial Narrow" w:hAnsi="Arial Narrow" w:cs="Aldhabi"/>
                <w:lang w:val="ro-RO"/>
              </w:rPr>
              <w:t xml:space="preserve">  </w:t>
            </w:r>
            <w:r>
              <w:rPr>
                <w:rFonts w:ascii="Arial Narrow" w:hAnsi="Arial Narrow" w:cs="Aldhabi"/>
                <w:lang w:val="ro-RO"/>
              </w:rPr>
              <w:t>FN4</w:t>
            </w:r>
          </w:p>
        </w:tc>
        <w:tc>
          <w:tcPr>
            <w:tcW w:w="1567" w:type="dxa"/>
            <w:tcBorders>
              <w:top w:val="single" w:sz="4" w:space="0" w:color="auto"/>
              <w:left w:val="single" w:sz="4" w:space="0" w:color="auto"/>
              <w:bottom w:val="single" w:sz="4" w:space="0" w:color="auto"/>
              <w:right w:val="single" w:sz="4" w:space="0" w:color="auto"/>
            </w:tcBorders>
          </w:tcPr>
          <w:p w14:paraId="70F6B16C" w14:textId="77777777" w:rsidR="005E379D" w:rsidRPr="0045624A" w:rsidRDefault="005E379D" w:rsidP="002D0520">
            <w:pPr>
              <w:jc w:val="center"/>
              <w:rPr>
                <w:rFonts w:ascii="Arial Narrow" w:hAnsi="Arial Narrow" w:cs="Aldhabi"/>
                <w:bCs/>
                <w:iCs/>
                <w:lang w:val="ro-RO" w:eastAsia="ar-SA"/>
              </w:rPr>
            </w:pPr>
            <w:r w:rsidRPr="0045624A">
              <w:rPr>
                <w:rFonts w:ascii="Arial Narrow" w:hAnsi="Arial Narrow" w:cs="Aldhabi"/>
                <w:bCs/>
                <w:iCs/>
                <w:lang w:val="ro-RO" w:eastAsia="ar-SA"/>
              </w:rPr>
              <w:t xml:space="preserve">EKN </w:t>
            </w:r>
            <w:proofErr w:type="spellStart"/>
            <w:r w:rsidRPr="0045624A">
              <w:rPr>
                <w:rFonts w:ascii="Arial Narrow" w:hAnsi="Arial Narrow" w:cs="Aldhabi"/>
                <w:bCs/>
                <w:iCs/>
                <w:lang w:val="ro-RO" w:eastAsia="ar-SA"/>
              </w:rPr>
              <w:t>Buterfly</w:t>
            </w:r>
            <w:proofErr w:type="spellEnd"/>
            <w:r w:rsidRPr="0045624A">
              <w:rPr>
                <w:rFonts w:ascii="Arial Narrow" w:hAnsi="Arial Narrow" w:cs="Aldhabi"/>
                <w:bCs/>
                <w:iCs/>
                <w:lang w:val="ro-RO" w:eastAsia="ar-SA"/>
              </w:rPr>
              <w:t>, AUMA SA 07.6 4...20mA DN150 PN16</w:t>
            </w:r>
          </w:p>
          <w:p w14:paraId="430175EB"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VAG ARMATUREN&amp; AUMA</w:t>
            </w:r>
          </w:p>
        </w:tc>
        <w:tc>
          <w:tcPr>
            <w:tcW w:w="657" w:type="dxa"/>
            <w:tcBorders>
              <w:top w:val="single" w:sz="4" w:space="0" w:color="auto"/>
              <w:left w:val="single" w:sz="4" w:space="0" w:color="auto"/>
              <w:bottom w:val="single" w:sz="4" w:space="0" w:color="auto"/>
              <w:right w:val="single" w:sz="4" w:space="0" w:color="auto"/>
            </w:tcBorders>
            <w:vAlign w:val="center"/>
          </w:tcPr>
          <w:p w14:paraId="2A15919D"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EV1.4</w:t>
            </w:r>
          </w:p>
        </w:tc>
        <w:tc>
          <w:tcPr>
            <w:tcW w:w="1638" w:type="dxa"/>
            <w:tcBorders>
              <w:top w:val="single" w:sz="4" w:space="0" w:color="auto"/>
              <w:left w:val="single" w:sz="4" w:space="0" w:color="auto"/>
              <w:bottom w:val="single" w:sz="4" w:space="0" w:color="auto"/>
              <w:right w:val="single" w:sz="4" w:space="0" w:color="auto"/>
            </w:tcBorders>
            <w:vAlign w:val="center"/>
          </w:tcPr>
          <w:p w14:paraId="187FF454"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XX_AQS_IE_FNS_EV1.4</w:t>
            </w:r>
          </w:p>
        </w:tc>
        <w:tc>
          <w:tcPr>
            <w:tcW w:w="1104" w:type="dxa"/>
            <w:tcBorders>
              <w:top w:val="single" w:sz="4" w:space="0" w:color="auto"/>
              <w:left w:val="single" w:sz="4" w:space="0" w:color="auto"/>
              <w:bottom w:val="single" w:sz="4" w:space="0" w:color="auto"/>
              <w:right w:val="single" w:sz="4" w:space="0" w:color="auto"/>
            </w:tcBorders>
            <w:noWrap/>
          </w:tcPr>
          <w:p w14:paraId="7FCCE82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2F2C50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667DABD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7E35E1D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74250E2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4C9CD87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04752DF3"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449AF043"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07000A24"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2791CBB7"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1F40EDA5" w14:textId="77777777" w:rsidR="005E379D" w:rsidRPr="0045624A" w:rsidRDefault="005E379D" w:rsidP="002D0520">
            <w:pPr>
              <w:rPr>
                <w:rFonts w:ascii="Arial Narrow" w:hAnsi="Arial Narrow" w:cs="Aldhabi"/>
                <w:lang w:val="ro-RO"/>
              </w:rPr>
            </w:pPr>
            <w:proofErr w:type="spellStart"/>
            <w:r>
              <w:rPr>
                <w:rFonts w:ascii="Arial Narrow" w:hAnsi="Arial Narrow" w:cs="Aldhabi"/>
                <w:lang w:val="ro-RO"/>
              </w:rPr>
              <w:t>Electrovană</w:t>
            </w:r>
            <w:proofErr w:type="spellEnd"/>
            <w:r w:rsidRPr="0045624A">
              <w:rPr>
                <w:rFonts w:ascii="Arial Narrow" w:hAnsi="Arial Narrow" w:cs="Aldhabi"/>
                <w:lang w:val="ro-RO"/>
              </w:rPr>
              <w:t xml:space="preserve">  </w:t>
            </w:r>
            <w:r>
              <w:rPr>
                <w:rFonts w:ascii="Arial Narrow" w:hAnsi="Arial Narrow" w:cs="Aldhabi"/>
                <w:lang w:val="ro-RO"/>
              </w:rPr>
              <w:t>FN1</w:t>
            </w:r>
          </w:p>
        </w:tc>
        <w:tc>
          <w:tcPr>
            <w:tcW w:w="1567" w:type="dxa"/>
            <w:tcBorders>
              <w:top w:val="single" w:sz="4" w:space="0" w:color="auto"/>
              <w:left w:val="single" w:sz="4" w:space="0" w:color="auto"/>
              <w:bottom w:val="single" w:sz="4" w:space="0" w:color="auto"/>
              <w:right w:val="single" w:sz="4" w:space="0" w:color="auto"/>
            </w:tcBorders>
          </w:tcPr>
          <w:p w14:paraId="18E99555" w14:textId="77777777" w:rsidR="005E379D" w:rsidRPr="0045624A" w:rsidRDefault="005E379D" w:rsidP="002D0520">
            <w:pPr>
              <w:jc w:val="center"/>
              <w:rPr>
                <w:rFonts w:ascii="Arial Narrow" w:hAnsi="Arial Narrow" w:cs="Aldhabi"/>
                <w:bCs/>
                <w:iCs/>
                <w:lang w:val="ro-RO" w:eastAsia="ar-SA"/>
              </w:rPr>
            </w:pPr>
            <w:r w:rsidRPr="0045624A">
              <w:rPr>
                <w:rFonts w:ascii="Arial Narrow" w:hAnsi="Arial Narrow" w:cs="Aldhabi"/>
                <w:bCs/>
                <w:iCs/>
                <w:lang w:val="ro-RO" w:eastAsia="ar-SA"/>
              </w:rPr>
              <w:t xml:space="preserve">EKN </w:t>
            </w:r>
            <w:proofErr w:type="spellStart"/>
            <w:r w:rsidRPr="0045624A">
              <w:rPr>
                <w:rFonts w:ascii="Arial Narrow" w:hAnsi="Arial Narrow" w:cs="Aldhabi"/>
                <w:bCs/>
                <w:iCs/>
                <w:lang w:val="ro-RO" w:eastAsia="ar-SA"/>
              </w:rPr>
              <w:t>Buterfly</w:t>
            </w:r>
            <w:proofErr w:type="spellEnd"/>
            <w:r w:rsidRPr="0045624A">
              <w:rPr>
                <w:rFonts w:ascii="Arial Narrow" w:hAnsi="Arial Narrow" w:cs="Aldhabi"/>
                <w:bCs/>
                <w:iCs/>
                <w:lang w:val="ro-RO" w:eastAsia="ar-SA"/>
              </w:rPr>
              <w:t>, AUMA SA 07.6 4...20mA DN150 PN16</w:t>
            </w:r>
          </w:p>
          <w:p w14:paraId="54128ECE"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VAG ARMATUREN&amp; AUMA</w:t>
            </w:r>
          </w:p>
        </w:tc>
        <w:tc>
          <w:tcPr>
            <w:tcW w:w="657" w:type="dxa"/>
            <w:tcBorders>
              <w:top w:val="single" w:sz="4" w:space="0" w:color="auto"/>
              <w:left w:val="single" w:sz="4" w:space="0" w:color="auto"/>
              <w:bottom w:val="single" w:sz="4" w:space="0" w:color="auto"/>
              <w:right w:val="single" w:sz="4" w:space="0" w:color="auto"/>
            </w:tcBorders>
            <w:vAlign w:val="center"/>
          </w:tcPr>
          <w:p w14:paraId="66FD6620"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EV4.1</w:t>
            </w:r>
          </w:p>
        </w:tc>
        <w:tc>
          <w:tcPr>
            <w:tcW w:w="1638" w:type="dxa"/>
            <w:tcBorders>
              <w:top w:val="single" w:sz="4" w:space="0" w:color="auto"/>
              <w:left w:val="single" w:sz="4" w:space="0" w:color="auto"/>
              <w:bottom w:val="single" w:sz="4" w:space="0" w:color="auto"/>
              <w:right w:val="single" w:sz="4" w:space="0" w:color="auto"/>
            </w:tcBorders>
            <w:vAlign w:val="center"/>
          </w:tcPr>
          <w:p w14:paraId="2243CC0B"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XX_AQS_IE_FNS_EV4.1</w:t>
            </w:r>
          </w:p>
        </w:tc>
        <w:tc>
          <w:tcPr>
            <w:tcW w:w="1104" w:type="dxa"/>
            <w:tcBorders>
              <w:top w:val="single" w:sz="4" w:space="0" w:color="auto"/>
              <w:left w:val="single" w:sz="4" w:space="0" w:color="auto"/>
              <w:bottom w:val="single" w:sz="4" w:space="0" w:color="auto"/>
              <w:right w:val="single" w:sz="4" w:space="0" w:color="auto"/>
            </w:tcBorders>
            <w:noWrap/>
          </w:tcPr>
          <w:p w14:paraId="1DF7837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3B7BFC7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1E90776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2742A4E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42BC377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49A9718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78C68867"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1E7077F4"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5BB699B7"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0733E5AA"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6CFE589D" w14:textId="77777777" w:rsidR="005E379D" w:rsidRPr="0045624A" w:rsidRDefault="005E379D" w:rsidP="002D0520">
            <w:pPr>
              <w:rPr>
                <w:rFonts w:ascii="Arial Narrow" w:hAnsi="Arial Narrow" w:cs="Aldhabi"/>
                <w:lang w:val="ro-RO"/>
              </w:rPr>
            </w:pPr>
            <w:proofErr w:type="spellStart"/>
            <w:r>
              <w:rPr>
                <w:rFonts w:ascii="Arial Narrow" w:hAnsi="Arial Narrow" w:cs="Aldhabi"/>
                <w:lang w:val="ro-RO"/>
              </w:rPr>
              <w:t>Electrovană</w:t>
            </w:r>
            <w:proofErr w:type="spellEnd"/>
            <w:r>
              <w:rPr>
                <w:rFonts w:ascii="Arial Narrow" w:hAnsi="Arial Narrow" w:cs="Aldhabi"/>
                <w:lang w:val="ro-RO"/>
              </w:rPr>
              <w:t xml:space="preserve"> FN2</w:t>
            </w:r>
          </w:p>
        </w:tc>
        <w:tc>
          <w:tcPr>
            <w:tcW w:w="1567" w:type="dxa"/>
            <w:tcBorders>
              <w:top w:val="single" w:sz="4" w:space="0" w:color="auto"/>
              <w:left w:val="single" w:sz="4" w:space="0" w:color="auto"/>
              <w:bottom w:val="single" w:sz="4" w:space="0" w:color="auto"/>
              <w:right w:val="single" w:sz="4" w:space="0" w:color="auto"/>
            </w:tcBorders>
          </w:tcPr>
          <w:p w14:paraId="749A5F2A" w14:textId="77777777" w:rsidR="005E379D" w:rsidRPr="0045624A" w:rsidRDefault="005E379D" w:rsidP="002D0520">
            <w:pPr>
              <w:jc w:val="center"/>
              <w:rPr>
                <w:rFonts w:ascii="Arial Narrow" w:hAnsi="Arial Narrow" w:cs="Aldhabi"/>
                <w:bCs/>
                <w:iCs/>
                <w:lang w:val="ro-RO" w:eastAsia="ar-SA"/>
              </w:rPr>
            </w:pPr>
            <w:r w:rsidRPr="0045624A">
              <w:rPr>
                <w:rFonts w:ascii="Arial Narrow" w:hAnsi="Arial Narrow" w:cs="Aldhabi"/>
                <w:bCs/>
                <w:iCs/>
                <w:lang w:val="ro-RO" w:eastAsia="ar-SA"/>
              </w:rPr>
              <w:t xml:space="preserve">EKN </w:t>
            </w:r>
            <w:proofErr w:type="spellStart"/>
            <w:r w:rsidRPr="0045624A">
              <w:rPr>
                <w:rFonts w:ascii="Arial Narrow" w:hAnsi="Arial Narrow" w:cs="Aldhabi"/>
                <w:bCs/>
                <w:iCs/>
                <w:lang w:val="ro-RO" w:eastAsia="ar-SA"/>
              </w:rPr>
              <w:t>Buterfly</w:t>
            </w:r>
            <w:proofErr w:type="spellEnd"/>
            <w:r w:rsidRPr="0045624A">
              <w:rPr>
                <w:rFonts w:ascii="Arial Narrow" w:hAnsi="Arial Narrow" w:cs="Aldhabi"/>
                <w:bCs/>
                <w:iCs/>
                <w:lang w:val="ro-RO" w:eastAsia="ar-SA"/>
              </w:rPr>
              <w:t>, AUMA SA 07.6 4...20mA DN150 PN16</w:t>
            </w:r>
          </w:p>
          <w:p w14:paraId="6141D042"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lastRenderedPageBreak/>
              <w:t>VAG ARMATUREN&amp; AUMA</w:t>
            </w:r>
          </w:p>
        </w:tc>
        <w:tc>
          <w:tcPr>
            <w:tcW w:w="657" w:type="dxa"/>
            <w:tcBorders>
              <w:top w:val="single" w:sz="4" w:space="0" w:color="auto"/>
              <w:left w:val="single" w:sz="4" w:space="0" w:color="auto"/>
              <w:bottom w:val="single" w:sz="4" w:space="0" w:color="auto"/>
              <w:right w:val="single" w:sz="4" w:space="0" w:color="auto"/>
            </w:tcBorders>
            <w:vAlign w:val="center"/>
          </w:tcPr>
          <w:p w14:paraId="34DF5383"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lastRenderedPageBreak/>
              <w:t>EV4.2</w:t>
            </w:r>
          </w:p>
        </w:tc>
        <w:tc>
          <w:tcPr>
            <w:tcW w:w="1638" w:type="dxa"/>
            <w:tcBorders>
              <w:top w:val="single" w:sz="4" w:space="0" w:color="auto"/>
              <w:left w:val="single" w:sz="4" w:space="0" w:color="auto"/>
              <w:bottom w:val="single" w:sz="4" w:space="0" w:color="auto"/>
              <w:right w:val="single" w:sz="4" w:space="0" w:color="auto"/>
            </w:tcBorders>
            <w:vAlign w:val="center"/>
          </w:tcPr>
          <w:p w14:paraId="769392C4"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XX_AQS_IE_FNS_EV4.2</w:t>
            </w:r>
          </w:p>
        </w:tc>
        <w:tc>
          <w:tcPr>
            <w:tcW w:w="1104" w:type="dxa"/>
            <w:tcBorders>
              <w:top w:val="single" w:sz="4" w:space="0" w:color="auto"/>
              <w:left w:val="single" w:sz="4" w:space="0" w:color="auto"/>
              <w:bottom w:val="single" w:sz="4" w:space="0" w:color="auto"/>
              <w:right w:val="single" w:sz="4" w:space="0" w:color="auto"/>
            </w:tcBorders>
            <w:noWrap/>
          </w:tcPr>
          <w:p w14:paraId="167262A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3D3FD82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5554BD3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2EECC24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4BE5CD9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4A0D3C1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1C99DDC3"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736BE002"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0C7DB207"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4D236F6A"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63760A2D" w14:textId="77777777" w:rsidR="005E379D" w:rsidRPr="0045624A" w:rsidRDefault="005E379D" w:rsidP="002D0520">
            <w:pPr>
              <w:rPr>
                <w:rFonts w:ascii="Arial Narrow" w:hAnsi="Arial Narrow" w:cs="Aldhabi"/>
                <w:lang w:val="ro-RO"/>
              </w:rPr>
            </w:pPr>
            <w:proofErr w:type="spellStart"/>
            <w:r>
              <w:rPr>
                <w:rFonts w:ascii="Arial Narrow" w:hAnsi="Arial Narrow" w:cs="Aldhabi"/>
                <w:lang w:val="ro-RO"/>
              </w:rPr>
              <w:t>Electrovană</w:t>
            </w:r>
            <w:proofErr w:type="spellEnd"/>
            <w:r w:rsidRPr="0045624A">
              <w:rPr>
                <w:rFonts w:ascii="Arial Narrow" w:hAnsi="Arial Narrow" w:cs="Aldhabi"/>
                <w:lang w:val="ro-RO"/>
              </w:rPr>
              <w:t xml:space="preserve">  </w:t>
            </w:r>
            <w:r>
              <w:rPr>
                <w:rFonts w:ascii="Arial Narrow" w:hAnsi="Arial Narrow" w:cs="Aldhabi"/>
                <w:lang w:val="ro-RO"/>
              </w:rPr>
              <w:t>FN3</w:t>
            </w:r>
          </w:p>
        </w:tc>
        <w:tc>
          <w:tcPr>
            <w:tcW w:w="1567" w:type="dxa"/>
            <w:tcBorders>
              <w:top w:val="single" w:sz="4" w:space="0" w:color="auto"/>
              <w:left w:val="single" w:sz="4" w:space="0" w:color="auto"/>
              <w:bottom w:val="single" w:sz="4" w:space="0" w:color="auto"/>
              <w:right w:val="single" w:sz="4" w:space="0" w:color="auto"/>
            </w:tcBorders>
          </w:tcPr>
          <w:p w14:paraId="427143ED" w14:textId="77777777" w:rsidR="005E379D" w:rsidRPr="0045624A" w:rsidRDefault="005E379D" w:rsidP="002D0520">
            <w:pPr>
              <w:jc w:val="center"/>
              <w:rPr>
                <w:rFonts w:ascii="Arial Narrow" w:hAnsi="Arial Narrow" w:cs="Aldhabi"/>
                <w:bCs/>
                <w:iCs/>
                <w:lang w:val="ro-RO" w:eastAsia="ar-SA"/>
              </w:rPr>
            </w:pPr>
            <w:r w:rsidRPr="0045624A">
              <w:rPr>
                <w:rFonts w:ascii="Arial Narrow" w:hAnsi="Arial Narrow" w:cs="Aldhabi"/>
                <w:bCs/>
                <w:iCs/>
                <w:lang w:val="ro-RO" w:eastAsia="ar-SA"/>
              </w:rPr>
              <w:t xml:space="preserve">EKN </w:t>
            </w:r>
            <w:proofErr w:type="spellStart"/>
            <w:r w:rsidRPr="0045624A">
              <w:rPr>
                <w:rFonts w:ascii="Arial Narrow" w:hAnsi="Arial Narrow" w:cs="Aldhabi"/>
                <w:bCs/>
                <w:iCs/>
                <w:lang w:val="ro-RO" w:eastAsia="ar-SA"/>
              </w:rPr>
              <w:t>Buterfly</w:t>
            </w:r>
            <w:proofErr w:type="spellEnd"/>
            <w:r w:rsidRPr="0045624A">
              <w:rPr>
                <w:rFonts w:ascii="Arial Narrow" w:hAnsi="Arial Narrow" w:cs="Aldhabi"/>
                <w:bCs/>
                <w:iCs/>
                <w:lang w:val="ro-RO" w:eastAsia="ar-SA"/>
              </w:rPr>
              <w:t>, AUMA SA 07.6 4...20mA DN150 PN16</w:t>
            </w:r>
          </w:p>
          <w:p w14:paraId="0E47C44D"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VAG ARMATUREN&amp; AUMA</w:t>
            </w:r>
          </w:p>
        </w:tc>
        <w:tc>
          <w:tcPr>
            <w:tcW w:w="657" w:type="dxa"/>
            <w:tcBorders>
              <w:top w:val="single" w:sz="4" w:space="0" w:color="auto"/>
              <w:left w:val="single" w:sz="4" w:space="0" w:color="auto"/>
              <w:bottom w:val="single" w:sz="4" w:space="0" w:color="auto"/>
              <w:right w:val="single" w:sz="4" w:space="0" w:color="auto"/>
            </w:tcBorders>
            <w:vAlign w:val="center"/>
          </w:tcPr>
          <w:p w14:paraId="72427258"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EV4.3</w:t>
            </w:r>
          </w:p>
        </w:tc>
        <w:tc>
          <w:tcPr>
            <w:tcW w:w="1638" w:type="dxa"/>
            <w:tcBorders>
              <w:top w:val="single" w:sz="4" w:space="0" w:color="auto"/>
              <w:left w:val="single" w:sz="4" w:space="0" w:color="auto"/>
              <w:bottom w:val="single" w:sz="4" w:space="0" w:color="auto"/>
              <w:right w:val="single" w:sz="4" w:space="0" w:color="auto"/>
            </w:tcBorders>
            <w:vAlign w:val="center"/>
          </w:tcPr>
          <w:p w14:paraId="7A2998E5"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XX_AQS_IE_FNS_EV4.3</w:t>
            </w:r>
          </w:p>
        </w:tc>
        <w:tc>
          <w:tcPr>
            <w:tcW w:w="1104" w:type="dxa"/>
            <w:tcBorders>
              <w:top w:val="single" w:sz="4" w:space="0" w:color="auto"/>
              <w:left w:val="single" w:sz="4" w:space="0" w:color="auto"/>
              <w:bottom w:val="single" w:sz="4" w:space="0" w:color="auto"/>
              <w:right w:val="single" w:sz="4" w:space="0" w:color="auto"/>
            </w:tcBorders>
            <w:noWrap/>
          </w:tcPr>
          <w:p w14:paraId="28DB7E0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077DCD1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0031FEA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19039DA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3AC38D4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7B0F7F7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7FD7DAF4"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55DD3A1C"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230B2DD3"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7EE9AF78"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65FD9B28" w14:textId="77777777" w:rsidR="005E379D" w:rsidRPr="0045624A" w:rsidRDefault="005E379D" w:rsidP="002D0520">
            <w:pPr>
              <w:rPr>
                <w:rFonts w:ascii="Arial Narrow" w:hAnsi="Arial Narrow" w:cs="Aldhabi"/>
                <w:lang w:val="ro-RO"/>
              </w:rPr>
            </w:pPr>
            <w:proofErr w:type="spellStart"/>
            <w:r>
              <w:rPr>
                <w:rFonts w:ascii="Arial Narrow" w:hAnsi="Arial Narrow" w:cs="Aldhabi"/>
                <w:lang w:val="ro-RO"/>
              </w:rPr>
              <w:t>Electrovană</w:t>
            </w:r>
            <w:proofErr w:type="spellEnd"/>
            <w:r w:rsidRPr="0045624A">
              <w:rPr>
                <w:rFonts w:ascii="Arial Narrow" w:hAnsi="Arial Narrow" w:cs="Aldhabi"/>
                <w:lang w:val="ro-RO"/>
              </w:rPr>
              <w:t xml:space="preserve">  </w:t>
            </w:r>
            <w:r>
              <w:rPr>
                <w:rFonts w:ascii="Arial Narrow" w:hAnsi="Arial Narrow" w:cs="Aldhabi"/>
                <w:lang w:val="ro-RO"/>
              </w:rPr>
              <w:t>FN4</w:t>
            </w:r>
          </w:p>
        </w:tc>
        <w:tc>
          <w:tcPr>
            <w:tcW w:w="1567" w:type="dxa"/>
            <w:tcBorders>
              <w:top w:val="single" w:sz="4" w:space="0" w:color="auto"/>
              <w:left w:val="single" w:sz="4" w:space="0" w:color="auto"/>
              <w:bottom w:val="single" w:sz="4" w:space="0" w:color="auto"/>
              <w:right w:val="single" w:sz="4" w:space="0" w:color="auto"/>
            </w:tcBorders>
          </w:tcPr>
          <w:p w14:paraId="4D364471"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 xml:space="preserve">EKN </w:t>
            </w:r>
            <w:proofErr w:type="spellStart"/>
            <w:r w:rsidRPr="0045624A">
              <w:rPr>
                <w:rFonts w:ascii="Arial Narrow" w:hAnsi="Arial Narrow" w:cs="Aldhabi"/>
                <w:bCs/>
                <w:iCs/>
                <w:lang w:val="ro-RO" w:eastAsia="ar-SA"/>
              </w:rPr>
              <w:t>Buterfly</w:t>
            </w:r>
            <w:proofErr w:type="spellEnd"/>
            <w:r w:rsidRPr="0045624A">
              <w:rPr>
                <w:rFonts w:ascii="Arial Narrow" w:hAnsi="Arial Narrow" w:cs="Aldhabi"/>
                <w:bCs/>
                <w:iCs/>
                <w:lang w:val="ro-RO" w:eastAsia="ar-SA"/>
              </w:rPr>
              <w:t>, AUMA SA 07.6 4...20mA DN150 PN16VAG ARMATUREN&amp; AUMA</w:t>
            </w:r>
          </w:p>
        </w:tc>
        <w:tc>
          <w:tcPr>
            <w:tcW w:w="657" w:type="dxa"/>
            <w:tcBorders>
              <w:top w:val="single" w:sz="4" w:space="0" w:color="auto"/>
              <w:left w:val="single" w:sz="4" w:space="0" w:color="auto"/>
              <w:bottom w:val="single" w:sz="4" w:space="0" w:color="auto"/>
              <w:right w:val="single" w:sz="4" w:space="0" w:color="auto"/>
            </w:tcBorders>
            <w:vAlign w:val="center"/>
          </w:tcPr>
          <w:p w14:paraId="35EC8702"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EV4.4</w:t>
            </w:r>
          </w:p>
        </w:tc>
        <w:tc>
          <w:tcPr>
            <w:tcW w:w="1638" w:type="dxa"/>
            <w:tcBorders>
              <w:top w:val="single" w:sz="4" w:space="0" w:color="auto"/>
              <w:left w:val="single" w:sz="4" w:space="0" w:color="auto"/>
              <w:bottom w:val="single" w:sz="4" w:space="0" w:color="auto"/>
              <w:right w:val="single" w:sz="4" w:space="0" w:color="auto"/>
            </w:tcBorders>
            <w:vAlign w:val="center"/>
          </w:tcPr>
          <w:p w14:paraId="4E04170A"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XX_AQS_IE_FNS_EV4.4</w:t>
            </w:r>
          </w:p>
        </w:tc>
        <w:tc>
          <w:tcPr>
            <w:tcW w:w="1104" w:type="dxa"/>
            <w:tcBorders>
              <w:top w:val="single" w:sz="4" w:space="0" w:color="auto"/>
              <w:left w:val="single" w:sz="4" w:space="0" w:color="auto"/>
              <w:bottom w:val="single" w:sz="4" w:space="0" w:color="auto"/>
              <w:right w:val="single" w:sz="4" w:space="0" w:color="auto"/>
            </w:tcBorders>
            <w:noWrap/>
          </w:tcPr>
          <w:p w14:paraId="0DF4C72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0288176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39F793A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69E84C7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0FC9E65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4F97710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7D30E0C4"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16F7B270"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37852677"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0A216A6A"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3EFC2D6A" w14:textId="77777777" w:rsidR="005E379D" w:rsidRPr="0045624A" w:rsidRDefault="005E379D" w:rsidP="002D0520">
            <w:pPr>
              <w:rPr>
                <w:rFonts w:ascii="Arial Narrow" w:hAnsi="Arial Narrow" w:cs="Aldhabi"/>
                <w:lang w:val="ro-RO"/>
              </w:rPr>
            </w:pPr>
            <w:proofErr w:type="spellStart"/>
            <w:r>
              <w:rPr>
                <w:rFonts w:ascii="Arial Narrow" w:hAnsi="Arial Narrow" w:cs="Aldhabi"/>
                <w:lang w:val="ro-RO"/>
              </w:rPr>
              <w:t>Electrovană</w:t>
            </w:r>
            <w:proofErr w:type="spellEnd"/>
            <w:r w:rsidRPr="0045624A">
              <w:rPr>
                <w:rFonts w:ascii="Arial Narrow" w:hAnsi="Arial Narrow" w:cs="Aldhabi"/>
                <w:lang w:val="ro-RO"/>
              </w:rPr>
              <w:t xml:space="preserve">  </w:t>
            </w:r>
            <w:r>
              <w:rPr>
                <w:rFonts w:ascii="Arial Narrow" w:hAnsi="Arial Narrow" w:cs="Aldhabi"/>
                <w:lang w:val="ro-RO"/>
              </w:rPr>
              <w:t>aer FN1</w:t>
            </w:r>
          </w:p>
        </w:tc>
        <w:tc>
          <w:tcPr>
            <w:tcW w:w="1567" w:type="dxa"/>
            <w:tcBorders>
              <w:top w:val="single" w:sz="4" w:space="0" w:color="auto"/>
              <w:left w:val="single" w:sz="4" w:space="0" w:color="auto"/>
              <w:bottom w:val="single" w:sz="4" w:space="0" w:color="auto"/>
              <w:right w:val="single" w:sz="4" w:space="0" w:color="auto"/>
            </w:tcBorders>
          </w:tcPr>
          <w:p w14:paraId="6B670B3B"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 xml:space="preserve">EKN </w:t>
            </w:r>
            <w:proofErr w:type="spellStart"/>
            <w:r w:rsidRPr="0045624A">
              <w:rPr>
                <w:rFonts w:ascii="Arial Narrow" w:hAnsi="Arial Narrow" w:cs="Aldhabi"/>
                <w:bCs/>
                <w:iCs/>
                <w:lang w:val="ro-RO" w:eastAsia="ar-SA"/>
              </w:rPr>
              <w:t>Buterfly</w:t>
            </w:r>
            <w:proofErr w:type="spellEnd"/>
            <w:r w:rsidRPr="0045624A">
              <w:rPr>
                <w:rFonts w:ascii="Arial Narrow" w:hAnsi="Arial Narrow" w:cs="Aldhabi"/>
                <w:bCs/>
                <w:iCs/>
                <w:lang w:val="ro-RO" w:eastAsia="ar-SA"/>
              </w:rPr>
              <w:t>, AUMA SA 07.6 4...20mA DN100 PN16</w:t>
            </w:r>
            <w:r>
              <w:rPr>
                <w:rFonts w:ascii="Arial Narrow" w:hAnsi="Arial Narrow" w:cs="Aldhabi"/>
                <w:bCs/>
                <w:iCs/>
                <w:lang w:val="ro-RO" w:eastAsia="ar-SA"/>
              </w:rPr>
              <w:t xml:space="preserve"> </w:t>
            </w:r>
            <w:r w:rsidRPr="0045624A">
              <w:rPr>
                <w:rFonts w:ascii="Arial Narrow" w:hAnsi="Arial Narrow" w:cs="Aldhabi"/>
                <w:bCs/>
                <w:iCs/>
                <w:lang w:val="ro-RO" w:eastAsia="ar-SA"/>
              </w:rPr>
              <w:t>VAG ARMATUREN&amp; AUMA</w:t>
            </w:r>
          </w:p>
        </w:tc>
        <w:tc>
          <w:tcPr>
            <w:tcW w:w="657" w:type="dxa"/>
            <w:tcBorders>
              <w:top w:val="single" w:sz="4" w:space="0" w:color="auto"/>
              <w:left w:val="single" w:sz="4" w:space="0" w:color="auto"/>
              <w:bottom w:val="single" w:sz="4" w:space="0" w:color="auto"/>
              <w:right w:val="single" w:sz="4" w:space="0" w:color="auto"/>
            </w:tcBorders>
            <w:vAlign w:val="center"/>
          </w:tcPr>
          <w:p w14:paraId="6B26BA76"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EV2.1</w:t>
            </w:r>
          </w:p>
        </w:tc>
        <w:tc>
          <w:tcPr>
            <w:tcW w:w="1638" w:type="dxa"/>
            <w:tcBorders>
              <w:top w:val="single" w:sz="4" w:space="0" w:color="auto"/>
              <w:left w:val="single" w:sz="4" w:space="0" w:color="auto"/>
              <w:bottom w:val="single" w:sz="4" w:space="0" w:color="auto"/>
              <w:right w:val="single" w:sz="4" w:space="0" w:color="auto"/>
            </w:tcBorders>
            <w:vAlign w:val="center"/>
          </w:tcPr>
          <w:p w14:paraId="47CC2D97"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XX_AQS_IE_FNS_EV2.1</w:t>
            </w:r>
          </w:p>
        </w:tc>
        <w:tc>
          <w:tcPr>
            <w:tcW w:w="1104" w:type="dxa"/>
            <w:tcBorders>
              <w:top w:val="single" w:sz="4" w:space="0" w:color="auto"/>
              <w:left w:val="single" w:sz="4" w:space="0" w:color="auto"/>
              <w:bottom w:val="single" w:sz="4" w:space="0" w:color="auto"/>
              <w:right w:val="single" w:sz="4" w:space="0" w:color="auto"/>
            </w:tcBorders>
            <w:noWrap/>
          </w:tcPr>
          <w:p w14:paraId="7EFDC2E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682B424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5E9B864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0F7B006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7CCB222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17E9BE2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57CF08BF"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572BB00B"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420D851D"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1BB891B0"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12B9D2D9" w14:textId="77777777" w:rsidR="005E379D" w:rsidRPr="0045624A" w:rsidRDefault="005E379D" w:rsidP="002D0520">
            <w:pPr>
              <w:rPr>
                <w:rFonts w:ascii="Arial Narrow" w:hAnsi="Arial Narrow" w:cs="Aldhabi"/>
                <w:lang w:val="ro-RO"/>
              </w:rPr>
            </w:pPr>
            <w:proofErr w:type="spellStart"/>
            <w:r>
              <w:rPr>
                <w:rFonts w:ascii="Arial Narrow" w:hAnsi="Arial Narrow" w:cs="Aldhabi"/>
                <w:lang w:val="ro-RO"/>
              </w:rPr>
              <w:t>Electrovană</w:t>
            </w:r>
            <w:proofErr w:type="spellEnd"/>
            <w:r w:rsidRPr="0045624A">
              <w:rPr>
                <w:rFonts w:ascii="Arial Narrow" w:hAnsi="Arial Narrow" w:cs="Aldhabi"/>
                <w:lang w:val="ro-RO"/>
              </w:rPr>
              <w:t xml:space="preserve">  </w:t>
            </w:r>
            <w:r>
              <w:rPr>
                <w:rFonts w:ascii="Arial Narrow" w:hAnsi="Arial Narrow" w:cs="Aldhabi"/>
                <w:lang w:val="ro-RO"/>
              </w:rPr>
              <w:t>aer FN2</w:t>
            </w:r>
          </w:p>
        </w:tc>
        <w:tc>
          <w:tcPr>
            <w:tcW w:w="1567" w:type="dxa"/>
            <w:tcBorders>
              <w:top w:val="single" w:sz="4" w:space="0" w:color="auto"/>
              <w:left w:val="single" w:sz="4" w:space="0" w:color="auto"/>
              <w:bottom w:val="single" w:sz="4" w:space="0" w:color="auto"/>
              <w:right w:val="single" w:sz="4" w:space="0" w:color="auto"/>
            </w:tcBorders>
          </w:tcPr>
          <w:p w14:paraId="7DDA945D"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 xml:space="preserve">EKN </w:t>
            </w:r>
            <w:proofErr w:type="spellStart"/>
            <w:r w:rsidRPr="0045624A">
              <w:rPr>
                <w:rFonts w:ascii="Arial Narrow" w:hAnsi="Arial Narrow" w:cs="Aldhabi"/>
                <w:bCs/>
                <w:iCs/>
                <w:lang w:val="ro-RO" w:eastAsia="ar-SA"/>
              </w:rPr>
              <w:t>Buterfly</w:t>
            </w:r>
            <w:proofErr w:type="spellEnd"/>
            <w:r w:rsidRPr="0045624A">
              <w:rPr>
                <w:rFonts w:ascii="Arial Narrow" w:hAnsi="Arial Narrow" w:cs="Aldhabi"/>
                <w:bCs/>
                <w:iCs/>
                <w:lang w:val="ro-RO" w:eastAsia="ar-SA"/>
              </w:rPr>
              <w:t>, AUMA SA 07.6 4...20mA DN100 PN16</w:t>
            </w:r>
            <w:r>
              <w:rPr>
                <w:rFonts w:ascii="Arial Narrow" w:hAnsi="Arial Narrow" w:cs="Aldhabi"/>
                <w:bCs/>
                <w:iCs/>
                <w:lang w:val="ro-RO" w:eastAsia="ar-SA"/>
              </w:rPr>
              <w:t xml:space="preserve"> </w:t>
            </w:r>
            <w:r w:rsidRPr="0045624A">
              <w:rPr>
                <w:rFonts w:ascii="Arial Narrow" w:hAnsi="Arial Narrow" w:cs="Aldhabi"/>
                <w:bCs/>
                <w:iCs/>
                <w:lang w:val="ro-RO" w:eastAsia="ar-SA"/>
              </w:rPr>
              <w:t>VAG ARMATUREN&amp; AUMA</w:t>
            </w:r>
          </w:p>
        </w:tc>
        <w:tc>
          <w:tcPr>
            <w:tcW w:w="657" w:type="dxa"/>
            <w:tcBorders>
              <w:top w:val="single" w:sz="4" w:space="0" w:color="auto"/>
              <w:left w:val="single" w:sz="4" w:space="0" w:color="auto"/>
              <w:bottom w:val="single" w:sz="4" w:space="0" w:color="auto"/>
              <w:right w:val="single" w:sz="4" w:space="0" w:color="auto"/>
            </w:tcBorders>
            <w:vAlign w:val="center"/>
          </w:tcPr>
          <w:p w14:paraId="457AA334"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EV2.2</w:t>
            </w:r>
          </w:p>
        </w:tc>
        <w:tc>
          <w:tcPr>
            <w:tcW w:w="1638" w:type="dxa"/>
            <w:tcBorders>
              <w:top w:val="single" w:sz="4" w:space="0" w:color="auto"/>
              <w:left w:val="single" w:sz="4" w:space="0" w:color="auto"/>
              <w:bottom w:val="single" w:sz="4" w:space="0" w:color="auto"/>
              <w:right w:val="single" w:sz="4" w:space="0" w:color="auto"/>
            </w:tcBorders>
            <w:vAlign w:val="center"/>
          </w:tcPr>
          <w:p w14:paraId="0CD3DFA1"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XX_AQS_IE_FNS_EV2.2</w:t>
            </w:r>
          </w:p>
        </w:tc>
        <w:tc>
          <w:tcPr>
            <w:tcW w:w="1104" w:type="dxa"/>
            <w:tcBorders>
              <w:top w:val="single" w:sz="4" w:space="0" w:color="auto"/>
              <w:left w:val="single" w:sz="4" w:space="0" w:color="auto"/>
              <w:bottom w:val="single" w:sz="4" w:space="0" w:color="auto"/>
              <w:right w:val="single" w:sz="4" w:space="0" w:color="auto"/>
            </w:tcBorders>
            <w:noWrap/>
          </w:tcPr>
          <w:p w14:paraId="3736DFE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4F37A40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249BE8C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0C3EAE8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5BBB4C4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3B69758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4DE81616"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3C8F6A84"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64F62FB4"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5390FFDB"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7CB44ADF" w14:textId="77777777" w:rsidR="005E379D" w:rsidRPr="0045624A" w:rsidRDefault="005E379D" w:rsidP="002D0520">
            <w:pPr>
              <w:rPr>
                <w:rFonts w:ascii="Arial Narrow" w:hAnsi="Arial Narrow" w:cs="Aldhabi"/>
                <w:lang w:val="ro-RO"/>
              </w:rPr>
            </w:pPr>
            <w:proofErr w:type="spellStart"/>
            <w:r>
              <w:rPr>
                <w:rFonts w:ascii="Arial Narrow" w:hAnsi="Arial Narrow" w:cs="Aldhabi"/>
                <w:lang w:val="ro-RO"/>
              </w:rPr>
              <w:t>Electrovană</w:t>
            </w:r>
            <w:proofErr w:type="spellEnd"/>
            <w:r w:rsidRPr="0045624A">
              <w:rPr>
                <w:rFonts w:ascii="Arial Narrow" w:hAnsi="Arial Narrow" w:cs="Aldhabi"/>
                <w:lang w:val="ro-RO"/>
              </w:rPr>
              <w:t xml:space="preserve">  </w:t>
            </w:r>
            <w:r>
              <w:rPr>
                <w:rFonts w:ascii="Arial Narrow" w:hAnsi="Arial Narrow" w:cs="Aldhabi"/>
                <w:lang w:val="ro-RO"/>
              </w:rPr>
              <w:t>aer FN3</w:t>
            </w:r>
          </w:p>
        </w:tc>
        <w:tc>
          <w:tcPr>
            <w:tcW w:w="1567" w:type="dxa"/>
            <w:tcBorders>
              <w:top w:val="single" w:sz="4" w:space="0" w:color="auto"/>
              <w:left w:val="single" w:sz="4" w:space="0" w:color="auto"/>
              <w:bottom w:val="single" w:sz="4" w:space="0" w:color="auto"/>
              <w:right w:val="single" w:sz="4" w:space="0" w:color="auto"/>
            </w:tcBorders>
          </w:tcPr>
          <w:p w14:paraId="2BA956CE"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 xml:space="preserve">EKN </w:t>
            </w:r>
            <w:proofErr w:type="spellStart"/>
            <w:r w:rsidRPr="0045624A">
              <w:rPr>
                <w:rFonts w:ascii="Arial Narrow" w:hAnsi="Arial Narrow" w:cs="Aldhabi"/>
                <w:bCs/>
                <w:iCs/>
                <w:lang w:val="ro-RO" w:eastAsia="ar-SA"/>
              </w:rPr>
              <w:t>Buterfly</w:t>
            </w:r>
            <w:proofErr w:type="spellEnd"/>
            <w:r w:rsidRPr="0045624A">
              <w:rPr>
                <w:rFonts w:ascii="Arial Narrow" w:hAnsi="Arial Narrow" w:cs="Aldhabi"/>
                <w:bCs/>
                <w:iCs/>
                <w:lang w:val="ro-RO" w:eastAsia="ar-SA"/>
              </w:rPr>
              <w:t>, AUMA SA 07.6 4...20mA DN100 PN16</w:t>
            </w:r>
            <w:r>
              <w:rPr>
                <w:rFonts w:ascii="Arial Narrow" w:hAnsi="Arial Narrow" w:cs="Aldhabi"/>
                <w:bCs/>
                <w:iCs/>
                <w:lang w:val="ro-RO" w:eastAsia="ar-SA"/>
              </w:rPr>
              <w:t xml:space="preserve"> </w:t>
            </w:r>
            <w:r w:rsidRPr="0045624A">
              <w:rPr>
                <w:rFonts w:ascii="Arial Narrow" w:hAnsi="Arial Narrow" w:cs="Aldhabi"/>
                <w:bCs/>
                <w:iCs/>
                <w:lang w:val="ro-RO" w:eastAsia="ar-SA"/>
              </w:rPr>
              <w:t>VAG ARMATUREN&amp; AUMA</w:t>
            </w:r>
          </w:p>
        </w:tc>
        <w:tc>
          <w:tcPr>
            <w:tcW w:w="657" w:type="dxa"/>
            <w:tcBorders>
              <w:top w:val="single" w:sz="4" w:space="0" w:color="auto"/>
              <w:left w:val="single" w:sz="4" w:space="0" w:color="auto"/>
              <w:bottom w:val="single" w:sz="4" w:space="0" w:color="auto"/>
              <w:right w:val="single" w:sz="4" w:space="0" w:color="auto"/>
            </w:tcBorders>
            <w:vAlign w:val="center"/>
          </w:tcPr>
          <w:p w14:paraId="1A73F82D"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EV2.3</w:t>
            </w:r>
          </w:p>
        </w:tc>
        <w:tc>
          <w:tcPr>
            <w:tcW w:w="1638" w:type="dxa"/>
            <w:tcBorders>
              <w:top w:val="single" w:sz="4" w:space="0" w:color="auto"/>
              <w:left w:val="single" w:sz="4" w:space="0" w:color="auto"/>
              <w:bottom w:val="single" w:sz="4" w:space="0" w:color="auto"/>
              <w:right w:val="single" w:sz="4" w:space="0" w:color="auto"/>
            </w:tcBorders>
            <w:vAlign w:val="center"/>
          </w:tcPr>
          <w:p w14:paraId="6E0499EE"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XX_AQS_IE_FNS_EV2.3</w:t>
            </w:r>
          </w:p>
        </w:tc>
        <w:tc>
          <w:tcPr>
            <w:tcW w:w="1104" w:type="dxa"/>
            <w:tcBorders>
              <w:top w:val="single" w:sz="4" w:space="0" w:color="auto"/>
              <w:left w:val="single" w:sz="4" w:space="0" w:color="auto"/>
              <w:bottom w:val="single" w:sz="4" w:space="0" w:color="auto"/>
              <w:right w:val="single" w:sz="4" w:space="0" w:color="auto"/>
            </w:tcBorders>
            <w:noWrap/>
          </w:tcPr>
          <w:p w14:paraId="4192398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21B5791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49F4003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30B8032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1E5F026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3DED266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67B69653"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5BA438CF"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46244FD7"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7A17C17F"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7C670F88" w14:textId="77777777" w:rsidR="005E379D" w:rsidRPr="0045624A" w:rsidRDefault="005E379D" w:rsidP="002D0520">
            <w:pPr>
              <w:rPr>
                <w:rFonts w:ascii="Arial Narrow" w:hAnsi="Arial Narrow" w:cs="Aldhabi"/>
                <w:lang w:val="ro-RO"/>
              </w:rPr>
            </w:pPr>
            <w:proofErr w:type="spellStart"/>
            <w:r>
              <w:rPr>
                <w:rFonts w:ascii="Arial Narrow" w:hAnsi="Arial Narrow" w:cs="Aldhabi"/>
                <w:lang w:val="ro-RO"/>
              </w:rPr>
              <w:t>Electrovană</w:t>
            </w:r>
            <w:proofErr w:type="spellEnd"/>
            <w:r w:rsidRPr="0045624A">
              <w:rPr>
                <w:rFonts w:ascii="Arial Narrow" w:hAnsi="Arial Narrow" w:cs="Aldhabi"/>
                <w:lang w:val="ro-RO"/>
              </w:rPr>
              <w:t xml:space="preserve">  </w:t>
            </w:r>
            <w:r>
              <w:rPr>
                <w:rFonts w:ascii="Arial Narrow" w:hAnsi="Arial Narrow" w:cs="Aldhabi"/>
                <w:lang w:val="ro-RO"/>
              </w:rPr>
              <w:t>aer FN4</w:t>
            </w:r>
          </w:p>
        </w:tc>
        <w:tc>
          <w:tcPr>
            <w:tcW w:w="1567" w:type="dxa"/>
            <w:tcBorders>
              <w:top w:val="single" w:sz="4" w:space="0" w:color="auto"/>
              <w:left w:val="single" w:sz="4" w:space="0" w:color="auto"/>
              <w:bottom w:val="single" w:sz="4" w:space="0" w:color="auto"/>
              <w:right w:val="single" w:sz="4" w:space="0" w:color="auto"/>
            </w:tcBorders>
          </w:tcPr>
          <w:p w14:paraId="18CBD1EA"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 xml:space="preserve">EKN </w:t>
            </w:r>
            <w:proofErr w:type="spellStart"/>
            <w:r w:rsidRPr="0045624A">
              <w:rPr>
                <w:rFonts w:ascii="Arial Narrow" w:hAnsi="Arial Narrow" w:cs="Aldhabi"/>
                <w:bCs/>
                <w:iCs/>
                <w:lang w:val="ro-RO" w:eastAsia="ar-SA"/>
              </w:rPr>
              <w:t>Buterfly</w:t>
            </w:r>
            <w:proofErr w:type="spellEnd"/>
            <w:r w:rsidRPr="0045624A">
              <w:rPr>
                <w:rFonts w:ascii="Arial Narrow" w:hAnsi="Arial Narrow" w:cs="Aldhabi"/>
                <w:bCs/>
                <w:iCs/>
                <w:lang w:val="ro-RO" w:eastAsia="ar-SA"/>
              </w:rPr>
              <w:t>, AUMA SA 07.6 4...20mA DN100 PN16</w:t>
            </w:r>
            <w:r>
              <w:rPr>
                <w:rFonts w:ascii="Arial Narrow" w:hAnsi="Arial Narrow" w:cs="Aldhabi"/>
                <w:bCs/>
                <w:iCs/>
                <w:lang w:val="ro-RO" w:eastAsia="ar-SA"/>
              </w:rPr>
              <w:t xml:space="preserve"> </w:t>
            </w:r>
            <w:r w:rsidRPr="0045624A">
              <w:rPr>
                <w:rFonts w:ascii="Arial Narrow" w:hAnsi="Arial Narrow" w:cs="Aldhabi"/>
                <w:bCs/>
                <w:iCs/>
                <w:lang w:val="ro-RO" w:eastAsia="ar-SA"/>
              </w:rPr>
              <w:t>VAG ARMATUREN&amp; AUMA</w:t>
            </w:r>
          </w:p>
        </w:tc>
        <w:tc>
          <w:tcPr>
            <w:tcW w:w="657" w:type="dxa"/>
            <w:tcBorders>
              <w:top w:val="single" w:sz="4" w:space="0" w:color="auto"/>
              <w:left w:val="single" w:sz="4" w:space="0" w:color="auto"/>
              <w:bottom w:val="single" w:sz="4" w:space="0" w:color="auto"/>
              <w:right w:val="single" w:sz="4" w:space="0" w:color="auto"/>
            </w:tcBorders>
            <w:vAlign w:val="center"/>
          </w:tcPr>
          <w:p w14:paraId="5E40BB13"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EV2.4</w:t>
            </w:r>
          </w:p>
        </w:tc>
        <w:tc>
          <w:tcPr>
            <w:tcW w:w="1638" w:type="dxa"/>
            <w:tcBorders>
              <w:top w:val="single" w:sz="4" w:space="0" w:color="auto"/>
              <w:left w:val="single" w:sz="4" w:space="0" w:color="auto"/>
              <w:bottom w:val="single" w:sz="4" w:space="0" w:color="auto"/>
              <w:right w:val="single" w:sz="4" w:space="0" w:color="auto"/>
            </w:tcBorders>
            <w:vAlign w:val="center"/>
          </w:tcPr>
          <w:p w14:paraId="7455A32A"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XX_AQS_IE_FNS_EV2.4</w:t>
            </w:r>
          </w:p>
        </w:tc>
        <w:tc>
          <w:tcPr>
            <w:tcW w:w="1104" w:type="dxa"/>
            <w:tcBorders>
              <w:top w:val="single" w:sz="4" w:space="0" w:color="auto"/>
              <w:left w:val="single" w:sz="4" w:space="0" w:color="auto"/>
              <w:bottom w:val="single" w:sz="4" w:space="0" w:color="auto"/>
              <w:right w:val="single" w:sz="4" w:space="0" w:color="auto"/>
            </w:tcBorders>
            <w:noWrap/>
          </w:tcPr>
          <w:p w14:paraId="1461653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775AD0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787CA80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614732B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0371816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347E2DF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7D252CB6"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62B1EB6E"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5EA1CFC6"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00ACBF97"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7E3EC377" w14:textId="77777777" w:rsidR="005E379D" w:rsidRPr="0045624A" w:rsidRDefault="005E379D" w:rsidP="002D0520">
            <w:pPr>
              <w:rPr>
                <w:rFonts w:ascii="Arial Narrow" w:hAnsi="Arial Narrow" w:cs="Aldhabi"/>
                <w:lang w:val="ro-RO"/>
              </w:rPr>
            </w:pPr>
            <w:proofErr w:type="spellStart"/>
            <w:r>
              <w:rPr>
                <w:rFonts w:ascii="Arial Narrow" w:hAnsi="Arial Narrow" w:cs="Aldhabi"/>
                <w:lang w:val="ro-RO"/>
              </w:rPr>
              <w:t>Electrovană</w:t>
            </w:r>
            <w:proofErr w:type="spellEnd"/>
            <w:r w:rsidRPr="0045624A">
              <w:rPr>
                <w:rFonts w:ascii="Arial Narrow" w:hAnsi="Arial Narrow" w:cs="Aldhabi"/>
                <w:lang w:val="ro-RO"/>
              </w:rPr>
              <w:t xml:space="preserve"> </w:t>
            </w:r>
            <w:proofErr w:type="spellStart"/>
            <w:r>
              <w:rPr>
                <w:rFonts w:ascii="Arial Narrow" w:hAnsi="Arial Narrow" w:cs="Aldhabi"/>
                <w:lang w:val="ro-RO"/>
              </w:rPr>
              <w:t>spalare</w:t>
            </w:r>
            <w:proofErr w:type="spellEnd"/>
            <w:r>
              <w:rPr>
                <w:rFonts w:ascii="Arial Narrow" w:hAnsi="Arial Narrow" w:cs="Aldhabi"/>
                <w:lang w:val="ro-RO"/>
              </w:rPr>
              <w:t xml:space="preserve"> FN1</w:t>
            </w:r>
            <w:r w:rsidRPr="0045624A">
              <w:rPr>
                <w:rFonts w:ascii="Arial Narrow" w:hAnsi="Arial Narrow" w:cs="Aldhabi"/>
                <w:lang w:val="ro-RO"/>
              </w:rPr>
              <w:t xml:space="preserve"> </w:t>
            </w:r>
          </w:p>
        </w:tc>
        <w:tc>
          <w:tcPr>
            <w:tcW w:w="1567" w:type="dxa"/>
            <w:tcBorders>
              <w:top w:val="single" w:sz="4" w:space="0" w:color="auto"/>
              <w:left w:val="single" w:sz="4" w:space="0" w:color="auto"/>
              <w:bottom w:val="single" w:sz="4" w:space="0" w:color="auto"/>
              <w:right w:val="single" w:sz="4" w:space="0" w:color="auto"/>
            </w:tcBorders>
          </w:tcPr>
          <w:p w14:paraId="48DDB49A"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 xml:space="preserve">EKN </w:t>
            </w:r>
            <w:proofErr w:type="spellStart"/>
            <w:r w:rsidRPr="0045624A">
              <w:rPr>
                <w:rFonts w:ascii="Arial Narrow" w:hAnsi="Arial Narrow" w:cs="Aldhabi"/>
                <w:bCs/>
                <w:iCs/>
                <w:lang w:val="ro-RO" w:eastAsia="ar-SA"/>
              </w:rPr>
              <w:t>Buterfly</w:t>
            </w:r>
            <w:proofErr w:type="spellEnd"/>
            <w:r w:rsidRPr="0045624A">
              <w:rPr>
                <w:rFonts w:ascii="Arial Narrow" w:hAnsi="Arial Narrow" w:cs="Aldhabi"/>
                <w:bCs/>
                <w:iCs/>
                <w:lang w:val="ro-RO" w:eastAsia="ar-SA"/>
              </w:rPr>
              <w:t xml:space="preserve">, AUMA SA 07.6 4...20mA </w:t>
            </w:r>
            <w:r w:rsidRPr="0045624A">
              <w:rPr>
                <w:rFonts w:ascii="Arial Narrow" w:hAnsi="Arial Narrow" w:cs="Aldhabi"/>
                <w:bCs/>
                <w:iCs/>
                <w:lang w:val="ro-RO" w:eastAsia="ar-SA"/>
              </w:rPr>
              <w:lastRenderedPageBreak/>
              <w:t>DN300 PN10</w:t>
            </w:r>
            <w:r>
              <w:rPr>
                <w:rFonts w:ascii="Arial Narrow" w:hAnsi="Arial Narrow" w:cs="Aldhabi"/>
                <w:bCs/>
                <w:iCs/>
                <w:lang w:val="ro-RO" w:eastAsia="ar-SA"/>
              </w:rPr>
              <w:t xml:space="preserve"> </w:t>
            </w:r>
            <w:r w:rsidRPr="0045624A">
              <w:rPr>
                <w:rFonts w:ascii="Arial Narrow" w:hAnsi="Arial Narrow" w:cs="Aldhabi"/>
                <w:bCs/>
                <w:iCs/>
                <w:lang w:val="ro-RO" w:eastAsia="ar-SA"/>
              </w:rPr>
              <w:t>VAG ARMATUREN&amp; AUMA</w:t>
            </w:r>
          </w:p>
        </w:tc>
        <w:tc>
          <w:tcPr>
            <w:tcW w:w="657" w:type="dxa"/>
            <w:tcBorders>
              <w:top w:val="single" w:sz="4" w:space="0" w:color="auto"/>
              <w:left w:val="single" w:sz="4" w:space="0" w:color="auto"/>
              <w:bottom w:val="single" w:sz="4" w:space="0" w:color="auto"/>
              <w:right w:val="single" w:sz="4" w:space="0" w:color="auto"/>
            </w:tcBorders>
            <w:vAlign w:val="center"/>
          </w:tcPr>
          <w:p w14:paraId="7C664D6F"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lastRenderedPageBreak/>
              <w:t>EV3.1</w:t>
            </w:r>
          </w:p>
        </w:tc>
        <w:tc>
          <w:tcPr>
            <w:tcW w:w="1638" w:type="dxa"/>
            <w:tcBorders>
              <w:top w:val="single" w:sz="4" w:space="0" w:color="auto"/>
              <w:left w:val="single" w:sz="4" w:space="0" w:color="auto"/>
              <w:bottom w:val="single" w:sz="4" w:space="0" w:color="auto"/>
              <w:right w:val="single" w:sz="4" w:space="0" w:color="auto"/>
            </w:tcBorders>
            <w:vAlign w:val="center"/>
          </w:tcPr>
          <w:p w14:paraId="7BB5A530"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XX_AQS_IE_FNS_EV3.1</w:t>
            </w:r>
          </w:p>
        </w:tc>
        <w:tc>
          <w:tcPr>
            <w:tcW w:w="1104" w:type="dxa"/>
            <w:tcBorders>
              <w:top w:val="single" w:sz="4" w:space="0" w:color="auto"/>
              <w:left w:val="single" w:sz="4" w:space="0" w:color="auto"/>
              <w:bottom w:val="single" w:sz="4" w:space="0" w:color="auto"/>
              <w:right w:val="single" w:sz="4" w:space="0" w:color="auto"/>
            </w:tcBorders>
            <w:noWrap/>
          </w:tcPr>
          <w:p w14:paraId="028F2B0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4972B0D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4FF7074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52DEA06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41BC946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7A96902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50B44163"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16314EC3"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7CA74010"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3751B2FA"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544C02C0" w14:textId="77777777" w:rsidR="005E379D" w:rsidRPr="0045624A" w:rsidRDefault="005E379D" w:rsidP="002D0520">
            <w:pPr>
              <w:rPr>
                <w:rFonts w:ascii="Arial Narrow" w:hAnsi="Arial Narrow" w:cs="Aldhabi"/>
                <w:lang w:val="ro-RO"/>
              </w:rPr>
            </w:pPr>
            <w:proofErr w:type="spellStart"/>
            <w:r>
              <w:rPr>
                <w:rFonts w:ascii="Arial Narrow" w:hAnsi="Arial Narrow" w:cs="Aldhabi"/>
                <w:lang w:val="ro-RO"/>
              </w:rPr>
              <w:t>Electrovană</w:t>
            </w:r>
            <w:proofErr w:type="spellEnd"/>
            <w:r w:rsidRPr="0045624A">
              <w:rPr>
                <w:rFonts w:ascii="Arial Narrow" w:hAnsi="Arial Narrow" w:cs="Aldhabi"/>
                <w:lang w:val="ro-RO"/>
              </w:rPr>
              <w:t xml:space="preserve"> </w:t>
            </w:r>
            <w:r>
              <w:rPr>
                <w:rFonts w:ascii="Arial Narrow" w:hAnsi="Arial Narrow" w:cs="Aldhabi"/>
                <w:lang w:val="ro-RO"/>
              </w:rPr>
              <w:t xml:space="preserve"> </w:t>
            </w:r>
            <w:proofErr w:type="spellStart"/>
            <w:r>
              <w:rPr>
                <w:rFonts w:ascii="Arial Narrow" w:hAnsi="Arial Narrow" w:cs="Aldhabi"/>
                <w:lang w:val="ro-RO"/>
              </w:rPr>
              <w:t>spalare</w:t>
            </w:r>
            <w:proofErr w:type="spellEnd"/>
            <w:r>
              <w:rPr>
                <w:rFonts w:ascii="Arial Narrow" w:hAnsi="Arial Narrow" w:cs="Aldhabi"/>
                <w:lang w:val="ro-RO"/>
              </w:rPr>
              <w:t xml:space="preserve"> FN</w:t>
            </w:r>
            <w:r w:rsidRPr="0045624A">
              <w:rPr>
                <w:rFonts w:ascii="Arial Narrow" w:hAnsi="Arial Narrow" w:cs="Aldhabi"/>
                <w:lang w:val="ro-RO"/>
              </w:rPr>
              <w:t xml:space="preserve"> </w:t>
            </w:r>
            <w:r>
              <w:rPr>
                <w:rFonts w:ascii="Arial Narrow" w:hAnsi="Arial Narrow" w:cs="Aldhabi"/>
                <w:lang w:val="ro-RO"/>
              </w:rPr>
              <w:t>2</w:t>
            </w:r>
            <w:r w:rsidRPr="0045624A">
              <w:rPr>
                <w:rFonts w:ascii="Arial Narrow" w:hAnsi="Arial Narrow" w:cs="Aldhabi"/>
                <w:lang w:val="ro-RO"/>
              </w:rPr>
              <w:t xml:space="preserve"> </w:t>
            </w:r>
          </w:p>
        </w:tc>
        <w:tc>
          <w:tcPr>
            <w:tcW w:w="1567" w:type="dxa"/>
            <w:tcBorders>
              <w:top w:val="single" w:sz="4" w:space="0" w:color="auto"/>
              <w:left w:val="single" w:sz="4" w:space="0" w:color="auto"/>
              <w:bottom w:val="single" w:sz="4" w:space="0" w:color="auto"/>
              <w:right w:val="single" w:sz="4" w:space="0" w:color="auto"/>
            </w:tcBorders>
          </w:tcPr>
          <w:p w14:paraId="0312691A"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 xml:space="preserve">EKN </w:t>
            </w:r>
            <w:proofErr w:type="spellStart"/>
            <w:r w:rsidRPr="0045624A">
              <w:rPr>
                <w:rFonts w:ascii="Arial Narrow" w:hAnsi="Arial Narrow" w:cs="Aldhabi"/>
                <w:bCs/>
                <w:iCs/>
                <w:lang w:val="ro-RO" w:eastAsia="ar-SA"/>
              </w:rPr>
              <w:t>Buterfly</w:t>
            </w:r>
            <w:proofErr w:type="spellEnd"/>
            <w:r w:rsidRPr="0045624A">
              <w:rPr>
                <w:rFonts w:ascii="Arial Narrow" w:hAnsi="Arial Narrow" w:cs="Aldhabi"/>
                <w:bCs/>
                <w:iCs/>
                <w:lang w:val="ro-RO" w:eastAsia="ar-SA"/>
              </w:rPr>
              <w:t>, AUMA SA 07.6 4...20mA DN300 PN10</w:t>
            </w:r>
            <w:r>
              <w:rPr>
                <w:rFonts w:ascii="Arial Narrow" w:hAnsi="Arial Narrow" w:cs="Aldhabi"/>
                <w:bCs/>
                <w:iCs/>
                <w:lang w:val="ro-RO" w:eastAsia="ar-SA"/>
              </w:rPr>
              <w:t xml:space="preserve"> </w:t>
            </w:r>
            <w:r w:rsidRPr="0045624A">
              <w:rPr>
                <w:rFonts w:ascii="Arial Narrow" w:hAnsi="Arial Narrow" w:cs="Aldhabi"/>
                <w:bCs/>
                <w:iCs/>
                <w:lang w:val="ro-RO" w:eastAsia="ar-SA"/>
              </w:rPr>
              <w:t>VAG ARMATUREN&amp; AUMA</w:t>
            </w:r>
          </w:p>
        </w:tc>
        <w:tc>
          <w:tcPr>
            <w:tcW w:w="657" w:type="dxa"/>
            <w:tcBorders>
              <w:top w:val="single" w:sz="4" w:space="0" w:color="auto"/>
              <w:left w:val="single" w:sz="4" w:space="0" w:color="auto"/>
              <w:bottom w:val="single" w:sz="4" w:space="0" w:color="auto"/>
              <w:right w:val="single" w:sz="4" w:space="0" w:color="auto"/>
            </w:tcBorders>
            <w:vAlign w:val="center"/>
          </w:tcPr>
          <w:p w14:paraId="7456CCC1"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EV3.2</w:t>
            </w:r>
          </w:p>
        </w:tc>
        <w:tc>
          <w:tcPr>
            <w:tcW w:w="1638" w:type="dxa"/>
            <w:tcBorders>
              <w:top w:val="single" w:sz="4" w:space="0" w:color="auto"/>
              <w:left w:val="single" w:sz="4" w:space="0" w:color="auto"/>
              <w:bottom w:val="single" w:sz="4" w:space="0" w:color="auto"/>
              <w:right w:val="single" w:sz="4" w:space="0" w:color="auto"/>
            </w:tcBorders>
            <w:vAlign w:val="center"/>
          </w:tcPr>
          <w:p w14:paraId="40F9FECD"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XX_AQS_IE_FNS_EV3.2</w:t>
            </w:r>
          </w:p>
        </w:tc>
        <w:tc>
          <w:tcPr>
            <w:tcW w:w="1104" w:type="dxa"/>
            <w:tcBorders>
              <w:top w:val="single" w:sz="4" w:space="0" w:color="auto"/>
              <w:left w:val="single" w:sz="4" w:space="0" w:color="auto"/>
              <w:bottom w:val="single" w:sz="4" w:space="0" w:color="auto"/>
              <w:right w:val="single" w:sz="4" w:space="0" w:color="auto"/>
            </w:tcBorders>
            <w:noWrap/>
          </w:tcPr>
          <w:p w14:paraId="51B0E49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0A3EB18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222D49C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3E73566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69C7108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14D1D3B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05C97BEA"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2E3D635C"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04198596"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622671B4"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77E4F8A7" w14:textId="77777777" w:rsidR="005E379D" w:rsidRPr="0045624A" w:rsidRDefault="005E379D" w:rsidP="002D0520">
            <w:pPr>
              <w:rPr>
                <w:rFonts w:ascii="Arial Narrow" w:hAnsi="Arial Narrow" w:cs="Aldhabi"/>
                <w:lang w:val="ro-RO"/>
              </w:rPr>
            </w:pPr>
            <w:proofErr w:type="spellStart"/>
            <w:r>
              <w:rPr>
                <w:rFonts w:ascii="Arial Narrow" w:hAnsi="Arial Narrow" w:cs="Aldhabi"/>
                <w:lang w:val="ro-RO"/>
              </w:rPr>
              <w:t>Electrovană</w:t>
            </w:r>
            <w:proofErr w:type="spellEnd"/>
            <w:r w:rsidRPr="0045624A">
              <w:rPr>
                <w:rFonts w:ascii="Arial Narrow" w:hAnsi="Arial Narrow" w:cs="Aldhabi"/>
                <w:lang w:val="ro-RO"/>
              </w:rPr>
              <w:t xml:space="preserve">  </w:t>
            </w:r>
            <w:r>
              <w:rPr>
                <w:rFonts w:ascii="Arial Narrow" w:hAnsi="Arial Narrow" w:cs="Aldhabi"/>
                <w:lang w:val="ro-RO"/>
              </w:rPr>
              <w:t xml:space="preserve"> </w:t>
            </w:r>
            <w:proofErr w:type="spellStart"/>
            <w:r>
              <w:rPr>
                <w:rFonts w:ascii="Arial Narrow" w:hAnsi="Arial Narrow" w:cs="Aldhabi"/>
                <w:lang w:val="ro-RO"/>
              </w:rPr>
              <w:t>spalare</w:t>
            </w:r>
            <w:proofErr w:type="spellEnd"/>
            <w:r>
              <w:rPr>
                <w:rFonts w:ascii="Arial Narrow" w:hAnsi="Arial Narrow" w:cs="Aldhabi"/>
                <w:lang w:val="ro-RO"/>
              </w:rPr>
              <w:t xml:space="preserve"> FN3</w:t>
            </w:r>
          </w:p>
        </w:tc>
        <w:tc>
          <w:tcPr>
            <w:tcW w:w="1567" w:type="dxa"/>
            <w:tcBorders>
              <w:top w:val="single" w:sz="4" w:space="0" w:color="auto"/>
              <w:left w:val="single" w:sz="4" w:space="0" w:color="auto"/>
              <w:bottom w:val="single" w:sz="4" w:space="0" w:color="auto"/>
              <w:right w:val="single" w:sz="4" w:space="0" w:color="auto"/>
            </w:tcBorders>
          </w:tcPr>
          <w:p w14:paraId="26241EF2"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 xml:space="preserve">EKN </w:t>
            </w:r>
            <w:proofErr w:type="spellStart"/>
            <w:r w:rsidRPr="0045624A">
              <w:rPr>
                <w:rFonts w:ascii="Arial Narrow" w:hAnsi="Arial Narrow" w:cs="Aldhabi"/>
                <w:bCs/>
                <w:iCs/>
                <w:lang w:val="ro-RO" w:eastAsia="ar-SA"/>
              </w:rPr>
              <w:t>Buterfly</w:t>
            </w:r>
            <w:proofErr w:type="spellEnd"/>
            <w:r w:rsidRPr="0045624A">
              <w:rPr>
                <w:rFonts w:ascii="Arial Narrow" w:hAnsi="Arial Narrow" w:cs="Aldhabi"/>
                <w:bCs/>
                <w:iCs/>
                <w:lang w:val="ro-RO" w:eastAsia="ar-SA"/>
              </w:rPr>
              <w:t>, AUMA SA 07.6 4...20mA DN300 PN10</w:t>
            </w:r>
            <w:r>
              <w:rPr>
                <w:rFonts w:ascii="Arial Narrow" w:hAnsi="Arial Narrow" w:cs="Aldhabi"/>
                <w:bCs/>
                <w:iCs/>
                <w:lang w:val="ro-RO" w:eastAsia="ar-SA"/>
              </w:rPr>
              <w:t xml:space="preserve"> </w:t>
            </w:r>
            <w:r w:rsidRPr="0045624A">
              <w:rPr>
                <w:rFonts w:ascii="Arial Narrow" w:hAnsi="Arial Narrow" w:cs="Aldhabi"/>
                <w:bCs/>
                <w:iCs/>
                <w:lang w:val="ro-RO" w:eastAsia="ar-SA"/>
              </w:rPr>
              <w:t>VAG ARMATUREN&amp; AUMA</w:t>
            </w:r>
          </w:p>
        </w:tc>
        <w:tc>
          <w:tcPr>
            <w:tcW w:w="657" w:type="dxa"/>
            <w:tcBorders>
              <w:top w:val="single" w:sz="4" w:space="0" w:color="auto"/>
              <w:left w:val="single" w:sz="4" w:space="0" w:color="auto"/>
              <w:bottom w:val="single" w:sz="4" w:space="0" w:color="auto"/>
              <w:right w:val="single" w:sz="4" w:space="0" w:color="auto"/>
            </w:tcBorders>
            <w:vAlign w:val="center"/>
          </w:tcPr>
          <w:p w14:paraId="52C4028E"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EV3.3</w:t>
            </w:r>
          </w:p>
        </w:tc>
        <w:tc>
          <w:tcPr>
            <w:tcW w:w="1638" w:type="dxa"/>
            <w:tcBorders>
              <w:top w:val="single" w:sz="4" w:space="0" w:color="auto"/>
              <w:left w:val="single" w:sz="4" w:space="0" w:color="auto"/>
              <w:bottom w:val="single" w:sz="4" w:space="0" w:color="auto"/>
              <w:right w:val="single" w:sz="4" w:space="0" w:color="auto"/>
            </w:tcBorders>
            <w:vAlign w:val="center"/>
          </w:tcPr>
          <w:p w14:paraId="44A2D6DB"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XX_AQS_IE_FNS_EV3.3</w:t>
            </w:r>
          </w:p>
        </w:tc>
        <w:tc>
          <w:tcPr>
            <w:tcW w:w="1104" w:type="dxa"/>
            <w:tcBorders>
              <w:top w:val="single" w:sz="4" w:space="0" w:color="auto"/>
              <w:left w:val="single" w:sz="4" w:space="0" w:color="auto"/>
              <w:bottom w:val="single" w:sz="4" w:space="0" w:color="auto"/>
              <w:right w:val="single" w:sz="4" w:space="0" w:color="auto"/>
            </w:tcBorders>
            <w:noWrap/>
          </w:tcPr>
          <w:p w14:paraId="36195E2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063E132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1670905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775EFC2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11FD33A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39B23C8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633EFFB4"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1DA36433"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2047C81A"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7CD46389"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7AFB73A8" w14:textId="77777777" w:rsidR="005E379D" w:rsidRPr="0045624A" w:rsidRDefault="005E379D" w:rsidP="002D0520">
            <w:pPr>
              <w:rPr>
                <w:rFonts w:ascii="Arial Narrow" w:hAnsi="Arial Narrow" w:cs="Aldhabi"/>
                <w:lang w:val="ro-RO"/>
              </w:rPr>
            </w:pPr>
            <w:proofErr w:type="spellStart"/>
            <w:r>
              <w:rPr>
                <w:rFonts w:ascii="Arial Narrow" w:hAnsi="Arial Narrow" w:cs="Aldhabi"/>
                <w:lang w:val="ro-RO"/>
              </w:rPr>
              <w:t>Electrovană</w:t>
            </w:r>
            <w:proofErr w:type="spellEnd"/>
            <w:r w:rsidRPr="0045624A">
              <w:rPr>
                <w:rFonts w:ascii="Arial Narrow" w:hAnsi="Arial Narrow" w:cs="Aldhabi"/>
                <w:lang w:val="ro-RO"/>
              </w:rPr>
              <w:t xml:space="preserve">  </w:t>
            </w:r>
            <w:r>
              <w:rPr>
                <w:rFonts w:ascii="Arial Narrow" w:hAnsi="Arial Narrow" w:cs="Aldhabi"/>
                <w:lang w:val="ro-RO"/>
              </w:rPr>
              <w:t xml:space="preserve"> </w:t>
            </w:r>
            <w:proofErr w:type="spellStart"/>
            <w:r>
              <w:rPr>
                <w:rFonts w:ascii="Arial Narrow" w:hAnsi="Arial Narrow" w:cs="Aldhabi"/>
                <w:lang w:val="ro-RO"/>
              </w:rPr>
              <w:t>spalare</w:t>
            </w:r>
            <w:proofErr w:type="spellEnd"/>
            <w:r>
              <w:rPr>
                <w:rFonts w:ascii="Arial Narrow" w:hAnsi="Arial Narrow" w:cs="Aldhabi"/>
                <w:lang w:val="ro-RO"/>
              </w:rPr>
              <w:t xml:space="preserve"> FN4</w:t>
            </w:r>
          </w:p>
        </w:tc>
        <w:tc>
          <w:tcPr>
            <w:tcW w:w="1567" w:type="dxa"/>
            <w:tcBorders>
              <w:top w:val="single" w:sz="4" w:space="0" w:color="auto"/>
              <w:left w:val="single" w:sz="4" w:space="0" w:color="auto"/>
              <w:bottom w:val="single" w:sz="4" w:space="0" w:color="auto"/>
              <w:right w:val="single" w:sz="4" w:space="0" w:color="auto"/>
            </w:tcBorders>
          </w:tcPr>
          <w:p w14:paraId="1B90DBA9"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 xml:space="preserve">EKN </w:t>
            </w:r>
            <w:proofErr w:type="spellStart"/>
            <w:r w:rsidRPr="0045624A">
              <w:rPr>
                <w:rFonts w:ascii="Arial Narrow" w:hAnsi="Arial Narrow" w:cs="Aldhabi"/>
                <w:bCs/>
                <w:iCs/>
                <w:lang w:val="ro-RO" w:eastAsia="ar-SA"/>
              </w:rPr>
              <w:t>Buterfly</w:t>
            </w:r>
            <w:proofErr w:type="spellEnd"/>
            <w:r w:rsidRPr="0045624A">
              <w:rPr>
                <w:rFonts w:ascii="Arial Narrow" w:hAnsi="Arial Narrow" w:cs="Aldhabi"/>
                <w:bCs/>
                <w:iCs/>
                <w:lang w:val="ro-RO" w:eastAsia="ar-SA"/>
              </w:rPr>
              <w:t>, AUMA SA 07.6 4...20mA DN300 PN10</w:t>
            </w:r>
            <w:r>
              <w:rPr>
                <w:rFonts w:ascii="Arial Narrow" w:hAnsi="Arial Narrow" w:cs="Aldhabi"/>
                <w:bCs/>
                <w:iCs/>
                <w:lang w:val="ro-RO" w:eastAsia="ar-SA"/>
              </w:rPr>
              <w:t xml:space="preserve"> </w:t>
            </w:r>
            <w:r w:rsidRPr="0045624A">
              <w:rPr>
                <w:rFonts w:ascii="Arial Narrow" w:hAnsi="Arial Narrow" w:cs="Aldhabi"/>
                <w:bCs/>
                <w:iCs/>
                <w:lang w:val="ro-RO" w:eastAsia="ar-SA"/>
              </w:rPr>
              <w:t>VAG ARMATUREN&amp; AUMA</w:t>
            </w:r>
          </w:p>
        </w:tc>
        <w:tc>
          <w:tcPr>
            <w:tcW w:w="657" w:type="dxa"/>
            <w:tcBorders>
              <w:top w:val="single" w:sz="4" w:space="0" w:color="auto"/>
              <w:left w:val="single" w:sz="4" w:space="0" w:color="auto"/>
              <w:bottom w:val="single" w:sz="4" w:space="0" w:color="auto"/>
              <w:right w:val="single" w:sz="4" w:space="0" w:color="auto"/>
            </w:tcBorders>
            <w:vAlign w:val="center"/>
          </w:tcPr>
          <w:p w14:paraId="1F479DF7"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EV3.4</w:t>
            </w:r>
          </w:p>
        </w:tc>
        <w:tc>
          <w:tcPr>
            <w:tcW w:w="1638" w:type="dxa"/>
            <w:tcBorders>
              <w:top w:val="single" w:sz="4" w:space="0" w:color="auto"/>
              <w:left w:val="single" w:sz="4" w:space="0" w:color="auto"/>
              <w:bottom w:val="single" w:sz="4" w:space="0" w:color="auto"/>
              <w:right w:val="single" w:sz="4" w:space="0" w:color="auto"/>
            </w:tcBorders>
            <w:vAlign w:val="center"/>
          </w:tcPr>
          <w:p w14:paraId="1983CFB8"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XX_AQS_IE_FNS_EV3.3</w:t>
            </w:r>
          </w:p>
        </w:tc>
        <w:tc>
          <w:tcPr>
            <w:tcW w:w="1104" w:type="dxa"/>
            <w:tcBorders>
              <w:top w:val="single" w:sz="4" w:space="0" w:color="auto"/>
              <w:left w:val="single" w:sz="4" w:space="0" w:color="auto"/>
              <w:bottom w:val="single" w:sz="4" w:space="0" w:color="auto"/>
              <w:right w:val="single" w:sz="4" w:space="0" w:color="auto"/>
            </w:tcBorders>
            <w:noWrap/>
          </w:tcPr>
          <w:p w14:paraId="70C4882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3EA836D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564D3E9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6C67B25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6131EBB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532C3D7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12ED5307"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02E497CD"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16A04D2C"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tcPr>
          <w:p w14:paraId="1EBD3F38"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5D2F1498"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Pompa</w:t>
            </w:r>
            <w:r>
              <w:rPr>
                <w:rFonts w:ascii="Arial Narrow" w:hAnsi="Arial Narrow" w:cs="Aldhabi"/>
                <w:lang w:val="ro-RO"/>
              </w:rPr>
              <w:t xml:space="preserve">  </w:t>
            </w:r>
            <w:proofErr w:type="spellStart"/>
            <w:r>
              <w:rPr>
                <w:rFonts w:ascii="Arial Narrow" w:hAnsi="Arial Narrow" w:cs="Aldhabi"/>
                <w:lang w:val="ro-RO"/>
              </w:rPr>
              <w:t>spalare</w:t>
            </w:r>
            <w:proofErr w:type="spellEnd"/>
            <w:r>
              <w:rPr>
                <w:rFonts w:ascii="Arial Narrow" w:hAnsi="Arial Narrow" w:cs="Aldhabi"/>
                <w:lang w:val="ro-RO"/>
              </w:rPr>
              <w:t xml:space="preserve"> FN</w:t>
            </w:r>
          </w:p>
        </w:tc>
        <w:tc>
          <w:tcPr>
            <w:tcW w:w="1567" w:type="dxa"/>
            <w:tcBorders>
              <w:top w:val="single" w:sz="4" w:space="0" w:color="auto"/>
              <w:left w:val="single" w:sz="4" w:space="0" w:color="auto"/>
              <w:bottom w:val="single" w:sz="4" w:space="0" w:color="auto"/>
              <w:right w:val="single" w:sz="4" w:space="0" w:color="auto"/>
            </w:tcBorders>
          </w:tcPr>
          <w:p w14:paraId="7235EF78" w14:textId="77777777" w:rsidR="005E379D" w:rsidRPr="0045624A" w:rsidRDefault="005E379D" w:rsidP="002D0520">
            <w:pPr>
              <w:jc w:val="center"/>
              <w:rPr>
                <w:rFonts w:ascii="Arial Narrow" w:eastAsia="Arial Unicode MS" w:hAnsi="Arial Narrow" w:cs="Aldhabi"/>
                <w:lang w:val="ro-RO"/>
              </w:rPr>
            </w:pPr>
            <w:proofErr w:type="spellStart"/>
            <w:r w:rsidRPr="0045624A">
              <w:rPr>
                <w:rFonts w:ascii="Arial Narrow" w:hAnsi="Arial Narrow" w:cs="Aldhabi"/>
                <w:bCs/>
                <w:iCs/>
                <w:lang w:val="ro-RO" w:eastAsia="ar-SA"/>
              </w:rPr>
              <w:t>Tip.:NL</w:t>
            </w:r>
            <w:proofErr w:type="spellEnd"/>
            <w:r w:rsidRPr="0045624A">
              <w:rPr>
                <w:rFonts w:ascii="Arial Narrow" w:hAnsi="Arial Narrow" w:cs="Aldhabi"/>
                <w:bCs/>
                <w:iCs/>
                <w:lang w:val="ro-RO" w:eastAsia="ar-SA"/>
              </w:rPr>
              <w:t xml:space="preserve"> 125/250-11-4-12;</w:t>
            </w:r>
            <w:r>
              <w:rPr>
                <w:rFonts w:ascii="Arial Narrow" w:hAnsi="Arial Narrow" w:cs="Aldhabi"/>
                <w:bCs/>
                <w:iCs/>
                <w:lang w:val="ro-RO" w:eastAsia="ar-SA"/>
              </w:rPr>
              <w:t xml:space="preserve"> </w:t>
            </w:r>
            <w:r w:rsidRPr="0045624A">
              <w:rPr>
                <w:rFonts w:ascii="Arial Narrow" w:hAnsi="Arial Narrow" w:cs="Aldhabi"/>
                <w:bCs/>
                <w:iCs/>
                <w:lang w:val="ro-RO" w:eastAsia="ar-SA"/>
              </w:rPr>
              <w:t>WILO</w:t>
            </w:r>
          </w:p>
        </w:tc>
        <w:tc>
          <w:tcPr>
            <w:tcW w:w="657" w:type="dxa"/>
            <w:tcBorders>
              <w:top w:val="single" w:sz="4" w:space="0" w:color="auto"/>
              <w:left w:val="single" w:sz="4" w:space="0" w:color="auto"/>
              <w:bottom w:val="single" w:sz="4" w:space="0" w:color="auto"/>
              <w:right w:val="single" w:sz="4" w:space="0" w:color="auto"/>
            </w:tcBorders>
            <w:vAlign w:val="center"/>
          </w:tcPr>
          <w:p w14:paraId="1A30D026"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SPSF – P1</w:t>
            </w:r>
          </w:p>
        </w:tc>
        <w:tc>
          <w:tcPr>
            <w:tcW w:w="1638" w:type="dxa"/>
            <w:tcBorders>
              <w:top w:val="single" w:sz="4" w:space="0" w:color="auto"/>
              <w:left w:val="single" w:sz="4" w:space="0" w:color="auto"/>
              <w:bottom w:val="single" w:sz="4" w:space="0" w:color="auto"/>
              <w:right w:val="single" w:sz="4" w:space="0" w:color="auto"/>
            </w:tcBorders>
            <w:vAlign w:val="center"/>
          </w:tcPr>
          <w:p w14:paraId="5DADF787"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w:t>
            </w:r>
            <w:r w:rsidRPr="0045624A">
              <w:rPr>
                <w:rFonts w:ascii="Arial Narrow" w:hAnsi="Arial Narrow" w:cs="Aldhabi"/>
                <w:color w:val="000000"/>
                <w:lang w:val="ro-RO" w:eastAsia="ro-RO"/>
              </w:rPr>
              <w:t xml:space="preserve"> SPSF – P1</w:t>
            </w:r>
          </w:p>
        </w:tc>
        <w:tc>
          <w:tcPr>
            <w:tcW w:w="1104" w:type="dxa"/>
            <w:tcBorders>
              <w:top w:val="single" w:sz="4" w:space="0" w:color="auto"/>
              <w:left w:val="single" w:sz="4" w:space="0" w:color="auto"/>
              <w:bottom w:val="single" w:sz="4" w:space="0" w:color="auto"/>
              <w:right w:val="single" w:sz="4" w:space="0" w:color="auto"/>
            </w:tcBorders>
            <w:noWrap/>
          </w:tcPr>
          <w:p w14:paraId="75FDD8F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2678B32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7F7CAC2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6CE5A36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40BB29E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674310E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50C28364"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359701D8"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7D2E8E30"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tcPr>
          <w:p w14:paraId="7E11B5A7"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0872CF5E"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Pompa</w:t>
            </w:r>
            <w:r>
              <w:rPr>
                <w:rFonts w:ascii="Arial Narrow" w:hAnsi="Arial Narrow" w:cs="Aldhabi"/>
                <w:lang w:val="ro-RO"/>
              </w:rPr>
              <w:t xml:space="preserve">  </w:t>
            </w:r>
            <w:proofErr w:type="spellStart"/>
            <w:r>
              <w:rPr>
                <w:rFonts w:ascii="Arial Narrow" w:hAnsi="Arial Narrow" w:cs="Aldhabi"/>
                <w:lang w:val="ro-RO"/>
              </w:rPr>
              <w:t>spalare</w:t>
            </w:r>
            <w:proofErr w:type="spellEnd"/>
            <w:r>
              <w:rPr>
                <w:rFonts w:ascii="Arial Narrow" w:hAnsi="Arial Narrow" w:cs="Aldhabi"/>
                <w:lang w:val="ro-RO"/>
              </w:rPr>
              <w:t xml:space="preserve"> FN</w:t>
            </w:r>
          </w:p>
        </w:tc>
        <w:tc>
          <w:tcPr>
            <w:tcW w:w="1567" w:type="dxa"/>
            <w:tcBorders>
              <w:top w:val="single" w:sz="4" w:space="0" w:color="auto"/>
              <w:left w:val="single" w:sz="4" w:space="0" w:color="auto"/>
              <w:bottom w:val="single" w:sz="4" w:space="0" w:color="auto"/>
              <w:right w:val="single" w:sz="4" w:space="0" w:color="auto"/>
            </w:tcBorders>
          </w:tcPr>
          <w:p w14:paraId="3789FAD4" w14:textId="77777777" w:rsidR="005E379D" w:rsidRPr="0045624A" w:rsidRDefault="005E379D" w:rsidP="002D0520">
            <w:pPr>
              <w:jc w:val="center"/>
              <w:rPr>
                <w:rFonts w:ascii="Arial Narrow" w:eastAsia="Arial Unicode MS" w:hAnsi="Arial Narrow" w:cs="Aldhabi"/>
                <w:lang w:val="ro-RO"/>
              </w:rPr>
            </w:pPr>
            <w:proofErr w:type="spellStart"/>
            <w:r w:rsidRPr="0045624A">
              <w:rPr>
                <w:rFonts w:ascii="Arial Narrow" w:hAnsi="Arial Narrow" w:cs="Aldhabi"/>
                <w:bCs/>
                <w:iCs/>
                <w:lang w:val="ro-RO" w:eastAsia="ar-SA"/>
              </w:rPr>
              <w:t>Tip.:NL</w:t>
            </w:r>
            <w:proofErr w:type="spellEnd"/>
            <w:r w:rsidRPr="0045624A">
              <w:rPr>
                <w:rFonts w:ascii="Arial Narrow" w:hAnsi="Arial Narrow" w:cs="Aldhabi"/>
                <w:bCs/>
                <w:iCs/>
                <w:lang w:val="ro-RO" w:eastAsia="ar-SA"/>
              </w:rPr>
              <w:t xml:space="preserve"> 125/250-11-4-12;</w:t>
            </w:r>
            <w:r>
              <w:rPr>
                <w:rFonts w:ascii="Arial Narrow" w:hAnsi="Arial Narrow" w:cs="Aldhabi"/>
                <w:bCs/>
                <w:iCs/>
                <w:lang w:val="ro-RO" w:eastAsia="ar-SA"/>
              </w:rPr>
              <w:t xml:space="preserve"> </w:t>
            </w:r>
            <w:r w:rsidRPr="0045624A">
              <w:rPr>
                <w:rFonts w:ascii="Arial Narrow" w:hAnsi="Arial Narrow" w:cs="Aldhabi"/>
                <w:bCs/>
                <w:iCs/>
                <w:lang w:val="ro-RO" w:eastAsia="ar-SA"/>
              </w:rPr>
              <w:t>WILO</w:t>
            </w:r>
          </w:p>
        </w:tc>
        <w:tc>
          <w:tcPr>
            <w:tcW w:w="657" w:type="dxa"/>
            <w:tcBorders>
              <w:top w:val="single" w:sz="4" w:space="0" w:color="auto"/>
              <w:left w:val="single" w:sz="4" w:space="0" w:color="auto"/>
              <w:bottom w:val="single" w:sz="4" w:space="0" w:color="auto"/>
              <w:right w:val="single" w:sz="4" w:space="0" w:color="auto"/>
            </w:tcBorders>
            <w:vAlign w:val="center"/>
          </w:tcPr>
          <w:p w14:paraId="43685AE7"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SPSF – P2</w:t>
            </w:r>
          </w:p>
        </w:tc>
        <w:tc>
          <w:tcPr>
            <w:tcW w:w="1638" w:type="dxa"/>
            <w:tcBorders>
              <w:top w:val="single" w:sz="4" w:space="0" w:color="auto"/>
              <w:left w:val="single" w:sz="4" w:space="0" w:color="auto"/>
              <w:bottom w:val="single" w:sz="4" w:space="0" w:color="auto"/>
              <w:right w:val="single" w:sz="4" w:space="0" w:color="auto"/>
            </w:tcBorders>
            <w:vAlign w:val="center"/>
          </w:tcPr>
          <w:p w14:paraId="15741920"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w:t>
            </w:r>
            <w:r w:rsidRPr="0045624A">
              <w:rPr>
                <w:rFonts w:ascii="Arial Narrow" w:hAnsi="Arial Narrow" w:cs="Aldhabi"/>
                <w:color w:val="000000"/>
                <w:lang w:val="ro-RO" w:eastAsia="ro-RO"/>
              </w:rPr>
              <w:t xml:space="preserve"> SPSF – P2</w:t>
            </w:r>
          </w:p>
        </w:tc>
        <w:tc>
          <w:tcPr>
            <w:tcW w:w="1104" w:type="dxa"/>
            <w:tcBorders>
              <w:top w:val="single" w:sz="4" w:space="0" w:color="auto"/>
              <w:left w:val="single" w:sz="4" w:space="0" w:color="auto"/>
              <w:bottom w:val="single" w:sz="4" w:space="0" w:color="auto"/>
              <w:right w:val="single" w:sz="4" w:space="0" w:color="auto"/>
            </w:tcBorders>
            <w:noWrap/>
          </w:tcPr>
          <w:p w14:paraId="21F4A5D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418BBC7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28CA0F6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6ABCB02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63BF106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33E419E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5F9E24F2"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51377050"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56DC96DC"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tcPr>
          <w:p w14:paraId="6794620B"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42821DF5"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Pompa</w:t>
            </w:r>
            <w:r>
              <w:rPr>
                <w:rFonts w:ascii="Arial Narrow" w:hAnsi="Arial Narrow" w:cs="Aldhabi"/>
                <w:lang w:val="ro-RO"/>
              </w:rPr>
              <w:t xml:space="preserve">  </w:t>
            </w:r>
            <w:proofErr w:type="spellStart"/>
            <w:r>
              <w:rPr>
                <w:rFonts w:ascii="Arial Narrow" w:hAnsi="Arial Narrow" w:cs="Aldhabi"/>
                <w:lang w:val="ro-RO"/>
              </w:rPr>
              <w:t>spalare</w:t>
            </w:r>
            <w:proofErr w:type="spellEnd"/>
            <w:r>
              <w:rPr>
                <w:rFonts w:ascii="Arial Narrow" w:hAnsi="Arial Narrow" w:cs="Aldhabi"/>
                <w:lang w:val="ro-RO"/>
              </w:rPr>
              <w:t xml:space="preserve"> FN</w:t>
            </w:r>
          </w:p>
        </w:tc>
        <w:tc>
          <w:tcPr>
            <w:tcW w:w="1567" w:type="dxa"/>
            <w:tcBorders>
              <w:top w:val="single" w:sz="4" w:space="0" w:color="auto"/>
              <w:left w:val="single" w:sz="4" w:space="0" w:color="auto"/>
              <w:bottom w:val="single" w:sz="4" w:space="0" w:color="auto"/>
              <w:right w:val="single" w:sz="4" w:space="0" w:color="auto"/>
            </w:tcBorders>
          </w:tcPr>
          <w:p w14:paraId="14C4114E" w14:textId="77777777" w:rsidR="005E379D" w:rsidRPr="0045624A" w:rsidRDefault="005E379D" w:rsidP="002D0520">
            <w:pPr>
              <w:jc w:val="center"/>
              <w:rPr>
                <w:rFonts w:ascii="Arial Narrow" w:eastAsia="Arial Unicode MS" w:hAnsi="Arial Narrow" w:cs="Aldhabi"/>
                <w:lang w:val="ro-RO"/>
              </w:rPr>
            </w:pPr>
            <w:proofErr w:type="spellStart"/>
            <w:r w:rsidRPr="0045624A">
              <w:rPr>
                <w:rFonts w:ascii="Arial Narrow" w:hAnsi="Arial Narrow" w:cs="Aldhabi"/>
                <w:bCs/>
                <w:iCs/>
                <w:lang w:val="ro-RO" w:eastAsia="ar-SA"/>
              </w:rPr>
              <w:t>Tip.:NL</w:t>
            </w:r>
            <w:proofErr w:type="spellEnd"/>
            <w:r w:rsidRPr="0045624A">
              <w:rPr>
                <w:rFonts w:ascii="Arial Narrow" w:hAnsi="Arial Narrow" w:cs="Aldhabi"/>
                <w:bCs/>
                <w:iCs/>
                <w:lang w:val="ro-RO" w:eastAsia="ar-SA"/>
              </w:rPr>
              <w:t xml:space="preserve"> 125/250-11-4-12;</w:t>
            </w:r>
            <w:r>
              <w:rPr>
                <w:rFonts w:ascii="Arial Narrow" w:hAnsi="Arial Narrow" w:cs="Aldhabi"/>
                <w:bCs/>
                <w:iCs/>
                <w:lang w:val="ro-RO" w:eastAsia="ar-SA"/>
              </w:rPr>
              <w:t xml:space="preserve"> </w:t>
            </w:r>
            <w:r w:rsidRPr="0045624A">
              <w:rPr>
                <w:rFonts w:ascii="Arial Narrow" w:hAnsi="Arial Narrow" w:cs="Aldhabi"/>
                <w:bCs/>
                <w:iCs/>
                <w:lang w:val="ro-RO" w:eastAsia="ar-SA"/>
              </w:rPr>
              <w:t>WILO</w:t>
            </w:r>
          </w:p>
        </w:tc>
        <w:tc>
          <w:tcPr>
            <w:tcW w:w="657" w:type="dxa"/>
            <w:tcBorders>
              <w:top w:val="single" w:sz="4" w:space="0" w:color="auto"/>
              <w:left w:val="single" w:sz="4" w:space="0" w:color="auto"/>
              <w:bottom w:val="single" w:sz="4" w:space="0" w:color="auto"/>
              <w:right w:val="single" w:sz="4" w:space="0" w:color="auto"/>
            </w:tcBorders>
            <w:vAlign w:val="center"/>
          </w:tcPr>
          <w:p w14:paraId="40D893E2"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SPSF – P3</w:t>
            </w:r>
          </w:p>
        </w:tc>
        <w:tc>
          <w:tcPr>
            <w:tcW w:w="1638" w:type="dxa"/>
            <w:tcBorders>
              <w:top w:val="single" w:sz="4" w:space="0" w:color="auto"/>
              <w:left w:val="single" w:sz="4" w:space="0" w:color="auto"/>
              <w:bottom w:val="single" w:sz="4" w:space="0" w:color="auto"/>
              <w:right w:val="single" w:sz="4" w:space="0" w:color="auto"/>
            </w:tcBorders>
            <w:vAlign w:val="center"/>
          </w:tcPr>
          <w:p w14:paraId="4FAE27EE"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w:t>
            </w:r>
            <w:r w:rsidRPr="0045624A">
              <w:rPr>
                <w:rFonts w:ascii="Arial Narrow" w:hAnsi="Arial Narrow" w:cs="Aldhabi"/>
                <w:color w:val="000000"/>
                <w:lang w:val="ro-RO" w:eastAsia="ro-RO"/>
              </w:rPr>
              <w:t xml:space="preserve"> SPSF – P3</w:t>
            </w:r>
          </w:p>
        </w:tc>
        <w:tc>
          <w:tcPr>
            <w:tcW w:w="1104" w:type="dxa"/>
            <w:tcBorders>
              <w:top w:val="single" w:sz="4" w:space="0" w:color="auto"/>
              <w:left w:val="single" w:sz="4" w:space="0" w:color="auto"/>
              <w:bottom w:val="single" w:sz="4" w:space="0" w:color="auto"/>
              <w:right w:val="single" w:sz="4" w:space="0" w:color="auto"/>
            </w:tcBorders>
            <w:noWrap/>
          </w:tcPr>
          <w:p w14:paraId="673EC5B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6E3367F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4528B6A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45F37CB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2904F2E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3DE6F05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598F0F5A"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50FC49BB"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79A56166"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tcPr>
          <w:p w14:paraId="5896776C"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1F703D55"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Suflanta</w:t>
            </w:r>
            <w:r>
              <w:rPr>
                <w:rFonts w:ascii="Arial Narrow" w:hAnsi="Arial Narrow" w:cs="Aldhabi"/>
                <w:lang w:val="ro-RO"/>
              </w:rPr>
              <w:t xml:space="preserve"> 1</w:t>
            </w:r>
          </w:p>
        </w:tc>
        <w:tc>
          <w:tcPr>
            <w:tcW w:w="1567" w:type="dxa"/>
            <w:tcBorders>
              <w:top w:val="single" w:sz="4" w:space="0" w:color="auto"/>
              <w:left w:val="single" w:sz="4" w:space="0" w:color="auto"/>
              <w:bottom w:val="single" w:sz="4" w:space="0" w:color="auto"/>
              <w:right w:val="single" w:sz="4" w:space="0" w:color="auto"/>
            </w:tcBorders>
          </w:tcPr>
          <w:p w14:paraId="2FEDAA37"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iCs/>
                <w:lang w:val="ro-RO"/>
              </w:rPr>
              <w:t>GM25S;</w:t>
            </w:r>
            <w:r>
              <w:rPr>
                <w:rFonts w:ascii="Arial Narrow" w:eastAsia="Arial Unicode MS" w:hAnsi="Arial Narrow" w:cs="Aldhabi"/>
                <w:bCs/>
                <w:iCs/>
                <w:lang w:val="ro-RO"/>
              </w:rPr>
              <w:t xml:space="preserve"> </w:t>
            </w:r>
            <w:r w:rsidRPr="0045624A">
              <w:rPr>
                <w:rFonts w:ascii="Arial Narrow" w:hAnsi="Arial Narrow" w:cs="Aldhabi"/>
                <w:bCs/>
                <w:iCs/>
                <w:lang w:val="ro-RO" w:eastAsia="ar-SA"/>
              </w:rPr>
              <w:t xml:space="preserve">AERZEN </w:t>
            </w:r>
            <w:proofErr w:type="spellStart"/>
            <w:r w:rsidRPr="0045624A">
              <w:rPr>
                <w:rFonts w:ascii="Arial Narrow" w:hAnsi="Arial Narrow" w:cs="Aldhabi"/>
                <w:bCs/>
                <w:iCs/>
                <w:lang w:val="ro-RO" w:eastAsia="ar-SA"/>
              </w:rPr>
              <w:t>Machinenfabrik</w:t>
            </w:r>
            <w:proofErr w:type="spellEnd"/>
          </w:p>
        </w:tc>
        <w:tc>
          <w:tcPr>
            <w:tcW w:w="657" w:type="dxa"/>
            <w:tcBorders>
              <w:top w:val="single" w:sz="4" w:space="0" w:color="auto"/>
              <w:left w:val="single" w:sz="4" w:space="0" w:color="auto"/>
              <w:bottom w:val="single" w:sz="4" w:space="0" w:color="auto"/>
              <w:right w:val="single" w:sz="4" w:space="0" w:color="auto"/>
            </w:tcBorders>
            <w:vAlign w:val="center"/>
          </w:tcPr>
          <w:p w14:paraId="4BA7CCA2"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S3</w:t>
            </w:r>
          </w:p>
        </w:tc>
        <w:tc>
          <w:tcPr>
            <w:tcW w:w="1638" w:type="dxa"/>
            <w:tcBorders>
              <w:top w:val="single" w:sz="4" w:space="0" w:color="auto"/>
              <w:left w:val="single" w:sz="4" w:space="0" w:color="auto"/>
              <w:bottom w:val="single" w:sz="4" w:space="0" w:color="auto"/>
              <w:right w:val="single" w:sz="4" w:space="0" w:color="auto"/>
            </w:tcBorders>
            <w:vAlign w:val="center"/>
          </w:tcPr>
          <w:p w14:paraId="7F6235B8"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w:t>
            </w:r>
            <w:r w:rsidRPr="0045624A">
              <w:rPr>
                <w:rFonts w:ascii="Arial Narrow" w:hAnsi="Arial Narrow" w:cs="Aldhabi"/>
                <w:color w:val="000000"/>
                <w:lang w:val="ro-RO" w:eastAsia="ro-RO"/>
              </w:rPr>
              <w:t xml:space="preserve"> S3</w:t>
            </w:r>
          </w:p>
        </w:tc>
        <w:tc>
          <w:tcPr>
            <w:tcW w:w="1104" w:type="dxa"/>
            <w:tcBorders>
              <w:top w:val="single" w:sz="4" w:space="0" w:color="auto"/>
              <w:left w:val="single" w:sz="4" w:space="0" w:color="auto"/>
              <w:bottom w:val="single" w:sz="4" w:space="0" w:color="auto"/>
              <w:right w:val="single" w:sz="4" w:space="0" w:color="auto"/>
            </w:tcBorders>
            <w:noWrap/>
          </w:tcPr>
          <w:p w14:paraId="75B3CFF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0E3F691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31AF702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326E1EA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459A8CA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55131EB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0200E4D8"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604CCF9A"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7DC533F6"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tcPr>
          <w:p w14:paraId="11676F96"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483093DA"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Suflanta</w:t>
            </w:r>
            <w:r>
              <w:rPr>
                <w:rFonts w:ascii="Arial Narrow" w:hAnsi="Arial Narrow" w:cs="Aldhabi"/>
                <w:lang w:val="ro-RO"/>
              </w:rPr>
              <w:t xml:space="preserve"> 2</w:t>
            </w:r>
          </w:p>
        </w:tc>
        <w:tc>
          <w:tcPr>
            <w:tcW w:w="1567" w:type="dxa"/>
            <w:tcBorders>
              <w:top w:val="single" w:sz="4" w:space="0" w:color="auto"/>
              <w:left w:val="single" w:sz="4" w:space="0" w:color="auto"/>
              <w:bottom w:val="single" w:sz="4" w:space="0" w:color="auto"/>
              <w:right w:val="single" w:sz="4" w:space="0" w:color="auto"/>
            </w:tcBorders>
          </w:tcPr>
          <w:p w14:paraId="0AA4DB2E"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iCs/>
                <w:lang w:val="ro-RO"/>
              </w:rPr>
              <w:t>GM25S;</w:t>
            </w:r>
            <w:r>
              <w:rPr>
                <w:rFonts w:ascii="Arial Narrow" w:eastAsia="Arial Unicode MS" w:hAnsi="Arial Narrow" w:cs="Aldhabi"/>
                <w:bCs/>
                <w:iCs/>
                <w:lang w:val="ro-RO"/>
              </w:rPr>
              <w:t xml:space="preserve"> </w:t>
            </w:r>
            <w:r w:rsidRPr="0045624A">
              <w:rPr>
                <w:rFonts w:ascii="Arial Narrow" w:hAnsi="Arial Narrow" w:cs="Aldhabi"/>
                <w:bCs/>
                <w:iCs/>
                <w:lang w:val="ro-RO" w:eastAsia="ar-SA"/>
              </w:rPr>
              <w:t xml:space="preserve">AERZEN </w:t>
            </w:r>
            <w:proofErr w:type="spellStart"/>
            <w:r w:rsidRPr="0045624A">
              <w:rPr>
                <w:rFonts w:ascii="Arial Narrow" w:hAnsi="Arial Narrow" w:cs="Aldhabi"/>
                <w:bCs/>
                <w:iCs/>
                <w:lang w:val="ro-RO" w:eastAsia="ar-SA"/>
              </w:rPr>
              <w:t>Machinenfabrik</w:t>
            </w:r>
            <w:proofErr w:type="spellEnd"/>
          </w:p>
        </w:tc>
        <w:tc>
          <w:tcPr>
            <w:tcW w:w="657" w:type="dxa"/>
            <w:tcBorders>
              <w:top w:val="single" w:sz="4" w:space="0" w:color="auto"/>
              <w:left w:val="single" w:sz="4" w:space="0" w:color="auto"/>
              <w:bottom w:val="single" w:sz="4" w:space="0" w:color="auto"/>
              <w:right w:val="single" w:sz="4" w:space="0" w:color="auto"/>
            </w:tcBorders>
            <w:vAlign w:val="center"/>
          </w:tcPr>
          <w:p w14:paraId="71792409"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S4</w:t>
            </w:r>
          </w:p>
        </w:tc>
        <w:tc>
          <w:tcPr>
            <w:tcW w:w="1638" w:type="dxa"/>
            <w:tcBorders>
              <w:top w:val="single" w:sz="4" w:space="0" w:color="auto"/>
              <w:left w:val="single" w:sz="4" w:space="0" w:color="auto"/>
              <w:bottom w:val="single" w:sz="4" w:space="0" w:color="auto"/>
              <w:right w:val="single" w:sz="4" w:space="0" w:color="auto"/>
            </w:tcBorders>
            <w:vAlign w:val="center"/>
          </w:tcPr>
          <w:p w14:paraId="4F68738A"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w:t>
            </w:r>
            <w:r w:rsidRPr="0045624A">
              <w:rPr>
                <w:rFonts w:ascii="Arial Narrow" w:hAnsi="Arial Narrow" w:cs="Aldhabi"/>
                <w:color w:val="000000"/>
                <w:lang w:val="ro-RO" w:eastAsia="ro-RO"/>
              </w:rPr>
              <w:t xml:space="preserve"> S4</w:t>
            </w:r>
          </w:p>
        </w:tc>
        <w:tc>
          <w:tcPr>
            <w:tcW w:w="1104" w:type="dxa"/>
            <w:tcBorders>
              <w:top w:val="single" w:sz="4" w:space="0" w:color="auto"/>
              <w:left w:val="single" w:sz="4" w:space="0" w:color="auto"/>
              <w:bottom w:val="single" w:sz="4" w:space="0" w:color="auto"/>
              <w:right w:val="single" w:sz="4" w:space="0" w:color="auto"/>
            </w:tcBorders>
            <w:noWrap/>
          </w:tcPr>
          <w:p w14:paraId="7525622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3633570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6A9E478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552B421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7794293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09FE75F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15ADD4CB"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7757F0F5"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03C3D395"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tcPr>
          <w:p w14:paraId="0A98A6D1"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1D444F6F"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Ventilator</w:t>
            </w:r>
            <w:r>
              <w:rPr>
                <w:rFonts w:ascii="Arial Narrow" w:hAnsi="Arial Narrow" w:cs="Aldhabi"/>
                <w:lang w:val="ro-RO"/>
              </w:rPr>
              <w:t xml:space="preserve"> FN</w:t>
            </w:r>
          </w:p>
        </w:tc>
        <w:tc>
          <w:tcPr>
            <w:tcW w:w="1567" w:type="dxa"/>
            <w:tcBorders>
              <w:top w:val="single" w:sz="4" w:space="0" w:color="auto"/>
              <w:left w:val="single" w:sz="4" w:space="0" w:color="auto"/>
              <w:bottom w:val="single" w:sz="4" w:space="0" w:color="auto"/>
              <w:right w:val="single" w:sz="4" w:space="0" w:color="auto"/>
            </w:tcBorders>
          </w:tcPr>
          <w:p w14:paraId="60A80EF1"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DZQ 30/4;</w:t>
            </w:r>
          </w:p>
          <w:p w14:paraId="2A52278B" w14:textId="77777777" w:rsidR="005E379D" w:rsidRPr="0045624A" w:rsidRDefault="005E379D" w:rsidP="002D0520">
            <w:pPr>
              <w:jc w:val="center"/>
              <w:rPr>
                <w:rFonts w:ascii="Arial Narrow" w:eastAsia="Arial Unicode MS" w:hAnsi="Arial Narrow" w:cs="Aldhabi"/>
                <w:lang w:val="ro-RO"/>
              </w:rPr>
            </w:pPr>
            <w:bookmarkStart w:id="9" w:name="OLE_LINK592"/>
            <w:bookmarkStart w:id="10" w:name="OLE_LINK593"/>
            <w:bookmarkStart w:id="11" w:name="OLE_LINK594"/>
            <w:r w:rsidRPr="0045624A">
              <w:rPr>
                <w:rFonts w:ascii="Arial Narrow" w:hAnsi="Arial Narrow" w:cs="Aldhabi"/>
                <w:bCs/>
                <w:iCs/>
                <w:szCs w:val="24"/>
                <w:lang w:val="ro-RO" w:eastAsia="ar-SA"/>
              </w:rPr>
              <w:t>MAICO</w:t>
            </w:r>
            <w:bookmarkEnd w:id="9"/>
            <w:bookmarkEnd w:id="10"/>
            <w:bookmarkEnd w:id="11"/>
          </w:p>
        </w:tc>
        <w:tc>
          <w:tcPr>
            <w:tcW w:w="657" w:type="dxa"/>
            <w:tcBorders>
              <w:top w:val="single" w:sz="4" w:space="0" w:color="auto"/>
              <w:left w:val="single" w:sz="4" w:space="0" w:color="auto"/>
              <w:bottom w:val="single" w:sz="4" w:space="0" w:color="auto"/>
              <w:right w:val="single" w:sz="4" w:space="0" w:color="auto"/>
            </w:tcBorders>
            <w:vAlign w:val="center"/>
          </w:tcPr>
          <w:p w14:paraId="2CC3B9DE"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V7</w:t>
            </w:r>
          </w:p>
        </w:tc>
        <w:tc>
          <w:tcPr>
            <w:tcW w:w="1638" w:type="dxa"/>
            <w:tcBorders>
              <w:top w:val="single" w:sz="4" w:space="0" w:color="auto"/>
              <w:left w:val="single" w:sz="4" w:space="0" w:color="auto"/>
              <w:bottom w:val="single" w:sz="4" w:space="0" w:color="auto"/>
              <w:right w:val="single" w:sz="4" w:space="0" w:color="auto"/>
            </w:tcBorders>
            <w:vAlign w:val="center"/>
          </w:tcPr>
          <w:p w14:paraId="6BBE403B"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w:t>
            </w:r>
            <w:r w:rsidRPr="0045624A">
              <w:rPr>
                <w:rFonts w:ascii="Arial Narrow" w:hAnsi="Arial Narrow" w:cs="Aldhabi"/>
                <w:color w:val="000000"/>
                <w:lang w:val="ro-RO" w:eastAsia="ro-RO"/>
              </w:rPr>
              <w:t xml:space="preserve"> V7</w:t>
            </w:r>
          </w:p>
        </w:tc>
        <w:tc>
          <w:tcPr>
            <w:tcW w:w="1104" w:type="dxa"/>
            <w:tcBorders>
              <w:top w:val="single" w:sz="4" w:space="0" w:color="auto"/>
              <w:left w:val="single" w:sz="4" w:space="0" w:color="auto"/>
              <w:bottom w:val="single" w:sz="4" w:space="0" w:color="auto"/>
              <w:right w:val="single" w:sz="4" w:space="0" w:color="auto"/>
            </w:tcBorders>
            <w:noWrap/>
          </w:tcPr>
          <w:p w14:paraId="7CB2F55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87A153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7E8BE0D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573ED6C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20C17AD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3991491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40922E95"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48C936A1"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6A4191E2"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tcPr>
          <w:p w14:paraId="70866B4F"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6FCF983A"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Aeroterma</w:t>
            </w:r>
            <w:r>
              <w:rPr>
                <w:rFonts w:ascii="Arial Narrow" w:hAnsi="Arial Narrow" w:cs="Aldhabi"/>
                <w:lang w:val="ro-RO"/>
              </w:rPr>
              <w:t xml:space="preserve"> FN</w:t>
            </w:r>
          </w:p>
        </w:tc>
        <w:tc>
          <w:tcPr>
            <w:tcW w:w="1567" w:type="dxa"/>
            <w:tcBorders>
              <w:top w:val="single" w:sz="4" w:space="0" w:color="auto"/>
              <w:left w:val="single" w:sz="4" w:space="0" w:color="auto"/>
              <w:bottom w:val="single" w:sz="4" w:space="0" w:color="auto"/>
              <w:right w:val="single" w:sz="4" w:space="0" w:color="auto"/>
            </w:tcBorders>
          </w:tcPr>
          <w:p w14:paraId="0A0FE3E2" w14:textId="77777777" w:rsidR="005E379D" w:rsidRPr="0045624A" w:rsidRDefault="005E379D" w:rsidP="002D0520">
            <w:pPr>
              <w:jc w:val="center"/>
              <w:rPr>
                <w:rFonts w:ascii="Arial Narrow" w:hAnsi="Arial Narrow" w:cs="Aldhabi"/>
                <w:bCs/>
                <w:iCs/>
                <w:lang w:val="ro-RO" w:eastAsia="ar-SA"/>
              </w:rPr>
            </w:pPr>
            <w:r w:rsidRPr="0045624A">
              <w:rPr>
                <w:rFonts w:ascii="Arial Narrow" w:hAnsi="Arial Narrow" w:cs="Aldhabi"/>
                <w:bCs/>
                <w:iCs/>
                <w:lang w:val="ro-RO" w:eastAsia="ar-SA"/>
              </w:rPr>
              <w:t>Aeroterma MARK TANNER MDA 343L</w:t>
            </w:r>
          </w:p>
          <w:p w14:paraId="1EA5FD7E"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MARK</w:t>
            </w:r>
          </w:p>
        </w:tc>
        <w:tc>
          <w:tcPr>
            <w:tcW w:w="657" w:type="dxa"/>
            <w:tcBorders>
              <w:top w:val="single" w:sz="4" w:space="0" w:color="auto"/>
              <w:left w:val="single" w:sz="4" w:space="0" w:color="auto"/>
              <w:bottom w:val="single" w:sz="4" w:space="0" w:color="auto"/>
              <w:right w:val="single" w:sz="4" w:space="0" w:color="auto"/>
            </w:tcBorders>
            <w:vAlign w:val="center"/>
          </w:tcPr>
          <w:p w14:paraId="60FA7A93"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V8</w:t>
            </w:r>
          </w:p>
        </w:tc>
        <w:tc>
          <w:tcPr>
            <w:tcW w:w="1638" w:type="dxa"/>
            <w:tcBorders>
              <w:top w:val="single" w:sz="4" w:space="0" w:color="auto"/>
              <w:left w:val="single" w:sz="4" w:space="0" w:color="auto"/>
              <w:bottom w:val="single" w:sz="4" w:space="0" w:color="auto"/>
              <w:right w:val="single" w:sz="4" w:space="0" w:color="auto"/>
            </w:tcBorders>
            <w:vAlign w:val="center"/>
          </w:tcPr>
          <w:p w14:paraId="043D5543"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w:t>
            </w:r>
            <w:r w:rsidRPr="0045624A">
              <w:rPr>
                <w:rFonts w:ascii="Arial Narrow" w:hAnsi="Arial Narrow" w:cs="Aldhabi"/>
                <w:color w:val="000000"/>
                <w:lang w:val="ro-RO" w:eastAsia="ro-RO"/>
              </w:rPr>
              <w:t xml:space="preserve"> V8</w:t>
            </w:r>
          </w:p>
        </w:tc>
        <w:tc>
          <w:tcPr>
            <w:tcW w:w="1104" w:type="dxa"/>
            <w:tcBorders>
              <w:top w:val="single" w:sz="4" w:space="0" w:color="auto"/>
              <w:left w:val="single" w:sz="4" w:space="0" w:color="auto"/>
              <w:bottom w:val="single" w:sz="4" w:space="0" w:color="auto"/>
              <w:right w:val="single" w:sz="4" w:space="0" w:color="auto"/>
            </w:tcBorders>
            <w:noWrap/>
          </w:tcPr>
          <w:p w14:paraId="3FFCA87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5AD858E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38D7E7D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4DE707D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332494E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1D722F6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78007ADD"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4311D6A1"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1E63C9CA"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7541020D"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59F8AB5A"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Centrala termica</w:t>
            </w:r>
          </w:p>
        </w:tc>
        <w:tc>
          <w:tcPr>
            <w:tcW w:w="1567" w:type="dxa"/>
            <w:tcBorders>
              <w:top w:val="single" w:sz="4" w:space="0" w:color="auto"/>
              <w:left w:val="single" w:sz="4" w:space="0" w:color="auto"/>
              <w:bottom w:val="single" w:sz="4" w:space="0" w:color="auto"/>
              <w:right w:val="single" w:sz="4" w:space="0" w:color="auto"/>
            </w:tcBorders>
          </w:tcPr>
          <w:p w14:paraId="33D274A3"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RMG MK. II</w:t>
            </w:r>
            <w:r>
              <w:rPr>
                <w:rFonts w:ascii="Arial Narrow" w:hAnsi="Arial Narrow" w:cs="Aldhabi"/>
                <w:bCs/>
                <w:iCs/>
                <w:szCs w:val="24"/>
                <w:lang w:val="ro-RO" w:eastAsia="ar-SA"/>
              </w:rPr>
              <w:t xml:space="preserve"> </w:t>
            </w:r>
            <w:r w:rsidRPr="0045624A">
              <w:rPr>
                <w:rFonts w:ascii="Arial Narrow" w:hAnsi="Arial Narrow" w:cs="Aldhabi"/>
                <w:bCs/>
                <w:iCs/>
                <w:szCs w:val="24"/>
                <w:lang w:val="ro-RO" w:eastAsia="ar-SA"/>
              </w:rPr>
              <w:t>SIME</w:t>
            </w:r>
          </w:p>
        </w:tc>
        <w:tc>
          <w:tcPr>
            <w:tcW w:w="657" w:type="dxa"/>
            <w:tcBorders>
              <w:top w:val="single" w:sz="4" w:space="0" w:color="auto"/>
              <w:left w:val="single" w:sz="4" w:space="0" w:color="auto"/>
              <w:bottom w:val="single" w:sz="4" w:space="0" w:color="auto"/>
              <w:right w:val="single" w:sz="4" w:space="0" w:color="auto"/>
            </w:tcBorders>
            <w:vAlign w:val="center"/>
          </w:tcPr>
          <w:p w14:paraId="2BD15BFF"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w:t>
            </w:r>
          </w:p>
        </w:tc>
        <w:tc>
          <w:tcPr>
            <w:tcW w:w="1638" w:type="dxa"/>
            <w:tcBorders>
              <w:top w:val="single" w:sz="4" w:space="0" w:color="auto"/>
              <w:left w:val="single" w:sz="4" w:space="0" w:color="auto"/>
              <w:bottom w:val="single" w:sz="4" w:space="0" w:color="auto"/>
              <w:right w:val="single" w:sz="4" w:space="0" w:color="auto"/>
            </w:tcBorders>
            <w:vAlign w:val="center"/>
          </w:tcPr>
          <w:p w14:paraId="19C303C1"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XX_AQS_IE_FNS_</w:t>
            </w:r>
          </w:p>
        </w:tc>
        <w:tc>
          <w:tcPr>
            <w:tcW w:w="1104" w:type="dxa"/>
            <w:tcBorders>
              <w:top w:val="single" w:sz="4" w:space="0" w:color="auto"/>
              <w:left w:val="single" w:sz="4" w:space="0" w:color="auto"/>
              <w:bottom w:val="single" w:sz="4" w:space="0" w:color="auto"/>
              <w:right w:val="single" w:sz="4" w:space="0" w:color="auto"/>
            </w:tcBorders>
            <w:noWrap/>
          </w:tcPr>
          <w:p w14:paraId="6973CCD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1A864A1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2CD63DF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3213D0C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3D3CFD9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67D8820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727CF076"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45765EF4"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69259B6B" w14:textId="77777777" w:rsidR="005E379D" w:rsidRPr="0045624A" w:rsidRDefault="005E379D" w:rsidP="002D0520">
            <w:pPr>
              <w:rPr>
                <w:rFonts w:ascii="Arial Narrow" w:eastAsia="Arial Unicode MS" w:hAnsi="Arial Narrow" w:cs="Aldhabi"/>
                <w:b/>
                <w:bCs/>
                <w:lang w:val="ro-RO"/>
              </w:rPr>
            </w:pPr>
          </w:p>
        </w:tc>
        <w:tc>
          <w:tcPr>
            <w:tcW w:w="1227" w:type="dxa"/>
            <w:vMerge w:val="restart"/>
            <w:tcBorders>
              <w:top w:val="single" w:sz="4" w:space="0" w:color="auto"/>
              <w:left w:val="single" w:sz="4" w:space="0" w:color="auto"/>
              <w:bottom w:val="single" w:sz="4" w:space="0" w:color="auto"/>
              <w:right w:val="single" w:sz="4" w:space="0" w:color="auto"/>
            </w:tcBorders>
            <w:hideMark/>
          </w:tcPr>
          <w:p w14:paraId="62C83D79" w14:textId="77777777" w:rsidR="005E379D" w:rsidRPr="0045624A" w:rsidRDefault="005E379D" w:rsidP="002D0520">
            <w:pPr>
              <w:jc w:val="center"/>
              <w:rPr>
                <w:rFonts w:ascii="Arial Narrow" w:eastAsia="Arial Unicode MS" w:hAnsi="Arial Narrow" w:cs="Aldhabi"/>
                <w:b/>
                <w:bCs/>
                <w:lang w:val="ro-RO"/>
              </w:rPr>
            </w:pPr>
            <w:r w:rsidRPr="0045624A">
              <w:rPr>
                <w:rFonts w:ascii="Arial Narrow" w:eastAsia="Arial Unicode MS" w:hAnsi="Arial Narrow" w:cs="Aldhabi"/>
                <w:b/>
                <w:bCs/>
                <w:sz w:val="18"/>
                <w:szCs w:val="18"/>
                <w:lang w:val="ro-RO"/>
              </w:rPr>
              <w:t xml:space="preserve">  Oxidare (ozonizare)            </w:t>
            </w:r>
            <w:r w:rsidRPr="0045624A">
              <w:rPr>
                <w:rFonts w:ascii="Arial Narrow" w:eastAsia="Arial Unicode MS" w:hAnsi="Arial Narrow" w:cs="Aldhabi"/>
                <w:b/>
                <w:bCs/>
                <w:lang w:val="ro-RO"/>
              </w:rPr>
              <w:t>OXI</w:t>
            </w:r>
          </w:p>
        </w:tc>
        <w:tc>
          <w:tcPr>
            <w:tcW w:w="2557"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6EB307C"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 </w:t>
            </w:r>
          </w:p>
        </w:tc>
        <w:tc>
          <w:tcPr>
            <w:tcW w:w="1567" w:type="dxa"/>
            <w:tcBorders>
              <w:top w:val="single" w:sz="4" w:space="0" w:color="auto"/>
              <w:left w:val="single" w:sz="4" w:space="0" w:color="auto"/>
              <w:bottom w:val="single" w:sz="4" w:space="0" w:color="auto"/>
              <w:right w:val="single" w:sz="4" w:space="0" w:color="auto"/>
            </w:tcBorders>
            <w:shd w:val="clear" w:color="000000" w:fill="FFC000"/>
          </w:tcPr>
          <w:p w14:paraId="77AFE39A" w14:textId="77777777" w:rsidR="005E379D" w:rsidRPr="0045624A" w:rsidRDefault="005E379D" w:rsidP="002D0520">
            <w:pPr>
              <w:jc w:val="center"/>
              <w:rPr>
                <w:rFonts w:ascii="Arial Narrow" w:eastAsia="Arial Unicode MS" w:hAnsi="Arial Narrow" w:cs="Aldhabi"/>
                <w:lang w:val="ro-RO"/>
              </w:rPr>
            </w:pPr>
          </w:p>
        </w:tc>
        <w:tc>
          <w:tcPr>
            <w:tcW w:w="657"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1BB93FE"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 </w:t>
            </w:r>
          </w:p>
        </w:tc>
        <w:tc>
          <w:tcPr>
            <w:tcW w:w="163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429334C" w14:textId="77777777" w:rsidR="005E379D" w:rsidRPr="0045624A" w:rsidRDefault="005E379D" w:rsidP="002D0520">
            <w:pPr>
              <w:jc w:val="center"/>
              <w:rPr>
                <w:rFonts w:ascii="Arial Narrow" w:eastAsia="Arial Unicode MS" w:hAnsi="Arial Narrow" w:cs="Aldhabi"/>
                <w:b/>
                <w:bCs/>
                <w:lang w:val="ro-RO"/>
              </w:rPr>
            </w:pPr>
            <w:r w:rsidRPr="0045624A">
              <w:rPr>
                <w:rFonts w:ascii="Arial Narrow" w:eastAsia="Arial Unicode MS" w:hAnsi="Arial Narrow" w:cs="Aldhabi"/>
                <w:b/>
                <w:bCs/>
                <w:lang w:val="ro-RO"/>
              </w:rPr>
              <w:t>XX_AQS_IE_OXI_</w:t>
            </w:r>
          </w:p>
        </w:tc>
        <w:tc>
          <w:tcPr>
            <w:tcW w:w="1104" w:type="dxa"/>
            <w:tcBorders>
              <w:top w:val="single" w:sz="4" w:space="0" w:color="auto"/>
              <w:left w:val="single" w:sz="4" w:space="0" w:color="auto"/>
              <w:bottom w:val="single" w:sz="4" w:space="0" w:color="auto"/>
              <w:right w:val="single" w:sz="4" w:space="0" w:color="auto"/>
            </w:tcBorders>
            <w:shd w:val="clear" w:color="000000" w:fill="FFC000"/>
            <w:noWrap/>
          </w:tcPr>
          <w:p w14:paraId="3BA18AAE" w14:textId="77777777" w:rsidR="005E379D" w:rsidRPr="0045624A" w:rsidRDefault="005E379D" w:rsidP="002D0520">
            <w:pPr>
              <w:jc w:val="center"/>
              <w:rPr>
                <w:rFonts w:ascii="Arial Narrow" w:hAnsi="Arial Narrow" w:cs="Aldhabi"/>
                <w:lang w:val="ro-RO"/>
              </w:rPr>
            </w:pPr>
          </w:p>
        </w:tc>
        <w:tc>
          <w:tcPr>
            <w:tcW w:w="917" w:type="dxa"/>
            <w:tcBorders>
              <w:top w:val="single" w:sz="4" w:space="0" w:color="auto"/>
              <w:left w:val="single" w:sz="4" w:space="0" w:color="auto"/>
              <w:bottom w:val="single" w:sz="4" w:space="0" w:color="auto"/>
              <w:right w:val="single" w:sz="4" w:space="0" w:color="auto"/>
            </w:tcBorders>
            <w:shd w:val="clear" w:color="000000" w:fill="FFC000"/>
          </w:tcPr>
          <w:p w14:paraId="3F520529" w14:textId="77777777" w:rsidR="005E379D" w:rsidRPr="0045624A" w:rsidRDefault="005E379D" w:rsidP="002D0520">
            <w:pPr>
              <w:jc w:val="center"/>
              <w:rPr>
                <w:rFonts w:ascii="Arial Narrow" w:hAnsi="Arial Narrow" w:cs="Aldhabi"/>
                <w:lang w:val="ro-RO"/>
              </w:rPr>
            </w:pPr>
          </w:p>
        </w:tc>
        <w:tc>
          <w:tcPr>
            <w:tcW w:w="917" w:type="dxa"/>
            <w:tcBorders>
              <w:top w:val="single" w:sz="4" w:space="0" w:color="auto"/>
              <w:left w:val="single" w:sz="4" w:space="0" w:color="auto"/>
              <w:bottom w:val="single" w:sz="4" w:space="0" w:color="auto"/>
              <w:right w:val="single" w:sz="4" w:space="0" w:color="auto"/>
            </w:tcBorders>
            <w:shd w:val="clear" w:color="000000" w:fill="FFC000"/>
            <w:noWrap/>
          </w:tcPr>
          <w:p w14:paraId="489CC877" w14:textId="77777777" w:rsidR="005E379D" w:rsidRPr="0045624A" w:rsidRDefault="005E379D" w:rsidP="002D0520">
            <w:pPr>
              <w:jc w:val="center"/>
              <w:rPr>
                <w:rFonts w:ascii="Arial Narrow" w:hAnsi="Arial Narrow" w:cs="Aldhabi"/>
                <w:lang w:val="ro-RO"/>
              </w:rPr>
            </w:pPr>
          </w:p>
        </w:tc>
        <w:tc>
          <w:tcPr>
            <w:tcW w:w="1176" w:type="dxa"/>
            <w:tcBorders>
              <w:top w:val="single" w:sz="4" w:space="0" w:color="auto"/>
              <w:left w:val="single" w:sz="4" w:space="0" w:color="auto"/>
              <w:bottom w:val="single" w:sz="4" w:space="0" w:color="auto"/>
              <w:right w:val="single" w:sz="4" w:space="0" w:color="auto"/>
            </w:tcBorders>
            <w:shd w:val="clear" w:color="000000" w:fill="FFC000"/>
          </w:tcPr>
          <w:p w14:paraId="41C35D83" w14:textId="77777777" w:rsidR="005E379D" w:rsidRPr="0045624A" w:rsidRDefault="005E379D" w:rsidP="002D0520">
            <w:pPr>
              <w:jc w:val="center"/>
              <w:rPr>
                <w:rFonts w:ascii="Arial Narrow" w:hAnsi="Arial Narrow" w:cs="Aldhabi"/>
                <w:lang w:val="ro-RO"/>
              </w:rPr>
            </w:pPr>
          </w:p>
        </w:tc>
        <w:tc>
          <w:tcPr>
            <w:tcW w:w="857" w:type="dxa"/>
            <w:tcBorders>
              <w:top w:val="single" w:sz="4" w:space="0" w:color="auto"/>
              <w:left w:val="single" w:sz="4" w:space="0" w:color="auto"/>
              <w:bottom w:val="single" w:sz="4" w:space="0" w:color="auto"/>
              <w:right w:val="single" w:sz="4" w:space="0" w:color="auto"/>
            </w:tcBorders>
            <w:shd w:val="clear" w:color="000000" w:fill="FFC000"/>
          </w:tcPr>
          <w:p w14:paraId="7EE75416" w14:textId="77777777" w:rsidR="005E379D" w:rsidRPr="0045624A" w:rsidRDefault="005E379D" w:rsidP="002D0520">
            <w:pPr>
              <w:jc w:val="center"/>
              <w:rPr>
                <w:rFonts w:ascii="Arial Narrow" w:hAnsi="Arial Narrow" w:cs="Aldhabi"/>
                <w:lang w:val="ro-RO"/>
              </w:rPr>
            </w:pPr>
          </w:p>
        </w:tc>
        <w:tc>
          <w:tcPr>
            <w:tcW w:w="914" w:type="dxa"/>
            <w:tcBorders>
              <w:top w:val="single" w:sz="4" w:space="0" w:color="auto"/>
              <w:left w:val="single" w:sz="4" w:space="0" w:color="auto"/>
              <w:bottom w:val="single" w:sz="4" w:space="0" w:color="auto"/>
              <w:right w:val="single" w:sz="4" w:space="0" w:color="auto"/>
            </w:tcBorders>
            <w:shd w:val="clear" w:color="000000" w:fill="FFC000"/>
          </w:tcPr>
          <w:p w14:paraId="0B91C69B" w14:textId="77777777" w:rsidR="005E379D" w:rsidRPr="0045624A" w:rsidRDefault="005E379D" w:rsidP="002D0520">
            <w:pPr>
              <w:jc w:val="center"/>
              <w:rPr>
                <w:rFonts w:ascii="Arial Narrow" w:hAnsi="Arial Narrow" w:cs="Aldhabi"/>
                <w:lang w:val="ro-RO"/>
              </w:rPr>
            </w:pPr>
          </w:p>
        </w:tc>
      </w:tr>
      <w:tr w:rsidR="005E379D" w:rsidRPr="0045624A" w14:paraId="3B62C6B0"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3E21DBFF"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3401ACAA"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3F49C63B"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hideMark/>
          </w:tcPr>
          <w:p w14:paraId="0C46A26C"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Tablou de automatizare al sistemului de ventilație a încăperii generatoarelor de ozon</w:t>
            </w:r>
          </w:p>
        </w:tc>
        <w:tc>
          <w:tcPr>
            <w:tcW w:w="1567" w:type="dxa"/>
            <w:tcBorders>
              <w:top w:val="single" w:sz="4" w:space="0" w:color="auto"/>
              <w:left w:val="single" w:sz="4" w:space="0" w:color="auto"/>
              <w:bottom w:val="single" w:sz="4" w:space="0" w:color="auto"/>
              <w:right w:val="single" w:sz="4" w:space="0" w:color="auto"/>
            </w:tcBorders>
          </w:tcPr>
          <w:p w14:paraId="0CD1CCAC"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hideMark/>
          </w:tcPr>
          <w:p w14:paraId="67A5A83E"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2 TV O3</w:t>
            </w:r>
          </w:p>
        </w:tc>
        <w:tc>
          <w:tcPr>
            <w:tcW w:w="1638" w:type="dxa"/>
            <w:tcBorders>
              <w:top w:val="single" w:sz="4" w:space="0" w:color="auto"/>
              <w:left w:val="single" w:sz="4" w:space="0" w:color="auto"/>
              <w:bottom w:val="single" w:sz="4" w:space="0" w:color="auto"/>
              <w:right w:val="single" w:sz="4" w:space="0" w:color="auto"/>
            </w:tcBorders>
            <w:vAlign w:val="center"/>
            <w:hideMark/>
          </w:tcPr>
          <w:p w14:paraId="5934307B"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XX_AQS_IE_OXI_2TVO3</w:t>
            </w:r>
          </w:p>
        </w:tc>
        <w:tc>
          <w:tcPr>
            <w:tcW w:w="1104" w:type="dxa"/>
            <w:tcBorders>
              <w:top w:val="single" w:sz="4" w:space="0" w:color="auto"/>
              <w:left w:val="single" w:sz="4" w:space="0" w:color="auto"/>
              <w:bottom w:val="single" w:sz="4" w:space="0" w:color="auto"/>
              <w:right w:val="single" w:sz="4" w:space="0" w:color="auto"/>
            </w:tcBorders>
            <w:noWrap/>
            <w:hideMark/>
          </w:tcPr>
          <w:p w14:paraId="4234D65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000FCAE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78E6FC9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507436E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156BC0B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61CE1E0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41A6C8E4"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576D271A"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1181F022"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40E5FA1B"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hideMark/>
          </w:tcPr>
          <w:p w14:paraId="51B8A8A9" w14:textId="77777777" w:rsidR="005E379D" w:rsidRPr="0045624A" w:rsidRDefault="005E379D" w:rsidP="002D0520">
            <w:pPr>
              <w:rPr>
                <w:rFonts w:ascii="Arial Narrow" w:hAnsi="Arial Narrow" w:cs="Aldhabi"/>
                <w:lang w:val="ro-RO"/>
              </w:rPr>
            </w:pPr>
            <w:r>
              <w:rPr>
                <w:rFonts w:ascii="Arial Narrow" w:hAnsi="Arial Narrow" w:cs="Aldhabi"/>
                <w:lang w:val="ro-RO"/>
              </w:rPr>
              <w:t>Cutie de comandă locală</w:t>
            </w:r>
            <w:r w:rsidRPr="0045624A">
              <w:rPr>
                <w:rFonts w:ascii="Arial Narrow" w:hAnsi="Arial Narrow" w:cs="Aldhabi"/>
                <w:lang w:val="ro-RO"/>
              </w:rPr>
              <w:t xml:space="preserve"> </w:t>
            </w:r>
            <w:r>
              <w:rPr>
                <w:rFonts w:ascii="Arial Narrow" w:hAnsi="Arial Narrow" w:cs="Aldhabi"/>
                <w:lang w:val="ro-RO"/>
              </w:rPr>
              <w:t xml:space="preserve">pompe </w:t>
            </w:r>
            <w:proofErr w:type="spellStart"/>
            <w:r>
              <w:rPr>
                <w:rFonts w:ascii="Arial Narrow" w:hAnsi="Arial Narrow" w:cs="Aldhabi"/>
                <w:lang w:val="ro-RO"/>
              </w:rPr>
              <w:t>racire</w:t>
            </w:r>
            <w:proofErr w:type="spellEnd"/>
            <w:r>
              <w:rPr>
                <w:rFonts w:ascii="Arial Narrow" w:hAnsi="Arial Narrow" w:cs="Aldhabi"/>
                <w:lang w:val="ro-RO"/>
              </w:rPr>
              <w:t xml:space="preserve"> </w:t>
            </w:r>
            <w:proofErr w:type="spellStart"/>
            <w:r>
              <w:rPr>
                <w:rFonts w:ascii="Arial Narrow" w:hAnsi="Arial Narrow" w:cs="Aldhabi"/>
                <w:lang w:val="ro-RO"/>
              </w:rPr>
              <w:t>gen.ozon</w:t>
            </w:r>
            <w:proofErr w:type="spellEnd"/>
          </w:p>
          <w:p w14:paraId="342B46D8" w14:textId="77777777" w:rsidR="005E379D" w:rsidRPr="0045624A" w:rsidRDefault="005E379D" w:rsidP="002D0520">
            <w:pPr>
              <w:rPr>
                <w:rFonts w:ascii="Arial Narrow" w:hAnsi="Arial Narrow" w:cs="Aldhabi"/>
                <w:lang w:val="ro-RO"/>
              </w:rPr>
            </w:pPr>
          </w:p>
        </w:tc>
        <w:tc>
          <w:tcPr>
            <w:tcW w:w="1567" w:type="dxa"/>
            <w:tcBorders>
              <w:top w:val="single" w:sz="4" w:space="0" w:color="auto"/>
              <w:left w:val="single" w:sz="4" w:space="0" w:color="auto"/>
              <w:bottom w:val="single" w:sz="4" w:space="0" w:color="auto"/>
              <w:right w:val="single" w:sz="4" w:space="0" w:color="auto"/>
            </w:tcBorders>
          </w:tcPr>
          <w:p w14:paraId="7B499213"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hideMark/>
          </w:tcPr>
          <w:p w14:paraId="5075D94A"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2 CLC</w:t>
            </w:r>
          </w:p>
        </w:tc>
        <w:tc>
          <w:tcPr>
            <w:tcW w:w="1638" w:type="dxa"/>
            <w:tcBorders>
              <w:top w:val="single" w:sz="4" w:space="0" w:color="auto"/>
              <w:left w:val="single" w:sz="4" w:space="0" w:color="auto"/>
              <w:bottom w:val="single" w:sz="4" w:space="0" w:color="auto"/>
              <w:right w:val="single" w:sz="4" w:space="0" w:color="auto"/>
            </w:tcBorders>
            <w:vAlign w:val="center"/>
            <w:hideMark/>
          </w:tcPr>
          <w:p w14:paraId="541DC56C"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XX_AQS_IE_OXI_2CLC</w:t>
            </w:r>
          </w:p>
        </w:tc>
        <w:tc>
          <w:tcPr>
            <w:tcW w:w="1104" w:type="dxa"/>
            <w:tcBorders>
              <w:top w:val="single" w:sz="4" w:space="0" w:color="auto"/>
              <w:left w:val="single" w:sz="4" w:space="0" w:color="auto"/>
              <w:bottom w:val="single" w:sz="4" w:space="0" w:color="auto"/>
              <w:right w:val="single" w:sz="4" w:space="0" w:color="auto"/>
            </w:tcBorders>
            <w:noWrap/>
            <w:hideMark/>
          </w:tcPr>
          <w:p w14:paraId="152B9C6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451BB89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53845F6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184CCC4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5544D1A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4C2BA6B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562C782A"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36759E95"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5951861B"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27929AB1"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3E454CD2" w14:textId="77777777" w:rsidR="005E379D" w:rsidRPr="0045624A" w:rsidRDefault="005E379D" w:rsidP="002D0520">
            <w:pPr>
              <w:rPr>
                <w:rFonts w:ascii="Arial Narrow" w:hAnsi="Arial Narrow" w:cs="Aldhabi"/>
                <w:lang w:val="ro-RO"/>
              </w:rPr>
            </w:pPr>
            <w:r>
              <w:rPr>
                <w:rFonts w:ascii="Arial Narrow" w:hAnsi="Arial Narrow" w:cs="Aldhabi"/>
                <w:lang w:val="ro-RO"/>
              </w:rPr>
              <w:t>Cutie de comandă locală</w:t>
            </w:r>
            <w:r w:rsidRPr="0045624A">
              <w:rPr>
                <w:rFonts w:ascii="Arial Narrow" w:hAnsi="Arial Narrow" w:cs="Aldhabi"/>
                <w:lang w:val="ro-RO"/>
              </w:rPr>
              <w:t xml:space="preserve"> stație pompare ozonizare</w:t>
            </w:r>
          </w:p>
        </w:tc>
        <w:tc>
          <w:tcPr>
            <w:tcW w:w="1567" w:type="dxa"/>
            <w:tcBorders>
              <w:top w:val="single" w:sz="4" w:space="0" w:color="auto"/>
              <w:left w:val="single" w:sz="4" w:space="0" w:color="auto"/>
              <w:bottom w:val="single" w:sz="4" w:space="0" w:color="auto"/>
              <w:right w:val="single" w:sz="4" w:space="0" w:color="auto"/>
            </w:tcBorders>
          </w:tcPr>
          <w:p w14:paraId="03A0E9F0"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tcPr>
          <w:p w14:paraId="4F3B40E7"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2 CCL SPO 1</w:t>
            </w:r>
          </w:p>
        </w:tc>
        <w:tc>
          <w:tcPr>
            <w:tcW w:w="1638" w:type="dxa"/>
            <w:tcBorders>
              <w:top w:val="single" w:sz="4" w:space="0" w:color="auto"/>
              <w:left w:val="single" w:sz="4" w:space="0" w:color="auto"/>
              <w:bottom w:val="single" w:sz="4" w:space="0" w:color="auto"/>
              <w:right w:val="single" w:sz="4" w:space="0" w:color="auto"/>
            </w:tcBorders>
            <w:vAlign w:val="center"/>
          </w:tcPr>
          <w:p w14:paraId="2F35B7E8"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XX_AQS_IE_OXI_2CLCSPO1</w:t>
            </w:r>
          </w:p>
        </w:tc>
        <w:tc>
          <w:tcPr>
            <w:tcW w:w="1104" w:type="dxa"/>
            <w:tcBorders>
              <w:top w:val="single" w:sz="4" w:space="0" w:color="auto"/>
              <w:left w:val="single" w:sz="4" w:space="0" w:color="auto"/>
              <w:bottom w:val="single" w:sz="4" w:space="0" w:color="auto"/>
              <w:right w:val="single" w:sz="4" w:space="0" w:color="auto"/>
            </w:tcBorders>
            <w:noWrap/>
            <w:hideMark/>
          </w:tcPr>
          <w:p w14:paraId="3ADD1EE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4FF6E1F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4D4802C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5EA010D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3DB2116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73531A7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6EF263AB"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030AD12F"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51079718"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2B3C5534"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449D826F" w14:textId="77777777" w:rsidR="005E379D" w:rsidRPr="0045624A" w:rsidRDefault="005E379D" w:rsidP="002D0520">
            <w:pPr>
              <w:rPr>
                <w:rFonts w:ascii="Arial Narrow" w:hAnsi="Arial Narrow" w:cs="Aldhabi"/>
                <w:highlight w:val="yellow"/>
                <w:lang w:val="ro-RO"/>
              </w:rPr>
            </w:pPr>
            <w:r>
              <w:rPr>
                <w:rFonts w:ascii="Arial Narrow" w:hAnsi="Arial Narrow" w:cs="Aldhabi"/>
                <w:lang w:val="ro-RO"/>
              </w:rPr>
              <w:t>Cutie de comandă locală</w:t>
            </w:r>
            <w:r w:rsidRPr="0045624A">
              <w:rPr>
                <w:rFonts w:ascii="Arial Narrow" w:hAnsi="Arial Narrow" w:cs="Aldhabi"/>
                <w:lang w:val="ro-RO"/>
              </w:rPr>
              <w:t xml:space="preserve"> stație pompare ozonizare</w:t>
            </w:r>
          </w:p>
        </w:tc>
        <w:tc>
          <w:tcPr>
            <w:tcW w:w="1567" w:type="dxa"/>
            <w:tcBorders>
              <w:top w:val="single" w:sz="4" w:space="0" w:color="auto"/>
              <w:left w:val="single" w:sz="4" w:space="0" w:color="auto"/>
              <w:bottom w:val="single" w:sz="4" w:space="0" w:color="auto"/>
              <w:right w:val="single" w:sz="4" w:space="0" w:color="auto"/>
            </w:tcBorders>
          </w:tcPr>
          <w:p w14:paraId="69A1AE4B"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tcPr>
          <w:p w14:paraId="7AA86881"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2 CCL SPO 2</w:t>
            </w:r>
          </w:p>
        </w:tc>
        <w:tc>
          <w:tcPr>
            <w:tcW w:w="1638" w:type="dxa"/>
            <w:tcBorders>
              <w:top w:val="single" w:sz="4" w:space="0" w:color="auto"/>
              <w:left w:val="single" w:sz="4" w:space="0" w:color="auto"/>
              <w:bottom w:val="single" w:sz="4" w:space="0" w:color="auto"/>
              <w:right w:val="single" w:sz="4" w:space="0" w:color="auto"/>
            </w:tcBorders>
            <w:vAlign w:val="center"/>
          </w:tcPr>
          <w:p w14:paraId="29BE2755"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XX_AQS_IE_OXI_2CLCSPO2</w:t>
            </w:r>
          </w:p>
        </w:tc>
        <w:tc>
          <w:tcPr>
            <w:tcW w:w="1104" w:type="dxa"/>
            <w:tcBorders>
              <w:top w:val="single" w:sz="4" w:space="0" w:color="auto"/>
              <w:left w:val="single" w:sz="4" w:space="0" w:color="auto"/>
              <w:bottom w:val="single" w:sz="4" w:space="0" w:color="auto"/>
              <w:right w:val="single" w:sz="4" w:space="0" w:color="auto"/>
            </w:tcBorders>
            <w:noWrap/>
            <w:hideMark/>
          </w:tcPr>
          <w:p w14:paraId="7EF7B52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FEC973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327300D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00F4E1F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4D8CDB9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2FD08E5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29114CE7"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63E687D0"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1DF51799"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5E9704AC"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629B2E3F"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Traductor presiune</w:t>
            </w:r>
            <w:r>
              <w:rPr>
                <w:rFonts w:ascii="Arial Narrow" w:hAnsi="Arial Narrow" w:cs="Aldhabi"/>
                <w:lang w:val="ro-RO"/>
              </w:rPr>
              <w:t xml:space="preserve"> apa </w:t>
            </w:r>
            <w:proofErr w:type="spellStart"/>
            <w:r>
              <w:rPr>
                <w:rFonts w:ascii="Arial Narrow" w:hAnsi="Arial Narrow" w:cs="Aldhabi"/>
                <w:lang w:val="ro-RO"/>
              </w:rPr>
              <w:t>racire</w:t>
            </w:r>
            <w:proofErr w:type="spellEnd"/>
          </w:p>
        </w:tc>
        <w:tc>
          <w:tcPr>
            <w:tcW w:w="1567" w:type="dxa"/>
            <w:tcBorders>
              <w:top w:val="single" w:sz="4" w:space="0" w:color="auto"/>
              <w:left w:val="single" w:sz="4" w:space="0" w:color="auto"/>
              <w:bottom w:val="single" w:sz="4" w:space="0" w:color="auto"/>
              <w:right w:val="single" w:sz="4" w:space="0" w:color="auto"/>
            </w:tcBorders>
          </w:tcPr>
          <w:p w14:paraId="764A1913"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Tip A-10;</w:t>
            </w:r>
          </w:p>
          <w:p w14:paraId="13B0E737"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WIKA</w:t>
            </w:r>
          </w:p>
        </w:tc>
        <w:tc>
          <w:tcPr>
            <w:tcW w:w="657" w:type="dxa"/>
            <w:tcBorders>
              <w:top w:val="single" w:sz="4" w:space="0" w:color="auto"/>
              <w:left w:val="single" w:sz="4" w:space="0" w:color="auto"/>
              <w:bottom w:val="single" w:sz="4" w:space="0" w:color="auto"/>
              <w:right w:val="single" w:sz="4" w:space="0" w:color="auto"/>
            </w:tcBorders>
            <w:vAlign w:val="center"/>
          </w:tcPr>
          <w:p w14:paraId="04A2DF75"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TP01</w:t>
            </w:r>
          </w:p>
        </w:tc>
        <w:tc>
          <w:tcPr>
            <w:tcW w:w="1638" w:type="dxa"/>
            <w:tcBorders>
              <w:top w:val="single" w:sz="4" w:space="0" w:color="auto"/>
              <w:left w:val="single" w:sz="4" w:space="0" w:color="auto"/>
              <w:bottom w:val="single" w:sz="4" w:space="0" w:color="auto"/>
              <w:right w:val="single" w:sz="4" w:space="0" w:color="auto"/>
            </w:tcBorders>
            <w:vAlign w:val="center"/>
          </w:tcPr>
          <w:p w14:paraId="77634100"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XX_AQS_IE_OXI_</w:t>
            </w:r>
            <w:r w:rsidRPr="0045624A">
              <w:rPr>
                <w:rFonts w:ascii="Arial Narrow" w:hAnsi="Arial Narrow" w:cs="Aldhabi"/>
                <w:color w:val="000000"/>
                <w:lang w:val="ro-RO" w:eastAsia="ro-RO"/>
              </w:rPr>
              <w:t xml:space="preserve"> TP01</w:t>
            </w:r>
          </w:p>
        </w:tc>
        <w:tc>
          <w:tcPr>
            <w:tcW w:w="1104" w:type="dxa"/>
            <w:tcBorders>
              <w:top w:val="single" w:sz="4" w:space="0" w:color="auto"/>
              <w:left w:val="single" w:sz="4" w:space="0" w:color="auto"/>
              <w:bottom w:val="single" w:sz="4" w:space="0" w:color="auto"/>
              <w:right w:val="single" w:sz="4" w:space="0" w:color="auto"/>
            </w:tcBorders>
            <w:noWrap/>
            <w:hideMark/>
          </w:tcPr>
          <w:p w14:paraId="35C1915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5DF27A1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3A41E3D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0CCED77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762CF60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35E83A4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2952AFA9"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17C004D9"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3C86C4E3"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193BF9F4"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2CF0D60A" w14:textId="77777777" w:rsidR="005E379D" w:rsidRDefault="005E379D" w:rsidP="002D0520">
            <w:pPr>
              <w:rPr>
                <w:rFonts w:ascii="Arial Narrow" w:hAnsi="Arial Narrow" w:cs="Aldhabi"/>
                <w:lang w:val="ro-RO"/>
              </w:rPr>
            </w:pPr>
            <w:r>
              <w:rPr>
                <w:rFonts w:ascii="Arial Narrow" w:hAnsi="Arial Narrow" w:cs="Aldhabi"/>
                <w:lang w:val="ro-RO"/>
              </w:rPr>
              <w:t xml:space="preserve">Traductor temperatură apa </w:t>
            </w:r>
            <w:proofErr w:type="spellStart"/>
            <w:r>
              <w:rPr>
                <w:rFonts w:ascii="Arial Narrow" w:hAnsi="Arial Narrow" w:cs="Aldhabi"/>
                <w:lang w:val="ro-RO"/>
              </w:rPr>
              <w:t>racire</w:t>
            </w:r>
            <w:proofErr w:type="spellEnd"/>
          </w:p>
          <w:p w14:paraId="2E5013A7" w14:textId="77777777" w:rsidR="005E379D" w:rsidRPr="0045624A" w:rsidRDefault="005E379D" w:rsidP="002D0520">
            <w:pPr>
              <w:rPr>
                <w:rFonts w:ascii="Arial Narrow" w:hAnsi="Arial Narrow" w:cs="Aldhabi"/>
                <w:lang w:val="ro-RO"/>
              </w:rPr>
            </w:pPr>
          </w:p>
        </w:tc>
        <w:tc>
          <w:tcPr>
            <w:tcW w:w="1567" w:type="dxa"/>
            <w:tcBorders>
              <w:top w:val="single" w:sz="4" w:space="0" w:color="auto"/>
              <w:left w:val="single" w:sz="4" w:space="0" w:color="auto"/>
              <w:bottom w:val="single" w:sz="4" w:space="0" w:color="auto"/>
              <w:right w:val="single" w:sz="4" w:space="0" w:color="auto"/>
            </w:tcBorders>
          </w:tcPr>
          <w:p w14:paraId="510EB539"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ATFT/1;</w:t>
            </w:r>
          </w:p>
          <w:p w14:paraId="3C4B3774"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iCs/>
                <w:lang w:val="ro-RO"/>
              </w:rPr>
              <w:t>ALRE</w:t>
            </w:r>
          </w:p>
        </w:tc>
        <w:tc>
          <w:tcPr>
            <w:tcW w:w="657" w:type="dxa"/>
            <w:tcBorders>
              <w:top w:val="single" w:sz="4" w:space="0" w:color="auto"/>
              <w:left w:val="single" w:sz="4" w:space="0" w:color="auto"/>
              <w:bottom w:val="single" w:sz="4" w:space="0" w:color="auto"/>
              <w:right w:val="single" w:sz="4" w:space="0" w:color="auto"/>
            </w:tcBorders>
            <w:vAlign w:val="center"/>
          </w:tcPr>
          <w:p w14:paraId="2C9B3EA0"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TTO1</w:t>
            </w:r>
          </w:p>
        </w:tc>
        <w:tc>
          <w:tcPr>
            <w:tcW w:w="1638" w:type="dxa"/>
            <w:tcBorders>
              <w:top w:val="single" w:sz="4" w:space="0" w:color="auto"/>
              <w:left w:val="single" w:sz="4" w:space="0" w:color="auto"/>
              <w:bottom w:val="single" w:sz="4" w:space="0" w:color="auto"/>
              <w:right w:val="single" w:sz="4" w:space="0" w:color="auto"/>
            </w:tcBorders>
            <w:vAlign w:val="center"/>
          </w:tcPr>
          <w:p w14:paraId="5ABE3FAA"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XX_AQS_IE_OXI_</w:t>
            </w:r>
            <w:r w:rsidRPr="0045624A">
              <w:rPr>
                <w:rFonts w:ascii="Arial Narrow" w:hAnsi="Arial Narrow" w:cs="Aldhabi"/>
                <w:color w:val="000000"/>
                <w:lang w:val="ro-RO" w:eastAsia="ro-RO"/>
              </w:rPr>
              <w:t>TTO1</w:t>
            </w:r>
          </w:p>
        </w:tc>
        <w:tc>
          <w:tcPr>
            <w:tcW w:w="1104" w:type="dxa"/>
            <w:tcBorders>
              <w:top w:val="single" w:sz="4" w:space="0" w:color="auto"/>
              <w:left w:val="single" w:sz="4" w:space="0" w:color="auto"/>
              <w:bottom w:val="single" w:sz="4" w:space="0" w:color="auto"/>
              <w:right w:val="single" w:sz="4" w:space="0" w:color="auto"/>
            </w:tcBorders>
            <w:noWrap/>
            <w:hideMark/>
          </w:tcPr>
          <w:p w14:paraId="4F9D37C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5D725B2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0720FE4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17C6D7D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4252E68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01620B2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6538B7BE"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6429ADBA"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2DFA9AEA"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0215D92E"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1B3968D8"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Traductor O2</w:t>
            </w:r>
            <w:r>
              <w:rPr>
                <w:rFonts w:ascii="Arial Narrow" w:hAnsi="Arial Narrow" w:cs="Aldhabi"/>
                <w:lang w:val="ro-RO"/>
              </w:rPr>
              <w:t xml:space="preserve"> în </w:t>
            </w:r>
            <w:r w:rsidRPr="0045624A">
              <w:rPr>
                <w:rFonts w:ascii="Arial Narrow" w:hAnsi="Arial Narrow" w:cs="Aldhabi"/>
                <w:lang w:val="ro-RO"/>
              </w:rPr>
              <w:t>aer</w:t>
            </w:r>
            <w:r>
              <w:rPr>
                <w:rFonts w:ascii="Arial Narrow" w:hAnsi="Arial Narrow" w:cs="Aldhabi"/>
                <w:lang w:val="ro-RO"/>
              </w:rPr>
              <w:t xml:space="preserve"> in camera</w:t>
            </w:r>
          </w:p>
        </w:tc>
        <w:tc>
          <w:tcPr>
            <w:tcW w:w="1567" w:type="dxa"/>
            <w:tcBorders>
              <w:top w:val="single" w:sz="4" w:space="0" w:color="auto"/>
              <w:left w:val="single" w:sz="4" w:space="0" w:color="auto"/>
              <w:bottom w:val="single" w:sz="4" w:space="0" w:color="auto"/>
              <w:right w:val="single" w:sz="4" w:space="0" w:color="auto"/>
            </w:tcBorders>
          </w:tcPr>
          <w:p w14:paraId="0477E39E"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CTX 300+O3;</w:t>
            </w:r>
          </w:p>
          <w:p w14:paraId="0663D0E9"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 xml:space="preserve">Industrial </w:t>
            </w:r>
            <w:proofErr w:type="spellStart"/>
            <w:r w:rsidRPr="0045624A">
              <w:rPr>
                <w:rFonts w:ascii="Arial Narrow" w:hAnsi="Arial Narrow" w:cs="Aldhabi"/>
                <w:bCs/>
                <w:iCs/>
                <w:szCs w:val="24"/>
                <w:lang w:val="ro-RO" w:eastAsia="ar-SA"/>
              </w:rPr>
              <w:t>Scientific</w:t>
            </w:r>
            <w:proofErr w:type="spellEnd"/>
          </w:p>
        </w:tc>
        <w:tc>
          <w:tcPr>
            <w:tcW w:w="657" w:type="dxa"/>
            <w:tcBorders>
              <w:top w:val="single" w:sz="4" w:space="0" w:color="auto"/>
              <w:left w:val="single" w:sz="4" w:space="0" w:color="auto"/>
              <w:bottom w:val="single" w:sz="4" w:space="0" w:color="auto"/>
              <w:right w:val="single" w:sz="4" w:space="0" w:color="auto"/>
            </w:tcBorders>
            <w:vAlign w:val="center"/>
          </w:tcPr>
          <w:p w14:paraId="3E522A13"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TOA1</w:t>
            </w:r>
          </w:p>
        </w:tc>
        <w:tc>
          <w:tcPr>
            <w:tcW w:w="1638" w:type="dxa"/>
            <w:tcBorders>
              <w:top w:val="single" w:sz="4" w:space="0" w:color="auto"/>
              <w:left w:val="single" w:sz="4" w:space="0" w:color="auto"/>
              <w:bottom w:val="single" w:sz="4" w:space="0" w:color="auto"/>
              <w:right w:val="single" w:sz="4" w:space="0" w:color="auto"/>
            </w:tcBorders>
            <w:vAlign w:val="center"/>
          </w:tcPr>
          <w:p w14:paraId="7124F3EA"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XX_AQS_IE_OXI_</w:t>
            </w:r>
            <w:r w:rsidRPr="0045624A">
              <w:rPr>
                <w:rFonts w:ascii="Arial Narrow" w:hAnsi="Arial Narrow" w:cs="Aldhabi"/>
                <w:color w:val="000000"/>
                <w:lang w:val="ro-RO" w:eastAsia="ro-RO"/>
              </w:rPr>
              <w:t>TOA1</w:t>
            </w:r>
          </w:p>
        </w:tc>
        <w:tc>
          <w:tcPr>
            <w:tcW w:w="1104" w:type="dxa"/>
            <w:tcBorders>
              <w:top w:val="single" w:sz="4" w:space="0" w:color="auto"/>
              <w:left w:val="single" w:sz="4" w:space="0" w:color="auto"/>
              <w:bottom w:val="single" w:sz="4" w:space="0" w:color="auto"/>
              <w:right w:val="single" w:sz="4" w:space="0" w:color="auto"/>
            </w:tcBorders>
            <w:noWrap/>
            <w:hideMark/>
          </w:tcPr>
          <w:p w14:paraId="31AE501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07446F5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676FE0F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4A15B8A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3E59812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0ABBE47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1C0F7DCC"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4BEDE04B"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7FC28924"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6514197F"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4F22FADF"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Traductor O3</w:t>
            </w:r>
            <w:r>
              <w:rPr>
                <w:rFonts w:ascii="Arial Narrow" w:hAnsi="Arial Narrow" w:cs="Aldhabi"/>
                <w:lang w:val="ro-RO"/>
              </w:rPr>
              <w:t xml:space="preserve"> în </w:t>
            </w:r>
            <w:r w:rsidRPr="0045624A">
              <w:rPr>
                <w:rFonts w:ascii="Arial Narrow" w:hAnsi="Arial Narrow" w:cs="Aldhabi"/>
                <w:lang w:val="ro-RO"/>
              </w:rPr>
              <w:t>aer</w:t>
            </w:r>
            <w:r>
              <w:rPr>
                <w:rFonts w:ascii="Arial Narrow" w:hAnsi="Arial Narrow" w:cs="Aldhabi"/>
                <w:lang w:val="ro-RO"/>
              </w:rPr>
              <w:t xml:space="preserve"> in camera</w:t>
            </w:r>
          </w:p>
        </w:tc>
        <w:tc>
          <w:tcPr>
            <w:tcW w:w="1567" w:type="dxa"/>
            <w:tcBorders>
              <w:top w:val="single" w:sz="4" w:space="0" w:color="auto"/>
              <w:left w:val="single" w:sz="4" w:space="0" w:color="auto"/>
              <w:bottom w:val="single" w:sz="4" w:space="0" w:color="auto"/>
              <w:right w:val="single" w:sz="4" w:space="0" w:color="auto"/>
            </w:tcBorders>
          </w:tcPr>
          <w:p w14:paraId="0BFF1FC5"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CTX 300+O3;</w:t>
            </w:r>
          </w:p>
          <w:p w14:paraId="55728B7A"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 xml:space="preserve">Industrial </w:t>
            </w:r>
            <w:proofErr w:type="spellStart"/>
            <w:r w:rsidRPr="0045624A">
              <w:rPr>
                <w:rFonts w:ascii="Arial Narrow" w:hAnsi="Arial Narrow" w:cs="Aldhabi"/>
                <w:bCs/>
                <w:iCs/>
                <w:szCs w:val="24"/>
                <w:lang w:val="ro-RO" w:eastAsia="ar-SA"/>
              </w:rPr>
              <w:t>Scientific</w:t>
            </w:r>
            <w:proofErr w:type="spellEnd"/>
          </w:p>
        </w:tc>
        <w:tc>
          <w:tcPr>
            <w:tcW w:w="657" w:type="dxa"/>
            <w:tcBorders>
              <w:top w:val="single" w:sz="4" w:space="0" w:color="auto"/>
              <w:left w:val="single" w:sz="4" w:space="0" w:color="auto"/>
              <w:bottom w:val="single" w:sz="4" w:space="0" w:color="auto"/>
              <w:right w:val="single" w:sz="4" w:space="0" w:color="auto"/>
            </w:tcBorders>
            <w:vAlign w:val="center"/>
          </w:tcPr>
          <w:p w14:paraId="265DA907"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TOA2</w:t>
            </w:r>
          </w:p>
        </w:tc>
        <w:tc>
          <w:tcPr>
            <w:tcW w:w="1638" w:type="dxa"/>
            <w:tcBorders>
              <w:top w:val="single" w:sz="4" w:space="0" w:color="auto"/>
              <w:left w:val="single" w:sz="4" w:space="0" w:color="auto"/>
              <w:bottom w:val="single" w:sz="4" w:space="0" w:color="auto"/>
              <w:right w:val="single" w:sz="4" w:space="0" w:color="auto"/>
            </w:tcBorders>
            <w:vAlign w:val="center"/>
          </w:tcPr>
          <w:p w14:paraId="722A45FC"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XX_AQS_IE_OXI_</w:t>
            </w:r>
            <w:r w:rsidRPr="0045624A">
              <w:rPr>
                <w:rFonts w:ascii="Arial Narrow" w:hAnsi="Arial Narrow" w:cs="Aldhabi"/>
                <w:color w:val="000000"/>
                <w:lang w:val="ro-RO" w:eastAsia="ro-RO"/>
              </w:rPr>
              <w:t>TOA2</w:t>
            </w:r>
          </w:p>
        </w:tc>
        <w:tc>
          <w:tcPr>
            <w:tcW w:w="1104" w:type="dxa"/>
            <w:tcBorders>
              <w:top w:val="single" w:sz="4" w:space="0" w:color="auto"/>
              <w:left w:val="single" w:sz="4" w:space="0" w:color="auto"/>
              <w:bottom w:val="single" w:sz="4" w:space="0" w:color="auto"/>
              <w:right w:val="single" w:sz="4" w:space="0" w:color="auto"/>
            </w:tcBorders>
            <w:noWrap/>
            <w:hideMark/>
          </w:tcPr>
          <w:p w14:paraId="5ACBC99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57014ED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683A75A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25C088E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665185D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6089A86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0572ABCC"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1959BBED"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228B2B25"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5002FF2F"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1E0498A0" w14:textId="77777777" w:rsidR="005E379D" w:rsidRPr="0045624A" w:rsidRDefault="005E379D" w:rsidP="002D0520">
            <w:pPr>
              <w:rPr>
                <w:rFonts w:ascii="Arial Narrow" w:hAnsi="Arial Narrow" w:cs="Aldhabi"/>
                <w:lang w:val="ro-RO"/>
              </w:rPr>
            </w:pPr>
            <w:r>
              <w:rPr>
                <w:rFonts w:ascii="Arial Narrow" w:hAnsi="Arial Narrow" w:cs="Aldhabi"/>
                <w:lang w:val="ro-RO"/>
              </w:rPr>
              <w:t xml:space="preserve">Traductor temperatură în </w:t>
            </w:r>
            <w:r w:rsidRPr="0045624A">
              <w:rPr>
                <w:rFonts w:ascii="Arial Narrow" w:hAnsi="Arial Narrow" w:cs="Aldhabi"/>
                <w:lang w:val="ro-RO"/>
              </w:rPr>
              <w:t>aer</w:t>
            </w:r>
          </w:p>
        </w:tc>
        <w:tc>
          <w:tcPr>
            <w:tcW w:w="1567" w:type="dxa"/>
            <w:tcBorders>
              <w:top w:val="single" w:sz="4" w:space="0" w:color="auto"/>
              <w:left w:val="single" w:sz="4" w:space="0" w:color="auto"/>
              <w:bottom w:val="single" w:sz="4" w:space="0" w:color="auto"/>
              <w:right w:val="single" w:sz="4" w:space="0" w:color="auto"/>
            </w:tcBorders>
            <w:shd w:val="clear" w:color="000000" w:fill="FFFFFF"/>
          </w:tcPr>
          <w:p w14:paraId="315FF0D7"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ATFT/1;</w:t>
            </w:r>
          </w:p>
          <w:p w14:paraId="48A74338"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iCs/>
                <w:lang w:val="ro-RO"/>
              </w:rPr>
              <w:t>ALRE</w:t>
            </w:r>
          </w:p>
        </w:tc>
        <w:tc>
          <w:tcPr>
            <w:tcW w:w="657" w:type="dxa"/>
            <w:tcBorders>
              <w:top w:val="single" w:sz="4" w:space="0" w:color="auto"/>
              <w:left w:val="single" w:sz="4" w:space="0" w:color="auto"/>
              <w:bottom w:val="single" w:sz="4" w:space="0" w:color="auto"/>
              <w:right w:val="single" w:sz="4" w:space="0" w:color="auto"/>
            </w:tcBorders>
            <w:shd w:val="clear" w:color="000000" w:fill="FFFFFF"/>
            <w:vAlign w:val="center"/>
          </w:tcPr>
          <w:p w14:paraId="53CA9063"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TTA5</w:t>
            </w:r>
          </w:p>
        </w:tc>
        <w:tc>
          <w:tcPr>
            <w:tcW w:w="1638" w:type="dxa"/>
            <w:tcBorders>
              <w:top w:val="single" w:sz="4" w:space="0" w:color="auto"/>
              <w:left w:val="single" w:sz="4" w:space="0" w:color="auto"/>
              <w:bottom w:val="single" w:sz="4" w:space="0" w:color="auto"/>
              <w:right w:val="single" w:sz="4" w:space="0" w:color="auto"/>
            </w:tcBorders>
            <w:shd w:val="clear" w:color="000000" w:fill="FFFFFF"/>
            <w:vAlign w:val="center"/>
          </w:tcPr>
          <w:p w14:paraId="1D120606"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XX_AQS_IE_OXI_</w:t>
            </w:r>
            <w:r w:rsidRPr="0045624A">
              <w:rPr>
                <w:rFonts w:ascii="Arial Narrow" w:hAnsi="Arial Narrow" w:cs="Aldhabi"/>
                <w:color w:val="000000"/>
                <w:lang w:val="ro-RO" w:eastAsia="ro-RO"/>
              </w:rPr>
              <w:t>TTA5</w:t>
            </w:r>
          </w:p>
        </w:tc>
        <w:tc>
          <w:tcPr>
            <w:tcW w:w="1104" w:type="dxa"/>
            <w:tcBorders>
              <w:top w:val="single" w:sz="4" w:space="0" w:color="auto"/>
              <w:left w:val="single" w:sz="4" w:space="0" w:color="auto"/>
              <w:bottom w:val="single" w:sz="4" w:space="0" w:color="auto"/>
              <w:right w:val="single" w:sz="4" w:space="0" w:color="auto"/>
            </w:tcBorders>
            <w:noWrap/>
            <w:hideMark/>
          </w:tcPr>
          <w:p w14:paraId="577DE8C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1457D08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07E82B7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70D7DB8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240CBFF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182CB04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731D2DDD"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1B356018"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69B427EC"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3F6C7335"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3E8C965D"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Traductor ozon</w:t>
            </w:r>
            <w:r>
              <w:rPr>
                <w:rFonts w:ascii="Arial Narrow" w:hAnsi="Arial Narrow" w:cs="Aldhabi"/>
                <w:lang w:val="ro-RO"/>
              </w:rPr>
              <w:t xml:space="preserve"> în </w:t>
            </w:r>
            <w:r w:rsidRPr="0045624A">
              <w:rPr>
                <w:rFonts w:ascii="Arial Narrow" w:hAnsi="Arial Narrow" w:cs="Aldhabi"/>
                <w:lang w:val="ro-RO"/>
              </w:rPr>
              <w:t>aer</w:t>
            </w:r>
            <w:r>
              <w:rPr>
                <w:rFonts w:ascii="Arial Narrow" w:hAnsi="Arial Narrow" w:cs="Aldhabi"/>
                <w:lang w:val="ro-RO"/>
              </w:rPr>
              <w:t xml:space="preserve"> </w:t>
            </w:r>
            <w:proofErr w:type="spellStart"/>
            <w:r>
              <w:rPr>
                <w:rFonts w:ascii="Arial Narrow" w:hAnsi="Arial Narrow" w:cs="Aldhabi"/>
                <w:lang w:val="ro-RO"/>
              </w:rPr>
              <w:t>distrugator</w:t>
            </w:r>
            <w:proofErr w:type="spellEnd"/>
          </w:p>
        </w:tc>
        <w:tc>
          <w:tcPr>
            <w:tcW w:w="1567" w:type="dxa"/>
            <w:tcBorders>
              <w:top w:val="single" w:sz="4" w:space="0" w:color="auto"/>
              <w:left w:val="single" w:sz="4" w:space="0" w:color="auto"/>
              <w:bottom w:val="single" w:sz="4" w:space="0" w:color="auto"/>
              <w:right w:val="single" w:sz="4" w:space="0" w:color="auto"/>
            </w:tcBorders>
          </w:tcPr>
          <w:p w14:paraId="32714D05"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CTX 300+O3;</w:t>
            </w:r>
          </w:p>
          <w:p w14:paraId="3FA48D7C"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 xml:space="preserve">Industrial </w:t>
            </w:r>
            <w:proofErr w:type="spellStart"/>
            <w:r w:rsidRPr="0045624A">
              <w:rPr>
                <w:rFonts w:ascii="Arial Narrow" w:hAnsi="Arial Narrow" w:cs="Aldhabi"/>
                <w:bCs/>
                <w:iCs/>
                <w:szCs w:val="24"/>
                <w:lang w:val="ro-RO" w:eastAsia="ar-SA"/>
              </w:rPr>
              <w:t>Scientific</w:t>
            </w:r>
            <w:proofErr w:type="spellEnd"/>
          </w:p>
        </w:tc>
        <w:tc>
          <w:tcPr>
            <w:tcW w:w="657" w:type="dxa"/>
            <w:tcBorders>
              <w:top w:val="single" w:sz="4" w:space="0" w:color="auto"/>
              <w:left w:val="single" w:sz="4" w:space="0" w:color="auto"/>
              <w:bottom w:val="single" w:sz="4" w:space="0" w:color="auto"/>
              <w:right w:val="single" w:sz="4" w:space="0" w:color="auto"/>
            </w:tcBorders>
            <w:vAlign w:val="center"/>
          </w:tcPr>
          <w:p w14:paraId="26D4B1A1"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TOA4</w:t>
            </w:r>
          </w:p>
        </w:tc>
        <w:tc>
          <w:tcPr>
            <w:tcW w:w="1638" w:type="dxa"/>
            <w:tcBorders>
              <w:top w:val="single" w:sz="4" w:space="0" w:color="auto"/>
              <w:left w:val="single" w:sz="4" w:space="0" w:color="auto"/>
              <w:bottom w:val="single" w:sz="4" w:space="0" w:color="auto"/>
              <w:right w:val="single" w:sz="4" w:space="0" w:color="auto"/>
            </w:tcBorders>
            <w:vAlign w:val="center"/>
          </w:tcPr>
          <w:p w14:paraId="48AF3053"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XX_AQS_IE_OXI_</w:t>
            </w:r>
            <w:r w:rsidRPr="0045624A">
              <w:rPr>
                <w:rFonts w:ascii="Arial Narrow" w:hAnsi="Arial Narrow" w:cs="Aldhabi"/>
                <w:color w:val="000000"/>
                <w:lang w:val="ro-RO" w:eastAsia="ro-RO"/>
              </w:rPr>
              <w:t>TOA4</w:t>
            </w:r>
          </w:p>
        </w:tc>
        <w:tc>
          <w:tcPr>
            <w:tcW w:w="1104" w:type="dxa"/>
            <w:tcBorders>
              <w:top w:val="single" w:sz="4" w:space="0" w:color="auto"/>
              <w:left w:val="single" w:sz="4" w:space="0" w:color="auto"/>
              <w:bottom w:val="single" w:sz="4" w:space="0" w:color="auto"/>
              <w:right w:val="single" w:sz="4" w:space="0" w:color="auto"/>
            </w:tcBorders>
            <w:noWrap/>
            <w:hideMark/>
          </w:tcPr>
          <w:p w14:paraId="03DDBAE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6C57956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770B11F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7EBE101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5C7B517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01F019D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62B294D9"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41757DC9"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53675439"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3E16DE22"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0E548683"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Controller ozon</w:t>
            </w:r>
            <w:r>
              <w:rPr>
                <w:rFonts w:ascii="Arial Narrow" w:hAnsi="Arial Narrow" w:cs="Aldhabi"/>
                <w:lang w:val="ro-RO"/>
              </w:rPr>
              <w:t xml:space="preserve"> în </w:t>
            </w:r>
            <w:r w:rsidRPr="0045624A">
              <w:rPr>
                <w:rFonts w:ascii="Arial Narrow" w:hAnsi="Arial Narrow" w:cs="Aldhabi"/>
                <w:lang w:val="ro-RO"/>
              </w:rPr>
              <w:t>aer</w:t>
            </w:r>
          </w:p>
        </w:tc>
        <w:tc>
          <w:tcPr>
            <w:tcW w:w="1567" w:type="dxa"/>
            <w:tcBorders>
              <w:top w:val="single" w:sz="4" w:space="0" w:color="auto"/>
              <w:left w:val="single" w:sz="4" w:space="0" w:color="auto"/>
              <w:bottom w:val="single" w:sz="4" w:space="0" w:color="auto"/>
              <w:right w:val="single" w:sz="4" w:space="0" w:color="auto"/>
            </w:tcBorders>
          </w:tcPr>
          <w:p w14:paraId="5BB8FFFE"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WINGAS 4 / MX32;</w:t>
            </w:r>
          </w:p>
          <w:p w14:paraId="63419A26"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 xml:space="preserve">Industrial </w:t>
            </w:r>
            <w:proofErr w:type="spellStart"/>
            <w:r w:rsidRPr="0045624A">
              <w:rPr>
                <w:rFonts w:ascii="Arial Narrow" w:hAnsi="Arial Narrow" w:cs="Aldhabi"/>
                <w:bCs/>
                <w:iCs/>
                <w:lang w:val="ro-RO" w:eastAsia="ar-SA"/>
              </w:rPr>
              <w:t>Scientific</w:t>
            </w:r>
            <w:proofErr w:type="spellEnd"/>
          </w:p>
        </w:tc>
        <w:tc>
          <w:tcPr>
            <w:tcW w:w="657" w:type="dxa"/>
            <w:tcBorders>
              <w:top w:val="single" w:sz="4" w:space="0" w:color="auto"/>
              <w:left w:val="single" w:sz="4" w:space="0" w:color="auto"/>
              <w:bottom w:val="single" w:sz="4" w:space="0" w:color="auto"/>
              <w:right w:val="single" w:sz="4" w:space="0" w:color="auto"/>
            </w:tcBorders>
            <w:vAlign w:val="center"/>
          </w:tcPr>
          <w:p w14:paraId="66C38CB4"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w:t>
            </w:r>
          </w:p>
        </w:tc>
        <w:tc>
          <w:tcPr>
            <w:tcW w:w="1638" w:type="dxa"/>
            <w:tcBorders>
              <w:top w:val="single" w:sz="4" w:space="0" w:color="auto"/>
              <w:left w:val="single" w:sz="4" w:space="0" w:color="auto"/>
              <w:bottom w:val="single" w:sz="4" w:space="0" w:color="auto"/>
              <w:right w:val="single" w:sz="4" w:space="0" w:color="auto"/>
            </w:tcBorders>
            <w:vAlign w:val="center"/>
          </w:tcPr>
          <w:p w14:paraId="76F9BA9E"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XX_AQS_IE_OXI_</w:t>
            </w:r>
            <w:r w:rsidRPr="0045624A">
              <w:rPr>
                <w:rFonts w:ascii="Arial Narrow" w:hAnsi="Arial Narrow" w:cs="Aldhabi"/>
                <w:color w:val="000000"/>
                <w:lang w:val="ro-RO" w:eastAsia="ro-RO"/>
              </w:rPr>
              <w:t xml:space="preserve">    </w:t>
            </w:r>
          </w:p>
        </w:tc>
        <w:tc>
          <w:tcPr>
            <w:tcW w:w="1104" w:type="dxa"/>
            <w:tcBorders>
              <w:top w:val="single" w:sz="4" w:space="0" w:color="auto"/>
              <w:left w:val="single" w:sz="4" w:space="0" w:color="auto"/>
              <w:bottom w:val="single" w:sz="4" w:space="0" w:color="auto"/>
              <w:right w:val="single" w:sz="4" w:space="0" w:color="auto"/>
            </w:tcBorders>
            <w:noWrap/>
            <w:hideMark/>
          </w:tcPr>
          <w:p w14:paraId="6579287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41190B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60EA1E5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1099CEE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77A29C8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345CAF0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573D83BF"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780540B7"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7C909E4B"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tcPr>
          <w:p w14:paraId="5315A027"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7FADCA36"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Traductor concentrație O3</w:t>
            </w:r>
          </w:p>
        </w:tc>
        <w:tc>
          <w:tcPr>
            <w:tcW w:w="1567" w:type="dxa"/>
            <w:tcBorders>
              <w:top w:val="single" w:sz="4" w:space="0" w:color="auto"/>
              <w:left w:val="single" w:sz="4" w:space="0" w:color="auto"/>
              <w:bottom w:val="single" w:sz="4" w:space="0" w:color="auto"/>
              <w:right w:val="single" w:sz="4" w:space="0" w:color="auto"/>
            </w:tcBorders>
          </w:tcPr>
          <w:p w14:paraId="493375D9"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BMT 964 BT;</w:t>
            </w:r>
          </w:p>
          <w:p w14:paraId="563CE5F7"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BMT</w:t>
            </w:r>
          </w:p>
        </w:tc>
        <w:tc>
          <w:tcPr>
            <w:tcW w:w="657" w:type="dxa"/>
            <w:tcBorders>
              <w:top w:val="single" w:sz="4" w:space="0" w:color="auto"/>
              <w:left w:val="single" w:sz="4" w:space="0" w:color="auto"/>
              <w:bottom w:val="single" w:sz="4" w:space="0" w:color="auto"/>
              <w:right w:val="single" w:sz="4" w:space="0" w:color="auto"/>
            </w:tcBorders>
            <w:vAlign w:val="center"/>
          </w:tcPr>
          <w:p w14:paraId="794F104A"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TCO3</w:t>
            </w:r>
          </w:p>
        </w:tc>
        <w:tc>
          <w:tcPr>
            <w:tcW w:w="1638" w:type="dxa"/>
            <w:tcBorders>
              <w:top w:val="single" w:sz="4" w:space="0" w:color="auto"/>
              <w:left w:val="single" w:sz="4" w:space="0" w:color="auto"/>
              <w:bottom w:val="single" w:sz="4" w:space="0" w:color="auto"/>
              <w:right w:val="single" w:sz="4" w:space="0" w:color="auto"/>
            </w:tcBorders>
            <w:vAlign w:val="center"/>
          </w:tcPr>
          <w:p w14:paraId="6930E5BC"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XX_AQS_IE_OXI_</w:t>
            </w:r>
            <w:r w:rsidRPr="0045624A">
              <w:rPr>
                <w:rFonts w:ascii="Arial Narrow" w:hAnsi="Arial Narrow" w:cs="Aldhabi"/>
                <w:color w:val="000000"/>
                <w:lang w:val="ro-RO" w:eastAsia="ro-RO"/>
              </w:rPr>
              <w:t>TCO3</w:t>
            </w:r>
          </w:p>
        </w:tc>
        <w:tc>
          <w:tcPr>
            <w:tcW w:w="1104" w:type="dxa"/>
            <w:tcBorders>
              <w:top w:val="single" w:sz="4" w:space="0" w:color="auto"/>
              <w:left w:val="single" w:sz="4" w:space="0" w:color="auto"/>
              <w:bottom w:val="single" w:sz="4" w:space="0" w:color="auto"/>
              <w:right w:val="single" w:sz="4" w:space="0" w:color="auto"/>
            </w:tcBorders>
            <w:noWrap/>
          </w:tcPr>
          <w:p w14:paraId="13EA4B1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1E4EA8F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4AB5B54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37F7FD3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3FBA2F6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64BA398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4BB61D95"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6DF42DD2"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4B8EBFA8"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tcPr>
          <w:p w14:paraId="3E5B7F4D"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572F7CB2"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Analizor Ozon</w:t>
            </w:r>
            <w:r>
              <w:rPr>
                <w:rFonts w:ascii="Arial Narrow" w:hAnsi="Arial Narrow" w:cs="Aldhabi"/>
                <w:lang w:val="ro-RO"/>
              </w:rPr>
              <w:t xml:space="preserve"> în </w:t>
            </w:r>
            <w:r w:rsidRPr="0045624A">
              <w:rPr>
                <w:rFonts w:ascii="Arial Narrow" w:hAnsi="Arial Narrow" w:cs="Aldhabi"/>
                <w:lang w:val="ro-RO"/>
              </w:rPr>
              <w:t>apa</w:t>
            </w:r>
          </w:p>
        </w:tc>
        <w:tc>
          <w:tcPr>
            <w:tcW w:w="1567" w:type="dxa"/>
            <w:tcBorders>
              <w:top w:val="single" w:sz="4" w:space="0" w:color="auto"/>
              <w:left w:val="single" w:sz="4" w:space="0" w:color="auto"/>
              <w:bottom w:val="single" w:sz="4" w:space="0" w:color="auto"/>
              <w:right w:val="single" w:sz="4" w:space="0" w:color="auto"/>
            </w:tcBorders>
          </w:tcPr>
          <w:p w14:paraId="53CF9CB1"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9185 sc;</w:t>
            </w:r>
          </w:p>
          <w:p w14:paraId="5EBB1EF2"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HACH-LANGE</w:t>
            </w:r>
          </w:p>
        </w:tc>
        <w:tc>
          <w:tcPr>
            <w:tcW w:w="657" w:type="dxa"/>
            <w:tcBorders>
              <w:top w:val="single" w:sz="4" w:space="0" w:color="auto"/>
              <w:left w:val="single" w:sz="4" w:space="0" w:color="auto"/>
              <w:bottom w:val="single" w:sz="4" w:space="0" w:color="auto"/>
              <w:right w:val="single" w:sz="4" w:space="0" w:color="auto"/>
            </w:tcBorders>
            <w:vAlign w:val="center"/>
          </w:tcPr>
          <w:p w14:paraId="4B9F124A"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AOA1</w:t>
            </w:r>
          </w:p>
        </w:tc>
        <w:tc>
          <w:tcPr>
            <w:tcW w:w="1638" w:type="dxa"/>
            <w:tcBorders>
              <w:top w:val="single" w:sz="4" w:space="0" w:color="auto"/>
              <w:left w:val="single" w:sz="4" w:space="0" w:color="auto"/>
              <w:bottom w:val="single" w:sz="4" w:space="0" w:color="auto"/>
              <w:right w:val="single" w:sz="4" w:space="0" w:color="auto"/>
            </w:tcBorders>
            <w:vAlign w:val="center"/>
          </w:tcPr>
          <w:p w14:paraId="308D7BB2"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XX_AQS_IE_OXI_</w:t>
            </w:r>
            <w:r w:rsidRPr="0045624A">
              <w:rPr>
                <w:rFonts w:ascii="Arial Narrow" w:hAnsi="Arial Narrow" w:cs="Aldhabi"/>
                <w:color w:val="000000"/>
                <w:lang w:val="ro-RO" w:eastAsia="ro-RO"/>
              </w:rPr>
              <w:t xml:space="preserve"> AOA1</w:t>
            </w:r>
          </w:p>
        </w:tc>
        <w:tc>
          <w:tcPr>
            <w:tcW w:w="1104" w:type="dxa"/>
            <w:tcBorders>
              <w:top w:val="single" w:sz="4" w:space="0" w:color="auto"/>
              <w:left w:val="single" w:sz="4" w:space="0" w:color="auto"/>
              <w:bottom w:val="single" w:sz="4" w:space="0" w:color="auto"/>
              <w:right w:val="single" w:sz="4" w:space="0" w:color="auto"/>
            </w:tcBorders>
            <w:noWrap/>
          </w:tcPr>
          <w:p w14:paraId="3ECF3B3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2F1EDDB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4E2C3BD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1200DE8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4665D40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4B85165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6279D1D8"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2499B625"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37ED7B30"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tcPr>
          <w:p w14:paraId="2C9BC0CC"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6E401C36"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Controller SC200 pentru analizor ozon</w:t>
            </w:r>
          </w:p>
        </w:tc>
        <w:tc>
          <w:tcPr>
            <w:tcW w:w="1567" w:type="dxa"/>
            <w:tcBorders>
              <w:top w:val="single" w:sz="4" w:space="0" w:color="auto"/>
              <w:left w:val="single" w:sz="4" w:space="0" w:color="auto"/>
              <w:bottom w:val="single" w:sz="4" w:space="0" w:color="auto"/>
              <w:right w:val="single" w:sz="4" w:space="0" w:color="auto"/>
            </w:tcBorders>
          </w:tcPr>
          <w:p w14:paraId="2C87361C"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LXV404.99.73551;</w:t>
            </w:r>
          </w:p>
          <w:p w14:paraId="5A3398A0"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HACH-LANGE</w:t>
            </w:r>
          </w:p>
        </w:tc>
        <w:tc>
          <w:tcPr>
            <w:tcW w:w="657" w:type="dxa"/>
            <w:tcBorders>
              <w:top w:val="single" w:sz="4" w:space="0" w:color="auto"/>
              <w:left w:val="single" w:sz="4" w:space="0" w:color="auto"/>
              <w:bottom w:val="single" w:sz="4" w:space="0" w:color="auto"/>
              <w:right w:val="single" w:sz="4" w:space="0" w:color="auto"/>
            </w:tcBorders>
            <w:vAlign w:val="center"/>
          </w:tcPr>
          <w:p w14:paraId="087324C5"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AO6</w:t>
            </w:r>
          </w:p>
        </w:tc>
        <w:tc>
          <w:tcPr>
            <w:tcW w:w="1638" w:type="dxa"/>
            <w:tcBorders>
              <w:top w:val="single" w:sz="4" w:space="0" w:color="auto"/>
              <w:left w:val="single" w:sz="4" w:space="0" w:color="auto"/>
              <w:bottom w:val="single" w:sz="4" w:space="0" w:color="auto"/>
              <w:right w:val="single" w:sz="4" w:space="0" w:color="auto"/>
            </w:tcBorders>
            <w:vAlign w:val="center"/>
          </w:tcPr>
          <w:p w14:paraId="44564998"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XX_AQS_IE_OXI_AO6</w:t>
            </w:r>
          </w:p>
        </w:tc>
        <w:tc>
          <w:tcPr>
            <w:tcW w:w="1104" w:type="dxa"/>
            <w:tcBorders>
              <w:top w:val="single" w:sz="4" w:space="0" w:color="auto"/>
              <w:left w:val="single" w:sz="4" w:space="0" w:color="auto"/>
              <w:bottom w:val="single" w:sz="4" w:space="0" w:color="auto"/>
              <w:right w:val="single" w:sz="4" w:space="0" w:color="auto"/>
            </w:tcBorders>
            <w:noWrap/>
          </w:tcPr>
          <w:p w14:paraId="3D52369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1606228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0467EB7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21C1EEB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27EF567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23D5F73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141CF20E"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767435A4"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633ABD2D"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tcPr>
          <w:p w14:paraId="5F785710"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26B0FA59" w14:textId="77777777" w:rsidR="005E379D" w:rsidRDefault="005E379D" w:rsidP="002D0520">
            <w:pPr>
              <w:rPr>
                <w:rFonts w:ascii="Arial Narrow" w:hAnsi="Arial Narrow" w:cs="Aldhabi"/>
                <w:lang w:val="ro-RO"/>
              </w:rPr>
            </w:pPr>
            <w:r w:rsidRPr="0045624A">
              <w:rPr>
                <w:rFonts w:ascii="Arial Narrow" w:hAnsi="Arial Narrow" w:cs="Aldhabi"/>
                <w:lang w:val="ro-RO"/>
              </w:rPr>
              <w:t>Comutator de nivel conductiv</w:t>
            </w:r>
            <w:r>
              <w:rPr>
                <w:rFonts w:ascii="Arial Narrow" w:hAnsi="Arial Narrow" w:cs="Aldhabi"/>
                <w:lang w:val="ro-RO"/>
              </w:rPr>
              <w:t>-</w:t>
            </w:r>
          </w:p>
          <w:p w14:paraId="6E80F3A2" w14:textId="77777777" w:rsidR="005E379D" w:rsidRPr="0045624A" w:rsidRDefault="005E379D" w:rsidP="002D0520">
            <w:pPr>
              <w:rPr>
                <w:rFonts w:ascii="Arial Narrow" w:hAnsi="Arial Narrow" w:cs="Aldhabi"/>
                <w:lang w:val="ro-RO"/>
              </w:rPr>
            </w:pPr>
            <w:r>
              <w:rPr>
                <w:rFonts w:ascii="Arial Narrow" w:hAnsi="Arial Narrow" w:cs="Aldhabi"/>
                <w:lang w:val="ro-RO"/>
              </w:rPr>
              <w:t>Bazin ozonizare</w:t>
            </w:r>
          </w:p>
        </w:tc>
        <w:tc>
          <w:tcPr>
            <w:tcW w:w="1567" w:type="dxa"/>
            <w:tcBorders>
              <w:top w:val="single" w:sz="4" w:space="0" w:color="auto"/>
              <w:left w:val="single" w:sz="4" w:space="0" w:color="auto"/>
              <w:bottom w:val="single" w:sz="4" w:space="0" w:color="auto"/>
              <w:right w:val="single" w:sz="4" w:space="0" w:color="auto"/>
            </w:tcBorders>
          </w:tcPr>
          <w:p w14:paraId="640F7CBE" w14:textId="77777777" w:rsidR="005E379D" w:rsidRPr="0045624A" w:rsidRDefault="005E379D" w:rsidP="002D0520">
            <w:pPr>
              <w:jc w:val="center"/>
              <w:rPr>
                <w:rFonts w:ascii="Arial Narrow" w:hAnsi="Arial Narrow" w:cs="Aldhabi"/>
                <w:bCs/>
                <w:iCs/>
                <w:lang w:val="ro-RO" w:eastAsia="ar-SA"/>
              </w:rPr>
            </w:pPr>
            <w:r w:rsidRPr="0045624A">
              <w:rPr>
                <w:rFonts w:ascii="Arial Narrow" w:hAnsi="Arial Narrow" w:cs="Aldhabi"/>
                <w:bCs/>
                <w:iCs/>
                <w:lang w:val="ro-RO" w:eastAsia="ar-SA"/>
              </w:rPr>
              <w:t>NIVOCONT KSK 201+KRK 512;</w:t>
            </w:r>
          </w:p>
          <w:p w14:paraId="41317EA2"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NIVELCO</w:t>
            </w:r>
          </w:p>
        </w:tc>
        <w:tc>
          <w:tcPr>
            <w:tcW w:w="657" w:type="dxa"/>
            <w:tcBorders>
              <w:top w:val="single" w:sz="4" w:space="0" w:color="auto"/>
              <w:left w:val="single" w:sz="4" w:space="0" w:color="auto"/>
              <w:bottom w:val="single" w:sz="4" w:space="0" w:color="auto"/>
              <w:right w:val="single" w:sz="4" w:space="0" w:color="auto"/>
            </w:tcBorders>
            <w:vAlign w:val="center"/>
          </w:tcPr>
          <w:p w14:paraId="22D3DF20"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PN19</w:t>
            </w:r>
          </w:p>
        </w:tc>
        <w:tc>
          <w:tcPr>
            <w:tcW w:w="1638" w:type="dxa"/>
            <w:tcBorders>
              <w:top w:val="single" w:sz="4" w:space="0" w:color="auto"/>
              <w:left w:val="single" w:sz="4" w:space="0" w:color="auto"/>
              <w:bottom w:val="single" w:sz="4" w:space="0" w:color="auto"/>
              <w:right w:val="single" w:sz="4" w:space="0" w:color="auto"/>
            </w:tcBorders>
            <w:vAlign w:val="center"/>
          </w:tcPr>
          <w:p w14:paraId="35239309"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XX_AQS_IE_OXI_</w:t>
            </w:r>
            <w:r w:rsidRPr="0045624A">
              <w:rPr>
                <w:rFonts w:ascii="Arial Narrow" w:hAnsi="Arial Narrow" w:cs="Aldhabi"/>
                <w:color w:val="000000"/>
                <w:lang w:val="ro-RO" w:eastAsia="ro-RO"/>
              </w:rPr>
              <w:t>PN19</w:t>
            </w:r>
          </w:p>
        </w:tc>
        <w:tc>
          <w:tcPr>
            <w:tcW w:w="1104" w:type="dxa"/>
            <w:tcBorders>
              <w:top w:val="single" w:sz="4" w:space="0" w:color="auto"/>
              <w:left w:val="single" w:sz="4" w:space="0" w:color="auto"/>
              <w:bottom w:val="single" w:sz="4" w:space="0" w:color="auto"/>
              <w:right w:val="single" w:sz="4" w:space="0" w:color="auto"/>
            </w:tcBorders>
            <w:noWrap/>
          </w:tcPr>
          <w:p w14:paraId="30CC93E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3352609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7A4FE3E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65E81D5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14B9900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2DD65F9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2DC23B54"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357EB54A"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58FDA62F"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15DD2BCC"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60E5F8F7"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Debitmetru electromagnetic</w:t>
            </w:r>
          </w:p>
        </w:tc>
        <w:tc>
          <w:tcPr>
            <w:tcW w:w="1567" w:type="dxa"/>
            <w:tcBorders>
              <w:top w:val="single" w:sz="4" w:space="0" w:color="auto"/>
              <w:left w:val="single" w:sz="4" w:space="0" w:color="auto"/>
              <w:bottom w:val="single" w:sz="4" w:space="0" w:color="auto"/>
              <w:right w:val="single" w:sz="4" w:space="0" w:color="auto"/>
            </w:tcBorders>
          </w:tcPr>
          <w:p w14:paraId="718CFCFC"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MAG5100W</w:t>
            </w:r>
            <w:r>
              <w:rPr>
                <w:rFonts w:ascii="Arial Narrow" w:hAnsi="Arial Narrow" w:cs="Aldhabi"/>
                <w:bCs/>
                <w:iCs/>
                <w:szCs w:val="24"/>
                <w:lang w:val="ro-RO" w:eastAsia="ar-SA"/>
              </w:rPr>
              <w:t xml:space="preserve"> </w:t>
            </w:r>
            <w:r w:rsidRPr="0045624A">
              <w:rPr>
                <w:rFonts w:ascii="Arial Narrow" w:hAnsi="Arial Narrow" w:cs="Aldhabi"/>
                <w:bCs/>
                <w:iCs/>
                <w:szCs w:val="24"/>
                <w:lang w:val="ro-RO" w:eastAsia="ar-SA"/>
              </w:rPr>
              <w:t>+MAG6000</w:t>
            </w:r>
          </w:p>
          <w:p w14:paraId="48D246E8"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SIEMENS</w:t>
            </w:r>
          </w:p>
        </w:tc>
        <w:tc>
          <w:tcPr>
            <w:tcW w:w="657" w:type="dxa"/>
            <w:tcBorders>
              <w:top w:val="single" w:sz="4" w:space="0" w:color="auto"/>
              <w:left w:val="single" w:sz="4" w:space="0" w:color="auto"/>
              <w:bottom w:val="single" w:sz="4" w:space="0" w:color="auto"/>
              <w:right w:val="single" w:sz="4" w:space="0" w:color="auto"/>
            </w:tcBorders>
            <w:vAlign w:val="center"/>
          </w:tcPr>
          <w:p w14:paraId="45F719C2"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D4</w:t>
            </w:r>
          </w:p>
        </w:tc>
        <w:tc>
          <w:tcPr>
            <w:tcW w:w="1638" w:type="dxa"/>
            <w:tcBorders>
              <w:top w:val="single" w:sz="4" w:space="0" w:color="auto"/>
              <w:left w:val="single" w:sz="4" w:space="0" w:color="auto"/>
              <w:bottom w:val="single" w:sz="4" w:space="0" w:color="auto"/>
              <w:right w:val="single" w:sz="4" w:space="0" w:color="auto"/>
            </w:tcBorders>
            <w:vAlign w:val="center"/>
          </w:tcPr>
          <w:p w14:paraId="33A3FB66"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XX_AQS_IE_OXI_</w:t>
            </w:r>
            <w:r w:rsidRPr="0045624A">
              <w:rPr>
                <w:rFonts w:ascii="Arial Narrow" w:hAnsi="Arial Narrow" w:cs="Aldhabi"/>
                <w:color w:val="000000"/>
                <w:lang w:val="ro-RO" w:eastAsia="ro-RO"/>
              </w:rPr>
              <w:t>D4</w:t>
            </w:r>
          </w:p>
        </w:tc>
        <w:tc>
          <w:tcPr>
            <w:tcW w:w="1104" w:type="dxa"/>
            <w:tcBorders>
              <w:top w:val="single" w:sz="4" w:space="0" w:color="auto"/>
              <w:left w:val="single" w:sz="4" w:space="0" w:color="auto"/>
              <w:bottom w:val="single" w:sz="4" w:space="0" w:color="auto"/>
              <w:right w:val="single" w:sz="4" w:space="0" w:color="auto"/>
            </w:tcBorders>
            <w:noWrap/>
            <w:hideMark/>
          </w:tcPr>
          <w:p w14:paraId="34F03C5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F46B51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569ECA2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24BE82C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3BAAE34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25DD16D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2284E068"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0F6ADDB6"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11C83A94"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tcPr>
          <w:p w14:paraId="497C00BA"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3534CBEB"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Distrugător de ozon</w:t>
            </w:r>
          </w:p>
        </w:tc>
        <w:tc>
          <w:tcPr>
            <w:tcW w:w="1567" w:type="dxa"/>
            <w:tcBorders>
              <w:top w:val="single" w:sz="4" w:space="0" w:color="auto"/>
              <w:left w:val="single" w:sz="4" w:space="0" w:color="auto"/>
              <w:bottom w:val="single" w:sz="4" w:space="0" w:color="auto"/>
              <w:right w:val="single" w:sz="4" w:space="0" w:color="auto"/>
            </w:tcBorders>
          </w:tcPr>
          <w:p w14:paraId="457FC2DF"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DOT 20;</w:t>
            </w:r>
          </w:p>
          <w:p w14:paraId="5163D04F" w14:textId="77777777" w:rsidR="005E379D" w:rsidRPr="0045624A" w:rsidRDefault="005E379D" w:rsidP="002D0520">
            <w:pPr>
              <w:jc w:val="center"/>
              <w:rPr>
                <w:rFonts w:ascii="Arial Narrow" w:eastAsia="Arial Unicode MS" w:hAnsi="Arial Narrow" w:cs="Aldhabi"/>
                <w:lang w:val="ro-RO"/>
              </w:rPr>
            </w:pPr>
            <w:proofErr w:type="spellStart"/>
            <w:r w:rsidRPr="0045624A">
              <w:rPr>
                <w:rFonts w:ascii="Arial Narrow" w:hAnsi="Arial Narrow" w:cs="Aldhabi"/>
                <w:bCs/>
                <w:iCs/>
                <w:szCs w:val="24"/>
                <w:lang w:val="ro-RO" w:eastAsia="ar-SA"/>
              </w:rPr>
              <w:t>Ozono</w:t>
            </w:r>
            <w:proofErr w:type="spellEnd"/>
            <w:r w:rsidRPr="0045624A">
              <w:rPr>
                <w:rFonts w:ascii="Arial Narrow" w:hAnsi="Arial Narrow" w:cs="Aldhabi"/>
                <w:bCs/>
                <w:iCs/>
                <w:szCs w:val="24"/>
                <w:lang w:val="ro-RO" w:eastAsia="ar-SA"/>
              </w:rPr>
              <w:t xml:space="preserve"> </w:t>
            </w:r>
            <w:proofErr w:type="spellStart"/>
            <w:r w:rsidRPr="0045624A">
              <w:rPr>
                <w:rFonts w:ascii="Arial Narrow" w:hAnsi="Arial Narrow" w:cs="Aldhabi"/>
                <w:bCs/>
                <w:iCs/>
                <w:szCs w:val="24"/>
                <w:lang w:val="ro-RO" w:eastAsia="ar-SA"/>
              </w:rPr>
              <w:t>Elettronica</w:t>
            </w:r>
            <w:proofErr w:type="spellEnd"/>
            <w:r w:rsidRPr="0045624A">
              <w:rPr>
                <w:rFonts w:ascii="Arial Narrow" w:hAnsi="Arial Narrow" w:cs="Aldhabi"/>
                <w:bCs/>
                <w:iCs/>
                <w:szCs w:val="24"/>
                <w:lang w:val="ro-RO" w:eastAsia="ar-SA"/>
              </w:rPr>
              <w:t xml:space="preserve"> Internazionale</w:t>
            </w:r>
          </w:p>
        </w:tc>
        <w:tc>
          <w:tcPr>
            <w:tcW w:w="657" w:type="dxa"/>
            <w:tcBorders>
              <w:top w:val="single" w:sz="4" w:space="0" w:color="auto"/>
              <w:left w:val="single" w:sz="4" w:space="0" w:color="auto"/>
              <w:bottom w:val="single" w:sz="4" w:space="0" w:color="auto"/>
              <w:right w:val="single" w:sz="4" w:space="0" w:color="auto"/>
            </w:tcBorders>
            <w:vAlign w:val="center"/>
          </w:tcPr>
          <w:p w14:paraId="7D3B44BB"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DO1</w:t>
            </w:r>
          </w:p>
        </w:tc>
        <w:tc>
          <w:tcPr>
            <w:tcW w:w="1638" w:type="dxa"/>
            <w:tcBorders>
              <w:top w:val="single" w:sz="4" w:space="0" w:color="auto"/>
              <w:left w:val="single" w:sz="4" w:space="0" w:color="auto"/>
              <w:bottom w:val="single" w:sz="4" w:space="0" w:color="auto"/>
              <w:right w:val="single" w:sz="4" w:space="0" w:color="auto"/>
            </w:tcBorders>
            <w:vAlign w:val="center"/>
          </w:tcPr>
          <w:p w14:paraId="65C8B88F"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XX_AQS_IE_OXI_</w:t>
            </w:r>
            <w:r w:rsidRPr="0045624A">
              <w:rPr>
                <w:rFonts w:ascii="Arial Narrow" w:hAnsi="Arial Narrow" w:cs="Aldhabi"/>
                <w:color w:val="000000"/>
                <w:lang w:val="ro-RO" w:eastAsia="ro-RO"/>
              </w:rPr>
              <w:t>DO1</w:t>
            </w:r>
          </w:p>
        </w:tc>
        <w:tc>
          <w:tcPr>
            <w:tcW w:w="1104" w:type="dxa"/>
            <w:tcBorders>
              <w:top w:val="single" w:sz="4" w:space="0" w:color="auto"/>
              <w:left w:val="single" w:sz="4" w:space="0" w:color="auto"/>
              <w:bottom w:val="single" w:sz="4" w:space="0" w:color="auto"/>
              <w:right w:val="single" w:sz="4" w:space="0" w:color="auto"/>
            </w:tcBorders>
            <w:noWrap/>
          </w:tcPr>
          <w:p w14:paraId="605D454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536996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4AA775C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155F500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048D0CF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3237D22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06834231"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5EA1B3E5"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7C7F4848"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tcPr>
          <w:p w14:paraId="3A04E82B"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694B96C1"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Sistem de ozonare</w:t>
            </w:r>
          </w:p>
        </w:tc>
        <w:tc>
          <w:tcPr>
            <w:tcW w:w="1567" w:type="dxa"/>
            <w:tcBorders>
              <w:top w:val="single" w:sz="4" w:space="0" w:color="auto"/>
              <w:left w:val="single" w:sz="4" w:space="0" w:color="auto"/>
              <w:bottom w:val="single" w:sz="4" w:space="0" w:color="auto"/>
              <w:right w:val="single" w:sz="4" w:space="0" w:color="auto"/>
            </w:tcBorders>
          </w:tcPr>
          <w:p w14:paraId="13E361DA" w14:textId="77777777" w:rsidR="005E379D" w:rsidRPr="0045624A" w:rsidRDefault="005E379D" w:rsidP="002D0520">
            <w:pPr>
              <w:jc w:val="center"/>
              <w:rPr>
                <w:rFonts w:ascii="Arial Narrow" w:hAnsi="Arial Narrow" w:cs="Aldhabi"/>
                <w:bCs/>
                <w:iCs/>
                <w:lang w:val="ro-RO" w:eastAsia="ar-SA"/>
              </w:rPr>
            </w:pPr>
            <w:r w:rsidRPr="0045624A">
              <w:rPr>
                <w:rFonts w:ascii="Arial Narrow" w:hAnsi="Arial Narrow" w:cs="Aldhabi"/>
                <w:bCs/>
                <w:iCs/>
                <w:lang w:val="ro-RO" w:eastAsia="ar-SA"/>
              </w:rPr>
              <w:t>MCP7 XTL-O;</w:t>
            </w:r>
          </w:p>
          <w:p w14:paraId="152DA5B7" w14:textId="77777777" w:rsidR="005E379D" w:rsidRPr="0045624A" w:rsidRDefault="005E379D" w:rsidP="002D0520">
            <w:pPr>
              <w:jc w:val="center"/>
              <w:rPr>
                <w:rFonts w:ascii="Arial Narrow" w:eastAsia="Arial Unicode MS" w:hAnsi="Arial Narrow" w:cs="Aldhabi"/>
                <w:lang w:val="ro-RO"/>
              </w:rPr>
            </w:pPr>
            <w:proofErr w:type="spellStart"/>
            <w:r w:rsidRPr="0045624A">
              <w:rPr>
                <w:rFonts w:ascii="Arial Narrow" w:eastAsia="Arial Unicode MS" w:hAnsi="Arial Narrow" w:cs="Aldhabi"/>
                <w:bCs/>
                <w:iCs/>
                <w:lang w:val="ro-RO"/>
              </w:rPr>
              <w:t>Ozono</w:t>
            </w:r>
            <w:proofErr w:type="spellEnd"/>
            <w:r w:rsidRPr="0045624A">
              <w:rPr>
                <w:rFonts w:ascii="Arial Narrow" w:eastAsia="Arial Unicode MS" w:hAnsi="Arial Narrow" w:cs="Aldhabi"/>
                <w:bCs/>
                <w:iCs/>
                <w:lang w:val="ro-RO"/>
              </w:rPr>
              <w:t xml:space="preserve"> </w:t>
            </w:r>
            <w:proofErr w:type="spellStart"/>
            <w:r w:rsidRPr="0045624A">
              <w:rPr>
                <w:rFonts w:ascii="Arial Narrow" w:eastAsia="Arial Unicode MS" w:hAnsi="Arial Narrow" w:cs="Aldhabi"/>
                <w:bCs/>
                <w:iCs/>
                <w:lang w:val="ro-RO"/>
              </w:rPr>
              <w:t>Elettronica</w:t>
            </w:r>
            <w:proofErr w:type="spellEnd"/>
            <w:r w:rsidRPr="0045624A">
              <w:rPr>
                <w:rFonts w:ascii="Arial Narrow" w:eastAsia="Arial Unicode MS" w:hAnsi="Arial Narrow" w:cs="Aldhabi"/>
                <w:bCs/>
                <w:iCs/>
                <w:lang w:val="ro-RO"/>
              </w:rPr>
              <w:t xml:space="preserve"> Internazionale</w:t>
            </w:r>
          </w:p>
        </w:tc>
        <w:tc>
          <w:tcPr>
            <w:tcW w:w="657" w:type="dxa"/>
            <w:tcBorders>
              <w:top w:val="single" w:sz="4" w:space="0" w:color="auto"/>
              <w:left w:val="single" w:sz="4" w:space="0" w:color="auto"/>
              <w:bottom w:val="single" w:sz="4" w:space="0" w:color="auto"/>
              <w:right w:val="single" w:sz="4" w:space="0" w:color="auto"/>
            </w:tcBorders>
            <w:vAlign w:val="center"/>
          </w:tcPr>
          <w:p w14:paraId="133B15D4"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GO1</w:t>
            </w:r>
          </w:p>
          <w:p w14:paraId="5CC13045"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GO2</w:t>
            </w:r>
          </w:p>
        </w:tc>
        <w:tc>
          <w:tcPr>
            <w:tcW w:w="1638" w:type="dxa"/>
            <w:tcBorders>
              <w:top w:val="single" w:sz="4" w:space="0" w:color="auto"/>
              <w:left w:val="single" w:sz="4" w:space="0" w:color="auto"/>
              <w:bottom w:val="single" w:sz="4" w:space="0" w:color="auto"/>
              <w:right w:val="single" w:sz="4" w:space="0" w:color="auto"/>
            </w:tcBorders>
            <w:vAlign w:val="center"/>
          </w:tcPr>
          <w:p w14:paraId="7A65A121"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XX_AQS_IE_OXI_</w:t>
            </w:r>
            <w:r w:rsidRPr="0045624A">
              <w:rPr>
                <w:rFonts w:ascii="Arial Narrow" w:hAnsi="Arial Narrow" w:cs="Aldhabi"/>
                <w:color w:val="000000"/>
                <w:lang w:val="ro-RO" w:eastAsia="ro-RO"/>
              </w:rPr>
              <w:t>GO1.2</w:t>
            </w:r>
          </w:p>
        </w:tc>
        <w:tc>
          <w:tcPr>
            <w:tcW w:w="1104" w:type="dxa"/>
            <w:tcBorders>
              <w:top w:val="single" w:sz="4" w:space="0" w:color="auto"/>
              <w:left w:val="single" w:sz="4" w:space="0" w:color="auto"/>
              <w:bottom w:val="single" w:sz="4" w:space="0" w:color="auto"/>
              <w:right w:val="single" w:sz="4" w:space="0" w:color="auto"/>
            </w:tcBorders>
            <w:noWrap/>
          </w:tcPr>
          <w:p w14:paraId="27E3559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575668C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28FE709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4432F41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71CB64B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22E356B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4971CFE3"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748F07BF"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2E292233"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tcPr>
          <w:p w14:paraId="7B11C315"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7376048C"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Pompa recirculare</w:t>
            </w:r>
            <w:r>
              <w:rPr>
                <w:rFonts w:ascii="Arial Narrow" w:hAnsi="Arial Narrow" w:cs="Aldhabi"/>
                <w:lang w:val="ro-RO"/>
              </w:rPr>
              <w:t xml:space="preserve"> </w:t>
            </w:r>
            <w:proofErr w:type="spellStart"/>
            <w:r>
              <w:rPr>
                <w:rFonts w:ascii="Arial Narrow" w:hAnsi="Arial Narrow" w:cs="Aldhabi"/>
                <w:lang w:val="ro-RO"/>
              </w:rPr>
              <w:t>racire</w:t>
            </w:r>
            <w:proofErr w:type="spellEnd"/>
            <w:r>
              <w:rPr>
                <w:rFonts w:ascii="Arial Narrow" w:hAnsi="Arial Narrow" w:cs="Aldhabi"/>
                <w:lang w:val="ro-RO"/>
              </w:rPr>
              <w:t xml:space="preserve"> ozon</w:t>
            </w:r>
          </w:p>
        </w:tc>
        <w:tc>
          <w:tcPr>
            <w:tcW w:w="1567" w:type="dxa"/>
            <w:tcBorders>
              <w:top w:val="single" w:sz="4" w:space="0" w:color="auto"/>
              <w:left w:val="single" w:sz="4" w:space="0" w:color="auto"/>
              <w:bottom w:val="single" w:sz="4" w:space="0" w:color="auto"/>
              <w:right w:val="single" w:sz="4" w:space="0" w:color="auto"/>
            </w:tcBorders>
          </w:tcPr>
          <w:p w14:paraId="11995BE2"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IPL32/110-0.75/2;</w:t>
            </w:r>
          </w:p>
          <w:p w14:paraId="4366ABAB"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WILO</w:t>
            </w:r>
          </w:p>
        </w:tc>
        <w:tc>
          <w:tcPr>
            <w:tcW w:w="657" w:type="dxa"/>
            <w:tcBorders>
              <w:top w:val="single" w:sz="4" w:space="0" w:color="auto"/>
              <w:left w:val="single" w:sz="4" w:space="0" w:color="auto"/>
              <w:bottom w:val="single" w:sz="4" w:space="0" w:color="auto"/>
              <w:right w:val="single" w:sz="4" w:space="0" w:color="auto"/>
            </w:tcBorders>
            <w:vAlign w:val="center"/>
          </w:tcPr>
          <w:p w14:paraId="54D48C4C"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SPAR P1</w:t>
            </w:r>
          </w:p>
        </w:tc>
        <w:tc>
          <w:tcPr>
            <w:tcW w:w="1638" w:type="dxa"/>
            <w:tcBorders>
              <w:top w:val="single" w:sz="4" w:space="0" w:color="auto"/>
              <w:left w:val="single" w:sz="4" w:space="0" w:color="auto"/>
              <w:bottom w:val="single" w:sz="4" w:space="0" w:color="auto"/>
              <w:right w:val="single" w:sz="4" w:space="0" w:color="auto"/>
            </w:tcBorders>
            <w:vAlign w:val="center"/>
          </w:tcPr>
          <w:p w14:paraId="79171CE4"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XX_AQS_IE_OXI_</w:t>
            </w:r>
            <w:r w:rsidRPr="0045624A">
              <w:rPr>
                <w:rFonts w:ascii="Arial Narrow" w:hAnsi="Arial Narrow" w:cs="Aldhabi"/>
                <w:color w:val="000000"/>
                <w:lang w:val="ro-RO" w:eastAsia="ro-RO"/>
              </w:rPr>
              <w:t>SPAR P1</w:t>
            </w:r>
          </w:p>
        </w:tc>
        <w:tc>
          <w:tcPr>
            <w:tcW w:w="1104" w:type="dxa"/>
            <w:tcBorders>
              <w:top w:val="single" w:sz="4" w:space="0" w:color="auto"/>
              <w:left w:val="single" w:sz="4" w:space="0" w:color="auto"/>
              <w:bottom w:val="single" w:sz="4" w:space="0" w:color="auto"/>
              <w:right w:val="single" w:sz="4" w:space="0" w:color="auto"/>
            </w:tcBorders>
            <w:noWrap/>
          </w:tcPr>
          <w:p w14:paraId="06BC5C8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0335762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3501FC2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28340D9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6FF9152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41ADF3E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2FEEB361"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2E410671"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0FA0E1C3"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tcPr>
          <w:p w14:paraId="2A01BEF9"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200814BA"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Pompa recirculare</w:t>
            </w:r>
            <w:r>
              <w:rPr>
                <w:rFonts w:ascii="Arial Narrow" w:hAnsi="Arial Narrow" w:cs="Aldhabi"/>
                <w:lang w:val="ro-RO"/>
              </w:rPr>
              <w:t xml:space="preserve">  </w:t>
            </w:r>
            <w:proofErr w:type="spellStart"/>
            <w:r>
              <w:rPr>
                <w:rFonts w:ascii="Arial Narrow" w:hAnsi="Arial Narrow" w:cs="Aldhabi"/>
                <w:lang w:val="ro-RO"/>
              </w:rPr>
              <w:t>racire</w:t>
            </w:r>
            <w:proofErr w:type="spellEnd"/>
            <w:r>
              <w:rPr>
                <w:rFonts w:ascii="Arial Narrow" w:hAnsi="Arial Narrow" w:cs="Aldhabi"/>
                <w:lang w:val="ro-RO"/>
              </w:rPr>
              <w:t xml:space="preserve"> ozon</w:t>
            </w:r>
          </w:p>
        </w:tc>
        <w:tc>
          <w:tcPr>
            <w:tcW w:w="1567" w:type="dxa"/>
            <w:tcBorders>
              <w:top w:val="single" w:sz="4" w:space="0" w:color="auto"/>
              <w:left w:val="single" w:sz="4" w:space="0" w:color="auto"/>
              <w:bottom w:val="single" w:sz="4" w:space="0" w:color="auto"/>
              <w:right w:val="single" w:sz="4" w:space="0" w:color="auto"/>
            </w:tcBorders>
          </w:tcPr>
          <w:p w14:paraId="710FD4DF"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IPL32/110-0.75/2;</w:t>
            </w:r>
          </w:p>
          <w:p w14:paraId="07665CC9"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WILO</w:t>
            </w:r>
          </w:p>
        </w:tc>
        <w:tc>
          <w:tcPr>
            <w:tcW w:w="657" w:type="dxa"/>
            <w:tcBorders>
              <w:top w:val="single" w:sz="4" w:space="0" w:color="auto"/>
              <w:left w:val="single" w:sz="4" w:space="0" w:color="auto"/>
              <w:bottom w:val="single" w:sz="4" w:space="0" w:color="auto"/>
              <w:right w:val="single" w:sz="4" w:space="0" w:color="auto"/>
            </w:tcBorders>
            <w:vAlign w:val="center"/>
          </w:tcPr>
          <w:p w14:paraId="7D02428A"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SPAR P2</w:t>
            </w:r>
          </w:p>
        </w:tc>
        <w:tc>
          <w:tcPr>
            <w:tcW w:w="1638" w:type="dxa"/>
            <w:tcBorders>
              <w:top w:val="single" w:sz="4" w:space="0" w:color="auto"/>
              <w:left w:val="single" w:sz="4" w:space="0" w:color="auto"/>
              <w:bottom w:val="single" w:sz="4" w:space="0" w:color="auto"/>
              <w:right w:val="single" w:sz="4" w:space="0" w:color="auto"/>
            </w:tcBorders>
            <w:vAlign w:val="center"/>
          </w:tcPr>
          <w:p w14:paraId="5ABF98D3"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XX_AQS_IE_OXI_</w:t>
            </w:r>
            <w:r w:rsidRPr="0045624A">
              <w:rPr>
                <w:rFonts w:ascii="Arial Narrow" w:hAnsi="Arial Narrow" w:cs="Aldhabi"/>
                <w:color w:val="000000"/>
                <w:lang w:val="ro-RO" w:eastAsia="ro-RO"/>
              </w:rPr>
              <w:t>SPAR P2</w:t>
            </w:r>
          </w:p>
        </w:tc>
        <w:tc>
          <w:tcPr>
            <w:tcW w:w="1104" w:type="dxa"/>
            <w:tcBorders>
              <w:top w:val="single" w:sz="4" w:space="0" w:color="auto"/>
              <w:left w:val="single" w:sz="4" w:space="0" w:color="auto"/>
              <w:bottom w:val="single" w:sz="4" w:space="0" w:color="auto"/>
              <w:right w:val="single" w:sz="4" w:space="0" w:color="auto"/>
            </w:tcBorders>
            <w:noWrap/>
          </w:tcPr>
          <w:p w14:paraId="0356B7B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30D1970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739BDB4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3D39318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562DDAF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3836F8A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4FFB41A6"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7364625B"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6D1E4041"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tcPr>
          <w:p w14:paraId="3C93FFEA"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14CD890E"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Ventilator</w:t>
            </w:r>
            <w:r>
              <w:rPr>
                <w:rFonts w:ascii="Arial Narrow" w:hAnsi="Arial Narrow" w:cs="Aldhabi"/>
                <w:lang w:val="ro-RO"/>
              </w:rPr>
              <w:t xml:space="preserve"> generatoare ozon 2 buc</w:t>
            </w:r>
          </w:p>
        </w:tc>
        <w:tc>
          <w:tcPr>
            <w:tcW w:w="1567" w:type="dxa"/>
            <w:tcBorders>
              <w:top w:val="single" w:sz="4" w:space="0" w:color="auto"/>
              <w:left w:val="single" w:sz="4" w:space="0" w:color="auto"/>
              <w:bottom w:val="single" w:sz="4" w:space="0" w:color="auto"/>
              <w:right w:val="single" w:sz="4" w:space="0" w:color="auto"/>
            </w:tcBorders>
          </w:tcPr>
          <w:p w14:paraId="2C0F97C8"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DZQ 35/4;</w:t>
            </w:r>
          </w:p>
          <w:p w14:paraId="6D3EA83F"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MAICO</w:t>
            </w:r>
          </w:p>
        </w:tc>
        <w:tc>
          <w:tcPr>
            <w:tcW w:w="657" w:type="dxa"/>
            <w:tcBorders>
              <w:top w:val="single" w:sz="4" w:space="0" w:color="auto"/>
              <w:left w:val="single" w:sz="4" w:space="0" w:color="auto"/>
              <w:bottom w:val="single" w:sz="4" w:space="0" w:color="auto"/>
              <w:right w:val="single" w:sz="4" w:space="0" w:color="auto"/>
            </w:tcBorders>
            <w:vAlign w:val="center"/>
          </w:tcPr>
          <w:p w14:paraId="17C97BDD"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V11</w:t>
            </w:r>
          </w:p>
        </w:tc>
        <w:tc>
          <w:tcPr>
            <w:tcW w:w="1638" w:type="dxa"/>
            <w:tcBorders>
              <w:top w:val="single" w:sz="4" w:space="0" w:color="auto"/>
              <w:left w:val="single" w:sz="4" w:space="0" w:color="auto"/>
              <w:bottom w:val="single" w:sz="4" w:space="0" w:color="auto"/>
              <w:right w:val="single" w:sz="4" w:space="0" w:color="auto"/>
            </w:tcBorders>
            <w:vAlign w:val="center"/>
          </w:tcPr>
          <w:p w14:paraId="27A1943E"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XX_AQS_IE_OXI_</w:t>
            </w:r>
            <w:r w:rsidRPr="0045624A">
              <w:rPr>
                <w:rFonts w:ascii="Arial Narrow" w:hAnsi="Arial Narrow" w:cs="Aldhabi"/>
                <w:color w:val="000000"/>
                <w:lang w:val="ro-RO" w:eastAsia="ro-RO"/>
              </w:rPr>
              <w:t>V11</w:t>
            </w:r>
          </w:p>
        </w:tc>
        <w:tc>
          <w:tcPr>
            <w:tcW w:w="1104" w:type="dxa"/>
            <w:tcBorders>
              <w:top w:val="single" w:sz="4" w:space="0" w:color="auto"/>
              <w:left w:val="single" w:sz="4" w:space="0" w:color="auto"/>
              <w:bottom w:val="single" w:sz="4" w:space="0" w:color="auto"/>
              <w:right w:val="single" w:sz="4" w:space="0" w:color="auto"/>
            </w:tcBorders>
            <w:noWrap/>
          </w:tcPr>
          <w:p w14:paraId="7CC0E8E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0FB3288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67278C3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733A7EB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261BBB1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10E583B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2136B94B"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7512574A"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5BABB7DA"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tcPr>
          <w:p w14:paraId="65B91DB4"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09B577BB"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Pompa</w:t>
            </w:r>
          </w:p>
        </w:tc>
        <w:tc>
          <w:tcPr>
            <w:tcW w:w="1567" w:type="dxa"/>
            <w:tcBorders>
              <w:top w:val="single" w:sz="4" w:space="0" w:color="auto"/>
              <w:left w:val="single" w:sz="4" w:space="0" w:color="auto"/>
              <w:bottom w:val="single" w:sz="4" w:space="0" w:color="auto"/>
              <w:right w:val="single" w:sz="4" w:space="0" w:color="auto"/>
            </w:tcBorders>
          </w:tcPr>
          <w:p w14:paraId="11BF05A5"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Tip NL 125/250-11-4-12;WILO</w:t>
            </w:r>
          </w:p>
        </w:tc>
        <w:tc>
          <w:tcPr>
            <w:tcW w:w="657" w:type="dxa"/>
            <w:tcBorders>
              <w:top w:val="single" w:sz="4" w:space="0" w:color="auto"/>
              <w:left w:val="single" w:sz="4" w:space="0" w:color="auto"/>
              <w:bottom w:val="single" w:sz="4" w:space="0" w:color="auto"/>
              <w:right w:val="single" w:sz="4" w:space="0" w:color="auto"/>
            </w:tcBorders>
            <w:vAlign w:val="center"/>
          </w:tcPr>
          <w:p w14:paraId="68485412"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SPO -P1</w:t>
            </w:r>
          </w:p>
        </w:tc>
        <w:tc>
          <w:tcPr>
            <w:tcW w:w="1638" w:type="dxa"/>
            <w:tcBorders>
              <w:top w:val="single" w:sz="4" w:space="0" w:color="auto"/>
              <w:left w:val="single" w:sz="4" w:space="0" w:color="auto"/>
              <w:bottom w:val="single" w:sz="4" w:space="0" w:color="auto"/>
              <w:right w:val="single" w:sz="4" w:space="0" w:color="auto"/>
            </w:tcBorders>
            <w:vAlign w:val="center"/>
          </w:tcPr>
          <w:p w14:paraId="39CE1B2B"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XX_AQS_IE_OXI_</w:t>
            </w:r>
            <w:r w:rsidRPr="0045624A">
              <w:rPr>
                <w:rFonts w:ascii="Arial Narrow" w:hAnsi="Arial Narrow" w:cs="Aldhabi"/>
                <w:color w:val="000000"/>
                <w:lang w:val="ro-RO" w:eastAsia="ro-RO"/>
              </w:rPr>
              <w:t>SPO -P1</w:t>
            </w:r>
          </w:p>
        </w:tc>
        <w:tc>
          <w:tcPr>
            <w:tcW w:w="1104" w:type="dxa"/>
            <w:tcBorders>
              <w:top w:val="single" w:sz="4" w:space="0" w:color="auto"/>
              <w:left w:val="single" w:sz="4" w:space="0" w:color="auto"/>
              <w:bottom w:val="single" w:sz="4" w:space="0" w:color="auto"/>
              <w:right w:val="single" w:sz="4" w:space="0" w:color="auto"/>
            </w:tcBorders>
            <w:noWrap/>
          </w:tcPr>
          <w:p w14:paraId="32F5184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FB1964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5ADF72B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493FDA0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319BFD5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485287F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6DEDBC6B"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4B6F2C51"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0303F081"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tcPr>
          <w:p w14:paraId="492E2681"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0A881210"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Pompa</w:t>
            </w:r>
          </w:p>
        </w:tc>
        <w:tc>
          <w:tcPr>
            <w:tcW w:w="1567" w:type="dxa"/>
            <w:tcBorders>
              <w:top w:val="single" w:sz="4" w:space="0" w:color="auto"/>
              <w:left w:val="single" w:sz="4" w:space="0" w:color="auto"/>
              <w:bottom w:val="single" w:sz="4" w:space="0" w:color="auto"/>
              <w:right w:val="single" w:sz="4" w:space="0" w:color="auto"/>
            </w:tcBorders>
          </w:tcPr>
          <w:p w14:paraId="2129A936"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Tip NL 125/250-11-4-12;WILO</w:t>
            </w:r>
          </w:p>
        </w:tc>
        <w:tc>
          <w:tcPr>
            <w:tcW w:w="657" w:type="dxa"/>
            <w:tcBorders>
              <w:top w:val="single" w:sz="4" w:space="0" w:color="auto"/>
              <w:left w:val="single" w:sz="4" w:space="0" w:color="auto"/>
              <w:bottom w:val="single" w:sz="4" w:space="0" w:color="auto"/>
              <w:right w:val="single" w:sz="4" w:space="0" w:color="auto"/>
            </w:tcBorders>
            <w:vAlign w:val="center"/>
          </w:tcPr>
          <w:p w14:paraId="564D3556"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SPO –P2</w:t>
            </w:r>
          </w:p>
        </w:tc>
        <w:tc>
          <w:tcPr>
            <w:tcW w:w="1638" w:type="dxa"/>
            <w:tcBorders>
              <w:top w:val="single" w:sz="4" w:space="0" w:color="auto"/>
              <w:left w:val="single" w:sz="4" w:space="0" w:color="auto"/>
              <w:bottom w:val="single" w:sz="4" w:space="0" w:color="auto"/>
              <w:right w:val="single" w:sz="4" w:space="0" w:color="auto"/>
            </w:tcBorders>
            <w:vAlign w:val="center"/>
          </w:tcPr>
          <w:p w14:paraId="6B041156"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w:t>
            </w:r>
            <w:r w:rsidRPr="0045624A">
              <w:rPr>
                <w:rFonts w:ascii="Arial Narrow" w:hAnsi="Arial Narrow" w:cs="Aldhabi"/>
                <w:color w:val="000000"/>
                <w:lang w:val="ro-RO" w:eastAsia="ro-RO"/>
              </w:rPr>
              <w:t xml:space="preserve">      SPO –P2</w:t>
            </w:r>
          </w:p>
        </w:tc>
        <w:tc>
          <w:tcPr>
            <w:tcW w:w="1104" w:type="dxa"/>
            <w:tcBorders>
              <w:top w:val="single" w:sz="4" w:space="0" w:color="auto"/>
              <w:left w:val="single" w:sz="4" w:space="0" w:color="auto"/>
              <w:bottom w:val="single" w:sz="4" w:space="0" w:color="auto"/>
              <w:right w:val="single" w:sz="4" w:space="0" w:color="auto"/>
            </w:tcBorders>
            <w:noWrap/>
          </w:tcPr>
          <w:p w14:paraId="1619FC1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DE7DA5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42AFFDF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74AFD0B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17E6D55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0D937B4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7DCA3988"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54623C59"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57B1F653" w14:textId="77777777" w:rsidR="005E379D" w:rsidRPr="0045624A" w:rsidRDefault="005E379D" w:rsidP="002D0520">
            <w:pPr>
              <w:rPr>
                <w:rFonts w:ascii="Arial Narrow" w:eastAsia="Arial Unicode MS" w:hAnsi="Arial Narrow" w:cs="Aldhabi"/>
                <w:b/>
                <w:bCs/>
                <w:lang w:val="ro-RO"/>
              </w:rPr>
            </w:pPr>
          </w:p>
        </w:tc>
        <w:tc>
          <w:tcPr>
            <w:tcW w:w="1227" w:type="dxa"/>
            <w:vMerge w:val="restart"/>
            <w:tcBorders>
              <w:top w:val="single" w:sz="4" w:space="0" w:color="auto"/>
              <w:left w:val="single" w:sz="4" w:space="0" w:color="auto"/>
              <w:bottom w:val="single" w:sz="4" w:space="0" w:color="auto"/>
              <w:right w:val="single" w:sz="4" w:space="0" w:color="auto"/>
            </w:tcBorders>
            <w:hideMark/>
          </w:tcPr>
          <w:p w14:paraId="6143BFBE" w14:textId="77777777" w:rsidR="005E379D" w:rsidRPr="0045624A" w:rsidRDefault="005E379D" w:rsidP="002D0520">
            <w:pPr>
              <w:jc w:val="center"/>
              <w:rPr>
                <w:rFonts w:ascii="Arial Narrow" w:eastAsia="Arial Unicode MS" w:hAnsi="Arial Narrow" w:cs="Aldhabi"/>
                <w:b/>
                <w:bCs/>
                <w:lang w:val="ro-RO"/>
              </w:rPr>
            </w:pPr>
            <w:r w:rsidRPr="0045624A">
              <w:rPr>
                <w:rFonts w:ascii="Arial Narrow" w:eastAsia="Arial Unicode MS" w:hAnsi="Arial Narrow" w:cs="Aldhabi"/>
                <w:b/>
                <w:bCs/>
                <w:lang w:val="ro-RO"/>
              </w:rPr>
              <w:t xml:space="preserve"> Filtrare cărbune activat               GAC</w:t>
            </w:r>
          </w:p>
        </w:tc>
        <w:tc>
          <w:tcPr>
            <w:tcW w:w="2557"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7F1FC3F2"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 </w:t>
            </w:r>
          </w:p>
        </w:tc>
        <w:tc>
          <w:tcPr>
            <w:tcW w:w="1567" w:type="dxa"/>
            <w:tcBorders>
              <w:top w:val="single" w:sz="4" w:space="0" w:color="auto"/>
              <w:left w:val="single" w:sz="4" w:space="0" w:color="auto"/>
              <w:bottom w:val="single" w:sz="4" w:space="0" w:color="auto"/>
              <w:right w:val="single" w:sz="4" w:space="0" w:color="auto"/>
            </w:tcBorders>
            <w:shd w:val="clear" w:color="000000" w:fill="FFC000"/>
          </w:tcPr>
          <w:p w14:paraId="00AD18A6" w14:textId="77777777" w:rsidR="005E379D" w:rsidRPr="0045624A" w:rsidRDefault="005E379D" w:rsidP="002D0520">
            <w:pPr>
              <w:jc w:val="center"/>
              <w:rPr>
                <w:rFonts w:ascii="Arial Narrow" w:eastAsia="Arial Unicode MS" w:hAnsi="Arial Narrow" w:cs="Aldhabi"/>
                <w:lang w:val="ro-RO"/>
              </w:rPr>
            </w:pPr>
          </w:p>
        </w:tc>
        <w:tc>
          <w:tcPr>
            <w:tcW w:w="657"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B9743FE"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 </w:t>
            </w:r>
          </w:p>
        </w:tc>
        <w:tc>
          <w:tcPr>
            <w:tcW w:w="163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451816C7" w14:textId="77777777" w:rsidR="005E379D" w:rsidRPr="0045624A" w:rsidRDefault="005E379D" w:rsidP="002D0520">
            <w:pPr>
              <w:jc w:val="center"/>
              <w:rPr>
                <w:rFonts w:ascii="Arial Narrow" w:eastAsia="Arial Unicode MS" w:hAnsi="Arial Narrow" w:cs="Aldhabi"/>
                <w:b/>
                <w:bCs/>
                <w:lang w:val="ro-RO"/>
              </w:rPr>
            </w:pPr>
            <w:r w:rsidRPr="0045624A">
              <w:rPr>
                <w:rFonts w:ascii="Arial Narrow" w:eastAsia="Arial Unicode MS" w:hAnsi="Arial Narrow" w:cs="Aldhabi"/>
                <w:b/>
                <w:bCs/>
                <w:lang w:val="ro-RO"/>
              </w:rPr>
              <w:t>XX_AQS_IE_GAC_</w:t>
            </w:r>
          </w:p>
        </w:tc>
        <w:tc>
          <w:tcPr>
            <w:tcW w:w="1104" w:type="dxa"/>
            <w:tcBorders>
              <w:top w:val="single" w:sz="4" w:space="0" w:color="auto"/>
              <w:left w:val="single" w:sz="4" w:space="0" w:color="auto"/>
              <w:bottom w:val="single" w:sz="4" w:space="0" w:color="auto"/>
              <w:right w:val="single" w:sz="4" w:space="0" w:color="auto"/>
            </w:tcBorders>
            <w:shd w:val="clear" w:color="000000" w:fill="FFC000"/>
            <w:noWrap/>
          </w:tcPr>
          <w:p w14:paraId="482EBBC7" w14:textId="77777777" w:rsidR="005E379D" w:rsidRPr="0045624A" w:rsidRDefault="005E379D" w:rsidP="002D0520">
            <w:pPr>
              <w:jc w:val="center"/>
              <w:rPr>
                <w:rFonts w:ascii="Arial Narrow" w:hAnsi="Arial Narrow" w:cs="Aldhabi"/>
                <w:lang w:val="ro-RO"/>
              </w:rPr>
            </w:pPr>
          </w:p>
        </w:tc>
        <w:tc>
          <w:tcPr>
            <w:tcW w:w="917" w:type="dxa"/>
            <w:tcBorders>
              <w:top w:val="single" w:sz="4" w:space="0" w:color="auto"/>
              <w:left w:val="single" w:sz="4" w:space="0" w:color="auto"/>
              <w:bottom w:val="single" w:sz="4" w:space="0" w:color="auto"/>
              <w:right w:val="single" w:sz="4" w:space="0" w:color="auto"/>
            </w:tcBorders>
            <w:shd w:val="clear" w:color="000000" w:fill="FFC000"/>
          </w:tcPr>
          <w:p w14:paraId="43E69D9B" w14:textId="77777777" w:rsidR="005E379D" w:rsidRPr="0045624A" w:rsidRDefault="005E379D" w:rsidP="002D0520">
            <w:pPr>
              <w:jc w:val="center"/>
              <w:rPr>
                <w:rFonts w:ascii="Arial Narrow" w:hAnsi="Arial Narrow" w:cs="Aldhabi"/>
                <w:lang w:val="ro-RO"/>
              </w:rPr>
            </w:pPr>
          </w:p>
        </w:tc>
        <w:tc>
          <w:tcPr>
            <w:tcW w:w="917" w:type="dxa"/>
            <w:tcBorders>
              <w:top w:val="single" w:sz="4" w:space="0" w:color="auto"/>
              <w:left w:val="single" w:sz="4" w:space="0" w:color="auto"/>
              <w:bottom w:val="single" w:sz="4" w:space="0" w:color="auto"/>
              <w:right w:val="single" w:sz="4" w:space="0" w:color="auto"/>
            </w:tcBorders>
            <w:shd w:val="clear" w:color="000000" w:fill="FFC000"/>
            <w:noWrap/>
          </w:tcPr>
          <w:p w14:paraId="013914C3" w14:textId="77777777" w:rsidR="005E379D" w:rsidRPr="0045624A" w:rsidRDefault="005E379D" w:rsidP="002D0520">
            <w:pPr>
              <w:jc w:val="center"/>
              <w:rPr>
                <w:rFonts w:ascii="Arial Narrow" w:hAnsi="Arial Narrow" w:cs="Aldhabi"/>
                <w:lang w:val="ro-RO"/>
              </w:rPr>
            </w:pPr>
          </w:p>
        </w:tc>
        <w:tc>
          <w:tcPr>
            <w:tcW w:w="1176" w:type="dxa"/>
            <w:tcBorders>
              <w:top w:val="single" w:sz="4" w:space="0" w:color="auto"/>
              <w:left w:val="single" w:sz="4" w:space="0" w:color="auto"/>
              <w:bottom w:val="single" w:sz="4" w:space="0" w:color="auto"/>
              <w:right w:val="single" w:sz="4" w:space="0" w:color="auto"/>
            </w:tcBorders>
            <w:shd w:val="clear" w:color="000000" w:fill="FFC000"/>
          </w:tcPr>
          <w:p w14:paraId="05DE1AF7" w14:textId="77777777" w:rsidR="005E379D" w:rsidRPr="0045624A" w:rsidRDefault="005E379D" w:rsidP="002D0520">
            <w:pPr>
              <w:jc w:val="center"/>
              <w:rPr>
                <w:rFonts w:ascii="Arial Narrow" w:hAnsi="Arial Narrow" w:cs="Aldhabi"/>
                <w:lang w:val="ro-RO"/>
              </w:rPr>
            </w:pPr>
          </w:p>
        </w:tc>
        <w:tc>
          <w:tcPr>
            <w:tcW w:w="857" w:type="dxa"/>
            <w:tcBorders>
              <w:top w:val="single" w:sz="4" w:space="0" w:color="auto"/>
              <w:left w:val="single" w:sz="4" w:space="0" w:color="auto"/>
              <w:bottom w:val="single" w:sz="4" w:space="0" w:color="auto"/>
              <w:right w:val="single" w:sz="4" w:space="0" w:color="auto"/>
            </w:tcBorders>
            <w:shd w:val="clear" w:color="000000" w:fill="FFC000"/>
          </w:tcPr>
          <w:p w14:paraId="34BD29F5" w14:textId="77777777" w:rsidR="005E379D" w:rsidRPr="0045624A" w:rsidRDefault="005E379D" w:rsidP="002D0520">
            <w:pPr>
              <w:jc w:val="center"/>
              <w:rPr>
                <w:rFonts w:ascii="Arial Narrow" w:hAnsi="Arial Narrow" w:cs="Aldhabi"/>
                <w:lang w:val="ro-RO"/>
              </w:rPr>
            </w:pPr>
          </w:p>
        </w:tc>
        <w:tc>
          <w:tcPr>
            <w:tcW w:w="914" w:type="dxa"/>
            <w:tcBorders>
              <w:top w:val="single" w:sz="4" w:space="0" w:color="auto"/>
              <w:left w:val="single" w:sz="4" w:space="0" w:color="auto"/>
              <w:bottom w:val="single" w:sz="4" w:space="0" w:color="auto"/>
              <w:right w:val="single" w:sz="4" w:space="0" w:color="auto"/>
            </w:tcBorders>
            <w:shd w:val="clear" w:color="000000" w:fill="FFC000"/>
          </w:tcPr>
          <w:p w14:paraId="57FF7221" w14:textId="77777777" w:rsidR="005E379D" w:rsidRPr="0045624A" w:rsidRDefault="005E379D" w:rsidP="002D0520">
            <w:pPr>
              <w:jc w:val="center"/>
              <w:rPr>
                <w:rFonts w:ascii="Arial Narrow" w:hAnsi="Arial Narrow" w:cs="Aldhabi"/>
                <w:lang w:val="ro-RO"/>
              </w:rPr>
            </w:pPr>
          </w:p>
        </w:tc>
      </w:tr>
      <w:tr w:rsidR="005E379D" w:rsidRPr="0045624A" w14:paraId="078C91CB"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520E2153"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03213E01"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2D545F77"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hideMark/>
          </w:tcPr>
          <w:p w14:paraId="18DF2D6E"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 xml:space="preserve">Pupitru </w:t>
            </w:r>
            <w:r>
              <w:rPr>
                <w:rFonts w:ascii="Arial Narrow" w:hAnsi="Arial Narrow" w:cs="Aldhabi"/>
                <w:lang w:val="ro-RO"/>
              </w:rPr>
              <w:t xml:space="preserve">de comandă locală </w:t>
            </w:r>
            <w:r w:rsidRPr="0045624A">
              <w:rPr>
                <w:rFonts w:ascii="Arial Narrow" w:hAnsi="Arial Narrow" w:cs="Aldhabi"/>
                <w:lang w:val="ro-RO"/>
              </w:rPr>
              <w:t>Filtrul GAC nr.1</w:t>
            </w:r>
          </w:p>
        </w:tc>
        <w:tc>
          <w:tcPr>
            <w:tcW w:w="1567" w:type="dxa"/>
            <w:tcBorders>
              <w:top w:val="single" w:sz="4" w:space="0" w:color="auto"/>
              <w:left w:val="single" w:sz="4" w:space="0" w:color="auto"/>
              <w:bottom w:val="single" w:sz="4" w:space="0" w:color="auto"/>
              <w:right w:val="single" w:sz="4" w:space="0" w:color="auto"/>
            </w:tcBorders>
          </w:tcPr>
          <w:p w14:paraId="44DE8D3B"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hideMark/>
          </w:tcPr>
          <w:p w14:paraId="28DCFA16"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2 P GAC 1</w:t>
            </w:r>
          </w:p>
        </w:tc>
        <w:tc>
          <w:tcPr>
            <w:tcW w:w="1638" w:type="dxa"/>
            <w:tcBorders>
              <w:top w:val="single" w:sz="4" w:space="0" w:color="auto"/>
              <w:left w:val="single" w:sz="4" w:space="0" w:color="auto"/>
              <w:bottom w:val="single" w:sz="4" w:space="0" w:color="auto"/>
              <w:right w:val="single" w:sz="4" w:space="0" w:color="auto"/>
            </w:tcBorders>
            <w:vAlign w:val="center"/>
            <w:hideMark/>
          </w:tcPr>
          <w:p w14:paraId="4072D5D0"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XX_AQS_IE_GAC_2PGAC1</w:t>
            </w:r>
          </w:p>
        </w:tc>
        <w:tc>
          <w:tcPr>
            <w:tcW w:w="1104" w:type="dxa"/>
            <w:tcBorders>
              <w:top w:val="single" w:sz="4" w:space="0" w:color="auto"/>
              <w:left w:val="single" w:sz="4" w:space="0" w:color="auto"/>
              <w:bottom w:val="single" w:sz="4" w:space="0" w:color="auto"/>
              <w:right w:val="single" w:sz="4" w:space="0" w:color="auto"/>
            </w:tcBorders>
            <w:noWrap/>
            <w:hideMark/>
          </w:tcPr>
          <w:p w14:paraId="108172C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511C99C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51433EB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1BC9651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183729A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174685E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15CE1E46"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36C1D12B"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44822FD8"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51724769"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hideMark/>
          </w:tcPr>
          <w:p w14:paraId="282A6E19"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 xml:space="preserve">Pupitru </w:t>
            </w:r>
            <w:r>
              <w:rPr>
                <w:rFonts w:ascii="Arial Narrow" w:hAnsi="Arial Narrow" w:cs="Aldhabi"/>
                <w:lang w:val="ro-RO"/>
              </w:rPr>
              <w:t xml:space="preserve">de comandă locală </w:t>
            </w:r>
            <w:r w:rsidRPr="0045624A">
              <w:rPr>
                <w:rFonts w:ascii="Arial Narrow" w:hAnsi="Arial Narrow" w:cs="Aldhabi"/>
                <w:lang w:val="ro-RO"/>
              </w:rPr>
              <w:t>Filtrul GAC nr. 2</w:t>
            </w:r>
          </w:p>
        </w:tc>
        <w:tc>
          <w:tcPr>
            <w:tcW w:w="1567" w:type="dxa"/>
            <w:tcBorders>
              <w:top w:val="single" w:sz="4" w:space="0" w:color="auto"/>
              <w:left w:val="single" w:sz="4" w:space="0" w:color="auto"/>
              <w:bottom w:val="single" w:sz="4" w:space="0" w:color="auto"/>
              <w:right w:val="single" w:sz="4" w:space="0" w:color="auto"/>
            </w:tcBorders>
          </w:tcPr>
          <w:p w14:paraId="7ECE7E95"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hideMark/>
          </w:tcPr>
          <w:p w14:paraId="52DB2199"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2 P GAC 2</w:t>
            </w:r>
          </w:p>
        </w:tc>
        <w:tc>
          <w:tcPr>
            <w:tcW w:w="1638" w:type="dxa"/>
            <w:tcBorders>
              <w:top w:val="single" w:sz="4" w:space="0" w:color="auto"/>
              <w:left w:val="single" w:sz="4" w:space="0" w:color="auto"/>
              <w:bottom w:val="single" w:sz="4" w:space="0" w:color="auto"/>
              <w:right w:val="single" w:sz="4" w:space="0" w:color="auto"/>
            </w:tcBorders>
            <w:vAlign w:val="center"/>
            <w:hideMark/>
          </w:tcPr>
          <w:p w14:paraId="3BA4D402"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XX_AQS_IE_GAC_2PGAC2</w:t>
            </w:r>
          </w:p>
        </w:tc>
        <w:tc>
          <w:tcPr>
            <w:tcW w:w="1104" w:type="dxa"/>
            <w:tcBorders>
              <w:top w:val="single" w:sz="4" w:space="0" w:color="auto"/>
              <w:left w:val="single" w:sz="4" w:space="0" w:color="auto"/>
              <w:bottom w:val="single" w:sz="4" w:space="0" w:color="auto"/>
              <w:right w:val="single" w:sz="4" w:space="0" w:color="auto"/>
            </w:tcBorders>
            <w:noWrap/>
            <w:hideMark/>
          </w:tcPr>
          <w:p w14:paraId="3D661A0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11008AE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5CDE9BE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630F1B9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55A3798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7B7A16E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7196A022"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1F6C224C"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126C804C"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6782B069"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hideMark/>
          </w:tcPr>
          <w:p w14:paraId="1BB68CF4" w14:textId="77777777" w:rsidR="005E379D" w:rsidRPr="0045624A" w:rsidRDefault="005E379D" w:rsidP="002D0520">
            <w:pPr>
              <w:rPr>
                <w:rFonts w:ascii="Arial Narrow" w:hAnsi="Arial Narrow" w:cs="Aldhabi"/>
                <w:lang w:val="ro-RO"/>
              </w:rPr>
            </w:pPr>
            <w:r>
              <w:rPr>
                <w:rFonts w:ascii="Arial Narrow" w:hAnsi="Arial Narrow" w:cs="Aldhabi"/>
                <w:lang w:val="ro-RO"/>
              </w:rPr>
              <w:t>Cutie de comandă locală</w:t>
            </w:r>
            <w:r w:rsidRPr="0045624A">
              <w:rPr>
                <w:rFonts w:ascii="Arial Narrow" w:hAnsi="Arial Narrow" w:cs="Aldhabi"/>
                <w:lang w:val="ro-RO"/>
              </w:rPr>
              <w:t xml:space="preserve"> </w:t>
            </w:r>
            <w:r>
              <w:rPr>
                <w:rFonts w:ascii="Arial Narrow" w:hAnsi="Arial Narrow" w:cs="Aldhabi"/>
                <w:lang w:val="ro-RO"/>
              </w:rPr>
              <w:t>pompa</w:t>
            </w:r>
            <w:r w:rsidRPr="0045624A">
              <w:rPr>
                <w:rFonts w:ascii="Arial Narrow" w:hAnsi="Arial Narrow" w:cs="Aldhabi"/>
                <w:lang w:val="ro-RO"/>
              </w:rPr>
              <w:t xml:space="preserve"> de spălare filtre GAC</w:t>
            </w:r>
          </w:p>
        </w:tc>
        <w:tc>
          <w:tcPr>
            <w:tcW w:w="1567" w:type="dxa"/>
            <w:tcBorders>
              <w:top w:val="single" w:sz="4" w:space="0" w:color="auto"/>
              <w:left w:val="single" w:sz="4" w:space="0" w:color="auto"/>
              <w:bottom w:val="single" w:sz="4" w:space="0" w:color="auto"/>
              <w:right w:val="single" w:sz="4" w:space="0" w:color="auto"/>
            </w:tcBorders>
          </w:tcPr>
          <w:p w14:paraId="454A3A31"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hideMark/>
          </w:tcPr>
          <w:p w14:paraId="4BA74391"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2 CCL PS GAC1</w:t>
            </w:r>
          </w:p>
        </w:tc>
        <w:tc>
          <w:tcPr>
            <w:tcW w:w="1638" w:type="dxa"/>
            <w:tcBorders>
              <w:top w:val="single" w:sz="4" w:space="0" w:color="auto"/>
              <w:left w:val="single" w:sz="4" w:space="0" w:color="auto"/>
              <w:bottom w:val="single" w:sz="4" w:space="0" w:color="auto"/>
              <w:right w:val="single" w:sz="4" w:space="0" w:color="auto"/>
            </w:tcBorders>
            <w:vAlign w:val="center"/>
            <w:hideMark/>
          </w:tcPr>
          <w:p w14:paraId="6AD7DC61"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XX_AQS_IE_GAC_2CCLPSGAC1</w:t>
            </w:r>
          </w:p>
        </w:tc>
        <w:tc>
          <w:tcPr>
            <w:tcW w:w="1104" w:type="dxa"/>
            <w:tcBorders>
              <w:top w:val="single" w:sz="4" w:space="0" w:color="auto"/>
              <w:left w:val="single" w:sz="4" w:space="0" w:color="auto"/>
              <w:bottom w:val="single" w:sz="4" w:space="0" w:color="auto"/>
              <w:right w:val="single" w:sz="4" w:space="0" w:color="auto"/>
            </w:tcBorders>
            <w:noWrap/>
            <w:hideMark/>
          </w:tcPr>
          <w:p w14:paraId="762E52B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6A295D9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4FF8AC4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11F6A0C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3D838CF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7AC4F92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7D14DCC6"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3A8A3243"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62B6FC32"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20F5EB6C"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hideMark/>
          </w:tcPr>
          <w:p w14:paraId="15555F3C" w14:textId="77777777" w:rsidR="005E379D" w:rsidRPr="0045624A" w:rsidRDefault="005E379D" w:rsidP="002D0520">
            <w:pPr>
              <w:rPr>
                <w:rFonts w:ascii="Arial Narrow" w:hAnsi="Arial Narrow" w:cs="Aldhabi"/>
                <w:lang w:val="ro-RO"/>
              </w:rPr>
            </w:pPr>
            <w:r>
              <w:rPr>
                <w:rFonts w:ascii="Arial Narrow" w:hAnsi="Arial Narrow" w:cs="Aldhabi"/>
                <w:lang w:val="ro-RO"/>
              </w:rPr>
              <w:t>Cutie de comandă locală</w:t>
            </w:r>
            <w:r w:rsidRPr="0045624A">
              <w:rPr>
                <w:rFonts w:ascii="Arial Narrow" w:hAnsi="Arial Narrow" w:cs="Aldhabi"/>
                <w:lang w:val="ro-RO"/>
              </w:rPr>
              <w:t xml:space="preserve"> </w:t>
            </w:r>
            <w:r>
              <w:rPr>
                <w:rFonts w:ascii="Arial Narrow" w:hAnsi="Arial Narrow" w:cs="Aldhabi"/>
                <w:lang w:val="ro-RO"/>
              </w:rPr>
              <w:t>pompa</w:t>
            </w:r>
            <w:r w:rsidRPr="0045624A">
              <w:rPr>
                <w:rFonts w:ascii="Arial Narrow" w:hAnsi="Arial Narrow" w:cs="Aldhabi"/>
                <w:lang w:val="ro-RO"/>
              </w:rPr>
              <w:t xml:space="preserve"> de spălare filtre GAC</w:t>
            </w:r>
          </w:p>
        </w:tc>
        <w:tc>
          <w:tcPr>
            <w:tcW w:w="1567" w:type="dxa"/>
            <w:tcBorders>
              <w:top w:val="single" w:sz="4" w:space="0" w:color="auto"/>
              <w:left w:val="single" w:sz="4" w:space="0" w:color="auto"/>
              <w:bottom w:val="single" w:sz="4" w:space="0" w:color="auto"/>
              <w:right w:val="single" w:sz="4" w:space="0" w:color="auto"/>
            </w:tcBorders>
          </w:tcPr>
          <w:p w14:paraId="073341D7"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hideMark/>
          </w:tcPr>
          <w:p w14:paraId="54717BB1"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2 CCL PS GAC2</w:t>
            </w:r>
          </w:p>
        </w:tc>
        <w:tc>
          <w:tcPr>
            <w:tcW w:w="1638" w:type="dxa"/>
            <w:tcBorders>
              <w:top w:val="single" w:sz="4" w:space="0" w:color="auto"/>
              <w:left w:val="single" w:sz="4" w:space="0" w:color="auto"/>
              <w:bottom w:val="single" w:sz="4" w:space="0" w:color="auto"/>
              <w:right w:val="single" w:sz="4" w:space="0" w:color="auto"/>
            </w:tcBorders>
            <w:vAlign w:val="center"/>
            <w:hideMark/>
          </w:tcPr>
          <w:p w14:paraId="20A3240C"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XX_AQS_IE_GAC_2CCLPSGAC2</w:t>
            </w:r>
          </w:p>
        </w:tc>
        <w:tc>
          <w:tcPr>
            <w:tcW w:w="1104" w:type="dxa"/>
            <w:tcBorders>
              <w:top w:val="single" w:sz="4" w:space="0" w:color="auto"/>
              <w:left w:val="single" w:sz="4" w:space="0" w:color="auto"/>
              <w:bottom w:val="single" w:sz="4" w:space="0" w:color="auto"/>
              <w:right w:val="single" w:sz="4" w:space="0" w:color="auto"/>
            </w:tcBorders>
            <w:noWrap/>
            <w:hideMark/>
          </w:tcPr>
          <w:p w14:paraId="2DAAA5A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06A26BA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20080FE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7055DF0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295A543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095E2DE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74C93144"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2466858D"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0C1E422D"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7FDD648D"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hideMark/>
          </w:tcPr>
          <w:p w14:paraId="6B677BDE"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Tablou de automatizare Stație pompare apa tehnologica</w:t>
            </w:r>
          </w:p>
        </w:tc>
        <w:tc>
          <w:tcPr>
            <w:tcW w:w="1567" w:type="dxa"/>
            <w:tcBorders>
              <w:top w:val="single" w:sz="4" w:space="0" w:color="auto"/>
              <w:left w:val="single" w:sz="4" w:space="0" w:color="auto"/>
              <w:bottom w:val="single" w:sz="4" w:space="0" w:color="auto"/>
              <w:right w:val="single" w:sz="4" w:space="0" w:color="auto"/>
            </w:tcBorders>
          </w:tcPr>
          <w:p w14:paraId="7C07DD38"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hideMark/>
          </w:tcPr>
          <w:p w14:paraId="54BEAAFF"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1 AER 2x7.5 AT</w:t>
            </w:r>
          </w:p>
        </w:tc>
        <w:tc>
          <w:tcPr>
            <w:tcW w:w="1638" w:type="dxa"/>
            <w:tcBorders>
              <w:top w:val="single" w:sz="4" w:space="0" w:color="auto"/>
              <w:left w:val="single" w:sz="4" w:space="0" w:color="auto"/>
              <w:bottom w:val="single" w:sz="4" w:space="0" w:color="auto"/>
              <w:right w:val="single" w:sz="4" w:space="0" w:color="auto"/>
            </w:tcBorders>
            <w:vAlign w:val="center"/>
            <w:hideMark/>
          </w:tcPr>
          <w:p w14:paraId="31B2EA01"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XX_AQS_IE_GAC_AERAT</w:t>
            </w:r>
          </w:p>
        </w:tc>
        <w:tc>
          <w:tcPr>
            <w:tcW w:w="1104" w:type="dxa"/>
            <w:tcBorders>
              <w:top w:val="single" w:sz="4" w:space="0" w:color="auto"/>
              <w:left w:val="single" w:sz="4" w:space="0" w:color="auto"/>
              <w:bottom w:val="single" w:sz="4" w:space="0" w:color="auto"/>
              <w:right w:val="single" w:sz="4" w:space="0" w:color="auto"/>
            </w:tcBorders>
            <w:noWrap/>
            <w:hideMark/>
          </w:tcPr>
          <w:p w14:paraId="37C7FB6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0E03C25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414307A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4389642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08D4789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5A2266A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29BC5FA4"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6573EFAB"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2BBE579A"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403378AD"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11A95480"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Traductor de turbiditate</w:t>
            </w:r>
            <w:r>
              <w:rPr>
                <w:rFonts w:ascii="Arial Narrow" w:hAnsi="Arial Narrow" w:cs="Aldhabi"/>
                <w:lang w:val="ro-RO"/>
              </w:rPr>
              <w:t xml:space="preserve"> GAC</w:t>
            </w:r>
          </w:p>
        </w:tc>
        <w:tc>
          <w:tcPr>
            <w:tcW w:w="1567" w:type="dxa"/>
            <w:tcBorders>
              <w:top w:val="single" w:sz="4" w:space="0" w:color="auto"/>
              <w:left w:val="single" w:sz="4" w:space="0" w:color="auto"/>
              <w:bottom w:val="single" w:sz="4" w:space="0" w:color="auto"/>
              <w:right w:val="single" w:sz="4" w:space="0" w:color="auto"/>
            </w:tcBorders>
          </w:tcPr>
          <w:p w14:paraId="281B6933" w14:textId="77777777" w:rsidR="005E379D" w:rsidRPr="0045624A" w:rsidRDefault="005E379D" w:rsidP="002D0520">
            <w:pPr>
              <w:jc w:val="center"/>
              <w:rPr>
                <w:rFonts w:ascii="Arial Narrow" w:hAnsi="Arial Narrow" w:cs="Aldhabi"/>
                <w:bCs/>
                <w:iCs/>
                <w:lang w:val="ro-RO" w:eastAsia="ar-SA"/>
              </w:rPr>
            </w:pPr>
            <w:r w:rsidRPr="0045624A">
              <w:rPr>
                <w:rFonts w:ascii="Arial Narrow" w:hAnsi="Arial Narrow" w:cs="Aldhabi"/>
                <w:bCs/>
                <w:iCs/>
                <w:lang w:val="ro-RO" w:eastAsia="ar-SA"/>
              </w:rPr>
              <w:t>LPV417.99.00002;</w:t>
            </w:r>
          </w:p>
          <w:p w14:paraId="3E9F93EE" w14:textId="77777777" w:rsidR="005E379D" w:rsidRPr="0045624A" w:rsidRDefault="005E379D" w:rsidP="002D0520">
            <w:pPr>
              <w:jc w:val="center"/>
              <w:rPr>
                <w:rFonts w:ascii="Arial Narrow" w:eastAsia="Arial Unicode MS" w:hAnsi="Arial Narrow" w:cs="Aldhabi"/>
                <w:lang w:val="ro-RO"/>
              </w:rPr>
            </w:pPr>
            <w:bookmarkStart w:id="12" w:name="OLE_LINK427"/>
            <w:bookmarkStart w:id="13" w:name="OLE_LINK428"/>
            <w:bookmarkStart w:id="14" w:name="OLE_LINK429"/>
            <w:r w:rsidRPr="0045624A">
              <w:rPr>
                <w:rFonts w:ascii="Arial Narrow" w:hAnsi="Arial Narrow" w:cs="Aldhabi"/>
                <w:bCs/>
                <w:iCs/>
                <w:lang w:val="ro-RO" w:eastAsia="ar-SA"/>
              </w:rPr>
              <w:t>HACH-LANGE</w:t>
            </w:r>
            <w:bookmarkEnd w:id="12"/>
            <w:bookmarkEnd w:id="13"/>
            <w:bookmarkEnd w:id="14"/>
          </w:p>
        </w:tc>
        <w:tc>
          <w:tcPr>
            <w:tcW w:w="657" w:type="dxa"/>
            <w:tcBorders>
              <w:top w:val="single" w:sz="4" w:space="0" w:color="auto"/>
              <w:left w:val="single" w:sz="4" w:space="0" w:color="auto"/>
              <w:bottom w:val="single" w:sz="4" w:space="0" w:color="auto"/>
              <w:right w:val="single" w:sz="4" w:space="0" w:color="auto"/>
            </w:tcBorders>
            <w:vAlign w:val="center"/>
          </w:tcPr>
          <w:p w14:paraId="0AFAF977"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TT6</w:t>
            </w:r>
          </w:p>
        </w:tc>
        <w:tc>
          <w:tcPr>
            <w:tcW w:w="1638" w:type="dxa"/>
            <w:tcBorders>
              <w:top w:val="single" w:sz="4" w:space="0" w:color="auto"/>
              <w:left w:val="single" w:sz="4" w:space="0" w:color="auto"/>
              <w:bottom w:val="single" w:sz="4" w:space="0" w:color="auto"/>
              <w:right w:val="single" w:sz="4" w:space="0" w:color="auto"/>
            </w:tcBorders>
            <w:vAlign w:val="center"/>
          </w:tcPr>
          <w:p w14:paraId="59410233"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XX_AQS_IE_GAC_TT6</w:t>
            </w:r>
          </w:p>
        </w:tc>
        <w:tc>
          <w:tcPr>
            <w:tcW w:w="1104" w:type="dxa"/>
            <w:tcBorders>
              <w:top w:val="single" w:sz="4" w:space="0" w:color="auto"/>
              <w:left w:val="single" w:sz="4" w:space="0" w:color="auto"/>
              <w:bottom w:val="single" w:sz="4" w:space="0" w:color="auto"/>
              <w:right w:val="single" w:sz="4" w:space="0" w:color="auto"/>
            </w:tcBorders>
            <w:noWrap/>
            <w:hideMark/>
          </w:tcPr>
          <w:p w14:paraId="2DFE52A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10B6326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38B9644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3B49BC9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16D56FF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1534E83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58843BA0"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3AADE720"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3C889A94"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5F9F0571"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72A0AC8B"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Controller cu 2 sonde pentru turbidimetru</w:t>
            </w:r>
          </w:p>
        </w:tc>
        <w:tc>
          <w:tcPr>
            <w:tcW w:w="1567" w:type="dxa"/>
            <w:tcBorders>
              <w:top w:val="single" w:sz="4" w:space="0" w:color="auto"/>
              <w:left w:val="single" w:sz="4" w:space="0" w:color="auto"/>
              <w:bottom w:val="single" w:sz="4" w:space="0" w:color="auto"/>
              <w:right w:val="single" w:sz="4" w:space="0" w:color="auto"/>
            </w:tcBorders>
          </w:tcPr>
          <w:p w14:paraId="1908514D" w14:textId="77777777" w:rsidR="005E379D" w:rsidRPr="0045624A" w:rsidRDefault="005E379D" w:rsidP="002D0520">
            <w:pPr>
              <w:jc w:val="center"/>
              <w:rPr>
                <w:rFonts w:ascii="Arial Narrow" w:hAnsi="Arial Narrow" w:cs="Aldhabi"/>
                <w:bCs/>
                <w:iCs/>
                <w:lang w:val="ro-RO" w:eastAsia="ar-SA"/>
              </w:rPr>
            </w:pPr>
            <w:r w:rsidRPr="0045624A">
              <w:rPr>
                <w:rFonts w:ascii="Arial Narrow" w:hAnsi="Arial Narrow" w:cs="Aldhabi"/>
                <w:bCs/>
                <w:iCs/>
                <w:lang w:val="ro-RO" w:eastAsia="ar-SA"/>
              </w:rPr>
              <w:t>LXV404.99.73551;</w:t>
            </w:r>
          </w:p>
          <w:p w14:paraId="6F23B3BD"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HACH-LANGE</w:t>
            </w:r>
          </w:p>
        </w:tc>
        <w:tc>
          <w:tcPr>
            <w:tcW w:w="657" w:type="dxa"/>
            <w:tcBorders>
              <w:top w:val="single" w:sz="4" w:space="0" w:color="auto"/>
              <w:left w:val="single" w:sz="4" w:space="0" w:color="auto"/>
              <w:bottom w:val="single" w:sz="4" w:space="0" w:color="auto"/>
              <w:right w:val="single" w:sz="4" w:space="0" w:color="auto"/>
            </w:tcBorders>
            <w:vAlign w:val="center"/>
          </w:tcPr>
          <w:p w14:paraId="47B33F6A"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AO7</w:t>
            </w:r>
          </w:p>
        </w:tc>
        <w:tc>
          <w:tcPr>
            <w:tcW w:w="1638" w:type="dxa"/>
            <w:tcBorders>
              <w:top w:val="single" w:sz="4" w:space="0" w:color="auto"/>
              <w:left w:val="single" w:sz="4" w:space="0" w:color="auto"/>
              <w:bottom w:val="single" w:sz="4" w:space="0" w:color="auto"/>
              <w:right w:val="single" w:sz="4" w:space="0" w:color="auto"/>
            </w:tcBorders>
            <w:vAlign w:val="center"/>
          </w:tcPr>
          <w:p w14:paraId="429492C2"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XX_AQS_IE_GAC_AO7</w:t>
            </w:r>
          </w:p>
        </w:tc>
        <w:tc>
          <w:tcPr>
            <w:tcW w:w="1104" w:type="dxa"/>
            <w:tcBorders>
              <w:top w:val="single" w:sz="4" w:space="0" w:color="auto"/>
              <w:left w:val="single" w:sz="4" w:space="0" w:color="auto"/>
              <w:bottom w:val="single" w:sz="4" w:space="0" w:color="auto"/>
              <w:right w:val="single" w:sz="4" w:space="0" w:color="auto"/>
            </w:tcBorders>
            <w:noWrap/>
            <w:hideMark/>
          </w:tcPr>
          <w:p w14:paraId="58CF00B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185BE12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17D83E4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5DD9DF5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0A5AEE1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5D6DCDF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79650677"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63F0455C"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13A1CB44"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40FFB84F"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2D4E88EA"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Traductor de nivel ultrasonic</w:t>
            </w:r>
            <w:r>
              <w:rPr>
                <w:rFonts w:ascii="Arial Narrow" w:hAnsi="Arial Narrow" w:cs="Aldhabi"/>
                <w:lang w:val="ro-RO"/>
              </w:rPr>
              <w:t xml:space="preserve"> GAC1</w:t>
            </w:r>
          </w:p>
        </w:tc>
        <w:tc>
          <w:tcPr>
            <w:tcW w:w="1567" w:type="dxa"/>
            <w:tcBorders>
              <w:top w:val="single" w:sz="4" w:space="0" w:color="auto"/>
              <w:left w:val="single" w:sz="4" w:space="0" w:color="auto"/>
              <w:bottom w:val="single" w:sz="4" w:space="0" w:color="auto"/>
              <w:right w:val="single" w:sz="4" w:space="0" w:color="auto"/>
            </w:tcBorders>
          </w:tcPr>
          <w:p w14:paraId="38E74729"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SITRANS Probe LU</w:t>
            </w:r>
            <w:r>
              <w:rPr>
                <w:rFonts w:ascii="Arial Narrow" w:hAnsi="Arial Narrow" w:cs="Aldhabi"/>
                <w:bCs/>
                <w:iCs/>
                <w:szCs w:val="24"/>
                <w:lang w:val="ro-RO" w:eastAsia="ar-SA"/>
              </w:rPr>
              <w:t xml:space="preserve"> </w:t>
            </w:r>
            <w:r w:rsidRPr="0045624A">
              <w:rPr>
                <w:rFonts w:ascii="Arial Narrow" w:hAnsi="Arial Narrow" w:cs="Aldhabi"/>
                <w:bCs/>
                <w:iCs/>
                <w:szCs w:val="24"/>
                <w:lang w:val="ro-RO" w:eastAsia="ar-SA"/>
              </w:rPr>
              <w:t>(HART);</w:t>
            </w:r>
            <w:r>
              <w:rPr>
                <w:rFonts w:ascii="Arial Narrow" w:hAnsi="Arial Narrow" w:cs="Aldhabi"/>
                <w:bCs/>
                <w:iCs/>
                <w:szCs w:val="24"/>
                <w:lang w:val="ro-RO" w:eastAsia="ar-SA"/>
              </w:rPr>
              <w:t xml:space="preserve"> </w:t>
            </w:r>
            <w:r w:rsidRPr="0045624A">
              <w:rPr>
                <w:rFonts w:ascii="Arial Narrow" w:hAnsi="Arial Narrow" w:cs="Aldhabi"/>
                <w:bCs/>
                <w:iCs/>
                <w:szCs w:val="24"/>
                <w:lang w:val="ro-RO" w:eastAsia="ar-SA"/>
              </w:rPr>
              <w:t>SIEMENS</w:t>
            </w:r>
          </w:p>
        </w:tc>
        <w:tc>
          <w:tcPr>
            <w:tcW w:w="657" w:type="dxa"/>
            <w:tcBorders>
              <w:top w:val="single" w:sz="4" w:space="0" w:color="auto"/>
              <w:left w:val="single" w:sz="4" w:space="0" w:color="auto"/>
              <w:bottom w:val="single" w:sz="4" w:space="0" w:color="auto"/>
              <w:right w:val="single" w:sz="4" w:space="0" w:color="auto"/>
            </w:tcBorders>
            <w:vAlign w:val="center"/>
          </w:tcPr>
          <w:p w14:paraId="1BA1B4AE"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TN6</w:t>
            </w:r>
          </w:p>
        </w:tc>
        <w:tc>
          <w:tcPr>
            <w:tcW w:w="1638" w:type="dxa"/>
            <w:tcBorders>
              <w:top w:val="single" w:sz="4" w:space="0" w:color="auto"/>
              <w:left w:val="single" w:sz="4" w:space="0" w:color="auto"/>
              <w:bottom w:val="single" w:sz="4" w:space="0" w:color="auto"/>
              <w:right w:val="single" w:sz="4" w:space="0" w:color="auto"/>
            </w:tcBorders>
            <w:vAlign w:val="center"/>
          </w:tcPr>
          <w:p w14:paraId="259D4750"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XX_AQS_IE_GAC_TN6</w:t>
            </w:r>
          </w:p>
        </w:tc>
        <w:tc>
          <w:tcPr>
            <w:tcW w:w="1104" w:type="dxa"/>
            <w:tcBorders>
              <w:top w:val="single" w:sz="4" w:space="0" w:color="auto"/>
              <w:left w:val="single" w:sz="4" w:space="0" w:color="auto"/>
              <w:bottom w:val="single" w:sz="4" w:space="0" w:color="auto"/>
              <w:right w:val="single" w:sz="4" w:space="0" w:color="auto"/>
            </w:tcBorders>
            <w:noWrap/>
            <w:hideMark/>
          </w:tcPr>
          <w:p w14:paraId="1DC5823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3D21034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36883E7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23D2575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576D903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2141EE7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00586588"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33B603E2"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68BFCA4B"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20C08D3E"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15F74FE1"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Traductor de nivel ultrasonic</w:t>
            </w:r>
            <w:r>
              <w:rPr>
                <w:rFonts w:ascii="Arial Narrow" w:hAnsi="Arial Narrow" w:cs="Aldhabi"/>
                <w:lang w:val="ro-RO"/>
              </w:rPr>
              <w:t xml:space="preserve"> GAC2</w:t>
            </w:r>
          </w:p>
        </w:tc>
        <w:tc>
          <w:tcPr>
            <w:tcW w:w="1567" w:type="dxa"/>
            <w:tcBorders>
              <w:top w:val="single" w:sz="4" w:space="0" w:color="auto"/>
              <w:left w:val="single" w:sz="4" w:space="0" w:color="auto"/>
              <w:bottom w:val="single" w:sz="4" w:space="0" w:color="auto"/>
              <w:right w:val="single" w:sz="4" w:space="0" w:color="auto"/>
            </w:tcBorders>
          </w:tcPr>
          <w:p w14:paraId="4BC021BC"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SITRANS Probe LU</w:t>
            </w:r>
            <w:r>
              <w:rPr>
                <w:rFonts w:ascii="Arial Narrow" w:hAnsi="Arial Narrow" w:cs="Aldhabi"/>
                <w:bCs/>
                <w:iCs/>
                <w:szCs w:val="24"/>
                <w:lang w:val="ro-RO" w:eastAsia="ar-SA"/>
              </w:rPr>
              <w:t xml:space="preserve"> </w:t>
            </w:r>
            <w:r w:rsidRPr="0045624A">
              <w:rPr>
                <w:rFonts w:ascii="Arial Narrow" w:hAnsi="Arial Narrow" w:cs="Aldhabi"/>
                <w:bCs/>
                <w:iCs/>
                <w:szCs w:val="24"/>
                <w:lang w:val="ro-RO" w:eastAsia="ar-SA"/>
              </w:rPr>
              <w:t>(HART);</w:t>
            </w:r>
            <w:r>
              <w:rPr>
                <w:rFonts w:ascii="Arial Narrow" w:hAnsi="Arial Narrow" w:cs="Aldhabi"/>
                <w:bCs/>
                <w:iCs/>
                <w:szCs w:val="24"/>
                <w:lang w:val="ro-RO" w:eastAsia="ar-SA"/>
              </w:rPr>
              <w:t xml:space="preserve"> </w:t>
            </w:r>
            <w:r w:rsidRPr="0045624A">
              <w:rPr>
                <w:rFonts w:ascii="Arial Narrow" w:hAnsi="Arial Narrow" w:cs="Aldhabi"/>
                <w:bCs/>
                <w:iCs/>
                <w:szCs w:val="24"/>
                <w:lang w:val="ro-RO" w:eastAsia="ar-SA"/>
              </w:rPr>
              <w:t>SIEMENS</w:t>
            </w:r>
          </w:p>
        </w:tc>
        <w:tc>
          <w:tcPr>
            <w:tcW w:w="657" w:type="dxa"/>
            <w:tcBorders>
              <w:top w:val="single" w:sz="4" w:space="0" w:color="auto"/>
              <w:left w:val="single" w:sz="4" w:space="0" w:color="auto"/>
              <w:bottom w:val="single" w:sz="4" w:space="0" w:color="auto"/>
              <w:right w:val="single" w:sz="4" w:space="0" w:color="auto"/>
            </w:tcBorders>
            <w:vAlign w:val="center"/>
          </w:tcPr>
          <w:p w14:paraId="24DB0F93"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TN7</w:t>
            </w:r>
          </w:p>
        </w:tc>
        <w:tc>
          <w:tcPr>
            <w:tcW w:w="1638" w:type="dxa"/>
            <w:tcBorders>
              <w:top w:val="single" w:sz="4" w:space="0" w:color="auto"/>
              <w:left w:val="single" w:sz="4" w:space="0" w:color="auto"/>
              <w:bottom w:val="single" w:sz="4" w:space="0" w:color="auto"/>
              <w:right w:val="single" w:sz="4" w:space="0" w:color="auto"/>
            </w:tcBorders>
            <w:vAlign w:val="center"/>
          </w:tcPr>
          <w:p w14:paraId="02F151EC"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XX_AQS_IE_GAC_TN7</w:t>
            </w:r>
          </w:p>
        </w:tc>
        <w:tc>
          <w:tcPr>
            <w:tcW w:w="1104" w:type="dxa"/>
            <w:tcBorders>
              <w:top w:val="single" w:sz="4" w:space="0" w:color="auto"/>
              <w:left w:val="single" w:sz="4" w:space="0" w:color="auto"/>
              <w:bottom w:val="single" w:sz="4" w:space="0" w:color="auto"/>
              <w:right w:val="single" w:sz="4" w:space="0" w:color="auto"/>
            </w:tcBorders>
            <w:noWrap/>
            <w:hideMark/>
          </w:tcPr>
          <w:p w14:paraId="7EE0843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063CA4F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5F90B19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4CFA4B0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391DC6A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4659DBF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6FA9BD6E"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5A3BBADE"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407CB3C9"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0B0A05C8"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1A8C8261" w14:textId="77777777" w:rsidR="005E379D" w:rsidRDefault="005E379D" w:rsidP="002D0520">
            <w:pPr>
              <w:rPr>
                <w:rFonts w:ascii="Arial Narrow" w:hAnsi="Arial Narrow" w:cs="Aldhabi"/>
                <w:lang w:val="ro-RO"/>
              </w:rPr>
            </w:pPr>
            <w:r>
              <w:rPr>
                <w:rFonts w:ascii="Arial Narrow" w:hAnsi="Arial Narrow" w:cs="Aldhabi"/>
                <w:lang w:val="ro-RO"/>
              </w:rPr>
              <w:t xml:space="preserve">Traductor temperatură în </w:t>
            </w:r>
            <w:r w:rsidRPr="0045624A">
              <w:rPr>
                <w:rFonts w:ascii="Arial Narrow" w:hAnsi="Arial Narrow" w:cs="Aldhabi"/>
                <w:lang w:val="ro-RO"/>
              </w:rPr>
              <w:t>aer</w:t>
            </w:r>
            <w:r>
              <w:rPr>
                <w:rFonts w:ascii="Arial Narrow" w:hAnsi="Arial Narrow" w:cs="Aldhabi"/>
                <w:lang w:val="ro-RO"/>
              </w:rPr>
              <w:t>-</w:t>
            </w:r>
          </w:p>
          <w:p w14:paraId="1B7289F9" w14:textId="77777777" w:rsidR="005E379D" w:rsidRPr="0045624A" w:rsidRDefault="005E379D" w:rsidP="002D0520">
            <w:pPr>
              <w:rPr>
                <w:rFonts w:ascii="Arial Narrow" w:hAnsi="Arial Narrow" w:cs="Aldhabi"/>
                <w:lang w:val="ro-RO"/>
              </w:rPr>
            </w:pPr>
            <w:proofErr w:type="spellStart"/>
            <w:r>
              <w:rPr>
                <w:rFonts w:ascii="Arial Narrow" w:hAnsi="Arial Narrow" w:cs="Aldhabi"/>
                <w:lang w:val="ro-RO"/>
              </w:rPr>
              <w:t>Gen.ozon</w:t>
            </w:r>
            <w:proofErr w:type="spellEnd"/>
          </w:p>
        </w:tc>
        <w:tc>
          <w:tcPr>
            <w:tcW w:w="1567" w:type="dxa"/>
            <w:tcBorders>
              <w:top w:val="single" w:sz="4" w:space="0" w:color="auto"/>
              <w:left w:val="single" w:sz="4" w:space="0" w:color="auto"/>
              <w:bottom w:val="single" w:sz="4" w:space="0" w:color="auto"/>
              <w:right w:val="single" w:sz="4" w:space="0" w:color="auto"/>
            </w:tcBorders>
          </w:tcPr>
          <w:p w14:paraId="1423DAEB"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ATFT/1;</w:t>
            </w:r>
          </w:p>
          <w:p w14:paraId="3E922B75"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iCs/>
                <w:lang w:val="ro-RO"/>
              </w:rPr>
              <w:t>ALRE</w:t>
            </w:r>
          </w:p>
        </w:tc>
        <w:tc>
          <w:tcPr>
            <w:tcW w:w="657" w:type="dxa"/>
            <w:tcBorders>
              <w:top w:val="single" w:sz="4" w:space="0" w:color="auto"/>
              <w:left w:val="single" w:sz="4" w:space="0" w:color="auto"/>
              <w:bottom w:val="single" w:sz="4" w:space="0" w:color="auto"/>
              <w:right w:val="single" w:sz="4" w:space="0" w:color="auto"/>
            </w:tcBorders>
            <w:vAlign w:val="center"/>
          </w:tcPr>
          <w:p w14:paraId="089A094A"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TTA5</w:t>
            </w:r>
          </w:p>
        </w:tc>
        <w:tc>
          <w:tcPr>
            <w:tcW w:w="1638" w:type="dxa"/>
            <w:tcBorders>
              <w:top w:val="single" w:sz="4" w:space="0" w:color="auto"/>
              <w:left w:val="single" w:sz="4" w:space="0" w:color="auto"/>
              <w:bottom w:val="single" w:sz="4" w:space="0" w:color="auto"/>
              <w:right w:val="single" w:sz="4" w:space="0" w:color="auto"/>
            </w:tcBorders>
            <w:vAlign w:val="center"/>
          </w:tcPr>
          <w:p w14:paraId="186310EF"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XX_AQS_IE_GAC_TTA5</w:t>
            </w:r>
          </w:p>
        </w:tc>
        <w:tc>
          <w:tcPr>
            <w:tcW w:w="1104" w:type="dxa"/>
            <w:tcBorders>
              <w:top w:val="single" w:sz="4" w:space="0" w:color="auto"/>
              <w:left w:val="single" w:sz="4" w:space="0" w:color="auto"/>
              <w:bottom w:val="single" w:sz="4" w:space="0" w:color="auto"/>
              <w:right w:val="single" w:sz="4" w:space="0" w:color="auto"/>
            </w:tcBorders>
            <w:noWrap/>
            <w:hideMark/>
          </w:tcPr>
          <w:p w14:paraId="2B8D6B6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6B5D37C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7232FCA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291387A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6D471A2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5BC3553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41FF1A19"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5DD50E9C"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519E5501"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422FFB81"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45D04C2B"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Traductor de nivel ultrasonic</w:t>
            </w:r>
            <w:r>
              <w:rPr>
                <w:rFonts w:ascii="Arial Narrow" w:hAnsi="Arial Narrow" w:cs="Aldhabi"/>
                <w:lang w:val="ro-RO"/>
              </w:rPr>
              <w:t xml:space="preserve"> bazin350mc</w:t>
            </w:r>
          </w:p>
        </w:tc>
        <w:tc>
          <w:tcPr>
            <w:tcW w:w="1567" w:type="dxa"/>
            <w:tcBorders>
              <w:top w:val="single" w:sz="4" w:space="0" w:color="auto"/>
              <w:left w:val="single" w:sz="4" w:space="0" w:color="auto"/>
              <w:bottom w:val="single" w:sz="4" w:space="0" w:color="auto"/>
              <w:right w:val="single" w:sz="4" w:space="0" w:color="auto"/>
            </w:tcBorders>
          </w:tcPr>
          <w:p w14:paraId="6306F253"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SITRANS Probe LU</w:t>
            </w:r>
            <w:r>
              <w:rPr>
                <w:rFonts w:ascii="Arial Narrow" w:hAnsi="Arial Narrow" w:cs="Aldhabi"/>
                <w:bCs/>
                <w:iCs/>
                <w:szCs w:val="24"/>
                <w:lang w:val="ro-RO" w:eastAsia="ar-SA"/>
              </w:rPr>
              <w:t xml:space="preserve"> </w:t>
            </w:r>
            <w:r w:rsidRPr="0045624A">
              <w:rPr>
                <w:rFonts w:ascii="Arial Narrow" w:hAnsi="Arial Narrow" w:cs="Aldhabi"/>
                <w:bCs/>
                <w:iCs/>
                <w:szCs w:val="24"/>
                <w:lang w:val="ro-RO" w:eastAsia="ar-SA"/>
              </w:rPr>
              <w:t>(HART);</w:t>
            </w:r>
            <w:r>
              <w:rPr>
                <w:rFonts w:ascii="Arial Narrow" w:hAnsi="Arial Narrow" w:cs="Aldhabi"/>
                <w:bCs/>
                <w:iCs/>
                <w:szCs w:val="24"/>
                <w:lang w:val="ro-RO" w:eastAsia="ar-SA"/>
              </w:rPr>
              <w:t xml:space="preserve"> </w:t>
            </w:r>
            <w:r w:rsidRPr="0045624A">
              <w:rPr>
                <w:rFonts w:ascii="Arial Narrow" w:hAnsi="Arial Narrow" w:cs="Aldhabi"/>
                <w:bCs/>
                <w:iCs/>
                <w:szCs w:val="24"/>
                <w:lang w:val="ro-RO" w:eastAsia="ar-SA"/>
              </w:rPr>
              <w:t>SIEMENS</w:t>
            </w:r>
          </w:p>
        </w:tc>
        <w:tc>
          <w:tcPr>
            <w:tcW w:w="657" w:type="dxa"/>
            <w:tcBorders>
              <w:top w:val="single" w:sz="4" w:space="0" w:color="auto"/>
              <w:left w:val="single" w:sz="4" w:space="0" w:color="auto"/>
              <w:bottom w:val="single" w:sz="4" w:space="0" w:color="auto"/>
              <w:right w:val="single" w:sz="4" w:space="0" w:color="auto"/>
            </w:tcBorders>
            <w:vAlign w:val="center"/>
          </w:tcPr>
          <w:p w14:paraId="1C8B38CA"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TN8</w:t>
            </w:r>
          </w:p>
        </w:tc>
        <w:tc>
          <w:tcPr>
            <w:tcW w:w="1638" w:type="dxa"/>
            <w:tcBorders>
              <w:top w:val="single" w:sz="4" w:space="0" w:color="auto"/>
              <w:left w:val="single" w:sz="4" w:space="0" w:color="auto"/>
              <w:bottom w:val="single" w:sz="4" w:space="0" w:color="auto"/>
              <w:right w:val="single" w:sz="4" w:space="0" w:color="auto"/>
            </w:tcBorders>
            <w:vAlign w:val="center"/>
          </w:tcPr>
          <w:p w14:paraId="240E60AC"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XX_AQS_IE_GAC_TN8</w:t>
            </w:r>
          </w:p>
        </w:tc>
        <w:tc>
          <w:tcPr>
            <w:tcW w:w="1104" w:type="dxa"/>
            <w:tcBorders>
              <w:top w:val="single" w:sz="4" w:space="0" w:color="auto"/>
              <w:left w:val="single" w:sz="4" w:space="0" w:color="auto"/>
              <w:bottom w:val="single" w:sz="4" w:space="0" w:color="auto"/>
              <w:right w:val="single" w:sz="4" w:space="0" w:color="auto"/>
            </w:tcBorders>
            <w:noWrap/>
            <w:hideMark/>
          </w:tcPr>
          <w:p w14:paraId="569F5E4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3AF1BC8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66DACAA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729E592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3FCF85F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17520E6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31112235"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72991003"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7508489C"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59D67CE2"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1481DFD1"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Presostat</w:t>
            </w:r>
            <w:r>
              <w:rPr>
                <w:rFonts w:ascii="Arial Narrow" w:hAnsi="Arial Narrow" w:cs="Aldhabi"/>
                <w:lang w:val="ro-RO"/>
              </w:rPr>
              <w:t xml:space="preserve"> apa tehnologica</w:t>
            </w:r>
          </w:p>
        </w:tc>
        <w:tc>
          <w:tcPr>
            <w:tcW w:w="1567" w:type="dxa"/>
            <w:tcBorders>
              <w:top w:val="single" w:sz="4" w:space="0" w:color="auto"/>
              <w:left w:val="single" w:sz="4" w:space="0" w:color="auto"/>
              <w:bottom w:val="single" w:sz="4" w:space="0" w:color="auto"/>
              <w:right w:val="single" w:sz="4" w:space="0" w:color="auto"/>
            </w:tcBorders>
          </w:tcPr>
          <w:p w14:paraId="5574161D"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Tip KPI 35;</w:t>
            </w:r>
          </w:p>
          <w:p w14:paraId="6181316C"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DANFOSS</w:t>
            </w:r>
          </w:p>
        </w:tc>
        <w:tc>
          <w:tcPr>
            <w:tcW w:w="657" w:type="dxa"/>
            <w:tcBorders>
              <w:top w:val="single" w:sz="4" w:space="0" w:color="auto"/>
              <w:left w:val="single" w:sz="4" w:space="0" w:color="auto"/>
              <w:bottom w:val="single" w:sz="4" w:space="0" w:color="auto"/>
              <w:right w:val="single" w:sz="4" w:space="0" w:color="auto"/>
            </w:tcBorders>
            <w:vAlign w:val="center"/>
          </w:tcPr>
          <w:p w14:paraId="3451E2BD"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PR1</w:t>
            </w:r>
          </w:p>
        </w:tc>
        <w:tc>
          <w:tcPr>
            <w:tcW w:w="1638" w:type="dxa"/>
            <w:tcBorders>
              <w:top w:val="single" w:sz="4" w:space="0" w:color="auto"/>
              <w:left w:val="single" w:sz="4" w:space="0" w:color="auto"/>
              <w:bottom w:val="single" w:sz="4" w:space="0" w:color="auto"/>
              <w:right w:val="single" w:sz="4" w:space="0" w:color="auto"/>
            </w:tcBorders>
            <w:vAlign w:val="center"/>
          </w:tcPr>
          <w:p w14:paraId="447432B8"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XX_AQS_IE_GAC_PR1</w:t>
            </w:r>
          </w:p>
        </w:tc>
        <w:tc>
          <w:tcPr>
            <w:tcW w:w="1104" w:type="dxa"/>
            <w:tcBorders>
              <w:top w:val="single" w:sz="4" w:space="0" w:color="auto"/>
              <w:left w:val="single" w:sz="4" w:space="0" w:color="auto"/>
              <w:bottom w:val="single" w:sz="4" w:space="0" w:color="auto"/>
              <w:right w:val="single" w:sz="4" w:space="0" w:color="auto"/>
            </w:tcBorders>
            <w:noWrap/>
            <w:hideMark/>
          </w:tcPr>
          <w:p w14:paraId="38CA905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4E0F343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3853E69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05C143C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62523A3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078FC1F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64988A78"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795A204B"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1195E3AC"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3E4BEBDE"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01A467D6"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Debitmetru electromagnetic</w:t>
            </w:r>
            <w:r>
              <w:rPr>
                <w:rFonts w:ascii="Arial Narrow" w:hAnsi="Arial Narrow" w:cs="Aldhabi"/>
                <w:lang w:val="ro-RO"/>
              </w:rPr>
              <w:t xml:space="preserve"> apa tehnologica</w:t>
            </w:r>
          </w:p>
        </w:tc>
        <w:tc>
          <w:tcPr>
            <w:tcW w:w="1567" w:type="dxa"/>
            <w:tcBorders>
              <w:top w:val="single" w:sz="4" w:space="0" w:color="auto"/>
              <w:left w:val="single" w:sz="4" w:space="0" w:color="auto"/>
              <w:bottom w:val="single" w:sz="4" w:space="0" w:color="auto"/>
              <w:right w:val="single" w:sz="4" w:space="0" w:color="auto"/>
            </w:tcBorders>
          </w:tcPr>
          <w:p w14:paraId="1B303B76" w14:textId="77777777" w:rsidR="005E379D"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MAG5100W</w:t>
            </w:r>
          </w:p>
          <w:p w14:paraId="2465D29F"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+MAG6000</w:t>
            </w:r>
          </w:p>
          <w:p w14:paraId="714DD7F1"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SIEMENS</w:t>
            </w:r>
          </w:p>
        </w:tc>
        <w:tc>
          <w:tcPr>
            <w:tcW w:w="657" w:type="dxa"/>
            <w:tcBorders>
              <w:top w:val="single" w:sz="4" w:space="0" w:color="auto"/>
              <w:left w:val="single" w:sz="4" w:space="0" w:color="auto"/>
              <w:bottom w:val="single" w:sz="4" w:space="0" w:color="auto"/>
              <w:right w:val="single" w:sz="4" w:space="0" w:color="auto"/>
            </w:tcBorders>
            <w:vAlign w:val="center"/>
          </w:tcPr>
          <w:p w14:paraId="52622742"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D5</w:t>
            </w:r>
          </w:p>
        </w:tc>
        <w:tc>
          <w:tcPr>
            <w:tcW w:w="1638" w:type="dxa"/>
            <w:tcBorders>
              <w:top w:val="single" w:sz="4" w:space="0" w:color="auto"/>
              <w:left w:val="single" w:sz="4" w:space="0" w:color="auto"/>
              <w:bottom w:val="single" w:sz="4" w:space="0" w:color="auto"/>
              <w:right w:val="single" w:sz="4" w:space="0" w:color="auto"/>
            </w:tcBorders>
            <w:vAlign w:val="center"/>
          </w:tcPr>
          <w:p w14:paraId="1A88E406"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XX_AQS_IE_GAC_D5</w:t>
            </w:r>
          </w:p>
        </w:tc>
        <w:tc>
          <w:tcPr>
            <w:tcW w:w="1104" w:type="dxa"/>
            <w:tcBorders>
              <w:top w:val="single" w:sz="4" w:space="0" w:color="auto"/>
              <w:left w:val="single" w:sz="4" w:space="0" w:color="auto"/>
              <w:bottom w:val="single" w:sz="4" w:space="0" w:color="auto"/>
              <w:right w:val="single" w:sz="4" w:space="0" w:color="auto"/>
            </w:tcBorders>
            <w:noWrap/>
            <w:hideMark/>
          </w:tcPr>
          <w:p w14:paraId="10A073E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68A2CF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2DEC02B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5230A0B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2E92407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3BC08AC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2D9535D2"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4B0514CE"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1CFBFC4E"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0A0AEB2B"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5FEC9840"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Debitmetru electromagnetic</w:t>
            </w:r>
            <w:r>
              <w:rPr>
                <w:rFonts w:ascii="Arial Narrow" w:hAnsi="Arial Narrow" w:cs="Aldhabi"/>
                <w:lang w:val="ro-RO"/>
              </w:rPr>
              <w:t xml:space="preserve">  </w:t>
            </w:r>
            <w:proofErr w:type="spellStart"/>
            <w:r>
              <w:rPr>
                <w:rFonts w:ascii="Arial Narrow" w:hAnsi="Arial Narrow" w:cs="Aldhabi"/>
                <w:lang w:val="ro-RO"/>
              </w:rPr>
              <w:t>iesire</w:t>
            </w:r>
            <w:proofErr w:type="spellEnd"/>
            <w:r>
              <w:rPr>
                <w:rFonts w:ascii="Arial Narrow" w:hAnsi="Arial Narrow" w:cs="Aldhabi"/>
                <w:lang w:val="ro-RO"/>
              </w:rPr>
              <w:t xml:space="preserve"> GAC</w:t>
            </w:r>
          </w:p>
        </w:tc>
        <w:tc>
          <w:tcPr>
            <w:tcW w:w="1567" w:type="dxa"/>
            <w:tcBorders>
              <w:top w:val="single" w:sz="4" w:space="0" w:color="auto"/>
              <w:left w:val="single" w:sz="4" w:space="0" w:color="auto"/>
              <w:bottom w:val="single" w:sz="4" w:space="0" w:color="auto"/>
              <w:right w:val="single" w:sz="4" w:space="0" w:color="auto"/>
            </w:tcBorders>
          </w:tcPr>
          <w:p w14:paraId="1299C1F8" w14:textId="77777777" w:rsidR="005E379D"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MAG5100W</w:t>
            </w:r>
          </w:p>
          <w:p w14:paraId="2FB2FE18"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+MAG6000</w:t>
            </w:r>
          </w:p>
          <w:p w14:paraId="00CA9EA3"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SIEMENS</w:t>
            </w:r>
          </w:p>
        </w:tc>
        <w:tc>
          <w:tcPr>
            <w:tcW w:w="657" w:type="dxa"/>
            <w:tcBorders>
              <w:top w:val="single" w:sz="4" w:space="0" w:color="auto"/>
              <w:left w:val="single" w:sz="4" w:space="0" w:color="auto"/>
              <w:bottom w:val="single" w:sz="4" w:space="0" w:color="auto"/>
              <w:right w:val="single" w:sz="4" w:space="0" w:color="auto"/>
            </w:tcBorders>
            <w:vAlign w:val="center"/>
          </w:tcPr>
          <w:p w14:paraId="7834845D"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D8</w:t>
            </w:r>
          </w:p>
        </w:tc>
        <w:tc>
          <w:tcPr>
            <w:tcW w:w="1638" w:type="dxa"/>
            <w:tcBorders>
              <w:top w:val="single" w:sz="4" w:space="0" w:color="auto"/>
              <w:left w:val="single" w:sz="4" w:space="0" w:color="auto"/>
              <w:bottom w:val="single" w:sz="4" w:space="0" w:color="auto"/>
              <w:right w:val="single" w:sz="4" w:space="0" w:color="auto"/>
            </w:tcBorders>
            <w:vAlign w:val="center"/>
          </w:tcPr>
          <w:p w14:paraId="11C6E9FC"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XX_AQS_IE_GAC_D8</w:t>
            </w:r>
          </w:p>
        </w:tc>
        <w:tc>
          <w:tcPr>
            <w:tcW w:w="1104" w:type="dxa"/>
            <w:tcBorders>
              <w:top w:val="single" w:sz="4" w:space="0" w:color="auto"/>
              <w:left w:val="single" w:sz="4" w:space="0" w:color="auto"/>
              <w:bottom w:val="single" w:sz="4" w:space="0" w:color="auto"/>
              <w:right w:val="single" w:sz="4" w:space="0" w:color="auto"/>
            </w:tcBorders>
            <w:noWrap/>
            <w:hideMark/>
          </w:tcPr>
          <w:p w14:paraId="170B33D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23D0FAB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232F84D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7107183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383820F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5C546AE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74BFE718"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503E8B56"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0A74381D"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27996A28"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438A4E28" w14:textId="77777777" w:rsidR="005E379D" w:rsidRPr="0045624A" w:rsidRDefault="005E379D" w:rsidP="002D0520">
            <w:pPr>
              <w:rPr>
                <w:rFonts w:ascii="Arial Narrow" w:hAnsi="Arial Narrow" w:cs="Aldhabi"/>
                <w:lang w:val="ro-RO"/>
              </w:rPr>
            </w:pPr>
            <w:proofErr w:type="spellStart"/>
            <w:r>
              <w:rPr>
                <w:rFonts w:ascii="Arial Narrow" w:hAnsi="Arial Narrow" w:cs="Aldhabi"/>
                <w:lang w:val="ro-RO"/>
              </w:rPr>
              <w:t>Electrovană</w:t>
            </w:r>
            <w:proofErr w:type="spellEnd"/>
            <w:r>
              <w:rPr>
                <w:rFonts w:ascii="Arial Narrow" w:hAnsi="Arial Narrow" w:cs="Aldhabi"/>
                <w:lang w:val="ro-RO"/>
              </w:rPr>
              <w:t xml:space="preserve"> GAC1</w:t>
            </w:r>
          </w:p>
        </w:tc>
        <w:tc>
          <w:tcPr>
            <w:tcW w:w="1567" w:type="dxa"/>
            <w:tcBorders>
              <w:top w:val="single" w:sz="4" w:space="0" w:color="auto"/>
              <w:left w:val="single" w:sz="4" w:space="0" w:color="auto"/>
              <w:bottom w:val="single" w:sz="4" w:space="0" w:color="auto"/>
              <w:right w:val="single" w:sz="4" w:space="0" w:color="auto"/>
            </w:tcBorders>
          </w:tcPr>
          <w:p w14:paraId="2BE53544"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EKN Butterfly, AUMA SA07.6, +4.....20mA, DN 200 PN10</w:t>
            </w:r>
            <w:bookmarkStart w:id="15" w:name="OLE_LINK133"/>
            <w:bookmarkStart w:id="16" w:name="OLE_LINK134"/>
            <w:bookmarkStart w:id="17" w:name="OLE_LINK135"/>
            <w:bookmarkStart w:id="18" w:name="OLE_LINK136"/>
            <w:r>
              <w:rPr>
                <w:rFonts w:ascii="Arial Narrow" w:hAnsi="Arial Narrow" w:cs="Aldhabi"/>
                <w:bCs/>
                <w:iCs/>
                <w:lang w:val="ro-RO" w:eastAsia="ar-SA"/>
              </w:rPr>
              <w:t xml:space="preserve"> </w:t>
            </w:r>
            <w:r w:rsidRPr="0045624A">
              <w:rPr>
                <w:rFonts w:ascii="Arial Narrow" w:hAnsi="Arial Narrow" w:cs="Aldhabi"/>
                <w:bCs/>
                <w:iCs/>
                <w:lang w:val="ro-RO" w:eastAsia="ar-SA"/>
              </w:rPr>
              <w:t xml:space="preserve">VAG </w:t>
            </w:r>
            <w:r w:rsidRPr="0045624A">
              <w:rPr>
                <w:rFonts w:ascii="Arial Narrow" w:hAnsi="Arial Narrow" w:cs="Aldhabi"/>
                <w:bCs/>
                <w:iCs/>
                <w:lang w:val="ro-RO" w:eastAsia="ar-SA"/>
              </w:rPr>
              <w:lastRenderedPageBreak/>
              <w:t>ARMATUREN&amp; AUMA</w:t>
            </w:r>
            <w:bookmarkEnd w:id="15"/>
            <w:bookmarkEnd w:id="16"/>
            <w:bookmarkEnd w:id="17"/>
            <w:bookmarkEnd w:id="18"/>
          </w:p>
        </w:tc>
        <w:tc>
          <w:tcPr>
            <w:tcW w:w="657" w:type="dxa"/>
            <w:tcBorders>
              <w:top w:val="single" w:sz="4" w:space="0" w:color="auto"/>
              <w:left w:val="single" w:sz="4" w:space="0" w:color="auto"/>
              <w:bottom w:val="single" w:sz="4" w:space="0" w:color="auto"/>
              <w:right w:val="single" w:sz="4" w:space="0" w:color="auto"/>
            </w:tcBorders>
            <w:vAlign w:val="center"/>
          </w:tcPr>
          <w:p w14:paraId="1339384A"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lastRenderedPageBreak/>
              <w:t>EVC 1.1</w:t>
            </w:r>
          </w:p>
        </w:tc>
        <w:tc>
          <w:tcPr>
            <w:tcW w:w="1638" w:type="dxa"/>
            <w:tcBorders>
              <w:top w:val="single" w:sz="4" w:space="0" w:color="auto"/>
              <w:left w:val="single" w:sz="4" w:space="0" w:color="auto"/>
              <w:bottom w:val="single" w:sz="4" w:space="0" w:color="auto"/>
              <w:right w:val="single" w:sz="4" w:space="0" w:color="auto"/>
            </w:tcBorders>
            <w:vAlign w:val="center"/>
          </w:tcPr>
          <w:p w14:paraId="15312668"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XX_AQS_IE_GAC_</w:t>
            </w:r>
            <w:r w:rsidRPr="0045624A">
              <w:rPr>
                <w:rFonts w:ascii="Arial Narrow" w:hAnsi="Arial Narrow" w:cs="Aldhabi"/>
                <w:color w:val="000000"/>
                <w:lang w:val="ro-RO" w:eastAsia="ro-RO"/>
              </w:rPr>
              <w:t xml:space="preserve"> EVC 1.1</w:t>
            </w:r>
          </w:p>
        </w:tc>
        <w:tc>
          <w:tcPr>
            <w:tcW w:w="1104" w:type="dxa"/>
            <w:tcBorders>
              <w:top w:val="single" w:sz="4" w:space="0" w:color="auto"/>
              <w:left w:val="single" w:sz="4" w:space="0" w:color="auto"/>
              <w:bottom w:val="single" w:sz="4" w:space="0" w:color="auto"/>
              <w:right w:val="single" w:sz="4" w:space="0" w:color="auto"/>
            </w:tcBorders>
            <w:noWrap/>
            <w:hideMark/>
          </w:tcPr>
          <w:p w14:paraId="199B2E1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144C93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76E7B25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31B1CDE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0D3430F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26465F3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723E84B4"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01117850"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16413A74"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5F6C401E"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56E4AB48"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 xml:space="preserve"> </w:t>
            </w:r>
            <w:proofErr w:type="spellStart"/>
            <w:r>
              <w:rPr>
                <w:rFonts w:ascii="Arial Narrow" w:hAnsi="Arial Narrow" w:cs="Aldhabi"/>
                <w:lang w:val="ro-RO"/>
              </w:rPr>
              <w:t>Electrovană</w:t>
            </w:r>
            <w:proofErr w:type="spellEnd"/>
            <w:r w:rsidRPr="0045624A">
              <w:rPr>
                <w:rFonts w:ascii="Arial Narrow" w:hAnsi="Arial Narrow" w:cs="Aldhabi"/>
                <w:lang w:val="ro-RO"/>
              </w:rPr>
              <w:t xml:space="preserve"> </w:t>
            </w:r>
            <w:r>
              <w:rPr>
                <w:rFonts w:ascii="Arial Narrow" w:hAnsi="Arial Narrow" w:cs="Aldhabi"/>
                <w:lang w:val="ro-RO"/>
              </w:rPr>
              <w:t xml:space="preserve"> GAC2</w:t>
            </w:r>
          </w:p>
        </w:tc>
        <w:tc>
          <w:tcPr>
            <w:tcW w:w="1567" w:type="dxa"/>
            <w:tcBorders>
              <w:top w:val="single" w:sz="4" w:space="0" w:color="auto"/>
              <w:left w:val="single" w:sz="4" w:space="0" w:color="auto"/>
              <w:bottom w:val="single" w:sz="4" w:space="0" w:color="auto"/>
              <w:right w:val="single" w:sz="4" w:space="0" w:color="auto"/>
            </w:tcBorders>
          </w:tcPr>
          <w:p w14:paraId="1D8BCC5D"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EKN Butterfly, AUMA SA07.6, +4.....20mA, DN 200 PN10</w:t>
            </w:r>
            <w:r>
              <w:rPr>
                <w:rFonts w:ascii="Arial Narrow" w:hAnsi="Arial Narrow" w:cs="Aldhabi"/>
                <w:bCs/>
                <w:iCs/>
                <w:lang w:val="ro-RO" w:eastAsia="ar-SA"/>
              </w:rPr>
              <w:t xml:space="preserve"> </w:t>
            </w:r>
            <w:r w:rsidRPr="0045624A">
              <w:rPr>
                <w:rFonts w:ascii="Arial Narrow" w:hAnsi="Arial Narrow" w:cs="Aldhabi"/>
                <w:bCs/>
                <w:iCs/>
                <w:lang w:val="ro-RO" w:eastAsia="ar-SA"/>
              </w:rPr>
              <w:t>VAG ARMATUREN&amp; AUMA</w:t>
            </w:r>
          </w:p>
        </w:tc>
        <w:tc>
          <w:tcPr>
            <w:tcW w:w="657" w:type="dxa"/>
            <w:tcBorders>
              <w:top w:val="single" w:sz="4" w:space="0" w:color="auto"/>
              <w:left w:val="single" w:sz="4" w:space="0" w:color="auto"/>
              <w:bottom w:val="single" w:sz="4" w:space="0" w:color="auto"/>
              <w:right w:val="single" w:sz="4" w:space="0" w:color="auto"/>
            </w:tcBorders>
            <w:vAlign w:val="center"/>
          </w:tcPr>
          <w:p w14:paraId="172BD225"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EVC 1.2</w:t>
            </w:r>
          </w:p>
        </w:tc>
        <w:tc>
          <w:tcPr>
            <w:tcW w:w="1638" w:type="dxa"/>
            <w:tcBorders>
              <w:top w:val="single" w:sz="4" w:space="0" w:color="auto"/>
              <w:left w:val="single" w:sz="4" w:space="0" w:color="auto"/>
              <w:bottom w:val="single" w:sz="4" w:space="0" w:color="auto"/>
              <w:right w:val="single" w:sz="4" w:space="0" w:color="auto"/>
            </w:tcBorders>
            <w:vAlign w:val="center"/>
          </w:tcPr>
          <w:p w14:paraId="07299E6D"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XX_AQS_IE_GAC_</w:t>
            </w:r>
            <w:r w:rsidRPr="0045624A">
              <w:rPr>
                <w:rFonts w:ascii="Arial Narrow" w:hAnsi="Arial Narrow" w:cs="Aldhabi"/>
                <w:color w:val="000000"/>
                <w:lang w:val="ro-RO" w:eastAsia="ro-RO"/>
              </w:rPr>
              <w:t xml:space="preserve"> EVC 1.2</w:t>
            </w:r>
          </w:p>
        </w:tc>
        <w:tc>
          <w:tcPr>
            <w:tcW w:w="1104" w:type="dxa"/>
            <w:tcBorders>
              <w:top w:val="single" w:sz="4" w:space="0" w:color="auto"/>
              <w:left w:val="single" w:sz="4" w:space="0" w:color="auto"/>
              <w:bottom w:val="single" w:sz="4" w:space="0" w:color="auto"/>
              <w:right w:val="single" w:sz="4" w:space="0" w:color="auto"/>
            </w:tcBorders>
            <w:noWrap/>
            <w:hideMark/>
          </w:tcPr>
          <w:p w14:paraId="62AF6BE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ECC430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7D336A6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3885168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64BE2CA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6EC40D4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4706C77A"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6375EFD7"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3E7EEE16"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268099CF"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2E996F8B" w14:textId="77777777" w:rsidR="005E379D" w:rsidRPr="0045624A" w:rsidRDefault="005E379D" w:rsidP="002D0520">
            <w:pPr>
              <w:rPr>
                <w:rFonts w:ascii="Arial Narrow" w:hAnsi="Arial Narrow" w:cs="Aldhabi"/>
                <w:lang w:val="ro-RO"/>
              </w:rPr>
            </w:pPr>
            <w:proofErr w:type="spellStart"/>
            <w:r>
              <w:rPr>
                <w:rFonts w:ascii="Arial Narrow" w:hAnsi="Arial Narrow" w:cs="Aldhabi"/>
                <w:lang w:val="ro-RO"/>
              </w:rPr>
              <w:t>Electrovană</w:t>
            </w:r>
            <w:proofErr w:type="spellEnd"/>
            <w:r>
              <w:rPr>
                <w:rFonts w:ascii="Arial Narrow" w:hAnsi="Arial Narrow" w:cs="Aldhabi"/>
                <w:lang w:val="ro-RO"/>
              </w:rPr>
              <w:t xml:space="preserve">  GAC1</w:t>
            </w:r>
          </w:p>
        </w:tc>
        <w:tc>
          <w:tcPr>
            <w:tcW w:w="1567" w:type="dxa"/>
            <w:tcBorders>
              <w:top w:val="single" w:sz="4" w:space="0" w:color="auto"/>
              <w:left w:val="single" w:sz="4" w:space="0" w:color="auto"/>
              <w:bottom w:val="single" w:sz="4" w:space="0" w:color="auto"/>
              <w:right w:val="single" w:sz="4" w:space="0" w:color="auto"/>
            </w:tcBorders>
          </w:tcPr>
          <w:p w14:paraId="4F58FD10"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EKN Butterfly, AUMA SA07.6, +4.....20mA, DN 200 PN10</w:t>
            </w:r>
            <w:r>
              <w:rPr>
                <w:rFonts w:ascii="Arial Narrow" w:hAnsi="Arial Narrow" w:cs="Aldhabi"/>
                <w:bCs/>
                <w:iCs/>
                <w:lang w:val="ro-RO" w:eastAsia="ar-SA"/>
              </w:rPr>
              <w:t xml:space="preserve"> </w:t>
            </w:r>
            <w:r w:rsidRPr="0045624A">
              <w:rPr>
                <w:rFonts w:ascii="Arial Narrow" w:hAnsi="Arial Narrow" w:cs="Aldhabi"/>
                <w:bCs/>
                <w:iCs/>
                <w:lang w:val="ro-RO" w:eastAsia="ar-SA"/>
              </w:rPr>
              <w:t>VAG ARMATUREN&amp; AUMA</w:t>
            </w:r>
          </w:p>
        </w:tc>
        <w:tc>
          <w:tcPr>
            <w:tcW w:w="657" w:type="dxa"/>
            <w:tcBorders>
              <w:top w:val="single" w:sz="4" w:space="0" w:color="auto"/>
              <w:left w:val="single" w:sz="4" w:space="0" w:color="auto"/>
              <w:bottom w:val="single" w:sz="4" w:space="0" w:color="auto"/>
              <w:right w:val="single" w:sz="4" w:space="0" w:color="auto"/>
            </w:tcBorders>
            <w:vAlign w:val="center"/>
          </w:tcPr>
          <w:p w14:paraId="23F1394A"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EVC 4.1</w:t>
            </w:r>
          </w:p>
        </w:tc>
        <w:tc>
          <w:tcPr>
            <w:tcW w:w="1638" w:type="dxa"/>
            <w:tcBorders>
              <w:top w:val="single" w:sz="4" w:space="0" w:color="auto"/>
              <w:left w:val="single" w:sz="4" w:space="0" w:color="auto"/>
              <w:bottom w:val="single" w:sz="4" w:space="0" w:color="auto"/>
              <w:right w:val="single" w:sz="4" w:space="0" w:color="auto"/>
            </w:tcBorders>
            <w:vAlign w:val="center"/>
          </w:tcPr>
          <w:p w14:paraId="782F83A0"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XX_AQS_IE_GAC_</w:t>
            </w:r>
            <w:r w:rsidRPr="0045624A">
              <w:rPr>
                <w:rFonts w:ascii="Arial Narrow" w:hAnsi="Arial Narrow" w:cs="Aldhabi"/>
                <w:color w:val="000000"/>
                <w:lang w:val="ro-RO" w:eastAsia="ro-RO"/>
              </w:rPr>
              <w:t xml:space="preserve"> EVC 4.1</w:t>
            </w:r>
          </w:p>
        </w:tc>
        <w:tc>
          <w:tcPr>
            <w:tcW w:w="1104" w:type="dxa"/>
            <w:tcBorders>
              <w:top w:val="single" w:sz="4" w:space="0" w:color="auto"/>
              <w:left w:val="single" w:sz="4" w:space="0" w:color="auto"/>
              <w:bottom w:val="single" w:sz="4" w:space="0" w:color="auto"/>
              <w:right w:val="single" w:sz="4" w:space="0" w:color="auto"/>
            </w:tcBorders>
            <w:noWrap/>
            <w:hideMark/>
          </w:tcPr>
          <w:p w14:paraId="51D996B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23780BF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4F6F53D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7CEFAAB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1175A30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68FCD86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3DFC36E1"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6A1F67EA"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51E2589E"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736E92B7"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73FF7734" w14:textId="77777777" w:rsidR="005E379D" w:rsidRPr="0045624A" w:rsidRDefault="005E379D" w:rsidP="002D0520">
            <w:pPr>
              <w:rPr>
                <w:rFonts w:ascii="Arial Narrow" w:hAnsi="Arial Narrow" w:cs="Aldhabi"/>
                <w:lang w:val="ro-RO"/>
              </w:rPr>
            </w:pPr>
            <w:proofErr w:type="spellStart"/>
            <w:r>
              <w:rPr>
                <w:rFonts w:ascii="Arial Narrow" w:hAnsi="Arial Narrow" w:cs="Aldhabi"/>
                <w:lang w:val="ro-RO"/>
              </w:rPr>
              <w:t>Electrovană</w:t>
            </w:r>
            <w:proofErr w:type="spellEnd"/>
            <w:r>
              <w:rPr>
                <w:rFonts w:ascii="Arial Narrow" w:hAnsi="Arial Narrow" w:cs="Aldhabi"/>
                <w:lang w:val="ro-RO"/>
              </w:rPr>
              <w:t xml:space="preserve"> GAC2</w:t>
            </w:r>
          </w:p>
        </w:tc>
        <w:tc>
          <w:tcPr>
            <w:tcW w:w="1567" w:type="dxa"/>
            <w:tcBorders>
              <w:top w:val="single" w:sz="4" w:space="0" w:color="auto"/>
              <w:left w:val="single" w:sz="4" w:space="0" w:color="auto"/>
              <w:bottom w:val="single" w:sz="4" w:space="0" w:color="auto"/>
              <w:right w:val="single" w:sz="4" w:space="0" w:color="auto"/>
            </w:tcBorders>
          </w:tcPr>
          <w:p w14:paraId="2A8D087E"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EKN Butterfly, AUMA SA07.6, +4.....20mA, DN 200 PN10</w:t>
            </w:r>
            <w:r>
              <w:rPr>
                <w:rFonts w:ascii="Arial Narrow" w:hAnsi="Arial Narrow" w:cs="Aldhabi"/>
                <w:bCs/>
                <w:iCs/>
                <w:lang w:val="ro-RO" w:eastAsia="ar-SA"/>
              </w:rPr>
              <w:t xml:space="preserve"> </w:t>
            </w:r>
            <w:r w:rsidRPr="0045624A">
              <w:rPr>
                <w:rFonts w:ascii="Arial Narrow" w:hAnsi="Arial Narrow" w:cs="Aldhabi"/>
                <w:bCs/>
                <w:iCs/>
                <w:lang w:val="ro-RO" w:eastAsia="ar-SA"/>
              </w:rPr>
              <w:t>VAG ARMATUREN&amp; AUMA</w:t>
            </w:r>
          </w:p>
        </w:tc>
        <w:tc>
          <w:tcPr>
            <w:tcW w:w="657" w:type="dxa"/>
            <w:tcBorders>
              <w:top w:val="single" w:sz="4" w:space="0" w:color="auto"/>
              <w:left w:val="single" w:sz="4" w:space="0" w:color="auto"/>
              <w:bottom w:val="single" w:sz="4" w:space="0" w:color="auto"/>
              <w:right w:val="single" w:sz="4" w:space="0" w:color="auto"/>
            </w:tcBorders>
            <w:vAlign w:val="center"/>
          </w:tcPr>
          <w:p w14:paraId="7F8B9453"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EVC 4.2</w:t>
            </w:r>
          </w:p>
        </w:tc>
        <w:tc>
          <w:tcPr>
            <w:tcW w:w="1638" w:type="dxa"/>
            <w:tcBorders>
              <w:top w:val="single" w:sz="4" w:space="0" w:color="auto"/>
              <w:left w:val="single" w:sz="4" w:space="0" w:color="auto"/>
              <w:bottom w:val="single" w:sz="4" w:space="0" w:color="auto"/>
              <w:right w:val="single" w:sz="4" w:space="0" w:color="auto"/>
            </w:tcBorders>
            <w:vAlign w:val="center"/>
          </w:tcPr>
          <w:p w14:paraId="28C62A17"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XX_AQS_IE_GAC_</w:t>
            </w:r>
            <w:r w:rsidRPr="0045624A">
              <w:rPr>
                <w:rFonts w:ascii="Arial Narrow" w:hAnsi="Arial Narrow" w:cs="Aldhabi"/>
                <w:color w:val="000000"/>
                <w:lang w:val="ro-RO" w:eastAsia="ro-RO"/>
              </w:rPr>
              <w:t xml:space="preserve"> EVC 4.2</w:t>
            </w:r>
          </w:p>
        </w:tc>
        <w:tc>
          <w:tcPr>
            <w:tcW w:w="1104" w:type="dxa"/>
            <w:tcBorders>
              <w:top w:val="single" w:sz="4" w:space="0" w:color="auto"/>
              <w:left w:val="single" w:sz="4" w:space="0" w:color="auto"/>
              <w:bottom w:val="single" w:sz="4" w:space="0" w:color="auto"/>
              <w:right w:val="single" w:sz="4" w:space="0" w:color="auto"/>
            </w:tcBorders>
            <w:noWrap/>
            <w:hideMark/>
          </w:tcPr>
          <w:p w14:paraId="55498A9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0156EC0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7EAA416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649B08D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2AAF2D5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1D6B71D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428F91F4"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0FD2186D"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09FFDA67"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376A5BDD"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0652FAD7" w14:textId="77777777" w:rsidR="005E379D" w:rsidRPr="0045624A" w:rsidRDefault="005E379D" w:rsidP="002D0520">
            <w:pPr>
              <w:rPr>
                <w:rFonts w:ascii="Arial Narrow" w:hAnsi="Arial Narrow" w:cs="Aldhabi"/>
                <w:lang w:val="ro-RO"/>
              </w:rPr>
            </w:pPr>
            <w:proofErr w:type="spellStart"/>
            <w:r>
              <w:rPr>
                <w:rFonts w:ascii="Arial Narrow" w:hAnsi="Arial Narrow" w:cs="Aldhabi"/>
                <w:lang w:val="ro-RO"/>
              </w:rPr>
              <w:t>Electrovană</w:t>
            </w:r>
            <w:proofErr w:type="spellEnd"/>
            <w:r>
              <w:rPr>
                <w:rFonts w:ascii="Arial Narrow" w:hAnsi="Arial Narrow" w:cs="Aldhabi"/>
                <w:lang w:val="ro-RO"/>
              </w:rPr>
              <w:t xml:space="preserve"> </w:t>
            </w:r>
            <w:proofErr w:type="spellStart"/>
            <w:r>
              <w:rPr>
                <w:rFonts w:ascii="Arial Narrow" w:hAnsi="Arial Narrow" w:cs="Aldhabi"/>
                <w:lang w:val="ro-RO"/>
              </w:rPr>
              <w:t>spalare</w:t>
            </w:r>
            <w:proofErr w:type="spellEnd"/>
            <w:r>
              <w:rPr>
                <w:rFonts w:ascii="Arial Narrow" w:hAnsi="Arial Narrow" w:cs="Aldhabi"/>
                <w:lang w:val="ro-RO"/>
              </w:rPr>
              <w:t xml:space="preserve">  GAC1</w:t>
            </w:r>
          </w:p>
        </w:tc>
        <w:tc>
          <w:tcPr>
            <w:tcW w:w="1567" w:type="dxa"/>
            <w:tcBorders>
              <w:top w:val="single" w:sz="4" w:space="0" w:color="auto"/>
              <w:left w:val="single" w:sz="4" w:space="0" w:color="auto"/>
              <w:bottom w:val="single" w:sz="4" w:space="0" w:color="auto"/>
              <w:right w:val="single" w:sz="4" w:space="0" w:color="auto"/>
            </w:tcBorders>
          </w:tcPr>
          <w:p w14:paraId="386DBD82"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EKN Butterfly, AUMA SA07.6, +4.....20mA, DN 300 PN10</w:t>
            </w:r>
            <w:r>
              <w:rPr>
                <w:rFonts w:ascii="Arial Narrow" w:hAnsi="Arial Narrow" w:cs="Aldhabi"/>
                <w:bCs/>
                <w:iCs/>
                <w:lang w:val="ro-RO" w:eastAsia="ar-SA"/>
              </w:rPr>
              <w:t xml:space="preserve"> </w:t>
            </w:r>
            <w:r w:rsidRPr="0045624A">
              <w:rPr>
                <w:rFonts w:ascii="Arial Narrow" w:hAnsi="Arial Narrow" w:cs="Aldhabi"/>
                <w:bCs/>
                <w:iCs/>
                <w:lang w:val="ro-RO" w:eastAsia="ar-SA"/>
              </w:rPr>
              <w:t>VAG ARMATUREN&amp; AUMA</w:t>
            </w:r>
          </w:p>
        </w:tc>
        <w:tc>
          <w:tcPr>
            <w:tcW w:w="657" w:type="dxa"/>
            <w:tcBorders>
              <w:top w:val="single" w:sz="4" w:space="0" w:color="auto"/>
              <w:left w:val="single" w:sz="4" w:space="0" w:color="auto"/>
              <w:bottom w:val="single" w:sz="4" w:space="0" w:color="auto"/>
              <w:right w:val="single" w:sz="4" w:space="0" w:color="auto"/>
            </w:tcBorders>
            <w:vAlign w:val="center"/>
          </w:tcPr>
          <w:p w14:paraId="650BEEEE"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EVC 3.1</w:t>
            </w:r>
          </w:p>
        </w:tc>
        <w:tc>
          <w:tcPr>
            <w:tcW w:w="1638" w:type="dxa"/>
            <w:tcBorders>
              <w:top w:val="single" w:sz="4" w:space="0" w:color="auto"/>
              <w:left w:val="single" w:sz="4" w:space="0" w:color="auto"/>
              <w:bottom w:val="single" w:sz="4" w:space="0" w:color="auto"/>
              <w:right w:val="single" w:sz="4" w:space="0" w:color="auto"/>
            </w:tcBorders>
            <w:vAlign w:val="center"/>
          </w:tcPr>
          <w:p w14:paraId="15D9FDF9"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XX_AQS_IE_GAC_</w:t>
            </w:r>
            <w:r w:rsidRPr="0045624A">
              <w:rPr>
                <w:rFonts w:ascii="Arial Narrow" w:hAnsi="Arial Narrow" w:cs="Aldhabi"/>
                <w:color w:val="000000"/>
                <w:lang w:val="ro-RO" w:eastAsia="ro-RO"/>
              </w:rPr>
              <w:t xml:space="preserve"> EVC 3.1</w:t>
            </w:r>
          </w:p>
        </w:tc>
        <w:tc>
          <w:tcPr>
            <w:tcW w:w="1104" w:type="dxa"/>
            <w:tcBorders>
              <w:top w:val="single" w:sz="4" w:space="0" w:color="auto"/>
              <w:left w:val="single" w:sz="4" w:space="0" w:color="auto"/>
              <w:bottom w:val="single" w:sz="4" w:space="0" w:color="auto"/>
              <w:right w:val="single" w:sz="4" w:space="0" w:color="auto"/>
            </w:tcBorders>
            <w:noWrap/>
            <w:hideMark/>
          </w:tcPr>
          <w:p w14:paraId="66F1074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47B230F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1A0DA10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17E7DBA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34E208B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5E74D15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1723426C"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18DF22F2"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434C6792"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652E14B8"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33DDB807" w14:textId="77777777" w:rsidR="005E379D" w:rsidRPr="0045624A" w:rsidRDefault="005E379D" w:rsidP="002D0520">
            <w:pPr>
              <w:rPr>
                <w:rFonts w:ascii="Arial Narrow" w:hAnsi="Arial Narrow" w:cs="Aldhabi"/>
                <w:lang w:val="ro-RO"/>
              </w:rPr>
            </w:pPr>
            <w:proofErr w:type="spellStart"/>
            <w:r>
              <w:rPr>
                <w:rFonts w:ascii="Arial Narrow" w:hAnsi="Arial Narrow" w:cs="Aldhabi"/>
                <w:lang w:val="ro-RO"/>
              </w:rPr>
              <w:t>Electrovană</w:t>
            </w:r>
            <w:proofErr w:type="spellEnd"/>
            <w:r>
              <w:rPr>
                <w:rFonts w:ascii="Arial Narrow" w:hAnsi="Arial Narrow" w:cs="Aldhabi"/>
                <w:lang w:val="ro-RO"/>
              </w:rPr>
              <w:t xml:space="preserve"> sp. GAC2</w:t>
            </w:r>
          </w:p>
        </w:tc>
        <w:tc>
          <w:tcPr>
            <w:tcW w:w="1567" w:type="dxa"/>
            <w:tcBorders>
              <w:top w:val="single" w:sz="4" w:space="0" w:color="auto"/>
              <w:left w:val="single" w:sz="4" w:space="0" w:color="auto"/>
              <w:bottom w:val="single" w:sz="4" w:space="0" w:color="auto"/>
              <w:right w:val="single" w:sz="4" w:space="0" w:color="auto"/>
            </w:tcBorders>
          </w:tcPr>
          <w:p w14:paraId="5BE9AE92"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EKN Butterfly, AUMA SA07.6, +4.....20mA, DN 300 PN10</w:t>
            </w:r>
            <w:r>
              <w:rPr>
                <w:rFonts w:ascii="Arial Narrow" w:hAnsi="Arial Narrow" w:cs="Aldhabi"/>
                <w:bCs/>
                <w:iCs/>
                <w:lang w:val="ro-RO" w:eastAsia="ar-SA"/>
              </w:rPr>
              <w:t xml:space="preserve"> </w:t>
            </w:r>
            <w:r w:rsidRPr="0045624A">
              <w:rPr>
                <w:rFonts w:ascii="Arial Narrow" w:hAnsi="Arial Narrow" w:cs="Aldhabi"/>
                <w:bCs/>
                <w:iCs/>
                <w:lang w:val="ro-RO" w:eastAsia="ar-SA"/>
              </w:rPr>
              <w:t>VAG ARMATUREN&amp; AUMA</w:t>
            </w:r>
          </w:p>
        </w:tc>
        <w:tc>
          <w:tcPr>
            <w:tcW w:w="657" w:type="dxa"/>
            <w:tcBorders>
              <w:top w:val="single" w:sz="4" w:space="0" w:color="auto"/>
              <w:left w:val="single" w:sz="4" w:space="0" w:color="auto"/>
              <w:bottom w:val="single" w:sz="4" w:space="0" w:color="auto"/>
              <w:right w:val="single" w:sz="4" w:space="0" w:color="auto"/>
            </w:tcBorders>
            <w:vAlign w:val="center"/>
          </w:tcPr>
          <w:p w14:paraId="2EDB0290"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EVC 3.2</w:t>
            </w:r>
          </w:p>
        </w:tc>
        <w:tc>
          <w:tcPr>
            <w:tcW w:w="1638" w:type="dxa"/>
            <w:tcBorders>
              <w:top w:val="single" w:sz="4" w:space="0" w:color="auto"/>
              <w:left w:val="single" w:sz="4" w:space="0" w:color="auto"/>
              <w:bottom w:val="single" w:sz="4" w:space="0" w:color="auto"/>
              <w:right w:val="single" w:sz="4" w:space="0" w:color="auto"/>
            </w:tcBorders>
            <w:vAlign w:val="center"/>
          </w:tcPr>
          <w:p w14:paraId="22FE1AE4"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XX_AQS_IE_GAC_</w:t>
            </w:r>
            <w:r w:rsidRPr="0045624A">
              <w:rPr>
                <w:rFonts w:ascii="Arial Narrow" w:hAnsi="Arial Narrow" w:cs="Aldhabi"/>
                <w:color w:val="000000"/>
                <w:lang w:val="ro-RO" w:eastAsia="ro-RO"/>
              </w:rPr>
              <w:t xml:space="preserve"> EVC 3.2</w:t>
            </w:r>
          </w:p>
        </w:tc>
        <w:tc>
          <w:tcPr>
            <w:tcW w:w="1104" w:type="dxa"/>
            <w:tcBorders>
              <w:top w:val="single" w:sz="4" w:space="0" w:color="auto"/>
              <w:left w:val="single" w:sz="4" w:space="0" w:color="auto"/>
              <w:bottom w:val="single" w:sz="4" w:space="0" w:color="auto"/>
              <w:right w:val="single" w:sz="4" w:space="0" w:color="auto"/>
            </w:tcBorders>
            <w:noWrap/>
            <w:hideMark/>
          </w:tcPr>
          <w:p w14:paraId="095A68B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6C70A7D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38E4087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1F25DF4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0AF4628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5C75329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39626386"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3EB7E21B"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2F69FA7B"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0FBAFDE7"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13AB49C2" w14:textId="77777777" w:rsidR="005E379D" w:rsidRPr="0045624A" w:rsidRDefault="005E379D" w:rsidP="002D0520">
            <w:pPr>
              <w:rPr>
                <w:rFonts w:ascii="Arial Narrow" w:hAnsi="Arial Narrow" w:cs="Aldhabi"/>
                <w:lang w:val="ro-RO"/>
              </w:rPr>
            </w:pPr>
            <w:proofErr w:type="spellStart"/>
            <w:r>
              <w:rPr>
                <w:rFonts w:ascii="Arial Narrow" w:hAnsi="Arial Narrow" w:cs="Aldhabi"/>
                <w:lang w:val="ro-RO"/>
              </w:rPr>
              <w:t>Electrovană</w:t>
            </w:r>
            <w:proofErr w:type="spellEnd"/>
            <w:r>
              <w:rPr>
                <w:rFonts w:ascii="Arial Narrow" w:hAnsi="Arial Narrow" w:cs="Aldhabi"/>
                <w:lang w:val="ro-RO"/>
              </w:rPr>
              <w:t xml:space="preserve"> aer  GAC1</w:t>
            </w:r>
          </w:p>
        </w:tc>
        <w:tc>
          <w:tcPr>
            <w:tcW w:w="1567" w:type="dxa"/>
            <w:tcBorders>
              <w:top w:val="single" w:sz="4" w:space="0" w:color="auto"/>
              <w:left w:val="single" w:sz="4" w:space="0" w:color="auto"/>
              <w:bottom w:val="single" w:sz="4" w:space="0" w:color="auto"/>
              <w:right w:val="single" w:sz="4" w:space="0" w:color="auto"/>
            </w:tcBorders>
          </w:tcPr>
          <w:p w14:paraId="2D394BDA"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EKN Butterfly, AUMA SA07.6, +4.....20mA, DN 150 PN16</w:t>
            </w:r>
            <w:r>
              <w:rPr>
                <w:rFonts w:ascii="Arial Narrow" w:hAnsi="Arial Narrow" w:cs="Aldhabi"/>
                <w:bCs/>
                <w:iCs/>
                <w:lang w:val="ro-RO" w:eastAsia="ar-SA"/>
              </w:rPr>
              <w:t xml:space="preserve"> </w:t>
            </w:r>
            <w:r w:rsidRPr="0045624A">
              <w:rPr>
                <w:rFonts w:ascii="Arial Narrow" w:hAnsi="Arial Narrow" w:cs="Aldhabi"/>
                <w:bCs/>
                <w:iCs/>
                <w:lang w:val="ro-RO" w:eastAsia="ar-SA"/>
              </w:rPr>
              <w:t xml:space="preserve">VAG </w:t>
            </w:r>
            <w:r w:rsidRPr="0045624A">
              <w:rPr>
                <w:rFonts w:ascii="Arial Narrow" w:hAnsi="Arial Narrow" w:cs="Aldhabi"/>
                <w:bCs/>
                <w:iCs/>
                <w:lang w:val="ro-RO" w:eastAsia="ar-SA"/>
              </w:rPr>
              <w:lastRenderedPageBreak/>
              <w:t>ARMATUREN&amp; AUMA</w:t>
            </w:r>
          </w:p>
        </w:tc>
        <w:tc>
          <w:tcPr>
            <w:tcW w:w="657" w:type="dxa"/>
            <w:tcBorders>
              <w:top w:val="single" w:sz="4" w:space="0" w:color="auto"/>
              <w:left w:val="single" w:sz="4" w:space="0" w:color="auto"/>
              <w:bottom w:val="single" w:sz="4" w:space="0" w:color="auto"/>
              <w:right w:val="single" w:sz="4" w:space="0" w:color="auto"/>
            </w:tcBorders>
            <w:vAlign w:val="center"/>
          </w:tcPr>
          <w:p w14:paraId="0A1FC2C4"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lastRenderedPageBreak/>
              <w:t>EVC 2.1</w:t>
            </w:r>
          </w:p>
        </w:tc>
        <w:tc>
          <w:tcPr>
            <w:tcW w:w="1638" w:type="dxa"/>
            <w:tcBorders>
              <w:top w:val="single" w:sz="4" w:space="0" w:color="auto"/>
              <w:left w:val="single" w:sz="4" w:space="0" w:color="auto"/>
              <w:bottom w:val="single" w:sz="4" w:space="0" w:color="auto"/>
              <w:right w:val="single" w:sz="4" w:space="0" w:color="auto"/>
            </w:tcBorders>
            <w:vAlign w:val="center"/>
          </w:tcPr>
          <w:p w14:paraId="7F7F8123"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XX_AQS_IE_GAC_</w:t>
            </w:r>
            <w:r w:rsidRPr="0045624A">
              <w:rPr>
                <w:rFonts w:ascii="Arial Narrow" w:hAnsi="Arial Narrow" w:cs="Aldhabi"/>
                <w:color w:val="000000"/>
                <w:lang w:val="ro-RO" w:eastAsia="ro-RO"/>
              </w:rPr>
              <w:t xml:space="preserve"> EVC 2.1</w:t>
            </w:r>
          </w:p>
        </w:tc>
        <w:tc>
          <w:tcPr>
            <w:tcW w:w="1104" w:type="dxa"/>
            <w:tcBorders>
              <w:top w:val="single" w:sz="4" w:space="0" w:color="auto"/>
              <w:left w:val="single" w:sz="4" w:space="0" w:color="auto"/>
              <w:bottom w:val="single" w:sz="4" w:space="0" w:color="auto"/>
              <w:right w:val="single" w:sz="4" w:space="0" w:color="auto"/>
            </w:tcBorders>
            <w:noWrap/>
            <w:hideMark/>
          </w:tcPr>
          <w:p w14:paraId="598A14C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214CC45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1914ABC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490E9BE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5080BA7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757F8D7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67F37A98"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0E90D124"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64B4142A"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6B767109"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39DB680C" w14:textId="77777777" w:rsidR="005E379D" w:rsidRPr="0045624A" w:rsidRDefault="005E379D" w:rsidP="002D0520">
            <w:pPr>
              <w:rPr>
                <w:rFonts w:ascii="Arial Narrow" w:hAnsi="Arial Narrow" w:cs="Aldhabi"/>
                <w:lang w:val="ro-RO"/>
              </w:rPr>
            </w:pPr>
            <w:proofErr w:type="spellStart"/>
            <w:r>
              <w:rPr>
                <w:rFonts w:ascii="Arial Narrow" w:hAnsi="Arial Narrow" w:cs="Aldhabi"/>
                <w:lang w:val="ro-RO"/>
              </w:rPr>
              <w:t>Electrovană</w:t>
            </w:r>
            <w:proofErr w:type="spellEnd"/>
            <w:r>
              <w:rPr>
                <w:rFonts w:ascii="Arial Narrow" w:hAnsi="Arial Narrow" w:cs="Aldhabi"/>
                <w:lang w:val="ro-RO"/>
              </w:rPr>
              <w:t xml:space="preserve"> aer  GAC2</w:t>
            </w:r>
          </w:p>
        </w:tc>
        <w:tc>
          <w:tcPr>
            <w:tcW w:w="1567" w:type="dxa"/>
            <w:tcBorders>
              <w:top w:val="single" w:sz="4" w:space="0" w:color="auto"/>
              <w:left w:val="single" w:sz="4" w:space="0" w:color="auto"/>
              <w:bottom w:val="single" w:sz="4" w:space="0" w:color="auto"/>
              <w:right w:val="single" w:sz="4" w:space="0" w:color="auto"/>
            </w:tcBorders>
          </w:tcPr>
          <w:p w14:paraId="31335EEA"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EKN Butterfly, AUMA SA07.6, +4.....20mA, DN 150 PN16</w:t>
            </w:r>
            <w:r>
              <w:rPr>
                <w:rFonts w:ascii="Arial Narrow" w:hAnsi="Arial Narrow" w:cs="Aldhabi"/>
                <w:bCs/>
                <w:iCs/>
                <w:lang w:val="ro-RO" w:eastAsia="ar-SA"/>
              </w:rPr>
              <w:t xml:space="preserve"> </w:t>
            </w:r>
            <w:r w:rsidRPr="0045624A">
              <w:rPr>
                <w:rFonts w:ascii="Arial Narrow" w:hAnsi="Arial Narrow" w:cs="Aldhabi"/>
                <w:bCs/>
                <w:iCs/>
                <w:lang w:val="ro-RO" w:eastAsia="ar-SA"/>
              </w:rPr>
              <w:t>VAG ARMATUREN&amp; AUMA</w:t>
            </w:r>
          </w:p>
        </w:tc>
        <w:tc>
          <w:tcPr>
            <w:tcW w:w="657" w:type="dxa"/>
            <w:tcBorders>
              <w:top w:val="single" w:sz="4" w:space="0" w:color="auto"/>
              <w:left w:val="single" w:sz="4" w:space="0" w:color="auto"/>
              <w:bottom w:val="single" w:sz="4" w:space="0" w:color="auto"/>
              <w:right w:val="single" w:sz="4" w:space="0" w:color="auto"/>
            </w:tcBorders>
            <w:vAlign w:val="center"/>
          </w:tcPr>
          <w:p w14:paraId="1ACD0696"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EVC 2.2</w:t>
            </w:r>
          </w:p>
        </w:tc>
        <w:tc>
          <w:tcPr>
            <w:tcW w:w="1638" w:type="dxa"/>
            <w:tcBorders>
              <w:top w:val="single" w:sz="4" w:space="0" w:color="auto"/>
              <w:left w:val="single" w:sz="4" w:space="0" w:color="auto"/>
              <w:bottom w:val="single" w:sz="4" w:space="0" w:color="auto"/>
              <w:right w:val="single" w:sz="4" w:space="0" w:color="auto"/>
            </w:tcBorders>
            <w:vAlign w:val="center"/>
          </w:tcPr>
          <w:p w14:paraId="46825839"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XX_AQS_IE_GAC_</w:t>
            </w:r>
            <w:r w:rsidRPr="0045624A">
              <w:rPr>
                <w:rFonts w:ascii="Arial Narrow" w:hAnsi="Arial Narrow" w:cs="Aldhabi"/>
                <w:color w:val="000000"/>
                <w:lang w:val="ro-RO" w:eastAsia="ro-RO"/>
              </w:rPr>
              <w:t xml:space="preserve"> EVC 2.2</w:t>
            </w:r>
          </w:p>
        </w:tc>
        <w:tc>
          <w:tcPr>
            <w:tcW w:w="1104" w:type="dxa"/>
            <w:tcBorders>
              <w:top w:val="single" w:sz="4" w:space="0" w:color="auto"/>
              <w:left w:val="single" w:sz="4" w:space="0" w:color="auto"/>
              <w:bottom w:val="single" w:sz="4" w:space="0" w:color="auto"/>
              <w:right w:val="single" w:sz="4" w:space="0" w:color="auto"/>
            </w:tcBorders>
            <w:noWrap/>
            <w:hideMark/>
          </w:tcPr>
          <w:p w14:paraId="117F513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5C5C2C0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57131D4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13581BB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362C284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5711FBB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65E34D74"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02B2F981"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271A8D00"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40A00940"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568FBB55" w14:textId="77777777" w:rsidR="005E379D" w:rsidRPr="0045624A" w:rsidRDefault="005E379D" w:rsidP="002D0520">
            <w:pPr>
              <w:rPr>
                <w:rFonts w:ascii="Arial Narrow" w:hAnsi="Arial Narrow" w:cs="Aldhabi"/>
                <w:lang w:val="ro-RO"/>
              </w:rPr>
            </w:pPr>
            <w:r>
              <w:rPr>
                <w:rFonts w:ascii="Arial Narrow" w:hAnsi="Arial Narrow" w:cs="Aldhabi"/>
                <w:lang w:val="ro-RO"/>
              </w:rPr>
              <w:t>Pompă apă tehnologică</w:t>
            </w:r>
          </w:p>
        </w:tc>
        <w:tc>
          <w:tcPr>
            <w:tcW w:w="1567" w:type="dxa"/>
            <w:tcBorders>
              <w:top w:val="single" w:sz="4" w:space="0" w:color="auto"/>
              <w:left w:val="single" w:sz="4" w:space="0" w:color="auto"/>
              <w:bottom w:val="single" w:sz="4" w:space="0" w:color="auto"/>
              <w:right w:val="single" w:sz="4" w:space="0" w:color="auto"/>
            </w:tcBorders>
          </w:tcPr>
          <w:p w14:paraId="631298F9"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HELIX V3603/1-3/16/E/K/400-50</w:t>
            </w:r>
          </w:p>
          <w:p w14:paraId="5B837447"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WILO</w:t>
            </w:r>
          </w:p>
        </w:tc>
        <w:tc>
          <w:tcPr>
            <w:tcW w:w="657" w:type="dxa"/>
            <w:tcBorders>
              <w:top w:val="single" w:sz="4" w:space="0" w:color="auto"/>
              <w:left w:val="single" w:sz="4" w:space="0" w:color="auto"/>
              <w:bottom w:val="single" w:sz="4" w:space="0" w:color="auto"/>
              <w:right w:val="single" w:sz="4" w:space="0" w:color="auto"/>
            </w:tcBorders>
            <w:vAlign w:val="center"/>
          </w:tcPr>
          <w:p w14:paraId="5D10B03E"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SPAT-P1</w:t>
            </w:r>
          </w:p>
        </w:tc>
        <w:tc>
          <w:tcPr>
            <w:tcW w:w="1638" w:type="dxa"/>
            <w:tcBorders>
              <w:top w:val="single" w:sz="4" w:space="0" w:color="auto"/>
              <w:left w:val="single" w:sz="4" w:space="0" w:color="auto"/>
              <w:bottom w:val="single" w:sz="4" w:space="0" w:color="auto"/>
              <w:right w:val="single" w:sz="4" w:space="0" w:color="auto"/>
            </w:tcBorders>
            <w:vAlign w:val="center"/>
          </w:tcPr>
          <w:p w14:paraId="64461C4E"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XX_AQS_IE_GAC_</w:t>
            </w:r>
            <w:r w:rsidRPr="0045624A">
              <w:rPr>
                <w:rFonts w:ascii="Arial Narrow" w:hAnsi="Arial Narrow" w:cs="Aldhabi"/>
                <w:color w:val="000000"/>
                <w:lang w:val="ro-RO" w:eastAsia="ro-RO"/>
              </w:rPr>
              <w:t xml:space="preserve">  SPAT-P1</w:t>
            </w:r>
          </w:p>
        </w:tc>
        <w:tc>
          <w:tcPr>
            <w:tcW w:w="1104" w:type="dxa"/>
            <w:tcBorders>
              <w:top w:val="single" w:sz="4" w:space="0" w:color="auto"/>
              <w:left w:val="single" w:sz="4" w:space="0" w:color="auto"/>
              <w:bottom w:val="single" w:sz="4" w:space="0" w:color="auto"/>
              <w:right w:val="single" w:sz="4" w:space="0" w:color="auto"/>
            </w:tcBorders>
            <w:noWrap/>
            <w:hideMark/>
          </w:tcPr>
          <w:p w14:paraId="70B8B7B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96E0B4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0DB47EF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607866A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060818F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7FB1DFC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4C24713F"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5C1F4BC2"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37AA2B8B"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165533B6"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5DAD9A24" w14:textId="77777777" w:rsidR="005E379D" w:rsidRPr="0045624A" w:rsidRDefault="005E379D" w:rsidP="002D0520">
            <w:pPr>
              <w:rPr>
                <w:rFonts w:ascii="Arial Narrow" w:hAnsi="Arial Narrow" w:cs="Aldhabi"/>
                <w:lang w:val="ro-RO"/>
              </w:rPr>
            </w:pPr>
            <w:r>
              <w:rPr>
                <w:rFonts w:ascii="Arial Narrow" w:hAnsi="Arial Narrow" w:cs="Aldhabi"/>
                <w:lang w:val="ro-RO"/>
              </w:rPr>
              <w:t>Pompă apă tehnologică</w:t>
            </w:r>
          </w:p>
        </w:tc>
        <w:tc>
          <w:tcPr>
            <w:tcW w:w="1567" w:type="dxa"/>
            <w:tcBorders>
              <w:top w:val="single" w:sz="4" w:space="0" w:color="auto"/>
              <w:left w:val="single" w:sz="4" w:space="0" w:color="auto"/>
              <w:bottom w:val="single" w:sz="4" w:space="0" w:color="auto"/>
              <w:right w:val="single" w:sz="4" w:space="0" w:color="auto"/>
            </w:tcBorders>
          </w:tcPr>
          <w:p w14:paraId="67FF4CCA"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HELIX V3603/1-3/16/E/K/400-50</w:t>
            </w:r>
          </w:p>
          <w:p w14:paraId="4831C8EF"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WILO</w:t>
            </w:r>
          </w:p>
        </w:tc>
        <w:tc>
          <w:tcPr>
            <w:tcW w:w="657" w:type="dxa"/>
            <w:tcBorders>
              <w:top w:val="single" w:sz="4" w:space="0" w:color="auto"/>
              <w:left w:val="single" w:sz="4" w:space="0" w:color="auto"/>
              <w:bottom w:val="single" w:sz="4" w:space="0" w:color="auto"/>
              <w:right w:val="single" w:sz="4" w:space="0" w:color="auto"/>
            </w:tcBorders>
            <w:vAlign w:val="center"/>
          </w:tcPr>
          <w:p w14:paraId="38F653B7"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SPAT-P2</w:t>
            </w:r>
          </w:p>
        </w:tc>
        <w:tc>
          <w:tcPr>
            <w:tcW w:w="1638" w:type="dxa"/>
            <w:tcBorders>
              <w:top w:val="single" w:sz="4" w:space="0" w:color="auto"/>
              <w:left w:val="single" w:sz="4" w:space="0" w:color="auto"/>
              <w:bottom w:val="single" w:sz="4" w:space="0" w:color="auto"/>
              <w:right w:val="single" w:sz="4" w:space="0" w:color="auto"/>
            </w:tcBorders>
            <w:vAlign w:val="center"/>
          </w:tcPr>
          <w:p w14:paraId="5CF6539E"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XX_AQS_IE_GAC_</w:t>
            </w:r>
            <w:r w:rsidRPr="0045624A">
              <w:rPr>
                <w:rFonts w:ascii="Arial Narrow" w:hAnsi="Arial Narrow" w:cs="Aldhabi"/>
                <w:color w:val="000000"/>
                <w:lang w:val="ro-RO" w:eastAsia="ro-RO"/>
              </w:rPr>
              <w:t xml:space="preserve">  SPAT-P2</w:t>
            </w:r>
          </w:p>
        </w:tc>
        <w:tc>
          <w:tcPr>
            <w:tcW w:w="1104" w:type="dxa"/>
            <w:tcBorders>
              <w:top w:val="single" w:sz="4" w:space="0" w:color="auto"/>
              <w:left w:val="single" w:sz="4" w:space="0" w:color="auto"/>
              <w:bottom w:val="single" w:sz="4" w:space="0" w:color="auto"/>
              <w:right w:val="single" w:sz="4" w:space="0" w:color="auto"/>
            </w:tcBorders>
            <w:noWrap/>
            <w:hideMark/>
          </w:tcPr>
          <w:p w14:paraId="70F2C0D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2BDC0BC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33BBF8C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4D44BCD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610C90C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3A1B80A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100219B5"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2D195627"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400AEEF5"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7E7E1035"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4540ADFA"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SP apa spălare filtre GAC</w:t>
            </w:r>
          </w:p>
        </w:tc>
        <w:tc>
          <w:tcPr>
            <w:tcW w:w="1567" w:type="dxa"/>
            <w:tcBorders>
              <w:top w:val="single" w:sz="4" w:space="0" w:color="auto"/>
              <w:left w:val="single" w:sz="4" w:space="0" w:color="auto"/>
              <w:bottom w:val="single" w:sz="4" w:space="0" w:color="auto"/>
              <w:right w:val="single" w:sz="4" w:space="0" w:color="auto"/>
            </w:tcBorders>
          </w:tcPr>
          <w:p w14:paraId="5D5F18E0"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NL 125/250-11-4-12;</w:t>
            </w:r>
            <w:r>
              <w:rPr>
                <w:rFonts w:ascii="Arial Narrow" w:hAnsi="Arial Narrow" w:cs="Aldhabi"/>
                <w:bCs/>
                <w:iCs/>
                <w:szCs w:val="24"/>
                <w:lang w:val="ro-RO" w:eastAsia="ar-SA"/>
              </w:rPr>
              <w:t xml:space="preserve"> </w:t>
            </w:r>
            <w:r w:rsidRPr="0045624A">
              <w:rPr>
                <w:rFonts w:ascii="Arial Narrow" w:hAnsi="Arial Narrow" w:cs="Aldhabi"/>
                <w:bCs/>
                <w:iCs/>
                <w:szCs w:val="24"/>
                <w:lang w:val="ro-RO" w:eastAsia="ar-SA"/>
              </w:rPr>
              <w:t>WILO</w:t>
            </w:r>
          </w:p>
        </w:tc>
        <w:tc>
          <w:tcPr>
            <w:tcW w:w="657" w:type="dxa"/>
            <w:tcBorders>
              <w:top w:val="single" w:sz="4" w:space="0" w:color="auto"/>
              <w:left w:val="single" w:sz="4" w:space="0" w:color="auto"/>
              <w:bottom w:val="single" w:sz="4" w:space="0" w:color="auto"/>
              <w:right w:val="single" w:sz="4" w:space="0" w:color="auto"/>
            </w:tcBorders>
            <w:vAlign w:val="center"/>
          </w:tcPr>
          <w:p w14:paraId="244A270A"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SPSG-P1</w:t>
            </w:r>
          </w:p>
        </w:tc>
        <w:tc>
          <w:tcPr>
            <w:tcW w:w="1638" w:type="dxa"/>
            <w:tcBorders>
              <w:top w:val="single" w:sz="4" w:space="0" w:color="auto"/>
              <w:left w:val="single" w:sz="4" w:space="0" w:color="auto"/>
              <w:bottom w:val="single" w:sz="4" w:space="0" w:color="auto"/>
              <w:right w:val="single" w:sz="4" w:space="0" w:color="auto"/>
            </w:tcBorders>
            <w:vAlign w:val="center"/>
          </w:tcPr>
          <w:p w14:paraId="4BC8600E"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XX_AQS_IE_GAC_</w:t>
            </w:r>
            <w:r w:rsidRPr="0045624A">
              <w:rPr>
                <w:rFonts w:ascii="Arial Narrow" w:hAnsi="Arial Narrow" w:cs="Aldhabi"/>
                <w:color w:val="000000"/>
                <w:lang w:val="ro-RO" w:eastAsia="ro-RO"/>
              </w:rPr>
              <w:t xml:space="preserve">   SPSG-P1</w:t>
            </w:r>
          </w:p>
        </w:tc>
        <w:tc>
          <w:tcPr>
            <w:tcW w:w="1104" w:type="dxa"/>
            <w:tcBorders>
              <w:top w:val="single" w:sz="4" w:space="0" w:color="auto"/>
              <w:left w:val="single" w:sz="4" w:space="0" w:color="auto"/>
              <w:bottom w:val="single" w:sz="4" w:space="0" w:color="auto"/>
              <w:right w:val="single" w:sz="4" w:space="0" w:color="auto"/>
            </w:tcBorders>
            <w:noWrap/>
            <w:hideMark/>
          </w:tcPr>
          <w:p w14:paraId="6119E67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39ABDE0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1171176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3A9C472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1862707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13827D0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5672D0D2"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3BA0EAC7"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275BACB6"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hideMark/>
          </w:tcPr>
          <w:p w14:paraId="02FD827C"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528383A5"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SP apa spălare filtre GAC</w:t>
            </w:r>
          </w:p>
        </w:tc>
        <w:tc>
          <w:tcPr>
            <w:tcW w:w="1567" w:type="dxa"/>
            <w:tcBorders>
              <w:top w:val="single" w:sz="4" w:space="0" w:color="auto"/>
              <w:left w:val="single" w:sz="4" w:space="0" w:color="auto"/>
              <w:bottom w:val="single" w:sz="4" w:space="0" w:color="auto"/>
              <w:right w:val="single" w:sz="4" w:space="0" w:color="auto"/>
            </w:tcBorders>
          </w:tcPr>
          <w:p w14:paraId="1A5E3E6B"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NL 125/250-11-4-12;</w:t>
            </w:r>
            <w:r>
              <w:rPr>
                <w:rFonts w:ascii="Arial Narrow" w:hAnsi="Arial Narrow" w:cs="Aldhabi"/>
                <w:bCs/>
                <w:iCs/>
                <w:szCs w:val="24"/>
                <w:lang w:val="ro-RO" w:eastAsia="ar-SA"/>
              </w:rPr>
              <w:t xml:space="preserve"> </w:t>
            </w:r>
            <w:r w:rsidRPr="0045624A">
              <w:rPr>
                <w:rFonts w:ascii="Arial Narrow" w:hAnsi="Arial Narrow" w:cs="Aldhabi"/>
                <w:bCs/>
                <w:iCs/>
                <w:szCs w:val="24"/>
                <w:lang w:val="ro-RO" w:eastAsia="ar-SA"/>
              </w:rPr>
              <w:t>WILO</w:t>
            </w:r>
          </w:p>
        </w:tc>
        <w:tc>
          <w:tcPr>
            <w:tcW w:w="657" w:type="dxa"/>
            <w:tcBorders>
              <w:top w:val="single" w:sz="4" w:space="0" w:color="auto"/>
              <w:left w:val="single" w:sz="4" w:space="0" w:color="auto"/>
              <w:bottom w:val="single" w:sz="4" w:space="0" w:color="auto"/>
              <w:right w:val="single" w:sz="4" w:space="0" w:color="auto"/>
            </w:tcBorders>
            <w:vAlign w:val="center"/>
          </w:tcPr>
          <w:p w14:paraId="2C8D4173"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SPSG-P2</w:t>
            </w:r>
          </w:p>
        </w:tc>
        <w:tc>
          <w:tcPr>
            <w:tcW w:w="1638" w:type="dxa"/>
            <w:tcBorders>
              <w:top w:val="single" w:sz="4" w:space="0" w:color="auto"/>
              <w:left w:val="single" w:sz="4" w:space="0" w:color="auto"/>
              <w:bottom w:val="single" w:sz="4" w:space="0" w:color="auto"/>
              <w:right w:val="single" w:sz="4" w:space="0" w:color="auto"/>
            </w:tcBorders>
            <w:vAlign w:val="center"/>
          </w:tcPr>
          <w:p w14:paraId="4214A38E"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XX_AQS_IE_GAC_</w:t>
            </w:r>
            <w:r w:rsidRPr="0045624A">
              <w:rPr>
                <w:rFonts w:ascii="Arial Narrow" w:hAnsi="Arial Narrow" w:cs="Aldhabi"/>
                <w:color w:val="000000"/>
                <w:lang w:val="ro-RO" w:eastAsia="ro-RO"/>
              </w:rPr>
              <w:t xml:space="preserve">   SPSG-P2</w:t>
            </w:r>
          </w:p>
        </w:tc>
        <w:tc>
          <w:tcPr>
            <w:tcW w:w="1104" w:type="dxa"/>
            <w:tcBorders>
              <w:top w:val="single" w:sz="4" w:space="0" w:color="auto"/>
              <w:left w:val="single" w:sz="4" w:space="0" w:color="auto"/>
              <w:bottom w:val="single" w:sz="4" w:space="0" w:color="auto"/>
              <w:right w:val="single" w:sz="4" w:space="0" w:color="auto"/>
            </w:tcBorders>
            <w:noWrap/>
            <w:hideMark/>
          </w:tcPr>
          <w:p w14:paraId="2CD3631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448C4CE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556F2FE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258E9A8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6ACAD11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01C3FAA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34BE3393"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0DC1FC6F"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65FDE745" w14:textId="77777777" w:rsidR="005E379D" w:rsidRPr="0045624A" w:rsidRDefault="005E379D" w:rsidP="002D0520">
            <w:pPr>
              <w:rPr>
                <w:rFonts w:ascii="Arial Narrow" w:eastAsia="Arial Unicode MS" w:hAnsi="Arial Narrow" w:cs="Aldhabi"/>
                <w:b/>
                <w:bCs/>
                <w:lang w:val="ro-RO"/>
              </w:rPr>
            </w:pPr>
          </w:p>
        </w:tc>
        <w:tc>
          <w:tcPr>
            <w:tcW w:w="1227" w:type="dxa"/>
            <w:vMerge w:val="restart"/>
            <w:tcBorders>
              <w:top w:val="single" w:sz="4" w:space="0" w:color="auto"/>
              <w:left w:val="single" w:sz="4" w:space="0" w:color="auto"/>
              <w:right w:val="single" w:sz="4" w:space="0" w:color="auto"/>
            </w:tcBorders>
            <w:hideMark/>
          </w:tcPr>
          <w:p w14:paraId="589E1DB4" w14:textId="77777777" w:rsidR="005E379D" w:rsidRPr="0045624A" w:rsidRDefault="005E379D" w:rsidP="002D0520">
            <w:pPr>
              <w:jc w:val="center"/>
              <w:rPr>
                <w:rFonts w:ascii="Arial Narrow" w:eastAsia="Arial Unicode MS" w:hAnsi="Arial Narrow" w:cs="Aldhabi"/>
                <w:b/>
                <w:bCs/>
                <w:lang w:val="ro-RO"/>
              </w:rPr>
            </w:pPr>
            <w:r w:rsidRPr="0045624A">
              <w:rPr>
                <w:rFonts w:ascii="Arial Narrow" w:eastAsia="Arial Unicode MS" w:hAnsi="Arial Narrow" w:cs="Aldhabi"/>
                <w:b/>
                <w:bCs/>
                <w:lang w:val="ro-RO"/>
              </w:rPr>
              <w:t>  Tratarea apelor de spălare</w:t>
            </w:r>
            <w:r>
              <w:rPr>
                <w:rFonts w:ascii="Arial Narrow" w:eastAsia="Arial Unicode MS" w:hAnsi="Arial Narrow" w:cs="Aldhabi"/>
                <w:b/>
                <w:bCs/>
                <w:lang w:val="ro-RO"/>
              </w:rPr>
              <w:t xml:space="preserve"> și </w:t>
            </w:r>
            <w:r w:rsidRPr="0045624A">
              <w:rPr>
                <w:rFonts w:ascii="Arial Narrow" w:eastAsia="Arial Unicode MS" w:hAnsi="Arial Narrow" w:cs="Aldhabi"/>
                <w:b/>
                <w:bCs/>
                <w:lang w:val="ro-RO"/>
              </w:rPr>
              <w:t>a nămolului               TSN</w:t>
            </w:r>
          </w:p>
        </w:tc>
        <w:tc>
          <w:tcPr>
            <w:tcW w:w="2557"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44E661D9"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 </w:t>
            </w:r>
          </w:p>
        </w:tc>
        <w:tc>
          <w:tcPr>
            <w:tcW w:w="1567" w:type="dxa"/>
            <w:tcBorders>
              <w:top w:val="single" w:sz="4" w:space="0" w:color="auto"/>
              <w:left w:val="single" w:sz="4" w:space="0" w:color="auto"/>
              <w:bottom w:val="single" w:sz="4" w:space="0" w:color="auto"/>
              <w:right w:val="single" w:sz="4" w:space="0" w:color="auto"/>
            </w:tcBorders>
            <w:shd w:val="clear" w:color="000000" w:fill="FFC000"/>
          </w:tcPr>
          <w:p w14:paraId="5544AB68" w14:textId="77777777" w:rsidR="005E379D" w:rsidRPr="0045624A" w:rsidRDefault="005E379D" w:rsidP="002D0520">
            <w:pPr>
              <w:jc w:val="center"/>
              <w:rPr>
                <w:rFonts w:ascii="Arial Narrow" w:eastAsia="Arial Unicode MS" w:hAnsi="Arial Narrow" w:cs="Aldhabi"/>
                <w:lang w:val="ro-RO"/>
              </w:rPr>
            </w:pPr>
          </w:p>
        </w:tc>
        <w:tc>
          <w:tcPr>
            <w:tcW w:w="657"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46708BFF"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 </w:t>
            </w:r>
          </w:p>
        </w:tc>
        <w:tc>
          <w:tcPr>
            <w:tcW w:w="163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66B79FF5" w14:textId="77777777" w:rsidR="005E379D" w:rsidRPr="0045624A" w:rsidRDefault="005E379D" w:rsidP="002D0520">
            <w:pPr>
              <w:jc w:val="center"/>
              <w:rPr>
                <w:rFonts w:ascii="Arial Narrow" w:eastAsia="Arial Unicode MS" w:hAnsi="Arial Narrow" w:cs="Aldhabi"/>
                <w:b/>
                <w:bCs/>
                <w:lang w:val="ro-RO"/>
              </w:rPr>
            </w:pPr>
            <w:r w:rsidRPr="0045624A">
              <w:rPr>
                <w:rFonts w:ascii="Arial Narrow" w:eastAsia="Arial Unicode MS" w:hAnsi="Arial Narrow" w:cs="Aldhabi"/>
                <w:b/>
                <w:bCs/>
                <w:lang w:val="ro-RO"/>
              </w:rPr>
              <w:t>XX_AQS_IE_TSN_</w:t>
            </w:r>
          </w:p>
        </w:tc>
        <w:tc>
          <w:tcPr>
            <w:tcW w:w="1104" w:type="dxa"/>
            <w:tcBorders>
              <w:top w:val="single" w:sz="4" w:space="0" w:color="auto"/>
              <w:left w:val="single" w:sz="4" w:space="0" w:color="auto"/>
              <w:bottom w:val="single" w:sz="4" w:space="0" w:color="auto"/>
              <w:right w:val="single" w:sz="4" w:space="0" w:color="auto"/>
            </w:tcBorders>
            <w:shd w:val="clear" w:color="000000" w:fill="FFC000"/>
            <w:noWrap/>
          </w:tcPr>
          <w:p w14:paraId="2D80708B" w14:textId="77777777" w:rsidR="005E379D" w:rsidRPr="0045624A" w:rsidRDefault="005E379D" w:rsidP="002D0520">
            <w:pPr>
              <w:jc w:val="center"/>
              <w:rPr>
                <w:rFonts w:ascii="Arial Narrow" w:hAnsi="Arial Narrow" w:cs="Aldhabi"/>
                <w:lang w:val="ro-RO"/>
              </w:rPr>
            </w:pPr>
          </w:p>
        </w:tc>
        <w:tc>
          <w:tcPr>
            <w:tcW w:w="917" w:type="dxa"/>
            <w:tcBorders>
              <w:top w:val="single" w:sz="4" w:space="0" w:color="auto"/>
              <w:left w:val="single" w:sz="4" w:space="0" w:color="auto"/>
              <w:bottom w:val="single" w:sz="4" w:space="0" w:color="auto"/>
              <w:right w:val="single" w:sz="4" w:space="0" w:color="auto"/>
            </w:tcBorders>
            <w:shd w:val="clear" w:color="000000" w:fill="FFC000"/>
          </w:tcPr>
          <w:p w14:paraId="336A459C" w14:textId="77777777" w:rsidR="005E379D" w:rsidRPr="0045624A" w:rsidRDefault="005E379D" w:rsidP="002D0520">
            <w:pPr>
              <w:jc w:val="center"/>
              <w:rPr>
                <w:rFonts w:ascii="Arial Narrow" w:hAnsi="Arial Narrow" w:cs="Aldhabi"/>
                <w:lang w:val="ro-RO"/>
              </w:rPr>
            </w:pPr>
          </w:p>
        </w:tc>
        <w:tc>
          <w:tcPr>
            <w:tcW w:w="917" w:type="dxa"/>
            <w:tcBorders>
              <w:top w:val="single" w:sz="4" w:space="0" w:color="auto"/>
              <w:left w:val="single" w:sz="4" w:space="0" w:color="auto"/>
              <w:bottom w:val="single" w:sz="4" w:space="0" w:color="auto"/>
              <w:right w:val="single" w:sz="4" w:space="0" w:color="auto"/>
            </w:tcBorders>
            <w:shd w:val="clear" w:color="000000" w:fill="FFC000"/>
            <w:noWrap/>
          </w:tcPr>
          <w:p w14:paraId="0EFD4598" w14:textId="77777777" w:rsidR="005E379D" w:rsidRPr="0045624A" w:rsidRDefault="005E379D" w:rsidP="002D0520">
            <w:pPr>
              <w:jc w:val="center"/>
              <w:rPr>
                <w:rFonts w:ascii="Arial Narrow" w:hAnsi="Arial Narrow" w:cs="Aldhabi"/>
                <w:lang w:val="ro-RO"/>
              </w:rPr>
            </w:pPr>
          </w:p>
        </w:tc>
        <w:tc>
          <w:tcPr>
            <w:tcW w:w="1176" w:type="dxa"/>
            <w:tcBorders>
              <w:top w:val="single" w:sz="4" w:space="0" w:color="auto"/>
              <w:left w:val="single" w:sz="4" w:space="0" w:color="auto"/>
              <w:bottom w:val="single" w:sz="4" w:space="0" w:color="auto"/>
              <w:right w:val="single" w:sz="4" w:space="0" w:color="auto"/>
            </w:tcBorders>
            <w:shd w:val="clear" w:color="000000" w:fill="FFC000"/>
          </w:tcPr>
          <w:p w14:paraId="25639C7B" w14:textId="77777777" w:rsidR="005E379D" w:rsidRPr="0045624A" w:rsidRDefault="005E379D" w:rsidP="002D0520">
            <w:pPr>
              <w:jc w:val="center"/>
              <w:rPr>
                <w:rFonts w:ascii="Arial Narrow" w:hAnsi="Arial Narrow" w:cs="Aldhabi"/>
                <w:lang w:val="ro-RO"/>
              </w:rPr>
            </w:pPr>
          </w:p>
        </w:tc>
        <w:tc>
          <w:tcPr>
            <w:tcW w:w="857" w:type="dxa"/>
            <w:tcBorders>
              <w:top w:val="single" w:sz="4" w:space="0" w:color="auto"/>
              <w:left w:val="single" w:sz="4" w:space="0" w:color="auto"/>
              <w:bottom w:val="single" w:sz="4" w:space="0" w:color="auto"/>
              <w:right w:val="single" w:sz="4" w:space="0" w:color="auto"/>
            </w:tcBorders>
            <w:shd w:val="clear" w:color="000000" w:fill="FFC000"/>
          </w:tcPr>
          <w:p w14:paraId="7976E05D" w14:textId="77777777" w:rsidR="005E379D" w:rsidRPr="0045624A" w:rsidRDefault="005E379D" w:rsidP="002D0520">
            <w:pPr>
              <w:jc w:val="center"/>
              <w:rPr>
                <w:rFonts w:ascii="Arial Narrow" w:hAnsi="Arial Narrow" w:cs="Aldhabi"/>
                <w:lang w:val="ro-RO"/>
              </w:rPr>
            </w:pPr>
          </w:p>
        </w:tc>
        <w:tc>
          <w:tcPr>
            <w:tcW w:w="914" w:type="dxa"/>
            <w:tcBorders>
              <w:top w:val="single" w:sz="4" w:space="0" w:color="auto"/>
              <w:left w:val="single" w:sz="4" w:space="0" w:color="auto"/>
              <w:bottom w:val="single" w:sz="4" w:space="0" w:color="auto"/>
              <w:right w:val="single" w:sz="4" w:space="0" w:color="auto"/>
            </w:tcBorders>
            <w:shd w:val="clear" w:color="000000" w:fill="FFC000"/>
          </w:tcPr>
          <w:p w14:paraId="608A4D23" w14:textId="77777777" w:rsidR="005E379D" w:rsidRPr="0045624A" w:rsidRDefault="005E379D" w:rsidP="002D0520">
            <w:pPr>
              <w:jc w:val="center"/>
              <w:rPr>
                <w:rFonts w:ascii="Arial Narrow" w:hAnsi="Arial Narrow" w:cs="Aldhabi"/>
                <w:lang w:val="ro-RO"/>
              </w:rPr>
            </w:pPr>
          </w:p>
        </w:tc>
      </w:tr>
      <w:tr w:rsidR="005E379D" w:rsidRPr="0045624A" w14:paraId="32E6A2D6"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7FCD4B8A"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01D7F5BB"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hideMark/>
          </w:tcPr>
          <w:p w14:paraId="54FABF81"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32919707" w14:textId="77777777" w:rsidR="005E379D" w:rsidRPr="0045624A" w:rsidRDefault="005E379D" w:rsidP="002D0520">
            <w:pPr>
              <w:rPr>
                <w:rFonts w:ascii="Arial Narrow" w:hAnsi="Arial Narrow" w:cs="Aldhabi"/>
                <w:lang w:val="ro-RO"/>
              </w:rPr>
            </w:pPr>
            <w:r>
              <w:rPr>
                <w:rFonts w:ascii="Arial Narrow" w:hAnsi="Arial Narrow" w:cs="Aldhabi"/>
                <w:lang w:val="ro-RO"/>
              </w:rPr>
              <w:t>Cutie de comandă locală</w:t>
            </w:r>
            <w:r w:rsidRPr="0045624A">
              <w:rPr>
                <w:rFonts w:ascii="Arial Narrow" w:hAnsi="Arial Narrow" w:cs="Aldhabi"/>
                <w:lang w:val="ro-RO"/>
              </w:rPr>
              <w:t xml:space="preserve"> bazin de retenție</w:t>
            </w:r>
          </w:p>
        </w:tc>
        <w:tc>
          <w:tcPr>
            <w:tcW w:w="1567" w:type="dxa"/>
            <w:tcBorders>
              <w:top w:val="single" w:sz="4" w:space="0" w:color="auto"/>
              <w:left w:val="single" w:sz="4" w:space="0" w:color="auto"/>
              <w:bottom w:val="single" w:sz="4" w:space="0" w:color="auto"/>
              <w:right w:val="single" w:sz="4" w:space="0" w:color="auto"/>
            </w:tcBorders>
          </w:tcPr>
          <w:p w14:paraId="165BA5E3"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BEESPEED</w:t>
            </w:r>
          </w:p>
        </w:tc>
        <w:tc>
          <w:tcPr>
            <w:tcW w:w="657" w:type="dxa"/>
            <w:tcBorders>
              <w:top w:val="single" w:sz="4" w:space="0" w:color="auto"/>
              <w:left w:val="single" w:sz="4" w:space="0" w:color="auto"/>
              <w:bottom w:val="single" w:sz="4" w:space="0" w:color="auto"/>
              <w:right w:val="single" w:sz="4" w:space="0" w:color="auto"/>
            </w:tcBorders>
          </w:tcPr>
          <w:p w14:paraId="54F7ADBC"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1 CCL MBR</w:t>
            </w:r>
          </w:p>
        </w:tc>
        <w:tc>
          <w:tcPr>
            <w:tcW w:w="1638" w:type="dxa"/>
            <w:tcBorders>
              <w:top w:val="single" w:sz="4" w:space="0" w:color="auto"/>
              <w:left w:val="single" w:sz="4" w:space="0" w:color="auto"/>
              <w:bottom w:val="single" w:sz="4" w:space="0" w:color="auto"/>
              <w:right w:val="single" w:sz="4" w:space="0" w:color="auto"/>
            </w:tcBorders>
            <w:vAlign w:val="center"/>
          </w:tcPr>
          <w:p w14:paraId="3CD0EEF2"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XX_AQS_IE_TSN_1CCLMBR</w:t>
            </w:r>
          </w:p>
        </w:tc>
        <w:tc>
          <w:tcPr>
            <w:tcW w:w="1104" w:type="dxa"/>
            <w:tcBorders>
              <w:top w:val="single" w:sz="4" w:space="0" w:color="auto"/>
              <w:left w:val="single" w:sz="4" w:space="0" w:color="auto"/>
              <w:bottom w:val="single" w:sz="4" w:space="0" w:color="auto"/>
              <w:right w:val="single" w:sz="4" w:space="0" w:color="auto"/>
            </w:tcBorders>
            <w:noWrap/>
          </w:tcPr>
          <w:p w14:paraId="366B981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58B6DD4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7A540A1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0513122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47AB61D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14D4630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128C02E6"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5501A92F"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3BC447D1"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hideMark/>
          </w:tcPr>
          <w:p w14:paraId="7403EB4C"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5566C2A9" w14:textId="77777777" w:rsidR="005E379D" w:rsidRPr="0045624A" w:rsidRDefault="005E379D" w:rsidP="002D0520">
            <w:pPr>
              <w:rPr>
                <w:rFonts w:ascii="Arial Narrow" w:hAnsi="Arial Narrow" w:cs="Aldhabi"/>
                <w:lang w:val="ro-RO"/>
              </w:rPr>
            </w:pPr>
            <w:r>
              <w:rPr>
                <w:rFonts w:ascii="Arial Narrow" w:hAnsi="Arial Narrow" w:cs="Aldhabi"/>
                <w:lang w:val="ro-RO"/>
              </w:rPr>
              <w:t>Cutie de comandă locală</w:t>
            </w:r>
            <w:r w:rsidRPr="0045624A">
              <w:rPr>
                <w:rFonts w:ascii="Arial Narrow" w:hAnsi="Arial Narrow" w:cs="Aldhabi"/>
                <w:lang w:val="ro-RO"/>
              </w:rPr>
              <w:t xml:space="preserve"> bazin de retenție</w:t>
            </w:r>
          </w:p>
        </w:tc>
        <w:tc>
          <w:tcPr>
            <w:tcW w:w="1567" w:type="dxa"/>
            <w:tcBorders>
              <w:top w:val="single" w:sz="4" w:space="0" w:color="auto"/>
              <w:left w:val="single" w:sz="4" w:space="0" w:color="auto"/>
              <w:bottom w:val="single" w:sz="4" w:space="0" w:color="auto"/>
              <w:right w:val="single" w:sz="4" w:space="0" w:color="auto"/>
            </w:tcBorders>
          </w:tcPr>
          <w:p w14:paraId="6246B791"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BEESPEED</w:t>
            </w:r>
          </w:p>
        </w:tc>
        <w:tc>
          <w:tcPr>
            <w:tcW w:w="657" w:type="dxa"/>
            <w:tcBorders>
              <w:top w:val="single" w:sz="4" w:space="0" w:color="auto"/>
              <w:left w:val="single" w:sz="4" w:space="0" w:color="auto"/>
              <w:bottom w:val="single" w:sz="4" w:space="0" w:color="auto"/>
              <w:right w:val="single" w:sz="4" w:space="0" w:color="auto"/>
            </w:tcBorders>
          </w:tcPr>
          <w:p w14:paraId="4DFD1E46"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1 CCL SPN2</w:t>
            </w:r>
          </w:p>
        </w:tc>
        <w:tc>
          <w:tcPr>
            <w:tcW w:w="1638" w:type="dxa"/>
            <w:tcBorders>
              <w:top w:val="single" w:sz="4" w:space="0" w:color="auto"/>
              <w:left w:val="single" w:sz="4" w:space="0" w:color="auto"/>
              <w:bottom w:val="single" w:sz="4" w:space="0" w:color="auto"/>
              <w:right w:val="single" w:sz="4" w:space="0" w:color="auto"/>
            </w:tcBorders>
            <w:vAlign w:val="center"/>
          </w:tcPr>
          <w:p w14:paraId="027F5327"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XX_AQS_IE_TSN_1CCLSPN2</w:t>
            </w:r>
          </w:p>
        </w:tc>
        <w:tc>
          <w:tcPr>
            <w:tcW w:w="1104" w:type="dxa"/>
            <w:tcBorders>
              <w:top w:val="single" w:sz="4" w:space="0" w:color="auto"/>
              <w:left w:val="single" w:sz="4" w:space="0" w:color="auto"/>
              <w:bottom w:val="single" w:sz="4" w:space="0" w:color="auto"/>
              <w:right w:val="single" w:sz="4" w:space="0" w:color="auto"/>
            </w:tcBorders>
            <w:noWrap/>
          </w:tcPr>
          <w:p w14:paraId="69A5ABF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13C3612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4971E82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31E4371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1B21A70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75106F5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123CCFB5"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2057DE24"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65F1C179"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hideMark/>
          </w:tcPr>
          <w:p w14:paraId="06983A38"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18FE221B" w14:textId="77777777" w:rsidR="005E379D" w:rsidRPr="0045624A" w:rsidRDefault="005E379D" w:rsidP="002D0520">
            <w:pPr>
              <w:rPr>
                <w:rFonts w:ascii="Arial Narrow" w:hAnsi="Arial Narrow" w:cs="Aldhabi"/>
                <w:lang w:val="ro-RO"/>
              </w:rPr>
            </w:pPr>
            <w:r>
              <w:rPr>
                <w:rFonts w:ascii="Arial Narrow" w:hAnsi="Arial Narrow" w:cs="Aldhabi"/>
                <w:lang w:val="ro-RO"/>
              </w:rPr>
              <w:t>Cutie de comandă locală</w:t>
            </w:r>
            <w:r w:rsidRPr="0045624A">
              <w:rPr>
                <w:rFonts w:ascii="Arial Narrow" w:hAnsi="Arial Narrow" w:cs="Aldhabi"/>
                <w:lang w:val="ro-RO"/>
              </w:rPr>
              <w:t xml:space="preserve"> stație de pompare apa de spălare</w:t>
            </w:r>
          </w:p>
        </w:tc>
        <w:tc>
          <w:tcPr>
            <w:tcW w:w="1567" w:type="dxa"/>
            <w:tcBorders>
              <w:top w:val="single" w:sz="4" w:space="0" w:color="auto"/>
              <w:left w:val="single" w:sz="4" w:space="0" w:color="auto"/>
              <w:bottom w:val="single" w:sz="4" w:space="0" w:color="auto"/>
              <w:right w:val="single" w:sz="4" w:space="0" w:color="auto"/>
            </w:tcBorders>
          </w:tcPr>
          <w:p w14:paraId="686F1C48"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tcPr>
          <w:p w14:paraId="099CD206"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1 CCL SPU</w:t>
            </w:r>
          </w:p>
        </w:tc>
        <w:tc>
          <w:tcPr>
            <w:tcW w:w="1638" w:type="dxa"/>
            <w:tcBorders>
              <w:top w:val="single" w:sz="4" w:space="0" w:color="auto"/>
              <w:left w:val="single" w:sz="4" w:space="0" w:color="auto"/>
              <w:bottom w:val="single" w:sz="4" w:space="0" w:color="auto"/>
              <w:right w:val="single" w:sz="4" w:space="0" w:color="auto"/>
            </w:tcBorders>
            <w:vAlign w:val="center"/>
          </w:tcPr>
          <w:p w14:paraId="6031D7D1"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XX_AQS_IE_TSN_1CCLSPU</w:t>
            </w:r>
          </w:p>
        </w:tc>
        <w:tc>
          <w:tcPr>
            <w:tcW w:w="1104" w:type="dxa"/>
            <w:tcBorders>
              <w:top w:val="single" w:sz="4" w:space="0" w:color="auto"/>
              <w:left w:val="single" w:sz="4" w:space="0" w:color="auto"/>
              <w:bottom w:val="single" w:sz="4" w:space="0" w:color="auto"/>
              <w:right w:val="single" w:sz="4" w:space="0" w:color="auto"/>
            </w:tcBorders>
            <w:noWrap/>
          </w:tcPr>
          <w:p w14:paraId="73314A2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44F5F90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2B606DE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2D65B66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3214363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4C707B7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3A4E8374"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41F91FEE"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0D4ACAC0"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hideMark/>
          </w:tcPr>
          <w:p w14:paraId="0950E0B3"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7EC8E84C"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 xml:space="preserve">Tablou de automatizare stație de pompare apa </w:t>
            </w:r>
            <w:r>
              <w:rPr>
                <w:rFonts w:ascii="Arial Narrow" w:hAnsi="Arial Narrow" w:cs="Aldhabi"/>
                <w:lang w:val="ro-RO"/>
              </w:rPr>
              <w:t xml:space="preserve">Uzată și </w:t>
            </w:r>
            <w:r w:rsidRPr="0045624A">
              <w:rPr>
                <w:rFonts w:ascii="Arial Narrow" w:hAnsi="Arial Narrow" w:cs="Aldhabi"/>
                <w:lang w:val="ro-RO"/>
              </w:rPr>
              <w:t>menajera</w:t>
            </w:r>
          </w:p>
        </w:tc>
        <w:tc>
          <w:tcPr>
            <w:tcW w:w="1567" w:type="dxa"/>
            <w:tcBorders>
              <w:top w:val="single" w:sz="4" w:space="0" w:color="auto"/>
              <w:left w:val="single" w:sz="4" w:space="0" w:color="auto"/>
              <w:bottom w:val="single" w:sz="4" w:space="0" w:color="auto"/>
              <w:right w:val="single" w:sz="4" w:space="0" w:color="auto"/>
            </w:tcBorders>
          </w:tcPr>
          <w:p w14:paraId="7C84B16E"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tcPr>
          <w:p w14:paraId="0997B2B0"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SP AU+M</w:t>
            </w:r>
          </w:p>
        </w:tc>
        <w:tc>
          <w:tcPr>
            <w:tcW w:w="1638" w:type="dxa"/>
            <w:tcBorders>
              <w:top w:val="single" w:sz="4" w:space="0" w:color="auto"/>
              <w:left w:val="single" w:sz="4" w:space="0" w:color="auto"/>
              <w:bottom w:val="single" w:sz="4" w:space="0" w:color="auto"/>
              <w:right w:val="single" w:sz="4" w:space="0" w:color="auto"/>
            </w:tcBorders>
            <w:vAlign w:val="center"/>
          </w:tcPr>
          <w:p w14:paraId="1BAEC8CE"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XX_AQS_IE_TSN_SP AU+M</w:t>
            </w:r>
          </w:p>
        </w:tc>
        <w:tc>
          <w:tcPr>
            <w:tcW w:w="1104" w:type="dxa"/>
            <w:tcBorders>
              <w:top w:val="single" w:sz="4" w:space="0" w:color="auto"/>
              <w:left w:val="single" w:sz="4" w:space="0" w:color="auto"/>
              <w:bottom w:val="single" w:sz="4" w:space="0" w:color="auto"/>
              <w:right w:val="single" w:sz="4" w:space="0" w:color="auto"/>
            </w:tcBorders>
            <w:noWrap/>
          </w:tcPr>
          <w:p w14:paraId="1B5A498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1C3667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703F5D7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49F2785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75FEE1F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4E309EF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614A37C8"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7115D54D"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6DA4D4D8"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hideMark/>
          </w:tcPr>
          <w:p w14:paraId="678655A2"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279008BC"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Traductor ultrasonic de nivel</w:t>
            </w:r>
            <w:r>
              <w:rPr>
                <w:rFonts w:ascii="Arial Narrow" w:hAnsi="Arial Narrow" w:cs="Aldhabi"/>
                <w:color w:val="000000"/>
                <w:lang w:val="ro-RO" w:eastAsia="ro-RO"/>
              </w:rPr>
              <w:t xml:space="preserve"> bazin </w:t>
            </w:r>
            <w:proofErr w:type="spellStart"/>
            <w:r>
              <w:rPr>
                <w:rFonts w:ascii="Arial Narrow" w:hAnsi="Arial Narrow" w:cs="Aldhabi"/>
                <w:color w:val="000000"/>
                <w:lang w:val="ro-RO" w:eastAsia="ro-RO"/>
              </w:rPr>
              <w:t>namol</w:t>
            </w:r>
            <w:proofErr w:type="spellEnd"/>
          </w:p>
        </w:tc>
        <w:tc>
          <w:tcPr>
            <w:tcW w:w="1567" w:type="dxa"/>
            <w:tcBorders>
              <w:top w:val="single" w:sz="4" w:space="0" w:color="auto"/>
              <w:left w:val="single" w:sz="4" w:space="0" w:color="auto"/>
              <w:bottom w:val="single" w:sz="4" w:space="0" w:color="auto"/>
              <w:right w:val="single" w:sz="4" w:space="0" w:color="auto"/>
            </w:tcBorders>
          </w:tcPr>
          <w:p w14:paraId="5BABE8D1" w14:textId="77777777" w:rsidR="005E379D"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SITRANS Probe LU(HART);</w:t>
            </w:r>
          </w:p>
          <w:p w14:paraId="6D0F6F91"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SIEMENS</w:t>
            </w:r>
          </w:p>
        </w:tc>
        <w:tc>
          <w:tcPr>
            <w:tcW w:w="657" w:type="dxa"/>
            <w:tcBorders>
              <w:top w:val="single" w:sz="4" w:space="0" w:color="auto"/>
              <w:left w:val="single" w:sz="4" w:space="0" w:color="auto"/>
              <w:bottom w:val="single" w:sz="4" w:space="0" w:color="auto"/>
              <w:right w:val="single" w:sz="4" w:space="0" w:color="auto"/>
            </w:tcBorders>
            <w:vAlign w:val="center"/>
          </w:tcPr>
          <w:p w14:paraId="0437FF1F"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TN1</w:t>
            </w:r>
          </w:p>
        </w:tc>
        <w:tc>
          <w:tcPr>
            <w:tcW w:w="1638" w:type="dxa"/>
            <w:tcBorders>
              <w:top w:val="single" w:sz="4" w:space="0" w:color="auto"/>
              <w:left w:val="single" w:sz="4" w:space="0" w:color="auto"/>
              <w:bottom w:val="single" w:sz="4" w:space="0" w:color="auto"/>
              <w:right w:val="single" w:sz="4" w:space="0" w:color="auto"/>
            </w:tcBorders>
            <w:vAlign w:val="center"/>
          </w:tcPr>
          <w:p w14:paraId="7342FC09"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XX_AQS_IE_TSN_TN1</w:t>
            </w:r>
          </w:p>
        </w:tc>
        <w:tc>
          <w:tcPr>
            <w:tcW w:w="1104" w:type="dxa"/>
            <w:tcBorders>
              <w:top w:val="single" w:sz="4" w:space="0" w:color="auto"/>
              <w:left w:val="single" w:sz="4" w:space="0" w:color="auto"/>
              <w:bottom w:val="single" w:sz="4" w:space="0" w:color="auto"/>
              <w:right w:val="single" w:sz="4" w:space="0" w:color="auto"/>
            </w:tcBorders>
            <w:noWrap/>
          </w:tcPr>
          <w:p w14:paraId="6BCBD2D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056364F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5125CEE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327FF02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712BE4E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3BF92D4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7F0AD00D"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774AE8B1"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0FCDC3DE"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hideMark/>
          </w:tcPr>
          <w:p w14:paraId="63DFCEF9"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1C14108F"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Traductor suspensii solide</w:t>
            </w:r>
            <w:r>
              <w:rPr>
                <w:rFonts w:ascii="Arial Narrow" w:hAnsi="Arial Narrow" w:cs="Aldhabi"/>
                <w:color w:val="000000"/>
                <w:lang w:val="ro-RO" w:eastAsia="ro-RO"/>
              </w:rPr>
              <w:t xml:space="preserve"> </w:t>
            </w:r>
            <w:r w:rsidRPr="0045624A">
              <w:rPr>
                <w:rFonts w:ascii="Arial Narrow" w:hAnsi="Arial Narrow" w:cs="Aldhabi"/>
                <w:color w:val="000000"/>
                <w:lang w:val="ro-RO" w:eastAsia="ro-RO"/>
              </w:rPr>
              <w:t xml:space="preserve"> </w:t>
            </w:r>
            <w:r>
              <w:rPr>
                <w:rFonts w:ascii="Arial Narrow" w:hAnsi="Arial Narrow" w:cs="Aldhabi"/>
                <w:color w:val="000000"/>
                <w:lang w:val="ro-RO" w:eastAsia="ro-RO"/>
              </w:rPr>
              <w:t xml:space="preserve">bazin </w:t>
            </w:r>
            <w:proofErr w:type="spellStart"/>
            <w:r>
              <w:rPr>
                <w:rFonts w:ascii="Arial Narrow" w:hAnsi="Arial Narrow" w:cs="Aldhabi"/>
                <w:color w:val="000000"/>
                <w:lang w:val="ro-RO" w:eastAsia="ro-RO"/>
              </w:rPr>
              <w:t>namol</w:t>
            </w:r>
            <w:proofErr w:type="spellEnd"/>
          </w:p>
        </w:tc>
        <w:tc>
          <w:tcPr>
            <w:tcW w:w="1567" w:type="dxa"/>
            <w:tcBorders>
              <w:top w:val="single" w:sz="4" w:space="0" w:color="auto"/>
              <w:left w:val="single" w:sz="4" w:space="0" w:color="auto"/>
              <w:bottom w:val="single" w:sz="4" w:space="0" w:color="auto"/>
              <w:right w:val="single" w:sz="4" w:space="0" w:color="auto"/>
            </w:tcBorders>
          </w:tcPr>
          <w:p w14:paraId="48CBF938"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LXV423.99.00200;</w:t>
            </w:r>
          </w:p>
          <w:p w14:paraId="5424A6D2"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HACH LANGE</w:t>
            </w:r>
          </w:p>
        </w:tc>
        <w:tc>
          <w:tcPr>
            <w:tcW w:w="657" w:type="dxa"/>
            <w:tcBorders>
              <w:top w:val="single" w:sz="4" w:space="0" w:color="auto"/>
              <w:left w:val="single" w:sz="4" w:space="0" w:color="auto"/>
              <w:bottom w:val="single" w:sz="4" w:space="0" w:color="auto"/>
              <w:right w:val="single" w:sz="4" w:space="0" w:color="auto"/>
            </w:tcBorders>
            <w:vAlign w:val="center"/>
          </w:tcPr>
          <w:p w14:paraId="1D209916"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TSS4</w:t>
            </w:r>
          </w:p>
        </w:tc>
        <w:tc>
          <w:tcPr>
            <w:tcW w:w="1638" w:type="dxa"/>
            <w:tcBorders>
              <w:top w:val="single" w:sz="4" w:space="0" w:color="auto"/>
              <w:left w:val="single" w:sz="4" w:space="0" w:color="auto"/>
              <w:bottom w:val="single" w:sz="4" w:space="0" w:color="auto"/>
              <w:right w:val="single" w:sz="4" w:space="0" w:color="auto"/>
            </w:tcBorders>
            <w:vAlign w:val="center"/>
          </w:tcPr>
          <w:p w14:paraId="069DAFD2"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XX_AQS_IE_TSN_TSS4</w:t>
            </w:r>
          </w:p>
        </w:tc>
        <w:tc>
          <w:tcPr>
            <w:tcW w:w="1104" w:type="dxa"/>
            <w:tcBorders>
              <w:top w:val="single" w:sz="4" w:space="0" w:color="auto"/>
              <w:left w:val="single" w:sz="4" w:space="0" w:color="auto"/>
              <w:bottom w:val="single" w:sz="4" w:space="0" w:color="auto"/>
              <w:right w:val="single" w:sz="4" w:space="0" w:color="auto"/>
            </w:tcBorders>
            <w:noWrap/>
          </w:tcPr>
          <w:p w14:paraId="6A6EC20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3617B13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45F53BF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6C09DE5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51A3ECF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18C6006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542138E3"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5CDC71FD"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100DED13"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hideMark/>
          </w:tcPr>
          <w:p w14:paraId="014CB68A"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77038E4B"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Controller cu 2 sonde</w:t>
            </w:r>
          </w:p>
        </w:tc>
        <w:tc>
          <w:tcPr>
            <w:tcW w:w="1567" w:type="dxa"/>
            <w:tcBorders>
              <w:top w:val="single" w:sz="4" w:space="0" w:color="auto"/>
              <w:left w:val="single" w:sz="4" w:space="0" w:color="auto"/>
              <w:bottom w:val="single" w:sz="4" w:space="0" w:color="auto"/>
              <w:right w:val="single" w:sz="4" w:space="0" w:color="auto"/>
            </w:tcBorders>
            <w:vAlign w:val="center"/>
          </w:tcPr>
          <w:p w14:paraId="5E76BBFF" w14:textId="77777777" w:rsidR="005E379D" w:rsidRPr="0045624A" w:rsidRDefault="005E379D" w:rsidP="002D0520">
            <w:pPr>
              <w:suppressAutoHyphens/>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LXV404.99.73551;</w:t>
            </w:r>
          </w:p>
          <w:p w14:paraId="0C170878" w14:textId="77777777" w:rsidR="005E379D" w:rsidRPr="0045624A" w:rsidRDefault="005E379D" w:rsidP="002D0520">
            <w:pPr>
              <w:suppressAutoHyphens/>
              <w:jc w:val="center"/>
              <w:rPr>
                <w:rFonts w:ascii="Arial Narrow" w:hAnsi="Arial Narrow" w:cs="Aldhabi"/>
                <w:bCs/>
                <w:iCs/>
                <w:sz w:val="24"/>
                <w:szCs w:val="24"/>
                <w:lang w:val="ro-RO" w:eastAsia="ar-SA"/>
              </w:rPr>
            </w:pPr>
            <w:r w:rsidRPr="0045624A">
              <w:rPr>
                <w:rFonts w:ascii="Arial Narrow" w:hAnsi="Arial Narrow" w:cs="Aldhabi"/>
                <w:bCs/>
                <w:iCs/>
                <w:szCs w:val="24"/>
                <w:lang w:val="ro-RO" w:eastAsia="ar-SA"/>
              </w:rPr>
              <w:t>HACH LANGE</w:t>
            </w:r>
          </w:p>
        </w:tc>
        <w:tc>
          <w:tcPr>
            <w:tcW w:w="657" w:type="dxa"/>
            <w:tcBorders>
              <w:top w:val="single" w:sz="4" w:space="0" w:color="auto"/>
              <w:left w:val="single" w:sz="4" w:space="0" w:color="auto"/>
              <w:bottom w:val="single" w:sz="4" w:space="0" w:color="auto"/>
              <w:right w:val="single" w:sz="4" w:space="0" w:color="auto"/>
            </w:tcBorders>
            <w:vAlign w:val="center"/>
          </w:tcPr>
          <w:p w14:paraId="6AACAD79"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w:t>
            </w:r>
          </w:p>
        </w:tc>
        <w:tc>
          <w:tcPr>
            <w:tcW w:w="1638" w:type="dxa"/>
            <w:tcBorders>
              <w:top w:val="single" w:sz="4" w:space="0" w:color="auto"/>
              <w:left w:val="single" w:sz="4" w:space="0" w:color="auto"/>
              <w:bottom w:val="single" w:sz="4" w:space="0" w:color="auto"/>
              <w:right w:val="single" w:sz="4" w:space="0" w:color="auto"/>
            </w:tcBorders>
            <w:vAlign w:val="center"/>
          </w:tcPr>
          <w:p w14:paraId="7D87D88A"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XX_AQS_IE_TSN_</w:t>
            </w:r>
          </w:p>
        </w:tc>
        <w:tc>
          <w:tcPr>
            <w:tcW w:w="1104" w:type="dxa"/>
            <w:tcBorders>
              <w:top w:val="single" w:sz="4" w:space="0" w:color="auto"/>
              <w:left w:val="single" w:sz="4" w:space="0" w:color="auto"/>
              <w:bottom w:val="single" w:sz="4" w:space="0" w:color="auto"/>
              <w:right w:val="single" w:sz="4" w:space="0" w:color="auto"/>
            </w:tcBorders>
            <w:noWrap/>
          </w:tcPr>
          <w:p w14:paraId="5F8B215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789EB9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011F6DB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2DC12DD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670896E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4F92F72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5D3F5B53"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19903781"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4CAE1DF0"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hideMark/>
          </w:tcPr>
          <w:p w14:paraId="4EBF645E"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1F7A3E5F"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Plutitor cu contact</w:t>
            </w:r>
          </w:p>
        </w:tc>
        <w:tc>
          <w:tcPr>
            <w:tcW w:w="1567" w:type="dxa"/>
            <w:tcBorders>
              <w:top w:val="single" w:sz="4" w:space="0" w:color="auto"/>
              <w:left w:val="single" w:sz="4" w:space="0" w:color="auto"/>
              <w:bottom w:val="single" w:sz="4" w:space="0" w:color="auto"/>
              <w:right w:val="single" w:sz="4" w:space="0" w:color="auto"/>
            </w:tcBorders>
          </w:tcPr>
          <w:p w14:paraId="2FB77C48" w14:textId="77777777" w:rsidR="005E379D" w:rsidRPr="0045624A" w:rsidRDefault="005E379D" w:rsidP="002D0520">
            <w:pPr>
              <w:jc w:val="center"/>
              <w:rPr>
                <w:rFonts w:ascii="Arial Narrow" w:hAnsi="Arial Narrow" w:cs="Aldhabi"/>
                <w:bCs/>
                <w:iCs/>
                <w:lang w:val="ro-RO" w:eastAsia="ar-SA"/>
              </w:rPr>
            </w:pPr>
            <w:r w:rsidRPr="0045624A">
              <w:rPr>
                <w:rFonts w:ascii="Arial Narrow" w:hAnsi="Arial Narrow" w:cs="Aldhabi"/>
                <w:bCs/>
                <w:iCs/>
                <w:lang w:val="ro-RO" w:eastAsia="ar-SA"/>
              </w:rPr>
              <w:t>NLP-1-10-1;</w:t>
            </w:r>
          </w:p>
          <w:p w14:paraId="2D27B1B8" w14:textId="77777777" w:rsidR="005E379D" w:rsidRPr="0045624A" w:rsidRDefault="005E379D" w:rsidP="002D0520">
            <w:pPr>
              <w:jc w:val="center"/>
              <w:rPr>
                <w:rFonts w:ascii="Arial Narrow" w:eastAsia="Arial Unicode MS" w:hAnsi="Arial Narrow" w:cs="Aldhabi"/>
                <w:lang w:val="ro-RO"/>
              </w:rPr>
            </w:pPr>
            <w:proofErr w:type="spellStart"/>
            <w:r>
              <w:rPr>
                <w:rFonts w:ascii="Arial Narrow" w:eastAsia="Arial Unicode MS" w:hAnsi="Arial Narrow" w:cs="Aldhabi"/>
                <w:lang w:val="ro-RO"/>
              </w:rPr>
              <w:t>Nivelco</w:t>
            </w:r>
            <w:proofErr w:type="spellEnd"/>
          </w:p>
        </w:tc>
        <w:tc>
          <w:tcPr>
            <w:tcW w:w="657" w:type="dxa"/>
            <w:tcBorders>
              <w:top w:val="single" w:sz="4" w:space="0" w:color="auto"/>
              <w:left w:val="single" w:sz="4" w:space="0" w:color="auto"/>
              <w:bottom w:val="single" w:sz="4" w:space="0" w:color="auto"/>
              <w:right w:val="single" w:sz="4" w:space="0" w:color="auto"/>
            </w:tcBorders>
            <w:vAlign w:val="center"/>
          </w:tcPr>
          <w:p w14:paraId="66D9B855"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PN7</w:t>
            </w:r>
          </w:p>
        </w:tc>
        <w:tc>
          <w:tcPr>
            <w:tcW w:w="1638" w:type="dxa"/>
            <w:tcBorders>
              <w:top w:val="single" w:sz="4" w:space="0" w:color="auto"/>
              <w:left w:val="single" w:sz="4" w:space="0" w:color="auto"/>
              <w:bottom w:val="single" w:sz="4" w:space="0" w:color="auto"/>
              <w:right w:val="single" w:sz="4" w:space="0" w:color="auto"/>
            </w:tcBorders>
            <w:vAlign w:val="center"/>
          </w:tcPr>
          <w:p w14:paraId="49818293"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XX_AQS_IE_TSN_PN7</w:t>
            </w:r>
          </w:p>
        </w:tc>
        <w:tc>
          <w:tcPr>
            <w:tcW w:w="1104" w:type="dxa"/>
            <w:tcBorders>
              <w:top w:val="single" w:sz="4" w:space="0" w:color="auto"/>
              <w:left w:val="single" w:sz="4" w:space="0" w:color="auto"/>
              <w:bottom w:val="single" w:sz="4" w:space="0" w:color="auto"/>
              <w:right w:val="single" w:sz="4" w:space="0" w:color="auto"/>
            </w:tcBorders>
            <w:noWrap/>
          </w:tcPr>
          <w:p w14:paraId="087B183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55DF05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2FDB2AE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060AABC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626CB76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7FC5AB0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26E9275C"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629F5E16"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16E95127"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hideMark/>
          </w:tcPr>
          <w:p w14:paraId="0FDB12DF"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626FB659"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Plutitor cu contact</w:t>
            </w:r>
          </w:p>
        </w:tc>
        <w:tc>
          <w:tcPr>
            <w:tcW w:w="1567" w:type="dxa"/>
            <w:tcBorders>
              <w:top w:val="single" w:sz="4" w:space="0" w:color="auto"/>
              <w:left w:val="single" w:sz="4" w:space="0" w:color="auto"/>
              <w:bottom w:val="single" w:sz="4" w:space="0" w:color="auto"/>
              <w:right w:val="single" w:sz="4" w:space="0" w:color="auto"/>
            </w:tcBorders>
          </w:tcPr>
          <w:p w14:paraId="72B35D27" w14:textId="77777777" w:rsidR="005E379D" w:rsidRPr="0045624A" w:rsidRDefault="005E379D" w:rsidP="002D0520">
            <w:pPr>
              <w:jc w:val="center"/>
              <w:rPr>
                <w:rFonts w:ascii="Arial Narrow" w:hAnsi="Arial Narrow" w:cs="Aldhabi"/>
                <w:bCs/>
                <w:iCs/>
                <w:lang w:val="ro-RO" w:eastAsia="ar-SA"/>
              </w:rPr>
            </w:pPr>
            <w:r w:rsidRPr="0045624A">
              <w:rPr>
                <w:rFonts w:ascii="Arial Narrow" w:hAnsi="Arial Narrow" w:cs="Aldhabi"/>
                <w:bCs/>
                <w:iCs/>
                <w:lang w:val="ro-RO" w:eastAsia="ar-SA"/>
              </w:rPr>
              <w:t>NLP-1-10-1;</w:t>
            </w:r>
          </w:p>
          <w:p w14:paraId="6609A5CA" w14:textId="77777777" w:rsidR="005E379D" w:rsidRPr="0045624A" w:rsidRDefault="005E379D" w:rsidP="002D0520">
            <w:pPr>
              <w:jc w:val="center"/>
              <w:rPr>
                <w:rFonts w:ascii="Arial Narrow" w:eastAsia="Arial Unicode MS" w:hAnsi="Arial Narrow" w:cs="Aldhabi"/>
                <w:lang w:val="ro-RO"/>
              </w:rPr>
            </w:pPr>
            <w:proofErr w:type="spellStart"/>
            <w:r>
              <w:rPr>
                <w:rFonts w:ascii="Arial Narrow" w:eastAsia="Arial Unicode MS" w:hAnsi="Arial Narrow" w:cs="Aldhabi"/>
                <w:lang w:val="ro-RO"/>
              </w:rPr>
              <w:t>Nivelco</w:t>
            </w:r>
            <w:proofErr w:type="spellEnd"/>
          </w:p>
        </w:tc>
        <w:tc>
          <w:tcPr>
            <w:tcW w:w="657" w:type="dxa"/>
            <w:tcBorders>
              <w:top w:val="single" w:sz="4" w:space="0" w:color="auto"/>
              <w:left w:val="single" w:sz="4" w:space="0" w:color="auto"/>
              <w:bottom w:val="single" w:sz="4" w:space="0" w:color="auto"/>
              <w:right w:val="single" w:sz="4" w:space="0" w:color="auto"/>
            </w:tcBorders>
            <w:vAlign w:val="center"/>
          </w:tcPr>
          <w:p w14:paraId="1B2A23B5"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PN8</w:t>
            </w:r>
          </w:p>
        </w:tc>
        <w:tc>
          <w:tcPr>
            <w:tcW w:w="1638" w:type="dxa"/>
            <w:tcBorders>
              <w:top w:val="single" w:sz="4" w:space="0" w:color="auto"/>
              <w:left w:val="single" w:sz="4" w:space="0" w:color="auto"/>
              <w:bottom w:val="single" w:sz="4" w:space="0" w:color="auto"/>
              <w:right w:val="single" w:sz="4" w:space="0" w:color="auto"/>
            </w:tcBorders>
            <w:vAlign w:val="center"/>
          </w:tcPr>
          <w:p w14:paraId="3AA88AC1"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XX_AQS_IE_TSN_PN8</w:t>
            </w:r>
          </w:p>
        </w:tc>
        <w:tc>
          <w:tcPr>
            <w:tcW w:w="1104" w:type="dxa"/>
            <w:tcBorders>
              <w:top w:val="single" w:sz="4" w:space="0" w:color="auto"/>
              <w:left w:val="single" w:sz="4" w:space="0" w:color="auto"/>
              <w:bottom w:val="single" w:sz="4" w:space="0" w:color="auto"/>
              <w:right w:val="single" w:sz="4" w:space="0" w:color="auto"/>
            </w:tcBorders>
            <w:noWrap/>
          </w:tcPr>
          <w:p w14:paraId="6EDFEA3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1F28896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712D382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6ED0C97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5ACD161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08D678E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480235A5"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5997CE69"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2FD671C1"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hideMark/>
          </w:tcPr>
          <w:p w14:paraId="50D6CA43"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5B1A3B50"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Plutitor  cu contact</w:t>
            </w:r>
          </w:p>
        </w:tc>
        <w:tc>
          <w:tcPr>
            <w:tcW w:w="1567" w:type="dxa"/>
            <w:tcBorders>
              <w:top w:val="single" w:sz="4" w:space="0" w:color="auto"/>
              <w:left w:val="single" w:sz="4" w:space="0" w:color="auto"/>
              <w:bottom w:val="single" w:sz="4" w:space="0" w:color="auto"/>
              <w:right w:val="single" w:sz="4" w:space="0" w:color="auto"/>
            </w:tcBorders>
          </w:tcPr>
          <w:p w14:paraId="18625723" w14:textId="77777777" w:rsidR="005E379D" w:rsidRPr="0045624A" w:rsidRDefault="005E379D" w:rsidP="002D0520">
            <w:pPr>
              <w:jc w:val="center"/>
              <w:rPr>
                <w:rFonts w:ascii="Arial Narrow" w:hAnsi="Arial Narrow" w:cs="Aldhabi"/>
                <w:bCs/>
                <w:iCs/>
                <w:lang w:val="ro-RO" w:eastAsia="ar-SA"/>
              </w:rPr>
            </w:pPr>
            <w:r w:rsidRPr="0045624A">
              <w:rPr>
                <w:rFonts w:ascii="Arial Narrow" w:hAnsi="Arial Narrow" w:cs="Aldhabi"/>
                <w:bCs/>
                <w:iCs/>
                <w:lang w:val="ro-RO" w:eastAsia="ar-SA"/>
              </w:rPr>
              <w:t>NLP-1-10-1;</w:t>
            </w:r>
          </w:p>
          <w:p w14:paraId="0FB5A2D9" w14:textId="77777777" w:rsidR="005E379D" w:rsidRPr="0045624A" w:rsidRDefault="005E379D" w:rsidP="002D0520">
            <w:pPr>
              <w:jc w:val="center"/>
              <w:rPr>
                <w:rFonts w:ascii="Arial Narrow" w:eastAsia="Arial Unicode MS" w:hAnsi="Arial Narrow" w:cs="Aldhabi"/>
                <w:lang w:val="ro-RO"/>
              </w:rPr>
            </w:pPr>
            <w:proofErr w:type="spellStart"/>
            <w:r>
              <w:rPr>
                <w:rFonts w:ascii="Arial Narrow" w:eastAsia="Arial Unicode MS" w:hAnsi="Arial Narrow" w:cs="Aldhabi"/>
                <w:lang w:val="ro-RO"/>
              </w:rPr>
              <w:t>Nivelco</w:t>
            </w:r>
            <w:proofErr w:type="spellEnd"/>
          </w:p>
        </w:tc>
        <w:tc>
          <w:tcPr>
            <w:tcW w:w="657" w:type="dxa"/>
            <w:tcBorders>
              <w:top w:val="single" w:sz="4" w:space="0" w:color="auto"/>
              <w:left w:val="single" w:sz="4" w:space="0" w:color="auto"/>
              <w:bottom w:val="single" w:sz="4" w:space="0" w:color="auto"/>
              <w:right w:val="single" w:sz="4" w:space="0" w:color="auto"/>
            </w:tcBorders>
            <w:vAlign w:val="center"/>
          </w:tcPr>
          <w:p w14:paraId="46351D19"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PN9</w:t>
            </w:r>
          </w:p>
        </w:tc>
        <w:tc>
          <w:tcPr>
            <w:tcW w:w="1638" w:type="dxa"/>
            <w:tcBorders>
              <w:top w:val="single" w:sz="4" w:space="0" w:color="auto"/>
              <w:left w:val="single" w:sz="4" w:space="0" w:color="auto"/>
              <w:bottom w:val="single" w:sz="4" w:space="0" w:color="auto"/>
              <w:right w:val="single" w:sz="4" w:space="0" w:color="auto"/>
            </w:tcBorders>
            <w:vAlign w:val="center"/>
          </w:tcPr>
          <w:p w14:paraId="7EAA1FBF"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XX_AQS_IE_TSN_PN9</w:t>
            </w:r>
          </w:p>
        </w:tc>
        <w:tc>
          <w:tcPr>
            <w:tcW w:w="1104" w:type="dxa"/>
            <w:tcBorders>
              <w:top w:val="single" w:sz="4" w:space="0" w:color="auto"/>
              <w:left w:val="single" w:sz="4" w:space="0" w:color="auto"/>
              <w:bottom w:val="single" w:sz="4" w:space="0" w:color="auto"/>
              <w:right w:val="single" w:sz="4" w:space="0" w:color="auto"/>
            </w:tcBorders>
            <w:noWrap/>
          </w:tcPr>
          <w:p w14:paraId="5F90D02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518E6C6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5FE20F3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7E6DF88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5BE5686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0AE32B5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6EC874A5"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17D0C5A6"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3F3B2874"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5B8BB7FD"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1A1E5A8D"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Debitmetru electromagnetic</w:t>
            </w:r>
            <w:r>
              <w:rPr>
                <w:rFonts w:ascii="Arial Narrow" w:hAnsi="Arial Narrow" w:cs="Aldhabi"/>
                <w:color w:val="000000"/>
                <w:lang w:val="ro-RO" w:eastAsia="ro-RO"/>
              </w:rPr>
              <w:t xml:space="preserve"> </w:t>
            </w:r>
            <w:proofErr w:type="spellStart"/>
            <w:r>
              <w:rPr>
                <w:rFonts w:ascii="Arial Narrow" w:hAnsi="Arial Narrow" w:cs="Aldhabi"/>
                <w:color w:val="000000"/>
                <w:lang w:val="ro-RO" w:eastAsia="ro-RO"/>
              </w:rPr>
              <w:t>namol</w:t>
            </w:r>
            <w:proofErr w:type="spellEnd"/>
          </w:p>
        </w:tc>
        <w:tc>
          <w:tcPr>
            <w:tcW w:w="1567" w:type="dxa"/>
            <w:tcBorders>
              <w:top w:val="single" w:sz="4" w:space="0" w:color="auto"/>
              <w:left w:val="single" w:sz="4" w:space="0" w:color="auto"/>
              <w:bottom w:val="single" w:sz="4" w:space="0" w:color="auto"/>
              <w:right w:val="single" w:sz="4" w:space="0" w:color="auto"/>
            </w:tcBorders>
          </w:tcPr>
          <w:p w14:paraId="19848D72" w14:textId="77777777" w:rsidR="005E379D"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MAG5100W+</w:t>
            </w:r>
          </w:p>
          <w:p w14:paraId="0D330710"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MAG6000</w:t>
            </w:r>
          </w:p>
          <w:p w14:paraId="79A2B093"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SIEMENS</w:t>
            </w:r>
          </w:p>
        </w:tc>
        <w:tc>
          <w:tcPr>
            <w:tcW w:w="657" w:type="dxa"/>
            <w:tcBorders>
              <w:top w:val="single" w:sz="4" w:space="0" w:color="auto"/>
              <w:left w:val="single" w:sz="4" w:space="0" w:color="auto"/>
              <w:bottom w:val="single" w:sz="4" w:space="0" w:color="auto"/>
              <w:right w:val="single" w:sz="4" w:space="0" w:color="auto"/>
            </w:tcBorders>
            <w:vAlign w:val="center"/>
          </w:tcPr>
          <w:p w14:paraId="715CE758"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D10</w:t>
            </w:r>
          </w:p>
        </w:tc>
        <w:tc>
          <w:tcPr>
            <w:tcW w:w="1638" w:type="dxa"/>
            <w:tcBorders>
              <w:top w:val="single" w:sz="4" w:space="0" w:color="auto"/>
              <w:left w:val="single" w:sz="4" w:space="0" w:color="auto"/>
              <w:bottom w:val="single" w:sz="4" w:space="0" w:color="auto"/>
              <w:right w:val="single" w:sz="4" w:space="0" w:color="auto"/>
            </w:tcBorders>
            <w:vAlign w:val="center"/>
          </w:tcPr>
          <w:p w14:paraId="14240332"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XX_AQS_IE_TSN_D10</w:t>
            </w:r>
          </w:p>
        </w:tc>
        <w:tc>
          <w:tcPr>
            <w:tcW w:w="1104" w:type="dxa"/>
            <w:tcBorders>
              <w:top w:val="single" w:sz="4" w:space="0" w:color="auto"/>
              <w:left w:val="single" w:sz="4" w:space="0" w:color="auto"/>
              <w:bottom w:val="single" w:sz="4" w:space="0" w:color="auto"/>
              <w:right w:val="single" w:sz="4" w:space="0" w:color="auto"/>
            </w:tcBorders>
            <w:noWrap/>
          </w:tcPr>
          <w:p w14:paraId="449B621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180FE14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34424C7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6E7C4BB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3172A20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15BF811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0201FEA3"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1B2FD29B"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14AF571B"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25AD75A3"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0A86A4FE"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Pompa submersibila</w:t>
            </w:r>
          </w:p>
        </w:tc>
        <w:tc>
          <w:tcPr>
            <w:tcW w:w="1567" w:type="dxa"/>
            <w:tcBorders>
              <w:top w:val="single" w:sz="4" w:space="0" w:color="auto"/>
              <w:left w:val="single" w:sz="4" w:space="0" w:color="auto"/>
              <w:bottom w:val="single" w:sz="4" w:space="0" w:color="auto"/>
              <w:right w:val="single" w:sz="4" w:space="0" w:color="auto"/>
            </w:tcBorders>
          </w:tcPr>
          <w:p w14:paraId="6A744F48"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EMU MTC32.33.17/37;</w:t>
            </w:r>
          </w:p>
          <w:p w14:paraId="0B12610A"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WILO</w:t>
            </w:r>
          </w:p>
        </w:tc>
        <w:tc>
          <w:tcPr>
            <w:tcW w:w="657" w:type="dxa"/>
            <w:tcBorders>
              <w:top w:val="single" w:sz="4" w:space="0" w:color="auto"/>
              <w:left w:val="single" w:sz="4" w:space="0" w:color="auto"/>
              <w:bottom w:val="single" w:sz="4" w:space="0" w:color="auto"/>
              <w:right w:val="single" w:sz="4" w:space="0" w:color="auto"/>
            </w:tcBorders>
            <w:vAlign w:val="center"/>
          </w:tcPr>
          <w:p w14:paraId="5B2174FA"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SPN1-P1</w:t>
            </w:r>
          </w:p>
        </w:tc>
        <w:tc>
          <w:tcPr>
            <w:tcW w:w="1638" w:type="dxa"/>
            <w:tcBorders>
              <w:top w:val="single" w:sz="4" w:space="0" w:color="auto"/>
              <w:left w:val="single" w:sz="4" w:space="0" w:color="auto"/>
              <w:bottom w:val="single" w:sz="4" w:space="0" w:color="auto"/>
              <w:right w:val="single" w:sz="4" w:space="0" w:color="auto"/>
            </w:tcBorders>
            <w:vAlign w:val="center"/>
          </w:tcPr>
          <w:p w14:paraId="2D918B70"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XX_AQS_IE_TSN_</w:t>
            </w:r>
            <w:r w:rsidRPr="0045624A">
              <w:rPr>
                <w:rFonts w:ascii="Arial Narrow" w:hAnsi="Arial Narrow" w:cs="Aldhabi"/>
                <w:lang w:val="ro-RO"/>
              </w:rPr>
              <w:t xml:space="preserve"> </w:t>
            </w:r>
            <w:r w:rsidRPr="0045624A">
              <w:rPr>
                <w:rFonts w:ascii="Arial Narrow" w:eastAsia="Arial Unicode MS" w:hAnsi="Arial Narrow" w:cs="Aldhabi"/>
                <w:bCs/>
                <w:lang w:val="ro-RO"/>
              </w:rPr>
              <w:t>SPN1-P1</w:t>
            </w:r>
          </w:p>
        </w:tc>
        <w:tc>
          <w:tcPr>
            <w:tcW w:w="1104" w:type="dxa"/>
            <w:tcBorders>
              <w:top w:val="single" w:sz="4" w:space="0" w:color="auto"/>
              <w:left w:val="single" w:sz="4" w:space="0" w:color="auto"/>
              <w:bottom w:val="single" w:sz="4" w:space="0" w:color="auto"/>
              <w:right w:val="single" w:sz="4" w:space="0" w:color="auto"/>
            </w:tcBorders>
            <w:noWrap/>
          </w:tcPr>
          <w:p w14:paraId="439F21C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4ADEA95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5B12C88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7AA44BD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0BFE850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3E41EBD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6ACA408E"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21927108"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0A071422"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4C9C06C3"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18BC3957"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Pompa submersibila</w:t>
            </w:r>
          </w:p>
        </w:tc>
        <w:tc>
          <w:tcPr>
            <w:tcW w:w="1567" w:type="dxa"/>
            <w:tcBorders>
              <w:top w:val="single" w:sz="4" w:space="0" w:color="auto"/>
              <w:left w:val="single" w:sz="4" w:space="0" w:color="auto"/>
              <w:bottom w:val="single" w:sz="4" w:space="0" w:color="auto"/>
              <w:right w:val="single" w:sz="4" w:space="0" w:color="auto"/>
            </w:tcBorders>
          </w:tcPr>
          <w:p w14:paraId="07F0718F"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EMU MTC32.33.17/37;</w:t>
            </w:r>
          </w:p>
          <w:p w14:paraId="2E414235"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WILO</w:t>
            </w:r>
          </w:p>
        </w:tc>
        <w:tc>
          <w:tcPr>
            <w:tcW w:w="657" w:type="dxa"/>
            <w:tcBorders>
              <w:top w:val="single" w:sz="4" w:space="0" w:color="auto"/>
              <w:left w:val="single" w:sz="4" w:space="0" w:color="auto"/>
              <w:bottom w:val="single" w:sz="4" w:space="0" w:color="auto"/>
              <w:right w:val="single" w:sz="4" w:space="0" w:color="auto"/>
            </w:tcBorders>
            <w:vAlign w:val="center"/>
          </w:tcPr>
          <w:p w14:paraId="1895BB21"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SPN1-P2</w:t>
            </w:r>
          </w:p>
        </w:tc>
        <w:tc>
          <w:tcPr>
            <w:tcW w:w="1638" w:type="dxa"/>
            <w:tcBorders>
              <w:top w:val="single" w:sz="4" w:space="0" w:color="auto"/>
              <w:left w:val="single" w:sz="4" w:space="0" w:color="auto"/>
              <w:bottom w:val="single" w:sz="4" w:space="0" w:color="auto"/>
              <w:right w:val="single" w:sz="4" w:space="0" w:color="auto"/>
            </w:tcBorders>
            <w:vAlign w:val="center"/>
          </w:tcPr>
          <w:p w14:paraId="4338AC97"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XX_AQS_IE_TSN_</w:t>
            </w:r>
            <w:r w:rsidRPr="0045624A">
              <w:rPr>
                <w:rFonts w:ascii="Arial Narrow" w:hAnsi="Arial Narrow" w:cs="Aldhabi"/>
                <w:lang w:val="ro-RO"/>
              </w:rPr>
              <w:t xml:space="preserve"> </w:t>
            </w:r>
            <w:r w:rsidRPr="0045624A">
              <w:rPr>
                <w:rFonts w:ascii="Arial Narrow" w:eastAsia="Arial Unicode MS" w:hAnsi="Arial Narrow" w:cs="Aldhabi"/>
                <w:bCs/>
                <w:lang w:val="ro-RO"/>
              </w:rPr>
              <w:t>SPN1-P2</w:t>
            </w:r>
          </w:p>
        </w:tc>
        <w:tc>
          <w:tcPr>
            <w:tcW w:w="1104" w:type="dxa"/>
            <w:tcBorders>
              <w:top w:val="single" w:sz="4" w:space="0" w:color="auto"/>
              <w:left w:val="single" w:sz="4" w:space="0" w:color="auto"/>
              <w:bottom w:val="single" w:sz="4" w:space="0" w:color="auto"/>
              <w:right w:val="single" w:sz="4" w:space="0" w:color="auto"/>
            </w:tcBorders>
            <w:noWrap/>
          </w:tcPr>
          <w:p w14:paraId="7042014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2F372A1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7256FB4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0DF3298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448D5D1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7E38F98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3142821A"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6C1B798D"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7512FAB3"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74289531"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53F075DB"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Mixer</w:t>
            </w:r>
          </w:p>
        </w:tc>
        <w:tc>
          <w:tcPr>
            <w:tcW w:w="1567" w:type="dxa"/>
            <w:tcBorders>
              <w:top w:val="single" w:sz="4" w:space="0" w:color="auto"/>
              <w:left w:val="single" w:sz="4" w:space="0" w:color="auto"/>
              <w:bottom w:val="single" w:sz="4" w:space="0" w:color="auto"/>
              <w:right w:val="single" w:sz="4" w:space="0" w:color="auto"/>
            </w:tcBorders>
          </w:tcPr>
          <w:p w14:paraId="4AE6328B" w14:textId="77777777" w:rsidR="005E379D" w:rsidRPr="0045624A" w:rsidRDefault="005E379D" w:rsidP="002D0520">
            <w:pPr>
              <w:jc w:val="center"/>
              <w:rPr>
                <w:rFonts w:ascii="Arial Narrow" w:hAnsi="Arial Narrow" w:cs="Aldhabi"/>
                <w:bCs/>
                <w:iCs/>
                <w:lang w:val="ro-RO" w:eastAsia="ar-SA"/>
              </w:rPr>
            </w:pPr>
            <w:bookmarkStart w:id="19" w:name="OLE_LINK704"/>
            <w:bookmarkStart w:id="20" w:name="OLE_LINK705"/>
            <w:bookmarkStart w:id="21" w:name="OLE_LINK706"/>
            <w:r w:rsidRPr="0045624A">
              <w:rPr>
                <w:rFonts w:ascii="Arial Narrow" w:hAnsi="Arial Narrow" w:cs="Aldhabi"/>
                <w:bCs/>
                <w:iCs/>
                <w:lang w:val="ro-RO" w:eastAsia="ar-SA"/>
              </w:rPr>
              <w:t>AS.30.3.85.22;</w:t>
            </w:r>
            <w:bookmarkEnd w:id="19"/>
            <w:bookmarkEnd w:id="20"/>
            <w:bookmarkEnd w:id="21"/>
          </w:p>
          <w:p w14:paraId="7C2DCC1E"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iCs/>
                <w:lang w:val="ro-RO"/>
              </w:rPr>
              <w:t>ASPAMET</w:t>
            </w:r>
          </w:p>
        </w:tc>
        <w:tc>
          <w:tcPr>
            <w:tcW w:w="657" w:type="dxa"/>
            <w:tcBorders>
              <w:top w:val="single" w:sz="4" w:space="0" w:color="auto"/>
              <w:left w:val="single" w:sz="4" w:space="0" w:color="auto"/>
              <w:bottom w:val="single" w:sz="4" w:space="0" w:color="auto"/>
              <w:right w:val="single" w:sz="4" w:space="0" w:color="auto"/>
            </w:tcBorders>
            <w:vAlign w:val="center"/>
          </w:tcPr>
          <w:p w14:paraId="03FCA200"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M5</w:t>
            </w:r>
          </w:p>
        </w:tc>
        <w:tc>
          <w:tcPr>
            <w:tcW w:w="1638" w:type="dxa"/>
            <w:tcBorders>
              <w:top w:val="single" w:sz="4" w:space="0" w:color="auto"/>
              <w:left w:val="single" w:sz="4" w:space="0" w:color="auto"/>
              <w:bottom w:val="single" w:sz="4" w:space="0" w:color="auto"/>
              <w:right w:val="single" w:sz="4" w:space="0" w:color="auto"/>
            </w:tcBorders>
            <w:vAlign w:val="center"/>
          </w:tcPr>
          <w:p w14:paraId="0DDF7A4C"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XX_AQS_IE_TSN_</w:t>
            </w:r>
            <w:r w:rsidRPr="0045624A">
              <w:rPr>
                <w:rFonts w:ascii="Arial Narrow" w:hAnsi="Arial Narrow" w:cs="Aldhabi"/>
                <w:lang w:val="ro-RO"/>
              </w:rPr>
              <w:t xml:space="preserve"> </w:t>
            </w:r>
            <w:r w:rsidRPr="0045624A">
              <w:rPr>
                <w:rFonts w:ascii="Arial Narrow" w:eastAsia="Arial Unicode MS" w:hAnsi="Arial Narrow" w:cs="Aldhabi"/>
                <w:bCs/>
                <w:lang w:val="ro-RO"/>
              </w:rPr>
              <w:t>M5</w:t>
            </w:r>
          </w:p>
        </w:tc>
        <w:tc>
          <w:tcPr>
            <w:tcW w:w="1104" w:type="dxa"/>
            <w:tcBorders>
              <w:top w:val="single" w:sz="4" w:space="0" w:color="auto"/>
              <w:left w:val="single" w:sz="4" w:space="0" w:color="auto"/>
              <w:bottom w:val="single" w:sz="4" w:space="0" w:color="auto"/>
              <w:right w:val="single" w:sz="4" w:space="0" w:color="auto"/>
            </w:tcBorders>
            <w:noWrap/>
          </w:tcPr>
          <w:p w14:paraId="5163741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6F69CFA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49501B1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212B86D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1DE09EE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4D3CD19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2F71A1FD"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5F85E1E8"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2E385F8B"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43B61E4E"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3CB562C3"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Mixer</w:t>
            </w:r>
          </w:p>
        </w:tc>
        <w:tc>
          <w:tcPr>
            <w:tcW w:w="1567" w:type="dxa"/>
            <w:tcBorders>
              <w:top w:val="single" w:sz="4" w:space="0" w:color="auto"/>
              <w:left w:val="single" w:sz="4" w:space="0" w:color="auto"/>
              <w:bottom w:val="single" w:sz="4" w:space="0" w:color="auto"/>
              <w:right w:val="single" w:sz="4" w:space="0" w:color="auto"/>
            </w:tcBorders>
          </w:tcPr>
          <w:p w14:paraId="159AB72C" w14:textId="77777777" w:rsidR="005E379D" w:rsidRPr="0045624A" w:rsidRDefault="005E379D" w:rsidP="002D0520">
            <w:pPr>
              <w:jc w:val="center"/>
              <w:rPr>
                <w:rFonts w:ascii="Arial Narrow" w:hAnsi="Arial Narrow" w:cs="Aldhabi"/>
                <w:bCs/>
                <w:iCs/>
                <w:lang w:val="ro-RO" w:eastAsia="ar-SA"/>
              </w:rPr>
            </w:pPr>
            <w:r w:rsidRPr="0045624A">
              <w:rPr>
                <w:rFonts w:ascii="Arial Narrow" w:hAnsi="Arial Narrow" w:cs="Aldhabi"/>
                <w:bCs/>
                <w:iCs/>
                <w:lang w:val="ro-RO" w:eastAsia="ar-SA"/>
              </w:rPr>
              <w:t>AS.30.3.85.22;</w:t>
            </w:r>
          </w:p>
          <w:p w14:paraId="6B71CEC6"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iCs/>
                <w:lang w:val="ro-RO"/>
              </w:rPr>
              <w:t>ASPAMET</w:t>
            </w:r>
          </w:p>
        </w:tc>
        <w:tc>
          <w:tcPr>
            <w:tcW w:w="657" w:type="dxa"/>
            <w:tcBorders>
              <w:top w:val="single" w:sz="4" w:space="0" w:color="auto"/>
              <w:left w:val="single" w:sz="4" w:space="0" w:color="auto"/>
              <w:bottom w:val="single" w:sz="4" w:space="0" w:color="auto"/>
              <w:right w:val="single" w:sz="4" w:space="0" w:color="auto"/>
            </w:tcBorders>
            <w:vAlign w:val="center"/>
          </w:tcPr>
          <w:p w14:paraId="08168030"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M6</w:t>
            </w:r>
          </w:p>
        </w:tc>
        <w:tc>
          <w:tcPr>
            <w:tcW w:w="1638" w:type="dxa"/>
            <w:tcBorders>
              <w:top w:val="single" w:sz="4" w:space="0" w:color="auto"/>
              <w:left w:val="single" w:sz="4" w:space="0" w:color="auto"/>
              <w:bottom w:val="single" w:sz="4" w:space="0" w:color="auto"/>
              <w:right w:val="single" w:sz="4" w:space="0" w:color="auto"/>
            </w:tcBorders>
            <w:vAlign w:val="center"/>
          </w:tcPr>
          <w:p w14:paraId="62406776"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XX_AQS_IE_TSN_</w:t>
            </w:r>
            <w:r w:rsidRPr="0045624A">
              <w:rPr>
                <w:rFonts w:ascii="Arial Narrow" w:hAnsi="Arial Narrow" w:cs="Aldhabi"/>
                <w:lang w:val="ro-RO"/>
              </w:rPr>
              <w:t xml:space="preserve"> </w:t>
            </w:r>
            <w:r w:rsidRPr="0045624A">
              <w:rPr>
                <w:rFonts w:ascii="Arial Narrow" w:eastAsia="Arial Unicode MS" w:hAnsi="Arial Narrow" w:cs="Aldhabi"/>
                <w:bCs/>
                <w:lang w:val="ro-RO"/>
              </w:rPr>
              <w:t>M6</w:t>
            </w:r>
          </w:p>
        </w:tc>
        <w:tc>
          <w:tcPr>
            <w:tcW w:w="1104" w:type="dxa"/>
            <w:tcBorders>
              <w:top w:val="single" w:sz="4" w:space="0" w:color="auto"/>
              <w:left w:val="single" w:sz="4" w:space="0" w:color="auto"/>
              <w:bottom w:val="single" w:sz="4" w:space="0" w:color="auto"/>
              <w:right w:val="single" w:sz="4" w:space="0" w:color="auto"/>
            </w:tcBorders>
            <w:noWrap/>
          </w:tcPr>
          <w:p w14:paraId="5BCDF24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06D49AE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2546AB1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231D724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3BB61C7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546E885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689100F0"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356030B7"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4639B319"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2E989F06"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301973F6"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Pompa submersibila</w:t>
            </w:r>
          </w:p>
        </w:tc>
        <w:tc>
          <w:tcPr>
            <w:tcW w:w="1567" w:type="dxa"/>
            <w:tcBorders>
              <w:top w:val="single" w:sz="4" w:space="0" w:color="auto"/>
              <w:left w:val="single" w:sz="4" w:space="0" w:color="auto"/>
              <w:bottom w:val="single" w:sz="4" w:space="0" w:color="auto"/>
              <w:right w:val="single" w:sz="4" w:space="0" w:color="auto"/>
            </w:tcBorders>
          </w:tcPr>
          <w:p w14:paraId="5B82627B"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FA EMU08.43-150E+T 13-2/16Hex;</w:t>
            </w:r>
            <w:r>
              <w:rPr>
                <w:rFonts w:ascii="Arial Narrow" w:hAnsi="Arial Narrow" w:cs="Aldhabi"/>
                <w:bCs/>
                <w:iCs/>
                <w:szCs w:val="24"/>
                <w:lang w:val="ro-RO" w:eastAsia="ar-SA"/>
              </w:rPr>
              <w:t xml:space="preserve"> </w:t>
            </w:r>
            <w:r w:rsidRPr="0045624A">
              <w:rPr>
                <w:rFonts w:ascii="Arial Narrow" w:hAnsi="Arial Narrow" w:cs="Aldhabi"/>
                <w:bCs/>
                <w:iCs/>
                <w:szCs w:val="24"/>
                <w:lang w:val="ro-RO" w:eastAsia="ar-SA"/>
              </w:rPr>
              <w:t>WILO</w:t>
            </w:r>
          </w:p>
        </w:tc>
        <w:tc>
          <w:tcPr>
            <w:tcW w:w="657" w:type="dxa"/>
            <w:tcBorders>
              <w:top w:val="single" w:sz="4" w:space="0" w:color="auto"/>
              <w:left w:val="single" w:sz="4" w:space="0" w:color="auto"/>
              <w:bottom w:val="single" w:sz="4" w:space="0" w:color="auto"/>
              <w:right w:val="single" w:sz="4" w:space="0" w:color="auto"/>
            </w:tcBorders>
            <w:vAlign w:val="center"/>
          </w:tcPr>
          <w:p w14:paraId="3408F8C7"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SPN2-P1</w:t>
            </w:r>
          </w:p>
        </w:tc>
        <w:tc>
          <w:tcPr>
            <w:tcW w:w="1638" w:type="dxa"/>
            <w:tcBorders>
              <w:top w:val="single" w:sz="4" w:space="0" w:color="auto"/>
              <w:left w:val="single" w:sz="4" w:space="0" w:color="auto"/>
              <w:bottom w:val="single" w:sz="4" w:space="0" w:color="auto"/>
              <w:right w:val="single" w:sz="4" w:space="0" w:color="auto"/>
            </w:tcBorders>
            <w:vAlign w:val="center"/>
          </w:tcPr>
          <w:p w14:paraId="573CB9F1"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XX_AQS_IE_TSN_</w:t>
            </w:r>
            <w:r w:rsidRPr="0045624A">
              <w:rPr>
                <w:rFonts w:ascii="Arial Narrow" w:hAnsi="Arial Narrow" w:cs="Aldhabi"/>
                <w:lang w:val="ro-RO"/>
              </w:rPr>
              <w:t xml:space="preserve"> </w:t>
            </w:r>
            <w:r w:rsidRPr="0045624A">
              <w:rPr>
                <w:rFonts w:ascii="Arial Narrow" w:eastAsia="Arial Unicode MS" w:hAnsi="Arial Narrow" w:cs="Aldhabi"/>
                <w:bCs/>
                <w:lang w:val="ro-RO"/>
              </w:rPr>
              <w:t>SPN2-P1</w:t>
            </w:r>
          </w:p>
        </w:tc>
        <w:tc>
          <w:tcPr>
            <w:tcW w:w="1104" w:type="dxa"/>
            <w:tcBorders>
              <w:top w:val="single" w:sz="4" w:space="0" w:color="auto"/>
              <w:left w:val="single" w:sz="4" w:space="0" w:color="auto"/>
              <w:bottom w:val="single" w:sz="4" w:space="0" w:color="auto"/>
              <w:right w:val="single" w:sz="4" w:space="0" w:color="auto"/>
            </w:tcBorders>
            <w:noWrap/>
          </w:tcPr>
          <w:p w14:paraId="4FB62F9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1B4D647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031304B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0BA7B24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3B6EF53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2AC1D18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481151A2"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1DDDD48D"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622FE522"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hideMark/>
          </w:tcPr>
          <w:p w14:paraId="6276473B"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6E978244"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Pompa submersibila</w:t>
            </w:r>
          </w:p>
        </w:tc>
        <w:tc>
          <w:tcPr>
            <w:tcW w:w="1567" w:type="dxa"/>
            <w:tcBorders>
              <w:top w:val="single" w:sz="4" w:space="0" w:color="auto"/>
              <w:left w:val="single" w:sz="4" w:space="0" w:color="auto"/>
              <w:bottom w:val="single" w:sz="4" w:space="0" w:color="auto"/>
              <w:right w:val="single" w:sz="4" w:space="0" w:color="auto"/>
            </w:tcBorders>
          </w:tcPr>
          <w:p w14:paraId="456D50C1"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 xml:space="preserve"> FA EMU08.43-150E+T 13-2/16Hex;</w:t>
            </w:r>
            <w:r>
              <w:rPr>
                <w:rFonts w:ascii="Arial Narrow" w:hAnsi="Arial Narrow" w:cs="Aldhabi"/>
                <w:bCs/>
                <w:iCs/>
                <w:szCs w:val="24"/>
                <w:lang w:val="ro-RO" w:eastAsia="ar-SA"/>
              </w:rPr>
              <w:t>m</w:t>
            </w:r>
            <w:r w:rsidRPr="0045624A">
              <w:rPr>
                <w:rFonts w:ascii="Arial Narrow" w:hAnsi="Arial Narrow" w:cs="Aldhabi"/>
                <w:bCs/>
                <w:iCs/>
                <w:szCs w:val="24"/>
                <w:lang w:val="ro-RO" w:eastAsia="ar-SA"/>
              </w:rPr>
              <w:t>WILO</w:t>
            </w:r>
          </w:p>
        </w:tc>
        <w:tc>
          <w:tcPr>
            <w:tcW w:w="657" w:type="dxa"/>
            <w:tcBorders>
              <w:top w:val="single" w:sz="4" w:space="0" w:color="auto"/>
              <w:left w:val="single" w:sz="4" w:space="0" w:color="auto"/>
              <w:bottom w:val="single" w:sz="4" w:space="0" w:color="auto"/>
              <w:right w:val="single" w:sz="4" w:space="0" w:color="auto"/>
            </w:tcBorders>
            <w:vAlign w:val="center"/>
          </w:tcPr>
          <w:p w14:paraId="0DBFE53E"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color w:val="000000"/>
                <w:lang w:val="ro-RO" w:eastAsia="ro-RO"/>
              </w:rPr>
              <w:t>SPN2-P2</w:t>
            </w:r>
          </w:p>
        </w:tc>
        <w:tc>
          <w:tcPr>
            <w:tcW w:w="1638" w:type="dxa"/>
            <w:tcBorders>
              <w:top w:val="single" w:sz="4" w:space="0" w:color="auto"/>
              <w:left w:val="single" w:sz="4" w:space="0" w:color="auto"/>
              <w:bottom w:val="single" w:sz="4" w:space="0" w:color="auto"/>
              <w:right w:val="single" w:sz="4" w:space="0" w:color="auto"/>
            </w:tcBorders>
            <w:vAlign w:val="center"/>
          </w:tcPr>
          <w:p w14:paraId="15CA28EF"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XX_AQS_IE_TSN_</w:t>
            </w:r>
            <w:r w:rsidRPr="0045624A">
              <w:rPr>
                <w:rFonts w:ascii="Arial Narrow" w:hAnsi="Arial Narrow" w:cs="Aldhabi"/>
                <w:lang w:val="ro-RO"/>
              </w:rPr>
              <w:t xml:space="preserve"> </w:t>
            </w:r>
            <w:r w:rsidRPr="0045624A">
              <w:rPr>
                <w:rFonts w:ascii="Arial Narrow" w:eastAsia="Arial Unicode MS" w:hAnsi="Arial Narrow" w:cs="Aldhabi"/>
                <w:bCs/>
                <w:lang w:val="ro-RO"/>
              </w:rPr>
              <w:t>SPN2-P2</w:t>
            </w:r>
          </w:p>
        </w:tc>
        <w:tc>
          <w:tcPr>
            <w:tcW w:w="1104" w:type="dxa"/>
            <w:tcBorders>
              <w:top w:val="single" w:sz="4" w:space="0" w:color="auto"/>
              <w:left w:val="single" w:sz="4" w:space="0" w:color="auto"/>
              <w:bottom w:val="single" w:sz="4" w:space="0" w:color="auto"/>
              <w:right w:val="single" w:sz="4" w:space="0" w:color="auto"/>
            </w:tcBorders>
            <w:noWrap/>
          </w:tcPr>
          <w:p w14:paraId="07910F2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62FEF2B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69B2C62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0A6988D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0DB24C9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0C30D2B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6D2FE7E7"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5B759DCC"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4A33952B"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bottom w:val="single" w:sz="4" w:space="0" w:color="auto"/>
              <w:right w:val="single" w:sz="4" w:space="0" w:color="auto"/>
            </w:tcBorders>
          </w:tcPr>
          <w:p w14:paraId="37EE6857"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5025A3A7"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SP evacuare ape de spălare</w:t>
            </w:r>
            <w:r>
              <w:rPr>
                <w:rFonts w:ascii="Arial Narrow" w:hAnsi="Arial Narrow" w:cs="Aldhabi"/>
                <w:color w:val="000000"/>
                <w:lang w:val="ro-RO" w:eastAsia="ro-RO"/>
              </w:rPr>
              <w:t xml:space="preserve"> -2buc+ cutie locala</w:t>
            </w:r>
          </w:p>
        </w:tc>
        <w:tc>
          <w:tcPr>
            <w:tcW w:w="1567" w:type="dxa"/>
            <w:tcBorders>
              <w:top w:val="single" w:sz="4" w:space="0" w:color="auto"/>
              <w:left w:val="single" w:sz="4" w:space="0" w:color="auto"/>
              <w:bottom w:val="single" w:sz="4" w:space="0" w:color="auto"/>
              <w:right w:val="single" w:sz="4" w:space="0" w:color="auto"/>
            </w:tcBorders>
          </w:tcPr>
          <w:p w14:paraId="4F041389" w14:textId="77777777" w:rsidR="005E379D" w:rsidRPr="0045624A" w:rsidRDefault="005E379D" w:rsidP="002D0520">
            <w:pPr>
              <w:jc w:val="center"/>
              <w:rPr>
                <w:rFonts w:ascii="Arial Narrow" w:hAnsi="Arial Narrow" w:cs="Aldhabi"/>
                <w:bCs/>
                <w:iCs/>
                <w:szCs w:val="24"/>
                <w:lang w:val="ro-RO" w:eastAsia="ar-SA"/>
              </w:rPr>
            </w:pPr>
            <w:bookmarkStart w:id="22" w:name="OLE_LINK707"/>
            <w:bookmarkStart w:id="23" w:name="OLE_LINK708"/>
            <w:bookmarkStart w:id="24" w:name="OLE_LINK709"/>
            <w:r>
              <w:rPr>
                <w:rFonts w:ascii="Arial Narrow" w:hAnsi="Arial Narrow" w:cs="Aldhabi"/>
                <w:bCs/>
                <w:iCs/>
                <w:szCs w:val="24"/>
                <w:lang w:val="ro-RO" w:eastAsia="ar-SA"/>
              </w:rPr>
              <w:t>2x</w:t>
            </w:r>
            <w:r w:rsidRPr="0045624A">
              <w:rPr>
                <w:rFonts w:ascii="Arial Narrow" w:hAnsi="Arial Narrow" w:cs="Aldhabi"/>
                <w:bCs/>
                <w:iCs/>
                <w:szCs w:val="24"/>
                <w:lang w:val="ro-RO" w:eastAsia="ar-SA"/>
              </w:rPr>
              <w:t>Tip BL 40;</w:t>
            </w:r>
            <w:bookmarkEnd w:id="22"/>
            <w:bookmarkEnd w:id="23"/>
            <w:bookmarkEnd w:id="24"/>
          </w:p>
          <w:p w14:paraId="6A6E4EC0"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WILO</w:t>
            </w:r>
            <w:r>
              <w:rPr>
                <w:rFonts w:ascii="Arial Narrow" w:hAnsi="Arial Narrow" w:cs="Aldhabi"/>
                <w:bCs/>
                <w:iCs/>
                <w:szCs w:val="24"/>
                <w:lang w:val="ro-RO" w:eastAsia="ar-SA"/>
              </w:rPr>
              <w:t>+ 1CCL SPU</w:t>
            </w:r>
          </w:p>
        </w:tc>
        <w:tc>
          <w:tcPr>
            <w:tcW w:w="657" w:type="dxa"/>
            <w:tcBorders>
              <w:top w:val="single" w:sz="4" w:space="0" w:color="auto"/>
              <w:left w:val="single" w:sz="4" w:space="0" w:color="auto"/>
              <w:bottom w:val="single" w:sz="4" w:space="0" w:color="auto"/>
              <w:right w:val="single" w:sz="4" w:space="0" w:color="auto"/>
            </w:tcBorders>
            <w:vAlign w:val="center"/>
          </w:tcPr>
          <w:p w14:paraId="24D00FBE"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SPAS</w:t>
            </w:r>
          </w:p>
        </w:tc>
        <w:tc>
          <w:tcPr>
            <w:tcW w:w="1638" w:type="dxa"/>
            <w:tcBorders>
              <w:top w:val="single" w:sz="4" w:space="0" w:color="auto"/>
              <w:left w:val="single" w:sz="4" w:space="0" w:color="auto"/>
              <w:bottom w:val="single" w:sz="4" w:space="0" w:color="auto"/>
              <w:right w:val="single" w:sz="4" w:space="0" w:color="auto"/>
            </w:tcBorders>
            <w:vAlign w:val="center"/>
          </w:tcPr>
          <w:p w14:paraId="5CF8A664"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XX_AQS_IE_TSN_</w:t>
            </w:r>
            <w:r w:rsidRPr="0045624A">
              <w:rPr>
                <w:rFonts w:ascii="Arial Narrow" w:hAnsi="Arial Narrow" w:cs="Aldhabi"/>
                <w:lang w:val="ro-RO"/>
              </w:rPr>
              <w:t xml:space="preserve"> </w:t>
            </w:r>
            <w:r w:rsidRPr="0045624A">
              <w:rPr>
                <w:rFonts w:ascii="Arial Narrow" w:eastAsia="Arial Unicode MS" w:hAnsi="Arial Narrow" w:cs="Aldhabi"/>
                <w:bCs/>
                <w:lang w:val="ro-RO"/>
              </w:rPr>
              <w:t>SPAS</w:t>
            </w:r>
          </w:p>
        </w:tc>
        <w:tc>
          <w:tcPr>
            <w:tcW w:w="1104" w:type="dxa"/>
            <w:tcBorders>
              <w:top w:val="single" w:sz="4" w:space="0" w:color="auto"/>
              <w:left w:val="single" w:sz="4" w:space="0" w:color="auto"/>
              <w:bottom w:val="single" w:sz="4" w:space="0" w:color="auto"/>
              <w:right w:val="single" w:sz="4" w:space="0" w:color="auto"/>
            </w:tcBorders>
            <w:noWrap/>
          </w:tcPr>
          <w:p w14:paraId="4A14374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0499565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09912BC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21486C2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7269A9E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5AA7A9F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50F305A6"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61E08932"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7DFC1BCD" w14:textId="77777777" w:rsidR="005E379D" w:rsidRPr="0045624A" w:rsidRDefault="005E379D" w:rsidP="002D0520">
            <w:pPr>
              <w:rPr>
                <w:rFonts w:ascii="Arial Narrow" w:eastAsia="Arial Unicode MS" w:hAnsi="Arial Narrow" w:cs="Aldhabi"/>
                <w:b/>
                <w:bCs/>
                <w:lang w:val="ro-RO"/>
              </w:rPr>
            </w:pPr>
          </w:p>
        </w:tc>
        <w:tc>
          <w:tcPr>
            <w:tcW w:w="1227" w:type="dxa"/>
            <w:vMerge w:val="restart"/>
            <w:tcBorders>
              <w:top w:val="single" w:sz="4" w:space="0" w:color="auto"/>
              <w:left w:val="single" w:sz="4" w:space="0" w:color="auto"/>
              <w:right w:val="single" w:sz="4" w:space="0" w:color="auto"/>
            </w:tcBorders>
          </w:tcPr>
          <w:p w14:paraId="4BC3831B" w14:textId="77777777" w:rsidR="005E379D" w:rsidRPr="0045624A" w:rsidRDefault="005E379D" w:rsidP="002D0520">
            <w:pPr>
              <w:rPr>
                <w:rFonts w:ascii="Arial Narrow" w:eastAsia="Arial Unicode MS" w:hAnsi="Arial Narrow" w:cs="Aldhabi"/>
                <w:b/>
                <w:bCs/>
                <w:lang w:val="ro-RO"/>
              </w:rPr>
            </w:pPr>
            <w:r w:rsidRPr="0045624A">
              <w:rPr>
                <w:rFonts w:ascii="Arial Narrow" w:eastAsia="Arial Unicode MS" w:hAnsi="Arial Narrow" w:cs="Aldhabi"/>
                <w:b/>
                <w:bCs/>
                <w:lang w:val="ro-RO"/>
              </w:rPr>
              <w:t>Gospodăria de reactivi</w:t>
            </w:r>
          </w:p>
          <w:p w14:paraId="2689718F" w14:textId="77777777" w:rsidR="005E379D" w:rsidRPr="0045624A" w:rsidRDefault="005E379D" w:rsidP="002D0520">
            <w:pPr>
              <w:jc w:val="center"/>
              <w:rPr>
                <w:rFonts w:ascii="Arial Narrow" w:eastAsia="Arial Unicode MS" w:hAnsi="Arial Narrow" w:cs="Aldhabi"/>
                <w:b/>
                <w:bCs/>
                <w:lang w:val="ro-RO"/>
              </w:rPr>
            </w:pPr>
            <w:r w:rsidRPr="0045624A">
              <w:rPr>
                <w:rFonts w:ascii="Arial Narrow" w:eastAsia="Arial Unicode MS" w:hAnsi="Arial Narrow" w:cs="Aldhabi"/>
                <w:b/>
                <w:bCs/>
                <w:lang w:val="ro-RO"/>
              </w:rPr>
              <w:t>GDR</w:t>
            </w:r>
          </w:p>
        </w:tc>
        <w:tc>
          <w:tcPr>
            <w:tcW w:w="2557" w:type="dxa"/>
            <w:tcBorders>
              <w:top w:val="single" w:sz="4" w:space="0" w:color="auto"/>
              <w:left w:val="single" w:sz="4" w:space="0" w:color="auto"/>
              <w:bottom w:val="single" w:sz="4" w:space="0" w:color="auto"/>
              <w:right w:val="single" w:sz="4" w:space="0" w:color="auto"/>
            </w:tcBorders>
            <w:shd w:val="clear" w:color="auto" w:fill="FFC000"/>
            <w:vAlign w:val="center"/>
          </w:tcPr>
          <w:p w14:paraId="01D6511F" w14:textId="77777777" w:rsidR="005E379D" w:rsidRPr="0045624A" w:rsidRDefault="005E379D" w:rsidP="002D0520">
            <w:pPr>
              <w:rPr>
                <w:rFonts w:ascii="Arial Narrow" w:hAnsi="Arial Narrow" w:cs="Aldhabi"/>
                <w:color w:val="FFC000"/>
                <w:lang w:val="ro-RO"/>
              </w:rPr>
            </w:pPr>
            <w:r w:rsidRPr="0045624A">
              <w:rPr>
                <w:rFonts w:ascii="Arial Narrow" w:hAnsi="Arial Narrow" w:cs="Aldhabi"/>
                <w:color w:val="FFC000"/>
                <w:lang w:val="ro-RO"/>
              </w:rPr>
              <w:t> </w:t>
            </w:r>
          </w:p>
        </w:tc>
        <w:tc>
          <w:tcPr>
            <w:tcW w:w="1567" w:type="dxa"/>
            <w:tcBorders>
              <w:top w:val="single" w:sz="4" w:space="0" w:color="auto"/>
              <w:left w:val="single" w:sz="4" w:space="0" w:color="auto"/>
              <w:bottom w:val="single" w:sz="4" w:space="0" w:color="auto"/>
              <w:right w:val="single" w:sz="4" w:space="0" w:color="auto"/>
            </w:tcBorders>
            <w:shd w:val="clear" w:color="auto" w:fill="FFC000"/>
          </w:tcPr>
          <w:p w14:paraId="15F2C165" w14:textId="77777777" w:rsidR="005E379D" w:rsidRPr="0045624A" w:rsidRDefault="005E379D" w:rsidP="002D0520">
            <w:pPr>
              <w:jc w:val="center"/>
              <w:rPr>
                <w:rFonts w:ascii="Arial Narrow" w:eastAsia="Arial Unicode MS" w:hAnsi="Arial Narrow" w:cs="Aldhabi"/>
                <w:lang w:val="ro-RO"/>
              </w:rPr>
            </w:pPr>
          </w:p>
        </w:tc>
        <w:tc>
          <w:tcPr>
            <w:tcW w:w="657" w:type="dxa"/>
            <w:tcBorders>
              <w:top w:val="single" w:sz="4" w:space="0" w:color="auto"/>
              <w:left w:val="single" w:sz="4" w:space="0" w:color="auto"/>
              <w:bottom w:val="single" w:sz="4" w:space="0" w:color="auto"/>
              <w:right w:val="single" w:sz="4" w:space="0" w:color="auto"/>
            </w:tcBorders>
            <w:shd w:val="clear" w:color="auto" w:fill="FFC000"/>
            <w:vAlign w:val="center"/>
          </w:tcPr>
          <w:p w14:paraId="1CF1FCD6"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 </w:t>
            </w:r>
          </w:p>
        </w:tc>
        <w:tc>
          <w:tcPr>
            <w:tcW w:w="1638" w:type="dxa"/>
            <w:tcBorders>
              <w:top w:val="single" w:sz="4" w:space="0" w:color="auto"/>
              <w:left w:val="single" w:sz="4" w:space="0" w:color="auto"/>
              <w:bottom w:val="single" w:sz="4" w:space="0" w:color="auto"/>
              <w:right w:val="single" w:sz="4" w:space="0" w:color="auto"/>
            </w:tcBorders>
            <w:shd w:val="clear" w:color="auto" w:fill="FFC000"/>
            <w:vAlign w:val="center"/>
          </w:tcPr>
          <w:p w14:paraId="0A7D709E" w14:textId="77777777" w:rsidR="005E379D" w:rsidRPr="0045624A" w:rsidRDefault="005E379D" w:rsidP="002D0520">
            <w:pPr>
              <w:jc w:val="center"/>
              <w:rPr>
                <w:rFonts w:ascii="Arial Narrow" w:eastAsia="Arial Unicode MS" w:hAnsi="Arial Narrow" w:cs="Aldhabi"/>
                <w:b/>
                <w:bCs/>
                <w:lang w:val="ro-RO"/>
              </w:rPr>
            </w:pPr>
            <w:r w:rsidRPr="0045624A">
              <w:rPr>
                <w:rFonts w:ascii="Arial Narrow" w:eastAsia="Arial Unicode MS" w:hAnsi="Arial Narrow" w:cs="Aldhabi"/>
                <w:b/>
                <w:bCs/>
                <w:lang w:val="ro-RO"/>
              </w:rPr>
              <w:t>XX_AQS_IE_GDR_</w:t>
            </w:r>
          </w:p>
        </w:tc>
        <w:tc>
          <w:tcPr>
            <w:tcW w:w="1104" w:type="dxa"/>
            <w:tcBorders>
              <w:top w:val="single" w:sz="4" w:space="0" w:color="auto"/>
              <w:left w:val="single" w:sz="4" w:space="0" w:color="auto"/>
              <w:bottom w:val="single" w:sz="4" w:space="0" w:color="auto"/>
              <w:right w:val="single" w:sz="4" w:space="0" w:color="auto"/>
            </w:tcBorders>
            <w:shd w:val="clear" w:color="auto" w:fill="FFC000"/>
            <w:noWrap/>
          </w:tcPr>
          <w:p w14:paraId="09560CD5" w14:textId="77777777" w:rsidR="005E379D" w:rsidRPr="0045624A" w:rsidRDefault="005E379D" w:rsidP="002D0520">
            <w:pPr>
              <w:jc w:val="center"/>
              <w:rPr>
                <w:rFonts w:ascii="Arial Narrow" w:hAnsi="Arial Narrow" w:cs="Aldhabi"/>
                <w:lang w:val="ro-RO"/>
              </w:rPr>
            </w:pPr>
          </w:p>
        </w:tc>
        <w:tc>
          <w:tcPr>
            <w:tcW w:w="917" w:type="dxa"/>
            <w:tcBorders>
              <w:top w:val="single" w:sz="4" w:space="0" w:color="auto"/>
              <w:left w:val="single" w:sz="4" w:space="0" w:color="auto"/>
              <w:bottom w:val="single" w:sz="4" w:space="0" w:color="auto"/>
              <w:right w:val="single" w:sz="4" w:space="0" w:color="auto"/>
            </w:tcBorders>
            <w:shd w:val="clear" w:color="auto" w:fill="FFC000"/>
          </w:tcPr>
          <w:p w14:paraId="4536FA08" w14:textId="77777777" w:rsidR="005E379D" w:rsidRPr="0045624A" w:rsidRDefault="005E379D" w:rsidP="002D0520">
            <w:pPr>
              <w:jc w:val="center"/>
              <w:rPr>
                <w:rFonts w:ascii="Arial Narrow" w:hAnsi="Arial Narrow" w:cs="Aldhabi"/>
                <w:lang w:val="ro-RO"/>
              </w:rPr>
            </w:pPr>
          </w:p>
        </w:tc>
        <w:tc>
          <w:tcPr>
            <w:tcW w:w="917" w:type="dxa"/>
            <w:tcBorders>
              <w:top w:val="single" w:sz="4" w:space="0" w:color="auto"/>
              <w:left w:val="single" w:sz="4" w:space="0" w:color="auto"/>
              <w:bottom w:val="single" w:sz="4" w:space="0" w:color="auto"/>
              <w:right w:val="single" w:sz="4" w:space="0" w:color="auto"/>
            </w:tcBorders>
            <w:shd w:val="clear" w:color="auto" w:fill="FFC000"/>
            <w:noWrap/>
          </w:tcPr>
          <w:p w14:paraId="6922D6A7" w14:textId="77777777" w:rsidR="005E379D" w:rsidRPr="0045624A" w:rsidRDefault="005E379D" w:rsidP="002D0520">
            <w:pPr>
              <w:jc w:val="center"/>
              <w:rPr>
                <w:rFonts w:ascii="Arial Narrow" w:hAnsi="Arial Narrow" w:cs="Aldhabi"/>
                <w:lang w:val="ro-RO"/>
              </w:rPr>
            </w:pPr>
          </w:p>
        </w:tc>
        <w:tc>
          <w:tcPr>
            <w:tcW w:w="1176" w:type="dxa"/>
            <w:tcBorders>
              <w:top w:val="single" w:sz="4" w:space="0" w:color="auto"/>
              <w:left w:val="single" w:sz="4" w:space="0" w:color="auto"/>
              <w:bottom w:val="single" w:sz="4" w:space="0" w:color="auto"/>
              <w:right w:val="single" w:sz="4" w:space="0" w:color="auto"/>
            </w:tcBorders>
            <w:shd w:val="clear" w:color="auto" w:fill="FFC000"/>
          </w:tcPr>
          <w:p w14:paraId="7891A506" w14:textId="77777777" w:rsidR="005E379D" w:rsidRPr="0045624A" w:rsidRDefault="005E379D" w:rsidP="002D0520">
            <w:pPr>
              <w:jc w:val="center"/>
              <w:rPr>
                <w:rFonts w:ascii="Arial Narrow" w:hAnsi="Arial Narrow" w:cs="Aldhabi"/>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FFC000"/>
          </w:tcPr>
          <w:p w14:paraId="0674C7A7" w14:textId="77777777" w:rsidR="005E379D" w:rsidRPr="0045624A" w:rsidRDefault="005E379D" w:rsidP="002D0520">
            <w:pPr>
              <w:jc w:val="center"/>
              <w:rPr>
                <w:rFonts w:ascii="Arial Narrow" w:hAnsi="Arial Narrow" w:cs="Aldhabi"/>
                <w:lang w:val="ro-RO"/>
              </w:rPr>
            </w:pPr>
          </w:p>
        </w:tc>
        <w:tc>
          <w:tcPr>
            <w:tcW w:w="914" w:type="dxa"/>
            <w:tcBorders>
              <w:top w:val="single" w:sz="4" w:space="0" w:color="auto"/>
              <w:left w:val="single" w:sz="4" w:space="0" w:color="auto"/>
              <w:bottom w:val="single" w:sz="4" w:space="0" w:color="auto"/>
              <w:right w:val="single" w:sz="4" w:space="0" w:color="auto"/>
            </w:tcBorders>
            <w:shd w:val="clear" w:color="auto" w:fill="FFC000"/>
          </w:tcPr>
          <w:p w14:paraId="491BF782" w14:textId="77777777" w:rsidR="005E379D" w:rsidRPr="0045624A" w:rsidRDefault="005E379D" w:rsidP="002D0520">
            <w:pPr>
              <w:jc w:val="center"/>
              <w:rPr>
                <w:rFonts w:ascii="Arial Narrow" w:hAnsi="Arial Narrow" w:cs="Aldhabi"/>
                <w:color w:val="FFC000"/>
                <w:lang w:val="ro-RO"/>
              </w:rPr>
            </w:pPr>
          </w:p>
        </w:tc>
      </w:tr>
      <w:tr w:rsidR="005E379D" w:rsidRPr="0045624A" w14:paraId="493936DC"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162C9FD4"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48FC386B"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0F0D47C0"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0B86534A" w14:textId="77777777" w:rsidR="005E379D" w:rsidRPr="0045624A" w:rsidRDefault="005E379D" w:rsidP="002D0520">
            <w:pPr>
              <w:rPr>
                <w:rFonts w:ascii="Arial Narrow" w:hAnsi="Arial Narrow" w:cs="Aldhabi"/>
                <w:color w:val="000000"/>
                <w:lang w:val="ro-RO" w:eastAsia="ro-RO"/>
              </w:rPr>
            </w:pPr>
            <w:r>
              <w:rPr>
                <w:rFonts w:ascii="Arial Narrow" w:hAnsi="Arial Narrow" w:cs="Aldhabi"/>
                <w:color w:val="000000"/>
                <w:lang w:val="ro-RO" w:eastAsia="ro-RO"/>
              </w:rPr>
              <w:t>Cutie de comandă locală</w:t>
            </w:r>
            <w:r w:rsidRPr="0045624A">
              <w:rPr>
                <w:rFonts w:ascii="Arial Narrow" w:hAnsi="Arial Narrow" w:cs="Aldhabi"/>
                <w:color w:val="000000"/>
                <w:lang w:val="ro-RO" w:eastAsia="ro-RO"/>
              </w:rPr>
              <w:t xml:space="preserve"> stația de reactivi</w:t>
            </w:r>
          </w:p>
        </w:tc>
        <w:tc>
          <w:tcPr>
            <w:tcW w:w="1567" w:type="dxa"/>
            <w:tcBorders>
              <w:top w:val="single" w:sz="4" w:space="0" w:color="auto"/>
              <w:left w:val="single" w:sz="4" w:space="0" w:color="auto"/>
              <w:bottom w:val="single" w:sz="4" w:space="0" w:color="auto"/>
              <w:right w:val="single" w:sz="4" w:space="0" w:color="auto"/>
            </w:tcBorders>
          </w:tcPr>
          <w:p w14:paraId="3B35FCC0"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tcPr>
          <w:p w14:paraId="212E1470"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1 CCL D GAC</w:t>
            </w:r>
          </w:p>
        </w:tc>
        <w:tc>
          <w:tcPr>
            <w:tcW w:w="1638" w:type="dxa"/>
            <w:tcBorders>
              <w:top w:val="single" w:sz="4" w:space="0" w:color="auto"/>
              <w:left w:val="single" w:sz="4" w:space="0" w:color="auto"/>
              <w:bottom w:val="single" w:sz="4" w:space="0" w:color="auto"/>
              <w:right w:val="single" w:sz="4" w:space="0" w:color="auto"/>
            </w:tcBorders>
            <w:vAlign w:val="center"/>
          </w:tcPr>
          <w:p w14:paraId="7FD2D97C"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XX_AQS_IE_GDR_</w:t>
            </w:r>
            <w:r w:rsidRPr="0045624A">
              <w:rPr>
                <w:rFonts w:ascii="Arial Narrow" w:hAnsi="Arial Narrow" w:cs="Aldhabi"/>
                <w:color w:val="000000"/>
                <w:lang w:val="ro-RO" w:eastAsia="ro-RO"/>
              </w:rPr>
              <w:t>1CCLDGAC</w:t>
            </w:r>
          </w:p>
        </w:tc>
        <w:tc>
          <w:tcPr>
            <w:tcW w:w="1104" w:type="dxa"/>
            <w:tcBorders>
              <w:top w:val="single" w:sz="4" w:space="0" w:color="auto"/>
              <w:left w:val="single" w:sz="4" w:space="0" w:color="auto"/>
              <w:bottom w:val="single" w:sz="4" w:space="0" w:color="auto"/>
              <w:right w:val="single" w:sz="4" w:space="0" w:color="auto"/>
            </w:tcBorders>
            <w:noWrap/>
          </w:tcPr>
          <w:p w14:paraId="56EE713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147A3EE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30CBB0F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115071B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56270A4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32C1A08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2458EDE4"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32FA7681"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4DA111DF"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37377E24"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66EEF4A8" w14:textId="77777777" w:rsidR="005E379D" w:rsidRPr="0045624A" w:rsidRDefault="005E379D" w:rsidP="002D0520">
            <w:pPr>
              <w:rPr>
                <w:rFonts w:ascii="Arial Narrow" w:hAnsi="Arial Narrow" w:cs="Aldhabi"/>
                <w:color w:val="000000"/>
                <w:lang w:val="ro-RO" w:eastAsia="ro-RO"/>
              </w:rPr>
            </w:pPr>
            <w:r>
              <w:rPr>
                <w:rFonts w:ascii="Arial Narrow" w:hAnsi="Arial Narrow" w:cs="Aldhabi"/>
                <w:color w:val="000000"/>
                <w:lang w:val="ro-RO" w:eastAsia="ro-RO"/>
              </w:rPr>
              <w:t>Cutie de comandă locală</w:t>
            </w:r>
            <w:r w:rsidRPr="0045624A">
              <w:rPr>
                <w:rFonts w:ascii="Arial Narrow" w:hAnsi="Arial Narrow" w:cs="Aldhabi"/>
                <w:color w:val="000000"/>
                <w:lang w:val="ro-RO" w:eastAsia="ro-RO"/>
              </w:rPr>
              <w:t xml:space="preserve"> stația de reactivi</w:t>
            </w:r>
          </w:p>
        </w:tc>
        <w:tc>
          <w:tcPr>
            <w:tcW w:w="1567" w:type="dxa"/>
            <w:tcBorders>
              <w:top w:val="single" w:sz="4" w:space="0" w:color="auto"/>
              <w:left w:val="single" w:sz="4" w:space="0" w:color="auto"/>
              <w:bottom w:val="single" w:sz="4" w:space="0" w:color="auto"/>
              <w:right w:val="single" w:sz="4" w:space="0" w:color="auto"/>
            </w:tcBorders>
          </w:tcPr>
          <w:p w14:paraId="782CB91B"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tcPr>
          <w:p w14:paraId="66C6261C"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1 CCL D BOPAC</w:t>
            </w:r>
          </w:p>
        </w:tc>
        <w:tc>
          <w:tcPr>
            <w:tcW w:w="1638" w:type="dxa"/>
            <w:tcBorders>
              <w:top w:val="single" w:sz="4" w:space="0" w:color="auto"/>
              <w:left w:val="single" w:sz="4" w:space="0" w:color="auto"/>
              <w:bottom w:val="single" w:sz="4" w:space="0" w:color="auto"/>
              <w:right w:val="single" w:sz="4" w:space="0" w:color="auto"/>
            </w:tcBorders>
            <w:vAlign w:val="center"/>
          </w:tcPr>
          <w:p w14:paraId="5AB0F030"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XX_AQS_IE_GDR_</w:t>
            </w:r>
            <w:r w:rsidRPr="0045624A">
              <w:rPr>
                <w:rFonts w:ascii="Arial Narrow" w:hAnsi="Arial Narrow" w:cs="Aldhabi"/>
                <w:color w:val="000000"/>
                <w:lang w:val="ro-RO" w:eastAsia="ro-RO"/>
              </w:rPr>
              <w:t>1 CCL D BOPAC</w:t>
            </w:r>
          </w:p>
        </w:tc>
        <w:tc>
          <w:tcPr>
            <w:tcW w:w="1104" w:type="dxa"/>
            <w:tcBorders>
              <w:top w:val="single" w:sz="4" w:space="0" w:color="auto"/>
              <w:left w:val="single" w:sz="4" w:space="0" w:color="auto"/>
              <w:bottom w:val="single" w:sz="4" w:space="0" w:color="auto"/>
              <w:right w:val="single" w:sz="4" w:space="0" w:color="auto"/>
            </w:tcBorders>
            <w:noWrap/>
          </w:tcPr>
          <w:p w14:paraId="50FB507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544B5FD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6AA991A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0646856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5A775A1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2FC7F04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45EEE345"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02AB1C79"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796FFCDC"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584478E3"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55DE7BB3" w14:textId="77777777" w:rsidR="005E379D" w:rsidRPr="0045624A" w:rsidRDefault="005E379D" w:rsidP="002D0520">
            <w:pPr>
              <w:rPr>
                <w:rFonts w:ascii="Arial Narrow" w:hAnsi="Arial Narrow" w:cs="Aldhabi"/>
                <w:color w:val="000000"/>
                <w:lang w:val="ro-RO" w:eastAsia="ro-RO"/>
              </w:rPr>
            </w:pPr>
            <w:r>
              <w:rPr>
                <w:rFonts w:ascii="Arial Narrow" w:hAnsi="Arial Narrow" w:cs="Aldhabi"/>
                <w:color w:val="000000"/>
                <w:lang w:val="ro-RO" w:eastAsia="ro-RO"/>
              </w:rPr>
              <w:t>Cutie de comandă locală</w:t>
            </w:r>
            <w:r w:rsidRPr="0045624A">
              <w:rPr>
                <w:rFonts w:ascii="Arial Narrow" w:hAnsi="Arial Narrow" w:cs="Aldhabi"/>
                <w:color w:val="000000"/>
                <w:lang w:val="ro-RO" w:eastAsia="ro-RO"/>
              </w:rPr>
              <w:t xml:space="preserve"> stația de reactivi</w:t>
            </w:r>
          </w:p>
        </w:tc>
        <w:tc>
          <w:tcPr>
            <w:tcW w:w="1567" w:type="dxa"/>
            <w:tcBorders>
              <w:top w:val="single" w:sz="4" w:space="0" w:color="auto"/>
              <w:left w:val="single" w:sz="4" w:space="0" w:color="auto"/>
              <w:bottom w:val="single" w:sz="4" w:space="0" w:color="auto"/>
              <w:right w:val="single" w:sz="4" w:space="0" w:color="auto"/>
            </w:tcBorders>
          </w:tcPr>
          <w:p w14:paraId="533C56B2"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tcPr>
          <w:p w14:paraId="4CD6CE3E"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1 CCL D FL</w:t>
            </w:r>
          </w:p>
        </w:tc>
        <w:tc>
          <w:tcPr>
            <w:tcW w:w="1638" w:type="dxa"/>
            <w:tcBorders>
              <w:top w:val="single" w:sz="4" w:space="0" w:color="auto"/>
              <w:left w:val="single" w:sz="4" w:space="0" w:color="auto"/>
              <w:bottom w:val="single" w:sz="4" w:space="0" w:color="auto"/>
              <w:right w:val="single" w:sz="4" w:space="0" w:color="auto"/>
            </w:tcBorders>
            <w:vAlign w:val="center"/>
          </w:tcPr>
          <w:p w14:paraId="67B309B8"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XX_AQS_IE_GDR_</w:t>
            </w:r>
            <w:r w:rsidRPr="0045624A">
              <w:rPr>
                <w:rFonts w:ascii="Arial Narrow" w:hAnsi="Arial Narrow" w:cs="Aldhabi"/>
                <w:color w:val="000000"/>
                <w:lang w:val="ro-RO" w:eastAsia="ro-RO"/>
              </w:rPr>
              <w:t>1 CCL D FL</w:t>
            </w:r>
          </w:p>
        </w:tc>
        <w:tc>
          <w:tcPr>
            <w:tcW w:w="1104" w:type="dxa"/>
            <w:tcBorders>
              <w:top w:val="single" w:sz="4" w:space="0" w:color="auto"/>
              <w:left w:val="single" w:sz="4" w:space="0" w:color="auto"/>
              <w:bottom w:val="single" w:sz="4" w:space="0" w:color="auto"/>
              <w:right w:val="single" w:sz="4" w:space="0" w:color="auto"/>
            </w:tcBorders>
            <w:noWrap/>
          </w:tcPr>
          <w:p w14:paraId="5A88D8F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4EF7947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0B0800F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4D1A964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10039CE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75A7EAF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2EA7A7A4"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7891B58A"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08EE696B"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3D4EF222"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18ABC80A" w14:textId="77777777" w:rsidR="005E379D" w:rsidRPr="0045624A" w:rsidRDefault="005E379D" w:rsidP="002D0520">
            <w:pPr>
              <w:rPr>
                <w:rFonts w:ascii="Arial Narrow" w:hAnsi="Arial Narrow" w:cs="Aldhabi"/>
                <w:color w:val="000000"/>
                <w:lang w:val="ro-RO" w:eastAsia="ro-RO"/>
              </w:rPr>
            </w:pPr>
            <w:r>
              <w:rPr>
                <w:rFonts w:ascii="Arial Narrow" w:hAnsi="Arial Narrow" w:cs="Aldhabi"/>
                <w:color w:val="000000"/>
                <w:lang w:val="ro-RO" w:eastAsia="ro-RO"/>
              </w:rPr>
              <w:t>Cutie de comandă locală</w:t>
            </w:r>
            <w:r w:rsidRPr="0045624A">
              <w:rPr>
                <w:rFonts w:ascii="Arial Narrow" w:hAnsi="Arial Narrow" w:cs="Aldhabi"/>
                <w:color w:val="000000"/>
                <w:lang w:val="ro-RO" w:eastAsia="ro-RO"/>
              </w:rPr>
              <w:t xml:space="preserve"> stația de reactivi</w:t>
            </w:r>
          </w:p>
        </w:tc>
        <w:tc>
          <w:tcPr>
            <w:tcW w:w="1567" w:type="dxa"/>
            <w:tcBorders>
              <w:top w:val="single" w:sz="4" w:space="0" w:color="auto"/>
              <w:left w:val="single" w:sz="4" w:space="0" w:color="auto"/>
              <w:bottom w:val="single" w:sz="4" w:space="0" w:color="auto"/>
              <w:right w:val="single" w:sz="4" w:space="0" w:color="auto"/>
            </w:tcBorders>
          </w:tcPr>
          <w:p w14:paraId="1125D844"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tcPr>
          <w:p w14:paraId="73E657C1"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1 CCL D CLO2</w:t>
            </w:r>
          </w:p>
        </w:tc>
        <w:tc>
          <w:tcPr>
            <w:tcW w:w="1638" w:type="dxa"/>
            <w:tcBorders>
              <w:top w:val="single" w:sz="4" w:space="0" w:color="auto"/>
              <w:left w:val="single" w:sz="4" w:space="0" w:color="auto"/>
              <w:bottom w:val="single" w:sz="4" w:space="0" w:color="auto"/>
              <w:right w:val="single" w:sz="4" w:space="0" w:color="auto"/>
            </w:tcBorders>
            <w:vAlign w:val="center"/>
          </w:tcPr>
          <w:p w14:paraId="66C18A03"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XX_AQS_IE_GDR_</w:t>
            </w:r>
            <w:r w:rsidRPr="0045624A">
              <w:rPr>
                <w:rFonts w:ascii="Arial Narrow" w:hAnsi="Arial Narrow" w:cs="Aldhabi"/>
                <w:color w:val="000000"/>
                <w:lang w:val="ro-RO" w:eastAsia="ro-RO"/>
              </w:rPr>
              <w:t>1 CCL D CLO2</w:t>
            </w:r>
          </w:p>
        </w:tc>
        <w:tc>
          <w:tcPr>
            <w:tcW w:w="1104" w:type="dxa"/>
            <w:tcBorders>
              <w:top w:val="single" w:sz="4" w:space="0" w:color="auto"/>
              <w:left w:val="single" w:sz="4" w:space="0" w:color="auto"/>
              <w:bottom w:val="single" w:sz="4" w:space="0" w:color="auto"/>
              <w:right w:val="single" w:sz="4" w:space="0" w:color="auto"/>
            </w:tcBorders>
            <w:noWrap/>
          </w:tcPr>
          <w:p w14:paraId="29D87B8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1075C6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4270D95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7E4FF86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5CF8D6D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5157C18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1F123079"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70D70B61"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04DC690D"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16B6BEEA"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7BC6CA68"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Debitmetru electromagnetic</w:t>
            </w:r>
            <w:r>
              <w:rPr>
                <w:rFonts w:ascii="Arial Narrow" w:hAnsi="Arial Narrow" w:cs="Aldhabi"/>
                <w:color w:val="000000"/>
                <w:lang w:val="ro-RO" w:eastAsia="ro-RO"/>
              </w:rPr>
              <w:t xml:space="preserve"> </w:t>
            </w:r>
            <w:proofErr w:type="spellStart"/>
            <w:r>
              <w:rPr>
                <w:rFonts w:ascii="Arial Narrow" w:hAnsi="Arial Narrow" w:cs="Aldhabi"/>
                <w:color w:val="000000"/>
                <w:lang w:val="ro-RO" w:eastAsia="ro-RO"/>
              </w:rPr>
              <w:t>carbune</w:t>
            </w:r>
            <w:proofErr w:type="spellEnd"/>
            <w:r>
              <w:rPr>
                <w:rFonts w:ascii="Arial Narrow" w:hAnsi="Arial Narrow" w:cs="Aldhabi"/>
                <w:color w:val="000000"/>
                <w:lang w:val="ro-RO" w:eastAsia="ro-RO"/>
              </w:rPr>
              <w:t xml:space="preserve"> activ</w:t>
            </w:r>
          </w:p>
        </w:tc>
        <w:tc>
          <w:tcPr>
            <w:tcW w:w="1567" w:type="dxa"/>
            <w:tcBorders>
              <w:top w:val="single" w:sz="4" w:space="0" w:color="auto"/>
              <w:left w:val="single" w:sz="4" w:space="0" w:color="auto"/>
              <w:bottom w:val="single" w:sz="4" w:space="0" w:color="auto"/>
              <w:right w:val="single" w:sz="4" w:space="0" w:color="auto"/>
            </w:tcBorders>
          </w:tcPr>
          <w:p w14:paraId="144FE8DA"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MAG 1100W+MAG6000</w:t>
            </w:r>
          </w:p>
          <w:p w14:paraId="58A4AA6B"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SIEMENS</w:t>
            </w:r>
          </w:p>
        </w:tc>
        <w:tc>
          <w:tcPr>
            <w:tcW w:w="657" w:type="dxa"/>
            <w:tcBorders>
              <w:top w:val="single" w:sz="4" w:space="0" w:color="auto"/>
              <w:left w:val="single" w:sz="4" w:space="0" w:color="auto"/>
              <w:bottom w:val="single" w:sz="4" w:space="0" w:color="auto"/>
              <w:right w:val="single" w:sz="4" w:space="0" w:color="auto"/>
            </w:tcBorders>
            <w:vAlign w:val="center"/>
          </w:tcPr>
          <w:p w14:paraId="402A9FB1"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DR5</w:t>
            </w:r>
          </w:p>
        </w:tc>
        <w:tc>
          <w:tcPr>
            <w:tcW w:w="1638" w:type="dxa"/>
            <w:tcBorders>
              <w:top w:val="single" w:sz="4" w:space="0" w:color="auto"/>
              <w:left w:val="single" w:sz="4" w:space="0" w:color="auto"/>
              <w:bottom w:val="single" w:sz="4" w:space="0" w:color="auto"/>
              <w:right w:val="single" w:sz="4" w:space="0" w:color="auto"/>
            </w:tcBorders>
            <w:vAlign w:val="center"/>
          </w:tcPr>
          <w:p w14:paraId="3E3D1474"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XX_AQS_IE_GDR_</w:t>
            </w:r>
            <w:r w:rsidRPr="0045624A">
              <w:rPr>
                <w:rFonts w:ascii="Arial Narrow" w:hAnsi="Arial Narrow" w:cs="Aldhabi"/>
                <w:color w:val="000000"/>
                <w:lang w:val="ro-RO" w:eastAsia="ro-RO"/>
              </w:rPr>
              <w:t xml:space="preserve"> DR5</w:t>
            </w:r>
          </w:p>
        </w:tc>
        <w:tc>
          <w:tcPr>
            <w:tcW w:w="1104" w:type="dxa"/>
            <w:tcBorders>
              <w:top w:val="single" w:sz="4" w:space="0" w:color="auto"/>
              <w:left w:val="single" w:sz="4" w:space="0" w:color="auto"/>
              <w:bottom w:val="single" w:sz="4" w:space="0" w:color="auto"/>
              <w:right w:val="single" w:sz="4" w:space="0" w:color="auto"/>
            </w:tcBorders>
            <w:noWrap/>
          </w:tcPr>
          <w:p w14:paraId="4846871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54B9A59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7111A38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4CBC96C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79F0B3B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222C785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7D13B4D0"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17DA5DA3"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2F46FB3A"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51209EB6"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6B758042"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Debitmetru electromagnetic</w:t>
            </w:r>
            <w:r>
              <w:rPr>
                <w:rFonts w:ascii="Arial Narrow" w:hAnsi="Arial Narrow" w:cs="Aldhabi"/>
                <w:color w:val="000000"/>
                <w:lang w:val="ro-RO" w:eastAsia="ro-RO"/>
              </w:rPr>
              <w:t xml:space="preserve"> </w:t>
            </w:r>
            <w:proofErr w:type="spellStart"/>
            <w:r>
              <w:rPr>
                <w:rFonts w:ascii="Arial Narrow" w:hAnsi="Arial Narrow" w:cs="Aldhabi"/>
                <w:color w:val="000000"/>
                <w:lang w:val="ro-RO" w:eastAsia="ro-RO"/>
              </w:rPr>
              <w:t>bopac</w:t>
            </w:r>
            <w:proofErr w:type="spellEnd"/>
          </w:p>
        </w:tc>
        <w:tc>
          <w:tcPr>
            <w:tcW w:w="1567" w:type="dxa"/>
            <w:tcBorders>
              <w:top w:val="single" w:sz="4" w:space="0" w:color="auto"/>
              <w:left w:val="single" w:sz="4" w:space="0" w:color="auto"/>
              <w:bottom w:val="single" w:sz="4" w:space="0" w:color="auto"/>
              <w:right w:val="single" w:sz="4" w:space="0" w:color="auto"/>
            </w:tcBorders>
          </w:tcPr>
          <w:p w14:paraId="15C66382"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MAG 1100W+</w:t>
            </w:r>
            <w:r>
              <w:rPr>
                <w:rFonts w:ascii="Arial Narrow" w:hAnsi="Arial Narrow" w:cs="Aldhabi"/>
                <w:bCs/>
                <w:iCs/>
                <w:szCs w:val="24"/>
                <w:lang w:val="ro-RO" w:eastAsia="ar-SA"/>
              </w:rPr>
              <w:t xml:space="preserve"> </w:t>
            </w:r>
            <w:r w:rsidRPr="0045624A">
              <w:rPr>
                <w:rFonts w:ascii="Arial Narrow" w:hAnsi="Arial Narrow" w:cs="Aldhabi"/>
                <w:bCs/>
                <w:iCs/>
                <w:szCs w:val="24"/>
                <w:lang w:val="ro-RO" w:eastAsia="ar-SA"/>
              </w:rPr>
              <w:t>MAG6000</w:t>
            </w:r>
          </w:p>
          <w:p w14:paraId="76E42BB2"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SIEMENS</w:t>
            </w:r>
          </w:p>
        </w:tc>
        <w:tc>
          <w:tcPr>
            <w:tcW w:w="657" w:type="dxa"/>
            <w:tcBorders>
              <w:top w:val="single" w:sz="4" w:space="0" w:color="auto"/>
              <w:left w:val="single" w:sz="4" w:space="0" w:color="auto"/>
              <w:bottom w:val="single" w:sz="4" w:space="0" w:color="auto"/>
              <w:right w:val="single" w:sz="4" w:space="0" w:color="auto"/>
            </w:tcBorders>
            <w:vAlign w:val="center"/>
          </w:tcPr>
          <w:p w14:paraId="2A6D31B8"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DR1</w:t>
            </w:r>
          </w:p>
        </w:tc>
        <w:tc>
          <w:tcPr>
            <w:tcW w:w="1638" w:type="dxa"/>
            <w:tcBorders>
              <w:top w:val="single" w:sz="4" w:space="0" w:color="auto"/>
              <w:left w:val="single" w:sz="4" w:space="0" w:color="auto"/>
              <w:bottom w:val="single" w:sz="4" w:space="0" w:color="auto"/>
              <w:right w:val="single" w:sz="4" w:space="0" w:color="auto"/>
            </w:tcBorders>
            <w:vAlign w:val="center"/>
          </w:tcPr>
          <w:p w14:paraId="3A19229B"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XX_AQS_IE_GDR_</w:t>
            </w:r>
            <w:r w:rsidRPr="0045624A">
              <w:rPr>
                <w:rFonts w:ascii="Arial Narrow" w:hAnsi="Arial Narrow" w:cs="Aldhabi"/>
                <w:color w:val="000000"/>
                <w:lang w:val="ro-RO" w:eastAsia="ro-RO"/>
              </w:rPr>
              <w:t xml:space="preserve"> DR1</w:t>
            </w:r>
          </w:p>
        </w:tc>
        <w:tc>
          <w:tcPr>
            <w:tcW w:w="1104" w:type="dxa"/>
            <w:tcBorders>
              <w:top w:val="single" w:sz="4" w:space="0" w:color="auto"/>
              <w:left w:val="single" w:sz="4" w:space="0" w:color="auto"/>
              <w:bottom w:val="single" w:sz="4" w:space="0" w:color="auto"/>
              <w:right w:val="single" w:sz="4" w:space="0" w:color="auto"/>
            </w:tcBorders>
            <w:noWrap/>
          </w:tcPr>
          <w:p w14:paraId="7151681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5B12A3F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752895A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310191C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2442CAB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3167FAF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3B6392FC"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780C7CA8"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121724DB"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1CEDA7B9"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64482697"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Debitmetru electromagnetic</w:t>
            </w:r>
            <w:r>
              <w:rPr>
                <w:rFonts w:ascii="Arial Narrow" w:hAnsi="Arial Narrow" w:cs="Aldhabi"/>
                <w:color w:val="000000"/>
                <w:lang w:val="ro-RO" w:eastAsia="ro-RO"/>
              </w:rPr>
              <w:t xml:space="preserve"> </w:t>
            </w:r>
            <w:proofErr w:type="spellStart"/>
            <w:r>
              <w:rPr>
                <w:rFonts w:ascii="Arial Narrow" w:hAnsi="Arial Narrow" w:cs="Aldhabi"/>
                <w:color w:val="000000"/>
                <w:lang w:val="ro-RO" w:eastAsia="ro-RO"/>
              </w:rPr>
              <w:t>bopac</w:t>
            </w:r>
            <w:proofErr w:type="spellEnd"/>
          </w:p>
        </w:tc>
        <w:tc>
          <w:tcPr>
            <w:tcW w:w="1567" w:type="dxa"/>
            <w:tcBorders>
              <w:top w:val="single" w:sz="4" w:space="0" w:color="auto"/>
              <w:left w:val="single" w:sz="4" w:space="0" w:color="auto"/>
              <w:bottom w:val="single" w:sz="4" w:space="0" w:color="auto"/>
              <w:right w:val="single" w:sz="4" w:space="0" w:color="auto"/>
            </w:tcBorders>
          </w:tcPr>
          <w:p w14:paraId="3EFD6C83"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MAG 1100W+</w:t>
            </w:r>
            <w:r>
              <w:rPr>
                <w:rFonts w:ascii="Arial Narrow" w:hAnsi="Arial Narrow" w:cs="Aldhabi"/>
                <w:bCs/>
                <w:iCs/>
                <w:szCs w:val="24"/>
                <w:lang w:val="ro-RO" w:eastAsia="ar-SA"/>
              </w:rPr>
              <w:t xml:space="preserve"> </w:t>
            </w:r>
            <w:r w:rsidRPr="0045624A">
              <w:rPr>
                <w:rFonts w:ascii="Arial Narrow" w:hAnsi="Arial Narrow" w:cs="Aldhabi"/>
                <w:bCs/>
                <w:iCs/>
                <w:szCs w:val="24"/>
                <w:lang w:val="ro-RO" w:eastAsia="ar-SA"/>
              </w:rPr>
              <w:t>MAG6000</w:t>
            </w:r>
          </w:p>
          <w:p w14:paraId="1B38A885"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SIEMENS</w:t>
            </w:r>
          </w:p>
        </w:tc>
        <w:tc>
          <w:tcPr>
            <w:tcW w:w="657" w:type="dxa"/>
            <w:tcBorders>
              <w:top w:val="single" w:sz="4" w:space="0" w:color="auto"/>
              <w:left w:val="single" w:sz="4" w:space="0" w:color="auto"/>
              <w:bottom w:val="single" w:sz="4" w:space="0" w:color="auto"/>
              <w:right w:val="single" w:sz="4" w:space="0" w:color="auto"/>
            </w:tcBorders>
            <w:vAlign w:val="center"/>
          </w:tcPr>
          <w:p w14:paraId="67A5C25E"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DR2</w:t>
            </w:r>
          </w:p>
        </w:tc>
        <w:tc>
          <w:tcPr>
            <w:tcW w:w="1638" w:type="dxa"/>
            <w:tcBorders>
              <w:top w:val="single" w:sz="4" w:space="0" w:color="auto"/>
              <w:left w:val="single" w:sz="4" w:space="0" w:color="auto"/>
              <w:bottom w:val="single" w:sz="4" w:space="0" w:color="auto"/>
              <w:right w:val="single" w:sz="4" w:space="0" w:color="auto"/>
            </w:tcBorders>
            <w:vAlign w:val="center"/>
          </w:tcPr>
          <w:p w14:paraId="5D1E77FF"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XX_AQS_IE_GDR_</w:t>
            </w:r>
            <w:r w:rsidRPr="0045624A">
              <w:rPr>
                <w:rFonts w:ascii="Arial Narrow" w:hAnsi="Arial Narrow" w:cs="Aldhabi"/>
                <w:color w:val="000000"/>
                <w:lang w:val="ro-RO" w:eastAsia="ro-RO"/>
              </w:rPr>
              <w:t xml:space="preserve"> DR2</w:t>
            </w:r>
          </w:p>
        </w:tc>
        <w:tc>
          <w:tcPr>
            <w:tcW w:w="1104" w:type="dxa"/>
            <w:tcBorders>
              <w:top w:val="single" w:sz="4" w:space="0" w:color="auto"/>
              <w:left w:val="single" w:sz="4" w:space="0" w:color="auto"/>
              <w:bottom w:val="single" w:sz="4" w:space="0" w:color="auto"/>
              <w:right w:val="single" w:sz="4" w:space="0" w:color="auto"/>
            </w:tcBorders>
            <w:noWrap/>
          </w:tcPr>
          <w:p w14:paraId="74EE686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927E71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0AD88B7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306AF35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12059F9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7CC8B8B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54C142A0"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760A9819"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0F79ED06"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5386AF0F"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70F6AEE8"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Debitmetru electromagnetic</w:t>
            </w:r>
            <w:r>
              <w:rPr>
                <w:rFonts w:ascii="Arial Narrow" w:hAnsi="Arial Narrow" w:cs="Aldhabi"/>
                <w:color w:val="000000"/>
                <w:lang w:val="ro-RO" w:eastAsia="ro-RO"/>
              </w:rPr>
              <w:t xml:space="preserve"> ClO2</w:t>
            </w:r>
          </w:p>
        </w:tc>
        <w:tc>
          <w:tcPr>
            <w:tcW w:w="1567" w:type="dxa"/>
            <w:tcBorders>
              <w:top w:val="single" w:sz="4" w:space="0" w:color="auto"/>
              <w:left w:val="single" w:sz="4" w:space="0" w:color="auto"/>
              <w:bottom w:val="single" w:sz="4" w:space="0" w:color="auto"/>
              <w:right w:val="single" w:sz="4" w:space="0" w:color="auto"/>
            </w:tcBorders>
          </w:tcPr>
          <w:p w14:paraId="42A10007"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MAG 1100W+</w:t>
            </w:r>
            <w:r>
              <w:rPr>
                <w:rFonts w:ascii="Arial Narrow" w:hAnsi="Arial Narrow" w:cs="Aldhabi"/>
                <w:bCs/>
                <w:iCs/>
                <w:szCs w:val="24"/>
                <w:lang w:val="ro-RO" w:eastAsia="ar-SA"/>
              </w:rPr>
              <w:t xml:space="preserve"> </w:t>
            </w:r>
            <w:r w:rsidRPr="0045624A">
              <w:rPr>
                <w:rFonts w:ascii="Arial Narrow" w:hAnsi="Arial Narrow" w:cs="Aldhabi"/>
                <w:bCs/>
                <w:iCs/>
                <w:szCs w:val="24"/>
                <w:lang w:val="ro-RO" w:eastAsia="ar-SA"/>
              </w:rPr>
              <w:t>MAG6000</w:t>
            </w:r>
          </w:p>
          <w:p w14:paraId="358AEF39"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SIEMENS</w:t>
            </w:r>
          </w:p>
        </w:tc>
        <w:tc>
          <w:tcPr>
            <w:tcW w:w="657" w:type="dxa"/>
            <w:tcBorders>
              <w:top w:val="single" w:sz="4" w:space="0" w:color="auto"/>
              <w:left w:val="single" w:sz="4" w:space="0" w:color="auto"/>
              <w:bottom w:val="single" w:sz="4" w:space="0" w:color="auto"/>
              <w:right w:val="single" w:sz="4" w:space="0" w:color="auto"/>
            </w:tcBorders>
            <w:vAlign w:val="center"/>
          </w:tcPr>
          <w:p w14:paraId="2E084004"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DR3</w:t>
            </w:r>
          </w:p>
        </w:tc>
        <w:tc>
          <w:tcPr>
            <w:tcW w:w="1638" w:type="dxa"/>
            <w:tcBorders>
              <w:top w:val="single" w:sz="4" w:space="0" w:color="auto"/>
              <w:left w:val="single" w:sz="4" w:space="0" w:color="auto"/>
              <w:bottom w:val="single" w:sz="4" w:space="0" w:color="auto"/>
              <w:right w:val="single" w:sz="4" w:space="0" w:color="auto"/>
            </w:tcBorders>
            <w:vAlign w:val="center"/>
          </w:tcPr>
          <w:p w14:paraId="0D8C98EC"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XX_AQS_IE_GDR_</w:t>
            </w:r>
            <w:r w:rsidRPr="0045624A">
              <w:rPr>
                <w:rFonts w:ascii="Arial Narrow" w:hAnsi="Arial Narrow" w:cs="Aldhabi"/>
                <w:color w:val="000000"/>
                <w:lang w:val="ro-RO" w:eastAsia="ro-RO"/>
              </w:rPr>
              <w:t xml:space="preserve"> DR3</w:t>
            </w:r>
          </w:p>
        </w:tc>
        <w:tc>
          <w:tcPr>
            <w:tcW w:w="1104" w:type="dxa"/>
            <w:tcBorders>
              <w:top w:val="single" w:sz="4" w:space="0" w:color="auto"/>
              <w:left w:val="single" w:sz="4" w:space="0" w:color="auto"/>
              <w:bottom w:val="single" w:sz="4" w:space="0" w:color="auto"/>
              <w:right w:val="single" w:sz="4" w:space="0" w:color="auto"/>
            </w:tcBorders>
            <w:noWrap/>
          </w:tcPr>
          <w:p w14:paraId="65D3437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4CF183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47E20CB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460DBA0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17A7066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7DAC443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1FF49D98"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1525D5C2"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678640F3"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2476A370"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7668CE82"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Debitmetru electromagnetic</w:t>
            </w:r>
            <w:r>
              <w:rPr>
                <w:rFonts w:ascii="Arial Narrow" w:hAnsi="Arial Narrow" w:cs="Aldhabi"/>
                <w:color w:val="000000"/>
                <w:lang w:val="ro-RO" w:eastAsia="ro-RO"/>
              </w:rPr>
              <w:t xml:space="preserve"> </w:t>
            </w:r>
            <w:proofErr w:type="spellStart"/>
            <w:r>
              <w:rPr>
                <w:rFonts w:ascii="Arial Narrow" w:hAnsi="Arial Narrow" w:cs="Aldhabi"/>
                <w:color w:val="000000"/>
                <w:lang w:val="ro-RO" w:eastAsia="ro-RO"/>
              </w:rPr>
              <w:t>polielectrolit</w:t>
            </w:r>
            <w:proofErr w:type="spellEnd"/>
          </w:p>
        </w:tc>
        <w:tc>
          <w:tcPr>
            <w:tcW w:w="1567" w:type="dxa"/>
            <w:tcBorders>
              <w:top w:val="single" w:sz="4" w:space="0" w:color="auto"/>
              <w:left w:val="single" w:sz="4" w:space="0" w:color="auto"/>
              <w:bottom w:val="single" w:sz="4" w:space="0" w:color="auto"/>
              <w:right w:val="single" w:sz="4" w:space="0" w:color="auto"/>
            </w:tcBorders>
          </w:tcPr>
          <w:p w14:paraId="2DC754BA"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MAG 1100W+</w:t>
            </w:r>
            <w:r>
              <w:rPr>
                <w:rFonts w:ascii="Arial Narrow" w:hAnsi="Arial Narrow" w:cs="Aldhabi"/>
                <w:bCs/>
                <w:iCs/>
                <w:szCs w:val="24"/>
                <w:lang w:val="ro-RO" w:eastAsia="ar-SA"/>
              </w:rPr>
              <w:t xml:space="preserve"> </w:t>
            </w:r>
            <w:r w:rsidRPr="0045624A">
              <w:rPr>
                <w:rFonts w:ascii="Arial Narrow" w:hAnsi="Arial Narrow" w:cs="Aldhabi"/>
                <w:bCs/>
                <w:iCs/>
                <w:szCs w:val="24"/>
                <w:lang w:val="ro-RO" w:eastAsia="ar-SA"/>
              </w:rPr>
              <w:t>MAG6000</w:t>
            </w:r>
          </w:p>
          <w:p w14:paraId="530A3504"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SIEMENS</w:t>
            </w:r>
          </w:p>
        </w:tc>
        <w:tc>
          <w:tcPr>
            <w:tcW w:w="657" w:type="dxa"/>
            <w:tcBorders>
              <w:top w:val="single" w:sz="4" w:space="0" w:color="auto"/>
              <w:left w:val="single" w:sz="4" w:space="0" w:color="auto"/>
              <w:bottom w:val="single" w:sz="4" w:space="0" w:color="auto"/>
              <w:right w:val="single" w:sz="4" w:space="0" w:color="auto"/>
            </w:tcBorders>
            <w:vAlign w:val="center"/>
          </w:tcPr>
          <w:p w14:paraId="49A0C54D"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DR4</w:t>
            </w:r>
          </w:p>
        </w:tc>
        <w:tc>
          <w:tcPr>
            <w:tcW w:w="1638" w:type="dxa"/>
            <w:tcBorders>
              <w:top w:val="single" w:sz="4" w:space="0" w:color="auto"/>
              <w:left w:val="single" w:sz="4" w:space="0" w:color="auto"/>
              <w:bottom w:val="single" w:sz="4" w:space="0" w:color="auto"/>
              <w:right w:val="single" w:sz="4" w:space="0" w:color="auto"/>
            </w:tcBorders>
            <w:vAlign w:val="center"/>
          </w:tcPr>
          <w:p w14:paraId="37BDF590"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XX_AQS_IE_GDR_</w:t>
            </w:r>
            <w:r w:rsidRPr="0045624A">
              <w:rPr>
                <w:rFonts w:ascii="Arial Narrow" w:hAnsi="Arial Narrow" w:cs="Aldhabi"/>
                <w:color w:val="000000"/>
                <w:lang w:val="ro-RO" w:eastAsia="ro-RO"/>
              </w:rPr>
              <w:t xml:space="preserve"> DR4</w:t>
            </w:r>
          </w:p>
        </w:tc>
        <w:tc>
          <w:tcPr>
            <w:tcW w:w="1104" w:type="dxa"/>
            <w:tcBorders>
              <w:top w:val="single" w:sz="4" w:space="0" w:color="auto"/>
              <w:left w:val="single" w:sz="4" w:space="0" w:color="auto"/>
              <w:bottom w:val="single" w:sz="4" w:space="0" w:color="auto"/>
              <w:right w:val="single" w:sz="4" w:space="0" w:color="auto"/>
            </w:tcBorders>
            <w:noWrap/>
          </w:tcPr>
          <w:p w14:paraId="0D825FF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5DA7771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7C90A5B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5431463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015EF6B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332B51F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38FD4D80"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064E90EC"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0F1A6E83"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040E5F56"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366C29DE"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Debitmetru electromagnetic</w:t>
            </w:r>
            <w:r>
              <w:rPr>
                <w:rFonts w:ascii="Arial Narrow" w:hAnsi="Arial Narrow" w:cs="Aldhabi"/>
                <w:color w:val="000000"/>
                <w:lang w:val="ro-RO" w:eastAsia="ro-RO"/>
              </w:rPr>
              <w:t xml:space="preserve"> </w:t>
            </w:r>
            <w:proofErr w:type="spellStart"/>
            <w:r>
              <w:rPr>
                <w:rFonts w:ascii="Arial Narrow" w:hAnsi="Arial Narrow" w:cs="Aldhabi"/>
                <w:color w:val="000000"/>
                <w:lang w:val="ro-RO" w:eastAsia="ro-RO"/>
              </w:rPr>
              <w:t>distributie</w:t>
            </w:r>
            <w:proofErr w:type="spellEnd"/>
          </w:p>
        </w:tc>
        <w:tc>
          <w:tcPr>
            <w:tcW w:w="1567" w:type="dxa"/>
            <w:tcBorders>
              <w:top w:val="single" w:sz="4" w:space="0" w:color="auto"/>
              <w:left w:val="single" w:sz="4" w:space="0" w:color="auto"/>
              <w:bottom w:val="single" w:sz="4" w:space="0" w:color="auto"/>
              <w:right w:val="single" w:sz="4" w:space="0" w:color="auto"/>
            </w:tcBorders>
          </w:tcPr>
          <w:p w14:paraId="6E8EEDA5"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MAG5100W+</w:t>
            </w:r>
            <w:r>
              <w:rPr>
                <w:rFonts w:ascii="Arial Narrow" w:hAnsi="Arial Narrow" w:cs="Aldhabi"/>
                <w:bCs/>
                <w:iCs/>
                <w:szCs w:val="24"/>
                <w:lang w:val="ro-RO" w:eastAsia="ar-SA"/>
              </w:rPr>
              <w:t xml:space="preserve"> </w:t>
            </w:r>
            <w:r w:rsidRPr="0045624A">
              <w:rPr>
                <w:rFonts w:ascii="Arial Narrow" w:hAnsi="Arial Narrow" w:cs="Aldhabi"/>
                <w:bCs/>
                <w:iCs/>
                <w:szCs w:val="24"/>
                <w:lang w:val="ro-RO" w:eastAsia="ar-SA"/>
              </w:rPr>
              <w:t>MAG6000</w:t>
            </w:r>
          </w:p>
          <w:p w14:paraId="7C3FB9BD"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SIEMENS</w:t>
            </w:r>
          </w:p>
        </w:tc>
        <w:tc>
          <w:tcPr>
            <w:tcW w:w="657" w:type="dxa"/>
            <w:tcBorders>
              <w:top w:val="single" w:sz="4" w:space="0" w:color="auto"/>
              <w:left w:val="single" w:sz="4" w:space="0" w:color="auto"/>
              <w:bottom w:val="single" w:sz="4" w:space="0" w:color="auto"/>
              <w:right w:val="single" w:sz="4" w:space="0" w:color="auto"/>
            </w:tcBorders>
            <w:vAlign w:val="center"/>
          </w:tcPr>
          <w:p w14:paraId="33C58FF5"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D9</w:t>
            </w:r>
          </w:p>
        </w:tc>
        <w:tc>
          <w:tcPr>
            <w:tcW w:w="1638" w:type="dxa"/>
            <w:tcBorders>
              <w:top w:val="single" w:sz="4" w:space="0" w:color="auto"/>
              <w:left w:val="single" w:sz="4" w:space="0" w:color="auto"/>
              <w:bottom w:val="single" w:sz="4" w:space="0" w:color="auto"/>
              <w:right w:val="single" w:sz="4" w:space="0" w:color="auto"/>
            </w:tcBorders>
            <w:vAlign w:val="center"/>
          </w:tcPr>
          <w:p w14:paraId="3D306D11"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XX_AQS_IE_GDR_</w:t>
            </w:r>
            <w:r w:rsidRPr="0045624A">
              <w:rPr>
                <w:rFonts w:ascii="Arial Narrow" w:hAnsi="Arial Narrow" w:cs="Aldhabi"/>
                <w:color w:val="000000"/>
                <w:lang w:val="ro-RO" w:eastAsia="ro-RO"/>
              </w:rPr>
              <w:t xml:space="preserve"> D9</w:t>
            </w:r>
          </w:p>
        </w:tc>
        <w:tc>
          <w:tcPr>
            <w:tcW w:w="1104" w:type="dxa"/>
            <w:tcBorders>
              <w:top w:val="single" w:sz="4" w:space="0" w:color="auto"/>
              <w:left w:val="single" w:sz="4" w:space="0" w:color="auto"/>
              <w:bottom w:val="single" w:sz="4" w:space="0" w:color="auto"/>
              <w:right w:val="single" w:sz="4" w:space="0" w:color="auto"/>
            </w:tcBorders>
            <w:noWrap/>
          </w:tcPr>
          <w:p w14:paraId="05D4EE7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54CCCAB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4F89512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61FC19D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1F79306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0743396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7CB0DE3D"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68930CBA"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6C5C249E"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25F5B491"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5E1CD931"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Traductor de pH</w:t>
            </w:r>
          </w:p>
        </w:tc>
        <w:tc>
          <w:tcPr>
            <w:tcW w:w="1567" w:type="dxa"/>
            <w:tcBorders>
              <w:top w:val="single" w:sz="4" w:space="0" w:color="auto"/>
              <w:left w:val="single" w:sz="4" w:space="0" w:color="auto"/>
              <w:bottom w:val="single" w:sz="4" w:space="0" w:color="auto"/>
              <w:right w:val="single" w:sz="4" w:space="0" w:color="auto"/>
            </w:tcBorders>
          </w:tcPr>
          <w:p w14:paraId="13C527B0" w14:textId="77777777" w:rsidR="005E379D" w:rsidRPr="0045624A" w:rsidRDefault="005E379D" w:rsidP="002D0520">
            <w:pPr>
              <w:jc w:val="center"/>
              <w:rPr>
                <w:rFonts w:ascii="Arial Narrow" w:hAnsi="Arial Narrow" w:cs="Aldhabi"/>
                <w:bCs/>
                <w:iCs/>
                <w:lang w:val="ro-RO" w:eastAsia="ar-SA"/>
              </w:rPr>
            </w:pPr>
            <w:r w:rsidRPr="0045624A">
              <w:rPr>
                <w:rFonts w:ascii="Arial Narrow" w:hAnsi="Arial Narrow" w:cs="Aldhabi"/>
                <w:bCs/>
                <w:iCs/>
                <w:lang w:val="ro-RO" w:eastAsia="ar-SA"/>
              </w:rPr>
              <w:t>LXV426.99.10001;</w:t>
            </w:r>
          </w:p>
          <w:p w14:paraId="0D903A38" w14:textId="77777777" w:rsidR="005E379D" w:rsidRPr="0045624A" w:rsidRDefault="005E379D" w:rsidP="002D0520">
            <w:pPr>
              <w:jc w:val="center"/>
              <w:rPr>
                <w:rFonts w:ascii="Arial Narrow" w:eastAsia="Arial Unicode MS" w:hAnsi="Arial Narrow" w:cs="Aldhabi"/>
                <w:lang w:val="ro-RO"/>
              </w:rPr>
            </w:pPr>
            <w:bookmarkStart w:id="25" w:name="OLE_LINK453"/>
            <w:bookmarkStart w:id="26" w:name="OLE_LINK454"/>
            <w:bookmarkStart w:id="27" w:name="OLE_LINK455"/>
            <w:r w:rsidRPr="0045624A">
              <w:rPr>
                <w:rFonts w:ascii="Arial Narrow" w:hAnsi="Arial Narrow" w:cs="Aldhabi"/>
                <w:bCs/>
                <w:iCs/>
                <w:lang w:val="ro-RO" w:eastAsia="ar-SA"/>
              </w:rPr>
              <w:t>HACH-LANGE</w:t>
            </w:r>
            <w:bookmarkEnd w:id="25"/>
            <w:bookmarkEnd w:id="26"/>
            <w:bookmarkEnd w:id="27"/>
          </w:p>
        </w:tc>
        <w:tc>
          <w:tcPr>
            <w:tcW w:w="657" w:type="dxa"/>
            <w:tcBorders>
              <w:top w:val="single" w:sz="4" w:space="0" w:color="auto"/>
              <w:left w:val="single" w:sz="4" w:space="0" w:color="auto"/>
              <w:bottom w:val="single" w:sz="4" w:space="0" w:color="auto"/>
              <w:right w:val="single" w:sz="4" w:space="0" w:color="auto"/>
            </w:tcBorders>
            <w:vAlign w:val="center"/>
          </w:tcPr>
          <w:p w14:paraId="7116416B"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TpH3</w:t>
            </w:r>
          </w:p>
        </w:tc>
        <w:tc>
          <w:tcPr>
            <w:tcW w:w="1638" w:type="dxa"/>
            <w:tcBorders>
              <w:top w:val="single" w:sz="4" w:space="0" w:color="auto"/>
              <w:left w:val="single" w:sz="4" w:space="0" w:color="auto"/>
              <w:bottom w:val="single" w:sz="4" w:space="0" w:color="auto"/>
              <w:right w:val="single" w:sz="4" w:space="0" w:color="auto"/>
            </w:tcBorders>
            <w:vAlign w:val="center"/>
          </w:tcPr>
          <w:p w14:paraId="7DD8A638"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XX_AQS_IE_GDR_</w:t>
            </w:r>
            <w:r w:rsidRPr="0045624A">
              <w:rPr>
                <w:rFonts w:ascii="Arial Narrow" w:hAnsi="Arial Narrow" w:cs="Aldhabi"/>
                <w:color w:val="000000"/>
                <w:lang w:val="ro-RO" w:eastAsia="ro-RO"/>
              </w:rPr>
              <w:t xml:space="preserve">  TpH3</w:t>
            </w:r>
          </w:p>
        </w:tc>
        <w:tc>
          <w:tcPr>
            <w:tcW w:w="1104" w:type="dxa"/>
            <w:tcBorders>
              <w:top w:val="single" w:sz="4" w:space="0" w:color="auto"/>
              <w:left w:val="single" w:sz="4" w:space="0" w:color="auto"/>
              <w:bottom w:val="single" w:sz="4" w:space="0" w:color="auto"/>
              <w:right w:val="single" w:sz="4" w:space="0" w:color="auto"/>
            </w:tcBorders>
            <w:noWrap/>
          </w:tcPr>
          <w:p w14:paraId="7B6DB86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3B47AC8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47B23C3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1BBCD1E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35CDBFD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31469AE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291BC384"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284AB9F4"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55CC9FC7"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261A82D7"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621A3B02"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Traductor turbiditate</w:t>
            </w:r>
          </w:p>
        </w:tc>
        <w:tc>
          <w:tcPr>
            <w:tcW w:w="1567" w:type="dxa"/>
            <w:tcBorders>
              <w:top w:val="single" w:sz="4" w:space="0" w:color="auto"/>
              <w:left w:val="single" w:sz="4" w:space="0" w:color="auto"/>
              <w:bottom w:val="single" w:sz="4" w:space="0" w:color="auto"/>
              <w:right w:val="single" w:sz="4" w:space="0" w:color="auto"/>
            </w:tcBorders>
          </w:tcPr>
          <w:p w14:paraId="2356B1D1" w14:textId="77777777" w:rsidR="005E379D" w:rsidRPr="0045624A" w:rsidRDefault="005E379D" w:rsidP="002D0520">
            <w:pPr>
              <w:jc w:val="center"/>
              <w:rPr>
                <w:rFonts w:ascii="Arial Narrow" w:eastAsia="Arial Unicode MS" w:hAnsi="Arial Narrow" w:cs="Aldhabi"/>
                <w:bCs/>
                <w:iCs/>
                <w:lang w:val="ro-RO"/>
              </w:rPr>
            </w:pPr>
            <w:bookmarkStart w:id="28" w:name="OLE_LINK819"/>
            <w:bookmarkStart w:id="29" w:name="OLE_LINK820"/>
            <w:r w:rsidRPr="0045624A">
              <w:rPr>
                <w:rFonts w:ascii="Arial Narrow" w:eastAsia="Arial Unicode MS" w:hAnsi="Arial Narrow" w:cs="Aldhabi"/>
                <w:bCs/>
                <w:iCs/>
                <w:lang w:val="ro-RO"/>
              </w:rPr>
              <w:t>LPV417.99.00002;</w:t>
            </w:r>
            <w:bookmarkEnd w:id="28"/>
            <w:bookmarkEnd w:id="29"/>
          </w:p>
          <w:p w14:paraId="4FF05C97"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HACH-LANGE</w:t>
            </w:r>
          </w:p>
        </w:tc>
        <w:tc>
          <w:tcPr>
            <w:tcW w:w="657" w:type="dxa"/>
            <w:tcBorders>
              <w:top w:val="single" w:sz="4" w:space="0" w:color="auto"/>
              <w:left w:val="single" w:sz="4" w:space="0" w:color="auto"/>
              <w:bottom w:val="single" w:sz="4" w:space="0" w:color="auto"/>
              <w:right w:val="single" w:sz="4" w:space="0" w:color="auto"/>
            </w:tcBorders>
            <w:vAlign w:val="center"/>
          </w:tcPr>
          <w:p w14:paraId="531CF980"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TT7</w:t>
            </w:r>
          </w:p>
        </w:tc>
        <w:tc>
          <w:tcPr>
            <w:tcW w:w="1638" w:type="dxa"/>
            <w:tcBorders>
              <w:top w:val="single" w:sz="4" w:space="0" w:color="auto"/>
              <w:left w:val="single" w:sz="4" w:space="0" w:color="auto"/>
              <w:bottom w:val="single" w:sz="4" w:space="0" w:color="auto"/>
              <w:right w:val="single" w:sz="4" w:space="0" w:color="auto"/>
            </w:tcBorders>
            <w:vAlign w:val="center"/>
          </w:tcPr>
          <w:p w14:paraId="199C8BE1"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XX_AQS_IE_GDR_</w:t>
            </w:r>
            <w:r w:rsidRPr="0045624A">
              <w:rPr>
                <w:rFonts w:ascii="Arial Narrow" w:hAnsi="Arial Narrow" w:cs="Aldhabi"/>
                <w:color w:val="000000"/>
                <w:lang w:val="ro-RO" w:eastAsia="ro-RO"/>
              </w:rPr>
              <w:t xml:space="preserve"> TT7</w:t>
            </w:r>
          </w:p>
        </w:tc>
        <w:tc>
          <w:tcPr>
            <w:tcW w:w="1104" w:type="dxa"/>
            <w:tcBorders>
              <w:top w:val="single" w:sz="4" w:space="0" w:color="auto"/>
              <w:left w:val="single" w:sz="4" w:space="0" w:color="auto"/>
              <w:bottom w:val="single" w:sz="4" w:space="0" w:color="auto"/>
              <w:right w:val="single" w:sz="4" w:space="0" w:color="auto"/>
            </w:tcBorders>
            <w:noWrap/>
          </w:tcPr>
          <w:p w14:paraId="25AEEB3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42816FF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7AB16DA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03C7D95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24E8967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09E1739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0DB76209"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2928751F"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1021FBC2"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02C3FE9F"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340BD5A1"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Controller cu 4 canale</w:t>
            </w:r>
          </w:p>
        </w:tc>
        <w:tc>
          <w:tcPr>
            <w:tcW w:w="1567" w:type="dxa"/>
            <w:tcBorders>
              <w:top w:val="single" w:sz="4" w:space="0" w:color="auto"/>
              <w:left w:val="single" w:sz="4" w:space="0" w:color="auto"/>
              <w:bottom w:val="single" w:sz="4" w:space="0" w:color="auto"/>
              <w:right w:val="single" w:sz="4" w:space="0" w:color="auto"/>
            </w:tcBorders>
          </w:tcPr>
          <w:p w14:paraId="450F605A"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LXV402.99.00101;</w:t>
            </w:r>
          </w:p>
          <w:p w14:paraId="79F02586"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iCs/>
                <w:lang w:val="ro-RO"/>
              </w:rPr>
              <w:t>HACH LANGE</w:t>
            </w:r>
          </w:p>
        </w:tc>
        <w:tc>
          <w:tcPr>
            <w:tcW w:w="657" w:type="dxa"/>
            <w:tcBorders>
              <w:top w:val="single" w:sz="4" w:space="0" w:color="auto"/>
              <w:left w:val="single" w:sz="4" w:space="0" w:color="auto"/>
              <w:bottom w:val="single" w:sz="4" w:space="0" w:color="auto"/>
              <w:right w:val="single" w:sz="4" w:space="0" w:color="auto"/>
            </w:tcBorders>
            <w:vAlign w:val="center"/>
          </w:tcPr>
          <w:p w14:paraId="0CDC74CD"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AO8</w:t>
            </w:r>
          </w:p>
        </w:tc>
        <w:tc>
          <w:tcPr>
            <w:tcW w:w="1638" w:type="dxa"/>
            <w:tcBorders>
              <w:top w:val="single" w:sz="4" w:space="0" w:color="auto"/>
              <w:left w:val="single" w:sz="4" w:space="0" w:color="auto"/>
              <w:bottom w:val="single" w:sz="4" w:space="0" w:color="auto"/>
              <w:right w:val="single" w:sz="4" w:space="0" w:color="auto"/>
            </w:tcBorders>
            <w:vAlign w:val="center"/>
          </w:tcPr>
          <w:p w14:paraId="00799E57"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XX_AQS_IE_GDR_ AO8</w:t>
            </w:r>
          </w:p>
        </w:tc>
        <w:tc>
          <w:tcPr>
            <w:tcW w:w="1104" w:type="dxa"/>
            <w:tcBorders>
              <w:top w:val="single" w:sz="4" w:space="0" w:color="auto"/>
              <w:left w:val="single" w:sz="4" w:space="0" w:color="auto"/>
              <w:bottom w:val="single" w:sz="4" w:space="0" w:color="auto"/>
              <w:right w:val="single" w:sz="4" w:space="0" w:color="auto"/>
            </w:tcBorders>
            <w:noWrap/>
          </w:tcPr>
          <w:p w14:paraId="54BC161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4EA964A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538815B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26B6EC2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528E244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321293A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1F2CFD9B"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4F38AA1E"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4BE3193D"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624C18EB"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1C64CE75"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Traductor presiune</w:t>
            </w:r>
          </w:p>
        </w:tc>
        <w:tc>
          <w:tcPr>
            <w:tcW w:w="1567" w:type="dxa"/>
            <w:tcBorders>
              <w:top w:val="single" w:sz="4" w:space="0" w:color="auto"/>
              <w:left w:val="single" w:sz="4" w:space="0" w:color="auto"/>
              <w:bottom w:val="single" w:sz="4" w:space="0" w:color="auto"/>
              <w:right w:val="single" w:sz="4" w:space="0" w:color="auto"/>
            </w:tcBorders>
          </w:tcPr>
          <w:p w14:paraId="6251253C"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Tip A-10;</w:t>
            </w:r>
          </w:p>
          <w:p w14:paraId="5E0E5A9E"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WIKA</w:t>
            </w:r>
          </w:p>
        </w:tc>
        <w:tc>
          <w:tcPr>
            <w:tcW w:w="657" w:type="dxa"/>
            <w:tcBorders>
              <w:top w:val="single" w:sz="4" w:space="0" w:color="auto"/>
              <w:left w:val="single" w:sz="4" w:space="0" w:color="auto"/>
              <w:bottom w:val="single" w:sz="4" w:space="0" w:color="auto"/>
              <w:right w:val="single" w:sz="4" w:space="0" w:color="auto"/>
            </w:tcBorders>
            <w:vAlign w:val="center"/>
          </w:tcPr>
          <w:p w14:paraId="67B747D9"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TP4</w:t>
            </w:r>
          </w:p>
        </w:tc>
        <w:tc>
          <w:tcPr>
            <w:tcW w:w="1638" w:type="dxa"/>
            <w:tcBorders>
              <w:top w:val="single" w:sz="4" w:space="0" w:color="auto"/>
              <w:left w:val="single" w:sz="4" w:space="0" w:color="auto"/>
              <w:bottom w:val="single" w:sz="4" w:space="0" w:color="auto"/>
              <w:right w:val="single" w:sz="4" w:space="0" w:color="auto"/>
            </w:tcBorders>
            <w:vAlign w:val="center"/>
          </w:tcPr>
          <w:p w14:paraId="7D4C319C"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XX_AQS_IE_GDR_</w:t>
            </w:r>
            <w:r w:rsidRPr="0045624A">
              <w:rPr>
                <w:rFonts w:ascii="Arial Narrow" w:hAnsi="Arial Narrow" w:cs="Aldhabi"/>
                <w:color w:val="000000"/>
                <w:lang w:val="ro-RO" w:eastAsia="ro-RO"/>
              </w:rPr>
              <w:t xml:space="preserve"> TP4</w:t>
            </w:r>
          </w:p>
        </w:tc>
        <w:tc>
          <w:tcPr>
            <w:tcW w:w="1104" w:type="dxa"/>
            <w:tcBorders>
              <w:top w:val="single" w:sz="4" w:space="0" w:color="auto"/>
              <w:left w:val="single" w:sz="4" w:space="0" w:color="auto"/>
              <w:bottom w:val="single" w:sz="4" w:space="0" w:color="auto"/>
              <w:right w:val="single" w:sz="4" w:space="0" w:color="auto"/>
            </w:tcBorders>
            <w:noWrap/>
          </w:tcPr>
          <w:p w14:paraId="6F182F7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0DE1195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0F95A18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7A62951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32FEF73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7A5EBAB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52B1706E"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1C09ECF7"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43D48869"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4B820553"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5613318B"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Traductor ultrasonic de nivel</w:t>
            </w:r>
            <w:r>
              <w:rPr>
                <w:rFonts w:ascii="Arial Narrow" w:hAnsi="Arial Narrow" w:cs="Aldhabi"/>
                <w:color w:val="000000"/>
                <w:lang w:val="ro-RO" w:eastAsia="ro-RO"/>
              </w:rPr>
              <w:t xml:space="preserve"> </w:t>
            </w:r>
            <w:proofErr w:type="spellStart"/>
            <w:r>
              <w:rPr>
                <w:rFonts w:ascii="Arial Narrow" w:hAnsi="Arial Narrow" w:cs="Aldhabi"/>
                <w:color w:val="000000"/>
                <w:lang w:val="ro-RO" w:eastAsia="ro-RO"/>
              </w:rPr>
              <w:t>bopac</w:t>
            </w:r>
            <w:proofErr w:type="spellEnd"/>
          </w:p>
        </w:tc>
        <w:tc>
          <w:tcPr>
            <w:tcW w:w="1567" w:type="dxa"/>
            <w:tcBorders>
              <w:top w:val="single" w:sz="4" w:space="0" w:color="auto"/>
              <w:left w:val="single" w:sz="4" w:space="0" w:color="auto"/>
              <w:bottom w:val="single" w:sz="4" w:space="0" w:color="auto"/>
              <w:right w:val="single" w:sz="4" w:space="0" w:color="auto"/>
            </w:tcBorders>
          </w:tcPr>
          <w:p w14:paraId="39608D05"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SITRANS Probe LU(HART);</w:t>
            </w:r>
          </w:p>
          <w:p w14:paraId="480EC565"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SIEMENS</w:t>
            </w:r>
          </w:p>
        </w:tc>
        <w:tc>
          <w:tcPr>
            <w:tcW w:w="657" w:type="dxa"/>
            <w:tcBorders>
              <w:top w:val="single" w:sz="4" w:space="0" w:color="auto"/>
              <w:left w:val="single" w:sz="4" w:space="0" w:color="auto"/>
              <w:bottom w:val="single" w:sz="4" w:space="0" w:color="auto"/>
              <w:right w:val="single" w:sz="4" w:space="0" w:color="auto"/>
            </w:tcBorders>
            <w:vAlign w:val="center"/>
          </w:tcPr>
          <w:p w14:paraId="79B77F97"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TNR1</w:t>
            </w:r>
          </w:p>
        </w:tc>
        <w:tc>
          <w:tcPr>
            <w:tcW w:w="1638" w:type="dxa"/>
            <w:tcBorders>
              <w:top w:val="single" w:sz="4" w:space="0" w:color="auto"/>
              <w:left w:val="single" w:sz="4" w:space="0" w:color="auto"/>
              <w:bottom w:val="single" w:sz="4" w:space="0" w:color="auto"/>
              <w:right w:val="single" w:sz="4" w:space="0" w:color="auto"/>
            </w:tcBorders>
            <w:vAlign w:val="center"/>
          </w:tcPr>
          <w:p w14:paraId="0FA6C423"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XX_AQS_IE_GDR_</w:t>
            </w:r>
            <w:r w:rsidRPr="0045624A">
              <w:rPr>
                <w:rFonts w:ascii="Arial Narrow" w:hAnsi="Arial Narrow" w:cs="Aldhabi"/>
                <w:color w:val="000000"/>
                <w:lang w:val="ro-RO" w:eastAsia="ro-RO"/>
              </w:rPr>
              <w:t xml:space="preserve"> TNR1</w:t>
            </w:r>
          </w:p>
        </w:tc>
        <w:tc>
          <w:tcPr>
            <w:tcW w:w="1104" w:type="dxa"/>
            <w:tcBorders>
              <w:top w:val="single" w:sz="4" w:space="0" w:color="auto"/>
              <w:left w:val="single" w:sz="4" w:space="0" w:color="auto"/>
              <w:bottom w:val="single" w:sz="4" w:space="0" w:color="auto"/>
              <w:right w:val="single" w:sz="4" w:space="0" w:color="auto"/>
            </w:tcBorders>
            <w:noWrap/>
          </w:tcPr>
          <w:p w14:paraId="0BBF24F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3EFAF98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3D44181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785D3F4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2C52BDC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7D481DF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232830DC"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7C3309B1"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4D07D46B"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406CF64C"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2F318AE4"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Traductor ultrasonic de nivel</w:t>
            </w:r>
            <w:r>
              <w:rPr>
                <w:rFonts w:ascii="Arial Narrow" w:hAnsi="Arial Narrow" w:cs="Aldhabi"/>
                <w:color w:val="000000"/>
                <w:lang w:val="ro-RO" w:eastAsia="ro-RO"/>
              </w:rPr>
              <w:t xml:space="preserve"> </w:t>
            </w:r>
            <w:proofErr w:type="spellStart"/>
            <w:r>
              <w:rPr>
                <w:rFonts w:ascii="Arial Narrow" w:hAnsi="Arial Narrow" w:cs="Aldhabi"/>
                <w:color w:val="000000"/>
                <w:lang w:val="ro-RO" w:eastAsia="ro-RO"/>
              </w:rPr>
              <w:t>bopac</w:t>
            </w:r>
            <w:proofErr w:type="spellEnd"/>
          </w:p>
        </w:tc>
        <w:tc>
          <w:tcPr>
            <w:tcW w:w="1567" w:type="dxa"/>
            <w:tcBorders>
              <w:top w:val="single" w:sz="4" w:space="0" w:color="auto"/>
              <w:left w:val="single" w:sz="4" w:space="0" w:color="auto"/>
              <w:bottom w:val="single" w:sz="4" w:space="0" w:color="auto"/>
              <w:right w:val="single" w:sz="4" w:space="0" w:color="auto"/>
            </w:tcBorders>
          </w:tcPr>
          <w:p w14:paraId="1AAA1908"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SITRANS Probe LU(HART);</w:t>
            </w:r>
          </w:p>
          <w:p w14:paraId="0A8F1755"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SIEMENS</w:t>
            </w:r>
          </w:p>
        </w:tc>
        <w:tc>
          <w:tcPr>
            <w:tcW w:w="657" w:type="dxa"/>
            <w:tcBorders>
              <w:top w:val="single" w:sz="4" w:space="0" w:color="auto"/>
              <w:left w:val="single" w:sz="4" w:space="0" w:color="auto"/>
              <w:bottom w:val="single" w:sz="4" w:space="0" w:color="auto"/>
              <w:right w:val="single" w:sz="4" w:space="0" w:color="auto"/>
            </w:tcBorders>
            <w:vAlign w:val="center"/>
          </w:tcPr>
          <w:p w14:paraId="2E7EE009"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TNR2</w:t>
            </w:r>
          </w:p>
        </w:tc>
        <w:tc>
          <w:tcPr>
            <w:tcW w:w="1638" w:type="dxa"/>
            <w:tcBorders>
              <w:top w:val="single" w:sz="4" w:space="0" w:color="auto"/>
              <w:left w:val="single" w:sz="4" w:space="0" w:color="auto"/>
              <w:bottom w:val="single" w:sz="4" w:space="0" w:color="auto"/>
              <w:right w:val="single" w:sz="4" w:space="0" w:color="auto"/>
            </w:tcBorders>
            <w:vAlign w:val="center"/>
          </w:tcPr>
          <w:p w14:paraId="54659009"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XX_AQS_IE_GDR_</w:t>
            </w:r>
            <w:r w:rsidRPr="0045624A">
              <w:rPr>
                <w:rFonts w:ascii="Arial Narrow" w:hAnsi="Arial Narrow" w:cs="Aldhabi"/>
                <w:color w:val="000000"/>
                <w:lang w:val="ro-RO" w:eastAsia="ro-RO"/>
              </w:rPr>
              <w:t xml:space="preserve"> TNR2</w:t>
            </w:r>
          </w:p>
        </w:tc>
        <w:tc>
          <w:tcPr>
            <w:tcW w:w="1104" w:type="dxa"/>
            <w:tcBorders>
              <w:top w:val="single" w:sz="4" w:space="0" w:color="auto"/>
              <w:left w:val="single" w:sz="4" w:space="0" w:color="auto"/>
              <w:bottom w:val="single" w:sz="4" w:space="0" w:color="auto"/>
              <w:right w:val="single" w:sz="4" w:space="0" w:color="auto"/>
            </w:tcBorders>
            <w:noWrap/>
          </w:tcPr>
          <w:p w14:paraId="5753902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3BCDC45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5FF222D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672F2E6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1814FEC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787E5FA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1FCE2428"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57E71B65"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5812E9BA"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689D5DF5"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782A7497"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 xml:space="preserve">Traductor ultrasonic nivel  </w:t>
            </w:r>
            <w:proofErr w:type="spellStart"/>
            <w:r>
              <w:rPr>
                <w:rFonts w:ascii="Arial Narrow" w:hAnsi="Arial Narrow" w:cs="Aldhabi"/>
                <w:color w:val="000000"/>
                <w:lang w:val="ro-RO" w:eastAsia="ro-RO"/>
              </w:rPr>
              <w:t>polielectolit</w:t>
            </w:r>
            <w:proofErr w:type="spellEnd"/>
          </w:p>
        </w:tc>
        <w:tc>
          <w:tcPr>
            <w:tcW w:w="1567" w:type="dxa"/>
            <w:tcBorders>
              <w:top w:val="single" w:sz="4" w:space="0" w:color="auto"/>
              <w:left w:val="single" w:sz="4" w:space="0" w:color="auto"/>
              <w:bottom w:val="single" w:sz="4" w:space="0" w:color="auto"/>
              <w:right w:val="single" w:sz="4" w:space="0" w:color="auto"/>
            </w:tcBorders>
          </w:tcPr>
          <w:p w14:paraId="0FC7B6F9"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SITRANS Probe LU(HART);</w:t>
            </w:r>
          </w:p>
          <w:p w14:paraId="7BC33A82"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SIEMENS</w:t>
            </w:r>
          </w:p>
        </w:tc>
        <w:tc>
          <w:tcPr>
            <w:tcW w:w="657" w:type="dxa"/>
            <w:tcBorders>
              <w:top w:val="single" w:sz="4" w:space="0" w:color="auto"/>
              <w:left w:val="single" w:sz="4" w:space="0" w:color="auto"/>
              <w:bottom w:val="single" w:sz="4" w:space="0" w:color="auto"/>
              <w:right w:val="single" w:sz="4" w:space="0" w:color="auto"/>
            </w:tcBorders>
            <w:vAlign w:val="center"/>
          </w:tcPr>
          <w:p w14:paraId="0BA87515"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TNR7</w:t>
            </w:r>
          </w:p>
        </w:tc>
        <w:tc>
          <w:tcPr>
            <w:tcW w:w="1638" w:type="dxa"/>
            <w:tcBorders>
              <w:top w:val="single" w:sz="4" w:space="0" w:color="auto"/>
              <w:left w:val="single" w:sz="4" w:space="0" w:color="auto"/>
              <w:bottom w:val="single" w:sz="4" w:space="0" w:color="auto"/>
              <w:right w:val="single" w:sz="4" w:space="0" w:color="auto"/>
            </w:tcBorders>
            <w:vAlign w:val="center"/>
          </w:tcPr>
          <w:p w14:paraId="58A050D0"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XX_AQS_IE_GDR_</w:t>
            </w:r>
            <w:r w:rsidRPr="0045624A">
              <w:rPr>
                <w:rFonts w:ascii="Arial Narrow" w:hAnsi="Arial Narrow" w:cs="Aldhabi"/>
                <w:color w:val="000000"/>
                <w:lang w:val="ro-RO" w:eastAsia="ro-RO"/>
              </w:rPr>
              <w:t xml:space="preserve"> TNR7</w:t>
            </w:r>
          </w:p>
        </w:tc>
        <w:tc>
          <w:tcPr>
            <w:tcW w:w="1104" w:type="dxa"/>
            <w:tcBorders>
              <w:top w:val="single" w:sz="4" w:space="0" w:color="auto"/>
              <w:left w:val="single" w:sz="4" w:space="0" w:color="auto"/>
              <w:bottom w:val="single" w:sz="4" w:space="0" w:color="auto"/>
              <w:right w:val="single" w:sz="4" w:space="0" w:color="auto"/>
            </w:tcBorders>
            <w:noWrap/>
          </w:tcPr>
          <w:p w14:paraId="19491F8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254AF0A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46FE3CF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227669F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33CCCB9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52ABB1B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2AD6C7E2"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424DE879"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41DC50E9"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3C18C426"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1D29C6EA"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 xml:space="preserve">Traductor ultrasonic nivel  </w:t>
            </w:r>
            <w:r>
              <w:rPr>
                <w:rFonts w:ascii="Arial Narrow" w:hAnsi="Arial Narrow" w:cs="Aldhabi"/>
                <w:color w:val="000000"/>
                <w:lang w:val="ro-RO" w:eastAsia="ro-RO"/>
              </w:rPr>
              <w:t>PAC</w:t>
            </w:r>
          </w:p>
        </w:tc>
        <w:tc>
          <w:tcPr>
            <w:tcW w:w="1567" w:type="dxa"/>
            <w:tcBorders>
              <w:top w:val="single" w:sz="4" w:space="0" w:color="auto"/>
              <w:left w:val="single" w:sz="4" w:space="0" w:color="auto"/>
              <w:bottom w:val="single" w:sz="4" w:space="0" w:color="auto"/>
              <w:right w:val="single" w:sz="4" w:space="0" w:color="auto"/>
            </w:tcBorders>
          </w:tcPr>
          <w:p w14:paraId="66C0C211"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SITRANS Probe LU(HART);</w:t>
            </w:r>
          </w:p>
          <w:p w14:paraId="0BE1F5D3"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SIEMENS</w:t>
            </w:r>
          </w:p>
        </w:tc>
        <w:tc>
          <w:tcPr>
            <w:tcW w:w="657" w:type="dxa"/>
            <w:tcBorders>
              <w:top w:val="single" w:sz="4" w:space="0" w:color="auto"/>
              <w:left w:val="single" w:sz="4" w:space="0" w:color="auto"/>
              <w:bottom w:val="single" w:sz="4" w:space="0" w:color="auto"/>
              <w:right w:val="single" w:sz="4" w:space="0" w:color="auto"/>
            </w:tcBorders>
            <w:vAlign w:val="center"/>
          </w:tcPr>
          <w:p w14:paraId="76A0457D"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TNR8</w:t>
            </w:r>
          </w:p>
        </w:tc>
        <w:tc>
          <w:tcPr>
            <w:tcW w:w="1638" w:type="dxa"/>
            <w:tcBorders>
              <w:top w:val="single" w:sz="4" w:space="0" w:color="auto"/>
              <w:left w:val="single" w:sz="4" w:space="0" w:color="auto"/>
              <w:bottom w:val="single" w:sz="4" w:space="0" w:color="auto"/>
              <w:right w:val="single" w:sz="4" w:space="0" w:color="auto"/>
            </w:tcBorders>
            <w:vAlign w:val="center"/>
          </w:tcPr>
          <w:p w14:paraId="7D96C232"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XX_AQS_IE_GDR_</w:t>
            </w:r>
            <w:r w:rsidRPr="0045624A">
              <w:rPr>
                <w:rFonts w:ascii="Arial Narrow" w:hAnsi="Arial Narrow" w:cs="Aldhabi"/>
                <w:color w:val="000000"/>
                <w:lang w:val="ro-RO" w:eastAsia="ro-RO"/>
              </w:rPr>
              <w:t xml:space="preserve"> TNR8</w:t>
            </w:r>
          </w:p>
        </w:tc>
        <w:tc>
          <w:tcPr>
            <w:tcW w:w="1104" w:type="dxa"/>
            <w:tcBorders>
              <w:top w:val="single" w:sz="4" w:space="0" w:color="auto"/>
              <w:left w:val="single" w:sz="4" w:space="0" w:color="auto"/>
              <w:bottom w:val="single" w:sz="4" w:space="0" w:color="auto"/>
              <w:right w:val="single" w:sz="4" w:space="0" w:color="auto"/>
            </w:tcBorders>
            <w:noWrap/>
          </w:tcPr>
          <w:p w14:paraId="1BA4E6B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20329E6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50F4365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43D5FF7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03B6AA9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11BA157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6A044955"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0CBEE56C"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12741C2E"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0B69D02E"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7564226A"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Detector de clor</w:t>
            </w:r>
            <w:r>
              <w:rPr>
                <w:rFonts w:ascii="Arial Narrow" w:hAnsi="Arial Narrow" w:cs="Aldhabi"/>
                <w:color w:val="000000"/>
                <w:lang w:val="ro-RO" w:eastAsia="ro-RO"/>
              </w:rPr>
              <w:t xml:space="preserve"> în </w:t>
            </w:r>
            <w:r w:rsidRPr="0045624A">
              <w:rPr>
                <w:rFonts w:ascii="Arial Narrow" w:hAnsi="Arial Narrow" w:cs="Aldhabi"/>
                <w:color w:val="000000"/>
                <w:lang w:val="ro-RO" w:eastAsia="ro-RO"/>
              </w:rPr>
              <w:t xml:space="preserve">aer cu doua sonde  </w:t>
            </w:r>
          </w:p>
        </w:tc>
        <w:tc>
          <w:tcPr>
            <w:tcW w:w="1567" w:type="dxa"/>
            <w:tcBorders>
              <w:top w:val="single" w:sz="4" w:space="0" w:color="auto"/>
              <w:left w:val="single" w:sz="4" w:space="0" w:color="auto"/>
              <w:bottom w:val="single" w:sz="4" w:space="0" w:color="auto"/>
              <w:right w:val="single" w:sz="4" w:space="0" w:color="auto"/>
            </w:tcBorders>
          </w:tcPr>
          <w:p w14:paraId="1D893512"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DIS-G cu 2 sonde;</w:t>
            </w:r>
          </w:p>
          <w:p w14:paraId="33C5B10E"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ALDOSS</w:t>
            </w:r>
          </w:p>
        </w:tc>
        <w:tc>
          <w:tcPr>
            <w:tcW w:w="657" w:type="dxa"/>
            <w:tcBorders>
              <w:top w:val="single" w:sz="4" w:space="0" w:color="auto"/>
              <w:left w:val="single" w:sz="4" w:space="0" w:color="auto"/>
              <w:bottom w:val="single" w:sz="4" w:space="0" w:color="auto"/>
              <w:right w:val="single" w:sz="4" w:space="0" w:color="auto"/>
            </w:tcBorders>
            <w:vAlign w:val="center"/>
          </w:tcPr>
          <w:p w14:paraId="422644CC"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TCl1, TCl2</w:t>
            </w:r>
          </w:p>
        </w:tc>
        <w:tc>
          <w:tcPr>
            <w:tcW w:w="1638" w:type="dxa"/>
            <w:tcBorders>
              <w:top w:val="single" w:sz="4" w:space="0" w:color="auto"/>
              <w:left w:val="single" w:sz="4" w:space="0" w:color="auto"/>
              <w:bottom w:val="single" w:sz="4" w:space="0" w:color="auto"/>
              <w:right w:val="single" w:sz="4" w:space="0" w:color="auto"/>
            </w:tcBorders>
            <w:vAlign w:val="center"/>
          </w:tcPr>
          <w:p w14:paraId="512A105D"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XX_AQS_IE_GDR_</w:t>
            </w:r>
            <w:r w:rsidRPr="0045624A">
              <w:rPr>
                <w:rFonts w:ascii="Arial Narrow" w:hAnsi="Arial Narrow" w:cs="Aldhabi"/>
                <w:color w:val="000000"/>
                <w:lang w:val="ro-RO" w:eastAsia="ro-RO"/>
              </w:rPr>
              <w:t xml:space="preserve"> TCI1.2</w:t>
            </w:r>
          </w:p>
        </w:tc>
        <w:tc>
          <w:tcPr>
            <w:tcW w:w="1104" w:type="dxa"/>
            <w:tcBorders>
              <w:top w:val="single" w:sz="4" w:space="0" w:color="auto"/>
              <w:left w:val="single" w:sz="4" w:space="0" w:color="auto"/>
              <w:bottom w:val="single" w:sz="4" w:space="0" w:color="auto"/>
              <w:right w:val="single" w:sz="4" w:space="0" w:color="auto"/>
            </w:tcBorders>
            <w:noWrap/>
          </w:tcPr>
          <w:p w14:paraId="55C299D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2595006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603D892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33C42C5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07E5A06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0F4876D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4ADBF5DA"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417E2E4D"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20C31372"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76CDBD39"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4DE1387B"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Instalație preparare</w:t>
            </w:r>
            <w:r>
              <w:rPr>
                <w:rFonts w:ascii="Arial Narrow" w:hAnsi="Arial Narrow" w:cs="Aldhabi"/>
                <w:color w:val="000000"/>
                <w:lang w:val="ro-RO" w:eastAsia="ro-RO"/>
              </w:rPr>
              <w:t xml:space="preserve"> și </w:t>
            </w:r>
            <w:r w:rsidRPr="0045624A">
              <w:rPr>
                <w:rFonts w:ascii="Arial Narrow" w:hAnsi="Arial Narrow" w:cs="Aldhabi"/>
                <w:color w:val="000000"/>
                <w:lang w:val="ro-RO" w:eastAsia="ro-RO"/>
              </w:rPr>
              <w:t>dozare PAC</w:t>
            </w:r>
          </w:p>
        </w:tc>
        <w:tc>
          <w:tcPr>
            <w:tcW w:w="1567" w:type="dxa"/>
            <w:tcBorders>
              <w:top w:val="single" w:sz="4" w:space="0" w:color="auto"/>
              <w:left w:val="single" w:sz="4" w:space="0" w:color="auto"/>
              <w:bottom w:val="single" w:sz="4" w:space="0" w:color="auto"/>
              <w:right w:val="single" w:sz="4" w:space="0" w:color="auto"/>
            </w:tcBorders>
          </w:tcPr>
          <w:p w14:paraId="54409B6D"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ACTIVE CARBONE 500;TIMSA</w:t>
            </w:r>
          </w:p>
        </w:tc>
        <w:tc>
          <w:tcPr>
            <w:tcW w:w="657" w:type="dxa"/>
            <w:tcBorders>
              <w:top w:val="single" w:sz="4" w:space="0" w:color="auto"/>
              <w:left w:val="single" w:sz="4" w:space="0" w:color="auto"/>
              <w:bottom w:val="single" w:sz="4" w:space="0" w:color="auto"/>
              <w:right w:val="single" w:sz="4" w:space="0" w:color="auto"/>
            </w:tcBorders>
            <w:vAlign w:val="center"/>
          </w:tcPr>
          <w:p w14:paraId="4D978F25"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w:t>
            </w:r>
          </w:p>
        </w:tc>
        <w:tc>
          <w:tcPr>
            <w:tcW w:w="1638" w:type="dxa"/>
            <w:tcBorders>
              <w:top w:val="single" w:sz="4" w:space="0" w:color="auto"/>
              <w:left w:val="single" w:sz="4" w:space="0" w:color="auto"/>
              <w:bottom w:val="single" w:sz="4" w:space="0" w:color="auto"/>
              <w:right w:val="single" w:sz="4" w:space="0" w:color="auto"/>
            </w:tcBorders>
            <w:vAlign w:val="center"/>
          </w:tcPr>
          <w:p w14:paraId="4A5B6385" w14:textId="77777777" w:rsidR="005E379D" w:rsidRPr="0045624A" w:rsidRDefault="005E379D" w:rsidP="002D0520">
            <w:pPr>
              <w:jc w:val="center"/>
              <w:rPr>
                <w:rFonts w:ascii="Arial Narrow" w:eastAsia="Arial Unicode MS" w:hAnsi="Arial Narrow" w:cs="Aldhabi"/>
                <w:lang w:val="ro-RO"/>
              </w:rPr>
            </w:pPr>
          </w:p>
        </w:tc>
        <w:tc>
          <w:tcPr>
            <w:tcW w:w="1104" w:type="dxa"/>
            <w:tcBorders>
              <w:top w:val="single" w:sz="4" w:space="0" w:color="auto"/>
              <w:left w:val="single" w:sz="4" w:space="0" w:color="auto"/>
              <w:bottom w:val="single" w:sz="4" w:space="0" w:color="auto"/>
              <w:right w:val="single" w:sz="4" w:space="0" w:color="auto"/>
            </w:tcBorders>
            <w:noWrap/>
          </w:tcPr>
          <w:p w14:paraId="2F05C06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0AB4110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38FD336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64AA8AD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7D9CC3A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0209BE7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23BF4389"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73738F40"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334B800A"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727BC7C9"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11AC6727"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Pompa dozatoare PAC pulbere</w:t>
            </w:r>
          </w:p>
        </w:tc>
        <w:tc>
          <w:tcPr>
            <w:tcW w:w="1567" w:type="dxa"/>
            <w:tcBorders>
              <w:top w:val="single" w:sz="4" w:space="0" w:color="auto"/>
              <w:left w:val="single" w:sz="4" w:space="0" w:color="auto"/>
              <w:bottom w:val="single" w:sz="4" w:space="0" w:color="auto"/>
              <w:right w:val="single" w:sz="4" w:space="0" w:color="auto"/>
            </w:tcBorders>
          </w:tcPr>
          <w:p w14:paraId="1DFE03D5"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MN 15-10/7;</w:t>
            </w:r>
          </w:p>
          <w:p w14:paraId="34E5D2DA"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 xml:space="preserve">C.M.O. POMPE </w:t>
            </w:r>
          </w:p>
        </w:tc>
        <w:tc>
          <w:tcPr>
            <w:tcW w:w="657" w:type="dxa"/>
            <w:tcBorders>
              <w:top w:val="single" w:sz="4" w:space="0" w:color="auto"/>
              <w:left w:val="single" w:sz="4" w:space="0" w:color="auto"/>
              <w:bottom w:val="single" w:sz="4" w:space="0" w:color="auto"/>
              <w:right w:val="single" w:sz="4" w:space="0" w:color="auto"/>
            </w:tcBorders>
            <w:vAlign w:val="center"/>
          </w:tcPr>
          <w:p w14:paraId="6FD6D22E"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SPR3-P1</w:t>
            </w:r>
          </w:p>
        </w:tc>
        <w:tc>
          <w:tcPr>
            <w:tcW w:w="1638" w:type="dxa"/>
            <w:tcBorders>
              <w:top w:val="single" w:sz="4" w:space="0" w:color="auto"/>
              <w:left w:val="single" w:sz="4" w:space="0" w:color="auto"/>
              <w:bottom w:val="single" w:sz="4" w:space="0" w:color="auto"/>
              <w:right w:val="single" w:sz="4" w:space="0" w:color="auto"/>
            </w:tcBorders>
            <w:vAlign w:val="center"/>
          </w:tcPr>
          <w:p w14:paraId="1F4A1883"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XX_AQS_IE_GDR_</w:t>
            </w:r>
            <w:r w:rsidRPr="0045624A">
              <w:rPr>
                <w:rFonts w:ascii="Arial Narrow" w:hAnsi="Arial Narrow" w:cs="Aldhabi"/>
                <w:color w:val="000000"/>
                <w:lang w:val="ro-RO" w:eastAsia="ro-RO"/>
              </w:rPr>
              <w:t xml:space="preserve">  SPR3-P1</w:t>
            </w:r>
          </w:p>
        </w:tc>
        <w:tc>
          <w:tcPr>
            <w:tcW w:w="1104" w:type="dxa"/>
            <w:tcBorders>
              <w:top w:val="single" w:sz="4" w:space="0" w:color="auto"/>
              <w:left w:val="single" w:sz="4" w:space="0" w:color="auto"/>
              <w:bottom w:val="single" w:sz="4" w:space="0" w:color="auto"/>
              <w:right w:val="single" w:sz="4" w:space="0" w:color="auto"/>
            </w:tcBorders>
            <w:noWrap/>
          </w:tcPr>
          <w:p w14:paraId="789B1F5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20E774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300349B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092EF63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69A8CA4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0B64593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228DA325"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7B8EAD37"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2B981E01"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05C3CC22"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437AD791"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Pompa dozatoare PAC pulbere</w:t>
            </w:r>
          </w:p>
        </w:tc>
        <w:tc>
          <w:tcPr>
            <w:tcW w:w="1567" w:type="dxa"/>
            <w:tcBorders>
              <w:top w:val="single" w:sz="4" w:space="0" w:color="auto"/>
              <w:left w:val="single" w:sz="4" w:space="0" w:color="auto"/>
              <w:bottom w:val="single" w:sz="4" w:space="0" w:color="auto"/>
              <w:right w:val="single" w:sz="4" w:space="0" w:color="auto"/>
            </w:tcBorders>
          </w:tcPr>
          <w:p w14:paraId="5AACBDC0"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MN 15-10/7;</w:t>
            </w:r>
          </w:p>
          <w:p w14:paraId="2FF8540E"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 xml:space="preserve">C.M.O. POMPE </w:t>
            </w:r>
          </w:p>
        </w:tc>
        <w:tc>
          <w:tcPr>
            <w:tcW w:w="657" w:type="dxa"/>
            <w:tcBorders>
              <w:top w:val="single" w:sz="4" w:space="0" w:color="auto"/>
              <w:left w:val="single" w:sz="4" w:space="0" w:color="auto"/>
              <w:bottom w:val="single" w:sz="4" w:space="0" w:color="auto"/>
              <w:right w:val="single" w:sz="4" w:space="0" w:color="auto"/>
            </w:tcBorders>
            <w:vAlign w:val="center"/>
          </w:tcPr>
          <w:p w14:paraId="64BD66BD"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SPR3-P2</w:t>
            </w:r>
          </w:p>
        </w:tc>
        <w:tc>
          <w:tcPr>
            <w:tcW w:w="1638" w:type="dxa"/>
            <w:tcBorders>
              <w:top w:val="single" w:sz="4" w:space="0" w:color="auto"/>
              <w:left w:val="single" w:sz="4" w:space="0" w:color="auto"/>
              <w:bottom w:val="single" w:sz="4" w:space="0" w:color="auto"/>
              <w:right w:val="single" w:sz="4" w:space="0" w:color="auto"/>
            </w:tcBorders>
            <w:vAlign w:val="center"/>
          </w:tcPr>
          <w:p w14:paraId="511B4FB4"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XX_AQS_IE_GDR_</w:t>
            </w:r>
            <w:r w:rsidRPr="0045624A">
              <w:rPr>
                <w:rFonts w:ascii="Arial Narrow" w:hAnsi="Arial Narrow" w:cs="Aldhabi"/>
                <w:color w:val="000000"/>
                <w:lang w:val="ro-RO" w:eastAsia="ro-RO"/>
              </w:rPr>
              <w:t xml:space="preserve">  SPR3-P2</w:t>
            </w:r>
          </w:p>
        </w:tc>
        <w:tc>
          <w:tcPr>
            <w:tcW w:w="1104" w:type="dxa"/>
            <w:tcBorders>
              <w:top w:val="single" w:sz="4" w:space="0" w:color="auto"/>
              <w:left w:val="single" w:sz="4" w:space="0" w:color="auto"/>
              <w:bottom w:val="single" w:sz="4" w:space="0" w:color="auto"/>
              <w:right w:val="single" w:sz="4" w:space="0" w:color="auto"/>
            </w:tcBorders>
            <w:noWrap/>
          </w:tcPr>
          <w:p w14:paraId="1FCD8D9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2BBD0A6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0E46097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2FE6A6A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3E93140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2B742A7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25A9B85F"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2EB897B6"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7AA0EFB7"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0B192E14"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60096CA3"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Pompa dozatoare BOPAC</w:t>
            </w:r>
          </w:p>
        </w:tc>
        <w:tc>
          <w:tcPr>
            <w:tcW w:w="1567" w:type="dxa"/>
            <w:tcBorders>
              <w:top w:val="single" w:sz="4" w:space="0" w:color="auto"/>
              <w:left w:val="single" w:sz="4" w:space="0" w:color="auto"/>
              <w:bottom w:val="single" w:sz="4" w:space="0" w:color="auto"/>
              <w:right w:val="single" w:sz="4" w:space="0" w:color="auto"/>
            </w:tcBorders>
          </w:tcPr>
          <w:p w14:paraId="64998BF8" w14:textId="77777777" w:rsidR="005E379D" w:rsidRPr="0045624A" w:rsidRDefault="005E379D" w:rsidP="002D0520">
            <w:pPr>
              <w:jc w:val="center"/>
              <w:rPr>
                <w:rFonts w:ascii="Arial Narrow" w:hAnsi="Arial Narrow" w:cs="Aldhabi"/>
                <w:bCs/>
                <w:iCs/>
                <w:lang w:val="ro-RO" w:eastAsia="ar-SA"/>
              </w:rPr>
            </w:pPr>
            <w:r w:rsidRPr="0045624A">
              <w:rPr>
                <w:rFonts w:ascii="Arial Narrow" w:hAnsi="Arial Narrow" w:cs="Aldhabi"/>
                <w:bCs/>
                <w:iCs/>
                <w:lang w:val="ro-RO" w:eastAsia="ar-SA"/>
              </w:rPr>
              <w:t>GA5P1T3LS;</w:t>
            </w:r>
          </w:p>
          <w:p w14:paraId="719B925E" w14:textId="77777777" w:rsidR="005E379D" w:rsidRPr="0045624A" w:rsidRDefault="005E379D" w:rsidP="002D0520">
            <w:pPr>
              <w:jc w:val="center"/>
              <w:rPr>
                <w:rFonts w:ascii="Arial Narrow" w:eastAsia="Arial Unicode MS" w:hAnsi="Arial Narrow" w:cs="Aldhabi"/>
                <w:lang w:val="ro-RO"/>
              </w:rPr>
            </w:pPr>
            <w:bookmarkStart w:id="30" w:name="OLE_LINK231"/>
            <w:bookmarkStart w:id="31" w:name="OLE_LINK232"/>
            <w:bookmarkStart w:id="32" w:name="OLE_LINK233"/>
            <w:bookmarkStart w:id="33" w:name="OLE_LINK234"/>
            <w:r w:rsidRPr="0045624A">
              <w:rPr>
                <w:rFonts w:ascii="Arial Narrow" w:hAnsi="Arial Narrow" w:cs="Aldhabi"/>
                <w:bCs/>
                <w:iCs/>
                <w:lang w:val="ro-RO" w:eastAsia="ar-SA"/>
              </w:rPr>
              <w:t>MILTON ROY</w:t>
            </w:r>
            <w:bookmarkEnd w:id="30"/>
            <w:bookmarkEnd w:id="31"/>
            <w:bookmarkEnd w:id="32"/>
            <w:bookmarkEnd w:id="33"/>
          </w:p>
        </w:tc>
        <w:tc>
          <w:tcPr>
            <w:tcW w:w="657" w:type="dxa"/>
            <w:tcBorders>
              <w:top w:val="single" w:sz="4" w:space="0" w:color="auto"/>
              <w:left w:val="single" w:sz="4" w:space="0" w:color="auto"/>
              <w:bottom w:val="single" w:sz="4" w:space="0" w:color="auto"/>
              <w:right w:val="single" w:sz="4" w:space="0" w:color="auto"/>
            </w:tcBorders>
            <w:vAlign w:val="center"/>
          </w:tcPr>
          <w:p w14:paraId="784B01DA"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SPR1-P1</w:t>
            </w:r>
          </w:p>
        </w:tc>
        <w:tc>
          <w:tcPr>
            <w:tcW w:w="1638" w:type="dxa"/>
            <w:tcBorders>
              <w:top w:val="single" w:sz="4" w:space="0" w:color="auto"/>
              <w:left w:val="single" w:sz="4" w:space="0" w:color="auto"/>
              <w:bottom w:val="single" w:sz="4" w:space="0" w:color="auto"/>
              <w:right w:val="single" w:sz="4" w:space="0" w:color="auto"/>
            </w:tcBorders>
            <w:vAlign w:val="center"/>
          </w:tcPr>
          <w:p w14:paraId="70930300"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XX_AQS_IE_GDR_</w:t>
            </w:r>
            <w:r w:rsidRPr="0045624A">
              <w:rPr>
                <w:rFonts w:ascii="Arial Narrow" w:hAnsi="Arial Narrow" w:cs="Aldhabi"/>
                <w:color w:val="000000"/>
                <w:lang w:val="ro-RO" w:eastAsia="ro-RO"/>
              </w:rPr>
              <w:t xml:space="preserve">  SPR1-P1</w:t>
            </w:r>
          </w:p>
        </w:tc>
        <w:tc>
          <w:tcPr>
            <w:tcW w:w="1104" w:type="dxa"/>
            <w:tcBorders>
              <w:top w:val="single" w:sz="4" w:space="0" w:color="auto"/>
              <w:left w:val="single" w:sz="4" w:space="0" w:color="auto"/>
              <w:bottom w:val="single" w:sz="4" w:space="0" w:color="auto"/>
              <w:right w:val="single" w:sz="4" w:space="0" w:color="auto"/>
            </w:tcBorders>
            <w:noWrap/>
          </w:tcPr>
          <w:p w14:paraId="52E70C1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04C88AC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1C80D0C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14D55B8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5823F9B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7730C95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7B02EE99"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7B12E85A"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1F68CEB7"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12CF0C70"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2C1CE2E1"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Pompa dozatoare BOPAC</w:t>
            </w:r>
          </w:p>
        </w:tc>
        <w:tc>
          <w:tcPr>
            <w:tcW w:w="1567" w:type="dxa"/>
            <w:tcBorders>
              <w:top w:val="single" w:sz="4" w:space="0" w:color="auto"/>
              <w:left w:val="single" w:sz="4" w:space="0" w:color="auto"/>
              <w:bottom w:val="single" w:sz="4" w:space="0" w:color="auto"/>
              <w:right w:val="single" w:sz="4" w:space="0" w:color="auto"/>
            </w:tcBorders>
          </w:tcPr>
          <w:p w14:paraId="6B38A26F" w14:textId="77777777" w:rsidR="005E379D" w:rsidRPr="0045624A" w:rsidRDefault="005E379D" w:rsidP="002D0520">
            <w:pPr>
              <w:jc w:val="center"/>
              <w:rPr>
                <w:rFonts w:ascii="Arial Narrow" w:hAnsi="Arial Narrow" w:cs="Aldhabi"/>
                <w:bCs/>
                <w:iCs/>
                <w:lang w:val="ro-RO" w:eastAsia="ar-SA"/>
              </w:rPr>
            </w:pPr>
            <w:r w:rsidRPr="0045624A">
              <w:rPr>
                <w:rFonts w:ascii="Arial Narrow" w:hAnsi="Arial Narrow" w:cs="Aldhabi"/>
                <w:bCs/>
                <w:iCs/>
                <w:lang w:val="ro-RO" w:eastAsia="ar-SA"/>
              </w:rPr>
              <w:t>GA5P1T3LS;</w:t>
            </w:r>
          </w:p>
          <w:p w14:paraId="76BC6E36"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MILTON ROY</w:t>
            </w:r>
          </w:p>
        </w:tc>
        <w:tc>
          <w:tcPr>
            <w:tcW w:w="657" w:type="dxa"/>
            <w:tcBorders>
              <w:top w:val="single" w:sz="4" w:space="0" w:color="auto"/>
              <w:left w:val="single" w:sz="4" w:space="0" w:color="auto"/>
              <w:bottom w:val="single" w:sz="4" w:space="0" w:color="auto"/>
              <w:right w:val="single" w:sz="4" w:space="0" w:color="auto"/>
            </w:tcBorders>
            <w:vAlign w:val="center"/>
          </w:tcPr>
          <w:p w14:paraId="35DD116B"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SPR1-P2</w:t>
            </w:r>
          </w:p>
        </w:tc>
        <w:tc>
          <w:tcPr>
            <w:tcW w:w="1638" w:type="dxa"/>
            <w:tcBorders>
              <w:top w:val="single" w:sz="4" w:space="0" w:color="auto"/>
              <w:left w:val="single" w:sz="4" w:space="0" w:color="auto"/>
              <w:bottom w:val="single" w:sz="4" w:space="0" w:color="auto"/>
              <w:right w:val="single" w:sz="4" w:space="0" w:color="auto"/>
            </w:tcBorders>
            <w:vAlign w:val="center"/>
          </w:tcPr>
          <w:p w14:paraId="7CF1FCD3"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XX_AQS_IE_GDR_</w:t>
            </w:r>
            <w:r w:rsidRPr="0045624A">
              <w:rPr>
                <w:rFonts w:ascii="Arial Narrow" w:hAnsi="Arial Narrow" w:cs="Aldhabi"/>
                <w:color w:val="000000"/>
                <w:lang w:val="ro-RO" w:eastAsia="ro-RO"/>
              </w:rPr>
              <w:t xml:space="preserve">  SPR1-P2</w:t>
            </w:r>
          </w:p>
        </w:tc>
        <w:tc>
          <w:tcPr>
            <w:tcW w:w="1104" w:type="dxa"/>
            <w:tcBorders>
              <w:top w:val="single" w:sz="4" w:space="0" w:color="auto"/>
              <w:left w:val="single" w:sz="4" w:space="0" w:color="auto"/>
              <w:bottom w:val="single" w:sz="4" w:space="0" w:color="auto"/>
              <w:right w:val="single" w:sz="4" w:space="0" w:color="auto"/>
            </w:tcBorders>
            <w:noWrap/>
          </w:tcPr>
          <w:p w14:paraId="6A7D2B6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5EF6047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1F1686C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3E3E2F1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72A0EC7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229CF8D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7AD05F89"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3A886103"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1CFE8CA1"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6C65BC7A"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15FC72CF"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Pompa dozatoare BOPAC</w:t>
            </w:r>
          </w:p>
        </w:tc>
        <w:tc>
          <w:tcPr>
            <w:tcW w:w="1567" w:type="dxa"/>
            <w:tcBorders>
              <w:top w:val="single" w:sz="4" w:space="0" w:color="auto"/>
              <w:left w:val="single" w:sz="4" w:space="0" w:color="auto"/>
              <w:bottom w:val="single" w:sz="4" w:space="0" w:color="auto"/>
              <w:right w:val="single" w:sz="4" w:space="0" w:color="auto"/>
            </w:tcBorders>
          </w:tcPr>
          <w:p w14:paraId="10CD24A0" w14:textId="77777777" w:rsidR="005E379D" w:rsidRPr="0045624A" w:rsidRDefault="005E379D" w:rsidP="002D0520">
            <w:pPr>
              <w:jc w:val="center"/>
              <w:rPr>
                <w:rFonts w:ascii="Arial Narrow" w:hAnsi="Arial Narrow" w:cs="Aldhabi"/>
                <w:bCs/>
                <w:iCs/>
                <w:lang w:val="ro-RO" w:eastAsia="ar-SA"/>
              </w:rPr>
            </w:pPr>
            <w:r w:rsidRPr="0045624A">
              <w:rPr>
                <w:rFonts w:ascii="Arial Narrow" w:hAnsi="Arial Narrow" w:cs="Aldhabi"/>
                <w:bCs/>
                <w:iCs/>
                <w:lang w:val="ro-RO" w:eastAsia="ar-SA"/>
              </w:rPr>
              <w:t>GA5P1T3LS;</w:t>
            </w:r>
          </w:p>
          <w:p w14:paraId="2902D529"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MILTON ROY</w:t>
            </w:r>
          </w:p>
        </w:tc>
        <w:tc>
          <w:tcPr>
            <w:tcW w:w="657" w:type="dxa"/>
            <w:tcBorders>
              <w:top w:val="single" w:sz="4" w:space="0" w:color="auto"/>
              <w:left w:val="single" w:sz="4" w:space="0" w:color="auto"/>
              <w:bottom w:val="single" w:sz="4" w:space="0" w:color="auto"/>
              <w:right w:val="single" w:sz="4" w:space="0" w:color="auto"/>
            </w:tcBorders>
            <w:vAlign w:val="center"/>
          </w:tcPr>
          <w:p w14:paraId="6CB840DC"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SPR1-P3</w:t>
            </w:r>
          </w:p>
        </w:tc>
        <w:tc>
          <w:tcPr>
            <w:tcW w:w="1638" w:type="dxa"/>
            <w:tcBorders>
              <w:top w:val="single" w:sz="4" w:space="0" w:color="auto"/>
              <w:left w:val="single" w:sz="4" w:space="0" w:color="auto"/>
              <w:bottom w:val="single" w:sz="4" w:space="0" w:color="auto"/>
              <w:right w:val="single" w:sz="4" w:space="0" w:color="auto"/>
            </w:tcBorders>
            <w:vAlign w:val="center"/>
          </w:tcPr>
          <w:p w14:paraId="739D3640"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XX_AQS_IE_GDR_</w:t>
            </w:r>
            <w:r w:rsidRPr="0045624A">
              <w:rPr>
                <w:rFonts w:ascii="Arial Narrow" w:hAnsi="Arial Narrow" w:cs="Aldhabi"/>
                <w:color w:val="000000"/>
                <w:lang w:val="ro-RO" w:eastAsia="ro-RO"/>
              </w:rPr>
              <w:t xml:space="preserve">  SPR1-P3</w:t>
            </w:r>
          </w:p>
        </w:tc>
        <w:tc>
          <w:tcPr>
            <w:tcW w:w="1104" w:type="dxa"/>
            <w:tcBorders>
              <w:top w:val="single" w:sz="4" w:space="0" w:color="auto"/>
              <w:left w:val="single" w:sz="4" w:space="0" w:color="auto"/>
              <w:bottom w:val="single" w:sz="4" w:space="0" w:color="auto"/>
              <w:right w:val="single" w:sz="4" w:space="0" w:color="auto"/>
            </w:tcBorders>
            <w:noWrap/>
          </w:tcPr>
          <w:p w14:paraId="713718A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69BAA68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389432E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2870E2C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0DB84AC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721A6CE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7A95D879"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26EDFC96"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12FFDD0A"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7CCF743D"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3DAB3D6C"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Instalație preparare soluție polimeri</w:t>
            </w:r>
          </w:p>
        </w:tc>
        <w:tc>
          <w:tcPr>
            <w:tcW w:w="1567" w:type="dxa"/>
            <w:tcBorders>
              <w:top w:val="single" w:sz="4" w:space="0" w:color="auto"/>
              <w:left w:val="single" w:sz="4" w:space="0" w:color="auto"/>
              <w:bottom w:val="single" w:sz="4" w:space="0" w:color="auto"/>
              <w:right w:val="single" w:sz="4" w:space="0" w:color="auto"/>
            </w:tcBorders>
          </w:tcPr>
          <w:p w14:paraId="6D603C69"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ACTIFLOC;</w:t>
            </w:r>
          </w:p>
          <w:p w14:paraId="1FFA82BB"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TIMSA</w:t>
            </w:r>
          </w:p>
        </w:tc>
        <w:tc>
          <w:tcPr>
            <w:tcW w:w="657" w:type="dxa"/>
            <w:tcBorders>
              <w:top w:val="single" w:sz="4" w:space="0" w:color="auto"/>
              <w:left w:val="single" w:sz="4" w:space="0" w:color="auto"/>
              <w:bottom w:val="single" w:sz="4" w:space="0" w:color="auto"/>
              <w:right w:val="single" w:sz="4" w:space="0" w:color="auto"/>
            </w:tcBorders>
            <w:vAlign w:val="center"/>
          </w:tcPr>
          <w:p w14:paraId="6875F9B3"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w:t>
            </w:r>
          </w:p>
        </w:tc>
        <w:tc>
          <w:tcPr>
            <w:tcW w:w="1638" w:type="dxa"/>
            <w:tcBorders>
              <w:top w:val="single" w:sz="4" w:space="0" w:color="auto"/>
              <w:left w:val="single" w:sz="4" w:space="0" w:color="auto"/>
              <w:bottom w:val="single" w:sz="4" w:space="0" w:color="auto"/>
              <w:right w:val="single" w:sz="4" w:space="0" w:color="auto"/>
            </w:tcBorders>
            <w:vAlign w:val="center"/>
          </w:tcPr>
          <w:p w14:paraId="10F949F5" w14:textId="77777777" w:rsidR="005E379D" w:rsidRPr="0045624A" w:rsidRDefault="005E379D" w:rsidP="002D0520">
            <w:pPr>
              <w:jc w:val="center"/>
              <w:rPr>
                <w:rFonts w:ascii="Arial Narrow" w:eastAsia="Arial Unicode MS" w:hAnsi="Arial Narrow" w:cs="Aldhabi"/>
                <w:lang w:val="ro-RO"/>
              </w:rPr>
            </w:pPr>
          </w:p>
        </w:tc>
        <w:tc>
          <w:tcPr>
            <w:tcW w:w="1104" w:type="dxa"/>
            <w:tcBorders>
              <w:top w:val="single" w:sz="4" w:space="0" w:color="auto"/>
              <w:left w:val="single" w:sz="4" w:space="0" w:color="auto"/>
              <w:bottom w:val="single" w:sz="4" w:space="0" w:color="auto"/>
              <w:right w:val="single" w:sz="4" w:space="0" w:color="auto"/>
            </w:tcBorders>
            <w:noWrap/>
          </w:tcPr>
          <w:p w14:paraId="4696EE2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273A55A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03F5F16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0D3B5D5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39792A7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785F498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38A0DC45"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619E9EF4"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1D44E05E"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766034EF"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63DBBD44"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 xml:space="preserve">Pompa dozatoare </w:t>
            </w:r>
            <w:proofErr w:type="spellStart"/>
            <w:r w:rsidRPr="0045624A">
              <w:rPr>
                <w:rFonts w:ascii="Arial Narrow" w:hAnsi="Arial Narrow" w:cs="Aldhabi"/>
                <w:color w:val="000000"/>
                <w:lang w:val="ro-RO" w:eastAsia="ro-RO"/>
              </w:rPr>
              <w:t>polielectrolit</w:t>
            </w:r>
            <w:proofErr w:type="spellEnd"/>
          </w:p>
        </w:tc>
        <w:tc>
          <w:tcPr>
            <w:tcW w:w="1567" w:type="dxa"/>
            <w:tcBorders>
              <w:top w:val="single" w:sz="4" w:space="0" w:color="auto"/>
              <w:left w:val="single" w:sz="4" w:space="0" w:color="auto"/>
              <w:bottom w:val="single" w:sz="4" w:space="0" w:color="auto"/>
              <w:right w:val="single" w:sz="4" w:space="0" w:color="auto"/>
            </w:tcBorders>
          </w:tcPr>
          <w:p w14:paraId="7FF8D10F" w14:textId="77777777" w:rsidR="005E379D" w:rsidRPr="0045624A" w:rsidRDefault="005E379D" w:rsidP="002D0520">
            <w:pPr>
              <w:jc w:val="center"/>
              <w:rPr>
                <w:rFonts w:ascii="Arial Narrow" w:hAnsi="Arial Narrow" w:cs="Aldhabi"/>
                <w:bCs/>
                <w:iCs/>
                <w:lang w:val="ro-RO" w:eastAsia="ar-SA"/>
              </w:rPr>
            </w:pPr>
            <w:r w:rsidRPr="0045624A">
              <w:rPr>
                <w:rFonts w:ascii="Arial Narrow" w:hAnsi="Arial Narrow" w:cs="Aldhabi"/>
                <w:bCs/>
                <w:iCs/>
                <w:lang w:val="ro-RO" w:eastAsia="ar-SA"/>
              </w:rPr>
              <w:t>MN 10 3.3/7;</w:t>
            </w:r>
          </w:p>
          <w:p w14:paraId="07793A38"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 xml:space="preserve">C.M.O. POMPE </w:t>
            </w:r>
          </w:p>
        </w:tc>
        <w:tc>
          <w:tcPr>
            <w:tcW w:w="657" w:type="dxa"/>
            <w:tcBorders>
              <w:top w:val="single" w:sz="4" w:space="0" w:color="auto"/>
              <w:left w:val="single" w:sz="4" w:space="0" w:color="auto"/>
              <w:bottom w:val="single" w:sz="4" w:space="0" w:color="auto"/>
              <w:right w:val="single" w:sz="4" w:space="0" w:color="auto"/>
            </w:tcBorders>
            <w:vAlign w:val="center"/>
          </w:tcPr>
          <w:p w14:paraId="50BB1CEE"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SPR2-P1</w:t>
            </w:r>
          </w:p>
        </w:tc>
        <w:tc>
          <w:tcPr>
            <w:tcW w:w="1638" w:type="dxa"/>
            <w:tcBorders>
              <w:top w:val="single" w:sz="4" w:space="0" w:color="auto"/>
              <w:left w:val="single" w:sz="4" w:space="0" w:color="auto"/>
              <w:bottom w:val="single" w:sz="4" w:space="0" w:color="auto"/>
              <w:right w:val="single" w:sz="4" w:space="0" w:color="auto"/>
            </w:tcBorders>
            <w:vAlign w:val="center"/>
          </w:tcPr>
          <w:p w14:paraId="3551C535"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XX_AQS_IE_GDR_</w:t>
            </w:r>
            <w:r w:rsidRPr="0045624A">
              <w:rPr>
                <w:rFonts w:ascii="Arial Narrow" w:hAnsi="Arial Narrow" w:cs="Aldhabi"/>
                <w:color w:val="000000"/>
                <w:lang w:val="ro-RO" w:eastAsia="ro-RO"/>
              </w:rPr>
              <w:t xml:space="preserve">   SPR2-P1</w:t>
            </w:r>
          </w:p>
        </w:tc>
        <w:tc>
          <w:tcPr>
            <w:tcW w:w="1104" w:type="dxa"/>
            <w:tcBorders>
              <w:top w:val="single" w:sz="4" w:space="0" w:color="auto"/>
              <w:left w:val="single" w:sz="4" w:space="0" w:color="auto"/>
              <w:bottom w:val="single" w:sz="4" w:space="0" w:color="auto"/>
              <w:right w:val="single" w:sz="4" w:space="0" w:color="auto"/>
            </w:tcBorders>
            <w:noWrap/>
          </w:tcPr>
          <w:p w14:paraId="1D07479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3B5139D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36243DA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275EF08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003DA33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57AA3AD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3AE4CB28"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0E2F1CD5"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4071E215"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6BFB1D23"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1B99BBEE"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 xml:space="preserve">Pompa dozatoare </w:t>
            </w:r>
            <w:proofErr w:type="spellStart"/>
            <w:r w:rsidRPr="0045624A">
              <w:rPr>
                <w:rFonts w:ascii="Arial Narrow" w:hAnsi="Arial Narrow" w:cs="Aldhabi"/>
                <w:color w:val="000000"/>
                <w:lang w:val="ro-RO" w:eastAsia="ro-RO"/>
              </w:rPr>
              <w:t>polielectrolit</w:t>
            </w:r>
            <w:proofErr w:type="spellEnd"/>
          </w:p>
        </w:tc>
        <w:tc>
          <w:tcPr>
            <w:tcW w:w="1567" w:type="dxa"/>
            <w:tcBorders>
              <w:top w:val="single" w:sz="4" w:space="0" w:color="auto"/>
              <w:left w:val="single" w:sz="4" w:space="0" w:color="auto"/>
              <w:bottom w:val="single" w:sz="4" w:space="0" w:color="auto"/>
              <w:right w:val="single" w:sz="4" w:space="0" w:color="auto"/>
            </w:tcBorders>
          </w:tcPr>
          <w:p w14:paraId="73CB68CF" w14:textId="77777777" w:rsidR="005E379D" w:rsidRPr="0045624A" w:rsidRDefault="005E379D" w:rsidP="002D0520">
            <w:pPr>
              <w:jc w:val="center"/>
              <w:rPr>
                <w:rFonts w:ascii="Arial Narrow" w:hAnsi="Arial Narrow" w:cs="Aldhabi"/>
                <w:bCs/>
                <w:iCs/>
                <w:lang w:val="ro-RO" w:eastAsia="ar-SA"/>
              </w:rPr>
            </w:pPr>
            <w:r w:rsidRPr="0045624A">
              <w:rPr>
                <w:rFonts w:ascii="Arial Narrow" w:hAnsi="Arial Narrow" w:cs="Aldhabi"/>
                <w:bCs/>
                <w:iCs/>
                <w:lang w:val="ro-RO" w:eastAsia="ar-SA"/>
              </w:rPr>
              <w:t>MN 10 3.3/7;</w:t>
            </w:r>
          </w:p>
          <w:p w14:paraId="5D80B4C0"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 xml:space="preserve">C.M.O. POMPE </w:t>
            </w:r>
          </w:p>
        </w:tc>
        <w:tc>
          <w:tcPr>
            <w:tcW w:w="657" w:type="dxa"/>
            <w:tcBorders>
              <w:top w:val="single" w:sz="4" w:space="0" w:color="auto"/>
              <w:left w:val="single" w:sz="4" w:space="0" w:color="auto"/>
              <w:bottom w:val="single" w:sz="4" w:space="0" w:color="auto"/>
              <w:right w:val="single" w:sz="4" w:space="0" w:color="auto"/>
            </w:tcBorders>
            <w:vAlign w:val="center"/>
          </w:tcPr>
          <w:p w14:paraId="2DA304CA"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SPR2-P2</w:t>
            </w:r>
          </w:p>
        </w:tc>
        <w:tc>
          <w:tcPr>
            <w:tcW w:w="1638" w:type="dxa"/>
            <w:tcBorders>
              <w:top w:val="single" w:sz="4" w:space="0" w:color="auto"/>
              <w:left w:val="single" w:sz="4" w:space="0" w:color="auto"/>
              <w:bottom w:val="single" w:sz="4" w:space="0" w:color="auto"/>
              <w:right w:val="single" w:sz="4" w:space="0" w:color="auto"/>
            </w:tcBorders>
            <w:vAlign w:val="center"/>
          </w:tcPr>
          <w:p w14:paraId="61FB8775"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XX_AQS_IE_GDR_</w:t>
            </w:r>
            <w:r w:rsidRPr="0045624A">
              <w:rPr>
                <w:rFonts w:ascii="Arial Narrow" w:hAnsi="Arial Narrow" w:cs="Aldhabi"/>
                <w:color w:val="000000"/>
                <w:lang w:val="ro-RO" w:eastAsia="ro-RO"/>
              </w:rPr>
              <w:t xml:space="preserve">   SPR2-P2</w:t>
            </w:r>
          </w:p>
        </w:tc>
        <w:tc>
          <w:tcPr>
            <w:tcW w:w="1104" w:type="dxa"/>
            <w:tcBorders>
              <w:top w:val="single" w:sz="4" w:space="0" w:color="auto"/>
              <w:left w:val="single" w:sz="4" w:space="0" w:color="auto"/>
              <w:bottom w:val="single" w:sz="4" w:space="0" w:color="auto"/>
              <w:right w:val="single" w:sz="4" w:space="0" w:color="auto"/>
            </w:tcBorders>
            <w:noWrap/>
          </w:tcPr>
          <w:p w14:paraId="098877B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536448C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494973E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21EF5A4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7668147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11E5E09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7AB98A9E"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76528503"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56C5A8DE"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77EC3253"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3B5386A6"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Instalație preparare dioxid clor</w:t>
            </w:r>
          </w:p>
        </w:tc>
        <w:tc>
          <w:tcPr>
            <w:tcW w:w="1567" w:type="dxa"/>
            <w:tcBorders>
              <w:top w:val="single" w:sz="4" w:space="0" w:color="auto"/>
              <w:left w:val="single" w:sz="4" w:space="0" w:color="auto"/>
              <w:bottom w:val="single" w:sz="4" w:space="0" w:color="auto"/>
              <w:right w:val="single" w:sz="4" w:space="0" w:color="auto"/>
            </w:tcBorders>
          </w:tcPr>
          <w:p w14:paraId="0E6168BF"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 xml:space="preserve">Tip </w:t>
            </w:r>
            <w:proofErr w:type="spellStart"/>
            <w:r w:rsidRPr="0045624A">
              <w:rPr>
                <w:rFonts w:ascii="Arial Narrow" w:hAnsi="Arial Narrow" w:cs="Aldhabi"/>
                <w:bCs/>
                <w:iCs/>
                <w:szCs w:val="24"/>
                <w:lang w:val="ro-RO" w:eastAsia="ar-SA"/>
              </w:rPr>
              <w:t>Bello</w:t>
            </w:r>
            <w:proofErr w:type="spellEnd"/>
            <w:r w:rsidRPr="0045624A">
              <w:rPr>
                <w:rFonts w:ascii="Arial Narrow" w:hAnsi="Arial Narrow" w:cs="Aldhabi"/>
                <w:bCs/>
                <w:iCs/>
                <w:szCs w:val="24"/>
                <w:lang w:val="ro-RO" w:eastAsia="ar-SA"/>
              </w:rPr>
              <w:t xml:space="preserve"> </w:t>
            </w:r>
            <w:proofErr w:type="spellStart"/>
            <w:r w:rsidRPr="0045624A">
              <w:rPr>
                <w:rFonts w:ascii="Arial Narrow" w:hAnsi="Arial Narrow" w:cs="Aldhabi"/>
                <w:bCs/>
                <w:iCs/>
                <w:szCs w:val="24"/>
                <w:lang w:val="ro-RO" w:eastAsia="ar-SA"/>
              </w:rPr>
              <w:t>Zon</w:t>
            </w:r>
            <w:proofErr w:type="spellEnd"/>
            <w:r w:rsidRPr="0045624A">
              <w:rPr>
                <w:rFonts w:ascii="Arial Narrow" w:hAnsi="Arial Narrow" w:cs="Aldhabi"/>
                <w:bCs/>
                <w:iCs/>
                <w:szCs w:val="24"/>
                <w:lang w:val="ro-RO" w:eastAsia="ar-SA"/>
              </w:rPr>
              <w:t xml:space="preserve"> CDVC;PROMINENT</w:t>
            </w:r>
          </w:p>
        </w:tc>
        <w:tc>
          <w:tcPr>
            <w:tcW w:w="657" w:type="dxa"/>
            <w:tcBorders>
              <w:top w:val="single" w:sz="4" w:space="0" w:color="auto"/>
              <w:left w:val="single" w:sz="4" w:space="0" w:color="auto"/>
              <w:bottom w:val="single" w:sz="4" w:space="0" w:color="auto"/>
              <w:right w:val="single" w:sz="4" w:space="0" w:color="auto"/>
            </w:tcBorders>
            <w:vAlign w:val="center"/>
          </w:tcPr>
          <w:p w14:paraId="49FC2414"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w:t>
            </w:r>
          </w:p>
        </w:tc>
        <w:tc>
          <w:tcPr>
            <w:tcW w:w="1638" w:type="dxa"/>
            <w:tcBorders>
              <w:top w:val="single" w:sz="4" w:space="0" w:color="auto"/>
              <w:left w:val="single" w:sz="4" w:space="0" w:color="auto"/>
              <w:bottom w:val="single" w:sz="4" w:space="0" w:color="auto"/>
              <w:right w:val="single" w:sz="4" w:space="0" w:color="auto"/>
            </w:tcBorders>
            <w:vAlign w:val="center"/>
          </w:tcPr>
          <w:p w14:paraId="6900F20C" w14:textId="77777777" w:rsidR="005E379D" w:rsidRPr="0045624A" w:rsidRDefault="005E379D" w:rsidP="002D0520">
            <w:pPr>
              <w:jc w:val="center"/>
              <w:rPr>
                <w:rFonts w:ascii="Arial Narrow" w:eastAsia="Arial Unicode MS" w:hAnsi="Arial Narrow" w:cs="Aldhabi"/>
                <w:lang w:val="ro-RO"/>
              </w:rPr>
            </w:pPr>
          </w:p>
        </w:tc>
        <w:tc>
          <w:tcPr>
            <w:tcW w:w="1104" w:type="dxa"/>
            <w:tcBorders>
              <w:top w:val="single" w:sz="4" w:space="0" w:color="auto"/>
              <w:left w:val="single" w:sz="4" w:space="0" w:color="auto"/>
              <w:bottom w:val="single" w:sz="4" w:space="0" w:color="auto"/>
              <w:right w:val="single" w:sz="4" w:space="0" w:color="auto"/>
            </w:tcBorders>
            <w:noWrap/>
          </w:tcPr>
          <w:p w14:paraId="6452ADF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52E7F2D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275CA28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27D3451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6F0E8AD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1BF0AA1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16C95701"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3B07C8EF"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34B44447"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02AC2E44"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22778B58"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Pompa soluție neutralizare</w:t>
            </w:r>
          </w:p>
        </w:tc>
        <w:tc>
          <w:tcPr>
            <w:tcW w:w="1567" w:type="dxa"/>
            <w:tcBorders>
              <w:top w:val="single" w:sz="4" w:space="0" w:color="auto"/>
              <w:left w:val="single" w:sz="4" w:space="0" w:color="auto"/>
              <w:bottom w:val="single" w:sz="4" w:space="0" w:color="auto"/>
              <w:right w:val="single" w:sz="4" w:space="0" w:color="auto"/>
            </w:tcBorders>
          </w:tcPr>
          <w:p w14:paraId="5F2981FD" w14:textId="77777777" w:rsidR="005E379D"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VS8-8/NT;</w:t>
            </w:r>
          </w:p>
          <w:p w14:paraId="566CC1A4"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 xml:space="preserve">SPERONI </w:t>
            </w:r>
            <w:proofErr w:type="spellStart"/>
            <w:r w:rsidRPr="0045624A">
              <w:rPr>
                <w:rFonts w:ascii="Arial Narrow" w:hAnsi="Arial Narrow" w:cs="Aldhabi"/>
                <w:bCs/>
                <w:iCs/>
                <w:szCs w:val="24"/>
                <w:lang w:val="ro-RO" w:eastAsia="ar-SA"/>
              </w:rPr>
              <w:t>S.p.a</w:t>
            </w:r>
            <w:proofErr w:type="spellEnd"/>
            <w:r w:rsidRPr="0045624A">
              <w:rPr>
                <w:rFonts w:ascii="Arial Narrow" w:hAnsi="Arial Narrow" w:cs="Aldhabi"/>
                <w:bCs/>
                <w:iCs/>
                <w:szCs w:val="24"/>
                <w:lang w:val="ro-RO" w:eastAsia="ar-SA"/>
              </w:rPr>
              <w:t>.</w:t>
            </w:r>
          </w:p>
        </w:tc>
        <w:tc>
          <w:tcPr>
            <w:tcW w:w="657" w:type="dxa"/>
            <w:tcBorders>
              <w:top w:val="single" w:sz="4" w:space="0" w:color="auto"/>
              <w:left w:val="single" w:sz="4" w:space="0" w:color="auto"/>
              <w:bottom w:val="single" w:sz="4" w:space="0" w:color="auto"/>
              <w:right w:val="single" w:sz="4" w:space="0" w:color="auto"/>
            </w:tcBorders>
            <w:vAlign w:val="center"/>
          </w:tcPr>
          <w:p w14:paraId="254D9EA6"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SPN-P1</w:t>
            </w:r>
          </w:p>
        </w:tc>
        <w:tc>
          <w:tcPr>
            <w:tcW w:w="1638" w:type="dxa"/>
            <w:tcBorders>
              <w:top w:val="single" w:sz="4" w:space="0" w:color="auto"/>
              <w:left w:val="single" w:sz="4" w:space="0" w:color="auto"/>
              <w:bottom w:val="single" w:sz="4" w:space="0" w:color="auto"/>
              <w:right w:val="single" w:sz="4" w:space="0" w:color="auto"/>
            </w:tcBorders>
            <w:vAlign w:val="center"/>
          </w:tcPr>
          <w:p w14:paraId="2DCC19A0"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XX_AQS_IE_GDR_</w:t>
            </w:r>
            <w:r w:rsidRPr="0045624A">
              <w:rPr>
                <w:rFonts w:ascii="Arial Narrow" w:hAnsi="Arial Narrow" w:cs="Aldhabi"/>
                <w:color w:val="000000"/>
                <w:lang w:val="ro-RO" w:eastAsia="ro-RO"/>
              </w:rPr>
              <w:t xml:space="preserve"> SPN-P1</w:t>
            </w:r>
          </w:p>
        </w:tc>
        <w:tc>
          <w:tcPr>
            <w:tcW w:w="1104" w:type="dxa"/>
            <w:tcBorders>
              <w:top w:val="single" w:sz="4" w:space="0" w:color="auto"/>
              <w:left w:val="single" w:sz="4" w:space="0" w:color="auto"/>
              <w:bottom w:val="single" w:sz="4" w:space="0" w:color="auto"/>
              <w:right w:val="single" w:sz="4" w:space="0" w:color="auto"/>
            </w:tcBorders>
            <w:noWrap/>
          </w:tcPr>
          <w:p w14:paraId="09FFE85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39821E7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4FD682A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73603EC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4E56266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5A0BEE7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076030FA"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451B852C"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4BD0D195"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250530D9"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532FC800"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Pompa soluție neutralizare</w:t>
            </w:r>
          </w:p>
        </w:tc>
        <w:tc>
          <w:tcPr>
            <w:tcW w:w="1567" w:type="dxa"/>
            <w:tcBorders>
              <w:top w:val="single" w:sz="4" w:space="0" w:color="auto"/>
              <w:left w:val="single" w:sz="4" w:space="0" w:color="auto"/>
              <w:bottom w:val="single" w:sz="4" w:space="0" w:color="auto"/>
              <w:right w:val="single" w:sz="4" w:space="0" w:color="auto"/>
            </w:tcBorders>
          </w:tcPr>
          <w:p w14:paraId="6B1899AA" w14:textId="77777777" w:rsidR="005E379D"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VS8-8/NT;</w:t>
            </w:r>
          </w:p>
          <w:p w14:paraId="29CBFDA7"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 xml:space="preserve">SPERONI </w:t>
            </w:r>
            <w:proofErr w:type="spellStart"/>
            <w:r w:rsidRPr="0045624A">
              <w:rPr>
                <w:rFonts w:ascii="Arial Narrow" w:hAnsi="Arial Narrow" w:cs="Aldhabi"/>
                <w:bCs/>
                <w:iCs/>
                <w:szCs w:val="24"/>
                <w:lang w:val="ro-RO" w:eastAsia="ar-SA"/>
              </w:rPr>
              <w:t>S.p.a</w:t>
            </w:r>
            <w:proofErr w:type="spellEnd"/>
            <w:r w:rsidRPr="0045624A">
              <w:rPr>
                <w:rFonts w:ascii="Arial Narrow" w:hAnsi="Arial Narrow" w:cs="Aldhabi"/>
                <w:bCs/>
                <w:iCs/>
                <w:szCs w:val="24"/>
                <w:lang w:val="ro-RO" w:eastAsia="ar-SA"/>
              </w:rPr>
              <w:t>.</w:t>
            </w:r>
          </w:p>
        </w:tc>
        <w:tc>
          <w:tcPr>
            <w:tcW w:w="657" w:type="dxa"/>
            <w:tcBorders>
              <w:top w:val="single" w:sz="4" w:space="0" w:color="auto"/>
              <w:left w:val="single" w:sz="4" w:space="0" w:color="auto"/>
              <w:bottom w:val="single" w:sz="4" w:space="0" w:color="auto"/>
              <w:right w:val="single" w:sz="4" w:space="0" w:color="auto"/>
            </w:tcBorders>
            <w:vAlign w:val="center"/>
          </w:tcPr>
          <w:p w14:paraId="11CEC2EB"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SPN-P2</w:t>
            </w:r>
          </w:p>
        </w:tc>
        <w:tc>
          <w:tcPr>
            <w:tcW w:w="1638" w:type="dxa"/>
            <w:tcBorders>
              <w:top w:val="single" w:sz="4" w:space="0" w:color="auto"/>
              <w:left w:val="single" w:sz="4" w:space="0" w:color="auto"/>
              <w:bottom w:val="single" w:sz="4" w:space="0" w:color="auto"/>
              <w:right w:val="single" w:sz="4" w:space="0" w:color="auto"/>
            </w:tcBorders>
            <w:vAlign w:val="center"/>
          </w:tcPr>
          <w:p w14:paraId="44185D47"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XX_AQS_IE_GDR_</w:t>
            </w:r>
            <w:r w:rsidRPr="0045624A">
              <w:rPr>
                <w:rFonts w:ascii="Arial Narrow" w:hAnsi="Arial Narrow" w:cs="Aldhabi"/>
                <w:color w:val="000000"/>
                <w:lang w:val="ro-RO" w:eastAsia="ro-RO"/>
              </w:rPr>
              <w:t xml:space="preserve"> SPN-P2</w:t>
            </w:r>
          </w:p>
        </w:tc>
        <w:tc>
          <w:tcPr>
            <w:tcW w:w="1104" w:type="dxa"/>
            <w:tcBorders>
              <w:top w:val="single" w:sz="4" w:space="0" w:color="auto"/>
              <w:left w:val="single" w:sz="4" w:space="0" w:color="auto"/>
              <w:bottom w:val="single" w:sz="4" w:space="0" w:color="auto"/>
              <w:right w:val="single" w:sz="4" w:space="0" w:color="auto"/>
            </w:tcBorders>
            <w:noWrap/>
          </w:tcPr>
          <w:p w14:paraId="75BF579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488F294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3730175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4AFCFA9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6626485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65B261D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7EBDA419"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10439F52"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0D43BE9F"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7AF48538"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11A79CAC"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Ventilator</w:t>
            </w:r>
            <w:r>
              <w:rPr>
                <w:rFonts w:ascii="Arial Narrow" w:hAnsi="Arial Narrow" w:cs="Aldhabi"/>
                <w:color w:val="000000"/>
                <w:lang w:val="ro-RO" w:eastAsia="ro-RO"/>
              </w:rPr>
              <w:t xml:space="preserve"> clor</w:t>
            </w:r>
          </w:p>
        </w:tc>
        <w:tc>
          <w:tcPr>
            <w:tcW w:w="1567" w:type="dxa"/>
            <w:tcBorders>
              <w:top w:val="single" w:sz="4" w:space="0" w:color="auto"/>
              <w:left w:val="single" w:sz="4" w:space="0" w:color="auto"/>
              <w:bottom w:val="single" w:sz="4" w:space="0" w:color="auto"/>
              <w:right w:val="single" w:sz="4" w:space="0" w:color="auto"/>
            </w:tcBorders>
          </w:tcPr>
          <w:p w14:paraId="6632388A"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MAICO</w:t>
            </w:r>
          </w:p>
        </w:tc>
        <w:tc>
          <w:tcPr>
            <w:tcW w:w="657" w:type="dxa"/>
            <w:tcBorders>
              <w:top w:val="single" w:sz="4" w:space="0" w:color="auto"/>
              <w:left w:val="single" w:sz="4" w:space="0" w:color="auto"/>
              <w:bottom w:val="single" w:sz="4" w:space="0" w:color="auto"/>
              <w:right w:val="single" w:sz="4" w:space="0" w:color="auto"/>
            </w:tcBorders>
            <w:vAlign w:val="center"/>
          </w:tcPr>
          <w:p w14:paraId="2FAFFFF8"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V5</w:t>
            </w:r>
          </w:p>
        </w:tc>
        <w:tc>
          <w:tcPr>
            <w:tcW w:w="1638" w:type="dxa"/>
            <w:tcBorders>
              <w:top w:val="single" w:sz="4" w:space="0" w:color="auto"/>
              <w:left w:val="single" w:sz="4" w:space="0" w:color="auto"/>
              <w:bottom w:val="single" w:sz="4" w:space="0" w:color="auto"/>
              <w:right w:val="single" w:sz="4" w:space="0" w:color="auto"/>
            </w:tcBorders>
            <w:vAlign w:val="center"/>
          </w:tcPr>
          <w:p w14:paraId="0DFB8DE9"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XX_AQS_IE_GDR_</w:t>
            </w:r>
            <w:r w:rsidRPr="0045624A">
              <w:rPr>
                <w:rFonts w:ascii="Arial Narrow" w:hAnsi="Arial Narrow" w:cs="Aldhabi"/>
                <w:color w:val="000000"/>
                <w:lang w:val="ro-RO" w:eastAsia="ro-RO"/>
              </w:rPr>
              <w:t xml:space="preserve"> V5</w:t>
            </w:r>
          </w:p>
        </w:tc>
        <w:tc>
          <w:tcPr>
            <w:tcW w:w="1104" w:type="dxa"/>
            <w:tcBorders>
              <w:top w:val="single" w:sz="4" w:space="0" w:color="auto"/>
              <w:left w:val="single" w:sz="4" w:space="0" w:color="auto"/>
              <w:bottom w:val="single" w:sz="4" w:space="0" w:color="auto"/>
              <w:right w:val="single" w:sz="4" w:space="0" w:color="auto"/>
            </w:tcBorders>
            <w:noWrap/>
          </w:tcPr>
          <w:p w14:paraId="067FDBB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21BEA0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33EE928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6278C3B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4DF9794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76ADA5C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3818FCB2"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4C4D46FF"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4BA97E7A"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4065DFFE"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1F4EECAA"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Ventilator</w:t>
            </w:r>
            <w:r>
              <w:rPr>
                <w:rFonts w:ascii="Arial Narrow" w:hAnsi="Arial Narrow" w:cs="Aldhabi"/>
                <w:color w:val="000000"/>
                <w:lang w:val="ro-RO" w:eastAsia="ro-RO"/>
              </w:rPr>
              <w:t xml:space="preserve"> clor</w:t>
            </w:r>
          </w:p>
        </w:tc>
        <w:tc>
          <w:tcPr>
            <w:tcW w:w="1567" w:type="dxa"/>
            <w:tcBorders>
              <w:top w:val="single" w:sz="4" w:space="0" w:color="auto"/>
              <w:left w:val="single" w:sz="4" w:space="0" w:color="auto"/>
              <w:bottom w:val="single" w:sz="4" w:space="0" w:color="auto"/>
              <w:right w:val="single" w:sz="4" w:space="0" w:color="auto"/>
            </w:tcBorders>
          </w:tcPr>
          <w:p w14:paraId="31DA03FC"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MAICO</w:t>
            </w:r>
          </w:p>
        </w:tc>
        <w:tc>
          <w:tcPr>
            <w:tcW w:w="657" w:type="dxa"/>
            <w:tcBorders>
              <w:top w:val="single" w:sz="4" w:space="0" w:color="auto"/>
              <w:left w:val="single" w:sz="4" w:space="0" w:color="auto"/>
              <w:bottom w:val="single" w:sz="4" w:space="0" w:color="auto"/>
              <w:right w:val="single" w:sz="4" w:space="0" w:color="auto"/>
            </w:tcBorders>
            <w:vAlign w:val="center"/>
          </w:tcPr>
          <w:p w14:paraId="13D7A64D"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V6</w:t>
            </w:r>
          </w:p>
        </w:tc>
        <w:tc>
          <w:tcPr>
            <w:tcW w:w="1638" w:type="dxa"/>
            <w:tcBorders>
              <w:top w:val="single" w:sz="4" w:space="0" w:color="auto"/>
              <w:left w:val="single" w:sz="4" w:space="0" w:color="auto"/>
              <w:bottom w:val="single" w:sz="4" w:space="0" w:color="auto"/>
              <w:right w:val="single" w:sz="4" w:space="0" w:color="auto"/>
            </w:tcBorders>
            <w:vAlign w:val="center"/>
          </w:tcPr>
          <w:p w14:paraId="5313A3F3"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XX_AQS_IE_GDR_</w:t>
            </w:r>
            <w:r w:rsidRPr="0045624A">
              <w:rPr>
                <w:rFonts w:ascii="Arial Narrow" w:hAnsi="Arial Narrow" w:cs="Aldhabi"/>
                <w:color w:val="000000"/>
                <w:lang w:val="ro-RO" w:eastAsia="ro-RO"/>
              </w:rPr>
              <w:t xml:space="preserve"> V6</w:t>
            </w:r>
          </w:p>
        </w:tc>
        <w:tc>
          <w:tcPr>
            <w:tcW w:w="1104" w:type="dxa"/>
            <w:tcBorders>
              <w:top w:val="single" w:sz="4" w:space="0" w:color="auto"/>
              <w:left w:val="single" w:sz="4" w:space="0" w:color="auto"/>
              <w:bottom w:val="single" w:sz="4" w:space="0" w:color="auto"/>
              <w:right w:val="single" w:sz="4" w:space="0" w:color="auto"/>
            </w:tcBorders>
            <w:noWrap/>
          </w:tcPr>
          <w:p w14:paraId="3385822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23DF336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44C43F2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37B7863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16A5F8E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784988F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17F5A00D"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31A307B7"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566BC328"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7F2AC0E6"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263742EC"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Dozator automat de Cl2</w:t>
            </w:r>
          </w:p>
        </w:tc>
        <w:tc>
          <w:tcPr>
            <w:tcW w:w="1567" w:type="dxa"/>
            <w:tcBorders>
              <w:top w:val="single" w:sz="4" w:space="0" w:color="auto"/>
              <w:left w:val="single" w:sz="4" w:space="0" w:color="auto"/>
              <w:bottom w:val="single" w:sz="4" w:space="0" w:color="auto"/>
              <w:right w:val="single" w:sz="4" w:space="0" w:color="auto"/>
            </w:tcBorders>
          </w:tcPr>
          <w:p w14:paraId="310F2BE1" w14:textId="77777777" w:rsidR="005E379D" w:rsidRPr="0045624A" w:rsidRDefault="005E379D" w:rsidP="002D0520">
            <w:pPr>
              <w:jc w:val="center"/>
              <w:rPr>
                <w:rFonts w:ascii="Arial Narrow" w:hAnsi="Arial Narrow" w:cs="Aldhabi"/>
                <w:bCs/>
                <w:iCs/>
                <w:lang w:val="ro-RO" w:eastAsia="ar-SA"/>
              </w:rPr>
            </w:pPr>
            <w:r w:rsidRPr="0045624A">
              <w:rPr>
                <w:rFonts w:ascii="Arial Narrow" w:hAnsi="Arial Narrow" w:cs="Aldhabi"/>
                <w:bCs/>
                <w:iCs/>
                <w:lang w:val="ro-RO" w:eastAsia="ar-SA"/>
              </w:rPr>
              <w:t>VGA 117;</w:t>
            </w:r>
          </w:p>
          <w:p w14:paraId="2E132FE8"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GRUNDFOS -ALLDOS</w:t>
            </w:r>
          </w:p>
        </w:tc>
        <w:tc>
          <w:tcPr>
            <w:tcW w:w="657" w:type="dxa"/>
            <w:tcBorders>
              <w:top w:val="single" w:sz="4" w:space="0" w:color="auto"/>
              <w:left w:val="single" w:sz="4" w:space="0" w:color="auto"/>
              <w:bottom w:val="single" w:sz="4" w:space="0" w:color="auto"/>
              <w:right w:val="single" w:sz="4" w:space="0" w:color="auto"/>
            </w:tcBorders>
            <w:vAlign w:val="center"/>
          </w:tcPr>
          <w:p w14:paraId="3121909A"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Dcl3</w:t>
            </w:r>
          </w:p>
        </w:tc>
        <w:tc>
          <w:tcPr>
            <w:tcW w:w="1638" w:type="dxa"/>
            <w:tcBorders>
              <w:top w:val="single" w:sz="4" w:space="0" w:color="auto"/>
              <w:left w:val="single" w:sz="4" w:space="0" w:color="auto"/>
              <w:bottom w:val="single" w:sz="4" w:space="0" w:color="auto"/>
              <w:right w:val="single" w:sz="4" w:space="0" w:color="auto"/>
            </w:tcBorders>
            <w:vAlign w:val="center"/>
          </w:tcPr>
          <w:p w14:paraId="6FB53C0F"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XX_AQS_IE_GDR_</w:t>
            </w:r>
            <w:r w:rsidRPr="0045624A">
              <w:rPr>
                <w:rFonts w:ascii="Arial Narrow" w:hAnsi="Arial Narrow" w:cs="Aldhabi"/>
                <w:color w:val="000000"/>
                <w:lang w:val="ro-RO" w:eastAsia="ro-RO"/>
              </w:rPr>
              <w:t xml:space="preserve">  Dcl3</w:t>
            </w:r>
          </w:p>
        </w:tc>
        <w:tc>
          <w:tcPr>
            <w:tcW w:w="1104" w:type="dxa"/>
            <w:tcBorders>
              <w:top w:val="single" w:sz="4" w:space="0" w:color="auto"/>
              <w:left w:val="single" w:sz="4" w:space="0" w:color="auto"/>
              <w:bottom w:val="single" w:sz="4" w:space="0" w:color="auto"/>
              <w:right w:val="single" w:sz="4" w:space="0" w:color="auto"/>
            </w:tcBorders>
            <w:noWrap/>
          </w:tcPr>
          <w:p w14:paraId="16CDFCA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762F14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29CF23B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0A9AAF5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6B45D12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7076C87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5DF8CD52"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4509E153"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2715F563"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10738E57"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3C285C00"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Dozator automat de Cl2</w:t>
            </w:r>
          </w:p>
        </w:tc>
        <w:tc>
          <w:tcPr>
            <w:tcW w:w="1567" w:type="dxa"/>
            <w:tcBorders>
              <w:top w:val="single" w:sz="4" w:space="0" w:color="auto"/>
              <w:left w:val="single" w:sz="4" w:space="0" w:color="auto"/>
              <w:bottom w:val="single" w:sz="4" w:space="0" w:color="auto"/>
              <w:right w:val="single" w:sz="4" w:space="0" w:color="auto"/>
            </w:tcBorders>
          </w:tcPr>
          <w:p w14:paraId="735E2EE8" w14:textId="77777777" w:rsidR="005E379D" w:rsidRPr="0045624A" w:rsidRDefault="005E379D" w:rsidP="002D0520">
            <w:pPr>
              <w:jc w:val="center"/>
              <w:rPr>
                <w:rFonts w:ascii="Arial Narrow" w:hAnsi="Arial Narrow" w:cs="Aldhabi"/>
                <w:bCs/>
                <w:iCs/>
                <w:lang w:val="ro-RO" w:eastAsia="ar-SA"/>
              </w:rPr>
            </w:pPr>
            <w:r w:rsidRPr="0045624A">
              <w:rPr>
                <w:rFonts w:ascii="Arial Narrow" w:hAnsi="Arial Narrow" w:cs="Aldhabi"/>
                <w:bCs/>
                <w:iCs/>
                <w:lang w:val="ro-RO" w:eastAsia="ar-SA"/>
              </w:rPr>
              <w:t>VGA 117;</w:t>
            </w:r>
          </w:p>
          <w:p w14:paraId="7F3A8259"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lang w:val="ro-RO" w:eastAsia="ar-SA"/>
              </w:rPr>
              <w:t>GRUNDFOS -ALLDOS</w:t>
            </w:r>
          </w:p>
        </w:tc>
        <w:tc>
          <w:tcPr>
            <w:tcW w:w="657" w:type="dxa"/>
            <w:tcBorders>
              <w:top w:val="single" w:sz="4" w:space="0" w:color="auto"/>
              <w:left w:val="single" w:sz="4" w:space="0" w:color="auto"/>
              <w:bottom w:val="single" w:sz="4" w:space="0" w:color="auto"/>
              <w:right w:val="single" w:sz="4" w:space="0" w:color="auto"/>
            </w:tcBorders>
            <w:vAlign w:val="center"/>
          </w:tcPr>
          <w:p w14:paraId="02A78B25"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Dcl4</w:t>
            </w:r>
          </w:p>
        </w:tc>
        <w:tc>
          <w:tcPr>
            <w:tcW w:w="1638" w:type="dxa"/>
            <w:tcBorders>
              <w:top w:val="single" w:sz="4" w:space="0" w:color="auto"/>
              <w:left w:val="single" w:sz="4" w:space="0" w:color="auto"/>
              <w:bottom w:val="single" w:sz="4" w:space="0" w:color="auto"/>
              <w:right w:val="single" w:sz="4" w:space="0" w:color="auto"/>
            </w:tcBorders>
            <w:vAlign w:val="center"/>
          </w:tcPr>
          <w:p w14:paraId="7091B2D3"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XX_AQS_IE_GDR_</w:t>
            </w:r>
            <w:r w:rsidRPr="0045624A">
              <w:rPr>
                <w:rFonts w:ascii="Arial Narrow" w:hAnsi="Arial Narrow" w:cs="Aldhabi"/>
                <w:color w:val="000000"/>
                <w:lang w:val="ro-RO" w:eastAsia="ro-RO"/>
              </w:rPr>
              <w:t xml:space="preserve">  Dcl4</w:t>
            </w:r>
          </w:p>
        </w:tc>
        <w:tc>
          <w:tcPr>
            <w:tcW w:w="1104" w:type="dxa"/>
            <w:tcBorders>
              <w:top w:val="single" w:sz="4" w:space="0" w:color="auto"/>
              <w:left w:val="single" w:sz="4" w:space="0" w:color="auto"/>
              <w:bottom w:val="single" w:sz="4" w:space="0" w:color="auto"/>
              <w:right w:val="single" w:sz="4" w:space="0" w:color="auto"/>
            </w:tcBorders>
            <w:noWrap/>
          </w:tcPr>
          <w:p w14:paraId="2086453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5A1908A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0D6D835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3D54CC4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792D2BD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54F88AF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7D7B7CC0"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2CE9B295"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1C74D845"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4999963F"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2425DE28"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Ejector de Cl2</w:t>
            </w:r>
          </w:p>
        </w:tc>
        <w:tc>
          <w:tcPr>
            <w:tcW w:w="1567" w:type="dxa"/>
            <w:tcBorders>
              <w:top w:val="single" w:sz="4" w:space="0" w:color="auto"/>
              <w:left w:val="single" w:sz="4" w:space="0" w:color="auto"/>
              <w:bottom w:val="single" w:sz="4" w:space="0" w:color="auto"/>
              <w:right w:val="single" w:sz="4" w:space="0" w:color="auto"/>
            </w:tcBorders>
          </w:tcPr>
          <w:p w14:paraId="5BC87441"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GRUNDFOS -ALLDOS</w:t>
            </w:r>
          </w:p>
        </w:tc>
        <w:tc>
          <w:tcPr>
            <w:tcW w:w="657" w:type="dxa"/>
            <w:tcBorders>
              <w:top w:val="single" w:sz="4" w:space="0" w:color="auto"/>
              <w:left w:val="single" w:sz="4" w:space="0" w:color="auto"/>
              <w:bottom w:val="single" w:sz="4" w:space="0" w:color="auto"/>
              <w:right w:val="single" w:sz="4" w:space="0" w:color="auto"/>
            </w:tcBorders>
            <w:vAlign w:val="center"/>
          </w:tcPr>
          <w:p w14:paraId="3420C5A5" w14:textId="77777777" w:rsidR="005E379D" w:rsidRPr="0045624A" w:rsidRDefault="005E379D" w:rsidP="002D0520">
            <w:pPr>
              <w:jc w:val="center"/>
              <w:rPr>
                <w:rFonts w:ascii="Arial Narrow" w:hAnsi="Arial Narrow" w:cs="Aldhabi"/>
                <w:color w:val="000000"/>
                <w:lang w:val="ro-RO" w:eastAsia="ro-RO"/>
              </w:rPr>
            </w:pPr>
            <w:proofErr w:type="spellStart"/>
            <w:r w:rsidRPr="0045624A">
              <w:rPr>
                <w:rFonts w:ascii="Arial Narrow" w:hAnsi="Arial Narrow" w:cs="Aldhabi"/>
                <w:color w:val="000000"/>
                <w:lang w:val="ro-RO" w:eastAsia="ro-RO"/>
              </w:rPr>
              <w:t>Ecl</w:t>
            </w:r>
            <w:proofErr w:type="spellEnd"/>
            <w:r w:rsidRPr="0045624A">
              <w:rPr>
                <w:rFonts w:ascii="Arial Narrow" w:hAnsi="Arial Narrow" w:cs="Aldhabi"/>
                <w:color w:val="000000"/>
                <w:lang w:val="ro-RO" w:eastAsia="ro-RO"/>
              </w:rPr>
              <w:t xml:space="preserve"> 3</w:t>
            </w:r>
          </w:p>
        </w:tc>
        <w:tc>
          <w:tcPr>
            <w:tcW w:w="1638" w:type="dxa"/>
            <w:tcBorders>
              <w:top w:val="single" w:sz="4" w:space="0" w:color="auto"/>
              <w:left w:val="single" w:sz="4" w:space="0" w:color="auto"/>
              <w:bottom w:val="single" w:sz="4" w:space="0" w:color="auto"/>
              <w:right w:val="single" w:sz="4" w:space="0" w:color="auto"/>
            </w:tcBorders>
            <w:vAlign w:val="center"/>
          </w:tcPr>
          <w:p w14:paraId="684B1139"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XX_AQS_IE_GDR_</w:t>
            </w:r>
            <w:r w:rsidRPr="0045624A">
              <w:rPr>
                <w:rFonts w:ascii="Arial Narrow" w:hAnsi="Arial Narrow" w:cs="Aldhabi"/>
                <w:color w:val="000000"/>
                <w:lang w:val="ro-RO" w:eastAsia="ro-RO"/>
              </w:rPr>
              <w:t xml:space="preserve"> </w:t>
            </w:r>
            <w:proofErr w:type="spellStart"/>
            <w:r w:rsidRPr="0045624A">
              <w:rPr>
                <w:rFonts w:ascii="Arial Narrow" w:hAnsi="Arial Narrow" w:cs="Aldhabi"/>
                <w:color w:val="000000"/>
                <w:lang w:val="ro-RO" w:eastAsia="ro-RO"/>
              </w:rPr>
              <w:t>Ecl</w:t>
            </w:r>
            <w:proofErr w:type="spellEnd"/>
            <w:r w:rsidRPr="0045624A">
              <w:rPr>
                <w:rFonts w:ascii="Arial Narrow" w:hAnsi="Arial Narrow" w:cs="Aldhabi"/>
                <w:color w:val="000000"/>
                <w:lang w:val="ro-RO" w:eastAsia="ro-RO"/>
              </w:rPr>
              <w:t xml:space="preserve"> 3</w:t>
            </w:r>
          </w:p>
        </w:tc>
        <w:tc>
          <w:tcPr>
            <w:tcW w:w="1104" w:type="dxa"/>
            <w:tcBorders>
              <w:top w:val="single" w:sz="4" w:space="0" w:color="auto"/>
              <w:left w:val="single" w:sz="4" w:space="0" w:color="auto"/>
              <w:bottom w:val="single" w:sz="4" w:space="0" w:color="auto"/>
              <w:right w:val="single" w:sz="4" w:space="0" w:color="auto"/>
            </w:tcBorders>
            <w:noWrap/>
          </w:tcPr>
          <w:p w14:paraId="22E0A01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1E6A207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686B6E9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7C7E3AA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119DAB9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68CC378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6AAA1E1E"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056DC6DE"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5F72E287"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55693181"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3F9D013F"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Ejector de Cl2</w:t>
            </w:r>
          </w:p>
        </w:tc>
        <w:tc>
          <w:tcPr>
            <w:tcW w:w="1567" w:type="dxa"/>
            <w:tcBorders>
              <w:top w:val="single" w:sz="4" w:space="0" w:color="auto"/>
              <w:left w:val="single" w:sz="4" w:space="0" w:color="auto"/>
              <w:bottom w:val="single" w:sz="4" w:space="0" w:color="auto"/>
              <w:right w:val="single" w:sz="4" w:space="0" w:color="auto"/>
            </w:tcBorders>
          </w:tcPr>
          <w:p w14:paraId="0545B07F"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GRUNDFOS -ALLDOS</w:t>
            </w:r>
          </w:p>
        </w:tc>
        <w:tc>
          <w:tcPr>
            <w:tcW w:w="657" w:type="dxa"/>
            <w:tcBorders>
              <w:top w:val="single" w:sz="4" w:space="0" w:color="auto"/>
              <w:left w:val="single" w:sz="4" w:space="0" w:color="auto"/>
              <w:bottom w:val="single" w:sz="4" w:space="0" w:color="auto"/>
              <w:right w:val="single" w:sz="4" w:space="0" w:color="auto"/>
            </w:tcBorders>
            <w:vAlign w:val="center"/>
          </w:tcPr>
          <w:p w14:paraId="5D90AD1C" w14:textId="77777777" w:rsidR="005E379D" w:rsidRPr="0045624A" w:rsidRDefault="005E379D" w:rsidP="002D0520">
            <w:pPr>
              <w:jc w:val="center"/>
              <w:rPr>
                <w:rFonts w:ascii="Arial Narrow" w:hAnsi="Arial Narrow" w:cs="Aldhabi"/>
                <w:color w:val="000000"/>
                <w:lang w:val="ro-RO" w:eastAsia="ro-RO"/>
              </w:rPr>
            </w:pPr>
            <w:proofErr w:type="spellStart"/>
            <w:r w:rsidRPr="0045624A">
              <w:rPr>
                <w:rFonts w:ascii="Arial Narrow" w:hAnsi="Arial Narrow" w:cs="Aldhabi"/>
                <w:color w:val="000000"/>
                <w:lang w:val="ro-RO" w:eastAsia="ro-RO"/>
              </w:rPr>
              <w:t>Ecl</w:t>
            </w:r>
            <w:proofErr w:type="spellEnd"/>
            <w:r w:rsidRPr="0045624A">
              <w:rPr>
                <w:rFonts w:ascii="Arial Narrow" w:hAnsi="Arial Narrow" w:cs="Aldhabi"/>
                <w:color w:val="000000"/>
                <w:lang w:val="ro-RO" w:eastAsia="ro-RO"/>
              </w:rPr>
              <w:t xml:space="preserve"> 4</w:t>
            </w:r>
          </w:p>
        </w:tc>
        <w:tc>
          <w:tcPr>
            <w:tcW w:w="1638" w:type="dxa"/>
            <w:tcBorders>
              <w:top w:val="single" w:sz="4" w:space="0" w:color="auto"/>
              <w:left w:val="single" w:sz="4" w:space="0" w:color="auto"/>
              <w:bottom w:val="single" w:sz="4" w:space="0" w:color="auto"/>
              <w:right w:val="single" w:sz="4" w:space="0" w:color="auto"/>
            </w:tcBorders>
            <w:vAlign w:val="center"/>
          </w:tcPr>
          <w:p w14:paraId="124DF520"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XX_AQS_IE_GDR_</w:t>
            </w:r>
            <w:r w:rsidRPr="0045624A">
              <w:rPr>
                <w:rFonts w:ascii="Arial Narrow" w:hAnsi="Arial Narrow" w:cs="Aldhabi"/>
                <w:color w:val="000000"/>
                <w:lang w:val="ro-RO" w:eastAsia="ro-RO"/>
              </w:rPr>
              <w:t xml:space="preserve"> </w:t>
            </w:r>
            <w:proofErr w:type="spellStart"/>
            <w:r w:rsidRPr="0045624A">
              <w:rPr>
                <w:rFonts w:ascii="Arial Narrow" w:hAnsi="Arial Narrow" w:cs="Aldhabi"/>
                <w:color w:val="000000"/>
                <w:lang w:val="ro-RO" w:eastAsia="ro-RO"/>
              </w:rPr>
              <w:t>Ecl</w:t>
            </w:r>
            <w:proofErr w:type="spellEnd"/>
            <w:r w:rsidRPr="0045624A">
              <w:rPr>
                <w:rFonts w:ascii="Arial Narrow" w:hAnsi="Arial Narrow" w:cs="Aldhabi"/>
                <w:color w:val="000000"/>
                <w:lang w:val="ro-RO" w:eastAsia="ro-RO"/>
              </w:rPr>
              <w:t xml:space="preserve"> 4</w:t>
            </w:r>
          </w:p>
        </w:tc>
        <w:tc>
          <w:tcPr>
            <w:tcW w:w="1104" w:type="dxa"/>
            <w:tcBorders>
              <w:top w:val="single" w:sz="4" w:space="0" w:color="auto"/>
              <w:left w:val="single" w:sz="4" w:space="0" w:color="auto"/>
              <w:bottom w:val="single" w:sz="4" w:space="0" w:color="auto"/>
              <w:right w:val="single" w:sz="4" w:space="0" w:color="auto"/>
            </w:tcBorders>
            <w:noWrap/>
          </w:tcPr>
          <w:p w14:paraId="53C179F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407081B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372D684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64055B7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3C935DA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7C7D36B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5C303F70"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1B5251EC"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401D893A"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48263C47"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7DE35132"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Mixer</w:t>
            </w:r>
          </w:p>
        </w:tc>
        <w:tc>
          <w:tcPr>
            <w:tcW w:w="1567" w:type="dxa"/>
            <w:tcBorders>
              <w:top w:val="single" w:sz="4" w:space="0" w:color="auto"/>
              <w:left w:val="single" w:sz="4" w:space="0" w:color="auto"/>
              <w:bottom w:val="single" w:sz="4" w:space="0" w:color="auto"/>
              <w:right w:val="single" w:sz="4" w:space="0" w:color="auto"/>
            </w:tcBorders>
          </w:tcPr>
          <w:p w14:paraId="14AEF077"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FAST MIXER PVC;</w:t>
            </w:r>
          </w:p>
          <w:p w14:paraId="164BBE1B"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iCs/>
                <w:lang w:val="ro-RO"/>
              </w:rPr>
              <w:t>COD:MF012T4P08D0900;</w:t>
            </w:r>
            <w:r w:rsidRPr="0045624A">
              <w:rPr>
                <w:rFonts w:ascii="Arial Narrow" w:hAnsi="Arial Narrow" w:cs="Aldhabi"/>
                <w:bCs/>
                <w:iCs/>
                <w:lang w:val="ro-RO" w:eastAsia="ar-SA"/>
              </w:rPr>
              <w:t>SEKO</w:t>
            </w:r>
          </w:p>
        </w:tc>
        <w:tc>
          <w:tcPr>
            <w:tcW w:w="657" w:type="dxa"/>
            <w:tcBorders>
              <w:top w:val="single" w:sz="4" w:space="0" w:color="auto"/>
              <w:left w:val="single" w:sz="4" w:space="0" w:color="auto"/>
              <w:bottom w:val="single" w:sz="4" w:space="0" w:color="auto"/>
              <w:right w:val="single" w:sz="4" w:space="0" w:color="auto"/>
            </w:tcBorders>
            <w:vAlign w:val="center"/>
          </w:tcPr>
          <w:p w14:paraId="72C8C01D"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M3</w:t>
            </w:r>
          </w:p>
        </w:tc>
        <w:tc>
          <w:tcPr>
            <w:tcW w:w="1638" w:type="dxa"/>
            <w:tcBorders>
              <w:top w:val="single" w:sz="4" w:space="0" w:color="auto"/>
              <w:left w:val="single" w:sz="4" w:space="0" w:color="auto"/>
              <w:bottom w:val="single" w:sz="4" w:space="0" w:color="auto"/>
              <w:right w:val="single" w:sz="4" w:space="0" w:color="auto"/>
            </w:tcBorders>
            <w:vAlign w:val="center"/>
          </w:tcPr>
          <w:p w14:paraId="1A7EFC1E"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XX_AQS_IE_GDR_</w:t>
            </w:r>
            <w:r w:rsidRPr="0045624A">
              <w:rPr>
                <w:rFonts w:ascii="Arial Narrow" w:hAnsi="Arial Narrow" w:cs="Aldhabi"/>
                <w:color w:val="000000"/>
                <w:lang w:val="ro-RO" w:eastAsia="ro-RO"/>
              </w:rPr>
              <w:t xml:space="preserve">  M3</w:t>
            </w:r>
          </w:p>
        </w:tc>
        <w:tc>
          <w:tcPr>
            <w:tcW w:w="1104" w:type="dxa"/>
            <w:tcBorders>
              <w:top w:val="single" w:sz="4" w:space="0" w:color="auto"/>
              <w:left w:val="single" w:sz="4" w:space="0" w:color="auto"/>
              <w:bottom w:val="single" w:sz="4" w:space="0" w:color="auto"/>
              <w:right w:val="single" w:sz="4" w:space="0" w:color="auto"/>
            </w:tcBorders>
            <w:noWrap/>
          </w:tcPr>
          <w:p w14:paraId="149ACDD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11D65FE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682A1BB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32767D3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06AFA91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1BF68A9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66484EC5"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41FE9171"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5E1E6927"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bottom w:val="single" w:sz="4" w:space="0" w:color="auto"/>
              <w:right w:val="single" w:sz="4" w:space="0" w:color="auto"/>
            </w:tcBorders>
          </w:tcPr>
          <w:p w14:paraId="4FB4D37C"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67221F7A"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Mixer</w:t>
            </w:r>
          </w:p>
        </w:tc>
        <w:tc>
          <w:tcPr>
            <w:tcW w:w="1567" w:type="dxa"/>
            <w:tcBorders>
              <w:top w:val="single" w:sz="4" w:space="0" w:color="auto"/>
              <w:left w:val="single" w:sz="4" w:space="0" w:color="auto"/>
              <w:bottom w:val="single" w:sz="4" w:space="0" w:color="auto"/>
              <w:right w:val="single" w:sz="4" w:space="0" w:color="auto"/>
            </w:tcBorders>
          </w:tcPr>
          <w:p w14:paraId="231E6696" w14:textId="77777777" w:rsidR="005E379D" w:rsidRPr="0045624A" w:rsidRDefault="005E379D" w:rsidP="002D0520">
            <w:pPr>
              <w:jc w:val="center"/>
              <w:rPr>
                <w:rFonts w:ascii="Arial Narrow" w:eastAsia="Arial Unicode MS" w:hAnsi="Arial Narrow" w:cs="Aldhabi"/>
                <w:bCs/>
                <w:iCs/>
                <w:lang w:val="ro-RO"/>
              </w:rPr>
            </w:pPr>
            <w:r w:rsidRPr="0045624A">
              <w:rPr>
                <w:rFonts w:ascii="Arial Narrow" w:eastAsia="Arial Unicode MS" w:hAnsi="Arial Narrow" w:cs="Aldhabi"/>
                <w:bCs/>
                <w:iCs/>
                <w:lang w:val="ro-RO"/>
              </w:rPr>
              <w:t>FAST MIXER PVC;</w:t>
            </w:r>
          </w:p>
          <w:p w14:paraId="6052451C"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iCs/>
                <w:lang w:val="ro-RO"/>
              </w:rPr>
              <w:t>COD:MF012T4P08D0900;</w:t>
            </w:r>
            <w:r w:rsidRPr="0045624A">
              <w:rPr>
                <w:rFonts w:ascii="Arial Narrow" w:hAnsi="Arial Narrow" w:cs="Aldhabi"/>
                <w:bCs/>
                <w:iCs/>
                <w:lang w:val="ro-RO" w:eastAsia="ar-SA"/>
              </w:rPr>
              <w:t>SEKO</w:t>
            </w:r>
          </w:p>
        </w:tc>
        <w:tc>
          <w:tcPr>
            <w:tcW w:w="657" w:type="dxa"/>
            <w:tcBorders>
              <w:top w:val="single" w:sz="4" w:space="0" w:color="auto"/>
              <w:left w:val="single" w:sz="4" w:space="0" w:color="auto"/>
              <w:bottom w:val="single" w:sz="4" w:space="0" w:color="auto"/>
              <w:right w:val="single" w:sz="4" w:space="0" w:color="auto"/>
            </w:tcBorders>
            <w:vAlign w:val="center"/>
          </w:tcPr>
          <w:p w14:paraId="4F321AFD"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M4</w:t>
            </w:r>
          </w:p>
        </w:tc>
        <w:tc>
          <w:tcPr>
            <w:tcW w:w="1638" w:type="dxa"/>
            <w:tcBorders>
              <w:top w:val="single" w:sz="4" w:space="0" w:color="auto"/>
              <w:left w:val="single" w:sz="4" w:space="0" w:color="auto"/>
              <w:bottom w:val="single" w:sz="4" w:space="0" w:color="auto"/>
              <w:right w:val="single" w:sz="4" w:space="0" w:color="auto"/>
            </w:tcBorders>
            <w:vAlign w:val="center"/>
          </w:tcPr>
          <w:p w14:paraId="50423141"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XX_AQS_IE_GDR_</w:t>
            </w:r>
            <w:r w:rsidRPr="0045624A">
              <w:rPr>
                <w:rFonts w:ascii="Arial Narrow" w:hAnsi="Arial Narrow" w:cs="Aldhabi"/>
                <w:color w:val="000000"/>
                <w:lang w:val="ro-RO" w:eastAsia="ro-RO"/>
              </w:rPr>
              <w:t xml:space="preserve">  M4</w:t>
            </w:r>
          </w:p>
        </w:tc>
        <w:tc>
          <w:tcPr>
            <w:tcW w:w="1104" w:type="dxa"/>
            <w:tcBorders>
              <w:top w:val="single" w:sz="4" w:space="0" w:color="auto"/>
              <w:left w:val="single" w:sz="4" w:space="0" w:color="auto"/>
              <w:bottom w:val="single" w:sz="4" w:space="0" w:color="auto"/>
              <w:right w:val="single" w:sz="4" w:space="0" w:color="auto"/>
            </w:tcBorders>
            <w:noWrap/>
          </w:tcPr>
          <w:p w14:paraId="1668602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3D3EAF2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28D37C3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544FF64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1AA9095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61D93EB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08618E15"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7F02B64D"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2618A6E7" w14:textId="77777777" w:rsidR="005E379D" w:rsidRPr="0045624A" w:rsidRDefault="005E379D" w:rsidP="002D0520">
            <w:pPr>
              <w:rPr>
                <w:rFonts w:ascii="Arial Narrow" w:eastAsia="Arial Unicode MS" w:hAnsi="Arial Narrow" w:cs="Aldhabi"/>
                <w:b/>
                <w:bCs/>
                <w:lang w:val="ro-RO"/>
              </w:rPr>
            </w:pPr>
          </w:p>
        </w:tc>
        <w:tc>
          <w:tcPr>
            <w:tcW w:w="1227" w:type="dxa"/>
            <w:vMerge w:val="restart"/>
            <w:tcBorders>
              <w:top w:val="single" w:sz="4" w:space="0" w:color="auto"/>
              <w:left w:val="single" w:sz="4" w:space="0" w:color="auto"/>
              <w:bottom w:val="single" w:sz="4" w:space="0" w:color="auto"/>
              <w:right w:val="single" w:sz="4" w:space="0" w:color="auto"/>
            </w:tcBorders>
          </w:tcPr>
          <w:p w14:paraId="1AC7BA5F"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7B4588CD"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Cantar electronic</w:t>
            </w:r>
          </w:p>
        </w:tc>
        <w:tc>
          <w:tcPr>
            <w:tcW w:w="1567" w:type="dxa"/>
            <w:tcBorders>
              <w:top w:val="single" w:sz="4" w:space="0" w:color="auto"/>
              <w:left w:val="single" w:sz="4" w:space="0" w:color="auto"/>
              <w:bottom w:val="single" w:sz="4" w:space="0" w:color="auto"/>
              <w:right w:val="single" w:sz="4" w:space="0" w:color="auto"/>
            </w:tcBorders>
          </w:tcPr>
          <w:p w14:paraId="359E2CD0" w14:textId="77777777" w:rsidR="005E379D" w:rsidRPr="0045624A" w:rsidRDefault="005E379D" w:rsidP="002D0520">
            <w:pPr>
              <w:jc w:val="center"/>
              <w:rPr>
                <w:rFonts w:ascii="Arial Narrow" w:hAnsi="Arial Narrow" w:cs="Aldhabi"/>
                <w:bCs/>
                <w:iCs/>
                <w:szCs w:val="24"/>
                <w:lang w:val="ro-RO" w:eastAsia="ar-SA"/>
              </w:rPr>
            </w:pPr>
            <w:r w:rsidRPr="0045624A">
              <w:rPr>
                <w:rFonts w:ascii="Arial Narrow" w:hAnsi="Arial Narrow" w:cs="Aldhabi"/>
                <w:bCs/>
                <w:iCs/>
                <w:szCs w:val="24"/>
                <w:lang w:val="ro-RO" w:eastAsia="ar-SA"/>
              </w:rPr>
              <w:t>Tip IT 3000;</w:t>
            </w:r>
          </w:p>
          <w:p w14:paraId="102A09A6"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FLINTAB</w:t>
            </w:r>
          </w:p>
        </w:tc>
        <w:tc>
          <w:tcPr>
            <w:tcW w:w="657" w:type="dxa"/>
            <w:tcBorders>
              <w:top w:val="single" w:sz="4" w:space="0" w:color="auto"/>
              <w:left w:val="single" w:sz="4" w:space="0" w:color="auto"/>
              <w:bottom w:val="single" w:sz="4" w:space="0" w:color="auto"/>
              <w:right w:val="single" w:sz="4" w:space="0" w:color="auto"/>
            </w:tcBorders>
            <w:vAlign w:val="center"/>
          </w:tcPr>
          <w:p w14:paraId="37C0CFDD" w14:textId="77777777" w:rsidR="005E379D" w:rsidRPr="0045624A" w:rsidRDefault="005E379D" w:rsidP="002D0520">
            <w:pPr>
              <w:jc w:val="center"/>
              <w:rPr>
                <w:rFonts w:ascii="Arial Narrow" w:hAnsi="Arial Narrow" w:cs="Aldhabi"/>
                <w:color w:val="000000"/>
                <w:lang w:val="ro-RO" w:eastAsia="ro-RO"/>
              </w:rPr>
            </w:pPr>
          </w:p>
        </w:tc>
        <w:tc>
          <w:tcPr>
            <w:tcW w:w="1638" w:type="dxa"/>
            <w:tcBorders>
              <w:top w:val="single" w:sz="4" w:space="0" w:color="auto"/>
              <w:left w:val="single" w:sz="4" w:space="0" w:color="auto"/>
              <w:bottom w:val="single" w:sz="4" w:space="0" w:color="auto"/>
              <w:right w:val="single" w:sz="4" w:space="0" w:color="auto"/>
            </w:tcBorders>
            <w:vAlign w:val="center"/>
          </w:tcPr>
          <w:p w14:paraId="7AF331B7" w14:textId="77777777" w:rsidR="005E379D" w:rsidRPr="0045624A" w:rsidRDefault="005E379D" w:rsidP="002D0520">
            <w:pPr>
              <w:jc w:val="center"/>
              <w:rPr>
                <w:rFonts w:ascii="Arial Narrow" w:eastAsia="Arial Unicode MS" w:hAnsi="Arial Narrow" w:cs="Aldhabi"/>
                <w:lang w:val="ro-RO"/>
              </w:rPr>
            </w:pPr>
          </w:p>
        </w:tc>
        <w:tc>
          <w:tcPr>
            <w:tcW w:w="1104" w:type="dxa"/>
            <w:tcBorders>
              <w:top w:val="single" w:sz="4" w:space="0" w:color="auto"/>
              <w:left w:val="single" w:sz="4" w:space="0" w:color="auto"/>
              <w:bottom w:val="single" w:sz="4" w:space="0" w:color="auto"/>
              <w:right w:val="single" w:sz="4" w:space="0" w:color="auto"/>
            </w:tcBorders>
            <w:noWrap/>
          </w:tcPr>
          <w:p w14:paraId="5EC730E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1AAC6F8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643F64C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6F0B401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1DA601C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049FFAB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5A70B3AB"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21946212"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548306FB" w14:textId="77777777" w:rsidR="005E379D" w:rsidRPr="0045624A" w:rsidRDefault="005E379D" w:rsidP="002D0520">
            <w:pPr>
              <w:rPr>
                <w:rFonts w:ascii="Arial Narrow" w:eastAsia="Arial Unicode MS" w:hAnsi="Arial Narrow" w:cs="Aldhabi"/>
                <w:b/>
                <w:bCs/>
                <w:lang w:val="ro-RO"/>
              </w:rPr>
            </w:pPr>
          </w:p>
        </w:tc>
        <w:tc>
          <w:tcPr>
            <w:tcW w:w="1227" w:type="dxa"/>
            <w:vMerge/>
            <w:tcBorders>
              <w:top w:val="single" w:sz="4" w:space="0" w:color="auto"/>
              <w:left w:val="single" w:sz="4" w:space="0" w:color="auto"/>
              <w:bottom w:val="single" w:sz="4" w:space="0" w:color="auto"/>
              <w:right w:val="single" w:sz="4" w:space="0" w:color="auto"/>
            </w:tcBorders>
          </w:tcPr>
          <w:p w14:paraId="41AFBF19"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FFFFFF"/>
            <w:vAlign w:val="center"/>
          </w:tcPr>
          <w:p w14:paraId="0E42FBD9" w14:textId="77777777" w:rsidR="005E379D" w:rsidRPr="0045624A" w:rsidRDefault="005E379D" w:rsidP="002D0520">
            <w:pPr>
              <w:rPr>
                <w:rFonts w:ascii="Arial Narrow" w:hAnsi="Arial Narrow" w:cs="Aldhabi"/>
                <w:color w:val="000000"/>
                <w:lang w:val="ro-RO" w:eastAsia="ro-RO"/>
              </w:rPr>
            </w:pPr>
            <w:r w:rsidRPr="0045624A">
              <w:rPr>
                <w:rFonts w:ascii="Arial Narrow" w:hAnsi="Arial Narrow" w:cs="Aldhabi"/>
                <w:color w:val="000000"/>
                <w:lang w:val="ro-RO" w:eastAsia="ro-RO"/>
              </w:rPr>
              <w:t>Tablou pompe booster clorinare</w:t>
            </w:r>
            <w:r>
              <w:rPr>
                <w:rFonts w:ascii="Arial Narrow" w:hAnsi="Arial Narrow" w:cs="Aldhabi"/>
                <w:color w:val="000000"/>
                <w:lang w:val="ro-RO" w:eastAsia="ro-RO"/>
              </w:rPr>
              <w:t xml:space="preserve"> (in sala pompelor)</w:t>
            </w:r>
          </w:p>
        </w:tc>
        <w:tc>
          <w:tcPr>
            <w:tcW w:w="1567" w:type="dxa"/>
            <w:tcBorders>
              <w:top w:val="single" w:sz="4" w:space="0" w:color="auto"/>
              <w:left w:val="single" w:sz="4" w:space="0" w:color="auto"/>
              <w:bottom w:val="single" w:sz="4" w:space="0" w:color="auto"/>
              <w:right w:val="single" w:sz="4" w:space="0" w:color="auto"/>
            </w:tcBorders>
          </w:tcPr>
          <w:p w14:paraId="3AC47E89" w14:textId="77777777" w:rsidR="005E379D" w:rsidRPr="0045624A" w:rsidRDefault="005E379D" w:rsidP="002D0520">
            <w:pPr>
              <w:jc w:val="center"/>
              <w:rPr>
                <w:rFonts w:ascii="Arial Narrow" w:eastAsia="Arial Unicode MS" w:hAnsi="Arial Narrow" w:cs="Aldhabi"/>
                <w:lang w:val="ro-RO"/>
              </w:rPr>
            </w:pPr>
            <w:r w:rsidRPr="0045624A">
              <w:rPr>
                <w:rFonts w:ascii="Arial Narrow" w:hAnsi="Arial Narrow" w:cs="Aldhabi"/>
                <w:bCs/>
                <w:iCs/>
                <w:szCs w:val="24"/>
                <w:lang w:val="ro-RO" w:eastAsia="ar-SA"/>
              </w:rPr>
              <w:t>BEESPEED</w:t>
            </w:r>
          </w:p>
        </w:tc>
        <w:tc>
          <w:tcPr>
            <w:tcW w:w="657" w:type="dxa"/>
            <w:tcBorders>
              <w:top w:val="single" w:sz="4" w:space="0" w:color="auto"/>
              <w:left w:val="single" w:sz="4" w:space="0" w:color="auto"/>
              <w:bottom w:val="single" w:sz="4" w:space="0" w:color="auto"/>
              <w:right w:val="single" w:sz="4" w:space="0" w:color="auto"/>
            </w:tcBorders>
            <w:vAlign w:val="center"/>
          </w:tcPr>
          <w:p w14:paraId="1F372B48" w14:textId="77777777" w:rsidR="005E379D" w:rsidRPr="0045624A" w:rsidRDefault="005E379D" w:rsidP="002D0520">
            <w:pPr>
              <w:jc w:val="center"/>
              <w:rPr>
                <w:rFonts w:ascii="Arial Narrow" w:hAnsi="Arial Narrow" w:cs="Aldhabi"/>
                <w:color w:val="000000"/>
                <w:lang w:val="ro-RO" w:eastAsia="ro-RO"/>
              </w:rPr>
            </w:pPr>
            <w:r w:rsidRPr="0045624A">
              <w:rPr>
                <w:rFonts w:ascii="Arial Narrow" w:hAnsi="Arial Narrow" w:cs="Aldhabi"/>
                <w:color w:val="000000"/>
                <w:lang w:val="ro-RO" w:eastAsia="ro-RO"/>
              </w:rPr>
              <w:t>TCP</w:t>
            </w:r>
          </w:p>
        </w:tc>
        <w:tc>
          <w:tcPr>
            <w:tcW w:w="1638" w:type="dxa"/>
            <w:tcBorders>
              <w:top w:val="single" w:sz="4" w:space="0" w:color="auto"/>
              <w:left w:val="single" w:sz="4" w:space="0" w:color="auto"/>
              <w:bottom w:val="single" w:sz="4" w:space="0" w:color="auto"/>
              <w:right w:val="single" w:sz="4" w:space="0" w:color="auto"/>
            </w:tcBorders>
            <w:vAlign w:val="center"/>
          </w:tcPr>
          <w:p w14:paraId="22843702"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bCs/>
                <w:lang w:val="ro-RO"/>
              </w:rPr>
              <w:t>XX_AQS_IE_GDR_</w:t>
            </w:r>
            <w:r w:rsidRPr="0045624A">
              <w:rPr>
                <w:rFonts w:ascii="Arial Narrow" w:hAnsi="Arial Narrow" w:cs="Aldhabi"/>
                <w:color w:val="000000"/>
                <w:lang w:val="ro-RO" w:eastAsia="ro-RO"/>
              </w:rPr>
              <w:t>TCP</w:t>
            </w:r>
          </w:p>
        </w:tc>
        <w:tc>
          <w:tcPr>
            <w:tcW w:w="1104" w:type="dxa"/>
            <w:tcBorders>
              <w:top w:val="single" w:sz="4" w:space="0" w:color="auto"/>
              <w:left w:val="single" w:sz="4" w:space="0" w:color="auto"/>
              <w:bottom w:val="single" w:sz="4" w:space="0" w:color="auto"/>
              <w:right w:val="single" w:sz="4" w:space="0" w:color="auto"/>
            </w:tcBorders>
            <w:noWrap/>
          </w:tcPr>
          <w:p w14:paraId="453F170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20623B9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7394A22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281CFED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7B696E1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16B28A4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307631F8"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30A97F17"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717D5245" w14:textId="77777777" w:rsidR="005E379D" w:rsidRPr="0045624A" w:rsidRDefault="005E379D" w:rsidP="002D0520">
            <w:pPr>
              <w:rPr>
                <w:rFonts w:ascii="Arial Narrow" w:eastAsia="Arial Unicode MS" w:hAnsi="Arial Narrow" w:cs="Aldhabi"/>
                <w:b/>
                <w:bCs/>
                <w:lang w:val="ro-RO"/>
              </w:rPr>
            </w:pPr>
          </w:p>
        </w:tc>
        <w:tc>
          <w:tcPr>
            <w:tcW w:w="1227" w:type="dxa"/>
            <w:vMerge w:val="restart"/>
            <w:tcBorders>
              <w:top w:val="single" w:sz="4" w:space="0" w:color="auto"/>
              <w:left w:val="single" w:sz="4" w:space="0" w:color="auto"/>
              <w:right w:val="single" w:sz="4" w:space="0" w:color="auto"/>
            </w:tcBorders>
          </w:tcPr>
          <w:p w14:paraId="6FCA14C1" w14:textId="77777777" w:rsidR="005E379D" w:rsidRPr="0045624A" w:rsidRDefault="005E379D" w:rsidP="002D0520">
            <w:pPr>
              <w:jc w:val="center"/>
              <w:rPr>
                <w:rFonts w:ascii="Arial Narrow" w:eastAsia="Arial Unicode MS" w:hAnsi="Arial Narrow" w:cs="Aldhabi"/>
                <w:b/>
                <w:bCs/>
                <w:lang w:val="ro-RO"/>
              </w:rPr>
            </w:pPr>
            <w:r w:rsidRPr="0045624A">
              <w:rPr>
                <w:rFonts w:ascii="Arial Narrow" w:eastAsia="Arial Unicode MS" w:hAnsi="Arial Narrow" w:cs="Aldhabi"/>
                <w:b/>
                <w:bCs/>
                <w:lang w:val="ro-RO"/>
              </w:rPr>
              <w:t>Stocare</w:t>
            </w:r>
            <w:r>
              <w:rPr>
                <w:rFonts w:ascii="Arial Narrow" w:eastAsia="Arial Unicode MS" w:hAnsi="Arial Narrow" w:cs="Aldhabi"/>
                <w:b/>
                <w:bCs/>
                <w:lang w:val="ro-RO"/>
              </w:rPr>
              <w:t xml:space="preserve"> și </w:t>
            </w:r>
            <w:r w:rsidRPr="0045624A">
              <w:rPr>
                <w:rFonts w:ascii="Arial Narrow" w:eastAsia="Arial Unicode MS" w:hAnsi="Arial Narrow" w:cs="Aldhabi"/>
                <w:b/>
                <w:bCs/>
                <w:lang w:val="ro-RO"/>
              </w:rPr>
              <w:t>Distribuție</w:t>
            </w:r>
          </w:p>
        </w:tc>
        <w:tc>
          <w:tcPr>
            <w:tcW w:w="2557" w:type="dxa"/>
            <w:tcBorders>
              <w:top w:val="single" w:sz="4" w:space="0" w:color="auto"/>
              <w:left w:val="single" w:sz="4" w:space="0" w:color="auto"/>
              <w:bottom w:val="single" w:sz="4" w:space="0" w:color="auto"/>
              <w:right w:val="single" w:sz="4" w:space="0" w:color="auto"/>
            </w:tcBorders>
            <w:shd w:val="clear" w:color="000000" w:fill="FFC000"/>
            <w:vAlign w:val="center"/>
          </w:tcPr>
          <w:p w14:paraId="368B1B56" w14:textId="77777777" w:rsidR="005E379D" w:rsidRPr="0045624A" w:rsidRDefault="005E379D" w:rsidP="002D0520">
            <w:pPr>
              <w:rPr>
                <w:rFonts w:ascii="Arial Narrow" w:hAnsi="Arial Narrow" w:cs="Aldhabi"/>
                <w:lang w:val="ro-RO"/>
              </w:rPr>
            </w:pPr>
          </w:p>
        </w:tc>
        <w:tc>
          <w:tcPr>
            <w:tcW w:w="1567" w:type="dxa"/>
            <w:tcBorders>
              <w:top w:val="single" w:sz="4" w:space="0" w:color="auto"/>
              <w:left w:val="single" w:sz="4" w:space="0" w:color="auto"/>
              <w:bottom w:val="single" w:sz="4" w:space="0" w:color="auto"/>
              <w:right w:val="single" w:sz="4" w:space="0" w:color="auto"/>
            </w:tcBorders>
            <w:shd w:val="clear" w:color="000000" w:fill="FFC000"/>
          </w:tcPr>
          <w:p w14:paraId="11A48963" w14:textId="77777777" w:rsidR="005E379D" w:rsidRPr="0045624A" w:rsidRDefault="005E379D" w:rsidP="002D0520">
            <w:pPr>
              <w:jc w:val="center"/>
              <w:rPr>
                <w:rFonts w:ascii="Arial Narrow" w:eastAsia="Arial Unicode MS" w:hAnsi="Arial Narrow" w:cs="Aldhabi"/>
                <w:lang w:val="ro-RO"/>
              </w:rPr>
            </w:pPr>
          </w:p>
        </w:tc>
        <w:tc>
          <w:tcPr>
            <w:tcW w:w="657" w:type="dxa"/>
            <w:tcBorders>
              <w:top w:val="single" w:sz="4" w:space="0" w:color="auto"/>
              <w:left w:val="single" w:sz="4" w:space="0" w:color="auto"/>
              <w:bottom w:val="single" w:sz="4" w:space="0" w:color="auto"/>
              <w:right w:val="single" w:sz="4" w:space="0" w:color="auto"/>
            </w:tcBorders>
            <w:shd w:val="clear" w:color="000000" w:fill="FFC000"/>
            <w:vAlign w:val="center"/>
          </w:tcPr>
          <w:p w14:paraId="703757F4" w14:textId="77777777" w:rsidR="005E379D" w:rsidRPr="0045624A" w:rsidRDefault="005E379D" w:rsidP="002D0520">
            <w:pPr>
              <w:jc w:val="center"/>
              <w:rPr>
                <w:rFonts w:ascii="Arial Narrow" w:eastAsia="Arial Unicode MS" w:hAnsi="Arial Narrow" w:cs="Aldhabi"/>
                <w:lang w:val="ro-RO"/>
              </w:rPr>
            </w:pPr>
          </w:p>
        </w:tc>
        <w:tc>
          <w:tcPr>
            <w:tcW w:w="1638" w:type="dxa"/>
            <w:tcBorders>
              <w:top w:val="single" w:sz="4" w:space="0" w:color="auto"/>
              <w:left w:val="single" w:sz="4" w:space="0" w:color="auto"/>
              <w:bottom w:val="single" w:sz="4" w:space="0" w:color="auto"/>
              <w:right w:val="single" w:sz="4" w:space="0" w:color="auto"/>
            </w:tcBorders>
            <w:shd w:val="clear" w:color="000000" w:fill="FFC000"/>
            <w:vAlign w:val="center"/>
          </w:tcPr>
          <w:p w14:paraId="1636264D" w14:textId="77777777" w:rsidR="005E379D" w:rsidRPr="0045624A" w:rsidRDefault="005E379D" w:rsidP="002D0520">
            <w:pPr>
              <w:jc w:val="center"/>
              <w:rPr>
                <w:rFonts w:ascii="Arial Narrow" w:eastAsia="Arial Unicode MS" w:hAnsi="Arial Narrow" w:cs="Aldhabi"/>
                <w:b/>
                <w:bCs/>
                <w:lang w:val="ro-RO"/>
              </w:rPr>
            </w:pPr>
            <w:r w:rsidRPr="0045624A">
              <w:rPr>
                <w:rFonts w:ascii="Arial Narrow" w:eastAsia="Arial Unicode MS" w:hAnsi="Arial Narrow" w:cs="Aldhabi"/>
                <w:b/>
                <w:bCs/>
                <w:lang w:val="ro-RO"/>
              </w:rPr>
              <w:t>XX_AQS_IE_STD</w:t>
            </w:r>
          </w:p>
        </w:tc>
        <w:tc>
          <w:tcPr>
            <w:tcW w:w="1104" w:type="dxa"/>
            <w:tcBorders>
              <w:top w:val="single" w:sz="4" w:space="0" w:color="auto"/>
              <w:left w:val="single" w:sz="4" w:space="0" w:color="auto"/>
              <w:bottom w:val="single" w:sz="4" w:space="0" w:color="auto"/>
              <w:right w:val="single" w:sz="4" w:space="0" w:color="auto"/>
            </w:tcBorders>
            <w:shd w:val="clear" w:color="000000" w:fill="FFC000"/>
            <w:noWrap/>
          </w:tcPr>
          <w:p w14:paraId="366818C9" w14:textId="77777777" w:rsidR="005E379D" w:rsidRPr="0045624A" w:rsidRDefault="005E379D" w:rsidP="002D0520">
            <w:pPr>
              <w:jc w:val="center"/>
              <w:rPr>
                <w:rFonts w:ascii="Arial Narrow" w:hAnsi="Arial Narrow" w:cs="Aldhabi"/>
                <w:lang w:val="ro-RO"/>
              </w:rPr>
            </w:pPr>
          </w:p>
        </w:tc>
        <w:tc>
          <w:tcPr>
            <w:tcW w:w="917" w:type="dxa"/>
            <w:tcBorders>
              <w:top w:val="single" w:sz="4" w:space="0" w:color="auto"/>
              <w:left w:val="single" w:sz="4" w:space="0" w:color="auto"/>
              <w:bottom w:val="single" w:sz="4" w:space="0" w:color="auto"/>
              <w:right w:val="single" w:sz="4" w:space="0" w:color="auto"/>
            </w:tcBorders>
            <w:shd w:val="clear" w:color="000000" w:fill="FFC000"/>
          </w:tcPr>
          <w:p w14:paraId="528BB56E" w14:textId="77777777" w:rsidR="005E379D" w:rsidRPr="0045624A" w:rsidRDefault="005E379D" w:rsidP="002D0520">
            <w:pPr>
              <w:jc w:val="center"/>
              <w:rPr>
                <w:rFonts w:ascii="Arial Narrow" w:hAnsi="Arial Narrow" w:cs="Aldhabi"/>
                <w:lang w:val="ro-RO"/>
              </w:rPr>
            </w:pPr>
          </w:p>
        </w:tc>
        <w:tc>
          <w:tcPr>
            <w:tcW w:w="917" w:type="dxa"/>
            <w:tcBorders>
              <w:top w:val="single" w:sz="4" w:space="0" w:color="auto"/>
              <w:left w:val="single" w:sz="4" w:space="0" w:color="auto"/>
              <w:bottom w:val="single" w:sz="4" w:space="0" w:color="auto"/>
              <w:right w:val="single" w:sz="4" w:space="0" w:color="auto"/>
            </w:tcBorders>
            <w:shd w:val="clear" w:color="000000" w:fill="FFC000"/>
            <w:noWrap/>
          </w:tcPr>
          <w:p w14:paraId="54BC11B4" w14:textId="77777777" w:rsidR="005E379D" w:rsidRPr="0045624A" w:rsidRDefault="005E379D" w:rsidP="002D0520">
            <w:pPr>
              <w:jc w:val="center"/>
              <w:rPr>
                <w:rFonts w:ascii="Arial Narrow" w:hAnsi="Arial Narrow" w:cs="Aldhabi"/>
                <w:lang w:val="ro-RO"/>
              </w:rPr>
            </w:pPr>
          </w:p>
        </w:tc>
        <w:tc>
          <w:tcPr>
            <w:tcW w:w="1176" w:type="dxa"/>
            <w:tcBorders>
              <w:top w:val="single" w:sz="4" w:space="0" w:color="auto"/>
              <w:left w:val="single" w:sz="4" w:space="0" w:color="auto"/>
              <w:bottom w:val="single" w:sz="4" w:space="0" w:color="auto"/>
              <w:right w:val="single" w:sz="4" w:space="0" w:color="auto"/>
            </w:tcBorders>
            <w:shd w:val="clear" w:color="000000" w:fill="FFC000"/>
          </w:tcPr>
          <w:p w14:paraId="4E0010F0" w14:textId="77777777" w:rsidR="005E379D" w:rsidRPr="0045624A" w:rsidRDefault="005E379D" w:rsidP="002D0520">
            <w:pPr>
              <w:jc w:val="center"/>
              <w:rPr>
                <w:rFonts w:ascii="Arial Narrow" w:hAnsi="Arial Narrow" w:cs="Aldhabi"/>
                <w:lang w:val="ro-RO"/>
              </w:rPr>
            </w:pPr>
          </w:p>
        </w:tc>
        <w:tc>
          <w:tcPr>
            <w:tcW w:w="857" w:type="dxa"/>
            <w:tcBorders>
              <w:top w:val="single" w:sz="4" w:space="0" w:color="auto"/>
              <w:left w:val="single" w:sz="4" w:space="0" w:color="auto"/>
              <w:bottom w:val="single" w:sz="4" w:space="0" w:color="auto"/>
              <w:right w:val="single" w:sz="4" w:space="0" w:color="auto"/>
            </w:tcBorders>
            <w:shd w:val="clear" w:color="000000" w:fill="FFC000"/>
          </w:tcPr>
          <w:p w14:paraId="7396AC43" w14:textId="77777777" w:rsidR="005E379D" w:rsidRPr="0045624A" w:rsidRDefault="005E379D" w:rsidP="002D0520">
            <w:pPr>
              <w:jc w:val="center"/>
              <w:rPr>
                <w:rFonts w:ascii="Arial Narrow" w:hAnsi="Arial Narrow" w:cs="Aldhabi"/>
                <w:lang w:val="ro-RO"/>
              </w:rPr>
            </w:pPr>
          </w:p>
        </w:tc>
        <w:tc>
          <w:tcPr>
            <w:tcW w:w="914" w:type="dxa"/>
            <w:tcBorders>
              <w:top w:val="single" w:sz="4" w:space="0" w:color="auto"/>
              <w:left w:val="single" w:sz="4" w:space="0" w:color="auto"/>
              <w:bottom w:val="single" w:sz="4" w:space="0" w:color="auto"/>
              <w:right w:val="single" w:sz="4" w:space="0" w:color="auto"/>
            </w:tcBorders>
            <w:shd w:val="clear" w:color="000000" w:fill="FFC000"/>
          </w:tcPr>
          <w:p w14:paraId="765B87D0" w14:textId="77777777" w:rsidR="005E379D" w:rsidRPr="0045624A" w:rsidRDefault="005E379D" w:rsidP="002D0520">
            <w:pPr>
              <w:jc w:val="center"/>
              <w:rPr>
                <w:rFonts w:ascii="Arial Narrow" w:hAnsi="Arial Narrow" w:cs="Aldhabi"/>
                <w:lang w:val="ro-RO"/>
              </w:rPr>
            </w:pPr>
          </w:p>
        </w:tc>
      </w:tr>
      <w:tr w:rsidR="005E379D" w:rsidRPr="0045624A" w14:paraId="4C08BBB4"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4167D73A"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47B8A7A2"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1203CA58"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auto"/>
            <w:vAlign w:val="center"/>
          </w:tcPr>
          <w:p w14:paraId="3676594D"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Tablou de automatizare pompe distribuție centru</w:t>
            </w:r>
            <w:r>
              <w:rPr>
                <w:rFonts w:ascii="Arial Narrow" w:hAnsi="Arial Narrow" w:cs="Aldhabi"/>
                <w:lang w:val="ro-RO"/>
              </w:rPr>
              <w:t xml:space="preserve"> (in PMA2)</w:t>
            </w:r>
          </w:p>
        </w:tc>
        <w:tc>
          <w:tcPr>
            <w:tcW w:w="1567" w:type="dxa"/>
            <w:tcBorders>
              <w:top w:val="single" w:sz="4" w:space="0" w:color="auto"/>
              <w:left w:val="single" w:sz="4" w:space="0" w:color="auto"/>
              <w:bottom w:val="single" w:sz="4" w:space="0" w:color="auto"/>
              <w:right w:val="single" w:sz="4" w:space="0" w:color="auto"/>
            </w:tcBorders>
            <w:shd w:val="clear" w:color="000000" w:fill="auto"/>
          </w:tcPr>
          <w:p w14:paraId="754CB5D0"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BEESPEED</w:t>
            </w:r>
          </w:p>
          <w:p w14:paraId="1AE7DA69"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3x7,5kW</w:t>
            </w:r>
          </w:p>
        </w:tc>
        <w:tc>
          <w:tcPr>
            <w:tcW w:w="657" w:type="dxa"/>
            <w:tcBorders>
              <w:top w:val="single" w:sz="4" w:space="0" w:color="auto"/>
              <w:left w:val="single" w:sz="4" w:space="0" w:color="auto"/>
              <w:bottom w:val="single" w:sz="4" w:space="0" w:color="auto"/>
              <w:right w:val="single" w:sz="4" w:space="0" w:color="auto"/>
            </w:tcBorders>
            <w:shd w:val="clear" w:color="000000" w:fill="auto"/>
            <w:vAlign w:val="center"/>
          </w:tcPr>
          <w:p w14:paraId="4BB2ACB6"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AER3x7,5</w:t>
            </w:r>
          </w:p>
        </w:tc>
        <w:tc>
          <w:tcPr>
            <w:tcW w:w="1638" w:type="dxa"/>
            <w:tcBorders>
              <w:top w:val="single" w:sz="4" w:space="0" w:color="auto"/>
              <w:left w:val="single" w:sz="4" w:space="0" w:color="auto"/>
              <w:bottom w:val="single" w:sz="4" w:space="0" w:color="auto"/>
              <w:right w:val="single" w:sz="4" w:space="0" w:color="auto"/>
            </w:tcBorders>
            <w:shd w:val="clear" w:color="000000" w:fill="auto"/>
            <w:vAlign w:val="center"/>
          </w:tcPr>
          <w:p w14:paraId="20988F4C" w14:textId="77777777" w:rsidR="005E379D" w:rsidRPr="0045624A" w:rsidRDefault="005E379D" w:rsidP="002D0520">
            <w:pPr>
              <w:jc w:val="center"/>
              <w:rPr>
                <w:rFonts w:ascii="Arial Narrow" w:eastAsia="Arial Unicode MS" w:hAnsi="Arial Narrow" w:cs="Aldhabi"/>
                <w:b/>
                <w:bCs/>
                <w:lang w:val="ro-RO"/>
              </w:rPr>
            </w:pPr>
            <w:r w:rsidRPr="0045624A">
              <w:rPr>
                <w:rFonts w:ascii="Arial Narrow" w:eastAsia="Arial Unicode MS" w:hAnsi="Arial Narrow" w:cs="Aldhabi"/>
                <w:b/>
                <w:bCs/>
                <w:lang w:val="ro-RO"/>
              </w:rPr>
              <w:t>XX_AQS_IE_ STD _AER3x7,5</w:t>
            </w:r>
          </w:p>
        </w:tc>
        <w:tc>
          <w:tcPr>
            <w:tcW w:w="1104" w:type="dxa"/>
            <w:tcBorders>
              <w:top w:val="single" w:sz="4" w:space="0" w:color="auto"/>
              <w:left w:val="single" w:sz="4" w:space="0" w:color="auto"/>
              <w:bottom w:val="single" w:sz="4" w:space="0" w:color="auto"/>
              <w:right w:val="single" w:sz="4" w:space="0" w:color="auto"/>
            </w:tcBorders>
            <w:shd w:val="clear" w:color="000000" w:fill="auto"/>
            <w:noWrap/>
          </w:tcPr>
          <w:p w14:paraId="17BE0D8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shd w:val="clear" w:color="000000" w:fill="auto"/>
          </w:tcPr>
          <w:p w14:paraId="7119F9B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shd w:val="clear" w:color="000000" w:fill="auto"/>
            <w:noWrap/>
          </w:tcPr>
          <w:p w14:paraId="0C8DBD1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shd w:val="clear" w:color="000000" w:fill="auto"/>
          </w:tcPr>
          <w:p w14:paraId="349D076F"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shd w:val="clear" w:color="000000" w:fill="auto"/>
          </w:tcPr>
          <w:p w14:paraId="0732F78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shd w:val="clear" w:color="000000" w:fill="auto"/>
          </w:tcPr>
          <w:p w14:paraId="494DE2F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093AA8F8"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0615B50C"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09CF39DF"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6DEBCF70"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auto"/>
            <w:vAlign w:val="center"/>
          </w:tcPr>
          <w:p w14:paraId="0A81FB12"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Tablou de automatiza</w:t>
            </w:r>
            <w:r>
              <w:rPr>
                <w:rFonts w:ascii="Arial Narrow" w:hAnsi="Arial Narrow" w:cs="Aldhabi"/>
                <w:lang w:val="ro-RO"/>
              </w:rPr>
              <w:t xml:space="preserve">re pompe distribuție </w:t>
            </w:r>
            <w:proofErr w:type="spellStart"/>
            <w:r>
              <w:rPr>
                <w:rFonts w:ascii="Arial Narrow" w:hAnsi="Arial Narrow" w:cs="Aldhabi"/>
                <w:lang w:val="ro-RO"/>
              </w:rPr>
              <w:t>directia</w:t>
            </w:r>
            <w:proofErr w:type="spellEnd"/>
            <w:r>
              <w:rPr>
                <w:rFonts w:ascii="Arial Narrow" w:hAnsi="Arial Narrow" w:cs="Aldhabi"/>
                <w:lang w:val="ro-RO"/>
              </w:rPr>
              <w:t xml:space="preserve"> </w:t>
            </w:r>
            <w:proofErr w:type="spellStart"/>
            <w:r>
              <w:rPr>
                <w:rFonts w:ascii="Arial Narrow" w:hAnsi="Arial Narrow" w:cs="Aldhabi"/>
                <w:lang w:val="ro-RO"/>
              </w:rPr>
              <w:t>Cipau</w:t>
            </w:r>
            <w:proofErr w:type="spellEnd"/>
          </w:p>
        </w:tc>
        <w:tc>
          <w:tcPr>
            <w:tcW w:w="1567" w:type="dxa"/>
            <w:tcBorders>
              <w:top w:val="single" w:sz="4" w:space="0" w:color="auto"/>
              <w:left w:val="single" w:sz="4" w:space="0" w:color="auto"/>
              <w:bottom w:val="single" w:sz="4" w:space="0" w:color="auto"/>
              <w:right w:val="single" w:sz="4" w:space="0" w:color="auto"/>
            </w:tcBorders>
            <w:shd w:val="clear" w:color="000000" w:fill="auto"/>
          </w:tcPr>
          <w:p w14:paraId="37898CEC"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BEESPEED</w:t>
            </w:r>
          </w:p>
          <w:p w14:paraId="32F01A18"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5x5,5kW</w:t>
            </w:r>
          </w:p>
        </w:tc>
        <w:tc>
          <w:tcPr>
            <w:tcW w:w="657" w:type="dxa"/>
            <w:tcBorders>
              <w:top w:val="single" w:sz="4" w:space="0" w:color="auto"/>
              <w:left w:val="single" w:sz="4" w:space="0" w:color="auto"/>
              <w:bottom w:val="single" w:sz="4" w:space="0" w:color="auto"/>
              <w:right w:val="single" w:sz="4" w:space="0" w:color="auto"/>
            </w:tcBorders>
            <w:shd w:val="clear" w:color="000000" w:fill="auto"/>
            <w:vAlign w:val="center"/>
          </w:tcPr>
          <w:p w14:paraId="4025D4D3"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AER5x5,5</w:t>
            </w:r>
          </w:p>
        </w:tc>
        <w:tc>
          <w:tcPr>
            <w:tcW w:w="1638" w:type="dxa"/>
            <w:tcBorders>
              <w:top w:val="single" w:sz="4" w:space="0" w:color="auto"/>
              <w:left w:val="single" w:sz="4" w:space="0" w:color="auto"/>
              <w:bottom w:val="single" w:sz="4" w:space="0" w:color="auto"/>
              <w:right w:val="single" w:sz="4" w:space="0" w:color="auto"/>
            </w:tcBorders>
            <w:shd w:val="clear" w:color="000000" w:fill="auto"/>
            <w:vAlign w:val="center"/>
          </w:tcPr>
          <w:p w14:paraId="06626EC9" w14:textId="77777777" w:rsidR="005E379D" w:rsidRPr="0045624A" w:rsidRDefault="005E379D" w:rsidP="002D0520">
            <w:pPr>
              <w:jc w:val="center"/>
              <w:rPr>
                <w:rFonts w:ascii="Arial Narrow" w:eastAsia="Arial Unicode MS" w:hAnsi="Arial Narrow" w:cs="Aldhabi"/>
                <w:b/>
                <w:bCs/>
                <w:lang w:val="ro-RO"/>
              </w:rPr>
            </w:pPr>
            <w:r w:rsidRPr="0045624A">
              <w:rPr>
                <w:rFonts w:ascii="Arial Narrow" w:eastAsia="Arial Unicode MS" w:hAnsi="Arial Narrow" w:cs="Aldhabi"/>
                <w:b/>
                <w:bCs/>
                <w:lang w:val="ro-RO"/>
              </w:rPr>
              <w:t>XX_AQS_IE_ STD _AER5x5,5</w:t>
            </w:r>
          </w:p>
        </w:tc>
        <w:tc>
          <w:tcPr>
            <w:tcW w:w="1104" w:type="dxa"/>
            <w:tcBorders>
              <w:top w:val="single" w:sz="4" w:space="0" w:color="auto"/>
              <w:left w:val="single" w:sz="4" w:space="0" w:color="auto"/>
              <w:bottom w:val="single" w:sz="4" w:space="0" w:color="auto"/>
              <w:right w:val="single" w:sz="4" w:space="0" w:color="auto"/>
            </w:tcBorders>
            <w:shd w:val="clear" w:color="000000" w:fill="auto"/>
            <w:noWrap/>
          </w:tcPr>
          <w:p w14:paraId="0940B71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shd w:val="clear" w:color="000000" w:fill="auto"/>
          </w:tcPr>
          <w:p w14:paraId="12BD9FD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shd w:val="clear" w:color="000000" w:fill="auto"/>
            <w:noWrap/>
          </w:tcPr>
          <w:p w14:paraId="0FA8C4F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shd w:val="clear" w:color="000000" w:fill="auto"/>
          </w:tcPr>
          <w:p w14:paraId="5898AF0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shd w:val="clear" w:color="000000" w:fill="auto"/>
          </w:tcPr>
          <w:p w14:paraId="747FE9C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shd w:val="clear" w:color="000000" w:fill="auto"/>
          </w:tcPr>
          <w:p w14:paraId="6A38344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78A84F7F"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2A70DA68"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467796FB"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74E7F4CC"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shd w:val="clear" w:color="000000" w:fill="auto"/>
            <w:vAlign w:val="center"/>
          </w:tcPr>
          <w:p w14:paraId="01A7193E"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Tablou de automatizare po</w:t>
            </w:r>
            <w:r>
              <w:rPr>
                <w:rFonts w:ascii="Arial Narrow" w:hAnsi="Arial Narrow" w:cs="Aldhabi"/>
                <w:lang w:val="ro-RO"/>
              </w:rPr>
              <w:t xml:space="preserve">mpare </w:t>
            </w:r>
            <w:proofErr w:type="spellStart"/>
            <w:r>
              <w:rPr>
                <w:rFonts w:ascii="Arial Narrow" w:hAnsi="Arial Narrow" w:cs="Aldhabi"/>
                <w:lang w:val="ro-RO"/>
              </w:rPr>
              <w:t>directia</w:t>
            </w:r>
            <w:proofErr w:type="spellEnd"/>
            <w:r>
              <w:rPr>
                <w:rFonts w:ascii="Arial Narrow" w:hAnsi="Arial Narrow" w:cs="Aldhabi"/>
                <w:lang w:val="ro-RO"/>
              </w:rPr>
              <w:t xml:space="preserve"> Iernut</w:t>
            </w:r>
          </w:p>
        </w:tc>
        <w:tc>
          <w:tcPr>
            <w:tcW w:w="1567" w:type="dxa"/>
            <w:tcBorders>
              <w:top w:val="single" w:sz="4" w:space="0" w:color="auto"/>
              <w:left w:val="single" w:sz="4" w:space="0" w:color="auto"/>
              <w:bottom w:val="single" w:sz="4" w:space="0" w:color="auto"/>
              <w:right w:val="single" w:sz="4" w:space="0" w:color="auto"/>
            </w:tcBorders>
            <w:shd w:val="clear" w:color="000000" w:fill="auto"/>
          </w:tcPr>
          <w:p w14:paraId="02801EFE"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BEESPEED</w:t>
            </w:r>
          </w:p>
          <w:p w14:paraId="0831A3FC"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3x11kW</w:t>
            </w:r>
          </w:p>
        </w:tc>
        <w:tc>
          <w:tcPr>
            <w:tcW w:w="657" w:type="dxa"/>
            <w:tcBorders>
              <w:top w:val="single" w:sz="4" w:space="0" w:color="auto"/>
              <w:left w:val="single" w:sz="4" w:space="0" w:color="auto"/>
              <w:bottom w:val="single" w:sz="4" w:space="0" w:color="auto"/>
              <w:right w:val="single" w:sz="4" w:space="0" w:color="auto"/>
            </w:tcBorders>
            <w:shd w:val="clear" w:color="000000" w:fill="auto"/>
            <w:vAlign w:val="center"/>
          </w:tcPr>
          <w:p w14:paraId="736CB1E0"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DEMAROR3x11</w:t>
            </w:r>
          </w:p>
        </w:tc>
        <w:tc>
          <w:tcPr>
            <w:tcW w:w="1638" w:type="dxa"/>
            <w:tcBorders>
              <w:top w:val="single" w:sz="4" w:space="0" w:color="auto"/>
              <w:left w:val="single" w:sz="4" w:space="0" w:color="auto"/>
              <w:bottom w:val="single" w:sz="4" w:space="0" w:color="auto"/>
              <w:right w:val="single" w:sz="4" w:space="0" w:color="auto"/>
            </w:tcBorders>
            <w:shd w:val="clear" w:color="000000" w:fill="auto"/>
            <w:vAlign w:val="center"/>
          </w:tcPr>
          <w:p w14:paraId="2BF0E033" w14:textId="77777777" w:rsidR="005E379D" w:rsidRPr="0045624A" w:rsidRDefault="005E379D" w:rsidP="002D0520">
            <w:pPr>
              <w:jc w:val="center"/>
              <w:rPr>
                <w:rFonts w:ascii="Arial Narrow" w:eastAsia="Arial Unicode MS" w:hAnsi="Arial Narrow" w:cs="Aldhabi"/>
                <w:b/>
                <w:bCs/>
                <w:lang w:val="ro-RO"/>
              </w:rPr>
            </w:pPr>
            <w:r w:rsidRPr="0045624A">
              <w:rPr>
                <w:rFonts w:ascii="Arial Narrow" w:eastAsia="Arial Unicode MS" w:hAnsi="Arial Narrow" w:cs="Aldhabi"/>
                <w:b/>
                <w:bCs/>
                <w:lang w:val="ro-RO"/>
              </w:rPr>
              <w:t>XX_AQS_IE_ STD _DEMAROR3x11</w:t>
            </w:r>
          </w:p>
        </w:tc>
        <w:tc>
          <w:tcPr>
            <w:tcW w:w="1104" w:type="dxa"/>
            <w:tcBorders>
              <w:top w:val="single" w:sz="4" w:space="0" w:color="auto"/>
              <w:left w:val="single" w:sz="4" w:space="0" w:color="auto"/>
              <w:bottom w:val="single" w:sz="4" w:space="0" w:color="auto"/>
              <w:right w:val="single" w:sz="4" w:space="0" w:color="auto"/>
            </w:tcBorders>
            <w:shd w:val="clear" w:color="000000" w:fill="auto"/>
            <w:noWrap/>
          </w:tcPr>
          <w:p w14:paraId="52D5CEC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shd w:val="clear" w:color="000000" w:fill="auto"/>
          </w:tcPr>
          <w:p w14:paraId="6F6AA8B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shd w:val="clear" w:color="000000" w:fill="auto"/>
            <w:noWrap/>
          </w:tcPr>
          <w:p w14:paraId="69D7816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shd w:val="clear" w:color="000000" w:fill="auto"/>
          </w:tcPr>
          <w:p w14:paraId="0B8CD957"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shd w:val="clear" w:color="000000" w:fill="auto"/>
          </w:tcPr>
          <w:p w14:paraId="357A8E90"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shd w:val="clear" w:color="000000" w:fill="auto"/>
          </w:tcPr>
          <w:p w14:paraId="39BBE76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29FD27E6"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6BFEC47A"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27C47A94"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379F35CA"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71DF5ECC" w14:textId="77777777" w:rsidR="005E379D" w:rsidRPr="0069761C" w:rsidRDefault="005E379D" w:rsidP="002D0520">
            <w:pPr>
              <w:rPr>
                <w:rFonts w:ascii="Arial Narrow" w:hAnsi="Arial Narrow" w:cs="Aldhabi"/>
                <w:lang w:val="ro-RO"/>
              </w:rPr>
            </w:pPr>
            <w:r w:rsidRPr="0069761C">
              <w:rPr>
                <w:rFonts w:ascii="Arial Narrow" w:hAnsi="Arial Narrow" w:cs="Aldhabi"/>
                <w:lang w:val="ro-RO"/>
              </w:rPr>
              <w:t>Tablou automatizare pompe Ogra 2x4kW</w:t>
            </w:r>
          </w:p>
        </w:tc>
        <w:tc>
          <w:tcPr>
            <w:tcW w:w="1567" w:type="dxa"/>
            <w:tcBorders>
              <w:top w:val="single" w:sz="4" w:space="0" w:color="auto"/>
              <w:left w:val="single" w:sz="4" w:space="0" w:color="auto"/>
              <w:bottom w:val="single" w:sz="4" w:space="0" w:color="auto"/>
              <w:right w:val="single" w:sz="4" w:space="0" w:color="auto"/>
            </w:tcBorders>
          </w:tcPr>
          <w:p w14:paraId="21449ED7" w14:textId="77777777" w:rsidR="005E379D" w:rsidRPr="0069761C" w:rsidRDefault="005E379D" w:rsidP="002D0520">
            <w:pPr>
              <w:jc w:val="center"/>
              <w:rPr>
                <w:rFonts w:ascii="Arial Narrow" w:eastAsia="Arial Unicode MS" w:hAnsi="Arial Narrow" w:cs="Aldhabi"/>
                <w:lang w:val="ro-RO"/>
              </w:rPr>
            </w:pPr>
            <w:r w:rsidRPr="0069761C">
              <w:rPr>
                <w:rFonts w:ascii="Arial Narrow" w:eastAsia="Arial Unicode MS" w:hAnsi="Arial Narrow" w:cs="Aldhabi"/>
                <w:lang w:val="ro-RO"/>
              </w:rPr>
              <w:t>ODIS FILTERING LTD.</w:t>
            </w:r>
          </w:p>
        </w:tc>
        <w:tc>
          <w:tcPr>
            <w:tcW w:w="657" w:type="dxa"/>
            <w:tcBorders>
              <w:top w:val="single" w:sz="4" w:space="0" w:color="auto"/>
              <w:left w:val="single" w:sz="4" w:space="0" w:color="auto"/>
              <w:bottom w:val="single" w:sz="4" w:space="0" w:color="auto"/>
              <w:right w:val="single" w:sz="4" w:space="0" w:color="auto"/>
            </w:tcBorders>
            <w:vAlign w:val="center"/>
          </w:tcPr>
          <w:p w14:paraId="608E52C7" w14:textId="77777777" w:rsidR="005E379D" w:rsidRPr="0069761C" w:rsidRDefault="005E379D" w:rsidP="002D0520">
            <w:pPr>
              <w:jc w:val="center"/>
              <w:rPr>
                <w:rFonts w:ascii="Arial Narrow" w:eastAsia="Arial Unicode MS" w:hAnsi="Arial Narrow" w:cs="Arial"/>
                <w:lang w:val="ro-RO"/>
              </w:rPr>
            </w:pPr>
            <w:r w:rsidRPr="0069761C">
              <w:rPr>
                <w:rFonts w:ascii="Arial Narrow" w:eastAsia="Arial Unicode MS" w:hAnsi="Arial Narrow" w:cs="Arial"/>
                <w:lang w:val="ro-RO"/>
              </w:rPr>
              <w:t>TA_OGR_TA</w:t>
            </w:r>
          </w:p>
        </w:tc>
        <w:tc>
          <w:tcPr>
            <w:tcW w:w="1638" w:type="dxa"/>
            <w:tcBorders>
              <w:top w:val="single" w:sz="4" w:space="0" w:color="auto"/>
              <w:left w:val="single" w:sz="4" w:space="0" w:color="auto"/>
              <w:bottom w:val="single" w:sz="4" w:space="0" w:color="auto"/>
              <w:right w:val="single" w:sz="4" w:space="0" w:color="auto"/>
            </w:tcBorders>
          </w:tcPr>
          <w:p w14:paraId="4F0A90BB" w14:textId="77777777" w:rsidR="005E379D" w:rsidRPr="0069761C" w:rsidRDefault="005E379D" w:rsidP="002D0520">
            <w:pPr>
              <w:jc w:val="center"/>
              <w:rPr>
                <w:rFonts w:ascii="Arial Narrow" w:eastAsia="Arial Unicode MS" w:hAnsi="Arial Narrow" w:cs="Arial"/>
                <w:b/>
                <w:bCs/>
                <w:lang w:val="ro-RO"/>
              </w:rPr>
            </w:pPr>
            <w:r w:rsidRPr="0069761C">
              <w:rPr>
                <w:rFonts w:ascii="Arial Narrow" w:eastAsia="Arial Unicode MS" w:hAnsi="Arial Narrow" w:cs="Arial"/>
                <w:b/>
                <w:bCs/>
                <w:lang w:val="ro-RO"/>
              </w:rPr>
              <w:t>XX_AQS_IE_OGR_TA</w:t>
            </w:r>
          </w:p>
        </w:tc>
        <w:tc>
          <w:tcPr>
            <w:tcW w:w="1104" w:type="dxa"/>
            <w:tcBorders>
              <w:top w:val="single" w:sz="4" w:space="0" w:color="auto"/>
              <w:left w:val="single" w:sz="4" w:space="0" w:color="auto"/>
              <w:bottom w:val="single" w:sz="4" w:space="0" w:color="auto"/>
              <w:right w:val="single" w:sz="4" w:space="0" w:color="auto"/>
            </w:tcBorders>
            <w:noWrap/>
          </w:tcPr>
          <w:p w14:paraId="635F3A1C" w14:textId="77777777" w:rsidR="005E379D" w:rsidRPr="0069761C" w:rsidRDefault="005E379D" w:rsidP="002D0520">
            <w:pPr>
              <w:jc w:val="center"/>
              <w:rPr>
                <w:rFonts w:ascii="Arial Narrow" w:hAnsi="Arial Narrow" w:cs="Arial"/>
                <w:lang w:val="ro-RO"/>
              </w:rPr>
            </w:pPr>
            <w:r w:rsidRPr="0069761C">
              <w:rPr>
                <w:rFonts w:ascii="Arial Narrow" w:hAnsi="Arial Narrow" w:cs="Arial"/>
                <w:lang w:val="ro-RO"/>
              </w:rPr>
              <w:t>DA</w:t>
            </w:r>
          </w:p>
        </w:tc>
        <w:tc>
          <w:tcPr>
            <w:tcW w:w="917" w:type="dxa"/>
            <w:tcBorders>
              <w:top w:val="single" w:sz="4" w:space="0" w:color="auto"/>
              <w:left w:val="single" w:sz="4" w:space="0" w:color="auto"/>
              <w:bottom w:val="single" w:sz="4" w:space="0" w:color="auto"/>
              <w:right w:val="single" w:sz="4" w:space="0" w:color="auto"/>
            </w:tcBorders>
          </w:tcPr>
          <w:p w14:paraId="57453EC1" w14:textId="77777777" w:rsidR="005E379D" w:rsidRPr="0069761C" w:rsidRDefault="005E379D" w:rsidP="002D0520">
            <w:pPr>
              <w:jc w:val="center"/>
              <w:rPr>
                <w:rFonts w:ascii="Arial Narrow" w:hAnsi="Arial Narrow" w:cs="Arial"/>
                <w:lang w:val="ro-RO"/>
              </w:rPr>
            </w:pPr>
            <w:r w:rsidRPr="0069761C">
              <w:rPr>
                <w:rFonts w:ascii="Arial Narrow" w:hAnsi="Arial Narrow" w:cs="Arial"/>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16855240" w14:textId="77777777" w:rsidR="005E379D" w:rsidRPr="0069761C" w:rsidRDefault="005E379D" w:rsidP="002D0520">
            <w:pPr>
              <w:jc w:val="center"/>
              <w:rPr>
                <w:rFonts w:ascii="Arial Narrow" w:hAnsi="Arial Narrow" w:cs="Arial"/>
                <w:lang w:val="ro-RO"/>
              </w:rPr>
            </w:pPr>
            <w:r w:rsidRPr="0069761C">
              <w:rPr>
                <w:rFonts w:ascii="Arial Narrow" w:hAnsi="Arial Narrow" w:cs="Arial"/>
                <w:lang w:val="ro-RO"/>
              </w:rPr>
              <w:t>DA</w:t>
            </w:r>
          </w:p>
        </w:tc>
        <w:tc>
          <w:tcPr>
            <w:tcW w:w="1176" w:type="dxa"/>
            <w:tcBorders>
              <w:top w:val="single" w:sz="4" w:space="0" w:color="auto"/>
              <w:left w:val="single" w:sz="4" w:space="0" w:color="auto"/>
              <w:bottom w:val="single" w:sz="4" w:space="0" w:color="auto"/>
              <w:right w:val="single" w:sz="4" w:space="0" w:color="auto"/>
            </w:tcBorders>
          </w:tcPr>
          <w:p w14:paraId="13B11674" w14:textId="77777777" w:rsidR="005E379D" w:rsidRPr="0069761C" w:rsidRDefault="005E379D" w:rsidP="002D0520">
            <w:pPr>
              <w:jc w:val="center"/>
              <w:rPr>
                <w:rFonts w:ascii="Arial Narrow" w:hAnsi="Arial Narrow" w:cs="Arial"/>
                <w:lang w:val="ro-RO"/>
              </w:rPr>
            </w:pPr>
            <w:r w:rsidRPr="0069761C">
              <w:rPr>
                <w:rFonts w:ascii="Arial Narrow" w:hAnsi="Arial Narrow" w:cs="Arial"/>
                <w:lang w:val="ro-RO"/>
              </w:rPr>
              <w:t>DA</w:t>
            </w:r>
          </w:p>
        </w:tc>
        <w:tc>
          <w:tcPr>
            <w:tcW w:w="857" w:type="dxa"/>
            <w:tcBorders>
              <w:top w:val="single" w:sz="4" w:space="0" w:color="auto"/>
              <w:left w:val="single" w:sz="4" w:space="0" w:color="auto"/>
              <w:bottom w:val="single" w:sz="4" w:space="0" w:color="auto"/>
              <w:right w:val="single" w:sz="4" w:space="0" w:color="auto"/>
            </w:tcBorders>
          </w:tcPr>
          <w:p w14:paraId="0BB71245" w14:textId="77777777" w:rsidR="005E379D" w:rsidRPr="0069761C" w:rsidRDefault="005E379D" w:rsidP="002D0520">
            <w:pPr>
              <w:jc w:val="center"/>
              <w:rPr>
                <w:rFonts w:ascii="Arial Narrow" w:hAnsi="Arial Narrow" w:cs="Arial"/>
                <w:lang w:val="ro-RO"/>
              </w:rPr>
            </w:pPr>
            <w:r w:rsidRPr="0069761C">
              <w:rPr>
                <w:rFonts w:ascii="Arial Narrow" w:hAnsi="Arial Narrow" w:cs="Arial"/>
                <w:lang w:val="ro-RO"/>
              </w:rPr>
              <w:t>DA</w:t>
            </w:r>
          </w:p>
        </w:tc>
        <w:tc>
          <w:tcPr>
            <w:tcW w:w="914" w:type="dxa"/>
            <w:tcBorders>
              <w:top w:val="single" w:sz="4" w:space="0" w:color="auto"/>
              <w:left w:val="single" w:sz="4" w:space="0" w:color="auto"/>
              <w:bottom w:val="single" w:sz="4" w:space="0" w:color="auto"/>
              <w:right w:val="single" w:sz="4" w:space="0" w:color="auto"/>
            </w:tcBorders>
          </w:tcPr>
          <w:p w14:paraId="0944A867" w14:textId="77777777" w:rsidR="005E379D" w:rsidRPr="0069761C" w:rsidRDefault="005E379D" w:rsidP="002D0520">
            <w:pPr>
              <w:jc w:val="center"/>
              <w:rPr>
                <w:rFonts w:ascii="Arial Narrow" w:hAnsi="Arial Narrow" w:cs="Arial"/>
                <w:lang w:val="ro-RO"/>
              </w:rPr>
            </w:pPr>
            <w:r w:rsidRPr="0069761C">
              <w:rPr>
                <w:rFonts w:ascii="Arial Narrow" w:hAnsi="Arial Narrow" w:cs="Arial"/>
                <w:lang w:val="ro-RO"/>
              </w:rPr>
              <w:t>DA</w:t>
            </w:r>
          </w:p>
        </w:tc>
      </w:tr>
      <w:tr w:rsidR="005E379D" w:rsidRPr="0045624A" w14:paraId="59CD3A59"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6FF06A09"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7520C00C"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0474720B"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0247AFD8" w14:textId="77777777" w:rsidR="005E379D" w:rsidRPr="0069761C" w:rsidRDefault="005E379D" w:rsidP="002D0520">
            <w:pPr>
              <w:rPr>
                <w:rFonts w:ascii="Arial Narrow" w:hAnsi="Arial Narrow" w:cs="Aldhabi"/>
                <w:lang w:val="ro-RO"/>
              </w:rPr>
            </w:pPr>
            <w:r>
              <w:rPr>
                <w:rFonts w:ascii="Arial Narrow" w:hAnsi="Arial Narrow" w:cs="Aldhabi"/>
                <w:lang w:val="ro-RO"/>
              </w:rPr>
              <w:t>Grup p</w:t>
            </w:r>
            <w:r w:rsidRPr="0069761C">
              <w:rPr>
                <w:rFonts w:ascii="Arial Narrow" w:hAnsi="Arial Narrow" w:cs="Aldhabi"/>
                <w:lang w:val="ro-RO"/>
              </w:rPr>
              <w:t>omp</w:t>
            </w:r>
            <w:r>
              <w:rPr>
                <w:rFonts w:ascii="Arial Narrow" w:hAnsi="Arial Narrow" w:cs="Aldhabi"/>
                <w:lang w:val="ro-RO"/>
              </w:rPr>
              <w:t>are</w:t>
            </w:r>
            <w:r w:rsidRPr="0069761C">
              <w:rPr>
                <w:rFonts w:ascii="Arial Narrow" w:hAnsi="Arial Narrow" w:cs="Aldhabi"/>
                <w:lang w:val="ro-RO"/>
              </w:rPr>
              <w:t xml:space="preserve"> Ogra</w:t>
            </w:r>
          </w:p>
        </w:tc>
        <w:tc>
          <w:tcPr>
            <w:tcW w:w="1567" w:type="dxa"/>
            <w:tcBorders>
              <w:top w:val="single" w:sz="4" w:space="0" w:color="auto"/>
              <w:left w:val="single" w:sz="4" w:space="0" w:color="auto"/>
              <w:bottom w:val="single" w:sz="4" w:space="0" w:color="auto"/>
              <w:right w:val="single" w:sz="4" w:space="0" w:color="auto"/>
            </w:tcBorders>
          </w:tcPr>
          <w:p w14:paraId="1331AC84" w14:textId="77777777" w:rsidR="005E379D" w:rsidRPr="0069761C" w:rsidRDefault="005E379D" w:rsidP="002D0520">
            <w:pPr>
              <w:jc w:val="center"/>
              <w:rPr>
                <w:rFonts w:ascii="Arial Narrow" w:eastAsia="Arial Unicode MS" w:hAnsi="Arial Narrow" w:cs="Aldhabi"/>
                <w:lang w:val="ro-RO"/>
              </w:rPr>
            </w:pPr>
            <w:r w:rsidRPr="0069761C">
              <w:rPr>
                <w:rFonts w:ascii="Arial Narrow" w:eastAsia="Arial Unicode MS" w:hAnsi="Arial Narrow" w:cs="Aldhabi"/>
                <w:lang w:val="ro-RO"/>
              </w:rPr>
              <w:t>GRUNDFOS 2xCR45-1</w:t>
            </w:r>
          </w:p>
        </w:tc>
        <w:tc>
          <w:tcPr>
            <w:tcW w:w="657" w:type="dxa"/>
            <w:tcBorders>
              <w:top w:val="single" w:sz="4" w:space="0" w:color="auto"/>
              <w:left w:val="single" w:sz="4" w:space="0" w:color="auto"/>
              <w:bottom w:val="single" w:sz="4" w:space="0" w:color="auto"/>
              <w:right w:val="single" w:sz="4" w:space="0" w:color="auto"/>
            </w:tcBorders>
            <w:vAlign w:val="center"/>
          </w:tcPr>
          <w:p w14:paraId="73B3FC86" w14:textId="77777777" w:rsidR="005E379D" w:rsidRPr="0069761C" w:rsidRDefault="005E379D" w:rsidP="002D0520">
            <w:pPr>
              <w:jc w:val="center"/>
              <w:rPr>
                <w:rFonts w:ascii="Arial Narrow" w:eastAsia="Arial Unicode MS" w:hAnsi="Arial Narrow" w:cs="Arial"/>
                <w:lang w:val="ro-RO"/>
              </w:rPr>
            </w:pPr>
            <w:r w:rsidRPr="0069761C">
              <w:rPr>
                <w:rFonts w:ascii="Arial Narrow" w:eastAsia="Arial Unicode MS" w:hAnsi="Arial Narrow" w:cs="Arial"/>
                <w:lang w:val="ro-RO"/>
              </w:rPr>
              <w:t>TA_OGR_GP</w:t>
            </w:r>
          </w:p>
        </w:tc>
        <w:tc>
          <w:tcPr>
            <w:tcW w:w="1638" w:type="dxa"/>
            <w:tcBorders>
              <w:top w:val="single" w:sz="4" w:space="0" w:color="auto"/>
              <w:left w:val="single" w:sz="4" w:space="0" w:color="auto"/>
              <w:bottom w:val="single" w:sz="4" w:space="0" w:color="auto"/>
              <w:right w:val="single" w:sz="4" w:space="0" w:color="auto"/>
            </w:tcBorders>
          </w:tcPr>
          <w:p w14:paraId="5AEB96D7" w14:textId="77777777" w:rsidR="005E379D" w:rsidRPr="0069761C" w:rsidRDefault="005E379D" w:rsidP="002D0520">
            <w:pPr>
              <w:jc w:val="center"/>
              <w:rPr>
                <w:rFonts w:ascii="Arial Narrow" w:eastAsia="Arial Unicode MS" w:hAnsi="Arial Narrow" w:cs="Arial"/>
                <w:b/>
                <w:bCs/>
                <w:lang w:val="ro-RO"/>
              </w:rPr>
            </w:pPr>
            <w:r w:rsidRPr="0069761C">
              <w:rPr>
                <w:rFonts w:ascii="Arial Narrow" w:eastAsia="Arial Unicode MS" w:hAnsi="Arial Narrow" w:cs="Arial"/>
                <w:b/>
                <w:bCs/>
                <w:lang w:val="ro-RO"/>
              </w:rPr>
              <w:t>XX_AQS_IE_OGR_SP</w:t>
            </w:r>
          </w:p>
        </w:tc>
        <w:tc>
          <w:tcPr>
            <w:tcW w:w="1104" w:type="dxa"/>
            <w:tcBorders>
              <w:top w:val="single" w:sz="4" w:space="0" w:color="auto"/>
              <w:left w:val="single" w:sz="4" w:space="0" w:color="auto"/>
              <w:bottom w:val="single" w:sz="4" w:space="0" w:color="auto"/>
              <w:right w:val="single" w:sz="4" w:space="0" w:color="auto"/>
            </w:tcBorders>
            <w:noWrap/>
          </w:tcPr>
          <w:p w14:paraId="1B06A12E" w14:textId="77777777" w:rsidR="005E379D" w:rsidRPr="0069761C" w:rsidRDefault="005E379D" w:rsidP="002D0520">
            <w:pPr>
              <w:jc w:val="center"/>
              <w:rPr>
                <w:rFonts w:ascii="Arial Narrow" w:hAnsi="Arial Narrow" w:cs="Arial"/>
                <w:lang w:val="ro-RO"/>
              </w:rPr>
            </w:pPr>
            <w:r w:rsidRPr="0069761C">
              <w:rPr>
                <w:rFonts w:ascii="Arial Narrow" w:hAnsi="Arial Narrow" w:cs="Arial"/>
                <w:lang w:val="ro-RO"/>
              </w:rPr>
              <w:t>DA</w:t>
            </w:r>
          </w:p>
        </w:tc>
        <w:tc>
          <w:tcPr>
            <w:tcW w:w="917" w:type="dxa"/>
            <w:tcBorders>
              <w:top w:val="single" w:sz="4" w:space="0" w:color="auto"/>
              <w:left w:val="single" w:sz="4" w:space="0" w:color="auto"/>
              <w:bottom w:val="single" w:sz="4" w:space="0" w:color="auto"/>
              <w:right w:val="single" w:sz="4" w:space="0" w:color="auto"/>
            </w:tcBorders>
          </w:tcPr>
          <w:p w14:paraId="68622AD7" w14:textId="77777777" w:rsidR="005E379D" w:rsidRPr="0069761C" w:rsidRDefault="005E379D" w:rsidP="002D0520">
            <w:pPr>
              <w:jc w:val="center"/>
              <w:rPr>
                <w:rFonts w:ascii="Arial Narrow" w:hAnsi="Arial Narrow" w:cs="Arial"/>
                <w:lang w:val="ro-RO"/>
              </w:rPr>
            </w:pPr>
            <w:r w:rsidRPr="0069761C">
              <w:rPr>
                <w:rFonts w:ascii="Arial Narrow" w:hAnsi="Arial Narrow" w:cs="Arial"/>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19125EBD" w14:textId="77777777" w:rsidR="005E379D" w:rsidRPr="0069761C" w:rsidRDefault="005E379D" w:rsidP="002D0520">
            <w:pPr>
              <w:jc w:val="center"/>
              <w:rPr>
                <w:rFonts w:ascii="Arial Narrow" w:hAnsi="Arial Narrow" w:cs="Arial"/>
                <w:lang w:val="ro-RO"/>
              </w:rPr>
            </w:pPr>
            <w:r w:rsidRPr="0069761C">
              <w:rPr>
                <w:rFonts w:ascii="Arial Narrow" w:hAnsi="Arial Narrow" w:cs="Arial"/>
                <w:lang w:val="ro-RO"/>
              </w:rPr>
              <w:t>DA</w:t>
            </w:r>
          </w:p>
        </w:tc>
        <w:tc>
          <w:tcPr>
            <w:tcW w:w="1176" w:type="dxa"/>
            <w:tcBorders>
              <w:top w:val="single" w:sz="4" w:space="0" w:color="auto"/>
              <w:left w:val="single" w:sz="4" w:space="0" w:color="auto"/>
              <w:bottom w:val="single" w:sz="4" w:space="0" w:color="auto"/>
              <w:right w:val="single" w:sz="4" w:space="0" w:color="auto"/>
            </w:tcBorders>
          </w:tcPr>
          <w:p w14:paraId="70C929F6" w14:textId="77777777" w:rsidR="005E379D" w:rsidRPr="0069761C" w:rsidRDefault="005E379D" w:rsidP="002D0520">
            <w:pPr>
              <w:jc w:val="center"/>
              <w:rPr>
                <w:rFonts w:ascii="Arial Narrow" w:hAnsi="Arial Narrow" w:cs="Arial"/>
                <w:lang w:val="ro-RO"/>
              </w:rPr>
            </w:pPr>
            <w:r w:rsidRPr="0069761C">
              <w:rPr>
                <w:rFonts w:ascii="Arial Narrow" w:hAnsi="Arial Narrow" w:cs="Arial"/>
                <w:lang w:val="ro-RO"/>
              </w:rPr>
              <w:t>DA</w:t>
            </w:r>
          </w:p>
        </w:tc>
        <w:tc>
          <w:tcPr>
            <w:tcW w:w="857" w:type="dxa"/>
            <w:tcBorders>
              <w:top w:val="single" w:sz="4" w:space="0" w:color="auto"/>
              <w:left w:val="single" w:sz="4" w:space="0" w:color="auto"/>
              <w:bottom w:val="single" w:sz="4" w:space="0" w:color="auto"/>
              <w:right w:val="single" w:sz="4" w:space="0" w:color="auto"/>
            </w:tcBorders>
          </w:tcPr>
          <w:p w14:paraId="705BB022" w14:textId="77777777" w:rsidR="005E379D" w:rsidRPr="0069761C" w:rsidRDefault="005E379D" w:rsidP="002D0520">
            <w:pPr>
              <w:jc w:val="center"/>
              <w:rPr>
                <w:rFonts w:ascii="Arial Narrow" w:hAnsi="Arial Narrow" w:cs="Arial"/>
                <w:lang w:val="ro-RO"/>
              </w:rPr>
            </w:pPr>
            <w:r w:rsidRPr="0069761C">
              <w:rPr>
                <w:rFonts w:ascii="Arial Narrow" w:hAnsi="Arial Narrow" w:cs="Arial"/>
                <w:lang w:val="ro-RO"/>
              </w:rPr>
              <w:t>DA</w:t>
            </w:r>
          </w:p>
        </w:tc>
        <w:tc>
          <w:tcPr>
            <w:tcW w:w="914" w:type="dxa"/>
            <w:tcBorders>
              <w:top w:val="single" w:sz="4" w:space="0" w:color="auto"/>
              <w:left w:val="single" w:sz="4" w:space="0" w:color="auto"/>
              <w:bottom w:val="single" w:sz="4" w:space="0" w:color="auto"/>
              <w:right w:val="single" w:sz="4" w:space="0" w:color="auto"/>
            </w:tcBorders>
          </w:tcPr>
          <w:p w14:paraId="08810C9B" w14:textId="77777777" w:rsidR="005E379D" w:rsidRPr="0069761C" w:rsidRDefault="005E379D" w:rsidP="002D0520">
            <w:pPr>
              <w:jc w:val="center"/>
              <w:rPr>
                <w:rFonts w:ascii="Arial Narrow" w:hAnsi="Arial Narrow" w:cs="Arial"/>
                <w:lang w:val="ro-RO"/>
              </w:rPr>
            </w:pPr>
            <w:r w:rsidRPr="0069761C">
              <w:rPr>
                <w:rFonts w:ascii="Arial Narrow" w:hAnsi="Arial Narrow" w:cs="Arial"/>
                <w:lang w:val="ro-RO"/>
              </w:rPr>
              <w:t>DA</w:t>
            </w:r>
          </w:p>
        </w:tc>
      </w:tr>
      <w:tr w:rsidR="005E379D" w:rsidRPr="0045624A" w14:paraId="2D33DCF6"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31445055"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24CAAB37"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0E172AC2"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29D01CC9" w14:textId="77777777" w:rsidR="005E379D" w:rsidRPr="0069761C" w:rsidRDefault="005E379D" w:rsidP="002D0520">
            <w:pPr>
              <w:rPr>
                <w:rFonts w:ascii="Arial Narrow" w:hAnsi="Arial Narrow" w:cs="Aldhabi"/>
                <w:lang w:val="ro-RO"/>
              </w:rPr>
            </w:pPr>
            <w:r w:rsidRPr="0069761C">
              <w:rPr>
                <w:rFonts w:ascii="Arial Narrow" w:hAnsi="Arial Narrow" w:cs="Aldhabi"/>
                <w:lang w:val="ro-RO"/>
              </w:rPr>
              <w:t xml:space="preserve">Tablou pompe </w:t>
            </w:r>
            <w:proofErr w:type="spellStart"/>
            <w:r w:rsidRPr="0069761C">
              <w:rPr>
                <w:rFonts w:ascii="Arial Narrow" w:hAnsi="Arial Narrow" w:cs="Aldhabi"/>
                <w:lang w:val="ro-RO"/>
              </w:rPr>
              <w:t>Sanpaul</w:t>
            </w:r>
            <w:proofErr w:type="spellEnd"/>
            <w:r w:rsidRPr="0069761C">
              <w:rPr>
                <w:rFonts w:ascii="Arial Narrow" w:hAnsi="Arial Narrow" w:cs="Aldhabi"/>
                <w:lang w:val="ro-RO"/>
              </w:rPr>
              <w:t xml:space="preserve"> 3x11kW+1x7.5kW</w:t>
            </w:r>
          </w:p>
        </w:tc>
        <w:tc>
          <w:tcPr>
            <w:tcW w:w="1567" w:type="dxa"/>
            <w:tcBorders>
              <w:top w:val="single" w:sz="4" w:space="0" w:color="auto"/>
              <w:left w:val="single" w:sz="4" w:space="0" w:color="auto"/>
              <w:bottom w:val="single" w:sz="4" w:space="0" w:color="auto"/>
              <w:right w:val="single" w:sz="4" w:space="0" w:color="auto"/>
            </w:tcBorders>
          </w:tcPr>
          <w:p w14:paraId="2FED095C" w14:textId="77777777" w:rsidR="005E379D" w:rsidRPr="0069761C" w:rsidRDefault="005E379D" w:rsidP="002D0520">
            <w:pPr>
              <w:jc w:val="center"/>
              <w:rPr>
                <w:rFonts w:ascii="Arial Narrow" w:eastAsia="Arial Unicode MS" w:hAnsi="Arial Narrow" w:cs="Aldhabi"/>
                <w:lang w:val="ro-RO"/>
              </w:rPr>
            </w:pPr>
            <w:r w:rsidRPr="0069761C">
              <w:rPr>
                <w:rFonts w:ascii="Arial Narrow" w:eastAsia="Arial Unicode MS" w:hAnsi="Arial Narrow" w:cs="Aldhabi"/>
                <w:lang w:val="ro-RO"/>
              </w:rPr>
              <w:t>ODIS FILTERING LTD.</w:t>
            </w:r>
          </w:p>
        </w:tc>
        <w:tc>
          <w:tcPr>
            <w:tcW w:w="657" w:type="dxa"/>
            <w:tcBorders>
              <w:top w:val="single" w:sz="4" w:space="0" w:color="auto"/>
              <w:left w:val="single" w:sz="4" w:space="0" w:color="auto"/>
              <w:bottom w:val="single" w:sz="4" w:space="0" w:color="auto"/>
              <w:right w:val="single" w:sz="4" w:space="0" w:color="auto"/>
            </w:tcBorders>
            <w:vAlign w:val="center"/>
          </w:tcPr>
          <w:p w14:paraId="338CED0F" w14:textId="77777777" w:rsidR="005E379D" w:rsidRPr="0069761C" w:rsidRDefault="005E379D" w:rsidP="002D0520">
            <w:pPr>
              <w:jc w:val="center"/>
              <w:rPr>
                <w:rFonts w:ascii="Arial Narrow" w:eastAsia="Arial Unicode MS" w:hAnsi="Arial Narrow" w:cs="Arial"/>
                <w:lang w:val="ro-RO"/>
              </w:rPr>
            </w:pPr>
            <w:r w:rsidRPr="0069761C">
              <w:rPr>
                <w:rFonts w:ascii="Arial Narrow" w:eastAsia="Arial Unicode MS" w:hAnsi="Arial Narrow" w:cs="Arial"/>
                <w:lang w:val="ro-RO"/>
              </w:rPr>
              <w:t>TA_SANP_TA</w:t>
            </w:r>
          </w:p>
        </w:tc>
        <w:tc>
          <w:tcPr>
            <w:tcW w:w="1638" w:type="dxa"/>
            <w:tcBorders>
              <w:top w:val="single" w:sz="4" w:space="0" w:color="auto"/>
              <w:left w:val="single" w:sz="4" w:space="0" w:color="auto"/>
              <w:bottom w:val="single" w:sz="4" w:space="0" w:color="auto"/>
              <w:right w:val="single" w:sz="4" w:space="0" w:color="auto"/>
            </w:tcBorders>
          </w:tcPr>
          <w:p w14:paraId="406F1BBC" w14:textId="77777777" w:rsidR="005E379D" w:rsidRPr="0069761C" w:rsidRDefault="005E379D" w:rsidP="002D0520">
            <w:pPr>
              <w:jc w:val="center"/>
              <w:rPr>
                <w:rFonts w:ascii="Arial Narrow" w:eastAsia="Arial Unicode MS" w:hAnsi="Arial Narrow" w:cs="Arial"/>
                <w:b/>
                <w:bCs/>
                <w:lang w:val="ro-RO"/>
              </w:rPr>
            </w:pPr>
            <w:r w:rsidRPr="0069761C">
              <w:rPr>
                <w:rFonts w:ascii="Arial Narrow" w:eastAsia="Arial Unicode MS" w:hAnsi="Arial Narrow" w:cs="Arial"/>
                <w:b/>
                <w:bCs/>
                <w:lang w:val="ro-RO"/>
              </w:rPr>
              <w:t>XX_AQS_IE_TD_SANP_TA</w:t>
            </w:r>
          </w:p>
        </w:tc>
        <w:tc>
          <w:tcPr>
            <w:tcW w:w="1104" w:type="dxa"/>
            <w:tcBorders>
              <w:top w:val="single" w:sz="4" w:space="0" w:color="auto"/>
              <w:left w:val="single" w:sz="4" w:space="0" w:color="auto"/>
              <w:bottom w:val="single" w:sz="4" w:space="0" w:color="auto"/>
              <w:right w:val="single" w:sz="4" w:space="0" w:color="auto"/>
            </w:tcBorders>
            <w:noWrap/>
          </w:tcPr>
          <w:p w14:paraId="0187D97C" w14:textId="77777777" w:rsidR="005E379D" w:rsidRPr="0069761C" w:rsidRDefault="005E379D" w:rsidP="002D0520">
            <w:pPr>
              <w:jc w:val="center"/>
              <w:rPr>
                <w:rFonts w:ascii="Arial Narrow" w:hAnsi="Arial Narrow" w:cs="Arial"/>
                <w:lang w:val="ro-RO"/>
              </w:rPr>
            </w:pPr>
            <w:r w:rsidRPr="0069761C">
              <w:rPr>
                <w:rFonts w:ascii="Arial Narrow" w:hAnsi="Arial Narrow" w:cs="Arial"/>
                <w:lang w:val="ro-RO"/>
              </w:rPr>
              <w:t>DA</w:t>
            </w:r>
          </w:p>
        </w:tc>
        <w:tc>
          <w:tcPr>
            <w:tcW w:w="917" w:type="dxa"/>
            <w:tcBorders>
              <w:top w:val="single" w:sz="4" w:space="0" w:color="auto"/>
              <w:left w:val="single" w:sz="4" w:space="0" w:color="auto"/>
              <w:bottom w:val="single" w:sz="4" w:space="0" w:color="auto"/>
              <w:right w:val="single" w:sz="4" w:space="0" w:color="auto"/>
            </w:tcBorders>
          </w:tcPr>
          <w:p w14:paraId="53AF29E3" w14:textId="77777777" w:rsidR="005E379D" w:rsidRPr="0069761C" w:rsidRDefault="005E379D" w:rsidP="002D0520">
            <w:pPr>
              <w:jc w:val="center"/>
              <w:rPr>
                <w:rFonts w:ascii="Arial Narrow" w:hAnsi="Arial Narrow" w:cs="Arial"/>
                <w:lang w:val="ro-RO"/>
              </w:rPr>
            </w:pPr>
            <w:r w:rsidRPr="0069761C">
              <w:rPr>
                <w:rFonts w:ascii="Arial Narrow" w:hAnsi="Arial Narrow" w:cs="Arial"/>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01E6BA05" w14:textId="77777777" w:rsidR="005E379D" w:rsidRPr="0069761C" w:rsidRDefault="005E379D" w:rsidP="002D0520">
            <w:pPr>
              <w:jc w:val="center"/>
              <w:rPr>
                <w:rFonts w:ascii="Arial Narrow" w:hAnsi="Arial Narrow" w:cs="Arial"/>
                <w:lang w:val="ro-RO"/>
              </w:rPr>
            </w:pPr>
            <w:r w:rsidRPr="0069761C">
              <w:rPr>
                <w:rFonts w:ascii="Arial Narrow" w:hAnsi="Arial Narrow" w:cs="Arial"/>
                <w:lang w:val="ro-RO"/>
              </w:rPr>
              <w:t>DA</w:t>
            </w:r>
          </w:p>
        </w:tc>
        <w:tc>
          <w:tcPr>
            <w:tcW w:w="1176" w:type="dxa"/>
            <w:tcBorders>
              <w:top w:val="single" w:sz="4" w:space="0" w:color="auto"/>
              <w:left w:val="single" w:sz="4" w:space="0" w:color="auto"/>
              <w:bottom w:val="single" w:sz="4" w:space="0" w:color="auto"/>
              <w:right w:val="single" w:sz="4" w:space="0" w:color="auto"/>
            </w:tcBorders>
          </w:tcPr>
          <w:p w14:paraId="0B7AF483" w14:textId="77777777" w:rsidR="005E379D" w:rsidRPr="0069761C" w:rsidRDefault="005E379D" w:rsidP="002D0520">
            <w:pPr>
              <w:jc w:val="center"/>
              <w:rPr>
                <w:rFonts w:ascii="Arial Narrow" w:hAnsi="Arial Narrow" w:cs="Arial"/>
                <w:lang w:val="ro-RO"/>
              </w:rPr>
            </w:pPr>
            <w:r w:rsidRPr="0069761C">
              <w:rPr>
                <w:rFonts w:ascii="Arial Narrow" w:hAnsi="Arial Narrow" w:cs="Arial"/>
                <w:lang w:val="ro-RO"/>
              </w:rPr>
              <w:t>DA</w:t>
            </w:r>
          </w:p>
        </w:tc>
        <w:tc>
          <w:tcPr>
            <w:tcW w:w="857" w:type="dxa"/>
            <w:tcBorders>
              <w:top w:val="single" w:sz="4" w:space="0" w:color="auto"/>
              <w:left w:val="single" w:sz="4" w:space="0" w:color="auto"/>
              <w:bottom w:val="single" w:sz="4" w:space="0" w:color="auto"/>
              <w:right w:val="single" w:sz="4" w:space="0" w:color="auto"/>
            </w:tcBorders>
          </w:tcPr>
          <w:p w14:paraId="0702FCE5" w14:textId="77777777" w:rsidR="005E379D" w:rsidRPr="0069761C" w:rsidRDefault="005E379D" w:rsidP="002D0520">
            <w:pPr>
              <w:jc w:val="center"/>
              <w:rPr>
                <w:rFonts w:ascii="Arial Narrow" w:hAnsi="Arial Narrow" w:cs="Arial"/>
                <w:lang w:val="ro-RO"/>
              </w:rPr>
            </w:pPr>
            <w:r w:rsidRPr="0069761C">
              <w:rPr>
                <w:rFonts w:ascii="Arial Narrow" w:hAnsi="Arial Narrow" w:cs="Arial"/>
                <w:lang w:val="ro-RO"/>
              </w:rPr>
              <w:t>DA</w:t>
            </w:r>
          </w:p>
        </w:tc>
        <w:tc>
          <w:tcPr>
            <w:tcW w:w="914" w:type="dxa"/>
            <w:tcBorders>
              <w:top w:val="single" w:sz="4" w:space="0" w:color="auto"/>
              <w:left w:val="single" w:sz="4" w:space="0" w:color="auto"/>
              <w:bottom w:val="single" w:sz="4" w:space="0" w:color="auto"/>
              <w:right w:val="single" w:sz="4" w:space="0" w:color="auto"/>
            </w:tcBorders>
          </w:tcPr>
          <w:p w14:paraId="18AC8340" w14:textId="77777777" w:rsidR="005E379D" w:rsidRPr="0069761C" w:rsidRDefault="005E379D" w:rsidP="002D0520">
            <w:pPr>
              <w:jc w:val="center"/>
              <w:rPr>
                <w:rFonts w:ascii="Arial Narrow" w:hAnsi="Arial Narrow" w:cs="Arial"/>
                <w:lang w:val="ro-RO"/>
              </w:rPr>
            </w:pPr>
            <w:r w:rsidRPr="0069761C">
              <w:rPr>
                <w:rFonts w:ascii="Arial Narrow" w:hAnsi="Arial Narrow" w:cs="Arial"/>
                <w:lang w:val="ro-RO"/>
              </w:rPr>
              <w:t>DA</w:t>
            </w:r>
          </w:p>
        </w:tc>
      </w:tr>
      <w:tr w:rsidR="005E379D" w:rsidRPr="0045624A" w14:paraId="69142A9A"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39B08A7B"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44BD649A"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tcPr>
          <w:p w14:paraId="30C95292"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367170B9" w14:textId="77777777" w:rsidR="005E379D" w:rsidRPr="0069761C" w:rsidRDefault="005E379D" w:rsidP="002D0520">
            <w:pPr>
              <w:rPr>
                <w:rFonts w:ascii="Arial Narrow" w:hAnsi="Arial Narrow" w:cs="Aldhabi"/>
                <w:lang w:val="ro-RO"/>
              </w:rPr>
            </w:pPr>
            <w:r>
              <w:rPr>
                <w:rFonts w:ascii="Arial Narrow" w:hAnsi="Arial Narrow" w:cs="Aldhabi"/>
                <w:lang w:val="ro-RO"/>
              </w:rPr>
              <w:t>Grup pompare</w:t>
            </w:r>
            <w:r w:rsidRPr="0069761C">
              <w:rPr>
                <w:rFonts w:ascii="Arial Narrow" w:hAnsi="Arial Narrow" w:cs="Aldhabi"/>
                <w:lang w:val="ro-RO"/>
              </w:rPr>
              <w:t xml:space="preserve"> </w:t>
            </w:r>
            <w:proofErr w:type="spellStart"/>
            <w:r w:rsidRPr="0069761C">
              <w:rPr>
                <w:rFonts w:ascii="Arial Narrow" w:hAnsi="Arial Narrow" w:cs="Aldhabi"/>
                <w:lang w:val="ro-RO"/>
              </w:rPr>
              <w:t>Sanpaul</w:t>
            </w:r>
            <w:proofErr w:type="spellEnd"/>
          </w:p>
          <w:p w14:paraId="38FE4033" w14:textId="77777777" w:rsidR="005E379D" w:rsidRPr="0069761C" w:rsidRDefault="005E379D" w:rsidP="002D0520">
            <w:pPr>
              <w:rPr>
                <w:rFonts w:ascii="Arial Narrow" w:hAnsi="Arial Narrow" w:cs="Aldhabi"/>
                <w:lang w:val="ro-RO"/>
              </w:rPr>
            </w:pPr>
          </w:p>
        </w:tc>
        <w:tc>
          <w:tcPr>
            <w:tcW w:w="1567" w:type="dxa"/>
            <w:tcBorders>
              <w:top w:val="single" w:sz="4" w:space="0" w:color="auto"/>
              <w:left w:val="single" w:sz="4" w:space="0" w:color="auto"/>
              <w:bottom w:val="single" w:sz="4" w:space="0" w:color="auto"/>
              <w:right w:val="single" w:sz="4" w:space="0" w:color="auto"/>
            </w:tcBorders>
          </w:tcPr>
          <w:p w14:paraId="0CF1B9F3" w14:textId="77777777" w:rsidR="005E379D" w:rsidRPr="0069761C" w:rsidRDefault="005E379D" w:rsidP="002D0520">
            <w:pPr>
              <w:jc w:val="center"/>
              <w:rPr>
                <w:rFonts w:ascii="Arial Narrow" w:eastAsia="Arial Unicode MS" w:hAnsi="Arial Narrow" w:cs="Aldhabi"/>
                <w:lang w:val="ro-RO"/>
              </w:rPr>
            </w:pPr>
            <w:r w:rsidRPr="0069761C">
              <w:rPr>
                <w:rFonts w:ascii="Arial Narrow" w:eastAsia="Arial Unicode MS" w:hAnsi="Arial Narrow" w:cs="Aldhabi"/>
                <w:lang w:val="ro-RO"/>
              </w:rPr>
              <w:t xml:space="preserve">GRUNDFOS </w:t>
            </w:r>
            <w:r w:rsidRPr="0069761C">
              <w:rPr>
                <w:rFonts w:ascii="Arial Narrow" w:hAnsi="Arial Narrow" w:cs="Aldhabi"/>
                <w:lang w:val="ro-RO"/>
              </w:rPr>
              <w:t>3xCR45-4-2+ 1xCR32</w:t>
            </w:r>
          </w:p>
        </w:tc>
        <w:tc>
          <w:tcPr>
            <w:tcW w:w="657" w:type="dxa"/>
            <w:tcBorders>
              <w:top w:val="single" w:sz="4" w:space="0" w:color="auto"/>
              <w:left w:val="single" w:sz="4" w:space="0" w:color="auto"/>
              <w:bottom w:val="single" w:sz="4" w:space="0" w:color="auto"/>
              <w:right w:val="single" w:sz="4" w:space="0" w:color="auto"/>
            </w:tcBorders>
            <w:vAlign w:val="center"/>
          </w:tcPr>
          <w:p w14:paraId="30775574" w14:textId="77777777" w:rsidR="005E379D" w:rsidRPr="0069761C" w:rsidRDefault="005E379D" w:rsidP="002D0520">
            <w:pPr>
              <w:jc w:val="center"/>
              <w:rPr>
                <w:rFonts w:ascii="Arial Narrow" w:eastAsia="Arial Unicode MS" w:hAnsi="Arial Narrow" w:cs="Arial"/>
                <w:lang w:val="ro-RO"/>
              </w:rPr>
            </w:pPr>
            <w:r w:rsidRPr="0069761C">
              <w:rPr>
                <w:rFonts w:ascii="Arial Narrow" w:eastAsia="Arial Unicode MS" w:hAnsi="Arial Narrow" w:cs="Arial"/>
                <w:lang w:val="ro-RO"/>
              </w:rPr>
              <w:t>TA_SANP_GP</w:t>
            </w:r>
          </w:p>
        </w:tc>
        <w:tc>
          <w:tcPr>
            <w:tcW w:w="1638" w:type="dxa"/>
            <w:tcBorders>
              <w:top w:val="single" w:sz="4" w:space="0" w:color="auto"/>
              <w:left w:val="single" w:sz="4" w:space="0" w:color="auto"/>
              <w:bottom w:val="single" w:sz="4" w:space="0" w:color="auto"/>
              <w:right w:val="single" w:sz="4" w:space="0" w:color="auto"/>
            </w:tcBorders>
          </w:tcPr>
          <w:p w14:paraId="6D160321" w14:textId="77777777" w:rsidR="005E379D" w:rsidRPr="0069761C" w:rsidRDefault="005E379D" w:rsidP="002D0520">
            <w:pPr>
              <w:jc w:val="center"/>
              <w:rPr>
                <w:rFonts w:ascii="Arial Narrow" w:eastAsia="Arial Unicode MS" w:hAnsi="Arial Narrow" w:cs="Arial"/>
                <w:b/>
                <w:bCs/>
                <w:lang w:val="ro-RO"/>
              </w:rPr>
            </w:pPr>
            <w:r w:rsidRPr="0069761C">
              <w:rPr>
                <w:rFonts w:ascii="Arial Narrow" w:eastAsia="Arial Unicode MS" w:hAnsi="Arial Narrow" w:cs="Arial"/>
                <w:b/>
                <w:bCs/>
                <w:lang w:val="ro-RO"/>
              </w:rPr>
              <w:t>XX_AQS_IE_TD_SANP_GP</w:t>
            </w:r>
          </w:p>
        </w:tc>
        <w:tc>
          <w:tcPr>
            <w:tcW w:w="1104" w:type="dxa"/>
            <w:tcBorders>
              <w:top w:val="single" w:sz="4" w:space="0" w:color="auto"/>
              <w:left w:val="single" w:sz="4" w:space="0" w:color="auto"/>
              <w:bottom w:val="single" w:sz="4" w:space="0" w:color="auto"/>
              <w:right w:val="single" w:sz="4" w:space="0" w:color="auto"/>
            </w:tcBorders>
            <w:noWrap/>
          </w:tcPr>
          <w:p w14:paraId="0082E77A" w14:textId="77777777" w:rsidR="005E379D" w:rsidRPr="0069761C" w:rsidRDefault="005E379D" w:rsidP="002D0520">
            <w:pPr>
              <w:jc w:val="center"/>
              <w:rPr>
                <w:rFonts w:ascii="Arial Narrow" w:hAnsi="Arial Narrow" w:cs="Arial"/>
                <w:lang w:val="ro-RO"/>
              </w:rPr>
            </w:pPr>
            <w:r w:rsidRPr="0069761C">
              <w:rPr>
                <w:rFonts w:ascii="Arial Narrow" w:hAnsi="Arial Narrow" w:cs="Arial"/>
                <w:lang w:val="ro-RO"/>
              </w:rPr>
              <w:t>DA</w:t>
            </w:r>
          </w:p>
        </w:tc>
        <w:tc>
          <w:tcPr>
            <w:tcW w:w="917" w:type="dxa"/>
            <w:tcBorders>
              <w:top w:val="single" w:sz="4" w:space="0" w:color="auto"/>
              <w:left w:val="single" w:sz="4" w:space="0" w:color="auto"/>
              <w:bottom w:val="single" w:sz="4" w:space="0" w:color="auto"/>
              <w:right w:val="single" w:sz="4" w:space="0" w:color="auto"/>
            </w:tcBorders>
          </w:tcPr>
          <w:p w14:paraId="38F6E8BF" w14:textId="77777777" w:rsidR="005E379D" w:rsidRPr="0069761C" w:rsidRDefault="005E379D" w:rsidP="002D0520">
            <w:pPr>
              <w:jc w:val="center"/>
              <w:rPr>
                <w:rFonts w:ascii="Arial Narrow" w:hAnsi="Arial Narrow" w:cs="Arial"/>
                <w:lang w:val="ro-RO"/>
              </w:rPr>
            </w:pPr>
            <w:r w:rsidRPr="0069761C">
              <w:rPr>
                <w:rFonts w:ascii="Arial Narrow" w:hAnsi="Arial Narrow" w:cs="Arial"/>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734BAE6B" w14:textId="77777777" w:rsidR="005E379D" w:rsidRPr="0069761C" w:rsidRDefault="005E379D" w:rsidP="002D0520">
            <w:pPr>
              <w:jc w:val="center"/>
              <w:rPr>
                <w:rFonts w:ascii="Arial Narrow" w:hAnsi="Arial Narrow" w:cs="Arial"/>
                <w:lang w:val="ro-RO"/>
              </w:rPr>
            </w:pPr>
            <w:r w:rsidRPr="0069761C">
              <w:rPr>
                <w:rFonts w:ascii="Arial Narrow" w:hAnsi="Arial Narrow" w:cs="Arial"/>
                <w:lang w:val="ro-RO"/>
              </w:rPr>
              <w:t>DA</w:t>
            </w:r>
          </w:p>
        </w:tc>
        <w:tc>
          <w:tcPr>
            <w:tcW w:w="1176" w:type="dxa"/>
            <w:tcBorders>
              <w:top w:val="single" w:sz="4" w:space="0" w:color="auto"/>
              <w:left w:val="single" w:sz="4" w:space="0" w:color="auto"/>
              <w:bottom w:val="single" w:sz="4" w:space="0" w:color="auto"/>
              <w:right w:val="single" w:sz="4" w:space="0" w:color="auto"/>
            </w:tcBorders>
          </w:tcPr>
          <w:p w14:paraId="396F2BAB" w14:textId="77777777" w:rsidR="005E379D" w:rsidRPr="0069761C" w:rsidRDefault="005E379D" w:rsidP="002D0520">
            <w:pPr>
              <w:jc w:val="center"/>
              <w:rPr>
                <w:rFonts w:ascii="Arial Narrow" w:hAnsi="Arial Narrow" w:cs="Arial"/>
                <w:lang w:val="ro-RO"/>
              </w:rPr>
            </w:pPr>
            <w:r w:rsidRPr="0069761C">
              <w:rPr>
                <w:rFonts w:ascii="Arial Narrow" w:hAnsi="Arial Narrow" w:cs="Arial"/>
                <w:lang w:val="ro-RO"/>
              </w:rPr>
              <w:t>DA</w:t>
            </w:r>
          </w:p>
        </w:tc>
        <w:tc>
          <w:tcPr>
            <w:tcW w:w="857" w:type="dxa"/>
            <w:tcBorders>
              <w:top w:val="single" w:sz="4" w:space="0" w:color="auto"/>
              <w:left w:val="single" w:sz="4" w:space="0" w:color="auto"/>
              <w:bottom w:val="single" w:sz="4" w:space="0" w:color="auto"/>
              <w:right w:val="single" w:sz="4" w:space="0" w:color="auto"/>
            </w:tcBorders>
          </w:tcPr>
          <w:p w14:paraId="78EB0F11" w14:textId="77777777" w:rsidR="005E379D" w:rsidRPr="0069761C" w:rsidRDefault="005E379D" w:rsidP="002D0520">
            <w:pPr>
              <w:jc w:val="center"/>
              <w:rPr>
                <w:rFonts w:ascii="Arial Narrow" w:hAnsi="Arial Narrow" w:cs="Arial"/>
                <w:lang w:val="ro-RO"/>
              </w:rPr>
            </w:pPr>
            <w:r w:rsidRPr="0069761C">
              <w:rPr>
                <w:rFonts w:ascii="Arial Narrow" w:hAnsi="Arial Narrow" w:cs="Arial"/>
                <w:lang w:val="ro-RO"/>
              </w:rPr>
              <w:t>DA</w:t>
            </w:r>
          </w:p>
        </w:tc>
        <w:tc>
          <w:tcPr>
            <w:tcW w:w="914" w:type="dxa"/>
            <w:tcBorders>
              <w:top w:val="single" w:sz="4" w:space="0" w:color="auto"/>
              <w:left w:val="single" w:sz="4" w:space="0" w:color="auto"/>
              <w:bottom w:val="single" w:sz="4" w:space="0" w:color="auto"/>
              <w:right w:val="single" w:sz="4" w:space="0" w:color="auto"/>
            </w:tcBorders>
          </w:tcPr>
          <w:p w14:paraId="6CADF81C" w14:textId="77777777" w:rsidR="005E379D" w:rsidRPr="0069761C" w:rsidRDefault="005E379D" w:rsidP="002D0520">
            <w:pPr>
              <w:jc w:val="center"/>
              <w:rPr>
                <w:rFonts w:ascii="Arial Narrow" w:hAnsi="Arial Narrow" w:cs="Arial"/>
                <w:lang w:val="ro-RO"/>
              </w:rPr>
            </w:pPr>
            <w:r w:rsidRPr="0069761C">
              <w:rPr>
                <w:rFonts w:ascii="Arial Narrow" w:hAnsi="Arial Narrow" w:cs="Arial"/>
                <w:lang w:val="ro-RO"/>
              </w:rPr>
              <w:t>DA</w:t>
            </w:r>
          </w:p>
        </w:tc>
      </w:tr>
      <w:tr w:rsidR="005E379D" w:rsidRPr="0045624A" w14:paraId="15C3F417"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45B34D75"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0AAF507B"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bottom w:val="single" w:sz="4" w:space="0" w:color="auto"/>
              <w:right w:val="single" w:sz="4" w:space="0" w:color="auto"/>
            </w:tcBorders>
          </w:tcPr>
          <w:p w14:paraId="02AF4366"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18B942D3" w14:textId="77777777" w:rsidR="005E379D" w:rsidRPr="0069761C" w:rsidRDefault="005E379D" w:rsidP="002D0520">
            <w:pPr>
              <w:rPr>
                <w:rFonts w:ascii="Arial Narrow" w:hAnsi="Arial Narrow" w:cs="Aldhabi"/>
                <w:lang w:val="ro-RO"/>
              </w:rPr>
            </w:pPr>
            <w:proofErr w:type="spellStart"/>
            <w:r w:rsidRPr="0069761C">
              <w:rPr>
                <w:rFonts w:ascii="Arial Narrow" w:hAnsi="Arial Narrow" w:cs="Aldhabi"/>
                <w:lang w:val="ro-RO"/>
              </w:rPr>
              <w:t>Statie</w:t>
            </w:r>
            <w:proofErr w:type="spellEnd"/>
            <w:r w:rsidRPr="0069761C">
              <w:rPr>
                <w:rFonts w:ascii="Arial Narrow" w:hAnsi="Arial Narrow" w:cs="Aldhabi"/>
                <w:lang w:val="ro-RO"/>
              </w:rPr>
              <w:t xml:space="preserve"> </w:t>
            </w:r>
            <w:proofErr w:type="spellStart"/>
            <w:r w:rsidRPr="0069761C">
              <w:rPr>
                <w:rFonts w:ascii="Arial Narrow" w:hAnsi="Arial Narrow" w:cs="Aldhabi"/>
                <w:lang w:val="ro-RO"/>
              </w:rPr>
              <w:t>reclorinare</w:t>
            </w:r>
            <w:proofErr w:type="spellEnd"/>
            <w:r w:rsidRPr="0069761C">
              <w:rPr>
                <w:rFonts w:ascii="Arial Narrow" w:hAnsi="Arial Narrow" w:cs="Aldhabi"/>
                <w:lang w:val="ro-RO"/>
              </w:rPr>
              <w:t xml:space="preserve"> </w:t>
            </w:r>
            <w:proofErr w:type="spellStart"/>
            <w:r w:rsidRPr="0069761C">
              <w:rPr>
                <w:rFonts w:ascii="Arial Narrow" w:hAnsi="Arial Narrow" w:cs="Aldhabi"/>
                <w:lang w:val="ro-RO"/>
              </w:rPr>
              <w:t>Sanpaul</w:t>
            </w:r>
            <w:proofErr w:type="spellEnd"/>
          </w:p>
        </w:tc>
        <w:tc>
          <w:tcPr>
            <w:tcW w:w="1567" w:type="dxa"/>
            <w:tcBorders>
              <w:top w:val="single" w:sz="4" w:space="0" w:color="auto"/>
              <w:left w:val="single" w:sz="4" w:space="0" w:color="auto"/>
              <w:bottom w:val="single" w:sz="4" w:space="0" w:color="auto"/>
              <w:right w:val="single" w:sz="4" w:space="0" w:color="auto"/>
            </w:tcBorders>
          </w:tcPr>
          <w:p w14:paraId="164556EC" w14:textId="77777777" w:rsidR="005E379D" w:rsidRPr="0069761C" w:rsidRDefault="005E379D" w:rsidP="002D0520">
            <w:pPr>
              <w:jc w:val="center"/>
              <w:rPr>
                <w:rFonts w:ascii="Arial Narrow" w:eastAsia="Arial Unicode MS" w:hAnsi="Arial Narrow" w:cs="Aldhabi"/>
                <w:lang w:val="ro-RO"/>
              </w:rPr>
            </w:pPr>
            <w:r w:rsidRPr="0069761C">
              <w:rPr>
                <w:rFonts w:ascii="Arial Narrow" w:eastAsia="Arial Unicode MS" w:hAnsi="Arial Narrow" w:cs="Aldhabi"/>
                <w:lang w:val="ro-RO"/>
              </w:rPr>
              <w:t>ODIS FILTERING LTD.</w:t>
            </w:r>
          </w:p>
        </w:tc>
        <w:tc>
          <w:tcPr>
            <w:tcW w:w="657" w:type="dxa"/>
            <w:tcBorders>
              <w:top w:val="single" w:sz="4" w:space="0" w:color="auto"/>
              <w:left w:val="single" w:sz="4" w:space="0" w:color="auto"/>
              <w:bottom w:val="single" w:sz="4" w:space="0" w:color="auto"/>
              <w:right w:val="single" w:sz="4" w:space="0" w:color="auto"/>
            </w:tcBorders>
            <w:vAlign w:val="center"/>
          </w:tcPr>
          <w:p w14:paraId="7D246409" w14:textId="77777777" w:rsidR="005E379D" w:rsidRPr="0069761C" w:rsidRDefault="005E379D" w:rsidP="002D0520">
            <w:pPr>
              <w:jc w:val="center"/>
              <w:rPr>
                <w:rFonts w:ascii="Arial Narrow" w:eastAsia="Arial Unicode MS" w:hAnsi="Arial Narrow" w:cs="Arial"/>
                <w:lang w:val="ro-RO"/>
              </w:rPr>
            </w:pPr>
            <w:r w:rsidRPr="0069761C">
              <w:rPr>
                <w:rFonts w:ascii="Arial Narrow" w:eastAsia="Arial Unicode MS" w:hAnsi="Arial Narrow" w:cs="Arial"/>
                <w:lang w:val="ro-RO"/>
              </w:rPr>
              <w:t>SC-SANP</w:t>
            </w:r>
          </w:p>
        </w:tc>
        <w:tc>
          <w:tcPr>
            <w:tcW w:w="1638" w:type="dxa"/>
            <w:tcBorders>
              <w:top w:val="single" w:sz="4" w:space="0" w:color="auto"/>
              <w:left w:val="single" w:sz="4" w:space="0" w:color="auto"/>
              <w:bottom w:val="single" w:sz="4" w:space="0" w:color="auto"/>
              <w:right w:val="single" w:sz="4" w:space="0" w:color="auto"/>
            </w:tcBorders>
          </w:tcPr>
          <w:p w14:paraId="781EB855" w14:textId="77777777" w:rsidR="005E379D" w:rsidRPr="0069761C" w:rsidRDefault="005E379D" w:rsidP="002D0520">
            <w:pPr>
              <w:jc w:val="center"/>
              <w:rPr>
                <w:rFonts w:ascii="Arial Narrow" w:eastAsia="Arial Unicode MS" w:hAnsi="Arial Narrow" w:cs="Arial"/>
                <w:b/>
                <w:bCs/>
                <w:lang w:val="ro-RO"/>
              </w:rPr>
            </w:pPr>
            <w:r w:rsidRPr="0069761C">
              <w:rPr>
                <w:rFonts w:ascii="Arial Narrow" w:eastAsia="Arial Unicode MS" w:hAnsi="Arial Narrow" w:cs="Arial"/>
                <w:b/>
                <w:bCs/>
                <w:lang w:val="ro-RO"/>
              </w:rPr>
              <w:t>XX_AQS_IE_SC_SANP</w:t>
            </w:r>
          </w:p>
        </w:tc>
        <w:tc>
          <w:tcPr>
            <w:tcW w:w="1104" w:type="dxa"/>
            <w:tcBorders>
              <w:top w:val="single" w:sz="4" w:space="0" w:color="auto"/>
              <w:left w:val="single" w:sz="4" w:space="0" w:color="auto"/>
              <w:bottom w:val="single" w:sz="4" w:space="0" w:color="auto"/>
              <w:right w:val="single" w:sz="4" w:space="0" w:color="auto"/>
            </w:tcBorders>
            <w:noWrap/>
          </w:tcPr>
          <w:p w14:paraId="4D9299E0" w14:textId="77777777" w:rsidR="005E379D" w:rsidRPr="0069761C" w:rsidRDefault="005E379D" w:rsidP="002D0520">
            <w:pPr>
              <w:jc w:val="center"/>
              <w:rPr>
                <w:rFonts w:ascii="Arial Narrow" w:hAnsi="Arial Narrow" w:cs="Arial"/>
                <w:lang w:val="ro-RO"/>
              </w:rPr>
            </w:pPr>
            <w:r w:rsidRPr="0069761C">
              <w:rPr>
                <w:rFonts w:ascii="Arial Narrow" w:hAnsi="Arial Narrow" w:cs="Arial"/>
                <w:lang w:val="ro-RO"/>
              </w:rPr>
              <w:t>DA</w:t>
            </w:r>
          </w:p>
        </w:tc>
        <w:tc>
          <w:tcPr>
            <w:tcW w:w="917" w:type="dxa"/>
            <w:tcBorders>
              <w:top w:val="single" w:sz="4" w:space="0" w:color="auto"/>
              <w:left w:val="single" w:sz="4" w:space="0" w:color="auto"/>
              <w:bottom w:val="single" w:sz="4" w:space="0" w:color="auto"/>
              <w:right w:val="single" w:sz="4" w:space="0" w:color="auto"/>
            </w:tcBorders>
          </w:tcPr>
          <w:p w14:paraId="0C26101A" w14:textId="77777777" w:rsidR="005E379D" w:rsidRPr="0069761C" w:rsidRDefault="005E379D" w:rsidP="002D0520">
            <w:pPr>
              <w:jc w:val="center"/>
              <w:rPr>
                <w:rFonts w:ascii="Arial Narrow" w:hAnsi="Arial Narrow" w:cs="Arial"/>
                <w:lang w:val="ro-RO"/>
              </w:rPr>
            </w:pPr>
            <w:r w:rsidRPr="0069761C">
              <w:rPr>
                <w:rFonts w:ascii="Arial Narrow" w:hAnsi="Arial Narrow" w:cs="Arial"/>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2B44743D" w14:textId="77777777" w:rsidR="005E379D" w:rsidRPr="0069761C" w:rsidRDefault="005E379D" w:rsidP="002D0520">
            <w:pPr>
              <w:jc w:val="center"/>
              <w:rPr>
                <w:rFonts w:ascii="Arial Narrow" w:hAnsi="Arial Narrow" w:cs="Arial"/>
                <w:lang w:val="ro-RO"/>
              </w:rPr>
            </w:pPr>
            <w:r w:rsidRPr="0069761C">
              <w:rPr>
                <w:rFonts w:ascii="Arial Narrow" w:hAnsi="Arial Narrow" w:cs="Arial"/>
                <w:lang w:val="ro-RO"/>
              </w:rPr>
              <w:t>DA</w:t>
            </w:r>
          </w:p>
        </w:tc>
        <w:tc>
          <w:tcPr>
            <w:tcW w:w="1176" w:type="dxa"/>
            <w:tcBorders>
              <w:top w:val="single" w:sz="4" w:space="0" w:color="auto"/>
              <w:left w:val="single" w:sz="4" w:space="0" w:color="auto"/>
              <w:bottom w:val="single" w:sz="4" w:space="0" w:color="auto"/>
              <w:right w:val="single" w:sz="4" w:space="0" w:color="auto"/>
            </w:tcBorders>
          </w:tcPr>
          <w:p w14:paraId="7C2C03E0" w14:textId="77777777" w:rsidR="005E379D" w:rsidRPr="0069761C" w:rsidRDefault="005E379D" w:rsidP="002D0520">
            <w:pPr>
              <w:jc w:val="center"/>
              <w:rPr>
                <w:rFonts w:ascii="Arial Narrow" w:hAnsi="Arial Narrow" w:cs="Arial"/>
                <w:lang w:val="ro-RO"/>
              </w:rPr>
            </w:pPr>
            <w:r w:rsidRPr="0069761C">
              <w:rPr>
                <w:rFonts w:ascii="Arial Narrow" w:hAnsi="Arial Narrow" w:cs="Arial"/>
                <w:lang w:val="ro-RO"/>
              </w:rPr>
              <w:t>DA</w:t>
            </w:r>
          </w:p>
        </w:tc>
        <w:tc>
          <w:tcPr>
            <w:tcW w:w="857" w:type="dxa"/>
            <w:tcBorders>
              <w:top w:val="single" w:sz="4" w:space="0" w:color="auto"/>
              <w:left w:val="single" w:sz="4" w:space="0" w:color="auto"/>
              <w:bottom w:val="single" w:sz="4" w:space="0" w:color="auto"/>
              <w:right w:val="single" w:sz="4" w:space="0" w:color="auto"/>
            </w:tcBorders>
          </w:tcPr>
          <w:p w14:paraId="3F9D9FA9" w14:textId="77777777" w:rsidR="005E379D" w:rsidRPr="0069761C" w:rsidRDefault="005E379D" w:rsidP="002D0520">
            <w:pPr>
              <w:jc w:val="center"/>
              <w:rPr>
                <w:rFonts w:ascii="Arial Narrow" w:hAnsi="Arial Narrow" w:cs="Arial"/>
                <w:lang w:val="ro-RO"/>
              </w:rPr>
            </w:pPr>
            <w:r w:rsidRPr="0069761C">
              <w:rPr>
                <w:rFonts w:ascii="Arial Narrow" w:hAnsi="Arial Narrow" w:cs="Arial"/>
                <w:lang w:val="ro-RO"/>
              </w:rPr>
              <w:t>DA</w:t>
            </w:r>
          </w:p>
        </w:tc>
        <w:tc>
          <w:tcPr>
            <w:tcW w:w="914" w:type="dxa"/>
            <w:tcBorders>
              <w:top w:val="single" w:sz="4" w:space="0" w:color="auto"/>
              <w:left w:val="single" w:sz="4" w:space="0" w:color="auto"/>
              <w:bottom w:val="single" w:sz="4" w:space="0" w:color="auto"/>
              <w:right w:val="single" w:sz="4" w:space="0" w:color="auto"/>
            </w:tcBorders>
          </w:tcPr>
          <w:p w14:paraId="1D02F6D4" w14:textId="77777777" w:rsidR="005E379D" w:rsidRPr="0069761C" w:rsidRDefault="005E379D" w:rsidP="002D0520">
            <w:pPr>
              <w:jc w:val="center"/>
              <w:rPr>
                <w:rFonts w:ascii="Arial Narrow" w:hAnsi="Arial Narrow" w:cs="Arial"/>
                <w:lang w:val="ro-RO"/>
              </w:rPr>
            </w:pPr>
            <w:r w:rsidRPr="0069761C">
              <w:rPr>
                <w:rFonts w:ascii="Arial Narrow" w:hAnsi="Arial Narrow" w:cs="Arial"/>
                <w:lang w:val="ro-RO"/>
              </w:rPr>
              <w:t>DA</w:t>
            </w:r>
          </w:p>
        </w:tc>
      </w:tr>
      <w:tr w:rsidR="005E379D" w:rsidRPr="0045624A" w14:paraId="5D60DB3D"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1977DE5D"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269A5E9E" w14:textId="77777777" w:rsidR="005E379D" w:rsidRPr="0045624A" w:rsidRDefault="005E379D" w:rsidP="002D0520">
            <w:pPr>
              <w:rPr>
                <w:rFonts w:ascii="Arial Narrow" w:eastAsia="Arial Unicode MS" w:hAnsi="Arial Narrow" w:cs="Aldhabi"/>
                <w:b/>
                <w:bCs/>
                <w:lang w:val="ro-RO"/>
              </w:rPr>
            </w:pPr>
          </w:p>
        </w:tc>
        <w:tc>
          <w:tcPr>
            <w:tcW w:w="1227" w:type="dxa"/>
            <w:tcBorders>
              <w:left w:val="single" w:sz="4" w:space="0" w:color="auto"/>
              <w:bottom w:val="single" w:sz="4" w:space="0" w:color="auto"/>
              <w:right w:val="single" w:sz="4" w:space="0" w:color="auto"/>
            </w:tcBorders>
          </w:tcPr>
          <w:p w14:paraId="0B2C9C28"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496F6C51" w14:textId="77777777" w:rsidR="005E379D" w:rsidRPr="0069761C" w:rsidRDefault="005E379D" w:rsidP="002D0520">
            <w:pPr>
              <w:rPr>
                <w:rFonts w:ascii="Arial Narrow" w:hAnsi="Arial Narrow" w:cs="Aldhabi"/>
                <w:lang w:val="ro-RO"/>
              </w:rPr>
            </w:pPr>
            <w:r w:rsidRPr="0069761C">
              <w:rPr>
                <w:rFonts w:ascii="Arial Narrow" w:hAnsi="Arial Narrow" w:cs="Aldhabi"/>
                <w:lang w:val="ro-RO"/>
              </w:rPr>
              <w:t>Tablou pompe LIDL sala pompelor</w:t>
            </w:r>
          </w:p>
          <w:p w14:paraId="529B4BB2" w14:textId="77777777" w:rsidR="005E379D" w:rsidRPr="0069761C" w:rsidRDefault="005E379D" w:rsidP="002D0520">
            <w:pPr>
              <w:rPr>
                <w:rFonts w:ascii="Arial Narrow" w:hAnsi="Arial Narrow" w:cs="Aldhabi"/>
                <w:lang w:val="ro-RO"/>
              </w:rPr>
            </w:pPr>
            <w:r w:rsidRPr="0069761C">
              <w:rPr>
                <w:rFonts w:ascii="Arial Narrow" w:hAnsi="Arial Narrow" w:cs="Aldhabi"/>
                <w:lang w:val="ro-RO"/>
              </w:rPr>
              <w:t>3x11kW</w:t>
            </w:r>
          </w:p>
        </w:tc>
        <w:tc>
          <w:tcPr>
            <w:tcW w:w="1567" w:type="dxa"/>
            <w:tcBorders>
              <w:top w:val="single" w:sz="4" w:space="0" w:color="auto"/>
              <w:left w:val="single" w:sz="4" w:space="0" w:color="auto"/>
              <w:bottom w:val="single" w:sz="4" w:space="0" w:color="auto"/>
              <w:right w:val="single" w:sz="4" w:space="0" w:color="auto"/>
            </w:tcBorders>
          </w:tcPr>
          <w:p w14:paraId="2AB3D790" w14:textId="77777777" w:rsidR="005E379D" w:rsidRPr="0069761C" w:rsidRDefault="005E379D" w:rsidP="002D0520">
            <w:pPr>
              <w:jc w:val="center"/>
              <w:rPr>
                <w:rFonts w:ascii="Arial Narrow" w:eastAsia="Arial Unicode MS" w:hAnsi="Arial Narrow" w:cs="Aldhabi"/>
                <w:lang w:val="ro-RO"/>
              </w:rPr>
            </w:pPr>
            <w:r w:rsidRPr="0069761C">
              <w:rPr>
                <w:rFonts w:ascii="Arial Narrow" w:eastAsia="Arial Unicode MS" w:hAnsi="Arial Narrow" w:cs="Aldhabi"/>
                <w:lang w:val="ro-RO"/>
              </w:rPr>
              <w:t>EVOPRO</w:t>
            </w:r>
          </w:p>
        </w:tc>
        <w:tc>
          <w:tcPr>
            <w:tcW w:w="657" w:type="dxa"/>
            <w:tcBorders>
              <w:top w:val="single" w:sz="4" w:space="0" w:color="auto"/>
              <w:left w:val="single" w:sz="4" w:space="0" w:color="auto"/>
              <w:bottom w:val="single" w:sz="4" w:space="0" w:color="auto"/>
              <w:right w:val="single" w:sz="4" w:space="0" w:color="auto"/>
            </w:tcBorders>
            <w:vAlign w:val="center"/>
          </w:tcPr>
          <w:p w14:paraId="5061785E" w14:textId="77777777" w:rsidR="005E379D" w:rsidRPr="0069761C" w:rsidRDefault="005E379D" w:rsidP="002D0520">
            <w:pPr>
              <w:jc w:val="center"/>
              <w:rPr>
                <w:rFonts w:ascii="Arial Narrow" w:eastAsia="Arial Unicode MS" w:hAnsi="Arial Narrow" w:cs="Aldhabi"/>
                <w:sz w:val="18"/>
                <w:szCs w:val="18"/>
                <w:lang w:val="ro-RO"/>
              </w:rPr>
            </w:pPr>
            <w:r>
              <w:rPr>
                <w:rFonts w:ascii="Arial Narrow" w:eastAsia="Arial Unicode MS" w:hAnsi="Arial Narrow" w:cs="Aldhabi"/>
                <w:sz w:val="18"/>
                <w:szCs w:val="18"/>
                <w:lang w:val="ro-RO"/>
              </w:rPr>
              <w:t>TA-LDL_SP</w:t>
            </w:r>
          </w:p>
        </w:tc>
        <w:tc>
          <w:tcPr>
            <w:tcW w:w="1638" w:type="dxa"/>
            <w:tcBorders>
              <w:top w:val="single" w:sz="4" w:space="0" w:color="auto"/>
              <w:left w:val="single" w:sz="4" w:space="0" w:color="auto"/>
              <w:bottom w:val="single" w:sz="4" w:space="0" w:color="auto"/>
              <w:right w:val="single" w:sz="4" w:space="0" w:color="auto"/>
            </w:tcBorders>
            <w:vAlign w:val="center"/>
          </w:tcPr>
          <w:p w14:paraId="46538BCF" w14:textId="77777777" w:rsidR="005E379D" w:rsidRPr="0069761C" w:rsidRDefault="005E379D" w:rsidP="002D0520">
            <w:pPr>
              <w:jc w:val="center"/>
              <w:rPr>
                <w:rFonts w:ascii="Arial Narrow" w:eastAsia="Arial Unicode MS" w:hAnsi="Arial Narrow" w:cs="Aldhabi"/>
                <w:b/>
                <w:bCs/>
                <w:lang w:val="ro-RO"/>
              </w:rPr>
            </w:pPr>
            <w:r w:rsidRPr="0069761C">
              <w:rPr>
                <w:rFonts w:ascii="Arial Narrow" w:eastAsia="Arial Unicode MS" w:hAnsi="Arial Narrow" w:cs="Aldhabi"/>
                <w:b/>
                <w:bCs/>
                <w:lang w:val="ro-RO"/>
              </w:rPr>
              <w:t>XX_AQS_IE_TD_LDL_TA</w:t>
            </w:r>
          </w:p>
        </w:tc>
        <w:tc>
          <w:tcPr>
            <w:tcW w:w="1104" w:type="dxa"/>
            <w:tcBorders>
              <w:top w:val="single" w:sz="4" w:space="0" w:color="auto"/>
              <w:left w:val="single" w:sz="4" w:space="0" w:color="auto"/>
              <w:bottom w:val="single" w:sz="4" w:space="0" w:color="auto"/>
              <w:right w:val="single" w:sz="4" w:space="0" w:color="auto"/>
            </w:tcBorders>
            <w:noWrap/>
          </w:tcPr>
          <w:p w14:paraId="0E275FFD" w14:textId="77777777" w:rsidR="005E379D" w:rsidRPr="0069761C" w:rsidRDefault="005E379D" w:rsidP="002D0520">
            <w:pPr>
              <w:jc w:val="center"/>
              <w:rPr>
                <w:rFonts w:ascii="Arial Narrow" w:hAnsi="Arial Narrow" w:cs="Aldhabi"/>
                <w:lang w:val="ro-RO"/>
              </w:rPr>
            </w:pPr>
            <w:r w:rsidRPr="0069761C">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179A33F2" w14:textId="77777777" w:rsidR="005E379D" w:rsidRPr="0069761C" w:rsidRDefault="005E379D" w:rsidP="002D0520">
            <w:pPr>
              <w:jc w:val="center"/>
              <w:rPr>
                <w:rFonts w:ascii="Arial Narrow" w:hAnsi="Arial Narrow" w:cs="Aldhabi"/>
                <w:lang w:val="ro-RO"/>
              </w:rPr>
            </w:pPr>
            <w:r w:rsidRPr="0069761C">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11C785E3" w14:textId="77777777" w:rsidR="005E379D" w:rsidRPr="0069761C" w:rsidRDefault="005E379D" w:rsidP="002D0520">
            <w:pPr>
              <w:jc w:val="center"/>
              <w:rPr>
                <w:rFonts w:ascii="Arial Narrow" w:hAnsi="Arial Narrow" w:cs="Aldhabi"/>
                <w:lang w:val="ro-RO"/>
              </w:rPr>
            </w:pPr>
            <w:r w:rsidRPr="0069761C">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2E680712" w14:textId="77777777" w:rsidR="005E379D" w:rsidRPr="0069761C" w:rsidRDefault="005E379D" w:rsidP="002D0520">
            <w:pPr>
              <w:jc w:val="center"/>
              <w:rPr>
                <w:rFonts w:ascii="Arial Narrow" w:hAnsi="Arial Narrow" w:cs="Aldhabi"/>
                <w:lang w:val="ro-RO"/>
              </w:rPr>
            </w:pPr>
            <w:r w:rsidRPr="0069761C">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67E3FA74" w14:textId="77777777" w:rsidR="005E379D" w:rsidRPr="0069761C" w:rsidRDefault="005E379D" w:rsidP="002D0520">
            <w:pPr>
              <w:jc w:val="center"/>
              <w:rPr>
                <w:rFonts w:ascii="Arial Narrow" w:hAnsi="Arial Narrow" w:cs="Aldhabi"/>
                <w:lang w:val="ro-RO"/>
              </w:rPr>
            </w:pPr>
            <w:r w:rsidRPr="0069761C">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300C27D5" w14:textId="77777777" w:rsidR="005E379D" w:rsidRPr="0069761C" w:rsidRDefault="005E379D" w:rsidP="002D0520">
            <w:pPr>
              <w:jc w:val="center"/>
              <w:rPr>
                <w:rFonts w:ascii="Arial Narrow" w:hAnsi="Arial Narrow" w:cs="Aldhabi"/>
                <w:lang w:val="ro-RO"/>
              </w:rPr>
            </w:pPr>
            <w:r w:rsidRPr="0069761C">
              <w:rPr>
                <w:rFonts w:ascii="Arial Narrow" w:hAnsi="Arial Narrow" w:cs="Aldhabi"/>
                <w:lang w:val="ro-RO"/>
              </w:rPr>
              <w:t>DA</w:t>
            </w:r>
          </w:p>
        </w:tc>
      </w:tr>
      <w:tr w:rsidR="005E379D" w:rsidRPr="0045624A" w14:paraId="250530E9"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67C78A3A"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6D0EAF74" w14:textId="77777777" w:rsidR="005E379D" w:rsidRPr="0045624A" w:rsidRDefault="005E379D" w:rsidP="002D0520">
            <w:pPr>
              <w:rPr>
                <w:rFonts w:ascii="Arial Narrow" w:eastAsia="Arial Unicode MS" w:hAnsi="Arial Narrow" w:cs="Aldhabi"/>
                <w:b/>
                <w:bCs/>
                <w:lang w:val="ro-RO"/>
              </w:rPr>
            </w:pPr>
          </w:p>
        </w:tc>
        <w:tc>
          <w:tcPr>
            <w:tcW w:w="1227" w:type="dxa"/>
            <w:tcBorders>
              <w:left w:val="single" w:sz="4" w:space="0" w:color="auto"/>
              <w:bottom w:val="single" w:sz="4" w:space="0" w:color="auto"/>
              <w:right w:val="single" w:sz="4" w:space="0" w:color="auto"/>
            </w:tcBorders>
          </w:tcPr>
          <w:p w14:paraId="676DF3EB"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0033651A" w14:textId="77777777" w:rsidR="005E379D" w:rsidRPr="0069761C" w:rsidRDefault="005E379D" w:rsidP="002D0520">
            <w:pPr>
              <w:rPr>
                <w:rFonts w:ascii="Arial Narrow" w:hAnsi="Arial Narrow" w:cs="Aldhabi"/>
                <w:lang w:val="ro-RO"/>
              </w:rPr>
            </w:pPr>
            <w:r w:rsidRPr="0069761C">
              <w:rPr>
                <w:rFonts w:ascii="Arial Narrow" w:hAnsi="Arial Narrow" w:cs="Aldhabi"/>
                <w:lang w:val="ro-RO"/>
              </w:rPr>
              <w:t>Pompe LIDL</w:t>
            </w:r>
          </w:p>
        </w:tc>
        <w:tc>
          <w:tcPr>
            <w:tcW w:w="1567" w:type="dxa"/>
            <w:tcBorders>
              <w:top w:val="single" w:sz="4" w:space="0" w:color="auto"/>
              <w:left w:val="single" w:sz="4" w:space="0" w:color="auto"/>
              <w:bottom w:val="single" w:sz="4" w:space="0" w:color="auto"/>
              <w:right w:val="single" w:sz="4" w:space="0" w:color="auto"/>
            </w:tcBorders>
          </w:tcPr>
          <w:p w14:paraId="4EBA4B0B" w14:textId="77777777" w:rsidR="005E379D" w:rsidRPr="0069761C" w:rsidRDefault="005E379D" w:rsidP="002D0520">
            <w:pPr>
              <w:jc w:val="center"/>
              <w:rPr>
                <w:rFonts w:ascii="Arial Narrow" w:eastAsia="Arial Unicode MS" w:hAnsi="Arial Narrow" w:cs="Aldhabi"/>
                <w:lang w:val="ro-RO"/>
              </w:rPr>
            </w:pPr>
            <w:r w:rsidRPr="0069761C">
              <w:rPr>
                <w:rFonts w:ascii="Arial Narrow" w:eastAsia="Arial Unicode MS" w:hAnsi="Arial Narrow" w:cs="Aldhabi"/>
                <w:lang w:val="ro-RO"/>
              </w:rPr>
              <w:t>GRUNDFOS</w:t>
            </w:r>
          </w:p>
          <w:p w14:paraId="5BDDD277" w14:textId="77777777" w:rsidR="005E379D" w:rsidRPr="0069761C" w:rsidRDefault="005E379D" w:rsidP="002D0520">
            <w:pPr>
              <w:jc w:val="center"/>
              <w:rPr>
                <w:rFonts w:ascii="Arial Narrow" w:eastAsia="Arial Unicode MS" w:hAnsi="Arial Narrow" w:cs="Aldhabi"/>
                <w:lang w:val="ro-RO"/>
              </w:rPr>
            </w:pPr>
            <w:r w:rsidRPr="0069761C">
              <w:rPr>
                <w:rFonts w:ascii="Arial Narrow" w:eastAsia="Arial Unicode MS" w:hAnsi="Arial Narrow" w:cs="Aldhabi"/>
                <w:lang w:val="ro-RO"/>
              </w:rPr>
              <w:t>3xCR20</w:t>
            </w:r>
          </w:p>
        </w:tc>
        <w:tc>
          <w:tcPr>
            <w:tcW w:w="657" w:type="dxa"/>
            <w:tcBorders>
              <w:top w:val="single" w:sz="4" w:space="0" w:color="auto"/>
              <w:left w:val="single" w:sz="4" w:space="0" w:color="auto"/>
              <w:bottom w:val="single" w:sz="4" w:space="0" w:color="auto"/>
              <w:right w:val="single" w:sz="4" w:space="0" w:color="auto"/>
            </w:tcBorders>
            <w:vAlign w:val="center"/>
          </w:tcPr>
          <w:p w14:paraId="67E015EA" w14:textId="77777777" w:rsidR="005E379D" w:rsidRPr="0069761C" w:rsidRDefault="005E379D" w:rsidP="002D0520">
            <w:pPr>
              <w:jc w:val="center"/>
              <w:rPr>
                <w:rFonts w:ascii="Arial Narrow" w:eastAsia="Arial Unicode MS" w:hAnsi="Arial Narrow" w:cs="Aldhabi"/>
                <w:sz w:val="18"/>
                <w:szCs w:val="18"/>
                <w:lang w:val="ro-RO"/>
              </w:rPr>
            </w:pPr>
            <w:r>
              <w:rPr>
                <w:rFonts w:ascii="Arial Narrow" w:eastAsia="Arial Unicode MS" w:hAnsi="Arial Narrow" w:cs="Aldhabi"/>
                <w:sz w:val="18"/>
                <w:szCs w:val="18"/>
                <w:lang w:val="ro-RO"/>
              </w:rPr>
              <w:t>TA-LDL_GP</w:t>
            </w:r>
          </w:p>
        </w:tc>
        <w:tc>
          <w:tcPr>
            <w:tcW w:w="1638" w:type="dxa"/>
            <w:tcBorders>
              <w:top w:val="single" w:sz="4" w:space="0" w:color="auto"/>
              <w:left w:val="single" w:sz="4" w:space="0" w:color="auto"/>
              <w:bottom w:val="single" w:sz="4" w:space="0" w:color="auto"/>
              <w:right w:val="single" w:sz="4" w:space="0" w:color="auto"/>
            </w:tcBorders>
            <w:vAlign w:val="center"/>
          </w:tcPr>
          <w:p w14:paraId="1AB5A76C" w14:textId="77777777" w:rsidR="005E379D" w:rsidRPr="0069761C" w:rsidRDefault="005E379D" w:rsidP="002D0520">
            <w:pPr>
              <w:jc w:val="center"/>
              <w:rPr>
                <w:rFonts w:ascii="Arial Narrow" w:eastAsia="Arial Unicode MS" w:hAnsi="Arial Narrow" w:cs="Aldhabi"/>
                <w:b/>
                <w:bCs/>
                <w:lang w:val="ro-RO"/>
              </w:rPr>
            </w:pPr>
            <w:r w:rsidRPr="0069761C">
              <w:rPr>
                <w:rFonts w:ascii="Arial Narrow" w:eastAsia="Arial Unicode MS" w:hAnsi="Arial Narrow" w:cs="Aldhabi"/>
                <w:b/>
                <w:bCs/>
                <w:lang w:val="ro-RO"/>
              </w:rPr>
              <w:t>XX_AQS_IE_TD_LDL_GP</w:t>
            </w:r>
          </w:p>
        </w:tc>
        <w:tc>
          <w:tcPr>
            <w:tcW w:w="1104" w:type="dxa"/>
            <w:tcBorders>
              <w:top w:val="single" w:sz="4" w:space="0" w:color="auto"/>
              <w:left w:val="single" w:sz="4" w:space="0" w:color="auto"/>
              <w:bottom w:val="single" w:sz="4" w:space="0" w:color="auto"/>
              <w:right w:val="single" w:sz="4" w:space="0" w:color="auto"/>
            </w:tcBorders>
            <w:noWrap/>
          </w:tcPr>
          <w:p w14:paraId="45E4A5E9" w14:textId="77777777" w:rsidR="005E379D" w:rsidRPr="0069761C" w:rsidRDefault="005E379D" w:rsidP="002D0520">
            <w:pPr>
              <w:jc w:val="center"/>
              <w:rPr>
                <w:rFonts w:ascii="Arial Narrow" w:hAnsi="Arial Narrow" w:cs="Aldhabi"/>
                <w:lang w:val="ro-RO"/>
              </w:rPr>
            </w:pPr>
            <w:r w:rsidRPr="0069761C">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6FBDC704" w14:textId="77777777" w:rsidR="005E379D" w:rsidRPr="0069761C" w:rsidRDefault="005E379D" w:rsidP="002D0520">
            <w:pPr>
              <w:jc w:val="center"/>
              <w:rPr>
                <w:rFonts w:ascii="Arial Narrow" w:hAnsi="Arial Narrow" w:cs="Aldhabi"/>
                <w:lang w:val="ro-RO"/>
              </w:rPr>
            </w:pPr>
            <w:r w:rsidRPr="0069761C">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5E88C974" w14:textId="77777777" w:rsidR="005E379D" w:rsidRPr="0069761C" w:rsidRDefault="005E379D" w:rsidP="002D0520">
            <w:pPr>
              <w:jc w:val="center"/>
              <w:rPr>
                <w:rFonts w:ascii="Arial Narrow" w:hAnsi="Arial Narrow" w:cs="Aldhabi"/>
                <w:lang w:val="ro-RO"/>
              </w:rPr>
            </w:pPr>
            <w:r w:rsidRPr="0069761C">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tcPr>
          <w:p w14:paraId="40A561A6" w14:textId="77777777" w:rsidR="005E379D" w:rsidRPr="0069761C" w:rsidRDefault="005E379D" w:rsidP="002D0520">
            <w:pPr>
              <w:jc w:val="center"/>
              <w:rPr>
                <w:rFonts w:ascii="Arial Narrow" w:hAnsi="Arial Narrow" w:cs="Aldhabi"/>
                <w:lang w:val="ro-RO"/>
              </w:rPr>
            </w:pPr>
            <w:r w:rsidRPr="0069761C">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tcPr>
          <w:p w14:paraId="239FF679" w14:textId="77777777" w:rsidR="005E379D" w:rsidRPr="0069761C" w:rsidRDefault="005E379D" w:rsidP="002D0520">
            <w:pPr>
              <w:jc w:val="center"/>
              <w:rPr>
                <w:rFonts w:ascii="Arial Narrow" w:hAnsi="Arial Narrow" w:cs="Aldhabi"/>
                <w:lang w:val="ro-RO"/>
              </w:rPr>
            </w:pPr>
            <w:r w:rsidRPr="0069761C">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tcPr>
          <w:p w14:paraId="4ABF3947" w14:textId="77777777" w:rsidR="005E379D" w:rsidRPr="0069761C" w:rsidRDefault="005E379D" w:rsidP="002D0520">
            <w:pPr>
              <w:jc w:val="center"/>
              <w:rPr>
                <w:rFonts w:ascii="Arial Narrow" w:hAnsi="Arial Narrow" w:cs="Aldhabi"/>
                <w:lang w:val="ro-RO"/>
              </w:rPr>
            </w:pPr>
            <w:r w:rsidRPr="0069761C">
              <w:rPr>
                <w:rFonts w:ascii="Arial Narrow" w:hAnsi="Arial Narrow" w:cs="Aldhabi"/>
                <w:lang w:val="ro-RO"/>
              </w:rPr>
              <w:t>DA</w:t>
            </w:r>
          </w:p>
        </w:tc>
      </w:tr>
      <w:tr w:rsidR="005E379D" w:rsidRPr="0045624A" w14:paraId="1278831B"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5332257F"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45D56495" w14:textId="77777777" w:rsidR="005E379D" w:rsidRPr="0045624A" w:rsidRDefault="005E379D" w:rsidP="002D0520">
            <w:pPr>
              <w:rPr>
                <w:rFonts w:ascii="Arial Narrow" w:eastAsia="Arial Unicode MS" w:hAnsi="Arial Narrow" w:cs="Aldhabi"/>
                <w:b/>
                <w:bCs/>
                <w:lang w:val="ro-RO"/>
              </w:rPr>
            </w:pPr>
          </w:p>
        </w:tc>
        <w:tc>
          <w:tcPr>
            <w:tcW w:w="1227" w:type="dxa"/>
            <w:vMerge w:val="restart"/>
            <w:tcBorders>
              <w:top w:val="single" w:sz="4" w:space="0" w:color="auto"/>
              <w:left w:val="single" w:sz="4" w:space="0" w:color="auto"/>
              <w:right w:val="single" w:sz="4" w:space="0" w:color="auto"/>
            </w:tcBorders>
            <w:hideMark/>
          </w:tcPr>
          <w:p w14:paraId="2680941A" w14:textId="77777777" w:rsidR="005E379D" w:rsidRPr="0045624A" w:rsidRDefault="005E379D" w:rsidP="002D0520">
            <w:pPr>
              <w:jc w:val="center"/>
              <w:rPr>
                <w:rFonts w:ascii="Arial Narrow" w:eastAsia="Arial Unicode MS" w:hAnsi="Arial Narrow" w:cs="Aldhabi"/>
                <w:b/>
                <w:bCs/>
                <w:lang w:val="ro-RO"/>
              </w:rPr>
            </w:pPr>
            <w:r w:rsidRPr="0045624A">
              <w:rPr>
                <w:rFonts w:ascii="Arial Narrow" w:eastAsia="Arial Unicode MS" w:hAnsi="Arial Narrow" w:cs="Aldhabi"/>
                <w:b/>
                <w:bCs/>
                <w:lang w:val="ro-RO"/>
              </w:rPr>
              <w:t>   S</w:t>
            </w:r>
            <w:r>
              <w:rPr>
                <w:rFonts w:ascii="Arial Narrow" w:eastAsia="Arial Unicode MS" w:hAnsi="Arial Narrow" w:cs="Aldhabi"/>
                <w:b/>
                <w:bCs/>
                <w:lang w:val="ro-RO"/>
              </w:rPr>
              <w:t xml:space="preserve">CADA și </w:t>
            </w:r>
            <w:r w:rsidRPr="0045624A">
              <w:rPr>
                <w:rFonts w:ascii="Arial Narrow" w:eastAsia="Arial Unicode MS" w:hAnsi="Arial Narrow" w:cs="Aldhabi"/>
                <w:b/>
                <w:bCs/>
                <w:lang w:val="ro-RO"/>
              </w:rPr>
              <w:t>sisteme de comanda</w:t>
            </w:r>
            <w:r>
              <w:rPr>
                <w:rFonts w:ascii="Arial Narrow" w:eastAsia="Arial Unicode MS" w:hAnsi="Arial Narrow" w:cs="Aldhabi"/>
                <w:b/>
                <w:bCs/>
                <w:lang w:val="ro-RO"/>
              </w:rPr>
              <w:t xml:space="preserve"> și </w:t>
            </w:r>
            <w:r w:rsidRPr="0045624A">
              <w:rPr>
                <w:rFonts w:ascii="Arial Narrow" w:eastAsia="Arial Unicode MS" w:hAnsi="Arial Narrow" w:cs="Aldhabi"/>
                <w:b/>
                <w:bCs/>
                <w:lang w:val="ro-RO"/>
              </w:rPr>
              <w:t>control - SCC</w:t>
            </w:r>
          </w:p>
        </w:tc>
        <w:tc>
          <w:tcPr>
            <w:tcW w:w="2557"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DBE7978"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 </w:t>
            </w:r>
          </w:p>
        </w:tc>
        <w:tc>
          <w:tcPr>
            <w:tcW w:w="1567" w:type="dxa"/>
            <w:tcBorders>
              <w:top w:val="single" w:sz="4" w:space="0" w:color="auto"/>
              <w:left w:val="single" w:sz="4" w:space="0" w:color="auto"/>
              <w:bottom w:val="single" w:sz="4" w:space="0" w:color="auto"/>
              <w:right w:val="single" w:sz="4" w:space="0" w:color="auto"/>
            </w:tcBorders>
            <w:shd w:val="clear" w:color="000000" w:fill="FFC000"/>
          </w:tcPr>
          <w:p w14:paraId="7F46CA21" w14:textId="77777777" w:rsidR="005E379D" w:rsidRPr="0045624A" w:rsidRDefault="005E379D" w:rsidP="002D0520">
            <w:pPr>
              <w:jc w:val="center"/>
              <w:rPr>
                <w:rFonts w:ascii="Arial Narrow" w:eastAsia="Arial Unicode MS" w:hAnsi="Arial Narrow" w:cs="Aldhabi"/>
                <w:lang w:val="ro-RO"/>
              </w:rPr>
            </w:pPr>
          </w:p>
        </w:tc>
        <w:tc>
          <w:tcPr>
            <w:tcW w:w="657"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59C55683"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 </w:t>
            </w:r>
          </w:p>
        </w:tc>
        <w:tc>
          <w:tcPr>
            <w:tcW w:w="163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294C99E" w14:textId="77777777" w:rsidR="005E379D" w:rsidRPr="0045624A" w:rsidRDefault="005E379D" w:rsidP="002D0520">
            <w:pPr>
              <w:jc w:val="center"/>
              <w:rPr>
                <w:rFonts w:ascii="Arial Narrow" w:eastAsia="Arial Unicode MS" w:hAnsi="Arial Narrow" w:cs="Aldhabi"/>
                <w:b/>
                <w:bCs/>
                <w:lang w:val="ro-RO"/>
              </w:rPr>
            </w:pPr>
            <w:r w:rsidRPr="0045624A">
              <w:rPr>
                <w:rFonts w:ascii="Arial Narrow" w:eastAsia="Arial Unicode MS" w:hAnsi="Arial Narrow" w:cs="Aldhabi"/>
                <w:b/>
                <w:bCs/>
                <w:lang w:val="ro-RO"/>
              </w:rPr>
              <w:t>XX_AQS_IE_SCC</w:t>
            </w:r>
          </w:p>
        </w:tc>
        <w:tc>
          <w:tcPr>
            <w:tcW w:w="1104" w:type="dxa"/>
            <w:tcBorders>
              <w:top w:val="single" w:sz="4" w:space="0" w:color="auto"/>
              <w:left w:val="single" w:sz="4" w:space="0" w:color="auto"/>
              <w:bottom w:val="single" w:sz="4" w:space="0" w:color="auto"/>
              <w:right w:val="single" w:sz="4" w:space="0" w:color="auto"/>
            </w:tcBorders>
            <w:shd w:val="clear" w:color="000000" w:fill="FFC000"/>
            <w:noWrap/>
          </w:tcPr>
          <w:p w14:paraId="210766B3" w14:textId="77777777" w:rsidR="005E379D" w:rsidRPr="0045624A" w:rsidRDefault="005E379D" w:rsidP="002D0520">
            <w:pPr>
              <w:jc w:val="center"/>
              <w:rPr>
                <w:rFonts w:ascii="Arial Narrow" w:hAnsi="Arial Narrow" w:cs="Aldhabi"/>
                <w:lang w:val="ro-RO"/>
              </w:rPr>
            </w:pPr>
          </w:p>
        </w:tc>
        <w:tc>
          <w:tcPr>
            <w:tcW w:w="917" w:type="dxa"/>
            <w:tcBorders>
              <w:top w:val="single" w:sz="4" w:space="0" w:color="auto"/>
              <w:left w:val="single" w:sz="4" w:space="0" w:color="auto"/>
              <w:bottom w:val="single" w:sz="4" w:space="0" w:color="auto"/>
              <w:right w:val="single" w:sz="4" w:space="0" w:color="auto"/>
            </w:tcBorders>
            <w:shd w:val="clear" w:color="000000" w:fill="FFC000"/>
          </w:tcPr>
          <w:p w14:paraId="33FBB2A1" w14:textId="77777777" w:rsidR="005E379D" w:rsidRPr="0045624A" w:rsidRDefault="005E379D" w:rsidP="002D0520">
            <w:pPr>
              <w:jc w:val="center"/>
              <w:rPr>
                <w:rFonts w:ascii="Arial Narrow" w:hAnsi="Arial Narrow" w:cs="Aldhabi"/>
                <w:lang w:val="ro-RO"/>
              </w:rPr>
            </w:pPr>
          </w:p>
        </w:tc>
        <w:tc>
          <w:tcPr>
            <w:tcW w:w="917" w:type="dxa"/>
            <w:tcBorders>
              <w:top w:val="single" w:sz="4" w:space="0" w:color="auto"/>
              <w:left w:val="single" w:sz="4" w:space="0" w:color="auto"/>
              <w:bottom w:val="single" w:sz="4" w:space="0" w:color="auto"/>
              <w:right w:val="single" w:sz="4" w:space="0" w:color="auto"/>
            </w:tcBorders>
            <w:shd w:val="clear" w:color="000000" w:fill="FFC000"/>
            <w:noWrap/>
          </w:tcPr>
          <w:p w14:paraId="5A008D8C" w14:textId="77777777" w:rsidR="005E379D" w:rsidRPr="0045624A" w:rsidRDefault="005E379D" w:rsidP="002D0520">
            <w:pPr>
              <w:jc w:val="center"/>
              <w:rPr>
                <w:rFonts w:ascii="Arial Narrow" w:hAnsi="Arial Narrow" w:cs="Aldhabi"/>
                <w:lang w:val="ro-RO"/>
              </w:rPr>
            </w:pPr>
          </w:p>
        </w:tc>
        <w:tc>
          <w:tcPr>
            <w:tcW w:w="1176" w:type="dxa"/>
            <w:tcBorders>
              <w:top w:val="single" w:sz="4" w:space="0" w:color="auto"/>
              <w:left w:val="single" w:sz="4" w:space="0" w:color="auto"/>
              <w:bottom w:val="single" w:sz="4" w:space="0" w:color="auto"/>
              <w:right w:val="single" w:sz="4" w:space="0" w:color="auto"/>
            </w:tcBorders>
            <w:shd w:val="clear" w:color="000000" w:fill="FFC000"/>
          </w:tcPr>
          <w:p w14:paraId="62432380" w14:textId="77777777" w:rsidR="005E379D" w:rsidRPr="0045624A" w:rsidRDefault="005E379D" w:rsidP="002D0520">
            <w:pPr>
              <w:jc w:val="center"/>
              <w:rPr>
                <w:rFonts w:ascii="Arial Narrow" w:hAnsi="Arial Narrow" w:cs="Aldhabi"/>
                <w:lang w:val="ro-RO"/>
              </w:rPr>
            </w:pPr>
          </w:p>
        </w:tc>
        <w:tc>
          <w:tcPr>
            <w:tcW w:w="857" w:type="dxa"/>
            <w:tcBorders>
              <w:top w:val="single" w:sz="4" w:space="0" w:color="auto"/>
              <w:left w:val="single" w:sz="4" w:space="0" w:color="auto"/>
              <w:bottom w:val="single" w:sz="4" w:space="0" w:color="auto"/>
              <w:right w:val="single" w:sz="4" w:space="0" w:color="auto"/>
            </w:tcBorders>
            <w:shd w:val="clear" w:color="000000" w:fill="FFC000"/>
          </w:tcPr>
          <w:p w14:paraId="44B5D811" w14:textId="77777777" w:rsidR="005E379D" w:rsidRPr="0045624A" w:rsidRDefault="005E379D" w:rsidP="002D0520">
            <w:pPr>
              <w:jc w:val="center"/>
              <w:rPr>
                <w:rFonts w:ascii="Arial Narrow" w:hAnsi="Arial Narrow" w:cs="Aldhabi"/>
                <w:lang w:val="ro-RO"/>
              </w:rPr>
            </w:pPr>
          </w:p>
        </w:tc>
        <w:tc>
          <w:tcPr>
            <w:tcW w:w="914" w:type="dxa"/>
            <w:tcBorders>
              <w:top w:val="single" w:sz="4" w:space="0" w:color="auto"/>
              <w:left w:val="single" w:sz="4" w:space="0" w:color="auto"/>
              <w:bottom w:val="single" w:sz="4" w:space="0" w:color="auto"/>
              <w:right w:val="single" w:sz="4" w:space="0" w:color="auto"/>
            </w:tcBorders>
            <w:shd w:val="clear" w:color="000000" w:fill="FFC000"/>
          </w:tcPr>
          <w:p w14:paraId="0F2ED39A" w14:textId="77777777" w:rsidR="005E379D" w:rsidRPr="0045624A" w:rsidRDefault="005E379D" w:rsidP="002D0520">
            <w:pPr>
              <w:jc w:val="center"/>
              <w:rPr>
                <w:rFonts w:ascii="Arial Narrow" w:hAnsi="Arial Narrow" w:cs="Aldhabi"/>
                <w:lang w:val="ro-RO"/>
              </w:rPr>
            </w:pPr>
          </w:p>
        </w:tc>
      </w:tr>
      <w:tr w:rsidR="005E379D" w:rsidRPr="0045624A" w14:paraId="5A3351DF" w14:textId="77777777" w:rsidTr="002D0520">
        <w:trPr>
          <w:trHeight w:val="990"/>
        </w:trPr>
        <w:tc>
          <w:tcPr>
            <w:tcW w:w="518" w:type="dxa"/>
            <w:tcBorders>
              <w:top w:val="single" w:sz="4" w:space="0" w:color="auto"/>
              <w:left w:val="single" w:sz="4" w:space="0" w:color="auto"/>
              <w:bottom w:val="single" w:sz="4" w:space="0" w:color="auto"/>
              <w:right w:val="single" w:sz="4" w:space="0" w:color="auto"/>
            </w:tcBorders>
          </w:tcPr>
          <w:p w14:paraId="344A5337"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2267257F"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hideMark/>
          </w:tcPr>
          <w:p w14:paraId="6A163BAC"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hideMark/>
          </w:tcPr>
          <w:p w14:paraId="71FC1AB6"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Tablou de automatizare</w:t>
            </w:r>
          </w:p>
        </w:tc>
        <w:tc>
          <w:tcPr>
            <w:tcW w:w="1567" w:type="dxa"/>
            <w:tcBorders>
              <w:top w:val="single" w:sz="4" w:space="0" w:color="auto"/>
              <w:left w:val="single" w:sz="4" w:space="0" w:color="auto"/>
              <w:bottom w:val="single" w:sz="4" w:space="0" w:color="auto"/>
              <w:right w:val="single" w:sz="4" w:space="0" w:color="auto"/>
            </w:tcBorders>
          </w:tcPr>
          <w:p w14:paraId="6F99A12A"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hideMark/>
          </w:tcPr>
          <w:p w14:paraId="73C8BB92"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MCC 1</w:t>
            </w:r>
          </w:p>
        </w:tc>
        <w:tc>
          <w:tcPr>
            <w:tcW w:w="1638" w:type="dxa"/>
            <w:tcBorders>
              <w:top w:val="single" w:sz="4" w:space="0" w:color="auto"/>
              <w:left w:val="single" w:sz="4" w:space="0" w:color="auto"/>
              <w:bottom w:val="single" w:sz="4" w:space="0" w:color="auto"/>
              <w:right w:val="single" w:sz="4" w:space="0" w:color="auto"/>
            </w:tcBorders>
            <w:vAlign w:val="center"/>
            <w:hideMark/>
          </w:tcPr>
          <w:p w14:paraId="76D0BEDB"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XX_AQS_IE_SCC_MCC1</w:t>
            </w:r>
          </w:p>
        </w:tc>
        <w:tc>
          <w:tcPr>
            <w:tcW w:w="1104" w:type="dxa"/>
            <w:tcBorders>
              <w:top w:val="single" w:sz="4" w:space="0" w:color="auto"/>
              <w:left w:val="single" w:sz="4" w:space="0" w:color="auto"/>
              <w:bottom w:val="single" w:sz="4" w:space="0" w:color="auto"/>
              <w:right w:val="single" w:sz="4" w:space="0" w:color="auto"/>
            </w:tcBorders>
            <w:noWrap/>
            <w:hideMark/>
          </w:tcPr>
          <w:p w14:paraId="4136CA4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6DFABCD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472C578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0B26CFF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6B048B6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28658886"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278D36C3" w14:textId="77777777" w:rsidTr="002D0520">
        <w:trPr>
          <w:trHeight w:val="1245"/>
        </w:trPr>
        <w:tc>
          <w:tcPr>
            <w:tcW w:w="518" w:type="dxa"/>
            <w:tcBorders>
              <w:top w:val="single" w:sz="4" w:space="0" w:color="auto"/>
              <w:left w:val="single" w:sz="4" w:space="0" w:color="auto"/>
              <w:bottom w:val="single" w:sz="4" w:space="0" w:color="auto"/>
              <w:right w:val="single" w:sz="4" w:space="0" w:color="auto"/>
            </w:tcBorders>
          </w:tcPr>
          <w:p w14:paraId="7DD8C601"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00310715"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hideMark/>
          </w:tcPr>
          <w:p w14:paraId="73E967B3"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hideMark/>
          </w:tcPr>
          <w:p w14:paraId="5C3C2B46"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 xml:space="preserve">Tablou de automatizare </w:t>
            </w:r>
          </w:p>
        </w:tc>
        <w:tc>
          <w:tcPr>
            <w:tcW w:w="1567" w:type="dxa"/>
            <w:tcBorders>
              <w:top w:val="single" w:sz="4" w:space="0" w:color="auto"/>
              <w:left w:val="single" w:sz="4" w:space="0" w:color="auto"/>
              <w:bottom w:val="single" w:sz="4" w:space="0" w:color="auto"/>
              <w:right w:val="single" w:sz="4" w:space="0" w:color="auto"/>
            </w:tcBorders>
          </w:tcPr>
          <w:p w14:paraId="0B54FE37"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hideMark/>
          </w:tcPr>
          <w:p w14:paraId="56A93907"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MCC 2</w:t>
            </w:r>
          </w:p>
        </w:tc>
        <w:tc>
          <w:tcPr>
            <w:tcW w:w="1638" w:type="dxa"/>
            <w:tcBorders>
              <w:top w:val="single" w:sz="4" w:space="0" w:color="auto"/>
              <w:left w:val="single" w:sz="4" w:space="0" w:color="auto"/>
              <w:bottom w:val="single" w:sz="4" w:space="0" w:color="auto"/>
              <w:right w:val="single" w:sz="4" w:space="0" w:color="auto"/>
            </w:tcBorders>
            <w:vAlign w:val="center"/>
            <w:hideMark/>
          </w:tcPr>
          <w:p w14:paraId="34FDB276"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 SCC _ MCC2</w:t>
            </w:r>
          </w:p>
        </w:tc>
        <w:tc>
          <w:tcPr>
            <w:tcW w:w="1104" w:type="dxa"/>
            <w:tcBorders>
              <w:top w:val="single" w:sz="4" w:space="0" w:color="auto"/>
              <w:left w:val="single" w:sz="4" w:space="0" w:color="auto"/>
              <w:bottom w:val="single" w:sz="4" w:space="0" w:color="auto"/>
              <w:right w:val="single" w:sz="4" w:space="0" w:color="auto"/>
            </w:tcBorders>
            <w:noWrap/>
            <w:hideMark/>
          </w:tcPr>
          <w:p w14:paraId="03B42872"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31804D2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221C52F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33A7B55B"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43E545E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4DB80463"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0FA1D0F1" w14:textId="77777777" w:rsidTr="002D0520">
        <w:trPr>
          <w:trHeight w:val="1245"/>
        </w:trPr>
        <w:tc>
          <w:tcPr>
            <w:tcW w:w="518" w:type="dxa"/>
            <w:tcBorders>
              <w:top w:val="single" w:sz="4" w:space="0" w:color="auto"/>
              <w:left w:val="single" w:sz="4" w:space="0" w:color="auto"/>
              <w:bottom w:val="single" w:sz="4" w:space="0" w:color="auto"/>
              <w:right w:val="single" w:sz="4" w:space="0" w:color="auto"/>
            </w:tcBorders>
          </w:tcPr>
          <w:p w14:paraId="6F7AA6C9"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4F5D65F4"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hideMark/>
          </w:tcPr>
          <w:p w14:paraId="4D1D2213"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hideMark/>
          </w:tcPr>
          <w:p w14:paraId="71B103F9"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 xml:space="preserve">Tablou de automatizare </w:t>
            </w:r>
            <w:r>
              <w:rPr>
                <w:rFonts w:ascii="Arial Narrow" w:hAnsi="Arial Narrow" w:cs="Aldhabi"/>
                <w:lang w:val="ro-RO"/>
              </w:rPr>
              <w:t>clor</w:t>
            </w:r>
          </w:p>
        </w:tc>
        <w:tc>
          <w:tcPr>
            <w:tcW w:w="1567" w:type="dxa"/>
            <w:tcBorders>
              <w:top w:val="single" w:sz="4" w:space="0" w:color="auto"/>
              <w:left w:val="single" w:sz="4" w:space="0" w:color="auto"/>
              <w:bottom w:val="single" w:sz="4" w:space="0" w:color="auto"/>
              <w:right w:val="single" w:sz="4" w:space="0" w:color="auto"/>
            </w:tcBorders>
          </w:tcPr>
          <w:p w14:paraId="2EF255D4"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hideMark/>
          </w:tcPr>
          <w:p w14:paraId="21D36EEC"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SCC Clor</w:t>
            </w:r>
          </w:p>
        </w:tc>
        <w:tc>
          <w:tcPr>
            <w:tcW w:w="1638" w:type="dxa"/>
            <w:tcBorders>
              <w:top w:val="single" w:sz="4" w:space="0" w:color="auto"/>
              <w:left w:val="single" w:sz="4" w:space="0" w:color="auto"/>
              <w:bottom w:val="single" w:sz="4" w:space="0" w:color="auto"/>
              <w:right w:val="single" w:sz="4" w:space="0" w:color="auto"/>
            </w:tcBorders>
            <w:vAlign w:val="center"/>
            <w:hideMark/>
          </w:tcPr>
          <w:p w14:paraId="47532375"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 xml:space="preserve">XX_AQS_IE_ SCC _ </w:t>
            </w:r>
            <w:proofErr w:type="spellStart"/>
            <w:r w:rsidRPr="0045624A">
              <w:rPr>
                <w:rFonts w:ascii="Arial Narrow" w:eastAsia="Arial Unicode MS" w:hAnsi="Arial Narrow" w:cs="Aldhabi"/>
                <w:lang w:val="ro-RO"/>
              </w:rPr>
              <w:t>SCC</w:t>
            </w:r>
            <w:proofErr w:type="spellEnd"/>
            <w:r w:rsidRPr="0045624A">
              <w:rPr>
                <w:rFonts w:ascii="Arial Narrow" w:eastAsia="Arial Unicode MS" w:hAnsi="Arial Narrow" w:cs="Aldhabi"/>
                <w:lang w:val="ro-RO"/>
              </w:rPr>
              <w:t xml:space="preserve"> Clor</w:t>
            </w:r>
          </w:p>
        </w:tc>
        <w:tc>
          <w:tcPr>
            <w:tcW w:w="1104" w:type="dxa"/>
            <w:tcBorders>
              <w:top w:val="single" w:sz="4" w:space="0" w:color="auto"/>
              <w:left w:val="single" w:sz="4" w:space="0" w:color="auto"/>
              <w:bottom w:val="single" w:sz="4" w:space="0" w:color="auto"/>
              <w:right w:val="single" w:sz="4" w:space="0" w:color="auto"/>
            </w:tcBorders>
            <w:noWrap/>
            <w:hideMark/>
          </w:tcPr>
          <w:p w14:paraId="5B84238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754050D"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6D52AC1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17A115F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19D4B1A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0FB0E08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14A70BFE" w14:textId="77777777" w:rsidTr="002D0520">
        <w:trPr>
          <w:trHeight w:val="472"/>
        </w:trPr>
        <w:tc>
          <w:tcPr>
            <w:tcW w:w="518" w:type="dxa"/>
            <w:tcBorders>
              <w:top w:val="single" w:sz="4" w:space="0" w:color="auto"/>
              <w:left w:val="single" w:sz="4" w:space="0" w:color="auto"/>
              <w:bottom w:val="single" w:sz="4" w:space="0" w:color="auto"/>
              <w:right w:val="single" w:sz="4" w:space="0" w:color="auto"/>
            </w:tcBorders>
          </w:tcPr>
          <w:p w14:paraId="4DD96EBD"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297A238D"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right w:val="single" w:sz="4" w:space="0" w:color="auto"/>
            </w:tcBorders>
            <w:hideMark/>
          </w:tcPr>
          <w:p w14:paraId="4DB2985C"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hideMark/>
          </w:tcPr>
          <w:p w14:paraId="578BEDD8"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 xml:space="preserve">Tablou de automatizare </w:t>
            </w:r>
            <w:r>
              <w:rPr>
                <w:rFonts w:ascii="Arial Narrow" w:hAnsi="Arial Narrow" w:cs="Aldhabi"/>
                <w:lang w:val="ro-RO"/>
              </w:rPr>
              <w:t>(</w:t>
            </w:r>
            <w:proofErr w:type="spellStart"/>
            <w:r>
              <w:rPr>
                <w:rFonts w:ascii="Arial Narrow" w:hAnsi="Arial Narrow" w:cs="Aldhabi"/>
                <w:lang w:val="ro-RO"/>
              </w:rPr>
              <w:t>distributie</w:t>
            </w:r>
            <w:proofErr w:type="spellEnd"/>
            <w:r>
              <w:rPr>
                <w:rFonts w:ascii="Arial Narrow" w:hAnsi="Arial Narrow" w:cs="Aldhabi"/>
                <w:lang w:val="ro-RO"/>
              </w:rPr>
              <w:t xml:space="preserve"> PMA2)</w:t>
            </w:r>
          </w:p>
        </w:tc>
        <w:tc>
          <w:tcPr>
            <w:tcW w:w="1567" w:type="dxa"/>
            <w:tcBorders>
              <w:top w:val="single" w:sz="4" w:space="0" w:color="auto"/>
              <w:left w:val="single" w:sz="4" w:space="0" w:color="auto"/>
              <w:bottom w:val="single" w:sz="4" w:space="0" w:color="auto"/>
              <w:right w:val="single" w:sz="4" w:space="0" w:color="auto"/>
            </w:tcBorders>
          </w:tcPr>
          <w:p w14:paraId="2E304AF1"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hideMark/>
          </w:tcPr>
          <w:p w14:paraId="0DB7C05E"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 xml:space="preserve">SCC </w:t>
            </w:r>
            <w:proofErr w:type="spellStart"/>
            <w:r w:rsidRPr="0045624A">
              <w:rPr>
                <w:rFonts w:ascii="Arial Narrow" w:eastAsia="Arial Unicode MS" w:hAnsi="Arial Narrow" w:cs="Aldhabi"/>
                <w:lang w:val="ro-RO"/>
              </w:rPr>
              <w:t>Distrib</w:t>
            </w:r>
            <w:proofErr w:type="spellEnd"/>
          </w:p>
        </w:tc>
        <w:tc>
          <w:tcPr>
            <w:tcW w:w="1638" w:type="dxa"/>
            <w:tcBorders>
              <w:top w:val="single" w:sz="4" w:space="0" w:color="auto"/>
              <w:left w:val="single" w:sz="4" w:space="0" w:color="auto"/>
              <w:bottom w:val="single" w:sz="4" w:space="0" w:color="auto"/>
              <w:right w:val="single" w:sz="4" w:space="0" w:color="auto"/>
            </w:tcBorders>
            <w:vAlign w:val="center"/>
            <w:hideMark/>
          </w:tcPr>
          <w:p w14:paraId="5D5B8E31"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 xml:space="preserve">XX_AQS_IE_ SCC _ </w:t>
            </w:r>
            <w:proofErr w:type="spellStart"/>
            <w:r w:rsidRPr="0045624A">
              <w:rPr>
                <w:rFonts w:ascii="Arial Narrow" w:eastAsia="Arial Unicode MS" w:hAnsi="Arial Narrow" w:cs="Aldhabi"/>
                <w:lang w:val="ro-RO"/>
              </w:rPr>
              <w:t>SCC</w:t>
            </w:r>
            <w:proofErr w:type="spellEnd"/>
            <w:r w:rsidRPr="0045624A">
              <w:rPr>
                <w:rFonts w:ascii="Arial Narrow" w:eastAsia="Arial Unicode MS" w:hAnsi="Arial Narrow" w:cs="Aldhabi"/>
                <w:lang w:val="ro-RO"/>
              </w:rPr>
              <w:t xml:space="preserve"> </w:t>
            </w:r>
            <w:proofErr w:type="spellStart"/>
            <w:r w:rsidRPr="0045624A">
              <w:rPr>
                <w:rFonts w:ascii="Arial Narrow" w:eastAsia="Arial Unicode MS" w:hAnsi="Arial Narrow" w:cs="Aldhabi"/>
                <w:lang w:val="ro-RO"/>
              </w:rPr>
              <w:t>Distrib</w:t>
            </w:r>
            <w:proofErr w:type="spellEnd"/>
          </w:p>
        </w:tc>
        <w:tc>
          <w:tcPr>
            <w:tcW w:w="1104" w:type="dxa"/>
            <w:tcBorders>
              <w:top w:val="single" w:sz="4" w:space="0" w:color="auto"/>
              <w:left w:val="single" w:sz="4" w:space="0" w:color="auto"/>
              <w:bottom w:val="single" w:sz="4" w:space="0" w:color="auto"/>
              <w:right w:val="single" w:sz="4" w:space="0" w:color="auto"/>
            </w:tcBorders>
            <w:noWrap/>
            <w:hideMark/>
          </w:tcPr>
          <w:p w14:paraId="1C6AE8E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4C75F6D4"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648B0818"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44C25BD5"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6F49CF6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7DA7424A"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0BA10BD3" w14:textId="77777777" w:rsidTr="002D0520">
        <w:trPr>
          <w:trHeight w:val="564"/>
        </w:trPr>
        <w:tc>
          <w:tcPr>
            <w:tcW w:w="518" w:type="dxa"/>
            <w:tcBorders>
              <w:top w:val="single" w:sz="4" w:space="0" w:color="auto"/>
              <w:left w:val="single" w:sz="4" w:space="0" w:color="auto"/>
              <w:bottom w:val="single" w:sz="4" w:space="0" w:color="auto"/>
              <w:right w:val="single" w:sz="4" w:space="0" w:color="auto"/>
            </w:tcBorders>
          </w:tcPr>
          <w:p w14:paraId="6783D388"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4756F474" w14:textId="77777777" w:rsidR="005E379D" w:rsidRPr="0045624A" w:rsidRDefault="005E379D" w:rsidP="002D0520">
            <w:pPr>
              <w:rPr>
                <w:rFonts w:ascii="Arial Narrow" w:eastAsia="Arial Unicode MS" w:hAnsi="Arial Narrow" w:cs="Aldhabi"/>
                <w:b/>
                <w:bCs/>
                <w:lang w:val="ro-RO"/>
              </w:rPr>
            </w:pPr>
          </w:p>
        </w:tc>
        <w:tc>
          <w:tcPr>
            <w:tcW w:w="1227" w:type="dxa"/>
            <w:vMerge/>
            <w:tcBorders>
              <w:left w:val="single" w:sz="4" w:space="0" w:color="auto"/>
              <w:bottom w:val="single" w:sz="4" w:space="0" w:color="auto"/>
              <w:right w:val="single" w:sz="4" w:space="0" w:color="auto"/>
            </w:tcBorders>
            <w:hideMark/>
          </w:tcPr>
          <w:p w14:paraId="6DECDD21"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hideMark/>
          </w:tcPr>
          <w:p w14:paraId="32EC36C5" w14:textId="77777777" w:rsidR="005E379D" w:rsidRPr="0045624A" w:rsidRDefault="005E379D" w:rsidP="002D0520">
            <w:pPr>
              <w:rPr>
                <w:rFonts w:ascii="Arial Narrow" w:hAnsi="Arial Narrow" w:cs="Aldhabi"/>
                <w:lang w:val="ro-RO"/>
              </w:rPr>
            </w:pPr>
            <w:r w:rsidRPr="0045624A">
              <w:rPr>
                <w:rFonts w:ascii="Arial Narrow" w:hAnsi="Arial Narrow" w:cs="Aldhabi"/>
                <w:lang w:val="ro-RO"/>
              </w:rPr>
              <w:t>SCADA TRATARE</w:t>
            </w:r>
          </w:p>
        </w:tc>
        <w:tc>
          <w:tcPr>
            <w:tcW w:w="1567" w:type="dxa"/>
            <w:tcBorders>
              <w:top w:val="single" w:sz="4" w:space="0" w:color="auto"/>
              <w:left w:val="single" w:sz="4" w:space="0" w:color="auto"/>
              <w:bottom w:val="single" w:sz="4" w:space="0" w:color="auto"/>
              <w:right w:val="single" w:sz="4" w:space="0" w:color="auto"/>
            </w:tcBorders>
          </w:tcPr>
          <w:p w14:paraId="2AFE001B" w14:textId="77777777" w:rsidR="005E379D" w:rsidRPr="0045624A" w:rsidRDefault="005E379D" w:rsidP="002D0520">
            <w:pPr>
              <w:jc w:val="center"/>
              <w:rPr>
                <w:rFonts w:ascii="Arial Narrow" w:eastAsia="Arial Unicode MS" w:hAnsi="Arial Narrow" w:cs="Aldhabi"/>
                <w:lang w:val="ro-RO"/>
              </w:rPr>
            </w:pPr>
          </w:p>
        </w:tc>
        <w:tc>
          <w:tcPr>
            <w:tcW w:w="657" w:type="dxa"/>
            <w:tcBorders>
              <w:top w:val="single" w:sz="4" w:space="0" w:color="auto"/>
              <w:left w:val="single" w:sz="4" w:space="0" w:color="auto"/>
              <w:bottom w:val="single" w:sz="4" w:space="0" w:color="auto"/>
              <w:right w:val="single" w:sz="4" w:space="0" w:color="auto"/>
            </w:tcBorders>
            <w:vAlign w:val="center"/>
            <w:hideMark/>
          </w:tcPr>
          <w:p w14:paraId="6D56CBCB"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sz w:val="18"/>
                <w:szCs w:val="18"/>
                <w:lang w:val="ro-RO"/>
              </w:rPr>
              <w:t>SCADA</w:t>
            </w:r>
          </w:p>
        </w:tc>
        <w:tc>
          <w:tcPr>
            <w:tcW w:w="1638" w:type="dxa"/>
            <w:tcBorders>
              <w:top w:val="single" w:sz="4" w:space="0" w:color="auto"/>
              <w:left w:val="single" w:sz="4" w:space="0" w:color="auto"/>
              <w:bottom w:val="single" w:sz="4" w:space="0" w:color="auto"/>
              <w:right w:val="single" w:sz="4" w:space="0" w:color="auto"/>
            </w:tcBorders>
            <w:vAlign w:val="center"/>
            <w:hideMark/>
          </w:tcPr>
          <w:p w14:paraId="35D52F98"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XX_AQS_IE_ SCC _ SCADA</w:t>
            </w:r>
          </w:p>
        </w:tc>
        <w:tc>
          <w:tcPr>
            <w:tcW w:w="1104" w:type="dxa"/>
            <w:tcBorders>
              <w:top w:val="single" w:sz="4" w:space="0" w:color="auto"/>
              <w:left w:val="single" w:sz="4" w:space="0" w:color="auto"/>
              <w:bottom w:val="single" w:sz="4" w:space="0" w:color="auto"/>
              <w:right w:val="single" w:sz="4" w:space="0" w:color="auto"/>
            </w:tcBorders>
            <w:noWrap/>
            <w:hideMark/>
          </w:tcPr>
          <w:p w14:paraId="4E8FB60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tcPr>
          <w:p w14:paraId="7A4631C1"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7" w:type="dxa"/>
            <w:tcBorders>
              <w:top w:val="single" w:sz="4" w:space="0" w:color="auto"/>
              <w:left w:val="single" w:sz="4" w:space="0" w:color="auto"/>
              <w:bottom w:val="single" w:sz="4" w:space="0" w:color="auto"/>
              <w:right w:val="single" w:sz="4" w:space="0" w:color="auto"/>
            </w:tcBorders>
            <w:noWrap/>
            <w:hideMark/>
          </w:tcPr>
          <w:p w14:paraId="71EFC0C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1176" w:type="dxa"/>
            <w:tcBorders>
              <w:top w:val="single" w:sz="4" w:space="0" w:color="auto"/>
              <w:left w:val="single" w:sz="4" w:space="0" w:color="auto"/>
              <w:bottom w:val="single" w:sz="4" w:space="0" w:color="auto"/>
              <w:right w:val="single" w:sz="4" w:space="0" w:color="auto"/>
            </w:tcBorders>
            <w:hideMark/>
          </w:tcPr>
          <w:p w14:paraId="15C49D3E"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857" w:type="dxa"/>
            <w:tcBorders>
              <w:top w:val="single" w:sz="4" w:space="0" w:color="auto"/>
              <w:left w:val="single" w:sz="4" w:space="0" w:color="auto"/>
              <w:bottom w:val="single" w:sz="4" w:space="0" w:color="auto"/>
              <w:right w:val="single" w:sz="4" w:space="0" w:color="auto"/>
            </w:tcBorders>
            <w:hideMark/>
          </w:tcPr>
          <w:p w14:paraId="32D1177C"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c>
          <w:tcPr>
            <w:tcW w:w="914" w:type="dxa"/>
            <w:tcBorders>
              <w:top w:val="single" w:sz="4" w:space="0" w:color="auto"/>
              <w:left w:val="single" w:sz="4" w:space="0" w:color="auto"/>
              <w:bottom w:val="single" w:sz="4" w:space="0" w:color="auto"/>
              <w:right w:val="single" w:sz="4" w:space="0" w:color="auto"/>
            </w:tcBorders>
            <w:hideMark/>
          </w:tcPr>
          <w:p w14:paraId="1A7EC039" w14:textId="77777777" w:rsidR="005E379D" w:rsidRPr="0045624A" w:rsidRDefault="005E379D" w:rsidP="002D0520">
            <w:pPr>
              <w:jc w:val="center"/>
              <w:rPr>
                <w:rFonts w:ascii="Arial Narrow" w:hAnsi="Arial Narrow" w:cs="Aldhabi"/>
                <w:lang w:val="ro-RO"/>
              </w:rPr>
            </w:pPr>
            <w:r w:rsidRPr="0045624A">
              <w:rPr>
                <w:rFonts w:ascii="Arial Narrow" w:hAnsi="Arial Narrow" w:cs="Aldhabi"/>
                <w:lang w:val="ro-RO"/>
              </w:rPr>
              <w:t>DA</w:t>
            </w:r>
          </w:p>
        </w:tc>
      </w:tr>
      <w:tr w:rsidR="005E379D" w:rsidRPr="0045624A" w14:paraId="5108CBF3" w14:textId="77777777" w:rsidTr="002D0520">
        <w:trPr>
          <w:trHeight w:val="564"/>
        </w:trPr>
        <w:tc>
          <w:tcPr>
            <w:tcW w:w="518" w:type="dxa"/>
            <w:tcBorders>
              <w:top w:val="single" w:sz="4" w:space="0" w:color="auto"/>
              <w:left w:val="single" w:sz="4" w:space="0" w:color="auto"/>
              <w:bottom w:val="single" w:sz="4" w:space="0" w:color="auto"/>
              <w:right w:val="single" w:sz="4" w:space="0" w:color="auto"/>
            </w:tcBorders>
          </w:tcPr>
          <w:p w14:paraId="3C4F4B36"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49051AE0" w14:textId="77777777" w:rsidR="005E379D" w:rsidRPr="0045624A" w:rsidRDefault="005E379D" w:rsidP="002D0520">
            <w:pPr>
              <w:rPr>
                <w:rFonts w:ascii="Arial Narrow" w:eastAsia="Arial Unicode MS" w:hAnsi="Arial Narrow" w:cs="Aldhabi"/>
                <w:b/>
                <w:bCs/>
                <w:lang w:val="ro-RO"/>
              </w:rPr>
            </w:pPr>
          </w:p>
        </w:tc>
        <w:tc>
          <w:tcPr>
            <w:tcW w:w="1227" w:type="dxa"/>
            <w:tcBorders>
              <w:left w:val="single" w:sz="4" w:space="0" w:color="auto"/>
              <w:bottom w:val="single" w:sz="4" w:space="0" w:color="auto"/>
              <w:right w:val="single" w:sz="4" w:space="0" w:color="auto"/>
            </w:tcBorders>
          </w:tcPr>
          <w:p w14:paraId="63E4EF6B" w14:textId="77777777" w:rsidR="005E379D" w:rsidRPr="0045624A"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60C1D939" w14:textId="77777777" w:rsidR="005E379D" w:rsidRPr="0045624A" w:rsidRDefault="005E379D" w:rsidP="002D0520">
            <w:pPr>
              <w:rPr>
                <w:rFonts w:ascii="Arial Narrow" w:eastAsia="Arial Unicode MS" w:hAnsi="Arial Narrow" w:cs="Aldhabi"/>
                <w:lang w:val="ro-RO"/>
              </w:rPr>
            </w:pPr>
            <w:r w:rsidRPr="0036145C">
              <w:rPr>
                <w:rFonts w:ascii="Arial Narrow" w:eastAsia="Arial Unicode MS" w:hAnsi="Arial Narrow" w:cs="Arial"/>
                <w:lang w:val="ro-RO"/>
              </w:rPr>
              <w:t>Tablo</w:t>
            </w:r>
            <w:r>
              <w:rPr>
                <w:rFonts w:ascii="Arial Narrow" w:eastAsia="Arial Unicode MS" w:hAnsi="Arial Narrow" w:cs="Arial"/>
                <w:lang w:val="ro-RO"/>
              </w:rPr>
              <w:t>u CAD</w:t>
            </w:r>
          </w:p>
        </w:tc>
        <w:tc>
          <w:tcPr>
            <w:tcW w:w="1567" w:type="dxa"/>
            <w:tcBorders>
              <w:top w:val="single" w:sz="4" w:space="0" w:color="auto"/>
              <w:left w:val="single" w:sz="4" w:space="0" w:color="auto"/>
              <w:bottom w:val="single" w:sz="4" w:space="0" w:color="auto"/>
              <w:right w:val="single" w:sz="4" w:space="0" w:color="auto"/>
            </w:tcBorders>
          </w:tcPr>
          <w:p w14:paraId="07B75B7E" w14:textId="77777777" w:rsidR="005E379D" w:rsidRPr="0045624A" w:rsidRDefault="005E379D" w:rsidP="002D0520">
            <w:pPr>
              <w:jc w:val="center"/>
              <w:rPr>
                <w:rFonts w:ascii="Arial Narrow" w:eastAsia="Arial Unicode MS" w:hAnsi="Arial Narrow" w:cs="Aldhabi"/>
                <w:lang w:val="ro-RO"/>
              </w:rPr>
            </w:pPr>
            <w:r w:rsidRPr="0036145C">
              <w:rPr>
                <w:rFonts w:ascii="Arial Narrow" w:eastAsia="Arial Unicode MS" w:hAnsi="Arial Narrow" w:cs="Arial"/>
                <w:lang w:val="ro-RO"/>
              </w:rPr>
              <w:t>EVOPRO</w:t>
            </w:r>
            <w:r>
              <w:rPr>
                <w:rFonts w:ascii="Arial Narrow" w:eastAsia="Arial Unicode MS" w:hAnsi="Arial Narrow" w:cs="Arial"/>
                <w:lang w:val="ro-RO"/>
              </w:rPr>
              <w:t>-</w:t>
            </w:r>
            <w:r w:rsidRPr="0036145C">
              <w:rPr>
                <w:rFonts w:ascii="Arial Narrow" w:eastAsia="Arial Unicode MS" w:hAnsi="Arial Narrow" w:cs="Arial"/>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tcPr>
          <w:p w14:paraId="203DA6F3" w14:textId="77777777" w:rsidR="005E379D" w:rsidRPr="0045624A" w:rsidRDefault="005E379D" w:rsidP="002D0520">
            <w:pPr>
              <w:jc w:val="center"/>
              <w:rPr>
                <w:rFonts w:ascii="Arial Narrow" w:eastAsia="Arial Unicode MS" w:hAnsi="Arial Narrow" w:cs="Aldhabi"/>
                <w:lang w:val="ro-RO"/>
              </w:rPr>
            </w:pPr>
            <w:r w:rsidRPr="0036145C">
              <w:rPr>
                <w:rFonts w:ascii="Arial Narrow" w:eastAsia="Arial Unicode MS" w:hAnsi="Arial Narrow" w:cs="Arial"/>
                <w:lang w:val="ro-RO"/>
              </w:rPr>
              <w:t>CAD</w:t>
            </w:r>
          </w:p>
        </w:tc>
        <w:tc>
          <w:tcPr>
            <w:tcW w:w="1638" w:type="dxa"/>
            <w:tcBorders>
              <w:top w:val="single" w:sz="4" w:space="0" w:color="auto"/>
              <w:left w:val="single" w:sz="4" w:space="0" w:color="auto"/>
              <w:bottom w:val="single" w:sz="4" w:space="0" w:color="auto"/>
              <w:right w:val="single" w:sz="4" w:space="0" w:color="auto"/>
            </w:tcBorders>
            <w:vAlign w:val="center"/>
          </w:tcPr>
          <w:p w14:paraId="783A7843" w14:textId="77777777" w:rsidR="005E379D" w:rsidRPr="0045624A" w:rsidRDefault="005E379D" w:rsidP="002D0520">
            <w:pPr>
              <w:jc w:val="center"/>
              <w:rPr>
                <w:rFonts w:ascii="Arial Narrow" w:eastAsia="Arial Unicode MS" w:hAnsi="Arial Narrow" w:cs="Aldhabi"/>
                <w:b/>
                <w:bCs/>
                <w:lang w:val="ro-RO"/>
              </w:rPr>
            </w:pPr>
            <w:r w:rsidRPr="0036145C">
              <w:rPr>
                <w:rFonts w:ascii="Arial Narrow" w:eastAsia="Arial Unicode MS" w:hAnsi="Arial Narrow" w:cs="Arial"/>
                <w:b/>
                <w:bCs/>
                <w:lang w:val="ro-RO"/>
              </w:rPr>
              <w:t>XX_AQS_</w:t>
            </w:r>
            <w:r>
              <w:rPr>
                <w:rFonts w:ascii="Arial Narrow" w:eastAsia="Arial Unicode MS" w:hAnsi="Arial Narrow" w:cs="Arial"/>
                <w:b/>
                <w:bCs/>
                <w:lang w:val="ro-RO"/>
              </w:rPr>
              <w:t>IE</w:t>
            </w:r>
            <w:r w:rsidRPr="0036145C">
              <w:rPr>
                <w:rFonts w:ascii="Arial Narrow" w:eastAsia="Arial Unicode MS" w:hAnsi="Arial Narrow" w:cs="Arial"/>
                <w:b/>
                <w:bCs/>
                <w:lang w:val="ro-RO"/>
              </w:rPr>
              <w:t xml:space="preserve">_SCC_ </w:t>
            </w:r>
            <w:r>
              <w:rPr>
                <w:rFonts w:ascii="Arial Narrow" w:eastAsia="Arial Unicode MS" w:hAnsi="Arial Narrow" w:cs="Arial"/>
                <w:b/>
                <w:bCs/>
                <w:lang w:val="ro-RO"/>
              </w:rPr>
              <w:t>CAD</w:t>
            </w:r>
          </w:p>
        </w:tc>
        <w:tc>
          <w:tcPr>
            <w:tcW w:w="1104" w:type="dxa"/>
            <w:tcBorders>
              <w:top w:val="single" w:sz="4" w:space="0" w:color="auto"/>
              <w:left w:val="single" w:sz="4" w:space="0" w:color="auto"/>
              <w:bottom w:val="single" w:sz="4" w:space="0" w:color="auto"/>
              <w:right w:val="single" w:sz="4" w:space="0" w:color="auto"/>
            </w:tcBorders>
            <w:noWrap/>
          </w:tcPr>
          <w:p w14:paraId="7624A72F" w14:textId="77777777" w:rsidR="005E379D" w:rsidRPr="0045624A" w:rsidRDefault="005E379D" w:rsidP="002D0520">
            <w:pPr>
              <w:jc w:val="center"/>
              <w:rPr>
                <w:rFonts w:ascii="Arial Narrow" w:hAnsi="Arial Narrow" w:cs="Aldhabi"/>
                <w:lang w:val="ro-RO"/>
              </w:rPr>
            </w:pPr>
            <w:r w:rsidRPr="0045624A">
              <w:rPr>
                <w:rFonts w:ascii="Arial Narrow" w:hAnsi="Arial Narrow" w:cs="Arial"/>
                <w:lang w:val="ro-RO"/>
              </w:rPr>
              <w:t>DA</w:t>
            </w:r>
          </w:p>
        </w:tc>
        <w:tc>
          <w:tcPr>
            <w:tcW w:w="917" w:type="dxa"/>
            <w:tcBorders>
              <w:top w:val="single" w:sz="4" w:space="0" w:color="auto"/>
              <w:left w:val="single" w:sz="4" w:space="0" w:color="auto"/>
              <w:bottom w:val="single" w:sz="4" w:space="0" w:color="auto"/>
              <w:right w:val="single" w:sz="4" w:space="0" w:color="auto"/>
            </w:tcBorders>
          </w:tcPr>
          <w:p w14:paraId="772EB839" w14:textId="77777777" w:rsidR="005E379D" w:rsidRPr="0045624A" w:rsidRDefault="005E379D" w:rsidP="002D0520">
            <w:pPr>
              <w:jc w:val="center"/>
              <w:rPr>
                <w:rFonts w:ascii="Arial Narrow" w:hAnsi="Arial Narrow" w:cs="Aldhabi"/>
                <w:lang w:val="ro-RO"/>
              </w:rPr>
            </w:pPr>
            <w:r w:rsidRPr="0045624A">
              <w:rPr>
                <w:rFonts w:ascii="Arial Narrow" w:hAnsi="Arial Narrow" w:cs="Arial"/>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565E502D" w14:textId="77777777" w:rsidR="005E379D" w:rsidRPr="0045624A" w:rsidRDefault="005E379D" w:rsidP="002D0520">
            <w:pPr>
              <w:jc w:val="center"/>
              <w:rPr>
                <w:rFonts w:ascii="Arial Narrow" w:hAnsi="Arial Narrow" w:cs="Aldhabi"/>
                <w:lang w:val="ro-RO"/>
              </w:rPr>
            </w:pPr>
            <w:r w:rsidRPr="0045624A">
              <w:rPr>
                <w:rFonts w:ascii="Arial Narrow" w:hAnsi="Arial Narrow" w:cs="Arial"/>
                <w:lang w:val="ro-RO"/>
              </w:rPr>
              <w:t>DA</w:t>
            </w:r>
          </w:p>
        </w:tc>
        <w:tc>
          <w:tcPr>
            <w:tcW w:w="1176" w:type="dxa"/>
            <w:tcBorders>
              <w:top w:val="single" w:sz="4" w:space="0" w:color="auto"/>
              <w:left w:val="single" w:sz="4" w:space="0" w:color="auto"/>
              <w:bottom w:val="single" w:sz="4" w:space="0" w:color="auto"/>
              <w:right w:val="single" w:sz="4" w:space="0" w:color="auto"/>
            </w:tcBorders>
          </w:tcPr>
          <w:p w14:paraId="7B36B6B8" w14:textId="77777777" w:rsidR="005E379D" w:rsidRPr="0045624A" w:rsidRDefault="005E379D" w:rsidP="002D0520">
            <w:pPr>
              <w:jc w:val="center"/>
              <w:rPr>
                <w:rFonts w:ascii="Arial Narrow" w:hAnsi="Arial Narrow" w:cs="Aldhabi"/>
                <w:lang w:val="ro-RO"/>
              </w:rPr>
            </w:pPr>
            <w:r w:rsidRPr="0045624A">
              <w:rPr>
                <w:rFonts w:ascii="Arial Narrow" w:hAnsi="Arial Narrow" w:cs="Arial"/>
                <w:lang w:val="ro-RO"/>
              </w:rPr>
              <w:t>DA</w:t>
            </w:r>
          </w:p>
        </w:tc>
        <w:tc>
          <w:tcPr>
            <w:tcW w:w="857" w:type="dxa"/>
            <w:tcBorders>
              <w:top w:val="single" w:sz="4" w:space="0" w:color="auto"/>
              <w:left w:val="single" w:sz="4" w:space="0" w:color="auto"/>
              <w:bottom w:val="single" w:sz="4" w:space="0" w:color="auto"/>
              <w:right w:val="single" w:sz="4" w:space="0" w:color="auto"/>
            </w:tcBorders>
          </w:tcPr>
          <w:p w14:paraId="7D0CB204" w14:textId="77777777" w:rsidR="005E379D" w:rsidRPr="0045624A" w:rsidRDefault="005E379D" w:rsidP="002D0520">
            <w:pPr>
              <w:jc w:val="center"/>
              <w:rPr>
                <w:rFonts w:ascii="Arial Narrow" w:hAnsi="Arial Narrow" w:cs="Aldhabi"/>
                <w:lang w:val="ro-RO"/>
              </w:rPr>
            </w:pPr>
            <w:r w:rsidRPr="0045624A">
              <w:rPr>
                <w:rFonts w:ascii="Arial Narrow" w:hAnsi="Arial Narrow" w:cs="Arial"/>
                <w:lang w:val="ro-RO"/>
              </w:rPr>
              <w:t>DA</w:t>
            </w:r>
          </w:p>
        </w:tc>
        <w:tc>
          <w:tcPr>
            <w:tcW w:w="914" w:type="dxa"/>
            <w:tcBorders>
              <w:top w:val="single" w:sz="4" w:space="0" w:color="auto"/>
              <w:left w:val="single" w:sz="4" w:space="0" w:color="auto"/>
              <w:bottom w:val="single" w:sz="4" w:space="0" w:color="auto"/>
              <w:right w:val="single" w:sz="4" w:space="0" w:color="auto"/>
            </w:tcBorders>
          </w:tcPr>
          <w:p w14:paraId="6B164959" w14:textId="77777777" w:rsidR="005E379D" w:rsidRPr="0045624A" w:rsidRDefault="005E379D" w:rsidP="002D0520">
            <w:pPr>
              <w:jc w:val="center"/>
              <w:rPr>
                <w:rFonts w:ascii="Arial Narrow" w:hAnsi="Arial Narrow" w:cs="Aldhabi"/>
                <w:lang w:val="ro-RO"/>
              </w:rPr>
            </w:pPr>
            <w:r w:rsidRPr="0045624A">
              <w:rPr>
                <w:rFonts w:ascii="Arial Narrow" w:hAnsi="Arial Narrow" w:cs="Arial"/>
                <w:lang w:val="ro-RO"/>
              </w:rPr>
              <w:t>DA</w:t>
            </w:r>
          </w:p>
        </w:tc>
      </w:tr>
      <w:tr w:rsidR="005E379D" w:rsidRPr="0045624A" w14:paraId="522063E7" w14:textId="77777777" w:rsidTr="002D0520">
        <w:trPr>
          <w:trHeight w:val="564"/>
        </w:trPr>
        <w:tc>
          <w:tcPr>
            <w:tcW w:w="518" w:type="dxa"/>
            <w:tcBorders>
              <w:top w:val="single" w:sz="4" w:space="0" w:color="auto"/>
              <w:left w:val="single" w:sz="4" w:space="0" w:color="auto"/>
              <w:bottom w:val="single" w:sz="4" w:space="0" w:color="auto"/>
              <w:right w:val="single" w:sz="4" w:space="0" w:color="auto"/>
            </w:tcBorders>
          </w:tcPr>
          <w:p w14:paraId="5985036A" w14:textId="77777777" w:rsidR="005E379D" w:rsidRPr="0069761C" w:rsidRDefault="005E379D" w:rsidP="002D0520">
            <w:pPr>
              <w:numPr>
                <w:ilvl w:val="0"/>
                <w:numId w:val="28"/>
              </w:numPr>
              <w:spacing w:after="160" w:line="259" w:lineRule="auto"/>
              <w:ind w:left="114" w:hanging="57"/>
              <w:jc w:val="center"/>
              <w:rPr>
                <w:rFonts w:ascii="Arial Narrow" w:hAnsi="Arial Narrow" w:cs="Aldhabi"/>
                <w:lang w:val="ro-RO"/>
              </w:rPr>
            </w:pPr>
            <w:bookmarkStart w:id="34" w:name="_Hlk57976568"/>
          </w:p>
        </w:tc>
        <w:tc>
          <w:tcPr>
            <w:tcW w:w="665" w:type="dxa"/>
            <w:vMerge/>
            <w:tcBorders>
              <w:top w:val="single" w:sz="4" w:space="0" w:color="auto"/>
              <w:left w:val="single" w:sz="4" w:space="0" w:color="auto"/>
              <w:bottom w:val="single" w:sz="4" w:space="0" w:color="auto"/>
              <w:right w:val="single" w:sz="4" w:space="0" w:color="auto"/>
            </w:tcBorders>
            <w:vAlign w:val="center"/>
          </w:tcPr>
          <w:p w14:paraId="5EE0E70D" w14:textId="77777777" w:rsidR="005E379D" w:rsidRPr="0069761C" w:rsidRDefault="005E379D" w:rsidP="002D0520">
            <w:pPr>
              <w:rPr>
                <w:rFonts w:ascii="Arial Narrow" w:eastAsia="Arial Unicode MS" w:hAnsi="Arial Narrow" w:cs="Aldhabi"/>
                <w:b/>
                <w:bCs/>
                <w:lang w:val="ro-RO"/>
              </w:rPr>
            </w:pPr>
          </w:p>
        </w:tc>
        <w:tc>
          <w:tcPr>
            <w:tcW w:w="1227" w:type="dxa"/>
            <w:tcBorders>
              <w:left w:val="single" w:sz="4" w:space="0" w:color="auto"/>
              <w:bottom w:val="single" w:sz="4" w:space="0" w:color="auto"/>
              <w:right w:val="single" w:sz="4" w:space="0" w:color="auto"/>
            </w:tcBorders>
          </w:tcPr>
          <w:p w14:paraId="750CCCFD" w14:textId="77777777" w:rsidR="005E379D" w:rsidRPr="0069761C"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0720FC00" w14:textId="77777777" w:rsidR="005E379D" w:rsidRPr="0069761C" w:rsidRDefault="005E379D" w:rsidP="002D0520">
            <w:pPr>
              <w:rPr>
                <w:rFonts w:ascii="Arial Narrow" w:hAnsi="Arial Narrow" w:cs="Aldhabi"/>
                <w:lang w:val="ro-RO"/>
              </w:rPr>
            </w:pPr>
            <w:r w:rsidRPr="0069761C">
              <w:rPr>
                <w:rFonts w:ascii="Arial Narrow" w:hAnsi="Arial Narrow" w:cs="Aldhabi"/>
                <w:lang w:val="ro-RO"/>
              </w:rPr>
              <w:t>Tablou monitorizare PMA1 cu 4 debitmetre si 3 senzori de presiune</w:t>
            </w:r>
          </w:p>
        </w:tc>
        <w:tc>
          <w:tcPr>
            <w:tcW w:w="1567" w:type="dxa"/>
            <w:tcBorders>
              <w:top w:val="single" w:sz="4" w:space="0" w:color="auto"/>
              <w:left w:val="single" w:sz="4" w:space="0" w:color="auto"/>
              <w:bottom w:val="single" w:sz="4" w:space="0" w:color="auto"/>
              <w:right w:val="single" w:sz="4" w:space="0" w:color="auto"/>
            </w:tcBorders>
          </w:tcPr>
          <w:p w14:paraId="177049AB" w14:textId="77777777" w:rsidR="005E379D" w:rsidRPr="0069761C" w:rsidRDefault="005E379D" w:rsidP="002D0520">
            <w:pPr>
              <w:jc w:val="center"/>
              <w:rPr>
                <w:rFonts w:ascii="Arial Narrow" w:eastAsia="Arial Unicode MS" w:hAnsi="Arial Narrow" w:cs="Aldhabi"/>
                <w:lang w:val="ro-RO"/>
              </w:rPr>
            </w:pPr>
            <w:r w:rsidRPr="0069761C">
              <w:rPr>
                <w:rFonts w:ascii="Arial Narrow" w:eastAsia="Arial Unicode MS" w:hAnsi="Arial Narrow" w:cs="Aldhabi"/>
                <w:lang w:val="ro-RO"/>
              </w:rPr>
              <w:t>EVOPRO</w:t>
            </w:r>
          </w:p>
        </w:tc>
        <w:tc>
          <w:tcPr>
            <w:tcW w:w="657" w:type="dxa"/>
            <w:tcBorders>
              <w:top w:val="single" w:sz="4" w:space="0" w:color="auto"/>
              <w:left w:val="single" w:sz="4" w:space="0" w:color="auto"/>
              <w:bottom w:val="single" w:sz="4" w:space="0" w:color="auto"/>
              <w:right w:val="single" w:sz="4" w:space="0" w:color="auto"/>
            </w:tcBorders>
            <w:vAlign w:val="center"/>
          </w:tcPr>
          <w:p w14:paraId="49C6EB67" w14:textId="77777777" w:rsidR="005E379D" w:rsidRPr="0069761C" w:rsidRDefault="005E379D" w:rsidP="002D0520">
            <w:pPr>
              <w:jc w:val="center"/>
              <w:rPr>
                <w:rFonts w:ascii="Arial Narrow" w:eastAsia="Arial Unicode MS" w:hAnsi="Arial Narrow" w:cs="Aldhabi"/>
                <w:lang w:val="ro-RO"/>
              </w:rPr>
            </w:pPr>
            <w:r w:rsidRPr="0069761C">
              <w:rPr>
                <w:rFonts w:ascii="Arial Narrow" w:eastAsia="Arial Unicode MS" w:hAnsi="Arial Narrow" w:cs="Arial"/>
                <w:lang w:val="ro-RO"/>
              </w:rPr>
              <w:t>PMA1</w:t>
            </w:r>
          </w:p>
        </w:tc>
        <w:tc>
          <w:tcPr>
            <w:tcW w:w="1638" w:type="dxa"/>
            <w:tcBorders>
              <w:top w:val="single" w:sz="4" w:space="0" w:color="auto"/>
              <w:left w:val="single" w:sz="4" w:space="0" w:color="auto"/>
              <w:bottom w:val="single" w:sz="4" w:space="0" w:color="auto"/>
              <w:right w:val="single" w:sz="4" w:space="0" w:color="auto"/>
            </w:tcBorders>
            <w:vAlign w:val="center"/>
          </w:tcPr>
          <w:p w14:paraId="6F41B6CA" w14:textId="77777777" w:rsidR="005E379D" w:rsidRPr="0069761C" w:rsidRDefault="005E379D" w:rsidP="002D0520">
            <w:pPr>
              <w:jc w:val="center"/>
              <w:rPr>
                <w:rFonts w:ascii="Arial Narrow" w:eastAsia="Arial Unicode MS" w:hAnsi="Arial Narrow" w:cs="Aldhabi"/>
                <w:b/>
                <w:bCs/>
                <w:lang w:val="ro-RO"/>
              </w:rPr>
            </w:pPr>
            <w:r w:rsidRPr="0069761C">
              <w:rPr>
                <w:rFonts w:ascii="Arial Narrow" w:eastAsia="Arial Unicode MS" w:hAnsi="Arial Narrow" w:cs="Arial"/>
                <w:b/>
                <w:bCs/>
                <w:lang w:val="ro-RO"/>
              </w:rPr>
              <w:t>XX_AQS_IE_SCC_PMA1</w:t>
            </w:r>
          </w:p>
        </w:tc>
        <w:tc>
          <w:tcPr>
            <w:tcW w:w="1104" w:type="dxa"/>
            <w:tcBorders>
              <w:top w:val="single" w:sz="4" w:space="0" w:color="auto"/>
              <w:left w:val="single" w:sz="4" w:space="0" w:color="auto"/>
              <w:bottom w:val="single" w:sz="4" w:space="0" w:color="auto"/>
              <w:right w:val="single" w:sz="4" w:space="0" w:color="auto"/>
            </w:tcBorders>
            <w:noWrap/>
          </w:tcPr>
          <w:p w14:paraId="470E648F"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917" w:type="dxa"/>
            <w:tcBorders>
              <w:top w:val="single" w:sz="4" w:space="0" w:color="auto"/>
              <w:left w:val="single" w:sz="4" w:space="0" w:color="auto"/>
              <w:bottom w:val="single" w:sz="4" w:space="0" w:color="auto"/>
              <w:right w:val="single" w:sz="4" w:space="0" w:color="auto"/>
            </w:tcBorders>
          </w:tcPr>
          <w:p w14:paraId="0E34A17C"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1423DC3B"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1176" w:type="dxa"/>
            <w:tcBorders>
              <w:top w:val="single" w:sz="4" w:space="0" w:color="auto"/>
              <w:left w:val="single" w:sz="4" w:space="0" w:color="auto"/>
              <w:bottom w:val="single" w:sz="4" w:space="0" w:color="auto"/>
              <w:right w:val="single" w:sz="4" w:space="0" w:color="auto"/>
            </w:tcBorders>
          </w:tcPr>
          <w:p w14:paraId="3EC4702B"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857" w:type="dxa"/>
            <w:tcBorders>
              <w:top w:val="single" w:sz="4" w:space="0" w:color="auto"/>
              <w:left w:val="single" w:sz="4" w:space="0" w:color="auto"/>
              <w:bottom w:val="single" w:sz="4" w:space="0" w:color="auto"/>
              <w:right w:val="single" w:sz="4" w:space="0" w:color="auto"/>
            </w:tcBorders>
          </w:tcPr>
          <w:p w14:paraId="110FE5F5"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914" w:type="dxa"/>
            <w:tcBorders>
              <w:top w:val="single" w:sz="4" w:space="0" w:color="auto"/>
              <w:left w:val="single" w:sz="4" w:space="0" w:color="auto"/>
              <w:bottom w:val="single" w:sz="4" w:space="0" w:color="auto"/>
              <w:right w:val="single" w:sz="4" w:space="0" w:color="auto"/>
            </w:tcBorders>
          </w:tcPr>
          <w:p w14:paraId="29F5B4A8"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r>
      <w:tr w:rsidR="005E379D" w:rsidRPr="0045624A" w14:paraId="0DA8CC78" w14:textId="77777777" w:rsidTr="002D0520">
        <w:trPr>
          <w:trHeight w:val="564"/>
        </w:trPr>
        <w:tc>
          <w:tcPr>
            <w:tcW w:w="518" w:type="dxa"/>
            <w:tcBorders>
              <w:top w:val="single" w:sz="4" w:space="0" w:color="auto"/>
              <w:left w:val="single" w:sz="4" w:space="0" w:color="auto"/>
              <w:bottom w:val="single" w:sz="4" w:space="0" w:color="auto"/>
              <w:right w:val="single" w:sz="4" w:space="0" w:color="auto"/>
            </w:tcBorders>
          </w:tcPr>
          <w:p w14:paraId="3FA56AB6" w14:textId="77777777" w:rsidR="005E379D" w:rsidRPr="0069761C"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47FBA122" w14:textId="77777777" w:rsidR="005E379D" w:rsidRPr="0069761C" w:rsidRDefault="005E379D" w:rsidP="002D0520">
            <w:pPr>
              <w:rPr>
                <w:rFonts w:ascii="Arial Narrow" w:eastAsia="Arial Unicode MS" w:hAnsi="Arial Narrow" w:cs="Aldhabi"/>
                <w:b/>
                <w:bCs/>
                <w:lang w:val="ro-RO"/>
              </w:rPr>
            </w:pPr>
          </w:p>
        </w:tc>
        <w:tc>
          <w:tcPr>
            <w:tcW w:w="1227" w:type="dxa"/>
            <w:tcBorders>
              <w:left w:val="single" w:sz="4" w:space="0" w:color="auto"/>
              <w:bottom w:val="single" w:sz="4" w:space="0" w:color="auto"/>
              <w:right w:val="single" w:sz="4" w:space="0" w:color="auto"/>
            </w:tcBorders>
          </w:tcPr>
          <w:p w14:paraId="1B61671A" w14:textId="77777777" w:rsidR="005E379D" w:rsidRPr="0069761C"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02BD0A72" w14:textId="77777777" w:rsidR="005E379D" w:rsidRPr="0069761C" w:rsidRDefault="005E379D" w:rsidP="002D0520">
            <w:pPr>
              <w:rPr>
                <w:rFonts w:ascii="Arial Narrow" w:hAnsi="Arial Narrow" w:cs="Aldhabi"/>
                <w:lang w:val="ro-RO"/>
              </w:rPr>
            </w:pPr>
            <w:r w:rsidRPr="0069761C">
              <w:rPr>
                <w:rFonts w:ascii="Arial Narrow" w:hAnsi="Arial Narrow" w:cs="Aldhabi"/>
                <w:lang w:val="ro-RO"/>
              </w:rPr>
              <w:t>Tablou monitorizare PMA2</w:t>
            </w:r>
          </w:p>
        </w:tc>
        <w:tc>
          <w:tcPr>
            <w:tcW w:w="1567" w:type="dxa"/>
            <w:tcBorders>
              <w:top w:val="single" w:sz="4" w:space="0" w:color="auto"/>
              <w:left w:val="single" w:sz="4" w:space="0" w:color="auto"/>
              <w:bottom w:val="single" w:sz="4" w:space="0" w:color="auto"/>
              <w:right w:val="single" w:sz="4" w:space="0" w:color="auto"/>
            </w:tcBorders>
          </w:tcPr>
          <w:p w14:paraId="29465B28" w14:textId="77777777" w:rsidR="005E379D" w:rsidRPr="0069761C" w:rsidRDefault="005E379D" w:rsidP="002D0520">
            <w:pPr>
              <w:jc w:val="center"/>
            </w:pPr>
            <w:r w:rsidRPr="0069761C">
              <w:rPr>
                <w:rFonts w:ascii="Arial Narrow" w:eastAsia="Arial Unicode MS" w:hAnsi="Arial Narrow" w:cs="Aldhabi"/>
                <w:lang w:val="ro-RO"/>
              </w:rPr>
              <w:t>EVOPRO</w:t>
            </w:r>
          </w:p>
        </w:tc>
        <w:tc>
          <w:tcPr>
            <w:tcW w:w="657" w:type="dxa"/>
            <w:tcBorders>
              <w:top w:val="single" w:sz="4" w:space="0" w:color="auto"/>
              <w:left w:val="single" w:sz="4" w:space="0" w:color="auto"/>
              <w:bottom w:val="single" w:sz="4" w:space="0" w:color="auto"/>
              <w:right w:val="single" w:sz="4" w:space="0" w:color="auto"/>
            </w:tcBorders>
            <w:vAlign w:val="center"/>
          </w:tcPr>
          <w:p w14:paraId="0B23D9AA" w14:textId="77777777" w:rsidR="005E379D" w:rsidRPr="0069761C" w:rsidRDefault="005E379D" w:rsidP="002D0520">
            <w:pPr>
              <w:jc w:val="center"/>
              <w:rPr>
                <w:rFonts w:ascii="Arial Narrow" w:eastAsia="Arial Unicode MS" w:hAnsi="Arial Narrow" w:cs="Aldhabi"/>
                <w:lang w:val="ro-RO"/>
              </w:rPr>
            </w:pPr>
            <w:r w:rsidRPr="0069761C">
              <w:rPr>
                <w:rFonts w:ascii="Arial Narrow" w:eastAsia="Arial Unicode MS" w:hAnsi="Arial Narrow" w:cs="Arial"/>
                <w:lang w:val="ro-RO"/>
              </w:rPr>
              <w:t>PMA2</w:t>
            </w:r>
          </w:p>
        </w:tc>
        <w:tc>
          <w:tcPr>
            <w:tcW w:w="1638" w:type="dxa"/>
            <w:tcBorders>
              <w:top w:val="single" w:sz="4" w:space="0" w:color="auto"/>
              <w:left w:val="single" w:sz="4" w:space="0" w:color="auto"/>
              <w:bottom w:val="single" w:sz="4" w:space="0" w:color="auto"/>
              <w:right w:val="single" w:sz="4" w:space="0" w:color="auto"/>
            </w:tcBorders>
            <w:vAlign w:val="center"/>
          </w:tcPr>
          <w:p w14:paraId="796207DA" w14:textId="77777777" w:rsidR="005E379D" w:rsidRPr="0069761C" w:rsidRDefault="005E379D" w:rsidP="002D0520">
            <w:pPr>
              <w:jc w:val="center"/>
              <w:rPr>
                <w:rFonts w:ascii="Arial Narrow" w:eastAsia="Arial Unicode MS" w:hAnsi="Arial Narrow" w:cs="Aldhabi"/>
                <w:b/>
                <w:bCs/>
                <w:lang w:val="ro-RO"/>
              </w:rPr>
            </w:pPr>
            <w:r w:rsidRPr="0069761C">
              <w:rPr>
                <w:rFonts w:ascii="Arial Narrow" w:eastAsia="Arial Unicode MS" w:hAnsi="Arial Narrow" w:cs="Arial"/>
                <w:b/>
                <w:bCs/>
                <w:lang w:val="ro-RO"/>
              </w:rPr>
              <w:t>XX_AQS_IE_SCC_PMA2</w:t>
            </w:r>
          </w:p>
        </w:tc>
        <w:tc>
          <w:tcPr>
            <w:tcW w:w="1104" w:type="dxa"/>
            <w:tcBorders>
              <w:top w:val="single" w:sz="4" w:space="0" w:color="auto"/>
              <w:left w:val="single" w:sz="4" w:space="0" w:color="auto"/>
              <w:bottom w:val="single" w:sz="4" w:space="0" w:color="auto"/>
              <w:right w:val="single" w:sz="4" w:space="0" w:color="auto"/>
            </w:tcBorders>
            <w:noWrap/>
          </w:tcPr>
          <w:p w14:paraId="40D41FC5"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917" w:type="dxa"/>
            <w:tcBorders>
              <w:top w:val="single" w:sz="4" w:space="0" w:color="auto"/>
              <w:left w:val="single" w:sz="4" w:space="0" w:color="auto"/>
              <w:bottom w:val="single" w:sz="4" w:space="0" w:color="auto"/>
              <w:right w:val="single" w:sz="4" w:space="0" w:color="auto"/>
            </w:tcBorders>
          </w:tcPr>
          <w:p w14:paraId="24D39FDC"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65A885D9"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1176" w:type="dxa"/>
            <w:tcBorders>
              <w:top w:val="single" w:sz="4" w:space="0" w:color="auto"/>
              <w:left w:val="single" w:sz="4" w:space="0" w:color="auto"/>
              <w:bottom w:val="single" w:sz="4" w:space="0" w:color="auto"/>
              <w:right w:val="single" w:sz="4" w:space="0" w:color="auto"/>
            </w:tcBorders>
          </w:tcPr>
          <w:p w14:paraId="0D23C840"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857" w:type="dxa"/>
            <w:tcBorders>
              <w:top w:val="single" w:sz="4" w:space="0" w:color="auto"/>
              <w:left w:val="single" w:sz="4" w:space="0" w:color="auto"/>
              <w:bottom w:val="single" w:sz="4" w:space="0" w:color="auto"/>
              <w:right w:val="single" w:sz="4" w:space="0" w:color="auto"/>
            </w:tcBorders>
          </w:tcPr>
          <w:p w14:paraId="30C600BD"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914" w:type="dxa"/>
            <w:tcBorders>
              <w:top w:val="single" w:sz="4" w:space="0" w:color="auto"/>
              <w:left w:val="single" w:sz="4" w:space="0" w:color="auto"/>
              <w:bottom w:val="single" w:sz="4" w:space="0" w:color="auto"/>
              <w:right w:val="single" w:sz="4" w:space="0" w:color="auto"/>
            </w:tcBorders>
          </w:tcPr>
          <w:p w14:paraId="3717230F"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r>
      <w:tr w:rsidR="005E379D" w:rsidRPr="0045624A" w14:paraId="2EEEA1E5" w14:textId="77777777" w:rsidTr="002D0520">
        <w:trPr>
          <w:trHeight w:val="564"/>
        </w:trPr>
        <w:tc>
          <w:tcPr>
            <w:tcW w:w="518" w:type="dxa"/>
            <w:tcBorders>
              <w:top w:val="single" w:sz="4" w:space="0" w:color="auto"/>
              <w:left w:val="single" w:sz="4" w:space="0" w:color="auto"/>
              <w:bottom w:val="single" w:sz="4" w:space="0" w:color="auto"/>
              <w:right w:val="single" w:sz="4" w:space="0" w:color="auto"/>
            </w:tcBorders>
          </w:tcPr>
          <w:p w14:paraId="1FB8DF27" w14:textId="77777777" w:rsidR="005E379D" w:rsidRPr="0069761C"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1255A08E" w14:textId="77777777" w:rsidR="005E379D" w:rsidRPr="0069761C" w:rsidRDefault="005E379D" w:rsidP="002D0520">
            <w:pPr>
              <w:rPr>
                <w:rFonts w:ascii="Arial Narrow" w:eastAsia="Arial Unicode MS" w:hAnsi="Arial Narrow" w:cs="Aldhabi"/>
                <w:b/>
                <w:bCs/>
                <w:lang w:val="ro-RO"/>
              </w:rPr>
            </w:pPr>
          </w:p>
        </w:tc>
        <w:tc>
          <w:tcPr>
            <w:tcW w:w="1227" w:type="dxa"/>
            <w:tcBorders>
              <w:left w:val="single" w:sz="4" w:space="0" w:color="auto"/>
              <w:bottom w:val="single" w:sz="4" w:space="0" w:color="auto"/>
              <w:right w:val="single" w:sz="4" w:space="0" w:color="auto"/>
            </w:tcBorders>
          </w:tcPr>
          <w:p w14:paraId="79FD22B3" w14:textId="77777777" w:rsidR="005E379D" w:rsidRPr="0069761C"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7F29394A" w14:textId="77777777" w:rsidR="005E379D" w:rsidRPr="0069761C" w:rsidRDefault="005E379D" w:rsidP="002D0520">
            <w:pPr>
              <w:rPr>
                <w:rFonts w:ascii="Arial Narrow" w:hAnsi="Arial Narrow" w:cs="Aldhabi"/>
                <w:lang w:val="ro-RO"/>
              </w:rPr>
            </w:pPr>
            <w:r w:rsidRPr="0069761C">
              <w:rPr>
                <w:rFonts w:ascii="Arial Narrow" w:hAnsi="Arial Narrow" w:cs="Aldhabi"/>
                <w:lang w:val="ro-RO"/>
              </w:rPr>
              <w:t>Tablou monitorizare PMA3 cu debitmetru si senzor de presiune</w:t>
            </w:r>
          </w:p>
        </w:tc>
        <w:tc>
          <w:tcPr>
            <w:tcW w:w="1567" w:type="dxa"/>
            <w:tcBorders>
              <w:top w:val="single" w:sz="4" w:space="0" w:color="auto"/>
              <w:left w:val="single" w:sz="4" w:space="0" w:color="auto"/>
              <w:bottom w:val="single" w:sz="4" w:space="0" w:color="auto"/>
              <w:right w:val="single" w:sz="4" w:space="0" w:color="auto"/>
            </w:tcBorders>
          </w:tcPr>
          <w:p w14:paraId="6B87CD48" w14:textId="77777777" w:rsidR="005E379D" w:rsidRPr="0069761C" w:rsidRDefault="005E379D" w:rsidP="002D0520">
            <w:pPr>
              <w:jc w:val="center"/>
            </w:pPr>
            <w:r w:rsidRPr="0069761C">
              <w:rPr>
                <w:rFonts w:ascii="Arial Narrow" w:eastAsia="Arial Unicode MS" w:hAnsi="Arial Narrow" w:cs="Aldhabi"/>
                <w:lang w:val="ro-RO"/>
              </w:rPr>
              <w:t>EVOPRO</w:t>
            </w:r>
          </w:p>
        </w:tc>
        <w:tc>
          <w:tcPr>
            <w:tcW w:w="657" w:type="dxa"/>
            <w:tcBorders>
              <w:top w:val="single" w:sz="4" w:space="0" w:color="auto"/>
              <w:left w:val="single" w:sz="4" w:space="0" w:color="auto"/>
              <w:bottom w:val="single" w:sz="4" w:space="0" w:color="auto"/>
              <w:right w:val="single" w:sz="4" w:space="0" w:color="auto"/>
            </w:tcBorders>
            <w:vAlign w:val="center"/>
          </w:tcPr>
          <w:p w14:paraId="53DB37AB" w14:textId="77777777" w:rsidR="005E379D" w:rsidRPr="0069761C" w:rsidRDefault="005E379D" w:rsidP="002D0520">
            <w:pPr>
              <w:jc w:val="center"/>
              <w:rPr>
                <w:rFonts w:ascii="Arial Narrow" w:eastAsia="Arial Unicode MS" w:hAnsi="Arial Narrow" w:cs="Aldhabi"/>
                <w:lang w:val="ro-RO"/>
              </w:rPr>
            </w:pPr>
            <w:r w:rsidRPr="0069761C">
              <w:rPr>
                <w:rFonts w:ascii="Arial Narrow" w:eastAsia="Arial Unicode MS" w:hAnsi="Arial Narrow" w:cs="Arial"/>
                <w:lang w:val="ro-RO"/>
              </w:rPr>
              <w:t>PMA3</w:t>
            </w:r>
          </w:p>
        </w:tc>
        <w:tc>
          <w:tcPr>
            <w:tcW w:w="1638" w:type="dxa"/>
            <w:tcBorders>
              <w:top w:val="single" w:sz="4" w:space="0" w:color="auto"/>
              <w:left w:val="single" w:sz="4" w:space="0" w:color="auto"/>
              <w:bottom w:val="single" w:sz="4" w:space="0" w:color="auto"/>
              <w:right w:val="single" w:sz="4" w:space="0" w:color="auto"/>
            </w:tcBorders>
          </w:tcPr>
          <w:p w14:paraId="1BF38659" w14:textId="77777777" w:rsidR="005E379D" w:rsidRPr="0069761C" w:rsidRDefault="005E379D" w:rsidP="002D0520">
            <w:pPr>
              <w:jc w:val="center"/>
              <w:rPr>
                <w:rFonts w:ascii="Arial Narrow" w:eastAsia="Arial Unicode MS" w:hAnsi="Arial Narrow" w:cs="Aldhabi"/>
                <w:b/>
                <w:bCs/>
                <w:lang w:val="ro-RO"/>
              </w:rPr>
            </w:pPr>
            <w:r w:rsidRPr="0069761C">
              <w:rPr>
                <w:rFonts w:ascii="Arial Narrow" w:eastAsia="Arial Unicode MS" w:hAnsi="Arial Narrow" w:cs="Arial"/>
                <w:b/>
                <w:bCs/>
                <w:lang w:val="ro-RO"/>
              </w:rPr>
              <w:t xml:space="preserve">XX_AQS_IE_SCC_PMA3 </w:t>
            </w:r>
          </w:p>
        </w:tc>
        <w:tc>
          <w:tcPr>
            <w:tcW w:w="1104" w:type="dxa"/>
            <w:tcBorders>
              <w:top w:val="single" w:sz="4" w:space="0" w:color="auto"/>
              <w:left w:val="single" w:sz="4" w:space="0" w:color="auto"/>
              <w:bottom w:val="single" w:sz="4" w:space="0" w:color="auto"/>
              <w:right w:val="single" w:sz="4" w:space="0" w:color="auto"/>
            </w:tcBorders>
            <w:noWrap/>
          </w:tcPr>
          <w:p w14:paraId="6875B509"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917" w:type="dxa"/>
            <w:tcBorders>
              <w:top w:val="single" w:sz="4" w:space="0" w:color="auto"/>
              <w:left w:val="single" w:sz="4" w:space="0" w:color="auto"/>
              <w:bottom w:val="single" w:sz="4" w:space="0" w:color="auto"/>
              <w:right w:val="single" w:sz="4" w:space="0" w:color="auto"/>
            </w:tcBorders>
          </w:tcPr>
          <w:p w14:paraId="06AEF6A9"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01396373"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1176" w:type="dxa"/>
            <w:tcBorders>
              <w:top w:val="single" w:sz="4" w:space="0" w:color="auto"/>
              <w:left w:val="single" w:sz="4" w:space="0" w:color="auto"/>
              <w:bottom w:val="single" w:sz="4" w:space="0" w:color="auto"/>
              <w:right w:val="single" w:sz="4" w:space="0" w:color="auto"/>
            </w:tcBorders>
          </w:tcPr>
          <w:p w14:paraId="11A8F325"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857" w:type="dxa"/>
            <w:tcBorders>
              <w:top w:val="single" w:sz="4" w:space="0" w:color="auto"/>
              <w:left w:val="single" w:sz="4" w:space="0" w:color="auto"/>
              <w:bottom w:val="single" w:sz="4" w:space="0" w:color="auto"/>
              <w:right w:val="single" w:sz="4" w:space="0" w:color="auto"/>
            </w:tcBorders>
          </w:tcPr>
          <w:p w14:paraId="1984870B"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914" w:type="dxa"/>
            <w:tcBorders>
              <w:top w:val="single" w:sz="4" w:space="0" w:color="auto"/>
              <w:left w:val="single" w:sz="4" w:space="0" w:color="auto"/>
              <w:bottom w:val="single" w:sz="4" w:space="0" w:color="auto"/>
              <w:right w:val="single" w:sz="4" w:space="0" w:color="auto"/>
            </w:tcBorders>
          </w:tcPr>
          <w:p w14:paraId="0C3D839C"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r>
      <w:tr w:rsidR="005E379D" w:rsidRPr="0045624A" w14:paraId="0FFACBD5" w14:textId="77777777" w:rsidTr="002D0520">
        <w:trPr>
          <w:trHeight w:val="564"/>
        </w:trPr>
        <w:tc>
          <w:tcPr>
            <w:tcW w:w="518" w:type="dxa"/>
            <w:tcBorders>
              <w:top w:val="single" w:sz="4" w:space="0" w:color="auto"/>
              <w:left w:val="single" w:sz="4" w:space="0" w:color="auto"/>
              <w:bottom w:val="single" w:sz="4" w:space="0" w:color="auto"/>
              <w:right w:val="single" w:sz="4" w:space="0" w:color="auto"/>
            </w:tcBorders>
          </w:tcPr>
          <w:p w14:paraId="13C5A274" w14:textId="77777777" w:rsidR="005E379D" w:rsidRPr="0069761C"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1FF5E637" w14:textId="77777777" w:rsidR="005E379D" w:rsidRPr="0069761C" w:rsidRDefault="005E379D" w:rsidP="002D0520">
            <w:pPr>
              <w:rPr>
                <w:rFonts w:ascii="Arial Narrow" w:eastAsia="Arial Unicode MS" w:hAnsi="Arial Narrow" w:cs="Aldhabi"/>
                <w:b/>
                <w:bCs/>
                <w:lang w:val="ro-RO"/>
              </w:rPr>
            </w:pPr>
          </w:p>
        </w:tc>
        <w:tc>
          <w:tcPr>
            <w:tcW w:w="1227" w:type="dxa"/>
            <w:tcBorders>
              <w:left w:val="single" w:sz="4" w:space="0" w:color="auto"/>
              <w:bottom w:val="single" w:sz="4" w:space="0" w:color="auto"/>
              <w:right w:val="single" w:sz="4" w:space="0" w:color="auto"/>
            </w:tcBorders>
          </w:tcPr>
          <w:p w14:paraId="378D924D" w14:textId="77777777" w:rsidR="005E379D" w:rsidRPr="0069761C"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4D326CA6" w14:textId="77777777" w:rsidR="005E379D" w:rsidRPr="0069761C" w:rsidRDefault="005E379D" w:rsidP="002D0520">
            <w:pPr>
              <w:rPr>
                <w:rFonts w:ascii="Arial Narrow" w:hAnsi="Arial Narrow" w:cs="Aldhabi"/>
                <w:lang w:val="ro-RO"/>
              </w:rPr>
            </w:pPr>
            <w:r w:rsidRPr="0069761C">
              <w:rPr>
                <w:rFonts w:ascii="Arial Narrow" w:hAnsi="Arial Narrow" w:cs="Aldhabi"/>
                <w:lang w:val="ro-RO"/>
              </w:rPr>
              <w:t>Tablou monitorizare PMA4 cu debitmetru si senzor de presiune</w:t>
            </w:r>
          </w:p>
        </w:tc>
        <w:tc>
          <w:tcPr>
            <w:tcW w:w="1567" w:type="dxa"/>
            <w:tcBorders>
              <w:top w:val="single" w:sz="4" w:space="0" w:color="auto"/>
              <w:left w:val="single" w:sz="4" w:space="0" w:color="auto"/>
              <w:bottom w:val="single" w:sz="4" w:space="0" w:color="auto"/>
              <w:right w:val="single" w:sz="4" w:space="0" w:color="auto"/>
            </w:tcBorders>
          </w:tcPr>
          <w:p w14:paraId="227F0834" w14:textId="77777777" w:rsidR="005E379D" w:rsidRPr="0069761C" w:rsidRDefault="005E379D" w:rsidP="002D0520">
            <w:pPr>
              <w:jc w:val="center"/>
            </w:pPr>
            <w:r w:rsidRPr="0069761C">
              <w:rPr>
                <w:rFonts w:ascii="Arial Narrow" w:eastAsia="Arial Unicode MS" w:hAnsi="Arial Narrow" w:cs="Aldhabi"/>
                <w:lang w:val="ro-RO"/>
              </w:rPr>
              <w:t>EVOPRO</w:t>
            </w:r>
          </w:p>
        </w:tc>
        <w:tc>
          <w:tcPr>
            <w:tcW w:w="657" w:type="dxa"/>
            <w:tcBorders>
              <w:top w:val="single" w:sz="4" w:space="0" w:color="auto"/>
              <w:left w:val="single" w:sz="4" w:space="0" w:color="auto"/>
              <w:bottom w:val="single" w:sz="4" w:space="0" w:color="auto"/>
              <w:right w:val="single" w:sz="4" w:space="0" w:color="auto"/>
            </w:tcBorders>
            <w:vAlign w:val="center"/>
          </w:tcPr>
          <w:p w14:paraId="7E6A7BF1" w14:textId="77777777" w:rsidR="005E379D" w:rsidRPr="0069761C" w:rsidRDefault="005E379D" w:rsidP="002D0520">
            <w:pPr>
              <w:jc w:val="center"/>
              <w:rPr>
                <w:rFonts w:ascii="Arial Narrow" w:eastAsia="Arial Unicode MS" w:hAnsi="Arial Narrow" w:cs="Aldhabi"/>
                <w:lang w:val="ro-RO"/>
              </w:rPr>
            </w:pPr>
            <w:r w:rsidRPr="0069761C">
              <w:rPr>
                <w:rFonts w:ascii="Arial Narrow" w:eastAsia="Arial Unicode MS" w:hAnsi="Arial Narrow" w:cs="Arial"/>
                <w:lang w:val="ro-RO"/>
              </w:rPr>
              <w:t>PMA4</w:t>
            </w:r>
          </w:p>
        </w:tc>
        <w:tc>
          <w:tcPr>
            <w:tcW w:w="1638" w:type="dxa"/>
            <w:tcBorders>
              <w:top w:val="single" w:sz="4" w:space="0" w:color="auto"/>
              <w:left w:val="single" w:sz="4" w:space="0" w:color="auto"/>
              <w:bottom w:val="single" w:sz="4" w:space="0" w:color="auto"/>
              <w:right w:val="single" w:sz="4" w:space="0" w:color="auto"/>
            </w:tcBorders>
          </w:tcPr>
          <w:p w14:paraId="5621D093" w14:textId="77777777" w:rsidR="005E379D" w:rsidRPr="0069761C" w:rsidRDefault="005E379D" w:rsidP="002D0520">
            <w:pPr>
              <w:jc w:val="center"/>
              <w:rPr>
                <w:rFonts w:ascii="Arial Narrow" w:eastAsia="Arial Unicode MS" w:hAnsi="Arial Narrow" w:cs="Aldhabi"/>
                <w:b/>
                <w:bCs/>
                <w:lang w:val="ro-RO"/>
              </w:rPr>
            </w:pPr>
            <w:r w:rsidRPr="0069761C">
              <w:rPr>
                <w:rFonts w:ascii="Arial Narrow" w:eastAsia="Arial Unicode MS" w:hAnsi="Arial Narrow" w:cs="Arial"/>
                <w:b/>
                <w:bCs/>
                <w:lang w:val="ro-RO"/>
              </w:rPr>
              <w:t>XX_AQS_IE_SCC_ PMA4</w:t>
            </w:r>
          </w:p>
        </w:tc>
        <w:tc>
          <w:tcPr>
            <w:tcW w:w="1104" w:type="dxa"/>
            <w:tcBorders>
              <w:top w:val="single" w:sz="4" w:space="0" w:color="auto"/>
              <w:left w:val="single" w:sz="4" w:space="0" w:color="auto"/>
              <w:bottom w:val="single" w:sz="4" w:space="0" w:color="auto"/>
              <w:right w:val="single" w:sz="4" w:space="0" w:color="auto"/>
            </w:tcBorders>
            <w:noWrap/>
          </w:tcPr>
          <w:p w14:paraId="6A4B7356"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917" w:type="dxa"/>
            <w:tcBorders>
              <w:top w:val="single" w:sz="4" w:space="0" w:color="auto"/>
              <w:left w:val="single" w:sz="4" w:space="0" w:color="auto"/>
              <w:bottom w:val="single" w:sz="4" w:space="0" w:color="auto"/>
              <w:right w:val="single" w:sz="4" w:space="0" w:color="auto"/>
            </w:tcBorders>
          </w:tcPr>
          <w:p w14:paraId="6B94A592"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40A0D17E"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1176" w:type="dxa"/>
            <w:tcBorders>
              <w:top w:val="single" w:sz="4" w:space="0" w:color="auto"/>
              <w:left w:val="single" w:sz="4" w:space="0" w:color="auto"/>
              <w:bottom w:val="single" w:sz="4" w:space="0" w:color="auto"/>
              <w:right w:val="single" w:sz="4" w:space="0" w:color="auto"/>
            </w:tcBorders>
          </w:tcPr>
          <w:p w14:paraId="7491A790"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857" w:type="dxa"/>
            <w:tcBorders>
              <w:top w:val="single" w:sz="4" w:space="0" w:color="auto"/>
              <w:left w:val="single" w:sz="4" w:space="0" w:color="auto"/>
              <w:bottom w:val="single" w:sz="4" w:space="0" w:color="auto"/>
              <w:right w:val="single" w:sz="4" w:space="0" w:color="auto"/>
            </w:tcBorders>
          </w:tcPr>
          <w:p w14:paraId="12D62285"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914" w:type="dxa"/>
            <w:tcBorders>
              <w:top w:val="single" w:sz="4" w:space="0" w:color="auto"/>
              <w:left w:val="single" w:sz="4" w:space="0" w:color="auto"/>
              <w:bottom w:val="single" w:sz="4" w:space="0" w:color="auto"/>
              <w:right w:val="single" w:sz="4" w:space="0" w:color="auto"/>
            </w:tcBorders>
          </w:tcPr>
          <w:p w14:paraId="3BF70EAD"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r>
      <w:tr w:rsidR="005E379D" w:rsidRPr="0045624A" w14:paraId="372CED23" w14:textId="77777777" w:rsidTr="002D0520">
        <w:trPr>
          <w:trHeight w:val="564"/>
        </w:trPr>
        <w:tc>
          <w:tcPr>
            <w:tcW w:w="518" w:type="dxa"/>
            <w:tcBorders>
              <w:top w:val="single" w:sz="4" w:space="0" w:color="auto"/>
              <w:left w:val="single" w:sz="4" w:space="0" w:color="auto"/>
              <w:bottom w:val="single" w:sz="4" w:space="0" w:color="auto"/>
              <w:right w:val="single" w:sz="4" w:space="0" w:color="auto"/>
            </w:tcBorders>
          </w:tcPr>
          <w:p w14:paraId="236A5AB6" w14:textId="77777777" w:rsidR="005E379D" w:rsidRPr="0069761C"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4226B1AA" w14:textId="77777777" w:rsidR="005E379D" w:rsidRPr="0069761C" w:rsidRDefault="005E379D" w:rsidP="002D0520">
            <w:pPr>
              <w:rPr>
                <w:rFonts w:ascii="Arial Narrow" w:eastAsia="Arial Unicode MS" w:hAnsi="Arial Narrow" w:cs="Aldhabi"/>
                <w:b/>
                <w:bCs/>
                <w:lang w:val="ro-RO"/>
              </w:rPr>
            </w:pPr>
          </w:p>
        </w:tc>
        <w:tc>
          <w:tcPr>
            <w:tcW w:w="1227" w:type="dxa"/>
            <w:tcBorders>
              <w:left w:val="single" w:sz="4" w:space="0" w:color="auto"/>
              <w:bottom w:val="single" w:sz="4" w:space="0" w:color="auto"/>
              <w:right w:val="single" w:sz="4" w:space="0" w:color="auto"/>
            </w:tcBorders>
          </w:tcPr>
          <w:p w14:paraId="617A8D6A" w14:textId="77777777" w:rsidR="005E379D" w:rsidRPr="0069761C"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3590005D" w14:textId="77777777" w:rsidR="005E379D" w:rsidRPr="0069761C" w:rsidRDefault="005E379D" w:rsidP="002D0520">
            <w:pPr>
              <w:rPr>
                <w:rFonts w:ascii="Arial Narrow" w:hAnsi="Arial Narrow" w:cs="Aldhabi"/>
                <w:lang w:val="ro-RO"/>
              </w:rPr>
            </w:pPr>
            <w:r w:rsidRPr="0069761C">
              <w:rPr>
                <w:rFonts w:ascii="Arial Narrow" w:hAnsi="Arial Narrow" w:cs="Aldhabi"/>
                <w:lang w:val="ro-RO"/>
              </w:rPr>
              <w:t xml:space="preserve">Tablou monitorizare PMA5 cu </w:t>
            </w:r>
            <w:proofErr w:type="spellStart"/>
            <w:r w:rsidRPr="0069761C">
              <w:rPr>
                <w:rFonts w:ascii="Arial Narrow" w:hAnsi="Arial Narrow" w:cs="Aldhabi"/>
                <w:lang w:val="ro-RO"/>
              </w:rPr>
              <w:t>sezor</w:t>
            </w:r>
            <w:proofErr w:type="spellEnd"/>
            <w:r w:rsidRPr="0069761C">
              <w:rPr>
                <w:rFonts w:ascii="Arial Narrow" w:hAnsi="Arial Narrow" w:cs="Aldhabi"/>
                <w:lang w:val="ro-RO"/>
              </w:rPr>
              <w:t xml:space="preserve"> de presiune</w:t>
            </w:r>
          </w:p>
        </w:tc>
        <w:tc>
          <w:tcPr>
            <w:tcW w:w="1567" w:type="dxa"/>
            <w:tcBorders>
              <w:top w:val="single" w:sz="4" w:space="0" w:color="auto"/>
              <w:left w:val="single" w:sz="4" w:space="0" w:color="auto"/>
              <w:bottom w:val="single" w:sz="4" w:space="0" w:color="auto"/>
              <w:right w:val="single" w:sz="4" w:space="0" w:color="auto"/>
            </w:tcBorders>
          </w:tcPr>
          <w:p w14:paraId="706AB5FE" w14:textId="77777777" w:rsidR="005E379D" w:rsidRPr="0069761C" w:rsidRDefault="005E379D" w:rsidP="002D0520">
            <w:pPr>
              <w:jc w:val="center"/>
            </w:pPr>
            <w:r w:rsidRPr="0069761C">
              <w:rPr>
                <w:rFonts w:ascii="Arial Narrow" w:eastAsia="Arial Unicode MS" w:hAnsi="Arial Narrow" w:cs="Aldhabi"/>
                <w:lang w:val="ro-RO"/>
              </w:rPr>
              <w:t>EVOPRO</w:t>
            </w:r>
          </w:p>
        </w:tc>
        <w:tc>
          <w:tcPr>
            <w:tcW w:w="657" w:type="dxa"/>
            <w:tcBorders>
              <w:top w:val="single" w:sz="4" w:space="0" w:color="auto"/>
              <w:left w:val="single" w:sz="4" w:space="0" w:color="auto"/>
              <w:bottom w:val="single" w:sz="4" w:space="0" w:color="auto"/>
              <w:right w:val="single" w:sz="4" w:space="0" w:color="auto"/>
            </w:tcBorders>
            <w:vAlign w:val="center"/>
          </w:tcPr>
          <w:p w14:paraId="48D4B2AE" w14:textId="77777777" w:rsidR="005E379D" w:rsidRPr="0069761C" w:rsidRDefault="005E379D" w:rsidP="002D0520">
            <w:pPr>
              <w:jc w:val="center"/>
              <w:rPr>
                <w:rFonts w:ascii="Arial Narrow" w:eastAsia="Arial Unicode MS" w:hAnsi="Arial Narrow" w:cs="Aldhabi"/>
                <w:lang w:val="ro-RO"/>
              </w:rPr>
            </w:pPr>
            <w:r w:rsidRPr="0069761C">
              <w:rPr>
                <w:rFonts w:ascii="Arial Narrow" w:eastAsia="Arial Unicode MS" w:hAnsi="Arial Narrow" w:cs="Arial"/>
                <w:lang w:val="ro-RO"/>
              </w:rPr>
              <w:t>PMA5</w:t>
            </w:r>
          </w:p>
        </w:tc>
        <w:tc>
          <w:tcPr>
            <w:tcW w:w="1638" w:type="dxa"/>
            <w:tcBorders>
              <w:top w:val="single" w:sz="4" w:space="0" w:color="auto"/>
              <w:left w:val="single" w:sz="4" w:space="0" w:color="auto"/>
              <w:bottom w:val="single" w:sz="4" w:space="0" w:color="auto"/>
              <w:right w:val="single" w:sz="4" w:space="0" w:color="auto"/>
            </w:tcBorders>
          </w:tcPr>
          <w:p w14:paraId="22D79C26" w14:textId="77777777" w:rsidR="005E379D" w:rsidRPr="0069761C" w:rsidRDefault="005E379D" w:rsidP="002D0520">
            <w:pPr>
              <w:jc w:val="center"/>
              <w:rPr>
                <w:rFonts w:ascii="Arial Narrow" w:eastAsia="Arial Unicode MS" w:hAnsi="Arial Narrow" w:cs="Aldhabi"/>
                <w:b/>
                <w:bCs/>
                <w:lang w:val="ro-RO"/>
              </w:rPr>
            </w:pPr>
            <w:r w:rsidRPr="0069761C">
              <w:rPr>
                <w:rFonts w:ascii="Arial Narrow" w:eastAsia="Arial Unicode MS" w:hAnsi="Arial Narrow" w:cs="Arial"/>
                <w:b/>
                <w:bCs/>
                <w:lang w:val="ro-RO"/>
              </w:rPr>
              <w:t>XX_AQS_IE_SCC_ PMA5</w:t>
            </w:r>
          </w:p>
        </w:tc>
        <w:tc>
          <w:tcPr>
            <w:tcW w:w="1104" w:type="dxa"/>
            <w:tcBorders>
              <w:top w:val="single" w:sz="4" w:space="0" w:color="auto"/>
              <w:left w:val="single" w:sz="4" w:space="0" w:color="auto"/>
              <w:bottom w:val="single" w:sz="4" w:space="0" w:color="auto"/>
              <w:right w:val="single" w:sz="4" w:space="0" w:color="auto"/>
            </w:tcBorders>
            <w:noWrap/>
          </w:tcPr>
          <w:p w14:paraId="448E169A"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917" w:type="dxa"/>
            <w:tcBorders>
              <w:top w:val="single" w:sz="4" w:space="0" w:color="auto"/>
              <w:left w:val="single" w:sz="4" w:space="0" w:color="auto"/>
              <w:bottom w:val="single" w:sz="4" w:space="0" w:color="auto"/>
              <w:right w:val="single" w:sz="4" w:space="0" w:color="auto"/>
            </w:tcBorders>
          </w:tcPr>
          <w:p w14:paraId="1A05DFA6"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6E61A4A4"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1176" w:type="dxa"/>
            <w:tcBorders>
              <w:top w:val="single" w:sz="4" w:space="0" w:color="auto"/>
              <w:left w:val="single" w:sz="4" w:space="0" w:color="auto"/>
              <w:bottom w:val="single" w:sz="4" w:space="0" w:color="auto"/>
              <w:right w:val="single" w:sz="4" w:space="0" w:color="auto"/>
            </w:tcBorders>
          </w:tcPr>
          <w:p w14:paraId="32F61067"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857" w:type="dxa"/>
            <w:tcBorders>
              <w:top w:val="single" w:sz="4" w:space="0" w:color="auto"/>
              <w:left w:val="single" w:sz="4" w:space="0" w:color="auto"/>
              <w:bottom w:val="single" w:sz="4" w:space="0" w:color="auto"/>
              <w:right w:val="single" w:sz="4" w:space="0" w:color="auto"/>
            </w:tcBorders>
          </w:tcPr>
          <w:p w14:paraId="24E01DC1"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914" w:type="dxa"/>
            <w:tcBorders>
              <w:top w:val="single" w:sz="4" w:space="0" w:color="auto"/>
              <w:left w:val="single" w:sz="4" w:space="0" w:color="auto"/>
              <w:bottom w:val="single" w:sz="4" w:space="0" w:color="auto"/>
              <w:right w:val="single" w:sz="4" w:space="0" w:color="auto"/>
            </w:tcBorders>
          </w:tcPr>
          <w:p w14:paraId="44E242E4"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r>
      <w:tr w:rsidR="005E379D" w:rsidRPr="0045624A" w14:paraId="73C1FF12" w14:textId="77777777" w:rsidTr="002D0520">
        <w:trPr>
          <w:trHeight w:val="564"/>
        </w:trPr>
        <w:tc>
          <w:tcPr>
            <w:tcW w:w="518" w:type="dxa"/>
            <w:tcBorders>
              <w:top w:val="single" w:sz="4" w:space="0" w:color="auto"/>
              <w:left w:val="single" w:sz="4" w:space="0" w:color="auto"/>
              <w:bottom w:val="single" w:sz="4" w:space="0" w:color="auto"/>
              <w:right w:val="single" w:sz="4" w:space="0" w:color="auto"/>
            </w:tcBorders>
          </w:tcPr>
          <w:p w14:paraId="5192160E" w14:textId="77777777" w:rsidR="005E379D" w:rsidRPr="0069761C"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6C64F5B8" w14:textId="77777777" w:rsidR="005E379D" w:rsidRPr="0069761C" w:rsidRDefault="005E379D" w:rsidP="002D0520">
            <w:pPr>
              <w:rPr>
                <w:rFonts w:ascii="Arial Narrow" w:eastAsia="Arial Unicode MS" w:hAnsi="Arial Narrow" w:cs="Aldhabi"/>
                <w:b/>
                <w:bCs/>
                <w:lang w:val="ro-RO"/>
              </w:rPr>
            </w:pPr>
          </w:p>
        </w:tc>
        <w:tc>
          <w:tcPr>
            <w:tcW w:w="1227" w:type="dxa"/>
            <w:tcBorders>
              <w:left w:val="single" w:sz="4" w:space="0" w:color="auto"/>
              <w:bottom w:val="single" w:sz="4" w:space="0" w:color="auto"/>
              <w:right w:val="single" w:sz="4" w:space="0" w:color="auto"/>
            </w:tcBorders>
          </w:tcPr>
          <w:p w14:paraId="78337D7D" w14:textId="77777777" w:rsidR="005E379D" w:rsidRPr="0069761C"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6A62291B" w14:textId="77777777" w:rsidR="005E379D" w:rsidRPr="0069761C" w:rsidRDefault="005E379D" w:rsidP="002D0520">
            <w:pPr>
              <w:rPr>
                <w:rFonts w:ascii="Arial Narrow" w:hAnsi="Arial Narrow" w:cs="Aldhabi"/>
                <w:lang w:val="ro-RO"/>
              </w:rPr>
            </w:pPr>
            <w:r w:rsidRPr="0069761C">
              <w:rPr>
                <w:rFonts w:ascii="Arial Narrow" w:hAnsi="Arial Narrow" w:cs="Aldhabi"/>
                <w:lang w:val="ro-RO"/>
              </w:rPr>
              <w:t>Tablou monitorizare PMA6 cu senzor de presiune</w:t>
            </w:r>
          </w:p>
        </w:tc>
        <w:tc>
          <w:tcPr>
            <w:tcW w:w="1567" w:type="dxa"/>
            <w:tcBorders>
              <w:top w:val="single" w:sz="4" w:space="0" w:color="auto"/>
              <w:left w:val="single" w:sz="4" w:space="0" w:color="auto"/>
              <w:bottom w:val="single" w:sz="4" w:space="0" w:color="auto"/>
              <w:right w:val="single" w:sz="4" w:space="0" w:color="auto"/>
            </w:tcBorders>
          </w:tcPr>
          <w:p w14:paraId="52CFE506" w14:textId="77777777" w:rsidR="005E379D" w:rsidRPr="0069761C" w:rsidRDefault="005E379D" w:rsidP="002D0520">
            <w:pPr>
              <w:jc w:val="center"/>
            </w:pPr>
            <w:r w:rsidRPr="0069761C">
              <w:rPr>
                <w:rFonts w:ascii="Arial Narrow" w:eastAsia="Arial Unicode MS" w:hAnsi="Arial Narrow" w:cs="Aldhabi"/>
                <w:lang w:val="ro-RO"/>
              </w:rPr>
              <w:t>EVOPRO</w:t>
            </w:r>
          </w:p>
        </w:tc>
        <w:tc>
          <w:tcPr>
            <w:tcW w:w="657" w:type="dxa"/>
            <w:tcBorders>
              <w:top w:val="single" w:sz="4" w:space="0" w:color="auto"/>
              <w:left w:val="single" w:sz="4" w:space="0" w:color="auto"/>
              <w:bottom w:val="single" w:sz="4" w:space="0" w:color="auto"/>
              <w:right w:val="single" w:sz="4" w:space="0" w:color="auto"/>
            </w:tcBorders>
            <w:vAlign w:val="center"/>
          </w:tcPr>
          <w:p w14:paraId="0C91E675" w14:textId="77777777" w:rsidR="005E379D" w:rsidRPr="0069761C" w:rsidRDefault="005E379D" w:rsidP="002D0520">
            <w:pPr>
              <w:jc w:val="center"/>
              <w:rPr>
                <w:rFonts w:ascii="Arial Narrow" w:eastAsia="Arial Unicode MS" w:hAnsi="Arial Narrow" w:cs="Aldhabi"/>
                <w:lang w:val="ro-RO"/>
              </w:rPr>
            </w:pPr>
            <w:r w:rsidRPr="0069761C">
              <w:rPr>
                <w:rFonts w:ascii="Arial Narrow" w:eastAsia="Arial Unicode MS" w:hAnsi="Arial Narrow" w:cs="Arial"/>
                <w:lang w:val="ro-RO"/>
              </w:rPr>
              <w:t>PMA6</w:t>
            </w:r>
          </w:p>
        </w:tc>
        <w:tc>
          <w:tcPr>
            <w:tcW w:w="1638" w:type="dxa"/>
            <w:tcBorders>
              <w:top w:val="single" w:sz="4" w:space="0" w:color="auto"/>
              <w:left w:val="single" w:sz="4" w:space="0" w:color="auto"/>
              <w:bottom w:val="single" w:sz="4" w:space="0" w:color="auto"/>
              <w:right w:val="single" w:sz="4" w:space="0" w:color="auto"/>
            </w:tcBorders>
          </w:tcPr>
          <w:p w14:paraId="5442D0B9" w14:textId="77777777" w:rsidR="005E379D" w:rsidRPr="0069761C" w:rsidRDefault="005E379D" w:rsidP="002D0520">
            <w:pPr>
              <w:jc w:val="center"/>
              <w:rPr>
                <w:rFonts w:ascii="Arial Narrow" w:eastAsia="Arial Unicode MS" w:hAnsi="Arial Narrow" w:cs="Aldhabi"/>
                <w:b/>
                <w:bCs/>
                <w:lang w:val="ro-RO"/>
              </w:rPr>
            </w:pPr>
            <w:r w:rsidRPr="0069761C">
              <w:rPr>
                <w:rFonts w:ascii="Arial Narrow" w:eastAsia="Arial Unicode MS" w:hAnsi="Arial Narrow" w:cs="Arial"/>
                <w:b/>
                <w:bCs/>
                <w:lang w:val="ro-RO"/>
              </w:rPr>
              <w:t>XX_AQS_IE_SCC_ PMA6</w:t>
            </w:r>
          </w:p>
        </w:tc>
        <w:tc>
          <w:tcPr>
            <w:tcW w:w="1104" w:type="dxa"/>
            <w:tcBorders>
              <w:top w:val="single" w:sz="4" w:space="0" w:color="auto"/>
              <w:left w:val="single" w:sz="4" w:space="0" w:color="auto"/>
              <w:bottom w:val="single" w:sz="4" w:space="0" w:color="auto"/>
              <w:right w:val="single" w:sz="4" w:space="0" w:color="auto"/>
            </w:tcBorders>
            <w:noWrap/>
          </w:tcPr>
          <w:p w14:paraId="224E2838"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917" w:type="dxa"/>
            <w:tcBorders>
              <w:top w:val="single" w:sz="4" w:space="0" w:color="auto"/>
              <w:left w:val="single" w:sz="4" w:space="0" w:color="auto"/>
              <w:bottom w:val="single" w:sz="4" w:space="0" w:color="auto"/>
              <w:right w:val="single" w:sz="4" w:space="0" w:color="auto"/>
            </w:tcBorders>
          </w:tcPr>
          <w:p w14:paraId="2B69AC1C"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0FFC77C1"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1176" w:type="dxa"/>
            <w:tcBorders>
              <w:top w:val="single" w:sz="4" w:space="0" w:color="auto"/>
              <w:left w:val="single" w:sz="4" w:space="0" w:color="auto"/>
              <w:bottom w:val="single" w:sz="4" w:space="0" w:color="auto"/>
              <w:right w:val="single" w:sz="4" w:space="0" w:color="auto"/>
            </w:tcBorders>
          </w:tcPr>
          <w:p w14:paraId="638AE8D3"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857" w:type="dxa"/>
            <w:tcBorders>
              <w:top w:val="single" w:sz="4" w:space="0" w:color="auto"/>
              <w:left w:val="single" w:sz="4" w:space="0" w:color="auto"/>
              <w:bottom w:val="single" w:sz="4" w:space="0" w:color="auto"/>
              <w:right w:val="single" w:sz="4" w:space="0" w:color="auto"/>
            </w:tcBorders>
          </w:tcPr>
          <w:p w14:paraId="6312CBF4"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914" w:type="dxa"/>
            <w:tcBorders>
              <w:top w:val="single" w:sz="4" w:space="0" w:color="auto"/>
              <w:left w:val="single" w:sz="4" w:space="0" w:color="auto"/>
              <w:bottom w:val="single" w:sz="4" w:space="0" w:color="auto"/>
              <w:right w:val="single" w:sz="4" w:space="0" w:color="auto"/>
            </w:tcBorders>
          </w:tcPr>
          <w:p w14:paraId="63273FA8"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r>
      <w:tr w:rsidR="005E379D" w:rsidRPr="0045624A" w14:paraId="0907CD55" w14:textId="77777777" w:rsidTr="002D0520">
        <w:trPr>
          <w:trHeight w:val="564"/>
        </w:trPr>
        <w:tc>
          <w:tcPr>
            <w:tcW w:w="518" w:type="dxa"/>
            <w:tcBorders>
              <w:top w:val="single" w:sz="4" w:space="0" w:color="auto"/>
              <w:left w:val="single" w:sz="4" w:space="0" w:color="auto"/>
              <w:bottom w:val="single" w:sz="4" w:space="0" w:color="auto"/>
              <w:right w:val="single" w:sz="4" w:space="0" w:color="auto"/>
            </w:tcBorders>
          </w:tcPr>
          <w:p w14:paraId="74635D15" w14:textId="77777777" w:rsidR="005E379D" w:rsidRPr="0069761C"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22F6DF19" w14:textId="77777777" w:rsidR="005E379D" w:rsidRPr="0069761C" w:rsidRDefault="005E379D" w:rsidP="002D0520">
            <w:pPr>
              <w:rPr>
                <w:rFonts w:ascii="Arial Narrow" w:eastAsia="Arial Unicode MS" w:hAnsi="Arial Narrow" w:cs="Aldhabi"/>
                <w:b/>
                <w:bCs/>
                <w:lang w:val="ro-RO"/>
              </w:rPr>
            </w:pPr>
          </w:p>
        </w:tc>
        <w:tc>
          <w:tcPr>
            <w:tcW w:w="1227" w:type="dxa"/>
            <w:tcBorders>
              <w:left w:val="single" w:sz="4" w:space="0" w:color="auto"/>
              <w:bottom w:val="single" w:sz="4" w:space="0" w:color="auto"/>
              <w:right w:val="single" w:sz="4" w:space="0" w:color="auto"/>
            </w:tcBorders>
          </w:tcPr>
          <w:p w14:paraId="73D98E48" w14:textId="77777777" w:rsidR="005E379D" w:rsidRPr="0069761C"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7C3455F1" w14:textId="77777777" w:rsidR="005E379D" w:rsidRPr="0069761C" w:rsidRDefault="005E379D" w:rsidP="002D0520">
            <w:pPr>
              <w:rPr>
                <w:rFonts w:ascii="Arial Narrow" w:hAnsi="Arial Narrow" w:cs="Aldhabi"/>
                <w:lang w:val="ro-RO"/>
              </w:rPr>
            </w:pPr>
            <w:r w:rsidRPr="0069761C">
              <w:rPr>
                <w:rFonts w:ascii="Arial Narrow" w:hAnsi="Arial Narrow" w:cs="Aldhabi"/>
                <w:lang w:val="ro-RO"/>
              </w:rPr>
              <w:t xml:space="preserve">Tablou monitorizare PMA7 cu 2 </w:t>
            </w:r>
            <w:proofErr w:type="spellStart"/>
            <w:r w:rsidRPr="0069761C">
              <w:rPr>
                <w:rFonts w:ascii="Arial Narrow" w:hAnsi="Arial Narrow" w:cs="Aldhabi"/>
                <w:lang w:val="ro-RO"/>
              </w:rPr>
              <w:t>debitmetre,senzor</w:t>
            </w:r>
            <w:proofErr w:type="spellEnd"/>
            <w:r w:rsidRPr="0069761C">
              <w:rPr>
                <w:rFonts w:ascii="Arial Narrow" w:hAnsi="Arial Narrow" w:cs="Aldhabi"/>
                <w:lang w:val="ro-RO"/>
              </w:rPr>
              <w:t xml:space="preserve"> de presiune si senzor de nivel </w:t>
            </w:r>
          </w:p>
        </w:tc>
        <w:tc>
          <w:tcPr>
            <w:tcW w:w="1567" w:type="dxa"/>
            <w:tcBorders>
              <w:top w:val="single" w:sz="4" w:space="0" w:color="auto"/>
              <w:left w:val="single" w:sz="4" w:space="0" w:color="auto"/>
              <w:bottom w:val="single" w:sz="4" w:space="0" w:color="auto"/>
              <w:right w:val="single" w:sz="4" w:space="0" w:color="auto"/>
            </w:tcBorders>
          </w:tcPr>
          <w:p w14:paraId="7ED1ED11" w14:textId="77777777" w:rsidR="005E379D" w:rsidRPr="0069761C" w:rsidRDefault="005E379D" w:rsidP="002D0520">
            <w:pPr>
              <w:jc w:val="center"/>
            </w:pPr>
            <w:r w:rsidRPr="0069761C">
              <w:rPr>
                <w:rFonts w:ascii="Arial Narrow" w:eastAsia="Arial Unicode MS" w:hAnsi="Arial Narrow" w:cs="Aldhabi"/>
                <w:lang w:val="ro-RO"/>
              </w:rPr>
              <w:t>EVOPRO</w:t>
            </w:r>
          </w:p>
        </w:tc>
        <w:tc>
          <w:tcPr>
            <w:tcW w:w="657" w:type="dxa"/>
            <w:tcBorders>
              <w:top w:val="single" w:sz="4" w:space="0" w:color="auto"/>
              <w:left w:val="single" w:sz="4" w:space="0" w:color="auto"/>
              <w:bottom w:val="single" w:sz="4" w:space="0" w:color="auto"/>
              <w:right w:val="single" w:sz="4" w:space="0" w:color="auto"/>
            </w:tcBorders>
            <w:vAlign w:val="center"/>
          </w:tcPr>
          <w:p w14:paraId="5680A261" w14:textId="77777777" w:rsidR="005E379D" w:rsidRPr="0069761C" w:rsidRDefault="005E379D" w:rsidP="002D0520">
            <w:pPr>
              <w:jc w:val="center"/>
              <w:rPr>
                <w:rFonts w:ascii="Arial Narrow" w:eastAsia="Arial Unicode MS" w:hAnsi="Arial Narrow" w:cs="Aldhabi"/>
                <w:lang w:val="ro-RO"/>
              </w:rPr>
            </w:pPr>
            <w:r w:rsidRPr="0069761C">
              <w:rPr>
                <w:rFonts w:ascii="Arial Narrow" w:eastAsia="Arial Unicode MS" w:hAnsi="Arial Narrow" w:cs="Arial"/>
                <w:lang w:val="ro-RO"/>
              </w:rPr>
              <w:t>PMA7</w:t>
            </w:r>
          </w:p>
        </w:tc>
        <w:tc>
          <w:tcPr>
            <w:tcW w:w="1638" w:type="dxa"/>
            <w:tcBorders>
              <w:top w:val="single" w:sz="4" w:space="0" w:color="auto"/>
              <w:left w:val="single" w:sz="4" w:space="0" w:color="auto"/>
              <w:bottom w:val="single" w:sz="4" w:space="0" w:color="auto"/>
              <w:right w:val="single" w:sz="4" w:space="0" w:color="auto"/>
            </w:tcBorders>
          </w:tcPr>
          <w:p w14:paraId="1FE25129" w14:textId="77777777" w:rsidR="005E379D" w:rsidRPr="0069761C" w:rsidRDefault="005E379D" w:rsidP="002D0520">
            <w:pPr>
              <w:jc w:val="center"/>
              <w:rPr>
                <w:rFonts w:ascii="Arial Narrow" w:eastAsia="Arial Unicode MS" w:hAnsi="Arial Narrow" w:cs="Aldhabi"/>
                <w:b/>
                <w:bCs/>
                <w:lang w:val="ro-RO"/>
              </w:rPr>
            </w:pPr>
            <w:r w:rsidRPr="0069761C">
              <w:rPr>
                <w:rFonts w:ascii="Arial Narrow" w:eastAsia="Arial Unicode MS" w:hAnsi="Arial Narrow" w:cs="Arial"/>
                <w:b/>
                <w:bCs/>
                <w:lang w:val="ro-RO"/>
              </w:rPr>
              <w:t>XX_AQS_IE_SCC_ PMA7</w:t>
            </w:r>
          </w:p>
        </w:tc>
        <w:tc>
          <w:tcPr>
            <w:tcW w:w="1104" w:type="dxa"/>
            <w:tcBorders>
              <w:top w:val="single" w:sz="4" w:space="0" w:color="auto"/>
              <w:left w:val="single" w:sz="4" w:space="0" w:color="auto"/>
              <w:bottom w:val="single" w:sz="4" w:space="0" w:color="auto"/>
              <w:right w:val="single" w:sz="4" w:space="0" w:color="auto"/>
            </w:tcBorders>
            <w:noWrap/>
          </w:tcPr>
          <w:p w14:paraId="48505747"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917" w:type="dxa"/>
            <w:tcBorders>
              <w:top w:val="single" w:sz="4" w:space="0" w:color="auto"/>
              <w:left w:val="single" w:sz="4" w:space="0" w:color="auto"/>
              <w:bottom w:val="single" w:sz="4" w:space="0" w:color="auto"/>
              <w:right w:val="single" w:sz="4" w:space="0" w:color="auto"/>
            </w:tcBorders>
          </w:tcPr>
          <w:p w14:paraId="4D312046"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70B00354"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1176" w:type="dxa"/>
            <w:tcBorders>
              <w:top w:val="single" w:sz="4" w:space="0" w:color="auto"/>
              <w:left w:val="single" w:sz="4" w:space="0" w:color="auto"/>
              <w:bottom w:val="single" w:sz="4" w:space="0" w:color="auto"/>
              <w:right w:val="single" w:sz="4" w:space="0" w:color="auto"/>
            </w:tcBorders>
          </w:tcPr>
          <w:p w14:paraId="2B7CAEEB"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857" w:type="dxa"/>
            <w:tcBorders>
              <w:top w:val="single" w:sz="4" w:space="0" w:color="auto"/>
              <w:left w:val="single" w:sz="4" w:space="0" w:color="auto"/>
              <w:bottom w:val="single" w:sz="4" w:space="0" w:color="auto"/>
              <w:right w:val="single" w:sz="4" w:space="0" w:color="auto"/>
            </w:tcBorders>
          </w:tcPr>
          <w:p w14:paraId="694F3B85"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914" w:type="dxa"/>
            <w:tcBorders>
              <w:top w:val="single" w:sz="4" w:space="0" w:color="auto"/>
              <w:left w:val="single" w:sz="4" w:space="0" w:color="auto"/>
              <w:bottom w:val="single" w:sz="4" w:space="0" w:color="auto"/>
              <w:right w:val="single" w:sz="4" w:space="0" w:color="auto"/>
            </w:tcBorders>
          </w:tcPr>
          <w:p w14:paraId="1FAB4877"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r>
      <w:tr w:rsidR="005E379D" w:rsidRPr="0045624A" w14:paraId="04B79697" w14:textId="77777777" w:rsidTr="002D0520">
        <w:trPr>
          <w:trHeight w:val="564"/>
        </w:trPr>
        <w:tc>
          <w:tcPr>
            <w:tcW w:w="518" w:type="dxa"/>
            <w:tcBorders>
              <w:top w:val="single" w:sz="4" w:space="0" w:color="auto"/>
              <w:left w:val="single" w:sz="4" w:space="0" w:color="auto"/>
              <w:bottom w:val="single" w:sz="4" w:space="0" w:color="auto"/>
              <w:right w:val="single" w:sz="4" w:space="0" w:color="auto"/>
            </w:tcBorders>
          </w:tcPr>
          <w:p w14:paraId="0B5CF007" w14:textId="77777777" w:rsidR="005E379D" w:rsidRPr="0069761C"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0770EE39" w14:textId="77777777" w:rsidR="005E379D" w:rsidRPr="0069761C" w:rsidRDefault="005E379D" w:rsidP="002D0520">
            <w:pPr>
              <w:rPr>
                <w:rFonts w:ascii="Arial Narrow" w:eastAsia="Arial Unicode MS" w:hAnsi="Arial Narrow" w:cs="Aldhabi"/>
                <w:b/>
                <w:bCs/>
                <w:lang w:val="ro-RO"/>
              </w:rPr>
            </w:pPr>
          </w:p>
        </w:tc>
        <w:tc>
          <w:tcPr>
            <w:tcW w:w="1227" w:type="dxa"/>
            <w:tcBorders>
              <w:left w:val="single" w:sz="4" w:space="0" w:color="auto"/>
              <w:bottom w:val="single" w:sz="4" w:space="0" w:color="auto"/>
              <w:right w:val="single" w:sz="4" w:space="0" w:color="auto"/>
            </w:tcBorders>
          </w:tcPr>
          <w:p w14:paraId="126FC498" w14:textId="77777777" w:rsidR="005E379D" w:rsidRPr="0069761C"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64D5C46C" w14:textId="77777777" w:rsidR="005E379D" w:rsidRPr="0069761C" w:rsidRDefault="005E379D" w:rsidP="002D0520">
            <w:pPr>
              <w:rPr>
                <w:rFonts w:ascii="Arial Narrow" w:hAnsi="Arial Narrow" w:cs="Aldhabi"/>
                <w:lang w:val="ro-RO"/>
              </w:rPr>
            </w:pPr>
            <w:r w:rsidRPr="0069761C">
              <w:rPr>
                <w:rFonts w:ascii="Arial Narrow" w:hAnsi="Arial Narrow" w:cs="Aldhabi"/>
                <w:lang w:val="ro-RO"/>
              </w:rPr>
              <w:t xml:space="preserve">Tablou monitorizare PMA8 cu  2 </w:t>
            </w:r>
            <w:proofErr w:type="spellStart"/>
            <w:r w:rsidRPr="0069761C">
              <w:rPr>
                <w:rFonts w:ascii="Arial Narrow" w:hAnsi="Arial Narrow" w:cs="Aldhabi"/>
                <w:lang w:val="ro-RO"/>
              </w:rPr>
              <w:t>debitmetre,senzor</w:t>
            </w:r>
            <w:proofErr w:type="spellEnd"/>
            <w:r w:rsidRPr="0069761C">
              <w:rPr>
                <w:rFonts w:ascii="Arial Narrow" w:hAnsi="Arial Narrow" w:cs="Aldhabi"/>
                <w:lang w:val="ro-RO"/>
              </w:rPr>
              <w:t xml:space="preserve"> de presiune si senzor de nivel</w:t>
            </w:r>
          </w:p>
        </w:tc>
        <w:tc>
          <w:tcPr>
            <w:tcW w:w="1567" w:type="dxa"/>
            <w:tcBorders>
              <w:top w:val="single" w:sz="4" w:space="0" w:color="auto"/>
              <w:left w:val="single" w:sz="4" w:space="0" w:color="auto"/>
              <w:bottom w:val="single" w:sz="4" w:space="0" w:color="auto"/>
              <w:right w:val="single" w:sz="4" w:space="0" w:color="auto"/>
            </w:tcBorders>
          </w:tcPr>
          <w:p w14:paraId="77DD4ED4" w14:textId="77777777" w:rsidR="005E379D" w:rsidRPr="0069761C" w:rsidRDefault="005E379D" w:rsidP="002D0520">
            <w:pPr>
              <w:jc w:val="center"/>
            </w:pPr>
            <w:r w:rsidRPr="0069761C">
              <w:rPr>
                <w:rFonts w:ascii="Arial Narrow" w:eastAsia="Arial Unicode MS" w:hAnsi="Arial Narrow" w:cs="Aldhabi"/>
                <w:lang w:val="ro-RO"/>
              </w:rPr>
              <w:t>EVOPRO</w:t>
            </w:r>
          </w:p>
        </w:tc>
        <w:tc>
          <w:tcPr>
            <w:tcW w:w="657" w:type="dxa"/>
            <w:tcBorders>
              <w:top w:val="single" w:sz="4" w:space="0" w:color="auto"/>
              <w:left w:val="single" w:sz="4" w:space="0" w:color="auto"/>
              <w:bottom w:val="single" w:sz="4" w:space="0" w:color="auto"/>
              <w:right w:val="single" w:sz="4" w:space="0" w:color="auto"/>
            </w:tcBorders>
            <w:vAlign w:val="center"/>
          </w:tcPr>
          <w:p w14:paraId="002614EE" w14:textId="77777777" w:rsidR="005E379D" w:rsidRPr="0069761C" w:rsidRDefault="005E379D" w:rsidP="002D0520">
            <w:pPr>
              <w:jc w:val="center"/>
              <w:rPr>
                <w:rFonts w:ascii="Arial Narrow" w:eastAsia="Arial Unicode MS" w:hAnsi="Arial Narrow" w:cs="Aldhabi"/>
                <w:lang w:val="ro-RO"/>
              </w:rPr>
            </w:pPr>
            <w:r w:rsidRPr="0069761C">
              <w:rPr>
                <w:rFonts w:ascii="Arial Narrow" w:eastAsia="Arial Unicode MS" w:hAnsi="Arial Narrow" w:cs="Arial"/>
                <w:lang w:val="ro-RO"/>
              </w:rPr>
              <w:t>PMA8</w:t>
            </w:r>
          </w:p>
        </w:tc>
        <w:tc>
          <w:tcPr>
            <w:tcW w:w="1638" w:type="dxa"/>
            <w:tcBorders>
              <w:top w:val="single" w:sz="4" w:space="0" w:color="auto"/>
              <w:left w:val="single" w:sz="4" w:space="0" w:color="auto"/>
              <w:bottom w:val="single" w:sz="4" w:space="0" w:color="auto"/>
              <w:right w:val="single" w:sz="4" w:space="0" w:color="auto"/>
            </w:tcBorders>
          </w:tcPr>
          <w:p w14:paraId="4FFD8FF4" w14:textId="77777777" w:rsidR="005E379D" w:rsidRPr="0069761C" w:rsidRDefault="005E379D" w:rsidP="002D0520">
            <w:pPr>
              <w:jc w:val="center"/>
              <w:rPr>
                <w:rFonts w:ascii="Arial Narrow" w:eastAsia="Arial Unicode MS" w:hAnsi="Arial Narrow" w:cs="Aldhabi"/>
                <w:b/>
                <w:bCs/>
                <w:lang w:val="ro-RO"/>
              </w:rPr>
            </w:pPr>
            <w:r w:rsidRPr="0069761C">
              <w:rPr>
                <w:rFonts w:ascii="Arial Narrow" w:eastAsia="Arial Unicode MS" w:hAnsi="Arial Narrow" w:cs="Arial"/>
                <w:b/>
                <w:bCs/>
                <w:lang w:val="ro-RO"/>
              </w:rPr>
              <w:t>XX_AQS_IE_SCC_ PMA8</w:t>
            </w:r>
          </w:p>
        </w:tc>
        <w:tc>
          <w:tcPr>
            <w:tcW w:w="1104" w:type="dxa"/>
            <w:tcBorders>
              <w:top w:val="single" w:sz="4" w:space="0" w:color="auto"/>
              <w:left w:val="single" w:sz="4" w:space="0" w:color="auto"/>
              <w:bottom w:val="single" w:sz="4" w:space="0" w:color="auto"/>
              <w:right w:val="single" w:sz="4" w:space="0" w:color="auto"/>
            </w:tcBorders>
            <w:noWrap/>
          </w:tcPr>
          <w:p w14:paraId="4D8864E6"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917" w:type="dxa"/>
            <w:tcBorders>
              <w:top w:val="single" w:sz="4" w:space="0" w:color="auto"/>
              <w:left w:val="single" w:sz="4" w:space="0" w:color="auto"/>
              <w:bottom w:val="single" w:sz="4" w:space="0" w:color="auto"/>
              <w:right w:val="single" w:sz="4" w:space="0" w:color="auto"/>
            </w:tcBorders>
          </w:tcPr>
          <w:p w14:paraId="0493AAF1"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30119BCB"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1176" w:type="dxa"/>
            <w:tcBorders>
              <w:top w:val="single" w:sz="4" w:space="0" w:color="auto"/>
              <w:left w:val="single" w:sz="4" w:space="0" w:color="auto"/>
              <w:bottom w:val="single" w:sz="4" w:space="0" w:color="auto"/>
              <w:right w:val="single" w:sz="4" w:space="0" w:color="auto"/>
            </w:tcBorders>
          </w:tcPr>
          <w:p w14:paraId="2E929616"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857" w:type="dxa"/>
            <w:tcBorders>
              <w:top w:val="single" w:sz="4" w:space="0" w:color="auto"/>
              <w:left w:val="single" w:sz="4" w:space="0" w:color="auto"/>
              <w:bottom w:val="single" w:sz="4" w:space="0" w:color="auto"/>
              <w:right w:val="single" w:sz="4" w:space="0" w:color="auto"/>
            </w:tcBorders>
          </w:tcPr>
          <w:p w14:paraId="48948D94"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914" w:type="dxa"/>
            <w:tcBorders>
              <w:top w:val="single" w:sz="4" w:space="0" w:color="auto"/>
              <w:left w:val="single" w:sz="4" w:space="0" w:color="auto"/>
              <w:bottom w:val="single" w:sz="4" w:space="0" w:color="auto"/>
              <w:right w:val="single" w:sz="4" w:space="0" w:color="auto"/>
            </w:tcBorders>
          </w:tcPr>
          <w:p w14:paraId="06083A77"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r>
      <w:tr w:rsidR="005E379D" w:rsidRPr="0045624A" w14:paraId="2D9EA699" w14:textId="77777777" w:rsidTr="002D0520">
        <w:trPr>
          <w:trHeight w:val="564"/>
        </w:trPr>
        <w:tc>
          <w:tcPr>
            <w:tcW w:w="518" w:type="dxa"/>
            <w:tcBorders>
              <w:top w:val="single" w:sz="4" w:space="0" w:color="auto"/>
              <w:left w:val="single" w:sz="4" w:space="0" w:color="auto"/>
              <w:bottom w:val="single" w:sz="4" w:space="0" w:color="auto"/>
              <w:right w:val="single" w:sz="4" w:space="0" w:color="auto"/>
            </w:tcBorders>
          </w:tcPr>
          <w:p w14:paraId="1218CA8B" w14:textId="77777777" w:rsidR="005E379D" w:rsidRPr="0069761C"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tcPr>
          <w:p w14:paraId="5C1EE600" w14:textId="77777777" w:rsidR="005E379D" w:rsidRPr="0069761C" w:rsidRDefault="005E379D" w:rsidP="002D0520">
            <w:pPr>
              <w:rPr>
                <w:rFonts w:ascii="Arial Narrow" w:eastAsia="Arial Unicode MS" w:hAnsi="Arial Narrow" w:cs="Aldhabi"/>
                <w:b/>
                <w:bCs/>
                <w:lang w:val="ro-RO"/>
              </w:rPr>
            </w:pPr>
          </w:p>
        </w:tc>
        <w:tc>
          <w:tcPr>
            <w:tcW w:w="1227" w:type="dxa"/>
            <w:tcBorders>
              <w:left w:val="single" w:sz="4" w:space="0" w:color="auto"/>
              <w:bottom w:val="single" w:sz="4" w:space="0" w:color="auto"/>
              <w:right w:val="single" w:sz="4" w:space="0" w:color="auto"/>
            </w:tcBorders>
          </w:tcPr>
          <w:p w14:paraId="286A6DFC" w14:textId="77777777" w:rsidR="005E379D" w:rsidRPr="0069761C" w:rsidRDefault="005E379D" w:rsidP="002D0520">
            <w:pPr>
              <w:rPr>
                <w:rFonts w:ascii="Arial Narrow" w:eastAsia="Arial Unicode MS" w:hAnsi="Arial Narrow" w:cs="Aldhabi"/>
                <w:b/>
                <w:bCs/>
                <w:lang w:val="ro-RO"/>
              </w:rPr>
            </w:pPr>
          </w:p>
        </w:tc>
        <w:tc>
          <w:tcPr>
            <w:tcW w:w="2557" w:type="dxa"/>
            <w:tcBorders>
              <w:top w:val="single" w:sz="4" w:space="0" w:color="auto"/>
              <w:left w:val="single" w:sz="4" w:space="0" w:color="auto"/>
              <w:bottom w:val="single" w:sz="4" w:space="0" w:color="auto"/>
              <w:right w:val="single" w:sz="4" w:space="0" w:color="auto"/>
            </w:tcBorders>
            <w:vAlign w:val="center"/>
          </w:tcPr>
          <w:p w14:paraId="160A2A2D" w14:textId="77777777" w:rsidR="005E379D" w:rsidRPr="0069761C" w:rsidRDefault="005E379D" w:rsidP="002D0520">
            <w:pPr>
              <w:rPr>
                <w:rFonts w:ascii="Arial Narrow" w:hAnsi="Arial Narrow" w:cs="Aldhabi"/>
                <w:lang w:val="ro-RO"/>
              </w:rPr>
            </w:pPr>
            <w:r w:rsidRPr="0069761C">
              <w:rPr>
                <w:rFonts w:ascii="Arial Narrow" w:hAnsi="Arial Narrow" w:cs="Aldhabi"/>
                <w:lang w:val="ro-RO"/>
              </w:rPr>
              <w:t>Tablou monitorizare PMA9 cu senzor de presiune</w:t>
            </w:r>
          </w:p>
        </w:tc>
        <w:tc>
          <w:tcPr>
            <w:tcW w:w="1567" w:type="dxa"/>
            <w:tcBorders>
              <w:top w:val="single" w:sz="4" w:space="0" w:color="auto"/>
              <w:left w:val="single" w:sz="4" w:space="0" w:color="auto"/>
              <w:bottom w:val="single" w:sz="4" w:space="0" w:color="auto"/>
              <w:right w:val="single" w:sz="4" w:space="0" w:color="auto"/>
            </w:tcBorders>
          </w:tcPr>
          <w:p w14:paraId="1F00BAB8" w14:textId="77777777" w:rsidR="005E379D" w:rsidRPr="0069761C" w:rsidRDefault="005E379D" w:rsidP="002D0520">
            <w:pPr>
              <w:jc w:val="center"/>
              <w:rPr>
                <w:rFonts w:ascii="Arial Narrow" w:eastAsia="Arial Unicode MS" w:hAnsi="Arial Narrow" w:cs="Aldhabi"/>
                <w:lang w:val="ro-RO"/>
              </w:rPr>
            </w:pPr>
            <w:r w:rsidRPr="0069761C">
              <w:rPr>
                <w:rFonts w:ascii="Arial Narrow" w:eastAsia="Arial Unicode MS" w:hAnsi="Arial Narrow" w:cs="Aldhabi"/>
                <w:lang w:val="ro-RO"/>
              </w:rPr>
              <w:t>EVOPRO</w:t>
            </w:r>
          </w:p>
        </w:tc>
        <w:tc>
          <w:tcPr>
            <w:tcW w:w="657" w:type="dxa"/>
            <w:tcBorders>
              <w:top w:val="single" w:sz="4" w:space="0" w:color="auto"/>
              <w:left w:val="single" w:sz="4" w:space="0" w:color="auto"/>
              <w:bottom w:val="single" w:sz="4" w:space="0" w:color="auto"/>
              <w:right w:val="single" w:sz="4" w:space="0" w:color="auto"/>
            </w:tcBorders>
            <w:vAlign w:val="center"/>
          </w:tcPr>
          <w:p w14:paraId="7A07EB6C" w14:textId="77777777" w:rsidR="005E379D" w:rsidRPr="0069761C" w:rsidRDefault="005E379D" w:rsidP="002D0520">
            <w:pPr>
              <w:jc w:val="center"/>
              <w:rPr>
                <w:rFonts w:ascii="Arial Narrow" w:eastAsia="Arial Unicode MS" w:hAnsi="Arial Narrow" w:cs="Aldhabi"/>
                <w:lang w:val="ro-RO"/>
              </w:rPr>
            </w:pPr>
            <w:r w:rsidRPr="0069761C">
              <w:rPr>
                <w:rFonts w:ascii="Arial Narrow" w:eastAsia="Arial Unicode MS" w:hAnsi="Arial Narrow" w:cs="Arial"/>
                <w:lang w:val="ro-RO"/>
              </w:rPr>
              <w:t>PMA9</w:t>
            </w:r>
          </w:p>
        </w:tc>
        <w:tc>
          <w:tcPr>
            <w:tcW w:w="1638" w:type="dxa"/>
            <w:tcBorders>
              <w:top w:val="single" w:sz="4" w:space="0" w:color="auto"/>
              <w:left w:val="single" w:sz="4" w:space="0" w:color="auto"/>
              <w:bottom w:val="single" w:sz="4" w:space="0" w:color="auto"/>
              <w:right w:val="single" w:sz="4" w:space="0" w:color="auto"/>
            </w:tcBorders>
          </w:tcPr>
          <w:p w14:paraId="1CDF927C" w14:textId="77777777" w:rsidR="005E379D" w:rsidRPr="0069761C" w:rsidRDefault="005E379D" w:rsidP="002D0520">
            <w:pPr>
              <w:jc w:val="center"/>
              <w:rPr>
                <w:rFonts w:ascii="Arial Narrow" w:eastAsia="Arial Unicode MS" w:hAnsi="Arial Narrow" w:cs="Aldhabi"/>
                <w:b/>
                <w:bCs/>
                <w:lang w:val="ro-RO"/>
              </w:rPr>
            </w:pPr>
            <w:r w:rsidRPr="0069761C">
              <w:rPr>
                <w:rFonts w:ascii="Arial Narrow" w:eastAsia="Arial Unicode MS" w:hAnsi="Arial Narrow" w:cs="Arial"/>
                <w:b/>
                <w:bCs/>
                <w:lang w:val="ro-RO"/>
              </w:rPr>
              <w:t>XX_AQS_IE_SCC_ PMA9</w:t>
            </w:r>
          </w:p>
        </w:tc>
        <w:tc>
          <w:tcPr>
            <w:tcW w:w="1104" w:type="dxa"/>
            <w:tcBorders>
              <w:top w:val="single" w:sz="4" w:space="0" w:color="auto"/>
              <w:left w:val="single" w:sz="4" w:space="0" w:color="auto"/>
              <w:bottom w:val="single" w:sz="4" w:space="0" w:color="auto"/>
              <w:right w:val="single" w:sz="4" w:space="0" w:color="auto"/>
            </w:tcBorders>
            <w:noWrap/>
          </w:tcPr>
          <w:p w14:paraId="48036973"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917" w:type="dxa"/>
            <w:tcBorders>
              <w:top w:val="single" w:sz="4" w:space="0" w:color="auto"/>
              <w:left w:val="single" w:sz="4" w:space="0" w:color="auto"/>
              <w:bottom w:val="single" w:sz="4" w:space="0" w:color="auto"/>
              <w:right w:val="single" w:sz="4" w:space="0" w:color="auto"/>
            </w:tcBorders>
          </w:tcPr>
          <w:p w14:paraId="45F148C7"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917" w:type="dxa"/>
            <w:tcBorders>
              <w:top w:val="single" w:sz="4" w:space="0" w:color="auto"/>
              <w:left w:val="single" w:sz="4" w:space="0" w:color="auto"/>
              <w:bottom w:val="single" w:sz="4" w:space="0" w:color="auto"/>
              <w:right w:val="single" w:sz="4" w:space="0" w:color="auto"/>
            </w:tcBorders>
            <w:noWrap/>
          </w:tcPr>
          <w:p w14:paraId="5481D8A0"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1176" w:type="dxa"/>
            <w:tcBorders>
              <w:top w:val="single" w:sz="4" w:space="0" w:color="auto"/>
              <w:left w:val="single" w:sz="4" w:space="0" w:color="auto"/>
              <w:bottom w:val="single" w:sz="4" w:space="0" w:color="auto"/>
              <w:right w:val="single" w:sz="4" w:space="0" w:color="auto"/>
            </w:tcBorders>
          </w:tcPr>
          <w:p w14:paraId="14606644"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857" w:type="dxa"/>
            <w:tcBorders>
              <w:top w:val="single" w:sz="4" w:space="0" w:color="auto"/>
              <w:left w:val="single" w:sz="4" w:space="0" w:color="auto"/>
              <w:bottom w:val="single" w:sz="4" w:space="0" w:color="auto"/>
              <w:right w:val="single" w:sz="4" w:space="0" w:color="auto"/>
            </w:tcBorders>
          </w:tcPr>
          <w:p w14:paraId="51400702"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c>
          <w:tcPr>
            <w:tcW w:w="914" w:type="dxa"/>
            <w:tcBorders>
              <w:top w:val="single" w:sz="4" w:space="0" w:color="auto"/>
              <w:left w:val="single" w:sz="4" w:space="0" w:color="auto"/>
              <w:bottom w:val="single" w:sz="4" w:space="0" w:color="auto"/>
              <w:right w:val="single" w:sz="4" w:space="0" w:color="auto"/>
            </w:tcBorders>
          </w:tcPr>
          <w:p w14:paraId="2059BC6F" w14:textId="77777777" w:rsidR="005E379D" w:rsidRPr="0069761C" w:rsidRDefault="005E379D" w:rsidP="002D0520">
            <w:pPr>
              <w:jc w:val="center"/>
              <w:rPr>
                <w:rFonts w:ascii="Arial Narrow" w:hAnsi="Arial Narrow" w:cs="Aldhabi"/>
                <w:lang w:val="ro-RO"/>
              </w:rPr>
            </w:pPr>
            <w:r w:rsidRPr="0069761C">
              <w:rPr>
                <w:rFonts w:ascii="Arial Narrow" w:hAnsi="Arial Narrow" w:cs="Arial"/>
                <w:lang w:val="ro-RO"/>
              </w:rPr>
              <w:t>DA</w:t>
            </w:r>
          </w:p>
        </w:tc>
      </w:tr>
      <w:bookmarkEnd w:id="34"/>
      <w:tr w:rsidR="005E379D" w:rsidRPr="0045624A" w14:paraId="658E5A44" w14:textId="77777777" w:rsidTr="002D0520">
        <w:trPr>
          <w:trHeight w:val="1155"/>
        </w:trPr>
        <w:tc>
          <w:tcPr>
            <w:tcW w:w="518" w:type="dxa"/>
            <w:tcBorders>
              <w:top w:val="single" w:sz="4" w:space="0" w:color="auto"/>
              <w:left w:val="single" w:sz="4" w:space="0" w:color="auto"/>
              <w:bottom w:val="single" w:sz="4" w:space="0" w:color="auto"/>
              <w:right w:val="single" w:sz="4" w:space="0" w:color="auto"/>
            </w:tcBorders>
          </w:tcPr>
          <w:p w14:paraId="3A69FEDE"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0F6368D6" w14:textId="77777777" w:rsidR="005E379D" w:rsidRPr="0045624A" w:rsidRDefault="005E379D" w:rsidP="002D0520">
            <w:pPr>
              <w:rPr>
                <w:rFonts w:ascii="Arial Narrow" w:eastAsia="Arial Unicode MS" w:hAnsi="Arial Narrow" w:cs="Aldhabi"/>
                <w:b/>
                <w:bCs/>
                <w:lang w:val="ro-RO"/>
              </w:rPr>
            </w:pPr>
          </w:p>
        </w:tc>
        <w:tc>
          <w:tcPr>
            <w:tcW w:w="1227" w:type="dxa"/>
            <w:tcBorders>
              <w:top w:val="single" w:sz="4" w:space="0" w:color="auto"/>
              <w:left w:val="single" w:sz="4" w:space="0" w:color="auto"/>
              <w:bottom w:val="single" w:sz="4" w:space="0" w:color="auto"/>
              <w:right w:val="single" w:sz="4" w:space="0" w:color="auto"/>
            </w:tcBorders>
            <w:hideMark/>
          </w:tcPr>
          <w:p w14:paraId="73B99994" w14:textId="77777777" w:rsidR="005E379D" w:rsidRPr="0045624A" w:rsidRDefault="005E379D" w:rsidP="002D0520">
            <w:pPr>
              <w:jc w:val="center"/>
              <w:rPr>
                <w:rFonts w:ascii="Arial Narrow" w:eastAsia="Arial Unicode MS" w:hAnsi="Arial Narrow" w:cs="Aldhabi"/>
                <w:b/>
                <w:bCs/>
                <w:lang w:val="ro-RO"/>
              </w:rPr>
            </w:pPr>
            <w:r w:rsidRPr="0045624A">
              <w:rPr>
                <w:rFonts w:ascii="Arial Narrow" w:eastAsia="Arial Unicode MS" w:hAnsi="Arial Narrow" w:cs="Aldhabi"/>
                <w:b/>
                <w:bCs/>
                <w:lang w:val="ro-RO"/>
              </w:rPr>
              <w:t>   Protecție antiefracție</w:t>
            </w:r>
            <w:r>
              <w:rPr>
                <w:rFonts w:ascii="Arial Narrow" w:eastAsia="Arial Unicode MS" w:hAnsi="Arial Narrow" w:cs="Aldhabi"/>
                <w:b/>
                <w:bCs/>
                <w:lang w:val="ro-RO"/>
              </w:rPr>
              <w:t xml:space="preserve"> și </w:t>
            </w:r>
            <w:r w:rsidRPr="0045624A">
              <w:rPr>
                <w:rFonts w:ascii="Arial Narrow" w:eastAsia="Arial Unicode MS" w:hAnsi="Arial Narrow" w:cs="Aldhabi"/>
                <w:b/>
                <w:bCs/>
                <w:lang w:val="ro-RO"/>
              </w:rPr>
              <w:t>anti incendiu - PAA</w:t>
            </w:r>
          </w:p>
        </w:tc>
        <w:tc>
          <w:tcPr>
            <w:tcW w:w="2557"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245B9AE"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 </w:t>
            </w:r>
          </w:p>
        </w:tc>
        <w:tc>
          <w:tcPr>
            <w:tcW w:w="1567" w:type="dxa"/>
            <w:tcBorders>
              <w:top w:val="single" w:sz="4" w:space="0" w:color="auto"/>
              <w:left w:val="single" w:sz="4" w:space="0" w:color="auto"/>
              <w:bottom w:val="single" w:sz="4" w:space="0" w:color="auto"/>
              <w:right w:val="single" w:sz="4" w:space="0" w:color="auto"/>
            </w:tcBorders>
            <w:shd w:val="clear" w:color="000000" w:fill="FFC000"/>
          </w:tcPr>
          <w:p w14:paraId="37F105E1" w14:textId="77777777" w:rsidR="005E379D" w:rsidRPr="0045624A" w:rsidRDefault="005E379D" w:rsidP="002D0520">
            <w:pPr>
              <w:jc w:val="center"/>
              <w:rPr>
                <w:rFonts w:ascii="Arial Narrow" w:eastAsia="Arial Unicode MS" w:hAnsi="Arial Narrow" w:cs="Aldhabi"/>
                <w:lang w:val="ro-RO"/>
              </w:rPr>
            </w:pPr>
          </w:p>
        </w:tc>
        <w:tc>
          <w:tcPr>
            <w:tcW w:w="657"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47B4F06"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 </w:t>
            </w:r>
          </w:p>
        </w:tc>
        <w:tc>
          <w:tcPr>
            <w:tcW w:w="163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79935B30" w14:textId="77777777" w:rsidR="005E379D" w:rsidRPr="0045624A" w:rsidRDefault="005E379D" w:rsidP="002D0520">
            <w:pPr>
              <w:jc w:val="center"/>
              <w:rPr>
                <w:rFonts w:ascii="Arial Narrow" w:eastAsia="Arial Unicode MS" w:hAnsi="Arial Narrow" w:cs="Aldhabi"/>
                <w:b/>
                <w:bCs/>
                <w:lang w:val="ro-RO"/>
              </w:rPr>
            </w:pPr>
            <w:r w:rsidRPr="0045624A">
              <w:rPr>
                <w:rFonts w:ascii="Arial Narrow" w:eastAsia="Arial Unicode MS" w:hAnsi="Arial Narrow" w:cs="Aldhabi"/>
                <w:b/>
                <w:bCs/>
                <w:lang w:val="ro-RO"/>
              </w:rPr>
              <w:t>XX_AQS_IE_PAA</w:t>
            </w:r>
          </w:p>
        </w:tc>
        <w:tc>
          <w:tcPr>
            <w:tcW w:w="1104" w:type="dxa"/>
            <w:tcBorders>
              <w:top w:val="single" w:sz="4" w:space="0" w:color="auto"/>
              <w:left w:val="single" w:sz="4" w:space="0" w:color="auto"/>
              <w:bottom w:val="single" w:sz="4" w:space="0" w:color="auto"/>
              <w:right w:val="single" w:sz="4" w:space="0" w:color="auto"/>
            </w:tcBorders>
            <w:shd w:val="clear" w:color="000000" w:fill="FFC000"/>
            <w:noWrap/>
          </w:tcPr>
          <w:p w14:paraId="251E419E" w14:textId="77777777" w:rsidR="005E379D" w:rsidRPr="0045624A" w:rsidRDefault="005E379D" w:rsidP="002D0520">
            <w:pPr>
              <w:jc w:val="center"/>
              <w:rPr>
                <w:rFonts w:ascii="Arial Narrow" w:hAnsi="Arial Narrow" w:cs="Aldhabi"/>
                <w:lang w:val="ro-RO"/>
              </w:rPr>
            </w:pPr>
          </w:p>
        </w:tc>
        <w:tc>
          <w:tcPr>
            <w:tcW w:w="917" w:type="dxa"/>
            <w:tcBorders>
              <w:top w:val="single" w:sz="4" w:space="0" w:color="auto"/>
              <w:left w:val="single" w:sz="4" w:space="0" w:color="auto"/>
              <w:bottom w:val="single" w:sz="4" w:space="0" w:color="auto"/>
              <w:right w:val="single" w:sz="4" w:space="0" w:color="auto"/>
            </w:tcBorders>
            <w:shd w:val="clear" w:color="000000" w:fill="FFC000"/>
          </w:tcPr>
          <w:p w14:paraId="14C80392" w14:textId="77777777" w:rsidR="005E379D" w:rsidRPr="0045624A" w:rsidRDefault="005E379D" w:rsidP="002D0520">
            <w:pPr>
              <w:jc w:val="center"/>
              <w:rPr>
                <w:rFonts w:ascii="Arial Narrow" w:hAnsi="Arial Narrow" w:cs="Aldhabi"/>
                <w:lang w:val="ro-RO"/>
              </w:rPr>
            </w:pPr>
          </w:p>
        </w:tc>
        <w:tc>
          <w:tcPr>
            <w:tcW w:w="917" w:type="dxa"/>
            <w:tcBorders>
              <w:top w:val="single" w:sz="4" w:space="0" w:color="auto"/>
              <w:left w:val="single" w:sz="4" w:space="0" w:color="auto"/>
              <w:bottom w:val="single" w:sz="4" w:space="0" w:color="auto"/>
              <w:right w:val="single" w:sz="4" w:space="0" w:color="auto"/>
            </w:tcBorders>
            <w:shd w:val="clear" w:color="000000" w:fill="FFC000"/>
            <w:noWrap/>
          </w:tcPr>
          <w:p w14:paraId="583DC238" w14:textId="77777777" w:rsidR="005E379D" w:rsidRPr="0045624A" w:rsidRDefault="005E379D" w:rsidP="002D0520">
            <w:pPr>
              <w:jc w:val="center"/>
              <w:rPr>
                <w:rFonts w:ascii="Arial Narrow" w:hAnsi="Arial Narrow" w:cs="Aldhabi"/>
                <w:lang w:val="ro-RO"/>
              </w:rPr>
            </w:pPr>
          </w:p>
        </w:tc>
        <w:tc>
          <w:tcPr>
            <w:tcW w:w="1176" w:type="dxa"/>
            <w:tcBorders>
              <w:top w:val="single" w:sz="4" w:space="0" w:color="auto"/>
              <w:left w:val="single" w:sz="4" w:space="0" w:color="auto"/>
              <w:bottom w:val="single" w:sz="4" w:space="0" w:color="auto"/>
              <w:right w:val="single" w:sz="4" w:space="0" w:color="auto"/>
            </w:tcBorders>
            <w:shd w:val="clear" w:color="000000" w:fill="FFC000"/>
          </w:tcPr>
          <w:p w14:paraId="5450B170" w14:textId="77777777" w:rsidR="005E379D" w:rsidRPr="0045624A" w:rsidRDefault="005E379D" w:rsidP="002D0520">
            <w:pPr>
              <w:jc w:val="center"/>
              <w:rPr>
                <w:rFonts w:ascii="Arial Narrow" w:hAnsi="Arial Narrow" w:cs="Aldhabi"/>
                <w:lang w:val="ro-RO"/>
              </w:rPr>
            </w:pPr>
          </w:p>
        </w:tc>
        <w:tc>
          <w:tcPr>
            <w:tcW w:w="857" w:type="dxa"/>
            <w:tcBorders>
              <w:top w:val="single" w:sz="4" w:space="0" w:color="auto"/>
              <w:left w:val="single" w:sz="4" w:space="0" w:color="auto"/>
              <w:bottom w:val="single" w:sz="4" w:space="0" w:color="auto"/>
              <w:right w:val="single" w:sz="4" w:space="0" w:color="auto"/>
            </w:tcBorders>
            <w:shd w:val="clear" w:color="000000" w:fill="FFC000"/>
          </w:tcPr>
          <w:p w14:paraId="36B40063" w14:textId="77777777" w:rsidR="005E379D" w:rsidRPr="0045624A" w:rsidRDefault="005E379D" w:rsidP="002D0520">
            <w:pPr>
              <w:jc w:val="center"/>
              <w:rPr>
                <w:rFonts w:ascii="Arial Narrow" w:hAnsi="Arial Narrow" w:cs="Aldhabi"/>
                <w:lang w:val="ro-RO"/>
              </w:rPr>
            </w:pPr>
          </w:p>
        </w:tc>
        <w:tc>
          <w:tcPr>
            <w:tcW w:w="914" w:type="dxa"/>
            <w:tcBorders>
              <w:top w:val="single" w:sz="4" w:space="0" w:color="auto"/>
              <w:left w:val="single" w:sz="4" w:space="0" w:color="auto"/>
              <w:bottom w:val="single" w:sz="4" w:space="0" w:color="auto"/>
              <w:right w:val="single" w:sz="4" w:space="0" w:color="auto"/>
            </w:tcBorders>
            <w:shd w:val="clear" w:color="000000" w:fill="FFC000"/>
          </w:tcPr>
          <w:p w14:paraId="327FA29E" w14:textId="77777777" w:rsidR="005E379D" w:rsidRPr="0045624A" w:rsidRDefault="005E379D" w:rsidP="002D0520">
            <w:pPr>
              <w:jc w:val="center"/>
              <w:rPr>
                <w:rFonts w:ascii="Arial Narrow" w:hAnsi="Arial Narrow" w:cs="Aldhabi"/>
                <w:lang w:val="ro-RO"/>
              </w:rPr>
            </w:pPr>
          </w:p>
        </w:tc>
      </w:tr>
      <w:tr w:rsidR="005E379D" w:rsidRPr="0045624A" w14:paraId="1CA7E61A" w14:textId="77777777" w:rsidTr="002D0520">
        <w:trPr>
          <w:trHeight w:val="540"/>
        </w:trPr>
        <w:tc>
          <w:tcPr>
            <w:tcW w:w="518" w:type="dxa"/>
            <w:tcBorders>
              <w:top w:val="single" w:sz="4" w:space="0" w:color="auto"/>
              <w:left w:val="single" w:sz="4" w:space="0" w:color="auto"/>
              <w:bottom w:val="single" w:sz="4" w:space="0" w:color="auto"/>
              <w:right w:val="single" w:sz="4" w:space="0" w:color="auto"/>
            </w:tcBorders>
          </w:tcPr>
          <w:p w14:paraId="2129DEDD" w14:textId="77777777" w:rsidR="005E379D" w:rsidRPr="0045624A" w:rsidRDefault="005E379D" w:rsidP="002D0520">
            <w:pPr>
              <w:numPr>
                <w:ilvl w:val="0"/>
                <w:numId w:val="28"/>
              </w:numPr>
              <w:spacing w:after="160" w:line="259" w:lineRule="auto"/>
              <w:ind w:left="114" w:hanging="57"/>
              <w:jc w:val="center"/>
              <w:rPr>
                <w:rFonts w:ascii="Arial Narrow" w:hAnsi="Arial Narrow" w:cs="Aldhabi"/>
                <w:lang w:val="ro-R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5E5776EF" w14:textId="77777777" w:rsidR="005E379D" w:rsidRPr="0045624A" w:rsidRDefault="005E379D" w:rsidP="002D0520">
            <w:pPr>
              <w:rPr>
                <w:rFonts w:ascii="Arial Narrow" w:eastAsia="Arial Unicode MS" w:hAnsi="Arial Narrow" w:cs="Aldhabi"/>
                <w:b/>
                <w:bCs/>
                <w:lang w:val="ro-RO"/>
              </w:rPr>
            </w:pPr>
          </w:p>
        </w:tc>
        <w:tc>
          <w:tcPr>
            <w:tcW w:w="1227" w:type="dxa"/>
            <w:tcBorders>
              <w:top w:val="single" w:sz="4" w:space="0" w:color="auto"/>
              <w:left w:val="single" w:sz="4" w:space="0" w:color="auto"/>
              <w:bottom w:val="single" w:sz="4" w:space="0" w:color="auto"/>
              <w:right w:val="single" w:sz="4" w:space="0" w:color="auto"/>
            </w:tcBorders>
            <w:hideMark/>
          </w:tcPr>
          <w:p w14:paraId="5C7AA6EF" w14:textId="77777777" w:rsidR="005E379D" w:rsidRPr="0045624A" w:rsidRDefault="005E379D" w:rsidP="002D0520">
            <w:pPr>
              <w:jc w:val="center"/>
              <w:rPr>
                <w:rFonts w:ascii="Arial Narrow" w:eastAsia="Arial Unicode MS" w:hAnsi="Arial Narrow" w:cs="Aldhabi"/>
                <w:b/>
                <w:bCs/>
                <w:lang w:val="ro-RO"/>
              </w:rPr>
            </w:pPr>
            <w:r w:rsidRPr="0045624A">
              <w:rPr>
                <w:rFonts w:ascii="Arial Narrow" w:eastAsia="Arial Unicode MS" w:hAnsi="Arial Narrow" w:cs="Aldhabi"/>
                <w:b/>
                <w:bCs/>
                <w:lang w:val="ro-RO"/>
              </w:rPr>
              <w:t>HVAC</w:t>
            </w:r>
          </w:p>
        </w:tc>
        <w:tc>
          <w:tcPr>
            <w:tcW w:w="2557"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6862FF2E"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 </w:t>
            </w:r>
          </w:p>
        </w:tc>
        <w:tc>
          <w:tcPr>
            <w:tcW w:w="1567" w:type="dxa"/>
            <w:tcBorders>
              <w:top w:val="single" w:sz="4" w:space="0" w:color="auto"/>
              <w:left w:val="single" w:sz="4" w:space="0" w:color="auto"/>
              <w:bottom w:val="single" w:sz="4" w:space="0" w:color="auto"/>
              <w:right w:val="single" w:sz="4" w:space="0" w:color="auto"/>
            </w:tcBorders>
            <w:shd w:val="clear" w:color="000000" w:fill="FFC000"/>
          </w:tcPr>
          <w:p w14:paraId="38E4782E" w14:textId="77777777" w:rsidR="005E379D" w:rsidRPr="0045624A" w:rsidRDefault="005E379D" w:rsidP="002D0520">
            <w:pPr>
              <w:jc w:val="center"/>
              <w:rPr>
                <w:rFonts w:ascii="Arial Narrow" w:eastAsia="Arial Unicode MS" w:hAnsi="Arial Narrow" w:cs="Aldhabi"/>
                <w:lang w:val="ro-RO"/>
              </w:rPr>
            </w:pPr>
          </w:p>
        </w:tc>
        <w:tc>
          <w:tcPr>
            <w:tcW w:w="657"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FE348D7" w14:textId="77777777" w:rsidR="005E379D" w:rsidRPr="0045624A" w:rsidRDefault="005E379D" w:rsidP="002D0520">
            <w:pPr>
              <w:jc w:val="center"/>
              <w:rPr>
                <w:rFonts w:ascii="Arial Narrow" w:eastAsia="Arial Unicode MS" w:hAnsi="Arial Narrow" w:cs="Aldhabi"/>
                <w:lang w:val="ro-RO"/>
              </w:rPr>
            </w:pPr>
            <w:r w:rsidRPr="0045624A">
              <w:rPr>
                <w:rFonts w:ascii="Arial Narrow" w:eastAsia="Arial Unicode MS" w:hAnsi="Arial Narrow" w:cs="Aldhabi"/>
                <w:lang w:val="ro-RO"/>
              </w:rPr>
              <w:t> </w:t>
            </w:r>
          </w:p>
        </w:tc>
        <w:tc>
          <w:tcPr>
            <w:tcW w:w="163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D6E2890" w14:textId="77777777" w:rsidR="005E379D" w:rsidRPr="0045624A" w:rsidRDefault="005E379D" w:rsidP="002D0520">
            <w:pPr>
              <w:jc w:val="center"/>
              <w:rPr>
                <w:rFonts w:ascii="Arial Narrow" w:eastAsia="Arial Unicode MS" w:hAnsi="Arial Narrow" w:cs="Aldhabi"/>
                <w:b/>
                <w:bCs/>
                <w:lang w:val="ro-RO"/>
              </w:rPr>
            </w:pPr>
            <w:r w:rsidRPr="0045624A">
              <w:rPr>
                <w:rFonts w:ascii="Arial Narrow" w:eastAsia="Arial Unicode MS" w:hAnsi="Arial Narrow" w:cs="Aldhabi"/>
                <w:b/>
                <w:bCs/>
                <w:lang w:val="ro-RO"/>
              </w:rPr>
              <w:t>XX_AQS_IE_HVAC</w:t>
            </w:r>
          </w:p>
        </w:tc>
        <w:tc>
          <w:tcPr>
            <w:tcW w:w="1104" w:type="dxa"/>
            <w:tcBorders>
              <w:top w:val="single" w:sz="4" w:space="0" w:color="auto"/>
              <w:left w:val="single" w:sz="4" w:space="0" w:color="auto"/>
              <w:bottom w:val="single" w:sz="4" w:space="0" w:color="auto"/>
              <w:right w:val="single" w:sz="4" w:space="0" w:color="auto"/>
            </w:tcBorders>
            <w:shd w:val="clear" w:color="000000" w:fill="FFC000"/>
            <w:noWrap/>
          </w:tcPr>
          <w:p w14:paraId="4616E897" w14:textId="77777777" w:rsidR="005E379D" w:rsidRPr="0045624A" w:rsidRDefault="005E379D" w:rsidP="002D0520">
            <w:pPr>
              <w:jc w:val="center"/>
              <w:rPr>
                <w:rFonts w:ascii="Arial Narrow" w:hAnsi="Arial Narrow" w:cs="Aldhabi"/>
                <w:lang w:val="ro-RO"/>
              </w:rPr>
            </w:pPr>
          </w:p>
        </w:tc>
        <w:tc>
          <w:tcPr>
            <w:tcW w:w="917" w:type="dxa"/>
            <w:tcBorders>
              <w:top w:val="single" w:sz="4" w:space="0" w:color="auto"/>
              <w:left w:val="single" w:sz="4" w:space="0" w:color="auto"/>
              <w:bottom w:val="single" w:sz="4" w:space="0" w:color="auto"/>
              <w:right w:val="single" w:sz="4" w:space="0" w:color="auto"/>
            </w:tcBorders>
            <w:shd w:val="clear" w:color="000000" w:fill="FFC000"/>
          </w:tcPr>
          <w:p w14:paraId="77E5BF3F" w14:textId="77777777" w:rsidR="005E379D" w:rsidRPr="0045624A" w:rsidRDefault="005E379D" w:rsidP="002D0520">
            <w:pPr>
              <w:jc w:val="center"/>
              <w:rPr>
                <w:rFonts w:ascii="Arial Narrow" w:hAnsi="Arial Narrow" w:cs="Aldhabi"/>
                <w:lang w:val="ro-RO"/>
              </w:rPr>
            </w:pPr>
          </w:p>
        </w:tc>
        <w:tc>
          <w:tcPr>
            <w:tcW w:w="917" w:type="dxa"/>
            <w:tcBorders>
              <w:top w:val="single" w:sz="4" w:space="0" w:color="auto"/>
              <w:left w:val="single" w:sz="4" w:space="0" w:color="auto"/>
              <w:bottom w:val="single" w:sz="4" w:space="0" w:color="auto"/>
              <w:right w:val="single" w:sz="4" w:space="0" w:color="auto"/>
            </w:tcBorders>
            <w:shd w:val="clear" w:color="000000" w:fill="FFC000"/>
            <w:noWrap/>
          </w:tcPr>
          <w:p w14:paraId="43E6BE49" w14:textId="77777777" w:rsidR="005E379D" w:rsidRPr="0045624A" w:rsidRDefault="005E379D" w:rsidP="002D0520">
            <w:pPr>
              <w:jc w:val="center"/>
              <w:rPr>
                <w:rFonts w:ascii="Arial Narrow" w:hAnsi="Arial Narrow" w:cs="Aldhabi"/>
                <w:lang w:val="ro-RO"/>
              </w:rPr>
            </w:pPr>
          </w:p>
        </w:tc>
        <w:tc>
          <w:tcPr>
            <w:tcW w:w="1176" w:type="dxa"/>
            <w:tcBorders>
              <w:top w:val="single" w:sz="4" w:space="0" w:color="auto"/>
              <w:left w:val="single" w:sz="4" w:space="0" w:color="auto"/>
              <w:bottom w:val="single" w:sz="4" w:space="0" w:color="auto"/>
              <w:right w:val="single" w:sz="4" w:space="0" w:color="auto"/>
            </w:tcBorders>
            <w:shd w:val="clear" w:color="000000" w:fill="FFC000"/>
          </w:tcPr>
          <w:p w14:paraId="061ECDAA" w14:textId="77777777" w:rsidR="005E379D" w:rsidRPr="0045624A" w:rsidRDefault="005E379D" w:rsidP="002D0520">
            <w:pPr>
              <w:jc w:val="center"/>
              <w:rPr>
                <w:rFonts w:ascii="Arial Narrow" w:hAnsi="Arial Narrow" w:cs="Aldhabi"/>
                <w:lang w:val="ro-RO"/>
              </w:rPr>
            </w:pPr>
          </w:p>
        </w:tc>
        <w:tc>
          <w:tcPr>
            <w:tcW w:w="857" w:type="dxa"/>
            <w:tcBorders>
              <w:top w:val="single" w:sz="4" w:space="0" w:color="auto"/>
              <w:left w:val="single" w:sz="4" w:space="0" w:color="auto"/>
              <w:bottom w:val="single" w:sz="4" w:space="0" w:color="auto"/>
              <w:right w:val="single" w:sz="4" w:space="0" w:color="auto"/>
            </w:tcBorders>
            <w:shd w:val="clear" w:color="000000" w:fill="FFC000"/>
          </w:tcPr>
          <w:p w14:paraId="66C4AFBF" w14:textId="77777777" w:rsidR="005E379D" w:rsidRPr="0045624A" w:rsidRDefault="005E379D" w:rsidP="002D0520">
            <w:pPr>
              <w:jc w:val="center"/>
              <w:rPr>
                <w:rFonts w:ascii="Arial Narrow" w:hAnsi="Arial Narrow" w:cs="Aldhabi"/>
                <w:lang w:val="ro-RO"/>
              </w:rPr>
            </w:pPr>
          </w:p>
        </w:tc>
        <w:tc>
          <w:tcPr>
            <w:tcW w:w="914" w:type="dxa"/>
            <w:tcBorders>
              <w:top w:val="single" w:sz="4" w:space="0" w:color="auto"/>
              <w:left w:val="single" w:sz="4" w:space="0" w:color="auto"/>
              <w:bottom w:val="single" w:sz="4" w:space="0" w:color="auto"/>
              <w:right w:val="single" w:sz="4" w:space="0" w:color="auto"/>
            </w:tcBorders>
            <w:shd w:val="clear" w:color="000000" w:fill="FFC000"/>
          </w:tcPr>
          <w:p w14:paraId="22972D0C" w14:textId="77777777" w:rsidR="005E379D" w:rsidRPr="0045624A" w:rsidRDefault="005E379D" w:rsidP="002D0520">
            <w:pPr>
              <w:jc w:val="center"/>
              <w:rPr>
                <w:rFonts w:ascii="Arial Narrow" w:hAnsi="Arial Narrow" w:cs="Aldhabi"/>
                <w:lang w:val="ro-RO"/>
              </w:rPr>
            </w:pPr>
          </w:p>
        </w:tc>
      </w:tr>
    </w:tbl>
    <w:p w14:paraId="3B255826" w14:textId="1054C333" w:rsidR="005E379D" w:rsidRDefault="005E379D">
      <w:pPr>
        <w:ind w:right="530"/>
        <w:rPr>
          <w:sz w:val="22"/>
          <w:lang w:val="ro-RO"/>
        </w:rPr>
      </w:pPr>
    </w:p>
    <w:p w14:paraId="53256A66" w14:textId="16F19584" w:rsidR="005E379D" w:rsidRDefault="005E379D">
      <w:pPr>
        <w:rPr>
          <w:sz w:val="22"/>
          <w:lang w:val="ro-RO"/>
        </w:rPr>
      </w:pPr>
      <w:r>
        <w:rPr>
          <w:sz w:val="22"/>
          <w:lang w:val="ro-RO"/>
        </w:rPr>
        <w:br w:type="page"/>
      </w:r>
    </w:p>
    <w:p w14:paraId="4D01B00F" w14:textId="77777777" w:rsidR="005E379D" w:rsidRPr="0045624A" w:rsidRDefault="005E379D" w:rsidP="005E379D">
      <w:pPr>
        <w:rPr>
          <w:sz w:val="22"/>
          <w:lang w:val="ro-RO"/>
        </w:rPr>
      </w:pPr>
    </w:p>
    <w:tbl>
      <w:tblPr>
        <w:tblpPr w:leftFromText="181" w:rightFromText="181" w:vertAnchor="text" w:tblpXSpec="center" w:tblpY="1"/>
        <w:tblW w:w="14714" w:type="dxa"/>
        <w:tblLayout w:type="fixed"/>
        <w:tblCellMar>
          <w:left w:w="28" w:type="dxa"/>
          <w:right w:w="28" w:type="dxa"/>
        </w:tblCellMar>
        <w:tblLook w:val="04A0" w:firstRow="1" w:lastRow="0" w:firstColumn="1" w:lastColumn="0" w:noHBand="0" w:noVBand="1"/>
      </w:tblPr>
      <w:tblGrid>
        <w:gridCol w:w="566"/>
        <w:gridCol w:w="708"/>
        <w:gridCol w:w="1273"/>
        <w:gridCol w:w="2405"/>
        <w:gridCol w:w="1556"/>
        <w:gridCol w:w="657"/>
        <w:gridCol w:w="1636"/>
        <w:gridCol w:w="1132"/>
        <w:gridCol w:w="848"/>
        <w:gridCol w:w="991"/>
        <w:gridCol w:w="1132"/>
        <w:gridCol w:w="848"/>
        <w:gridCol w:w="962"/>
      </w:tblGrid>
      <w:tr w:rsidR="004A787E" w:rsidRPr="005C1C10" w14:paraId="6C8533D3" w14:textId="77777777" w:rsidTr="002A1998">
        <w:trPr>
          <w:trHeight w:val="739"/>
        </w:trPr>
        <w:tc>
          <w:tcPr>
            <w:tcW w:w="4962" w:type="dxa"/>
            <w:gridSpan w:val="4"/>
            <w:tcBorders>
              <w:top w:val="nil"/>
              <w:left w:val="nil"/>
              <w:bottom w:val="single" w:sz="4" w:space="0" w:color="auto"/>
              <w:right w:val="nil"/>
            </w:tcBorders>
            <w:noWrap/>
            <w:vAlign w:val="center"/>
            <w:hideMark/>
          </w:tcPr>
          <w:p w14:paraId="3A3056CD" w14:textId="70943615" w:rsidR="004A787E" w:rsidRPr="0045624A" w:rsidRDefault="004A787E" w:rsidP="00396684">
            <w:pPr>
              <w:rPr>
                <w:rFonts w:ascii="Arial Narrow" w:eastAsia="Arial Unicode MS" w:hAnsi="Arial Narrow"/>
                <w:b/>
                <w:bCs/>
                <w:sz w:val="22"/>
                <w:lang w:val="ro-RO"/>
              </w:rPr>
            </w:pPr>
            <w:bookmarkStart w:id="35" w:name="_Hlk56173373"/>
            <w:r w:rsidRPr="0045624A">
              <w:rPr>
                <w:rFonts w:ascii="Arial Narrow" w:eastAsia="Arial Unicode MS" w:hAnsi="Arial Narrow"/>
                <w:b/>
                <w:bCs/>
                <w:sz w:val="22"/>
                <w:lang w:val="ro-RO"/>
              </w:rPr>
              <w:t>Tabelul nr.</w:t>
            </w:r>
            <w:r w:rsidR="00396684">
              <w:rPr>
                <w:rFonts w:ascii="Arial Narrow" w:eastAsia="Arial Unicode MS" w:hAnsi="Arial Narrow"/>
                <w:b/>
                <w:bCs/>
                <w:sz w:val="22"/>
                <w:lang w:val="ro-RO"/>
              </w:rPr>
              <w:t>7</w:t>
            </w:r>
            <w:r w:rsidRPr="0045624A">
              <w:rPr>
                <w:rFonts w:ascii="Arial Narrow" w:eastAsia="Arial Unicode MS" w:hAnsi="Arial Narrow"/>
                <w:b/>
                <w:bCs/>
                <w:sz w:val="22"/>
                <w:lang w:val="ro-RO"/>
              </w:rPr>
              <w:t xml:space="preserve"> </w:t>
            </w:r>
            <w:r w:rsidR="005C1DC8" w:rsidRPr="0045624A">
              <w:rPr>
                <w:rFonts w:ascii="Arial Narrow" w:eastAsia="Arial Unicode MS" w:hAnsi="Arial Narrow"/>
                <w:b/>
                <w:bCs/>
                <w:sz w:val="22"/>
                <w:lang w:val="ro-RO"/>
              </w:rPr>
              <w:t>Stația</w:t>
            </w:r>
            <w:r w:rsidRPr="0045624A">
              <w:rPr>
                <w:rFonts w:ascii="Arial Narrow" w:eastAsia="Arial Unicode MS" w:hAnsi="Arial Narrow"/>
                <w:b/>
                <w:bCs/>
                <w:sz w:val="22"/>
                <w:lang w:val="ro-RO"/>
              </w:rPr>
              <w:t xml:space="preserve"> de tratare ap</w:t>
            </w:r>
            <w:r w:rsidR="002A1998">
              <w:rPr>
                <w:rFonts w:ascii="Arial Narrow" w:eastAsia="Arial Unicode MS" w:hAnsi="Arial Narrow"/>
                <w:b/>
                <w:bCs/>
                <w:sz w:val="22"/>
                <w:lang w:val="ro-RO"/>
              </w:rPr>
              <w:t>ă</w:t>
            </w:r>
            <w:r w:rsidRPr="0045624A">
              <w:rPr>
                <w:rFonts w:ascii="Arial Narrow" w:eastAsia="Arial Unicode MS" w:hAnsi="Arial Narrow"/>
                <w:b/>
                <w:bCs/>
                <w:sz w:val="22"/>
                <w:lang w:val="ro-RO"/>
              </w:rPr>
              <w:t xml:space="preserve"> </w:t>
            </w:r>
            <w:r w:rsidR="005C1DC8" w:rsidRPr="0045624A">
              <w:rPr>
                <w:rFonts w:ascii="Arial Narrow" w:eastAsia="Arial Unicode MS" w:hAnsi="Arial Narrow"/>
                <w:b/>
                <w:bCs/>
                <w:sz w:val="22"/>
                <w:lang w:val="ro-RO"/>
              </w:rPr>
              <w:t>Târnăveni</w:t>
            </w:r>
          </w:p>
        </w:tc>
        <w:tc>
          <w:tcPr>
            <w:tcW w:w="1559" w:type="dxa"/>
            <w:tcBorders>
              <w:top w:val="nil"/>
              <w:left w:val="nil"/>
              <w:bottom w:val="single" w:sz="4" w:space="0" w:color="auto"/>
              <w:right w:val="nil"/>
            </w:tcBorders>
          </w:tcPr>
          <w:p w14:paraId="6B7ED63B" w14:textId="77777777" w:rsidR="004A787E" w:rsidRPr="0045624A" w:rsidRDefault="004A787E" w:rsidP="004A787E">
            <w:pPr>
              <w:jc w:val="center"/>
              <w:rPr>
                <w:rFonts w:ascii="Arial Narrow" w:eastAsia="Arial Unicode MS" w:hAnsi="Arial Narrow" w:cs="Arial Unicode MS"/>
                <w:b/>
                <w:bCs/>
                <w:lang w:val="ro-RO"/>
              </w:rPr>
            </w:pPr>
          </w:p>
        </w:tc>
        <w:tc>
          <w:tcPr>
            <w:tcW w:w="658" w:type="dxa"/>
            <w:tcBorders>
              <w:top w:val="nil"/>
              <w:left w:val="nil"/>
              <w:bottom w:val="single" w:sz="4" w:space="0" w:color="auto"/>
              <w:right w:val="nil"/>
            </w:tcBorders>
            <w:noWrap/>
            <w:vAlign w:val="center"/>
            <w:hideMark/>
          </w:tcPr>
          <w:p w14:paraId="7BED7484" w14:textId="77777777" w:rsidR="004A787E" w:rsidRPr="0045624A" w:rsidRDefault="004A787E" w:rsidP="004A787E">
            <w:pPr>
              <w:jc w:val="center"/>
              <w:rPr>
                <w:rFonts w:ascii="Arial Narrow" w:eastAsia="Arial Unicode MS" w:hAnsi="Arial Narrow" w:cs="Arial Unicode MS"/>
                <w:b/>
                <w:bCs/>
                <w:lang w:val="ro-RO"/>
              </w:rPr>
            </w:pPr>
          </w:p>
        </w:tc>
        <w:tc>
          <w:tcPr>
            <w:tcW w:w="1639" w:type="dxa"/>
            <w:tcBorders>
              <w:top w:val="nil"/>
              <w:left w:val="nil"/>
              <w:bottom w:val="single" w:sz="4" w:space="0" w:color="auto"/>
              <w:right w:val="nil"/>
            </w:tcBorders>
            <w:noWrap/>
            <w:vAlign w:val="center"/>
            <w:hideMark/>
          </w:tcPr>
          <w:p w14:paraId="5F9BD91F" w14:textId="77777777" w:rsidR="004A787E" w:rsidRPr="0045624A" w:rsidRDefault="004A787E" w:rsidP="004A787E">
            <w:pPr>
              <w:jc w:val="center"/>
              <w:rPr>
                <w:rFonts w:ascii="Arial Narrow" w:hAnsi="Arial Narrow"/>
                <w:lang w:val="ro-RO"/>
              </w:rPr>
            </w:pPr>
          </w:p>
        </w:tc>
        <w:tc>
          <w:tcPr>
            <w:tcW w:w="1134" w:type="dxa"/>
            <w:tcBorders>
              <w:top w:val="nil"/>
              <w:left w:val="nil"/>
              <w:bottom w:val="single" w:sz="4" w:space="0" w:color="auto"/>
              <w:right w:val="nil"/>
            </w:tcBorders>
          </w:tcPr>
          <w:p w14:paraId="07BE1458" w14:textId="77777777" w:rsidR="004A787E" w:rsidRPr="0045624A" w:rsidRDefault="004A787E" w:rsidP="004A787E">
            <w:pPr>
              <w:rPr>
                <w:rFonts w:ascii="Arial Narrow" w:hAnsi="Arial Narrow"/>
                <w:lang w:val="ro-RO"/>
              </w:rPr>
            </w:pPr>
          </w:p>
        </w:tc>
        <w:tc>
          <w:tcPr>
            <w:tcW w:w="850" w:type="dxa"/>
            <w:tcBorders>
              <w:top w:val="nil"/>
              <w:left w:val="nil"/>
              <w:bottom w:val="single" w:sz="4" w:space="0" w:color="auto"/>
              <w:right w:val="nil"/>
            </w:tcBorders>
            <w:noWrap/>
            <w:vAlign w:val="center"/>
            <w:hideMark/>
          </w:tcPr>
          <w:p w14:paraId="78E56D20" w14:textId="003EE404" w:rsidR="004A787E" w:rsidRPr="0045624A" w:rsidRDefault="004A787E" w:rsidP="004A787E">
            <w:pPr>
              <w:rPr>
                <w:rFonts w:ascii="Arial Narrow" w:hAnsi="Arial Narrow"/>
                <w:lang w:val="ro-RO"/>
              </w:rPr>
            </w:pPr>
          </w:p>
        </w:tc>
        <w:tc>
          <w:tcPr>
            <w:tcW w:w="993" w:type="dxa"/>
            <w:tcBorders>
              <w:top w:val="nil"/>
              <w:left w:val="nil"/>
              <w:bottom w:val="single" w:sz="4" w:space="0" w:color="auto"/>
              <w:right w:val="nil"/>
            </w:tcBorders>
            <w:noWrap/>
            <w:vAlign w:val="center"/>
            <w:hideMark/>
          </w:tcPr>
          <w:p w14:paraId="14984FED" w14:textId="77777777" w:rsidR="004A787E" w:rsidRPr="0045624A" w:rsidRDefault="004A787E" w:rsidP="004A787E">
            <w:pPr>
              <w:rPr>
                <w:rFonts w:ascii="Arial Narrow" w:hAnsi="Arial Narrow"/>
                <w:lang w:val="ro-RO"/>
              </w:rPr>
            </w:pPr>
          </w:p>
        </w:tc>
        <w:tc>
          <w:tcPr>
            <w:tcW w:w="1134" w:type="dxa"/>
            <w:tcBorders>
              <w:top w:val="nil"/>
              <w:left w:val="nil"/>
              <w:bottom w:val="single" w:sz="4" w:space="0" w:color="auto"/>
              <w:right w:val="nil"/>
            </w:tcBorders>
            <w:noWrap/>
            <w:vAlign w:val="center"/>
            <w:hideMark/>
          </w:tcPr>
          <w:p w14:paraId="323EEEC5" w14:textId="77777777" w:rsidR="004A787E" w:rsidRPr="0045624A" w:rsidRDefault="004A787E" w:rsidP="004A787E">
            <w:pPr>
              <w:rPr>
                <w:rFonts w:ascii="Arial Narrow" w:hAnsi="Arial Narrow"/>
                <w:lang w:val="ro-RO"/>
              </w:rPr>
            </w:pPr>
          </w:p>
        </w:tc>
        <w:tc>
          <w:tcPr>
            <w:tcW w:w="850" w:type="dxa"/>
            <w:tcBorders>
              <w:top w:val="nil"/>
              <w:left w:val="nil"/>
              <w:bottom w:val="single" w:sz="4" w:space="0" w:color="auto"/>
              <w:right w:val="nil"/>
            </w:tcBorders>
            <w:noWrap/>
            <w:vAlign w:val="center"/>
            <w:hideMark/>
          </w:tcPr>
          <w:p w14:paraId="335AD3D5" w14:textId="77777777" w:rsidR="004A787E" w:rsidRPr="0045624A" w:rsidRDefault="004A787E" w:rsidP="004A787E">
            <w:pPr>
              <w:rPr>
                <w:rFonts w:ascii="Arial Narrow" w:hAnsi="Arial Narrow"/>
                <w:lang w:val="ro-RO"/>
              </w:rPr>
            </w:pPr>
          </w:p>
        </w:tc>
        <w:tc>
          <w:tcPr>
            <w:tcW w:w="964" w:type="dxa"/>
            <w:tcBorders>
              <w:top w:val="nil"/>
              <w:left w:val="nil"/>
              <w:bottom w:val="single" w:sz="4" w:space="0" w:color="auto"/>
              <w:right w:val="nil"/>
            </w:tcBorders>
            <w:noWrap/>
            <w:vAlign w:val="center"/>
            <w:hideMark/>
          </w:tcPr>
          <w:p w14:paraId="3E7D6B2B" w14:textId="77777777" w:rsidR="004A787E" w:rsidRPr="0045624A" w:rsidRDefault="004A787E" w:rsidP="004A787E">
            <w:pPr>
              <w:rPr>
                <w:rFonts w:ascii="Arial Narrow" w:hAnsi="Arial Narrow"/>
                <w:lang w:val="ro-RO"/>
              </w:rPr>
            </w:pPr>
          </w:p>
        </w:tc>
      </w:tr>
      <w:tr w:rsidR="00396684" w:rsidRPr="0045624A" w14:paraId="76507F63" w14:textId="77777777" w:rsidTr="002A1998">
        <w:trPr>
          <w:trHeight w:val="619"/>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4D22125F" w14:textId="77777777" w:rsidR="004A787E" w:rsidRPr="0045624A" w:rsidRDefault="004A787E" w:rsidP="004A787E">
            <w:pPr>
              <w:jc w:val="center"/>
              <w:rPr>
                <w:rFonts w:ascii="Arial Narrow" w:hAnsi="Arial Narrow"/>
                <w:b/>
                <w:lang w:val="ro-RO"/>
              </w:rPr>
            </w:pPr>
            <w:r w:rsidRPr="0045624A">
              <w:rPr>
                <w:rFonts w:ascii="Arial Narrow" w:hAnsi="Arial Narrow"/>
                <w:b/>
                <w:lang w:val="ro-RO"/>
              </w:rPr>
              <w:t>Nr.</w:t>
            </w:r>
          </w:p>
          <w:p w14:paraId="2F27B5EE" w14:textId="691A6BD5" w:rsidR="004A787E" w:rsidRPr="0045624A" w:rsidRDefault="004A787E" w:rsidP="004A787E">
            <w:pPr>
              <w:jc w:val="center"/>
              <w:rPr>
                <w:rFonts w:ascii="Arial Narrow" w:hAnsi="Arial Narrow"/>
                <w:b/>
                <w:lang w:val="ro-RO"/>
              </w:rPr>
            </w:pPr>
            <w:r w:rsidRPr="0045624A">
              <w:rPr>
                <w:rFonts w:ascii="Arial Narrow" w:hAnsi="Arial Narrow"/>
                <w:b/>
                <w:lang w:val="ro-RO"/>
              </w:rPr>
              <w:t>Crt</w:t>
            </w:r>
            <w:r w:rsidR="005C1DC8">
              <w:rPr>
                <w:rFonts w:ascii="Arial Narrow" w:hAnsi="Arial Narrow"/>
                <w:b/>
                <w:lang w:val="ro-RO"/>
              </w:rPr>
              <w: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17B4920" w14:textId="6928AED0" w:rsidR="004A787E" w:rsidRPr="0045624A" w:rsidRDefault="00794A70" w:rsidP="004A787E">
            <w:pPr>
              <w:jc w:val="center"/>
              <w:rPr>
                <w:rFonts w:ascii="Arial Narrow" w:hAnsi="Arial Narrow"/>
                <w:b/>
                <w:lang w:val="ro-RO"/>
              </w:rPr>
            </w:pPr>
            <w:r w:rsidRPr="0045624A">
              <w:rPr>
                <w:rFonts w:ascii="Arial Narrow" w:hAnsi="Arial Narrow"/>
                <w:b/>
                <w:lang w:val="ro-RO"/>
              </w:rPr>
              <w:t>Locație</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11B1060D" w14:textId="77777777" w:rsidR="004A787E" w:rsidRPr="0045624A" w:rsidRDefault="004A787E" w:rsidP="004A787E">
            <w:pPr>
              <w:jc w:val="center"/>
              <w:rPr>
                <w:rFonts w:ascii="Arial Narrow" w:hAnsi="Arial Narrow"/>
                <w:b/>
                <w:lang w:val="ro-RO"/>
              </w:rPr>
            </w:pPr>
            <w:r w:rsidRPr="0045624A">
              <w:rPr>
                <w:rFonts w:ascii="Arial Narrow" w:hAnsi="Arial Narrow"/>
                <w:b/>
                <w:lang w:val="ro-RO"/>
              </w:rPr>
              <w:t>Denumire proces</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4F41E7C1" w14:textId="77777777" w:rsidR="004A787E" w:rsidRPr="0045624A" w:rsidRDefault="004A787E" w:rsidP="004A787E">
            <w:pPr>
              <w:jc w:val="center"/>
              <w:rPr>
                <w:rFonts w:ascii="Arial Narrow" w:hAnsi="Arial Narrow"/>
                <w:b/>
                <w:lang w:val="ro-RO"/>
              </w:rPr>
            </w:pPr>
            <w:r w:rsidRPr="0045624A">
              <w:rPr>
                <w:rFonts w:ascii="Arial Narrow" w:hAnsi="Arial Narrow"/>
                <w:b/>
                <w:lang w:val="ro-RO"/>
              </w:rPr>
              <w:t>Denumire echipament</w:t>
            </w:r>
          </w:p>
        </w:tc>
        <w:tc>
          <w:tcPr>
            <w:tcW w:w="1559" w:type="dxa"/>
            <w:vMerge w:val="restart"/>
            <w:tcBorders>
              <w:top w:val="single" w:sz="4" w:space="0" w:color="auto"/>
              <w:left w:val="single" w:sz="4" w:space="0" w:color="auto"/>
              <w:bottom w:val="single" w:sz="4" w:space="0" w:color="auto"/>
              <w:right w:val="single" w:sz="4" w:space="0" w:color="auto"/>
            </w:tcBorders>
          </w:tcPr>
          <w:p w14:paraId="2E64B872" w14:textId="77777777" w:rsidR="004A787E" w:rsidRPr="0045624A" w:rsidRDefault="004A787E" w:rsidP="004A787E">
            <w:pPr>
              <w:jc w:val="center"/>
              <w:rPr>
                <w:rFonts w:ascii="Arial Narrow" w:hAnsi="Arial Narrow"/>
                <w:b/>
                <w:lang w:val="ro-RO"/>
              </w:rPr>
            </w:pPr>
          </w:p>
          <w:p w14:paraId="6904C561" w14:textId="050744D9" w:rsidR="004A787E" w:rsidRPr="0045624A" w:rsidRDefault="00794A70" w:rsidP="004A787E">
            <w:pPr>
              <w:jc w:val="center"/>
              <w:rPr>
                <w:rFonts w:ascii="Arial Narrow" w:hAnsi="Arial Narrow"/>
                <w:b/>
                <w:lang w:val="ro-RO"/>
              </w:rPr>
            </w:pPr>
            <w:r w:rsidRPr="0045624A">
              <w:rPr>
                <w:rFonts w:ascii="Arial Narrow" w:hAnsi="Arial Narrow"/>
                <w:b/>
                <w:lang w:val="ro-RO"/>
              </w:rPr>
              <w:t>Caracteristici</w:t>
            </w:r>
            <w:r w:rsidR="004A787E" w:rsidRPr="0045624A">
              <w:rPr>
                <w:rFonts w:ascii="Arial Narrow" w:hAnsi="Arial Narrow"/>
                <w:b/>
                <w:lang w:val="ro-RO"/>
              </w:rPr>
              <w:t xml:space="preserve"> tehnice &amp; </w:t>
            </w:r>
            <w:r w:rsidRPr="0045624A">
              <w:rPr>
                <w:rFonts w:ascii="Arial Narrow" w:hAnsi="Arial Narrow"/>
                <w:b/>
                <w:lang w:val="ro-RO"/>
              </w:rPr>
              <w:t>producător</w:t>
            </w:r>
          </w:p>
        </w:tc>
        <w:tc>
          <w:tcPr>
            <w:tcW w:w="658" w:type="dxa"/>
            <w:vMerge w:val="restart"/>
            <w:tcBorders>
              <w:top w:val="single" w:sz="4" w:space="0" w:color="auto"/>
              <w:left w:val="single" w:sz="4" w:space="0" w:color="auto"/>
              <w:bottom w:val="single" w:sz="4" w:space="0" w:color="auto"/>
              <w:right w:val="single" w:sz="4" w:space="0" w:color="auto"/>
            </w:tcBorders>
            <w:vAlign w:val="center"/>
          </w:tcPr>
          <w:p w14:paraId="7714FD84" w14:textId="77777777" w:rsidR="004A787E" w:rsidRPr="0045624A" w:rsidRDefault="004A787E" w:rsidP="004A787E">
            <w:pPr>
              <w:jc w:val="center"/>
              <w:rPr>
                <w:rFonts w:ascii="Arial Narrow" w:hAnsi="Arial Narrow"/>
                <w:b/>
                <w:lang w:val="ro-RO"/>
              </w:rPr>
            </w:pPr>
            <w:proofErr w:type="spellStart"/>
            <w:r w:rsidRPr="0045624A">
              <w:rPr>
                <w:rFonts w:ascii="Arial Narrow" w:hAnsi="Arial Narrow"/>
                <w:b/>
                <w:lang w:val="ro-RO"/>
              </w:rPr>
              <w:t>Tag</w:t>
            </w:r>
            <w:proofErr w:type="spellEnd"/>
            <w:r w:rsidRPr="0045624A">
              <w:rPr>
                <w:rFonts w:ascii="Arial Narrow" w:hAnsi="Arial Narrow"/>
                <w:b/>
                <w:lang w:val="ro-RO"/>
              </w:rPr>
              <w:t xml:space="preserve"> </w:t>
            </w:r>
            <w:proofErr w:type="spellStart"/>
            <w:r w:rsidRPr="0045624A">
              <w:rPr>
                <w:rFonts w:ascii="Arial Narrow" w:hAnsi="Arial Narrow"/>
                <w:b/>
                <w:lang w:val="ro-RO"/>
              </w:rPr>
              <w:t>PTh</w:t>
            </w:r>
            <w:proofErr w:type="spellEnd"/>
          </w:p>
        </w:tc>
        <w:tc>
          <w:tcPr>
            <w:tcW w:w="1639" w:type="dxa"/>
            <w:vMerge w:val="restart"/>
            <w:tcBorders>
              <w:top w:val="single" w:sz="4" w:space="0" w:color="auto"/>
              <w:left w:val="single" w:sz="4" w:space="0" w:color="auto"/>
              <w:bottom w:val="single" w:sz="4" w:space="0" w:color="auto"/>
              <w:right w:val="single" w:sz="4" w:space="0" w:color="auto"/>
            </w:tcBorders>
            <w:vAlign w:val="center"/>
          </w:tcPr>
          <w:p w14:paraId="7B4EA4A4" w14:textId="77777777" w:rsidR="004A787E" w:rsidRPr="0045624A" w:rsidRDefault="004A787E" w:rsidP="004A787E">
            <w:pPr>
              <w:jc w:val="center"/>
              <w:rPr>
                <w:rFonts w:ascii="Arial Narrow" w:hAnsi="Arial Narrow"/>
                <w:b/>
                <w:lang w:val="ro-RO"/>
              </w:rPr>
            </w:pPr>
            <w:r w:rsidRPr="0045624A">
              <w:rPr>
                <w:rFonts w:ascii="Arial Narrow" w:hAnsi="Arial Narrow"/>
                <w:b/>
                <w:lang w:val="ro-RO"/>
              </w:rPr>
              <w:t>Cod ID</w:t>
            </w: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130F12CE" w14:textId="37C43328" w:rsidR="004A787E" w:rsidRPr="0045624A" w:rsidRDefault="004A787E" w:rsidP="004A787E">
            <w:pPr>
              <w:jc w:val="center"/>
              <w:rPr>
                <w:rFonts w:ascii="Arial Narrow" w:hAnsi="Arial Narrow"/>
                <w:b/>
                <w:lang w:val="ro-RO"/>
              </w:rPr>
            </w:pPr>
            <w:r w:rsidRPr="0045624A">
              <w:rPr>
                <w:rFonts w:ascii="Arial Narrow" w:hAnsi="Arial Narrow" w:cs="Arial"/>
                <w:b/>
                <w:lang w:val="ro-RO"/>
              </w:rPr>
              <w:t>Mentenanța preventivă</w:t>
            </w:r>
          </w:p>
        </w:tc>
        <w:tc>
          <w:tcPr>
            <w:tcW w:w="2948" w:type="dxa"/>
            <w:gridSpan w:val="3"/>
            <w:tcBorders>
              <w:top w:val="single" w:sz="4" w:space="0" w:color="auto"/>
              <w:left w:val="single" w:sz="4" w:space="0" w:color="auto"/>
              <w:bottom w:val="single" w:sz="4" w:space="0" w:color="auto"/>
              <w:right w:val="single" w:sz="4" w:space="0" w:color="auto"/>
            </w:tcBorders>
            <w:vAlign w:val="center"/>
          </w:tcPr>
          <w:p w14:paraId="4451199D" w14:textId="6B2CC2E6" w:rsidR="004A787E" w:rsidRPr="0045624A" w:rsidRDefault="004A787E" w:rsidP="004A787E">
            <w:pPr>
              <w:jc w:val="center"/>
              <w:rPr>
                <w:rFonts w:ascii="Arial Narrow" w:hAnsi="Arial Narrow"/>
                <w:b/>
                <w:lang w:val="ro-RO"/>
              </w:rPr>
            </w:pPr>
            <w:r w:rsidRPr="0045624A">
              <w:rPr>
                <w:rFonts w:ascii="Arial Narrow" w:hAnsi="Arial Narrow" w:cs="Arial"/>
                <w:b/>
                <w:lang w:val="ro-RO"/>
              </w:rPr>
              <w:t>Mentenanța corectivă</w:t>
            </w:r>
          </w:p>
        </w:tc>
      </w:tr>
      <w:tr w:rsidR="00396684" w:rsidRPr="0045624A" w14:paraId="5993E5BD" w14:textId="77777777" w:rsidTr="002A1998">
        <w:trPr>
          <w:trHeight w:val="61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933F3A0" w14:textId="77777777" w:rsidR="004A787E" w:rsidRPr="0045624A" w:rsidRDefault="004A787E" w:rsidP="004A787E">
            <w:pPr>
              <w:jc w:val="center"/>
              <w:rPr>
                <w:rFonts w:ascii="Arial Narrow" w:hAnsi="Arial Narrow"/>
                <w:b/>
                <w:lang w:val="ro-RO"/>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91601F1" w14:textId="77777777" w:rsidR="004A787E" w:rsidRPr="0045624A" w:rsidRDefault="004A787E" w:rsidP="004A787E">
            <w:pPr>
              <w:jc w:val="center"/>
              <w:rPr>
                <w:rFonts w:ascii="Arial Narrow" w:hAnsi="Arial Narrow"/>
                <w:b/>
                <w:lang w:val="ro-RO"/>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4C553299" w14:textId="77777777" w:rsidR="004A787E" w:rsidRPr="0045624A" w:rsidRDefault="004A787E" w:rsidP="004A787E">
            <w:pPr>
              <w:jc w:val="center"/>
              <w:rPr>
                <w:rFonts w:ascii="Arial Narrow" w:hAnsi="Arial Narrow"/>
                <w:b/>
                <w:lang w:val="ro-RO"/>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7B82EC53" w14:textId="77777777" w:rsidR="004A787E" w:rsidRPr="0045624A" w:rsidRDefault="004A787E" w:rsidP="004A787E">
            <w:pPr>
              <w:jc w:val="center"/>
              <w:rPr>
                <w:rFonts w:ascii="Arial Narrow" w:hAnsi="Arial Narrow"/>
                <w:b/>
                <w:lang w:val="ro-RO"/>
              </w:rPr>
            </w:pPr>
          </w:p>
        </w:tc>
        <w:tc>
          <w:tcPr>
            <w:tcW w:w="1559" w:type="dxa"/>
            <w:vMerge/>
            <w:tcBorders>
              <w:top w:val="single" w:sz="4" w:space="0" w:color="auto"/>
              <w:left w:val="single" w:sz="4" w:space="0" w:color="auto"/>
              <w:bottom w:val="single" w:sz="4" w:space="0" w:color="auto"/>
              <w:right w:val="single" w:sz="4" w:space="0" w:color="auto"/>
            </w:tcBorders>
          </w:tcPr>
          <w:p w14:paraId="68B116B3" w14:textId="77777777" w:rsidR="004A787E" w:rsidRPr="0045624A" w:rsidRDefault="004A787E" w:rsidP="004A787E">
            <w:pPr>
              <w:jc w:val="center"/>
              <w:rPr>
                <w:rFonts w:ascii="Arial Narrow" w:hAnsi="Arial Narrow"/>
                <w:b/>
                <w:lang w:val="ro-RO"/>
              </w:rPr>
            </w:pPr>
          </w:p>
        </w:tc>
        <w:tc>
          <w:tcPr>
            <w:tcW w:w="658" w:type="dxa"/>
            <w:vMerge/>
            <w:tcBorders>
              <w:top w:val="single" w:sz="4" w:space="0" w:color="auto"/>
              <w:left w:val="single" w:sz="4" w:space="0" w:color="auto"/>
              <w:bottom w:val="single" w:sz="4" w:space="0" w:color="auto"/>
              <w:right w:val="single" w:sz="4" w:space="0" w:color="auto"/>
            </w:tcBorders>
            <w:vAlign w:val="center"/>
          </w:tcPr>
          <w:p w14:paraId="6CC0B641" w14:textId="77777777" w:rsidR="004A787E" w:rsidRPr="0045624A" w:rsidRDefault="004A787E" w:rsidP="004A787E">
            <w:pPr>
              <w:jc w:val="center"/>
              <w:rPr>
                <w:rFonts w:ascii="Arial Narrow" w:hAnsi="Arial Narrow"/>
                <w:b/>
                <w:lang w:val="ro-RO"/>
              </w:rPr>
            </w:pPr>
          </w:p>
        </w:tc>
        <w:tc>
          <w:tcPr>
            <w:tcW w:w="1639" w:type="dxa"/>
            <w:vMerge/>
            <w:tcBorders>
              <w:top w:val="single" w:sz="4" w:space="0" w:color="auto"/>
              <w:left w:val="single" w:sz="4" w:space="0" w:color="auto"/>
              <w:bottom w:val="single" w:sz="4" w:space="0" w:color="auto"/>
              <w:right w:val="single" w:sz="4" w:space="0" w:color="auto"/>
            </w:tcBorders>
            <w:vAlign w:val="center"/>
          </w:tcPr>
          <w:p w14:paraId="381CC4AA" w14:textId="77777777" w:rsidR="004A787E" w:rsidRPr="0045624A" w:rsidRDefault="004A787E" w:rsidP="004A787E">
            <w:pPr>
              <w:jc w:val="center"/>
              <w:rPr>
                <w:rFonts w:ascii="Arial Narrow" w:hAnsi="Arial Narrow"/>
                <w:b/>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2967CA1C" w14:textId="6D78778D" w:rsidR="004A787E" w:rsidRPr="0045624A" w:rsidRDefault="004A787E" w:rsidP="004A787E">
            <w:pPr>
              <w:jc w:val="center"/>
              <w:rPr>
                <w:rFonts w:ascii="Arial Narrow" w:hAnsi="Arial Narrow"/>
                <w:b/>
                <w:lang w:val="ro-RO"/>
              </w:rPr>
            </w:pPr>
            <w:r w:rsidRPr="0045624A">
              <w:rPr>
                <w:rFonts w:ascii="Arial Narrow" w:hAnsi="Arial Narrow" w:cs="Arial"/>
                <w:b/>
                <w:lang w:val="ro-RO"/>
              </w:rPr>
              <w:t xml:space="preserve">Monitorizare proces </w:t>
            </w:r>
          </w:p>
        </w:tc>
        <w:tc>
          <w:tcPr>
            <w:tcW w:w="850" w:type="dxa"/>
            <w:tcBorders>
              <w:top w:val="single" w:sz="4" w:space="0" w:color="auto"/>
              <w:left w:val="single" w:sz="4" w:space="0" w:color="auto"/>
              <w:bottom w:val="single" w:sz="4" w:space="0" w:color="auto"/>
              <w:right w:val="single" w:sz="4" w:space="0" w:color="auto"/>
            </w:tcBorders>
            <w:noWrap/>
            <w:hideMark/>
          </w:tcPr>
          <w:p w14:paraId="42B17AB6" w14:textId="0E269417" w:rsidR="004A787E" w:rsidRPr="0045624A" w:rsidRDefault="004A787E" w:rsidP="004A787E">
            <w:pPr>
              <w:jc w:val="center"/>
              <w:rPr>
                <w:rFonts w:ascii="Arial Narrow" w:hAnsi="Arial Narrow"/>
                <w:b/>
                <w:lang w:val="ro-RO"/>
              </w:rPr>
            </w:pPr>
            <w:r w:rsidRPr="0045624A">
              <w:rPr>
                <w:rFonts w:ascii="Arial Narrow" w:hAnsi="Arial Narrow" w:cs="Arial"/>
                <w:b/>
                <w:lang w:val="ro-RO"/>
              </w:rPr>
              <w:t xml:space="preserve">Asistență tehnică </w:t>
            </w:r>
            <w:r w:rsidR="00794A70" w:rsidRPr="0045624A">
              <w:rPr>
                <w:rFonts w:ascii="Arial Narrow" w:hAnsi="Arial Narrow" w:cs="Arial"/>
                <w:b/>
                <w:lang w:val="ro-RO"/>
              </w:rPr>
              <w:t>distanță</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B681032" w14:textId="084598BF" w:rsidR="004A787E" w:rsidRPr="0045624A" w:rsidRDefault="00794A70" w:rsidP="004A787E">
            <w:pPr>
              <w:jc w:val="center"/>
              <w:rPr>
                <w:rFonts w:ascii="Arial Narrow" w:hAnsi="Arial Narrow" w:cs="Arial"/>
                <w:b/>
                <w:lang w:val="ro-RO"/>
              </w:rPr>
            </w:pPr>
            <w:r w:rsidRPr="0045624A">
              <w:rPr>
                <w:rFonts w:ascii="Arial Narrow" w:hAnsi="Arial Narrow" w:cs="Arial"/>
                <w:b/>
                <w:lang w:val="ro-RO"/>
              </w:rPr>
              <w:t>Lucrări</w:t>
            </w:r>
            <w:r w:rsidR="004A787E" w:rsidRPr="0045624A">
              <w:rPr>
                <w:rFonts w:ascii="Arial Narrow" w:hAnsi="Arial Narrow" w:cs="Arial"/>
                <w:b/>
                <w:lang w:val="ro-RO"/>
              </w:rPr>
              <w:t xml:space="preserve"> </w:t>
            </w:r>
          </w:p>
          <w:p w14:paraId="2DBD6080" w14:textId="3241F9B3" w:rsidR="004A787E" w:rsidRPr="0045624A" w:rsidRDefault="004A787E" w:rsidP="004A787E">
            <w:pPr>
              <w:jc w:val="center"/>
              <w:rPr>
                <w:rFonts w:ascii="Arial Narrow" w:hAnsi="Arial Narrow"/>
                <w:b/>
                <w:lang w:val="ro-RO"/>
              </w:rPr>
            </w:pPr>
            <w:r w:rsidRPr="0045624A">
              <w:rPr>
                <w:rFonts w:ascii="Arial Narrow" w:hAnsi="Arial Narrow" w:cs="Arial"/>
                <w:b/>
                <w:lang w:val="ro-RO"/>
              </w:rPr>
              <w:t>preventive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2BD3CF" w14:textId="0A0789A8" w:rsidR="004A787E" w:rsidRPr="0045624A" w:rsidRDefault="004A787E" w:rsidP="004A787E">
            <w:pPr>
              <w:jc w:val="center"/>
              <w:rPr>
                <w:rFonts w:ascii="Arial Narrow" w:hAnsi="Arial Narrow"/>
                <w:b/>
                <w:lang w:val="ro-RO"/>
              </w:rPr>
            </w:pPr>
            <w:r w:rsidRPr="0045624A">
              <w:rPr>
                <w:rFonts w:ascii="Arial Narrow" w:hAnsi="Arial Narrow" w:cs="Arial"/>
                <w:b/>
                <w:lang w:val="ro-RO"/>
              </w:rPr>
              <w:t xml:space="preserve">Actualizare </w:t>
            </w:r>
            <w:r w:rsidR="00794A70" w:rsidRPr="0045624A">
              <w:rPr>
                <w:rFonts w:ascii="Arial Narrow" w:hAnsi="Arial Narrow" w:cs="Arial"/>
                <w:b/>
                <w:lang w:val="ro-RO"/>
              </w:rPr>
              <w:t>documentație</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6986B7" w14:textId="5EC77479" w:rsidR="004A787E" w:rsidRPr="0045624A" w:rsidRDefault="004A787E" w:rsidP="004A787E">
            <w:pPr>
              <w:jc w:val="center"/>
              <w:rPr>
                <w:rFonts w:ascii="Arial Narrow" w:hAnsi="Arial Narrow"/>
                <w:b/>
                <w:lang w:val="ro-RO"/>
              </w:rPr>
            </w:pPr>
            <w:r w:rsidRPr="0045624A">
              <w:rPr>
                <w:rFonts w:ascii="Arial Narrow" w:hAnsi="Arial Narrow" w:cs="Arial"/>
                <w:b/>
                <w:lang w:val="ro-RO"/>
              </w:rPr>
              <w:t>Lucrări corective</w:t>
            </w:r>
          </w:p>
        </w:tc>
        <w:tc>
          <w:tcPr>
            <w:tcW w:w="964" w:type="dxa"/>
            <w:tcBorders>
              <w:top w:val="single" w:sz="4" w:space="0" w:color="auto"/>
              <w:left w:val="single" w:sz="4" w:space="0" w:color="auto"/>
              <w:bottom w:val="single" w:sz="4" w:space="0" w:color="auto"/>
              <w:right w:val="single" w:sz="4" w:space="0" w:color="auto"/>
            </w:tcBorders>
            <w:vAlign w:val="center"/>
            <w:hideMark/>
          </w:tcPr>
          <w:p w14:paraId="2461DE25" w14:textId="4936E0E3" w:rsidR="004A787E" w:rsidRPr="0045624A" w:rsidRDefault="004A787E" w:rsidP="004A787E">
            <w:pPr>
              <w:jc w:val="center"/>
              <w:rPr>
                <w:rFonts w:ascii="Arial Narrow" w:hAnsi="Arial Narrow"/>
                <w:b/>
                <w:lang w:val="ro-RO"/>
              </w:rPr>
            </w:pPr>
            <w:r w:rsidRPr="0045624A">
              <w:rPr>
                <w:rFonts w:ascii="Arial Narrow" w:hAnsi="Arial Narrow" w:cs="Arial"/>
                <w:b/>
                <w:lang w:val="ro-RO"/>
              </w:rPr>
              <w:t>Piese de schimb</w:t>
            </w:r>
          </w:p>
        </w:tc>
      </w:tr>
      <w:tr w:rsidR="00396684" w:rsidRPr="0045624A" w14:paraId="2BE09E49"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9E17B9F"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7A50552E" w14:textId="753B02EE" w:rsidR="004A787E" w:rsidRPr="0045624A" w:rsidRDefault="005C1DC8" w:rsidP="004A787E">
            <w:pPr>
              <w:rPr>
                <w:rFonts w:ascii="Arial Narrow" w:hAnsi="Arial Narrow"/>
                <w:szCs w:val="18"/>
                <w:lang w:val="ro-RO"/>
              </w:rPr>
            </w:pPr>
            <w:r w:rsidRPr="0045624A">
              <w:rPr>
                <w:rFonts w:ascii="Arial Narrow" w:eastAsia="Arial Unicode MS" w:hAnsi="Arial Narrow"/>
                <w:b/>
                <w:bCs/>
                <w:szCs w:val="18"/>
                <w:lang w:val="ro-RO"/>
              </w:rPr>
              <w:t>Stația</w:t>
            </w:r>
            <w:r w:rsidR="004A787E" w:rsidRPr="0045624A">
              <w:rPr>
                <w:rFonts w:ascii="Arial Narrow" w:eastAsia="Arial Unicode MS" w:hAnsi="Arial Narrow"/>
                <w:b/>
                <w:bCs/>
                <w:szCs w:val="18"/>
                <w:lang w:val="ro-RO"/>
              </w:rPr>
              <w:t xml:space="preserve"> de tratare ap</w:t>
            </w:r>
            <w:r w:rsidR="002A1998">
              <w:rPr>
                <w:rFonts w:ascii="Arial Narrow" w:eastAsia="Arial Unicode MS" w:hAnsi="Arial Narrow"/>
                <w:b/>
                <w:bCs/>
                <w:szCs w:val="18"/>
                <w:lang w:val="ro-RO"/>
              </w:rPr>
              <w:t>ă</w:t>
            </w:r>
            <w:r w:rsidR="004A787E" w:rsidRPr="0045624A">
              <w:rPr>
                <w:rFonts w:ascii="Arial Narrow" w:eastAsia="Arial Unicode MS" w:hAnsi="Arial Narrow"/>
                <w:b/>
                <w:bCs/>
                <w:szCs w:val="18"/>
                <w:lang w:val="ro-RO"/>
              </w:rPr>
              <w:t xml:space="preserve"> T</w:t>
            </w:r>
            <w:r w:rsidR="002A1998">
              <w:rPr>
                <w:rFonts w:ascii="Arial Narrow" w:eastAsia="Arial Unicode MS" w:hAnsi="Arial Narrow"/>
                <w:b/>
                <w:bCs/>
                <w:szCs w:val="18"/>
                <w:lang w:val="ro-RO"/>
              </w:rPr>
              <w:t>â</w:t>
            </w:r>
            <w:r w:rsidR="004A787E" w:rsidRPr="0045624A">
              <w:rPr>
                <w:rFonts w:ascii="Arial Narrow" w:eastAsia="Arial Unicode MS" w:hAnsi="Arial Narrow"/>
                <w:b/>
                <w:bCs/>
                <w:szCs w:val="18"/>
                <w:lang w:val="ro-RO"/>
              </w:rPr>
              <w:t>rn</w:t>
            </w:r>
            <w:r w:rsidR="002A1998">
              <w:rPr>
                <w:rFonts w:ascii="Arial Narrow" w:eastAsia="Arial Unicode MS" w:hAnsi="Arial Narrow"/>
                <w:b/>
                <w:bCs/>
                <w:szCs w:val="18"/>
                <w:lang w:val="ro-RO"/>
              </w:rPr>
              <w:t>ă-</w:t>
            </w:r>
            <w:r w:rsidR="004A787E" w:rsidRPr="0045624A">
              <w:rPr>
                <w:rFonts w:ascii="Arial Narrow" w:eastAsia="Arial Unicode MS" w:hAnsi="Arial Narrow"/>
                <w:b/>
                <w:bCs/>
                <w:szCs w:val="18"/>
                <w:lang w:val="ro-RO"/>
              </w:rPr>
              <w:t>veni</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6E0BE6B" w14:textId="0DA57030" w:rsidR="004A787E" w:rsidRPr="0045624A" w:rsidRDefault="004A787E" w:rsidP="004A787E">
            <w:pPr>
              <w:rPr>
                <w:rFonts w:ascii="Arial Narrow" w:hAnsi="Arial Narrow"/>
                <w:b/>
                <w:lang w:val="ro-RO"/>
              </w:rPr>
            </w:pPr>
            <w:r w:rsidRPr="0045624A">
              <w:rPr>
                <w:rFonts w:ascii="Arial Narrow" w:hAnsi="Arial Narrow"/>
                <w:b/>
                <w:lang w:val="ro-RO"/>
              </w:rPr>
              <w:t xml:space="preserve">Alimentare </w:t>
            </w:r>
            <w:r w:rsidR="002A1998">
              <w:rPr>
                <w:rFonts w:ascii="Arial Narrow" w:hAnsi="Arial Narrow"/>
                <w:b/>
                <w:lang w:val="ro-RO"/>
              </w:rPr>
              <w:t>cu energie electrică</w:t>
            </w:r>
            <w:r w:rsidR="000923F4">
              <w:rPr>
                <w:rFonts w:ascii="Arial Narrow" w:hAnsi="Arial Narrow"/>
                <w:b/>
                <w:lang w:val="ro-RO"/>
              </w:rPr>
              <w:t xml:space="preserve"> și </w:t>
            </w:r>
            <w:r w:rsidRPr="0045624A">
              <w:rPr>
                <w:rFonts w:ascii="Arial Narrow" w:hAnsi="Arial Narrow"/>
                <w:b/>
                <w:lang w:val="ro-RO"/>
              </w:rPr>
              <w:t>servicii interne  - AEE</w:t>
            </w:r>
          </w:p>
          <w:p w14:paraId="26F600B0" w14:textId="77777777" w:rsidR="004A787E" w:rsidRPr="0045624A" w:rsidRDefault="004A787E" w:rsidP="004A787E">
            <w:pPr>
              <w:rPr>
                <w:rFonts w:ascii="Arial Narrow" w:hAnsi="Arial Narrow"/>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C000"/>
            <w:vAlign w:val="center"/>
          </w:tcPr>
          <w:p w14:paraId="4685367B" w14:textId="77777777" w:rsidR="004A787E" w:rsidRPr="0045624A" w:rsidRDefault="004A787E" w:rsidP="004A787E">
            <w:pPr>
              <w:rPr>
                <w:rFonts w:ascii="Arial Narrow" w:hAnsi="Arial Narrow"/>
                <w:lang w:val="ro-RO"/>
              </w:rPr>
            </w:pPr>
          </w:p>
        </w:tc>
        <w:tc>
          <w:tcPr>
            <w:tcW w:w="1559" w:type="dxa"/>
            <w:tcBorders>
              <w:top w:val="single" w:sz="4" w:space="0" w:color="auto"/>
              <w:left w:val="single" w:sz="4" w:space="0" w:color="auto"/>
              <w:bottom w:val="single" w:sz="4" w:space="0" w:color="auto"/>
              <w:right w:val="single" w:sz="4" w:space="0" w:color="auto"/>
            </w:tcBorders>
            <w:shd w:val="clear" w:color="000000" w:fill="FFC000"/>
          </w:tcPr>
          <w:p w14:paraId="7F87DEA7" w14:textId="77777777" w:rsidR="004A787E" w:rsidRPr="0045624A" w:rsidRDefault="004A787E" w:rsidP="004A787E">
            <w:pPr>
              <w:rPr>
                <w:rFonts w:ascii="Arial Narrow" w:hAnsi="Arial Narrow"/>
                <w:lang w:val="ro-RO"/>
              </w:rPr>
            </w:pPr>
          </w:p>
        </w:tc>
        <w:tc>
          <w:tcPr>
            <w:tcW w:w="658" w:type="dxa"/>
            <w:tcBorders>
              <w:top w:val="single" w:sz="4" w:space="0" w:color="auto"/>
              <w:left w:val="single" w:sz="4" w:space="0" w:color="auto"/>
              <w:bottom w:val="single" w:sz="4" w:space="0" w:color="auto"/>
              <w:right w:val="single" w:sz="4" w:space="0" w:color="auto"/>
            </w:tcBorders>
            <w:shd w:val="clear" w:color="000000" w:fill="FFC000"/>
            <w:vAlign w:val="center"/>
          </w:tcPr>
          <w:p w14:paraId="1A75A1EF" w14:textId="77777777" w:rsidR="004A787E" w:rsidRPr="0045624A" w:rsidRDefault="004A787E" w:rsidP="004A787E">
            <w:pPr>
              <w:rPr>
                <w:rFonts w:ascii="Arial Narrow" w:hAnsi="Arial Narrow"/>
                <w:lang w:val="ro-RO"/>
              </w:rPr>
            </w:pPr>
          </w:p>
        </w:tc>
        <w:tc>
          <w:tcPr>
            <w:tcW w:w="163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DD20BA4" w14:textId="77777777" w:rsidR="004A787E" w:rsidRPr="0045624A" w:rsidRDefault="004A787E" w:rsidP="004A787E">
            <w:pPr>
              <w:rPr>
                <w:rFonts w:ascii="Arial Narrow" w:hAnsi="Arial Narrow"/>
                <w:lang w:val="ro-RO"/>
              </w:rPr>
            </w:pPr>
            <w:r w:rsidRPr="0045624A">
              <w:rPr>
                <w:rFonts w:ascii="Arial Narrow" w:hAnsi="Arial Narrow"/>
                <w:lang w:val="ro-RO"/>
              </w:rPr>
              <w:t>XX_AQS_TA_AEE</w:t>
            </w:r>
          </w:p>
        </w:tc>
        <w:tc>
          <w:tcPr>
            <w:tcW w:w="1134" w:type="dxa"/>
            <w:tcBorders>
              <w:top w:val="single" w:sz="4" w:space="0" w:color="auto"/>
              <w:left w:val="single" w:sz="4" w:space="0" w:color="auto"/>
              <w:bottom w:val="single" w:sz="4" w:space="0" w:color="auto"/>
              <w:right w:val="single" w:sz="4" w:space="0" w:color="auto"/>
            </w:tcBorders>
            <w:shd w:val="clear" w:color="000000" w:fill="FFC000"/>
          </w:tcPr>
          <w:p w14:paraId="51049FA1" w14:textId="77777777" w:rsidR="004A787E" w:rsidRPr="0045624A" w:rsidRDefault="004A787E" w:rsidP="004A787E">
            <w:pPr>
              <w:rPr>
                <w:rFonts w:ascii="Arial Narrow" w:hAnsi="Arial Narrow"/>
                <w:lang w:val="ro-RO"/>
              </w:rPr>
            </w:pPr>
          </w:p>
        </w:tc>
        <w:tc>
          <w:tcPr>
            <w:tcW w:w="850" w:type="dxa"/>
            <w:tcBorders>
              <w:top w:val="single" w:sz="4" w:space="0" w:color="auto"/>
              <w:left w:val="single" w:sz="4" w:space="0" w:color="auto"/>
              <w:bottom w:val="single" w:sz="4" w:space="0" w:color="auto"/>
              <w:right w:val="single" w:sz="4" w:space="0" w:color="auto"/>
            </w:tcBorders>
            <w:shd w:val="clear" w:color="000000" w:fill="FFC000"/>
            <w:noWrap/>
          </w:tcPr>
          <w:p w14:paraId="6E1566CC" w14:textId="52097CC6" w:rsidR="004A787E" w:rsidRPr="0045624A" w:rsidRDefault="004A787E" w:rsidP="004A787E">
            <w:pPr>
              <w:rPr>
                <w:rFonts w:ascii="Arial Narrow" w:hAnsi="Arial Narrow"/>
                <w:lang w:val="ro-RO"/>
              </w:rPr>
            </w:pPr>
          </w:p>
        </w:tc>
        <w:tc>
          <w:tcPr>
            <w:tcW w:w="993" w:type="dxa"/>
            <w:tcBorders>
              <w:top w:val="single" w:sz="4" w:space="0" w:color="auto"/>
              <w:left w:val="single" w:sz="4" w:space="0" w:color="auto"/>
              <w:bottom w:val="single" w:sz="4" w:space="0" w:color="auto"/>
              <w:right w:val="single" w:sz="4" w:space="0" w:color="auto"/>
            </w:tcBorders>
            <w:shd w:val="clear" w:color="000000" w:fill="FFC000"/>
            <w:noWrap/>
          </w:tcPr>
          <w:p w14:paraId="4615803E" w14:textId="77777777" w:rsidR="004A787E" w:rsidRPr="0045624A" w:rsidRDefault="004A787E" w:rsidP="004A787E">
            <w:pPr>
              <w:rPr>
                <w:rFonts w:ascii="Arial Narrow" w:hAnsi="Arial Narrow"/>
                <w:lang w:val="ro-RO"/>
              </w:rPr>
            </w:pPr>
          </w:p>
        </w:tc>
        <w:tc>
          <w:tcPr>
            <w:tcW w:w="1134" w:type="dxa"/>
            <w:tcBorders>
              <w:top w:val="single" w:sz="4" w:space="0" w:color="auto"/>
              <w:left w:val="single" w:sz="4" w:space="0" w:color="auto"/>
              <w:bottom w:val="single" w:sz="4" w:space="0" w:color="auto"/>
              <w:right w:val="single" w:sz="4" w:space="0" w:color="auto"/>
            </w:tcBorders>
            <w:shd w:val="clear" w:color="000000" w:fill="FFC000"/>
          </w:tcPr>
          <w:p w14:paraId="41E5A629" w14:textId="77777777" w:rsidR="004A787E" w:rsidRPr="0045624A" w:rsidRDefault="004A787E" w:rsidP="004A787E">
            <w:pPr>
              <w:rPr>
                <w:rFonts w:ascii="Arial Narrow" w:hAnsi="Arial Narrow"/>
                <w:lang w:val="ro-RO"/>
              </w:rPr>
            </w:pPr>
          </w:p>
        </w:tc>
        <w:tc>
          <w:tcPr>
            <w:tcW w:w="850" w:type="dxa"/>
            <w:tcBorders>
              <w:top w:val="single" w:sz="4" w:space="0" w:color="auto"/>
              <w:left w:val="single" w:sz="4" w:space="0" w:color="auto"/>
              <w:bottom w:val="single" w:sz="4" w:space="0" w:color="auto"/>
              <w:right w:val="single" w:sz="4" w:space="0" w:color="auto"/>
            </w:tcBorders>
            <w:shd w:val="clear" w:color="000000" w:fill="FFC000"/>
          </w:tcPr>
          <w:p w14:paraId="2224525B" w14:textId="77777777" w:rsidR="004A787E" w:rsidRPr="0045624A" w:rsidRDefault="004A787E" w:rsidP="004A787E">
            <w:pPr>
              <w:rPr>
                <w:rFonts w:ascii="Arial Narrow" w:hAnsi="Arial Narrow"/>
                <w:lang w:val="ro-RO"/>
              </w:rPr>
            </w:pPr>
          </w:p>
        </w:tc>
        <w:tc>
          <w:tcPr>
            <w:tcW w:w="964" w:type="dxa"/>
            <w:tcBorders>
              <w:top w:val="single" w:sz="4" w:space="0" w:color="auto"/>
              <w:left w:val="single" w:sz="4" w:space="0" w:color="auto"/>
              <w:bottom w:val="single" w:sz="4" w:space="0" w:color="auto"/>
              <w:right w:val="single" w:sz="4" w:space="0" w:color="auto"/>
            </w:tcBorders>
            <w:shd w:val="clear" w:color="000000" w:fill="FFC000"/>
          </w:tcPr>
          <w:p w14:paraId="66783044" w14:textId="77777777" w:rsidR="004A787E" w:rsidRPr="0045624A" w:rsidRDefault="004A787E" w:rsidP="004A787E">
            <w:pPr>
              <w:rPr>
                <w:rFonts w:ascii="Arial Narrow" w:hAnsi="Arial Narrow"/>
                <w:lang w:val="ro-RO"/>
              </w:rPr>
            </w:pPr>
          </w:p>
        </w:tc>
      </w:tr>
      <w:tr w:rsidR="00396684" w:rsidRPr="0045624A" w14:paraId="6ADACAD5"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3251A7A"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175B0DC" w14:textId="77777777" w:rsidR="004A787E" w:rsidRPr="0045624A" w:rsidRDefault="004A787E" w:rsidP="004A787E">
            <w:pPr>
              <w:rPr>
                <w:rFonts w:ascii="Arial Narrow" w:hAnsi="Arial Narrow"/>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3B0EA909" w14:textId="77777777" w:rsidR="004A787E" w:rsidRPr="0045624A" w:rsidRDefault="004A787E" w:rsidP="004A787E">
            <w:pPr>
              <w:rPr>
                <w:rFonts w:ascii="Arial Narrow" w:hAnsi="Arial Narrow"/>
                <w:lang w:val="ro-RO"/>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C779231" w14:textId="4ED9B20F" w:rsidR="004A787E" w:rsidRPr="0045624A" w:rsidRDefault="004A787E" w:rsidP="004A787E">
            <w:pPr>
              <w:rPr>
                <w:rFonts w:ascii="Arial Narrow" w:hAnsi="Arial Narrow"/>
                <w:lang w:val="ro-RO"/>
              </w:rPr>
            </w:pPr>
            <w:r w:rsidRPr="0045624A">
              <w:rPr>
                <w:rFonts w:ascii="Arial Narrow" w:hAnsi="Arial Narrow"/>
                <w:lang w:val="ro-RO"/>
              </w:rPr>
              <w:t xml:space="preserve">Tablou de </w:t>
            </w:r>
            <w:r w:rsidR="00794A70" w:rsidRPr="0045624A">
              <w:rPr>
                <w:rFonts w:ascii="Arial Narrow" w:hAnsi="Arial Narrow"/>
                <w:lang w:val="ro-RO"/>
              </w:rPr>
              <w:t>distribuție</w:t>
            </w:r>
            <w:r w:rsidRPr="0045624A">
              <w:rPr>
                <w:rFonts w:ascii="Arial Narrow" w:hAnsi="Arial Narrow"/>
                <w:lang w:val="ro-RO"/>
              </w:rPr>
              <w:t xml:space="preserve"> general pentru sistemul de alimentare </w:t>
            </w:r>
            <w:r w:rsidR="002A1998">
              <w:rPr>
                <w:rFonts w:ascii="Arial Narrow" w:hAnsi="Arial Narrow"/>
                <w:lang w:val="ro-RO"/>
              </w:rPr>
              <w:t>cu energie electrică</w:t>
            </w:r>
          </w:p>
        </w:tc>
        <w:tc>
          <w:tcPr>
            <w:tcW w:w="1559" w:type="dxa"/>
            <w:tcBorders>
              <w:top w:val="single" w:sz="4" w:space="0" w:color="auto"/>
              <w:left w:val="single" w:sz="4" w:space="0" w:color="auto"/>
              <w:bottom w:val="single" w:sz="4" w:space="0" w:color="auto"/>
              <w:right w:val="single" w:sz="4" w:space="0" w:color="auto"/>
            </w:tcBorders>
          </w:tcPr>
          <w:p w14:paraId="5230260F" w14:textId="77777777" w:rsidR="004A787E" w:rsidRPr="0045624A" w:rsidRDefault="004A787E" w:rsidP="004A787E">
            <w:pPr>
              <w:jc w:val="center"/>
              <w:rPr>
                <w:rFonts w:ascii="Arial Narrow" w:hAnsi="Arial Narrow"/>
                <w:lang w:val="ro-RO"/>
              </w:rPr>
            </w:pPr>
            <w:r w:rsidRPr="0045624A">
              <w:rPr>
                <w:rFonts w:ascii="Arial Narrow" w:hAnsi="Arial Narrow"/>
                <w:lang w:val="ro-RO"/>
              </w:rPr>
              <w:t>2x630kVA</w:t>
            </w:r>
          </w:p>
          <w:p w14:paraId="1C30F980" w14:textId="77777777" w:rsidR="004A787E" w:rsidRPr="0045624A" w:rsidRDefault="004A787E" w:rsidP="004A787E">
            <w:pPr>
              <w:jc w:val="center"/>
              <w:rPr>
                <w:rFonts w:ascii="Arial Narrow" w:hAnsi="Arial Narrow"/>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hideMark/>
          </w:tcPr>
          <w:p w14:paraId="1DE05422" w14:textId="77777777" w:rsidR="004A787E" w:rsidRPr="0045624A" w:rsidRDefault="004A787E" w:rsidP="004A787E">
            <w:pPr>
              <w:rPr>
                <w:rFonts w:ascii="Arial Narrow" w:hAnsi="Arial Narrow"/>
                <w:lang w:val="ro-RO"/>
              </w:rPr>
            </w:pPr>
            <w:r w:rsidRPr="0045624A">
              <w:rPr>
                <w:rFonts w:ascii="Arial Narrow" w:hAnsi="Arial Narrow"/>
                <w:lang w:val="ro-RO"/>
              </w:rPr>
              <w:t>TGD</w:t>
            </w:r>
          </w:p>
        </w:tc>
        <w:tc>
          <w:tcPr>
            <w:tcW w:w="1639" w:type="dxa"/>
            <w:tcBorders>
              <w:top w:val="single" w:sz="4" w:space="0" w:color="auto"/>
              <w:left w:val="single" w:sz="4" w:space="0" w:color="auto"/>
              <w:bottom w:val="single" w:sz="4" w:space="0" w:color="auto"/>
              <w:right w:val="single" w:sz="4" w:space="0" w:color="auto"/>
            </w:tcBorders>
            <w:vAlign w:val="center"/>
            <w:hideMark/>
          </w:tcPr>
          <w:p w14:paraId="42084B68" w14:textId="77777777" w:rsidR="004A787E" w:rsidRPr="0045624A" w:rsidRDefault="004A787E" w:rsidP="004A787E">
            <w:pPr>
              <w:rPr>
                <w:rFonts w:ascii="Arial Narrow" w:hAnsi="Arial Narrow"/>
                <w:lang w:val="ro-RO"/>
              </w:rPr>
            </w:pPr>
            <w:r w:rsidRPr="0045624A">
              <w:rPr>
                <w:rFonts w:ascii="Arial Narrow" w:hAnsi="Arial Narrow"/>
                <w:lang w:val="ro-RO"/>
              </w:rPr>
              <w:t>XX_AQS_TA_AEE_TGD</w:t>
            </w:r>
          </w:p>
        </w:tc>
        <w:tc>
          <w:tcPr>
            <w:tcW w:w="1134" w:type="dxa"/>
            <w:tcBorders>
              <w:top w:val="single" w:sz="4" w:space="0" w:color="auto"/>
              <w:left w:val="single" w:sz="4" w:space="0" w:color="auto"/>
              <w:bottom w:val="single" w:sz="4" w:space="0" w:color="auto"/>
              <w:right w:val="single" w:sz="4" w:space="0" w:color="auto"/>
            </w:tcBorders>
          </w:tcPr>
          <w:p w14:paraId="791136CA" w14:textId="3DAD9D19"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5341B151" w14:textId="7909994A" w:rsidR="004A787E" w:rsidRPr="0045624A" w:rsidRDefault="004A787E" w:rsidP="004A787E">
            <w:pPr>
              <w:jc w:val="center"/>
              <w:rPr>
                <w:rFonts w:ascii="Arial Narrow" w:hAnsi="Arial Narrow"/>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1A3C56C8" w14:textId="77777777" w:rsidR="004A787E" w:rsidRPr="0045624A" w:rsidRDefault="004A787E" w:rsidP="004A787E">
            <w:pPr>
              <w:jc w:val="center"/>
              <w:rPr>
                <w:rFonts w:ascii="Arial Narrow" w:hAnsi="Arial Narrow"/>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tcPr>
          <w:p w14:paraId="17D9EEC8" w14:textId="77777777" w:rsidR="004A787E" w:rsidRPr="0045624A" w:rsidRDefault="004A787E" w:rsidP="004A787E">
            <w:pPr>
              <w:jc w:val="center"/>
              <w:rPr>
                <w:rFonts w:ascii="Arial Narrow" w:hAnsi="Arial Narrow"/>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tcPr>
          <w:p w14:paraId="1EAA2402" w14:textId="77777777" w:rsidR="004A787E" w:rsidRPr="0045624A" w:rsidRDefault="004A787E" w:rsidP="004A787E">
            <w:pPr>
              <w:jc w:val="center"/>
              <w:rPr>
                <w:rFonts w:ascii="Arial Narrow" w:hAnsi="Arial Narrow"/>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tcPr>
          <w:p w14:paraId="003420CB" w14:textId="77777777" w:rsidR="004A787E" w:rsidRPr="0045624A" w:rsidRDefault="004A787E" w:rsidP="004A787E">
            <w:pPr>
              <w:jc w:val="center"/>
              <w:rPr>
                <w:rFonts w:ascii="Arial Narrow" w:hAnsi="Arial Narrow"/>
                <w:lang w:val="ro-RO"/>
              </w:rPr>
            </w:pPr>
            <w:r w:rsidRPr="0045624A">
              <w:rPr>
                <w:rFonts w:ascii="Arial Narrow" w:hAnsi="Arial Narrow"/>
                <w:lang w:val="ro-RO"/>
              </w:rPr>
              <w:t>DA</w:t>
            </w:r>
          </w:p>
        </w:tc>
      </w:tr>
      <w:tr w:rsidR="00396684" w:rsidRPr="0045624A" w14:paraId="53A2A124"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6A44B55"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7EAF124" w14:textId="77777777" w:rsidR="004A787E" w:rsidRPr="0045624A" w:rsidRDefault="004A787E" w:rsidP="004A787E">
            <w:pPr>
              <w:rPr>
                <w:rFonts w:ascii="Arial Narrow" w:hAnsi="Arial Narrow"/>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1B31D62F" w14:textId="77777777" w:rsidR="004A787E" w:rsidRPr="0045624A" w:rsidRDefault="004A787E" w:rsidP="004A787E">
            <w:pPr>
              <w:rPr>
                <w:rFonts w:ascii="Arial Narrow" w:hAnsi="Arial Narrow"/>
                <w:lang w:val="ro-RO"/>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1F29653" w14:textId="77777777" w:rsidR="004A787E" w:rsidRPr="0045624A" w:rsidRDefault="004A787E" w:rsidP="004A787E">
            <w:pPr>
              <w:rPr>
                <w:rFonts w:ascii="Arial Narrow" w:hAnsi="Arial Narrow"/>
                <w:lang w:val="ro-RO"/>
              </w:rPr>
            </w:pPr>
            <w:r w:rsidRPr="0045624A">
              <w:rPr>
                <w:rFonts w:ascii="Arial Narrow" w:hAnsi="Arial Narrow"/>
                <w:lang w:val="ro-RO"/>
              </w:rPr>
              <w:t>Tablou de compensare a energiei reactive</w:t>
            </w:r>
          </w:p>
        </w:tc>
        <w:tc>
          <w:tcPr>
            <w:tcW w:w="1559" w:type="dxa"/>
            <w:tcBorders>
              <w:top w:val="single" w:sz="4" w:space="0" w:color="auto"/>
              <w:left w:val="single" w:sz="4" w:space="0" w:color="auto"/>
              <w:bottom w:val="single" w:sz="4" w:space="0" w:color="auto"/>
              <w:right w:val="single" w:sz="4" w:space="0" w:color="auto"/>
            </w:tcBorders>
          </w:tcPr>
          <w:p w14:paraId="327DD268" w14:textId="77777777" w:rsidR="004A787E" w:rsidRPr="0045624A" w:rsidRDefault="004A787E" w:rsidP="004A787E">
            <w:pPr>
              <w:jc w:val="center"/>
              <w:rPr>
                <w:rFonts w:ascii="Arial Narrow" w:hAnsi="Arial Narrow"/>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hideMark/>
          </w:tcPr>
          <w:p w14:paraId="1FFDBAF9" w14:textId="77777777" w:rsidR="004A787E" w:rsidRPr="0045624A" w:rsidRDefault="004A787E" w:rsidP="004A787E">
            <w:pPr>
              <w:rPr>
                <w:rFonts w:ascii="Arial Narrow" w:hAnsi="Arial Narrow"/>
                <w:lang w:val="ro-RO"/>
              </w:rPr>
            </w:pPr>
            <w:r w:rsidRPr="0045624A">
              <w:rPr>
                <w:rFonts w:ascii="Arial Narrow" w:hAnsi="Arial Narrow"/>
                <w:lang w:val="ro-RO"/>
              </w:rPr>
              <w:t>ECPR1</w:t>
            </w:r>
          </w:p>
        </w:tc>
        <w:tc>
          <w:tcPr>
            <w:tcW w:w="1639" w:type="dxa"/>
            <w:tcBorders>
              <w:top w:val="single" w:sz="4" w:space="0" w:color="auto"/>
              <w:left w:val="single" w:sz="4" w:space="0" w:color="auto"/>
              <w:bottom w:val="single" w:sz="4" w:space="0" w:color="auto"/>
              <w:right w:val="single" w:sz="4" w:space="0" w:color="auto"/>
            </w:tcBorders>
            <w:vAlign w:val="center"/>
            <w:hideMark/>
          </w:tcPr>
          <w:p w14:paraId="63FA981B" w14:textId="77777777" w:rsidR="004A787E" w:rsidRPr="0045624A" w:rsidRDefault="004A787E" w:rsidP="004A787E">
            <w:pPr>
              <w:rPr>
                <w:rFonts w:ascii="Arial Narrow" w:hAnsi="Arial Narrow"/>
                <w:lang w:val="ro-RO"/>
              </w:rPr>
            </w:pPr>
            <w:r w:rsidRPr="0045624A">
              <w:rPr>
                <w:rFonts w:ascii="Arial Narrow" w:hAnsi="Arial Narrow"/>
                <w:lang w:val="ro-RO"/>
              </w:rPr>
              <w:t>XX_AQS_TA_AEE_ECPR1</w:t>
            </w:r>
          </w:p>
        </w:tc>
        <w:tc>
          <w:tcPr>
            <w:tcW w:w="1134" w:type="dxa"/>
            <w:tcBorders>
              <w:top w:val="single" w:sz="4" w:space="0" w:color="auto"/>
              <w:left w:val="single" w:sz="4" w:space="0" w:color="auto"/>
              <w:bottom w:val="single" w:sz="4" w:space="0" w:color="auto"/>
              <w:right w:val="single" w:sz="4" w:space="0" w:color="auto"/>
            </w:tcBorders>
          </w:tcPr>
          <w:p w14:paraId="4ECE23F5" w14:textId="4870AE49"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1FAA1FBF" w14:textId="004AB3E2" w:rsidR="004A787E" w:rsidRPr="0045624A" w:rsidRDefault="004A787E" w:rsidP="004A787E">
            <w:pPr>
              <w:jc w:val="center"/>
              <w:rPr>
                <w:rFonts w:ascii="Arial Narrow" w:hAnsi="Arial Narrow"/>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5C90B75B" w14:textId="77777777" w:rsidR="004A787E" w:rsidRPr="0045624A" w:rsidRDefault="004A787E" w:rsidP="004A787E">
            <w:pPr>
              <w:jc w:val="center"/>
              <w:rPr>
                <w:rFonts w:ascii="Arial Narrow" w:hAnsi="Arial Narrow"/>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tcPr>
          <w:p w14:paraId="36D6F726" w14:textId="77777777" w:rsidR="004A787E" w:rsidRPr="0045624A" w:rsidRDefault="004A787E" w:rsidP="004A787E">
            <w:pPr>
              <w:jc w:val="center"/>
              <w:rPr>
                <w:rFonts w:ascii="Arial Narrow" w:hAnsi="Arial Narrow"/>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tcPr>
          <w:p w14:paraId="6FD44584" w14:textId="77777777" w:rsidR="004A787E" w:rsidRPr="0045624A" w:rsidRDefault="004A787E" w:rsidP="004A787E">
            <w:pPr>
              <w:jc w:val="center"/>
              <w:rPr>
                <w:rFonts w:ascii="Arial Narrow" w:hAnsi="Arial Narrow"/>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tcPr>
          <w:p w14:paraId="3D7BDB8E" w14:textId="77777777" w:rsidR="004A787E" w:rsidRPr="0045624A" w:rsidRDefault="004A787E" w:rsidP="004A787E">
            <w:pPr>
              <w:jc w:val="center"/>
              <w:rPr>
                <w:rFonts w:ascii="Arial Narrow" w:hAnsi="Arial Narrow"/>
                <w:lang w:val="ro-RO"/>
              </w:rPr>
            </w:pPr>
            <w:r w:rsidRPr="0045624A">
              <w:rPr>
                <w:rFonts w:ascii="Arial Narrow" w:hAnsi="Arial Narrow"/>
                <w:lang w:val="ro-RO"/>
              </w:rPr>
              <w:t>DA</w:t>
            </w:r>
          </w:p>
        </w:tc>
      </w:tr>
      <w:tr w:rsidR="00396684" w:rsidRPr="0045624A" w14:paraId="2212B3FC"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10CB1A7"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F0829C2" w14:textId="77777777" w:rsidR="004A787E" w:rsidRPr="0045624A" w:rsidRDefault="004A787E" w:rsidP="004A787E">
            <w:pPr>
              <w:rPr>
                <w:rFonts w:ascii="Arial Narrow" w:hAnsi="Arial Narrow"/>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7736EC5D" w14:textId="77777777" w:rsidR="004A787E" w:rsidRPr="0045624A" w:rsidRDefault="004A787E" w:rsidP="004A787E">
            <w:pPr>
              <w:rPr>
                <w:rFonts w:ascii="Arial Narrow" w:hAnsi="Arial Narrow"/>
                <w:lang w:val="ro-RO"/>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116936A" w14:textId="77777777" w:rsidR="004A787E" w:rsidRPr="0045624A" w:rsidRDefault="004A787E" w:rsidP="004A787E">
            <w:pPr>
              <w:rPr>
                <w:rFonts w:ascii="Arial Narrow" w:hAnsi="Arial Narrow"/>
                <w:lang w:val="ro-RO"/>
              </w:rPr>
            </w:pPr>
            <w:r w:rsidRPr="0045624A">
              <w:rPr>
                <w:rFonts w:ascii="Arial Narrow" w:hAnsi="Arial Narrow"/>
                <w:lang w:val="ro-RO"/>
              </w:rPr>
              <w:t>Tablou de compensare a energiei reactive</w:t>
            </w:r>
          </w:p>
        </w:tc>
        <w:tc>
          <w:tcPr>
            <w:tcW w:w="1559" w:type="dxa"/>
            <w:tcBorders>
              <w:top w:val="single" w:sz="4" w:space="0" w:color="auto"/>
              <w:left w:val="single" w:sz="4" w:space="0" w:color="auto"/>
              <w:bottom w:val="single" w:sz="4" w:space="0" w:color="auto"/>
              <w:right w:val="single" w:sz="4" w:space="0" w:color="auto"/>
            </w:tcBorders>
          </w:tcPr>
          <w:p w14:paraId="2A220514" w14:textId="77777777" w:rsidR="004A787E" w:rsidRPr="0045624A" w:rsidRDefault="004A787E" w:rsidP="004A787E">
            <w:pPr>
              <w:jc w:val="center"/>
              <w:rPr>
                <w:rFonts w:ascii="Arial Narrow" w:hAnsi="Arial Narrow"/>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hideMark/>
          </w:tcPr>
          <w:p w14:paraId="76299340" w14:textId="77777777" w:rsidR="004A787E" w:rsidRPr="0045624A" w:rsidRDefault="004A787E" w:rsidP="004A787E">
            <w:pPr>
              <w:rPr>
                <w:rFonts w:ascii="Arial Narrow" w:hAnsi="Arial Narrow"/>
                <w:lang w:val="ro-RO"/>
              </w:rPr>
            </w:pPr>
            <w:r w:rsidRPr="0045624A">
              <w:rPr>
                <w:rFonts w:ascii="Arial Narrow" w:hAnsi="Arial Narrow"/>
                <w:lang w:val="ro-RO"/>
              </w:rPr>
              <w:t>ECPR2</w:t>
            </w:r>
          </w:p>
        </w:tc>
        <w:tc>
          <w:tcPr>
            <w:tcW w:w="1639" w:type="dxa"/>
            <w:tcBorders>
              <w:top w:val="single" w:sz="4" w:space="0" w:color="auto"/>
              <w:left w:val="single" w:sz="4" w:space="0" w:color="auto"/>
              <w:bottom w:val="single" w:sz="4" w:space="0" w:color="auto"/>
              <w:right w:val="single" w:sz="4" w:space="0" w:color="auto"/>
            </w:tcBorders>
            <w:vAlign w:val="center"/>
            <w:hideMark/>
          </w:tcPr>
          <w:p w14:paraId="3402E6ED" w14:textId="77777777" w:rsidR="004A787E" w:rsidRPr="0045624A" w:rsidRDefault="004A787E" w:rsidP="004A787E">
            <w:pPr>
              <w:rPr>
                <w:rFonts w:ascii="Arial Narrow" w:hAnsi="Arial Narrow"/>
                <w:lang w:val="ro-RO"/>
              </w:rPr>
            </w:pPr>
            <w:r w:rsidRPr="0045624A">
              <w:rPr>
                <w:rFonts w:ascii="Arial Narrow" w:hAnsi="Arial Narrow"/>
                <w:lang w:val="ro-RO"/>
              </w:rPr>
              <w:t>XX_AQS_TA_AEE_ECPR2</w:t>
            </w:r>
          </w:p>
        </w:tc>
        <w:tc>
          <w:tcPr>
            <w:tcW w:w="1134" w:type="dxa"/>
            <w:tcBorders>
              <w:top w:val="single" w:sz="4" w:space="0" w:color="auto"/>
              <w:left w:val="single" w:sz="4" w:space="0" w:color="auto"/>
              <w:bottom w:val="single" w:sz="4" w:space="0" w:color="auto"/>
              <w:right w:val="single" w:sz="4" w:space="0" w:color="auto"/>
            </w:tcBorders>
          </w:tcPr>
          <w:p w14:paraId="444222D6" w14:textId="25DAF712"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6E61E27E" w14:textId="4CE38C4A" w:rsidR="004A787E" w:rsidRPr="0045624A" w:rsidRDefault="004A787E" w:rsidP="004A787E">
            <w:pPr>
              <w:jc w:val="center"/>
              <w:rPr>
                <w:rFonts w:ascii="Arial Narrow" w:hAnsi="Arial Narrow"/>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3C3AF828" w14:textId="77777777" w:rsidR="004A787E" w:rsidRPr="0045624A" w:rsidRDefault="004A787E" w:rsidP="004A787E">
            <w:pPr>
              <w:jc w:val="center"/>
              <w:rPr>
                <w:rFonts w:ascii="Arial Narrow" w:hAnsi="Arial Narrow"/>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tcPr>
          <w:p w14:paraId="3D4EDE17" w14:textId="77777777" w:rsidR="004A787E" w:rsidRPr="0045624A" w:rsidRDefault="004A787E" w:rsidP="004A787E">
            <w:pPr>
              <w:jc w:val="center"/>
              <w:rPr>
                <w:rFonts w:ascii="Arial Narrow" w:hAnsi="Arial Narrow"/>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tcPr>
          <w:p w14:paraId="15AADDBE" w14:textId="77777777" w:rsidR="004A787E" w:rsidRPr="0045624A" w:rsidRDefault="004A787E" w:rsidP="004A787E">
            <w:pPr>
              <w:jc w:val="center"/>
              <w:rPr>
                <w:rFonts w:ascii="Arial Narrow" w:hAnsi="Arial Narrow"/>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tcPr>
          <w:p w14:paraId="57097D24" w14:textId="77777777" w:rsidR="004A787E" w:rsidRPr="0045624A" w:rsidRDefault="004A787E" w:rsidP="004A787E">
            <w:pPr>
              <w:jc w:val="center"/>
              <w:rPr>
                <w:rFonts w:ascii="Arial Narrow" w:hAnsi="Arial Narrow"/>
                <w:lang w:val="ro-RO"/>
              </w:rPr>
            </w:pPr>
            <w:r w:rsidRPr="0045624A">
              <w:rPr>
                <w:rFonts w:ascii="Arial Narrow" w:hAnsi="Arial Narrow"/>
                <w:lang w:val="ro-RO"/>
              </w:rPr>
              <w:t>DA</w:t>
            </w:r>
          </w:p>
        </w:tc>
      </w:tr>
      <w:tr w:rsidR="00396684" w:rsidRPr="0045624A" w14:paraId="6B14703B"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28F7F39"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6107BC9" w14:textId="77777777" w:rsidR="004A787E" w:rsidRPr="0045624A" w:rsidRDefault="004A787E" w:rsidP="004A787E">
            <w:pPr>
              <w:rPr>
                <w:rFonts w:ascii="Arial Narrow" w:hAnsi="Arial Narrow"/>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11698BD7" w14:textId="77777777" w:rsidR="004A787E" w:rsidRPr="0045624A" w:rsidRDefault="004A787E" w:rsidP="004A787E">
            <w:pPr>
              <w:rPr>
                <w:rFonts w:ascii="Arial Narrow" w:hAnsi="Arial Narrow"/>
                <w:lang w:val="ro-RO"/>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92664F7" w14:textId="1F2A6254" w:rsidR="004A787E" w:rsidRPr="0045624A" w:rsidRDefault="004A787E" w:rsidP="004A787E">
            <w:pPr>
              <w:rPr>
                <w:rFonts w:ascii="Arial Narrow" w:hAnsi="Arial Narrow"/>
                <w:lang w:val="ro-RO"/>
              </w:rPr>
            </w:pPr>
            <w:r w:rsidRPr="0045624A">
              <w:rPr>
                <w:rFonts w:ascii="Arial Narrow" w:hAnsi="Arial Narrow"/>
                <w:lang w:val="ro-RO"/>
              </w:rPr>
              <w:t xml:space="preserve">Tablou de </w:t>
            </w:r>
            <w:r w:rsidR="00794A70" w:rsidRPr="0045624A">
              <w:rPr>
                <w:rFonts w:ascii="Arial Narrow" w:hAnsi="Arial Narrow"/>
                <w:lang w:val="ro-RO"/>
              </w:rPr>
              <w:t>distribuție</w:t>
            </w:r>
            <w:r w:rsidRPr="0045624A">
              <w:rPr>
                <w:rFonts w:ascii="Arial Narrow" w:hAnsi="Arial Narrow"/>
                <w:lang w:val="ro-RO"/>
              </w:rPr>
              <w:t xml:space="preserve"> secundar pentru sistemul de alimentare </w:t>
            </w:r>
            <w:r w:rsidR="002A1998">
              <w:rPr>
                <w:rFonts w:ascii="Arial Narrow" w:hAnsi="Arial Narrow"/>
                <w:lang w:val="ro-RO"/>
              </w:rPr>
              <w:t>cu energie electrică</w:t>
            </w:r>
          </w:p>
        </w:tc>
        <w:tc>
          <w:tcPr>
            <w:tcW w:w="1559" w:type="dxa"/>
            <w:tcBorders>
              <w:top w:val="single" w:sz="4" w:space="0" w:color="auto"/>
              <w:left w:val="single" w:sz="4" w:space="0" w:color="auto"/>
              <w:bottom w:val="single" w:sz="4" w:space="0" w:color="auto"/>
              <w:right w:val="single" w:sz="4" w:space="0" w:color="auto"/>
            </w:tcBorders>
          </w:tcPr>
          <w:p w14:paraId="70FC117F" w14:textId="77777777" w:rsidR="004A787E" w:rsidRPr="0045624A" w:rsidRDefault="004A787E" w:rsidP="004A787E">
            <w:pPr>
              <w:jc w:val="center"/>
              <w:rPr>
                <w:rFonts w:ascii="Arial Narrow" w:hAnsi="Arial Narrow"/>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hideMark/>
          </w:tcPr>
          <w:p w14:paraId="11383711" w14:textId="77777777" w:rsidR="004A787E" w:rsidRPr="0045624A" w:rsidRDefault="004A787E" w:rsidP="004A787E">
            <w:pPr>
              <w:rPr>
                <w:rFonts w:ascii="Arial Narrow" w:hAnsi="Arial Narrow"/>
                <w:lang w:val="ro-RO"/>
              </w:rPr>
            </w:pPr>
            <w:r w:rsidRPr="0045624A">
              <w:rPr>
                <w:rFonts w:ascii="Arial Narrow" w:hAnsi="Arial Narrow"/>
                <w:lang w:val="ro-RO"/>
              </w:rPr>
              <w:t>TSI 1</w:t>
            </w:r>
          </w:p>
        </w:tc>
        <w:tc>
          <w:tcPr>
            <w:tcW w:w="1639" w:type="dxa"/>
            <w:tcBorders>
              <w:top w:val="single" w:sz="4" w:space="0" w:color="auto"/>
              <w:left w:val="single" w:sz="4" w:space="0" w:color="auto"/>
              <w:bottom w:val="single" w:sz="4" w:space="0" w:color="auto"/>
              <w:right w:val="single" w:sz="4" w:space="0" w:color="auto"/>
            </w:tcBorders>
            <w:vAlign w:val="center"/>
            <w:hideMark/>
          </w:tcPr>
          <w:p w14:paraId="34A53974" w14:textId="77777777" w:rsidR="004A787E" w:rsidRPr="0045624A" w:rsidRDefault="004A787E" w:rsidP="004A787E">
            <w:pPr>
              <w:rPr>
                <w:rFonts w:ascii="Arial Narrow" w:hAnsi="Arial Narrow"/>
                <w:lang w:val="ro-RO"/>
              </w:rPr>
            </w:pPr>
            <w:r w:rsidRPr="0045624A">
              <w:rPr>
                <w:rFonts w:ascii="Arial Narrow" w:hAnsi="Arial Narrow"/>
                <w:lang w:val="ro-RO"/>
              </w:rPr>
              <w:t>XX_AQS_TA_AEET_SI1</w:t>
            </w:r>
          </w:p>
        </w:tc>
        <w:tc>
          <w:tcPr>
            <w:tcW w:w="1134" w:type="dxa"/>
            <w:tcBorders>
              <w:top w:val="single" w:sz="4" w:space="0" w:color="auto"/>
              <w:left w:val="single" w:sz="4" w:space="0" w:color="auto"/>
              <w:bottom w:val="single" w:sz="4" w:space="0" w:color="auto"/>
              <w:right w:val="single" w:sz="4" w:space="0" w:color="auto"/>
            </w:tcBorders>
          </w:tcPr>
          <w:p w14:paraId="36B6170D" w14:textId="5C452B21"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4199EC69" w14:textId="5089CCA6" w:rsidR="004A787E" w:rsidRPr="0045624A" w:rsidRDefault="004A787E" w:rsidP="004A787E">
            <w:pPr>
              <w:jc w:val="center"/>
              <w:rPr>
                <w:rFonts w:ascii="Arial Narrow" w:hAnsi="Arial Narrow"/>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490F46BE" w14:textId="77777777" w:rsidR="004A787E" w:rsidRPr="0045624A" w:rsidRDefault="004A787E" w:rsidP="004A787E">
            <w:pPr>
              <w:jc w:val="center"/>
              <w:rPr>
                <w:rFonts w:ascii="Arial Narrow" w:hAnsi="Arial Narrow"/>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tcPr>
          <w:p w14:paraId="6A19D59E" w14:textId="77777777" w:rsidR="004A787E" w:rsidRPr="0045624A" w:rsidRDefault="004A787E" w:rsidP="004A787E">
            <w:pPr>
              <w:jc w:val="center"/>
              <w:rPr>
                <w:rFonts w:ascii="Arial Narrow" w:hAnsi="Arial Narrow"/>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tcPr>
          <w:p w14:paraId="7C24EC21" w14:textId="77777777" w:rsidR="004A787E" w:rsidRPr="0045624A" w:rsidRDefault="004A787E" w:rsidP="004A787E">
            <w:pPr>
              <w:jc w:val="center"/>
              <w:rPr>
                <w:rFonts w:ascii="Arial Narrow" w:hAnsi="Arial Narrow"/>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tcPr>
          <w:p w14:paraId="2F83B71C" w14:textId="77777777" w:rsidR="004A787E" w:rsidRPr="0045624A" w:rsidRDefault="004A787E" w:rsidP="004A787E">
            <w:pPr>
              <w:jc w:val="center"/>
              <w:rPr>
                <w:rFonts w:ascii="Arial Narrow" w:hAnsi="Arial Narrow"/>
                <w:lang w:val="ro-RO"/>
              </w:rPr>
            </w:pPr>
            <w:r w:rsidRPr="0045624A">
              <w:rPr>
                <w:rFonts w:ascii="Arial Narrow" w:hAnsi="Arial Narrow"/>
                <w:lang w:val="ro-RO"/>
              </w:rPr>
              <w:t>DA</w:t>
            </w:r>
          </w:p>
        </w:tc>
      </w:tr>
      <w:tr w:rsidR="00396684" w:rsidRPr="0045624A" w14:paraId="6B83DBC1"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A227715"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73F069E" w14:textId="77777777" w:rsidR="004A787E" w:rsidRPr="0045624A" w:rsidRDefault="004A787E" w:rsidP="004A787E">
            <w:pPr>
              <w:rPr>
                <w:rFonts w:ascii="Arial Narrow" w:hAnsi="Arial Narrow"/>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77EDB8C2" w14:textId="77777777" w:rsidR="004A787E" w:rsidRPr="0045624A" w:rsidRDefault="004A787E" w:rsidP="004A787E">
            <w:pPr>
              <w:rPr>
                <w:rFonts w:ascii="Arial Narrow" w:hAnsi="Arial Narrow"/>
                <w:lang w:val="ro-RO"/>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5D5D0C0" w14:textId="43644F10" w:rsidR="004A787E" w:rsidRPr="0045624A" w:rsidRDefault="004A787E" w:rsidP="004A787E">
            <w:pPr>
              <w:rPr>
                <w:rFonts w:ascii="Arial Narrow" w:hAnsi="Arial Narrow"/>
                <w:lang w:val="ro-RO"/>
              </w:rPr>
            </w:pPr>
            <w:r w:rsidRPr="0045624A">
              <w:rPr>
                <w:rFonts w:ascii="Arial Narrow" w:hAnsi="Arial Narrow"/>
                <w:lang w:val="ro-RO"/>
              </w:rPr>
              <w:t xml:space="preserve">Tablou de </w:t>
            </w:r>
            <w:r w:rsidR="00794A70" w:rsidRPr="0045624A">
              <w:rPr>
                <w:rFonts w:ascii="Arial Narrow" w:hAnsi="Arial Narrow"/>
                <w:lang w:val="ro-RO"/>
              </w:rPr>
              <w:t>distribuție</w:t>
            </w:r>
            <w:r w:rsidRPr="0045624A">
              <w:rPr>
                <w:rFonts w:ascii="Arial Narrow" w:hAnsi="Arial Narrow"/>
                <w:lang w:val="ro-RO"/>
              </w:rPr>
              <w:t xml:space="preserve"> secundar pentru sistemul de alimentare </w:t>
            </w:r>
            <w:r w:rsidR="002A1998">
              <w:rPr>
                <w:rFonts w:ascii="Arial Narrow" w:hAnsi="Arial Narrow"/>
                <w:lang w:val="ro-RO"/>
              </w:rPr>
              <w:t>cu energie electrică</w:t>
            </w:r>
          </w:p>
        </w:tc>
        <w:tc>
          <w:tcPr>
            <w:tcW w:w="1559" w:type="dxa"/>
            <w:tcBorders>
              <w:top w:val="single" w:sz="4" w:space="0" w:color="auto"/>
              <w:left w:val="single" w:sz="4" w:space="0" w:color="auto"/>
              <w:bottom w:val="single" w:sz="4" w:space="0" w:color="auto"/>
              <w:right w:val="single" w:sz="4" w:space="0" w:color="auto"/>
            </w:tcBorders>
          </w:tcPr>
          <w:p w14:paraId="26B653B5" w14:textId="77777777" w:rsidR="004A787E" w:rsidRPr="0045624A" w:rsidRDefault="004A787E" w:rsidP="004A787E">
            <w:pPr>
              <w:jc w:val="center"/>
              <w:rPr>
                <w:rFonts w:ascii="Arial Narrow" w:hAnsi="Arial Narrow"/>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hideMark/>
          </w:tcPr>
          <w:p w14:paraId="3BB60745" w14:textId="77777777" w:rsidR="004A787E" w:rsidRPr="0045624A" w:rsidRDefault="004A787E" w:rsidP="004A787E">
            <w:pPr>
              <w:rPr>
                <w:rFonts w:ascii="Arial Narrow" w:hAnsi="Arial Narrow"/>
                <w:lang w:val="ro-RO"/>
              </w:rPr>
            </w:pPr>
            <w:r w:rsidRPr="0045624A">
              <w:rPr>
                <w:rFonts w:ascii="Arial Narrow" w:hAnsi="Arial Narrow"/>
                <w:lang w:val="ro-RO"/>
              </w:rPr>
              <w:t>TSI 2</w:t>
            </w:r>
          </w:p>
        </w:tc>
        <w:tc>
          <w:tcPr>
            <w:tcW w:w="1639" w:type="dxa"/>
            <w:tcBorders>
              <w:top w:val="single" w:sz="4" w:space="0" w:color="auto"/>
              <w:left w:val="single" w:sz="4" w:space="0" w:color="auto"/>
              <w:bottom w:val="single" w:sz="4" w:space="0" w:color="auto"/>
              <w:right w:val="single" w:sz="4" w:space="0" w:color="auto"/>
            </w:tcBorders>
            <w:vAlign w:val="center"/>
            <w:hideMark/>
          </w:tcPr>
          <w:p w14:paraId="5141A49A" w14:textId="77777777" w:rsidR="004A787E" w:rsidRPr="0045624A" w:rsidRDefault="004A787E" w:rsidP="004A787E">
            <w:pPr>
              <w:rPr>
                <w:rFonts w:ascii="Arial Narrow" w:hAnsi="Arial Narrow"/>
                <w:lang w:val="ro-RO"/>
              </w:rPr>
            </w:pPr>
            <w:r w:rsidRPr="0045624A">
              <w:rPr>
                <w:rFonts w:ascii="Arial Narrow" w:hAnsi="Arial Narrow"/>
                <w:lang w:val="ro-RO"/>
              </w:rPr>
              <w:t>XX_AQS_TA_AEE_TSI2</w:t>
            </w:r>
          </w:p>
        </w:tc>
        <w:tc>
          <w:tcPr>
            <w:tcW w:w="1134" w:type="dxa"/>
            <w:tcBorders>
              <w:top w:val="single" w:sz="4" w:space="0" w:color="auto"/>
              <w:left w:val="single" w:sz="4" w:space="0" w:color="auto"/>
              <w:bottom w:val="single" w:sz="4" w:space="0" w:color="auto"/>
              <w:right w:val="single" w:sz="4" w:space="0" w:color="auto"/>
            </w:tcBorders>
          </w:tcPr>
          <w:p w14:paraId="520AACA3" w14:textId="649476AA"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5E548D2C" w14:textId="517CD565" w:rsidR="004A787E" w:rsidRPr="0045624A" w:rsidRDefault="004A787E" w:rsidP="004A787E">
            <w:pPr>
              <w:jc w:val="center"/>
              <w:rPr>
                <w:rFonts w:ascii="Arial Narrow" w:hAnsi="Arial Narrow"/>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6CB8BA08" w14:textId="77777777" w:rsidR="004A787E" w:rsidRPr="0045624A" w:rsidRDefault="004A787E" w:rsidP="004A787E">
            <w:pPr>
              <w:jc w:val="center"/>
              <w:rPr>
                <w:rFonts w:ascii="Arial Narrow" w:hAnsi="Arial Narrow"/>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tcPr>
          <w:p w14:paraId="05C5B813" w14:textId="77777777" w:rsidR="004A787E" w:rsidRPr="0045624A" w:rsidRDefault="004A787E" w:rsidP="004A787E">
            <w:pPr>
              <w:jc w:val="center"/>
              <w:rPr>
                <w:rFonts w:ascii="Arial Narrow" w:hAnsi="Arial Narrow"/>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tcPr>
          <w:p w14:paraId="0D336B6D" w14:textId="77777777" w:rsidR="004A787E" w:rsidRPr="0045624A" w:rsidRDefault="004A787E" w:rsidP="004A787E">
            <w:pPr>
              <w:jc w:val="center"/>
              <w:rPr>
                <w:rFonts w:ascii="Arial Narrow" w:hAnsi="Arial Narrow"/>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tcPr>
          <w:p w14:paraId="08ACE2C2" w14:textId="77777777" w:rsidR="004A787E" w:rsidRPr="0045624A" w:rsidRDefault="004A787E" w:rsidP="004A787E">
            <w:pPr>
              <w:jc w:val="center"/>
              <w:rPr>
                <w:rFonts w:ascii="Arial Narrow" w:hAnsi="Arial Narrow"/>
                <w:lang w:val="ro-RO"/>
              </w:rPr>
            </w:pPr>
            <w:r w:rsidRPr="0045624A">
              <w:rPr>
                <w:rFonts w:ascii="Arial Narrow" w:hAnsi="Arial Narrow"/>
                <w:lang w:val="ro-RO"/>
              </w:rPr>
              <w:t>DA</w:t>
            </w:r>
          </w:p>
        </w:tc>
      </w:tr>
      <w:tr w:rsidR="00396684" w:rsidRPr="0045624A" w14:paraId="2E07E073"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C926C8E"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85B5DB9" w14:textId="77777777" w:rsidR="004A787E" w:rsidRPr="0045624A" w:rsidRDefault="004A787E" w:rsidP="004A787E">
            <w:pPr>
              <w:rPr>
                <w:rFonts w:ascii="Arial Narrow" w:hAnsi="Arial Narrow"/>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44276FC1" w14:textId="77777777" w:rsidR="004A787E" w:rsidRPr="0045624A" w:rsidRDefault="004A787E" w:rsidP="004A787E">
            <w:pPr>
              <w:rPr>
                <w:rFonts w:ascii="Arial Narrow" w:hAnsi="Arial Narrow"/>
                <w:lang w:val="ro-RO"/>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F70805" w14:textId="1B21D930" w:rsidR="004A787E" w:rsidRPr="0045624A" w:rsidRDefault="004A787E" w:rsidP="004A787E">
            <w:pPr>
              <w:rPr>
                <w:rFonts w:ascii="Arial Narrow" w:hAnsi="Arial Narrow"/>
                <w:lang w:val="ro-RO"/>
              </w:rPr>
            </w:pPr>
            <w:r w:rsidRPr="0045624A">
              <w:rPr>
                <w:rFonts w:ascii="Arial Narrow" w:hAnsi="Arial Narrow"/>
                <w:lang w:val="ro-RO"/>
              </w:rPr>
              <w:t xml:space="preserve">Tablou de </w:t>
            </w:r>
            <w:r w:rsidR="00794A70" w:rsidRPr="0045624A">
              <w:rPr>
                <w:rFonts w:ascii="Arial Narrow" w:hAnsi="Arial Narrow"/>
                <w:lang w:val="ro-RO"/>
              </w:rPr>
              <w:t>distribuție</w:t>
            </w:r>
            <w:r w:rsidRPr="0045624A">
              <w:rPr>
                <w:rFonts w:ascii="Arial Narrow" w:hAnsi="Arial Narrow"/>
                <w:lang w:val="ro-RO"/>
              </w:rPr>
              <w:t xml:space="preserve"> secundar pentru sistemul de alimentare </w:t>
            </w:r>
            <w:r w:rsidR="002A1998">
              <w:rPr>
                <w:rFonts w:ascii="Arial Narrow" w:hAnsi="Arial Narrow"/>
                <w:lang w:val="ro-RO"/>
              </w:rPr>
              <w:t>cu energie electrică</w:t>
            </w:r>
          </w:p>
        </w:tc>
        <w:tc>
          <w:tcPr>
            <w:tcW w:w="1559" w:type="dxa"/>
            <w:tcBorders>
              <w:top w:val="single" w:sz="4" w:space="0" w:color="auto"/>
              <w:left w:val="single" w:sz="4" w:space="0" w:color="auto"/>
              <w:bottom w:val="single" w:sz="4" w:space="0" w:color="auto"/>
              <w:right w:val="single" w:sz="4" w:space="0" w:color="auto"/>
            </w:tcBorders>
          </w:tcPr>
          <w:p w14:paraId="1AFB778B" w14:textId="77777777" w:rsidR="004A787E" w:rsidRPr="0045624A" w:rsidRDefault="004A787E" w:rsidP="004A787E">
            <w:pPr>
              <w:jc w:val="center"/>
              <w:rPr>
                <w:rFonts w:ascii="Arial Narrow" w:hAnsi="Arial Narrow"/>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hideMark/>
          </w:tcPr>
          <w:p w14:paraId="3C25CD2A" w14:textId="77777777" w:rsidR="004A787E" w:rsidRPr="0045624A" w:rsidRDefault="004A787E" w:rsidP="004A787E">
            <w:pPr>
              <w:rPr>
                <w:rFonts w:ascii="Arial Narrow" w:hAnsi="Arial Narrow"/>
                <w:lang w:val="ro-RO"/>
              </w:rPr>
            </w:pPr>
            <w:r w:rsidRPr="0045624A">
              <w:rPr>
                <w:rFonts w:ascii="Arial Narrow" w:hAnsi="Arial Narrow"/>
                <w:lang w:val="ro-RO"/>
              </w:rPr>
              <w:t>TSI 3</w:t>
            </w:r>
          </w:p>
        </w:tc>
        <w:tc>
          <w:tcPr>
            <w:tcW w:w="1639" w:type="dxa"/>
            <w:tcBorders>
              <w:top w:val="single" w:sz="4" w:space="0" w:color="auto"/>
              <w:left w:val="single" w:sz="4" w:space="0" w:color="auto"/>
              <w:bottom w:val="single" w:sz="4" w:space="0" w:color="auto"/>
              <w:right w:val="single" w:sz="4" w:space="0" w:color="auto"/>
            </w:tcBorders>
            <w:vAlign w:val="center"/>
            <w:hideMark/>
          </w:tcPr>
          <w:p w14:paraId="113C8A8B" w14:textId="77777777" w:rsidR="004A787E" w:rsidRPr="0045624A" w:rsidRDefault="004A787E" w:rsidP="004A787E">
            <w:pPr>
              <w:rPr>
                <w:rFonts w:ascii="Arial Narrow" w:hAnsi="Arial Narrow"/>
                <w:lang w:val="ro-RO"/>
              </w:rPr>
            </w:pPr>
            <w:r w:rsidRPr="0045624A">
              <w:rPr>
                <w:rFonts w:ascii="Arial Narrow" w:hAnsi="Arial Narrow"/>
                <w:lang w:val="ro-RO"/>
              </w:rPr>
              <w:t>XX_AQS_TA_AEE_TSI3</w:t>
            </w:r>
          </w:p>
        </w:tc>
        <w:tc>
          <w:tcPr>
            <w:tcW w:w="1134" w:type="dxa"/>
            <w:tcBorders>
              <w:top w:val="single" w:sz="4" w:space="0" w:color="auto"/>
              <w:left w:val="single" w:sz="4" w:space="0" w:color="auto"/>
              <w:bottom w:val="single" w:sz="4" w:space="0" w:color="auto"/>
              <w:right w:val="single" w:sz="4" w:space="0" w:color="auto"/>
            </w:tcBorders>
          </w:tcPr>
          <w:p w14:paraId="4DB29809" w14:textId="2E994441"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5A9BB882" w14:textId="3D135C68" w:rsidR="004A787E" w:rsidRPr="0045624A" w:rsidRDefault="004A787E" w:rsidP="004A787E">
            <w:pPr>
              <w:jc w:val="center"/>
              <w:rPr>
                <w:rFonts w:ascii="Arial Narrow" w:hAnsi="Arial Narrow"/>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23022E0B" w14:textId="77777777" w:rsidR="004A787E" w:rsidRPr="0045624A" w:rsidRDefault="004A787E" w:rsidP="004A787E">
            <w:pPr>
              <w:jc w:val="center"/>
              <w:rPr>
                <w:rFonts w:ascii="Arial Narrow" w:hAnsi="Arial Narrow"/>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tcPr>
          <w:p w14:paraId="25AD152B" w14:textId="77777777" w:rsidR="004A787E" w:rsidRPr="0045624A" w:rsidRDefault="004A787E" w:rsidP="004A787E">
            <w:pPr>
              <w:jc w:val="center"/>
              <w:rPr>
                <w:rFonts w:ascii="Arial Narrow" w:hAnsi="Arial Narrow"/>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tcPr>
          <w:p w14:paraId="7C11DCCC" w14:textId="77777777" w:rsidR="004A787E" w:rsidRPr="0045624A" w:rsidRDefault="004A787E" w:rsidP="004A787E">
            <w:pPr>
              <w:jc w:val="center"/>
              <w:rPr>
                <w:rFonts w:ascii="Arial Narrow" w:hAnsi="Arial Narrow"/>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tcPr>
          <w:p w14:paraId="54507791" w14:textId="77777777" w:rsidR="004A787E" w:rsidRPr="0045624A" w:rsidRDefault="004A787E" w:rsidP="004A787E">
            <w:pPr>
              <w:jc w:val="center"/>
              <w:rPr>
                <w:rFonts w:ascii="Arial Narrow" w:hAnsi="Arial Narrow"/>
                <w:lang w:val="ro-RO"/>
              </w:rPr>
            </w:pPr>
            <w:r w:rsidRPr="0045624A">
              <w:rPr>
                <w:rFonts w:ascii="Arial Narrow" w:hAnsi="Arial Narrow"/>
                <w:lang w:val="ro-RO"/>
              </w:rPr>
              <w:t>DA</w:t>
            </w:r>
          </w:p>
        </w:tc>
      </w:tr>
      <w:tr w:rsidR="00396684" w:rsidRPr="0045624A" w14:paraId="57D7E50C"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F3A6F65"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FD06ACD" w14:textId="77777777" w:rsidR="004A787E" w:rsidRPr="0045624A" w:rsidRDefault="004A787E" w:rsidP="004A787E">
            <w:pPr>
              <w:rPr>
                <w:rFonts w:ascii="Arial Narrow" w:hAnsi="Arial Narrow"/>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799E3713" w14:textId="77777777" w:rsidR="004A787E" w:rsidRPr="0045624A" w:rsidRDefault="004A787E" w:rsidP="004A787E">
            <w:pPr>
              <w:rPr>
                <w:rFonts w:ascii="Arial Narrow" w:hAnsi="Arial Narrow"/>
                <w:lang w:val="ro-RO"/>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5B3D6CD" w14:textId="1863082A" w:rsidR="004A787E" w:rsidRPr="0045624A" w:rsidRDefault="004A787E" w:rsidP="004A787E">
            <w:pPr>
              <w:rPr>
                <w:rFonts w:ascii="Arial Narrow" w:hAnsi="Arial Narrow"/>
                <w:lang w:val="ro-RO"/>
              </w:rPr>
            </w:pPr>
            <w:r w:rsidRPr="0045624A">
              <w:rPr>
                <w:rFonts w:ascii="Arial Narrow" w:hAnsi="Arial Narrow"/>
                <w:lang w:val="ro-RO"/>
              </w:rPr>
              <w:t xml:space="preserve">Tablou de </w:t>
            </w:r>
            <w:r w:rsidR="00794A70" w:rsidRPr="0045624A">
              <w:rPr>
                <w:rFonts w:ascii="Arial Narrow" w:hAnsi="Arial Narrow"/>
                <w:lang w:val="ro-RO"/>
              </w:rPr>
              <w:t>distribuție</w:t>
            </w:r>
            <w:r w:rsidRPr="0045624A">
              <w:rPr>
                <w:rFonts w:ascii="Arial Narrow" w:hAnsi="Arial Narrow"/>
                <w:lang w:val="ro-RO"/>
              </w:rPr>
              <w:t xml:space="preserve"> secundar pentru sistemul de alimentare </w:t>
            </w:r>
            <w:r w:rsidR="002A1998">
              <w:rPr>
                <w:rFonts w:ascii="Arial Narrow" w:hAnsi="Arial Narrow"/>
                <w:lang w:val="ro-RO"/>
              </w:rPr>
              <w:t>cu energie electrică</w:t>
            </w:r>
          </w:p>
        </w:tc>
        <w:tc>
          <w:tcPr>
            <w:tcW w:w="1559" w:type="dxa"/>
            <w:tcBorders>
              <w:top w:val="single" w:sz="4" w:space="0" w:color="auto"/>
              <w:left w:val="single" w:sz="4" w:space="0" w:color="auto"/>
              <w:bottom w:val="single" w:sz="4" w:space="0" w:color="auto"/>
              <w:right w:val="single" w:sz="4" w:space="0" w:color="auto"/>
            </w:tcBorders>
          </w:tcPr>
          <w:p w14:paraId="1F445CE7" w14:textId="77777777" w:rsidR="004A787E" w:rsidRPr="0045624A" w:rsidRDefault="004A787E" w:rsidP="004A787E">
            <w:pPr>
              <w:jc w:val="center"/>
              <w:rPr>
                <w:rFonts w:ascii="Arial Narrow" w:hAnsi="Arial Narrow"/>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hideMark/>
          </w:tcPr>
          <w:p w14:paraId="1CACC903" w14:textId="77777777" w:rsidR="004A787E" w:rsidRPr="0045624A" w:rsidRDefault="004A787E" w:rsidP="004A787E">
            <w:pPr>
              <w:rPr>
                <w:rFonts w:ascii="Arial Narrow" w:hAnsi="Arial Narrow"/>
                <w:lang w:val="ro-RO"/>
              </w:rPr>
            </w:pPr>
            <w:r w:rsidRPr="0045624A">
              <w:rPr>
                <w:rFonts w:ascii="Arial Narrow" w:hAnsi="Arial Narrow"/>
                <w:lang w:val="ro-RO"/>
              </w:rPr>
              <w:t>TSI 4</w:t>
            </w:r>
          </w:p>
        </w:tc>
        <w:tc>
          <w:tcPr>
            <w:tcW w:w="1639" w:type="dxa"/>
            <w:tcBorders>
              <w:top w:val="single" w:sz="4" w:space="0" w:color="auto"/>
              <w:left w:val="single" w:sz="4" w:space="0" w:color="auto"/>
              <w:bottom w:val="single" w:sz="4" w:space="0" w:color="auto"/>
              <w:right w:val="single" w:sz="4" w:space="0" w:color="auto"/>
            </w:tcBorders>
            <w:vAlign w:val="center"/>
            <w:hideMark/>
          </w:tcPr>
          <w:p w14:paraId="2BA82952" w14:textId="77777777" w:rsidR="004A787E" w:rsidRPr="0045624A" w:rsidRDefault="004A787E" w:rsidP="004A787E">
            <w:pPr>
              <w:rPr>
                <w:rFonts w:ascii="Arial Narrow" w:hAnsi="Arial Narrow"/>
                <w:lang w:val="ro-RO"/>
              </w:rPr>
            </w:pPr>
            <w:r w:rsidRPr="0045624A">
              <w:rPr>
                <w:rFonts w:ascii="Arial Narrow" w:hAnsi="Arial Narrow"/>
                <w:lang w:val="ro-RO"/>
              </w:rPr>
              <w:t>XX_AQS_TA_AEE_TSI4</w:t>
            </w:r>
          </w:p>
        </w:tc>
        <w:tc>
          <w:tcPr>
            <w:tcW w:w="1134" w:type="dxa"/>
            <w:tcBorders>
              <w:top w:val="single" w:sz="4" w:space="0" w:color="auto"/>
              <w:left w:val="single" w:sz="4" w:space="0" w:color="auto"/>
              <w:bottom w:val="single" w:sz="4" w:space="0" w:color="auto"/>
              <w:right w:val="single" w:sz="4" w:space="0" w:color="auto"/>
            </w:tcBorders>
          </w:tcPr>
          <w:p w14:paraId="24E70AA2" w14:textId="48DC4C0D"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6D45EF3A" w14:textId="2ACCDE05" w:rsidR="004A787E" w:rsidRPr="0045624A" w:rsidRDefault="004A787E" w:rsidP="004A787E">
            <w:pPr>
              <w:jc w:val="center"/>
              <w:rPr>
                <w:rFonts w:ascii="Arial Narrow" w:hAnsi="Arial Narrow"/>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2EF76601" w14:textId="77777777" w:rsidR="004A787E" w:rsidRPr="0045624A" w:rsidRDefault="004A787E" w:rsidP="004A787E">
            <w:pPr>
              <w:jc w:val="center"/>
              <w:rPr>
                <w:rFonts w:ascii="Arial Narrow" w:hAnsi="Arial Narrow"/>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tcPr>
          <w:p w14:paraId="6410F76C" w14:textId="77777777" w:rsidR="004A787E" w:rsidRPr="0045624A" w:rsidRDefault="004A787E" w:rsidP="004A787E">
            <w:pPr>
              <w:jc w:val="center"/>
              <w:rPr>
                <w:rFonts w:ascii="Arial Narrow" w:hAnsi="Arial Narrow"/>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tcPr>
          <w:p w14:paraId="79F0D9E0" w14:textId="77777777" w:rsidR="004A787E" w:rsidRPr="0045624A" w:rsidRDefault="004A787E" w:rsidP="004A787E">
            <w:pPr>
              <w:jc w:val="center"/>
              <w:rPr>
                <w:rFonts w:ascii="Arial Narrow" w:hAnsi="Arial Narrow"/>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tcPr>
          <w:p w14:paraId="27E358F1" w14:textId="77777777" w:rsidR="004A787E" w:rsidRPr="0045624A" w:rsidRDefault="004A787E" w:rsidP="004A787E">
            <w:pPr>
              <w:jc w:val="center"/>
              <w:rPr>
                <w:rFonts w:ascii="Arial Narrow" w:hAnsi="Arial Narrow"/>
                <w:lang w:val="ro-RO"/>
              </w:rPr>
            </w:pPr>
            <w:r w:rsidRPr="0045624A">
              <w:rPr>
                <w:rFonts w:ascii="Arial Narrow" w:hAnsi="Arial Narrow"/>
                <w:lang w:val="ro-RO"/>
              </w:rPr>
              <w:t>DA</w:t>
            </w:r>
          </w:p>
        </w:tc>
      </w:tr>
      <w:tr w:rsidR="00396684" w:rsidRPr="0045624A" w14:paraId="4D6CBFB3"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07AF2DA"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7C3417A" w14:textId="77777777" w:rsidR="004A787E" w:rsidRPr="0045624A" w:rsidRDefault="004A787E" w:rsidP="004A787E">
            <w:pPr>
              <w:rPr>
                <w:rFonts w:ascii="Arial Narrow" w:hAnsi="Arial Narrow"/>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78B3CC92" w14:textId="77777777" w:rsidR="004A787E" w:rsidRPr="0045624A" w:rsidRDefault="004A787E" w:rsidP="004A787E">
            <w:pPr>
              <w:rPr>
                <w:rFonts w:ascii="Arial Narrow" w:hAnsi="Arial Narrow"/>
                <w:lang w:val="ro-RO"/>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4BBE26B" w14:textId="38B1FBD6" w:rsidR="004A787E" w:rsidRPr="0045624A" w:rsidRDefault="004A787E" w:rsidP="004A787E">
            <w:pPr>
              <w:rPr>
                <w:rFonts w:ascii="Arial Narrow" w:hAnsi="Arial Narrow"/>
                <w:lang w:val="ro-RO"/>
              </w:rPr>
            </w:pPr>
            <w:r w:rsidRPr="0045624A">
              <w:rPr>
                <w:rFonts w:ascii="Arial Narrow" w:hAnsi="Arial Narrow"/>
                <w:lang w:val="ro-RO"/>
              </w:rPr>
              <w:t xml:space="preserve">Tablou de </w:t>
            </w:r>
            <w:r w:rsidR="00794A70" w:rsidRPr="0045624A">
              <w:rPr>
                <w:rFonts w:ascii="Arial Narrow" w:hAnsi="Arial Narrow"/>
                <w:lang w:val="ro-RO"/>
              </w:rPr>
              <w:t>distribuție</w:t>
            </w:r>
          </w:p>
        </w:tc>
        <w:tc>
          <w:tcPr>
            <w:tcW w:w="1559" w:type="dxa"/>
            <w:tcBorders>
              <w:top w:val="single" w:sz="4" w:space="0" w:color="auto"/>
              <w:left w:val="single" w:sz="4" w:space="0" w:color="auto"/>
              <w:bottom w:val="single" w:sz="4" w:space="0" w:color="auto"/>
              <w:right w:val="single" w:sz="4" w:space="0" w:color="auto"/>
            </w:tcBorders>
          </w:tcPr>
          <w:p w14:paraId="56E9F391" w14:textId="77777777" w:rsidR="004A787E" w:rsidRPr="0045624A" w:rsidRDefault="004A787E" w:rsidP="004A787E">
            <w:pPr>
              <w:jc w:val="center"/>
              <w:rPr>
                <w:rFonts w:ascii="Arial Narrow" w:hAnsi="Arial Narrow"/>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hideMark/>
          </w:tcPr>
          <w:p w14:paraId="6831F391" w14:textId="77777777" w:rsidR="004A787E" w:rsidRPr="0045624A" w:rsidRDefault="004A787E" w:rsidP="004A787E">
            <w:pPr>
              <w:rPr>
                <w:rFonts w:ascii="Arial Narrow" w:hAnsi="Arial Narrow"/>
                <w:lang w:val="ro-RO"/>
              </w:rPr>
            </w:pPr>
            <w:r w:rsidRPr="0045624A">
              <w:rPr>
                <w:rFonts w:ascii="Arial Narrow" w:hAnsi="Arial Narrow"/>
                <w:lang w:val="ro-RO"/>
              </w:rPr>
              <w:t>TD-CD</w:t>
            </w:r>
          </w:p>
        </w:tc>
        <w:tc>
          <w:tcPr>
            <w:tcW w:w="1639" w:type="dxa"/>
            <w:tcBorders>
              <w:top w:val="single" w:sz="4" w:space="0" w:color="auto"/>
              <w:left w:val="single" w:sz="4" w:space="0" w:color="auto"/>
              <w:bottom w:val="single" w:sz="4" w:space="0" w:color="auto"/>
              <w:right w:val="single" w:sz="4" w:space="0" w:color="auto"/>
            </w:tcBorders>
            <w:vAlign w:val="center"/>
            <w:hideMark/>
          </w:tcPr>
          <w:p w14:paraId="5F59DF1C" w14:textId="77777777" w:rsidR="004A787E" w:rsidRPr="0045624A" w:rsidRDefault="004A787E" w:rsidP="004A787E">
            <w:pPr>
              <w:rPr>
                <w:rFonts w:ascii="Arial Narrow" w:hAnsi="Arial Narrow"/>
                <w:lang w:val="ro-RO"/>
              </w:rPr>
            </w:pPr>
            <w:r w:rsidRPr="0045624A">
              <w:rPr>
                <w:rFonts w:ascii="Arial Narrow" w:hAnsi="Arial Narrow"/>
                <w:lang w:val="ro-RO"/>
              </w:rPr>
              <w:t>XX_AQS_TA_AEE_TD CD</w:t>
            </w:r>
          </w:p>
        </w:tc>
        <w:tc>
          <w:tcPr>
            <w:tcW w:w="1134" w:type="dxa"/>
            <w:tcBorders>
              <w:top w:val="single" w:sz="4" w:space="0" w:color="auto"/>
              <w:left w:val="single" w:sz="4" w:space="0" w:color="auto"/>
              <w:bottom w:val="single" w:sz="4" w:space="0" w:color="auto"/>
              <w:right w:val="single" w:sz="4" w:space="0" w:color="auto"/>
            </w:tcBorders>
          </w:tcPr>
          <w:p w14:paraId="1977DC6A" w14:textId="465E71C7"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15D1226C" w14:textId="106E304C" w:rsidR="004A787E" w:rsidRPr="0045624A" w:rsidRDefault="004A787E" w:rsidP="004A787E">
            <w:pPr>
              <w:jc w:val="center"/>
              <w:rPr>
                <w:rFonts w:ascii="Arial Narrow" w:hAnsi="Arial Narrow"/>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13223645" w14:textId="77777777" w:rsidR="004A787E" w:rsidRPr="0045624A" w:rsidRDefault="004A787E" w:rsidP="004A787E">
            <w:pPr>
              <w:jc w:val="center"/>
              <w:rPr>
                <w:rFonts w:ascii="Arial Narrow" w:hAnsi="Arial Narrow"/>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tcPr>
          <w:p w14:paraId="2288AEEA" w14:textId="77777777" w:rsidR="004A787E" w:rsidRPr="0045624A" w:rsidRDefault="004A787E" w:rsidP="004A787E">
            <w:pPr>
              <w:jc w:val="center"/>
              <w:rPr>
                <w:rFonts w:ascii="Arial Narrow" w:hAnsi="Arial Narrow"/>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tcPr>
          <w:p w14:paraId="70AB032C" w14:textId="77777777" w:rsidR="004A787E" w:rsidRPr="0045624A" w:rsidRDefault="004A787E" w:rsidP="004A787E">
            <w:pPr>
              <w:jc w:val="center"/>
              <w:rPr>
                <w:rFonts w:ascii="Arial Narrow" w:hAnsi="Arial Narrow"/>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tcPr>
          <w:p w14:paraId="6BA5A9B7" w14:textId="77777777" w:rsidR="004A787E" w:rsidRPr="0045624A" w:rsidRDefault="004A787E" w:rsidP="004A787E">
            <w:pPr>
              <w:jc w:val="center"/>
              <w:rPr>
                <w:rFonts w:ascii="Arial Narrow" w:hAnsi="Arial Narrow"/>
                <w:lang w:val="ro-RO"/>
              </w:rPr>
            </w:pPr>
            <w:r w:rsidRPr="0045624A">
              <w:rPr>
                <w:rFonts w:ascii="Arial Narrow" w:hAnsi="Arial Narrow"/>
                <w:lang w:val="ro-RO"/>
              </w:rPr>
              <w:t>DA</w:t>
            </w:r>
          </w:p>
        </w:tc>
      </w:tr>
      <w:tr w:rsidR="00396684" w:rsidRPr="0045624A" w14:paraId="2568F403"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003175C"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1A3FC63" w14:textId="77777777" w:rsidR="004A787E" w:rsidRPr="0045624A" w:rsidRDefault="004A787E" w:rsidP="004A787E">
            <w:pPr>
              <w:rPr>
                <w:rFonts w:ascii="Arial Narrow" w:hAnsi="Arial Narrow"/>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3B16453F" w14:textId="77777777" w:rsidR="004A787E" w:rsidRPr="0045624A" w:rsidRDefault="004A787E" w:rsidP="004A787E">
            <w:pPr>
              <w:rPr>
                <w:rFonts w:ascii="Arial Narrow" w:hAnsi="Arial Narrow"/>
                <w:lang w:val="ro-RO"/>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06B4F49" w14:textId="53DF5DC0" w:rsidR="004A787E" w:rsidRPr="0045624A" w:rsidRDefault="004A787E" w:rsidP="004A787E">
            <w:pPr>
              <w:rPr>
                <w:rFonts w:ascii="Arial Narrow" w:hAnsi="Arial Narrow"/>
                <w:lang w:val="ro-RO"/>
              </w:rPr>
            </w:pPr>
            <w:r w:rsidRPr="0045624A">
              <w:rPr>
                <w:rFonts w:ascii="Arial Narrow" w:hAnsi="Arial Narrow"/>
                <w:lang w:val="ro-RO"/>
              </w:rPr>
              <w:t xml:space="preserve">Tablou de </w:t>
            </w:r>
            <w:r w:rsidR="00794A70" w:rsidRPr="0045624A">
              <w:rPr>
                <w:rFonts w:ascii="Arial Narrow" w:hAnsi="Arial Narrow"/>
                <w:lang w:val="ro-RO"/>
              </w:rPr>
              <w:t>distribuție</w:t>
            </w:r>
            <w:r w:rsidRPr="0045624A">
              <w:rPr>
                <w:rFonts w:ascii="Arial Narrow" w:hAnsi="Arial Narrow"/>
                <w:lang w:val="ro-RO"/>
              </w:rPr>
              <w:t xml:space="preserve"> principal</w:t>
            </w:r>
          </w:p>
        </w:tc>
        <w:tc>
          <w:tcPr>
            <w:tcW w:w="1559" w:type="dxa"/>
            <w:tcBorders>
              <w:top w:val="single" w:sz="4" w:space="0" w:color="auto"/>
              <w:left w:val="single" w:sz="4" w:space="0" w:color="auto"/>
              <w:bottom w:val="single" w:sz="4" w:space="0" w:color="auto"/>
              <w:right w:val="single" w:sz="4" w:space="0" w:color="auto"/>
            </w:tcBorders>
          </w:tcPr>
          <w:p w14:paraId="0FCD95B7" w14:textId="77777777" w:rsidR="004A787E" w:rsidRPr="0045624A" w:rsidRDefault="004A787E" w:rsidP="004A787E">
            <w:pPr>
              <w:jc w:val="center"/>
              <w:rPr>
                <w:rFonts w:ascii="Arial Narrow" w:hAnsi="Arial Narrow"/>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hideMark/>
          </w:tcPr>
          <w:p w14:paraId="5CF53A10" w14:textId="77777777" w:rsidR="004A787E" w:rsidRPr="0045624A" w:rsidRDefault="004A787E" w:rsidP="004A787E">
            <w:pPr>
              <w:rPr>
                <w:rFonts w:ascii="Arial Narrow" w:hAnsi="Arial Narrow"/>
                <w:lang w:val="ro-RO"/>
              </w:rPr>
            </w:pPr>
            <w:r w:rsidRPr="0045624A">
              <w:rPr>
                <w:rFonts w:ascii="Arial Narrow" w:hAnsi="Arial Narrow"/>
                <w:lang w:val="ro-RO"/>
              </w:rPr>
              <w:t>TC</w:t>
            </w:r>
          </w:p>
        </w:tc>
        <w:tc>
          <w:tcPr>
            <w:tcW w:w="1639" w:type="dxa"/>
            <w:tcBorders>
              <w:top w:val="single" w:sz="4" w:space="0" w:color="auto"/>
              <w:left w:val="single" w:sz="4" w:space="0" w:color="auto"/>
              <w:bottom w:val="single" w:sz="4" w:space="0" w:color="auto"/>
              <w:right w:val="single" w:sz="4" w:space="0" w:color="auto"/>
            </w:tcBorders>
            <w:vAlign w:val="center"/>
            <w:hideMark/>
          </w:tcPr>
          <w:p w14:paraId="46C15493" w14:textId="77777777" w:rsidR="004A787E" w:rsidRPr="0045624A" w:rsidRDefault="004A787E" w:rsidP="004A787E">
            <w:pPr>
              <w:rPr>
                <w:rFonts w:ascii="Arial Narrow" w:hAnsi="Arial Narrow"/>
                <w:lang w:val="ro-RO"/>
              </w:rPr>
            </w:pPr>
            <w:r w:rsidRPr="0045624A">
              <w:rPr>
                <w:rFonts w:ascii="Arial Narrow" w:hAnsi="Arial Narrow"/>
                <w:lang w:val="ro-RO"/>
              </w:rPr>
              <w:t>XX_AQS_TA_AEE_TC</w:t>
            </w:r>
          </w:p>
        </w:tc>
        <w:tc>
          <w:tcPr>
            <w:tcW w:w="1134" w:type="dxa"/>
            <w:tcBorders>
              <w:top w:val="single" w:sz="4" w:space="0" w:color="auto"/>
              <w:left w:val="single" w:sz="4" w:space="0" w:color="auto"/>
              <w:bottom w:val="single" w:sz="4" w:space="0" w:color="auto"/>
              <w:right w:val="single" w:sz="4" w:space="0" w:color="auto"/>
            </w:tcBorders>
          </w:tcPr>
          <w:p w14:paraId="2504FC4A" w14:textId="303FBE14"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01D6604D" w14:textId="6E3F9C36" w:rsidR="004A787E" w:rsidRPr="0045624A" w:rsidRDefault="004A787E" w:rsidP="004A787E">
            <w:pPr>
              <w:jc w:val="center"/>
              <w:rPr>
                <w:rFonts w:ascii="Arial Narrow" w:hAnsi="Arial Narrow"/>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183915BC" w14:textId="77777777" w:rsidR="004A787E" w:rsidRPr="0045624A" w:rsidRDefault="004A787E" w:rsidP="004A787E">
            <w:pPr>
              <w:jc w:val="center"/>
              <w:rPr>
                <w:rFonts w:ascii="Arial Narrow" w:hAnsi="Arial Narrow"/>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tcPr>
          <w:p w14:paraId="610383C5" w14:textId="77777777" w:rsidR="004A787E" w:rsidRPr="0045624A" w:rsidRDefault="004A787E" w:rsidP="004A787E">
            <w:pPr>
              <w:jc w:val="center"/>
              <w:rPr>
                <w:rFonts w:ascii="Arial Narrow" w:hAnsi="Arial Narrow"/>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tcPr>
          <w:p w14:paraId="5EE30F6E" w14:textId="77777777" w:rsidR="004A787E" w:rsidRPr="0045624A" w:rsidRDefault="004A787E" w:rsidP="004A787E">
            <w:pPr>
              <w:jc w:val="center"/>
              <w:rPr>
                <w:rFonts w:ascii="Arial Narrow" w:hAnsi="Arial Narrow"/>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tcPr>
          <w:p w14:paraId="47D3DA42" w14:textId="77777777" w:rsidR="004A787E" w:rsidRPr="0045624A" w:rsidRDefault="004A787E" w:rsidP="004A787E">
            <w:pPr>
              <w:jc w:val="center"/>
              <w:rPr>
                <w:rFonts w:ascii="Arial Narrow" w:hAnsi="Arial Narrow"/>
                <w:lang w:val="ro-RO"/>
              </w:rPr>
            </w:pPr>
            <w:r w:rsidRPr="0045624A">
              <w:rPr>
                <w:rFonts w:ascii="Arial Narrow" w:hAnsi="Arial Narrow"/>
                <w:lang w:val="ro-RO"/>
              </w:rPr>
              <w:t>DA</w:t>
            </w:r>
          </w:p>
        </w:tc>
      </w:tr>
      <w:tr w:rsidR="00396684" w:rsidRPr="0045624A" w14:paraId="2D55DBD1"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665EF5B"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F9C4ED9" w14:textId="77777777" w:rsidR="004A787E" w:rsidRPr="0045624A" w:rsidRDefault="004A787E" w:rsidP="004A787E">
            <w:pPr>
              <w:rPr>
                <w:rFonts w:ascii="Arial Narrow" w:eastAsia="Arial Unicode MS" w:hAnsi="Arial Narrow" w:cs="Arial Unicode MS"/>
                <w:b/>
                <w:bCs/>
                <w:lang w:val="ro-RO"/>
              </w:rPr>
            </w:pPr>
          </w:p>
        </w:tc>
        <w:tc>
          <w:tcPr>
            <w:tcW w:w="1276" w:type="dxa"/>
            <w:vMerge w:val="restart"/>
            <w:tcBorders>
              <w:top w:val="single" w:sz="4" w:space="0" w:color="auto"/>
              <w:left w:val="single" w:sz="4" w:space="0" w:color="auto"/>
              <w:bottom w:val="single" w:sz="4" w:space="0" w:color="auto"/>
              <w:right w:val="single" w:sz="4" w:space="0" w:color="auto"/>
            </w:tcBorders>
            <w:hideMark/>
          </w:tcPr>
          <w:p w14:paraId="3A89BE0A" w14:textId="77777777" w:rsidR="004A787E" w:rsidRPr="0045624A" w:rsidRDefault="004A787E" w:rsidP="004A787E">
            <w:pPr>
              <w:jc w:val="center"/>
              <w:rPr>
                <w:rFonts w:ascii="Arial Narrow" w:eastAsia="Arial Unicode MS" w:hAnsi="Arial Narrow" w:cs="Arial Unicode MS"/>
                <w:b/>
                <w:bCs/>
                <w:lang w:val="ro-RO"/>
              </w:rPr>
            </w:pPr>
            <w:r w:rsidRPr="0045624A">
              <w:rPr>
                <w:rFonts w:ascii="Arial Narrow" w:eastAsia="Arial Unicode MS" w:hAnsi="Arial Narrow" w:cs="Arial Unicode MS"/>
                <w:b/>
                <w:bCs/>
                <w:lang w:val="ro-RO"/>
              </w:rPr>
              <w:t xml:space="preserve"> Captare</w:t>
            </w:r>
          </w:p>
        </w:tc>
        <w:tc>
          <w:tcPr>
            <w:tcW w:w="241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514C4BFD" w14:textId="77777777" w:rsidR="004A787E" w:rsidRPr="0045624A" w:rsidRDefault="004A787E" w:rsidP="004A787E">
            <w:pPr>
              <w:rPr>
                <w:rFonts w:ascii="Arial Narrow" w:hAnsi="Arial Narrow"/>
                <w:lang w:val="ro-RO"/>
              </w:rPr>
            </w:pPr>
            <w:r w:rsidRPr="0045624A">
              <w:rPr>
                <w:rFonts w:ascii="Arial Narrow" w:hAnsi="Arial Narrow"/>
                <w:lang w:val="ro-RO"/>
              </w:rPr>
              <w:t> </w:t>
            </w:r>
          </w:p>
        </w:tc>
        <w:tc>
          <w:tcPr>
            <w:tcW w:w="1559" w:type="dxa"/>
            <w:tcBorders>
              <w:top w:val="single" w:sz="4" w:space="0" w:color="auto"/>
              <w:left w:val="single" w:sz="4" w:space="0" w:color="auto"/>
              <w:bottom w:val="single" w:sz="4" w:space="0" w:color="auto"/>
              <w:right w:val="single" w:sz="4" w:space="0" w:color="auto"/>
            </w:tcBorders>
            <w:shd w:val="clear" w:color="000000" w:fill="FFC000"/>
          </w:tcPr>
          <w:p w14:paraId="770C1840" w14:textId="77777777" w:rsidR="004A787E" w:rsidRPr="0045624A" w:rsidRDefault="004A787E" w:rsidP="004A787E">
            <w:pPr>
              <w:jc w:val="center"/>
              <w:rPr>
                <w:rFonts w:ascii="Arial Narrow" w:eastAsia="Arial Unicode MS" w:hAnsi="Arial Narrow" w:cs="Arial Unicode MS"/>
                <w:lang w:val="ro-RO"/>
              </w:rPr>
            </w:pPr>
          </w:p>
        </w:tc>
        <w:tc>
          <w:tcPr>
            <w:tcW w:w="65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60B4C4F"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 </w:t>
            </w:r>
          </w:p>
        </w:tc>
        <w:tc>
          <w:tcPr>
            <w:tcW w:w="163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1A7B2C52" w14:textId="77777777" w:rsidR="004A787E" w:rsidRPr="0045624A" w:rsidRDefault="004A787E" w:rsidP="004A787E">
            <w:pPr>
              <w:jc w:val="center"/>
              <w:rPr>
                <w:rFonts w:ascii="Arial Narrow" w:eastAsia="Arial Unicode MS" w:hAnsi="Arial Narrow" w:cs="Arial Unicode MS"/>
                <w:b/>
                <w:bCs/>
                <w:lang w:val="ro-RO"/>
              </w:rPr>
            </w:pPr>
            <w:r w:rsidRPr="0045624A">
              <w:rPr>
                <w:rFonts w:ascii="Arial Narrow" w:eastAsia="Arial Unicode MS" w:hAnsi="Arial Narrow" w:cs="Arial Unicode MS"/>
                <w:b/>
                <w:bCs/>
                <w:lang w:val="ro-RO"/>
              </w:rPr>
              <w:t>XX_AQS_TA_CAP_</w:t>
            </w:r>
          </w:p>
        </w:tc>
        <w:tc>
          <w:tcPr>
            <w:tcW w:w="1134" w:type="dxa"/>
            <w:tcBorders>
              <w:top w:val="single" w:sz="4" w:space="0" w:color="auto"/>
              <w:left w:val="single" w:sz="4" w:space="0" w:color="auto"/>
              <w:bottom w:val="single" w:sz="4" w:space="0" w:color="auto"/>
              <w:right w:val="single" w:sz="4" w:space="0" w:color="auto"/>
            </w:tcBorders>
            <w:shd w:val="clear" w:color="000000" w:fill="FFC000"/>
          </w:tcPr>
          <w:p w14:paraId="35F1593E" w14:textId="77777777" w:rsidR="004A787E" w:rsidRPr="0045624A" w:rsidRDefault="004A787E" w:rsidP="004A787E">
            <w:pPr>
              <w:jc w:val="center"/>
              <w:rPr>
                <w:rFonts w:ascii="Arial Narrow" w:hAnsi="Arial Narrow" w:cs="Arial"/>
                <w:lang w:val="ro-RO"/>
              </w:rPr>
            </w:pPr>
          </w:p>
        </w:tc>
        <w:tc>
          <w:tcPr>
            <w:tcW w:w="850" w:type="dxa"/>
            <w:tcBorders>
              <w:top w:val="single" w:sz="4" w:space="0" w:color="auto"/>
              <w:left w:val="single" w:sz="4" w:space="0" w:color="auto"/>
              <w:bottom w:val="single" w:sz="4" w:space="0" w:color="auto"/>
              <w:right w:val="single" w:sz="4" w:space="0" w:color="auto"/>
            </w:tcBorders>
            <w:shd w:val="clear" w:color="000000" w:fill="FFC000"/>
            <w:noWrap/>
          </w:tcPr>
          <w:p w14:paraId="0260136B" w14:textId="26696FC3" w:rsidR="004A787E" w:rsidRPr="0045624A" w:rsidRDefault="004A787E" w:rsidP="004A787E">
            <w:pPr>
              <w:jc w:val="center"/>
              <w:rPr>
                <w:rFonts w:ascii="Arial Narrow" w:hAnsi="Arial Narrow" w:cs="Arial"/>
                <w:lang w:val="ro-RO"/>
              </w:rPr>
            </w:pPr>
          </w:p>
        </w:tc>
        <w:tc>
          <w:tcPr>
            <w:tcW w:w="993" w:type="dxa"/>
            <w:tcBorders>
              <w:top w:val="single" w:sz="4" w:space="0" w:color="auto"/>
              <w:left w:val="single" w:sz="4" w:space="0" w:color="auto"/>
              <w:bottom w:val="single" w:sz="4" w:space="0" w:color="auto"/>
              <w:right w:val="single" w:sz="4" w:space="0" w:color="auto"/>
            </w:tcBorders>
            <w:shd w:val="clear" w:color="000000" w:fill="FFC000"/>
            <w:noWrap/>
          </w:tcPr>
          <w:p w14:paraId="3AD5AA3E" w14:textId="77777777" w:rsidR="004A787E" w:rsidRPr="0045624A" w:rsidRDefault="004A787E" w:rsidP="004A787E">
            <w:pPr>
              <w:jc w:val="center"/>
              <w:rPr>
                <w:rFonts w:ascii="Arial Narrow" w:hAnsi="Arial Narrow" w:cs="Arial"/>
                <w:lang w:val="ro-RO"/>
              </w:rPr>
            </w:pPr>
          </w:p>
        </w:tc>
        <w:tc>
          <w:tcPr>
            <w:tcW w:w="1134" w:type="dxa"/>
            <w:tcBorders>
              <w:top w:val="single" w:sz="4" w:space="0" w:color="auto"/>
              <w:left w:val="single" w:sz="4" w:space="0" w:color="auto"/>
              <w:bottom w:val="single" w:sz="4" w:space="0" w:color="auto"/>
              <w:right w:val="single" w:sz="4" w:space="0" w:color="auto"/>
            </w:tcBorders>
            <w:shd w:val="clear" w:color="000000" w:fill="FFC000"/>
          </w:tcPr>
          <w:p w14:paraId="31F0D31C" w14:textId="77777777" w:rsidR="004A787E" w:rsidRPr="0045624A" w:rsidRDefault="004A787E" w:rsidP="004A787E">
            <w:pPr>
              <w:jc w:val="center"/>
              <w:rPr>
                <w:rFonts w:ascii="Arial Narrow" w:hAnsi="Arial Narrow" w:cs="Arial"/>
                <w:lang w:val="ro-RO"/>
              </w:rPr>
            </w:pPr>
          </w:p>
        </w:tc>
        <w:tc>
          <w:tcPr>
            <w:tcW w:w="850" w:type="dxa"/>
            <w:tcBorders>
              <w:top w:val="single" w:sz="4" w:space="0" w:color="auto"/>
              <w:left w:val="single" w:sz="4" w:space="0" w:color="auto"/>
              <w:bottom w:val="single" w:sz="4" w:space="0" w:color="auto"/>
              <w:right w:val="single" w:sz="4" w:space="0" w:color="auto"/>
            </w:tcBorders>
            <w:shd w:val="clear" w:color="000000" w:fill="FFC000"/>
          </w:tcPr>
          <w:p w14:paraId="7EDFA7B1" w14:textId="77777777" w:rsidR="004A787E" w:rsidRPr="0045624A" w:rsidRDefault="004A787E" w:rsidP="004A787E">
            <w:pPr>
              <w:jc w:val="center"/>
              <w:rPr>
                <w:rFonts w:ascii="Arial Narrow" w:hAnsi="Arial Narrow" w:cs="Arial"/>
                <w:lang w:val="ro-RO"/>
              </w:rPr>
            </w:pPr>
          </w:p>
        </w:tc>
        <w:tc>
          <w:tcPr>
            <w:tcW w:w="964" w:type="dxa"/>
            <w:tcBorders>
              <w:top w:val="single" w:sz="4" w:space="0" w:color="auto"/>
              <w:left w:val="single" w:sz="4" w:space="0" w:color="auto"/>
              <w:bottom w:val="single" w:sz="4" w:space="0" w:color="auto"/>
              <w:right w:val="single" w:sz="4" w:space="0" w:color="auto"/>
            </w:tcBorders>
            <w:shd w:val="clear" w:color="000000" w:fill="FFC000"/>
          </w:tcPr>
          <w:p w14:paraId="65313F4A" w14:textId="77777777" w:rsidR="004A787E" w:rsidRPr="0045624A" w:rsidRDefault="004A787E" w:rsidP="004A787E">
            <w:pPr>
              <w:jc w:val="center"/>
              <w:rPr>
                <w:rFonts w:ascii="Arial Narrow" w:hAnsi="Arial Narrow" w:cs="Arial"/>
                <w:lang w:val="ro-RO"/>
              </w:rPr>
            </w:pPr>
          </w:p>
        </w:tc>
      </w:tr>
      <w:tr w:rsidR="00396684" w:rsidRPr="0045624A" w14:paraId="70FB4EDA"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1DEA3E9"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5430A51"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57EFBC1C" w14:textId="77777777" w:rsidR="004A787E" w:rsidRPr="0045624A" w:rsidRDefault="004A787E" w:rsidP="004A787E">
            <w:pPr>
              <w:jc w:val="cente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auto"/>
            <w:vAlign w:val="center"/>
          </w:tcPr>
          <w:p w14:paraId="23107396" w14:textId="42433036" w:rsidR="004A787E" w:rsidRPr="0045624A" w:rsidRDefault="004A787E" w:rsidP="004A787E">
            <w:pPr>
              <w:rPr>
                <w:rFonts w:ascii="Arial Narrow" w:hAnsi="Arial Narrow"/>
                <w:lang w:val="ro-RO"/>
              </w:rPr>
            </w:pPr>
            <w:r w:rsidRPr="0045624A">
              <w:rPr>
                <w:rFonts w:ascii="Arial Narrow" w:hAnsi="Arial Narrow"/>
                <w:lang w:val="ro-RO"/>
              </w:rPr>
              <w:t xml:space="preserve">Tablou de automatizare </w:t>
            </w:r>
            <w:r w:rsidR="00794A70" w:rsidRPr="0045624A">
              <w:rPr>
                <w:rFonts w:ascii="Arial Narrow" w:hAnsi="Arial Narrow"/>
                <w:lang w:val="ro-RO"/>
              </w:rPr>
              <w:t>stație</w:t>
            </w:r>
            <w:r w:rsidRPr="0045624A">
              <w:rPr>
                <w:rFonts w:ascii="Arial Narrow" w:hAnsi="Arial Narrow"/>
                <w:lang w:val="ro-RO"/>
              </w:rPr>
              <w:t xml:space="preserve"> de pompare</w:t>
            </w:r>
          </w:p>
        </w:tc>
        <w:tc>
          <w:tcPr>
            <w:tcW w:w="1559" w:type="dxa"/>
            <w:tcBorders>
              <w:top w:val="single" w:sz="4" w:space="0" w:color="auto"/>
              <w:left w:val="single" w:sz="4" w:space="0" w:color="auto"/>
              <w:bottom w:val="single" w:sz="4" w:space="0" w:color="auto"/>
              <w:right w:val="single" w:sz="4" w:space="0" w:color="auto"/>
            </w:tcBorders>
            <w:shd w:val="clear" w:color="000000" w:fill="auto"/>
          </w:tcPr>
          <w:p w14:paraId="492F0D2B"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shd w:val="clear" w:color="000000" w:fill="auto"/>
            <w:vAlign w:val="center"/>
          </w:tcPr>
          <w:p w14:paraId="2D1915FF"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AER2x30</w:t>
            </w:r>
          </w:p>
        </w:tc>
        <w:tc>
          <w:tcPr>
            <w:tcW w:w="1639" w:type="dxa"/>
            <w:tcBorders>
              <w:top w:val="single" w:sz="4" w:space="0" w:color="auto"/>
              <w:left w:val="single" w:sz="4" w:space="0" w:color="auto"/>
              <w:bottom w:val="single" w:sz="4" w:space="0" w:color="auto"/>
              <w:right w:val="single" w:sz="4" w:space="0" w:color="auto"/>
            </w:tcBorders>
            <w:shd w:val="clear" w:color="000000" w:fill="auto"/>
            <w:vAlign w:val="center"/>
          </w:tcPr>
          <w:p w14:paraId="366D9647" w14:textId="77777777" w:rsidR="004A787E" w:rsidRPr="0045624A" w:rsidRDefault="004A787E" w:rsidP="004A787E">
            <w:pPr>
              <w:jc w:val="center"/>
              <w:rPr>
                <w:rFonts w:ascii="Arial Narrow" w:eastAsia="Arial Unicode MS" w:hAnsi="Arial Narrow" w:cs="Arial Unicode MS"/>
                <w:b/>
                <w:bCs/>
                <w:lang w:val="ro-RO"/>
              </w:rPr>
            </w:pPr>
            <w:r w:rsidRPr="0045624A">
              <w:rPr>
                <w:rFonts w:ascii="Arial Narrow" w:eastAsia="Arial Unicode MS" w:hAnsi="Arial Narrow" w:cs="Arial Unicode MS"/>
                <w:b/>
                <w:bCs/>
                <w:lang w:val="ro-RO"/>
              </w:rPr>
              <w:t>XX_AQS_TA_CAP_AER2x30</w:t>
            </w:r>
          </w:p>
        </w:tc>
        <w:tc>
          <w:tcPr>
            <w:tcW w:w="1134" w:type="dxa"/>
            <w:tcBorders>
              <w:top w:val="single" w:sz="4" w:space="0" w:color="auto"/>
              <w:left w:val="single" w:sz="4" w:space="0" w:color="auto"/>
              <w:bottom w:val="single" w:sz="4" w:space="0" w:color="auto"/>
              <w:right w:val="single" w:sz="4" w:space="0" w:color="auto"/>
            </w:tcBorders>
            <w:shd w:val="clear" w:color="000000" w:fill="auto"/>
          </w:tcPr>
          <w:p w14:paraId="5AC5AC7F" w14:textId="739A8450"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shd w:val="clear" w:color="000000" w:fill="auto"/>
            <w:noWrap/>
          </w:tcPr>
          <w:p w14:paraId="252AF5F0" w14:textId="7948746F"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shd w:val="clear" w:color="000000" w:fill="auto"/>
            <w:noWrap/>
          </w:tcPr>
          <w:p w14:paraId="7C29D15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shd w:val="clear" w:color="000000" w:fill="auto"/>
          </w:tcPr>
          <w:p w14:paraId="6B51496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shd w:val="clear" w:color="000000" w:fill="auto"/>
          </w:tcPr>
          <w:p w14:paraId="2878E66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shd w:val="clear" w:color="000000" w:fill="auto"/>
          </w:tcPr>
          <w:p w14:paraId="412CDBD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2D9D44B2"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40CE96B"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E63A130" w14:textId="77777777" w:rsidR="004A787E" w:rsidRPr="0045624A" w:rsidRDefault="004A787E" w:rsidP="004A787E">
            <w:pPr>
              <w:rPr>
                <w:rFonts w:ascii="Arial Narrow" w:eastAsia="Arial Unicode MS" w:hAnsi="Arial Narrow" w:cs="Arial Unicode MS"/>
                <w:b/>
                <w:bCs/>
                <w:lang w:val="ro-RO"/>
              </w:rPr>
            </w:pPr>
          </w:p>
        </w:tc>
        <w:tc>
          <w:tcPr>
            <w:tcW w:w="1276" w:type="dxa"/>
            <w:vMerge w:val="restart"/>
            <w:tcBorders>
              <w:top w:val="single" w:sz="4" w:space="0" w:color="auto"/>
              <w:left w:val="single" w:sz="4" w:space="0" w:color="auto"/>
              <w:bottom w:val="single" w:sz="4" w:space="0" w:color="auto"/>
              <w:right w:val="single" w:sz="4" w:space="0" w:color="auto"/>
            </w:tcBorders>
            <w:hideMark/>
          </w:tcPr>
          <w:p w14:paraId="3F2B76E5" w14:textId="77777777" w:rsidR="004A787E" w:rsidRPr="0045624A" w:rsidRDefault="004A787E" w:rsidP="004A787E">
            <w:pPr>
              <w:jc w:val="center"/>
              <w:rPr>
                <w:rFonts w:ascii="Arial Narrow" w:eastAsia="Arial Unicode MS" w:hAnsi="Arial Narrow" w:cs="Arial Unicode MS"/>
                <w:b/>
                <w:bCs/>
                <w:lang w:val="ro-RO"/>
              </w:rPr>
            </w:pPr>
            <w:r w:rsidRPr="0045624A">
              <w:rPr>
                <w:rFonts w:ascii="Arial Narrow" w:eastAsia="Arial Unicode MS" w:hAnsi="Arial Narrow" w:cs="Arial Unicode MS"/>
                <w:b/>
                <w:bCs/>
                <w:lang w:val="ro-RO"/>
              </w:rPr>
              <w:t xml:space="preserve"> </w:t>
            </w:r>
            <w:proofErr w:type="spellStart"/>
            <w:r w:rsidRPr="0045624A">
              <w:rPr>
                <w:rFonts w:ascii="Arial Narrow" w:eastAsia="Arial Unicode MS" w:hAnsi="Arial Narrow" w:cs="Arial Unicode MS"/>
                <w:b/>
                <w:bCs/>
                <w:sz w:val="18"/>
                <w:szCs w:val="18"/>
                <w:lang w:val="ro-RO"/>
              </w:rPr>
              <w:t>Predecantare</w:t>
            </w:r>
            <w:proofErr w:type="spellEnd"/>
            <w:r w:rsidRPr="0045624A">
              <w:rPr>
                <w:rFonts w:ascii="Arial Narrow" w:eastAsia="Arial Unicode MS" w:hAnsi="Arial Narrow" w:cs="Arial Unicode MS"/>
                <w:b/>
                <w:bCs/>
                <w:sz w:val="18"/>
                <w:szCs w:val="18"/>
                <w:lang w:val="ro-RO"/>
              </w:rPr>
              <w:t xml:space="preserve">   </w:t>
            </w:r>
            <w:r w:rsidRPr="0045624A">
              <w:rPr>
                <w:rFonts w:ascii="Arial Narrow" w:eastAsia="Arial Unicode MS" w:hAnsi="Arial Narrow" w:cs="Arial Unicode MS"/>
                <w:b/>
                <w:bCs/>
                <w:lang w:val="ro-RO"/>
              </w:rPr>
              <w:t xml:space="preserve">          PRD</w:t>
            </w:r>
          </w:p>
        </w:tc>
        <w:tc>
          <w:tcPr>
            <w:tcW w:w="241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17CFB79" w14:textId="77777777" w:rsidR="004A787E" w:rsidRPr="0045624A" w:rsidRDefault="004A787E" w:rsidP="004A787E">
            <w:pPr>
              <w:rPr>
                <w:rFonts w:ascii="Arial Narrow" w:hAnsi="Arial Narrow"/>
                <w:lang w:val="ro-RO"/>
              </w:rPr>
            </w:pPr>
            <w:r w:rsidRPr="0045624A">
              <w:rPr>
                <w:rFonts w:ascii="Arial Narrow" w:hAnsi="Arial Narrow"/>
                <w:lang w:val="ro-RO"/>
              </w:rPr>
              <w:t> </w:t>
            </w:r>
          </w:p>
        </w:tc>
        <w:tc>
          <w:tcPr>
            <w:tcW w:w="1559" w:type="dxa"/>
            <w:tcBorders>
              <w:top w:val="single" w:sz="4" w:space="0" w:color="auto"/>
              <w:left w:val="single" w:sz="4" w:space="0" w:color="auto"/>
              <w:bottom w:val="single" w:sz="4" w:space="0" w:color="auto"/>
              <w:right w:val="single" w:sz="4" w:space="0" w:color="auto"/>
            </w:tcBorders>
            <w:shd w:val="clear" w:color="000000" w:fill="FFC000"/>
          </w:tcPr>
          <w:p w14:paraId="32C800FD" w14:textId="77777777" w:rsidR="004A787E" w:rsidRPr="0045624A" w:rsidRDefault="004A787E" w:rsidP="004A787E">
            <w:pPr>
              <w:jc w:val="center"/>
              <w:rPr>
                <w:rFonts w:ascii="Arial Narrow" w:eastAsia="Arial Unicode MS" w:hAnsi="Arial Narrow" w:cs="Arial Unicode MS"/>
                <w:lang w:val="ro-RO"/>
              </w:rPr>
            </w:pPr>
          </w:p>
        </w:tc>
        <w:tc>
          <w:tcPr>
            <w:tcW w:w="65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DDAADF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 </w:t>
            </w:r>
          </w:p>
        </w:tc>
        <w:tc>
          <w:tcPr>
            <w:tcW w:w="163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94FFF90" w14:textId="77777777" w:rsidR="004A787E" w:rsidRPr="0045624A" w:rsidRDefault="004A787E" w:rsidP="004A787E">
            <w:pPr>
              <w:jc w:val="center"/>
              <w:rPr>
                <w:rFonts w:ascii="Arial Narrow" w:eastAsia="Arial Unicode MS" w:hAnsi="Arial Narrow" w:cs="Arial Unicode MS"/>
                <w:b/>
                <w:bCs/>
                <w:lang w:val="ro-RO"/>
              </w:rPr>
            </w:pPr>
            <w:r w:rsidRPr="0045624A">
              <w:rPr>
                <w:rFonts w:ascii="Arial Narrow" w:eastAsia="Arial Unicode MS" w:hAnsi="Arial Narrow" w:cs="Arial Unicode MS"/>
                <w:b/>
                <w:bCs/>
                <w:lang w:val="ro-RO"/>
              </w:rPr>
              <w:t>XX_AQS_TA_PRD_</w:t>
            </w:r>
          </w:p>
        </w:tc>
        <w:tc>
          <w:tcPr>
            <w:tcW w:w="1134" w:type="dxa"/>
            <w:tcBorders>
              <w:top w:val="single" w:sz="4" w:space="0" w:color="auto"/>
              <w:left w:val="single" w:sz="4" w:space="0" w:color="auto"/>
              <w:bottom w:val="single" w:sz="4" w:space="0" w:color="auto"/>
              <w:right w:val="single" w:sz="4" w:space="0" w:color="auto"/>
            </w:tcBorders>
            <w:shd w:val="clear" w:color="000000" w:fill="FFC000"/>
          </w:tcPr>
          <w:p w14:paraId="27EA6449" w14:textId="77777777" w:rsidR="004A787E" w:rsidRPr="0045624A" w:rsidRDefault="004A787E" w:rsidP="004A787E">
            <w:pPr>
              <w:jc w:val="center"/>
              <w:rPr>
                <w:rFonts w:ascii="Arial Narrow" w:hAnsi="Arial Narrow" w:cs="Arial"/>
                <w:lang w:val="ro-RO"/>
              </w:rPr>
            </w:pPr>
          </w:p>
        </w:tc>
        <w:tc>
          <w:tcPr>
            <w:tcW w:w="850" w:type="dxa"/>
            <w:tcBorders>
              <w:top w:val="single" w:sz="4" w:space="0" w:color="auto"/>
              <w:left w:val="single" w:sz="4" w:space="0" w:color="auto"/>
              <w:bottom w:val="single" w:sz="4" w:space="0" w:color="auto"/>
              <w:right w:val="single" w:sz="4" w:space="0" w:color="auto"/>
            </w:tcBorders>
            <w:shd w:val="clear" w:color="000000" w:fill="FFC000"/>
            <w:noWrap/>
          </w:tcPr>
          <w:p w14:paraId="5D0BDCA0" w14:textId="4DF41585" w:rsidR="004A787E" w:rsidRPr="0045624A" w:rsidRDefault="004A787E" w:rsidP="004A787E">
            <w:pPr>
              <w:jc w:val="center"/>
              <w:rPr>
                <w:rFonts w:ascii="Arial Narrow" w:hAnsi="Arial Narrow" w:cs="Arial"/>
                <w:lang w:val="ro-RO"/>
              </w:rPr>
            </w:pPr>
          </w:p>
        </w:tc>
        <w:tc>
          <w:tcPr>
            <w:tcW w:w="993" w:type="dxa"/>
            <w:tcBorders>
              <w:top w:val="single" w:sz="4" w:space="0" w:color="auto"/>
              <w:left w:val="single" w:sz="4" w:space="0" w:color="auto"/>
              <w:bottom w:val="single" w:sz="4" w:space="0" w:color="auto"/>
              <w:right w:val="single" w:sz="4" w:space="0" w:color="auto"/>
            </w:tcBorders>
            <w:shd w:val="clear" w:color="000000" w:fill="FFC000"/>
            <w:noWrap/>
          </w:tcPr>
          <w:p w14:paraId="2B1BD180" w14:textId="77777777" w:rsidR="004A787E" w:rsidRPr="0045624A" w:rsidRDefault="004A787E" w:rsidP="004A787E">
            <w:pPr>
              <w:jc w:val="center"/>
              <w:rPr>
                <w:rFonts w:ascii="Arial Narrow" w:hAnsi="Arial Narrow" w:cs="Arial"/>
                <w:lang w:val="ro-RO"/>
              </w:rPr>
            </w:pPr>
          </w:p>
        </w:tc>
        <w:tc>
          <w:tcPr>
            <w:tcW w:w="1134" w:type="dxa"/>
            <w:tcBorders>
              <w:top w:val="single" w:sz="4" w:space="0" w:color="auto"/>
              <w:left w:val="single" w:sz="4" w:space="0" w:color="auto"/>
              <w:bottom w:val="single" w:sz="4" w:space="0" w:color="auto"/>
              <w:right w:val="single" w:sz="4" w:space="0" w:color="auto"/>
            </w:tcBorders>
            <w:shd w:val="clear" w:color="000000" w:fill="FFC000"/>
          </w:tcPr>
          <w:p w14:paraId="6540DA23" w14:textId="77777777" w:rsidR="004A787E" w:rsidRPr="0045624A" w:rsidRDefault="004A787E" w:rsidP="004A787E">
            <w:pPr>
              <w:jc w:val="center"/>
              <w:rPr>
                <w:rFonts w:ascii="Arial Narrow" w:hAnsi="Arial Narrow" w:cs="Arial"/>
                <w:lang w:val="ro-RO"/>
              </w:rPr>
            </w:pPr>
          </w:p>
        </w:tc>
        <w:tc>
          <w:tcPr>
            <w:tcW w:w="850" w:type="dxa"/>
            <w:tcBorders>
              <w:top w:val="single" w:sz="4" w:space="0" w:color="auto"/>
              <w:left w:val="single" w:sz="4" w:space="0" w:color="auto"/>
              <w:bottom w:val="single" w:sz="4" w:space="0" w:color="auto"/>
              <w:right w:val="single" w:sz="4" w:space="0" w:color="auto"/>
            </w:tcBorders>
            <w:shd w:val="clear" w:color="000000" w:fill="FFC000"/>
          </w:tcPr>
          <w:p w14:paraId="03FD6B3A" w14:textId="77777777" w:rsidR="004A787E" w:rsidRPr="0045624A" w:rsidRDefault="004A787E" w:rsidP="004A787E">
            <w:pPr>
              <w:jc w:val="center"/>
              <w:rPr>
                <w:rFonts w:ascii="Arial Narrow" w:hAnsi="Arial Narrow" w:cs="Arial"/>
                <w:lang w:val="ro-RO"/>
              </w:rPr>
            </w:pPr>
          </w:p>
        </w:tc>
        <w:tc>
          <w:tcPr>
            <w:tcW w:w="964" w:type="dxa"/>
            <w:tcBorders>
              <w:top w:val="single" w:sz="4" w:space="0" w:color="auto"/>
              <w:left w:val="single" w:sz="4" w:space="0" w:color="auto"/>
              <w:bottom w:val="single" w:sz="4" w:space="0" w:color="auto"/>
              <w:right w:val="single" w:sz="4" w:space="0" w:color="auto"/>
            </w:tcBorders>
            <w:shd w:val="clear" w:color="000000" w:fill="FFC000"/>
          </w:tcPr>
          <w:p w14:paraId="2C0742E0" w14:textId="77777777" w:rsidR="004A787E" w:rsidRPr="0045624A" w:rsidRDefault="004A787E" w:rsidP="004A787E">
            <w:pPr>
              <w:jc w:val="center"/>
              <w:rPr>
                <w:rFonts w:ascii="Arial Narrow" w:hAnsi="Arial Narrow" w:cs="Arial"/>
                <w:lang w:val="ro-RO"/>
              </w:rPr>
            </w:pPr>
          </w:p>
        </w:tc>
      </w:tr>
      <w:tr w:rsidR="00396684" w:rsidRPr="0045624A" w14:paraId="73688633"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56138C9"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DCC1B82"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1A4835AD"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F3FF39B" w14:textId="77777777" w:rsidR="004A787E" w:rsidRPr="0045624A" w:rsidRDefault="004A787E" w:rsidP="004A787E">
            <w:pPr>
              <w:rPr>
                <w:rFonts w:ascii="Arial Narrow" w:hAnsi="Arial Narrow"/>
                <w:lang w:val="ro-RO"/>
              </w:rPr>
            </w:pPr>
            <w:r w:rsidRPr="0045624A">
              <w:rPr>
                <w:rFonts w:ascii="Arial Narrow" w:hAnsi="Arial Narrow"/>
                <w:lang w:val="ro-RO"/>
              </w:rPr>
              <w:t>Cutie de control local bazin coagulare 1</w:t>
            </w:r>
          </w:p>
        </w:tc>
        <w:tc>
          <w:tcPr>
            <w:tcW w:w="1559" w:type="dxa"/>
            <w:tcBorders>
              <w:top w:val="single" w:sz="4" w:space="0" w:color="auto"/>
              <w:left w:val="single" w:sz="4" w:space="0" w:color="auto"/>
              <w:bottom w:val="single" w:sz="4" w:space="0" w:color="auto"/>
              <w:right w:val="single" w:sz="4" w:space="0" w:color="auto"/>
            </w:tcBorders>
          </w:tcPr>
          <w:p w14:paraId="33715F45"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hideMark/>
          </w:tcPr>
          <w:p w14:paraId="1F60AB5E"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1 CCL MCR1</w:t>
            </w:r>
          </w:p>
        </w:tc>
        <w:tc>
          <w:tcPr>
            <w:tcW w:w="1639" w:type="dxa"/>
            <w:tcBorders>
              <w:top w:val="single" w:sz="4" w:space="0" w:color="auto"/>
              <w:left w:val="single" w:sz="4" w:space="0" w:color="auto"/>
              <w:bottom w:val="single" w:sz="4" w:space="0" w:color="auto"/>
              <w:right w:val="single" w:sz="4" w:space="0" w:color="auto"/>
            </w:tcBorders>
            <w:vAlign w:val="center"/>
            <w:hideMark/>
          </w:tcPr>
          <w:p w14:paraId="5A9AEBB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XX_AQS_TA_PRD_1CCLMCR1</w:t>
            </w:r>
          </w:p>
        </w:tc>
        <w:tc>
          <w:tcPr>
            <w:tcW w:w="1134" w:type="dxa"/>
            <w:tcBorders>
              <w:top w:val="single" w:sz="4" w:space="0" w:color="auto"/>
              <w:left w:val="single" w:sz="4" w:space="0" w:color="auto"/>
              <w:bottom w:val="single" w:sz="4" w:space="0" w:color="auto"/>
              <w:right w:val="single" w:sz="4" w:space="0" w:color="auto"/>
            </w:tcBorders>
          </w:tcPr>
          <w:p w14:paraId="512C9172" w14:textId="3F36DC76"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0450EE80" w14:textId="58A16BB0"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2FDA480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64099F0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6027177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56BB884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55FB0457"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BF15462"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43EDED6"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3AF78A2A"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457C3F9B" w14:textId="77777777" w:rsidR="004A787E" w:rsidRPr="0045624A" w:rsidRDefault="004A787E" w:rsidP="004A787E">
            <w:pPr>
              <w:rPr>
                <w:rFonts w:ascii="Arial Narrow" w:hAnsi="Arial Narrow"/>
                <w:lang w:val="ro-RO"/>
              </w:rPr>
            </w:pPr>
            <w:r w:rsidRPr="0045624A">
              <w:rPr>
                <w:rFonts w:ascii="Arial Narrow" w:hAnsi="Arial Narrow"/>
                <w:lang w:val="ro-RO"/>
              </w:rPr>
              <w:t>Cutie de control local bazin coagulare 2</w:t>
            </w:r>
          </w:p>
        </w:tc>
        <w:tc>
          <w:tcPr>
            <w:tcW w:w="1559" w:type="dxa"/>
            <w:tcBorders>
              <w:top w:val="single" w:sz="4" w:space="0" w:color="auto"/>
              <w:left w:val="single" w:sz="4" w:space="0" w:color="auto"/>
              <w:bottom w:val="single" w:sz="4" w:space="0" w:color="auto"/>
              <w:right w:val="single" w:sz="4" w:space="0" w:color="auto"/>
            </w:tcBorders>
          </w:tcPr>
          <w:p w14:paraId="4AA0E8B0"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tcPr>
          <w:p w14:paraId="1A0B7770"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1 CCL MCR2</w:t>
            </w:r>
          </w:p>
        </w:tc>
        <w:tc>
          <w:tcPr>
            <w:tcW w:w="1639" w:type="dxa"/>
            <w:tcBorders>
              <w:top w:val="single" w:sz="4" w:space="0" w:color="auto"/>
              <w:left w:val="single" w:sz="4" w:space="0" w:color="auto"/>
              <w:bottom w:val="single" w:sz="4" w:space="0" w:color="auto"/>
              <w:right w:val="single" w:sz="4" w:space="0" w:color="auto"/>
            </w:tcBorders>
            <w:vAlign w:val="center"/>
          </w:tcPr>
          <w:p w14:paraId="44F1D2D0"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 _PRD_1CCLMCR2</w:t>
            </w:r>
          </w:p>
        </w:tc>
        <w:tc>
          <w:tcPr>
            <w:tcW w:w="1134" w:type="dxa"/>
            <w:tcBorders>
              <w:top w:val="single" w:sz="4" w:space="0" w:color="auto"/>
              <w:left w:val="single" w:sz="4" w:space="0" w:color="auto"/>
              <w:bottom w:val="single" w:sz="4" w:space="0" w:color="auto"/>
              <w:right w:val="single" w:sz="4" w:space="0" w:color="auto"/>
            </w:tcBorders>
          </w:tcPr>
          <w:p w14:paraId="126F754C" w14:textId="36B462CD"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0C314836" w14:textId="6725A7B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59AC008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tcPr>
          <w:p w14:paraId="369C3A3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tcPr>
          <w:p w14:paraId="22732D2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tcPr>
          <w:p w14:paraId="3797CF5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0E68AAB9"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9E26A7B"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E1BA13D"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25056F9D"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C979454" w14:textId="5E8AB1F1" w:rsidR="004A787E" w:rsidRPr="0045624A" w:rsidRDefault="004A787E" w:rsidP="004A787E">
            <w:pPr>
              <w:rPr>
                <w:rFonts w:ascii="Arial Narrow" w:hAnsi="Arial Narrow"/>
                <w:lang w:val="ro-RO"/>
              </w:rPr>
            </w:pPr>
            <w:r w:rsidRPr="0045624A">
              <w:rPr>
                <w:rFonts w:ascii="Arial Narrow" w:hAnsi="Arial Narrow"/>
                <w:lang w:val="ro-RO"/>
              </w:rPr>
              <w:t xml:space="preserve">Tablou de automatizare a sistemului de </w:t>
            </w:r>
            <w:r w:rsidR="00AB58DD" w:rsidRPr="0045624A">
              <w:rPr>
                <w:rFonts w:ascii="Arial Narrow" w:hAnsi="Arial Narrow"/>
                <w:lang w:val="ro-RO"/>
              </w:rPr>
              <w:t>ventilație</w:t>
            </w:r>
          </w:p>
        </w:tc>
        <w:tc>
          <w:tcPr>
            <w:tcW w:w="1559" w:type="dxa"/>
            <w:tcBorders>
              <w:top w:val="single" w:sz="4" w:space="0" w:color="auto"/>
              <w:left w:val="single" w:sz="4" w:space="0" w:color="auto"/>
              <w:bottom w:val="single" w:sz="4" w:space="0" w:color="auto"/>
              <w:right w:val="single" w:sz="4" w:space="0" w:color="auto"/>
            </w:tcBorders>
          </w:tcPr>
          <w:p w14:paraId="3E22407E"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hideMark/>
          </w:tcPr>
          <w:p w14:paraId="431103C8"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1  TV p</w:t>
            </w:r>
          </w:p>
        </w:tc>
        <w:tc>
          <w:tcPr>
            <w:tcW w:w="1639" w:type="dxa"/>
            <w:tcBorders>
              <w:top w:val="single" w:sz="4" w:space="0" w:color="auto"/>
              <w:left w:val="single" w:sz="4" w:space="0" w:color="auto"/>
              <w:bottom w:val="single" w:sz="4" w:space="0" w:color="auto"/>
              <w:right w:val="single" w:sz="4" w:space="0" w:color="auto"/>
            </w:tcBorders>
            <w:vAlign w:val="center"/>
            <w:hideMark/>
          </w:tcPr>
          <w:p w14:paraId="7ECAD99B"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XX_AQS_TA_PRD_1TVP</w:t>
            </w:r>
          </w:p>
        </w:tc>
        <w:tc>
          <w:tcPr>
            <w:tcW w:w="1134" w:type="dxa"/>
            <w:tcBorders>
              <w:top w:val="single" w:sz="4" w:space="0" w:color="auto"/>
              <w:left w:val="single" w:sz="4" w:space="0" w:color="auto"/>
              <w:bottom w:val="single" w:sz="4" w:space="0" w:color="auto"/>
              <w:right w:val="single" w:sz="4" w:space="0" w:color="auto"/>
            </w:tcBorders>
          </w:tcPr>
          <w:p w14:paraId="09C53033" w14:textId="413F1456"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470B1A3A" w14:textId="585DC16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0FF9F3E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030F57D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7EA981E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47EA9BD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567DC745"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06A301B"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4C45EC9"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5C754333"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199FD0E0" w14:textId="17AF91AB" w:rsidR="004A787E" w:rsidRPr="0045624A" w:rsidRDefault="004A787E" w:rsidP="004A787E">
            <w:pPr>
              <w:rPr>
                <w:rFonts w:ascii="Arial Narrow" w:hAnsi="Arial Narrow"/>
                <w:lang w:val="ro-RO"/>
              </w:rPr>
            </w:pPr>
            <w:r w:rsidRPr="0045624A">
              <w:rPr>
                <w:rFonts w:ascii="Arial Narrow" w:hAnsi="Arial Narrow"/>
                <w:lang w:val="ro-RO"/>
              </w:rPr>
              <w:t xml:space="preserve">Cutie de control local bazin </w:t>
            </w:r>
            <w:r w:rsidR="00794A70" w:rsidRPr="0045624A">
              <w:rPr>
                <w:rFonts w:ascii="Arial Narrow" w:hAnsi="Arial Narrow"/>
                <w:lang w:val="ro-RO"/>
              </w:rPr>
              <w:t>reacție</w:t>
            </w:r>
            <w:r w:rsidRPr="0045624A">
              <w:rPr>
                <w:rFonts w:ascii="Arial Narrow" w:hAnsi="Arial Narrow"/>
                <w:lang w:val="ro-RO"/>
              </w:rPr>
              <w:t xml:space="preserve"> 1</w:t>
            </w:r>
          </w:p>
        </w:tc>
        <w:tc>
          <w:tcPr>
            <w:tcW w:w="1559" w:type="dxa"/>
            <w:tcBorders>
              <w:top w:val="single" w:sz="4" w:space="0" w:color="auto"/>
              <w:left w:val="single" w:sz="4" w:space="0" w:color="auto"/>
              <w:bottom w:val="single" w:sz="4" w:space="0" w:color="auto"/>
              <w:right w:val="single" w:sz="4" w:space="0" w:color="auto"/>
            </w:tcBorders>
          </w:tcPr>
          <w:p w14:paraId="231CD095"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tcPr>
          <w:p w14:paraId="237AA83E"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1 CCL MCL1</w:t>
            </w:r>
          </w:p>
        </w:tc>
        <w:tc>
          <w:tcPr>
            <w:tcW w:w="1639" w:type="dxa"/>
            <w:tcBorders>
              <w:top w:val="single" w:sz="4" w:space="0" w:color="auto"/>
              <w:left w:val="single" w:sz="4" w:space="0" w:color="auto"/>
              <w:bottom w:val="single" w:sz="4" w:space="0" w:color="auto"/>
              <w:right w:val="single" w:sz="4" w:space="0" w:color="auto"/>
            </w:tcBorders>
            <w:vAlign w:val="center"/>
          </w:tcPr>
          <w:p w14:paraId="33950A45"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XX_AQS_TA_PRD_1CCLMCL1</w:t>
            </w:r>
          </w:p>
        </w:tc>
        <w:tc>
          <w:tcPr>
            <w:tcW w:w="1134" w:type="dxa"/>
            <w:tcBorders>
              <w:top w:val="single" w:sz="4" w:space="0" w:color="auto"/>
              <w:left w:val="single" w:sz="4" w:space="0" w:color="auto"/>
              <w:bottom w:val="single" w:sz="4" w:space="0" w:color="auto"/>
              <w:right w:val="single" w:sz="4" w:space="0" w:color="auto"/>
            </w:tcBorders>
          </w:tcPr>
          <w:p w14:paraId="7A8CB856" w14:textId="2BFBF41F"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77B7D84C" w14:textId="42719F70"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62F1D6A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tcPr>
          <w:p w14:paraId="72C4354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tcPr>
          <w:p w14:paraId="6C3DE87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tcPr>
          <w:p w14:paraId="1E0C3C9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37421FFC"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2528E6A"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42E4503"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1E1A4907"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1704936" w14:textId="0EEB97E3" w:rsidR="004A787E" w:rsidRPr="0045624A" w:rsidRDefault="004A787E" w:rsidP="004A787E">
            <w:pPr>
              <w:rPr>
                <w:rFonts w:ascii="Arial Narrow" w:hAnsi="Arial Narrow"/>
                <w:lang w:val="ro-RO"/>
              </w:rPr>
            </w:pPr>
            <w:r w:rsidRPr="0045624A">
              <w:rPr>
                <w:rFonts w:ascii="Arial Narrow" w:hAnsi="Arial Narrow"/>
                <w:lang w:val="ro-RO"/>
              </w:rPr>
              <w:t xml:space="preserve">Cutie de control local bazin </w:t>
            </w:r>
            <w:r w:rsidR="00794A70" w:rsidRPr="0045624A">
              <w:rPr>
                <w:rFonts w:ascii="Arial Narrow" w:hAnsi="Arial Narrow"/>
                <w:lang w:val="ro-RO"/>
              </w:rPr>
              <w:t>reacție</w:t>
            </w:r>
            <w:r w:rsidRPr="0045624A">
              <w:rPr>
                <w:rFonts w:ascii="Arial Narrow" w:hAnsi="Arial Narrow"/>
                <w:lang w:val="ro-RO"/>
              </w:rPr>
              <w:t xml:space="preserve"> 2</w:t>
            </w:r>
          </w:p>
        </w:tc>
        <w:tc>
          <w:tcPr>
            <w:tcW w:w="1559" w:type="dxa"/>
            <w:tcBorders>
              <w:top w:val="single" w:sz="4" w:space="0" w:color="auto"/>
              <w:left w:val="single" w:sz="4" w:space="0" w:color="auto"/>
              <w:bottom w:val="single" w:sz="4" w:space="0" w:color="auto"/>
              <w:right w:val="single" w:sz="4" w:space="0" w:color="auto"/>
            </w:tcBorders>
          </w:tcPr>
          <w:p w14:paraId="7BB59B3E"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hideMark/>
          </w:tcPr>
          <w:p w14:paraId="011198D5"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1 CCL MCL2</w:t>
            </w:r>
          </w:p>
        </w:tc>
        <w:tc>
          <w:tcPr>
            <w:tcW w:w="1639" w:type="dxa"/>
            <w:tcBorders>
              <w:top w:val="single" w:sz="4" w:space="0" w:color="auto"/>
              <w:left w:val="single" w:sz="4" w:space="0" w:color="auto"/>
              <w:bottom w:val="single" w:sz="4" w:space="0" w:color="auto"/>
              <w:right w:val="single" w:sz="4" w:space="0" w:color="auto"/>
            </w:tcBorders>
            <w:vAlign w:val="center"/>
            <w:hideMark/>
          </w:tcPr>
          <w:p w14:paraId="1B20C7DF"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XX_AQS_TA_PRD_1CCLMCL2</w:t>
            </w:r>
          </w:p>
        </w:tc>
        <w:tc>
          <w:tcPr>
            <w:tcW w:w="1134" w:type="dxa"/>
            <w:tcBorders>
              <w:top w:val="single" w:sz="4" w:space="0" w:color="auto"/>
              <w:left w:val="single" w:sz="4" w:space="0" w:color="auto"/>
              <w:bottom w:val="single" w:sz="4" w:space="0" w:color="auto"/>
              <w:right w:val="single" w:sz="4" w:space="0" w:color="auto"/>
            </w:tcBorders>
          </w:tcPr>
          <w:p w14:paraId="7BC50F44" w14:textId="7BD10AAC"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53A07B19" w14:textId="090583AB"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4E9F3F3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4E48198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3F0780D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1DE6B88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4B711EE7"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ED1D392"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2AE7DC0"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0B1B1661"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293642BC" w14:textId="77777777" w:rsidR="004A787E" w:rsidRPr="0045624A" w:rsidRDefault="004A787E" w:rsidP="004A787E">
            <w:pPr>
              <w:rPr>
                <w:rFonts w:ascii="Arial Narrow" w:hAnsi="Arial Narrow"/>
                <w:lang w:val="ro-RO"/>
              </w:rPr>
            </w:pPr>
            <w:r w:rsidRPr="0045624A">
              <w:rPr>
                <w:rFonts w:ascii="Arial Narrow" w:hAnsi="Arial Narrow"/>
                <w:lang w:val="ro-RO"/>
              </w:rPr>
              <w:t xml:space="preserve">Cutie de control local Raclor </w:t>
            </w:r>
            <w:proofErr w:type="spellStart"/>
            <w:r w:rsidRPr="0045624A">
              <w:rPr>
                <w:rFonts w:ascii="Arial Narrow" w:hAnsi="Arial Narrow"/>
                <w:lang w:val="ro-RO"/>
              </w:rPr>
              <w:t>predecantor</w:t>
            </w:r>
            <w:proofErr w:type="spellEnd"/>
            <w:r w:rsidRPr="0045624A">
              <w:rPr>
                <w:rFonts w:ascii="Arial Narrow" w:hAnsi="Arial Narrow"/>
                <w:lang w:val="ro-RO"/>
              </w:rPr>
              <w:t xml:space="preserve"> 1</w:t>
            </w:r>
          </w:p>
        </w:tc>
        <w:tc>
          <w:tcPr>
            <w:tcW w:w="1559" w:type="dxa"/>
            <w:tcBorders>
              <w:top w:val="single" w:sz="4" w:space="0" w:color="auto"/>
              <w:left w:val="single" w:sz="4" w:space="0" w:color="auto"/>
              <w:bottom w:val="single" w:sz="4" w:space="0" w:color="auto"/>
              <w:right w:val="single" w:sz="4" w:space="0" w:color="auto"/>
            </w:tcBorders>
          </w:tcPr>
          <w:p w14:paraId="21AAE25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tcPr>
          <w:p w14:paraId="33B903DC"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1 P CCL RD1</w:t>
            </w:r>
          </w:p>
        </w:tc>
        <w:tc>
          <w:tcPr>
            <w:tcW w:w="1639" w:type="dxa"/>
            <w:tcBorders>
              <w:top w:val="single" w:sz="4" w:space="0" w:color="auto"/>
              <w:left w:val="single" w:sz="4" w:space="0" w:color="auto"/>
              <w:bottom w:val="single" w:sz="4" w:space="0" w:color="auto"/>
              <w:right w:val="single" w:sz="4" w:space="0" w:color="auto"/>
            </w:tcBorders>
            <w:vAlign w:val="center"/>
          </w:tcPr>
          <w:p w14:paraId="5BD5DEDE"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XX_AQS_TA_PRD_1P CCLRD1</w:t>
            </w:r>
          </w:p>
        </w:tc>
        <w:tc>
          <w:tcPr>
            <w:tcW w:w="1134" w:type="dxa"/>
            <w:tcBorders>
              <w:top w:val="single" w:sz="4" w:space="0" w:color="auto"/>
              <w:left w:val="single" w:sz="4" w:space="0" w:color="auto"/>
              <w:bottom w:val="single" w:sz="4" w:space="0" w:color="auto"/>
              <w:right w:val="single" w:sz="4" w:space="0" w:color="auto"/>
            </w:tcBorders>
          </w:tcPr>
          <w:p w14:paraId="0C4D3FB1" w14:textId="1D935848"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36D3E395" w14:textId="0C0545EA"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79CEAB6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tcPr>
          <w:p w14:paraId="0892C4A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tcPr>
          <w:p w14:paraId="018EBE3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tcPr>
          <w:p w14:paraId="5C2325E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64956FF2"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DBB5404"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692FDF6"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70259E68"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E3AE607" w14:textId="77777777" w:rsidR="004A787E" w:rsidRPr="0045624A" w:rsidRDefault="004A787E" w:rsidP="004A787E">
            <w:pPr>
              <w:rPr>
                <w:rFonts w:ascii="Arial Narrow" w:hAnsi="Arial Narrow"/>
                <w:lang w:val="ro-RO"/>
              </w:rPr>
            </w:pPr>
            <w:r w:rsidRPr="0045624A">
              <w:rPr>
                <w:rFonts w:ascii="Arial Narrow" w:hAnsi="Arial Narrow"/>
                <w:lang w:val="ro-RO"/>
              </w:rPr>
              <w:t xml:space="preserve">Cutie de control local Raclor </w:t>
            </w:r>
            <w:proofErr w:type="spellStart"/>
            <w:r w:rsidRPr="0045624A">
              <w:rPr>
                <w:rFonts w:ascii="Arial Narrow" w:hAnsi="Arial Narrow"/>
                <w:lang w:val="ro-RO"/>
              </w:rPr>
              <w:t>predecantor</w:t>
            </w:r>
            <w:proofErr w:type="spellEnd"/>
            <w:r w:rsidRPr="0045624A">
              <w:rPr>
                <w:rFonts w:ascii="Arial Narrow" w:hAnsi="Arial Narrow"/>
                <w:lang w:val="ro-RO"/>
              </w:rPr>
              <w:t xml:space="preserve"> 2</w:t>
            </w:r>
          </w:p>
        </w:tc>
        <w:tc>
          <w:tcPr>
            <w:tcW w:w="1559" w:type="dxa"/>
            <w:tcBorders>
              <w:top w:val="single" w:sz="4" w:space="0" w:color="auto"/>
              <w:left w:val="single" w:sz="4" w:space="0" w:color="auto"/>
              <w:bottom w:val="single" w:sz="4" w:space="0" w:color="auto"/>
              <w:right w:val="single" w:sz="4" w:space="0" w:color="auto"/>
            </w:tcBorders>
          </w:tcPr>
          <w:p w14:paraId="64978A4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hideMark/>
          </w:tcPr>
          <w:p w14:paraId="249FFF96"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1 P CCL RD2</w:t>
            </w:r>
          </w:p>
        </w:tc>
        <w:tc>
          <w:tcPr>
            <w:tcW w:w="1639" w:type="dxa"/>
            <w:tcBorders>
              <w:top w:val="single" w:sz="4" w:space="0" w:color="auto"/>
              <w:left w:val="single" w:sz="4" w:space="0" w:color="auto"/>
              <w:bottom w:val="single" w:sz="4" w:space="0" w:color="auto"/>
              <w:right w:val="single" w:sz="4" w:space="0" w:color="auto"/>
            </w:tcBorders>
            <w:vAlign w:val="center"/>
            <w:hideMark/>
          </w:tcPr>
          <w:p w14:paraId="291CEFC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XX_AQS_TA_PRD_1PCCLRD2</w:t>
            </w:r>
          </w:p>
        </w:tc>
        <w:tc>
          <w:tcPr>
            <w:tcW w:w="1134" w:type="dxa"/>
            <w:tcBorders>
              <w:top w:val="single" w:sz="4" w:space="0" w:color="auto"/>
              <w:left w:val="single" w:sz="4" w:space="0" w:color="auto"/>
              <w:bottom w:val="single" w:sz="4" w:space="0" w:color="auto"/>
              <w:right w:val="single" w:sz="4" w:space="0" w:color="auto"/>
            </w:tcBorders>
          </w:tcPr>
          <w:p w14:paraId="188A460E" w14:textId="38AE75EF"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5626F69D" w14:textId="60D1114A"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2FCFB8A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4EEBD3C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482875D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533CF52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22873C19"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3F47925"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4D85F4C"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5BCCE529"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5E804E14" w14:textId="77777777" w:rsidR="004A787E" w:rsidRPr="0045624A" w:rsidRDefault="004A787E" w:rsidP="004A787E">
            <w:pPr>
              <w:rPr>
                <w:rFonts w:ascii="Arial Narrow" w:hAnsi="Arial Narrow"/>
                <w:lang w:val="ro-RO"/>
              </w:rPr>
            </w:pPr>
            <w:r w:rsidRPr="0045624A">
              <w:rPr>
                <w:rFonts w:ascii="Arial Narrow" w:hAnsi="Arial Narrow"/>
                <w:lang w:val="ro-RO"/>
              </w:rPr>
              <w:t>Debitmetru electromagnetic</w:t>
            </w:r>
          </w:p>
        </w:tc>
        <w:tc>
          <w:tcPr>
            <w:tcW w:w="1559" w:type="dxa"/>
            <w:tcBorders>
              <w:top w:val="single" w:sz="4" w:space="0" w:color="auto"/>
              <w:left w:val="single" w:sz="4" w:space="0" w:color="auto"/>
              <w:bottom w:val="single" w:sz="4" w:space="0" w:color="auto"/>
              <w:right w:val="single" w:sz="4" w:space="0" w:color="auto"/>
            </w:tcBorders>
          </w:tcPr>
          <w:p w14:paraId="18EFA9E0" w14:textId="77777777" w:rsidR="002A1998"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MAG5100W+</w:t>
            </w:r>
          </w:p>
          <w:p w14:paraId="7B403C97" w14:textId="380AFF44"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MAG6000</w:t>
            </w:r>
          </w:p>
          <w:p w14:paraId="6A615933"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33A7EC8B"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D1</w:t>
            </w:r>
          </w:p>
        </w:tc>
        <w:tc>
          <w:tcPr>
            <w:tcW w:w="1639" w:type="dxa"/>
            <w:tcBorders>
              <w:top w:val="single" w:sz="4" w:space="0" w:color="auto"/>
              <w:left w:val="single" w:sz="4" w:space="0" w:color="auto"/>
              <w:bottom w:val="single" w:sz="4" w:space="0" w:color="auto"/>
              <w:right w:val="single" w:sz="4" w:space="0" w:color="auto"/>
            </w:tcBorders>
            <w:vAlign w:val="center"/>
          </w:tcPr>
          <w:p w14:paraId="4C2A635E"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XX_AQS_TA_PRD_D1</w:t>
            </w:r>
          </w:p>
        </w:tc>
        <w:tc>
          <w:tcPr>
            <w:tcW w:w="1134" w:type="dxa"/>
            <w:tcBorders>
              <w:top w:val="single" w:sz="4" w:space="0" w:color="auto"/>
              <w:left w:val="single" w:sz="4" w:space="0" w:color="auto"/>
              <w:bottom w:val="single" w:sz="4" w:space="0" w:color="auto"/>
              <w:right w:val="single" w:sz="4" w:space="0" w:color="auto"/>
            </w:tcBorders>
          </w:tcPr>
          <w:p w14:paraId="2A605F9F" w14:textId="17EF1902"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1132E2F2" w14:textId="0CD21805"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6839109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tcPr>
          <w:p w14:paraId="703D5C6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tcPr>
          <w:p w14:paraId="7D0F7B9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tcPr>
          <w:p w14:paraId="5605407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4B06429A"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9195244"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B75C39C"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0FDE0766"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53CE91B8" w14:textId="77777777" w:rsidR="004A787E" w:rsidRPr="0045624A" w:rsidRDefault="004A787E" w:rsidP="004A787E">
            <w:pPr>
              <w:rPr>
                <w:rFonts w:ascii="Arial Narrow" w:hAnsi="Arial Narrow"/>
                <w:lang w:val="ro-RO"/>
              </w:rPr>
            </w:pPr>
            <w:r w:rsidRPr="0045624A">
              <w:rPr>
                <w:rFonts w:ascii="Arial Narrow" w:hAnsi="Arial Narrow"/>
                <w:lang w:val="ro-RO"/>
              </w:rPr>
              <w:t>Traductor turbiditate</w:t>
            </w:r>
          </w:p>
        </w:tc>
        <w:tc>
          <w:tcPr>
            <w:tcW w:w="1559" w:type="dxa"/>
            <w:tcBorders>
              <w:top w:val="single" w:sz="4" w:space="0" w:color="auto"/>
              <w:left w:val="single" w:sz="4" w:space="0" w:color="auto"/>
              <w:bottom w:val="single" w:sz="4" w:space="0" w:color="auto"/>
              <w:right w:val="single" w:sz="4" w:space="0" w:color="auto"/>
            </w:tcBorders>
          </w:tcPr>
          <w:p w14:paraId="36B92C7E" w14:textId="77777777" w:rsidR="004A787E" w:rsidRPr="0045624A" w:rsidRDefault="004A787E" w:rsidP="004A787E">
            <w:pPr>
              <w:jc w:val="center"/>
              <w:rPr>
                <w:rFonts w:ascii="Arial Narrow" w:eastAsia="Arial Unicode MS" w:hAnsi="Arial Narrow"/>
                <w:lang w:val="ro-RO"/>
              </w:rPr>
            </w:pPr>
            <w:proofErr w:type="spellStart"/>
            <w:r w:rsidRPr="0045624A">
              <w:rPr>
                <w:rFonts w:ascii="Arial Narrow" w:eastAsia="Arial Unicode MS" w:hAnsi="Arial Narrow"/>
                <w:lang w:val="ro-RO"/>
              </w:rPr>
              <w:t>solitax</w:t>
            </w:r>
            <w:proofErr w:type="spellEnd"/>
            <w:r w:rsidRPr="0045624A">
              <w:rPr>
                <w:rFonts w:ascii="Arial Narrow" w:eastAsia="Arial Unicode MS" w:hAnsi="Arial Narrow"/>
                <w:lang w:val="ro-RO"/>
              </w:rPr>
              <w:t xml:space="preserve"> sc-t line sc</w:t>
            </w:r>
          </w:p>
          <w:p w14:paraId="78EC9FC8"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HACH LANGE</w:t>
            </w:r>
          </w:p>
        </w:tc>
        <w:tc>
          <w:tcPr>
            <w:tcW w:w="658" w:type="dxa"/>
            <w:tcBorders>
              <w:top w:val="single" w:sz="4" w:space="0" w:color="auto"/>
              <w:left w:val="single" w:sz="4" w:space="0" w:color="auto"/>
              <w:bottom w:val="single" w:sz="4" w:space="0" w:color="auto"/>
              <w:right w:val="single" w:sz="4" w:space="0" w:color="auto"/>
            </w:tcBorders>
            <w:vAlign w:val="center"/>
          </w:tcPr>
          <w:p w14:paraId="28BABCD6"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TT1</w:t>
            </w:r>
          </w:p>
        </w:tc>
        <w:tc>
          <w:tcPr>
            <w:tcW w:w="1639" w:type="dxa"/>
            <w:tcBorders>
              <w:top w:val="single" w:sz="4" w:space="0" w:color="auto"/>
              <w:left w:val="single" w:sz="4" w:space="0" w:color="auto"/>
              <w:bottom w:val="single" w:sz="4" w:space="0" w:color="auto"/>
              <w:right w:val="single" w:sz="4" w:space="0" w:color="auto"/>
            </w:tcBorders>
            <w:vAlign w:val="center"/>
          </w:tcPr>
          <w:p w14:paraId="1EEB16E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XX_AQS_TA_PRD_TT1</w:t>
            </w:r>
          </w:p>
        </w:tc>
        <w:tc>
          <w:tcPr>
            <w:tcW w:w="1134" w:type="dxa"/>
            <w:tcBorders>
              <w:top w:val="single" w:sz="4" w:space="0" w:color="auto"/>
              <w:left w:val="single" w:sz="4" w:space="0" w:color="auto"/>
              <w:bottom w:val="single" w:sz="4" w:space="0" w:color="auto"/>
              <w:right w:val="single" w:sz="4" w:space="0" w:color="auto"/>
            </w:tcBorders>
          </w:tcPr>
          <w:p w14:paraId="6C3164A7" w14:textId="4A9F2AA2"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3BDAD930" w14:textId="052C51BB"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55CAD98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tcPr>
          <w:p w14:paraId="6208211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tcPr>
          <w:p w14:paraId="6CEAD57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tcPr>
          <w:p w14:paraId="080BE2B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61407761"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A35F4E6"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300E510"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2460518F"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1E259E03" w14:textId="77777777" w:rsidR="004A787E" w:rsidRPr="0045624A" w:rsidRDefault="004A787E" w:rsidP="004A787E">
            <w:pPr>
              <w:rPr>
                <w:rFonts w:ascii="Arial Narrow" w:hAnsi="Arial Narrow"/>
                <w:lang w:val="ro-RO"/>
              </w:rPr>
            </w:pPr>
            <w:r w:rsidRPr="0045624A">
              <w:rPr>
                <w:rFonts w:ascii="Arial Narrow" w:hAnsi="Arial Narrow"/>
                <w:lang w:val="ro-RO"/>
              </w:rPr>
              <w:t>Traductor pH</w:t>
            </w:r>
          </w:p>
        </w:tc>
        <w:tc>
          <w:tcPr>
            <w:tcW w:w="1559" w:type="dxa"/>
            <w:tcBorders>
              <w:top w:val="single" w:sz="4" w:space="0" w:color="auto"/>
              <w:left w:val="single" w:sz="4" w:space="0" w:color="auto"/>
              <w:bottom w:val="single" w:sz="4" w:space="0" w:color="auto"/>
              <w:right w:val="single" w:sz="4" w:space="0" w:color="auto"/>
            </w:tcBorders>
          </w:tcPr>
          <w:p w14:paraId="242BA25F"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LXV426.99.10001</w:t>
            </w:r>
          </w:p>
          <w:p w14:paraId="3900E2B7"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HACH LANGE</w:t>
            </w:r>
          </w:p>
        </w:tc>
        <w:tc>
          <w:tcPr>
            <w:tcW w:w="658" w:type="dxa"/>
            <w:tcBorders>
              <w:top w:val="single" w:sz="4" w:space="0" w:color="auto"/>
              <w:left w:val="single" w:sz="4" w:space="0" w:color="auto"/>
              <w:bottom w:val="single" w:sz="4" w:space="0" w:color="auto"/>
              <w:right w:val="single" w:sz="4" w:space="0" w:color="auto"/>
            </w:tcBorders>
            <w:vAlign w:val="center"/>
          </w:tcPr>
          <w:p w14:paraId="720655E7"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TpH1</w:t>
            </w:r>
          </w:p>
        </w:tc>
        <w:tc>
          <w:tcPr>
            <w:tcW w:w="1639" w:type="dxa"/>
            <w:tcBorders>
              <w:top w:val="single" w:sz="4" w:space="0" w:color="auto"/>
              <w:left w:val="single" w:sz="4" w:space="0" w:color="auto"/>
              <w:bottom w:val="single" w:sz="4" w:space="0" w:color="auto"/>
              <w:right w:val="single" w:sz="4" w:space="0" w:color="auto"/>
            </w:tcBorders>
            <w:vAlign w:val="center"/>
          </w:tcPr>
          <w:p w14:paraId="781A6D6F"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TpH1</w:t>
            </w:r>
          </w:p>
        </w:tc>
        <w:tc>
          <w:tcPr>
            <w:tcW w:w="1134" w:type="dxa"/>
            <w:tcBorders>
              <w:top w:val="single" w:sz="4" w:space="0" w:color="auto"/>
              <w:left w:val="single" w:sz="4" w:space="0" w:color="auto"/>
              <w:bottom w:val="single" w:sz="4" w:space="0" w:color="auto"/>
              <w:right w:val="single" w:sz="4" w:space="0" w:color="auto"/>
            </w:tcBorders>
          </w:tcPr>
          <w:p w14:paraId="40B8A3C6" w14:textId="57335893"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28E53888" w14:textId="387DF845"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7CB680F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tcPr>
          <w:p w14:paraId="007E491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tcPr>
          <w:p w14:paraId="07C7BF2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tcPr>
          <w:p w14:paraId="14FDA21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54BF8384"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130A1B7"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B8A0A1"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62F70E57"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3AEDFA58" w14:textId="77777777" w:rsidR="004A787E" w:rsidRPr="0045624A" w:rsidRDefault="004A787E" w:rsidP="004A787E">
            <w:pPr>
              <w:rPr>
                <w:rFonts w:ascii="Arial Narrow" w:hAnsi="Arial Narrow"/>
                <w:lang w:val="ro-RO"/>
              </w:rPr>
            </w:pPr>
            <w:r w:rsidRPr="0045624A">
              <w:rPr>
                <w:rFonts w:ascii="Arial Narrow" w:hAnsi="Arial Narrow"/>
                <w:lang w:val="ro-RO"/>
              </w:rPr>
              <w:t>Traductor capacitiv de nivel</w:t>
            </w:r>
          </w:p>
        </w:tc>
        <w:tc>
          <w:tcPr>
            <w:tcW w:w="1559" w:type="dxa"/>
            <w:tcBorders>
              <w:top w:val="single" w:sz="4" w:space="0" w:color="auto"/>
              <w:left w:val="single" w:sz="4" w:space="0" w:color="auto"/>
              <w:bottom w:val="single" w:sz="4" w:space="0" w:color="auto"/>
              <w:right w:val="single" w:sz="4" w:space="0" w:color="auto"/>
            </w:tcBorders>
          </w:tcPr>
          <w:p w14:paraId="56A9DA88" w14:textId="77777777" w:rsidR="004A787E" w:rsidRPr="0045624A" w:rsidRDefault="004A787E" w:rsidP="004A787E">
            <w:pPr>
              <w:jc w:val="center"/>
              <w:rPr>
                <w:rFonts w:ascii="Arial Narrow" w:eastAsia="Arial Unicode MS" w:hAnsi="Arial Narrow"/>
                <w:lang w:val="ro-RO"/>
              </w:rPr>
            </w:pPr>
            <w:proofErr w:type="spellStart"/>
            <w:r w:rsidRPr="0045624A">
              <w:rPr>
                <w:rFonts w:ascii="Arial Narrow" w:eastAsia="Arial Unicode MS" w:hAnsi="Arial Narrow"/>
                <w:lang w:val="ro-RO"/>
              </w:rPr>
              <w:t>Nivovap</w:t>
            </w:r>
            <w:proofErr w:type="spellEnd"/>
          </w:p>
          <w:p w14:paraId="4D318812"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NIVELCO</w:t>
            </w:r>
          </w:p>
        </w:tc>
        <w:tc>
          <w:tcPr>
            <w:tcW w:w="658" w:type="dxa"/>
            <w:tcBorders>
              <w:top w:val="single" w:sz="4" w:space="0" w:color="auto"/>
              <w:left w:val="single" w:sz="4" w:space="0" w:color="auto"/>
              <w:bottom w:val="single" w:sz="4" w:space="0" w:color="auto"/>
              <w:right w:val="single" w:sz="4" w:space="0" w:color="auto"/>
            </w:tcBorders>
            <w:vAlign w:val="center"/>
          </w:tcPr>
          <w:p w14:paraId="003DED4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TN1</w:t>
            </w:r>
          </w:p>
        </w:tc>
        <w:tc>
          <w:tcPr>
            <w:tcW w:w="1639" w:type="dxa"/>
            <w:tcBorders>
              <w:top w:val="single" w:sz="4" w:space="0" w:color="auto"/>
              <w:left w:val="single" w:sz="4" w:space="0" w:color="auto"/>
              <w:bottom w:val="single" w:sz="4" w:space="0" w:color="auto"/>
              <w:right w:val="single" w:sz="4" w:space="0" w:color="auto"/>
            </w:tcBorders>
            <w:vAlign w:val="center"/>
          </w:tcPr>
          <w:p w14:paraId="62C3EB3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TN1</w:t>
            </w:r>
          </w:p>
        </w:tc>
        <w:tc>
          <w:tcPr>
            <w:tcW w:w="1134" w:type="dxa"/>
            <w:tcBorders>
              <w:top w:val="single" w:sz="4" w:space="0" w:color="auto"/>
              <w:left w:val="single" w:sz="4" w:space="0" w:color="auto"/>
              <w:bottom w:val="single" w:sz="4" w:space="0" w:color="auto"/>
              <w:right w:val="single" w:sz="4" w:space="0" w:color="auto"/>
            </w:tcBorders>
          </w:tcPr>
          <w:p w14:paraId="45D8BF27" w14:textId="67D9E36E"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1122BE6D" w14:textId="448E170B"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7CF0149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2153D40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27F905B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175C8DF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47BD1C7F"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22534AC"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627C87"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75504345"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2331B491" w14:textId="77777777" w:rsidR="004A787E" w:rsidRPr="0045624A" w:rsidRDefault="004A787E" w:rsidP="004A787E">
            <w:pPr>
              <w:rPr>
                <w:rFonts w:ascii="Arial Narrow" w:hAnsi="Arial Narrow"/>
                <w:lang w:val="ro-RO"/>
              </w:rPr>
            </w:pPr>
            <w:r w:rsidRPr="0045624A">
              <w:rPr>
                <w:rFonts w:ascii="Arial Narrow" w:hAnsi="Arial Narrow"/>
                <w:lang w:val="ro-RO"/>
              </w:rPr>
              <w:t>Controler cu 4canale pentru sonda de turbiditate, pH</w:t>
            </w:r>
          </w:p>
        </w:tc>
        <w:tc>
          <w:tcPr>
            <w:tcW w:w="1559" w:type="dxa"/>
            <w:tcBorders>
              <w:top w:val="single" w:sz="4" w:space="0" w:color="auto"/>
              <w:left w:val="single" w:sz="4" w:space="0" w:color="auto"/>
              <w:bottom w:val="single" w:sz="4" w:space="0" w:color="auto"/>
              <w:right w:val="single" w:sz="4" w:space="0" w:color="auto"/>
            </w:tcBorders>
          </w:tcPr>
          <w:p w14:paraId="44E8D3F3" w14:textId="77777777" w:rsidR="004A787E" w:rsidRPr="0045624A" w:rsidRDefault="004A787E" w:rsidP="004A787E">
            <w:pPr>
              <w:jc w:val="center"/>
              <w:rPr>
                <w:rFonts w:ascii="Arial Narrow" w:hAnsi="Arial Narrow"/>
                <w:lang w:val="ro-RO"/>
              </w:rPr>
            </w:pPr>
            <w:r w:rsidRPr="0045624A">
              <w:rPr>
                <w:rFonts w:ascii="Arial Narrow" w:hAnsi="Arial Narrow"/>
                <w:lang w:val="ro-RO"/>
              </w:rPr>
              <w:t>sc 1000</w:t>
            </w:r>
          </w:p>
          <w:p w14:paraId="3317F0BD" w14:textId="77777777" w:rsidR="004A787E" w:rsidRPr="0045624A" w:rsidRDefault="004A787E" w:rsidP="004A787E">
            <w:pPr>
              <w:jc w:val="center"/>
              <w:rPr>
                <w:rFonts w:ascii="Arial Narrow" w:hAnsi="Arial Narrow"/>
                <w:lang w:val="ro-RO"/>
              </w:rPr>
            </w:pPr>
            <w:r w:rsidRPr="0045624A">
              <w:rPr>
                <w:rFonts w:ascii="Arial Narrow" w:hAnsi="Arial Narrow"/>
                <w:lang w:val="ro-RO"/>
              </w:rPr>
              <w:t>HACH LANGE</w:t>
            </w:r>
          </w:p>
        </w:tc>
        <w:tc>
          <w:tcPr>
            <w:tcW w:w="658" w:type="dxa"/>
            <w:tcBorders>
              <w:top w:val="single" w:sz="4" w:space="0" w:color="auto"/>
              <w:left w:val="single" w:sz="4" w:space="0" w:color="auto"/>
              <w:bottom w:val="single" w:sz="4" w:space="0" w:color="auto"/>
              <w:right w:val="single" w:sz="4" w:space="0" w:color="auto"/>
            </w:tcBorders>
            <w:vAlign w:val="center"/>
          </w:tcPr>
          <w:p w14:paraId="387B45DF"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w:t>
            </w:r>
          </w:p>
        </w:tc>
        <w:tc>
          <w:tcPr>
            <w:tcW w:w="1639" w:type="dxa"/>
            <w:tcBorders>
              <w:top w:val="single" w:sz="4" w:space="0" w:color="auto"/>
              <w:left w:val="single" w:sz="4" w:space="0" w:color="auto"/>
              <w:bottom w:val="single" w:sz="4" w:space="0" w:color="auto"/>
              <w:right w:val="single" w:sz="4" w:space="0" w:color="auto"/>
            </w:tcBorders>
            <w:vAlign w:val="center"/>
          </w:tcPr>
          <w:p w14:paraId="6C34533A" w14:textId="77777777" w:rsidR="004A787E" w:rsidRPr="0045624A" w:rsidRDefault="004A787E" w:rsidP="004A787E">
            <w:pPr>
              <w:jc w:val="center"/>
              <w:rPr>
                <w:rFonts w:ascii="Arial Narrow" w:eastAsia="Arial Unicode MS" w:hAnsi="Arial Narrow" w:cs="Arial Unicode MS"/>
                <w:lang w:val="ro-RO"/>
              </w:rPr>
            </w:pPr>
          </w:p>
        </w:tc>
        <w:tc>
          <w:tcPr>
            <w:tcW w:w="1134" w:type="dxa"/>
            <w:tcBorders>
              <w:top w:val="single" w:sz="4" w:space="0" w:color="auto"/>
              <w:left w:val="single" w:sz="4" w:space="0" w:color="auto"/>
              <w:bottom w:val="single" w:sz="4" w:space="0" w:color="auto"/>
              <w:right w:val="single" w:sz="4" w:space="0" w:color="auto"/>
            </w:tcBorders>
          </w:tcPr>
          <w:p w14:paraId="5331DB88" w14:textId="2CF6DF9C"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2E69C265" w14:textId="78D920CB"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2A536CF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5D8721A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242213A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4A58B24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51495AD3"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CFB1CE3"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89007C3"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18866868"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776029D5" w14:textId="77777777" w:rsidR="004A787E" w:rsidRPr="0045624A" w:rsidRDefault="004A787E" w:rsidP="004A787E">
            <w:pPr>
              <w:rPr>
                <w:rFonts w:ascii="Arial Narrow" w:hAnsi="Arial Narrow"/>
                <w:lang w:val="ro-RO"/>
              </w:rPr>
            </w:pPr>
            <w:r w:rsidRPr="0045624A">
              <w:rPr>
                <w:rFonts w:ascii="Arial Narrow" w:hAnsi="Arial Narrow"/>
                <w:lang w:val="ro-RO"/>
              </w:rPr>
              <w:t>Traductor pentru suspensii solide</w:t>
            </w:r>
          </w:p>
        </w:tc>
        <w:tc>
          <w:tcPr>
            <w:tcW w:w="1559" w:type="dxa"/>
            <w:tcBorders>
              <w:top w:val="single" w:sz="4" w:space="0" w:color="auto"/>
              <w:left w:val="single" w:sz="4" w:space="0" w:color="auto"/>
              <w:bottom w:val="single" w:sz="4" w:space="0" w:color="auto"/>
              <w:right w:val="single" w:sz="4" w:space="0" w:color="auto"/>
            </w:tcBorders>
          </w:tcPr>
          <w:p w14:paraId="3F31B83B"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LXV423.99.00100;</w:t>
            </w:r>
          </w:p>
          <w:p w14:paraId="71757FFB"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HACH LANGE</w:t>
            </w:r>
          </w:p>
        </w:tc>
        <w:tc>
          <w:tcPr>
            <w:tcW w:w="658" w:type="dxa"/>
            <w:tcBorders>
              <w:top w:val="single" w:sz="4" w:space="0" w:color="auto"/>
              <w:left w:val="single" w:sz="4" w:space="0" w:color="auto"/>
              <w:bottom w:val="single" w:sz="4" w:space="0" w:color="auto"/>
              <w:right w:val="single" w:sz="4" w:space="0" w:color="auto"/>
            </w:tcBorders>
            <w:vAlign w:val="center"/>
          </w:tcPr>
          <w:p w14:paraId="43BBA423"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TSS1</w:t>
            </w:r>
          </w:p>
        </w:tc>
        <w:tc>
          <w:tcPr>
            <w:tcW w:w="1639" w:type="dxa"/>
            <w:tcBorders>
              <w:top w:val="single" w:sz="4" w:space="0" w:color="auto"/>
              <w:left w:val="single" w:sz="4" w:space="0" w:color="auto"/>
              <w:bottom w:val="single" w:sz="4" w:space="0" w:color="auto"/>
              <w:right w:val="single" w:sz="4" w:space="0" w:color="auto"/>
            </w:tcBorders>
            <w:vAlign w:val="center"/>
          </w:tcPr>
          <w:p w14:paraId="1094B88C"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TSS1</w:t>
            </w:r>
          </w:p>
        </w:tc>
        <w:tc>
          <w:tcPr>
            <w:tcW w:w="1134" w:type="dxa"/>
            <w:tcBorders>
              <w:top w:val="single" w:sz="4" w:space="0" w:color="auto"/>
              <w:left w:val="single" w:sz="4" w:space="0" w:color="auto"/>
              <w:bottom w:val="single" w:sz="4" w:space="0" w:color="auto"/>
              <w:right w:val="single" w:sz="4" w:space="0" w:color="auto"/>
            </w:tcBorders>
          </w:tcPr>
          <w:p w14:paraId="1665788B" w14:textId="15ED25B0"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34788091" w14:textId="77BD2002"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0DE90CE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409FAAD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4868EBA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7C25CD7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3C5D91B0"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62E3AD4"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6939941"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576B1BF8"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431CCC44" w14:textId="77777777" w:rsidR="004A787E" w:rsidRPr="0045624A" w:rsidRDefault="004A787E" w:rsidP="004A787E">
            <w:pPr>
              <w:rPr>
                <w:rFonts w:ascii="Arial Narrow" w:hAnsi="Arial Narrow"/>
                <w:lang w:val="ro-RO"/>
              </w:rPr>
            </w:pPr>
            <w:r w:rsidRPr="0045624A">
              <w:rPr>
                <w:rFonts w:ascii="Arial Narrow" w:hAnsi="Arial Narrow"/>
                <w:lang w:val="ro-RO"/>
              </w:rPr>
              <w:t>Traductor pentru suspensii solide</w:t>
            </w:r>
          </w:p>
        </w:tc>
        <w:tc>
          <w:tcPr>
            <w:tcW w:w="1559" w:type="dxa"/>
            <w:tcBorders>
              <w:top w:val="single" w:sz="4" w:space="0" w:color="auto"/>
              <w:left w:val="single" w:sz="4" w:space="0" w:color="auto"/>
              <w:bottom w:val="single" w:sz="4" w:space="0" w:color="auto"/>
              <w:right w:val="single" w:sz="4" w:space="0" w:color="auto"/>
            </w:tcBorders>
          </w:tcPr>
          <w:p w14:paraId="42D51802"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LXV423.99.00100;</w:t>
            </w:r>
          </w:p>
          <w:p w14:paraId="0406CD43"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HACH LANGE</w:t>
            </w:r>
          </w:p>
        </w:tc>
        <w:tc>
          <w:tcPr>
            <w:tcW w:w="658" w:type="dxa"/>
            <w:tcBorders>
              <w:top w:val="single" w:sz="4" w:space="0" w:color="auto"/>
              <w:left w:val="single" w:sz="4" w:space="0" w:color="auto"/>
              <w:bottom w:val="single" w:sz="4" w:space="0" w:color="auto"/>
              <w:right w:val="single" w:sz="4" w:space="0" w:color="auto"/>
            </w:tcBorders>
            <w:vAlign w:val="center"/>
          </w:tcPr>
          <w:p w14:paraId="13FD303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TSS2</w:t>
            </w:r>
          </w:p>
        </w:tc>
        <w:tc>
          <w:tcPr>
            <w:tcW w:w="1639" w:type="dxa"/>
            <w:tcBorders>
              <w:top w:val="single" w:sz="4" w:space="0" w:color="auto"/>
              <w:left w:val="single" w:sz="4" w:space="0" w:color="auto"/>
              <w:bottom w:val="single" w:sz="4" w:space="0" w:color="auto"/>
              <w:right w:val="single" w:sz="4" w:space="0" w:color="auto"/>
            </w:tcBorders>
            <w:vAlign w:val="center"/>
          </w:tcPr>
          <w:p w14:paraId="732FCCF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TSS2</w:t>
            </w:r>
          </w:p>
        </w:tc>
        <w:tc>
          <w:tcPr>
            <w:tcW w:w="1134" w:type="dxa"/>
            <w:tcBorders>
              <w:top w:val="single" w:sz="4" w:space="0" w:color="auto"/>
              <w:left w:val="single" w:sz="4" w:space="0" w:color="auto"/>
              <w:bottom w:val="single" w:sz="4" w:space="0" w:color="auto"/>
              <w:right w:val="single" w:sz="4" w:space="0" w:color="auto"/>
            </w:tcBorders>
          </w:tcPr>
          <w:p w14:paraId="0AC44D96" w14:textId="45CB8563"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0BD77D99" w14:textId="6BCD1F3E"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64FA03E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6674FDB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31369A9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16D6754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75BA3081"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CAADA90"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18FA70B"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2F083E05"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6A400461" w14:textId="77777777" w:rsidR="004A787E" w:rsidRPr="0045624A" w:rsidRDefault="004A787E" w:rsidP="004A787E">
            <w:pPr>
              <w:rPr>
                <w:rFonts w:ascii="Arial Narrow" w:hAnsi="Arial Narrow"/>
                <w:lang w:val="ro-RO"/>
              </w:rPr>
            </w:pPr>
            <w:r w:rsidRPr="0045624A">
              <w:rPr>
                <w:rFonts w:ascii="Arial Narrow" w:hAnsi="Arial Narrow"/>
                <w:lang w:val="ro-RO"/>
              </w:rPr>
              <w:t>Traductor de turbiditate</w:t>
            </w:r>
          </w:p>
        </w:tc>
        <w:tc>
          <w:tcPr>
            <w:tcW w:w="1559" w:type="dxa"/>
            <w:tcBorders>
              <w:top w:val="single" w:sz="4" w:space="0" w:color="auto"/>
              <w:left w:val="single" w:sz="4" w:space="0" w:color="auto"/>
              <w:bottom w:val="single" w:sz="4" w:space="0" w:color="auto"/>
              <w:right w:val="single" w:sz="4" w:space="0" w:color="auto"/>
            </w:tcBorders>
          </w:tcPr>
          <w:p w14:paraId="34F4F0C7"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LXV423.99.10000</w:t>
            </w:r>
          </w:p>
          <w:p w14:paraId="33C5DF94"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HACH LANGE</w:t>
            </w:r>
          </w:p>
        </w:tc>
        <w:tc>
          <w:tcPr>
            <w:tcW w:w="658" w:type="dxa"/>
            <w:tcBorders>
              <w:top w:val="single" w:sz="4" w:space="0" w:color="auto"/>
              <w:left w:val="single" w:sz="4" w:space="0" w:color="auto"/>
              <w:bottom w:val="single" w:sz="4" w:space="0" w:color="auto"/>
              <w:right w:val="single" w:sz="4" w:space="0" w:color="auto"/>
            </w:tcBorders>
            <w:vAlign w:val="center"/>
          </w:tcPr>
          <w:p w14:paraId="491F1013"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TT2</w:t>
            </w:r>
          </w:p>
        </w:tc>
        <w:tc>
          <w:tcPr>
            <w:tcW w:w="1639" w:type="dxa"/>
            <w:tcBorders>
              <w:top w:val="single" w:sz="4" w:space="0" w:color="auto"/>
              <w:left w:val="single" w:sz="4" w:space="0" w:color="auto"/>
              <w:bottom w:val="single" w:sz="4" w:space="0" w:color="auto"/>
              <w:right w:val="single" w:sz="4" w:space="0" w:color="auto"/>
            </w:tcBorders>
            <w:vAlign w:val="center"/>
          </w:tcPr>
          <w:p w14:paraId="47B8848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TT2</w:t>
            </w:r>
          </w:p>
        </w:tc>
        <w:tc>
          <w:tcPr>
            <w:tcW w:w="1134" w:type="dxa"/>
            <w:tcBorders>
              <w:top w:val="single" w:sz="4" w:space="0" w:color="auto"/>
              <w:left w:val="single" w:sz="4" w:space="0" w:color="auto"/>
              <w:bottom w:val="single" w:sz="4" w:space="0" w:color="auto"/>
              <w:right w:val="single" w:sz="4" w:space="0" w:color="auto"/>
            </w:tcBorders>
          </w:tcPr>
          <w:p w14:paraId="34700D10" w14:textId="2BC90680"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0CC18198" w14:textId="7595913E"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7695676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5CADBE2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1065AEA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27EACCA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5504E4E6"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2E3BF26"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628D910"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181C26DD"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0B0BB3FF" w14:textId="77777777" w:rsidR="004A787E" w:rsidRPr="0045624A" w:rsidRDefault="004A787E" w:rsidP="004A787E">
            <w:pPr>
              <w:rPr>
                <w:rFonts w:ascii="Arial Narrow" w:hAnsi="Arial Narrow"/>
                <w:lang w:val="ro-RO"/>
              </w:rPr>
            </w:pPr>
            <w:r w:rsidRPr="0045624A">
              <w:rPr>
                <w:rFonts w:ascii="Arial Narrow" w:hAnsi="Arial Narrow"/>
                <w:lang w:val="ro-RO"/>
              </w:rPr>
              <w:t>Traductor de turbiditate</w:t>
            </w:r>
          </w:p>
        </w:tc>
        <w:tc>
          <w:tcPr>
            <w:tcW w:w="1559" w:type="dxa"/>
            <w:tcBorders>
              <w:top w:val="single" w:sz="4" w:space="0" w:color="auto"/>
              <w:left w:val="single" w:sz="4" w:space="0" w:color="auto"/>
              <w:bottom w:val="single" w:sz="4" w:space="0" w:color="auto"/>
              <w:right w:val="single" w:sz="4" w:space="0" w:color="auto"/>
            </w:tcBorders>
          </w:tcPr>
          <w:p w14:paraId="5B04EA98"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LXV423.99.10000</w:t>
            </w:r>
          </w:p>
          <w:p w14:paraId="66A8A275"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HACH LANGE</w:t>
            </w:r>
          </w:p>
        </w:tc>
        <w:tc>
          <w:tcPr>
            <w:tcW w:w="658" w:type="dxa"/>
            <w:tcBorders>
              <w:top w:val="single" w:sz="4" w:space="0" w:color="auto"/>
              <w:left w:val="single" w:sz="4" w:space="0" w:color="auto"/>
              <w:bottom w:val="single" w:sz="4" w:space="0" w:color="auto"/>
              <w:right w:val="single" w:sz="4" w:space="0" w:color="auto"/>
            </w:tcBorders>
            <w:vAlign w:val="center"/>
          </w:tcPr>
          <w:p w14:paraId="6E6D4927"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TT3</w:t>
            </w:r>
          </w:p>
        </w:tc>
        <w:tc>
          <w:tcPr>
            <w:tcW w:w="1639" w:type="dxa"/>
            <w:tcBorders>
              <w:top w:val="single" w:sz="4" w:space="0" w:color="auto"/>
              <w:left w:val="single" w:sz="4" w:space="0" w:color="auto"/>
              <w:bottom w:val="single" w:sz="4" w:space="0" w:color="auto"/>
              <w:right w:val="single" w:sz="4" w:space="0" w:color="auto"/>
            </w:tcBorders>
            <w:vAlign w:val="center"/>
          </w:tcPr>
          <w:p w14:paraId="719C5786"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TT3</w:t>
            </w:r>
          </w:p>
        </w:tc>
        <w:tc>
          <w:tcPr>
            <w:tcW w:w="1134" w:type="dxa"/>
            <w:tcBorders>
              <w:top w:val="single" w:sz="4" w:space="0" w:color="auto"/>
              <w:left w:val="single" w:sz="4" w:space="0" w:color="auto"/>
              <w:bottom w:val="single" w:sz="4" w:space="0" w:color="auto"/>
              <w:right w:val="single" w:sz="4" w:space="0" w:color="auto"/>
            </w:tcBorders>
          </w:tcPr>
          <w:p w14:paraId="0C5260E0" w14:textId="5A0B26AE"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15D6A159" w14:textId="2EFB896B"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65F89BF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0D83206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7A7EDD9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7006EED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64272593" w14:textId="77777777" w:rsidTr="002A1998">
        <w:trPr>
          <w:trHeight w:val="448"/>
        </w:trPr>
        <w:tc>
          <w:tcPr>
            <w:tcW w:w="567" w:type="dxa"/>
            <w:tcBorders>
              <w:top w:val="single" w:sz="4" w:space="0" w:color="auto"/>
              <w:left w:val="single" w:sz="4" w:space="0" w:color="auto"/>
              <w:bottom w:val="single" w:sz="4" w:space="0" w:color="auto"/>
              <w:right w:val="single" w:sz="4" w:space="0" w:color="auto"/>
            </w:tcBorders>
            <w:vAlign w:val="center"/>
          </w:tcPr>
          <w:p w14:paraId="37CE3A13"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D96C1AA"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1B90A400"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16F0569D" w14:textId="77777777" w:rsidR="004A787E" w:rsidRPr="0045624A" w:rsidRDefault="004A787E" w:rsidP="004A787E">
            <w:pPr>
              <w:rPr>
                <w:rFonts w:ascii="Arial Narrow" w:hAnsi="Arial Narrow"/>
                <w:lang w:val="ro-RO"/>
              </w:rPr>
            </w:pPr>
            <w:r w:rsidRPr="0045624A">
              <w:rPr>
                <w:rFonts w:ascii="Arial Narrow" w:hAnsi="Arial Narrow"/>
                <w:lang w:val="ro-RO"/>
              </w:rPr>
              <w:t>Traductor umiditate</w:t>
            </w:r>
          </w:p>
        </w:tc>
        <w:tc>
          <w:tcPr>
            <w:tcW w:w="1559" w:type="dxa"/>
            <w:tcBorders>
              <w:top w:val="single" w:sz="4" w:space="0" w:color="auto"/>
              <w:left w:val="single" w:sz="4" w:space="0" w:color="auto"/>
              <w:bottom w:val="single" w:sz="4" w:space="0" w:color="auto"/>
              <w:right w:val="single" w:sz="4" w:space="0" w:color="auto"/>
            </w:tcBorders>
          </w:tcPr>
          <w:p w14:paraId="1D378ADF"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QFA 2071;</w:t>
            </w:r>
          </w:p>
          <w:p w14:paraId="76D74B93"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3C7B39F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TU1</w:t>
            </w:r>
          </w:p>
        </w:tc>
        <w:tc>
          <w:tcPr>
            <w:tcW w:w="1639" w:type="dxa"/>
            <w:tcBorders>
              <w:top w:val="single" w:sz="4" w:space="0" w:color="auto"/>
              <w:left w:val="single" w:sz="4" w:space="0" w:color="auto"/>
              <w:bottom w:val="single" w:sz="4" w:space="0" w:color="auto"/>
              <w:right w:val="single" w:sz="4" w:space="0" w:color="auto"/>
            </w:tcBorders>
            <w:vAlign w:val="center"/>
          </w:tcPr>
          <w:p w14:paraId="5E6AAFFC"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TU1</w:t>
            </w:r>
          </w:p>
        </w:tc>
        <w:tc>
          <w:tcPr>
            <w:tcW w:w="1134" w:type="dxa"/>
            <w:tcBorders>
              <w:top w:val="single" w:sz="4" w:space="0" w:color="auto"/>
              <w:left w:val="single" w:sz="4" w:space="0" w:color="auto"/>
              <w:bottom w:val="single" w:sz="4" w:space="0" w:color="auto"/>
              <w:right w:val="single" w:sz="4" w:space="0" w:color="auto"/>
            </w:tcBorders>
          </w:tcPr>
          <w:p w14:paraId="51A8D5C7" w14:textId="78D7B44E"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3DEE43CB" w14:textId="0C266AAE"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78AB962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69ABC34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7D6FAA0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3FDB891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387FB2F9"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CD959A9"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9517964"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55AAD8BA"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16494AE3" w14:textId="41680367" w:rsidR="004A787E" w:rsidRPr="0045624A" w:rsidRDefault="00C746BA" w:rsidP="004A787E">
            <w:pPr>
              <w:rPr>
                <w:rFonts w:ascii="Arial Narrow" w:hAnsi="Arial Narrow"/>
                <w:lang w:val="ro-RO"/>
              </w:rPr>
            </w:pPr>
            <w:r>
              <w:rPr>
                <w:rFonts w:ascii="Arial Narrow" w:hAnsi="Arial Narrow"/>
                <w:lang w:val="ro-RO"/>
              </w:rPr>
              <w:t>Traductor temperatură</w:t>
            </w:r>
            <w:r w:rsidR="00D7651F">
              <w:rPr>
                <w:rFonts w:ascii="Arial Narrow" w:hAnsi="Arial Narrow"/>
                <w:lang w:val="ro-RO"/>
              </w:rPr>
              <w:t xml:space="preserve"> în </w:t>
            </w:r>
            <w:r w:rsidR="004A787E" w:rsidRPr="0045624A">
              <w:rPr>
                <w:rFonts w:ascii="Arial Narrow" w:hAnsi="Arial Narrow"/>
                <w:lang w:val="ro-RO"/>
              </w:rPr>
              <w:t>aer</w:t>
            </w:r>
          </w:p>
        </w:tc>
        <w:tc>
          <w:tcPr>
            <w:tcW w:w="1559" w:type="dxa"/>
            <w:tcBorders>
              <w:top w:val="single" w:sz="4" w:space="0" w:color="auto"/>
              <w:left w:val="single" w:sz="4" w:space="0" w:color="auto"/>
              <w:bottom w:val="single" w:sz="4" w:space="0" w:color="auto"/>
              <w:right w:val="single" w:sz="4" w:space="0" w:color="auto"/>
            </w:tcBorders>
          </w:tcPr>
          <w:p w14:paraId="14CAAED9"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QFA 2071;</w:t>
            </w:r>
          </w:p>
          <w:p w14:paraId="3EA28024"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7B1ABF97"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TTA1</w:t>
            </w:r>
          </w:p>
        </w:tc>
        <w:tc>
          <w:tcPr>
            <w:tcW w:w="1639" w:type="dxa"/>
            <w:tcBorders>
              <w:top w:val="single" w:sz="4" w:space="0" w:color="auto"/>
              <w:left w:val="single" w:sz="4" w:space="0" w:color="auto"/>
              <w:bottom w:val="single" w:sz="4" w:space="0" w:color="auto"/>
              <w:right w:val="single" w:sz="4" w:space="0" w:color="auto"/>
            </w:tcBorders>
            <w:vAlign w:val="center"/>
          </w:tcPr>
          <w:p w14:paraId="4C34EDE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TTA1</w:t>
            </w:r>
          </w:p>
        </w:tc>
        <w:tc>
          <w:tcPr>
            <w:tcW w:w="1134" w:type="dxa"/>
            <w:tcBorders>
              <w:top w:val="single" w:sz="4" w:space="0" w:color="auto"/>
              <w:left w:val="single" w:sz="4" w:space="0" w:color="auto"/>
              <w:bottom w:val="single" w:sz="4" w:space="0" w:color="auto"/>
              <w:right w:val="single" w:sz="4" w:space="0" w:color="auto"/>
            </w:tcBorders>
          </w:tcPr>
          <w:p w14:paraId="27CDC20B" w14:textId="062CFF0A"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2596AB7A" w14:textId="3928ACC8"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203D3FE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68C8B5C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76F1F2E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3B0135F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63F613A1"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601D26D"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EF25C83"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12D40148"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6A41EC03" w14:textId="77777777" w:rsidR="004A787E" w:rsidRPr="0045624A" w:rsidRDefault="004A787E" w:rsidP="004A787E">
            <w:pPr>
              <w:rPr>
                <w:rFonts w:ascii="Arial Narrow" w:hAnsi="Arial Narrow"/>
                <w:lang w:val="ro-RO"/>
              </w:rPr>
            </w:pPr>
            <w:r w:rsidRPr="0045624A">
              <w:rPr>
                <w:rFonts w:ascii="Arial Narrow" w:hAnsi="Arial Narrow"/>
                <w:lang w:val="ro-RO"/>
              </w:rPr>
              <w:t>Controler cu 4 canale pentru sonda de turbiditate, suspensii solide</w:t>
            </w:r>
          </w:p>
        </w:tc>
        <w:tc>
          <w:tcPr>
            <w:tcW w:w="1559" w:type="dxa"/>
            <w:tcBorders>
              <w:top w:val="single" w:sz="4" w:space="0" w:color="auto"/>
              <w:left w:val="single" w:sz="4" w:space="0" w:color="auto"/>
              <w:bottom w:val="single" w:sz="4" w:space="0" w:color="auto"/>
              <w:right w:val="single" w:sz="4" w:space="0" w:color="auto"/>
            </w:tcBorders>
          </w:tcPr>
          <w:p w14:paraId="7E082C84" w14:textId="77777777" w:rsidR="004A787E" w:rsidRPr="0045624A" w:rsidRDefault="004A787E" w:rsidP="004A787E">
            <w:pPr>
              <w:jc w:val="center"/>
              <w:rPr>
                <w:rFonts w:ascii="Arial Narrow" w:hAnsi="Arial Narrow"/>
                <w:lang w:val="ro-RO"/>
              </w:rPr>
            </w:pPr>
            <w:r w:rsidRPr="0045624A">
              <w:rPr>
                <w:rFonts w:ascii="Arial Narrow" w:hAnsi="Arial Narrow"/>
                <w:lang w:val="ro-RO"/>
              </w:rPr>
              <w:t>sc 1000</w:t>
            </w:r>
          </w:p>
          <w:p w14:paraId="1AA0C6B5" w14:textId="77777777" w:rsidR="004A787E" w:rsidRPr="0045624A" w:rsidRDefault="004A787E" w:rsidP="004A787E">
            <w:pPr>
              <w:jc w:val="center"/>
              <w:rPr>
                <w:rFonts w:ascii="Arial Narrow" w:eastAsia="Arial Unicode MS" w:hAnsi="Arial Narrow"/>
                <w:lang w:val="ro-RO"/>
              </w:rPr>
            </w:pPr>
            <w:r w:rsidRPr="0045624A">
              <w:rPr>
                <w:rFonts w:ascii="Arial Narrow" w:hAnsi="Arial Narrow"/>
                <w:lang w:val="ro-RO"/>
              </w:rPr>
              <w:t>HACH LANGE</w:t>
            </w:r>
          </w:p>
        </w:tc>
        <w:tc>
          <w:tcPr>
            <w:tcW w:w="658" w:type="dxa"/>
            <w:tcBorders>
              <w:top w:val="single" w:sz="4" w:space="0" w:color="auto"/>
              <w:left w:val="single" w:sz="4" w:space="0" w:color="auto"/>
              <w:bottom w:val="single" w:sz="4" w:space="0" w:color="auto"/>
              <w:right w:val="single" w:sz="4" w:space="0" w:color="auto"/>
            </w:tcBorders>
            <w:vAlign w:val="center"/>
          </w:tcPr>
          <w:p w14:paraId="24F3BFE2" w14:textId="77777777" w:rsidR="004A787E" w:rsidRPr="0045624A" w:rsidRDefault="004A787E" w:rsidP="004A787E">
            <w:pPr>
              <w:jc w:val="center"/>
              <w:rPr>
                <w:rFonts w:ascii="Arial Narrow" w:eastAsia="Arial Unicode MS" w:hAnsi="Arial Narrow" w:cs="Arial Unicode MS"/>
                <w:lang w:val="ro-RO"/>
              </w:rPr>
            </w:pPr>
          </w:p>
        </w:tc>
        <w:tc>
          <w:tcPr>
            <w:tcW w:w="1639" w:type="dxa"/>
            <w:tcBorders>
              <w:top w:val="single" w:sz="4" w:space="0" w:color="auto"/>
              <w:left w:val="single" w:sz="4" w:space="0" w:color="auto"/>
              <w:bottom w:val="single" w:sz="4" w:space="0" w:color="auto"/>
              <w:right w:val="single" w:sz="4" w:space="0" w:color="auto"/>
            </w:tcBorders>
            <w:vAlign w:val="center"/>
          </w:tcPr>
          <w:p w14:paraId="3615086F" w14:textId="77777777" w:rsidR="004A787E" w:rsidRPr="0045624A" w:rsidRDefault="004A787E" w:rsidP="004A787E">
            <w:pPr>
              <w:jc w:val="center"/>
              <w:rPr>
                <w:rFonts w:ascii="Arial Narrow" w:eastAsia="Arial Unicode MS" w:hAnsi="Arial Narrow" w:cs="Arial Unicode MS"/>
                <w:lang w:val="ro-RO"/>
              </w:rPr>
            </w:pPr>
          </w:p>
        </w:tc>
        <w:tc>
          <w:tcPr>
            <w:tcW w:w="1134" w:type="dxa"/>
            <w:tcBorders>
              <w:top w:val="single" w:sz="4" w:space="0" w:color="auto"/>
              <w:left w:val="single" w:sz="4" w:space="0" w:color="auto"/>
              <w:bottom w:val="single" w:sz="4" w:space="0" w:color="auto"/>
              <w:right w:val="single" w:sz="4" w:space="0" w:color="auto"/>
            </w:tcBorders>
          </w:tcPr>
          <w:p w14:paraId="16723D51" w14:textId="0740C8ED"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5FF1612A" w14:textId="0E750A74"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4A29761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33A4A83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4ED6784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14D2543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5FA5F8B1"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25BEA2B"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B3355ED"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0B744AEE"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076B3A2C" w14:textId="73F269FA" w:rsidR="004A787E" w:rsidRPr="0045624A" w:rsidRDefault="004A787E" w:rsidP="004A787E">
            <w:pPr>
              <w:rPr>
                <w:rFonts w:ascii="Arial Narrow" w:hAnsi="Arial Narrow"/>
                <w:lang w:val="ro-RO"/>
              </w:rPr>
            </w:pPr>
            <w:r w:rsidRPr="0045624A">
              <w:rPr>
                <w:rFonts w:ascii="Arial Narrow" w:hAnsi="Arial Narrow"/>
                <w:lang w:val="ro-RO"/>
              </w:rPr>
              <w:t>Debitmetru</w:t>
            </w:r>
            <w:r w:rsidR="00D7651F">
              <w:rPr>
                <w:rFonts w:ascii="Arial Narrow" w:hAnsi="Arial Narrow"/>
                <w:lang w:val="ro-RO"/>
              </w:rPr>
              <w:t xml:space="preserve"> în </w:t>
            </w:r>
            <w:r w:rsidRPr="0045624A">
              <w:rPr>
                <w:rFonts w:ascii="Arial Narrow" w:hAnsi="Arial Narrow"/>
                <w:lang w:val="ro-RO"/>
              </w:rPr>
              <w:t>canale deschise</w:t>
            </w:r>
          </w:p>
        </w:tc>
        <w:tc>
          <w:tcPr>
            <w:tcW w:w="1559" w:type="dxa"/>
            <w:tcBorders>
              <w:top w:val="single" w:sz="4" w:space="0" w:color="auto"/>
              <w:left w:val="single" w:sz="4" w:space="0" w:color="auto"/>
              <w:bottom w:val="single" w:sz="4" w:space="0" w:color="auto"/>
              <w:right w:val="single" w:sz="4" w:space="0" w:color="auto"/>
            </w:tcBorders>
          </w:tcPr>
          <w:p w14:paraId="37A355D1" w14:textId="77777777" w:rsidR="004A787E" w:rsidRPr="0045624A" w:rsidRDefault="004A787E" w:rsidP="004A787E">
            <w:pPr>
              <w:jc w:val="center"/>
              <w:rPr>
                <w:rFonts w:ascii="Arial Narrow" w:hAnsi="Arial Narrow"/>
                <w:lang w:val="ro-RO"/>
              </w:rPr>
            </w:pPr>
            <w:r w:rsidRPr="0045624A">
              <w:rPr>
                <w:rFonts w:ascii="Arial Narrow" w:hAnsi="Arial Narrow"/>
                <w:lang w:val="ro-RO"/>
              </w:rPr>
              <w:t>XRS 5</w:t>
            </w:r>
          </w:p>
          <w:p w14:paraId="102016BC"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3A14DBAD"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bCs/>
                <w:color w:val="000000"/>
                <w:lang w:val="ro-RO" w:eastAsia="ro-RO"/>
              </w:rPr>
              <w:t>D2</w:t>
            </w:r>
          </w:p>
        </w:tc>
        <w:tc>
          <w:tcPr>
            <w:tcW w:w="1639" w:type="dxa"/>
            <w:tcBorders>
              <w:top w:val="single" w:sz="4" w:space="0" w:color="auto"/>
              <w:left w:val="single" w:sz="4" w:space="0" w:color="auto"/>
              <w:bottom w:val="single" w:sz="4" w:space="0" w:color="auto"/>
              <w:right w:val="single" w:sz="4" w:space="0" w:color="auto"/>
            </w:tcBorders>
            <w:vAlign w:val="center"/>
          </w:tcPr>
          <w:p w14:paraId="4D3C4A39"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D2</w:t>
            </w:r>
          </w:p>
        </w:tc>
        <w:tc>
          <w:tcPr>
            <w:tcW w:w="1134" w:type="dxa"/>
            <w:tcBorders>
              <w:top w:val="single" w:sz="4" w:space="0" w:color="auto"/>
              <w:left w:val="single" w:sz="4" w:space="0" w:color="auto"/>
              <w:bottom w:val="single" w:sz="4" w:space="0" w:color="auto"/>
              <w:right w:val="single" w:sz="4" w:space="0" w:color="auto"/>
            </w:tcBorders>
          </w:tcPr>
          <w:p w14:paraId="0FCC993C" w14:textId="5B68D89B"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1CF84666" w14:textId="25237250"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7BB17AC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62C0790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0CEF5C0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55A96C2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08AF1FCE"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D427BCF"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A94A869"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340DB9DC"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0D9FEE30" w14:textId="77777777" w:rsidR="004A787E" w:rsidRPr="0045624A" w:rsidRDefault="004A787E" w:rsidP="004A787E">
            <w:pPr>
              <w:rPr>
                <w:rFonts w:ascii="Arial Narrow" w:hAnsi="Arial Narrow"/>
                <w:lang w:val="ro-RO"/>
              </w:rPr>
            </w:pPr>
            <w:r w:rsidRPr="0045624A">
              <w:rPr>
                <w:rFonts w:ascii="Arial Narrow" w:hAnsi="Arial Narrow"/>
                <w:lang w:val="ro-RO"/>
              </w:rPr>
              <w:t>Traductor SAC</w:t>
            </w:r>
          </w:p>
        </w:tc>
        <w:tc>
          <w:tcPr>
            <w:tcW w:w="1559" w:type="dxa"/>
            <w:tcBorders>
              <w:top w:val="single" w:sz="4" w:space="0" w:color="auto"/>
              <w:left w:val="single" w:sz="4" w:space="0" w:color="auto"/>
              <w:bottom w:val="single" w:sz="4" w:space="0" w:color="auto"/>
              <w:right w:val="single" w:sz="4" w:space="0" w:color="auto"/>
            </w:tcBorders>
          </w:tcPr>
          <w:p w14:paraId="4B8162EE"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UVAS plus sc</w:t>
            </w:r>
          </w:p>
          <w:p w14:paraId="3DBD26D8"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HACH LANGE</w:t>
            </w:r>
          </w:p>
        </w:tc>
        <w:tc>
          <w:tcPr>
            <w:tcW w:w="658" w:type="dxa"/>
            <w:tcBorders>
              <w:top w:val="single" w:sz="4" w:space="0" w:color="auto"/>
              <w:left w:val="single" w:sz="4" w:space="0" w:color="auto"/>
              <w:bottom w:val="single" w:sz="4" w:space="0" w:color="auto"/>
              <w:right w:val="single" w:sz="4" w:space="0" w:color="auto"/>
            </w:tcBorders>
            <w:vAlign w:val="center"/>
          </w:tcPr>
          <w:p w14:paraId="1C87F2E7"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bCs/>
                <w:color w:val="000000"/>
                <w:lang w:val="ro-RO" w:eastAsia="ro-RO"/>
              </w:rPr>
              <w:t>TSAC1</w:t>
            </w:r>
          </w:p>
        </w:tc>
        <w:tc>
          <w:tcPr>
            <w:tcW w:w="1639" w:type="dxa"/>
            <w:tcBorders>
              <w:top w:val="single" w:sz="4" w:space="0" w:color="auto"/>
              <w:left w:val="single" w:sz="4" w:space="0" w:color="auto"/>
              <w:bottom w:val="single" w:sz="4" w:space="0" w:color="auto"/>
              <w:right w:val="single" w:sz="4" w:space="0" w:color="auto"/>
            </w:tcBorders>
            <w:vAlign w:val="center"/>
          </w:tcPr>
          <w:p w14:paraId="267E57DE"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w:t>
            </w:r>
            <w:r w:rsidRPr="0045624A">
              <w:rPr>
                <w:rFonts w:ascii="Arial Narrow" w:hAnsi="Arial Narrow" w:cs="Lucida Sans Unicode"/>
                <w:bCs/>
                <w:color w:val="000000"/>
                <w:lang w:val="ro-RO" w:eastAsia="ro-RO"/>
              </w:rPr>
              <w:t xml:space="preserve"> TSAC1</w:t>
            </w:r>
          </w:p>
        </w:tc>
        <w:tc>
          <w:tcPr>
            <w:tcW w:w="1134" w:type="dxa"/>
            <w:tcBorders>
              <w:top w:val="single" w:sz="4" w:space="0" w:color="auto"/>
              <w:left w:val="single" w:sz="4" w:space="0" w:color="auto"/>
              <w:bottom w:val="single" w:sz="4" w:space="0" w:color="auto"/>
              <w:right w:val="single" w:sz="4" w:space="0" w:color="auto"/>
            </w:tcBorders>
          </w:tcPr>
          <w:p w14:paraId="059E71E7" w14:textId="604A881A"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57FDB238" w14:textId="02570DDB"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3AAAEEA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4A9159A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45281F6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2F486DF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1C963C9F"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163E678"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08D721F"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3D5FD1A6"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1FFAA499" w14:textId="77777777" w:rsidR="004A787E" w:rsidRPr="0045624A" w:rsidRDefault="004A787E" w:rsidP="004A787E">
            <w:pPr>
              <w:rPr>
                <w:rFonts w:ascii="Arial Narrow" w:hAnsi="Arial Narrow"/>
                <w:lang w:val="ro-RO"/>
              </w:rPr>
            </w:pPr>
            <w:r w:rsidRPr="0045624A">
              <w:rPr>
                <w:rFonts w:ascii="Arial Narrow" w:hAnsi="Arial Narrow"/>
                <w:lang w:val="ro-RO"/>
              </w:rPr>
              <w:t>Controler cu 2 canale pentru Traductor SAC</w:t>
            </w:r>
          </w:p>
        </w:tc>
        <w:tc>
          <w:tcPr>
            <w:tcW w:w="1559" w:type="dxa"/>
            <w:tcBorders>
              <w:top w:val="single" w:sz="4" w:space="0" w:color="auto"/>
              <w:left w:val="single" w:sz="4" w:space="0" w:color="auto"/>
              <w:bottom w:val="single" w:sz="4" w:space="0" w:color="auto"/>
              <w:right w:val="single" w:sz="4" w:space="0" w:color="auto"/>
            </w:tcBorders>
          </w:tcPr>
          <w:p w14:paraId="6D894C82"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sc 200;</w:t>
            </w:r>
          </w:p>
          <w:p w14:paraId="474909A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HACH LANGE</w:t>
            </w:r>
          </w:p>
        </w:tc>
        <w:tc>
          <w:tcPr>
            <w:tcW w:w="658" w:type="dxa"/>
            <w:tcBorders>
              <w:top w:val="single" w:sz="4" w:space="0" w:color="auto"/>
              <w:left w:val="single" w:sz="4" w:space="0" w:color="auto"/>
              <w:bottom w:val="single" w:sz="4" w:space="0" w:color="auto"/>
              <w:right w:val="single" w:sz="4" w:space="0" w:color="auto"/>
            </w:tcBorders>
            <w:vAlign w:val="center"/>
          </w:tcPr>
          <w:p w14:paraId="5803C081" w14:textId="77777777" w:rsidR="004A787E" w:rsidRPr="0045624A" w:rsidRDefault="004A787E" w:rsidP="004A787E">
            <w:pPr>
              <w:jc w:val="center"/>
              <w:rPr>
                <w:rFonts w:ascii="Arial Narrow" w:eastAsia="Arial Unicode MS" w:hAnsi="Arial Narrow" w:cs="Arial Unicode MS"/>
                <w:lang w:val="ro-RO"/>
              </w:rPr>
            </w:pPr>
          </w:p>
        </w:tc>
        <w:tc>
          <w:tcPr>
            <w:tcW w:w="1639" w:type="dxa"/>
            <w:tcBorders>
              <w:top w:val="single" w:sz="4" w:space="0" w:color="auto"/>
              <w:left w:val="single" w:sz="4" w:space="0" w:color="auto"/>
              <w:bottom w:val="single" w:sz="4" w:space="0" w:color="auto"/>
              <w:right w:val="single" w:sz="4" w:space="0" w:color="auto"/>
            </w:tcBorders>
            <w:vAlign w:val="center"/>
          </w:tcPr>
          <w:p w14:paraId="22FCEC3B" w14:textId="77777777" w:rsidR="004A787E" w:rsidRPr="0045624A" w:rsidRDefault="004A787E" w:rsidP="004A787E">
            <w:pPr>
              <w:jc w:val="center"/>
              <w:rPr>
                <w:rFonts w:ascii="Arial Narrow" w:eastAsia="Arial Unicode MS" w:hAnsi="Arial Narrow" w:cs="Arial Unicode MS"/>
                <w:lang w:val="ro-RO"/>
              </w:rPr>
            </w:pPr>
          </w:p>
        </w:tc>
        <w:tc>
          <w:tcPr>
            <w:tcW w:w="1134" w:type="dxa"/>
            <w:tcBorders>
              <w:top w:val="single" w:sz="4" w:space="0" w:color="auto"/>
              <w:left w:val="single" w:sz="4" w:space="0" w:color="auto"/>
              <w:bottom w:val="single" w:sz="4" w:space="0" w:color="auto"/>
              <w:right w:val="single" w:sz="4" w:space="0" w:color="auto"/>
            </w:tcBorders>
          </w:tcPr>
          <w:p w14:paraId="2AF23C63" w14:textId="26542676"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5BFF6554" w14:textId="0AFFA8AC"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6FDF35C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61202E6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2AA1D88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1DFD619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531A033D"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AA053E9"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3BFFBAC"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7726A9C8"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214C559E" w14:textId="77777777" w:rsidR="004A787E" w:rsidRPr="0045624A" w:rsidRDefault="004A787E" w:rsidP="004A787E">
            <w:pPr>
              <w:rPr>
                <w:rFonts w:ascii="Arial Narrow" w:hAnsi="Arial Narrow"/>
                <w:lang w:val="ro-RO"/>
              </w:rPr>
            </w:pPr>
            <w:r w:rsidRPr="0045624A">
              <w:rPr>
                <w:rFonts w:ascii="Arial Narrow" w:hAnsi="Arial Narrow"/>
                <w:lang w:val="ro-RO"/>
              </w:rPr>
              <w:t>Mixer vertical</w:t>
            </w:r>
          </w:p>
        </w:tc>
        <w:tc>
          <w:tcPr>
            <w:tcW w:w="1559" w:type="dxa"/>
            <w:tcBorders>
              <w:top w:val="single" w:sz="4" w:space="0" w:color="auto"/>
              <w:left w:val="single" w:sz="4" w:space="0" w:color="auto"/>
              <w:bottom w:val="single" w:sz="4" w:space="0" w:color="auto"/>
              <w:right w:val="single" w:sz="4" w:space="0" w:color="auto"/>
            </w:tcBorders>
          </w:tcPr>
          <w:p w14:paraId="087D60E6"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TA-10 02 C 03/20.4</w:t>
            </w:r>
          </w:p>
          <w:p w14:paraId="4CFB0A81"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TIMSA</w:t>
            </w:r>
          </w:p>
        </w:tc>
        <w:tc>
          <w:tcPr>
            <w:tcW w:w="658" w:type="dxa"/>
            <w:tcBorders>
              <w:top w:val="single" w:sz="4" w:space="0" w:color="auto"/>
              <w:left w:val="single" w:sz="4" w:space="0" w:color="auto"/>
              <w:bottom w:val="single" w:sz="4" w:space="0" w:color="auto"/>
              <w:right w:val="single" w:sz="4" w:space="0" w:color="auto"/>
            </w:tcBorders>
            <w:vAlign w:val="center"/>
          </w:tcPr>
          <w:p w14:paraId="55CEE47B"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M1</w:t>
            </w:r>
          </w:p>
        </w:tc>
        <w:tc>
          <w:tcPr>
            <w:tcW w:w="1639" w:type="dxa"/>
            <w:tcBorders>
              <w:top w:val="single" w:sz="4" w:space="0" w:color="auto"/>
              <w:left w:val="single" w:sz="4" w:space="0" w:color="auto"/>
              <w:bottom w:val="single" w:sz="4" w:space="0" w:color="auto"/>
              <w:right w:val="single" w:sz="4" w:space="0" w:color="auto"/>
            </w:tcBorders>
            <w:vAlign w:val="center"/>
          </w:tcPr>
          <w:p w14:paraId="7D2038EB"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w:t>
            </w:r>
            <w:r w:rsidRPr="0045624A">
              <w:rPr>
                <w:rFonts w:ascii="Arial Narrow" w:eastAsia="Arial Unicode MS" w:hAnsi="Arial Narrow" w:cs="Arial Unicode MS"/>
                <w:lang w:val="ro-RO"/>
              </w:rPr>
              <w:t>M1</w:t>
            </w:r>
          </w:p>
        </w:tc>
        <w:tc>
          <w:tcPr>
            <w:tcW w:w="1134" w:type="dxa"/>
            <w:tcBorders>
              <w:top w:val="single" w:sz="4" w:space="0" w:color="auto"/>
              <w:left w:val="single" w:sz="4" w:space="0" w:color="auto"/>
              <w:bottom w:val="single" w:sz="4" w:space="0" w:color="auto"/>
              <w:right w:val="single" w:sz="4" w:space="0" w:color="auto"/>
            </w:tcBorders>
          </w:tcPr>
          <w:p w14:paraId="3BABCA62" w14:textId="05544E9E"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58348156" w14:textId="663DFF0C"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7152A4B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0A8616F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552AC4D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64CE22C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2AB47AD9"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7FB232A"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880BA3A"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2D753736"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04D3DAED" w14:textId="77777777" w:rsidR="004A787E" w:rsidRPr="0045624A" w:rsidRDefault="004A787E" w:rsidP="004A787E">
            <w:pPr>
              <w:rPr>
                <w:rFonts w:ascii="Arial Narrow" w:hAnsi="Arial Narrow"/>
                <w:lang w:val="ro-RO"/>
              </w:rPr>
            </w:pPr>
            <w:r w:rsidRPr="0045624A">
              <w:rPr>
                <w:rFonts w:ascii="Arial Narrow" w:hAnsi="Arial Narrow"/>
                <w:lang w:val="ro-RO"/>
              </w:rPr>
              <w:t>Mixer vertical</w:t>
            </w:r>
          </w:p>
        </w:tc>
        <w:tc>
          <w:tcPr>
            <w:tcW w:w="1559" w:type="dxa"/>
            <w:tcBorders>
              <w:top w:val="single" w:sz="4" w:space="0" w:color="auto"/>
              <w:left w:val="single" w:sz="4" w:space="0" w:color="auto"/>
              <w:bottom w:val="single" w:sz="4" w:space="0" w:color="auto"/>
              <w:right w:val="single" w:sz="4" w:space="0" w:color="auto"/>
            </w:tcBorders>
          </w:tcPr>
          <w:p w14:paraId="7DB9CB52" w14:textId="735E295E" w:rsidR="004A787E" w:rsidRPr="0045624A" w:rsidRDefault="004A787E" w:rsidP="002A1998">
            <w:pPr>
              <w:jc w:val="center"/>
              <w:rPr>
                <w:rFonts w:ascii="Arial Narrow" w:eastAsia="Arial Unicode MS" w:hAnsi="Arial Narrow" w:cs="Arial Unicode MS"/>
                <w:lang w:val="ro-RO"/>
              </w:rPr>
            </w:pPr>
            <w:r w:rsidRPr="0045624A">
              <w:rPr>
                <w:rFonts w:ascii="Arial Narrow" w:eastAsia="Arial Unicode MS" w:hAnsi="Arial Narrow"/>
                <w:lang w:val="ro-RO"/>
              </w:rPr>
              <w:t>FAR-04 07 C 1500/22.4</w:t>
            </w:r>
            <w:r w:rsidR="002A1998">
              <w:rPr>
                <w:rFonts w:ascii="Arial Narrow" w:eastAsia="Arial Unicode MS" w:hAnsi="Arial Narrow"/>
                <w:lang w:val="ro-RO"/>
              </w:rPr>
              <w:t xml:space="preserve"> </w:t>
            </w:r>
            <w:r w:rsidRPr="0045624A">
              <w:rPr>
                <w:rFonts w:ascii="Arial Narrow" w:eastAsia="Arial Unicode MS" w:hAnsi="Arial Narrow"/>
                <w:lang w:val="ro-RO"/>
              </w:rPr>
              <w:t>TIMSA</w:t>
            </w:r>
          </w:p>
        </w:tc>
        <w:tc>
          <w:tcPr>
            <w:tcW w:w="658" w:type="dxa"/>
            <w:tcBorders>
              <w:top w:val="single" w:sz="4" w:space="0" w:color="auto"/>
              <w:left w:val="single" w:sz="4" w:space="0" w:color="auto"/>
              <w:bottom w:val="single" w:sz="4" w:space="0" w:color="auto"/>
              <w:right w:val="single" w:sz="4" w:space="0" w:color="auto"/>
            </w:tcBorders>
            <w:vAlign w:val="center"/>
          </w:tcPr>
          <w:p w14:paraId="5BB9F270"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M2</w:t>
            </w:r>
          </w:p>
        </w:tc>
        <w:tc>
          <w:tcPr>
            <w:tcW w:w="1639" w:type="dxa"/>
            <w:tcBorders>
              <w:top w:val="single" w:sz="4" w:space="0" w:color="auto"/>
              <w:left w:val="single" w:sz="4" w:space="0" w:color="auto"/>
              <w:bottom w:val="single" w:sz="4" w:space="0" w:color="auto"/>
              <w:right w:val="single" w:sz="4" w:space="0" w:color="auto"/>
            </w:tcBorders>
            <w:vAlign w:val="center"/>
          </w:tcPr>
          <w:p w14:paraId="07969107"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w:t>
            </w:r>
            <w:r w:rsidRPr="0045624A">
              <w:rPr>
                <w:rFonts w:ascii="Arial Narrow" w:eastAsia="Arial Unicode MS" w:hAnsi="Arial Narrow" w:cs="Arial Unicode MS"/>
                <w:lang w:val="ro-RO"/>
              </w:rPr>
              <w:t>M2</w:t>
            </w:r>
          </w:p>
        </w:tc>
        <w:tc>
          <w:tcPr>
            <w:tcW w:w="1134" w:type="dxa"/>
            <w:tcBorders>
              <w:top w:val="single" w:sz="4" w:space="0" w:color="auto"/>
              <w:left w:val="single" w:sz="4" w:space="0" w:color="auto"/>
              <w:bottom w:val="single" w:sz="4" w:space="0" w:color="auto"/>
              <w:right w:val="single" w:sz="4" w:space="0" w:color="auto"/>
            </w:tcBorders>
          </w:tcPr>
          <w:p w14:paraId="0567EC4C" w14:textId="0E58BD65"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364660F5" w14:textId="6D75E799"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45025F4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070F3E6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6ED9D40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35A8E05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2E1A0096"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8D9A49B"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08CBCFB"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323AA786"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0F399E52" w14:textId="77777777" w:rsidR="004A787E" w:rsidRPr="0045624A" w:rsidRDefault="004A787E" w:rsidP="004A787E">
            <w:pPr>
              <w:rPr>
                <w:rFonts w:ascii="Arial Narrow" w:hAnsi="Arial Narrow"/>
                <w:lang w:val="ro-RO"/>
              </w:rPr>
            </w:pPr>
            <w:r w:rsidRPr="0045624A">
              <w:rPr>
                <w:rFonts w:ascii="Arial Narrow" w:hAnsi="Arial Narrow"/>
                <w:lang w:val="ro-RO"/>
              </w:rPr>
              <w:t>Mixer vertical</w:t>
            </w:r>
          </w:p>
        </w:tc>
        <w:tc>
          <w:tcPr>
            <w:tcW w:w="1559" w:type="dxa"/>
            <w:tcBorders>
              <w:top w:val="single" w:sz="4" w:space="0" w:color="auto"/>
              <w:left w:val="single" w:sz="4" w:space="0" w:color="auto"/>
              <w:bottom w:val="single" w:sz="4" w:space="0" w:color="auto"/>
              <w:right w:val="single" w:sz="4" w:space="0" w:color="auto"/>
            </w:tcBorders>
          </w:tcPr>
          <w:p w14:paraId="307B5837"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FAR-04 09 C 09/22.4</w:t>
            </w:r>
          </w:p>
        </w:tc>
        <w:tc>
          <w:tcPr>
            <w:tcW w:w="658" w:type="dxa"/>
            <w:tcBorders>
              <w:top w:val="single" w:sz="4" w:space="0" w:color="auto"/>
              <w:left w:val="single" w:sz="4" w:space="0" w:color="auto"/>
              <w:bottom w:val="single" w:sz="4" w:space="0" w:color="auto"/>
              <w:right w:val="single" w:sz="4" w:space="0" w:color="auto"/>
            </w:tcBorders>
            <w:vAlign w:val="center"/>
          </w:tcPr>
          <w:p w14:paraId="06F3FC7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M3</w:t>
            </w:r>
          </w:p>
        </w:tc>
        <w:tc>
          <w:tcPr>
            <w:tcW w:w="1639" w:type="dxa"/>
            <w:tcBorders>
              <w:top w:val="single" w:sz="4" w:space="0" w:color="auto"/>
              <w:left w:val="single" w:sz="4" w:space="0" w:color="auto"/>
              <w:bottom w:val="single" w:sz="4" w:space="0" w:color="auto"/>
              <w:right w:val="single" w:sz="4" w:space="0" w:color="auto"/>
            </w:tcBorders>
            <w:vAlign w:val="center"/>
          </w:tcPr>
          <w:p w14:paraId="5928AE6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w:t>
            </w:r>
            <w:r w:rsidRPr="0045624A">
              <w:rPr>
                <w:rFonts w:ascii="Arial Narrow" w:eastAsia="Arial Unicode MS" w:hAnsi="Arial Narrow" w:cs="Arial Unicode MS"/>
                <w:lang w:val="ro-RO"/>
              </w:rPr>
              <w:t>M3</w:t>
            </w:r>
          </w:p>
        </w:tc>
        <w:tc>
          <w:tcPr>
            <w:tcW w:w="1134" w:type="dxa"/>
            <w:tcBorders>
              <w:top w:val="single" w:sz="4" w:space="0" w:color="auto"/>
              <w:left w:val="single" w:sz="4" w:space="0" w:color="auto"/>
              <w:bottom w:val="single" w:sz="4" w:space="0" w:color="auto"/>
              <w:right w:val="single" w:sz="4" w:space="0" w:color="auto"/>
            </w:tcBorders>
          </w:tcPr>
          <w:p w14:paraId="66E16A12" w14:textId="7D6695CB"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08B71606" w14:textId="1D816273"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72D49E5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61CAAE3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3789782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2FD233C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5709A3CF"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6954E6A"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EDFCC5"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7D06D73F"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0A7C893F" w14:textId="77777777" w:rsidR="004A787E" w:rsidRPr="0045624A" w:rsidRDefault="004A787E" w:rsidP="004A787E">
            <w:pPr>
              <w:rPr>
                <w:rFonts w:ascii="Arial Narrow" w:hAnsi="Arial Narrow"/>
                <w:lang w:val="ro-RO"/>
              </w:rPr>
            </w:pPr>
            <w:r w:rsidRPr="0045624A">
              <w:rPr>
                <w:rFonts w:ascii="Arial Narrow" w:hAnsi="Arial Narrow"/>
                <w:lang w:val="ro-RO"/>
              </w:rPr>
              <w:t>Mixer vertical</w:t>
            </w:r>
          </w:p>
        </w:tc>
        <w:tc>
          <w:tcPr>
            <w:tcW w:w="1559" w:type="dxa"/>
            <w:tcBorders>
              <w:top w:val="single" w:sz="4" w:space="0" w:color="auto"/>
              <w:left w:val="single" w:sz="4" w:space="0" w:color="auto"/>
              <w:bottom w:val="single" w:sz="4" w:space="0" w:color="auto"/>
              <w:right w:val="single" w:sz="4" w:space="0" w:color="auto"/>
            </w:tcBorders>
          </w:tcPr>
          <w:p w14:paraId="66A9E504"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TA-10 02 C 03/20.4</w:t>
            </w:r>
          </w:p>
          <w:p w14:paraId="1EC3ADF6"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TIMSA</w:t>
            </w:r>
          </w:p>
        </w:tc>
        <w:tc>
          <w:tcPr>
            <w:tcW w:w="658" w:type="dxa"/>
            <w:tcBorders>
              <w:top w:val="single" w:sz="4" w:space="0" w:color="auto"/>
              <w:left w:val="single" w:sz="4" w:space="0" w:color="auto"/>
              <w:bottom w:val="single" w:sz="4" w:space="0" w:color="auto"/>
              <w:right w:val="single" w:sz="4" w:space="0" w:color="auto"/>
            </w:tcBorders>
            <w:vAlign w:val="center"/>
          </w:tcPr>
          <w:p w14:paraId="53F5723C"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M4</w:t>
            </w:r>
          </w:p>
        </w:tc>
        <w:tc>
          <w:tcPr>
            <w:tcW w:w="1639" w:type="dxa"/>
            <w:tcBorders>
              <w:top w:val="single" w:sz="4" w:space="0" w:color="auto"/>
              <w:left w:val="single" w:sz="4" w:space="0" w:color="auto"/>
              <w:bottom w:val="single" w:sz="4" w:space="0" w:color="auto"/>
              <w:right w:val="single" w:sz="4" w:space="0" w:color="auto"/>
            </w:tcBorders>
            <w:vAlign w:val="center"/>
          </w:tcPr>
          <w:p w14:paraId="0A2C46A9"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w:t>
            </w:r>
            <w:r w:rsidRPr="0045624A">
              <w:rPr>
                <w:rFonts w:ascii="Arial Narrow" w:eastAsia="Arial Unicode MS" w:hAnsi="Arial Narrow" w:cs="Arial Unicode MS"/>
                <w:lang w:val="ro-RO"/>
              </w:rPr>
              <w:t>M4</w:t>
            </w:r>
          </w:p>
        </w:tc>
        <w:tc>
          <w:tcPr>
            <w:tcW w:w="1134" w:type="dxa"/>
            <w:tcBorders>
              <w:top w:val="single" w:sz="4" w:space="0" w:color="auto"/>
              <w:left w:val="single" w:sz="4" w:space="0" w:color="auto"/>
              <w:bottom w:val="single" w:sz="4" w:space="0" w:color="auto"/>
              <w:right w:val="single" w:sz="4" w:space="0" w:color="auto"/>
            </w:tcBorders>
          </w:tcPr>
          <w:p w14:paraId="26D67A80" w14:textId="638D7F3C"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5F9F7338" w14:textId="34D62EFC"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0314238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36A3D95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46D6D77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3B1606A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34583229"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7DE1B0F"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EC0E6A5"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195CF367"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1DF27762" w14:textId="77777777" w:rsidR="004A787E" w:rsidRPr="0045624A" w:rsidRDefault="004A787E" w:rsidP="004A787E">
            <w:pPr>
              <w:rPr>
                <w:rFonts w:ascii="Arial Narrow" w:hAnsi="Arial Narrow"/>
                <w:lang w:val="ro-RO"/>
              </w:rPr>
            </w:pPr>
            <w:r w:rsidRPr="0045624A">
              <w:rPr>
                <w:rFonts w:ascii="Arial Narrow" w:hAnsi="Arial Narrow"/>
                <w:lang w:val="ro-RO"/>
              </w:rPr>
              <w:t>Mixer vertical</w:t>
            </w:r>
          </w:p>
        </w:tc>
        <w:tc>
          <w:tcPr>
            <w:tcW w:w="1559" w:type="dxa"/>
            <w:tcBorders>
              <w:top w:val="single" w:sz="4" w:space="0" w:color="auto"/>
              <w:left w:val="single" w:sz="4" w:space="0" w:color="auto"/>
              <w:bottom w:val="single" w:sz="4" w:space="0" w:color="auto"/>
              <w:right w:val="single" w:sz="4" w:space="0" w:color="auto"/>
            </w:tcBorders>
          </w:tcPr>
          <w:p w14:paraId="55B536FE" w14:textId="24EAB12D" w:rsidR="004A787E" w:rsidRPr="0045624A" w:rsidRDefault="004A787E" w:rsidP="002A1998">
            <w:pPr>
              <w:jc w:val="center"/>
              <w:rPr>
                <w:rFonts w:ascii="Arial Narrow" w:eastAsia="Arial Unicode MS" w:hAnsi="Arial Narrow" w:cs="Arial Unicode MS"/>
                <w:lang w:val="ro-RO"/>
              </w:rPr>
            </w:pPr>
            <w:r w:rsidRPr="0045624A">
              <w:rPr>
                <w:rFonts w:ascii="Arial Narrow" w:eastAsia="Arial Unicode MS" w:hAnsi="Arial Narrow"/>
                <w:lang w:val="ro-RO"/>
              </w:rPr>
              <w:t>FAR-04 07 C 1500/22.4</w:t>
            </w:r>
            <w:r w:rsidR="002A1998">
              <w:rPr>
                <w:rFonts w:ascii="Arial Narrow" w:eastAsia="Arial Unicode MS" w:hAnsi="Arial Narrow"/>
                <w:lang w:val="ro-RO"/>
              </w:rPr>
              <w:t xml:space="preserve"> </w:t>
            </w:r>
            <w:r w:rsidRPr="0045624A">
              <w:rPr>
                <w:rFonts w:ascii="Arial Narrow" w:eastAsia="Arial Unicode MS" w:hAnsi="Arial Narrow"/>
                <w:lang w:val="ro-RO"/>
              </w:rPr>
              <w:t>TIMSA</w:t>
            </w:r>
          </w:p>
        </w:tc>
        <w:tc>
          <w:tcPr>
            <w:tcW w:w="658" w:type="dxa"/>
            <w:tcBorders>
              <w:top w:val="single" w:sz="4" w:space="0" w:color="auto"/>
              <w:left w:val="single" w:sz="4" w:space="0" w:color="auto"/>
              <w:bottom w:val="single" w:sz="4" w:space="0" w:color="auto"/>
              <w:right w:val="single" w:sz="4" w:space="0" w:color="auto"/>
            </w:tcBorders>
            <w:vAlign w:val="center"/>
          </w:tcPr>
          <w:p w14:paraId="240B99A6"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M5</w:t>
            </w:r>
          </w:p>
        </w:tc>
        <w:tc>
          <w:tcPr>
            <w:tcW w:w="1639" w:type="dxa"/>
            <w:tcBorders>
              <w:top w:val="single" w:sz="4" w:space="0" w:color="auto"/>
              <w:left w:val="single" w:sz="4" w:space="0" w:color="auto"/>
              <w:bottom w:val="single" w:sz="4" w:space="0" w:color="auto"/>
              <w:right w:val="single" w:sz="4" w:space="0" w:color="auto"/>
            </w:tcBorders>
            <w:vAlign w:val="center"/>
          </w:tcPr>
          <w:p w14:paraId="6C1233F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w:t>
            </w:r>
            <w:r w:rsidRPr="0045624A">
              <w:rPr>
                <w:rFonts w:ascii="Arial Narrow" w:eastAsia="Arial Unicode MS" w:hAnsi="Arial Narrow" w:cs="Arial Unicode MS"/>
                <w:lang w:val="ro-RO"/>
              </w:rPr>
              <w:t>M5</w:t>
            </w:r>
          </w:p>
        </w:tc>
        <w:tc>
          <w:tcPr>
            <w:tcW w:w="1134" w:type="dxa"/>
            <w:tcBorders>
              <w:top w:val="single" w:sz="4" w:space="0" w:color="auto"/>
              <w:left w:val="single" w:sz="4" w:space="0" w:color="auto"/>
              <w:bottom w:val="single" w:sz="4" w:space="0" w:color="auto"/>
              <w:right w:val="single" w:sz="4" w:space="0" w:color="auto"/>
            </w:tcBorders>
          </w:tcPr>
          <w:p w14:paraId="09C446AD" w14:textId="46570F9E"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115F9F10" w14:textId="6B888A2E"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1C65DBB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0AA9D59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3073D5D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66DFD76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25E292DA"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6892643"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68DAA3D"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43C8AE17"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04CB9096" w14:textId="77777777" w:rsidR="004A787E" w:rsidRPr="0045624A" w:rsidRDefault="004A787E" w:rsidP="004A787E">
            <w:pPr>
              <w:rPr>
                <w:rFonts w:ascii="Arial Narrow" w:hAnsi="Arial Narrow"/>
                <w:lang w:val="ro-RO"/>
              </w:rPr>
            </w:pPr>
            <w:r w:rsidRPr="0045624A">
              <w:rPr>
                <w:rFonts w:ascii="Arial Narrow" w:hAnsi="Arial Narrow"/>
                <w:lang w:val="ro-RO"/>
              </w:rPr>
              <w:t>Mixer vertical</w:t>
            </w:r>
          </w:p>
        </w:tc>
        <w:tc>
          <w:tcPr>
            <w:tcW w:w="1559" w:type="dxa"/>
            <w:tcBorders>
              <w:top w:val="single" w:sz="4" w:space="0" w:color="auto"/>
              <w:left w:val="single" w:sz="4" w:space="0" w:color="auto"/>
              <w:bottom w:val="single" w:sz="4" w:space="0" w:color="auto"/>
              <w:right w:val="single" w:sz="4" w:space="0" w:color="auto"/>
            </w:tcBorders>
          </w:tcPr>
          <w:p w14:paraId="10767102"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FAR-04 09 C 09/22.4</w:t>
            </w:r>
          </w:p>
        </w:tc>
        <w:tc>
          <w:tcPr>
            <w:tcW w:w="658" w:type="dxa"/>
            <w:tcBorders>
              <w:top w:val="single" w:sz="4" w:space="0" w:color="auto"/>
              <w:left w:val="single" w:sz="4" w:space="0" w:color="auto"/>
              <w:bottom w:val="single" w:sz="4" w:space="0" w:color="auto"/>
              <w:right w:val="single" w:sz="4" w:space="0" w:color="auto"/>
            </w:tcBorders>
            <w:vAlign w:val="center"/>
          </w:tcPr>
          <w:p w14:paraId="2ADA1B2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M6</w:t>
            </w:r>
          </w:p>
        </w:tc>
        <w:tc>
          <w:tcPr>
            <w:tcW w:w="1639" w:type="dxa"/>
            <w:tcBorders>
              <w:top w:val="single" w:sz="4" w:space="0" w:color="auto"/>
              <w:left w:val="single" w:sz="4" w:space="0" w:color="auto"/>
              <w:bottom w:val="single" w:sz="4" w:space="0" w:color="auto"/>
              <w:right w:val="single" w:sz="4" w:space="0" w:color="auto"/>
            </w:tcBorders>
            <w:vAlign w:val="center"/>
          </w:tcPr>
          <w:p w14:paraId="0C4FFD83"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w:t>
            </w:r>
            <w:r w:rsidRPr="0045624A">
              <w:rPr>
                <w:rFonts w:ascii="Arial Narrow" w:eastAsia="Arial Unicode MS" w:hAnsi="Arial Narrow" w:cs="Arial Unicode MS"/>
                <w:lang w:val="ro-RO"/>
              </w:rPr>
              <w:t>M6</w:t>
            </w:r>
          </w:p>
        </w:tc>
        <w:tc>
          <w:tcPr>
            <w:tcW w:w="1134" w:type="dxa"/>
            <w:tcBorders>
              <w:top w:val="single" w:sz="4" w:space="0" w:color="auto"/>
              <w:left w:val="single" w:sz="4" w:space="0" w:color="auto"/>
              <w:bottom w:val="single" w:sz="4" w:space="0" w:color="auto"/>
              <w:right w:val="single" w:sz="4" w:space="0" w:color="auto"/>
            </w:tcBorders>
          </w:tcPr>
          <w:p w14:paraId="53710BD9" w14:textId="14FEECAE"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73BD3E5D" w14:textId="16977959"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3E0E635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49057CE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7296BA7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1B7D02D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1838DFAC"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0287723"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6F2733"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623F8CD2"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3B0A2C7B" w14:textId="104FC928" w:rsidR="004A787E" w:rsidRPr="0045624A" w:rsidRDefault="004A787E" w:rsidP="004A787E">
            <w:pPr>
              <w:rPr>
                <w:rFonts w:ascii="Arial Narrow" w:hAnsi="Arial Narrow"/>
                <w:lang w:val="ro-RO"/>
              </w:rPr>
            </w:pPr>
            <w:r w:rsidRPr="0045624A">
              <w:rPr>
                <w:rFonts w:ascii="Arial Narrow" w:hAnsi="Arial Narrow"/>
                <w:lang w:val="ro-RO"/>
              </w:rPr>
              <w:t xml:space="preserve">Raclor </w:t>
            </w:r>
            <w:r w:rsidR="009607BB" w:rsidRPr="0045624A">
              <w:rPr>
                <w:rFonts w:ascii="Arial Narrow" w:hAnsi="Arial Narrow"/>
                <w:lang w:val="ro-RO"/>
              </w:rPr>
              <w:t>nămol</w:t>
            </w:r>
          </w:p>
        </w:tc>
        <w:tc>
          <w:tcPr>
            <w:tcW w:w="1559" w:type="dxa"/>
            <w:tcBorders>
              <w:top w:val="single" w:sz="4" w:space="0" w:color="auto"/>
              <w:left w:val="single" w:sz="4" w:space="0" w:color="auto"/>
              <w:bottom w:val="single" w:sz="4" w:space="0" w:color="auto"/>
              <w:right w:val="single" w:sz="4" w:space="0" w:color="auto"/>
            </w:tcBorders>
          </w:tcPr>
          <w:p w14:paraId="10593C82"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BTC-9;</w:t>
            </w:r>
          </w:p>
          <w:p w14:paraId="4A730830"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FILTRAMAS</w:t>
            </w:r>
          </w:p>
        </w:tc>
        <w:tc>
          <w:tcPr>
            <w:tcW w:w="658" w:type="dxa"/>
            <w:tcBorders>
              <w:top w:val="single" w:sz="4" w:space="0" w:color="auto"/>
              <w:left w:val="single" w:sz="4" w:space="0" w:color="auto"/>
              <w:bottom w:val="single" w:sz="4" w:space="0" w:color="auto"/>
              <w:right w:val="single" w:sz="4" w:space="0" w:color="auto"/>
            </w:tcBorders>
            <w:vAlign w:val="center"/>
          </w:tcPr>
          <w:p w14:paraId="3A0E05C9"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Raclor 1</w:t>
            </w:r>
          </w:p>
        </w:tc>
        <w:tc>
          <w:tcPr>
            <w:tcW w:w="1639" w:type="dxa"/>
            <w:tcBorders>
              <w:top w:val="single" w:sz="4" w:space="0" w:color="auto"/>
              <w:left w:val="single" w:sz="4" w:space="0" w:color="auto"/>
              <w:bottom w:val="single" w:sz="4" w:space="0" w:color="auto"/>
              <w:right w:val="single" w:sz="4" w:space="0" w:color="auto"/>
            </w:tcBorders>
            <w:vAlign w:val="center"/>
          </w:tcPr>
          <w:p w14:paraId="4700BC85"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Raclor 1</w:t>
            </w:r>
          </w:p>
        </w:tc>
        <w:tc>
          <w:tcPr>
            <w:tcW w:w="1134" w:type="dxa"/>
            <w:tcBorders>
              <w:top w:val="single" w:sz="4" w:space="0" w:color="auto"/>
              <w:left w:val="single" w:sz="4" w:space="0" w:color="auto"/>
              <w:bottom w:val="single" w:sz="4" w:space="0" w:color="auto"/>
              <w:right w:val="single" w:sz="4" w:space="0" w:color="auto"/>
            </w:tcBorders>
          </w:tcPr>
          <w:p w14:paraId="10829A23" w14:textId="12CA7F3E"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024D259E" w14:textId="2A4E1075"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64A8D61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3C2948C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16DAF6A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693458A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0F0B2C35"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8E99263"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3A1D60E"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429D94C1"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32607666" w14:textId="64A0F5A5" w:rsidR="004A787E" w:rsidRPr="0045624A" w:rsidRDefault="004A787E" w:rsidP="004A787E">
            <w:pPr>
              <w:rPr>
                <w:rFonts w:ascii="Arial Narrow" w:hAnsi="Arial Narrow"/>
                <w:lang w:val="ro-RO"/>
              </w:rPr>
            </w:pPr>
            <w:r w:rsidRPr="0045624A">
              <w:rPr>
                <w:rFonts w:ascii="Arial Narrow" w:hAnsi="Arial Narrow"/>
                <w:lang w:val="ro-RO"/>
              </w:rPr>
              <w:t xml:space="preserve">Raclor </w:t>
            </w:r>
            <w:r w:rsidR="009607BB" w:rsidRPr="0045624A">
              <w:rPr>
                <w:rFonts w:ascii="Arial Narrow" w:hAnsi="Arial Narrow"/>
                <w:lang w:val="ro-RO"/>
              </w:rPr>
              <w:t>nămol</w:t>
            </w:r>
          </w:p>
        </w:tc>
        <w:tc>
          <w:tcPr>
            <w:tcW w:w="1559" w:type="dxa"/>
            <w:tcBorders>
              <w:top w:val="single" w:sz="4" w:space="0" w:color="auto"/>
              <w:left w:val="single" w:sz="4" w:space="0" w:color="auto"/>
              <w:bottom w:val="single" w:sz="4" w:space="0" w:color="auto"/>
              <w:right w:val="single" w:sz="4" w:space="0" w:color="auto"/>
            </w:tcBorders>
          </w:tcPr>
          <w:p w14:paraId="39AAE911"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BTC-9;</w:t>
            </w:r>
          </w:p>
          <w:p w14:paraId="6CBC0BFD"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FILTRAMAS</w:t>
            </w:r>
          </w:p>
        </w:tc>
        <w:tc>
          <w:tcPr>
            <w:tcW w:w="658" w:type="dxa"/>
            <w:tcBorders>
              <w:top w:val="single" w:sz="4" w:space="0" w:color="auto"/>
              <w:left w:val="single" w:sz="4" w:space="0" w:color="auto"/>
              <w:bottom w:val="single" w:sz="4" w:space="0" w:color="auto"/>
              <w:right w:val="single" w:sz="4" w:space="0" w:color="auto"/>
            </w:tcBorders>
            <w:vAlign w:val="center"/>
          </w:tcPr>
          <w:p w14:paraId="0524C873"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Raclor 2</w:t>
            </w:r>
          </w:p>
        </w:tc>
        <w:tc>
          <w:tcPr>
            <w:tcW w:w="1639" w:type="dxa"/>
            <w:tcBorders>
              <w:top w:val="single" w:sz="4" w:space="0" w:color="auto"/>
              <w:left w:val="single" w:sz="4" w:space="0" w:color="auto"/>
              <w:bottom w:val="single" w:sz="4" w:space="0" w:color="auto"/>
              <w:right w:val="single" w:sz="4" w:space="0" w:color="auto"/>
            </w:tcBorders>
            <w:vAlign w:val="center"/>
          </w:tcPr>
          <w:p w14:paraId="6F2A87A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Raclor 2</w:t>
            </w:r>
          </w:p>
        </w:tc>
        <w:tc>
          <w:tcPr>
            <w:tcW w:w="1134" w:type="dxa"/>
            <w:tcBorders>
              <w:top w:val="single" w:sz="4" w:space="0" w:color="auto"/>
              <w:left w:val="single" w:sz="4" w:space="0" w:color="auto"/>
              <w:bottom w:val="single" w:sz="4" w:space="0" w:color="auto"/>
              <w:right w:val="single" w:sz="4" w:space="0" w:color="auto"/>
            </w:tcBorders>
          </w:tcPr>
          <w:p w14:paraId="22023044" w14:textId="7D80318E"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4DA3852F" w14:textId="3EED011C"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153942C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50C48D6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1F72C8C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118DFC0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0029A980"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AABAA8C"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6BA86A9"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1CCCFE61"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7F4781D0" w14:textId="61AC5C52" w:rsidR="004A787E" w:rsidRPr="0045624A" w:rsidRDefault="002A1998" w:rsidP="004A787E">
            <w:pPr>
              <w:rPr>
                <w:rFonts w:ascii="Arial Narrow" w:hAnsi="Arial Narrow"/>
                <w:lang w:val="ro-RO"/>
              </w:rPr>
            </w:pPr>
            <w:proofErr w:type="spellStart"/>
            <w:r>
              <w:rPr>
                <w:rFonts w:ascii="Arial Narrow" w:hAnsi="Arial Narrow"/>
                <w:lang w:val="ro-RO"/>
              </w:rPr>
              <w:t>Electrovană</w:t>
            </w:r>
            <w:proofErr w:type="spellEnd"/>
            <w:r>
              <w:rPr>
                <w:rFonts w:ascii="Arial Narrow" w:hAnsi="Arial Narrow"/>
                <w:lang w:val="ro-RO"/>
              </w:rPr>
              <w:t xml:space="preserve"> purjare </w:t>
            </w:r>
            <w:r w:rsidR="009607BB" w:rsidRPr="0045624A">
              <w:rPr>
                <w:rFonts w:ascii="Arial Narrow" w:hAnsi="Arial Narrow"/>
                <w:lang w:val="ro-RO"/>
              </w:rPr>
              <w:t>nămol</w:t>
            </w:r>
          </w:p>
        </w:tc>
        <w:tc>
          <w:tcPr>
            <w:tcW w:w="1559" w:type="dxa"/>
            <w:tcBorders>
              <w:top w:val="single" w:sz="4" w:space="0" w:color="auto"/>
              <w:left w:val="single" w:sz="4" w:space="0" w:color="auto"/>
              <w:bottom w:val="single" w:sz="4" w:space="0" w:color="auto"/>
              <w:right w:val="single" w:sz="4" w:space="0" w:color="auto"/>
            </w:tcBorders>
          </w:tcPr>
          <w:p w14:paraId="754BF9B4" w14:textId="451D9550"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DN80;PN10 SA 07.1+AUMATIC AC</w:t>
            </w:r>
          </w:p>
          <w:p w14:paraId="7EB7530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JAFAR</w:t>
            </w:r>
          </w:p>
        </w:tc>
        <w:tc>
          <w:tcPr>
            <w:tcW w:w="658" w:type="dxa"/>
            <w:tcBorders>
              <w:top w:val="single" w:sz="4" w:space="0" w:color="auto"/>
              <w:left w:val="single" w:sz="4" w:space="0" w:color="auto"/>
              <w:bottom w:val="single" w:sz="4" w:space="0" w:color="auto"/>
              <w:right w:val="single" w:sz="4" w:space="0" w:color="auto"/>
            </w:tcBorders>
            <w:vAlign w:val="center"/>
          </w:tcPr>
          <w:p w14:paraId="59F8BE8E"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EV1</w:t>
            </w:r>
          </w:p>
        </w:tc>
        <w:tc>
          <w:tcPr>
            <w:tcW w:w="1639" w:type="dxa"/>
            <w:tcBorders>
              <w:top w:val="single" w:sz="4" w:space="0" w:color="auto"/>
              <w:left w:val="single" w:sz="4" w:space="0" w:color="auto"/>
              <w:bottom w:val="single" w:sz="4" w:space="0" w:color="auto"/>
              <w:right w:val="single" w:sz="4" w:space="0" w:color="auto"/>
            </w:tcBorders>
            <w:vAlign w:val="center"/>
          </w:tcPr>
          <w:p w14:paraId="36B34266"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EV1</w:t>
            </w:r>
          </w:p>
        </w:tc>
        <w:tc>
          <w:tcPr>
            <w:tcW w:w="1134" w:type="dxa"/>
            <w:tcBorders>
              <w:top w:val="single" w:sz="4" w:space="0" w:color="auto"/>
              <w:left w:val="single" w:sz="4" w:space="0" w:color="auto"/>
              <w:bottom w:val="single" w:sz="4" w:space="0" w:color="auto"/>
              <w:right w:val="single" w:sz="4" w:space="0" w:color="auto"/>
            </w:tcBorders>
          </w:tcPr>
          <w:p w14:paraId="296BF917" w14:textId="39FA1217"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160723B7" w14:textId="17D0F5AA"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2AF1E31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1CA1F1B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0BC3368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5B0F973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6EC72D24"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95838AA"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882AF32"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3887E66F"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509FFEEC" w14:textId="42DB639C" w:rsidR="004A787E" w:rsidRPr="0045624A" w:rsidRDefault="002A1998" w:rsidP="004A787E">
            <w:pPr>
              <w:rPr>
                <w:rFonts w:ascii="Arial Narrow" w:hAnsi="Arial Narrow"/>
                <w:lang w:val="ro-RO"/>
              </w:rPr>
            </w:pPr>
            <w:proofErr w:type="spellStart"/>
            <w:r>
              <w:rPr>
                <w:rFonts w:ascii="Arial Narrow" w:hAnsi="Arial Narrow"/>
                <w:lang w:val="ro-RO"/>
              </w:rPr>
              <w:t>Electrovană</w:t>
            </w:r>
            <w:proofErr w:type="spellEnd"/>
            <w:r>
              <w:rPr>
                <w:rFonts w:ascii="Arial Narrow" w:hAnsi="Arial Narrow"/>
                <w:lang w:val="ro-RO"/>
              </w:rPr>
              <w:t xml:space="preserve"> purjare </w:t>
            </w:r>
            <w:r w:rsidR="009607BB" w:rsidRPr="0045624A">
              <w:rPr>
                <w:rFonts w:ascii="Arial Narrow" w:hAnsi="Arial Narrow"/>
                <w:lang w:val="ro-RO"/>
              </w:rPr>
              <w:t>nămol</w:t>
            </w:r>
          </w:p>
        </w:tc>
        <w:tc>
          <w:tcPr>
            <w:tcW w:w="1559" w:type="dxa"/>
            <w:tcBorders>
              <w:top w:val="single" w:sz="4" w:space="0" w:color="auto"/>
              <w:left w:val="single" w:sz="4" w:space="0" w:color="auto"/>
              <w:bottom w:val="single" w:sz="4" w:space="0" w:color="auto"/>
              <w:right w:val="single" w:sz="4" w:space="0" w:color="auto"/>
            </w:tcBorders>
          </w:tcPr>
          <w:p w14:paraId="25039255" w14:textId="10451404"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DN80;PN10 SA 07.1+AUMATIC AC</w:t>
            </w:r>
          </w:p>
          <w:p w14:paraId="15117E4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JAFAR</w:t>
            </w:r>
          </w:p>
        </w:tc>
        <w:tc>
          <w:tcPr>
            <w:tcW w:w="658" w:type="dxa"/>
            <w:tcBorders>
              <w:top w:val="single" w:sz="4" w:space="0" w:color="auto"/>
              <w:left w:val="single" w:sz="4" w:space="0" w:color="auto"/>
              <w:bottom w:val="single" w:sz="4" w:space="0" w:color="auto"/>
              <w:right w:val="single" w:sz="4" w:space="0" w:color="auto"/>
            </w:tcBorders>
            <w:vAlign w:val="center"/>
          </w:tcPr>
          <w:p w14:paraId="5B25400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EV2</w:t>
            </w:r>
          </w:p>
        </w:tc>
        <w:tc>
          <w:tcPr>
            <w:tcW w:w="1639" w:type="dxa"/>
            <w:tcBorders>
              <w:top w:val="single" w:sz="4" w:space="0" w:color="auto"/>
              <w:left w:val="single" w:sz="4" w:space="0" w:color="auto"/>
              <w:bottom w:val="single" w:sz="4" w:space="0" w:color="auto"/>
              <w:right w:val="single" w:sz="4" w:space="0" w:color="auto"/>
            </w:tcBorders>
            <w:vAlign w:val="center"/>
          </w:tcPr>
          <w:p w14:paraId="3F154FA3"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EV2</w:t>
            </w:r>
          </w:p>
        </w:tc>
        <w:tc>
          <w:tcPr>
            <w:tcW w:w="1134" w:type="dxa"/>
            <w:tcBorders>
              <w:top w:val="single" w:sz="4" w:space="0" w:color="auto"/>
              <w:left w:val="single" w:sz="4" w:space="0" w:color="auto"/>
              <w:bottom w:val="single" w:sz="4" w:space="0" w:color="auto"/>
              <w:right w:val="single" w:sz="4" w:space="0" w:color="auto"/>
            </w:tcBorders>
          </w:tcPr>
          <w:p w14:paraId="5B4E7D51" w14:textId="4994DFC9"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2F9D01EC" w14:textId="64D5CE01"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355F8F2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2E04A66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036FF32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78D06BD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2A6B9A06"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A1BA3E7"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6BCF6D" w14:textId="77777777" w:rsidR="004A787E" w:rsidRPr="0045624A" w:rsidRDefault="004A787E" w:rsidP="004A787E">
            <w:pPr>
              <w:rPr>
                <w:rFonts w:ascii="Arial Narrow" w:eastAsia="Arial Unicode MS" w:hAnsi="Arial Narrow" w:cs="Arial Unicode MS"/>
                <w:b/>
                <w:bCs/>
                <w:lang w:val="ro-RO"/>
              </w:rPr>
            </w:pPr>
          </w:p>
        </w:tc>
        <w:tc>
          <w:tcPr>
            <w:tcW w:w="1276" w:type="dxa"/>
            <w:vMerge w:val="restart"/>
            <w:tcBorders>
              <w:top w:val="single" w:sz="4" w:space="0" w:color="auto"/>
              <w:left w:val="single" w:sz="4" w:space="0" w:color="auto"/>
              <w:bottom w:val="single" w:sz="4" w:space="0" w:color="auto"/>
              <w:right w:val="single" w:sz="4" w:space="0" w:color="auto"/>
            </w:tcBorders>
            <w:hideMark/>
          </w:tcPr>
          <w:p w14:paraId="600161C3" w14:textId="77777777" w:rsidR="004A787E" w:rsidRPr="0045624A" w:rsidRDefault="004A787E" w:rsidP="004A787E">
            <w:pPr>
              <w:jc w:val="center"/>
              <w:rPr>
                <w:rFonts w:ascii="Arial Narrow" w:eastAsia="Arial Unicode MS" w:hAnsi="Arial Narrow" w:cs="Arial Unicode MS"/>
                <w:b/>
                <w:bCs/>
                <w:lang w:val="ro-RO"/>
              </w:rPr>
            </w:pPr>
            <w:r w:rsidRPr="0045624A">
              <w:rPr>
                <w:rFonts w:ascii="Arial Narrow" w:eastAsia="Arial Unicode MS" w:hAnsi="Arial Narrow" w:cs="Arial Unicode MS"/>
                <w:b/>
                <w:bCs/>
                <w:lang w:val="ro-RO"/>
              </w:rPr>
              <w:t xml:space="preserve"> Decantare         DEC</w:t>
            </w:r>
          </w:p>
        </w:tc>
        <w:tc>
          <w:tcPr>
            <w:tcW w:w="241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0105586" w14:textId="77777777" w:rsidR="004A787E" w:rsidRPr="0045624A" w:rsidRDefault="004A787E" w:rsidP="004A787E">
            <w:pPr>
              <w:rPr>
                <w:rFonts w:ascii="Arial Narrow" w:hAnsi="Arial Narrow"/>
                <w:lang w:val="ro-RO"/>
              </w:rPr>
            </w:pPr>
            <w:r w:rsidRPr="0045624A">
              <w:rPr>
                <w:rFonts w:ascii="Arial Narrow" w:hAnsi="Arial Narrow"/>
                <w:lang w:val="ro-RO"/>
              </w:rPr>
              <w:t> </w:t>
            </w:r>
          </w:p>
        </w:tc>
        <w:tc>
          <w:tcPr>
            <w:tcW w:w="1559" w:type="dxa"/>
            <w:tcBorders>
              <w:top w:val="single" w:sz="4" w:space="0" w:color="auto"/>
              <w:left w:val="single" w:sz="4" w:space="0" w:color="auto"/>
              <w:bottom w:val="single" w:sz="4" w:space="0" w:color="auto"/>
              <w:right w:val="single" w:sz="4" w:space="0" w:color="auto"/>
            </w:tcBorders>
            <w:shd w:val="clear" w:color="000000" w:fill="FFC000"/>
          </w:tcPr>
          <w:p w14:paraId="7DADCDCB" w14:textId="77777777" w:rsidR="004A787E" w:rsidRPr="0045624A" w:rsidRDefault="004A787E" w:rsidP="004A787E">
            <w:pPr>
              <w:jc w:val="center"/>
              <w:rPr>
                <w:rFonts w:ascii="Arial Narrow" w:eastAsia="Arial Unicode MS" w:hAnsi="Arial Narrow" w:cs="Arial Unicode MS"/>
                <w:lang w:val="ro-RO"/>
              </w:rPr>
            </w:pPr>
          </w:p>
        </w:tc>
        <w:tc>
          <w:tcPr>
            <w:tcW w:w="65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FBCD5F7"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 </w:t>
            </w:r>
          </w:p>
        </w:tc>
        <w:tc>
          <w:tcPr>
            <w:tcW w:w="163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5A6929E3" w14:textId="77777777" w:rsidR="004A787E" w:rsidRPr="0045624A" w:rsidRDefault="004A787E" w:rsidP="004A787E">
            <w:pPr>
              <w:jc w:val="center"/>
              <w:rPr>
                <w:rFonts w:ascii="Arial Narrow" w:eastAsia="Arial Unicode MS" w:hAnsi="Arial Narrow" w:cs="Arial Unicode MS"/>
                <w:b/>
                <w:bCs/>
                <w:lang w:val="ro-RO"/>
              </w:rPr>
            </w:pPr>
            <w:r w:rsidRPr="0045624A">
              <w:rPr>
                <w:rFonts w:ascii="Arial Narrow" w:eastAsia="Arial Unicode MS" w:hAnsi="Arial Narrow" w:cs="Arial Unicode MS"/>
                <w:b/>
                <w:bCs/>
                <w:lang w:val="ro-RO"/>
              </w:rPr>
              <w:t>XX_AQS_TA_DEC_</w:t>
            </w:r>
          </w:p>
        </w:tc>
        <w:tc>
          <w:tcPr>
            <w:tcW w:w="1134" w:type="dxa"/>
            <w:tcBorders>
              <w:top w:val="single" w:sz="4" w:space="0" w:color="auto"/>
              <w:left w:val="single" w:sz="4" w:space="0" w:color="auto"/>
              <w:bottom w:val="single" w:sz="4" w:space="0" w:color="auto"/>
              <w:right w:val="single" w:sz="4" w:space="0" w:color="auto"/>
            </w:tcBorders>
            <w:shd w:val="clear" w:color="000000" w:fill="FFC000"/>
          </w:tcPr>
          <w:p w14:paraId="448324FE" w14:textId="77777777" w:rsidR="004A787E" w:rsidRPr="0045624A" w:rsidRDefault="004A787E" w:rsidP="004A787E">
            <w:pPr>
              <w:jc w:val="center"/>
              <w:rPr>
                <w:rFonts w:ascii="Arial Narrow" w:hAnsi="Arial Narrow" w:cs="Arial"/>
                <w:lang w:val="ro-RO"/>
              </w:rPr>
            </w:pPr>
          </w:p>
        </w:tc>
        <w:tc>
          <w:tcPr>
            <w:tcW w:w="850" w:type="dxa"/>
            <w:tcBorders>
              <w:top w:val="single" w:sz="4" w:space="0" w:color="auto"/>
              <w:left w:val="single" w:sz="4" w:space="0" w:color="auto"/>
              <w:bottom w:val="single" w:sz="4" w:space="0" w:color="auto"/>
              <w:right w:val="single" w:sz="4" w:space="0" w:color="auto"/>
            </w:tcBorders>
            <w:shd w:val="clear" w:color="000000" w:fill="FFC000"/>
            <w:noWrap/>
          </w:tcPr>
          <w:p w14:paraId="0F78DC68" w14:textId="1B4BC2F6" w:rsidR="004A787E" w:rsidRPr="0045624A" w:rsidRDefault="004A787E" w:rsidP="004A787E">
            <w:pPr>
              <w:jc w:val="center"/>
              <w:rPr>
                <w:rFonts w:ascii="Arial Narrow" w:hAnsi="Arial Narrow" w:cs="Arial"/>
                <w:lang w:val="ro-RO"/>
              </w:rPr>
            </w:pPr>
          </w:p>
        </w:tc>
        <w:tc>
          <w:tcPr>
            <w:tcW w:w="993" w:type="dxa"/>
            <w:tcBorders>
              <w:top w:val="single" w:sz="4" w:space="0" w:color="auto"/>
              <w:left w:val="single" w:sz="4" w:space="0" w:color="auto"/>
              <w:bottom w:val="single" w:sz="4" w:space="0" w:color="auto"/>
              <w:right w:val="single" w:sz="4" w:space="0" w:color="auto"/>
            </w:tcBorders>
            <w:shd w:val="clear" w:color="000000" w:fill="FFC000"/>
            <w:noWrap/>
          </w:tcPr>
          <w:p w14:paraId="2AAC4DAF" w14:textId="77777777" w:rsidR="004A787E" w:rsidRPr="0045624A" w:rsidRDefault="004A787E" w:rsidP="004A787E">
            <w:pPr>
              <w:jc w:val="center"/>
              <w:rPr>
                <w:rFonts w:ascii="Arial Narrow" w:hAnsi="Arial Narrow" w:cs="Arial"/>
                <w:lang w:val="ro-RO"/>
              </w:rPr>
            </w:pPr>
          </w:p>
        </w:tc>
        <w:tc>
          <w:tcPr>
            <w:tcW w:w="1134" w:type="dxa"/>
            <w:tcBorders>
              <w:top w:val="single" w:sz="4" w:space="0" w:color="auto"/>
              <w:left w:val="single" w:sz="4" w:space="0" w:color="auto"/>
              <w:bottom w:val="single" w:sz="4" w:space="0" w:color="auto"/>
              <w:right w:val="single" w:sz="4" w:space="0" w:color="auto"/>
            </w:tcBorders>
            <w:shd w:val="clear" w:color="000000" w:fill="FFC000"/>
          </w:tcPr>
          <w:p w14:paraId="2F2D0C7D" w14:textId="77777777" w:rsidR="004A787E" w:rsidRPr="0045624A" w:rsidRDefault="004A787E" w:rsidP="004A787E">
            <w:pPr>
              <w:jc w:val="center"/>
              <w:rPr>
                <w:rFonts w:ascii="Arial Narrow" w:hAnsi="Arial Narrow" w:cs="Arial"/>
                <w:lang w:val="ro-RO"/>
              </w:rPr>
            </w:pPr>
          </w:p>
        </w:tc>
        <w:tc>
          <w:tcPr>
            <w:tcW w:w="850" w:type="dxa"/>
            <w:tcBorders>
              <w:top w:val="single" w:sz="4" w:space="0" w:color="auto"/>
              <w:left w:val="single" w:sz="4" w:space="0" w:color="auto"/>
              <w:bottom w:val="single" w:sz="4" w:space="0" w:color="auto"/>
              <w:right w:val="single" w:sz="4" w:space="0" w:color="auto"/>
            </w:tcBorders>
            <w:shd w:val="clear" w:color="000000" w:fill="FFC000"/>
          </w:tcPr>
          <w:p w14:paraId="6E44F00C" w14:textId="77777777" w:rsidR="004A787E" w:rsidRPr="0045624A" w:rsidRDefault="004A787E" w:rsidP="004A787E">
            <w:pPr>
              <w:jc w:val="center"/>
              <w:rPr>
                <w:rFonts w:ascii="Arial Narrow" w:hAnsi="Arial Narrow" w:cs="Arial"/>
                <w:lang w:val="ro-RO"/>
              </w:rPr>
            </w:pPr>
          </w:p>
        </w:tc>
        <w:tc>
          <w:tcPr>
            <w:tcW w:w="964" w:type="dxa"/>
            <w:tcBorders>
              <w:top w:val="single" w:sz="4" w:space="0" w:color="auto"/>
              <w:left w:val="single" w:sz="4" w:space="0" w:color="auto"/>
              <w:bottom w:val="single" w:sz="4" w:space="0" w:color="auto"/>
              <w:right w:val="single" w:sz="4" w:space="0" w:color="auto"/>
            </w:tcBorders>
            <w:shd w:val="clear" w:color="000000" w:fill="FFC000"/>
          </w:tcPr>
          <w:p w14:paraId="65B9F7FD" w14:textId="77777777" w:rsidR="004A787E" w:rsidRPr="0045624A" w:rsidRDefault="004A787E" w:rsidP="004A787E">
            <w:pPr>
              <w:jc w:val="center"/>
              <w:rPr>
                <w:rFonts w:ascii="Arial Narrow" w:hAnsi="Arial Narrow" w:cs="Arial"/>
                <w:lang w:val="ro-RO"/>
              </w:rPr>
            </w:pPr>
          </w:p>
        </w:tc>
      </w:tr>
      <w:tr w:rsidR="00396684" w:rsidRPr="0045624A" w14:paraId="70625C18"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D00AE58"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E2D61D4"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4E0EBF3B"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26CB23A3" w14:textId="0AD59528" w:rsidR="004A787E" w:rsidRPr="0045624A" w:rsidRDefault="008A2D4F" w:rsidP="004A787E">
            <w:pPr>
              <w:rPr>
                <w:rFonts w:ascii="Arial Narrow" w:hAnsi="Arial Narrow"/>
                <w:lang w:val="ro-RO"/>
              </w:rPr>
            </w:pPr>
            <w:r>
              <w:rPr>
                <w:rFonts w:ascii="Arial Narrow" w:hAnsi="Arial Narrow"/>
                <w:lang w:val="ro-RO"/>
              </w:rPr>
              <w:t>Cutie de comandă locală</w:t>
            </w:r>
            <w:r w:rsidR="004A787E" w:rsidRPr="0045624A">
              <w:rPr>
                <w:rFonts w:ascii="Arial Narrow" w:hAnsi="Arial Narrow"/>
                <w:lang w:val="ro-RO"/>
              </w:rPr>
              <w:t xml:space="preserve"> bazin coagulare decantare</w:t>
            </w:r>
          </w:p>
        </w:tc>
        <w:tc>
          <w:tcPr>
            <w:tcW w:w="1559" w:type="dxa"/>
            <w:tcBorders>
              <w:top w:val="single" w:sz="4" w:space="0" w:color="auto"/>
              <w:left w:val="single" w:sz="4" w:space="0" w:color="auto"/>
              <w:bottom w:val="single" w:sz="4" w:space="0" w:color="auto"/>
              <w:right w:val="single" w:sz="4" w:space="0" w:color="auto"/>
            </w:tcBorders>
          </w:tcPr>
          <w:p w14:paraId="5A22D897"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tcPr>
          <w:p w14:paraId="05DBF16D"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1 CCL MGR</w:t>
            </w:r>
          </w:p>
        </w:tc>
        <w:tc>
          <w:tcPr>
            <w:tcW w:w="1639" w:type="dxa"/>
            <w:tcBorders>
              <w:top w:val="single" w:sz="4" w:space="0" w:color="auto"/>
              <w:left w:val="single" w:sz="4" w:space="0" w:color="auto"/>
              <w:bottom w:val="single" w:sz="4" w:space="0" w:color="auto"/>
              <w:right w:val="single" w:sz="4" w:space="0" w:color="auto"/>
            </w:tcBorders>
            <w:vAlign w:val="center"/>
          </w:tcPr>
          <w:p w14:paraId="61C98A88"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w:t>
            </w:r>
            <w:r w:rsidRPr="0045624A">
              <w:rPr>
                <w:rFonts w:ascii="Arial Narrow" w:eastAsia="Arial Unicode MS" w:hAnsi="Arial Narrow" w:cs="Arial Unicode MS"/>
                <w:lang w:val="ro-RO"/>
              </w:rPr>
              <w:t>1 CCL MGR</w:t>
            </w:r>
          </w:p>
        </w:tc>
        <w:tc>
          <w:tcPr>
            <w:tcW w:w="1134" w:type="dxa"/>
            <w:tcBorders>
              <w:top w:val="single" w:sz="4" w:space="0" w:color="auto"/>
              <w:left w:val="single" w:sz="4" w:space="0" w:color="auto"/>
              <w:bottom w:val="single" w:sz="4" w:space="0" w:color="auto"/>
              <w:right w:val="single" w:sz="4" w:space="0" w:color="auto"/>
            </w:tcBorders>
          </w:tcPr>
          <w:p w14:paraId="58F86C90" w14:textId="6F59FD48"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0BD47C7E" w14:textId="14355564"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71B8B5A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561CC2B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2867EA8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359D58B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69E88A05"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873F437"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36CA03E"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594C688D"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6353D6FE" w14:textId="1591A766" w:rsidR="004A787E" w:rsidRPr="0045624A" w:rsidRDefault="008A2D4F" w:rsidP="004A787E">
            <w:pPr>
              <w:rPr>
                <w:rFonts w:ascii="Arial Narrow" w:hAnsi="Arial Narrow"/>
                <w:lang w:val="ro-RO"/>
              </w:rPr>
            </w:pPr>
            <w:r>
              <w:rPr>
                <w:rFonts w:ascii="Arial Narrow" w:hAnsi="Arial Narrow"/>
                <w:lang w:val="ro-RO"/>
              </w:rPr>
              <w:t>Cutie de comandă locală</w:t>
            </w:r>
            <w:r w:rsidR="004A787E" w:rsidRPr="0045624A">
              <w:rPr>
                <w:rFonts w:ascii="Arial Narrow" w:hAnsi="Arial Narrow"/>
                <w:lang w:val="ro-RO"/>
              </w:rPr>
              <w:t xml:space="preserve"> bazin </w:t>
            </w:r>
            <w:r w:rsidR="00794A70" w:rsidRPr="0045624A">
              <w:rPr>
                <w:rFonts w:ascii="Arial Narrow" w:hAnsi="Arial Narrow"/>
                <w:lang w:val="ro-RO"/>
              </w:rPr>
              <w:t>reacție</w:t>
            </w:r>
            <w:r w:rsidR="004A787E" w:rsidRPr="0045624A">
              <w:rPr>
                <w:rFonts w:ascii="Arial Narrow" w:hAnsi="Arial Narrow"/>
                <w:lang w:val="ro-RO"/>
              </w:rPr>
              <w:t xml:space="preserve"> 1 decantare</w:t>
            </w:r>
          </w:p>
        </w:tc>
        <w:tc>
          <w:tcPr>
            <w:tcW w:w="1559" w:type="dxa"/>
            <w:tcBorders>
              <w:top w:val="single" w:sz="4" w:space="0" w:color="auto"/>
              <w:left w:val="single" w:sz="4" w:space="0" w:color="auto"/>
              <w:bottom w:val="single" w:sz="4" w:space="0" w:color="auto"/>
              <w:right w:val="single" w:sz="4" w:space="0" w:color="auto"/>
            </w:tcBorders>
          </w:tcPr>
          <w:p w14:paraId="226BAC16"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tcPr>
          <w:p w14:paraId="17B58B5B"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1 CCL MS1</w:t>
            </w:r>
          </w:p>
        </w:tc>
        <w:tc>
          <w:tcPr>
            <w:tcW w:w="1639" w:type="dxa"/>
            <w:tcBorders>
              <w:top w:val="single" w:sz="4" w:space="0" w:color="auto"/>
              <w:left w:val="single" w:sz="4" w:space="0" w:color="auto"/>
              <w:bottom w:val="single" w:sz="4" w:space="0" w:color="auto"/>
              <w:right w:val="single" w:sz="4" w:space="0" w:color="auto"/>
            </w:tcBorders>
            <w:vAlign w:val="center"/>
          </w:tcPr>
          <w:p w14:paraId="2AAFE0D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w:t>
            </w:r>
            <w:r w:rsidRPr="0045624A">
              <w:rPr>
                <w:rFonts w:ascii="Arial Narrow" w:eastAsia="Arial Unicode MS" w:hAnsi="Arial Narrow" w:cs="Arial Unicode MS"/>
                <w:lang w:val="ro-RO"/>
              </w:rPr>
              <w:t>1 CCL MS1</w:t>
            </w:r>
          </w:p>
        </w:tc>
        <w:tc>
          <w:tcPr>
            <w:tcW w:w="1134" w:type="dxa"/>
            <w:tcBorders>
              <w:top w:val="single" w:sz="4" w:space="0" w:color="auto"/>
              <w:left w:val="single" w:sz="4" w:space="0" w:color="auto"/>
              <w:bottom w:val="single" w:sz="4" w:space="0" w:color="auto"/>
              <w:right w:val="single" w:sz="4" w:space="0" w:color="auto"/>
            </w:tcBorders>
          </w:tcPr>
          <w:p w14:paraId="4A24A386" w14:textId="6A569622"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3851C6EA" w14:textId="3CD45278"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3448CFE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685DBDE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6F4ACB4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2364B7B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01746857"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903D7E8"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37E9CF3"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6B57DC8F"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24B54254" w14:textId="2CBC99AF" w:rsidR="004A787E" w:rsidRPr="0045624A" w:rsidRDefault="008A2D4F" w:rsidP="004A787E">
            <w:pPr>
              <w:rPr>
                <w:rFonts w:ascii="Arial Narrow" w:hAnsi="Arial Narrow"/>
                <w:lang w:val="ro-RO"/>
              </w:rPr>
            </w:pPr>
            <w:r>
              <w:rPr>
                <w:rFonts w:ascii="Arial Narrow" w:hAnsi="Arial Narrow"/>
                <w:lang w:val="ro-RO"/>
              </w:rPr>
              <w:t>Cutie de comandă locală</w:t>
            </w:r>
            <w:r w:rsidR="004A787E" w:rsidRPr="0045624A">
              <w:rPr>
                <w:rFonts w:ascii="Arial Narrow" w:hAnsi="Arial Narrow"/>
                <w:lang w:val="ro-RO"/>
              </w:rPr>
              <w:t xml:space="preserve"> bazin </w:t>
            </w:r>
            <w:r w:rsidR="00794A70" w:rsidRPr="0045624A">
              <w:rPr>
                <w:rFonts w:ascii="Arial Narrow" w:hAnsi="Arial Narrow"/>
                <w:lang w:val="ro-RO"/>
              </w:rPr>
              <w:t>reacție</w:t>
            </w:r>
            <w:r w:rsidR="004A787E" w:rsidRPr="0045624A">
              <w:rPr>
                <w:rFonts w:ascii="Arial Narrow" w:hAnsi="Arial Narrow"/>
                <w:lang w:val="ro-RO"/>
              </w:rPr>
              <w:t xml:space="preserve"> 2 decantare</w:t>
            </w:r>
          </w:p>
        </w:tc>
        <w:tc>
          <w:tcPr>
            <w:tcW w:w="1559" w:type="dxa"/>
            <w:tcBorders>
              <w:top w:val="single" w:sz="4" w:space="0" w:color="auto"/>
              <w:left w:val="single" w:sz="4" w:space="0" w:color="auto"/>
              <w:bottom w:val="single" w:sz="4" w:space="0" w:color="auto"/>
              <w:right w:val="single" w:sz="4" w:space="0" w:color="auto"/>
            </w:tcBorders>
          </w:tcPr>
          <w:p w14:paraId="58BE450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tcPr>
          <w:p w14:paraId="166B7723"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1 CCL MS2</w:t>
            </w:r>
          </w:p>
        </w:tc>
        <w:tc>
          <w:tcPr>
            <w:tcW w:w="1639" w:type="dxa"/>
            <w:tcBorders>
              <w:top w:val="single" w:sz="4" w:space="0" w:color="auto"/>
              <w:left w:val="single" w:sz="4" w:space="0" w:color="auto"/>
              <w:bottom w:val="single" w:sz="4" w:space="0" w:color="auto"/>
              <w:right w:val="single" w:sz="4" w:space="0" w:color="auto"/>
            </w:tcBorders>
            <w:vAlign w:val="center"/>
          </w:tcPr>
          <w:p w14:paraId="33C63FC6"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w:t>
            </w:r>
            <w:r w:rsidRPr="0045624A">
              <w:rPr>
                <w:rFonts w:ascii="Arial Narrow" w:eastAsia="Arial Unicode MS" w:hAnsi="Arial Narrow" w:cs="Arial Unicode MS"/>
                <w:lang w:val="ro-RO"/>
              </w:rPr>
              <w:t>1 CCL MS2</w:t>
            </w:r>
          </w:p>
        </w:tc>
        <w:tc>
          <w:tcPr>
            <w:tcW w:w="1134" w:type="dxa"/>
            <w:tcBorders>
              <w:top w:val="single" w:sz="4" w:space="0" w:color="auto"/>
              <w:left w:val="single" w:sz="4" w:space="0" w:color="auto"/>
              <w:bottom w:val="single" w:sz="4" w:space="0" w:color="auto"/>
              <w:right w:val="single" w:sz="4" w:space="0" w:color="auto"/>
            </w:tcBorders>
          </w:tcPr>
          <w:p w14:paraId="06C1B6AF" w14:textId="16CA949C"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57896266" w14:textId="38B787CF"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4C90CA3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69AB17D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63BE8E3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2062982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739C031B"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9D3865A"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2D6261A"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1C809EF8"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0D5F5CC0" w14:textId="45586827" w:rsidR="004A787E" w:rsidRPr="0045624A" w:rsidRDefault="008A2D4F" w:rsidP="004A787E">
            <w:pPr>
              <w:rPr>
                <w:rFonts w:ascii="Arial Narrow" w:hAnsi="Arial Narrow"/>
                <w:lang w:val="ro-RO"/>
              </w:rPr>
            </w:pPr>
            <w:r>
              <w:rPr>
                <w:rFonts w:ascii="Arial Narrow" w:hAnsi="Arial Narrow"/>
                <w:lang w:val="ro-RO"/>
              </w:rPr>
              <w:t>Cutie de comandă locală</w:t>
            </w:r>
            <w:r w:rsidR="004A787E" w:rsidRPr="0045624A">
              <w:rPr>
                <w:rFonts w:ascii="Arial Narrow" w:hAnsi="Arial Narrow"/>
                <w:lang w:val="ro-RO"/>
              </w:rPr>
              <w:t xml:space="preserve"> decantor 1</w:t>
            </w:r>
          </w:p>
        </w:tc>
        <w:tc>
          <w:tcPr>
            <w:tcW w:w="1559" w:type="dxa"/>
            <w:tcBorders>
              <w:top w:val="single" w:sz="4" w:space="0" w:color="auto"/>
              <w:left w:val="single" w:sz="4" w:space="0" w:color="auto"/>
              <w:bottom w:val="single" w:sz="4" w:space="0" w:color="auto"/>
              <w:right w:val="single" w:sz="4" w:space="0" w:color="auto"/>
            </w:tcBorders>
          </w:tcPr>
          <w:p w14:paraId="1E75DE43"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tcPr>
          <w:p w14:paraId="2ADC5FC5"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1 S CCL RD1</w:t>
            </w:r>
          </w:p>
        </w:tc>
        <w:tc>
          <w:tcPr>
            <w:tcW w:w="1639" w:type="dxa"/>
            <w:tcBorders>
              <w:top w:val="single" w:sz="4" w:space="0" w:color="auto"/>
              <w:left w:val="single" w:sz="4" w:space="0" w:color="auto"/>
              <w:bottom w:val="single" w:sz="4" w:space="0" w:color="auto"/>
              <w:right w:val="single" w:sz="4" w:space="0" w:color="auto"/>
            </w:tcBorders>
            <w:vAlign w:val="center"/>
          </w:tcPr>
          <w:p w14:paraId="6352E19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w:t>
            </w:r>
            <w:r w:rsidRPr="0045624A">
              <w:rPr>
                <w:rFonts w:ascii="Arial Narrow" w:eastAsia="Arial Unicode MS" w:hAnsi="Arial Narrow" w:cs="Arial Unicode MS"/>
                <w:lang w:val="ro-RO"/>
              </w:rPr>
              <w:t>1 S CCL RD1</w:t>
            </w:r>
          </w:p>
        </w:tc>
        <w:tc>
          <w:tcPr>
            <w:tcW w:w="1134" w:type="dxa"/>
            <w:tcBorders>
              <w:top w:val="single" w:sz="4" w:space="0" w:color="auto"/>
              <w:left w:val="single" w:sz="4" w:space="0" w:color="auto"/>
              <w:bottom w:val="single" w:sz="4" w:space="0" w:color="auto"/>
              <w:right w:val="single" w:sz="4" w:space="0" w:color="auto"/>
            </w:tcBorders>
          </w:tcPr>
          <w:p w14:paraId="31BEED8C" w14:textId="74B3DA9E"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7DA4E2DF" w14:textId="3C975669"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39A08BB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5F1D758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08337C4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3A33E31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3BD2B47D"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3301885"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7298DF2"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00373869"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617BD029" w14:textId="03A6D0BC" w:rsidR="004A787E" w:rsidRPr="0045624A" w:rsidRDefault="008A2D4F" w:rsidP="004A787E">
            <w:pPr>
              <w:rPr>
                <w:rFonts w:ascii="Arial Narrow" w:hAnsi="Arial Narrow"/>
                <w:lang w:val="ro-RO"/>
              </w:rPr>
            </w:pPr>
            <w:r>
              <w:rPr>
                <w:rFonts w:ascii="Arial Narrow" w:hAnsi="Arial Narrow"/>
                <w:lang w:val="ro-RO"/>
              </w:rPr>
              <w:t>Cutie de comandă locală</w:t>
            </w:r>
            <w:r w:rsidR="004A787E" w:rsidRPr="0045624A">
              <w:rPr>
                <w:rFonts w:ascii="Arial Narrow" w:hAnsi="Arial Narrow"/>
                <w:lang w:val="ro-RO"/>
              </w:rPr>
              <w:t xml:space="preserve"> decantor 2</w:t>
            </w:r>
          </w:p>
        </w:tc>
        <w:tc>
          <w:tcPr>
            <w:tcW w:w="1559" w:type="dxa"/>
            <w:tcBorders>
              <w:top w:val="single" w:sz="4" w:space="0" w:color="auto"/>
              <w:left w:val="single" w:sz="4" w:space="0" w:color="auto"/>
              <w:bottom w:val="single" w:sz="4" w:space="0" w:color="auto"/>
              <w:right w:val="single" w:sz="4" w:space="0" w:color="auto"/>
            </w:tcBorders>
          </w:tcPr>
          <w:p w14:paraId="65EDA1B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tcPr>
          <w:p w14:paraId="6860E1A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1 S CCL RD2</w:t>
            </w:r>
          </w:p>
        </w:tc>
        <w:tc>
          <w:tcPr>
            <w:tcW w:w="1639" w:type="dxa"/>
            <w:tcBorders>
              <w:top w:val="single" w:sz="4" w:space="0" w:color="auto"/>
              <w:left w:val="single" w:sz="4" w:space="0" w:color="auto"/>
              <w:bottom w:val="single" w:sz="4" w:space="0" w:color="auto"/>
              <w:right w:val="single" w:sz="4" w:space="0" w:color="auto"/>
            </w:tcBorders>
            <w:vAlign w:val="center"/>
          </w:tcPr>
          <w:p w14:paraId="67BCF7FD"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w:t>
            </w:r>
            <w:r w:rsidRPr="0045624A">
              <w:rPr>
                <w:rFonts w:ascii="Arial Narrow" w:eastAsia="Arial Unicode MS" w:hAnsi="Arial Narrow" w:cs="Arial Unicode MS"/>
                <w:lang w:val="ro-RO"/>
              </w:rPr>
              <w:t>1 S CCL RD2</w:t>
            </w:r>
          </w:p>
        </w:tc>
        <w:tc>
          <w:tcPr>
            <w:tcW w:w="1134" w:type="dxa"/>
            <w:tcBorders>
              <w:top w:val="single" w:sz="4" w:space="0" w:color="auto"/>
              <w:left w:val="single" w:sz="4" w:space="0" w:color="auto"/>
              <w:bottom w:val="single" w:sz="4" w:space="0" w:color="auto"/>
              <w:right w:val="single" w:sz="4" w:space="0" w:color="auto"/>
            </w:tcBorders>
          </w:tcPr>
          <w:p w14:paraId="777AF73F" w14:textId="32D6D736"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57829394" w14:textId="278AD8AC"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4764797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7494CF3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0BDECDB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7D86EA2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37158ED6"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D62E7DE"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665FBEC"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417E897D"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2E6D6AE2" w14:textId="70E4CDB1" w:rsidR="004A787E" w:rsidRPr="0045624A" w:rsidRDefault="004A787E" w:rsidP="004A787E">
            <w:pPr>
              <w:rPr>
                <w:rFonts w:ascii="Arial Narrow" w:hAnsi="Arial Narrow"/>
                <w:lang w:val="ro-RO"/>
              </w:rPr>
            </w:pPr>
            <w:r w:rsidRPr="0045624A">
              <w:rPr>
                <w:rFonts w:ascii="Arial Narrow" w:hAnsi="Arial Narrow"/>
                <w:lang w:val="ro-RO"/>
              </w:rPr>
              <w:t xml:space="preserve">Tablou de automatizare sistem de </w:t>
            </w:r>
            <w:r w:rsidR="00AB58DD" w:rsidRPr="0045624A">
              <w:rPr>
                <w:rFonts w:ascii="Arial Narrow" w:hAnsi="Arial Narrow"/>
                <w:lang w:val="ro-RO"/>
              </w:rPr>
              <w:t>ventilație</w:t>
            </w:r>
          </w:p>
        </w:tc>
        <w:tc>
          <w:tcPr>
            <w:tcW w:w="1559" w:type="dxa"/>
            <w:tcBorders>
              <w:top w:val="single" w:sz="4" w:space="0" w:color="auto"/>
              <w:left w:val="single" w:sz="4" w:space="0" w:color="auto"/>
              <w:bottom w:val="single" w:sz="4" w:space="0" w:color="auto"/>
              <w:right w:val="single" w:sz="4" w:space="0" w:color="auto"/>
            </w:tcBorders>
          </w:tcPr>
          <w:p w14:paraId="36AA3E36"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tcPr>
          <w:p w14:paraId="3C217CD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1 TV S</w:t>
            </w:r>
          </w:p>
        </w:tc>
        <w:tc>
          <w:tcPr>
            <w:tcW w:w="1639" w:type="dxa"/>
            <w:tcBorders>
              <w:top w:val="single" w:sz="4" w:space="0" w:color="auto"/>
              <w:left w:val="single" w:sz="4" w:space="0" w:color="auto"/>
              <w:bottom w:val="single" w:sz="4" w:space="0" w:color="auto"/>
              <w:right w:val="single" w:sz="4" w:space="0" w:color="auto"/>
            </w:tcBorders>
            <w:vAlign w:val="center"/>
          </w:tcPr>
          <w:p w14:paraId="6BBF8BDD"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w:t>
            </w:r>
            <w:r w:rsidRPr="0045624A">
              <w:rPr>
                <w:rFonts w:ascii="Arial Narrow" w:eastAsia="Arial Unicode MS" w:hAnsi="Arial Narrow" w:cs="Arial Unicode MS"/>
                <w:lang w:val="ro-RO"/>
              </w:rPr>
              <w:t>1 TV S</w:t>
            </w:r>
          </w:p>
        </w:tc>
        <w:tc>
          <w:tcPr>
            <w:tcW w:w="1134" w:type="dxa"/>
            <w:tcBorders>
              <w:top w:val="single" w:sz="4" w:space="0" w:color="auto"/>
              <w:left w:val="single" w:sz="4" w:space="0" w:color="auto"/>
              <w:bottom w:val="single" w:sz="4" w:space="0" w:color="auto"/>
              <w:right w:val="single" w:sz="4" w:space="0" w:color="auto"/>
            </w:tcBorders>
          </w:tcPr>
          <w:p w14:paraId="43D886D8" w14:textId="770AF72C"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2E6580DE" w14:textId="672F52E9"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070D879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2D165AA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4DA0B37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29121DF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315F3E0F"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115815B"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106330"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2CBA0E31"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78BF3AE6" w14:textId="77777777" w:rsidR="004A787E" w:rsidRPr="0045624A" w:rsidRDefault="004A787E" w:rsidP="004A787E">
            <w:pPr>
              <w:rPr>
                <w:rFonts w:ascii="Arial Narrow" w:hAnsi="Arial Narrow"/>
                <w:lang w:val="ro-RO"/>
              </w:rPr>
            </w:pPr>
            <w:r w:rsidRPr="0045624A">
              <w:rPr>
                <w:rFonts w:ascii="Arial Narrow" w:hAnsi="Arial Narrow"/>
                <w:lang w:val="ro-RO"/>
              </w:rPr>
              <w:t>Analizor dioxid de clor</w:t>
            </w:r>
          </w:p>
        </w:tc>
        <w:tc>
          <w:tcPr>
            <w:tcW w:w="1559" w:type="dxa"/>
            <w:tcBorders>
              <w:top w:val="single" w:sz="4" w:space="0" w:color="auto"/>
              <w:left w:val="single" w:sz="4" w:space="0" w:color="auto"/>
              <w:bottom w:val="single" w:sz="4" w:space="0" w:color="auto"/>
              <w:right w:val="single" w:sz="4" w:space="0" w:color="auto"/>
            </w:tcBorders>
          </w:tcPr>
          <w:p w14:paraId="5B43863C"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9187 sc</w:t>
            </w:r>
          </w:p>
          <w:p w14:paraId="48818F3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HACH LANGE</w:t>
            </w:r>
          </w:p>
        </w:tc>
        <w:tc>
          <w:tcPr>
            <w:tcW w:w="658" w:type="dxa"/>
            <w:tcBorders>
              <w:top w:val="single" w:sz="4" w:space="0" w:color="auto"/>
              <w:left w:val="single" w:sz="4" w:space="0" w:color="auto"/>
              <w:bottom w:val="single" w:sz="4" w:space="0" w:color="auto"/>
              <w:right w:val="single" w:sz="4" w:space="0" w:color="auto"/>
            </w:tcBorders>
            <w:vAlign w:val="center"/>
          </w:tcPr>
          <w:p w14:paraId="2D607F56"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ACl3</w:t>
            </w:r>
          </w:p>
        </w:tc>
        <w:tc>
          <w:tcPr>
            <w:tcW w:w="1639" w:type="dxa"/>
            <w:tcBorders>
              <w:top w:val="single" w:sz="4" w:space="0" w:color="auto"/>
              <w:left w:val="single" w:sz="4" w:space="0" w:color="auto"/>
              <w:bottom w:val="single" w:sz="4" w:space="0" w:color="auto"/>
              <w:right w:val="single" w:sz="4" w:space="0" w:color="auto"/>
            </w:tcBorders>
            <w:vAlign w:val="center"/>
          </w:tcPr>
          <w:p w14:paraId="6A01C2DB"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ACl3</w:t>
            </w:r>
          </w:p>
        </w:tc>
        <w:tc>
          <w:tcPr>
            <w:tcW w:w="1134" w:type="dxa"/>
            <w:tcBorders>
              <w:top w:val="single" w:sz="4" w:space="0" w:color="auto"/>
              <w:left w:val="single" w:sz="4" w:space="0" w:color="auto"/>
              <w:bottom w:val="single" w:sz="4" w:space="0" w:color="auto"/>
              <w:right w:val="single" w:sz="4" w:space="0" w:color="auto"/>
            </w:tcBorders>
          </w:tcPr>
          <w:p w14:paraId="18DDBC08" w14:textId="7AB95AE7"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609D49BC" w14:textId="3905C5E3"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0D22AD0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0653D4E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591C98E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3923E6E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4F11CC37"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DDC9A1F"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311547B"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4AE2B585"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765A8A0E" w14:textId="77777777" w:rsidR="004A787E" w:rsidRPr="0045624A" w:rsidRDefault="004A787E" w:rsidP="004A787E">
            <w:pPr>
              <w:rPr>
                <w:rFonts w:ascii="Arial Narrow" w:hAnsi="Arial Narrow"/>
                <w:lang w:val="ro-RO"/>
              </w:rPr>
            </w:pPr>
            <w:r w:rsidRPr="0045624A">
              <w:rPr>
                <w:rFonts w:ascii="Arial Narrow" w:hAnsi="Arial Narrow"/>
                <w:lang w:val="ro-RO"/>
              </w:rPr>
              <w:t>Controller 2 canale</w:t>
            </w:r>
          </w:p>
        </w:tc>
        <w:tc>
          <w:tcPr>
            <w:tcW w:w="1559" w:type="dxa"/>
            <w:tcBorders>
              <w:top w:val="single" w:sz="4" w:space="0" w:color="auto"/>
              <w:left w:val="single" w:sz="4" w:space="0" w:color="auto"/>
              <w:bottom w:val="single" w:sz="4" w:space="0" w:color="auto"/>
              <w:right w:val="single" w:sz="4" w:space="0" w:color="auto"/>
            </w:tcBorders>
          </w:tcPr>
          <w:p w14:paraId="0A6F2AA8"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sc200;</w:t>
            </w:r>
          </w:p>
          <w:p w14:paraId="65C43457"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HACH LANGE</w:t>
            </w:r>
          </w:p>
        </w:tc>
        <w:tc>
          <w:tcPr>
            <w:tcW w:w="658" w:type="dxa"/>
            <w:tcBorders>
              <w:top w:val="single" w:sz="4" w:space="0" w:color="auto"/>
              <w:left w:val="single" w:sz="4" w:space="0" w:color="auto"/>
              <w:bottom w:val="single" w:sz="4" w:space="0" w:color="auto"/>
              <w:right w:val="single" w:sz="4" w:space="0" w:color="auto"/>
            </w:tcBorders>
            <w:vAlign w:val="center"/>
          </w:tcPr>
          <w:p w14:paraId="3318C81F" w14:textId="77777777" w:rsidR="004A787E" w:rsidRPr="0045624A" w:rsidRDefault="004A787E" w:rsidP="004A787E">
            <w:pPr>
              <w:jc w:val="center"/>
              <w:rPr>
                <w:rFonts w:ascii="Arial Narrow" w:eastAsia="Arial Unicode MS" w:hAnsi="Arial Narrow" w:cs="Arial Unicode MS"/>
                <w:lang w:val="ro-RO"/>
              </w:rPr>
            </w:pPr>
          </w:p>
        </w:tc>
        <w:tc>
          <w:tcPr>
            <w:tcW w:w="1639" w:type="dxa"/>
            <w:tcBorders>
              <w:top w:val="single" w:sz="4" w:space="0" w:color="auto"/>
              <w:left w:val="single" w:sz="4" w:space="0" w:color="auto"/>
              <w:bottom w:val="single" w:sz="4" w:space="0" w:color="auto"/>
              <w:right w:val="single" w:sz="4" w:space="0" w:color="auto"/>
            </w:tcBorders>
            <w:vAlign w:val="center"/>
          </w:tcPr>
          <w:p w14:paraId="58C210EC" w14:textId="77777777" w:rsidR="004A787E" w:rsidRPr="0045624A" w:rsidRDefault="004A787E" w:rsidP="004A787E">
            <w:pPr>
              <w:jc w:val="center"/>
              <w:rPr>
                <w:rFonts w:ascii="Arial Narrow" w:eastAsia="Arial Unicode MS" w:hAnsi="Arial Narrow" w:cs="Arial Unicode MS"/>
                <w:lang w:val="ro-RO"/>
              </w:rPr>
            </w:pPr>
          </w:p>
        </w:tc>
        <w:tc>
          <w:tcPr>
            <w:tcW w:w="1134" w:type="dxa"/>
            <w:tcBorders>
              <w:top w:val="single" w:sz="4" w:space="0" w:color="auto"/>
              <w:left w:val="single" w:sz="4" w:space="0" w:color="auto"/>
              <w:bottom w:val="single" w:sz="4" w:space="0" w:color="auto"/>
              <w:right w:val="single" w:sz="4" w:space="0" w:color="auto"/>
            </w:tcBorders>
          </w:tcPr>
          <w:p w14:paraId="63601222" w14:textId="33E13CF1"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28100866" w14:textId="6FD5B9FE"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0A1F02A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62B5931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6AD8ABB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153FE3C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55479E6A"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8D4370A"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0506B67"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28351022"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16B8A74C" w14:textId="77777777" w:rsidR="004A787E" w:rsidRPr="0045624A" w:rsidRDefault="004A787E" w:rsidP="004A787E">
            <w:pPr>
              <w:rPr>
                <w:rFonts w:ascii="Arial Narrow" w:hAnsi="Arial Narrow"/>
                <w:lang w:val="ro-RO"/>
              </w:rPr>
            </w:pPr>
            <w:r w:rsidRPr="0045624A">
              <w:rPr>
                <w:rFonts w:ascii="Arial Narrow" w:hAnsi="Arial Narrow"/>
                <w:lang w:val="ro-RO"/>
              </w:rPr>
              <w:t xml:space="preserve">Traductor pentru suspensii solide  </w:t>
            </w:r>
          </w:p>
        </w:tc>
        <w:tc>
          <w:tcPr>
            <w:tcW w:w="1559" w:type="dxa"/>
            <w:tcBorders>
              <w:top w:val="single" w:sz="4" w:space="0" w:color="auto"/>
              <w:left w:val="single" w:sz="4" w:space="0" w:color="auto"/>
              <w:bottom w:val="single" w:sz="4" w:space="0" w:color="auto"/>
              <w:right w:val="single" w:sz="4" w:space="0" w:color="auto"/>
            </w:tcBorders>
          </w:tcPr>
          <w:p w14:paraId="44F6C049"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LXV423.99.00100;</w:t>
            </w:r>
          </w:p>
          <w:p w14:paraId="493B9AC5"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HACH LANGE</w:t>
            </w:r>
          </w:p>
        </w:tc>
        <w:tc>
          <w:tcPr>
            <w:tcW w:w="658" w:type="dxa"/>
            <w:tcBorders>
              <w:top w:val="single" w:sz="4" w:space="0" w:color="auto"/>
              <w:left w:val="single" w:sz="4" w:space="0" w:color="auto"/>
              <w:bottom w:val="single" w:sz="4" w:space="0" w:color="auto"/>
              <w:right w:val="single" w:sz="4" w:space="0" w:color="auto"/>
            </w:tcBorders>
            <w:vAlign w:val="center"/>
          </w:tcPr>
          <w:p w14:paraId="0EAD40C6" w14:textId="77777777" w:rsidR="004A787E" w:rsidRPr="0045624A" w:rsidRDefault="004A787E" w:rsidP="004A787E">
            <w:pPr>
              <w:jc w:val="center"/>
              <w:rPr>
                <w:rFonts w:ascii="Arial Narrow" w:hAnsi="Arial Narrow" w:cs="Lucida Sans Unicode"/>
                <w:color w:val="000000"/>
                <w:lang w:val="ro-RO" w:eastAsia="ro-RO"/>
              </w:rPr>
            </w:pPr>
            <w:r w:rsidRPr="0045624A">
              <w:rPr>
                <w:rFonts w:ascii="Arial Narrow" w:hAnsi="Arial Narrow" w:cs="Lucida Sans Unicode"/>
                <w:color w:val="000000"/>
                <w:lang w:val="ro-RO" w:eastAsia="ro-RO"/>
              </w:rPr>
              <w:t>TSS3</w:t>
            </w:r>
          </w:p>
        </w:tc>
        <w:tc>
          <w:tcPr>
            <w:tcW w:w="1639" w:type="dxa"/>
            <w:tcBorders>
              <w:top w:val="single" w:sz="4" w:space="0" w:color="auto"/>
              <w:left w:val="single" w:sz="4" w:space="0" w:color="auto"/>
              <w:bottom w:val="single" w:sz="4" w:space="0" w:color="auto"/>
              <w:right w:val="single" w:sz="4" w:space="0" w:color="auto"/>
            </w:tcBorders>
            <w:vAlign w:val="center"/>
          </w:tcPr>
          <w:p w14:paraId="279AB12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TSS3</w:t>
            </w:r>
          </w:p>
        </w:tc>
        <w:tc>
          <w:tcPr>
            <w:tcW w:w="1134" w:type="dxa"/>
            <w:tcBorders>
              <w:top w:val="single" w:sz="4" w:space="0" w:color="auto"/>
              <w:left w:val="single" w:sz="4" w:space="0" w:color="auto"/>
              <w:bottom w:val="single" w:sz="4" w:space="0" w:color="auto"/>
              <w:right w:val="single" w:sz="4" w:space="0" w:color="auto"/>
            </w:tcBorders>
          </w:tcPr>
          <w:p w14:paraId="1B1264C3" w14:textId="62EBA81D"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748B6BCD" w14:textId="2EC5BE35"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23B3859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3919D8D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2FA06CC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387AACE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7D9D6AA1"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7951E74"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EBE08BA"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0B61B771"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3EC724DF" w14:textId="77777777" w:rsidR="004A787E" w:rsidRPr="0045624A" w:rsidRDefault="004A787E" w:rsidP="004A787E">
            <w:pPr>
              <w:rPr>
                <w:rFonts w:ascii="Arial Narrow" w:hAnsi="Arial Narrow"/>
                <w:lang w:val="ro-RO"/>
              </w:rPr>
            </w:pPr>
            <w:r w:rsidRPr="0045624A">
              <w:rPr>
                <w:rFonts w:ascii="Arial Narrow" w:hAnsi="Arial Narrow"/>
                <w:lang w:val="ro-RO"/>
              </w:rPr>
              <w:t xml:space="preserve">Traductor pentru suspensii solide  </w:t>
            </w:r>
          </w:p>
        </w:tc>
        <w:tc>
          <w:tcPr>
            <w:tcW w:w="1559" w:type="dxa"/>
            <w:tcBorders>
              <w:top w:val="single" w:sz="4" w:space="0" w:color="auto"/>
              <w:left w:val="single" w:sz="4" w:space="0" w:color="auto"/>
              <w:bottom w:val="single" w:sz="4" w:space="0" w:color="auto"/>
              <w:right w:val="single" w:sz="4" w:space="0" w:color="auto"/>
            </w:tcBorders>
          </w:tcPr>
          <w:p w14:paraId="78DE490A"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LXV423.99.00100;</w:t>
            </w:r>
          </w:p>
          <w:p w14:paraId="02A4F029"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HACH LANGE</w:t>
            </w:r>
          </w:p>
        </w:tc>
        <w:tc>
          <w:tcPr>
            <w:tcW w:w="658" w:type="dxa"/>
            <w:tcBorders>
              <w:top w:val="single" w:sz="4" w:space="0" w:color="auto"/>
              <w:left w:val="single" w:sz="4" w:space="0" w:color="auto"/>
              <w:bottom w:val="single" w:sz="4" w:space="0" w:color="auto"/>
              <w:right w:val="single" w:sz="4" w:space="0" w:color="auto"/>
            </w:tcBorders>
            <w:vAlign w:val="center"/>
          </w:tcPr>
          <w:p w14:paraId="0C9DFB30"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TSS4</w:t>
            </w:r>
          </w:p>
        </w:tc>
        <w:tc>
          <w:tcPr>
            <w:tcW w:w="1639" w:type="dxa"/>
            <w:tcBorders>
              <w:top w:val="single" w:sz="4" w:space="0" w:color="auto"/>
              <w:left w:val="single" w:sz="4" w:space="0" w:color="auto"/>
              <w:bottom w:val="single" w:sz="4" w:space="0" w:color="auto"/>
              <w:right w:val="single" w:sz="4" w:space="0" w:color="auto"/>
            </w:tcBorders>
            <w:vAlign w:val="center"/>
          </w:tcPr>
          <w:p w14:paraId="23BA0CF3"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TSS4</w:t>
            </w:r>
          </w:p>
        </w:tc>
        <w:tc>
          <w:tcPr>
            <w:tcW w:w="1134" w:type="dxa"/>
            <w:tcBorders>
              <w:top w:val="single" w:sz="4" w:space="0" w:color="auto"/>
              <w:left w:val="single" w:sz="4" w:space="0" w:color="auto"/>
              <w:bottom w:val="single" w:sz="4" w:space="0" w:color="auto"/>
              <w:right w:val="single" w:sz="4" w:space="0" w:color="auto"/>
            </w:tcBorders>
          </w:tcPr>
          <w:p w14:paraId="5591C616" w14:textId="059D5414"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338F8CB4" w14:textId="00AFD2BD"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2515961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482BD77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54F6EAE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1F9DA3B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21A66A1F"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B109E92"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7A01915"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03EF36DD"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0B1875E9" w14:textId="77777777" w:rsidR="004A787E" w:rsidRPr="0045624A" w:rsidRDefault="004A787E" w:rsidP="004A787E">
            <w:pPr>
              <w:rPr>
                <w:rFonts w:ascii="Arial Narrow" w:hAnsi="Arial Narrow"/>
                <w:lang w:val="ro-RO"/>
              </w:rPr>
            </w:pPr>
            <w:r w:rsidRPr="0045624A">
              <w:rPr>
                <w:rFonts w:ascii="Arial Narrow" w:hAnsi="Arial Narrow"/>
                <w:lang w:val="ro-RO"/>
              </w:rPr>
              <w:t xml:space="preserve">Traductor de turbiditate  </w:t>
            </w:r>
          </w:p>
        </w:tc>
        <w:tc>
          <w:tcPr>
            <w:tcW w:w="1559" w:type="dxa"/>
            <w:tcBorders>
              <w:top w:val="single" w:sz="4" w:space="0" w:color="auto"/>
              <w:left w:val="single" w:sz="4" w:space="0" w:color="auto"/>
              <w:bottom w:val="single" w:sz="4" w:space="0" w:color="auto"/>
              <w:right w:val="single" w:sz="4" w:space="0" w:color="auto"/>
            </w:tcBorders>
          </w:tcPr>
          <w:p w14:paraId="447012E8"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LXV423.99.10000</w:t>
            </w:r>
          </w:p>
          <w:p w14:paraId="1A922F0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HACH LANGE</w:t>
            </w:r>
          </w:p>
        </w:tc>
        <w:tc>
          <w:tcPr>
            <w:tcW w:w="658" w:type="dxa"/>
            <w:tcBorders>
              <w:top w:val="single" w:sz="4" w:space="0" w:color="auto"/>
              <w:left w:val="single" w:sz="4" w:space="0" w:color="auto"/>
              <w:bottom w:val="single" w:sz="4" w:space="0" w:color="auto"/>
              <w:right w:val="single" w:sz="4" w:space="0" w:color="auto"/>
            </w:tcBorders>
            <w:vAlign w:val="center"/>
          </w:tcPr>
          <w:p w14:paraId="75227308"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TT4</w:t>
            </w:r>
          </w:p>
        </w:tc>
        <w:tc>
          <w:tcPr>
            <w:tcW w:w="1639" w:type="dxa"/>
            <w:tcBorders>
              <w:top w:val="single" w:sz="4" w:space="0" w:color="auto"/>
              <w:left w:val="single" w:sz="4" w:space="0" w:color="auto"/>
              <w:bottom w:val="single" w:sz="4" w:space="0" w:color="auto"/>
              <w:right w:val="single" w:sz="4" w:space="0" w:color="auto"/>
            </w:tcBorders>
            <w:vAlign w:val="center"/>
          </w:tcPr>
          <w:p w14:paraId="45A3FE28"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TT4</w:t>
            </w:r>
          </w:p>
        </w:tc>
        <w:tc>
          <w:tcPr>
            <w:tcW w:w="1134" w:type="dxa"/>
            <w:tcBorders>
              <w:top w:val="single" w:sz="4" w:space="0" w:color="auto"/>
              <w:left w:val="single" w:sz="4" w:space="0" w:color="auto"/>
              <w:bottom w:val="single" w:sz="4" w:space="0" w:color="auto"/>
              <w:right w:val="single" w:sz="4" w:space="0" w:color="auto"/>
            </w:tcBorders>
          </w:tcPr>
          <w:p w14:paraId="722CF75E" w14:textId="7FAF3A2F"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3F5A0EEF" w14:textId="16AB181D"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7CFBCED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633A52F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4F8E81C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2914E51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4D461C39"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841DFE9"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237AD68"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0D045EBA"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7BB2C747" w14:textId="77777777" w:rsidR="004A787E" w:rsidRPr="0045624A" w:rsidRDefault="004A787E" w:rsidP="004A787E">
            <w:pPr>
              <w:rPr>
                <w:rFonts w:ascii="Arial Narrow" w:hAnsi="Arial Narrow"/>
                <w:lang w:val="ro-RO"/>
              </w:rPr>
            </w:pPr>
            <w:r w:rsidRPr="0045624A">
              <w:rPr>
                <w:rFonts w:ascii="Arial Narrow" w:hAnsi="Arial Narrow"/>
                <w:lang w:val="ro-RO"/>
              </w:rPr>
              <w:t xml:space="preserve">Traductor de turbiditate  </w:t>
            </w:r>
          </w:p>
        </w:tc>
        <w:tc>
          <w:tcPr>
            <w:tcW w:w="1559" w:type="dxa"/>
            <w:tcBorders>
              <w:top w:val="single" w:sz="4" w:space="0" w:color="auto"/>
              <w:left w:val="single" w:sz="4" w:space="0" w:color="auto"/>
              <w:bottom w:val="single" w:sz="4" w:space="0" w:color="auto"/>
              <w:right w:val="single" w:sz="4" w:space="0" w:color="auto"/>
            </w:tcBorders>
          </w:tcPr>
          <w:p w14:paraId="1493FA76"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LXV423.99.10000</w:t>
            </w:r>
          </w:p>
          <w:p w14:paraId="0BFC4A86"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HACH LANGE</w:t>
            </w:r>
          </w:p>
        </w:tc>
        <w:tc>
          <w:tcPr>
            <w:tcW w:w="658" w:type="dxa"/>
            <w:tcBorders>
              <w:top w:val="single" w:sz="4" w:space="0" w:color="auto"/>
              <w:left w:val="single" w:sz="4" w:space="0" w:color="auto"/>
              <w:bottom w:val="single" w:sz="4" w:space="0" w:color="auto"/>
              <w:right w:val="single" w:sz="4" w:space="0" w:color="auto"/>
            </w:tcBorders>
            <w:vAlign w:val="center"/>
          </w:tcPr>
          <w:p w14:paraId="68C3BF5C"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TT5</w:t>
            </w:r>
          </w:p>
        </w:tc>
        <w:tc>
          <w:tcPr>
            <w:tcW w:w="1639" w:type="dxa"/>
            <w:tcBorders>
              <w:top w:val="single" w:sz="4" w:space="0" w:color="auto"/>
              <w:left w:val="single" w:sz="4" w:space="0" w:color="auto"/>
              <w:bottom w:val="single" w:sz="4" w:space="0" w:color="auto"/>
              <w:right w:val="single" w:sz="4" w:space="0" w:color="auto"/>
            </w:tcBorders>
            <w:vAlign w:val="center"/>
          </w:tcPr>
          <w:p w14:paraId="38910D9B"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TT5</w:t>
            </w:r>
          </w:p>
        </w:tc>
        <w:tc>
          <w:tcPr>
            <w:tcW w:w="1134" w:type="dxa"/>
            <w:tcBorders>
              <w:top w:val="single" w:sz="4" w:space="0" w:color="auto"/>
              <w:left w:val="single" w:sz="4" w:space="0" w:color="auto"/>
              <w:bottom w:val="single" w:sz="4" w:space="0" w:color="auto"/>
              <w:right w:val="single" w:sz="4" w:space="0" w:color="auto"/>
            </w:tcBorders>
          </w:tcPr>
          <w:p w14:paraId="0DEF49BF" w14:textId="005822C0"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2FC3BD57" w14:textId="7F75DD5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034377C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4E5666C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63B1D28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37E7A8D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68577CD7"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5B58CCD"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0E762FF"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77CDB842"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2A22C446" w14:textId="77777777" w:rsidR="004A787E" w:rsidRPr="0045624A" w:rsidRDefault="004A787E" w:rsidP="004A787E">
            <w:pPr>
              <w:rPr>
                <w:rFonts w:ascii="Arial Narrow" w:hAnsi="Arial Narrow"/>
                <w:lang w:val="ro-RO"/>
              </w:rPr>
            </w:pPr>
            <w:r w:rsidRPr="0045624A">
              <w:rPr>
                <w:rFonts w:ascii="Arial Narrow" w:hAnsi="Arial Narrow"/>
                <w:lang w:val="ro-RO"/>
              </w:rPr>
              <w:t>Traductor de pH</w:t>
            </w:r>
          </w:p>
        </w:tc>
        <w:tc>
          <w:tcPr>
            <w:tcW w:w="1559" w:type="dxa"/>
            <w:tcBorders>
              <w:top w:val="single" w:sz="4" w:space="0" w:color="auto"/>
              <w:left w:val="single" w:sz="4" w:space="0" w:color="auto"/>
              <w:bottom w:val="single" w:sz="4" w:space="0" w:color="auto"/>
              <w:right w:val="single" w:sz="4" w:space="0" w:color="auto"/>
            </w:tcBorders>
          </w:tcPr>
          <w:p w14:paraId="12D0747E"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LXV426.99.10001</w:t>
            </w:r>
          </w:p>
          <w:p w14:paraId="6211CF0D"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HACH LANGE</w:t>
            </w:r>
          </w:p>
        </w:tc>
        <w:tc>
          <w:tcPr>
            <w:tcW w:w="658" w:type="dxa"/>
            <w:tcBorders>
              <w:top w:val="single" w:sz="4" w:space="0" w:color="auto"/>
              <w:left w:val="single" w:sz="4" w:space="0" w:color="auto"/>
              <w:bottom w:val="single" w:sz="4" w:space="0" w:color="auto"/>
              <w:right w:val="single" w:sz="4" w:space="0" w:color="auto"/>
            </w:tcBorders>
            <w:vAlign w:val="center"/>
          </w:tcPr>
          <w:p w14:paraId="60411849"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TpH2</w:t>
            </w:r>
          </w:p>
        </w:tc>
        <w:tc>
          <w:tcPr>
            <w:tcW w:w="1639" w:type="dxa"/>
            <w:tcBorders>
              <w:top w:val="single" w:sz="4" w:space="0" w:color="auto"/>
              <w:left w:val="single" w:sz="4" w:space="0" w:color="auto"/>
              <w:bottom w:val="single" w:sz="4" w:space="0" w:color="auto"/>
              <w:right w:val="single" w:sz="4" w:space="0" w:color="auto"/>
            </w:tcBorders>
            <w:vAlign w:val="center"/>
          </w:tcPr>
          <w:p w14:paraId="3C4D9E4F"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TpH2</w:t>
            </w:r>
          </w:p>
        </w:tc>
        <w:tc>
          <w:tcPr>
            <w:tcW w:w="1134" w:type="dxa"/>
            <w:tcBorders>
              <w:top w:val="single" w:sz="4" w:space="0" w:color="auto"/>
              <w:left w:val="single" w:sz="4" w:space="0" w:color="auto"/>
              <w:bottom w:val="single" w:sz="4" w:space="0" w:color="auto"/>
              <w:right w:val="single" w:sz="4" w:space="0" w:color="auto"/>
            </w:tcBorders>
          </w:tcPr>
          <w:p w14:paraId="72BD512A" w14:textId="5039D506"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08BF04DC" w14:textId="4CE6D2B8"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232A1C5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218D830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4CE88C7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1060B04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2F602745"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F5D3744"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61E32E0"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3F9288ED"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739BC5DC" w14:textId="77777777" w:rsidR="004A787E" w:rsidRPr="0045624A" w:rsidRDefault="004A787E" w:rsidP="004A787E">
            <w:pPr>
              <w:rPr>
                <w:rFonts w:ascii="Arial Narrow" w:hAnsi="Arial Narrow"/>
                <w:lang w:val="ro-RO"/>
              </w:rPr>
            </w:pPr>
            <w:r w:rsidRPr="0045624A">
              <w:rPr>
                <w:rFonts w:ascii="Arial Narrow" w:hAnsi="Arial Narrow"/>
                <w:lang w:val="ro-RO"/>
              </w:rPr>
              <w:t>Traductor de pH</w:t>
            </w:r>
          </w:p>
        </w:tc>
        <w:tc>
          <w:tcPr>
            <w:tcW w:w="1559" w:type="dxa"/>
            <w:tcBorders>
              <w:top w:val="single" w:sz="4" w:space="0" w:color="auto"/>
              <w:left w:val="single" w:sz="4" w:space="0" w:color="auto"/>
              <w:bottom w:val="single" w:sz="4" w:space="0" w:color="auto"/>
              <w:right w:val="single" w:sz="4" w:space="0" w:color="auto"/>
            </w:tcBorders>
          </w:tcPr>
          <w:p w14:paraId="3A0279FD"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LXV426.99.10001</w:t>
            </w:r>
          </w:p>
          <w:p w14:paraId="0C0EBC80"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HACH LANGE</w:t>
            </w:r>
          </w:p>
        </w:tc>
        <w:tc>
          <w:tcPr>
            <w:tcW w:w="658" w:type="dxa"/>
            <w:tcBorders>
              <w:top w:val="single" w:sz="4" w:space="0" w:color="auto"/>
              <w:left w:val="single" w:sz="4" w:space="0" w:color="auto"/>
              <w:bottom w:val="single" w:sz="4" w:space="0" w:color="auto"/>
              <w:right w:val="single" w:sz="4" w:space="0" w:color="auto"/>
            </w:tcBorders>
            <w:vAlign w:val="center"/>
          </w:tcPr>
          <w:p w14:paraId="2C6228F5"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TpH3</w:t>
            </w:r>
          </w:p>
        </w:tc>
        <w:tc>
          <w:tcPr>
            <w:tcW w:w="1639" w:type="dxa"/>
            <w:tcBorders>
              <w:top w:val="single" w:sz="4" w:space="0" w:color="auto"/>
              <w:left w:val="single" w:sz="4" w:space="0" w:color="auto"/>
              <w:bottom w:val="single" w:sz="4" w:space="0" w:color="auto"/>
              <w:right w:val="single" w:sz="4" w:space="0" w:color="auto"/>
            </w:tcBorders>
            <w:vAlign w:val="center"/>
          </w:tcPr>
          <w:p w14:paraId="4CCA0A28"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TpH3</w:t>
            </w:r>
          </w:p>
        </w:tc>
        <w:tc>
          <w:tcPr>
            <w:tcW w:w="1134" w:type="dxa"/>
            <w:tcBorders>
              <w:top w:val="single" w:sz="4" w:space="0" w:color="auto"/>
              <w:left w:val="single" w:sz="4" w:space="0" w:color="auto"/>
              <w:bottom w:val="single" w:sz="4" w:space="0" w:color="auto"/>
              <w:right w:val="single" w:sz="4" w:space="0" w:color="auto"/>
            </w:tcBorders>
          </w:tcPr>
          <w:p w14:paraId="67470664" w14:textId="55AE26A4"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7DF4817C" w14:textId="732B71D6"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281873E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4D23102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552F7A9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197EC53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76CF9967"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6CF5191"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A78F6CD"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7DA0E91D"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211C0B27" w14:textId="5416D72C" w:rsidR="004A787E" w:rsidRPr="0045624A" w:rsidRDefault="004A787E" w:rsidP="004A787E">
            <w:pPr>
              <w:rPr>
                <w:rFonts w:ascii="Arial Narrow" w:hAnsi="Arial Narrow"/>
                <w:lang w:val="ro-RO"/>
              </w:rPr>
            </w:pPr>
            <w:r w:rsidRPr="0045624A">
              <w:rPr>
                <w:rFonts w:ascii="Arial Narrow" w:hAnsi="Arial Narrow"/>
                <w:lang w:val="ro-RO"/>
              </w:rPr>
              <w:t xml:space="preserve">Controller cu 4 canale pentru sondele de </w:t>
            </w:r>
            <w:r w:rsidR="0005309B" w:rsidRPr="0045624A">
              <w:rPr>
                <w:rFonts w:ascii="Arial Narrow" w:hAnsi="Arial Narrow"/>
                <w:lang w:val="ro-RO"/>
              </w:rPr>
              <w:t>măsură</w:t>
            </w:r>
            <w:r w:rsidRPr="0045624A">
              <w:rPr>
                <w:rFonts w:ascii="Arial Narrow" w:hAnsi="Arial Narrow"/>
                <w:lang w:val="ro-RO"/>
              </w:rPr>
              <w:t xml:space="preserve"> turbiditate</w:t>
            </w:r>
            <w:r w:rsidR="000923F4">
              <w:rPr>
                <w:rFonts w:ascii="Arial Narrow" w:hAnsi="Arial Narrow"/>
                <w:lang w:val="ro-RO"/>
              </w:rPr>
              <w:t xml:space="preserve"> și </w:t>
            </w:r>
            <w:r w:rsidRPr="0045624A">
              <w:rPr>
                <w:rFonts w:ascii="Arial Narrow" w:hAnsi="Arial Narrow"/>
                <w:lang w:val="ro-RO"/>
              </w:rPr>
              <w:t>pH</w:t>
            </w:r>
          </w:p>
        </w:tc>
        <w:tc>
          <w:tcPr>
            <w:tcW w:w="1559" w:type="dxa"/>
            <w:tcBorders>
              <w:top w:val="single" w:sz="4" w:space="0" w:color="auto"/>
              <w:left w:val="single" w:sz="4" w:space="0" w:color="auto"/>
              <w:bottom w:val="single" w:sz="4" w:space="0" w:color="auto"/>
              <w:right w:val="single" w:sz="4" w:space="0" w:color="auto"/>
            </w:tcBorders>
          </w:tcPr>
          <w:p w14:paraId="4BE49655"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sc 1000;</w:t>
            </w:r>
          </w:p>
          <w:p w14:paraId="1B681971"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HACH LANGE</w:t>
            </w:r>
          </w:p>
        </w:tc>
        <w:tc>
          <w:tcPr>
            <w:tcW w:w="658" w:type="dxa"/>
            <w:tcBorders>
              <w:top w:val="single" w:sz="4" w:space="0" w:color="auto"/>
              <w:left w:val="single" w:sz="4" w:space="0" w:color="auto"/>
              <w:bottom w:val="single" w:sz="4" w:space="0" w:color="auto"/>
              <w:right w:val="single" w:sz="4" w:space="0" w:color="auto"/>
            </w:tcBorders>
            <w:vAlign w:val="center"/>
          </w:tcPr>
          <w:p w14:paraId="03A4C05F" w14:textId="77777777" w:rsidR="004A787E" w:rsidRPr="0045624A" w:rsidRDefault="004A787E" w:rsidP="004A787E">
            <w:pPr>
              <w:jc w:val="center"/>
              <w:rPr>
                <w:rFonts w:ascii="Arial Narrow" w:eastAsia="Arial Unicode MS" w:hAnsi="Arial Narrow" w:cs="Arial Unicode MS"/>
                <w:lang w:val="ro-RO"/>
              </w:rPr>
            </w:pPr>
          </w:p>
        </w:tc>
        <w:tc>
          <w:tcPr>
            <w:tcW w:w="1639" w:type="dxa"/>
            <w:tcBorders>
              <w:top w:val="single" w:sz="4" w:space="0" w:color="auto"/>
              <w:left w:val="single" w:sz="4" w:space="0" w:color="auto"/>
              <w:bottom w:val="single" w:sz="4" w:space="0" w:color="auto"/>
              <w:right w:val="single" w:sz="4" w:space="0" w:color="auto"/>
            </w:tcBorders>
            <w:vAlign w:val="center"/>
          </w:tcPr>
          <w:p w14:paraId="6274B874" w14:textId="77777777" w:rsidR="004A787E" w:rsidRPr="0045624A" w:rsidRDefault="004A787E" w:rsidP="004A787E">
            <w:pPr>
              <w:jc w:val="center"/>
              <w:rPr>
                <w:rFonts w:ascii="Arial Narrow" w:eastAsia="Arial Unicode MS" w:hAnsi="Arial Narrow" w:cs="Arial Unicode MS"/>
                <w:lang w:val="ro-RO"/>
              </w:rPr>
            </w:pPr>
          </w:p>
        </w:tc>
        <w:tc>
          <w:tcPr>
            <w:tcW w:w="1134" w:type="dxa"/>
            <w:tcBorders>
              <w:top w:val="single" w:sz="4" w:space="0" w:color="auto"/>
              <w:left w:val="single" w:sz="4" w:space="0" w:color="auto"/>
              <w:bottom w:val="single" w:sz="4" w:space="0" w:color="auto"/>
              <w:right w:val="single" w:sz="4" w:space="0" w:color="auto"/>
            </w:tcBorders>
          </w:tcPr>
          <w:p w14:paraId="0D20F314" w14:textId="150D332E"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32D51FF8" w14:textId="770139DE"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3538412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4A28BA7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1785D7F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04BA36A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1D314F72"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53D0479"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0E159C4"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403D9CCE"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16B55432" w14:textId="77777777" w:rsidR="004A787E" w:rsidRPr="0045624A" w:rsidRDefault="004A787E" w:rsidP="004A787E">
            <w:pPr>
              <w:rPr>
                <w:rFonts w:ascii="Arial Narrow" w:hAnsi="Arial Narrow"/>
                <w:lang w:val="ro-RO"/>
              </w:rPr>
            </w:pPr>
            <w:r w:rsidRPr="0045624A">
              <w:rPr>
                <w:rFonts w:ascii="Arial Narrow" w:hAnsi="Arial Narrow"/>
                <w:lang w:val="ro-RO"/>
              </w:rPr>
              <w:t>Traductor umiditate</w:t>
            </w:r>
          </w:p>
        </w:tc>
        <w:tc>
          <w:tcPr>
            <w:tcW w:w="1559" w:type="dxa"/>
            <w:tcBorders>
              <w:top w:val="single" w:sz="4" w:space="0" w:color="auto"/>
              <w:left w:val="single" w:sz="4" w:space="0" w:color="auto"/>
              <w:bottom w:val="single" w:sz="4" w:space="0" w:color="auto"/>
              <w:right w:val="single" w:sz="4" w:space="0" w:color="auto"/>
            </w:tcBorders>
          </w:tcPr>
          <w:p w14:paraId="456BAEF9"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QFA 2071;</w:t>
            </w:r>
          </w:p>
          <w:p w14:paraId="4F2451C2"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3F616E5F"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TU2</w:t>
            </w:r>
          </w:p>
        </w:tc>
        <w:tc>
          <w:tcPr>
            <w:tcW w:w="1639" w:type="dxa"/>
            <w:tcBorders>
              <w:top w:val="single" w:sz="4" w:space="0" w:color="auto"/>
              <w:left w:val="single" w:sz="4" w:space="0" w:color="auto"/>
              <w:bottom w:val="single" w:sz="4" w:space="0" w:color="auto"/>
              <w:right w:val="single" w:sz="4" w:space="0" w:color="auto"/>
            </w:tcBorders>
            <w:vAlign w:val="center"/>
          </w:tcPr>
          <w:p w14:paraId="17D405C3"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TU2</w:t>
            </w:r>
          </w:p>
        </w:tc>
        <w:tc>
          <w:tcPr>
            <w:tcW w:w="1134" w:type="dxa"/>
            <w:tcBorders>
              <w:top w:val="single" w:sz="4" w:space="0" w:color="auto"/>
              <w:left w:val="single" w:sz="4" w:space="0" w:color="auto"/>
              <w:bottom w:val="single" w:sz="4" w:space="0" w:color="auto"/>
              <w:right w:val="single" w:sz="4" w:space="0" w:color="auto"/>
            </w:tcBorders>
          </w:tcPr>
          <w:p w14:paraId="29E9BA90" w14:textId="367117C5"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3BEDB5C0" w14:textId="338FBB04"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29624B2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3AEA378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466091B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01C27C9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0DED7A7E"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7C18590"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62D91D2"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3D3FFB15"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5A902DA4" w14:textId="09ACEECC" w:rsidR="004A787E" w:rsidRPr="0045624A" w:rsidRDefault="00C746BA" w:rsidP="004A787E">
            <w:pPr>
              <w:rPr>
                <w:rFonts w:ascii="Arial Narrow" w:hAnsi="Arial Narrow"/>
                <w:lang w:val="ro-RO"/>
              </w:rPr>
            </w:pPr>
            <w:r>
              <w:rPr>
                <w:rFonts w:ascii="Arial Narrow" w:hAnsi="Arial Narrow"/>
                <w:lang w:val="ro-RO"/>
              </w:rPr>
              <w:t>Traductor temperatură</w:t>
            </w:r>
            <w:r w:rsidR="00D7651F">
              <w:rPr>
                <w:rFonts w:ascii="Arial Narrow" w:hAnsi="Arial Narrow"/>
                <w:lang w:val="ro-RO"/>
              </w:rPr>
              <w:t xml:space="preserve"> în </w:t>
            </w:r>
            <w:r w:rsidR="004A787E" w:rsidRPr="0045624A">
              <w:rPr>
                <w:rFonts w:ascii="Arial Narrow" w:hAnsi="Arial Narrow"/>
                <w:lang w:val="ro-RO"/>
              </w:rPr>
              <w:t>aer</w:t>
            </w:r>
          </w:p>
        </w:tc>
        <w:tc>
          <w:tcPr>
            <w:tcW w:w="1559" w:type="dxa"/>
            <w:tcBorders>
              <w:top w:val="single" w:sz="4" w:space="0" w:color="auto"/>
              <w:left w:val="single" w:sz="4" w:space="0" w:color="auto"/>
              <w:bottom w:val="single" w:sz="4" w:space="0" w:color="auto"/>
              <w:right w:val="single" w:sz="4" w:space="0" w:color="auto"/>
            </w:tcBorders>
          </w:tcPr>
          <w:p w14:paraId="6833E4B0"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QFA 2071;</w:t>
            </w:r>
          </w:p>
          <w:p w14:paraId="29D9144C"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07EC71B8"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TTA2</w:t>
            </w:r>
          </w:p>
        </w:tc>
        <w:tc>
          <w:tcPr>
            <w:tcW w:w="1639" w:type="dxa"/>
            <w:tcBorders>
              <w:top w:val="single" w:sz="4" w:space="0" w:color="auto"/>
              <w:left w:val="single" w:sz="4" w:space="0" w:color="auto"/>
              <w:bottom w:val="single" w:sz="4" w:space="0" w:color="auto"/>
              <w:right w:val="single" w:sz="4" w:space="0" w:color="auto"/>
            </w:tcBorders>
            <w:vAlign w:val="center"/>
          </w:tcPr>
          <w:p w14:paraId="14D3459C"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TTA2</w:t>
            </w:r>
          </w:p>
        </w:tc>
        <w:tc>
          <w:tcPr>
            <w:tcW w:w="1134" w:type="dxa"/>
            <w:tcBorders>
              <w:top w:val="single" w:sz="4" w:space="0" w:color="auto"/>
              <w:left w:val="single" w:sz="4" w:space="0" w:color="auto"/>
              <w:bottom w:val="single" w:sz="4" w:space="0" w:color="auto"/>
              <w:right w:val="single" w:sz="4" w:space="0" w:color="auto"/>
            </w:tcBorders>
          </w:tcPr>
          <w:p w14:paraId="44EFAB62" w14:textId="2BA9B2EA"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08223A22" w14:textId="0888F05E"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241CD04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006E971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2DA75E1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08D27C0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28E01196"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A80F05A"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F919435"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3EEF9FCD"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09D260B4" w14:textId="77777777" w:rsidR="004A787E" w:rsidRPr="0045624A" w:rsidRDefault="004A787E" w:rsidP="004A787E">
            <w:pPr>
              <w:rPr>
                <w:rFonts w:ascii="Arial Narrow" w:hAnsi="Arial Narrow"/>
                <w:lang w:val="ro-RO"/>
              </w:rPr>
            </w:pPr>
            <w:r w:rsidRPr="0045624A">
              <w:rPr>
                <w:rFonts w:ascii="Arial Narrow" w:hAnsi="Arial Narrow"/>
                <w:lang w:val="ro-RO"/>
              </w:rPr>
              <w:t>Traductor ultrasonic de nivel</w:t>
            </w:r>
          </w:p>
        </w:tc>
        <w:tc>
          <w:tcPr>
            <w:tcW w:w="1559" w:type="dxa"/>
            <w:tcBorders>
              <w:top w:val="single" w:sz="4" w:space="0" w:color="auto"/>
              <w:left w:val="single" w:sz="4" w:space="0" w:color="auto"/>
              <w:bottom w:val="single" w:sz="4" w:space="0" w:color="auto"/>
              <w:right w:val="single" w:sz="4" w:space="0" w:color="auto"/>
            </w:tcBorders>
          </w:tcPr>
          <w:p w14:paraId="66D49C13"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SITRANS Probe LU;</w:t>
            </w:r>
          </w:p>
          <w:p w14:paraId="05747812"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602F04FB" w14:textId="77777777" w:rsidR="004A787E" w:rsidRPr="0045624A" w:rsidRDefault="004A787E" w:rsidP="004A787E">
            <w:pPr>
              <w:jc w:val="center"/>
              <w:rPr>
                <w:rFonts w:ascii="Arial Narrow" w:hAnsi="Arial Narrow" w:cs="Lucida Sans Unicode"/>
                <w:color w:val="000000"/>
                <w:lang w:val="ro-RO" w:eastAsia="ro-RO"/>
              </w:rPr>
            </w:pPr>
            <w:r w:rsidRPr="0045624A">
              <w:rPr>
                <w:rFonts w:ascii="Arial Narrow" w:hAnsi="Arial Narrow" w:cs="Lucida Sans Unicode"/>
                <w:color w:val="000000"/>
                <w:lang w:val="ro-RO" w:eastAsia="ro-RO"/>
              </w:rPr>
              <w:t>TN2’</w:t>
            </w:r>
          </w:p>
        </w:tc>
        <w:tc>
          <w:tcPr>
            <w:tcW w:w="1639" w:type="dxa"/>
            <w:tcBorders>
              <w:top w:val="single" w:sz="4" w:space="0" w:color="auto"/>
              <w:left w:val="single" w:sz="4" w:space="0" w:color="auto"/>
              <w:bottom w:val="single" w:sz="4" w:space="0" w:color="auto"/>
              <w:right w:val="single" w:sz="4" w:space="0" w:color="auto"/>
            </w:tcBorders>
            <w:vAlign w:val="center"/>
          </w:tcPr>
          <w:p w14:paraId="06DF051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TN2’</w:t>
            </w:r>
          </w:p>
        </w:tc>
        <w:tc>
          <w:tcPr>
            <w:tcW w:w="1134" w:type="dxa"/>
            <w:tcBorders>
              <w:top w:val="single" w:sz="4" w:space="0" w:color="auto"/>
              <w:left w:val="single" w:sz="4" w:space="0" w:color="auto"/>
              <w:bottom w:val="single" w:sz="4" w:space="0" w:color="auto"/>
              <w:right w:val="single" w:sz="4" w:space="0" w:color="auto"/>
            </w:tcBorders>
          </w:tcPr>
          <w:p w14:paraId="5CFA6A36" w14:textId="28418663"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34D369D9" w14:textId="48FD3139"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2D90748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19D3894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63465D0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1D6AE50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47E5FA3B"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70F6024"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3E804D7"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570E9C0C"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6685606F" w14:textId="77777777" w:rsidR="004A787E" w:rsidRPr="0045624A" w:rsidRDefault="004A787E" w:rsidP="004A787E">
            <w:pPr>
              <w:rPr>
                <w:rFonts w:ascii="Arial Narrow" w:hAnsi="Arial Narrow"/>
                <w:lang w:val="ro-RO"/>
              </w:rPr>
            </w:pPr>
            <w:r w:rsidRPr="0045624A">
              <w:rPr>
                <w:rFonts w:ascii="Arial Narrow" w:hAnsi="Arial Narrow"/>
                <w:lang w:val="ro-RO"/>
              </w:rPr>
              <w:t>Controler cu 4 canale pentru traductorii TSS</w:t>
            </w:r>
          </w:p>
        </w:tc>
        <w:tc>
          <w:tcPr>
            <w:tcW w:w="1559" w:type="dxa"/>
            <w:tcBorders>
              <w:top w:val="single" w:sz="4" w:space="0" w:color="auto"/>
              <w:left w:val="single" w:sz="4" w:space="0" w:color="auto"/>
              <w:bottom w:val="single" w:sz="4" w:space="0" w:color="auto"/>
              <w:right w:val="single" w:sz="4" w:space="0" w:color="auto"/>
            </w:tcBorders>
          </w:tcPr>
          <w:p w14:paraId="25D167A1"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sc 1000;</w:t>
            </w:r>
          </w:p>
          <w:p w14:paraId="6D81552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HACH LANGE</w:t>
            </w:r>
          </w:p>
        </w:tc>
        <w:tc>
          <w:tcPr>
            <w:tcW w:w="658" w:type="dxa"/>
            <w:tcBorders>
              <w:top w:val="single" w:sz="4" w:space="0" w:color="auto"/>
              <w:left w:val="single" w:sz="4" w:space="0" w:color="auto"/>
              <w:bottom w:val="single" w:sz="4" w:space="0" w:color="auto"/>
              <w:right w:val="single" w:sz="4" w:space="0" w:color="auto"/>
            </w:tcBorders>
            <w:vAlign w:val="center"/>
          </w:tcPr>
          <w:p w14:paraId="15AC3520" w14:textId="77777777" w:rsidR="004A787E" w:rsidRPr="0045624A" w:rsidRDefault="004A787E" w:rsidP="004A787E">
            <w:pPr>
              <w:jc w:val="center"/>
              <w:rPr>
                <w:rFonts w:ascii="Arial Narrow" w:eastAsia="Arial Unicode MS" w:hAnsi="Arial Narrow" w:cs="Arial Unicode MS"/>
                <w:lang w:val="ro-RO"/>
              </w:rPr>
            </w:pPr>
          </w:p>
        </w:tc>
        <w:tc>
          <w:tcPr>
            <w:tcW w:w="1639" w:type="dxa"/>
            <w:tcBorders>
              <w:top w:val="single" w:sz="4" w:space="0" w:color="auto"/>
              <w:left w:val="single" w:sz="4" w:space="0" w:color="auto"/>
              <w:bottom w:val="single" w:sz="4" w:space="0" w:color="auto"/>
              <w:right w:val="single" w:sz="4" w:space="0" w:color="auto"/>
            </w:tcBorders>
            <w:vAlign w:val="center"/>
          </w:tcPr>
          <w:p w14:paraId="0A7EC799" w14:textId="77777777" w:rsidR="004A787E" w:rsidRPr="0045624A" w:rsidRDefault="004A787E" w:rsidP="004A787E">
            <w:pPr>
              <w:jc w:val="center"/>
              <w:rPr>
                <w:rFonts w:ascii="Arial Narrow" w:eastAsia="Arial Unicode MS" w:hAnsi="Arial Narrow" w:cs="Arial Unicode MS"/>
                <w:lang w:val="ro-RO"/>
              </w:rPr>
            </w:pPr>
          </w:p>
        </w:tc>
        <w:tc>
          <w:tcPr>
            <w:tcW w:w="1134" w:type="dxa"/>
            <w:tcBorders>
              <w:top w:val="single" w:sz="4" w:space="0" w:color="auto"/>
              <w:left w:val="single" w:sz="4" w:space="0" w:color="auto"/>
              <w:bottom w:val="single" w:sz="4" w:space="0" w:color="auto"/>
              <w:right w:val="single" w:sz="4" w:space="0" w:color="auto"/>
            </w:tcBorders>
          </w:tcPr>
          <w:p w14:paraId="2087CBD6" w14:textId="74CD5376"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3CBBEA2F" w14:textId="679851F9"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1013F05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67F8A06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482DBAD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1D6507B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4C815AEA"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CBD81D9"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D2B488E"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308B70EA"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70778843" w14:textId="77777777" w:rsidR="004A787E" w:rsidRPr="0045624A" w:rsidRDefault="004A787E" w:rsidP="004A787E">
            <w:pPr>
              <w:rPr>
                <w:rFonts w:ascii="Arial Narrow" w:hAnsi="Arial Narrow"/>
                <w:lang w:val="ro-RO"/>
              </w:rPr>
            </w:pPr>
            <w:r w:rsidRPr="0045624A">
              <w:rPr>
                <w:rFonts w:ascii="Arial Narrow" w:hAnsi="Arial Narrow"/>
                <w:lang w:val="ro-RO"/>
              </w:rPr>
              <w:t>Debitmetru electromagnetic</w:t>
            </w:r>
          </w:p>
        </w:tc>
        <w:tc>
          <w:tcPr>
            <w:tcW w:w="1559" w:type="dxa"/>
            <w:tcBorders>
              <w:top w:val="single" w:sz="4" w:space="0" w:color="auto"/>
              <w:left w:val="single" w:sz="4" w:space="0" w:color="auto"/>
              <w:bottom w:val="single" w:sz="4" w:space="0" w:color="auto"/>
              <w:right w:val="single" w:sz="4" w:space="0" w:color="auto"/>
            </w:tcBorders>
          </w:tcPr>
          <w:p w14:paraId="34B36894" w14:textId="3DA62631"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MAG5100W+</w:t>
            </w:r>
            <w:r w:rsidR="002A1998">
              <w:rPr>
                <w:rFonts w:ascii="Arial Narrow" w:eastAsia="Arial Unicode MS" w:hAnsi="Arial Narrow"/>
                <w:lang w:val="ro-RO"/>
              </w:rPr>
              <w:t xml:space="preserve"> </w:t>
            </w:r>
            <w:r w:rsidRPr="0045624A">
              <w:rPr>
                <w:rFonts w:ascii="Arial Narrow" w:eastAsia="Arial Unicode MS" w:hAnsi="Arial Narrow"/>
                <w:lang w:val="ro-RO"/>
              </w:rPr>
              <w:t>MAG6000</w:t>
            </w:r>
          </w:p>
          <w:p w14:paraId="61BFC18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146FD74C"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D3</w:t>
            </w:r>
          </w:p>
        </w:tc>
        <w:tc>
          <w:tcPr>
            <w:tcW w:w="1639" w:type="dxa"/>
            <w:tcBorders>
              <w:top w:val="single" w:sz="4" w:space="0" w:color="auto"/>
              <w:left w:val="single" w:sz="4" w:space="0" w:color="auto"/>
              <w:bottom w:val="single" w:sz="4" w:space="0" w:color="auto"/>
              <w:right w:val="single" w:sz="4" w:space="0" w:color="auto"/>
            </w:tcBorders>
            <w:vAlign w:val="center"/>
          </w:tcPr>
          <w:p w14:paraId="21A3392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D3</w:t>
            </w:r>
          </w:p>
        </w:tc>
        <w:tc>
          <w:tcPr>
            <w:tcW w:w="1134" w:type="dxa"/>
            <w:tcBorders>
              <w:top w:val="single" w:sz="4" w:space="0" w:color="auto"/>
              <w:left w:val="single" w:sz="4" w:space="0" w:color="auto"/>
              <w:bottom w:val="single" w:sz="4" w:space="0" w:color="auto"/>
              <w:right w:val="single" w:sz="4" w:space="0" w:color="auto"/>
            </w:tcBorders>
          </w:tcPr>
          <w:p w14:paraId="132FCF2B" w14:textId="0407CB5C"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0DD37B83" w14:textId="299E5D03"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0535FFE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03A5D91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0C86215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10BA0C9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27EBD4B2"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98991FC"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B23541"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48B1EE1B"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6D08666F" w14:textId="77777777" w:rsidR="004A787E" w:rsidRPr="0045624A" w:rsidRDefault="004A787E" w:rsidP="004A787E">
            <w:pPr>
              <w:rPr>
                <w:rFonts w:ascii="Arial Narrow" w:hAnsi="Arial Narrow"/>
                <w:lang w:val="ro-RO"/>
              </w:rPr>
            </w:pPr>
            <w:r w:rsidRPr="0045624A">
              <w:rPr>
                <w:rFonts w:ascii="Arial Narrow" w:hAnsi="Arial Narrow"/>
                <w:lang w:val="ro-RO"/>
              </w:rPr>
              <w:t>Debitmetru electromagnetic</w:t>
            </w:r>
          </w:p>
        </w:tc>
        <w:tc>
          <w:tcPr>
            <w:tcW w:w="1559" w:type="dxa"/>
            <w:tcBorders>
              <w:top w:val="single" w:sz="4" w:space="0" w:color="auto"/>
              <w:left w:val="single" w:sz="4" w:space="0" w:color="auto"/>
              <w:bottom w:val="single" w:sz="4" w:space="0" w:color="auto"/>
              <w:right w:val="single" w:sz="4" w:space="0" w:color="auto"/>
            </w:tcBorders>
          </w:tcPr>
          <w:p w14:paraId="764EAE5A" w14:textId="2A140D0E"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MAG5100W+</w:t>
            </w:r>
            <w:r w:rsidR="002A1998">
              <w:rPr>
                <w:rFonts w:ascii="Arial Narrow" w:eastAsia="Arial Unicode MS" w:hAnsi="Arial Narrow"/>
                <w:lang w:val="ro-RO"/>
              </w:rPr>
              <w:t xml:space="preserve"> </w:t>
            </w:r>
            <w:r w:rsidRPr="0045624A">
              <w:rPr>
                <w:rFonts w:ascii="Arial Narrow" w:eastAsia="Arial Unicode MS" w:hAnsi="Arial Narrow"/>
                <w:lang w:val="ro-RO"/>
              </w:rPr>
              <w:t>MAG6000</w:t>
            </w:r>
          </w:p>
          <w:p w14:paraId="4383A09D"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2BB592DC"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D13</w:t>
            </w:r>
          </w:p>
        </w:tc>
        <w:tc>
          <w:tcPr>
            <w:tcW w:w="1639" w:type="dxa"/>
            <w:tcBorders>
              <w:top w:val="single" w:sz="4" w:space="0" w:color="auto"/>
              <w:left w:val="single" w:sz="4" w:space="0" w:color="auto"/>
              <w:bottom w:val="single" w:sz="4" w:space="0" w:color="auto"/>
              <w:right w:val="single" w:sz="4" w:space="0" w:color="auto"/>
            </w:tcBorders>
            <w:vAlign w:val="center"/>
          </w:tcPr>
          <w:p w14:paraId="6FCFC40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D13</w:t>
            </w:r>
          </w:p>
        </w:tc>
        <w:tc>
          <w:tcPr>
            <w:tcW w:w="1134" w:type="dxa"/>
            <w:tcBorders>
              <w:top w:val="single" w:sz="4" w:space="0" w:color="auto"/>
              <w:left w:val="single" w:sz="4" w:space="0" w:color="auto"/>
              <w:bottom w:val="single" w:sz="4" w:space="0" w:color="auto"/>
              <w:right w:val="single" w:sz="4" w:space="0" w:color="auto"/>
            </w:tcBorders>
          </w:tcPr>
          <w:p w14:paraId="0DD9B73E" w14:textId="3A1134B5"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109F6283" w14:textId="63333E4B"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4D92F0B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19296E0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656DE7D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4463136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7E345849"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D4B83B0"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507B44D"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439CE51C"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750E35D1" w14:textId="77777777" w:rsidR="004A787E" w:rsidRPr="0045624A" w:rsidRDefault="004A787E" w:rsidP="004A787E">
            <w:pPr>
              <w:rPr>
                <w:rFonts w:ascii="Arial Narrow" w:hAnsi="Arial Narrow"/>
                <w:lang w:val="ro-RO"/>
              </w:rPr>
            </w:pPr>
            <w:r w:rsidRPr="0045624A">
              <w:rPr>
                <w:rFonts w:ascii="Arial Narrow" w:hAnsi="Arial Narrow"/>
                <w:lang w:val="ro-RO"/>
              </w:rPr>
              <w:t>Mixer</w:t>
            </w:r>
          </w:p>
        </w:tc>
        <w:tc>
          <w:tcPr>
            <w:tcW w:w="1559" w:type="dxa"/>
            <w:tcBorders>
              <w:top w:val="single" w:sz="4" w:space="0" w:color="auto"/>
              <w:left w:val="single" w:sz="4" w:space="0" w:color="auto"/>
              <w:bottom w:val="single" w:sz="4" w:space="0" w:color="auto"/>
              <w:right w:val="single" w:sz="4" w:space="0" w:color="auto"/>
            </w:tcBorders>
          </w:tcPr>
          <w:p w14:paraId="3D337A2D"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TA-10 02 C 03/20.4</w:t>
            </w:r>
          </w:p>
          <w:p w14:paraId="7AE2F5DF"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TIMSA</w:t>
            </w:r>
          </w:p>
        </w:tc>
        <w:tc>
          <w:tcPr>
            <w:tcW w:w="658" w:type="dxa"/>
            <w:tcBorders>
              <w:top w:val="single" w:sz="4" w:space="0" w:color="auto"/>
              <w:left w:val="single" w:sz="4" w:space="0" w:color="auto"/>
              <w:bottom w:val="single" w:sz="4" w:space="0" w:color="auto"/>
              <w:right w:val="single" w:sz="4" w:space="0" w:color="auto"/>
            </w:tcBorders>
            <w:vAlign w:val="center"/>
          </w:tcPr>
          <w:p w14:paraId="6FFF70EF"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M7</w:t>
            </w:r>
          </w:p>
        </w:tc>
        <w:tc>
          <w:tcPr>
            <w:tcW w:w="1639" w:type="dxa"/>
            <w:tcBorders>
              <w:top w:val="single" w:sz="4" w:space="0" w:color="auto"/>
              <w:left w:val="single" w:sz="4" w:space="0" w:color="auto"/>
              <w:bottom w:val="single" w:sz="4" w:space="0" w:color="auto"/>
              <w:right w:val="single" w:sz="4" w:space="0" w:color="auto"/>
            </w:tcBorders>
            <w:vAlign w:val="center"/>
          </w:tcPr>
          <w:p w14:paraId="359C63A8"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M7</w:t>
            </w:r>
          </w:p>
        </w:tc>
        <w:tc>
          <w:tcPr>
            <w:tcW w:w="1134" w:type="dxa"/>
            <w:tcBorders>
              <w:top w:val="single" w:sz="4" w:space="0" w:color="auto"/>
              <w:left w:val="single" w:sz="4" w:space="0" w:color="auto"/>
              <w:bottom w:val="single" w:sz="4" w:space="0" w:color="auto"/>
              <w:right w:val="single" w:sz="4" w:space="0" w:color="auto"/>
            </w:tcBorders>
          </w:tcPr>
          <w:p w14:paraId="0ADE552D" w14:textId="411FC4A4"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4BA7EDFC" w14:textId="05B9C76D"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0461C11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3539D32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0665FDF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11CCF08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616D441E"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92BE247"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3949E13"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57812866"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10F7C7AB" w14:textId="09FED52F" w:rsidR="004A787E" w:rsidRPr="0045624A" w:rsidRDefault="00C746BA" w:rsidP="004A787E">
            <w:pPr>
              <w:rPr>
                <w:rFonts w:ascii="Arial Narrow" w:hAnsi="Arial Narrow"/>
                <w:lang w:val="ro-RO"/>
              </w:rPr>
            </w:pPr>
            <w:r>
              <w:rPr>
                <w:rFonts w:ascii="Arial Narrow" w:hAnsi="Arial Narrow"/>
                <w:lang w:val="ro-RO"/>
              </w:rPr>
              <w:t xml:space="preserve">Pompă prelevare </w:t>
            </w:r>
            <w:r w:rsidR="004A787E" w:rsidRPr="0045624A">
              <w:rPr>
                <w:rFonts w:ascii="Arial Narrow" w:hAnsi="Arial Narrow"/>
                <w:lang w:val="ro-RO"/>
              </w:rPr>
              <w:t>probe</w:t>
            </w:r>
          </w:p>
        </w:tc>
        <w:tc>
          <w:tcPr>
            <w:tcW w:w="1559" w:type="dxa"/>
            <w:tcBorders>
              <w:top w:val="single" w:sz="4" w:space="0" w:color="auto"/>
              <w:left w:val="single" w:sz="4" w:space="0" w:color="auto"/>
              <w:bottom w:val="single" w:sz="4" w:space="0" w:color="auto"/>
              <w:right w:val="single" w:sz="4" w:space="0" w:color="auto"/>
            </w:tcBorders>
          </w:tcPr>
          <w:p w14:paraId="0CB3B335"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CM1-2A-R-A-E-AVBE</w:t>
            </w:r>
          </w:p>
          <w:p w14:paraId="64EEA1B0"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GRUNDFOS</w:t>
            </w:r>
          </w:p>
        </w:tc>
        <w:tc>
          <w:tcPr>
            <w:tcW w:w="658" w:type="dxa"/>
            <w:tcBorders>
              <w:top w:val="single" w:sz="4" w:space="0" w:color="auto"/>
              <w:left w:val="single" w:sz="4" w:space="0" w:color="auto"/>
              <w:bottom w:val="single" w:sz="4" w:space="0" w:color="auto"/>
              <w:right w:val="single" w:sz="4" w:space="0" w:color="auto"/>
            </w:tcBorders>
            <w:vAlign w:val="center"/>
          </w:tcPr>
          <w:p w14:paraId="31BDC7F0"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P1</w:t>
            </w:r>
          </w:p>
        </w:tc>
        <w:tc>
          <w:tcPr>
            <w:tcW w:w="1639" w:type="dxa"/>
            <w:tcBorders>
              <w:top w:val="single" w:sz="4" w:space="0" w:color="auto"/>
              <w:left w:val="single" w:sz="4" w:space="0" w:color="auto"/>
              <w:bottom w:val="single" w:sz="4" w:space="0" w:color="auto"/>
              <w:right w:val="single" w:sz="4" w:space="0" w:color="auto"/>
            </w:tcBorders>
            <w:vAlign w:val="center"/>
          </w:tcPr>
          <w:p w14:paraId="58AC0459"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P1</w:t>
            </w:r>
          </w:p>
        </w:tc>
        <w:tc>
          <w:tcPr>
            <w:tcW w:w="1134" w:type="dxa"/>
            <w:tcBorders>
              <w:top w:val="single" w:sz="4" w:space="0" w:color="auto"/>
              <w:left w:val="single" w:sz="4" w:space="0" w:color="auto"/>
              <w:bottom w:val="single" w:sz="4" w:space="0" w:color="auto"/>
              <w:right w:val="single" w:sz="4" w:space="0" w:color="auto"/>
            </w:tcBorders>
          </w:tcPr>
          <w:p w14:paraId="6A9F4539" w14:textId="7AC7ACF4"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5A2FB315" w14:textId="665DB02E"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72F603E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63013FA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41F428C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4ECE750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1583BE87"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7DB2F48"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EB1A4B6"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3008C5DE"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5B9B90EA" w14:textId="77777777" w:rsidR="004A787E" w:rsidRPr="0045624A" w:rsidRDefault="004A787E" w:rsidP="004A787E">
            <w:pPr>
              <w:rPr>
                <w:rFonts w:ascii="Arial Narrow" w:hAnsi="Arial Narrow"/>
                <w:lang w:val="ro-RO"/>
              </w:rPr>
            </w:pPr>
            <w:r w:rsidRPr="0045624A">
              <w:rPr>
                <w:rFonts w:ascii="Arial Narrow" w:hAnsi="Arial Narrow"/>
                <w:lang w:val="ro-RO"/>
              </w:rPr>
              <w:t>Mixer</w:t>
            </w:r>
          </w:p>
        </w:tc>
        <w:tc>
          <w:tcPr>
            <w:tcW w:w="1559" w:type="dxa"/>
            <w:tcBorders>
              <w:top w:val="single" w:sz="4" w:space="0" w:color="auto"/>
              <w:left w:val="single" w:sz="4" w:space="0" w:color="auto"/>
              <w:bottom w:val="single" w:sz="4" w:space="0" w:color="auto"/>
              <w:right w:val="single" w:sz="4" w:space="0" w:color="auto"/>
            </w:tcBorders>
          </w:tcPr>
          <w:p w14:paraId="52AADBA1" w14:textId="2DDC6312" w:rsidR="004A787E" w:rsidRPr="0045624A" w:rsidRDefault="004A787E" w:rsidP="002A1998">
            <w:pPr>
              <w:jc w:val="center"/>
              <w:rPr>
                <w:rFonts w:ascii="Arial Narrow" w:eastAsia="Arial Unicode MS" w:hAnsi="Arial Narrow" w:cs="Arial Unicode MS"/>
                <w:lang w:val="ro-RO"/>
              </w:rPr>
            </w:pPr>
            <w:r w:rsidRPr="0045624A">
              <w:rPr>
                <w:rFonts w:ascii="Arial Narrow" w:eastAsia="Arial Unicode MS" w:hAnsi="Arial Narrow"/>
                <w:lang w:val="ro-RO"/>
              </w:rPr>
              <w:t>FAR-04 09 C 09/22.4</w:t>
            </w:r>
            <w:r w:rsidR="002A1998">
              <w:rPr>
                <w:rFonts w:ascii="Arial Narrow" w:eastAsia="Arial Unicode MS" w:hAnsi="Arial Narrow"/>
                <w:lang w:val="ro-RO"/>
              </w:rPr>
              <w:t xml:space="preserve"> </w:t>
            </w:r>
            <w:r w:rsidRPr="0045624A">
              <w:rPr>
                <w:rFonts w:ascii="Arial Narrow" w:eastAsia="Arial Unicode MS" w:hAnsi="Arial Narrow"/>
                <w:lang w:val="ro-RO"/>
              </w:rPr>
              <w:t>TIMSA</w:t>
            </w:r>
          </w:p>
        </w:tc>
        <w:tc>
          <w:tcPr>
            <w:tcW w:w="658" w:type="dxa"/>
            <w:tcBorders>
              <w:top w:val="single" w:sz="4" w:space="0" w:color="auto"/>
              <w:left w:val="single" w:sz="4" w:space="0" w:color="auto"/>
              <w:bottom w:val="single" w:sz="4" w:space="0" w:color="auto"/>
              <w:right w:val="single" w:sz="4" w:space="0" w:color="auto"/>
            </w:tcBorders>
            <w:vAlign w:val="center"/>
          </w:tcPr>
          <w:p w14:paraId="7FB87E6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M8</w:t>
            </w:r>
          </w:p>
        </w:tc>
        <w:tc>
          <w:tcPr>
            <w:tcW w:w="1639" w:type="dxa"/>
            <w:tcBorders>
              <w:top w:val="single" w:sz="4" w:space="0" w:color="auto"/>
              <w:left w:val="single" w:sz="4" w:space="0" w:color="auto"/>
              <w:bottom w:val="single" w:sz="4" w:space="0" w:color="auto"/>
              <w:right w:val="single" w:sz="4" w:space="0" w:color="auto"/>
            </w:tcBorders>
            <w:vAlign w:val="center"/>
          </w:tcPr>
          <w:p w14:paraId="63D5801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M8</w:t>
            </w:r>
          </w:p>
        </w:tc>
        <w:tc>
          <w:tcPr>
            <w:tcW w:w="1134" w:type="dxa"/>
            <w:tcBorders>
              <w:top w:val="single" w:sz="4" w:space="0" w:color="auto"/>
              <w:left w:val="single" w:sz="4" w:space="0" w:color="auto"/>
              <w:bottom w:val="single" w:sz="4" w:space="0" w:color="auto"/>
              <w:right w:val="single" w:sz="4" w:space="0" w:color="auto"/>
            </w:tcBorders>
          </w:tcPr>
          <w:p w14:paraId="1A8BEBB9" w14:textId="594303A0"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109EFFCB" w14:textId="3E48579F"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3EC7CCA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1202646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00D29F6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2B3B1AE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38DDB249"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A30FF45"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4BDE16E"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437E15A6"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57114F3B" w14:textId="77777777" w:rsidR="004A787E" w:rsidRPr="0045624A" w:rsidRDefault="004A787E" w:rsidP="004A787E">
            <w:pPr>
              <w:rPr>
                <w:rFonts w:ascii="Arial Narrow" w:hAnsi="Arial Narrow"/>
                <w:lang w:val="ro-RO"/>
              </w:rPr>
            </w:pPr>
            <w:r w:rsidRPr="0045624A">
              <w:rPr>
                <w:rFonts w:ascii="Arial Narrow" w:hAnsi="Arial Narrow"/>
                <w:lang w:val="ro-RO"/>
              </w:rPr>
              <w:t>Mixer</w:t>
            </w:r>
          </w:p>
        </w:tc>
        <w:tc>
          <w:tcPr>
            <w:tcW w:w="1559" w:type="dxa"/>
            <w:tcBorders>
              <w:top w:val="single" w:sz="4" w:space="0" w:color="auto"/>
              <w:left w:val="single" w:sz="4" w:space="0" w:color="auto"/>
              <w:bottom w:val="single" w:sz="4" w:space="0" w:color="auto"/>
              <w:right w:val="single" w:sz="4" w:space="0" w:color="auto"/>
            </w:tcBorders>
          </w:tcPr>
          <w:p w14:paraId="3E9EA94F" w14:textId="4F7996A3" w:rsidR="004A787E" w:rsidRPr="0045624A" w:rsidRDefault="004A787E" w:rsidP="002A1998">
            <w:pPr>
              <w:jc w:val="center"/>
              <w:rPr>
                <w:rFonts w:ascii="Arial Narrow" w:eastAsia="Arial Unicode MS" w:hAnsi="Arial Narrow" w:cs="Arial Unicode MS"/>
                <w:lang w:val="ro-RO"/>
              </w:rPr>
            </w:pPr>
            <w:r w:rsidRPr="0045624A">
              <w:rPr>
                <w:rFonts w:ascii="Arial Narrow" w:eastAsia="Arial Unicode MS" w:hAnsi="Arial Narrow"/>
                <w:lang w:val="ro-RO"/>
              </w:rPr>
              <w:t>FAR-04 09 C 09/22.4</w:t>
            </w:r>
            <w:r w:rsidR="002A1998">
              <w:rPr>
                <w:rFonts w:ascii="Arial Narrow" w:eastAsia="Arial Unicode MS" w:hAnsi="Arial Narrow"/>
                <w:lang w:val="ro-RO"/>
              </w:rPr>
              <w:t xml:space="preserve"> </w:t>
            </w:r>
            <w:r w:rsidRPr="0045624A">
              <w:rPr>
                <w:rFonts w:ascii="Arial Narrow" w:eastAsia="Arial Unicode MS" w:hAnsi="Arial Narrow"/>
                <w:lang w:val="ro-RO"/>
              </w:rPr>
              <w:t>TIMSA</w:t>
            </w:r>
          </w:p>
        </w:tc>
        <w:tc>
          <w:tcPr>
            <w:tcW w:w="658" w:type="dxa"/>
            <w:tcBorders>
              <w:top w:val="single" w:sz="4" w:space="0" w:color="auto"/>
              <w:left w:val="single" w:sz="4" w:space="0" w:color="auto"/>
              <w:bottom w:val="single" w:sz="4" w:space="0" w:color="auto"/>
              <w:right w:val="single" w:sz="4" w:space="0" w:color="auto"/>
            </w:tcBorders>
            <w:vAlign w:val="center"/>
          </w:tcPr>
          <w:p w14:paraId="67D21B15"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M9</w:t>
            </w:r>
          </w:p>
        </w:tc>
        <w:tc>
          <w:tcPr>
            <w:tcW w:w="1639" w:type="dxa"/>
            <w:tcBorders>
              <w:top w:val="single" w:sz="4" w:space="0" w:color="auto"/>
              <w:left w:val="single" w:sz="4" w:space="0" w:color="auto"/>
              <w:bottom w:val="single" w:sz="4" w:space="0" w:color="auto"/>
              <w:right w:val="single" w:sz="4" w:space="0" w:color="auto"/>
            </w:tcBorders>
            <w:vAlign w:val="center"/>
          </w:tcPr>
          <w:p w14:paraId="0265D73D"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M9</w:t>
            </w:r>
          </w:p>
        </w:tc>
        <w:tc>
          <w:tcPr>
            <w:tcW w:w="1134" w:type="dxa"/>
            <w:tcBorders>
              <w:top w:val="single" w:sz="4" w:space="0" w:color="auto"/>
              <w:left w:val="single" w:sz="4" w:space="0" w:color="auto"/>
              <w:bottom w:val="single" w:sz="4" w:space="0" w:color="auto"/>
              <w:right w:val="single" w:sz="4" w:space="0" w:color="auto"/>
            </w:tcBorders>
          </w:tcPr>
          <w:p w14:paraId="055D3BF6" w14:textId="7AEEFC0B"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17FEF423" w14:textId="2185299C"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2AE8A64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3A40C2A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61790D2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7BF9CA9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7281D059"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C0D739C"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B190064"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2930B234"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4C313F5E" w14:textId="77777777" w:rsidR="004A787E" w:rsidRPr="0045624A" w:rsidRDefault="004A787E" w:rsidP="004A787E">
            <w:pPr>
              <w:rPr>
                <w:rFonts w:ascii="Arial Narrow" w:hAnsi="Arial Narrow"/>
                <w:lang w:val="ro-RO"/>
              </w:rPr>
            </w:pPr>
            <w:r w:rsidRPr="0045624A">
              <w:rPr>
                <w:rFonts w:ascii="Arial Narrow" w:hAnsi="Arial Narrow"/>
                <w:lang w:val="ro-RO"/>
              </w:rPr>
              <w:t>Mixer</w:t>
            </w:r>
          </w:p>
        </w:tc>
        <w:tc>
          <w:tcPr>
            <w:tcW w:w="1559" w:type="dxa"/>
            <w:tcBorders>
              <w:top w:val="single" w:sz="4" w:space="0" w:color="auto"/>
              <w:left w:val="single" w:sz="4" w:space="0" w:color="auto"/>
              <w:bottom w:val="single" w:sz="4" w:space="0" w:color="auto"/>
              <w:right w:val="single" w:sz="4" w:space="0" w:color="auto"/>
            </w:tcBorders>
          </w:tcPr>
          <w:p w14:paraId="25CDA11D" w14:textId="17385AA7" w:rsidR="004A787E" w:rsidRPr="0045624A" w:rsidRDefault="004A787E" w:rsidP="002A1998">
            <w:pPr>
              <w:jc w:val="center"/>
              <w:rPr>
                <w:rFonts w:ascii="Arial Narrow" w:eastAsia="Arial Unicode MS" w:hAnsi="Arial Narrow"/>
                <w:lang w:val="ro-RO"/>
              </w:rPr>
            </w:pPr>
            <w:r w:rsidRPr="0045624A">
              <w:rPr>
                <w:rFonts w:ascii="Arial Narrow" w:eastAsia="Arial Unicode MS" w:hAnsi="Arial Narrow"/>
                <w:lang w:val="ro-RO"/>
              </w:rPr>
              <w:t>FAR-04 09 C 09/22.4</w:t>
            </w:r>
            <w:r w:rsidR="002A1998">
              <w:rPr>
                <w:rFonts w:ascii="Arial Narrow" w:eastAsia="Arial Unicode MS" w:hAnsi="Arial Narrow"/>
                <w:lang w:val="ro-RO"/>
              </w:rPr>
              <w:t xml:space="preserve"> </w:t>
            </w:r>
            <w:r w:rsidRPr="0045624A">
              <w:rPr>
                <w:rFonts w:ascii="Arial Narrow" w:eastAsia="Arial Unicode MS" w:hAnsi="Arial Narrow"/>
                <w:lang w:val="ro-RO"/>
              </w:rPr>
              <w:t>TIMSA</w:t>
            </w:r>
          </w:p>
        </w:tc>
        <w:tc>
          <w:tcPr>
            <w:tcW w:w="658" w:type="dxa"/>
            <w:tcBorders>
              <w:top w:val="single" w:sz="4" w:space="0" w:color="auto"/>
              <w:left w:val="single" w:sz="4" w:space="0" w:color="auto"/>
              <w:bottom w:val="single" w:sz="4" w:space="0" w:color="auto"/>
              <w:right w:val="single" w:sz="4" w:space="0" w:color="auto"/>
            </w:tcBorders>
            <w:vAlign w:val="center"/>
          </w:tcPr>
          <w:p w14:paraId="5CAAA3AF"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M10</w:t>
            </w:r>
          </w:p>
        </w:tc>
        <w:tc>
          <w:tcPr>
            <w:tcW w:w="1639" w:type="dxa"/>
            <w:tcBorders>
              <w:top w:val="single" w:sz="4" w:space="0" w:color="auto"/>
              <w:left w:val="single" w:sz="4" w:space="0" w:color="auto"/>
              <w:bottom w:val="single" w:sz="4" w:space="0" w:color="auto"/>
              <w:right w:val="single" w:sz="4" w:space="0" w:color="auto"/>
            </w:tcBorders>
            <w:vAlign w:val="center"/>
          </w:tcPr>
          <w:p w14:paraId="19565BB9"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M10</w:t>
            </w:r>
          </w:p>
        </w:tc>
        <w:tc>
          <w:tcPr>
            <w:tcW w:w="1134" w:type="dxa"/>
            <w:tcBorders>
              <w:top w:val="single" w:sz="4" w:space="0" w:color="auto"/>
              <w:left w:val="single" w:sz="4" w:space="0" w:color="auto"/>
              <w:bottom w:val="single" w:sz="4" w:space="0" w:color="auto"/>
              <w:right w:val="single" w:sz="4" w:space="0" w:color="auto"/>
            </w:tcBorders>
          </w:tcPr>
          <w:p w14:paraId="01026DCF" w14:textId="3D4839EB"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2109984F" w14:textId="0DC38CC5"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0824C8D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0639DE8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751A0B7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0337108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06600A85"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922E735"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B0CDD5B"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4794C4B3"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314ADC4C" w14:textId="77777777" w:rsidR="004A787E" w:rsidRPr="0045624A" w:rsidRDefault="004A787E" w:rsidP="004A787E">
            <w:pPr>
              <w:rPr>
                <w:rFonts w:ascii="Arial Narrow" w:hAnsi="Arial Narrow"/>
                <w:lang w:val="ro-RO"/>
              </w:rPr>
            </w:pPr>
            <w:r w:rsidRPr="0045624A">
              <w:rPr>
                <w:rFonts w:ascii="Arial Narrow" w:hAnsi="Arial Narrow"/>
                <w:lang w:val="ro-RO"/>
              </w:rPr>
              <w:t>Mixer</w:t>
            </w:r>
          </w:p>
        </w:tc>
        <w:tc>
          <w:tcPr>
            <w:tcW w:w="1559" w:type="dxa"/>
            <w:tcBorders>
              <w:top w:val="single" w:sz="4" w:space="0" w:color="auto"/>
              <w:left w:val="single" w:sz="4" w:space="0" w:color="auto"/>
              <w:bottom w:val="single" w:sz="4" w:space="0" w:color="auto"/>
              <w:right w:val="single" w:sz="4" w:space="0" w:color="auto"/>
            </w:tcBorders>
          </w:tcPr>
          <w:p w14:paraId="267DC5DA" w14:textId="0FE238C9" w:rsidR="004A787E" w:rsidRPr="0045624A" w:rsidRDefault="004A787E" w:rsidP="002A1998">
            <w:pPr>
              <w:jc w:val="center"/>
              <w:rPr>
                <w:rFonts w:ascii="Arial Narrow" w:eastAsia="Arial Unicode MS" w:hAnsi="Arial Narrow" w:cs="Arial Unicode MS"/>
                <w:lang w:val="ro-RO"/>
              </w:rPr>
            </w:pPr>
            <w:r w:rsidRPr="0045624A">
              <w:rPr>
                <w:rFonts w:ascii="Arial Narrow" w:eastAsia="Arial Unicode MS" w:hAnsi="Arial Narrow"/>
                <w:lang w:val="ro-RO"/>
              </w:rPr>
              <w:t>FAR-04 09 C 09/22.4</w:t>
            </w:r>
            <w:r w:rsidR="002A1998">
              <w:rPr>
                <w:rFonts w:ascii="Arial Narrow" w:eastAsia="Arial Unicode MS" w:hAnsi="Arial Narrow"/>
                <w:lang w:val="ro-RO"/>
              </w:rPr>
              <w:t xml:space="preserve"> </w:t>
            </w:r>
            <w:r w:rsidRPr="0045624A">
              <w:rPr>
                <w:rFonts w:ascii="Arial Narrow" w:eastAsia="Arial Unicode MS" w:hAnsi="Arial Narrow"/>
                <w:lang w:val="ro-RO"/>
              </w:rPr>
              <w:t>TIMSA</w:t>
            </w:r>
          </w:p>
        </w:tc>
        <w:tc>
          <w:tcPr>
            <w:tcW w:w="658" w:type="dxa"/>
            <w:tcBorders>
              <w:top w:val="single" w:sz="4" w:space="0" w:color="auto"/>
              <w:left w:val="single" w:sz="4" w:space="0" w:color="auto"/>
              <w:bottom w:val="single" w:sz="4" w:space="0" w:color="auto"/>
              <w:right w:val="single" w:sz="4" w:space="0" w:color="auto"/>
            </w:tcBorders>
            <w:vAlign w:val="center"/>
          </w:tcPr>
          <w:p w14:paraId="421BF39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M11</w:t>
            </w:r>
          </w:p>
        </w:tc>
        <w:tc>
          <w:tcPr>
            <w:tcW w:w="1639" w:type="dxa"/>
            <w:tcBorders>
              <w:top w:val="single" w:sz="4" w:space="0" w:color="auto"/>
              <w:left w:val="single" w:sz="4" w:space="0" w:color="auto"/>
              <w:bottom w:val="single" w:sz="4" w:space="0" w:color="auto"/>
              <w:right w:val="single" w:sz="4" w:space="0" w:color="auto"/>
            </w:tcBorders>
            <w:vAlign w:val="center"/>
          </w:tcPr>
          <w:p w14:paraId="455BE46E"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M11</w:t>
            </w:r>
          </w:p>
        </w:tc>
        <w:tc>
          <w:tcPr>
            <w:tcW w:w="1134" w:type="dxa"/>
            <w:tcBorders>
              <w:top w:val="single" w:sz="4" w:space="0" w:color="auto"/>
              <w:left w:val="single" w:sz="4" w:space="0" w:color="auto"/>
              <w:bottom w:val="single" w:sz="4" w:space="0" w:color="auto"/>
              <w:right w:val="single" w:sz="4" w:space="0" w:color="auto"/>
            </w:tcBorders>
          </w:tcPr>
          <w:p w14:paraId="0F5A1CD3" w14:textId="16E2B308"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7157393C" w14:textId="5CE8ADE0"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3A3B948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1ABCED4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5CE8BE5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67DC381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6304CA2B"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D804D16"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E1A0462"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3726F0B4"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6BECFFB5" w14:textId="2982942E" w:rsidR="004A787E" w:rsidRPr="0045624A" w:rsidRDefault="002A1998" w:rsidP="004A787E">
            <w:pPr>
              <w:rPr>
                <w:rFonts w:ascii="Arial Narrow" w:hAnsi="Arial Narrow"/>
                <w:lang w:val="ro-RO"/>
              </w:rPr>
            </w:pPr>
            <w:proofErr w:type="spellStart"/>
            <w:r>
              <w:rPr>
                <w:rFonts w:ascii="Arial Narrow" w:hAnsi="Arial Narrow"/>
                <w:lang w:val="ro-RO"/>
              </w:rPr>
              <w:t>Electrovană</w:t>
            </w:r>
            <w:proofErr w:type="spellEnd"/>
            <w:r>
              <w:rPr>
                <w:rFonts w:ascii="Arial Narrow" w:hAnsi="Arial Narrow"/>
                <w:lang w:val="ro-RO"/>
              </w:rPr>
              <w:t xml:space="preserve"> purjare </w:t>
            </w:r>
            <w:r w:rsidR="009607BB" w:rsidRPr="0045624A">
              <w:rPr>
                <w:rFonts w:ascii="Arial Narrow" w:hAnsi="Arial Narrow"/>
                <w:lang w:val="ro-RO"/>
              </w:rPr>
              <w:t>nămol</w:t>
            </w:r>
            <w:r w:rsidR="004A787E" w:rsidRPr="0045624A">
              <w:rPr>
                <w:rFonts w:ascii="Arial Narrow" w:hAnsi="Arial Narrow"/>
                <w:lang w:val="ro-RO"/>
              </w:rPr>
              <w:t xml:space="preserve">   </w:t>
            </w:r>
          </w:p>
        </w:tc>
        <w:tc>
          <w:tcPr>
            <w:tcW w:w="1559" w:type="dxa"/>
            <w:tcBorders>
              <w:top w:val="single" w:sz="4" w:space="0" w:color="auto"/>
              <w:left w:val="single" w:sz="4" w:space="0" w:color="auto"/>
              <w:bottom w:val="single" w:sz="4" w:space="0" w:color="auto"/>
              <w:right w:val="single" w:sz="4" w:space="0" w:color="auto"/>
            </w:tcBorders>
          </w:tcPr>
          <w:p w14:paraId="7E1AA62E" w14:textId="5869CCAD"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 xml:space="preserve">DN80;PN10 </w:t>
            </w:r>
            <w:r w:rsidR="005C1DC8" w:rsidRPr="0045624A">
              <w:rPr>
                <w:rFonts w:ascii="Arial Narrow" w:eastAsia="Arial Unicode MS" w:hAnsi="Arial Narrow"/>
                <w:lang w:val="ro-RO"/>
              </w:rPr>
              <w:t>acționare</w:t>
            </w:r>
            <w:r w:rsidRPr="0045624A">
              <w:rPr>
                <w:rFonts w:ascii="Arial Narrow" w:eastAsia="Arial Unicode MS" w:hAnsi="Arial Narrow"/>
                <w:lang w:val="ro-RO"/>
              </w:rPr>
              <w:t xml:space="preserve"> SA 07.1+AUMATIC AC</w:t>
            </w:r>
          </w:p>
          <w:p w14:paraId="5F663469"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JAFAR</w:t>
            </w:r>
          </w:p>
        </w:tc>
        <w:tc>
          <w:tcPr>
            <w:tcW w:w="658" w:type="dxa"/>
            <w:tcBorders>
              <w:top w:val="single" w:sz="4" w:space="0" w:color="auto"/>
              <w:left w:val="single" w:sz="4" w:space="0" w:color="auto"/>
              <w:bottom w:val="single" w:sz="4" w:space="0" w:color="auto"/>
              <w:right w:val="single" w:sz="4" w:space="0" w:color="auto"/>
            </w:tcBorders>
            <w:vAlign w:val="center"/>
          </w:tcPr>
          <w:p w14:paraId="6EF58A2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EV3</w:t>
            </w:r>
          </w:p>
        </w:tc>
        <w:tc>
          <w:tcPr>
            <w:tcW w:w="1639" w:type="dxa"/>
            <w:tcBorders>
              <w:top w:val="single" w:sz="4" w:space="0" w:color="auto"/>
              <w:left w:val="single" w:sz="4" w:space="0" w:color="auto"/>
              <w:bottom w:val="single" w:sz="4" w:space="0" w:color="auto"/>
              <w:right w:val="single" w:sz="4" w:space="0" w:color="auto"/>
            </w:tcBorders>
            <w:vAlign w:val="center"/>
          </w:tcPr>
          <w:p w14:paraId="5CC26E48"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EV3</w:t>
            </w:r>
          </w:p>
        </w:tc>
        <w:tc>
          <w:tcPr>
            <w:tcW w:w="1134" w:type="dxa"/>
            <w:tcBorders>
              <w:top w:val="single" w:sz="4" w:space="0" w:color="auto"/>
              <w:left w:val="single" w:sz="4" w:space="0" w:color="auto"/>
              <w:bottom w:val="single" w:sz="4" w:space="0" w:color="auto"/>
              <w:right w:val="single" w:sz="4" w:space="0" w:color="auto"/>
            </w:tcBorders>
          </w:tcPr>
          <w:p w14:paraId="29F8EBB9" w14:textId="11FAF866"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2A0DB845" w14:textId="2FB7DB90"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6B62E90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4C93D4E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5E5C079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0B9B61D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6B4550BA"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9CCD0C0"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1713CA0"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002FAF07"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405A5E68" w14:textId="479A4BEF" w:rsidR="004A787E" w:rsidRPr="0045624A" w:rsidRDefault="002A1998" w:rsidP="004A787E">
            <w:pPr>
              <w:rPr>
                <w:rFonts w:ascii="Arial Narrow" w:hAnsi="Arial Narrow"/>
                <w:lang w:val="ro-RO"/>
              </w:rPr>
            </w:pPr>
            <w:proofErr w:type="spellStart"/>
            <w:r>
              <w:rPr>
                <w:rFonts w:ascii="Arial Narrow" w:hAnsi="Arial Narrow"/>
                <w:lang w:val="ro-RO"/>
              </w:rPr>
              <w:t>Electrovană</w:t>
            </w:r>
            <w:proofErr w:type="spellEnd"/>
            <w:r>
              <w:rPr>
                <w:rFonts w:ascii="Arial Narrow" w:hAnsi="Arial Narrow"/>
                <w:lang w:val="ro-RO"/>
              </w:rPr>
              <w:t xml:space="preserve"> purjare </w:t>
            </w:r>
            <w:r w:rsidR="009607BB" w:rsidRPr="0045624A">
              <w:rPr>
                <w:rFonts w:ascii="Arial Narrow" w:hAnsi="Arial Narrow"/>
                <w:lang w:val="ro-RO"/>
              </w:rPr>
              <w:t>nămol</w:t>
            </w:r>
            <w:r w:rsidR="004A787E" w:rsidRPr="0045624A">
              <w:rPr>
                <w:rFonts w:ascii="Arial Narrow" w:hAnsi="Arial Narrow"/>
                <w:lang w:val="ro-RO"/>
              </w:rPr>
              <w:t xml:space="preserve">   </w:t>
            </w:r>
          </w:p>
        </w:tc>
        <w:tc>
          <w:tcPr>
            <w:tcW w:w="1559" w:type="dxa"/>
            <w:tcBorders>
              <w:top w:val="single" w:sz="4" w:space="0" w:color="auto"/>
              <w:left w:val="single" w:sz="4" w:space="0" w:color="auto"/>
              <w:bottom w:val="single" w:sz="4" w:space="0" w:color="auto"/>
              <w:right w:val="single" w:sz="4" w:space="0" w:color="auto"/>
            </w:tcBorders>
          </w:tcPr>
          <w:p w14:paraId="65E4A4D5" w14:textId="77A9C4F0"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 xml:space="preserve">DN80;PN10 </w:t>
            </w:r>
            <w:r w:rsidR="005C1DC8" w:rsidRPr="0045624A">
              <w:rPr>
                <w:rFonts w:ascii="Arial Narrow" w:eastAsia="Arial Unicode MS" w:hAnsi="Arial Narrow"/>
                <w:lang w:val="ro-RO"/>
              </w:rPr>
              <w:t>acționare</w:t>
            </w:r>
            <w:r w:rsidRPr="0045624A">
              <w:rPr>
                <w:rFonts w:ascii="Arial Narrow" w:eastAsia="Arial Unicode MS" w:hAnsi="Arial Narrow"/>
                <w:lang w:val="ro-RO"/>
              </w:rPr>
              <w:t xml:space="preserve"> SA 07.1+AUMATIC AC</w:t>
            </w:r>
          </w:p>
          <w:p w14:paraId="0F945A9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JAFAR</w:t>
            </w:r>
          </w:p>
        </w:tc>
        <w:tc>
          <w:tcPr>
            <w:tcW w:w="658" w:type="dxa"/>
            <w:tcBorders>
              <w:top w:val="single" w:sz="4" w:space="0" w:color="auto"/>
              <w:left w:val="single" w:sz="4" w:space="0" w:color="auto"/>
              <w:bottom w:val="single" w:sz="4" w:space="0" w:color="auto"/>
              <w:right w:val="single" w:sz="4" w:space="0" w:color="auto"/>
            </w:tcBorders>
            <w:vAlign w:val="center"/>
          </w:tcPr>
          <w:p w14:paraId="496348B0"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EV4</w:t>
            </w:r>
          </w:p>
        </w:tc>
        <w:tc>
          <w:tcPr>
            <w:tcW w:w="1639" w:type="dxa"/>
            <w:tcBorders>
              <w:top w:val="single" w:sz="4" w:space="0" w:color="auto"/>
              <w:left w:val="single" w:sz="4" w:space="0" w:color="auto"/>
              <w:bottom w:val="single" w:sz="4" w:space="0" w:color="auto"/>
              <w:right w:val="single" w:sz="4" w:space="0" w:color="auto"/>
            </w:tcBorders>
            <w:vAlign w:val="center"/>
          </w:tcPr>
          <w:p w14:paraId="00E863E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EV4</w:t>
            </w:r>
          </w:p>
        </w:tc>
        <w:tc>
          <w:tcPr>
            <w:tcW w:w="1134" w:type="dxa"/>
            <w:tcBorders>
              <w:top w:val="single" w:sz="4" w:space="0" w:color="auto"/>
              <w:left w:val="single" w:sz="4" w:space="0" w:color="auto"/>
              <w:bottom w:val="single" w:sz="4" w:space="0" w:color="auto"/>
              <w:right w:val="single" w:sz="4" w:space="0" w:color="auto"/>
            </w:tcBorders>
          </w:tcPr>
          <w:p w14:paraId="11A7865A" w14:textId="64182743"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6E4C5D57" w14:textId="2A26A789"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02A5D21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2E786DC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5D184D7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086023A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724DD4C9"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D36E834"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E76FDD1"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55F3F61E"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0B35C9C6" w14:textId="1D78131F" w:rsidR="004A787E" w:rsidRPr="0045624A" w:rsidRDefault="004A787E" w:rsidP="004A787E">
            <w:pPr>
              <w:rPr>
                <w:rFonts w:ascii="Arial Narrow" w:hAnsi="Arial Narrow"/>
                <w:lang w:val="ro-RO"/>
              </w:rPr>
            </w:pPr>
            <w:r w:rsidRPr="0045624A">
              <w:rPr>
                <w:rFonts w:ascii="Arial Narrow" w:hAnsi="Arial Narrow"/>
                <w:lang w:val="ro-RO"/>
              </w:rPr>
              <w:t xml:space="preserve">Raclor </w:t>
            </w:r>
            <w:r w:rsidR="009607BB" w:rsidRPr="0045624A">
              <w:rPr>
                <w:rFonts w:ascii="Arial Narrow" w:hAnsi="Arial Narrow"/>
                <w:lang w:val="ro-RO"/>
              </w:rPr>
              <w:t>nămol</w:t>
            </w:r>
          </w:p>
        </w:tc>
        <w:tc>
          <w:tcPr>
            <w:tcW w:w="1559" w:type="dxa"/>
            <w:tcBorders>
              <w:top w:val="single" w:sz="4" w:space="0" w:color="auto"/>
              <w:left w:val="single" w:sz="4" w:space="0" w:color="auto"/>
              <w:bottom w:val="single" w:sz="4" w:space="0" w:color="auto"/>
              <w:right w:val="single" w:sz="4" w:space="0" w:color="auto"/>
            </w:tcBorders>
          </w:tcPr>
          <w:p w14:paraId="298A617C"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BTC-9;</w:t>
            </w:r>
          </w:p>
          <w:p w14:paraId="3CCAA07F"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FILTRAMAS</w:t>
            </w:r>
          </w:p>
        </w:tc>
        <w:tc>
          <w:tcPr>
            <w:tcW w:w="658" w:type="dxa"/>
            <w:tcBorders>
              <w:top w:val="single" w:sz="4" w:space="0" w:color="auto"/>
              <w:left w:val="single" w:sz="4" w:space="0" w:color="auto"/>
              <w:bottom w:val="single" w:sz="4" w:space="0" w:color="auto"/>
              <w:right w:val="single" w:sz="4" w:space="0" w:color="auto"/>
            </w:tcBorders>
            <w:vAlign w:val="center"/>
          </w:tcPr>
          <w:p w14:paraId="447C08CB"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Raclor 3</w:t>
            </w:r>
          </w:p>
        </w:tc>
        <w:tc>
          <w:tcPr>
            <w:tcW w:w="1639" w:type="dxa"/>
            <w:tcBorders>
              <w:top w:val="single" w:sz="4" w:space="0" w:color="auto"/>
              <w:left w:val="single" w:sz="4" w:space="0" w:color="auto"/>
              <w:bottom w:val="single" w:sz="4" w:space="0" w:color="auto"/>
              <w:right w:val="single" w:sz="4" w:space="0" w:color="auto"/>
            </w:tcBorders>
            <w:vAlign w:val="center"/>
          </w:tcPr>
          <w:p w14:paraId="656A39B9" w14:textId="77777777" w:rsidR="004A787E" w:rsidRPr="0045624A" w:rsidRDefault="004A787E" w:rsidP="004A787E">
            <w:pPr>
              <w:jc w:val="center"/>
              <w:rPr>
                <w:rFonts w:ascii="Arial Narrow" w:eastAsia="Arial Unicode MS" w:hAnsi="Arial Narrow" w:cs="Arial Unicode MS"/>
                <w:lang w:val="ro-RO"/>
              </w:rPr>
            </w:pPr>
            <w:proofErr w:type="spellStart"/>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Raclor</w:t>
            </w:r>
            <w:proofErr w:type="spellEnd"/>
            <w:r w:rsidRPr="0045624A">
              <w:rPr>
                <w:rFonts w:ascii="Arial Narrow" w:hAnsi="Arial Narrow" w:cs="Lucida Sans Unicode"/>
                <w:color w:val="000000"/>
                <w:lang w:val="ro-RO" w:eastAsia="ro-RO"/>
              </w:rPr>
              <w:t xml:space="preserve"> 3</w:t>
            </w:r>
          </w:p>
        </w:tc>
        <w:tc>
          <w:tcPr>
            <w:tcW w:w="1134" w:type="dxa"/>
            <w:tcBorders>
              <w:top w:val="single" w:sz="4" w:space="0" w:color="auto"/>
              <w:left w:val="single" w:sz="4" w:space="0" w:color="auto"/>
              <w:bottom w:val="single" w:sz="4" w:space="0" w:color="auto"/>
              <w:right w:val="single" w:sz="4" w:space="0" w:color="auto"/>
            </w:tcBorders>
          </w:tcPr>
          <w:p w14:paraId="3A77F289" w14:textId="0DA716C0"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37355037" w14:textId="209184EC"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135317F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75CA106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63E329E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1CCCA7C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2386A225"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EE90C25"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D83BB49"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01B4C32E"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0EB05F28" w14:textId="7B5815DF" w:rsidR="004A787E" w:rsidRPr="0045624A" w:rsidRDefault="004A787E" w:rsidP="004A787E">
            <w:pPr>
              <w:rPr>
                <w:rFonts w:ascii="Arial Narrow" w:hAnsi="Arial Narrow"/>
                <w:lang w:val="ro-RO"/>
              </w:rPr>
            </w:pPr>
            <w:r w:rsidRPr="0045624A">
              <w:rPr>
                <w:rFonts w:ascii="Arial Narrow" w:hAnsi="Arial Narrow"/>
                <w:lang w:val="ro-RO"/>
              </w:rPr>
              <w:t xml:space="preserve">Raclor </w:t>
            </w:r>
            <w:r w:rsidR="009607BB" w:rsidRPr="0045624A">
              <w:rPr>
                <w:rFonts w:ascii="Arial Narrow" w:hAnsi="Arial Narrow"/>
                <w:lang w:val="ro-RO"/>
              </w:rPr>
              <w:t>nămol</w:t>
            </w:r>
          </w:p>
        </w:tc>
        <w:tc>
          <w:tcPr>
            <w:tcW w:w="1559" w:type="dxa"/>
            <w:tcBorders>
              <w:top w:val="single" w:sz="4" w:space="0" w:color="auto"/>
              <w:left w:val="single" w:sz="4" w:space="0" w:color="auto"/>
              <w:bottom w:val="single" w:sz="4" w:space="0" w:color="auto"/>
              <w:right w:val="single" w:sz="4" w:space="0" w:color="auto"/>
            </w:tcBorders>
          </w:tcPr>
          <w:p w14:paraId="1F3F31CA"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BTC-9;</w:t>
            </w:r>
          </w:p>
          <w:p w14:paraId="5665DBF6"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FILTRAMAS</w:t>
            </w:r>
          </w:p>
        </w:tc>
        <w:tc>
          <w:tcPr>
            <w:tcW w:w="658" w:type="dxa"/>
            <w:tcBorders>
              <w:top w:val="single" w:sz="4" w:space="0" w:color="auto"/>
              <w:left w:val="single" w:sz="4" w:space="0" w:color="auto"/>
              <w:bottom w:val="single" w:sz="4" w:space="0" w:color="auto"/>
              <w:right w:val="single" w:sz="4" w:space="0" w:color="auto"/>
            </w:tcBorders>
            <w:vAlign w:val="center"/>
          </w:tcPr>
          <w:p w14:paraId="1CB4547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Raclor 4</w:t>
            </w:r>
          </w:p>
        </w:tc>
        <w:tc>
          <w:tcPr>
            <w:tcW w:w="1639" w:type="dxa"/>
            <w:tcBorders>
              <w:top w:val="single" w:sz="4" w:space="0" w:color="auto"/>
              <w:left w:val="single" w:sz="4" w:space="0" w:color="auto"/>
              <w:bottom w:val="single" w:sz="4" w:space="0" w:color="auto"/>
              <w:right w:val="single" w:sz="4" w:space="0" w:color="auto"/>
            </w:tcBorders>
            <w:vAlign w:val="center"/>
          </w:tcPr>
          <w:p w14:paraId="4D18585A" w14:textId="77777777" w:rsidR="004A787E" w:rsidRPr="0045624A" w:rsidRDefault="004A787E" w:rsidP="004A787E">
            <w:pPr>
              <w:jc w:val="center"/>
              <w:rPr>
                <w:rFonts w:ascii="Arial Narrow" w:eastAsia="Arial Unicode MS" w:hAnsi="Arial Narrow" w:cs="Arial Unicode MS"/>
                <w:lang w:val="ro-RO"/>
              </w:rPr>
            </w:pPr>
            <w:proofErr w:type="spellStart"/>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Raclor</w:t>
            </w:r>
            <w:proofErr w:type="spellEnd"/>
            <w:r w:rsidRPr="0045624A">
              <w:rPr>
                <w:rFonts w:ascii="Arial Narrow" w:hAnsi="Arial Narrow" w:cs="Lucida Sans Unicode"/>
                <w:color w:val="000000"/>
                <w:lang w:val="ro-RO" w:eastAsia="ro-RO"/>
              </w:rPr>
              <w:t xml:space="preserve"> 4</w:t>
            </w:r>
          </w:p>
        </w:tc>
        <w:tc>
          <w:tcPr>
            <w:tcW w:w="1134" w:type="dxa"/>
            <w:tcBorders>
              <w:top w:val="single" w:sz="4" w:space="0" w:color="auto"/>
              <w:left w:val="single" w:sz="4" w:space="0" w:color="auto"/>
              <w:bottom w:val="single" w:sz="4" w:space="0" w:color="auto"/>
              <w:right w:val="single" w:sz="4" w:space="0" w:color="auto"/>
            </w:tcBorders>
          </w:tcPr>
          <w:p w14:paraId="7AB86ECA" w14:textId="5E207C52"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3A0264B7" w14:textId="1C9D2515"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08DE892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tcPr>
          <w:p w14:paraId="5C40CB1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tcPr>
          <w:p w14:paraId="3CBB884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tcPr>
          <w:p w14:paraId="016890C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37ABDF0E"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F073157"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1FCE262" w14:textId="77777777" w:rsidR="004A787E" w:rsidRPr="0045624A" w:rsidRDefault="004A787E" w:rsidP="004A787E">
            <w:pPr>
              <w:rPr>
                <w:rFonts w:ascii="Arial Narrow" w:eastAsia="Arial Unicode MS" w:hAnsi="Arial Narrow" w:cs="Arial Unicode MS"/>
                <w:b/>
                <w:bCs/>
                <w:lang w:val="ro-RO"/>
              </w:rPr>
            </w:pPr>
          </w:p>
        </w:tc>
        <w:tc>
          <w:tcPr>
            <w:tcW w:w="1276" w:type="dxa"/>
            <w:vMerge w:val="restart"/>
            <w:tcBorders>
              <w:top w:val="single" w:sz="4" w:space="0" w:color="auto"/>
              <w:left w:val="single" w:sz="4" w:space="0" w:color="auto"/>
              <w:bottom w:val="single" w:sz="4" w:space="0" w:color="auto"/>
              <w:right w:val="single" w:sz="4" w:space="0" w:color="auto"/>
            </w:tcBorders>
            <w:hideMark/>
          </w:tcPr>
          <w:p w14:paraId="6D85B0ED" w14:textId="77777777" w:rsidR="004A787E" w:rsidRPr="0045624A" w:rsidRDefault="004A787E" w:rsidP="004A787E">
            <w:pPr>
              <w:jc w:val="center"/>
              <w:rPr>
                <w:rFonts w:ascii="Arial Narrow" w:eastAsia="Arial Unicode MS" w:hAnsi="Arial Narrow" w:cs="Arial Unicode MS"/>
                <w:b/>
                <w:bCs/>
                <w:lang w:val="ro-RO"/>
              </w:rPr>
            </w:pPr>
            <w:r w:rsidRPr="0045624A">
              <w:rPr>
                <w:rFonts w:ascii="Arial Narrow" w:eastAsia="Arial Unicode MS" w:hAnsi="Arial Narrow" w:cs="Arial Unicode MS"/>
                <w:b/>
                <w:bCs/>
                <w:lang w:val="ro-RO"/>
              </w:rPr>
              <w:t xml:space="preserve"> Filtrare cu nisip                     FNS</w:t>
            </w:r>
          </w:p>
        </w:tc>
        <w:tc>
          <w:tcPr>
            <w:tcW w:w="241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CE16072" w14:textId="77777777" w:rsidR="004A787E" w:rsidRPr="0045624A" w:rsidRDefault="004A787E" w:rsidP="004A787E">
            <w:pPr>
              <w:rPr>
                <w:rFonts w:ascii="Arial Narrow" w:hAnsi="Arial Narrow"/>
                <w:lang w:val="ro-RO"/>
              </w:rPr>
            </w:pPr>
            <w:r w:rsidRPr="0045624A">
              <w:rPr>
                <w:rFonts w:ascii="Arial Narrow" w:hAnsi="Arial Narrow"/>
                <w:lang w:val="ro-RO"/>
              </w:rPr>
              <w:t> </w:t>
            </w:r>
          </w:p>
        </w:tc>
        <w:tc>
          <w:tcPr>
            <w:tcW w:w="1559" w:type="dxa"/>
            <w:tcBorders>
              <w:top w:val="single" w:sz="4" w:space="0" w:color="auto"/>
              <w:left w:val="single" w:sz="4" w:space="0" w:color="auto"/>
              <w:bottom w:val="single" w:sz="4" w:space="0" w:color="auto"/>
              <w:right w:val="single" w:sz="4" w:space="0" w:color="auto"/>
            </w:tcBorders>
            <w:shd w:val="clear" w:color="000000" w:fill="FFC000"/>
          </w:tcPr>
          <w:p w14:paraId="2D3DC211" w14:textId="77777777" w:rsidR="004A787E" w:rsidRPr="0045624A" w:rsidRDefault="004A787E" w:rsidP="004A787E">
            <w:pPr>
              <w:jc w:val="center"/>
              <w:rPr>
                <w:rFonts w:ascii="Arial Narrow" w:eastAsia="Arial Unicode MS" w:hAnsi="Arial Narrow" w:cs="Arial Unicode MS"/>
                <w:lang w:val="ro-RO"/>
              </w:rPr>
            </w:pPr>
          </w:p>
        </w:tc>
        <w:tc>
          <w:tcPr>
            <w:tcW w:w="65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54AD90C"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 </w:t>
            </w:r>
          </w:p>
        </w:tc>
        <w:tc>
          <w:tcPr>
            <w:tcW w:w="163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13757728"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XX_AQS_TA_FNS_</w:t>
            </w:r>
          </w:p>
        </w:tc>
        <w:tc>
          <w:tcPr>
            <w:tcW w:w="1134" w:type="dxa"/>
            <w:tcBorders>
              <w:top w:val="single" w:sz="4" w:space="0" w:color="auto"/>
              <w:left w:val="single" w:sz="4" w:space="0" w:color="auto"/>
              <w:bottom w:val="single" w:sz="4" w:space="0" w:color="auto"/>
              <w:right w:val="single" w:sz="4" w:space="0" w:color="auto"/>
            </w:tcBorders>
            <w:shd w:val="clear" w:color="000000" w:fill="FFC000"/>
          </w:tcPr>
          <w:p w14:paraId="014AAB7D" w14:textId="77777777" w:rsidR="004A787E" w:rsidRPr="0045624A" w:rsidRDefault="004A787E" w:rsidP="004A787E">
            <w:pPr>
              <w:jc w:val="center"/>
              <w:rPr>
                <w:rFonts w:ascii="Arial Narrow" w:hAnsi="Arial Narrow" w:cs="Arial"/>
                <w:lang w:val="ro-RO"/>
              </w:rPr>
            </w:pPr>
          </w:p>
        </w:tc>
        <w:tc>
          <w:tcPr>
            <w:tcW w:w="850" w:type="dxa"/>
            <w:tcBorders>
              <w:top w:val="single" w:sz="4" w:space="0" w:color="auto"/>
              <w:left w:val="single" w:sz="4" w:space="0" w:color="auto"/>
              <w:bottom w:val="single" w:sz="4" w:space="0" w:color="auto"/>
              <w:right w:val="single" w:sz="4" w:space="0" w:color="auto"/>
            </w:tcBorders>
            <w:shd w:val="clear" w:color="000000" w:fill="FFC000"/>
            <w:noWrap/>
          </w:tcPr>
          <w:p w14:paraId="1C68EC2F" w14:textId="7AB15D06" w:rsidR="004A787E" w:rsidRPr="0045624A" w:rsidRDefault="004A787E" w:rsidP="004A787E">
            <w:pPr>
              <w:jc w:val="center"/>
              <w:rPr>
                <w:rFonts w:ascii="Arial Narrow" w:hAnsi="Arial Narrow" w:cs="Arial"/>
                <w:lang w:val="ro-RO"/>
              </w:rPr>
            </w:pPr>
          </w:p>
        </w:tc>
        <w:tc>
          <w:tcPr>
            <w:tcW w:w="993" w:type="dxa"/>
            <w:tcBorders>
              <w:top w:val="single" w:sz="4" w:space="0" w:color="auto"/>
              <w:left w:val="single" w:sz="4" w:space="0" w:color="auto"/>
              <w:bottom w:val="single" w:sz="4" w:space="0" w:color="auto"/>
              <w:right w:val="single" w:sz="4" w:space="0" w:color="auto"/>
            </w:tcBorders>
            <w:shd w:val="clear" w:color="000000" w:fill="FFC000"/>
            <w:noWrap/>
          </w:tcPr>
          <w:p w14:paraId="003998D3" w14:textId="77777777" w:rsidR="004A787E" w:rsidRPr="0045624A" w:rsidRDefault="004A787E" w:rsidP="004A787E">
            <w:pPr>
              <w:jc w:val="center"/>
              <w:rPr>
                <w:rFonts w:ascii="Arial Narrow" w:hAnsi="Arial Narrow" w:cs="Arial"/>
                <w:lang w:val="ro-RO"/>
              </w:rPr>
            </w:pPr>
          </w:p>
        </w:tc>
        <w:tc>
          <w:tcPr>
            <w:tcW w:w="1134" w:type="dxa"/>
            <w:tcBorders>
              <w:top w:val="single" w:sz="4" w:space="0" w:color="auto"/>
              <w:left w:val="single" w:sz="4" w:space="0" w:color="auto"/>
              <w:bottom w:val="single" w:sz="4" w:space="0" w:color="auto"/>
              <w:right w:val="single" w:sz="4" w:space="0" w:color="auto"/>
            </w:tcBorders>
            <w:shd w:val="clear" w:color="000000" w:fill="FFC000"/>
          </w:tcPr>
          <w:p w14:paraId="3CA890A6" w14:textId="77777777" w:rsidR="004A787E" w:rsidRPr="0045624A" w:rsidRDefault="004A787E" w:rsidP="004A787E">
            <w:pPr>
              <w:jc w:val="center"/>
              <w:rPr>
                <w:rFonts w:ascii="Arial Narrow" w:hAnsi="Arial Narrow" w:cs="Arial"/>
                <w:lang w:val="ro-RO"/>
              </w:rPr>
            </w:pPr>
          </w:p>
        </w:tc>
        <w:tc>
          <w:tcPr>
            <w:tcW w:w="850" w:type="dxa"/>
            <w:tcBorders>
              <w:top w:val="single" w:sz="4" w:space="0" w:color="auto"/>
              <w:left w:val="single" w:sz="4" w:space="0" w:color="auto"/>
              <w:bottom w:val="single" w:sz="4" w:space="0" w:color="auto"/>
              <w:right w:val="single" w:sz="4" w:space="0" w:color="auto"/>
            </w:tcBorders>
            <w:shd w:val="clear" w:color="000000" w:fill="FFC000"/>
          </w:tcPr>
          <w:p w14:paraId="29C1FA69" w14:textId="77777777" w:rsidR="004A787E" w:rsidRPr="0045624A" w:rsidRDefault="004A787E" w:rsidP="004A787E">
            <w:pPr>
              <w:jc w:val="center"/>
              <w:rPr>
                <w:rFonts w:ascii="Arial Narrow" w:hAnsi="Arial Narrow" w:cs="Arial"/>
                <w:lang w:val="ro-RO"/>
              </w:rPr>
            </w:pPr>
          </w:p>
        </w:tc>
        <w:tc>
          <w:tcPr>
            <w:tcW w:w="964" w:type="dxa"/>
            <w:tcBorders>
              <w:top w:val="single" w:sz="4" w:space="0" w:color="auto"/>
              <w:left w:val="single" w:sz="4" w:space="0" w:color="auto"/>
              <w:bottom w:val="single" w:sz="4" w:space="0" w:color="auto"/>
              <w:right w:val="single" w:sz="4" w:space="0" w:color="auto"/>
            </w:tcBorders>
            <w:shd w:val="clear" w:color="000000" w:fill="FFC000"/>
          </w:tcPr>
          <w:p w14:paraId="11B068A9" w14:textId="77777777" w:rsidR="004A787E" w:rsidRPr="0045624A" w:rsidRDefault="004A787E" w:rsidP="004A787E">
            <w:pPr>
              <w:jc w:val="center"/>
              <w:rPr>
                <w:rFonts w:ascii="Arial Narrow" w:hAnsi="Arial Narrow" w:cs="Arial"/>
                <w:lang w:val="ro-RO"/>
              </w:rPr>
            </w:pPr>
          </w:p>
        </w:tc>
      </w:tr>
      <w:tr w:rsidR="00396684" w:rsidRPr="0045624A" w14:paraId="6217FF7D"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798F6C0"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23EF559"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645729C0"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7EE9A375" w14:textId="5E582C18" w:rsidR="004A787E" w:rsidRPr="0045624A" w:rsidRDefault="004A787E" w:rsidP="004A787E">
            <w:pPr>
              <w:rPr>
                <w:rFonts w:ascii="Arial Narrow" w:hAnsi="Arial Narrow"/>
                <w:lang w:val="ro-RO"/>
              </w:rPr>
            </w:pPr>
            <w:r w:rsidRPr="0045624A">
              <w:rPr>
                <w:rFonts w:ascii="Arial Narrow" w:hAnsi="Arial Narrow"/>
                <w:lang w:val="ro-RO"/>
              </w:rPr>
              <w:t xml:space="preserve">Pupitru </w:t>
            </w:r>
            <w:r w:rsidR="00C746BA">
              <w:rPr>
                <w:rFonts w:ascii="Arial Narrow" w:hAnsi="Arial Narrow"/>
                <w:lang w:val="ro-RO"/>
              </w:rPr>
              <w:t xml:space="preserve">de comandă locală </w:t>
            </w:r>
            <w:r w:rsidRPr="0045624A">
              <w:rPr>
                <w:rFonts w:ascii="Arial Narrow" w:hAnsi="Arial Narrow"/>
                <w:lang w:val="ro-RO"/>
              </w:rPr>
              <w:t>filtru 1</w:t>
            </w:r>
          </w:p>
        </w:tc>
        <w:tc>
          <w:tcPr>
            <w:tcW w:w="1559" w:type="dxa"/>
            <w:tcBorders>
              <w:top w:val="single" w:sz="4" w:space="0" w:color="auto"/>
              <w:left w:val="single" w:sz="4" w:space="0" w:color="auto"/>
              <w:bottom w:val="single" w:sz="4" w:space="0" w:color="auto"/>
              <w:right w:val="single" w:sz="4" w:space="0" w:color="auto"/>
            </w:tcBorders>
          </w:tcPr>
          <w:p w14:paraId="6430B13E"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tcPr>
          <w:p w14:paraId="3B0C8D89"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2 PF1</w:t>
            </w:r>
          </w:p>
        </w:tc>
        <w:tc>
          <w:tcPr>
            <w:tcW w:w="1639" w:type="dxa"/>
            <w:tcBorders>
              <w:top w:val="single" w:sz="4" w:space="0" w:color="auto"/>
              <w:left w:val="single" w:sz="4" w:space="0" w:color="auto"/>
              <w:bottom w:val="single" w:sz="4" w:space="0" w:color="auto"/>
              <w:right w:val="single" w:sz="4" w:space="0" w:color="auto"/>
            </w:tcBorders>
            <w:vAlign w:val="center"/>
          </w:tcPr>
          <w:p w14:paraId="6B9E9DD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XX_AQS_TA_PRD_2 PF1</w:t>
            </w:r>
          </w:p>
        </w:tc>
        <w:tc>
          <w:tcPr>
            <w:tcW w:w="1134" w:type="dxa"/>
            <w:tcBorders>
              <w:top w:val="single" w:sz="4" w:space="0" w:color="auto"/>
              <w:left w:val="single" w:sz="4" w:space="0" w:color="auto"/>
              <w:bottom w:val="single" w:sz="4" w:space="0" w:color="auto"/>
              <w:right w:val="single" w:sz="4" w:space="0" w:color="auto"/>
            </w:tcBorders>
          </w:tcPr>
          <w:p w14:paraId="3477B8E8" w14:textId="1F4E34F3"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3F19BEC8" w14:textId="62DDE6E8"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59B8E6B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2578793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19CFE2D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573D349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01FF4DCB"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DB14ECD"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628F9FF"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0D0B7838"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0C0FA1E3" w14:textId="60315BF5" w:rsidR="004A787E" w:rsidRPr="0045624A" w:rsidRDefault="004A787E" w:rsidP="004A787E">
            <w:pPr>
              <w:rPr>
                <w:rFonts w:ascii="Arial Narrow" w:hAnsi="Arial Narrow"/>
                <w:lang w:val="ro-RO"/>
              </w:rPr>
            </w:pPr>
            <w:r w:rsidRPr="0045624A">
              <w:rPr>
                <w:rFonts w:ascii="Arial Narrow" w:hAnsi="Arial Narrow"/>
                <w:lang w:val="ro-RO"/>
              </w:rPr>
              <w:t xml:space="preserve">Pupitru </w:t>
            </w:r>
            <w:r w:rsidR="00C746BA">
              <w:rPr>
                <w:rFonts w:ascii="Arial Narrow" w:hAnsi="Arial Narrow"/>
                <w:lang w:val="ro-RO"/>
              </w:rPr>
              <w:t xml:space="preserve">de comandă locală </w:t>
            </w:r>
            <w:r w:rsidRPr="0045624A">
              <w:rPr>
                <w:rFonts w:ascii="Arial Narrow" w:hAnsi="Arial Narrow"/>
                <w:lang w:val="ro-RO"/>
              </w:rPr>
              <w:t>filtru 2</w:t>
            </w:r>
          </w:p>
        </w:tc>
        <w:tc>
          <w:tcPr>
            <w:tcW w:w="1559" w:type="dxa"/>
            <w:tcBorders>
              <w:top w:val="single" w:sz="4" w:space="0" w:color="auto"/>
              <w:left w:val="single" w:sz="4" w:space="0" w:color="auto"/>
              <w:bottom w:val="single" w:sz="4" w:space="0" w:color="auto"/>
              <w:right w:val="single" w:sz="4" w:space="0" w:color="auto"/>
            </w:tcBorders>
          </w:tcPr>
          <w:p w14:paraId="4EC2350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tcPr>
          <w:p w14:paraId="0B78B319"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2 PF2</w:t>
            </w:r>
          </w:p>
        </w:tc>
        <w:tc>
          <w:tcPr>
            <w:tcW w:w="1639" w:type="dxa"/>
            <w:tcBorders>
              <w:top w:val="single" w:sz="4" w:space="0" w:color="auto"/>
              <w:left w:val="single" w:sz="4" w:space="0" w:color="auto"/>
              <w:bottom w:val="single" w:sz="4" w:space="0" w:color="auto"/>
              <w:right w:val="single" w:sz="4" w:space="0" w:color="auto"/>
            </w:tcBorders>
            <w:vAlign w:val="center"/>
          </w:tcPr>
          <w:p w14:paraId="307B74FD"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XX_AQS_TA_PRD_2 PF2</w:t>
            </w:r>
          </w:p>
        </w:tc>
        <w:tc>
          <w:tcPr>
            <w:tcW w:w="1134" w:type="dxa"/>
            <w:tcBorders>
              <w:top w:val="single" w:sz="4" w:space="0" w:color="auto"/>
              <w:left w:val="single" w:sz="4" w:space="0" w:color="auto"/>
              <w:bottom w:val="single" w:sz="4" w:space="0" w:color="auto"/>
              <w:right w:val="single" w:sz="4" w:space="0" w:color="auto"/>
            </w:tcBorders>
          </w:tcPr>
          <w:p w14:paraId="5DE80A0E" w14:textId="16521BFB"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0B43DC83" w14:textId="1D2C4CA8"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456F55D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5B3C370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3017C3F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1AC4911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7EF2749D"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A5812D4"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FD71DB1"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5A9AF580"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05C9266A" w14:textId="51F89841" w:rsidR="004A787E" w:rsidRPr="0045624A" w:rsidRDefault="004A787E" w:rsidP="004A787E">
            <w:pPr>
              <w:rPr>
                <w:rFonts w:ascii="Arial Narrow" w:hAnsi="Arial Narrow"/>
                <w:lang w:val="ro-RO"/>
              </w:rPr>
            </w:pPr>
            <w:r w:rsidRPr="0045624A">
              <w:rPr>
                <w:rFonts w:ascii="Arial Narrow" w:hAnsi="Arial Narrow"/>
                <w:lang w:val="ro-RO"/>
              </w:rPr>
              <w:t xml:space="preserve">Pupitru </w:t>
            </w:r>
            <w:r w:rsidR="00C746BA">
              <w:rPr>
                <w:rFonts w:ascii="Arial Narrow" w:hAnsi="Arial Narrow"/>
                <w:lang w:val="ro-RO"/>
              </w:rPr>
              <w:t xml:space="preserve">de comandă locală </w:t>
            </w:r>
            <w:r w:rsidRPr="0045624A">
              <w:rPr>
                <w:rFonts w:ascii="Arial Narrow" w:hAnsi="Arial Narrow"/>
                <w:lang w:val="ro-RO"/>
              </w:rPr>
              <w:t>filtru 3</w:t>
            </w:r>
          </w:p>
        </w:tc>
        <w:tc>
          <w:tcPr>
            <w:tcW w:w="1559" w:type="dxa"/>
            <w:tcBorders>
              <w:top w:val="single" w:sz="4" w:space="0" w:color="auto"/>
              <w:left w:val="single" w:sz="4" w:space="0" w:color="auto"/>
              <w:bottom w:val="single" w:sz="4" w:space="0" w:color="auto"/>
              <w:right w:val="single" w:sz="4" w:space="0" w:color="auto"/>
            </w:tcBorders>
          </w:tcPr>
          <w:p w14:paraId="10D36E1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tcPr>
          <w:p w14:paraId="1A339AC3"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2 PF3</w:t>
            </w:r>
          </w:p>
        </w:tc>
        <w:tc>
          <w:tcPr>
            <w:tcW w:w="1639" w:type="dxa"/>
            <w:tcBorders>
              <w:top w:val="single" w:sz="4" w:space="0" w:color="auto"/>
              <w:left w:val="single" w:sz="4" w:space="0" w:color="auto"/>
              <w:bottom w:val="single" w:sz="4" w:space="0" w:color="auto"/>
              <w:right w:val="single" w:sz="4" w:space="0" w:color="auto"/>
            </w:tcBorders>
            <w:vAlign w:val="center"/>
          </w:tcPr>
          <w:p w14:paraId="48C4F0F9"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XX_AQS_TA_PRD_2 PF3</w:t>
            </w:r>
          </w:p>
        </w:tc>
        <w:tc>
          <w:tcPr>
            <w:tcW w:w="1134" w:type="dxa"/>
            <w:tcBorders>
              <w:top w:val="single" w:sz="4" w:space="0" w:color="auto"/>
              <w:left w:val="single" w:sz="4" w:space="0" w:color="auto"/>
              <w:bottom w:val="single" w:sz="4" w:space="0" w:color="auto"/>
              <w:right w:val="single" w:sz="4" w:space="0" w:color="auto"/>
            </w:tcBorders>
          </w:tcPr>
          <w:p w14:paraId="12EDF9B0" w14:textId="67082D85"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465D5AE5" w14:textId="6825CBF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0674E64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4DB1DDA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3B91E0B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666655B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569C037B"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6709AE7"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F3711A"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4E46BC79"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0AB9597C" w14:textId="5912E189" w:rsidR="004A787E" w:rsidRPr="0045624A" w:rsidRDefault="004A787E" w:rsidP="004A787E">
            <w:pPr>
              <w:rPr>
                <w:rFonts w:ascii="Arial Narrow" w:hAnsi="Arial Narrow"/>
                <w:lang w:val="ro-RO"/>
              </w:rPr>
            </w:pPr>
            <w:r w:rsidRPr="0045624A">
              <w:rPr>
                <w:rFonts w:ascii="Arial Narrow" w:hAnsi="Arial Narrow"/>
                <w:lang w:val="ro-RO"/>
              </w:rPr>
              <w:t xml:space="preserve">Tablou de automatizare a sistemului de </w:t>
            </w:r>
            <w:r w:rsidR="00AB58DD" w:rsidRPr="0045624A">
              <w:rPr>
                <w:rFonts w:ascii="Arial Narrow" w:hAnsi="Arial Narrow"/>
                <w:lang w:val="ro-RO"/>
              </w:rPr>
              <w:t>ventilație</w:t>
            </w:r>
          </w:p>
        </w:tc>
        <w:tc>
          <w:tcPr>
            <w:tcW w:w="1559" w:type="dxa"/>
            <w:tcBorders>
              <w:top w:val="single" w:sz="4" w:space="0" w:color="auto"/>
              <w:left w:val="single" w:sz="4" w:space="0" w:color="auto"/>
              <w:bottom w:val="single" w:sz="4" w:space="0" w:color="auto"/>
              <w:right w:val="single" w:sz="4" w:space="0" w:color="auto"/>
            </w:tcBorders>
          </w:tcPr>
          <w:p w14:paraId="03AA904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tcPr>
          <w:p w14:paraId="416D263E"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2 TV FN</w:t>
            </w:r>
          </w:p>
        </w:tc>
        <w:tc>
          <w:tcPr>
            <w:tcW w:w="1639" w:type="dxa"/>
            <w:tcBorders>
              <w:top w:val="single" w:sz="4" w:space="0" w:color="auto"/>
              <w:left w:val="single" w:sz="4" w:space="0" w:color="auto"/>
              <w:bottom w:val="single" w:sz="4" w:space="0" w:color="auto"/>
              <w:right w:val="single" w:sz="4" w:space="0" w:color="auto"/>
            </w:tcBorders>
            <w:vAlign w:val="center"/>
          </w:tcPr>
          <w:p w14:paraId="1360F27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XX_AQS_TA_PRD_2TVFN</w:t>
            </w:r>
          </w:p>
        </w:tc>
        <w:tc>
          <w:tcPr>
            <w:tcW w:w="1134" w:type="dxa"/>
            <w:tcBorders>
              <w:top w:val="single" w:sz="4" w:space="0" w:color="auto"/>
              <w:left w:val="single" w:sz="4" w:space="0" w:color="auto"/>
              <w:bottom w:val="single" w:sz="4" w:space="0" w:color="auto"/>
              <w:right w:val="single" w:sz="4" w:space="0" w:color="auto"/>
            </w:tcBorders>
          </w:tcPr>
          <w:p w14:paraId="6D639078" w14:textId="3FC73024"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09418B55" w14:textId="06038E6B"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328AEAC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165DEF9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2CBE6EF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20B4E40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74A38CA0"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A3E6EF5"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8338EB7"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3CF6B090"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5EE052FC" w14:textId="0E43544E" w:rsidR="004A787E" w:rsidRPr="0045624A" w:rsidRDefault="004A787E" w:rsidP="004A787E">
            <w:pPr>
              <w:rPr>
                <w:rFonts w:ascii="Arial Narrow" w:hAnsi="Arial Narrow"/>
                <w:lang w:val="ro-RO"/>
              </w:rPr>
            </w:pPr>
            <w:r w:rsidRPr="0045624A">
              <w:rPr>
                <w:rFonts w:ascii="Arial Narrow" w:hAnsi="Arial Narrow"/>
                <w:lang w:val="ro-RO"/>
              </w:rPr>
              <w:t xml:space="preserve">Tablou de automatizare pompe </w:t>
            </w:r>
            <w:r w:rsidR="009607BB" w:rsidRPr="0045624A">
              <w:rPr>
                <w:rFonts w:ascii="Arial Narrow" w:hAnsi="Arial Narrow"/>
                <w:lang w:val="ro-RO"/>
              </w:rPr>
              <w:t>spălare</w:t>
            </w:r>
            <w:r w:rsidRPr="0045624A">
              <w:rPr>
                <w:rFonts w:ascii="Arial Narrow" w:hAnsi="Arial Narrow"/>
                <w:lang w:val="ro-RO"/>
              </w:rPr>
              <w:t xml:space="preserve"> filtre nisip</w:t>
            </w:r>
          </w:p>
        </w:tc>
        <w:tc>
          <w:tcPr>
            <w:tcW w:w="1559" w:type="dxa"/>
            <w:tcBorders>
              <w:top w:val="single" w:sz="4" w:space="0" w:color="auto"/>
              <w:left w:val="single" w:sz="4" w:space="0" w:color="auto"/>
              <w:bottom w:val="single" w:sz="4" w:space="0" w:color="auto"/>
              <w:right w:val="single" w:sz="4" w:space="0" w:color="auto"/>
            </w:tcBorders>
          </w:tcPr>
          <w:p w14:paraId="5EDC831C"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tcPr>
          <w:p w14:paraId="4C9EA2C9"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2 AER PSF</w:t>
            </w:r>
          </w:p>
        </w:tc>
        <w:tc>
          <w:tcPr>
            <w:tcW w:w="1639" w:type="dxa"/>
            <w:tcBorders>
              <w:top w:val="single" w:sz="4" w:space="0" w:color="auto"/>
              <w:left w:val="single" w:sz="4" w:space="0" w:color="auto"/>
              <w:bottom w:val="single" w:sz="4" w:space="0" w:color="auto"/>
              <w:right w:val="single" w:sz="4" w:space="0" w:color="auto"/>
            </w:tcBorders>
            <w:vAlign w:val="center"/>
          </w:tcPr>
          <w:p w14:paraId="7CD7DC25"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XX_AQS_TA_PRD_2 AER PSF</w:t>
            </w:r>
          </w:p>
        </w:tc>
        <w:tc>
          <w:tcPr>
            <w:tcW w:w="1134" w:type="dxa"/>
            <w:tcBorders>
              <w:top w:val="single" w:sz="4" w:space="0" w:color="auto"/>
              <w:left w:val="single" w:sz="4" w:space="0" w:color="auto"/>
              <w:bottom w:val="single" w:sz="4" w:space="0" w:color="auto"/>
              <w:right w:val="single" w:sz="4" w:space="0" w:color="auto"/>
            </w:tcBorders>
          </w:tcPr>
          <w:p w14:paraId="1185021A" w14:textId="578EB356"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00258390" w14:textId="05ADD401"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3A34D23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1770D2C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5E532C3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37D4AAA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5E40DE29"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156CCA9"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9F65705"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3A753CAC"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3EA574DE" w14:textId="21B324F2" w:rsidR="004A787E" w:rsidRPr="0045624A" w:rsidRDefault="004A787E" w:rsidP="004A787E">
            <w:pPr>
              <w:rPr>
                <w:rFonts w:ascii="Arial Narrow" w:hAnsi="Arial Narrow"/>
                <w:lang w:val="ro-RO"/>
              </w:rPr>
            </w:pPr>
            <w:r w:rsidRPr="0045624A">
              <w:rPr>
                <w:rFonts w:ascii="Arial Narrow" w:hAnsi="Arial Narrow"/>
                <w:lang w:val="ro-RO"/>
              </w:rPr>
              <w:t xml:space="preserve">Tablou de automatizare suflante </w:t>
            </w:r>
            <w:r w:rsidR="00794A70" w:rsidRPr="0045624A">
              <w:rPr>
                <w:rFonts w:ascii="Arial Narrow" w:hAnsi="Arial Narrow"/>
                <w:lang w:val="ro-RO"/>
              </w:rPr>
              <w:t>stație</w:t>
            </w:r>
            <w:r w:rsidRPr="0045624A">
              <w:rPr>
                <w:rFonts w:ascii="Arial Narrow" w:hAnsi="Arial Narrow"/>
                <w:lang w:val="ro-RO"/>
              </w:rPr>
              <w:t xml:space="preserve"> de </w:t>
            </w:r>
            <w:r w:rsidR="009607BB" w:rsidRPr="0045624A">
              <w:rPr>
                <w:rFonts w:ascii="Arial Narrow" w:hAnsi="Arial Narrow"/>
                <w:lang w:val="ro-RO"/>
              </w:rPr>
              <w:t>spălare</w:t>
            </w:r>
            <w:r w:rsidRPr="0045624A">
              <w:rPr>
                <w:rFonts w:ascii="Arial Narrow" w:hAnsi="Arial Narrow"/>
                <w:lang w:val="ro-RO"/>
              </w:rPr>
              <w:t xml:space="preserve"> filtre cu nisip</w:t>
            </w:r>
            <w:r w:rsidR="000923F4">
              <w:rPr>
                <w:rFonts w:ascii="Arial Narrow" w:hAnsi="Arial Narrow"/>
                <w:lang w:val="ro-RO"/>
              </w:rPr>
              <w:t xml:space="preserve"> și </w:t>
            </w:r>
            <w:r w:rsidRPr="0045624A">
              <w:rPr>
                <w:rFonts w:ascii="Arial Narrow" w:hAnsi="Arial Narrow"/>
                <w:lang w:val="ro-RO"/>
              </w:rPr>
              <w:t>GAC</w:t>
            </w:r>
          </w:p>
        </w:tc>
        <w:tc>
          <w:tcPr>
            <w:tcW w:w="1559" w:type="dxa"/>
            <w:tcBorders>
              <w:top w:val="single" w:sz="4" w:space="0" w:color="auto"/>
              <w:left w:val="single" w:sz="4" w:space="0" w:color="auto"/>
              <w:bottom w:val="single" w:sz="4" w:space="0" w:color="auto"/>
              <w:right w:val="single" w:sz="4" w:space="0" w:color="auto"/>
            </w:tcBorders>
          </w:tcPr>
          <w:p w14:paraId="6C812F1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tcPr>
          <w:p w14:paraId="32F8089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2 AER SSF</w:t>
            </w:r>
          </w:p>
        </w:tc>
        <w:tc>
          <w:tcPr>
            <w:tcW w:w="1639" w:type="dxa"/>
            <w:tcBorders>
              <w:top w:val="single" w:sz="4" w:space="0" w:color="auto"/>
              <w:left w:val="single" w:sz="4" w:space="0" w:color="auto"/>
              <w:bottom w:val="single" w:sz="4" w:space="0" w:color="auto"/>
              <w:right w:val="single" w:sz="4" w:space="0" w:color="auto"/>
            </w:tcBorders>
            <w:vAlign w:val="center"/>
          </w:tcPr>
          <w:p w14:paraId="706DE869"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XX_AQS_TA_PRD_2 AER SSF</w:t>
            </w:r>
          </w:p>
        </w:tc>
        <w:tc>
          <w:tcPr>
            <w:tcW w:w="1134" w:type="dxa"/>
            <w:tcBorders>
              <w:top w:val="single" w:sz="4" w:space="0" w:color="auto"/>
              <w:left w:val="single" w:sz="4" w:space="0" w:color="auto"/>
              <w:bottom w:val="single" w:sz="4" w:space="0" w:color="auto"/>
              <w:right w:val="single" w:sz="4" w:space="0" w:color="auto"/>
            </w:tcBorders>
          </w:tcPr>
          <w:p w14:paraId="65DE80AD" w14:textId="1882D76A"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4379EB65" w14:textId="4E6F0E61"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3748673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6FACADE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4E98599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45B224F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556B4825"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997C134"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DBE0D3"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074CDF17"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2B172011" w14:textId="77777777" w:rsidR="004A787E" w:rsidRPr="0045624A" w:rsidRDefault="004A787E" w:rsidP="004A787E">
            <w:pPr>
              <w:rPr>
                <w:rFonts w:ascii="Arial Narrow" w:hAnsi="Arial Narrow"/>
                <w:lang w:val="ro-RO"/>
              </w:rPr>
            </w:pPr>
            <w:r w:rsidRPr="0045624A">
              <w:rPr>
                <w:rFonts w:ascii="Arial Narrow" w:hAnsi="Arial Narrow" w:cs="Lucida Sans Unicode"/>
                <w:color w:val="000000"/>
                <w:lang w:val="ro-RO" w:eastAsia="ro-RO"/>
              </w:rPr>
              <w:t xml:space="preserve">Traductor ultrasonic de nivel  </w:t>
            </w:r>
          </w:p>
        </w:tc>
        <w:tc>
          <w:tcPr>
            <w:tcW w:w="1559" w:type="dxa"/>
            <w:tcBorders>
              <w:top w:val="single" w:sz="4" w:space="0" w:color="auto"/>
              <w:left w:val="single" w:sz="4" w:space="0" w:color="auto"/>
              <w:bottom w:val="single" w:sz="4" w:space="0" w:color="auto"/>
              <w:right w:val="single" w:sz="4" w:space="0" w:color="auto"/>
            </w:tcBorders>
          </w:tcPr>
          <w:p w14:paraId="3135F42F"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SITRANS Probe LU;</w:t>
            </w:r>
          </w:p>
          <w:p w14:paraId="7DE577E7"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6735C809"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TN2</w:t>
            </w:r>
          </w:p>
        </w:tc>
        <w:tc>
          <w:tcPr>
            <w:tcW w:w="1639" w:type="dxa"/>
            <w:tcBorders>
              <w:top w:val="single" w:sz="4" w:space="0" w:color="auto"/>
              <w:left w:val="single" w:sz="4" w:space="0" w:color="auto"/>
              <w:bottom w:val="single" w:sz="4" w:space="0" w:color="auto"/>
              <w:right w:val="single" w:sz="4" w:space="0" w:color="auto"/>
            </w:tcBorders>
            <w:vAlign w:val="center"/>
          </w:tcPr>
          <w:p w14:paraId="1547E97F"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TN2</w:t>
            </w:r>
          </w:p>
        </w:tc>
        <w:tc>
          <w:tcPr>
            <w:tcW w:w="1134" w:type="dxa"/>
            <w:tcBorders>
              <w:top w:val="single" w:sz="4" w:space="0" w:color="auto"/>
              <w:left w:val="single" w:sz="4" w:space="0" w:color="auto"/>
              <w:bottom w:val="single" w:sz="4" w:space="0" w:color="auto"/>
              <w:right w:val="single" w:sz="4" w:space="0" w:color="auto"/>
            </w:tcBorders>
          </w:tcPr>
          <w:p w14:paraId="1BF30F88" w14:textId="6E8EC9EF"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02D57A04" w14:textId="0B2B2FB2"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52B6ACD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45128A1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7348126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2EF7044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40E47C11" w14:textId="77777777" w:rsidTr="002A1998">
        <w:trPr>
          <w:trHeight w:val="412"/>
        </w:trPr>
        <w:tc>
          <w:tcPr>
            <w:tcW w:w="567" w:type="dxa"/>
            <w:tcBorders>
              <w:top w:val="single" w:sz="4" w:space="0" w:color="auto"/>
              <w:left w:val="single" w:sz="4" w:space="0" w:color="auto"/>
              <w:bottom w:val="single" w:sz="4" w:space="0" w:color="auto"/>
              <w:right w:val="single" w:sz="4" w:space="0" w:color="auto"/>
            </w:tcBorders>
            <w:vAlign w:val="center"/>
          </w:tcPr>
          <w:p w14:paraId="0FBB8A10"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8AC3A64"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7248D91B"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6FBDC549" w14:textId="77777777" w:rsidR="004A787E" w:rsidRPr="0045624A" w:rsidRDefault="004A787E" w:rsidP="004A787E">
            <w:pPr>
              <w:rPr>
                <w:rFonts w:ascii="Arial Narrow" w:hAnsi="Arial Narrow"/>
                <w:lang w:val="ro-RO"/>
              </w:rPr>
            </w:pPr>
            <w:r w:rsidRPr="0045624A">
              <w:rPr>
                <w:rFonts w:ascii="Arial Narrow" w:hAnsi="Arial Narrow" w:cs="Lucida Sans Unicode"/>
                <w:color w:val="000000"/>
                <w:lang w:val="ro-RO" w:eastAsia="ro-RO"/>
              </w:rPr>
              <w:t xml:space="preserve">Traductor ultrasonic de nivel  </w:t>
            </w:r>
          </w:p>
        </w:tc>
        <w:tc>
          <w:tcPr>
            <w:tcW w:w="1559" w:type="dxa"/>
            <w:tcBorders>
              <w:top w:val="single" w:sz="4" w:space="0" w:color="auto"/>
              <w:left w:val="single" w:sz="4" w:space="0" w:color="auto"/>
              <w:bottom w:val="single" w:sz="4" w:space="0" w:color="auto"/>
              <w:right w:val="single" w:sz="4" w:space="0" w:color="auto"/>
            </w:tcBorders>
          </w:tcPr>
          <w:p w14:paraId="5E4671B0"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SITRANS Probe LU;</w:t>
            </w:r>
          </w:p>
          <w:p w14:paraId="4F8443A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20235766"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TN3</w:t>
            </w:r>
          </w:p>
        </w:tc>
        <w:tc>
          <w:tcPr>
            <w:tcW w:w="1639" w:type="dxa"/>
            <w:tcBorders>
              <w:top w:val="single" w:sz="4" w:space="0" w:color="auto"/>
              <w:left w:val="single" w:sz="4" w:space="0" w:color="auto"/>
              <w:bottom w:val="single" w:sz="4" w:space="0" w:color="auto"/>
              <w:right w:val="single" w:sz="4" w:space="0" w:color="auto"/>
            </w:tcBorders>
            <w:vAlign w:val="center"/>
          </w:tcPr>
          <w:p w14:paraId="06DCAAB7"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TN3</w:t>
            </w:r>
          </w:p>
        </w:tc>
        <w:tc>
          <w:tcPr>
            <w:tcW w:w="1134" w:type="dxa"/>
            <w:tcBorders>
              <w:top w:val="single" w:sz="4" w:space="0" w:color="auto"/>
              <w:left w:val="single" w:sz="4" w:space="0" w:color="auto"/>
              <w:bottom w:val="single" w:sz="4" w:space="0" w:color="auto"/>
              <w:right w:val="single" w:sz="4" w:space="0" w:color="auto"/>
            </w:tcBorders>
          </w:tcPr>
          <w:p w14:paraId="2251944A" w14:textId="76E5BA26"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5A8DECF8" w14:textId="0B2C1BDF"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11C8D2A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6046A52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113B1B3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238F05F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76967FF2"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8787FE1"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1CE9D33"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4E718BC9"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750C8B30" w14:textId="77777777" w:rsidR="004A787E" w:rsidRPr="0045624A" w:rsidRDefault="004A787E" w:rsidP="004A787E">
            <w:pPr>
              <w:rPr>
                <w:rFonts w:ascii="Arial Narrow" w:hAnsi="Arial Narrow"/>
                <w:lang w:val="ro-RO"/>
              </w:rPr>
            </w:pPr>
            <w:r w:rsidRPr="0045624A">
              <w:rPr>
                <w:rFonts w:ascii="Arial Narrow" w:hAnsi="Arial Narrow" w:cs="Lucida Sans Unicode"/>
                <w:color w:val="000000"/>
                <w:lang w:val="ro-RO" w:eastAsia="ro-RO"/>
              </w:rPr>
              <w:t xml:space="preserve">Traductor ultrasonic de nivel  </w:t>
            </w:r>
          </w:p>
        </w:tc>
        <w:tc>
          <w:tcPr>
            <w:tcW w:w="1559" w:type="dxa"/>
            <w:tcBorders>
              <w:top w:val="single" w:sz="4" w:space="0" w:color="auto"/>
              <w:left w:val="single" w:sz="4" w:space="0" w:color="auto"/>
              <w:bottom w:val="single" w:sz="4" w:space="0" w:color="auto"/>
              <w:right w:val="single" w:sz="4" w:space="0" w:color="auto"/>
            </w:tcBorders>
          </w:tcPr>
          <w:p w14:paraId="7D44A339"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SITRANS Probe LU;</w:t>
            </w:r>
          </w:p>
          <w:p w14:paraId="4D36CC66"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4A4C4749"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TN4</w:t>
            </w:r>
          </w:p>
        </w:tc>
        <w:tc>
          <w:tcPr>
            <w:tcW w:w="1639" w:type="dxa"/>
            <w:tcBorders>
              <w:top w:val="single" w:sz="4" w:space="0" w:color="auto"/>
              <w:left w:val="single" w:sz="4" w:space="0" w:color="auto"/>
              <w:bottom w:val="single" w:sz="4" w:space="0" w:color="auto"/>
              <w:right w:val="single" w:sz="4" w:space="0" w:color="auto"/>
            </w:tcBorders>
            <w:vAlign w:val="center"/>
          </w:tcPr>
          <w:p w14:paraId="6B579A60"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TN4</w:t>
            </w:r>
          </w:p>
        </w:tc>
        <w:tc>
          <w:tcPr>
            <w:tcW w:w="1134" w:type="dxa"/>
            <w:tcBorders>
              <w:top w:val="single" w:sz="4" w:space="0" w:color="auto"/>
              <w:left w:val="single" w:sz="4" w:space="0" w:color="auto"/>
              <w:bottom w:val="single" w:sz="4" w:space="0" w:color="auto"/>
              <w:right w:val="single" w:sz="4" w:space="0" w:color="auto"/>
            </w:tcBorders>
          </w:tcPr>
          <w:p w14:paraId="0B7E3543" w14:textId="66234C66"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1ACA536E" w14:textId="4CFEB06D"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5EEF74D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2362E3D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23CC0A6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65B89E1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27F6BF6F"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6B756B6"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28637E5"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321B1360"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53C312C8" w14:textId="77777777" w:rsidR="004A787E" w:rsidRPr="0045624A" w:rsidRDefault="004A787E" w:rsidP="004A787E">
            <w:pPr>
              <w:rPr>
                <w:rFonts w:ascii="Arial Narrow" w:hAnsi="Arial Narrow"/>
                <w:lang w:val="ro-RO"/>
              </w:rPr>
            </w:pPr>
            <w:r w:rsidRPr="0045624A">
              <w:rPr>
                <w:rFonts w:ascii="Arial Narrow" w:hAnsi="Arial Narrow" w:cs="Lucida Sans Unicode"/>
                <w:color w:val="000000"/>
                <w:lang w:val="ro-RO" w:eastAsia="ro-RO"/>
              </w:rPr>
              <w:t xml:space="preserve">Traductor ultrasonic de nivel  </w:t>
            </w:r>
          </w:p>
        </w:tc>
        <w:tc>
          <w:tcPr>
            <w:tcW w:w="1559" w:type="dxa"/>
            <w:tcBorders>
              <w:top w:val="single" w:sz="4" w:space="0" w:color="auto"/>
              <w:left w:val="single" w:sz="4" w:space="0" w:color="auto"/>
              <w:bottom w:val="single" w:sz="4" w:space="0" w:color="auto"/>
              <w:right w:val="single" w:sz="4" w:space="0" w:color="auto"/>
            </w:tcBorders>
          </w:tcPr>
          <w:p w14:paraId="7DB45260"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SITRANS Probe LU;</w:t>
            </w:r>
          </w:p>
          <w:p w14:paraId="09C93745"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075A186E"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TN9</w:t>
            </w:r>
          </w:p>
        </w:tc>
        <w:tc>
          <w:tcPr>
            <w:tcW w:w="1639" w:type="dxa"/>
            <w:tcBorders>
              <w:top w:val="single" w:sz="4" w:space="0" w:color="auto"/>
              <w:left w:val="single" w:sz="4" w:space="0" w:color="auto"/>
              <w:bottom w:val="single" w:sz="4" w:space="0" w:color="auto"/>
              <w:right w:val="single" w:sz="4" w:space="0" w:color="auto"/>
            </w:tcBorders>
            <w:vAlign w:val="center"/>
          </w:tcPr>
          <w:p w14:paraId="2667D69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TN9</w:t>
            </w:r>
          </w:p>
        </w:tc>
        <w:tc>
          <w:tcPr>
            <w:tcW w:w="1134" w:type="dxa"/>
            <w:tcBorders>
              <w:top w:val="single" w:sz="4" w:space="0" w:color="auto"/>
              <w:left w:val="single" w:sz="4" w:space="0" w:color="auto"/>
              <w:bottom w:val="single" w:sz="4" w:space="0" w:color="auto"/>
              <w:right w:val="single" w:sz="4" w:space="0" w:color="auto"/>
            </w:tcBorders>
          </w:tcPr>
          <w:p w14:paraId="29BE0D1D" w14:textId="7336C3FC"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789FC274" w14:textId="18F276D3"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23F3E26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5E41C32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1BE9071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55C2A9B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5F4DC3D4"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01ABDE5"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CF3D959"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11E61F66"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444F4D64" w14:textId="77777777" w:rsidR="004A787E" w:rsidRPr="0045624A" w:rsidRDefault="004A787E" w:rsidP="004A787E">
            <w:pPr>
              <w:rPr>
                <w:rFonts w:ascii="Arial Narrow" w:hAnsi="Arial Narrow"/>
                <w:lang w:val="ro-RO"/>
              </w:rPr>
            </w:pPr>
            <w:r w:rsidRPr="0045624A">
              <w:rPr>
                <w:rFonts w:ascii="Arial Narrow" w:hAnsi="Arial Narrow" w:cs="Lucida Sans Unicode"/>
                <w:color w:val="000000"/>
                <w:lang w:val="ro-RO" w:eastAsia="ro-RO"/>
              </w:rPr>
              <w:t>Traductor de turbiditate</w:t>
            </w:r>
          </w:p>
        </w:tc>
        <w:tc>
          <w:tcPr>
            <w:tcW w:w="1559" w:type="dxa"/>
            <w:tcBorders>
              <w:top w:val="single" w:sz="4" w:space="0" w:color="auto"/>
              <w:left w:val="single" w:sz="4" w:space="0" w:color="auto"/>
              <w:bottom w:val="single" w:sz="4" w:space="0" w:color="auto"/>
              <w:right w:val="single" w:sz="4" w:space="0" w:color="auto"/>
            </w:tcBorders>
          </w:tcPr>
          <w:p w14:paraId="3158DE27"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LXV423.99.10000</w:t>
            </w:r>
          </w:p>
          <w:p w14:paraId="394F5C6E"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HACH LANGE</w:t>
            </w:r>
          </w:p>
        </w:tc>
        <w:tc>
          <w:tcPr>
            <w:tcW w:w="658" w:type="dxa"/>
            <w:tcBorders>
              <w:top w:val="single" w:sz="4" w:space="0" w:color="auto"/>
              <w:left w:val="single" w:sz="4" w:space="0" w:color="auto"/>
              <w:bottom w:val="single" w:sz="4" w:space="0" w:color="auto"/>
              <w:right w:val="single" w:sz="4" w:space="0" w:color="auto"/>
            </w:tcBorders>
            <w:vAlign w:val="center"/>
          </w:tcPr>
          <w:p w14:paraId="3499AEC5"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TT6</w:t>
            </w:r>
          </w:p>
        </w:tc>
        <w:tc>
          <w:tcPr>
            <w:tcW w:w="1639" w:type="dxa"/>
            <w:tcBorders>
              <w:top w:val="single" w:sz="4" w:space="0" w:color="auto"/>
              <w:left w:val="single" w:sz="4" w:space="0" w:color="auto"/>
              <w:bottom w:val="single" w:sz="4" w:space="0" w:color="auto"/>
              <w:right w:val="single" w:sz="4" w:space="0" w:color="auto"/>
            </w:tcBorders>
            <w:vAlign w:val="center"/>
          </w:tcPr>
          <w:p w14:paraId="06D287FF"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TT6</w:t>
            </w:r>
          </w:p>
        </w:tc>
        <w:tc>
          <w:tcPr>
            <w:tcW w:w="1134" w:type="dxa"/>
            <w:tcBorders>
              <w:top w:val="single" w:sz="4" w:space="0" w:color="auto"/>
              <w:left w:val="single" w:sz="4" w:space="0" w:color="auto"/>
              <w:bottom w:val="single" w:sz="4" w:space="0" w:color="auto"/>
              <w:right w:val="single" w:sz="4" w:space="0" w:color="auto"/>
            </w:tcBorders>
          </w:tcPr>
          <w:p w14:paraId="0F792681" w14:textId="1709A012"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55B7FF9A" w14:textId="2FB1B53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0ED5991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335F525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6AE6898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2937DE0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0294A2CF"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55E7D92"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0436E9"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1DBB5F90"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384DE5C3" w14:textId="77777777" w:rsidR="004A787E" w:rsidRPr="0045624A" w:rsidRDefault="004A787E" w:rsidP="004A787E">
            <w:pPr>
              <w:rPr>
                <w:rFonts w:ascii="Arial Narrow" w:hAnsi="Arial Narrow"/>
                <w:lang w:val="ro-RO"/>
              </w:rPr>
            </w:pPr>
            <w:r w:rsidRPr="0045624A">
              <w:rPr>
                <w:rFonts w:ascii="Arial Narrow" w:hAnsi="Arial Narrow" w:cs="Lucida Sans Unicode"/>
                <w:color w:val="000000"/>
                <w:lang w:val="ro-RO" w:eastAsia="ro-RO"/>
              </w:rPr>
              <w:t>Traductor presiune</w:t>
            </w:r>
          </w:p>
        </w:tc>
        <w:tc>
          <w:tcPr>
            <w:tcW w:w="1559" w:type="dxa"/>
            <w:tcBorders>
              <w:top w:val="single" w:sz="4" w:space="0" w:color="auto"/>
              <w:left w:val="single" w:sz="4" w:space="0" w:color="auto"/>
              <w:bottom w:val="single" w:sz="4" w:space="0" w:color="auto"/>
              <w:right w:val="single" w:sz="4" w:space="0" w:color="auto"/>
            </w:tcBorders>
          </w:tcPr>
          <w:p w14:paraId="1F744A80"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MBS 3000</w:t>
            </w:r>
          </w:p>
          <w:p w14:paraId="4B5AD01D"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DANFOSS</w:t>
            </w:r>
          </w:p>
        </w:tc>
        <w:tc>
          <w:tcPr>
            <w:tcW w:w="658" w:type="dxa"/>
            <w:tcBorders>
              <w:top w:val="single" w:sz="4" w:space="0" w:color="auto"/>
              <w:left w:val="single" w:sz="4" w:space="0" w:color="auto"/>
              <w:bottom w:val="single" w:sz="4" w:space="0" w:color="auto"/>
              <w:right w:val="single" w:sz="4" w:space="0" w:color="auto"/>
            </w:tcBorders>
            <w:vAlign w:val="center"/>
          </w:tcPr>
          <w:p w14:paraId="75EECA8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TP7</w:t>
            </w:r>
          </w:p>
        </w:tc>
        <w:tc>
          <w:tcPr>
            <w:tcW w:w="1639" w:type="dxa"/>
            <w:tcBorders>
              <w:top w:val="single" w:sz="4" w:space="0" w:color="auto"/>
              <w:left w:val="single" w:sz="4" w:space="0" w:color="auto"/>
              <w:bottom w:val="single" w:sz="4" w:space="0" w:color="auto"/>
              <w:right w:val="single" w:sz="4" w:space="0" w:color="auto"/>
            </w:tcBorders>
            <w:vAlign w:val="center"/>
          </w:tcPr>
          <w:p w14:paraId="64DD0073"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TP7</w:t>
            </w:r>
          </w:p>
        </w:tc>
        <w:tc>
          <w:tcPr>
            <w:tcW w:w="1134" w:type="dxa"/>
            <w:tcBorders>
              <w:top w:val="single" w:sz="4" w:space="0" w:color="auto"/>
              <w:left w:val="single" w:sz="4" w:space="0" w:color="auto"/>
              <w:bottom w:val="single" w:sz="4" w:space="0" w:color="auto"/>
              <w:right w:val="single" w:sz="4" w:space="0" w:color="auto"/>
            </w:tcBorders>
          </w:tcPr>
          <w:p w14:paraId="6C1C59A3" w14:textId="674EA063"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0D672069" w14:textId="3F4031D0"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48530D7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3537BC2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363B34E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1868ABD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7D59FDD9"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B369AEB"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E1FA4C"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304C06AF"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6FA92F94" w14:textId="77777777" w:rsidR="004A787E" w:rsidRPr="0045624A" w:rsidRDefault="004A787E" w:rsidP="004A787E">
            <w:pPr>
              <w:rPr>
                <w:rFonts w:ascii="Arial Narrow" w:hAnsi="Arial Narrow"/>
                <w:lang w:val="ro-RO"/>
              </w:rPr>
            </w:pPr>
            <w:r w:rsidRPr="0045624A">
              <w:rPr>
                <w:rFonts w:ascii="Arial Narrow" w:hAnsi="Arial Narrow" w:cs="Lucida Sans Unicode"/>
                <w:color w:val="000000"/>
                <w:lang w:val="ro-RO" w:eastAsia="ro-RO"/>
              </w:rPr>
              <w:t>Traductor presiune aer</w:t>
            </w:r>
          </w:p>
        </w:tc>
        <w:tc>
          <w:tcPr>
            <w:tcW w:w="1559" w:type="dxa"/>
            <w:tcBorders>
              <w:top w:val="single" w:sz="4" w:space="0" w:color="auto"/>
              <w:left w:val="single" w:sz="4" w:space="0" w:color="auto"/>
              <w:bottom w:val="single" w:sz="4" w:space="0" w:color="auto"/>
              <w:right w:val="single" w:sz="4" w:space="0" w:color="auto"/>
            </w:tcBorders>
          </w:tcPr>
          <w:p w14:paraId="48932FF6"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MBS 3000</w:t>
            </w:r>
          </w:p>
          <w:p w14:paraId="51A3B91F"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DANFOSS</w:t>
            </w:r>
          </w:p>
        </w:tc>
        <w:tc>
          <w:tcPr>
            <w:tcW w:w="658" w:type="dxa"/>
            <w:tcBorders>
              <w:top w:val="single" w:sz="4" w:space="0" w:color="auto"/>
              <w:left w:val="single" w:sz="4" w:space="0" w:color="auto"/>
              <w:bottom w:val="single" w:sz="4" w:space="0" w:color="auto"/>
              <w:right w:val="single" w:sz="4" w:space="0" w:color="auto"/>
            </w:tcBorders>
            <w:vAlign w:val="center"/>
          </w:tcPr>
          <w:p w14:paraId="1101C26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TP4</w:t>
            </w:r>
          </w:p>
        </w:tc>
        <w:tc>
          <w:tcPr>
            <w:tcW w:w="1639" w:type="dxa"/>
            <w:tcBorders>
              <w:top w:val="single" w:sz="4" w:space="0" w:color="auto"/>
              <w:left w:val="single" w:sz="4" w:space="0" w:color="auto"/>
              <w:bottom w:val="single" w:sz="4" w:space="0" w:color="auto"/>
              <w:right w:val="single" w:sz="4" w:space="0" w:color="auto"/>
            </w:tcBorders>
            <w:vAlign w:val="center"/>
          </w:tcPr>
          <w:p w14:paraId="0B8C226B"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TP4</w:t>
            </w:r>
          </w:p>
        </w:tc>
        <w:tc>
          <w:tcPr>
            <w:tcW w:w="1134" w:type="dxa"/>
            <w:tcBorders>
              <w:top w:val="single" w:sz="4" w:space="0" w:color="auto"/>
              <w:left w:val="single" w:sz="4" w:space="0" w:color="auto"/>
              <w:bottom w:val="single" w:sz="4" w:space="0" w:color="auto"/>
              <w:right w:val="single" w:sz="4" w:space="0" w:color="auto"/>
            </w:tcBorders>
          </w:tcPr>
          <w:p w14:paraId="3C940CD3" w14:textId="4E6BEB9A"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1A112868" w14:textId="1DE49CAE"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1F47E6D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246F7D6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642AB43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55501C4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7797C74C"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06C6C2A"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A7E4453"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390FFF6B"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35C673F4" w14:textId="1B5FCD5B" w:rsidR="004A787E" w:rsidRPr="0045624A" w:rsidRDefault="00C746BA" w:rsidP="004A787E">
            <w:pPr>
              <w:rPr>
                <w:rFonts w:ascii="Arial Narrow" w:hAnsi="Arial Narrow"/>
                <w:lang w:val="ro-RO"/>
              </w:rPr>
            </w:pPr>
            <w:r>
              <w:rPr>
                <w:rFonts w:ascii="Arial Narrow" w:hAnsi="Arial Narrow" w:cs="Lucida Sans Unicode"/>
                <w:color w:val="000000"/>
                <w:lang w:val="ro-RO" w:eastAsia="ro-RO"/>
              </w:rPr>
              <w:t>Traductor temperatură</w:t>
            </w:r>
          </w:p>
        </w:tc>
        <w:tc>
          <w:tcPr>
            <w:tcW w:w="1559" w:type="dxa"/>
            <w:tcBorders>
              <w:top w:val="single" w:sz="4" w:space="0" w:color="auto"/>
              <w:left w:val="single" w:sz="4" w:space="0" w:color="auto"/>
              <w:bottom w:val="single" w:sz="4" w:space="0" w:color="auto"/>
              <w:right w:val="single" w:sz="4" w:space="0" w:color="auto"/>
            </w:tcBorders>
          </w:tcPr>
          <w:p w14:paraId="195B2771" w14:textId="77777777" w:rsidR="004A787E" w:rsidRPr="0045624A" w:rsidRDefault="004A787E" w:rsidP="004A787E">
            <w:pPr>
              <w:jc w:val="center"/>
              <w:rPr>
                <w:rFonts w:ascii="Arial Narrow" w:eastAsia="Arial Unicode MS" w:hAnsi="Arial Narrow"/>
                <w:lang w:val="ro-RO"/>
              </w:rPr>
            </w:pPr>
            <w:proofErr w:type="spellStart"/>
            <w:r w:rsidRPr="0045624A">
              <w:rPr>
                <w:rFonts w:ascii="Arial Narrow" w:eastAsia="Arial Unicode MS" w:hAnsi="Arial Narrow"/>
                <w:lang w:val="ro-RO"/>
              </w:rPr>
              <w:t>Omnigrad</w:t>
            </w:r>
            <w:proofErr w:type="spellEnd"/>
            <w:r w:rsidRPr="0045624A">
              <w:rPr>
                <w:rFonts w:ascii="Arial Narrow" w:eastAsia="Arial Unicode MS" w:hAnsi="Arial Narrow"/>
                <w:lang w:val="ro-RO"/>
              </w:rPr>
              <w:t xml:space="preserve"> M TR10</w:t>
            </w:r>
          </w:p>
          <w:p w14:paraId="5904DEAF" w14:textId="7CC74B6F" w:rsidR="004A787E" w:rsidRPr="0045624A" w:rsidRDefault="00D93D89" w:rsidP="004A787E">
            <w:pPr>
              <w:jc w:val="center"/>
              <w:rPr>
                <w:rFonts w:ascii="Arial Narrow" w:eastAsia="Arial Unicode MS" w:hAnsi="Arial Narrow" w:cs="Arial Unicode MS"/>
                <w:lang w:val="ro-RO"/>
              </w:rPr>
            </w:pPr>
            <w:r>
              <w:rPr>
                <w:rFonts w:ascii="Arial Narrow" w:eastAsia="Arial Unicode MS" w:hAnsi="Arial Narrow"/>
                <w:lang w:val="ro-RO"/>
              </w:rPr>
              <w:t>E&amp;H</w:t>
            </w:r>
          </w:p>
        </w:tc>
        <w:tc>
          <w:tcPr>
            <w:tcW w:w="658" w:type="dxa"/>
            <w:tcBorders>
              <w:top w:val="single" w:sz="4" w:space="0" w:color="auto"/>
              <w:left w:val="single" w:sz="4" w:space="0" w:color="auto"/>
              <w:bottom w:val="single" w:sz="4" w:space="0" w:color="auto"/>
              <w:right w:val="single" w:sz="4" w:space="0" w:color="auto"/>
            </w:tcBorders>
            <w:vAlign w:val="center"/>
          </w:tcPr>
          <w:p w14:paraId="2ADFC81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TTC</w:t>
            </w:r>
          </w:p>
        </w:tc>
        <w:tc>
          <w:tcPr>
            <w:tcW w:w="1639" w:type="dxa"/>
            <w:tcBorders>
              <w:top w:val="single" w:sz="4" w:space="0" w:color="auto"/>
              <w:left w:val="single" w:sz="4" w:space="0" w:color="auto"/>
              <w:bottom w:val="single" w:sz="4" w:space="0" w:color="auto"/>
              <w:right w:val="single" w:sz="4" w:space="0" w:color="auto"/>
            </w:tcBorders>
            <w:vAlign w:val="center"/>
          </w:tcPr>
          <w:p w14:paraId="660C4FD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TTC</w:t>
            </w:r>
          </w:p>
        </w:tc>
        <w:tc>
          <w:tcPr>
            <w:tcW w:w="1134" w:type="dxa"/>
            <w:tcBorders>
              <w:top w:val="single" w:sz="4" w:space="0" w:color="auto"/>
              <w:left w:val="single" w:sz="4" w:space="0" w:color="auto"/>
              <w:bottom w:val="single" w:sz="4" w:space="0" w:color="auto"/>
              <w:right w:val="single" w:sz="4" w:space="0" w:color="auto"/>
            </w:tcBorders>
          </w:tcPr>
          <w:p w14:paraId="3DB2B08B" w14:textId="1D3A5388"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015F75AD" w14:textId="60BB3409"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4632126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09F9389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38FBB94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2BFF2E1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57F2A6A9"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4C5AF7D"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EEA1211"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74C41733"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21BAF7A4" w14:textId="77777777" w:rsidR="004A787E" w:rsidRPr="0045624A" w:rsidRDefault="004A787E" w:rsidP="004A787E">
            <w:pPr>
              <w:rPr>
                <w:rFonts w:ascii="Arial Narrow" w:hAnsi="Arial Narrow"/>
                <w:lang w:val="ro-RO"/>
              </w:rPr>
            </w:pPr>
            <w:r w:rsidRPr="0045624A">
              <w:rPr>
                <w:rFonts w:ascii="Arial Narrow" w:hAnsi="Arial Narrow" w:cs="Lucida Sans Unicode"/>
                <w:color w:val="000000"/>
                <w:lang w:val="ro-RO" w:eastAsia="ro-RO"/>
              </w:rPr>
              <w:t xml:space="preserve">Traductor umiditate  </w:t>
            </w:r>
          </w:p>
        </w:tc>
        <w:tc>
          <w:tcPr>
            <w:tcW w:w="1559" w:type="dxa"/>
            <w:tcBorders>
              <w:top w:val="single" w:sz="4" w:space="0" w:color="auto"/>
              <w:left w:val="single" w:sz="4" w:space="0" w:color="auto"/>
              <w:bottom w:val="single" w:sz="4" w:space="0" w:color="auto"/>
              <w:right w:val="single" w:sz="4" w:space="0" w:color="auto"/>
            </w:tcBorders>
          </w:tcPr>
          <w:p w14:paraId="1CBB08A6"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QFA 2071;</w:t>
            </w:r>
          </w:p>
          <w:p w14:paraId="4E479960"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2BD3E63F"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TU3</w:t>
            </w:r>
          </w:p>
        </w:tc>
        <w:tc>
          <w:tcPr>
            <w:tcW w:w="1639" w:type="dxa"/>
            <w:tcBorders>
              <w:top w:val="single" w:sz="4" w:space="0" w:color="auto"/>
              <w:left w:val="single" w:sz="4" w:space="0" w:color="auto"/>
              <w:bottom w:val="single" w:sz="4" w:space="0" w:color="auto"/>
              <w:right w:val="single" w:sz="4" w:space="0" w:color="auto"/>
            </w:tcBorders>
            <w:vAlign w:val="center"/>
          </w:tcPr>
          <w:p w14:paraId="7B34C7B7"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TU3</w:t>
            </w:r>
          </w:p>
        </w:tc>
        <w:tc>
          <w:tcPr>
            <w:tcW w:w="1134" w:type="dxa"/>
            <w:tcBorders>
              <w:top w:val="single" w:sz="4" w:space="0" w:color="auto"/>
              <w:left w:val="single" w:sz="4" w:space="0" w:color="auto"/>
              <w:bottom w:val="single" w:sz="4" w:space="0" w:color="auto"/>
              <w:right w:val="single" w:sz="4" w:space="0" w:color="auto"/>
            </w:tcBorders>
          </w:tcPr>
          <w:p w14:paraId="1C560B52" w14:textId="61A3410D"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32DEA69A" w14:textId="7FD7D715"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22AA23C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742C891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6B9385A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157C2DB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29E14D4D"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2F091CA"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215B78B"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062F1C14"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5854D0CE" w14:textId="0A2C93BE" w:rsidR="004A787E" w:rsidRPr="0045624A" w:rsidRDefault="00C746BA" w:rsidP="004A787E">
            <w:pPr>
              <w:rPr>
                <w:rFonts w:ascii="Arial Narrow" w:hAnsi="Arial Narrow"/>
                <w:lang w:val="ro-RO"/>
              </w:rPr>
            </w:pPr>
            <w:r>
              <w:rPr>
                <w:rFonts w:ascii="Arial Narrow" w:hAnsi="Arial Narrow" w:cs="Lucida Sans Unicode"/>
                <w:color w:val="000000"/>
                <w:lang w:val="ro-RO" w:eastAsia="ro-RO"/>
              </w:rPr>
              <w:t>Traductor temperatură</w:t>
            </w:r>
            <w:r w:rsidR="00D7651F">
              <w:rPr>
                <w:rFonts w:ascii="Arial Narrow" w:hAnsi="Arial Narrow" w:cs="Lucida Sans Unicode"/>
                <w:color w:val="000000"/>
                <w:lang w:val="ro-RO" w:eastAsia="ro-RO"/>
              </w:rPr>
              <w:t xml:space="preserve"> în </w:t>
            </w:r>
            <w:r w:rsidR="004A787E" w:rsidRPr="0045624A">
              <w:rPr>
                <w:rFonts w:ascii="Arial Narrow" w:hAnsi="Arial Narrow" w:cs="Lucida Sans Unicode"/>
                <w:color w:val="000000"/>
                <w:lang w:val="ro-RO" w:eastAsia="ro-RO"/>
              </w:rPr>
              <w:t>aer</w:t>
            </w:r>
          </w:p>
        </w:tc>
        <w:tc>
          <w:tcPr>
            <w:tcW w:w="1559" w:type="dxa"/>
            <w:tcBorders>
              <w:top w:val="single" w:sz="4" w:space="0" w:color="auto"/>
              <w:left w:val="single" w:sz="4" w:space="0" w:color="auto"/>
              <w:bottom w:val="single" w:sz="4" w:space="0" w:color="auto"/>
              <w:right w:val="single" w:sz="4" w:space="0" w:color="auto"/>
            </w:tcBorders>
          </w:tcPr>
          <w:p w14:paraId="48DB48C0"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QFA 2071;</w:t>
            </w:r>
          </w:p>
          <w:p w14:paraId="1F82C664"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7701BF98"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TTA3</w:t>
            </w:r>
          </w:p>
        </w:tc>
        <w:tc>
          <w:tcPr>
            <w:tcW w:w="1639" w:type="dxa"/>
            <w:tcBorders>
              <w:top w:val="single" w:sz="4" w:space="0" w:color="auto"/>
              <w:left w:val="single" w:sz="4" w:space="0" w:color="auto"/>
              <w:bottom w:val="single" w:sz="4" w:space="0" w:color="auto"/>
              <w:right w:val="single" w:sz="4" w:space="0" w:color="auto"/>
            </w:tcBorders>
            <w:vAlign w:val="center"/>
          </w:tcPr>
          <w:p w14:paraId="19201F2F"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TTA3</w:t>
            </w:r>
          </w:p>
        </w:tc>
        <w:tc>
          <w:tcPr>
            <w:tcW w:w="1134" w:type="dxa"/>
            <w:tcBorders>
              <w:top w:val="single" w:sz="4" w:space="0" w:color="auto"/>
              <w:left w:val="single" w:sz="4" w:space="0" w:color="auto"/>
              <w:bottom w:val="single" w:sz="4" w:space="0" w:color="auto"/>
              <w:right w:val="single" w:sz="4" w:space="0" w:color="auto"/>
            </w:tcBorders>
          </w:tcPr>
          <w:p w14:paraId="3E7A45AF" w14:textId="4F0375D9"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00591662" w14:textId="761A5B63"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74BC6BF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7B85DB2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5936922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1D92F58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080A52CF"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35F4AFB"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9CC4804"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6CF38A35"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5609FB67" w14:textId="77777777" w:rsidR="004A787E" w:rsidRPr="0045624A" w:rsidRDefault="004A787E" w:rsidP="004A787E">
            <w:pPr>
              <w:rPr>
                <w:rFonts w:ascii="Arial Narrow" w:hAnsi="Arial Narrow"/>
                <w:lang w:val="ro-RO"/>
              </w:rPr>
            </w:pPr>
            <w:r w:rsidRPr="0045624A">
              <w:rPr>
                <w:rFonts w:ascii="Arial Narrow" w:hAnsi="Arial Narrow" w:cs="Lucida Sans Unicode"/>
                <w:color w:val="000000"/>
                <w:lang w:val="ro-RO" w:eastAsia="ro-RO"/>
              </w:rPr>
              <w:t>Controler cu 2 sonde pentru sonda de turbiditate</w:t>
            </w:r>
          </w:p>
        </w:tc>
        <w:tc>
          <w:tcPr>
            <w:tcW w:w="1559" w:type="dxa"/>
            <w:tcBorders>
              <w:top w:val="single" w:sz="4" w:space="0" w:color="auto"/>
              <w:left w:val="single" w:sz="4" w:space="0" w:color="auto"/>
              <w:bottom w:val="single" w:sz="4" w:space="0" w:color="auto"/>
              <w:right w:val="single" w:sz="4" w:space="0" w:color="auto"/>
            </w:tcBorders>
          </w:tcPr>
          <w:p w14:paraId="57FE8AD7"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sc200;</w:t>
            </w:r>
          </w:p>
          <w:p w14:paraId="5B212D93"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HACH LANGE</w:t>
            </w:r>
          </w:p>
        </w:tc>
        <w:tc>
          <w:tcPr>
            <w:tcW w:w="658" w:type="dxa"/>
            <w:tcBorders>
              <w:top w:val="single" w:sz="4" w:space="0" w:color="auto"/>
              <w:left w:val="single" w:sz="4" w:space="0" w:color="auto"/>
              <w:bottom w:val="single" w:sz="4" w:space="0" w:color="auto"/>
              <w:right w:val="single" w:sz="4" w:space="0" w:color="auto"/>
            </w:tcBorders>
            <w:vAlign w:val="center"/>
          </w:tcPr>
          <w:p w14:paraId="22DE4795" w14:textId="77777777" w:rsidR="004A787E" w:rsidRPr="0045624A" w:rsidRDefault="004A787E" w:rsidP="004A787E">
            <w:pPr>
              <w:jc w:val="center"/>
              <w:rPr>
                <w:rFonts w:ascii="Arial Narrow" w:eastAsia="Arial Unicode MS" w:hAnsi="Arial Narrow" w:cs="Arial Unicode MS"/>
                <w:lang w:val="ro-RO"/>
              </w:rPr>
            </w:pPr>
          </w:p>
        </w:tc>
        <w:tc>
          <w:tcPr>
            <w:tcW w:w="1639" w:type="dxa"/>
            <w:tcBorders>
              <w:top w:val="single" w:sz="4" w:space="0" w:color="auto"/>
              <w:left w:val="single" w:sz="4" w:space="0" w:color="auto"/>
              <w:bottom w:val="single" w:sz="4" w:space="0" w:color="auto"/>
              <w:right w:val="single" w:sz="4" w:space="0" w:color="auto"/>
            </w:tcBorders>
            <w:vAlign w:val="center"/>
          </w:tcPr>
          <w:p w14:paraId="446CD72D" w14:textId="77777777" w:rsidR="004A787E" w:rsidRPr="0045624A" w:rsidRDefault="004A787E" w:rsidP="004A787E">
            <w:pPr>
              <w:jc w:val="center"/>
              <w:rPr>
                <w:rFonts w:ascii="Arial Narrow" w:eastAsia="Arial Unicode MS" w:hAnsi="Arial Narrow" w:cs="Arial Unicode MS"/>
                <w:lang w:val="ro-RO"/>
              </w:rPr>
            </w:pPr>
          </w:p>
        </w:tc>
        <w:tc>
          <w:tcPr>
            <w:tcW w:w="1134" w:type="dxa"/>
            <w:tcBorders>
              <w:top w:val="single" w:sz="4" w:space="0" w:color="auto"/>
              <w:left w:val="single" w:sz="4" w:space="0" w:color="auto"/>
              <w:bottom w:val="single" w:sz="4" w:space="0" w:color="auto"/>
              <w:right w:val="single" w:sz="4" w:space="0" w:color="auto"/>
            </w:tcBorders>
          </w:tcPr>
          <w:p w14:paraId="5C94CBF4" w14:textId="52CCF5C6"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1E87AE18" w14:textId="26D80235"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562E92E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53C68CF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031BEDC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617CB3C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252D206D"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F179470"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6A639DF"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0206E7CC"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5DF73108" w14:textId="77777777" w:rsidR="004A787E" w:rsidRPr="0045624A" w:rsidRDefault="004A787E" w:rsidP="004A787E">
            <w:pPr>
              <w:rPr>
                <w:rFonts w:ascii="Arial Narrow" w:hAnsi="Arial Narrow"/>
                <w:lang w:val="ro-RO"/>
              </w:rPr>
            </w:pPr>
            <w:r w:rsidRPr="0045624A">
              <w:rPr>
                <w:rFonts w:ascii="Arial Narrow" w:hAnsi="Arial Narrow" w:cs="Lucida Sans Unicode"/>
                <w:color w:val="000000"/>
                <w:lang w:val="ro-RO" w:eastAsia="ro-RO"/>
              </w:rPr>
              <w:t>Debitmetru electromagnetic</w:t>
            </w:r>
          </w:p>
        </w:tc>
        <w:tc>
          <w:tcPr>
            <w:tcW w:w="1559" w:type="dxa"/>
            <w:tcBorders>
              <w:top w:val="single" w:sz="4" w:space="0" w:color="auto"/>
              <w:left w:val="single" w:sz="4" w:space="0" w:color="auto"/>
              <w:bottom w:val="single" w:sz="4" w:space="0" w:color="auto"/>
              <w:right w:val="single" w:sz="4" w:space="0" w:color="auto"/>
            </w:tcBorders>
          </w:tcPr>
          <w:p w14:paraId="67996E84" w14:textId="77777777" w:rsidR="00D93D89"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MAG5100W+</w:t>
            </w:r>
          </w:p>
          <w:p w14:paraId="6F20FB63" w14:textId="04A5CC40"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MAG6000</w:t>
            </w:r>
          </w:p>
          <w:p w14:paraId="5F5902FE"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74D4B83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D5</w:t>
            </w:r>
          </w:p>
        </w:tc>
        <w:tc>
          <w:tcPr>
            <w:tcW w:w="1639" w:type="dxa"/>
            <w:tcBorders>
              <w:top w:val="single" w:sz="4" w:space="0" w:color="auto"/>
              <w:left w:val="single" w:sz="4" w:space="0" w:color="auto"/>
              <w:bottom w:val="single" w:sz="4" w:space="0" w:color="auto"/>
              <w:right w:val="single" w:sz="4" w:space="0" w:color="auto"/>
            </w:tcBorders>
            <w:vAlign w:val="center"/>
          </w:tcPr>
          <w:p w14:paraId="1FAB1B8D"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D5</w:t>
            </w:r>
          </w:p>
        </w:tc>
        <w:tc>
          <w:tcPr>
            <w:tcW w:w="1134" w:type="dxa"/>
            <w:tcBorders>
              <w:top w:val="single" w:sz="4" w:space="0" w:color="auto"/>
              <w:left w:val="single" w:sz="4" w:space="0" w:color="auto"/>
              <w:bottom w:val="single" w:sz="4" w:space="0" w:color="auto"/>
              <w:right w:val="single" w:sz="4" w:space="0" w:color="auto"/>
            </w:tcBorders>
          </w:tcPr>
          <w:p w14:paraId="143B85EB" w14:textId="1BFD9502"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024CAB7F" w14:textId="79CBF553"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525BCE4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2704400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6919F22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236CEF8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4E366342"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F41B30A"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67E5E60"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58F75740"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23DB0BF1" w14:textId="77777777" w:rsidR="004A787E" w:rsidRPr="0045624A" w:rsidRDefault="004A787E" w:rsidP="004A787E">
            <w:pPr>
              <w:rPr>
                <w:rFonts w:ascii="Arial Narrow" w:hAnsi="Arial Narrow"/>
                <w:lang w:val="ro-RO"/>
              </w:rPr>
            </w:pPr>
            <w:r w:rsidRPr="0045624A">
              <w:rPr>
                <w:rFonts w:ascii="Arial Narrow" w:hAnsi="Arial Narrow" w:cs="Lucida Sans Unicode"/>
                <w:color w:val="000000"/>
                <w:lang w:val="ro-RO" w:eastAsia="ro-RO"/>
              </w:rPr>
              <w:t>Debitmetru electromagnetic</w:t>
            </w:r>
          </w:p>
        </w:tc>
        <w:tc>
          <w:tcPr>
            <w:tcW w:w="1559" w:type="dxa"/>
            <w:tcBorders>
              <w:top w:val="single" w:sz="4" w:space="0" w:color="auto"/>
              <w:left w:val="single" w:sz="4" w:space="0" w:color="auto"/>
              <w:bottom w:val="single" w:sz="4" w:space="0" w:color="auto"/>
              <w:right w:val="single" w:sz="4" w:space="0" w:color="auto"/>
            </w:tcBorders>
          </w:tcPr>
          <w:p w14:paraId="017E8B8C" w14:textId="77777777" w:rsidR="00D93D89"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MAG5100W+</w:t>
            </w:r>
          </w:p>
          <w:p w14:paraId="2565E04A" w14:textId="0431B1CC"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MAG6000</w:t>
            </w:r>
          </w:p>
          <w:p w14:paraId="505A3227"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2F42CFA5"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D9</w:t>
            </w:r>
          </w:p>
        </w:tc>
        <w:tc>
          <w:tcPr>
            <w:tcW w:w="1639" w:type="dxa"/>
            <w:tcBorders>
              <w:top w:val="single" w:sz="4" w:space="0" w:color="auto"/>
              <w:left w:val="single" w:sz="4" w:space="0" w:color="auto"/>
              <w:bottom w:val="single" w:sz="4" w:space="0" w:color="auto"/>
              <w:right w:val="single" w:sz="4" w:space="0" w:color="auto"/>
            </w:tcBorders>
            <w:vAlign w:val="center"/>
          </w:tcPr>
          <w:p w14:paraId="3124BFBD"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D9</w:t>
            </w:r>
          </w:p>
        </w:tc>
        <w:tc>
          <w:tcPr>
            <w:tcW w:w="1134" w:type="dxa"/>
            <w:tcBorders>
              <w:top w:val="single" w:sz="4" w:space="0" w:color="auto"/>
              <w:left w:val="single" w:sz="4" w:space="0" w:color="auto"/>
              <w:bottom w:val="single" w:sz="4" w:space="0" w:color="auto"/>
              <w:right w:val="single" w:sz="4" w:space="0" w:color="auto"/>
            </w:tcBorders>
          </w:tcPr>
          <w:p w14:paraId="5F6A721E" w14:textId="6A4A2CAA"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69DC847C" w14:textId="3AA33A4E"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4BD3662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0803EA7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1945FB4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2CC64AF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093C8D2E"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78AB50B"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F502736"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00FD0FA6"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074DFC4B" w14:textId="77777777" w:rsidR="004A787E" w:rsidRPr="0045624A" w:rsidRDefault="004A787E" w:rsidP="004A787E">
            <w:pPr>
              <w:rPr>
                <w:rFonts w:ascii="Arial Narrow" w:hAnsi="Arial Narrow"/>
                <w:lang w:val="ro-RO"/>
              </w:rPr>
            </w:pPr>
            <w:r w:rsidRPr="0045624A">
              <w:rPr>
                <w:rFonts w:ascii="Arial Narrow" w:hAnsi="Arial Narrow" w:cs="Lucida Sans Unicode"/>
                <w:color w:val="000000"/>
                <w:lang w:val="ro-RO" w:eastAsia="ro-RO"/>
              </w:rPr>
              <w:t>Debitmetru aer</w:t>
            </w:r>
          </w:p>
        </w:tc>
        <w:tc>
          <w:tcPr>
            <w:tcW w:w="1559" w:type="dxa"/>
            <w:tcBorders>
              <w:top w:val="single" w:sz="4" w:space="0" w:color="auto"/>
              <w:left w:val="single" w:sz="4" w:space="0" w:color="auto"/>
              <w:bottom w:val="single" w:sz="4" w:space="0" w:color="auto"/>
              <w:right w:val="single" w:sz="4" w:space="0" w:color="auto"/>
            </w:tcBorders>
          </w:tcPr>
          <w:p w14:paraId="55D48A6F" w14:textId="77777777" w:rsidR="004A787E" w:rsidRPr="0045624A" w:rsidRDefault="004A787E" w:rsidP="004A787E">
            <w:pPr>
              <w:jc w:val="center"/>
              <w:rPr>
                <w:rFonts w:ascii="Arial Narrow" w:eastAsia="Arial Unicode MS" w:hAnsi="Arial Narrow"/>
                <w:lang w:val="ro-RO"/>
              </w:rPr>
            </w:pPr>
            <w:proofErr w:type="spellStart"/>
            <w:r w:rsidRPr="0045624A">
              <w:rPr>
                <w:rFonts w:ascii="Arial Narrow" w:eastAsia="Arial Unicode MS" w:hAnsi="Arial Narrow"/>
                <w:lang w:val="ro-RO"/>
              </w:rPr>
              <w:t>Prowirl</w:t>
            </w:r>
            <w:proofErr w:type="spellEnd"/>
            <w:r w:rsidRPr="0045624A">
              <w:rPr>
                <w:rFonts w:ascii="Arial Narrow" w:eastAsia="Arial Unicode MS" w:hAnsi="Arial Narrow"/>
                <w:lang w:val="ro-RO"/>
              </w:rPr>
              <w:t xml:space="preserve"> 72W</w:t>
            </w:r>
          </w:p>
          <w:p w14:paraId="55CFAAB6" w14:textId="265A49F6" w:rsidR="004A787E" w:rsidRPr="0045624A" w:rsidRDefault="002837E5" w:rsidP="004A787E">
            <w:pPr>
              <w:jc w:val="center"/>
              <w:rPr>
                <w:rFonts w:ascii="Arial Narrow" w:eastAsia="Arial Unicode MS" w:hAnsi="Arial Narrow" w:cs="Arial Unicode MS"/>
                <w:lang w:val="ro-RO"/>
              </w:rPr>
            </w:pPr>
            <w:r>
              <w:rPr>
                <w:rFonts w:ascii="Arial Narrow" w:eastAsia="Arial Unicode MS" w:hAnsi="Arial Narrow"/>
                <w:lang w:val="ro-RO"/>
              </w:rPr>
              <w:t>E&amp;H</w:t>
            </w:r>
          </w:p>
        </w:tc>
        <w:tc>
          <w:tcPr>
            <w:tcW w:w="658" w:type="dxa"/>
            <w:tcBorders>
              <w:top w:val="single" w:sz="4" w:space="0" w:color="auto"/>
              <w:left w:val="single" w:sz="4" w:space="0" w:color="auto"/>
              <w:bottom w:val="single" w:sz="4" w:space="0" w:color="auto"/>
              <w:right w:val="single" w:sz="4" w:space="0" w:color="auto"/>
            </w:tcBorders>
            <w:vAlign w:val="center"/>
          </w:tcPr>
          <w:p w14:paraId="1AD4FD4F"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D8</w:t>
            </w:r>
          </w:p>
        </w:tc>
        <w:tc>
          <w:tcPr>
            <w:tcW w:w="1639" w:type="dxa"/>
            <w:tcBorders>
              <w:top w:val="single" w:sz="4" w:space="0" w:color="auto"/>
              <w:left w:val="single" w:sz="4" w:space="0" w:color="auto"/>
              <w:bottom w:val="single" w:sz="4" w:space="0" w:color="auto"/>
              <w:right w:val="single" w:sz="4" w:space="0" w:color="auto"/>
            </w:tcBorders>
            <w:vAlign w:val="center"/>
          </w:tcPr>
          <w:p w14:paraId="78067678"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D8</w:t>
            </w:r>
          </w:p>
        </w:tc>
        <w:tc>
          <w:tcPr>
            <w:tcW w:w="1134" w:type="dxa"/>
            <w:tcBorders>
              <w:top w:val="single" w:sz="4" w:space="0" w:color="auto"/>
              <w:left w:val="single" w:sz="4" w:space="0" w:color="auto"/>
              <w:bottom w:val="single" w:sz="4" w:space="0" w:color="auto"/>
              <w:right w:val="single" w:sz="4" w:space="0" w:color="auto"/>
            </w:tcBorders>
          </w:tcPr>
          <w:p w14:paraId="45BE363B" w14:textId="3AA065C7"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2AFBD155" w14:textId="691B200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199A678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53832C2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6A41497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65ABC1F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08F1A796"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300C186"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F0D2B23"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373CC87D"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31E4371B" w14:textId="6A309D14" w:rsidR="004A787E" w:rsidRPr="0045624A" w:rsidRDefault="00C746BA" w:rsidP="004A787E">
            <w:pPr>
              <w:rPr>
                <w:rFonts w:ascii="Arial Narrow" w:hAnsi="Arial Narrow"/>
                <w:lang w:val="ro-RO"/>
              </w:rPr>
            </w:pPr>
            <w:proofErr w:type="spellStart"/>
            <w:r>
              <w:rPr>
                <w:rFonts w:ascii="Arial Narrow" w:hAnsi="Arial Narrow" w:cs="Lucida Sans Unicode"/>
                <w:color w:val="000000"/>
                <w:lang w:val="ro-RO" w:eastAsia="ro-RO"/>
              </w:rPr>
              <w:t>Electrovană</w:t>
            </w:r>
            <w:proofErr w:type="spellEnd"/>
          </w:p>
        </w:tc>
        <w:tc>
          <w:tcPr>
            <w:tcW w:w="1559" w:type="dxa"/>
            <w:tcBorders>
              <w:top w:val="single" w:sz="4" w:space="0" w:color="auto"/>
              <w:left w:val="single" w:sz="4" w:space="0" w:color="auto"/>
              <w:bottom w:val="single" w:sz="4" w:space="0" w:color="auto"/>
              <w:right w:val="single" w:sz="4" w:space="0" w:color="auto"/>
            </w:tcBorders>
          </w:tcPr>
          <w:p w14:paraId="427D80ED" w14:textId="77777777" w:rsidR="00D93D89" w:rsidRDefault="004A787E" w:rsidP="004A787E">
            <w:pPr>
              <w:jc w:val="center"/>
              <w:rPr>
                <w:rFonts w:ascii="Arial Narrow" w:eastAsia="Arial Unicode MS" w:hAnsi="Arial Narrow"/>
                <w:lang w:val="ro-RO"/>
              </w:rPr>
            </w:pPr>
            <w:r w:rsidRPr="0045624A">
              <w:rPr>
                <w:rFonts w:ascii="Arial Narrow" w:eastAsia="Arial Unicode MS" w:hAnsi="Arial Narrow"/>
                <w:lang w:val="ro-RO"/>
              </w:rPr>
              <w:t>VDP400x200+</w:t>
            </w:r>
          </w:p>
          <w:p w14:paraId="1B22DC87" w14:textId="6EBC2251"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AUMA;</w:t>
            </w:r>
          </w:p>
          <w:p w14:paraId="2372F917"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CUSBAC+AUMA</w:t>
            </w:r>
          </w:p>
        </w:tc>
        <w:tc>
          <w:tcPr>
            <w:tcW w:w="658" w:type="dxa"/>
            <w:tcBorders>
              <w:top w:val="single" w:sz="4" w:space="0" w:color="auto"/>
              <w:left w:val="single" w:sz="4" w:space="0" w:color="auto"/>
              <w:bottom w:val="single" w:sz="4" w:space="0" w:color="auto"/>
              <w:right w:val="single" w:sz="4" w:space="0" w:color="auto"/>
            </w:tcBorders>
            <w:vAlign w:val="center"/>
          </w:tcPr>
          <w:p w14:paraId="0CCABD3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EV1.1</w:t>
            </w:r>
          </w:p>
        </w:tc>
        <w:tc>
          <w:tcPr>
            <w:tcW w:w="1639" w:type="dxa"/>
            <w:tcBorders>
              <w:top w:val="single" w:sz="4" w:space="0" w:color="auto"/>
              <w:left w:val="single" w:sz="4" w:space="0" w:color="auto"/>
              <w:bottom w:val="single" w:sz="4" w:space="0" w:color="auto"/>
              <w:right w:val="single" w:sz="4" w:space="0" w:color="auto"/>
            </w:tcBorders>
            <w:vAlign w:val="center"/>
          </w:tcPr>
          <w:p w14:paraId="58CA13B0"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EV1.1</w:t>
            </w:r>
          </w:p>
        </w:tc>
        <w:tc>
          <w:tcPr>
            <w:tcW w:w="1134" w:type="dxa"/>
            <w:tcBorders>
              <w:top w:val="single" w:sz="4" w:space="0" w:color="auto"/>
              <w:left w:val="single" w:sz="4" w:space="0" w:color="auto"/>
              <w:bottom w:val="single" w:sz="4" w:space="0" w:color="auto"/>
              <w:right w:val="single" w:sz="4" w:space="0" w:color="auto"/>
            </w:tcBorders>
          </w:tcPr>
          <w:p w14:paraId="353223C4" w14:textId="366D4BF9"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5B623AED" w14:textId="6E0CBA31"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627B76D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358A8FF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1FC1AE4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6446BDF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0B79DED5"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9B6E196"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7F904E5"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673D9104"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3FF13FC3" w14:textId="353ED35B" w:rsidR="004A787E" w:rsidRPr="0045624A" w:rsidRDefault="00C746BA" w:rsidP="004A787E">
            <w:pPr>
              <w:rPr>
                <w:rFonts w:ascii="Arial Narrow" w:hAnsi="Arial Narrow"/>
                <w:lang w:val="ro-RO"/>
              </w:rPr>
            </w:pPr>
            <w:proofErr w:type="spellStart"/>
            <w:r>
              <w:rPr>
                <w:rFonts w:ascii="Arial Narrow" w:hAnsi="Arial Narrow" w:cs="Lucida Sans Unicode"/>
                <w:color w:val="000000"/>
                <w:lang w:val="ro-RO" w:eastAsia="ro-RO"/>
              </w:rPr>
              <w:t>Electrovană</w:t>
            </w:r>
            <w:proofErr w:type="spellEnd"/>
          </w:p>
        </w:tc>
        <w:tc>
          <w:tcPr>
            <w:tcW w:w="1559" w:type="dxa"/>
            <w:tcBorders>
              <w:top w:val="single" w:sz="4" w:space="0" w:color="auto"/>
              <w:left w:val="single" w:sz="4" w:space="0" w:color="auto"/>
              <w:bottom w:val="single" w:sz="4" w:space="0" w:color="auto"/>
              <w:right w:val="single" w:sz="4" w:space="0" w:color="auto"/>
            </w:tcBorders>
          </w:tcPr>
          <w:p w14:paraId="0612CC6E" w14:textId="77777777" w:rsidR="00D93D89" w:rsidRDefault="004A787E" w:rsidP="004A787E">
            <w:pPr>
              <w:jc w:val="center"/>
              <w:rPr>
                <w:rFonts w:ascii="Arial Narrow" w:eastAsia="Arial Unicode MS" w:hAnsi="Arial Narrow"/>
                <w:lang w:val="ro-RO"/>
              </w:rPr>
            </w:pPr>
            <w:r w:rsidRPr="0045624A">
              <w:rPr>
                <w:rFonts w:ascii="Arial Narrow" w:eastAsia="Arial Unicode MS" w:hAnsi="Arial Narrow"/>
                <w:lang w:val="ro-RO"/>
              </w:rPr>
              <w:t>VDP400x200+</w:t>
            </w:r>
          </w:p>
          <w:p w14:paraId="2527F89A" w14:textId="63C7E115"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AUMA;</w:t>
            </w:r>
          </w:p>
          <w:p w14:paraId="097900D8"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CUSBAC+AUMA</w:t>
            </w:r>
          </w:p>
        </w:tc>
        <w:tc>
          <w:tcPr>
            <w:tcW w:w="658" w:type="dxa"/>
            <w:tcBorders>
              <w:top w:val="single" w:sz="4" w:space="0" w:color="auto"/>
              <w:left w:val="single" w:sz="4" w:space="0" w:color="auto"/>
              <w:bottom w:val="single" w:sz="4" w:space="0" w:color="auto"/>
              <w:right w:val="single" w:sz="4" w:space="0" w:color="auto"/>
            </w:tcBorders>
            <w:vAlign w:val="center"/>
          </w:tcPr>
          <w:p w14:paraId="02220A3B"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EV2.1</w:t>
            </w:r>
          </w:p>
        </w:tc>
        <w:tc>
          <w:tcPr>
            <w:tcW w:w="1639" w:type="dxa"/>
            <w:tcBorders>
              <w:top w:val="single" w:sz="4" w:space="0" w:color="auto"/>
              <w:left w:val="single" w:sz="4" w:space="0" w:color="auto"/>
              <w:bottom w:val="single" w:sz="4" w:space="0" w:color="auto"/>
              <w:right w:val="single" w:sz="4" w:space="0" w:color="auto"/>
            </w:tcBorders>
            <w:vAlign w:val="center"/>
          </w:tcPr>
          <w:p w14:paraId="6EEF2FE7"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EV2.1</w:t>
            </w:r>
          </w:p>
        </w:tc>
        <w:tc>
          <w:tcPr>
            <w:tcW w:w="1134" w:type="dxa"/>
            <w:tcBorders>
              <w:top w:val="single" w:sz="4" w:space="0" w:color="auto"/>
              <w:left w:val="single" w:sz="4" w:space="0" w:color="auto"/>
              <w:bottom w:val="single" w:sz="4" w:space="0" w:color="auto"/>
              <w:right w:val="single" w:sz="4" w:space="0" w:color="auto"/>
            </w:tcBorders>
          </w:tcPr>
          <w:p w14:paraId="12D62F8B" w14:textId="1A0870A4"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690DB325" w14:textId="06D17C92"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4D9E778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535C046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0C22C50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2CEC976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08992073"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D6647A0"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7D6B272"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428899C7"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0D804362" w14:textId="7AFE5204" w:rsidR="004A787E" w:rsidRPr="0045624A" w:rsidRDefault="00C746BA" w:rsidP="004A787E">
            <w:pPr>
              <w:rPr>
                <w:rFonts w:ascii="Arial Narrow" w:hAnsi="Arial Narrow"/>
                <w:lang w:val="ro-RO"/>
              </w:rPr>
            </w:pPr>
            <w:proofErr w:type="spellStart"/>
            <w:r>
              <w:rPr>
                <w:rFonts w:ascii="Arial Narrow" w:hAnsi="Arial Narrow" w:cs="Lucida Sans Unicode"/>
                <w:color w:val="000000"/>
                <w:lang w:val="ro-RO" w:eastAsia="ro-RO"/>
              </w:rPr>
              <w:t>Electrovană</w:t>
            </w:r>
            <w:proofErr w:type="spellEnd"/>
          </w:p>
        </w:tc>
        <w:tc>
          <w:tcPr>
            <w:tcW w:w="1559" w:type="dxa"/>
            <w:tcBorders>
              <w:top w:val="single" w:sz="4" w:space="0" w:color="auto"/>
              <w:left w:val="single" w:sz="4" w:space="0" w:color="auto"/>
              <w:bottom w:val="single" w:sz="4" w:space="0" w:color="auto"/>
              <w:right w:val="single" w:sz="4" w:space="0" w:color="auto"/>
            </w:tcBorders>
          </w:tcPr>
          <w:p w14:paraId="25CD39CE" w14:textId="77777777" w:rsidR="00D93D89" w:rsidRDefault="004A787E" w:rsidP="004A787E">
            <w:pPr>
              <w:jc w:val="center"/>
              <w:rPr>
                <w:rFonts w:ascii="Arial Narrow" w:eastAsia="Arial Unicode MS" w:hAnsi="Arial Narrow"/>
                <w:lang w:val="ro-RO"/>
              </w:rPr>
            </w:pPr>
            <w:r w:rsidRPr="0045624A">
              <w:rPr>
                <w:rFonts w:ascii="Arial Narrow" w:eastAsia="Arial Unicode MS" w:hAnsi="Arial Narrow"/>
                <w:lang w:val="ro-RO"/>
              </w:rPr>
              <w:t>VDP400x200+</w:t>
            </w:r>
          </w:p>
          <w:p w14:paraId="0CA5C326" w14:textId="1A395DB9"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AUMA;</w:t>
            </w:r>
          </w:p>
          <w:p w14:paraId="4E3C334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CUSBAC+AUMA</w:t>
            </w:r>
          </w:p>
        </w:tc>
        <w:tc>
          <w:tcPr>
            <w:tcW w:w="658" w:type="dxa"/>
            <w:tcBorders>
              <w:top w:val="single" w:sz="4" w:space="0" w:color="auto"/>
              <w:left w:val="single" w:sz="4" w:space="0" w:color="auto"/>
              <w:bottom w:val="single" w:sz="4" w:space="0" w:color="auto"/>
              <w:right w:val="single" w:sz="4" w:space="0" w:color="auto"/>
            </w:tcBorders>
            <w:vAlign w:val="center"/>
          </w:tcPr>
          <w:p w14:paraId="76887758"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EV3.1</w:t>
            </w:r>
          </w:p>
        </w:tc>
        <w:tc>
          <w:tcPr>
            <w:tcW w:w="1639" w:type="dxa"/>
            <w:tcBorders>
              <w:top w:val="single" w:sz="4" w:space="0" w:color="auto"/>
              <w:left w:val="single" w:sz="4" w:space="0" w:color="auto"/>
              <w:bottom w:val="single" w:sz="4" w:space="0" w:color="auto"/>
              <w:right w:val="single" w:sz="4" w:space="0" w:color="auto"/>
            </w:tcBorders>
            <w:vAlign w:val="center"/>
          </w:tcPr>
          <w:p w14:paraId="6C576686"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EV3.1</w:t>
            </w:r>
          </w:p>
        </w:tc>
        <w:tc>
          <w:tcPr>
            <w:tcW w:w="1134" w:type="dxa"/>
            <w:tcBorders>
              <w:top w:val="single" w:sz="4" w:space="0" w:color="auto"/>
              <w:left w:val="single" w:sz="4" w:space="0" w:color="auto"/>
              <w:bottom w:val="single" w:sz="4" w:space="0" w:color="auto"/>
              <w:right w:val="single" w:sz="4" w:space="0" w:color="auto"/>
            </w:tcBorders>
          </w:tcPr>
          <w:p w14:paraId="7F71B712" w14:textId="50D60D9B"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700510BF" w14:textId="1DCBCF5B"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0D60692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46AE90B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31F2F2B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5055DA0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1C5DF1F0"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57E8536"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1C9539E"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7399968F"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6631D4B2" w14:textId="72420106" w:rsidR="004A787E" w:rsidRPr="0045624A" w:rsidRDefault="00C746BA" w:rsidP="004A787E">
            <w:pPr>
              <w:rPr>
                <w:rFonts w:ascii="Arial Narrow" w:hAnsi="Arial Narrow"/>
                <w:lang w:val="ro-RO"/>
              </w:rPr>
            </w:pPr>
            <w:proofErr w:type="spellStart"/>
            <w:r>
              <w:rPr>
                <w:rFonts w:ascii="Arial Narrow" w:hAnsi="Arial Narrow" w:cs="Lucida Sans Unicode"/>
                <w:color w:val="000000"/>
                <w:lang w:val="ro-RO" w:eastAsia="ro-RO"/>
              </w:rPr>
              <w:t>Electrovană</w:t>
            </w:r>
            <w:proofErr w:type="spellEnd"/>
          </w:p>
        </w:tc>
        <w:tc>
          <w:tcPr>
            <w:tcW w:w="1559" w:type="dxa"/>
            <w:tcBorders>
              <w:top w:val="single" w:sz="4" w:space="0" w:color="auto"/>
              <w:left w:val="single" w:sz="4" w:space="0" w:color="auto"/>
              <w:bottom w:val="single" w:sz="4" w:space="0" w:color="auto"/>
              <w:right w:val="single" w:sz="4" w:space="0" w:color="auto"/>
            </w:tcBorders>
          </w:tcPr>
          <w:p w14:paraId="2E47A644" w14:textId="77777777" w:rsidR="00D93D89" w:rsidRDefault="004A787E" w:rsidP="004A787E">
            <w:pPr>
              <w:jc w:val="center"/>
              <w:rPr>
                <w:rFonts w:ascii="Arial Narrow" w:eastAsia="Arial Unicode MS" w:hAnsi="Arial Narrow"/>
                <w:lang w:val="ro-RO"/>
              </w:rPr>
            </w:pPr>
            <w:r w:rsidRPr="0045624A">
              <w:rPr>
                <w:rFonts w:ascii="Arial Narrow" w:eastAsia="Arial Unicode MS" w:hAnsi="Arial Narrow"/>
                <w:lang w:val="ro-RO"/>
              </w:rPr>
              <w:t>VDP400x200+</w:t>
            </w:r>
          </w:p>
          <w:p w14:paraId="20B9AE79" w14:textId="4D2F6522"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AUMA;</w:t>
            </w:r>
          </w:p>
          <w:p w14:paraId="0E670A76"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CUSBAC+AUMA</w:t>
            </w:r>
          </w:p>
        </w:tc>
        <w:tc>
          <w:tcPr>
            <w:tcW w:w="658" w:type="dxa"/>
            <w:tcBorders>
              <w:top w:val="single" w:sz="4" w:space="0" w:color="auto"/>
              <w:left w:val="single" w:sz="4" w:space="0" w:color="auto"/>
              <w:bottom w:val="single" w:sz="4" w:space="0" w:color="auto"/>
              <w:right w:val="single" w:sz="4" w:space="0" w:color="auto"/>
            </w:tcBorders>
            <w:vAlign w:val="center"/>
          </w:tcPr>
          <w:p w14:paraId="220914AE"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EV1.2</w:t>
            </w:r>
          </w:p>
        </w:tc>
        <w:tc>
          <w:tcPr>
            <w:tcW w:w="1639" w:type="dxa"/>
            <w:tcBorders>
              <w:top w:val="single" w:sz="4" w:space="0" w:color="auto"/>
              <w:left w:val="single" w:sz="4" w:space="0" w:color="auto"/>
              <w:bottom w:val="single" w:sz="4" w:space="0" w:color="auto"/>
              <w:right w:val="single" w:sz="4" w:space="0" w:color="auto"/>
            </w:tcBorders>
            <w:vAlign w:val="center"/>
          </w:tcPr>
          <w:p w14:paraId="516B197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EV1.2</w:t>
            </w:r>
          </w:p>
        </w:tc>
        <w:tc>
          <w:tcPr>
            <w:tcW w:w="1134" w:type="dxa"/>
            <w:tcBorders>
              <w:top w:val="single" w:sz="4" w:space="0" w:color="auto"/>
              <w:left w:val="single" w:sz="4" w:space="0" w:color="auto"/>
              <w:bottom w:val="single" w:sz="4" w:space="0" w:color="auto"/>
              <w:right w:val="single" w:sz="4" w:space="0" w:color="auto"/>
            </w:tcBorders>
          </w:tcPr>
          <w:p w14:paraId="1241B996" w14:textId="3ED4DED5"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14BC1A23" w14:textId="2A82DC1D"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0F435D8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2667A8F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71CA941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039F968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6B7D22EB"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B174F90"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8543D2D"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42BBB679"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3654129B" w14:textId="2EB67A1B" w:rsidR="004A787E" w:rsidRPr="0045624A" w:rsidRDefault="00C746BA" w:rsidP="004A787E">
            <w:pPr>
              <w:rPr>
                <w:rFonts w:ascii="Arial Narrow" w:hAnsi="Arial Narrow"/>
                <w:lang w:val="ro-RO"/>
              </w:rPr>
            </w:pPr>
            <w:proofErr w:type="spellStart"/>
            <w:r>
              <w:rPr>
                <w:rFonts w:ascii="Arial Narrow" w:hAnsi="Arial Narrow" w:cs="Lucida Sans Unicode"/>
                <w:color w:val="000000"/>
                <w:lang w:val="ro-RO" w:eastAsia="ro-RO"/>
              </w:rPr>
              <w:t>Electrovană</w:t>
            </w:r>
            <w:proofErr w:type="spellEnd"/>
          </w:p>
        </w:tc>
        <w:tc>
          <w:tcPr>
            <w:tcW w:w="1559" w:type="dxa"/>
            <w:tcBorders>
              <w:top w:val="single" w:sz="4" w:space="0" w:color="auto"/>
              <w:left w:val="single" w:sz="4" w:space="0" w:color="auto"/>
              <w:bottom w:val="single" w:sz="4" w:space="0" w:color="auto"/>
              <w:right w:val="single" w:sz="4" w:space="0" w:color="auto"/>
            </w:tcBorders>
          </w:tcPr>
          <w:p w14:paraId="6F64D0DC" w14:textId="77777777" w:rsidR="00D93D89" w:rsidRDefault="004A787E" w:rsidP="004A787E">
            <w:pPr>
              <w:jc w:val="center"/>
              <w:rPr>
                <w:rFonts w:ascii="Arial Narrow" w:eastAsia="Arial Unicode MS" w:hAnsi="Arial Narrow"/>
                <w:lang w:val="ro-RO"/>
              </w:rPr>
            </w:pPr>
            <w:r w:rsidRPr="0045624A">
              <w:rPr>
                <w:rFonts w:ascii="Arial Narrow" w:eastAsia="Arial Unicode MS" w:hAnsi="Arial Narrow"/>
                <w:lang w:val="ro-RO"/>
              </w:rPr>
              <w:t>VDP400x200+</w:t>
            </w:r>
          </w:p>
          <w:p w14:paraId="525A8532" w14:textId="0DC23B2C"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AUMA;</w:t>
            </w:r>
          </w:p>
          <w:p w14:paraId="75B4B48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CUSBAC+AUMA</w:t>
            </w:r>
          </w:p>
        </w:tc>
        <w:tc>
          <w:tcPr>
            <w:tcW w:w="658" w:type="dxa"/>
            <w:tcBorders>
              <w:top w:val="single" w:sz="4" w:space="0" w:color="auto"/>
              <w:left w:val="single" w:sz="4" w:space="0" w:color="auto"/>
              <w:bottom w:val="single" w:sz="4" w:space="0" w:color="auto"/>
              <w:right w:val="single" w:sz="4" w:space="0" w:color="auto"/>
            </w:tcBorders>
            <w:vAlign w:val="center"/>
          </w:tcPr>
          <w:p w14:paraId="307F091F"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EV2.2</w:t>
            </w:r>
          </w:p>
        </w:tc>
        <w:tc>
          <w:tcPr>
            <w:tcW w:w="1639" w:type="dxa"/>
            <w:tcBorders>
              <w:top w:val="single" w:sz="4" w:space="0" w:color="auto"/>
              <w:left w:val="single" w:sz="4" w:space="0" w:color="auto"/>
              <w:bottom w:val="single" w:sz="4" w:space="0" w:color="auto"/>
              <w:right w:val="single" w:sz="4" w:space="0" w:color="auto"/>
            </w:tcBorders>
            <w:vAlign w:val="center"/>
          </w:tcPr>
          <w:p w14:paraId="148DAED3"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EV2.2</w:t>
            </w:r>
          </w:p>
        </w:tc>
        <w:tc>
          <w:tcPr>
            <w:tcW w:w="1134" w:type="dxa"/>
            <w:tcBorders>
              <w:top w:val="single" w:sz="4" w:space="0" w:color="auto"/>
              <w:left w:val="single" w:sz="4" w:space="0" w:color="auto"/>
              <w:bottom w:val="single" w:sz="4" w:space="0" w:color="auto"/>
              <w:right w:val="single" w:sz="4" w:space="0" w:color="auto"/>
            </w:tcBorders>
          </w:tcPr>
          <w:p w14:paraId="6E9F6B8C" w14:textId="07755DF6"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1A788FD9" w14:textId="1F4196EE"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1E333E5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2EEB668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17C8F12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12D75FA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57376634"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AB17361"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4A41A31"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668DAE5A"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6466A9C1" w14:textId="5C2BDDA8" w:rsidR="004A787E" w:rsidRPr="0045624A" w:rsidRDefault="00C746BA" w:rsidP="004A787E">
            <w:pPr>
              <w:rPr>
                <w:rFonts w:ascii="Arial Narrow" w:hAnsi="Arial Narrow"/>
                <w:lang w:val="ro-RO"/>
              </w:rPr>
            </w:pPr>
            <w:proofErr w:type="spellStart"/>
            <w:r>
              <w:rPr>
                <w:rFonts w:ascii="Arial Narrow" w:hAnsi="Arial Narrow" w:cs="Lucida Sans Unicode"/>
                <w:color w:val="000000"/>
                <w:lang w:val="ro-RO" w:eastAsia="ro-RO"/>
              </w:rPr>
              <w:t>Electrovană</w:t>
            </w:r>
            <w:proofErr w:type="spellEnd"/>
          </w:p>
        </w:tc>
        <w:tc>
          <w:tcPr>
            <w:tcW w:w="1559" w:type="dxa"/>
            <w:tcBorders>
              <w:top w:val="single" w:sz="4" w:space="0" w:color="auto"/>
              <w:left w:val="single" w:sz="4" w:space="0" w:color="auto"/>
              <w:bottom w:val="single" w:sz="4" w:space="0" w:color="auto"/>
              <w:right w:val="single" w:sz="4" w:space="0" w:color="auto"/>
            </w:tcBorders>
          </w:tcPr>
          <w:p w14:paraId="61DBBEE7" w14:textId="77777777" w:rsidR="00D93D89" w:rsidRDefault="004A787E" w:rsidP="004A787E">
            <w:pPr>
              <w:jc w:val="center"/>
              <w:rPr>
                <w:rFonts w:ascii="Arial Narrow" w:eastAsia="Arial Unicode MS" w:hAnsi="Arial Narrow"/>
                <w:lang w:val="ro-RO"/>
              </w:rPr>
            </w:pPr>
            <w:r w:rsidRPr="0045624A">
              <w:rPr>
                <w:rFonts w:ascii="Arial Narrow" w:eastAsia="Arial Unicode MS" w:hAnsi="Arial Narrow"/>
                <w:lang w:val="ro-RO"/>
              </w:rPr>
              <w:t>VDP400x200+</w:t>
            </w:r>
          </w:p>
          <w:p w14:paraId="518B4301" w14:textId="09AD8BE0"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AUMA;</w:t>
            </w:r>
          </w:p>
          <w:p w14:paraId="66965ACC"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CUSBAC+AUMA</w:t>
            </w:r>
          </w:p>
        </w:tc>
        <w:tc>
          <w:tcPr>
            <w:tcW w:w="658" w:type="dxa"/>
            <w:tcBorders>
              <w:top w:val="single" w:sz="4" w:space="0" w:color="auto"/>
              <w:left w:val="single" w:sz="4" w:space="0" w:color="auto"/>
              <w:bottom w:val="single" w:sz="4" w:space="0" w:color="auto"/>
              <w:right w:val="single" w:sz="4" w:space="0" w:color="auto"/>
            </w:tcBorders>
            <w:vAlign w:val="center"/>
          </w:tcPr>
          <w:p w14:paraId="3126315B"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EV3.2</w:t>
            </w:r>
          </w:p>
        </w:tc>
        <w:tc>
          <w:tcPr>
            <w:tcW w:w="1639" w:type="dxa"/>
            <w:tcBorders>
              <w:top w:val="single" w:sz="4" w:space="0" w:color="auto"/>
              <w:left w:val="single" w:sz="4" w:space="0" w:color="auto"/>
              <w:bottom w:val="single" w:sz="4" w:space="0" w:color="auto"/>
              <w:right w:val="single" w:sz="4" w:space="0" w:color="auto"/>
            </w:tcBorders>
            <w:vAlign w:val="center"/>
          </w:tcPr>
          <w:p w14:paraId="21404375"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EV3.2</w:t>
            </w:r>
          </w:p>
        </w:tc>
        <w:tc>
          <w:tcPr>
            <w:tcW w:w="1134" w:type="dxa"/>
            <w:tcBorders>
              <w:top w:val="single" w:sz="4" w:space="0" w:color="auto"/>
              <w:left w:val="single" w:sz="4" w:space="0" w:color="auto"/>
              <w:bottom w:val="single" w:sz="4" w:space="0" w:color="auto"/>
              <w:right w:val="single" w:sz="4" w:space="0" w:color="auto"/>
            </w:tcBorders>
          </w:tcPr>
          <w:p w14:paraId="0653CAE3" w14:textId="3CA24BE8"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39689959" w14:textId="09B658E6"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7CCFCDD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4B196BA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2943D3E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2A248CB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2CE84E52"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358C04C"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ED5CA32"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6ABACEE8"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1BA0861B" w14:textId="455897AF" w:rsidR="004A787E" w:rsidRPr="0045624A" w:rsidRDefault="00C746BA" w:rsidP="004A787E">
            <w:pPr>
              <w:rPr>
                <w:rFonts w:ascii="Arial Narrow" w:hAnsi="Arial Narrow"/>
                <w:lang w:val="ro-RO"/>
              </w:rPr>
            </w:pPr>
            <w:proofErr w:type="spellStart"/>
            <w:r>
              <w:rPr>
                <w:rFonts w:ascii="Arial Narrow" w:hAnsi="Arial Narrow" w:cs="Lucida Sans Unicode"/>
                <w:color w:val="000000"/>
                <w:lang w:val="ro-RO" w:eastAsia="ro-RO"/>
              </w:rPr>
              <w:t>Electrovană</w:t>
            </w:r>
            <w:proofErr w:type="spellEnd"/>
          </w:p>
        </w:tc>
        <w:tc>
          <w:tcPr>
            <w:tcW w:w="1559" w:type="dxa"/>
            <w:tcBorders>
              <w:top w:val="single" w:sz="4" w:space="0" w:color="auto"/>
              <w:left w:val="single" w:sz="4" w:space="0" w:color="auto"/>
              <w:bottom w:val="single" w:sz="4" w:space="0" w:color="auto"/>
              <w:right w:val="single" w:sz="4" w:space="0" w:color="auto"/>
            </w:tcBorders>
          </w:tcPr>
          <w:p w14:paraId="4FFE38EB" w14:textId="77777777" w:rsidR="00D93D89" w:rsidRDefault="004A787E" w:rsidP="004A787E">
            <w:pPr>
              <w:jc w:val="center"/>
              <w:rPr>
                <w:rFonts w:ascii="Arial Narrow" w:eastAsia="Arial Unicode MS" w:hAnsi="Arial Narrow"/>
                <w:lang w:val="ro-RO"/>
              </w:rPr>
            </w:pPr>
            <w:r w:rsidRPr="0045624A">
              <w:rPr>
                <w:rFonts w:ascii="Arial Narrow" w:eastAsia="Arial Unicode MS" w:hAnsi="Arial Narrow"/>
                <w:lang w:val="ro-RO"/>
              </w:rPr>
              <w:t>4497AE,DN200,</w:t>
            </w:r>
          </w:p>
          <w:p w14:paraId="1CAEE1FA" w14:textId="6533C094" w:rsidR="004A787E" w:rsidRPr="0045624A" w:rsidRDefault="004A787E" w:rsidP="00D93D89">
            <w:pPr>
              <w:jc w:val="center"/>
              <w:rPr>
                <w:rFonts w:ascii="Arial Narrow" w:eastAsia="Arial Unicode MS" w:hAnsi="Arial Narrow" w:cs="Arial Unicode MS"/>
                <w:lang w:val="ro-RO"/>
              </w:rPr>
            </w:pPr>
            <w:r w:rsidRPr="0045624A">
              <w:rPr>
                <w:rFonts w:ascii="Arial Narrow" w:eastAsia="Arial Unicode MS" w:hAnsi="Arial Narrow"/>
                <w:lang w:val="ro-RO"/>
              </w:rPr>
              <w:t>PN16;</w:t>
            </w:r>
            <w:r w:rsidR="00D93D89">
              <w:rPr>
                <w:rFonts w:ascii="Arial Narrow" w:eastAsia="Arial Unicode MS" w:hAnsi="Arial Narrow"/>
                <w:lang w:val="ro-RO"/>
              </w:rPr>
              <w:t xml:space="preserve"> </w:t>
            </w:r>
            <w:r w:rsidRPr="0045624A">
              <w:rPr>
                <w:rFonts w:ascii="Arial Narrow" w:eastAsia="Arial Unicode MS" w:hAnsi="Arial Narrow"/>
                <w:lang w:val="ro-RO"/>
              </w:rPr>
              <w:t>JAFAR</w:t>
            </w:r>
          </w:p>
        </w:tc>
        <w:tc>
          <w:tcPr>
            <w:tcW w:w="658" w:type="dxa"/>
            <w:tcBorders>
              <w:top w:val="single" w:sz="4" w:space="0" w:color="auto"/>
              <w:left w:val="single" w:sz="4" w:space="0" w:color="auto"/>
              <w:bottom w:val="single" w:sz="4" w:space="0" w:color="auto"/>
              <w:right w:val="single" w:sz="4" w:space="0" w:color="auto"/>
            </w:tcBorders>
            <w:vAlign w:val="center"/>
          </w:tcPr>
          <w:p w14:paraId="7C1FE8F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EV1.3</w:t>
            </w:r>
          </w:p>
        </w:tc>
        <w:tc>
          <w:tcPr>
            <w:tcW w:w="1639" w:type="dxa"/>
            <w:tcBorders>
              <w:top w:val="single" w:sz="4" w:space="0" w:color="auto"/>
              <w:left w:val="single" w:sz="4" w:space="0" w:color="auto"/>
              <w:bottom w:val="single" w:sz="4" w:space="0" w:color="auto"/>
              <w:right w:val="single" w:sz="4" w:space="0" w:color="auto"/>
            </w:tcBorders>
            <w:vAlign w:val="center"/>
          </w:tcPr>
          <w:p w14:paraId="6F385D6F"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EV1.3</w:t>
            </w:r>
          </w:p>
        </w:tc>
        <w:tc>
          <w:tcPr>
            <w:tcW w:w="1134" w:type="dxa"/>
            <w:tcBorders>
              <w:top w:val="single" w:sz="4" w:space="0" w:color="auto"/>
              <w:left w:val="single" w:sz="4" w:space="0" w:color="auto"/>
              <w:bottom w:val="single" w:sz="4" w:space="0" w:color="auto"/>
              <w:right w:val="single" w:sz="4" w:space="0" w:color="auto"/>
            </w:tcBorders>
          </w:tcPr>
          <w:p w14:paraId="108718C7" w14:textId="3946DD32"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60655D23" w14:textId="61D585AA"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2BB3049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0DC519B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5D79103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086F324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384349F9"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7115DAE"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043B767"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60DFA011"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7E0C881C" w14:textId="4AE4AAC1" w:rsidR="004A787E" w:rsidRPr="0045624A" w:rsidRDefault="00C746BA" w:rsidP="004A787E">
            <w:pPr>
              <w:rPr>
                <w:rFonts w:ascii="Arial Narrow" w:hAnsi="Arial Narrow"/>
                <w:lang w:val="ro-RO"/>
              </w:rPr>
            </w:pPr>
            <w:proofErr w:type="spellStart"/>
            <w:r>
              <w:rPr>
                <w:rFonts w:ascii="Arial Narrow" w:hAnsi="Arial Narrow" w:cs="Lucida Sans Unicode"/>
                <w:color w:val="000000"/>
                <w:lang w:val="ro-RO" w:eastAsia="ro-RO"/>
              </w:rPr>
              <w:t>Electrovană</w:t>
            </w:r>
            <w:proofErr w:type="spellEnd"/>
          </w:p>
        </w:tc>
        <w:tc>
          <w:tcPr>
            <w:tcW w:w="1559" w:type="dxa"/>
            <w:tcBorders>
              <w:top w:val="single" w:sz="4" w:space="0" w:color="auto"/>
              <w:left w:val="single" w:sz="4" w:space="0" w:color="auto"/>
              <w:bottom w:val="single" w:sz="4" w:space="0" w:color="auto"/>
              <w:right w:val="single" w:sz="4" w:space="0" w:color="auto"/>
            </w:tcBorders>
          </w:tcPr>
          <w:p w14:paraId="76FD75AC" w14:textId="77777777" w:rsidR="00D93D89" w:rsidRDefault="00D93D89" w:rsidP="00D93D89">
            <w:pPr>
              <w:jc w:val="center"/>
              <w:rPr>
                <w:rFonts w:ascii="Arial Narrow" w:eastAsia="Arial Unicode MS" w:hAnsi="Arial Narrow"/>
                <w:lang w:val="ro-RO"/>
              </w:rPr>
            </w:pPr>
            <w:r w:rsidRPr="0045624A">
              <w:rPr>
                <w:rFonts w:ascii="Arial Narrow" w:eastAsia="Arial Unicode MS" w:hAnsi="Arial Narrow"/>
                <w:lang w:val="ro-RO"/>
              </w:rPr>
              <w:t>4497AE,DN200,</w:t>
            </w:r>
          </w:p>
          <w:p w14:paraId="2D4A4F1B" w14:textId="74983554" w:rsidR="004A787E" w:rsidRPr="0045624A" w:rsidRDefault="00D93D89" w:rsidP="00D93D89">
            <w:pPr>
              <w:jc w:val="center"/>
              <w:rPr>
                <w:rFonts w:ascii="Arial Narrow" w:eastAsia="Arial Unicode MS" w:hAnsi="Arial Narrow" w:cs="Arial Unicode MS"/>
                <w:lang w:val="ro-RO"/>
              </w:rPr>
            </w:pPr>
            <w:r w:rsidRPr="0045624A">
              <w:rPr>
                <w:rFonts w:ascii="Arial Narrow" w:eastAsia="Arial Unicode MS" w:hAnsi="Arial Narrow"/>
                <w:lang w:val="ro-RO"/>
              </w:rPr>
              <w:t>PN16;</w:t>
            </w:r>
            <w:r>
              <w:rPr>
                <w:rFonts w:ascii="Arial Narrow" w:eastAsia="Arial Unicode MS" w:hAnsi="Arial Narrow"/>
                <w:lang w:val="ro-RO"/>
              </w:rPr>
              <w:t xml:space="preserve"> </w:t>
            </w:r>
            <w:r w:rsidRPr="0045624A">
              <w:rPr>
                <w:rFonts w:ascii="Arial Narrow" w:eastAsia="Arial Unicode MS" w:hAnsi="Arial Narrow"/>
                <w:lang w:val="ro-RO"/>
              </w:rPr>
              <w:t>JAFAR</w:t>
            </w:r>
          </w:p>
        </w:tc>
        <w:tc>
          <w:tcPr>
            <w:tcW w:w="658" w:type="dxa"/>
            <w:tcBorders>
              <w:top w:val="single" w:sz="4" w:space="0" w:color="auto"/>
              <w:left w:val="single" w:sz="4" w:space="0" w:color="auto"/>
              <w:bottom w:val="single" w:sz="4" w:space="0" w:color="auto"/>
              <w:right w:val="single" w:sz="4" w:space="0" w:color="auto"/>
            </w:tcBorders>
            <w:vAlign w:val="center"/>
          </w:tcPr>
          <w:p w14:paraId="16C97F1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EV2.3</w:t>
            </w:r>
          </w:p>
        </w:tc>
        <w:tc>
          <w:tcPr>
            <w:tcW w:w="1639" w:type="dxa"/>
            <w:tcBorders>
              <w:top w:val="single" w:sz="4" w:space="0" w:color="auto"/>
              <w:left w:val="single" w:sz="4" w:space="0" w:color="auto"/>
              <w:bottom w:val="single" w:sz="4" w:space="0" w:color="auto"/>
              <w:right w:val="single" w:sz="4" w:space="0" w:color="auto"/>
            </w:tcBorders>
            <w:vAlign w:val="center"/>
          </w:tcPr>
          <w:p w14:paraId="4B1DB61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EV2.3</w:t>
            </w:r>
          </w:p>
        </w:tc>
        <w:tc>
          <w:tcPr>
            <w:tcW w:w="1134" w:type="dxa"/>
            <w:tcBorders>
              <w:top w:val="single" w:sz="4" w:space="0" w:color="auto"/>
              <w:left w:val="single" w:sz="4" w:space="0" w:color="auto"/>
              <w:bottom w:val="single" w:sz="4" w:space="0" w:color="auto"/>
              <w:right w:val="single" w:sz="4" w:space="0" w:color="auto"/>
            </w:tcBorders>
          </w:tcPr>
          <w:p w14:paraId="009F39AB" w14:textId="6EA09FCD"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4DDEE87E" w14:textId="5954BAF0"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7B8A11B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7AD5D76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78B50FB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55299B9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5480284B"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879A5EF"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DDF7873"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411C9737"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00E1DEBE" w14:textId="2100B4D1" w:rsidR="004A787E" w:rsidRPr="0045624A" w:rsidRDefault="00C746BA" w:rsidP="004A787E">
            <w:pPr>
              <w:rPr>
                <w:rFonts w:ascii="Arial Narrow" w:hAnsi="Arial Narrow"/>
                <w:lang w:val="ro-RO"/>
              </w:rPr>
            </w:pPr>
            <w:proofErr w:type="spellStart"/>
            <w:r>
              <w:rPr>
                <w:rFonts w:ascii="Arial Narrow" w:hAnsi="Arial Narrow" w:cs="Lucida Sans Unicode"/>
                <w:color w:val="000000"/>
                <w:lang w:val="ro-RO" w:eastAsia="ro-RO"/>
              </w:rPr>
              <w:t>Electrovană</w:t>
            </w:r>
            <w:proofErr w:type="spellEnd"/>
          </w:p>
        </w:tc>
        <w:tc>
          <w:tcPr>
            <w:tcW w:w="1559" w:type="dxa"/>
            <w:tcBorders>
              <w:top w:val="single" w:sz="4" w:space="0" w:color="auto"/>
              <w:left w:val="single" w:sz="4" w:space="0" w:color="auto"/>
              <w:bottom w:val="single" w:sz="4" w:space="0" w:color="auto"/>
              <w:right w:val="single" w:sz="4" w:space="0" w:color="auto"/>
            </w:tcBorders>
          </w:tcPr>
          <w:p w14:paraId="31442EAB" w14:textId="77777777" w:rsidR="00D93D89" w:rsidRDefault="00D93D89" w:rsidP="00D93D89">
            <w:pPr>
              <w:jc w:val="center"/>
              <w:rPr>
                <w:rFonts w:ascii="Arial Narrow" w:eastAsia="Arial Unicode MS" w:hAnsi="Arial Narrow"/>
                <w:lang w:val="ro-RO"/>
              </w:rPr>
            </w:pPr>
            <w:r w:rsidRPr="0045624A">
              <w:rPr>
                <w:rFonts w:ascii="Arial Narrow" w:eastAsia="Arial Unicode MS" w:hAnsi="Arial Narrow"/>
                <w:lang w:val="ro-RO"/>
              </w:rPr>
              <w:t>4497AE,DN200,</w:t>
            </w:r>
          </w:p>
          <w:p w14:paraId="2A786310" w14:textId="1FBF1404" w:rsidR="004A787E" w:rsidRPr="0045624A" w:rsidRDefault="00D93D89" w:rsidP="00D93D89">
            <w:pPr>
              <w:jc w:val="center"/>
              <w:rPr>
                <w:rFonts w:ascii="Arial Narrow" w:eastAsia="Arial Unicode MS" w:hAnsi="Arial Narrow" w:cs="Arial Unicode MS"/>
                <w:lang w:val="ro-RO"/>
              </w:rPr>
            </w:pPr>
            <w:r w:rsidRPr="0045624A">
              <w:rPr>
                <w:rFonts w:ascii="Arial Narrow" w:eastAsia="Arial Unicode MS" w:hAnsi="Arial Narrow"/>
                <w:lang w:val="ro-RO"/>
              </w:rPr>
              <w:t>PN16;</w:t>
            </w:r>
            <w:r>
              <w:rPr>
                <w:rFonts w:ascii="Arial Narrow" w:eastAsia="Arial Unicode MS" w:hAnsi="Arial Narrow"/>
                <w:lang w:val="ro-RO"/>
              </w:rPr>
              <w:t xml:space="preserve"> </w:t>
            </w:r>
            <w:r w:rsidRPr="0045624A">
              <w:rPr>
                <w:rFonts w:ascii="Arial Narrow" w:eastAsia="Arial Unicode MS" w:hAnsi="Arial Narrow"/>
                <w:lang w:val="ro-RO"/>
              </w:rPr>
              <w:t>JAFAR</w:t>
            </w:r>
          </w:p>
        </w:tc>
        <w:tc>
          <w:tcPr>
            <w:tcW w:w="658" w:type="dxa"/>
            <w:tcBorders>
              <w:top w:val="single" w:sz="4" w:space="0" w:color="auto"/>
              <w:left w:val="single" w:sz="4" w:space="0" w:color="auto"/>
              <w:bottom w:val="single" w:sz="4" w:space="0" w:color="auto"/>
              <w:right w:val="single" w:sz="4" w:space="0" w:color="auto"/>
            </w:tcBorders>
            <w:vAlign w:val="center"/>
          </w:tcPr>
          <w:p w14:paraId="677D1EF9"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EV3.3</w:t>
            </w:r>
          </w:p>
        </w:tc>
        <w:tc>
          <w:tcPr>
            <w:tcW w:w="1639" w:type="dxa"/>
            <w:tcBorders>
              <w:top w:val="single" w:sz="4" w:space="0" w:color="auto"/>
              <w:left w:val="single" w:sz="4" w:space="0" w:color="auto"/>
              <w:bottom w:val="single" w:sz="4" w:space="0" w:color="auto"/>
              <w:right w:val="single" w:sz="4" w:space="0" w:color="auto"/>
            </w:tcBorders>
            <w:vAlign w:val="center"/>
          </w:tcPr>
          <w:p w14:paraId="461A1F35"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EV3.3</w:t>
            </w:r>
          </w:p>
        </w:tc>
        <w:tc>
          <w:tcPr>
            <w:tcW w:w="1134" w:type="dxa"/>
            <w:tcBorders>
              <w:top w:val="single" w:sz="4" w:space="0" w:color="auto"/>
              <w:left w:val="single" w:sz="4" w:space="0" w:color="auto"/>
              <w:bottom w:val="single" w:sz="4" w:space="0" w:color="auto"/>
              <w:right w:val="single" w:sz="4" w:space="0" w:color="auto"/>
            </w:tcBorders>
          </w:tcPr>
          <w:p w14:paraId="271C6399" w14:textId="231F771B"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732C0B8B" w14:textId="3636E0B6"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7BC3C4C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2061457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4EB19B4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0E9DBD9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2A0A4E26"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396B38A"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7729D5B"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630B9F4C"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4FEB0E62" w14:textId="3E8B579B" w:rsidR="004A787E" w:rsidRPr="0045624A" w:rsidRDefault="00C746BA" w:rsidP="004A787E">
            <w:pPr>
              <w:rPr>
                <w:rFonts w:ascii="Arial Narrow" w:hAnsi="Arial Narrow"/>
                <w:lang w:val="ro-RO"/>
              </w:rPr>
            </w:pPr>
            <w:proofErr w:type="spellStart"/>
            <w:r>
              <w:rPr>
                <w:rFonts w:ascii="Arial Narrow" w:hAnsi="Arial Narrow" w:cs="Lucida Sans Unicode"/>
                <w:color w:val="000000"/>
                <w:lang w:val="ro-RO" w:eastAsia="ro-RO"/>
              </w:rPr>
              <w:t>Electrovană</w:t>
            </w:r>
            <w:proofErr w:type="spellEnd"/>
          </w:p>
        </w:tc>
        <w:tc>
          <w:tcPr>
            <w:tcW w:w="1559" w:type="dxa"/>
            <w:tcBorders>
              <w:top w:val="single" w:sz="4" w:space="0" w:color="auto"/>
              <w:left w:val="single" w:sz="4" w:space="0" w:color="auto"/>
              <w:bottom w:val="single" w:sz="4" w:space="0" w:color="auto"/>
              <w:right w:val="single" w:sz="4" w:space="0" w:color="auto"/>
            </w:tcBorders>
          </w:tcPr>
          <w:p w14:paraId="48A2BDD4" w14:textId="06E1DF3B" w:rsidR="004A787E" w:rsidRPr="0045624A" w:rsidRDefault="004A787E" w:rsidP="00D93D89">
            <w:pPr>
              <w:jc w:val="center"/>
              <w:rPr>
                <w:rFonts w:ascii="Arial Narrow" w:eastAsia="Arial Unicode MS" w:hAnsi="Arial Narrow" w:cs="Arial Unicode MS"/>
                <w:lang w:val="ro-RO"/>
              </w:rPr>
            </w:pPr>
            <w:r w:rsidRPr="0045624A">
              <w:rPr>
                <w:rFonts w:ascii="Arial Narrow" w:eastAsia="Arial Unicode MS" w:hAnsi="Arial Narrow"/>
                <w:lang w:val="ro-RO"/>
              </w:rPr>
              <w:t>4493SA,DN450,</w:t>
            </w:r>
            <w:r w:rsidR="00D93D89">
              <w:rPr>
                <w:rFonts w:ascii="Arial Narrow" w:eastAsia="Arial Unicode MS" w:hAnsi="Arial Narrow"/>
                <w:lang w:val="ro-RO"/>
              </w:rPr>
              <w:t xml:space="preserve"> </w:t>
            </w:r>
            <w:r w:rsidRPr="0045624A">
              <w:rPr>
                <w:rFonts w:ascii="Arial Narrow" w:eastAsia="Arial Unicode MS" w:hAnsi="Arial Narrow"/>
                <w:lang w:val="ro-RO"/>
              </w:rPr>
              <w:t>PN10;JAFAR</w:t>
            </w:r>
          </w:p>
        </w:tc>
        <w:tc>
          <w:tcPr>
            <w:tcW w:w="658" w:type="dxa"/>
            <w:tcBorders>
              <w:top w:val="single" w:sz="4" w:space="0" w:color="auto"/>
              <w:left w:val="single" w:sz="4" w:space="0" w:color="auto"/>
              <w:bottom w:val="single" w:sz="4" w:space="0" w:color="auto"/>
              <w:right w:val="single" w:sz="4" w:space="0" w:color="auto"/>
            </w:tcBorders>
            <w:vAlign w:val="center"/>
          </w:tcPr>
          <w:p w14:paraId="26595B90"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EV1.4</w:t>
            </w:r>
          </w:p>
        </w:tc>
        <w:tc>
          <w:tcPr>
            <w:tcW w:w="1639" w:type="dxa"/>
            <w:tcBorders>
              <w:top w:val="single" w:sz="4" w:space="0" w:color="auto"/>
              <w:left w:val="single" w:sz="4" w:space="0" w:color="auto"/>
              <w:bottom w:val="single" w:sz="4" w:space="0" w:color="auto"/>
              <w:right w:val="single" w:sz="4" w:space="0" w:color="auto"/>
            </w:tcBorders>
            <w:vAlign w:val="center"/>
          </w:tcPr>
          <w:p w14:paraId="4D1A6C38"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EV1.4</w:t>
            </w:r>
          </w:p>
        </w:tc>
        <w:tc>
          <w:tcPr>
            <w:tcW w:w="1134" w:type="dxa"/>
            <w:tcBorders>
              <w:top w:val="single" w:sz="4" w:space="0" w:color="auto"/>
              <w:left w:val="single" w:sz="4" w:space="0" w:color="auto"/>
              <w:bottom w:val="single" w:sz="4" w:space="0" w:color="auto"/>
              <w:right w:val="single" w:sz="4" w:space="0" w:color="auto"/>
            </w:tcBorders>
          </w:tcPr>
          <w:p w14:paraId="36D2112A" w14:textId="09291590"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09B67012" w14:textId="1E3CD510"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36F6203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1B3E578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41B10B2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4005654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17C67034"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864D1FB"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ED883A4"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533F1546"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36201172" w14:textId="3588D953" w:rsidR="004A787E" w:rsidRPr="0045624A" w:rsidRDefault="00C746BA" w:rsidP="004A787E">
            <w:pPr>
              <w:rPr>
                <w:rFonts w:ascii="Arial Narrow" w:hAnsi="Arial Narrow"/>
                <w:lang w:val="ro-RO"/>
              </w:rPr>
            </w:pPr>
            <w:proofErr w:type="spellStart"/>
            <w:r>
              <w:rPr>
                <w:rFonts w:ascii="Arial Narrow" w:hAnsi="Arial Narrow" w:cs="Lucida Sans Unicode"/>
                <w:color w:val="000000"/>
                <w:lang w:val="ro-RO" w:eastAsia="ro-RO"/>
              </w:rPr>
              <w:t>Electrovană</w:t>
            </w:r>
            <w:proofErr w:type="spellEnd"/>
          </w:p>
        </w:tc>
        <w:tc>
          <w:tcPr>
            <w:tcW w:w="1559" w:type="dxa"/>
            <w:tcBorders>
              <w:top w:val="single" w:sz="4" w:space="0" w:color="auto"/>
              <w:left w:val="single" w:sz="4" w:space="0" w:color="auto"/>
              <w:bottom w:val="single" w:sz="4" w:space="0" w:color="auto"/>
              <w:right w:val="single" w:sz="4" w:space="0" w:color="auto"/>
            </w:tcBorders>
          </w:tcPr>
          <w:p w14:paraId="401F6750" w14:textId="40B7D613" w:rsidR="004A787E" w:rsidRPr="0045624A" w:rsidRDefault="00D93D89" w:rsidP="004A787E">
            <w:pPr>
              <w:jc w:val="center"/>
              <w:rPr>
                <w:rFonts w:ascii="Arial Narrow" w:eastAsia="Arial Unicode MS" w:hAnsi="Arial Narrow" w:cs="Arial Unicode MS"/>
                <w:lang w:val="ro-RO"/>
              </w:rPr>
            </w:pPr>
            <w:r w:rsidRPr="0045624A">
              <w:rPr>
                <w:rFonts w:ascii="Arial Narrow" w:eastAsia="Arial Unicode MS" w:hAnsi="Arial Narrow"/>
                <w:lang w:val="ro-RO"/>
              </w:rPr>
              <w:t>4493SA,DN450,</w:t>
            </w:r>
            <w:r>
              <w:rPr>
                <w:rFonts w:ascii="Arial Narrow" w:eastAsia="Arial Unicode MS" w:hAnsi="Arial Narrow"/>
                <w:lang w:val="ro-RO"/>
              </w:rPr>
              <w:t xml:space="preserve"> </w:t>
            </w:r>
            <w:r w:rsidRPr="0045624A">
              <w:rPr>
                <w:rFonts w:ascii="Arial Narrow" w:eastAsia="Arial Unicode MS" w:hAnsi="Arial Narrow"/>
                <w:lang w:val="ro-RO"/>
              </w:rPr>
              <w:t>PN10;JAFAR</w:t>
            </w:r>
          </w:p>
        </w:tc>
        <w:tc>
          <w:tcPr>
            <w:tcW w:w="658" w:type="dxa"/>
            <w:tcBorders>
              <w:top w:val="single" w:sz="4" w:space="0" w:color="auto"/>
              <w:left w:val="single" w:sz="4" w:space="0" w:color="auto"/>
              <w:bottom w:val="single" w:sz="4" w:space="0" w:color="auto"/>
              <w:right w:val="single" w:sz="4" w:space="0" w:color="auto"/>
            </w:tcBorders>
            <w:vAlign w:val="center"/>
          </w:tcPr>
          <w:p w14:paraId="0FCB4115"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EV2.4</w:t>
            </w:r>
          </w:p>
        </w:tc>
        <w:tc>
          <w:tcPr>
            <w:tcW w:w="1639" w:type="dxa"/>
            <w:tcBorders>
              <w:top w:val="single" w:sz="4" w:space="0" w:color="auto"/>
              <w:left w:val="single" w:sz="4" w:space="0" w:color="auto"/>
              <w:bottom w:val="single" w:sz="4" w:space="0" w:color="auto"/>
              <w:right w:val="single" w:sz="4" w:space="0" w:color="auto"/>
            </w:tcBorders>
            <w:vAlign w:val="center"/>
          </w:tcPr>
          <w:p w14:paraId="038C6E0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EV2.4</w:t>
            </w:r>
          </w:p>
        </w:tc>
        <w:tc>
          <w:tcPr>
            <w:tcW w:w="1134" w:type="dxa"/>
            <w:tcBorders>
              <w:top w:val="single" w:sz="4" w:space="0" w:color="auto"/>
              <w:left w:val="single" w:sz="4" w:space="0" w:color="auto"/>
              <w:bottom w:val="single" w:sz="4" w:space="0" w:color="auto"/>
              <w:right w:val="single" w:sz="4" w:space="0" w:color="auto"/>
            </w:tcBorders>
          </w:tcPr>
          <w:p w14:paraId="1809D7A4" w14:textId="082CE51F"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3D654973" w14:textId="416AA23E"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71BF8AE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5C3FCC3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168ABBE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6356E61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4E0BB4DC"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2CB3EED"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A39E13D"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5982C484"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08B9D040" w14:textId="282589E3" w:rsidR="004A787E" w:rsidRPr="0045624A" w:rsidRDefault="00C746BA" w:rsidP="004A787E">
            <w:pPr>
              <w:rPr>
                <w:rFonts w:ascii="Arial Narrow" w:hAnsi="Arial Narrow"/>
                <w:lang w:val="ro-RO"/>
              </w:rPr>
            </w:pPr>
            <w:proofErr w:type="spellStart"/>
            <w:r>
              <w:rPr>
                <w:rFonts w:ascii="Arial Narrow" w:hAnsi="Arial Narrow" w:cs="Lucida Sans Unicode"/>
                <w:color w:val="000000"/>
                <w:lang w:val="ro-RO" w:eastAsia="ro-RO"/>
              </w:rPr>
              <w:t>Electrovană</w:t>
            </w:r>
            <w:proofErr w:type="spellEnd"/>
          </w:p>
        </w:tc>
        <w:tc>
          <w:tcPr>
            <w:tcW w:w="1559" w:type="dxa"/>
            <w:tcBorders>
              <w:top w:val="single" w:sz="4" w:space="0" w:color="auto"/>
              <w:left w:val="single" w:sz="4" w:space="0" w:color="auto"/>
              <w:bottom w:val="single" w:sz="4" w:space="0" w:color="auto"/>
              <w:right w:val="single" w:sz="4" w:space="0" w:color="auto"/>
            </w:tcBorders>
          </w:tcPr>
          <w:p w14:paraId="7BAEAC59" w14:textId="74D23AE5" w:rsidR="004A787E" w:rsidRPr="0045624A" w:rsidRDefault="00D93D89" w:rsidP="004A787E">
            <w:pPr>
              <w:jc w:val="center"/>
              <w:rPr>
                <w:rFonts w:ascii="Arial Narrow" w:eastAsia="Arial Unicode MS" w:hAnsi="Arial Narrow" w:cs="Arial Unicode MS"/>
                <w:lang w:val="ro-RO"/>
              </w:rPr>
            </w:pPr>
            <w:r w:rsidRPr="0045624A">
              <w:rPr>
                <w:rFonts w:ascii="Arial Narrow" w:eastAsia="Arial Unicode MS" w:hAnsi="Arial Narrow"/>
                <w:lang w:val="ro-RO"/>
              </w:rPr>
              <w:t>4493SA,DN450,</w:t>
            </w:r>
            <w:r>
              <w:rPr>
                <w:rFonts w:ascii="Arial Narrow" w:eastAsia="Arial Unicode MS" w:hAnsi="Arial Narrow"/>
                <w:lang w:val="ro-RO"/>
              </w:rPr>
              <w:t xml:space="preserve"> </w:t>
            </w:r>
            <w:r w:rsidRPr="0045624A">
              <w:rPr>
                <w:rFonts w:ascii="Arial Narrow" w:eastAsia="Arial Unicode MS" w:hAnsi="Arial Narrow"/>
                <w:lang w:val="ro-RO"/>
              </w:rPr>
              <w:t>PN10;JAFAR</w:t>
            </w:r>
          </w:p>
        </w:tc>
        <w:tc>
          <w:tcPr>
            <w:tcW w:w="658" w:type="dxa"/>
            <w:tcBorders>
              <w:top w:val="single" w:sz="4" w:space="0" w:color="auto"/>
              <w:left w:val="single" w:sz="4" w:space="0" w:color="auto"/>
              <w:bottom w:val="single" w:sz="4" w:space="0" w:color="auto"/>
              <w:right w:val="single" w:sz="4" w:space="0" w:color="auto"/>
            </w:tcBorders>
            <w:vAlign w:val="center"/>
          </w:tcPr>
          <w:p w14:paraId="7716D18F"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EV3.4</w:t>
            </w:r>
          </w:p>
        </w:tc>
        <w:tc>
          <w:tcPr>
            <w:tcW w:w="1639" w:type="dxa"/>
            <w:tcBorders>
              <w:top w:val="single" w:sz="4" w:space="0" w:color="auto"/>
              <w:left w:val="single" w:sz="4" w:space="0" w:color="auto"/>
              <w:bottom w:val="single" w:sz="4" w:space="0" w:color="auto"/>
              <w:right w:val="single" w:sz="4" w:space="0" w:color="auto"/>
            </w:tcBorders>
            <w:vAlign w:val="center"/>
          </w:tcPr>
          <w:p w14:paraId="41724546"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EV3.4</w:t>
            </w:r>
          </w:p>
        </w:tc>
        <w:tc>
          <w:tcPr>
            <w:tcW w:w="1134" w:type="dxa"/>
            <w:tcBorders>
              <w:top w:val="single" w:sz="4" w:space="0" w:color="auto"/>
              <w:left w:val="single" w:sz="4" w:space="0" w:color="auto"/>
              <w:bottom w:val="single" w:sz="4" w:space="0" w:color="auto"/>
              <w:right w:val="single" w:sz="4" w:space="0" w:color="auto"/>
            </w:tcBorders>
          </w:tcPr>
          <w:p w14:paraId="1BA0BCC5" w14:textId="3D5E8564"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57D85EAD" w14:textId="2EA0552B"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22B5014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14FF6A0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259412F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3CA982C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602B8765"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2263337"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E878FE8"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31A8A9B3"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2E82F997" w14:textId="5F553FAD" w:rsidR="004A787E" w:rsidRPr="0045624A" w:rsidRDefault="00C746BA" w:rsidP="004A787E">
            <w:pPr>
              <w:rPr>
                <w:rFonts w:ascii="Arial Narrow" w:hAnsi="Arial Narrow"/>
                <w:lang w:val="ro-RO"/>
              </w:rPr>
            </w:pPr>
            <w:proofErr w:type="spellStart"/>
            <w:r>
              <w:rPr>
                <w:rFonts w:ascii="Arial Narrow" w:hAnsi="Arial Narrow" w:cs="Lucida Sans Unicode"/>
                <w:color w:val="000000"/>
                <w:lang w:val="ro-RO" w:eastAsia="ro-RO"/>
              </w:rPr>
              <w:t>Electrovană</w:t>
            </w:r>
            <w:proofErr w:type="spellEnd"/>
          </w:p>
        </w:tc>
        <w:tc>
          <w:tcPr>
            <w:tcW w:w="1559" w:type="dxa"/>
            <w:tcBorders>
              <w:top w:val="single" w:sz="4" w:space="0" w:color="auto"/>
              <w:left w:val="single" w:sz="4" w:space="0" w:color="auto"/>
              <w:bottom w:val="single" w:sz="4" w:space="0" w:color="auto"/>
              <w:right w:val="single" w:sz="4" w:space="0" w:color="auto"/>
            </w:tcBorders>
          </w:tcPr>
          <w:p w14:paraId="3872759B" w14:textId="33AFDCD3" w:rsidR="004A787E" w:rsidRPr="0045624A" w:rsidRDefault="00D93D89" w:rsidP="004A787E">
            <w:pPr>
              <w:jc w:val="center"/>
              <w:rPr>
                <w:rFonts w:ascii="Arial Narrow" w:eastAsia="Arial Unicode MS" w:hAnsi="Arial Narrow"/>
                <w:lang w:val="ro-RO"/>
              </w:rPr>
            </w:pPr>
            <w:r w:rsidRPr="0045624A">
              <w:rPr>
                <w:rFonts w:ascii="Arial Narrow" w:eastAsia="Arial Unicode MS" w:hAnsi="Arial Narrow"/>
                <w:lang w:val="ro-RO"/>
              </w:rPr>
              <w:t>4493SA,DN450,</w:t>
            </w:r>
            <w:r>
              <w:rPr>
                <w:rFonts w:ascii="Arial Narrow" w:eastAsia="Arial Unicode MS" w:hAnsi="Arial Narrow"/>
                <w:lang w:val="ro-RO"/>
              </w:rPr>
              <w:t xml:space="preserve"> </w:t>
            </w:r>
            <w:r w:rsidRPr="0045624A">
              <w:rPr>
                <w:rFonts w:ascii="Arial Narrow" w:eastAsia="Arial Unicode MS" w:hAnsi="Arial Narrow"/>
                <w:lang w:val="ro-RO"/>
              </w:rPr>
              <w:t>PN10;JAFAR</w:t>
            </w:r>
          </w:p>
        </w:tc>
        <w:tc>
          <w:tcPr>
            <w:tcW w:w="658" w:type="dxa"/>
            <w:tcBorders>
              <w:top w:val="single" w:sz="4" w:space="0" w:color="auto"/>
              <w:left w:val="single" w:sz="4" w:space="0" w:color="auto"/>
              <w:bottom w:val="single" w:sz="4" w:space="0" w:color="auto"/>
              <w:right w:val="single" w:sz="4" w:space="0" w:color="auto"/>
            </w:tcBorders>
            <w:vAlign w:val="center"/>
          </w:tcPr>
          <w:p w14:paraId="1A16835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EV1.5</w:t>
            </w:r>
          </w:p>
        </w:tc>
        <w:tc>
          <w:tcPr>
            <w:tcW w:w="1639" w:type="dxa"/>
            <w:tcBorders>
              <w:top w:val="single" w:sz="4" w:space="0" w:color="auto"/>
              <w:left w:val="single" w:sz="4" w:space="0" w:color="auto"/>
              <w:bottom w:val="single" w:sz="4" w:space="0" w:color="auto"/>
              <w:right w:val="single" w:sz="4" w:space="0" w:color="auto"/>
            </w:tcBorders>
            <w:vAlign w:val="center"/>
          </w:tcPr>
          <w:p w14:paraId="6CB8834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EV1.5</w:t>
            </w:r>
          </w:p>
        </w:tc>
        <w:tc>
          <w:tcPr>
            <w:tcW w:w="1134" w:type="dxa"/>
            <w:tcBorders>
              <w:top w:val="single" w:sz="4" w:space="0" w:color="auto"/>
              <w:left w:val="single" w:sz="4" w:space="0" w:color="auto"/>
              <w:bottom w:val="single" w:sz="4" w:space="0" w:color="auto"/>
              <w:right w:val="single" w:sz="4" w:space="0" w:color="auto"/>
            </w:tcBorders>
          </w:tcPr>
          <w:p w14:paraId="03322DD0" w14:textId="6E3030D5"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7D9043BA" w14:textId="304EA5ED"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2283452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210102D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3ED7073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5A3C8E4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1B677C7C"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0F617B8"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BF8A224"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0C71370B"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6E5958AA" w14:textId="04B0AF80" w:rsidR="004A787E" w:rsidRPr="0045624A" w:rsidRDefault="00C746BA" w:rsidP="004A787E">
            <w:pPr>
              <w:rPr>
                <w:rFonts w:ascii="Arial Narrow" w:hAnsi="Arial Narrow"/>
                <w:lang w:val="ro-RO"/>
              </w:rPr>
            </w:pPr>
            <w:proofErr w:type="spellStart"/>
            <w:r>
              <w:rPr>
                <w:rFonts w:ascii="Arial Narrow" w:hAnsi="Arial Narrow" w:cs="Lucida Sans Unicode"/>
                <w:color w:val="000000"/>
                <w:lang w:val="ro-RO" w:eastAsia="ro-RO"/>
              </w:rPr>
              <w:t>Electrovană</w:t>
            </w:r>
            <w:proofErr w:type="spellEnd"/>
          </w:p>
        </w:tc>
        <w:tc>
          <w:tcPr>
            <w:tcW w:w="1559" w:type="dxa"/>
            <w:tcBorders>
              <w:top w:val="single" w:sz="4" w:space="0" w:color="auto"/>
              <w:left w:val="single" w:sz="4" w:space="0" w:color="auto"/>
              <w:bottom w:val="single" w:sz="4" w:space="0" w:color="auto"/>
              <w:right w:val="single" w:sz="4" w:space="0" w:color="auto"/>
            </w:tcBorders>
          </w:tcPr>
          <w:p w14:paraId="70035EE7" w14:textId="1FA8C934" w:rsidR="004A787E" w:rsidRPr="0045624A" w:rsidRDefault="00D93D89" w:rsidP="004A787E">
            <w:pPr>
              <w:jc w:val="center"/>
              <w:rPr>
                <w:rFonts w:ascii="Arial Narrow" w:eastAsia="Arial Unicode MS" w:hAnsi="Arial Narrow" w:cs="Arial Unicode MS"/>
                <w:lang w:val="ro-RO"/>
              </w:rPr>
            </w:pPr>
            <w:r w:rsidRPr="0045624A">
              <w:rPr>
                <w:rFonts w:ascii="Arial Narrow" w:eastAsia="Arial Unicode MS" w:hAnsi="Arial Narrow"/>
                <w:lang w:val="ro-RO"/>
              </w:rPr>
              <w:t>4493SA,DN450,</w:t>
            </w:r>
            <w:r>
              <w:rPr>
                <w:rFonts w:ascii="Arial Narrow" w:eastAsia="Arial Unicode MS" w:hAnsi="Arial Narrow"/>
                <w:lang w:val="ro-RO"/>
              </w:rPr>
              <w:t xml:space="preserve"> </w:t>
            </w:r>
            <w:r w:rsidRPr="0045624A">
              <w:rPr>
                <w:rFonts w:ascii="Arial Narrow" w:eastAsia="Arial Unicode MS" w:hAnsi="Arial Narrow"/>
                <w:lang w:val="ro-RO"/>
              </w:rPr>
              <w:t>PN10;JAFAR</w:t>
            </w:r>
          </w:p>
        </w:tc>
        <w:tc>
          <w:tcPr>
            <w:tcW w:w="658" w:type="dxa"/>
            <w:tcBorders>
              <w:top w:val="single" w:sz="4" w:space="0" w:color="auto"/>
              <w:left w:val="single" w:sz="4" w:space="0" w:color="auto"/>
              <w:bottom w:val="single" w:sz="4" w:space="0" w:color="auto"/>
              <w:right w:val="single" w:sz="4" w:space="0" w:color="auto"/>
            </w:tcBorders>
            <w:vAlign w:val="center"/>
          </w:tcPr>
          <w:p w14:paraId="4C5CB52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EV2.5</w:t>
            </w:r>
          </w:p>
        </w:tc>
        <w:tc>
          <w:tcPr>
            <w:tcW w:w="1639" w:type="dxa"/>
            <w:tcBorders>
              <w:top w:val="single" w:sz="4" w:space="0" w:color="auto"/>
              <w:left w:val="single" w:sz="4" w:space="0" w:color="auto"/>
              <w:bottom w:val="single" w:sz="4" w:space="0" w:color="auto"/>
              <w:right w:val="single" w:sz="4" w:space="0" w:color="auto"/>
            </w:tcBorders>
            <w:vAlign w:val="center"/>
          </w:tcPr>
          <w:p w14:paraId="1B9DC4E0"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EV2.5</w:t>
            </w:r>
          </w:p>
        </w:tc>
        <w:tc>
          <w:tcPr>
            <w:tcW w:w="1134" w:type="dxa"/>
            <w:tcBorders>
              <w:top w:val="single" w:sz="4" w:space="0" w:color="auto"/>
              <w:left w:val="single" w:sz="4" w:space="0" w:color="auto"/>
              <w:bottom w:val="single" w:sz="4" w:space="0" w:color="auto"/>
              <w:right w:val="single" w:sz="4" w:space="0" w:color="auto"/>
            </w:tcBorders>
          </w:tcPr>
          <w:p w14:paraId="20F4FFC3" w14:textId="49CE3D9C"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0E9691F4" w14:textId="3E780905"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416A098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1BFCF36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5212DBC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3886834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01F974D0"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C1F6946"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C16A688"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5BFF6BDF"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70DA3A40" w14:textId="628F4730" w:rsidR="004A787E" w:rsidRPr="0045624A" w:rsidRDefault="00C746BA" w:rsidP="004A787E">
            <w:pPr>
              <w:rPr>
                <w:rFonts w:ascii="Arial Narrow" w:hAnsi="Arial Narrow"/>
                <w:lang w:val="ro-RO"/>
              </w:rPr>
            </w:pPr>
            <w:proofErr w:type="spellStart"/>
            <w:r>
              <w:rPr>
                <w:rFonts w:ascii="Arial Narrow" w:hAnsi="Arial Narrow" w:cs="Lucida Sans Unicode"/>
                <w:color w:val="000000"/>
                <w:lang w:val="ro-RO" w:eastAsia="ro-RO"/>
              </w:rPr>
              <w:t>Electrovană</w:t>
            </w:r>
            <w:proofErr w:type="spellEnd"/>
          </w:p>
        </w:tc>
        <w:tc>
          <w:tcPr>
            <w:tcW w:w="1559" w:type="dxa"/>
            <w:tcBorders>
              <w:top w:val="single" w:sz="4" w:space="0" w:color="auto"/>
              <w:left w:val="single" w:sz="4" w:space="0" w:color="auto"/>
              <w:bottom w:val="single" w:sz="4" w:space="0" w:color="auto"/>
              <w:right w:val="single" w:sz="4" w:space="0" w:color="auto"/>
            </w:tcBorders>
          </w:tcPr>
          <w:p w14:paraId="4B76526C" w14:textId="6B53BD02" w:rsidR="004A787E" w:rsidRPr="0045624A" w:rsidRDefault="00D93D89" w:rsidP="004A787E">
            <w:pPr>
              <w:jc w:val="center"/>
              <w:rPr>
                <w:rFonts w:ascii="Arial Narrow" w:eastAsia="Arial Unicode MS" w:hAnsi="Arial Narrow" w:cs="Arial Unicode MS"/>
                <w:lang w:val="ro-RO"/>
              </w:rPr>
            </w:pPr>
            <w:r w:rsidRPr="0045624A">
              <w:rPr>
                <w:rFonts w:ascii="Arial Narrow" w:eastAsia="Arial Unicode MS" w:hAnsi="Arial Narrow"/>
                <w:lang w:val="ro-RO"/>
              </w:rPr>
              <w:t>4493SA,DN450,</w:t>
            </w:r>
            <w:r>
              <w:rPr>
                <w:rFonts w:ascii="Arial Narrow" w:eastAsia="Arial Unicode MS" w:hAnsi="Arial Narrow"/>
                <w:lang w:val="ro-RO"/>
              </w:rPr>
              <w:t xml:space="preserve"> </w:t>
            </w:r>
            <w:r w:rsidRPr="0045624A">
              <w:rPr>
                <w:rFonts w:ascii="Arial Narrow" w:eastAsia="Arial Unicode MS" w:hAnsi="Arial Narrow"/>
                <w:lang w:val="ro-RO"/>
              </w:rPr>
              <w:t>PN10;JAFAR</w:t>
            </w:r>
          </w:p>
        </w:tc>
        <w:tc>
          <w:tcPr>
            <w:tcW w:w="658" w:type="dxa"/>
            <w:tcBorders>
              <w:top w:val="single" w:sz="4" w:space="0" w:color="auto"/>
              <w:left w:val="single" w:sz="4" w:space="0" w:color="auto"/>
              <w:bottom w:val="single" w:sz="4" w:space="0" w:color="auto"/>
              <w:right w:val="single" w:sz="4" w:space="0" w:color="auto"/>
            </w:tcBorders>
            <w:vAlign w:val="center"/>
          </w:tcPr>
          <w:p w14:paraId="1544CB6F"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EV3.5</w:t>
            </w:r>
          </w:p>
        </w:tc>
        <w:tc>
          <w:tcPr>
            <w:tcW w:w="1639" w:type="dxa"/>
            <w:tcBorders>
              <w:top w:val="single" w:sz="4" w:space="0" w:color="auto"/>
              <w:left w:val="single" w:sz="4" w:space="0" w:color="auto"/>
              <w:bottom w:val="single" w:sz="4" w:space="0" w:color="auto"/>
              <w:right w:val="single" w:sz="4" w:space="0" w:color="auto"/>
            </w:tcBorders>
            <w:vAlign w:val="center"/>
          </w:tcPr>
          <w:p w14:paraId="0B3D1EC5"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EV3.5</w:t>
            </w:r>
          </w:p>
        </w:tc>
        <w:tc>
          <w:tcPr>
            <w:tcW w:w="1134" w:type="dxa"/>
            <w:tcBorders>
              <w:top w:val="single" w:sz="4" w:space="0" w:color="auto"/>
              <w:left w:val="single" w:sz="4" w:space="0" w:color="auto"/>
              <w:bottom w:val="single" w:sz="4" w:space="0" w:color="auto"/>
              <w:right w:val="single" w:sz="4" w:space="0" w:color="auto"/>
            </w:tcBorders>
          </w:tcPr>
          <w:p w14:paraId="7E7C5DC8" w14:textId="081E689C"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42D21CF2" w14:textId="55BC242F"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11AD3E4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3E3B769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0A40A92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6DA5855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2EF354D7"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A02FC25"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F8FF435"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10985ACA"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3FDFC070" w14:textId="01425006" w:rsidR="004A787E" w:rsidRPr="0045624A" w:rsidRDefault="00C746BA" w:rsidP="004A787E">
            <w:pPr>
              <w:rPr>
                <w:rFonts w:ascii="Arial Narrow" w:hAnsi="Arial Narrow"/>
                <w:lang w:val="ro-RO"/>
              </w:rPr>
            </w:pPr>
            <w:r>
              <w:rPr>
                <w:rFonts w:ascii="Arial Narrow" w:hAnsi="Arial Narrow" w:cs="Lucida Sans Unicode"/>
                <w:lang w:val="ro-RO" w:eastAsia="ro-RO"/>
              </w:rPr>
              <w:t xml:space="preserve">Pompă apă </w:t>
            </w:r>
            <w:r w:rsidR="004A787E" w:rsidRPr="0045624A">
              <w:rPr>
                <w:rFonts w:ascii="Arial Narrow" w:hAnsi="Arial Narrow" w:cs="Lucida Sans Unicode"/>
                <w:lang w:val="ro-RO" w:eastAsia="ro-RO"/>
              </w:rPr>
              <w:t>existent</w:t>
            </w:r>
            <w:r>
              <w:rPr>
                <w:rFonts w:ascii="Arial Narrow" w:hAnsi="Arial Narrow" w:cs="Lucida Sans Unicode"/>
                <w:lang w:val="ro-RO" w:eastAsia="ro-RO"/>
              </w:rPr>
              <w:t>ă</w:t>
            </w:r>
          </w:p>
        </w:tc>
        <w:tc>
          <w:tcPr>
            <w:tcW w:w="1559" w:type="dxa"/>
            <w:tcBorders>
              <w:top w:val="single" w:sz="4" w:space="0" w:color="auto"/>
              <w:left w:val="single" w:sz="4" w:space="0" w:color="auto"/>
              <w:bottom w:val="single" w:sz="4" w:space="0" w:color="auto"/>
              <w:right w:val="single" w:sz="4" w:space="0" w:color="auto"/>
            </w:tcBorders>
          </w:tcPr>
          <w:p w14:paraId="72F1401E" w14:textId="7F9E9F59" w:rsidR="004A787E" w:rsidRPr="0045624A" w:rsidRDefault="004A787E" w:rsidP="00D93D89">
            <w:pPr>
              <w:jc w:val="center"/>
              <w:rPr>
                <w:rFonts w:ascii="Arial Narrow" w:eastAsia="Arial Unicode MS" w:hAnsi="Arial Narrow" w:cs="Arial Unicode MS"/>
                <w:lang w:val="ro-RO"/>
              </w:rPr>
            </w:pPr>
            <w:r w:rsidRPr="0045624A">
              <w:rPr>
                <w:rFonts w:ascii="Arial Narrow" w:eastAsia="Arial Unicode MS" w:hAnsi="Arial Narrow"/>
                <w:lang w:val="ro-RO"/>
              </w:rPr>
              <w:t>NBG 300-250-350/266 A-F-A-BAQE</w:t>
            </w:r>
            <w:r w:rsidR="00D93D89">
              <w:rPr>
                <w:rFonts w:ascii="Arial Narrow" w:eastAsia="Arial Unicode MS" w:hAnsi="Arial Narrow"/>
                <w:lang w:val="ro-RO"/>
              </w:rPr>
              <w:t xml:space="preserve"> </w:t>
            </w:r>
            <w:r w:rsidRPr="0045624A">
              <w:rPr>
                <w:rFonts w:ascii="Arial Narrow" w:eastAsia="Arial Unicode MS" w:hAnsi="Arial Narrow"/>
                <w:lang w:val="ro-RO"/>
              </w:rPr>
              <w:t>GRUNDFOS</w:t>
            </w:r>
          </w:p>
        </w:tc>
        <w:tc>
          <w:tcPr>
            <w:tcW w:w="658" w:type="dxa"/>
            <w:tcBorders>
              <w:top w:val="single" w:sz="4" w:space="0" w:color="auto"/>
              <w:left w:val="single" w:sz="4" w:space="0" w:color="auto"/>
              <w:bottom w:val="single" w:sz="4" w:space="0" w:color="auto"/>
              <w:right w:val="single" w:sz="4" w:space="0" w:color="auto"/>
            </w:tcBorders>
            <w:vAlign w:val="center"/>
          </w:tcPr>
          <w:p w14:paraId="2C35AC4C"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lang w:val="ro-RO" w:eastAsia="ro-RO"/>
              </w:rPr>
              <w:t>SPSFN – P1</w:t>
            </w:r>
          </w:p>
        </w:tc>
        <w:tc>
          <w:tcPr>
            <w:tcW w:w="1639" w:type="dxa"/>
            <w:tcBorders>
              <w:top w:val="single" w:sz="4" w:space="0" w:color="auto"/>
              <w:left w:val="single" w:sz="4" w:space="0" w:color="auto"/>
              <w:bottom w:val="single" w:sz="4" w:space="0" w:color="auto"/>
              <w:right w:val="single" w:sz="4" w:space="0" w:color="auto"/>
            </w:tcBorders>
            <w:vAlign w:val="center"/>
          </w:tcPr>
          <w:p w14:paraId="221F9A95"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w:t>
            </w:r>
            <w:r w:rsidRPr="0045624A">
              <w:rPr>
                <w:rFonts w:ascii="Arial Narrow" w:hAnsi="Arial Narrow" w:cs="Lucida Sans Unicode"/>
                <w:lang w:val="ro-RO" w:eastAsia="ro-RO"/>
              </w:rPr>
              <w:t xml:space="preserve"> SPSFN – P1</w:t>
            </w:r>
          </w:p>
        </w:tc>
        <w:tc>
          <w:tcPr>
            <w:tcW w:w="1134" w:type="dxa"/>
            <w:tcBorders>
              <w:top w:val="single" w:sz="4" w:space="0" w:color="auto"/>
              <w:left w:val="single" w:sz="4" w:space="0" w:color="auto"/>
              <w:bottom w:val="single" w:sz="4" w:space="0" w:color="auto"/>
              <w:right w:val="single" w:sz="4" w:space="0" w:color="auto"/>
            </w:tcBorders>
          </w:tcPr>
          <w:p w14:paraId="54A0403A" w14:textId="119FE178"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3179F7BC" w14:textId="7BC415B0"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2F21A43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38A59F4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44DD5E8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7B816B0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07746A65"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80A9498"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8F378EA"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0F727FDA"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369F95AE" w14:textId="6815B0BF" w:rsidR="004A787E" w:rsidRPr="0045624A" w:rsidRDefault="00C746BA" w:rsidP="004A787E">
            <w:pPr>
              <w:rPr>
                <w:rFonts w:ascii="Arial Narrow" w:hAnsi="Arial Narrow"/>
                <w:lang w:val="ro-RO"/>
              </w:rPr>
            </w:pPr>
            <w:r>
              <w:rPr>
                <w:rFonts w:ascii="Arial Narrow" w:hAnsi="Arial Narrow" w:cs="Lucida Sans Unicode"/>
                <w:lang w:val="ro-RO" w:eastAsia="ro-RO"/>
              </w:rPr>
              <w:t xml:space="preserve">Pompă apă </w:t>
            </w:r>
            <w:r w:rsidR="004A787E" w:rsidRPr="0045624A">
              <w:rPr>
                <w:rFonts w:ascii="Arial Narrow" w:hAnsi="Arial Narrow" w:cs="Lucida Sans Unicode"/>
                <w:lang w:val="ro-RO" w:eastAsia="ro-RO"/>
              </w:rPr>
              <w:t>existent</w:t>
            </w:r>
            <w:r>
              <w:rPr>
                <w:rFonts w:ascii="Arial Narrow" w:hAnsi="Arial Narrow" w:cs="Lucida Sans Unicode"/>
                <w:lang w:val="ro-RO" w:eastAsia="ro-RO"/>
              </w:rPr>
              <w:t>ă</w:t>
            </w:r>
          </w:p>
        </w:tc>
        <w:tc>
          <w:tcPr>
            <w:tcW w:w="1559" w:type="dxa"/>
            <w:tcBorders>
              <w:top w:val="single" w:sz="4" w:space="0" w:color="auto"/>
              <w:left w:val="single" w:sz="4" w:space="0" w:color="auto"/>
              <w:bottom w:val="single" w:sz="4" w:space="0" w:color="auto"/>
              <w:right w:val="single" w:sz="4" w:space="0" w:color="auto"/>
            </w:tcBorders>
          </w:tcPr>
          <w:p w14:paraId="1A91C9BB" w14:textId="49AFADC2" w:rsidR="004A787E" w:rsidRPr="0045624A" w:rsidRDefault="004A787E" w:rsidP="00D93D89">
            <w:pPr>
              <w:jc w:val="center"/>
              <w:rPr>
                <w:rFonts w:ascii="Arial Narrow" w:eastAsia="Arial Unicode MS" w:hAnsi="Arial Narrow" w:cs="Arial Unicode MS"/>
                <w:lang w:val="ro-RO"/>
              </w:rPr>
            </w:pPr>
            <w:r w:rsidRPr="0045624A">
              <w:rPr>
                <w:rFonts w:ascii="Arial Narrow" w:eastAsia="Arial Unicode MS" w:hAnsi="Arial Narrow"/>
                <w:lang w:val="ro-RO"/>
              </w:rPr>
              <w:t>NBG 300-250-350/266 A-F-A-BAQE</w:t>
            </w:r>
            <w:r w:rsidR="00D93D89">
              <w:rPr>
                <w:rFonts w:ascii="Arial Narrow" w:eastAsia="Arial Unicode MS" w:hAnsi="Arial Narrow"/>
                <w:lang w:val="ro-RO"/>
              </w:rPr>
              <w:t xml:space="preserve"> </w:t>
            </w:r>
            <w:r w:rsidRPr="0045624A">
              <w:rPr>
                <w:rFonts w:ascii="Arial Narrow" w:eastAsia="Arial Unicode MS" w:hAnsi="Arial Narrow"/>
                <w:lang w:val="ro-RO"/>
              </w:rPr>
              <w:t>GRUNDFOS</w:t>
            </w:r>
          </w:p>
        </w:tc>
        <w:tc>
          <w:tcPr>
            <w:tcW w:w="658" w:type="dxa"/>
            <w:tcBorders>
              <w:top w:val="single" w:sz="4" w:space="0" w:color="auto"/>
              <w:left w:val="single" w:sz="4" w:space="0" w:color="auto"/>
              <w:bottom w:val="single" w:sz="4" w:space="0" w:color="auto"/>
              <w:right w:val="single" w:sz="4" w:space="0" w:color="auto"/>
            </w:tcBorders>
            <w:vAlign w:val="center"/>
          </w:tcPr>
          <w:p w14:paraId="65F4CA19"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lang w:val="ro-RO" w:eastAsia="ro-RO"/>
              </w:rPr>
              <w:t>SPSFN – P2</w:t>
            </w:r>
          </w:p>
        </w:tc>
        <w:tc>
          <w:tcPr>
            <w:tcW w:w="1639" w:type="dxa"/>
            <w:tcBorders>
              <w:top w:val="single" w:sz="4" w:space="0" w:color="auto"/>
              <w:left w:val="single" w:sz="4" w:space="0" w:color="auto"/>
              <w:bottom w:val="single" w:sz="4" w:space="0" w:color="auto"/>
              <w:right w:val="single" w:sz="4" w:space="0" w:color="auto"/>
            </w:tcBorders>
            <w:vAlign w:val="center"/>
          </w:tcPr>
          <w:p w14:paraId="7AF9FFA3"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w:t>
            </w:r>
            <w:r w:rsidRPr="0045624A">
              <w:rPr>
                <w:rFonts w:ascii="Arial Narrow" w:hAnsi="Arial Narrow" w:cs="Lucida Sans Unicode"/>
                <w:lang w:val="ro-RO" w:eastAsia="ro-RO"/>
              </w:rPr>
              <w:t xml:space="preserve">  SPSFN – P2</w:t>
            </w:r>
          </w:p>
        </w:tc>
        <w:tc>
          <w:tcPr>
            <w:tcW w:w="1134" w:type="dxa"/>
            <w:tcBorders>
              <w:top w:val="single" w:sz="4" w:space="0" w:color="auto"/>
              <w:left w:val="single" w:sz="4" w:space="0" w:color="auto"/>
              <w:bottom w:val="single" w:sz="4" w:space="0" w:color="auto"/>
              <w:right w:val="single" w:sz="4" w:space="0" w:color="auto"/>
            </w:tcBorders>
          </w:tcPr>
          <w:p w14:paraId="0349D000" w14:textId="3D99864B"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63D11942" w14:textId="6D9C823C"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67C2DB5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39661ED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1DBA878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17ED58C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2D722443"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82267D4"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AF60043"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4A74F8C9"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047906F9" w14:textId="2D6CC3BC" w:rsidR="004A787E" w:rsidRPr="0045624A" w:rsidRDefault="00C746BA" w:rsidP="004A787E">
            <w:pPr>
              <w:rPr>
                <w:rFonts w:ascii="Arial Narrow" w:hAnsi="Arial Narrow"/>
                <w:lang w:val="ro-RO"/>
              </w:rPr>
            </w:pPr>
            <w:r>
              <w:rPr>
                <w:rFonts w:ascii="Arial Narrow" w:hAnsi="Arial Narrow" w:cs="Lucida Sans Unicode"/>
                <w:lang w:val="ro-RO" w:eastAsia="ro-RO"/>
              </w:rPr>
              <w:t xml:space="preserve">Pompă apă </w:t>
            </w:r>
            <w:r w:rsidR="004A787E" w:rsidRPr="0045624A">
              <w:rPr>
                <w:rFonts w:ascii="Arial Narrow" w:hAnsi="Arial Narrow" w:cs="Lucida Sans Unicode"/>
                <w:lang w:val="ro-RO" w:eastAsia="ro-RO"/>
              </w:rPr>
              <w:t>nou</w:t>
            </w:r>
            <w:r>
              <w:rPr>
                <w:rFonts w:ascii="Arial Narrow" w:hAnsi="Arial Narrow" w:cs="Lucida Sans Unicode"/>
                <w:lang w:val="ro-RO" w:eastAsia="ro-RO"/>
              </w:rPr>
              <w:t>ă</w:t>
            </w:r>
          </w:p>
        </w:tc>
        <w:tc>
          <w:tcPr>
            <w:tcW w:w="1559" w:type="dxa"/>
            <w:tcBorders>
              <w:top w:val="single" w:sz="4" w:space="0" w:color="auto"/>
              <w:left w:val="single" w:sz="4" w:space="0" w:color="auto"/>
              <w:bottom w:val="single" w:sz="4" w:space="0" w:color="auto"/>
              <w:right w:val="single" w:sz="4" w:space="0" w:color="auto"/>
            </w:tcBorders>
          </w:tcPr>
          <w:p w14:paraId="3E2A9C0B" w14:textId="54652D31" w:rsidR="004A787E" w:rsidRPr="0045624A" w:rsidRDefault="004A787E" w:rsidP="00D93D89">
            <w:pPr>
              <w:jc w:val="center"/>
              <w:rPr>
                <w:rFonts w:ascii="Arial Narrow" w:eastAsia="Arial Unicode MS" w:hAnsi="Arial Narrow" w:cs="Arial Unicode MS"/>
                <w:lang w:val="ro-RO"/>
              </w:rPr>
            </w:pPr>
            <w:r w:rsidRPr="0045624A">
              <w:rPr>
                <w:rFonts w:ascii="Arial Narrow" w:eastAsia="Arial Unicode MS" w:hAnsi="Arial Narrow"/>
                <w:lang w:val="ro-RO"/>
              </w:rPr>
              <w:t>NBG 300-250-350/266 A-F-A-BAQE</w:t>
            </w:r>
            <w:r w:rsidR="00D93D89">
              <w:rPr>
                <w:rFonts w:ascii="Arial Narrow" w:eastAsia="Arial Unicode MS" w:hAnsi="Arial Narrow"/>
                <w:lang w:val="ro-RO"/>
              </w:rPr>
              <w:t xml:space="preserve"> </w:t>
            </w:r>
            <w:r w:rsidRPr="0045624A">
              <w:rPr>
                <w:rFonts w:ascii="Arial Narrow" w:eastAsia="Arial Unicode MS" w:hAnsi="Arial Narrow"/>
                <w:lang w:val="ro-RO"/>
              </w:rPr>
              <w:t>GRUNDFOS</w:t>
            </w:r>
          </w:p>
        </w:tc>
        <w:tc>
          <w:tcPr>
            <w:tcW w:w="658" w:type="dxa"/>
            <w:tcBorders>
              <w:top w:val="single" w:sz="4" w:space="0" w:color="auto"/>
              <w:left w:val="single" w:sz="4" w:space="0" w:color="auto"/>
              <w:bottom w:val="single" w:sz="4" w:space="0" w:color="auto"/>
              <w:right w:val="single" w:sz="4" w:space="0" w:color="auto"/>
            </w:tcBorders>
            <w:vAlign w:val="center"/>
          </w:tcPr>
          <w:p w14:paraId="03B11523"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lang w:val="ro-RO" w:eastAsia="ro-RO"/>
              </w:rPr>
              <w:t>SPSFN – P3</w:t>
            </w:r>
          </w:p>
        </w:tc>
        <w:tc>
          <w:tcPr>
            <w:tcW w:w="1639" w:type="dxa"/>
            <w:tcBorders>
              <w:top w:val="single" w:sz="4" w:space="0" w:color="auto"/>
              <w:left w:val="single" w:sz="4" w:space="0" w:color="auto"/>
              <w:bottom w:val="single" w:sz="4" w:space="0" w:color="auto"/>
              <w:right w:val="single" w:sz="4" w:space="0" w:color="auto"/>
            </w:tcBorders>
            <w:vAlign w:val="center"/>
          </w:tcPr>
          <w:p w14:paraId="3B84899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w:t>
            </w:r>
            <w:r w:rsidRPr="0045624A">
              <w:rPr>
                <w:rFonts w:ascii="Arial Narrow" w:hAnsi="Arial Narrow" w:cs="Lucida Sans Unicode"/>
                <w:lang w:val="ro-RO" w:eastAsia="ro-RO"/>
              </w:rPr>
              <w:t xml:space="preserve">  SPSFN – P3</w:t>
            </w:r>
          </w:p>
        </w:tc>
        <w:tc>
          <w:tcPr>
            <w:tcW w:w="1134" w:type="dxa"/>
            <w:tcBorders>
              <w:top w:val="single" w:sz="4" w:space="0" w:color="auto"/>
              <w:left w:val="single" w:sz="4" w:space="0" w:color="auto"/>
              <w:bottom w:val="single" w:sz="4" w:space="0" w:color="auto"/>
              <w:right w:val="single" w:sz="4" w:space="0" w:color="auto"/>
            </w:tcBorders>
          </w:tcPr>
          <w:p w14:paraId="5D670EBC" w14:textId="45C1D2F2"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669FA106" w14:textId="4D1366EB"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14F1595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09FD499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54FD817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1C5CC15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12444C00"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EE5E945"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532C81F"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28340EC0"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7026AC25" w14:textId="77777777" w:rsidR="004A787E" w:rsidRPr="0045624A" w:rsidRDefault="004A787E" w:rsidP="004A787E">
            <w:pPr>
              <w:rPr>
                <w:rFonts w:ascii="Arial Narrow" w:hAnsi="Arial Narrow"/>
                <w:lang w:val="ro-RO"/>
              </w:rPr>
            </w:pPr>
            <w:r w:rsidRPr="0045624A">
              <w:rPr>
                <w:rFonts w:ascii="Arial Narrow" w:hAnsi="Arial Narrow" w:cs="Lucida Sans Unicode"/>
                <w:lang w:val="ro-RO" w:eastAsia="ro-RO"/>
              </w:rPr>
              <w:t>Pompa prelevare</w:t>
            </w:r>
          </w:p>
        </w:tc>
        <w:tc>
          <w:tcPr>
            <w:tcW w:w="1559" w:type="dxa"/>
            <w:tcBorders>
              <w:top w:val="single" w:sz="4" w:space="0" w:color="auto"/>
              <w:left w:val="single" w:sz="4" w:space="0" w:color="auto"/>
              <w:bottom w:val="single" w:sz="4" w:space="0" w:color="auto"/>
              <w:right w:val="single" w:sz="4" w:space="0" w:color="auto"/>
            </w:tcBorders>
          </w:tcPr>
          <w:p w14:paraId="204A7D36" w14:textId="7C83E38D" w:rsidR="004A787E" w:rsidRPr="0045624A" w:rsidRDefault="004A787E" w:rsidP="00D93D89">
            <w:pPr>
              <w:jc w:val="center"/>
              <w:rPr>
                <w:rFonts w:ascii="Arial Narrow" w:eastAsia="Arial Unicode MS" w:hAnsi="Arial Narrow" w:cs="Arial Unicode MS"/>
                <w:lang w:val="ro-RO"/>
              </w:rPr>
            </w:pPr>
            <w:r w:rsidRPr="0045624A">
              <w:rPr>
                <w:rFonts w:ascii="Arial Narrow" w:eastAsia="Arial Unicode MS" w:hAnsi="Arial Narrow"/>
                <w:lang w:val="ro-RO"/>
              </w:rPr>
              <w:t>CM1-2 A-R-A-E-AVBE</w:t>
            </w:r>
            <w:r w:rsidR="00D93D89">
              <w:rPr>
                <w:rFonts w:ascii="Arial Narrow" w:eastAsia="Arial Unicode MS" w:hAnsi="Arial Narrow"/>
                <w:lang w:val="ro-RO"/>
              </w:rPr>
              <w:t xml:space="preserve"> </w:t>
            </w:r>
            <w:r w:rsidRPr="0045624A">
              <w:rPr>
                <w:rFonts w:ascii="Arial Narrow" w:eastAsia="Arial Unicode MS" w:hAnsi="Arial Narrow"/>
                <w:lang w:val="ro-RO"/>
              </w:rPr>
              <w:t>GRUNDFOS</w:t>
            </w:r>
          </w:p>
        </w:tc>
        <w:tc>
          <w:tcPr>
            <w:tcW w:w="658" w:type="dxa"/>
            <w:tcBorders>
              <w:top w:val="single" w:sz="4" w:space="0" w:color="auto"/>
              <w:left w:val="single" w:sz="4" w:space="0" w:color="auto"/>
              <w:bottom w:val="single" w:sz="4" w:space="0" w:color="auto"/>
              <w:right w:val="single" w:sz="4" w:space="0" w:color="auto"/>
            </w:tcBorders>
            <w:vAlign w:val="center"/>
          </w:tcPr>
          <w:p w14:paraId="64B24600"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lang w:val="ro-RO" w:eastAsia="ro-RO"/>
              </w:rPr>
              <w:t>P3</w:t>
            </w:r>
          </w:p>
        </w:tc>
        <w:tc>
          <w:tcPr>
            <w:tcW w:w="1639" w:type="dxa"/>
            <w:tcBorders>
              <w:top w:val="single" w:sz="4" w:space="0" w:color="auto"/>
              <w:left w:val="single" w:sz="4" w:space="0" w:color="auto"/>
              <w:bottom w:val="single" w:sz="4" w:space="0" w:color="auto"/>
              <w:right w:val="single" w:sz="4" w:space="0" w:color="auto"/>
            </w:tcBorders>
            <w:vAlign w:val="center"/>
          </w:tcPr>
          <w:p w14:paraId="26344F7C"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w:t>
            </w:r>
            <w:r w:rsidRPr="0045624A">
              <w:rPr>
                <w:rFonts w:ascii="Arial Narrow" w:hAnsi="Arial Narrow" w:cs="Lucida Sans Unicode"/>
                <w:lang w:val="ro-RO" w:eastAsia="ro-RO"/>
              </w:rPr>
              <w:t xml:space="preserve">   P3</w:t>
            </w:r>
          </w:p>
        </w:tc>
        <w:tc>
          <w:tcPr>
            <w:tcW w:w="1134" w:type="dxa"/>
            <w:tcBorders>
              <w:top w:val="single" w:sz="4" w:space="0" w:color="auto"/>
              <w:left w:val="single" w:sz="4" w:space="0" w:color="auto"/>
              <w:bottom w:val="single" w:sz="4" w:space="0" w:color="auto"/>
              <w:right w:val="single" w:sz="4" w:space="0" w:color="auto"/>
            </w:tcBorders>
          </w:tcPr>
          <w:p w14:paraId="6072E473" w14:textId="37C676BD"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3FDA0796" w14:textId="1199A9C3"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2A61E08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07EF8F7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0C6045D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6465038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7C8A6E99"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1245133"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94BEA04"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005D8927"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1F634DA6" w14:textId="54929DE9" w:rsidR="004A787E" w:rsidRPr="0045624A" w:rsidRDefault="00C746BA" w:rsidP="004A787E">
            <w:pPr>
              <w:rPr>
                <w:rFonts w:ascii="Arial Narrow" w:hAnsi="Arial Narrow"/>
                <w:lang w:val="ro-RO"/>
              </w:rPr>
            </w:pPr>
            <w:r>
              <w:rPr>
                <w:rFonts w:ascii="Arial Narrow" w:hAnsi="Arial Narrow" w:cs="Lucida Sans Unicode"/>
                <w:color w:val="000000"/>
                <w:lang w:val="ro-RO" w:eastAsia="ro-RO"/>
              </w:rPr>
              <w:t>Suflantă aer</w:t>
            </w:r>
          </w:p>
        </w:tc>
        <w:tc>
          <w:tcPr>
            <w:tcW w:w="1559" w:type="dxa"/>
            <w:tcBorders>
              <w:top w:val="single" w:sz="4" w:space="0" w:color="auto"/>
              <w:left w:val="single" w:sz="4" w:space="0" w:color="auto"/>
              <w:bottom w:val="single" w:sz="4" w:space="0" w:color="auto"/>
              <w:right w:val="single" w:sz="4" w:space="0" w:color="auto"/>
            </w:tcBorders>
          </w:tcPr>
          <w:p w14:paraId="7673322E" w14:textId="088188D8" w:rsidR="004A787E" w:rsidRPr="0045624A" w:rsidRDefault="004A787E" w:rsidP="00D93D89">
            <w:pPr>
              <w:jc w:val="center"/>
              <w:rPr>
                <w:rFonts w:ascii="Arial Narrow" w:eastAsia="Arial Unicode MS" w:hAnsi="Arial Narrow" w:cs="Arial Unicode MS"/>
                <w:lang w:val="ro-RO"/>
              </w:rPr>
            </w:pPr>
            <w:r w:rsidRPr="0045624A">
              <w:rPr>
                <w:rFonts w:ascii="Arial Narrow" w:eastAsia="Arial Unicode MS" w:hAnsi="Arial Narrow"/>
                <w:lang w:val="ro-RO"/>
              </w:rPr>
              <w:t>DELTABLOWER GM 30 L</w:t>
            </w:r>
            <w:r w:rsidR="00D93D89">
              <w:rPr>
                <w:rFonts w:ascii="Arial Narrow" w:eastAsia="Arial Unicode MS" w:hAnsi="Arial Narrow"/>
                <w:lang w:val="ro-RO"/>
              </w:rPr>
              <w:t xml:space="preserve"> </w:t>
            </w:r>
            <w:r w:rsidRPr="0045624A">
              <w:rPr>
                <w:rFonts w:ascii="Arial Narrow" w:eastAsia="Arial Unicode MS" w:hAnsi="Arial Narrow"/>
                <w:lang w:val="ro-RO"/>
              </w:rPr>
              <w:t>AERZEN</w:t>
            </w:r>
          </w:p>
        </w:tc>
        <w:tc>
          <w:tcPr>
            <w:tcW w:w="658" w:type="dxa"/>
            <w:tcBorders>
              <w:top w:val="single" w:sz="4" w:space="0" w:color="auto"/>
              <w:left w:val="single" w:sz="4" w:space="0" w:color="auto"/>
              <w:bottom w:val="single" w:sz="4" w:space="0" w:color="auto"/>
              <w:right w:val="single" w:sz="4" w:space="0" w:color="auto"/>
            </w:tcBorders>
            <w:vAlign w:val="center"/>
          </w:tcPr>
          <w:p w14:paraId="3C5915E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S1</w:t>
            </w:r>
          </w:p>
        </w:tc>
        <w:tc>
          <w:tcPr>
            <w:tcW w:w="1639" w:type="dxa"/>
            <w:tcBorders>
              <w:top w:val="single" w:sz="4" w:space="0" w:color="auto"/>
              <w:left w:val="single" w:sz="4" w:space="0" w:color="auto"/>
              <w:bottom w:val="single" w:sz="4" w:space="0" w:color="auto"/>
              <w:right w:val="single" w:sz="4" w:space="0" w:color="auto"/>
            </w:tcBorders>
            <w:vAlign w:val="center"/>
          </w:tcPr>
          <w:p w14:paraId="40A94CA7"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w:t>
            </w:r>
            <w:r w:rsidRPr="0045624A">
              <w:rPr>
                <w:rFonts w:ascii="Arial Narrow" w:hAnsi="Arial Narrow" w:cs="Lucida Sans Unicode"/>
                <w:lang w:val="ro-RO" w:eastAsia="ro-RO"/>
              </w:rPr>
              <w:t xml:space="preserve">   </w:t>
            </w:r>
            <w:r w:rsidRPr="0045624A">
              <w:rPr>
                <w:rFonts w:ascii="Arial Narrow" w:eastAsia="Arial Unicode MS" w:hAnsi="Arial Narrow" w:cs="Arial Unicode MS"/>
                <w:lang w:val="ro-RO"/>
              </w:rPr>
              <w:t xml:space="preserve"> S1</w:t>
            </w:r>
          </w:p>
        </w:tc>
        <w:tc>
          <w:tcPr>
            <w:tcW w:w="1134" w:type="dxa"/>
            <w:tcBorders>
              <w:top w:val="single" w:sz="4" w:space="0" w:color="auto"/>
              <w:left w:val="single" w:sz="4" w:space="0" w:color="auto"/>
              <w:bottom w:val="single" w:sz="4" w:space="0" w:color="auto"/>
              <w:right w:val="single" w:sz="4" w:space="0" w:color="auto"/>
            </w:tcBorders>
          </w:tcPr>
          <w:p w14:paraId="30D95CF6" w14:textId="53C60EEB"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39EE7C6F" w14:textId="0E8C8DAB"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0D28790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64B7DF0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7CF4E9E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5ABF6B7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15821277"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5C1D087"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769A914"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0B883C89"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04870633" w14:textId="5B7255E3" w:rsidR="004A787E" w:rsidRPr="0045624A" w:rsidRDefault="00C746BA" w:rsidP="004A787E">
            <w:pPr>
              <w:rPr>
                <w:rFonts w:ascii="Arial Narrow" w:hAnsi="Arial Narrow"/>
                <w:lang w:val="ro-RO"/>
              </w:rPr>
            </w:pPr>
            <w:r>
              <w:rPr>
                <w:rFonts w:ascii="Arial Narrow" w:hAnsi="Arial Narrow" w:cs="Lucida Sans Unicode"/>
                <w:color w:val="000000"/>
                <w:lang w:val="ro-RO" w:eastAsia="ro-RO"/>
              </w:rPr>
              <w:t>Suflantă aer</w:t>
            </w:r>
          </w:p>
        </w:tc>
        <w:tc>
          <w:tcPr>
            <w:tcW w:w="1559" w:type="dxa"/>
            <w:tcBorders>
              <w:top w:val="single" w:sz="4" w:space="0" w:color="auto"/>
              <w:left w:val="single" w:sz="4" w:space="0" w:color="auto"/>
              <w:bottom w:val="single" w:sz="4" w:space="0" w:color="auto"/>
              <w:right w:val="single" w:sz="4" w:space="0" w:color="auto"/>
            </w:tcBorders>
          </w:tcPr>
          <w:p w14:paraId="2F59F5DF" w14:textId="74F24AE6" w:rsidR="004A787E" w:rsidRPr="0045624A" w:rsidRDefault="004A787E" w:rsidP="00D93D89">
            <w:pPr>
              <w:jc w:val="center"/>
              <w:rPr>
                <w:rFonts w:ascii="Arial Narrow" w:eastAsia="Arial Unicode MS" w:hAnsi="Arial Narrow" w:cs="Arial Unicode MS"/>
                <w:lang w:val="ro-RO"/>
              </w:rPr>
            </w:pPr>
            <w:r w:rsidRPr="0045624A">
              <w:rPr>
                <w:rFonts w:ascii="Arial Narrow" w:eastAsia="Arial Unicode MS" w:hAnsi="Arial Narrow"/>
                <w:lang w:val="ro-RO"/>
              </w:rPr>
              <w:t>DELTABLOWER GM 30 L</w:t>
            </w:r>
            <w:r w:rsidR="00D93D89">
              <w:rPr>
                <w:rFonts w:ascii="Arial Narrow" w:eastAsia="Arial Unicode MS" w:hAnsi="Arial Narrow"/>
                <w:lang w:val="ro-RO"/>
              </w:rPr>
              <w:t xml:space="preserve"> </w:t>
            </w:r>
            <w:r w:rsidRPr="0045624A">
              <w:rPr>
                <w:rFonts w:ascii="Arial Narrow" w:eastAsia="Arial Unicode MS" w:hAnsi="Arial Narrow"/>
                <w:lang w:val="ro-RO"/>
              </w:rPr>
              <w:t>AERZEN</w:t>
            </w:r>
          </w:p>
        </w:tc>
        <w:tc>
          <w:tcPr>
            <w:tcW w:w="658" w:type="dxa"/>
            <w:tcBorders>
              <w:top w:val="single" w:sz="4" w:space="0" w:color="auto"/>
              <w:left w:val="single" w:sz="4" w:space="0" w:color="auto"/>
              <w:bottom w:val="single" w:sz="4" w:space="0" w:color="auto"/>
              <w:right w:val="single" w:sz="4" w:space="0" w:color="auto"/>
            </w:tcBorders>
            <w:vAlign w:val="center"/>
          </w:tcPr>
          <w:p w14:paraId="293A34FE"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S2</w:t>
            </w:r>
          </w:p>
        </w:tc>
        <w:tc>
          <w:tcPr>
            <w:tcW w:w="1639" w:type="dxa"/>
            <w:tcBorders>
              <w:top w:val="single" w:sz="4" w:space="0" w:color="auto"/>
              <w:left w:val="single" w:sz="4" w:space="0" w:color="auto"/>
              <w:bottom w:val="single" w:sz="4" w:space="0" w:color="auto"/>
              <w:right w:val="single" w:sz="4" w:space="0" w:color="auto"/>
            </w:tcBorders>
            <w:vAlign w:val="center"/>
          </w:tcPr>
          <w:p w14:paraId="390FCAF7"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w:t>
            </w:r>
            <w:r w:rsidRPr="0045624A">
              <w:rPr>
                <w:rFonts w:ascii="Arial Narrow" w:hAnsi="Arial Narrow" w:cs="Lucida Sans Unicode"/>
                <w:lang w:val="ro-RO" w:eastAsia="ro-RO"/>
              </w:rPr>
              <w:t xml:space="preserve">   </w:t>
            </w:r>
            <w:r w:rsidRPr="0045624A">
              <w:rPr>
                <w:rFonts w:ascii="Arial Narrow" w:eastAsia="Arial Unicode MS" w:hAnsi="Arial Narrow" w:cs="Arial Unicode MS"/>
                <w:lang w:val="ro-RO"/>
              </w:rPr>
              <w:t xml:space="preserve">  S2</w:t>
            </w:r>
          </w:p>
        </w:tc>
        <w:tc>
          <w:tcPr>
            <w:tcW w:w="1134" w:type="dxa"/>
            <w:tcBorders>
              <w:top w:val="single" w:sz="4" w:space="0" w:color="auto"/>
              <w:left w:val="single" w:sz="4" w:space="0" w:color="auto"/>
              <w:bottom w:val="single" w:sz="4" w:space="0" w:color="auto"/>
              <w:right w:val="single" w:sz="4" w:space="0" w:color="auto"/>
            </w:tcBorders>
          </w:tcPr>
          <w:p w14:paraId="15963DAF" w14:textId="70373A8A"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2DEA45A4" w14:textId="0BEC9A39"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0F7E6B3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7FE4C1A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05E5E9E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604A17D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4E7B5483"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A0B13E8"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607795B" w14:textId="77777777" w:rsidR="004A787E" w:rsidRPr="0045624A" w:rsidRDefault="004A787E" w:rsidP="004A787E">
            <w:pPr>
              <w:rPr>
                <w:rFonts w:ascii="Arial Narrow" w:eastAsia="Arial Unicode MS" w:hAnsi="Arial Narrow" w:cs="Arial Unicode MS"/>
                <w:b/>
                <w:bCs/>
                <w:lang w:val="ro-RO"/>
              </w:rPr>
            </w:pPr>
          </w:p>
        </w:tc>
        <w:tc>
          <w:tcPr>
            <w:tcW w:w="1276" w:type="dxa"/>
            <w:tcBorders>
              <w:top w:val="single" w:sz="4" w:space="0" w:color="auto"/>
              <w:left w:val="single" w:sz="4" w:space="0" w:color="auto"/>
              <w:bottom w:val="single" w:sz="4" w:space="0" w:color="auto"/>
              <w:right w:val="single" w:sz="4" w:space="0" w:color="auto"/>
            </w:tcBorders>
          </w:tcPr>
          <w:p w14:paraId="77C77C3C"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3AF60461" w14:textId="1555EE6F" w:rsidR="004A787E" w:rsidRPr="0045624A" w:rsidRDefault="00C746BA" w:rsidP="004A787E">
            <w:pPr>
              <w:rPr>
                <w:rFonts w:ascii="Arial Narrow" w:hAnsi="Arial Narrow"/>
                <w:lang w:val="ro-RO"/>
              </w:rPr>
            </w:pPr>
            <w:r>
              <w:rPr>
                <w:rFonts w:ascii="Arial Narrow" w:hAnsi="Arial Narrow" w:cs="Lucida Sans Unicode"/>
                <w:color w:val="000000"/>
                <w:lang w:val="ro-RO" w:eastAsia="ro-RO"/>
              </w:rPr>
              <w:t>Suflantă aer</w:t>
            </w:r>
          </w:p>
        </w:tc>
        <w:tc>
          <w:tcPr>
            <w:tcW w:w="1559" w:type="dxa"/>
            <w:tcBorders>
              <w:top w:val="single" w:sz="4" w:space="0" w:color="auto"/>
              <w:left w:val="single" w:sz="4" w:space="0" w:color="auto"/>
              <w:bottom w:val="single" w:sz="4" w:space="0" w:color="auto"/>
              <w:right w:val="single" w:sz="4" w:space="0" w:color="auto"/>
            </w:tcBorders>
          </w:tcPr>
          <w:p w14:paraId="6DC36112" w14:textId="6E0D4EF3" w:rsidR="004A787E" w:rsidRPr="0045624A" w:rsidRDefault="004A787E" w:rsidP="00D93D89">
            <w:pPr>
              <w:jc w:val="center"/>
              <w:rPr>
                <w:rFonts w:ascii="Arial Narrow" w:eastAsia="Arial Unicode MS" w:hAnsi="Arial Narrow" w:cs="Arial Unicode MS"/>
                <w:lang w:val="ro-RO"/>
              </w:rPr>
            </w:pPr>
            <w:r w:rsidRPr="0045624A">
              <w:rPr>
                <w:rFonts w:ascii="Arial Narrow" w:eastAsia="Arial Unicode MS" w:hAnsi="Arial Narrow"/>
                <w:lang w:val="ro-RO"/>
              </w:rPr>
              <w:t>DELTABLOWER GM 30 L</w:t>
            </w:r>
            <w:r w:rsidR="00D93D89">
              <w:rPr>
                <w:rFonts w:ascii="Arial Narrow" w:eastAsia="Arial Unicode MS" w:hAnsi="Arial Narrow"/>
                <w:lang w:val="ro-RO"/>
              </w:rPr>
              <w:t xml:space="preserve"> </w:t>
            </w:r>
            <w:r w:rsidRPr="0045624A">
              <w:rPr>
                <w:rFonts w:ascii="Arial Narrow" w:eastAsia="Arial Unicode MS" w:hAnsi="Arial Narrow"/>
                <w:lang w:val="ro-RO"/>
              </w:rPr>
              <w:t>AERZEN</w:t>
            </w:r>
          </w:p>
        </w:tc>
        <w:tc>
          <w:tcPr>
            <w:tcW w:w="658" w:type="dxa"/>
            <w:tcBorders>
              <w:top w:val="single" w:sz="4" w:space="0" w:color="auto"/>
              <w:left w:val="single" w:sz="4" w:space="0" w:color="auto"/>
              <w:bottom w:val="single" w:sz="4" w:space="0" w:color="auto"/>
              <w:right w:val="single" w:sz="4" w:space="0" w:color="auto"/>
            </w:tcBorders>
            <w:vAlign w:val="center"/>
          </w:tcPr>
          <w:p w14:paraId="7B6FEE6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S3</w:t>
            </w:r>
          </w:p>
        </w:tc>
        <w:tc>
          <w:tcPr>
            <w:tcW w:w="1639" w:type="dxa"/>
            <w:tcBorders>
              <w:top w:val="single" w:sz="4" w:space="0" w:color="auto"/>
              <w:left w:val="single" w:sz="4" w:space="0" w:color="auto"/>
              <w:bottom w:val="single" w:sz="4" w:space="0" w:color="auto"/>
              <w:right w:val="single" w:sz="4" w:space="0" w:color="auto"/>
            </w:tcBorders>
            <w:vAlign w:val="center"/>
          </w:tcPr>
          <w:p w14:paraId="1019601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XX_AQS_TA_PRD_</w:t>
            </w:r>
            <w:r w:rsidRPr="0045624A">
              <w:rPr>
                <w:rFonts w:ascii="Arial Narrow" w:hAnsi="Arial Narrow" w:cs="Lucida Sans Unicode"/>
                <w:color w:val="000000"/>
                <w:lang w:val="ro-RO" w:eastAsia="ro-RO"/>
              </w:rPr>
              <w:t xml:space="preserve">                </w:t>
            </w:r>
            <w:r w:rsidRPr="0045624A">
              <w:rPr>
                <w:rFonts w:ascii="Arial Narrow" w:hAnsi="Arial Narrow" w:cs="Lucida Sans Unicode"/>
                <w:lang w:val="ro-RO" w:eastAsia="ro-RO"/>
              </w:rPr>
              <w:t xml:space="preserve">   </w:t>
            </w:r>
            <w:r w:rsidRPr="0045624A">
              <w:rPr>
                <w:rFonts w:ascii="Arial Narrow" w:eastAsia="Arial Unicode MS" w:hAnsi="Arial Narrow" w:cs="Arial Unicode MS"/>
                <w:lang w:val="ro-RO"/>
              </w:rPr>
              <w:t xml:space="preserve">   S3</w:t>
            </w:r>
          </w:p>
        </w:tc>
        <w:tc>
          <w:tcPr>
            <w:tcW w:w="1134" w:type="dxa"/>
            <w:tcBorders>
              <w:top w:val="single" w:sz="4" w:space="0" w:color="auto"/>
              <w:left w:val="single" w:sz="4" w:space="0" w:color="auto"/>
              <w:bottom w:val="single" w:sz="4" w:space="0" w:color="auto"/>
              <w:right w:val="single" w:sz="4" w:space="0" w:color="auto"/>
            </w:tcBorders>
          </w:tcPr>
          <w:p w14:paraId="76406148" w14:textId="11CDB2ED"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38887CF8" w14:textId="0A34043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672F006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tcPr>
          <w:p w14:paraId="1130104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tcPr>
          <w:p w14:paraId="7BECE32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tcPr>
          <w:p w14:paraId="49D3694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679A9C92"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C65FF80"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007D081" w14:textId="77777777" w:rsidR="004A787E" w:rsidRPr="0045624A" w:rsidRDefault="004A787E" w:rsidP="004A787E">
            <w:pPr>
              <w:rPr>
                <w:rFonts w:ascii="Arial Narrow" w:eastAsia="Arial Unicode MS" w:hAnsi="Arial Narrow" w:cs="Arial Unicode MS"/>
                <w:b/>
                <w:bCs/>
                <w:lang w:val="ro-RO"/>
              </w:rPr>
            </w:pPr>
          </w:p>
        </w:tc>
        <w:tc>
          <w:tcPr>
            <w:tcW w:w="1276" w:type="dxa"/>
            <w:vMerge w:val="restart"/>
            <w:tcBorders>
              <w:top w:val="single" w:sz="4" w:space="0" w:color="auto"/>
              <w:left w:val="single" w:sz="4" w:space="0" w:color="auto"/>
              <w:bottom w:val="single" w:sz="4" w:space="0" w:color="auto"/>
              <w:right w:val="single" w:sz="4" w:space="0" w:color="auto"/>
            </w:tcBorders>
            <w:hideMark/>
          </w:tcPr>
          <w:p w14:paraId="66D6BA34" w14:textId="77777777" w:rsidR="004A787E" w:rsidRPr="0045624A" w:rsidRDefault="004A787E" w:rsidP="004A787E">
            <w:pPr>
              <w:jc w:val="center"/>
              <w:rPr>
                <w:rFonts w:ascii="Arial Narrow" w:eastAsia="Arial Unicode MS" w:hAnsi="Arial Narrow" w:cs="Arial Unicode MS"/>
                <w:b/>
                <w:bCs/>
                <w:lang w:val="ro-RO"/>
              </w:rPr>
            </w:pPr>
            <w:r w:rsidRPr="0045624A">
              <w:rPr>
                <w:rFonts w:ascii="Arial Narrow" w:eastAsia="Arial Unicode MS" w:hAnsi="Arial Narrow" w:cs="Arial Unicode MS"/>
                <w:b/>
                <w:bCs/>
                <w:lang w:val="ro-RO"/>
              </w:rPr>
              <w:t>  Oxidare (ozonizare)            OXI</w:t>
            </w:r>
          </w:p>
        </w:tc>
        <w:tc>
          <w:tcPr>
            <w:tcW w:w="241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56B258D2" w14:textId="77777777" w:rsidR="004A787E" w:rsidRPr="0045624A" w:rsidRDefault="004A787E" w:rsidP="004A787E">
            <w:pPr>
              <w:rPr>
                <w:rFonts w:ascii="Arial Narrow" w:hAnsi="Arial Narrow"/>
                <w:lang w:val="ro-RO"/>
              </w:rPr>
            </w:pPr>
            <w:r w:rsidRPr="0045624A">
              <w:rPr>
                <w:rFonts w:ascii="Arial Narrow" w:hAnsi="Arial Narrow"/>
                <w:lang w:val="ro-RO"/>
              </w:rPr>
              <w:t> </w:t>
            </w:r>
          </w:p>
        </w:tc>
        <w:tc>
          <w:tcPr>
            <w:tcW w:w="1559" w:type="dxa"/>
            <w:tcBorders>
              <w:top w:val="single" w:sz="4" w:space="0" w:color="auto"/>
              <w:left w:val="single" w:sz="4" w:space="0" w:color="auto"/>
              <w:bottom w:val="single" w:sz="4" w:space="0" w:color="auto"/>
              <w:right w:val="single" w:sz="4" w:space="0" w:color="auto"/>
            </w:tcBorders>
            <w:shd w:val="clear" w:color="000000" w:fill="FFC000"/>
          </w:tcPr>
          <w:p w14:paraId="13065AC4" w14:textId="77777777" w:rsidR="004A787E" w:rsidRPr="0045624A" w:rsidRDefault="004A787E" w:rsidP="004A787E">
            <w:pPr>
              <w:jc w:val="center"/>
              <w:rPr>
                <w:rFonts w:ascii="Arial Narrow" w:eastAsia="Arial Unicode MS" w:hAnsi="Arial Narrow" w:cs="Arial Unicode MS"/>
                <w:lang w:val="ro-RO"/>
              </w:rPr>
            </w:pPr>
          </w:p>
        </w:tc>
        <w:tc>
          <w:tcPr>
            <w:tcW w:w="65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75D4C8F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 </w:t>
            </w:r>
          </w:p>
        </w:tc>
        <w:tc>
          <w:tcPr>
            <w:tcW w:w="163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7F2DF182" w14:textId="77777777" w:rsidR="004A787E" w:rsidRPr="0045624A" w:rsidRDefault="004A787E" w:rsidP="004A787E">
            <w:pPr>
              <w:jc w:val="center"/>
              <w:rPr>
                <w:rFonts w:ascii="Arial Narrow" w:eastAsia="Arial Unicode MS" w:hAnsi="Arial Narrow" w:cs="Arial Unicode MS"/>
                <w:b/>
                <w:bCs/>
                <w:lang w:val="ro-RO"/>
              </w:rPr>
            </w:pPr>
            <w:r w:rsidRPr="0045624A">
              <w:rPr>
                <w:rFonts w:ascii="Arial Narrow" w:eastAsia="Arial Unicode MS" w:hAnsi="Arial Narrow" w:cs="Arial Unicode MS"/>
                <w:b/>
                <w:bCs/>
                <w:lang w:val="ro-RO"/>
              </w:rPr>
              <w:t>XX_AQS_TA_OXI_</w:t>
            </w:r>
          </w:p>
        </w:tc>
        <w:tc>
          <w:tcPr>
            <w:tcW w:w="1134" w:type="dxa"/>
            <w:tcBorders>
              <w:top w:val="single" w:sz="4" w:space="0" w:color="auto"/>
              <w:left w:val="single" w:sz="4" w:space="0" w:color="auto"/>
              <w:bottom w:val="single" w:sz="4" w:space="0" w:color="auto"/>
              <w:right w:val="single" w:sz="4" w:space="0" w:color="auto"/>
            </w:tcBorders>
            <w:shd w:val="clear" w:color="000000" w:fill="FFC000"/>
          </w:tcPr>
          <w:p w14:paraId="0DC78657" w14:textId="77777777" w:rsidR="004A787E" w:rsidRPr="0045624A" w:rsidRDefault="004A787E" w:rsidP="004A787E">
            <w:pPr>
              <w:jc w:val="center"/>
              <w:rPr>
                <w:rFonts w:ascii="Arial Narrow" w:hAnsi="Arial Narrow" w:cs="Arial"/>
                <w:lang w:val="ro-RO"/>
              </w:rPr>
            </w:pPr>
          </w:p>
        </w:tc>
        <w:tc>
          <w:tcPr>
            <w:tcW w:w="850" w:type="dxa"/>
            <w:tcBorders>
              <w:top w:val="single" w:sz="4" w:space="0" w:color="auto"/>
              <w:left w:val="single" w:sz="4" w:space="0" w:color="auto"/>
              <w:bottom w:val="single" w:sz="4" w:space="0" w:color="auto"/>
              <w:right w:val="single" w:sz="4" w:space="0" w:color="auto"/>
            </w:tcBorders>
            <w:shd w:val="clear" w:color="000000" w:fill="FFC000"/>
            <w:noWrap/>
          </w:tcPr>
          <w:p w14:paraId="20970356" w14:textId="1EB7D733" w:rsidR="004A787E" w:rsidRPr="0045624A" w:rsidRDefault="004A787E" w:rsidP="004A787E">
            <w:pPr>
              <w:jc w:val="center"/>
              <w:rPr>
                <w:rFonts w:ascii="Arial Narrow" w:hAnsi="Arial Narrow" w:cs="Arial"/>
                <w:lang w:val="ro-RO"/>
              </w:rPr>
            </w:pPr>
          </w:p>
        </w:tc>
        <w:tc>
          <w:tcPr>
            <w:tcW w:w="993" w:type="dxa"/>
            <w:tcBorders>
              <w:top w:val="single" w:sz="4" w:space="0" w:color="auto"/>
              <w:left w:val="single" w:sz="4" w:space="0" w:color="auto"/>
              <w:bottom w:val="single" w:sz="4" w:space="0" w:color="auto"/>
              <w:right w:val="single" w:sz="4" w:space="0" w:color="auto"/>
            </w:tcBorders>
            <w:shd w:val="clear" w:color="000000" w:fill="FFC000"/>
            <w:noWrap/>
          </w:tcPr>
          <w:p w14:paraId="5C67BE80" w14:textId="77777777" w:rsidR="004A787E" w:rsidRPr="0045624A" w:rsidRDefault="004A787E" w:rsidP="004A787E">
            <w:pPr>
              <w:jc w:val="center"/>
              <w:rPr>
                <w:rFonts w:ascii="Arial Narrow" w:hAnsi="Arial Narrow" w:cs="Arial"/>
                <w:lang w:val="ro-RO"/>
              </w:rPr>
            </w:pPr>
          </w:p>
        </w:tc>
        <w:tc>
          <w:tcPr>
            <w:tcW w:w="1134" w:type="dxa"/>
            <w:tcBorders>
              <w:top w:val="single" w:sz="4" w:space="0" w:color="auto"/>
              <w:left w:val="single" w:sz="4" w:space="0" w:color="auto"/>
              <w:bottom w:val="single" w:sz="4" w:space="0" w:color="auto"/>
              <w:right w:val="single" w:sz="4" w:space="0" w:color="auto"/>
            </w:tcBorders>
            <w:shd w:val="clear" w:color="000000" w:fill="FFC000"/>
          </w:tcPr>
          <w:p w14:paraId="1304208D" w14:textId="77777777" w:rsidR="004A787E" w:rsidRPr="0045624A" w:rsidRDefault="004A787E" w:rsidP="004A787E">
            <w:pPr>
              <w:jc w:val="center"/>
              <w:rPr>
                <w:rFonts w:ascii="Arial Narrow" w:hAnsi="Arial Narrow" w:cs="Arial"/>
                <w:lang w:val="ro-RO"/>
              </w:rPr>
            </w:pPr>
          </w:p>
        </w:tc>
        <w:tc>
          <w:tcPr>
            <w:tcW w:w="850" w:type="dxa"/>
            <w:tcBorders>
              <w:top w:val="single" w:sz="4" w:space="0" w:color="auto"/>
              <w:left w:val="single" w:sz="4" w:space="0" w:color="auto"/>
              <w:bottom w:val="single" w:sz="4" w:space="0" w:color="auto"/>
              <w:right w:val="single" w:sz="4" w:space="0" w:color="auto"/>
            </w:tcBorders>
            <w:shd w:val="clear" w:color="000000" w:fill="FFC000"/>
          </w:tcPr>
          <w:p w14:paraId="206171DA" w14:textId="77777777" w:rsidR="004A787E" w:rsidRPr="0045624A" w:rsidRDefault="004A787E" w:rsidP="004A787E">
            <w:pPr>
              <w:jc w:val="center"/>
              <w:rPr>
                <w:rFonts w:ascii="Arial Narrow" w:hAnsi="Arial Narrow" w:cs="Arial"/>
                <w:lang w:val="ro-RO"/>
              </w:rPr>
            </w:pPr>
          </w:p>
        </w:tc>
        <w:tc>
          <w:tcPr>
            <w:tcW w:w="964" w:type="dxa"/>
            <w:tcBorders>
              <w:top w:val="single" w:sz="4" w:space="0" w:color="auto"/>
              <w:left w:val="single" w:sz="4" w:space="0" w:color="auto"/>
              <w:bottom w:val="single" w:sz="4" w:space="0" w:color="auto"/>
              <w:right w:val="single" w:sz="4" w:space="0" w:color="auto"/>
            </w:tcBorders>
            <w:shd w:val="clear" w:color="000000" w:fill="FFC000"/>
          </w:tcPr>
          <w:p w14:paraId="55598D9D" w14:textId="77777777" w:rsidR="004A787E" w:rsidRPr="0045624A" w:rsidRDefault="004A787E" w:rsidP="004A787E">
            <w:pPr>
              <w:jc w:val="center"/>
              <w:rPr>
                <w:rFonts w:ascii="Arial Narrow" w:hAnsi="Arial Narrow" w:cs="Arial"/>
                <w:lang w:val="ro-RO"/>
              </w:rPr>
            </w:pPr>
          </w:p>
        </w:tc>
      </w:tr>
      <w:tr w:rsidR="00396684" w:rsidRPr="0045624A" w14:paraId="6C9AB10A"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1757364"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1D8A1D1"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6EC48446"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041357DD" w14:textId="2CF591AD" w:rsidR="004A787E" w:rsidRPr="0045624A" w:rsidRDefault="004A787E" w:rsidP="004A787E">
            <w:pPr>
              <w:rPr>
                <w:rFonts w:ascii="Arial Narrow" w:hAnsi="Arial Narrow"/>
                <w:lang w:val="ro-RO"/>
              </w:rPr>
            </w:pPr>
            <w:r w:rsidRPr="0045624A">
              <w:rPr>
                <w:rFonts w:ascii="Arial Narrow" w:hAnsi="Arial Narrow"/>
                <w:lang w:val="ro-RO"/>
              </w:rPr>
              <w:t xml:space="preserve">Tablou de automatizare a sistemului de </w:t>
            </w:r>
            <w:r w:rsidR="00AB58DD" w:rsidRPr="0045624A">
              <w:rPr>
                <w:rFonts w:ascii="Arial Narrow" w:hAnsi="Arial Narrow"/>
                <w:lang w:val="ro-RO"/>
              </w:rPr>
              <w:t>ventilație</w:t>
            </w:r>
          </w:p>
        </w:tc>
        <w:tc>
          <w:tcPr>
            <w:tcW w:w="1559" w:type="dxa"/>
            <w:tcBorders>
              <w:top w:val="single" w:sz="4" w:space="0" w:color="auto"/>
              <w:left w:val="single" w:sz="4" w:space="0" w:color="auto"/>
              <w:bottom w:val="single" w:sz="4" w:space="0" w:color="auto"/>
              <w:right w:val="single" w:sz="4" w:space="0" w:color="auto"/>
            </w:tcBorders>
          </w:tcPr>
          <w:p w14:paraId="751E6903"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tcPr>
          <w:p w14:paraId="2AAF8CFB"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3 TV 03</w:t>
            </w:r>
          </w:p>
        </w:tc>
        <w:tc>
          <w:tcPr>
            <w:tcW w:w="1639" w:type="dxa"/>
            <w:tcBorders>
              <w:top w:val="single" w:sz="4" w:space="0" w:color="auto"/>
              <w:left w:val="single" w:sz="4" w:space="0" w:color="auto"/>
              <w:bottom w:val="single" w:sz="4" w:space="0" w:color="auto"/>
              <w:right w:val="single" w:sz="4" w:space="0" w:color="auto"/>
            </w:tcBorders>
            <w:vAlign w:val="center"/>
          </w:tcPr>
          <w:p w14:paraId="2BC03A73"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XX_AQS_TA_OXI_</w:t>
            </w:r>
            <w:r w:rsidRPr="0045624A">
              <w:rPr>
                <w:rFonts w:ascii="Arial Narrow" w:eastAsia="Arial Unicode MS" w:hAnsi="Arial Narrow" w:cs="Arial Unicode MS"/>
                <w:lang w:val="ro-RO"/>
              </w:rPr>
              <w:t>3 TV 03</w:t>
            </w:r>
          </w:p>
        </w:tc>
        <w:tc>
          <w:tcPr>
            <w:tcW w:w="1134" w:type="dxa"/>
            <w:tcBorders>
              <w:top w:val="single" w:sz="4" w:space="0" w:color="auto"/>
              <w:left w:val="single" w:sz="4" w:space="0" w:color="auto"/>
              <w:bottom w:val="single" w:sz="4" w:space="0" w:color="auto"/>
              <w:right w:val="single" w:sz="4" w:space="0" w:color="auto"/>
            </w:tcBorders>
          </w:tcPr>
          <w:p w14:paraId="4627A6B7" w14:textId="1B55EC11"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088F0946" w14:textId="72B591E6"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72637E7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6DF6C83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2F6B8F9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4C6F805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2378E544"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586B204"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B67EDCA"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7D1A29E8"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6FC6AD14" w14:textId="77777777" w:rsidR="004A787E" w:rsidRPr="0045624A" w:rsidRDefault="004A787E" w:rsidP="004A787E">
            <w:pPr>
              <w:rPr>
                <w:rFonts w:ascii="Arial Narrow" w:hAnsi="Arial Narrow"/>
                <w:lang w:val="ro-RO"/>
              </w:rPr>
            </w:pPr>
            <w:r w:rsidRPr="0045624A">
              <w:rPr>
                <w:rFonts w:ascii="Arial Narrow" w:hAnsi="Arial Narrow"/>
                <w:lang w:val="ro-RO"/>
              </w:rPr>
              <w:t>Traductor presiune</w:t>
            </w:r>
          </w:p>
        </w:tc>
        <w:tc>
          <w:tcPr>
            <w:tcW w:w="1559" w:type="dxa"/>
            <w:tcBorders>
              <w:top w:val="single" w:sz="4" w:space="0" w:color="auto"/>
              <w:left w:val="single" w:sz="4" w:space="0" w:color="auto"/>
              <w:bottom w:val="single" w:sz="4" w:space="0" w:color="auto"/>
              <w:right w:val="single" w:sz="4" w:space="0" w:color="auto"/>
            </w:tcBorders>
          </w:tcPr>
          <w:p w14:paraId="33EAC596"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MBS 3000</w:t>
            </w:r>
          </w:p>
          <w:p w14:paraId="50AAE5EE"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DANFOSS</w:t>
            </w:r>
          </w:p>
        </w:tc>
        <w:tc>
          <w:tcPr>
            <w:tcW w:w="658" w:type="dxa"/>
            <w:tcBorders>
              <w:top w:val="single" w:sz="4" w:space="0" w:color="auto"/>
              <w:left w:val="single" w:sz="4" w:space="0" w:color="auto"/>
              <w:bottom w:val="single" w:sz="4" w:space="0" w:color="auto"/>
              <w:right w:val="single" w:sz="4" w:space="0" w:color="auto"/>
            </w:tcBorders>
            <w:vAlign w:val="center"/>
          </w:tcPr>
          <w:p w14:paraId="4743BE8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TP1</w:t>
            </w:r>
          </w:p>
        </w:tc>
        <w:tc>
          <w:tcPr>
            <w:tcW w:w="1639" w:type="dxa"/>
            <w:tcBorders>
              <w:top w:val="single" w:sz="4" w:space="0" w:color="auto"/>
              <w:left w:val="single" w:sz="4" w:space="0" w:color="auto"/>
              <w:bottom w:val="single" w:sz="4" w:space="0" w:color="auto"/>
              <w:right w:val="single" w:sz="4" w:space="0" w:color="auto"/>
            </w:tcBorders>
            <w:vAlign w:val="center"/>
          </w:tcPr>
          <w:p w14:paraId="0CF0ACBE"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XX_AQS_TA_OXI_</w:t>
            </w:r>
            <w:r w:rsidRPr="0045624A">
              <w:rPr>
                <w:rFonts w:ascii="Arial Narrow" w:hAnsi="Arial Narrow" w:cs="Lucida Sans Unicode"/>
                <w:color w:val="000000"/>
                <w:lang w:val="ro-RO" w:eastAsia="ro-RO"/>
              </w:rPr>
              <w:t xml:space="preserve"> TP1</w:t>
            </w:r>
          </w:p>
        </w:tc>
        <w:tc>
          <w:tcPr>
            <w:tcW w:w="1134" w:type="dxa"/>
            <w:tcBorders>
              <w:top w:val="single" w:sz="4" w:space="0" w:color="auto"/>
              <w:left w:val="single" w:sz="4" w:space="0" w:color="auto"/>
              <w:bottom w:val="single" w:sz="4" w:space="0" w:color="auto"/>
              <w:right w:val="single" w:sz="4" w:space="0" w:color="auto"/>
            </w:tcBorders>
          </w:tcPr>
          <w:p w14:paraId="097E67C4" w14:textId="4A4E03F8"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081F9FE3" w14:textId="503B546A"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4045770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43F4C7F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20A77EC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54B79FC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623CFAA6"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0002AFB"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17DD1C0"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62E4823F"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7365A05F" w14:textId="77777777" w:rsidR="004A787E" w:rsidRPr="0045624A" w:rsidRDefault="004A787E" w:rsidP="004A787E">
            <w:pPr>
              <w:rPr>
                <w:rFonts w:ascii="Arial Narrow" w:hAnsi="Arial Narrow"/>
                <w:lang w:val="ro-RO"/>
              </w:rPr>
            </w:pPr>
            <w:r w:rsidRPr="0045624A">
              <w:rPr>
                <w:rFonts w:ascii="Arial Narrow" w:hAnsi="Arial Narrow"/>
                <w:lang w:val="ro-RO"/>
              </w:rPr>
              <w:t>Traductor presiune</w:t>
            </w:r>
          </w:p>
        </w:tc>
        <w:tc>
          <w:tcPr>
            <w:tcW w:w="1559" w:type="dxa"/>
            <w:tcBorders>
              <w:top w:val="single" w:sz="4" w:space="0" w:color="auto"/>
              <w:left w:val="single" w:sz="4" w:space="0" w:color="auto"/>
              <w:bottom w:val="single" w:sz="4" w:space="0" w:color="auto"/>
              <w:right w:val="single" w:sz="4" w:space="0" w:color="auto"/>
            </w:tcBorders>
          </w:tcPr>
          <w:p w14:paraId="1CC65586"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MBS 3000</w:t>
            </w:r>
          </w:p>
          <w:p w14:paraId="7FCBB6A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DANFOSS</w:t>
            </w:r>
          </w:p>
        </w:tc>
        <w:tc>
          <w:tcPr>
            <w:tcW w:w="658" w:type="dxa"/>
            <w:tcBorders>
              <w:top w:val="single" w:sz="4" w:space="0" w:color="auto"/>
              <w:left w:val="single" w:sz="4" w:space="0" w:color="auto"/>
              <w:bottom w:val="single" w:sz="4" w:space="0" w:color="auto"/>
              <w:right w:val="single" w:sz="4" w:space="0" w:color="auto"/>
            </w:tcBorders>
            <w:vAlign w:val="center"/>
          </w:tcPr>
          <w:p w14:paraId="452A9DED"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TP2</w:t>
            </w:r>
          </w:p>
        </w:tc>
        <w:tc>
          <w:tcPr>
            <w:tcW w:w="1639" w:type="dxa"/>
            <w:tcBorders>
              <w:top w:val="single" w:sz="4" w:space="0" w:color="auto"/>
              <w:left w:val="single" w:sz="4" w:space="0" w:color="auto"/>
              <w:bottom w:val="single" w:sz="4" w:space="0" w:color="auto"/>
              <w:right w:val="single" w:sz="4" w:space="0" w:color="auto"/>
            </w:tcBorders>
            <w:vAlign w:val="center"/>
          </w:tcPr>
          <w:p w14:paraId="0EF959C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XX_AQS_TA_OXI_</w:t>
            </w:r>
            <w:r w:rsidRPr="0045624A">
              <w:rPr>
                <w:rFonts w:ascii="Arial Narrow" w:hAnsi="Arial Narrow" w:cs="Lucida Sans Unicode"/>
                <w:color w:val="000000"/>
                <w:lang w:val="ro-RO" w:eastAsia="ro-RO"/>
              </w:rPr>
              <w:t xml:space="preserve"> TP2</w:t>
            </w:r>
          </w:p>
        </w:tc>
        <w:tc>
          <w:tcPr>
            <w:tcW w:w="1134" w:type="dxa"/>
            <w:tcBorders>
              <w:top w:val="single" w:sz="4" w:space="0" w:color="auto"/>
              <w:left w:val="single" w:sz="4" w:space="0" w:color="auto"/>
              <w:bottom w:val="single" w:sz="4" w:space="0" w:color="auto"/>
              <w:right w:val="single" w:sz="4" w:space="0" w:color="auto"/>
            </w:tcBorders>
          </w:tcPr>
          <w:p w14:paraId="0B5C3381" w14:textId="2DFB18FC"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0EF4EDA0" w14:textId="336CA114"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654CC28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4CD09A9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79C7D7B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02AA81A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6F40DB59"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8688C5F"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DDDEFBB"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06429CE6"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4489CD5D" w14:textId="77777777" w:rsidR="004A787E" w:rsidRPr="0045624A" w:rsidRDefault="004A787E" w:rsidP="004A787E">
            <w:pPr>
              <w:rPr>
                <w:rFonts w:ascii="Arial Narrow" w:hAnsi="Arial Narrow"/>
                <w:lang w:val="ro-RO"/>
              </w:rPr>
            </w:pPr>
            <w:r w:rsidRPr="0045624A">
              <w:rPr>
                <w:rFonts w:ascii="Arial Narrow" w:hAnsi="Arial Narrow"/>
                <w:lang w:val="ro-RO"/>
              </w:rPr>
              <w:t>Traductor presiune</w:t>
            </w:r>
          </w:p>
        </w:tc>
        <w:tc>
          <w:tcPr>
            <w:tcW w:w="1559" w:type="dxa"/>
            <w:tcBorders>
              <w:top w:val="single" w:sz="4" w:space="0" w:color="auto"/>
              <w:left w:val="single" w:sz="4" w:space="0" w:color="auto"/>
              <w:bottom w:val="single" w:sz="4" w:space="0" w:color="auto"/>
              <w:right w:val="single" w:sz="4" w:space="0" w:color="auto"/>
            </w:tcBorders>
          </w:tcPr>
          <w:p w14:paraId="75985042"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MBS 3000</w:t>
            </w:r>
          </w:p>
          <w:p w14:paraId="6F4BEE4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DANFOSS</w:t>
            </w:r>
          </w:p>
        </w:tc>
        <w:tc>
          <w:tcPr>
            <w:tcW w:w="658" w:type="dxa"/>
            <w:tcBorders>
              <w:top w:val="single" w:sz="4" w:space="0" w:color="auto"/>
              <w:left w:val="single" w:sz="4" w:space="0" w:color="auto"/>
              <w:bottom w:val="single" w:sz="4" w:space="0" w:color="auto"/>
              <w:right w:val="single" w:sz="4" w:space="0" w:color="auto"/>
            </w:tcBorders>
            <w:vAlign w:val="center"/>
          </w:tcPr>
          <w:p w14:paraId="4F004499"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TP3</w:t>
            </w:r>
          </w:p>
        </w:tc>
        <w:tc>
          <w:tcPr>
            <w:tcW w:w="1639" w:type="dxa"/>
            <w:tcBorders>
              <w:top w:val="single" w:sz="4" w:space="0" w:color="auto"/>
              <w:left w:val="single" w:sz="4" w:space="0" w:color="auto"/>
              <w:bottom w:val="single" w:sz="4" w:space="0" w:color="auto"/>
              <w:right w:val="single" w:sz="4" w:space="0" w:color="auto"/>
            </w:tcBorders>
            <w:vAlign w:val="center"/>
          </w:tcPr>
          <w:p w14:paraId="58548DB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XX_AQS_TA_OXI_</w:t>
            </w:r>
            <w:r w:rsidRPr="0045624A">
              <w:rPr>
                <w:rFonts w:ascii="Arial Narrow" w:hAnsi="Arial Narrow" w:cs="Lucida Sans Unicode"/>
                <w:color w:val="000000"/>
                <w:lang w:val="ro-RO" w:eastAsia="ro-RO"/>
              </w:rPr>
              <w:t xml:space="preserve"> TP3</w:t>
            </w:r>
          </w:p>
        </w:tc>
        <w:tc>
          <w:tcPr>
            <w:tcW w:w="1134" w:type="dxa"/>
            <w:tcBorders>
              <w:top w:val="single" w:sz="4" w:space="0" w:color="auto"/>
              <w:left w:val="single" w:sz="4" w:space="0" w:color="auto"/>
              <w:bottom w:val="single" w:sz="4" w:space="0" w:color="auto"/>
              <w:right w:val="single" w:sz="4" w:space="0" w:color="auto"/>
            </w:tcBorders>
          </w:tcPr>
          <w:p w14:paraId="2D1BC126" w14:textId="14FA57DD"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3ECD105A" w14:textId="7A33525E"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5BF91DF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7F00762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4FC2CBE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7F154D3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45E7059C" w14:textId="77777777" w:rsidTr="00D93D89">
        <w:trPr>
          <w:trHeight w:val="453"/>
        </w:trPr>
        <w:tc>
          <w:tcPr>
            <w:tcW w:w="567" w:type="dxa"/>
            <w:tcBorders>
              <w:top w:val="single" w:sz="4" w:space="0" w:color="auto"/>
              <w:left w:val="single" w:sz="4" w:space="0" w:color="auto"/>
              <w:bottom w:val="single" w:sz="4" w:space="0" w:color="auto"/>
              <w:right w:val="single" w:sz="4" w:space="0" w:color="auto"/>
            </w:tcBorders>
            <w:vAlign w:val="center"/>
          </w:tcPr>
          <w:p w14:paraId="262BDC8B"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BB89A08"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73FA276E"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5EC790FC" w14:textId="2AD82802" w:rsidR="004A787E" w:rsidRPr="0045624A" w:rsidRDefault="00C746BA" w:rsidP="004A787E">
            <w:pPr>
              <w:rPr>
                <w:rFonts w:ascii="Arial Narrow" w:hAnsi="Arial Narrow"/>
                <w:lang w:val="ro-RO"/>
              </w:rPr>
            </w:pPr>
            <w:r>
              <w:rPr>
                <w:rFonts w:ascii="Arial Narrow" w:hAnsi="Arial Narrow"/>
                <w:lang w:val="ro-RO"/>
              </w:rPr>
              <w:t>Traductor temperatură</w:t>
            </w:r>
            <w:r w:rsidR="00D7651F">
              <w:rPr>
                <w:rFonts w:ascii="Arial Narrow" w:hAnsi="Arial Narrow"/>
                <w:lang w:val="ro-RO"/>
              </w:rPr>
              <w:t xml:space="preserve"> în </w:t>
            </w:r>
            <w:r w:rsidR="004A787E" w:rsidRPr="0045624A">
              <w:rPr>
                <w:rFonts w:ascii="Arial Narrow" w:hAnsi="Arial Narrow"/>
                <w:lang w:val="ro-RO"/>
              </w:rPr>
              <w:t>aer</w:t>
            </w:r>
          </w:p>
        </w:tc>
        <w:tc>
          <w:tcPr>
            <w:tcW w:w="1559" w:type="dxa"/>
            <w:tcBorders>
              <w:top w:val="single" w:sz="4" w:space="0" w:color="auto"/>
              <w:left w:val="single" w:sz="4" w:space="0" w:color="auto"/>
              <w:bottom w:val="single" w:sz="4" w:space="0" w:color="auto"/>
              <w:right w:val="single" w:sz="4" w:space="0" w:color="auto"/>
            </w:tcBorders>
          </w:tcPr>
          <w:p w14:paraId="2911EE49"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MBT 5410;</w:t>
            </w:r>
          </w:p>
          <w:p w14:paraId="2FEF3F16"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DANFOSS</w:t>
            </w:r>
          </w:p>
        </w:tc>
        <w:tc>
          <w:tcPr>
            <w:tcW w:w="658" w:type="dxa"/>
            <w:tcBorders>
              <w:top w:val="single" w:sz="4" w:space="0" w:color="auto"/>
              <w:left w:val="single" w:sz="4" w:space="0" w:color="auto"/>
              <w:bottom w:val="single" w:sz="4" w:space="0" w:color="auto"/>
              <w:right w:val="single" w:sz="4" w:space="0" w:color="auto"/>
            </w:tcBorders>
            <w:vAlign w:val="center"/>
          </w:tcPr>
          <w:p w14:paraId="0853FD4C"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TTA5</w:t>
            </w:r>
          </w:p>
        </w:tc>
        <w:tc>
          <w:tcPr>
            <w:tcW w:w="1639" w:type="dxa"/>
            <w:tcBorders>
              <w:top w:val="single" w:sz="4" w:space="0" w:color="auto"/>
              <w:left w:val="single" w:sz="4" w:space="0" w:color="auto"/>
              <w:bottom w:val="single" w:sz="4" w:space="0" w:color="auto"/>
              <w:right w:val="single" w:sz="4" w:space="0" w:color="auto"/>
            </w:tcBorders>
            <w:vAlign w:val="center"/>
          </w:tcPr>
          <w:p w14:paraId="1928F8F8"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XX_AQS_TA_OXI_</w:t>
            </w:r>
            <w:r w:rsidRPr="0045624A">
              <w:rPr>
                <w:rFonts w:ascii="Arial Narrow" w:hAnsi="Arial Narrow" w:cs="Lucida Sans Unicode"/>
                <w:color w:val="000000"/>
                <w:lang w:val="ro-RO" w:eastAsia="ro-RO"/>
              </w:rPr>
              <w:t xml:space="preserve">  TTA5</w:t>
            </w:r>
          </w:p>
        </w:tc>
        <w:tc>
          <w:tcPr>
            <w:tcW w:w="1134" w:type="dxa"/>
            <w:tcBorders>
              <w:top w:val="single" w:sz="4" w:space="0" w:color="auto"/>
              <w:left w:val="single" w:sz="4" w:space="0" w:color="auto"/>
              <w:bottom w:val="single" w:sz="4" w:space="0" w:color="auto"/>
              <w:right w:val="single" w:sz="4" w:space="0" w:color="auto"/>
            </w:tcBorders>
          </w:tcPr>
          <w:p w14:paraId="3B933616" w14:textId="6309645E"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53E409F3" w14:textId="7D0D8E3C"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6E5E908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3CDBA8C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51E64EA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0B653D2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30D6F32B" w14:textId="77777777" w:rsidTr="00D93D89">
        <w:trPr>
          <w:trHeight w:val="473"/>
        </w:trPr>
        <w:tc>
          <w:tcPr>
            <w:tcW w:w="567" w:type="dxa"/>
            <w:tcBorders>
              <w:top w:val="single" w:sz="4" w:space="0" w:color="auto"/>
              <w:left w:val="single" w:sz="4" w:space="0" w:color="auto"/>
              <w:bottom w:val="single" w:sz="4" w:space="0" w:color="auto"/>
              <w:right w:val="single" w:sz="4" w:space="0" w:color="auto"/>
            </w:tcBorders>
            <w:vAlign w:val="center"/>
          </w:tcPr>
          <w:p w14:paraId="4ACF1DB8"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6B3F2D7"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4077D129"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4F9FEE6E" w14:textId="67F46081" w:rsidR="004A787E" w:rsidRPr="0045624A" w:rsidRDefault="004A787E" w:rsidP="004A787E">
            <w:pPr>
              <w:rPr>
                <w:rFonts w:ascii="Arial Narrow" w:hAnsi="Arial Narrow"/>
                <w:lang w:val="ro-RO"/>
              </w:rPr>
            </w:pPr>
            <w:r w:rsidRPr="0045624A">
              <w:rPr>
                <w:rFonts w:ascii="Arial Narrow" w:hAnsi="Arial Narrow"/>
                <w:lang w:val="ro-RO"/>
              </w:rPr>
              <w:t>Traductor de oxigen</w:t>
            </w:r>
            <w:r w:rsidR="00D7651F">
              <w:rPr>
                <w:rFonts w:ascii="Arial Narrow" w:hAnsi="Arial Narrow"/>
                <w:lang w:val="ro-RO"/>
              </w:rPr>
              <w:t xml:space="preserve"> în </w:t>
            </w:r>
            <w:r w:rsidRPr="0045624A">
              <w:rPr>
                <w:rFonts w:ascii="Arial Narrow" w:hAnsi="Arial Narrow"/>
                <w:lang w:val="ro-RO"/>
              </w:rPr>
              <w:t xml:space="preserve">aer  </w:t>
            </w:r>
          </w:p>
        </w:tc>
        <w:tc>
          <w:tcPr>
            <w:tcW w:w="1559" w:type="dxa"/>
            <w:tcBorders>
              <w:top w:val="single" w:sz="4" w:space="0" w:color="auto"/>
              <w:left w:val="single" w:sz="4" w:space="0" w:color="auto"/>
              <w:bottom w:val="single" w:sz="4" w:space="0" w:color="auto"/>
              <w:right w:val="single" w:sz="4" w:space="0" w:color="auto"/>
            </w:tcBorders>
          </w:tcPr>
          <w:p w14:paraId="458AD850"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O3-Txgard-IS+</w:t>
            </w:r>
          </w:p>
          <w:p w14:paraId="7A99538B"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CROWCON</w:t>
            </w:r>
          </w:p>
        </w:tc>
        <w:tc>
          <w:tcPr>
            <w:tcW w:w="658" w:type="dxa"/>
            <w:tcBorders>
              <w:top w:val="single" w:sz="4" w:space="0" w:color="auto"/>
              <w:left w:val="single" w:sz="4" w:space="0" w:color="auto"/>
              <w:bottom w:val="single" w:sz="4" w:space="0" w:color="auto"/>
              <w:right w:val="single" w:sz="4" w:space="0" w:color="auto"/>
            </w:tcBorders>
            <w:vAlign w:val="center"/>
          </w:tcPr>
          <w:p w14:paraId="6726FD9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TOA3</w:t>
            </w:r>
          </w:p>
        </w:tc>
        <w:tc>
          <w:tcPr>
            <w:tcW w:w="1639" w:type="dxa"/>
            <w:tcBorders>
              <w:top w:val="single" w:sz="4" w:space="0" w:color="auto"/>
              <w:left w:val="single" w:sz="4" w:space="0" w:color="auto"/>
              <w:bottom w:val="single" w:sz="4" w:space="0" w:color="auto"/>
              <w:right w:val="single" w:sz="4" w:space="0" w:color="auto"/>
            </w:tcBorders>
            <w:vAlign w:val="center"/>
          </w:tcPr>
          <w:p w14:paraId="5DDAB077"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XX_AQS_TA_OXI_</w:t>
            </w:r>
            <w:r w:rsidRPr="0045624A">
              <w:rPr>
                <w:rFonts w:ascii="Arial Narrow" w:hAnsi="Arial Narrow" w:cs="Lucida Sans Unicode"/>
                <w:color w:val="000000"/>
                <w:lang w:val="ro-RO" w:eastAsia="ro-RO"/>
              </w:rPr>
              <w:t xml:space="preserve"> TOA3</w:t>
            </w:r>
          </w:p>
        </w:tc>
        <w:tc>
          <w:tcPr>
            <w:tcW w:w="1134" w:type="dxa"/>
            <w:tcBorders>
              <w:top w:val="single" w:sz="4" w:space="0" w:color="auto"/>
              <w:left w:val="single" w:sz="4" w:space="0" w:color="auto"/>
              <w:bottom w:val="single" w:sz="4" w:space="0" w:color="auto"/>
              <w:right w:val="single" w:sz="4" w:space="0" w:color="auto"/>
            </w:tcBorders>
          </w:tcPr>
          <w:p w14:paraId="27E18553" w14:textId="7A5C54FE"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29B0AAAF" w14:textId="58893DB6"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7990D32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4401D90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15F0F66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5828D09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33D4AF51" w14:textId="77777777" w:rsidTr="00D93D89">
        <w:trPr>
          <w:trHeight w:val="410"/>
        </w:trPr>
        <w:tc>
          <w:tcPr>
            <w:tcW w:w="567" w:type="dxa"/>
            <w:tcBorders>
              <w:top w:val="single" w:sz="4" w:space="0" w:color="auto"/>
              <w:left w:val="single" w:sz="4" w:space="0" w:color="auto"/>
              <w:bottom w:val="single" w:sz="4" w:space="0" w:color="auto"/>
              <w:right w:val="single" w:sz="4" w:space="0" w:color="auto"/>
            </w:tcBorders>
            <w:vAlign w:val="center"/>
          </w:tcPr>
          <w:p w14:paraId="413B88F2"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4017AF7"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67D72168"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43297E27" w14:textId="672C7865" w:rsidR="004A787E" w:rsidRPr="0045624A" w:rsidRDefault="004A787E" w:rsidP="004A787E">
            <w:pPr>
              <w:rPr>
                <w:rFonts w:ascii="Arial Narrow" w:hAnsi="Arial Narrow"/>
                <w:lang w:val="ro-RO"/>
              </w:rPr>
            </w:pPr>
            <w:r w:rsidRPr="0045624A">
              <w:rPr>
                <w:rFonts w:ascii="Arial Narrow" w:hAnsi="Arial Narrow"/>
                <w:lang w:val="ro-RO"/>
              </w:rPr>
              <w:t>Traductor de ozon</w:t>
            </w:r>
            <w:r w:rsidR="00D7651F">
              <w:rPr>
                <w:rFonts w:ascii="Arial Narrow" w:hAnsi="Arial Narrow"/>
                <w:lang w:val="ro-RO"/>
              </w:rPr>
              <w:t xml:space="preserve"> în </w:t>
            </w:r>
            <w:r w:rsidRPr="0045624A">
              <w:rPr>
                <w:rFonts w:ascii="Arial Narrow" w:hAnsi="Arial Narrow"/>
                <w:lang w:val="ro-RO"/>
              </w:rPr>
              <w:t>aer</w:t>
            </w:r>
          </w:p>
        </w:tc>
        <w:tc>
          <w:tcPr>
            <w:tcW w:w="1559" w:type="dxa"/>
            <w:tcBorders>
              <w:top w:val="single" w:sz="4" w:space="0" w:color="auto"/>
              <w:left w:val="single" w:sz="4" w:space="0" w:color="auto"/>
              <w:bottom w:val="single" w:sz="4" w:space="0" w:color="auto"/>
              <w:right w:val="single" w:sz="4" w:space="0" w:color="auto"/>
            </w:tcBorders>
          </w:tcPr>
          <w:p w14:paraId="29D9832C"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O2-Txgard-IS+</w:t>
            </w:r>
          </w:p>
          <w:p w14:paraId="188A032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CROWCON</w:t>
            </w:r>
          </w:p>
        </w:tc>
        <w:tc>
          <w:tcPr>
            <w:tcW w:w="658" w:type="dxa"/>
            <w:tcBorders>
              <w:top w:val="single" w:sz="4" w:space="0" w:color="auto"/>
              <w:left w:val="single" w:sz="4" w:space="0" w:color="auto"/>
              <w:bottom w:val="single" w:sz="4" w:space="0" w:color="auto"/>
              <w:right w:val="single" w:sz="4" w:space="0" w:color="auto"/>
            </w:tcBorders>
            <w:vAlign w:val="center"/>
          </w:tcPr>
          <w:p w14:paraId="01A6E228"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TOA4</w:t>
            </w:r>
          </w:p>
        </w:tc>
        <w:tc>
          <w:tcPr>
            <w:tcW w:w="1639" w:type="dxa"/>
            <w:tcBorders>
              <w:top w:val="single" w:sz="4" w:space="0" w:color="auto"/>
              <w:left w:val="single" w:sz="4" w:space="0" w:color="auto"/>
              <w:bottom w:val="single" w:sz="4" w:space="0" w:color="auto"/>
              <w:right w:val="single" w:sz="4" w:space="0" w:color="auto"/>
            </w:tcBorders>
            <w:vAlign w:val="center"/>
          </w:tcPr>
          <w:p w14:paraId="7A3ED1D9"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XX_AQS_TA_OXI_</w:t>
            </w:r>
            <w:r w:rsidRPr="0045624A">
              <w:rPr>
                <w:rFonts w:ascii="Arial Narrow" w:hAnsi="Arial Narrow" w:cs="Lucida Sans Unicode"/>
                <w:color w:val="000000"/>
                <w:lang w:val="ro-RO" w:eastAsia="ro-RO"/>
              </w:rPr>
              <w:t xml:space="preserve">  TOA4</w:t>
            </w:r>
          </w:p>
        </w:tc>
        <w:tc>
          <w:tcPr>
            <w:tcW w:w="1134" w:type="dxa"/>
            <w:tcBorders>
              <w:top w:val="single" w:sz="4" w:space="0" w:color="auto"/>
              <w:left w:val="single" w:sz="4" w:space="0" w:color="auto"/>
              <w:bottom w:val="single" w:sz="4" w:space="0" w:color="auto"/>
              <w:right w:val="single" w:sz="4" w:space="0" w:color="auto"/>
            </w:tcBorders>
          </w:tcPr>
          <w:p w14:paraId="5150E17E" w14:textId="4335953A"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57057050" w14:textId="459BD703"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06B2837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0969E38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3E4AFC4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5DBCECC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76A19DF2"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156772B"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D265DB2"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73E574E4"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44C2448A" w14:textId="7EC222B3" w:rsidR="004A787E" w:rsidRPr="0045624A" w:rsidRDefault="004A787E" w:rsidP="004A787E">
            <w:pPr>
              <w:rPr>
                <w:rFonts w:ascii="Arial Narrow" w:hAnsi="Arial Narrow"/>
                <w:lang w:val="ro-RO"/>
              </w:rPr>
            </w:pPr>
            <w:r w:rsidRPr="0045624A">
              <w:rPr>
                <w:rFonts w:ascii="Arial Narrow" w:hAnsi="Arial Narrow"/>
                <w:lang w:val="ro-RO"/>
              </w:rPr>
              <w:t>Traductor ozon</w:t>
            </w:r>
            <w:r w:rsidR="00D7651F">
              <w:rPr>
                <w:rFonts w:ascii="Arial Narrow" w:hAnsi="Arial Narrow"/>
                <w:lang w:val="ro-RO"/>
              </w:rPr>
              <w:t xml:space="preserve"> în </w:t>
            </w:r>
            <w:r w:rsidRPr="0045624A">
              <w:rPr>
                <w:rFonts w:ascii="Arial Narrow" w:hAnsi="Arial Narrow"/>
                <w:lang w:val="ro-RO"/>
              </w:rPr>
              <w:t>aer</w:t>
            </w:r>
          </w:p>
        </w:tc>
        <w:tc>
          <w:tcPr>
            <w:tcW w:w="1559" w:type="dxa"/>
            <w:tcBorders>
              <w:top w:val="single" w:sz="4" w:space="0" w:color="auto"/>
              <w:left w:val="single" w:sz="4" w:space="0" w:color="auto"/>
              <w:bottom w:val="single" w:sz="4" w:space="0" w:color="auto"/>
              <w:right w:val="single" w:sz="4" w:space="0" w:color="auto"/>
            </w:tcBorders>
          </w:tcPr>
          <w:p w14:paraId="6BCC49C2"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O2-Txgard-IS+</w:t>
            </w:r>
          </w:p>
          <w:p w14:paraId="17367956"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CROWCON</w:t>
            </w:r>
          </w:p>
        </w:tc>
        <w:tc>
          <w:tcPr>
            <w:tcW w:w="658" w:type="dxa"/>
            <w:tcBorders>
              <w:top w:val="single" w:sz="4" w:space="0" w:color="auto"/>
              <w:left w:val="single" w:sz="4" w:space="0" w:color="auto"/>
              <w:bottom w:val="single" w:sz="4" w:space="0" w:color="auto"/>
              <w:right w:val="single" w:sz="4" w:space="0" w:color="auto"/>
            </w:tcBorders>
            <w:vAlign w:val="center"/>
          </w:tcPr>
          <w:p w14:paraId="1FD99469"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TOA1</w:t>
            </w:r>
          </w:p>
        </w:tc>
        <w:tc>
          <w:tcPr>
            <w:tcW w:w="1639" w:type="dxa"/>
            <w:tcBorders>
              <w:top w:val="single" w:sz="4" w:space="0" w:color="auto"/>
              <w:left w:val="single" w:sz="4" w:space="0" w:color="auto"/>
              <w:bottom w:val="single" w:sz="4" w:space="0" w:color="auto"/>
              <w:right w:val="single" w:sz="4" w:space="0" w:color="auto"/>
            </w:tcBorders>
            <w:vAlign w:val="center"/>
          </w:tcPr>
          <w:p w14:paraId="791F5483"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XX_AQS_TA_OXI_</w:t>
            </w:r>
            <w:r w:rsidRPr="0045624A">
              <w:rPr>
                <w:rFonts w:ascii="Arial Narrow" w:hAnsi="Arial Narrow" w:cs="Lucida Sans Unicode"/>
                <w:color w:val="000000"/>
                <w:lang w:val="ro-RO" w:eastAsia="ro-RO"/>
              </w:rPr>
              <w:t xml:space="preserve"> TOA1</w:t>
            </w:r>
          </w:p>
        </w:tc>
        <w:tc>
          <w:tcPr>
            <w:tcW w:w="1134" w:type="dxa"/>
            <w:tcBorders>
              <w:top w:val="single" w:sz="4" w:space="0" w:color="auto"/>
              <w:left w:val="single" w:sz="4" w:space="0" w:color="auto"/>
              <w:bottom w:val="single" w:sz="4" w:space="0" w:color="auto"/>
              <w:right w:val="single" w:sz="4" w:space="0" w:color="auto"/>
            </w:tcBorders>
          </w:tcPr>
          <w:p w14:paraId="448A618F" w14:textId="79AA9CC5"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41FA13A9" w14:textId="07D6B674"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31D10DC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3C0ADE9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080A296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08E28F5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07F83ECB"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1354699"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3E234D2"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781142F0"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4941EB8C" w14:textId="42355E73" w:rsidR="004A787E" w:rsidRPr="0045624A" w:rsidRDefault="004A787E" w:rsidP="004A787E">
            <w:pPr>
              <w:rPr>
                <w:rFonts w:ascii="Arial Narrow" w:hAnsi="Arial Narrow"/>
                <w:lang w:val="ro-RO"/>
              </w:rPr>
            </w:pPr>
            <w:r w:rsidRPr="0045624A">
              <w:rPr>
                <w:rFonts w:ascii="Arial Narrow" w:hAnsi="Arial Narrow"/>
                <w:lang w:val="ro-RO"/>
              </w:rPr>
              <w:t xml:space="preserve">Traductor de </w:t>
            </w:r>
            <w:r w:rsidR="00794A70" w:rsidRPr="0045624A">
              <w:rPr>
                <w:rFonts w:ascii="Arial Narrow" w:hAnsi="Arial Narrow"/>
                <w:lang w:val="ro-RO"/>
              </w:rPr>
              <w:t>concentrație</w:t>
            </w:r>
            <w:r w:rsidRPr="0045624A">
              <w:rPr>
                <w:rFonts w:ascii="Arial Narrow" w:hAnsi="Arial Narrow"/>
                <w:lang w:val="ro-RO"/>
              </w:rPr>
              <w:t xml:space="preserve"> de ozon</w:t>
            </w:r>
          </w:p>
        </w:tc>
        <w:tc>
          <w:tcPr>
            <w:tcW w:w="1559" w:type="dxa"/>
            <w:tcBorders>
              <w:top w:val="single" w:sz="4" w:space="0" w:color="auto"/>
              <w:left w:val="single" w:sz="4" w:space="0" w:color="auto"/>
              <w:bottom w:val="single" w:sz="4" w:space="0" w:color="auto"/>
              <w:right w:val="single" w:sz="4" w:space="0" w:color="auto"/>
            </w:tcBorders>
          </w:tcPr>
          <w:p w14:paraId="00F6252B"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BMT 964</w:t>
            </w:r>
          </w:p>
          <w:p w14:paraId="7DFC84C9"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BMT</w:t>
            </w:r>
          </w:p>
        </w:tc>
        <w:tc>
          <w:tcPr>
            <w:tcW w:w="658" w:type="dxa"/>
            <w:tcBorders>
              <w:top w:val="single" w:sz="4" w:space="0" w:color="auto"/>
              <w:left w:val="single" w:sz="4" w:space="0" w:color="auto"/>
              <w:bottom w:val="single" w:sz="4" w:space="0" w:color="auto"/>
              <w:right w:val="single" w:sz="4" w:space="0" w:color="auto"/>
            </w:tcBorders>
            <w:vAlign w:val="center"/>
          </w:tcPr>
          <w:p w14:paraId="5B7F0CA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TCO</w:t>
            </w:r>
          </w:p>
        </w:tc>
        <w:tc>
          <w:tcPr>
            <w:tcW w:w="1639" w:type="dxa"/>
            <w:tcBorders>
              <w:top w:val="single" w:sz="4" w:space="0" w:color="auto"/>
              <w:left w:val="single" w:sz="4" w:space="0" w:color="auto"/>
              <w:bottom w:val="single" w:sz="4" w:space="0" w:color="auto"/>
              <w:right w:val="single" w:sz="4" w:space="0" w:color="auto"/>
            </w:tcBorders>
            <w:vAlign w:val="center"/>
          </w:tcPr>
          <w:p w14:paraId="34145A60"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XX_AQS_TA_OXI_</w:t>
            </w:r>
            <w:r w:rsidRPr="0045624A">
              <w:rPr>
                <w:rFonts w:ascii="Arial Narrow" w:hAnsi="Arial Narrow" w:cs="Lucida Sans Unicode"/>
                <w:color w:val="000000"/>
                <w:lang w:val="ro-RO" w:eastAsia="ro-RO"/>
              </w:rPr>
              <w:t xml:space="preserve">  TCO</w:t>
            </w:r>
          </w:p>
        </w:tc>
        <w:tc>
          <w:tcPr>
            <w:tcW w:w="1134" w:type="dxa"/>
            <w:tcBorders>
              <w:top w:val="single" w:sz="4" w:space="0" w:color="auto"/>
              <w:left w:val="single" w:sz="4" w:space="0" w:color="auto"/>
              <w:bottom w:val="single" w:sz="4" w:space="0" w:color="auto"/>
              <w:right w:val="single" w:sz="4" w:space="0" w:color="auto"/>
            </w:tcBorders>
          </w:tcPr>
          <w:p w14:paraId="2DA83564" w14:textId="214D3571"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0BDBDF35" w14:textId="62E39D6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0D0EAEE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0759763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0E18033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4A3FADB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71D4D6B4"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98DA825"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A786856"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68477D5D"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19A135A0" w14:textId="77777777" w:rsidR="004A787E" w:rsidRPr="0045624A" w:rsidRDefault="004A787E" w:rsidP="004A787E">
            <w:pPr>
              <w:rPr>
                <w:rFonts w:ascii="Arial Narrow" w:hAnsi="Arial Narrow"/>
                <w:lang w:val="ro-RO"/>
              </w:rPr>
            </w:pPr>
            <w:r w:rsidRPr="0045624A">
              <w:rPr>
                <w:rFonts w:ascii="Arial Narrow" w:hAnsi="Arial Narrow"/>
                <w:lang w:val="ro-RO"/>
              </w:rPr>
              <w:t>Traductor de temperatura</w:t>
            </w:r>
          </w:p>
        </w:tc>
        <w:tc>
          <w:tcPr>
            <w:tcW w:w="1559" w:type="dxa"/>
            <w:tcBorders>
              <w:top w:val="single" w:sz="4" w:space="0" w:color="auto"/>
              <w:left w:val="single" w:sz="4" w:space="0" w:color="auto"/>
              <w:bottom w:val="single" w:sz="4" w:space="0" w:color="auto"/>
              <w:right w:val="single" w:sz="4" w:space="0" w:color="auto"/>
            </w:tcBorders>
          </w:tcPr>
          <w:p w14:paraId="5892F09F"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MBT 5560;</w:t>
            </w:r>
          </w:p>
          <w:p w14:paraId="1825F82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DANFOSS</w:t>
            </w:r>
          </w:p>
        </w:tc>
        <w:tc>
          <w:tcPr>
            <w:tcW w:w="658" w:type="dxa"/>
            <w:tcBorders>
              <w:top w:val="single" w:sz="4" w:space="0" w:color="auto"/>
              <w:left w:val="single" w:sz="4" w:space="0" w:color="auto"/>
              <w:bottom w:val="single" w:sz="4" w:space="0" w:color="auto"/>
              <w:right w:val="single" w:sz="4" w:space="0" w:color="auto"/>
            </w:tcBorders>
            <w:vAlign w:val="center"/>
          </w:tcPr>
          <w:p w14:paraId="03ACC0D7"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TT01</w:t>
            </w:r>
          </w:p>
        </w:tc>
        <w:tc>
          <w:tcPr>
            <w:tcW w:w="1639" w:type="dxa"/>
            <w:tcBorders>
              <w:top w:val="single" w:sz="4" w:space="0" w:color="auto"/>
              <w:left w:val="single" w:sz="4" w:space="0" w:color="auto"/>
              <w:bottom w:val="single" w:sz="4" w:space="0" w:color="auto"/>
              <w:right w:val="single" w:sz="4" w:space="0" w:color="auto"/>
            </w:tcBorders>
            <w:vAlign w:val="center"/>
          </w:tcPr>
          <w:p w14:paraId="156EAA16"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XX_AQS_TA_OXI_</w:t>
            </w:r>
            <w:r w:rsidRPr="0045624A">
              <w:rPr>
                <w:rFonts w:ascii="Arial Narrow" w:hAnsi="Arial Narrow" w:cs="Lucida Sans Unicode"/>
                <w:color w:val="000000"/>
                <w:lang w:val="ro-RO" w:eastAsia="ro-RO"/>
              </w:rPr>
              <w:t>TT01</w:t>
            </w:r>
          </w:p>
        </w:tc>
        <w:tc>
          <w:tcPr>
            <w:tcW w:w="1134" w:type="dxa"/>
            <w:tcBorders>
              <w:top w:val="single" w:sz="4" w:space="0" w:color="auto"/>
              <w:left w:val="single" w:sz="4" w:space="0" w:color="auto"/>
              <w:bottom w:val="single" w:sz="4" w:space="0" w:color="auto"/>
              <w:right w:val="single" w:sz="4" w:space="0" w:color="auto"/>
            </w:tcBorders>
          </w:tcPr>
          <w:p w14:paraId="4A29D935" w14:textId="2A07FDE7"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517FC763" w14:textId="7E5EAB45"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2E11000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5D3BB97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574682F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471AFFD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05BE7ED4" w14:textId="77777777" w:rsidTr="00D93D89">
        <w:trPr>
          <w:trHeight w:val="427"/>
        </w:trPr>
        <w:tc>
          <w:tcPr>
            <w:tcW w:w="567" w:type="dxa"/>
            <w:tcBorders>
              <w:top w:val="single" w:sz="4" w:space="0" w:color="auto"/>
              <w:left w:val="single" w:sz="4" w:space="0" w:color="auto"/>
              <w:bottom w:val="single" w:sz="4" w:space="0" w:color="auto"/>
              <w:right w:val="single" w:sz="4" w:space="0" w:color="auto"/>
            </w:tcBorders>
            <w:vAlign w:val="center"/>
          </w:tcPr>
          <w:p w14:paraId="0D3DB92B"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3F5712E"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4A039AEC"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075B25D5" w14:textId="166C4488" w:rsidR="004A787E" w:rsidRPr="0045624A" w:rsidRDefault="004A787E" w:rsidP="004A787E">
            <w:pPr>
              <w:rPr>
                <w:rFonts w:ascii="Arial Narrow" w:hAnsi="Arial Narrow"/>
                <w:lang w:val="ro-RO"/>
              </w:rPr>
            </w:pPr>
            <w:r w:rsidRPr="0045624A">
              <w:rPr>
                <w:rFonts w:ascii="Arial Narrow" w:hAnsi="Arial Narrow"/>
                <w:lang w:val="ro-RO"/>
              </w:rPr>
              <w:t>Analizor ozon</w:t>
            </w:r>
            <w:r w:rsidR="00D7651F">
              <w:rPr>
                <w:rFonts w:ascii="Arial Narrow" w:hAnsi="Arial Narrow"/>
                <w:lang w:val="ro-RO"/>
              </w:rPr>
              <w:t xml:space="preserve"> în </w:t>
            </w:r>
            <w:r w:rsidRPr="0045624A">
              <w:rPr>
                <w:rFonts w:ascii="Arial Narrow" w:hAnsi="Arial Narrow"/>
                <w:lang w:val="ro-RO"/>
              </w:rPr>
              <w:t>apa</w:t>
            </w:r>
          </w:p>
        </w:tc>
        <w:tc>
          <w:tcPr>
            <w:tcW w:w="1559" w:type="dxa"/>
            <w:tcBorders>
              <w:top w:val="single" w:sz="4" w:space="0" w:color="auto"/>
              <w:left w:val="single" w:sz="4" w:space="0" w:color="auto"/>
              <w:bottom w:val="single" w:sz="4" w:space="0" w:color="auto"/>
              <w:right w:val="single" w:sz="4" w:space="0" w:color="auto"/>
            </w:tcBorders>
          </w:tcPr>
          <w:p w14:paraId="4EC7048A"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CL 7685;</w:t>
            </w:r>
          </w:p>
          <w:p w14:paraId="440609C2"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B&amp;C</w:t>
            </w:r>
          </w:p>
        </w:tc>
        <w:tc>
          <w:tcPr>
            <w:tcW w:w="658" w:type="dxa"/>
            <w:tcBorders>
              <w:top w:val="single" w:sz="4" w:space="0" w:color="auto"/>
              <w:left w:val="single" w:sz="4" w:space="0" w:color="auto"/>
              <w:bottom w:val="single" w:sz="4" w:space="0" w:color="auto"/>
              <w:right w:val="single" w:sz="4" w:space="0" w:color="auto"/>
            </w:tcBorders>
            <w:vAlign w:val="center"/>
          </w:tcPr>
          <w:p w14:paraId="36B13955"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AOA2</w:t>
            </w:r>
          </w:p>
        </w:tc>
        <w:tc>
          <w:tcPr>
            <w:tcW w:w="1639" w:type="dxa"/>
            <w:tcBorders>
              <w:top w:val="single" w:sz="4" w:space="0" w:color="auto"/>
              <w:left w:val="single" w:sz="4" w:space="0" w:color="auto"/>
              <w:bottom w:val="single" w:sz="4" w:space="0" w:color="auto"/>
              <w:right w:val="single" w:sz="4" w:space="0" w:color="auto"/>
            </w:tcBorders>
            <w:vAlign w:val="center"/>
          </w:tcPr>
          <w:p w14:paraId="47F1544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XX_AQS_TA_OXI_</w:t>
            </w:r>
            <w:r w:rsidRPr="0045624A">
              <w:rPr>
                <w:rFonts w:ascii="Arial Narrow" w:hAnsi="Arial Narrow" w:cs="Lucida Sans Unicode"/>
                <w:color w:val="000000"/>
                <w:lang w:val="ro-RO" w:eastAsia="ro-RO"/>
              </w:rPr>
              <w:t xml:space="preserve"> AOA2</w:t>
            </w:r>
          </w:p>
        </w:tc>
        <w:tc>
          <w:tcPr>
            <w:tcW w:w="1134" w:type="dxa"/>
            <w:tcBorders>
              <w:top w:val="single" w:sz="4" w:space="0" w:color="auto"/>
              <w:left w:val="single" w:sz="4" w:space="0" w:color="auto"/>
              <w:bottom w:val="single" w:sz="4" w:space="0" w:color="auto"/>
              <w:right w:val="single" w:sz="4" w:space="0" w:color="auto"/>
            </w:tcBorders>
          </w:tcPr>
          <w:p w14:paraId="595B5677" w14:textId="0FA45632"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103A54C7" w14:textId="1815492A"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28D2FFE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41AF2D4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786A0FF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17F3F9A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00F26FEA"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8142CBB"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904F819"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0EAE9BCB"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5B9B83E0" w14:textId="710F3456" w:rsidR="004A787E" w:rsidRPr="0045624A" w:rsidRDefault="004A787E" w:rsidP="004A787E">
            <w:pPr>
              <w:rPr>
                <w:rFonts w:ascii="Arial Narrow" w:hAnsi="Arial Narrow"/>
                <w:lang w:val="ro-RO"/>
              </w:rPr>
            </w:pPr>
            <w:r w:rsidRPr="0045624A">
              <w:rPr>
                <w:rFonts w:ascii="Arial Narrow" w:hAnsi="Arial Narrow"/>
                <w:lang w:val="ro-RO"/>
              </w:rPr>
              <w:t xml:space="preserve">Controller </w:t>
            </w:r>
            <w:r w:rsidR="005C1DC8">
              <w:rPr>
                <w:rFonts w:ascii="Arial Narrow" w:hAnsi="Arial Narrow"/>
                <w:lang w:val="ro-RO"/>
              </w:rPr>
              <w:t xml:space="preserve">pentru </w:t>
            </w:r>
            <w:r w:rsidRPr="0045624A">
              <w:rPr>
                <w:rFonts w:ascii="Arial Narrow" w:hAnsi="Arial Narrow"/>
                <w:lang w:val="ro-RO"/>
              </w:rPr>
              <w:t>analizor ozon</w:t>
            </w:r>
          </w:p>
        </w:tc>
        <w:tc>
          <w:tcPr>
            <w:tcW w:w="1559" w:type="dxa"/>
            <w:tcBorders>
              <w:top w:val="single" w:sz="4" w:space="0" w:color="auto"/>
              <w:left w:val="single" w:sz="4" w:space="0" w:color="auto"/>
              <w:bottom w:val="single" w:sz="4" w:space="0" w:color="auto"/>
              <w:right w:val="single" w:sz="4" w:space="0" w:color="auto"/>
            </w:tcBorders>
          </w:tcPr>
          <w:p w14:paraId="781F0D00"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sc200;</w:t>
            </w:r>
          </w:p>
          <w:p w14:paraId="5A42B707"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HACH LANGE;</w:t>
            </w:r>
          </w:p>
        </w:tc>
        <w:tc>
          <w:tcPr>
            <w:tcW w:w="658" w:type="dxa"/>
            <w:tcBorders>
              <w:top w:val="single" w:sz="4" w:space="0" w:color="auto"/>
              <w:left w:val="single" w:sz="4" w:space="0" w:color="auto"/>
              <w:bottom w:val="single" w:sz="4" w:space="0" w:color="auto"/>
              <w:right w:val="single" w:sz="4" w:space="0" w:color="auto"/>
            </w:tcBorders>
            <w:vAlign w:val="center"/>
          </w:tcPr>
          <w:p w14:paraId="4C747576" w14:textId="77777777" w:rsidR="004A787E" w:rsidRPr="0045624A" w:rsidRDefault="004A787E" w:rsidP="004A787E">
            <w:pPr>
              <w:jc w:val="center"/>
              <w:rPr>
                <w:rFonts w:ascii="Arial Narrow" w:eastAsia="Arial Unicode MS" w:hAnsi="Arial Narrow" w:cs="Arial Unicode MS"/>
                <w:lang w:val="ro-RO"/>
              </w:rPr>
            </w:pPr>
          </w:p>
        </w:tc>
        <w:tc>
          <w:tcPr>
            <w:tcW w:w="1639" w:type="dxa"/>
            <w:tcBorders>
              <w:top w:val="single" w:sz="4" w:space="0" w:color="auto"/>
              <w:left w:val="single" w:sz="4" w:space="0" w:color="auto"/>
              <w:bottom w:val="single" w:sz="4" w:space="0" w:color="auto"/>
              <w:right w:val="single" w:sz="4" w:space="0" w:color="auto"/>
            </w:tcBorders>
            <w:vAlign w:val="center"/>
          </w:tcPr>
          <w:p w14:paraId="2ACB1B9E" w14:textId="77777777" w:rsidR="004A787E" w:rsidRPr="0045624A" w:rsidRDefault="004A787E" w:rsidP="004A787E">
            <w:pPr>
              <w:jc w:val="center"/>
              <w:rPr>
                <w:rFonts w:ascii="Arial Narrow" w:eastAsia="Arial Unicode MS" w:hAnsi="Arial Narrow" w:cs="Arial Unicode MS"/>
                <w:lang w:val="ro-RO"/>
              </w:rPr>
            </w:pPr>
          </w:p>
        </w:tc>
        <w:tc>
          <w:tcPr>
            <w:tcW w:w="1134" w:type="dxa"/>
            <w:tcBorders>
              <w:top w:val="single" w:sz="4" w:space="0" w:color="auto"/>
              <w:left w:val="single" w:sz="4" w:space="0" w:color="auto"/>
              <w:bottom w:val="single" w:sz="4" w:space="0" w:color="auto"/>
              <w:right w:val="single" w:sz="4" w:space="0" w:color="auto"/>
            </w:tcBorders>
          </w:tcPr>
          <w:p w14:paraId="1F728A81" w14:textId="2E8B7662"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4CEF3784" w14:textId="585340FF"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1031A8D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5C27B49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7A481FA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3BF3543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6C94955D"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FBC24BE"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FDA8AD5"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1E0CCB7F"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6BE790DD" w14:textId="77777777" w:rsidR="004A787E" w:rsidRPr="0045624A" w:rsidRDefault="004A787E" w:rsidP="004A787E">
            <w:pPr>
              <w:rPr>
                <w:rFonts w:ascii="Arial Narrow" w:hAnsi="Arial Narrow"/>
                <w:lang w:val="ro-RO"/>
              </w:rPr>
            </w:pPr>
            <w:r w:rsidRPr="0045624A">
              <w:rPr>
                <w:rFonts w:ascii="Arial Narrow" w:hAnsi="Arial Narrow"/>
                <w:lang w:val="ro-RO"/>
              </w:rPr>
              <w:t>Traductor capacitiv de nivel</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2DAD644C"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NIVOCAP;</w:t>
            </w:r>
          </w:p>
          <w:p w14:paraId="6FED94BE"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NIVELCO</w:t>
            </w:r>
          </w:p>
        </w:tc>
        <w:tc>
          <w:tcPr>
            <w:tcW w:w="658" w:type="dxa"/>
            <w:tcBorders>
              <w:top w:val="single" w:sz="4" w:space="0" w:color="auto"/>
              <w:left w:val="single" w:sz="4" w:space="0" w:color="auto"/>
              <w:bottom w:val="single" w:sz="4" w:space="0" w:color="auto"/>
              <w:right w:val="single" w:sz="4" w:space="0" w:color="auto"/>
            </w:tcBorders>
            <w:shd w:val="clear" w:color="000000" w:fill="FFFFFF"/>
            <w:vAlign w:val="center"/>
          </w:tcPr>
          <w:p w14:paraId="087034C3"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TN5</w:t>
            </w:r>
          </w:p>
        </w:tc>
        <w:tc>
          <w:tcPr>
            <w:tcW w:w="1639" w:type="dxa"/>
            <w:tcBorders>
              <w:top w:val="single" w:sz="4" w:space="0" w:color="auto"/>
              <w:left w:val="single" w:sz="4" w:space="0" w:color="auto"/>
              <w:bottom w:val="single" w:sz="4" w:space="0" w:color="auto"/>
              <w:right w:val="single" w:sz="4" w:space="0" w:color="auto"/>
            </w:tcBorders>
            <w:shd w:val="clear" w:color="000000" w:fill="FFFFFF"/>
            <w:vAlign w:val="center"/>
          </w:tcPr>
          <w:p w14:paraId="53A4DA8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XX_AQS_TA_OXI_</w:t>
            </w:r>
            <w:r w:rsidRPr="0045624A">
              <w:rPr>
                <w:rFonts w:ascii="Arial Narrow" w:hAnsi="Arial Narrow" w:cs="Lucida Sans Unicode"/>
                <w:color w:val="000000"/>
                <w:lang w:val="ro-RO" w:eastAsia="ro-RO"/>
              </w:rPr>
              <w:t>TN5</w:t>
            </w:r>
          </w:p>
        </w:tc>
        <w:tc>
          <w:tcPr>
            <w:tcW w:w="1134" w:type="dxa"/>
            <w:tcBorders>
              <w:top w:val="single" w:sz="4" w:space="0" w:color="auto"/>
              <w:left w:val="single" w:sz="4" w:space="0" w:color="auto"/>
              <w:bottom w:val="single" w:sz="4" w:space="0" w:color="auto"/>
              <w:right w:val="single" w:sz="4" w:space="0" w:color="auto"/>
            </w:tcBorders>
          </w:tcPr>
          <w:p w14:paraId="010291FB" w14:textId="37496C9D"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765F7382" w14:textId="20898B6B"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46DF2A9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7A7230D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09C841E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6294412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61B8B27D"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B32F7F7"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D5F76DB"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225F64E9"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40AEFEB5" w14:textId="2357E3AC" w:rsidR="004A787E" w:rsidRPr="0045624A" w:rsidRDefault="004A787E" w:rsidP="004A787E">
            <w:pPr>
              <w:rPr>
                <w:rFonts w:ascii="Arial Narrow" w:hAnsi="Arial Narrow"/>
                <w:lang w:val="ro-RO"/>
              </w:rPr>
            </w:pPr>
            <w:r w:rsidRPr="0045624A">
              <w:rPr>
                <w:rFonts w:ascii="Arial Narrow" w:hAnsi="Arial Narrow"/>
                <w:lang w:val="ro-RO"/>
              </w:rPr>
              <w:t>Controller  nivel de ozon</w:t>
            </w:r>
            <w:r w:rsidR="00D7651F">
              <w:rPr>
                <w:rFonts w:ascii="Arial Narrow" w:hAnsi="Arial Narrow"/>
                <w:lang w:val="ro-RO"/>
              </w:rPr>
              <w:t xml:space="preserve"> în </w:t>
            </w:r>
            <w:r w:rsidRPr="0045624A">
              <w:rPr>
                <w:rFonts w:ascii="Arial Narrow" w:hAnsi="Arial Narrow"/>
                <w:lang w:val="ro-RO"/>
              </w:rPr>
              <w:t>aer</w:t>
            </w:r>
          </w:p>
        </w:tc>
        <w:tc>
          <w:tcPr>
            <w:tcW w:w="1559" w:type="dxa"/>
            <w:tcBorders>
              <w:top w:val="single" w:sz="4" w:space="0" w:color="auto"/>
              <w:left w:val="single" w:sz="4" w:space="0" w:color="auto"/>
              <w:bottom w:val="single" w:sz="4" w:space="0" w:color="auto"/>
              <w:right w:val="single" w:sz="4" w:space="0" w:color="auto"/>
            </w:tcBorders>
          </w:tcPr>
          <w:p w14:paraId="146E4B36"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sc200;</w:t>
            </w:r>
          </w:p>
          <w:p w14:paraId="664807D8"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HACH LANGE;</w:t>
            </w:r>
          </w:p>
        </w:tc>
        <w:tc>
          <w:tcPr>
            <w:tcW w:w="658" w:type="dxa"/>
            <w:tcBorders>
              <w:top w:val="single" w:sz="4" w:space="0" w:color="auto"/>
              <w:left w:val="single" w:sz="4" w:space="0" w:color="auto"/>
              <w:bottom w:val="single" w:sz="4" w:space="0" w:color="auto"/>
              <w:right w:val="single" w:sz="4" w:space="0" w:color="auto"/>
            </w:tcBorders>
            <w:vAlign w:val="center"/>
          </w:tcPr>
          <w:p w14:paraId="7461D044" w14:textId="77777777" w:rsidR="004A787E" w:rsidRPr="0045624A" w:rsidRDefault="004A787E" w:rsidP="004A787E">
            <w:pPr>
              <w:jc w:val="center"/>
              <w:rPr>
                <w:rFonts w:ascii="Arial Narrow" w:eastAsia="Arial Unicode MS" w:hAnsi="Arial Narrow" w:cs="Arial Unicode MS"/>
                <w:lang w:val="ro-RO"/>
              </w:rPr>
            </w:pPr>
          </w:p>
        </w:tc>
        <w:tc>
          <w:tcPr>
            <w:tcW w:w="1639" w:type="dxa"/>
            <w:tcBorders>
              <w:top w:val="single" w:sz="4" w:space="0" w:color="auto"/>
              <w:left w:val="single" w:sz="4" w:space="0" w:color="auto"/>
              <w:bottom w:val="single" w:sz="4" w:space="0" w:color="auto"/>
              <w:right w:val="single" w:sz="4" w:space="0" w:color="auto"/>
            </w:tcBorders>
            <w:vAlign w:val="center"/>
          </w:tcPr>
          <w:p w14:paraId="677FC8FF" w14:textId="77777777" w:rsidR="004A787E" w:rsidRPr="0045624A" w:rsidRDefault="004A787E" w:rsidP="004A787E">
            <w:pPr>
              <w:jc w:val="center"/>
              <w:rPr>
                <w:rFonts w:ascii="Arial Narrow" w:eastAsia="Arial Unicode MS" w:hAnsi="Arial Narrow" w:cs="Arial Unicode MS"/>
                <w:lang w:val="ro-RO"/>
              </w:rPr>
            </w:pPr>
          </w:p>
        </w:tc>
        <w:tc>
          <w:tcPr>
            <w:tcW w:w="1134" w:type="dxa"/>
            <w:tcBorders>
              <w:top w:val="single" w:sz="4" w:space="0" w:color="auto"/>
              <w:left w:val="single" w:sz="4" w:space="0" w:color="auto"/>
              <w:bottom w:val="single" w:sz="4" w:space="0" w:color="auto"/>
              <w:right w:val="single" w:sz="4" w:space="0" w:color="auto"/>
            </w:tcBorders>
          </w:tcPr>
          <w:p w14:paraId="1A6EBD93" w14:textId="16D882CD"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2C4EC810" w14:textId="0609ABC2"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655DD71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5C117FE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2665502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17C0FD0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0DA1F713"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5A44C4A"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B0F756C"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6B186F19"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236AFB22" w14:textId="77777777" w:rsidR="004A787E" w:rsidRPr="0045624A" w:rsidRDefault="004A787E" w:rsidP="004A787E">
            <w:pPr>
              <w:rPr>
                <w:rFonts w:ascii="Arial Narrow" w:hAnsi="Arial Narrow"/>
                <w:lang w:val="ro-RO"/>
              </w:rPr>
            </w:pPr>
            <w:r w:rsidRPr="0045624A">
              <w:rPr>
                <w:rFonts w:ascii="Arial Narrow" w:hAnsi="Arial Narrow"/>
                <w:lang w:val="ro-RO"/>
              </w:rPr>
              <w:t>Plutitor cu contact</w:t>
            </w:r>
          </w:p>
        </w:tc>
        <w:tc>
          <w:tcPr>
            <w:tcW w:w="1559" w:type="dxa"/>
            <w:tcBorders>
              <w:top w:val="single" w:sz="4" w:space="0" w:color="auto"/>
              <w:left w:val="single" w:sz="4" w:space="0" w:color="auto"/>
              <w:bottom w:val="single" w:sz="4" w:space="0" w:color="auto"/>
              <w:right w:val="single" w:sz="4" w:space="0" w:color="auto"/>
            </w:tcBorders>
          </w:tcPr>
          <w:p w14:paraId="5A31144D"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MS1;</w:t>
            </w:r>
          </w:p>
          <w:p w14:paraId="27E4BCB8"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NIVELCO</w:t>
            </w:r>
          </w:p>
        </w:tc>
        <w:tc>
          <w:tcPr>
            <w:tcW w:w="658" w:type="dxa"/>
            <w:tcBorders>
              <w:top w:val="single" w:sz="4" w:space="0" w:color="auto"/>
              <w:left w:val="single" w:sz="4" w:space="0" w:color="auto"/>
              <w:bottom w:val="single" w:sz="4" w:space="0" w:color="auto"/>
              <w:right w:val="single" w:sz="4" w:space="0" w:color="auto"/>
            </w:tcBorders>
            <w:vAlign w:val="center"/>
          </w:tcPr>
          <w:p w14:paraId="0D28A428"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PN1</w:t>
            </w:r>
          </w:p>
        </w:tc>
        <w:tc>
          <w:tcPr>
            <w:tcW w:w="1639" w:type="dxa"/>
            <w:tcBorders>
              <w:top w:val="single" w:sz="4" w:space="0" w:color="auto"/>
              <w:left w:val="single" w:sz="4" w:space="0" w:color="auto"/>
              <w:bottom w:val="single" w:sz="4" w:space="0" w:color="auto"/>
              <w:right w:val="single" w:sz="4" w:space="0" w:color="auto"/>
            </w:tcBorders>
            <w:vAlign w:val="center"/>
          </w:tcPr>
          <w:p w14:paraId="6B2E46AE"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XX_AQS_TA_OXI_</w:t>
            </w:r>
            <w:r w:rsidRPr="0045624A">
              <w:rPr>
                <w:rFonts w:ascii="Arial Narrow" w:hAnsi="Arial Narrow" w:cs="Lucida Sans Unicode"/>
                <w:color w:val="000000"/>
                <w:lang w:val="ro-RO" w:eastAsia="ro-RO"/>
              </w:rPr>
              <w:t xml:space="preserve"> PN1</w:t>
            </w:r>
          </w:p>
        </w:tc>
        <w:tc>
          <w:tcPr>
            <w:tcW w:w="1134" w:type="dxa"/>
            <w:tcBorders>
              <w:top w:val="single" w:sz="4" w:space="0" w:color="auto"/>
              <w:left w:val="single" w:sz="4" w:space="0" w:color="auto"/>
              <w:bottom w:val="single" w:sz="4" w:space="0" w:color="auto"/>
              <w:right w:val="single" w:sz="4" w:space="0" w:color="auto"/>
            </w:tcBorders>
          </w:tcPr>
          <w:p w14:paraId="1D0F6BA4" w14:textId="0B1EBC0E"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695A6B3B" w14:textId="20642DFB"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4CD0B78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7E1DDB5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5A74408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38DCE74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018E5F82"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9904AAD"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F8DA038"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0748683A"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7FD3316A" w14:textId="77777777" w:rsidR="004A787E" w:rsidRPr="0045624A" w:rsidRDefault="004A787E" w:rsidP="004A787E">
            <w:pPr>
              <w:rPr>
                <w:rFonts w:ascii="Arial Narrow" w:hAnsi="Arial Narrow"/>
                <w:lang w:val="ro-RO"/>
              </w:rPr>
            </w:pPr>
            <w:r w:rsidRPr="0045624A">
              <w:rPr>
                <w:rFonts w:ascii="Arial Narrow" w:hAnsi="Arial Narrow"/>
                <w:lang w:val="ro-RO"/>
              </w:rPr>
              <w:t>Plutitor cu contact</w:t>
            </w:r>
          </w:p>
        </w:tc>
        <w:tc>
          <w:tcPr>
            <w:tcW w:w="1559" w:type="dxa"/>
            <w:tcBorders>
              <w:top w:val="single" w:sz="4" w:space="0" w:color="auto"/>
              <w:left w:val="single" w:sz="4" w:space="0" w:color="auto"/>
              <w:bottom w:val="single" w:sz="4" w:space="0" w:color="auto"/>
              <w:right w:val="single" w:sz="4" w:space="0" w:color="auto"/>
            </w:tcBorders>
          </w:tcPr>
          <w:p w14:paraId="641BA020"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MS1;</w:t>
            </w:r>
          </w:p>
          <w:p w14:paraId="12DAC5C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NIVELCO</w:t>
            </w:r>
          </w:p>
        </w:tc>
        <w:tc>
          <w:tcPr>
            <w:tcW w:w="658" w:type="dxa"/>
            <w:tcBorders>
              <w:top w:val="single" w:sz="4" w:space="0" w:color="auto"/>
              <w:left w:val="single" w:sz="4" w:space="0" w:color="auto"/>
              <w:bottom w:val="single" w:sz="4" w:space="0" w:color="auto"/>
              <w:right w:val="single" w:sz="4" w:space="0" w:color="auto"/>
            </w:tcBorders>
            <w:vAlign w:val="center"/>
          </w:tcPr>
          <w:p w14:paraId="6DE1B76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PN2</w:t>
            </w:r>
          </w:p>
        </w:tc>
        <w:tc>
          <w:tcPr>
            <w:tcW w:w="1639" w:type="dxa"/>
            <w:tcBorders>
              <w:top w:val="single" w:sz="4" w:space="0" w:color="auto"/>
              <w:left w:val="single" w:sz="4" w:space="0" w:color="auto"/>
              <w:bottom w:val="single" w:sz="4" w:space="0" w:color="auto"/>
              <w:right w:val="single" w:sz="4" w:space="0" w:color="auto"/>
            </w:tcBorders>
            <w:vAlign w:val="center"/>
          </w:tcPr>
          <w:p w14:paraId="074519E0"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XX_AQS_TA_OXI_</w:t>
            </w:r>
            <w:r w:rsidRPr="0045624A">
              <w:rPr>
                <w:rFonts w:ascii="Arial Narrow" w:hAnsi="Arial Narrow" w:cs="Lucida Sans Unicode"/>
                <w:color w:val="000000"/>
                <w:lang w:val="ro-RO" w:eastAsia="ro-RO"/>
              </w:rPr>
              <w:t xml:space="preserve"> PN2</w:t>
            </w:r>
          </w:p>
        </w:tc>
        <w:tc>
          <w:tcPr>
            <w:tcW w:w="1134" w:type="dxa"/>
            <w:tcBorders>
              <w:top w:val="single" w:sz="4" w:space="0" w:color="auto"/>
              <w:left w:val="single" w:sz="4" w:space="0" w:color="auto"/>
              <w:bottom w:val="single" w:sz="4" w:space="0" w:color="auto"/>
              <w:right w:val="single" w:sz="4" w:space="0" w:color="auto"/>
            </w:tcBorders>
          </w:tcPr>
          <w:p w14:paraId="1DA9B9EA" w14:textId="352126CD"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00FE4FD1" w14:textId="6EE4FF42"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3748A33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78A99DB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1E135D2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67E9708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01D349CF"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DF2B2C0"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2C05640"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57B9CD22"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0DFF832C" w14:textId="07BFD460" w:rsidR="004A787E" w:rsidRPr="0045624A" w:rsidRDefault="004A787E" w:rsidP="004A787E">
            <w:pPr>
              <w:rPr>
                <w:rFonts w:ascii="Arial Narrow" w:hAnsi="Arial Narrow"/>
                <w:lang w:val="ro-RO"/>
              </w:rPr>
            </w:pPr>
            <w:r w:rsidRPr="0045624A">
              <w:rPr>
                <w:rFonts w:ascii="Arial Narrow" w:hAnsi="Arial Narrow"/>
                <w:lang w:val="ro-RO"/>
              </w:rPr>
              <w:t xml:space="preserve">Pompa recirculare ape </w:t>
            </w:r>
            <w:r w:rsidR="00767B89" w:rsidRPr="0045624A">
              <w:rPr>
                <w:rFonts w:ascii="Arial Narrow" w:hAnsi="Arial Narrow"/>
                <w:lang w:val="ro-RO"/>
              </w:rPr>
              <w:t>răcire</w:t>
            </w:r>
            <w:r w:rsidRPr="0045624A">
              <w:rPr>
                <w:rFonts w:ascii="Arial Narrow" w:hAnsi="Arial Narrow"/>
                <w:lang w:val="ro-RO"/>
              </w:rPr>
              <w:t xml:space="preserve"> gen. O3</w:t>
            </w:r>
          </w:p>
        </w:tc>
        <w:tc>
          <w:tcPr>
            <w:tcW w:w="1559" w:type="dxa"/>
            <w:tcBorders>
              <w:top w:val="single" w:sz="4" w:space="0" w:color="auto"/>
              <w:left w:val="single" w:sz="4" w:space="0" w:color="auto"/>
              <w:bottom w:val="single" w:sz="4" w:space="0" w:color="auto"/>
              <w:right w:val="single" w:sz="4" w:space="0" w:color="auto"/>
            </w:tcBorders>
          </w:tcPr>
          <w:p w14:paraId="1E57DF17"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TP 25-80/2 A-O-A-BQQE+XB12L-1-26 G 5/4 A</w:t>
            </w:r>
          </w:p>
          <w:p w14:paraId="2C16405C"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GRUNDFOS+DANFOSS</w:t>
            </w:r>
          </w:p>
        </w:tc>
        <w:tc>
          <w:tcPr>
            <w:tcW w:w="658" w:type="dxa"/>
            <w:tcBorders>
              <w:top w:val="single" w:sz="4" w:space="0" w:color="auto"/>
              <w:left w:val="single" w:sz="4" w:space="0" w:color="auto"/>
              <w:bottom w:val="single" w:sz="4" w:space="0" w:color="auto"/>
              <w:right w:val="single" w:sz="4" w:space="0" w:color="auto"/>
            </w:tcBorders>
            <w:vAlign w:val="center"/>
          </w:tcPr>
          <w:p w14:paraId="6CAFDC71" w14:textId="77777777" w:rsidR="004A787E" w:rsidRPr="0045624A" w:rsidRDefault="004A787E" w:rsidP="004A787E">
            <w:pPr>
              <w:jc w:val="center"/>
              <w:rPr>
                <w:rFonts w:ascii="Arial Narrow" w:hAnsi="Arial Narrow" w:cs="Lucida Sans Unicode"/>
                <w:color w:val="000000"/>
                <w:lang w:val="ro-RO" w:eastAsia="ro-RO"/>
              </w:rPr>
            </w:pPr>
            <w:r w:rsidRPr="0045624A">
              <w:rPr>
                <w:rFonts w:ascii="Arial Narrow" w:hAnsi="Arial Narrow" w:cs="Lucida Sans Unicode"/>
                <w:color w:val="000000"/>
                <w:lang w:val="ro-RO" w:eastAsia="ro-RO"/>
              </w:rPr>
              <w:t>SPO-P1</w:t>
            </w:r>
          </w:p>
        </w:tc>
        <w:tc>
          <w:tcPr>
            <w:tcW w:w="1639" w:type="dxa"/>
            <w:tcBorders>
              <w:top w:val="single" w:sz="4" w:space="0" w:color="auto"/>
              <w:left w:val="single" w:sz="4" w:space="0" w:color="auto"/>
              <w:bottom w:val="single" w:sz="4" w:space="0" w:color="auto"/>
              <w:right w:val="single" w:sz="4" w:space="0" w:color="auto"/>
            </w:tcBorders>
            <w:vAlign w:val="center"/>
          </w:tcPr>
          <w:p w14:paraId="31A8BEC8"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XX_AQS_TA_OXI_</w:t>
            </w:r>
            <w:r w:rsidRPr="0045624A">
              <w:rPr>
                <w:rFonts w:ascii="Arial Narrow" w:hAnsi="Arial Narrow" w:cs="Lucida Sans Unicode"/>
                <w:color w:val="000000"/>
                <w:lang w:val="ro-RO" w:eastAsia="ro-RO"/>
              </w:rPr>
              <w:t xml:space="preserve">  SPO-P1</w:t>
            </w:r>
          </w:p>
        </w:tc>
        <w:tc>
          <w:tcPr>
            <w:tcW w:w="1134" w:type="dxa"/>
            <w:tcBorders>
              <w:top w:val="single" w:sz="4" w:space="0" w:color="auto"/>
              <w:left w:val="single" w:sz="4" w:space="0" w:color="auto"/>
              <w:bottom w:val="single" w:sz="4" w:space="0" w:color="auto"/>
              <w:right w:val="single" w:sz="4" w:space="0" w:color="auto"/>
            </w:tcBorders>
          </w:tcPr>
          <w:p w14:paraId="02F2A1EC" w14:textId="53DA4569"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31ABCF81" w14:textId="38074704"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2744615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tcPr>
          <w:p w14:paraId="0556A8B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tcPr>
          <w:p w14:paraId="689315B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tcPr>
          <w:p w14:paraId="6DB6331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0A3AD0A8"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1C34A44"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C04D1CB"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3FF14757"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264AB258" w14:textId="5A14A357" w:rsidR="004A787E" w:rsidRPr="0045624A" w:rsidRDefault="004A787E" w:rsidP="004A787E">
            <w:pPr>
              <w:rPr>
                <w:rFonts w:ascii="Arial Narrow" w:hAnsi="Arial Narrow"/>
                <w:lang w:val="ro-RO"/>
              </w:rPr>
            </w:pPr>
            <w:r w:rsidRPr="0045624A">
              <w:rPr>
                <w:rFonts w:ascii="Arial Narrow" w:hAnsi="Arial Narrow"/>
                <w:lang w:val="ro-RO"/>
              </w:rPr>
              <w:t xml:space="preserve">Pompa recirculare ape </w:t>
            </w:r>
            <w:r w:rsidR="00767B89" w:rsidRPr="0045624A">
              <w:rPr>
                <w:rFonts w:ascii="Arial Narrow" w:hAnsi="Arial Narrow"/>
                <w:lang w:val="ro-RO"/>
              </w:rPr>
              <w:t>răcire</w:t>
            </w:r>
            <w:r w:rsidRPr="0045624A">
              <w:rPr>
                <w:rFonts w:ascii="Arial Narrow" w:hAnsi="Arial Narrow"/>
                <w:lang w:val="ro-RO"/>
              </w:rPr>
              <w:t xml:space="preserve"> gen. O3</w:t>
            </w:r>
          </w:p>
        </w:tc>
        <w:tc>
          <w:tcPr>
            <w:tcW w:w="1559" w:type="dxa"/>
            <w:tcBorders>
              <w:top w:val="single" w:sz="4" w:space="0" w:color="auto"/>
              <w:left w:val="single" w:sz="4" w:space="0" w:color="auto"/>
              <w:bottom w:val="single" w:sz="4" w:space="0" w:color="auto"/>
              <w:right w:val="single" w:sz="4" w:space="0" w:color="auto"/>
            </w:tcBorders>
          </w:tcPr>
          <w:p w14:paraId="1AA8965D"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TP 25-80/2 A-O-A-BQQE+XB12L-1-26 G 5/4 A</w:t>
            </w:r>
          </w:p>
          <w:p w14:paraId="509D30B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GRUNDFOS+DANFOSS</w:t>
            </w:r>
          </w:p>
        </w:tc>
        <w:tc>
          <w:tcPr>
            <w:tcW w:w="658" w:type="dxa"/>
            <w:tcBorders>
              <w:top w:val="single" w:sz="4" w:space="0" w:color="auto"/>
              <w:left w:val="single" w:sz="4" w:space="0" w:color="auto"/>
              <w:bottom w:val="single" w:sz="4" w:space="0" w:color="auto"/>
              <w:right w:val="single" w:sz="4" w:space="0" w:color="auto"/>
            </w:tcBorders>
            <w:vAlign w:val="center"/>
          </w:tcPr>
          <w:p w14:paraId="3961FE5F" w14:textId="77777777" w:rsidR="004A787E" w:rsidRPr="0045624A" w:rsidRDefault="004A787E" w:rsidP="004A787E">
            <w:pPr>
              <w:jc w:val="center"/>
              <w:rPr>
                <w:rFonts w:ascii="Arial Narrow" w:hAnsi="Arial Narrow" w:cs="Lucida Sans Unicode"/>
                <w:color w:val="000000"/>
                <w:lang w:val="ro-RO" w:eastAsia="ro-RO"/>
              </w:rPr>
            </w:pPr>
            <w:r w:rsidRPr="0045624A">
              <w:rPr>
                <w:rFonts w:ascii="Arial Narrow" w:hAnsi="Arial Narrow" w:cs="Lucida Sans Unicode"/>
                <w:color w:val="000000"/>
                <w:lang w:val="ro-RO" w:eastAsia="ro-RO"/>
              </w:rPr>
              <w:t>SPO-P2</w:t>
            </w:r>
          </w:p>
        </w:tc>
        <w:tc>
          <w:tcPr>
            <w:tcW w:w="1639" w:type="dxa"/>
            <w:tcBorders>
              <w:top w:val="single" w:sz="4" w:space="0" w:color="auto"/>
              <w:left w:val="single" w:sz="4" w:space="0" w:color="auto"/>
              <w:bottom w:val="single" w:sz="4" w:space="0" w:color="auto"/>
              <w:right w:val="single" w:sz="4" w:space="0" w:color="auto"/>
            </w:tcBorders>
            <w:vAlign w:val="center"/>
          </w:tcPr>
          <w:p w14:paraId="7F6856F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XX_AQS_TA_OXI_</w:t>
            </w:r>
            <w:r w:rsidRPr="0045624A">
              <w:rPr>
                <w:rFonts w:ascii="Arial Narrow" w:hAnsi="Arial Narrow" w:cs="Lucida Sans Unicode"/>
                <w:color w:val="000000"/>
                <w:lang w:val="ro-RO" w:eastAsia="ro-RO"/>
              </w:rPr>
              <w:t xml:space="preserve">  SPO-P2</w:t>
            </w:r>
          </w:p>
        </w:tc>
        <w:tc>
          <w:tcPr>
            <w:tcW w:w="1134" w:type="dxa"/>
            <w:tcBorders>
              <w:top w:val="single" w:sz="4" w:space="0" w:color="auto"/>
              <w:left w:val="single" w:sz="4" w:space="0" w:color="auto"/>
              <w:bottom w:val="single" w:sz="4" w:space="0" w:color="auto"/>
              <w:right w:val="single" w:sz="4" w:space="0" w:color="auto"/>
            </w:tcBorders>
          </w:tcPr>
          <w:p w14:paraId="14DA5843" w14:textId="77A5BD29"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60DCC3AD" w14:textId="459BA47E"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104BB99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tcPr>
          <w:p w14:paraId="441A8A8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tcPr>
          <w:p w14:paraId="49402B6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tcPr>
          <w:p w14:paraId="3DCD5B7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231F1B54"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D636A24"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9EBA7E4"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2094B43D"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03D35CE8" w14:textId="77777777" w:rsidR="004A787E" w:rsidRPr="0045624A" w:rsidRDefault="004A787E" w:rsidP="004A787E">
            <w:pPr>
              <w:rPr>
                <w:rFonts w:ascii="Arial Narrow" w:hAnsi="Arial Narrow"/>
                <w:lang w:val="ro-RO"/>
              </w:rPr>
            </w:pPr>
            <w:r w:rsidRPr="0045624A">
              <w:rPr>
                <w:rFonts w:ascii="Arial Narrow" w:hAnsi="Arial Narrow"/>
                <w:lang w:val="ro-RO"/>
              </w:rPr>
              <w:t>Pompa prelevare</w:t>
            </w:r>
          </w:p>
        </w:tc>
        <w:tc>
          <w:tcPr>
            <w:tcW w:w="1559" w:type="dxa"/>
            <w:tcBorders>
              <w:top w:val="single" w:sz="4" w:space="0" w:color="auto"/>
              <w:left w:val="single" w:sz="4" w:space="0" w:color="auto"/>
              <w:bottom w:val="single" w:sz="4" w:space="0" w:color="auto"/>
              <w:right w:val="single" w:sz="4" w:space="0" w:color="auto"/>
            </w:tcBorders>
          </w:tcPr>
          <w:p w14:paraId="5E9FF477"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CM1-2 A-R-A-E-AVBE</w:t>
            </w:r>
          </w:p>
          <w:p w14:paraId="39725E4F"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GRUNDFOS</w:t>
            </w:r>
          </w:p>
        </w:tc>
        <w:tc>
          <w:tcPr>
            <w:tcW w:w="658" w:type="dxa"/>
            <w:tcBorders>
              <w:top w:val="single" w:sz="4" w:space="0" w:color="auto"/>
              <w:left w:val="single" w:sz="4" w:space="0" w:color="auto"/>
              <w:bottom w:val="single" w:sz="4" w:space="0" w:color="auto"/>
              <w:right w:val="single" w:sz="4" w:space="0" w:color="auto"/>
            </w:tcBorders>
            <w:vAlign w:val="center"/>
          </w:tcPr>
          <w:p w14:paraId="7398D7CF" w14:textId="77777777" w:rsidR="004A787E" w:rsidRPr="0045624A" w:rsidRDefault="004A787E" w:rsidP="004A787E">
            <w:pPr>
              <w:jc w:val="center"/>
              <w:rPr>
                <w:rFonts w:ascii="Arial Narrow" w:hAnsi="Arial Narrow" w:cs="Lucida Sans Unicode"/>
                <w:color w:val="000000"/>
                <w:lang w:val="ro-RO" w:eastAsia="ro-RO"/>
              </w:rPr>
            </w:pPr>
            <w:r w:rsidRPr="0045624A">
              <w:rPr>
                <w:rFonts w:ascii="Arial Narrow" w:hAnsi="Arial Narrow" w:cs="Lucida Sans Unicode"/>
                <w:color w:val="000000"/>
                <w:lang w:val="ro-RO" w:eastAsia="ro-RO"/>
              </w:rPr>
              <w:t>P2</w:t>
            </w:r>
          </w:p>
        </w:tc>
        <w:tc>
          <w:tcPr>
            <w:tcW w:w="1639" w:type="dxa"/>
            <w:tcBorders>
              <w:top w:val="single" w:sz="4" w:space="0" w:color="auto"/>
              <w:left w:val="single" w:sz="4" w:space="0" w:color="auto"/>
              <w:bottom w:val="single" w:sz="4" w:space="0" w:color="auto"/>
              <w:right w:val="single" w:sz="4" w:space="0" w:color="auto"/>
            </w:tcBorders>
            <w:vAlign w:val="center"/>
          </w:tcPr>
          <w:p w14:paraId="499C1B9B"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XX_AQS_TA_OXI_</w:t>
            </w:r>
            <w:r w:rsidRPr="0045624A">
              <w:rPr>
                <w:rFonts w:ascii="Arial Narrow" w:hAnsi="Arial Narrow" w:cs="Lucida Sans Unicode"/>
                <w:color w:val="000000"/>
                <w:lang w:val="ro-RO" w:eastAsia="ro-RO"/>
              </w:rPr>
              <w:t>P2</w:t>
            </w:r>
          </w:p>
        </w:tc>
        <w:tc>
          <w:tcPr>
            <w:tcW w:w="1134" w:type="dxa"/>
            <w:tcBorders>
              <w:top w:val="single" w:sz="4" w:space="0" w:color="auto"/>
              <w:left w:val="single" w:sz="4" w:space="0" w:color="auto"/>
              <w:bottom w:val="single" w:sz="4" w:space="0" w:color="auto"/>
              <w:right w:val="single" w:sz="4" w:space="0" w:color="auto"/>
            </w:tcBorders>
          </w:tcPr>
          <w:p w14:paraId="3BF3DF56" w14:textId="2C56BCF1"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04DBE972" w14:textId="18B1D4D2"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03976F9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tcPr>
          <w:p w14:paraId="63A1B28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tcPr>
          <w:p w14:paraId="4D4AAC6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tcPr>
          <w:p w14:paraId="44C3B5B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735172B3"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B6823ED"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5374710"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14AE1658"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759BE629" w14:textId="1F187B94" w:rsidR="004A787E" w:rsidRPr="0045624A" w:rsidRDefault="00794A70" w:rsidP="004A787E">
            <w:pPr>
              <w:rPr>
                <w:rFonts w:ascii="Arial Narrow" w:hAnsi="Arial Narrow"/>
                <w:lang w:val="ro-RO"/>
              </w:rPr>
            </w:pPr>
            <w:r w:rsidRPr="0045624A">
              <w:rPr>
                <w:rFonts w:ascii="Arial Narrow" w:hAnsi="Arial Narrow"/>
                <w:lang w:val="ro-RO"/>
              </w:rPr>
              <w:t>Distrugător</w:t>
            </w:r>
            <w:r w:rsidR="004A787E" w:rsidRPr="0045624A">
              <w:rPr>
                <w:rFonts w:ascii="Arial Narrow" w:hAnsi="Arial Narrow"/>
                <w:lang w:val="ro-RO"/>
              </w:rPr>
              <w:t xml:space="preserve"> de ozon</w:t>
            </w:r>
          </w:p>
        </w:tc>
        <w:tc>
          <w:tcPr>
            <w:tcW w:w="1559" w:type="dxa"/>
            <w:tcBorders>
              <w:top w:val="single" w:sz="4" w:space="0" w:color="auto"/>
              <w:left w:val="single" w:sz="4" w:space="0" w:color="auto"/>
              <w:bottom w:val="single" w:sz="4" w:space="0" w:color="auto"/>
              <w:right w:val="single" w:sz="4" w:space="0" w:color="auto"/>
            </w:tcBorders>
          </w:tcPr>
          <w:p w14:paraId="78D9BBEF"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DOT 20;</w:t>
            </w:r>
          </w:p>
          <w:p w14:paraId="540BC891" w14:textId="77777777" w:rsidR="004A787E" w:rsidRPr="0045624A" w:rsidRDefault="004A787E" w:rsidP="004A787E">
            <w:pPr>
              <w:jc w:val="center"/>
              <w:rPr>
                <w:rFonts w:ascii="Arial Narrow" w:eastAsia="Arial Unicode MS" w:hAnsi="Arial Narrow"/>
                <w:lang w:val="ro-RO"/>
              </w:rPr>
            </w:pPr>
            <w:proofErr w:type="spellStart"/>
            <w:r w:rsidRPr="0045624A">
              <w:rPr>
                <w:rFonts w:ascii="Arial Narrow" w:eastAsia="Arial Unicode MS" w:hAnsi="Arial Narrow"/>
                <w:lang w:val="ro-RO"/>
              </w:rPr>
              <w:t>Ozono</w:t>
            </w:r>
            <w:proofErr w:type="spellEnd"/>
            <w:r w:rsidRPr="0045624A">
              <w:rPr>
                <w:rFonts w:ascii="Arial Narrow" w:eastAsia="Arial Unicode MS" w:hAnsi="Arial Narrow"/>
                <w:lang w:val="ro-RO"/>
              </w:rPr>
              <w:t xml:space="preserve"> </w:t>
            </w:r>
            <w:proofErr w:type="spellStart"/>
            <w:r w:rsidRPr="0045624A">
              <w:rPr>
                <w:rFonts w:ascii="Arial Narrow" w:eastAsia="Arial Unicode MS" w:hAnsi="Arial Narrow"/>
                <w:lang w:val="ro-RO"/>
              </w:rPr>
              <w:t>Elettronica</w:t>
            </w:r>
            <w:proofErr w:type="spellEnd"/>
            <w:r w:rsidRPr="0045624A">
              <w:rPr>
                <w:rFonts w:ascii="Arial Narrow" w:eastAsia="Arial Unicode MS" w:hAnsi="Arial Narrow"/>
                <w:lang w:val="ro-RO"/>
              </w:rPr>
              <w:t xml:space="preserve"> Internazionale</w:t>
            </w:r>
          </w:p>
        </w:tc>
        <w:tc>
          <w:tcPr>
            <w:tcW w:w="658" w:type="dxa"/>
            <w:tcBorders>
              <w:top w:val="single" w:sz="4" w:space="0" w:color="auto"/>
              <w:left w:val="single" w:sz="4" w:space="0" w:color="auto"/>
              <w:bottom w:val="single" w:sz="4" w:space="0" w:color="auto"/>
              <w:right w:val="single" w:sz="4" w:space="0" w:color="auto"/>
            </w:tcBorders>
            <w:vAlign w:val="center"/>
          </w:tcPr>
          <w:p w14:paraId="631A4F8B" w14:textId="77777777" w:rsidR="004A787E" w:rsidRPr="0045624A" w:rsidRDefault="004A787E" w:rsidP="004A787E">
            <w:pPr>
              <w:jc w:val="center"/>
              <w:rPr>
                <w:rFonts w:ascii="Arial Narrow" w:hAnsi="Arial Narrow" w:cs="Lucida Sans Unicode"/>
                <w:color w:val="000000"/>
                <w:lang w:val="ro-RO" w:eastAsia="ro-RO"/>
              </w:rPr>
            </w:pPr>
            <w:r w:rsidRPr="0045624A">
              <w:rPr>
                <w:rFonts w:ascii="Arial Narrow" w:hAnsi="Arial Narrow" w:cs="Lucida Sans Unicode"/>
                <w:color w:val="000000"/>
                <w:lang w:val="ro-RO" w:eastAsia="ro-RO"/>
              </w:rPr>
              <w:t>DO1</w:t>
            </w:r>
          </w:p>
        </w:tc>
        <w:tc>
          <w:tcPr>
            <w:tcW w:w="1639" w:type="dxa"/>
            <w:tcBorders>
              <w:top w:val="single" w:sz="4" w:space="0" w:color="auto"/>
              <w:left w:val="single" w:sz="4" w:space="0" w:color="auto"/>
              <w:bottom w:val="single" w:sz="4" w:space="0" w:color="auto"/>
              <w:right w:val="single" w:sz="4" w:space="0" w:color="auto"/>
            </w:tcBorders>
            <w:vAlign w:val="center"/>
          </w:tcPr>
          <w:p w14:paraId="036A84C8"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XX_AQS_TA_OXI_</w:t>
            </w:r>
            <w:r w:rsidRPr="0045624A">
              <w:rPr>
                <w:rFonts w:ascii="Arial Narrow" w:hAnsi="Arial Narrow" w:cs="Lucida Sans Unicode"/>
                <w:color w:val="000000"/>
                <w:lang w:val="ro-RO" w:eastAsia="ro-RO"/>
              </w:rPr>
              <w:t xml:space="preserve"> DO1</w:t>
            </w:r>
          </w:p>
        </w:tc>
        <w:tc>
          <w:tcPr>
            <w:tcW w:w="1134" w:type="dxa"/>
            <w:tcBorders>
              <w:top w:val="single" w:sz="4" w:space="0" w:color="auto"/>
              <w:left w:val="single" w:sz="4" w:space="0" w:color="auto"/>
              <w:bottom w:val="single" w:sz="4" w:space="0" w:color="auto"/>
              <w:right w:val="single" w:sz="4" w:space="0" w:color="auto"/>
            </w:tcBorders>
          </w:tcPr>
          <w:p w14:paraId="025E4FCB" w14:textId="169B2486"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287494BF" w14:textId="6198C56D"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1B7B1DA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tcPr>
          <w:p w14:paraId="5D2E823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tcPr>
          <w:p w14:paraId="5C454D7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tcPr>
          <w:p w14:paraId="69B8D85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021A3583"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6AA3417"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A9D21F6" w14:textId="77777777" w:rsidR="004A787E" w:rsidRPr="0045624A" w:rsidRDefault="004A787E" w:rsidP="004A787E">
            <w:pPr>
              <w:rPr>
                <w:rFonts w:ascii="Arial Narrow" w:eastAsia="Arial Unicode MS" w:hAnsi="Arial Narrow" w:cs="Arial Unicode MS"/>
                <w:b/>
                <w:bCs/>
                <w:lang w:val="ro-RO"/>
              </w:rPr>
            </w:pPr>
          </w:p>
        </w:tc>
        <w:tc>
          <w:tcPr>
            <w:tcW w:w="1276" w:type="dxa"/>
            <w:tcBorders>
              <w:top w:val="single" w:sz="4" w:space="0" w:color="auto"/>
              <w:left w:val="single" w:sz="4" w:space="0" w:color="auto"/>
              <w:bottom w:val="single" w:sz="4" w:space="0" w:color="auto"/>
              <w:right w:val="single" w:sz="4" w:space="0" w:color="auto"/>
            </w:tcBorders>
          </w:tcPr>
          <w:p w14:paraId="192C9869"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5EDFB6E7" w14:textId="77777777" w:rsidR="004A787E" w:rsidRPr="0045624A" w:rsidRDefault="004A787E" w:rsidP="004A787E">
            <w:pPr>
              <w:rPr>
                <w:rFonts w:ascii="Arial Narrow" w:hAnsi="Arial Narrow"/>
                <w:lang w:val="ro-RO"/>
              </w:rPr>
            </w:pPr>
            <w:r w:rsidRPr="0045624A">
              <w:rPr>
                <w:rFonts w:ascii="Arial Narrow" w:hAnsi="Arial Narrow"/>
                <w:lang w:val="ro-RO"/>
              </w:rPr>
              <w:t>Generator de ozon</w:t>
            </w:r>
          </w:p>
        </w:tc>
        <w:tc>
          <w:tcPr>
            <w:tcW w:w="1559" w:type="dxa"/>
            <w:tcBorders>
              <w:top w:val="single" w:sz="4" w:space="0" w:color="auto"/>
              <w:left w:val="single" w:sz="4" w:space="0" w:color="auto"/>
              <w:bottom w:val="single" w:sz="4" w:space="0" w:color="auto"/>
              <w:right w:val="single" w:sz="4" w:space="0" w:color="auto"/>
            </w:tcBorders>
          </w:tcPr>
          <w:p w14:paraId="4778B60D"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MCP14-XTL-O</w:t>
            </w:r>
          </w:p>
          <w:p w14:paraId="7CECED68" w14:textId="77777777" w:rsidR="004A787E" w:rsidRPr="0045624A" w:rsidRDefault="004A787E" w:rsidP="004A787E">
            <w:pPr>
              <w:jc w:val="center"/>
              <w:rPr>
                <w:rFonts w:ascii="Arial Narrow" w:eastAsia="Arial Unicode MS" w:hAnsi="Arial Narrow"/>
                <w:lang w:val="ro-RO"/>
              </w:rPr>
            </w:pPr>
            <w:proofErr w:type="spellStart"/>
            <w:r w:rsidRPr="0045624A">
              <w:rPr>
                <w:rFonts w:ascii="Arial Narrow" w:eastAsia="Arial Unicode MS" w:hAnsi="Arial Narrow"/>
                <w:lang w:val="ro-RO"/>
              </w:rPr>
              <w:t>Ozono</w:t>
            </w:r>
            <w:proofErr w:type="spellEnd"/>
            <w:r w:rsidRPr="0045624A">
              <w:rPr>
                <w:rFonts w:ascii="Arial Narrow" w:eastAsia="Arial Unicode MS" w:hAnsi="Arial Narrow"/>
                <w:lang w:val="ro-RO"/>
              </w:rPr>
              <w:t xml:space="preserve"> </w:t>
            </w:r>
            <w:proofErr w:type="spellStart"/>
            <w:r w:rsidRPr="0045624A">
              <w:rPr>
                <w:rFonts w:ascii="Arial Narrow" w:eastAsia="Arial Unicode MS" w:hAnsi="Arial Narrow"/>
                <w:lang w:val="ro-RO"/>
              </w:rPr>
              <w:t>Elettronica</w:t>
            </w:r>
            <w:proofErr w:type="spellEnd"/>
            <w:r w:rsidRPr="0045624A">
              <w:rPr>
                <w:rFonts w:ascii="Arial Narrow" w:eastAsia="Arial Unicode MS" w:hAnsi="Arial Narrow"/>
                <w:lang w:val="ro-RO"/>
              </w:rPr>
              <w:t xml:space="preserve"> Internazionale</w:t>
            </w:r>
          </w:p>
        </w:tc>
        <w:tc>
          <w:tcPr>
            <w:tcW w:w="658" w:type="dxa"/>
            <w:tcBorders>
              <w:top w:val="single" w:sz="4" w:space="0" w:color="auto"/>
              <w:left w:val="single" w:sz="4" w:space="0" w:color="auto"/>
              <w:bottom w:val="single" w:sz="4" w:space="0" w:color="auto"/>
              <w:right w:val="single" w:sz="4" w:space="0" w:color="auto"/>
            </w:tcBorders>
            <w:vAlign w:val="center"/>
          </w:tcPr>
          <w:p w14:paraId="285CA312" w14:textId="77777777" w:rsidR="004A787E" w:rsidRPr="0045624A" w:rsidRDefault="004A787E" w:rsidP="004A787E">
            <w:pPr>
              <w:jc w:val="center"/>
              <w:rPr>
                <w:rFonts w:ascii="Arial Narrow" w:hAnsi="Arial Narrow" w:cs="Lucida Sans Unicode"/>
                <w:color w:val="000000"/>
                <w:lang w:val="ro-RO" w:eastAsia="ro-RO"/>
              </w:rPr>
            </w:pPr>
            <w:r w:rsidRPr="0045624A">
              <w:rPr>
                <w:rFonts w:ascii="Arial Narrow" w:hAnsi="Arial Narrow" w:cs="Lucida Sans Unicode"/>
                <w:color w:val="000000"/>
                <w:lang w:val="ro-RO" w:eastAsia="ro-RO"/>
              </w:rPr>
              <w:t>GO1</w:t>
            </w:r>
          </w:p>
        </w:tc>
        <w:tc>
          <w:tcPr>
            <w:tcW w:w="1639" w:type="dxa"/>
            <w:tcBorders>
              <w:top w:val="single" w:sz="4" w:space="0" w:color="auto"/>
              <w:left w:val="single" w:sz="4" w:space="0" w:color="auto"/>
              <w:bottom w:val="single" w:sz="4" w:space="0" w:color="auto"/>
              <w:right w:val="single" w:sz="4" w:space="0" w:color="auto"/>
            </w:tcBorders>
            <w:vAlign w:val="center"/>
          </w:tcPr>
          <w:p w14:paraId="04E8BFC9"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XX_AQS_TA_OXI_</w:t>
            </w:r>
            <w:r w:rsidRPr="0045624A">
              <w:rPr>
                <w:rFonts w:ascii="Arial Narrow" w:hAnsi="Arial Narrow" w:cs="Lucida Sans Unicode"/>
                <w:color w:val="000000"/>
                <w:lang w:val="ro-RO" w:eastAsia="ro-RO"/>
              </w:rPr>
              <w:t>GO1</w:t>
            </w:r>
          </w:p>
        </w:tc>
        <w:tc>
          <w:tcPr>
            <w:tcW w:w="1134" w:type="dxa"/>
            <w:tcBorders>
              <w:top w:val="single" w:sz="4" w:space="0" w:color="auto"/>
              <w:left w:val="single" w:sz="4" w:space="0" w:color="auto"/>
              <w:bottom w:val="single" w:sz="4" w:space="0" w:color="auto"/>
              <w:right w:val="single" w:sz="4" w:space="0" w:color="auto"/>
            </w:tcBorders>
          </w:tcPr>
          <w:p w14:paraId="1A436CE5" w14:textId="58D4DA48"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7012381D" w14:textId="30B347BD"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05FFB64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tcPr>
          <w:p w14:paraId="3E00CAD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tcPr>
          <w:p w14:paraId="3F72560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tcPr>
          <w:p w14:paraId="205BF03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3F94E49D"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2838E6C"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BFBA90A" w14:textId="77777777" w:rsidR="004A787E" w:rsidRPr="0045624A" w:rsidRDefault="004A787E" w:rsidP="004A787E">
            <w:pPr>
              <w:rPr>
                <w:rFonts w:ascii="Arial Narrow" w:eastAsia="Arial Unicode MS" w:hAnsi="Arial Narrow" w:cs="Arial Unicode MS"/>
                <w:b/>
                <w:bCs/>
                <w:lang w:val="ro-RO"/>
              </w:rPr>
            </w:pPr>
          </w:p>
        </w:tc>
        <w:tc>
          <w:tcPr>
            <w:tcW w:w="1276" w:type="dxa"/>
            <w:vMerge w:val="restart"/>
            <w:tcBorders>
              <w:top w:val="single" w:sz="4" w:space="0" w:color="auto"/>
              <w:left w:val="single" w:sz="4" w:space="0" w:color="auto"/>
              <w:bottom w:val="single" w:sz="4" w:space="0" w:color="auto"/>
              <w:right w:val="single" w:sz="4" w:space="0" w:color="auto"/>
            </w:tcBorders>
          </w:tcPr>
          <w:p w14:paraId="1090D361"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1F09F58D" w14:textId="77777777" w:rsidR="004A787E" w:rsidRPr="0045624A" w:rsidRDefault="004A787E" w:rsidP="004A787E">
            <w:pPr>
              <w:rPr>
                <w:rFonts w:ascii="Arial Narrow" w:hAnsi="Arial Narrow"/>
                <w:lang w:val="ro-RO"/>
              </w:rPr>
            </w:pPr>
            <w:r w:rsidRPr="0045624A">
              <w:rPr>
                <w:rFonts w:ascii="Arial Narrow" w:hAnsi="Arial Narrow"/>
                <w:lang w:val="ro-RO"/>
              </w:rPr>
              <w:t>Generator de ozon</w:t>
            </w:r>
          </w:p>
        </w:tc>
        <w:tc>
          <w:tcPr>
            <w:tcW w:w="1559" w:type="dxa"/>
            <w:tcBorders>
              <w:top w:val="single" w:sz="4" w:space="0" w:color="auto"/>
              <w:left w:val="single" w:sz="4" w:space="0" w:color="auto"/>
              <w:bottom w:val="single" w:sz="4" w:space="0" w:color="auto"/>
              <w:right w:val="single" w:sz="4" w:space="0" w:color="auto"/>
            </w:tcBorders>
          </w:tcPr>
          <w:p w14:paraId="5C1DD65F"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MCP14-XTL-O</w:t>
            </w:r>
          </w:p>
          <w:p w14:paraId="7FB5E488" w14:textId="77777777" w:rsidR="004A787E" w:rsidRPr="0045624A" w:rsidRDefault="004A787E" w:rsidP="004A787E">
            <w:pPr>
              <w:jc w:val="center"/>
              <w:rPr>
                <w:rFonts w:ascii="Arial Narrow" w:eastAsia="Arial Unicode MS" w:hAnsi="Arial Narrow"/>
                <w:lang w:val="ro-RO"/>
              </w:rPr>
            </w:pPr>
            <w:proofErr w:type="spellStart"/>
            <w:r w:rsidRPr="0045624A">
              <w:rPr>
                <w:rFonts w:ascii="Arial Narrow" w:eastAsia="Arial Unicode MS" w:hAnsi="Arial Narrow"/>
                <w:lang w:val="ro-RO"/>
              </w:rPr>
              <w:t>Ozono</w:t>
            </w:r>
            <w:proofErr w:type="spellEnd"/>
            <w:r w:rsidRPr="0045624A">
              <w:rPr>
                <w:rFonts w:ascii="Arial Narrow" w:eastAsia="Arial Unicode MS" w:hAnsi="Arial Narrow"/>
                <w:lang w:val="ro-RO"/>
              </w:rPr>
              <w:t xml:space="preserve"> </w:t>
            </w:r>
            <w:proofErr w:type="spellStart"/>
            <w:r w:rsidRPr="0045624A">
              <w:rPr>
                <w:rFonts w:ascii="Arial Narrow" w:eastAsia="Arial Unicode MS" w:hAnsi="Arial Narrow"/>
                <w:lang w:val="ro-RO"/>
              </w:rPr>
              <w:t>Elettronica</w:t>
            </w:r>
            <w:proofErr w:type="spellEnd"/>
            <w:r w:rsidRPr="0045624A">
              <w:rPr>
                <w:rFonts w:ascii="Arial Narrow" w:eastAsia="Arial Unicode MS" w:hAnsi="Arial Narrow"/>
                <w:lang w:val="ro-RO"/>
              </w:rPr>
              <w:t xml:space="preserve"> Internazionale</w:t>
            </w:r>
          </w:p>
        </w:tc>
        <w:tc>
          <w:tcPr>
            <w:tcW w:w="658" w:type="dxa"/>
            <w:tcBorders>
              <w:top w:val="single" w:sz="4" w:space="0" w:color="auto"/>
              <w:left w:val="single" w:sz="4" w:space="0" w:color="auto"/>
              <w:bottom w:val="single" w:sz="4" w:space="0" w:color="auto"/>
              <w:right w:val="single" w:sz="4" w:space="0" w:color="auto"/>
            </w:tcBorders>
            <w:vAlign w:val="center"/>
          </w:tcPr>
          <w:p w14:paraId="000D3670" w14:textId="77777777" w:rsidR="004A787E" w:rsidRPr="0045624A" w:rsidRDefault="004A787E" w:rsidP="004A787E">
            <w:pPr>
              <w:jc w:val="center"/>
              <w:rPr>
                <w:rFonts w:ascii="Arial Narrow" w:hAnsi="Arial Narrow" w:cs="Lucida Sans Unicode"/>
                <w:color w:val="000000"/>
                <w:lang w:val="ro-RO" w:eastAsia="ro-RO"/>
              </w:rPr>
            </w:pPr>
            <w:r w:rsidRPr="0045624A">
              <w:rPr>
                <w:rFonts w:ascii="Arial Narrow" w:hAnsi="Arial Narrow" w:cs="Lucida Sans Unicode"/>
                <w:color w:val="000000"/>
                <w:lang w:val="ro-RO" w:eastAsia="ro-RO"/>
              </w:rPr>
              <w:t>GO2</w:t>
            </w:r>
          </w:p>
        </w:tc>
        <w:tc>
          <w:tcPr>
            <w:tcW w:w="1639" w:type="dxa"/>
            <w:tcBorders>
              <w:top w:val="single" w:sz="4" w:space="0" w:color="auto"/>
              <w:left w:val="single" w:sz="4" w:space="0" w:color="auto"/>
              <w:bottom w:val="single" w:sz="4" w:space="0" w:color="auto"/>
              <w:right w:val="single" w:sz="4" w:space="0" w:color="auto"/>
            </w:tcBorders>
            <w:vAlign w:val="center"/>
          </w:tcPr>
          <w:p w14:paraId="15EE1213"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XX_AQS_TA_OXI_</w:t>
            </w:r>
            <w:r w:rsidRPr="0045624A">
              <w:rPr>
                <w:rFonts w:ascii="Arial Narrow" w:hAnsi="Arial Narrow" w:cs="Lucida Sans Unicode"/>
                <w:color w:val="000000"/>
                <w:lang w:val="ro-RO" w:eastAsia="ro-RO"/>
              </w:rPr>
              <w:t>GO2</w:t>
            </w:r>
          </w:p>
        </w:tc>
        <w:tc>
          <w:tcPr>
            <w:tcW w:w="1134" w:type="dxa"/>
            <w:tcBorders>
              <w:top w:val="single" w:sz="4" w:space="0" w:color="auto"/>
              <w:left w:val="single" w:sz="4" w:space="0" w:color="auto"/>
              <w:bottom w:val="single" w:sz="4" w:space="0" w:color="auto"/>
              <w:right w:val="single" w:sz="4" w:space="0" w:color="auto"/>
            </w:tcBorders>
          </w:tcPr>
          <w:p w14:paraId="7AFCD633" w14:textId="78C6DF6F"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69381CE5" w14:textId="24079AFD"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28B97B5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tcPr>
          <w:p w14:paraId="6EBC98E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tcPr>
          <w:p w14:paraId="5443DFB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tcPr>
          <w:p w14:paraId="4AEB4A7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07AEC527"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E134103"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3B1F218"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6CA17309"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08C704D4" w14:textId="1146ACCD" w:rsidR="004A787E" w:rsidRPr="0045624A" w:rsidRDefault="00C746BA" w:rsidP="004A787E">
            <w:pPr>
              <w:rPr>
                <w:rFonts w:ascii="Arial Narrow" w:hAnsi="Arial Narrow"/>
                <w:lang w:val="ro-RO"/>
              </w:rPr>
            </w:pPr>
            <w:proofErr w:type="spellStart"/>
            <w:r>
              <w:rPr>
                <w:rFonts w:ascii="Arial Narrow" w:hAnsi="Arial Narrow"/>
                <w:lang w:val="ro-RO"/>
              </w:rPr>
              <w:t>Electrovană</w:t>
            </w:r>
            <w:proofErr w:type="spellEnd"/>
          </w:p>
        </w:tc>
        <w:tc>
          <w:tcPr>
            <w:tcW w:w="1559" w:type="dxa"/>
            <w:tcBorders>
              <w:top w:val="single" w:sz="4" w:space="0" w:color="auto"/>
              <w:left w:val="single" w:sz="4" w:space="0" w:color="auto"/>
              <w:bottom w:val="single" w:sz="4" w:space="0" w:color="auto"/>
              <w:right w:val="single" w:sz="4" w:space="0" w:color="auto"/>
            </w:tcBorders>
          </w:tcPr>
          <w:p w14:paraId="60F47EF6" w14:textId="2D7E1129" w:rsidR="004A787E" w:rsidRPr="0045624A" w:rsidRDefault="004A787E" w:rsidP="00D93D89">
            <w:pPr>
              <w:jc w:val="center"/>
              <w:rPr>
                <w:rFonts w:ascii="Arial Narrow" w:eastAsia="Arial Unicode MS" w:hAnsi="Arial Narrow" w:cs="Arial Unicode MS"/>
                <w:lang w:val="ro-RO"/>
              </w:rPr>
            </w:pPr>
            <w:r w:rsidRPr="0045624A">
              <w:rPr>
                <w:rFonts w:ascii="Arial Narrow" w:eastAsia="Arial Unicode MS" w:hAnsi="Arial Narrow"/>
                <w:lang w:val="ro-RO"/>
              </w:rPr>
              <w:t>4493SA</w:t>
            </w:r>
            <w:r w:rsidR="00D93D89">
              <w:rPr>
                <w:rFonts w:ascii="Arial Narrow" w:eastAsia="Arial Unicode MS" w:hAnsi="Arial Narrow"/>
                <w:lang w:val="ro-RO"/>
              </w:rPr>
              <w:t xml:space="preserve"> D</w:t>
            </w:r>
            <w:r w:rsidRPr="0045624A">
              <w:rPr>
                <w:rFonts w:ascii="Arial Narrow" w:eastAsia="Arial Unicode MS" w:hAnsi="Arial Narrow"/>
                <w:lang w:val="ro-RO"/>
              </w:rPr>
              <w:t>N400,PN10</w:t>
            </w:r>
            <w:r w:rsidR="00D93D89">
              <w:rPr>
                <w:rFonts w:ascii="Arial Narrow" w:eastAsia="Arial Unicode MS" w:hAnsi="Arial Narrow"/>
                <w:lang w:val="ro-RO"/>
              </w:rPr>
              <w:t xml:space="preserve"> </w:t>
            </w:r>
            <w:r w:rsidRPr="0045624A">
              <w:rPr>
                <w:rFonts w:ascii="Arial Narrow" w:eastAsia="Arial Unicode MS" w:hAnsi="Arial Narrow"/>
                <w:lang w:val="ro-RO"/>
              </w:rPr>
              <w:t>+AUMA</w:t>
            </w:r>
            <w:r w:rsidR="00D93D89">
              <w:rPr>
                <w:rFonts w:ascii="Arial Narrow" w:eastAsia="Arial Unicode MS" w:hAnsi="Arial Narrow"/>
                <w:lang w:val="ro-RO"/>
              </w:rPr>
              <w:t xml:space="preserve"> J</w:t>
            </w:r>
            <w:r w:rsidRPr="0045624A">
              <w:rPr>
                <w:rFonts w:ascii="Arial Narrow" w:eastAsia="Arial Unicode MS" w:hAnsi="Arial Narrow"/>
                <w:lang w:val="ro-RO"/>
              </w:rPr>
              <w:t>AFAR</w:t>
            </w:r>
          </w:p>
        </w:tc>
        <w:tc>
          <w:tcPr>
            <w:tcW w:w="658" w:type="dxa"/>
            <w:tcBorders>
              <w:top w:val="single" w:sz="4" w:space="0" w:color="auto"/>
              <w:left w:val="single" w:sz="4" w:space="0" w:color="auto"/>
              <w:bottom w:val="single" w:sz="4" w:space="0" w:color="auto"/>
              <w:right w:val="single" w:sz="4" w:space="0" w:color="auto"/>
            </w:tcBorders>
            <w:vAlign w:val="center"/>
          </w:tcPr>
          <w:p w14:paraId="1EB79EED" w14:textId="77777777" w:rsidR="004A787E" w:rsidRPr="0045624A" w:rsidRDefault="004A787E" w:rsidP="004A787E">
            <w:pPr>
              <w:jc w:val="center"/>
              <w:rPr>
                <w:rFonts w:ascii="Arial Narrow" w:hAnsi="Arial Narrow" w:cs="Lucida Sans Unicode"/>
                <w:color w:val="000000"/>
                <w:lang w:val="ro-RO" w:eastAsia="ro-RO"/>
              </w:rPr>
            </w:pPr>
            <w:r w:rsidRPr="0045624A">
              <w:rPr>
                <w:rFonts w:ascii="Arial Narrow" w:hAnsi="Arial Narrow" w:cs="Lucida Sans Unicode"/>
                <w:color w:val="000000"/>
                <w:lang w:val="ro-RO" w:eastAsia="ro-RO"/>
              </w:rPr>
              <w:t>EV5</w:t>
            </w:r>
          </w:p>
        </w:tc>
        <w:tc>
          <w:tcPr>
            <w:tcW w:w="1639" w:type="dxa"/>
            <w:tcBorders>
              <w:top w:val="single" w:sz="4" w:space="0" w:color="auto"/>
              <w:left w:val="single" w:sz="4" w:space="0" w:color="auto"/>
              <w:bottom w:val="single" w:sz="4" w:space="0" w:color="auto"/>
              <w:right w:val="single" w:sz="4" w:space="0" w:color="auto"/>
            </w:tcBorders>
            <w:vAlign w:val="center"/>
          </w:tcPr>
          <w:p w14:paraId="0558B1BC"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XX_AQS_TA_OXI_</w:t>
            </w:r>
            <w:r w:rsidRPr="0045624A">
              <w:rPr>
                <w:rFonts w:ascii="Arial Narrow" w:hAnsi="Arial Narrow" w:cs="Lucida Sans Unicode"/>
                <w:color w:val="000000"/>
                <w:lang w:val="ro-RO" w:eastAsia="ro-RO"/>
              </w:rPr>
              <w:t>EV5</w:t>
            </w:r>
          </w:p>
        </w:tc>
        <w:tc>
          <w:tcPr>
            <w:tcW w:w="1134" w:type="dxa"/>
            <w:tcBorders>
              <w:top w:val="single" w:sz="4" w:space="0" w:color="auto"/>
              <w:left w:val="single" w:sz="4" w:space="0" w:color="auto"/>
              <w:bottom w:val="single" w:sz="4" w:space="0" w:color="auto"/>
              <w:right w:val="single" w:sz="4" w:space="0" w:color="auto"/>
            </w:tcBorders>
          </w:tcPr>
          <w:p w14:paraId="1DA5641D" w14:textId="00769905"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36A71F49" w14:textId="4ED7FF38"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446810E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tcPr>
          <w:p w14:paraId="675C6E0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tcPr>
          <w:p w14:paraId="5FF566F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tcPr>
          <w:p w14:paraId="647C17E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1BE9125A"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6CE2BC7"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E725D7D" w14:textId="77777777" w:rsidR="004A787E" w:rsidRPr="0045624A" w:rsidRDefault="004A787E" w:rsidP="004A787E">
            <w:pPr>
              <w:rPr>
                <w:rFonts w:ascii="Arial Narrow" w:eastAsia="Arial Unicode MS" w:hAnsi="Arial Narrow" w:cs="Arial Unicode MS"/>
                <w:b/>
                <w:bCs/>
                <w:lang w:val="ro-RO"/>
              </w:rPr>
            </w:pPr>
          </w:p>
        </w:tc>
        <w:tc>
          <w:tcPr>
            <w:tcW w:w="1276" w:type="dxa"/>
            <w:vMerge w:val="restart"/>
            <w:tcBorders>
              <w:top w:val="single" w:sz="4" w:space="0" w:color="auto"/>
              <w:left w:val="single" w:sz="4" w:space="0" w:color="auto"/>
              <w:bottom w:val="single" w:sz="4" w:space="0" w:color="auto"/>
              <w:right w:val="single" w:sz="4" w:space="0" w:color="auto"/>
            </w:tcBorders>
            <w:hideMark/>
          </w:tcPr>
          <w:p w14:paraId="44796957" w14:textId="462FC68F" w:rsidR="004A787E" w:rsidRPr="0045624A" w:rsidRDefault="004A787E" w:rsidP="004A787E">
            <w:pPr>
              <w:jc w:val="center"/>
              <w:rPr>
                <w:rFonts w:ascii="Arial Narrow" w:eastAsia="Arial Unicode MS" w:hAnsi="Arial Narrow" w:cs="Arial Unicode MS"/>
                <w:b/>
                <w:bCs/>
                <w:lang w:val="ro-RO"/>
              </w:rPr>
            </w:pPr>
            <w:r w:rsidRPr="0045624A">
              <w:rPr>
                <w:rFonts w:ascii="Arial Narrow" w:eastAsia="Arial Unicode MS" w:hAnsi="Arial Narrow" w:cs="Arial Unicode MS"/>
                <w:b/>
                <w:bCs/>
                <w:lang w:val="ro-RO"/>
              </w:rPr>
              <w:t xml:space="preserve"> Filtrare </w:t>
            </w:r>
            <w:r w:rsidR="005C1DC8" w:rsidRPr="0045624A">
              <w:rPr>
                <w:rFonts w:ascii="Arial Narrow" w:eastAsia="Arial Unicode MS" w:hAnsi="Arial Narrow" w:cs="Arial Unicode MS"/>
                <w:b/>
                <w:bCs/>
                <w:lang w:val="ro-RO"/>
              </w:rPr>
              <w:t>cărbune</w:t>
            </w:r>
            <w:r w:rsidRPr="0045624A">
              <w:rPr>
                <w:rFonts w:ascii="Arial Narrow" w:eastAsia="Arial Unicode MS" w:hAnsi="Arial Narrow" w:cs="Arial Unicode MS"/>
                <w:b/>
                <w:bCs/>
                <w:lang w:val="ro-RO"/>
              </w:rPr>
              <w:t xml:space="preserve"> activat               GAC</w:t>
            </w:r>
          </w:p>
        </w:tc>
        <w:tc>
          <w:tcPr>
            <w:tcW w:w="241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0CAFBC9" w14:textId="77777777" w:rsidR="004A787E" w:rsidRPr="0045624A" w:rsidRDefault="004A787E" w:rsidP="004A787E">
            <w:pPr>
              <w:rPr>
                <w:rFonts w:ascii="Arial Narrow" w:hAnsi="Arial Narrow"/>
                <w:lang w:val="ro-RO"/>
              </w:rPr>
            </w:pPr>
            <w:r w:rsidRPr="0045624A">
              <w:rPr>
                <w:rFonts w:ascii="Arial Narrow" w:hAnsi="Arial Narrow"/>
                <w:lang w:val="ro-RO"/>
              </w:rPr>
              <w:t> </w:t>
            </w:r>
          </w:p>
        </w:tc>
        <w:tc>
          <w:tcPr>
            <w:tcW w:w="1559" w:type="dxa"/>
            <w:tcBorders>
              <w:top w:val="single" w:sz="4" w:space="0" w:color="auto"/>
              <w:left w:val="single" w:sz="4" w:space="0" w:color="auto"/>
              <w:bottom w:val="single" w:sz="4" w:space="0" w:color="auto"/>
              <w:right w:val="single" w:sz="4" w:space="0" w:color="auto"/>
            </w:tcBorders>
            <w:shd w:val="clear" w:color="000000" w:fill="FFC000"/>
          </w:tcPr>
          <w:p w14:paraId="062A04F2" w14:textId="77777777" w:rsidR="004A787E" w:rsidRPr="0045624A" w:rsidRDefault="004A787E" w:rsidP="004A787E">
            <w:pPr>
              <w:jc w:val="center"/>
              <w:rPr>
                <w:rFonts w:ascii="Arial Narrow" w:eastAsia="Arial Unicode MS" w:hAnsi="Arial Narrow" w:cs="Arial Unicode MS"/>
                <w:lang w:val="ro-RO"/>
              </w:rPr>
            </w:pPr>
          </w:p>
        </w:tc>
        <w:tc>
          <w:tcPr>
            <w:tcW w:w="65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150C70DD"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 </w:t>
            </w:r>
          </w:p>
        </w:tc>
        <w:tc>
          <w:tcPr>
            <w:tcW w:w="163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19528F0F" w14:textId="77777777" w:rsidR="004A787E" w:rsidRPr="0045624A" w:rsidRDefault="004A787E" w:rsidP="004A787E">
            <w:pPr>
              <w:jc w:val="center"/>
              <w:rPr>
                <w:rFonts w:ascii="Arial Narrow" w:eastAsia="Arial Unicode MS" w:hAnsi="Arial Narrow" w:cs="Arial Unicode MS"/>
                <w:b/>
                <w:bCs/>
                <w:lang w:val="ro-RO"/>
              </w:rPr>
            </w:pPr>
            <w:r w:rsidRPr="0045624A">
              <w:rPr>
                <w:rFonts w:ascii="Arial Narrow" w:eastAsia="Arial Unicode MS" w:hAnsi="Arial Narrow" w:cs="Arial Unicode MS"/>
                <w:b/>
                <w:bCs/>
                <w:lang w:val="ro-RO"/>
              </w:rPr>
              <w:t>XX_AQS_TA_GAC_</w:t>
            </w:r>
          </w:p>
        </w:tc>
        <w:tc>
          <w:tcPr>
            <w:tcW w:w="1134" w:type="dxa"/>
            <w:tcBorders>
              <w:top w:val="single" w:sz="4" w:space="0" w:color="auto"/>
              <w:left w:val="single" w:sz="4" w:space="0" w:color="auto"/>
              <w:bottom w:val="single" w:sz="4" w:space="0" w:color="auto"/>
              <w:right w:val="single" w:sz="4" w:space="0" w:color="auto"/>
            </w:tcBorders>
            <w:shd w:val="clear" w:color="000000" w:fill="FFC000"/>
          </w:tcPr>
          <w:p w14:paraId="1A3EAD8B" w14:textId="77777777" w:rsidR="004A787E" w:rsidRPr="0045624A" w:rsidRDefault="004A787E" w:rsidP="004A787E">
            <w:pPr>
              <w:jc w:val="center"/>
              <w:rPr>
                <w:rFonts w:ascii="Arial Narrow" w:hAnsi="Arial Narrow" w:cs="Arial"/>
                <w:lang w:val="ro-RO"/>
              </w:rPr>
            </w:pPr>
          </w:p>
        </w:tc>
        <w:tc>
          <w:tcPr>
            <w:tcW w:w="850" w:type="dxa"/>
            <w:tcBorders>
              <w:top w:val="single" w:sz="4" w:space="0" w:color="auto"/>
              <w:left w:val="single" w:sz="4" w:space="0" w:color="auto"/>
              <w:bottom w:val="single" w:sz="4" w:space="0" w:color="auto"/>
              <w:right w:val="single" w:sz="4" w:space="0" w:color="auto"/>
            </w:tcBorders>
            <w:shd w:val="clear" w:color="000000" w:fill="FFC000"/>
            <w:noWrap/>
          </w:tcPr>
          <w:p w14:paraId="0F46F293" w14:textId="03276AF3" w:rsidR="004A787E" w:rsidRPr="0045624A" w:rsidRDefault="004A787E" w:rsidP="004A787E">
            <w:pPr>
              <w:jc w:val="center"/>
              <w:rPr>
                <w:rFonts w:ascii="Arial Narrow" w:hAnsi="Arial Narrow" w:cs="Arial"/>
                <w:lang w:val="ro-RO"/>
              </w:rPr>
            </w:pPr>
          </w:p>
        </w:tc>
        <w:tc>
          <w:tcPr>
            <w:tcW w:w="993" w:type="dxa"/>
            <w:tcBorders>
              <w:top w:val="single" w:sz="4" w:space="0" w:color="auto"/>
              <w:left w:val="single" w:sz="4" w:space="0" w:color="auto"/>
              <w:bottom w:val="single" w:sz="4" w:space="0" w:color="auto"/>
              <w:right w:val="single" w:sz="4" w:space="0" w:color="auto"/>
            </w:tcBorders>
            <w:shd w:val="clear" w:color="000000" w:fill="FFC000"/>
            <w:noWrap/>
          </w:tcPr>
          <w:p w14:paraId="2FD498F2" w14:textId="77777777" w:rsidR="004A787E" w:rsidRPr="0045624A" w:rsidRDefault="004A787E" w:rsidP="004A787E">
            <w:pPr>
              <w:jc w:val="center"/>
              <w:rPr>
                <w:rFonts w:ascii="Arial Narrow" w:hAnsi="Arial Narrow" w:cs="Arial"/>
                <w:lang w:val="ro-RO"/>
              </w:rPr>
            </w:pPr>
          </w:p>
        </w:tc>
        <w:tc>
          <w:tcPr>
            <w:tcW w:w="1134" w:type="dxa"/>
            <w:tcBorders>
              <w:top w:val="single" w:sz="4" w:space="0" w:color="auto"/>
              <w:left w:val="single" w:sz="4" w:space="0" w:color="auto"/>
              <w:bottom w:val="single" w:sz="4" w:space="0" w:color="auto"/>
              <w:right w:val="single" w:sz="4" w:space="0" w:color="auto"/>
            </w:tcBorders>
            <w:shd w:val="clear" w:color="000000" w:fill="FFC000"/>
          </w:tcPr>
          <w:p w14:paraId="09FC5A02" w14:textId="77777777" w:rsidR="004A787E" w:rsidRPr="0045624A" w:rsidRDefault="004A787E" w:rsidP="004A787E">
            <w:pPr>
              <w:jc w:val="center"/>
              <w:rPr>
                <w:rFonts w:ascii="Arial Narrow" w:hAnsi="Arial Narrow" w:cs="Arial"/>
                <w:lang w:val="ro-RO"/>
              </w:rPr>
            </w:pPr>
          </w:p>
        </w:tc>
        <w:tc>
          <w:tcPr>
            <w:tcW w:w="850" w:type="dxa"/>
            <w:tcBorders>
              <w:top w:val="single" w:sz="4" w:space="0" w:color="auto"/>
              <w:left w:val="single" w:sz="4" w:space="0" w:color="auto"/>
              <w:bottom w:val="single" w:sz="4" w:space="0" w:color="auto"/>
              <w:right w:val="single" w:sz="4" w:space="0" w:color="auto"/>
            </w:tcBorders>
            <w:shd w:val="clear" w:color="000000" w:fill="FFC000"/>
          </w:tcPr>
          <w:p w14:paraId="3115BF77" w14:textId="77777777" w:rsidR="004A787E" w:rsidRPr="0045624A" w:rsidRDefault="004A787E" w:rsidP="004A787E">
            <w:pPr>
              <w:jc w:val="center"/>
              <w:rPr>
                <w:rFonts w:ascii="Arial Narrow" w:hAnsi="Arial Narrow" w:cs="Arial"/>
                <w:lang w:val="ro-RO"/>
              </w:rPr>
            </w:pPr>
          </w:p>
        </w:tc>
        <w:tc>
          <w:tcPr>
            <w:tcW w:w="964" w:type="dxa"/>
            <w:tcBorders>
              <w:top w:val="single" w:sz="4" w:space="0" w:color="auto"/>
              <w:left w:val="single" w:sz="4" w:space="0" w:color="auto"/>
              <w:bottom w:val="single" w:sz="4" w:space="0" w:color="auto"/>
              <w:right w:val="single" w:sz="4" w:space="0" w:color="auto"/>
            </w:tcBorders>
            <w:shd w:val="clear" w:color="000000" w:fill="FFC000"/>
          </w:tcPr>
          <w:p w14:paraId="2A5F0FAC" w14:textId="77777777" w:rsidR="004A787E" w:rsidRPr="0045624A" w:rsidRDefault="004A787E" w:rsidP="004A787E">
            <w:pPr>
              <w:jc w:val="center"/>
              <w:rPr>
                <w:rFonts w:ascii="Arial Narrow" w:hAnsi="Arial Narrow" w:cs="Arial"/>
                <w:lang w:val="ro-RO"/>
              </w:rPr>
            </w:pPr>
          </w:p>
        </w:tc>
      </w:tr>
      <w:tr w:rsidR="00396684" w:rsidRPr="0045624A" w14:paraId="6264ACDE"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771CA81"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3729F77"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1F5C6196"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36188AAA" w14:textId="370017E7" w:rsidR="004A787E" w:rsidRPr="0045624A" w:rsidRDefault="004A787E" w:rsidP="004A787E">
            <w:pPr>
              <w:rPr>
                <w:rFonts w:ascii="Arial Narrow" w:hAnsi="Arial Narrow"/>
                <w:lang w:val="ro-RO"/>
              </w:rPr>
            </w:pPr>
            <w:r w:rsidRPr="0045624A">
              <w:rPr>
                <w:rFonts w:ascii="Arial Narrow" w:hAnsi="Arial Narrow"/>
                <w:lang w:val="ro-RO"/>
              </w:rPr>
              <w:t xml:space="preserve">Cutie comanda locala </w:t>
            </w:r>
            <w:r w:rsidR="00794A70" w:rsidRPr="0045624A">
              <w:rPr>
                <w:rFonts w:ascii="Arial Narrow" w:hAnsi="Arial Narrow"/>
                <w:lang w:val="ro-RO"/>
              </w:rPr>
              <w:t>stație</w:t>
            </w:r>
            <w:r w:rsidRPr="0045624A">
              <w:rPr>
                <w:rFonts w:ascii="Arial Narrow" w:hAnsi="Arial Narrow"/>
                <w:lang w:val="ro-RO"/>
              </w:rPr>
              <w:t xml:space="preserve"> </w:t>
            </w:r>
            <w:r w:rsidR="009607BB" w:rsidRPr="0045624A">
              <w:rPr>
                <w:rFonts w:ascii="Arial Narrow" w:hAnsi="Arial Narrow"/>
                <w:lang w:val="ro-RO"/>
              </w:rPr>
              <w:t>spălare</w:t>
            </w:r>
            <w:r w:rsidRPr="0045624A">
              <w:rPr>
                <w:rFonts w:ascii="Arial Narrow" w:hAnsi="Arial Narrow"/>
                <w:lang w:val="ro-RO"/>
              </w:rPr>
              <w:t xml:space="preserve"> filtre GAC</w:t>
            </w:r>
          </w:p>
        </w:tc>
        <w:tc>
          <w:tcPr>
            <w:tcW w:w="1559" w:type="dxa"/>
            <w:tcBorders>
              <w:top w:val="single" w:sz="4" w:space="0" w:color="auto"/>
              <w:left w:val="single" w:sz="4" w:space="0" w:color="auto"/>
              <w:bottom w:val="single" w:sz="4" w:space="0" w:color="auto"/>
              <w:right w:val="single" w:sz="4" w:space="0" w:color="auto"/>
            </w:tcBorders>
          </w:tcPr>
          <w:p w14:paraId="668C670F"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tcPr>
          <w:p w14:paraId="335A9958"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2 CCL SPI 1</w:t>
            </w:r>
          </w:p>
        </w:tc>
        <w:tc>
          <w:tcPr>
            <w:tcW w:w="1639" w:type="dxa"/>
            <w:tcBorders>
              <w:top w:val="single" w:sz="4" w:space="0" w:color="auto"/>
              <w:left w:val="single" w:sz="4" w:space="0" w:color="auto"/>
              <w:bottom w:val="single" w:sz="4" w:space="0" w:color="auto"/>
              <w:right w:val="single" w:sz="4" w:space="0" w:color="auto"/>
            </w:tcBorders>
            <w:vAlign w:val="center"/>
          </w:tcPr>
          <w:p w14:paraId="35B99837"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XX_AQS_TA_GAC_</w:t>
            </w:r>
            <w:r w:rsidRPr="0045624A">
              <w:rPr>
                <w:rFonts w:ascii="Arial Narrow" w:eastAsia="Arial Unicode MS" w:hAnsi="Arial Narrow" w:cs="Arial Unicode MS"/>
                <w:lang w:val="ro-RO"/>
              </w:rPr>
              <w:t>2 CCL SPI 1</w:t>
            </w:r>
          </w:p>
        </w:tc>
        <w:tc>
          <w:tcPr>
            <w:tcW w:w="1134" w:type="dxa"/>
            <w:tcBorders>
              <w:top w:val="single" w:sz="4" w:space="0" w:color="auto"/>
              <w:left w:val="single" w:sz="4" w:space="0" w:color="auto"/>
              <w:bottom w:val="single" w:sz="4" w:space="0" w:color="auto"/>
              <w:right w:val="single" w:sz="4" w:space="0" w:color="auto"/>
            </w:tcBorders>
          </w:tcPr>
          <w:p w14:paraId="32672A98" w14:textId="60D8F350"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2C114841" w14:textId="3A15CB85"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2E0DAA0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5D407BC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0DDA363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075EFEE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4E764AFD"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B48A427"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CCE4E66"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51A27DEA"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61C55232" w14:textId="6D8FCBA2" w:rsidR="004A787E" w:rsidRPr="0045624A" w:rsidRDefault="004A787E" w:rsidP="004A787E">
            <w:pPr>
              <w:rPr>
                <w:rFonts w:ascii="Arial Narrow" w:hAnsi="Arial Narrow"/>
                <w:lang w:val="ro-RO"/>
              </w:rPr>
            </w:pPr>
            <w:r w:rsidRPr="0045624A">
              <w:rPr>
                <w:rFonts w:ascii="Arial Narrow" w:hAnsi="Arial Narrow"/>
                <w:lang w:val="ro-RO"/>
              </w:rPr>
              <w:t xml:space="preserve">Cutie comanda locala </w:t>
            </w:r>
            <w:r w:rsidR="00794A70" w:rsidRPr="0045624A">
              <w:rPr>
                <w:rFonts w:ascii="Arial Narrow" w:hAnsi="Arial Narrow"/>
                <w:lang w:val="ro-RO"/>
              </w:rPr>
              <w:t>stație</w:t>
            </w:r>
            <w:r w:rsidRPr="0045624A">
              <w:rPr>
                <w:rFonts w:ascii="Arial Narrow" w:hAnsi="Arial Narrow"/>
                <w:lang w:val="ro-RO"/>
              </w:rPr>
              <w:t xml:space="preserve"> </w:t>
            </w:r>
            <w:r w:rsidR="009607BB" w:rsidRPr="0045624A">
              <w:rPr>
                <w:rFonts w:ascii="Arial Narrow" w:hAnsi="Arial Narrow"/>
                <w:lang w:val="ro-RO"/>
              </w:rPr>
              <w:t>spălare</w:t>
            </w:r>
            <w:r w:rsidRPr="0045624A">
              <w:rPr>
                <w:rFonts w:ascii="Arial Narrow" w:hAnsi="Arial Narrow"/>
                <w:lang w:val="ro-RO"/>
              </w:rPr>
              <w:t xml:space="preserve"> filtre GAC</w:t>
            </w:r>
          </w:p>
        </w:tc>
        <w:tc>
          <w:tcPr>
            <w:tcW w:w="1559" w:type="dxa"/>
            <w:tcBorders>
              <w:top w:val="single" w:sz="4" w:space="0" w:color="auto"/>
              <w:left w:val="single" w:sz="4" w:space="0" w:color="auto"/>
              <w:bottom w:val="single" w:sz="4" w:space="0" w:color="auto"/>
              <w:right w:val="single" w:sz="4" w:space="0" w:color="auto"/>
            </w:tcBorders>
          </w:tcPr>
          <w:p w14:paraId="69EF4059"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tcPr>
          <w:p w14:paraId="1A847DA9"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2 CCL SPI 2</w:t>
            </w:r>
          </w:p>
        </w:tc>
        <w:tc>
          <w:tcPr>
            <w:tcW w:w="1639" w:type="dxa"/>
            <w:tcBorders>
              <w:top w:val="single" w:sz="4" w:space="0" w:color="auto"/>
              <w:left w:val="single" w:sz="4" w:space="0" w:color="auto"/>
              <w:bottom w:val="single" w:sz="4" w:space="0" w:color="auto"/>
              <w:right w:val="single" w:sz="4" w:space="0" w:color="auto"/>
            </w:tcBorders>
            <w:vAlign w:val="center"/>
          </w:tcPr>
          <w:p w14:paraId="67D58260"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XX_AQS_TA_GAC_</w:t>
            </w:r>
            <w:r w:rsidRPr="0045624A">
              <w:rPr>
                <w:rFonts w:ascii="Arial Narrow" w:eastAsia="Arial Unicode MS" w:hAnsi="Arial Narrow" w:cs="Arial Unicode MS"/>
                <w:lang w:val="ro-RO"/>
              </w:rPr>
              <w:t>2 CCL SPI 2</w:t>
            </w:r>
          </w:p>
        </w:tc>
        <w:tc>
          <w:tcPr>
            <w:tcW w:w="1134" w:type="dxa"/>
            <w:tcBorders>
              <w:top w:val="single" w:sz="4" w:space="0" w:color="auto"/>
              <w:left w:val="single" w:sz="4" w:space="0" w:color="auto"/>
              <w:bottom w:val="single" w:sz="4" w:space="0" w:color="auto"/>
              <w:right w:val="single" w:sz="4" w:space="0" w:color="auto"/>
            </w:tcBorders>
          </w:tcPr>
          <w:p w14:paraId="4BF8AF06" w14:textId="7DFB1B20"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04F78FBE" w14:textId="7BA3CFD2"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285230F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742D050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7E2728E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3F58D87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768F7886"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B27B75C"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DB20A08"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2237A4EF"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4BBF1800" w14:textId="20EC7B3C" w:rsidR="004A787E" w:rsidRPr="0045624A" w:rsidRDefault="004A787E" w:rsidP="004A787E">
            <w:pPr>
              <w:rPr>
                <w:rFonts w:ascii="Arial Narrow" w:hAnsi="Arial Narrow"/>
                <w:lang w:val="ro-RO"/>
              </w:rPr>
            </w:pPr>
            <w:r w:rsidRPr="0045624A">
              <w:rPr>
                <w:rFonts w:ascii="Arial Narrow" w:hAnsi="Arial Narrow"/>
                <w:lang w:val="ro-RO"/>
              </w:rPr>
              <w:t xml:space="preserve">Cutie comanda locala </w:t>
            </w:r>
            <w:r w:rsidR="00794A70" w:rsidRPr="0045624A">
              <w:rPr>
                <w:rFonts w:ascii="Arial Narrow" w:hAnsi="Arial Narrow"/>
                <w:lang w:val="ro-RO"/>
              </w:rPr>
              <w:t>stație</w:t>
            </w:r>
            <w:r w:rsidRPr="0045624A">
              <w:rPr>
                <w:rFonts w:ascii="Arial Narrow" w:hAnsi="Arial Narrow"/>
                <w:lang w:val="ro-RO"/>
              </w:rPr>
              <w:t xml:space="preserve"> </w:t>
            </w:r>
            <w:r w:rsidR="009607BB" w:rsidRPr="0045624A">
              <w:rPr>
                <w:rFonts w:ascii="Arial Narrow" w:hAnsi="Arial Narrow"/>
                <w:lang w:val="ro-RO"/>
              </w:rPr>
              <w:t>spălare</w:t>
            </w:r>
            <w:r w:rsidRPr="0045624A">
              <w:rPr>
                <w:rFonts w:ascii="Arial Narrow" w:hAnsi="Arial Narrow"/>
                <w:lang w:val="ro-RO"/>
              </w:rPr>
              <w:t xml:space="preserve"> filtre GAC</w:t>
            </w:r>
          </w:p>
        </w:tc>
        <w:tc>
          <w:tcPr>
            <w:tcW w:w="1559" w:type="dxa"/>
            <w:tcBorders>
              <w:top w:val="single" w:sz="4" w:space="0" w:color="auto"/>
              <w:left w:val="single" w:sz="4" w:space="0" w:color="auto"/>
              <w:bottom w:val="single" w:sz="4" w:space="0" w:color="auto"/>
              <w:right w:val="single" w:sz="4" w:space="0" w:color="auto"/>
            </w:tcBorders>
          </w:tcPr>
          <w:p w14:paraId="7D089429"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tcPr>
          <w:p w14:paraId="4D28D2C5"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2 CCL SPI 3</w:t>
            </w:r>
          </w:p>
        </w:tc>
        <w:tc>
          <w:tcPr>
            <w:tcW w:w="1639" w:type="dxa"/>
            <w:tcBorders>
              <w:top w:val="single" w:sz="4" w:space="0" w:color="auto"/>
              <w:left w:val="single" w:sz="4" w:space="0" w:color="auto"/>
              <w:bottom w:val="single" w:sz="4" w:space="0" w:color="auto"/>
              <w:right w:val="single" w:sz="4" w:space="0" w:color="auto"/>
            </w:tcBorders>
            <w:vAlign w:val="center"/>
          </w:tcPr>
          <w:p w14:paraId="322A9C5E"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XX_AQS_TA_GAC_</w:t>
            </w:r>
            <w:r w:rsidRPr="0045624A">
              <w:rPr>
                <w:rFonts w:ascii="Arial Narrow" w:eastAsia="Arial Unicode MS" w:hAnsi="Arial Narrow" w:cs="Arial Unicode MS"/>
                <w:lang w:val="ro-RO"/>
              </w:rPr>
              <w:t>2 CCL SPI 3</w:t>
            </w:r>
          </w:p>
        </w:tc>
        <w:tc>
          <w:tcPr>
            <w:tcW w:w="1134" w:type="dxa"/>
            <w:tcBorders>
              <w:top w:val="single" w:sz="4" w:space="0" w:color="auto"/>
              <w:left w:val="single" w:sz="4" w:space="0" w:color="auto"/>
              <w:bottom w:val="single" w:sz="4" w:space="0" w:color="auto"/>
              <w:right w:val="single" w:sz="4" w:space="0" w:color="auto"/>
            </w:tcBorders>
          </w:tcPr>
          <w:p w14:paraId="1D613C2D" w14:textId="254CA8D7"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27BDA2F5" w14:textId="05E1710C"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31215E8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6835475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5EFF126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7A71B09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0C13E628"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90FA264"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7D5BDF4"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0DE51B93"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295F9964" w14:textId="64015DD4" w:rsidR="004A787E" w:rsidRPr="0045624A" w:rsidRDefault="004A787E" w:rsidP="004A787E">
            <w:pPr>
              <w:rPr>
                <w:rFonts w:ascii="Arial Narrow" w:hAnsi="Arial Narrow"/>
                <w:lang w:val="ro-RO"/>
              </w:rPr>
            </w:pPr>
            <w:r w:rsidRPr="0045624A">
              <w:rPr>
                <w:rFonts w:ascii="Arial Narrow" w:hAnsi="Arial Narrow"/>
                <w:lang w:val="ro-RO"/>
              </w:rPr>
              <w:t xml:space="preserve">Cutie comanda locala </w:t>
            </w:r>
            <w:r w:rsidR="00794A70" w:rsidRPr="0045624A">
              <w:rPr>
                <w:rFonts w:ascii="Arial Narrow" w:hAnsi="Arial Narrow"/>
                <w:lang w:val="ro-RO"/>
              </w:rPr>
              <w:t>stație</w:t>
            </w:r>
            <w:r w:rsidRPr="0045624A">
              <w:rPr>
                <w:rFonts w:ascii="Arial Narrow" w:hAnsi="Arial Narrow"/>
                <w:lang w:val="ro-RO"/>
              </w:rPr>
              <w:t xml:space="preserve"> </w:t>
            </w:r>
            <w:r w:rsidR="009607BB" w:rsidRPr="0045624A">
              <w:rPr>
                <w:rFonts w:ascii="Arial Narrow" w:hAnsi="Arial Narrow"/>
                <w:lang w:val="ro-RO"/>
              </w:rPr>
              <w:t>spălare</w:t>
            </w:r>
            <w:r w:rsidRPr="0045624A">
              <w:rPr>
                <w:rFonts w:ascii="Arial Narrow" w:hAnsi="Arial Narrow"/>
                <w:lang w:val="ro-RO"/>
              </w:rPr>
              <w:t xml:space="preserve"> filtre GAC</w:t>
            </w:r>
          </w:p>
        </w:tc>
        <w:tc>
          <w:tcPr>
            <w:tcW w:w="1559" w:type="dxa"/>
            <w:tcBorders>
              <w:top w:val="single" w:sz="4" w:space="0" w:color="auto"/>
              <w:left w:val="single" w:sz="4" w:space="0" w:color="auto"/>
              <w:bottom w:val="single" w:sz="4" w:space="0" w:color="auto"/>
              <w:right w:val="single" w:sz="4" w:space="0" w:color="auto"/>
            </w:tcBorders>
          </w:tcPr>
          <w:p w14:paraId="538C53A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tcPr>
          <w:p w14:paraId="49718AE7"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2 CCL SPI 4</w:t>
            </w:r>
          </w:p>
        </w:tc>
        <w:tc>
          <w:tcPr>
            <w:tcW w:w="1639" w:type="dxa"/>
            <w:tcBorders>
              <w:top w:val="single" w:sz="4" w:space="0" w:color="auto"/>
              <w:left w:val="single" w:sz="4" w:space="0" w:color="auto"/>
              <w:bottom w:val="single" w:sz="4" w:space="0" w:color="auto"/>
              <w:right w:val="single" w:sz="4" w:space="0" w:color="auto"/>
            </w:tcBorders>
            <w:vAlign w:val="center"/>
          </w:tcPr>
          <w:p w14:paraId="23EA8EF8"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XX_AQS_TA_GAC_</w:t>
            </w:r>
            <w:r w:rsidRPr="0045624A">
              <w:rPr>
                <w:rFonts w:ascii="Arial Narrow" w:eastAsia="Arial Unicode MS" w:hAnsi="Arial Narrow" w:cs="Arial Unicode MS"/>
                <w:lang w:val="ro-RO"/>
              </w:rPr>
              <w:t>2 CCL SPI 4</w:t>
            </w:r>
          </w:p>
        </w:tc>
        <w:tc>
          <w:tcPr>
            <w:tcW w:w="1134" w:type="dxa"/>
            <w:tcBorders>
              <w:top w:val="single" w:sz="4" w:space="0" w:color="auto"/>
              <w:left w:val="single" w:sz="4" w:space="0" w:color="auto"/>
              <w:bottom w:val="single" w:sz="4" w:space="0" w:color="auto"/>
              <w:right w:val="single" w:sz="4" w:space="0" w:color="auto"/>
            </w:tcBorders>
          </w:tcPr>
          <w:p w14:paraId="5C3E3080" w14:textId="08F610A8"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787B8BC5" w14:textId="70F97F19"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36ADEFF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49DAAF4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65829ED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5F138CF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044F3BE9"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2713AC2"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CE82773"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713E5418"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7F2D1D84" w14:textId="1BE78700" w:rsidR="004A787E" w:rsidRPr="0045624A" w:rsidRDefault="004A787E" w:rsidP="004A787E">
            <w:pPr>
              <w:rPr>
                <w:rFonts w:ascii="Arial Narrow" w:hAnsi="Arial Narrow"/>
                <w:lang w:val="ro-RO"/>
              </w:rPr>
            </w:pPr>
            <w:r w:rsidRPr="0045624A">
              <w:rPr>
                <w:rFonts w:ascii="Arial Narrow" w:hAnsi="Arial Narrow"/>
                <w:lang w:val="ro-RO"/>
              </w:rPr>
              <w:t xml:space="preserve">Pupitru </w:t>
            </w:r>
            <w:r w:rsidR="00C746BA">
              <w:rPr>
                <w:rFonts w:ascii="Arial Narrow" w:hAnsi="Arial Narrow"/>
                <w:lang w:val="ro-RO"/>
              </w:rPr>
              <w:t xml:space="preserve">de comandă locală </w:t>
            </w:r>
            <w:r w:rsidRPr="0045624A">
              <w:rPr>
                <w:rFonts w:ascii="Arial Narrow" w:hAnsi="Arial Narrow"/>
                <w:lang w:val="ro-RO"/>
              </w:rPr>
              <w:t xml:space="preserve">filtru GAC 1 </w:t>
            </w:r>
          </w:p>
        </w:tc>
        <w:tc>
          <w:tcPr>
            <w:tcW w:w="1559" w:type="dxa"/>
            <w:tcBorders>
              <w:top w:val="single" w:sz="4" w:space="0" w:color="auto"/>
              <w:left w:val="single" w:sz="4" w:space="0" w:color="auto"/>
              <w:bottom w:val="single" w:sz="4" w:space="0" w:color="auto"/>
              <w:right w:val="single" w:sz="4" w:space="0" w:color="auto"/>
            </w:tcBorders>
          </w:tcPr>
          <w:p w14:paraId="00D25A73"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tcPr>
          <w:p w14:paraId="20E4AD3E"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2 P GAC 1</w:t>
            </w:r>
          </w:p>
        </w:tc>
        <w:tc>
          <w:tcPr>
            <w:tcW w:w="1639" w:type="dxa"/>
            <w:tcBorders>
              <w:top w:val="single" w:sz="4" w:space="0" w:color="auto"/>
              <w:left w:val="single" w:sz="4" w:space="0" w:color="auto"/>
              <w:bottom w:val="single" w:sz="4" w:space="0" w:color="auto"/>
              <w:right w:val="single" w:sz="4" w:space="0" w:color="auto"/>
            </w:tcBorders>
            <w:vAlign w:val="center"/>
          </w:tcPr>
          <w:p w14:paraId="7FD6F797"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XX_AQS_TA_GAC_</w:t>
            </w:r>
            <w:r w:rsidRPr="0045624A">
              <w:rPr>
                <w:rFonts w:ascii="Arial Narrow" w:eastAsia="Arial Unicode MS" w:hAnsi="Arial Narrow" w:cs="Arial Unicode MS"/>
                <w:lang w:val="ro-RO"/>
              </w:rPr>
              <w:t>2 P GAC 1</w:t>
            </w:r>
          </w:p>
        </w:tc>
        <w:tc>
          <w:tcPr>
            <w:tcW w:w="1134" w:type="dxa"/>
            <w:tcBorders>
              <w:top w:val="single" w:sz="4" w:space="0" w:color="auto"/>
              <w:left w:val="single" w:sz="4" w:space="0" w:color="auto"/>
              <w:bottom w:val="single" w:sz="4" w:space="0" w:color="auto"/>
              <w:right w:val="single" w:sz="4" w:space="0" w:color="auto"/>
            </w:tcBorders>
          </w:tcPr>
          <w:p w14:paraId="52E3DF29" w14:textId="62E9BA9F"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74E55FEA" w14:textId="10326A1B"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1E9D869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1C4084E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7237610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5192B5A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403DFE73"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EB9F943"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F9C7234"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5FD62043"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34A08F6B" w14:textId="64FDFABF" w:rsidR="004A787E" w:rsidRPr="0045624A" w:rsidRDefault="004A787E" w:rsidP="004A787E">
            <w:pPr>
              <w:rPr>
                <w:rFonts w:ascii="Arial Narrow" w:hAnsi="Arial Narrow"/>
                <w:lang w:val="ro-RO"/>
              </w:rPr>
            </w:pPr>
            <w:r w:rsidRPr="0045624A">
              <w:rPr>
                <w:rFonts w:ascii="Arial Narrow" w:hAnsi="Arial Narrow"/>
                <w:lang w:val="ro-RO"/>
              </w:rPr>
              <w:t xml:space="preserve">Pupitru </w:t>
            </w:r>
            <w:r w:rsidR="00C746BA">
              <w:rPr>
                <w:rFonts w:ascii="Arial Narrow" w:hAnsi="Arial Narrow"/>
                <w:lang w:val="ro-RO"/>
              </w:rPr>
              <w:t xml:space="preserve">de comandă locală </w:t>
            </w:r>
            <w:r w:rsidRPr="0045624A">
              <w:rPr>
                <w:rFonts w:ascii="Arial Narrow" w:hAnsi="Arial Narrow"/>
                <w:lang w:val="ro-RO"/>
              </w:rPr>
              <w:t>filtru GAC 2</w:t>
            </w:r>
          </w:p>
        </w:tc>
        <w:tc>
          <w:tcPr>
            <w:tcW w:w="1559" w:type="dxa"/>
            <w:tcBorders>
              <w:top w:val="single" w:sz="4" w:space="0" w:color="auto"/>
              <w:left w:val="single" w:sz="4" w:space="0" w:color="auto"/>
              <w:bottom w:val="single" w:sz="4" w:space="0" w:color="auto"/>
              <w:right w:val="single" w:sz="4" w:space="0" w:color="auto"/>
            </w:tcBorders>
          </w:tcPr>
          <w:p w14:paraId="0EAAD6FD"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tcPr>
          <w:p w14:paraId="4B065697"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2 P GAC 2</w:t>
            </w:r>
          </w:p>
        </w:tc>
        <w:tc>
          <w:tcPr>
            <w:tcW w:w="1639" w:type="dxa"/>
            <w:tcBorders>
              <w:top w:val="single" w:sz="4" w:space="0" w:color="auto"/>
              <w:left w:val="single" w:sz="4" w:space="0" w:color="auto"/>
              <w:bottom w:val="single" w:sz="4" w:space="0" w:color="auto"/>
              <w:right w:val="single" w:sz="4" w:space="0" w:color="auto"/>
            </w:tcBorders>
            <w:vAlign w:val="center"/>
          </w:tcPr>
          <w:p w14:paraId="4D34BEE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XX_AQS_TA_GAC_</w:t>
            </w:r>
            <w:r w:rsidRPr="0045624A">
              <w:rPr>
                <w:rFonts w:ascii="Arial Narrow" w:eastAsia="Arial Unicode MS" w:hAnsi="Arial Narrow" w:cs="Arial Unicode MS"/>
                <w:lang w:val="ro-RO"/>
              </w:rPr>
              <w:t>2 P GAC 2</w:t>
            </w:r>
          </w:p>
        </w:tc>
        <w:tc>
          <w:tcPr>
            <w:tcW w:w="1134" w:type="dxa"/>
            <w:tcBorders>
              <w:top w:val="single" w:sz="4" w:space="0" w:color="auto"/>
              <w:left w:val="single" w:sz="4" w:space="0" w:color="auto"/>
              <w:bottom w:val="single" w:sz="4" w:space="0" w:color="auto"/>
              <w:right w:val="single" w:sz="4" w:space="0" w:color="auto"/>
            </w:tcBorders>
          </w:tcPr>
          <w:p w14:paraId="3379B3B4" w14:textId="3BA94B71"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7B8CEB99" w14:textId="7313770B"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68374F8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2CF3E7E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241489A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42F15B0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7722B676"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55752A0"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2099D97"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65EF7F0C"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2FE9DD5B" w14:textId="00BC6147" w:rsidR="004A787E" w:rsidRPr="0045624A" w:rsidRDefault="004A787E" w:rsidP="004A787E">
            <w:pPr>
              <w:rPr>
                <w:rFonts w:ascii="Arial Narrow" w:hAnsi="Arial Narrow"/>
                <w:lang w:val="ro-RO"/>
              </w:rPr>
            </w:pPr>
            <w:r w:rsidRPr="0045624A">
              <w:rPr>
                <w:rFonts w:ascii="Arial Narrow" w:hAnsi="Arial Narrow"/>
                <w:lang w:val="ro-RO"/>
              </w:rPr>
              <w:t xml:space="preserve">Tablou de automatizare a sistemului de </w:t>
            </w:r>
            <w:r w:rsidR="00AB58DD" w:rsidRPr="0045624A">
              <w:rPr>
                <w:rFonts w:ascii="Arial Narrow" w:hAnsi="Arial Narrow"/>
                <w:lang w:val="ro-RO"/>
              </w:rPr>
              <w:t>ventilație</w:t>
            </w:r>
            <w:r w:rsidRPr="0045624A">
              <w:rPr>
                <w:rFonts w:ascii="Arial Narrow" w:hAnsi="Arial Narrow"/>
                <w:lang w:val="ro-RO"/>
              </w:rPr>
              <w:t xml:space="preserve"> </w:t>
            </w:r>
          </w:p>
        </w:tc>
        <w:tc>
          <w:tcPr>
            <w:tcW w:w="1559" w:type="dxa"/>
            <w:tcBorders>
              <w:top w:val="single" w:sz="4" w:space="0" w:color="auto"/>
              <w:left w:val="single" w:sz="4" w:space="0" w:color="auto"/>
              <w:bottom w:val="single" w:sz="4" w:space="0" w:color="auto"/>
              <w:right w:val="single" w:sz="4" w:space="0" w:color="auto"/>
            </w:tcBorders>
          </w:tcPr>
          <w:p w14:paraId="39DDB869"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tcPr>
          <w:p w14:paraId="09F8718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2 TV FG</w:t>
            </w:r>
          </w:p>
        </w:tc>
        <w:tc>
          <w:tcPr>
            <w:tcW w:w="1639" w:type="dxa"/>
            <w:tcBorders>
              <w:top w:val="single" w:sz="4" w:space="0" w:color="auto"/>
              <w:left w:val="single" w:sz="4" w:space="0" w:color="auto"/>
              <w:bottom w:val="single" w:sz="4" w:space="0" w:color="auto"/>
              <w:right w:val="single" w:sz="4" w:space="0" w:color="auto"/>
            </w:tcBorders>
            <w:vAlign w:val="center"/>
          </w:tcPr>
          <w:p w14:paraId="1B274825"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XX_AQS_TA_GAC_</w:t>
            </w:r>
            <w:r w:rsidRPr="0045624A">
              <w:rPr>
                <w:rFonts w:ascii="Arial Narrow" w:eastAsia="Arial Unicode MS" w:hAnsi="Arial Narrow" w:cs="Arial Unicode MS"/>
                <w:lang w:val="ro-RO"/>
              </w:rPr>
              <w:t>2 TV FG</w:t>
            </w:r>
          </w:p>
        </w:tc>
        <w:tc>
          <w:tcPr>
            <w:tcW w:w="1134" w:type="dxa"/>
            <w:tcBorders>
              <w:top w:val="single" w:sz="4" w:space="0" w:color="auto"/>
              <w:left w:val="single" w:sz="4" w:space="0" w:color="auto"/>
              <w:bottom w:val="single" w:sz="4" w:space="0" w:color="auto"/>
              <w:right w:val="single" w:sz="4" w:space="0" w:color="auto"/>
            </w:tcBorders>
          </w:tcPr>
          <w:p w14:paraId="481008E9" w14:textId="68BFF42E"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4D076498" w14:textId="19B626C0"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2FAAFB0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4D6E07C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112D1FE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0B2DCD1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6927F4E3"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9BEC069"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5E83337"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6801B239"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241F2E9E" w14:textId="77777777" w:rsidR="004A787E" w:rsidRPr="0045624A" w:rsidRDefault="004A787E" w:rsidP="004A787E">
            <w:pPr>
              <w:rPr>
                <w:rFonts w:ascii="Arial Narrow" w:hAnsi="Arial Narrow"/>
                <w:lang w:val="ro-RO"/>
              </w:rPr>
            </w:pPr>
            <w:r w:rsidRPr="0045624A">
              <w:rPr>
                <w:rFonts w:ascii="Arial Narrow" w:hAnsi="Arial Narrow"/>
                <w:lang w:val="ro-RO"/>
              </w:rPr>
              <w:t>Debitmetru electromagnetic</w:t>
            </w:r>
          </w:p>
        </w:tc>
        <w:tc>
          <w:tcPr>
            <w:tcW w:w="1559" w:type="dxa"/>
            <w:tcBorders>
              <w:top w:val="single" w:sz="4" w:space="0" w:color="auto"/>
              <w:left w:val="single" w:sz="4" w:space="0" w:color="auto"/>
              <w:bottom w:val="single" w:sz="4" w:space="0" w:color="auto"/>
              <w:right w:val="single" w:sz="4" w:space="0" w:color="auto"/>
            </w:tcBorders>
          </w:tcPr>
          <w:p w14:paraId="37945349" w14:textId="77777777" w:rsidR="00D93D89"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MAG5100W</w:t>
            </w:r>
          </w:p>
          <w:p w14:paraId="5B4C2B2E" w14:textId="58650C43"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+MAG6000</w:t>
            </w:r>
          </w:p>
          <w:p w14:paraId="14215E0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5F1FFB1E"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D6</w:t>
            </w:r>
          </w:p>
        </w:tc>
        <w:tc>
          <w:tcPr>
            <w:tcW w:w="1639" w:type="dxa"/>
            <w:tcBorders>
              <w:top w:val="single" w:sz="4" w:space="0" w:color="auto"/>
              <w:left w:val="single" w:sz="4" w:space="0" w:color="auto"/>
              <w:bottom w:val="single" w:sz="4" w:space="0" w:color="auto"/>
              <w:right w:val="single" w:sz="4" w:space="0" w:color="auto"/>
            </w:tcBorders>
            <w:vAlign w:val="center"/>
          </w:tcPr>
          <w:p w14:paraId="68F194EC"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XX_AQS_TA_GAC_</w:t>
            </w:r>
            <w:r w:rsidRPr="0045624A">
              <w:rPr>
                <w:rFonts w:ascii="Arial Narrow" w:hAnsi="Arial Narrow" w:cs="Lucida Sans Unicode"/>
                <w:color w:val="000000"/>
                <w:lang w:val="ro-RO" w:eastAsia="ro-RO"/>
              </w:rPr>
              <w:t>D6</w:t>
            </w:r>
          </w:p>
        </w:tc>
        <w:tc>
          <w:tcPr>
            <w:tcW w:w="1134" w:type="dxa"/>
            <w:tcBorders>
              <w:top w:val="single" w:sz="4" w:space="0" w:color="auto"/>
              <w:left w:val="single" w:sz="4" w:space="0" w:color="auto"/>
              <w:bottom w:val="single" w:sz="4" w:space="0" w:color="auto"/>
              <w:right w:val="single" w:sz="4" w:space="0" w:color="auto"/>
            </w:tcBorders>
          </w:tcPr>
          <w:p w14:paraId="4AC843B3" w14:textId="27078984"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16EB1893" w14:textId="24BE32CA"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541A760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162EADF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17D53BF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6A696A8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43B77C0D"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CEA8560"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C0B96B5"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33A167A2"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52118F70" w14:textId="77777777" w:rsidR="004A787E" w:rsidRPr="0045624A" w:rsidRDefault="004A787E" w:rsidP="004A787E">
            <w:pPr>
              <w:rPr>
                <w:rFonts w:ascii="Arial Narrow" w:hAnsi="Arial Narrow"/>
                <w:lang w:val="ro-RO"/>
              </w:rPr>
            </w:pPr>
            <w:r w:rsidRPr="0045624A">
              <w:rPr>
                <w:rFonts w:ascii="Arial Narrow" w:hAnsi="Arial Narrow"/>
                <w:lang w:val="ro-RO"/>
              </w:rPr>
              <w:t>Traductor ultrasonic de nivel</w:t>
            </w:r>
          </w:p>
        </w:tc>
        <w:tc>
          <w:tcPr>
            <w:tcW w:w="1559" w:type="dxa"/>
            <w:tcBorders>
              <w:top w:val="single" w:sz="4" w:space="0" w:color="auto"/>
              <w:left w:val="single" w:sz="4" w:space="0" w:color="auto"/>
              <w:bottom w:val="single" w:sz="4" w:space="0" w:color="auto"/>
              <w:right w:val="single" w:sz="4" w:space="0" w:color="auto"/>
            </w:tcBorders>
          </w:tcPr>
          <w:p w14:paraId="06B89083"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SITRANS Probe LU;</w:t>
            </w:r>
          </w:p>
          <w:p w14:paraId="718C9660"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3971E83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TN6</w:t>
            </w:r>
          </w:p>
        </w:tc>
        <w:tc>
          <w:tcPr>
            <w:tcW w:w="1639" w:type="dxa"/>
            <w:tcBorders>
              <w:top w:val="single" w:sz="4" w:space="0" w:color="auto"/>
              <w:left w:val="single" w:sz="4" w:space="0" w:color="auto"/>
              <w:bottom w:val="single" w:sz="4" w:space="0" w:color="auto"/>
              <w:right w:val="single" w:sz="4" w:space="0" w:color="auto"/>
            </w:tcBorders>
            <w:vAlign w:val="center"/>
          </w:tcPr>
          <w:p w14:paraId="61E5A1CD"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XX_AQS_TA_GAC_</w:t>
            </w:r>
            <w:r w:rsidRPr="0045624A">
              <w:rPr>
                <w:rFonts w:ascii="Arial Narrow" w:hAnsi="Arial Narrow" w:cs="Lucida Sans Unicode"/>
                <w:color w:val="000000"/>
                <w:lang w:val="ro-RO" w:eastAsia="ro-RO"/>
              </w:rPr>
              <w:t xml:space="preserve"> TN6</w:t>
            </w:r>
          </w:p>
        </w:tc>
        <w:tc>
          <w:tcPr>
            <w:tcW w:w="1134" w:type="dxa"/>
            <w:tcBorders>
              <w:top w:val="single" w:sz="4" w:space="0" w:color="auto"/>
              <w:left w:val="single" w:sz="4" w:space="0" w:color="auto"/>
              <w:bottom w:val="single" w:sz="4" w:space="0" w:color="auto"/>
              <w:right w:val="single" w:sz="4" w:space="0" w:color="auto"/>
            </w:tcBorders>
          </w:tcPr>
          <w:p w14:paraId="22C2CCFC" w14:textId="673349A5"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417D14EE" w14:textId="6DE197B1"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7698D80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60A4A87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27E0875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6BB617A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2E5CE02C"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11ED2B7"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686A812"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36EAA277"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62678698" w14:textId="77777777" w:rsidR="004A787E" w:rsidRPr="0045624A" w:rsidRDefault="004A787E" w:rsidP="004A787E">
            <w:pPr>
              <w:rPr>
                <w:rFonts w:ascii="Arial Narrow" w:hAnsi="Arial Narrow"/>
                <w:lang w:val="ro-RO"/>
              </w:rPr>
            </w:pPr>
            <w:r w:rsidRPr="0045624A">
              <w:rPr>
                <w:rFonts w:ascii="Arial Narrow" w:hAnsi="Arial Narrow"/>
                <w:lang w:val="ro-RO"/>
              </w:rPr>
              <w:t>Traductor ultrasonic de nivel</w:t>
            </w:r>
          </w:p>
        </w:tc>
        <w:tc>
          <w:tcPr>
            <w:tcW w:w="1559" w:type="dxa"/>
            <w:tcBorders>
              <w:top w:val="single" w:sz="4" w:space="0" w:color="auto"/>
              <w:left w:val="single" w:sz="4" w:space="0" w:color="auto"/>
              <w:bottom w:val="single" w:sz="4" w:space="0" w:color="auto"/>
              <w:right w:val="single" w:sz="4" w:space="0" w:color="auto"/>
            </w:tcBorders>
          </w:tcPr>
          <w:p w14:paraId="38A36D7B"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SITRANS Probe LU;</w:t>
            </w:r>
          </w:p>
          <w:p w14:paraId="70ABCF9D"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0A48A24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TN7</w:t>
            </w:r>
          </w:p>
        </w:tc>
        <w:tc>
          <w:tcPr>
            <w:tcW w:w="1639" w:type="dxa"/>
            <w:tcBorders>
              <w:top w:val="single" w:sz="4" w:space="0" w:color="auto"/>
              <w:left w:val="single" w:sz="4" w:space="0" w:color="auto"/>
              <w:bottom w:val="single" w:sz="4" w:space="0" w:color="auto"/>
              <w:right w:val="single" w:sz="4" w:space="0" w:color="auto"/>
            </w:tcBorders>
            <w:vAlign w:val="center"/>
          </w:tcPr>
          <w:p w14:paraId="1F85B14B"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XX_AQS_TA_GAC_</w:t>
            </w:r>
            <w:r w:rsidRPr="0045624A">
              <w:rPr>
                <w:rFonts w:ascii="Arial Narrow" w:hAnsi="Arial Narrow" w:cs="Lucida Sans Unicode"/>
                <w:color w:val="000000"/>
                <w:lang w:val="ro-RO" w:eastAsia="ro-RO"/>
              </w:rPr>
              <w:t xml:space="preserve"> TN7</w:t>
            </w:r>
          </w:p>
        </w:tc>
        <w:tc>
          <w:tcPr>
            <w:tcW w:w="1134" w:type="dxa"/>
            <w:tcBorders>
              <w:top w:val="single" w:sz="4" w:space="0" w:color="auto"/>
              <w:left w:val="single" w:sz="4" w:space="0" w:color="auto"/>
              <w:bottom w:val="single" w:sz="4" w:space="0" w:color="auto"/>
              <w:right w:val="single" w:sz="4" w:space="0" w:color="auto"/>
            </w:tcBorders>
          </w:tcPr>
          <w:p w14:paraId="3FDD2F37" w14:textId="359D1DBA"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66EF52A0" w14:textId="52959CA0"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0641AFC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2101FFA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64B860C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1065D9B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65DEDF3F"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C10CA68"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B31CA20"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70241F5D"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34D428CC" w14:textId="77777777" w:rsidR="004A787E" w:rsidRPr="0045624A" w:rsidRDefault="004A787E" w:rsidP="004A787E">
            <w:pPr>
              <w:rPr>
                <w:rFonts w:ascii="Arial Narrow" w:hAnsi="Arial Narrow"/>
                <w:lang w:val="ro-RO"/>
              </w:rPr>
            </w:pPr>
            <w:r w:rsidRPr="0045624A">
              <w:rPr>
                <w:rFonts w:ascii="Arial Narrow" w:hAnsi="Arial Narrow"/>
                <w:lang w:val="ro-RO"/>
              </w:rPr>
              <w:t>Traductor ultrasonic de nivel</w:t>
            </w:r>
          </w:p>
        </w:tc>
        <w:tc>
          <w:tcPr>
            <w:tcW w:w="1559" w:type="dxa"/>
            <w:tcBorders>
              <w:top w:val="single" w:sz="4" w:space="0" w:color="auto"/>
              <w:left w:val="single" w:sz="4" w:space="0" w:color="auto"/>
              <w:bottom w:val="single" w:sz="4" w:space="0" w:color="auto"/>
              <w:right w:val="single" w:sz="4" w:space="0" w:color="auto"/>
            </w:tcBorders>
          </w:tcPr>
          <w:p w14:paraId="4A2DF73F"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SITRANS Probe LU;</w:t>
            </w:r>
          </w:p>
          <w:p w14:paraId="6072FD4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366AB0DB"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TN10</w:t>
            </w:r>
          </w:p>
        </w:tc>
        <w:tc>
          <w:tcPr>
            <w:tcW w:w="1639" w:type="dxa"/>
            <w:tcBorders>
              <w:top w:val="single" w:sz="4" w:space="0" w:color="auto"/>
              <w:left w:val="single" w:sz="4" w:space="0" w:color="auto"/>
              <w:bottom w:val="single" w:sz="4" w:space="0" w:color="auto"/>
              <w:right w:val="single" w:sz="4" w:space="0" w:color="auto"/>
            </w:tcBorders>
            <w:vAlign w:val="center"/>
          </w:tcPr>
          <w:p w14:paraId="360FA045"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XX_AQS_TA_GAC_</w:t>
            </w:r>
            <w:r w:rsidRPr="0045624A">
              <w:rPr>
                <w:rFonts w:ascii="Arial Narrow" w:hAnsi="Arial Narrow" w:cs="Lucida Sans Unicode"/>
                <w:color w:val="000000"/>
                <w:lang w:val="ro-RO" w:eastAsia="ro-RO"/>
              </w:rPr>
              <w:t xml:space="preserve"> TN10</w:t>
            </w:r>
          </w:p>
        </w:tc>
        <w:tc>
          <w:tcPr>
            <w:tcW w:w="1134" w:type="dxa"/>
            <w:tcBorders>
              <w:top w:val="single" w:sz="4" w:space="0" w:color="auto"/>
              <w:left w:val="single" w:sz="4" w:space="0" w:color="auto"/>
              <w:bottom w:val="single" w:sz="4" w:space="0" w:color="auto"/>
              <w:right w:val="single" w:sz="4" w:space="0" w:color="auto"/>
            </w:tcBorders>
          </w:tcPr>
          <w:p w14:paraId="0C76AD0F" w14:textId="678A39CA"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10844153" w14:textId="20A756F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3CCAC0D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495551C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692EE5F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4738B75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50B0B59C"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2274EC7"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905E86F"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62B2B061"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7C257311" w14:textId="77777777" w:rsidR="004A787E" w:rsidRPr="0045624A" w:rsidRDefault="004A787E" w:rsidP="004A787E">
            <w:pPr>
              <w:rPr>
                <w:rFonts w:ascii="Arial Narrow" w:hAnsi="Arial Narrow"/>
                <w:lang w:val="ro-RO"/>
              </w:rPr>
            </w:pPr>
            <w:r w:rsidRPr="0045624A">
              <w:rPr>
                <w:rFonts w:ascii="Arial Narrow" w:hAnsi="Arial Narrow"/>
                <w:lang w:val="ro-RO"/>
              </w:rPr>
              <w:t>Traductor umiditate</w:t>
            </w:r>
          </w:p>
        </w:tc>
        <w:tc>
          <w:tcPr>
            <w:tcW w:w="1559" w:type="dxa"/>
            <w:tcBorders>
              <w:top w:val="single" w:sz="4" w:space="0" w:color="auto"/>
              <w:left w:val="single" w:sz="4" w:space="0" w:color="auto"/>
              <w:bottom w:val="single" w:sz="4" w:space="0" w:color="auto"/>
              <w:right w:val="single" w:sz="4" w:space="0" w:color="auto"/>
            </w:tcBorders>
          </w:tcPr>
          <w:p w14:paraId="43BC60B7"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QFA 2071;</w:t>
            </w:r>
          </w:p>
          <w:p w14:paraId="2CD72AF7"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5598217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TU4</w:t>
            </w:r>
          </w:p>
        </w:tc>
        <w:tc>
          <w:tcPr>
            <w:tcW w:w="1639" w:type="dxa"/>
            <w:tcBorders>
              <w:top w:val="single" w:sz="4" w:space="0" w:color="auto"/>
              <w:left w:val="single" w:sz="4" w:space="0" w:color="auto"/>
              <w:bottom w:val="single" w:sz="4" w:space="0" w:color="auto"/>
              <w:right w:val="single" w:sz="4" w:space="0" w:color="auto"/>
            </w:tcBorders>
            <w:vAlign w:val="center"/>
          </w:tcPr>
          <w:p w14:paraId="4847D27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XX_AQS_TA_GAC_</w:t>
            </w:r>
            <w:r w:rsidRPr="0045624A">
              <w:rPr>
                <w:rFonts w:ascii="Arial Narrow" w:hAnsi="Arial Narrow" w:cs="Lucida Sans Unicode"/>
                <w:color w:val="000000"/>
                <w:lang w:val="ro-RO" w:eastAsia="ro-RO"/>
              </w:rPr>
              <w:t xml:space="preserve"> TU4</w:t>
            </w:r>
          </w:p>
        </w:tc>
        <w:tc>
          <w:tcPr>
            <w:tcW w:w="1134" w:type="dxa"/>
            <w:tcBorders>
              <w:top w:val="single" w:sz="4" w:space="0" w:color="auto"/>
              <w:left w:val="single" w:sz="4" w:space="0" w:color="auto"/>
              <w:bottom w:val="single" w:sz="4" w:space="0" w:color="auto"/>
              <w:right w:val="single" w:sz="4" w:space="0" w:color="auto"/>
            </w:tcBorders>
          </w:tcPr>
          <w:p w14:paraId="2C355254" w14:textId="3CD7F6B0"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066277C7" w14:textId="37C3E62E"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0A99BE8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472EDB1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6B98EFD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6535815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0E3B9E25"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633FFEF"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3EE3AA2"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554C2547"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653EF91F" w14:textId="6EA27DD6" w:rsidR="004A787E" w:rsidRPr="0045624A" w:rsidRDefault="00C746BA" w:rsidP="004A787E">
            <w:pPr>
              <w:rPr>
                <w:rFonts w:ascii="Arial Narrow" w:hAnsi="Arial Narrow"/>
                <w:lang w:val="ro-RO"/>
              </w:rPr>
            </w:pPr>
            <w:r>
              <w:rPr>
                <w:rFonts w:ascii="Arial Narrow" w:hAnsi="Arial Narrow"/>
                <w:lang w:val="ro-RO"/>
              </w:rPr>
              <w:t>Traductor temperatură</w:t>
            </w:r>
            <w:r w:rsidR="00D7651F">
              <w:rPr>
                <w:rFonts w:ascii="Arial Narrow" w:hAnsi="Arial Narrow"/>
                <w:lang w:val="ro-RO"/>
              </w:rPr>
              <w:t xml:space="preserve"> în </w:t>
            </w:r>
            <w:r w:rsidR="004A787E" w:rsidRPr="0045624A">
              <w:rPr>
                <w:rFonts w:ascii="Arial Narrow" w:hAnsi="Arial Narrow"/>
                <w:lang w:val="ro-RO"/>
              </w:rPr>
              <w:t>aer</w:t>
            </w:r>
          </w:p>
        </w:tc>
        <w:tc>
          <w:tcPr>
            <w:tcW w:w="1559" w:type="dxa"/>
            <w:tcBorders>
              <w:top w:val="single" w:sz="4" w:space="0" w:color="auto"/>
              <w:left w:val="single" w:sz="4" w:space="0" w:color="auto"/>
              <w:bottom w:val="single" w:sz="4" w:space="0" w:color="auto"/>
              <w:right w:val="single" w:sz="4" w:space="0" w:color="auto"/>
            </w:tcBorders>
          </w:tcPr>
          <w:p w14:paraId="3BE7FC6B"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QFA 2071;</w:t>
            </w:r>
          </w:p>
          <w:p w14:paraId="4DCB6CC3"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10185128"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TTA4</w:t>
            </w:r>
          </w:p>
        </w:tc>
        <w:tc>
          <w:tcPr>
            <w:tcW w:w="1639" w:type="dxa"/>
            <w:tcBorders>
              <w:top w:val="single" w:sz="4" w:space="0" w:color="auto"/>
              <w:left w:val="single" w:sz="4" w:space="0" w:color="auto"/>
              <w:bottom w:val="single" w:sz="4" w:space="0" w:color="auto"/>
              <w:right w:val="single" w:sz="4" w:space="0" w:color="auto"/>
            </w:tcBorders>
            <w:vAlign w:val="center"/>
          </w:tcPr>
          <w:p w14:paraId="0FEE169E"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XX_AQS_TA_GAC_</w:t>
            </w:r>
            <w:r w:rsidRPr="0045624A">
              <w:rPr>
                <w:rFonts w:ascii="Arial Narrow" w:hAnsi="Arial Narrow" w:cs="Lucida Sans Unicode"/>
                <w:color w:val="000000"/>
                <w:lang w:val="ro-RO" w:eastAsia="ro-RO"/>
              </w:rPr>
              <w:t xml:space="preserve">  TTA4</w:t>
            </w:r>
          </w:p>
        </w:tc>
        <w:tc>
          <w:tcPr>
            <w:tcW w:w="1134" w:type="dxa"/>
            <w:tcBorders>
              <w:top w:val="single" w:sz="4" w:space="0" w:color="auto"/>
              <w:left w:val="single" w:sz="4" w:space="0" w:color="auto"/>
              <w:bottom w:val="single" w:sz="4" w:space="0" w:color="auto"/>
              <w:right w:val="single" w:sz="4" w:space="0" w:color="auto"/>
            </w:tcBorders>
          </w:tcPr>
          <w:p w14:paraId="1BAA438C" w14:textId="441FA4E4"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3BE66FE2" w14:textId="64BD7C45"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125F0BB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63504FE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1B17340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6432DC5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3A4C2179"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02EAF2F"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A036B53"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30393368"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1D75F7F9" w14:textId="77777777" w:rsidR="004A787E" w:rsidRPr="0045624A" w:rsidRDefault="004A787E" w:rsidP="004A787E">
            <w:pPr>
              <w:rPr>
                <w:rFonts w:ascii="Arial Narrow" w:hAnsi="Arial Narrow"/>
                <w:lang w:val="ro-RO"/>
              </w:rPr>
            </w:pPr>
            <w:r w:rsidRPr="0045624A">
              <w:rPr>
                <w:rFonts w:ascii="Arial Narrow" w:hAnsi="Arial Narrow"/>
                <w:lang w:val="ro-RO"/>
              </w:rPr>
              <w:t xml:space="preserve">Traductor turbiditate  </w:t>
            </w:r>
          </w:p>
        </w:tc>
        <w:tc>
          <w:tcPr>
            <w:tcW w:w="1559" w:type="dxa"/>
            <w:tcBorders>
              <w:top w:val="single" w:sz="4" w:space="0" w:color="auto"/>
              <w:left w:val="single" w:sz="4" w:space="0" w:color="auto"/>
              <w:bottom w:val="single" w:sz="4" w:space="0" w:color="auto"/>
              <w:right w:val="single" w:sz="4" w:space="0" w:color="auto"/>
            </w:tcBorders>
          </w:tcPr>
          <w:p w14:paraId="51B6C11B"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LXV423.99.10000</w:t>
            </w:r>
          </w:p>
          <w:p w14:paraId="6B1B04BE"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HACH LANGE</w:t>
            </w:r>
          </w:p>
        </w:tc>
        <w:tc>
          <w:tcPr>
            <w:tcW w:w="658" w:type="dxa"/>
            <w:tcBorders>
              <w:top w:val="single" w:sz="4" w:space="0" w:color="auto"/>
              <w:left w:val="single" w:sz="4" w:space="0" w:color="auto"/>
              <w:bottom w:val="single" w:sz="4" w:space="0" w:color="auto"/>
              <w:right w:val="single" w:sz="4" w:space="0" w:color="auto"/>
            </w:tcBorders>
            <w:vAlign w:val="center"/>
          </w:tcPr>
          <w:p w14:paraId="0691E85C"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TT7</w:t>
            </w:r>
          </w:p>
        </w:tc>
        <w:tc>
          <w:tcPr>
            <w:tcW w:w="1639" w:type="dxa"/>
            <w:tcBorders>
              <w:top w:val="single" w:sz="4" w:space="0" w:color="auto"/>
              <w:left w:val="single" w:sz="4" w:space="0" w:color="auto"/>
              <w:bottom w:val="single" w:sz="4" w:space="0" w:color="auto"/>
              <w:right w:val="single" w:sz="4" w:space="0" w:color="auto"/>
            </w:tcBorders>
            <w:vAlign w:val="center"/>
          </w:tcPr>
          <w:p w14:paraId="268BC44D"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XX_AQS_TA_GAC_</w:t>
            </w:r>
            <w:r w:rsidRPr="0045624A">
              <w:rPr>
                <w:rFonts w:ascii="Arial Narrow" w:hAnsi="Arial Narrow" w:cs="Lucida Sans Unicode"/>
                <w:color w:val="000000"/>
                <w:lang w:val="ro-RO" w:eastAsia="ro-RO"/>
              </w:rPr>
              <w:t xml:space="preserve">  TT7</w:t>
            </w:r>
          </w:p>
        </w:tc>
        <w:tc>
          <w:tcPr>
            <w:tcW w:w="1134" w:type="dxa"/>
            <w:tcBorders>
              <w:top w:val="single" w:sz="4" w:space="0" w:color="auto"/>
              <w:left w:val="single" w:sz="4" w:space="0" w:color="auto"/>
              <w:bottom w:val="single" w:sz="4" w:space="0" w:color="auto"/>
              <w:right w:val="single" w:sz="4" w:space="0" w:color="auto"/>
            </w:tcBorders>
          </w:tcPr>
          <w:p w14:paraId="70E1D6CB" w14:textId="0D058856"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5AF67E43" w14:textId="6810BF4B"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3D56A45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3FEB427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3F61DD8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287C0EA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378D41CD"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5ACE6E4"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5227AB1"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36C9A52E"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70D2971F" w14:textId="77777777" w:rsidR="004A787E" w:rsidRPr="0045624A" w:rsidRDefault="004A787E" w:rsidP="004A787E">
            <w:pPr>
              <w:rPr>
                <w:rFonts w:ascii="Arial Narrow" w:hAnsi="Arial Narrow"/>
                <w:lang w:val="ro-RO"/>
              </w:rPr>
            </w:pPr>
            <w:r w:rsidRPr="0045624A">
              <w:rPr>
                <w:rFonts w:ascii="Arial Narrow" w:hAnsi="Arial Narrow"/>
                <w:lang w:val="ro-RO"/>
              </w:rPr>
              <w:t>Debitmetru electromagnetic</w:t>
            </w:r>
          </w:p>
        </w:tc>
        <w:tc>
          <w:tcPr>
            <w:tcW w:w="1559" w:type="dxa"/>
            <w:tcBorders>
              <w:top w:val="single" w:sz="4" w:space="0" w:color="auto"/>
              <w:left w:val="single" w:sz="4" w:space="0" w:color="auto"/>
              <w:bottom w:val="single" w:sz="4" w:space="0" w:color="auto"/>
              <w:right w:val="single" w:sz="4" w:space="0" w:color="auto"/>
            </w:tcBorders>
          </w:tcPr>
          <w:p w14:paraId="0D12611D" w14:textId="77777777" w:rsidR="00D93D89"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MAG5100W+</w:t>
            </w:r>
          </w:p>
          <w:p w14:paraId="59FC700E" w14:textId="504BF56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MAG6000</w:t>
            </w:r>
          </w:p>
          <w:p w14:paraId="4463A33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3D79AF4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D7</w:t>
            </w:r>
          </w:p>
        </w:tc>
        <w:tc>
          <w:tcPr>
            <w:tcW w:w="1639" w:type="dxa"/>
            <w:tcBorders>
              <w:top w:val="single" w:sz="4" w:space="0" w:color="auto"/>
              <w:left w:val="single" w:sz="4" w:space="0" w:color="auto"/>
              <w:bottom w:val="single" w:sz="4" w:space="0" w:color="auto"/>
              <w:right w:val="single" w:sz="4" w:space="0" w:color="auto"/>
            </w:tcBorders>
            <w:vAlign w:val="center"/>
          </w:tcPr>
          <w:p w14:paraId="00451986"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XX_AQS_TA_GAC_</w:t>
            </w:r>
            <w:r w:rsidRPr="0045624A">
              <w:rPr>
                <w:rFonts w:ascii="Arial Narrow" w:hAnsi="Arial Narrow" w:cs="Lucida Sans Unicode"/>
                <w:color w:val="000000"/>
                <w:lang w:val="ro-RO" w:eastAsia="ro-RO"/>
              </w:rPr>
              <w:t xml:space="preserve"> D7</w:t>
            </w:r>
          </w:p>
        </w:tc>
        <w:tc>
          <w:tcPr>
            <w:tcW w:w="1134" w:type="dxa"/>
            <w:tcBorders>
              <w:top w:val="single" w:sz="4" w:space="0" w:color="auto"/>
              <w:left w:val="single" w:sz="4" w:space="0" w:color="auto"/>
              <w:bottom w:val="single" w:sz="4" w:space="0" w:color="auto"/>
              <w:right w:val="single" w:sz="4" w:space="0" w:color="auto"/>
            </w:tcBorders>
          </w:tcPr>
          <w:p w14:paraId="2EA494E1" w14:textId="284C05FD"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75F0D30A" w14:textId="1A88A27A"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32DD0AA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64EEF08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3D8D490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7038366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3B9D5D92"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1222A84"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6C5EA03"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01AF49B0"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3CAA9B30" w14:textId="77777777" w:rsidR="004A787E" w:rsidRPr="0045624A" w:rsidRDefault="004A787E" w:rsidP="004A787E">
            <w:pPr>
              <w:rPr>
                <w:rFonts w:ascii="Arial Narrow" w:hAnsi="Arial Narrow"/>
                <w:lang w:val="ro-RO"/>
              </w:rPr>
            </w:pPr>
            <w:r w:rsidRPr="0045624A">
              <w:rPr>
                <w:rFonts w:ascii="Arial Narrow" w:hAnsi="Arial Narrow"/>
                <w:lang w:val="ro-RO"/>
              </w:rPr>
              <w:t>S.P. C.A.G.</w:t>
            </w:r>
          </w:p>
        </w:tc>
        <w:tc>
          <w:tcPr>
            <w:tcW w:w="1559" w:type="dxa"/>
            <w:tcBorders>
              <w:top w:val="single" w:sz="4" w:space="0" w:color="auto"/>
              <w:left w:val="single" w:sz="4" w:space="0" w:color="auto"/>
              <w:bottom w:val="single" w:sz="4" w:space="0" w:color="auto"/>
              <w:right w:val="single" w:sz="4" w:space="0" w:color="auto"/>
            </w:tcBorders>
          </w:tcPr>
          <w:p w14:paraId="78104765"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TP 150-150/4  A-F-A-BAQE</w:t>
            </w:r>
          </w:p>
        </w:tc>
        <w:tc>
          <w:tcPr>
            <w:tcW w:w="658" w:type="dxa"/>
            <w:tcBorders>
              <w:top w:val="single" w:sz="4" w:space="0" w:color="auto"/>
              <w:left w:val="single" w:sz="4" w:space="0" w:color="auto"/>
              <w:bottom w:val="single" w:sz="4" w:space="0" w:color="auto"/>
              <w:right w:val="single" w:sz="4" w:space="0" w:color="auto"/>
            </w:tcBorders>
            <w:vAlign w:val="center"/>
          </w:tcPr>
          <w:p w14:paraId="238FDF0F"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SPI -P1</w:t>
            </w:r>
          </w:p>
        </w:tc>
        <w:tc>
          <w:tcPr>
            <w:tcW w:w="1639" w:type="dxa"/>
            <w:tcBorders>
              <w:top w:val="single" w:sz="4" w:space="0" w:color="auto"/>
              <w:left w:val="single" w:sz="4" w:space="0" w:color="auto"/>
              <w:bottom w:val="single" w:sz="4" w:space="0" w:color="auto"/>
              <w:right w:val="single" w:sz="4" w:space="0" w:color="auto"/>
            </w:tcBorders>
            <w:vAlign w:val="center"/>
          </w:tcPr>
          <w:p w14:paraId="616D158B"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XX_AQS_TA_GAC_</w:t>
            </w:r>
            <w:r w:rsidRPr="0045624A">
              <w:rPr>
                <w:rFonts w:ascii="Arial Narrow" w:hAnsi="Arial Narrow" w:cs="Lucida Sans Unicode"/>
                <w:color w:val="000000"/>
                <w:lang w:val="ro-RO" w:eastAsia="ro-RO"/>
              </w:rPr>
              <w:t xml:space="preserve">  SPI -P1</w:t>
            </w:r>
          </w:p>
        </w:tc>
        <w:tc>
          <w:tcPr>
            <w:tcW w:w="1134" w:type="dxa"/>
            <w:tcBorders>
              <w:top w:val="single" w:sz="4" w:space="0" w:color="auto"/>
              <w:left w:val="single" w:sz="4" w:space="0" w:color="auto"/>
              <w:bottom w:val="single" w:sz="4" w:space="0" w:color="auto"/>
              <w:right w:val="single" w:sz="4" w:space="0" w:color="auto"/>
            </w:tcBorders>
          </w:tcPr>
          <w:p w14:paraId="2D096B70" w14:textId="078E7DFA"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30E06032" w14:textId="21BDC2B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2AD72AD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1B9266C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5A7E75E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407DF7E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0EE942D3"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F1B8A66"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E993528"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56993205"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4E20D8A3" w14:textId="77777777" w:rsidR="004A787E" w:rsidRPr="0045624A" w:rsidRDefault="004A787E" w:rsidP="004A787E">
            <w:pPr>
              <w:rPr>
                <w:rFonts w:ascii="Arial Narrow" w:hAnsi="Arial Narrow"/>
                <w:lang w:val="ro-RO"/>
              </w:rPr>
            </w:pPr>
            <w:r w:rsidRPr="0045624A">
              <w:rPr>
                <w:rFonts w:ascii="Arial Narrow" w:hAnsi="Arial Narrow"/>
                <w:lang w:val="ro-RO"/>
              </w:rPr>
              <w:t>S.P. C.A.G.</w:t>
            </w:r>
          </w:p>
        </w:tc>
        <w:tc>
          <w:tcPr>
            <w:tcW w:w="1559" w:type="dxa"/>
            <w:tcBorders>
              <w:top w:val="single" w:sz="4" w:space="0" w:color="auto"/>
              <w:left w:val="single" w:sz="4" w:space="0" w:color="auto"/>
              <w:bottom w:val="single" w:sz="4" w:space="0" w:color="auto"/>
              <w:right w:val="single" w:sz="4" w:space="0" w:color="auto"/>
            </w:tcBorders>
          </w:tcPr>
          <w:p w14:paraId="5D23B17E"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TP 150-150/4  A-F-A-BAQE</w:t>
            </w:r>
          </w:p>
        </w:tc>
        <w:tc>
          <w:tcPr>
            <w:tcW w:w="658" w:type="dxa"/>
            <w:tcBorders>
              <w:top w:val="single" w:sz="4" w:space="0" w:color="auto"/>
              <w:left w:val="single" w:sz="4" w:space="0" w:color="auto"/>
              <w:bottom w:val="single" w:sz="4" w:space="0" w:color="auto"/>
              <w:right w:val="single" w:sz="4" w:space="0" w:color="auto"/>
            </w:tcBorders>
            <w:vAlign w:val="center"/>
          </w:tcPr>
          <w:p w14:paraId="3D5D052B"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SPI –P2</w:t>
            </w:r>
          </w:p>
        </w:tc>
        <w:tc>
          <w:tcPr>
            <w:tcW w:w="1639" w:type="dxa"/>
            <w:tcBorders>
              <w:top w:val="single" w:sz="4" w:space="0" w:color="auto"/>
              <w:left w:val="single" w:sz="4" w:space="0" w:color="auto"/>
              <w:bottom w:val="single" w:sz="4" w:space="0" w:color="auto"/>
              <w:right w:val="single" w:sz="4" w:space="0" w:color="auto"/>
            </w:tcBorders>
            <w:vAlign w:val="center"/>
          </w:tcPr>
          <w:p w14:paraId="349C06A8"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XX_AQS_TA_GAC_</w:t>
            </w:r>
            <w:r w:rsidRPr="0045624A">
              <w:rPr>
                <w:rFonts w:ascii="Arial Narrow" w:hAnsi="Arial Narrow" w:cs="Lucida Sans Unicode"/>
                <w:color w:val="000000"/>
                <w:lang w:val="ro-RO" w:eastAsia="ro-RO"/>
              </w:rPr>
              <w:t xml:space="preserve">  SPI –P2</w:t>
            </w:r>
          </w:p>
        </w:tc>
        <w:tc>
          <w:tcPr>
            <w:tcW w:w="1134" w:type="dxa"/>
            <w:tcBorders>
              <w:top w:val="single" w:sz="4" w:space="0" w:color="auto"/>
              <w:left w:val="single" w:sz="4" w:space="0" w:color="auto"/>
              <w:bottom w:val="single" w:sz="4" w:space="0" w:color="auto"/>
              <w:right w:val="single" w:sz="4" w:space="0" w:color="auto"/>
            </w:tcBorders>
          </w:tcPr>
          <w:p w14:paraId="46CD64A9" w14:textId="008382BE"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60B8322C" w14:textId="4322CBD4"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1569A55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10F8CEE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342634A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38BEE87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0A2203E3"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5B55C77"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9A90378"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23F6DBF3"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5060CC72" w14:textId="77777777" w:rsidR="004A787E" w:rsidRPr="0045624A" w:rsidRDefault="004A787E" w:rsidP="004A787E">
            <w:pPr>
              <w:rPr>
                <w:rFonts w:ascii="Arial Narrow" w:hAnsi="Arial Narrow"/>
                <w:lang w:val="ro-RO"/>
              </w:rPr>
            </w:pPr>
            <w:r w:rsidRPr="0045624A">
              <w:rPr>
                <w:rFonts w:ascii="Arial Narrow" w:hAnsi="Arial Narrow"/>
                <w:lang w:val="ro-RO"/>
              </w:rPr>
              <w:t>S.P. C.A.G.</w:t>
            </w:r>
          </w:p>
        </w:tc>
        <w:tc>
          <w:tcPr>
            <w:tcW w:w="1559" w:type="dxa"/>
            <w:tcBorders>
              <w:top w:val="single" w:sz="4" w:space="0" w:color="auto"/>
              <w:left w:val="single" w:sz="4" w:space="0" w:color="auto"/>
              <w:bottom w:val="single" w:sz="4" w:space="0" w:color="auto"/>
              <w:right w:val="single" w:sz="4" w:space="0" w:color="auto"/>
            </w:tcBorders>
          </w:tcPr>
          <w:p w14:paraId="2C902315"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TP 150-150/4  A-F-A-BAQE</w:t>
            </w:r>
          </w:p>
        </w:tc>
        <w:tc>
          <w:tcPr>
            <w:tcW w:w="658" w:type="dxa"/>
            <w:tcBorders>
              <w:top w:val="single" w:sz="4" w:space="0" w:color="auto"/>
              <w:left w:val="single" w:sz="4" w:space="0" w:color="auto"/>
              <w:bottom w:val="single" w:sz="4" w:space="0" w:color="auto"/>
              <w:right w:val="single" w:sz="4" w:space="0" w:color="auto"/>
            </w:tcBorders>
            <w:vAlign w:val="center"/>
          </w:tcPr>
          <w:p w14:paraId="309EA529"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SPI –P3</w:t>
            </w:r>
          </w:p>
        </w:tc>
        <w:tc>
          <w:tcPr>
            <w:tcW w:w="1639" w:type="dxa"/>
            <w:tcBorders>
              <w:top w:val="single" w:sz="4" w:space="0" w:color="auto"/>
              <w:left w:val="single" w:sz="4" w:space="0" w:color="auto"/>
              <w:bottom w:val="single" w:sz="4" w:space="0" w:color="auto"/>
              <w:right w:val="single" w:sz="4" w:space="0" w:color="auto"/>
            </w:tcBorders>
            <w:vAlign w:val="center"/>
          </w:tcPr>
          <w:p w14:paraId="5132E92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XX_AQS_TA_GAC_</w:t>
            </w:r>
            <w:r w:rsidRPr="0045624A">
              <w:rPr>
                <w:rFonts w:ascii="Arial Narrow" w:hAnsi="Arial Narrow" w:cs="Lucida Sans Unicode"/>
                <w:color w:val="000000"/>
                <w:lang w:val="ro-RO" w:eastAsia="ro-RO"/>
              </w:rPr>
              <w:t xml:space="preserve">  SPI –P3</w:t>
            </w:r>
          </w:p>
        </w:tc>
        <w:tc>
          <w:tcPr>
            <w:tcW w:w="1134" w:type="dxa"/>
            <w:tcBorders>
              <w:top w:val="single" w:sz="4" w:space="0" w:color="auto"/>
              <w:left w:val="single" w:sz="4" w:space="0" w:color="auto"/>
              <w:bottom w:val="single" w:sz="4" w:space="0" w:color="auto"/>
              <w:right w:val="single" w:sz="4" w:space="0" w:color="auto"/>
            </w:tcBorders>
          </w:tcPr>
          <w:p w14:paraId="1FCA20E8" w14:textId="503B58DD"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2926DC5A" w14:textId="75F8E15D"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52E02D1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7D2F386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1794A2B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3C32F65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3EBC8148"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5FBD47C"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9137BA7"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3B7B9102"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0E76BD51" w14:textId="77777777" w:rsidR="004A787E" w:rsidRPr="0045624A" w:rsidRDefault="004A787E" w:rsidP="004A787E">
            <w:pPr>
              <w:rPr>
                <w:rFonts w:ascii="Arial Narrow" w:hAnsi="Arial Narrow"/>
                <w:lang w:val="ro-RO"/>
              </w:rPr>
            </w:pPr>
            <w:r w:rsidRPr="0045624A">
              <w:rPr>
                <w:rFonts w:ascii="Arial Narrow" w:hAnsi="Arial Narrow"/>
                <w:lang w:val="ro-RO"/>
              </w:rPr>
              <w:t>S.P. C.A.G.</w:t>
            </w:r>
          </w:p>
        </w:tc>
        <w:tc>
          <w:tcPr>
            <w:tcW w:w="1559" w:type="dxa"/>
            <w:tcBorders>
              <w:top w:val="single" w:sz="4" w:space="0" w:color="auto"/>
              <w:left w:val="single" w:sz="4" w:space="0" w:color="auto"/>
              <w:bottom w:val="single" w:sz="4" w:space="0" w:color="auto"/>
              <w:right w:val="single" w:sz="4" w:space="0" w:color="auto"/>
            </w:tcBorders>
          </w:tcPr>
          <w:p w14:paraId="7C4979C1"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TP 150-150/4  A-F-A-BAQE</w:t>
            </w:r>
          </w:p>
        </w:tc>
        <w:tc>
          <w:tcPr>
            <w:tcW w:w="658" w:type="dxa"/>
            <w:tcBorders>
              <w:top w:val="single" w:sz="4" w:space="0" w:color="auto"/>
              <w:left w:val="single" w:sz="4" w:space="0" w:color="auto"/>
              <w:bottom w:val="single" w:sz="4" w:space="0" w:color="auto"/>
              <w:right w:val="single" w:sz="4" w:space="0" w:color="auto"/>
            </w:tcBorders>
            <w:vAlign w:val="center"/>
          </w:tcPr>
          <w:p w14:paraId="29D0DD3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SPI –P4</w:t>
            </w:r>
          </w:p>
        </w:tc>
        <w:tc>
          <w:tcPr>
            <w:tcW w:w="1639" w:type="dxa"/>
            <w:tcBorders>
              <w:top w:val="single" w:sz="4" w:space="0" w:color="auto"/>
              <w:left w:val="single" w:sz="4" w:space="0" w:color="auto"/>
              <w:bottom w:val="single" w:sz="4" w:space="0" w:color="auto"/>
              <w:right w:val="single" w:sz="4" w:space="0" w:color="auto"/>
            </w:tcBorders>
            <w:vAlign w:val="center"/>
          </w:tcPr>
          <w:p w14:paraId="4CC29936"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XX_AQS_TA_GAC_</w:t>
            </w:r>
            <w:r w:rsidRPr="0045624A">
              <w:rPr>
                <w:rFonts w:ascii="Arial Narrow" w:hAnsi="Arial Narrow" w:cs="Lucida Sans Unicode"/>
                <w:color w:val="000000"/>
                <w:lang w:val="ro-RO" w:eastAsia="ro-RO"/>
              </w:rPr>
              <w:t xml:space="preserve">  SPI –P4</w:t>
            </w:r>
          </w:p>
        </w:tc>
        <w:tc>
          <w:tcPr>
            <w:tcW w:w="1134" w:type="dxa"/>
            <w:tcBorders>
              <w:top w:val="single" w:sz="4" w:space="0" w:color="auto"/>
              <w:left w:val="single" w:sz="4" w:space="0" w:color="auto"/>
              <w:bottom w:val="single" w:sz="4" w:space="0" w:color="auto"/>
              <w:right w:val="single" w:sz="4" w:space="0" w:color="auto"/>
            </w:tcBorders>
          </w:tcPr>
          <w:p w14:paraId="03D180DD" w14:textId="0FCCE5B7"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607C827C" w14:textId="30C779FC"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23A6AF0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4C95938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2149A92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21EA90A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3A544CAA"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0B8717C"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EE68315"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0C3F78BA"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7A071E9B" w14:textId="1E2BF4EF" w:rsidR="004A787E" w:rsidRPr="0045624A" w:rsidRDefault="00C746BA" w:rsidP="004A787E">
            <w:pPr>
              <w:rPr>
                <w:rFonts w:ascii="Arial Narrow" w:hAnsi="Arial Narrow"/>
                <w:lang w:val="ro-RO"/>
              </w:rPr>
            </w:pPr>
            <w:proofErr w:type="spellStart"/>
            <w:r>
              <w:rPr>
                <w:rFonts w:ascii="Arial Narrow" w:hAnsi="Arial Narrow"/>
                <w:lang w:val="ro-RO"/>
              </w:rPr>
              <w:t>Electrovană</w:t>
            </w:r>
            <w:proofErr w:type="spellEnd"/>
          </w:p>
        </w:tc>
        <w:tc>
          <w:tcPr>
            <w:tcW w:w="1559" w:type="dxa"/>
            <w:tcBorders>
              <w:top w:val="single" w:sz="4" w:space="0" w:color="auto"/>
              <w:left w:val="single" w:sz="4" w:space="0" w:color="auto"/>
              <w:bottom w:val="single" w:sz="4" w:space="0" w:color="auto"/>
              <w:right w:val="single" w:sz="4" w:space="0" w:color="auto"/>
            </w:tcBorders>
          </w:tcPr>
          <w:p w14:paraId="2D25BD59" w14:textId="77777777" w:rsidR="00D93D89" w:rsidRDefault="004A787E" w:rsidP="004A787E">
            <w:pPr>
              <w:jc w:val="center"/>
              <w:rPr>
                <w:rFonts w:ascii="Arial Narrow" w:eastAsia="Arial Unicode MS" w:hAnsi="Arial Narrow"/>
                <w:lang w:val="ro-RO"/>
              </w:rPr>
            </w:pPr>
            <w:r w:rsidRPr="0045624A">
              <w:rPr>
                <w:rFonts w:ascii="Arial Narrow" w:eastAsia="Arial Unicode MS" w:hAnsi="Arial Narrow"/>
                <w:lang w:val="ro-RO"/>
              </w:rPr>
              <w:t>VDP400x200+</w:t>
            </w:r>
          </w:p>
          <w:p w14:paraId="7E2E127F" w14:textId="15245035"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AUMA;</w:t>
            </w:r>
          </w:p>
          <w:p w14:paraId="48888B7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CUSBAC+AUMA</w:t>
            </w:r>
          </w:p>
        </w:tc>
        <w:tc>
          <w:tcPr>
            <w:tcW w:w="658" w:type="dxa"/>
            <w:tcBorders>
              <w:top w:val="single" w:sz="4" w:space="0" w:color="auto"/>
              <w:left w:val="single" w:sz="4" w:space="0" w:color="auto"/>
              <w:bottom w:val="single" w:sz="4" w:space="0" w:color="auto"/>
              <w:right w:val="single" w:sz="4" w:space="0" w:color="auto"/>
            </w:tcBorders>
            <w:vAlign w:val="center"/>
          </w:tcPr>
          <w:p w14:paraId="395A7140"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EVC 4.1</w:t>
            </w:r>
          </w:p>
        </w:tc>
        <w:tc>
          <w:tcPr>
            <w:tcW w:w="1639" w:type="dxa"/>
            <w:tcBorders>
              <w:top w:val="single" w:sz="4" w:space="0" w:color="auto"/>
              <w:left w:val="single" w:sz="4" w:space="0" w:color="auto"/>
              <w:bottom w:val="single" w:sz="4" w:space="0" w:color="auto"/>
              <w:right w:val="single" w:sz="4" w:space="0" w:color="auto"/>
            </w:tcBorders>
            <w:vAlign w:val="center"/>
          </w:tcPr>
          <w:p w14:paraId="5DB7801C"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XX_AQS_TA_GAC_</w:t>
            </w:r>
            <w:r w:rsidRPr="0045624A">
              <w:rPr>
                <w:rFonts w:ascii="Arial Narrow" w:hAnsi="Arial Narrow" w:cs="Lucida Sans Unicode"/>
                <w:color w:val="000000"/>
                <w:lang w:val="ro-RO" w:eastAsia="ro-RO"/>
              </w:rPr>
              <w:t>EVC 4.1</w:t>
            </w:r>
          </w:p>
        </w:tc>
        <w:tc>
          <w:tcPr>
            <w:tcW w:w="1134" w:type="dxa"/>
            <w:tcBorders>
              <w:top w:val="single" w:sz="4" w:space="0" w:color="auto"/>
              <w:left w:val="single" w:sz="4" w:space="0" w:color="auto"/>
              <w:bottom w:val="single" w:sz="4" w:space="0" w:color="auto"/>
              <w:right w:val="single" w:sz="4" w:space="0" w:color="auto"/>
            </w:tcBorders>
          </w:tcPr>
          <w:p w14:paraId="52E6B7D6" w14:textId="42954ABD"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63BAA689" w14:textId="58580AC8"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0A93B2F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5F461F8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2034377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0E3FA2C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3F0AB1AF"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F0DDB37"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19FB56E"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47001EBE"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6AA83A6F" w14:textId="5F476006" w:rsidR="004A787E" w:rsidRPr="0045624A" w:rsidRDefault="00C746BA" w:rsidP="004A787E">
            <w:pPr>
              <w:rPr>
                <w:rFonts w:ascii="Arial Narrow" w:hAnsi="Arial Narrow"/>
                <w:lang w:val="ro-RO"/>
              </w:rPr>
            </w:pPr>
            <w:proofErr w:type="spellStart"/>
            <w:r>
              <w:rPr>
                <w:rFonts w:ascii="Arial Narrow" w:hAnsi="Arial Narrow"/>
                <w:lang w:val="ro-RO"/>
              </w:rPr>
              <w:t>Electrovană</w:t>
            </w:r>
            <w:proofErr w:type="spellEnd"/>
          </w:p>
        </w:tc>
        <w:tc>
          <w:tcPr>
            <w:tcW w:w="1559" w:type="dxa"/>
            <w:tcBorders>
              <w:top w:val="single" w:sz="4" w:space="0" w:color="auto"/>
              <w:left w:val="single" w:sz="4" w:space="0" w:color="auto"/>
              <w:bottom w:val="single" w:sz="4" w:space="0" w:color="auto"/>
              <w:right w:val="single" w:sz="4" w:space="0" w:color="auto"/>
            </w:tcBorders>
          </w:tcPr>
          <w:p w14:paraId="27041420" w14:textId="77777777" w:rsidR="00D93D89" w:rsidRDefault="004A787E" w:rsidP="004A787E">
            <w:pPr>
              <w:jc w:val="center"/>
              <w:rPr>
                <w:rFonts w:ascii="Arial Narrow" w:eastAsia="Arial Unicode MS" w:hAnsi="Arial Narrow"/>
                <w:lang w:val="ro-RO"/>
              </w:rPr>
            </w:pPr>
            <w:r w:rsidRPr="0045624A">
              <w:rPr>
                <w:rFonts w:ascii="Arial Narrow" w:eastAsia="Arial Unicode MS" w:hAnsi="Arial Narrow"/>
                <w:lang w:val="ro-RO"/>
              </w:rPr>
              <w:t>VDP400x200+</w:t>
            </w:r>
          </w:p>
          <w:p w14:paraId="52D6A53E" w14:textId="1BDDCCBC"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AUMA;</w:t>
            </w:r>
          </w:p>
          <w:p w14:paraId="0F8E0B1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CUSBAC+AUMA</w:t>
            </w:r>
          </w:p>
        </w:tc>
        <w:tc>
          <w:tcPr>
            <w:tcW w:w="658" w:type="dxa"/>
            <w:tcBorders>
              <w:top w:val="single" w:sz="4" w:space="0" w:color="auto"/>
              <w:left w:val="single" w:sz="4" w:space="0" w:color="auto"/>
              <w:bottom w:val="single" w:sz="4" w:space="0" w:color="auto"/>
              <w:right w:val="single" w:sz="4" w:space="0" w:color="auto"/>
            </w:tcBorders>
            <w:vAlign w:val="center"/>
          </w:tcPr>
          <w:p w14:paraId="574C942C"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EVC 4.2</w:t>
            </w:r>
          </w:p>
        </w:tc>
        <w:tc>
          <w:tcPr>
            <w:tcW w:w="1639" w:type="dxa"/>
            <w:tcBorders>
              <w:top w:val="single" w:sz="4" w:space="0" w:color="auto"/>
              <w:left w:val="single" w:sz="4" w:space="0" w:color="auto"/>
              <w:bottom w:val="single" w:sz="4" w:space="0" w:color="auto"/>
              <w:right w:val="single" w:sz="4" w:space="0" w:color="auto"/>
            </w:tcBorders>
            <w:vAlign w:val="center"/>
          </w:tcPr>
          <w:p w14:paraId="2FDD50E0"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XX_AQS_TA_GAC_</w:t>
            </w:r>
            <w:r w:rsidRPr="0045624A">
              <w:rPr>
                <w:rFonts w:ascii="Arial Narrow" w:hAnsi="Arial Narrow" w:cs="Lucida Sans Unicode"/>
                <w:color w:val="000000"/>
                <w:lang w:val="ro-RO" w:eastAsia="ro-RO"/>
              </w:rPr>
              <w:t>EVC 4.2</w:t>
            </w:r>
          </w:p>
        </w:tc>
        <w:tc>
          <w:tcPr>
            <w:tcW w:w="1134" w:type="dxa"/>
            <w:tcBorders>
              <w:top w:val="single" w:sz="4" w:space="0" w:color="auto"/>
              <w:left w:val="single" w:sz="4" w:space="0" w:color="auto"/>
              <w:bottom w:val="single" w:sz="4" w:space="0" w:color="auto"/>
              <w:right w:val="single" w:sz="4" w:space="0" w:color="auto"/>
            </w:tcBorders>
          </w:tcPr>
          <w:p w14:paraId="71C09A55" w14:textId="74610368"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587462A3" w14:textId="2910EA2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03F8E91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7F1239E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7944D92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614C169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0752112F"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84F6DD4"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A351D08"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22A78C88"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10C701F8" w14:textId="1A59F2C9" w:rsidR="004A787E" w:rsidRPr="0045624A" w:rsidRDefault="00C746BA" w:rsidP="004A787E">
            <w:pPr>
              <w:rPr>
                <w:rFonts w:ascii="Arial Narrow" w:hAnsi="Arial Narrow"/>
                <w:lang w:val="ro-RO"/>
              </w:rPr>
            </w:pPr>
            <w:proofErr w:type="spellStart"/>
            <w:r>
              <w:rPr>
                <w:rFonts w:ascii="Arial Narrow" w:hAnsi="Arial Narrow"/>
                <w:lang w:val="ro-RO"/>
              </w:rPr>
              <w:t>Electrovană</w:t>
            </w:r>
            <w:proofErr w:type="spellEnd"/>
          </w:p>
        </w:tc>
        <w:tc>
          <w:tcPr>
            <w:tcW w:w="1559" w:type="dxa"/>
            <w:tcBorders>
              <w:top w:val="single" w:sz="4" w:space="0" w:color="auto"/>
              <w:left w:val="single" w:sz="4" w:space="0" w:color="auto"/>
              <w:bottom w:val="single" w:sz="4" w:space="0" w:color="auto"/>
              <w:right w:val="single" w:sz="4" w:space="0" w:color="auto"/>
            </w:tcBorders>
          </w:tcPr>
          <w:p w14:paraId="1EF4D7CD" w14:textId="77777777" w:rsidR="00D93D89" w:rsidRDefault="004A787E" w:rsidP="004A787E">
            <w:pPr>
              <w:jc w:val="center"/>
              <w:rPr>
                <w:rFonts w:ascii="Arial Narrow" w:eastAsia="Arial Unicode MS" w:hAnsi="Arial Narrow"/>
                <w:lang w:val="ro-RO"/>
              </w:rPr>
            </w:pPr>
            <w:r w:rsidRPr="0045624A">
              <w:rPr>
                <w:rFonts w:ascii="Arial Narrow" w:eastAsia="Arial Unicode MS" w:hAnsi="Arial Narrow"/>
                <w:lang w:val="ro-RO"/>
              </w:rPr>
              <w:t>VDP400x200+</w:t>
            </w:r>
          </w:p>
          <w:p w14:paraId="3DA3424A" w14:textId="6284E292"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AUMA;</w:t>
            </w:r>
          </w:p>
          <w:p w14:paraId="3B32D76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CUSBAC+AUMA</w:t>
            </w:r>
          </w:p>
        </w:tc>
        <w:tc>
          <w:tcPr>
            <w:tcW w:w="658" w:type="dxa"/>
            <w:tcBorders>
              <w:top w:val="single" w:sz="4" w:space="0" w:color="auto"/>
              <w:left w:val="single" w:sz="4" w:space="0" w:color="auto"/>
              <w:bottom w:val="single" w:sz="4" w:space="0" w:color="auto"/>
              <w:right w:val="single" w:sz="4" w:space="0" w:color="auto"/>
            </w:tcBorders>
            <w:vAlign w:val="center"/>
          </w:tcPr>
          <w:p w14:paraId="287DEE3F"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EVC 5.1</w:t>
            </w:r>
          </w:p>
        </w:tc>
        <w:tc>
          <w:tcPr>
            <w:tcW w:w="1639" w:type="dxa"/>
            <w:tcBorders>
              <w:top w:val="single" w:sz="4" w:space="0" w:color="auto"/>
              <w:left w:val="single" w:sz="4" w:space="0" w:color="auto"/>
              <w:bottom w:val="single" w:sz="4" w:space="0" w:color="auto"/>
              <w:right w:val="single" w:sz="4" w:space="0" w:color="auto"/>
            </w:tcBorders>
            <w:vAlign w:val="center"/>
          </w:tcPr>
          <w:p w14:paraId="0229B557"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XX_AQS_TA_GAC_</w:t>
            </w:r>
            <w:r w:rsidRPr="0045624A">
              <w:rPr>
                <w:rFonts w:ascii="Arial Narrow" w:hAnsi="Arial Narrow" w:cs="Lucida Sans Unicode"/>
                <w:color w:val="000000"/>
                <w:lang w:val="ro-RO" w:eastAsia="ro-RO"/>
              </w:rPr>
              <w:t>EVC 5.1</w:t>
            </w:r>
          </w:p>
        </w:tc>
        <w:tc>
          <w:tcPr>
            <w:tcW w:w="1134" w:type="dxa"/>
            <w:tcBorders>
              <w:top w:val="single" w:sz="4" w:space="0" w:color="auto"/>
              <w:left w:val="single" w:sz="4" w:space="0" w:color="auto"/>
              <w:bottom w:val="single" w:sz="4" w:space="0" w:color="auto"/>
              <w:right w:val="single" w:sz="4" w:space="0" w:color="auto"/>
            </w:tcBorders>
          </w:tcPr>
          <w:p w14:paraId="642049E5" w14:textId="48CCA950"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151E84E7" w14:textId="065958E8"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4EDD518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1B8DC76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292814C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01B13BD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7A1ADE5E"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269FCA2"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70DCB66"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17410304"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341D66B4" w14:textId="7B7F21AB" w:rsidR="004A787E" w:rsidRPr="0045624A" w:rsidRDefault="00C746BA" w:rsidP="004A787E">
            <w:pPr>
              <w:rPr>
                <w:rFonts w:ascii="Arial Narrow" w:hAnsi="Arial Narrow"/>
                <w:lang w:val="ro-RO"/>
              </w:rPr>
            </w:pPr>
            <w:proofErr w:type="spellStart"/>
            <w:r>
              <w:rPr>
                <w:rFonts w:ascii="Arial Narrow" w:hAnsi="Arial Narrow"/>
                <w:lang w:val="ro-RO"/>
              </w:rPr>
              <w:t>Electrovană</w:t>
            </w:r>
            <w:proofErr w:type="spellEnd"/>
          </w:p>
        </w:tc>
        <w:tc>
          <w:tcPr>
            <w:tcW w:w="1559" w:type="dxa"/>
            <w:tcBorders>
              <w:top w:val="single" w:sz="4" w:space="0" w:color="auto"/>
              <w:left w:val="single" w:sz="4" w:space="0" w:color="auto"/>
              <w:bottom w:val="single" w:sz="4" w:space="0" w:color="auto"/>
              <w:right w:val="single" w:sz="4" w:space="0" w:color="auto"/>
            </w:tcBorders>
          </w:tcPr>
          <w:p w14:paraId="6AD2F044" w14:textId="77777777" w:rsidR="00D93D89" w:rsidRDefault="004A787E" w:rsidP="004A787E">
            <w:pPr>
              <w:jc w:val="center"/>
              <w:rPr>
                <w:rFonts w:ascii="Arial Narrow" w:eastAsia="Arial Unicode MS" w:hAnsi="Arial Narrow"/>
                <w:lang w:val="ro-RO"/>
              </w:rPr>
            </w:pPr>
            <w:r w:rsidRPr="0045624A">
              <w:rPr>
                <w:rFonts w:ascii="Arial Narrow" w:eastAsia="Arial Unicode MS" w:hAnsi="Arial Narrow"/>
                <w:lang w:val="ro-RO"/>
              </w:rPr>
              <w:t>VDP400x200+</w:t>
            </w:r>
          </w:p>
          <w:p w14:paraId="66F9CE58" w14:textId="3207A85E"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AUMA;</w:t>
            </w:r>
          </w:p>
          <w:p w14:paraId="186E06B3"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CUSBAC+AUMA</w:t>
            </w:r>
          </w:p>
        </w:tc>
        <w:tc>
          <w:tcPr>
            <w:tcW w:w="658" w:type="dxa"/>
            <w:tcBorders>
              <w:top w:val="single" w:sz="4" w:space="0" w:color="auto"/>
              <w:left w:val="single" w:sz="4" w:space="0" w:color="auto"/>
              <w:bottom w:val="single" w:sz="4" w:space="0" w:color="auto"/>
              <w:right w:val="single" w:sz="4" w:space="0" w:color="auto"/>
            </w:tcBorders>
            <w:vAlign w:val="center"/>
          </w:tcPr>
          <w:p w14:paraId="5003B6C0"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EVC 5.2</w:t>
            </w:r>
          </w:p>
        </w:tc>
        <w:tc>
          <w:tcPr>
            <w:tcW w:w="1639" w:type="dxa"/>
            <w:tcBorders>
              <w:top w:val="single" w:sz="4" w:space="0" w:color="auto"/>
              <w:left w:val="single" w:sz="4" w:space="0" w:color="auto"/>
              <w:bottom w:val="single" w:sz="4" w:space="0" w:color="auto"/>
              <w:right w:val="single" w:sz="4" w:space="0" w:color="auto"/>
            </w:tcBorders>
            <w:vAlign w:val="center"/>
          </w:tcPr>
          <w:p w14:paraId="3986C6A8"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XX_AQS_TA_GAC_</w:t>
            </w:r>
            <w:r w:rsidRPr="0045624A">
              <w:rPr>
                <w:rFonts w:ascii="Arial Narrow" w:hAnsi="Arial Narrow" w:cs="Lucida Sans Unicode"/>
                <w:color w:val="000000"/>
                <w:lang w:val="ro-RO" w:eastAsia="ro-RO"/>
              </w:rPr>
              <w:t>EVC 5.2</w:t>
            </w:r>
          </w:p>
        </w:tc>
        <w:tc>
          <w:tcPr>
            <w:tcW w:w="1134" w:type="dxa"/>
            <w:tcBorders>
              <w:top w:val="single" w:sz="4" w:space="0" w:color="auto"/>
              <w:left w:val="single" w:sz="4" w:space="0" w:color="auto"/>
              <w:bottom w:val="single" w:sz="4" w:space="0" w:color="auto"/>
              <w:right w:val="single" w:sz="4" w:space="0" w:color="auto"/>
            </w:tcBorders>
          </w:tcPr>
          <w:p w14:paraId="4A83C8F9" w14:textId="6E8837B4"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027FEBE2" w14:textId="1F58CC5C"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0088F03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2073D01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1602BAA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01BE3C4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2B8FC607"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3D1C6A7"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1BEEFA0"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24FBA9D0"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65AE5E7C" w14:textId="227A28A5" w:rsidR="004A787E" w:rsidRPr="0045624A" w:rsidRDefault="00C746BA" w:rsidP="004A787E">
            <w:pPr>
              <w:rPr>
                <w:rFonts w:ascii="Arial Narrow" w:hAnsi="Arial Narrow"/>
                <w:lang w:val="ro-RO"/>
              </w:rPr>
            </w:pPr>
            <w:proofErr w:type="spellStart"/>
            <w:r>
              <w:rPr>
                <w:rFonts w:ascii="Arial Narrow" w:hAnsi="Arial Narrow"/>
                <w:lang w:val="ro-RO"/>
              </w:rPr>
              <w:t>Electrovană</w:t>
            </w:r>
            <w:proofErr w:type="spellEnd"/>
          </w:p>
        </w:tc>
        <w:tc>
          <w:tcPr>
            <w:tcW w:w="1559" w:type="dxa"/>
            <w:tcBorders>
              <w:top w:val="single" w:sz="4" w:space="0" w:color="auto"/>
              <w:left w:val="single" w:sz="4" w:space="0" w:color="auto"/>
              <w:bottom w:val="single" w:sz="4" w:space="0" w:color="auto"/>
              <w:right w:val="single" w:sz="4" w:space="0" w:color="auto"/>
            </w:tcBorders>
          </w:tcPr>
          <w:p w14:paraId="58715E21" w14:textId="0EFD70DC" w:rsidR="004A787E" w:rsidRPr="0045624A" w:rsidRDefault="004A787E" w:rsidP="00D93D89">
            <w:pPr>
              <w:jc w:val="center"/>
              <w:rPr>
                <w:rFonts w:ascii="Arial Narrow" w:eastAsia="Arial Unicode MS" w:hAnsi="Arial Narrow" w:cs="Arial Unicode MS"/>
                <w:lang w:val="ro-RO"/>
              </w:rPr>
            </w:pPr>
            <w:r w:rsidRPr="0045624A">
              <w:rPr>
                <w:rFonts w:ascii="Arial Narrow" w:eastAsia="Arial Unicode MS" w:hAnsi="Arial Narrow"/>
                <w:lang w:val="ro-RO"/>
              </w:rPr>
              <w:t>4497AE DN10, PN16</w:t>
            </w:r>
            <w:r w:rsidR="00D93D89">
              <w:rPr>
                <w:rFonts w:ascii="Arial Narrow" w:eastAsia="Arial Unicode MS" w:hAnsi="Arial Narrow"/>
                <w:lang w:val="ro-RO"/>
              </w:rPr>
              <w:t xml:space="preserve"> </w:t>
            </w:r>
            <w:r w:rsidRPr="0045624A">
              <w:rPr>
                <w:rFonts w:ascii="Arial Narrow" w:eastAsia="Arial Unicode MS" w:hAnsi="Arial Narrow"/>
                <w:lang w:val="ro-RO"/>
              </w:rPr>
              <w:t>JAFAR</w:t>
            </w:r>
          </w:p>
        </w:tc>
        <w:tc>
          <w:tcPr>
            <w:tcW w:w="658" w:type="dxa"/>
            <w:tcBorders>
              <w:top w:val="single" w:sz="4" w:space="0" w:color="auto"/>
              <w:left w:val="single" w:sz="4" w:space="0" w:color="auto"/>
              <w:bottom w:val="single" w:sz="4" w:space="0" w:color="auto"/>
              <w:right w:val="single" w:sz="4" w:space="0" w:color="auto"/>
            </w:tcBorders>
            <w:vAlign w:val="center"/>
          </w:tcPr>
          <w:p w14:paraId="1034F786"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EVC 4.3</w:t>
            </w:r>
          </w:p>
        </w:tc>
        <w:tc>
          <w:tcPr>
            <w:tcW w:w="1639" w:type="dxa"/>
            <w:tcBorders>
              <w:top w:val="single" w:sz="4" w:space="0" w:color="auto"/>
              <w:left w:val="single" w:sz="4" w:space="0" w:color="auto"/>
              <w:bottom w:val="single" w:sz="4" w:space="0" w:color="auto"/>
              <w:right w:val="single" w:sz="4" w:space="0" w:color="auto"/>
            </w:tcBorders>
            <w:vAlign w:val="center"/>
          </w:tcPr>
          <w:p w14:paraId="5B0899DB"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XX_AQS_TA_GAC_</w:t>
            </w:r>
            <w:r w:rsidRPr="0045624A">
              <w:rPr>
                <w:rFonts w:ascii="Arial Narrow" w:hAnsi="Arial Narrow" w:cs="Lucida Sans Unicode"/>
                <w:color w:val="000000"/>
                <w:lang w:val="ro-RO" w:eastAsia="ro-RO"/>
              </w:rPr>
              <w:t>EVC 4.3</w:t>
            </w:r>
          </w:p>
        </w:tc>
        <w:tc>
          <w:tcPr>
            <w:tcW w:w="1134" w:type="dxa"/>
            <w:tcBorders>
              <w:top w:val="single" w:sz="4" w:space="0" w:color="auto"/>
              <w:left w:val="single" w:sz="4" w:space="0" w:color="auto"/>
              <w:bottom w:val="single" w:sz="4" w:space="0" w:color="auto"/>
              <w:right w:val="single" w:sz="4" w:space="0" w:color="auto"/>
            </w:tcBorders>
          </w:tcPr>
          <w:p w14:paraId="68A3B7E9" w14:textId="7ACDE5D4"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74036004" w14:textId="45059923"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4087642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2519F8D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706B632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62C7F1B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5CEEA771"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5ACD342"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2316737"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0C517376"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2BC73E79" w14:textId="245F817A" w:rsidR="004A787E" w:rsidRPr="0045624A" w:rsidRDefault="00C746BA" w:rsidP="004A787E">
            <w:pPr>
              <w:rPr>
                <w:rFonts w:ascii="Arial Narrow" w:hAnsi="Arial Narrow"/>
                <w:lang w:val="ro-RO"/>
              </w:rPr>
            </w:pPr>
            <w:proofErr w:type="spellStart"/>
            <w:r>
              <w:rPr>
                <w:rFonts w:ascii="Arial Narrow" w:hAnsi="Arial Narrow"/>
                <w:lang w:val="ro-RO"/>
              </w:rPr>
              <w:t>Electrovană</w:t>
            </w:r>
            <w:proofErr w:type="spellEnd"/>
          </w:p>
        </w:tc>
        <w:tc>
          <w:tcPr>
            <w:tcW w:w="1559" w:type="dxa"/>
            <w:tcBorders>
              <w:top w:val="single" w:sz="4" w:space="0" w:color="auto"/>
              <w:left w:val="single" w:sz="4" w:space="0" w:color="auto"/>
              <w:bottom w:val="single" w:sz="4" w:space="0" w:color="auto"/>
              <w:right w:val="single" w:sz="4" w:space="0" w:color="auto"/>
            </w:tcBorders>
          </w:tcPr>
          <w:p w14:paraId="48F2A022" w14:textId="32075222" w:rsidR="004A787E" w:rsidRPr="0045624A" w:rsidRDefault="004A787E" w:rsidP="00D93D89">
            <w:pPr>
              <w:jc w:val="center"/>
              <w:rPr>
                <w:rFonts w:ascii="Arial Narrow" w:eastAsia="Arial Unicode MS" w:hAnsi="Arial Narrow" w:cs="Arial Unicode MS"/>
                <w:lang w:val="ro-RO"/>
              </w:rPr>
            </w:pPr>
            <w:r w:rsidRPr="0045624A">
              <w:rPr>
                <w:rFonts w:ascii="Arial Narrow" w:eastAsia="Arial Unicode MS" w:hAnsi="Arial Narrow"/>
                <w:lang w:val="ro-RO"/>
              </w:rPr>
              <w:t>4497AE DN150, PN16</w:t>
            </w:r>
            <w:r w:rsidR="00D93D89">
              <w:rPr>
                <w:rFonts w:ascii="Arial Narrow" w:eastAsia="Arial Unicode MS" w:hAnsi="Arial Narrow"/>
                <w:lang w:val="ro-RO"/>
              </w:rPr>
              <w:t xml:space="preserve"> </w:t>
            </w:r>
            <w:r w:rsidRPr="0045624A">
              <w:rPr>
                <w:rFonts w:ascii="Arial Narrow" w:eastAsia="Arial Unicode MS" w:hAnsi="Arial Narrow"/>
                <w:lang w:val="ro-RO"/>
              </w:rPr>
              <w:t>JAFAR</w:t>
            </w:r>
          </w:p>
        </w:tc>
        <w:tc>
          <w:tcPr>
            <w:tcW w:w="658" w:type="dxa"/>
            <w:tcBorders>
              <w:top w:val="single" w:sz="4" w:space="0" w:color="auto"/>
              <w:left w:val="single" w:sz="4" w:space="0" w:color="auto"/>
              <w:bottom w:val="single" w:sz="4" w:space="0" w:color="auto"/>
              <w:right w:val="single" w:sz="4" w:space="0" w:color="auto"/>
            </w:tcBorders>
            <w:vAlign w:val="center"/>
          </w:tcPr>
          <w:p w14:paraId="1EF62380"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EVC 5.3</w:t>
            </w:r>
          </w:p>
        </w:tc>
        <w:tc>
          <w:tcPr>
            <w:tcW w:w="1639" w:type="dxa"/>
            <w:tcBorders>
              <w:top w:val="single" w:sz="4" w:space="0" w:color="auto"/>
              <w:left w:val="single" w:sz="4" w:space="0" w:color="auto"/>
              <w:bottom w:val="single" w:sz="4" w:space="0" w:color="auto"/>
              <w:right w:val="single" w:sz="4" w:space="0" w:color="auto"/>
            </w:tcBorders>
            <w:vAlign w:val="center"/>
          </w:tcPr>
          <w:p w14:paraId="63BCB599"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XX_AQS_TA_GAC_</w:t>
            </w:r>
            <w:r w:rsidRPr="0045624A">
              <w:rPr>
                <w:rFonts w:ascii="Arial Narrow" w:hAnsi="Arial Narrow" w:cs="Lucida Sans Unicode"/>
                <w:color w:val="000000"/>
                <w:lang w:val="ro-RO" w:eastAsia="ro-RO"/>
              </w:rPr>
              <w:t>EVC 5.3</w:t>
            </w:r>
          </w:p>
        </w:tc>
        <w:tc>
          <w:tcPr>
            <w:tcW w:w="1134" w:type="dxa"/>
            <w:tcBorders>
              <w:top w:val="single" w:sz="4" w:space="0" w:color="auto"/>
              <w:left w:val="single" w:sz="4" w:space="0" w:color="auto"/>
              <w:bottom w:val="single" w:sz="4" w:space="0" w:color="auto"/>
              <w:right w:val="single" w:sz="4" w:space="0" w:color="auto"/>
            </w:tcBorders>
          </w:tcPr>
          <w:p w14:paraId="4DD3D221" w14:textId="47F6F684"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598F8F17" w14:textId="18D306F4"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73713D6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5A4D35F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5F1B27E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2FD6C27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108E2D11"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A9A88F2"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5847F29"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670F1A2A"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496BA808" w14:textId="634049BB" w:rsidR="004A787E" w:rsidRPr="0045624A" w:rsidRDefault="00C746BA" w:rsidP="004A787E">
            <w:pPr>
              <w:rPr>
                <w:rFonts w:ascii="Arial Narrow" w:hAnsi="Arial Narrow"/>
                <w:lang w:val="ro-RO"/>
              </w:rPr>
            </w:pPr>
            <w:proofErr w:type="spellStart"/>
            <w:r>
              <w:rPr>
                <w:rFonts w:ascii="Arial Narrow" w:hAnsi="Arial Narrow"/>
                <w:lang w:val="ro-RO"/>
              </w:rPr>
              <w:t>Electrovană</w:t>
            </w:r>
            <w:proofErr w:type="spellEnd"/>
          </w:p>
        </w:tc>
        <w:tc>
          <w:tcPr>
            <w:tcW w:w="1559" w:type="dxa"/>
            <w:tcBorders>
              <w:top w:val="single" w:sz="4" w:space="0" w:color="auto"/>
              <w:left w:val="single" w:sz="4" w:space="0" w:color="auto"/>
              <w:bottom w:val="single" w:sz="4" w:space="0" w:color="auto"/>
              <w:right w:val="single" w:sz="4" w:space="0" w:color="auto"/>
            </w:tcBorders>
          </w:tcPr>
          <w:p w14:paraId="7CAC1FCA" w14:textId="77A35769" w:rsidR="004A787E" w:rsidRPr="0045624A" w:rsidRDefault="004A787E" w:rsidP="00D93D89">
            <w:pPr>
              <w:jc w:val="center"/>
              <w:rPr>
                <w:rFonts w:ascii="Arial Narrow" w:eastAsia="Arial Unicode MS" w:hAnsi="Arial Narrow" w:cs="Arial Unicode MS"/>
                <w:lang w:val="ro-RO"/>
              </w:rPr>
            </w:pPr>
            <w:r w:rsidRPr="0045624A">
              <w:rPr>
                <w:rFonts w:ascii="Arial Narrow" w:eastAsia="Arial Unicode MS" w:hAnsi="Arial Narrow"/>
                <w:lang w:val="ro-RO"/>
              </w:rPr>
              <w:t>4493SA DN600, PN10</w:t>
            </w:r>
            <w:r w:rsidR="00D93D89">
              <w:rPr>
                <w:rFonts w:ascii="Arial Narrow" w:eastAsia="Arial Unicode MS" w:hAnsi="Arial Narrow"/>
                <w:lang w:val="ro-RO"/>
              </w:rPr>
              <w:t xml:space="preserve"> </w:t>
            </w:r>
            <w:r w:rsidRPr="0045624A">
              <w:rPr>
                <w:rFonts w:ascii="Arial Narrow" w:eastAsia="Arial Unicode MS" w:hAnsi="Arial Narrow"/>
                <w:lang w:val="ro-RO"/>
              </w:rPr>
              <w:t>JAFAR</w:t>
            </w:r>
          </w:p>
        </w:tc>
        <w:tc>
          <w:tcPr>
            <w:tcW w:w="658" w:type="dxa"/>
            <w:tcBorders>
              <w:top w:val="single" w:sz="4" w:space="0" w:color="auto"/>
              <w:left w:val="single" w:sz="4" w:space="0" w:color="auto"/>
              <w:bottom w:val="single" w:sz="4" w:space="0" w:color="auto"/>
              <w:right w:val="single" w:sz="4" w:space="0" w:color="auto"/>
            </w:tcBorders>
            <w:vAlign w:val="center"/>
          </w:tcPr>
          <w:p w14:paraId="724C84E9"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EVC 4.4</w:t>
            </w:r>
          </w:p>
        </w:tc>
        <w:tc>
          <w:tcPr>
            <w:tcW w:w="1639" w:type="dxa"/>
            <w:tcBorders>
              <w:top w:val="single" w:sz="4" w:space="0" w:color="auto"/>
              <w:left w:val="single" w:sz="4" w:space="0" w:color="auto"/>
              <w:bottom w:val="single" w:sz="4" w:space="0" w:color="auto"/>
              <w:right w:val="single" w:sz="4" w:space="0" w:color="auto"/>
            </w:tcBorders>
            <w:vAlign w:val="center"/>
          </w:tcPr>
          <w:p w14:paraId="7C93DAA6"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XX_AQS_TA_GAC_</w:t>
            </w:r>
            <w:r w:rsidRPr="0045624A">
              <w:rPr>
                <w:rFonts w:ascii="Arial Narrow" w:hAnsi="Arial Narrow" w:cs="Lucida Sans Unicode"/>
                <w:color w:val="000000"/>
                <w:lang w:val="ro-RO" w:eastAsia="ro-RO"/>
              </w:rPr>
              <w:t>EVC 4.4</w:t>
            </w:r>
          </w:p>
        </w:tc>
        <w:tc>
          <w:tcPr>
            <w:tcW w:w="1134" w:type="dxa"/>
            <w:tcBorders>
              <w:top w:val="single" w:sz="4" w:space="0" w:color="auto"/>
              <w:left w:val="single" w:sz="4" w:space="0" w:color="auto"/>
              <w:bottom w:val="single" w:sz="4" w:space="0" w:color="auto"/>
              <w:right w:val="single" w:sz="4" w:space="0" w:color="auto"/>
            </w:tcBorders>
          </w:tcPr>
          <w:p w14:paraId="72097C92" w14:textId="685C1392"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4F3803D2" w14:textId="102F85F0"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32F7705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599CDC3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71BA2A4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0DF524B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6CE47129"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9639B93"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D542B4C"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610DD4BB"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6AA6E6C4" w14:textId="66E2F5EC" w:rsidR="004A787E" w:rsidRPr="0045624A" w:rsidRDefault="00C746BA" w:rsidP="004A787E">
            <w:pPr>
              <w:rPr>
                <w:rFonts w:ascii="Arial Narrow" w:hAnsi="Arial Narrow"/>
                <w:lang w:val="ro-RO"/>
              </w:rPr>
            </w:pPr>
            <w:proofErr w:type="spellStart"/>
            <w:r>
              <w:rPr>
                <w:rFonts w:ascii="Arial Narrow" w:hAnsi="Arial Narrow"/>
                <w:lang w:val="ro-RO"/>
              </w:rPr>
              <w:t>Electrovană</w:t>
            </w:r>
            <w:proofErr w:type="spellEnd"/>
          </w:p>
        </w:tc>
        <w:tc>
          <w:tcPr>
            <w:tcW w:w="1559" w:type="dxa"/>
            <w:tcBorders>
              <w:top w:val="single" w:sz="4" w:space="0" w:color="auto"/>
              <w:left w:val="single" w:sz="4" w:space="0" w:color="auto"/>
              <w:bottom w:val="single" w:sz="4" w:space="0" w:color="auto"/>
              <w:right w:val="single" w:sz="4" w:space="0" w:color="auto"/>
            </w:tcBorders>
          </w:tcPr>
          <w:p w14:paraId="52C11CF6" w14:textId="259F7DAB" w:rsidR="004A787E" w:rsidRPr="0045624A" w:rsidRDefault="004A787E" w:rsidP="00D93D89">
            <w:pPr>
              <w:jc w:val="center"/>
              <w:rPr>
                <w:rFonts w:ascii="Arial Narrow" w:eastAsia="Arial Unicode MS" w:hAnsi="Arial Narrow" w:cs="Arial Unicode MS"/>
                <w:lang w:val="ro-RO"/>
              </w:rPr>
            </w:pPr>
            <w:r w:rsidRPr="0045624A">
              <w:rPr>
                <w:rFonts w:ascii="Arial Narrow" w:eastAsia="Arial Unicode MS" w:hAnsi="Arial Narrow"/>
                <w:lang w:val="ro-RO"/>
              </w:rPr>
              <w:t>4493SA DN600, PN10</w:t>
            </w:r>
            <w:r w:rsidR="00D93D89">
              <w:rPr>
                <w:rFonts w:ascii="Arial Narrow" w:eastAsia="Arial Unicode MS" w:hAnsi="Arial Narrow"/>
                <w:lang w:val="ro-RO"/>
              </w:rPr>
              <w:t xml:space="preserve"> </w:t>
            </w:r>
            <w:r w:rsidRPr="0045624A">
              <w:rPr>
                <w:rFonts w:ascii="Arial Narrow" w:eastAsia="Arial Unicode MS" w:hAnsi="Arial Narrow"/>
                <w:lang w:val="ro-RO"/>
              </w:rPr>
              <w:t>JAFAR</w:t>
            </w:r>
          </w:p>
        </w:tc>
        <w:tc>
          <w:tcPr>
            <w:tcW w:w="658" w:type="dxa"/>
            <w:tcBorders>
              <w:top w:val="single" w:sz="4" w:space="0" w:color="auto"/>
              <w:left w:val="single" w:sz="4" w:space="0" w:color="auto"/>
              <w:bottom w:val="single" w:sz="4" w:space="0" w:color="auto"/>
              <w:right w:val="single" w:sz="4" w:space="0" w:color="auto"/>
            </w:tcBorders>
            <w:vAlign w:val="center"/>
          </w:tcPr>
          <w:p w14:paraId="5580E69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EVC 5.4</w:t>
            </w:r>
          </w:p>
        </w:tc>
        <w:tc>
          <w:tcPr>
            <w:tcW w:w="1639" w:type="dxa"/>
            <w:tcBorders>
              <w:top w:val="single" w:sz="4" w:space="0" w:color="auto"/>
              <w:left w:val="single" w:sz="4" w:space="0" w:color="auto"/>
              <w:bottom w:val="single" w:sz="4" w:space="0" w:color="auto"/>
              <w:right w:val="single" w:sz="4" w:space="0" w:color="auto"/>
            </w:tcBorders>
            <w:vAlign w:val="center"/>
          </w:tcPr>
          <w:p w14:paraId="4D1A941B"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XX_AQS_TA_GAC_</w:t>
            </w:r>
            <w:r w:rsidRPr="0045624A">
              <w:rPr>
                <w:rFonts w:ascii="Arial Narrow" w:hAnsi="Arial Narrow" w:cs="Lucida Sans Unicode"/>
                <w:color w:val="000000"/>
                <w:lang w:val="ro-RO" w:eastAsia="ro-RO"/>
              </w:rPr>
              <w:t>EVC 5.4</w:t>
            </w:r>
          </w:p>
        </w:tc>
        <w:tc>
          <w:tcPr>
            <w:tcW w:w="1134" w:type="dxa"/>
            <w:tcBorders>
              <w:top w:val="single" w:sz="4" w:space="0" w:color="auto"/>
              <w:left w:val="single" w:sz="4" w:space="0" w:color="auto"/>
              <w:bottom w:val="single" w:sz="4" w:space="0" w:color="auto"/>
              <w:right w:val="single" w:sz="4" w:space="0" w:color="auto"/>
            </w:tcBorders>
          </w:tcPr>
          <w:p w14:paraId="7250262B" w14:textId="2F67BE47"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0FB0AF92" w14:textId="3B0EF4BD"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084C2CC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6D5DFB9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4988FBD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27330F7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597470C1"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2D62F8D"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DEAFF3A"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7B4E2716"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003E8117" w14:textId="4BA3EEDC" w:rsidR="004A787E" w:rsidRPr="0045624A" w:rsidRDefault="00C746BA" w:rsidP="004A787E">
            <w:pPr>
              <w:rPr>
                <w:rFonts w:ascii="Arial Narrow" w:hAnsi="Arial Narrow"/>
                <w:lang w:val="ro-RO"/>
              </w:rPr>
            </w:pPr>
            <w:proofErr w:type="spellStart"/>
            <w:r>
              <w:rPr>
                <w:rFonts w:ascii="Arial Narrow" w:hAnsi="Arial Narrow"/>
                <w:lang w:val="ro-RO"/>
              </w:rPr>
              <w:t>Electrovană</w:t>
            </w:r>
            <w:proofErr w:type="spellEnd"/>
          </w:p>
        </w:tc>
        <w:tc>
          <w:tcPr>
            <w:tcW w:w="1559" w:type="dxa"/>
            <w:tcBorders>
              <w:top w:val="single" w:sz="4" w:space="0" w:color="auto"/>
              <w:left w:val="single" w:sz="4" w:space="0" w:color="auto"/>
              <w:bottom w:val="single" w:sz="4" w:space="0" w:color="auto"/>
              <w:right w:val="single" w:sz="4" w:space="0" w:color="auto"/>
            </w:tcBorders>
          </w:tcPr>
          <w:p w14:paraId="697F8692" w14:textId="3709128E" w:rsidR="004A787E" w:rsidRPr="0045624A" w:rsidRDefault="004A787E" w:rsidP="00D93D89">
            <w:pPr>
              <w:jc w:val="center"/>
              <w:rPr>
                <w:rFonts w:ascii="Arial Narrow" w:eastAsia="Arial Unicode MS" w:hAnsi="Arial Narrow" w:cs="Arial Unicode MS"/>
                <w:lang w:val="ro-RO"/>
              </w:rPr>
            </w:pPr>
            <w:r w:rsidRPr="0045624A">
              <w:rPr>
                <w:rFonts w:ascii="Arial Narrow" w:eastAsia="Arial Unicode MS" w:hAnsi="Arial Narrow"/>
                <w:lang w:val="ro-RO"/>
              </w:rPr>
              <w:t>4493SA DN350, PN10</w:t>
            </w:r>
            <w:r w:rsidR="00D93D89">
              <w:rPr>
                <w:rFonts w:ascii="Arial Narrow" w:eastAsia="Arial Unicode MS" w:hAnsi="Arial Narrow"/>
                <w:lang w:val="ro-RO"/>
              </w:rPr>
              <w:t xml:space="preserve"> </w:t>
            </w:r>
            <w:r w:rsidRPr="0045624A">
              <w:rPr>
                <w:rFonts w:ascii="Arial Narrow" w:eastAsia="Arial Unicode MS" w:hAnsi="Arial Narrow"/>
                <w:lang w:val="ro-RO"/>
              </w:rPr>
              <w:t>JAFAR</w:t>
            </w:r>
          </w:p>
        </w:tc>
        <w:tc>
          <w:tcPr>
            <w:tcW w:w="658" w:type="dxa"/>
            <w:tcBorders>
              <w:top w:val="single" w:sz="4" w:space="0" w:color="auto"/>
              <w:left w:val="single" w:sz="4" w:space="0" w:color="auto"/>
              <w:bottom w:val="single" w:sz="4" w:space="0" w:color="auto"/>
              <w:right w:val="single" w:sz="4" w:space="0" w:color="auto"/>
            </w:tcBorders>
            <w:vAlign w:val="center"/>
          </w:tcPr>
          <w:p w14:paraId="5C5A729E"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EVC 4.5</w:t>
            </w:r>
          </w:p>
        </w:tc>
        <w:tc>
          <w:tcPr>
            <w:tcW w:w="1639" w:type="dxa"/>
            <w:tcBorders>
              <w:top w:val="single" w:sz="4" w:space="0" w:color="auto"/>
              <w:left w:val="single" w:sz="4" w:space="0" w:color="auto"/>
              <w:bottom w:val="single" w:sz="4" w:space="0" w:color="auto"/>
              <w:right w:val="single" w:sz="4" w:space="0" w:color="auto"/>
            </w:tcBorders>
            <w:vAlign w:val="center"/>
          </w:tcPr>
          <w:p w14:paraId="14EC009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XX_AQS_TA_GAC_</w:t>
            </w:r>
            <w:r w:rsidRPr="0045624A">
              <w:rPr>
                <w:rFonts w:ascii="Arial Narrow" w:hAnsi="Arial Narrow" w:cs="Lucida Sans Unicode"/>
                <w:color w:val="000000"/>
                <w:lang w:val="ro-RO" w:eastAsia="ro-RO"/>
              </w:rPr>
              <w:t>EVC 4.5</w:t>
            </w:r>
          </w:p>
        </w:tc>
        <w:tc>
          <w:tcPr>
            <w:tcW w:w="1134" w:type="dxa"/>
            <w:tcBorders>
              <w:top w:val="single" w:sz="4" w:space="0" w:color="auto"/>
              <w:left w:val="single" w:sz="4" w:space="0" w:color="auto"/>
              <w:bottom w:val="single" w:sz="4" w:space="0" w:color="auto"/>
              <w:right w:val="single" w:sz="4" w:space="0" w:color="auto"/>
            </w:tcBorders>
          </w:tcPr>
          <w:p w14:paraId="573A6773" w14:textId="39FB7565"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3CDFC852" w14:textId="0BFFBED8"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7014CA5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68A3D35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6FF0433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6F4F8A2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7FB814DD"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31693EC"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435AF94"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4A9DC1B8"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211D7A8D" w14:textId="442F964A" w:rsidR="004A787E" w:rsidRPr="0045624A" w:rsidRDefault="00C746BA" w:rsidP="004A787E">
            <w:pPr>
              <w:rPr>
                <w:rFonts w:ascii="Arial Narrow" w:hAnsi="Arial Narrow"/>
                <w:lang w:val="ro-RO"/>
              </w:rPr>
            </w:pPr>
            <w:proofErr w:type="spellStart"/>
            <w:r>
              <w:rPr>
                <w:rFonts w:ascii="Arial Narrow" w:hAnsi="Arial Narrow"/>
                <w:lang w:val="ro-RO"/>
              </w:rPr>
              <w:t>Electrovană</w:t>
            </w:r>
            <w:proofErr w:type="spellEnd"/>
          </w:p>
        </w:tc>
        <w:tc>
          <w:tcPr>
            <w:tcW w:w="1559" w:type="dxa"/>
            <w:tcBorders>
              <w:top w:val="single" w:sz="4" w:space="0" w:color="auto"/>
              <w:left w:val="single" w:sz="4" w:space="0" w:color="auto"/>
              <w:bottom w:val="single" w:sz="4" w:space="0" w:color="auto"/>
              <w:right w:val="single" w:sz="4" w:space="0" w:color="auto"/>
            </w:tcBorders>
          </w:tcPr>
          <w:p w14:paraId="45AD4C5D" w14:textId="5ACA2930" w:rsidR="004A787E" w:rsidRPr="00D93D89" w:rsidRDefault="004A787E" w:rsidP="00D93D89">
            <w:pPr>
              <w:jc w:val="center"/>
              <w:rPr>
                <w:rFonts w:ascii="Arial Narrow" w:eastAsia="Arial Unicode MS" w:hAnsi="Arial Narrow"/>
                <w:lang w:val="ro-RO"/>
              </w:rPr>
            </w:pPr>
            <w:r w:rsidRPr="0045624A">
              <w:rPr>
                <w:rFonts w:ascii="Arial Narrow" w:eastAsia="Arial Unicode MS" w:hAnsi="Arial Narrow"/>
                <w:lang w:val="ro-RO"/>
              </w:rPr>
              <w:t>4493SA DN350, PN10</w:t>
            </w:r>
            <w:r w:rsidR="00D93D89">
              <w:rPr>
                <w:rFonts w:ascii="Arial Narrow" w:eastAsia="Arial Unicode MS" w:hAnsi="Arial Narrow"/>
                <w:lang w:val="ro-RO"/>
              </w:rPr>
              <w:t xml:space="preserve"> </w:t>
            </w:r>
            <w:r w:rsidRPr="0045624A">
              <w:rPr>
                <w:rFonts w:ascii="Arial Narrow" w:eastAsia="Arial Unicode MS" w:hAnsi="Arial Narrow"/>
                <w:lang w:val="ro-RO"/>
              </w:rPr>
              <w:t>JAFAR</w:t>
            </w:r>
          </w:p>
        </w:tc>
        <w:tc>
          <w:tcPr>
            <w:tcW w:w="658" w:type="dxa"/>
            <w:tcBorders>
              <w:top w:val="single" w:sz="4" w:space="0" w:color="auto"/>
              <w:left w:val="single" w:sz="4" w:space="0" w:color="auto"/>
              <w:bottom w:val="single" w:sz="4" w:space="0" w:color="auto"/>
              <w:right w:val="single" w:sz="4" w:space="0" w:color="auto"/>
            </w:tcBorders>
            <w:vAlign w:val="center"/>
          </w:tcPr>
          <w:p w14:paraId="24575B10"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EVC 5.5</w:t>
            </w:r>
          </w:p>
        </w:tc>
        <w:tc>
          <w:tcPr>
            <w:tcW w:w="1639" w:type="dxa"/>
            <w:tcBorders>
              <w:top w:val="single" w:sz="4" w:space="0" w:color="auto"/>
              <w:left w:val="single" w:sz="4" w:space="0" w:color="auto"/>
              <w:bottom w:val="single" w:sz="4" w:space="0" w:color="auto"/>
              <w:right w:val="single" w:sz="4" w:space="0" w:color="auto"/>
            </w:tcBorders>
            <w:vAlign w:val="center"/>
          </w:tcPr>
          <w:p w14:paraId="464D4609"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XX_AQS_TA_GAC_</w:t>
            </w:r>
            <w:r w:rsidRPr="0045624A">
              <w:rPr>
                <w:rFonts w:ascii="Arial Narrow" w:hAnsi="Arial Narrow" w:cs="Lucida Sans Unicode"/>
                <w:color w:val="000000"/>
                <w:lang w:val="ro-RO" w:eastAsia="ro-RO"/>
              </w:rPr>
              <w:t>EVC 5.5</w:t>
            </w:r>
          </w:p>
        </w:tc>
        <w:tc>
          <w:tcPr>
            <w:tcW w:w="1134" w:type="dxa"/>
            <w:tcBorders>
              <w:top w:val="single" w:sz="4" w:space="0" w:color="auto"/>
              <w:left w:val="single" w:sz="4" w:space="0" w:color="auto"/>
              <w:bottom w:val="single" w:sz="4" w:space="0" w:color="auto"/>
              <w:right w:val="single" w:sz="4" w:space="0" w:color="auto"/>
            </w:tcBorders>
          </w:tcPr>
          <w:p w14:paraId="77322AEC" w14:textId="7ED38818"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1D849D37" w14:textId="2B924946"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0390079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477F358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7635F69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0F425B5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7A683600"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4055BD1"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CA052BD" w14:textId="77777777" w:rsidR="004A787E" w:rsidRPr="0045624A" w:rsidRDefault="004A787E" w:rsidP="004A787E">
            <w:pPr>
              <w:rPr>
                <w:rFonts w:ascii="Arial Narrow" w:eastAsia="Arial Unicode MS" w:hAnsi="Arial Narrow" w:cs="Arial Unicode MS"/>
                <w:b/>
                <w:bCs/>
                <w:lang w:val="ro-RO"/>
              </w:rPr>
            </w:pPr>
          </w:p>
        </w:tc>
        <w:tc>
          <w:tcPr>
            <w:tcW w:w="1276" w:type="dxa"/>
            <w:vMerge w:val="restart"/>
            <w:tcBorders>
              <w:top w:val="single" w:sz="4" w:space="0" w:color="auto"/>
              <w:left w:val="single" w:sz="4" w:space="0" w:color="auto"/>
              <w:bottom w:val="single" w:sz="4" w:space="0" w:color="auto"/>
              <w:right w:val="single" w:sz="4" w:space="0" w:color="auto"/>
            </w:tcBorders>
            <w:hideMark/>
          </w:tcPr>
          <w:p w14:paraId="5D93197D" w14:textId="2A4BFBDD" w:rsidR="004A787E" w:rsidRPr="0045624A" w:rsidRDefault="004A787E" w:rsidP="004A787E">
            <w:pPr>
              <w:jc w:val="center"/>
              <w:rPr>
                <w:rFonts w:ascii="Arial Narrow" w:eastAsia="Arial Unicode MS" w:hAnsi="Arial Narrow" w:cs="Arial Unicode MS"/>
                <w:b/>
                <w:bCs/>
                <w:lang w:val="ro-RO"/>
              </w:rPr>
            </w:pPr>
            <w:r w:rsidRPr="0045624A">
              <w:rPr>
                <w:rFonts w:ascii="Arial Narrow" w:eastAsia="Arial Unicode MS" w:hAnsi="Arial Narrow" w:cs="Arial Unicode MS"/>
                <w:b/>
                <w:bCs/>
                <w:lang w:val="ro-RO"/>
              </w:rPr>
              <w:t xml:space="preserve">  </w:t>
            </w:r>
            <w:r w:rsidR="005C1DC8" w:rsidRPr="0045624A">
              <w:rPr>
                <w:rFonts w:ascii="Arial Narrow" w:eastAsia="Arial Unicode MS" w:hAnsi="Arial Narrow" w:cs="Arial Unicode MS"/>
                <w:b/>
                <w:bCs/>
                <w:lang w:val="ro-RO"/>
              </w:rPr>
              <w:t>Gospodăria</w:t>
            </w:r>
            <w:r w:rsidRPr="0045624A">
              <w:rPr>
                <w:rFonts w:ascii="Arial Narrow" w:eastAsia="Arial Unicode MS" w:hAnsi="Arial Narrow" w:cs="Arial Unicode MS"/>
                <w:b/>
                <w:bCs/>
                <w:lang w:val="ro-RO"/>
              </w:rPr>
              <w:t xml:space="preserve"> de reactivi              GDR</w:t>
            </w:r>
          </w:p>
        </w:tc>
        <w:tc>
          <w:tcPr>
            <w:tcW w:w="241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6F45C1ED" w14:textId="77777777" w:rsidR="004A787E" w:rsidRPr="0045624A" w:rsidRDefault="004A787E" w:rsidP="004A787E">
            <w:pPr>
              <w:rPr>
                <w:rFonts w:ascii="Arial Narrow" w:hAnsi="Arial Narrow"/>
                <w:lang w:val="ro-RO"/>
              </w:rPr>
            </w:pPr>
            <w:r w:rsidRPr="0045624A">
              <w:rPr>
                <w:rFonts w:ascii="Arial Narrow" w:hAnsi="Arial Narrow"/>
                <w:lang w:val="ro-RO"/>
              </w:rPr>
              <w:t> </w:t>
            </w:r>
          </w:p>
        </w:tc>
        <w:tc>
          <w:tcPr>
            <w:tcW w:w="1559" w:type="dxa"/>
            <w:tcBorders>
              <w:top w:val="single" w:sz="4" w:space="0" w:color="auto"/>
              <w:left w:val="single" w:sz="4" w:space="0" w:color="auto"/>
              <w:bottom w:val="single" w:sz="4" w:space="0" w:color="auto"/>
              <w:right w:val="single" w:sz="4" w:space="0" w:color="auto"/>
            </w:tcBorders>
            <w:shd w:val="clear" w:color="000000" w:fill="FFC000"/>
          </w:tcPr>
          <w:p w14:paraId="622D820E" w14:textId="77777777" w:rsidR="004A787E" w:rsidRPr="0045624A" w:rsidRDefault="004A787E" w:rsidP="004A787E">
            <w:pPr>
              <w:jc w:val="center"/>
              <w:rPr>
                <w:rFonts w:ascii="Arial Narrow" w:eastAsia="Arial Unicode MS" w:hAnsi="Arial Narrow" w:cs="Arial Unicode MS"/>
                <w:lang w:val="ro-RO"/>
              </w:rPr>
            </w:pPr>
          </w:p>
        </w:tc>
        <w:tc>
          <w:tcPr>
            <w:tcW w:w="65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6E32EB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 </w:t>
            </w:r>
          </w:p>
        </w:tc>
        <w:tc>
          <w:tcPr>
            <w:tcW w:w="163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54844EAA" w14:textId="77777777" w:rsidR="004A787E" w:rsidRPr="0045624A" w:rsidRDefault="004A787E" w:rsidP="004A787E">
            <w:pPr>
              <w:jc w:val="center"/>
              <w:rPr>
                <w:rFonts w:ascii="Arial Narrow" w:eastAsia="Arial Unicode MS" w:hAnsi="Arial Narrow" w:cs="Arial Unicode MS"/>
                <w:b/>
                <w:bCs/>
                <w:lang w:val="ro-RO"/>
              </w:rPr>
            </w:pPr>
            <w:r w:rsidRPr="0045624A">
              <w:rPr>
                <w:rFonts w:ascii="Arial Narrow" w:eastAsia="Arial Unicode MS" w:hAnsi="Arial Narrow" w:cs="Arial Unicode MS"/>
                <w:b/>
                <w:bCs/>
                <w:lang w:val="ro-RO"/>
              </w:rPr>
              <w:t>XX_AQS_TA_GDR_</w:t>
            </w:r>
          </w:p>
        </w:tc>
        <w:tc>
          <w:tcPr>
            <w:tcW w:w="1134" w:type="dxa"/>
            <w:tcBorders>
              <w:top w:val="single" w:sz="4" w:space="0" w:color="auto"/>
              <w:left w:val="single" w:sz="4" w:space="0" w:color="auto"/>
              <w:bottom w:val="single" w:sz="4" w:space="0" w:color="auto"/>
              <w:right w:val="single" w:sz="4" w:space="0" w:color="auto"/>
            </w:tcBorders>
            <w:shd w:val="clear" w:color="000000" w:fill="FFC000"/>
          </w:tcPr>
          <w:p w14:paraId="041F5D7A" w14:textId="77777777" w:rsidR="004A787E" w:rsidRPr="0045624A" w:rsidRDefault="004A787E" w:rsidP="004A787E">
            <w:pPr>
              <w:jc w:val="center"/>
              <w:rPr>
                <w:rFonts w:ascii="Arial Narrow" w:hAnsi="Arial Narrow" w:cs="Arial"/>
                <w:lang w:val="ro-RO"/>
              </w:rPr>
            </w:pPr>
          </w:p>
        </w:tc>
        <w:tc>
          <w:tcPr>
            <w:tcW w:w="850" w:type="dxa"/>
            <w:tcBorders>
              <w:top w:val="single" w:sz="4" w:space="0" w:color="auto"/>
              <w:left w:val="single" w:sz="4" w:space="0" w:color="auto"/>
              <w:bottom w:val="single" w:sz="4" w:space="0" w:color="auto"/>
              <w:right w:val="single" w:sz="4" w:space="0" w:color="auto"/>
            </w:tcBorders>
            <w:shd w:val="clear" w:color="000000" w:fill="FFC000"/>
            <w:noWrap/>
          </w:tcPr>
          <w:p w14:paraId="72CAB954" w14:textId="6E927856" w:rsidR="004A787E" w:rsidRPr="0045624A" w:rsidRDefault="004A787E" w:rsidP="004A787E">
            <w:pPr>
              <w:jc w:val="center"/>
              <w:rPr>
                <w:rFonts w:ascii="Arial Narrow" w:hAnsi="Arial Narrow" w:cs="Arial"/>
                <w:lang w:val="ro-RO"/>
              </w:rPr>
            </w:pPr>
          </w:p>
        </w:tc>
        <w:tc>
          <w:tcPr>
            <w:tcW w:w="993" w:type="dxa"/>
            <w:tcBorders>
              <w:top w:val="single" w:sz="4" w:space="0" w:color="auto"/>
              <w:left w:val="single" w:sz="4" w:space="0" w:color="auto"/>
              <w:bottom w:val="single" w:sz="4" w:space="0" w:color="auto"/>
              <w:right w:val="single" w:sz="4" w:space="0" w:color="auto"/>
            </w:tcBorders>
            <w:shd w:val="clear" w:color="000000" w:fill="FFC000"/>
            <w:noWrap/>
          </w:tcPr>
          <w:p w14:paraId="6634C918" w14:textId="77777777" w:rsidR="004A787E" w:rsidRPr="0045624A" w:rsidRDefault="004A787E" w:rsidP="004A787E">
            <w:pPr>
              <w:jc w:val="center"/>
              <w:rPr>
                <w:rFonts w:ascii="Arial Narrow" w:hAnsi="Arial Narrow" w:cs="Arial"/>
                <w:lang w:val="ro-RO"/>
              </w:rPr>
            </w:pPr>
          </w:p>
        </w:tc>
        <w:tc>
          <w:tcPr>
            <w:tcW w:w="1134" w:type="dxa"/>
            <w:tcBorders>
              <w:top w:val="single" w:sz="4" w:space="0" w:color="auto"/>
              <w:left w:val="single" w:sz="4" w:space="0" w:color="auto"/>
              <w:bottom w:val="single" w:sz="4" w:space="0" w:color="auto"/>
              <w:right w:val="single" w:sz="4" w:space="0" w:color="auto"/>
            </w:tcBorders>
            <w:shd w:val="clear" w:color="000000" w:fill="FFC000"/>
          </w:tcPr>
          <w:p w14:paraId="1213880C" w14:textId="77777777" w:rsidR="004A787E" w:rsidRPr="0045624A" w:rsidRDefault="004A787E" w:rsidP="004A787E">
            <w:pPr>
              <w:jc w:val="center"/>
              <w:rPr>
                <w:rFonts w:ascii="Arial Narrow" w:hAnsi="Arial Narrow" w:cs="Arial"/>
                <w:lang w:val="ro-RO"/>
              </w:rPr>
            </w:pPr>
          </w:p>
        </w:tc>
        <w:tc>
          <w:tcPr>
            <w:tcW w:w="850" w:type="dxa"/>
            <w:tcBorders>
              <w:top w:val="single" w:sz="4" w:space="0" w:color="auto"/>
              <w:left w:val="single" w:sz="4" w:space="0" w:color="auto"/>
              <w:bottom w:val="single" w:sz="4" w:space="0" w:color="auto"/>
              <w:right w:val="single" w:sz="4" w:space="0" w:color="auto"/>
            </w:tcBorders>
            <w:shd w:val="clear" w:color="000000" w:fill="FFC000"/>
          </w:tcPr>
          <w:p w14:paraId="1256DE2C" w14:textId="77777777" w:rsidR="004A787E" w:rsidRPr="0045624A" w:rsidRDefault="004A787E" w:rsidP="004A787E">
            <w:pPr>
              <w:jc w:val="center"/>
              <w:rPr>
                <w:rFonts w:ascii="Arial Narrow" w:hAnsi="Arial Narrow" w:cs="Arial"/>
                <w:lang w:val="ro-RO"/>
              </w:rPr>
            </w:pPr>
          </w:p>
        </w:tc>
        <w:tc>
          <w:tcPr>
            <w:tcW w:w="964" w:type="dxa"/>
            <w:tcBorders>
              <w:top w:val="single" w:sz="4" w:space="0" w:color="auto"/>
              <w:left w:val="single" w:sz="4" w:space="0" w:color="auto"/>
              <w:bottom w:val="single" w:sz="4" w:space="0" w:color="auto"/>
              <w:right w:val="single" w:sz="4" w:space="0" w:color="auto"/>
            </w:tcBorders>
            <w:shd w:val="clear" w:color="000000" w:fill="FFC000"/>
          </w:tcPr>
          <w:p w14:paraId="2995FF19" w14:textId="77777777" w:rsidR="004A787E" w:rsidRPr="0045624A" w:rsidRDefault="004A787E" w:rsidP="004A787E">
            <w:pPr>
              <w:jc w:val="center"/>
              <w:rPr>
                <w:rFonts w:ascii="Arial Narrow" w:hAnsi="Arial Narrow" w:cs="Arial"/>
                <w:lang w:val="ro-RO"/>
              </w:rPr>
            </w:pPr>
          </w:p>
        </w:tc>
      </w:tr>
      <w:tr w:rsidR="00396684" w:rsidRPr="0045624A" w14:paraId="052C1965"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AEC88A0"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F4227E2"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1800E710"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75AD221B" w14:textId="3CFA2643" w:rsidR="004A787E" w:rsidRPr="0045624A" w:rsidRDefault="004A787E" w:rsidP="004A787E">
            <w:pPr>
              <w:rPr>
                <w:rFonts w:ascii="Arial Narrow" w:hAnsi="Arial Narrow"/>
                <w:lang w:val="ro-RO"/>
              </w:rPr>
            </w:pPr>
            <w:r w:rsidRPr="0045624A">
              <w:rPr>
                <w:rFonts w:ascii="Arial Narrow" w:hAnsi="Arial Narrow"/>
                <w:lang w:val="ro-RO"/>
              </w:rPr>
              <w:t xml:space="preserve">Tablou de automatizare </w:t>
            </w:r>
            <w:r w:rsidR="00794A70" w:rsidRPr="0045624A">
              <w:rPr>
                <w:rFonts w:ascii="Arial Narrow" w:hAnsi="Arial Narrow"/>
                <w:lang w:val="ro-RO"/>
              </w:rPr>
              <w:t>stația</w:t>
            </w:r>
            <w:r w:rsidRPr="0045624A">
              <w:rPr>
                <w:rFonts w:ascii="Arial Narrow" w:hAnsi="Arial Narrow"/>
                <w:lang w:val="ro-RO"/>
              </w:rPr>
              <w:t xml:space="preserve"> pompare apa tehnologica</w:t>
            </w:r>
          </w:p>
        </w:tc>
        <w:tc>
          <w:tcPr>
            <w:tcW w:w="1559" w:type="dxa"/>
            <w:tcBorders>
              <w:top w:val="single" w:sz="4" w:space="0" w:color="auto"/>
              <w:left w:val="single" w:sz="4" w:space="0" w:color="auto"/>
              <w:bottom w:val="single" w:sz="4" w:space="0" w:color="auto"/>
              <w:right w:val="single" w:sz="4" w:space="0" w:color="auto"/>
            </w:tcBorders>
          </w:tcPr>
          <w:p w14:paraId="0E026916"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tcPr>
          <w:p w14:paraId="0D862D76"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1 AER SPAT</w:t>
            </w:r>
          </w:p>
        </w:tc>
        <w:tc>
          <w:tcPr>
            <w:tcW w:w="1639" w:type="dxa"/>
            <w:tcBorders>
              <w:top w:val="single" w:sz="4" w:space="0" w:color="auto"/>
              <w:left w:val="single" w:sz="4" w:space="0" w:color="auto"/>
              <w:bottom w:val="single" w:sz="4" w:space="0" w:color="auto"/>
              <w:right w:val="single" w:sz="4" w:space="0" w:color="auto"/>
            </w:tcBorders>
            <w:vAlign w:val="center"/>
          </w:tcPr>
          <w:p w14:paraId="6F8AD1BE"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XX_AQS_TA_GDR_</w:t>
            </w:r>
            <w:r w:rsidRPr="0045624A">
              <w:rPr>
                <w:rFonts w:ascii="Arial Narrow" w:eastAsia="Arial Unicode MS" w:hAnsi="Arial Narrow" w:cs="Arial Unicode MS"/>
                <w:lang w:val="ro-RO"/>
              </w:rPr>
              <w:t>1 AER SPAT</w:t>
            </w:r>
          </w:p>
        </w:tc>
        <w:tc>
          <w:tcPr>
            <w:tcW w:w="1134" w:type="dxa"/>
            <w:tcBorders>
              <w:top w:val="single" w:sz="4" w:space="0" w:color="auto"/>
              <w:left w:val="single" w:sz="4" w:space="0" w:color="auto"/>
              <w:bottom w:val="single" w:sz="4" w:space="0" w:color="auto"/>
              <w:right w:val="single" w:sz="4" w:space="0" w:color="auto"/>
            </w:tcBorders>
          </w:tcPr>
          <w:p w14:paraId="27EEC160" w14:textId="1418E9D9"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3B9D69F9" w14:textId="126AC0B6"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20F74A5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49EC30D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05199EC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42EC7AB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69E4A91A"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7D6EE8B"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B89FC79"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57A78DB7"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51F48490" w14:textId="3EC0DAF3" w:rsidR="004A787E" w:rsidRPr="0045624A" w:rsidRDefault="008A2D4F" w:rsidP="004A787E">
            <w:pPr>
              <w:rPr>
                <w:rFonts w:ascii="Arial Narrow" w:hAnsi="Arial Narrow"/>
                <w:lang w:val="ro-RO"/>
              </w:rPr>
            </w:pPr>
            <w:r>
              <w:rPr>
                <w:rFonts w:ascii="Arial Narrow" w:hAnsi="Arial Narrow"/>
                <w:lang w:val="ro-RO"/>
              </w:rPr>
              <w:t>Cutie de comandă locală</w:t>
            </w:r>
            <w:r w:rsidR="004A787E" w:rsidRPr="0045624A">
              <w:rPr>
                <w:rFonts w:ascii="Arial Narrow" w:hAnsi="Arial Narrow"/>
                <w:lang w:val="ro-RO"/>
              </w:rPr>
              <w:t xml:space="preserve"> </w:t>
            </w:r>
            <w:r w:rsidR="00794A70" w:rsidRPr="0045624A">
              <w:rPr>
                <w:rFonts w:ascii="Arial Narrow" w:hAnsi="Arial Narrow"/>
                <w:lang w:val="ro-RO"/>
              </w:rPr>
              <w:t>stația</w:t>
            </w:r>
            <w:r w:rsidR="004A787E" w:rsidRPr="0045624A">
              <w:rPr>
                <w:rFonts w:ascii="Arial Narrow" w:hAnsi="Arial Narrow"/>
                <w:lang w:val="ro-RO"/>
              </w:rPr>
              <w:t xml:space="preserve"> de reactivi</w:t>
            </w:r>
          </w:p>
        </w:tc>
        <w:tc>
          <w:tcPr>
            <w:tcW w:w="1559" w:type="dxa"/>
            <w:tcBorders>
              <w:top w:val="single" w:sz="4" w:space="0" w:color="auto"/>
              <w:left w:val="single" w:sz="4" w:space="0" w:color="auto"/>
              <w:bottom w:val="single" w:sz="4" w:space="0" w:color="auto"/>
              <w:right w:val="single" w:sz="4" w:space="0" w:color="auto"/>
            </w:tcBorders>
          </w:tcPr>
          <w:p w14:paraId="2C8E7569"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tcPr>
          <w:p w14:paraId="703B029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1 CCL D GAC</w:t>
            </w:r>
          </w:p>
        </w:tc>
        <w:tc>
          <w:tcPr>
            <w:tcW w:w="1639" w:type="dxa"/>
            <w:tcBorders>
              <w:top w:val="single" w:sz="4" w:space="0" w:color="auto"/>
              <w:left w:val="single" w:sz="4" w:space="0" w:color="auto"/>
              <w:bottom w:val="single" w:sz="4" w:space="0" w:color="auto"/>
              <w:right w:val="single" w:sz="4" w:space="0" w:color="auto"/>
            </w:tcBorders>
            <w:vAlign w:val="center"/>
          </w:tcPr>
          <w:p w14:paraId="22DFB666"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XX_AQS_TA_GDR_</w:t>
            </w:r>
            <w:r w:rsidRPr="0045624A">
              <w:rPr>
                <w:rFonts w:ascii="Arial Narrow" w:eastAsia="Arial Unicode MS" w:hAnsi="Arial Narrow" w:cs="Arial Unicode MS"/>
                <w:lang w:val="ro-RO"/>
              </w:rPr>
              <w:t>1 CCL D GAC</w:t>
            </w:r>
          </w:p>
        </w:tc>
        <w:tc>
          <w:tcPr>
            <w:tcW w:w="1134" w:type="dxa"/>
            <w:tcBorders>
              <w:top w:val="single" w:sz="4" w:space="0" w:color="auto"/>
              <w:left w:val="single" w:sz="4" w:space="0" w:color="auto"/>
              <w:bottom w:val="single" w:sz="4" w:space="0" w:color="auto"/>
              <w:right w:val="single" w:sz="4" w:space="0" w:color="auto"/>
            </w:tcBorders>
          </w:tcPr>
          <w:p w14:paraId="088A34EA" w14:textId="1ACFD751"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7B65229F" w14:textId="7020EC01"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71EE171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55F975F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5E3095F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08F63F3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3DA54610"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4382F27"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A75A370"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0E0BE957"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7A036693" w14:textId="16050A40" w:rsidR="004A787E" w:rsidRPr="0045624A" w:rsidRDefault="008A2D4F" w:rsidP="004A787E">
            <w:pPr>
              <w:rPr>
                <w:rFonts w:ascii="Arial Narrow" w:hAnsi="Arial Narrow"/>
                <w:lang w:val="ro-RO"/>
              </w:rPr>
            </w:pPr>
            <w:r>
              <w:rPr>
                <w:rFonts w:ascii="Arial Narrow" w:hAnsi="Arial Narrow"/>
                <w:lang w:val="ro-RO"/>
              </w:rPr>
              <w:t>Cutie de comandă locală</w:t>
            </w:r>
            <w:r w:rsidR="004A787E" w:rsidRPr="0045624A">
              <w:rPr>
                <w:rFonts w:ascii="Arial Narrow" w:hAnsi="Arial Narrow"/>
                <w:lang w:val="ro-RO"/>
              </w:rPr>
              <w:t xml:space="preserve"> </w:t>
            </w:r>
            <w:r w:rsidR="00794A70" w:rsidRPr="0045624A">
              <w:rPr>
                <w:rFonts w:ascii="Arial Narrow" w:hAnsi="Arial Narrow"/>
                <w:lang w:val="ro-RO"/>
              </w:rPr>
              <w:t>stația</w:t>
            </w:r>
            <w:r w:rsidR="004A787E" w:rsidRPr="0045624A">
              <w:rPr>
                <w:rFonts w:ascii="Arial Narrow" w:hAnsi="Arial Narrow"/>
                <w:lang w:val="ro-RO"/>
              </w:rPr>
              <w:t xml:space="preserve"> de reactivi</w:t>
            </w:r>
          </w:p>
        </w:tc>
        <w:tc>
          <w:tcPr>
            <w:tcW w:w="1559" w:type="dxa"/>
            <w:tcBorders>
              <w:top w:val="single" w:sz="4" w:space="0" w:color="auto"/>
              <w:left w:val="single" w:sz="4" w:space="0" w:color="auto"/>
              <w:bottom w:val="single" w:sz="4" w:space="0" w:color="auto"/>
              <w:right w:val="single" w:sz="4" w:space="0" w:color="auto"/>
            </w:tcBorders>
          </w:tcPr>
          <w:p w14:paraId="6F83098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tcPr>
          <w:p w14:paraId="1111E1F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1CCL D BOPAC</w:t>
            </w:r>
          </w:p>
        </w:tc>
        <w:tc>
          <w:tcPr>
            <w:tcW w:w="1639" w:type="dxa"/>
            <w:tcBorders>
              <w:top w:val="single" w:sz="4" w:space="0" w:color="auto"/>
              <w:left w:val="single" w:sz="4" w:space="0" w:color="auto"/>
              <w:bottom w:val="single" w:sz="4" w:space="0" w:color="auto"/>
              <w:right w:val="single" w:sz="4" w:space="0" w:color="auto"/>
            </w:tcBorders>
            <w:vAlign w:val="center"/>
          </w:tcPr>
          <w:p w14:paraId="761619FD"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XX_AQS_TA_GDR_</w:t>
            </w:r>
            <w:r w:rsidRPr="0045624A">
              <w:rPr>
                <w:rFonts w:ascii="Arial Narrow" w:eastAsia="Arial Unicode MS" w:hAnsi="Arial Narrow" w:cs="Arial Unicode MS"/>
                <w:lang w:val="ro-RO"/>
              </w:rPr>
              <w:t>1CCL D BOPAC</w:t>
            </w:r>
          </w:p>
        </w:tc>
        <w:tc>
          <w:tcPr>
            <w:tcW w:w="1134" w:type="dxa"/>
            <w:tcBorders>
              <w:top w:val="single" w:sz="4" w:space="0" w:color="auto"/>
              <w:left w:val="single" w:sz="4" w:space="0" w:color="auto"/>
              <w:bottom w:val="single" w:sz="4" w:space="0" w:color="auto"/>
              <w:right w:val="single" w:sz="4" w:space="0" w:color="auto"/>
            </w:tcBorders>
          </w:tcPr>
          <w:p w14:paraId="534D4269" w14:textId="3283FBB8"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48F002A2" w14:textId="4DBCB0C5"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3AA1E74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7032743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5AA26C7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24286B3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56527BB9"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87DB90B"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A309DAE"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161E0F61"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1A40B6AF" w14:textId="3971EECB" w:rsidR="004A787E" w:rsidRPr="0045624A" w:rsidRDefault="008A2D4F" w:rsidP="004A787E">
            <w:pPr>
              <w:rPr>
                <w:rFonts w:ascii="Arial Narrow" w:hAnsi="Arial Narrow"/>
                <w:lang w:val="ro-RO"/>
              </w:rPr>
            </w:pPr>
            <w:r>
              <w:rPr>
                <w:rFonts w:ascii="Arial Narrow" w:hAnsi="Arial Narrow"/>
                <w:lang w:val="ro-RO"/>
              </w:rPr>
              <w:t>Cutie de comandă locală</w:t>
            </w:r>
            <w:r w:rsidR="004A787E" w:rsidRPr="0045624A">
              <w:rPr>
                <w:rFonts w:ascii="Arial Narrow" w:hAnsi="Arial Narrow"/>
                <w:lang w:val="ro-RO"/>
              </w:rPr>
              <w:t xml:space="preserve"> </w:t>
            </w:r>
            <w:r w:rsidR="00794A70" w:rsidRPr="0045624A">
              <w:rPr>
                <w:rFonts w:ascii="Arial Narrow" w:hAnsi="Arial Narrow"/>
                <w:lang w:val="ro-RO"/>
              </w:rPr>
              <w:t>stația</w:t>
            </w:r>
            <w:r w:rsidR="004A787E" w:rsidRPr="0045624A">
              <w:rPr>
                <w:rFonts w:ascii="Arial Narrow" w:hAnsi="Arial Narrow"/>
                <w:lang w:val="ro-RO"/>
              </w:rPr>
              <w:t xml:space="preserve"> de reactivi</w:t>
            </w:r>
          </w:p>
        </w:tc>
        <w:tc>
          <w:tcPr>
            <w:tcW w:w="1559" w:type="dxa"/>
            <w:tcBorders>
              <w:top w:val="single" w:sz="4" w:space="0" w:color="auto"/>
              <w:left w:val="single" w:sz="4" w:space="0" w:color="auto"/>
              <w:bottom w:val="single" w:sz="4" w:space="0" w:color="auto"/>
              <w:right w:val="single" w:sz="4" w:space="0" w:color="auto"/>
            </w:tcBorders>
          </w:tcPr>
          <w:p w14:paraId="3FAD2520"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tcPr>
          <w:p w14:paraId="70761663"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1 CCL D FL</w:t>
            </w:r>
          </w:p>
        </w:tc>
        <w:tc>
          <w:tcPr>
            <w:tcW w:w="1639" w:type="dxa"/>
            <w:tcBorders>
              <w:top w:val="single" w:sz="4" w:space="0" w:color="auto"/>
              <w:left w:val="single" w:sz="4" w:space="0" w:color="auto"/>
              <w:bottom w:val="single" w:sz="4" w:space="0" w:color="auto"/>
              <w:right w:val="single" w:sz="4" w:space="0" w:color="auto"/>
            </w:tcBorders>
            <w:vAlign w:val="center"/>
          </w:tcPr>
          <w:p w14:paraId="7D45C507"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XX_AQS_TA_GDR_</w:t>
            </w:r>
            <w:r w:rsidRPr="0045624A">
              <w:rPr>
                <w:rFonts w:ascii="Arial Narrow" w:eastAsia="Arial Unicode MS" w:hAnsi="Arial Narrow" w:cs="Arial Unicode MS"/>
                <w:lang w:val="ro-RO"/>
              </w:rPr>
              <w:t>1 CCL D FL</w:t>
            </w:r>
          </w:p>
        </w:tc>
        <w:tc>
          <w:tcPr>
            <w:tcW w:w="1134" w:type="dxa"/>
            <w:tcBorders>
              <w:top w:val="single" w:sz="4" w:space="0" w:color="auto"/>
              <w:left w:val="single" w:sz="4" w:space="0" w:color="auto"/>
              <w:bottom w:val="single" w:sz="4" w:space="0" w:color="auto"/>
              <w:right w:val="single" w:sz="4" w:space="0" w:color="auto"/>
            </w:tcBorders>
          </w:tcPr>
          <w:p w14:paraId="07DAD4D1" w14:textId="0C5C8BA7"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78A4A17D" w14:textId="69554A19"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5ED433A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0DCEF95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583F7C3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168DBB2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21FB151D"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56141E6"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F29D84A"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335B7084"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55F84581" w14:textId="30DB68CD" w:rsidR="004A787E" w:rsidRPr="0045624A" w:rsidRDefault="008A2D4F" w:rsidP="004A787E">
            <w:pPr>
              <w:rPr>
                <w:rFonts w:ascii="Arial Narrow" w:hAnsi="Arial Narrow"/>
                <w:lang w:val="ro-RO"/>
              </w:rPr>
            </w:pPr>
            <w:r>
              <w:rPr>
                <w:rFonts w:ascii="Arial Narrow" w:hAnsi="Arial Narrow"/>
                <w:lang w:val="ro-RO"/>
              </w:rPr>
              <w:t>Cutie de comandă locală</w:t>
            </w:r>
            <w:r w:rsidR="004A787E" w:rsidRPr="0045624A">
              <w:rPr>
                <w:rFonts w:ascii="Arial Narrow" w:hAnsi="Arial Narrow"/>
                <w:lang w:val="ro-RO"/>
              </w:rPr>
              <w:t xml:space="preserve"> </w:t>
            </w:r>
            <w:r w:rsidR="00794A70" w:rsidRPr="0045624A">
              <w:rPr>
                <w:rFonts w:ascii="Arial Narrow" w:hAnsi="Arial Narrow"/>
                <w:lang w:val="ro-RO"/>
              </w:rPr>
              <w:t>stația</w:t>
            </w:r>
            <w:r w:rsidR="004A787E" w:rsidRPr="0045624A">
              <w:rPr>
                <w:rFonts w:ascii="Arial Narrow" w:hAnsi="Arial Narrow"/>
                <w:lang w:val="ro-RO"/>
              </w:rPr>
              <w:t xml:space="preserve"> de reactivi</w:t>
            </w:r>
          </w:p>
        </w:tc>
        <w:tc>
          <w:tcPr>
            <w:tcW w:w="1559" w:type="dxa"/>
            <w:tcBorders>
              <w:top w:val="single" w:sz="4" w:space="0" w:color="auto"/>
              <w:left w:val="single" w:sz="4" w:space="0" w:color="auto"/>
              <w:bottom w:val="single" w:sz="4" w:space="0" w:color="auto"/>
              <w:right w:val="single" w:sz="4" w:space="0" w:color="auto"/>
            </w:tcBorders>
          </w:tcPr>
          <w:p w14:paraId="308F3FA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tcPr>
          <w:p w14:paraId="0288CE3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1 CCL D CLO2</w:t>
            </w:r>
          </w:p>
        </w:tc>
        <w:tc>
          <w:tcPr>
            <w:tcW w:w="1639" w:type="dxa"/>
            <w:tcBorders>
              <w:top w:val="single" w:sz="4" w:space="0" w:color="auto"/>
              <w:left w:val="single" w:sz="4" w:space="0" w:color="auto"/>
              <w:bottom w:val="single" w:sz="4" w:space="0" w:color="auto"/>
              <w:right w:val="single" w:sz="4" w:space="0" w:color="auto"/>
            </w:tcBorders>
            <w:vAlign w:val="center"/>
          </w:tcPr>
          <w:p w14:paraId="555B0B4F"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XX_AQS_TA_GDR_</w:t>
            </w:r>
            <w:r w:rsidRPr="0045624A">
              <w:rPr>
                <w:rFonts w:ascii="Arial Narrow" w:eastAsia="Arial Unicode MS" w:hAnsi="Arial Narrow" w:cs="Arial Unicode MS"/>
                <w:lang w:val="ro-RO"/>
              </w:rPr>
              <w:t>1 CCL D CLO2</w:t>
            </w:r>
          </w:p>
        </w:tc>
        <w:tc>
          <w:tcPr>
            <w:tcW w:w="1134" w:type="dxa"/>
            <w:tcBorders>
              <w:top w:val="single" w:sz="4" w:space="0" w:color="auto"/>
              <w:left w:val="single" w:sz="4" w:space="0" w:color="auto"/>
              <w:bottom w:val="single" w:sz="4" w:space="0" w:color="auto"/>
              <w:right w:val="single" w:sz="4" w:space="0" w:color="auto"/>
            </w:tcBorders>
          </w:tcPr>
          <w:p w14:paraId="6E01D96E" w14:textId="556635EC"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20CDC9EB" w14:textId="4E0C2019"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11C7FC4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4026540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1972BD1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61CD747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2FB214A3"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865BF5E"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26B5E14"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5C04F271"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44D5B656" w14:textId="77777777" w:rsidR="004A787E" w:rsidRPr="0045624A" w:rsidRDefault="004A787E" w:rsidP="004A787E">
            <w:pPr>
              <w:rPr>
                <w:rFonts w:ascii="Arial Narrow" w:hAnsi="Arial Narrow"/>
                <w:lang w:val="ro-RO"/>
              </w:rPr>
            </w:pPr>
            <w:r w:rsidRPr="0045624A">
              <w:rPr>
                <w:rFonts w:ascii="Arial Narrow" w:hAnsi="Arial Narrow"/>
                <w:lang w:val="ro-RO"/>
              </w:rPr>
              <w:t>Traductor ultrasonic de nivel</w:t>
            </w:r>
          </w:p>
        </w:tc>
        <w:tc>
          <w:tcPr>
            <w:tcW w:w="1559" w:type="dxa"/>
            <w:tcBorders>
              <w:top w:val="single" w:sz="4" w:space="0" w:color="auto"/>
              <w:left w:val="single" w:sz="4" w:space="0" w:color="auto"/>
              <w:bottom w:val="single" w:sz="4" w:space="0" w:color="auto"/>
              <w:right w:val="single" w:sz="4" w:space="0" w:color="auto"/>
            </w:tcBorders>
          </w:tcPr>
          <w:p w14:paraId="55C0E08D"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SITRANS Probe LU;</w:t>
            </w:r>
          </w:p>
          <w:p w14:paraId="63735CDC"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5BBE436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lang w:val="ro-RO"/>
              </w:rPr>
              <w:t>TNR1</w:t>
            </w:r>
          </w:p>
        </w:tc>
        <w:tc>
          <w:tcPr>
            <w:tcW w:w="1639" w:type="dxa"/>
            <w:tcBorders>
              <w:top w:val="single" w:sz="4" w:space="0" w:color="auto"/>
              <w:left w:val="single" w:sz="4" w:space="0" w:color="auto"/>
              <w:bottom w:val="single" w:sz="4" w:space="0" w:color="auto"/>
              <w:right w:val="single" w:sz="4" w:space="0" w:color="auto"/>
            </w:tcBorders>
            <w:vAlign w:val="center"/>
          </w:tcPr>
          <w:p w14:paraId="2D2BC9D0"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XX_AQS_TA_GDR_</w:t>
            </w:r>
            <w:r w:rsidRPr="0045624A">
              <w:rPr>
                <w:rFonts w:ascii="Arial Narrow" w:hAnsi="Arial Narrow" w:cs="Lucida Sans Unicode"/>
                <w:lang w:val="ro-RO"/>
              </w:rPr>
              <w:t xml:space="preserve"> TNR1</w:t>
            </w:r>
          </w:p>
        </w:tc>
        <w:tc>
          <w:tcPr>
            <w:tcW w:w="1134" w:type="dxa"/>
            <w:tcBorders>
              <w:top w:val="single" w:sz="4" w:space="0" w:color="auto"/>
              <w:left w:val="single" w:sz="4" w:space="0" w:color="auto"/>
              <w:bottom w:val="single" w:sz="4" w:space="0" w:color="auto"/>
              <w:right w:val="single" w:sz="4" w:space="0" w:color="auto"/>
            </w:tcBorders>
          </w:tcPr>
          <w:p w14:paraId="3C97F2F1" w14:textId="4D2F77AC"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03EA07C8" w14:textId="006E389C"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4439479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647D489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3555F08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3CF8CBE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5FA19880"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DCE76E6"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4B42C8C"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1F1DCC48"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55329C54" w14:textId="77777777" w:rsidR="004A787E" w:rsidRPr="0045624A" w:rsidRDefault="004A787E" w:rsidP="004A787E">
            <w:pPr>
              <w:rPr>
                <w:rFonts w:ascii="Arial Narrow" w:hAnsi="Arial Narrow"/>
                <w:lang w:val="ro-RO"/>
              </w:rPr>
            </w:pPr>
            <w:r w:rsidRPr="0045624A">
              <w:rPr>
                <w:rFonts w:ascii="Arial Narrow" w:hAnsi="Arial Narrow"/>
                <w:lang w:val="ro-RO"/>
              </w:rPr>
              <w:t>Traductor ultrasonic de nivel</w:t>
            </w:r>
          </w:p>
        </w:tc>
        <w:tc>
          <w:tcPr>
            <w:tcW w:w="1559" w:type="dxa"/>
            <w:tcBorders>
              <w:top w:val="single" w:sz="4" w:space="0" w:color="auto"/>
              <w:left w:val="single" w:sz="4" w:space="0" w:color="auto"/>
              <w:bottom w:val="single" w:sz="4" w:space="0" w:color="auto"/>
              <w:right w:val="single" w:sz="4" w:space="0" w:color="auto"/>
            </w:tcBorders>
          </w:tcPr>
          <w:p w14:paraId="11A428DF"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SITRANS Probe LU;</w:t>
            </w:r>
          </w:p>
          <w:p w14:paraId="61C0AB2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3772131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lang w:val="ro-RO"/>
              </w:rPr>
              <w:t>TNR2</w:t>
            </w:r>
          </w:p>
        </w:tc>
        <w:tc>
          <w:tcPr>
            <w:tcW w:w="1639" w:type="dxa"/>
            <w:tcBorders>
              <w:top w:val="single" w:sz="4" w:space="0" w:color="auto"/>
              <w:left w:val="single" w:sz="4" w:space="0" w:color="auto"/>
              <w:bottom w:val="single" w:sz="4" w:space="0" w:color="auto"/>
              <w:right w:val="single" w:sz="4" w:space="0" w:color="auto"/>
            </w:tcBorders>
            <w:vAlign w:val="center"/>
          </w:tcPr>
          <w:p w14:paraId="2E52333E"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XX_AQS_TA_GDR_</w:t>
            </w:r>
            <w:r w:rsidRPr="0045624A">
              <w:rPr>
                <w:rFonts w:ascii="Arial Narrow" w:hAnsi="Arial Narrow" w:cs="Lucida Sans Unicode"/>
                <w:lang w:val="ro-RO"/>
              </w:rPr>
              <w:t xml:space="preserve"> TNR2</w:t>
            </w:r>
          </w:p>
        </w:tc>
        <w:tc>
          <w:tcPr>
            <w:tcW w:w="1134" w:type="dxa"/>
            <w:tcBorders>
              <w:top w:val="single" w:sz="4" w:space="0" w:color="auto"/>
              <w:left w:val="single" w:sz="4" w:space="0" w:color="auto"/>
              <w:bottom w:val="single" w:sz="4" w:space="0" w:color="auto"/>
              <w:right w:val="single" w:sz="4" w:space="0" w:color="auto"/>
            </w:tcBorders>
          </w:tcPr>
          <w:p w14:paraId="22FCC363" w14:textId="310EF2A1"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2284909D" w14:textId="519D0D3E"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52ACAEA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45B416E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28E0640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436A49E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4A66D188"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5645D2F"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657C97E"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70D98C16"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64E0135D" w14:textId="77777777" w:rsidR="004A787E" w:rsidRPr="0045624A" w:rsidRDefault="004A787E" w:rsidP="004A787E">
            <w:pPr>
              <w:rPr>
                <w:rFonts w:ascii="Arial Narrow" w:hAnsi="Arial Narrow"/>
                <w:lang w:val="ro-RO"/>
              </w:rPr>
            </w:pPr>
            <w:r w:rsidRPr="0045624A">
              <w:rPr>
                <w:rFonts w:ascii="Arial Narrow" w:hAnsi="Arial Narrow"/>
                <w:lang w:val="ro-RO"/>
              </w:rPr>
              <w:t>Traductor ultrasonic de nivel</w:t>
            </w:r>
          </w:p>
        </w:tc>
        <w:tc>
          <w:tcPr>
            <w:tcW w:w="1559" w:type="dxa"/>
            <w:tcBorders>
              <w:top w:val="single" w:sz="4" w:space="0" w:color="auto"/>
              <w:left w:val="single" w:sz="4" w:space="0" w:color="auto"/>
              <w:bottom w:val="single" w:sz="4" w:space="0" w:color="auto"/>
              <w:right w:val="single" w:sz="4" w:space="0" w:color="auto"/>
            </w:tcBorders>
          </w:tcPr>
          <w:p w14:paraId="0353BBDE"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SITRANS Probe LU;</w:t>
            </w:r>
          </w:p>
          <w:p w14:paraId="3E5AE866"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4092661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lang w:val="ro-RO"/>
              </w:rPr>
              <w:t>TNR6</w:t>
            </w:r>
          </w:p>
        </w:tc>
        <w:tc>
          <w:tcPr>
            <w:tcW w:w="1639" w:type="dxa"/>
            <w:tcBorders>
              <w:top w:val="single" w:sz="4" w:space="0" w:color="auto"/>
              <w:left w:val="single" w:sz="4" w:space="0" w:color="auto"/>
              <w:bottom w:val="single" w:sz="4" w:space="0" w:color="auto"/>
              <w:right w:val="single" w:sz="4" w:space="0" w:color="auto"/>
            </w:tcBorders>
            <w:vAlign w:val="center"/>
          </w:tcPr>
          <w:p w14:paraId="4B63C425"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XX_AQS_TA_GDR_</w:t>
            </w:r>
            <w:r w:rsidRPr="0045624A">
              <w:rPr>
                <w:rFonts w:ascii="Arial Narrow" w:hAnsi="Arial Narrow" w:cs="Lucida Sans Unicode"/>
                <w:lang w:val="ro-RO"/>
              </w:rPr>
              <w:t xml:space="preserve"> TNR6</w:t>
            </w:r>
          </w:p>
        </w:tc>
        <w:tc>
          <w:tcPr>
            <w:tcW w:w="1134" w:type="dxa"/>
            <w:tcBorders>
              <w:top w:val="single" w:sz="4" w:space="0" w:color="auto"/>
              <w:left w:val="single" w:sz="4" w:space="0" w:color="auto"/>
              <w:bottom w:val="single" w:sz="4" w:space="0" w:color="auto"/>
              <w:right w:val="single" w:sz="4" w:space="0" w:color="auto"/>
            </w:tcBorders>
          </w:tcPr>
          <w:p w14:paraId="326CE76E" w14:textId="257EC89B"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4D688AF8" w14:textId="7636710A"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3EA8298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544E0D4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5160A34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0364BB0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159825D3"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58122C6"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61FF400"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32E07752"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684E5E07" w14:textId="77777777" w:rsidR="004A787E" w:rsidRPr="0045624A" w:rsidRDefault="004A787E" w:rsidP="004A787E">
            <w:pPr>
              <w:rPr>
                <w:rFonts w:ascii="Arial Narrow" w:hAnsi="Arial Narrow"/>
                <w:lang w:val="ro-RO"/>
              </w:rPr>
            </w:pPr>
            <w:r w:rsidRPr="0045624A">
              <w:rPr>
                <w:rFonts w:ascii="Arial Narrow" w:hAnsi="Arial Narrow"/>
                <w:lang w:val="ro-RO"/>
              </w:rPr>
              <w:t>Traductor ultrasonic de nivel</w:t>
            </w:r>
          </w:p>
        </w:tc>
        <w:tc>
          <w:tcPr>
            <w:tcW w:w="1559" w:type="dxa"/>
            <w:tcBorders>
              <w:top w:val="single" w:sz="4" w:space="0" w:color="auto"/>
              <w:left w:val="single" w:sz="4" w:space="0" w:color="auto"/>
              <w:bottom w:val="single" w:sz="4" w:space="0" w:color="auto"/>
              <w:right w:val="single" w:sz="4" w:space="0" w:color="auto"/>
            </w:tcBorders>
          </w:tcPr>
          <w:p w14:paraId="217A1932"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SITRANS Probe LU;</w:t>
            </w:r>
          </w:p>
          <w:p w14:paraId="64256728"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09F35B20"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lang w:val="ro-RO"/>
              </w:rPr>
              <w:t>TNR4</w:t>
            </w:r>
          </w:p>
        </w:tc>
        <w:tc>
          <w:tcPr>
            <w:tcW w:w="1639" w:type="dxa"/>
            <w:tcBorders>
              <w:top w:val="single" w:sz="4" w:space="0" w:color="auto"/>
              <w:left w:val="single" w:sz="4" w:space="0" w:color="auto"/>
              <w:bottom w:val="single" w:sz="4" w:space="0" w:color="auto"/>
              <w:right w:val="single" w:sz="4" w:space="0" w:color="auto"/>
            </w:tcBorders>
            <w:vAlign w:val="center"/>
          </w:tcPr>
          <w:p w14:paraId="57FB9C30"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XX_AQS_TA_GDR_</w:t>
            </w:r>
            <w:r w:rsidRPr="0045624A">
              <w:rPr>
                <w:rFonts w:ascii="Arial Narrow" w:hAnsi="Arial Narrow" w:cs="Lucida Sans Unicode"/>
                <w:lang w:val="ro-RO"/>
              </w:rPr>
              <w:t xml:space="preserve"> TNR4</w:t>
            </w:r>
          </w:p>
        </w:tc>
        <w:tc>
          <w:tcPr>
            <w:tcW w:w="1134" w:type="dxa"/>
            <w:tcBorders>
              <w:top w:val="single" w:sz="4" w:space="0" w:color="auto"/>
              <w:left w:val="single" w:sz="4" w:space="0" w:color="auto"/>
              <w:bottom w:val="single" w:sz="4" w:space="0" w:color="auto"/>
              <w:right w:val="single" w:sz="4" w:space="0" w:color="auto"/>
            </w:tcBorders>
          </w:tcPr>
          <w:p w14:paraId="4D185D0F" w14:textId="0BE2AC0B"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6AA3B4CD" w14:textId="6817B83F"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255C14B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5894383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493DF14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685EBD7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5A335247"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8EFD916"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467D4C4"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4E5A50BF"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79D89ECD" w14:textId="77777777" w:rsidR="004A787E" w:rsidRPr="0045624A" w:rsidRDefault="004A787E" w:rsidP="004A787E">
            <w:pPr>
              <w:rPr>
                <w:rFonts w:ascii="Arial Narrow" w:hAnsi="Arial Narrow"/>
                <w:lang w:val="ro-RO"/>
              </w:rPr>
            </w:pPr>
            <w:r w:rsidRPr="0045624A">
              <w:rPr>
                <w:rFonts w:ascii="Arial Narrow" w:hAnsi="Arial Narrow"/>
                <w:lang w:val="ro-RO"/>
              </w:rPr>
              <w:t>Traductor presiune</w:t>
            </w:r>
          </w:p>
        </w:tc>
        <w:tc>
          <w:tcPr>
            <w:tcW w:w="1559" w:type="dxa"/>
            <w:tcBorders>
              <w:top w:val="single" w:sz="4" w:space="0" w:color="auto"/>
              <w:left w:val="single" w:sz="4" w:space="0" w:color="auto"/>
              <w:bottom w:val="single" w:sz="4" w:space="0" w:color="auto"/>
              <w:right w:val="single" w:sz="4" w:space="0" w:color="auto"/>
            </w:tcBorders>
          </w:tcPr>
          <w:p w14:paraId="06512280"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MBS3000</w:t>
            </w:r>
          </w:p>
          <w:p w14:paraId="71A53E12"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DANFOSS</w:t>
            </w:r>
          </w:p>
        </w:tc>
        <w:tc>
          <w:tcPr>
            <w:tcW w:w="658" w:type="dxa"/>
            <w:tcBorders>
              <w:top w:val="single" w:sz="4" w:space="0" w:color="auto"/>
              <w:left w:val="single" w:sz="4" w:space="0" w:color="auto"/>
              <w:bottom w:val="single" w:sz="4" w:space="0" w:color="auto"/>
              <w:right w:val="single" w:sz="4" w:space="0" w:color="auto"/>
            </w:tcBorders>
            <w:vAlign w:val="center"/>
          </w:tcPr>
          <w:p w14:paraId="6B4B33DE"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lang w:val="ro-RO"/>
              </w:rPr>
              <w:t>TPR1</w:t>
            </w:r>
          </w:p>
        </w:tc>
        <w:tc>
          <w:tcPr>
            <w:tcW w:w="1639" w:type="dxa"/>
            <w:tcBorders>
              <w:top w:val="single" w:sz="4" w:space="0" w:color="auto"/>
              <w:left w:val="single" w:sz="4" w:space="0" w:color="auto"/>
              <w:bottom w:val="single" w:sz="4" w:space="0" w:color="auto"/>
              <w:right w:val="single" w:sz="4" w:space="0" w:color="auto"/>
            </w:tcBorders>
            <w:vAlign w:val="center"/>
          </w:tcPr>
          <w:p w14:paraId="3F11CB40"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XX_AQS_TA_GDR_</w:t>
            </w:r>
            <w:r w:rsidRPr="0045624A">
              <w:rPr>
                <w:rFonts w:ascii="Arial Narrow" w:hAnsi="Arial Narrow" w:cs="Lucida Sans Unicode"/>
                <w:lang w:val="ro-RO"/>
              </w:rPr>
              <w:t xml:space="preserve">  TPR1</w:t>
            </w:r>
          </w:p>
        </w:tc>
        <w:tc>
          <w:tcPr>
            <w:tcW w:w="1134" w:type="dxa"/>
            <w:tcBorders>
              <w:top w:val="single" w:sz="4" w:space="0" w:color="auto"/>
              <w:left w:val="single" w:sz="4" w:space="0" w:color="auto"/>
              <w:bottom w:val="single" w:sz="4" w:space="0" w:color="auto"/>
              <w:right w:val="single" w:sz="4" w:space="0" w:color="auto"/>
            </w:tcBorders>
          </w:tcPr>
          <w:p w14:paraId="0588A13A" w14:textId="11EECB49"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28AF3CFA" w14:textId="47982106"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65C31DC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095A6F2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6D6606E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7E2485F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36B3E0C4"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DE86500"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777B0D4"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25C78A5C"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7313C0FD" w14:textId="77777777" w:rsidR="004A787E" w:rsidRPr="0045624A" w:rsidRDefault="004A787E" w:rsidP="004A787E">
            <w:pPr>
              <w:rPr>
                <w:rFonts w:ascii="Arial Narrow" w:hAnsi="Arial Narrow"/>
                <w:lang w:val="ro-RO"/>
              </w:rPr>
            </w:pPr>
            <w:r w:rsidRPr="0045624A">
              <w:rPr>
                <w:rFonts w:ascii="Arial Narrow" w:hAnsi="Arial Narrow"/>
                <w:lang w:val="ro-RO"/>
              </w:rPr>
              <w:t>Presostat</w:t>
            </w:r>
          </w:p>
        </w:tc>
        <w:tc>
          <w:tcPr>
            <w:tcW w:w="1559" w:type="dxa"/>
            <w:tcBorders>
              <w:top w:val="single" w:sz="4" w:space="0" w:color="auto"/>
              <w:left w:val="single" w:sz="4" w:space="0" w:color="auto"/>
              <w:bottom w:val="single" w:sz="4" w:space="0" w:color="auto"/>
              <w:right w:val="single" w:sz="4" w:space="0" w:color="auto"/>
            </w:tcBorders>
          </w:tcPr>
          <w:p w14:paraId="57DF9462"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BCP1</w:t>
            </w:r>
          </w:p>
          <w:p w14:paraId="374C51CA"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DANFOSS</w:t>
            </w:r>
          </w:p>
        </w:tc>
        <w:tc>
          <w:tcPr>
            <w:tcW w:w="658" w:type="dxa"/>
            <w:tcBorders>
              <w:top w:val="single" w:sz="4" w:space="0" w:color="auto"/>
              <w:left w:val="single" w:sz="4" w:space="0" w:color="auto"/>
              <w:bottom w:val="single" w:sz="4" w:space="0" w:color="auto"/>
              <w:right w:val="single" w:sz="4" w:space="0" w:color="auto"/>
            </w:tcBorders>
            <w:vAlign w:val="center"/>
          </w:tcPr>
          <w:p w14:paraId="05EA723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lang w:val="ro-RO"/>
              </w:rPr>
              <w:t>PR1</w:t>
            </w:r>
          </w:p>
        </w:tc>
        <w:tc>
          <w:tcPr>
            <w:tcW w:w="1639" w:type="dxa"/>
            <w:tcBorders>
              <w:top w:val="single" w:sz="4" w:space="0" w:color="auto"/>
              <w:left w:val="single" w:sz="4" w:space="0" w:color="auto"/>
              <w:bottom w:val="single" w:sz="4" w:space="0" w:color="auto"/>
              <w:right w:val="single" w:sz="4" w:space="0" w:color="auto"/>
            </w:tcBorders>
            <w:vAlign w:val="center"/>
          </w:tcPr>
          <w:p w14:paraId="0E2CC54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XX_AQS_TA_GDR_</w:t>
            </w:r>
            <w:r w:rsidRPr="0045624A">
              <w:rPr>
                <w:rFonts w:ascii="Arial Narrow" w:hAnsi="Arial Narrow" w:cs="Lucida Sans Unicode"/>
                <w:lang w:val="ro-RO"/>
              </w:rPr>
              <w:t xml:space="preserve"> PR1</w:t>
            </w:r>
          </w:p>
        </w:tc>
        <w:tc>
          <w:tcPr>
            <w:tcW w:w="1134" w:type="dxa"/>
            <w:tcBorders>
              <w:top w:val="single" w:sz="4" w:space="0" w:color="auto"/>
              <w:left w:val="single" w:sz="4" w:space="0" w:color="auto"/>
              <w:bottom w:val="single" w:sz="4" w:space="0" w:color="auto"/>
              <w:right w:val="single" w:sz="4" w:space="0" w:color="auto"/>
            </w:tcBorders>
          </w:tcPr>
          <w:p w14:paraId="1682138F" w14:textId="10F96638"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66983291" w14:textId="2240D920"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77D8CA5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52D7CB3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3B9AF13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4225943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1EFBDB26"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DC2906D"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C2B7B8B"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4B2F4415"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6F53C97F" w14:textId="77777777" w:rsidR="004A787E" w:rsidRPr="0045624A" w:rsidRDefault="004A787E" w:rsidP="004A787E">
            <w:pPr>
              <w:rPr>
                <w:rFonts w:ascii="Arial Narrow" w:hAnsi="Arial Narrow"/>
                <w:lang w:val="ro-RO"/>
              </w:rPr>
            </w:pPr>
            <w:r w:rsidRPr="0045624A">
              <w:rPr>
                <w:rFonts w:ascii="Arial Narrow" w:hAnsi="Arial Narrow"/>
                <w:lang w:val="ro-RO"/>
              </w:rPr>
              <w:t>Debitmetru electromagnetic</w:t>
            </w:r>
          </w:p>
        </w:tc>
        <w:tc>
          <w:tcPr>
            <w:tcW w:w="1559" w:type="dxa"/>
            <w:tcBorders>
              <w:top w:val="single" w:sz="4" w:space="0" w:color="auto"/>
              <w:left w:val="single" w:sz="4" w:space="0" w:color="auto"/>
              <w:bottom w:val="single" w:sz="4" w:space="0" w:color="auto"/>
              <w:right w:val="single" w:sz="4" w:space="0" w:color="auto"/>
            </w:tcBorders>
          </w:tcPr>
          <w:p w14:paraId="0AF525FC" w14:textId="77777777" w:rsidR="00D93D89"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MAG5100W+</w:t>
            </w:r>
          </w:p>
          <w:p w14:paraId="7C65EE3E" w14:textId="189AEFFB"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MAG6000</w:t>
            </w:r>
          </w:p>
          <w:p w14:paraId="6D71A9F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3C9198A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lang w:val="ro-RO"/>
              </w:rPr>
              <w:t>DR1</w:t>
            </w:r>
          </w:p>
        </w:tc>
        <w:tc>
          <w:tcPr>
            <w:tcW w:w="1639" w:type="dxa"/>
            <w:tcBorders>
              <w:top w:val="single" w:sz="4" w:space="0" w:color="auto"/>
              <w:left w:val="single" w:sz="4" w:space="0" w:color="auto"/>
              <w:bottom w:val="single" w:sz="4" w:space="0" w:color="auto"/>
              <w:right w:val="single" w:sz="4" w:space="0" w:color="auto"/>
            </w:tcBorders>
            <w:vAlign w:val="center"/>
          </w:tcPr>
          <w:p w14:paraId="38995219"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XX_AQS_TA_GDR_</w:t>
            </w:r>
            <w:r w:rsidRPr="0045624A">
              <w:rPr>
                <w:rFonts w:ascii="Arial Narrow" w:hAnsi="Arial Narrow" w:cs="Lucida Sans Unicode"/>
                <w:lang w:val="ro-RO"/>
              </w:rPr>
              <w:t xml:space="preserve">  DR1</w:t>
            </w:r>
          </w:p>
        </w:tc>
        <w:tc>
          <w:tcPr>
            <w:tcW w:w="1134" w:type="dxa"/>
            <w:tcBorders>
              <w:top w:val="single" w:sz="4" w:space="0" w:color="auto"/>
              <w:left w:val="single" w:sz="4" w:space="0" w:color="auto"/>
              <w:bottom w:val="single" w:sz="4" w:space="0" w:color="auto"/>
              <w:right w:val="single" w:sz="4" w:space="0" w:color="auto"/>
            </w:tcBorders>
          </w:tcPr>
          <w:p w14:paraId="6EAB4F8E" w14:textId="4AD33CBF"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6CEF5B5A" w14:textId="36F7A903"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3590767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021DAD4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478DC59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24E276F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38F3610A"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F12F15C"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4C224DF"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370D5FAC"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171C091A" w14:textId="77777777" w:rsidR="004A787E" w:rsidRPr="0045624A" w:rsidRDefault="004A787E" w:rsidP="004A787E">
            <w:pPr>
              <w:rPr>
                <w:rFonts w:ascii="Arial Narrow" w:hAnsi="Arial Narrow"/>
                <w:lang w:val="ro-RO"/>
              </w:rPr>
            </w:pPr>
            <w:r w:rsidRPr="0045624A">
              <w:rPr>
                <w:rFonts w:ascii="Arial Narrow" w:hAnsi="Arial Narrow"/>
                <w:lang w:val="ro-RO"/>
              </w:rPr>
              <w:t>Debitmetru electromagnetic</w:t>
            </w:r>
          </w:p>
        </w:tc>
        <w:tc>
          <w:tcPr>
            <w:tcW w:w="1559" w:type="dxa"/>
            <w:tcBorders>
              <w:top w:val="single" w:sz="4" w:space="0" w:color="auto"/>
              <w:left w:val="single" w:sz="4" w:space="0" w:color="auto"/>
              <w:bottom w:val="single" w:sz="4" w:space="0" w:color="auto"/>
              <w:right w:val="single" w:sz="4" w:space="0" w:color="auto"/>
            </w:tcBorders>
          </w:tcPr>
          <w:p w14:paraId="2E3F242D" w14:textId="77777777" w:rsidR="00D93D89"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MAG1100W+</w:t>
            </w:r>
          </w:p>
          <w:p w14:paraId="2995E617" w14:textId="79BEF80E"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MAG6000</w:t>
            </w:r>
          </w:p>
          <w:p w14:paraId="76A8CA4F"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44661D4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lang w:val="ro-RO"/>
              </w:rPr>
              <w:t>DR2</w:t>
            </w:r>
          </w:p>
        </w:tc>
        <w:tc>
          <w:tcPr>
            <w:tcW w:w="1639" w:type="dxa"/>
            <w:tcBorders>
              <w:top w:val="single" w:sz="4" w:space="0" w:color="auto"/>
              <w:left w:val="single" w:sz="4" w:space="0" w:color="auto"/>
              <w:bottom w:val="single" w:sz="4" w:space="0" w:color="auto"/>
              <w:right w:val="single" w:sz="4" w:space="0" w:color="auto"/>
            </w:tcBorders>
            <w:vAlign w:val="center"/>
          </w:tcPr>
          <w:p w14:paraId="1C7D1777"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XX_AQS_TA_GDR_</w:t>
            </w:r>
            <w:r w:rsidRPr="0045624A">
              <w:rPr>
                <w:rFonts w:ascii="Arial Narrow" w:hAnsi="Arial Narrow" w:cs="Lucida Sans Unicode"/>
                <w:lang w:val="ro-RO"/>
              </w:rPr>
              <w:t xml:space="preserve">  DR2</w:t>
            </w:r>
          </w:p>
        </w:tc>
        <w:tc>
          <w:tcPr>
            <w:tcW w:w="1134" w:type="dxa"/>
            <w:tcBorders>
              <w:top w:val="single" w:sz="4" w:space="0" w:color="auto"/>
              <w:left w:val="single" w:sz="4" w:space="0" w:color="auto"/>
              <w:bottom w:val="single" w:sz="4" w:space="0" w:color="auto"/>
              <w:right w:val="single" w:sz="4" w:space="0" w:color="auto"/>
            </w:tcBorders>
          </w:tcPr>
          <w:p w14:paraId="0A328208" w14:textId="24CE5364"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05F9E356" w14:textId="7F3B0C7E"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5E93091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49CFE58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47A5851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33F0D3A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55EA9FB6"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BDE9426"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4E655A3"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23703458"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2294DD8D" w14:textId="77777777" w:rsidR="004A787E" w:rsidRPr="0045624A" w:rsidRDefault="004A787E" w:rsidP="004A787E">
            <w:pPr>
              <w:rPr>
                <w:rFonts w:ascii="Arial Narrow" w:hAnsi="Arial Narrow"/>
                <w:lang w:val="ro-RO"/>
              </w:rPr>
            </w:pPr>
            <w:r w:rsidRPr="0045624A">
              <w:rPr>
                <w:rFonts w:ascii="Arial Narrow" w:hAnsi="Arial Narrow"/>
                <w:lang w:val="ro-RO"/>
              </w:rPr>
              <w:t>Debitmetru electromagnetic</w:t>
            </w:r>
          </w:p>
        </w:tc>
        <w:tc>
          <w:tcPr>
            <w:tcW w:w="1559" w:type="dxa"/>
            <w:tcBorders>
              <w:top w:val="single" w:sz="4" w:space="0" w:color="auto"/>
              <w:left w:val="single" w:sz="4" w:space="0" w:color="auto"/>
              <w:bottom w:val="single" w:sz="4" w:space="0" w:color="auto"/>
              <w:right w:val="single" w:sz="4" w:space="0" w:color="auto"/>
            </w:tcBorders>
          </w:tcPr>
          <w:p w14:paraId="22E97F1D" w14:textId="77777777" w:rsidR="00D93D89"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MAG1100W+</w:t>
            </w:r>
          </w:p>
          <w:p w14:paraId="44042BEF" w14:textId="475BAC30"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MAG6000</w:t>
            </w:r>
          </w:p>
          <w:p w14:paraId="6F165520"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46CC9CA5"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lang w:val="ro-RO"/>
              </w:rPr>
              <w:t>DR3</w:t>
            </w:r>
          </w:p>
        </w:tc>
        <w:tc>
          <w:tcPr>
            <w:tcW w:w="1639" w:type="dxa"/>
            <w:tcBorders>
              <w:top w:val="single" w:sz="4" w:space="0" w:color="auto"/>
              <w:left w:val="single" w:sz="4" w:space="0" w:color="auto"/>
              <w:bottom w:val="single" w:sz="4" w:space="0" w:color="auto"/>
              <w:right w:val="single" w:sz="4" w:space="0" w:color="auto"/>
            </w:tcBorders>
            <w:vAlign w:val="center"/>
          </w:tcPr>
          <w:p w14:paraId="32A22EB3"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XX_AQS_TA_GDR_</w:t>
            </w:r>
            <w:r w:rsidRPr="0045624A">
              <w:rPr>
                <w:rFonts w:ascii="Arial Narrow" w:hAnsi="Arial Narrow" w:cs="Lucida Sans Unicode"/>
                <w:lang w:val="ro-RO"/>
              </w:rPr>
              <w:t xml:space="preserve">  DR3</w:t>
            </w:r>
          </w:p>
        </w:tc>
        <w:tc>
          <w:tcPr>
            <w:tcW w:w="1134" w:type="dxa"/>
            <w:tcBorders>
              <w:top w:val="single" w:sz="4" w:space="0" w:color="auto"/>
              <w:left w:val="single" w:sz="4" w:space="0" w:color="auto"/>
              <w:bottom w:val="single" w:sz="4" w:space="0" w:color="auto"/>
              <w:right w:val="single" w:sz="4" w:space="0" w:color="auto"/>
            </w:tcBorders>
          </w:tcPr>
          <w:p w14:paraId="49F7B0BD" w14:textId="1A61DB4D"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12E64AD1" w14:textId="2123800E"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27D0F9D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170D4C4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743408D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0B444A7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02D60B7D"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4FDDE16"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A3DCB15"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6FA4BD57"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1E00B535" w14:textId="77777777" w:rsidR="004A787E" w:rsidRPr="0045624A" w:rsidRDefault="004A787E" w:rsidP="004A787E">
            <w:pPr>
              <w:rPr>
                <w:rFonts w:ascii="Arial Narrow" w:hAnsi="Arial Narrow"/>
                <w:lang w:val="ro-RO"/>
              </w:rPr>
            </w:pPr>
            <w:r w:rsidRPr="0045624A">
              <w:rPr>
                <w:rFonts w:ascii="Arial Narrow" w:hAnsi="Arial Narrow"/>
                <w:lang w:val="ro-RO"/>
              </w:rPr>
              <w:t>Debitmetru electromagnetic</w:t>
            </w:r>
          </w:p>
        </w:tc>
        <w:tc>
          <w:tcPr>
            <w:tcW w:w="1559" w:type="dxa"/>
            <w:tcBorders>
              <w:top w:val="single" w:sz="4" w:space="0" w:color="auto"/>
              <w:left w:val="single" w:sz="4" w:space="0" w:color="auto"/>
              <w:bottom w:val="single" w:sz="4" w:space="0" w:color="auto"/>
              <w:right w:val="single" w:sz="4" w:space="0" w:color="auto"/>
            </w:tcBorders>
          </w:tcPr>
          <w:p w14:paraId="050D188B" w14:textId="77777777" w:rsidR="00D93D89"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MAG1100W+</w:t>
            </w:r>
          </w:p>
          <w:p w14:paraId="1C347CCF" w14:textId="72BE2E8F"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MAG6000</w:t>
            </w:r>
          </w:p>
          <w:p w14:paraId="24A4E0C6"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644FE205"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lang w:val="ro-RO"/>
              </w:rPr>
              <w:t>DR4</w:t>
            </w:r>
          </w:p>
        </w:tc>
        <w:tc>
          <w:tcPr>
            <w:tcW w:w="1639" w:type="dxa"/>
            <w:tcBorders>
              <w:top w:val="single" w:sz="4" w:space="0" w:color="auto"/>
              <w:left w:val="single" w:sz="4" w:space="0" w:color="auto"/>
              <w:bottom w:val="single" w:sz="4" w:space="0" w:color="auto"/>
              <w:right w:val="single" w:sz="4" w:space="0" w:color="auto"/>
            </w:tcBorders>
            <w:vAlign w:val="center"/>
          </w:tcPr>
          <w:p w14:paraId="679ECEB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XX_AQS_TA_GDR_</w:t>
            </w:r>
            <w:r w:rsidRPr="0045624A">
              <w:rPr>
                <w:rFonts w:ascii="Arial Narrow" w:hAnsi="Arial Narrow" w:cs="Lucida Sans Unicode"/>
                <w:lang w:val="ro-RO"/>
              </w:rPr>
              <w:t xml:space="preserve">  DR4</w:t>
            </w:r>
          </w:p>
        </w:tc>
        <w:tc>
          <w:tcPr>
            <w:tcW w:w="1134" w:type="dxa"/>
            <w:tcBorders>
              <w:top w:val="single" w:sz="4" w:space="0" w:color="auto"/>
              <w:left w:val="single" w:sz="4" w:space="0" w:color="auto"/>
              <w:bottom w:val="single" w:sz="4" w:space="0" w:color="auto"/>
              <w:right w:val="single" w:sz="4" w:space="0" w:color="auto"/>
            </w:tcBorders>
          </w:tcPr>
          <w:p w14:paraId="7FC48549" w14:textId="3726E6C0"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526CB704" w14:textId="5D5214AA"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2FB5F65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72B7171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74FD470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339C00C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27B510D6"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8837B4C"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71DF7FE"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73BF8C88"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167F45A1" w14:textId="77777777" w:rsidR="004A787E" w:rsidRPr="0045624A" w:rsidRDefault="004A787E" w:rsidP="004A787E">
            <w:pPr>
              <w:rPr>
                <w:rFonts w:ascii="Arial Narrow" w:hAnsi="Arial Narrow"/>
                <w:lang w:val="ro-RO"/>
              </w:rPr>
            </w:pPr>
            <w:r w:rsidRPr="0045624A">
              <w:rPr>
                <w:rFonts w:ascii="Arial Narrow" w:hAnsi="Arial Narrow"/>
                <w:lang w:val="ro-RO"/>
              </w:rPr>
              <w:t>Debitmetru electromagnetic</w:t>
            </w:r>
          </w:p>
        </w:tc>
        <w:tc>
          <w:tcPr>
            <w:tcW w:w="1559" w:type="dxa"/>
            <w:tcBorders>
              <w:top w:val="single" w:sz="4" w:space="0" w:color="auto"/>
              <w:left w:val="single" w:sz="4" w:space="0" w:color="auto"/>
              <w:bottom w:val="single" w:sz="4" w:space="0" w:color="auto"/>
              <w:right w:val="single" w:sz="4" w:space="0" w:color="auto"/>
            </w:tcBorders>
          </w:tcPr>
          <w:p w14:paraId="784D9D70" w14:textId="77777777" w:rsidR="00D93D89"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MAG1100W+</w:t>
            </w:r>
          </w:p>
          <w:p w14:paraId="2B9EEDA8" w14:textId="627331E2"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MAG6000</w:t>
            </w:r>
          </w:p>
          <w:p w14:paraId="0B101A67"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03D1A92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lang w:val="ro-RO"/>
              </w:rPr>
              <w:t>DR5</w:t>
            </w:r>
          </w:p>
        </w:tc>
        <w:tc>
          <w:tcPr>
            <w:tcW w:w="1639" w:type="dxa"/>
            <w:tcBorders>
              <w:top w:val="single" w:sz="4" w:space="0" w:color="auto"/>
              <w:left w:val="single" w:sz="4" w:space="0" w:color="auto"/>
              <w:bottom w:val="single" w:sz="4" w:space="0" w:color="auto"/>
              <w:right w:val="single" w:sz="4" w:space="0" w:color="auto"/>
            </w:tcBorders>
            <w:vAlign w:val="center"/>
          </w:tcPr>
          <w:p w14:paraId="1D5203F3"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XX_AQS_TA_GDR_</w:t>
            </w:r>
            <w:r w:rsidRPr="0045624A">
              <w:rPr>
                <w:rFonts w:ascii="Arial Narrow" w:hAnsi="Arial Narrow" w:cs="Lucida Sans Unicode"/>
                <w:lang w:val="ro-RO"/>
              </w:rPr>
              <w:t xml:space="preserve">  DR5</w:t>
            </w:r>
          </w:p>
        </w:tc>
        <w:tc>
          <w:tcPr>
            <w:tcW w:w="1134" w:type="dxa"/>
            <w:tcBorders>
              <w:top w:val="single" w:sz="4" w:space="0" w:color="auto"/>
              <w:left w:val="single" w:sz="4" w:space="0" w:color="auto"/>
              <w:bottom w:val="single" w:sz="4" w:space="0" w:color="auto"/>
              <w:right w:val="single" w:sz="4" w:space="0" w:color="auto"/>
            </w:tcBorders>
          </w:tcPr>
          <w:p w14:paraId="2E5CE487" w14:textId="6A6F1C0E"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6E6E3427" w14:textId="72277F4B"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14D3A2D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161A267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0441497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57AD201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4E1FFC28"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853AC98"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D112EAA"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47381BBB"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4E8CA508" w14:textId="77777777" w:rsidR="004A787E" w:rsidRPr="0045624A" w:rsidRDefault="004A787E" w:rsidP="004A787E">
            <w:pPr>
              <w:rPr>
                <w:rFonts w:ascii="Arial Narrow" w:hAnsi="Arial Narrow"/>
                <w:lang w:val="ro-RO"/>
              </w:rPr>
            </w:pPr>
            <w:r w:rsidRPr="0045624A">
              <w:rPr>
                <w:rFonts w:ascii="Arial Narrow" w:hAnsi="Arial Narrow"/>
                <w:lang w:val="ro-RO"/>
              </w:rPr>
              <w:t>Debitmetru electromagnetic</w:t>
            </w:r>
          </w:p>
        </w:tc>
        <w:tc>
          <w:tcPr>
            <w:tcW w:w="1559" w:type="dxa"/>
            <w:tcBorders>
              <w:top w:val="single" w:sz="4" w:space="0" w:color="auto"/>
              <w:left w:val="single" w:sz="4" w:space="0" w:color="auto"/>
              <w:bottom w:val="single" w:sz="4" w:space="0" w:color="auto"/>
              <w:right w:val="single" w:sz="4" w:space="0" w:color="auto"/>
            </w:tcBorders>
          </w:tcPr>
          <w:p w14:paraId="46981D6B" w14:textId="77777777" w:rsidR="00D93D89"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MAG1100W+</w:t>
            </w:r>
          </w:p>
          <w:p w14:paraId="04A4046B" w14:textId="549DD8EF"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MAG6000</w:t>
            </w:r>
          </w:p>
          <w:p w14:paraId="234A2E8D"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6FE89B1B"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lang w:val="ro-RO"/>
              </w:rPr>
              <w:t>DR6</w:t>
            </w:r>
          </w:p>
        </w:tc>
        <w:tc>
          <w:tcPr>
            <w:tcW w:w="1639" w:type="dxa"/>
            <w:tcBorders>
              <w:top w:val="single" w:sz="4" w:space="0" w:color="auto"/>
              <w:left w:val="single" w:sz="4" w:space="0" w:color="auto"/>
              <w:bottom w:val="single" w:sz="4" w:space="0" w:color="auto"/>
              <w:right w:val="single" w:sz="4" w:space="0" w:color="auto"/>
            </w:tcBorders>
            <w:vAlign w:val="center"/>
          </w:tcPr>
          <w:p w14:paraId="49934A60"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XX_AQS_TA_GDR_</w:t>
            </w:r>
            <w:r w:rsidRPr="0045624A">
              <w:rPr>
                <w:rFonts w:ascii="Arial Narrow" w:hAnsi="Arial Narrow" w:cs="Lucida Sans Unicode"/>
                <w:lang w:val="ro-RO"/>
              </w:rPr>
              <w:t xml:space="preserve">  DR6</w:t>
            </w:r>
          </w:p>
        </w:tc>
        <w:tc>
          <w:tcPr>
            <w:tcW w:w="1134" w:type="dxa"/>
            <w:tcBorders>
              <w:top w:val="single" w:sz="4" w:space="0" w:color="auto"/>
              <w:left w:val="single" w:sz="4" w:space="0" w:color="auto"/>
              <w:bottom w:val="single" w:sz="4" w:space="0" w:color="auto"/>
              <w:right w:val="single" w:sz="4" w:space="0" w:color="auto"/>
            </w:tcBorders>
          </w:tcPr>
          <w:p w14:paraId="61025A94" w14:textId="439429CA"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3299308C" w14:textId="17C581D5"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39E8456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1EBA378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68F15D6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0E9A3CE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1CDFE69F"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C195CE1"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40CEF1E"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6F3E2165"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3D94152E" w14:textId="77777777" w:rsidR="004A787E" w:rsidRPr="0045624A" w:rsidRDefault="004A787E" w:rsidP="004A787E">
            <w:pPr>
              <w:rPr>
                <w:rFonts w:ascii="Arial Narrow" w:hAnsi="Arial Narrow"/>
                <w:lang w:val="ro-RO"/>
              </w:rPr>
            </w:pPr>
            <w:r w:rsidRPr="0045624A">
              <w:rPr>
                <w:rFonts w:ascii="Arial Narrow" w:hAnsi="Arial Narrow"/>
                <w:lang w:val="ro-RO"/>
              </w:rPr>
              <w:t>Debitmetru electromagnetic</w:t>
            </w:r>
          </w:p>
        </w:tc>
        <w:tc>
          <w:tcPr>
            <w:tcW w:w="1559" w:type="dxa"/>
            <w:tcBorders>
              <w:top w:val="single" w:sz="4" w:space="0" w:color="auto"/>
              <w:left w:val="single" w:sz="4" w:space="0" w:color="auto"/>
              <w:bottom w:val="single" w:sz="4" w:space="0" w:color="auto"/>
              <w:right w:val="single" w:sz="4" w:space="0" w:color="auto"/>
            </w:tcBorders>
          </w:tcPr>
          <w:p w14:paraId="1C745202" w14:textId="77777777" w:rsidR="00D93D89"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MAG1100W+</w:t>
            </w:r>
          </w:p>
          <w:p w14:paraId="74FD585B" w14:textId="54AD6E7B"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MAG6000</w:t>
            </w:r>
          </w:p>
          <w:p w14:paraId="36338250"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711AF639"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lang w:val="ro-RO"/>
              </w:rPr>
              <w:t>DR7</w:t>
            </w:r>
          </w:p>
        </w:tc>
        <w:tc>
          <w:tcPr>
            <w:tcW w:w="1639" w:type="dxa"/>
            <w:tcBorders>
              <w:top w:val="single" w:sz="4" w:space="0" w:color="auto"/>
              <w:left w:val="single" w:sz="4" w:space="0" w:color="auto"/>
              <w:bottom w:val="single" w:sz="4" w:space="0" w:color="auto"/>
              <w:right w:val="single" w:sz="4" w:space="0" w:color="auto"/>
            </w:tcBorders>
            <w:vAlign w:val="center"/>
          </w:tcPr>
          <w:p w14:paraId="3264EDA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XX_AQS_TA_GDR_</w:t>
            </w:r>
            <w:r w:rsidRPr="0045624A">
              <w:rPr>
                <w:rFonts w:ascii="Arial Narrow" w:hAnsi="Arial Narrow" w:cs="Lucida Sans Unicode"/>
                <w:lang w:val="ro-RO"/>
              </w:rPr>
              <w:t xml:space="preserve">  DR7</w:t>
            </w:r>
          </w:p>
        </w:tc>
        <w:tc>
          <w:tcPr>
            <w:tcW w:w="1134" w:type="dxa"/>
            <w:tcBorders>
              <w:top w:val="single" w:sz="4" w:space="0" w:color="auto"/>
              <w:left w:val="single" w:sz="4" w:space="0" w:color="auto"/>
              <w:bottom w:val="single" w:sz="4" w:space="0" w:color="auto"/>
              <w:right w:val="single" w:sz="4" w:space="0" w:color="auto"/>
            </w:tcBorders>
          </w:tcPr>
          <w:p w14:paraId="210B72D6" w14:textId="26140905"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64FD1C51" w14:textId="56792BF3"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5D343FA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387B60B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7039D49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759CD68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783C5DDF"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49F1DEE"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74C07D4"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3AD53E16"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21BBA564" w14:textId="77777777" w:rsidR="004A787E" w:rsidRPr="0045624A" w:rsidRDefault="004A787E" w:rsidP="004A787E">
            <w:pPr>
              <w:rPr>
                <w:rFonts w:ascii="Arial Narrow" w:hAnsi="Arial Narrow"/>
                <w:lang w:val="ro-RO"/>
              </w:rPr>
            </w:pPr>
            <w:r w:rsidRPr="0045624A">
              <w:rPr>
                <w:rFonts w:ascii="Arial Narrow" w:hAnsi="Arial Narrow"/>
                <w:lang w:val="ro-RO"/>
              </w:rPr>
              <w:t>Debitmetru electromagnetic</w:t>
            </w:r>
          </w:p>
        </w:tc>
        <w:tc>
          <w:tcPr>
            <w:tcW w:w="1559" w:type="dxa"/>
            <w:tcBorders>
              <w:top w:val="single" w:sz="4" w:space="0" w:color="auto"/>
              <w:left w:val="single" w:sz="4" w:space="0" w:color="auto"/>
              <w:bottom w:val="single" w:sz="4" w:space="0" w:color="auto"/>
              <w:right w:val="single" w:sz="4" w:space="0" w:color="auto"/>
            </w:tcBorders>
          </w:tcPr>
          <w:p w14:paraId="42C01DA8" w14:textId="77777777" w:rsidR="00D93D89"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MAG1100W+</w:t>
            </w:r>
          </w:p>
          <w:p w14:paraId="36C4A72C" w14:textId="357ACABA"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MAG6000</w:t>
            </w:r>
          </w:p>
          <w:p w14:paraId="314E258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1E020D53"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lang w:val="ro-RO"/>
              </w:rPr>
              <w:t>DR8</w:t>
            </w:r>
          </w:p>
        </w:tc>
        <w:tc>
          <w:tcPr>
            <w:tcW w:w="1639" w:type="dxa"/>
            <w:tcBorders>
              <w:top w:val="single" w:sz="4" w:space="0" w:color="auto"/>
              <w:left w:val="single" w:sz="4" w:space="0" w:color="auto"/>
              <w:bottom w:val="single" w:sz="4" w:space="0" w:color="auto"/>
              <w:right w:val="single" w:sz="4" w:space="0" w:color="auto"/>
            </w:tcBorders>
            <w:vAlign w:val="center"/>
          </w:tcPr>
          <w:p w14:paraId="4FC5F0DC"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XX_AQS_TA_GDR_</w:t>
            </w:r>
            <w:r w:rsidRPr="0045624A">
              <w:rPr>
                <w:rFonts w:ascii="Arial Narrow" w:hAnsi="Arial Narrow" w:cs="Lucida Sans Unicode"/>
                <w:lang w:val="ro-RO"/>
              </w:rPr>
              <w:t xml:space="preserve">  DR8</w:t>
            </w:r>
          </w:p>
        </w:tc>
        <w:tc>
          <w:tcPr>
            <w:tcW w:w="1134" w:type="dxa"/>
            <w:tcBorders>
              <w:top w:val="single" w:sz="4" w:space="0" w:color="auto"/>
              <w:left w:val="single" w:sz="4" w:space="0" w:color="auto"/>
              <w:bottom w:val="single" w:sz="4" w:space="0" w:color="auto"/>
              <w:right w:val="single" w:sz="4" w:space="0" w:color="auto"/>
            </w:tcBorders>
          </w:tcPr>
          <w:p w14:paraId="4CF7358E" w14:textId="69AAC81A"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77B5FB3D" w14:textId="3C0A7AE6"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1B7452C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5897E99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56E83AA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261E6CB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4F55BEA6"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EEA2E38"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8FBFE13"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364EEFAD"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0D4D9259" w14:textId="77777777" w:rsidR="004A787E" w:rsidRPr="0045624A" w:rsidRDefault="004A787E" w:rsidP="004A787E">
            <w:pPr>
              <w:rPr>
                <w:rFonts w:ascii="Arial Narrow" w:hAnsi="Arial Narrow"/>
                <w:lang w:val="ro-RO"/>
              </w:rPr>
            </w:pPr>
            <w:r w:rsidRPr="0045624A">
              <w:rPr>
                <w:rFonts w:ascii="Arial Narrow" w:hAnsi="Arial Narrow"/>
                <w:lang w:val="ro-RO"/>
              </w:rPr>
              <w:t>Pompa dozatoare BOPAC</w:t>
            </w:r>
          </w:p>
        </w:tc>
        <w:tc>
          <w:tcPr>
            <w:tcW w:w="1559" w:type="dxa"/>
            <w:tcBorders>
              <w:top w:val="single" w:sz="4" w:space="0" w:color="auto"/>
              <w:left w:val="single" w:sz="4" w:space="0" w:color="auto"/>
              <w:bottom w:val="single" w:sz="4" w:space="0" w:color="auto"/>
              <w:right w:val="single" w:sz="4" w:space="0" w:color="auto"/>
            </w:tcBorders>
          </w:tcPr>
          <w:p w14:paraId="73F41348"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GA25;</w:t>
            </w:r>
          </w:p>
          <w:p w14:paraId="75949EC6"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MILTON ROY</w:t>
            </w:r>
          </w:p>
        </w:tc>
        <w:tc>
          <w:tcPr>
            <w:tcW w:w="658" w:type="dxa"/>
            <w:tcBorders>
              <w:top w:val="single" w:sz="4" w:space="0" w:color="auto"/>
              <w:left w:val="single" w:sz="4" w:space="0" w:color="auto"/>
              <w:bottom w:val="single" w:sz="4" w:space="0" w:color="auto"/>
              <w:right w:val="single" w:sz="4" w:space="0" w:color="auto"/>
            </w:tcBorders>
            <w:vAlign w:val="center"/>
          </w:tcPr>
          <w:p w14:paraId="619C083D"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SPR1-P1</w:t>
            </w:r>
          </w:p>
        </w:tc>
        <w:tc>
          <w:tcPr>
            <w:tcW w:w="1639" w:type="dxa"/>
            <w:tcBorders>
              <w:top w:val="single" w:sz="4" w:space="0" w:color="auto"/>
              <w:left w:val="single" w:sz="4" w:space="0" w:color="auto"/>
              <w:bottom w:val="single" w:sz="4" w:space="0" w:color="auto"/>
              <w:right w:val="single" w:sz="4" w:space="0" w:color="auto"/>
            </w:tcBorders>
            <w:vAlign w:val="center"/>
          </w:tcPr>
          <w:p w14:paraId="39F5052C"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XX_AQS_TA_GDR_</w:t>
            </w:r>
            <w:r w:rsidRPr="0045624A">
              <w:rPr>
                <w:rFonts w:ascii="Arial Narrow" w:hAnsi="Arial Narrow" w:cs="Lucida Sans Unicode"/>
                <w:lang w:val="ro-RO"/>
              </w:rPr>
              <w:t xml:space="preserve"> </w:t>
            </w:r>
            <w:r w:rsidRPr="0045624A">
              <w:rPr>
                <w:rFonts w:ascii="Arial Narrow" w:hAnsi="Arial Narrow" w:cs="Lucida Sans Unicode"/>
                <w:color w:val="000000"/>
                <w:lang w:val="ro-RO" w:eastAsia="ro-RO"/>
              </w:rPr>
              <w:t xml:space="preserve"> SPR1-P1</w:t>
            </w:r>
          </w:p>
        </w:tc>
        <w:tc>
          <w:tcPr>
            <w:tcW w:w="1134" w:type="dxa"/>
            <w:tcBorders>
              <w:top w:val="single" w:sz="4" w:space="0" w:color="auto"/>
              <w:left w:val="single" w:sz="4" w:space="0" w:color="auto"/>
              <w:bottom w:val="single" w:sz="4" w:space="0" w:color="auto"/>
              <w:right w:val="single" w:sz="4" w:space="0" w:color="auto"/>
            </w:tcBorders>
          </w:tcPr>
          <w:p w14:paraId="235EB779" w14:textId="57CB6BA1"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07D429E0" w14:textId="6484DA85"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7157356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39A80DF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7F2C0E3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58299C1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2DB32B3E"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77FCB29"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CA1AA1A"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110788DB"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6919F221" w14:textId="77777777" w:rsidR="004A787E" w:rsidRPr="0045624A" w:rsidRDefault="004A787E" w:rsidP="004A787E">
            <w:pPr>
              <w:rPr>
                <w:rFonts w:ascii="Arial Narrow" w:hAnsi="Arial Narrow"/>
                <w:lang w:val="ro-RO"/>
              </w:rPr>
            </w:pPr>
            <w:r w:rsidRPr="0045624A">
              <w:rPr>
                <w:rFonts w:ascii="Arial Narrow" w:hAnsi="Arial Narrow"/>
                <w:lang w:val="ro-RO"/>
              </w:rPr>
              <w:t>Pompa dozatoare BOPAC</w:t>
            </w:r>
          </w:p>
        </w:tc>
        <w:tc>
          <w:tcPr>
            <w:tcW w:w="1559" w:type="dxa"/>
            <w:tcBorders>
              <w:top w:val="single" w:sz="4" w:space="0" w:color="auto"/>
              <w:left w:val="single" w:sz="4" w:space="0" w:color="auto"/>
              <w:bottom w:val="single" w:sz="4" w:space="0" w:color="auto"/>
              <w:right w:val="single" w:sz="4" w:space="0" w:color="auto"/>
            </w:tcBorders>
          </w:tcPr>
          <w:p w14:paraId="236ABB26"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GA25;</w:t>
            </w:r>
          </w:p>
          <w:p w14:paraId="509A6E8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MILTON ROY</w:t>
            </w:r>
          </w:p>
        </w:tc>
        <w:tc>
          <w:tcPr>
            <w:tcW w:w="658" w:type="dxa"/>
            <w:tcBorders>
              <w:top w:val="single" w:sz="4" w:space="0" w:color="auto"/>
              <w:left w:val="single" w:sz="4" w:space="0" w:color="auto"/>
              <w:bottom w:val="single" w:sz="4" w:space="0" w:color="auto"/>
              <w:right w:val="single" w:sz="4" w:space="0" w:color="auto"/>
            </w:tcBorders>
            <w:vAlign w:val="center"/>
          </w:tcPr>
          <w:p w14:paraId="4F8E3290"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SPR1-P2</w:t>
            </w:r>
          </w:p>
        </w:tc>
        <w:tc>
          <w:tcPr>
            <w:tcW w:w="1639" w:type="dxa"/>
            <w:tcBorders>
              <w:top w:val="single" w:sz="4" w:space="0" w:color="auto"/>
              <w:left w:val="single" w:sz="4" w:space="0" w:color="auto"/>
              <w:bottom w:val="single" w:sz="4" w:space="0" w:color="auto"/>
              <w:right w:val="single" w:sz="4" w:space="0" w:color="auto"/>
            </w:tcBorders>
            <w:vAlign w:val="center"/>
          </w:tcPr>
          <w:p w14:paraId="1D36A72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XX_AQS_TA_GDR_</w:t>
            </w:r>
            <w:r w:rsidRPr="0045624A">
              <w:rPr>
                <w:rFonts w:ascii="Arial Narrow" w:hAnsi="Arial Narrow" w:cs="Lucida Sans Unicode"/>
                <w:lang w:val="ro-RO"/>
              </w:rPr>
              <w:t xml:space="preserve"> </w:t>
            </w:r>
            <w:r w:rsidRPr="0045624A">
              <w:rPr>
                <w:rFonts w:ascii="Arial Narrow" w:hAnsi="Arial Narrow" w:cs="Lucida Sans Unicode"/>
                <w:color w:val="000000"/>
                <w:lang w:val="ro-RO" w:eastAsia="ro-RO"/>
              </w:rPr>
              <w:t xml:space="preserve"> SPR1-P2</w:t>
            </w:r>
          </w:p>
        </w:tc>
        <w:tc>
          <w:tcPr>
            <w:tcW w:w="1134" w:type="dxa"/>
            <w:tcBorders>
              <w:top w:val="single" w:sz="4" w:space="0" w:color="auto"/>
              <w:left w:val="single" w:sz="4" w:space="0" w:color="auto"/>
              <w:bottom w:val="single" w:sz="4" w:space="0" w:color="auto"/>
              <w:right w:val="single" w:sz="4" w:space="0" w:color="auto"/>
            </w:tcBorders>
          </w:tcPr>
          <w:p w14:paraId="28BE4847" w14:textId="31ECE5B1"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54B6C7F9" w14:textId="7D6505BF"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032288A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5EE054E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5F26795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6209D16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10678E77"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D8EC6A9"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96812C3"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28A4CD16"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555C7D6A" w14:textId="77777777" w:rsidR="004A787E" w:rsidRPr="0045624A" w:rsidRDefault="004A787E" w:rsidP="004A787E">
            <w:pPr>
              <w:rPr>
                <w:rFonts w:ascii="Arial Narrow" w:hAnsi="Arial Narrow"/>
                <w:lang w:val="ro-RO"/>
              </w:rPr>
            </w:pPr>
            <w:r w:rsidRPr="0045624A">
              <w:rPr>
                <w:rFonts w:ascii="Arial Narrow" w:hAnsi="Arial Narrow"/>
                <w:lang w:val="ro-RO"/>
              </w:rPr>
              <w:t>Pompa dozatoare BOPAC</w:t>
            </w:r>
          </w:p>
        </w:tc>
        <w:tc>
          <w:tcPr>
            <w:tcW w:w="1559" w:type="dxa"/>
            <w:tcBorders>
              <w:top w:val="single" w:sz="4" w:space="0" w:color="auto"/>
              <w:left w:val="single" w:sz="4" w:space="0" w:color="auto"/>
              <w:bottom w:val="single" w:sz="4" w:space="0" w:color="auto"/>
              <w:right w:val="single" w:sz="4" w:space="0" w:color="auto"/>
            </w:tcBorders>
          </w:tcPr>
          <w:p w14:paraId="58441CBB"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GA25;</w:t>
            </w:r>
          </w:p>
          <w:p w14:paraId="480F07E0"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MILTON ROY</w:t>
            </w:r>
          </w:p>
        </w:tc>
        <w:tc>
          <w:tcPr>
            <w:tcW w:w="658" w:type="dxa"/>
            <w:tcBorders>
              <w:top w:val="single" w:sz="4" w:space="0" w:color="auto"/>
              <w:left w:val="single" w:sz="4" w:space="0" w:color="auto"/>
              <w:bottom w:val="single" w:sz="4" w:space="0" w:color="auto"/>
              <w:right w:val="single" w:sz="4" w:space="0" w:color="auto"/>
            </w:tcBorders>
            <w:vAlign w:val="center"/>
          </w:tcPr>
          <w:p w14:paraId="03AE0355"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SPR1-P3</w:t>
            </w:r>
          </w:p>
        </w:tc>
        <w:tc>
          <w:tcPr>
            <w:tcW w:w="1639" w:type="dxa"/>
            <w:tcBorders>
              <w:top w:val="single" w:sz="4" w:space="0" w:color="auto"/>
              <w:left w:val="single" w:sz="4" w:space="0" w:color="auto"/>
              <w:bottom w:val="single" w:sz="4" w:space="0" w:color="auto"/>
              <w:right w:val="single" w:sz="4" w:space="0" w:color="auto"/>
            </w:tcBorders>
            <w:vAlign w:val="center"/>
          </w:tcPr>
          <w:p w14:paraId="45C27705"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XX_AQS_TA_GDR_</w:t>
            </w:r>
            <w:r w:rsidRPr="0045624A">
              <w:rPr>
                <w:rFonts w:ascii="Arial Narrow" w:hAnsi="Arial Narrow" w:cs="Lucida Sans Unicode"/>
                <w:lang w:val="ro-RO"/>
              </w:rPr>
              <w:t xml:space="preserve"> </w:t>
            </w:r>
            <w:r w:rsidRPr="0045624A">
              <w:rPr>
                <w:rFonts w:ascii="Arial Narrow" w:hAnsi="Arial Narrow" w:cs="Lucida Sans Unicode"/>
                <w:color w:val="000000"/>
                <w:lang w:val="ro-RO" w:eastAsia="ro-RO"/>
              </w:rPr>
              <w:t xml:space="preserve"> SPR1-P3</w:t>
            </w:r>
          </w:p>
        </w:tc>
        <w:tc>
          <w:tcPr>
            <w:tcW w:w="1134" w:type="dxa"/>
            <w:tcBorders>
              <w:top w:val="single" w:sz="4" w:space="0" w:color="auto"/>
              <w:left w:val="single" w:sz="4" w:space="0" w:color="auto"/>
              <w:bottom w:val="single" w:sz="4" w:space="0" w:color="auto"/>
              <w:right w:val="single" w:sz="4" w:space="0" w:color="auto"/>
            </w:tcBorders>
          </w:tcPr>
          <w:p w14:paraId="09E3964B" w14:textId="683487D9"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505CDBEC" w14:textId="6CE94B10"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156DD62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31BDAC2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5483068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419F1EA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28DFBBCE"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FD11BA2"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41DFCBA"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4D75548B"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293944B2" w14:textId="77777777" w:rsidR="004A787E" w:rsidRPr="0045624A" w:rsidRDefault="004A787E" w:rsidP="004A787E">
            <w:pPr>
              <w:rPr>
                <w:rFonts w:ascii="Arial Narrow" w:hAnsi="Arial Narrow"/>
                <w:lang w:val="ro-RO"/>
              </w:rPr>
            </w:pPr>
            <w:r w:rsidRPr="0045624A">
              <w:rPr>
                <w:rFonts w:ascii="Arial Narrow" w:hAnsi="Arial Narrow"/>
                <w:lang w:val="ro-RO"/>
              </w:rPr>
              <w:t>Pompa dozatoare BOPAC</w:t>
            </w:r>
          </w:p>
        </w:tc>
        <w:tc>
          <w:tcPr>
            <w:tcW w:w="1559" w:type="dxa"/>
            <w:tcBorders>
              <w:top w:val="single" w:sz="4" w:space="0" w:color="auto"/>
              <w:left w:val="single" w:sz="4" w:space="0" w:color="auto"/>
              <w:bottom w:val="single" w:sz="4" w:space="0" w:color="auto"/>
              <w:right w:val="single" w:sz="4" w:space="0" w:color="auto"/>
            </w:tcBorders>
          </w:tcPr>
          <w:p w14:paraId="150D1F3B"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GA25;</w:t>
            </w:r>
          </w:p>
          <w:p w14:paraId="3373E79C"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MILTON ROY</w:t>
            </w:r>
          </w:p>
        </w:tc>
        <w:tc>
          <w:tcPr>
            <w:tcW w:w="658" w:type="dxa"/>
            <w:tcBorders>
              <w:top w:val="single" w:sz="4" w:space="0" w:color="auto"/>
              <w:left w:val="single" w:sz="4" w:space="0" w:color="auto"/>
              <w:bottom w:val="single" w:sz="4" w:space="0" w:color="auto"/>
              <w:right w:val="single" w:sz="4" w:space="0" w:color="auto"/>
            </w:tcBorders>
            <w:vAlign w:val="center"/>
          </w:tcPr>
          <w:p w14:paraId="008928F6"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SPR1-P4</w:t>
            </w:r>
          </w:p>
        </w:tc>
        <w:tc>
          <w:tcPr>
            <w:tcW w:w="1639" w:type="dxa"/>
            <w:tcBorders>
              <w:top w:val="single" w:sz="4" w:space="0" w:color="auto"/>
              <w:left w:val="single" w:sz="4" w:space="0" w:color="auto"/>
              <w:bottom w:val="single" w:sz="4" w:space="0" w:color="auto"/>
              <w:right w:val="single" w:sz="4" w:space="0" w:color="auto"/>
            </w:tcBorders>
            <w:vAlign w:val="center"/>
          </w:tcPr>
          <w:p w14:paraId="28F51E50"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XX_AQS_TA_GDR_</w:t>
            </w:r>
            <w:r w:rsidRPr="0045624A">
              <w:rPr>
                <w:rFonts w:ascii="Arial Narrow" w:hAnsi="Arial Narrow" w:cs="Lucida Sans Unicode"/>
                <w:lang w:val="ro-RO"/>
              </w:rPr>
              <w:t xml:space="preserve"> </w:t>
            </w:r>
            <w:r w:rsidRPr="0045624A">
              <w:rPr>
                <w:rFonts w:ascii="Arial Narrow" w:hAnsi="Arial Narrow" w:cs="Lucida Sans Unicode"/>
                <w:color w:val="000000"/>
                <w:lang w:val="ro-RO" w:eastAsia="ro-RO"/>
              </w:rPr>
              <w:t xml:space="preserve"> SPR1-P4</w:t>
            </w:r>
          </w:p>
        </w:tc>
        <w:tc>
          <w:tcPr>
            <w:tcW w:w="1134" w:type="dxa"/>
            <w:tcBorders>
              <w:top w:val="single" w:sz="4" w:space="0" w:color="auto"/>
              <w:left w:val="single" w:sz="4" w:space="0" w:color="auto"/>
              <w:bottom w:val="single" w:sz="4" w:space="0" w:color="auto"/>
              <w:right w:val="single" w:sz="4" w:space="0" w:color="auto"/>
            </w:tcBorders>
          </w:tcPr>
          <w:p w14:paraId="3F22B033" w14:textId="424C73C9"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5E98BEB3" w14:textId="6B23D55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24D8C3F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2AE392B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7780F74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299A8B5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7339291A"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A34A0B5"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006158C"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447574E0"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6911871F" w14:textId="56B62B60" w:rsidR="004A787E" w:rsidRPr="0045624A" w:rsidRDefault="009607BB" w:rsidP="004A787E">
            <w:pPr>
              <w:rPr>
                <w:rFonts w:ascii="Arial Narrow" w:hAnsi="Arial Narrow"/>
                <w:lang w:val="ro-RO"/>
              </w:rPr>
            </w:pPr>
            <w:r w:rsidRPr="0045624A">
              <w:rPr>
                <w:rFonts w:ascii="Arial Narrow" w:hAnsi="Arial Narrow"/>
                <w:lang w:val="ro-RO"/>
              </w:rPr>
              <w:t>Instalație</w:t>
            </w:r>
            <w:r w:rsidR="004A787E" w:rsidRPr="0045624A">
              <w:rPr>
                <w:rFonts w:ascii="Arial Narrow" w:hAnsi="Arial Narrow"/>
                <w:lang w:val="ro-RO"/>
              </w:rPr>
              <w:t xml:space="preserve"> preparare</w:t>
            </w:r>
            <w:r w:rsidR="000923F4">
              <w:rPr>
                <w:rFonts w:ascii="Arial Narrow" w:hAnsi="Arial Narrow"/>
                <w:lang w:val="ro-RO"/>
              </w:rPr>
              <w:t xml:space="preserve"> și </w:t>
            </w:r>
            <w:r w:rsidR="004A787E" w:rsidRPr="0045624A">
              <w:rPr>
                <w:rFonts w:ascii="Arial Narrow" w:hAnsi="Arial Narrow"/>
                <w:lang w:val="ro-RO"/>
              </w:rPr>
              <w:t>dozare PAC</w:t>
            </w:r>
          </w:p>
        </w:tc>
        <w:tc>
          <w:tcPr>
            <w:tcW w:w="1559" w:type="dxa"/>
            <w:tcBorders>
              <w:top w:val="single" w:sz="4" w:space="0" w:color="auto"/>
              <w:left w:val="single" w:sz="4" w:space="0" w:color="auto"/>
              <w:bottom w:val="single" w:sz="4" w:space="0" w:color="auto"/>
              <w:right w:val="single" w:sz="4" w:space="0" w:color="auto"/>
            </w:tcBorders>
          </w:tcPr>
          <w:p w14:paraId="6079909E"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ACTIFLOC500</w:t>
            </w:r>
          </w:p>
          <w:p w14:paraId="32ADEDDE"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TIMSA</w:t>
            </w:r>
          </w:p>
        </w:tc>
        <w:tc>
          <w:tcPr>
            <w:tcW w:w="658" w:type="dxa"/>
            <w:tcBorders>
              <w:top w:val="single" w:sz="4" w:space="0" w:color="auto"/>
              <w:left w:val="single" w:sz="4" w:space="0" w:color="auto"/>
              <w:bottom w:val="single" w:sz="4" w:space="0" w:color="auto"/>
              <w:right w:val="single" w:sz="4" w:space="0" w:color="auto"/>
            </w:tcBorders>
            <w:vAlign w:val="center"/>
          </w:tcPr>
          <w:p w14:paraId="558B29C6" w14:textId="77777777" w:rsidR="004A787E" w:rsidRPr="0045624A" w:rsidRDefault="004A787E" w:rsidP="004A787E">
            <w:pPr>
              <w:jc w:val="center"/>
              <w:rPr>
                <w:rFonts w:ascii="Arial Narrow" w:eastAsia="Arial Unicode MS" w:hAnsi="Arial Narrow" w:cs="Arial Unicode MS"/>
                <w:lang w:val="ro-RO"/>
              </w:rPr>
            </w:pPr>
          </w:p>
        </w:tc>
        <w:tc>
          <w:tcPr>
            <w:tcW w:w="1639" w:type="dxa"/>
            <w:tcBorders>
              <w:top w:val="single" w:sz="4" w:space="0" w:color="auto"/>
              <w:left w:val="single" w:sz="4" w:space="0" w:color="auto"/>
              <w:bottom w:val="single" w:sz="4" w:space="0" w:color="auto"/>
              <w:right w:val="single" w:sz="4" w:space="0" w:color="auto"/>
            </w:tcBorders>
            <w:vAlign w:val="center"/>
          </w:tcPr>
          <w:p w14:paraId="56CE7FBF"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XX_AQS_TA_GDR_</w:t>
            </w:r>
            <w:r w:rsidRPr="0045624A">
              <w:rPr>
                <w:rFonts w:ascii="Arial Narrow" w:hAnsi="Arial Narrow" w:cs="Lucida Sans Unicode"/>
                <w:lang w:val="ro-RO"/>
              </w:rPr>
              <w:t xml:space="preserve"> </w:t>
            </w:r>
            <w:r w:rsidRPr="0045624A">
              <w:rPr>
                <w:rFonts w:ascii="Arial Narrow" w:hAnsi="Arial Narrow" w:cs="Lucida Sans Unicode"/>
                <w:color w:val="000000"/>
                <w:lang w:val="ro-RO" w:eastAsia="ro-RO"/>
              </w:rPr>
              <w:t xml:space="preserve"> </w:t>
            </w:r>
          </w:p>
        </w:tc>
        <w:tc>
          <w:tcPr>
            <w:tcW w:w="1134" w:type="dxa"/>
            <w:tcBorders>
              <w:top w:val="single" w:sz="4" w:space="0" w:color="auto"/>
              <w:left w:val="single" w:sz="4" w:space="0" w:color="auto"/>
              <w:bottom w:val="single" w:sz="4" w:space="0" w:color="auto"/>
              <w:right w:val="single" w:sz="4" w:space="0" w:color="auto"/>
            </w:tcBorders>
          </w:tcPr>
          <w:p w14:paraId="1A28AE3E" w14:textId="0A02CBB3"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4B07B507" w14:textId="4EFB7D4A"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01B8A3F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2375F23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7EDA4BD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179CBE3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5B21E5EC"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2EAB956"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1D511DA"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561AAA8A"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580D61DF" w14:textId="5AC9FF7D" w:rsidR="004A787E" w:rsidRPr="0045624A" w:rsidRDefault="004A787E" w:rsidP="004A787E">
            <w:pPr>
              <w:rPr>
                <w:rFonts w:ascii="Arial Narrow" w:hAnsi="Arial Narrow"/>
                <w:lang w:val="ro-RO"/>
              </w:rPr>
            </w:pPr>
            <w:r w:rsidRPr="0045624A">
              <w:rPr>
                <w:rFonts w:ascii="Arial Narrow" w:hAnsi="Arial Narrow"/>
                <w:lang w:val="ro-RO"/>
              </w:rPr>
              <w:t xml:space="preserve">Pompa dozatoare </w:t>
            </w:r>
            <w:r w:rsidR="00794A70" w:rsidRPr="0045624A">
              <w:rPr>
                <w:rFonts w:ascii="Arial Narrow" w:hAnsi="Arial Narrow"/>
                <w:lang w:val="ro-RO"/>
              </w:rPr>
              <w:t>soluție</w:t>
            </w:r>
            <w:r w:rsidRPr="0045624A">
              <w:rPr>
                <w:rFonts w:ascii="Arial Narrow" w:hAnsi="Arial Narrow"/>
                <w:lang w:val="ro-RO"/>
              </w:rPr>
              <w:t xml:space="preserve"> PAC</w:t>
            </w:r>
          </w:p>
        </w:tc>
        <w:tc>
          <w:tcPr>
            <w:tcW w:w="1559" w:type="dxa"/>
            <w:tcBorders>
              <w:top w:val="single" w:sz="4" w:space="0" w:color="auto"/>
              <w:left w:val="single" w:sz="4" w:space="0" w:color="auto"/>
              <w:bottom w:val="single" w:sz="4" w:space="0" w:color="auto"/>
              <w:right w:val="single" w:sz="4" w:space="0" w:color="auto"/>
            </w:tcBorders>
          </w:tcPr>
          <w:p w14:paraId="0CAC2798" w14:textId="77777777" w:rsidR="00D93D89" w:rsidRDefault="004A787E" w:rsidP="004A787E">
            <w:pPr>
              <w:jc w:val="center"/>
              <w:rPr>
                <w:rFonts w:ascii="Arial Narrow" w:eastAsia="Arial Unicode MS" w:hAnsi="Arial Narrow"/>
                <w:lang w:val="ro-RO"/>
              </w:rPr>
            </w:pPr>
            <w:r w:rsidRPr="0045624A">
              <w:rPr>
                <w:rFonts w:ascii="Arial Narrow" w:eastAsia="Arial Unicode MS" w:hAnsi="Arial Narrow"/>
                <w:lang w:val="ro-RO"/>
              </w:rPr>
              <w:t>FN06002CLE</w:t>
            </w:r>
          </w:p>
          <w:p w14:paraId="3F656980" w14:textId="5E70229B" w:rsidR="004A787E" w:rsidRPr="0045624A" w:rsidRDefault="004A787E" w:rsidP="00D93D89">
            <w:pPr>
              <w:jc w:val="center"/>
              <w:rPr>
                <w:rFonts w:ascii="Arial Narrow" w:eastAsia="Arial Unicode MS" w:hAnsi="Arial Narrow" w:cs="Arial Unicode MS"/>
                <w:lang w:val="ro-RO"/>
              </w:rPr>
            </w:pPr>
            <w:r w:rsidRPr="0045624A">
              <w:rPr>
                <w:rFonts w:ascii="Arial Narrow" w:eastAsia="Arial Unicode MS" w:hAnsi="Arial Narrow"/>
                <w:lang w:val="ro-RO"/>
              </w:rPr>
              <w:t>4C0P00</w:t>
            </w:r>
            <w:r w:rsidR="00D93D89">
              <w:rPr>
                <w:rFonts w:ascii="Arial Narrow" w:eastAsia="Arial Unicode MS" w:hAnsi="Arial Narrow"/>
                <w:lang w:val="ro-RO"/>
              </w:rPr>
              <w:t xml:space="preserve"> </w:t>
            </w:r>
            <w:r w:rsidRPr="0045624A">
              <w:rPr>
                <w:rFonts w:ascii="Arial Narrow" w:eastAsia="Arial Unicode MS" w:hAnsi="Arial Narrow"/>
                <w:lang w:val="ro-RO"/>
              </w:rPr>
              <w:t>TIMSA</w:t>
            </w:r>
          </w:p>
        </w:tc>
        <w:tc>
          <w:tcPr>
            <w:tcW w:w="658" w:type="dxa"/>
            <w:tcBorders>
              <w:top w:val="single" w:sz="4" w:space="0" w:color="auto"/>
              <w:left w:val="single" w:sz="4" w:space="0" w:color="auto"/>
              <w:bottom w:val="single" w:sz="4" w:space="0" w:color="auto"/>
              <w:right w:val="single" w:sz="4" w:space="0" w:color="auto"/>
            </w:tcBorders>
            <w:vAlign w:val="center"/>
          </w:tcPr>
          <w:p w14:paraId="308D2626"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SPR3-P1</w:t>
            </w:r>
          </w:p>
        </w:tc>
        <w:tc>
          <w:tcPr>
            <w:tcW w:w="1639" w:type="dxa"/>
            <w:tcBorders>
              <w:top w:val="single" w:sz="4" w:space="0" w:color="auto"/>
              <w:left w:val="single" w:sz="4" w:space="0" w:color="auto"/>
              <w:bottom w:val="single" w:sz="4" w:space="0" w:color="auto"/>
              <w:right w:val="single" w:sz="4" w:space="0" w:color="auto"/>
            </w:tcBorders>
            <w:vAlign w:val="center"/>
          </w:tcPr>
          <w:p w14:paraId="31FD40B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XX_AQS_TA_GDR_</w:t>
            </w:r>
            <w:r w:rsidRPr="0045624A">
              <w:rPr>
                <w:rFonts w:ascii="Arial Narrow" w:hAnsi="Arial Narrow" w:cs="Lucida Sans Unicode"/>
                <w:lang w:val="ro-RO"/>
              </w:rPr>
              <w:t xml:space="preserve"> </w:t>
            </w:r>
            <w:r w:rsidRPr="0045624A">
              <w:rPr>
                <w:rFonts w:ascii="Arial Narrow" w:hAnsi="Arial Narrow" w:cs="Lucida Sans Unicode"/>
                <w:color w:val="000000"/>
                <w:lang w:val="ro-RO" w:eastAsia="ro-RO"/>
              </w:rPr>
              <w:t xml:space="preserve"> SPR3-P1</w:t>
            </w:r>
          </w:p>
        </w:tc>
        <w:tc>
          <w:tcPr>
            <w:tcW w:w="1134" w:type="dxa"/>
            <w:tcBorders>
              <w:top w:val="single" w:sz="4" w:space="0" w:color="auto"/>
              <w:left w:val="single" w:sz="4" w:space="0" w:color="auto"/>
              <w:bottom w:val="single" w:sz="4" w:space="0" w:color="auto"/>
              <w:right w:val="single" w:sz="4" w:space="0" w:color="auto"/>
            </w:tcBorders>
          </w:tcPr>
          <w:p w14:paraId="32F7847C" w14:textId="284D5829"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5BA7ABAD" w14:textId="71A086BB"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4A7202D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12E3904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3F23BB8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58DE16E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19623803"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E7E838C"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6897285"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31FB17EF"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08D1E779" w14:textId="51DFD188" w:rsidR="004A787E" w:rsidRPr="0045624A" w:rsidRDefault="004A787E" w:rsidP="004A787E">
            <w:pPr>
              <w:rPr>
                <w:rFonts w:ascii="Arial Narrow" w:hAnsi="Arial Narrow"/>
                <w:lang w:val="ro-RO"/>
              </w:rPr>
            </w:pPr>
            <w:r w:rsidRPr="0045624A">
              <w:rPr>
                <w:rFonts w:ascii="Arial Narrow" w:hAnsi="Arial Narrow"/>
                <w:lang w:val="ro-RO"/>
              </w:rPr>
              <w:t xml:space="preserve">Pompa dozatoare </w:t>
            </w:r>
            <w:r w:rsidR="00794A70" w:rsidRPr="0045624A">
              <w:rPr>
                <w:rFonts w:ascii="Arial Narrow" w:hAnsi="Arial Narrow"/>
                <w:lang w:val="ro-RO"/>
              </w:rPr>
              <w:t>soluție</w:t>
            </w:r>
            <w:r w:rsidRPr="0045624A">
              <w:rPr>
                <w:rFonts w:ascii="Arial Narrow" w:hAnsi="Arial Narrow"/>
                <w:lang w:val="ro-RO"/>
              </w:rPr>
              <w:t xml:space="preserve"> PAC</w:t>
            </w:r>
          </w:p>
        </w:tc>
        <w:tc>
          <w:tcPr>
            <w:tcW w:w="1559" w:type="dxa"/>
            <w:tcBorders>
              <w:top w:val="single" w:sz="4" w:space="0" w:color="auto"/>
              <w:left w:val="single" w:sz="4" w:space="0" w:color="auto"/>
              <w:bottom w:val="single" w:sz="4" w:space="0" w:color="auto"/>
              <w:right w:val="single" w:sz="4" w:space="0" w:color="auto"/>
            </w:tcBorders>
          </w:tcPr>
          <w:p w14:paraId="6B8FA086" w14:textId="77777777" w:rsidR="00D93D89" w:rsidRDefault="004A787E" w:rsidP="004A787E">
            <w:pPr>
              <w:jc w:val="center"/>
              <w:rPr>
                <w:rFonts w:ascii="Arial Narrow" w:eastAsia="Arial Unicode MS" w:hAnsi="Arial Narrow"/>
                <w:lang w:val="ro-RO"/>
              </w:rPr>
            </w:pPr>
            <w:r w:rsidRPr="0045624A">
              <w:rPr>
                <w:rFonts w:ascii="Arial Narrow" w:eastAsia="Arial Unicode MS" w:hAnsi="Arial Narrow"/>
                <w:lang w:val="ro-RO"/>
              </w:rPr>
              <w:t>FN06002CLE</w:t>
            </w:r>
          </w:p>
          <w:p w14:paraId="43E6CF6A" w14:textId="38A2DB5E" w:rsidR="004A787E" w:rsidRPr="0045624A" w:rsidRDefault="004A787E" w:rsidP="00D93D89">
            <w:pPr>
              <w:jc w:val="center"/>
              <w:rPr>
                <w:rFonts w:ascii="Arial Narrow" w:eastAsia="Arial Unicode MS" w:hAnsi="Arial Narrow" w:cs="Arial Unicode MS"/>
                <w:lang w:val="ro-RO"/>
              </w:rPr>
            </w:pPr>
            <w:r w:rsidRPr="0045624A">
              <w:rPr>
                <w:rFonts w:ascii="Arial Narrow" w:eastAsia="Arial Unicode MS" w:hAnsi="Arial Narrow"/>
                <w:lang w:val="ro-RO"/>
              </w:rPr>
              <w:t>4C0P00</w:t>
            </w:r>
            <w:r w:rsidR="00D93D89">
              <w:rPr>
                <w:rFonts w:ascii="Arial Narrow" w:eastAsia="Arial Unicode MS" w:hAnsi="Arial Narrow"/>
                <w:lang w:val="ro-RO"/>
              </w:rPr>
              <w:t xml:space="preserve"> </w:t>
            </w:r>
            <w:r w:rsidRPr="0045624A">
              <w:rPr>
                <w:rFonts w:ascii="Arial Narrow" w:eastAsia="Arial Unicode MS" w:hAnsi="Arial Narrow"/>
                <w:lang w:val="ro-RO"/>
              </w:rPr>
              <w:t>TIMSA</w:t>
            </w:r>
          </w:p>
        </w:tc>
        <w:tc>
          <w:tcPr>
            <w:tcW w:w="658" w:type="dxa"/>
            <w:tcBorders>
              <w:top w:val="single" w:sz="4" w:space="0" w:color="auto"/>
              <w:left w:val="single" w:sz="4" w:space="0" w:color="auto"/>
              <w:bottom w:val="single" w:sz="4" w:space="0" w:color="auto"/>
              <w:right w:val="single" w:sz="4" w:space="0" w:color="auto"/>
            </w:tcBorders>
            <w:vAlign w:val="center"/>
          </w:tcPr>
          <w:p w14:paraId="08AFE65C"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SPR3-P2</w:t>
            </w:r>
          </w:p>
        </w:tc>
        <w:tc>
          <w:tcPr>
            <w:tcW w:w="1639" w:type="dxa"/>
            <w:tcBorders>
              <w:top w:val="single" w:sz="4" w:space="0" w:color="auto"/>
              <w:left w:val="single" w:sz="4" w:space="0" w:color="auto"/>
              <w:bottom w:val="single" w:sz="4" w:space="0" w:color="auto"/>
              <w:right w:val="single" w:sz="4" w:space="0" w:color="auto"/>
            </w:tcBorders>
            <w:vAlign w:val="center"/>
          </w:tcPr>
          <w:p w14:paraId="5F250A85"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XX_AQS_TA_GDR_</w:t>
            </w:r>
            <w:r w:rsidRPr="0045624A">
              <w:rPr>
                <w:rFonts w:ascii="Arial Narrow" w:hAnsi="Arial Narrow" w:cs="Lucida Sans Unicode"/>
                <w:lang w:val="ro-RO"/>
              </w:rPr>
              <w:t xml:space="preserve"> </w:t>
            </w:r>
            <w:r w:rsidRPr="0045624A">
              <w:rPr>
                <w:rFonts w:ascii="Arial Narrow" w:hAnsi="Arial Narrow" w:cs="Lucida Sans Unicode"/>
                <w:color w:val="000000"/>
                <w:lang w:val="ro-RO" w:eastAsia="ro-RO"/>
              </w:rPr>
              <w:t xml:space="preserve"> SPR3-P2</w:t>
            </w:r>
          </w:p>
        </w:tc>
        <w:tc>
          <w:tcPr>
            <w:tcW w:w="1134" w:type="dxa"/>
            <w:tcBorders>
              <w:top w:val="single" w:sz="4" w:space="0" w:color="auto"/>
              <w:left w:val="single" w:sz="4" w:space="0" w:color="auto"/>
              <w:bottom w:val="single" w:sz="4" w:space="0" w:color="auto"/>
              <w:right w:val="single" w:sz="4" w:space="0" w:color="auto"/>
            </w:tcBorders>
          </w:tcPr>
          <w:p w14:paraId="572054B0" w14:textId="3A3BF755"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2B118BE0" w14:textId="41FFE978"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5B2FD80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557E911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739089A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0AFCA56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6548C002"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80B8B87"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DF49BFA"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4C1088CE"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315D2F83" w14:textId="5B209CFA" w:rsidR="004A787E" w:rsidRPr="0045624A" w:rsidRDefault="009607BB" w:rsidP="004A787E">
            <w:pPr>
              <w:rPr>
                <w:rFonts w:ascii="Arial Narrow" w:hAnsi="Arial Narrow"/>
                <w:lang w:val="ro-RO"/>
              </w:rPr>
            </w:pPr>
            <w:r w:rsidRPr="0045624A">
              <w:rPr>
                <w:rFonts w:ascii="Arial Narrow" w:hAnsi="Arial Narrow"/>
                <w:lang w:val="ro-RO"/>
              </w:rPr>
              <w:t>Instalație</w:t>
            </w:r>
            <w:r w:rsidR="004A787E" w:rsidRPr="0045624A">
              <w:rPr>
                <w:rFonts w:ascii="Arial Narrow" w:hAnsi="Arial Narrow"/>
                <w:lang w:val="ro-RO"/>
              </w:rPr>
              <w:t xml:space="preserve"> preparare </w:t>
            </w:r>
            <w:r w:rsidR="00794A70" w:rsidRPr="0045624A">
              <w:rPr>
                <w:rFonts w:ascii="Arial Narrow" w:hAnsi="Arial Narrow"/>
                <w:lang w:val="ro-RO"/>
              </w:rPr>
              <w:t>soluție</w:t>
            </w:r>
            <w:r w:rsidR="004A787E" w:rsidRPr="0045624A">
              <w:rPr>
                <w:rFonts w:ascii="Arial Narrow" w:hAnsi="Arial Narrow"/>
                <w:lang w:val="ro-RO"/>
              </w:rPr>
              <w:t xml:space="preserve"> polimeri</w:t>
            </w:r>
          </w:p>
        </w:tc>
        <w:tc>
          <w:tcPr>
            <w:tcW w:w="1559" w:type="dxa"/>
            <w:tcBorders>
              <w:top w:val="single" w:sz="4" w:space="0" w:color="auto"/>
              <w:left w:val="single" w:sz="4" w:space="0" w:color="auto"/>
              <w:bottom w:val="single" w:sz="4" w:space="0" w:color="auto"/>
              <w:right w:val="single" w:sz="4" w:space="0" w:color="auto"/>
            </w:tcBorders>
          </w:tcPr>
          <w:p w14:paraId="5EF484E9"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POLIFLOC 500</w:t>
            </w:r>
          </w:p>
          <w:p w14:paraId="659BD40E"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TIMSA</w:t>
            </w:r>
          </w:p>
        </w:tc>
        <w:tc>
          <w:tcPr>
            <w:tcW w:w="658" w:type="dxa"/>
            <w:tcBorders>
              <w:top w:val="single" w:sz="4" w:space="0" w:color="auto"/>
              <w:left w:val="single" w:sz="4" w:space="0" w:color="auto"/>
              <w:bottom w:val="single" w:sz="4" w:space="0" w:color="auto"/>
              <w:right w:val="single" w:sz="4" w:space="0" w:color="auto"/>
            </w:tcBorders>
            <w:vAlign w:val="center"/>
          </w:tcPr>
          <w:p w14:paraId="26230F21" w14:textId="77777777" w:rsidR="004A787E" w:rsidRPr="0045624A" w:rsidRDefault="004A787E" w:rsidP="004A787E">
            <w:pPr>
              <w:jc w:val="center"/>
              <w:rPr>
                <w:rFonts w:ascii="Arial Narrow" w:eastAsia="Arial Unicode MS" w:hAnsi="Arial Narrow" w:cs="Arial Unicode MS"/>
                <w:lang w:val="ro-RO"/>
              </w:rPr>
            </w:pPr>
          </w:p>
        </w:tc>
        <w:tc>
          <w:tcPr>
            <w:tcW w:w="1639" w:type="dxa"/>
            <w:tcBorders>
              <w:top w:val="single" w:sz="4" w:space="0" w:color="auto"/>
              <w:left w:val="single" w:sz="4" w:space="0" w:color="auto"/>
              <w:bottom w:val="single" w:sz="4" w:space="0" w:color="auto"/>
              <w:right w:val="single" w:sz="4" w:space="0" w:color="auto"/>
            </w:tcBorders>
            <w:vAlign w:val="center"/>
          </w:tcPr>
          <w:p w14:paraId="2A082A00"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XX_AQS_TA_GDR_</w:t>
            </w:r>
            <w:r w:rsidRPr="0045624A">
              <w:rPr>
                <w:rFonts w:ascii="Arial Narrow" w:hAnsi="Arial Narrow" w:cs="Lucida Sans Unicode"/>
                <w:lang w:val="ro-RO"/>
              </w:rPr>
              <w:t xml:space="preserve"> </w:t>
            </w:r>
            <w:r w:rsidRPr="0045624A">
              <w:rPr>
                <w:rFonts w:ascii="Arial Narrow" w:hAnsi="Arial Narrow" w:cs="Lucida Sans Unicode"/>
                <w:color w:val="000000"/>
                <w:lang w:val="ro-RO" w:eastAsia="ro-RO"/>
              </w:rPr>
              <w:t xml:space="preserve"> </w:t>
            </w:r>
          </w:p>
        </w:tc>
        <w:tc>
          <w:tcPr>
            <w:tcW w:w="1134" w:type="dxa"/>
            <w:tcBorders>
              <w:top w:val="single" w:sz="4" w:space="0" w:color="auto"/>
              <w:left w:val="single" w:sz="4" w:space="0" w:color="auto"/>
              <w:bottom w:val="single" w:sz="4" w:space="0" w:color="auto"/>
              <w:right w:val="single" w:sz="4" w:space="0" w:color="auto"/>
            </w:tcBorders>
          </w:tcPr>
          <w:p w14:paraId="55E87BF4" w14:textId="298C5AF0"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164000A5" w14:textId="1DFF073C"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306567B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3D48FD5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342D053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3E2D274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5C2F0601"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2FAF82D"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10F9BF4"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2EDED607"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35C5A415" w14:textId="77777777" w:rsidR="004A787E" w:rsidRPr="0045624A" w:rsidRDefault="004A787E" w:rsidP="004A787E">
            <w:pPr>
              <w:rPr>
                <w:rFonts w:ascii="Arial Narrow" w:hAnsi="Arial Narrow"/>
                <w:lang w:val="ro-RO"/>
              </w:rPr>
            </w:pPr>
            <w:r w:rsidRPr="0045624A">
              <w:rPr>
                <w:rFonts w:ascii="Arial Narrow" w:hAnsi="Arial Narrow"/>
                <w:lang w:val="ro-RO"/>
              </w:rPr>
              <w:t>Pompa transvazare polimer</w:t>
            </w:r>
          </w:p>
        </w:tc>
        <w:tc>
          <w:tcPr>
            <w:tcW w:w="1559" w:type="dxa"/>
            <w:tcBorders>
              <w:top w:val="single" w:sz="4" w:space="0" w:color="auto"/>
              <w:left w:val="single" w:sz="4" w:space="0" w:color="auto"/>
              <w:bottom w:val="single" w:sz="4" w:space="0" w:color="auto"/>
              <w:right w:val="single" w:sz="4" w:space="0" w:color="auto"/>
            </w:tcBorders>
          </w:tcPr>
          <w:p w14:paraId="7A3495CA"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MNH50A015-1P1CG</w:t>
            </w:r>
          </w:p>
          <w:p w14:paraId="4E635042" w14:textId="19E99B48"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Tec</w:t>
            </w:r>
            <w:r w:rsidR="005C1DC8">
              <w:rPr>
                <w:rFonts w:ascii="Arial Narrow" w:eastAsia="Arial Unicode MS" w:hAnsi="Arial Narrow"/>
                <w:lang w:val="ro-RO"/>
              </w:rPr>
              <w:t xml:space="preserve"> </w:t>
            </w:r>
            <w:proofErr w:type="spellStart"/>
            <w:r w:rsidRPr="0045624A">
              <w:rPr>
                <w:rFonts w:ascii="Arial Narrow" w:eastAsia="Arial Unicode MS" w:hAnsi="Arial Narrow"/>
                <w:lang w:val="ro-RO"/>
              </w:rPr>
              <w:t>AmySer</w:t>
            </w:r>
            <w:proofErr w:type="spellEnd"/>
          </w:p>
        </w:tc>
        <w:tc>
          <w:tcPr>
            <w:tcW w:w="658" w:type="dxa"/>
            <w:tcBorders>
              <w:top w:val="single" w:sz="4" w:space="0" w:color="auto"/>
              <w:left w:val="single" w:sz="4" w:space="0" w:color="auto"/>
              <w:bottom w:val="single" w:sz="4" w:space="0" w:color="auto"/>
              <w:right w:val="single" w:sz="4" w:space="0" w:color="auto"/>
            </w:tcBorders>
            <w:vAlign w:val="center"/>
          </w:tcPr>
          <w:p w14:paraId="530AC0C7" w14:textId="77777777" w:rsidR="004A787E" w:rsidRPr="0045624A" w:rsidRDefault="004A787E" w:rsidP="004A787E">
            <w:pPr>
              <w:jc w:val="center"/>
              <w:rPr>
                <w:rFonts w:ascii="Arial Narrow" w:hAnsi="Arial Narrow" w:cs="Lucida Sans Unicode"/>
                <w:color w:val="000000"/>
                <w:lang w:val="ro-RO" w:eastAsia="ro-RO"/>
              </w:rPr>
            </w:pPr>
          </w:p>
        </w:tc>
        <w:tc>
          <w:tcPr>
            <w:tcW w:w="1639" w:type="dxa"/>
            <w:tcBorders>
              <w:top w:val="single" w:sz="4" w:space="0" w:color="auto"/>
              <w:left w:val="single" w:sz="4" w:space="0" w:color="auto"/>
              <w:bottom w:val="single" w:sz="4" w:space="0" w:color="auto"/>
              <w:right w:val="single" w:sz="4" w:space="0" w:color="auto"/>
            </w:tcBorders>
            <w:vAlign w:val="center"/>
          </w:tcPr>
          <w:p w14:paraId="5E927319"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XX_AQS_TA_GDR_</w:t>
            </w:r>
            <w:r w:rsidRPr="0045624A">
              <w:rPr>
                <w:rFonts w:ascii="Arial Narrow" w:hAnsi="Arial Narrow" w:cs="Lucida Sans Unicode"/>
                <w:lang w:val="ro-RO"/>
              </w:rPr>
              <w:t xml:space="preserve"> </w:t>
            </w:r>
            <w:r w:rsidRPr="0045624A">
              <w:rPr>
                <w:rFonts w:ascii="Arial Narrow" w:hAnsi="Arial Narrow" w:cs="Lucida Sans Unicode"/>
                <w:color w:val="000000"/>
                <w:lang w:val="ro-RO" w:eastAsia="ro-RO"/>
              </w:rPr>
              <w:t xml:space="preserve"> </w:t>
            </w:r>
          </w:p>
        </w:tc>
        <w:tc>
          <w:tcPr>
            <w:tcW w:w="1134" w:type="dxa"/>
            <w:tcBorders>
              <w:top w:val="single" w:sz="4" w:space="0" w:color="auto"/>
              <w:left w:val="single" w:sz="4" w:space="0" w:color="auto"/>
              <w:bottom w:val="single" w:sz="4" w:space="0" w:color="auto"/>
              <w:right w:val="single" w:sz="4" w:space="0" w:color="auto"/>
            </w:tcBorders>
          </w:tcPr>
          <w:p w14:paraId="5D920059" w14:textId="0889619D"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335679FF" w14:textId="3C12D3A8"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1793056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tcPr>
          <w:p w14:paraId="7E430B1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tcPr>
          <w:p w14:paraId="6D0E81C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tcPr>
          <w:p w14:paraId="609556C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4ACF78EC"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3063BEB"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1355AE5"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26ECE9B2"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69CE17B8" w14:textId="77777777" w:rsidR="004A787E" w:rsidRPr="0045624A" w:rsidRDefault="004A787E" w:rsidP="004A787E">
            <w:pPr>
              <w:rPr>
                <w:rFonts w:ascii="Arial Narrow" w:hAnsi="Arial Narrow"/>
                <w:lang w:val="ro-RO"/>
              </w:rPr>
            </w:pPr>
            <w:r w:rsidRPr="0045624A">
              <w:rPr>
                <w:rFonts w:ascii="Arial Narrow" w:hAnsi="Arial Narrow"/>
                <w:lang w:val="ro-RO"/>
              </w:rPr>
              <w:t>Pompa dozatoare floculant</w:t>
            </w:r>
          </w:p>
        </w:tc>
        <w:tc>
          <w:tcPr>
            <w:tcW w:w="1559" w:type="dxa"/>
            <w:tcBorders>
              <w:top w:val="single" w:sz="4" w:space="0" w:color="auto"/>
              <w:left w:val="single" w:sz="4" w:space="0" w:color="auto"/>
              <w:bottom w:val="single" w:sz="4" w:space="0" w:color="auto"/>
              <w:right w:val="single" w:sz="4" w:space="0" w:color="auto"/>
            </w:tcBorders>
          </w:tcPr>
          <w:p w14:paraId="2270E7AE"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MN013-2</w:t>
            </w:r>
          </w:p>
          <w:p w14:paraId="6074BF06"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TIMSA</w:t>
            </w:r>
          </w:p>
        </w:tc>
        <w:tc>
          <w:tcPr>
            <w:tcW w:w="658" w:type="dxa"/>
            <w:tcBorders>
              <w:top w:val="single" w:sz="4" w:space="0" w:color="auto"/>
              <w:left w:val="single" w:sz="4" w:space="0" w:color="auto"/>
              <w:bottom w:val="single" w:sz="4" w:space="0" w:color="auto"/>
              <w:right w:val="single" w:sz="4" w:space="0" w:color="auto"/>
            </w:tcBorders>
            <w:vAlign w:val="center"/>
          </w:tcPr>
          <w:p w14:paraId="79D12796"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SPR2-P1</w:t>
            </w:r>
          </w:p>
        </w:tc>
        <w:tc>
          <w:tcPr>
            <w:tcW w:w="1639" w:type="dxa"/>
            <w:tcBorders>
              <w:top w:val="single" w:sz="4" w:space="0" w:color="auto"/>
              <w:left w:val="single" w:sz="4" w:space="0" w:color="auto"/>
              <w:bottom w:val="single" w:sz="4" w:space="0" w:color="auto"/>
              <w:right w:val="single" w:sz="4" w:space="0" w:color="auto"/>
            </w:tcBorders>
            <w:vAlign w:val="center"/>
          </w:tcPr>
          <w:p w14:paraId="67E8A099"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XX_AQS_TA_GDR_</w:t>
            </w:r>
            <w:r w:rsidRPr="0045624A">
              <w:rPr>
                <w:rFonts w:ascii="Arial Narrow" w:hAnsi="Arial Narrow" w:cs="Lucida Sans Unicode"/>
                <w:color w:val="000000"/>
                <w:lang w:val="ro-RO" w:eastAsia="ro-RO"/>
              </w:rPr>
              <w:t xml:space="preserve"> SPR2-P1</w:t>
            </w:r>
            <w:r w:rsidRPr="0045624A">
              <w:rPr>
                <w:rFonts w:ascii="Arial Narrow" w:hAnsi="Arial Narrow" w:cs="Lucida Sans Unicode"/>
                <w:lang w:val="ro-RO"/>
              </w:rPr>
              <w:t xml:space="preserve"> </w:t>
            </w:r>
            <w:r w:rsidRPr="0045624A">
              <w:rPr>
                <w:rFonts w:ascii="Arial Narrow" w:hAnsi="Arial Narrow" w:cs="Lucida Sans Unicode"/>
                <w:color w:val="000000"/>
                <w:lang w:val="ro-RO" w:eastAsia="ro-RO"/>
              </w:rPr>
              <w:t xml:space="preserve"> </w:t>
            </w:r>
          </w:p>
        </w:tc>
        <w:tc>
          <w:tcPr>
            <w:tcW w:w="1134" w:type="dxa"/>
            <w:tcBorders>
              <w:top w:val="single" w:sz="4" w:space="0" w:color="auto"/>
              <w:left w:val="single" w:sz="4" w:space="0" w:color="auto"/>
              <w:bottom w:val="single" w:sz="4" w:space="0" w:color="auto"/>
              <w:right w:val="single" w:sz="4" w:space="0" w:color="auto"/>
            </w:tcBorders>
          </w:tcPr>
          <w:p w14:paraId="3DB51492" w14:textId="19726EE6"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6265F834" w14:textId="1BBBA6D0"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7CEFCEE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16E2A42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0FC14E3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05E2046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67B8E130"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45ED499"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50EA36A"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6D9FC4F7"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25541F0F" w14:textId="77777777" w:rsidR="004A787E" w:rsidRPr="0045624A" w:rsidRDefault="004A787E" w:rsidP="004A787E">
            <w:pPr>
              <w:rPr>
                <w:rFonts w:ascii="Arial Narrow" w:hAnsi="Arial Narrow"/>
                <w:lang w:val="ro-RO"/>
              </w:rPr>
            </w:pPr>
            <w:r w:rsidRPr="0045624A">
              <w:rPr>
                <w:rFonts w:ascii="Arial Narrow" w:hAnsi="Arial Narrow"/>
                <w:lang w:val="ro-RO"/>
              </w:rPr>
              <w:t>Pompa dozatoare floculant</w:t>
            </w:r>
          </w:p>
        </w:tc>
        <w:tc>
          <w:tcPr>
            <w:tcW w:w="1559" w:type="dxa"/>
            <w:tcBorders>
              <w:top w:val="single" w:sz="4" w:space="0" w:color="auto"/>
              <w:left w:val="single" w:sz="4" w:space="0" w:color="auto"/>
              <w:bottom w:val="single" w:sz="4" w:space="0" w:color="auto"/>
              <w:right w:val="single" w:sz="4" w:space="0" w:color="auto"/>
            </w:tcBorders>
          </w:tcPr>
          <w:p w14:paraId="27384882"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MN013-2</w:t>
            </w:r>
          </w:p>
          <w:p w14:paraId="354276B3"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TIMSA</w:t>
            </w:r>
          </w:p>
        </w:tc>
        <w:tc>
          <w:tcPr>
            <w:tcW w:w="658" w:type="dxa"/>
            <w:tcBorders>
              <w:top w:val="single" w:sz="4" w:space="0" w:color="auto"/>
              <w:left w:val="single" w:sz="4" w:space="0" w:color="auto"/>
              <w:bottom w:val="single" w:sz="4" w:space="0" w:color="auto"/>
              <w:right w:val="single" w:sz="4" w:space="0" w:color="auto"/>
            </w:tcBorders>
            <w:vAlign w:val="center"/>
          </w:tcPr>
          <w:p w14:paraId="51D071D7"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SPR2-P2</w:t>
            </w:r>
          </w:p>
        </w:tc>
        <w:tc>
          <w:tcPr>
            <w:tcW w:w="1639" w:type="dxa"/>
            <w:tcBorders>
              <w:top w:val="single" w:sz="4" w:space="0" w:color="auto"/>
              <w:left w:val="single" w:sz="4" w:space="0" w:color="auto"/>
              <w:bottom w:val="single" w:sz="4" w:space="0" w:color="auto"/>
              <w:right w:val="single" w:sz="4" w:space="0" w:color="auto"/>
            </w:tcBorders>
            <w:vAlign w:val="center"/>
          </w:tcPr>
          <w:p w14:paraId="44AC238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XX_AQS_TA_GDR_</w:t>
            </w:r>
            <w:r w:rsidRPr="0045624A">
              <w:rPr>
                <w:rFonts w:ascii="Arial Narrow" w:hAnsi="Arial Narrow" w:cs="Lucida Sans Unicode"/>
                <w:color w:val="000000"/>
                <w:lang w:val="ro-RO" w:eastAsia="ro-RO"/>
              </w:rPr>
              <w:t xml:space="preserve"> SPR2-P2</w:t>
            </w:r>
            <w:r w:rsidRPr="0045624A">
              <w:rPr>
                <w:rFonts w:ascii="Arial Narrow" w:hAnsi="Arial Narrow" w:cs="Lucida Sans Unicode"/>
                <w:lang w:val="ro-RO"/>
              </w:rPr>
              <w:t xml:space="preserve"> </w:t>
            </w:r>
            <w:r w:rsidRPr="0045624A">
              <w:rPr>
                <w:rFonts w:ascii="Arial Narrow" w:hAnsi="Arial Narrow" w:cs="Lucida Sans Unicode"/>
                <w:color w:val="000000"/>
                <w:lang w:val="ro-RO" w:eastAsia="ro-RO"/>
              </w:rPr>
              <w:t xml:space="preserve"> </w:t>
            </w:r>
          </w:p>
        </w:tc>
        <w:tc>
          <w:tcPr>
            <w:tcW w:w="1134" w:type="dxa"/>
            <w:tcBorders>
              <w:top w:val="single" w:sz="4" w:space="0" w:color="auto"/>
              <w:left w:val="single" w:sz="4" w:space="0" w:color="auto"/>
              <w:bottom w:val="single" w:sz="4" w:space="0" w:color="auto"/>
              <w:right w:val="single" w:sz="4" w:space="0" w:color="auto"/>
            </w:tcBorders>
          </w:tcPr>
          <w:p w14:paraId="0D38B9F1" w14:textId="56151D22"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1ADB53B3" w14:textId="2AA1E046"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6B26BE3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485C02B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0CE041D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124B243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0F769B1C"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AA3E9C5"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D4C03A8"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28351CC0"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189CA7A0" w14:textId="77777777" w:rsidR="004A787E" w:rsidRPr="0045624A" w:rsidRDefault="004A787E" w:rsidP="004A787E">
            <w:pPr>
              <w:rPr>
                <w:rFonts w:ascii="Arial Narrow" w:hAnsi="Arial Narrow"/>
                <w:lang w:val="ro-RO"/>
              </w:rPr>
            </w:pPr>
            <w:r w:rsidRPr="0045624A">
              <w:rPr>
                <w:rFonts w:ascii="Arial Narrow" w:hAnsi="Arial Narrow"/>
                <w:lang w:val="ro-RO"/>
              </w:rPr>
              <w:t>Pompa dozatoare floculant</w:t>
            </w:r>
          </w:p>
        </w:tc>
        <w:tc>
          <w:tcPr>
            <w:tcW w:w="1559" w:type="dxa"/>
            <w:tcBorders>
              <w:top w:val="single" w:sz="4" w:space="0" w:color="auto"/>
              <w:left w:val="single" w:sz="4" w:space="0" w:color="auto"/>
              <w:bottom w:val="single" w:sz="4" w:space="0" w:color="auto"/>
              <w:right w:val="single" w:sz="4" w:space="0" w:color="auto"/>
            </w:tcBorders>
          </w:tcPr>
          <w:p w14:paraId="4CD76F9A"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MN013-2</w:t>
            </w:r>
          </w:p>
          <w:p w14:paraId="7FE155E9"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TIMSA</w:t>
            </w:r>
          </w:p>
        </w:tc>
        <w:tc>
          <w:tcPr>
            <w:tcW w:w="658" w:type="dxa"/>
            <w:tcBorders>
              <w:top w:val="single" w:sz="4" w:space="0" w:color="auto"/>
              <w:left w:val="single" w:sz="4" w:space="0" w:color="auto"/>
              <w:bottom w:val="single" w:sz="4" w:space="0" w:color="auto"/>
              <w:right w:val="single" w:sz="4" w:space="0" w:color="auto"/>
            </w:tcBorders>
            <w:vAlign w:val="center"/>
          </w:tcPr>
          <w:p w14:paraId="02A9CC3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SPR2-P3</w:t>
            </w:r>
          </w:p>
        </w:tc>
        <w:tc>
          <w:tcPr>
            <w:tcW w:w="1639" w:type="dxa"/>
            <w:tcBorders>
              <w:top w:val="single" w:sz="4" w:space="0" w:color="auto"/>
              <w:left w:val="single" w:sz="4" w:space="0" w:color="auto"/>
              <w:bottom w:val="single" w:sz="4" w:space="0" w:color="auto"/>
              <w:right w:val="single" w:sz="4" w:space="0" w:color="auto"/>
            </w:tcBorders>
            <w:vAlign w:val="center"/>
          </w:tcPr>
          <w:p w14:paraId="470C74DB"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XX_AQS_TA_GDR_</w:t>
            </w:r>
            <w:r w:rsidRPr="0045624A">
              <w:rPr>
                <w:rFonts w:ascii="Arial Narrow" w:hAnsi="Arial Narrow" w:cs="Lucida Sans Unicode"/>
                <w:color w:val="000000"/>
                <w:lang w:val="ro-RO" w:eastAsia="ro-RO"/>
              </w:rPr>
              <w:t xml:space="preserve"> SPR2-P3 </w:t>
            </w:r>
          </w:p>
        </w:tc>
        <w:tc>
          <w:tcPr>
            <w:tcW w:w="1134" w:type="dxa"/>
            <w:tcBorders>
              <w:top w:val="single" w:sz="4" w:space="0" w:color="auto"/>
              <w:left w:val="single" w:sz="4" w:space="0" w:color="auto"/>
              <w:bottom w:val="single" w:sz="4" w:space="0" w:color="auto"/>
              <w:right w:val="single" w:sz="4" w:space="0" w:color="auto"/>
            </w:tcBorders>
          </w:tcPr>
          <w:p w14:paraId="737D0266" w14:textId="030B884F"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43EBE0B5" w14:textId="0564BEB3"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4B1866D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022EB70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552F53D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13B12F7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265F0E43"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4294176"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C11FDC"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04F02C84"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0CE88585" w14:textId="7138B56E" w:rsidR="004A787E" w:rsidRPr="0045624A" w:rsidRDefault="009607BB" w:rsidP="004A787E">
            <w:pPr>
              <w:rPr>
                <w:rFonts w:ascii="Arial Narrow" w:hAnsi="Arial Narrow"/>
                <w:lang w:val="ro-RO"/>
              </w:rPr>
            </w:pPr>
            <w:r w:rsidRPr="0045624A">
              <w:rPr>
                <w:rFonts w:ascii="Arial Narrow" w:hAnsi="Arial Narrow"/>
                <w:lang w:val="ro-RO"/>
              </w:rPr>
              <w:t>Instalație</w:t>
            </w:r>
            <w:r w:rsidR="004A787E" w:rsidRPr="0045624A">
              <w:rPr>
                <w:rFonts w:ascii="Arial Narrow" w:hAnsi="Arial Narrow"/>
                <w:lang w:val="ro-RO"/>
              </w:rPr>
              <w:t xml:space="preserve"> preparare dioxid clor (ClO2)</w:t>
            </w:r>
          </w:p>
        </w:tc>
        <w:tc>
          <w:tcPr>
            <w:tcW w:w="1559" w:type="dxa"/>
            <w:tcBorders>
              <w:top w:val="single" w:sz="4" w:space="0" w:color="auto"/>
              <w:left w:val="single" w:sz="4" w:space="0" w:color="auto"/>
              <w:bottom w:val="single" w:sz="4" w:space="0" w:color="auto"/>
              <w:right w:val="single" w:sz="4" w:space="0" w:color="auto"/>
            </w:tcBorders>
          </w:tcPr>
          <w:p w14:paraId="4F56F052" w14:textId="77777777" w:rsidR="004A787E" w:rsidRPr="0045624A" w:rsidRDefault="004A787E" w:rsidP="004A787E">
            <w:pPr>
              <w:jc w:val="center"/>
              <w:rPr>
                <w:rFonts w:ascii="Arial Narrow" w:eastAsia="Arial Unicode MS" w:hAnsi="Arial Narrow"/>
                <w:lang w:val="ro-RO"/>
              </w:rPr>
            </w:pPr>
            <w:proofErr w:type="spellStart"/>
            <w:r w:rsidRPr="0045624A">
              <w:rPr>
                <w:rFonts w:ascii="Arial Narrow" w:eastAsia="Arial Unicode MS" w:hAnsi="Arial Narrow"/>
                <w:lang w:val="ro-RO"/>
              </w:rPr>
              <w:t>Oxiperm</w:t>
            </w:r>
            <w:proofErr w:type="spellEnd"/>
            <w:r w:rsidRPr="0045624A">
              <w:rPr>
                <w:rFonts w:ascii="Arial Narrow" w:eastAsia="Arial Unicode MS" w:hAnsi="Arial Narrow"/>
                <w:lang w:val="ro-RO"/>
              </w:rPr>
              <w:t xml:space="preserve"> 164-1500D</w:t>
            </w:r>
          </w:p>
          <w:p w14:paraId="554E4BAF"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GRUNDFOS ALLDOS 1.5kg/h</w:t>
            </w:r>
          </w:p>
        </w:tc>
        <w:tc>
          <w:tcPr>
            <w:tcW w:w="658" w:type="dxa"/>
            <w:tcBorders>
              <w:top w:val="single" w:sz="4" w:space="0" w:color="auto"/>
              <w:left w:val="single" w:sz="4" w:space="0" w:color="auto"/>
              <w:bottom w:val="single" w:sz="4" w:space="0" w:color="auto"/>
              <w:right w:val="single" w:sz="4" w:space="0" w:color="auto"/>
            </w:tcBorders>
            <w:vAlign w:val="center"/>
          </w:tcPr>
          <w:p w14:paraId="37BA66DF" w14:textId="77777777" w:rsidR="004A787E" w:rsidRPr="0045624A" w:rsidRDefault="004A787E" w:rsidP="004A787E">
            <w:pPr>
              <w:jc w:val="center"/>
              <w:rPr>
                <w:rFonts w:ascii="Arial Narrow" w:eastAsia="Arial Unicode MS" w:hAnsi="Arial Narrow" w:cs="Arial Unicode MS"/>
                <w:lang w:val="ro-RO"/>
              </w:rPr>
            </w:pPr>
          </w:p>
        </w:tc>
        <w:tc>
          <w:tcPr>
            <w:tcW w:w="1639" w:type="dxa"/>
            <w:tcBorders>
              <w:top w:val="single" w:sz="4" w:space="0" w:color="auto"/>
              <w:left w:val="single" w:sz="4" w:space="0" w:color="auto"/>
              <w:bottom w:val="single" w:sz="4" w:space="0" w:color="auto"/>
              <w:right w:val="single" w:sz="4" w:space="0" w:color="auto"/>
            </w:tcBorders>
            <w:vAlign w:val="center"/>
          </w:tcPr>
          <w:p w14:paraId="05093AE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XX_AQS_TA_GDR_</w:t>
            </w:r>
          </w:p>
        </w:tc>
        <w:tc>
          <w:tcPr>
            <w:tcW w:w="1134" w:type="dxa"/>
            <w:tcBorders>
              <w:top w:val="single" w:sz="4" w:space="0" w:color="auto"/>
              <w:left w:val="single" w:sz="4" w:space="0" w:color="auto"/>
              <w:bottom w:val="single" w:sz="4" w:space="0" w:color="auto"/>
              <w:right w:val="single" w:sz="4" w:space="0" w:color="auto"/>
            </w:tcBorders>
          </w:tcPr>
          <w:p w14:paraId="12AF5C6B" w14:textId="6C78E1D7"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4E247040" w14:textId="3396EFDB"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66F32F0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1A5FE8F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6C79729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0A2E1EC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02386324"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7B2D7A4"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3076401"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1D944166"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5B9DA106" w14:textId="0C59A992" w:rsidR="004A787E" w:rsidRPr="0045624A" w:rsidRDefault="00396684" w:rsidP="004A787E">
            <w:pPr>
              <w:rPr>
                <w:rFonts w:ascii="Arial Narrow" w:hAnsi="Arial Narrow"/>
                <w:lang w:val="ro-RO"/>
              </w:rPr>
            </w:pPr>
            <w:r>
              <w:rPr>
                <w:rFonts w:ascii="Arial Narrow" w:hAnsi="Arial Narrow"/>
                <w:lang w:val="ro-RO"/>
              </w:rPr>
              <w:t>Pompă apă tehnologică</w:t>
            </w:r>
          </w:p>
        </w:tc>
        <w:tc>
          <w:tcPr>
            <w:tcW w:w="1559" w:type="dxa"/>
            <w:tcBorders>
              <w:top w:val="single" w:sz="4" w:space="0" w:color="auto"/>
              <w:left w:val="single" w:sz="4" w:space="0" w:color="auto"/>
              <w:bottom w:val="single" w:sz="4" w:space="0" w:color="auto"/>
              <w:right w:val="single" w:sz="4" w:space="0" w:color="auto"/>
            </w:tcBorders>
          </w:tcPr>
          <w:p w14:paraId="49373B25"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CR20-07 A-A-A-E-HQQE</w:t>
            </w:r>
          </w:p>
          <w:p w14:paraId="66E4DDB8"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GRUNDFOS</w:t>
            </w:r>
          </w:p>
        </w:tc>
        <w:tc>
          <w:tcPr>
            <w:tcW w:w="658" w:type="dxa"/>
            <w:tcBorders>
              <w:top w:val="single" w:sz="4" w:space="0" w:color="auto"/>
              <w:left w:val="single" w:sz="4" w:space="0" w:color="auto"/>
              <w:bottom w:val="single" w:sz="4" w:space="0" w:color="auto"/>
              <w:right w:val="single" w:sz="4" w:space="0" w:color="auto"/>
            </w:tcBorders>
            <w:vAlign w:val="center"/>
          </w:tcPr>
          <w:p w14:paraId="751ACF88"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SPAT-P1</w:t>
            </w:r>
          </w:p>
        </w:tc>
        <w:tc>
          <w:tcPr>
            <w:tcW w:w="1639" w:type="dxa"/>
            <w:tcBorders>
              <w:top w:val="single" w:sz="4" w:space="0" w:color="auto"/>
              <w:left w:val="single" w:sz="4" w:space="0" w:color="auto"/>
              <w:bottom w:val="single" w:sz="4" w:space="0" w:color="auto"/>
              <w:right w:val="single" w:sz="4" w:space="0" w:color="auto"/>
            </w:tcBorders>
            <w:vAlign w:val="center"/>
          </w:tcPr>
          <w:p w14:paraId="20987FA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XX_AQS_TA_GDR_</w:t>
            </w:r>
            <w:r w:rsidRPr="0045624A">
              <w:rPr>
                <w:rFonts w:ascii="Arial Narrow" w:hAnsi="Arial Narrow" w:cs="Lucida Sans Unicode"/>
                <w:color w:val="000000"/>
                <w:lang w:val="ro-RO" w:eastAsia="ro-RO"/>
              </w:rPr>
              <w:t xml:space="preserve"> SPAT-P1</w:t>
            </w:r>
          </w:p>
        </w:tc>
        <w:tc>
          <w:tcPr>
            <w:tcW w:w="1134" w:type="dxa"/>
            <w:tcBorders>
              <w:top w:val="single" w:sz="4" w:space="0" w:color="auto"/>
              <w:left w:val="single" w:sz="4" w:space="0" w:color="auto"/>
              <w:bottom w:val="single" w:sz="4" w:space="0" w:color="auto"/>
              <w:right w:val="single" w:sz="4" w:space="0" w:color="auto"/>
            </w:tcBorders>
          </w:tcPr>
          <w:p w14:paraId="78C5A388" w14:textId="747CD636"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15651AA2" w14:textId="03577D3D"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62BB75D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4CA4B3C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659126F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0C8FC2F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27D10450"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8401FE3"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F143011"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2484DC89"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180D3DE0" w14:textId="172E87F6" w:rsidR="004A787E" w:rsidRPr="0045624A" w:rsidRDefault="00396684" w:rsidP="004A787E">
            <w:pPr>
              <w:rPr>
                <w:rFonts w:ascii="Arial Narrow" w:hAnsi="Arial Narrow"/>
                <w:lang w:val="ro-RO"/>
              </w:rPr>
            </w:pPr>
            <w:r>
              <w:rPr>
                <w:rFonts w:ascii="Arial Narrow" w:hAnsi="Arial Narrow"/>
                <w:lang w:val="ro-RO"/>
              </w:rPr>
              <w:t>Pompă apă tehnologică</w:t>
            </w:r>
          </w:p>
        </w:tc>
        <w:tc>
          <w:tcPr>
            <w:tcW w:w="1559" w:type="dxa"/>
            <w:tcBorders>
              <w:top w:val="single" w:sz="4" w:space="0" w:color="auto"/>
              <w:left w:val="single" w:sz="4" w:space="0" w:color="auto"/>
              <w:bottom w:val="single" w:sz="4" w:space="0" w:color="auto"/>
              <w:right w:val="single" w:sz="4" w:space="0" w:color="auto"/>
            </w:tcBorders>
          </w:tcPr>
          <w:p w14:paraId="4F0B8680"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CR20-07 A-A-A-E-HQQE</w:t>
            </w:r>
          </w:p>
          <w:p w14:paraId="0833CB53"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GRUNDFOS</w:t>
            </w:r>
          </w:p>
        </w:tc>
        <w:tc>
          <w:tcPr>
            <w:tcW w:w="658" w:type="dxa"/>
            <w:tcBorders>
              <w:top w:val="single" w:sz="4" w:space="0" w:color="auto"/>
              <w:left w:val="single" w:sz="4" w:space="0" w:color="auto"/>
              <w:bottom w:val="single" w:sz="4" w:space="0" w:color="auto"/>
              <w:right w:val="single" w:sz="4" w:space="0" w:color="auto"/>
            </w:tcBorders>
            <w:vAlign w:val="center"/>
          </w:tcPr>
          <w:p w14:paraId="460BD51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SPAT-P2</w:t>
            </w:r>
          </w:p>
        </w:tc>
        <w:tc>
          <w:tcPr>
            <w:tcW w:w="1639" w:type="dxa"/>
            <w:tcBorders>
              <w:top w:val="single" w:sz="4" w:space="0" w:color="auto"/>
              <w:left w:val="single" w:sz="4" w:space="0" w:color="auto"/>
              <w:bottom w:val="single" w:sz="4" w:space="0" w:color="auto"/>
              <w:right w:val="single" w:sz="4" w:space="0" w:color="auto"/>
            </w:tcBorders>
            <w:vAlign w:val="center"/>
          </w:tcPr>
          <w:p w14:paraId="4EF9C39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XX_AQS_TA_GDR_</w:t>
            </w:r>
            <w:r w:rsidRPr="0045624A">
              <w:rPr>
                <w:rFonts w:ascii="Arial Narrow" w:hAnsi="Arial Narrow" w:cs="Lucida Sans Unicode"/>
                <w:color w:val="000000"/>
                <w:lang w:val="ro-RO" w:eastAsia="ro-RO"/>
              </w:rPr>
              <w:t xml:space="preserve"> SPAT-P2</w:t>
            </w:r>
          </w:p>
        </w:tc>
        <w:tc>
          <w:tcPr>
            <w:tcW w:w="1134" w:type="dxa"/>
            <w:tcBorders>
              <w:top w:val="single" w:sz="4" w:space="0" w:color="auto"/>
              <w:left w:val="single" w:sz="4" w:space="0" w:color="auto"/>
              <w:bottom w:val="single" w:sz="4" w:space="0" w:color="auto"/>
              <w:right w:val="single" w:sz="4" w:space="0" w:color="auto"/>
            </w:tcBorders>
          </w:tcPr>
          <w:p w14:paraId="2378970B" w14:textId="7432D61E"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5ED07C13" w14:textId="2A79D912"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7F34BC0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251ED55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2AEBB22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2F1DDDC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213FA822"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89F4AAE"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200B1FB" w14:textId="77777777" w:rsidR="004A787E" w:rsidRPr="0045624A" w:rsidRDefault="004A787E" w:rsidP="004A787E">
            <w:pPr>
              <w:rPr>
                <w:rFonts w:ascii="Arial Narrow" w:eastAsia="Arial Unicode MS" w:hAnsi="Arial Narrow" w:cs="Arial Unicode MS"/>
                <w:b/>
                <w:bCs/>
                <w:lang w:val="ro-RO"/>
              </w:rPr>
            </w:pPr>
          </w:p>
        </w:tc>
        <w:tc>
          <w:tcPr>
            <w:tcW w:w="1276" w:type="dxa"/>
            <w:vMerge w:val="restart"/>
            <w:tcBorders>
              <w:top w:val="single" w:sz="4" w:space="0" w:color="auto"/>
              <w:left w:val="single" w:sz="4" w:space="0" w:color="auto"/>
              <w:bottom w:val="single" w:sz="4" w:space="0" w:color="auto"/>
              <w:right w:val="single" w:sz="4" w:space="0" w:color="auto"/>
            </w:tcBorders>
          </w:tcPr>
          <w:p w14:paraId="5FB8A992" w14:textId="6D47ED3B" w:rsidR="004A787E" w:rsidRPr="0045624A" w:rsidRDefault="005C1DC8" w:rsidP="004A787E">
            <w:pPr>
              <w:jc w:val="center"/>
              <w:rPr>
                <w:rFonts w:ascii="Arial Narrow" w:eastAsia="Arial Unicode MS" w:hAnsi="Arial Narrow" w:cs="Arial Unicode MS"/>
                <w:b/>
                <w:bCs/>
                <w:lang w:val="ro-RO"/>
              </w:rPr>
            </w:pPr>
            <w:r w:rsidRPr="0045624A">
              <w:rPr>
                <w:rFonts w:ascii="Arial Narrow" w:eastAsia="Arial Unicode MS" w:hAnsi="Arial Narrow" w:cs="Arial Unicode MS"/>
                <w:b/>
                <w:bCs/>
                <w:lang w:val="ro-RO"/>
              </w:rPr>
              <w:t>Dezinfecție</w:t>
            </w:r>
          </w:p>
        </w:tc>
        <w:tc>
          <w:tcPr>
            <w:tcW w:w="2410" w:type="dxa"/>
            <w:tcBorders>
              <w:top w:val="single" w:sz="4" w:space="0" w:color="auto"/>
              <w:left w:val="single" w:sz="4" w:space="0" w:color="auto"/>
              <w:bottom w:val="single" w:sz="4" w:space="0" w:color="auto"/>
              <w:right w:val="single" w:sz="4" w:space="0" w:color="auto"/>
            </w:tcBorders>
            <w:shd w:val="clear" w:color="000000" w:fill="FFC000"/>
            <w:vAlign w:val="center"/>
          </w:tcPr>
          <w:p w14:paraId="4A4E3981" w14:textId="77777777" w:rsidR="004A787E" w:rsidRPr="0045624A" w:rsidRDefault="004A787E" w:rsidP="004A787E">
            <w:pPr>
              <w:rPr>
                <w:rFonts w:ascii="Arial Narrow" w:hAnsi="Arial Narrow"/>
                <w:lang w:val="ro-RO"/>
              </w:rPr>
            </w:pPr>
          </w:p>
        </w:tc>
        <w:tc>
          <w:tcPr>
            <w:tcW w:w="1559" w:type="dxa"/>
            <w:tcBorders>
              <w:top w:val="single" w:sz="4" w:space="0" w:color="auto"/>
              <w:left w:val="single" w:sz="4" w:space="0" w:color="auto"/>
              <w:bottom w:val="single" w:sz="4" w:space="0" w:color="auto"/>
              <w:right w:val="single" w:sz="4" w:space="0" w:color="auto"/>
            </w:tcBorders>
            <w:shd w:val="clear" w:color="000000" w:fill="FFC000"/>
          </w:tcPr>
          <w:p w14:paraId="3600E02E" w14:textId="77777777" w:rsidR="004A787E" w:rsidRPr="0045624A" w:rsidRDefault="004A787E" w:rsidP="004A787E">
            <w:pPr>
              <w:jc w:val="center"/>
              <w:rPr>
                <w:rFonts w:ascii="Arial Narrow" w:eastAsia="Arial Unicode MS" w:hAnsi="Arial Narrow" w:cs="Arial Unicode MS"/>
                <w:lang w:val="ro-RO"/>
              </w:rPr>
            </w:pPr>
          </w:p>
        </w:tc>
        <w:tc>
          <w:tcPr>
            <w:tcW w:w="658" w:type="dxa"/>
            <w:tcBorders>
              <w:top w:val="single" w:sz="4" w:space="0" w:color="auto"/>
              <w:left w:val="single" w:sz="4" w:space="0" w:color="auto"/>
              <w:bottom w:val="single" w:sz="4" w:space="0" w:color="auto"/>
              <w:right w:val="single" w:sz="4" w:space="0" w:color="auto"/>
            </w:tcBorders>
            <w:shd w:val="clear" w:color="000000" w:fill="FFC000"/>
            <w:vAlign w:val="center"/>
          </w:tcPr>
          <w:p w14:paraId="5AA52824" w14:textId="77777777" w:rsidR="004A787E" w:rsidRPr="0045624A" w:rsidRDefault="004A787E" w:rsidP="004A787E">
            <w:pPr>
              <w:jc w:val="center"/>
              <w:rPr>
                <w:rFonts w:ascii="Arial Narrow" w:eastAsia="Arial Unicode MS" w:hAnsi="Arial Narrow" w:cs="Arial Unicode MS"/>
                <w:lang w:val="ro-RO"/>
              </w:rPr>
            </w:pPr>
          </w:p>
        </w:tc>
        <w:tc>
          <w:tcPr>
            <w:tcW w:w="1639" w:type="dxa"/>
            <w:tcBorders>
              <w:top w:val="single" w:sz="4" w:space="0" w:color="auto"/>
              <w:left w:val="single" w:sz="4" w:space="0" w:color="auto"/>
              <w:bottom w:val="single" w:sz="4" w:space="0" w:color="auto"/>
              <w:right w:val="single" w:sz="4" w:space="0" w:color="auto"/>
            </w:tcBorders>
            <w:shd w:val="clear" w:color="000000" w:fill="FFC000"/>
            <w:vAlign w:val="center"/>
          </w:tcPr>
          <w:p w14:paraId="0D01C858" w14:textId="77777777" w:rsidR="004A787E" w:rsidRPr="0045624A" w:rsidRDefault="004A787E" w:rsidP="004A787E">
            <w:pPr>
              <w:jc w:val="center"/>
              <w:rPr>
                <w:rFonts w:ascii="Arial Narrow" w:eastAsia="Arial Unicode MS" w:hAnsi="Arial Narrow" w:cs="Arial Unicode MS"/>
                <w:b/>
                <w:bCs/>
                <w:lang w:val="ro-RO"/>
              </w:rPr>
            </w:pPr>
            <w:r w:rsidRPr="0045624A">
              <w:rPr>
                <w:rFonts w:ascii="Arial Narrow" w:eastAsia="Arial Unicode MS" w:hAnsi="Arial Narrow" w:cs="Arial Unicode MS"/>
                <w:b/>
                <w:bCs/>
                <w:lang w:val="ro-RO"/>
              </w:rPr>
              <w:t>XX_AQS_TA_DEZ_</w:t>
            </w:r>
          </w:p>
        </w:tc>
        <w:tc>
          <w:tcPr>
            <w:tcW w:w="1134" w:type="dxa"/>
            <w:tcBorders>
              <w:top w:val="single" w:sz="4" w:space="0" w:color="auto"/>
              <w:left w:val="single" w:sz="4" w:space="0" w:color="auto"/>
              <w:bottom w:val="single" w:sz="4" w:space="0" w:color="auto"/>
              <w:right w:val="single" w:sz="4" w:space="0" w:color="auto"/>
            </w:tcBorders>
            <w:shd w:val="clear" w:color="000000" w:fill="FFC000"/>
          </w:tcPr>
          <w:p w14:paraId="4A4E1895" w14:textId="77777777" w:rsidR="004A787E" w:rsidRPr="0045624A" w:rsidRDefault="004A787E" w:rsidP="004A787E">
            <w:pPr>
              <w:jc w:val="center"/>
              <w:rPr>
                <w:rFonts w:ascii="Arial Narrow" w:hAnsi="Arial Narrow" w:cs="Arial"/>
                <w:lang w:val="ro-RO"/>
              </w:rPr>
            </w:pPr>
          </w:p>
        </w:tc>
        <w:tc>
          <w:tcPr>
            <w:tcW w:w="850" w:type="dxa"/>
            <w:tcBorders>
              <w:top w:val="single" w:sz="4" w:space="0" w:color="auto"/>
              <w:left w:val="single" w:sz="4" w:space="0" w:color="auto"/>
              <w:bottom w:val="single" w:sz="4" w:space="0" w:color="auto"/>
              <w:right w:val="single" w:sz="4" w:space="0" w:color="auto"/>
            </w:tcBorders>
            <w:shd w:val="clear" w:color="000000" w:fill="FFC000"/>
            <w:noWrap/>
          </w:tcPr>
          <w:p w14:paraId="186F9497" w14:textId="32498A5E" w:rsidR="004A787E" w:rsidRPr="0045624A" w:rsidRDefault="004A787E" w:rsidP="004A787E">
            <w:pPr>
              <w:jc w:val="center"/>
              <w:rPr>
                <w:rFonts w:ascii="Arial Narrow" w:hAnsi="Arial Narrow" w:cs="Arial"/>
                <w:lang w:val="ro-RO"/>
              </w:rPr>
            </w:pPr>
          </w:p>
        </w:tc>
        <w:tc>
          <w:tcPr>
            <w:tcW w:w="993" w:type="dxa"/>
            <w:tcBorders>
              <w:top w:val="single" w:sz="4" w:space="0" w:color="auto"/>
              <w:left w:val="single" w:sz="4" w:space="0" w:color="auto"/>
              <w:bottom w:val="single" w:sz="4" w:space="0" w:color="auto"/>
              <w:right w:val="single" w:sz="4" w:space="0" w:color="auto"/>
            </w:tcBorders>
            <w:shd w:val="clear" w:color="000000" w:fill="FFC000"/>
            <w:noWrap/>
          </w:tcPr>
          <w:p w14:paraId="0BA41650" w14:textId="77777777" w:rsidR="004A787E" w:rsidRPr="0045624A" w:rsidRDefault="004A787E" w:rsidP="004A787E">
            <w:pPr>
              <w:jc w:val="center"/>
              <w:rPr>
                <w:rFonts w:ascii="Arial Narrow" w:hAnsi="Arial Narrow" w:cs="Arial"/>
                <w:lang w:val="ro-RO"/>
              </w:rPr>
            </w:pPr>
          </w:p>
        </w:tc>
        <w:tc>
          <w:tcPr>
            <w:tcW w:w="1134" w:type="dxa"/>
            <w:tcBorders>
              <w:top w:val="single" w:sz="4" w:space="0" w:color="auto"/>
              <w:left w:val="single" w:sz="4" w:space="0" w:color="auto"/>
              <w:bottom w:val="single" w:sz="4" w:space="0" w:color="auto"/>
              <w:right w:val="single" w:sz="4" w:space="0" w:color="auto"/>
            </w:tcBorders>
            <w:shd w:val="clear" w:color="000000" w:fill="FFC000"/>
          </w:tcPr>
          <w:p w14:paraId="30F8AA0B" w14:textId="77777777" w:rsidR="004A787E" w:rsidRPr="0045624A" w:rsidRDefault="004A787E" w:rsidP="004A787E">
            <w:pPr>
              <w:jc w:val="center"/>
              <w:rPr>
                <w:rFonts w:ascii="Arial Narrow" w:hAnsi="Arial Narrow" w:cs="Arial"/>
                <w:lang w:val="ro-RO"/>
              </w:rPr>
            </w:pPr>
          </w:p>
        </w:tc>
        <w:tc>
          <w:tcPr>
            <w:tcW w:w="850" w:type="dxa"/>
            <w:tcBorders>
              <w:top w:val="single" w:sz="4" w:space="0" w:color="auto"/>
              <w:left w:val="single" w:sz="4" w:space="0" w:color="auto"/>
              <w:bottom w:val="single" w:sz="4" w:space="0" w:color="auto"/>
              <w:right w:val="single" w:sz="4" w:space="0" w:color="auto"/>
            </w:tcBorders>
            <w:shd w:val="clear" w:color="000000" w:fill="FFC000"/>
          </w:tcPr>
          <w:p w14:paraId="4EA03D90" w14:textId="77777777" w:rsidR="004A787E" w:rsidRPr="0045624A" w:rsidRDefault="004A787E" w:rsidP="004A787E">
            <w:pPr>
              <w:jc w:val="center"/>
              <w:rPr>
                <w:rFonts w:ascii="Arial Narrow" w:hAnsi="Arial Narrow" w:cs="Arial"/>
                <w:lang w:val="ro-RO"/>
              </w:rPr>
            </w:pPr>
          </w:p>
        </w:tc>
        <w:tc>
          <w:tcPr>
            <w:tcW w:w="964" w:type="dxa"/>
            <w:tcBorders>
              <w:top w:val="single" w:sz="4" w:space="0" w:color="auto"/>
              <w:left w:val="single" w:sz="4" w:space="0" w:color="auto"/>
              <w:bottom w:val="single" w:sz="4" w:space="0" w:color="auto"/>
              <w:right w:val="single" w:sz="4" w:space="0" w:color="auto"/>
            </w:tcBorders>
            <w:shd w:val="clear" w:color="000000" w:fill="FFC000"/>
          </w:tcPr>
          <w:p w14:paraId="7466A7C8" w14:textId="77777777" w:rsidR="004A787E" w:rsidRPr="0045624A" w:rsidRDefault="004A787E" w:rsidP="004A787E">
            <w:pPr>
              <w:jc w:val="center"/>
              <w:rPr>
                <w:rFonts w:ascii="Arial Narrow" w:hAnsi="Arial Narrow" w:cs="Arial"/>
                <w:lang w:val="ro-RO"/>
              </w:rPr>
            </w:pPr>
          </w:p>
        </w:tc>
      </w:tr>
      <w:tr w:rsidR="00396684" w:rsidRPr="0045624A" w14:paraId="719D3E32"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221D939"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7973461"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4EC12A74" w14:textId="77777777" w:rsidR="004A787E" w:rsidRPr="0045624A" w:rsidRDefault="004A787E" w:rsidP="004A787E">
            <w:pPr>
              <w:jc w:val="cente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63868D57" w14:textId="77777777" w:rsidR="004A787E" w:rsidRPr="0045624A" w:rsidRDefault="004A787E" w:rsidP="004A787E">
            <w:pPr>
              <w:rPr>
                <w:rFonts w:ascii="Arial Narrow" w:hAnsi="Arial Narrow"/>
                <w:lang w:val="ro-RO"/>
              </w:rPr>
            </w:pPr>
            <w:r w:rsidRPr="0045624A">
              <w:rPr>
                <w:rFonts w:ascii="Arial Narrow" w:hAnsi="Arial Narrow"/>
                <w:lang w:val="ro-RO"/>
              </w:rPr>
              <w:t>Tablou de automatizare booster</w:t>
            </w:r>
          </w:p>
        </w:tc>
        <w:tc>
          <w:tcPr>
            <w:tcW w:w="1559" w:type="dxa"/>
            <w:tcBorders>
              <w:top w:val="single" w:sz="4" w:space="0" w:color="auto"/>
              <w:left w:val="single" w:sz="4" w:space="0" w:color="auto"/>
              <w:bottom w:val="single" w:sz="4" w:space="0" w:color="auto"/>
              <w:right w:val="single" w:sz="4" w:space="0" w:color="auto"/>
            </w:tcBorders>
          </w:tcPr>
          <w:p w14:paraId="3BE91D58"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BEESPEED</w:t>
            </w:r>
          </w:p>
          <w:p w14:paraId="79179188"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2x3kW</w:t>
            </w:r>
          </w:p>
        </w:tc>
        <w:tc>
          <w:tcPr>
            <w:tcW w:w="658" w:type="dxa"/>
            <w:tcBorders>
              <w:top w:val="single" w:sz="4" w:space="0" w:color="auto"/>
              <w:left w:val="single" w:sz="4" w:space="0" w:color="auto"/>
              <w:bottom w:val="single" w:sz="4" w:space="0" w:color="auto"/>
              <w:right w:val="single" w:sz="4" w:space="0" w:color="auto"/>
            </w:tcBorders>
            <w:vAlign w:val="center"/>
          </w:tcPr>
          <w:p w14:paraId="18370313"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AER2x3</w:t>
            </w:r>
          </w:p>
        </w:tc>
        <w:tc>
          <w:tcPr>
            <w:tcW w:w="1639" w:type="dxa"/>
            <w:tcBorders>
              <w:top w:val="single" w:sz="4" w:space="0" w:color="auto"/>
              <w:left w:val="single" w:sz="4" w:space="0" w:color="auto"/>
              <w:bottom w:val="single" w:sz="4" w:space="0" w:color="auto"/>
              <w:right w:val="single" w:sz="4" w:space="0" w:color="auto"/>
            </w:tcBorders>
            <w:vAlign w:val="center"/>
          </w:tcPr>
          <w:p w14:paraId="117D9C57" w14:textId="77777777" w:rsidR="004A787E" w:rsidRPr="0045624A" w:rsidRDefault="004A787E" w:rsidP="004A787E">
            <w:pPr>
              <w:jc w:val="center"/>
              <w:rPr>
                <w:rFonts w:ascii="Arial Narrow" w:eastAsia="Arial Unicode MS" w:hAnsi="Arial Narrow" w:cs="Arial Unicode MS"/>
                <w:b/>
                <w:bCs/>
                <w:lang w:val="ro-RO"/>
              </w:rPr>
            </w:pPr>
            <w:r w:rsidRPr="0045624A">
              <w:rPr>
                <w:rFonts w:ascii="Arial Narrow" w:eastAsia="Arial Unicode MS" w:hAnsi="Arial Narrow" w:cs="Arial Unicode MS"/>
                <w:b/>
                <w:bCs/>
                <w:lang w:val="ro-RO"/>
              </w:rPr>
              <w:t>XX_AQS_TA_DEZ_AER2x3</w:t>
            </w:r>
          </w:p>
        </w:tc>
        <w:tc>
          <w:tcPr>
            <w:tcW w:w="1134" w:type="dxa"/>
            <w:tcBorders>
              <w:top w:val="single" w:sz="4" w:space="0" w:color="auto"/>
              <w:left w:val="single" w:sz="4" w:space="0" w:color="auto"/>
              <w:bottom w:val="single" w:sz="4" w:space="0" w:color="auto"/>
              <w:right w:val="single" w:sz="4" w:space="0" w:color="auto"/>
            </w:tcBorders>
          </w:tcPr>
          <w:p w14:paraId="70B7D1B8" w14:textId="5D4D2A84"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1AE35E12" w14:textId="6F8CEFE8"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1F9C8F5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tcPr>
          <w:p w14:paraId="5432C16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tcPr>
          <w:p w14:paraId="3A33A33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tcPr>
          <w:p w14:paraId="6A08E09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25685569"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8680498"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984FB96" w14:textId="77777777" w:rsidR="004A787E" w:rsidRPr="0045624A" w:rsidRDefault="004A787E" w:rsidP="004A787E">
            <w:pPr>
              <w:rPr>
                <w:rFonts w:ascii="Arial Narrow" w:eastAsia="Arial Unicode MS" w:hAnsi="Arial Narrow" w:cs="Arial Unicode MS"/>
                <w:b/>
                <w:bCs/>
                <w:lang w:val="ro-RO"/>
              </w:rPr>
            </w:pPr>
          </w:p>
        </w:tc>
        <w:tc>
          <w:tcPr>
            <w:tcW w:w="1276" w:type="dxa"/>
            <w:vMerge w:val="restart"/>
            <w:tcBorders>
              <w:top w:val="single" w:sz="4" w:space="0" w:color="auto"/>
              <w:left w:val="single" w:sz="4" w:space="0" w:color="auto"/>
              <w:bottom w:val="single" w:sz="4" w:space="0" w:color="auto"/>
              <w:right w:val="single" w:sz="4" w:space="0" w:color="auto"/>
            </w:tcBorders>
            <w:hideMark/>
          </w:tcPr>
          <w:p w14:paraId="4DB45E17" w14:textId="4E6899C3" w:rsidR="004A787E" w:rsidRPr="0045624A" w:rsidRDefault="004A787E" w:rsidP="004A787E">
            <w:pPr>
              <w:jc w:val="center"/>
              <w:rPr>
                <w:rFonts w:ascii="Arial Narrow" w:eastAsia="Arial Unicode MS" w:hAnsi="Arial Narrow" w:cs="Arial Unicode MS"/>
                <w:b/>
                <w:bCs/>
                <w:lang w:val="ro-RO"/>
              </w:rPr>
            </w:pPr>
            <w:r w:rsidRPr="0045624A">
              <w:rPr>
                <w:rFonts w:ascii="Arial Narrow" w:eastAsia="Arial Unicode MS" w:hAnsi="Arial Narrow" w:cs="Arial Unicode MS"/>
                <w:b/>
                <w:bCs/>
                <w:lang w:val="ro-RO"/>
              </w:rPr>
              <w:t xml:space="preserve">  Tratarea apelor de </w:t>
            </w:r>
            <w:r w:rsidR="005C1DC8" w:rsidRPr="0045624A">
              <w:rPr>
                <w:rFonts w:ascii="Arial Narrow" w:eastAsia="Arial Unicode MS" w:hAnsi="Arial Narrow" w:cs="Arial Unicode MS"/>
                <w:b/>
                <w:bCs/>
                <w:lang w:val="ro-RO"/>
              </w:rPr>
              <w:t>spălare</w:t>
            </w:r>
            <w:r w:rsidR="000923F4">
              <w:rPr>
                <w:rFonts w:ascii="Arial Narrow" w:eastAsia="Arial Unicode MS" w:hAnsi="Arial Narrow" w:cs="Arial Unicode MS"/>
                <w:b/>
                <w:bCs/>
                <w:lang w:val="ro-RO"/>
              </w:rPr>
              <w:t xml:space="preserve"> și </w:t>
            </w:r>
            <w:r w:rsidRPr="0045624A">
              <w:rPr>
                <w:rFonts w:ascii="Arial Narrow" w:eastAsia="Arial Unicode MS" w:hAnsi="Arial Narrow" w:cs="Arial Unicode MS"/>
                <w:b/>
                <w:bCs/>
                <w:lang w:val="ro-RO"/>
              </w:rPr>
              <w:t xml:space="preserve">a </w:t>
            </w:r>
            <w:r w:rsidR="005C1DC8" w:rsidRPr="0045624A">
              <w:rPr>
                <w:rFonts w:ascii="Arial Narrow" w:eastAsia="Arial Unicode MS" w:hAnsi="Arial Narrow" w:cs="Arial Unicode MS"/>
                <w:b/>
                <w:bCs/>
                <w:lang w:val="ro-RO"/>
              </w:rPr>
              <w:t>nămolului</w:t>
            </w:r>
            <w:r w:rsidRPr="0045624A">
              <w:rPr>
                <w:rFonts w:ascii="Arial Narrow" w:eastAsia="Arial Unicode MS" w:hAnsi="Arial Narrow" w:cs="Arial Unicode MS"/>
                <w:b/>
                <w:bCs/>
                <w:lang w:val="ro-RO"/>
              </w:rPr>
              <w:t xml:space="preserve">               TSN</w:t>
            </w:r>
          </w:p>
        </w:tc>
        <w:tc>
          <w:tcPr>
            <w:tcW w:w="241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1B8A85D4" w14:textId="77777777" w:rsidR="004A787E" w:rsidRPr="0045624A" w:rsidRDefault="004A787E" w:rsidP="004A787E">
            <w:pPr>
              <w:rPr>
                <w:rFonts w:ascii="Arial Narrow" w:hAnsi="Arial Narrow"/>
                <w:lang w:val="ro-RO"/>
              </w:rPr>
            </w:pPr>
            <w:r w:rsidRPr="0045624A">
              <w:rPr>
                <w:rFonts w:ascii="Arial Narrow" w:hAnsi="Arial Narrow"/>
                <w:lang w:val="ro-RO"/>
              </w:rPr>
              <w:t> </w:t>
            </w:r>
          </w:p>
        </w:tc>
        <w:tc>
          <w:tcPr>
            <w:tcW w:w="1559" w:type="dxa"/>
            <w:tcBorders>
              <w:top w:val="single" w:sz="4" w:space="0" w:color="auto"/>
              <w:left w:val="single" w:sz="4" w:space="0" w:color="auto"/>
              <w:bottom w:val="single" w:sz="4" w:space="0" w:color="auto"/>
              <w:right w:val="single" w:sz="4" w:space="0" w:color="auto"/>
            </w:tcBorders>
            <w:shd w:val="clear" w:color="000000" w:fill="FFC000"/>
          </w:tcPr>
          <w:p w14:paraId="2C3CD7F4" w14:textId="77777777" w:rsidR="004A787E" w:rsidRPr="0045624A" w:rsidRDefault="004A787E" w:rsidP="004A787E">
            <w:pPr>
              <w:jc w:val="center"/>
              <w:rPr>
                <w:rFonts w:ascii="Arial Narrow" w:eastAsia="Arial Unicode MS" w:hAnsi="Arial Narrow" w:cs="Arial Unicode MS"/>
                <w:lang w:val="ro-RO"/>
              </w:rPr>
            </w:pPr>
          </w:p>
        </w:tc>
        <w:tc>
          <w:tcPr>
            <w:tcW w:w="65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5357F7D"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 </w:t>
            </w:r>
          </w:p>
        </w:tc>
        <w:tc>
          <w:tcPr>
            <w:tcW w:w="163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60689BB3" w14:textId="77777777" w:rsidR="004A787E" w:rsidRPr="0045624A" w:rsidRDefault="004A787E" w:rsidP="004A787E">
            <w:pPr>
              <w:jc w:val="center"/>
              <w:rPr>
                <w:rFonts w:ascii="Arial Narrow" w:eastAsia="Arial Unicode MS" w:hAnsi="Arial Narrow" w:cs="Arial Unicode MS"/>
                <w:b/>
                <w:bCs/>
                <w:lang w:val="ro-RO"/>
              </w:rPr>
            </w:pPr>
            <w:r w:rsidRPr="0045624A">
              <w:rPr>
                <w:rFonts w:ascii="Arial Narrow" w:eastAsia="Arial Unicode MS" w:hAnsi="Arial Narrow" w:cs="Arial Unicode MS"/>
                <w:b/>
                <w:bCs/>
                <w:lang w:val="ro-RO"/>
              </w:rPr>
              <w:t>XX_AQS_TA_TSN_</w:t>
            </w:r>
          </w:p>
        </w:tc>
        <w:tc>
          <w:tcPr>
            <w:tcW w:w="1134" w:type="dxa"/>
            <w:tcBorders>
              <w:top w:val="single" w:sz="4" w:space="0" w:color="auto"/>
              <w:left w:val="single" w:sz="4" w:space="0" w:color="auto"/>
              <w:bottom w:val="single" w:sz="4" w:space="0" w:color="auto"/>
              <w:right w:val="single" w:sz="4" w:space="0" w:color="auto"/>
            </w:tcBorders>
            <w:shd w:val="clear" w:color="000000" w:fill="FFC000"/>
          </w:tcPr>
          <w:p w14:paraId="28C25E88" w14:textId="77777777" w:rsidR="004A787E" w:rsidRPr="0045624A" w:rsidRDefault="004A787E" w:rsidP="004A787E">
            <w:pPr>
              <w:jc w:val="center"/>
              <w:rPr>
                <w:rFonts w:ascii="Arial Narrow" w:hAnsi="Arial Narrow" w:cs="Arial"/>
                <w:lang w:val="ro-RO"/>
              </w:rPr>
            </w:pPr>
          </w:p>
        </w:tc>
        <w:tc>
          <w:tcPr>
            <w:tcW w:w="850" w:type="dxa"/>
            <w:tcBorders>
              <w:top w:val="single" w:sz="4" w:space="0" w:color="auto"/>
              <w:left w:val="single" w:sz="4" w:space="0" w:color="auto"/>
              <w:bottom w:val="single" w:sz="4" w:space="0" w:color="auto"/>
              <w:right w:val="single" w:sz="4" w:space="0" w:color="auto"/>
            </w:tcBorders>
            <w:shd w:val="clear" w:color="000000" w:fill="FFC000"/>
            <w:noWrap/>
          </w:tcPr>
          <w:p w14:paraId="282A1232" w14:textId="5ACDEB22" w:rsidR="004A787E" w:rsidRPr="0045624A" w:rsidRDefault="004A787E" w:rsidP="004A787E">
            <w:pPr>
              <w:jc w:val="center"/>
              <w:rPr>
                <w:rFonts w:ascii="Arial Narrow" w:hAnsi="Arial Narrow" w:cs="Arial"/>
                <w:lang w:val="ro-RO"/>
              </w:rPr>
            </w:pPr>
          </w:p>
        </w:tc>
        <w:tc>
          <w:tcPr>
            <w:tcW w:w="993" w:type="dxa"/>
            <w:tcBorders>
              <w:top w:val="single" w:sz="4" w:space="0" w:color="auto"/>
              <w:left w:val="single" w:sz="4" w:space="0" w:color="auto"/>
              <w:bottom w:val="single" w:sz="4" w:space="0" w:color="auto"/>
              <w:right w:val="single" w:sz="4" w:space="0" w:color="auto"/>
            </w:tcBorders>
            <w:shd w:val="clear" w:color="000000" w:fill="FFC000"/>
            <w:noWrap/>
          </w:tcPr>
          <w:p w14:paraId="7108DEC7" w14:textId="77777777" w:rsidR="004A787E" w:rsidRPr="0045624A" w:rsidRDefault="004A787E" w:rsidP="004A787E">
            <w:pPr>
              <w:jc w:val="center"/>
              <w:rPr>
                <w:rFonts w:ascii="Arial Narrow" w:hAnsi="Arial Narrow" w:cs="Arial"/>
                <w:lang w:val="ro-RO"/>
              </w:rPr>
            </w:pPr>
          </w:p>
        </w:tc>
        <w:tc>
          <w:tcPr>
            <w:tcW w:w="1134" w:type="dxa"/>
            <w:tcBorders>
              <w:top w:val="single" w:sz="4" w:space="0" w:color="auto"/>
              <w:left w:val="single" w:sz="4" w:space="0" w:color="auto"/>
              <w:bottom w:val="single" w:sz="4" w:space="0" w:color="auto"/>
              <w:right w:val="single" w:sz="4" w:space="0" w:color="auto"/>
            </w:tcBorders>
            <w:shd w:val="clear" w:color="000000" w:fill="FFC000"/>
          </w:tcPr>
          <w:p w14:paraId="7C577798" w14:textId="77777777" w:rsidR="004A787E" w:rsidRPr="0045624A" w:rsidRDefault="004A787E" w:rsidP="004A787E">
            <w:pPr>
              <w:jc w:val="center"/>
              <w:rPr>
                <w:rFonts w:ascii="Arial Narrow" w:hAnsi="Arial Narrow" w:cs="Arial"/>
                <w:lang w:val="ro-RO"/>
              </w:rPr>
            </w:pPr>
          </w:p>
        </w:tc>
        <w:tc>
          <w:tcPr>
            <w:tcW w:w="850" w:type="dxa"/>
            <w:tcBorders>
              <w:top w:val="single" w:sz="4" w:space="0" w:color="auto"/>
              <w:left w:val="single" w:sz="4" w:space="0" w:color="auto"/>
              <w:bottom w:val="single" w:sz="4" w:space="0" w:color="auto"/>
              <w:right w:val="single" w:sz="4" w:space="0" w:color="auto"/>
            </w:tcBorders>
            <w:shd w:val="clear" w:color="000000" w:fill="FFC000"/>
          </w:tcPr>
          <w:p w14:paraId="4293F370" w14:textId="77777777" w:rsidR="004A787E" w:rsidRPr="0045624A" w:rsidRDefault="004A787E" w:rsidP="004A787E">
            <w:pPr>
              <w:jc w:val="center"/>
              <w:rPr>
                <w:rFonts w:ascii="Arial Narrow" w:hAnsi="Arial Narrow" w:cs="Arial"/>
                <w:lang w:val="ro-RO"/>
              </w:rPr>
            </w:pPr>
          </w:p>
        </w:tc>
        <w:tc>
          <w:tcPr>
            <w:tcW w:w="964" w:type="dxa"/>
            <w:tcBorders>
              <w:top w:val="single" w:sz="4" w:space="0" w:color="auto"/>
              <w:left w:val="single" w:sz="4" w:space="0" w:color="auto"/>
              <w:bottom w:val="single" w:sz="4" w:space="0" w:color="auto"/>
              <w:right w:val="single" w:sz="4" w:space="0" w:color="auto"/>
            </w:tcBorders>
            <w:shd w:val="clear" w:color="000000" w:fill="FFC000"/>
          </w:tcPr>
          <w:p w14:paraId="40EED4D9" w14:textId="77777777" w:rsidR="004A787E" w:rsidRPr="0045624A" w:rsidRDefault="004A787E" w:rsidP="004A787E">
            <w:pPr>
              <w:jc w:val="center"/>
              <w:rPr>
                <w:rFonts w:ascii="Arial Narrow" w:hAnsi="Arial Narrow" w:cs="Arial"/>
                <w:lang w:val="ro-RO"/>
              </w:rPr>
            </w:pPr>
          </w:p>
        </w:tc>
      </w:tr>
      <w:tr w:rsidR="00396684" w:rsidRPr="0045624A" w14:paraId="0E15B31C"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EA1690C"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147CB47"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3A4E1512"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608B28CF" w14:textId="0A81CFFB" w:rsidR="004A787E" w:rsidRPr="0045624A" w:rsidRDefault="004A787E" w:rsidP="004A787E">
            <w:pPr>
              <w:rPr>
                <w:rFonts w:ascii="Arial Narrow" w:hAnsi="Arial Narrow"/>
                <w:lang w:val="ro-RO"/>
              </w:rPr>
            </w:pPr>
            <w:r w:rsidRPr="0045624A">
              <w:rPr>
                <w:rFonts w:ascii="Arial Narrow" w:hAnsi="Arial Narrow"/>
                <w:lang w:val="ro-RO"/>
              </w:rPr>
              <w:t xml:space="preserve">Tablou automatizare </w:t>
            </w:r>
            <w:r w:rsidR="00794A70" w:rsidRPr="0045624A">
              <w:rPr>
                <w:rFonts w:ascii="Arial Narrow" w:hAnsi="Arial Narrow"/>
                <w:lang w:val="ro-RO"/>
              </w:rPr>
              <w:t>stație</w:t>
            </w:r>
            <w:r w:rsidRPr="0045624A">
              <w:rPr>
                <w:rFonts w:ascii="Arial Narrow" w:hAnsi="Arial Narrow"/>
                <w:lang w:val="ro-RO"/>
              </w:rPr>
              <w:t xml:space="preserve"> pompare apa </w:t>
            </w:r>
            <w:r w:rsidR="00D04CCA">
              <w:rPr>
                <w:rFonts w:ascii="Arial Narrow" w:hAnsi="Arial Narrow"/>
                <w:lang w:val="ro-RO"/>
              </w:rPr>
              <w:t>Uzată</w:t>
            </w:r>
          </w:p>
        </w:tc>
        <w:tc>
          <w:tcPr>
            <w:tcW w:w="1559" w:type="dxa"/>
            <w:tcBorders>
              <w:top w:val="single" w:sz="4" w:space="0" w:color="auto"/>
              <w:left w:val="single" w:sz="4" w:space="0" w:color="auto"/>
              <w:bottom w:val="single" w:sz="4" w:space="0" w:color="auto"/>
              <w:right w:val="single" w:sz="4" w:space="0" w:color="auto"/>
            </w:tcBorders>
          </w:tcPr>
          <w:p w14:paraId="55A96743"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tcPr>
          <w:p w14:paraId="5EEB5BE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2 AER AU</w:t>
            </w:r>
          </w:p>
        </w:tc>
        <w:tc>
          <w:tcPr>
            <w:tcW w:w="1639" w:type="dxa"/>
            <w:tcBorders>
              <w:top w:val="single" w:sz="4" w:space="0" w:color="auto"/>
              <w:left w:val="single" w:sz="4" w:space="0" w:color="auto"/>
              <w:bottom w:val="single" w:sz="4" w:space="0" w:color="auto"/>
              <w:right w:val="single" w:sz="4" w:space="0" w:color="auto"/>
            </w:tcBorders>
            <w:vAlign w:val="center"/>
          </w:tcPr>
          <w:p w14:paraId="06321367"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XX_AQS_TA_TSN_</w:t>
            </w:r>
            <w:r w:rsidRPr="0045624A">
              <w:rPr>
                <w:rFonts w:ascii="Arial Narrow" w:eastAsia="Arial Unicode MS" w:hAnsi="Arial Narrow" w:cs="Arial Unicode MS"/>
                <w:lang w:val="ro-RO"/>
              </w:rPr>
              <w:t>2 AER AU</w:t>
            </w:r>
          </w:p>
        </w:tc>
        <w:tc>
          <w:tcPr>
            <w:tcW w:w="1134" w:type="dxa"/>
            <w:tcBorders>
              <w:top w:val="single" w:sz="4" w:space="0" w:color="auto"/>
              <w:left w:val="single" w:sz="4" w:space="0" w:color="auto"/>
              <w:bottom w:val="single" w:sz="4" w:space="0" w:color="auto"/>
              <w:right w:val="single" w:sz="4" w:space="0" w:color="auto"/>
            </w:tcBorders>
          </w:tcPr>
          <w:p w14:paraId="08190E64" w14:textId="74650043"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4A1EFF67" w14:textId="02CF42B3"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2238F9F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7EDA79F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1E8678B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27D0BDF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5A894503"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184F9FB"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57716F6"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14B889C0"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06894EF0" w14:textId="246E112A" w:rsidR="004A787E" w:rsidRPr="0045624A" w:rsidRDefault="004A787E" w:rsidP="004A787E">
            <w:pPr>
              <w:rPr>
                <w:rFonts w:ascii="Arial Narrow" w:hAnsi="Arial Narrow"/>
                <w:lang w:val="ro-RO"/>
              </w:rPr>
            </w:pPr>
            <w:r w:rsidRPr="0045624A">
              <w:rPr>
                <w:rFonts w:ascii="Arial Narrow" w:hAnsi="Arial Narrow"/>
                <w:lang w:val="ro-RO"/>
              </w:rPr>
              <w:t xml:space="preserve">Tablou automatizare </w:t>
            </w:r>
            <w:r w:rsidR="00794A70" w:rsidRPr="0045624A">
              <w:rPr>
                <w:rFonts w:ascii="Arial Narrow" w:hAnsi="Arial Narrow"/>
                <w:lang w:val="ro-RO"/>
              </w:rPr>
              <w:t>stație</w:t>
            </w:r>
            <w:r w:rsidRPr="0045624A">
              <w:rPr>
                <w:rFonts w:ascii="Arial Narrow" w:hAnsi="Arial Narrow"/>
                <w:lang w:val="ro-RO"/>
              </w:rPr>
              <w:t xml:space="preserve"> pompare apa menajera</w:t>
            </w:r>
          </w:p>
        </w:tc>
        <w:tc>
          <w:tcPr>
            <w:tcW w:w="1559" w:type="dxa"/>
            <w:tcBorders>
              <w:top w:val="single" w:sz="4" w:space="0" w:color="auto"/>
              <w:left w:val="single" w:sz="4" w:space="0" w:color="auto"/>
              <w:bottom w:val="single" w:sz="4" w:space="0" w:color="auto"/>
              <w:right w:val="single" w:sz="4" w:space="0" w:color="auto"/>
            </w:tcBorders>
          </w:tcPr>
          <w:p w14:paraId="5CA60BE7"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tcPr>
          <w:p w14:paraId="69237807"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2 SS AM</w:t>
            </w:r>
          </w:p>
        </w:tc>
        <w:tc>
          <w:tcPr>
            <w:tcW w:w="1639" w:type="dxa"/>
            <w:tcBorders>
              <w:top w:val="single" w:sz="4" w:space="0" w:color="auto"/>
              <w:left w:val="single" w:sz="4" w:space="0" w:color="auto"/>
              <w:bottom w:val="single" w:sz="4" w:space="0" w:color="auto"/>
              <w:right w:val="single" w:sz="4" w:space="0" w:color="auto"/>
            </w:tcBorders>
            <w:vAlign w:val="center"/>
          </w:tcPr>
          <w:p w14:paraId="10C09FF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XX_AQS_TA_TSN_</w:t>
            </w:r>
            <w:r w:rsidRPr="0045624A">
              <w:rPr>
                <w:rFonts w:ascii="Arial Narrow" w:eastAsia="Arial Unicode MS" w:hAnsi="Arial Narrow" w:cs="Arial Unicode MS"/>
                <w:lang w:val="ro-RO"/>
              </w:rPr>
              <w:t>2 SS AM</w:t>
            </w:r>
          </w:p>
        </w:tc>
        <w:tc>
          <w:tcPr>
            <w:tcW w:w="1134" w:type="dxa"/>
            <w:tcBorders>
              <w:top w:val="single" w:sz="4" w:space="0" w:color="auto"/>
              <w:left w:val="single" w:sz="4" w:space="0" w:color="auto"/>
              <w:bottom w:val="single" w:sz="4" w:space="0" w:color="auto"/>
              <w:right w:val="single" w:sz="4" w:space="0" w:color="auto"/>
            </w:tcBorders>
          </w:tcPr>
          <w:p w14:paraId="12E62282" w14:textId="61C80346"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48C50D56" w14:textId="4F052D51"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4A9D70D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14FE9E5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070DD00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37F203D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45759591"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F2966FE"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261157C"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71820F82"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2599E9C9" w14:textId="77777777" w:rsidR="004A787E" w:rsidRPr="0045624A" w:rsidRDefault="004A787E" w:rsidP="004A787E">
            <w:pPr>
              <w:rPr>
                <w:rFonts w:ascii="Arial Narrow" w:hAnsi="Arial Narrow"/>
                <w:lang w:val="ro-RO"/>
              </w:rPr>
            </w:pPr>
            <w:r w:rsidRPr="0045624A">
              <w:rPr>
                <w:rFonts w:ascii="Arial Narrow" w:hAnsi="Arial Narrow"/>
                <w:lang w:val="ro-RO"/>
              </w:rPr>
              <w:t>Traductor suspensii solide</w:t>
            </w:r>
          </w:p>
        </w:tc>
        <w:tc>
          <w:tcPr>
            <w:tcW w:w="1559" w:type="dxa"/>
            <w:tcBorders>
              <w:top w:val="single" w:sz="4" w:space="0" w:color="auto"/>
              <w:left w:val="single" w:sz="4" w:space="0" w:color="auto"/>
              <w:bottom w:val="single" w:sz="4" w:space="0" w:color="auto"/>
              <w:right w:val="single" w:sz="4" w:space="0" w:color="auto"/>
            </w:tcBorders>
          </w:tcPr>
          <w:p w14:paraId="1CAA8BBA"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LXV423.99.00100;</w:t>
            </w:r>
          </w:p>
          <w:p w14:paraId="55BF31E4"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HACH LANGE</w:t>
            </w:r>
          </w:p>
        </w:tc>
        <w:tc>
          <w:tcPr>
            <w:tcW w:w="658" w:type="dxa"/>
            <w:tcBorders>
              <w:top w:val="single" w:sz="4" w:space="0" w:color="auto"/>
              <w:left w:val="single" w:sz="4" w:space="0" w:color="auto"/>
              <w:bottom w:val="single" w:sz="4" w:space="0" w:color="auto"/>
              <w:right w:val="single" w:sz="4" w:space="0" w:color="auto"/>
            </w:tcBorders>
            <w:vAlign w:val="center"/>
          </w:tcPr>
          <w:p w14:paraId="22E9D11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bCs/>
                <w:color w:val="000000"/>
                <w:lang w:val="ro-RO" w:eastAsia="ro-RO"/>
              </w:rPr>
              <w:t>TSS5</w:t>
            </w:r>
          </w:p>
        </w:tc>
        <w:tc>
          <w:tcPr>
            <w:tcW w:w="1639" w:type="dxa"/>
            <w:tcBorders>
              <w:top w:val="single" w:sz="4" w:space="0" w:color="auto"/>
              <w:left w:val="single" w:sz="4" w:space="0" w:color="auto"/>
              <w:bottom w:val="single" w:sz="4" w:space="0" w:color="auto"/>
              <w:right w:val="single" w:sz="4" w:space="0" w:color="auto"/>
            </w:tcBorders>
            <w:vAlign w:val="center"/>
          </w:tcPr>
          <w:p w14:paraId="7F065FD3"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XX_AQS_TA_TSN_</w:t>
            </w:r>
            <w:r w:rsidRPr="0045624A">
              <w:rPr>
                <w:rFonts w:ascii="Arial Narrow" w:hAnsi="Arial Narrow" w:cs="Lucida Sans Unicode"/>
                <w:bCs/>
                <w:color w:val="000000"/>
                <w:lang w:val="ro-RO" w:eastAsia="ro-RO"/>
              </w:rPr>
              <w:t xml:space="preserve"> TSS5</w:t>
            </w:r>
          </w:p>
        </w:tc>
        <w:tc>
          <w:tcPr>
            <w:tcW w:w="1134" w:type="dxa"/>
            <w:tcBorders>
              <w:top w:val="single" w:sz="4" w:space="0" w:color="auto"/>
              <w:left w:val="single" w:sz="4" w:space="0" w:color="auto"/>
              <w:bottom w:val="single" w:sz="4" w:space="0" w:color="auto"/>
              <w:right w:val="single" w:sz="4" w:space="0" w:color="auto"/>
            </w:tcBorders>
          </w:tcPr>
          <w:p w14:paraId="7D84FBC2" w14:textId="513274DD"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32971C03" w14:textId="1CB115F5"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6A1A6A6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12706D3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7E1AF6F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6B80C0E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5A9FEC9E"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AF7BD4F"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D264D2D"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616B8A24"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759F7C43" w14:textId="77777777" w:rsidR="004A787E" w:rsidRPr="0045624A" w:rsidRDefault="004A787E" w:rsidP="004A787E">
            <w:pPr>
              <w:rPr>
                <w:rFonts w:ascii="Arial Narrow" w:hAnsi="Arial Narrow"/>
                <w:lang w:val="ro-RO"/>
              </w:rPr>
            </w:pPr>
            <w:r w:rsidRPr="0045624A">
              <w:rPr>
                <w:rFonts w:ascii="Arial Narrow" w:hAnsi="Arial Narrow"/>
                <w:lang w:val="ro-RO"/>
              </w:rPr>
              <w:t>Traductor ultrasonic de nivel</w:t>
            </w:r>
          </w:p>
        </w:tc>
        <w:tc>
          <w:tcPr>
            <w:tcW w:w="1559" w:type="dxa"/>
            <w:tcBorders>
              <w:top w:val="single" w:sz="4" w:space="0" w:color="auto"/>
              <w:left w:val="single" w:sz="4" w:space="0" w:color="auto"/>
              <w:bottom w:val="single" w:sz="4" w:space="0" w:color="auto"/>
              <w:right w:val="single" w:sz="4" w:space="0" w:color="auto"/>
            </w:tcBorders>
          </w:tcPr>
          <w:p w14:paraId="026F19D8"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SITRANS Probe LU;</w:t>
            </w:r>
          </w:p>
          <w:p w14:paraId="7B3F1E8D"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3F83F213"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TN8</w:t>
            </w:r>
          </w:p>
        </w:tc>
        <w:tc>
          <w:tcPr>
            <w:tcW w:w="1639" w:type="dxa"/>
            <w:tcBorders>
              <w:top w:val="single" w:sz="4" w:space="0" w:color="auto"/>
              <w:left w:val="single" w:sz="4" w:space="0" w:color="auto"/>
              <w:bottom w:val="single" w:sz="4" w:space="0" w:color="auto"/>
              <w:right w:val="single" w:sz="4" w:space="0" w:color="auto"/>
            </w:tcBorders>
            <w:vAlign w:val="center"/>
          </w:tcPr>
          <w:p w14:paraId="43EA8E35"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XX_AQS_TA_TSN_</w:t>
            </w:r>
            <w:r w:rsidRPr="0045624A">
              <w:rPr>
                <w:rFonts w:ascii="Arial Narrow" w:hAnsi="Arial Narrow" w:cs="Lucida Sans Unicode"/>
                <w:bCs/>
                <w:color w:val="000000"/>
                <w:lang w:val="ro-RO" w:eastAsia="ro-RO"/>
              </w:rPr>
              <w:t xml:space="preserve"> </w:t>
            </w:r>
            <w:r w:rsidRPr="0045624A">
              <w:rPr>
                <w:rFonts w:ascii="Arial Narrow" w:hAnsi="Arial Narrow" w:cs="Lucida Sans Unicode"/>
                <w:color w:val="000000"/>
                <w:lang w:val="ro-RO" w:eastAsia="ro-RO"/>
              </w:rPr>
              <w:t xml:space="preserve"> TN8</w:t>
            </w:r>
          </w:p>
        </w:tc>
        <w:tc>
          <w:tcPr>
            <w:tcW w:w="1134" w:type="dxa"/>
            <w:tcBorders>
              <w:top w:val="single" w:sz="4" w:space="0" w:color="auto"/>
              <w:left w:val="single" w:sz="4" w:space="0" w:color="auto"/>
              <w:bottom w:val="single" w:sz="4" w:space="0" w:color="auto"/>
              <w:right w:val="single" w:sz="4" w:space="0" w:color="auto"/>
            </w:tcBorders>
          </w:tcPr>
          <w:p w14:paraId="1444663E" w14:textId="17BA135C"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185E4FCA" w14:textId="44AECD70"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7527A54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0CFBF3F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38CB826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7255A4C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48AEF73B"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4454064"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FC411BF"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0FE9A8ED"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12024C17" w14:textId="77777777" w:rsidR="004A787E" w:rsidRPr="0045624A" w:rsidRDefault="004A787E" w:rsidP="004A787E">
            <w:pPr>
              <w:rPr>
                <w:rFonts w:ascii="Arial Narrow" w:hAnsi="Arial Narrow"/>
                <w:lang w:val="ro-RO"/>
              </w:rPr>
            </w:pPr>
            <w:r w:rsidRPr="0045624A">
              <w:rPr>
                <w:rFonts w:ascii="Arial Narrow" w:hAnsi="Arial Narrow"/>
                <w:lang w:val="ro-RO"/>
              </w:rPr>
              <w:t>Traductor ultrasonic de nivel</w:t>
            </w:r>
          </w:p>
        </w:tc>
        <w:tc>
          <w:tcPr>
            <w:tcW w:w="1559" w:type="dxa"/>
            <w:tcBorders>
              <w:top w:val="single" w:sz="4" w:space="0" w:color="auto"/>
              <w:left w:val="single" w:sz="4" w:space="0" w:color="auto"/>
              <w:bottom w:val="single" w:sz="4" w:space="0" w:color="auto"/>
              <w:right w:val="single" w:sz="4" w:space="0" w:color="auto"/>
            </w:tcBorders>
          </w:tcPr>
          <w:p w14:paraId="7D2DC679"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SITRANS Probe LU;</w:t>
            </w:r>
          </w:p>
          <w:p w14:paraId="60241208"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62D4A355"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TN9</w:t>
            </w:r>
          </w:p>
        </w:tc>
        <w:tc>
          <w:tcPr>
            <w:tcW w:w="1639" w:type="dxa"/>
            <w:tcBorders>
              <w:top w:val="single" w:sz="4" w:space="0" w:color="auto"/>
              <w:left w:val="single" w:sz="4" w:space="0" w:color="auto"/>
              <w:bottom w:val="single" w:sz="4" w:space="0" w:color="auto"/>
              <w:right w:val="single" w:sz="4" w:space="0" w:color="auto"/>
            </w:tcBorders>
            <w:vAlign w:val="center"/>
          </w:tcPr>
          <w:p w14:paraId="128AD956"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XX_AQS_TA_TSN_</w:t>
            </w:r>
            <w:r w:rsidRPr="0045624A">
              <w:rPr>
                <w:rFonts w:ascii="Arial Narrow" w:hAnsi="Arial Narrow" w:cs="Lucida Sans Unicode"/>
                <w:bCs/>
                <w:color w:val="000000"/>
                <w:lang w:val="ro-RO" w:eastAsia="ro-RO"/>
              </w:rPr>
              <w:t xml:space="preserve"> </w:t>
            </w:r>
            <w:r w:rsidRPr="0045624A">
              <w:rPr>
                <w:rFonts w:ascii="Arial Narrow" w:hAnsi="Arial Narrow" w:cs="Lucida Sans Unicode"/>
                <w:color w:val="000000"/>
                <w:lang w:val="ro-RO" w:eastAsia="ro-RO"/>
              </w:rPr>
              <w:t>TN9</w:t>
            </w:r>
          </w:p>
        </w:tc>
        <w:tc>
          <w:tcPr>
            <w:tcW w:w="1134" w:type="dxa"/>
            <w:tcBorders>
              <w:top w:val="single" w:sz="4" w:space="0" w:color="auto"/>
              <w:left w:val="single" w:sz="4" w:space="0" w:color="auto"/>
              <w:bottom w:val="single" w:sz="4" w:space="0" w:color="auto"/>
              <w:right w:val="single" w:sz="4" w:space="0" w:color="auto"/>
            </w:tcBorders>
          </w:tcPr>
          <w:p w14:paraId="6CF1EAA8" w14:textId="5885786D"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73C06978" w14:textId="45CB7B45"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379B076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51778F9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72CDB01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57EA0AD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29D8FD18"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B4F6873"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066F1B3"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7853257C"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28D1EE80" w14:textId="77777777" w:rsidR="004A787E" w:rsidRPr="0045624A" w:rsidRDefault="004A787E" w:rsidP="004A787E">
            <w:pPr>
              <w:rPr>
                <w:rFonts w:ascii="Arial Narrow" w:hAnsi="Arial Narrow"/>
                <w:lang w:val="ro-RO"/>
              </w:rPr>
            </w:pPr>
            <w:r w:rsidRPr="0045624A">
              <w:rPr>
                <w:rFonts w:ascii="Arial Narrow" w:hAnsi="Arial Narrow"/>
                <w:lang w:val="ro-RO"/>
              </w:rPr>
              <w:t>Plutitor cu contact</w:t>
            </w:r>
          </w:p>
        </w:tc>
        <w:tc>
          <w:tcPr>
            <w:tcW w:w="1559" w:type="dxa"/>
            <w:tcBorders>
              <w:top w:val="single" w:sz="4" w:space="0" w:color="auto"/>
              <w:left w:val="single" w:sz="4" w:space="0" w:color="auto"/>
              <w:bottom w:val="single" w:sz="4" w:space="0" w:color="auto"/>
              <w:right w:val="single" w:sz="4" w:space="0" w:color="auto"/>
            </w:tcBorders>
          </w:tcPr>
          <w:p w14:paraId="4DED5586" w14:textId="18121B97" w:rsidR="004A787E" w:rsidRPr="0045624A" w:rsidRDefault="004A787E" w:rsidP="00D93D89">
            <w:pPr>
              <w:jc w:val="center"/>
              <w:rPr>
                <w:rFonts w:ascii="Arial Narrow" w:eastAsia="Arial Unicode MS" w:hAnsi="Arial Narrow"/>
                <w:lang w:val="ro-RO"/>
              </w:rPr>
            </w:pPr>
            <w:r w:rsidRPr="0045624A">
              <w:rPr>
                <w:rFonts w:ascii="Arial Narrow" w:eastAsia="Arial Unicode MS" w:hAnsi="Arial Narrow"/>
                <w:lang w:val="ro-RO"/>
              </w:rPr>
              <w:t>MS1</w:t>
            </w:r>
            <w:r w:rsidR="00D93D89">
              <w:rPr>
                <w:rFonts w:ascii="Arial Narrow" w:eastAsia="Arial Unicode MS" w:hAnsi="Arial Narrow"/>
                <w:lang w:val="ro-RO"/>
              </w:rPr>
              <w:t xml:space="preserve"> </w:t>
            </w:r>
            <w:r w:rsidRPr="0045624A">
              <w:rPr>
                <w:rFonts w:ascii="Arial Narrow" w:eastAsia="Arial Unicode MS" w:hAnsi="Arial Narrow"/>
                <w:lang w:val="ro-RO"/>
              </w:rPr>
              <w:t>GRUNDFOS</w:t>
            </w:r>
          </w:p>
        </w:tc>
        <w:tc>
          <w:tcPr>
            <w:tcW w:w="658" w:type="dxa"/>
            <w:tcBorders>
              <w:top w:val="single" w:sz="4" w:space="0" w:color="auto"/>
              <w:left w:val="single" w:sz="4" w:space="0" w:color="auto"/>
              <w:bottom w:val="single" w:sz="4" w:space="0" w:color="auto"/>
              <w:right w:val="single" w:sz="4" w:space="0" w:color="auto"/>
            </w:tcBorders>
            <w:vAlign w:val="center"/>
          </w:tcPr>
          <w:p w14:paraId="24F6DE5B"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PN3</w:t>
            </w:r>
          </w:p>
        </w:tc>
        <w:tc>
          <w:tcPr>
            <w:tcW w:w="1639" w:type="dxa"/>
            <w:tcBorders>
              <w:top w:val="single" w:sz="4" w:space="0" w:color="auto"/>
              <w:left w:val="single" w:sz="4" w:space="0" w:color="auto"/>
              <w:bottom w:val="single" w:sz="4" w:space="0" w:color="auto"/>
              <w:right w:val="single" w:sz="4" w:space="0" w:color="auto"/>
            </w:tcBorders>
            <w:vAlign w:val="center"/>
          </w:tcPr>
          <w:p w14:paraId="2DBD196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XX_AQS_TA_TSN_</w:t>
            </w:r>
            <w:r w:rsidRPr="0045624A">
              <w:rPr>
                <w:rFonts w:ascii="Arial Narrow" w:hAnsi="Arial Narrow" w:cs="Lucida Sans Unicode"/>
                <w:bCs/>
                <w:color w:val="000000"/>
                <w:lang w:val="ro-RO" w:eastAsia="ro-RO"/>
              </w:rPr>
              <w:t xml:space="preserve"> </w:t>
            </w:r>
            <w:r w:rsidRPr="0045624A">
              <w:rPr>
                <w:rFonts w:ascii="Arial Narrow" w:hAnsi="Arial Narrow" w:cs="Lucida Sans Unicode"/>
                <w:color w:val="000000"/>
                <w:lang w:val="ro-RO" w:eastAsia="ro-RO"/>
              </w:rPr>
              <w:t xml:space="preserve"> PN3</w:t>
            </w:r>
          </w:p>
        </w:tc>
        <w:tc>
          <w:tcPr>
            <w:tcW w:w="1134" w:type="dxa"/>
            <w:tcBorders>
              <w:top w:val="single" w:sz="4" w:space="0" w:color="auto"/>
              <w:left w:val="single" w:sz="4" w:space="0" w:color="auto"/>
              <w:bottom w:val="single" w:sz="4" w:space="0" w:color="auto"/>
              <w:right w:val="single" w:sz="4" w:space="0" w:color="auto"/>
            </w:tcBorders>
          </w:tcPr>
          <w:p w14:paraId="453C1211" w14:textId="1369DCCB"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4A8393A7" w14:textId="3073D73A"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34C4395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66D8D05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26BD7E9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4EAEFAD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4B655F17"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4723B0B"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D4FC6C0"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68887E9A"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576DC564" w14:textId="77777777" w:rsidR="004A787E" w:rsidRPr="0045624A" w:rsidRDefault="004A787E" w:rsidP="004A787E">
            <w:pPr>
              <w:rPr>
                <w:rFonts w:ascii="Arial Narrow" w:hAnsi="Arial Narrow"/>
                <w:lang w:val="ro-RO"/>
              </w:rPr>
            </w:pPr>
            <w:r w:rsidRPr="0045624A">
              <w:rPr>
                <w:rFonts w:ascii="Arial Narrow" w:hAnsi="Arial Narrow"/>
                <w:lang w:val="ro-RO"/>
              </w:rPr>
              <w:t>Plutitor cu contact</w:t>
            </w:r>
          </w:p>
        </w:tc>
        <w:tc>
          <w:tcPr>
            <w:tcW w:w="1559" w:type="dxa"/>
            <w:tcBorders>
              <w:top w:val="single" w:sz="4" w:space="0" w:color="auto"/>
              <w:left w:val="single" w:sz="4" w:space="0" w:color="auto"/>
              <w:bottom w:val="single" w:sz="4" w:space="0" w:color="auto"/>
              <w:right w:val="single" w:sz="4" w:space="0" w:color="auto"/>
            </w:tcBorders>
          </w:tcPr>
          <w:p w14:paraId="434C4EFF" w14:textId="1E062BA2" w:rsidR="004A787E" w:rsidRPr="0045624A" w:rsidRDefault="004A787E" w:rsidP="00D93D89">
            <w:pPr>
              <w:jc w:val="center"/>
              <w:rPr>
                <w:rFonts w:ascii="Arial Narrow" w:eastAsia="Arial Unicode MS" w:hAnsi="Arial Narrow"/>
                <w:lang w:val="ro-RO"/>
              </w:rPr>
            </w:pPr>
            <w:r w:rsidRPr="0045624A">
              <w:rPr>
                <w:rFonts w:ascii="Arial Narrow" w:eastAsia="Arial Unicode MS" w:hAnsi="Arial Narrow"/>
                <w:lang w:val="ro-RO"/>
              </w:rPr>
              <w:t>MS1</w:t>
            </w:r>
            <w:r w:rsidR="00D93D89">
              <w:rPr>
                <w:rFonts w:ascii="Arial Narrow" w:eastAsia="Arial Unicode MS" w:hAnsi="Arial Narrow"/>
                <w:lang w:val="ro-RO"/>
              </w:rPr>
              <w:t xml:space="preserve"> </w:t>
            </w:r>
            <w:r w:rsidRPr="0045624A">
              <w:rPr>
                <w:rFonts w:ascii="Arial Narrow" w:eastAsia="Arial Unicode MS" w:hAnsi="Arial Narrow"/>
                <w:lang w:val="ro-RO"/>
              </w:rPr>
              <w:t>GRUNDFOS</w:t>
            </w:r>
          </w:p>
        </w:tc>
        <w:tc>
          <w:tcPr>
            <w:tcW w:w="658" w:type="dxa"/>
            <w:tcBorders>
              <w:top w:val="single" w:sz="4" w:space="0" w:color="auto"/>
              <w:left w:val="single" w:sz="4" w:space="0" w:color="auto"/>
              <w:bottom w:val="single" w:sz="4" w:space="0" w:color="auto"/>
              <w:right w:val="single" w:sz="4" w:space="0" w:color="auto"/>
            </w:tcBorders>
            <w:vAlign w:val="center"/>
          </w:tcPr>
          <w:p w14:paraId="617F662D"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PN4</w:t>
            </w:r>
          </w:p>
        </w:tc>
        <w:tc>
          <w:tcPr>
            <w:tcW w:w="1639" w:type="dxa"/>
            <w:tcBorders>
              <w:top w:val="single" w:sz="4" w:space="0" w:color="auto"/>
              <w:left w:val="single" w:sz="4" w:space="0" w:color="auto"/>
              <w:bottom w:val="single" w:sz="4" w:space="0" w:color="auto"/>
              <w:right w:val="single" w:sz="4" w:space="0" w:color="auto"/>
            </w:tcBorders>
            <w:vAlign w:val="center"/>
          </w:tcPr>
          <w:p w14:paraId="6F7FA88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XX_AQS_TA_TSN_</w:t>
            </w:r>
            <w:r w:rsidRPr="0045624A">
              <w:rPr>
                <w:rFonts w:ascii="Arial Narrow" w:hAnsi="Arial Narrow" w:cs="Lucida Sans Unicode"/>
                <w:bCs/>
                <w:color w:val="000000"/>
                <w:lang w:val="ro-RO" w:eastAsia="ro-RO"/>
              </w:rPr>
              <w:t xml:space="preserve"> </w:t>
            </w:r>
            <w:r w:rsidRPr="0045624A">
              <w:rPr>
                <w:rFonts w:ascii="Arial Narrow" w:hAnsi="Arial Narrow" w:cs="Lucida Sans Unicode"/>
                <w:color w:val="000000"/>
                <w:lang w:val="ro-RO" w:eastAsia="ro-RO"/>
              </w:rPr>
              <w:t>PN4</w:t>
            </w:r>
          </w:p>
        </w:tc>
        <w:tc>
          <w:tcPr>
            <w:tcW w:w="1134" w:type="dxa"/>
            <w:tcBorders>
              <w:top w:val="single" w:sz="4" w:space="0" w:color="auto"/>
              <w:left w:val="single" w:sz="4" w:space="0" w:color="auto"/>
              <w:bottom w:val="single" w:sz="4" w:space="0" w:color="auto"/>
              <w:right w:val="single" w:sz="4" w:space="0" w:color="auto"/>
            </w:tcBorders>
          </w:tcPr>
          <w:p w14:paraId="22CFAB55" w14:textId="5F482080"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0F706D1B" w14:textId="1D281916"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67164B3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5D5190B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1D28CA3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40E279B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51FB2C79"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AFDD2DF"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68F5C80"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04DC69C7"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16D2B184" w14:textId="77777777" w:rsidR="004A787E" w:rsidRPr="0045624A" w:rsidRDefault="004A787E" w:rsidP="004A787E">
            <w:pPr>
              <w:rPr>
                <w:rFonts w:ascii="Arial Narrow" w:hAnsi="Arial Narrow"/>
                <w:lang w:val="ro-RO"/>
              </w:rPr>
            </w:pPr>
            <w:r w:rsidRPr="0045624A">
              <w:rPr>
                <w:rFonts w:ascii="Arial Narrow" w:hAnsi="Arial Narrow"/>
                <w:lang w:val="ro-RO"/>
              </w:rPr>
              <w:t>Plutitor cu contact</w:t>
            </w:r>
          </w:p>
        </w:tc>
        <w:tc>
          <w:tcPr>
            <w:tcW w:w="1559" w:type="dxa"/>
            <w:tcBorders>
              <w:top w:val="single" w:sz="4" w:space="0" w:color="auto"/>
              <w:left w:val="single" w:sz="4" w:space="0" w:color="auto"/>
              <w:bottom w:val="single" w:sz="4" w:space="0" w:color="auto"/>
              <w:right w:val="single" w:sz="4" w:space="0" w:color="auto"/>
            </w:tcBorders>
          </w:tcPr>
          <w:p w14:paraId="500C4CB5" w14:textId="2A719ABB" w:rsidR="004A787E" w:rsidRPr="0045624A" w:rsidRDefault="004A787E" w:rsidP="00D93D89">
            <w:pPr>
              <w:jc w:val="center"/>
              <w:rPr>
                <w:rFonts w:ascii="Arial Narrow" w:eastAsia="Arial Unicode MS" w:hAnsi="Arial Narrow"/>
                <w:lang w:val="ro-RO"/>
              </w:rPr>
            </w:pPr>
            <w:r w:rsidRPr="0045624A">
              <w:rPr>
                <w:rFonts w:ascii="Arial Narrow" w:eastAsia="Arial Unicode MS" w:hAnsi="Arial Narrow"/>
                <w:lang w:val="ro-RO"/>
              </w:rPr>
              <w:t>MS1</w:t>
            </w:r>
            <w:r w:rsidR="00D93D89">
              <w:rPr>
                <w:rFonts w:ascii="Arial Narrow" w:eastAsia="Arial Unicode MS" w:hAnsi="Arial Narrow"/>
                <w:lang w:val="ro-RO"/>
              </w:rPr>
              <w:t xml:space="preserve"> </w:t>
            </w:r>
            <w:r w:rsidRPr="0045624A">
              <w:rPr>
                <w:rFonts w:ascii="Arial Narrow" w:eastAsia="Arial Unicode MS" w:hAnsi="Arial Narrow"/>
                <w:lang w:val="ro-RO"/>
              </w:rPr>
              <w:t>GRUNDFOS</w:t>
            </w:r>
          </w:p>
        </w:tc>
        <w:tc>
          <w:tcPr>
            <w:tcW w:w="658" w:type="dxa"/>
            <w:tcBorders>
              <w:top w:val="single" w:sz="4" w:space="0" w:color="auto"/>
              <w:left w:val="single" w:sz="4" w:space="0" w:color="auto"/>
              <w:bottom w:val="single" w:sz="4" w:space="0" w:color="auto"/>
              <w:right w:val="single" w:sz="4" w:space="0" w:color="auto"/>
            </w:tcBorders>
            <w:vAlign w:val="center"/>
          </w:tcPr>
          <w:p w14:paraId="02E7ABB3"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PN5</w:t>
            </w:r>
          </w:p>
        </w:tc>
        <w:tc>
          <w:tcPr>
            <w:tcW w:w="1639" w:type="dxa"/>
            <w:tcBorders>
              <w:top w:val="single" w:sz="4" w:space="0" w:color="auto"/>
              <w:left w:val="single" w:sz="4" w:space="0" w:color="auto"/>
              <w:bottom w:val="single" w:sz="4" w:space="0" w:color="auto"/>
              <w:right w:val="single" w:sz="4" w:space="0" w:color="auto"/>
            </w:tcBorders>
            <w:vAlign w:val="center"/>
          </w:tcPr>
          <w:p w14:paraId="0CB2B3BE"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XX_AQS_TA_TSN_</w:t>
            </w:r>
            <w:r w:rsidRPr="0045624A">
              <w:rPr>
                <w:rFonts w:ascii="Arial Narrow" w:hAnsi="Arial Narrow" w:cs="Lucida Sans Unicode"/>
                <w:bCs/>
                <w:color w:val="000000"/>
                <w:lang w:val="ro-RO" w:eastAsia="ro-RO"/>
              </w:rPr>
              <w:t xml:space="preserve"> </w:t>
            </w:r>
            <w:r w:rsidRPr="0045624A">
              <w:rPr>
                <w:rFonts w:ascii="Arial Narrow" w:hAnsi="Arial Narrow" w:cs="Lucida Sans Unicode"/>
                <w:color w:val="000000"/>
                <w:lang w:val="ro-RO" w:eastAsia="ro-RO"/>
              </w:rPr>
              <w:t>PN5</w:t>
            </w:r>
          </w:p>
        </w:tc>
        <w:tc>
          <w:tcPr>
            <w:tcW w:w="1134" w:type="dxa"/>
            <w:tcBorders>
              <w:top w:val="single" w:sz="4" w:space="0" w:color="auto"/>
              <w:left w:val="single" w:sz="4" w:space="0" w:color="auto"/>
              <w:bottom w:val="single" w:sz="4" w:space="0" w:color="auto"/>
              <w:right w:val="single" w:sz="4" w:space="0" w:color="auto"/>
            </w:tcBorders>
          </w:tcPr>
          <w:p w14:paraId="5F5626F0" w14:textId="6D13B6A6"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3EA63EF7" w14:textId="7A1CFEB2"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0ACA6A6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125FE1E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036B476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459DCE2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53A944C3"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BE60A88"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32EBE73"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234D20B7"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60ECC546" w14:textId="77777777" w:rsidR="004A787E" w:rsidRPr="0045624A" w:rsidRDefault="004A787E" w:rsidP="004A787E">
            <w:pPr>
              <w:rPr>
                <w:rFonts w:ascii="Arial Narrow" w:hAnsi="Arial Narrow"/>
                <w:lang w:val="ro-RO"/>
              </w:rPr>
            </w:pPr>
            <w:r w:rsidRPr="0045624A">
              <w:rPr>
                <w:rFonts w:ascii="Arial Narrow" w:hAnsi="Arial Narrow"/>
                <w:lang w:val="ro-RO"/>
              </w:rPr>
              <w:t>Plutitor cu contact</w:t>
            </w:r>
          </w:p>
        </w:tc>
        <w:tc>
          <w:tcPr>
            <w:tcW w:w="1559" w:type="dxa"/>
            <w:tcBorders>
              <w:top w:val="single" w:sz="4" w:space="0" w:color="auto"/>
              <w:left w:val="single" w:sz="4" w:space="0" w:color="auto"/>
              <w:bottom w:val="single" w:sz="4" w:space="0" w:color="auto"/>
              <w:right w:val="single" w:sz="4" w:space="0" w:color="auto"/>
            </w:tcBorders>
          </w:tcPr>
          <w:p w14:paraId="4FC18379" w14:textId="21B6ADF7" w:rsidR="004A787E" w:rsidRPr="0045624A" w:rsidRDefault="004A787E" w:rsidP="00D93D89">
            <w:pPr>
              <w:jc w:val="center"/>
              <w:rPr>
                <w:rFonts w:ascii="Arial Narrow" w:eastAsia="Arial Unicode MS" w:hAnsi="Arial Narrow"/>
                <w:lang w:val="ro-RO"/>
              </w:rPr>
            </w:pPr>
            <w:r w:rsidRPr="0045624A">
              <w:rPr>
                <w:rFonts w:ascii="Arial Narrow" w:eastAsia="Arial Unicode MS" w:hAnsi="Arial Narrow"/>
                <w:lang w:val="ro-RO"/>
              </w:rPr>
              <w:t>MS1</w:t>
            </w:r>
            <w:r w:rsidR="00D93D89">
              <w:rPr>
                <w:rFonts w:ascii="Arial Narrow" w:eastAsia="Arial Unicode MS" w:hAnsi="Arial Narrow"/>
                <w:lang w:val="ro-RO"/>
              </w:rPr>
              <w:t xml:space="preserve"> </w:t>
            </w:r>
            <w:r w:rsidRPr="0045624A">
              <w:rPr>
                <w:rFonts w:ascii="Arial Narrow" w:eastAsia="Arial Unicode MS" w:hAnsi="Arial Narrow"/>
                <w:lang w:val="ro-RO"/>
              </w:rPr>
              <w:t>GRUNDFOS</w:t>
            </w:r>
          </w:p>
        </w:tc>
        <w:tc>
          <w:tcPr>
            <w:tcW w:w="658" w:type="dxa"/>
            <w:tcBorders>
              <w:top w:val="single" w:sz="4" w:space="0" w:color="auto"/>
              <w:left w:val="single" w:sz="4" w:space="0" w:color="auto"/>
              <w:bottom w:val="single" w:sz="4" w:space="0" w:color="auto"/>
              <w:right w:val="single" w:sz="4" w:space="0" w:color="auto"/>
            </w:tcBorders>
            <w:vAlign w:val="center"/>
          </w:tcPr>
          <w:p w14:paraId="4DDDA1C8"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PN6</w:t>
            </w:r>
          </w:p>
        </w:tc>
        <w:tc>
          <w:tcPr>
            <w:tcW w:w="1639" w:type="dxa"/>
            <w:tcBorders>
              <w:top w:val="single" w:sz="4" w:space="0" w:color="auto"/>
              <w:left w:val="single" w:sz="4" w:space="0" w:color="auto"/>
              <w:bottom w:val="single" w:sz="4" w:space="0" w:color="auto"/>
              <w:right w:val="single" w:sz="4" w:space="0" w:color="auto"/>
            </w:tcBorders>
            <w:vAlign w:val="center"/>
          </w:tcPr>
          <w:p w14:paraId="4A9453E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XX_AQS_TA_TSN_</w:t>
            </w:r>
            <w:r w:rsidRPr="0045624A">
              <w:rPr>
                <w:rFonts w:ascii="Arial Narrow" w:hAnsi="Arial Narrow" w:cs="Lucida Sans Unicode"/>
                <w:bCs/>
                <w:color w:val="000000"/>
                <w:lang w:val="ro-RO" w:eastAsia="ro-RO"/>
              </w:rPr>
              <w:t xml:space="preserve"> </w:t>
            </w:r>
            <w:r w:rsidRPr="0045624A">
              <w:rPr>
                <w:rFonts w:ascii="Arial Narrow" w:hAnsi="Arial Narrow" w:cs="Lucida Sans Unicode"/>
                <w:color w:val="000000"/>
                <w:lang w:val="ro-RO" w:eastAsia="ro-RO"/>
              </w:rPr>
              <w:t xml:space="preserve"> PN6</w:t>
            </w:r>
          </w:p>
        </w:tc>
        <w:tc>
          <w:tcPr>
            <w:tcW w:w="1134" w:type="dxa"/>
            <w:tcBorders>
              <w:top w:val="single" w:sz="4" w:space="0" w:color="auto"/>
              <w:left w:val="single" w:sz="4" w:space="0" w:color="auto"/>
              <w:bottom w:val="single" w:sz="4" w:space="0" w:color="auto"/>
              <w:right w:val="single" w:sz="4" w:space="0" w:color="auto"/>
            </w:tcBorders>
          </w:tcPr>
          <w:p w14:paraId="25AB79C8" w14:textId="2852EA94"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3764252E" w14:textId="2654E13A"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17F3222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65717D0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4DD6F12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49EE3D0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6D0B8F36"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FBFBE4A"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9F3E15F"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3C19ADBD"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402AF64A" w14:textId="77777777" w:rsidR="004A787E" w:rsidRPr="0045624A" w:rsidRDefault="004A787E" w:rsidP="004A787E">
            <w:pPr>
              <w:rPr>
                <w:rFonts w:ascii="Arial Narrow" w:hAnsi="Arial Narrow"/>
                <w:lang w:val="ro-RO"/>
              </w:rPr>
            </w:pPr>
            <w:r w:rsidRPr="0045624A">
              <w:rPr>
                <w:rFonts w:ascii="Arial Narrow" w:hAnsi="Arial Narrow"/>
                <w:lang w:val="ro-RO"/>
              </w:rPr>
              <w:t>Plutitor cu contact</w:t>
            </w:r>
          </w:p>
        </w:tc>
        <w:tc>
          <w:tcPr>
            <w:tcW w:w="1559" w:type="dxa"/>
            <w:tcBorders>
              <w:top w:val="single" w:sz="4" w:space="0" w:color="auto"/>
              <w:left w:val="single" w:sz="4" w:space="0" w:color="auto"/>
              <w:bottom w:val="single" w:sz="4" w:space="0" w:color="auto"/>
              <w:right w:val="single" w:sz="4" w:space="0" w:color="auto"/>
            </w:tcBorders>
          </w:tcPr>
          <w:p w14:paraId="23556692" w14:textId="4AF2DF32" w:rsidR="004A787E" w:rsidRPr="0045624A" w:rsidRDefault="004A787E" w:rsidP="00D93D89">
            <w:pPr>
              <w:jc w:val="center"/>
              <w:rPr>
                <w:rFonts w:ascii="Arial Narrow" w:eastAsia="Arial Unicode MS" w:hAnsi="Arial Narrow"/>
                <w:lang w:val="ro-RO"/>
              </w:rPr>
            </w:pPr>
            <w:r w:rsidRPr="0045624A">
              <w:rPr>
                <w:rFonts w:ascii="Arial Narrow" w:eastAsia="Arial Unicode MS" w:hAnsi="Arial Narrow"/>
                <w:lang w:val="ro-RO"/>
              </w:rPr>
              <w:t>MS1</w:t>
            </w:r>
            <w:r w:rsidR="00D93D89">
              <w:rPr>
                <w:rFonts w:ascii="Arial Narrow" w:eastAsia="Arial Unicode MS" w:hAnsi="Arial Narrow"/>
                <w:lang w:val="ro-RO"/>
              </w:rPr>
              <w:t xml:space="preserve"> </w:t>
            </w:r>
            <w:r w:rsidRPr="0045624A">
              <w:rPr>
                <w:rFonts w:ascii="Arial Narrow" w:eastAsia="Arial Unicode MS" w:hAnsi="Arial Narrow"/>
                <w:lang w:val="ro-RO"/>
              </w:rPr>
              <w:t>GRUNDFOS</w:t>
            </w:r>
          </w:p>
        </w:tc>
        <w:tc>
          <w:tcPr>
            <w:tcW w:w="658" w:type="dxa"/>
            <w:tcBorders>
              <w:top w:val="single" w:sz="4" w:space="0" w:color="auto"/>
              <w:left w:val="single" w:sz="4" w:space="0" w:color="auto"/>
              <w:bottom w:val="single" w:sz="4" w:space="0" w:color="auto"/>
              <w:right w:val="single" w:sz="4" w:space="0" w:color="auto"/>
            </w:tcBorders>
            <w:vAlign w:val="center"/>
          </w:tcPr>
          <w:p w14:paraId="1E4CBDF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PN7</w:t>
            </w:r>
          </w:p>
        </w:tc>
        <w:tc>
          <w:tcPr>
            <w:tcW w:w="1639" w:type="dxa"/>
            <w:tcBorders>
              <w:top w:val="single" w:sz="4" w:space="0" w:color="auto"/>
              <w:left w:val="single" w:sz="4" w:space="0" w:color="auto"/>
              <w:bottom w:val="single" w:sz="4" w:space="0" w:color="auto"/>
              <w:right w:val="single" w:sz="4" w:space="0" w:color="auto"/>
            </w:tcBorders>
            <w:vAlign w:val="center"/>
          </w:tcPr>
          <w:p w14:paraId="011F844C"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XX_AQS_TA_TSN_</w:t>
            </w:r>
            <w:r w:rsidRPr="0045624A">
              <w:rPr>
                <w:rFonts w:ascii="Arial Narrow" w:hAnsi="Arial Narrow" w:cs="Lucida Sans Unicode"/>
                <w:bCs/>
                <w:color w:val="000000"/>
                <w:lang w:val="ro-RO" w:eastAsia="ro-RO"/>
              </w:rPr>
              <w:t xml:space="preserve"> </w:t>
            </w:r>
            <w:r w:rsidRPr="0045624A">
              <w:rPr>
                <w:rFonts w:ascii="Arial Narrow" w:hAnsi="Arial Narrow" w:cs="Lucida Sans Unicode"/>
                <w:color w:val="000000"/>
                <w:lang w:val="ro-RO" w:eastAsia="ro-RO"/>
              </w:rPr>
              <w:t xml:space="preserve"> PN7</w:t>
            </w:r>
          </w:p>
        </w:tc>
        <w:tc>
          <w:tcPr>
            <w:tcW w:w="1134" w:type="dxa"/>
            <w:tcBorders>
              <w:top w:val="single" w:sz="4" w:space="0" w:color="auto"/>
              <w:left w:val="single" w:sz="4" w:space="0" w:color="auto"/>
              <w:bottom w:val="single" w:sz="4" w:space="0" w:color="auto"/>
              <w:right w:val="single" w:sz="4" w:space="0" w:color="auto"/>
            </w:tcBorders>
          </w:tcPr>
          <w:p w14:paraId="49AEAC74" w14:textId="0FFDF561"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3122FE80" w14:textId="44C23884"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268A326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1EBC0D0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2F4C3D1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1AD15DE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389FFE04"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F820695"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A438361"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3B1406D1"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0A564CF5" w14:textId="77777777" w:rsidR="004A787E" w:rsidRPr="0045624A" w:rsidRDefault="004A787E" w:rsidP="004A787E">
            <w:pPr>
              <w:rPr>
                <w:rFonts w:ascii="Arial Narrow" w:hAnsi="Arial Narrow"/>
                <w:lang w:val="ro-RO"/>
              </w:rPr>
            </w:pPr>
            <w:r w:rsidRPr="0045624A">
              <w:rPr>
                <w:rFonts w:ascii="Arial Narrow" w:hAnsi="Arial Narrow"/>
                <w:lang w:val="ro-RO"/>
              </w:rPr>
              <w:t>Debitmetru electromagnetic</w:t>
            </w:r>
          </w:p>
        </w:tc>
        <w:tc>
          <w:tcPr>
            <w:tcW w:w="1559" w:type="dxa"/>
            <w:tcBorders>
              <w:top w:val="single" w:sz="4" w:space="0" w:color="auto"/>
              <w:left w:val="single" w:sz="4" w:space="0" w:color="auto"/>
              <w:bottom w:val="single" w:sz="4" w:space="0" w:color="auto"/>
              <w:right w:val="single" w:sz="4" w:space="0" w:color="auto"/>
            </w:tcBorders>
          </w:tcPr>
          <w:p w14:paraId="7F7E0008" w14:textId="77777777" w:rsidR="00D93D89"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MAG1100W+</w:t>
            </w:r>
          </w:p>
          <w:p w14:paraId="2BD2FBFE" w14:textId="5F3E98EF"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MAG6000</w:t>
            </w:r>
          </w:p>
          <w:p w14:paraId="581A0076"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789089C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D10</w:t>
            </w:r>
          </w:p>
        </w:tc>
        <w:tc>
          <w:tcPr>
            <w:tcW w:w="1639" w:type="dxa"/>
            <w:tcBorders>
              <w:top w:val="single" w:sz="4" w:space="0" w:color="auto"/>
              <w:left w:val="single" w:sz="4" w:space="0" w:color="auto"/>
              <w:bottom w:val="single" w:sz="4" w:space="0" w:color="auto"/>
              <w:right w:val="single" w:sz="4" w:space="0" w:color="auto"/>
            </w:tcBorders>
            <w:vAlign w:val="center"/>
          </w:tcPr>
          <w:p w14:paraId="5C01979D"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XX_AQS_TA_TSN_</w:t>
            </w:r>
            <w:r w:rsidRPr="0045624A">
              <w:rPr>
                <w:rFonts w:ascii="Arial Narrow" w:hAnsi="Arial Narrow" w:cs="Lucida Sans Unicode"/>
                <w:color w:val="000000"/>
                <w:lang w:val="ro-RO" w:eastAsia="ro-RO"/>
              </w:rPr>
              <w:t xml:space="preserve"> D10</w:t>
            </w:r>
          </w:p>
        </w:tc>
        <w:tc>
          <w:tcPr>
            <w:tcW w:w="1134" w:type="dxa"/>
            <w:tcBorders>
              <w:top w:val="single" w:sz="4" w:space="0" w:color="auto"/>
              <w:left w:val="single" w:sz="4" w:space="0" w:color="auto"/>
              <w:bottom w:val="single" w:sz="4" w:space="0" w:color="auto"/>
              <w:right w:val="single" w:sz="4" w:space="0" w:color="auto"/>
            </w:tcBorders>
          </w:tcPr>
          <w:p w14:paraId="29D51405" w14:textId="1CBB33E7"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44224E75" w14:textId="7757002E"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7328B1F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7B4084A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752D195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5E31D40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45345C51"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CE0A163"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09C4D2D"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074974B8"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280F6142" w14:textId="77777777" w:rsidR="004A787E" w:rsidRPr="0045624A" w:rsidRDefault="004A787E" w:rsidP="004A787E">
            <w:pPr>
              <w:rPr>
                <w:rFonts w:ascii="Arial Narrow" w:hAnsi="Arial Narrow"/>
                <w:lang w:val="ro-RO"/>
              </w:rPr>
            </w:pPr>
            <w:r w:rsidRPr="0045624A">
              <w:rPr>
                <w:rFonts w:ascii="Arial Narrow" w:hAnsi="Arial Narrow"/>
                <w:lang w:val="ro-RO"/>
              </w:rPr>
              <w:t>Controller cu 2 canale</w:t>
            </w:r>
          </w:p>
        </w:tc>
        <w:tc>
          <w:tcPr>
            <w:tcW w:w="1559" w:type="dxa"/>
            <w:tcBorders>
              <w:top w:val="single" w:sz="4" w:space="0" w:color="auto"/>
              <w:left w:val="single" w:sz="4" w:space="0" w:color="auto"/>
              <w:bottom w:val="single" w:sz="4" w:space="0" w:color="auto"/>
              <w:right w:val="single" w:sz="4" w:space="0" w:color="auto"/>
            </w:tcBorders>
          </w:tcPr>
          <w:p w14:paraId="7112D89C"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sc 200;</w:t>
            </w:r>
          </w:p>
          <w:p w14:paraId="7B0CC0A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HACH LANGE</w:t>
            </w:r>
          </w:p>
        </w:tc>
        <w:tc>
          <w:tcPr>
            <w:tcW w:w="658" w:type="dxa"/>
            <w:tcBorders>
              <w:top w:val="single" w:sz="4" w:space="0" w:color="auto"/>
              <w:left w:val="single" w:sz="4" w:space="0" w:color="auto"/>
              <w:bottom w:val="single" w:sz="4" w:space="0" w:color="auto"/>
              <w:right w:val="single" w:sz="4" w:space="0" w:color="auto"/>
            </w:tcBorders>
            <w:vAlign w:val="center"/>
          </w:tcPr>
          <w:p w14:paraId="3346F4EC"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w:t>
            </w:r>
          </w:p>
        </w:tc>
        <w:tc>
          <w:tcPr>
            <w:tcW w:w="1639" w:type="dxa"/>
            <w:tcBorders>
              <w:top w:val="single" w:sz="4" w:space="0" w:color="auto"/>
              <w:left w:val="single" w:sz="4" w:space="0" w:color="auto"/>
              <w:bottom w:val="single" w:sz="4" w:space="0" w:color="auto"/>
              <w:right w:val="single" w:sz="4" w:space="0" w:color="auto"/>
            </w:tcBorders>
            <w:vAlign w:val="center"/>
          </w:tcPr>
          <w:p w14:paraId="442ED52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XX_AQS_TA_TSN_</w:t>
            </w:r>
          </w:p>
        </w:tc>
        <w:tc>
          <w:tcPr>
            <w:tcW w:w="1134" w:type="dxa"/>
            <w:tcBorders>
              <w:top w:val="single" w:sz="4" w:space="0" w:color="auto"/>
              <w:left w:val="single" w:sz="4" w:space="0" w:color="auto"/>
              <w:bottom w:val="single" w:sz="4" w:space="0" w:color="auto"/>
              <w:right w:val="single" w:sz="4" w:space="0" w:color="auto"/>
            </w:tcBorders>
          </w:tcPr>
          <w:p w14:paraId="6CFA18C3" w14:textId="54C2D818"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53B33332" w14:textId="52A7E14E"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1CBFE7B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09286C0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6EC55CF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248CB62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5AF8750E"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4C67615"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CACB143"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18192292"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174FFC9B" w14:textId="77777777" w:rsidR="004A787E" w:rsidRPr="0045624A" w:rsidRDefault="004A787E" w:rsidP="004A787E">
            <w:pPr>
              <w:rPr>
                <w:rFonts w:ascii="Arial Narrow" w:hAnsi="Arial Narrow"/>
                <w:lang w:val="ro-RO"/>
              </w:rPr>
            </w:pPr>
            <w:r w:rsidRPr="0045624A">
              <w:rPr>
                <w:rFonts w:ascii="Arial Narrow" w:hAnsi="Arial Narrow"/>
                <w:lang w:val="ro-RO"/>
              </w:rPr>
              <w:t>Debitmetru electromagnetic</w:t>
            </w:r>
          </w:p>
        </w:tc>
        <w:tc>
          <w:tcPr>
            <w:tcW w:w="1559" w:type="dxa"/>
            <w:tcBorders>
              <w:top w:val="single" w:sz="4" w:space="0" w:color="auto"/>
              <w:left w:val="single" w:sz="4" w:space="0" w:color="auto"/>
              <w:bottom w:val="single" w:sz="4" w:space="0" w:color="auto"/>
              <w:right w:val="single" w:sz="4" w:space="0" w:color="auto"/>
            </w:tcBorders>
          </w:tcPr>
          <w:p w14:paraId="2AAB2BA4" w14:textId="77777777" w:rsidR="00D93D89"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MAG1100W+</w:t>
            </w:r>
          </w:p>
          <w:p w14:paraId="729A774F" w14:textId="1FD432BC"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MAG6000</w:t>
            </w:r>
          </w:p>
          <w:p w14:paraId="2AE009F6"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SIEMENS</w:t>
            </w:r>
          </w:p>
        </w:tc>
        <w:tc>
          <w:tcPr>
            <w:tcW w:w="658" w:type="dxa"/>
            <w:tcBorders>
              <w:top w:val="single" w:sz="4" w:space="0" w:color="auto"/>
              <w:left w:val="single" w:sz="4" w:space="0" w:color="auto"/>
              <w:bottom w:val="single" w:sz="4" w:space="0" w:color="auto"/>
              <w:right w:val="single" w:sz="4" w:space="0" w:color="auto"/>
            </w:tcBorders>
            <w:vAlign w:val="center"/>
          </w:tcPr>
          <w:p w14:paraId="6FEAEA5F"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D1</w:t>
            </w:r>
          </w:p>
        </w:tc>
        <w:tc>
          <w:tcPr>
            <w:tcW w:w="1639" w:type="dxa"/>
            <w:tcBorders>
              <w:top w:val="single" w:sz="4" w:space="0" w:color="auto"/>
              <w:left w:val="single" w:sz="4" w:space="0" w:color="auto"/>
              <w:bottom w:val="single" w:sz="4" w:space="0" w:color="auto"/>
              <w:right w:val="single" w:sz="4" w:space="0" w:color="auto"/>
            </w:tcBorders>
            <w:vAlign w:val="center"/>
          </w:tcPr>
          <w:p w14:paraId="222E2DB5"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XX_AQS_TA_TSN_D1</w:t>
            </w:r>
          </w:p>
        </w:tc>
        <w:tc>
          <w:tcPr>
            <w:tcW w:w="1134" w:type="dxa"/>
            <w:tcBorders>
              <w:top w:val="single" w:sz="4" w:space="0" w:color="auto"/>
              <w:left w:val="single" w:sz="4" w:space="0" w:color="auto"/>
              <w:bottom w:val="single" w:sz="4" w:space="0" w:color="auto"/>
              <w:right w:val="single" w:sz="4" w:space="0" w:color="auto"/>
            </w:tcBorders>
          </w:tcPr>
          <w:p w14:paraId="0DA59CD9" w14:textId="51E8ECE1"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609C4182" w14:textId="4DB3F78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658A006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tcPr>
          <w:p w14:paraId="7A3D4F2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tcPr>
          <w:p w14:paraId="1D122A5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tcPr>
          <w:p w14:paraId="5CEF14A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5052F2FE"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8AF75E0"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E49D968"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02264C1E"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1242CC81" w14:textId="77777777" w:rsidR="004A787E" w:rsidRPr="0045624A" w:rsidRDefault="004A787E" w:rsidP="004A787E">
            <w:pPr>
              <w:rPr>
                <w:rFonts w:ascii="Arial Narrow" w:hAnsi="Arial Narrow"/>
                <w:lang w:val="ro-RO"/>
              </w:rPr>
            </w:pPr>
            <w:r w:rsidRPr="0045624A">
              <w:rPr>
                <w:rFonts w:ascii="Arial Narrow" w:hAnsi="Arial Narrow"/>
                <w:lang w:val="ro-RO"/>
              </w:rPr>
              <w:t>Pompa submersibila</w:t>
            </w:r>
          </w:p>
        </w:tc>
        <w:tc>
          <w:tcPr>
            <w:tcW w:w="1559" w:type="dxa"/>
            <w:tcBorders>
              <w:top w:val="single" w:sz="4" w:space="0" w:color="auto"/>
              <w:left w:val="single" w:sz="4" w:space="0" w:color="auto"/>
              <w:bottom w:val="single" w:sz="4" w:space="0" w:color="auto"/>
              <w:right w:val="single" w:sz="4" w:space="0" w:color="auto"/>
            </w:tcBorders>
          </w:tcPr>
          <w:p w14:paraId="136535FD" w14:textId="5123E9E7" w:rsidR="004A787E" w:rsidRPr="0045624A" w:rsidRDefault="004A787E" w:rsidP="00D93D89">
            <w:pPr>
              <w:jc w:val="center"/>
              <w:rPr>
                <w:rFonts w:ascii="Arial Narrow" w:eastAsia="Arial Unicode MS" w:hAnsi="Arial Narrow"/>
                <w:lang w:val="ro-RO"/>
              </w:rPr>
            </w:pPr>
            <w:r w:rsidRPr="0045624A">
              <w:rPr>
                <w:rFonts w:ascii="Arial Narrow" w:eastAsia="Arial Unicode MS" w:hAnsi="Arial Narrow"/>
                <w:lang w:val="ro-RO"/>
              </w:rPr>
              <w:t>SL1.80.80.40.4.51</w:t>
            </w:r>
            <w:r w:rsidR="00D93D89">
              <w:rPr>
                <w:rFonts w:ascii="Arial Narrow" w:eastAsia="Arial Unicode MS" w:hAnsi="Arial Narrow"/>
                <w:lang w:val="ro-RO"/>
              </w:rPr>
              <w:t xml:space="preserve">  </w:t>
            </w:r>
            <w:r w:rsidRPr="0045624A">
              <w:rPr>
                <w:rFonts w:ascii="Arial Narrow" w:eastAsia="Arial Unicode MS" w:hAnsi="Arial Narrow"/>
                <w:lang w:val="ro-RO"/>
              </w:rPr>
              <w:t>D.C</w:t>
            </w:r>
            <w:r w:rsidR="00D93D89">
              <w:rPr>
                <w:rFonts w:ascii="Arial Narrow" w:eastAsia="Arial Unicode MS" w:hAnsi="Arial Narrow"/>
                <w:lang w:val="ro-RO"/>
              </w:rPr>
              <w:t xml:space="preserve"> </w:t>
            </w:r>
            <w:r w:rsidRPr="0045624A">
              <w:rPr>
                <w:rFonts w:ascii="Arial Narrow" w:eastAsia="Arial Unicode MS" w:hAnsi="Arial Narrow"/>
                <w:lang w:val="ro-RO"/>
              </w:rPr>
              <w:t>GRUNDFOS</w:t>
            </w:r>
          </w:p>
        </w:tc>
        <w:tc>
          <w:tcPr>
            <w:tcW w:w="658" w:type="dxa"/>
            <w:tcBorders>
              <w:top w:val="single" w:sz="4" w:space="0" w:color="auto"/>
              <w:left w:val="single" w:sz="4" w:space="0" w:color="auto"/>
              <w:bottom w:val="single" w:sz="4" w:space="0" w:color="auto"/>
              <w:right w:val="single" w:sz="4" w:space="0" w:color="auto"/>
            </w:tcBorders>
            <w:vAlign w:val="center"/>
          </w:tcPr>
          <w:p w14:paraId="2CD4E6B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SPN1-P1</w:t>
            </w:r>
          </w:p>
        </w:tc>
        <w:tc>
          <w:tcPr>
            <w:tcW w:w="1639" w:type="dxa"/>
            <w:tcBorders>
              <w:top w:val="single" w:sz="4" w:space="0" w:color="auto"/>
              <w:left w:val="single" w:sz="4" w:space="0" w:color="auto"/>
              <w:bottom w:val="single" w:sz="4" w:space="0" w:color="auto"/>
              <w:right w:val="single" w:sz="4" w:space="0" w:color="auto"/>
            </w:tcBorders>
            <w:vAlign w:val="center"/>
          </w:tcPr>
          <w:p w14:paraId="7EA35F47"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XX_AQS_TA_TSN_</w:t>
            </w:r>
            <w:r w:rsidRPr="0045624A">
              <w:rPr>
                <w:rFonts w:ascii="Arial Narrow" w:hAnsi="Arial Narrow" w:cs="Lucida Sans Unicode"/>
                <w:color w:val="000000"/>
                <w:lang w:val="ro-RO" w:eastAsia="ro-RO"/>
              </w:rPr>
              <w:t xml:space="preserve"> SPN1-P1</w:t>
            </w:r>
          </w:p>
        </w:tc>
        <w:tc>
          <w:tcPr>
            <w:tcW w:w="1134" w:type="dxa"/>
            <w:tcBorders>
              <w:top w:val="single" w:sz="4" w:space="0" w:color="auto"/>
              <w:left w:val="single" w:sz="4" w:space="0" w:color="auto"/>
              <w:bottom w:val="single" w:sz="4" w:space="0" w:color="auto"/>
              <w:right w:val="single" w:sz="4" w:space="0" w:color="auto"/>
            </w:tcBorders>
          </w:tcPr>
          <w:p w14:paraId="717B2ED1" w14:textId="6FD45D9C"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5C8B2977" w14:textId="08543CF5"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61C2B20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0535147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605F8D45"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4CBB810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6C4C4E9C"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940CC3F"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5E85BC9"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1E161220"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4FC222E0" w14:textId="77777777" w:rsidR="004A787E" w:rsidRPr="0045624A" w:rsidRDefault="004A787E" w:rsidP="004A787E">
            <w:pPr>
              <w:rPr>
                <w:rFonts w:ascii="Arial Narrow" w:hAnsi="Arial Narrow"/>
                <w:lang w:val="ro-RO"/>
              </w:rPr>
            </w:pPr>
            <w:r w:rsidRPr="0045624A">
              <w:rPr>
                <w:rFonts w:ascii="Arial Narrow" w:hAnsi="Arial Narrow"/>
                <w:lang w:val="ro-RO"/>
              </w:rPr>
              <w:t>Pompa submersibila</w:t>
            </w:r>
          </w:p>
        </w:tc>
        <w:tc>
          <w:tcPr>
            <w:tcW w:w="1559" w:type="dxa"/>
            <w:tcBorders>
              <w:top w:val="single" w:sz="4" w:space="0" w:color="auto"/>
              <w:left w:val="single" w:sz="4" w:space="0" w:color="auto"/>
              <w:bottom w:val="single" w:sz="4" w:space="0" w:color="auto"/>
              <w:right w:val="single" w:sz="4" w:space="0" w:color="auto"/>
            </w:tcBorders>
          </w:tcPr>
          <w:p w14:paraId="1F41D9DE" w14:textId="77777777" w:rsidR="00D93D89" w:rsidRDefault="004A787E" w:rsidP="004A787E">
            <w:pPr>
              <w:jc w:val="center"/>
              <w:rPr>
                <w:rFonts w:ascii="Arial Narrow" w:eastAsia="Arial Unicode MS" w:hAnsi="Arial Narrow"/>
                <w:lang w:val="ro-RO"/>
              </w:rPr>
            </w:pPr>
            <w:r w:rsidRPr="0045624A">
              <w:rPr>
                <w:rFonts w:ascii="Arial Narrow" w:eastAsia="Arial Unicode MS" w:hAnsi="Arial Narrow"/>
                <w:lang w:val="ro-RO"/>
              </w:rPr>
              <w:t>SL1.80.80.40.4.51</w:t>
            </w:r>
          </w:p>
          <w:p w14:paraId="30EA2EAD" w14:textId="5E4621BC" w:rsidR="004A787E" w:rsidRPr="0045624A" w:rsidRDefault="004A787E" w:rsidP="00D93D89">
            <w:pPr>
              <w:jc w:val="center"/>
              <w:rPr>
                <w:rFonts w:ascii="Arial Narrow" w:eastAsia="Arial Unicode MS" w:hAnsi="Arial Narrow"/>
                <w:lang w:val="ro-RO"/>
              </w:rPr>
            </w:pPr>
            <w:r w:rsidRPr="0045624A">
              <w:rPr>
                <w:rFonts w:ascii="Arial Narrow" w:eastAsia="Arial Unicode MS" w:hAnsi="Arial Narrow"/>
                <w:lang w:val="ro-RO"/>
              </w:rPr>
              <w:t>D.C</w:t>
            </w:r>
            <w:r w:rsidR="00D93D89">
              <w:rPr>
                <w:rFonts w:ascii="Arial Narrow" w:eastAsia="Arial Unicode MS" w:hAnsi="Arial Narrow"/>
                <w:lang w:val="ro-RO"/>
              </w:rPr>
              <w:t xml:space="preserve"> </w:t>
            </w:r>
            <w:r w:rsidRPr="0045624A">
              <w:rPr>
                <w:rFonts w:ascii="Arial Narrow" w:eastAsia="Arial Unicode MS" w:hAnsi="Arial Narrow"/>
                <w:lang w:val="ro-RO"/>
              </w:rPr>
              <w:t>GRUNDFOS</w:t>
            </w:r>
          </w:p>
        </w:tc>
        <w:tc>
          <w:tcPr>
            <w:tcW w:w="658" w:type="dxa"/>
            <w:tcBorders>
              <w:top w:val="single" w:sz="4" w:space="0" w:color="auto"/>
              <w:left w:val="single" w:sz="4" w:space="0" w:color="auto"/>
              <w:bottom w:val="single" w:sz="4" w:space="0" w:color="auto"/>
              <w:right w:val="single" w:sz="4" w:space="0" w:color="auto"/>
            </w:tcBorders>
            <w:vAlign w:val="center"/>
          </w:tcPr>
          <w:p w14:paraId="230D7EDD"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SPN1-P2</w:t>
            </w:r>
          </w:p>
        </w:tc>
        <w:tc>
          <w:tcPr>
            <w:tcW w:w="1639" w:type="dxa"/>
            <w:tcBorders>
              <w:top w:val="single" w:sz="4" w:space="0" w:color="auto"/>
              <w:left w:val="single" w:sz="4" w:space="0" w:color="auto"/>
              <w:bottom w:val="single" w:sz="4" w:space="0" w:color="auto"/>
              <w:right w:val="single" w:sz="4" w:space="0" w:color="auto"/>
            </w:tcBorders>
            <w:vAlign w:val="center"/>
          </w:tcPr>
          <w:p w14:paraId="57C899DC"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XX_AQS_TA_TSN_</w:t>
            </w:r>
            <w:r w:rsidRPr="0045624A">
              <w:rPr>
                <w:rFonts w:ascii="Arial Narrow" w:hAnsi="Arial Narrow" w:cs="Lucida Sans Unicode"/>
                <w:color w:val="000000"/>
                <w:lang w:val="ro-RO" w:eastAsia="ro-RO"/>
              </w:rPr>
              <w:t xml:space="preserve"> SPN1-P2</w:t>
            </w:r>
          </w:p>
        </w:tc>
        <w:tc>
          <w:tcPr>
            <w:tcW w:w="1134" w:type="dxa"/>
            <w:tcBorders>
              <w:top w:val="single" w:sz="4" w:space="0" w:color="auto"/>
              <w:left w:val="single" w:sz="4" w:space="0" w:color="auto"/>
              <w:bottom w:val="single" w:sz="4" w:space="0" w:color="auto"/>
              <w:right w:val="single" w:sz="4" w:space="0" w:color="auto"/>
            </w:tcBorders>
          </w:tcPr>
          <w:p w14:paraId="084A9CC7" w14:textId="41181CC3"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45C361E4" w14:textId="5120F423"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738F40E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tcPr>
          <w:p w14:paraId="59BA501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tcPr>
          <w:p w14:paraId="5B9F383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tcPr>
          <w:p w14:paraId="063CF9E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7FB83FBF"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670B740"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D32E066"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53D79434"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105D5F24" w14:textId="77777777" w:rsidR="004A787E" w:rsidRPr="0045624A" w:rsidRDefault="004A787E" w:rsidP="004A787E">
            <w:pPr>
              <w:rPr>
                <w:rFonts w:ascii="Arial Narrow" w:hAnsi="Arial Narrow"/>
                <w:lang w:val="ro-RO"/>
              </w:rPr>
            </w:pPr>
            <w:r w:rsidRPr="0045624A">
              <w:rPr>
                <w:rFonts w:ascii="Arial Narrow" w:hAnsi="Arial Narrow"/>
                <w:lang w:val="ro-RO"/>
              </w:rPr>
              <w:t>Pompa submersibila</w:t>
            </w:r>
          </w:p>
        </w:tc>
        <w:tc>
          <w:tcPr>
            <w:tcW w:w="1559" w:type="dxa"/>
            <w:tcBorders>
              <w:top w:val="single" w:sz="4" w:space="0" w:color="auto"/>
              <w:left w:val="single" w:sz="4" w:space="0" w:color="auto"/>
              <w:bottom w:val="single" w:sz="4" w:space="0" w:color="auto"/>
              <w:right w:val="single" w:sz="4" w:space="0" w:color="auto"/>
            </w:tcBorders>
          </w:tcPr>
          <w:p w14:paraId="6917B028"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SEG.40.15.2.50B</w:t>
            </w:r>
          </w:p>
          <w:p w14:paraId="4CCDE4B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GRUNDFOS</w:t>
            </w:r>
          </w:p>
        </w:tc>
        <w:tc>
          <w:tcPr>
            <w:tcW w:w="658" w:type="dxa"/>
            <w:tcBorders>
              <w:top w:val="single" w:sz="4" w:space="0" w:color="auto"/>
              <w:left w:val="single" w:sz="4" w:space="0" w:color="auto"/>
              <w:bottom w:val="single" w:sz="4" w:space="0" w:color="auto"/>
              <w:right w:val="single" w:sz="4" w:space="0" w:color="auto"/>
            </w:tcBorders>
            <w:vAlign w:val="center"/>
          </w:tcPr>
          <w:p w14:paraId="11CB454D"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SPN2-P1</w:t>
            </w:r>
          </w:p>
        </w:tc>
        <w:tc>
          <w:tcPr>
            <w:tcW w:w="1639" w:type="dxa"/>
            <w:tcBorders>
              <w:top w:val="single" w:sz="4" w:space="0" w:color="auto"/>
              <w:left w:val="single" w:sz="4" w:space="0" w:color="auto"/>
              <w:bottom w:val="single" w:sz="4" w:space="0" w:color="auto"/>
              <w:right w:val="single" w:sz="4" w:space="0" w:color="auto"/>
            </w:tcBorders>
            <w:vAlign w:val="center"/>
          </w:tcPr>
          <w:p w14:paraId="3E2E5D23"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XX_AQS_TA_TSN_</w:t>
            </w:r>
            <w:r w:rsidRPr="0045624A">
              <w:rPr>
                <w:rFonts w:ascii="Arial Narrow" w:hAnsi="Arial Narrow" w:cs="Lucida Sans Unicode"/>
                <w:color w:val="000000"/>
                <w:lang w:val="ro-RO" w:eastAsia="ro-RO"/>
              </w:rPr>
              <w:t xml:space="preserve">  SPN2-P1</w:t>
            </w:r>
          </w:p>
        </w:tc>
        <w:tc>
          <w:tcPr>
            <w:tcW w:w="1134" w:type="dxa"/>
            <w:tcBorders>
              <w:top w:val="single" w:sz="4" w:space="0" w:color="auto"/>
              <w:left w:val="single" w:sz="4" w:space="0" w:color="auto"/>
              <w:bottom w:val="single" w:sz="4" w:space="0" w:color="auto"/>
              <w:right w:val="single" w:sz="4" w:space="0" w:color="auto"/>
            </w:tcBorders>
          </w:tcPr>
          <w:p w14:paraId="544B63BF" w14:textId="55143EAE"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13B7CA1B" w14:textId="362B2406"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0CD11EB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tcPr>
          <w:p w14:paraId="4D95039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tcPr>
          <w:p w14:paraId="68B783E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tcPr>
          <w:p w14:paraId="634C432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3D08ECDF"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A727EC4"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576131F"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4DC87802"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1EB0C65C" w14:textId="77777777" w:rsidR="004A787E" w:rsidRPr="0045624A" w:rsidRDefault="004A787E" w:rsidP="004A787E">
            <w:pPr>
              <w:rPr>
                <w:rFonts w:ascii="Arial Narrow" w:hAnsi="Arial Narrow"/>
                <w:lang w:val="ro-RO"/>
              </w:rPr>
            </w:pPr>
            <w:r w:rsidRPr="0045624A">
              <w:rPr>
                <w:rFonts w:ascii="Arial Narrow" w:hAnsi="Arial Narrow"/>
                <w:lang w:val="ro-RO"/>
              </w:rPr>
              <w:t>Pompa submersibila</w:t>
            </w:r>
          </w:p>
        </w:tc>
        <w:tc>
          <w:tcPr>
            <w:tcW w:w="1559" w:type="dxa"/>
            <w:tcBorders>
              <w:top w:val="single" w:sz="4" w:space="0" w:color="auto"/>
              <w:left w:val="single" w:sz="4" w:space="0" w:color="auto"/>
              <w:bottom w:val="single" w:sz="4" w:space="0" w:color="auto"/>
              <w:right w:val="single" w:sz="4" w:space="0" w:color="auto"/>
            </w:tcBorders>
          </w:tcPr>
          <w:p w14:paraId="7EB684E5"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SEG.40.15.2.50B</w:t>
            </w:r>
          </w:p>
          <w:p w14:paraId="3B153E5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GRUNDFOS</w:t>
            </w:r>
          </w:p>
        </w:tc>
        <w:tc>
          <w:tcPr>
            <w:tcW w:w="658" w:type="dxa"/>
            <w:tcBorders>
              <w:top w:val="single" w:sz="4" w:space="0" w:color="auto"/>
              <w:left w:val="single" w:sz="4" w:space="0" w:color="auto"/>
              <w:bottom w:val="single" w:sz="4" w:space="0" w:color="auto"/>
              <w:right w:val="single" w:sz="4" w:space="0" w:color="auto"/>
            </w:tcBorders>
            <w:vAlign w:val="center"/>
          </w:tcPr>
          <w:p w14:paraId="3905D198"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SPN2-P2</w:t>
            </w:r>
          </w:p>
        </w:tc>
        <w:tc>
          <w:tcPr>
            <w:tcW w:w="1639" w:type="dxa"/>
            <w:tcBorders>
              <w:top w:val="single" w:sz="4" w:space="0" w:color="auto"/>
              <w:left w:val="single" w:sz="4" w:space="0" w:color="auto"/>
              <w:bottom w:val="single" w:sz="4" w:space="0" w:color="auto"/>
              <w:right w:val="single" w:sz="4" w:space="0" w:color="auto"/>
            </w:tcBorders>
            <w:vAlign w:val="center"/>
          </w:tcPr>
          <w:p w14:paraId="2F469853"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XX_AQS_TA_TSN_</w:t>
            </w:r>
            <w:r w:rsidRPr="0045624A">
              <w:rPr>
                <w:rFonts w:ascii="Arial Narrow" w:hAnsi="Arial Narrow" w:cs="Lucida Sans Unicode"/>
                <w:color w:val="000000"/>
                <w:lang w:val="ro-RO" w:eastAsia="ro-RO"/>
              </w:rPr>
              <w:t>SPN2-P2</w:t>
            </w:r>
          </w:p>
        </w:tc>
        <w:tc>
          <w:tcPr>
            <w:tcW w:w="1134" w:type="dxa"/>
            <w:tcBorders>
              <w:top w:val="single" w:sz="4" w:space="0" w:color="auto"/>
              <w:left w:val="single" w:sz="4" w:space="0" w:color="auto"/>
              <w:bottom w:val="single" w:sz="4" w:space="0" w:color="auto"/>
              <w:right w:val="single" w:sz="4" w:space="0" w:color="auto"/>
            </w:tcBorders>
          </w:tcPr>
          <w:p w14:paraId="2D7693C6" w14:textId="04B56AE3"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424E7567" w14:textId="33733E5B"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56FAD4A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tcPr>
          <w:p w14:paraId="6FBDA5A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tcPr>
          <w:p w14:paraId="5989937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tcPr>
          <w:p w14:paraId="0DEC4B1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68410682"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A74001B"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F34BE28"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55700721"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45CE6DE8" w14:textId="77777777" w:rsidR="004A787E" w:rsidRPr="0045624A" w:rsidRDefault="004A787E" w:rsidP="004A787E">
            <w:pPr>
              <w:rPr>
                <w:rFonts w:ascii="Arial Narrow" w:hAnsi="Arial Narrow"/>
                <w:lang w:val="ro-RO"/>
              </w:rPr>
            </w:pPr>
            <w:r w:rsidRPr="0045624A">
              <w:rPr>
                <w:rFonts w:ascii="Arial Narrow" w:hAnsi="Arial Narrow"/>
                <w:lang w:val="ro-RO"/>
              </w:rPr>
              <w:t>Mixer</w:t>
            </w:r>
          </w:p>
        </w:tc>
        <w:tc>
          <w:tcPr>
            <w:tcW w:w="1559" w:type="dxa"/>
            <w:tcBorders>
              <w:top w:val="single" w:sz="4" w:space="0" w:color="auto"/>
              <w:left w:val="single" w:sz="4" w:space="0" w:color="auto"/>
              <w:bottom w:val="single" w:sz="4" w:space="0" w:color="auto"/>
              <w:right w:val="single" w:sz="4" w:space="0" w:color="auto"/>
            </w:tcBorders>
          </w:tcPr>
          <w:p w14:paraId="1B5B2CDC" w14:textId="77777777" w:rsidR="004A787E" w:rsidRPr="0045624A" w:rsidRDefault="004A787E" w:rsidP="004A787E">
            <w:pPr>
              <w:jc w:val="center"/>
              <w:rPr>
                <w:rFonts w:ascii="Arial Narrow" w:eastAsia="Arial Unicode MS" w:hAnsi="Arial Narrow"/>
                <w:lang w:val="ro-RO"/>
              </w:rPr>
            </w:pPr>
            <w:r w:rsidRPr="0045624A">
              <w:rPr>
                <w:rFonts w:ascii="Arial Narrow" w:eastAsia="Arial Unicode MS" w:hAnsi="Arial Narrow"/>
                <w:lang w:val="ro-RO"/>
              </w:rPr>
              <w:t>AMG22.64.335.5.0B</w:t>
            </w:r>
          </w:p>
        </w:tc>
        <w:tc>
          <w:tcPr>
            <w:tcW w:w="658" w:type="dxa"/>
            <w:tcBorders>
              <w:top w:val="single" w:sz="4" w:space="0" w:color="auto"/>
              <w:left w:val="single" w:sz="4" w:space="0" w:color="auto"/>
              <w:bottom w:val="single" w:sz="4" w:space="0" w:color="auto"/>
              <w:right w:val="single" w:sz="4" w:space="0" w:color="auto"/>
            </w:tcBorders>
            <w:vAlign w:val="center"/>
          </w:tcPr>
          <w:p w14:paraId="13D4A3A7"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M12</w:t>
            </w:r>
          </w:p>
        </w:tc>
        <w:tc>
          <w:tcPr>
            <w:tcW w:w="1639" w:type="dxa"/>
            <w:tcBorders>
              <w:top w:val="single" w:sz="4" w:space="0" w:color="auto"/>
              <w:left w:val="single" w:sz="4" w:space="0" w:color="auto"/>
              <w:bottom w:val="single" w:sz="4" w:space="0" w:color="auto"/>
              <w:right w:val="single" w:sz="4" w:space="0" w:color="auto"/>
            </w:tcBorders>
            <w:vAlign w:val="center"/>
          </w:tcPr>
          <w:p w14:paraId="5F970C3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XX_AQS_TA_TSN_</w:t>
            </w:r>
            <w:r w:rsidRPr="0045624A">
              <w:rPr>
                <w:rFonts w:ascii="Arial Narrow" w:hAnsi="Arial Narrow" w:cs="Lucida Sans Unicode"/>
                <w:color w:val="000000"/>
                <w:lang w:val="ro-RO" w:eastAsia="ro-RO"/>
              </w:rPr>
              <w:t xml:space="preserve"> M12</w:t>
            </w:r>
          </w:p>
        </w:tc>
        <w:tc>
          <w:tcPr>
            <w:tcW w:w="1134" w:type="dxa"/>
            <w:tcBorders>
              <w:top w:val="single" w:sz="4" w:space="0" w:color="auto"/>
              <w:left w:val="single" w:sz="4" w:space="0" w:color="auto"/>
              <w:bottom w:val="single" w:sz="4" w:space="0" w:color="auto"/>
              <w:right w:val="single" w:sz="4" w:space="0" w:color="auto"/>
            </w:tcBorders>
          </w:tcPr>
          <w:p w14:paraId="2D3EB266" w14:textId="3ED2397E"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40BB9B6D" w14:textId="1E1647A0"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7846867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tcPr>
          <w:p w14:paraId="44A0F286"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tcPr>
          <w:p w14:paraId="6D84C52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tcPr>
          <w:p w14:paraId="198D995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6F7DA703"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1A389E3"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9ED8915"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48B0A646"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3BE79562" w14:textId="77777777" w:rsidR="004A787E" w:rsidRPr="0045624A" w:rsidRDefault="004A787E" w:rsidP="004A787E">
            <w:pPr>
              <w:rPr>
                <w:rFonts w:ascii="Arial Narrow" w:hAnsi="Arial Narrow"/>
                <w:lang w:val="ro-RO"/>
              </w:rPr>
            </w:pPr>
            <w:r w:rsidRPr="0045624A">
              <w:rPr>
                <w:rFonts w:ascii="Arial Narrow" w:hAnsi="Arial Narrow"/>
                <w:lang w:val="ro-RO"/>
              </w:rPr>
              <w:t>Mixer</w:t>
            </w:r>
          </w:p>
        </w:tc>
        <w:tc>
          <w:tcPr>
            <w:tcW w:w="1559" w:type="dxa"/>
            <w:tcBorders>
              <w:top w:val="single" w:sz="4" w:space="0" w:color="auto"/>
              <w:left w:val="single" w:sz="4" w:space="0" w:color="auto"/>
              <w:bottom w:val="single" w:sz="4" w:space="0" w:color="auto"/>
              <w:right w:val="single" w:sz="4" w:space="0" w:color="auto"/>
            </w:tcBorders>
          </w:tcPr>
          <w:p w14:paraId="3E5AB528"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lang w:val="ro-RO"/>
              </w:rPr>
              <w:t>AMG22.64.335.5.0B</w:t>
            </w:r>
          </w:p>
        </w:tc>
        <w:tc>
          <w:tcPr>
            <w:tcW w:w="658" w:type="dxa"/>
            <w:tcBorders>
              <w:top w:val="single" w:sz="4" w:space="0" w:color="auto"/>
              <w:left w:val="single" w:sz="4" w:space="0" w:color="auto"/>
              <w:bottom w:val="single" w:sz="4" w:space="0" w:color="auto"/>
              <w:right w:val="single" w:sz="4" w:space="0" w:color="auto"/>
            </w:tcBorders>
            <w:vAlign w:val="center"/>
          </w:tcPr>
          <w:p w14:paraId="38E4903B"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cs="Lucida Sans Unicode"/>
                <w:color w:val="000000"/>
                <w:lang w:val="ro-RO" w:eastAsia="ro-RO"/>
              </w:rPr>
              <w:t>M13</w:t>
            </w:r>
          </w:p>
        </w:tc>
        <w:tc>
          <w:tcPr>
            <w:tcW w:w="1639" w:type="dxa"/>
            <w:tcBorders>
              <w:top w:val="single" w:sz="4" w:space="0" w:color="auto"/>
              <w:left w:val="single" w:sz="4" w:space="0" w:color="auto"/>
              <w:bottom w:val="single" w:sz="4" w:space="0" w:color="auto"/>
              <w:right w:val="single" w:sz="4" w:space="0" w:color="auto"/>
            </w:tcBorders>
            <w:vAlign w:val="center"/>
          </w:tcPr>
          <w:p w14:paraId="337DF2F6"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bCs/>
                <w:lang w:val="ro-RO"/>
              </w:rPr>
              <w:t>XX_AQS_TA_TSN_</w:t>
            </w:r>
            <w:r w:rsidRPr="0045624A">
              <w:rPr>
                <w:rFonts w:ascii="Arial Narrow" w:hAnsi="Arial Narrow" w:cs="Lucida Sans Unicode"/>
                <w:color w:val="000000"/>
                <w:lang w:val="ro-RO" w:eastAsia="ro-RO"/>
              </w:rPr>
              <w:t xml:space="preserve"> M13</w:t>
            </w:r>
          </w:p>
        </w:tc>
        <w:tc>
          <w:tcPr>
            <w:tcW w:w="1134" w:type="dxa"/>
            <w:tcBorders>
              <w:top w:val="single" w:sz="4" w:space="0" w:color="auto"/>
              <w:left w:val="single" w:sz="4" w:space="0" w:color="auto"/>
              <w:bottom w:val="single" w:sz="4" w:space="0" w:color="auto"/>
              <w:right w:val="single" w:sz="4" w:space="0" w:color="auto"/>
            </w:tcBorders>
          </w:tcPr>
          <w:p w14:paraId="16D44A1A" w14:textId="21F46500"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01DEA4CF" w14:textId="77BC5332"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556539B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tcPr>
          <w:p w14:paraId="27641B3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tcPr>
          <w:p w14:paraId="4675EA5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tcPr>
          <w:p w14:paraId="34AD17F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14B257EC"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27D0C16"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2457458" w14:textId="77777777" w:rsidR="004A787E" w:rsidRPr="0045624A" w:rsidRDefault="004A787E" w:rsidP="004A787E">
            <w:pPr>
              <w:rPr>
                <w:rFonts w:ascii="Arial Narrow" w:eastAsia="Arial Unicode MS" w:hAnsi="Arial Narrow" w:cs="Arial Unicode MS"/>
                <w:b/>
                <w:bCs/>
                <w:lang w:val="ro-RO"/>
              </w:rPr>
            </w:pPr>
          </w:p>
        </w:tc>
        <w:tc>
          <w:tcPr>
            <w:tcW w:w="1276" w:type="dxa"/>
            <w:vMerge w:val="restart"/>
            <w:tcBorders>
              <w:top w:val="single" w:sz="4" w:space="0" w:color="auto"/>
              <w:left w:val="single" w:sz="4" w:space="0" w:color="auto"/>
              <w:bottom w:val="single" w:sz="4" w:space="0" w:color="auto"/>
              <w:right w:val="single" w:sz="4" w:space="0" w:color="auto"/>
            </w:tcBorders>
            <w:hideMark/>
          </w:tcPr>
          <w:p w14:paraId="4D8D3154" w14:textId="3EBA6B7F" w:rsidR="004A787E" w:rsidRPr="0045624A" w:rsidRDefault="004A787E" w:rsidP="004A787E">
            <w:pPr>
              <w:jc w:val="center"/>
              <w:rPr>
                <w:rFonts w:ascii="Arial Narrow" w:eastAsia="Arial Unicode MS" w:hAnsi="Arial Narrow" w:cs="Arial Unicode MS"/>
                <w:b/>
                <w:bCs/>
                <w:lang w:val="ro-RO"/>
              </w:rPr>
            </w:pPr>
            <w:r w:rsidRPr="0045624A">
              <w:rPr>
                <w:rFonts w:ascii="Arial Narrow" w:eastAsia="Arial Unicode MS" w:hAnsi="Arial Narrow" w:cs="Arial Unicode MS"/>
                <w:b/>
                <w:bCs/>
                <w:lang w:val="ro-RO"/>
              </w:rPr>
              <w:t>   S</w:t>
            </w:r>
            <w:r w:rsidR="005C1DC8">
              <w:rPr>
                <w:rFonts w:ascii="Arial Narrow" w:eastAsia="Arial Unicode MS" w:hAnsi="Arial Narrow" w:cs="Arial Unicode MS"/>
                <w:b/>
                <w:bCs/>
                <w:lang w:val="ro-RO"/>
              </w:rPr>
              <w:t>CADA</w:t>
            </w:r>
            <w:r w:rsidR="000923F4">
              <w:rPr>
                <w:rFonts w:ascii="Arial Narrow" w:eastAsia="Arial Unicode MS" w:hAnsi="Arial Narrow" w:cs="Arial Unicode MS"/>
                <w:b/>
                <w:bCs/>
                <w:lang w:val="ro-RO"/>
              </w:rPr>
              <w:t xml:space="preserve"> și </w:t>
            </w:r>
            <w:r w:rsidRPr="0045624A">
              <w:rPr>
                <w:rFonts w:ascii="Arial Narrow" w:eastAsia="Arial Unicode MS" w:hAnsi="Arial Narrow" w:cs="Arial Unicode MS"/>
                <w:b/>
                <w:bCs/>
                <w:lang w:val="ro-RO"/>
              </w:rPr>
              <w:t>sisteme de comanda</w:t>
            </w:r>
            <w:r w:rsidR="000923F4">
              <w:rPr>
                <w:rFonts w:ascii="Arial Narrow" w:eastAsia="Arial Unicode MS" w:hAnsi="Arial Narrow" w:cs="Arial Unicode MS"/>
                <w:b/>
                <w:bCs/>
                <w:lang w:val="ro-RO"/>
              </w:rPr>
              <w:t xml:space="preserve"> și </w:t>
            </w:r>
            <w:r w:rsidRPr="0045624A">
              <w:rPr>
                <w:rFonts w:ascii="Arial Narrow" w:eastAsia="Arial Unicode MS" w:hAnsi="Arial Narrow" w:cs="Arial Unicode MS"/>
                <w:b/>
                <w:bCs/>
                <w:lang w:val="ro-RO"/>
              </w:rPr>
              <w:t>control - SCC</w:t>
            </w:r>
          </w:p>
        </w:tc>
        <w:tc>
          <w:tcPr>
            <w:tcW w:w="241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CAA49CB" w14:textId="77777777" w:rsidR="004A787E" w:rsidRPr="0045624A" w:rsidRDefault="004A787E" w:rsidP="004A787E">
            <w:pPr>
              <w:rPr>
                <w:rFonts w:ascii="Arial Narrow" w:hAnsi="Arial Narrow"/>
                <w:lang w:val="ro-RO"/>
              </w:rPr>
            </w:pPr>
            <w:r w:rsidRPr="0045624A">
              <w:rPr>
                <w:rFonts w:ascii="Arial Narrow" w:hAnsi="Arial Narrow"/>
                <w:lang w:val="ro-RO"/>
              </w:rPr>
              <w:t> </w:t>
            </w:r>
          </w:p>
        </w:tc>
        <w:tc>
          <w:tcPr>
            <w:tcW w:w="1559" w:type="dxa"/>
            <w:tcBorders>
              <w:top w:val="single" w:sz="4" w:space="0" w:color="auto"/>
              <w:left w:val="single" w:sz="4" w:space="0" w:color="auto"/>
              <w:bottom w:val="single" w:sz="4" w:space="0" w:color="auto"/>
              <w:right w:val="single" w:sz="4" w:space="0" w:color="auto"/>
            </w:tcBorders>
            <w:shd w:val="clear" w:color="000000" w:fill="FFC000"/>
          </w:tcPr>
          <w:p w14:paraId="6BDDC843" w14:textId="77777777" w:rsidR="004A787E" w:rsidRPr="0045624A" w:rsidRDefault="004A787E" w:rsidP="004A787E">
            <w:pPr>
              <w:jc w:val="center"/>
              <w:rPr>
                <w:rFonts w:ascii="Arial Narrow" w:eastAsia="Arial Unicode MS" w:hAnsi="Arial Narrow" w:cs="Arial Unicode MS"/>
                <w:lang w:val="ro-RO"/>
              </w:rPr>
            </w:pPr>
          </w:p>
        </w:tc>
        <w:tc>
          <w:tcPr>
            <w:tcW w:w="65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658922D"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 </w:t>
            </w:r>
          </w:p>
        </w:tc>
        <w:tc>
          <w:tcPr>
            <w:tcW w:w="163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7EEC881C" w14:textId="77777777" w:rsidR="004A787E" w:rsidRPr="0045624A" w:rsidRDefault="004A787E" w:rsidP="004A787E">
            <w:pPr>
              <w:jc w:val="center"/>
              <w:rPr>
                <w:rFonts w:ascii="Arial Narrow" w:eastAsia="Arial Unicode MS" w:hAnsi="Arial Narrow" w:cs="Arial Unicode MS"/>
                <w:b/>
                <w:bCs/>
                <w:lang w:val="ro-RO"/>
              </w:rPr>
            </w:pPr>
            <w:r w:rsidRPr="0045624A">
              <w:rPr>
                <w:rFonts w:ascii="Arial Narrow" w:eastAsia="Arial Unicode MS" w:hAnsi="Arial Narrow" w:cs="Arial Unicode MS"/>
                <w:b/>
                <w:bCs/>
                <w:lang w:val="ro-RO"/>
              </w:rPr>
              <w:t>XX_AQS_TA_SCC</w:t>
            </w:r>
          </w:p>
        </w:tc>
        <w:tc>
          <w:tcPr>
            <w:tcW w:w="1134" w:type="dxa"/>
            <w:tcBorders>
              <w:top w:val="single" w:sz="4" w:space="0" w:color="auto"/>
              <w:left w:val="single" w:sz="4" w:space="0" w:color="auto"/>
              <w:bottom w:val="single" w:sz="4" w:space="0" w:color="auto"/>
              <w:right w:val="single" w:sz="4" w:space="0" w:color="auto"/>
            </w:tcBorders>
            <w:shd w:val="clear" w:color="000000" w:fill="FFC000"/>
          </w:tcPr>
          <w:p w14:paraId="6C74D41B" w14:textId="77777777" w:rsidR="004A787E" w:rsidRPr="0045624A" w:rsidRDefault="004A787E" w:rsidP="004A787E">
            <w:pPr>
              <w:jc w:val="center"/>
              <w:rPr>
                <w:rFonts w:ascii="Arial Narrow" w:hAnsi="Arial Narrow" w:cs="Arial"/>
                <w:lang w:val="ro-RO"/>
              </w:rPr>
            </w:pPr>
          </w:p>
        </w:tc>
        <w:tc>
          <w:tcPr>
            <w:tcW w:w="850" w:type="dxa"/>
            <w:tcBorders>
              <w:top w:val="single" w:sz="4" w:space="0" w:color="auto"/>
              <w:left w:val="single" w:sz="4" w:space="0" w:color="auto"/>
              <w:bottom w:val="single" w:sz="4" w:space="0" w:color="auto"/>
              <w:right w:val="single" w:sz="4" w:space="0" w:color="auto"/>
            </w:tcBorders>
            <w:shd w:val="clear" w:color="000000" w:fill="FFC000"/>
            <w:noWrap/>
          </w:tcPr>
          <w:p w14:paraId="532E8A1D" w14:textId="5430BAA3" w:rsidR="004A787E" w:rsidRPr="0045624A" w:rsidRDefault="004A787E" w:rsidP="004A787E">
            <w:pPr>
              <w:jc w:val="center"/>
              <w:rPr>
                <w:rFonts w:ascii="Arial Narrow" w:hAnsi="Arial Narrow" w:cs="Arial"/>
                <w:lang w:val="ro-RO"/>
              </w:rPr>
            </w:pPr>
          </w:p>
        </w:tc>
        <w:tc>
          <w:tcPr>
            <w:tcW w:w="993" w:type="dxa"/>
            <w:tcBorders>
              <w:top w:val="single" w:sz="4" w:space="0" w:color="auto"/>
              <w:left w:val="single" w:sz="4" w:space="0" w:color="auto"/>
              <w:bottom w:val="single" w:sz="4" w:space="0" w:color="auto"/>
              <w:right w:val="single" w:sz="4" w:space="0" w:color="auto"/>
            </w:tcBorders>
            <w:shd w:val="clear" w:color="000000" w:fill="FFC000"/>
            <w:noWrap/>
          </w:tcPr>
          <w:p w14:paraId="3B7562C3" w14:textId="77777777" w:rsidR="004A787E" w:rsidRPr="0045624A" w:rsidRDefault="004A787E" w:rsidP="004A787E">
            <w:pPr>
              <w:jc w:val="center"/>
              <w:rPr>
                <w:rFonts w:ascii="Arial Narrow" w:hAnsi="Arial Narrow" w:cs="Arial"/>
                <w:lang w:val="ro-RO"/>
              </w:rPr>
            </w:pPr>
          </w:p>
        </w:tc>
        <w:tc>
          <w:tcPr>
            <w:tcW w:w="1134" w:type="dxa"/>
            <w:tcBorders>
              <w:top w:val="single" w:sz="4" w:space="0" w:color="auto"/>
              <w:left w:val="single" w:sz="4" w:space="0" w:color="auto"/>
              <w:bottom w:val="single" w:sz="4" w:space="0" w:color="auto"/>
              <w:right w:val="single" w:sz="4" w:space="0" w:color="auto"/>
            </w:tcBorders>
            <w:shd w:val="clear" w:color="000000" w:fill="FFC000"/>
          </w:tcPr>
          <w:p w14:paraId="215A9FB8" w14:textId="77777777" w:rsidR="004A787E" w:rsidRPr="0045624A" w:rsidRDefault="004A787E" w:rsidP="004A787E">
            <w:pPr>
              <w:jc w:val="center"/>
              <w:rPr>
                <w:rFonts w:ascii="Arial Narrow" w:hAnsi="Arial Narrow" w:cs="Arial"/>
                <w:lang w:val="ro-RO"/>
              </w:rPr>
            </w:pPr>
          </w:p>
        </w:tc>
        <w:tc>
          <w:tcPr>
            <w:tcW w:w="850" w:type="dxa"/>
            <w:tcBorders>
              <w:top w:val="single" w:sz="4" w:space="0" w:color="auto"/>
              <w:left w:val="single" w:sz="4" w:space="0" w:color="auto"/>
              <w:bottom w:val="single" w:sz="4" w:space="0" w:color="auto"/>
              <w:right w:val="single" w:sz="4" w:space="0" w:color="auto"/>
            </w:tcBorders>
            <w:shd w:val="clear" w:color="000000" w:fill="FFC000"/>
          </w:tcPr>
          <w:p w14:paraId="2CAE1742" w14:textId="77777777" w:rsidR="004A787E" w:rsidRPr="0045624A" w:rsidRDefault="004A787E" w:rsidP="004A787E">
            <w:pPr>
              <w:jc w:val="center"/>
              <w:rPr>
                <w:rFonts w:ascii="Arial Narrow" w:hAnsi="Arial Narrow" w:cs="Arial"/>
                <w:lang w:val="ro-RO"/>
              </w:rPr>
            </w:pPr>
          </w:p>
        </w:tc>
        <w:tc>
          <w:tcPr>
            <w:tcW w:w="964" w:type="dxa"/>
            <w:tcBorders>
              <w:top w:val="single" w:sz="4" w:space="0" w:color="auto"/>
              <w:left w:val="single" w:sz="4" w:space="0" w:color="auto"/>
              <w:bottom w:val="single" w:sz="4" w:space="0" w:color="auto"/>
              <w:right w:val="single" w:sz="4" w:space="0" w:color="auto"/>
            </w:tcBorders>
            <w:shd w:val="clear" w:color="000000" w:fill="FFC000"/>
          </w:tcPr>
          <w:p w14:paraId="2DBF0868" w14:textId="77777777" w:rsidR="004A787E" w:rsidRPr="0045624A" w:rsidRDefault="004A787E" w:rsidP="004A787E">
            <w:pPr>
              <w:jc w:val="center"/>
              <w:rPr>
                <w:rFonts w:ascii="Arial Narrow" w:hAnsi="Arial Narrow" w:cs="Arial"/>
                <w:lang w:val="ro-RO"/>
              </w:rPr>
            </w:pPr>
          </w:p>
        </w:tc>
      </w:tr>
      <w:tr w:rsidR="00396684" w:rsidRPr="0045624A" w14:paraId="76F7F773" w14:textId="77777777" w:rsidTr="00D93D89">
        <w:trPr>
          <w:trHeight w:val="471"/>
        </w:trPr>
        <w:tc>
          <w:tcPr>
            <w:tcW w:w="567" w:type="dxa"/>
            <w:tcBorders>
              <w:top w:val="single" w:sz="4" w:space="0" w:color="auto"/>
              <w:left w:val="single" w:sz="4" w:space="0" w:color="auto"/>
              <w:bottom w:val="single" w:sz="4" w:space="0" w:color="auto"/>
              <w:right w:val="single" w:sz="4" w:space="0" w:color="auto"/>
            </w:tcBorders>
            <w:vAlign w:val="center"/>
          </w:tcPr>
          <w:p w14:paraId="18E3BFEB"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4466346"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4B5B6A84"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D122DFC" w14:textId="77777777" w:rsidR="004A787E" w:rsidRPr="0045624A" w:rsidRDefault="004A787E" w:rsidP="004A787E">
            <w:pPr>
              <w:rPr>
                <w:rFonts w:ascii="Arial Narrow" w:hAnsi="Arial Narrow"/>
                <w:lang w:val="ro-RO"/>
              </w:rPr>
            </w:pPr>
            <w:r w:rsidRPr="0045624A">
              <w:rPr>
                <w:rFonts w:ascii="Arial Narrow" w:hAnsi="Arial Narrow"/>
                <w:lang w:val="ro-RO"/>
              </w:rPr>
              <w:t>Tablou de automatizare monobloc</w:t>
            </w:r>
          </w:p>
        </w:tc>
        <w:tc>
          <w:tcPr>
            <w:tcW w:w="1559" w:type="dxa"/>
            <w:tcBorders>
              <w:top w:val="single" w:sz="4" w:space="0" w:color="auto"/>
              <w:left w:val="single" w:sz="4" w:space="0" w:color="auto"/>
              <w:bottom w:val="single" w:sz="4" w:space="0" w:color="auto"/>
              <w:right w:val="single" w:sz="4" w:space="0" w:color="auto"/>
            </w:tcBorders>
          </w:tcPr>
          <w:p w14:paraId="0D7AE2D5"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hideMark/>
          </w:tcPr>
          <w:p w14:paraId="3E5CC76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MCC 1</w:t>
            </w:r>
          </w:p>
        </w:tc>
        <w:tc>
          <w:tcPr>
            <w:tcW w:w="1639" w:type="dxa"/>
            <w:tcBorders>
              <w:top w:val="single" w:sz="4" w:space="0" w:color="auto"/>
              <w:left w:val="single" w:sz="4" w:space="0" w:color="auto"/>
              <w:bottom w:val="single" w:sz="4" w:space="0" w:color="auto"/>
              <w:right w:val="single" w:sz="4" w:space="0" w:color="auto"/>
            </w:tcBorders>
            <w:vAlign w:val="center"/>
            <w:hideMark/>
          </w:tcPr>
          <w:p w14:paraId="085A2225"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XX_AQS_TA_SCC_MCC1</w:t>
            </w:r>
          </w:p>
        </w:tc>
        <w:tc>
          <w:tcPr>
            <w:tcW w:w="1134" w:type="dxa"/>
            <w:tcBorders>
              <w:top w:val="single" w:sz="4" w:space="0" w:color="auto"/>
              <w:left w:val="single" w:sz="4" w:space="0" w:color="auto"/>
              <w:bottom w:val="single" w:sz="4" w:space="0" w:color="auto"/>
              <w:right w:val="single" w:sz="4" w:space="0" w:color="auto"/>
            </w:tcBorders>
          </w:tcPr>
          <w:p w14:paraId="72569EC5" w14:textId="37D37CC1"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04DC9E9E" w14:textId="73FAA930"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1EBDB73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6F2A8C1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4E4C9F9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6C93A39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6CE01246" w14:textId="77777777" w:rsidTr="00D93D89">
        <w:trPr>
          <w:trHeight w:val="548"/>
        </w:trPr>
        <w:tc>
          <w:tcPr>
            <w:tcW w:w="567" w:type="dxa"/>
            <w:tcBorders>
              <w:top w:val="single" w:sz="4" w:space="0" w:color="auto"/>
              <w:left w:val="single" w:sz="4" w:space="0" w:color="auto"/>
              <w:bottom w:val="single" w:sz="4" w:space="0" w:color="auto"/>
              <w:right w:val="single" w:sz="4" w:space="0" w:color="auto"/>
            </w:tcBorders>
            <w:vAlign w:val="center"/>
          </w:tcPr>
          <w:p w14:paraId="21DCF316"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46653A8"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54A42481"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81945DA" w14:textId="373D09B3" w:rsidR="004A787E" w:rsidRPr="0045624A" w:rsidRDefault="004A787E" w:rsidP="004A787E">
            <w:pPr>
              <w:rPr>
                <w:rFonts w:ascii="Arial Narrow" w:hAnsi="Arial Narrow"/>
                <w:lang w:val="ro-RO"/>
              </w:rPr>
            </w:pPr>
            <w:r w:rsidRPr="0045624A">
              <w:rPr>
                <w:rFonts w:ascii="Arial Narrow" w:hAnsi="Arial Narrow"/>
                <w:lang w:val="ro-RO"/>
              </w:rPr>
              <w:t xml:space="preserve">Tablou de automatizare  </w:t>
            </w:r>
            <w:r w:rsidR="00794A70" w:rsidRPr="0045624A">
              <w:rPr>
                <w:rFonts w:ascii="Arial Narrow" w:hAnsi="Arial Narrow"/>
                <w:lang w:val="ro-RO"/>
              </w:rPr>
              <w:t>clădire</w:t>
            </w:r>
            <w:r w:rsidRPr="0045624A">
              <w:rPr>
                <w:rFonts w:ascii="Arial Narrow" w:hAnsi="Arial Narrow"/>
                <w:lang w:val="ro-RO"/>
              </w:rPr>
              <w:t xml:space="preserve"> filtre nisip</w:t>
            </w:r>
            <w:r w:rsidR="000923F4">
              <w:rPr>
                <w:rFonts w:ascii="Arial Narrow" w:hAnsi="Arial Narrow"/>
                <w:lang w:val="ro-RO"/>
              </w:rPr>
              <w:t xml:space="preserve"> și </w:t>
            </w:r>
            <w:r w:rsidRPr="0045624A">
              <w:rPr>
                <w:rFonts w:ascii="Arial Narrow" w:hAnsi="Arial Narrow"/>
                <w:lang w:val="ro-RO"/>
              </w:rPr>
              <w:t>GAC</w:t>
            </w:r>
          </w:p>
        </w:tc>
        <w:tc>
          <w:tcPr>
            <w:tcW w:w="1559" w:type="dxa"/>
            <w:tcBorders>
              <w:top w:val="single" w:sz="4" w:space="0" w:color="auto"/>
              <w:left w:val="single" w:sz="4" w:space="0" w:color="auto"/>
              <w:bottom w:val="single" w:sz="4" w:space="0" w:color="auto"/>
              <w:right w:val="single" w:sz="4" w:space="0" w:color="auto"/>
            </w:tcBorders>
          </w:tcPr>
          <w:p w14:paraId="3C997FA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hideMark/>
          </w:tcPr>
          <w:p w14:paraId="67C22F9C"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MCC 2</w:t>
            </w:r>
          </w:p>
        </w:tc>
        <w:tc>
          <w:tcPr>
            <w:tcW w:w="1639" w:type="dxa"/>
            <w:tcBorders>
              <w:top w:val="single" w:sz="4" w:space="0" w:color="auto"/>
              <w:left w:val="single" w:sz="4" w:space="0" w:color="auto"/>
              <w:bottom w:val="single" w:sz="4" w:space="0" w:color="auto"/>
              <w:right w:val="single" w:sz="4" w:space="0" w:color="auto"/>
            </w:tcBorders>
            <w:vAlign w:val="center"/>
            <w:hideMark/>
          </w:tcPr>
          <w:p w14:paraId="1FA951A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XX_AQS_TA_SCC_ MCC2</w:t>
            </w:r>
          </w:p>
        </w:tc>
        <w:tc>
          <w:tcPr>
            <w:tcW w:w="1134" w:type="dxa"/>
            <w:tcBorders>
              <w:top w:val="single" w:sz="4" w:space="0" w:color="auto"/>
              <w:left w:val="single" w:sz="4" w:space="0" w:color="auto"/>
              <w:bottom w:val="single" w:sz="4" w:space="0" w:color="auto"/>
              <w:right w:val="single" w:sz="4" w:space="0" w:color="auto"/>
            </w:tcBorders>
          </w:tcPr>
          <w:p w14:paraId="0C289F4E" w14:textId="4765C417"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3DAD8526" w14:textId="24A2D6C8"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44D9DFB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7568524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3E2A90F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02074B4A"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6158F0E1" w14:textId="77777777" w:rsidTr="00D93D89">
        <w:trPr>
          <w:trHeight w:val="414"/>
        </w:trPr>
        <w:tc>
          <w:tcPr>
            <w:tcW w:w="567" w:type="dxa"/>
            <w:tcBorders>
              <w:top w:val="single" w:sz="4" w:space="0" w:color="auto"/>
              <w:left w:val="single" w:sz="4" w:space="0" w:color="auto"/>
              <w:bottom w:val="single" w:sz="4" w:space="0" w:color="auto"/>
              <w:right w:val="single" w:sz="4" w:space="0" w:color="auto"/>
            </w:tcBorders>
            <w:vAlign w:val="center"/>
          </w:tcPr>
          <w:p w14:paraId="6B29F0B4"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304221A" w14:textId="77777777" w:rsidR="004A787E" w:rsidRPr="0045624A" w:rsidRDefault="004A787E" w:rsidP="004A787E">
            <w:pPr>
              <w:rPr>
                <w:rFonts w:ascii="Arial Narrow" w:eastAsia="Arial Unicode MS" w:hAnsi="Arial Narrow" w:cs="Arial Unicode MS"/>
                <w:b/>
                <w:bCs/>
                <w:lang w:val="ro-RO"/>
              </w:rPr>
            </w:pPr>
          </w:p>
        </w:tc>
        <w:tc>
          <w:tcPr>
            <w:tcW w:w="1276" w:type="dxa"/>
            <w:tcBorders>
              <w:top w:val="single" w:sz="4" w:space="0" w:color="auto"/>
              <w:left w:val="single" w:sz="4" w:space="0" w:color="auto"/>
              <w:bottom w:val="single" w:sz="4" w:space="0" w:color="auto"/>
              <w:right w:val="single" w:sz="4" w:space="0" w:color="auto"/>
            </w:tcBorders>
          </w:tcPr>
          <w:p w14:paraId="109D0AE7"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73B7F005" w14:textId="23AC303A" w:rsidR="004A787E" w:rsidRPr="0045624A" w:rsidRDefault="004A787E" w:rsidP="004A787E">
            <w:pPr>
              <w:rPr>
                <w:rFonts w:ascii="Arial Narrow" w:hAnsi="Arial Narrow"/>
                <w:lang w:val="ro-RO"/>
              </w:rPr>
            </w:pPr>
            <w:r w:rsidRPr="0045624A">
              <w:rPr>
                <w:rFonts w:ascii="Arial Narrow" w:hAnsi="Arial Narrow"/>
                <w:lang w:val="ro-RO"/>
              </w:rPr>
              <w:t xml:space="preserve">Tablou de automatizare </w:t>
            </w:r>
            <w:r w:rsidR="00794A70" w:rsidRPr="0045624A">
              <w:rPr>
                <w:rFonts w:ascii="Arial Narrow" w:hAnsi="Arial Narrow"/>
                <w:lang w:val="ro-RO"/>
              </w:rPr>
              <w:t>clădire</w:t>
            </w:r>
            <w:r w:rsidRPr="0045624A">
              <w:rPr>
                <w:rFonts w:ascii="Arial Narrow" w:hAnsi="Arial Narrow"/>
                <w:lang w:val="ro-RO"/>
              </w:rPr>
              <w:t xml:space="preserve"> ozonizare </w:t>
            </w:r>
          </w:p>
        </w:tc>
        <w:tc>
          <w:tcPr>
            <w:tcW w:w="1559" w:type="dxa"/>
            <w:tcBorders>
              <w:top w:val="single" w:sz="4" w:space="0" w:color="auto"/>
              <w:left w:val="single" w:sz="4" w:space="0" w:color="auto"/>
              <w:bottom w:val="single" w:sz="4" w:space="0" w:color="auto"/>
              <w:right w:val="single" w:sz="4" w:space="0" w:color="auto"/>
            </w:tcBorders>
          </w:tcPr>
          <w:p w14:paraId="727FE12E"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tcPr>
          <w:p w14:paraId="2EEE9B2C"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MCC 3</w:t>
            </w:r>
          </w:p>
        </w:tc>
        <w:tc>
          <w:tcPr>
            <w:tcW w:w="1639" w:type="dxa"/>
            <w:tcBorders>
              <w:top w:val="single" w:sz="4" w:space="0" w:color="auto"/>
              <w:left w:val="single" w:sz="4" w:space="0" w:color="auto"/>
              <w:bottom w:val="single" w:sz="4" w:space="0" w:color="auto"/>
              <w:right w:val="single" w:sz="4" w:space="0" w:color="auto"/>
            </w:tcBorders>
            <w:vAlign w:val="center"/>
          </w:tcPr>
          <w:p w14:paraId="12C3AB66"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XX_AQS_TA_SCC_ MCC3</w:t>
            </w:r>
          </w:p>
        </w:tc>
        <w:tc>
          <w:tcPr>
            <w:tcW w:w="1134" w:type="dxa"/>
            <w:tcBorders>
              <w:top w:val="single" w:sz="4" w:space="0" w:color="auto"/>
              <w:left w:val="single" w:sz="4" w:space="0" w:color="auto"/>
              <w:bottom w:val="single" w:sz="4" w:space="0" w:color="auto"/>
              <w:right w:val="single" w:sz="4" w:space="0" w:color="auto"/>
            </w:tcBorders>
          </w:tcPr>
          <w:p w14:paraId="3D3D3F57" w14:textId="2620873D"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7793154F" w14:textId="7628DE0E"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60A56CC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tcPr>
          <w:p w14:paraId="454C3DC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tcPr>
          <w:p w14:paraId="18EBE44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tcPr>
          <w:p w14:paraId="2CA216F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7B2C7DC3" w14:textId="77777777" w:rsidTr="00D93D89">
        <w:trPr>
          <w:trHeight w:val="520"/>
        </w:trPr>
        <w:tc>
          <w:tcPr>
            <w:tcW w:w="567" w:type="dxa"/>
            <w:tcBorders>
              <w:top w:val="single" w:sz="4" w:space="0" w:color="auto"/>
              <w:left w:val="single" w:sz="4" w:space="0" w:color="auto"/>
              <w:bottom w:val="single" w:sz="4" w:space="0" w:color="auto"/>
              <w:right w:val="single" w:sz="4" w:space="0" w:color="auto"/>
            </w:tcBorders>
            <w:vAlign w:val="center"/>
          </w:tcPr>
          <w:p w14:paraId="2C1DC314"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CD199DB" w14:textId="77777777" w:rsidR="004A787E" w:rsidRPr="0045624A" w:rsidRDefault="004A787E" w:rsidP="004A787E">
            <w:pPr>
              <w:rPr>
                <w:rFonts w:ascii="Arial Narrow" w:eastAsia="Arial Unicode MS" w:hAnsi="Arial Narrow" w:cs="Arial Unicode MS"/>
                <w:b/>
                <w:bCs/>
                <w:lang w:val="ro-RO"/>
              </w:rPr>
            </w:pPr>
          </w:p>
        </w:tc>
        <w:tc>
          <w:tcPr>
            <w:tcW w:w="1276" w:type="dxa"/>
            <w:tcBorders>
              <w:top w:val="single" w:sz="4" w:space="0" w:color="auto"/>
              <w:left w:val="single" w:sz="4" w:space="0" w:color="auto"/>
              <w:bottom w:val="single" w:sz="4" w:space="0" w:color="auto"/>
              <w:right w:val="single" w:sz="4" w:space="0" w:color="auto"/>
            </w:tcBorders>
          </w:tcPr>
          <w:p w14:paraId="600813E3"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30EFE78C" w14:textId="77777777" w:rsidR="004A787E" w:rsidRPr="0045624A" w:rsidRDefault="004A787E" w:rsidP="004A787E">
            <w:pPr>
              <w:rPr>
                <w:rFonts w:ascii="Arial Narrow" w:hAnsi="Arial Narrow"/>
                <w:lang w:val="ro-RO"/>
              </w:rPr>
            </w:pPr>
            <w:r w:rsidRPr="0045624A">
              <w:rPr>
                <w:rFonts w:ascii="Arial Narrow" w:hAnsi="Arial Narrow"/>
                <w:lang w:val="ro-RO"/>
              </w:rPr>
              <w:t>Tablou de automatizare</w:t>
            </w:r>
          </w:p>
        </w:tc>
        <w:tc>
          <w:tcPr>
            <w:tcW w:w="1559" w:type="dxa"/>
            <w:tcBorders>
              <w:top w:val="single" w:sz="4" w:space="0" w:color="auto"/>
              <w:left w:val="single" w:sz="4" w:space="0" w:color="auto"/>
              <w:bottom w:val="single" w:sz="4" w:space="0" w:color="auto"/>
              <w:right w:val="single" w:sz="4" w:space="0" w:color="auto"/>
            </w:tcBorders>
          </w:tcPr>
          <w:p w14:paraId="7E92B7E7"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tcPr>
          <w:p w14:paraId="5DA61526"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SCC TA</w:t>
            </w:r>
          </w:p>
        </w:tc>
        <w:tc>
          <w:tcPr>
            <w:tcW w:w="1639" w:type="dxa"/>
            <w:tcBorders>
              <w:top w:val="single" w:sz="4" w:space="0" w:color="auto"/>
              <w:left w:val="single" w:sz="4" w:space="0" w:color="auto"/>
              <w:bottom w:val="single" w:sz="4" w:space="0" w:color="auto"/>
              <w:right w:val="single" w:sz="4" w:space="0" w:color="auto"/>
            </w:tcBorders>
            <w:vAlign w:val="center"/>
          </w:tcPr>
          <w:p w14:paraId="478632F0"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XX_AQS_TA_SCC_ SCC TA</w:t>
            </w:r>
          </w:p>
        </w:tc>
        <w:tc>
          <w:tcPr>
            <w:tcW w:w="1134" w:type="dxa"/>
            <w:tcBorders>
              <w:top w:val="single" w:sz="4" w:space="0" w:color="auto"/>
              <w:left w:val="single" w:sz="4" w:space="0" w:color="auto"/>
              <w:bottom w:val="single" w:sz="4" w:space="0" w:color="auto"/>
              <w:right w:val="single" w:sz="4" w:space="0" w:color="auto"/>
            </w:tcBorders>
          </w:tcPr>
          <w:p w14:paraId="5A74EA7F" w14:textId="48F103AE"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025CFCC1" w14:textId="3DBFB43D"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44592A3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tcPr>
          <w:p w14:paraId="2BB653D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tcPr>
          <w:p w14:paraId="0CBBE66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tcPr>
          <w:p w14:paraId="1F82E23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531A32BF" w14:textId="77777777" w:rsidTr="00D93D89">
        <w:trPr>
          <w:trHeight w:val="556"/>
        </w:trPr>
        <w:tc>
          <w:tcPr>
            <w:tcW w:w="567" w:type="dxa"/>
            <w:tcBorders>
              <w:top w:val="single" w:sz="4" w:space="0" w:color="auto"/>
              <w:left w:val="single" w:sz="4" w:space="0" w:color="auto"/>
              <w:bottom w:val="single" w:sz="4" w:space="0" w:color="auto"/>
              <w:right w:val="single" w:sz="4" w:space="0" w:color="auto"/>
            </w:tcBorders>
            <w:vAlign w:val="center"/>
          </w:tcPr>
          <w:p w14:paraId="74E1ADBA"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0D2BD92" w14:textId="77777777" w:rsidR="004A787E" w:rsidRPr="0045624A" w:rsidRDefault="004A787E" w:rsidP="004A787E">
            <w:pPr>
              <w:rPr>
                <w:rFonts w:ascii="Arial Narrow" w:eastAsia="Arial Unicode MS" w:hAnsi="Arial Narrow" w:cs="Arial Unicode MS"/>
                <w:b/>
                <w:bCs/>
                <w:lang w:val="ro-RO"/>
              </w:rPr>
            </w:pPr>
          </w:p>
        </w:tc>
        <w:tc>
          <w:tcPr>
            <w:tcW w:w="1276" w:type="dxa"/>
            <w:vMerge w:val="restart"/>
            <w:tcBorders>
              <w:top w:val="single" w:sz="4" w:space="0" w:color="auto"/>
              <w:left w:val="single" w:sz="4" w:space="0" w:color="auto"/>
              <w:bottom w:val="single" w:sz="4" w:space="0" w:color="auto"/>
              <w:right w:val="single" w:sz="4" w:space="0" w:color="auto"/>
            </w:tcBorders>
          </w:tcPr>
          <w:p w14:paraId="7FBF4D65"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69092735" w14:textId="77777777" w:rsidR="004A787E" w:rsidRPr="0045624A" w:rsidRDefault="004A787E" w:rsidP="004A787E">
            <w:pPr>
              <w:rPr>
                <w:rFonts w:ascii="Arial Narrow" w:hAnsi="Arial Narrow"/>
                <w:lang w:val="ro-RO"/>
              </w:rPr>
            </w:pPr>
            <w:r w:rsidRPr="0045624A">
              <w:rPr>
                <w:rFonts w:ascii="Arial Narrow" w:hAnsi="Arial Narrow"/>
                <w:lang w:val="ro-RO"/>
              </w:rPr>
              <w:t>Tablou de automatizare</w:t>
            </w:r>
          </w:p>
        </w:tc>
        <w:tc>
          <w:tcPr>
            <w:tcW w:w="1559" w:type="dxa"/>
            <w:tcBorders>
              <w:top w:val="single" w:sz="4" w:space="0" w:color="auto"/>
              <w:left w:val="single" w:sz="4" w:space="0" w:color="auto"/>
              <w:bottom w:val="single" w:sz="4" w:space="0" w:color="auto"/>
              <w:right w:val="single" w:sz="4" w:space="0" w:color="auto"/>
            </w:tcBorders>
          </w:tcPr>
          <w:p w14:paraId="1F31FE7D"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tcPr>
          <w:p w14:paraId="5BFCB9E8"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SCC Clor</w:t>
            </w:r>
          </w:p>
        </w:tc>
        <w:tc>
          <w:tcPr>
            <w:tcW w:w="1639" w:type="dxa"/>
            <w:tcBorders>
              <w:top w:val="single" w:sz="4" w:space="0" w:color="auto"/>
              <w:left w:val="single" w:sz="4" w:space="0" w:color="auto"/>
              <w:bottom w:val="single" w:sz="4" w:space="0" w:color="auto"/>
              <w:right w:val="single" w:sz="4" w:space="0" w:color="auto"/>
            </w:tcBorders>
            <w:vAlign w:val="center"/>
          </w:tcPr>
          <w:p w14:paraId="0974D17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XX_AQS_TA_SCC_ SCC Clor</w:t>
            </w:r>
          </w:p>
        </w:tc>
        <w:tc>
          <w:tcPr>
            <w:tcW w:w="1134" w:type="dxa"/>
            <w:tcBorders>
              <w:top w:val="single" w:sz="4" w:space="0" w:color="auto"/>
              <w:left w:val="single" w:sz="4" w:space="0" w:color="auto"/>
              <w:bottom w:val="single" w:sz="4" w:space="0" w:color="auto"/>
              <w:right w:val="single" w:sz="4" w:space="0" w:color="auto"/>
            </w:tcBorders>
          </w:tcPr>
          <w:p w14:paraId="52CB350D" w14:textId="6126FFDA"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6194E0C7" w14:textId="0493D245"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2780199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tcPr>
          <w:p w14:paraId="7863AEB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tcPr>
          <w:p w14:paraId="2333A1E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tcPr>
          <w:p w14:paraId="0ED66CD7"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790C9481" w14:textId="77777777" w:rsidTr="00D93D89">
        <w:trPr>
          <w:trHeight w:val="550"/>
        </w:trPr>
        <w:tc>
          <w:tcPr>
            <w:tcW w:w="567" w:type="dxa"/>
            <w:tcBorders>
              <w:top w:val="single" w:sz="4" w:space="0" w:color="auto"/>
              <w:left w:val="single" w:sz="4" w:space="0" w:color="auto"/>
              <w:bottom w:val="single" w:sz="4" w:space="0" w:color="auto"/>
              <w:right w:val="single" w:sz="4" w:space="0" w:color="auto"/>
            </w:tcBorders>
            <w:vAlign w:val="center"/>
          </w:tcPr>
          <w:p w14:paraId="2F199D88"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4BD4393"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6BD617B8"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0F58EC53" w14:textId="77777777" w:rsidR="004A787E" w:rsidRPr="0045624A" w:rsidRDefault="004A787E" w:rsidP="004A787E">
            <w:pPr>
              <w:rPr>
                <w:rFonts w:ascii="Arial Narrow" w:hAnsi="Arial Narrow"/>
                <w:lang w:val="ro-RO"/>
              </w:rPr>
            </w:pPr>
            <w:r w:rsidRPr="0045624A">
              <w:rPr>
                <w:rFonts w:ascii="Arial Narrow" w:hAnsi="Arial Narrow"/>
                <w:lang w:val="ro-RO"/>
              </w:rPr>
              <w:t xml:space="preserve">SCADA tratare </w:t>
            </w:r>
          </w:p>
        </w:tc>
        <w:tc>
          <w:tcPr>
            <w:tcW w:w="1559" w:type="dxa"/>
            <w:tcBorders>
              <w:top w:val="single" w:sz="4" w:space="0" w:color="auto"/>
              <w:left w:val="single" w:sz="4" w:space="0" w:color="auto"/>
              <w:bottom w:val="single" w:sz="4" w:space="0" w:color="auto"/>
              <w:right w:val="single" w:sz="4" w:space="0" w:color="auto"/>
            </w:tcBorders>
          </w:tcPr>
          <w:p w14:paraId="616EF701"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tcPr>
          <w:p w14:paraId="7906CCCF"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SCADA</w:t>
            </w:r>
          </w:p>
        </w:tc>
        <w:tc>
          <w:tcPr>
            <w:tcW w:w="1639" w:type="dxa"/>
            <w:tcBorders>
              <w:top w:val="single" w:sz="4" w:space="0" w:color="auto"/>
              <w:left w:val="single" w:sz="4" w:space="0" w:color="auto"/>
              <w:bottom w:val="single" w:sz="4" w:space="0" w:color="auto"/>
              <w:right w:val="single" w:sz="4" w:space="0" w:color="auto"/>
            </w:tcBorders>
            <w:vAlign w:val="center"/>
          </w:tcPr>
          <w:p w14:paraId="14EC0D2D"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XX_AQS_TA_SCC_ SCADA</w:t>
            </w:r>
          </w:p>
        </w:tc>
        <w:tc>
          <w:tcPr>
            <w:tcW w:w="1134" w:type="dxa"/>
            <w:tcBorders>
              <w:top w:val="single" w:sz="4" w:space="0" w:color="auto"/>
              <w:left w:val="single" w:sz="4" w:space="0" w:color="auto"/>
              <w:bottom w:val="single" w:sz="4" w:space="0" w:color="auto"/>
              <w:right w:val="single" w:sz="4" w:space="0" w:color="auto"/>
            </w:tcBorders>
          </w:tcPr>
          <w:p w14:paraId="10181477" w14:textId="30323FA3"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tcPr>
          <w:p w14:paraId="3EC22115" w14:textId="48C80B21"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tcPr>
          <w:p w14:paraId="387C032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tcPr>
          <w:p w14:paraId="08912DC2"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tcPr>
          <w:p w14:paraId="44952F5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tcPr>
          <w:p w14:paraId="2A46CBFE"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3B42B51F"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2AA12C5"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19EFDCA" w14:textId="77777777" w:rsidR="004A787E" w:rsidRPr="0045624A" w:rsidRDefault="004A787E" w:rsidP="004A787E">
            <w:pPr>
              <w:rPr>
                <w:rFonts w:ascii="Arial Narrow" w:eastAsia="Arial Unicode MS" w:hAnsi="Arial Narrow" w:cs="Arial Unicode MS"/>
                <w:b/>
                <w:bCs/>
                <w:lang w:val="ro-RO"/>
              </w:rPr>
            </w:pPr>
          </w:p>
        </w:tc>
        <w:tc>
          <w:tcPr>
            <w:tcW w:w="1276" w:type="dxa"/>
            <w:vMerge w:val="restart"/>
            <w:tcBorders>
              <w:top w:val="single" w:sz="4" w:space="0" w:color="auto"/>
              <w:left w:val="single" w:sz="4" w:space="0" w:color="auto"/>
              <w:bottom w:val="single" w:sz="4" w:space="0" w:color="auto"/>
              <w:right w:val="single" w:sz="4" w:space="0" w:color="auto"/>
            </w:tcBorders>
            <w:hideMark/>
          </w:tcPr>
          <w:p w14:paraId="4B7AE95A" w14:textId="27E01381" w:rsidR="004A787E" w:rsidRPr="0045624A" w:rsidRDefault="004A787E" w:rsidP="004A787E">
            <w:pPr>
              <w:jc w:val="center"/>
              <w:rPr>
                <w:rFonts w:ascii="Arial Narrow" w:eastAsia="Arial Unicode MS" w:hAnsi="Arial Narrow" w:cs="Arial Unicode MS"/>
                <w:b/>
                <w:bCs/>
                <w:lang w:val="ro-RO"/>
              </w:rPr>
            </w:pPr>
            <w:r w:rsidRPr="0045624A">
              <w:rPr>
                <w:rFonts w:ascii="Arial Narrow" w:eastAsia="Arial Unicode MS" w:hAnsi="Arial Narrow" w:cs="Arial Unicode MS"/>
                <w:b/>
                <w:bCs/>
                <w:lang w:val="ro-RO"/>
              </w:rPr>
              <w:t>   Stocare</w:t>
            </w:r>
            <w:r w:rsidR="000923F4">
              <w:rPr>
                <w:rFonts w:ascii="Arial Narrow" w:eastAsia="Arial Unicode MS" w:hAnsi="Arial Narrow" w:cs="Arial Unicode MS"/>
                <w:b/>
                <w:bCs/>
                <w:lang w:val="ro-RO"/>
              </w:rPr>
              <w:t xml:space="preserve"> și </w:t>
            </w:r>
            <w:r w:rsidR="005C1DC8" w:rsidRPr="0045624A">
              <w:rPr>
                <w:rFonts w:ascii="Arial Narrow" w:eastAsia="Arial Unicode MS" w:hAnsi="Arial Narrow" w:cs="Arial Unicode MS"/>
                <w:b/>
                <w:bCs/>
                <w:lang w:val="ro-RO"/>
              </w:rPr>
              <w:t>distribuție</w:t>
            </w:r>
          </w:p>
        </w:tc>
        <w:tc>
          <w:tcPr>
            <w:tcW w:w="241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4556F9AA" w14:textId="77777777" w:rsidR="004A787E" w:rsidRPr="0045624A" w:rsidRDefault="004A787E" w:rsidP="004A787E">
            <w:pPr>
              <w:rPr>
                <w:rFonts w:ascii="Arial Narrow" w:hAnsi="Arial Narrow"/>
                <w:lang w:val="ro-RO"/>
              </w:rPr>
            </w:pPr>
            <w:r w:rsidRPr="0045624A">
              <w:rPr>
                <w:rFonts w:ascii="Arial Narrow" w:hAnsi="Arial Narrow"/>
                <w:lang w:val="ro-RO"/>
              </w:rPr>
              <w:t> </w:t>
            </w:r>
          </w:p>
        </w:tc>
        <w:tc>
          <w:tcPr>
            <w:tcW w:w="1559" w:type="dxa"/>
            <w:tcBorders>
              <w:top w:val="single" w:sz="4" w:space="0" w:color="auto"/>
              <w:left w:val="single" w:sz="4" w:space="0" w:color="auto"/>
              <w:bottom w:val="single" w:sz="4" w:space="0" w:color="auto"/>
              <w:right w:val="single" w:sz="4" w:space="0" w:color="auto"/>
            </w:tcBorders>
            <w:shd w:val="clear" w:color="000000" w:fill="FFC000"/>
          </w:tcPr>
          <w:p w14:paraId="34B4B724" w14:textId="77777777" w:rsidR="004A787E" w:rsidRPr="0045624A" w:rsidRDefault="004A787E" w:rsidP="004A787E">
            <w:pPr>
              <w:jc w:val="center"/>
              <w:rPr>
                <w:rFonts w:ascii="Arial Narrow" w:eastAsia="Arial Unicode MS" w:hAnsi="Arial Narrow" w:cs="Arial Unicode MS"/>
                <w:lang w:val="ro-RO"/>
              </w:rPr>
            </w:pPr>
          </w:p>
        </w:tc>
        <w:tc>
          <w:tcPr>
            <w:tcW w:w="65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13E2A56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 </w:t>
            </w:r>
          </w:p>
        </w:tc>
        <w:tc>
          <w:tcPr>
            <w:tcW w:w="163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78EFA17A" w14:textId="77777777" w:rsidR="004A787E" w:rsidRPr="0045624A" w:rsidRDefault="004A787E" w:rsidP="004A787E">
            <w:pPr>
              <w:jc w:val="center"/>
              <w:rPr>
                <w:rFonts w:ascii="Arial Narrow" w:eastAsia="Arial Unicode MS" w:hAnsi="Arial Narrow" w:cs="Arial Unicode MS"/>
                <w:b/>
                <w:bCs/>
                <w:lang w:val="ro-RO"/>
              </w:rPr>
            </w:pPr>
            <w:r w:rsidRPr="0045624A">
              <w:rPr>
                <w:rFonts w:ascii="Arial Narrow" w:eastAsia="Arial Unicode MS" w:hAnsi="Arial Narrow" w:cs="Arial Unicode MS"/>
                <w:b/>
                <w:bCs/>
                <w:lang w:val="ro-RO"/>
              </w:rPr>
              <w:t>XX_AQS_TA_STD</w:t>
            </w:r>
          </w:p>
        </w:tc>
        <w:tc>
          <w:tcPr>
            <w:tcW w:w="1134" w:type="dxa"/>
            <w:tcBorders>
              <w:top w:val="single" w:sz="4" w:space="0" w:color="auto"/>
              <w:left w:val="single" w:sz="4" w:space="0" w:color="auto"/>
              <w:bottom w:val="single" w:sz="4" w:space="0" w:color="auto"/>
              <w:right w:val="single" w:sz="4" w:space="0" w:color="auto"/>
            </w:tcBorders>
            <w:shd w:val="clear" w:color="000000" w:fill="FFC000"/>
          </w:tcPr>
          <w:p w14:paraId="197D4060" w14:textId="77777777" w:rsidR="004A787E" w:rsidRPr="0045624A" w:rsidRDefault="004A787E" w:rsidP="004A787E">
            <w:pPr>
              <w:jc w:val="center"/>
              <w:rPr>
                <w:rFonts w:ascii="Arial Narrow" w:hAnsi="Arial Narrow" w:cs="Arial"/>
                <w:lang w:val="ro-RO"/>
              </w:rPr>
            </w:pPr>
          </w:p>
        </w:tc>
        <w:tc>
          <w:tcPr>
            <w:tcW w:w="850" w:type="dxa"/>
            <w:tcBorders>
              <w:top w:val="single" w:sz="4" w:space="0" w:color="auto"/>
              <w:left w:val="single" w:sz="4" w:space="0" w:color="auto"/>
              <w:bottom w:val="single" w:sz="4" w:space="0" w:color="auto"/>
              <w:right w:val="single" w:sz="4" w:space="0" w:color="auto"/>
            </w:tcBorders>
            <w:shd w:val="clear" w:color="000000" w:fill="FFC000"/>
            <w:noWrap/>
          </w:tcPr>
          <w:p w14:paraId="1C12AF59" w14:textId="66EFD2F7" w:rsidR="004A787E" w:rsidRPr="0045624A" w:rsidRDefault="004A787E" w:rsidP="004A787E">
            <w:pPr>
              <w:jc w:val="center"/>
              <w:rPr>
                <w:rFonts w:ascii="Arial Narrow" w:hAnsi="Arial Narrow" w:cs="Arial"/>
                <w:lang w:val="ro-RO"/>
              </w:rPr>
            </w:pPr>
          </w:p>
        </w:tc>
        <w:tc>
          <w:tcPr>
            <w:tcW w:w="993" w:type="dxa"/>
            <w:tcBorders>
              <w:top w:val="single" w:sz="4" w:space="0" w:color="auto"/>
              <w:left w:val="single" w:sz="4" w:space="0" w:color="auto"/>
              <w:bottom w:val="single" w:sz="4" w:space="0" w:color="auto"/>
              <w:right w:val="single" w:sz="4" w:space="0" w:color="auto"/>
            </w:tcBorders>
            <w:shd w:val="clear" w:color="000000" w:fill="FFC000"/>
            <w:noWrap/>
          </w:tcPr>
          <w:p w14:paraId="13DD9DB6" w14:textId="77777777" w:rsidR="004A787E" w:rsidRPr="0045624A" w:rsidRDefault="004A787E" w:rsidP="004A787E">
            <w:pPr>
              <w:jc w:val="center"/>
              <w:rPr>
                <w:rFonts w:ascii="Arial Narrow" w:hAnsi="Arial Narrow" w:cs="Arial"/>
                <w:lang w:val="ro-RO"/>
              </w:rPr>
            </w:pPr>
          </w:p>
        </w:tc>
        <w:tc>
          <w:tcPr>
            <w:tcW w:w="1134" w:type="dxa"/>
            <w:tcBorders>
              <w:top w:val="single" w:sz="4" w:space="0" w:color="auto"/>
              <w:left w:val="single" w:sz="4" w:space="0" w:color="auto"/>
              <w:bottom w:val="single" w:sz="4" w:space="0" w:color="auto"/>
              <w:right w:val="single" w:sz="4" w:space="0" w:color="auto"/>
            </w:tcBorders>
            <w:shd w:val="clear" w:color="000000" w:fill="FFC000"/>
          </w:tcPr>
          <w:p w14:paraId="37F80152" w14:textId="77777777" w:rsidR="004A787E" w:rsidRPr="0045624A" w:rsidRDefault="004A787E" w:rsidP="004A787E">
            <w:pPr>
              <w:jc w:val="center"/>
              <w:rPr>
                <w:rFonts w:ascii="Arial Narrow" w:hAnsi="Arial Narrow" w:cs="Arial"/>
                <w:lang w:val="ro-RO"/>
              </w:rPr>
            </w:pPr>
          </w:p>
        </w:tc>
        <w:tc>
          <w:tcPr>
            <w:tcW w:w="850" w:type="dxa"/>
            <w:tcBorders>
              <w:top w:val="single" w:sz="4" w:space="0" w:color="auto"/>
              <w:left w:val="single" w:sz="4" w:space="0" w:color="auto"/>
              <w:bottom w:val="single" w:sz="4" w:space="0" w:color="auto"/>
              <w:right w:val="single" w:sz="4" w:space="0" w:color="auto"/>
            </w:tcBorders>
            <w:shd w:val="clear" w:color="000000" w:fill="FFC000"/>
          </w:tcPr>
          <w:p w14:paraId="40577517" w14:textId="77777777" w:rsidR="004A787E" w:rsidRPr="0045624A" w:rsidRDefault="004A787E" w:rsidP="004A787E">
            <w:pPr>
              <w:jc w:val="center"/>
              <w:rPr>
                <w:rFonts w:ascii="Arial Narrow" w:hAnsi="Arial Narrow" w:cs="Arial"/>
                <w:lang w:val="ro-RO"/>
              </w:rPr>
            </w:pPr>
          </w:p>
        </w:tc>
        <w:tc>
          <w:tcPr>
            <w:tcW w:w="964" w:type="dxa"/>
            <w:tcBorders>
              <w:top w:val="single" w:sz="4" w:space="0" w:color="auto"/>
              <w:left w:val="single" w:sz="4" w:space="0" w:color="auto"/>
              <w:bottom w:val="single" w:sz="4" w:space="0" w:color="auto"/>
              <w:right w:val="single" w:sz="4" w:space="0" w:color="auto"/>
            </w:tcBorders>
            <w:shd w:val="clear" w:color="000000" w:fill="FFC000"/>
          </w:tcPr>
          <w:p w14:paraId="7633C613" w14:textId="77777777" w:rsidR="004A787E" w:rsidRPr="0045624A" w:rsidRDefault="004A787E" w:rsidP="004A787E">
            <w:pPr>
              <w:jc w:val="center"/>
              <w:rPr>
                <w:rFonts w:ascii="Arial Narrow" w:hAnsi="Arial Narrow" w:cs="Arial"/>
                <w:lang w:val="ro-RO"/>
              </w:rPr>
            </w:pPr>
          </w:p>
        </w:tc>
      </w:tr>
      <w:tr w:rsidR="00396684" w:rsidRPr="0045624A" w14:paraId="1BA97D89" w14:textId="77777777" w:rsidTr="00D93D89">
        <w:trPr>
          <w:trHeight w:val="580"/>
        </w:trPr>
        <w:tc>
          <w:tcPr>
            <w:tcW w:w="567" w:type="dxa"/>
            <w:tcBorders>
              <w:top w:val="single" w:sz="4" w:space="0" w:color="auto"/>
              <w:left w:val="single" w:sz="4" w:space="0" w:color="auto"/>
              <w:bottom w:val="single" w:sz="4" w:space="0" w:color="auto"/>
              <w:right w:val="single" w:sz="4" w:space="0" w:color="auto"/>
            </w:tcBorders>
            <w:vAlign w:val="center"/>
          </w:tcPr>
          <w:p w14:paraId="092B4799"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C666A2F"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6004705A"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572063" w14:textId="5344E8B8" w:rsidR="004A787E" w:rsidRPr="0045624A" w:rsidRDefault="004A787E" w:rsidP="004A787E">
            <w:pPr>
              <w:rPr>
                <w:rFonts w:ascii="Arial Narrow" w:hAnsi="Arial Narrow"/>
                <w:lang w:val="ro-RO"/>
              </w:rPr>
            </w:pPr>
            <w:r w:rsidRPr="0045624A">
              <w:rPr>
                <w:rFonts w:ascii="Arial Narrow" w:hAnsi="Arial Narrow"/>
                <w:lang w:val="ro-RO"/>
              </w:rPr>
              <w:t xml:space="preserve">Tablou de automatizare </w:t>
            </w:r>
            <w:r w:rsidR="00794A70" w:rsidRPr="0045624A">
              <w:rPr>
                <w:rFonts w:ascii="Arial Narrow" w:hAnsi="Arial Narrow"/>
                <w:lang w:val="ro-RO"/>
              </w:rPr>
              <w:t>stație</w:t>
            </w:r>
            <w:r w:rsidRPr="0045624A">
              <w:rPr>
                <w:rFonts w:ascii="Arial Narrow" w:hAnsi="Arial Narrow"/>
                <w:lang w:val="ro-RO"/>
              </w:rPr>
              <w:t xml:space="preserve"> de pompare</w:t>
            </w:r>
          </w:p>
        </w:tc>
        <w:tc>
          <w:tcPr>
            <w:tcW w:w="1559" w:type="dxa"/>
            <w:tcBorders>
              <w:top w:val="single" w:sz="4" w:space="0" w:color="auto"/>
              <w:left w:val="single" w:sz="4" w:space="0" w:color="auto"/>
              <w:bottom w:val="single" w:sz="4" w:space="0" w:color="auto"/>
              <w:right w:val="single" w:sz="4" w:space="0" w:color="auto"/>
            </w:tcBorders>
          </w:tcPr>
          <w:p w14:paraId="1A823AD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hideMark/>
          </w:tcPr>
          <w:p w14:paraId="111787B9"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AER2x110</w:t>
            </w:r>
          </w:p>
        </w:tc>
        <w:tc>
          <w:tcPr>
            <w:tcW w:w="1639" w:type="dxa"/>
            <w:tcBorders>
              <w:top w:val="single" w:sz="4" w:space="0" w:color="auto"/>
              <w:left w:val="single" w:sz="4" w:space="0" w:color="auto"/>
              <w:bottom w:val="single" w:sz="4" w:space="0" w:color="auto"/>
              <w:right w:val="single" w:sz="4" w:space="0" w:color="auto"/>
            </w:tcBorders>
            <w:vAlign w:val="center"/>
            <w:hideMark/>
          </w:tcPr>
          <w:p w14:paraId="4EBE7A3B"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XX_AQS_TA_STD_AER2x110</w:t>
            </w:r>
          </w:p>
        </w:tc>
        <w:tc>
          <w:tcPr>
            <w:tcW w:w="1134" w:type="dxa"/>
            <w:tcBorders>
              <w:top w:val="single" w:sz="4" w:space="0" w:color="auto"/>
              <w:left w:val="single" w:sz="4" w:space="0" w:color="auto"/>
              <w:bottom w:val="single" w:sz="4" w:space="0" w:color="auto"/>
              <w:right w:val="single" w:sz="4" w:space="0" w:color="auto"/>
            </w:tcBorders>
          </w:tcPr>
          <w:p w14:paraId="47A3D208" w14:textId="12C02A35"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7C6401D8" w14:textId="2025AAFB"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23A7C890"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76C5F0F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22BAE7FD"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776292D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7B701472" w14:textId="77777777" w:rsidTr="00D93D89">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5041A272"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101D9AB"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3F0817F7"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48C23F7" w14:textId="1879384A" w:rsidR="004A787E" w:rsidRPr="0045624A" w:rsidRDefault="004A787E" w:rsidP="004A787E">
            <w:pPr>
              <w:rPr>
                <w:rFonts w:ascii="Arial Narrow" w:hAnsi="Arial Narrow"/>
                <w:lang w:val="ro-RO"/>
              </w:rPr>
            </w:pPr>
            <w:r w:rsidRPr="0045624A">
              <w:rPr>
                <w:rFonts w:ascii="Arial Narrow" w:hAnsi="Arial Narrow"/>
                <w:lang w:val="ro-RO"/>
              </w:rPr>
              <w:t xml:space="preserve">Tablou de automatizare </w:t>
            </w:r>
            <w:r w:rsidR="00794A70" w:rsidRPr="0045624A">
              <w:rPr>
                <w:rFonts w:ascii="Arial Narrow" w:hAnsi="Arial Narrow"/>
                <w:lang w:val="ro-RO"/>
              </w:rPr>
              <w:t>stație</w:t>
            </w:r>
            <w:r w:rsidRPr="0045624A">
              <w:rPr>
                <w:rFonts w:ascii="Arial Narrow" w:hAnsi="Arial Narrow"/>
                <w:lang w:val="ro-RO"/>
              </w:rPr>
              <w:t xml:space="preserve"> de pompare rezervor </w:t>
            </w:r>
            <w:r w:rsidR="00794A70" w:rsidRPr="0045624A">
              <w:rPr>
                <w:rFonts w:ascii="Arial Narrow" w:hAnsi="Arial Narrow"/>
                <w:lang w:val="ro-RO"/>
              </w:rPr>
              <w:t>Coșbuc</w:t>
            </w:r>
          </w:p>
        </w:tc>
        <w:tc>
          <w:tcPr>
            <w:tcW w:w="1559" w:type="dxa"/>
            <w:tcBorders>
              <w:top w:val="single" w:sz="4" w:space="0" w:color="auto"/>
              <w:left w:val="single" w:sz="4" w:space="0" w:color="auto"/>
              <w:bottom w:val="single" w:sz="4" w:space="0" w:color="auto"/>
              <w:right w:val="single" w:sz="4" w:space="0" w:color="auto"/>
            </w:tcBorders>
          </w:tcPr>
          <w:p w14:paraId="7F4C99BC"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hideMark/>
          </w:tcPr>
          <w:p w14:paraId="38B2CDC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AER3x7,5</w:t>
            </w:r>
          </w:p>
        </w:tc>
        <w:tc>
          <w:tcPr>
            <w:tcW w:w="1639" w:type="dxa"/>
            <w:tcBorders>
              <w:top w:val="single" w:sz="4" w:space="0" w:color="auto"/>
              <w:left w:val="single" w:sz="4" w:space="0" w:color="auto"/>
              <w:bottom w:val="single" w:sz="4" w:space="0" w:color="auto"/>
              <w:right w:val="single" w:sz="4" w:space="0" w:color="auto"/>
            </w:tcBorders>
            <w:vAlign w:val="center"/>
            <w:hideMark/>
          </w:tcPr>
          <w:p w14:paraId="3E8D880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XX_AQS_TA_STD_AER3x7,5</w:t>
            </w:r>
          </w:p>
        </w:tc>
        <w:tc>
          <w:tcPr>
            <w:tcW w:w="1134" w:type="dxa"/>
            <w:tcBorders>
              <w:top w:val="single" w:sz="4" w:space="0" w:color="auto"/>
              <w:left w:val="single" w:sz="4" w:space="0" w:color="auto"/>
              <w:bottom w:val="single" w:sz="4" w:space="0" w:color="auto"/>
              <w:right w:val="single" w:sz="4" w:space="0" w:color="auto"/>
            </w:tcBorders>
          </w:tcPr>
          <w:p w14:paraId="7F02F653" w14:textId="711FEC7F"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56A8B050" w14:textId="59D7073C"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2080CE3F"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087510EB"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0E16CC89"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1BB149FC"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2BEE5927" w14:textId="77777777" w:rsidTr="00D93D89">
        <w:trPr>
          <w:trHeight w:val="369"/>
        </w:trPr>
        <w:tc>
          <w:tcPr>
            <w:tcW w:w="567" w:type="dxa"/>
            <w:tcBorders>
              <w:top w:val="single" w:sz="4" w:space="0" w:color="auto"/>
              <w:left w:val="single" w:sz="4" w:space="0" w:color="auto"/>
              <w:bottom w:val="single" w:sz="4" w:space="0" w:color="auto"/>
              <w:right w:val="single" w:sz="4" w:space="0" w:color="auto"/>
            </w:tcBorders>
            <w:vAlign w:val="center"/>
          </w:tcPr>
          <w:p w14:paraId="15CD59B2"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1F6B3F2" w14:textId="77777777" w:rsidR="004A787E" w:rsidRPr="0045624A" w:rsidRDefault="004A787E" w:rsidP="004A787E">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7061F9D1" w14:textId="77777777" w:rsidR="004A787E" w:rsidRPr="0045624A" w:rsidRDefault="004A787E" w:rsidP="004A787E">
            <w:pPr>
              <w:rPr>
                <w:rFonts w:ascii="Arial Narrow" w:eastAsia="Arial Unicode MS" w:hAnsi="Arial Narrow" w:cs="Arial Unicode MS"/>
                <w:b/>
                <w:bCs/>
                <w:lang w:val="ro-RO"/>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9B9BBE3" w14:textId="77777777" w:rsidR="004A787E" w:rsidRPr="0045624A" w:rsidRDefault="004A787E" w:rsidP="004A787E">
            <w:pPr>
              <w:rPr>
                <w:rFonts w:ascii="Arial Narrow" w:hAnsi="Arial Narrow"/>
                <w:lang w:val="ro-RO"/>
              </w:rPr>
            </w:pPr>
            <w:r w:rsidRPr="0045624A">
              <w:rPr>
                <w:rFonts w:ascii="Arial Narrow" w:hAnsi="Arial Narrow"/>
                <w:lang w:val="ro-RO"/>
              </w:rPr>
              <w:t>Tablou de control vane</w:t>
            </w:r>
          </w:p>
        </w:tc>
        <w:tc>
          <w:tcPr>
            <w:tcW w:w="1559" w:type="dxa"/>
            <w:tcBorders>
              <w:top w:val="single" w:sz="4" w:space="0" w:color="auto"/>
              <w:left w:val="single" w:sz="4" w:space="0" w:color="auto"/>
              <w:bottom w:val="single" w:sz="4" w:space="0" w:color="auto"/>
              <w:right w:val="single" w:sz="4" w:space="0" w:color="auto"/>
            </w:tcBorders>
          </w:tcPr>
          <w:p w14:paraId="6569F90F"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hAnsi="Arial Narrow"/>
                <w:lang w:val="ro-RO"/>
              </w:rPr>
              <w:t>BEESPEED</w:t>
            </w:r>
          </w:p>
        </w:tc>
        <w:tc>
          <w:tcPr>
            <w:tcW w:w="658" w:type="dxa"/>
            <w:tcBorders>
              <w:top w:val="single" w:sz="4" w:space="0" w:color="auto"/>
              <w:left w:val="single" w:sz="4" w:space="0" w:color="auto"/>
              <w:bottom w:val="single" w:sz="4" w:space="0" w:color="auto"/>
              <w:right w:val="single" w:sz="4" w:space="0" w:color="auto"/>
            </w:tcBorders>
            <w:vAlign w:val="center"/>
            <w:hideMark/>
          </w:tcPr>
          <w:p w14:paraId="2D84AF8F"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TCE-AP</w:t>
            </w:r>
          </w:p>
        </w:tc>
        <w:tc>
          <w:tcPr>
            <w:tcW w:w="1639" w:type="dxa"/>
            <w:tcBorders>
              <w:top w:val="single" w:sz="4" w:space="0" w:color="auto"/>
              <w:left w:val="single" w:sz="4" w:space="0" w:color="auto"/>
              <w:bottom w:val="single" w:sz="4" w:space="0" w:color="auto"/>
              <w:right w:val="single" w:sz="4" w:space="0" w:color="auto"/>
            </w:tcBorders>
            <w:vAlign w:val="center"/>
            <w:hideMark/>
          </w:tcPr>
          <w:p w14:paraId="564FC522"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XX_AQS_TA_STD_TCE-AP</w:t>
            </w:r>
          </w:p>
        </w:tc>
        <w:tc>
          <w:tcPr>
            <w:tcW w:w="1134" w:type="dxa"/>
            <w:tcBorders>
              <w:top w:val="single" w:sz="4" w:space="0" w:color="auto"/>
              <w:left w:val="single" w:sz="4" w:space="0" w:color="auto"/>
              <w:bottom w:val="single" w:sz="4" w:space="0" w:color="auto"/>
              <w:right w:val="single" w:sz="4" w:space="0" w:color="auto"/>
            </w:tcBorders>
          </w:tcPr>
          <w:p w14:paraId="637BA9A7" w14:textId="70C0BBA5" w:rsidR="004A787E" w:rsidRPr="0045624A" w:rsidRDefault="004A787E" w:rsidP="004A787E">
            <w:pPr>
              <w:jc w:val="center"/>
              <w:rPr>
                <w:rFonts w:ascii="Arial Narrow" w:hAnsi="Arial Narrow"/>
                <w:lang w:val="ro-RO"/>
              </w:rPr>
            </w:pPr>
            <w:r w:rsidRPr="0045624A">
              <w:rPr>
                <w:rFonts w:ascii="Arial Narrow" w:hAnsi="Arial Narrow"/>
                <w:lang w:val="ro-RO"/>
              </w:rPr>
              <w:t>NU</w:t>
            </w:r>
          </w:p>
        </w:tc>
        <w:tc>
          <w:tcPr>
            <w:tcW w:w="850" w:type="dxa"/>
            <w:tcBorders>
              <w:top w:val="single" w:sz="4" w:space="0" w:color="auto"/>
              <w:left w:val="single" w:sz="4" w:space="0" w:color="auto"/>
              <w:bottom w:val="single" w:sz="4" w:space="0" w:color="auto"/>
              <w:right w:val="single" w:sz="4" w:space="0" w:color="auto"/>
            </w:tcBorders>
            <w:noWrap/>
            <w:hideMark/>
          </w:tcPr>
          <w:p w14:paraId="4D4A8E6E" w14:textId="326E1F5B"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93" w:type="dxa"/>
            <w:tcBorders>
              <w:top w:val="single" w:sz="4" w:space="0" w:color="auto"/>
              <w:left w:val="single" w:sz="4" w:space="0" w:color="auto"/>
              <w:bottom w:val="single" w:sz="4" w:space="0" w:color="auto"/>
              <w:right w:val="single" w:sz="4" w:space="0" w:color="auto"/>
            </w:tcBorders>
            <w:noWrap/>
            <w:hideMark/>
          </w:tcPr>
          <w:p w14:paraId="4046ED13"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1134" w:type="dxa"/>
            <w:tcBorders>
              <w:top w:val="single" w:sz="4" w:space="0" w:color="auto"/>
              <w:left w:val="single" w:sz="4" w:space="0" w:color="auto"/>
              <w:bottom w:val="single" w:sz="4" w:space="0" w:color="auto"/>
              <w:right w:val="single" w:sz="4" w:space="0" w:color="auto"/>
            </w:tcBorders>
            <w:hideMark/>
          </w:tcPr>
          <w:p w14:paraId="7C01C6F1"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850" w:type="dxa"/>
            <w:tcBorders>
              <w:top w:val="single" w:sz="4" w:space="0" w:color="auto"/>
              <w:left w:val="single" w:sz="4" w:space="0" w:color="auto"/>
              <w:bottom w:val="single" w:sz="4" w:space="0" w:color="auto"/>
              <w:right w:val="single" w:sz="4" w:space="0" w:color="auto"/>
            </w:tcBorders>
            <w:hideMark/>
          </w:tcPr>
          <w:p w14:paraId="6B3A11F8"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c>
          <w:tcPr>
            <w:tcW w:w="964" w:type="dxa"/>
            <w:tcBorders>
              <w:top w:val="single" w:sz="4" w:space="0" w:color="auto"/>
              <w:left w:val="single" w:sz="4" w:space="0" w:color="auto"/>
              <w:bottom w:val="single" w:sz="4" w:space="0" w:color="auto"/>
              <w:right w:val="single" w:sz="4" w:space="0" w:color="auto"/>
            </w:tcBorders>
            <w:hideMark/>
          </w:tcPr>
          <w:p w14:paraId="2DD05234" w14:textId="77777777" w:rsidR="004A787E" w:rsidRPr="0045624A" w:rsidRDefault="004A787E" w:rsidP="004A787E">
            <w:pPr>
              <w:jc w:val="center"/>
              <w:rPr>
                <w:rFonts w:ascii="Arial Narrow" w:hAnsi="Arial Narrow" w:cs="Arial"/>
                <w:lang w:val="ro-RO"/>
              </w:rPr>
            </w:pPr>
            <w:r w:rsidRPr="0045624A">
              <w:rPr>
                <w:rFonts w:ascii="Arial Narrow" w:hAnsi="Arial Narrow"/>
                <w:lang w:val="ro-RO"/>
              </w:rPr>
              <w:t>DA</w:t>
            </w:r>
          </w:p>
        </w:tc>
      </w:tr>
      <w:tr w:rsidR="00396684" w:rsidRPr="0045624A" w14:paraId="66BCC199" w14:textId="77777777" w:rsidTr="00D93D89">
        <w:trPr>
          <w:trHeight w:val="743"/>
        </w:trPr>
        <w:tc>
          <w:tcPr>
            <w:tcW w:w="567" w:type="dxa"/>
            <w:tcBorders>
              <w:top w:val="single" w:sz="4" w:space="0" w:color="auto"/>
              <w:left w:val="single" w:sz="4" w:space="0" w:color="auto"/>
              <w:bottom w:val="single" w:sz="4" w:space="0" w:color="auto"/>
              <w:right w:val="single" w:sz="4" w:space="0" w:color="auto"/>
            </w:tcBorders>
            <w:vAlign w:val="center"/>
          </w:tcPr>
          <w:p w14:paraId="71DEF2D9"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1176C31" w14:textId="77777777" w:rsidR="004A787E" w:rsidRPr="0045624A" w:rsidRDefault="004A787E" w:rsidP="004A787E">
            <w:pPr>
              <w:rPr>
                <w:rFonts w:ascii="Arial Narrow" w:eastAsia="Arial Unicode MS" w:hAnsi="Arial Narrow" w:cs="Arial Unicode MS"/>
                <w:b/>
                <w:bCs/>
                <w:lang w:val="ro-RO"/>
              </w:rPr>
            </w:pPr>
          </w:p>
        </w:tc>
        <w:tc>
          <w:tcPr>
            <w:tcW w:w="1276" w:type="dxa"/>
            <w:tcBorders>
              <w:top w:val="single" w:sz="4" w:space="0" w:color="auto"/>
              <w:left w:val="single" w:sz="4" w:space="0" w:color="auto"/>
              <w:bottom w:val="single" w:sz="4" w:space="0" w:color="auto"/>
              <w:right w:val="single" w:sz="4" w:space="0" w:color="auto"/>
            </w:tcBorders>
            <w:hideMark/>
          </w:tcPr>
          <w:p w14:paraId="4A9E42EE" w14:textId="47454A38" w:rsidR="004A787E" w:rsidRPr="0045624A" w:rsidRDefault="004A787E" w:rsidP="004A787E">
            <w:pPr>
              <w:jc w:val="center"/>
              <w:rPr>
                <w:rFonts w:ascii="Arial Narrow" w:eastAsia="Arial Unicode MS" w:hAnsi="Arial Narrow" w:cs="Arial Unicode MS"/>
                <w:b/>
                <w:bCs/>
                <w:lang w:val="ro-RO"/>
              </w:rPr>
            </w:pPr>
            <w:r w:rsidRPr="0045624A">
              <w:rPr>
                <w:rFonts w:ascii="Arial Narrow" w:eastAsia="Arial Unicode MS" w:hAnsi="Arial Narrow" w:cs="Arial Unicode MS"/>
                <w:b/>
                <w:bCs/>
                <w:lang w:val="ro-RO"/>
              </w:rPr>
              <w:t xml:space="preserve">   </w:t>
            </w:r>
            <w:r w:rsidR="005C1DC8" w:rsidRPr="0045624A">
              <w:rPr>
                <w:rFonts w:ascii="Arial Narrow" w:eastAsia="Arial Unicode MS" w:hAnsi="Arial Narrow" w:cs="Arial Unicode MS"/>
                <w:b/>
                <w:bCs/>
                <w:lang w:val="ro-RO"/>
              </w:rPr>
              <w:t>Protecție</w:t>
            </w:r>
            <w:r w:rsidRPr="0045624A">
              <w:rPr>
                <w:rFonts w:ascii="Arial Narrow" w:eastAsia="Arial Unicode MS" w:hAnsi="Arial Narrow" w:cs="Arial Unicode MS"/>
                <w:b/>
                <w:bCs/>
                <w:lang w:val="ro-RO"/>
              </w:rPr>
              <w:t xml:space="preserve"> </w:t>
            </w:r>
            <w:r w:rsidR="005C1DC8" w:rsidRPr="0045624A">
              <w:rPr>
                <w:rFonts w:ascii="Arial Narrow" w:eastAsia="Arial Unicode MS" w:hAnsi="Arial Narrow" w:cs="Arial Unicode MS"/>
                <w:b/>
                <w:bCs/>
                <w:lang w:val="ro-RO"/>
              </w:rPr>
              <w:t>antiefracție</w:t>
            </w:r>
            <w:r w:rsidR="000923F4">
              <w:rPr>
                <w:rFonts w:ascii="Arial Narrow" w:eastAsia="Arial Unicode MS" w:hAnsi="Arial Narrow" w:cs="Arial Unicode MS"/>
                <w:b/>
                <w:bCs/>
                <w:lang w:val="ro-RO"/>
              </w:rPr>
              <w:t xml:space="preserve"> și </w:t>
            </w:r>
            <w:r w:rsidR="005C1DC8" w:rsidRPr="0045624A">
              <w:rPr>
                <w:rFonts w:ascii="Arial Narrow" w:eastAsia="Arial Unicode MS" w:hAnsi="Arial Narrow" w:cs="Arial Unicode MS"/>
                <w:b/>
                <w:bCs/>
                <w:lang w:val="ro-RO"/>
              </w:rPr>
              <w:t>anti incendiu</w:t>
            </w:r>
            <w:r w:rsidRPr="0045624A">
              <w:rPr>
                <w:rFonts w:ascii="Arial Narrow" w:eastAsia="Arial Unicode MS" w:hAnsi="Arial Narrow" w:cs="Arial Unicode MS"/>
                <w:b/>
                <w:bCs/>
                <w:lang w:val="ro-RO"/>
              </w:rPr>
              <w:t xml:space="preserve"> - PAA</w:t>
            </w:r>
          </w:p>
        </w:tc>
        <w:tc>
          <w:tcPr>
            <w:tcW w:w="241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47A87F7"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 </w:t>
            </w:r>
          </w:p>
        </w:tc>
        <w:tc>
          <w:tcPr>
            <w:tcW w:w="1559" w:type="dxa"/>
            <w:tcBorders>
              <w:top w:val="single" w:sz="4" w:space="0" w:color="auto"/>
              <w:left w:val="single" w:sz="4" w:space="0" w:color="auto"/>
              <w:bottom w:val="single" w:sz="4" w:space="0" w:color="auto"/>
              <w:right w:val="single" w:sz="4" w:space="0" w:color="auto"/>
            </w:tcBorders>
            <w:shd w:val="clear" w:color="000000" w:fill="FFC000"/>
          </w:tcPr>
          <w:p w14:paraId="5BBEF0F6" w14:textId="77777777" w:rsidR="004A787E" w:rsidRPr="0045624A" w:rsidRDefault="004A787E" w:rsidP="004A787E">
            <w:pPr>
              <w:jc w:val="center"/>
              <w:rPr>
                <w:rFonts w:ascii="Arial Narrow" w:eastAsia="Arial Unicode MS" w:hAnsi="Arial Narrow" w:cs="Arial Unicode MS"/>
                <w:lang w:val="ro-RO"/>
              </w:rPr>
            </w:pPr>
          </w:p>
        </w:tc>
        <w:tc>
          <w:tcPr>
            <w:tcW w:w="65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472EEC3A"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 </w:t>
            </w:r>
          </w:p>
        </w:tc>
        <w:tc>
          <w:tcPr>
            <w:tcW w:w="163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6E294542" w14:textId="77777777" w:rsidR="004A787E" w:rsidRPr="0045624A" w:rsidRDefault="004A787E" w:rsidP="004A787E">
            <w:pPr>
              <w:jc w:val="center"/>
              <w:rPr>
                <w:rFonts w:ascii="Arial Narrow" w:eastAsia="Arial Unicode MS" w:hAnsi="Arial Narrow" w:cs="Arial Unicode MS"/>
                <w:b/>
                <w:bCs/>
                <w:lang w:val="ro-RO"/>
              </w:rPr>
            </w:pPr>
            <w:r w:rsidRPr="0045624A">
              <w:rPr>
                <w:rFonts w:ascii="Arial Narrow" w:eastAsia="Arial Unicode MS" w:hAnsi="Arial Narrow" w:cs="Arial Unicode MS"/>
                <w:b/>
                <w:bCs/>
                <w:lang w:val="ro-RO"/>
              </w:rPr>
              <w:t>XX_AQS_TA_PAA</w:t>
            </w:r>
          </w:p>
        </w:tc>
        <w:tc>
          <w:tcPr>
            <w:tcW w:w="1134" w:type="dxa"/>
            <w:tcBorders>
              <w:top w:val="single" w:sz="4" w:space="0" w:color="auto"/>
              <w:left w:val="single" w:sz="4" w:space="0" w:color="auto"/>
              <w:bottom w:val="single" w:sz="4" w:space="0" w:color="auto"/>
              <w:right w:val="single" w:sz="4" w:space="0" w:color="auto"/>
            </w:tcBorders>
            <w:shd w:val="clear" w:color="000000" w:fill="FFC000"/>
          </w:tcPr>
          <w:p w14:paraId="5AB358A2" w14:textId="70510C0B" w:rsidR="004A787E" w:rsidRPr="0045624A" w:rsidRDefault="004A787E" w:rsidP="004A787E">
            <w:pPr>
              <w:jc w:val="center"/>
              <w:rPr>
                <w:rFonts w:ascii="Arial Narrow" w:hAnsi="Arial Narrow"/>
                <w:lang w:val="ro-RO"/>
              </w:rPr>
            </w:pPr>
          </w:p>
        </w:tc>
        <w:tc>
          <w:tcPr>
            <w:tcW w:w="850" w:type="dxa"/>
            <w:tcBorders>
              <w:top w:val="single" w:sz="4" w:space="0" w:color="auto"/>
              <w:left w:val="single" w:sz="4" w:space="0" w:color="auto"/>
              <w:bottom w:val="single" w:sz="4" w:space="0" w:color="auto"/>
              <w:right w:val="single" w:sz="4" w:space="0" w:color="auto"/>
            </w:tcBorders>
            <w:shd w:val="clear" w:color="000000" w:fill="FFC000"/>
            <w:noWrap/>
          </w:tcPr>
          <w:p w14:paraId="4052ED29" w14:textId="25EF81BE" w:rsidR="004A787E" w:rsidRPr="0045624A" w:rsidRDefault="004A787E" w:rsidP="004A787E">
            <w:pPr>
              <w:jc w:val="center"/>
              <w:rPr>
                <w:rFonts w:ascii="Arial Narrow" w:hAnsi="Arial Narrow" w:cs="Arial"/>
                <w:lang w:val="ro-RO"/>
              </w:rPr>
            </w:pPr>
          </w:p>
        </w:tc>
        <w:tc>
          <w:tcPr>
            <w:tcW w:w="993" w:type="dxa"/>
            <w:tcBorders>
              <w:top w:val="single" w:sz="4" w:space="0" w:color="auto"/>
              <w:left w:val="single" w:sz="4" w:space="0" w:color="auto"/>
              <w:bottom w:val="single" w:sz="4" w:space="0" w:color="auto"/>
              <w:right w:val="single" w:sz="4" w:space="0" w:color="auto"/>
            </w:tcBorders>
            <w:shd w:val="clear" w:color="000000" w:fill="FFC000"/>
            <w:noWrap/>
          </w:tcPr>
          <w:p w14:paraId="48612538" w14:textId="5D6FD29C" w:rsidR="004A787E" w:rsidRPr="0045624A" w:rsidRDefault="004A787E" w:rsidP="004A787E">
            <w:pPr>
              <w:jc w:val="center"/>
              <w:rPr>
                <w:rFonts w:ascii="Arial Narrow" w:hAnsi="Arial Narrow" w:cs="Arial"/>
                <w:lang w:val="ro-RO"/>
              </w:rPr>
            </w:pPr>
          </w:p>
        </w:tc>
        <w:tc>
          <w:tcPr>
            <w:tcW w:w="1134" w:type="dxa"/>
            <w:tcBorders>
              <w:top w:val="single" w:sz="4" w:space="0" w:color="auto"/>
              <w:left w:val="single" w:sz="4" w:space="0" w:color="auto"/>
              <w:bottom w:val="single" w:sz="4" w:space="0" w:color="auto"/>
              <w:right w:val="single" w:sz="4" w:space="0" w:color="auto"/>
            </w:tcBorders>
            <w:shd w:val="clear" w:color="000000" w:fill="FFC000"/>
          </w:tcPr>
          <w:p w14:paraId="51DDC1B0" w14:textId="616AE8BF" w:rsidR="004A787E" w:rsidRPr="0045624A" w:rsidRDefault="004A787E" w:rsidP="004A787E">
            <w:pPr>
              <w:jc w:val="center"/>
              <w:rPr>
                <w:rFonts w:ascii="Arial Narrow" w:hAnsi="Arial Narrow" w:cs="Arial"/>
                <w:lang w:val="ro-RO"/>
              </w:rPr>
            </w:pPr>
          </w:p>
        </w:tc>
        <w:tc>
          <w:tcPr>
            <w:tcW w:w="850" w:type="dxa"/>
            <w:tcBorders>
              <w:top w:val="single" w:sz="4" w:space="0" w:color="auto"/>
              <w:left w:val="single" w:sz="4" w:space="0" w:color="auto"/>
              <w:bottom w:val="single" w:sz="4" w:space="0" w:color="auto"/>
              <w:right w:val="single" w:sz="4" w:space="0" w:color="auto"/>
            </w:tcBorders>
            <w:shd w:val="clear" w:color="000000" w:fill="FFC000"/>
          </w:tcPr>
          <w:p w14:paraId="435C6FCD" w14:textId="33A87A5C" w:rsidR="004A787E" w:rsidRPr="0045624A" w:rsidRDefault="004A787E" w:rsidP="004A787E">
            <w:pPr>
              <w:jc w:val="center"/>
              <w:rPr>
                <w:rFonts w:ascii="Arial Narrow" w:hAnsi="Arial Narrow" w:cs="Arial"/>
                <w:lang w:val="ro-RO"/>
              </w:rPr>
            </w:pPr>
          </w:p>
        </w:tc>
        <w:tc>
          <w:tcPr>
            <w:tcW w:w="964" w:type="dxa"/>
            <w:tcBorders>
              <w:top w:val="single" w:sz="4" w:space="0" w:color="auto"/>
              <w:left w:val="single" w:sz="4" w:space="0" w:color="auto"/>
              <w:bottom w:val="single" w:sz="4" w:space="0" w:color="auto"/>
              <w:right w:val="single" w:sz="4" w:space="0" w:color="auto"/>
            </w:tcBorders>
            <w:shd w:val="clear" w:color="000000" w:fill="FFC000"/>
          </w:tcPr>
          <w:p w14:paraId="4C39F6C5" w14:textId="22E7DA25" w:rsidR="004A787E" w:rsidRPr="0045624A" w:rsidRDefault="004A787E" w:rsidP="004A787E">
            <w:pPr>
              <w:jc w:val="center"/>
              <w:rPr>
                <w:rFonts w:ascii="Arial Narrow" w:hAnsi="Arial Narrow" w:cs="Arial"/>
                <w:lang w:val="ro-RO"/>
              </w:rPr>
            </w:pPr>
          </w:p>
        </w:tc>
      </w:tr>
      <w:tr w:rsidR="00396684" w:rsidRPr="0045624A" w14:paraId="760F78F6" w14:textId="77777777" w:rsidTr="002A199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25C0935" w14:textId="77777777" w:rsidR="004A787E" w:rsidRPr="0045624A" w:rsidRDefault="004A787E" w:rsidP="004A787E">
            <w:pPr>
              <w:numPr>
                <w:ilvl w:val="0"/>
                <w:numId w:val="29"/>
              </w:numPr>
              <w:spacing w:after="160" w:line="259" w:lineRule="auto"/>
              <w:ind w:left="414" w:hanging="357"/>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FDA3568" w14:textId="77777777" w:rsidR="004A787E" w:rsidRPr="0045624A" w:rsidRDefault="004A787E" w:rsidP="004A787E">
            <w:pPr>
              <w:rPr>
                <w:rFonts w:ascii="Arial Narrow" w:eastAsia="Arial Unicode MS" w:hAnsi="Arial Narrow" w:cs="Arial Unicode MS"/>
                <w:b/>
                <w:bCs/>
                <w:lang w:val="ro-RO"/>
              </w:rPr>
            </w:pPr>
          </w:p>
        </w:tc>
        <w:tc>
          <w:tcPr>
            <w:tcW w:w="1276" w:type="dxa"/>
            <w:tcBorders>
              <w:top w:val="single" w:sz="4" w:space="0" w:color="auto"/>
              <w:left w:val="single" w:sz="4" w:space="0" w:color="auto"/>
              <w:bottom w:val="single" w:sz="4" w:space="0" w:color="auto"/>
              <w:right w:val="single" w:sz="4" w:space="0" w:color="auto"/>
            </w:tcBorders>
            <w:hideMark/>
          </w:tcPr>
          <w:p w14:paraId="013FBA11" w14:textId="77777777" w:rsidR="004A787E" w:rsidRPr="0045624A" w:rsidRDefault="004A787E" w:rsidP="004A787E">
            <w:pPr>
              <w:jc w:val="center"/>
              <w:rPr>
                <w:rFonts w:ascii="Arial Narrow" w:eastAsia="Arial Unicode MS" w:hAnsi="Arial Narrow" w:cs="Arial Unicode MS"/>
                <w:b/>
                <w:bCs/>
                <w:lang w:val="ro-RO"/>
              </w:rPr>
            </w:pPr>
            <w:r w:rsidRPr="0045624A">
              <w:rPr>
                <w:rFonts w:ascii="Arial Narrow" w:eastAsia="Arial Unicode MS" w:hAnsi="Arial Narrow" w:cs="Arial Unicode MS"/>
                <w:b/>
                <w:bCs/>
                <w:lang w:val="ro-RO"/>
              </w:rPr>
              <w:t>HVAC</w:t>
            </w:r>
          </w:p>
        </w:tc>
        <w:tc>
          <w:tcPr>
            <w:tcW w:w="241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4D1C524"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 </w:t>
            </w:r>
          </w:p>
        </w:tc>
        <w:tc>
          <w:tcPr>
            <w:tcW w:w="1559" w:type="dxa"/>
            <w:tcBorders>
              <w:top w:val="single" w:sz="4" w:space="0" w:color="auto"/>
              <w:left w:val="single" w:sz="4" w:space="0" w:color="auto"/>
              <w:bottom w:val="single" w:sz="4" w:space="0" w:color="auto"/>
              <w:right w:val="single" w:sz="4" w:space="0" w:color="auto"/>
            </w:tcBorders>
            <w:shd w:val="clear" w:color="000000" w:fill="FFC000"/>
          </w:tcPr>
          <w:p w14:paraId="7E84BAEF" w14:textId="77777777" w:rsidR="004A787E" w:rsidRPr="0045624A" w:rsidRDefault="004A787E" w:rsidP="004A787E">
            <w:pPr>
              <w:jc w:val="center"/>
              <w:rPr>
                <w:rFonts w:ascii="Arial Narrow" w:eastAsia="Arial Unicode MS" w:hAnsi="Arial Narrow" w:cs="Arial Unicode MS"/>
                <w:lang w:val="ro-RO"/>
              </w:rPr>
            </w:pPr>
          </w:p>
        </w:tc>
        <w:tc>
          <w:tcPr>
            <w:tcW w:w="65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45046BC0" w14:textId="77777777" w:rsidR="004A787E" w:rsidRPr="0045624A" w:rsidRDefault="004A787E" w:rsidP="004A787E">
            <w:pPr>
              <w:jc w:val="center"/>
              <w:rPr>
                <w:rFonts w:ascii="Arial Narrow" w:eastAsia="Arial Unicode MS" w:hAnsi="Arial Narrow" w:cs="Arial Unicode MS"/>
                <w:lang w:val="ro-RO"/>
              </w:rPr>
            </w:pPr>
            <w:r w:rsidRPr="0045624A">
              <w:rPr>
                <w:rFonts w:ascii="Arial Narrow" w:eastAsia="Arial Unicode MS" w:hAnsi="Arial Narrow" w:cs="Arial Unicode MS"/>
                <w:lang w:val="ro-RO"/>
              </w:rPr>
              <w:t> </w:t>
            </w:r>
          </w:p>
        </w:tc>
        <w:tc>
          <w:tcPr>
            <w:tcW w:w="163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55A6882E" w14:textId="77777777" w:rsidR="004A787E" w:rsidRPr="0045624A" w:rsidRDefault="004A787E" w:rsidP="004A787E">
            <w:pPr>
              <w:jc w:val="center"/>
              <w:rPr>
                <w:rFonts w:ascii="Arial Narrow" w:eastAsia="Arial Unicode MS" w:hAnsi="Arial Narrow" w:cs="Arial Unicode MS"/>
                <w:b/>
                <w:bCs/>
                <w:lang w:val="ro-RO"/>
              </w:rPr>
            </w:pPr>
            <w:r w:rsidRPr="0045624A">
              <w:rPr>
                <w:rFonts w:ascii="Arial Narrow" w:eastAsia="Arial Unicode MS" w:hAnsi="Arial Narrow" w:cs="Arial Unicode MS"/>
                <w:b/>
                <w:bCs/>
                <w:lang w:val="ro-RO"/>
              </w:rPr>
              <w:t>XX_AQS_TA_HVAC</w:t>
            </w:r>
          </w:p>
        </w:tc>
        <w:tc>
          <w:tcPr>
            <w:tcW w:w="1134" w:type="dxa"/>
            <w:tcBorders>
              <w:top w:val="single" w:sz="4" w:space="0" w:color="auto"/>
              <w:left w:val="single" w:sz="4" w:space="0" w:color="auto"/>
              <w:bottom w:val="single" w:sz="4" w:space="0" w:color="auto"/>
              <w:right w:val="single" w:sz="4" w:space="0" w:color="auto"/>
            </w:tcBorders>
            <w:shd w:val="clear" w:color="000000" w:fill="FFC000"/>
          </w:tcPr>
          <w:p w14:paraId="34782D3C" w14:textId="434285F5" w:rsidR="004A787E" w:rsidRPr="0045624A" w:rsidRDefault="004A787E" w:rsidP="004A787E">
            <w:pPr>
              <w:jc w:val="center"/>
              <w:rPr>
                <w:rFonts w:ascii="Arial Narrow" w:hAnsi="Arial Narrow"/>
                <w:lang w:val="ro-RO"/>
              </w:rPr>
            </w:pPr>
          </w:p>
        </w:tc>
        <w:tc>
          <w:tcPr>
            <w:tcW w:w="850" w:type="dxa"/>
            <w:tcBorders>
              <w:top w:val="single" w:sz="4" w:space="0" w:color="auto"/>
              <w:left w:val="single" w:sz="4" w:space="0" w:color="auto"/>
              <w:bottom w:val="single" w:sz="4" w:space="0" w:color="auto"/>
              <w:right w:val="single" w:sz="4" w:space="0" w:color="auto"/>
            </w:tcBorders>
            <w:shd w:val="clear" w:color="000000" w:fill="FFC000"/>
            <w:noWrap/>
          </w:tcPr>
          <w:p w14:paraId="70C327F9" w14:textId="513A43A9" w:rsidR="004A787E" w:rsidRPr="0045624A" w:rsidRDefault="004A787E" w:rsidP="004A787E">
            <w:pPr>
              <w:jc w:val="center"/>
              <w:rPr>
                <w:rFonts w:ascii="Arial Narrow" w:hAnsi="Arial Narrow" w:cs="Arial"/>
                <w:lang w:val="ro-RO"/>
              </w:rPr>
            </w:pPr>
          </w:p>
        </w:tc>
        <w:tc>
          <w:tcPr>
            <w:tcW w:w="993" w:type="dxa"/>
            <w:tcBorders>
              <w:top w:val="single" w:sz="4" w:space="0" w:color="auto"/>
              <w:left w:val="single" w:sz="4" w:space="0" w:color="auto"/>
              <w:bottom w:val="single" w:sz="4" w:space="0" w:color="auto"/>
              <w:right w:val="single" w:sz="4" w:space="0" w:color="auto"/>
            </w:tcBorders>
            <w:shd w:val="clear" w:color="000000" w:fill="FFC000"/>
            <w:noWrap/>
          </w:tcPr>
          <w:p w14:paraId="09E15E71" w14:textId="4702CB33" w:rsidR="004A787E" w:rsidRPr="0045624A" w:rsidRDefault="004A787E" w:rsidP="004A787E">
            <w:pPr>
              <w:jc w:val="center"/>
              <w:rPr>
                <w:rFonts w:ascii="Arial Narrow" w:hAnsi="Arial Narrow" w:cs="Arial"/>
                <w:lang w:val="ro-RO"/>
              </w:rPr>
            </w:pPr>
          </w:p>
        </w:tc>
        <w:tc>
          <w:tcPr>
            <w:tcW w:w="1134" w:type="dxa"/>
            <w:tcBorders>
              <w:top w:val="single" w:sz="4" w:space="0" w:color="auto"/>
              <w:left w:val="single" w:sz="4" w:space="0" w:color="auto"/>
              <w:bottom w:val="single" w:sz="4" w:space="0" w:color="auto"/>
              <w:right w:val="single" w:sz="4" w:space="0" w:color="auto"/>
            </w:tcBorders>
            <w:shd w:val="clear" w:color="000000" w:fill="FFC000"/>
          </w:tcPr>
          <w:p w14:paraId="25F0C695" w14:textId="5C370D36" w:rsidR="004A787E" w:rsidRPr="0045624A" w:rsidRDefault="004A787E" w:rsidP="004A787E">
            <w:pPr>
              <w:jc w:val="center"/>
              <w:rPr>
                <w:rFonts w:ascii="Arial Narrow" w:hAnsi="Arial Narrow" w:cs="Arial"/>
                <w:lang w:val="ro-RO"/>
              </w:rPr>
            </w:pPr>
          </w:p>
        </w:tc>
        <w:tc>
          <w:tcPr>
            <w:tcW w:w="850" w:type="dxa"/>
            <w:tcBorders>
              <w:top w:val="single" w:sz="4" w:space="0" w:color="auto"/>
              <w:left w:val="single" w:sz="4" w:space="0" w:color="auto"/>
              <w:bottom w:val="single" w:sz="4" w:space="0" w:color="auto"/>
              <w:right w:val="single" w:sz="4" w:space="0" w:color="auto"/>
            </w:tcBorders>
            <w:shd w:val="clear" w:color="000000" w:fill="FFC000"/>
          </w:tcPr>
          <w:p w14:paraId="20FEF814" w14:textId="3EAF0A9D" w:rsidR="004A787E" w:rsidRPr="0045624A" w:rsidRDefault="004A787E" w:rsidP="004A787E">
            <w:pPr>
              <w:jc w:val="center"/>
              <w:rPr>
                <w:rFonts w:ascii="Arial Narrow" w:hAnsi="Arial Narrow" w:cs="Arial"/>
                <w:lang w:val="ro-RO"/>
              </w:rPr>
            </w:pPr>
          </w:p>
        </w:tc>
        <w:tc>
          <w:tcPr>
            <w:tcW w:w="964" w:type="dxa"/>
            <w:tcBorders>
              <w:top w:val="single" w:sz="4" w:space="0" w:color="auto"/>
              <w:left w:val="single" w:sz="4" w:space="0" w:color="auto"/>
              <w:bottom w:val="single" w:sz="4" w:space="0" w:color="auto"/>
              <w:right w:val="single" w:sz="4" w:space="0" w:color="auto"/>
            </w:tcBorders>
            <w:shd w:val="clear" w:color="000000" w:fill="FFC000"/>
          </w:tcPr>
          <w:p w14:paraId="707FE8B6" w14:textId="1BD11212" w:rsidR="004A787E" w:rsidRPr="0045624A" w:rsidRDefault="004A787E" w:rsidP="004A787E">
            <w:pPr>
              <w:jc w:val="center"/>
              <w:rPr>
                <w:rFonts w:ascii="Arial Narrow" w:hAnsi="Arial Narrow" w:cs="Arial"/>
                <w:lang w:val="ro-RO"/>
              </w:rPr>
            </w:pPr>
          </w:p>
        </w:tc>
      </w:tr>
      <w:bookmarkEnd w:id="35"/>
    </w:tbl>
    <w:p w14:paraId="4AA07678" w14:textId="77777777" w:rsidR="00AA1015" w:rsidRPr="0045624A" w:rsidRDefault="00AA1015">
      <w:pPr>
        <w:ind w:right="530"/>
        <w:rPr>
          <w:sz w:val="22"/>
          <w:lang w:val="ro-RO"/>
        </w:rPr>
      </w:pPr>
    </w:p>
    <w:p w14:paraId="1AB87187" w14:textId="03567297" w:rsidR="008C792B" w:rsidRDefault="008C792B">
      <w:pPr>
        <w:rPr>
          <w:sz w:val="22"/>
          <w:lang w:val="ro-RO"/>
        </w:rPr>
      </w:pPr>
      <w:r>
        <w:rPr>
          <w:sz w:val="22"/>
          <w:lang w:val="ro-RO"/>
        </w:rPr>
        <w:br w:type="page"/>
      </w:r>
    </w:p>
    <w:p w14:paraId="30E7FF6B" w14:textId="77777777" w:rsidR="003407FC" w:rsidRPr="0045624A" w:rsidRDefault="003407FC">
      <w:pPr>
        <w:ind w:right="530"/>
        <w:rPr>
          <w:sz w:val="22"/>
          <w:lang w:val="ro-RO"/>
        </w:rPr>
      </w:pPr>
    </w:p>
    <w:tbl>
      <w:tblPr>
        <w:tblpPr w:leftFromText="181" w:rightFromText="181" w:vertAnchor="text" w:tblpXSpec="center" w:tblpY="1"/>
        <w:tblW w:w="14714" w:type="dxa"/>
        <w:tblLayout w:type="fixed"/>
        <w:tblCellMar>
          <w:left w:w="28" w:type="dxa"/>
          <w:right w:w="28" w:type="dxa"/>
        </w:tblCellMar>
        <w:tblLook w:val="04A0" w:firstRow="1" w:lastRow="0" w:firstColumn="1" w:lastColumn="0" w:noHBand="0" w:noVBand="1"/>
      </w:tblPr>
      <w:tblGrid>
        <w:gridCol w:w="567"/>
        <w:gridCol w:w="709"/>
        <w:gridCol w:w="1276"/>
        <w:gridCol w:w="2400"/>
        <w:gridCol w:w="1556"/>
        <w:gridCol w:w="657"/>
        <w:gridCol w:w="1636"/>
        <w:gridCol w:w="1132"/>
        <w:gridCol w:w="840"/>
        <w:gridCol w:w="999"/>
        <w:gridCol w:w="1162"/>
        <w:gridCol w:w="958"/>
        <w:gridCol w:w="822"/>
      </w:tblGrid>
      <w:tr w:rsidR="00DC7D65" w:rsidRPr="005C1C10" w14:paraId="2832BB9E" w14:textId="77777777" w:rsidTr="00CB1688">
        <w:trPr>
          <w:trHeight w:val="739"/>
        </w:trPr>
        <w:tc>
          <w:tcPr>
            <w:tcW w:w="4952" w:type="dxa"/>
            <w:gridSpan w:val="4"/>
            <w:tcBorders>
              <w:top w:val="nil"/>
              <w:left w:val="nil"/>
              <w:bottom w:val="single" w:sz="4" w:space="0" w:color="auto"/>
              <w:right w:val="nil"/>
            </w:tcBorders>
          </w:tcPr>
          <w:p w14:paraId="10100B7D" w14:textId="2DB0605D" w:rsidR="001E1F53" w:rsidRPr="00A86C6B" w:rsidRDefault="001E1F53" w:rsidP="00CB1688">
            <w:pPr>
              <w:rPr>
                <w:rFonts w:ascii="Arial Narrow" w:hAnsi="Arial Narrow"/>
                <w:lang w:val="ro-RO"/>
              </w:rPr>
            </w:pPr>
            <w:r w:rsidRPr="00764462">
              <w:rPr>
                <w:rFonts w:ascii="Arial Narrow" w:eastAsia="Arial Unicode MS" w:hAnsi="Arial Narrow"/>
                <w:b/>
                <w:bCs/>
                <w:sz w:val="22"/>
                <w:szCs w:val="22"/>
                <w:lang w:val="ro-RO"/>
              </w:rPr>
              <w:t>Tabelul nr.8   Aducțiune Band Pănet  - Stații de pompare, clorinare și puncte de măsurare</w:t>
            </w:r>
          </w:p>
        </w:tc>
        <w:tc>
          <w:tcPr>
            <w:tcW w:w="1556" w:type="dxa"/>
            <w:tcBorders>
              <w:top w:val="nil"/>
              <w:left w:val="nil"/>
              <w:bottom w:val="single" w:sz="4" w:space="0" w:color="auto"/>
              <w:right w:val="nil"/>
            </w:tcBorders>
          </w:tcPr>
          <w:p w14:paraId="5295823A" w14:textId="77777777" w:rsidR="001E1F53" w:rsidRPr="00A86C6B" w:rsidRDefault="001E1F53" w:rsidP="00CB1688">
            <w:pPr>
              <w:rPr>
                <w:rFonts w:ascii="Arial Narrow" w:hAnsi="Arial Narrow"/>
                <w:lang w:val="ro-RO"/>
              </w:rPr>
            </w:pPr>
          </w:p>
        </w:tc>
        <w:tc>
          <w:tcPr>
            <w:tcW w:w="657" w:type="dxa"/>
            <w:tcBorders>
              <w:top w:val="nil"/>
              <w:left w:val="nil"/>
              <w:bottom w:val="single" w:sz="4" w:space="0" w:color="auto"/>
              <w:right w:val="nil"/>
            </w:tcBorders>
          </w:tcPr>
          <w:p w14:paraId="4CB1DC06" w14:textId="77777777" w:rsidR="001E1F53" w:rsidRPr="00A86C6B" w:rsidRDefault="001E1F53" w:rsidP="00CB1688">
            <w:pPr>
              <w:rPr>
                <w:rFonts w:ascii="Arial Narrow" w:hAnsi="Arial Narrow"/>
                <w:lang w:val="ro-RO"/>
              </w:rPr>
            </w:pPr>
          </w:p>
        </w:tc>
        <w:tc>
          <w:tcPr>
            <w:tcW w:w="1636" w:type="dxa"/>
            <w:tcBorders>
              <w:top w:val="nil"/>
              <w:left w:val="nil"/>
              <w:bottom w:val="single" w:sz="4" w:space="0" w:color="auto"/>
              <w:right w:val="nil"/>
            </w:tcBorders>
          </w:tcPr>
          <w:p w14:paraId="5E52B861" w14:textId="77777777" w:rsidR="001E1F53" w:rsidRPr="00A86C6B" w:rsidRDefault="001E1F53" w:rsidP="00CB1688">
            <w:pPr>
              <w:rPr>
                <w:rFonts w:ascii="Arial Narrow" w:hAnsi="Arial Narrow"/>
                <w:lang w:val="ro-RO"/>
              </w:rPr>
            </w:pPr>
          </w:p>
        </w:tc>
        <w:tc>
          <w:tcPr>
            <w:tcW w:w="1132" w:type="dxa"/>
            <w:tcBorders>
              <w:top w:val="nil"/>
              <w:left w:val="nil"/>
              <w:bottom w:val="single" w:sz="4" w:space="0" w:color="auto"/>
              <w:right w:val="nil"/>
            </w:tcBorders>
          </w:tcPr>
          <w:p w14:paraId="26785827" w14:textId="77777777" w:rsidR="001E1F53" w:rsidRPr="00A86C6B" w:rsidRDefault="001E1F53" w:rsidP="00CB1688">
            <w:pPr>
              <w:rPr>
                <w:rFonts w:ascii="Arial Narrow" w:hAnsi="Arial Narrow"/>
                <w:lang w:val="ro-RO"/>
              </w:rPr>
            </w:pPr>
          </w:p>
        </w:tc>
        <w:tc>
          <w:tcPr>
            <w:tcW w:w="840" w:type="dxa"/>
            <w:tcBorders>
              <w:top w:val="nil"/>
              <w:left w:val="nil"/>
              <w:bottom w:val="single" w:sz="4" w:space="0" w:color="auto"/>
              <w:right w:val="nil"/>
            </w:tcBorders>
          </w:tcPr>
          <w:p w14:paraId="71DA8DC2" w14:textId="77777777" w:rsidR="001E1F53" w:rsidRPr="00A86C6B" w:rsidRDefault="001E1F53" w:rsidP="00CB1688">
            <w:pPr>
              <w:rPr>
                <w:rFonts w:ascii="Arial Narrow" w:hAnsi="Arial Narrow"/>
                <w:lang w:val="ro-RO"/>
              </w:rPr>
            </w:pPr>
          </w:p>
        </w:tc>
        <w:tc>
          <w:tcPr>
            <w:tcW w:w="999" w:type="dxa"/>
            <w:tcBorders>
              <w:top w:val="nil"/>
              <w:left w:val="nil"/>
              <w:bottom w:val="single" w:sz="4" w:space="0" w:color="auto"/>
              <w:right w:val="nil"/>
            </w:tcBorders>
          </w:tcPr>
          <w:p w14:paraId="687D3127" w14:textId="77777777" w:rsidR="001E1F53" w:rsidRPr="00A86C6B" w:rsidRDefault="001E1F53" w:rsidP="00CB1688">
            <w:pPr>
              <w:rPr>
                <w:rFonts w:ascii="Arial Narrow" w:hAnsi="Arial Narrow"/>
                <w:lang w:val="ro-RO"/>
              </w:rPr>
            </w:pPr>
          </w:p>
        </w:tc>
        <w:tc>
          <w:tcPr>
            <w:tcW w:w="1162" w:type="dxa"/>
            <w:tcBorders>
              <w:top w:val="nil"/>
              <w:left w:val="nil"/>
              <w:bottom w:val="single" w:sz="4" w:space="0" w:color="auto"/>
              <w:right w:val="nil"/>
            </w:tcBorders>
          </w:tcPr>
          <w:p w14:paraId="25D391BE" w14:textId="77777777" w:rsidR="001E1F53" w:rsidRPr="00A86C6B" w:rsidRDefault="001E1F53" w:rsidP="00CB1688">
            <w:pPr>
              <w:rPr>
                <w:rFonts w:ascii="Arial Narrow" w:hAnsi="Arial Narrow"/>
                <w:lang w:val="ro-RO"/>
              </w:rPr>
            </w:pPr>
          </w:p>
        </w:tc>
        <w:tc>
          <w:tcPr>
            <w:tcW w:w="958" w:type="dxa"/>
            <w:tcBorders>
              <w:top w:val="nil"/>
              <w:left w:val="nil"/>
              <w:bottom w:val="single" w:sz="4" w:space="0" w:color="auto"/>
              <w:right w:val="nil"/>
            </w:tcBorders>
          </w:tcPr>
          <w:p w14:paraId="408AE111" w14:textId="77777777" w:rsidR="001E1F53" w:rsidRPr="00A86C6B" w:rsidRDefault="001E1F53" w:rsidP="00CB1688">
            <w:pPr>
              <w:rPr>
                <w:rFonts w:ascii="Arial Narrow" w:hAnsi="Arial Narrow"/>
                <w:lang w:val="ro-RO"/>
              </w:rPr>
            </w:pPr>
          </w:p>
        </w:tc>
        <w:tc>
          <w:tcPr>
            <w:tcW w:w="822" w:type="dxa"/>
            <w:tcBorders>
              <w:top w:val="nil"/>
              <w:left w:val="nil"/>
              <w:bottom w:val="single" w:sz="4" w:space="0" w:color="auto"/>
              <w:right w:val="nil"/>
            </w:tcBorders>
          </w:tcPr>
          <w:p w14:paraId="4F3E6843" w14:textId="351F3206" w:rsidR="001E1F53" w:rsidRPr="00A86C6B" w:rsidRDefault="001E1F53" w:rsidP="00CB1688">
            <w:pPr>
              <w:rPr>
                <w:rFonts w:ascii="Arial Narrow" w:hAnsi="Arial Narrow"/>
                <w:lang w:val="ro-RO"/>
              </w:rPr>
            </w:pPr>
          </w:p>
        </w:tc>
      </w:tr>
      <w:tr w:rsidR="00DC7D65" w:rsidRPr="0045624A" w14:paraId="0F5D399F" w14:textId="77777777" w:rsidTr="00CB1688">
        <w:trPr>
          <w:trHeight w:val="619"/>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3D5457BE" w14:textId="77777777" w:rsidR="001E1F53" w:rsidRPr="00A86C6B" w:rsidRDefault="001E1F53" w:rsidP="00CB1688">
            <w:pPr>
              <w:jc w:val="center"/>
              <w:rPr>
                <w:rFonts w:ascii="Arial Narrow" w:hAnsi="Arial Narrow"/>
                <w:b/>
                <w:lang w:val="ro-RO"/>
              </w:rPr>
            </w:pPr>
            <w:r w:rsidRPr="00A86C6B">
              <w:rPr>
                <w:rFonts w:ascii="Arial Narrow" w:hAnsi="Arial Narrow"/>
                <w:b/>
                <w:lang w:val="ro-RO"/>
              </w:rPr>
              <w:t>Nr.</w:t>
            </w:r>
          </w:p>
          <w:p w14:paraId="67B6E877" w14:textId="7A27C950" w:rsidR="001E1F53" w:rsidRPr="00A86C6B" w:rsidRDefault="001E1F53" w:rsidP="00CB1688">
            <w:pPr>
              <w:jc w:val="center"/>
              <w:rPr>
                <w:rFonts w:ascii="Arial Narrow" w:hAnsi="Arial Narrow"/>
                <w:b/>
                <w:lang w:val="ro-RO"/>
              </w:rPr>
            </w:pPr>
            <w:r w:rsidRPr="00A86C6B">
              <w:rPr>
                <w:rFonts w:ascii="Arial Narrow" w:hAnsi="Arial Narrow"/>
                <w:b/>
                <w:lang w:val="ro-RO"/>
              </w:rPr>
              <w:t>Crt.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F011244" w14:textId="73CD9012" w:rsidR="001E1F53" w:rsidRPr="00A86C6B" w:rsidRDefault="001E1F53" w:rsidP="00CB1688">
            <w:pPr>
              <w:jc w:val="center"/>
              <w:rPr>
                <w:rFonts w:ascii="Arial Narrow" w:hAnsi="Arial Narrow"/>
                <w:b/>
                <w:lang w:val="ro-RO"/>
              </w:rPr>
            </w:pPr>
            <w:r w:rsidRPr="00A86C6B">
              <w:rPr>
                <w:rFonts w:ascii="Arial Narrow" w:hAnsi="Arial Narrow"/>
                <w:b/>
                <w:lang w:val="ro-RO"/>
              </w:rPr>
              <w:t>Locație</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1726B045" w14:textId="77777777" w:rsidR="001E1F53" w:rsidRPr="00A86C6B" w:rsidRDefault="001E1F53" w:rsidP="00CB1688">
            <w:pPr>
              <w:jc w:val="center"/>
              <w:rPr>
                <w:rFonts w:ascii="Arial Narrow" w:hAnsi="Arial Narrow"/>
                <w:b/>
                <w:lang w:val="ro-RO"/>
              </w:rPr>
            </w:pPr>
            <w:r w:rsidRPr="00A86C6B">
              <w:rPr>
                <w:rFonts w:ascii="Arial Narrow" w:hAnsi="Arial Narrow"/>
                <w:b/>
                <w:lang w:val="ro-RO"/>
              </w:rPr>
              <w:t>Denumire proces</w:t>
            </w:r>
          </w:p>
        </w:tc>
        <w:tc>
          <w:tcPr>
            <w:tcW w:w="2400" w:type="dxa"/>
            <w:vMerge w:val="restart"/>
            <w:tcBorders>
              <w:top w:val="single" w:sz="4" w:space="0" w:color="auto"/>
              <w:left w:val="single" w:sz="4" w:space="0" w:color="auto"/>
              <w:bottom w:val="single" w:sz="4" w:space="0" w:color="auto"/>
              <w:right w:val="single" w:sz="4" w:space="0" w:color="auto"/>
            </w:tcBorders>
            <w:vAlign w:val="center"/>
          </w:tcPr>
          <w:p w14:paraId="4244FA64" w14:textId="77777777" w:rsidR="001E1F53" w:rsidRPr="00A86C6B" w:rsidRDefault="001E1F53" w:rsidP="00CB1688">
            <w:pPr>
              <w:jc w:val="center"/>
              <w:rPr>
                <w:rFonts w:ascii="Arial Narrow" w:hAnsi="Arial Narrow"/>
                <w:b/>
                <w:lang w:val="ro-RO"/>
              </w:rPr>
            </w:pPr>
            <w:r w:rsidRPr="00A86C6B">
              <w:rPr>
                <w:rFonts w:ascii="Arial Narrow" w:hAnsi="Arial Narrow"/>
                <w:b/>
                <w:lang w:val="ro-RO"/>
              </w:rPr>
              <w:t>Denumire echipament</w:t>
            </w:r>
          </w:p>
        </w:tc>
        <w:tc>
          <w:tcPr>
            <w:tcW w:w="1556" w:type="dxa"/>
            <w:vMerge w:val="restart"/>
            <w:tcBorders>
              <w:top w:val="single" w:sz="4" w:space="0" w:color="auto"/>
              <w:left w:val="single" w:sz="4" w:space="0" w:color="auto"/>
              <w:bottom w:val="single" w:sz="4" w:space="0" w:color="auto"/>
              <w:right w:val="single" w:sz="4" w:space="0" w:color="auto"/>
            </w:tcBorders>
          </w:tcPr>
          <w:p w14:paraId="6B46B86D" w14:textId="77777777" w:rsidR="001E1F53" w:rsidRPr="00A86C6B" w:rsidRDefault="001E1F53" w:rsidP="00CB1688">
            <w:pPr>
              <w:jc w:val="center"/>
              <w:rPr>
                <w:rFonts w:ascii="Arial Narrow" w:hAnsi="Arial Narrow"/>
                <w:b/>
                <w:lang w:val="ro-RO"/>
              </w:rPr>
            </w:pPr>
          </w:p>
          <w:p w14:paraId="131E0F3B" w14:textId="1C9A3DBA" w:rsidR="001E1F53" w:rsidRPr="00A86C6B" w:rsidRDefault="001E1F53" w:rsidP="00CB1688">
            <w:pPr>
              <w:jc w:val="center"/>
              <w:rPr>
                <w:rFonts w:ascii="Arial Narrow" w:hAnsi="Arial Narrow"/>
                <w:b/>
                <w:lang w:val="ro-RO"/>
              </w:rPr>
            </w:pPr>
            <w:r w:rsidRPr="00A86C6B">
              <w:rPr>
                <w:rFonts w:ascii="Arial Narrow" w:hAnsi="Arial Narrow"/>
                <w:b/>
                <w:lang w:val="ro-RO"/>
              </w:rPr>
              <w:t>Caracteristici tehnice &amp; producător</w:t>
            </w:r>
          </w:p>
        </w:tc>
        <w:tc>
          <w:tcPr>
            <w:tcW w:w="657" w:type="dxa"/>
            <w:vMerge w:val="restart"/>
            <w:tcBorders>
              <w:top w:val="single" w:sz="4" w:space="0" w:color="auto"/>
              <w:left w:val="single" w:sz="4" w:space="0" w:color="auto"/>
              <w:bottom w:val="single" w:sz="4" w:space="0" w:color="auto"/>
              <w:right w:val="single" w:sz="4" w:space="0" w:color="auto"/>
            </w:tcBorders>
            <w:vAlign w:val="center"/>
          </w:tcPr>
          <w:p w14:paraId="033B17FD" w14:textId="77777777" w:rsidR="001E1F53" w:rsidRPr="00A86C6B" w:rsidRDefault="001E1F53" w:rsidP="00CB1688">
            <w:pPr>
              <w:jc w:val="center"/>
              <w:rPr>
                <w:rFonts w:ascii="Arial Narrow" w:hAnsi="Arial Narrow"/>
                <w:b/>
                <w:lang w:val="ro-RO"/>
              </w:rPr>
            </w:pPr>
            <w:proofErr w:type="spellStart"/>
            <w:r w:rsidRPr="00A86C6B">
              <w:rPr>
                <w:rFonts w:ascii="Arial Narrow" w:hAnsi="Arial Narrow"/>
                <w:b/>
                <w:lang w:val="ro-RO"/>
              </w:rPr>
              <w:t>Tag</w:t>
            </w:r>
            <w:proofErr w:type="spellEnd"/>
            <w:r w:rsidRPr="00A86C6B">
              <w:rPr>
                <w:rFonts w:ascii="Arial Narrow" w:hAnsi="Arial Narrow"/>
                <w:b/>
                <w:lang w:val="ro-RO"/>
              </w:rPr>
              <w:t xml:space="preserve"> </w:t>
            </w:r>
            <w:proofErr w:type="spellStart"/>
            <w:r w:rsidRPr="00A86C6B">
              <w:rPr>
                <w:rFonts w:ascii="Arial Narrow" w:hAnsi="Arial Narrow"/>
                <w:b/>
                <w:lang w:val="ro-RO"/>
              </w:rPr>
              <w:t>PTh</w:t>
            </w:r>
            <w:proofErr w:type="spellEnd"/>
          </w:p>
        </w:tc>
        <w:tc>
          <w:tcPr>
            <w:tcW w:w="1636" w:type="dxa"/>
            <w:vMerge w:val="restart"/>
            <w:tcBorders>
              <w:top w:val="single" w:sz="4" w:space="0" w:color="auto"/>
              <w:left w:val="single" w:sz="4" w:space="0" w:color="auto"/>
              <w:bottom w:val="single" w:sz="4" w:space="0" w:color="auto"/>
              <w:right w:val="single" w:sz="4" w:space="0" w:color="auto"/>
            </w:tcBorders>
            <w:vAlign w:val="center"/>
          </w:tcPr>
          <w:p w14:paraId="0D13F850" w14:textId="77777777" w:rsidR="001E1F53" w:rsidRPr="00A86C6B" w:rsidRDefault="001E1F53" w:rsidP="00CB1688">
            <w:pPr>
              <w:jc w:val="center"/>
              <w:rPr>
                <w:rFonts w:ascii="Arial Narrow" w:hAnsi="Arial Narrow"/>
                <w:b/>
                <w:lang w:val="ro-RO"/>
              </w:rPr>
            </w:pPr>
            <w:r w:rsidRPr="00A86C6B">
              <w:rPr>
                <w:rFonts w:ascii="Arial Narrow" w:hAnsi="Arial Narrow"/>
                <w:b/>
                <w:lang w:val="ro-RO"/>
              </w:rPr>
              <w:t>Cod ID</w:t>
            </w:r>
          </w:p>
        </w:tc>
        <w:tc>
          <w:tcPr>
            <w:tcW w:w="2971" w:type="dxa"/>
            <w:gridSpan w:val="3"/>
            <w:tcBorders>
              <w:top w:val="single" w:sz="4" w:space="0" w:color="auto"/>
              <w:left w:val="single" w:sz="4" w:space="0" w:color="auto"/>
              <w:bottom w:val="single" w:sz="4" w:space="0" w:color="auto"/>
              <w:right w:val="single" w:sz="4" w:space="0" w:color="auto"/>
            </w:tcBorders>
            <w:vAlign w:val="center"/>
          </w:tcPr>
          <w:p w14:paraId="5229DFC4" w14:textId="20393ED3" w:rsidR="001E1F53" w:rsidRPr="00A86C6B" w:rsidRDefault="001E1F53" w:rsidP="00CB1688">
            <w:pPr>
              <w:jc w:val="center"/>
              <w:rPr>
                <w:rFonts w:ascii="Arial Narrow" w:hAnsi="Arial Narrow"/>
                <w:b/>
                <w:lang w:val="ro-RO"/>
              </w:rPr>
            </w:pPr>
            <w:r w:rsidRPr="00A86C6B">
              <w:rPr>
                <w:rFonts w:ascii="Arial Narrow" w:hAnsi="Arial Narrow"/>
                <w:b/>
                <w:lang w:val="ro-RO"/>
              </w:rPr>
              <w:t>Mentenanță preventivă</w:t>
            </w:r>
          </w:p>
        </w:tc>
        <w:tc>
          <w:tcPr>
            <w:tcW w:w="2942" w:type="dxa"/>
            <w:gridSpan w:val="3"/>
            <w:tcBorders>
              <w:top w:val="single" w:sz="4" w:space="0" w:color="auto"/>
              <w:left w:val="single" w:sz="4" w:space="0" w:color="auto"/>
              <w:bottom w:val="single" w:sz="4" w:space="0" w:color="auto"/>
              <w:right w:val="single" w:sz="4" w:space="0" w:color="auto"/>
            </w:tcBorders>
            <w:vAlign w:val="center"/>
          </w:tcPr>
          <w:p w14:paraId="2B7A56B5" w14:textId="3A7859A4" w:rsidR="001E1F53" w:rsidRPr="00A86C6B" w:rsidRDefault="001E1F53" w:rsidP="00CB1688">
            <w:pPr>
              <w:jc w:val="center"/>
              <w:rPr>
                <w:rFonts w:ascii="Arial Narrow" w:hAnsi="Arial Narrow"/>
                <w:b/>
                <w:lang w:val="ro-RO"/>
              </w:rPr>
            </w:pPr>
            <w:r w:rsidRPr="00A86C6B">
              <w:rPr>
                <w:rFonts w:ascii="Arial Narrow" w:hAnsi="Arial Narrow"/>
                <w:b/>
                <w:lang w:val="ro-RO"/>
              </w:rPr>
              <w:t>Mentenanță corectivă</w:t>
            </w:r>
          </w:p>
        </w:tc>
      </w:tr>
      <w:tr w:rsidR="00DC7D65" w:rsidRPr="0045624A" w14:paraId="69D2D755" w14:textId="77777777" w:rsidTr="00CB1688">
        <w:trPr>
          <w:trHeight w:val="61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6783067" w14:textId="77777777" w:rsidR="001E1F53" w:rsidRPr="00A86C6B" w:rsidRDefault="001E1F53" w:rsidP="00CB1688">
            <w:pPr>
              <w:rPr>
                <w:rFonts w:ascii="Arial Narrow" w:hAnsi="Arial Narrow"/>
                <w:lang w:val="ro-RO"/>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BE59644" w14:textId="77777777" w:rsidR="001E1F53" w:rsidRPr="00A86C6B" w:rsidRDefault="001E1F53" w:rsidP="00CB1688">
            <w:pPr>
              <w:rPr>
                <w:rFonts w:ascii="Arial Narrow" w:hAnsi="Arial Narrow"/>
                <w:lang w:val="ro-RO"/>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41C2870B" w14:textId="77777777" w:rsidR="001E1F53" w:rsidRPr="00A86C6B" w:rsidRDefault="001E1F53" w:rsidP="00CB1688">
            <w:pPr>
              <w:rPr>
                <w:rFonts w:ascii="Arial Narrow" w:hAnsi="Arial Narrow"/>
                <w:lang w:val="ro-RO"/>
              </w:rPr>
            </w:pPr>
          </w:p>
        </w:tc>
        <w:tc>
          <w:tcPr>
            <w:tcW w:w="2400" w:type="dxa"/>
            <w:vMerge/>
            <w:tcBorders>
              <w:top w:val="single" w:sz="4" w:space="0" w:color="auto"/>
              <w:left w:val="single" w:sz="4" w:space="0" w:color="auto"/>
              <w:bottom w:val="single" w:sz="4" w:space="0" w:color="auto"/>
              <w:right w:val="single" w:sz="4" w:space="0" w:color="auto"/>
            </w:tcBorders>
            <w:vAlign w:val="center"/>
          </w:tcPr>
          <w:p w14:paraId="5EC390C1" w14:textId="77777777" w:rsidR="001E1F53" w:rsidRPr="00A86C6B" w:rsidRDefault="001E1F53" w:rsidP="00CB1688">
            <w:pPr>
              <w:rPr>
                <w:rFonts w:ascii="Arial Narrow" w:hAnsi="Arial Narrow"/>
                <w:lang w:val="ro-RO"/>
              </w:rPr>
            </w:pPr>
          </w:p>
        </w:tc>
        <w:tc>
          <w:tcPr>
            <w:tcW w:w="1556" w:type="dxa"/>
            <w:vMerge/>
            <w:tcBorders>
              <w:top w:val="single" w:sz="4" w:space="0" w:color="auto"/>
              <w:left w:val="single" w:sz="4" w:space="0" w:color="auto"/>
              <w:bottom w:val="single" w:sz="4" w:space="0" w:color="auto"/>
              <w:right w:val="single" w:sz="4" w:space="0" w:color="auto"/>
            </w:tcBorders>
          </w:tcPr>
          <w:p w14:paraId="0F951B33" w14:textId="77777777" w:rsidR="001E1F53" w:rsidRPr="00A86C6B" w:rsidRDefault="001E1F53" w:rsidP="00CB1688">
            <w:pPr>
              <w:rPr>
                <w:rFonts w:ascii="Arial Narrow" w:hAnsi="Arial Narrow"/>
                <w:lang w:val="ro-RO"/>
              </w:rPr>
            </w:pPr>
          </w:p>
        </w:tc>
        <w:tc>
          <w:tcPr>
            <w:tcW w:w="657" w:type="dxa"/>
            <w:vMerge/>
            <w:tcBorders>
              <w:top w:val="single" w:sz="4" w:space="0" w:color="auto"/>
              <w:left w:val="single" w:sz="4" w:space="0" w:color="auto"/>
              <w:bottom w:val="single" w:sz="4" w:space="0" w:color="auto"/>
              <w:right w:val="single" w:sz="4" w:space="0" w:color="auto"/>
            </w:tcBorders>
            <w:vAlign w:val="center"/>
          </w:tcPr>
          <w:p w14:paraId="66413A42" w14:textId="77777777" w:rsidR="001E1F53" w:rsidRPr="00A86C6B" w:rsidRDefault="001E1F53" w:rsidP="00CB1688">
            <w:pPr>
              <w:rPr>
                <w:rFonts w:ascii="Arial Narrow" w:hAnsi="Arial Narrow"/>
                <w:lang w:val="ro-RO"/>
              </w:rPr>
            </w:pPr>
          </w:p>
        </w:tc>
        <w:tc>
          <w:tcPr>
            <w:tcW w:w="1636" w:type="dxa"/>
            <w:vMerge/>
            <w:tcBorders>
              <w:top w:val="single" w:sz="4" w:space="0" w:color="auto"/>
              <w:left w:val="single" w:sz="4" w:space="0" w:color="auto"/>
              <w:bottom w:val="single" w:sz="4" w:space="0" w:color="auto"/>
              <w:right w:val="single" w:sz="4" w:space="0" w:color="auto"/>
            </w:tcBorders>
            <w:vAlign w:val="center"/>
          </w:tcPr>
          <w:p w14:paraId="6F64E1CC" w14:textId="77777777" w:rsidR="001E1F53" w:rsidRPr="00A86C6B" w:rsidRDefault="001E1F53" w:rsidP="00CB1688">
            <w:pPr>
              <w:rPr>
                <w:rFonts w:ascii="Arial Narrow" w:hAnsi="Arial Narrow"/>
                <w:lang w:val="ro-RO"/>
              </w:rPr>
            </w:pPr>
          </w:p>
        </w:tc>
        <w:tc>
          <w:tcPr>
            <w:tcW w:w="1132" w:type="dxa"/>
            <w:tcBorders>
              <w:top w:val="single" w:sz="4" w:space="0" w:color="auto"/>
              <w:left w:val="single" w:sz="4" w:space="0" w:color="auto"/>
              <w:bottom w:val="single" w:sz="4" w:space="0" w:color="auto"/>
              <w:right w:val="single" w:sz="4" w:space="0" w:color="auto"/>
            </w:tcBorders>
            <w:noWrap/>
            <w:vAlign w:val="center"/>
          </w:tcPr>
          <w:p w14:paraId="0C373790" w14:textId="74CA5662" w:rsidR="001E1F53" w:rsidRPr="00DC7D65" w:rsidRDefault="001E1F53" w:rsidP="00CB1688">
            <w:pPr>
              <w:jc w:val="center"/>
              <w:rPr>
                <w:rFonts w:ascii="Arial Narrow" w:hAnsi="Arial Narrow" w:cs="Arial"/>
                <w:b/>
                <w:lang w:val="ro-RO"/>
              </w:rPr>
            </w:pPr>
            <w:r w:rsidRPr="0045624A">
              <w:rPr>
                <w:rFonts w:ascii="Arial Narrow" w:hAnsi="Arial Narrow" w:cs="Arial"/>
                <w:b/>
                <w:lang w:val="ro-RO"/>
              </w:rPr>
              <w:t xml:space="preserve">Monitorizare proces </w:t>
            </w:r>
          </w:p>
        </w:tc>
        <w:tc>
          <w:tcPr>
            <w:tcW w:w="840" w:type="dxa"/>
            <w:tcBorders>
              <w:top w:val="single" w:sz="4" w:space="0" w:color="auto"/>
              <w:left w:val="single" w:sz="4" w:space="0" w:color="auto"/>
              <w:bottom w:val="single" w:sz="4" w:space="0" w:color="auto"/>
              <w:right w:val="single" w:sz="4" w:space="0" w:color="auto"/>
            </w:tcBorders>
          </w:tcPr>
          <w:p w14:paraId="6C1BFFC4" w14:textId="1160E6B0" w:rsidR="001E1F53" w:rsidRPr="00DC7D65" w:rsidRDefault="001E1F53" w:rsidP="00CB1688">
            <w:pPr>
              <w:jc w:val="center"/>
              <w:rPr>
                <w:rFonts w:ascii="Arial Narrow" w:hAnsi="Arial Narrow" w:cs="Arial"/>
                <w:b/>
                <w:lang w:val="ro-RO"/>
              </w:rPr>
            </w:pPr>
            <w:r w:rsidRPr="0045624A">
              <w:rPr>
                <w:rFonts w:ascii="Arial Narrow" w:hAnsi="Arial Narrow" w:cs="Arial"/>
                <w:b/>
                <w:lang w:val="ro-RO"/>
              </w:rPr>
              <w:t>Asistență tehnică distanță</w:t>
            </w:r>
          </w:p>
        </w:tc>
        <w:tc>
          <w:tcPr>
            <w:tcW w:w="999" w:type="dxa"/>
            <w:tcBorders>
              <w:top w:val="single" w:sz="4" w:space="0" w:color="auto"/>
              <w:left w:val="single" w:sz="4" w:space="0" w:color="auto"/>
              <w:bottom w:val="single" w:sz="4" w:space="0" w:color="auto"/>
              <w:right w:val="single" w:sz="4" w:space="0" w:color="auto"/>
            </w:tcBorders>
            <w:noWrap/>
            <w:vAlign w:val="center"/>
          </w:tcPr>
          <w:p w14:paraId="4D7EB5CB" w14:textId="77777777" w:rsidR="001E1F53" w:rsidRPr="0045624A" w:rsidRDefault="001E1F53" w:rsidP="00CB1688">
            <w:pPr>
              <w:jc w:val="center"/>
              <w:rPr>
                <w:rFonts w:ascii="Arial Narrow" w:hAnsi="Arial Narrow" w:cs="Arial"/>
                <w:b/>
                <w:lang w:val="ro-RO"/>
              </w:rPr>
            </w:pPr>
            <w:r w:rsidRPr="0045624A">
              <w:rPr>
                <w:rFonts w:ascii="Arial Narrow" w:hAnsi="Arial Narrow" w:cs="Arial"/>
                <w:b/>
                <w:lang w:val="ro-RO"/>
              </w:rPr>
              <w:t xml:space="preserve">Lucrări </w:t>
            </w:r>
          </w:p>
          <w:p w14:paraId="3D5B4AE2" w14:textId="11110E02" w:rsidR="001E1F53" w:rsidRPr="00DC7D65" w:rsidRDefault="001E1F53" w:rsidP="00CB1688">
            <w:pPr>
              <w:jc w:val="center"/>
              <w:rPr>
                <w:rFonts w:ascii="Arial Narrow" w:hAnsi="Arial Narrow" w:cs="Arial"/>
                <w:b/>
                <w:lang w:val="ro-RO"/>
              </w:rPr>
            </w:pPr>
            <w:r w:rsidRPr="0045624A">
              <w:rPr>
                <w:rFonts w:ascii="Arial Narrow" w:hAnsi="Arial Narrow" w:cs="Arial"/>
                <w:b/>
                <w:lang w:val="ro-RO"/>
              </w:rPr>
              <w:t>preventive</w:t>
            </w:r>
          </w:p>
        </w:tc>
        <w:tc>
          <w:tcPr>
            <w:tcW w:w="1162" w:type="dxa"/>
            <w:tcBorders>
              <w:top w:val="single" w:sz="4" w:space="0" w:color="auto"/>
              <w:left w:val="single" w:sz="4" w:space="0" w:color="auto"/>
              <w:bottom w:val="single" w:sz="4" w:space="0" w:color="auto"/>
              <w:right w:val="single" w:sz="4" w:space="0" w:color="auto"/>
            </w:tcBorders>
            <w:vAlign w:val="center"/>
          </w:tcPr>
          <w:p w14:paraId="72548316" w14:textId="56530D5C" w:rsidR="001E1F53" w:rsidRPr="00DC7D65" w:rsidRDefault="001E1F53" w:rsidP="00CB1688">
            <w:pPr>
              <w:jc w:val="center"/>
              <w:rPr>
                <w:rFonts w:ascii="Arial Narrow" w:hAnsi="Arial Narrow" w:cs="Arial"/>
                <w:b/>
                <w:lang w:val="ro-RO"/>
              </w:rPr>
            </w:pPr>
            <w:r w:rsidRPr="0045624A">
              <w:rPr>
                <w:rFonts w:ascii="Arial Narrow" w:hAnsi="Arial Narrow" w:cs="Arial"/>
                <w:b/>
                <w:lang w:val="ro-RO"/>
              </w:rPr>
              <w:t>Actualizare documentație</w:t>
            </w:r>
          </w:p>
        </w:tc>
        <w:tc>
          <w:tcPr>
            <w:tcW w:w="958" w:type="dxa"/>
            <w:tcBorders>
              <w:top w:val="single" w:sz="4" w:space="0" w:color="auto"/>
              <w:left w:val="single" w:sz="4" w:space="0" w:color="auto"/>
              <w:bottom w:val="single" w:sz="4" w:space="0" w:color="auto"/>
              <w:right w:val="single" w:sz="4" w:space="0" w:color="auto"/>
            </w:tcBorders>
            <w:vAlign w:val="center"/>
          </w:tcPr>
          <w:p w14:paraId="2F35CBAB" w14:textId="4B3469D3" w:rsidR="001E1F53" w:rsidRPr="00DC7D65" w:rsidRDefault="001E1F53" w:rsidP="00CB1688">
            <w:pPr>
              <w:jc w:val="center"/>
              <w:rPr>
                <w:rFonts w:ascii="Arial Narrow" w:hAnsi="Arial Narrow" w:cs="Arial"/>
                <w:b/>
                <w:lang w:val="ro-RO"/>
              </w:rPr>
            </w:pPr>
            <w:r w:rsidRPr="0045624A">
              <w:rPr>
                <w:rFonts w:ascii="Arial Narrow" w:hAnsi="Arial Narrow" w:cs="Arial"/>
                <w:b/>
                <w:lang w:val="ro-RO"/>
              </w:rPr>
              <w:t>Lucrări corective</w:t>
            </w:r>
          </w:p>
        </w:tc>
        <w:tc>
          <w:tcPr>
            <w:tcW w:w="822" w:type="dxa"/>
            <w:tcBorders>
              <w:top w:val="single" w:sz="4" w:space="0" w:color="auto"/>
              <w:left w:val="single" w:sz="4" w:space="0" w:color="auto"/>
              <w:bottom w:val="single" w:sz="4" w:space="0" w:color="auto"/>
              <w:right w:val="single" w:sz="4" w:space="0" w:color="auto"/>
            </w:tcBorders>
            <w:vAlign w:val="center"/>
          </w:tcPr>
          <w:p w14:paraId="3DD32F85" w14:textId="34CC909B" w:rsidR="001E1F53" w:rsidRPr="00DC7D65" w:rsidRDefault="001E1F53" w:rsidP="00CB1688">
            <w:pPr>
              <w:jc w:val="center"/>
              <w:rPr>
                <w:rFonts w:ascii="Arial Narrow" w:hAnsi="Arial Narrow" w:cs="Arial"/>
                <w:b/>
                <w:lang w:val="ro-RO"/>
              </w:rPr>
            </w:pPr>
            <w:r w:rsidRPr="0045624A">
              <w:rPr>
                <w:rFonts w:ascii="Arial Narrow" w:hAnsi="Arial Narrow" w:cs="Arial"/>
                <w:b/>
                <w:lang w:val="ro-RO"/>
              </w:rPr>
              <w:t>Piese de schimb</w:t>
            </w:r>
          </w:p>
        </w:tc>
      </w:tr>
      <w:tr w:rsidR="00263F6F" w:rsidRPr="0045624A" w14:paraId="60E0DB7A" w14:textId="77777777" w:rsidTr="00263F6F">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89BC5CC" w14:textId="77777777" w:rsidR="00263F6F" w:rsidRPr="00CB1688" w:rsidRDefault="00263F6F" w:rsidP="00CB1688">
            <w:pPr>
              <w:pStyle w:val="ListParagraph"/>
              <w:numPr>
                <w:ilvl w:val="0"/>
                <w:numId w:val="39"/>
              </w:numPr>
              <w:ind w:left="470" w:hanging="357"/>
              <w:rPr>
                <w:rFonts w:ascii="Arial Narrow" w:hAnsi="Arial Narrow"/>
                <w:bCs/>
                <w:lang w:val="ro-RO"/>
              </w:rPr>
            </w:pPr>
          </w:p>
        </w:tc>
        <w:tc>
          <w:tcPr>
            <w:tcW w:w="709" w:type="dxa"/>
            <w:vMerge w:val="restart"/>
            <w:tcBorders>
              <w:top w:val="single" w:sz="4" w:space="0" w:color="auto"/>
              <w:left w:val="single" w:sz="4" w:space="0" w:color="auto"/>
              <w:right w:val="single" w:sz="4" w:space="0" w:color="auto"/>
            </w:tcBorders>
            <w:hideMark/>
          </w:tcPr>
          <w:p w14:paraId="6B000EDB" w14:textId="77777777" w:rsidR="00263F6F" w:rsidRPr="00A86C6B" w:rsidRDefault="00263F6F" w:rsidP="00CB1688">
            <w:pPr>
              <w:rPr>
                <w:rFonts w:ascii="Arial Narrow" w:eastAsia="Arial Unicode MS" w:hAnsi="Arial Narrow" w:cs="Arial Unicode MS"/>
                <w:b/>
                <w:bCs/>
                <w:lang w:val="ro-RO"/>
              </w:rPr>
            </w:pPr>
            <w:r w:rsidRPr="00A86C6B">
              <w:rPr>
                <w:rFonts w:ascii="Arial Narrow" w:eastAsia="Arial Unicode MS" w:hAnsi="Arial Narrow" w:cs="Arial Unicode MS"/>
                <w:b/>
                <w:bCs/>
                <w:lang w:val="ro-RO"/>
              </w:rPr>
              <w:t>NAZNA</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C46C909" w14:textId="77777777" w:rsidR="00263F6F" w:rsidRPr="00A86C6B" w:rsidRDefault="00263F6F" w:rsidP="00CB1688">
            <w:pPr>
              <w:jc w:val="center"/>
              <w:rPr>
                <w:rFonts w:ascii="Arial Narrow" w:eastAsia="Arial Unicode MS" w:hAnsi="Arial Narrow" w:cs="Arial Unicode MS"/>
                <w:b/>
                <w:bCs/>
                <w:lang w:val="ro-RO"/>
              </w:rPr>
            </w:pPr>
            <w:r w:rsidRPr="00263F6F">
              <w:rPr>
                <w:rFonts w:ascii="Arial Narrow" w:eastAsia="Arial Unicode MS" w:hAnsi="Arial Narrow" w:cs="Arial Unicode MS"/>
                <w:b/>
                <w:bCs/>
                <w:sz w:val="18"/>
                <w:szCs w:val="18"/>
                <w:lang w:val="ro-RO"/>
              </w:rPr>
              <w:t xml:space="preserve"> STATIE POMPARE NR.1</w:t>
            </w:r>
          </w:p>
        </w:tc>
        <w:tc>
          <w:tcPr>
            <w:tcW w:w="240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429B6A9C" w14:textId="77777777" w:rsidR="00263F6F" w:rsidRPr="00A86C6B" w:rsidRDefault="00263F6F" w:rsidP="00CB1688">
            <w:pPr>
              <w:rPr>
                <w:rFonts w:ascii="Arial Narrow" w:hAnsi="Arial Narrow"/>
                <w:lang w:val="ro-RO"/>
              </w:rPr>
            </w:pPr>
            <w:r w:rsidRPr="00A86C6B">
              <w:rPr>
                <w:rFonts w:ascii="Arial Narrow" w:hAnsi="Arial Narrow"/>
                <w:lang w:val="ro-RO"/>
              </w:rPr>
              <w:t> </w:t>
            </w:r>
          </w:p>
        </w:tc>
        <w:tc>
          <w:tcPr>
            <w:tcW w:w="1556" w:type="dxa"/>
            <w:tcBorders>
              <w:top w:val="single" w:sz="4" w:space="0" w:color="auto"/>
              <w:left w:val="single" w:sz="4" w:space="0" w:color="auto"/>
              <w:bottom w:val="single" w:sz="4" w:space="0" w:color="auto"/>
              <w:right w:val="single" w:sz="4" w:space="0" w:color="auto"/>
            </w:tcBorders>
            <w:shd w:val="clear" w:color="000000" w:fill="FFC000"/>
          </w:tcPr>
          <w:p w14:paraId="5F55C4C0" w14:textId="77777777" w:rsidR="00263F6F" w:rsidRPr="00A86C6B" w:rsidRDefault="00263F6F" w:rsidP="00CB1688">
            <w:pPr>
              <w:jc w:val="center"/>
              <w:rPr>
                <w:rFonts w:ascii="Arial Narrow" w:eastAsia="Arial Unicode MS" w:hAnsi="Arial Narrow" w:cs="Arial Unicode MS"/>
                <w:lang w:val="ro-RO"/>
              </w:rPr>
            </w:pPr>
          </w:p>
        </w:tc>
        <w:tc>
          <w:tcPr>
            <w:tcW w:w="657"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7869F108" w14:textId="77777777" w:rsidR="00263F6F" w:rsidRPr="00A86C6B" w:rsidRDefault="00263F6F" w:rsidP="00CB1688">
            <w:pPr>
              <w:jc w:val="center"/>
              <w:rPr>
                <w:rFonts w:ascii="Arial Narrow" w:eastAsia="Arial Unicode MS" w:hAnsi="Arial Narrow" w:cs="Arial Unicode MS"/>
                <w:lang w:val="ro-RO"/>
              </w:rPr>
            </w:pPr>
            <w:r w:rsidRPr="00A86C6B">
              <w:rPr>
                <w:rFonts w:ascii="Arial Narrow" w:eastAsia="Arial Unicode MS" w:hAnsi="Arial Narrow" w:cs="Arial Unicode MS"/>
                <w:lang w:val="ro-RO"/>
              </w:rPr>
              <w:t> </w:t>
            </w:r>
          </w:p>
        </w:tc>
        <w:tc>
          <w:tcPr>
            <w:tcW w:w="163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1350C6B5" w14:textId="77777777" w:rsidR="00263F6F" w:rsidRPr="00A86C6B" w:rsidRDefault="00263F6F" w:rsidP="00CB1688">
            <w:pPr>
              <w:jc w:val="center"/>
              <w:rPr>
                <w:rFonts w:ascii="Arial Narrow" w:eastAsia="Arial Unicode MS" w:hAnsi="Arial Narrow" w:cs="Arial Unicode MS"/>
                <w:b/>
                <w:bCs/>
                <w:lang w:val="ro-RO"/>
              </w:rPr>
            </w:pPr>
            <w:r w:rsidRPr="00A86C6B">
              <w:rPr>
                <w:rFonts w:ascii="Arial Narrow" w:eastAsia="Arial Unicode MS" w:hAnsi="Arial Narrow" w:cs="Arial Unicode MS"/>
                <w:b/>
                <w:bCs/>
                <w:lang w:val="ro-RO"/>
              </w:rPr>
              <w:t>XX_AQS_BPNA_SP1_</w:t>
            </w:r>
          </w:p>
        </w:tc>
        <w:tc>
          <w:tcPr>
            <w:tcW w:w="1132"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1CE3B88A" w14:textId="77777777" w:rsidR="00263F6F" w:rsidRPr="00A86C6B" w:rsidRDefault="00263F6F" w:rsidP="00CB1688">
            <w:pPr>
              <w:rPr>
                <w:rFonts w:ascii="Arial Narrow" w:hAnsi="Arial Narrow" w:cs="Arial"/>
                <w:lang w:val="ro-RO"/>
              </w:rPr>
            </w:pPr>
            <w:r w:rsidRPr="00A86C6B">
              <w:rPr>
                <w:rFonts w:ascii="Arial Narrow" w:hAnsi="Arial Narrow" w:cs="Arial"/>
                <w:lang w:val="ro-RO"/>
              </w:rPr>
              <w:t> </w:t>
            </w:r>
          </w:p>
        </w:tc>
        <w:tc>
          <w:tcPr>
            <w:tcW w:w="840" w:type="dxa"/>
            <w:tcBorders>
              <w:top w:val="single" w:sz="4" w:space="0" w:color="auto"/>
              <w:left w:val="single" w:sz="4" w:space="0" w:color="auto"/>
              <w:bottom w:val="single" w:sz="4" w:space="0" w:color="auto"/>
              <w:right w:val="single" w:sz="4" w:space="0" w:color="auto"/>
            </w:tcBorders>
            <w:shd w:val="clear" w:color="000000" w:fill="FFC000"/>
          </w:tcPr>
          <w:p w14:paraId="0DA8F1D8" w14:textId="77777777" w:rsidR="00263F6F" w:rsidRPr="00A86C6B" w:rsidRDefault="00263F6F" w:rsidP="00CB1688">
            <w:pPr>
              <w:rPr>
                <w:rFonts w:ascii="Arial Narrow" w:hAnsi="Arial Narrow" w:cs="Arial"/>
                <w:lang w:val="ro-RO"/>
              </w:rPr>
            </w:pPr>
          </w:p>
        </w:tc>
        <w:tc>
          <w:tcPr>
            <w:tcW w:w="999"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672B551B" w14:textId="092FE676" w:rsidR="00263F6F" w:rsidRPr="00A86C6B" w:rsidRDefault="00263F6F" w:rsidP="00CB1688">
            <w:pPr>
              <w:rPr>
                <w:rFonts w:ascii="Arial Narrow" w:hAnsi="Arial Narrow" w:cs="Arial"/>
                <w:lang w:val="ro-RO"/>
              </w:rPr>
            </w:pPr>
            <w:r w:rsidRPr="00A86C6B">
              <w:rPr>
                <w:rFonts w:ascii="Arial Narrow" w:hAnsi="Arial Narrow" w:cs="Arial"/>
                <w:lang w:val="ro-RO"/>
              </w:rPr>
              <w:t> </w:t>
            </w:r>
          </w:p>
        </w:tc>
        <w:tc>
          <w:tcPr>
            <w:tcW w:w="1162"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46CD7E3" w14:textId="77777777" w:rsidR="00263F6F" w:rsidRPr="00A86C6B" w:rsidRDefault="00263F6F" w:rsidP="00CB1688">
            <w:pPr>
              <w:rPr>
                <w:rFonts w:ascii="Arial Narrow" w:hAnsi="Arial Narrow" w:cs="Arial"/>
                <w:lang w:val="ro-RO"/>
              </w:rPr>
            </w:pPr>
            <w:r w:rsidRPr="00A86C6B">
              <w:rPr>
                <w:rFonts w:ascii="Arial Narrow" w:hAnsi="Arial Narrow" w:cs="Arial"/>
                <w:lang w:val="ro-RO"/>
              </w:rPr>
              <w:t> </w:t>
            </w:r>
          </w:p>
        </w:tc>
        <w:tc>
          <w:tcPr>
            <w:tcW w:w="95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5EA2C23B" w14:textId="77777777" w:rsidR="00263F6F" w:rsidRPr="00A86C6B" w:rsidRDefault="00263F6F" w:rsidP="00CB1688">
            <w:pPr>
              <w:rPr>
                <w:rFonts w:ascii="Arial Narrow" w:hAnsi="Arial Narrow" w:cs="Arial"/>
                <w:lang w:val="ro-RO"/>
              </w:rPr>
            </w:pPr>
            <w:r w:rsidRPr="00A86C6B">
              <w:rPr>
                <w:rFonts w:ascii="Arial Narrow" w:hAnsi="Arial Narrow" w:cs="Arial"/>
                <w:lang w:val="ro-RO"/>
              </w:rPr>
              <w:t> </w:t>
            </w:r>
          </w:p>
        </w:tc>
        <w:tc>
          <w:tcPr>
            <w:tcW w:w="822"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5023610" w14:textId="77777777" w:rsidR="00263F6F" w:rsidRPr="00A86C6B" w:rsidRDefault="00263F6F" w:rsidP="00CB1688">
            <w:pPr>
              <w:rPr>
                <w:rFonts w:ascii="Arial Narrow" w:hAnsi="Arial Narrow" w:cs="Arial"/>
                <w:lang w:val="ro-RO"/>
              </w:rPr>
            </w:pPr>
            <w:r w:rsidRPr="00A86C6B">
              <w:rPr>
                <w:rFonts w:ascii="Arial Narrow" w:hAnsi="Arial Narrow" w:cs="Arial"/>
                <w:lang w:val="ro-RO"/>
              </w:rPr>
              <w:t> </w:t>
            </w:r>
          </w:p>
        </w:tc>
      </w:tr>
      <w:tr w:rsidR="00263F6F" w:rsidRPr="0045624A" w14:paraId="01AE7766" w14:textId="77777777" w:rsidTr="00263F6F">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D50C517" w14:textId="77777777" w:rsidR="00263F6F" w:rsidRPr="00CB1688" w:rsidRDefault="00263F6F" w:rsidP="00CB1688">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0EA5E12B" w14:textId="77777777" w:rsidR="00263F6F" w:rsidRPr="00A86C6B" w:rsidRDefault="00263F6F" w:rsidP="00CB1688">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0CBBF1FC" w14:textId="77777777" w:rsidR="00263F6F" w:rsidRPr="00A86C6B" w:rsidRDefault="00263F6F" w:rsidP="00CB1688">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213F0F57" w14:textId="05CC9EAD" w:rsidR="00263F6F" w:rsidRPr="00A86C6B" w:rsidRDefault="00263F6F" w:rsidP="00CB1688">
            <w:pPr>
              <w:rPr>
                <w:rFonts w:ascii="Arial Narrow" w:hAnsi="Arial Narrow"/>
                <w:lang w:val="ro-RO"/>
              </w:rPr>
            </w:pPr>
            <w:r w:rsidRPr="00A86C6B">
              <w:rPr>
                <w:rFonts w:ascii="Arial Narrow" w:hAnsi="Arial Narrow"/>
                <w:lang w:val="ro-RO"/>
              </w:rPr>
              <w:t xml:space="preserve">Tablou de </w:t>
            </w:r>
            <w:r>
              <w:rPr>
                <w:rFonts w:ascii="Arial Narrow" w:hAnsi="Arial Narrow"/>
                <w:lang w:val="ro-RO"/>
              </w:rPr>
              <w:t>A</w:t>
            </w:r>
            <w:r w:rsidRPr="00A86C6B">
              <w:rPr>
                <w:rFonts w:ascii="Arial Narrow" w:hAnsi="Arial Narrow"/>
                <w:lang w:val="ro-RO"/>
              </w:rPr>
              <w:t xml:space="preserve">nclanșare </w:t>
            </w:r>
            <w:r>
              <w:rPr>
                <w:rFonts w:ascii="Arial Narrow" w:hAnsi="Arial Narrow"/>
                <w:lang w:val="ro-RO"/>
              </w:rPr>
              <w:t>A</w:t>
            </w:r>
            <w:r w:rsidRPr="00A86C6B">
              <w:rPr>
                <w:rFonts w:ascii="Arial Narrow" w:hAnsi="Arial Narrow"/>
                <w:lang w:val="ro-RO"/>
              </w:rPr>
              <w:t>utomat</w:t>
            </w:r>
            <w:r>
              <w:rPr>
                <w:rFonts w:ascii="Arial Narrow" w:hAnsi="Arial Narrow"/>
                <w:lang w:val="ro-RO"/>
              </w:rPr>
              <w:t>ă</w:t>
            </w:r>
            <w:r w:rsidRPr="00A86C6B">
              <w:rPr>
                <w:rFonts w:ascii="Arial Narrow" w:hAnsi="Arial Narrow"/>
                <w:lang w:val="ro-RO"/>
              </w:rPr>
              <w:t xml:space="preserve"> a Rezervei </w:t>
            </w:r>
          </w:p>
        </w:tc>
        <w:tc>
          <w:tcPr>
            <w:tcW w:w="1556" w:type="dxa"/>
            <w:tcBorders>
              <w:top w:val="single" w:sz="4" w:space="0" w:color="auto"/>
              <w:left w:val="single" w:sz="4" w:space="0" w:color="auto"/>
              <w:bottom w:val="single" w:sz="4" w:space="0" w:color="auto"/>
              <w:right w:val="single" w:sz="4" w:space="0" w:color="auto"/>
            </w:tcBorders>
          </w:tcPr>
          <w:p w14:paraId="0B3C3854" w14:textId="77777777" w:rsidR="00263F6F" w:rsidRPr="00A86C6B" w:rsidRDefault="00263F6F" w:rsidP="00CB1688">
            <w:pPr>
              <w:rPr>
                <w:rFonts w:ascii="Arial Narrow" w:eastAsia="Arial Unicode MS" w:hAnsi="Arial Narrow"/>
                <w:lang w:val="ro-RO"/>
              </w:rPr>
            </w:pPr>
            <w:r w:rsidRPr="00A86C6B">
              <w:rPr>
                <w:rFonts w:ascii="Arial Narrow" w:eastAsia="Arial Unicode MS" w:hAnsi="Arial Narrow"/>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tcPr>
          <w:p w14:paraId="20499914" w14:textId="77777777" w:rsidR="00263F6F" w:rsidRPr="00A86C6B" w:rsidRDefault="00263F6F" w:rsidP="00CB1688">
            <w:pPr>
              <w:jc w:val="center"/>
              <w:rPr>
                <w:rFonts w:ascii="Arial Narrow" w:eastAsia="Arial Unicode MS" w:hAnsi="Arial Narrow" w:cs="Arial Unicode MS"/>
                <w:lang w:val="ro-RO"/>
              </w:rPr>
            </w:pPr>
            <w:r w:rsidRPr="00A86C6B">
              <w:rPr>
                <w:rFonts w:ascii="Arial Narrow" w:hAnsi="Arial Narrow"/>
                <w:lang w:val="ro-RO"/>
              </w:rPr>
              <w:t>AAR</w:t>
            </w:r>
          </w:p>
        </w:tc>
        <w:tc>
          <w:tcPr>
            <w:tcW w:w="1636" w:type="dxa"/>
            <w:tcBorders>
              <w:top w:val="single" w:sz="4" w:space="0" w:color="auto"/>
              <w:left w:val="single" w:sz="4" w:space="0" w:color="auto"/>
              <w:bottom w:val="single" w:sz="4" w:space="0" w:color="auto"/>
              <w:right w:val="single" w:sz="4" w:space="0" w:color="auto"/>
            </w:tcBorders>
            <w:vAlign w:val="center"/>
          </w:tcPr>
          <w:p w14:paraId="42824E56" w14:textId="77777777" w:rsidR="00263F6F" w:rsidRPr="00A86C6B" w:rsidRDefault="00263F6F" w:rsidP="00CB1688">
            <w:pPr>
              <w:jc w:val="center"/>
              <w:rPr>
                <w:rFonts w:ascii="Arial Narrow" w:eastAsia="Arial Unicode MS" w:hAnsi="Arial Narrow"/>
                <w:lang w:val="ro-RO"/>
              </w:rPr>
            </w:pPr>
            <w:r w:rsidRPr="00A86C6B">
              <w:rPr>
                <w:rFonts w:ascii="Arial Narrow" w:eastAsia="Arial Unicode MS" w:hAnsi="Arial Narrow"/>
                <w:bCs/>
                <w:lang w:val="ro-RO"/>
              </w:rPr>
              <w:t>XX_AQS_ BPNA_SP1_</w:t>
            </w:r>
            <w:r w:rsidRPr="00A86C6B">
              <w:rPr>
                <w:rFonts w:ascii="Arial Narrow" w:hAnsi="Arial Narrow"/>
                <w:lang w:val="ro-RO"/>
              </w:rPr>
              <w:t xml:space="preserve"> AAR</w:t>
            </w:r>
          </w:p>
        </w:tc>
        <w:tc>
          <w:tcPr>
            <w:tcW w:w="1132" w:type="dxa"/>
            <w:tcBorders>
              <w:top w:val="single" w:sz="4" w:space="0" w:color="auto"/>
              <w:left w:val="single" w:sz="4" w:space="0" w:color="auto"/>
              <w:bottom w:val="single" w:sz="4" w:space="0" w:color="auto"/>
              <w:right w:val="single" w:sz="4" w:space="0" w:color="auto"/>
            </w:tcBorders>
            <w:noWrap/>
            <w:vAlign w:val="center"/>
          </w:tcPr>
          <w:p w14:paraId="1C040A51" w14:textId="353AC3CC"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70127FC7" w14:textId="15F05615"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620C8D6E" w14:textId="1DC71225"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169AA428" w14:textId="71C6210F"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45985B49" w14:textId="6DBFDB5C"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00F2E7AD" w14:textId="21053AF3" w:rsidR="00263F6F" w:rsidRPr="00A86C6B" w:rsidRDefault="00263F6F" w:rsidP="00263F6F">
            <w:pPr>
              <w:jc w:val="center"/>
              <w:rPr>
                <w:rFonts w:ascii="Arial Narrow" w:hAnsi="Arial Narrow" w:cs="Arial"/>
                <w:lang w:val="ro-RO"/>
              </w:rPr>
            </w:pPr>
            <w:r>
              <w:rPr>
                <w:rFonts w:ascii="Arial Narrow" w:hAnsi="Arial Narrow" w:cs="Arial"/>
                <w:lang w:val="ro-RO"/>
              </w:rPr>
              <w:t>DA</w:t>
            </w:r>
          </w:p>
        </w:tc>
      </w:tr>
      <w:tr w:rsidR="00263F6F" w:rsidRPr="0045624A" w14:paraId="13090722" w14:textId="77777777" w:rsidTr="00263F6F">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D27233A" w14:textId="77777777" w:rsidR="00263F6F" w:rsidRPr="00CB1688" w:rsidRDefault="00263F6F"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017F3CA1" w14:textId="77777777" w:rsidR="00263F6F" w:rsidRPr="00A86C6B" w:rsidRDefault="00263F6F" w:rsidP="00263F6F">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09459B6F" w14:textId="77777777" w:rsidR="00263F6F" w:rsidRPr="00A86C6B" w:rsidRDefault="00263F6F" w:rsidP="00263F6F">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4E68B03A" w14:textId="4B7DBF2F" w:rsidR="00263F6F" w:rsidRPr="00A86C6B" w:rsidRDefault="00263F6F" w:rsidP="00263F6F">
            <w:pPr>
              <w:rPr>
                <w:rFonts w:ascii="Arial Narrow" w:hAnsi="Arial Narrow"/>
                <w:lang w:val="ro-RO"/>
              </w:rPr>
            </w:pPr>
            <w:r w:rsidRPr="00A86C6B">
              <w:rPr>
                <w:rFonts w:ascii="Arial Narrow" w:hAnsi="Arial Narrow"/>
                <w:lang w:val="ro-RO"/>
              </w:rPr>
              <w:t xml:space="preserve">Tablou general de distribuție </w:t>
            </w:r>
          </w:p>
        </w:tc>
        <w:tc>
          <w:tcPr>
            <w:tcW w:w="1556" w:type="dxa"/>
            <w:tcBorders>
              <w:top w:val="single" w:sz="4" w:space="0" w:color="auto"/>
              <w:left w:val="single" w:sz="4" w:space="0" w:color="auto"/>
              <w:bottom w:val="single" w:sz="4" w:space="0" w:color="auto"/>
              <w:right w:val="single" w:sz="4" w:space="0" w:color="auto"/>
            </w:tcBorders>
          </w:tcPr>
          <w:p w14:paraId="213D85ED" w14:textId="77777777" w:rsidR="00263F6F" w:rsidRPr="00A86C6B" w:rsidRDefault="00263F6F" w:rsidP="00263F6F">
            <w:pPr>
              <w:rPr>
                <w:rFonts w:ascii="Arial Narrow" w:eastAsia="Arial Unicode MS" w:hAnsi="Arial Narrow"/>
                <w:lang w:val="ro-RO"/>
              </w:rPr>
            </w:pPr>
            <w:r w:rsidRPr="00A86C6B">
              <w:rPr>
                <w:rFonts w:ascii="Arial Narrow" w:eastAsia="Arial Unicode MS" w:hAnsi="Arial Narrow"/>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tcPr>
          <w:p w14:paraId="50479B4E" w14:textId="77777777" w:rsidR="00263F6F" w:rsidRPr="00A86C6B" w:rsidRDefault="00263F6F" w:rsidP="00263F6F">
            <w:pPr>
              <w:jc w:val="center"/>
              <w:rPr>
                <w:rFonts w:ascii="Arial Narrow" w:eastAsia="Arial Unicode MS" w:hAnsi="Arial Narrow" w:cs="Arial Unicode MS"/>
                <w:lang w:val="ro-RO"/>
              </w:rPr>
            </w:pPr>
            <w:r w:rsidRPr="00A86C6B">
              <w:rPr>
                <w:rFonts w:ascii="Arial Narrow" w:hAnsi="Arial Narrow"/>
                <w:lang w:val="ro-RO"/>
              </w:rPr>
              <w:t>TGD</w:t>
            </w:r>
          </w:p>
        </w:tc>
        <w:tc>
          <w:tcPr>
            <w:tcW w:w="1636" w:type="dxa"/>
            <w:tcBorders>
              <w:top w:val="single" w:sz="4" w:space="0" w:color="auto"/>
              <w:left w:val="single" w:sz="4" w:space="0" w:color="auto"/>
              <w:bottom w:val="single" w:sz="4" w:space="0" w:color="auto"/>
              <w:right w:val="single" w:sz="4" w:space="0" w:color="auto"/>
            </w:tcBorders>
            <w:vAlign w:val="center"/>
          </w:tcPr>
          <w:p w14:paraId="661DE0BE" w14:textId="77777777" w:rsidR="00263F6F" w:rsidRPr="00A86C6B" w:rsidRDefault="00263F6F" w:rsidP="00263F6F">
            <w:pPr>
              <w:jc w:val="center"/>
              <w:rPr>
                <w:rFonts w:ascii="Arial Narrow" w:eastAsia="Arial Unicode MS" w:hAnsi="Arial Narrow" w:cs="Arial Unicode MS"/>
                <w:lang w:val="ro-RO"/>
              </w:rPr>
            </w:pPr>
            <w:r w:rsidRPr="00A86C6B">
              <w:rPr>
                <w:rFonts w:ascii="Arial Narrow" w:eastAsia="Arial Unicode MS" w:hAnsi="Arial Narrow"/>
                <w:bCs/>
                <w:lang w:val="ro-RO"/>
              </w:rPr>
              <w:t>XX_AQS_ BPNA_SP1_</w:t>
            </w:r>
            <w:r w:rsidRPr="00A86C6B">
              <w:rPr>
                <w:rFonts w:ascii="Arial Narrow" w:hAnsi="Arial Narrow"/>
                <w:lang w:val="ro-RO"/>
              </w:rPr>
              <w:t xml:space="preserve">  TGD</w:t>
            </w:r>
          </w:p>
        </w:tc>
        <w:tc>
          <w:tcPr>
            <w:tcW w:w="1132" w:type="dxa"/>
            <w:tcBorders>
              <w:top w:val="single" w:sz="4" w:space="0" w:color="auto"/>
              <w:left w:val="single" w:sz="4" w:space="0" w:color="auto"/>
              <w:bottom w:val="single" w:sz="4" w:space="0" w:color="auto"/>
              <w:right w:val="single" w:sz="4" w:space="0" w:color="auto"/>
            </w:tcBorders>
            <w:noWrap/>
            <w:vAlign w:val="center"/>
          </w:tcPr>
          <w:p w14:paraId="2343B7F6" w14:textId="1EEB44DB"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3B84C1EC" w14:textId="42BD3969"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77F51129" w14:textId="70503F4B"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0FA045F6" w14:textId="51990B65"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12A8AFC8" w14:textId="7756F1F0"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6C6C5515" w14:textId="5D8C72A1" w:rsidR="00263F6F" w:rsidRPr="00A86C6B" w:rsidRDefault="00263F6F" w:rsidP="00263F6F">
            <w:pPr>
              <w:jc w:val="center"/>
              <w:rPr>
                <w:rFonts w:ascii="Arial Narrow" w:hAnsi="Arial Narrow" w:cs="Arial"/>
                <w:lang w:val="ro-RO"/>
              </w:rPr>
            </w:pPr>
            <w:r>
              <w:rPr>
                <w:rFonts w:ascii="Arial Narrow" w:hAnsi="Arial Narrow" w:cs="Arial"/>
                <w:lang w:val="ro-RO"/>
              </w:rPr>
              <w:t>DA</w:t>
            </w:r>
          </w:p>
        </w:tc>
      </w:tr>
      <w:tr w:rsidR="00263F6F" w:rsidRPr="002837E5" w14:paraId="5E46A8B7" w14:textId="77777777" w:rsidTr="00263F6F">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C636A9B" w14:textId="77777777" w:rsidR="00263F6F" w:rsidRPr="00CB1688" w:rsidRDefault="00263F6F"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6CFDB28B" w14:textId="77777777" w:rsidR="00263F6F" w:rsidRPr="00A86C6B" w:rsidRDefault="00263F6F" w:rsidP="00263F6F">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5BB77076" w14:textId="77777777" w:rsidR="00263F6F" w:rsidRPr="00A86C6B" w:rsidRDefault="00263F6F" w:rsidP="00263F6F">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27624359" w14:textId="739CA3A3" w:rsidR="00263F6F" w:rsidRPr="00A86C6B" w:rsidRDefault="00263F6F" w:rsidP="00263F6F">
            <w:pPr>
              <w:rPr>
                <w:rFonts w:ascii="Arial Narrow" w:hAnsi="Arial Narrow"/>
                <w:lang w:val="ro-RO"/>
              </w:rPr>
            </w:pPr>
            <w:r w:rsidRPr="00A86C6B">
              <w:rPr>
                <w:rFonts w:ascii="Arial Narrow" w:hAnsi="Arial Narrow"/>
                <w:lang w:val="ro-RO"/>
              </w:rPr>
              <w:t xml:space="preserve">Tablou de forță și automatizare </w:t>
            </w:r>
          </w:p>
        </w:tc>
        <w:tc>
          <w:tcPr>
            <w:tcW w:w="1556" w:type="dxa"/>
            <w:tcBorders>
              <w:top w:val="single" w:sz="4" w:space="0" w:color="auto"/>
              <w:left w:val="single" w:sz="4" w:space="0" w:color="auto"/>
              <w:bottom w:val="single" w:sz="4" w:space="0" w:color="auto"/>
              <w:right w:val="single" w:sz="4" w:space="0" w:color="auto"/>
            </w:tcBorders>
          </w:tcPr>
          <w:p w14:paraId="7FBE770F" w14:textId="77777777" w:rsidR="00263F6F" w:rsidRPr="00A86C6B" w:rsidRDefault="00263F6F" w:rsidP="00263F6F">
            <w:pPr>
              <w:rPr>
                <w:rFonts w:ascii="Arial Narrow" w:eastAsia="Arial Unicode MS" w:hAnsi="Arial Narrow"/>
                <w:lang w:val="ro-RO"/>
              </w:rPr>
            </w:pPr>
            <w:r w:rsidRPr="00A86C6B">
              <w:rPr>
                <w:rFonts w:ascii="Arial Narrow" w:eastAsia="Arial Unicode MS" w:hAnsi="Arial Narrow"/>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tcPr>
          <w:p w14:paraId="48EA7076" w14:textId="77777777" w:rsidR="00263F6F" w:rsidRPr="00A86C6B" w:rsidRDefault="00263F6F" w:rsidP="00263F6F">
            <w:pPr>
              <w:jc w:val="center"/>
              <w:rPr>
                <w:rFonts w:ascii="Arial Narrow" w:eastAsia="Arial Unicode MS" w:hAnsi="Arial Narrow" w:cs="Arial Unicode MS"/>
                <w:lang w:val="ro-RO"/>
              </w:rPr>
            </w:pPr>
            <w:r w:rsidRPr="00A86C6B">
              <w:rPr>
                <w:rFonts w:ascii="Arial Narrow" w:hAnsi="Arial Narrow"/>
                <w:lang w:val="ro-RO"/>
              </w:rPr>
              <w:t>TA-AER 3x7.5kW</w:t>
            </w:r>
          </w:p>
        </w:tc>
        <w:tc>
          <w:tcPr>
            <w:tcW w:w="1636" w:type="dxa"/>
            <w:tcBorders>
              <w:top w:val="single" w:sz="4" w:space="0" w:color="auto"/>
              <w:left w:val="single" w:sz="4" w:space="0" w:color="auto"/>
              <w:bottom w:val="single" w:sz="4" w:space="0" w:color="auto"/>
              <w:right w:val="single" w:sz="4" w:space="0" w:color="auto"/>
            </w:tcBorders>
            <w:vAlign w:val="center"/>
          </w:tcPr>
          <w:p w14:paraId="64E93C00" w14:textId="77777777" w:rsidR="00263F6F" w:rsidRPr="00A86C6B" w:rsidRDefault="00263F6F" w:rsidP="00263F6F">
            <w:pPr>
              <w:jc w:val="center"/>
              <w:rPr>
                <w:rFonts w:ascii="Arial Narrow" w:eastAsia="Arial Unicode MS" w:hAnsi="Arial Narrow" w:cs="Arial Unicode MS"/>
                <w:lang w:val="ro-RO"/>
              </w:rPr>
            </w:pPr>
            <w:r w:rsidRPr="00A86C6B">
              <w:rPr>
                <w:rFonts w:ascii="Arial Narrow" w:eastAsia="Arial Unicode MS" w:hAnsi="Arial Narrow"/>
                <w:bCs/>
                <w:lang w:val="ro-RO"/>
              </w:rPr>
              <w:t>XX_AQS_ BPNA_SP1_</w:t>
            </w:r>
            <w:r w:rsidRPr="00A86C6B">
              <w:rPr>
                <w:rFonts w:ascii="Arial Narrow" w:hAnsi="Arial Narrow"/>
                <w:lang w:val="ro-RO"/>
              </w:rPr>
              <w:t xml:space="preserve"> TA</w:t>
            </w:r>
          </w:p>
        </w:tc>
        <w:tc>
          <w:tcPr>
            <w:tcW w:w="1132" w:type="dxa"/>
            <w:tcBorders>
              <w:top w:val="single" w:sz="4" w:space="0" w:color="auto"/>
              <w:left w:val="single" w:sz="4" w:space="0" w:color="auto"/>
              <w:bottom w:val="single" w:sz="4" w:space="0" w:color="auto"/>
              <w:right w:val="single" w:sz="4" w:space="0" w:color="auto"/>
            </w:tcBorders>
            <w:noWrap/>
            <w:vAlign w:val="center"/>
          </w:tcPr>
          <w:p w14:paraId="62AFC3BC" w14:textId="701680CC"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5FF103ED" w14:textId="2A580B0C"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0BF4E72E" w14:textId="0EAC856F"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4D55880E" w14:textId="0B879E09"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655171B4" w14:textId="6CC68746"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0083E075" w14:textId="174077A0" w:rsidR="00263F6F" w:rsidRPr="00A86C6B" w:rsidRDefault="00263F6F" w:rsidP="00263F6F">
            <w:pPr>
              <w:jc w:val="center"/>
              <w:rPr>
                <w:rFonts w:ascii="Arial Narrow" w:hAnsi="Arial Narrow" w:cs="Arial"/>
                <w:lang w:val="ro-RO"/>
              </w:rPr>
            </w:pPr>
            <w:r>
              <w:rPr>
                <w:rFonts w:ascii="Arial Narrow" w:hAnsi="Arial Narrow" w:cs="Arial"/>
                <w:lang w:val="ro-RO"/>
              </w:rPr>
              <w:t>DA</w:t>
            </w:r>
          </w:p>
        </w:tc>
      </w:tr>
      <w:tr w:rsidR="00263F6F" w:rsidRPr="0045624A" w14:paraId="2FC9E4AE" w14:textId="77777777" w:rsidTr="00263F6F">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7C367DF" w14:textId="77777777" w:rsidR="00263F6F" w:rsidRPr="00CB1688" w:rsidRDefault="00263F6F"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hideMark/>
          </w:tcPr>
          <w:p w14:paraId="7E74B0D2" w14:textId="77777777" w:rsidR="00263F6F" w:rsidRPr="00A86C6B" w:rsidRDefault="00263F6F" w:rsidP="00263F6F">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5DB06E2F" w14:textId="77777777" w:rsidR="00263F6F" w:rsidRPr="00A86C6B" w:rsidRDefault="00263F6F" w:rsidP="00263F6F">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547FF1B1" w14:textId="77777777" w:rsidR="00263F6F" w:rsidRPr="00A86C6B" w:rsidRDefault="00263F6F" w:rsidP="00263F6F">
            <w:pPr>
              <w:rPr>
                <w:rFonts w:ascii="Arial Narrow" w:hAnsi="Arial Narrow"/>
                <w:lang w:val="ro-RO"/>
              </w:rPr>
            </w:pPr>
            <w:r w:rsidRPr="00A86C6B">
              <w:rPr>
                <w:rFonts w:ascii="Arial Narrow" w:hAnsi="Arial Narrow"/>
                <w:lang w:val="ro-RO"/>
              </w:rPr>
              <w:t>Grup de pompare SP1</w:t>
            </w:r>
          </w:p>
        </w:tc>
        <w:tc>
          <w:tcPr>
            <w:tcW w:w="1556" w:type="dxa"/>
            <w:tcBorders>
              <w:top w:val="single" w:sz="4" w:space="0" w:color="auto"/>
              <w:left w:val="single" w:sz="4" w:space="0" w:color="auto"/>
              <w:bottom w:val="single" w:sz="4" w:space="0" w:color="auto"/>
              <w:right w:val="single" w:sz="4" w:space="0" w:color="auto"/>
            </w:tcBorders>
          </w:tcPr>
          <w:p w14:paraId="4B67ED5D" w14:textId="3C63A3C5" w:rsidR="00263F6F" w:rsidRPr="00A86C6B" w:rsidRDefault="00263F6F" w:rsidP="00263F6F">
            <w:pPr>
              <w:rPr>
                <w:rFonts w:ascii="Arial Narrow" w:eastAsia="Arial Unicode MS" w:hAnsi="Arial Narrow"/>
                <w:lang w:val="ro-RO"/>
              </w:rPr>
            </w:pPr>
            <w:r w:rsidRPr="00A86C6B">
              <w:rPr>
                <w:rFonts w:ascii="Arial Narrow" w:eastAsia="Arial Unicode MS" w:hAnsi="Arial Narrow"/>
                <w:lang w:val="ro-RO"/>
              </w:rPr>
              <w:t xml:space="preserve">CO-3 </w:t>
            </w:r>
            <w:proofErr w:type="spellStart"/>
            <w:r w:rsidRPr="00A86C6B">
              <w:rPr>
                <w:rFonts w:ascii="Arial Narrow" w:eastAsia="Arial Unicode MS" w:hAnsi="Arial Narrow"/>
                <w:lang w:val="ro-RO"/>
              </w:rPr>
              <w:t>Helix</w:t>
            </w:r>
            <w:proofErr w:type="spellEnd"/>
            <w:r w:rsidRPr="00A86C6B">
              <w:rPr>
                <w:rFonts w:ascii="Arial Narrow" w:eastAsia="Arial Unicode MS" w:hAnsi="Arial Narrow"/>
                <w:lang w:val="ro-RO"/>
              </w:rPr>
              <w:t xml:space="preserve"> V 2206</w:t>
            </w:r>
          </w:p>
          <w:p w14:paraId="6D09EF5C" w14:textId="77777777" w:rsidR="00263F6F" w:rsidRPr="00A86C6B" w:rsidRDefault="00263F6F" w:rsidP="00263F6F">
            <w:pPr>
              <w:rPr>
                <w:rFonts w:ascii="Arial Narrow" w:eastAsia="Arial Unicode MS" w:hAnsi="Arial Narrow" w:cs="Arial Unicode MS"/>
                <w:lang w:val="ro-RO"/>
              </w:rPr>
            </w:pPr>
            <w:r w:rsidRPr="00A86C6B">
              <w:rPr>
                <w:rFonts w:ascii="Arial Narrow" w:eastAsia="Arial Unicode MS" w:hAnsi="Arial Narrow"/>
                <w:lang w:val="ro-RO"/>
              </w:rPr>
              <w:t>WILO</w:t>
            </w:r>
          </w:p>
        </w:tc>
        <w:tc>
          <w:tcPr>
            <w:tcW w:w="657" w:type="dxa"/>
            <w:tcBorders>
              <w:top w:val="single" w:sz="4" w:space="0" w:color="auto"/>
              <w:left w:val="single" w:sz="4" w:space="0" w:color="auto"/>
              <w:bottom w:val="single" w:sz="4" w:space="0" w:color="auto"/>
              <w:right w:val="single" w:sz="4" w:space="0" w:color="auto"/>
            </w:tcBorders>
            <w:vAlign w:val="center"/>
          </w:tcPr>
          <w:p w14:paraId="31308FD0" w14:textId="5B70E081" w:rsidR="00263F6F" w:rsidRPr="00A86C6B" w:rsidRDefault="002B0CFD" w:rsidP="00263F6F">
            <w:pPr>
              <w:jc w:val="center"/>
              <w:rPr>
                <w:rFonts w:ascii="Arial Narrow" w:eastAsia="Arial Unicode MS" w:hAnsi="Arial Narrow" w:cs="Arial Unicode MS"/>
                <w:lang w:val="ro-RO"/>
              </w:rPr>
            </w:pPr>
            <w:r>
              <w:rPr>
                <w:rFonts w:ascii="Arial Narrow" w:eastAsia="Arial Unicode MS" w:hAnsi="Arial Narrow" w:cs="Arial Unicode MS"/>
                <w:lang w:val="ro-RO"/>
              </w:rPr>
              <w:t xml:space="preserve">GP </w:t>
            </w:r>
          </w:p>
        </w:tc>
        <w:tc>
          <w:tcPr>
            <w:tcW w:w="1636" w:type="dxa"/>
            <w:tcBorders>
              <w:top w:val="single" w:sz="4" w:space="0" w:color="auto"/>
              <w:left w:val="single" w:sz="4" w:space="0" w:color="auto"/>
              <w:bottom w:val="single" w:sz="4" w:space="0" w:color="auto"/>
              <w:right w:val="single" w:sz="4" w:space="0" w:color="auto"/>
            </w:tcBorders>
            <w:vAlign w:val="center"/>
          </w:tcPr>
          <w:p w14:paraId="2F09EDEA" w14:textId="77777777" w:rsidR="00263F6F" w:rsidRPr="00A86C6B" w:rsidRDefault="00263F6F" w:rsidP="00263F6F">
            <w:pPr>
              <w:jc w:val="center"/>
              <w:rPr>
                <w:rFonts w:ascii="Arial Narrow" w:eastAsia="Arial Unicode MS" w:hAnsi="Arial Narrow" w:cs="Arial Unicode MS"/>
                <w:lang w:val="ro-RO"/>
              </w:rPr>
            </w:pPr>
            <w:r w:rsidRPr="00A86C6B">
              <w:rPr>
                <w:rFonts w:ascii="Arial Narrow" w:eastAsia="Arial Unicode MS" w:hAnsi="Arial Narrow"/>
                <w:bCs/>
                <w:lang w:val="ro-RO"/>
              </w:rPr>
              <w:t>XX_AQS_ BPNA_SP1_ GP</w:t>
            </w:r>
          </w:p>
        </w:tc>
        <w:tc>
          <w:tcPr>
            <w:tcW w:w="1132" w:type="dxa"/>
            <w:tcBorders>
              <w:top w:val="single" w:sz="4" w:space="0" w:color="auto"/>
              <w:left w:val="single" w:sz="4" w:space="0" w:color="auto"/>
              <w:bottom w:val="single" w:sz="4" w:space="0" w:color="auto"/>
              <w:right w:val="single" w:sz="4" w:space="0" w:color="auto"/>
            </w:tcBorders>
            <w:noWrap/>
            <w:vAlign w:val="center"/>
            <w:hideMark/>
          </w:tcPr>
          <w:p w14:paraId="2AF8EB32" w14:textId="0ECD88E4"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2DF0FF99" w14:textId="7E0958BC"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2A63B80E" w14:textId="15E01739"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E98B139" w14:textId="607F0B26"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hideMark/>
          </w:tcPr>
          <w:p w14:paraId="52D3C421" w14:textId="7850EBDB"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hideMark/>
          </w:tcPr>
          <w:p w14:paraId="2117F976" w14:textId="51949DE5" w:rsidR="00263F6F" w:rsidRPr="00A86C6B" w:rsidRDefault="00263F6F" w:rsidP="00263F6F">
            <w:pPr>
              <w:jc w:val="center"/>
              <w:rPr>
                <w:rFonts w:ascii="Arial Narrow" w:hAnsi="Arial Narrow" w:cs="Arial"/>
                <w:lang w:val="ro-RO"/>
              </w:rPr>
            </w:pPr>
            <w:r>
              <w:rPr>
                <w:rFonts w:ascii="Arial Narrow" w:hAnsi="Arial Narrow" w:cs="Arial"/>
                <w:lang w:val="ro-RO"/>
              </w:rPr>
              <w:t>DA</w:t>
            </w:r>
          </w:p>
        </w:tc>
      </w:tr>
      <w:tr w:rsidR="00263F6F" w:rsidRPr="0045624A" w14:paraId="607B5870" w14:textId="77777777" w:rsidTr="00263F6F">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F56C59E" w14:textId="77777777" w:rsidR="00263F6F" w:rsidRPr="00CB1688" w:rsidRDefault="00263F6F"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6EE83981" w14:textId="77777777" w:rsidR="00263F6F" w:rsidRPr="00A86C6B" w:rsidRDefault="00263F6F" w:rsidP="00263F6F">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5DF2F47C" w14:textId="77777777" w:rsidR="00263F6F" w:rsidRPr="00A86C6B" w:rsidRDefault="00263F6F" w:rsidP="00263F6F">
            <w:pPr>
              <w:jc w:val="cente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4C9A252B" w14:textId="77777777" w:rsidR="00263F6F" w:rsidRPr="00A86C6B" w:rsidRDefault="00263F6F" w:rsidP="00263F6F">
            <w:pPr>
              <w:rPr>
                <w:rFonts w:ascii="Arial Narrow" w:hAnsi="Arial Narrow"/>
                <w:lang w:val="ro-RO"/>
              </w:rPr>
            </w:pPr>
            <w:r w:rsidRPr="00A86C6B">
              <w:rPr>
                <w:rFonts w:ascii="Arial Narrow" w:hAnsi="Arial Narrow"/>
                <w:lang w:val="ro-RO"/>
              </w:rPr>
              <w:t>Debitmetru electromagnetic</w:t>
            </w:r>
          </w:p>
        </w:tc>
        <w:tc>
          <w:tcPr>
            <w:tcW w:w="1556" w:type="dxa"/>
            <w:tcBorders>
              <w:top w:val="single" w:sz="4" w:space="0" w:color="auto"/>
              <w:left w:val="single" w:sz="4" w:space="0" w:color="auto"/>
              <w:bottom w:val="single" w:sz="4" w:space="0" w:color="auto"/>
              <w:right w:val="single" w:sz="4" w:space="0" w:color="auto"/>
            </w:tcBorders>
          </w:tcPr>
          <w:p w14:paraId="3E1A347B" w14:textId="77777777" w:rsidR="002B0CFD" w:rsidRDefault="00263F6F" w:rsidP="00263F6F">
            <w:pPr>
              <w:rPr>
                <w:rFonts w:ascii="Arial Narrow" w:eastAsia="Arial Unicode MS" w:hAnsi="Arial Narrow"/>
                <w:lang w:val="ro-RO"/>
              </w:rPr>
            </w:pPr>
            <w:r w:rsidRPr="00A86C6B">
              <w:rPr>
                <w:rFonts w:ascii="Arial Narrow" w:eastAsia="Arial Unicode MS" w:hAnsi="Arial Narrow"/>
                <w:lang w:val="ro-RO"/>
              </w:rPr>
              <w:t>MAG5100W+</w:t>
            </w:r>
          </w:p>
          <w:p w14:paraId="5090C095" w14:textId="5C9AEA45" w:rsidR="00263F6F" w:rsidRPr="00A86C6B" w:rsidRDefault="00263F6F" w:rsidP="00263F6F">
            <w:pPr>
              <w:rPr>
                <w:rFonts w:ascii="Arial Narrow" w:eastAsia="Arial Unicode MS" w:hAnsi="Arial Narrow"/>
                <w:lang w:val="ro-RO"/>
              </w:rPr>
            </w:pPr>
            <w:r w:rsidRPr="00A86C6B">
              <w:rPr>
                <w:rFonts w:ascii="Arial Narrow" w:eastAsia="Arial Unicode MS" w:hAnsi="Arial Narrow"/>
                <w:lang w:val="ro-RO"/>
              </w:rPr>
              <w:t>MAG 6000;</w:t>
            </w:r>
          </w:p>
          <w:p w14:paraId="5C38E56D" w14:textId="77777777" w:rsidR="00263F6F" w:rsidRPr="00A86C6B" w:rsidRDefault="00263F6F" w:rsidP="00263F6F">
            <w:pPr>
              <w:rPr>
                <w:rFonts w:ascii="Arial Narrow" w:eastAsia="Arial Unicode MS" w:hAnsi="Arial Narrow"/>
                <w:lang w:val="ro-RO"/>
              </w:rPr>
            </w:pPr>
            <w:r w:rsidRPr="00A86C6B">
              <w:rPr>
                <w:rFonts w:ascii="Arial Narrow" w:eastAsia="Arial Unicode MS" w:hAnsi="Arial Narrow"/>
                <w:lang w:val="ro-RO"/>
              </w:rPr>
              <w:t>SIEMENS DN125</w:t>
            </w:r>
          </w:p>
        </w:tc>
        <w:tc>
          <w:tcPr>
            <w:tcW w:w="657" w:type="dxa"/>
            <w:tcBorders>
              <w:top w:val="single" w:sz="4" w:space="0" w:color="auto"/>
              <w:left w:val="single" w:sz="4" w:space="0" w:color="auto"/>
              <w:bottom w:val="single" w:sz="4" w:space="0" w:color="auto"/>
              <w:right w:val="single" w:sz="4" w:space="0" w:color="auto"/>
            </w:tcBorders>
            <w:vAlign w:val="center"/>
          </w:tcPr>
          <w:p w14:paraId="0DC66383" w14:textId="77777777" w:rsidR="00263F6F" w:rsidRPr="00A86C6B" w:rsidRDefault="00263F6F" w:rsidP="00263F6F">
            <w:pPr>
              <w:jc w:val="center"/>
              <w:rPr>
                <w:rFonts w:ascii="Arial Narrow" w:eastAsia="Arial Unicode MS" w:hAnsi="Arial Narrow" w:cs="Arial Unicode MS"/>
                <w:lang w:val="ro-RO"/>
              </w:rPr>
            </w:pPr>
            <w:r w:rsidRPr="00A86C6B">
              <w:rPr>
                <w:rFonts w:ascii="Arial Narrow" w:eastAsia="Arial Unicode MS" w:hAnsi="Arial Narrow" w:cs="Arial Unicode MS"/>
                <w:lang w:val="ro-RO"/>
              </w:rPr>
              <w:t>DEB</w:t>
            </w:r>
          </w:p>
        </w:tc>
        <w:tc>
          <w:tcPr>
            <w:tcW w:w="1636" w:type="dxa"/>
            <w:tcBorders>
              <w:top w:val="single" w:sz="4" w:space="0" w:color="auto"/>
              <w:left w:val="single" w:sz="4" w:space="0" w:color="auto"/>
              <w:bottom w:val="single" w:sz="4" w:space="0" w:color="auto"/>
              <w:right w:val="single" w:sz="4" w:space="0" w:color="auto"/>
            </w:tcBorders>
            <w:vAlign w:val="center"/>
          </w:tcPr>
          <w:p w14:paraId="0EE4550F" w14:textId="77777777" w:rsidR="00263F6F" w:rsidRPr="00A86C6B" w:rsidRDefault="00263F6F" w:rsidP="00263F6F">
            <w:pPr>
              <w:jc w:val="center"/>
              <w:rPr>
                <w:rFonts w:ascii="Arial Narrow" w:eastAsia="Arial Unicode MS" w:hAnsi="Arial Narrow"/>
                <w:bCs/>
                <w:lang w:val="ro-RO"/>
              </w:rPr>
            </w:pPr>
            <w:r w:rsidRPr="00A86C6B">
              <w:rPr>
                <w:rFonts w:ascii="Arial Narrow" w:eastAsia="Arial Unicode MS" w:hAnsi="Arial Narrow"/>
                <w:bCs/>
                <w:lang w:val="ro-RO"/>
              </w:rPr>
              <w:t>XX_AQS_ BPNA_SP1_DEB</w:t>
            </w:r>
          </w:p>
        </w:tc>
        <w:tc>
          <w:tcPr>
            <w:tcW w:w="1132" w:type="dxa"/>
            <w:tcBorders>
              <w:top w:val="single" w:sz="4" w:space="0" w:color="auto"/>
              <w:left w:val="single" w:sz="4" w:space="0" w:color="auto"/>
              <w:bottom w:val="single" w:sz="4" w:space="0" w:color="auto"/>
              <w:right w:val="single" w:sz="4" w:space="0" w:color="auto"/>
            </w:tcBorders>
            <w:noWrap/>
            <w:vAlign w:val="center"/>
          </w:tcPr>
          <w:p w14:paraId="689FEA54" w14:textId="4D7A3574"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02A0AB43" w14:textId="6461861E"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59ED761A" w14:textId="0C632B15"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05D89845" w14:textId="5378739C"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615633DB" w14:textId="4EF7FD3D"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43103984" w14:textId="1ABAF7A3" w:rsidR="00263F6F" w:rsidRPr="00A86C6B" w:rsidRDefault="00263F6F" w:rsidP="00263F6F">
            <w:pPr>
              <w:jc w:val="center"/>
              <w:rPr>
                <w:rFonts w:ascii="Arial Narrow" w:hAnsi="Arial Narrow" w:cs="Arial"/>
                <w:lang w:val="ro-RO"/>
              </w:rPr>
            </w:pPr>
            <w:r>
              <w:rPr>
                <w:rFonts w:ascii="Arial Narrow" w:hAnsi="Arial Narrow" w:cs="Arial"/>
                <w:lang w:val="ro-RO"/>
              </w:rPr>
              <w:t>DA</w:t>
            </w:r>
          </w:p>
        </w:tc>
      </w:tr>
      <w:tr w:rsidR="00263F6F" w:rsidRPr="0045624A" w14:paraId="0848AF68" w14:textId="77777777" w:rsidTr="00263F6F">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6FCB892" w14:textId="77777777" w:rsidR="00263F6F" w:rsidRPr="00CB1688" w:rsidRDefault="00263F6F"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5841AADB" w14:textId="77777777" w:rsidR="00263F6F" w:rsidRPr="00A86C6B" w:rsidRDefault="00263F6F" w:rsidP="00263F6F">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6A446A19" w14:textId="77777777" w:rsidR="00263F6F" w:rsidRPr="00A86C6B" w:rsidRDefault="00263F6F" w:rsidP="00263F6F">
            <w:pPr>
              <w:jc w:val="cente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5DA7396A" w14:textId="77777777" w:rsidR="00263F6F" w:rsidRPr="00A86C6B" w:rsidRDefault="00263F6F" w:rsidP="00263F6F">
            <w:pPr>
              <w:rPr>
                <w:rFonts w:ascii="Arial Narrow" w:hAnsi="Arial Narrow"/>
                <w:lang w:val="ro-RO"/>
              </w:rPr>
            </w:pPr>
            <w:r w:rsidRPr="00A86C6B">
              <w:rPr>
                <w:rFonts w:ascii="Arial Narrow" w:hAnsi="Arial Narrow"/>
                <w:lang w:val="ro-RO"/>
              </w:rPr>
              <w:t>Traductor de presiune</w:t>
            </w:r>
          </w:p>
        </w:tc>
        <w:tc>
          <w:tcPr>
            <w:tcW w:w="1556" w:type="dxa"/>
            <w:tcBorders>
              <w:top w:val="single" w:sz="4" w:space="0" w:color="auto"/>
              <w:left w:val="single" w:sz="4" w:space="0" w:color="auto"/>
              <w:bottom w:val="single" w:sz="4" w:space="0" w:color="auto"/>
              <w:right w:val="single" w:sz="4" w:space="0" w:color="auto"/>
            </w:tcBorders>
          </w:tcPr>
          <w:p w14:paraId="73528CC5" w14:textId="77777777" w:rsidR="00263F6F" w:rsidRPr="00A86C6B" w:rsidRDefault="00263F6F" w:rsidP="00263F6F">
            <w:pPr>
              <w:rPr>
                <w:rFonts w:ascii="Arial Narrow" w:eastAsia="Arial Unicode MS" w:hAnsi="Arial Narrow"/>
                <w:lang w:val="ro-RO"/>
              </w:rPr>
            </w:pPr>
            <w:r w:rsidRPr="00A86C6B">
              <w:rPr>
                <w:rFonts w:ascii="Arial Narrow" w:eastAsia="Arial Unicode MS" w:hAnsi="Arial Narrow"/>
                <w:lang w:val="ro-RO"/>
              </w:rPr>
              <w:t>WIKA</w:t>
            </w:r>
          </w:p>
        </w:tc>
        <w:tc>
          <w:tcPr>
            <w:tcW w:w="657" w:type="dxa"/>
            <w:tcBorders>
              <w:top w:val="single" w:sz="4" w:space="0" w:color="auto"/>
              <w:left w:val="single" w:sz="4" w:space="0" w:color="auto"/>
              <w:bottom w:val="single" w:sz="4" w:space="0" w:color="auto"/>
              <w:right w:val="single" w:sz="4" w:space="0" w:color="auto"/>
            </w:tcBorders>
            <w:vAlign w:val="center"/>
          </w:tcPr>
          <w:p w14:paraId="40EF45AC" w14:textId="77777777" w:rsidR="00263F6F" w:rsidRPr="00A86C6B" w:rsidRDefault="00263F6F" w:rsidP="00263F6F">
            <w:pPr>
              <w:jc w:val="center"/>
              <w:rPr>
                <w:rFonts w:ascii="Arial Narrow" w:eastAsia="Arial Unicode MS" w:hAnsi="Arial Narrow" w:cs="Arial Unicode MS"/>
                <w:lang w:val="ro-RO"/>
              </w:rPr>
            </w:pPr>
            <w:r w:rsidRPr="00A86C6B">
              <w:rPr>
                <w:rFonts w:ascii="Arial Narrow" w:eastAsia="Arial Unicode MS" w:hAnsi="Arial Narrow" w:cs="Arial Unicode MS"/>
                <w:lang w:val="ro-RO"/>
              </w:rPr>
              <w:t>TP1</w:t>
            </w:r>
          </w:p>
        </w:tc>
        <w:tc>
          <w:tcPr>
            <w:tcW w:w="1636" w:type="dxa"/>
            <w:tcBorders>
              <w:top w:val="single" w:sz="4" w:space="0" w:color="auto"/>
              <w:left w:val="single" w:sz="4" w:space="0" w:color="auto"/>
              <w:bottom w:val="single" w:sz="4" w:space="0" w:color="auto"/>
              <w:right w:val="single" w:sz="4" w:space="0" w:color="auto"/>
            </w:tcBorders>
            <w:vAlign w:val="center"/>
          </w:tcPr>
          <w:p w14:paraId="3650A4BD" w14:textId="77777777" w:rsidR="00263F6F" w:rsidRPr="00A86C6B" w:rsidRDefault="00263F6F" w:rsidP="00263F6F">
            <w:pPr>
              <w:jc w:val="center"/>
              <w:rPr>
                <w:rFonts w:ascii="Arial Narrow" w:eastAsia="Arial Unicode MS" w:hAnsi="Arial Narrow"/>
                <w:bCs/>
                <w:lang w:val="ro-RO"/>
              </w:rPr>
            </w:pPr>
            <w:r w:rsidRPr="00A86C6B">
              <w:rPr>
                <w:rFonts w:ascii="Arial Narrow" w:eastAsia="Arial Unicode MS" w:hAnsi="Arial Narrow"/>
                <w:bCs/>
                <w:lang w:val="ro-RO"/>
              </w:rPr>
              <w:t>XX_AQS_ BPNA_SP1_TP1</w:t>
            </w:r>
          </w:p>
        </w:tc>
        <w:tc>
          <w:tcPr>
            <w:tcW w:w="1132" w:type="dxa"/>
            <w:tcBorders>
              <w:top w:val="single" w:sz="4" w:space="0" w:color="auto"/>
              <w:left w:val="single" w:sz="4" w:space="0" w:color="auto"/>
              <w:bottom w:val="single" w:sz="4" w:space="0" w:color="auto"/>
              <w:right w:val="single" w:sz="4" w:space="0" w:color="auto"/>
            </w:tcBorders>
            <w:noWrap/>
            <w:vAlign w:val="center"/>
          </w:tcPr>
          <w:p w14:paraId="4ECCA48D" w14:textId="11BADFF7"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1307F074" w14:textId="492EBF9A"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1BD1906A" w14:textId="21794B9E"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519DE828" w14:textId="4556A99D"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31E02278" w14:textId="28B5D53C"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7E972A8F" w14:textId="62C23989" w:rsidR="00263F6F" w:rsidRPr="00A86C6B" w:rsidRDefault="00263F6F" w:rsidP="00263F6F">
            <w:pPr>
              <w:jc w:val="center"/>
              <w:rPr>
                <w:rFonts w:ascii="Arial Narrow" w:hAnsi="Arial Narrow" w:cs="Arial"/>
                <w:lang w:val="ro-RO"/>
              </w:rPr>
            </w:pPr>
            <w:r>
              <w:rPr>
                <w:rFonts w:ascii="Arial Narrow" w:hAnsi="Arial Narrow" w:cs="Arial"/>
                <w:lang w:val="ro-RO"/>
              </w:rPr>
              <w:t>DA</w:t>
            </w:r>
          </w:p>
        </w:tc>
      </w:tr>
      <w:tr w:rsidR="00263F6F" w:rsidRPr="0045624A" w14:paraId="2FE1157B" w14:textId="77777777" w:rsidTr="00263F6F">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77DDB35" w14:textId="77777777" w:rsidR="00263F6F" w:rsidRPr="00CB1688" w:rsidRDefault="00263F6F"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624F6375" w14:textId="77777777" w:rsidR="00263F6F" w:rsidRPr="00A86C6B" w:rsidRDefault="00263F6F" w:rsidP="00263F6F">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1AA76C3A" w14:textId="77777777" w:rsidR="00263F6F" w:rsidRPr="00A86C6B" w:rsidRDefault="00263F6F" w:rsidP="00263F6F">
            <w:pPr>
              <w:jc w:val="cente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23EFB60D" w14:textId="77777777" w:rsidR="00263F6F" w:rsidRPr="00A86C6B" w:rsidRDefault="00263F6F" w:rsidP="00263F6F">
            <w:pPr>
              <w:rPr>
                <w:rFonts w:ascii="Arial Narrow" w:hAnsi="Arial Narrow"/>
                <w:lang w:val="ro-RO"/>
              </w:rPr>
            </w:pPr>
            <w:r w:rsidRPr="00A86C6B">
              <w:rPr>
                <w:rFonts w:ascii="Arial Narrow" w:hAnsi="Arial Narrow"/>
                <w:lang w:val="ro-RO"/>
              </w:rPr>
              <w:t>Traductor de presiune</w:t>
            </w:r>
          </w:p>
        </w:tc>
        <w:tc>
          <w:tcPr>
            <w:tcW w:w="1556" w:type="dxa"/>
            <w:tcBorders>
              <w:top w:val="single" w:sz="4" w:space="0" w:color="auto"/>
              <w:left w:val="single" w:sz="4" w:space="0" w:color="auto"/>
              <w:bottom w:val="single" w:sz="4" w:space="0" w:color="auto"/>
              <w:right w:val="single" w:sz="4" w:space="0" w:color="auto"/>
            </w:tcBorders>
          </w:tcPr>
          <w:p w14:paraId="3E27E76A" w14:textId="77777777" w:rsidR="00263F6F" w:rsidRPr="00A86C6B" w:rsidRDefault="00263F6F" w:rsidP="00263F6F">
            <w:pPr>
              <w:rPr>
                <w:rFonts w:ascii="Arial Narrow" w:eastAsia="Arial Unicode MS" w:hAnsi="Arial Narrow"/>
                <w:lang w:val="ro-RO"/>
              </w:rPr>
            </w:pPr>
            <w:r w:rsidRPr="00A86C6B">
              <w:rPr>
                <w:rFonts w:ascii="Arial Narrow" w:eastAsia="Arial Unicode MS" w:hAnsi="Arial Narrow"/>
                <w:lang w:val="ro-RO"/>
              </w:rPr>
              <w:t>WIKA</w:t>
            </w:r>
          </w:p>
        </w:tc>
        <w:tc>
          <w:tcPr>
            <w:tcW w:w="657" w:type="dxa"/>
            <w:tcBorders>
              <w:top w:val="single" w:sz="4" w:space="0" w:color="auto"/>
              <w:left w:val="single" w:sz="4" w:space="0" w:color="auto"/>
              <w:bottom w:val="single" w:sz="4" w:space="0" w:color="auto"/>
              <w:right w:val="single" w:sz="4" w:space="0" w:color="auto"/>
            </w:tcBorders>
            <w:vAlign w:val="center"/>
          </w:tcPr>
          <w:p w14:paraId="1BE5AD6B" w14:textId="77777777" w:rsidR="00263F6F" w:rsidRPr="00A86C6B" w:rsidRDefault="00263F6F" w:rsidP="00263F6F">
            <w:pPr>
              <w:jc w:val="center"/>
              <w:rPr>
                <w:rFonts w:ascii="Arial Narrow" w:eastAsia="Arial Unicode MS" w:hAnsi="Arial Narrow" w:cs="Arial Unicode MS"/>
                <w:lang w:val="ro-RO"/>
              </w:rPr>
            </w:pPr>
            <w:r w:rsidRPr="00A86C6B">
              <w:rPr>
                <w:rFonts w:ascii="Arial Narrow" w:eastAsia="Arial Unicode MS" w:hAnsi="Arial Narrow" w:cs="Arial Unicode MS"/>
                <w:lang w:val="ro-RO"/>
              </w:rPr>
              <w:t>TP2</w:t>
            </w:r>
          </w:p>
        </w:tc>
        <w:tc>
          <w:tcPr>
            <w:tcW w:w="1636" w:type="dxa"/>
            <w:tcBorders>
              <w:top w:val="single" w:sz="4" w:space="0" w:color="auto"/>
              <w:left w:val="single" w:sz="4" w:space="0" w:color="auto"/>
              <w:bottom w:val="single" w:sz="4" w:space="0" w:color="auto"/>
              <w:right w:val="single" w:sz="4" w:space="0" w:color="auto"/>
            </w:tcBorders>
            <w:vAlign w:val="center"/>
          </w:tcPr>
          <w:p w14:paraId="553AA887" w14:textId="77777777" w:rsidR="00263F6F" w:rsidRPr="00A86C6B" w:rsidRDefault="00263F6F" w:rsidP="00263F6F">
            <w:pPr>
              <w:jc w:val="center"/>
              <w:rPr>
                <w:rFonts w:ascii="Arial Narrow" w:eastAsia="Arial Unicode MS" w:hAnsi="Arial Narrow"/>
                <w:bCs/>
                <w:lang w:val="ro-RO"/>
              </w:rPr>
            </w:pPr>
            <w:r w:rsidRPr="00A86C6B">
              <w:rPr>
                <w:rFonts w:ascii="Arial Narrow" w:eastAsia="Arial Unicode MS" w:hAnsi="Arial Narrow"/>
                <w:bCs/>
                <w:lang w:val="ro-RO"/>
              </w:rPr>
              <w:t>XX_AQS_ BPNA_SP1_TP2</w:t>
            </w:r>
          </w:p>
        </w:tc>
        <w:tc>
          <w:tcPr>
            <w:tcW w:w="1132" w:type="dxa"/>
            <w:tcBorders>
              <w:top w:val="single" w:sz="4" w:space="0" w:color="auto"/>
              <w:left w:val="single" w:sz="4" w:space="0" w:color="auto"/>
              <w:bottom w:val="single" w:sz="4" w:space="0" w:color="auto"/>
              <w:right w:val="single" w:sz="4" w:space="0" w:color="auto"/>
            </w:tcBorders>
            <w:noWrap/>
            <w:vAlign w:val="center"/>
          </w:tcPr>
          <w:p w14:paraId="466027E5" w14:textId="50261556"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48E0B87A" w14:textId="600D528A"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71E768C3" w14:textId="7A247137"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55AAE23F" w14:textId="63183933"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17B669D3" w14:textId="33573ADC"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4C067C73" w14:textId="3479E1E4" w:rsidR="00263F6F" w:rsidRPr="00A86C6B" w:rsidRDefault="00263F6F" w:rsidP="00263F6F">
            <w:pPr>
              <w:jc w:val="center"/>
              <w:rPr>
                <w:rFonts w:ascii="Arial Narrow" w:hAnsi="Arial Narrow" w:cs="Arial"/>
                <w:lang w:val="ro-RO"/>
              </w:rPr>
            </w:pPr>
            <w:r>
              <w:rPr>
                <w:rFonts w:ascii="Arial Narrow" w:hAnsi="Arial Narrow" w:cs="Arial"/>
                <w:lang w:val="ro-RO"/>
              </w:rPr>
              <w:t>DA</w:t>
            </w:r>
          </w:p>
        </w:tc>
      </w:tr>
      <w:tr w:rsidR="00263F6F" w:rsidRPr="002837E5" w14:paraId="2737C916" w14:textId="77777777" w:rsidTr="00263F6F">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901D105" w14:textId="77777777" w:rsidR="00263F6F" w:rsidRPr="00CB1688" w:rsidRDefault="00263F6F"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05BC95A5" w14:textId="77777777" w:rsidR="00263F6F" w:rsidRPr="00A86C6B" w:rsidRDefault="00263F6F" w:rsidP="00263F6F">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2EC592D7" w14:textId="77777777" w:rsidR="00263F6F" w:rsidRPr="00A86C6B" w:rsidRDefault="00263F6F" w:rsidP="00263F6F">
            <w:pPr>
              <w:jc w:val="cente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6C9F08E9" w14:textId="77777777" w:rsidR="00263F6F" w:rsidRPr="00A86C6B" w:rsidRDefault="00263F6F" w:rsidP="00263F6F">
            <w:pPr>
              <w:rPr>
                <w:rFonts w:ascii="Arial Narrow" w:hAnsi="Arial Narrow"/>
                <w:lang w:val="ro-RO"/>
              </w:rPr>
            </w:pPr>
            <w:r w:rsidRPr="00A86C6B">
              <w:rPr>
                <w:rFonts w:ascii="Arial Narrow" w:hAnsi="Arial Narrow"/>
                <w:lang w:val="ro-RO"/>
              </w:rPr>
              <w:t>Presostat</w:t>
            </w:r>
          </w:p>
        </w:tc>
        <w:tc>
          <w:tcPr>
            <w:tcW w:w="1556" w:type="dxa"/>
            <w:tcBorders>
              <w:top w:val="single" w:sz="4" w:space="0" w:color="auto"/>
              <w:left w:val="single" w:sz="4" w:space="0" w:color="auto"/>
              <w:bottom w:val="single" w:sz="4" w:space="0" w:color="auto"/>
              <w:right w:val="single" w:sz="4" w:space="0" w:color="auto"/>
            </w:tcBorders>
          </w:tcPr>
          <w:p w14:paraId="2C25C570" w14:textId="77777777" w:rsidR="00263F6F" w:rsidRPr="00A86C6B" w:rsidRDefault="00263F6F" w:rsidP="00263F6F">
            <w:pPr>
              <w:rPr>
                <w:rFonts w:ascii="Arial Narrow" w:eastAsia="Arial Unicode MS" w:hAnsi="Arial Narrow"/>
                <w:lang w:val="ro-RO"/>
              </w:rPr>
            </w:pPr>
            <w:r w:rsidRPr="00A86C6B">
              <w:rPr>
                <w:rFonts w:ascii="Arial Narrow" w:eastAsia="Arial Unicode MS" w:hAnsi="Arial Narrow"/>
                <w:lang w:val="ro-RO"/>
              </w:rPr>
              <w:t>WIKA</w:t>
            </w:r>
          </w:p>
        </w:tc>
        <w:tc>
          <w:tcPr>
            <w:tcW w:w="657" w:type="dxa"/>
            <w:tcBorders>
              <w:top w:val="single" w:sz="4" w:space="0" w:color="auto"/>
              <w:left w:val="single" w:sz="4" w:space="0" w:color="auto"/>
              <w:bottom w:val="single" w:sz="4" w:space="0" w:color="auto"/>
              <w:right w:val="single" w:sz="4" w:space="0" w:color="auto"/>
            </w:tcBorders>
            <w:vAlign w:val="center"/>
          </w:tcPr>
          <w:p w14:paraId="401417A7" w14:textId="77777777" w:rsidR="00263F6F" w:rsidRPr="00A86C6B" w:rsidRDefault="00263F6F" w:rsidP="00263F6F">
            <w:pPr>
              <w:jc w:val="center"/>
              <w:rPr>
                <w:rFonts w:ascii="Arial Narrow" w:eastAsia="Arial Unicode MS" w:hAnsi="Arial Narrow" w:cs="Arial Unicode MS"/>
                <w:lang w:val="ro-RO"/>
              </w:rPr>
            </w:pPr>
            <w:r w:rsidRPr="00A86C6B">
              <w:rPr>
                <w:rFonts w:ascii="Arial Narrow" w:eastAsia="Arial Unicode MS" w:hAnsi="Arial Narrow" w:cs="Arial Unicode MS"/>
                <w:lang w:val="ro-RO"/>
              </w:rPr>
              <w:t>PR1</w:t>
            </w:r>
          </w:p>
        </w:tc>
        <w:tc>
          <w:tcPr>
            <w:tcW w:w="1636" w:type="dxa"/>
            <w:tcBorders>
              <w:top w:val="single" w:sz="4" w:space="0" w:color="auto"/>
              <w:left w:val="single" w:sz="4" w:space="0" w:color="auto"/>
              <w:bottom w:val="single" w:sz="4" w:space="0" w:color="auto"/>
              <w:right w:val="single" w:sz="4" w:space="0" w:color="auto"/>
            </w:tcBorders>
            <w:vAlign w:val="center"/>
          </w:tcPr>
          <w:p w14:paraId="5DDC43D3" w14:textId="77777777" w:rsidR="00263F6F" w:rsidRPr="00A86C6B" w:rsidRDefault="00263F6F" w:rsidP="00263F6F">
            <w:pPr>
              <w:jc w:val="center"/>
              <w:rPr>
                <w:rFonts w:ascii="Arial Narrow" w:eastAsia="Arial Unicode MS" w:hAnsi="Arial Narrow"/>
                <w:bCs/>
                <w:lang w:val="ro-RO"/>
              </w:rPr>
            </w:pPr>
            <w:r w:rsidRPr="00A86C6B">
              <w:rPr>
                <w:rFonts w:ascii="Arial Narrow" w:eastAsia="Arial Unicode MS" w:hAnsi="Arial Narrow"/>
                <w:bCs/>
                <w:lang w:val="ro-RO"/>
              </w:rPr>
              <w:t>XX_AQS_ BPNA_SP1_PR1</w:t>
            </w:r>
          </w:p>
        </w:tc>
        <w:tc>
          <w:tcPr>
            <w:tcW w:w="1132" w:type="dxa"/>
            <w:tcBorders>
              <w:top w:val="single" w:sz="4" w:space="0" w:color="auto"/>
              <w:left w:val="single" w:sz="4" w:space="0" w:color="auto"/>
              <w:bottom w:val="single" w:sz="4" w:space="0" w:color="auto"/>
              <w:right w:val="single" w:sz="4" w:space="0" w:color="auto"/>
            </w:tcBorders>
            <w:noWrap/>
            <w:vAlign w:val="center"/>
          </w:tcPr>
          <w:p w14:paraId="6622CD8B" w14:textId="42DBA4BF"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7C8BAA81" w14:textId="7F4C00B6"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603429CE" w14:textId="21C43157"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4C34BBA5" w14:textId="7EA5ADBE"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1E0F93CB" w14:textId="35075BBE"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56A586F8" w14:textId="76575C77" w:rsidR="00263F6F" w:rsidRPr="00A86C6B" w:rsidRDefault="00263F6F" w:rsidP="00263F6F">
            <w:pPr>
              <w:jc w:val="center"/>
              <w:rPr>
                <w:rFonts w:ascii="Arial Narrow" w:hAnsi="Arial Narrow" w:cs="Arial"/>
                <w:lang w:val="ro-RO"/>
              </w:rPr>
            </w:pPr>
            <w:r>
              <w:rPr>
                <w:rFonts w:ascii="Arial Narrow" w:hAnsi="Arial Narrow" w:cs="Arial"/>
                <w:lang w:val="ro-RO"/>
              </w:rPr>
              <w:t>DA</w:t>
            </w:r>
          </w:p>
        </w:tc>
      </w:tr>
      <w:tr w:rsidR="00263F6F" w:rsidRPr="002837E5" w14:paraId="0AE0335F" w14:textId="77777777" w:rsidTr="00263F6F">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22A2789" w14:textId="77777777" w:rsidR="00263F6F" w:rsidRPr="00CB1688" w:rsidRDefault="00263F6F"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463B84BE" w14:textId="77777777" w:rsidR="00263F6F" w:rsidRPr="00A86C6B" w:rsidRDefault="00263F6F" w:rsidP="00263F6F">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74603BEC" w14:textId="77777777" w:rsidR="00263F6F" w:rsidRPr="00A86C6B" w:rsidRDefault="00263F6F" w:rsidP="00263F6F">
            <w:pPr>
              <w:jc w:val="cente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2AE7B0D7" w14:textId="77777777" w:rsidR="00263F6F" w:rsidRPr="00A86C6B" w:rsidRDefault="00263F6F" w:rsidP="00263F6F">
            <w:pPr>
              <w:rPr>
                <w:rFonts w:ascii="Arial Narrow" w:hAnsi="Arial Narrow"/>
                <w:lang w:val="ro-RO"/>
              </w:rPr>
            </w:pPr>
            <w:r w:rsidRPr="00A86C6B">
              <w:rPr>
                <w:rFonts w:ascii="Arial Narrow" w:hAnsi="Arial Narrow"/>
                <w:lang w:val="ro-RO"/>
              </w:rPr>
              <w:t>Presostat</w:t>
            </w:r>
          </w:p>
        </w:tc>
        <w:tc>
          <w:tcPr>
            <w:tcW w:w="1556" w:type="dxa"/>
            <w:tcBorders>
              <w:top w:val="single" w:sz="4" w:space="0" w:color="auto"/>
              <w:left w:val="single" w:sz="4" w:space="0" w:color="auto"/>
              <w:bottom w:val="single" w:sz="4" w:space="0" w:color="auto"/>
              <w:right w:val="single" w:sz="4" w:space="0" w:color="auto"/>
            </w:tcBorders>
          </w:tcPr>
          <w:p w14:paraId="1577F55C" w14:textId="77777777" w:rsidR="00263F6F" w:rsidRPr="00A86C6B" w:rsidRDefault="00263F6F" w:rsidP="00263F6F">
            <w:pPr>
              <w:rPr>
                <w:rFonts w:ascii="Arial Narrow" w:eastAsia="Arial Unicode MS" w:hAnsi="Arial Narrow"/>
                <w:lang w:val="ro-RO"/>
              </w:rPr>
            </w:pPr>
            <w:r w:rsidRPr="00A86C6B">
              <w:rPr>
                <w:rFonts w:ascii="Arial Narrow" w:eastAsia="Arial Unicode MS" w:hAnsi="Arial Narrow"/>
                <w:lang w:val="ro-RO"/>
              </w:rPr>
              <w:t>DANFOSS</w:t>
            </w:r>
          </w:p>
        </w:tc>
        <w:tc>
          <w:tcPr>
            <w:tcW w:w="657" w:type="dxa"/>
            <w:tcBorders>
              <w:top w:val="single" w:sz="4" w:space="0" w:color="auto"/>
              <w:left w:val="single" w:sz="4" w:space="0" w:color="auto"/>
              <w:bottom w:val="single" w:sz="4" w:space="0" w:color="auto"/>
              <w:right w:val="single" w:sz="4" w:space="0" w:color="auto"/>
            </w:tcBorders>
            <w:vAlign w:val="center"/>
          </w:tcPr>
          <w:p w14:paraId="360C8850" w14:textId="77777777" w:rsidR="00263F6F" w:rsidRPr="00A86C6B" w:rsidRDefault="00263F6F" w:rsidP="00263F6F">
            <w:pPr>
              <w:jc w:val="center"/>
              <w:rPr>
                <w:rFonts w:ascii="Arial Narrow" w:eastAsia="Arial Unicode MS" w:hAnsi="Arial Narrow" w:cs="Arial Unicode MS"/>
                <w:lang w:val="ro-RO"/>
              </w:rPr>
            </w:pPr>
            <w:r w:rsidRPr="00A86C6B">
              <w:rPr>
                <w:rFonts w:ascii="Arial Narrow" w:eastAsia="Arial Unicode MS" w:hAnsi="Arial Narrow" w:cs="Arial Unicode MS"/>
                <w:lang w:val="ro-RO"/>
              </w:rPr>
              <w:t>PR2</w:t>
            </w:r>
          </w:p>
        </w:tc>
        <w:tc>
          <w:tcPr>
            <w:tcW w:w="1636" w:type="dxa"/>
            <w:tcBorders>
              <w:top w:val="single" w:sz="4" w:space="0" w:color="auto"/>
              <w:left w:val="single" w:sz="4" w:space="0" w:color="auto"/>
              <w:bottom w:val="single" w:sz="4" w:space="0" w:color="auto"/>
              <w:right w:val="single" w:sz="4" w:space="0" w:color="auto"/>
            </w:tcBorders>
            <w:vAlign w:val="center"/>
          </w:tcPr>
          <w:p w14:paraId="19D64041" w14:textId="77777777" w:rsidR="00263F6F" w:rsidRPr="00A86C6B" w:rsidRDefault="00263F6F" w:rsidP="00263F6F">
            <w:pPr>
              <w:jc w:val="center"/>
              <w:rPr>
                <w:rFonts w:ascii="Arial Narrow" w:eastAsia="Arial Unicode MS" w:hAnsi="Arial Narrow"/>
                <w:bCs/>
                <w:lang w:val="ro-RO"/>
              </w:rPr>
            </w:pPr>
            <w:r w:rsidRPr="00A86C6B">
              <w:rPr>
                <w:rFonts w:ascii="Arial Narrow" w:eastAsia="Arial Unicode MS" w:hAnsi="Arial Narrow"/>
                <w:bCs/>
                <w:lang w:val="ro-RO"/>
              </w:rPr>
              <w:t>XX_AQS_ BPNA_SP1_PR2</w:t>
            </w:r>
          </w:p>
        </w:tc>
        <w:tc>
          <w:tcPr>
            <w:tcW w:w="1132" w:type="dxa"/>
            <w:tcBorders>
              <w:top w:val="single" w:sz="4" w:space="0" w:color="auto"/>
              <w:left w:val="single" w:sz="4" w:space="0" w:color="auto"/>
              <w:bottom w:val="single" w:sz="4" w:space="0" w:color="auto"/>
              <w:right w:val="single" w:sz="4" w:space="0" w:color="auto"/>
            </w:tcBorders>
            <w:noWrap/>
            <w:vAlign w:val="center"/>
          </w:tcPr>
          <w:p w14:paraId="4B6BB343" w14:textId="10833646"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7C4C534D" w14:textId="14C5C46B"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7DC8ED46" w14:textId="020CFE10"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204391C4" w14:textId="477B6056"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5B3BBF14" w14:textId="632BA9BF"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1E1E48EB" w14:textId="1D1BE173" w:rsidR="00263F6F" w:rsidRPr="00A86C6B" w:rsidRDefault="00263F6F" w:rsidP="00263F6F">
            <w:pPr>
              <w:jc w:val="center"/>
              <w:rPr>
                <w:rFonts w:ascii="Arial Narrow" w:hAnsi="Arial Narrow" w:cs="Arial"/>
                <w:lang w:val="ro-RO"/>
              </w:rPr>
            </w:pPr>
            <w:r>
              <w:rPr>
                <w:rFonts w:ascii="Arial Narrow" w:hAnsi="Arial Narrow" w:cs="Arial"/>
                <w:lang w:val="ro-RO"/>
              </w:rPr>
              <w:t>DA</w:t>
            </w:r>
          </w:p>
        </w:tc>
      </w:tr>
      <w:tr w:rsidR="00263F6F" w:rsidRPr="0045624A" w14:paraId="12AE1F72" w14:textId="77777777" w:rsidTr="00263F6F">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61F6860" w14:textId="77777777" w:rsidR="00263F6F" w:rsidRPr="00CB1688" w:rsidRDefault="00263F6F"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0DF412CE" w14:textId="77777777" w:rsidR="00263F6F" w:rsidRPr="00A86C6B" w:rsidRDefault="00263F6F" w:rsidP="00263F6F">
            <w:pPr>
              <w:rPr>
                <w:rFonts w:ascii="Arial Narrow" w:eastAsia="Arial Unicode MS" w:hAnsi="Arial Narrow" w:cs="Arial Unicode MS"/>
                <w:b/>
                <w:bCs/>
                <w:lang w:val="ro-RO"/>
              </w:rPr>
            </w:pPr>
          </w:p>
        </w:tc>
        <w:tc>
          <w:tcPr>
            <w:tcW w:w="1276" w:type="dxa"/>
            <w:tcBorders>
              <w:top w:val="single" w:sz="4" w:space="0" w:color="auto"/>
              <w:left w:val="single" w:sz="4" w:space="0" w:color="auto"/>
              <w:bottom w:val="single" w:sz="4" w:space="0" w:color="auto"/>
              <w:right w:val="single" w:sz="4" w:space="0" w:color="auto"/>
            </w:tcBorders>
          </w:tcPr>
          <w:p w14:paraId="678219D6" w14:textId="6403A213" w:rsidR="00263F6F" w:rsidRPr="00A86C6B" w:rsidRDefault="00263F6F" w:rsidP="00263F6F">
            <w:pPr>
              <w:jc w:val="center"/>
              <w:rPr>
                <w:rFonts w:ascii="Arial Narrow" w:eastAsia="Arial Unicode MS" w:hAnsi="Arial Narrow" w:cs="Arial Unicode MS"/>
                <w:b/>
                <w:bCs/>
                <w:lang w:val="ro-RO"/>
              </w:rPr>
            </w:pPr>
            <w:r w:rsidRPr="00A86C6B">
              <w:rPr>
                <w:rFonts w:ascii="Arial Narrow" w:eastAsia="Arial Unicode MS" w:hAnsi="Arial Narrow" w:cs="Arial Unicode MS"/>
                <w:b/>
                <w:bCs/>
                <w:lang w:val="ro-RO"/>
              </w:rPr>
              <w:t>Alimentare cu energie electrică AEE</w:t>
            </w:r>
          </w:p>
        </w:tc>
        <w:tc>
          <w:tcPr>
            <w:tcW w:w="2400" w:type="dxa"/>
            <w:tcBorders>
              <w:top w:val="single" w:sz="4" w:space="0" w:color="auto"/>
              <w:left w:val="single" w:sz="4" w:space="0" w:color="auto"/>
              <w:bottom w:val="single" w:sz="4" w:space="0" w:color="auto"/>
              <w:right w:val="single" w:sz="4" w:space="0" w:color="auto"/>
            </w:tcBorders>
            <w:vAlign w:val="center"/>
          </w:tcPr>
          <w:p w14:paraId="05261F02" w14:textId="77777777" w:rsidR="00263F6F" w:rsidRPr="00A86C6B" w:rsidRDefault="00263F6F" w:rsidP="00263F6F">
            <w:pPr>
              <w:rPr>
                <w:rFonts w:ascii="Arial Narrow" w:hAnsi="Arial Narrow"/>
                <w:lang w:val="ro-RO"/>
              </w:rPr>
            </w:pPr>
            <w:r w:rsidRPr="00A86C6B">
              <w:rPr>
                <w:rFonts w:ascii="Arial Narrow" w:hAnsi="Arial Narrow"/>
                <w:lang w:val="ro-RO"/>
              </w:rPr>
              <w:t xml:space="preserve">Grup electrogen </w:t>
            </w:r>
          </w:p>
        </w:tc>
        <w:tc>
          <w:tcPr>
            <w:tcW w:w="1556" w:type="dxa"/>
            <w:tcBorders>
              <w:top w:val="single" w:sz="4" w:space="0" w:color="auto"/>
              <w:left w:val="single" w:sz="4" w:space="0" w:color="auto"/>
              <w:bottom w:val="single" w:sz="4" w:space="0" w:color="auto"/>
              <w:right w:val="single" w:sz="4" w:space="0" w:color="auto"/>
            </w:tcBorders>
          </w:tcPr>
          <w:p w14:paraId="2280314C" w14:textId="7A64E0ED" w:rsidR="00263F6F" w:rsidRPr="00A86C6B" w:rsidRDefault="00263F6F" w:rsidP="00263F6F">
            <w:pPr>
              <w:rPr>
                <w:rFonts w:ascii="Arial Narrow" w:eastAsia="Arial Unicode MS" w:hAnsi="Arial Narrow"/>
                <w:lang w:val="ro-RO"/>
              </w:rPr>
            </w:pPr>
            <w:r w:rsidRPr="00A86C6B">
              <w:rPr>
                <w:rFonts w:ascii="Arial Narrow" w:eastAsia="Arial Unicode MS" w:hAnsi="Arial Narrow"/>
                <w:lang w:val="ro-RO"/>
              </w:rPr>
              <w:t>ESE 110TR</w:t>
            </w:r>
          </w:p>
          <w:p w14:paraId="2AEFF279" w14:textId="77777777" w:rsidR="00263F6F" w:rsidRPr="00A86C6B" w:rsidRDefault="00263F6F" w:rsidP="00263F6F">
            <w:pPr>
              <w:rPr>
                <w:rFonts w:ascii="Arial Narrow" w:eastAsia="Arial Unicode MS" w:hAnsi="Arial Narrow"/>
                <w:lang w:val="ro-RO"/>
              </w:rPr>
            </w:pPr>
            <w:r w:rsidRPr="00A86C6B">
              <w:rPr>
                <w:rFonts w:ascii="Arial Narrow" w:eastAsia="Arial Unicode MS" w:hAnsi="Arial Narrow"/>
                <w:lang w:val="ro-RO"/>
              </w:rPr>
              <w:t>ZENESSIS</w:t>
            </w:r>
          </w:p>
        </w:tc>
        <w:tc>
          <w:tcPr>
            <w:tcW w:w="657" w:type="dxa"/>
            <w:tcBorders>
              <w:top w:val="single" w:sz="4" w:space="0" w:color="auto"/>
              <w:left w:val="single" w:sz="4" w:space="0" w:color="auto"/>
              <w:bottom w:val="single" w:sz="4" w:space="0" w:color="auto"/>
              <w:right w:val="single" w:sz="4" w:space="0" w:color="auto"/>
            </w:tcBorders>
            <w:vAlign w:val="center"/>
          </w:tcPr>
          <w:p w14:paraId="5235D8D5" w14:textId="5F40AE09" w:rsidR="00263F6F" w:rsidRPr="00A86C6B" w:rsidRDefault="002B0CFD" w:rsidP="00263F6F">
            <w:pPr>
              <w:jc w:val="center"/>
              <w:rPr>
                <w:rFonts w:ascii="Arial Narrow" w:eastAsia="Arial Unicode MS" w:hAnsi="Arial Narrow" w:cs="Arial Unicode MS"/>
                <w:lang w:val="ro-RO"/>
              </w:rPr>
            </w:pPr>
            <w:r>
              <w:rPr>
                <w:rFonts w:ascii="Arial Narrow" w:eastAsia="Arial Unicode MS" w:hAnsi="Arial Narrow" w:cs="Arial Unicode MS"/>
                <w:lang w:val="ro-RO"/>
              </w:rPr>
              <w:t>GE</w:t>
            </w:r>
          </w:p>
        </w:tc>
        <w:tc>
          <w:tcPr>
            <w:tcW w:w="1636" w:type="dxa"/>
            <w:tcBorders>
              <w:top w:val="single" w:sz="4" w:space="0" w:color="auto"/>
              <w:left w:val="single" w:sz="4" w:space="0" w:color="auto"/>
              <w:bottom w:val="single" w:sz="4" w:space="0" w:color="auto"/>
              <w:right w:val="single" w:sz="4" w:space="0" w:color="auto"/>
            </w:tcBorders>
            <w:vAlign w:val="center"/>
          </w:tcPr>
          <w:p w14:paraId="76CC4B27" w14:textId="77777777" w:rsidR="00263F6F" w:rsidRPr="00A86C6B" w:rsidRDefault="00263F6F" w:rsidP="00263F6F">
            <w:pPr>
              <w:jc w:val="center"/>
              <w:rPr>
                <w:rFonts w:ascii="Arial Narrow" w:eastAsia="Arial Unicode MS" w:hAnsi="Arial Narrow" w:cs="Arial Unicode MS"/>
                <w:lang w:val="ro-RO"/>
              </w:rPr>
            </w:pPr>
            <w:r w:rsidRPr="00A86C6B">
              <w:rPr>
                <w:rFonts w:ascii="Arial Narrow" w:eastAsia="Arial Unicode MS" w:hAnsi="Arial Narrow"/>
                <w:bCs/>
                <w:lang w:val="ro-RO"/>
              </w:rPr>
              <w:t>XX_AQS_BPNA_AEE_GE</w:t>
            </w:r>
          </w:p>
        </w:tc>
        <w:tc>
          <w:tcPr>
            <w:tcW w:w="1132" w:type="dxa"/>
            <w:tcBorders>
              <w:top w:val="single" w:sz="4" w:space="0" w:color="auto"/>
              <w:left w:val="single" w:sz="4" w:space="0" w:color="auto"/>
              <w:bottom w:val="single" w:sz="4" w:space="0" w:color="auto"/>
              <w:right w:val="single" w:sz="4" w:space="0" w:color="auto"/>
            </w:tcBorders>
            <w:noWrap/>
            <w:vAlign w:val="center"/>
          </w:tcPr>
          <w:p w14:paraId="166C06F7" w14:textId="51A4C32E"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7629779B" w14:textId="38E0A3B6"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4953E581" w14:textId="1CF55B74"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32987369" w14:textId="0BC23EEB"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1D904C0D" w14:textId="35F485AE"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43C25E72" w14:textId="00B9228E" w:rsidR="00263F6F" w:rsidRPr="00A86C6B" w:rsidRDefault="00263F6F" w:rsidP="00263F6F">
            <w:pPr>
              <w:jc w:val="center"/>
              <w:rPr>
                <w:rFonts w:ascii="Arial Narrow" w:hAnsi="Arial Narrow" w:cs="Arial"/>
                <w:lang w:val="ro-RO"/>
              </w:rPr>
            </w:pPr>
            <w:r>
              <w:rPr>
                <w:rFonts w:ascii="Arial Narrow" w:hAnsi="Arial Narrow" w:cs="Arial"/>
                <w:lang w:val="ro-RO"/>
              </w:rPr>
              <w:t>DA</w:t>
            </w:r>
          </w:p>
        </w:tc>
      </w:tr>
      <w:tr w:rsidR="00263F6F" w:rsidRPr="0045624A" w14:paraId="3951248C" w14:textId="77777777" w:rsidTr="00263F6F">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CF91EB3" w14:textId="77777777" w:rsidR="00263F6F" w:rsidRPr="00CB1688" w:rsidRDefault="00263F6F"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hideMark/>
          </w:tcPr>
          <w:p w14:paraId="3C1B7B0A" w14:textId="77777777" w:rsidR="00263F6F" w:rsidRPr="00A86C6B" w:rsidRDefault="00263F6F" w:rsidP="00263F6F">
            <w:pPr>
              <w:rPr>
                <w:rFonts w:ascii="Arial Narrow" w:eastAsia="Arial Unicode MS" w:hAnsi="Arial Narrow" w:cs="Arial Unicode MS"/>
                <w:b/>
                <w:bCs/>
                <w:lang w:val="ro-RO"/>
              </w:rPr>
            </w:pPr>
          </w:p>
        </w:tc>
        <w:tc>
          <w:tcPr>
            <w:tcW w:w="1276" w:type="dxa"/>
            <w:vMerge w:val="restart"/>
            <w:tcBorders>
              <w:top w:val="single" w:sz="4" w:space="0" w:color="auto"/>
              <w:left w:val="single" w:sz="4" w:space="0" w:color="auto"/>
              <w:bottom w:val="single" w:sz="4" w:space="0" w:color="auto"/>
              <w:right w:val="single" w:sz="4" w:space="0" w:color="auto"/>
            </w:tcBorders>
            <w:hideMark/>
          </w:tcPr>
          <w:p w14:paraId="054C0973" w14:textId="77777777" w:rsidR="00263F6F" w:rsidRPr="00A86C6B" w:rsidRDefault="00263F6F" w:rsidP="00263F6F">
            <w:pPr>
              <w:jc w:val="center"/>
              <w:rPr>
                <w:rFonts w:ascii="Arial Narrow" w:eastAsia="Arial Unicode MS" w:hAnsi="Arial Narrow" w:cs="Arial Unicode MS"/>
                <w:b/>
                <w:bCs/>
                <w:lang w:val="ro-RO"/>
              </w:rPr>
            </w:pPr>
            <w:r w:rsidRPr="00A86C6B">
              <w:rPr>
                <w:rFonts w:ascii="Arial Narrow" w:eastAsia="Arial Unicode MS" w:hAnsi="Arial Narrow" w:cs="Arial Unicode MS"/>
                <w:b/>
                <w:bCs/>
                <w:lang w:val="ro-RO"/>
              </w:rPr>
              <w:t xml:space="preserve">  </w:t>
            </w:r>
            <w:r w:rsidRPr="00263F6F">
              <w:rPr>
                <w:rFonts w:ascii="Arial Narrow" w:eastAsia="Arial Unicode MS" w:hAnsi="Arial Narrow" w:cs="Arial Unicode MS"/>
                <w:b/>
                <w:bCs/>
                <w:sz w:val="18"/>
                <w:szCs w:val="18"/>
                <w:lang w:val="ro-RO"/>
              </w:rPr>
              <w:t>STATIE POMPARE NR.2</w:t>
            </w:r>
          </w:p>
        </w:tc>
        <w:tc>
          <w:tcPr>
            <w:tcW w:w="2400" w:type="dxa"/>
            <w:tcBorders>
              <w:top w:val="single" w:sz="4" w:space="0" w:color="auto"/>
              <w:left w:val="single" w:sz="4" w:space="0" w:color="auto"/>
              <w:bottom w:val="single" w:sz="4" w:space="0" w:color="auto"/>
              <w:right w:val="single" w:sz="4" w:space="0" w:color="auto"/>
            </w:tcBorders>
            <w:shd w:val="clear" w:color="000000" w:fill="FFC000"/>
            <w:vAlign w:val="center"/>
          </w:tcPr>
          <w:p w14:paraId="511339F2" w14:textId="77777777" w:rsidR="00263F6F" w:rsidRPr="00A86C6B" w:rsidRDefault="00263F6F" w:rsidP="00263F6F">
            <w:pPr>
              <w:rPr>
                <w:rFonts w:ascii="Arial Narrow" w:hAnsi="Arial Narrow"/>
                <w:lang w:val="ro-RO"/>
              </w:rPr>
            </w:pPr>
          </w:p>
        </w:tc>
        <w:tc>
          <w:tcPr>
            <w:tcW w:w="1556" w:type="dxa"/>
            <w:tcBorders>
              <w:top w:val="single" w:sz="4" w:space="0" w:color="auto"/>
              <w:left w:val="single" w:sz="4" w:space="0" w:color="auto"/>
              <w:bottom w:val="single" w:sz="4" w:space="0" w:color="auto"/>
              <w:right w:val="single" w:sz="4" w:space="0" w:color="auto"/>
            </w:tcBorders>
            <w:shd w:val="clear" w:color="000000" w:fill="FFC000"/>
          </w:tcPr>
          <w:p w14:paraId="69A2E974" w14:textId="77777777" w:rsidR="00263F6F" w:rsidRPr="00A86C6B" w:rsidRDefault="00263F6F" w:rsidP="00263F6F">
            <w:pPr>
              <w:jc w:val="center"/>
              <w:rPr>
                <w:rFonts w:ascii="Arial Narrow" w:eastAsia="Arial Unicode MS" w:hAnsi="Arial Narrow" w:cs="Arial Unicode MS"/>
                <w:lang w:val="ro-RO"/>
              </w:rPr>
            </w:pPr>
          </w:p>
        </w:tc>
        <w:tc>
          <w:tcPr>
            <w:tcW w:w="657" w:type="dxa"/>
            <w:tcBorders>
              <w:top w:val="single" w:sz="4" w:space="0" w:color="auto"/>
              <w:left w:val="single" w:sz="4" w:space="0" w:color="auto"/>
              <w:bottom w:val="single" w:sz="4" w:space="0" w:color="auto"/>
              <w:right w:val="single" w:sz="4" w:space="0" w:color="auto"/>
            </w:tcBorders>
            <w:shd w:val="clear" w:color="000000" w:fill="FFC000"/>
            <w:vAlign w:val="center"/>
          </w:tcPr>
          <w:p w14:paraId="29E3009A" w14:textId="77777777" w:rsidR="00263F6F" w:rsidRPr="00A86C6B" w:rsidRDefault="00263F6F" w:rsidP="00263F6F">
            <w:pPr>
              <w:jc w:val="center"/>
              <w:rPr>
                <w:rFonts w:ascii="Arial Narrow" w:eastAsia="Arial Unicode MS" w:hAnsi="Arial Narrow" w:cs="Arial Unicode MS"/>
                <w:lang w:val="ro-RO"/>
              </w:rPr>
            </w:pPr>
          </w:p>
        </w:tc>
        <w:tc>
          <w:tcPr>
            <w:tcW w:w="1636" w:type="dxa"/>
            <w:tcBorders>
              <w:top w:val="single" w:sz="4" w:space="0" w:color="auto"/>
              <w:left w:val="single" w:sz="4" w:space="0" w:color="auto"/>
              <w:bottom w:val="single" w:sz="4" w:space="0" w:color="auto"/>
              <w:right w:val="single" w:sz="4" w:space="0" w:color="auto"/>
            </w:tcBorders>
            <w:shd w:val="clear" w:color="000000" w:fill="FFC000"/>
            <w:vAlign w:val="center"/>
          </w:tcPr>
          <w:p w14:paraId="049AD849" w14:textId="77777777" w:rsidR="00263F6F" w:rsidRPr="00A86C6B" w:rsidRDefault="00263F6F" w:rsidP="00263F6F">
            <w:pPr>
              <w:jc w:val="center"/>
              <w:rPr>
                <w:rFonts w:ascii="Arial Narrow" w:eastAsia="Arial Unicode MS" w:hAnsi="Arial Narrow" w:cs="Arial Unicode MS"/>
                <w:b/>
                <w:bCs/>
                <w:lang w:val="ro-RO"/>
              </w:rPr>
            </w:pPr>
            <w:r w:rsidRPr="00A86C6B">
              <w:rPr>
                <w:rFonts w:ascii="Arial Narrow" w:eastAsia="Arial Unicode MS" w:hAnsi="Arial Narrow" w:cs="Arial Unicode MS"/>
                <w:b/>
                <w:bCs/>
                <w:lang w:val="ro-RO"/>
              </w:rPr>
              <w:t>XX_AQS_BPNA_SP2_</w:t>
            </w:r>
          </w:p>
        </w:tc>
        <w:tc>
          <w:tcPr>
            <w:tcW w:w="1132" w:type="dxa"/>
            <w:tcBorders>
              <w:top w:val="single" w:sz="4" w:space="0" w:color="auto"/>
              <w:left w:val="single" w:sz="4" w:space="0" w:color="auto"/>
              <w:bottom w:val="single" w:sz="4" w:space="0" w:color="auto"/>
              <w:right w:val="single" w:sz="4" w:space="0" w:color="auto"/>
            </w:tcBorders>
            <w:shd w:val="clear" w:color="000000" w:fill="FFC000"/>
            <w:noWrap/>
            <w:vAlign w:val="center"/>
          </w:tcPr>
          <w:p w14:paraId="43680ECF" w14:textId="2F651BC2" w:rsidR="00263F6F" w:rsidRPr="00A86C6B" w:rsidRDefault="00263F6F" w:rsidP="00263F6F">
            <w:pPr>
              <w:jc w:val="center"/>
              <w:rPr>
                <w:rFonts w:ascii="Arial Narrow" w:hAnsi="Arial Narrow" w:cs="Arial"/>
                <w:lang w:val="ro-RO"/>
              </w:rPr>
            </w:pPr>
          </w:p>
        </w:tc>
        <w:tc>
          <w:tcPr>
            <w:tcW w:w="840" w:type="dxa"/>
            <w:tcBorders>
              <w:top w:val="single" w:sz="4" w:space="0" w:color="auto"/>
              <w:left w:val="single" w:sz="4" w:space="0" w:color="auto"/>
              <w:bottom w:val="single" w:sz="4" w:space="0" w:color="auto"/>
              <w:right w:val="single" w:sz="4" w:space="0" w:color="auto"/>
            </w:tcBorders>
            <w:shd w:val="clear" w:color="000000" w:fill="FFC000"/>
            <w:vAlign w:val="center"/>
          </w:tcPr>
          <w:p w14:paraId="02C52622" w14:textId="69605336" w:rsidR="00263F6F" w:rsidRPr="00A86C6B" w:rsidRDefault="00263F6F" w:rsidP="00263F6F">
            <w:pPr>
              <w:jc w:val="center"/>
              <w:rPr>
                <w:rFonts w:ascii="Arial Narrow" w:hAnsi="Arial Narrow" w:cs="Arial"/>
                <w:lang w:val="ro-RO"/>
              </w:rPr>
            </w:pPr>
          </w:p>
        </w:tc>
        <w:tc>
          <w:tcPr>
            <w:tcW w:w="999" w:type="dxa"/>
            <w:tcBorders>
              <w:top w:val="single" w:sz="4" w:space="0" w:color="auto"/>
              <w:left w:val="single" w:sz="4" w:space="0" w:color="auto"/>
              <w:bottom w:val="single" w:sz="4" w:space="0" w:color="auto"/>
              <w:right w:val="single" w:sz="4" w:space="0" w:color="auto"/>
            </w:tcBorders>
            <w:shd w:val="clear" w:color="000000" w:fill="FFC000"/>
            <w:noWrap/>
            <w:vAlign w:val="center"/>
          </w:tcPr>
          <w:p w14:paraId="0A0CEE13" w14:textId="033A29C0" w:rsidR="00263F6F" w:rsidRPr="00A86C6B" w:rsidRDefault="00263F6F" w:rsidP="00263F6F">
            <w:pPr>
              <w:jc w:val="center"/>
              <w:rPr>
                <w:rFonts w:ascii="Arial Narrow" w:hAnsi="Arial Narrow" w:cs="Arial"/>
                <w:lang w:val="ro-RO"/>
              </w:rPr>
            </w:pPr>
          </w:p>
        </w:tc>
        <w:tc>
          <w:tcPr>
            <w:tcW w:w="1162" w:type="dxa"/>
            <w:tcBorders>
              <w:top w:val="single" w:sz="4" w:space="0" w:color="auto"/>
              <w:left w:val="single" w:sz="4" w:space="0" w:color="auto"/>
              <w:bottom w:val="single" w:sz="4" w:space="0" w:color="auto"/>
              <w:right w:val="single" w:sz="4" w:space="0" w:color="auto"/>
            </w:tcBorders>
            <w:shd w:val="clear" w:color="000000" w:fill="FFC000"/>
            <w:vAlign w:val="center"/>
          </w:tcPr>
          <w:p w14:paraId="2D15FE55" w14:textId="0C06FD90" w:rsidR="00263F6F" w:rsidRPr="00A86C6B" w:rsidRDefault="00263F6F" w:rsidP="00263F6F">
            <w:pPr>
              <w:jc w:val="center"/>
              <w:rPr>
                <w:rFonts w:ascii="Arial Narrow" w:hAnsi="Arial Narrow" w:cs="Arial"/>
                <w:lang w:val="ro-RO"/>
              </w:rPr>
            </w:pPr>
          </w:p>
        </w:tc>
        <w:tc>
          <w:tcPr>
            <w:tcW w:w="958" w:type="dxa"/>
            <w:tcBorders>
              <w:top w:val="single" w:sz="4" w:space="0" w:color="auto"/>
              <w:left w:val="single" w:sz="4" w:space="0" w:color="auto"/>
              <w:bottom w:val="single" w:sz="4" w:space="0" w:color="auto"/>
              <w:right w:val="single" w:sz="4" w:space="0" w:color="auto"/>
            </w:tcBorders>
            <w:shd w:val="clear" w:color="000000" w:fill="FFC000"/>
            <w:vAlign w:val="center"/>
          </w:tcPr>
          <w:p w14:paraId="3FCADBE5" w14:textId="2C672519" w:rsidR="00263F6F" w:rsidRPr="00A86C6B" w:rsidRDefault="00263F6F" w:rsidP="00263F6F">
            <w:pPr>
              <w:jc w:val="center"/>
              <w:rPr>
                <w:rFonts w:ascii="Arial Narrow" w:hAnsi="Arial Narrow" w:cs="Arial"/>
                <w:lang w:val="ro-RO"/>
              </w:rPr>
            </w:pPr>
          </w:p>
        </w:tc>
        <w:tc>
          <w:tcPr>
            <w:tcW w:w="822" w:type="dxa"/>
            <w:tcBorders>
              <w:top w:val="single" w:sz="4" w:space="0" w:color="auto"/>
              <w:left w:val="single" w:sz="4" w:space="0" w:color="auto"/>
              <w:bottom w:val="single" w:sz="4" w:space="0" w:color="auto"/>
              <w:right w:val="single" w:sz="4" w:space="0" w:color="auto"/>
            </w:tcBorders>
            <w:shd w:val="clear" w:color="000000" w:fill="FFC000"/>
            <w:vAlign w:val="center"/>
          </w:tcPr>
          <w:p w14:paraId="6462B1F0" w14:textId="68374BE3" w:rsidR="00263F6F" w:rsidRPr="00A86C6B" w:rsidRDefault="00263F6F" w:rsidP="00263F6F">
            <w:pPr>
              <w:jc w:val="center"/>
              <w:rPr>
                <w:rFonts w:ascii="Arial Narrow" w:hAnsi="Arial Narrow" w:cs="Arial"/>
                <w:lang w:val="ro-RO"/>
              </w:rPr>
            </w:pPr>
          </w:p>
        </w:tc>
      </w:tr>
      <w:tr w:rsidR="00263F6F" w:rsidRPr="0045624A" w14:paraId="420856AC" w14:textId="77777777" w:rsidTr="00263F6F">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8F3D8F6" w14:textId="77777777" w:rsidR="00263F6F" w:rsidRPr="00CB1688" w:rsidRDefault="00263F6F"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3DD747DC" w14:textId="77777777" w:rsidR="00263F6F" w:rsidRPr="00A86C6B" w:rsidRDefault="00263F6F" w:rsidP="00263F6F">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06EC8B62" w14:textId="77777777" w:rsidR="00263F6F" w:rsidRPr="00A86C6B" w:rsidRDefault="00263F6F" w:rsidP="00263F6F">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3BABD484" w14:textId="012AF741" w:rsidR="00263F6F" w:rsidRPr="00A86C6B" w:rsidRDefault="00263F6F" w:rsidP="00263F6F">
            <w:pPr>
              <w:rPr>
                <w:rFonts w:ascii="Arial Narrow" w:hAnsi="Arial Narrow"/>
                <w:lang w:val="ro-RO"/>
              </w:rPr>
            </w:pPr>
            <w:r w:rsidRPr="00A86C6B">
              <w:rPr>
                <w:rFonts w:ascii="Arial Narrow" w:hAnsi="Arial Narrow"/>
                <w:lang w:val="ro-RO"/>
              </w:rPr>
              <w:t xml:space="preserve">Tablou general de distribuție </w:t>
            </w:r>
          </w:p>
        </w:tc>
        <w:tc>
          <w:tcPr>
            <w:tcW w:w="1556" w:type="dxa"/>
            <w:tcBorders>
              <w:top w:val="single" w:sz="4" w:space="0" w:color="auto"/>
              <w:left w:val="single" w:sz="4" w:space="0" w:color="auto"/>
              <w:bottom w:val="single" w:sz="4" w:space="0" w:color="auto"/>
              <w:right w:val="single" w:sz="4" w:space="0" w:color="auto"/>
            </w:tcBorders>
          </w:tcPr>
          <w:p w14:paraId="4A04A258" w14:textId="77777777" w:rsidR="00263F6F" w:rsidRPr="00A86C6B" w:rsidRDefault="00263F6F" w:rsidP="00263F6F">
            <w:pPr>
              <w:rPr>
                <w:rFonts w:ascii="Arial Narrow" w:eastAsia="Arial Unicode MS" w:hAnsi="Arial Narrow"/>
                <w:lang w:val="ro-RO"/>
              </w:rPr>
            </w:pPr>
            <w:r w:rsidRPr="00A86C6B">
              <w:rPr>
                <w:rFonts w:ascii="Arial Narrow" w:eastAsia="Arial Unicode MS" w:hAnsi="Arial Narrow"/>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tcPr>
          <w:p w14:paraId="2ED4F45E" w14:textId="77777777" w:rsidR="00263F6F" w:rsidRPr="00A86C6B" w:rsidRDefault="00263F6F" w:rsidP="00263F6F">
            <w:pPr>
              <w:jc w:val="center"/>
              <w:rPr>
                <w:rFonts w:ascii="Arial Narrow" w:eastAsia="Arial Unicode MS" w:hAnsi="Arial Narrow" w:cs="Arial Unicode MS"/>
                <w:lang w:val="ro-RO"/>
              </w:rPr>
            </w:pPr>
            <w:r w:rsidRPr="00A86C6B">
              <w:rPr>
                <w:rFonts w:ascii="Arial Narrow" w:hAnsi="Arial Narrow"/>
                <w:lang w:val="ro-RO"/>
              </w:rPr>
              <w:t>TGD</w:t>
            </w:r>
          </w:p>
        </w:tc>
        <w:tc>
          <w:tcPr>
            <w:tcW w:w="1636" w:type="dxa"/>
            <w:tcBorders>
              <w:top w:val="single" w:sz="4" w:space="0" w:color="auto"/>
              <w:left w:val="single" w:sz="4" w:space="0" w:color="auto"/>
              <w:bottom w:val="single" w:sz="4" w:space="0" w:color="auto"/>
              <w:right w:val="single" w:sz="4" w:space="0" w:color="auto"/>
            </w:tcBorders>
            <w:vAlign w:val="center"/>
          </w:tcPr>
          <w:p w14:paraId="3AAF914A" w14:textId="77777777" w:rsidR="00263F6F" w:rsidRPr="00A86C6B" w:rsidRDefault="00263F6F" w:rsidP="00263F6F">
            <w:pPr>
              <w:jc w:val="center"/>
              <w:rPr>
                <w:rFonts w:ascii="Arial Narrow" w:eastAsia="Arial Unicode MS" w:hAnsi="Arial Narrow"/>
                <w:lang w:val="ro-RO"/>
              </w:rPr>
            </w:pPr>
            <w:r w:rsidRPr="00A86C6B">
              <w:rPr>
                <w:rFonts w:ascii="Arial Narrow" w:eastAsia="Arial Unicode MS" w:hAnsi="Arial Narrow"/>
                <w:bCs/>
                <w:lang w:val="ro-RO"/>
              </w:rPr>
              <w:t>XX_AQS_BPNA_SP2_</w:t>
            </w:r>
          </w:p>
        </w:tc>
        <w:tc>
          <w:tcPr>
            <w:tcW w:w="1132" w:type="dxa"/>
            <w:tcBorders>
              <w:top w:val="single" w:sz="4" w:space="0" w:color="auto"/>
              <w:left w:val="single" w:sz="4" w:space="0" w:color="auto"/>
              <w:bottom w:val="single" w:sz="4" w:space="0" w:color="auto"/>
              <w:right w:val="single" w:sz="4" w:space="0" w:color="auto"/>
            </w:tcBorders>
            <w:noWrap/>
            <w:vAlign w:val="center"/>
          </w:tcPr>
          <w:p w14:paraId="7C65A73C" w14:textId="6572D7B4"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2902C72A" w14:textId="01CA0BFB"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62CDA374" w14:textId="3F3A4BC3"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06048052" w14:textId="3A795ECB"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75BB81D5" w14:textId="5D367241"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3570C37D" w14:textId="0CC9FFA8" w:rsidR="00263F6F" w:rsidRPr="00A86C6B" w:rsidRDefault="00263F6F" w:rsidP="00263F6F">
            <w:pPr>
              <w:jc w:val="center"/>
              <w:rPr>
                <w:rFonts w:ascii="Arial Narrow" w:hAnsi="Arial Narrow" w:cs="Arial"/>
                <w:lang w:val="ro-RO"/>
              </w:rPr>
            </w:pPr>
            <w:r>
              <w:rPr>
                <w:rFonts w:ascii="Arial Narrow" w:hAnsi="Arial Narrow" w:cs="Arial"/>
                <w:lang w:val="ro-RO"/>
              </w:rPr>
              <w:t>DA</w:t>
            </w:r>
          </w:p>
        </w:tc>
      </w:tr>
      <w:tr w:rsidR="00263F6F" w:rsidRPr="002837E5" w14:paraId="2ADDB56D" w14:textId="77777777" w:rsidTr="00263F6F">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4F1CA2B" w14:textId="77777777" w:rsidR="00263F6F" w:rsidRPr="00CB1688" w:rsidRDefault="00263F6F"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5AE5AA9D" w14:textId="77777777" w:rsidR="00263F6F" w:rsidRPr="00A86C6B" w:rsidRDefault="00263F6F" w:rsidP="00263F6F">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37CF1E74" w14:textId="77777777" w:rsidR="00263F6F" w:rsidRPr="00A86C6B" w:rsidRDefault="00263F6F" w:rsidP="00263F6F">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1FD024AE" w14:textId="0AC0EADE" w:rsidR="00263F6F" w:rsidRPr="00A86C6B" w:rsidRDefault="00263F6F" w:rsidP="00263F6F">
            <w:pPr>
              <w:rPr>
                <w:rFonts w:ascii="Arial Narrow" w:hAnsi="Arial Narrow"/>
                <w:lang w:val="ro-RO"/>
              </w:rPr>
            </w:pPr>
            <w:r w:rsidRPr="00A86C6B">
              <w:rPr>
                <w:rFonts w:ascii="Arial Narrow" w:hAnsi="Arial Narrow"/>
                <w:lang w:val="ro-RO"/>
              </w:rPr>
              <w:t>Tablou de forță și automatizare SP2</w:t>
            </w:r>
          </w:p>
        </w:tc>
        <w:tc>
          <w:tcPr>
            <w:tcW w:w="1556" w:type="dxa"/>
            <w:tcBorders>
              <w:top w:val="single" w:sz="4" w:space="0" w:color="auto"/>
              <w:left w:val="single" w:sz="4" w:space="0" w:color="auto"/>
              <w:bottom w:val="single" w:sz="4" w:space="0" w:color="auto"/>
              <w:right w:val="single" w:sz="4" w:space="0" w:color="auto"/>
            </w:tcBorders>
          </w:tcPr>
          <w:p w14:paraId="0F1BE734" w14:textId="77777777" w:rsidR="00263F6F" w:rsidRPr="00A86C6B" w:rsidRDefault="00263F6F" w:rsidP="00263F6F">
            <w:pPr>
              <w:rPr>
                <w:rFonts w:ascii="Arial Narrow" w:eastAsia="Arial Unicode MS" w:hAnsi="Arial Narrow"/>
                <w:lang w:val="ro-RO"/>
              </w:rPr>
            </w:pPr>
            <w:r w:rsidRPr="00A86C6B">
              <w:rPr>
                <w:rFonts w:ascii="Arial Narrow" w:eastAsia="Arial Unicode MS" w:hAnsi="Arial Narrow"/>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tcPr>
          <w:p w14:paraId="3C816E03" w14:textId="77777777" w:rsidR="00263F6F" w:rsidRPr="00A86C6B" w:rsidRDefault="00263F6F" w:rsidP="00263F6F">
            <w:pPr>
              <w:jc w:val="center"/>
              <w:rPr>
                <w:rFonts w:ascii="Arial Narrow" w:eastAsia="Arial Unicode MS" w:hAnsi="Arial Narrow" w:cs="Arial Unicode MS"/>
                <w:lang w:val="ro-RO"/>
              </w:rPr>
            </w:pPr>
            <w:r w:rsidRPr="00A86C6B">
              <w:rPr>
                <w:rFonts w:ascii="Arial Narrow" w:eastAsia="Arial Unicode MS" w:hAnsi="Arial Narrow" w:cs="Arial Unicode MS"/>
                <w:lang w:val="ro-RO"/>
              </w:rPr>
              <w:t>TA SP2</w:t>
            </w:r>
          </w:p>
        </w:tc>
        <w:tc>
          <w:tcPr>
            <w:tcW w:w="1636" w:type="dxa"/>
            <w:tcBorders>
              <w:top w:val="single" w:sz="4" w:space="0" w:color="auto"/>
              <w:left w:val="single" w:sz="4" w:space="0" w:color="auto"/>
              <w:bottom w:val="single" w:sz="4" w:space="0" w:color="auto"/>
              <w:right w:val="single" w:sz="4" w:space="0" w:color="auto"/>
            </w:tcBorders>
            <w:vAlign w:val="center"/>
          </w:tcPr>
          <w:p w14:paraId="4C6644CD" w14:textId="77777777" w:rsidR="00263F6F" w:rsidRPr="00A86C6B" w:rsidRDefault="00263F6F" w:rsidP="00263F6F">
            <w:pPr>
              <w:jc w:val="center"/>
              <w:rPr>
                <w:rFonts w:ascii="Arial Narrow" w:eastAsia="Arial Unicode MS" w:hAnsi="Arial Narrow" w:cs="Arial Unicode MS"/>
                <w:lang w:val="ro-RO"/>
              </w:rPr>
            </w:pPr>
            <w:r w:rsidRPr="00A86C6B">
              <w:rPr>
                <w:rFonts w:ascii="Arial Narrow" w:eastAsia="Arial Unicode MS" w:hAnsi="Arial Narrow"/>
                <w:bCs/>
                <w:lang w:val="ro-RO"/>
              </w:rPr>
              <w:t>XX_AQS_BPNA_SP2_TA</w:t>
            </w:r>
          </w:p>
        </w:tc>
        <w:tc>
          <w:tcPr>
            <w:tcW w:w="1132" w:type="dxa"/>
            <w:tcBorders>
              <w:top w:val="single" w:sz="4" w:space="0" w:color="auto"/>
              <w:left w:val="single" w:sz="4" w:space="0" w:color="auto"/>
              <w:bottom w:val="single" w:sz="4" w:space="0" w:color="auto"/>
              <w:right w:val="single" w:sz="4" w:space="0" w:color="auto"/>
            </w:tcBorders>
            <w:noWrap/>
            <w:vAlign w:val="center"/>
          </w:tcPr>
          <w:p w14:paraId="0A6A52E7" w14:textId="3C6193EB"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009F4C24" w14:textId="06746794"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2BFB2702" w14:textId="3AB65E00"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5D144F51" w14:textId="0140F98D"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6F33BD3A" w14:textId="34B237A4"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2EEF3C01" w14:textId="340D68DE" w:rsidR="00263F6F" w:rsidRPr="00A86C6B" w:rsidRDefault="00263F6F" w:rsidP="00263F6F">
            <w:pPr>
              <w:jc w:val="center"/>
              <w:rPr>
                <w:rFonts w:ascii="Arial Narrow" w:hAnsi="Arial Narrow" w:cs="Arial"/>
                <w:lang w:val="ro-RO"/>
              </w:rPr>
            </w:pPr>
            <w:r>
              <w:rPr>
                <w:rFonts w:ascii="Arial Narrow" w:hAnsi="Arial Narrow" w:cs="Arial"/>
                <w:lang w:val="ro-RO"/>
              </w:rPr>
              <w:t>DA</w:t>
            </w:r>
          </w:p>
        </w:tc>
      </w:tr>
      <w:tr w:rsidR="00263F6F" w:rsidRPr="0045624A" w14:paraId="2ADE3861" w14:textId="77777777" w:rsidTr="00263F6F">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685DFE1" w14:textId="77777777" w:rsidR="00263F6F" w:rsidRPr="00CB1688" w:rsidRDefault="00263F6F"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28EA86F1" w14:textId="77777777" w:rsidR="00263F6F" w:rsidRPr="00A86C6B" w:rsidRDefault="00263F6F" w:rsidP="00263F6F">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48479AF9" w14:textId="77777777" w:rsidR="00263F6F" w:rsidRPr="00A86C6B" w:rsidRDefault="00263F6F" w:rsidP="00263F6F">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7E1130F9" w14:textId="77777777" w:rsidR="00263F6F" w:rsidRPr="00A86C6B" w:rsidRDefault="00263F6F" w:rsidP="00263F6F">
            <w:pPr>
              <w:rPr>
                <w:rFonts w:ascii="Arial Narrow" w:hAnsi="Arial Narrow"/>
                <w:lang w:val="ro-RO"/>
              </w:rPr>
            </w:pPr>
            <w:r w:rsidRPr="00A86C6B">
              <w:rPr>
                <w:rFonts w:ascii="Arial Narrow" w:hAnsi="Arial Narrow"/>
                <w:lang w:val="ro-RO"/>
              </w:rPr>
              <w:t>Grup de pompare SP2</w:t>
            </w:r>
          </w:p>
        </w:tc>
        <w:tc>
          <w:tcPr>
            <w:tcW w:w="1556" w:type="dxa"/>
            <w:tcBorders>
              <w:top w:val="single" w:sz="4" w:space="0" w:color="auto"/>
              <w:left w:val="single" w:sz="4" w:space="0" w:color="auto"/>
              <w:bottom w:val="single" w:sz="4" w:space="0" w:color="auto"/>
              <w:right w:val="single" w:sz="4" w:space="0" w:color="auto"/>
            </w:tcBorders>
          </w:tcPr>
          <w:p w14:paraId="7490BD96" w14:textId="39FEF8B7" w:rsidR="00263F6F" w:rsidRPr="00A86C6B" w:rsidRDefault="00263F6F" w:rsidP="00263F6F">
            <w:pPr>
              <w:rPr>
                <w:rFonts w:ascii="Arial Narrow" w:eastAsia="Arial Unicode MS" w:hAnsi="Arial Narrow"/>
                <w:lang w:val="ro-RO"/>
              </w:rPr>
            </w:pPr>
            <w:r w:rsidRPr="00A86C6B">
              <w:rPr>
                <w:rFonts w:ascii="Arial Narrow" w:eastAsia="Arial Unicode MS" w:hAnsi="Arial Narrow"/>
                <w:lang w:val="ro-RO"/>
              </w:rPr>
              <w:t xml:space="preserve">CO-3 </w:t>
            </w:r>
            <w:proofErr w:type="spellStart"/>
            <w:r w:rsidRPr="00A86C6B">
              <w:rPr>
                <w:rFonts w:ascii="Arial Narrow" w:eastAsia="Arial Unicode MS" w:hAnsi="Arial Narrow"/>
                <w:lang w:val="ro-RO"/>
              </w:rPr>
              <w:t>Helix</w:t>
            </w:r>
            <w:proofErr w:type="spellEnd"/>
            <w:r w:rsidRPr="00A86C6B">
              <w:rPr>
                <w:rFonts w:ascii="Arial Narrow" w:eastAsia="Arial Unicode MS" w:hAnsi="Arial Narrow"/>
                <w:lang w:val="ro-RO"/>
              </w:rPr>
              <w:t xml:space="preserve"> V 3606</w:t>
            </w:r>
          </w:p>
          <w:p w14:paraId="6FC60A84" w14:textId="77777777" w:rsidR="00263F6F" w:rsidRPr="00A86C6B" w:rsidRDefault="00263F6F" w:rsidP="00263F6F">
            <w:pPr>
              <w:rPr>
                <w:rFonts w:ascii="Arial Narrow" w:eastAsia="Arial Unicode MS" w:hAnsi="Arial Narrow" w:cs="Arial Unicode MS"/>
                <w:lang w:val="ro-RO"/>
              </w:rPr>
            </w:pPr>
            <w:r w:rsidRPr="00A86C6B">
              <w:rPr>
                <w:rFonts w:ascii="Arial Narrow" w:eastAsia="Arial Unicode MS" w:hAnsi="Arial Narrow"/>
                <w:lang w:val="ro-RO"/>
              </w:rPr>
              <w:t>WILO</w:t>
            </w:r>
          </w:p>
        </w:tc>
        <w:tc>
          <w:tcPr>
            <w:tcW w:w="657" w:type="dxa"/>
            <w:tcBorders>
              <w:top w:val="single" w:sz="4" w:space="0" w:color="auto"/>
              <w:left w:val="single" w:sz="4" w:space="0" w:color="auto"/>
              <w:bottom w:val="single" w:sz="4" w:space="0" w:color="auto"/>
              <w:right w:val="single" w:sz="4" w:space="0" w:color="auto"/>
            </w:tcBorders>
            <w:vAlign w:val="center"/>
          </w:tcPr>
          <w:p w14:paraId="1B8E60DE" w14:textId="2BC18458" w:rsidR="00263F6F" w:rsidRPr="00A86C6B" w:rsidRDefault="002B0CFD" w:rsidP="00263F6F">
            <w:pPr>
              <w:jc w:val="center"/>
              <w:rPr>
                <w:rFonts w:ascii="Arial Narrow" w:eastAsia="Arial Unicode MS" w:hAnsi="Arial Narrow" w:cs="Arial Unicode MS"/>
                <w:lang w:val="ro-RO"/>
              </w:rPr>
            </w:pPr>
            <w:r>
              <w:rPr>
                <w:rFonts w:ascii="Arial Narrow" w:eastAsia="Arial Unicode MS" w:hAnsi="Arial Narrow" w:cs="Arial Unicode MS"/>
                <w:lang w:val="ro-RO"/>
              </w:rPr>
              <w:t xml:space="preserve">GP </w:t>
            </w:r>
          </w:p>
        </w:tc>
        <w:tc>
          <w:tcPr>
            <w:tcW w:w="1636" w:type="dxa"/>
            <w:tcBorders>
              <w:top w:val="single" w:sz="4" w:space="0" w:color="auto"/>
              <w:left w:val="single" w:sz="4" w:space="0" w:color="auto"/>
              <w:bottom w:val="single" w:sz="4" w:space="0" w:color="auto"/>
              <w:right w:val="single" w:sz="4" w:space="0" w:color="auto"/>
            </w:tcBorders>
            <w:vAlign w:val="center"/>
          </w:tcPr>
          <w:p w14:paraId="4026E251" w14:textId="77777777" w:rsidR="00263F6F" w:rsidRPr="00A86C6B" w:rsidRDefault="00263F6F" w:rsidP="00263F6F">
            <w:pPr>
              <w:jc w:val="center"/>
              <w:rPr>
                <w:rFonts w:ascii="Arial Narrow" w:eastAsia="Arial Unicode MS" w:hAnsi="Arial Narrow"/>
                <w:bCs/>
                <w:lang w:val="ro-RO"/>
              </w:rPr>
            </w:pPr>
            <w:r w:rsidRPr="00A86C6B">
              <w:rPr>
                <w:rFonts w:ascii="Arial Narrow" w:eastAsia="Arial Unicode MS" w:hAnsi="Arial Narrow"/>
                <w:bCs/>
                <w:lang w:val="ro-RO"/>
              </w:rPr>
              <w:t>XX_AQS_BPNA_SP2_GP</w:t>
            </w:r>
          </w:p>
        </w:tc>
        <w:tc>
          <w:tcPr>
            <w:tcW w:w="1132" w:type="dxa"/>
            <w:tcBorders>
              <w:top w:val="single" w:sz="4" w:space="0" w:color="auto"/>
              <w:left w:val="single" w:sz="4" w:space="0" w:color="auto"/>
              <w:bottom w:val="single" w:sz="4" w:space="0" w:color="auto"/>
              <w:right w:val="single" w:sz="4" w:space="0" w:color="auto"/>
            </w:tcBorders>
            <w:noWrap/>
            <w:vAlign w:val="center"/>
          </w:tcPr>
          <w:p w14:paraId="2EC503B6" w14:textId="017CED46"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693D623E" w14:textId="30A73F61"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572C1F21" w14:textId="1B373D21"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52B30FCD" w14:textId="3130C9E5"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3A720B02" w14:textId="37BE24CB"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441D15E8" w14:textId="149647FB" w:rsidR="00263F6F" w:rsidRPr="00A86C6B" w:rsidRDefault="00263F6F" w:rsidP="00263F6F">
            <w:pPr>
              <w:jc w:val="center"/>
              <w:rPr>
                <w:rFonts w:ascii="Arial Narrow" w:hAnsi="Arial Narrow" w:cs="Arial"/>
                <w:lang w:val="ro-RO"/>
              </w:rPr>
            </w:pPr>
            <w:r>
              <w:rPr>
                <w:rFonts w:ascii="Arial Narrow" w:hAnsi="Arial Narrow" w:cs="Arial"/>
                <w:lang w:val="ro-RO"/>
              </w:rPr>
              <w:t>DA</w:t>
            </w:r>
          </w:p>
        </w:tc>
      </w:tr>
      <w:tr w:rsidR="00263F6F" w:rsidRPr="0045624A" w14:paraId="5E905DB2" w14:textId="77777777" w:rsidTr="00263F6F">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A25A593" w14:textId="77777777" w:rsidR="00263F6F" w:rsidRPr="00CB1688" w:rsidRDefault="00263F6F"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014DC50F" w14:textId="77777777" w:rsidR="00263F6F" w:rsidRPr="00A86C6B" w:rsidRDefault="00263F6F" w:rsidP="00263F6F">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1F8D7CF5" w14:textId="77777777" w:rsidR="00263F6F" w:rsidRPr="00A86C6B" w:rsidRDefault="00263F6F" w:rsidP="00263F6F">
            <w:pPr>
              <w:jc w:val="cente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11FF98CD" w14:textId="77777777" w:rsidR="00263F6F" w:rsidRPr="00A86C6B" w:rsidRDefault="00263F6F" w:rsidP="00263F6F">
            <w:pPr>
              <w:rPr>
                <w:rFonts w:ascii="Arial Narrow" w:hAnsi="Arial Narrow"/>
                <w:lang w:val="ro-RO"/>
              </w:rPr>
            </w:pPr>
            <w:r w:rsidRPr="00A86C6B">
              <w:rPr>
                <w:rFonts w:ascii="Arial Narrow" w:hAnsi="Arial Narrow"/>
                <w:lang w:val="ro-RO"/>
              </w:rPr>
              <w:t>Debitmetru electromagnetic</w:t>
            </w:r>
          </w:p>
        </w:tc>
        <w:tc>
          <w:tcPr>
            <w:tcW w:w="1556" w:type="dxa"/>
            <w:tcBorders>
              <w:top w:val="single" w:sz="4" w:space="0" w:color="auto"/>
              <w:left w:val="single" w:sz="4" w:space="0" w:color="auto"/>
              <w:bottom w:val="single" w:sz="4" w:space="0" w:color="auto"/>
              <w:right w:val="single" w:sz="4" w:space="0" w:color="auto"/>
            </w:tcBorders>
          </w:tcPr>
          <w:p w14:paraId="35DB9F16" w14:textId="27592C01" w:rsidR="00263F6F" w:rsidRPr="00A86C6B" w:rsidRDefault="00263F6F" w:rsidP="00384189">
            <w:pPr>
              <w:rPr>
                <w:rFonts w:ascii="Arial Narrow" w:eastAsia="Arial Unicode MS" w:hAnsi="Arial Narrow"/>
                <w:lang w:val="ro-RO"/>
              </w:rPr>
            </w:pPr>
            <w:r w:rsidRPr="00A86C6B">
              <w:rPr>
                <w:rFonts w:ascii="Arial Narrow" w:eastAsia="Arial Unicode MS" w:hAnsi="Arial Narrow"/>
                <w:lang w:val="ro-RO"/>
              </w:rPr>
              <w:t>ENDRESS</w:t>
            </w:r>
            <w:r w:rsidR="00384189">
              <w:rPr>
                <w:rFonts w:ascii="Arial Narrow" w:eastAsia="Arial Unicode MS" w:hAnsi="Arial Narrow"/>
                <w:lang w:val="ro-RO"/>
              </w:rPr>
              <w:t xml:space="preserve"> </w:t>
            </w:r>
            <w:proofErr w:type="spellStart"/>
            <w:r w:rsidRPr="00A86C6B">
              <w:rPr>
                <w:rFonts w:ascii="Arial Narrow" w:eastAsia="Arial Unicode MS" w:hAnsi="Arial Narrow"/>
                <w:lang w:val="ro-RO"/>
              </w:rPr>
              <w:t>Promag</w:t>
            </w:r>
            <w:proofErr w:type="spellEnd"/>
            <w:r w:rsidRPr="00A86C6B">
              <w:rPr>
                <w:rFonts w:ascii="Arial Narrow" w:eastAsia="Arial Unicode MS" w:hAnsi="Arial Narrow"/>
                <w:lang w:val="ro-RO"/>
              </w:rPr>
              <w:t xml:space="preserve"> W 400, 5W4C1F. DN150, PN40</w:t>
            </w:r>
            <w:r w:rsidR="00384189">
              <w:rPr>
                <w:rFonts w:ascii="Arial Narrow" w:eastAsia="Arial Unicode MS" w:hAnsi="Arial Narrow"/>
                <w:lang w:val="ro-RO"/>
              </w:rPr>
              <w:t xml:space="preserve"> </w:t>
            </w:r>
          </w:p>
        </w:tc>
        <w:tc>
          <w:tcPr>
            <w:tcW w:w="657" w:type="dxa"/>
            <w:tcBorders>
              <w:top w:val="single" w:sz="4" w:space="0" w:color="auto"/>
              <w:left w:val="single" w:sz="4" w:space="0" w:color="auto"/>
              <w:bottom w:val="single" w:sz="4" w:space="0" w:color="auto"/>
              <w:right w:val="single" w:sz="4" w:space="0" w:color="auto"/>
            </w:tcBorders>
            <w:vAlign w:val="center"/>
          </w:tcPr>
          <w:p w14:paraId="4572EC3E" w14:textId="77777777" w:rsidR="00263F6F" w:rsidRPr="00A86C6B" w:rsidRDefault="00263F6F" w:rsidP="00263F6F">
            <w:pPr>
              <w:jc w:val="center"/>
              <w:rPr>
                <w:rFonts w:ascii="Arial Narrow" w:eastAsia="Arial Unicode MS" w:hAnsi="Arial Narrow" w:cs="Arial Unicode MS"/>
                <w:lang w:val="ro-RO"/>
              </w:rPr>
            </w:pPr>
            <w:r w:rsidRPr="00A86C6B">
              <w:rPr>
                <w:rFonts w:ascii="Arial Narrow" w:eastAsia="Arial Unicode MS" w:hAnsi="Arial Narrow" w:cs="Arial Unicode MS"/>
                <w:lang w:val="ro-RO"/>
              </w:rPr>
              <w:t>DEB</w:t>
            </w:r>
          </w:p>
        </w:tc>
        <w:tc>
          <w:tcPr>
            <w:tcW w:w="1636" w:type="dxa"/>
            <w:tcBorders>
              <w:top w:val="single" w:sz="4" w:space="0" w:color="auto"/>
              <w:left w:val="single" w:sz="4" w:space="0" w:color="auto"/>
              <w:bottom w:val="single" w:sz="4" w:space="0" w:color="auto"/>
              <w:right w:val="single" w:sz="4" w:space="0" w:color="auto"/>
            </w:tcBorders>
            <w:vAlign w:val="center"/>
          </w:tcPr>
          <w:p w14:paraId="64DDCF34" w14:textId="77777777" w:rsidR="00263F6F" w:rsidRPr="00A86C6B" w:rsidRDefault="00263F6F" w:rsidP="00263F6F">
            <w:pPr>
              <w:jc w:val="center"/>
              <w:rPr>
                <w:rFonts w:ascii="Arial Narrow" w:eastAsia="Arial Unicode MS" w:hAnsi="Arial Narrow"/>
                <w:bCs/>
                <w:lang w:val="ro-RO"/>
              </w:rPr>
            </w:pPr>
            <w:r w:rsidRPr="00A86C6B">
              <w:rPr>
                <w:rFonts w:ascii="Arial Narrow" w:eastAsia="Arial Unicode MS" w:hAnsi="Arial Narrow"/>
                <w:bCs/>
                <w:lang w:val="ro-RO"/>
              </w:rPr>
              <w:t>XX_AQS_ BPNA_SP2_DEB</w:t>
            </w:r>
          </w:p>
        </w:tc>
        <w:tc>
          <w:tcPr>
            <w:tcW w:w="1132" w:type="dxa"/>
            <w:tcBorders>
              <w:top w:val="single" w:sz="4" w:space="0" w:color="auto"/>
              <w:left w:val="single" w:sz="4" w:space="0" w:color="auto"/>
              <w:bottom w:val="single" w:sz="4" w:space="0" w:color="auto"/>
              <w:right w:val="single" w:sz="4" w:space="0" w:color="auto"/>
            </w:tcBorders>
            <w:noWrap/>
            <w:vAlign w:val="center"/>
          </w:tcPr>
          <w:p w14:paraId="2C62DF13" w14:textId="64541F8E"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51DAC477" w14:textId="0A4B6D58"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6814A5EE" w14:textId="0AAE8BE2"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7B2E86FB" w14:textId="65391871"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42FD3E20" w14:textId="5A6BA1DB"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08451DAE" w14:textId="6E2D4398" w:rsidR="00263F6F" w:rsidRPr="00A86C6B" w:rsidRDefault="00263F6F" w:rsidP="00263F6F">
            <w:pPr>
              <w:jc w:val="center"/>
              <w:rPr>
                <w:rFonts w:ascii="Arial Narrow" w:hAnsi="Arial Narrow" w:cs="Arial"/>
                <w:lang w:val="ro-RO"/>
              </w:rPr>
            </w:pPr>
            <w:r>
              <w:rPr>
                <w:rFonts w:ascii="Arial Narrow" w:hAnsi="Arial Narrow" w:cs="Arial"/>
                <w:lang w:val="ro-RO"/>
              </w:rPr>
              <w:t>DA</w:t>
            </w:r>
          </w:p>
        </w:tc>
      </w:tr>
      <w:tr w:rsidR="00263F6F" w:rsidRPr="0045624A" w14:paraId="083046CA" w14:textId="77777777" w:rsidTr="00263F6F">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3676C6C" w14:textId="77777777" w:rsidR="00263F6F" w:rsidRPr="00CB1688" w:rsidRDefault="00263F6F"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11B7679E" w14:textId="77777777" w:rsidR="00263F6F" w:rsidRPr="00A86C6B" w:rsidRDefault="00263F6F" w:rsidP="00263F6F">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440EDFF4" w14:textId="77777777" w:rsidR="00263F6F" w:rsidRPr="00A86C6B" w:rsidRDefault="00263F6F" w:rsidP="00263F6F">
            <w:pPr>
              <w:jc w:val="cente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09B27F64" w14:textId="77777777" w:rsidR="00263F6F" w:rsidRPr="00A86C6B" w:rsidRDefault="00263F6F" w:rsidP="00263F6F">
            <w:pPr>
              <w:rPr>
                <w:rFonts w:ascii="Arial Narrow" w:hAnsi="Arial Narrow"/>
                <w:lang w:val="ro-RO"/>
              </w:rPr>
            </w:pPr>
            <w:r w:rsidRPr="00A86C6B">
              <w:rPr>
                <w:rFonts w:ascii="Arial Narrow" w:hAnsi="Arial Narrow"/>
                <w:lang w:val="ro-RO"/>
              </w:rPr>
              <w:t>Traductor de presiune</w:t>
            </w:r>
          </w:p>
        </w:tc>
        <w:tc>
          <w:tcPr>
            <w:tcW w:w="1556" w:type="dxa"/>
            <w:tcBorders>
              <w:top w:val="single" w:sz="4" w:space="0" w:color="auto"/>
              <w:left w:val="single" w:sz="4" w:space="0" w:color="auto"/>
              <w:bottom w:val="single" w:sz="4" w:space="0" w:color="auto"/>
              <w:right w:val="single" w:sz="4" w:space="0" w:color="auto"/>
            </w:tcBorders>
          </w:tcPr>
          <w:p w14:paraId="1FCDDA73" w14:textId="77777777" w:rsidR="00263F6F" w:rsidRPr="00A86C6B" w:rsidRDefault="00263F6F" w:rsidP="00263F6F">
            <w:pPr>
              <w:rPr>
                <w:rFonts w:ascii="Arial Narrow" w:eastAsia="Arial Unicode MS" w:hAnsi="Arial Narrow"/>
                <w:lang w:val="ro-RO"/>
              </w:rPr>
            </w:pPr>
            <w:r w:rsidRPr="00A86C6B">
              <w:rPr>
                <w:rFonts w:ascii="Arial Narrow" w:eastAsia="Arial Unicode MS" w:hAnsi="Arial Narrow"/>
                <w:lang w:val="ro-RO"/>
              </w:rPr>
              <w:t>WIKA</w:t>
            </w:r>
          </w:p>
        </w:tc>
        <w:tc>
          <w:tcPr>
            <w:tcW w:w="657" w:type="dxa"/>
            <w:tcBorders>
              <w:top w:val="single" w:sz="4" w:space="0" w:color="auto"/>
              <w:left w:val="single" w:sz="4" w:space="0" w:color="auto"/>
              <w:bottom w:val="single" w:sz="4" w:space="0" w:color="auto"/>
              <w:right w:val="single" w:sz="4" w:space="0" w:color="auto"/>
            </w:tcBorders>
            <w:vAlign w:val="center"/>
          </w:tcPr>
          <w:p w14:paraId="37422D51" w14:textId="77777777" w:rsidR="00263F6F" w:rsidRPr="00A86C6B" w:rsidRDefault="00263F6F" w:rsidP="00263F6F">
            <w:pPr>
              <w:jc w:val="center"/>
              <w:rPr>
                <w:rFonts w:ascii="Arial Narrow" w:eastAsia="Arial Unicode MS" w:hAnsi="Arial Narrow" w:cs="Arial Unicode MS"/>
                <w:lang w:val="ro-RO"/>
              </w:rPr>
            </w:pPr>
            <w:r w:rsidRPr="00A86C6B">
              <w:rPr>
                <w:rFonts w:ascii="Arial Narrow" w:eastAsia="Arial Unicode MS" w:hAnsi="Arial Narrow" w:cs="Arial Unicode MS"/>
                <w:lang w:val="ro-RO"/>
              </w:rPr>
              <w:t>TP1</w:t>
            </w:r>
          </w:p>
        </w:tc>
        <w:tc>
          <w:tcPr>
            <w:tcW w:w="1636" w:type="dxa"/>
            <w:tcBorders>
              <w:top w:val="single" w:sz="4" w:space="0" w:color="auto"/>
              <w:left w:val="single" w:sz="4" w:space="0" w:color="auto"/>
              <w:bottom w:val="single" w:sz="4" w:space="0" w:color="auto"/>
              <w:right w:val="single" w:sz="4" w:space="0" w:color="auto"/>
            </w:tcBorders>
            <w:vAlign w:val="center"/>
          </w:tcPr>
          <w:p w14:paraId="00D15778" w14:textId="77777777" w:rsidR="00263F6F" w:rsidRPr="00A86C6B" w:rsidRDefault="00263F6F" w:rsidP="00263F6F">
            <w:pPr>
              <w:jc w:val="center"/>
              <w:rPr>
                <w:rFonts w:ascii="Arial Narrow" w:eastAsia="Arial Unicode MS" w:hAnsi="Arial Narrow"/>
                <w:bCs/>
                <w:lang w:val="ro-RO"/>
              </w:rPr>
            </w:pPr>
            <w:r w:rsidRPr="00A86C6B">
              <w:rPr>
                <w:rFonts w:ascii="Arial Narrow" w:eastAsia="Arial Unicode MS" w:hAnsi="Arial Narrow"/>
                <w:bCs/>
                <w:lang w:val="ro-RO"/>
              </w:rPr>
              <w:t>XX_AQS_ BPNA_SP2_TP1</w:t>
            </w:r>
          </w:p>
        </w:tc>
        <w:tc>
          <w:tcPr>
            <w:tcW w:w="1132" w:type="dxa"/>
            <w:tcBorders>
              <w:top w:val="single" w:sz="4" w:space="0" w:color="auto"/>
              <w:left w:val="single" w:sz="4" w:space="0" w:color="auto"/>
              <w:bottom w:val="single" w:sz="4" w:space="0" w:color="auto"/>
              <w:right w:val="single" w:sz="4" w:space="0" w:color="auto"/>
            </w:tcBorders>
            <w:noWrap/>
            <w:vAlign w:val="center"/>
          </w:tcPr>
          <w:p w14:paraId="7A153E4D" w14:textId="598713C8"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08A0E474" w14:textId="2E0EB959"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1C041A85" w14:textId="05E94F12"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647A19C9" w14:textId="628B20CE"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3B3C1A13" w14:textId="0E7672AE"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0BC10D84" w14:textId="711A29A4" w:rsidR="00263F6F" w:rsidRPr="00A86C6B" w:rsidRDefault="00263F6F" w:rsidP="00263F6F">
            <w:pPr>
              <w:jc w:val="center"/>
              <w:rPr>
                <w:rFonts w:ascii="Arial Narrow" w:hAnsi="Arial Narrow" w:cs="Arial"/>
                <w:lang w:val="ro-RO"/>
              </w:rPr>
            </w:pPr>
            <w:r>
              <w:rPr>
                <w:rFonts w:ascii="Arial Narrow" w:hAnsi="Arial Narrow" w:cs="Arial"/>
                <w:lang w:val="ro-RO"/>
              </w:rPr>
              <w:t>DA</w:t>
            </w:r>
          </w:p>
        </w:tc>
      </w:tr>
      <w:tr w:rsidR="00263F6F" w:rsidRPr="0045624A" w14:paraId="5748F811" w14:textId="77777777" w:rsidTr="00263F6F">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F1871F3" w14:textId="77777777" w:rsidR="00263F6F" w:rsidRPr="00CB1688" w:rsidRDefault="00263F6F"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27D84475" w14:textId="77777777" w:rsidR="00263F6F" w:rsidRPr="00A86C6B" w:rsidRDefault="00263F6F" w:rsidP="00263F6F">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2EC6F36D" w14:textId="77777777" w:rsidR="00263F6F" w:rsidRPr="00A86C6B" w:rsidRDefault="00263F6F" w:rsidP="00263F6F">
            <w:pPr>
              <w:jc w:val="cente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21757BE9" w14:textId="77777777" w:rsidR="00263F6F" w:rsidRPr="00A86C6B" w:rsidRDefault="00263F6F" w:rsidP="00263F6F">
            <w:pPr>
              <w:rPr>
                <w:rFonts w:ascii="Arial Narrow" w:hAnsi="Arial Narrow"/>
                <w:lang w:val="ro-RO"/>
              </w:rPr>
            </w:pPr>
            <w:r w:rsidRPr="00A86C6B">
              <w:rPr>
                <w:rFonts w:ascii="Arial Narrow" w:hAnsi="Arial Narrow"/>
                <w:lang w:val="ro-RO"/>
              </w:rPr>
              <w:t>Traductor de presiune</w:t>
            </w:r>
          </w:p>
        </w:tc>
        <w:tc>
          <w:tcPr>
            <w:tcW w:w="1556" w:type="dxa"/>
            <w:tcBorders>
              <w:top w:val="single" w:sz="4" w:space="0" w:color="auto"/>
              <w:left w:val="single" w:sz="4" w:space="0" w:color="auto"/>
              <w:bottom w:val="single" w:sz="4" w:space="0" w:color="auto"/>
              <w:right w:val="single" w:sz="4" w:space="0" w:color="auto"/>
            </w:tcBorders>
          </w:tcPr>
          <w:p w14:paraId="331F4EEB" w14:textId="77777777" w:rsidR="00263F6F" w:rsidRPr="00A86C6B" w:rsidRDefault="00263F6F" w:rsidP="00263F6F">
            <w:pPr>
              <w:rPr>
                <w:rFonts w:ascii="Arial Narrow" w:eastAsia="Arial Unicode MS" w:hAnsi="Arial Narrow"/>
                <w:lang w:val="ro-RO"/>
              </w:rPr>
            </w:pPr>
            <w:r w:rsidRPr="00A86C6B">
              <w:rPr>
                <w:rFonts w:ascii="Arial Narrow" w:eastAsia="Arial Unicode MS" w:hAnsi="Arial Narrow"/>
                <w:lang w:val="ro-RO"/>
              </w:rPr>
              <w:t>WIKA</w:t>
            </w:r>
          </w:p>
        </w:tc>
        <w:tc>
          <w:tcPr>
            <w:tcW w:w="657" w:type="dxa"/>
            <w:tcBorders>
              <w:top w:val="single" w:sz="4" w:space="0" w:color="auto"/>
              <w:left w:val="single" w:sz="4" w:space="0" w:color="auto"/>
              <w:bottom w:val="single" w:sz="4" w:space="0" w:color="auto"/>
              <w:right w:val="single" w:sz="4" w:space="0" w:color="auto"/>
            </w:tcBorders>
            <w:vAlign w:val="center"/>
          </w:tcPr>
          <w:p w14:paraId="53236CD4" w14:textId="77777777" w:rsidR="00263F6F" w:rsidRPr="00A86C6B" w:rsidRDefault="00263F6F" w:rsidP="00263F6F">
            <w:pPr>
              <w:jc w:val="center"/>
              <w:rPr>
                <w:rFonts w:ascii="Arial Narrow" w:eastAsia="Arial Unicode MS" w:hAnsi="Arial Narrow" w:cs="Arial Unicode MS"/>
                <w:lang w:val="ro-RO"/>
              </w:rPr>
            </w:pPr>
            <w:r w:rsidRPr="00A86C6B">
              <w:rPr>
                <w:rFonts w:ascii="Arial Narrow" w:eastAsia="Arial Unicode MS" w:hAnsi="Arial Narrow" w:cs="Arial Unicode MS"/>
                <w:lang w:val="ro-RO"/>
              </w:rPr>
              <w:t>TP2</w:t>
            </w:r>
          </w:p>
        </w:tc>
        <w:tc>
          <w:tcPr>
            <w:tcW w:w="1636" w:type="dxa"/>
            <w:tcBorders>
              <w:top w:val="single" w:sz="4" w:space="0" w:color="auto"/>
              <w:left w:val="single" w:sz="4" w:space="0" w:color="auto"/>
              <w:bottom w:val="single" w:sz="4" w:space="0" w:color="auto"/>
              <w:right w:val="single" w:sz="4" w:space="0" w:color="auto"/>
            </w:tcBorders>
            <w:vAlign w:val="center"/>
          </w:tcPr>
          <w:p w14:paraId="1112EA98" w14:textId="77777777" w:rsidR="00263F6F" w:rsidRPr="00A86C6B" w:rsidRDefault="00263F6F" w:rsidP="00263F6F">
            <w:pPr>
              <w:jc w:val="center"/>
              <w:rPr>
                <w:rFonts w:ascii="Arial Narrow" w:eastAsia="Arial Unicode MS" w:hAnsi="Arial Narrow"/>
                <w:bCs/>
                <w:lang w:val="ro-RO"/>
              </w:rPr>
            </w:pPr>
            <w:r w:rsidRPr="00A86C6B">
              <w:rPr>
                <w:rFonts w:ascii="Arial Narrow" w:eastAsia="Arial Unicode MS" w:hAnsi="Arial Narrow"/>
                <w:bCs/>
                <w:lang w:val="ro-RO"/>
              </w:rPr>
              <w:t>XX_AQS_ BPNA_SP2_TP2</w:t>
            </w:r>
          </w:p>
        </w:tc>
        <w:tc>
          <w:tcPr>
            <w:tcW w:w="1132" w:type="dxa"/>
            <w:tcBorders>
              <w:top w:val="single" w:sz="4" w:space="0" w:color="auto"/>
              <w:left w:val="single" w:sz="4" w:space="0" w:color="auto"/>
              <w:bottom w:val="single" w:sz="4" w:space="0" w:color="auto"/>
              <w:right w:val="single" w:sz="4" w:space="0" w:color="auto"/>
            </w:tcBorders>
            <w:noWrap/>
            <w:vAlign w:val="center"/>
          </w:tcPr>
          <w:p w14:paraId="1DBE7A13" w14:textId="13BC6DC5"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174FDEA4" w14:textId="3ECBD557"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2F5DEEDD" w14:textId="2CC43BFB"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41A16475" w14:textId="7F3DC9B2"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6797C3FA" w14:textId="006FB6BE"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4446481A" w14:textId="58C23AEA" w:rsidR="00263F6F" w:rsidRPr="00A86C6B" w:rsidRDefault="00263F6F" w:rsidP="00263F6F">
            <w:pPr>
              <w:jc w:val="center"/>
              <w:rPr>
                <w:rFonts w:ascii="Arial Narrow" w:hAnsi="Arial Narrow" w:cs="Arial"/>
                <w:lang w:val="ro-RO"/>
              </w:rPr>
            </w:pPr>
            <w:r>
              <w:rPr>
                <w:rFonts w:ascii="Arial Narrow" w:hAnsi="Arial Narrow" w:cs="Arial"/>
                <w:lang w:val="ro-RO"/>
              </w:rPr>
              <w:t>DA</w:t>
            </w:r>
          </w:p>
        </w:tc>
      </w:tr>
      <w:tr w:rsidR="00263F6F" w:rsidRPr="002837E5" w14:paraId="56C8FD9A" w14:textId="77777777" w:rsidTr="00263F6F">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5619039" w14:textId="77777777" w:rsidR="00263F6F" w:rsidRPr="00CB1688" w:rsidRDefault="00263F6F"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2AE6B1B3" w14:textId="77777777" w:rsidR="00263F6F" w:rsidRPr="00A86C6B" w:rsidRDefault="00263F6F" w:rsidP="00263F6F">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6F3BF571" w14:textId="77777777" w:rsidR="00263F6F" w:rsidRPr="00A86C6B" w:rsidRDefault="00263F6F" w:rsidP="00263F6F">
            <w:pPr>
              <w:jc w:val="cente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6A43F2F3" w14:textId="77777777" w:rsidR="00263F6F" w:rsidRPr="00A86C6B" w:rsidRDefault="00263F6F" w:rsidP="00263F6F">
            <w:pPr>
              <w:rPr>
                <w:rFonts w:ascii="Arial Narrow" w:hAnsi="Arial Narrow"/>
                <w:lang w:val="ro-RO"/>
              </w:rPr>
            </w:pPr>
            <w:r w:rsidRPr="00A86C6B">
              <w:rPr>
                <w:rFonts w:ascii="Arial Narrow" w:hAnsi="Arial Narrow"/>
                <w:lang w:val="ro-RO"/>
              </w:rPr>
              <w:t>Presostat</w:t>
            </w:r>
          </w:p>
        </w:tc>
        <w:tc>
          <w:tcPr>
            <w:tcW w:w="1556" w:type="dxa"/>
            <w:tcBorders>
              <w:top w:val="single" w:sz="4" w:space="0" w:color="auto"/>
              <w:left w:val="single" w:sz="4" w:space="0" w:color="auto"/>
              <w:bottom w:val="single" w:sz="4" w:space="0" w:color="auto"/>
              <w:right w:val="single" w:sz="4" w:space="0" w:color="auto"/>
            </w:tcBorders>
          </w:tcPr>
          <w:p w14:paraId="4BCC3AB4" w14:textId="77777777" w:rsidR="00263F6F" w:rsidRPr="00A86C6B" w:rsidRDefault="00263F6F" w:rsidP="00263F6F">
            <w:pPr>
              <w:rPr>
                <w:rFonts w:ascii="Arial Narrow" w:eastAsia="Arial Unicode MS" w:hAnsi="Arial Narrow"/>
                <w:lang w:val="ro-RO"/>
              </w:rPr>
            </w:pPr>
            <w:r w:rsidRPr="00A86C6B">
              <w:rPr>
                <w:rFonts w:ascii="Arial Narrow" w:eastAsia="Arial Unicode MS" w:hAnsi="Arial Narrow"/>
                <w:lang w:val="ro-RO"/>
              </w:rPr>
              <w:t>WIKA</w:t>
            </w:r>
          </w:p>
        </w:tc>
        <w:tc>
          <w:tcPr>
            <w:tcW w:w="657" w:type="dxa"/>
            <w:tcBorders>
              <w:top w:val="single" w:sz="4" w:space="0" w:color="auto"/>
              <w:left w:val="single" w:sz="4" w:space="0" w:color="auto"/>
              <w:bottom w:val="single" w:sz="4" w:space="0" w:color="auto"/>
              <w:right w:val="single" w:sz="4" w:space="0" w:color="auto"/>
            </w:tcBorders>
            <w:vAlign w:val="center"/>
          </w:tcPr>
          <w:p w14:paraId="74F4F0D7" w14:textId="77777777" w:rsidR="00263F6F" w:rsidRPr="00A86C6B" w:rsidRDefault="00263F6F" w:rsidP="00263F6F">
            <w:pPr>
              <w:jc w:val="center"/>
              <w:rPr>
                <w:rFonts w:ascii="Arial Narrow" w:eastAsia="Arial Unicode MS" w:hAnsi="Arial Narrow" w:cs="Arial Unicode MS"/>
                <w:lang w:val="ro-RO"/>
              </w:rPr>
            </w:pPr>
            <w:r w:rsidRPr="00A86C6B">
              <w:rPr>
                <w:rFonts w:ascii="Arial Narrow" w:eastAsia="Arial Unicode MS" w:hAnsi="Arial Narrow" w:cs="Arial Unicode MS"/>
                <w:lang w:val="ro-RO"/>
              </w:rPr>
              <w:t>PR1</w:t>
            </w:r>
          </w:p>
        </w:tc>
        <w:tc>
          <w:tcPr>
            <w:tcW w:w="1636" w:type="dxa"/>
            <w:tcBorders>
              <w:top w:val="single" w:sz="4" w:space="0" w:color="auto"/>
              <w:left w:val="single" w:sz="4" w:space="0" w:color="auto"/>
              <w:bottom w:val="single" w:sz="4" w:space="0" w:color="auto"/>
              <w:right w:val="single" w:sz="4" w:space="0" w:color="auto"/>
            </w:tcBorders>
            <w:vAlign w:val="center"/>
          </w:tcPr>
          <w:p w14:paraId="73C8660F" w14:textId="77777777" w:rsidR="00263F6F" w:rsidRPr="00A86C6B" w:rsidRDefault="00263F6F" w:rsidP="00263F6F">
            <w:pPr>
              <w:jc w:val="center"/>
              <w:rPr>
                <w:rFonts w:ascii="Arial Narrow" w:eastAsia="Arial Unicode MS" w:hAnsi="Arial Narrow"/>
                <w:bCs/>
                <w:lang w:val="ro-RO"/>
              </w:rPr>
            </w:pPr>
            <w:r w:rsidRPr="00A86C6B">
              <w:rPr>
                <w:rFonts w:ascii="Arial Narrow" w:eastAsia="Arial Unicode MS" w:hAnsi="Arial Narrow"/>
                <w:bCs/>
                <w:lang w:val="ro-RO"/>
              </w:rPr>
              <w:t>XX_AQS_ BPNA_SP2_PR1</w:t>
            </w:r>
          </w:p>
        </w:tc>
        <w:tc>
          <w:tcPr>
            <w:tcW w:w="1132" w:type="dxa"/>
            <w:tcBorders>
              <w:top w:val="single" w:sz="4" w:space="0" w:color="auto"/>
              <w:left w:val="single" w:sz="4" w:space="0" w:color="auto"/>
              <w:bottom w:val="single" w:sz="4" w:space="0" w:color="auto"/>
              <w:right w:val="single" w:sz="4" w:space="0" w:color="auto"/>
            </w:tcBorders>
            <w:noWrap/>
            <w:vAlign w:val="center"/>
          </w:tcPr>
          <w:p w14:paraId="6A003453" w14:textId="2E5AFD13"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697C6433" w14:textId="73AB8D94"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24E43D21" w14:textId="17635224"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6309E0D2" w14:textId="5852EDCB"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0D02BD39" w14:textId="00795FDD"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3D21DA85" w14:textId="4B5F4FF7" w:rsidR="00263F6F" w:rsidRPr="00A86C6B" w:rsidRDefault="00263F6F" w:rsidP="00263F6F">
            <w:pPr>
              <w:jc w:val="center"/>
              <w:rPr>
                <w:rFonts w:ascii="Arial Narrow" w:hAnsi="Arial Narrow" w:cs="Arial"/>
                <w:lang w:val="ro-RO"/>
              </w:rPr>
            </w:pPr>
            <w:r>
              <w:rPr>
                <w:rFonts w:ascii="Arial Narrow" w:hAnsi="Arial Narrow" w:cs="Arial"/>
                <w:lang w:val="ro-RO"/>
              </w:rPr>
              <w:t>DA</w:t>
            </w:r>
          </w:p>
        </w:tc>
      </w:tr>
      <w:tr w:rsidR="00263F6F" w:rsidRPr="002837E5" w14:paraId="41E5D67A" w14:textId="77777777" w:rsidTr="00263F6F">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7B5DC40" w14:textId="77777777" w:rsidR="00263F6F" w:rsidRPr="00CB1688" w:rsidRDefault="00263F6F"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16CF8541" w14:textId="77777777" w:rsidR="00263F6F" w:rsidRPr="00A86C6B" w:rsidRDefault="00263F6F" w:rsidP="00263F6F">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3237C7C9" w14:textId="77777777" w:rsidR="00263F6F" w:rsidRPr="00A86C6B" w:rsidRDefault="00263F6F" w:rsidP="00263F6F">
            <w:pPr>
              <w:jc w:val="cente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20F83433" w14:textId="77777777" w:rsidR="00263F6F" w:rsidRPr="00A86C6B" w:rsidRDefault="00263F6F" w:rsidP="00263F6F">
            <w:pPr>
              <w:rPr>
                <w:rFonts w:ascii="Arial Narrow" w:hAnsi="Arial Narrow"/>
                <w:lang w:val="ro-RO"/>
              </w:rPr>
            </w:pPr>
            <w:r w:rsidRPr="00A86C6B">
              <w:rPr>
                <w:rFonts w:ascii="Arial Narrow" w:hAnsi="Arial Narrow"/>
                <w:lang w:val="ro-RO"/>
              </w:rPr>
              <w:t>Presostat</w:t>
            </w:r>
          </w:p>
        </w:tc>
        <w:tc>
          <w:tcPr>
            <w:tcW w:w="1556" w:type="dxa"/>
            <w:tcBorders>
              <w:top w:val="single" w:sz="4" w:space="0" w:color="auto"/>
              <w:left w:val="single" w:sz="4" w:space="0" w:color="auto"/>
              <w:bottom w:val="single" w:sz="4" w:space="0" w:color="auto"/>
              <w:right w:val="single" w:sz="4" w:space="0" w:color="auto"/>
            </w:tcBorders>
          </w:tcPr>
          <w:p w14:paraId="6CF75B9F" w14:textId="77777777" w:rsidR="00263F6F" w:rsidRPr="00A86C6B" w:rsidRDefault="00263F6F" w:rsidP="00263F6F">
            <w:pPr>
              <w:rPr>
                <w:rFonts w:ascii="Arial Narrow" w:eastAsia="Arial Unicode MS" w:hAnsi="Arial Narrow"/>
                <w:lang w:val="ro-RO"/>
              </w:rPr>
            </w:pPr>
            <w:r w:rsidRPr="00A86C6B">
              <w:rPr>
                <w:rFonts w:ascii="Arial Narrow" w:eastAsia="Arial Unicode MS" w:hAnsi="Arial Narrow"/>
                <w:lang w:val="ro-RO"/>
              </w:rPr>
              <w:t>DANFOSS</w:t>
            </w:r>
          </w:p>
        </w:tc>
        <w:tc>
          <w:tcPr>
            <w:tcW w:w="657" w:type="dxa"/>
            <w:tcBorders>
              <w:top w:val="single" w:sz="4" w:space="0" w:color="auto"/>
              <w:left w:val="single" w:sz="4" w:space="0" w:color="auto"/>
              <w:bottom w:val="single" w:sz="4" w:space="0" w:color="auto"/>
              <w:right w:val="single" w:sz="4" w:space="0" w:color="auto"/>
            </w:tcBorders>
            <w:vAlign w:val="center"/>
          </w:tcPr>
          <w:p w14:paraId="6882CD75" w14:textId="77777777" w:rsidR="00263F6F" w:rsidRPr="00A86C6B" w:rsidRDefault="00263F6F" w:rsidP="00263F6F">
            <w:pPr>
              <w:jc w:val="center"/>
              <w:rPr>
                <w:rFonts w:ascii="Arial Narrow" w:eastAsia="Arial Unicode MS" w:hAnsi="Arial Narrow" w:cs="Arial Unicode MS"/>
                <w:lang w:val="ro-RO"/>
              </w:rPr>
            </w:pPr>
            <w:r w:rsidRPr="00A86C6B">
              <w:rPr>
                <w:rFonts w:ascii="Arial Narrow" w:eastAsia="Arial Unicode MS" w:hAnsi="Arial Narrow" w:cs="Arial Unicode MS"/>
                <w:lang w:val="ro-RO"/>
              </w:rPr>
              <w:t>PR2</w:t>
            </w:r>
          </w:p>
        </w:tc>
        <w:tc>
          <w:tcPr>
            <w:tcW w:w="1636" w:type="dxa"/>
            <w:tcBorders>
              <w:top w:val="single" w:sz="4" w:space="0" w:color="auto"/>
              <w:left w:val="single" w:sz="4" w:space="0" w:color="auto"/>
              <w:bottom w:val="single" w:sz="4" w:space="0" w:color="auto"/>
              <w:right w:val="single" w:sz="4" w:space="0" w:color="auto"/>
            </w:tcBorders>
            <w:vAlign w:val="center"/>
          </w:tcPr>
          <w:p w14:paraId="7D10F484" w14:textId="77777777" w:rsidR="00263F6F" w:rsidRPr="00A86C6B" w:rsidRDefault="00263F6F" w:rsidP="00263F6F">
            <w:pPr>
              <w:jc w:val="center"/>
              <w:rPr>
                <w:rFonts w:ascii="Arial Narrow" w:eastAsia="Arial Unicode MS" w:hAnsi="Arial Narrow"/>
                <w:bCs/>
                <w:lang w:val="ro-RO"/>
              </w:rPr>
            </w:pPr>
            <w:r w:rsidRPr="00A86C6B">
              <w:rPr>
                <w:rFonts w:ascii="Arial Narrow" w:eastAsia="Arial Unicode MS" w:hAnsi="Arial Narrow"/>
                <w:bCs/>
                <w:lang w:val="ro-RO"/>
              </w:rPr>
              <w:t>XX_AQS_ BPNA_SP2_PR2</w:t>
            </w:r>
          </w:p>
        </w:tc>
        <w:tc>
          <w:tcPr>
            <w:tcW w:w="1132" w:type="dxa"/>
            <w:tcBorders>
              <w:top w:val="single" w:sz="4" w:space="0" w:color="auto"/>
              <w:left w:val="single" w:sz="4" w:space="0" w:color="auto"/>
              <w:bottom w:val="single" w:sz="4" w:space="0" w:color="auto"/>
              <w:right w:val="single" w:sz="4" w:space="0" w:color="auto"/>
            </w:tcBorders>
            <w:noWrap/>
            <w:vAlign w:val="center"/>
          </w:tcPr>
          <w:p w14:paraId="0E816531" w14:textId="228B96CB"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453CFE17" w14:textId="6024A370"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1513B862" w14:textId="789EFAA4"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30954831" w14:textId="0602688E"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69FF494E" w14:textId="2571D68C"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01AC1672" w14:textId="1B406CDD" w:rsidR="00263F6F" w:rsidRPr="00A86C6B" w:rsidRDefault="00263F6F" w:rsidP="00263F6F">
            <w:pPr>
              <w:jc w:val="center"/>
              <w:rPr>
                <w:rFonts w:ascii="Arial Narrow" w:hAnsi="Arial Narrow" w:cs="Arial"/>
                <w:lang w:val="ro-RO"/>
              </w:rPr>
            </w:pPr>
            <w:r>
              <w:rPr>
                <w:rFonts w:ascii="Arial Narrow" w:hAnsi="Arial Narrow" w:cs="Arial"/>
                <w:lang w:val="ro-RO"/>
              </w:rPr>
              <w:t>DA</w:t>
            </w:r>
          </w:p>
        </w:tc>
      </w:tr>
      <w:tr w:rsidR="00263F6F" w:rsidRPr="0045624A" w14:paraId="55C55151" w14:textId="77777777" w:rsidTr="00263F6F">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961CF9B" w14:textId="77777777" w:rsidR="00263F6F" w:rsidRPr="00CB1688" w:rsidRDefault="00263F6F"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bottom w:val="single" w:sz="4" w:space="0" w:color="auto"/>
              <w:right w:val="single" w:sz="4" w:space="0" w:color="auto"/>
            </w:tcBorders>
          </w:tcPr>
          <w:p w14:paraId="28662A27" w14:textId="77777777" w:rsidR="00263F6F" w:rsidRPr="00A86C6B" w:rsidRDefault="00263F6F" w:rsidP="00263F6F">
            <w:pPr>
              <w:rPr>
                <w:rFonts w:ascii="Arial Narrow" w:eastAsia="Arial Unicode MS" w:hAnsi="Arial Narrow" w:cs="Arial Unicode MS"/>
                <w:b/>
                <w:bCs/>
                <w:lang w:val="ro-RO"/>
              </w:rPr>
            </w:pPr>
          </w:p>
        </w:tc>
        <w:tc>
          <w:tcPr>
            <w:tcW w:w="1276" w:type="dxa"/>
            <w:tcBorders>
              <w:top w:val="single" w:sz="4" w:space="0" w:color="auto"/>
              <w:left w:val="single" w:sz="4" w:space="0" w:color="auto"/>
              <w:bottom w:val="single" w:sz="4" w:space="0" w:color="auto"/>
              <w:right w:val="single" w:sz="4" w:space="0" w:color="auto"/>
            </w:tcBorders>
          </w:tcPr>
          <w:p w14:paraId="726BE086" w14:textId="77777777" w:rsidR="00263F6F" w:rsidRPr="00263F6F" w:rsidRDefault="00263F6F" w:rsidP="00263F6F">
            <w:pPr>
              <w:jc w:val="center"/>
              <w:rPr>
                <w:rFonts w:ascii="Arial Narrow" w:eastAsia="Arial Unicode MS" w:hAnsi="Arial Narrow" w:cs="Arial Unicode MS"/>
                <w:b/>
                <w:bCs/>
                <w:lang w:val="ro-RO"/>
              </w:rPr>
            </w:pPr>
            <w:r w:rsidRPr="00263F6F">
              <w:rPr>
                <w:rFonts w:ascii="Arial Narrow" w:hAnsi="Arial Narrow"/>
                <w:b/>
                <w:lang w:val="ro-RO"/>
              </w:rPr>
              <w:t>SCC</w:t>
            </w:r>
          </w:p>
        </w:tc>
        <w:tc>
          <w:tcPr>
            <w:tcW w:w="2400" w:type="dxa"/>
            <w:tcBorders>
              <w:top w:val="single" w:sz="4" w:space="0" w:color="auto"/>
              <w:left w:val="single" w:sz="4" w:space="0" w:color="auto"/>
              <w:bottom w:val="single" w:sz="4" w:space="0" w:color="auto"/>
              <w:right w:val="single" w:sz="4" w:space="0" w:color="auto"/>
            </w:tcBorders>
            <w:vAlign w:val="center"/>
          </w:tcPr>
          <w:p w14:paraId="2F916406" w14:textId="77777777" w:rsidR="00263F6F" w:rsidRPr="00263F6F" w:rsidRDefault="00263F6F" w:rsidP="00263F6F">
            <w:pPr>
              <w:rPr>
                <w:rFonts w:ascii="Arial Narrow" w:hAnsi="Arial Narrow"/>
                <w:lang w:val="ro-RO"/>
              </w:rPr>
            </w:pPr>
            <w:r w:rsidRPr="00263F6F">
              <w:rPr>
                <w:rFonts w:ascii="Arial Narrow" w:hAnsi="Arial Narrow"/>
                <w:lang w:val="ro-RO"/>
              </w:rPr>
              <w:t>RTU-PM1</w:t>
            </w:r>
          </w:p>
          <w:p w14:paraId="77B71105" w14:textId="77777777" w:rsidR="00263F6F" w:rsidRPr="00263F6F" w:rsidRDefault="00263F6F" w:rsidP="00263F6F">
            <w:pPr>
              <w:rPr>
                <w:rFonts w:ascii="Arial Narrow" w:hAnsi="Arial Narrow"/>
                <w:lang w:val="ro-RO"/>
              </w:rPr>
            </w:pPr>
            <w:r w:rsidRPr="00263F6F">
              <w:rPr>
                <w:rFonts w:ascii="Arial Narrow" w:hAnsi="Arial Narrow"/>
                <w:i/>
                <w:lang w:val="ro-RO"/>
              </w:rPr>
              <w:t>(nota: pentru SP1 &amp; SP2)</w:t>
            </w:r>
          </w:p>
        </w:tc>
        <w:tc>
          <w:tcPr>
            <w:tcW w:w="1556" w:type="dxa"/>
            <w:tcBorders>
              <w:top w:val="single" w:sz="4" w:space="0" w:color="auto"/>
              <w:left w:val="single" w:sz="4" w:space="0" w:color="auto"/>
              <w:bottom w:val="single" w:sz="4" w:space="0" w:color="auto"/>
              <w:right w:val="single" w:sz="4" w:space="0" w:color="auto"/>
            </w:tcBorders>
          </w:tcPr>
          <w:p w14:paraId="4514DAA9" w14:textId="77777777" w:rsidR="00263F6F" w:rsidRPr="00263F6F" w:rsidRDefault="00263F6F" w:rsidP="00263F6F">
            <w:pPr>
              <w:rPr>
                <w:rFonts w:ascii="Arial Narrow" w:eastAsia="Arial Unicode MS" w:hAnsi="Arial Narrow"/>
                <w:lang w:val="ro-RO"/>
              </w:rPr>
            </w:pPr>
            <w:r w:rsidRPr="00263F6F">
              <w:rPr>
                <w:rFonts w:ascii="Arial Narrow" w:eastAsia="Arial Unicode MS" w:hAnsi="Arial Narrow"/>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tcPr>
          <w:p w14:paraId="4C156A53" w14:textId="77777777" w:rsidR="00263F6F" w:rsidRPr="00263F6F" w:rsidRDefault="00263F6F" w:rsidP="00263F6F">
            <w:pPr>
              <w:jc w:val="center"/>
              <w:rPr>
                <w:rFonts w:ascii="Arial Narrow" w:eastAsia="Arial Unicode MS" w:hAnsi="Arial Narrow" w:cs="Arial Unicode MS"/>
                <w:lang w:val="ro-RO"/>
              </w:rPr>
            </w:pPr>
            <w:r w:rsidRPr="00263F6F">
              <w:rPr>
                <w:rFonts w:ascii="Arial Narrow" w:hAnsi="Arial Narrow"/>
                <w:lang w:val="ro-RO"/>
              </w:rPr>
              <w:t>RTU PM1</w:t>
            </w:r>
          </w:p>
        </w:tc>
        <w:tc>
          <w:tcPr>
            <w:tcW w:w="1636" w:type="dxa"/>
            <w:tcBorders>
              <w:top w:val="single" w:sz="4" w:space="0" w:color="auto"/>
              <w:left w:val="single" w:sz="4" w:space="0" w:color="auto"/>
              <w:bottom w:val="single" w:sz="4" w:space="0" w:color="auto"/>
              <w:right w:val="single" w:sz="4" w:space="0" w:color="auto"/>
            </w:tcBorders>
            <w:vAlign w:val="center"/>
          </w:tcPr>
          <w:p w14:paraId="6C9CBF53" w14:textId="77777777" w:rsidR="00263F6F" w:rsidRPr="00263F6F" w:rsidRDefault="00263F6F" w:rsidP="00263F6F">
            <w:pPr>
              <w:jc w:val="center"/>
              <w:rPr>
                <w:rFonts w:ascii="Arial Narrow" w:eastAsia="Arial Unicode MS" w:hAnsi="Arial Narrow" w:cs="Arial Unicode MS"/>
                <w:lang w:val="ro-RO"/>
              </w:rPr>
            </w:pPr>
            <w:r w:rsidRPr="00263F6F">
              <w:rPr>
                <w:rFonts w:ascii="Arial Narrow" w:eastAsia="Arial Unicode MS" w:hAnsi="Arial Narrow"/>
                <w:bCs/>
                <w:lang w:val="ro-RO"/>
              </w:rPr>
              <w:t>XX_AQS_BPNA_SCC_RTUPM1</w:t>
            </w:r>
          </w:p>
        </w:tc>
        <w:tc>
          <w:tcPr>
            <w:tcW w:w="1132" w:type="dxa"/>
            <w:tcBorders>
              <w:top w:val="single" w:sz="4" w:space="0" w:color="auto"/>
              <w:left w:val="single" w:sz="4" w:space="0" w:color="auto"/>
              <w:bottom w:val="single" w:sz="4" w:space="0" w:color="auto"/>
              <w:right w:val="single" w:sz="4" w:space="0" w:color="auto"/>
            </w:tcBorders>
            <w:noWrap/>
            <w:vAlign w:val="center"/>
          </w:tcPr>
          <w:p w14:paraId="5464D6CD" w14:textId="119D1003"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41CE188B" w14:textId="517BFFA2"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3B9155DB" w14:textId="1D0ABAB4"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5197952A" w14:textId="3FA93E7E"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3F424799" w14:textId="5ACF3CF7" w:rsidR="00263F6F" w:rsidRPr="00A86C6B" w:rsidRDefault="00263F6F"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6CC17C2A" w14:textId="5B62BDB9" w:rsidR="00263F6F" w:rsidRPr="00A86C6B" w:rsidRDefault="00263F6F" w:rsidP="00263F6F">
            <w:pPr>
              <w:jc w:val="center"/>
              <w:rPr>
                <w:rFonts w:ascii="Arial Narrow" w:hAnsi="Arial Narrow" w:cs="Arial"/>
                <w:lang w:val="ro-RO"/>
              </w:rPr>
            </w:pPr>
            <w:r>
              <w:rPr>
                <w:rFonts w:ascii="Arial Narrow" w:hAnsi="Arial Narrow" w:cs="Arial"/>
                <w:lang w:val="ro-RO"/>
              </w:rPr>
              <w:t>DA</w:t>
            </w:r>
          </w:p>
        </w:tc>
      </w:tr>
      <w:tr w:rsidR="002B0CFD" w:rsidRPr="0045624A" w14:paraId="40A624CE" w14:textId="77777777" w:rsidTr="00DC387B">
        <w:trPr>
          <w:trHeight w:val="680"/>
        </w:trPr>
        <w:tc>
          <w:tcPr>
            <w:tcW w:w="567" w:type="dxa"/>
            <w:tcBorders>
              <w:top w:val="single" w:sz="4" w:space="0" w:color="auto"/>
              <w:left w:val="single" w:sz="4" w:space="0" w:color="auto"/>
              <w:bottom w:val="single" w:sz="4" w:space="0" w:color="auto"/>
              <w:right w:val="single" w:sz="4" w:space="0" w:color="auto"/>
            </w:tcBorders>
            <w:vAlign w:val="center"/>
          </w:tcPr>
          <w:p w14:paraId="0DCD6639" w14:textId="77777777" w:rsidR="002B0CFD" w:rsidRPr="00CB1688" w:rsidRDefault="002B0CFD" w:rsidP="00263F6F">
            <w:pPr>
              <w:pStyle w:val="ListParagraph"/>
              <w:numPr>
                <w:ilvl w:val="0"/>
                <w:numId w:val="39"/>
              </w:numPr>
              <w:ind w:left="470" w:hanging="357"/>
              <w:rPr>
                <w:rFonts w:ascii="Arial Narrow" w:hAnsi="Arial Narrow"/>
                <w:bCs/>
                <w:lang w:val="ro-RO"/>
              </w:rPr>
            </w:pPr>
          </w:p>
        </w:tc>
        <w:tc>
          <w:tcPr>
            <w:tcW w:w="709" w:type="dxa"/>
            <w:vMerge w:val="restart"/>
            <w:tcBorders>
              <w:top w:val="single" w:sz="4" w:space="0" w:color="auto"/>
              <w:left w:val="single" w:sz="4" w:space="0" w:color="auto"/>
              <w:right w:val="single" w:sz="4" w:space="0" w:color="auto"/>
            </w:tcBorders>
          </w:tcPr>
          <w:p w14:paraId="1BD74B5C" w14:textId="77777777" w:rsidR="002B0CFD" w:rsidRPr="00A86C6B" w:rsidRDefault="002B0CFD" w:rsidP="00263F6F">
            <w:pPr>
              <w:rPr>
                <w:rFonts w:ascii="Arial Narrow" w:eastAsia="Arial Unicode MS" w:hAnsi="Arial Narrow" w:cs="Arial Unicode MS"/>
                <w:b/>
                <w:bCs/>
                <w:lang w:val="ro-RO"/>
              </w:rPr>
            </w:pPr>
            <w:r w:rsidRPr="00263F6F">
              <w:rPr>
                <w:rFonts w:ascii="Arial Narrow" w:eastAsia="Arial Unicode MS" w:hAnsi="Arial Narrow" w:cs="Arial Unicode MS"/>
                <w:b/>
                <w:bCs/>
                <w:sz w:val="16"/>
                <w:szCs w:val="16"/>
                <w:lang w:val="ro-RO"/>
              </w:rPr>
              <w:t>BERGHIA</w:t>
            </w:r>
          </w:p>
        </w:tc>
        <w:tc>
          <w:tcPr>
            <w:tcW w:w="1276" w:type="dxa"/>
            <w:vMerge w:val="restart"/>
            <w:tcBorders>
              <w:top w:val="single" w:sz="4" w:space="0" w:color="auto"/>
              <w:left w:val="single" w:sz="4" w:space="0" w:color="auto"/>
              <w:bottom w:val="single" w:sz="4" w:space="0" w:color="auto"/>
              <w:right w:val="single" w:sz="4" w:space="0" w:color="auto"/>
            </w:tcBorders>
          </w:tcPr>
          <w:p w14:paraId="2D72DA2C" w14:textId="77777777" w:rsidR="002B0CFD" w:rsidRPr="00A86C6B" w:rsidRDefault="002B0CFD" w:rsidP="00263F6F">
            <w:pPr>
              <w:jc w:val="center"/>
              <w:rPr>
                <w:rFonts w:ascii="Arial Narrow" w:eastAsia="Arial Unicode MS" w:hAnsi="Arial Narrow" w:cs="Arial Unicode MS"/>
                <w:b/>
                <w:bCs/>
                <w:lang w:val="ro-RO"/>
              </w:rPr>
            </w:pPr>
            <w:r w:rsidRPr="00A86C6B">
              <w:rPr>
                <w:rFonts w:ascii="Arial Narrow" w:eastAsia="Arial Unicode MS" w:hAnsi="Arial Narrow" w:cs="Arial Unicode MS"/>
                <w:b/>
                <w:bCs/>
                <w:lang w:val="ro-RO"/>
              </w:rPr>
              <w:t>STATIE POMPARE NR.3</w:t>
            </w:r>
          </w:p>
        </w:tc>
        <w:tc>
          <w:tcPr>
            <w:tcW w:w="2400" w:type="dxa"/>
            <w:tcBorders>
              <w:top w:val="single" w:sz="4" w:space="0" w:color="auto"/>
              <w:left w:val="single" w:sz="4" w:space="0" w:color="auto"/>
              <w:bottom w:val="single" w:sz="4" w:space="0" w:color="auto"/>
              <w:right w:val="single" w:sz="4" w:space="0" w:color="auto"/>
            </w:tcBorders>
            <w:shd w:val="clear" w:color="000000" w:fill="FFC000"/>
            <w:vAlign w:val="center"/>
          </w:tcPr>
          <w:p w14:paraId="2A2883FB" w14:textId="77777777" w:rsidR="002B0CFD" w:rsidRPr="00A86C6B" w:rsidRDefault="002B0CFD" w:rsidP="00263F6F">
            <w:pPr>
              <w:rPr>
                <w:rFonts w:ascii="Arial Narrow" w:hAnsi="Arial Narrow"/>
                <w:lang w:val="ro-RO"/>
              </w:rPr>
            </w:pPr>
          </w:p>
        </w:tc>
        <w:tc>
          <w:tcPr>
            <w:tcW w:w="1556" w:type="dxa"/>
            <w:tcBorders>
              <w:top w:val="single" w:sz="4" w:space="0" w:color="auto"/>
              <w:left w:val="single" w:sz="4" w:space="0" w:color="auto"/>
              <w:bottom w:val="single" w:sz="4" w:space="0" w:color="auto"/>
              <w:right w:val="single" w:sz="4" w:space="0" w:color="auto"/>
            </w:tcBorders>
            <w:shd w:val="clear" w:color="000000" w:fill="FFC000"/>
          </w:tcPr>
          <w:p w14:paraId="6F5BFE49" w14:textId="77777777" w:rsidR="002B0CFD" w:rsidRPr="00A86C6B" w:rsidRDefault="002B0CFD" w:rsidP="00263F6F">
            <w:pPr>
              <w:jc w:val="center"/>
              <w:rPr>
                <w:rFonts w:ascii="Arial Narrow" w:eastAsia="Arial Unicode MS" w:hAnsi="Arial Narrow" w:cs="Arial Unicode MS"/>
                <w:lang w:val="ro-RO"/>
              </w:rPr>
            </w:pPr>
          </w:p>
        </w:tc>
        <w:tc>
          <w:tcPr>
            <w:tcW w:w="657" w:type="dxa"/>
            <w:tcBorders>
              <w:top w:val="single" w:sz="4" w:space="0" w:color="auto"/>
              <w:left w:val="single" w:sz="4" w:space="0" w:color="auto"/>
              <w:bottom w:val="single" w:sz="4" w:space="0" w:color="auto"/>
              <w:right w:val="single" w:sz="4" w:space="0" w:color="auto"/>
            </w:tcBorders>
            <w:shd w:val="clear" w:color="000000" w:fill="FFC000"/>
            <w:vAlign w:val="center"/>
          </w:tcPr>
          <w:p w14:paraId="37372903" w14:textId="77777777" w:rsidR="002B0CFD" w:rsidRPr="00A86C6B" w:rsidRDefault="002B0CFD" w:rsidP="00263F6F">
            <w:pPr>
              <w:jc w:val="center"/>
              <w:rPr>
                <w:rFonts w:ascii="Arial Narrow" w:eastAsia="Arial Unicode MS" w:hAnsi="Arial Narrow" w:cs="Arial Unicode MS"/>
                <w:lang w:val="ro-RO"/>
              </w:rPr>
            </w:pPr>
          </w:p>
        </w:tc>
        <w:tc>
          <w:tcPr>
            <w:tcW w:w="1636" w:type="dxa"/>
            <w:tcBorders>
              <w:top w:val="single" w:sz="4" w:space="0" w:color="auto"/>
              <w:left w:val="single" w:sz="4" w:space="0" w:color="auto"/>
              <w:bottom w:val="single" w:sz="4" w:space="0" w:color="auto"/>
              <w:right w:val="single" w:sz="4" w:space="0" w:color="auto"/>
            </w:tcBorders>
            <w:shd w:val="clear" w:color="000000" w:fill="FFC000"/>
            <w:vAlign w:val="center"/>
          </w:tcPr>
          <w:p w14:paraId="5A2D208B" w14:textId="77777777" w:rsidR="002B0CFD" w:rsidRPr="00A86C6B" w:rsidRDefault="002B0CFD" w:rsidP="00263F6F">
            <w:pPr>
              <w:jc w:val="center"/>
              <w:rPr>
                <w:rFonts w:ascii="Arial Narrow" w:eastAsia="Arial Unicode MS" w:hAnsi="Arial Narrow" w:cs="Arial Unicode MS"/>
                <w:b/>
                <w:bCs/>
                <w:lang w:val="ro-RO"/>
              </w:rPr>
            </w:pPr>
            <w:r w:rsidRPr="00A86C6B">
              <w:rPr>
                <w:rFonts w:ascii="Arial Narrow" w:eastAsia="Arial Unicode MS" w:hAnsi="Arial Narrow" w:cs="Arial Unicode MS"/>
                <w:b/>
                <w:bCs/>
                <w:lang w:val="ro-RO"/>
              </w:rPr>
              <w:t>XX_AQS_BP _SP3_</w:t>
            </w:r>
          </w:p>
        </w:tc>
        <w:tc>
          <w:tcPr>
            <w:tcW w:w="1132" w:type="dxa"/>
            <w:tcBorders>
              <w:top w:val="single" w:sz="4" w:space="0" w:color="auto"/>
              <w:left w:val="single" w:sz="4" w:space="0" w:color="auto"/>
              <w:bottom w:val="single" w:sz="4" w:space="0" w:color="auto"/>
              <w:right w:val="single" w:sz="4" w:space="0" w:color="auto"/>
            </w:tcBorders>
            <w:shd w:val="clear" w:color="000000" w:fill="FFC000"/>
            <w:noWrap/>
            <w:vAlign w:val="center"/>
          </w:tcPr>
          <w:p w14:paraId="10466724" w14:textId="6084F852" w:rsidR="002B0CFD" w:rsidRPr="00A86C6B" w:rsidRDefault="002B0CFD" w:rsidP="00263F6F">
            <w:pPr>
              <w:jc w:val="center"/>
              <w:rPr>
                <w:rFonts w:ascii="Arial Narrow" w:hAnsi="Arial Narrow" w:cs="Arial"/>
                <w:lang w:val="ro-RO"/>
              </w:rPr>
            </w:pPr>
          </w:p>
        </w:tc>
        <w:tc>
          <w:tcPr>
            <w:tcW w:w="840" w:type="dxa"/>
            <w:tcBorders>
              <w:top w:val="single" w:sz="4" w:space="0" w:color="auto"/>
              <w:left w:val="single" w:sz="4" w:space="0" w:color="auto"/>
              <w:bottom w:val="single" w:sz="4" w:space="0" w:color="auto"/>
              <w:right w:val="single" w:sz="4" w:space="0" w:color="auto"/>
            </w:tcBorders>
            <w:shd w:val="clear" w:color="000000" w:fill="FFC000"/>
            <w:vAlign w:val="center"/>
          </w:tcPr>
          <w:p w14:paraId="3034489B" w14:textId="20C92B0B" w:rsidR="002B0CFD" w:rsidRPr="00A86C6B" w:rsidRDefault="002B0CFD" w:rsidP="00263F6F">
            <w:pPr>
              <w:jc w:val="center"/>
              <w:rPr>
                <w:rFonts w:ascii="Arial Narrow" w:hAnsi="Arial Narrow" w:cs="Arial"/>
                <w:lang w:val="ro-RO"/>
              </w:rPr>
            </w:pPr>
          </w:p>
        </w:tc>
        <w:tc>
          <w:tcPr>
            <w:tcW w:w="999" w:type="dxa"/>
            <w:tcBorders>
              <w:top w:val="single" w:sz="4" w:space="0" w:color="auto"/>
              <w:left w:val="single" w:sz="4" w:space="0" w:color="auto"/>
              <w:bottom w:val="single" w:sz="4" w:space="0" w:color="auto"/>
              <w:right w:val="single" w:sz="4" w:space="0" w:color="auto"/>
            </w:tcBorders>
            <w:shd w:val="clear" w:color="000000" w:fill="FFC000"/>
            <w:noWrap/>
            <w:vAlign w:val="center"/>
          </w:tcPr>
          <w:p w14:paraId="77EF801B" w14:textId="28AD70B2" w:rsidR="002B0CFD" w:rsidRPr="00A86C6B" w:rsidRDefault="002B0CFD" w:rsidP="00263F6F">
            <w:pPr>
              <w:jc w:val="center"/>
              <w:rPr>
                <w:rFonts w:ascii="Arial Narrow" w:hAnsi="Arial Narrow" w:cs="Arial"/>
                <w:lang w:val="ro-RO"/>
              </w:rPr>
            </w:pPr>
          </w:p>
        </w:tc>
        <w:tc>
          <w:tcPr>
            <w:tcW w:w="1162" w:type="dxa"/>
            <w:tcBorders>
              <w:top w:val="single" w:sz="4" w:space="0" w:color="auto"/>
              <w:left w:val="single" w:sz="4" w:space="0" w:color="auto"/>
              <w:bottom w:val="single" w:sz="4" w:space="0" w:color="auto"/>
              <w:right w:val="single" w:sz="4" w:space="0" w:color="auto"/>
            </w:tcBorders>
            <w:shd w:val="clear" w:color="000000" w:fill="FFC000"/>
            <w:vAlign w:val="center"/>
          </w:tcPr>
          <w:p w14:paraId="3A127635" w14:textId="39310584" w:rsidR="002B0CFD" w:rsidRPr="00A86C6B" w:rsidRDefault="002B0CFD" w:rsidP="00263F6F">
            <w:pPr>
              <w:jc w:val="center"/>
              <w:rPr>
                <w:rFonts w:ascii="Arial Narrow" w:hAnsi="Arial Narrow" w:cs="Arial"/>
                <w:lang w:val="ro-RO"/>
              </w:rPr>
            </w:pPr>
          </w:p>
        </w:tc>
        <w:tc>
          <w:tcPr>
            <w:tcW w:w="958" w:type="dxa"/>
            <w:tcBorders>
              <w:top w:val="single" w:sz="4" w:space="0" w:color="auto"/>
              <w:left w:val="single" w:sz="4" w:space="0" w:color="auto"/>
              <w:bottom w:val="single" w:sz="4" w:space="0" w:color="auto"/>
              <w:right w:val="single" w:sz="4" w:space="0" w:color="auto"/>
            </w:tcBorders>
            <w:shd w:val="clear" w:color="000000" w:fill="FFC000"/>
            <w:vAlign w:val="center"/>
          </w:tcPr>
          <w:p w14:paraId="714DA665" w14:textId="2CA4612F" w:rsidR="002B0CFD" w:rsidRPr="00A86C6B" w:rsidRDefault="002B0CFD" w:rsidP="00263F6F">
            <w:pPr>
              <w:jc w:val="center"/>
              <w:rPr>
                <w:rFonts w:ascii="Arial Narrow" w:hAnsi="Arial Narrow" w:cs="Arial"/>
                <w:lang w:val="ro-RO"/>
              </w:rPr>
            </w:pPr>
          </w:p>
        </w:tc>
        <w:tc>
          <w:tcPr>
            <w:tcW w:w="822" w:type="dxa"/>
            <w:tcBorders>
              <w:top w:val="single" w:sz="4" w:space="0" w:color="auto"/>
              <w:left w:val="single" w:sz="4" w:space="0" w:color="auto"/>
              <w:bottom w:val="single" w:sz="4" w:space="0" w:color="auto"/>
              <w:right w:val="single" w:sz="4" w:space="0" w:color="auto"/>
            </w:tcBorders>
            <w:shd w:val="clear" w:color="000000" w:fill="FFC000"/>
            <w:vAlign w:val="center"/>
          </w:tcPr>
          <w:p w14:paraId="4AF5540C" w14:textId="0BF7632D" w:rsidR="002B0CFD" w:rsidRPr="00A86C6B" w:rsidRDefault="002B0CFD" w:rsidP="00263F6F">
            <w:pPr>
              <w:jc w:val="center"/>
              <w:rPr>
                <w:rFonts w:ascii="Arial Narrow" w:hAnsi="Arial Narrow" w:cs="Arial"/>
                <w:lang w:val="ro-RO"/>
              </w:rPr>
            </w:pPr>
          </w:p>
        </w:tc>
      </w:tr>
      <w:tr w:rsidR="002B0CFD" w:rsidRPr="0045624A" w14:paraId="45B20961"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0DEC183" w14:textId="77777777" w:rsidR="002B0CFD" w:rsidRPr="00CB1688" w:rsidRDefault="002B0CFD"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3CB28DCA" w14:textId="77777777" w:rsidR="002B0CFD" w:rsidRPr="00A86C6B" w:rsidRDefault="002B0CFD" w:rsidP="00263F6F">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28F65800" w14:textId="77777777" w:rsidR="002B0CFD" w:rsidRPr="00A86C6B" w:rsidRDefault="002B0CFD" w:rsidP="00263F6F">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0D9AB4C5" w14:textId="32B8442B" w:rsidR="002B0CFD" w:rsidRPr="00A86C6B" w:rsidRDefault="002B0CFD" w:rsidP="00263F6F">
            <w:pPr>
              <w:rPr>
                <w:rFonts w:ascii="Arial Narrow" w:hAnsi="Arial Narrow"/>
                <w:lang w:val="ro-RO"/>
              </w:rPr>
            </w:pPr>
            <w:r w:rsidRPr="00A86C6B">
              <w:rPr>
                <w:rFonts w:ascii="Arial Narrow" w:hAnsi="Arial Narrow"/>
                <w:lang w:val="ro-RO"/>
              </w:rPr>
              <w:t xml:space="preserve">Tablou general de distribuție </w:t>
            </w:r>
          </w:p>
        </w:tc>
        <w:tc>
          <w:tcPr>
            <w:tcW w:w="1556" w:type="dxa"/>
            <w:tcBorders>
              <w:top w:val="single" w:sz="4" w:space="0" w:color="auto"/>
              <w:left w:val="single" w:sz="4" w:space="0" w:color="auto"/>
              <w:bottom w:val="single" w:sz="4" w:space="0" w:color="auto"/>
              <w:right w:val="single" w:sz="4" w:space="0" w:color="auto"/>
            </w:tcBorders>
          </w:tcPr>
          <w:p w14:paraId="0315A8F6" w14:textId="77777777" w:rsidR="002B0CFD" w:rsidRPr="00A86C6B" w:rsidRDefault="002B0CFD" w:rsidP="00263F6F">
            <w:pPr>
              <w:rPr>
                <w:rFonts w:ascii="Arial Narrow" w:eastAsia="Arial Unicode MS" w:hAnsi="Arial Narrow"/>
                <w:lang w:val="ro-RO"/>
              </w:rPr>
            </w:pPr>
            <w:r w:rsidRPr="00A86C6B">
              <w:rPr>
                <w:rFonts w:ascii="Arial Narrow" w:eastAsia="Arial Unicode MS" w:hAnsi="Arial Narrow"/>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tcPr>
          <w:p w14:paraId="70FF8C1A" w14:textId="77777777" w:rsidR="002B0CFD" w:rsidRPr="00A86C6B" w:rsidRDefault="002B0CFD" w:rsidP="00263F6F">
            <w:pPr>
              <w:jc w:val="center"/>
              <w:rPr>
                <w:rFonts w:ascii="Arial Narrow" w:eastAsia="Arial Unicode MS" w:hAnsi="Arial Narrow"/>
                <w:lang w:val="ro-RO"/>
              </w:rPr>
            </w:pPr>
            <w:r w:rsidRPr="00A86C6B">
              <w:rPr>
                <w:rFonts w:ascii="Arial Narrow" w:hAnsi="Arial Narrow"/>
                <w:lang w:val="ro-RO"/>
              </w:rPr>
              <w:t>TGD</w:t>
            </w:r>
          </w:p>
        </w:tc>
        <w:tc>
          <w:tcPr>
            <w:tcW w:w="1636" w:type="dxa"/>
            <w:tcBorders>
              <w:top w:val="single" w:sz="4" w:space="0" w:color="auto"/>
              <w:left w:val="single" w:sz="4" w:space="0" w:color="auto"/>
              <w:bottom w:val="single" w:sz="4" w:space="0" w:color="auto"/>
              <w:right w:val="single" w:sz="4" w:space="0" w:color="auto"/>
            </w:tcBorders>
            <w:vAlign w:val="center"/>
          </w:tcPr>
          <w:p w14:paraId="16AEBE22" w14:textId="77777777" w:rsidR="002B0CFD" w:rsidRPr="00A86C6B" w:rsidRDefault="002B0CFD" w:rsidP="00263F6F">
            <w:pPr>
              <w:jc w:val="center"/>
              <w:rPr>
                <w:rFonts w:ascii="Arial Narrow" w:eastAsia="Arial Unicode MS" w:hAnsi="Arial Narrow"/>
                <w:lang w:val="ro-RO"/>
              </w:rPr>
            </w:pPr>
            <w:r w:rsidRPr="00A86C6B">
              <w:rPr>
                <w:rFonts w:ascii="Arial Narrow" w:eastAsia="Arial Unicode MS" w:hAnsi="Arial Narrow"/>
                <w:bCs/>
                <w:lang w:val="ro-RO"/>
              </w:rPr>
              <w:t>XX_AQS_BP_SP3_</w:t>
            </w:r>
            <w:r w:rsidRPr="00A86C6B">
              <w:rPr>
                <w:rFonts w:ascii="Arial Narrow" w:hAnsi="Arial Narrow"/>
                <w:lang w:val="ro-RO"/>
              </w:rPr>
              <w:t xml:space="preserve"> TGD</w:t>
            </w:r>
          </w:p>
        </w:tc>
        <w:tc>
          <w:tcPr>
            <w:tcW w:w="1132" w:type="dxa"/>
            <w:tcBorders>
              <w:top w:val="single" w:sz="4" w:space="0" w:color="auto"/>
              <w:left w:val="single" w:sz="4" w:space="0" w:color="auto"/>
              <w:bottom w:val="single" w:sz="4" w:space="0" w:color="auto"/>
              <w:right w:val="single" w:sz="4" w:space="0" w:color="auto"/>
            </w:tcBorders>
            <w:noWrap/>
            <w:vAlign w:val="center"/>
          </w:tcPr>
          <w:p w14:paraId="48C0CC22" w14:textId="7EDF2D28"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7AB6A25B" w14:textId="52D44E4B"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27640D85" w14:textId="35CC6957"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446760A3" w14:textId="7DF1FD20"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4CF32554" w14:textId="4788C29D"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26EBF8BC" w14:textId="649EE2F7" w:rsidR="002B0CFD" w:rsidRPr="00A86C6B" w:rsidRDefault="002B0CFD" w:rsidP="00263F6F">
            <w:pPr>
              <w:jc w:val="center"/>
              <w:rPr>
                <w:rFonts w:ascii="Arial Narrow" w:hAnsi="Arial Narrow" w:cs="Arial"/>
                <w:lang w:val="ro-RO"/>
              </w:rPr>
            </w:pPr>
            <w:r>
              <w:rPr>
                <w:rFonts w:ascii="Arial Narrow" w:hAnsi="Arial Narrow" w:cs="Arial"/>
                <w:lang w:val="ro-RO"/>
              </w:rPr>
              <w:t>DA</w:t>
            </w:r>
          </w:p>
        </w:tc>
      </w:tr>
      <w:tr w:rsidR="002B0CFD" w:rsidRPr="002837E5" w14:paraId="1ED48470"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A1EBA35" w14:textId="77777777" w:rsidR="002B0CFD" w:rsidRPr="00CB1688" w:rsidRDefault="002B0CFD"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67DA79A3" w14:textId="77777777" w:rsidR="002B0CFD" w:rsidRPr="00A86C6B" w:rsidRDefault="002B0CFD" w:rsidP="00263F6F">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4379621E" w14:textId="77777777" w:rsidR="002B0CFD" w:rsidRPr="00A86C6B" w:rsidRDefault="002B0CFD" w:rsidP="00263F6F">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22B5F510" w14:textId="44C26D49" w:rsidR="002B0CFD" w:rsidRPr="00A86C6B" w:rsidRDefault="002B0CFD" w:rsidP="00263F6F">
            <w:pPr>
              <w:rPr>
                <w:rFonts w:ascii="Arial Narrow" w:hAnsi="Arial Narrow"/>
                <w:lang w:val="ro-RO"/>
              </w:rPr>
            </w:pPr>
            <w:r w:rsidRPr="00A86C6B">
              <w:rPr>
                <w:rFonts w:ascii="Arial Narrow" w:hAnsi="Arial Narrow"/>
                <w:lang w:val="ro-RO"/>
              </w:rPr>
              <w:t>Tablou de forță și automatizare</w:t>
            </w:r>
          </w:p>
        </w:tc>
        <w:tc>
          <w:tcPr>
            <w:tcW w:w="1556" w:type="dxa"/>
            <w:tcBorders>
              <w:top w:val="single" w:sz="4" w:space="0" w:color="auto"/>
              <w:left w:val="single" w:sz="4" w:space="0" w:color="auto"/>
              <w:bottom w:val="single" w:sz="4" w:space="0" w:color="auto"/>
              <w:right w:val="single" w:sz="4" w:space="0" w:color="auto"/>
            </w:tcBorders>
          </w:tcPr>
          <w:p w14:paraId="39872A53" w14:textId="77777777" w:rsidR="002B0CFD" w:rsidRPr="00A86C6B" w:rsidRDefault="002B0CFD" w:rsidP="00263F6F">
            <w:pPr>
              <w:rPr>
                <w:rFonts w:ascii="Arial Narrow" w:eastAsia="Arial Unicode MS" w:hAnsi="Arial Narrow"/>
                <w:lang w:val="ro-RO"/>
              </w:rPr>
            </w:pPr>
            <w:r w:rsidRPr="00A86C6B">
              <w:rPr>
                <w:rFonts w:ascii="Arial Narrow" w:eastAsia="Arial Unicode MS" w:hAnsi="Arial Narrow"/>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tcPr>
          <w:p w14:paraId="116F7EE2" w14:textId="77777777" w:rsidR="002B0CFD" w:rsidRPr="00A86C6B" w:rsidRDefault="002B0CFD" w:rsidP="00263F6F">
            <w:pPr>
              <w:jc w:val="center"/>
              <w:rPr>
                <w:rFonts w:ascii="Arial Narrow" w:eastAsia="Arial Unicode MS" w:hAnsi="Arial Narrow" w:cs="Arial Unicode MS"/>
                <w:lang w:val="ro-RO"/>
              </w:rPr>
            </w:pPr>
            <w:r w:rsidRPr="00A86C6B">
              <w:rPr>
                <w:rFonts w:ascii="Arial Narrow" w:hAnsi="Arial Narrow"/>
                <w:lang w:val="ro-RO"/>
              </w:rPr>
              <w:t>TA</w:t>
            </w:r>
          </w:p>
        </w:tc>
        <w:tc>
          <w:tcPr>
            <w:tcW w:w="1636" w:type="dxa"/>
            <w:tcBorders>
              <w:top w:val="single" w:sz="4" w:space="0" w:color="auto"/>
              <w:left w:val="single" w:sz="4" w:space="0" w:color="auto"/>
              <w:bottom w:val="single" w:sz="4" w:space="0" w:color="auto"/>
              <w:right w:val="single" w:sz="4" w:space="0" w:color="auto"/>
            </w:tcBorders>
            <w:vAlign w:val="center"/>
          </w:tcPr>
          <w:p w14:paraId="7D635793" w14:textId="77777777" w:rsidR="002B0CFD" w:rsidRPr="00A86C6B" w:rsidRDefault="002B0CFD" w:rsidP="00263F6F">
            <w:pPr>
              <w:jc w:val="center"/>
              <w:rPr>
                <w:rFonts w:ascii="Arial Narrow" w:eastAsia="Arial Unicode MS" w:hAnsi="Arial Narrow" w:cs="Arial Unicode MS"/>
                <w:lang w:val="ro-RO"/>
              </w:rPr>
            </w:pPr>
            <w:r w:rsidRPr="00A86C6B">
              <w:rPr>
                <w:rFonts w:ascii="Arial Narrow" w:eastAsia="Arial Unicode MS" w:hAnsi="Arial Narrow"/>
                <w:bCs/>
                <w:lang w:val="ro-RO"/>
              </w:rPr>
              <w:t>XX_AQS_BP_SP3_</w:t>
            </w:r>
            <w:r w:rsidRPr="00A86C6B">
              <w:rPr>
                <w:rFonts w:ascii="Arial Narrow" w:hAnsi="Arial Narrow"/>
                <w:lang w:val="ro-RO"/>
              </w:rPr>
              <w:t xml:space="preserve"> TA</w:t>
            </w:r>
          </w:p>
        </w:tc>
        <w:tc>
          <w:tcPr>
            <w:tcW w:w="1132" w:type="dxa"/>
            <w:tcBorders>
              <w:top w:val="single" w:sz="4" w:space="0" w:color="auto"/>
              <w:left w:val="single" w:sz="4" w:space="0" w:color="auto"/>
              <w:bottom w:val="single" w:sz="4" w:space="0" w:color="auto"/>
              <w:right w:val="single" w:sz="4" w:space="0" w:color="auto"/>
            </w:tcBorders>
            <w:noWrap/>
            <w:vAlign w:val="center"/>
          </w:tcPr>
          <w:p w14:paraId="67239A6F" w14:textId="3E760714"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73125AD0" w14:textId="50FA72F1"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5BE8943A" w14:textId="331857E0"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048B513C" w14:textId="47EFFB6D"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6FB82E4E" w14:textId="5C8D5046"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07D5596E" w14:textId="344D78CE" w:rsidR="002B0CFD" w:rsidRPr="00A86C6B" w:rsidRDefault="002B0CFD" w:rsidP="00263F6F">
            <w:pPr>
              <w:jc w:val="center"/>
              <w:rPr>
                <w:rFonts w:ascii="Arial Narrow" w:hAnsi="Arial Narrow" w:cs="Arial"/>
                <w:lang w:val="ro-RO"/>
              </w:rPr>
            </w:pPr>
            <w:r>
              <w:rPr>
                <w:rFonts w:ascii="Arial Narrow" w:hAnsi="Arial Narrow" w:cs="Arial"/>
                <w:lang w:val="ro-RO"/>
              </w:rPr>
              <w:t>DA</w:t>
            </w:r>
          </w:p>
        </w:tc>
      </w:tr>
      <w:tr w:rsidR="002B0CFD" w:rsidRPr="0045624A" w14:paraId="16AE1B29"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9E98E5C" w14:textId="77777777" w:rsidR="002B0CFD" w:rsidRPr="00CB1688" w:rsidRDefault="002B0CFD"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700738CF" w14:textId="77777777" w:rsidR="002B0CFD" w:rsidRPr="00A86C6B" w:rsidRDefault="002B0CFD" w:rsidP="00263F6F">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601B51C9" w14:textId="77777777" w:rsidR="002B0CFD" w:rsidRPr="00A86C6B" w:rsidRDefault="002B0CFD" w:rsidP="00263F6F">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131D7E23" w14:textId="77777777" w:rsidR="002B0CFD" w:rsidRPr="00263F6F" w:rsidRDefault="002B0CFD" w:rsidP="00263F6F">
            <w:pPr>
              <w:rPr>
                <w:rFonts w:ascii="Arial Narrow" w:hAnsi="Arial Narrow"/>
                <w:lang w:val="ro-RO"/>
              </w:rPr>
            </w:pPr>
            <w:r w:rsidRPr="00263F6F">
              <w:rPr>
                <w:rFonts w:ascii="Arial Narrow" w:hAnsi="Arial Narrow"/>
                <w:lang w:val="ro-RO"/>
              </w:rPr>
              <w:t>RTU –PM2</w:t>
            </w:r>
          </w:p>
        </w:tc>
        <w:tc>
          <w:tcPr>
            <w:tcW w:w="1556" w:type="dxa"/>
            <w:tcBorders>
              <w:top w:val="single" w:sz="4" w:space="0" w:color="auto"/>
              <w:left w:val="single" w:sz="4" w:space="0" w:color="auto"/>
              <w:bottom w:val="single" w:sz="4" w:space="0" w:color="auto"/>
              <w:right w:val="single" w:sz="4" w:space="0" w:color="auto"/>
            </w:tcBorders>
          </w:tcPr>
          <w:p w14:paraId="6D7CD0B1" w14:textId="77777777" w:rsidR="002B0CFD" w:rsidRPr="00263F6F" w:rsidRDefault="002B0CFD" w:rsidP="00263F6F">
            <w:pPr>
              <w:rPr>
                <w:rFonts w:ascii="Arial Narrow" w:eastAsia="Arial Unicode MS" w:hAnsi="Arial Narrow"/>
                <w:lang w:val="ro-RO"/>
              </w:rPr>
            </w:pPr>
            <w:r w:rsidRPr="00263F6F">
              <w:rPr>
                <w:rFonts w:ascii="Arial Narrow" w:eastAsia="Arial Unicode MS" w:hAnsi="Arial Narrow"/>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tcPr>
          <w:p w14:paraId="685EF72E" w14:textId="77777777" w:rsidR="002B0CFD" w:rsidRPr="00263F6F" w:rsidRDefault="002B0CFD" w:rsidP="00263F6F">
            <w:pPr>
              <w:jc w:val="center"/>
              <w:rPr>
                <w:rFonts w:ascii="Arial Narrow" w:eastAsia="Arial Unicode MS" w:hAnsi="Arial Narrow" w:cs="Arial Unicode MS"/>
                <w:lang w:val="ro-RO"/>
              </w:rPr>
            </w:pPr>
            <w:r w:rsidRPr="00263F6F">
              <w:rPr>
                <w:rFonts w:ascii="Arial Narrow" w:hAnsi="Arial Narrow"/>
                <w:lang w:val="ro-RO"/>
              </w:rPr>
              <w:t>RTU PM2</w:t>
            </w:r>
          </w:p>
        </w:tc>
        <w:tc>
          <w:tcPr>
            <w:tcW w:w="1636" w:type="dxa"/>
            <w:tcBorders>
              <w:top w:val="single" w:sz="4" w:space="0" w:color="auto"/>
              <w:left w:val="single" w:sz="4" w:space="0" w:color="auto"/>
              <w:bottom w:val="single" w:sz="4" w:space="0" w:color="auto"/>
              <w:right w:val="single" w:sz="4" w:space="0" w:color="auto"/>
            </w:tcBorders>
            <w:vAlign w:val="center"/>
          </w:tcPr>
          <w:p w14:paraId="1E3D9AAC" w14:textId="77777777" w:rsidR="002B0CFD" w:rsidRPr="00263F6F" w:rsidRDefault="002B0CFD" w:rsidP="00263F6F">
            <w:pPr>
              <w:jc w:val="center"/>
              <w:rPr>
                <w:rFonts w:ascii="Arial Narrow" w:eastAsia="Arial Unicode MS" w:hAnsi="Arial Narrow" w:cs="Arial Unicode MS"/>
                <w:lang w:val="ro-RO"/>
              </w:rPr>
            </w:pPr>
            <w:r w:rsidRPr="00263F6F">
              <w:rPr>
                <w:rFonts w:ascii="Arial Narrow" w:eastAsia="Arial Unicode MS" w:hAnsi="Arial Narrow"/>
                <w:bCs/>
                <w:lang w:val="ro-RO"/>
              </w:rPr>
              <w:t>XX_AQS_BP_SP3_</w:t>
            </w:r>
            <w:r w:rsidRPr="00263F6F">
              <w:rPr>
                <w:rFonts w:ascii="Arial Narrow" w:hAnsi="Arial Narrow"/>
                <w:lang w:val="ro-RO"/>
              </w:rPr>
              <w:t xml:space="preserve"> RTUPM2</w:t>
            </w:r>
          </w:p>
        </w:tc>
        <w:tc>
          <w:tcPr>
            <w:tcW w:w="1132" w:type="dxa"/>
            <w:tcBorders>
              <w:top w:val="single" w:sz="4" w:space="0" w:color="auto"/>
              <w:left w:val="single" w:sz="4" w:space="0" w:color="auto"/>
              <w:bottom w:val="single" w:sz="4" w:space="0" w:color="auto"/>
              <w:right w:val="single" w:sz="4" w:space="0" w:color="auto"/>
            </w:tcBorders>
            <w:noWrap/>
            <w:vAlign w:val="center"/>
          </w:tcPr>
          <w:p w14:paraId="3C636EBC" w14:textId="1B20357B"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0FF1CDE3" w14:textId="3DB05D77"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4D9BE941" w14:textId="31FE7765"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71503CF9" w14:textId="0A373D61"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2E401EE9" w14:textId="043A63FF"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6CEE8D42" w14:textId="4F1AD220" w:rsidR="002B0CFD" w:rsidRPr="00A86C6B" w:rsidRDefault="002B0CFD" w:rsidP="00263F6F">
            <w:pPr>
              <w:jc w:val="center"/>
              <w:rPr>
                <w:rFonts w:ascii="Arial Narrow" w:hAnsi="Arial Narrow" w:cs="Arial"/>
                <w:lang w:val="ro-RO"/>
              </w:rPr>
            </w:pPr>
            <w:r>
              <w:rPr>
                <w:rFonts w:ascii="Arial Narrow" w:hAnsi="Arial Narrow" w:cs="Arial"/>
                <w:lang w:val="ro-RO"/>
              </w:rPr>
              <w:t>DA</w:t>
            </w:r>
          </w:p>
        </w:tc>
      </w:tr>
      <w:tr w:rsidR="002B0CFD" w:rsidRPr="0045624A" w14:paraId="293A3538"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054A2E0" w14:textId="77777777" w:rsidR="002B0CFD" w:rsidRPr="00CB1688" w:rsidRDefault="002B0CFD"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39F940F2" w14:textId="77777777" w:rsidR="002B0CFD" w:rsidRPr="00A86C6B" w:rsidRDefault="002B0CFD" w:rsidP="00263F6F">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2A3D4807" w14:textId="77777777" w:rsidR="002B0CFD" w:rsidRPr="00A86C6B" w:rsidRDefault="002B0CFD" w:rsidP="00263F6F">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0C00EC4B" w14:textId="6ECE28C1" w:rsidR="002B0CFD" w:rsidRPr="00A86C6B" w:rsidRDefault="002B0CFD" w:rsidP="00263F6F">
            <w:pPr>
              <w:rPr>
                <w:rFonts w:ascii="Arial Narrow" w:hAnsi="Arial Narrow"/>
                <w:lang w:val="ro-RO"/>
              </w:rPr>
            </w:pPr>
            <w:r w:rsidRPr="00A86C6B">
              <w:rPr>
                <w:rFonts w:ascii="Arial Narrow" w:hAnsi="Arial Narrow"/>
                <w:lang w:val="ro-RO"/>
              </w:rPr>
              <w:t xml:space="preserve">Tablou Anclanșare Automata a Rezervei </w:t>
            </w:r>
          </w:p>
        </w:tc>
        <w:tc>
          <w:tcPr>
            <w:tcW w:w="1556" w:type="dxa"/>
            <w:tcBorders>
              <w:top w:val="single" w:sz="4" w:space="0" w:color="auto"/>
              <w:left w:val="single" w:sz="4" w:space="0" w:color="auto"/>
              <w:bottom w:val="single" w:sz="4" w:space="0" w:color="auto"/>
              <w:right w:val="single" w:sz="4" w:space="0" w:color="auto"/>
            </w:tcBorders>
          </w:tcPr>
          <w:p w14:paraId="1A75B21F" w14:textId="77777777" w:rsidR="002B0CFD" w:rsidRPr="00A86C6B" w:rsidRDefault="002B0CFD" w:rsidP="00263F6F">
            <w:pPr>
              <w:rPr>
                <w:rFonts w:ascii="Arial Narrow" w:eastAsia="Arial Unicode MS" w:hAnsi="Arial Narrow"/>
                <w:lang w:val="ro-RO"/>
              </w:rPr>
            </w:pPr>
            <w:r w:rsidRPr="00A86C6B">
              <w:rPr>
                <w:rFonts w:ascii="Arial Narrow" w:eastAsia="Arial Unicode MS" w:hAnsi="Arial Narrow"/>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tcPr>
          <w:p w14:paraId="303EFD92" w14:textId="77777777" w:rsidR="002B0CFD" w:rsidRPr="00A86C6B" w:rsidRDefault="002B0CFD" w:rsidP="00263F6F">
            <w:pPr>
              <w:jc w:val="center"/>
              <w:rPr>
                <w:rFonts w:ascii="Arial Narrow" w:eastAsia="Arial Unicode MS" w:hAnsi="Arial Narrow" w:cs="Arial Unicode MS"/>
                <w:lang w:val="ro-RO"/>
              </w:rPr>
            </w:pPr>
            <w:r w:rsidRPr="00A86C6B">
              <w:rPr>
                <w:rFonts w:ascii="Arial Narrow" w:hAnsi="Arial Narrow"/>
                <w:lang w:val="ro-RO"/>
              </w:rPr>
              <w:t>AAR</w:t>
            </w:r>
          </w:p>
        </w:tc>
        <w:tc>
          <w:tcPr>
            <w:tcW w:w="1636" w:type="dxa"/>
            <w:tcBorders>
              <w:top w:val="single" w:sz="4" w:space="0" w:color="auto"/>
              <w:left w:val="single" w:sz="4" w:space="0" w:color="auto"/>
              <w:bottom w:val="single" w:sz="4" w:space="0" w:color="auto"/>
              <w:right w:val="single" w:sz="4" w:space="0" w:color="auto"/>
            </w:tcBorders>
            <w:vAlign w:val="center"/>
          </w:tcPr>
          <w:p w14:paraId="7B928741" w14:textId="77777777" w:rsidR="002B0CFD" w:rsidRPr="00A86C6B" w:rsidRDefault="002B0CFD" w:rsidP="00263F6F">
            <w:pPr>
              <w:jc w:val="center"/>
              <w:rPr>
                <w:rFonts w:ascii="Arial Narrow" w:eastAsia="Arial Unicode MS" w:hAnsi="Arial Narrow" w:cs="Arial Unicode MS"/>
                <w:lang w:val="ro-RO"/>
              </w:rPr>
            </w:pPr>
            <w:r w:rsidRPr="00A86C6B">
              <w:rPr>
                <w:rFonts w:ascii="Arial Narrow" w:eastAsia="Arial Unicode MS" w:hAnsi="Arial Narrow"/>
                <w:bCs/>
                <w:lang w:val="ro-RO"/>
              </w:rPr>
              <w:t>XX_AQS_BP_SP3_</w:t>
            </w:r>
            <w:r w:rsidRPr="00A86C6B">
              <w:rPr>
                <w:rFonts w:ascii="Arial Narrow" w:hAnsi="Arial Narrow"/>
                <w:lang w:val="ro-RO"/>
              </w:rPr>
              <w:t xml:space="preserve">  AAR</w:t>
            </w:r>
          </w:p>
        </w:tc>
        <w:tc>
          <w:tcPr>
            <w:tcW w:w="1132" w:type="dxa"/>
            <w:tcBorders>
              <w:top w:val="single" w:sz="4" w:space="0" w:color="auto"/>
              <w:left w:val="single" w:sz="4" w:space="0" w:color="auto"/>
              <w:bottom w:val="single" w:sz="4" w:space="0" w:color="auto"/>
              <w:right w:val="single" w:sz="4" w:space="0" w:color="auto"/>
            </w:tcBorders>
            <w:noWrap/>
            <w:vAlign w:val="center"/>
          </w:tcPr>
          <w:p w14:paraId="3F5BB1D0" w14:textId="52FC0112"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68FBE2E6" w14:textId="28C1FB83"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3BC1534D" w14:textId="34DAA09D"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02A5898B" w14:textId="42508093"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239A416F" w14:textId="25616391"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6FCD120B" w14:textId="24357530" w:rsidR="002B0CFD" w:rsidRPr="00A86C6B" w:rsidRDefault="002B0CFD" w:rsidP="00263F6F">
            <w:pPr>
              <w:jc w:val="center"/>
              <w:rPr>
                <w:rFonts w:ascii="Arial Narrow" w:hAnsi="Arial Narrow" w:cs="Arial"/>
                <w:lang w:val="ro-RO"/>
              </w:rPr>
            </w:pPr>
            <w:r>
              <w:rPr>
                <w:rFonts w:ascii="Arial Narrow" w:hAnsi="Arial Narrow" w:cs="Arial"/>
                <w:lang w:val="ro-RO"/>
              </w:rPr>
              <w:t>DA</w:t>
            </w:r>
          </w:p>
        </w:tc>
      </w:tr>
      <w:tr w:rsidR="002B0CFD" w:rsidRPr="0045624A" w14:paraId="0EE04DEB"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9187DAF" w14:textId="77777777" w:rsidR="002B0CFD" w:rsidRPr="00CB1688" w:rsidRDefault="002B0CFD"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hideMark/>
          </w:tcPr>
          <w:p w14:paraId="7B9A8254" w14:textId="77777777" w:rsidR="002B0CFD" w:rsidRPr="00A86C6B" w:rsidRDefault="002B0CFD" w:rsidP="00263F6F">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7186D5F6" w14:textId="77777777" w:rsidR="002B0CFD" w:rsidRPr="00A86C6B" w:rsidRDefault="002B0CFD" w:rsidP="00263F6F">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5CCB2B89" w14:textId="77777777" w:rsidR="002B0CFD" w:rsidRPr="00A86C6B" w:rsidRDefault="002B0CFD" w:rsidP="00263F6F">
            <w:pPr>
              <w:rPr>
                <w:rFonts w:ascii="Arial Narrow" w:hAnsi="Arial Narrow"/>
                <w:lang w:val="ro-RO"/>
              </w:rPr>
            </w:pPr>
            <w:r w:rsidRPr="00A86C6B">
              <w:rPr>
                <w:rFonts w:ascii="Arial Narrow" w:hAnsi="Arial Narrow"/>
                <w:lang w:val="ro-RO"/>
              </w:rPr>
              <w:t>Grup de pompare SP3</w:t>
            </w:r>
          </w:p>
        </w:tc>
        <w:tc>
          <w:tcPr>
            <w:tcW w:w="1556" w:type="dxa"/>
            <w:tcBorders>
              <w:top w:val="single" w:sz="4" w:space="0" w:color="auto"/>
              <w:left w:val="single" w:sz="4" w:space="0" w:color="auto"/>
              <w:bottom w:val="single" w:sz="4" w:space="0" w:color="auto"/>
              <w:right w:val="single" w:sz="4" w:space="0" w:color="auto"/>
            </w:tcBorders>
          </w:tcPr>
          <w:p w14:paraId="795219A2" w14:textId="4C90E284" w:rsidR="002B0CFD" w:rsidRPr="00A86C6B" w:rsidRDefault="002B0CFD" w:rsidP="00263F6F">
            <w:pPr>
              <w:rPr>
                <w:rFonts w:ascii="Arial Narrow" w:eastAsia="Arial Unicode MS" w:hAnsi="Arial Narrow"/>
                <w:lang w:val="ro-RO"/>
              </w:rPr>
            </w:pPr>
            <w:r w:rsidRPr="00A86C6B">
              <w:rPr>
                <w:rFonts w:ascii="Arial Narrow" w:eastAsia="Arial Unicode MS" w:hAnsi="Arial Narrow"/>
                <w:lang w:val="ro-RO"/>
              </w:rPr>
              <w:t xml:space="preserve">CO-3 </w:t>
            </w:r>
            <w:proofErr w:type="spellStart"/>
            <w:r w:rsidRPr="00A86C6B">
              <w:rPr>
                <w:rFonts w:ascii="Arial Narrow" w:eastAsia="Arial Unicode MS" w:hAnsi="Arial Narrow"/>
                <w:lang w:val="ro-RO"/>
              </w:rPr>
              <w:t>Helix</w:t>
            </w:r>
            <w:proofErr w:type="spellEnd"/>
            <w:r w:rsidRPr="00A86C6B">
              <w:rPr>
                <w:rFonts w:ascii="Arial Narrow" w:eastAsia="Arial Unicode MS" w:hAnsi="Arial Narrow"/>
                <w:lang w:val="ro-RO"/>
              </w:rPr>
              <w:t xml:space="preserve"> V 2207</w:t>
            </w:r>
          </w:p>
          <w:p w14:paraId="5DAE4726" w14:textId="77777777" w:rsidR="002B0CFD" w:rsidRPr="00A86C6B" w:rsidRDefault="002B0CFD" w:rsidP="00263F6F">
            <w:pPr>
              <w:rPr>
                <w:rFonts w:ascii="Arial Narrow" w:eastAsia="Arial Unicode MS" w:hAnsi="Arial Narrow" w:cs="Arial Unicode MS"/>
                <w:lang w:val="ro-RO"/>
              </w:rPr>
            </w:pPr>
            <w:r w:rsidRPr="00A86C6B">
              <w:rPr>
                <w:rFonts w:ascii="Arial Narrow" w:eastAsia="Arial Unicode MS" w:hAnsi="Arial Narrow"/>
                <w:lang w:val="ro-RO"/>
              </w:rPr>
              <w:t>WILO</w:t>
            </w:r>
          </w:p>
        </w:tc>
        <w:tc>
          <w:tcPr>
            <w:tcW w:w="657" w:type="dxa"/>
            <w:tcBorders>
              <w:top w:val="single" w:sz="4" w:space="0" w:color="auto"/>
              <w:left w:val="single" w:sz="4" w:space="0" w:color="auto"/>
              <w:bottom w:val="single" w:sz="4" w:space="0" w:color="auto"/>
              <w:right w:val="single" w:sz="4" w:space="0" w:color="auto"/>
            </w:tcBorders>
            <w:vAlign w:val="center"/>
          </w:tcPr>
          <w:p w14:paraId="01EC5AD8" w14:textId="62D9015B" w:rsidR="002B0CFD" w:rsidRPr="00A86C6B" w:rsidRDefault="00384189" w:rsidP="00263F6F">
            <w:pPr>
              <w:jc w:val="center"/>
              <w:rPr>
                <w:rFonts w:ascii="Arial Narrow" w:eastAsia="Arial Unicode MS" w:hAnsi="Arial Narrow" w:cs="Arial Unicode MS"/>
                <w:lang w:val="ro-RO"/>
              </w:rPr>
            </w:pPr>
            <w:r>
              <w:rPr>
                <w:rFonts w:ascii="Arial Narrow" w:eastAsia="Arial Unicode MS" w:hAnsi="Arial Narrow" w:cs="Arial Unicode MS"/>
                <w:lang w:val="ro-RO"/>
              </w:rPr>
              <w:t>GP</w:t>
            </w:r>
          </w:p>
        </w:tc>
        <w:tc>
          <w:tcPr>
            <w:tcW w:w="1636" w:type="dxa"/>
            <w:tcBorders>
              <w:top w:val="single" w:sz="4" w:space="0" w:color="auto"/>
              <w:left w:val="single" w:sz="4" w:space="0" w:color="auto"/>
              <w:bottom w:val="single" w:sz="4" w:space="0" w:color="auto"/>
              <w:right w:val="single" w:sz="4" w:space="0" w:color="auto"/>
            </w:tcBorders>
            <w:vAlign w:val="center"/>
          </w:tcPr>
          <w:p w14:paraId="6365C25F" w14:textId="45A8648C" w:rsidR="002B0CFD" w:rsidRPr="00A86C6B" w:rsidRDefault="002B0CFD" w:rsidP="00263F6F">
            <w:pPr>
              <w:jc w:val="center"/>
              <w:rPr>
                <w:rFonts w:ascii="Arial Narrow" w:eastAsia="Arial Unicode MS" w:hAnsi="Arial Narrow" w:cs="Arial Unicode MS"/>
                <w:lang w:val="ro-RO"/>
              </w:rPr>
            </w:pPr>
            <w:r w:rsidRPr="00263F6F">
              <w:rPr>
                <w:rFonts w:ascii="Arial Narrow" w:eastAsia="Arial Unicode MS" w:hAnsi="Arial Narrow" w:cs="Arial Unicode MS"/>
                <w:lang w:val="ro-RO"/>
              </w:rPr>
              <w:t>XX_AQS_BPNA_SP</w:t>
            </w:r>
            <w:r>
              <w:rPr>
                <w:rFonts w:ascii="Arial Narrow" w:eastAsia="Arial Unicode MS" w:hAnsi="Arial Narrow" w:cs="Arial Unicode MS"/>
                <w:lang w:val="ro-RO"/>
              </w:rPr>
              <w:t>3</w:t>
            </w:r>
            <w:r w:rsidRPr="00263F6F">
              <w:rPr>
                <w:rFonts w:ascii="Arial Narrow" w:eastAsia="Arial Unicode MS" w:hAnsi="Arial Narrow" w:cs="Arial Unicode MS"/>
                <w:lang w:val="ro-RO"/>
              </w:rPr>
              <w:t>_GP</w:t>
            </w:r>
          </w:p>
        </w:tc>
        <w:tc>
          <w:tcPr>
            <w:tcW w:w="1132" w:type="dxa"/>
            <w:tcBorders>
              <w:top w:val="single" w:sz="4" w:space="0" w:color="auto"/>
              <w:left w:val="single" w:sz="4" w:space="0" w:color="auto"/>
              <w:bottom w:val="single" w:sz="4" w:space="0" w:color="auto"/>
              <w:right w:val="single" w:sz="4" w:space="0" w:color="auto"/>
            </w:tcBorders>
            <w:noWrap/>
            <w:vAlign w:val="center"/>
          </w:tcPr>
          <w:p w14:paraId="51DE8F4E" w14:textId="31DD7F2A"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059A14B8" w14:textId="19644819"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622C772E" w14:textId="16729D81"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EE5035D" w14:textId="1BD53A1C"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hideMark/>
          </w:tcPr>
          <w:p w14:paraId="12BEF6F5" w14:textId="022F62B1"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hideMark/>
          </w:tcPr>
          <w:p w14:paraId="4314C542" w14:textId="1AA23427" w:rsidR="002B0CFD" w:rsidRPr="00A86C6B" w:rsidRDefault="002B0CFD" w:rsidP="00263F6F">
            <w:pPr>
              <w:jc w:val="center"/>
              <w:rPr>
                <w:rFonts w:ascii="Arial Narrow" w:hAnsi="Arial Narrow" w:cs="Arial"/>
                <w:lang w:val="ro-RO"/>
              </w:rPr>
            </w:pPr>
            <w:r>
              <w:rPr>
                <w:rFonts w:ascii="Arial Narrow" w:hAnsi="Arial Narrow" w:cs="Arial"/>
                <w:lang w:val="ro-RO"/>
              </w:rPr>
              <w:t>DA</w:t>
            </w:r>
          </w:p>
        </w:tc>
      </w:tr>
      <w:tr w:rsidR="002B0CFD" w:rsidRPr="0045624A" w14:paraId="55E2DA78"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E19FB26" w14:textId="77777777" w:rsidR="002B0CFD" w:rsidRPr="00CB1688" w:rsidRDefault="002B0CFD"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hideMark/>
          </w:tcPr>
          <w:p w14:paraId="55C4C548" w14:textId="77777777" w:rsidR="002B0CFD" w:rsidRPr="00A86C6B" w:rsidRDefault="002B0CFD" w:rsidP="00263F6F">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hideMark/>
          </w:tcPr>
          <w:p w14:paraId="78D14B3F" w14:textId="77777777" w:rsidR="002B0CFD" w:rsidRPr="00A86C6B" w:rsidRDefault="002B0CFD" w:rsidP="00263F6F">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1040A5E7" w14:textId="77777777" w:rsidR="002B0CFD" w:rsidRPr="00A86C6B" w:rsidRDefault="002B0CFD" w:rsidP="00263F6F">
            <w:pPr>
              <w:rPr>
                <w:rFonts w:ascii="Arial Narrow" w:hAnsi="Arial Narrow"/>
                <w:lang w:val="ro-RO"/>
              </w:rPr>
            </w:pPr>
            <w:r w:rsidRPr="00A86C6B">
              <w:rPr>
                <w:rFonts w:ascii="Arial Narrow" w:hAnsi="Arial Narrow"/>
                <w:lang w:val="ro-RO"/>
              </w:rPr>
              <w:t>Grup electrogen</w:t>
            </w:r>
          </w:p>
        </w:tc>
        <w:tc>
          <w:tcPr>
            <w:tcW w:w="1556" w:type="dxa"/>
            <w:tcBorders>
              <w:top w:val="single" w:sz="4" w:space="0" w:color="auto"/>
              <w:left w:val="single" w:sz="4" w:space="0" w:color="auto"/>
              <w:bottom w:val="single" w:sz="4" w:space="0" w:color="auto"/>
              <w:right w:val="single" w:sz="4" w:space="0" w:color="auto"/>
            </w:tcBorders>
          </w:tcPr>
          <w:p w14:paraId="1B2945B1" w14:textId="39C4AD0E" w:rsidR="002B0CFD" w:rsidRPr="00A86C6B" w:rsidRDefault="002B0CFD" w:rsidP="00263F6F">
            <w:pPr>
              <w:jc w:val="both"/>
              <w:rPr>
                <w:rFonts w:ascii="Arial Narrow" w:eastAsia="Arial Unicode MS" w:hAnsi="Arial Narrow"/>
                <w:lang w:val="ro-RO"/>
              </w:rPr>
            </w:pPr>
            <w:r w:rsidRPr="00A86C6B">
              <w:rPr>
                <w:rFonts w:ascii="Arial Narrow" w:eastAsia="Arial Unicode MS" w:hAnsi="Arial Narrow"/>
                <w:lang w:val="ro-RO"/>
              </w:rPr>
              <w:t>ESE 33TI</w:t>
            </w:r>
          </w:p>
          <w:p w14:paraId="196368AD" w14:textId="77777777" w:rsidR="002B0CFD" w:rsidRPr="00A86C6B" w:rsidRDefault="002B0CFD" w:rsidP="00263F6F">
            <w:pPr>
              <w:jc w:val="both"/>
              <w:rPr>
                <w:rFonts w:ascii="Arial Narrow" w:eastAsia="Arial Unicode MS" w:hAnsi="Arial Narrow"/>
                <w:lang w:val="ro-RO"/>
              </w:rPr>
            </w:pPr>
            <w:r w:rsidRPr="00A86C6B">
              <w:rPr>
                <w:rFonts w:ascii="Arial Narrow" w:eastAsia="Arial Unicode MS" w:hAnsi="Arial Narrow"/>
                <w:lang w:val="ro-RO"/>
              </w:rPr>
              <w:t>ZENESSIS</w:t>
            </w:r>
          </w:p>
        </w:tc>
        <w:tc>
          <w:tcPr>
            <w:tcW w:w="657" w:type="dxa"/>
            <w:tcBorders>
              <w:top w:val="single" w:sz="4" w:space="0" w:color="auto"/>
              <w:left w:val="single" w:sz="4" w:space="0" w:color="auto"/>
              <w:bottom w:val="single" w:sz="4" w:space="0" w:color="auto"/>
              <w:right w:val="single" w:sz="4" w:space="0" w:color="auto"/>
            </w:tcBorders>
            <w:vAlign w:val="center"/>
          </w:tcPr>
          <w:p w14:paraId="15B3725E" w14:textId="73693D52" w:rsidR="002B0CFD" w:rsidRPr="00A86C6B" w:rsidRDefault="00384189" w:rsidP="00263F6F">
            <w:pPr>
              <w:jc w:val="center"/>
              <w:rPr>
                <w:rFonts w:ascii="Arial Narrow" w:eastAsia="Arial Unicode MS" w:hAnsi="Arial Narrow" w:cs="Arial Unicode MS"/>
                <w:lang w:val="ro-RO"/>
              </w:rPr>
            </w:pPr>
            <w:r>
              <w:rPr>
                <w:rFonts w:ascii="Arial Narrow" w:eastAsia="Arial Unicode MS" w:hAnsi="Arial Narrow" w:cs="Arial Unicode MS"/>
                <w:lang w:val="ro-RO"/>
              </w:rPr>
              <w:t>GE</w:t>
            </w:r>
          </w:p>
        </w:tc>
        <w:tc>
          <w:tcPr>
            <w:tcW w:w="1636" w:type="dxa"/>
            <w:tcBorders>
              <w:top w:val="single" w:sz="4" w:space="0" w:color="auto"/>
              <w:left w:val="single" w:sz="4" w:space="0" w:color="auto"/>
              <w:bottom w:val="single" w:sz="4" w:space="0" w:color="auto"/>
              <w:right w:val="single" w:sz="4" w:space="0" w:color="auto"/>
            </w:tcBorders>
            <w:vAlign w:val="center"/>
          </w:tcPr>
          <w:p w14:paraId="2037387F" w14:textId="4C7F5947" w:rsidR="002B0CFD" w:rsidRPr="00A86C6B" w:rsidRDefault="002B0CFD" w:rsidP="00263F6F">
            <w:pPr>
              <w:jc w:val="center"/>
              <w:rPr>
                <w:rFonts w:ascii="Arial Narrow" w:eastAsia="Arial Unicode MS" w:hAnsi="Arial Narrow" w:cs="Arial Unicode MS"/>
                <w:lang w:val="ro-RO"/>
              </w:rPr>
            </w:pPr>
            <w:r w:rsidRPr="00263F6F">
              <w:rPr>
                <w:rFonts w:ascii="Arial Narrow" w:eastAsia="Arial Unicode MS" w:hAnsi="Arial Narrow" w:cs="Arial Unicode MS"/>
                <w:lang w:val="ro-RO"/>
              </w:rPr>
              <w:t>XX_AQS_BPNA_</w:t>
            </w:r>
            <w:r>
              <w:rPr>
                <w:rFonts w:ascii="Arial Narrow" w:eastAsia="Arial Unicode MS" w:hAnsi="Arial Narrow" w:cs="Arial Unicode MS"/>
                <w:lang w:val="ro-RO"/>
              </w:rPr>
              <w:t>SP3</w:t>
            </w:r>
            <w:r w:rsidRPr="00263F6F">
              <w:rPr>
                <w:rFonts w:ascii="Arial Narrow" w:eastAsia="Arial Unicode MS" w:hAnsi="Arial Narrow" w:cs="Arial Unicode MS"/>
                <w:lang w:val="ro-RO"/>
              </w:rPr>
              <w:t>_GE</w:t>
            </w:r>
          </w:p>
        </w:tc>
        <w:tc>
          <w:tcPr>
            <w:tcW w:w="1132" w:type="dxa"/>
            <w:tcBorders>
              <w:top w:val="single" w:sz="4" w:space="0" w:color="auto"/>
              <w:left w:val="single" w:sz="4" w:space="0" w:color="auto"/>
              <w:bottom w:val="single" w:sz="4" w:space="0" w:color="auto"/>
              <w:right w:val="single" w:sz="4" w:space="0" w:color="auto"/>
            </w:tcBorders>
            <w:noWrap/>
            <w:vAlign w:val="center"/>
          </w:tcPr>
          <w:p w14:paraId="017F2A65" w14:textId="5BB777E2"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03277CA2" w14:textId="287F1064"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068A1865" w14:textId="1BC4C821"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AD69AE7" w14:textId="5F423C77"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hideMark/>
          </w:tcPr>
          <w:p w14:paraId="16018ECF" w14:textId="7BAC8E7B"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hideMark/>
          </w:tcPr>
          <w:p w14:paraId="54D04B3A" w14:textId="0E42AC9E" w:rsidR="002B0CFD" w:rsidRPr="00A86C6B" w:rsidRDefault="002B0CFD" w:rsidP="00263F6F">
            <w:pPr>
              <w:jc w:val="center"/>
              <w:rPr>
                <w:rFonts w:ascii="Arial Narrow" w:hAnsi="Arial Narrow" w:cs="Arial"/>
                <w:lang w:val="ro-RO"/>
              </w:rPr>
            </w:pPr>
            <w:r>
              <w:rPr>
                <w:rFonts w:ascii="Arial Narrow" w:hAnsi="Arial Narrow" w:cs="Arial"/>
                <w:lang w:val="ro-RO"/>
              </w:rPr>
              <w:t>DA</w:t>
            </w:r>
          </w:p>
        </w:tc>
      </w:tr>
      <w:tr w:rsidR="002B0CFD" w:rsidRPr="0045624A" w14:paraId="1B1F77E8"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AE404BB" w14:textId="77777777" w:rsidR="002B0CFD" w:rsidRPr="00CB1688" w:rsidRDefault="002B0CFD"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189683A8" w14:textId="77777777" w:rsidR="002B0CFD" w:rsidRPr="00A86C6B" w:rsidRDefault="002B0CFD" w:rsidP="00263F6F">
            <w:pPr>
              <w:rPr>
                <w:rFonts w:ascii="Arial Narrow" w:eastAsia="Arial Unicode MS" w:hAnsi="Arial Narrow" w:cs="Arial Unicode MS"/>
                <w:b/>
                <w:bCs/>
                <w:lang w:val="ro-RO"/>
              </w:rPr>
            </w:pPr>
          </w:p>
        </w:tc>
        <w:tc>
          <w:tcPr>
            <w:tcW w:w="1276" w:type="dxa"/>
            <w:vMerge w:val="restart"/>
            <w:tcBorders>
              <w:top w:val="single" w:sz="4" w:space="0" w:color="auto"/>
              <w:left w:val="single" w:sz="4" w:space="0" w:color="auto"/>
              <w:bottom w:val="single" w:sz="4" w:space="0" w:color="auto"/>
              <w:right w:val="single" w:sz="4" w:space="0" w:color="auto"/>
            </w:tcBorders>
          </w:tcPr>
          <w:p w14:paraId="6145721C" w14:textId="77777777" w:rsidR="002B0CFD" w:rsidRPr="00A86C6B" w:rsidRDefault="002B0CFD" w:rsidP="00263F6F">
            <w:pPr>
              <w:jc w:val="cente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40379136" w14:textId="77777777" w:rsidR="002B0CFD" w:rsidRPr="00A86C6B" w:rsidRDefault="002B0CFD" w:rsidP="00263F6F">
            <w:pPr>
              <w:rPr>
                <w:rFonts w:ascii="Arial Narrow" w:hAnsi="Arial Narrow"/>
                <w:lang w:val="ro-RO"/>
              </w:rPr>
            </w:pPr>
            <w:r w:rsidRPr="00A86C6B">
              <w:rPr>
                <w:rFonts w:ascii="Arial Narrow" w:hAnsi="Arial Narrow"/>
                <w:lang w:val="ro-RO"/>
              </w:rPr>
              <w:t>Debitmetru electromagnetic</w:t>
            </w:r>
          </w:p>
        </w:tc>
        <w:tc>
          <w:tcPr>
            <w:tcW w:w="1556" w:type="dxa"/>
            <w:tcBorders>
              <w:top w:val="single" w:sz="4" w:space="0" w:color="auto"/>
              <w:left w:val="single" w:sz="4" w:space="0" w:color="auto"/>
              <w:bottom w:val="single" w:sz="4" w:space="0" w:color="auto"/>
              <w:right w:val="single" w:sz="4" w:space="0" w:color="auto"/>
            </w:tcBorders>
          </w:tcPr>
          <w:p w14:paraId="4B33234F" w14:textId="22F9F6F6" w:rsidR="002B0CFD" w:rsidRDefault="002B0CFD" w:rsidP="00263F6F">
            <w:pPr>
              <w:rPr>
                <w:rFonts w:ascii="Arial Narrow" w:eastAsia="Arial Unicode MS" w:hAnsi="Arial Narrow"/>
                <w:lang w:val="ro-RO"/>
              </w:rPr>
            </w:pPr>
            <w:r w:rsidRPr="00A86C6B">
              <w:rPr>
                <w:rFonts w:ascii="Arial Narrow" w:eastAsia="Arial Unicode MS" w:hAnsi="Arial Narrow"/>
                <w:lang w:val="ro-RO"/>
              </w:rPr>
              <w:t>MAG5100W+</w:t>
            </w:r>
          </w:p>
          <w:p w14:paraId="2ECA93D1" w14:textId="492FD60A" w:rsidR="002B0CFD" w:rsidRPr="00A86C6B" w:rsidRDefault="002B0CFD" w:rsidP="00263F6F">
            <w:pPr>
              <w:rPr>
                <w:rFonts w:ascii="Arial Narrow" w:eastAsia="Arial Unicode MS" w:hAnsi="Arial Narrow"/>
                <w:lang w:val="ro-RO"/>
              </w:rPr>
            </w:pPr>
            <w:r w:rsidRPr="00A86C6B">
              <w:rPr>
                <w:rFonts w:ascii="Arial Narrow" w:eastAsia="Arial Unicode MS" w:hAnsi="Arial Narrow"/>
                <w:lang w:val="ro-RO"/>
              </w:rPr>
              <w:t>MAG 6000;</w:t>
            </w:r>
          </w:p>
          <w:p w14:paraId="2C95928B" w14:textId="77777777" w:rsidR="002B0CFD" w:rsidRPr="00A86C6B" w:rsidRDefault="002B0CFD" w:rsidP="00263F6F">
            <w:pPr>
              <w:rPr>
                <w:rFonts w:ascii="Arial Narrow" w:eastAsia="Arial Unicode MS" w:hAnsi="Arial Narrow"/>
                <w:lang w:val="ro-RO"/>
              </w:rPr>
            </w:pPr>
            <w:r w:rsidRPr="00A86C6B">
              <w:rPr>
                <w:rFonts w:ascii="Arial Narrow" w:eastAsia="Arial Unicode MS" w:hAnsi="Arial Narrow"/>
                <w:lang w:val="ro-RO"/>
              </w:rPr>
              <w:t>SIEMENS DN150</w:t>
            </w:r>
          </w:p>
        </w:tc>
        <w:tc>
          <w:tcPr>
            <w:tcW w:w="657" w:type="dxa"/>
            <w:tcBorders>
              <w:top w:val="single" w:sz="4" w:space="0" w:color="auto"/>
              <w:left w:val="single" w:sz="4" w:space="0" w:color="auto"/>
              <w:bottom w:val="single" w:sz="4" w:space="0" w:color="auto"/>
              <w:right w:val="single" w:sz="4" w:space="0" w:color="auto"/>
            </w:tcBorders>
            <w:vAlign w:val="center"/>
          </w:tcPr>
          <w:p w14:paraId="01239B44" w14:textId="77777777" w:rsidR="002B0CFD" w:rsidRPr="00A86C6B" w:rsidRDefault="002B0CFD" w:rsidP="00263F6F">
            <w:pPr>
              <w:jc w:val="center"/>
              <w:rPr>
                <w:rFonts w:ascii="Arial Narrow" w:eastAsia="Arial Unicode MS" w:hAnsi="Arial Narrow" w:cs="Arial Unicode MS"/>
                <w:lang w:val="ro-RO"/>
              </w:rPr>
            </w:pPr>
            <w:r w:rsidRPr="00A86C6B">
              <w:rPr>
                <w:rFonts w:ascii="Arial Narrow" w:eastAsia="Arial Unicode MS" w:hAnsi="Arial Narrow" w:cs="Arial Unicode MS"/>
                <w:lang w:val="ro-RO"/>
              </w:rPr>
              <w:t>DEB</w:t>
            </w:r>
          </w:p>
        </w:tc>
        <w:tc>
          <w:tcPr>
            <w:tcW w:w="1636" w:type="dxa"/>
            <w:tcBorders>
              <w:top w:val="single" w:sz="4" w:space="0" w:color="auto"/>
              <w:left w:val="single" w:sz="4" w:space="0" w:color="auto"/>
              <w:bottom w:val="single" w:sz="4" w:space="0" w:color="auto"/>
              <w:right w:val="single" w:sz="4" w:space="0" w:color="auto"/>
            </w:tcBorders>
            <w:vAlign w:val="center"/>
          </w:tcPr>
          <w:p w14:paraId="4E083F18" w14:textId="77777777" w:rsidR="002B0CFD" w:rsidRPr="00A86C6B" w:rsidRDefault="002B0CFD" w:rsidP="00263F6F">
            <w:pPr>
              <w:jc w:val="center"/>
              <w:rPr>
                <w:rFonts w:ascii="Arial Narrow" w:eastAsia="Arial Unicode MS" w:hAnsi="Arial Narrow"/>
                <w:bCs/>
                <w:lang w:val="ro-RO"/>
              </w:rPr>
            </w:pPr>
            <w:r w:rsidRPr="00A86C6B">
              <w:rPr>
                <w:rFonts w:ascii="Arial Narrow" w:eastAsia="Arial Unicode MS" w:hAnsi="Arial Narrow"/>
                <w:bCs/>
                <w:lang w:val="ro-RO"/>
              </w:rPr>
              <w:t>XX_AQS_ BPNA_SP3_DEB</w:t>
            </w:r>
          </w:p>
        </w:tc>
        <w:tc>
          <w:tcPr>
            <w:tcW w:w="1132" w:type="dxa"/>
            <w:tcBorders>
              <w:top w:val="single" w:sz="4" w:space="0" w:color="auto"/>
              <w:left w:val="single" w:sz="4" w:space="0" w:color="auto"/>
              <w:bottom w:val="single" w:sz="4" w:space="0" w:color="auto"/>
              <w:right w:val="single" w:sz="4" w:space="0" w:color="auto"/>
            </w:tcBorders>
            <w:noWrap/>
            <w:vAlign w:val="center"/>
          </w:tcPr>
          <w:p w14:paraId="2D6948D3" w14:textId="2EE4D30F"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187B9556" w14:textId="1B81BFFE"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3B1B8212" w14:textId="5BAF2912"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2959C7F4" w14:textId="69C78169"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7458A631" w14:textId="25BC8C3C"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07EC9BBE" w14:textId="4D5CB3A3" w:rsidR="002B0CFD" w:rsidRPr="00A86C6B" w:rsidRDefault="002B0CFD" w:rsidP="00263F6F">
            <w:pPr>
              <w:jc w:val="center"/>
              <w:rPr>
                <w:rFonts w:ascii="Arial Narrow" w:hAnsi="Arial Narrow" w:cs="Arial"/>
                <w:lang w:val="ro-RO"/>
              </w:rPr>
            </w:pPr>
            <w:r>
              <w:rPr>
                <w:rFonts w:ascii="Arial Narrow" w:hAnsi="Arial Narrow" w:cs="Arial"/>
                <w:lang w:val="ro-RO"/>
              </w:rPr>
              <w:t>DA</w:t>
            </w:r>
          </w:p>
        </w:tc>
      </w:tr>
      <w:tr w:rsidR="002B0CFD" w:rsidRPr="0045624A" w14:paraId="5926725A"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147B562" w14:textId="77777777" w:rsidR="002B0CFD" w:rsidRPr="00CB1688" w:rsidRDefault="002B0CFD"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5706299F" w14:textId="77777777" w:rsidR="002B0CFD" w:rsidRPr="00A86C6B" w:rsidRDefault="002B0CFD" w:rsidP="00263F6F">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22779B5F" w14:textId="77777777" w:rsidR="002B0CFD" w:rsidRPr="00A86C6B" w:rsidRDefault="002B0CFD" w:rsidP="00263F6F">
            <w:pPr>
              <w:jc w:val="cente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6190407C" w14:textId="77777777" w:rsidR="002B0CFD" w:rsidRPr="00A86C6B" w:rsidRDefault="002B0CFD" w:rsidP="00263F6F">
            <w:pPr>
              <w:rPr>
                <w:rFonts w:ascii="Arial Narrow" w:hAnsi="Arial Narrow"/>
                <w:lang w:val="ro-RO"/>
              </w:rPr>
            </w:pPr>
            <w:r w:rsidRPr="00A86C6B">
              <w:rPr>
                <w:rFonts w:ascii="Arial Narrow" w:hAnsi="Arial Narrow"/>
                <w:lang w:val="ro-RO"/>
              </w:rPr>
              <w:t>Traductor de presiune</w:t>
            </w:r>
          </w:p>
        </w:tc>
        <w:tc>
          <w:tcPr>
            <w:tcW w:w="1556" w:type="dxa"/>
            <w:tcBorders>
              <w:top w:val="single" w:sz="4" w:space="0" w:color="auto"/>
              <w:left w:val="single" w:sz="4" w:space="0" w:color="auto"/>
              <w:bottom w:val="single" w:sz="4" w:space="0" w:color="auto"/>
              <w:right w:val="single" w:sz="4" w:space="0" w:color="auto"/>
            </w:tcBorders>
          </w:tcPr>
          <w:p w14:paraId="7606BEFE" w14:textId="77777777" w:rsidR="002B0CFD" w:rsidRPr="00A86C6B" w:rsidRDefault="002B0CFD" w:rsidP="00263F6F">
            <w:pPr>
              <w:rPr>
                <w:rFonts w:ascii="Arial Narrow" w:eastAsia="Arial Unicode MS" w:hAnsi="Arial Narrow"/>
                <w:lang w:val="ro-RO"/>
              </w:rPr>
            </w:pPr>
            <w:r w:rsidRPr="00A86C6B">
              <w:rPr>
                <w:rFonts w:ascii="Arial Narrow" w:eastAsia="Arial Unicode MS" w:hAnsi="Arial Narrow"/>
                <w:lang w:val="ro-RO"/>
              </w:rPr>
              <w:t>WIKA</w:t>
            </w:r>
          </w:p>
        </w:tc>
        <w:tc>
          <w:tcPr>
            <w:tcW w:w="657" w:type="dxa"/>
            <w:tcBorders>
              <w:top w:val="single" w:sz="4" w:space="0" w:color="auto"/>
              <w:left w:val="single" w:sz="4" w:space="0" w:color="auto"/>
              <w:bottom w:val="single" w:sz="4" w:space="0" w:color="auto"/>
              <w:right w:val="single" w:sz="4" w:space="0" w:color="auto"/>
            </w:tcBorders>
            <w:vAlign w:val="center"/>
          </w:tcPr>
          <w:p w14:paraId="7BDA1054" w14:textId="77777777" w:rsidR="002B0CFD" w:rsidRPr="00A86C6B" w:rsidRDefault="002B0CFD" w:rsidP="00263F6F">
            <w:pPr>
              <w:jc w:val="center"/>
              <w:rPr>
                <w:rFonts w:ascii="Arial Narrow" w:eastAsia="Arial Unicode MS" w:hAnsi="Arial Narrow" w:cs="Arial Unicode MS"/>
                <w:lang w:val="ro-RO"/>
              </w:rPr>
            </w:pPr>
            <w:r w:rsidRPr="00A86C6B">
              <w:rPr>
                <w:rFonts w:ascii="Arial Narrow" w:eastAsia="Arial Unicode MS" w:hAnsi="Arial Narrow" w:cs="Arial Unicode MS"/>
                <w:lang w:val="ro-RO"/>
              </w:rPr>
              <w:t>TP1</w:t>
            </w:r>
          </w:p>
        </w:tc>
        <w:tc>
          <w:tcPr>
            <w:tcW w:w="1636" w:type="dxa"/>
            <w:tcBorders>
              <w:top w:val="single" w:sz="4" w:space="0" w:color="auto"/>
              <w:left w:val="single" w:sz="4" w:space="0" w:color="auto"/>
              <w:bottom w:val="single" w:sz="4" w:space="0" w:color="auto"/>
              <w:right w:val="single" w:sz="4" w:space="0" w:color="auto"/>
            </w:tcBorders>
            <w:vAlign w:val="center"/>
          </w:tcPr>
          <w:p w14:paraId="77B162AB" w14:textId="77777777" w:rsidR="002B0CFD" w:rsidRPr="00A86C6B" w:rsidRDefault="002B0CFD" w:rsidP="00263F6F">
            <w:pPr>
              <w:jc w:val="center"/>
              <w:rPr>
                <w:rFonts w:ascii="Arial Narrow" w:eastAsia="Arial Unicode MS" w:hAnsi="Arial Narrow"/>
                <w:bCs/>
                <w:lang w:val="ro-RO"/>
              </w:rPr>
            </w:pPr>
            <w:r w:rsidRPr="00A86C6B">
              <w:rPr>
                <w:rFonts w:ascii="Arial Narrow" w:eastAsia="Arial Unicode MS" w:hAnsi="Arial Narrow"/>
                <w:bCs/>
                <w:lang w:val="ro-RO"/>
              </w:rPr>
              <w:t>XX_AQS_ BPNA_SP3_TP1</w:t>
            </w:r>
          </w:p>
        </w:tc>
        <w:tc>
          <w:tcPr>
            <w:tcW w:w="1132" w:type="dxa"/>
            <w:tcBorders>
              <w:top w:val="single" w:sz="4" w:space="0" w:color="auto"/>
              <w:left w:val="single" w:sz="4" w:space="0" w:color="auto"/>
              <w:bottom w:val="single" w:sz="4" w:space="0" w:color="auto"/>
              <w:right w:val="single" w:sz="4" w:space="0" w:color="auto"/>
            </w:tcBorders>
            <w:noWrap/>
            <w:vAlign w:val="center"/>
          </w:tcPr>
          <w:p w14:paraId="6B233992" w14:textId="786445E2"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62984A4E" w14:textId="39D9EEDB"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41649531" w14:textId="78AD15DB"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4ABC5C15" w14:textId="232C6BA5"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37255EF5" w14:textId="7A2A60CB"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2FB8A1DD" w14:textId="46D0535E" w:rsidR="002B0CFD" w:rsidRPr="00A86C6B" w:rsidRDefault="002B0CFD" w:rsidP="00263F6F">
            <w:pPr>
              <w:jc w:val="center"/>
              <w:rPr>
                <w:rFonts w:ascii="Arial Narrow" w:hAnsi="Arial Narrow" w:cs="Arial"/>
                <w:lang w:val="ro-RO"/>
              </w:rPr>
            </w:pPr>
            <w:r>
              <w:rPr>
                <w:rFonts w:ascii="Arial Narrow" w:hAnsi="Arial Narrow" w:cs="Arial"/>
                <w:lang w:val="ro-RO"/>
              </w:rPr>
              <w:t>DA</w:t>
            </w:r>
          </w:p>
        </w:tc>
      </w:tr>
      <w:tr w:rsidR="002B0CFD" w:rsidRPr="0045624A" w14:paraId="233071AB"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2FDC315" w14:textId="77777777" w:rsidR="002B0CFD" w:rsidRPr="00CB1688" w:rsidRDefault="002B0CFD"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4C31D50B" w14:textId="77777777" w:rsidR="002B0CFD" w:rsidRPr="00A86C6B" w:rsidRDefault="002B0CFD" w:rsidP="00263F6F">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2EC6EDB9" w14:textId="77777777" w:rsidR="002B0CFD" w:rsidRPr="00A86C6B" w:rsidRDefault="002B0CFD" w:rsidP="00263F6F">
            <w:pPr>
              <w:jc w:val="cente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209AAD2C" w14:textId="77777777" w:rsidR="002B0CFD" w:rsidRPr="00A86C6B" w:rsidRDefault="002B0CFD" w:rsidP="00263F6F">
            <w:pPr>
              <w:rPr>
                <w:rFonts w:ascii="Arial Narrow" w:hAnsi="Arial Narrow"/>
                <w:lang w:val="ro-RO"/>
              </w:rPr>
            </w:pPr>
            <w:r w:rsidRPr="00A86C6B">
              <w:rPr>
                <w:rFonts w:ascii="Arial Narrow" w:hAnsi="Arial Narrow"/>
                <w:lang w:val="ro-RO"/>
              </w:rPr>
              <w:t>Traductor de presiune</w:t>
            </w:r>
          </w:p>
        </w:tc>
        <w:tc>
          <w:tcPr>
            <w:tcW w:w="1556" w:type="dxa"/>
            <w:tcBorders>
              <w:top w:val="single" w:sz="4" w:space="0" w:color="auto"/>
              <w:left w:val="single" w:sz="4" w:space="0" w:color="auto"/>
              <w:bottom w:val="single" w:sz="4" w:space="0" w:color="auto"/>
              <w:right w:val="single" w:sz="4" w:space="0" w:color="auto"/>
            </w:tcBorders>
          </w:tcPr>
          <w:p w14:paraId="68F23817" w14:textId="77777777" w:rsidR="002B0CFD" w:rsidRPr="00A86C6B" w:rsidRDefault="002B0CFD" w:rsidP="00263F6F">
            <w:pPr>
              <w:rPr>
                <w:rFonts w:ascii="Arial Narrow" w:eastAsia="Arial Unicode MS" w:hAnsi="Arial Narrow"/>
                <w:lang w:val="ro-RO"/>
              </w:rPr>
            </w:pPr>
            <w:r w:rsidRPr="00A86C6B">
              <w:rPr>
                <w:rFonts w:ascii="Arial Narrow" w:eastAsia="Arial Unicode MS" w:hAnsi="Arial Narrow"/>
                <w:lang w:val="ro-RO"/>
              </w:rPr>
              <w:t>WIKA</w:t>
            </w:r>
          </w:p>
        </w:tc>
        <w:tc>
          <w:tcPr>
            <w:tcW w:w="657" w:type="dxa"/>
            <w:tcBorders>
              <w:top w:val="single" w:sz="4" w:space="0" w:color="auto"/>
              <w:left w:val="single" w:sz="4" w:space="0" w:color="auto"/>
              <w:bottom w:val="single" w:sz="4" w:space="0" w:color="auto"/>
              <w:right w:val="single" w:sz="4" w:space="0" w:color="auto"/>
            </w:tcBorders>
            <w:vAlign w:val="center"/>
          </w:tcPr>
          <w:p w14:paraId="2F5EB2A8" w14:textId="77777777" w:rsidR="002B0CFD" w:rsidRPr="00A86C6B" w:rsidRDefault="002B0CFD" w:rsidP="00263F6F">
            <w:pPr>
              <w:jc w:val="center"/>
              <w:rPr>
                <w:rFonts w:ascii="Arial Narrow" w:eastAsia="Arial Unicode MS" w:hAnsi="Arial Narrow" w:cs="Arial Unicode MS"/>
                <w:lang w:val="ro-RO"/>
              </w:rPr>
            </w:pPr>
            <w:r w:rsidRPr="00A86C6B">
              <w:rPr>
                <w:rFonts w:ascii="Arial Narrow" w:eastAsia="Arial Unicode MS" w:hAnsi="Arial Narrow" w:cs="Arial Unicode MS"/>
                <w:lang w:val="ro-RO"/>
              </w:rPr>
              <w:t>TP2</w:t>
            </w:r>
          </w:p>
        </w:tc>
        <w:tc>
          <w:tcPr>
            <w:tcW w:w="1636" w:type="dxa"/>
            <w:tcBorders>
              <w:top w:val="single" w:sz="4" w:space="0" w:color="auto"/>
              <w:left w:val="single" w:sz="4" w:space="0" w:color="auto"/>
              <w:bottom w:val="single" w:sz="4" w:space="0" w:color="auto"/>
              <w:right w:val="single" w:sz="4" w:space="0" w:color="auto"/>
            </w:tcBorders>
            <w:vAlign w:val="center"/>
          </w:tcPr>
          <w:p w14:paraId="5EF8AAE0" w14:textId="77777777" w:rsidR="002B0CFD" w:rsidRPr="00A86C6B" w:rsidRDefault="002B0CFD" w:rsidP="00263F6F">
            <w:pPr>
              <w:jc w:val="center"/>
              <w:rPr>
                <w:rFonts w:ascii="Arial Narrow" w:eastAsia="Arial Unicode MS" w:hAnsi="Arial Narrow"/>
                <w:bCs/>
                <w:lang w:val="ro-RO"/>
              </w:rPr>
            </w:pPr>
            <w:r w:rsidRPr="00A86C6B">
              <w:rPr>
                <w:rFonts w:ascii="Arial Narrow" w:eastAsia="Arial Unicode MS" w:hAnsi="Arial Narrow"/>
                <w:bCs/>
                <w:lang w:val="ro-RO"/>
              </w:rPr>
              <w:t>XX_AQS_ BPNA_SP3_TP2</w:t>
            </w:r>
          </w:p>
        </w:tc>
        <w:tc>
          <w:tcPr>
            <w:tcW w:w="1132" w:type="dxa"/>
            <w:tcBorders>
              <w:top w:val="single" w:sz="4" w:space="0" w:color="auto"/>
              <w:left w:val="single" w:sz="4" w:space="0" w:color="auto"/>
              <w:bottom w:val="single" w:sz="4" w:space="0" w:color="auto"/>
              <w:right w:val="single" w:sz="4" w:space="0" w:color="auto"/>
            </w:tcBorders>
            <w:noWrap/>
            <w:vAlign w:val="center"/>
          </w:tcPr>
          <w:p w14:paraId="04C03709" w14:textId="411B0E4C"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27CFF373" w14:textId="46004895"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5D0BF7B6" w14:textId="13ED6734"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2F2AD7BC" w14:textId="159CFF06"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19A3203D" w14:textId="42F04772"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22188EF1" w14:textId="16F1B815" w:rsidR="002B0CFD" w:rsidRPr="00A86C6B" w:rsidRDefault="002B0CFD" w:rsidP="00263F6F">
            <w:pPr>
              <w:jc w:val="center"/>
              <w:rPr>
                <w:rFonts w:ascii="Arial Narrow" w:hAnsi="Arial Narrow" w:cs="Arial"/>
                <w:lang w:val="ro-RO"/>
              </w:rPr>
            </w:pPr>
            <w:r>
              <w:rPr>
                <w:rFonts w:ascii="Arial Narrow" w:hAnsi="Arial Narrow" w:cs="Arial"/>
                <w:lang w:val="ro-RO"/>
              </w:rPr>
              <w:t>DA</w:t>
            </w:r>
          </w:p>
        </w:tc>
      </w:tr>
      <w:tr w:rsidR="002B0CFD" w:rsidRPr="002837E5" w14:paraId="6E167A65"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48576DA" w14:textId="77777777" w:rsidR="002B0CFD" w:rsidRPr="00CB1688" w:rsidRDefault="002B0CFD"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5F2D58D8" w14:textId="77777777" w:rsidR="002B0CFD" w:rsidRPr="00A86C6B" w:rsidRDefault="002B0CFD" w:rsidP="00263F6F">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69B63387" w14:textId="77777777" w:rsidR="002B0CFD" w:rsidRPr="00A86C6B" w:rsidRDefault="002B0CFD" w:rsidP="00263F6F">
            <w:pPr>
              <w:jc w:val="cente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0DE3B2D0" w14:textId="77777777" w:rsidR="002B0CFD" w:rsidRPr="00A86C6B" w:rsidRDefault="002B0CFD" w:rsidP="00263F6F">
            <w:pPr>
              <w:rPr>
                <w:rFonts w:ascii="Arial Narrow" w:hAnsi="Arial Narrow"/>
                <w:lang w:val="ro-RO"/>
              </w:rPr>
            </w:pPr>
            <w:r w:rsidRPr="00A86C6B">
              <w:rPr>
                <w:rFonts w:ascii="Arial Narrow" w:hAnsi="Arial Narrow"/>
                <w:lang w:val="ro-RO"/>
              </w:rPr>
              <w:t>Presostat</w:t>
            </w:r>
          </w:p>
        </w:tc>
        <w:tc>
          <w:tcPr>
            <w:tcW w:w="1556" w:type="dxa"/>
            <w:tcBorders>
              <w:top w:val="single" w:sz="4" w:space="0" w:color="auto"/>
              <w:left w:val="single" w:sz="4" w:space="0" w:color="auto"/>
              <w:bottom w:val="single" w:sz="4" w:space="0" w:color="auto"/>
              <w:right w:val="single" w:sz="4" w:space="0" w:color="auto"/>
            </w:tcBorders>
          </w:tcPr>
          <w:p w14:paraId="734F9732" w14:textId="77777777" w:rsidR="002B0CFD" w:rsidRPr="00A86C6B" w:rsidRDefault="002B0CFD" w:rsidP="00263F6F">
            <w:pPr>
              <w:rPr>
                <w:rFonts w:ascii="Arial Narrow" w:eastAsia="Arial Unicode MS" w:hAnsi="Arial Narrow"/>
                <w:lang w:val="ro-RO"/>
              </w:rPr>
            </w:pPr>
            <w:r w:rsidRPr="00A86C6B">
              <w:rPr>
                <w:rFonts w:ascii="Arial Narrow" w:eastAsia="Arial Unicode MS" w:hAnsi="Arial Narrow"/>
                <w:lang w:val="ro-RO"/>
              </w:rPr>
              <w:t>WIKA</w:t>
            </w:r>
          </w:p>
        </w:tc>
        <w:tc>
          <w:tcPr>
            <w:tcW w:w="657" w:type="dxa"/>
            <w:tcBorders>
              <w:top w:val="single" w:sz="4" w:space="0" w:color="auto"/>
              <w:left w:val="single" w:sz="4" w:space="0" w:color="auto"/>
              <w:bottom w:val="single" w:sz="4" w:space="0" w:color="auto"/>
              <w:right w:val="single" w:sz="4" w:space="0" w:color="auto"/>
            </w:tcBorders>
            <w:vAlign w:val="center"/>
          </w:tcPr>
          <w:p w14:paraId="4F685DDD" w14:textId="77777777" w:rsidR="002B0CFD" w:rsidRPr="00A86C6B" w:rsidRDefault="002B0CFD" w:rsidP="00263F6F">
            <w:pPr>
              <w:jc w:val="center"/>
              <w:rPr>
                <w:rFonts w:ascii="Arial Narrow" w:eastAsia="Arial Unicode MS" w:hAnsi="Arial Narrow" w:cs="Arial Unicode MS"/>
                <w:lang w:val="ro-RO"/>
              </w:rPr>
            </w:pPr>
            <w:r w:rsidRPr="00A86C6B">
              <w:rPr>
                <w:rFonts w:ascii="Arial Narrow" w:eastAsia="Arial Unicode MS" w:hAnsi="Arial Narrow" w:cs="Arial Unicode MS"/>
                <w:lang w:val="ro-RO"/>
              </w:rPr>
              <w:t>PR1</w:t>
            </w:r>
          </w:p>
        </w:tc>
        <w:tc>
          <w:tcPr>
            <w:tcW w:w="1636" w:type="dxa"/>
            <w:tcBorders>
              <w:top w:val="single" w:sz="4" w:space="0" w:color="auto"/>
              <w:left w:val="single" w:sz="4" w:space="0" w:color="auto"/>
              <w:bottom w:val="single" w:sz="4" w:space="0" w:color="auto"/>
              <w:right w:val="single" w:sz="4" w:space="0" w:color="auto"/>
            </w:tcBorders>
            <w:vAlign w:val="center"/>
          </w:tcPr>
          <w:p w14:paraId="71E5B522" w14:textId="77777777" w:rsidR="002B0CFD" w:rsidRPr="00A86C6B" w:rsidRDefault="002B0CFD" w:rsidP="00263F6F">
            <w:pPr>
              <w:jc w:val="center"/>
              <w:rPr>
                <w:rFonts w:ascii="Arial Narrow" w:eastAsia="Arial Unicode MS" w:hAnsi="Arial Narrow"/>
                <w:bCs/>
                <w:lang w:val="ro-RO"/>
              </w:rPr>
            </w:pPr>
            <w:r w:rsidRPr="00A86C6B">
              <w:rPr>
                <w:rFonts w:ascii="Arial Narrow" w:eastAsia="Arial Unicode MS" w:hAnsi="Arial Narrow"/>
                <w:bCs/>
                <w:lang w:val="ro-RO"/>
              </w:rPr>
              <w:t>XX_AQS_ BPNA_SP3_PR1</w:t>
            </w:r>
          </w:p>
        </w:tc>
        <w:tc>
          <w:tcPr>
            <w:tcW w:w="1132" w:type="dxa"/>
            <w:tcBorders>
              <w:top w:val="single" w:sz="4" w:space="0" w:color="auto"/>
              <w:left w:val="single" w:sz="4" w:space="0" w:color="auto"/>
              <w:bottom w:val="single" w:sz="4" w:space="0" w:color="auto"/>
              <w:right w:val="single" w:sz="4" w:space="0" w:color="auto"/>
            </w:tcBorders>
            <w:noWrap/>
            <w:vAlign w:val="center"/>
          </w:tcPr>
          <w:p w14:paraId="1462CEFE" w14:textId="522FC509"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7F700700" w14:textId="0DA6C815"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2DABA0A5" w14:textId="525690FD"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2C3EA087" w14:textId="5E051F10"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79A11290" w14:textId="05858AE6"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33520F01" w14:textId="6F2E441D" w:rsidR="002B0CFD" w:rsidRPr="00A86C6B" w:rsidRDefault="002B0CFD" w:rsidP="00263F6F">
            <w:pPr>
              <w:jc w:val="center"/>
              <w:rPr>
                <w:rFonts w:ascii="Arial Narrow" w:hAnsi="Arial Narrow" w:cs="Arial"/>
                <w:lang w:val="ro-RO"/>
              </w:rPr>
            </w:pPr>
            <w:r>
              <w:rPr>
                <w:rFonts w:ascii="Arial Narrow" w:hAnsi="Arial Narrow" w:cs="Arial"/>
                <w:lang w:val="ro-RO"/>
              </w:rPr>
              <w:t>DA</w:t>
            </w:r>
          </w:p>
        </w:tc>
      </w:tr>
      <w:tr w:rsidR="002B0CFD" w:rsidRPr="002837E5" w14:paraId="218047EA"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F625725" w14:textId="77777777" w:rsidR="002B0CFD" w:rsidRPr="00CB1688" w:rsidRDefault="002B0CFD"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bottom w:val="single" w:sz="4" w:space="0" w:color="auto"/>
              <w:right w:val="single" w:sz="4" w:space="0" w:color="auto"/>
            </w:tcBorders>
          </w:tcPr>
          <w:p w14:paraId="2AB61A5B" w14:textId="77777777" w:rsidR="002B0CFD" w:rsidRPr="00A86C6B" w:rsidRDefault="002B0CFD" w:rsidP="00263F6F">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tcPr>
          <w:p w14:paraId="271DEEE6" w14:textId="77777777" w:rsidR="002B0CFD" w:rsidRPr="00A86C6B" w:rsidRDefault="002B0CFD" w:rsidP="00263F6F">
            <w:pPr>
              <w:jc w:val="cente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4262BF3A" w14:textId="77777777" w:rsidR="002B0CFD" w:rsidRPr="00A86C6B" w:rsidRDefault="002B0CFD" w:rsidP="00263F6F">
            <w:pPr>
              <w:rPr>
                <w:rFonts w:ascii="Arial Narrow" w:hAnsi="Arial Narrow"/>
                <w:lang w:val="ro-RO"/>
              </w:rPr>
            </w:pPr>
            <w:r w:rsidRPr="00A86C6B">
              <w:rPr>
                <w:rFonts w:ascii="Arial Narrow" w:hAnsi="Arial Narrow"/>
                <w:lang w:val="ro-RO"/>
              </w:rPr>
              <w:t>Presostat</w:t>
            </w:r>
          </w:p>
        </w:tc>
        <w:tc>
          <w:tcPr>
            <w:tcW w:w="1556" w:type="dxa"/>
            <w:tcBorders>
              <w:top w:val="single" w:sz="4" w:space="0" w:color="auto"/>
              <w:left w:val="single" w:sz="4" w:space="0" w:color="auto"/>
              <w:bottom w:val="single" w:sz="4" w:space="0" w:color="auto"/>
              <w:right w:val="single" w:sz="4" w:space="0" w:color="auto"/>
            </w:tcBorders>
          </w:tcPr>
          <w:p w14:paraId="614EED75" w14:textId="77777777" w:rsidR="002B0CFD" w:rsidRPr="00A86C6B" w:rsidRDefault="002B0CFD" w:rsidP="00263F6F">
            <w:pPr>
              <w:rPr>
                <w:rFonts w:ascii="Arial Narrow" w:eastAsia="Arial Unicode MS" w:hAnsi="Arial Narrow"/>
                <w:lang w:val="ro-RO"/>
              </w:rPr>
            </w:pPr>
            <w:r w:rsidRPr="00A86C6B">
              <w:rPr>
                <w:rFonts w:ascii="Arial Narrow" w:eastAsia="Arial Unicode MS" w:hAnsi="Arial Narrow"/>
                <w:lang w:val="ro-RO"/>
              </w:rPr>
              <w:t>DANFOSS</w:t>
            </w:r>
          </w:p>
        </w:tc>
        <w:tc>
          <w:tcPr>
            <w:tcW w:w="657" w:type="dxa"/>
            <w:tcBorders>
              <w:top w:val="single" w:sz="4" w:space="0" w:color="auto"/>
              <w:left w:val="single" w:sz="4" w:space="0" w:color="auto"/>
              <w:bottom w:val="single" w:sz="4" w:space="0" w:color="auto"/>
              <w:right w:val="single" w:sz="4" w:space="0" w:color="auto"/>
            </w:tcBorders>
            <w:vAlign w:val="center"/>
          </w:tcPr>
          <w:p w14:paraId="2BF89618" w14:textId="77777777" w:rsidR="002B0CFD" w:rsidRPr="00A86C6B" w:rsidRDefault="002B0CFD" w:rsidP="00263F6F">
            <w:pPr>
              <w:jc w:val="center"/>
              <w:rPr>
                <w:rFonts w:ascii="Arial Narrow" w:eastAsia="Arial Unicode MS" w:hAnsi="Arial Narrow" w:cs="Arial Unicode MS"/>
                <w:lang w:val="ro-RO"/>
              </w:rPr>
            </w:pPr>
            <w:r w:rsidRPr="00A86C6B">
              <w:rPr>
                <w:rFonts w:ascii="Arial Narrow" w:eastAsia="Arial Unicode MS" w:hAnsi="Arial Narrow" w:cs="Arial Unicode MS"/>
                <w:lang w:val="ro-RO"/>
              </w:rPr>
              <w:t>PR2</w:t>
            </w:r>
          </w:p>
        </w:tc>
        <w:tc>
          <w:tcPr>
            <w:tcW w:w="1636" w:type="dxa"/>
            <w:tcBorders>
              <w:top w:val="single" w:sz="4" w:space="0" w:color="auto"/>
              <w:left w:val="single" w:sz="4" w:space="0" w:color="auto"/>
              <w:bottom w:val="single" w:sz="4" w:space="0" w:color="auto"/>
              <w:right w:val="single" w:sz="4" w:space="0" w:color="auto"/>
            </w:tcBorders>
            <w:vAlign w:val="center"/>
          </w:tcPr>
          <w:p w14:paraId="7AA2E278" w14:textId="77777777" w:rsidR="002B0CFD" w:rsidRPr="00A86C6B" w:rsidRDefault="002B0CFD" w:rsidP="00263F6F">
            <w:pPr>
              <w:jc w:val="center"/>
              <w:rPr>
                <w:rFonts w:ascii="Arial Narrow" w:eastAsia="Arial Unicode MS" w:hAnsi="Arial Narrow"/>
                <w:bCs/>
                <w:lang w:val="ro-RO"/>
              </w:rPr>
            </w:pPr>
            <w:r w:rsidRPr="00A86C6B">
              <w:rPr>
                <w:rFonts w:ascii="Arial Narrow" w:eastAsia="Arial Unicode MS" w:hAnsi="Arial Narrow"/>
                <w:bCs/>
                <w:lang w:val="ro-RO"/>
              </w:rPr>
              <w:t>XX_AQS_ BPNA_SP3_PR2</w:t>
            </w:r>
          </w:p>
        </w:tc>
        <w:tc>
          <w:tcPr>
            <w:tcW w:w="1132" w:type="dxa"/>
            <w:tcBorders>
              <w:top w:val="single" w:sz="4" w:space="0" w:color="auto"/>
              <w:left w:val="single" w:sz="4" w:space="0" w:color="auto"/>
              <w:bottom w:val="single" w:sz="4" w:space="0" w:color="auto"/>
              <w:right w:val="single" w:sz="4" w:space="0" w:color="auto"/>
            </w:tcBorders>
            <w:noWrap/>
            <w:vAlign w:val="center"/>
          </w:tcPr>
          <w:p w14:paraId="55D707EF" w14:textId="5CF7ECF7"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5B0D8EB4" w14:textId="2E4AB73E"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35583CDB" w14:textId="03649480"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15238004" w14:textId="44A1B736"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0DF2E6DC" w14:textId="0AFE5BC0" w:rsidR="002B0CFD" w:rsidRPr="00A86C6B" w:rsidRDefault="002B0CFD"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3A8F2B63" w14:textId="5B129304" w:rsidR="002B0CFD" w:rsidRPr="00A86C6B" w:rsidRDefault="002B0CFD" w:rsidP="00263F6F">
            <w:pPr>
              <w:jc w:val="center"/>
              <w:rPr>
                <w:rFonts w:ascii="Arial Narrow" w:hAnsi="Arial Narrow" w:cs="Arial"/>
                <w:lang w:val="ro-RO"/>
              </w:rPr>
            </w:pPr>
            <w:r>
              <w:rPr>
                <w:rFonts w:ascii="Arial Narrow" w:hAnsi="Arial Narrow" w:cs="Arial"/>
                <w:lang w:val="ro-RO"/>
              </w:rPr>
              <w:t>DA</w:t>
            </w:r>
          </w:p>
        </w:tc>
      </w:tr>
      <w:tr w:rsidR="00384189" w:rsidRPr="0045624A" w14:paraId="6CB08D8B"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1539268" w14:textId="77777777" w:rsidR="00384189" w:rsidRPr="00CB1688" w:rsidRDefault="00384189" w:rsidP="00263F6F">
            <w:pPr>
              <w:pStyle w:val="ListParagraph"/>
              <w:numPr>
                <w:ilvl w:val="0"/>
                <w:numId w:val="39"/>
              </w:numPr>
              <w:ind w:left="470" w:hanging="357"/>
              <w:rPr>
                <w:rFonts w:ascii="Arial Narrow" w:hAnsi="Arial Narrow"/>
                <w:bCs/>
                <w:lang w:val="ro-RO"/>
              </w:rPr>
            </w:pPr>
          </w:p>
        </w:tc>
        <w:tc>
          <w:tcPr>
            <w:tcW w:w="709" w:type="dxa"/>
            <w:vMerge w:val="restart"/>
            <w:tcBorders>
              <w:top w:val="single" w:sz="4" w:space="0" w:color="auto"/>
              <w:left w:val="single" w:sz="4" w:space="0" w:color="auto"/>
              <w:right w:val="single" w:sz="4" w:space="0" w:color="auto"/>
            </w:tcBorders>
            <w:hideMark/>
          </w:tcPr>
          <w:p w14:paraId="0E2474AE" w14:textId="77777777" w:rsidR="00384189" w:rsidRPr="00A86C6B" w:rsidRDefault="00384189" w:rsidP="00263F6F">
            <w:pPr>
              <w:rPr>
                <w:rFonts w:ascii="Arial Narrow" w:eastAsia="Arial Unicode MS" w:hAnsi="Arial Narrow" w:cs="Arial Unicode MS"/>
                <w:b/>
                <w:bCs/>
                <w:lang w:val="ro-RO"/>
              </w:rPr>
            </w:pPr>
            <w:r w:rsidRPr="00A86C6B">
              <w:rPr>
                <w:rFonts w:ascii="Arial Narrow" w:eastAsia="Arial Unicode MS" w:hAnsi="Arial Narrow" w:cs="Arial Unicode MS"/>
                <w:b/>
                <w:bCs/>
                <w:lang w:val="ro-RO"/>
              </w:rPr>
              <w:t>PANET</w:t>
            </w:r>
          </w:p>
        </w:tc>
        <w:tc>
          <w:tcPr>
            <w:tcW w:w="1276" w:type="dxa"/>
            <w:vMerge w:val="restart"/>
            <w:tcBorders>
              <w:top w:val="single" w:sz="4" w:space="0" w:color="auto"/>
              <w:left w:val="single" w:sz="4" w:space="0" w:color="auto"/>
              <w:right w:val="single" w:sz="4" w:space="0" w:color="auto"/>
            </w:tcBorders>
            <w:hideMark/>
          </w:tcPr>
          <w:p w14:paraId="279CE2F9" w14:textId="77777777" w:rsidR="00384189" w:rsidRPr="00A86C6B" w:rsidRDefault="00384189" w:rsidP="00263F6F">
            <w:pPr>
              <w:jc w:val="center"/>
              <w:rPr>
                <w:rFonts w:ascii="Arial Narrow" w:eastAsia="Arial Unicode MS" w:hAnsi="Arial Narrow" w:cs="Arial Unicode MS"/>
                <w:b/>
                <w:bCs/>
                <w:lang w:val="ro-RO"/>
              </w:rPr>
            </w:pPr>
            <w:r w:rsidRPr="00A86C6B">
              <w:rPr>
                <w:rFonts w:ascii="Arial Narrow" w:eastAsia="Arial Unicode MS" w:hAnsi="Arial Narrow" w:cs="Arial Unicode MS"/>
                <w:b/>
                <w:bCs/>
                <w:lang w:val="ro-RO"/>
              </w:rPr>
              <w:t>  STATIE DE CLORINARE</w:t>
            </w:r>
          </w:p>
        </w:tc>
        <w:tc>
          <w:tcPr>
            <w:tcW w:w="2400" w:type="dxa"/>
            <w:tcBorders>
              <w:top w:val="single" w:sz="4" w:space="0" w:color="auto"/>
              <w:left w:val="single" w:sz="4" w:space="0" w:color="auto"/>
              <w:bottom w:val="single" w:sz="4" w:space="0" w:color="auto"/>
              <w:right w:val="single" w:sz="4" w:space="0" w:color="auto"/>
            </w:tcBorders>
            <w:shd w:val="clear" w:color="000000" w:fill="FFC000"/>
            <w:vAlign w:val="center"/>
          </w:tcPr>
          <w:p w14:paraId="48BC20EE" w14:textId="77777777" w:rsidR="00384189" w:rsidRPr="00A86C6B" w:rsidRDefault="00384189" w:rsidP="00263F6F">
            <w:pPr>
              <w:rPr>
                <w:rFonts w:ascii="Arial Narrow" w:hAnsi="Arial Narrow"/>
                <w:lang w:val="ro-RO"/>
              </w:rPr>
            </w:pPr>
          </w:p>
        </w:tc>
        <w:tc>
          <w:tcPr>
            <w:tcW w:w="1556" w:type="dxa"/>
            <w:tcBorders>
              <w:top w:val="single" w:sz="4" w:space="0" w:color="auto"/>
              <w:left w:val="single" w:sz="4" w:space="0" w:color="auto"/>
              <w:bottom w:val="single" w:sz="4" w:space="0" w:color="auto"/>
              <w:right w:val="single" w:sz="4" w:space="0" w:color="auto"/>
            </w:tcBorders>
            <w:shd w:val="clear" w:color="000000" w:fill="FFC000"/>
          </w:tcPr>
          <w:p w14:paraId="74482652" w14:textId="77777777" w:rsidR="00384189" w:rsidRPr="00A86C6B" w:rsidRDefault="00384189" w:rsidP="00263F6F">
            <w:pPr>
              <w:jc w:val="center"/>
              <w:rPr>
                <w:rFonts w:ascii="Arial Narrow" w:eastAsia="Arial Unicode MS" w:hAnsi="Arial Narrow" w:cs="Arial Unicode MS"/>
                <w:lang w:val="ro-RO"/>
              </w:rPr>
            </w:pPr>
          </w:p>
        </w:tc>
        <w:tc>
          <w:tcPr>
            <w:tcW w:w="657" w:type="dxa"/>
            <w:tcBorders>
              <w:top w:val="single" w:sz="4" w:space="0" w:color="auto"/>
              <w:left w:val="single" w:sz="4" w:space="0" w:color="auto"/>
              <w:bottom w:val="single" w:sz="4" w:space="0" w:color="auto"/>
              <w:right w:val="single" w:sz="4" w:space="0" w:color="auto"/>
            </w:tcBorders>
            <w:shd w:val="clear" w:color="000000" w:fill="FFC000"/>
            <w:vAlign w:val="center"/>
          </w:tcPr>
          <w:p w14:paraId="0EF30C28" w14:textId="77777777" w:rsidR="00384189" w:rsidRPr="00A86C6B" w:rsidRDefault="00384189" w:rsidP="00263F6F">
            <w:pPr>
              <w:jc w:val="center"/>
              <w:rPr>
                <w:rFonts w:ascii="Arial Narrow" w:eastAsia="Arial Unicode MS" w:hAnsi="Arial Narrow" w:cs="Arial Unicode MS"/>
                <w:lang w:val="ro-RO"/>
              </w:rPr>
            </w:pPr>
          </w:p>
        </w:tc>
        <w:tc>
          <w:tcPr>
            <w:tcW w:w="1636" w:type="dxa"/>
            <w:tcBorders>
              <w:top w:val="single" w:sz="4" w:space="0" w:color="auto"/>
              <w:left w:val="single" w:sz="4" w:space="0" w:color="auto"/>
              <w:bottom w:val="single" w:sz="4" w:space="0" w:color="auto"/>
              <w:right w:val="single" w:sz="4" w:space="0" w:color="auto"/>
            </w:tcBorders>
            <w:shd w:val="clear" w:color="000000" w:fill="FFC000"/>
            <w:vAlign w:val="center"/>
          </w:tcPr>
          <w:p w14:paraId="1D261175" w14:textId="77777777" w:rsidR="00384189" w:rsidRPr="00A86C6B" w:rsidRDefault="00384189" w:rsidP="00263F6F">
            <w:pPr>
              <w:jc w:val="center"/>
              <w:rPr>
                <w:rFonts w:ascii="Arial Narrow" w:eastAsia="Arial Unicode MS" w:hAnsi="Arial Narrow" w:cs="Arial Unicode MS"/>
                <w:b/>
                <w:bCs/>
                <w:lang w:val="ro-RO"/>
              </w:rPr>
            </w:pPr>
            <w:r w:rsidRPr="00A86C6B">
              <w:rPr>
                <w:rFonts w:ascii="Arial Narrow" w:eastAsia="Arial Unicode MS" w:hAnsi="Arial Narrow" w:cs="Arial Unicode MS"/>
                <w:b/>
                <w:bCs/>
                <w:lang w:val="ro-RO"/>
              </w:rPr>
              <w:t>XX_AQS_BP_SCL_</w:t>
            </w:r>
          </w:p>
        </w:tc>
        <w:tc>
          <w:tcPr>
            <w:tcW w:w="1132" w:type="dxa"/>
            <w:tcBorders>
              <w:top w:val="single" w:sz="4" w:space="0" w:color="auto"/>
              <w:left w:val="single" w:sz="4" w:space="0" w:color="auto"/>
              <w:bottom w:val="single" w:sz="4" w:space="0" w:color="auto"/>
              <w:right w:val="single" w:sz="4" w:space="0" w:color="auto"/>
            </w:tcBorders>
            <w:shd w:val="clear" w:color="000000" w:fill="FFC000"/>
            <w:noWrap/>
            <w:vAlign w:val="center"/>
          </w:tcPr>
          <w:p w14:paraId="58786E73" w14:textId="41DE65E2" w:rsidR="00384189" w:rsidRPr="00A86C6B" w:rsidRDefault="00384189" w:rsidP="00263F6F">
            <w:pPr>
              <w:jc w:val="center"/>
              <w:rPr>
                <w:rFonts w:ascii="Arial Narrow" w:hAnsi="Arial Narrow" w:cs="Arial"/>
                <w:lang w:val="ro-RO"/>
              </w:rPr>
            </w:pPr>
          </w:p>
        </w:tc>
        <w:tc>
          <w:tcPr>
            <w:tcW w:w="840" w:type="dxa"/>
            <w:tcBorders>
              <w:top w:val="single" w:sz="4" w:space="0" w:color="auto"/>
              <w:left w:val="single" w:sz="4" w:space="0" w:color="auto"/>
              <w:bottom w:val="single" w:sz="4" w:space="0" w:color="auto"/>
              <w:right w:val="single" w:sz="4" w:space="0" w:color="auto"/>
            </w:tcBorders>
            <w:shd w:val="clear" w:color="000000" w:fill="FFC000"/>
            <w:vAlign w:val="center"/>
          </w:tcPr>
          <w:p w14:paraId="55CF51C8" w14:textId="1859A367" w:rsidR="00384189" w:rsidRPr="00A86C6B" w:rsidRDefault="00384189" w:rsidP="00263F6F">
            <w:pPr>
              <w:jc w:val="center"/>
              <w:rPr>
                <w:rFonts w:ascii="Arial Narrow" w:hAnsi="Arial Narrow" w:cs="Arial"/>
                <w:lang w:val="ro-RO"/>
              </w:rPr>
            </w:pPr>
          </w:p>
        </w:tc>
        <w:tc>
          <w:tcPr>
            <w:tcW w:w="999" w:type="dxa"/>
            <w:tcBorders>
              <w:top w:val="single" w:sz="4" w:space="0" w:color="auto"/>
              <w:left w:val="single" w:sz="4" w:space="0" w:color="auto"/>
              <w:bottom w:val="single" w:sz="4" w:space="0" w:color="auto"/>
              <w:right w:val="single" w:sz="4" w:space="0" w:color="auto"/>
            </w:tcBorders>
            <w:shd w:val="clear" w:color="000000" w:fill="FFC000"/>
            <w:noWrap/>
            <w:vAlign w:val="center"/>
          </w:tcPr>
          <w:p w14:paraId="1F320D6B" w14:textId="2B3E83F9" w:rsidR="00384189" w:rsidRPr="00A86C6B" w:rsidRDefault="00384189" w:rsidP="00263F6F">
            <w:pPr>
              <w:jc w:val="center"/>
              <w:rPr>
                <w:rFonts w:ascii="Arial Narrow" w:hAnsi="Arial Narrow" w:cs="Arial"/>
                <w:lang w:val="ro-RO"/>
              </w:rPr>
            </w:pPr>
          </w:p>
        </w:tc>
        <w:tc>
          <w:tcPr>
            <w:tcW w:w="1162" w:type="dxa"/>
            <w:tcBorders>
              <w:top w:val="single" w:sz="4" w:space="0" w:color="auto"/>
              <w:left w:val="single" w:sz="4" w:space="0" w:color="auto"/>
              <w:bottom w:val="single" w:sz="4" w:space="0" w:color="auto"/>
              <w:right w:val="single" w:sz="4" w:space="0" w:color="auto"/>
            </w:tcBorders>
            <w:shd w:val="clear" w:color="000000" w:fill="FFC000"/>
            <w:vAlign w:val="center"/>
          </w:tcPr>
          <w:p w14:paraId="5E397AF7" w14:textId="17C63DD3" w:rsidR="00384189" w:rsidRPr="00A86C6B" w:rsidRDefault="00384189" w:rsidP="00263F6F">
            <w:pPr>
              <w:jc w:val="center"/>
              <w:rPr>
                <w:rFonts w:ascii="Arial Narrow" w:hAnsi="Arial Narrow" w:cs="Arial"/>
                <w:lang w:val="ro-RO"/>
              </w:rPr>
            </w:pPr>
          </w:p>
        </w:tc>
        <w:tc>
          <w:tcPr>
            <w:tcW w:w="958" w:type="dxa"/>
            <w:tcBorders>
              <w:top w:val="single" w:sz="4" w:space="0" w:color="auto"/>
              <w:left w:val="single" w:sz="4" w:space="0" w:color="auto"/>
              <w:bottom w:val="single" w:sz="4" w:space="0" w:color="auto"/>
              <w:right w:val="single" w:sz="4" w:space="0" w:color="auto"/>
            </w:tcBorders>
            <w:shd w:val="clear" w:color="000000" w:fill="FFC000"/>
            <w:vAlign w:val="center"/>
          </w:tcPr>
          <w:p w14:paraId="5E2F3F4E" w14:textId="5788021F" w:rsidR="00384189" w:rsidRPr="00A86C6B" w:rsidRDefault="00384189" w:rsidP="00263F6F">
            <w:pPr>
              <w:jc w:val="center"/>
              <w:rPr>
                <w:rFonts w:ascii="Arial Narrow" w:hAnsi="Arial Narrow" w:cs="Arial"/>
                <w:lang w:val="ro-RO"/>
              </w:rPr>
            </w:pPr>
          </w:p>
        </w:tc>
        <w:tc>
          <w:tcPr>
            <w:tcW w:w="822" w:type="dxa"/>
            <w:tcBorders>
              <w:top w:val="single" w:sz="4" w:space="0" w:color="auto"/>
              <w:left w:val="single" w:sz="4" w:space="0" w:color="auto"/>
              <w:bottom w:val="single" w:sz="4" w:space="0" w:color="auto"/>
              <w:right w:val="single" w:sz="4" w:space="0" w:color="auto"/>
            </w:tcBorders>
            <w:shd w:val="clear" w:color="000000" w:fill="FFC000"/>
            <w:vAlign w:val="center"/>
          </w:tcPr>
          <w:p w14:paraId="559C6A8D" w14:textId="13199579" w:rsidR="00384189" w:rsidRPr="00A86C6B" w:rsidRDefault="00384189" w:rsidP="00263F6F">
            <w:pPr>
              <w:jc w:val="center"/>
              <w:rPr>
                <w:rFonts w:ascii="Arial Narrow" w:hAnsi="Arial Narrow" w:cs="Arial"/>
                <w:lang w:val="ro-RO"/>
              </w:rPr>
            </w:pPr>
          </w:p>
        </w:tc>
      </w:tr>
      <w:tr w:rsidR="00384189" w:rsidRPr="0045624A" w14:paraId="3B34AE1C"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C330408" w14:textId="77777777" w:rsidR="00384189" w:rsidRPr="00CB1688" w:rsidRDefault="00384189"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hideMark/>
          </w:tcPr>
          <w:p w14:paraId="5C2E8E88" w14:textId="77777777" w:rsidR="00384189" w:rsidRPr="00A86C6B" w:rsidRDefault="00384189" w:rsidP="00263F6F">
            <w:pPr>
              <w:rPr>
                <w:rFonts w:ascii="Arial Narrow" w:eastAsia="Arial Unicode MS" w:hAnsi="Arial Narrow" w:cs="Arial Unicode MS"/>
                <w:b/>
                <w:bCs/>
                <w:lang w:val="ro-RO"/>
              </w:rPr>
            </w:pPr>
          </w:p>
        </w:tc>
        <w:tc>
          <w:tcPr>
            <w:tcW w:w="1276" w:type="dxa"/>
            <w:vMerge/>
            <w:tcBorders>
              <w:left w:val="single" w:sz="4" w:space="0" w:color="auto"/>
              <w:right w:val="single" w:sz="4" w:space="0" w:color="auto"/>
            </w:tcBorders>
            <w:hideMark/>
          </w:tcPr>
          <w:p w14:paraId="011ED944" w14:textId="77777777" w:rsidR="00384189" w:rsidRPr="00A86C6B" w:rsidRDefault="00384189" w:rsidP="00263F6F">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1781C1B9" w14:textId="5357838D" w:rsidR="00384189" w:rsidRPr="00A86C6B" w:rsidRDefault="00384189" w:rsidP="00263F6F">
            <w:pPr>
              <w:rPr>
                <w:rFonts w:ascii="Arial Narrow" w:hAnsi="Arial Narrow"/>
                <w:lang w:val="ro-RO"/>
              </w:rPr>
            </w:pPr>
            <w:r w:rsidRPr="00A86C6B">
              <w:rPr>
                <w:rFonts w:ascii="Arial Narrow" w:hAnsi="Arial Narrow"/>
                <w:lang w:val="ro-RO"/>
              </w:rPr>
              <w:t xml:space="preserve">Tablou de comanda și control stație de clorinare </w:t>
            </w:r>
          </w:p>
        </w:tc>
        <w:tc>
          <w:tcPr>
            <w:tcW w:w="1556" w:type="dxa"/>
            <w:tcBorders>
              <w:top w:val="single" w:sz="4" w:space="0" w:color="auto"/>
              <w:left w:val="single" w:sz="4" w:space="0" w:color="auto"/>
              <w:bottom w:val="single" w:sz="4" w:space="0" w:color="auto"/>
              <w:right w:val="single" w:sz="4" w:space="0" w:color="auto"/>
            </w:tcBorders>
          </w:tcPr>
          <w:p w14:paraId="67F19CA4" w14:textId="77777777" w:rsidR="00384189" w:rsidRPr="00A86C6B" w:rsidRDefault="00384189" w:rsidP="00263F6F">
            <w:pPr>
              <w:rPr>
                <w:rFonts w:ascii="Arial Narrow" w:eastAsia="Arial Unicode MS" w:hAnsi="Arial Narrow" w:cs="Arial Unicode MS"/>
                <w:lang w:val="ro-RO"/>
              </w:rPr>
            </w:pPr>
            <w:r w:rsidRPr="00A86C6B">
              <w:rPr>
                <w:rFonts w:ascii="Arial Narrow" w:eastAsia="Arial Unicode MS" w:hAnsi="Arial Narrow" w:cs="Arial Unicode MS"/>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tcPr>
          <w:p w14:paraId="3B131B07" w14:textId="77777777" w:rsidR="00384189" w:rsidRPr="00A86C6B" w:rsidRDefault="00384189" w:rsidP="00263F6F">
            <w:pPr>
              <w:jc w:val="center"/>
              <w:rPr>
                <w:rFonts w:ascii="Arial Narrow" w:eastAsia="Arial Unicode MS" w:hAnsi="Arial Narrow" w:cs="Arial Unicode MS"/>
                <w:lang w:val="ro-RO"/>
              </w:rPr>
            </w:pPr>
            <w:r w:rsidRPr="00A86C6B">
              <w:rPr>
                <w:rFonts w:ascii="Arial Narrow" w:hAnsi="Arial Narrow"/>
                <w:lang w:val="ro-RO"/>
              </w:rPr>
              <w:t>TCC</w:t>
            </w:r>
          </w:p>
        </w:tc>
        <w:tc>
          <w:tcPr>
            <w:tcW w:w="1636" w:type="dxa"/>
            <w:tcBorders>
              <w:top w:val="single" w:sz="4" w:space="0" w:color="auto"/>
              <w:left w:val="single" w:sz="4" w:space="0" w:color="auto"/>
              <w:bottom w:val="single" w:sz="4" w:space="0" w:color="auto"/>
              <w:right w:val="single" w:sz="4" w:space="0" w:color="auto"/>
            </w:tcBorders>
            <w:vAlign w:val="center"/>
          </w:tcPr>
          <w:p w14:paraId="6700BCCC" w14:textId="77777777" w:rsidR="00384189" w:rsidRPr="00A86C6B" w:rsidRDefault="00384189" w:rsidP="00263F6F">
            <w:pPr>
              <w:jc w:val="center"/>
              <w:rPr>
                <w:rFonts w:ascii="Arial Narrow" w:eastAsia="Arial Unicode MS" w:hAnsi="Arial Narrow"/>
                <w:lang w:val="ro-RO"/>
              </w:rPr>
            </w:pPr>
            <w:r w:rsidRPr="00A86C6B">
              <w:rPr>
                <w:rFonts w:ascii="Arial Narrow" w:eastAsia="Arial Unicode MS" w:hAnsi="Arial Narrow"/>
                <w:bCs/>
                <w:lang w:val="ro-RO"/>
              </w:rPr>
              <w:t>XX_AQS_BP_SCL_</w:t>
            </w:r>
            <w:r w:rsidRPr="00A86C6B">
              <w:rPr>
                <w:rFonts w:ascii="Arial Narrow" w:hAnsi="Arial Narrow"/>
                <w:lang w:val="ro-RO"/>
              </w:rPr>
              <w:t xml:space="preserve"> TCC</w:t>
            </w:r>
          </w:p>
        </w:tc>
        <w:tc>
          <w:tcPr>
            <w:tcW w:w="1132" w:type="dxa"/>
            <w:tcBorders>
              <w:top w:val="single" w:sz="4" w:space="0" w:color="auto"/>
              <w:left w:val="single" w:sz="4" w:space="0" w:color="auto"/>
              <w:bottom w:val="single" w:sz="4" w:space="0" w:color="auto"/>
              <w:right w:val="single" w:sz="4" w:space="0" w:color="auto"/>
            </w:tcBorders>
            <w:noWrap/>
            <w:vAlign w:val="center"/>
            <w:hideMark/>
          </w:tcPr>
          <w:p w14:paraId="2257D579" w14:textId="10AD6CF1"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3516FE29" w14:textId="68390AED"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1EA543FF" w14:textId="14C35D6F"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52E5A97" w14:textId="3DF113F4"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hideMark/>
          </w:tcPr>
          <w:p w14:paraId="1E561B3D" w14:textId="19A549CF"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hideMark/>
          </w:tcPr>
          <w:p w14:paraId="685FB877" w14:textId="1B95FE65" w:rsidR="00384189" w:rsidRPr="00A86C6B" w:rsidRDefault="00384189" w:rsidP="00263F6F">
            <w:pPr>
              <w:jc w:val="center"/>
              <w:rPr>
                <w:rFonts w:ascii="Arial Narrow" w:hAnsi="Arial Narrow" w:cs="Arial"/>
                <w:lang w:val="ro-RO"/>
              </w:rPr>
            </w:pPr>
            <w:r>
              <w:rPr>
                <w:rFonts w:ascii="Arial Narrow" w:hAnsi="Arial Narrow" w:cs="Arial"/>
                <w:lang w:val="ro-RO"/>
              </w:rPr>
              <w:t>DA</w:t>
            </w:r>
          </w:p>
        </w:tc>
      </w:tr>
      <w:tr w:rsidR="00384189" w:rsidRPr="0045624A" w14:paraId="13F2C7E5"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F082BD4" w14:textId="77777777" w:rsidR="00384189" w:rsidRPr="00CB1688" w:rsidRDefault="00384189"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hideMark/>
          </w:tcPr>
          <w:p w14:paraId="2786650B" w14:textId="77777777" w:rsidR="00384189" w:rsidRPr="00A86C6B" w:rsidRDefault="00384189" w:rsidP="00263F6F">
            <w:pPr>
              <w:rPr>
                <w:rFonts w:ascii="Arial Narrow" w:eastAsia="Arial Unicode MS" w:hAnsi="Arial Narrow" w:cs="Arial Unicode MS"/>
                <w:b/>
                <w:bCs/>
                <w:lang w:val="ro-RO"/>
              </w:rPr>
            </w:pPr>
          </w:p>
        </w:tc>
        <w:tc>
          <w:tcPr>
            <w:tcW w:w="1276" w:type="dxa"/>
            <w:vMerge/>
            <w:tcBorders>
              <w:left w:val="single" w:sz="4" w:space="0" w:color="auto"/>
              <w:right w:val="single" w:sz="4" w:space="0" w:color="auto"/>
            </w:tcBorders>
            <w:hideMark/>
          </w:tcPr>
          <w:p w14:paraId="69DF28BE" w14:textId="77777777" w:rsidR="00384189" w:rsidRPr="00A86C6B" w:rsidRDefault="00384189" w:rsidP="00263F6F">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312AE162" w14:textId="6979A710" w:rsidR="00384189" w:rsidRPr="00A86C6B" w:rsidRDefault="00384189" w:rsidP="00263F6F">
            <w:pPr>
              <w:rPr>
                <w:rFonts w:ascii="Arial Narrow" w:hAnsi="Arial Narrow"/>
                <w:lang w:val="ro-RO"/>
              </w:rPr>
            </w:pPr>
            <w:r w:rsidRPr="00A86C6B">
              <w:rPr>
                <w:rFonts w:ascii="Arial Narrow" w:hAnsi="Arial Narrow"/>
                <w:lang w:val="ro-RO"/>
              </w:rPr>
              <w:t xml:space="preserve">Tablou Anclanșare Automata a Rezervei </w:t>
            </w:r>
          </w:p>
        </w:tc>
        <w:tc>
          <w:tcPr>
            <w:tcW w:w="1556" w:type="dxa"/>
            <w:tcBorders>
              <w:top w:val="single" w:sz="4" w:space="0" w:color="auto"/>
              <w:left w:val="single" w:sz="4" w:space="0" w:color="auto"/>
              <w:bottom w:val="single" w:sz="4" w:space="0" w:color="auto"/>
              <w:right w:val="single" w:sz="4" w:space="0" w:color="auto"/>
            </w:tcBorders>
          </w:tcPr>
          <w:p w14:paraId="551536B4" w14:textId="77777777" w:rsidR="00384189" w:rsidRPr="00A86C6B" w:rsidRDefault="00384189" w:rsidP="00263F6F">
            <w:pPr>
              <w:rPr>
                <w:rFonts w:ascii="Arial Narrow" w:eastAsia="Arial Unicode MS" w:hAnsi="Arial Narrow"/>
                <w:lang w:val="ro-RO"/>
              </w:rPr>
            </w:pPr>
            <w:r w:rsidRPr="00A86C6B">
              <w:rPr>
                <w:rFonts w:ascii="Arial Narrow" w:eastAsia="Arial Unicode MS" w:hAnsi="Arial Narrow"/>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tcPr>
          <w:p w14:paraId="29E089E2" w14:textId="77777777" w:rsidR="00384189" w:rsidRPr="00A86C6B" w:rsidRDefault="00384189" w:rsidP="00263F6F">
            <w:pPr>
              <w:jc w:val="center"/>
              <w:rPr>
                <w:rFonts w:ascii="Arial Narrow" w:eastAsia="Arial Unicode MS" w:hAnsi="Arial Narrow" w:cs="Arial Unicode MS"/>
                <w:lang w:val="ro-RO"/>
              </w:rPr>
            </w:pPr>
            <w:r w:rsidRPr="00A86C6B">
              <w:rPr>
                <w:rFonts w:ascii="Arial Narrow" w:hAnsi="Arial Narrow"/>
                <w:lang w:val="ro-RO"/>
              </w:rPr>
              <w:t>AAR</w:t>
            </w:r>
          </w:p>
        </w:tc>
        <w:tc>
          <w:tcPr>
            <w:tcW w:w="1636" w:type="dxa"/>
            <w:tcBorders>
              <w:top w:val="single" w:sz="4" w:space="0" w:color="auto"/>
              <w:left w:val="single" w:sz="4" w:space="0" w:color="auto"/>
              <w:bottom w:val="single" w:sz="4" w:space="0" w:color="auto"/>
              <w:right w:val="single" w:sz="4" w:space="0" w:color="auto"/>
            </w:tcBorders>
            <w:vAlign w:val="center"/>
          </w:tcPr>
          <w:p w14:paraId="26166B8F" w14:textId="77777777" w:rsidR="00384189" w:rsidRPr="00A86C6B" w:rsidRDefault="00384189" w:rsidP="00263F6F">
            <w:pPr>
              <w:jc w:val="center"/>
              <w:rPr>
                <w:rFonts w:ascii="Arial Narrow" w:eastAsia="Arial Unicode MS" w:hAnsi="Arial Narrow" w:cs="Arial Unicode MS"/>
                <w:lang w:val="ro-RO"/>
              </w:rPr>
            </w:pPr>
            <w:r w:rsidRPr="00A86C6B">
              <w:rPr>
                <w:rFonts w:ascii="Arial Narrow" w:eastAsia="Arial Unicode MS" w:hAnsi="Arial Narrow"/>
                <w:bCs/>
                <w:lang w:val="ro-RO"/>
              </w:rPr>
              <w:t>XX_AQS_BP_SCL</w:t>
            </w:r>
            <w:r w:rsidRPr="00A86C6B">
              <w:rPr>
                <w:rFonts w:ascii="Arial Narrow" w:hAnsi="Arial Narrow"/>
                <w:lang w:val="ro-RO"/>
              </w:rPr>
              <w:t>_AAR</w:t>
            </w:r>
          </w:p>
        </w:tc>
        <w:tc>
          <w:tcPr>
            <w:tcW w:w="1132" w:type="dxa"/>
            <w:tcBorders>
              <w:top w:val="single" w:sz="4" w:space="0" w:color="auto"/>
              <w:left w:val="single" w:sz="4" w:space="0" w:color="auto"/>
              <w:bottom w:val="single" w:sz="4" w:space="0" w:color="auto"/>
              <w:right w:val="single" w:sz="4" w:space="0" w:color="auto"/>
            </w:tcBorders>
            <w:noWrap/>
            <w:vAlign w:val="center"/>
            <w:hideMark/>
          </w:tcPr>
          <w:p w14:paraId="4529193A" w14:textId="02013876"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6AA1F122" w14:textId="03DFCB48"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54B99C76" w14:textId="26E26641"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FB44543" w14:textId="0F9A152F"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hideMark/>
          </w:tcPr>
          <w:p w14:paraId="71D218D8" w14:textId="0CEEEB09"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hideMark/>
          </w:tcPr>
          <w:p w14:paraId="240FF9E7" w14:textId="64ED9262" w:rsidR="00384189" w:rsidRPr="00A86C6B" w:rsidRDefault="00384189" w:rsidP="00263F6F">
            <w:pPr>
              <w:jc w:val="center"/>
              <w:rPr>
                <w:rFonts w:ascii="Arial Narrow" w:hAnsi="Arial Narrow" w:cs="Arial"/>
                <w:lang w:val="ro-RO"/>
              </w:rPr>
            </w:pPr>
            <w:r>
              <w:rPr>
                <w:rFonts w:ascii="Arial Narrow" w:hAnsi="Arial Narrow" w:cs="Arial"/>
                <w:lang w:val="ro-RO"/>
              </w:rPr>
              <w:t>DA</w:t>
            </w:r>
          </w:p>
        </w:tc>
      </w:tr>
      <w:tr w:rsidR="00384189" w:rsidRPr="0045624A" w14:paraId="1AF11DA8"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3EB5FC6" w14:textId="77777777" w:rsidR="00384189" w:rsidRPr="00CB1688" w:rsidRDefault="00384189"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hideMark/>
          </w:tcPr>
          <w:p w14:paraId="57C628FD" w14:textId="77777777" w:rsidR="00384189" w:rsidRPr="00A86C6B" w:rsidRDefault="00384189" w:rsidP="00263F6F">
            <w:pPr>
              <w:rPr>
                <w:rFonts w:ascii="Arial Narrow" w:eastAsia="Arial Unicode MS" w:hAnsi="Arial Narrow" w:cs="Arial Unicode MS"/>
                <w:b/>
                <w:bCs/>
                <w:lang w:val="ro-RO"/>
              </w:rPr>
            </w:pPr>
          </w:p>
        </w:tc>
        <w:tc>
          <w:tcPr>
            <w:tcW w:w="1276" w:type="dxa"/>
            <w:vMerge/>
            <w:tcBorders>
              <w:left w:val="single" w:sz="4" w:space="0" w:color="auto"/>
              <w:right w:val="single" w:sz="4" w:space="0" w:color="auto"/>
            </w:tcBorders>
            <w:hideMark/>
          </w:tcPr>
          <w:p w14:paraId="681F47A0" w14:textId="77777777" w:rsidR="00384189" w:rsidRPr="00A86C6B" w:rsidRDefault="00384189" w:rsidP="00263F6F">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130BBD8A" w14:textId="77777777" w:rsidR="00384189" w:rsidRPr="00263F6F" w:rsidRDefault="00384189" w:rsidP="00263F6F">
            <w:pPr>
              <w:rPr>
                <w:rFonts w:ascii="Arial Narrow" w:hAnsi="Arial Narrow"/>
                <w:lang w:val="ro-RO"/>
              </w:rPr>
            </w:pPr>
            <w:r w:rsidRPr="00263F6F">
              <w:rPr>
                <w:rFonts w:ascii="Arial Narrow" w:hAnsi="Arial Narrow"/>
                <w:lang w:val="ro-RO"/>
              </w:rPr>
              <w:t>RTU CL PM3</w:t>
            </w:r>
          </w:p>
        </w:tc>
        <w:tc>
          <w:tcPr>
            <w:tcW w:w="1556" w:type="dxa"/>
            <w:tcBorders>
              <w:top w:val="single" w:sz="4" w:space="0" w:color="auto"/>
              <w:left w:val="single" w:sz="4" w:space="0" w:color="auto"/>
              <w:bottom w:val="single" w:sz="4" w:space="0" w:color="auto"/>
              <w:right w:val="single" w:sz="4" w:space="0" w:color="auto"/>
            </w:tcBorders>
          </w:tcPr>
          <w:p w14:paraId="447306A3" w14:textId="77777777" w:rsidR="00384189" w:rsidRPr="00263F6F" w:rsidRDefault="00384189" w:rsidP="00263F6F">
            <w:pPr>
              <w:rPr>
                <w:rFonts w:ascii="Arial Narrow" w:eastAsia="Arial Unicode MS" w:hAnsi="Arial Narrow" w:cs="Arial Unicode MS"/>
                <w:lang w:val="ro-RO"/>
              </w:rPr>
            </w:pPr>
            <w:r w:rsidRPr="00263F6F">
              <w:rPr>
                <w:rFonts w:ascii="Arial Narrow" w:eastAsia="Arial Unicode MS" w:hAnsi="Arial Narrow" w:cs="Arial Unicode MS"/>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tcPr>
          <w:p w14:paraId="0BD27B34" w14:textId="77777777" w:rsidR="00384189" w:rsidRPr="00263F6F" w:rsidRDefault="00384189" w:rsidP="00263F6F">
            <w:pPr>
              <w:jc w:val="center"/>
              <w:rPr>
                <w:rFonts w:ascii="Arial Narrow" w:eastAsia="Arial Unicode MS" w:hAnsi="Arial Narrow" w:cs="Arial Unicode MS"/>
                <w:lang w:val="ro-RO"/>
              </w:rPr>
            </w:pPr>
            <w:r w:rsidRPr="00263F6F">
              <w:rPr>
                <w:rFonts w:ascii="Arial Narrow" w:hAnsi="Arial Narrow"/>
                <w:lang w:val="ro-RO"/>
              </w:rPr>
              <w:t>RTU CL PM3</w:t>
            </w:r>
          </w:p>
        </w:tc>
        <w:tc>
          <w:tcPr>
            <w:tcW w:w="1636" w:type="dxa"/>
            <w:tcBorders>
              <w:top w:val="single" w:sz="4" w:space="0" w:color="auto"/>
              <w:left w:val="single" w:sz="4" w:space="0" w:color="auto"/>
              <w:bottom w:val="single" w:sz="4" w:space="0" w:color="auto"/>
              <w:right w:val="single" w:sz="4" w:space="0" w:color="auto"/>
            </w:tcBorders>
            <w:vAlign w:val="center"/>
          </w:tcPr>
          <w:p w14:paraId="24CD2128" w14:textId="77777777" w:rsidR="00384189" w:rsidRPr="00263F6F" w:rsidRDefault="00384189" w:rsidP="00263F6F">
            <w:pPr>
              <w:jc w:val="center"/>
              <w:rPr>
                <w:rFonts w:ascii="Arial Narrow" w:eastAsia="Arial Unicode MS" w:hAnsi="Arial Narrow" w:cs="Arial Unicode MS"/>
                <w:lang w:val="ro-RO"/>
              </w:rPr>
            </w:pPr>
            <w:r w:rsidRPr="00263F6F">
              <w:rPr>
                <w:rFonts w:ascii="Arial Narrow" w:eastAsia="Arial Unicode MS" w:hAnsi="Arial Narrow"/>
                <w:bCs/>
                <w:lang w:val="ro-RO"/>
              </w:rPr>
              <w:t>XX_AQS_BP_SCL</w:t>
            </w:r>
            <w:r w:rsidRPr="00263F6F">
              <w:rPr>
                <w:rFonts w:ascii="Arial Narrow" w:hAnsi="Arial Narrow"/>
                <w:lang w:val="ro-RO"/>
              </w:rPr>
              <w:t>_RTUPM3</w:t>
            </w:r>
          </w:p>
        </w:tc>
        <w:tc>
          <w:tcPr>
            <w:tcW w:w="1132" w:type="dxa"/>
            <w:tcBorders>
              <w:top w:val="single" w:sz="4" w:space="0" w:color="auto"/>
              <w:left w:val="single" w:sz="4" w:space="0" w:color="auto"/>
              <w:bottom w:val="single" w:sz="4" w:space="0" w:color="auto"/>
              <w:right w:val="single" w:sz="4" w:space="0" w:color="auto"/>
            </w:tcBorders>
            <w:noWrap/>
            <w:vAlign w:val="center"/>
            <w:hideMark/>
          </w:tcPr>
          <w:p w14:paraId="6C7DB5E6" w14:textId="2112EAAF"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36A2F268" w14:textId="6DC1F9FD"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2DB82580" w14:textId="30713B1E"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C837D8A" w14:textId="2AB18730"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hideMark/>
          </w:tcPr>
          <w:p w14:paraId="2B73C909" w14:textId="35949E12"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hideMark/>
          </w:tcPr>
          <w:p w14:paraId="13F43710" w14:textId="68ABDE41" w:rsidR="00384189" w:rsidRPr="00A86C6B" w:rsidRDefault="00384189" w:rsidP="00263F6F">
            <w:pPr>
              <w:jc w:val="center"/>
              <w:rPr>
                <w:rFonts w:ascii="Arial Narrow" w:hAnsi="Arial Narrow" w:cs="Arial"/>
                <w:lang w:val="ro-RO"/>
              </w:rPr>
            </w:pPr>
            <w:r>
              <w:rPr>
                <w:rFonts w:ascii="Arial Narrow" w:hAnsi="Arial Narrow" w:cs="Arial"/>
                <w:lang w:val="ro-RO"/>
              </w:rPr>
              <w:t>DA</w:t>
            </w:r>
          </w:p>
        </w:tc>
      </w:tr>
      <w:tr w:rsidR="00384189" w:rsidRPr="0045624A" w14:paraId="3859AABB"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F0B7C64" w14:textId="77777777" w:rsidR="00384189" w:rsidRPr="00CB1688" w:rsidRDefault="00384189"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hideMark/>
          </w:tcPr>
          <w:p w14:paraId="66AFD14E" w14:textId="77777777" w:rsidR="00384189" w:rsidRPr="00A86C6B" w:rsidRDefault="00384189" w:rsidP="00263F6F">
            <w:pPr>
              <w:rPr>
                <w:rFonts w:ascii="Arial Narrow" w:eastAsia="Arial Unicode MS" w:hAnsi="Arial Narrow" w:cs="Arial Unicode MS"/>
                <w:b/>
                <w:bCs/>
                <w:lang w:val="ro-RO"/>
              </w:rPr>
            </w:pPr>
          </w:p>
        </w:tc>
        <w:tc>
          <w:tcPr>
            <w:tcW w:w="1276" w:type="dxa"/>
            <w:vMerge/>
            <w:tcBorders>
              <w:left w:val="single" w:sz="4" w:space="0" w:color="auto"/>
              <w:right w:val="single" w:sz="4" w:space="0" w:color="auto"/>
            </w:tcBorders>
            <w:hideMark/>
          </w:tcPr>
          <w:p w14:paraId="01FD9A65" w14:textId="77777777" w:rsidR="00384189" w:rsidRPr="00A86C6B" w:rsidRDefault="00384189" w:rsidP="00263F6F">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shd w:val="clear" w:color="000000" w:fill="FFFFFF"/>
            <w:vAlign w:val="center"/>
          </w:tcPr>
          <w:p w14:paraId="7918CE3C" w14:textId="77777777" w:rsidR="00384189" w:rsidRPr="00A86C6B" w:rsidRDefault="00384189" w:rsidP="00263F6F">
            <w:pPr>
              <w:rPr>
                <w:rFonts w:ascii="Arial Narrow" w:hAnsi="Arial Narrow"/>
                <w:lang w:val="ro-RO"/>
              </w:rPr>
            </w:pPr>
            <w:r w:rsidRPr="00A86C6B">
              <w:rPr>
                <w:rFonts w:ascii="Arial Narrow" w:hAnsi="Arial Narrow"/>
                <w:lang w:val="ro-RO"/>
              </w:rPr>
              <w:t xml:space="preserve">Grup pompare ridicare presiune </w:t>
            </w:r>
          </w:p>
        </w:tc>
        <w:tc>
          <w:tcPr>
            <w:tcW w:w="1556" w:type="dxa"/>
            <w:tcBorders>
              <w:top w:val="single" w:sz="4" w:space="0" w:color="auto"/>
              <w:left w:val="single" w:sz="4" w:space="0" w:color="auto"/>
              <w:bottom w:val="single" w:sz="4" w:space="0" w:color="auto"/>
              <w:right w:val="single" w:sz="4" w:space="0" w:color="auto"/>
            </w:tcBorders>
          </w:tcPr>
          <w:p w14:paraId="47ACC0D2" w14:textId="03DE7A33" w:rsidR="00384189" w:rsidRPr="00A86C6B" w:rsidRDefault="00384189" w:rsidP="00263F6F">
            <w:pPr>
              <w:rPr>
                <w:rFonts w:ascii="Arial Narrow" w:hAnsi="Arial Narrow"/>
                <w:lang w:val="ro-RO"/>
              </w:rPr>
            </w:pPr>
            <w:r w:rsidRPr="00A86C6B">
              <w:rPr>
                <w:rFonts w:ascii="Arial Narrow" w:hAnsi="Arial Narrow"/>
                <w:lang w:val="ro-RO"/>
              </w:rPr>
              <w:t>CO-2 MHI 805</w:t>
            </w:r>
          </w:p>
          <w:p w14:paraId="496E0DC8" w14:textId="77777777" w:rsidR="00384189" w:rsidRPr="00A86C6B" w:rsidRDefault="00384189" w:rsidP="00263F6F">
            <w:pPr>
              <w:rPr>
                <w:rFonts w:ascii="Arial Narrow" w:eastAsia="Arial Unicode MS" w:hAnsi="Arial Narrow" w:cs="Arial Unicode MS"/>
                <w:lang w:val="ro-RO"/>
              </w:rPr>
            </w:pPr>
            <w:r w:rsidRPr="00A86C6B">
              <w:rPr>
                <w:rFonts w:ascii="Arial Narrow" w:hAnsi="Arial Narrow"/>
                <w:lang w:val="ro-RO"/>
              </w:rPr>
              <w:t>WILO</w:t>
            </w:r>
          </w:p>
        </w:tc>
        <w:tc>
          <w:tcPr>
            <w:tcW w:w="657" w:type="dxa"/>
            <w:tcBorders>
              <w:top w:val="single" w:sz="4" w:space="0" w:color="auto"/>
              <w:left w:val="single" w:sz="4" w:space="0" w:color="auto"/>
              <w:bottom w:val="single" w:sz="4" w:space="0" w:color="auto"/>
              <w:right w:val="single" w:sz="4" w:space="0" w:color="auto"/>
            </w:tcBorders>
            <w:vAlign w:val="center"/>
          </w:tcPr>
          <w:p w14:paraId="1E13952A" w14:textId="7318CF4C" w:rsidR="00384189" w:rsidRPr="00A86C6B" w:rsidRDefault="00384189" w:rsidP="00263F6F">
            <w:pPr>
              <w:jc w:val="center"/>
              <w:rPr>
                <w:rFonts w:ascii="Arial Narrow" w:eastAsia="Arial Unicode MS" w:hAnsi="Arial Narrow" w:cs="Arial Unicode MS"/>
                <w:lang w:val="ro-RO"/>
              </w:rPr>
            </w:pPr>
            <w:r>
              <w:rPr>
                <w:rFonts w:ascii="Arial Narrow" w:eastAsia="Arial Unicode MS" w:hAnsi="Arial Narrow" w:cs="Arial Unicode MS"/>
                <w:lang w:val="ro-RO"/>
              </w:rPr>
              <w:t>GP</w:t>
            </w:r>
          </w:p>
        </w:tc>
        <w:tc>
          <w:tcPr>
            <w:tcW w:w="1636" w:type="dxa"/>
            <w:tcBorders>
              <w:top w:val="single" w:sz="4" w:space="0" w:color="auto"/>
              <w:left w:val="single" w:sz="4" w:space="0" w:color="auto"/>
              <w:bottom w:val="single" w:sz="4" w:space="0" w:color="auto"/>
              <w:right w:val="single" w:sz="4" w:space="0" w:color="auto"/>
            </w:tcBorders>
            <w:vAlign w:val="center"/>
          </w:tcPr>
          <w:p w14:paraId="704E281F" w14:textId="77777777" w:rsidR="00384189" w:rsidRPr="00A86C6B" w:rsidRDefault="00384189" w:rsidP="00263F6F">
            <w:pPr>
              <w:jc w:val="center"/>
              <w:rPr>
                <w:rFonts w:ascii="Arial Narrow" w:eastAsia="Arial Unicode MS" w:hAnsi="Arial Narrow" w:cs="Arial Unicode MS"/>
                <w:lang w:val="ro-RO"/>
              </w:rPr>
            </w:pPr>
            <w:r w:rsidRPr="00A86C6B">
              <w:rPr>
                <w:rFonts w:ascii="Arial Narrow" w:eastAsia="Arial Unicode MS" w:hAnsi="Arial Narrow"/>
                <w:bCs/>
                <w:lang w:val="ro-RO"/>
              </w:rPr>
              <w:t>XX_AQS_BP_SCL</w:t>
            </w:r>
            <w:r w:rsidRPr="00A86C6B">
              <w:rPr>
                <w:rFonts w:ascii="Arial Narrow" w:hAnsi="Arial Narrow"/>
                <w:lang w:val="ro-RO"/>
              </w:rPr>
              <w:t>_</w:t>
            </w:r>
          </w:p>
        </w:tc>
        <w:tc>
          <w:tcPr>
            <w:tcW w:w="1132" w:type="dxa"/>
            <w:tcBorders>
              <w:top w:val="single" w:sz="4" w:space="0" w:color="auto"/>
              <w:left w:val="single" w:sz="4" w:space="0" w:color="auto"/>
              <w:bottom w:val="single" w:sz="4" w:space="0" w:color="auto"/>
              <w:right w:val="single" w:sz="4" w:space="0" w:color="auto"/>
            </w:tcBorders>
            <w:noWrap/>
            <w:vAlign w:val="center"/>
            <w:hideMark/>
          </w:tcPr>
          <w:p w14:paraId="0166327D" w14:textId="069357C2"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6C25AA99" w14:textId="5D9A5291"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48AB9763" w14:textId="32DB6572"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9DB90B9" w14:textId="283E1B0E"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hideMark/>
          </w:tcPr>
          <w:p w14:paraId="774BF3C1" w14:textId="3DE0A26B"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hideMark/>
          </w:tcPr>
          <w:p w14:paraId="37D31858" w14:textId="091A2492" w:rsidR="00384189" w:rsidRPr="00A86C6B" w:rsidRDefault="00384189" w:rsidP="00263F6F">
            <w:pPr>
              <w:jc w:val="center"/>
              <w:rPr>
                <w:rFonts w:ascii="Arial Narrow" w:hAnsi="Arial Narrow" w:cs="Arial"/>
                <w:lang w:val="ro-RO"/>
              </w:rPr>
            </w:pPr>
            <w:r>
              <w:rPr>
                <w:rFonts w:ascii="Arial Narrow" w:hAnsi="Arial Narrow" w:cs="Arial"/>
                <w:lang w:val="ro-RO"/>
              </w:rPr>
              <w:t>DA</w:t>
            </w:r>
          </w:p>
        </w:tc>
      </w:tr>
      <w:tr w:rsidR="00384189" w:rsidRPr="0045624A" w14:paraId="2226DBB7"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2F79BB4" w14:textId="77777777" w:rsidR="00384189" w:rsidRPr="00CB1688" w:rsidRDefault="00384189"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hideMark/>
          </w:tcPr>
          <w:p w14:paraId="501D2514" w14:textId="77777777" w:rsidR="00384189" w:rsidRPr="00A86C6B" w:rsidRDefault="00384189" w:rsidP="00263F6F">
            <w:pPr>
              <w:rPr>
                <w:rFonts w:ascii="Arial Narrow" w:eastAsia="Arial Unicode MS" w:hAnsi="Arial Narrow" w:cs="Arial Unicode MS"/>
                <w:b/>
                <w:bCs/>
                <w:lang w:val="ro-RO"/>
              </w:rPr>
            </w:pPr>
          </w:p>
        </w:tc>
        <w:tc>
          <w:tcPr>
            <w:tcW w:w="1276" w:type="dxa"/>
            <w:vMerge/>
            <w:tcBorders>
              <w:left w:val="single" w:sz="4" w:space="0" w:color="auto"/>
              <w:right w:val="single" w:sz="4" w:space="0" w:color="auto"/>
            </w:tcBorders>
            <w:hideMark/>
          </w:tcPr>
          <w:p w14:paraId="09243E32" w14:textId="77777777" w:rsidR="00384189" w:rsidRPr="00A86C6B" w:rsidRDefault="00384189" w:rsidP="00263F6F">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shd w:val="clear" w:color="000000" w:fill="FFFFFF"/>
            <w:vAlign w:val="center"/>
          </w:tcPr>
          <w:p w14:paraId="4E72B40B" w14:textId="77777777" w:rsidR="00384189" w:rsidRPr="00A86C6B" w:rsidRDefault="00384189" w:rsidP="00263F6F">
            <w:pPr>
              <w:rPr>
                <w:rFonts w:ascii="Arial Narrow" w:hAnsi="Arial Narrow"/>
                <w:lang w:val="ro-RO"/>
              </w:rPr>
            </w:pPr>
            <w:r w:rsidRPr="00A86C6B">
              <w:rPr>
                <w:rFonts w:ascii="Arial Narrow" w:hAnsi="Arial Narrow"/>
                <w:lang w:val="ro-RO"/>
              </w:rPr>
              <w:t>Grup electrogen</w:t>
            </w:r>
          </w:p>
        </w:tc>
        <w:tc>
          <w:tcPr>
            <w:tcW w:w="1556" w:type="dxa"/>
            <w:tcBorders>
              <w:top w:val="single" w:sz="4" w:space="0" w:color="auto"/>
              <w:left w:val="single" w:sz="4" w:space="0" w:color="auto"/>
              <w:bottom w:val="single" w:sz="4" w:space="0" w:color="auto"/>
              <w:right w:val="single" w:sz="4" w:space="0" w:color="auto"/>
            </w:tcBorders>
          </w:tcPr>
          <w:p w14:paraId="2171E676" w14:textId="0902AA9B" w:rsidR="00384189" w:rsidRPr="00A86C6B" w:rsidRDefault="00384189" w:rsidP="00263F6F">
            <w:pPr>
              <w:rPr>
                <w:rFonts w:ascii="Arial Narrow" w:eastAsia="Arial Unicode MS" w:hAnsi="Arial Narrow"/>
                <w:lang w:val="ro-RO"/>
              </w:rPr>
            </w:pPr>
            <w:r w:rsidRPr="00A86C6B">
              <w:rPr>
                <w:rFonts w:ascii="Arial Narrow" w:eastAsia="Arial Unicode MS" w:hAnsi="Arial Narrow"/>
                <w:lang w:val="ro-RO"/>
              </w:rPr>
              <w:t>ESE 33 TI</w:t>
            </w:r>
          </w:p>
          <w:p w14:paraId="29A2F5E4" w14:textId="77777777" w:rsidR="00384189" w:rsidRPr="00A86C6B" w:rsidRDefault="00384189" w:rsidP="00263F6F">
            <w:pPr>
              <w:rPr>
                <w:rFonts w:ascii="Arial Narrow" w:eastAsia="Arial Unicode MS" w:hAnsi="Arial Narrow"/>
                <w:lang w:val="ro-RO"/>
              </w:rPr>
            </w:pPr>
            <w:r w:rsidRPr="00A86C6B">
              <w:rPr>
                <w:rFonts w:ascii="Arial Narrow" w:eastAsia="Arial Unicode MS" w:hAnsi="Arial Narrow"/>
                <w:lang w:val="ro-RO"/>
              </w:rPr>
              <w:t>ZENESSIS</w:t>
            </w:r>
          </w:p>
        </w:tc>
        <w:tc>
          <w:tcPr>
            <w:tcW w:w="657" w:type="dxa"/>
            <w:tcBorders>
              <w:top w:val="single" w:sz="4" w:space="0" w:color="auto"/>
              <w:left w:val="single" w:sz="4" w:space="0" w:color="auto"/>
              <w:bottom w:val="single" w:sz="4" w:space="0" w:color="auto"/>
              <w:right w:val="single" w:sz="4" w:space="0" w:color="auto"/>
            </w:tcBorders>
            <w:vAlign w:val="center"/>
          </w:tcPr>
          <w:p w14:paraId="6BBFE811" w14:textId="027E5E84" w:rsidR="00384189" w:rsidRPr="00A86C6B" w:rsidRDefault="00384189" w:rsidP="00263F6F">
            <w:pPr>
              <w:jc w:val="center"/>
              <w:rPr>
                <w:rFonts w:ascii="Arial Narrow" w:eastAsia="Arial Unicode MS" w:hAnsi="Arial Narrow" w:cs="Arial Unicode MS"/>
                <w:lang w:val="ro-RO"/>
              </w:rPr>
            </w:pPr>
            <w:r>
              <w:rPr>
                <w:rFonts w:ascii="Arial Narrow" w:eastAsia="Arial Unicode MS" w:hAnsi="Arial Narrow" w:cs="Arial Unicode MS"/>
                <w:lang w:val="ro-RO"/>
              </w:rPr>
              <w:t>GE</w:t>
            </w:r>
          </w:p>
        </w:tc>
        <w:tc>
          <w:tcPr>
            <w:tcW w:w="1636" w:type="dxa"/>
            <w:tcBorders>
              <w:top w:val="single" w:sz="4" w:space="0" w:color="auto"/>
              <w:left w:val="single" w:sz="4" w:space="0" w:color="auto"/>
              <w:bottom w:val="single" w:sz="4" w:space="0" w:color="auto"/>
              <w:right w:val="single" w:sz="4" w:space="0" w:color="auto"/>
            </w:tcBorders>
            <w:vAlign w:val="center"/>
          </w:tcPr>
          <w:p w14:paraId="3C36D5E1" w14:textId="77777777" w:rsidR="00384189" w:rsidRPr="00A86C6B" w:rsidRDefault="00384189" w:rsidP="00263F6F">
            <w:pPr>
              <w:jc w:val="center"/>
              <w:rPr>
                <w:rFonts w:ascii="Arial Narrow" w:eastAsia="Arial Unicode MS" w:hAnsi="Arial Narrow" w:cs="Arial Unicode MS"/>
                <w:lang w:val="ro-RO"/>
              </w:rPr>
            </w:pPr>
            <w:r w:rsidRPr="00A86C6B">
              <w:rPr>
                <w:rFonts w:ascii="Arial Narrow" w:eastAsia="Arial Unicode MS" w:hAnsi="Arial Narrow"/>
                <w:bCs/>
                <w:lang w:val="ro-RO"/>
              </w:rPr>
              <w:t>XX_AQS_BP_SCL</w:t>
            </w:r>
            <w:r w:rsidRPr="00A86C6B">
              <w:rPr>
                <w:rFonts w:ascii="Arial Narrow" w:hAnsi="Arial Narrow"/>
                <w:lang w:val="ro-RO"/>
              </w:rPr>
              <w:t>_GE</w:t>
            </w:r>
          </w:p>
        </w:tc>
        <w:tc>
          <w:tcPr>
            <w:tcW w:w="1132" w:type="dxa"/>
            <w:tcBorders>
              <w:top w:val="single" w:sz="4" w:space="0" w:color="auto"/>
              <w:left w:val="single" w:sz="4" w:space="0" w:color="auto"/>
              <w:bottom w:val="single" w:sz="4" w:space="0" w:color="auto"/>
              <w:right w:val="single" w:sz="4" w:space="0" w:color="auto"/>
            </w:tcBorders>
            <w:noWrap/>
            <w:vAlign w:val="center"/>
            <w:hideMark/>
          </w:tcPr>
          <w:p w14:paraId="1EB7DC67" w14:textId="64A639F0"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571F0A5C" w14:textId="58098D12"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0E8F0FB9" w14:textId="1D55D518"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15AD771" w14:textId="3076AB9A"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hideMark/>
          </w:tcPr>
          <w:p w14:paraId="3507DC79" w14:textId="0820E72C"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hideMark/>
          </w:tcPr>
          <w:p w14:paraId="09A1E04F" w14:textId="5152F92E" w:rsidR="00384189" w:rsidRPr="00A86C6B" w:rsidRDefault="00384189" w:rsidP="00263F6F">
            <w:pPr>
              <w:jc w:val="center"/>
              <w:rPr>
                <w:rFonts w:ascii="Arial Narrow" w:hAnsi="Arial Narrow" w:cs="Arial"/>
                <w:lang w:val="ro-RO"/>
              </w:rPr>
            </w:pPr>
            <w:r>
              <w:rPr>
                <w:rFonts w:ascii="Arial Narrow" w:hAnsi="Arial Narrow" w:cs="Arial"/>
                <w:lang w:val="ro-RO"/>
              </w:rPr>
              <w:t>DA</w:t>
            </w:r>
          </w:p>
        </w:tc>
      </w:tr>
      <w:tr w:rsidR="00384189" w:rsidRPr="0045624A" w14:paraId="799ACEBA"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7C7CAFB" w14:textId="77777777" w:rsidR="00384189" w:rsidRPr="00CB1688" w:rsidRDefault="00384189"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hideMark/>
          </w:tcPr>
          <w:p w14:paraId="56C2CE4F" w14:textId="77777777" w:rsidR="00384189" w:rsidRPr="00A86C6B" w:rsidRDefault="00384189" w:rsidP="00263F6F">
            <w:pPr>
              <w:rPr>
                <w:rFonts w:ascii="Arial Narrow" w:eastAsia="Arial Unicode MS" w:hAnsi="Arial Narrow" w:cs="Arial Unicode MS"/>
                <w:b/>
                <w:bCs/>
                <w:lang w:val="ro-RO"/>
              </w:rPr>
            </w:pPr>
          </w:p>
        </w:tc>
        <w:tc>
          <w:tcPr>
            <w:tcW w:w="1276" w:type="dxa"/>
            <w:vMerge/>
            <w:tcBorders>
              <w:left w:val="single" w:sz="4" w:space="0" w:color="auto"/>
              <w:right w:val="single" w:sz="4" w:space="0" w:color="auto"/>
            </w:tcBorders>
            <w:hideMark/>
          </w:tcPr>
          <w:p w14:paraId="0A717F59" w14:textId="77777777" w:rsidR="00384189" w:rsidRPr="00A86C6B" w:rsidRDefault="00384189" w:rsidP="00263F6F">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shd w:val="clear" w:color="000000" w:fill="FFFFFF"/>
            <w:vAlign w:val="center"/>
          </w:tcPr>
          <w:p w14:paraId="3F2F3A38" w14:textId="44397143" w:rsidR="00384189" w:rsidRPr="00A86C6B" w:rsidRDefault="00384189" w:rsidP="00263F6F">
            <w:pPr>
              <w:rPr>
                <w:rFonts w:ascii="Arial Narrow" w:hAnsi="Arial Narrow"/>
                <w:lang w:val="ro-RO"/>
              </w:rPr>
            </w:pPr>
            <w:r w:rsidRPr="00A86C6B">
              <w:rPr>
                <w:rFonts w:ascii="Arial Narrow" w:hAnsi="Arial Narrow"/>
                <w:lang w:val="ro-RO"/>
              </w:rPr>
              <w:t xml:space="preserve">Centrala </w:t>
            </w:r>
            <w:r w:rsidR="00653C31">
              <w:rPr>
                <w:rFonts w:ascii="Arial Narrow" w:hAnsi="Arial Narrow"/>
                <w:lang w:val="ro-RO"/>
              </w:rPr>
              <w:t>electrică</w:t>
            </w:r>
            <w:r w:rsidRPr="00A86C6B">
              <w:rPr>
                <w:rFonts w:ascii="Arial Narrow" w:hAnsi="Arial Narrow"/>
                <w:lang w:val="ro-RO"/>
              </w:rPr>
              <w:t xml:space="preserve"> </w:t>
            </w:r>
          </w:p>
        </w:tc>
        <w:tc>
          <w:tcPr>
            <w:tcW w:w="1556" w:type="dxa"/>
            <w:tcBorders>
              <w:top w:val="single" w:sz="4" w:space="0" w:color="auto"/>
              <w:left w:val="single" w:sz="4" w:space="0" w:color="auto"/>
              <w:bottom w:val="single" w:sz="4" w:space="0" w:color="auto"/>
              <w:right w:val="single" w:sz="4" w:space="0" w:color="auto"/>
            </w:tcBorders>
          </w:tcPr>
          <w:p w14:paraId="11D95BBA" w14:textId="77777777" w:rsidR="00384189" w:rsidRPr="00A86C6B" w:rsidRDefault="00384189" w:rsidP="00263F6F">
            <w:pPr>
              <w:rPr>
                <w:rFonts w:ascii="Arial Narrow" w:eastAsia="Arial Unicode MS" w:hAnsi="Arial Narrow" w:cs="Arial Unicode MS"/>
                <w:lang w:val="ro-RO"/>
              </w:rPr>
            </w:pPr>
            <w:r w:rsidRPr="00A86C6B">
              <w:rPr>
                <w:rFonts w:ascii="Arial Narrow" w:eastAsia="Arial Unicode MS" w:hAnsi="Arial Narrow" w:cs="Arial Unicode MS"/>
                <w:lang w:val="ro-RO"/>
              </w:rPr>
              <w:t>Tip:9kW</w:t>
            </w:r>
          </w:p>
          <w:p w14:paraId="5AA098D4" w14:textId="77777777" w:rsidR="00384189" w:rsidRPr="00A86C6B" w:rsidRDefault="00384189" w:rsidP="00263F6F">
            <w:pPr>
              <w:rPr>
                <w:rFonts w:ascii="Arial Narrow" w:eastAsia="Arial Unicode MS" w:hAnsi="Arial Narrow" w:cs="Arial Unicode MS"/>
                <w:lang w:val="ro-RO"/>
              </w:rPr>
            </w:pPr>
            <w:r w:rsidRPr="00A86C6B">
              <w:rPr>
                <w:rFonts w:ascii="Arial Narrow" w:eastAsia="Arial Unicode MS" w:hAnsi="Arial Narrow" w:cs="Arial Unicode MS"/>
                <w:lang w:val="ro-RO"/>
              </w:rPr>
              <w:t>PROTHERM</w:t>
            </w:r>
          </w:p>
        </w:tc>
        <w:tc>
          <w:tcPr>
            <w:tcW w:w="657" w:type="dxa"/>
            <w:tcBorders>
              <w:top w:val="single" w:sz="4" w:space="0" w:color="auto"/>
              <w:left w:val="single" w:sz="4" w:space="0" w:color="auto"/>
              <w:bottom w:val="single" w:sz="4" w:space="0" w:color="auto"/>
              <w:right w:val="single" w:sz="4" w:space="0" w:color="auto"/>
            </w:tcBorders>
            <w:vAlign w:val="center"/>
          </w:tcPr>
          <w:p w14:paraId="5E13E7F0" w14:textId="35D93A08" w:rsidR="00384189" w:rsidRPr="00A86C6B" w:rsidRDefault="00384189" w:rsidP="00263F6F">
            <w:pPr>
              <w:jc w:val="center"/>
              <w:rPr>
                <w:rFonts w:ascii="Arial Narrow" w:eastAsia="Arial Unicode MS" w:hAnsi="Arial Narrow" w:cs="Arial Unicode MS"/>
                <w:lang w:val="ro-RO"/>
              </w:rPr>
            </w:pPr>
            <w:r>
              <w:rPr>
                <w:rFonts w:ascii="Arial Narrow" w:eastAsia="Arial Unicode MS" w:hAnsi="Arial Narrow" w:cs="Arial Unicode MS"/>
                <w:lang w:val="ro-RO"/>
              </w:rPr>
              <w:t>CT</w:t>
            </w:r>
          </w:p>
        </w:tc>
        <w:tc>
          <w:tcPr>
            <w:tcW w:w="1636" w:type="dxa"/>
            <w:tcBorders>
              <w:top w:val="single" w:sz="4" w:space="0" w:color="auto"/>
              <w:left w:val="single" w:sz="4" w:space="0" w:color="auto"/>
              <w:bottom w:val="single" w:sz="4" w:space="0" w:color="auto"/>
              <w:right w:val="single" w:sz="4" w:space="0" w:color="auto"/>
            </w:tcBorders>
            <w:vAlign w:val="center"/>
          </w:tcPr>
          <w:p w14:paraId="3CB5C3BF" w14:textId="2ABB6B49" w:rsidR="00384189" w:rsidRPr="00A86C6B" w:rsidRDefault="00384189" w:rsidP="00263F6F">
            <w:pPr>
              <w:jc w:val="center"/>
              <w:rPr>
                <w:rFonts w:ascii="Arial Narrow" w:eastAsia="Arial Unicode MS" w:hAnsi="Arial Narrow" w:cs="Arial Unicode MS"/>
                <w:lang w:val="ro-RO"/>
              </w:rPr>
            </w:pPr>
            <w:r w:rsidRPr="00A86C6B">
              <w:rPr>
                <w:rFonts w:ascii="Arial Narrow" w:eastAsia="Arial Unicode MS" w:hAnsi="Arial Narrow"/>
                <w:bCs/>
                <w:lang w:val="ro-RO"/>
              </w:rPr>
              <w:t>XX_AQS_BP_SCL</w:t>
            </w:r>
            <w:r w:rsidRPr="00A86C6B">
              <w:rPr>
                <w:rFonts w:ascii="Arial Narrow" w:hAnsi="Arial Narrow"/>
                <w:lang w:val="ro-RO"/>
              </w:rPr>
              <w:t>_</w:t>
            </w:r>
            <w:r>
              <w:rPr>
                <w:rFonts w:ascii="Arial Narrow" w:hAnsi="Arial Narrow"/>
                <w:lang w:val="ro-RO"/>
              </w:rPr>
              <w:t>CT</w:t>
            </w:r>
          </w:p>
        </w:tc>
        <w:tc>
          <w:tcPr>
            <w:tcW w:w="1132" w:type="dxa"/>
            <w:tcBorders>
              <w:top w:val="single" w:sz="4" w:space="0" w:color="auto"/>
              <w:left w:val="single" w:sz="4" w:space="0" w:color="auto"/>
              <w:bottom w:val="single" w:sz="4" w:space="0" w:color="auto"/>
              <w:right w:val="single" w:sz="4" w:space="0" w:color="auto"/>
            </w:tcBorders>
            <w:noWrap/>
            <w:vAlign w:val="center"/>
            <w:hideMark/>
          </w:tcPr>
          <w:p w14:paraId="24233CE5" w14:textId="4328F223"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3057E5C5" w14:textId="14DDF12C"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76E3F41B" w14:textId="5E296DBB"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218A4A0" w14:textId="63985905"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hideMark/>
          </w:tcPr>
          <w:p w14:paraId="2670487F" w14:textId="088F6427"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hideMark/>
          </w:tcPr>
          <w:p w14:paraId="3C99F6B8" w14:textId="644C3ED5" w:rsidR="00384189" w:rsidRPr="00A86C6B" w:rsidRDefault="00384189" w:rsidP="00263F6F">
            <w:pPr>
              <w:jc w:val="center"/>
              <w:rPr>
                <w:rFonts w:ascii="Arial Narrow" w:hAnsi="Arial Narrow" w:cs="Arial"/>
                <w:lang w:val="ro-RO"/>
              </w:rPr>
            </w:pPr>
            <w:r>
              <w:rPr>
                <w:rFonts w:ascii="Arial Narrow" w:hAnsi="Arial Narrow" w:cs="Arial"/>
                <w:lang w:val="ro-RO"/>
              </w:rPr>
              <w:t>DA</w:t>
            </w:r>
          </w:p>
        </w:tc>
      </w:tr>
      <w:tr w:rsidR="00384189" w:rsidRPr="0045624A" w14:paraId="04023F03"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2F9A643" w14:textId="77777777" w:rsidR="00384189" w:rsidRPr="00CB1688" w:rsidRDefault="00384189"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hideMark/>
          </w:tcPr>
          <w:p w14:paraId="7E6C395E" w14:textId="77777777" w:rsidR="00384189" w:rsidRPr="00A86C6B" w:rsidRDefault="00384189" w:rsidP="00263F6F">
            <w:pPr>
              <w:rPr>
                <w:rFonts w:ascii="Arial Narrow" w:eastAsia="Arial Unicode MS" w:hAnsi="Arial Narrow" w:cs="Arial Unicode MS"/>
                <w:b/>
                <w:bCs/>
                <w:lang w:val="ro-RO"/>
              </w:rPr>
            </w:pPr>
          </w:p>
        </w:tc>
        <w:tc>
          <w:tcPr>
            <w:tcW w:w="1276" w:type="dxa"/>
            <w:vMerge/>
            <w:tcBorders>
              <w:left w:val="single" w:sz="4" w:space="0" w:color="auto"/>
              <w:right w:val="single" w:sz="4" w:space="0" w:color="auto"/>
            </w:tcBorders>
            <w:hideMark/>
          </w:tcPr>
          <w:p w14:paraId="18E1D3F8" w14:textId="77777777" w:rsidR="00384189" w:rsidRPr="00A86C6B" w:rsidRDefault="00384189" w:rsidP="00263F6F">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shd w:val="clear" w:color="000000" w:fill="FFFFFF"/>
            <w:vAlign w:val="center"/>
          </w:tcPr>
          <w:p w14:paraId="2A8D9EA5" w14:textId="77777777" w:rsidR="00384189" w:rsidRPr="00A86C6B" w:rsidRDefault="00384189" w:rsidP="00263F6F">
            <w:pPr>
              <w:rPr>
                <w:rFonts w:ascii="Arial Narrow" w:hAnsi="Arial Narrow"/>
                <w:lang w:val="ro-RO"/>
              </w:rPr>
            </w:pPr>
            <w:r w:rsidRPr="00A86C6B">
              <w:rPr>
                <w:rFonts w:ascii="Arial Narrow" w:hAnsi="Arial Narrow"/>
                <w:lang w:val="ro-RO"/>
              </w:rPr>
              <w:t>Analizor de clor</w:t>
            </w:r>
          </w:p>
        </w:tc>
        <w:tc>
          <w:tcPr>
            <w:tcW w:w="1556" w:type="dxa"/>
            <w:tcBorders>
              <w:top w:val="single" w:sz="4" w:space="0" w:color="auto"/>
              <w:left w:val="single" w:sz="4" w:space="0" w:color="auto"/>
              <w:bottom w:val="single" w:sz="4" w:space="0" w:color="auto"/>
              <w:right w:val="single" w:sz="4" w:space="0" w:color="auto"/>
            </w:tcBorders>
          </w:tcPr>
          <w:p w14:paraId="160BF9B5" w14:textId="77777777" w:rsidR="00384189" w:rsidRPr="00A86C6B" w:rsidRDefault="00384189" w:rsidP="00263F6F">
            <w:pPr>
              <w:rPr>
                <w:rFonts w:ascii="Arial Narrow" w:eastAsia="Arial Unicode MS" w:hAnsi="Arial Narrow"/>
                <w:lang w:val="ro-RO"/>
              </w:rPr>
            </w:pPr>
            <w:proofErr w:type="spellStart"/>
            <w:r w:rsidRPr="00A86C6B">
              <w:rPr>
                <w:rFonts w:ascii="Arial Narrow" w:eastAsia="Arial Unicode MS" w:hAnsi="Arial Narrow"/>
                <w:lang w:val="ro-RO"/>
              </w:rPr>
              <w:t>Tip:CL</w:t>
            </w:r>
            <w:proofErr w:type="spellEnd"/>
            <w:r w:rsidRPr="00A86C6B">
              <w:rPr>
                <w:rFonts w:ascii="Arial Narrow" w:eastAsia="Arial Unicode MS" w:hAnsi="Arial Narrow"/>
                <w:lang w:val="ro-RO"/>
              </w:rPr>
              <w:t xml:space="preserve"> 7685;</w:t>
            </w:r>
          </w:p>
          <w:p w14:paraId="64775F75" w14:textId="77777777" w:rsidR="00384189" w:rsidRPr="00A86C6B" w:rsidRDefault="00384189" w:rsidP="00263F6F">
            <w:pPr>
              <w:rPr>
                <w:rFonts w:ascii="Arial Narrow" w:eastAsia="Arial Unicode MS" w:hAnsi="Arial Narrow"/>
                <w:lang w:val="ro-RO"/>
              </w:rPr>
            </w:pPr>
            <w:r w:rsidRPr="00A86C6B">
              <w:rPr>
                <w:rFonts w:ascii="Arial Narrow" w:eastAsia="Arial Unicode MS" w:hAnsi="Arial Narrow"/>
                <w:lang w:val="ro-RO"/>
              </w:rPr>
              <w:t>B&amp;C Electronics;</w:t>
            </w:r>
          </w:p>
        </w:tc>
        <w:tc>
          <w:tcPr>
            <w:tcW w:w="657" w:type="dxa"/>
            <w:tcBorders>
              <w:top w:val="single" w:sz="4" w:space="0" w:color="auto"/>
              <w:left w:val="single" w:sz="4" w:space="0" w:color="auto"/>
              <w:bottom w:val="single" w:sz="4" w:space="0" w:color="auto"/>
              <w:right w:val="single" w:sz="4" w:space="0" w:color="auto"/>
            </w:tcBorders>
            <w:vAlign w:val="center"/>
          </w:tcPr>
          <w:p w14:paraId="5295E903" w14:textId="17B59BA5" w:rsidR="00384189" w:rsidRPr="00A86C6B" w:rsidRDefault="00384189" w:rsidP="00263F6F">
            <w:pPr>
              <w:jc w:val="center"/>
              <w:rPr>
                <w:rFonts w:ascii="Arial Narrow" w:eastAsia="Arial Unicode MS" w:hAnsi="Arial Narrow" w:cs="Arial Unicode MS"/>
                <w:lang w:val="ro-RO"/>
              </w:rPr>
            </w:pPr>
            <w:r>
              <w:rPr>
                <w:rFonts w:ascii="Arial Narrow" w:eastAsia="Arial Unicode MS" w:hAnsi="Arial Narrow" w:cs="Arial Unicode MS"/>
                <w:lang w:val="ro-RO"/>
              </w:rPr>
              <w:t>ACL</w:t>
            </w:r>
          </w:p>
        </w:tc>
        <w:tc>
          <w:tcPr>
            <w:tcW w:w="1636" w:type="dxa"/>
            <w:tcBorders>
              <w:top w:val="single" w:sz="4" w:space="0" w:color="auto"/>
              <w:left w:val="single" w:sz="4" w:space="0" w:color="auto"/>
              <w:bottom w:val="single" w:sz="4" w:space="0" w:color="auto"/>
              <w:right w:val="single" w:sz="4" w:space="0" w:color="auto"/>
            </w:tcBorders>
            <w:vAlign w:val="center"/>
          </w:tcPr>
          <w:p w14:paraId="5C190C4D" w14:textId="4D6102D4" w:rsidR="00384189" w:rsidRPr="00A86C6B" w:rsidRDefault="00384189" w:rsidP="00263F6F">
            <w:pPr>
              <w:jc w:val="center"/>
              <w:rPr>
                <w:rFonts w:ascii="Arial Narrow" w:eastAsia="Arial Unicode MS" w:hAnsi="Arial Narrow" w:cs="Arial Unicode MS"/>
                <w:lang w:val="ro-RO"/>
              </w:rPr>
            </w:pPr>
            <w:r w:rsidRPr="00A86C6B">
              <w:rPr>
                <w:rFonts w:ascii="Arial Narrow" w:eastAsia="Arial Unicode MS" w:hAnsi="Arial Narrow"/>
                <w:bCs/>
                <w:lang w:val="ro-RO"/>
              </w:rPr>
              <w:t>XX_AQS_BP_SCL</w:t>
            </w:r>
            <w:r w:rsidRPr="00A86C6B">
              <w:rPr>
                <w:rFonts w:ascii="Arial Narrow" w:hAnsi="Arial Narrow"/>
                <w:lang w:val="ro-RO"/>
              </w:rPr>
              <w:t>_</w:t>
            </w:r>
            <w:r>
              <w:rPr>
                <w:rFonts w:ascii="Arial Narrow" w:hAnsi="Arial Narrow"/>
                <w:lang w:val="ro-RO"/>
              </w:rPr>
              <w:t>ACL</w:t>
            </w:r>
          </w:p>
        </w:tc>
        <w:tc>
          <w:tcPr>
            <w:tcW w:w="1132" w:type="dxa"/>
            <w:tcBorders>
              <w:top w:val="single" w:sz="4" w:space="0" w:color="auto"/>
              <w:left w:val="single" w:sz="4" w:space="0" w:color="auto"/>
              <w:bottom w:val="single" w:sz="4" w:space="0" w:color="auto"/>
              <w:right w:val="single" w:sz="4" w:space="0" w:color="auto"/>
            </w:tcBorders>
            <w:noWrap/>
            <w:vAlign w:val="center"/>
            <w:hideMark/>
          </w:tcPr>
          <w:p w14:paraId="47F9DB9C" w14:textId="704CC86B"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77867943" w14:textId="4CB1B27F"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576AD041" w14:textId="68803774"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7C42CA0" w14:textId="340D20A1"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hideMark/>
          </w:tcPr>
          <w:p w14:paraId="7BF0B5E3" w14:textId="5F428BD9"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hideMark/>
          </w:tcPr>
          <w:p w14:paraId="5C7EB568" w14:textId="58D8511E" w:rsidR="00384189" w:rsidRPr="00A86C6B" w:rsidRDefault="00384189" w:rsidP="00263F6F">
            <w:pPr>
              <w:jc w:val="center"/>
              <w:rPr>
                <w:rFonts w:ascii="Arial Narrow" w:hAnsi="Arial Narrow" w:cs="Arial"/>
                <w:lang w:val="ro-RO"/>
              </w:rPr>
            </w:pPr>
            <w:r>
              <w:rPr>
                <w:rFonts w:ascii="Arial Narrow" w:hAnsi="Arial Narrow" w:cs="Arial"/>
                <w:lang w:val="ro-RO"/>
              </w:rPr>
              <w:t>DA</w:t>
            </w:r>
          </w:p>
        </w:tc>
      </w:tr>
      <w:tr w:rsidR="00384189" w:rsidRPr="0045624A" w14:paraId="2DAFC196"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537FC9A" w14:textId="77777777" w:rsidR="00384189" w:rsidRPr="00CB1688" w:rsidRDefault="00384189"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hideMark/>
          </w:tcPr>
          <w:p w14:paraId="2FE287B9" w14:textId="77777777" w:rsidR="00384189" w:rsidRPr="00A86C6B" w:rsidRDefault="00384189" w:rsidP="00263F6F">
            <w:pPr>
              <w:rPr>
                <w:rFonts w:ascii="Arial Narrow" w:eastAsia="Arial Unicode MS" w:hAnsi="Arial Narrow" w:cs="Arial Unicode MS"/>
                <w:b/>
                <w:bCs/>
                <w:lang w:val="ro-RO"/>
              </w:rPr>
            </w:pPr>
          </w:p>
        </w:tc>
        <w:tc>
          <w:tcPr>
            <w:tcW w:w="1276" w:type="dxa"/>
            <w:vMerge/>
            <w:tcBorders>
              <w:left w:val="single" w:sz="4" w:space="0" w:color="auto"/>
              <w:right w:val="single" w:sz="4" w:space="0" w:color="auto"/>
            </w:tcBorders>
            <w:hideMark/>
          </w:tcPr>
          <w:p w14:paraId="207D8DA4" w14:textId="77777777" w:rsidR="00384189" w:rsidRPr="00A86C6B" w:rsidRDefault="00384189" w:rsidP="00263F6F">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shd w:val="clear" w:color="000000" w:fill="FFFFFF"/>
            <w:vAlign w:val="center"/>
          </w:tcPr>
          <w:p w14:paraId="0BAF805B" w14:textId="77777777" w:rsidR="00384189" w:rsidRPr="00A86C6B" w:rsidRDefault="00384189" w:rsidP="00263F6F">
            <w:pPr>
              <w:rPr>
                <w:rFonts w:ascii="Arial Narrow" w:hAnsi="Arial Narrow"/>
                <w:lang w:val="ro-RO"/>
              </w:rPr>
            </w:pPr>
            <w:r w:rsidRPr="00A86C6B">
              <w:rPr>
                <w:rFonts w:ascii="Arial Narrow" w:hAnsi="Arial Narrow"/>
                <w:lang w:val="ro-RO"/>
              </w:rPr>
              <w:t>Ejector de clor</w:t>
            </w:r>
          </w:p>
        </w:tc>
        <w:tc>
          <w:tcPr>
            <w:tcW w:w="1556" w:type="dxa"/>
            <w:tcBorders>
              <w:top w:val="single" w:sz="4" w:space="0" w:color="auto"/>
              <w:left w:val="single" w:sz="4" w:space="0" w:color="auto"/>
              <w:bottom w:val="single" w:sz="4" w:space="0" w:color="auto"/>
              <w:right w:val="single" w:sz="4" w:space="0" w:color="auto"/>
            </w:tcBorders>
          </w:tcPr>
          <w:p w14:paraId="66DBEA3D" w14:textId="77777777" w:rsidR="00384189" w:rsidRPr="00A86C6B" w:rsidRDefault="00384189" w:rsidP="00263F6F">
            <w:pPr>
              <w:rPr>
                <w:rFonts w:ascii="Arial Narrow" w:eastAsia="Arial Unicode MS" w:hAnsi="Arial Narrow"/>
                <w:lang w:val="ro-RO"/>
              </w:rPr>
            </w:pPr>
            <w:proofErr w:type="spellStart"/>
            <w:r w:rsidRPr="00A86C6B">
              <w:rPr>
                <w:rFonts w:ascii="Arial Narrow" w:eastAsia="Arial Unicode MS" w:hAnsi="Arial Narrow"/>
                <w:lang w:val="ro-RO"/>
              </w:rPr>
              <w:t>Tip:tip</w:t>
            </w:r>
            <w:proofErr w:type="spellEnd"/>
            <w:r w:rsidRPr="00A86C6B">
              <w:rPr>
                <w:rFonts w:ascii="Arial Narrow" w:eastAsia="Arial Unicode MS" w:hAnsi="Arial Narrow"/>
                <w:lang w:val="ro-RO"/>
              </w:rPr>
              <w:t xml:space="preserve"> 545;</w:t>
            </w:r>
          </w:p>
          <w:p w14:paraId="1DB6156E" w14:textId="77777777" w:rsidR="00384189" w:rsidRPr="00A86C6B" w:rsidRDefault="00384189" w:rsidP="00263F6F">
            <w:pPr>
              <w:rPr>
                <w:rFonts w:ascii="Arial Narrow" w:eastAsia="Arial Unicode MS" w:hAnsi="Arial Narrow"/>
                <w:lang w:val="ro-RO"/>
              </w:rPr>
            </w:pPr>
            <w:proofErr w:type="spellStart"/>
            <w:r w:rsidRPr="00A86C6B">
              <w:rPr>
                <w:rFonts w:ascii="Arial Narrow" w:eastAsia="Arial Unicode MS" w:hAnsi="Arial Narrow"/>
                <w:lang w:val="ro-RO"/>
              </w:rPr>
              <w:t>Grundfos</w:t>
            </w:r>
            <w:proofErr w:type="spellEnd"/>
            <w:r w:rsidRPr="00A86C6B">
              <w:rPr>
                <w:rFonts w:ascii="Arial Narrow" w:eastAsia="Arial Unicode MS" w:hAnsi="Arial Narrow"/>
                <w:lang w:val="ro-RO"/>
              </w:rPr>
              <w:t xml:space="preserve"> </w:t>
            </w:r>
            <w:proofErr w:type="spellStart"/>
            <w:r w:rsidRPr="00A86C6B">
              <w:rPr>
                <w:rFonts w:ascii="Arial Narrow" w:eastAsia="Arial Unicode MS" w:hAnsi="Arial Narrow"/>
                <w:lang w:val="ro-RO"/>
              </w:rPr>
              <w:t>Alldos</w:t>
            </w:r>
            <w:proofErr w:type="spellEnd"/>
          </w:p>
        </w:tc>
        <w:tc>
          <w:tcPr>
            <w:tcW w:w="657" w:type="dxa"/>
            <w:tcBorders>
              <w:top w:val="single" w:sz="4" w:space="0" w:color="auto"/>
              <w:left w:val="single" w:sz="4" w:space="0" w:color="auto"/>
              <w:bottom w:val="single" w:sz="4" w:space="0" w:color="auto"/>
              <w:right w:val="single" w:sz="4" w:space="0" w:color="auto"/>
            </w:tcBorders>
            <w:vAlign w:val="center"/>
          </w:tcPr>
          <w:p w14:paraId="6D60ECAF" w14:textId="0913BD79" w:rsidR="00384189" w:rsidRPr="00A86C6B" w:rsidRDefault="00384189" w:rsidP="00263F6F">
            <w:pPr>
              <w:jc w:val="center"/>
              <w:rPr>
                <w:rFonts w:ascii="Arial Narrow" w:eastAsia="Arial Unicode MS" w:hAnsi="Arial Narrow" w:cs="Arial Unicode MS"/>
                <w:lang w:val="ro-RO"/>
              </w:rPr>
            </w:pPr>
            <w:proofErr w:type="spellStart"/>
            <w:r>
              <w:rPr>
                <w:rFonts w:ascii="Arial Narrow" w:eastAsia="Arial Unicode MS" w:hAnsi="Arial Narrow" w:cs="Arial Unicode MS"/>
                <w:lang w:val="ro-RO"/>
              </w:rPr>
              <w:t>ECl</w:t>
            </w:r>
            <w:proofErr w:type="spellEnd"/>
          </w:p>
        </w:tc>
        <w:tc>
          <w:tcPr>
            <w:tcW w:w="1636" w:type="dxa"/>
            <w:tcBorders>
              <w:top w:val="single" w:sz="4" w:space="0" w:color="auto"/>
              <w:left w:val="single" w:sz="4" w:space="0" w:color="auto"/>
              <w:bottom w:val="single" w:sz="4" w:space="0" w:color="auto"/>
              <w:right w:val="single" w:sz="4" w:space="0" w:color="auto"/>
            </w:tcBorders>
            <w:vAlign w:val="center"/>
          </w:tcPr>
          <w:p w14:paraId="3A64D99B" w14:textId="435C177E" w:rsidR="00384189" w:rsidRPr="00A86C6B" w:rsidRDefault="00384189" w:rsidP="00263F6F">
            <w:pPr>
              <w:jc w:val="center"/>
              <w:rPr>
                <w:rFonts w:ascii="Arial Narrow" w:eastAsia="Arial Unicode MS" w:hAnsi="Arial Narrow" w:cs="Arial Unicode MS"/>
                <w:lang w:val="ro-RO"/>
              </w:rPr>
            </w:pPr>
            <w:r w:rsidRPr="00A86C6B">
              <w:rPr>
                <w:rFonts w:ascii="Arial Narrow" w:eastAsia="Arial Unicode MS" w:hAnsi="Arial Narrow"/>
                <w:bCs/>
                <w:lang w:val="ro-RO"/>
              </w:rPr>
              <w:t>XX_AQS_BP_SCL</w:t>
            </w:r>
            <w:r w:rsidRPr="00A86C6B">
              <w:rPr>
                <w:rFonts w:ascii="Arial Narrow" w:hAnsi="Arial Narrow"/>
                <w:lang w:val="ro-RO"/>
              </w:rPr>
              <w:t>_</w:t>
            </w:r>
            <w:r>
              <w:rPr>
                <w:rFonts w:ascii="Arial Narrow" w:eastAsia="Arial Unicode MS" w:hAnsi="Arial Narrow" w:cs="Arial Unicode MS"/>
                <w:lang w:val="ro-RO"/>
              </w:rPr>
              <w:t xml:space="preserve"> </w:t>
            </w:r>
            <w:proofErr w:type="spellStart"/>
            <w:r>
              <w:rPr>
                <w:rFonts w:ascii="Arial Narrow" w:eastAsia="Arial Unicode MS" w:hAnsi="Arial Narrow" w:cs="Arial Unicode MS"/>
                <w:lang w:val="ro-RO"/>
              </w:rPr>
              <w:t>ECl</w:t>
            </w:r>
            <w:proofErr w:type="spellEnd"/>
          </w:p>
        </w:tc>
        <w:tc>
          <w:tcPr>
            <w:tcW w:w="1132" w:type="dxa"/>
            <w:tcBorders>
              <w:top w:val="single" w:sz="4" w:space="0" w:color="auto"/>
              <w:left w:val="single" w:sz="4" w:space="0" w:color="auto"/>
              <w:bottom w:val="single" w:sz="4" w:space="0" w:color="auto"/>
              <w:right w:val="single" w:sz="4" w:space="0" w:color="auto"/>
            </w:tcBorders>
            <w:noWrap/>
            <w:vAlign w:val="center"/>
            <w:hideMark/>
          </w:tcPr>
          <w:p w14:paraId="49FCD5AA" w14:textId="6C01C91A"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41FAEADE" w14:textId="1B8CCDE1"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039DCA1B" w14:textId="66F36110"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75F1E23" w14:textId="1A91ECBB"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hideMark/>
          </w:tcPr>
          <w:p w14:paraId="7714049F" w14:textId="34C0DA0D"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hideMark/>
          </w:tcPr>
          <w:p w14:paraId="560234C8" w14:textId="15192120" w:rsidR="00384189" w:rsidRPr="00A86C6B" w:rsidRDefault="00384189" w:rsidP="00263F6F">
            <w:pPr>
              <w:jc w:val="center"/>
              <w:rPr>
                <w:rFonts w:ascii="Arial Narrow" w:hAnsi="Arial Narrow" w:cs="Arial"/>
                <w:lang w:val="ro-RO"/>
              </w:rPr>
            </w:pPr>
            <w:r>
              <w:rPr>
                <w:rFonts w:ascii="Arial Narrow" w:hAnsi="Arial Narrow" w:cs="Arial"/>
                <w:lang w:val="ro-RO"/>
              </w:rPr>
              <w:t>DA</w:t>
            </w:r>
          </w:p>
        </w:tc>
      </w:tr>
      <w:tr w:rsidR="00384189" w:rsidRPr="0045624A" w14:paraId="42364F17"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AA264AB" w14:textId="77777777" w:rsidR="00384189" w:rsidRPr="00CB1688" w:rsidRDefault="00384189"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hideMark/>
          </w:tcPr>
          <w:p w14:paraId="52FCD168" w14:textId="77777777" w:rsidR="00384189" w:rsidRPr="00A86C6B" w:rsidRDefault="00384189" w:rsidP="00263F6F">
            <w:pPr>
              <w:rPr>
                <w:rFonts w:ascii="Arial Narrow" w:eastAsia="Arial Unicode MS" w:hAnsi="Arial Narrow" w:cs="Arial Unicode MS"/>
                <w:b/>
                <w:bCs/>
                <w:lang w:val="ro-RO"/>
              </w:rPr>
            </w:pPr>
          </w:p>
        </w:tc>
        <w:tc>
          <w:tcPr>
            <w:tcW w:w="1276" w:type="dxa"/>
            <w:vMerge/>
            <w:tcBorders>
              <w:left w:val="single" w:sz="4" w:space="0" w:color="auto"/>
              <w:right w:val="single" w:sz="4" w:space="0" w:color="auto"/>
            </w:tcBorders>
            <w:hideMark/>
          </w:tcPr>
          <w:p w14:paraId="47FA6217" w14:textId="77777777" w:rsidR="00384189" w:rsidRPr="00A86C6B" w:rsidRDefault="00384189" w:rsidP="00263F6F">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shd w:val="clear" w:color="000000" w:fill="FFFFFF"/>
            <w:vAlign w:val="center"/>
          </w:tcPr>
          <w:p w14:paraId="6B91E7FE" w14:textId="77777777" w:rsidR="00384189" w:rsidRPr="00A86C6B" w:rsidRDefault="00384189" w:rsidP="00263F6F">
            <w:pPr>
              <w:rPr>
                <w:rFonts w:ascii="Arial Narrow" w:hAnsi="Arial Narrow"/>
                <w:lang w:val="ro-RO"/>
              </w:rPr>
            </w:pPr>
            <w:r w:rsidRPr="00A86C6B">
              <w:rPr>
                <w:rFonts w:ascii="Arial Narrow" w:hAnsi="Arial Narrow"/>
                <w:lang w:val="ro-RO"/>
              </w:rPr>
              <w:t>Dozator de clor gazos</w:t>
            </w:r>
          </w:p>
        </w:tc>
        <w:tc>
          <w:tcPr>
            <w:tcW w:w="1556" w:type="dxa"/>
            <w:tcBorders>
              <w:top w:val="single" w:sz="4" w:space="0" w:color="auto"/>
              <w:left w:val="single" w:sz="4" w:space="0" w:color="auto"/>
              <w:bottom w:val="single" w:sz="4" w:space="0" w:color="auto"/>
              <w:right w:val="single" w:sz="4" w:space="0" w:color="auto"/>
            </w:tcBorders>
          </w:tcPr>
          <w:p w14:paraId="577DDABB" w14:textId="77777777" w:rsidR="00384189" w:rsidRPr="00A86C6B" w:rsidRDefault="00384189" w:rsidP="00263F6F">
            <w:pPr>
              <w:rPr>
                <w:rFonts w:ascii="Arial Narrow" w:eastAsia="Arial Unicode MS" w:hAnsi="Arial Narrow"/>
                <w:lang w:val="ro-RO"/>
              </w:rPr>
            </w:pPr>
            <w:proofErr w:type="spellStart"/>
            <w:r w:rsidRPr="00A86C6B">
              <w:rPr>
                <w:rFonts w:ascii="Arial Narrow" w:eastAsia="Arial Unicode MS" w:hAnsi="Arial Narrow"/>
                <w:lang w:val="ro-RO"/>
              </w:rPr>
              <w:t>Tip:VGA</w:t>
            </w:r>
            <w:proofErr w:type="spellEnd"/>
            <w:r w:rsidRPr="00A86C6B">
              <w:rPr>
                <w:rFonts w:ascii="Arial Narrow" w:eastAsia="Arial Unicode MS" w:hAnsi="Arial Narrow"/>
                <w:lang w:val="ro-RO"/>
              </w:rPr>
              <w:t xml:space="preserve"> 113-100;</w:t>
            </w:r>
          </w:p>
          <w:p w14:paraId="123D21A9" w14:textId="77777777" w:rsidR="00384189" w:rsidRPr="00A86C6B" w:rsidRDefault="00384189" w:rsidP="00263F6F">
            <w:pPr>
              <w:rPr>
                <w:rFonts w:ascii="Arial Narrow" w:eastAsia="Arial Unicode MS" w:hAnsi="Arial Narrow"/>
                <w:lang w:val="ro-RO"/>
              </w:rPr>
            </w:pPr>
            <w:r w:rsidRPr="00A86C6B">
              <w:rPr>
                <w:rFonts w:ascii="Arial Narrow" w:eastAsia="Arial Unicode MS" w:hAnsi="Arial Narrow"/>
                <w:lang w:val="ro-RO"/>
              </w:rPr>
              <w:t>GRUNDFOS ALLDOS</w:t>
            </w:r>
          </w:p>
        </w:tc>
        <w:tc>
          <w:tcPr>
            <w:tcW w:w="657" w:type="dxa"/>
            <w:tcBorders>
              <w:top w:val="single" w:sz="4" w:space="0" w:color="auto"/>
              <w:left w:val="single" w:sz="4" w:space="0" w:color="auto"/>
              <w:bottom w:val="single" w:sz="4" w:space="0" w:color="auto"/>
              <w:right w:val="single" w:sz="4" w:space="0" w:color="auto"/>
            </w:tcBorders>
            <w:vAlign w:val="center"/>
          </w:tcPr>
          <w:p w14:paraId="4E410F2F" w14:textId="55974133" w:rsidR="00384189" w:rsidRPr="00A86C6B" w:rsidRDefault="00384189" w:rsidP="00263F6F">
            <w:pPr>
              <w:jc w:val="center"/>
              <w:rPr>
                <w:rFonts w:ascii="Arial Narrow" w:eastAsia="Arial Unicode MS" w:hAnsi="Arial Narrow" w:cs="Arial Unicode MS"/>
                <w:lang w:val="ro-RO"/>
              </w:rPr>
            </w:pPr>
            <w:r>
              <w:rPr>
                <w:rFonts w:ascii="Arial Narrow" w:eastAsia="Arial Unicode MS" w:hAnsi="Arial Narrow" w:cs="Arial Unicode MS"/>
                <w:lang w:val="ro-RO"/>
              </w:rPr>
              <w:t>DCl1</w:t>
            </w:r>
          </w:p>
        </w:tc>
        <w:tc>
          <w:tcPr>
            <w:tcW w:w="1636" w:type="dxa"/>
            <w:tcBorders>
              <w:top w:val="single" w:sz="4" w:space="0" w:color="auto"/>
              <w:left w:val="single" w:sz="4" w:space="0" w:color="auto"/>
              <w:bottom w:val="single" w:sz="4" w:space="0" w:color="auto"/>
              <w:right w:val="single" w:sz="4" w:space="0" w:color="auto"/>
            </w:tcBorders>
            <w:vAlign w:val="center"/>
          </w:tcPr>
          <w:p w14:paraId="30F06028" w14:textId="3B61A2AB" w:rsidR="00384189" w:rsidRPr="00A86C6B" w:rsidRDefault="00384189" w:rsidP="00263F6F">
            <w:pPr>
              <w:jc w:val="center"/>
              <w:rPr>
                <w:rFonts w:ascii="Arial Narrow" w:eastAsia="Arial Unicode MS" w:hAnsi="Arial Narrow" w:cs="Arial Unicode MS"/>
                <w:lang w:val="ro-RO"/>
              </w:rPr>
            </w:pPr>
            <w:r w:rsidRPr="00A86C6B">
              <w:rPr>
                <w:rFonts w:ascii="Arial Narrow" w:eastAsia="Arial Unicode MS" w:hAnsi="Arial Narrow"/>
                <w:bCs/>
                <w:lang w:val="ro-RO"/>
              </w:rPr>
              <w:t>XX_AQS_BP_SCL</w:t>
            </w:r>
            <w:r w:rsidRPr="00A86C6B">
              <w:rPr>
                <w:rFonts w:ascii="Arial Narrow" w:hAnsi="Arial Narrow"/>
                <w:lang w:val="ro-RO"/>
              </w:rPr>
              <w:t>_</w:t>
            </w:r>
            <w:r>
              <w:rPr>
                <w:rFonts w:ascii="Arial Narrow" w:eastAsia="Arial Unicode MS" w:hAnsi="Arial Narrow" w:cs="Arial Unicode MS"/>
                <w:lang w:val="ro-RO"/>
              </w:rPr>
              <w:t xml:space="preserve"> DCl1</w:t>
            </w:r>
          </w:p>
        </w:tc>
        <w:tc>
          <w:tcPr>
            <w:tcW w:w="1132" w:type="dxa"/>
            <w:tcBorders>
              <w:top w:val="single" w:sz="4" w:space="0" w:color="auto"/>
              <w:left w:val="single" w:sz="4" w:space="0" w:color="auto"/>
              <w:bottom w:val="single" w:sz="4" w:space="0" w:color="auto"/>
              <w:right w:val="single" w:sz="4" w:space="0" w:color="auto"/>
            </w:tcBorders>
            <w:noWrap/>
            <w:vAlign w:val="center"/>
            <w:hideMark/>
          </w:tcPr>
          <w:p w14:paraId="10A5AF75" w14:textId="462A0572"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76ADA65B" w14:textId="551FBD42"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3F48D593" w14:textId="193C19BF"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8363979" w14:textId="7559C8E8"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hideMark/>
          </w:tcPr>
          <w:p w14:paraId="0347C555" w14:textId="335C2963"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hideMark/>
          </w:tcPr>
          <w:p w14:paraId="7369F058" w14:textId="05738D66" w:rsidR="00384189" w:rsidRPr="00A86C6B" w:rsidRDefault="00384189" w:rsidP="00263F6F">
            <w:pPr>
              <w:jc w:val="center"/>
              <w:rPr>
                <w:rFonts w:ascii="Arial Narrow" w:hAnsi="Arial Narrow" w:cs="Arial"/>
                <w:lang w:val="ro-RO"/>
              </w:rPr>
            </w:pPr>
            <w:r>
              <w:rPr>
                <w:rFonts w:ascii="Arial Narrow" w:hAnsi="Arial Narrow" w:cs="Arial"/>
                <w:lang w:val="ro-RO"/>
              </w:rPr>
              <w:t>DA</w:t>
            </w:r>
          </w:p>
        </w:tc>
      </w:tr>
      <w:tr w:rsidR="00384189" w:rsidRPr="0045624A" w14:paraId="69898D05"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884FE25" w14:textId="77777777" w:rsidR="00384189" w:rsidRPr="00CB1688" w:rsidRDefault="00384189"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hideMark/>
          </w:tcPr>
          <w:p w14:paraId="6116B4A5" w14:textId="77777777" w:rsidR="00384189" w:rsidRPr="00A86C6B" w:rsidRDefault="00384189" w:rsidP="00263F6F">
            <w:pPr>
              <w:rPr>
                <w:rFonts w:ascii="Arial Narrow" w:eastAsia="Arial Unicode MS" w:hAnsi="Arial Narrow" w:cs="Arial Unicode MS"/>
                <w:b/>
                <w:bCs/>
                <w:lang w:val="ro-RO"/>
              </w:rPr>
            </w:pPr>
          </w:p>
        </w:tc>
        <w:tc>
          <w:tcPr>
            <w:tcW w:w="1276" w:type="dxa"/>
            <w:vMerge/>
            <w:tcBorders>
              <w:left w:val="single" w:sz="4" w:space="0" w:color="auto"/>
              <w:right w:val="single" w:sz="4" w:space="0" w:color="auto"/>
            </w:tcBorders>
            <w:hideMark/>
          </w:tcPr>
          <w:p w14:paraId="3F1D0AAA" w14:textId="77777777" w:rsidR="00384189" w:rsidRPr="00A86C6B" w:rsidRDefault="00384189" w:rsidP="00263F6F">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shd w:val="clear" w:color="000000" w:fill="FFFFFF"/>
            <w:vAlign w:val="center"/>
          </w:tcPr>
          <w:p w14:paraId="582EE4BD" w14:textId="77777777" w:rsidR="00384189" w:rsidRPr="00A86C6B" w:rsidRDefault="00384189" w:rsidP="00263F6F">
            <w:pPr>
              <w:rPr>
                <w:rFonts w:ascii="Arial Narrow" w:hAnsi="Arial Narrow"/>
                <w:lang w:val="ro-RO"/>
              </w:rPr>
            </w:pPr>
            <w:r w:rsidRPr="00A86C6B">
              <w:rPr>
                <w:rFonts w:ascii="Arial Narrow" w:hAnsi="Arial Narrow"/>
                <w:lang w:val="ro-RO"/>
              </w:rPr>
              <w:t>Dozator de clor gazos</w:t>
            </w:r>
          </w:p>
        </w:tc>
        <w:tc>
          <w:tcPr>
            <w:tcW w:w="1556" w:type="dxa"/>
            <w:tcBorders>
              <w:top w:val="single" w:sz="4" w:space="0" w:color="auto"/>
              <w:left w:val="single" w:sz="4" w:space="0" w:color="auto"/>
              <w:bottom w:val="single" w:sz="4" w:space="0" w:color="auto"/>
              <w:right w:val="single" w:sz="4" w:space="0" w:color="auto"/>
            </w:tcBorders>
          </w:tcPr>
          <w:p w14:paraId="1A09FD5B" w14:textId="77777777" w:rsidR="00384189" w:rsidRPr="00A86C6B" w:rsidRDefault="00384189" w:rsidP="00263F6F">
            <w:pPr>
              <w:rPr>
                <w:rFonts w:ascii="Arial Narrow" w:eastAsia="Arial Unicode MS" w:hAnsi="Arial Narrow"/>
                <w:lang w:val="ro-RO"/>
              </w:rPr>
            </w:pPr>
            <w:proofErr w:type="spellStart"/>
            <w:r w:rsidRPr="00A86C6B">
              <w:rPr>
                <w:rFonts w:ascii="Arial Narrow" w:eastAsia="Arial Unicode MS" w:hAnsi="Arial Narrow"/>
                <w:lang w:val="ro-RO"/>
              </w:rPr>
              <w:t>Tip:VGA</w:t>
            </w:r>
            <w:proofErr w:type="spellEnd"/>
            <w:r w:rsidRPr="00A86C6B">
              <w:rPr>
                <w:rFonts w:ascii="Arial Narrow" w:eastAsia="Arial Unicode MS" w:hAnsi="Arial Narrow"/>
                <w:lang w:val="ro-RO"/>
              </w:rPr>
              <w:t xml:space="preserve"> 113-100;</w:t>
            </w:r>
          </w:p>
          <w:p w14:paraId="0C49459B" w14:textId="77777777" w:rsidR="00384189" w:rsidRPr="00A86C6B" w:rsidRDefault="00384189" w:rsidP="00263F6F">
            <w:pPr>
              <w:rPr>
                <w:rFonts w:ascii="Arial Narrow" w:eastAsia="Arial Unicode MS" w:hAnsi="Arial Narrow"/>
                <w:lang w:val="ro-RO"/>
              </w:rPr>
            </w:pPr>
            <w:r w:rsidRPr="00A86C6B">
              <w:rPr>
                <w:rFonts w:ascii="Arial Narrow" w:eastAsia="Arial Unicode MS" w:hAnsi="Arial Narrow"/>
                <w:lang w:val="ro-RO"/>
              </w:rPr>
              <w:t>GRUNDFOS ALLDOS</w:t>
            </w:r>
          </w:p>
        </w:tc>
        <w:tc>
          <w:tcPr>
            <w:tcW w:w="657" w:type="dxa"/>
            <w:tcBorders>
              <w:top w:val="single" w:sz="4" w:space="0" w:color="auto"/>
              <w:left w:val="single" w:sz="4" w:space="0" w:color="auto"/>
              <w:bottom w:val="single" w:sz="4" w:space="0" w:color="auto"/>
              <w:right w:val="single" w:sz="4" w:space="0" w:color="auto"/>
            </w:tcBorders>
            <w:vAlign w:val="center"/>
          </w:tcPr>
          <w:p w14:paraId="720011F7" w14:textId="088B7097" w:rsidR="00384189" w:rsidRPr="00A86C6B" w:rsidRDefault="00384189" w:rsidP="00263F6F">
            <w:pPr>
              <w:jc w:val="center"/>
              <w:rPr>
                <w:rFonts w:ascii="Arial Narrow" w:eastAsia="Arial Unicode MS" w:hAnsi="Arial Narrow" w:cs="Arial Unicode MS"/>
                <w:lang w:val="ro-RO"/>
              </w:rPr>
            </w:pPr>
            <w:r>
              <w:rPr>
                <w:rFonts w:ascii="Arial Narrow" w:eastAsia="Arial Unicode MS" w:hAnsi="Arial Narrow" w:cs="Arial Unicode MS"/>
                <w:lang w:val="ro-RO"/>
              </w:rPr>
              <w:t>DCl2</w:t>
            </w:r>
          </w:p>
        </w:tc>
        <w:tc>
          <w:tcPr>
            <w:tcW w:w="1636" w:type="dxa"/>
            <w:tcBorders>
              <w:top w:val="single" w:sz="4" w:space="0" w:color="auto"/>
              <w:left w:val="single" w:sz="4" w:space="0" w:color="auto"/>
              <w:bottom w:val="single" w:sz="4" w:space="0" w:color="auto"/>
              <w:right w:val="single" w:sz="4" w:space="0" w:color="auto"/>
            </w:tcBorders>
            <w:vAlign w:val="center"/>
          </w:tcPr>
          <w:p w14:paraId="07BE1596" w14:textId="31B3FB88" w:rsidR="00384189" w:rsidRPr="00A86C6B" w:rsidRDefault="00384189" w:rsidP="00263F6F">
            <w:pPr>
              <w:jc w:val="center"/>
              <w:rPr>
                <w:rFonts w:ascii="Arial Narrow" w:eastAsia="Arial Unicode MS" w:hAnsi="Arial Narrow" w:cs="Arial Unicode MS"/>
                <w:lang w:val="ro-RO"/>
              </w:rPr>
            </w:pPr>
            <w:r w:rsidRPr="00A86C6B">
              <w:rPr>
                <w:rFonts w:ascii="Arial Narrow" w:eastAsia="Arial Unicode MS" w:hAnsi="Arial Narrow"/>
                <w:bCs/>
                <w:lang w:val="ro-RO"/>
              </w:rPr>
              <w:t>XX_AQS_BP_SCL</w:t>
            </w:r>
            <w:r w:rsidRPr="00A86C6B">
              <w:rPr>
                <w:rFonts w:ascii="Arial Narrow" w:hAnsi="Arial Narrow"/>
                <w:lang w:val="ro-RO"/>
              </w:rPr>
              <w:t>_</w:t>
            </w:r>
            <w:r>
              <w:rPr>
                <w:rFonts w:ascii="Arial Narrow" w:eastAsia="Arial Unicode MS" w:hAnsi="Arial Narrow" w:cs="Arial Unicode MS"/>
                <w:lang w:val="ro-RO"/>
              </w:rPr>
              <w:t xml:space="preserve"> DCl2</w:t>
            </w:r>
          </w:p>
        </w:tc>
        <w:tc>
          <w:tcPr>
            <w:tcW w:w="1132" w:type="dxa"/>
            <w:tcBorders>
              <w:top w:val="single" w:sz="4" w:space="0" w:color="auto"/>
              <w:left w:val="single" w:sz="4" w:space="0" w:color="auto"/>
              <w:bottom w:val="single" w:sz="4" w:space="0" w:color="auto"/>
              <w:right w:val="single" w:sz="4" w:space="0" w:color="auto"/>
            </w:tcBorders>
            <w:noWrap/>
            <w:vAlign w:val="center"/>
            <w:hideMark/>
          </w:tcPr>
          <w:p w14:paraId="224EE1DA" w14:textId="65FF2EA5"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206BD0AA" w14:textId="09AD5C11"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473B312D" w14:textId="6DB11039"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4DA620A" w14:textId="6DCA4903"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hideMark/>
          </w:tcPr>
          <w:p w14:paraId="08EFF98B" w14:textId="6E60E29D"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hideMark/>
          </w:tcPr>
          <w:p w14:paraId="79451026" w14:textId="2DE6C5CF" w:rsidR="00384189" w:rsidRPr="00A86C6B" w:rsidRDefault="00384189" w:rsidP="00263F6F">
            <w:pPr>
              <w:jc w:val="center"/>
              <w:rPr>
                <w:rFonts w:ascii="Arial Narrow" w:hAnsi="Arial Narrow" w:cs="Arial"/>
                <w:lang w:val="ro-RO"/>
              </w:rPr>
            </w:pPr>
            <w:r>
              <w:rPr>
                <w:rFonts w:ascii="Arial Narrow" w:hAnsi="Arial Narrow" w:cs="Arial"/>
                <w:lang w:val="ro-RO"/>
              </w:rPr>
              <w:t>DA</w:t>
            </w:r>
          </w:p>
        </w:tc>
      </w:tr>
      <w:tr w:rsidR="00384189" w:rsidRPr="0045624A" w14:paraId="28378BE7"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CF3E589" w14:textId="77777777" w:rsidR="00384189" w:rsidRPr="00CB1688" w:rsidRDefault="00384189"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hideMark/>
          </w:tcPr>
          <w:p w14:paraId="13B9A81E" w14:textId="77777777" w:rsidR="00384189" w:rsidRPr="00A86C6B" w:rsidRDefault="00384189" w:rsidP="00263F6F">
            <w:pPr>
              <w:rPr>
                <w:rFonts w:ascii="Arial Narrow" w:eastAsia="Arial Unicode MS" w:hAnsi="Arial Narrow" w:cs="Arial Unicode MS"/>
                <w:b/>
                <w:bCs/>
                <w:lang w:val="ro-RO"/>
              </w:rPr>
            </w:pPr>
          </w:p>
        </w:tc>
        <w:tc>
          <w:tcPr>
            <w:tcW w:w="1276" w:type="dxa"/>
            <w:vMerge/>
            <w:tcBorders>
              <w:left w:val="single" w:sz="4" w:space="0" w:color="auto"/>
              <w:right w:val="single" w:sz="4" w:space="0" w:color="auto"/>
            </w:tcBorders>
            <w:hideMark/>
          </w:tcPr>
          <w:p w14:paraId="5473373A" w14:textId="77777777" w:rsidR="00384189" w:rsidRPr="00A86C6B" w:rsidRDefault="00384189" w:rsidP="00263F6F">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shd w:val="clear" w:color="000000" w:fill="FFFFFF"/>
            <w:vAlign w:val="center"/>
          </w:tcPr>
          <w:p w14:paraId="631A8BFA" w14:textId="77777777" w:rsidR="00384189" w:rsidRPr="00A86C6B" w:rsidRDefault="00384189" w:rsidP="00263F6F">
            <w:pPr>
              <w:rPr>
                <w:rFonts w:ascii="Arial Narrow" w:hAnsi="Arial Narrow"/>
                <w:lang w:val="ro-RO"/>
              </w:rPr>
            </w:pPr>
            <w:r w:rsidRPr="00A86C6B">
              <w:rPr>
                <w:rFonts w:ascii="Arial Narrow" w:hAnsi="Arial Narrow"/>
                <w:lang w:val="ro-RO"/>
              </w:rPr>
              <w:t>Dozator de clor gazos</w:t>
            </w:r>
          </w:p>
        </w:tc>
        <w:tc>
          <w:tcPr>
            <w:tcW w:w="1556" w:type="dxa"/>
            <w:tcBorders>
              <w:top w:val="single" w:sz="4" w:space="0" w:color="auto"/>
              <w:left w:val="single" w:sz="4" w:space="0" w:color="auto"/>
              <w:bottom w:val="single" w:sz="4" w:space="0" w:color="auto"/>
              <w:right w:val="single" w:sz="4" w:space="0" w:color="auto"/>
            </w:tcBorders>
          </w:tcPr>
          <w:p w14:paraId="0C78E2D8" w14:textId="77777777" w:rsidR="00384189" w:rsidRPr="00A86C6B" w:rsidRDefault="00384189" w:rsidP="00263F6F">
            <w:pPr>
              <w:rPr>
                <w:rFonts w:ascii="Arial Narrow" w:eastAsia="Arial Unicode MS" w:hAnsi="Arial Narrow"/>
                <w:lang w:val="ro-RO"/>
              </w:rPr>
            </w:pPr>
            <w:proofErr w:type="spellStart"/>
            <w:r w:rsidRPr="00A86C6B">
              <w:rPr>
                <w:rFonts w:ascii="Arial Narrow" w:eastAsia="Arial Unicode MS" w:hAnsi="Arial Narrow"/>
                <w:lang w:val="ro-RO"/>
              </w:rPr>
              <w:t>Tip:VGA</w:t>
            </w:r>
            <w:proofErr w:type="spellEnd"/>
            <w:r w:rsidRPr="00A86C6B">
              <w:rPr>
                <w:rFonts w:ascii="Arial Narrow" w:eastAsia="Arial Unicode MS" w:hAnsi="Arial Narrow"/>
                <w:lang w:val="ro-RO"/>
              </w:rPr>
              <w:t xml:space="preserve"> 113-100;</w:t>
            </w:r>
          </w:p>
          <w:p w14:paraId="14A336F6" w14:textId="77777777" w:rsidR="00384189" w:rsidRPr="00A86C6B" w:rsidRDefault="00384189" w:rsidP="00263F6F">
            <w:pPr>
              <w:rPr>
                <w:rFonts w:ascii="Arial Narrow" w:eastAsia="Arial Unicode MS" w:hAnsi="Arial Narrow"/>
                <w:lang w:val="ro-RO"/>
              </w:rPr>
            </w:pPr>
            <w:r w:rsidRPr="00A86C6B">
              <w:rPr>
                <w:rFonts w:ascii="Arial Narrow" w:eastAsia="Arial Unicode MS" w:hAnsi="Arial Narrow"/>
                <w:lang w:val="ro-RO"/>
              </w:rPr>
              <w:t>GRUNDFOS ALLDOS</w:t>
            </w:r>
          </w:p>
        </w:tc>
        <w:tc>
          <w:tcPr>
            <w:tcW w:w="657" w:type="dxa"/>
            <w:tcBorders>
              <w:top w:val="single" w:sz="4" w:space="0" w:color="auto"/>
              <w:left w:val="single" w:sz="4" w:space="0" w:color="auto"/>
              <w:bottom w:val="single" w:sz="4" w:space="0" w:color="auto"/>
              <w:right w:val="single" w:sz="4" w:space="0" w:color="auto"/>
            </w:tcBorders>
            <w:vAlign w:val="center"/>
          </w:tcPr>
          <w:p w14:paraId="54804193" w14:textId="6A309DF7" w:rsidR="00384189" w:rsidRPr="00A86C6B" w:rsidRDefault="00384189" w:rsidP="00263F6F">
            <w:pPr>
              <w:jc w:val="center"/>
              <w:rPr>
                <w:rFonts w:ascii="Arial Narrow" w:eastAsia="Arial Unicode MS" w:hAnsi="Arial Narrow" w:cs="Arial Unicode MS"/>
                <w:lang w:val="ro-RO"/>
              </w:rPr>
            </w:pPr>
            <w:r>
              <w:rPr>
                <w:rFonts w:ascii="Arial Narrow" w:eastAsia="Arial Unicode MS" w:hAnsi="Arial Narrow" w:cs="Arial Unicode MS"/>
                <w:lang w:val="ro-RO"/>
              </w:rPr>
              <w:t>DCl3</w:t>
            </w:r>
          </w:p>
        </w:tc>
        <w:tc>
          <w:tcPr>
            <w:tcW w:w="1636" w:type="dxa"/>
            <w:tcBorders>
              <w:top w:val="single" w:sz="4" w:space="0" w:color="auto"/>
              <w:left w:val="single" w:sz="4" w:space="0" w:color="auto"/>
              <w:bottom w:val="single" w:sz="4" w:space="0" w:color="auto"/>
              <w:right w:val="single" w:sz="4" w:space="0" w:color="auto"/>
            </w:tcBorders>
            <w:vAlign w:val="center"/>
          </w:tcPr>
          <w:p w14:paraId="576085CF" w14:textId="5F539564" w:rsidR="00384189" w:rsidRPr="00A86C6B" w:rsidRDefault="00384189" w:rsidP="00263F6F">
            <w:pPr>
              <w:jc w:val="center"/>
              <w:rPr>
                <w:rFonts w:ascii="Arial Narrow" w:eastAsia="Arial Unicode MS" w:hAnsi="Arial Narrow" w:cs="Arial Unicode MS"/>
                <w:lang w:val="ro-RO"/>
              </w:rPr>
            </w:pPr>
            <w:r w:rsidRPr="00A86C6B">
              <w:rPr>
                <w:rFonts w:ascii="Arial Narrow" w:eastAsia="Arial Unicode MS" w:hAnsi="Arial Narrow"/>
                <w:bCs/>
                <w:lang w:val="ro-RO"/>
              </w:rPr>
              <w:t>XX_AQS_BP_SCL</w:t>
            </w:r>
            <w:r w:rsidRPr="00A86C6B">
              <w:rPr>
                <w:rFonts w:ascii="Arial Narrow" w:hAnsi="Arial Narrow"/>
                <w:lang w:val="ro-RO"/>
              </w:rPr>
              <w:t>_</w:t>
            </w:r>
            <w:r>
              <w:rPr>
                <w:rFonts w:ascii="Arial Narrow" w:eastAsia="Arial Unicode MS" w:hAnsi="Arial Narrow" w:cs="Arial Unicode MS"/>
                <w:lang w:val="ro-RO"/>
              </w:rPr>
              <w:t xml:space="preserve"> DCl3</w:t>
            </w:r>
          </w:p>
        </w:tc>
        <w:tc>
          <w:tcPr>
            <w:tcW w:w="1132" w:type="dxa"/>
            <w:tcBorders>
              <w:top w:val="single" w:sz="4" w:space="0" w:color="auto"/>
              <w:left w:val="single" w:sz="4" w:space="0" w:color="auto"/>
              <w:bottom w:val="single" w:sz="4" w:space="0" w:color="auto"/>
              <w:right w:val="single" w:sz="4" w:space="0" w:color="auto"/>
            </w:tcBorders>
            <w:noWrap/>
            <w:vAlign w:val="center"/>
            <w:hideMark/>
          </w:tcPr>
          <w:p w14:paraId="2CFA3523" w14:textId="5F3EBDE2"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6017B59F" w14:textId="05077CE5"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15D53883" w14:textId="7098E050"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FE5C74B" w14:textId="0A55372A"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hideMark/>
          </w:tcPr>
          <w:p w14:paraId="1D1B4996" w14:textId="5506B348"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hideMark/>
          </w:tcPr>
          <w:p w14:paraId="3AE2C1F4" w14:textId="3A3ED4F4" w:rsidR="00384189" w:rsidRPr="00A86C6B" w:rsidRDefault="00384189" w:rsidP="00263F6F">
            <w:pPr>
              <w:jc w:val="center"/>
              <w:rPr>
                <w:rFonts w:ascii="Arial Narrow" w:hAnsi="Arial Narrow" w:cs="Arial"/>
                <w:lang w:val="ro-RO"/>
              </w:rPr>
            </w:pPr>
            <w:r>
              <w:rPr>
                <w:rFonts w:ascii="Arial Narrow" w:hAnsi="Arial Narrow" w:cs="Arial"/>
                <w:lang w:val="ro-RO"/>
              </w:rPr>
              <w:t>DA</w:t>
            </w:r>
          </w:p>
        </w:tc>
      </w:tr>
      <w:tr w:rsidR="00384189" w:rsidRPr="0045624A" w14:paraId="5C77DD8E"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5FEE3B9" w14:textId="77777777" w:rsidR="00384189" w:rsidRPr="00CB1688" w:rsidRDefault="00384189"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hideMark/>
          </w:tcPr>
          <w:p w14:paraId="4E7322FF" w14:textId="77777777" w:rsidR="00384189" w:rsidRPr="00A86C6B" w:rsidRDefault="00384189" w:rsidP="00263F6F">
            <w:pPr>
              <w:rPr>
                <w:rFonts w:ascii="Arial Narrow" w:eastAsia="Arial Unicode MS" w:hAnsi="Arial Narrow" w:cs="Arial Unicode MS"/>
                <w:b/>
                <w:bCs/>
                <w:lang w:val="ro-RO"/>
              </w:rPr>
            </w:pPr>
          </w:p>
        </w:tc>
        <w:tc>
          <w:tcPr>
            <w:tcW w:w="1276" w:type="dxa"/>
            <w:vMerge/>
            <w:tcBorders>
              <w:left w:val="single" w:sz="4" w:space="0" w:color="auto"/>
              <w:right w:val="single" w:sz="4" w:space="0" w:color="auto"/>
            </w:tcBorders>
            <w:hideMark/>
          </w:tcPr>
          <w:p w14:paraId="321274F8" w14:textId="77777777" w:rsidR="00384189" w:rsidRPr="00A86C6B" w:rsidRDefault="00384189" w:rsidP="00263F6F">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shd w:val="clear" w:color="000000" w:fill="FFFFFF"/>
            <w:vAlign w:val="center"/>
          </w:tcPr>
          <w:p w14:paraId="091E09E4" w14:textId="77777777" w:rsidR="00384189" w:rsidRPr="00A86C6B" w:rsidRDefault="00384189" w:rsidP="00263F6F">
            <w:pPr>
              <w:rPr>
                <w:rFonts w:ascii="Arial Narrow" w:hAnsi="Arial Narrow"/>
                <w:lang w:val="ro-RO"/>
              </w:rPr>
            </w:pPr>
            <w:r w:rsidRPr="00A86C6B">
              <w:rPr>
                <w:rFonts w:ascii="Arial Narrow" w:hAnsi="Arial Narrow"/>
                <w:lang w:val="ro-RO"/>
              </w:rPr>
              <w:t>Regulator de vacuum</w:t>
            </w:r>
          </w:p>
        </w:tc>
        <w:tc>
          <w:tcPr>
            <w:tcW w:w="1556" w:type="dxa"/>
            <w:tcBorders>
              <w:top w:val="single" w:sz="4" w:space="0" w:color="auto"/>
              <w:left w:val="single" w:sz="4" w:space="0" w:color="auto"/>
              <w:bottom w:val="single" w:sz="4" w:space="0" w:color="auto"/>
              <w:right w:val="single" w:sz="4" w:space="0" w:color="auto"/>
            </w:tcBorders>
          </w:tcPr>
          <w:p w14:paraId="606E215B" w14:textId="77777777" w:rsidR="00384189" w:rsidRPr="00A86C6B" w:rsidRDefault="00384189" w:rsidP="00263F6F">
            <w:pPr>
              <w:rPr>
                <w:rFonts w:ascii="Arial Narrow" w:eastAsia="Arial Unicode MS" w:hAnsi="Arial Narrow"/>
                <w:lang w:val="ro-RO"/>
              </w:rPr>
            </w:pPr>
            <w:proofErr w:type="spellStart"/>
            <w:r w:rsidRPr="00A86C6B">
              <w:rPr>
                <w:rFonts w:ascii="Arial Narrow" w:eastAsia="Arial Unicode MS" w:hAnsi="Arial Narrow"/>
                <w:lang w:val="ro-RO"/>
              </w:rPr>
              <w:t>Tip:VGA</w:t>
            </w:r>
            <w:proofErr w:type="spellEnd"/>
            <w:r w:rsidRPr="00A86C6B">
              <w:rPr>
                <w:rFonts w:ascii="Arial Narrow" w:eastAsia="Arial Unicode MS" w:hAnsi="Arial Narrow"/>
                <w:lang w:val="ro-RO"/>
              </w:rPr>
              <w:t xml:space="preserve"> 111;</w:t>
            </w:r>
          </w:p>
          <w:p w14:paraId="7C027C5E" w14:textId="77777777" w:rsidR="00384189" w:rsidRPr="00A86C6B" w:rsidRDefault="00384189" w:rsidP="00263F6F">
            <w:pPr>
              <w:rPr>
                <w:rFonts w:ascii="Arial Narrow" w:eastAsia="Arial Unicode MS" w:hAnsi="Arial Narrow"/>
                <w:lang w:val="ro-RO"/>
              </w:rPr>
            </w:pPr>
            <w:r w:rsidRPr="00A86C6B">
              <w:rPr>
                <w:rFonts w:ascii="Arial Narrow" w:eastAsia="Arial Unicode MS" w:hAnsi="Arial Narrow"/>
                <w:lang w:val="ro-RO"/>
              </w:rPr>
              <w:t>GRUNDFOS ALLDOS</w:t>
            </w:r>
          </w:p>
        </w:tc>
        <w:tc>
          <w:tcPr>
            <w:tcW w:w="657" w:type="dxa"/>
            <w:tcBorders>
              <w:top w:val="single" w:sz="4" w:space="0" w:color="auto"/>
              <w:left w:val="single" w:sz="4" w:space="0" w:color="auto"/>
              <w:bottom w:val="single" w:sz="4" w:space="0" w:color="auto"/>
              <w:right w:val="single" w:sz="4" w:space="0" w:color="auto"/>
            </w:tcBorders>
            <w:vAlign w:val="center"/>
          </w:tcPr>
          <w:p w14:paraId="066A19F6" w14:textId="35273E30" w:rsidR="00384189" w:rsidRPr="00A86C6B" w:rsidRDefault="00384189" w:rsidP="00263F6F">
            <w:pPr>
              <w:jc w:val="center"/>
              <w:rPr>
                <w:rFonts w:ascii="Arial Narrow" w:eastAsia="Arial Unicode MS" w:hAnsi="Arial Narrow" w:cs="Arial Unicode MS"/>
                <w:lang w:val="ro-RO"/>
              </w:rPr>
            </w:pPr>
            <w:r>
              <w:rPr>
                <w:rFonts w:ascii="Arial Narrow" w:eastAsia="Arial Unicode MS" w:hAnsi="Arial Narrow" w:cs="Arial Unicode MS"/>
                <w:lang w:val="ro-RO"/>
              </w:rPr>
              <w:t>RV</w:t>
            </w:r>
          </w:p>
        </w:tc>
        <w:tc>
          <w:tcPr>
            <w:tcW w:w="1636" w:type="dxa"/>
            <w:tcBorders>
              <w:top w:val="single" w:sz="4" w:space="0" w:color="auto"/>
              <w:left w:val="single" w:sz="4" w:space="0" w:color="auto"/>
              <w:bottom w:val="single" w:sz="4" w:space="0" w:color="auto"/>
              <w:right w:val="single" w:sz="4" w:space="0" w:color="auto"/>
            </w:tcBorders>
            <w:vAlign w:val="center"/>
          </w:tcPr>
          <w:p w14:paraId="2F72B6EE" w14:textId="60B6EC8D" w:rsidR="00384189" w:rsidRPr="00A86C6B" w:rsidRDefault="00384189" w:rsidP="00263F6F">
            <w:pPr>
              <w:jc w:val="center"/>
              <w:rPr>
                <w:rFonts w:ascii="Arial Narrow" w:eastAsia="Arial Unicode MS" w:hAnsi="Arial Narrow" w:cs="Arial Unicode MS"/>
                <w:lang w:val="ro-RO"/>
              </w:rPr>
            </w:pPr>
            <w:r w:rsidRPr="00A86C6B">
              <w:rPr>
                <w:rFonts w:ascii="Arial Narrow" w:eastAsia="Arial Unicode MS" w:hAnsi="Arial Narrow"/>
                <w:bCs/>
                <w:lang w:val="ro-RO"/>
              </w:rPr>
              <w:t>XX_AQS_BP_SCL</w:t>
            </w:r>
            <w:r w:rsidRPr="00A86C6B">
              <w:rPr>
                <w:rFonts w:ascii="Arial Narrow" w:hAnsi="Arial Narrow"/>
                <w:lang w:val="ro-RO"/>
              </w:rPr>
              <w:t>_</w:t>
            </w:r>
            <w:r>
              <w:rPr>
                <w:rFonts w:ascii="Arial Narrow" w:hAnsi="Arial Narrow"/>
                <w:lang w:val="ro-RO"/>
              </w:rPr>
              <w:t>RV</w:t>
            </w:r>
          </w:p>
        </w:tc>
        <w:tc>
          <w:tcPr>
            <w:tcW w:w="1132" w:type="dxa"/>
            <w:tcBorders>
              <w:top w:val="single" w:sz="4" w:space="0" w:color="auto"/>
              <w:left w:val="single" w:sz="4" w:space="0" w:color="auto"/>
              <w:bottom w:val="single" w:sz="4" w:space="0" w:color="auto"/>
              <w:right w:val="single" w:sz="4" w:space="0" w:color="auto"/>
            </w:tcBorders>
            <w:noWrap/>
            <w:vAlign w:val="center"/>
            <w:hideMark/>
          </w:tcPr>
          <w:p w14:paraId="5EE083A7" w14:textId="1B1D3C91"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6AFAB23B" w14:textId="4BA93FB2"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66278A89" w14:textId="34159C68"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5FAA70D" w14:textId="66C0BAD7"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hideMark/>
          </w:tcPr>
          <w:p w14:paraId="4BE76C2C" w14:textId="6CDBF17B"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hideMark/>
          </w:tcPr>
          <w:p w14:paraId="082DB4A5" w14:textId="47F2AC24" w:rsidR="00384189" w:rsidRPr="00A86C6B" w:rsidRDefault="00384189" w:rsidP="00263F6F">
            <w:pPr>
              <w:jc w:val="center"/>
              <w:rPr>
                <w:rFonts w:ascii="Arial Narrow" w:hAnsi="Arial Narrow" w:cs="Arial"/>
                <w:lang w:val="ro-RO"/>
              </w:rPr>
            </w:pPr>
            <w:r>
              <w:rPr>
                <w:rFonts w:ascii="Arial Narrow" w:hAnsi="Arial Narrow" w:cs="Arial"/>
                <w:lang w:val="ro-RO"/>
              </w:rPr>
              <w:t>DA</w:t>
            </w:r>
          </w:p>
        </w:tc>
      </w:tr>
      <w:tr w:rsidR="00384189" w:rsidRPr="0045624A" w14:paraId="5347C748"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D7B7297" w14:textId="77777777" w:rsidR="00384189" w:rsidRPr="00CB1688" w:rsidRDefault="00384189"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hideMark/>
          </w:tcPr>
          <w:p w14:paraId="03E7FB2D" w14:textId="77777777" w:rsidR="00384189" w:rsidRPr="00A86C6B" w:rsidRDefault="00384189" w:rsidP="00263F6F">
            <w:pPr>
              <w:rPr>
                <w:rFonts w:ascii="Arial Narrow" w:eastAsia="Arial Unicode MS" w:hAnsi="Arial Narrow" w:cs="Arial Unicode MS"/>
                <w:b/>
                <w:bCs/>
                <w:lang w:val="ro-RO"/>
              </w:rPr>
            </w:pPr>
          </w:p>
        </w:tc>
        <w:tc>
          <w:tcPr>
            <w:tcW w:w="1276" w:type="dxa"/>
            <w:vMerge/>
            <w:tcBorders>
              <w:left w:val="single" w:sz="4" w:space="0" w:color="auto"/>
              <w:right w:val="single" w:sz="4" w:space="0" w:color="auto"/>
            </w:tcBorders>
            <w:hideMark/>
          </w:tcPr>
          <w:p w14:paraId="759BAB9C" w14:textId="77777777" w:rsidR="00384189" w:rsidRPr="00A86C6B" w:rsidRDefault="00384189" w:rsidP="00263F6F">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shd w:val="clear" w:color="000000" w:fill="FFFFFF"/>
            <w:vAlign w:val="center"/>
          </w:tcPr>
          <w:p w14:paraId="70137DB3" w14:textId="5100DAD7" w:rsidR="00384189" w:rsidRPr="00A86C6B" w:rsidRDefault="00384189" w:rsidP="00263F6F">
            <w:pPr>
              <w:rPr>
                <w:rFonts w:ascii="Arial Narrow" w:hAnsi="Arial Narrow"/>
                <w:lang w:val="ro-RO"/>
              </w:rPr>
            </w:pPr>
            <w:r w:rsidRPr="00A86C6B">
              <w:rPr>
                <w:rFonts w:ascii="Arial Narrow" w:hAnsi="Arial Narrow"/>
                <w:lang w:val="ro-RO"/>
              </w:rPr>
              <w:t xml:space="preserve">Detector de clor în aer </w:t>
            </w:r>
          </w:p>
        </w:tc>
        <w:tc>
          <w:tcPr>
            <w:tcW w:w="1556" w:type="dxa"/>
            <w:tcBorders>
              <w:top w:val="single" w:sz="4" w:space="0" w:color="auto"/>
              <w:left w:val="single" w:sz="4" w:space="0" w:color="auto"/>
              <w:bottom w:val="single" w:sz="4" w:space="0" w:color="auto"/>
              <w:right w:val="single" w:sz="4" w:space="0" w:color="auto"/>
            </w:tcBorders>
          </w:tcPr>
          <w:p w14:paraId="36CA29F3" w14:textId="77777777" w:rsidR="00384189" w:rsidRPr="00A86C6B" w:rsidRDefault="00384189" w:rsidP="00263F6F">
            <w:pPr>
              <w:rPr>
                <w:rFonts w:ascii="Arial Narrow" w:eastAsia="Arial Unicode MS" w:hAnsi="Arial Narrow"/>
                <w:lang w:val="ro-RO"/>
              </w:rPr>
            </w:pPr>
            <w:proofErr w:type="spellStart"/>
            <w:r w:rsidRPr="00A86C6B">
              <w:rPr>
                <w:rFonts w:ascii="Arial Narrow" w:eastAsia="Arial Unicode MS" w:hAnsi="Arial Narrow"/>
                <w:lang w:val="ro-RO"/>
              </w:rPr>
              <w:t>Tip:CONEX</w:t>
            </w:r>
            <w:proofErr w:type="spellEnd"/>
            <w:r w:rsidRPr="00A86C6B">
              <w:rPr>
                <w:rFonts w:ascii="Arial Narrow" w:eastAsia="Arial Unicode MS" w:hAnsi="Arial Narrow"/>
                <w:lang w:val="ro-RO"/>
              </w:rPr>
              <w:t xml:space="preserve"> DIS-G</w:t>
            </w:r>
          </w:p>
          <w:p w14:paraId="04B814BD" w14:textId="77777777" w:rsidR="00384189" w:rsidRPr="00A86C6B" w:rsidRDefault="00384189" w:rsidP="00263F6F">
            <w:pPr>
              <w:rPr>
                <w:rFonts w:ascii="Arial Narrow" w:eastAsia="Arial Unicode MS" w:hAnsi="Arial Narrow" w:cs="Arial Unicode MS"/>
                <w:lang w:val="ro-RO"/>
              </w:rPr>
            </w:pPr>
            <w:r w:rsidRPr="00A86C6B">
              <w:rPr>
                <w:rFonts w:ascii="Arial Narrow" w:eastAsia="Arial Unicode MS" w:hAnsi="Arial Narrow"/>
                <w:lang w:val="ro-RO"/>
              </w:rPr>
              <w:t>GRUNDFOS ALLDOS</w:t>
            </w:r>
          </w:p>
        </w:tc>
        <w:tc>
          <w:tcPr>
            <w:tcW w:w="657" w:type="dxa"/>
            <w:tcBorders>
              <w:top w:val="single" w:sz="4" w:space="0" w:color="auto"/>
              <w:left w:val="single" w:sz="4" w:space="0" w:color="auto"/>
              <w:bottom w:val="single" w:sz="4" w:space="0" w:color="auto"/>
              <w:right w:val="single" w:sz="4" w:space="0" w:color="auto"/>
            </w:tcBorders>
            <w:vAlign w:val="center"/>
          </w:tcPr>
          <w:p w14:paraId="250058C0" w14:textId="2675DBE2" w:rsidR="00384189" w:rsidRPr="00A86C6B" w:rsidRDefault="00384189" w:rsidP="00263F6F">
            <w:pPr>
              <w:jc w:val="center"/>
              <w:rPr>
                <w:rFonts w:ascii="Arial Narrow" w:eastAsia="Arial Unicode MS" w:hAnsi="Arial Narrow" w:cs="Arial Unicode MS"/>
                <w:lang w:val="ro-RO"/>
              </w:rPr>
            </w:pPr>
            <w:proofErr w:type="spellStart"/>
            <w:r>
              <w:rPr>
                <w:rFonts w:ascii="Arial Narrow" w:eastAsia="Arial Unicode MS" w:hAnsi="Arial Narrow" w:cs="Arial Unicode MS"/>
                <w:lang w:val="ro-RO"/>
              </w:rPr>
              <w:t>DCl</w:t>
            </w:r>
            <w:proofErr w:type="spellEnd"/>
          </w:p>
        </w:tc>
        <w:tc>
          <w:tcPr>
            <w:tcW w:w="1636" w:type="dxa"/>
            <w:tcBorders>
              <w:top w:val="single" w:sz="4" w:space="0" w:color="auto"/>
              <w:left w:val="single" w:sz="4" w:space="0" w:color="auto"/>
              <w:bottom w:val="single" w:sz="4" w:space="0" w:color="auto"/>
              <w:right w:val="single" w:sz="4" w:space="0" w:color="auto"/>
            </w:tcBorders>
            <w:vAlign w:val="center"/>
          </w:tcPr>
          <w:p w14:paraId="1959792C" w14:textId="0DD396F5" w:rsidR="00384189" w:rsidRPr="00A86C6B" w:rsidRDefault="00384189" w:rsidP="00263F6F">
            <w:pPr>
              <w:jc w:val="center"/>
              <w:rPr>
                <w:rFonts w:ascii="Arial Narrow" w:eastAsia="Arial Unicode MS" w:hAnsi="Arial Narrow" w:cs="Arial Unicode MS"/>
                <w:lang w:val="ro-RO"/>
              </w:rPr>
            </w:pPr>
            <w:proofErr w:type="spellStart"/>
            <w:r w:rsidRPr="00A86C6B">
              <w:rPr>
                <w:rFonts w:ascii="Arial Narrow" w:eastAsia="Arial Unicode MS" w:hAnsi="Arial Narrow"/>
                <w:bCs/>
                <w:lang w:val="ro-RO"/>
              </w:rPr>
              <w:t>XX_AQS_BP_SCL</w:t>
            </w:r>
            <w:r w:rsidRPr="00A86C6B">
              <w:rPr>
                <w:rFonts w:ascii="Arial Narrow" w:hAnsi="Arial Narrow"/>
                <w:lang w:val="ro-RO"/>
              </w:rPr>
              <w:t>_</w:t>
            </w:r>
            <w:r>
              <w:rPr>
                <w:rFonts w:ascii="Arial Narrow" w:hAnsi="Arial Narrow"/>
                <w:lang w:val="ro-RO"/>
              </w:rPr>
              <w:t>DCl</w:t>
            </w:r>
            <w:proofErr w:type="spellEnd"/>
          </w:p>
        </w:tc>
        <w:tc>
          <w:tcPr>
            <w:tcW w:w="1132" w:type="dxa"/>
            <w:tcBorders>
              <w:top w:val="single" w:sz="4" w:space="0" w:color="auto"/>
              <w:left w:val="single" w:sz="4" w:space="0" w:color="auto"/>
              <w:bottom w:val="single" w:sz="4" w:space="0" w:color="auto"/>
              <w:right w:val="single" w:sz="4" w:space="0" w:color="auto"/>
            </w:tcBorders>
            <w:noWrap/>
            <w:vAlign w:val="center"/>
            <w:hideMark/>
          </w:tcPr>
          <w:p w14:paraId="188A4209" w14:textId="20CBB812"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1004F592" w14:textId="426151DF"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0B141DD4" w14:textId="3ED6CF0A"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DC8F73B" w14:textId="70AA7CBF"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hideMark/>
          </w:tcPr>
          <w:p w14:paraId="41C1422A" w14:textId="7A443FA4"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hideMark/>
          </w:tcPr>
          <w:p w14:paraId="2E1413C9" w14:textId="6B5A6F67" w:rsidR="00384189" w:rsidRPr="00A86C6B" w:rsidRDefault="00384189" w:rsidP="00263F6F">
            <w:pPr>
              <w:jc w:val="center"/>
              <w:rPr>
                <w:rFonts w:ascii="Arial Narrow" w:hAnsi="Arial Narrow" w:cs="Arial"/>
                <w:lang w:val="ro-RO"/>
              </w:rPr>
            </w:pPr>
            <w:r>
              <w:rPr>
                <w:rFonts w:ascii="Arial Narrow" w:hAnsi="Arial Narrow" w:cs="Arial"/>
                <w:lang w:val="ro-RO"/>
              </w:rPr>
              <w:t>DA</w:t>
            </w:r>
          </w:p>
        </w:tc>
      </w:tr>
      <w:tr w:rsidR="00384189" w:rsidRPr="0045624A" w14:paraId="2E700549"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3B4F704" w14:textId="77777777" w:rsidR="00384189" w:rsidRPr="00CB1688" w:rsidRDefault="00384189"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hideMark/>
          </w:tcPr>
          <w:p w14:paraId="50751078" w14:textId="77777777" w:rsidR="00384189" w:rsidRPr="00A86C6B" w:rsidRDefault="00384189" w:rsidP="00263F6F">
            <w:pPr>
              <w:rPr>
                <w:rFonts w:ascii="Arial Narrow" w:eastAsia="Arial Unicode MS" w:hAnsi="Arial Narrow" w:cs="Arial Unicode MS"/>
                <w:b/>
                <w:bCs/>
                <w:lang w:val="ro-RO"/>
              </w:rPr>
            </w:pPr>
          </w:p>
        </w:tc>
        <w:tc>
          <w:tcPr>
            <w:tcW w:w="1276" w:type="dxa"/>
            <w:vMerge/>
            <w:tcBorders>
              <w:left w:val="single" w:sz="4" w:space="0" w:color="auto"/>
              <w:right w:val="single" w:sz="4" w:space="0" w:color="auto"/>
            </w:tcBorders>
            <w:hideMark/>
          </w:tcPr>
          <w:p w14:paraId="3605B864" w14:textId="77777777" w:rsidR="00384189" w:rsidRPr="00A86C6B" w:rsidRDefault="00384189" w:rsidP="00263F6F">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shd w:val="clear" w:color="000000" w:fill="FFFFFF"/>
            <w:vAlign w:val="center"/>
          </w:tcPr>
          <w:p w14:paraId="147FA448" w14:textId="77777777" w:rsidR="00384189" w:rsidRPr="00A86C6B" w:rsidRDefault="00384189" w:rsidP="00263F6F">
            <w:pPr>
              <w:rPr>
                <w:rFonts w:ascii="Arial Narrow" w:hAnsi="Arial Narrow"/>
                <w:lang w:val="ro-RO"/>
              </w:rPr>
            </w:pPr>
            <w:r w:rsidRPr="00A86C6B">
              <w:rPr>
                <w:rFonts w:ascii="Arial Narrow" w:hAnsi="Arial Narrow"/>
                <w:lang w:val="ro-RO"/>
              </w:rPr>
              <w:t>Termostat de imersie</w:t>
            </w:r>
          </w:p>
        </w:tc>
        <w:tc>
          <w:tcPr>
            <w:tcW w:w="1556" w:type="dxa"/>
            <w:tcBorders>
              <w:top w:val="single" w:sz="4" w:space="0" w:color="auto"/>
              <w:left w:val="single" w:sz="4" w:space="0" w:color="auto"/>
              <w:bottom w:val="single" w:sz="4" w:space="0" w:color="auto"/>
              <w:right w:val="single" w:sz="4" w:space="0" w:color="auto"/>
            </w:tcBorders>
          </w:tcPr>
          <w:p w14:paraId="7FCE0A5C" w14:textId="77777777" w:rsidR="00384189" w:rsidRPr="00A86C6B" w:rsidRDefault="00384189" w:rsidP="00263F6F">
            <w:pPr>
              <w:rPr>
                <w:rFonts w:ascii="Arial Narrow" w:eastAsia="Arial Unicode MS" w:hAnsi="Arial Narrow"/>
                <w:lang w:val="ro-RO"/>
              </w:rPr>
            </w:pPr>
            <w:r w:rsidRPr="00A86C6B">
              <w:rPr>
                <w:rFonts w:ascii="Arial Narrow" w:eastAsia="Arial Unicode MS" w:hAnsi="Arial Narrow"/>
                <w:lang w:val="ro-RO"/>
              </w:rPr>
              <w:t>IMIT CONTROL SYSTEM Italia</w:t>
            </w:r>
          </w:p>
        </w:tc>
        <w:tc>
          <w:tcPr>
            <w:tcW w:w="657" w:type="dxa"/>
            <w:tcBorders>
              <w:top w:val="single" w:sz="4" w:space="0" w:color="auto"/>
              <w:left w:val="single" w:sz="4" w:space="0" w:color="auto"/>
              <w:bottom w:val="single" w:sz="4" w:space="0" w:color="auto"/>
              <w:right w:val="single" w:sz="4" w:space="0" w:color="auto"/>
            </w:tcBorders>
            <w:vAlign w:val="center"/>
          </w:tcPr>
          <w:p w14:paraId="1E707212" w14:textId="4E2BD728" w:rsidR="00384189" w:rsidRPr="00A86C6B" w:rsidRDefault="00384189" w:rsidP="00263F6F">
            <w:pPr>
              <w:jc w:val="center"/>
              <w:rPr>
                <w:rFonts w:ascii="Arial Narrow" w:eastAsia="Arial Unicode MS" w:hAnsi="Arial Narrow" w:cs="Arial Unicode MS"/>
                <w:lang w:val="ro-RO"/>
              </w:rPr>
            </w:pPr>
            <w:r>
              <w:rPr>
                <w:rFonts w:ascii="Arial Narrow" w:eastAsia="Arial Unicode MS" w:hAnsi="Arial Narrow" w:cs="Arial Unicode MS"/>
                <w:lang w:val="ro-RO"/>
              </w:rPr>
              <w:t>Th</w:t>
            </w:r>
          </w:p>
        </w:tc>
        <w:tc>
          <w:tcPr>
            <w:tcW w:w="1636" w:type="dxa"/>
            <w:tcBorders>
              <w:top w:val="single" w:sz="4" w:space="0" w:color="auto"/>
              <w:left w:val="single" w:sz="4" w:space="0" w:color="auto"/>
              <w:bottom w:val="single" w:sz="4" w:space="0" w:color="auto"/>
              <w:right w:val="single" w:sz="4" w:space="0" w:color="auto"/>
            </w:tcBorders>
            <w:vAlign w:val="center"/>
          </w:tcPr>
          <w:p w14:paraId="5AD4DFC0" w14:textId="627288F8" w:rsidR="00384189" w:rsidRPr="00A86C6B" w:rsidRDefault="00384189" w:rsidP="00263F6F">
            <w:pPr>
              <w:jc w:val="center"/>
              <w:rPr>
                <w:rFonts w:ascii="Arial Narrow" w:eastAsia="Arial Unicode MS" w:hAnsi="Arial Narrow" w:cs="Arial Unicode MS"/>
                <w:lang w:val="ro-RO"/>
              </w:rPr>
            </w:pPr>
            <w:proofErr w:type="spellStart"/>
            <w:r w:rsidRPr="00A86C6B">
              <w:rPr>
                <w:rFonts w:ascii="Arial Narrow" w:eastAsia="Arial Unicode MS" w:hAnsi="Arial Narrow"/>
                <w:bCs/>
                <w:lang w:val="ro-RO"/>
              </w:rPr>
              <w:t>XX_AQS_BP_SCL</w:t>
            </w:r>
            <w:r w:rsidRPr="00A86C6B">
              <w:rPr>
                <w:rFonts w:ascii="Arial Narrow" w:hAnsi="Arial Narrow"/>
                <w:lang w:val="ro-RO"/>
              </w:rPr>
              <w:t>_</w:t>
            </w:r>
            <w:r>
              <w:rPr>
                <w:rFonts w:ascii="Arial Narrow" w:hAnsi="Arial Narrow"/>
                <w:lang w:val="ro-RO"/>
              </w:rPr>
              <w:t>Th</w:t>
            </w:r>
            <w:proofErr w:type="spellEnd"/>
          </w:p>
        </w:tc>
        <w:tc>
          <w:tcPr>
            <w:tcW w:w="1132" w:type="dxa"/>
            <w:tcBorders>
              <w:top w:val="single" w:sz="4" w:space="0" w:color="auto"/>
              <w:left w:val="single" w:sz="4" w:space="0" w:color="auto"/>
              <w:bottom w:val="single" w:sz="4" w:space="0" w:color="auto"/>
              <w:right w:val="single" w:sz="4" w:space="0" w:color="auto"/>
            </w:tcBorders>
            <w:noWrap/>
            <w:vAlign w:val="center"/>
            <w:hideMark/>
          </w:tcPr>
          <w:p w14:paraId="33989FF8" w14:textId="0A185469"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22F47D87" w14:textId="626AE60E"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hideMark/>
          </w:tcPr>
          <w:p w14:paraId="013DB10F" w14:textId="78825980"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6BE3643" w14:textId="7D51E6CA"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hideMark/>
          </w:tcPr>
          <w:p w14:paraId="3A346974" w14:textId="5C6B90DB"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hideMark/>
          </w:tcPr>
          <w:p w14:paraId="07BE6687" w14:textId="2DA2552A" w:rsidR="00384189" w:rsidRPr="00A86C6B" w:rsidRDefault="00384189" w:rsidP="00263F6F">
            <w:pPr>
              <w:jc w:val="center"/>
              <w:rPr>
                <w:rFonts w:ascii="Arial Narrow" w:hAnsi="Arial Narrow" w:cs="Arial"/>
                <w:lang w:val="ro-RO"/>
              </w:rPr>
            </w:pPr>
            <w:r>
              <w:rPr>
                <w:rFonts w:ascii="Arial Narrow" w:hAnsi="Arial Narrow" w:cs="Arial"/>
                <w:lang w:val="ro-RO"/>
              </w:rPr>
              <w:t>DA</w:t>
            </w:r>
          </w:p>
        </w:tc>
      </w:tr>
      <w:tr w:rsidR="00384189" w:rsidRPr="0045624A" w14:paraId="4EBB5F3A"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A879CDC" w14:textId="77777777" w:rsidR="00384189" w:rsidRPr="00CB1688" w:rsidRDefault="00384189"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5F996781" w14:textId="77777777" w:rsidR="00384189" w:rsidRPr="00A86C6B" w:rsidRDefault="00384189" w:rsidP="00263F6F">
            <w:pPr>
              <w:rPr>
                <w:rFonts w:ascii="Arial Narrow" w:eastAsia="Arial Unicode MS" w:hAnsi="Arial Narrow" w:cs="Arial Unicode MS"/>
                <w:b/>
                <w:bCs/>
                <w:lang w:val="ro-RO"/>
              </w:rPr>
            </w:pPr>
          </w:p>
        </w:tc>
        <w:tc>
          <w:tcPr>
            <w:tcW w:w="1276" w:type="dxa"/>
            <w:vMerge/>
            <w:tcBorders>
              <w:left w:val="single" w:sz="4" w:space="0" w:color="auto"/>
              <w:right w:val="single" w:sz="4" w:space="0" w:color="auto"/>
            </w:tcBorders>
          </w:tcPr>
          <w:p w14:paraId="1B24B9ED" w14:textId="77777777" w:rsidR="00384189" w:rsidRPr="00A86C6B" w:rsidRDefault="00384189" w:rsidP="00263F6F">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shd w:val="clear" w:color="000000" w:fill="FFFFFF"/>
            <w:vAlign w:val="center"/>
          </w:tcPr>
          <w:p w14:paraId="6AFD6873" w14:textId="77777777" w:rsidR="00384189" w:rsidRPr="00A86C6B" w:rsidRDefault="00384189" w:rsidP="00263F6F">
            <w:pPr>
              <w:rPr>
                <w:rFonts w:ascii="Arial Narrow" w:hAnsi="Arial Narrow"/>
                <w:lang w:val="ro-RO"/>
              </w:rPr>
            </w:pPr>
            <w:r w:rsidRPr="00A86C6B">
              <w:rPr>
                <w:rFonts w:ascii="Arial Narrow" w:hAnsi="Arial Narrow"/>
                <w:lang w:val="ro-RO"/>
              </w:rPr>
              <w:t xml:space="preserve">Rezistenta Panglica </w:t>
            </w:r>
          </w:p>
        </w:tc>
        <w:tc>
          <w:tcPr>
            <w:tcW w:w="1556" w:type="dxa"/>
            <w:tcBorders>
              <w:top w:val="single" w:sz="4" w:space="0" w:color="auto"/>
              <w:left w:val="single" w:sz="4" w:space="0" w:color="auto"/>
              <w:bottom w:val="single" w:sz="4" w:space="0" w:color="auto"/>
              <w:right w:val="single" w:sz="4" w:space="0" w:color="auto"/>
            </w:tcBorders>
          </w:tcPr>
          <w:p w14:paraId="169CFC31" w14:textId="77777777" w:rsidR="00384189" w:rsidRPr="00A86C6B" w:rsidRDefault="00384189" w:rsidP="00263F6F">
            <w:pPr>
              <w:rPr>
                <w:rFonts w:ascii="Arial Narrow" w:eastAsia="Arial Unicode MS" w:hAnsi="Arial Narrow"/>
                <w:lang w:val="ro-RO"/>
              </w:rPr>
            </w:pPr>
            <w:r w:rsidRPr="00A86C6B">
              <w:rPr>
                <w:rFonts w:ascii="Arial Narrow" w:eastAsia="Arial Unicode MS" w:hAnsi="Arial Narrow"/>
                <w:lang w:val="ro-RO"/>
              </w:rPr>
              <w:t>HEAT TRACE</w:t>
            </w:r>
          </w:p>
        </w:tc>
        <w:tc>
          <w:tcPr>
            <w:tcW w:w="657" w:type="dxa"/>
            <w:tcBorders>
              <w:top w:val="single" w:sz="4" w:space="0" w:color="auto"/>
              <w:left w:val="single" w:sz="4" w:space="0" w:color="auto"/>
              <w:bottom w:val="single" w:sz="4" w:space="0" w:color="auto"/>
              <w:right w:val="single" w:sz="4" w:space="0" w:color="auto"/>
            </w:tcBorders>
            <w:vAlign w:val="center"/>
          </w:tcPr>
          <w:p w14:paraId="1F839362" w14:textId="32F0F919" w:rsidR="00384189" w:rsidRPr="00A86C6B" w:rsidRDefault="00384189" w:rsidP="00263F6F">
            <w:pPr>
              <w:jc w:val="center"/>
              <w:rPr>
                <w:rFonts w:ascii="Arial Narrow" w:hAnsi="Arial Narrow" w:cs="Lucida Sans Unicode"/>
                <w:color w:val="000000"/>
                <w:lang w:val="ro-RO" w:eastAsia="ro-RO"/>
              </w:rPr>
            </w:pPr>
            <w:proofErr w:type="spellStart"/>
            <w:r>
              <w:rPr>
                <w:rFonts w:ascii="Arial Narrow" w:hAnsi="Arial Narrow" w:cs="Lucida Sans Unicode"/>
                <w:color w:val="000000"/>
                <w:lang w:val="ro-RO" w:eastAsia="ro-RO"/>
              </w:rPr>
              <w:t>Rez</w:t>
            </w:r>
            <w:proofErr w:type="spellEnd"/>
          </w:p>
        </w:tc>
        <w:tc>
          <w:tcPr>
            <w:tcW w:w="1636" w:type="dxa"/>
            <w:tcBorders>
              <w:top w:val="single" w:sz="4" w:space="0" w:color="auto"/>
              <w:left w:val="single" w:sz="4" w:space="0" w:color="auto"/>
              <w:bottom w:val="single" w:sz="4" w:space="0" w:color="auto"/>
              <w:right w:val="single" w:sz="4" w:space="0" w:color="auto"/>
            </w:tcBorders>
            <w:vAlign w:val="center"/>
          </w:tcPr>
          <w:p w14:paraId="15B9D731" w14:textId="463F623F" w:rsidR="00384189" w:rsidRPr="00A86C6B" w:rsidRDefault="00384189" w:rsidP="00263F6F">
            <w:pPr>
              <w:jc w:val="center"/>
              <w:rPr>
                <w:rFonts w:ascii="Arial Narrow" w:eastAsia="Arial Unicode MS" w:hAnsi="Arial Narrow" w:cs="Arial Unicode MS"/>
                <w:lang w:val="ro-RO"/>
              </w:rPr>
            </w:pPr>
            <w:proofErr w:type="spellStart"/>
            <w:r w:rsidRPr="00A86C6B">
              <w:rPr>
                <w:rFonts w:ascii="Arial Narrow" w:eastAsia="Arial Unicode MS" w:hAnsi="Arial Narrow"/>
                <w:bCs/>
                <w:lang w:val="ro-RO"/>
              </w:rPr>
              <w:t>XX_AQS_BP_SCL</w:t>
            </w:r>
            <w:r w:rsidRPr="00A86C6B">
              <w:rPr>
                <w:rFonts w:ascii="Arial Narrow" w:hAnsi="Arial Narrow"/>
                <w:lang w:val="ro-RO"/>
              </w:rPr>
              <w:t>_</w:t>
            </w:r>
            <w:r>
              <w:rPr>
                <w:rFonts w:ascii="Arial Narrow" w:hAnsi="Arial Narrow"/>
                <w:lang w:val="ro-RO"/>
              </w:rPr>
              <w:t>Rez</w:t>
            </w:r>
            <w:proofErr w:type="spellEnd"/>
          </w:p>
        </w:tc>
        <w:tc>
          <w:tcPr>
            <w:tcW w:w="1132" w:type="dxa"/>
            <w:tcBorders>
              <w:top w:val="single" w:sz="4" w:space="0" w:color="auto"/>
              <w:left w:val="single" w:sz="4" w:space="0" w:color="auto"/>
              <w:bottom w:val="single" w:sz="4" w:space="0" w:color="auto"/>
              <w:right w:val="single" w:sz="4" w:space="0" w:color="auto"/>
            </w:tcBorders>
            <w:noWrap/>
            <w:vAlign w:val="center"/>
          </w:tcPr>
          <w:p w14:paraId="15813C4F" w14:textId="47AA0293"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135EC4CE" w14:textId="6031A4D5"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19F35D72" w14:textId="6B8D5AA4"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2854A17A" w14:textId="28DB288F"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51C38E99" w14:textId="7AAFCDD6"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56427625" w14:textId="45788D6B" w:rsidR="00384189" w:rsidRPr="00A86C6B" w:rsidRDefault="00384189" w:rsidP="00263F6F">
            <w:pPr>
              <w:jc w:val="center"/>
              <w:rPr>
                <w:rFonts w:ascii="Arial Narrow" w:hAnsi="Arial Narrow" w:cs="Arial"/>
                <w:lang w:val="ro-RO"/>
              </w:rPr>
            </w:pPr>
            <w:r>
              <w:rPr>
                <w:rFonts w:ascii="Arial Narrow" w:hAnsi="Arial Narrow" w:cs="Arial"/>
                <w:lang w:val="ro-RO"/>
              </w:rPr>
              <w:t>DA</w:t>
            </w:r>
          </w:p>
        </w:tc>
      </w:tr>
      <w:tr w:rsidR="00384189" w:rsidRPr="0045624A" w14:paraId="2252C91D"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5412298" w14:textId="77777777" w:rsidR="00384189" w:rsidRPr="00CB1688" w:rsidRDefault="00384189"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2ED8D1A0" w14:textId="77777777" w:rsidR="00384189" w:rsidRPr="00A86C6B" w:rsidRDefault="00384189" w:rsidP="00263F6F">
            <w:pPr>
              <w:rPr>
                <w:rFonts w:ascii="Arial Narrow" w:eastAsia="Arial Unicode MS" w:hAnsi="Arial Narrow" w:cs="Arial Unicode MS"/>
                <w:b/>
                <w:bCs/>
                <w:lang w:val="ro-RO"/>
              </w:rPr>
            </w:pPr>
          </w:p>
        </w:tc>
        <w:tc>
          <w:tcPr>
            <w:tcW w:w="1276" w:type="dxa"/>
            <w:vMerge/>
            <w:tcBorders>
              <w:left w:val="single" w:sz="4" w:space="0" w:color="auto"/>
              <w:right w:val="single" w:sz="4" w:space="0" w:color="auto"/>
            </w:tcBorders>
          </w:tcPr>
          <w:p w14:paraId="4EEEA7A3" w14:textId="77777777" w:rsidR="00384189" w:rsidRPr="00A86C6B" w:rsidRDefault="00384189" w:rsidP="00263F6F">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shd w:val="clear" w:color="000000" w:fill="FFFFFF"/>
            <w:vAlign w:val="center"/>
          </w:tcPr>
          <w:p w14:paraId="34A2011E" w14:textId="77777777" w:rsidR="00384189" w:rsidRPr="00A86C6B" w:rsidRDefault="00384189" w:rsidP="00263F6F">
            <w:pPr>
              <w:rPr>
                <w:rFonts w:ascii="Arial Narrow" w:hAnsi="Arial Narrow"/>
                <w:lang w:val="ro-RO"/>
              </w:rPr>
            </w:pPr>
            <w:r w:rsidRPr="00A86C6B">
              <w:rPr>
                <w:rFonts w:ascii="Arial Narrow" w:hAnsi="Arial Narrow"/>
                <w:lang w:val="ro-RO"/>
              </w:rPr>
              <w:t>Ventilator centrifugal</w:t>
            </w:r>
          </w:p>
        </w:tc>
        <w:tc>
          <w:tcPr>
            <w:tcW w:w="1556" w:type="dxa"/>
            <w:tcBorders>
              <w:top w:val="single" w:sz="4" w:space="0" w:color="auto"/>
              <w:left w:val="single" w:sz="4" w:space="0" w:color="auto"/>
              <w:bottom w:val="single" w:sz="4" w:space="0" w:color="auto"/>
              <w:right w:val="single" w:sz="4" w:space="0" w:color="auto"/>
            </w:tcBorders>
          </w:tcPr>
          <w:p w14:paraId="46119AC3" w14:textId="722ED778" w:rsidR="00384189" w:rsidRPr="00A86C6B" w:rsidRDefault="00384189" w:rsidP="00263F6F">
            <w:pPr>
              <w:rPr>
                <w:rFonts w:ascii="Arial Narrow" w:eastAsia="Arial Unicode MS" w:hAnsi="Arial Narrow"/>
                <w:lang w:val="ro-RO"/>
              </w:rPr>
            </w:pPr>
            <w:r w:rsidRPr="00A86C6B">
              <w:rPr>
                <w:rFonts w:ascii="Arial Narrow" w:eastAsia="Arial Unicode MS" w:hAnsi="Arial Narrow"/>
                <w:lang w:val="ro-RO"/>
              </w:rPr>
              <w:t>OV/OVK/VKF 2E 250</w:t>
            </w:r>
          </w:p>
          <w:p w14:paraId="2C6B13E4" w14:textId="77777777" w:rsidR="00384189" w:rsidRPr="00A86C6B" w:rsidRDefault="00384189" w:rsidP="00263F6F">
            <w:pPr>
              <w:rPr>
                <w:rFonts w:ascii="Arial Narrow" w:eastAsia="Arial Unicode MS" w:hAnsi="Arial Narrow" w:cs="Arial Unicode MS"/>
                <w:lang w:val="ro-RO"/>
              </w:rPr>
            </w:pPr>
            <w:r w:rsidRPr="00A86C6B">
              <w:rPr>
                <w:rFonts w:ascii="Arial Narrow" w:eastAsia="Arial Unicode MS" w:hAnsi="Arial Narrow"/>
                <w:lang w:val="ro-RO"/>
              </w:rPr>
              <w:t>VENTS</w:t>
            </w:r>
          </w:p>
        </w:tc>
        <w:tc>
          <w:tcPr>
            <w:tcW w:w="657" w:type="dxa"/>
            <w:tcBorders>
              <w:top w:val="single" w:sz="4" w:space="0" w:color="auto"/>
              <w:left w:val="single" w:sz="4" w:space="0" w:color="auto"/>
              <w:bottom w:val="single" w:sz="4" w:space="0" w:color="auto"/>
              <w:right w:val="single" w:sz="4" w:space="0" w:color="auto"/>
            </w:tcBorders>
            <w:vAlign w:val="center"/>
          </w:tcPr>
          <w:p w14:paraId="22E6DEA2" w14:textId="6819D552" w:rsidR="00384189" w:rsidRPr="00A86C6B" w:rsidRDefault="00384189" w:rsidP="00263F6F">
            <w:pPr>
              <w:jc w:val="center"/>
              <w:rPr>
                <w:rFonts w:ascii="Arial Narrow" w:hAnsi="Arial Narrow" w:cs="Lucida Sans Unicode"/>
                <w:color w:val="000000"/>
                <w:lang w:val="ro-RO" w:eastAsia="ro-RO"/>
              </w:rPr>
            </w:pPr>
            <w:proofErr w:type="spellStart"/>
            <w:r>
              <w:rPr>
                <w:rFonts w:ascii="Arial Narrow" w:hAnsi="Arial Narrow" w:cs="Lucida Sans Unicode"/>
                <w:color w:val="000000"/>
                <w:lang w:val="ro-RO" w:eastAsia="ro-RO"/>
              </w:rPr>
              <w:t>Ven</w:t>
            </w:r>
            <w:proofErr w:type="spellEnd"/>
          </w:p>
        </w:tc>
        <w:tc>
          <w:tcPr>
            <w:tcW w:w="1636" w:type="dxa"/>
            <w:tcBorders>
              <w:top w:val="single" w:sz="4" w:space="0" w:color="auto"/>
              <w:left w:val="single" w:sz="4" w:space="0" w:color="auto"/>
              <w:bottom w:val="single" w:sz="4" w:space="0" w:color="auto"/>
              <w:right w:val="single" w:sz="4" w:space="0" w:color="auto"/>
            </w:tcBorders>
            <w:vAlign w:val="center"/>
          </w:tcPr>
          <w:p w14:paraId="0DF7A74D" w14:textId="60B6F74A" w:rsidR="00384189" w:rsidRPr="00A86C6B" w:rsidRDefault="00384189" w:rsidP="00263F6F">
            <w:pPr>
              <w:jc w:val="center"/>
              <w:rPr>
                <w:rFonts w:ascii="Arial Narrow" w:eastAsia="Arial Unicode MS" w:hAnsi="Arial Narrow" w:cs="Arial Unicode MS"/>
                <w:lang w:val="ro-RO"/>
              </w:rPr>
            </w:pPr>
            <w:proofErr w:type="spellStart"/>
            <w:r w:rsidRPr="00A86C6B">
              <w:rPr>
                <w:rFonts w:ascii="Arial Narrow" w:eastAsia="Arial Unicode MS" w:hAnsi="Arial Narrow"/>
                <w:bCs/>
                <w:lang w:val="ro-RO"/>
              </w:rPr>
              <w:t>XX_AQS_BP_SCL</w:t>
            </w:r>
            <w:r w:rsidRPr="00A86C6B">
              <w:rPr>
                <w:rFonts w:ascii="Arial Narrow" w:hAnsi="Arial Narrow"/>
                <w:lang w:val="ro-RO"/>
              </w:rPr>
              <w:t>_</w:t>
            </w:r>
            <w:r>
              <w:rPr>
                <w:rFonts w:ascii="Arial Narrow" w:hAnsi="Arial Narrow"/>
                <w:lang w:val="ro-RO"/>
              </w:rPr>
              <w:t>Ven</w:t>
            </w:r>
            <w:proofErr w:type="spellEnd"/>
          </w:p>
        </w:tc>
        <w:tc>
          <w:tcPr>
            <w:tcW w:w="1132" w:type="dxa"/>
            <w:tcBorders>
              <w:top w:val="single" w:sz="4" w:space="0" w:color="auto"/>
              <w:left w:val="single" w:sz="4" w:space="0" w:color="auto"/>
              <w:bottom w:val="single" w:sz="4" w:space="0" w:color="auto"/>
              <w:right w:val="single" w:sz="4" w:space="0" w:color="auto"/>
            </w:tcBorders>
            <w:noWrap/>
            <w:vAlign w:val="center"/>
          </w:tcPr>
          <w:p w14:paraId="70D9DC28" w14:textId="3CD61352"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59951E28" w14:textId="7BAFF545"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70DFEAA8" w14:textId="28615905"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593A203F" w14:textId="39A0DF85"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25F3FC69" w14:textId="6BABCED3"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1C2714B9" w14:textId="392A68DE" w:rsidR="00384189" w:rsidRPr="00A86C6B" w:rsidRDefault="00384189" w:rsidP="00263F6F">
            <w:pPr>
              <w:jc w:val="center"/>
              <w:rPr>
                <w:rFonts w:ascii="Arial Narrow" w:hAnsi="Arial Narrow" w:cs="Arial"/>
                <w:lang w:val="ro-RO"/>
              </w:rPr>
            </w:pPr>
            <w:r>
              <w:rPr>
                <w:rFonts w:ascii="Arial Narrow" w:hAnsi="Arial Narrow" w:cs="Arial"/>
                <w:lang w:val="ro-RO"/>
              </w:rPr>
              <w:t>DA</w:t>
            </w:r>
          </w:p>
        </w:tc>
      </w:tr>
      <w:tr w:rsidR="00384189" w:rsidRPr="0045624A" w14:paraId="21F2FD03"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CFA1116" w14:textId="77777777" w:rsidR="00384189" w:rsidRPr="00CB1688" w:rsidRDefault="00384189"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006E51A3" w14:textId="77777777" w:rsidR="00384189" w:rsidRPr="00A86C6B" w:rsidRDefault="00384189" w:rsidP="00263F6F">
            <w:pPr>
              <w:rPr>
                <w:rFonts w:ascii="Arial Narrow" w:eastAsia="Arial Unicode MS" w:hAnsi="Arial Narrow" w:cs="Arial Unicode MS"/>
                <w:b/>
                <w:bCs/>
                <w:lang w:val="ro-RO"/>
              </w:rPr>
            </w:pPr>
          </w:p>
        </w:tc>
        <w:tc>
          <w:tcPr>
            <w:tcW w:w="1276" w:type="dxa"/>
            <w:vMerge/>
            <w:tcBorders>
              <w:left w:val="single" w:sz="4" w:space="0" w:color="auto"/>
              <w:right w:val="single" w:sz="4" w:space="0" w:color="auto"/>
            </w:tcBorders>
          </w:tcPr>
          <w:p w14:paraId="233E891F" w14:textId="77777777" w:rsidR="00384189" w:rsidRPr="00A86C6B" w:rsidRDefault="00384189" w:rsidP="00263F6F">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shd w:val="clear" w:color="000000" w:fill="FFFFFF"/>
            <w:vAlign w:val="center"/>
          </w:tcPr>
          <w:p w14:paraId="311F38DD" w14:textId="77777777" w:rsidR="00384189" w:rsidRPr="00A86C6B" w:rsidRDefault="00384189" w:rsidP="00263F6F">
            <w:pPr>
              <w:rPr>
                <w:rFonts w:ascii="Arial Narrow" w:hAnsi="Arial Narrow"/>
                <w:lang w:val="ro-RO"/>
              </w:rPr>
            </w:pPr>
            <w:r w:rsidRPr="00A86C6B">
              <w:rPr>
                <w:rFonts w:ascii="Arial Narrow" w:hAnsi="Arial Narrow"/>
                <w:lang w:val="ro-RO"/>
              </w:rPr>
              <w:t>Traductor de presiune</w:t>
            </w:r>
          </w:p>
        </w:tc>
        <w:tc>
          <w:tcPr>
            <w:tcW w:w="1556" w:type="dxa"/>
            <w:tcBorders>
              <w:top w:val="single" w:sz="4" w:space="0" w:color="auto"/>
              <w:left w:val="single" w:sz="4" w:space="0" w:color="auto"/>
              <w:bottom w:val="single" w:sz="4" w:space="0" w:color="auto"/>
              <w:right w:val="single" w:sz="4" w:space="0" w:color="auto"/>
            </w:tcBorders>
          </w:tcPr>
          <w:p w14:paraId="328567D7" w14:textId="5F48E99F" w:rsidR="00384189" w:rsidRPr="00A86C6B" w:rsidRDefault="00384189" w:rsidP="00384189">
            <w:pPr>
              <w:rPr>
                <w:rFonts w:ascii="Arial Narrow" w:eastAsia="Arial Unicode MS" w:hAnsi="Arial Narrow" w:cs="Arial Unicode MS"/>
                <w:lang w:val="ro-RO"/>
              </w:rPr>
            </w:pPr>
            <w:r w:rsidRPr="00A86C6B">
              <w:rPr>
                <w:rFonts w:ascii="Arial Narrow" w:eastAsia="Arial Unicode MS" w:hAnsi="Arial Narrow"/>
                <w:lang w:val="ro-RO"/>
              </w:rPr>
              <w:t>S-10;</w:t>
            </w:r>
            <w:r>
              <w:rPr>
                <w:rFonts w:ascii="Arial Narrow" w:eastAsia="Arial Unicode MS" w:hAnsi="Arial Narrow"/>
                <w:lang w:val="ro-RO"/>
              </w:rPr>
              <w:t xml:space="preserve"> </w:t>
            </w:r>
            <w:r w:rsidRPr="00A86C6B">
              <w:rPr>
                <w:rFonts w:ascii="Arial Narrow" w:eastAsia="Arial Unicode MS" w:hAnsi="Arial Narrow"/>
                <w:lang w:val="ro-RO"/>
              </w:rPr>
              <w:t>WIKA</w:t>
            </w:r>
          </w:p>
        </w:tc>
        <w:tc>
          <w:tcPr>
            <w:tcW w:w="657" w:type="dxa"/>
            <w:tcBorders>
              <w:top w:val="single" w:sz="4" w:space="0" w:color="auto"/>
              <w:left w:val="single" w:sz="4" w:space="0" w:color="auto"/>
              <w:bottom w:val="single" w:sz="4" w:space="0" w:color="auto"/>
              <w:right w:val="single" w:sz="4" w:space="0" w:color="auto"/>
            </w:tcBorders>
            <w:vAlign w:val="center"/>
          </w:tcPr>
          <w:p w14:paraId="42ED5FE9" w14:textId="77777777" w:rsidR="00384189" w:rsidRPr="00A86C6B" w:rsidRDefault="00384189" w:rsidP="00263F6F">
            <w:pPr>
              <w:jc w:val="center"/>
              <w:rPr>
                <w:rFonts w:ascii="Arial Narrow" w:hAnsi="Arial Narrow" w:cs="Lucida Sans Unicode"/>
                <w:color w:val="000000"/>
                <w:lang w:val="ro-RO" w:eastAsia="ro-RO"/>
              </w:rPr>
            </w:pPr>
            <w:r w:rsidRPr="00A86C6B">
              <w:rPr>
                <w:rFonts w:ascii="Arial Narrow" w:hAnsi="Arial Narrow" w:cs="Lucida Sans Unicode"/>
                <w:color w:val="000000"/>
                <w:lang w:val="ro-RO" w:eastAsia="ro-RO"/>
              </w:rPr>
              <w:t>TP1</w:t>
            </w:r>
          </w:p>
        </w:tc>
        <w:tc>
          <w:tcPr>
            <w:tcW w:w="1636" w:type="dxa"/>
            <w:tcBorders>
              <w:top w:val="single" w:sz="4" w:space="0" w:color="auto"/>
              <w:left w:val="single" w:sz="4" w:space="0" w:color="auto"/>
              <w:bottom w:val="single" w:sz="4" w:space="0" w:color="auto"/>
              <w:right w:val="single" w:sz="4" w:space="0" w:color="auto"/>
            </w:tcBorders>
            <w:vAlign w:val="center"/>
          </w:tcPr>
          <w:p w14:paraId="278543B4" w14:textId="77777777" w:rsidR="00384189" w:rsidRPr="00A86C6B" w:rsidRDefault="00384189" w:rsidP="00263F6F">
            <w:pPr>
              <w:jc w:val="center"/>
              <w:rPr>
                <w:rFonts w:ascii="Arial Narrow" w:eastAsia="Arial Unicode MS" w:hAnsi="Arial Narrow" w:cs="Arial Unicode MS"/>
                <w:lang w:val="ro-RO"/>
              </w:rPr>
            </w:pPr>
            <w:r w:rsidRPr="00A86C6B">
              <w:rPr>
                <w:rFonts w:ascii="Arial Narrow" w:eastAsia="Arial Unicode MS" w:hAnsi="Arial Narrow"/>
                <w:bCs/>
                <w:lang w:val="ro-RO"/>
              </w:rPr>
              <w:t>XX_AQS_BP_SCL</w:t>
            </w:r>
            <w:r w:rsidRPr="00A86C6B">
              <w:rPr>
                <w:rFonts w:ascii="Arial Narrow" w:hAnsi="Arial Narrow"/>
                <w:lang w:val="ro-RO"/>
              </w:rPr>
              <w:t>_TP1</w:t>
            </w:r>
          </w:p>
        </w:tc>
        <w:tc>
          <w:tcPr>
            <w:tcW w:w="1132" w:type="dxa"/>
            <w:tcBorders>
              <w:top w:val="single" w:sz="4" w:space="0" w:color="auto"/>
              <w:left w:val="single" w:sz="4" w:space="0" w:color="auto"/>
              <w:bottom w:val="single" w:sz="4" w:space="0" w:color="auto"/>
              <w:right w:val="single" w:sz="4" w:space="0" w:color="auto"/>
            </w:tcBorders>
            <w:noWrap/>
            <w:vAlign w:val="center"/>
          </w:tcPr>
          <w:p w14:paraId="3E83084A" w14:textId="2B05DC00"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0D3828F0" w14:textId="1AD5AD31"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43E1C5B1" w14:textId="1261E554"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4769E3BA" w14:textId="50A787A7"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44523AE6" w14:textId="460BFE17"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21AA6BB7" w14:textId="551F8BD3" w:rsidR="00384189" w:rsidRPr="00A86C6B" w:rsidRDefault="00384189" w:rsidP="00263F6F">
            <w:pPr>
              <w:jc w:val="center"/>
              <w:rPr>
                <w:rFonts w:ascii="Arial Narrow" w:hAnsi="Arial Narrow" w:cs="Arial"/>
                <w:lang w:val="ro-RO"/>
              </w:rPr>
            </w:pPr>
            <w:r>
              <w:rPr>
                <w:rFonts w:ascii="Arial Narrow" w:hAnsi="Arial Narrow" w:cs="Arial"/>
                <w:lang w:val="ro-RO"/>
              </w:rPr>
              <w:t>DA</w:t>
            </w:r>
          </w:p>
        </w:tc>
      </w:tr>
      <w:tr w:rsidR="00384189" w:rsidRPr="0045624A" w14:paraId="34DE6891"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1E1120B" w14:textId="77777777" w:rsidR="00384189" w:rsidRPr="00CB1688" w:rsidRDefault="00384189"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327DDB15" w14:textId="77777777" w:rsidR="00384189" w:rsidRPr="00A86C6B" w:rsidRDefault="00384189" w:rsidP="00263F6F">
            <w:pPr>
              <w:rPr>
                <w:rFonts w:ascii="Arial Narrow" w:eastAsia="Arial Unicode MS" w:hAnsi="Arial Narrow" w:cs="Arial Unicode MS"/>
                <w:b/>
                <w:bCs/>
                <w:lang w:val="ro-RO"/>
              </w:rPr>
            </w:pPr>
          </w:p>
        </w:tc>
        <w:tc>
          <w:tcPr>
            <w:tcW w:w="1276" w:type="dxa"/>
            <w:vMerge/>
            <w:tcBorders>
              <w:left w:val="single" w:sz="4" w:space="0" w:color="auto"/>
              <w:right w:val="single" w:sz="4" w:space="0" w:color="auto"/>
            </w:tcBorders>
          </w:tcPr>
          <w:p w14:paraId="214A791E" w14:textId="77777777" w:rsidR="00384189" w:rsidRPr="00A86C6B" w:rsidRDefault="00384189" w:rsidP="00263F6F">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shd w:val="clear" w:color="000000" w:fill="FFFFFF"/>
            <w:vAlign w:val="center"/>
          </w:tcPr>
          <w:p w14:paraId="41153F20" w14:textId="77777777" w:rsidR="00384189" w:rsidRPr="00A86C6B" w:rsidRDefault="00384189" w:rsidP="00263F6F">
            <w:pPr>
              <w:rPr>
                <w:rFonts w:ascii="Arial Narrow" w:hAnsi="Arial Narrow"/>
                <w:lang w:val="ro-RO"/>
              </w:rPr>
            </w:pPr>
            <w:r w:rsidRPr="00A86C6B">
              <w:rPr>
                <w:rFonts w:ascii="Arial Narrow" w:hAnsi="Arial Narrow"/>
                <w:lang w:val="ro-RO"/>
              </w:rPr>
              <w:t>Traductor de presiune</w:t>
            </w:r>
          </w:p>
        </w:tc>
        <w:tc>
          <w:tcPr>
            <w:tcW w:w="1556" w:type="dxa"/>
            <w:tcBorders>
              <w:top w:val="single" w:sz="4" w:space="0" w:color="auto"/>
              <w:left w:val="single" w:sz="4" w:space="0" w:color="auto"/>
              <w:bottom w:val="single" w:sz="4" w:space="0" w:color="auto"/>
              <w:right w:val="single" w:sz="4" w:space="0" w:color="auto"/>
            </w:tcBorders>
          </w:tcPr>
          <w:p w14:paraId="5B537696" w14:textId="04D80A92" w:rsidR="00384189" w:rsidRPr="00A86C6B" w:rsidRDefault="00384189" w:rsidP="00263F6F">
            <w:pPr>
              <w:rPr>
                <w:rFonts w:ascii="Arial Narrow" w:eastAsia="Arial Unicode MS" w:hAnsi="Arial Narrow" w:cs="Arial Unicode MS"/>
                <w:lang w:val="ro-RO"/>
              </w:rPr>
            </w:pPr>
            <w:r w:rsidRPr="00A86C6B">
              <w:rPr>
                <w:rFonts w:ascii="Arial Narrow" w:eastAsia="Arial Unicode MS" w:hAnsi="Arial Narrow"/>
                <w:lang w:val="ro-RO"/>
              </w:rPr>
              <w:t>S-10;</w:t>
            </w:r>
            <w:r>
              <w:rPr>
                <w:rFonts w:ascii="Arial Narrow" w:eastAsia="Arial Unicode MS" w:hAnsi="Arial Narrow"/>
                <w:lang w:val="ro-RO"/>
              </w:rPr>
              <w:t xml:space="preserve"> </w:t>
            </w:r>
            <w:r w:rsidRPr="00A86C6B">
              <w:rPr>
                <w:rFonts w:ascii="Arial Narrow" w:eastAsia="Arial Unicode MS" w:hAnsi="Arial Narrow"/>
                <w:lang w:val="ro-RO"/>
              </w:rPr>
              <w:t>WIKA</w:t>
            </w:r>
          </w:p>
        </w:tc>
        <w:tc>
          <w:tcPr>
            <w:tcW w:w="657" w:type="dxa"/>
            <w:tcBorders>
              <w:top w:val="single" w:sz="4" w:space="0" w:color="auto"/>
              <w:left w:val="single" w:sz="4" w:space="0" w:color="auto"/>
              <w:bottom w:val="single" w:sz="4" w:space="0" w:color="auto"/>
              <w:right w:val="single" w:sz="4" w:space="0" w:color="auto"/>
            </w:tcBorders>
            <w:vAlign w:val="center"/>
          </w:tcPr>
          <w:p w14:paraId="2BF950C1" w14:textId="77777777" w:rsidR="00384189" w:rsidRPr="00A86C6B" w:rsidRDefault="00384189" w:rsidP="00263F6F">
            <w:pPr>
              <w:jc w:val="center"/>
              <w:rPr>
                <w:rFonts w:ascii="Arial Narrow" w:hAnsi="Arial Narrow" w:cs="Lucida Sans Unicode"/>
                <w:color w:val="000000"/>
                <w:lang w:val="ro-RO" w:eastAsia="ro-RO"/>
              </w:rPr>
            </w:pPr>
            <w:r w:rsidRPr="00A86C6B">
              <w:rPr>
                <w:rFonts w:ascii="Arial Narrow" w:hAnsi="Arial Narrow" w:cs="Lucida Sans Unicode"/>
                <w:color w:val="000000"/>
                <w:lang w:val="ro-RO" w:eastAsia="ro-RO"/>
              </w:rPr>
              <w:t>TP2</w:t>
            </w:r>
          </w:p>
        </w:tc>
        <w:tc>
          <w:tcPr>
            <w:tcW w:w="1636" w:type="dxa"/>
            <w:tcBorders>
              <w:top w:val="single" w:sz="4" w:space="0" w:color="auto"/>
              <w:left w:val="single" w:sz="4" w:space="0" w:color="auto"/>
              <w:bottom w:val="single" w:sz="4" w:space="0" w:color="auto"/>
              <w:right w:val="single" w:sz="4" w:space="0" w:color="auto"/>
            </w:tcBorders>
            <w:vAlign w:val="center"/>
          </w:tcPr>
          <w:p w14:paraId="169BC40C" w14:textId="77777777" w:rsidR="00384189" w:rsidRPr="00A86C6B" w:rsidRDefault="00384189" w:rsidP="00263F6F">
            <w:pPr>
              <w:jc w:val="center"/>
              <w:rPr>
                <w:rFonts w:ascii="Arial Narrow" w:eastAsia="Arial Unicode MS" w:hAnsi="Arial Narrow" w:cs="Arial Unicode MS"/>
                <w:lang w:val="ro-RO"/>
              </w:rPr>
            </w:pPr>
            <w:r w:rsidRPr="00A86C6B">
              <w:rPr>
                <w:rFonts w:ascii="Arial Narrow" w:eastAsia="Arial Unicode MS" w:hAnsi="Arial Narrow"/>
                <w:bCs/>
                <w:lang w:val="ro-RO"/>
              </w:rPr>
              <w:t>XX_AQS_BP_SCL</w:t>
            </w:r>
            <w:r w:rsidRPr="00A86C6B">
              <w:rPr>
                <w:rFonts w:ascii="Arial Narrow" w:hAnsi="Arial Narrow"/>
                <w:lang w:val="ro-RO"/>
              </w:rPr>
              <w:t>_TP2</w:t>
            </w:r>
          </w:p>
        </w:tc>
        <w:tc>
          <w:tcPr>
            <w:tcW w:w="1132" w:type="dxa"/>
            <w:tcBorders>
              <w:top w:val="single" w:sz="4" w:space="0" w:color="auto"/>
              <w:left w:val="single" w:sz="4" w:space="0" w:color="auto"/>
              <w:bottom w:val="single" w:sz="4" w:space="0" w:color="auto"/>
              <w:right w:val="single" w:sz="4" w:space="0" w:color="auto"/>
            </w:tcBorders>
            <w:noWrap/>
            <w:vAlign w:val="center"/>
          </w:tcPr>
          <w:p w14:paraId="70BCC238" w14:textId="364404D4"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61A16D18" w14:textId="6A7A176C"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1473D196" w14:textId="68E18557"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3A3C290E" w14:textId="2EC54528"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30FFD574" w14:textId="60FACE3F"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61AC9509" w14:textId="10C72201" w:rsidR="00384189" w:rsidRPr="00A86C6B" w:rsidRDefault="00384189" w:rsidP="00263F6F">
            <w:pPr>
              <w:jc w:val="center"/>
              <w:rPr>
                <w:rFonts w:ascii="Arial Narrow" w:hAnsi="Arial Narrow" w:cs="Arial"/>
                <w:lang w:val="ro-RO"/>
              </w:rPr>
            </w:pPr>
            <w:r>
              <w:rPr>
                <w:rFonts w:ascii="Arial Narrow" w:hAnsi="Arial Narrow" w:cs="Arial"/>
                <w:lang w:val="ro-RO"/>
              </w:rPr>
              <w:t>DA</w:t>
            </w:r>
          </w:p>
        </w:tc>
      </w:tr>
      <w:tr w:rsidR="00384189" w:rsidRPr="0045624A" w14:paraId="61DDFD17"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35E4489" w14:textId="77777777" w:rsidR="00384189" w:rsidRPr="00CB1688" w:rsidRDefault="00384189"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62782F02" w14:textId="77777777" w:rsidR="00384189" w:rsidRPr="00A86C6B" w:rsidRDefault="00384189" w:rsidP="00263F6F">
            <w:pPr>
              <w:rPr>
                <w:rFonts w:ascii="Arial Narrow" w:eastAsia="Arial Unicode MS" w:hAnsi="Arial Narrow" w:cs="Arial Unicode MS"/>
                <w:b/>
                <w:bCs/>
                <w:lang w:val="ro-RO"/>
              </w:rPr>
            </w:pPr>
          </w:p>
        </w:tc>
        <w:tc>
          <w:tcPr>
            <w:tcW w:w="1276" w:type="dxa"/>
            <w:vMerge/>
            <w:tcBorders>
              <w:left w:val="single" w:sz="4" w:space="0" w:color="auto"/>
              <w:right w:val="single" w:sz="4" w:space="0" w:color="auto"/>
            </w:tcBorders>
          </w:tcPr>
          <w:p w14:paraId="37B04781" w14:textId="77777777" w:rsidR="00384189" w:rsidRPr="00A86C6B" w:rsidRDefault="00384189" w:rsidP="00263F6F">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shd w:val="clear" w:color="000000" w:fill="FFFFFF"/>
            <w:vAlign w:val="center"/>
          </w:tcPr>
          <w:p w14:paraId="00B3E94C" w14:textId="77777777" w:rsidR="00384189" w:rsidRPr="00A86C6B" w:rsidRDefault="00384189" w:rsidP="00263F6F">
            <w:pPr>
              <w:rPr>
                <w:rFonts w:ascii="Arial Narrow" w:hAnsi="Arial Narrow"/>
                <w:lang w:val="ro-RO"/>
              </w:rPr>
            </w:pPr>
            <w:r w:rsidRPr="00A86C6B">
              <w:rPr>
                <w:rFonts w:ascii="Arial Narrow" w:hAnsi="Arial Narrow"/>
                <w:lang w:val="ro-RO"/>
              </w:rPr>
              <w:t>Traductor de presiune</w:t>
            </w:r>
          </w:p>
        </w:tc>
        <w:tc>
          <w:tcPr>
            <w:tcW w:w="1556" w:type="dxa"/>
            <w:tcBorders>
              <w:top w:val="single" w:sz="4" w:space="0" w:color="auto"/>
              <w:left w:val="single" w:sz="4" w:space="0" w:color="auto"/>
              <w:bottom w:val="single" w:sz="4" w:space="0" w:color="auto"/>
              <w:right w:val="single" w:sz="4" w:space="0" w:color="auto"/>
            </w:tcBorders>
          </w:tcPr>
          <w:p w14:paraId="3D8CE926" w14:textId="5DD7DE89" w:rsidR="00384189" w:rsidRPr="00A86C6B" w:rsidRDefault="00384189" w:rsidP="00263F6F">
            <w:pPr>
              <w:rPr>
                <w:rFonts w:ascii="Arial Narrow" w:eastAsia="Arial Unicode MS" w:hAnsi="Arial Narrow" w:cs="Arial Unicode MS"/>
                <w:lang w:val="ro-RO"/>
              </w:rPr>
            </w:pPr>
            <w:r w:rsidRPr="00A86C6B">
              <w:rPr>
                <w:rFonts w:ascii="Arial Narrow" w:eastAsia="Arial Unicode MS" w:hAnsi="Arial Narrow"/>
                <w:lang w:val="ro-RO"/>
              </w:rPr>
              <w:t>S-10;</w:t>
            </w:r>
            <w:r>
              <w:rPr>
                <w:rFonts w:ascii="Arial Narrow" w:eastAsia="Arial Unicode MS" w:hAnsi="Arial Narrow"/>
                <w:lang w:val="ro-RO"/>
              </w:rPr>
              <w:t xml:space="preserve"> </w:t>
            </w:r>
            <w:r w:rsidRPr="00A86C6B">
              <w:rPr>
                <w:rFonts w:ascii="Arial Narrow" w:eastAsia="Arial Unicode MS" w:hAnsi="Arial Narrow"/>
                <w:lang w:val="ro-RO"/>
              </w:rPr>
              <w:t>WIKA</w:t>
            </w:r>
          </w:p>
        </w:tc>
        <w:tc>
          <w:tcPr>
            <w:tcW w:w="657" w:type="dxa"/>
            <w:tcBorders>
              <w:top w:val="single" w:sz="4" w:space="0" w:color="auto"/>
              <w:left w:val="single" w:sz="4" w:space="0" w:color="auto"/>
              <w:bottom w:val="single" w:sz="4" w:space="0" w:color="auto"/>
              <w:right w:val="single" w:sz="4" w:space="0" w:color="auto"/>
            </w:tcBorders>
            <w:vAlign w:val="center"/>
          </w:tcPr>
          <w:p w14:paraId="61D92B36" w14:textId="77777777" w:rsidR="00384189" w:rsidRPr="00A86C6B" w:rsidRDefault="00384189" w:rsidP="00263F6F">
            <w:pPr>
              <w:jc w:val="center"/>
              <w:rPr>
                <w:rFonts w:ascii="Arial Narrow" w:hAnsi="Arial Narrow" w:cs="Lucida Sans Unicode"/>
                <w:color w:val="000000"/>
                <w:lang w:val="ro-RO" w:eastAsia="ro-RO"/>
              </w:rPr>
            </w:pPr>
            <w:r w:rsidRPr="00A86C6B">
              <w:rPr>
                <w:rFonts w:ascii="Arial Narrow" w:hAnsi="Arial Narrow" w:cs="Lucida Sans Unicode"/>
                <w:color w:val="000000"/>
                <w:lang w:val="ro-RO" w:eastAsia="ro-RO"/>
              </w:rPr>
              <w:t>TP3</w:t>
            </w:r>
          </w:p>
        </w:tc>
        <w:tc>
          <w:tcPr>
            <w:tcW w:w="1636" w:type="dxa"/>
            <w:tcBorders>
              <w:top w:val="single" w:sz="4" w:space="0" w:color="auto"/>
              <w:left w:val="single" w:sz="4" w:space="0" w:color="auto"/>
              <w:bottom w:val="single" w:sz="4" w:space="0" w:color="auto"/>
              <w:right w:val="single" w:sz="4" w:space="0" w:color="auto"/>
            </w:tcBorders>
            <w:vAlign w:val="center"/>
          </w:tcPr>
          <w:p w14:paraId="635B9506" w14:textId="77777777" w:rsidR="00384189" w:rsidRPr="00A86C6B" w:rsidRDefault="00384189" w:rsidP="00263F6F">
            <w:pPr>
              <w:jc w:val="center"/>
              <w:rPr>
                <w:rFonts w:ascii="Arial Narrow" w:eastAsia="Arial Unicode MS" w:hAnsi="Arial Narrow" w:cs="Arial Unicode MS"/>
                <w:lang w:val="ro-RO"/>
              </w:rPr>
            </w:pPr>
            <w:r w:rsidRPr="00A86C6B">
              <w:rPr>
                <w:rFonts w:ascii="Arial Narrow" w:eastAsia="Arial Unicode MS" w:hAnsi="Arial Narrow"/>
                <w:bCs/>
                <w:lang w:val="ro-RO"/>
              </w:rPr>
              <w:t>XX_AQS_BP_SCL</w:t>
            </w:r>
            <w:r w:rsidRPr="00A86C6B">
              <w:rPr>
                <w:rFonts w:ascii="Arial Narrow" w:hAnsi="Arial Narrow"/>
                <w:lang w:val="ro-RO"/>
              </w:rPr>
              <w:t>_TP3</w:t>
            </w:r>
          </w:p>
        </w:tc>
        <w:tc>
          <w:tcPr>
            <w:tcW w:w="1132" w:type="dxa"/>
            <w:tcBorders>
              <w:top w:val="single" w:sz="4" w:space="0" w:color="auto"/>
              <w:left w:val="single" w:sz="4" w:space="0" w:color="auto"/>
              <w:bottom w:val="single" w:sz="4" w:space="0" w:color="auto"/>
              <w:right w:val="single" w:sz="4" w:space="0" w:color="auto"/>
            </w:tcBorders>
            <w:noWrap/>
            <w:vAlign w:val="center"/>
          </w:tcPr>
          <w:p w14:paraId="4B710249" w14:textId="42702F0B"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0CF6B3D1" w14:textId="64C9990D"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49719511" w14:textId="250182AF"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25709242" w14:textId="45FF29D3"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6AA7A2B9" w14:textId="68F44A9B"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3C1A8E9D" w14:textId="7EDF1D08" w:rsidR="00384189" w:rsidRPr="00A86C6B" w:rsidRDefault="00384189" w:rsidP="00263F6F">
            <w:pPr>
              <w:jc w:val="center"/>
              <w:rPr>
                <w:rFonts w:ascii="Arial Narrow" w:hAnsi="Arial Narrow" w:cs="Arial"/>
                <w:lang w:val="ro-RO"/>
              </w:rPr>
            </w:pPr>
            <w:r>
              <w:rPr>
                <w:rFonts w:ascii="Arial Narrow" w:hAnsi="Arial Narrow" w:cs="Arial"/>
                <w:lang w:val="ro-RO"/>
              </w:rPr>
              <w:t>DA</w:t>
            </w:r>
          </w:p>
        </w:tc>
      </w:tr>
      <w:tr w:rsidR="00384189" w:rsidRPr="0045624A" w14:paraId="01E9B5D7"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C435651" w14:textId="77777777" w:rsidR="00384189" w:rsidRPr="00CB1688" w:rsidRDefault="00384189"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5E5317AC" w14:textId="77777777" w:rsidR="00384189" w:rsidRPr="00A86C6B" w:rsidRDefault="00384189" w:rsidP="00263F6F">
            <w:pPr>
              <w:rPr>
                <w:rFonts w:ascii="Arial Narrow" w:eastAsia="Arial Unicode MS" w:hAnsi="Arial Narrow" w:cs="Arial Unicode MS"/>
                <w:b/>
                <w:bCs/>
                <w:lang w:val="ro-RO"/>
              </w:rPr>
            </w:pPr>
          </w:p>
        </w:tc>
        <w:tc>
          <w:tcPr>
            <w:tcW w:w="1276" w:type="dxa"/>
            <w:vMerge/>
            <w:tcBorders>
              <w:left w:val="single" w:sz="4" w:space="0" w:color="auto"/>
              <w:right w:val="single" w:sz="4" w:space="0" w:color="auto"/>
            </w:tcBorders>
          </w:tcPr>
          <w:p w14:paraId="34C00ECE" w14:textId="77777777" w:rsidR="00384189" w:rsidRPr="00A86C6B" w:rsidRDefault="00384189" w:rsidP="00263F6F">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shd w:val="clear" w:color="000000" w:fill="FFFFFF"/>
            <w:vAlign w:val="center"/>
          </w:tcPr>
          <w:p w14:paraId="4704CF33" w14:textId="77777777" w:rsidR="00384189" w:rsidRPr="00A86C6B" w:rsidRDefault="00384189" w:rsidP="00263F6F">
            <w:pPr>
              <w:rPr>
                <w:rFonts w:ascii="Arial Narrow" w:hAnsi="Arial Narrow"/>
                <w:lang w:val="ro-RO"/>
              </w:rPr>
            </w:pPr>
            <w:r w:rsidRPr="00A86C6B">
              <w:rPr>
                <w:rFonts w:ascii="Arial Narrow" w:hAnsi="Arial Narrow"/>
                <w:lang w:val="ro-RO"/>
              </w:rPr>
              <w:t>Debitmetru electromagnetic</w:t>
            </w:r>
          </w:p>
        </w:tc>
        <w:tc>
          <w:tcPr>
            <w:tcW w:w="1556" w:type="dxa"/>
            <w:tcBorders>
              <w:top w:val="single" w:sz="4" w:space="0" w:color="auto"/>
              <w:left w:val="single" w:sz="4" w:space="0" w:color="auto"/>
              <w:bottom w:val="single" w:sz="4" w:space="0" w:color="auto"/>
              <w:right w:val="single" w:sz="4" w:space="0" w:color="auto"/>
            </w:tcBorders>
          </w:tcPr>
          <w:p w14:paraId="67E0110E" w14:textId="77777777" w:rsidR="00384189" w:rsidRDefault="00384189" w:rsidP="00263F6F">
            <w:pPr>
              <w:rPr>
                <w:rFonts w:ascii="Arial Narrow" w:eastAsia="Arial Unicode MS" w:hAnsi="Arial Narrow"/>
                <w:lang w:val="ro-RO"/>
              </w:rPr>
            </w:pPr>
            <w:r>
              <w:rPr>
                <w:rFonts w:ascii="Arial Narrow" w:eastAsia="Arial Unicode MS" w:hAnsi="Arial Narrow"/>
                <w:noProof/>
                <w:lang w:val="en-US"/>
              </w:rPr>
              <mc:AlternateContent>
                <mc:Choice Requires="wpi">
                  <w:drawing>
                    <wp:anchor distT="0" distB="0" distL="114300" distR="114300" simplePos="0" relativeHeight="251663360" behindDoc="0" locked="0" layoutInCell="1" allowOverlap="1" wp14:anchorId="17847BEF" wp14:editId="7A591E76">
                      <wp:simplePos x="0" y="0"/>
                      <wp:positionH relativeFrom="column">
                        <wp:posOffset>-239130</wp:posOffset>
                      </wp:positionH>
                      <wp:positionV relativeFrom="paragraph">
                        <wp:posOffset>-795886</wp:posOffset>
                      </wp:positionV>
                      <wp:extent cx="7200" cy="11520"/>
                      <wp:effectExtent l="57150" t="38100" r="50165" b="45720"/>
                      <wp:wrapNone/>
                      <wp:docPr id="2" name="Ink 2"/>
                      <wp:cNvGraphicFramePr/>
                      <a:graphic xmlns:a="http://schemas.openxmlformats.org/drawingml/2006/main">
                        <a:graphicData uri="http://schemas.microsoft.com/office/word/2010/wordprocessingInk">
                          <w14:contentPart bwMode="auto" r:id="rId18">
                            <w14:nvContentPartPr>
                              <w14:cNvContentPartPr/>
                            </w14:nvContentPartPr>
                            <w14:xfrm>
                              <a:off x="0" y="0"/>
                              <a:ext cx="7200" cy="11520"/>
                            </w14:xfrm>
                          </w14:contentPart>
                        </a:graphicData>
                      </a:graphic>
                    </wp:anchor>
                  </w:drawing>
                </mc:Choice>
                <mc:Fallback>
                  <w:pict>
                    <v:shape w14:anchorId="5B515027" id="Ink 2" o:spid="_x0000_s1026" type="#_x0000_t75" style="position:absolute;margin-left:-19.55pt;margin-top:-63.35pt;width:1.95pt;height:2.3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">
                      <v:imagedata r:id="rId19" o:title=""/>
                    </v:shape>
                  </w:pict>
                </mc:Fallback>
              </mc:AlternateContent>
            </w:r>
            <w:r w:rsidRPr="00A86C6B">
              <w:rPr>
                <w:rFonts w:ascii="Arial Narrow" w:eastAsia="Arial Unicode MS" w:hAnsi="Arial Narrow"/>
                <w:lang w:val="ro-RO"/>
              </w:rPr>
              <w:t>MAG5100W+</w:t>
            </w:r>
          </w:p>
          <w:p w14:paraId="1E8DB39E" w14:textId="590D220C" w:rsidR="00384189" w:rsidRPr="00A86C6B" w:rsidRDefault="00384189" w:rsidP="00263F6F">
            <w:pPr>
              <w:rPr>
                <w:rFonts w:ascii="Arial Narrow" w:eastAsia="Arial Unicode MS" w:hAnsi="Arial Narrow"/>
                <w:lang w:val="ro-RO"/>
              </w:rPr>
            </w:pPr>
            <w:r w:rsidRPr="00A86C6B">
              <w:rPr>
                <w:rFonts w:ascii="Arial Narrow" w:eastAsia="Arial Unicode MS" w:hAnsi="Arial Narrow"/>
                <w:lang w:val="ro-RO"/>
              </w:rPr>
              <w:t>MAG 6000;</w:t>
            </w:r>
          </w:p>
          <w:p w14:paraId="3D3070F1" w14:textId="77777777" w:rsidR="00384189" w:rsidRPr="00A86C6B" w:rsidRDefault="00384189" w:rsidP="00263F6F">
            <w:pPr>
              <w:rPr>
                <w:rFonts w:ascii="Arial Narrow" w:eastAsia="Arial Unicode MS" w:hAnsi="Arial Narrow"/>
                <w:lang w:val="ro-RO"/>
              </w:rPr>
            </w:pPr>
            <w:r w:rsidRPr="00A86C6B">
              <w:rPr>
                <w:rFonts w:ascii="Arial Narrow" w:eastAsia="Arial Unicode MS" w:hAnsi="Arial Narrow"/>
                <w:lang w:val="ro-RO"/>
              </w:rPr>
              <w:t>SIEMENS</w:t>
            </w:r>
          </w:p>
        </w:tc>
        <w:tc>
          <w:tcPr>
            <w:tcW w:w="657" w:type="dxa"/>
            <w:tcBorders>
              <w:top w:val="single" w:sz="4" w:space="0" w:color="auto"/>
              <w:left w:val="single" w:sz="4" w:space="0" w:color="auto"/>
              <w:bottom w:val="single" w:sz="4" w:space="0" w:color="auto"/>
              <w:right w:val="single" w:sz="4" w:space="0" w:color="auto"/>
            </w:tcBorders>
            <w:vAlign w:val="center"/>
          </w:tcPr>
          <w:p w14:paraId="06699E67" w14:textId="77777777" w:rsidR="00384189" w:rsidRPr="00A86C6B" w:rsidRDefault="00384189" w:rsidP="00263F6F">
            <w:pPr>
              <w:jc w:val="center"/>
              <w:rPr>
                <w:rFonts w:ascii="Arial Narrow" w:hAnsi="Arial Narrow" w:cs="Lucida Sans Unicode"/>
                <w:color w:val="000000"/>
                <w:lang w:val="ro-RO" w:eastAsia="ro-RO"/>
              </w:rPr>
            </w:pPr>
            <w:r w:rsidRPr="00A86C6B">
              <w:rPr>
                <w:rFonts w:ascii="Arial Narrow" w:hAnsi="Arial Narrow" w:cs="Lucida Sans Unicode"/>
                <w:color w:val="000000"/>
                <w:lang w:val="ro-RO" w:eastAsia="ro-RO"/>
              </w:rPr>
              <w:t>DEB1</w:t>
            </w:r>
          </w:p>
        </w:tc>
        <w:tc>
          <w:tcPr>
            <w:tcW w:w="1636" w:type="dxa"/>
            <w:tcBorders>
              <w:top w:val="single" w:sz="4" w:space="0" w:color="auto"/>
              <w:left w:val="single" w:sz="4" w:space="0" w:color="auto"/>
              <w:bottom w:val="single" w:sz="4" w:space="0" w:color="auto"/>
              <w:right w:val="single" w:sz="4" w:space="0" w:color="auto"/>
            </w:tcBorders>
            <w:vAlign w:val="center"/>
          </w:tcPr>
          <w:p w14:paraId="1CEE8886" w14:textId="77777777" w:rsidR="00384189" w:rsidRPr="00A86C6B" w:rsidRDefault="00384189" w:rsidP="00263F6F">
            <w:pPr>
              <w:jc w:val="center"/>
              <w:rPr>
                <w:rFonts w:ascii="Arial Narrow" w:eastAsia="Arial Unicode MS" w:hAnsi="Arial Narrow" w:cs="Arial Unicode MS"/>
                <w:lang w:val="ro-RO"/>
              </w:rPr>
            </w:pPr>
            <w:r w:rsidRPr="00A86C6B">
              <w:rPr>
                <w:rFonts w:ascii="Arial Narrow" w:eastAsia="Arial Unicode MS" w:hAnsi="Arial Narrow"/>
                <w:bCs/>
                <w:lang w:val="ro-RO"/>
              </w:rPr>
              <w:t>XX_AQS_BP_SCL</w:t>
            </w:r>
            <w:r w:rsidRPr="00A86C6B">
              <w:rPr>
                <w:rFonts w:ascii="Arial Narrow" w:hAnsi="Arial Narrow"/>
                <w:lang w:val="ro-RO"/>
              </w:rPr>
              <w:t>_DEB1</w:t>
            </w:r>
          </w:p>
        </w:tc>
        <w:tc>
          <w:tcPr>
            <w:tcW w:w="1132" w:type="dxa"/>
            <w:tcBorders>
              <w:top w:val="single" w:sz="4" w:space="0" w:color="auto"/>
              <w:left w:val="single" w:sz="4" w:space="0" w:color="auto"/>
              <w:bottom w:val="single" w:sz="4" w:space="0" w:color="auto"/>
              <w:right w:val="single" w:sz="4" w:space="0" w:color="auto"/>
            </w:tcBorders>
            <w:noWrap/>
            <w:vAlign w:val="center"/>
          </w:tcPr>
          <w:p w14:paraId="05F82B84" w14:textId="5069BE5B"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622CE082" w14:textId="03B88C0B"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1CAA0839" w14:textId="59E13373"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420A3F0F" w14:textId="2F7F981F"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1E21FFD0" w14:textId="4CFBB2D4"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195F8E7B" w14:textId="6F08597C" w:rsidR="00384189" w:rsidRPr="00A86C6B" w:rsidRDefault="00384189" w:rsidP="00263F6F">
            <w:pPr>
              <w:jc w:val="center"/>
              <w:rPr>
                <w:rFonts w:ascii="Arial Narrow" w:hAnsi="Arial Narrow" w:cs="Arial"/>
                <w:lang w:val="ro-RO"/>
              </w:rPr>
            </w:pPr>
            <w:r>
              <w:rPr>
                <w:rFonts w:ascii="Arial Narrow" w:hAnsi="Arial Narrow" w:cs="Arial"/>
                <w:lang w:val="ro-RO"/>
              </w:rPr>
              <w:t>DA</w:t>
            </w:r>
          </w:p>
        </w:tc>
      </w:tr>
      <w:tr w:rsidR="00384189" w:rsidRPr="0045624A" w14:paraId="4E8B4DC0"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DF1B292" w14:textId="77777777" w:rsidR="00384189" w:rsidRPr="00CB1688" w:rsidRDefault="00384189"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3C5C9775" w14:textId="77777777" w:rsidR="00384189" w:rsidRPr="00A86C6B" w:rsidRDefault="00384189" w:rsidP="00263F6F">
            <w:pPr>
              <w:rPr>
                <w:rFonts w:ascii="Arial Narrow" w:eastAsia="Arial Unicode MS" w:hAnsi="Arial Narrow" w:cs="Arial Unicode MS"/>
                <w:b/>
                <w:bCs/>
                <w:lang w:val="ro-RO"/>
              </w:rPr>
            </w:pPr>
          </w:p>
        </w:tc>
        <w:tc>
          <w:tcPr>
            <w:tcW w:w="1276" w:type="dxa"/>
            <w:vMerge/>
            <w:tcBorders>
              <w:left w:val="single" w:sz="4" w:space="0" w:color="auto"/>
              <w:right w:val="single" w:sz="4" w:space="0" w:color="auto"/>
            </w:tcBorders>
          </w:tcPr>
          <w:p w14:paraId="472B3D31" w14:textId="77777777" w:rsidR="00384189" w:rsidRPr="00A86C6B" w:rsidRDefault="00384189" w:rsidP="00263F6F">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shd w:val="clear" w:color="000000" w:fill="FFFFFF"/>
            <w:vAlign w:val="center"/>
          </w:tcPr>
          <w:p w14:paraId="60D76AE6" w14:textId="77777777" w:rsidR="00384189" w:rsidRPr="00A86C6B" w:rsidRDefault="00384189" w:rsidP="00263F6F">
            <w:pPr>
              <w:rPr>
                <w:rFonts w:ascii="Arial Narrow" w:hAnsi="Arial Narrow"/>
                <w:lang w:val="ro-RO"/>
              </w:rPr>
            </w:pPr>
            <w:r w:rsidRPr="00A86C6B">
              <w:rPr>
                <w:rFonts w:ascii="Arial Narrow" w:hAnsi="Arial Narrow"/>
                <w:lang w:val="ro-RO"/>
              </w:rPr>
              <w:t>Debitmetru electromagnetic</w:t>
            </w:r>
          </w:p>
        </w:tc>
        <w:tc>
          <w:tcPr>
            <w:tcW w:w="1556" w:type="dxa"/>
            <w:tcBorders>
              <w:top w:val="single" w:sz="4" w:space="0" w:color="auto"/>
              <w:left w:val="single" w:sz="4" w:space="0" w:color="auto"/>
              <w:bottom w:val="single" w:sz="4" w:space="0" w:color="auto"/>
              <w:right w:val="single" w:sz="4" w:space="0" w:color="auto"/>
            </w:tcBorders>
          </w:tcPr>
          <w:p w14:paraId="51D09238" w14:textId="77777777" w:rsidR="00384189" w:rsidRDefault="00384189" w:rsidP="00263F6F">
            <w:pPr>
              <w:rPr>
                <w:rFonts w:ascii="Arial Narrow" w:eastAsia="Arial Unicode MS" w:hAnsi="Arial Narrow"/>
                <w:lang w:val="ro-RO"/>
              </w:rPr>
            </w:pPr>
            <w:r w:rsidRPr="00A86C6B">
              <w:rPr>
                <w:rFonts w:ascii="Arial Narrow" w:eastAsia="Arial Unicode MS" w:hAnsi="Arial Narrow"/>
                <w:lang w:val="ro-RO"/>
              </w:rPr>
              <w:t>MAG5100W+</w:t>
            </w:r>
          </w:p>
          <w:p w14:paraId="432CDB30" w14:textId="55CA6D51" w:rsidR="00384189" w:rsidRPr="00A86C6B" w:rsidRDefault="00384189" w:rsidP="00263F6F">
            <w:pPr>
              <w:rPr>
                <w:rFonts w:ascii="Arial Narrow" w:eastAsia="Arial Unicode MS" w:hAnsi="Arial Narrow"/>
                <w:lang w:val="ro-RO"/>
              </w:rPr>
            </w:pPr>
            <w:r w:rsidRPr="00A86C6B">
              <w:rPr>
                <w:rFonts w:ascii="Arial Narrow" w:eastAsia="Arial Unicode MS" w:hAnsi="Arial Narrow"/>
                <w:lang w:val="ro-RO"/>
              </w:rPr>
              <w:t>MAG 6000;</w:t>
            </w:r>
          </w:p>
          <w:p w14:paraId="2AE18DEA" w14:textId="77777777" w:rsidR="00384189" w:rsidRPr="00A86C6B" w:rsidRDefault="00384189" w:rsidP="00263F6F">
            <w:pPr>
              <w:rPr>
                <w:rFonts w:ascii="Arial Narrow" w:eastAsia="Arial Unicode MS" w:hAnsi="Arial Narrow"/>
                <w:lang w:val="ro-RO"/>
              </w:rPr>
            </w:pPr>
            <w:r w:rsidRPr="00A86C6B">
              <w:rPr>
                <w:rFonts w:ascii="Arial Narrow" w:eastAsia="Arial Unicode MS" w:hAnsi="Arial Narrow"/>
                <w:lang w:val="ro-RO"/>
              </w:rPr>
              <w:t>SIEMENS</w:t>
            </w:r>
          </w:p>
        </w:tc>
        <w:tc>
          <w:tcPr>
            <w:tcW w:w="657" w:type="dxa"/>
            <w:tcBorders>
              <w:top w:val="single" w:sz="4" w:space="0" w:color="auto"/>
              <w:left w:val="single" w:sz="4" w:space="0" w:color="auto"/>
              <w:bottom w:val="single" w:sz="4" w:space="0" w:color="auto"/>
              <w:right w:val="single" w:sz="4" w:space="0" w:color="auto"/>
            </w:tcBorders>
            <w:vAlign w:val="center"/>
          </w:tcPr>
          <w:p w14:paraId="2A0E1CCE" w14:textId="77777777" w:rsidR="00384189" w:rsidRPr="00A86C6B" w:rsidRDefault="00384189" w:rsidP="00263F6F">
            <w:pPr>
              <w:jc w:val="center"/>
              <w:rPr>
                <w:rFonts w:ascii="Arial Narrow" w:hAnsi="Arial Narrow" w:cs="Lucida Sans Unicode"/>
                <w:color w:val="000000"/>
                <w:lang w:val="ro-RO" w:eastAsia="ro-RO"/>
              </w:rPr>
            </w:pPr>
            <w:r w:rsidRPr="00A86C6B">
              <w:rPr>
                <w:rFonts w:ascii="Arial Narrow" w:hAnsi="Arial Narrow" w:cs="Lucida Sans Unicode"/>
                <w:color w:val="000000"/>
                <w:lang w:val="ro-RO" w:eastAsia="ro-RO"/>
              </w:rPr>
              <w:t>DEB2</w:t>
            </w:r>
          </w:p>
        </w:tc>
        <w:tc>
          <w:tcPr>
            <w:tcW w:w="1636" w:type="dxa"/>
            <w:tcBorders>
              <w:top w:val="single" w:sz="4" w:space="0" w:color="auto"/>
              <w:left w:val="single" w:sz="4" w:space="0" w:color="auto"/>
              <w:bottom w:val="single" w:sz="4" w:space="0" w:color="auto"/>
              <w:right w:val="single" w:sz="4" w:space="0" w:color="auto"/>
            </w:tcBorders>
            <w:vAlign w:val="center"/>
          </w:tcPr>
          <w:p w14:paraId="7A73D9A8" w14:textId="77777777" w:rsidR="00384189" w:rsidRPr="00A86C6B" w:rsidRDefault="00384189" w:rsidP="00263F6F">
            <w:pPr>
              <w:jc w:val="center"/>
              <w:rPr>
                <w:rFonts w:ascii="Arial Narrow" w:eastAsia="Arial Unicode MS" w:hAnsi="Arial Narrow" w:cs="Arial Unicode MS"/>
                <w:lang w:val="ro-RO"/>
              </w:rPr>
            </w:pPr>
            <w:r w:rsidRPr="00A86C6B">
              <w:rPr>
                <w:rFonts w:ascii="Arial Narrow" w:eastAsia="Arial Unicode MS" w:hAnsi="Arial Narrow"/>
                <w:bCs/>
                <w:lang w:val="ro-RO"/>
              </w:rPr>
              <w:t>XX_AQS_BP_SCL</w:t>
            </w:r>
            <w:r w:rsidRPr="00A86C6B">
              <w:rPr>
                <w:rFonts w:ascii="Arial Narrow" w:hAnsi="Arial Narrow"/>
                <w:lang w:val="ro-RO"/>
              </w:rPr>
              <w:t>_DEB2</w:t>
            </w:r>
          </w:p>
        </w:tc>
        <w:tc>
          <w:tcPr>
            <w:tcW w:w="1132" w:type="dxa"/>
            <w:tcBorders>
              <w:top w:val="single" w:sz="4" w:space="0" w:color="auto"/>
              <w:left w:val="single" w:sz="4" w:space="0" w:color="auto"/>
              <w:bottom w:val="single" w:sz="4" w:space="0" w:color="auto"/>
              <w:right w:val="single" w:sz="4" w:space="0" w:color="auto"/>
            </w:tcBorders>
            <w:noWrap/>
            <w:vAlign w:val="center"/>
          </w:tcPr>
          <w:p w14:paraId="49720588" w14:textId="2E5DEE86"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1A780E4C" w14:textId="6494438C"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364B03DB" w14:textId="26F04CE5"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76DFAD0A" w14:textId="6BC2AA68"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7DFE5995" w14:textId="261040FC"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21BF9A33" w14:textId="5899B7EC" w:rsidR="00384189" w:rsidRPr="00A86C6B" w:rsidRDefault="00384189" w:rsidP="00263F6F">
            <w:pPr>
              <w:jc w:val="center"/>
              <w:rPr>
                <w:rFonts w:ascii="Arial Narrow" w:hAnsi="Arial Narrow" w:cs="Arial"/>
                <w:lang w:val="ro-RO"/>
              </w:rPr>
            </w:pPr>
            <w:r>
              <w:rPr>
                <w:rFonts w:ascii="Arial Narrow" w:hAnsi="Arial Narrow" w:cs="Arial"/>
                <w:lang w:val="ro-RO"/>
              </w:rPr>
              <w:t>DA</w:t>
            </w:r>
          </w:p>
        </w:tc>
      </w:tr>
      <w:tr w:rsidR="00384189" w:rsidRPr="002837E5" w14:paraId="2ED819C3"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1329391" w14:textId="77777777" w:rsidR="00384189" w:rsidRPr="00CB1688" w:rsidRDefault="00384189"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1C541332" w14:textId="77777777" w:rsidR="00384189" w:rsidRPr="00A86C6B" w:rsidRDefault="00384189" w:rsidP="00263F6F">
            <w:pPr>
              <w:rPr>
                <w:rFonts w:ascii="Arial Narrow" w:eastAsia="Arial Unicode MS" w:hAnsi="Arial Narrow" w:cs="Arial Unicode MS"/>
                <w:b/>
                <w:bCs/>
                <w:lang w:val="ro-RO"/>
              </w:rPr>
            </w:pPr>
          </w:p>
        </w:tc>
        <w:tc>
          <w:tcPr>
            <w:tcW w:w="1276" w:type="dxa"/>
            <w:vMerge/>
            <w:tcBorders>
              <w:left w:val="single" w:sz="4" w:space="0" w:color="auto"/>
              <w:right w:val="single" w:sz="4" w:space="0" w:color="auto"/>
            </w:tcBorders>
          </w:tcPr>
          <w:p w14:paraId="60711FC2" w14:textId="77777777" w:rsidR="00384189" w:rsidRPr="00A86C6B" w:rsidRDefault="00384189" w:rsidP="00263F6F">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shd w:val="clear" w:color="000000" w:fill="FFFFFF"/>
            <w:vAlign w:val="center"/>
          </w:tcPr>
          <w:p w14:paraId="6EDC30F6" w14:textId="77777777" w:rsidR="00384189" w:rsidRPr="00A86C6B" w:rsidRDefault="00384189" w:rsidP="00263F6F">
            <w:pPr>
              <w:rPr>
                <w:rFonts w:ascii="Arial Narrow" w:hAnsi="Arial Narrow"/>
                <w:lang w:val="ro-RO"/>
              </w:rPr>
            </w:pPr>
            <w:r w:rsidRPr="00A86C6B">
              <w:rPr>
                <w:rFonts w:ascii="Arial Narrow" w:hAnsi="Arial Narrow"/>
                <w:lang w:val="ro-RO"/>
              </w:rPr>
              <w:t>Analizor clor rezidual</w:t>
            </w:r>
          </w:p>
        </w:tc>
        <w:tc>
          <w:tcPr>
            <w:tcW w:w="1556" w:type="dxa"/>
            <w:tcBorders>
              <w:top w:val="single" w:sz="4" w:space="0" w:color="auto"/>
              <w:left w:val="single" w:sz="4" w:space="0" w:color="auto"/>
              <w:bottom w:val="single" w:sz="4" w:space="0" w:color="auto"/>
              <w:right w:val="single" w:sz="4" w:space="0" w:color="auto"/>
            </w:tcBorders>
          </w:tcPr>
          <w:p w14:paraId="104F4541" w14:textId="77777777" w:rsidR="00384189" w:rsidRPr="00A86C6B" w:rsidRDefault="00384189" w:rsidP="00263F6F">
            <w:pPr>
              <w:rPr>
                <w:rFonts w:ascii="Arial Narrow" w:eastAsia="Arial Unicode MS" w:hAnsi="Arial Narrow"/>
                <w:lang w:val="ro-RO"/>
              </w:rPr>
            </w:pPr>
            <w:r w:rsidRPr="00A86C6B">
              <w:rPr>
                <w:rFonts w:ascii="Arial Narrow" w:eastAsia="Arial Unicode MS" w:hAnsi="Arial Narrow"/>
                <w:lang w:val="ro-RO"/>
              </w:rPr>
              <w:t>B&amp;C</w:t>
            </w:r>
          </w:p>
        </w:tc>
        <w:tc>
          <w:tcPr>
            <w:tcW w:w="657" w:type="dxa"/>
            <w:tcBorders>
              <w:top w:val="single" w:sz="4" w:space="0" w:color="auto"/>
              <w:left w:val="single" w:sz="4" w:space="0" w:color="auto"/>
              <w:bottom w:val="single" w:sz="4" w:space="0" w:color="auto"/>
              <w:right w:val="single" w:sz="4" w:space="0" w:color="auto"/>
            </w:tcBorders>
            <w:vAlign w:val="center"/>
          </w:tcPr>
          <w:p w14:paraId="4C209A11" w14:textId="77777777" w:rsidR="00384189" w:rsidRPr="00A86C6B" w:rsidRDefault="00384189" w:rsidP="00263F6F">
            <w:pPr>
              <w:jc w:val="center"/>
              <w:rPr>
                <w:rFonts w:ascii="Arial Narrow" w:hAnsi="Arial Narrow" w:cs="Lucida Sans Unicode"/>
                <w:color w:val="000000"/>
                <w:lang w:val="ro-RO" w:eastAsia="ro-RO"/>
              </w:rPr>
            </w:pPr>
            <w:r w:rsidRPr="00A86C6B">
              <w:rPr>
                <w:rFonts w:ascii="Arial Narrow" w:hAnsi="Arial Narrow" w:cs="Lucida Sans Unicode"/>
                <w:color w:val="000000"/>
                <w:lang w:val="ro-RO" w:eastAsia="ro-RO"/>
              </w:rPr>
              <w:t>ACL1</w:t>
            </w:r>
          </w:p>
        </w:tc>
        <w:tc>
          <w:tcPr>
            <w:tcW w:w="1636" w:type="dxa"/>
            <w:tcBorders>
              <w:top w:val="single" w:sz="4" w:space="0" w:color="auto"/>
              <w:left w:val="single" w:sz="4" w:space="0" w:color="auto"/>
              <w:bottom w:val="single" w:sz="4" w:space="0" w:color="auto"/>
              <w:right w:val="single" w:sz="4" w:space="0" w:color="auto"/>
            </w:tcBorders>
            <w:vAlign w:val="center"/>
          </w:tcPr>
          <w:p w14:paraId="19C354A5" w14:textId="77777777" w:rsidR="00384189" w:rsidRPr="00A86C6B" w:rsidRDefault="00384189" w:rsidP="00263F6F">
            <w:pPr>
              <w:jc w:val="center"/>
              <w:rPr>
                <w:rFonts w:ascii="Arial Narrow" w:eastAsia="Arial Unicode MS" w:hAnsi="Arial Narrow" w:cs="Arial Unicode MS"/>
                <w:lang w:val="ro-RO"/>
              </w:rPr>
            </w:pPr>
            <w:r w:rsidRPr="00A86C6B">
              <w:rPr>
                <w:rFonts w:ascii="Arial Narrow" w:eastAsia="Arial Unicode MS" w:hAnsi="Arial Narrow"/>
                <w:bCs/>
                <w:lang w:val="ro-RO"/>
              </w:rPr>
              <w:t>XX_AQS_BP_SCL</w:t>
            </w:r>
            <w:r w:rsidRPr="00A86C6B">
              <w:rPr>
                <w:rFonts w:ascii="Arial Narrow" w:hAnsi="Arial Narrow"/>
                <w:lang w:val="ro-RO"/>
              </w:rPr>
              <w:t>_ACL1</w:t>
            </w:r>
          </w:p>
        </w:tc>
        <w:tc>
          <w:tcPr>
            <w:tcW w:w="1132" w:type="dxa"/>
            <w:tcBorders>
              <w:top w:val="single" w:sz="4" w:space="0" w:color="auto"/>
              <w:left w:val="single" w:sz="4" w:space="0" w:color="auto"/>
              <w:bottom w:val="single" w:sz="4" w:space="0" w:color="auto"/>
              <w:right w:val="single" w:sz="4" w:space="0" w:color="auto"/>
            </w:tcBorders>
            <w:noWrap/>
            <w:vAlign w:val="center"/>
          </w:tcPr>
          <w:p w14:paraId="759308F1" w14:textId="1C31B14D"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6437E6A0" w14:textId="396BA546"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24CAFEF0" w14:textId="71B04126"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1AA2FA8E" w14:textId="11C03D07"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7972EA5B" w14:textId="16F1F084"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48959DEB" w14:textId="5AA4A98E" w:rsidR="00384189" w:rsidRPr="00A86C6B" w:rsidRDefault="00384189" w:rsidP="00263F6F">
            <w:pPr>
              <w:jc w:val="center"/>
              <w:rPr>
                <w:rFonts w:ascii="Arial Narrow" w:hAnsi="Arial Narrow" w:cs="Arial"/>
                <w:lang w:val="ro-RO"/>
              </w:rPr>
            </w:pPr>
            <w:r>
              <w:rPr>
                <w:rFonts w:ascii="Arial Narrow" w:hAnsi="Arial Narrow" w:cs="Arial"/>
                <w:lang w:val="ro-RO"/>
              </w:rPr>
              <w:t>DA</w:t>
            </w:r>
          </w:p>
        </w:tc>
      </w:tr>
      <w:tr w:rsidR="00384189" w:rsidRPr="002837E5" w14:paraId="44930206"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3611C11" w14:textId="77777777" w:rsidR="00384189" w:rsidRPr="00CB1688" w:rsidRDefault="00384189" w:rsidP="00263F6F">
            <w:pPr>
              <w:pStyle w:val="ListParagraph"/>
              <w:numPr>
                <w:ilvl w:val="0"/>
                <w:numId w:val="39"/>
              </w:numPr>
              <w:ind w:left="470" w:hanging="357"/>
              <w:rPr>
                <w:rFonts w:ascii="Arial Narrow" w:hAnsi="Arial Narrow"/>
                <w:bCs/>
                <w:lang w:val="ro-RO"/>
              </w:rPr>
            </w:pPr>
          </w:p>
        </w:tc>
        <w:tc>
          <w:tcPr>
            <w:tcW w:w="709" w:type="dxa"/>
            <w:vMerge/>
            <w:tcBorders>
              <w:left w:val="single" w:sz="4" w:space="0" w:color="auto"/>
              <w:bottom w:val="single" w:sz="4" w:space="0" w:color="auto"/>
              <w:right w:val="single" w:sz="4" w:space="0" w:color="auto"/>
            </w:tcBorders>
          </w:tcPr>
          <w:p w14:paraId="2F7E83EE" w14:textId="77777777" w:rsidR="00384189" w:rsidRPr="00A86C6B" w:rsidRDefault="00384189" w:rsidP="00263F6F">
            <w:pPr>
              <w:rPr>
                <w:rFonts w:ascii="Arial Narrow" w:eastAsia="Arial Unicode MS" w:hAnsi="Arial Narrow" w:cs="Arial Unicode MS"/>
                <w:b/>
                <w:bCs/>
                <w:lang w:val="ro-RO"/>
              </w:rPr>
            </w:pPr>
          </w:p>
        </w:tc>
        <w:tc>
          <w:tcPr>
            <w:tcW w:w="1276" w:type="dxa"/>
            <w:vMerge/>
            <w:tcBorders>
              <w:left w:val="single" w:sz="4" w:space="0" w:color="auto"/>
              <w:right w:val="single" w:sz="4" w:space="0" w:color="auto"/>
            </w:tcBorders>
          </w:tcPr>
          <w:p w14:paraId="23980D71" w14:textId="77777777" w:rsidR="00384189" w:rsidRPr="00A86C6B" w:rsidRDefault="00384189" w:rsidP="00263F6F">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shd w:val="clear" w:color="000000" w:fill="FFFFFF"/>
            <w:vAlign w:val="center"/>
          </w:tcPr>
          <w:p w14:paraId="1B486293" w14:textId="77777777" w:rsidR="00384189" w:rsidRPr="00A86C6B" w:rsidRDefault="00384189" w:rsidP="00263F6F">
            <w:pPr>
              <w:rPr>
                <w:rFonts w:ascii="Arial Narrow" w:hAnsi="Arial Narrow"/>
                <w:lang w:val="ro-RO"/>
              </w:rPr>
            </w:pPr>
            <w:r w:rsidRPr="00A86C6B">
              <w:rPr>
                <w:rFonts w:ascii="Arial Narrow" w:hAnsi="Arial Narrow"/>
                <w:lang w:val="ro-RO"/>
              </w:rPr>
              <w:t>Analizor clor rezidual</w:t>
            </w:r>
          </w:p>
        </w:tc>
        <w:tc>
          <w:tcPr>
            <w:tcW w:w="1556" w:type="dxa"/>
            <w:tcBorders>
              <w:top w:val="single" w:sz="4" w:space="0" w:color="auto"/>
              <w:left w:val="single" w:sz="4" w:space="0" w:color="auto"/>
              <w:bottom w:val="single" w:sz="4" w:space="0" w:color="auto"/>
              <w:right w:val="single" w:sz="4" w:space="0" w:color="auto"/>
            </w:tcBorders>
          </w:tcPr>
          <w:p w14:paraId="42FA4F8F" w14:textId="77777777" w:rsidR="00384189" w:rsidRPr="00A86C6B" w:rsidRDefault="00384189" w:rsidP="00263F6F">
            <w:pPr>
              <w:rPr>
                <w:rFonts w:ascii="Arial Narrow" w:eastAsia="Arial Unicode MS" w:hAnsi="Arial Narrow"/>
                <w:lang w:val="ro-RO"/>
              </w:rPr>
            </w:pPr>
            <w:r w:rsidRPr="00A86C6B">
              <w:rPr>
                <w:rFonts w:ascii="Arial Narrow" w:eastAsia="Arial Unicode MS" w:hAnsi="Arial Narrow"/>
                <w:lang w:val="ro-RO"/>
              </w:rPr>
              <w:t>B&amp;C</w:t>
            </w:r>
          </w:p>
        </w:tc>
        <w:tc>
          <w:tcPr>
            <w:tcW w:w="657" w:type="dxa"/>
            <w:tcBorders>
              <w:top w:val="single" w:sz="4" w:space="0" w:color="auto"/>
              <w:left w:val="single" w:sz="4" w:space="0" w:color="auto"/>
              <w:bottom w:val="single" w:sz="4" w:space="0" w:color="auto"/>
              <w:right w:val="single" w:sz="4" w:space="0" w:color="auto"/>
            </w:tcBorders>
            <w:vAlign w:val="center"/>
          </w:tcPr>
          <w:p w14:paraId="17CAF698" w14:textId="77777777" w:rsidR="00384189" w:rsidRPr="00A86C6B" w:rsidRDefault="00384189" w:rsidP="00263F6F">
            <w:pPr>
              <w:jc w:val="center"/>
              <w:rPr>
                <w:rFonts w:ascii="Arial Narrow" w:hAnsi="Arial Narrow" w:cs="Lucida Sans Unicode"/>
                <w:color w:val="000000"/>
                <w:lang w:val="ro-RO" w:eastAsia="ro-RO"/>
              </w:rPr>
            </w:pPr>
            <w:r w:rsidRPr="00A86C6B">
              <w:rPr>
                <w:rFonts w:ascii="Arial Narrow" w:hAnsi="Arial Narrow" w:cs="Lucida Sans Unicode"/>
                <w:color w:val="000000"/>
                <w:lang w:val="ro-RO" w:eastAsia="ro-RO"/>
              </w:rPr>
              <w:t>ACL2</w:t>
            </w:r>
          </w:p>
        </w:tc>
        <w:tc>
          <w:tcPr>
            <w:tcW w:w="1636" w:type="dxa"/>
            <w:tcBorders>
              <w:top w:val="single" w:sz="4" w:space="0" w:color="auto"/>
              <w:left w:val="single" w:sz="4" w:space="0" w:color="auto"/>
              <w:bottom w:val="single" w:sz="4" w:space="0" w:color="auto"/>
              <w:right w:val="single" w:sz="4" w:space="0" w:color="auto"/>
            </w:tcBorders>
            <w:vAlign w:val="center"/>
          </w:tcPr>
          <w:p w14:paraId="6062F04C" w14:textId="77777777" w:rsidR="00384189" w:rsidRPr="00A86C6B" w:rsidRDefault="00384189" w:rsidP="00263F6F">
            <w:pPr>
              <w:jc w:val="center"/>
              <w:rPr>
                <w:rFonts w:ascii="Arial Narrow" w:eastAsia="Arial Unicode MS" w:hAnsi="Arial Narrow" w:cs="Arial Unicode MS"/>
                <w:lang w:val="ro-RO"/>
              </w:rPr>
            </w:pPr>
            <w:r w:rsidRPr="00A86C6B">
              <w:rPr>
                <w:rFonts w:ascii="Arial Narrow" w:eastAsia="Arial Unicode MS" w:hAnsi="Arial Narrow"/>
                <w:bCs/>
                <w:lang w:val="ro-RO"/>
              </w:rPr>
              <w:t>XX_AQS_BP_SCL</w:t>
            </w:r>
            <w:r w:rsidRPr="00A86C6B">
              <w:rPr>
                <w:rFonts w:ascii="Arial Narrow" w:hAnsi="Arial Narrow"/>
                <w:lang w:val="ro-RO"/>
              </w:rPr>
              <w:t>_ACL2</w:t>
            </w:r>
          </w:p>
        </w:tc>
        <w:tc>
          <w:tcPr>
            <w:tcW w:w="1132" w:type="dxa"/>
            <w:tcBorders>
              <w:top w:val="single" w:sz="4" w:space="0" w:color="auto"/>
              <w:left w:val="single" w:sz="4" w:space="0" w:color="auto"/>
              <w:bottom w:val="single" w:sz="4" w:space="0" w:color="auto"/>
              <w:right w:val="single" w:sz="4" w:space="0" w:color="auto"/>
            </w:tcBorders>
            <w:noWrap/>
            <w:vAlign w:val="center"/>
          </w:tcPr>
          <w:p w14:paraId="4EA96D99" w14:textId="7A098FDD"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016D262D" w14:textId="5BE104F9"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54DE6631" w14:textId="6288AFAD"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730336F2" w14:textId="30C87D47"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5D5FD740" w14:textId="167AE92F" w:rsidR="00384189" w:rsidRPr="00A86C6B" w:rsidRDefault="00384189" w:rsidP="00263F6F">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40D19D79" w14:textId="04506221" w:rsidR="00384189" w:rsidRPr="00A86C6B" w:rsidRDefault="00384189" w:rsidP="00263F6F">
            <w:pPr>
              <w:jc w:val="center"/>
              <w:rPr>
                <w:rFonts w:ascii="Arial Narrow" w:hAnsi="Arial Narrow" w:cs="Arial"/>
                <w:lang w:val="ro-RO"/>
              </w:rPr>
            </w:pPr>
            <w:r>
              <w:rPr>
                <w:rFonts w:ascii="Arial Narrow" w:hAnsi="Arial Narrow" w:cs="Arial"/>
                <w:lang w:val="ro-RO"/>
              </w:rPr>
              <w:t>DA</w:t>
            </w:r>
          </w:p>
        </w:tc>
      </w:tr>
      <w:tr w:rsidR="00384189" w:rsidRPr="0045624A" w14:paraId="4CEFEE9F"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6C17C91" w14:textId="77777777" w:rsidR="00384189" w:rsidRPr="00CB1688" w:rsidRDefault="00384189" w:rsidP="00384189">
            <w:pPr>
              <w:pStyle w:val="ListParagraph"/>
              <w:numPr>
                <w:ilvl w:val="0"/>
                <w:numId w:val="39"/>
              </w:numPr>
              <w:ind w:left="470" w:hanging="357"/>
              <w:rPr>
                <w:rFonts w:ascii="Arial Narrow" w:hAnsi="Arial Narrow"/>
                <w:bCs/>
                <w:lang w:val="ro-RO"/>
              </w:rPr>
            </w:pPr>
          </w:p>
        </w:tc>
        <w:tc>
          <w:tcPr>
            <w:tcW w:w="709" w:type="dxa"/>
            <w:vMerge w:val="restart"/>
            <w:tcBorders>
              <w:top w:val="single" w:sz="4" w:space="0" w:color="auto"/>
              <w:left w:val="single" w:sz="4" w:space="0" w:color="auto"/>
              <w:right w:val="single" w:sz="4" w:space="0" w:color="auto"/>
            </w:tcBorders>
          </w:tcPr>
          <w:p w14:paraId="57D49F17" w14:textId="456DAF2D" w:rsidR="00384189" w:rsidRPr="00A86C6B" w:rsidRDefault="00384189" w:rsidP="00384189">
            <w:pPr>
              <w:rPr>
                <w:rFonts w:ascii="Arial Narrow" w:eastAsia="Arial Unicode MS" w:hAnsi="Arial Narrow" w:cs="Arial Unicode MS"/>
                <w:b/>
                <w:bCs/>
                <w:lang w:val="ro-RO"/>
              </w:rPr>
            </w:pPr>
            <w:r>
              <w:rPr>
                <w:rFonts w:ascii="Arial Narrow" w:eastAsia="Arial Unicode MS" w:hAnsi="Arial Narrow" w:cs="Arial Unicode MS"/>
                <w:b/>
                <w:bCs/>
                <w:lang w:val="ro-RO"/>
              </w:rPr>
              <w:t>BAND</w:t>
            </w:r>
          </w:p>
        </w:tc>
        <w:tc>
          <w:tcPr>
            <w:tcW w:w="1276" w:type="dxa"/>
            <w:vMerge/>
            <w:tcBorders>
              <w:left w:val="single" w:sz="4" w:space="0" w:color="auto"/>
              <w:bottom w:val="single" w:sz="4" w:space="0" w:color="auto"/>
              <w:right w:val="single" w:sz="4" w:space="0" w:color="auto"/>
            </w:tcBorders>
          </w:tcPr>
          <w:p w14:paraId="12E81C16" w14:textId="77777777" w:rsidR="00384189" w:rsidRPr="00A86C6B" w:rsidRDefault="00384189" w:rsidP="00384189">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shd w:val="clear" w:color="000000" w:fill="FFFFFF"/>
            <w:vAlign w:val="center"/>
          </w:tcPr>
          <w:p w14:paraId="6D8A2C97" w14:textId="77777777" w:rsidR="00384189" w:rsidRPr="00A86C6B" w:rsidRDefault="00384189" w:rsidP="00384189">
            <w:pPr>
              <w:rPr>
                <w:rFonts w:ascii="Arial Narrow" w:hAnsi="Arial Narrow"/>
                <w:lang w:val="ro-RO"/>
              </w:rPr>
            </w:pPr>
            <w:r w:rsidRPr="00A86C6B">
              <w:rPr>
                <w:rFonts w:ascii="Arial Narrow" w:hAnsi="Arial Narrow"/>
                <w:lang w:val="ro-RO"/>
              </w:rPr>
              <w:t>Traductor de nivel</w:t>
            </w:r>
          </w:p>
        </w:tc>
        <w:tc>
          <w:tcPr>
            <w:tcW w:w="1556" w:type="dxa"/>
            <w:tcBorders>
              <w:top w:val="single" w:sz="4" w:space="0" w:color="auto"/>
              <w:left w:val="single" w:sz="4" w:space="0" w:color="auto"/>
              <w:bottom w:val="single" w:sz="4" w:space="0" w:color="auto"/>
              <w:right w:val="single" w:sz="4" w:space="0" w:color="auto"/>
            </w:tcBorders>
          </w:tcPr>
          <w:p w14:paraId="68DD8A53" w14:textId="3F6C662B" w:rsidR="00384189" w:rsidRPr="00A86C6B" w:rsidRDefault="00384189" w:rsidP="00384189">
            <w:pPr>
              <w:rPr>
                <w:rFonts w:ascii="Arial Narrow" w:eastAsia="Arial Unicode MS" w:hAnsi="Arial Narrow"/>
                <w:lang w:val="ro-RO"/>
              </w:rPr>
            </w:pPr>
          </w:p>
        </w:tc>
        <w:tc>
          <w:tcPr>
            <w:tcW w:w="657" w:type="dxa"/>
            <w:tcBorders>
              <w:top w:val="single" w:sz="4" w:space="0" w:color="auto"/>
              <w:left w:val="single" w:sz="4" w:space="0" w:color="auto"/>
              <w:bottom w:val="single" w:sz="4" w:space="0" w:color="auto"/>
              <w:right w:val="single" w:sz="4" w:space="0" w:color="auto"/>
            </w:tcBorders>
            <w:vAlign w:val="center"/>
          </w:tcPr>
          <w:p w14:paraId="16107A88" w14:textId="77777777" w:rsidR="00384189" w:rsidRPr="00A86C6B" w:rsidRDefault="00384189" w:rsidP="00384189">
            <w:pPr>
              <w:jc w:val="center"/>
              <w:rPr>
                <w:rFonts w:ascii="Arial Narrow" w:hAnsi="Arial Narrow" w:cs="Lucida Sans Unicode"/>
                <w:color w:val="000000"/>
                <w:lang w:val="ro-RO" w:eastAsia="ro-RO"/>
              </w:rPr>
            </w:pPr>
            <w:r w:rsidRPr="00A86C6B">
              <w:rPr>
                <w:rFonts w:ascii="Arial Narrow" w:hAnsi="Arial Narrow" w:cs="Lucida Sans Unicode"/>
                <w:color w:val="000000"/>
                <w:lang w:val="ro-RO" w:eastAsia="ro-RO"/>
              </w:rPr>
              <w:t>TN</w:t>
            </w:r>
          </w:p>
        </w:tc>
        <w:tc>
          <w:tcPr>
            <w:tcW w:w="1636" w:type="dxa"/>
            <w:tcBorders>
              <w:top w:val="single" w:sz="4" w:space="0" w:color="auto"/>
              <w:left w:val="single" w:sz="4" w:space="0" w:color="auto"/>
              <w:bottom w:val="single" w:sz="4" w:space="0" w:color="auto"/>
              <w:right w:val="single" w:sz="4" w:space="0" w:color="auto"/>
            </w:tcBorders>
            <w:vAlign w:val="center"/>
          </w:tcPr>
          <w:p w14:paraId="113967DC" w14:textId="77777777" w:rsidR="00384189" w:rsidRPr="00A86C6B" w:rsidRDefault="00384189" w:rsidP="00384189">
            <w:pPr>
              <w:jc w:val="center"/>
              <w:rPr>
                <w:rFonts w:ascii="Arial Narrow" w:eastAsia="Arial Unicode MS" w:hAnsi="Arial Narrow" w:cs="Arial Unicode MS"/>
                <w:lang w:val="ro-RO"/>
              </w:rPr>
            </w:pPr>
            <w:r w:rsidRPr="00A86C6B">
              <w:rPr>
                <w:rFonts w:ascii="Arial Narrow" w:eastAsia="Arial Unicode MS" w:hAnsi="Arial Narrow"/>
                <w:bCs/>
                <w:lang w:val="ro-RO"/>
              </w:rPr>
              <w:t>XX_AQS_BP_SCL</w:t>
            </w:r>
            <w:r w:rsidRPr="00A86C6B">
              <w:rPr>
                <w:rFonts w:ascii="Arial Narrow" w:hAnsi="Arial Narrow"/>
                <w:lang w:val="ro-RO"/>
              </w:rPr>
              <w:t>_TN</w:t>
            </w:r>
          </w:p>
        </w:tc>
        <w:tc>
          <w:tcPr>
            <w:tcW w:w="1132" w:type="dxa"/>
            <w:tcBorders>
              <w:top w:val="single" w:sz="4" w:space="0" w:color="auto"/>
              <w:left w:val="single" w:sz="4" w:space="0" w:color="auto"/>
              <w:bottom w:val="single" w:sz="4" w:space="0" w:color="auto"/>
              <w:right w:val="single" w:sz="4" w:space="0" w:color="auto"/>
            </w:tcBorders>
            <w:noWrap/>
            <w:vAlign w:val="center"/>
          </w:tcPr>
          <w:p w14:paraId="62521C17" w14:textId="1AD14C5B"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633342C5" w14:textId="6A6AF3A8"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030C8EE7" w14:textId="24126181"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13D2E0A7" w14:textId="703353CC"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1C012B02" w14:textId="7C22B350"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73DBA904" w14:textId="5A460E27" w:rsidR="00384189" w:rsidRPr="00A86C6B" w:rsidRDefault="00384189" w:rsidP="00384189">
            <w:pPr>
              <w:jc w:val="center"/>
              <w:rPr>
                <w:rFonts w:ascii="Arial Narrow" w:hAnsi="Arial Narrow" w:cs="Arial"/>
                <w:lang w:val="ro-RO"/>
              </w:rPr>
            </w:pPr>
            <w:r>
              <w:rPr>
                <w:rFonts w:ascii="Arial Narrow" w:hAnsi="Arial Narrow" w:cs="Arial"/>
                <w:lang w:val="ro-RO"/>
              </w:rPr>
              <w:t>DA</w:t>
            </w:r>
          </w:p>
        </w:tc>
      </w:tr>
      <w:tr w:rsidR="00384189" w:rsidRPr="0045624A" w14:paraId="78FE8A79" w14:textId="77777777" w:rsidTr="00DC387B">
        <w:trPr>
          <w:trHeight w:val="1155"/>
        </w:trPr>
        <w:tc>
          <w:tcPr>
            <w:tcW w:w="567" w:type="dxa"/>
            <w:tcBorders>
              <w:top w:val="single" w:sz="4" w:space="0" w:color="auto"/>
              <w:left w:val="single" w:sz="4" w:space="0" w:color="auto"/>
              <w:bottom w:val="single" w:sz="4" w:space="0" w:color="auto"/>
              <w:right w:val="single" w:sz="4" w:space="0" w:color="auto"/>
            </w:tcBorders>
            <w:vAlign w:val="center"/>
          </w:tcPr>
          <w:p w14:paraId="2BA22075" w14:textId="77777777" w:rsidR="00384189" w:rsidRPr="00CB1688" w:rsidRDefault="00384189" w:rsidP="00384189">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hideMark/>
          </w:tcPr>
          <w:p w14:paraId="05C3E20D" w14:textId="77777777" w:rsidR="00384189" w:rsidRPr="00A86C6B" w:rsidRDefault="00384189" w:rsidP="00384189">
            <w:pPr>
              <w:rPr>
                <w:rFonts w:ascii="Arial Narrow" w:eastAsia="Arial Unicode MS" w:hAnsi="Arial Narrow" w:cs="Arial Unicode MS"/>
                <w:b/>
                <w:bCs/>
                <w:lang w:val="ro-RO"/>
              </w:rPr>
            </w:pPr>
          </w:p>
        </w:tc>
        <w:tc>
          <w:tcPr>
            <w:tcW w:w="1276" w:type="dxa"/>
            <w:vMerge w:val="restart"/>
            <w:tcBorders>
              <w:top w:val="single" w:sz="4" w:space="0" w:color="auto"/>
              <w:left w:val="single" w:sz="4" w:space="0" w:color="auto"/>
              <w:right w:val="single" w:sz="4" w:space="0" w:color="auto"/>
            </w:tcBorders>
            <w:hideMark/>
          </w:tcPr>
          <w:p w14:paraId="46C3D361" w14:textId="77777777" w:rsidR="00384189" w:rsidRPr="00A86C6B" w:rsidRDefault="00384189" w:rsidP="00384189">
            <w:pPr>
              <w:jc w:val="center"/>
              <w:rPr>
                <w:rFonts w:ascii="Arial Narrow" w:eastAsia="Arial Unicode MS" w:hAnsi="Arial Narrow" w:cs="Arial Unicode MS"/>
                <w:b/>
                <w:bCs/>
                <w:lang w:val="ro-RO"/>
              </w:rPr>
            </w:pPr>
            <w:r w:rsidRPr="00A86C6B">
              <w:rPr>
                <w:rFonts w:ascii="Arial Narrow" w:eastAsia="Arial Unicode MS" w:hAnsi="Arial Narrow" w:cs="Arial Unicode MS"/>
                <w:b/>
                <w:bCs/>
                <w:lang w:val="ro-RO"/>
              </w:rPr>
              <w:t>   Rezervor apa potabila</w:t>
            </w:r>
          </w:p>
        </w:tc>
        <w:tc>
          <w:tcPr>
            <w:tcW w:w="2400" w:type="dxa"/>
            <w:tcBorders>
              <w:top w:val="single" w:sz="4" w:space="0" w:color="auto"/>
              <w:left w:val="single" w:sz="4" w:space="0" w:color="auto"/>
              <w:bottom w:val="single" w:sz="4" w:space="0" w:color="auto"/>
              <w:right w:val="single" w:sz="4" w:space="0" w:color="auto"/>
            </w:tcBorders>
            <w:shd w:val="clear" w:color="000000" w:fill="FFC000"/>
            <w:vAlign w:val="center"/>
          </w:tcPr>
          <w:p w14:paraId="61911517" w14:textId="77777777" w:rsidR="00384189" w:rsidRPr="00A86C6B" w:rsidRDefault="00384189" w:rsidP="00384189">
            <w:pPr>
              <w:jc w:val="center"/>
              <w:rPr>
                <w:rFonts w:ascii="Arial Narrow" w:eastAsia="Arial Unicode MS" w:hAnsi="Arial Narrow" w:cs="Arial Unicode MS"/>
                <w:lang w:val="ro-RO"/>
              </w:rPr>
            </w:pPr>
          </w:p>
        </w:tc>
        <w:tc>
          <w:tcPr>
            <w:tcW w:w="1556" w:type="dxa"/>
            <w:tcBorders>
              <w:top w:val="single" w:sz="4" w:space="0" w:color="auto"/>
              <w:left w:val="single" w:sz="4" w:space="0" w:color="auto"/>
              <w:bottom w:val="single" w:sz="4" w:space="0" w:color="auto"/>
              <w:right w:val="single" w:sz="4" w:space="0" w:color="auto"/>
            </w:tcBorders>
            <w:shd w:val="clear" w:color="000000" w:fill="FFC000"/>
          </w:tcPr>
          <w:p w14:paraId="15E2FFEE" w14:textId="77777777" w:rsidR="00384189" w:rsidRPr="00A86C6B" w:rsidRDefault="00384189" w:rsidP="00384189">
            <w:pPr>
              <w:jc w:val="center"/>
              <w:rPr>
                <w:rFonts w:ascii="Arial Narrow" w:eastAsia="Arial Unicode MS" w:hAnsi="Arial Narrow" w:cs="Arial Unicode MS"/>
                <w:lang w:val="ro-RO"/>
              </w:rPr>
            </w:pPr>
          </w:p>
        </w:tc>
        <w:tc>
          <w:tcPr>
            <w:tcW w:w="657" w:type="dxa"/>
            <w:tcBorders>
              <w:top w:val="single" w:sz="4" w:space="0" w:color="auto"/>
              <w:left w:val="single" w:sz="4" w:space="0" w:color="auto"/>
              <w:bottom w:val="single" w:sz="4" w:space="0" w:color="auto"/>
              <w:right w:val="single" w:sz="4" w:space="0" w:color="auto"/>
            </w:tcBorders>
            <w:shd w:val="clear" w:color="000000" w:fill="FFC000"/>
            <w:vAlign w:val="center"/>
          </w:tcPr>
          <w:p w14:paraId="40810881" w14:textId="77777777" w:rsidR="00384189" w:rsidRPr="00A86C6B" w:rsidRDefault="00384189" w:rsidP="00384189">
            <w:pPr>
              <w:jc w:val="center"/>
              <w:rPr>
                <w:rFonts w:ascii="Arial Narrow" w:eastAsia="Arial Unicode MS" w:hAnsi="Arial Narrow" w:cs="Arial Unicode MS"/>
                <w:lang w:val="ro-RO"/>
              </w:rPr>
            </w:pPr>
          </w:p>
        </w:tc>
        <w:tc>
          <w:tcPr>
            <w:tcW w:w="1636" w:type="dxa"/>
            <w:tcBorders>
              <w:top w:val="single" w:sz="4" w:space="0" w:color="auto"/>
              <w:left w:val="single" w:sz="4" w:space="0" w:color="auto"/>
              <w:bottom w:val="single" w:sz="4" w:space="0" w:color="auto"/>
              <w:right w:val="single" w:sz="4" w:space="0" w:color="auto"/>
            </w:tcBorders>
            <w:shd w:val="clear" w:color="000000" w:fill="FFC000"/>
            <w:vAlign w:val="center"/>
          </w:tcPr>
          <w:p w14:paraId="31301BCC" w14:textId="77777777" w:rsidR="00384189" w:rsidRPr="00A86C6B" w:rsidRDefault="00384189" w:rsidP="00384189">
            <w:pPr>
              <w:jc w:val="center"/>
              <w:rPr>
                <w:rFonts w:ascii="Arial Narrow" w:eastAsia="Arial Unicode MS" w:hAnsi="Arial Narrow" w:cs="Arial Unicode MS"/>
                <w:b/>
                <w:bCs/>
                <w:lang w:val="ro-RO"/>
              </w:rPr>
            </w:pPr>
            <w:r w:rsidRPr="00A86C6B">
              <w:rPr>
                <w:rFonts w:ascii="Arial Narrow" w:eastAsia="Arial Unicode MS" w:hAnsi="Arial Narrow" w:cs="Arial Unicode MS"/>
                <w:b/>
                <w:bCs/>
                <w:lang w:val="ro-RO"/>
              </w:rPr>
              <w:t>XX_AQS_BP_RAP_</w:t>
            </w:r>
          </w:p>
        </w:tc>
        <w:tc>
          <w:tcPr>
            <w:tcW w:w="1132" w:type="dxa"/>
            <w:tcBorders>
              <w:top w:val="single" w:sz="4" w:space="0" w:color="auto"/>
              <w:left w:val="single" w:sz="4" w:space="0" w:color="auto"/>
              <w:bottom w:val="single" w:sz="4" w:space="0" w:color="auto"/>
              <w:right w:val="single" w:sz="4" w:space="0" w:color="auto"/>
            </w:tcBorders>
            <w:shd w:val="clear" w:color="000000" w:fill="FFC000"/>
            <w:noWrap/>
            <w:vAlign w:val="center"/>
          </w:tcPr>
          <w:p w14:paraId="1DA74045" w14:textId="6414F576" w:rsidR="00384189" w:rsidRPr="00A86C6B" w:rsidRDefault="00384189" w:rsidP="00384189">
            <w:pPr>
              <w:jc w:val="center"/>
              <w:rPr>
                <w:rFonts w:ascii="Arial Narrow" w:hAnsi="Arial Narrow" w:cs="Arial"/>
                <w:lang w:val="ro-RO"/>
              </w:rPr>
            </w:pPr>
          </w:p>
        </w:tc>
        <w:tc>
          <w:tcPr>
            <w:tcW w:w="840" w:type="dxa"/>
            <w:tcBorders>
              <w:top w:val="single" w:sz="4" w:space="0" w:color="auto"/>
              <w:left w:val="single" w:sz="4" w:space="0" w:color="auto"/>
              <w:bottom w:val="single" w:sz="4" w:space="0" w:color="auto"/>
              <w:right w:val="single" w:sz="4" w:space="0" w:color="auto"/>
            </w:tcBorders>
            <w:shd w:val="clear" w:color="000000" w:fill="FFC000"/>
            <w:vAlign w:val="center"/>
          </w:tcPr>
          <w:p w14:paraId="3FAA38E4" w14:textId="41EE0A7B" w:rsidR="00384189" w:rsidRPr="00A86C6B" w:rsidRDefault="00384189" w:rsidP="00384189">
            <w:pPr>
              <w:jc w:val="center"/>
              <w:rPr>
                <w:rFonts w:ascii="Arial Narrow" w:hAnsi="Arial Narrow" w:cs="Arial"/>
                <w:lang w:val="ro-RO"/>
              </w:rPr>
            </w:pPr>
          </w:p>
        </w:tc>
        <w:tc>
          <w:tcPr>
            <w:tcW w:w="999" w:type="dxa"/>
            <w:tcBorders>
              <w:top w:val="single" w:sz="4" w:space="0" w:color="auto"/>
              <w:left w:val="single" w:sz="4" w:space="0" w:color="auto"/>
              <w:bottom w:val="single" w:sz="4" w:space="0" w:color="auto"/>
              <w:right w:val="single" w:sz="4" w:space="0" w:color="auto"/>
            </w:tcBorders>
            <w:shd w:val="clear" w:color="000000" w:fill="FFC000"/>
            <w:noWrap/>
            <w:vAlign w:val="center"/>
          </w:tcPr>
          <w:p w14:paraId="345964C5" w14:textId="0F6C1F00" w:rsidR="00384189" w:rsidRPr="00A86C6B" w:rsidRDefault="00384189" w:rsidP="00384189">
            <w:pPr>
              <w:jc w:val="center"/>
              <w:rPr>
                <w:rFonts w:ascii="Arial Narrow" w:hAnsi="Arial Narrow" w:cs="Arial"/>
                <w:lang w:val="ro-RO"/>
              </w:rPr>
            </w:pPr>
          </w:p>
        </w:tc>
        <w:tc>
          <w:tcPr>
            <w:tcW w:w="1162" w:type="dxa"/>
            <w:tcBorders>
              <w:top w:val="single" w:sz="4" w:space="0" w:color="auto"/>
              <w:left w:val="single" w:sz="4" w:space="0" w:color="auto"/>
              <w:bottom w:val="single" w:sz="4" w:space="0" w:color="auto"/>
              <w:right w:val="single" w:sz="4" w:space="0" w:color="auto"/>
            </w:tcBorders>
            <w:shd w:val="clear" w:color="000000" w:fill="FFC000"/>
            <w:vAlign w:val="center"/>
          </w:tcPr>
          <w:p w14:paraId="647B9AE7" w14:textId="03A29649" w:rsidR="00384189" w:rsidRPr="00A86C6B" w:rsidRDefault="00384189" w:rsidP="00384189">
            <w:pPr>
              <w:jc w:val="center"/>
              <w:rPr>
                <w:rFonts w:ascii="Arial Narrow" w:hAnsi="Arial Narrow" w:cs="Arial"/>
                <w:lang w:val="ro-RO"/>
              </w:rPr>
            </w:pPr>
          </w:p>
        </w:tc>
        <w:tc>
          <w:tcPr>
            <w:tcW w:w="958" w:type="dxa"/>
            <w:tcBorders>
              <w:top w:val="single" w:sz="4" w:space="0" w:color="auto"/>
              <w:left w:val="single" w:sz="4" w:space="0" w:color="auto"/>
              <w:bottom w:val="single" w:sz="4" w:space="0" w:color="auto"/>
              <w:right w:val="single" w:sz="4" w:space="0" w:color="auto"/>
            </w:tcBorders>
            <w:shd w:val="clear" w:color="000000" w:fill="FFC000"/>
            <w:vAlign w:val="center"/>
          </w:tcPr>
          <w:p w14:paraId="74F278BD" w14:textId="1799D58F" w:rsidR="00384189" w:rsidRPr="00A86C6B" w:rsidRDefault="00384189" w:rsidP="00384189">
            <w:pPr>
              <w:jc w:val="center"/>
              <w:rPr>
                <w:rFonts w:ascii="Arial Narrow" w:hAnsi="Arial Narrow" w:cs="Arial"/>
                <w:lang w:val="ro-RO"/>
              </w:rPr>
            </w:pPr>
          </w:p>
        </w:tc>
        <w:tc>
          <w:tcPr>
            <w:tcW w:w="822" w:type="dxa"/>
            <w:tcBorders>
              <w:top w:val="single" w:sz="4" w:space="0" w:color="auto"/>
              <w:left w:val="single" w:sz="4" w:space="0" w:color="auto"/>
              <w:bottom w:val="single" w:sz="4" w:space="0" w:color="auto"/>
              <w:right w:val="single" w:sz="4" w:space="0" w:color="auto"/>
            </w:tcBorders>
            <w:shd w:val="clear" w:color="000000" w:fill="FFC000"/>
            <w:vAlign w:val="center"/>
          </w:tcPr>
          <w:p w14:paraId="150EEF49" w14:textId="5856DE45" w:rsidR="00384189" w:rsidRPr="00A86C6B" w:rsidRDefault="00384189" w:rsidP="00384189">
            <w:pPr>
              <w:jc w:val="center"/>
              <w:rPr>
                <w:rFonts w:ascii="Arial Narrow" w:hAnsi="Arial Narrow" w:cs="Arial"/>
                <w:lang w:val="ro-RO"/>
              </w:rPr>
            </w:pPr>
          </w:p>
        </w:tc>
      </w:tr>
      <w:tr w:rsidR="00384189" w:rsidRPr="0045624A" w14:paraId="71A61A94"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81344AF" w14:textId="77777777" w:rsidR="00384189" w:rsidRPr="00CB1688" w:rsidRDefault="00384189" w:rsidP="00384189">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763EC9CF" w14:textId="6B15378C" w:rsidR="00384189" w:rsidRPr="00A86C6B" w:rsidRDefault="00384189" w:rsidP="00384189">
            <w:pPr>
              <w:rPr>
                <w:rFonts w:ascii="Arial Narrow" w:eastAsia="Arial Unicode MS" w:hAnsi="Arial Narrow" w:cs="Arial Unicode MS"/>
                <w:b/>
                <w:bCs/>
                <w:lang w:val="ro-RO"/>
              </w:rPr>
            </w:pPr>
          </w:p>
        </w:tc>
        <w:tc>
          <w:tcPr>
            <w:tcW w:w="1276" w:type="dxa"/>
            <w:vMerge/>
            <w:tcBorders>
              <w:left w:val="single" w:sz="4" w:space="0" w:color="auto"/>
              <w:right w:val="single" w:sz="4" w:space="0" w:color="auto"/>
            </w:tcBorders>
          </w:tcPr>
          <w:p w14:paraId="61D0FB0A" w14:textId="77777777" w:rsidR="00384189" w:rsidRPr="00A86C6B" w:rsidRDefault="00384189" w:rsidP="00384189">
            <w:pPr>
              <w:jc w:val="cente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293B9DC1" w14:textId="77777777" w:rsidR="00384189" w:rsidRPr="00263F6F" w:rsidRDefault="00384189" w:rsidP="00384189">
            <w:pPr>
              <w:rPr>
                <w:rFonts w:ascii="Arial Narrow" w:eastAsia="Arial Unicode MS" w:hAnsi="Arial Narrow"/>
                <w:lang w:val="ro-RO"/>
              </w:rPr>
            </w:pPr>
            <w:r w:rsidRPr="00263F6F">
              <w:rPr>
                <w:rFonts w:ascii="Arial Narrow" w:eastAsia="Arial Unicode MS" w:hAnsi="Arial Narrow"/>
                <w:lang w:val="ro-RO"/>
              </w:rPr>
              <w:t>RTU PM5</w:t>
            </w:r>
          </w:p>
        </w:tc>
        <w:tc>
          <w:tcPr>
            <w:tcW w:w="1556" w:type="dxa"/>
            <w:tcBorders>
              <w:top w:val="single" w:sz="4" w:space="0" w:color="auto"/>
              <w:left w:val="single" w:sz="4" w:space="0" w:color="auto"/>
              <w:bottom w:val="single" w:sz="4" w:space="0" w:color="auto"/>
              <w:right w:val="single" w:sz="4" w:space="0" w:color="auto"/>
            </w:tcBorders>
          </w:tcPr>
          <w:p w14:paraId="6F1FB6E6" w14:textId="5DB2CFB2" w:rsidR="00384189" w:rsidRPr="00263F6F" w:rsidRDefault="00384189" w:rsidP="00384189">
            <w:pPr>
              <w:jc w:val="center"/>
              <w:rPr>
                <w:rFonts w:ascii="Arial Narrow" w:eastAsia="Arial Unicode MS" w:hAnsi="Arial Narrow" w:cs="Arial Unicode MS"/>
                <w:lang w:val="ro-RO"/>
              </w:rPr>
            </w:pPr>
            <w:r w:rsidRPr="00A86C6B">
              <w:rPr>
                <w:rFonts w:ascii="Arial Narrow" w:eastAsia="Arial Unicode MS" w:hAnsi="Arial Narrow" w:cs="Arial Unicode MS"/>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tcPr>
          <w:p w14:paraId="2EB881D4" w14:textId="77777777" w:rsidR="00384189" w:rsidRPr="00263F6F" w:rsidRDefault="00384189" w:rsidP="00384189">
            <w:pPr>
              <w:jc w:val="center"/>
              <w:rPr>
                <w:rFonts w:ascii="Arial Narrow" w:eastAsia="Arial Unicode MS" w:hAnsi="Arial Narrow" w:cs="Arial Unicode MS"/>
                <w:lang w:val="ro-RO"/>
              </w:rPr>
            </w:pPr>
          </w:p>
        </w:tc>
        <w:tc>
          <w:tcPr>
            <w:tcW w:w="1636" w:type="dxa"/>
            <w:tcBorders>
              <w:top w:val="single" w:sz="4" w:space="0" w:color="auto"/>
              <w:left w:val="single" w:sz="4" w:space="0" w:color="auto"/>
              <w:bottom w:val="single" w:sz="4" w:space="0" w:color="auto"/>
              <w:right w:val="single" w:sz="4" w:space="0" w:color="auto"/>
            </w:tcBorders>
            <w:vAlign w:val="center"/>
          </w:tcPr>
          <w:p w14:paraId="7759679F" w14:textId="77777777" w:rsidR="00384189" w:rsidRPr="00263F6F" w:rsidRDefault="00384189" w:rsidP="00384189">
            <w:pPr>
              <w:jc w:val="center"/>
              <w:rPr>
                <w:rFonts w:ascii="Arial Narrow" w:eastAsia="Arial Unicode MS" w:hAnsi="Arial Narrow" w:cs="Arial Unicode MS"/>
                <w:b/>
                <w:bCs/>
                <w:lang w:val="ro-RO"/>
              </w:rPr>
            </w:pPr>
            <w:r w:rsidRPr="00263F6F">
              <w:rPr>
                <w:rFonts w:ascii="Arial Narrow" w:eastAsia="Arial Unicode MS" w:hAnsi="Arial Narrow"/>
                <w:bCs/>
                <w:lang w:val="ro-RO"/>
              </w:rPr>
              <w:t>XX_AQS_BPRAP_</w:t>
            </w:r>
            <w:r w:rsidRPr="00263F6F">
              <w:rPr>
                <w:rFonts w:ascii="Arial Narrow" w:eastAsia="Arial Unicode MS" w:hAnsi="Arial Narrow"/>
                <w:lang w:val="ro-RO"/>
              </w:rPr>
              <w:t xml:space="preserve"> RTUPM5</w:t>
            </w:r>
          </w:p>
        </w:tc>
        <w:tc>
          <w:tcPr>
            <w:tcW w:w="1132" w:type="dxa"/>
            <w:tcBorders>
              <w:top w:val="single" w:sz="4" w:space="0" w:color="auto"/>
              <w:left w:val="single" w:sz="4" w:space="0" w:color="auto"/>
              <w:bottom w:val="single" w:sz="4" w:space="0" w:color="auto"/>
              <w:right w:val="single" w:sz="4" w:space="0" w:color="auto"/>
            </w:tcBorders>
            <w:noWrap/>
            <w:vAlign w:val="center"/>
          </w:tcPr>
          <w:p w14:paraId="3BE93526" w14:textId="6ACEE608"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62A36264" w14:textId="1E5BB679"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7CA8CC57" w14:textId="3F73F349"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72B42821" w14:textId="5E48FB41"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04746404" w14:textId="30DBCE3F"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002DA1D5" w14:textId="7B84145C" w:rsidR="00384189" w:rsidRPr="00A86C6B" w:rsidRDefault="00384189" w:rsidP="00384189">
            <w:pPr>
              <w:jc w:val="center"/>
              <w:rPr>
                <w:rFonts w:ascii="Arial Narrow" w:hAnsi="Arial Narrow" w:cs="Arial"/>
                <w:lang w:val="ro-RO"/>
              </w:rPr>
            </w:pPr>
            <w:r>
              <w:rPr>
                <w:rFonts w:ascii="Arial Narrow" w:hAnsi="Arial Narrow" w:cs="Arial"/>
                <w:lang w:val="ro-RO"/>
              </w:rPr>
              <w:t>DA</w:t>
            </w:r>
          </w:p>
        </w:tc>
      </w:tr>
      <w:tr w:rsidR="00384189" w:rsidRPr="0045624A" w14:paraId="108D41F2"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C56946F" w14:textId="77777777" w:rsidR="00384189" w:rsidRPr="00CB1688" w:rsidRDefault="00384189" w:rsidP="00384189">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70892124" w14:textId="77777777" w:rsidR="00384189" w:rsidRPr="00A86C6B" w:rsidRDefault="00384189" w:rsidP="00384189">
            <w:pPr>
              <w:rPr>
                <w:rFonts w:ascii="Arial Narrow" w:eastAsia="Arial Unicode MS" w:hAnsi="Arial Narrow" w:cs="Arial Unicode MS"/>
                <w:b/>
                <w:bCs/>
                <w:lang w:val="ro-RO"/>
              </w:rPr>
            </w:pPr>
          </w:p>
        </w:tc>
        <w:tc>
          <w:tcPr>
            <w:tcW w:w="1276" w:type="dxa"/>
            <w:vMerge/>
            <w:tcBorders>
              <w:left w:val="single" w:sz="4" w:space="0" w:color="auto"/>
              <w:right w:val="single" w:sz="4" w:space="0" w:color="auto"/>
            </w:tcBorders>
          </w:tcPr>
          <w:p w14:paraId="57C95278" w14:textId="77777777" w:rsidR="00384189" w:rsidRPr="00A86C6B" w:rsidRDefault="00384189" w:rsidP="00384189">
            <w:pPr>
              <w:jc w:val="cente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616DB11D" w14:textId="77777777" w:rsidR="00384189" w:rsidRPr="00A86C6B" w:rsidRDefault="00384189" w:rsidP="00384189">
            <w:pPr>
              <w:rPr>
                <w:rFonts w:ascii="Arial Narrow" w:eastAsia="Arial Unicode MS" w:hAnsi="Arial Narrow"/>
                <w:lang w:val="ro-RO"/>
              </w:rPr>
            </w:pPr>
            <w:r w:rsidRPr="00A86C6B">
              <w:rPr>
                <w:rFonts w:ascii="Arial Narrow" w:eastAsia="Arial Unicode MS" w:hAnsi="Arial Narrow"/>
                <w:lang w:val="ro-RO"/>
              </w:rPr>
              <w:t xml:space="preserve">Tablou camera vane </w:t>
            </w:r>
          </w:p>
        </w:tc>
        <w:tc>
          <w:tcPr>
            <w:tcW w:w="1556" w:type="dxa"/>
            <w:tcBorders>
              <w:top w:val="single" w:sz="4" w:space="0" w:color="auto"/>
              <w:left w:val="single" w:sz="4" w:space="0" w:color="auto"/>
              <w:bottom w:val="single" w:sz="4" w:space="0" w:color="auto"/>
              <w:right w:val="single" w:sz="4" w:space="0" w:color="auto"/>
            </w:tcBorders>
          </w:tcPr>
          <w:p w14:paraId="4830987A" w14:textId="77777777" w:rsidR="00384189" w:rsidRPr="00A86C6B" w:rsidRDefault="00384189" w:rsidP="00384189">
            <w:pPr>
              <w:jc w:val="center"/>
              <w:rPr>
                <w:rFonts w:ascii="Arial Narrow" w:eastAsia="Arial Unicode MS" w:hAnsi="Arial Narrow" w:cs="Arial Unicode MS"/>
                <w:lang w:val="ro-RO"/>
              </w:rPr>
            </w:pPr>
            <w:r w:rsidRPr="00A86C6B">
              <w:rPr>
                <w:rFonts w:ascii="Arial Narrow" w:eastAsia="Arial Unicode MS" w:hAnsi="Arial Narrow" w:cs="Arial Unicode MS"/>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tcPr>
          <w:p w14:paraId="0B564C3A" w14:textId="77777777" w:rsidR="00384189" w:rsidRPr="00A86C6B" w:rsidRDefault="00384189" w:rsidP="00384189">
            <w:pPr>
              <w:jc w:val="center"/>
              <w:rPr>
                <w:rFonts w:ascii="Arial Narrow" w:eastAsia="Arial Unicode MS" w:hAnsi="Arial Narrow" w:cs="Arial Unicode MS"/>
                <w:lang w:val="ro-RO"/>
              </w:rPr>
            </w:pPr>
            <w:r w:rsidRPr="00A86C6B">
              <w:rPr>
                <w:rFonts w:ascii="Arial Narrow" w:eastAsia="Arial Unicode MS" w:hAnsi="Arial Narrow"/>
                <w:lang w:val="ro-RO"/>
              </w:rPr>
              <w:t>TCV</w:t>
            </w:r>
          </w:p>
        </w:tc>
        <w:tc>
          <w:tcPr>
            <w:tcW w:w="1636" w:type="dxa"/>
            <w:tcBorders>
              <w:top w:val="single" w:sz="4" w:space="0" w:color="auto"/>
              <w:left w:val="single" w:sz="4" w:space="0" w:color="auto"/>
              <w:bottom w:val="single" w:sz="4" w:space="0" w:color="auto"/>
              <w:right w:val="single" w:sz="4" w:space="0" w:color="auto"/>
            </w:tcBorders>
            <w:vAlign w:val="center"/>
          </w:tcPr>
          <w:p w14:paraId="08B700A0" w14:textId="77777777" w:rsidR="00384189" w:rsidRPr="00A86C6B" w:rsidRDefault="00384189" w:rsidP="00384189">
            <w:pPr>
              <w:jc w:val="center"/>
              <w:rPr>
                <w:rFonts w:ascii="Arial Narrow" w:eastAsia="Arial Unicode MS" w:hAnsi="Arial Narrow"/>
                <w:bCs/>
                <w:lang w:val="ro-RO"/>
              </w:rPr>
            </w:pPr>
            <w:r w:rsidRPr="00A86C6B">
              <w:rPr>
                <w:rFonts w:ascii="Arial Narrow" w:eastAsia="Arial Unicode MS" w:hAnsi="Arial Narrow"/>
                <w:bCs/>
                <w:lang w:val="ro-RO"/>
              </w:rPr>
              <w:t>XX_AQS_BP_RAP_</w:t>
            </w:r>
            <w:r w:rsidRPr="00A86C6B">
              <w:rPr>
                <w:rFonts w:ascii="Arial Narrow" w:eastAsia="Arial Unicode MS" w:hAnsi="Arial Narrow"/>
                <w:lang w:val="ro-RO"/>
              </w:rPr>
              <w:t xml:space="preserve"> TCV</w:t>
            </w:r>
          </w:p>
        </w:tc>
        <w:tc>
          <w:tcPr>
            <w:tcW w:w="1132" w:type="dxa"/>
            <w:tcBorders>
              <w:top w:val="single" w:sz="4" w:space="0" w:color="auto"/>
              <w:left w:val="single" w:sz="4" w:space="0" w:color="auto"/>
              <w:bottom w:val="single" w:sz="4" w:space="0" w:color="auto"/>
              <w:right w:val="single" w:sz="4" w:space="0" w:color="auto"/>
            </w:tcBorders>
            <w:noWrap/>
            <w:vAlign w:val="center"/>
          </w:tcPr>
          <w:p w14:paraId="6F9FAC66" w14:textId="150E0695"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47D207F1" w14:textId="561F5107"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5BA5C0AF" w14:textId="0A745DA7"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00DDEEB1" w14:textId="2D39768F"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5D1AAC1B" w14:textId="108609D8"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63495D4D" w14:textId="0134584C" w:rsidR="00384189" w:rsidRPr="00A86C6B" w:rsidRDefault="00384189" w:rsidP="00384189">
            <w:pPr>
              <w:jc w:val="center"/>
              <w:rPr>
                <w:rFonts w:ascii="Arial Narrow" w:hAnsi="Arial Narrow" w:cs="Arial"/>
                <w:lang w:val="ro-RO"/>
              </w:rPr>
            </w:pPr>
            <w:r>
              <w:rPr>
                <w:rFonts w:ascii="Arial Narrow" w:hAnsi="Arial Narrow" w:cs="Arial"/>
                <w:lang w:val="ro-RO"/>
              </w:rPr>
              <w:t>DA</w:t>
            </w:r>
          </w:p>
        </w:tc>
      </w:tr>
      <w:tr w:rsidR="00384189" w:rsidRPr="0045624A" w14:paraId="7917C1B7"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62794C4" w14:textId="77777777" w:rsidR="00384189" w:rsidRPr="00CB1688" w:rsidRDefault="00384189" w:rsidP="00384189">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0782F15B" w14:textId="77777777" w:rsidR="00384189" w:rsidRPr="00A86C6B" w:rsidRDefault="00384189" w:rsidP="00384189">
            <w:pPr>
              <w:rPr>
                <w:rFonts w:ascii="Arial Narrow" w:eastAsia="Arial Unicode MS" w:hAnsi="Arial Narrow" w:cs="Arial Unicode MS"/>
                <w:b/>
                <w:bCs/>
                <w:lang w:val="ro-RO"/>
              </w:rPr>
            </w:pPr>
          </w:p>
        </w:tc>
        <w:tc>
          <w:tcPr>
            <w:tcW w:w="1276" w:type="dxa"/>
            <w:vMerge/>
            <w:tcBorders>
              <w:left w:val="single" w:sz="4" w:space="0" w:color="auto"/>
              <w:right w:val="single" w:sz="4" w:space="0" w:color="auto"/>
            </w:tcBorders>
          </w:tcPr>
          <w:p w14:paraId="4571F4D8" w14:textId="77777777" w:rsidR="00384189" w:rsidRPr="00A86C6B" w:rsidRDefault="00384189" w:rsidP="00384189">
            <w:pPr>
              <w:jc w:val="cente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3FCAD291" w14:textId="77777777" w:rsidR="00384189" w:rsidRPr="00A86C6B" w:rsidRDefault="00384189" w:rsidP="00384189">
            <w:pPr>
              <w:rPr>
                <w:rFonts w:ascii="Arial Narrow" w:eastAsia="Arial Unicode MS" w:hAnsi="Arial Narrow"/>
                <w:lang w:val="ro-RO"/>
              </w:rPr>
            </w:pPr>
            <w:r w:rsidRPr="00A86C6B">
              <w:rPr>
                <w:rFonts w:ascii="Arial Narrow" w:eastAsia="Arial Unicode MS" w:hAnsi="Arial Narrow"/>
                <w:lang w:val="ro-RO"/>
              </w:rPr>
              <w:t xml:space="preserve">Ventilator </w:t>
            </w:r>
          </w:p>
        </w:tc>
        <w:tc>
          <w:tcPr>
            <w:tcW w:w="1556" w:type="dxa"/>
            <w:tcBorders>
              <w:top w:val="single" w:sz="4" w:space="0" w:color="auto"/>
              <w:left w:val="single" w:sz="4" w:space="0" w:color="auto"/>
              <w:bottom w:val="single" w:sz="4" w:space="0" w:color="auto"/>
              <w:right w:val="single" w:sz="4" w:space="0" w:color="auto"/>
            </w:tcBorders>
          </w:tcPr>
          <w:p w14:paraId="62FCE52E" w14:textId="77777777" w:rsidR="00384189" w:rsidRPr="00A86C6B" w:rsidRDefault="00384189" w:rsidP="00384189">
            <w:pPr>
              <w:rPr>
                <w:rFonts w:ascii="Arial Narrow" w:eastAsia="Arial Unicode MS" w:hAnsi="Arial Narrow"/>
                <w:lang w:val="ro-RO"/>
              </w:rPr>
            </w:pPr>
            <w:r w:rsidRPr="00A86C6B">
              <w:rPr>
                <w:rFonts w:ascii="Arial Narrow" w:eastAsia="Arial Unicode MS" w:hAnsi="Arial Narrow"/>
                <w:lang w:val="ro-RO"/>
              </w:rPr>
              <w:t>Tip:150/6 ARI LL S</w:t>
            </w:r>
          </w:p>
          <w:p w14:paraId="1AF1141E" w14:textId="77777777" w:rsidR="00384189" w:rsidRPr="00A86C6B" w:rsidRDefault="00384189" w:rsidP="00384189">
            <w:pPr>
              <w:rPr>
                <w:rFonts w:ascii="Arial Narrow" w:eastAsia="Arial Unicode MS" w:hAnsi="Arial Narrow"/>
                <w:lang w:val="ro-RO"/>
              </w:rPr>
            </w:pPr>
            <w:r w:rsidRPr="00A86C6B">
              <w:rPr>
                <w:rFonts w:ascii="Arial Narrow" w:eastAsia="Arial Unicode MS" w:hAnsi="Arial Narrow"/>
                <w:lang w:val="ro-RO"/>
              </w:rPr>
              <w:t>VORTICE VARIO</w:t>
            </w:r>
          </w:p>
        </w:tc>
        <w:tc>
          <w:tcPr>
            <w:tcW w:w="657" w:type="dxa"/>
            <w:tcBorders>
              <w:top w:val="single" w:sz="4" w:space="0" w:color="auto"/>
              <w:left w:val="single" w:sz="4" w:space="0" w:color="auto"/>
              <w:bottom w:val="single" w:sz="4" w:space="0" w:color="auto"/>
              <w:right w:val="single" w:sz="4" w:space="0" w:color="auto"/>
            </w:tcBorders>
            <w:vAlign w:val="center"/>
          </w:tcPr>
          <w:p w14:paraId="2D9D86C9" w14:textId="77777777" w:rsidR="00384189" w:rsidRPr="00A86C6B" w:rsidRDefault="00384189" w:rsidP="00384189">
            <w:pPr>
              <w:jc w:val="center"/>
              <w:rPr>
                <w:rFonts w:ascii="Arial Narrow" w:eastAsia="Arial Unicode MS" w:hAnsi="Arial Narrow" w:cs="Arial Unicode MS"/>
                <w:lang w:val="ro-RO"/>
              </w:rPr>
            </w:pPr>
          </w:p>
        </w:tc>
        <w:tc>
          <w:tcPr>
            <w:tcW w:w="1636" w:type="dxa"/>
            <w:tcBorders>
              <w:top w:val="single" w:sz="4" w:space="0" w:color="auto"/>
              <w:left w:val="single" w:sz="4" w:space="0" w:color="auto"/>
              <w:bottom w:val="single" w:sz="4" w:space="0" w:color="auto"/>
              <w:right w:val="single" w:sz="4" w:space="0" w:color="auto"/>
            </w:tcBorders>
            <w:vAlign w:val="center"/>
          </w:tcPr>
          <w:p w14:paraId="0F48963A" w14:textId="77777777" w:rsidR="00384189" w:rsidRPr="00A86C6B" w:rsidRDefault="00384189" w:rsidP="00384189">
            <w:pPr>
              <w:jc w:val="center"/>
              <w:rPr>
                <w:rFonts w:ascii="Arial Narrow" w:eastAsia="Arial Unicode MS" w:hAnsi="Arial Narrow" w:cs="Arial Unicode MS"/>
                <w:b/>
                <w:bCs/>
                <w:lang w:val="ro-RO"/>
              </w:rPr>
            </w:pPr>
            <w:r w:rsidRPr="00A86C6B">
              <w:rPr>
                <w:rFonts w:ascii="Arial Narrow" w:eastAsia="Arial Unicode MS" w:hAnsi="Arial Narrow"/>
                <w:bCs/>
                <w:lang w:val="ro-RO"/>
              </w:rPr>
              <w:t>XX_AQS_BP_RAP_</w:t>
            </w:r>
          </w:p>
        </w:tc>
        <w:tc>
          <w:tcPr>
            <w:tcW w:w="1132" w:type="dxa"/>
            <w:tcBorders>
              <w:top w:val="single" w:sz="4" w:space="0" w:color="auto"/>
              <w:left w:val="single" w:sz="4" w:space="0" w:color="auto"/>
              <w:bottom w:val="single" w:sz="4" w:space="0" w:color="auto"/>
              <w:right w:val="single" w:sz="4" w:space="0" w:color="auto"/>
            </w:tcBorders>
            <w:noWrap/>
            <w:vAlign w:val="center"/>
          </w:tcPr>
          <w:p w14:paraId="6EB7F44D" w14:textId="502C1142"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6F6DC7CC" w14:textId="459EECEA"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222427E2" w14:textId="7CF3AD70"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601AD0F5" w14:textId="2B519920"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7FCF2842" w14:textId="746C28C7"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49486356" w14:textId="7465576C" w:rsidR="00384189" w:rsidRPr="00A86C6B" w:rsidRDefault="00384189" w:rsidP="00384189">
            <w:pPr>
              <w:jc w:val="center"/>
              <w:rPr>
                <w:rFonts w:ascii="Arial Narrow" w:hAnsi="Arial Narrow" w:cs="Arial"/>
                <w:lang w:val="ro-RO"/>
              </w:rPr>
            </w:pPr>
            <w:r>
              <w:rPr>
                <w:rFonts w:ascii="Arial Narrow" w:hAnsi="Arial Narrow" w:cs="Arial"/>
                <w:lang w:val="ro-RO"/>
              </w:rPr>
              <w:t>DA</w:t>
            </w:r>
          </w:p>
        </w:tc>
      </w:tr>
      <w:tr w:rsidR="00384189" w:rsidRPr="0045624A" w14:paraId="6D1E705D"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F6F83C4" w14:textId="77777777" w:rsidR="00384189" w:rsidRPr="00CB1688" w:rsidRDefault="00384189" w:rsidP="00384189">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141EBA77" w14:textId="77777777" w:rsidR="00384189" w:rsidRPr="00A86C6B" w:rsidRDefault="00384189" w:rsidP="00384189">
            <w:pPr>
              <w:rPr>
                <w:rFonts w:ascii="Arial Narrow" w:eastAsia="Arial Unicode MS" w:hAnsi="Arial Narrow" w:cs="Arial Unicode MS"/>
                <w:b/>
                <w:bCs/>
                <w:lang w:val="ro-RO"/>
              </w:rPr>
            </w:pPr>
          </w:p>
        </w:tc>
        <w:tc>
          <w:tcPr>
            <w:tcW w:w="1276" w:type="dxa"/>
            <w:vMerge/>
            <w:tcBorders>
              <w:left w:val="single" w:sz="4" w:space="0" w:color="auto"/>
              <w:right w:val="single" w:sz="4" w:space="0" w:color="auto"/>
            </w:tcBorders>
          </w:tcPr>
          <w:p w14:paraId="79E42CE9" w14:textId="77777777" w:rsidR="00384189" w:rsidRPr="00A86C6B" w:rsidRDefault="00384189" w:rsidP="00384189">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shd w:val="clear" w:color="000000" w:fill="FFFFFF"/>
            <w:vAlign w:val="center"/>
          </w:tcPr>
          <w:p w14:paraId="419BE400" w14:textId="77777777" w:rsidR="00384189" w:rsidRPr="00A86C6B" w:rsidRDefault="00384189" w:rsidP="00384189">
            <w:pPr>
              <w:rPr>
                <w:rFonts w:ascii="Arial Narrow" w:hAnsi="Arial Narrow"/>
                <w:lang w:val="ro-RO"/>
              </w:rPr>
            </w:pPr>
            <w:r w:rsidRPr="00A86C6B">
              <w:rPr>
                <w:rFonts w:ascii="Arial Narrow" w:hAnsi="Arial Narrow"/>
                <w:lang w:val="ro-RO"/>
              </w:rPr>
              <w:t>Analizor de clor rezidual</w:t>
            </w:r>
          </w:p>
        </w:tc>
        <w:tc>
          <w:tcPr>
            <w:tcW w:w="1556" w:type="dxa"/>
            <w:tcBorders>
              <w:top w:val="single" w:sz="4" w:space="0" w:color="auto"/>
              <w:left w:val="single" w:sz="4" w:space="0" w:color="auto"/>
              <w:bottom w:val="single" w:sz="4" w:space="0" w:color="auto"/>
              <w:right w:val="single" w:sz="4" w:space="0" w:color="auto"/>
            </w:tcBorders>
          </w:tcPr>
          <w:p w14:paraId="1486A97F" w14:textId="77777777" w:rsidR="00384189" w:rsidRPr="00A86C6B" w:rsidRDefault="00384189" w:rsidP="00384189">
            <w:pPr>
              <w:rPr>
                <w:rFonts w:ascii="Arial Narrow" w:eastAsia="Arial Unicode MS" w:hAnsi="Arial Narrow" w:cs="Arial Unicode MS"/>
                <w:lang w:val="ro-RO"/>
              </w:rPr>
            </w:pPr>
            <w:r w:rsidRPr="00A86C6B">
              <w:rPr>
                <w:rFonts w:ascii="Arial Narrow" w:eastAsia="Arial Unicode MS" w:hAnsi="Arial Narrow"/>
                <w:lang w:val="ro-RO"/>
              </w:rPr>
              <w:t>B&amp;C</w:t>
            </w:r>
          </w:p>
        </w:tc>
        <w:tc>
          <w:tcPr>
            <w:tcW w:w="657" w:type="dxa"/>
            <w:tcBorders>
              <w:top w:val="single" w:sz="4" w:space="0" w:color="auto"/>
              <w:left w:val="single" w:sz="4" w:space="0" w:color="auto"/>
              <w:bottom w:val="single" w:sz="4" w:space="0" w:color="auto"/>
              <w:right w:val="single" w:sz="4" w:space="0" w:color="auto"/>
            </w:tcBorders>
            <w:vAlign w:val="center"/>
          </w:tcPr>
          <w:p w14:paraId="0D212A48" w14:textId="77777777" w:rsidR="00384189" w:rsidRPr="00A86C6B" w:rsidRDefault="00384189" w:rsidP="00384189">
            <w:pPr>
              <w:jc w:val="center"/>
              <w:rPr>
                <w:rFonts w:ascii="Arial Narrow" w:hAnsi="Arial Narrow" w:cs="Lucida Sans Unicode"/>
                <w:color w:val="000000"/>
                <w:lang w:val="ro-RO" w:eastAsia="ro-RO"/>
              </w:rPr>
            </w:pPr>
            <w:r w:rsidRPr="00A86C6B">
              <w:rPr>
                <w:rFonts w:ascii="Arial Narrow" w:hAnsi="Arial Narrow" w:cs="Lucida Sans Unicode"/>
                <w:color w:val="000000"/>
                <w:lang w:val="ro-RO" w:eastAsia="ro-RO"/>
              </w:rPr>
              <w:t>ACL</w:t>
            </w:r>
          </w:p>
        </w:tc>
        <w:tc>
          <w:tcPr>
            <w:tcW w:w="1636" w:type="dxa"/>
            <w:tcBorders>
              <w:top w:val="single" w:sz="4" w:space="0" w:color="auto"/>
              <w:left w:val="single" w:sz="4" w:space="0" w:color="auto"/>
              <w:bottom w:val="single" w:sz="4" w:space="0" w:color="auto"/>
              <w:right w:val="single" w:sz="4" w:space="0" w:color="auto"/>
            </w:tcBorders>
            <w:vAlign w:val="center"/>
          </w:tcPr>
          <w:p w14:paraId="4C5FC806" w14:textId="77777777" w:rsidR="00384189" w:rsidRPr="00A86C6B" w:rsidRDefault="00384189" w:rsidP="00384189">
            <w:pPr>
              <w:jc w:val="center"/>
              <w:rPr>
                <w:rFonts w:ascii="Arial Narrow" w:eastAsia="Arial Unicode MS" w:hAnsi="Arial Narrow" w:cs="Arial Unicode MS"/>
                <w:lang w:val="ro-RO"/>
              </w:rPr>
            </w:pPr>
            <w:r w:rsidRPr="00A86C6B">
              <w:rPr>
                <w:rFonts w:ascii="Arial Narrow" w:eastAsia="Arial Unicode MS" w:hAnsi="Arial Narrow"/>
                <w:bCs/>
                <w:lang w:val="ro-RO"/>
              </w:rPr>
              <w:t>XX_AQS_BP_RAP</w:t>
            </w:r>
            <w:r w:rsidRPr="00A86C6B">
              <w:rPr>
                <w:rFonts w:ascii="Arial Narrow" w:hAnsi="Arial Narrow"/>
                <w:lang w:val="ro-RO"/>
              </w:rPr>
              <w:t>_ACL</w:t>
            </w:r>
          </w:p>
        </w:tc>
        <w:tc>
          <w:tcPr>
            <w:tcW w:w="1132" w:type="dxa"/>
            <w:tcBorders>
              <w:top w:val="single" w:sz="4" w:space="0" w:color="auto"/>
              <w:left w:val="single" w:sz="4" w:space="0" w:color="auto"/>
              <w:bottom w:val="single" w:sz="4" w:space="0" w:color="auto"/>
              <w:right w:val="single" w:sz="4" w:space="0" w:color="auto"/>
            </w:tcBorders>
            <w:noWrap/>
            <w:vAlign w:val="center"/>
          </w:tcPr>
          <w:p w14:paraId="11896D0B" w14:textId="6ED7B142"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6F56EA30" w14:textId="63B827E3"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6028F0D2" w14:textId="2ADF137F"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1DABA07A" w14:textId="4AFBB56B"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5C382948" w14:textId="356BB23F"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71949B80" w14:textId="7FA1F5B2" w:rsidR="00384189" w:rsidRPr="00A86C6B" w:rsidRDefault="00384189" w:rsidP="00384189">
            <w:pPr>
              <w:jc w:val="center"/>
              <w:rPr>
                <w:rFonts w:ascii="Arial Narrow" w:hAnsi="Arial Narrow" w:cs="Arial"/>
                <w:lang w:val="ro-RO"/>
              </w:rPr>
            </w:pPr>
            <w:r>
              <w:rPr>
                <w:rFonts w:ascii="Arial Narrow" w:hAnsi="Arial Narrow" w:cs="Arial"/>
                <w:lang w:val="ro-RO"/>
              </w:rPr>
              <w:t>DA</w:t>
            </w:r>
          </w:p>
        </w:tc>
      </w:tr>
      <w:tr w:rsidR="00384189" w:rsidRPr="0045624A" w14:paraId="5F6A8627"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3C98B28" w14:textId="77777777" w:rsidR="00384189" w:rsidRPr="00CB1688" w:rsidRDefault="00384189" w:rsidP="00384189">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25EC629D" w14:textId="77777777" w:rsidR="00384189" w:rsidRPr="00A86C6B" w:rsidRDefault="00384189" w:rsidP="00384189">
            <w:pPr>
              <w:rPr>
                <w:rFonts w:ascii="Arial Narrow" w:eastAsia="Arial Unicode MS" w:hAnsi="Arial Narrow" w:cs="Arial Unicode MS"/>
                <w:b/>
                <w:bCs/>
                <w:lang w:val="ro-RO"/>
              </w:rPr>
            </w:pPr>
          </w:p>
        </w:tc>
        <w:tc>
          <w:tcPr>
            <w:tcW w:w="1276" w:type="dxa"/>
            <w:vMerge/>
            <w:tcBorders>
              <w:left w:val="single" w:sz="4" w:space="0" w:color="auto"/>
              <w:right w:val="single" w:sz="4" w:space="0" w:color="auto"/>
            </w:tcBorders>
          </w:tcPr>
          <w:p w14:paraId="788FD5C8" w14:textId="77777777" w:rsidR="00384189" w:rsidRPr="00A86C6B" w:rsidRDefault="00384189" w:rsidP="00384189">
            <w:pPr>
              <w:jc w:val="cente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41095510" w14:textId="77777777" w:rsidR="00384189" w:rsidRPr="00A86C6B" w:rsidRDefault="00384189" w:rsidP="00384189">
            <w:pPr>
              <w:rPr>
                <w:rFonts w:ascii="Arial Narrow" w:hAnsi="Arial Narrow"/>
                <w:lang w:val="ro-RO"/>
              </w:rPr>
            </w:pPr>
            <w:r w:rsidRPr="00A86C6B">
              <w:rPr>
                <w:rFonts w:ascii="Arial Narrow" w:hAnsi="Arial Narrow"/>
                <w:lang w:val="ro-RO"/>
              </w:rPr>
              <w:t>Traductor de nivel</w:t>
            </w:r>
          </w:p>
        </w:tc>
        <w:tc>
          <w:tcPr>
            <w:tcW w:w="1556" w:type="dxa"/>
            <w:tcBorders>
              <w:top w:val="single" w:sz="4" w:space="0" w:color="auto"/>
              <w:left w:val="single" w:sz="4" w:space="0" w:color="auto"/>
              <w:bottom w:val="single" w:sz="4" w:space="0" w:color="auto"/>
              <w:right w:val="single" w:sz="4" w:space="0" w:color="auto"/>
            </w:tcBorders>
          </w:tcPr>
          <w:p w14:paraId="1E1126F3" w14:textId="77777777" w:rsidR="00384189" w:rsidRPr="00A86C6B" w:rsidRDefault="00384189" w:rsidP="00384189">
            <w:pPr>
              <w:rPr>
                <w:rFonts w:ascii="Arial Narrow" w:eastAsia="Arial Unicode MS" w:hAnsi="Arial Narrow"/>
                <w:lang w:val="ro-RO"/>
              </w:rPr>
            </w:pPr>
            <w:proofErr w:type="spellStart"/>
            <w:r w:rsidRPr="00A86C6B">
              <w:rPr>
                <w:rFonts w:ascii="Arial Narrow" w:eastAsia="Arial Unicode MS" w:hAnsi="Arial Narrow"/>
                <w:lang w:val="ro-RO"/>
              </w:rPr>
              <w:t>Tip:EASY</w:t>
            </w:r>
            <w:proofErr w:type="spellEnd"/>
            <w:r w:rsidRPr="00A86C6B">
              <w:rPr>
                <w:rFonts w:ascii="Arial Narrow" w:eastAsia="Arial Unicode MS" w:hAnsi="Arial Narrow"/>
                <w:lang w:val="ro-RO"/>
              </w:rPr>
              <w:t xml:space="preserve"> TREK SPA360-4</w:t>
            </w:r>
          </w:p>
          <w:p w14:paraId="130FED7B" w14:textId="77777777" w:rsidR="00384189" w:rsidRPr="00A86C6B" w:rsidRDefault="00384189" w:rsidP="00384189">
            <w:pPr>
              <w:rPr>
                <w:rFonts w:ascii="Arial Narrow" w:eastAsia="Arial Unicode MS" w:hAnsi="Arial Narrow"/>
                <w:lang w:val="ro-RO"/>
              </w:rPr>
            </w:pPr>
            <w:r w:rsidRPr="00A86C6B">
              <w:rPr>
                <w:rFonts w:ascii="Arial Narrow" w:eastAsia="Arial Unicode MS" w:hAnsi="Arial Narrow"/>
                <w:lang w:val="ro-RO"/>
              </w:rPr>
              <w:t>NIVELCO</w:t>
            </w:r>
          </w:p>
        </w:tc>
        <w:tc>
          <w:tcPr>
            <w:tcW w:w="657" w:type="dxa"/>
            <w:tcBorders>
              <w:top w:val="single" w:sz="4" w:space="0" w:color="auto"/>
              <w:left w:val="single" w:sz="4" w:space="0" w:color="auto"/>
              <w:bottom w:val="single" w:sz="4" w:space="0" w:color="auto"/>
              <w:right w:val="single" w:sz="4" w:space="0" w:color="auto"/>
            </w:tcBorders>
            <w:vAlign w:val="center"/>
          </w:tcPr>
          <w:p w14:paraId="651639CF" w14:textId="77777777" w:rsidR="00384189" w:rsidRPr="00A86C6B" w:rsidRDefault="00384189" w:rsidP="00384189">
            <w:pPr>
              <w:jc w:val="center"/>
              <w:rPr>
                <w:rFonts w:ascii="Arial Narrow" w:eastAsia="Arial Unicode MS" w:hAnsi="Arial Narrow" w:cs="Arial Unicode MS"/>
                <w:lang w:val="ro-RO"/>
              </w:rPr>
            </w:pPr>
            <w:r w:rsidRPr="00A86C6B">
              <w:rPr>
                <w:rFonts w:ascii="Arial Narrow" w:eastAsia="Arial Unicode MS" w:hAnsi="Arial Narrow" w:cs="Arial Unicode MS"/>
                <w:lang w:val="ro-RO"/>
              </w:rPr>
              <w:t>TN</w:t>
            </w:r>
          </w:p>
        </w:tc>
        <w:tc>
          <w:tcPr>
            <w:tcW w:w="1636" w:type="dxa"/>
            <w:tcBorders>
              <w:top w:val="single" w:sz="4" w:space="0" w:color="auto"/>
              <w:left w:val="single" w:sz="4" w:space="0" w:color="auto"/>
              <w:bottom w:val="single" w:sz="4" w:space="0" w:color="auto"/>
              <w:right w:val="single" w:sz="4" w:space="0" w:color="auto"/>
            </w:tcBorders>
            <w:vAlign w:val="center"/>
          </w:tcPr>
          <w:p w14:paraId="20B4A7E5" w14:textId="77777777" w:rsidR="00384189" w:rsidRPr="00A86C6B" w:rsidRDefault="00384189" w:rsidP="00384189">
            <w:pPr>
              <w:jc w:val="center"/>
              <w:rPr>
                <w:rFonts w:ascii="Arial Narrow" w:eastAsia="Arial Unicode MS" w:hAnsi="Arial Narrow" w:cs="Arial Unicode MS"/>
                <w:b/>
                <w:bCs/>
                <w:lang w:val="ro-RO"/>
              </w:rPr>
            </w:pPr>
            <w:r w:rsidRPr="00A86C6B">
              <w:rPr>
                <w:rFonts w:ascii="Arial Narrow" w:eastAsia="Arial Unicode MS" w:hAnsi="Arial Narrow"/>
                <w:bCs/>
                <w:lang w:val="ro-RO"/>
              </w:rPr>
              <w:t>XX_AQS_BP_RAP_TN</w:t>
            </w:r>
          </w:p>
        </w:tc>
        <w:tc>
          <w:tcPr>
            <w:tcW w:w="1132" w:type="dxa"/>
            <w:tcBorders>
              <w:top w:val="single" w:sz="4" w:space="0" w:color="auto"/>
              <w:left w:val="single" w:sz="4" w:space="0" w:color="auto"/>
              <w:bottom w:val="single" w:sz="4" w:space="0" w:color="auto"/>
              <w:right w:val="single" w:sz="4" w:space="0" w:color="auto"/>
            </w:tcBorders>
            <w:noWrap/>
            <w:vAlign w:val="center"/>
          </w:tcPr>
          <w:p w14:paraId="4D99D308" w14:textId="035BB391"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1D8D0338" w14:textId="70046590"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2141C7C1" w14:textId="73B945BD"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7398F587" w14:textId="25B54A64"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4E1021A5" w14:textId="36F39301"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5BE79C78" w14:textId="395B5B70" w:rsidR="00384189" w:rsidRPr="00A86C6B" w:rsidRDefault="00384189" w:rsidP="00384189">
            <w:pPr>
              <w:jc w:val="center"/>
              <w:rPr>
                <w:rFonts w:ascii="Arial Narrow" w:hAnsi="Arial Narrow" w:cs="Arial"/>
                <w:lang w:val="ro-RO"/>
              </w:rPr>
            </w:pPr>
            <w:r>
              <w:rPr>
                <w:rFonts w:ascii="Arial Narrow" w:hAnsi="Arial Narrow" w:cs="Arial"/>
                <w:lang w:val="ro-RO"/>
              </w:rPr>
              <w:t>DA</w:t>
            </w:r>
          </w:p>
        </w:tc>
      </w:tr>
      <w:tr w:rsidR="00384189" w:rsidRPr="0045624A" w14:paraId="1CF14B5A" w14:textId="77777777" w:rsidTr="00DC387B">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4A968DA" w14:textId="77777777" w:rsidR="00384189" w:rsidRPr="00CB1688" w:rsidRDefault="00384189" w:rsidP="00384189">
            <w:pPr>
              <w:pStyle w:val="ListParagraph"/>
              <w:numPr>
                <w:ilvl w:val="0"/>
                <w:numId w:val="39"/>
              </w:numPr>
              <w:ind w:left="470" w:hanging="357"/>
              <w:rPr>
                <w:rFonts w:ascii="Arial Narrow" w:hAnsi="Arial Narrow"/>
                <w:bCs/>
                <w:lang w:val="ro-RO"/>
              </w:rPr>
            </w:pPr>
          </w:p>
        </w:tc>
        <w:tc>
          <w:tcPr>
            <w:tcW w:w="709" w:type="dxa"/>
            <w:vMerge/>
            <w:tcBorders>
              <w:left w:val="single" w:sz="4" w:space="0" w:color="auto"/>
              <w:bottom w:val="single" w:sz="4" w:space="0" w:color="auto"/>
              <w:right w:val="single" w:sz="4" w:space="0" w:color="auto"/>
            </w:tcBorders>
          </w:tcPr>
          <w:p w14:paraId="42282F23" w14:textId="77777777" w:rsidR="00384189" w:rsidRPr="00A86C6B" w:rsidRDefault="00384189" w:rsidP="00384189">
            <w:pPr>
              <w:rPr>
                <w:rFonts w:ascii="Arial Narrow" w:eastAsia="Arial Unicode MS" w:hAnsi="Arial Narrow" w:cs="Arial Unicode MS"/>
                <w:b/>
                <w:bCs/>
                <w:lang w:val="ro-RO"/>
              </w:rPr>
            </w:pPr>
          </w:p>
        </w:tc>
        <w:tc>
          <w:tcPr>
            <w:tcW w:w="1276" w:type="dxa"/>
            <w:vMerge/>
            <w:tcBorders>
              <w:left w:val="single" w:sz="4" w:space="0" w:color="auto"/>
              <w:bottom w:val="single" w:sz="4" w:space="0" w:color="auto"/>
              <w:right w:val="single" w:sz="4" w:space="0" w:color="auto"/>
            </w:tcBorders>
          </w:tcPr>
          <w:p w14:paraId="1AA5378C" w14:textId="77777777" w:rsidR="00384189" w:rsidRPr="00A86C6B" w:rsidRDefault="00384189" w:rsidP="00384189">
            <w:pP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shd w:val="clear" w:color="000000" w:fill="FFFFFF"/>
            <w:vAlign w:val="center"/>
          </w:tcPr>
          <w:p w14:paraId="4F50A391" w14:textId="77777777" w:rsidR="00384189" w:rsidRPr="00A86C6B" w:rsidRDefault="00384189" w:rsidP="00384189">
            <w:pPr>
              <w:rPr>
                <w:rFonts w:ascii="Arial Narrow" w:hAnsi="Arial Narrow"/>
                <w:lang w:val="ro-RO"/>
              </w:rPr>
            </w:pPr>
            <w:r w:rsidRPr="00A86C6B">
              <w:rPr>
                <w:rFonts w:ascii="Arial Narrow" w:hAnsi="Arial Narrow"/>
                <w:lang w:val="ro-RO"/>
              </w:rPr>
              <w:t>Debitmetru electromagnetic</w:t>
            </w:r>
          </w:p>
        </w:tc>
        <w:tc>
          <w:tcPr>
            <w:tcW w:w="1556" w:type="dxa"/>
            <w:tcBorders>
              <w:top w:val="single" w:sz="4" w:space="0" w:color="auto"/>
              <w:left w:val="single" w:sz="4" w:space="0" w:color="auto"/>
              <w:bottom w:val="single" w:sz="4" w:space="0" w:color="auto"/>
              <w:right w:val="single" w:sz="4" w:space="0" w:color="auto"/>
            </w:tcBorders>
          </w:tcPr>
          <w:p w14:paraId="639FC3DF" w14:textId="77777777" w:rsidR="00384189" w:rsidRPr="00A86C6B" w:rsidRDefault="00384189" w:rsidP="00384189">
            <w:pPr>
              <w:rPr>
                <w:rFonts w:ascii="Arial Narrow" w:eastAsia="Arial Unicode MS" w:hAnsi="Arial Narrow"/>
                <w:lang w:val="ro-RO"/>
              </w:rPr>
            </w:pPr>
            <w:r w:rsidRPr="00A86C6B">
              <w:rPr>
                <w:rFonts w:ascii="Arial Narrow" w:eastAsia="Arial Unicode MS" w:hAnsi="Arial Narrow"/>
                <w:lang w:val="ro-RO"/>
              </w:rPr>
              <w:t>Tip:MAG5100W+MAG 6000;</w:t>
            </w:r>
          </w:p>
          <w:p w14:paraId="032A25D2" w14:textId="77777777" w:rsidR="00384189" w:rsidRPr="00A86C6B" w:rsidRDefault="00384189" w:rsidP="00384189">
            <w:pPr>
              <w:rPr>
                <w:rFonts w:ascii="Arial Narrow" w:eastAsia="Arial Unicode MS" w:hAnsi="Arial Narrow"/>
                <w:lang w:val="ro-RO"/>
              </w:rPr>
            </w:pPr>
            <w:r w:rsidRPr="00A86C6B">
              <w:rPr>
                <w:rFonts w:ascii="Arial Narrow" w:eastAsia="Arial Unicode MS" w:hAnsi="Arial Narrow"/>
                <w:lang w:val="ro-RO"/>
              </w:rPr>
              <w:t>SIEMENS</w:t>
            </w:r>
          </w:p>
        </w:tc>
        <w:tc>
          <w:tcPr>
            <w:tcW w:w="657" w:type="dxa"/>
            <w:tcBorders>
              <w:top w:val="single" w:sz="4" w:space="0" w:color="auto"/>
              <w:left w:val="single" w:sz="4" w:space="0" w:color="auto"/>
              <w:bottom w:val="single" w:sz="4" w:space="0" w:color="auto"/>
              <w:right w:val="single" w:sz="4" w:space="0" w:color="auto"/>
            </w:tcBorders>
            <w:vAlign w:val="center"/>
          </w:tcPr>
          <w:p w14:paraId="02F99AAC" w14:textId="77777777" w:rsidR="00384189" w:rsidRPr="00A86C6B" w:rsidRDefault="00384189" w:rsidP="00384189">
            <w:pPr>
              <w:jc w:val="center"/>
              <w:rPr>
                <w:rFonts w:ascii="Arial Narrow" w:hAnsi="Arial Narrow" w:cs="Lucida Sans Unicode"/>
                <w:color w:val="000000"/>
                <w:lang w:val="ro-RO" w:eastAsia="ro-RO"/>
              </w:rPr>
            </w:pPr>
            <w:r w:rsidRPr="00A86C6B">
              <w:rPr>
                <w:rFonts w:ascii="Arial Narrow" w:hAnsi="Arial Narrow" w:cs="Lucida Sans Unicode"/>
                <w:color w:val="000000"/>
                <w:lang w:val="ro-RO" w:eastAsia="ro-RO"/>
              </w:rPr>
              <w:t>DEB</w:t>
            </w:r>
          </w:p>
        </w:tc>
        <w:tc>
          <w:tcPr>
            <w:tcW w:w="1636" w:type="dxa"/>
            <w:tcBorders>
              <w:top w:val="single" w:sz="4" w:space="0" w:color="auto"/>
              <w:left w:val="single" w:sz="4" w:space="0" w:color="auto"/>
              <w:bottom w:val="single" w:sz="4" w:space="0" w:color="auto"/>
              <w:right w:val="single" w:sz="4" w:space="0" w:color="auto"/>
            </w:tcBorders>
            <w:vAlign w:val="center"/>
          </w:tcPr>
          <w:p w14:paraId="3CAF6080" w14:textId="77777777" w:rsidR="00384189" w:rsidRPr="00A86C6B" w:rsidRDefault="00384189" w:rsidP="00384189">
            <w:pPr>
              <w:jc w:val="center"/>
              <w:rPr>
                <w:rFonts w:ascii="Arial Narrow" w:eastAsia="Arial Unicode MS" w:hAnsi="Arial Narrow" w:cs="Arial Unicode MS"/>
                <w:lang w:val="ro-RO"/>
              </w:rPr>
            </w:pPr>
            <w:r w:rsidRPr="00A86C6B">
              <w:rPr>
                <w:rFonts w:ascii="Arial Narrow" w:eastAsia="Arial Unicode MS" w:hAnsi="Arial Narrow"/>
                <w:bCs/>
                <w:lang w:val="ro-RO"/>
              </w:rPr>
              <w:t>XX_AQS_BP_RAP</w:t>
            </w:r>
            <w:r w:rsidRPr="00A86C6B">
              <w:rPr>
                <w:rFonts w:ascii="Arial Narrow" w:hAnsi="Arial Narrow"/>
                <w:lang w:val="ro-RO"/>
              </w:rPr>
              <w:t>_DEB</w:t>
            </w:r>
          </w:p>
        </w:tc>
        <w:tc>
          <w:tcPr>
            <w:tcW w:w="1132" w:type="dxa"/>
            <w:tcBorders>
              <w:top w:val="single" w:sz="4" w:space="0" w:color="auto"/>
              <w:left w:val="single" w:sz="4" w:space="0" w:color="auto"/>
              <w:bottom w:val="single" w:sz="4" w:space="0" w:color="auto"/>
              <w:right w:val="single" w:sz="4" w:space="0" w:color="auto"/>
            </w:tcBorders>
            <w:noWrap/>
            <w:vAlign w:val="center"/>
          </w:tcPr>
          <w:p w14:paraId="2F15D8D3" w14:textId="00CFBBDF"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235B4FDB" w14:textId="3C6707DE"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742BF00A" w14:textId="57A5AFC8"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54A4A438" w14:textId="0A5572B0"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4B3CEA76" w14:textId="0B1D740D"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7AFB7CD7" w14:textId="03F9CD59" w:rsidR="00384189" w:rsidRPr="00A86C6B" w:rsidRDefault="00384189" w:rsidP="00384189">
            <w:pPr>
              <w:jc w:val="center"/>
              <w:rPr>
                <w:rFonts w:ascii="Arial Narrow" w:hAnsi="Arial Narrow" w:cs="Arial"/>
                <w:lang w:val="ro-RO"/>
              </w:rPr>
            </w:pPr>
            <w:r>
              <w:rPr>
                <w:rFonts w:ascii="Arial Narrow" w:hAnsi="Arial Narrow" w:cs="Arial"/>
                <w:lang w:val="ro-RO"/>
              </w:rPr>
              <w:t>DA</w:t>
            </w:r>
          </w:p>
        </w:tc>
      </w:tr>
      <w:tr w:rsidR="00384189" w:rsidRPr="0045624A" w14:paraId="23D49CBD" w14:textId="77777777" w:rsidTr="006139B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FE49049" w14:textId="77777777" w:rsidR="00384189" w:rsidRPr="00CB1688" w:rsidRDefault="00384189" w:rsidP="00384189">
            <w:pPr>
              <w:pStyle w:val="ListParagraph"/>
              <w:numPr>
                <w:ilvl w:val="0"/>
                <w:numId w:val="39"/>
              </w:numPr>
              <w:ind w:left="470" w:hanging="357"/>
              <w:rPr>
                <w:rFonts w:ascii="Arial Narrow" w:hAnsi="Arial Narrow"/>
                <w:bCs/>
                <w:lang w:val="ro-RO"/>
              </w:rPr>
            </w:pPr>
          </w:p>
        </w:tc>
        <w:tc>
          <w:tcPr>
            <w:tcW w:w="709" w:type="dxa"/>
            <w:vMerge w:val="restart"/>
            <w:tcBorders>
              <w:top w:val="single" w:sz="4" w:space="0" w:color="auto"/>
              <w:left w:val="single" w:sz="4" w:space="0" w:color="auto"/>
              <w:right w:val="single" w:sz="4" w:space="0" w:color="auto"/>
            </w:tcBorders>
          </w:tcPr>
          <w:p w14:paraId="2E80437F" w14:textId="77777777" w:rsidR="00384189" w:rsidRPr="00A86C6B" w:rsidRDefault="00384189" w:rsidP="00384189">
            <w:pPr>
              <w:rPr>
                <w:rFonts w:ascii="Arial Narrow" w:eastAsia="Arial Unicode MS" w:hAnsi="Arial Narrow" w:cs="Arial Unicode MS"/>
                <w:b/>
                <w:bCs/>
                <w:lang w:val="ro-RO"/>
              </w:rPr>
            </w:pPr>
            <w:r w:rsidRPr="00A86C6B">
              <w:rPr>
                <w:rFonts w:ascii="Arial Narrow" w:eastAsia="Arial Unicode MS" w:hAnsi="Arial Narrow" w:cs="Arial Unicode MS"/>
                <w:b/>
                <w:bCs/>
                <w:lang w:val="ro-RO"/>
              </w:rPr>
              <w:t>BAND - PANET</w:t>
            </w:r>
          </w:p>
        </w:tc>
        <w:tc>
          <w:tcPr>
            <w:tcW w:w="1276" w:type="dxa"/>
            <w:vMerge w:val="restart"/>
            <w:tcBorders>
              <w:top w:val="single" w:sz="4" w:space="0" w:color="auto"/>
              <w:left w:val="single" w:sz="4" w:space="0" w:color="auto"/>
              <w:right w:val="single" w:sz="4" w:space="0" w:color="auto"/>
            </w:tcBorders>
          </w:tcPr>
          <w:p w14:paraId="09AA2619" w14:textId="66A0105D" w:rsidR="00384189" w:rsidRPr="00A86C6B" w:rsidRDefault="00384189" w:rsidP="00384189">
            <w:pPr>
              <w:jc w:val="center"/>
              <w:rPr>
                <w:rFonts w:ascii="Arial Narrow" w:eastAsia="Arial Unicode MS" w:hAnsi="Arial Narrow" w:cs="Arial Unicode MS"/>
                <w:b/>
                <w:bCs/>
                <w:lang w:val="ro-RO"/>
              </w:rPr>
            </w:pPr>
            <w:r w:rsidRPr="00A86C6B">
              <w:rPr>
                <w:rFonts w:ascii="Arial Narrow" w:eastAsia="Arial Unicode MS" w:hAnsi="Arial Narrow" w:cs="Arial Unicode MS"/>
                <w:b/>
                <w:bCs/>
                <w:lang w:val="ro-RO"/>
              </w:rPr>
              <w:t>Conducta de aducțiune</w:t>
            </w:r>
          </w:p>
        </w:tc>
        <w:tc>
          <w:tcPr>
            <w:tcW w:w="2400" w:type="dxa"/>
            <w:tcBorders>
              <w:top w:val="single" w:sz="4" w:space="0" w:color="auto"/>
              <w:left w:val="single" w:sz="4" w:space="0" w:color="auto"/>
              <w:bottom w:val="single" w:sz="4" w:space="0" w:color="auto"/>
              <w:right w:val="single" w:sz="4" w:space="0" w:color="auto"/>
            </w:tcBorders>
            <w:shd w:val="clear" w:color="auto" w:fill="FFC000"/>
            <w:vAlign w:val="center"/>
          </w:tcPr>
          <w:p w14:paraId="5F844115" w14:textId="77777777" w:rsidR="00384189" w:rsidRPr="00A86C6B" w:rsidRDefault="00384189" w:rsidP="00384189">
            <w:pPr>
              <w:rPr>
                <w:rFonts w:ascii="Arial Narrow" w:eastAsia="Arial Unicode MS" w:hAnsi="Arial Narrow"/>
                <w:lang w:val="ro-RO"/>
              </w:rPr>
            </w:pPr>
          </w:p>
        </w:tc>
        <w:tc>
          <w:tcPr>
            <w:tcW w:w="1556" w:type="dxa"/>
            <w:tcBorders>
              <w:top w:val="single" w:sz="4" w:space="0" w:color="auto"/>
              <w:left w:val="single" w:sz="4" w:space="0" w:color="auto"/>
              <w:bottom w:val="single" w:sz="4" w:space="0" w:color="auto"/>
              <w:right w:val="single" w:sz="4" w:space="0" w:color="auto"/>
            </w:tcBorders>
            <w:shd w:val="clear" w:color="auto" w:fill="FFC000"/>
          </w:tcPr>
          <w:p w14:paraId="6FC19EB7" w14:textId="77777777" w:rsidR="00384189" w:rsidRPr="00A86C6B" w:rsidRDefault="00384189" w:rsidP="00384189">
            <w:pPr>
              <w:jc w:val="center"/>
              <w:rPr>
                <w:rFonts w:ascii="Arial Narrow" w:eastAsia="Arial Unicode MS" w:hAnsi="Arial Narrow" w:cs="Arial Unicode MS"/>
                <w:lang w:val="ro-RO"/>
              </w:rPr>
            </w:pPr>
          </w:p>
        </w:tc>
        <w:tc>
          <w:tcPr>
            <w:tcW w:w="657" w:type="dxa"/>
            <w:tcBorders>
              <w:top w:val="single" w:sz="4" w:space="0" w:color="auto"/>
              <w:left w:val="single" w:sz="4" w:space="0" w:color="auto"/>
              <w:bottom w:val="single" w:sz="4" w:space="0" w:color="auto"/>
              <w:right w:val="single" w:sz="4" w:space="0" w:color="auto"/>
            </w:tcBorders>
            <w:shd w:val="clear" w:color="auto" w:fill="FFC000"/>
            <w:vAlign w:val="center"/>
          </w:tcPr>
          <w:p w14:paraId="71F2B562" w14:textId="77777777" w:rsidR="00384189" w:rsidRPr="00A86C6B" w:rsidRDefault="00384189" w:rsidP="00384189">
            <w:pPr>
              <w:jc w:val="center"/>
              <w:rPr>
                <w:rFonts w:ascii="Arial Narrow" w:eastAsia="Arial Unicode MS" w:hAnsi="Arial Narrow"/>
                <w:lang w:val="ro-RO"/>
              </w:rPr>
            </w:pPr>
          </w:p>
        </w:tc>
        <w:tc>
          <w:tcPr>
            <w:tcW w:w="1636" w:type="dxa"/>
            <w:tcBorders>
              <w:top w:val="single" w:sz="4" w:space="0" w:color="auto"/>
              <w:left w:val="single" w:sz="4" w:space="0" w:color="auto"/>
              <w:bottom w:val="single" w:sz="4" w:space="0" w:color="auto"/>
              <w:right w:val="single" w:sz="4" w:space="0" w:color="auto"/>
            </w:tcBorders>
            <w:shd w:val="clear" w:color="auto" w:fill="FFC000"/>
            <w:vAlign w:val="center"/>
          </w:tcPr>
          <w:p w14:paraId="072567D1" w14:textId="77777777" w:rsidR="00384189" w:rsidRPr="00A86C6B" w:rsidRDefault="00384189" w:rsidP="00384189">
            <w:pPr>
              <w:jc w:val="center"/>
              <w:rPr>
                <w:rFonts w:ascii="Arial Narrow" w:eastAsia="Arial Unicode MS" w:hAnsi="Arial Narrow"/>
                <w:bCs/>
                <w:lang w:val="ro-RO"/>
              </w:rPr>
            </w:pPr>
            <w:r w:rsidRPr="00A86C6B">
              <w:rPr>
                <w:rFonts w:ascii="Arial Narrow" w:eastAsia="Arial Unicode MS" w:hAnsi="Arial Narrow" w:cs="Arial Unicode MS"/>
                <w:b/>
                <w:bCs/>
                <w:lang w:val="ro-RO"/>
              </w:rPr>
              <w:t>XX_AQS_BPCA_</w:t>
            </w:r>
          </w:p>
        </w:tc>
        <w:tc>
          <w:tcPr>
            <w:tcW w:w="1132"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410C701A" w14:textId="7DDB7B3D" w:rsidR="00384189" w:rsidRPr="00A86C6B" w:rsidRDefault="00384189" w:rsidP="00384189">
            <w:pPr>
              <w:jc w:val="center"/>
              <w:rPr>
                <w:rFonts w:ascii="Arial Narrow" w:hAnsi="Arial Narrow" w:cs="Arial"/>
                <w:lang w:val="ro-RO"/>
              </w:rPr>
            </w:pPr>
          </w:p>
        </w:tc>
        <w:tc>
          <w:tcPr>
            <w:tcW w:w="840" w:type="dxa"/>
            <w:tcBorders>
              <w:top w:val="single" w:sz="4" w:space="0" w:color="auto"/>
              <w:left w:val="single" w:sz="4" w:space="0" w:color="auto"/>
              <w:bottom w:val="single" w:sz="4" w:space="0" w:color="auto"/>
              <w:right w:val="single" w:sz="4" w:space="0" w:color="auto"/>
            </w:tcBorders>
            <w:shd w:val="clear" w:color="auto" w:fill="FFC000"/>
            <w:vAlign w:val="center"/>
          </w:tcPr>
          <w:p w14:paraId="5981C121" w14:textId="32F8622F" w:rsidR="00384189" w:rsidRPr="00A86C6B" w:rsidRDefault="00384189" w:rsidP="00384189">
            <w:pPr>
              <w:jc w:val="center"/>
              <w:rPr>
                <w:rFonts w:ascii="Arial Narrow" w:hAnsi="Arial Narrow" w:cs="Arial"/>
                <w:lang w:val="ro-RO"/>
              </w:rPr>
            </w:pPr>
          </w:p>
        </w:tc>
        <w:tc>
          <w:tcPr>
            <w:tcW w:w="999"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1535719C" w14:textId="5449EC3A" w:rsidR="00384189" w:rsidRPr="00A86C6B" w:rsidRDefault="00384189" w:rsidP="00384189">
            <w:pPr>
              <w:jc w:val="center"/>
              <w:rPr>
                <w:rFonts w:ascii="Arial Narrow" w:hAnsi="Arial Narrow" w:cs="Arial"/>
                <w:lang w:val="ro-RO"/>
              </w:rPr>
            </w:pPr>
          </w:p>
        </w:tc>
        <w:tc>
          <w:tcPr>
            <w:tcW w:w="1162" w:type="dxa"/>
            <w:tcBorders>
              <w:top w:val="single" w:sz="4" w:space="0" w:color="auto"/>
              <w:left w:val="single" w:sz="4" w:space="0" w:color="auto"/>
              <w:bottom w:val="single" w:sz="4" w:space="0" w:color="auto"/>
              <w:right w:val="single" w:sz="4" w:space="0" w:color="auto"/>
            </w:tcBorders>
            <w:shd w:val="clear" w:color="auto" w:fill="FFC000"/>
            <w:vAlign w:val="center"/>
          </w:tcPr>
          <w:p w14:paraId="3E54312F" w14:textId="747F576D" w:rsidR="00384189" w:rsidRPr="00A86C6B" w:rsidRDefault="00384189" w:rsidP="00384189">
            <w:pPr>
              <w:jc w:val="center"/>
              <w:rPr>
                <w:rFonts w:ascii="Arial Narrow" w:hAnsi="Arial Narrow" w:cs="Arial"/>
                <w:lang w:val="ro-RO"/>
              </w:rPr>
            </w:pPr>
          </w:p>
        </w:tc>
        <w:tc>
          <w:tcPr>
            <w:tcW w:w="958" w:type="dxa"/>
            <w:tcBorders>
              <w:top w:val="single" w:sz="4" w:space="0" w:color="auto"/>
              <w:left w:val="single" w:sz="4" w:space="0" w:color="auto"/>
              <w:bottom w:val="single" w:sz="4" w:space="0" w:color="auto"/>
              <w:right w:val="single" w:sz="4" w:space="0" w:color="auto"/>
            </w:tcBorders>
            <w:shd w:val="clear" w:color="auto" w:fill="FFC000"/>
            <w:vAlign w:val="center"/>
          </w:tcPr>
          <w:p w14:paraId="3EEFA4CD" w14:textId="5F91B952" w:rsidR="00384189" w:rsidRPr="00A86C6B" w:rsidRDefault="00384189" w:rsidP="00384189">
            <w:pPr>
              <w:jc w:val="center"/>
              <w:rPr>
                <w:rFonts w:ascii="Arial Narrow" w:hAnsi="Arial Narrow" w:cs="Arial"/>
                <w:lang w:val="ro-RO"/>
              </w:rPr>
            </w:pPr>
          </w:p>
        </w:tc>
        <w:tc>
          <w:tcPr>
            <w:tcW w:w="822" w:type="dxa"/>
            <w:tcBorders>
              <w:top w:val="single" w:sz="4" w:space="0" w:color="auto"/>
              <w:left w:val="single" w:sz="4" w:space="0" w:color="auto"/>
              <w:bottom w:val="single" w:sz="4" w:space="0" w:color="auto"/>
              <w:right w:val="single" w:sz="4" w:space="0" w:color="auto"/>
            </w:tcBorders>
            <w:shd w:val="clear" w:color="auto" w:fill="FFC000"/>
            <w:vAlign w:val="center"/>
          </w:tcPr>
          <w:p w14:paraId="0A922651" w14:textId="5A6E9688" w:rsidR="00384189" w:rsidRPr="00A86C6B" w:rsidRDefault="00384189" w:rsidP="00384189">
            <w:pPr>
              <w:jc w:val="center"/>
              <w:rPr>
                <w:rFonts w:ascii="Arial Narrow" w:hAnsi="Arial Narrow" w:cs="Arial"/>
                <w:lang w:val="ro-RO"/>
              </w:rPr>
            </w:pPr>
          </w:p>
        </w:tc>
      </w:tr>
      <w:tr w:rsidR="00384189" w:rsidRPr="0045624A" w14:paraId="32F6002C" w14:textId="77777777" w:rsidTr="006139B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E8DB1B0" w14:textId="77777777" w:rsidR="00384189" w:rsidRPr="00CB1688" w:rsidRDefault="00384189" w:rsidP="00384189">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0CE67B2B" w14:textId="77777777" w:rsidR="00384189" w:rsidRPr="00A86C6B" w:rsidRDefault="00384189" w:rsidP="00384189">
            <w:pPr>
              <w:rPr>
                <w:rFonts w:ascii="Arial Narrow" w:eastAsia="Arial Unicode MS" w:hAnsi="Arial Narrow" w:cs="Arial Unicode MS"/>
                <w:b/>
                <w:bCs/>
                <w:lang w:val="ro-RO"/>
              </w:rPr>
            </w:pPr>
          </w:p>
        </w:tc>
        <w:tc>
          <w:tcPr>
            <w:tcW w:w="1276" w:type="dxa"/>
            <w:vMerge/>
            <w:tcBorders>
              <w:left w:val="single" w:sz="4" w:space="0" w:color="auto"/>
              <w:right w:val="single" w:sz="4" w:space="0" w:color="auto"/>
            </w:tcBorders>
          </w:tcPr>
          <w:p w14:paraId="010FC604" w14:textId="77777777" w:rsidR="00384189" w:rsidRPr="00A86C6B" w:rsidRDefault="00384189" w:rsidP="00384189">
            <w:pPr>
              <w:jc w:val="cente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552C2D11" w14:textId="77777777" w:rsidR="00384189" w:rsidRPr="00263F6F" w:rsidRDefault="00384189" w:rsidP="00384189">
            <w:pPr>
              <w:rPr>
                <w:rFonts w:ascii="Arial Narrow" w:eastAsia="Arial Unicode MS" w:hAnsi="Arial Narrow"/>
                <w:lang w:val="ro-RO"/>
              </w:rPr>
            </w:pPr>
            <w:r w:rsidRPr="00263F6F">
              <w:rPr>
                <w:rFonts w:ascii="Arial Narrow" w:eastAsia="Arial Unicode MS" w:hAnsi="Arial Narrow"/>
                <w:lang w:val="ro-RO"/>
              </w:rPr>
              <w:t>RTU PM4</w:t>
            </w:r>
          </w:p>
        </w:tc>
        <w:tc>
          <w:tcPr>
            <w:tcW w:w="1556" w:type="dxa"/>
            <w:tcBorders>
              <w:top w:val="single" w:sz="4" w:space="0" w:color="auto"/>
              <w:left w:val="single" w:sz="4" w:space="0" w:color="auto"/>
              <w:bottom w:val="single" w:sz="4" w:space="0" w:color="auto"/>
              <w:right w:val="single" w:sz="4" w:space="0" w:color="auto"/>
            </w:tcBorders>
          </w:tcPr>
          <w:p w14:paraId="1AC9C610" w14:textId="77777777" w:rsidR="00384189" w:rsidRPr="00263F6F" w:rsidRDefault="00384189" w:rsidP="00384189">
            <w:pPr>
              <w:jc w:val="center"/>
              <w:rPr>
                <w:rFonts w:ascii="Arial Narrow" w:eastAsia="Arial Unicode MS" w:hAnsi="Arial Narrow" w:cs="Arial Unicode MS"/>
                <w:lang w:val="ro-RO"/>
              </w:rPr>
            </w:pPr>
            <w:r w:rsidRPr="00263F6F">
              <w:rPr>
                <w:rFonts w:ascii="Arial Narrow" w:eastAsia="Arial Unicode MS" w:hAnsi="Arial Narrow" w:cs="Arial Unicode MS"/>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tcPr>
          <w:p w14:paraId="49C00D6F" w14:textId="77777777" w:rsidR="00384189" w:rsidRPr="00263F6F" w:rsidRDefault="00384189" w:rsidP="00384189">
            <w:pPr>
              <w:jc w:val="center"/>
              <w:rPr>
                <w:rFonts w:ascii="Arial Narrow" w:eastAsia="Arial Unicode MS" w:hAnsi="Arial Narrow" w:cs="Arial Unicode MS"/>
                <w:lang w:val="ro-RO"/>
              </w:rPr>
            </w:pPr>
            <w:r w:rsidRPr="00263F6F">
              <w:rPr>
                <w:rFonts w:ascii="Arial Narrow" w:eastAsia="Arial Unicode MS" w:hAnsi="Arial Narrow"/>
                <w:lang w:val="ro-RO"/>
              </w:rPr>
              <w:t>RTU PM4</w:t>
            </w:r>
          </w:p>
        </w:tc>
        <w:tc>
          <w:tcPr>
            <w:tcW w:w="1636" w:type="dxa"/>
            <w:tcBorders>
              <w:top w:val="single" w:sz="4" w:space="0" w:color="auto"/>
              <w:left w:val="single" w:sz="4" w:space="0" w:color="auto"/>
              <w:bottom w:val="single" w:sz="4" w:space="0" w:color="auto"/>
              <w:right w:val="single" w:sz="4" w:space="0" w:color="auto"/>
            </w:tcBorders>
            <w:vAlign w:val="center"/>
          </w:tcPr>
          <w:p w14:paraId="67D028F3" w14:textId="77777777" w:rsidR="00384189" w:rsidRPr="00263F6F" w:rsidRDefault="00384189" w:rsidP="00384189">
            <w:pPr>
              <w:jc w:val="center"/>
              <w:rPr>
                <w:rFonts w:ascii="Arial Narrow" w:eastAsia="Arial Unicode MS" w:hAnsi="Arial Narrow"/>
                <w:bCs/>
                <w:lang w:val="ro-RO"/>
              </w:rPr>
            </w:pPr>
            <w:r w:rsidRPr="00263F6F">
              <w:rPr>
                <w:rFonts w:ascii="Arial Narrow" w:eastAsia="Arial Unicode MS" w:hAnsi="Arial Narrow"/>
                <w:bCs/>
                <w:lang w:val="ro-RO"/>
              </w:rPr>
              <w:t>XX_AQS_BPCA_</w:t>
            </w:r>
            <w:r w:rsidRPr="00263F6F">
              <w:rPr>
                <w:rFonts w:ascii="Arial Narrow" w:eastAsia="Arial Unicode MS" w:hAnsi="Arial Narrow"/>
                <w:lang w:val="ro-RO"/>
              </w:rPr>
              <w:t xml:space="preserve"> RTUPM4</w:t>
            </w:r>
          </w:p>
        </w:tc>
        <w:tc>
          <w:tcPr>
            <w:tcW w:w="1132" w:type="dxa"/>
            <w:tcBorders>
              <w:top w:val="single" w:sz="4" w:space="0" w:color="auto"/>
              <w:left w:val="single" w:sz="4" w:space="0" w:color="auto"/>
              <w:bottom w:val="single" w:sz="4" w:space="0" w:color="auto"/>
              <w:right w:val="single" w:sz="4" w:space="0" w:color="auto"/>
            </w:tcBorders>
            <w:noWrap/>
            <w:vAlign w:val="center"/>
          </w:tcPr>
          <w:p w14:paraId="37BFD303" w14:textId="57E5DF5C"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28EBCA15" w14:textId="28B6AA02"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550EE0AC" w14:textId="02A4E38D"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36CE045F" w14:textId="0ABA3D04"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188A7AD8" w14:textId="25C37D0D"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13976B24" w14:textId="57A127D7" w:rsidR="00384189" w:rsidRPr="00A86C6B" w:rsidRDefault="00384189" w:rsidP="00384189">
            <w:pPr>
              <w:jc w:val="center"/>
              <w:rPr>
                <w:rFonts w:ascii="Arial Narrow" w:hAnsi="Arial Narrow" w:cs="Arial"/>
                <w:lang w:val="ro-RO"/>
              </w:rPr>
            </w:pPr>
            <w:r>
              <w:rPr>
                <w:rFonts w:ascii="Arial Narrow" w:hAnsi="Arial Narrow" w:cs="Arial"/>
                <w:lang w:val="ro-RO"/>
              </w:rPr>
              <w:t>DA</w:t>
            </w:r>
          </w:p>
        </w:tc>
      </w:tr>
      <w:tr w:rsidR="00384189" w:rsidRPr="0045624A" w14:paraId="551BBF62" w14:textId="77777777" w:rsidTr="006139B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2716563" w14:textId="77777777" w:rsidR="00384189" w:rsidRPr="00CB1688" w:rsidRDefault="00384189" w:rsidP="00384189">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734B52CA" w14:textId="77777777" w:rsidR="00384189" w:rsidRPr="00A86C6B" w:rsidRDefault="00384189" w:rsidP="00384189">
            <w:pPr>
              <w:rPr>
                <w:rFonts w:ascii="Arial Narrow" w:eastAsia="Arial Unicode MS" w:hAnsi="Arial Narrow" w:cs="Arial Unicode MS"/>
                <w:b/>
                <w:bCs/>
                <w:lang w:val="ro-RO"/>
              </w:rPr>
            </w:pPr>
          </w:p>
        </w:tc>
        <w:tc>
          <w:tcPr>
            <w:tcW w:w="1276" w:type="dxa"/>
            <w:vMerge/>
            <w:tcBorders>
              <w:left w:val="single" w:sz="4" w:space="0" w:color="auto"/>
              <w:right w:val="single" w:sz="4" w:space="0" w:color="auto"/>
            </w:tcBorders>
          </w:tcPr>
          <w:p w14:paraId="2BB408B1" w14:textId="77777777" w:rsidR="00384189" w:rsidRPr="00A86C6B" w:rsidRDefault="00384189" w:rsidP="00384189">
            <w:pPr>
              <w:jc w:val="cente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34BE4B23" w14:textId="77777777" w:rsidR="00384189" w:rsidRPr="00A86C6B" w:rsidRDefault="00384189" w:rsidP="00384189">
            <w:pPr>
              <w:rPr>
                <w:rFonts w:ascii="Arial Narrow" w:hAnsi="Arial Narrow"/>
                <w:lang w:val="ro-RO"/>
              </w:rPr>
            </w:pPr>
            <w:r w:rsidRPr="00A86C6B">
              <w:rPr>
                <w:rFonts w:ascii="Arial Narrow" w:hAnsi="Arial Narrow"/>
                <w:lang w:val="ro-RO"/>
              </w:rPr>
              <w:t>Traductor de nivel</w:t>
            </w:r>
          </w:p>
        </w:tc>
        <w:tc>
          <w:tcPr>
            <w:tcW w:w="1556" w:type="dxa"/>
            <w:tcBorders>
              <w:top w:val="single" w:sz="4" w:space="0" w:color="auto"/>
              <w:left w:val="single" w:sz="4" w:space="0" w:color="auto"/>
              <w:bottom w:val="single" w:sz="4" w:space="0" w:color="auto"/>
              <w:right w:val="single" w:sz="4" w:space="0" w:color="auto"/>
            </w:tcBorders>
          </w:tcPr>
          <w:p w14:paraId="03555995" w14:textId="77777777" w:rsidR="00384189" w:rsidRPr="00A86C6B" w:rsidRDefault="00384189" w:rsidP="00384189">
            <w:pPr>
              <w:rPr>
                <w:rFonts w:ascii="Arial Narrow" w:eastAsia="Arial Unicode MS" w:hAnsi="Arial Narrow"/>
                <w:lang w:val="ro-RO"/>
              </w:rPr>
            </w:pPr>
            <w:proofErr w:type="spellStart"/>
            <w:r w:rsidRPr="00A86C6B">
              <w:rPr>
                <w:rFonts w:ascii="Arial Narrow" w:eastAsia="Arial Unicode MS" w:hAnsi="Arial Narrow"/>
                <w:lang w:val="ro-RO"/>
              </w:rPr>
              <w:t>Tip:EASY</w:t>
            </w:r>
            <w:proofErr w:type="spellEnd"/>
            <w:r w:rsidRPr="00A86C6B">
              <w:rPr>
                <w:rFonts w:ascii="Arial Narrow" w:eastAsia="Arial Unicode MS" w:hAnsi="Arial Narrow"/>
                <w:lang w:val="ro-RO"/>
              </w:rPr>
              <w:t xml:space="preserve"> TREK SPA360-4</w:t>
            </w:r>
          </w:p>
          <w:p w14:paraId="7C5A50C3" w14:textId="77777777" w:rsidR="00384189" w:rsidRPr="00A86C6B" w:rsidRDefault="00384189" w:rsidP="00384189">
            <w:pPr>
              <w:rPr>
                <w:rFonts w:ascii="Arial Narrow" w:eastAsia="Arial Unicode MS" w:hAnsi="Arial Narrow"/>
                <w:lang w:val="ro-RO"/>
              </w:rPr>
            </w:pPr>
            <w:r w:rsidRPr="00A86C6B">
              <w:rPr>
                <w:rFonts w:ascii="Arial Narrow" w:eastAsia="Arial Unicode MS" w:hAnsi="Arial Narrow"/>
                <w:lang w:val="ro-RO"/>
              </w:rPr>
              <w:t>NIVELCO</w:t>
            </w:r>
          </w:p>
        </w:tc>
        <w:tc>
          <w:tcPr>
            <w:tcW w:w="657" w:type="dxa"/>
            <w:tcBorders>
              <w:top w:val="single" w:sz="4" w:space="0" w:color="auto"/>
              <w:left w:val="single" w:sz="4" w:space="0" w:color="auto"/>
              <w:bottom w:val="single" w:sz="4" w:space="0" w:color="auto"/>
              <w:right w:val="single" w:sz="4" w:space="0" w:color="auto"/>
            </w:tcBorders>
            <w:vAlign w:val="center"/>
          </w:tcPr>
          <w:p w14:paraId="2FD94C6B" w14:textId="77777777" w:rsidR="00384189" w:rsidRPr="00A86C6B" w:rsidRDefault="00384189" w:rsidP="00384189">
            <w:pPr>
              <w:jc w:val="center"/>
              <w:rPr>
                <w:rFonts w:ascii="Arial Narrow" w:eastAsia="Arial Unicode MS" w:hAnsi="Arial Narrow" w:cs="Arial Unicode MS"/>
                <w:lang w:val="ro-RO"/>
              </w:rPr>
            </w:pPr>
          </w:p>
        </w:tc>
        <w:tc>
          <w:tcPr>
            <w:tcW w:w="1636" w:type="dxa"/>
            <w:tcBorders>
              <w:top w:val="single" w:sz="4" w:space="0" w:color="auto"/>
              <w:left w:val="single" w:sz="4" w:space="0" w:color="auto"/>
              <w:bottom w:val="single" w:sz="4" w:space="0" w:color="auto"/>
              <w:right w:val="single" w:sz="4" w:space="0" w:color="auto"/>
            </w:tcBorders>
            <w:vAlign w:val="center"/>
          </w:tcPr>
          <w:p w14:paraId="3E556DED" w14:textId="77777777" w:rsidR="00384189" w:rsidRPr="00A86C6B" w:rsidRDefault="00384189" w:rsidP="00384189">
            <w:pPr>
              <w:jc w:val="center"/>
              <w:rPr>
                <w:rFonts w:ascii="Arial Narrow" w:eastAsia="Arial Unicode MS" w:hAnsi="Arial Narrow" w:cs="Arial Unicode MS"/>
                <w:b/>
                <w:bCs/>
                <w:lang w:val="ro-RO"/>
              </w:rPr>
            </w:pPr>
            <w:r w:rsidRPr="00A86C6B">
              <w:rPr>
                <w:rFonts w:ascii="Arial Narrow" w:eastAsia="Arial Unicode MS" w:hAnsi="Arial Narrow"/>
                <w:bCs/>
                <w:lang w:val="ro-RO"/>
              </w:rPr>
              <w:t>XX_AQS_BPCA_</w:t>
            </w:r>
          </w:p>
        </w:tc>
        <w:tc>
          <w:tcPr>
            <w:tcW w:w="1132" w:type="dxa"/>
            <w:tcBorders>
              <w:top w:val="single" w:sz="4" w:space="0" w:color="auto"/>
              <w:left w:val="single" w:sz="4" w:space="0" w:color="auto"/>
              <w:bottom w:val="single" w:sz="4" w:space="0" w:color="auto"/>
              <w:right w:val="single" w:sz="4" w:space="0" w:color="auto"/>
            </w:tcBorders>
            <w:noWrap/>
            <w:vAlign w:val="center"/>
          </w:tcPr>
          <w:p w14:paraId="6E66FAC1" w14:textId="5C8242AD"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3618634D" w14:textId="0C44C7A9"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7FAEC043" w14:textId="45AC4595"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6E12B7CF" w14:textId="7CF63EE4"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5F226893" w14:textId="0DD7A1E6"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4612AA4A" w14:textId="246AABC7" w:rsidR="00384189" w:rsidRPr="00A86C6B" w:rsidRDefault="00384189" w:rsidP="00384189">
            <w:pPr>
              <w:jc w:val="center"/>
              <w:rPr>
                <w:rFonts w:ascii="Arial Narrow" w:hAnsi="Arial Narrow" w:cs="Arial"/>
                <w:lang w:val="ro-RO"/>
              </w:rPr>
            </w:pPr>
            <w:r>
              <w:rPr>
                <w:rFonts w:ascii="Arial Narrow" w:hAnsi="Arial Narrow" w:cs="Arial"/>
                <w:lang w:val="ro-RO"/>
              </w:rPr>
              <w:t>DA</w:t>
            </w:r>
          </w:p>
        </w:tc>
      </w:tr>
      <w:tr w:rsidR="00384189" w:rsidRPr="0045624A" w14:paraId="56E0A78A" w14:textId="77777777" w:rsidTr="006139B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489FF06" w14:textId="77777777" w:rsidR="00384189" w:rsidRPr="00CB1688" w:rsidRDefault="00384189" w:rsidP="00384189">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5D095CA6" w14:textId="77777777" w:rsidR="00384189" w:rsidRPr="00A86C6B" w:rsidRDefault="00384189" w:rsidP="00384189">
            <w:pPr>
              <w:rPr>
                <w:rFonts w:ascii="Arial Narrow" w:eastAsia="Arial Unicode MS" w:hAnsi="Arial Narrow" w:cs="Arial Unicode MS"/>
                <w:b/>
                <w:bCs/>
                <w:lang w:val="ro-RO"/>
              </w:rPr>
            </w:pPr>
          </w:p>
        </w:tc>
        <w:tc>
          <w:tcPr>
            <w:tcW w:w="1276" w:type="dxa"/>
            <w:vMerge/>
            <w:tcBorders>
              <w:left w:val="single" w:sz="4" w:space="0" w:color="auto"/>
              <w:right w:val="single" w:sz="4" w:space="0" w:color="auto"/>
            </w:tcBorders>
          </w:tcPr>
          <w:p w14:paraId="4B34337B" w14:textId="77777777" w:rsidR="00384189" w:rsidRPr="00A86C6B" w:rsidRDefault="00384189" w:rsidP="00384189">
            <w:pPr>
              <w:jc w:val="cente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2CA7D418" w14:textId="77777777" w:rsidR="00384189" w:rsidRPr="00A86C6B" w:rsidRDefault="00384189" w:rsidP="00384189">
            <w:pPr>
              <w:rPr>
                <w:rFonts w:ascii="Arial Narrow" w:hAnsi="Arial Narrow"/>
                <w:lang w:val="ro-RO"/>
              </w:rPr>
            </w:pPr>
            <w:r w:rsidRPr="00A86C6B">
              <w:rPr>
                <w:rFonts w:ascii="Arial Narrow" w:hAnsi="Arial Narrow"/>
                <w:lang w:val="ro-RO"/>
              </w:rPr>
              <w:t>Traductor de presiune</w:t>
            </w:r>
          </w:p>
        </w:tc>
        <w:tc>
          <w:tcPr>
            <w:tcW w:w="1556" w:type="dxa"/>
            <w:tcBorders>
              <w:top w:val="single" w:sz="4" w:space="0" w:color="auto"/>
              <w:left w:val="single" w:sz="4" w:space="0" w:color="auto"/>
              <w:bottom w:val="single" w:sz="4" w:space="0" w:color="auto"/>
              <w:right w:val="single" w:sz="4" w:space="0" w:color="auto"/>
            </w:tcBorders>
          </w:tcPr>
          <w:p w14:paraId="3D807177" w14:textId="77777777" w:rsidR="00384189" w:rsidRPr="00A86C6B" w:rsidRDefault="00384189" w:rsidP="00384189">
            <w:pPr>
              <w:rPr>
                <w:rFonts w:ascii="Arial Narrow" w:eastAsia="Arial Unicode MS" w:hAnsi="Arial Narrow"/>
                <w:lang w:val="ro-RO"/>
              </w:rPr>
            </w:pPr>
            <w:r w:rsidRPr="00A86C6B">
              <w:rPr>
                <w:rFonts w:ascii="Arial Narrow" w:eastAsia="Arial Unicode MS" w:hAnsi="Arial Narrow"/>
                <w:lang w:val="ro-RO"/>
              </w:rPr>
              <w:t>Tip:S-10;</w:t>
            </w:r>
          </w:p>
          <w:p w14:paraId="038DA66B" w14:textId="77777777" w:rsidR="00384189" w:rsidRPr="00A86C6B" w:rsidRDefault="00384189" w:rsidP="00384189">
            <w:pPr>
              <w:rPr>
                <w:rFonts w:ascii="Arial Narrow" w:eastAsia="Arial Unicode MS" w:hAnsi="Arial Narrow"/>
                <w:lang w:val="ro-RO"/>
              </w:rPr>
            </w:pPr>
            <w:r w:rsidRPr="00A86C6B">
              <w:rPr>
                <w:rFonts w:ascii="Arial Narrow" w:eastAsia="Arial Unicode MS" w:hAnsi="Arial Narrow"/>
                <w:lang w:val="ro-RO"/>
              </w:rPr>
              <w:t>WIKA</w:t>
            </w:r>
          </w:p>
        </w:tc>
        <w:tc>
          <w:tcPr>
            <w:tcW w:w="657" w:type="dxa"/>
            <w:tcBorders>
              <w:top w:val="single" w:sz="4" w:space="0" w:color="auto"/>
              <w:left w:val="single" w:sz="4" w:space="0" w:color="auto"/>
              <w:bottom w:val="single" w:sz="4" w:space="0" w:color="auto"/>
              <w:right w:val="single" w:sz="4" w:space="0" w:color="auto"/>
            </w:tcBorders>
            <w:vAlign w:val="center"/>
          </w:tcPr>
          <w:p w14:paraId="6C361595" w14:textId="77777777" w:rsidR="00384189" w:rsidRPr="00A86C6B" w:rsidRDefault="00384189" w:rsidP="00384189">
            <w:pPr>
              <w:jc w:val="center"/>
              <w:rPr>
                <w:rFonts w:ascii="Arial Narrow" w:eastAsia="Arial Unicode MS" w:hAnsi="Arial Narrow" w:cs="Arial Unicode MS"/>
                <w:lang w:val="ro-RO"/>
              </w:rPr>
            </w:pPr>
          </w:p>
        </w:tc>
        <w:tc>
          <w:tcPr>
            <w:tcW w:w="1636" w:type="dxa"/>
            <w:tcBorders>
              <w:top w:val="single" w:sz="4" w:space="0" w:color="auto"/>
              <w:left w:val="single" w:sz="4" w:space="0" w:color="auto"/>
              <w:bottom w:val="single" w:sz="4" w:space="0" w:color="auto"/>
              <w:right w:val="single" w:sz="4" w:space="0" w:color="auto"/>
            </w:tcBorders>
            <w:vAlign w:val="center"/>
          </w:tcPr>
          <w:p w14:paraId="71E6F69A" w14:textId="77777777" w:rsidR="00384189" w:rsidRPr="00A86C6B" w:rsidRDefault="00384189" w:rsidP="00384189">
            <w:pPr>
              <w:jc w:val="center"/>
              <w:rPr>
                <w:rFonts w:ascii="Arial Narrow" w:eastAsia="Arial Unicode MS" w:hAnsi="Arial Narrow" w:cs="Arial Unicode MS"/>
                <w:b/>
                <w:bCs/>
                <w:lang w:val="ro-RO"/>
              </w:rPr>
            </w:pPr>
            <w:r w:rsidRPr="00A86C6B">
              <w:rPr>
                <w:rFonts w:ascii="Arial Narrow" w:eastAsia="Arial Unicode MS" w:hAnsi="Arial Narrow"/>
                <w:bCs/>
                <w:lang w:val="ro-RO"/>
              </w:rPr>
              <w:t>XX_AQS_BPCA_</w:t>
            </w:r>
          </w:p>
        </w:tc>
        <w:tc>
          <w:tcPr>
            <w:tcW w:w="1132" w:type="dxa"/>
            <w:tcBorders>
              <w:top w:val="single" w:sz="4" w:space="0" w:color="auto"/>
              <w:left w:val="single" w:sz="4" w:space="0" w:color="auto"/>
              <w:bottom w:val="single" w:sz="4" w:space="0" w:color="auto"/>
              <w:right w:val="single" w:sz="4" w:space="0" w:color="auto"/>
            </w:tcBorders>
            <w:noWrap/>
            <w:vAlign w:val="center"/>
          </w:tcPr>
          <w:p w14:paraId="448F6D5A" w14:textId="2B4CC61D"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654D9965" w14:textId="3B5911B0"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4D62F5D4" w14:textId="63086DE5"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687DA193" w14:textId="556CC5AE"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36AC8342" w14:textId="48E875BC"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13344250" w14:textId="18F978C1" w:rsidR="00384189" w:rsidRPr="00A86C6B" w:rsidRDefault="00384189" w:rsidP="00384189">
            <w:pPr>
              <w:jc w:val="center"/>
              <w:rPr>
                <w:rFonts w:ascii="Arial Narrow" w:hAnsi="Arial Narrow" w:cs="Arial"/>
                <w:lang w:val="ro-RO"/>
              </w:rPr>
            </w:pPr>
            <w:r>
              <w:rPr>
                <w:rFonts w:ascii="Arial Narrow" w:hAnsi="Arial Narrow" w:cs="Arial"/>
                <w:lang w:val="ro-RO"/>
              </w:rPr>
              <w:t>DA</w:t>
            </w:r>
          </w:p>
        </w:tc>
      </w:tr>
      <w:tr w:rsidR="00384189" w:rsidRPr="0045624A" w14:paraId="103EC01B" w14:textId="77777777" w:rsidTr="006139B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38846FB" w14:textId="77777777" w:rsidR="00384189" w:rsidRPr="00CB1688" w:rsidRDefault="00384189" w:rsidP="00384189">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1E17C99A" w14:textId="77777777" w:rsidR="00384189" w:rsidRPr="00A86C6B" w:rsidRDefault="00384189" w:rsidP="00384189">
            <w:pPr>
              <w:rPr>
                <w:rFonts w:ascii="Arial Narrow" w:eastAsia="Arial Unicode MS" w:hAnsi="Arial Narrow" w:cs="Arial Unicode MS"/>
                <w:b/>
                <w:bCs/>
                <w:lang w:val="ro-RO"/>
              </w:rPr>
            </w:pPr>
          </w:p>
        </w:tc>
        <w:tc>
          <w:tcPr>
            <w:tcW w:w="1276" w:type="dxa"/>
            <w:vMerge/>
            <w:tcBorders>
              <w:left w:val="single" w:sz="4" w:space="0" w:color="auto"/>
              <w:right w:val="single" w:sz="4" w:space="0" w:color="auto"/>
            </w:tcBorders>
          </w:tcPr>
          <w:p w14:paraId="119DD830" w14:textId="77777777" w:rsidR="00384189" w:rsidRPr="00A86C6B" w:rsidRDefault="00384189" w:rsidP="00384189">
            <w:pPr>
              <w:jc w:val="cente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6F7B6899" w14:textId="77777777" w:rsidR="00384189" w:rsidRPr="00A86C6B" w:rsidRDefault="00384189" w:rsidP="00384189">
            <w:pPr>
              <w:rPr>
                <w:rFonts w:ascii="Arial Narrow" w:hAnsi="Arial Narrow"/>
                <w:lang w:val="ro-RO"/>
              </w:rPr>
            </w:pPr>
            <w:r w:rsidRPr="00A86C6B">
              <w:rPr>
                <w:rFonts w:ascii="Arial Narrow" w:hAnsi="Arial Narrow"/>
                <w:lang w:val="ro-RO"/>
              </w:rPr>
              <w:t>Debitmetru electromagnetic</w:t>
            </w:r>
          </w:p>
        </w:tc>
        <w:tc>
          <w:tcPr>
            <w:tcW w:w="1556" w:type="dxa"/>
            <w:tcBorders>
              <w:top w:val="single" w:sz="4" w:space="0" w:color="auto"/>
              <w:left w:val="single" w:sz="4" w:space="0" w:color="auto"/>
              <w:bottom w:val="single" w:sz="4" w:space="0" w:color="auto"/>
              <w:right w:val="single" w:sz="4" w:space="0" w:color="auto"/>
            </w:tcBorders>
          </w:tcPr>
          <w:p w14:paraId="1A3DB4F6" w14:textId="77777777" w:rsidR="007A383B" w:rsidRDefault="00384189" w:rsidP="00384189">
            <w:pPr>
              <w:rPr>
                <w:rFonts w:ascii="Arial Narrow" w:eastAsia="Arial Unicode MS" w:hAnsi="Arial Narrow"/>
                <w:lang w:val="ro-RO"/>
              </w:rPr>
            </w:pPr>
            <w:r w:rsidRPr="00A86C6B">
              <w:rPr>
                <w:rFonts w:ascii="Arial Narrow" w:eastAsia="Arial Unicode MS" w:hAnsi="Arial Narrow"/>
                <w:lang w:val="ro-RO"/>
              </w:rPr>
              <w:t>MAG5100W+</w:t>
            </w:r>
          </w:p>
          <w:p w14:paraId="08C7C9B3" w14:textId="52CF9BAD" w:rsidR="00384189" w:rsidRPr="00A86C6B" w:rsidRDefault="00384189" w:rsidP="00DF7DEC">
            <w:pPr>
              <w:rPr>
                <w:rFonts w:ascii="Arial Narrow" w:eastAsia="Arial Unicode MS" w:hAnsi="Arial Narrow"/>
                <w:lang w:val="ro-RO"/>
              </w:rPr>
            </w:pPr>
            <w:r w:rsidRPr="00A86C6B">
              <w:rPr>
                <w:rFonts w:ascii="Arial Narrow" w:eastAsia="Arial Unicode MS" w:hAnsi="Arial Narrow"/>
                <w:lang w:val="ro-RO"/>
              </w:rPr>
              <w:t>MAG 6000;</w:t>
            </w:r>
            <w:r w:rsidR="00DF7DEC">
              <w:rPr>
                <w:rFonts w:ascii="Arial Narrow" w:eastAsia="Arial Unicode MS" w:hAnsi="Arial Narrow"/>
                <w:lang w:val="ro-RO"/>
              </w:rPr>
              <w:t xml:space="preserve"> </w:t>
            </w:r>
            <w:r w:rsidRPr="00A86C6B">
              <w:rPr>
                <w:rFonts w:ascii="Arial Narrow" w:eastAsia="Arial Unicode MS" w:hAnsi="Arial Narrow"/>
                <w:lang w:val="ro-RO"/>
              </w:rPr>
              <w:t>SIEMENS</w:t>
            </w:r>
          </w:p>
        </w:tc>
        <w:tc>
          <w:tcPr>
            <w:tcW w:w="657" w:type="dxa"/>
            <w:tcBorders>
              <w:top w:val="single" w:sz="4" w:space="0" w:color="auto"/>
              <w:left w:val="single" w:sz="4" w:space="0" w:color="auto"/>
              <w:bottom w:val="single" w:sz="4" w:space="0" w:color="auto"/>
              <w:right w:val="single" w:sz="4" w:space="0" w:color="auto"/>
            </w:tcBorders>
            <w:vAlign w:val="center"/>
          </w:tcPr>
          <w:p w14:paraId="73917B9E" w14:textId="77777777" w:rsidR="00384189" w:rsidRPr="00A86C6B" w:rsidRDefault="00384189" w:rsidP="00384189">
            <w:pPr>
              <w:jc w:val="center"/>
              <w:rPr>
                <w:rFonts w:ascii="Arial Narrow" w:eastAsia="Arial Unicode MS" w:hAnsi="Arial Narrow" w:cs="Arial Unicode MS"/>
                <w:lang w:val="ro-RO"/>
              </w:rPr>
            </w:pPr>
          </w:p>
        </w:tc>
        <w:tc>
          <w:tcPr>
            <w:tcW w:w="1636" w:type="dxa"/>
            <w:tcBorders>
              <w:top w:val="single" w:sz="4" w:space="0" w:color="auto"/>
              <w:left w:val="single" w:sz="4" w:space="0" w:color="auto"/>
              <w:bottom w:val="single" w:sz="4" w:space="0" w:color="auto"/>
              <w:right w:val="single" w:sz="4" w:space="0" w:color="auto"/>
            </w:tcBorders>
            <w:vAlign w:val="center"/>
          </w:tcPr>
          <w:p w14:paraId="2F4040F4" w14:textId="77777777" w:rsidR="00384189" w:rsidRPr="00A86C6B" w:rsidRDefault="00384189" w:rsidP="00384189">
            <w:pPr>
              <w:jc w:val="center"/>
              <w:rPr>
                <w:rFonts w:ascii="Arial Narrow" w:eastAsia="Arial Unicode MS" w:hAnsi="Arial Narrow" w:cs="Arial Unicode MS"/>
                <w:b/>
                <w:bCs/>
                <w:lang w:val="ro-RO"/>
              </w:rPr>
            </w:pPr>
            <w:r w:rsidRPr="00A86C6B">
              <w:rPr>
                <w:rFonts w:ascii="Arial Narrow" w:eastAsia="Arial Unicode MS" w:hAnsi="Arial Narrow"/>
                <w:bCs/>
                <w:lang w:val="ro-RO"/>
              </w:rPr>
              <w:t>XX_AQS_BPCA_</w:t>
            </w:r>
          </w:p>
        </w:tc>
        <w:tc>
          <w:tcPr>
            <w:tcW w:w="1132" w:type="dxa"/>
            <w:tcBorders>
              <w:top w:val="single" w:sz="4" w:space="0" w:color="auto"/>
              <w:left w:val="single" w:sz="4" w:space="0" w:color="auto"/>
              <w:bottom w:val="single" w:sz="4" w:space="0" w:color="auto"/>
              <w:right w:val="single" w:sz="4" w:space="0" w:color="auto"/>
            </w:tcBorders>
            <w:noWrap/>
            <w:vAlign w:val="center"/>
          </w:tcPr>
          <w:p w14:paraId="4F08A17D" w14:textId="359A3438"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16A15F90" w14:textId="77D21358"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192811E1" w14:textId="513D105A"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31429392" w14:textId="2EA9306D"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62240FAB" w14:textId="2BB3965F"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1C7A05D7" w14:textId="239C8D03" w:rsidR="00384189" w:rsidRPr="00A86C6B" w:rsidRDefault="00384189" w:rsidP="00384189">
            <w:pPr>
              <w:jc w:val="center"/>
              <w:rPr>
                <w:rFonts w:ascii="Arial Narrow" w:hAnsi="Arial Narrow" w:cs="Arial"/>
                <w:lang w:val="ro-RO"/>
              </w:rPr>
            </w:pPr>
            <w:r>
              <w:rPr>
                <w:rFonts w:ascii="Arial Narrow" w:hAnsi="Arial Narrow" w:cs="Arial"/>
                <w:lang w:val="ro-RO"/>
              </w:rPr>
              <w:t>DA</w:t>
            </w:r>
          </w:p>
        </w:tc>
      </w:tr>
      <w:tr w:rsidR="00384189" w:rsidRPr="0045624A" w14:paraId="3D50C648" w14:textId="77777777" w:rsidTr="006139B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25C8BB9" w14:textId="77777777" w:rsidR="00384189" w:rsidRPr="00CB1688" w:rsidRDefault="00384189" w:rsidP="00384189">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43690FB9" w14:textId="77777777" w:rsidR="00384189" w:rsidRPr="00A86C6B" w:rsidRDefault="00384189" w:rsidP="00384189">
            <w:pPr>
              <w:rPr>
                <w:rFonts w:ascii="Arial Narrow" w:eastAsia="Arial Unicode MS" w:hAnsi="Arial Narrow" w:cs="Arial Unicode MS"/>
                <w:b/>
                <w:bCs/>
                <w:lang w:val="ro-RO"/>
              </w:rPr>
            </w:pPr>
          </w:p>
        </w:tc>
        <w:tc>
          <w:tcPr>
            <w:tcW w:w="1276" w:type="dxa"/>
            <w:vMerge/>
            <w:tcBorders>
              <w:left w:val="single" w:sz="4" w:space="0" w:color="auto"/>
              <w:right w:val="single" w:sz="4" w:space="0" w:color="auto"/>
            </w:tcBorders>
          </w:tcPr>
          <w:p w14:paraId="308D0C0B" w14:textId="77777777" w:rsidR="00384189" w:rsidRPr="00A86C6B" w:rsidRDefault="00384189" w:rsidP="00384189">
            <w:pPr>
              <w:jc w:val="cente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2E13C1B0" w14:textId="77777777" w:rsidR="00384189" w:rsidRPr="00A86C6B" w:rsidRDefault="00384189" w:rsidP="00384189">
            <w:pPr>
              <w:rPr>
                <w:rFonts w:ascii="Arial Narrow" w:hAnsi="Arial Narrow"/>
                <w:lang w:val="ro-RO"/>
              </w:rPr>
            </w:pPr>
            <w:r w:rsidRPr="00A86C6B">
              <w:rPr>
                <w:rFonts w:ascii="Arial Narrow" w:hAnsi="Arial Narrow"/>
                <w:lang w:val="ro-RO"/>
              </w:rPr>
              <w:t>Debitmetru electromagnetic</w:t>
            </w:r>
          </w:p>
        </w:tc>
        <w:tc>
          <w:tcPr>
            <w:tcW w:w="1556" w:type="dxa"/>
            <w:tcBorders>
              <w:top w:val="single" w:sz="4" w:space="0" w:color="auto"/>
              <w:left w:val="single" w:sz="4" w:space="0" w:color="auto"/>
              <w:bottom w:val="single" w:sz="4" w:space="0" w:color="auto"/>
              <w:right w:val="single" w:sz="4" w:space="0" w:color="auto"/>
            </w:tcBorders>
          </w:tcPr>
          <w:p w14:paraId="48BC2E1D" w14:textId="77777777" w:rsidR="007A383B" w:rsidRDefault="00384189" w:rsidP="00384189">
            <w:pPr>
              <w:rPr>
                <w:rFonts w:ascii="Arial Narrow" w:eastAsia="Arial Unicode MS" w:hAnsi="Arial Narrow"/>
                <w:lang w:val="ro-RO"/>
              </w:rPr>
            </w:pPr>
            <w:r w:rsidRPr="00A86C6B">
              <w:rPr>
                <w:rFonts w:ascii="Arial Narrow" w:eastAsia="Arial Unicode MS" w:hAnsi="Arial Narrow"/>
                <w:lang w:val="ro-RO"/>
              </w:rPr>
              <w:t>MAG5100W+</w:t>
            </w:r>
          </w:p>
          <w:p w14:paraId="46FA3F8C" w14:textId="5AB0B929" w:rsidR="00384189" w:rsidRPr="00A86C6B" w:rsidRDefault="00384189" w:rsidP="00384189">
            <w:pPr>
              <w:rPr>
                <w:rFonts w:ascii="Arial Narrow" w:eastAsia="Arial Unicode MS" w:hAnsi="Arial Narrow"/>
                <w:lang w:val="ro-RO"/>
              </w:rPr>
            </w:pPr>
            <w:r w:rsidRPr="00A86C6B">
              <w:rPr>
                <w:rFonts w:ascii="Arial Narrow" w:eastAsia="Arial Unicode MS" w:hAnsi="Arial Narrow"/>
                <w:lang w:val="ro-RO"/>
              </w:rPr>
              <w:t>MAG 6000;</w:t>
            </w:r>
          </w:p>
          <w:p w14:paraId="0964CA0F" w14:textId="77777777" w:rsidR="00384189" w:rsidRPr="00A86C6B" w:rsidRDefault="00384189" w:rsidP="00384189">
            <w:pPr>
              <w:rPr>
                <w:rFonts w:ascii="Arial Narrow" w:eastAsia="Arial Unicode MS" w:hAnsi="Arial Narrow"/>
                <w:lang w:val="ro-RO"/>
              </w:rPr>
            </w:pPr>
            <w:r w:rsidRPr="00A86C6B">
              <w:rPr>
                <w:rFonts w:ascii="Arial Narrow" w:eastAsia="Arial Unicode MS" w:hAnsi="Arial Narrow"/>
                <w:lang w:val="ro-RO"/>
              </w:rPr>
              <w:t>SIEMENS</w:t>
            </w:r>
          </w:p>
        </w:tc>
        <w:tc>
          <w:tcPr>
            <w:tcW w:w="657" w:type="dxa"/>
            <w:tcBorders>
              <w:top w:val="single" w:sz="4" w:space="0" w:color="auto"/>
              <w:left w:val="single" w:sz="4" w:space="0" w:color="auto"/>
              <w:bottom w:val="single" w:sz="4" w:space="0" w:color="auto"/>
              <w:right w:val="single" w:sz="4" w:space="0" w:color="auto"/>
            </w:tcBorders>
            <w:vAlign w:val="center"/>
          </w:tcPr>
          <w:p w14:paraId="7AA86003" w14:textId="77777777" w:rsidR="00384189" w:rsidRPr="00A86C6B" w:rsidRDefault="00384189" w:rsidP="00384189">
            <w:pPr>
              <w:jc w:val="center"/>
              <w:rPr>
                <w:rFonts w:ascii="Arial Narrow" w:eastAsia="Arial Unicode MS" w:hAnsi="Arial Narrow" w:cs="Arial Unicode MS"/>
                <w:lang w:val="ro-RO"/>
              </w:rPr>
            </w:pPr>
          </w:p>
        </w:tc>
        <w:tc>
          <w:tcPr>
            <w:tcW w:w="1636" w:type="dxa"/>
            <w:tcBorders>
              <w:top w:val="single" w:sz="4" w:space="0" w:color="auto"/>
              <w:left w:val="single" w:sz="4" w:space="0" w:color="auto"/>
              <w:bottom w:val="single" w:sz="4" w:space="0" w:color="auto"/>
              <w:right w:val="single" w:sz="4" w:space="0" w:color="auto"/>
            </w:tcBorders>
            <w:vAlign w:val="center"/>
          </w:tcPr>
          <w:p w14:paraId="287846A2" w14:textId="77777777" w:rsidR="00384189" w:rsidRPr="00A86C6B" w:rsidRDefault="00384189" w:rsidP="00384189">
            <w:pPr>
              <w:jc w:val="center"/>
              <w:rPr>
                <w:rFonts w:ascii="Arial Narrow" w:eastAsia="Arial Unicode MS" w:hAnsi="Arial Narrow" w:cs="Arial Unicode MS"/>
                <w:b/>
                <w:bCs/>
                <w:lang w:val="ro-RO"/>
              </w:rPr>
            </w:pPr>
            <w:r w:rsidRPr="00A86C6B">
              <w:rPr>
                <w:rFonts w:ascii="Arial Narrow" w:eastAsia="Arial Unicode MS" w:hAnsi="Arial Narrow"/>
                <w:bCs/>
                <w:lang w:val="ro-RO"/>
              </w:rPr>
              <w:t>XX_AQS_BPCA_</w:t>
            </w:r>
          </w:p>
        </w:tc>
        <w:tc>
          <w:tcPr>
            <w:tcW w:w="1132" w:type="dxa"/>
            <w:tcBorders>
              <w:top w:val="single" w:sz="4" w:space="0" w:color="auto"/>
              <w:left w:val="single" w:sz="4" w:space="0" w:color="auto"/>
              <w:bottom w:val="single" w:sz="4" w:space="0" w:color="auto"/>
              <w:right w:val="single" w:sz="4" w:space="0" w:color="auto"/>
            </w:tcBorders>
            <w:noWrap/>
            <w:vAlign w:val="center"/>
          </w:tcPr>
          <w:p w14:paraId="293A6BED" w14:textId="47DA5F0A"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593B53CF" w14:textId="1F7CF041"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414B29FB" w14:textId="1719BD7D"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7B965593" w14:textId="51873003"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515DEEF9" w14:textId="4A49C77E"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1BA5A8FE" w14:textId="0B7715E7" w:rsidR="00384189" w:rsidRPr="00A86C6B" w:rsidRDefault="00384189" w:rsidP="00384189">
            <w:pPr>
              <w:jc w:val="center"/>
              <w:rPr>
                <w:rFonts w:ascii="Arial Narrow" w:hAnsi="Arial Narrow" w:cs="Arial"/>
                <w:lang w:val="ro-RO"/>
              </w:rPr>
            </w:pPr>
            <w:r>
              <w:rPr>
                <w:rFonts w:ascii="Arial Narrow" w:hAnsi="Arial Narrow" w:cs="Arial"/>
                <w:lang w:val="ro-RO"/>
              </w:rPr>
              <w:t>DA</w:t>
            </w:r>
          </w:p>
        </w:tc>
      </w:tr>
      <w:tr w:rsidR="00384189" w:rsidRPr="0045624A" w14:paraId="042B2185" w14:textId="77777777" w:rsidTr="006139B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ED37FDC" w14:textId="77777777" w:rsidR="00384189" w:rsidRPr="00CB1688" w:rsidRDefault="00384189" w:rsidP="00384189">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72DD149A" w14:textId="77777777" w:rsidR="00384189" w:rsidRPr="00A86C6B" w:rsidRDefault="00384189" w:rsidP="00384189">
            <w:pPr>
              <w:rPr>
                <w:rFonts w:ascii="Arial Narrow" w:eastAsia="Arial Unicode MS" w:hAnsi="Arial Narrow" w:cs="Arial Unicode MS"/>
                <w:b/>
                <w:bCs/>
                <w:lang w:val="ro-RO"/>
              </w:rPr>
            </w:pPr>
          </w:p>
        </w:tc>
        <w:tc>
          <w:tcPr>
            <w:tcW w:w="1276" w:type="dxa"/>
            <w:vMerge/>
            <w:tcBorders>
              <w:left w:val="single" w:sz="4" w:space="0" w:color="auto"/>
              <w:right w:val="single" w:sz="4" w:space="0" w:color="auto"/>
            </w:tcBorders>
          </w:tcPr>
          <w:p w14:paraId="266C578D" w14:textId="77777777" w:rsidR="00384189" w:rsidRPr="00A86C6B" w:rsidRDefault="00384189" w:rsidP="00384189">
            <w:pPr>
              <w:jc w:val="cente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25677C97" w14:textId="77777777" w:rsidR="00384189" w:rsidRPr="00A86C6B" w:rsidRDefault="00384189" w:rsidP="00384189">
            <w:pPr>
              <w:rPr>
                <w:rFonts w:ascii="Arial Narrow" w:hAnsi="Arial Narrow"/>
                <w:lang w:val="ro-RO"/>
              </w:rPr>
            </w:pPr>
            <w:r w:rsidRPr="00A86C6B">
              <w:rPr>
                <w:rFonts w:ascii="Arial Narrow" w:hAnsi="Arial Narrow"/>
                <w:lang w:val="ro-RO"/>
              </w:rPr>
              <w:t>Debitmetru electromagnetic</w:t>
            </w:r>
          </w:p>
        </w:tc>
        <w:tc>
          <w:tcPr>
            <w:tcW w:w="1556" w:type="dxa"/>
            <w:tcBorders>
              <w:top w:val="single" w:sz="4" w:space="0" w:color="auto"/>
              <w:left w:val="single" w:sz="4" w:space="0" w:color="auto"/>
              <w:bottom w:val="single" w:sz="4" w:space="0" w:color="auto"/>
              <w:right w:val="single" w:sz="4" w:space="0" w:color="auto"/>
            </w:tcBorders>
          </w:tcPr>
          <w:p w14:paraId="3F31D640" w14:textId="77777777" w:rsidR="007A383B" w:rsidRDefault="00384189" w:rsidP="00384189">
            <w:pPr>
              <w:rPr>
                <w:rFonts w:ascii="Arial Narrow" w:eastAsia="Arial Unicode MS" w:hAnsi="Arial Narrow"/>
                <w:lang w:val="ro-RO"/>
              </w:rPr>
            </w:pPr>
            <w:r w:rsidRPr="00A86C6B">
              <w:rPr>
                <w:rFonts w:ascii="Arial Narrow" w:eastAsia="Arial Unicode MS" w:hAnsi="Arial Narrow"/>
                <w:lang w:val="ro-RO"/>
              </w:rPr>
              <w:t>MAG5100W+</w:t>
            </w:r>
          </w:p>
          <w:p w14:paraId="0E236175" w14:textId="46DD9F37" w:rsidR="00384189" w:rsidRPr="00A86C6B" w:rsidRDefault="00384189" w:rsidP="00384189">
            <w:pPr>
              <w:rPr>
                <w:rFonts w:ascii="Arial Narrow" w:eastAsia="Arial Unicode MS" w:hAnsi="Arial Narrow"/>
                <w:lang w:val="ro-RO"/>
              </w:rPr>
            </w:pPr>
            <w:r w:rsidRPr="00A86C6B">
              <w:rPr>
                <w:rFonts w:ascii="Arial Narrow" w:eastAsia="Arial Unicode MS" w:hAnsi="Arial Narrow"/>
                <w:lang w:val="ro-RO"/>
              </w:rPr>
              <w:t>MAG 6000;</w:t>
            </w:r>
          </w:p>
          <w:p w14:paraId="7E5E8C9B" w14:textId="77777777" w:rsidR="00384189" w:rsidRPr="00A86C6B" w:rsidRDefault="00384189" w:rsidP="00384189">
            <w:pPr>
              <w:rPr>
                <w:rFonts w:ascii="Arial Narrow" w:eastAsia="Arial Unicode MS" w:hAnsi="Arial Narrow"/>
                <w:lang w:val="ro-RO"/>
              </w:rPr>
            </w:pPr>
            <w:r w:rsidRPr="00A86C6B">
              <w:rPr>
                <w:rFonts w:ascii="Arial Narrow" w:eastAsia="Arial Unicode MS" w:hAnsi="Arial Narrow"/>
                <w:lang w:val="ro-RO"/>
              </w:rPr>
              <w:t>SIEMENS</w:t>
            </w:r>
          </w:p>
        </w:tc>
        <w:tc>
          <w:tcPr>
            <w:tcW w:w="657" w:type="dxa"/>
            <w:tcBorders>
              <w:top w:val="single" w:sz="4" w:space="0" w:color="auto"/>
              <w:left w:val="single" w:sz="4" w:space="0" w:color="auto"/>
              <w:bottom w:val="single" w:sz="4" w:space="0" w:color="auto"/>
              <w:right w:val="single" w:sz="4" w:space="0" w:color="auto"/>
            </w:tcBorders>
            <w:vAlign w:val="center"/>
          </w:tcPr>
          <w:p w14:paraId="0C4524FA" w14:textId="77777777" w:rsidR="00384189" w:rsidRPr="00A86C6B" w:rsidRDefault="00384189" w:rsidP="00384189">
            <w:pPr>
              <w:jc w:val="center"/>
              <w:rPr>
                <w:rFonts w:ascii="Arial Narrow" w:eastAsia="Arial Unicode MS" w:hAnsi="Arial Narrow" w:cs="Arial Unicode MS"/>
                <w:lang w:val="ro-RO"/>
              </w:rPr>
            </w:pPr>
          </w:p>
        </w:tc>
        <w:tc>
          <w:tcPr>
            <w:tcW w:w="1636" w:type="dxa"/>
            <w:tcBorders>
              <w:top w:val="single" w:sz="4" w:space="0" w:color="auto"/>
              <w:left w:val="single" w:sz="4" w:space="0" w:color="auto"/>
              <w:bottom w:val="single" w:sz="4" w:space="0" w:color="auto"/>
              <w:right w:val="single" w:sz="4" w:space="0" w:color="auto"/>
            </w:tcBorders>
            <w:vAlign w:val="center"/>
          </w:tcPr>
          <w:p w14:paraId="53A8384D" w14:textId="77777777" w:rsidR="00384189" w:rsidRPr="00A86C6B" w:rsidRDefault="00384189" w:rsidP="00384189">
            <w:pPr>
              <w:jc w:val="center"/>
              <w:rPr>
                <w:rFonts w:ascii="Arial Narrow" w:eastAsia="Arial Unicode MS" w:hAnsi="Arial Narrow" w:cs="Arial Unicode MS"/>
                <w:b/>
                <w:bCs/>
                <w:lang w:val="ro-RO"/>
              </w:rPr>
            </w:pPr>
            <w:r w:rsidRPr="00A86C6B">
              <w:rPr>
                <w:rFonts w:ascii="Arial Narrow" w:eastAsia="Arial Unicode MS" w:hAnsi="Arial Narrow"/>
                <w:bCs/>
                <w:lang w:val="ro-RO"/>
              </w:rPr>
              <w:t>XX_AQS_BPCA_</w:t>
            </w:r>
          </w:p>
        </w:tc>
        <w:tc>
          <w:tcPr>
            <w:tcW w:w="1132" w:type="dxa"/>
            <w:tcBorders>
              <w:top w:val="single" w:sz="4" w:space="0" w:color="auto"/>
              <w:left w:val="single" w:sz="4" w:space="0" w:color="auto"/>
              <w:bottom w:val="single" w:sz="4" w:space="0" w:color="auto"/>
              <w:right w:val="single" w:sz="4" w:space="0" w:color="auto"/>
            </w:tcBorders>
            <w:noWrap/>
            <w:vAlign w:val="center"/>
          </w:tcPr>
          <w:p w14:paraId="7784C5A0" w14:textId="728FEC52"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463E3BF1" w14:textId="166A08D7"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3B9E7B4B" w14:textId="7CE1EE1A"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49ECC2F0" w14:textId="02785F06"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1AFF5119" w14:textId="5EE21B28"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4FD6F2BD" w14:textId="2338AD4B" w:rsidR="00384189" w:rsidRPr="00A86C6B" w:rsidRDefault="00384189" w:rsidP="00384189">
            <w:pPr>
              <w:jc w:val="center"/>
              <w:rPr>
                <w:rFonts w:ascii="Arial Narrow" w:hAnsi="Arial Narrow" w:cs="Arial"/>
                <w:lang w:val="ro-RO"/>
              </w:rPr>
            </w:pPr>
            <w:r>
              <w:rPr>
                <w:rFonts w:ascii="Arial Narrow" w:hAnsi="Arial Narrow" w:cs="Arial"/>
                <w:lang w:val="ro-RO"/>
              </w:rPr>
              <w:t>DA</w:t>
            </w:r>
          </w:p>
        </w:tc>
      </w:tr>
      <w:tr w:rsidR="00384189" w:rsidRPr="0045624A" w14:paraId="3414BF25" w14:textId="77777777" w:rsidTr="006139B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5B18B2A" w14:textId="77777777" w:rsidR="00384189" w:rsidRPr="00CB1688" w:rsidRDefault="00384189" w:rsidP="00384189">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0734854E" w14:textId="77777777" w:rsidR="00384189" w:rsidRPr="00A86C6B" w:rsidRDefault="00384189" w:rsidP="00384189">
            <w:pPr>
              <w:rPr>
                <w:rFonts w:ascii="Arial Narrow" w:eastAsia="Arial Unicode MS" w:hAnsi="Arial Narrow" w:cs="Arial Unicode MS"/>
                <w:b/>
                <w:bCs/>
                <w:lang w:val="ro-RO"/>
              </w:rPr>
            </w:pPr>
          </w:p>
        </w:tc>
        <w:tc>
          <w:tcPr>
            <w:tcW w:w="1276" w:type="dxa"/>
            <w:vMerge/>
            <w:tcBorders>
              <w:left w:val="single" w:sz="4" w:space="0" w:color="auto"/>
              <w:bottom w:val="single" w:sz="4" w:space="0" w:color="auto"/>
              <w:right w:val="single" w:sz="4" w:space="0" w:color="auto"/>
            </w:tcBorders>
          </w:tcPr>
          <w:p w14:paraId="04EAB9E9" w14:textId="77777777" w:rsidR="00384189" w:rsidRPr="00A86C6B" w:rsidRDefault="00384189" w:rsidP="00384189">
            <w:pPr>
              <w:jc w:val="cente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3BEAD871" w14:textId="77777777" w:rsidR="00384189" w:rsidRPr="00A86C6B" w:rsidRDefault="00384189" w:rsidP="00384189">
            <w:pPr>
              <w:rPr>
                <w:rFonts w:ascii="Arial Narrow" w:hAnsi="Arial Narrow"/>
                <w:lang w:val="ro-RO"/>
              </w:rPr>
            </w:pPr>
            <w:r w:rsidRPr="00A86C6B">
              <w:rPr>
                <w:rFonts w:ascii="Arial Narrow" w:hAnsi="Arial Narrow"/>
                <w:lang w:val="ro-RO"/>
              </w:rPr>
              <w:t>Debitmetru electromagnetic</w:t>
            </w:r>
          </w:p>
        </w:tc>
        <w:tc>
          <w:tcPr>
            <w:tcW w:w="1556" w:type="dxa"/>
            <w:tcBorders>
              <w:top w:val="single" w:sz="4" w:space="0" w:color="auto"/>
              <w:left w:val="single" w:sz="4" w:space="0" w:color="auto"/>
              <w:bottom w:val="single" w:sz="4" w:space="0" w:color="auto"/>
              <w:right w:val="single" w:sz="4" w:space="0" w:color="auto"/>
            </w:tcBorders>
          </w:tcPr>
          <w:p w14:paraId="21030FFB" w14:textId="77777777" w:rsidR="00DF7DEC" w:rsidRDefault="00384189" w:rsidP="00384189">
            <w:pPr>
              <w:rPr>
                <w:rFonts w:ascii="Arial Narrow" w:eastAsia="Arial Unicode MS" w:hAnsi="Arial Narrow"/>
                <w:lang w:val="ro-RO"/>
              </w:rPr>
            </w:pPr>
            <w:r w:rsidRPr="00A86C6B">
              <w:rPr>
                <w:rFonts w:ascii="Arial Narrow" w:eastAsia="Arial Unicode MS" w:hAnsi="Arial Narrow"/>
                <w:lang w:val="ro-RO"/>
              </w:rPr>
              <w:t>MAG5100W+</w:t>
            </w:r>
          </w:p>
          <w:p w14:paraId="3B7E34C1" w14:textId="117A6F0D" w:rsidR="00384189" w:rsidRPr="00A86C6B" w:rsidRDefault="00384189" w:rsidP="00384189">
            <w:pPr>
              <w:rPr>
                <w:rFonts w:ascii="Arial Narrow" w:eastAsia="Arial Unicode MS" w:hAnsi="Arial Narrow"/>
                <w:lang w:val="ro-RO"/>
              </w:rPr>
            </w:pPr>
            <w:r w:rsidRPr="00A86C6B">
              <w:rPr>
                <w:rFonts w:ascii="Arial Narrow" w:eastAsia="Arial Unicode MS" w:hAnsi="Arial Narrow"/>
                <w:lang w:val="ro-RO"/>
              </w:rPr>
              <w:t>MAG 6000;</w:t>
            </w:r>
          </w:p>
          <w:p w14:paraId="73BA9173" w14:textId="77777777" w:rsidR="00384189" w:rsidRPr="00A86C6B" w:rsidRDefault="00384189" w:rsidP="00384189">
            <w:pPr>
              <w:rPr>
                <w:rFonts w:ascii="Arial Narrow" w:eastAsia="Arial Unicode MS" w:hAnsi="Arial Narrow"/>
                <w:lang w:val="ro-RO"/>
              </w:rPr>
            </w:pPr>
            <w:r w:rsidRPr="00A86C6B">
              <w:rPr>
                <w:rFonts w:ascii="Arial Narrow" w:eastAsia="Arial Unicode MS" w:hAnsi="Arial Narrow"/>
                <w:lang w:val="ro-RO"/>
              </w:rPr>
              <w:t>SIEMENS</w:t>
            </w:r>
          </w:p>
        </w:tc>
        <w:tc>
          <w:tcPr>
            <w:tcW w:w="657" w:type="dxa"/>
            <w:tcBorders>
              <w:top w:val="single" w:sz="4" w:space="0" w:color="auto"/>
              <w:left w:val="single" w:sz="4" w:space="0" w:color="auto"/>
              <w:bottom w:val="single" w:sz="4" w:space="0" w:color="auto"/>
              <w:right w:val="single" w:sz="4" w:space="0" w:color="auto"/>
            </w:tcBorders>
            <w:vAlign w:val="center"/>
          </w:tcPr>
          <w:p w14:paraId="576AD19A" w14:textId="77777777" w:rsidR="00384189" w:rsidRPr="00A86C6B" w:rsidRDefault="00384189" w:rsidP="00384189">
            <w:pPr>
              <w:jc w:val="center"/>
              <w:rPr>
                <w:rFonts w:ascii="Arial Narrow" w:eastAsia="Arial Unicode MS" w:hAnsi="Arial Narrow" w:cs="Arial Unicode MS"/>
                <w:lang w:val="ro-RO"/>
              </w:rPr>
            </w:pPr>
          </w:p>
        </w:tc>
        <w:tc>
          <w:tcPr>
            <w:tcW w:w="1636" w:type="dxa"/>
            <w:tcBorders>
              <w:top w:val="single" w:sz="4" w:space="0" w:color="auto"/>
              <w:left w:val="single" w:sz="4" w:space="0" w:color="auto"/>
              <w:bottom w:val="single" w:sz="4" w:space="0" w:color="auto"/>
              <w:right w:val="single" w:sz="4" w:space="0" w:color="auto"/>
            </w:tcBorders>
            <w:vAlign w:val="center"/>
          </w:tcPr>
          <w:p w14:paraId="37F7DF48" w14:textId="77777777" w:rsidR="00384189" w:rsidRPr="00A86C6B" w:rsidRDefault="00384189" w:rsidP="00384189">
            <w:pPr>
              <w:jc w:val="center"/>
              <w:rPr>
                <w:rFonts w:ascii="Arial Narrow" w:eastAsia="Arial Unicode MS" w:hAnsi="Arial Narrow" w:cs="Arial Unicode MS"/>
                <w:b/>
                <w:bCs/>
                <w:lang w:val="ro-RO"/>
              </w:rPr>
            </w:pPr>
            <w:r w:rsidRPr="00A86C6B">
              <w:rPr>
                <w:rFonts w:ascii="Arial Narrow" w:eastAsia="Arial Unicode MS" w:hAnsi="Arial Narrow"/>
                <w:bCs/>
                <w:lang w:val="ro-RO"/>
              </w:rPr>
              <w:t>XX_AQS_BPCA_</w:t>
            </w:r>
          </w:p>
        </w:tc>
        <w:tc>
          <w:tcPr>
            <w:tcW w:w="1132" w:type="dxa"/>
            <w:tcBorders>
              <w:top w:val="single" w:sz="4" w:space="0" w:color="auto"/>
              <w:left w:val="single" w:sz="4" w:space="0" w:color="auto"/>
              <w:bottom w:val="single" w:sz="4" w:space="0" w:color="auto"/>
              <w:right w:val="single" w:sz="4" w:space="0" w:color="auto"/>
            </w:tcBorders>
            <w:noWrap/>
            <w:vAlign w:val="center"/>
          </w:tcPr>
          <w:p w14:paraId="3B3D9AEF" w14:textId="505CE5F8"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5F1A4F11" w14:textId="16EF3F20"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456D8B21" w14:textId="735574E8"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167F55B2" w14:textId="3072D0A8"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2E0745F0" w14:textId="3FBB97EB"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6812CB79" w14:textId="1ABFF8E0" w:rsidR="00384189" w:rsidRPr="00A86C6B" w:rsidRDefault="00384189" w:rsidP="00384189">
            <w:pPr>
              <w:jc w:val="center"/>
              <w:rPr>
                <w:rFonts w:ascii="Arial Narrow" w:hAnsi="Arial Narrow" w:cs="Arial"/>
                <w:lang w:val="ro-RO"/>
              </w:rPr>
            </w:pPr>
            <w:r>
              <w:rPr>
                <w:rFonts w:ascii="Arial Narrow" w:hAnsi="Arial Narrow" w:cs="Arial"/>
                <w:lang w:val="ro-RO"/>
              </w:rPr>
              <w:t>DA</w:t>
            </w:r>
          </w:p>
        </w:tc>
      </w:tr>
      <w:tr w:rsidR="00384189" w:rsidRPr="0045624A" w14:paraId="739FEA5F" w14:textId="77777777" w:rsidTr="006139B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AF5AE48" w14:textId="77777777" w:rsidR="00384189" w:rsidRPr="00CB1688" w:rsidRDefault="00384189" w:rsidP="00384189">
            <w:pPr>
              <w:pStyle w:val="ListParagraph"/>
              <w:numPr>
                <w:ilvl w:val="0"/>
                <w:numId w:val="39"/>
              </w:numPr>
              <w:ind w:left="470" w:hanging="357"/>
              <w:rPr>
                <w:rFonts w:ascii="Arial Narrow" w:hAnsi="Arial Narrow"/>
                <w:bCs/>
                <w:lang w:val="ro-RO"/>
              </w:rPr>
            </w:pPr>
          </w:p>
        </w:tc>
        <w:tc>
          <w:tcPr>
            <w:tcW w:w="709" w:type="dxa"/>
            <w:vMerge/>
            <w:tcBorders>
              <w:left w:val="single" w:sz="4" w:space="0" w:color="auto"/>
              <w:right w:val="single" w:sz="4" w:space="0" w:color="auto"/>
            </w:tcBorders>
          </w:tcPr>
          <w:p w14:paraId="5E2BD0B4" w14:textId="77777777" w:rsidR="00384189" w:rsidRPr="00A86C6B" w:rsidRDefault="00384189" w:rsidP="00384189">
            <w:pPr>
              <w:rPr>
                <w:rFonts w:ascii="Arial Narrow" w:eastAsia="Arial Unicode MS" w:hAnsi="Arial Narrow" w:cs="Arial Unicode MS"/>
                <w:b/>
                <w:bCs/>
                <w:lang w:val="ro-RO"/>
              </w:rPr>
            </w:pPr>
          </w:p>
        </w:tc>
        <w:tc>
          <w:tcPr>
            <w:tcW w:w="1276" w:type="dxa"/>
            <w:vMerge w:val="restart"/>
            <w:tcBorders>
              <w:top w:val="single" w:sz="4" w:space="0" w:color="auto"/>
              <w:left w:val="single" w:sz="4" w:space="0" w:color="auto"/>
              <w:bottom w:val="single" w:sz="4" w:space="0" w:color="auto"/>
              <w:right w:val="single" w:sz="4" w:space="0" w:color="auto"/>
            </w:tcBorders>
          </w:tcPr>
          <w:p w14:paraId="51F26D58" w14:textId="77718902" w:rsidR="00384189" w:rsidRPr="00A86C6B" w:rsidRDefault="00384189" w:rsidP="00384189">
            <w:pPr>
              <w:ind w:right="72"/>
              <w:rPr>
                <w:rFonts w:ascii="Arial Narrow" w:hAnsi="Arial Narrow"/>
                <w:b/>
                <w:lang w:val="ro-RO"/>
              </w:rPr>
            </w:pPr>
            <w:r w:rsidRPr="00A86C6B">
              <w:rPr>
                <w:rFonts w:ascii="Arial Narrow" w:hAnsi="Arial Narrow"/>
                <w:b/>
                <w:lang w:val="ro-RO"/>
              </w:rPr>
              <w:t>SCADA și sisteme de comanda și control - SCC</w:t>
            </w:r>
          </w:p>
          <w:p w14:paraId="5C59AEA5" w14:textId="77777777" w:rsidR="00384189" w:rsidRPr="00A86C6B" w:rsidRDefault="00384189" w:rsidP="00384189">
            <w:pPr>
              <w:jc w:val="center"/>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shd w:val="clear" w:color="auto" w:fill="FFC000"/>
            <w:vAlign w:val="center"/>
          </w:tcPr>
          <w:p w14:paraId="778DDC6F" w14:textId="77777777" w:rsidR="00384189" w:rsidRPr="00A86C6B" w:rsidRDefault="00384189" w:rsidP="00384189">
            <w:pPr>
              <w:rPr>
                <w:rFonts w:ascii="Arial Narrow" w:hAnsi="Arial Narrow"/>
                <w:lang w:val="ro-RO"/>
              </w:rPr>
            </w:pPr>
          </w:p>
        </w:tc>
        <w:tc>
          <w:tcPr>
            <w:tcW w:w="1556" w:type="dxa"/>
            <w:tcBorders>
              <w:top w:val="single" w:sz="4" w:space="0" w:color="auto"/>
              <w:left w:val="single" w:sz="4" w:space="0" w:color="auto"/>
              <w:bottom w:val="single" w:sz="4" w:space="0" w:color="auto"/>
              <w:right w:val="single" w:sz="4" w:space="0" w:color="auto"/>
            </w:tcBorders>
            <w:shd w:val="clear" w:color="auto" w:fill="FFC000"/>
          </w:tcPr>
          <w:p w14:paraId="184E8F21" w14:textId="77777777" w:rsidR="00384189" w:rsidRPr="00A86C6B" w:rsidRDefault="00384189" w:rsidP="00384189">
            <w:pPr>
              <w:rPr>
                <w:rFonts w:ascii="Arial Narrow" w:eastAsia="Arial Unicode MS" w:hAnsi="Arial Narrow"/>
                <w:lang w:val="ro-RO"/>
              </w:rPr>
            </w:pPr>
          </w:p>
        </w:tc>
        <w:tc>
          <w:tcPr>
            <w:tcW w:w="657" w:type="dxa"/>
            <w:tcBorders>
              <w:top w:val="single" w:sz="4" w:space="0" w:color="auto"/>
              <w:left w:val="single" w:sz="4" w:space="0" w:color="auto"/>
              <w:bottom w:val="single" w:sz="4" w:space="0" w:color="auto"/>
              <w:right w:val="single" w:sz="4" w:space="0" w:color="auto"/>
            </w:tcBorders>
            <w:shd w:val="clear" w:color="auto" w:fill="FFC000"/>
            <w:vAlign w:val="center"/>
          </w:tcPr>
          <w:p w14:paraId="18D5A1C2" w14:textId="77777777" w:rsidR="00384189" w:rsidRPr="00A86C6B" w:rsidRDefault="00384189" w:rsidP="00384189">
            <w:pPr>
              <w:jc w:val="center"/>
              <w:rPr>
                <w:rFonts w:ascii="Arial Narrow" w:eastAsia="Arial Unicode MS" w:hAnsi="Arial Narrow" w:cs="Arial Unicode MS"/>
                <w:lang w:val="ro-RO"/>
              </w:rPr>
            </w:pPr>
          </w:p>
        </w:tc>
        <w:tc>
          <w:tcPr>
            <w:tcW w:w="1636" w:type="dxa"/>
            <w:tcBorders>
              <w:top w:val="single" w:sz="4" w:space="0" w:color="auto"/>
              <w:left w:val="single" w:sz="4" w:space="0" w:color="auto"/>
              <w:bottom w:val="single" w:sz="4" w:space="0" w:color="auto"/>
              <w:right w:val="single" w:sz="4" w:space="0" w:color="auto"/>
            </w:tcBorders>
            <w:shd w:val="clear" w:color="auto" w:fill="FFC000"/>
            <w:vAlign w:val="center"/>
          </w:tcPr>
          <w:p w14:paraId="56AB4EDD" w14:textId="77777777" w:rsidR="00384189" w:rsidRPr="00A86C6B" w:rsidRDefault="00384189" w:rsidP="00384189">
            <w:pPr>
              <w:jc w:val="center"/>
              <w:rPr>
                <w:rFonts w:ascii="Arial Narrow" w:eastAsia="Arial Unicode MS" w:hAnsi="Arial Narrow"/>
                <w:bCs/>
                <w:lang w:val="ro-RO"/>
              </w:rPr>
            </w:pPr>
            <w:r w:rsidRPr="00A86C6B">
              <w:rPr>
                <w:rFonts w:ascii="Arial Narrow" w:eastAsia="Arial Unicode MS" w:hAnsi="Arial Narrow" w:cs="Arial Unicode MS"/>
                <w:b/>
                <w:bCs/>
                <w:lang w:val="ro-RO"/>
              </w:rPr>
              <w:t>XX_AQS_BPSCC_</w:t>
            </w:r>
          </w:p>
        </w:tc>
        <w:tc>
          <w:tcPr>
            <w:tcW w:w="1132"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04FD67C1" w14:textId="5F04E914" w:rsidR="00384189" w:rsidRPr="00A86C6B" w:rsidRDefault="00384189" w:rsidP="00384189">
            <w:pPr>
              <w:jc w:val="center"/>
              <w:rPr>
                <w:rFonts w:ascii="Arial Narrow" w:hAnsi="Arial Narrow" w:cs="Arial"/>
                <w:lang w:val="ro-RO"/>
              </w:rPr>
            </w:pPr>
          </w:p>
        </w:tc>
        <w:tc>
          <w:tcPr>
            <w:tcW w:w="840" w:type="dxa"/>
            <w:tcBorders>
              <w:top w:val="single" w:sz="4" w:space="0" w:color="auto"/>
              <w:left w:val="single" w:sz="4" w:space="0" w:color="auto"/>
              <w:bottom w:val="single" w:sz="4" w:space="0" w:color="auto"/>
              <w:right w:val="single" w:sz="4" w:space="0" w:color="auto"/>
            </w:tcBorders>
            <w:shd w:val="clear" w:color="auto" w:fill="FFC000"/>
            <w:vAlign w:val="center"/>
          </w:tcPr>
          <w:p w14:paraId="432EAFD4" w14:textId="1D6FA475" w:rsidR="00384189" w:rsidRPr="00A86C6B" w:rsidRDefault="00384189" w:rsidP="00384189">
            <w:pPr>
              <w:jc w:val="center"/>
              <w:rPr>
                <w:rFonts w:ascii="Arial Narrow" w:hAnsi="Arial Narrow" w:cs="Arial"/>
                <w:lang w:val="ro-RO"/>
              </w:rPr>
            </w:pPr>
          </w:p>
        </w:tc>
        <w:tc>
          <w:tcPr>
            <w:tcW w:w="999"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08820712" w14:textId="09304FBC" w:rsidR="00384189" w:rsidRPr="00A86C6B" w:rsidRDefault="00384189" w:rsidP="00384189">
            <w:pPr>
              <w:jc w:val="center"/>
              <w:rPr>
                <w:rFonts w:ascii="Arial Narrow" w:hAnsi="Arial Narrow" w:cs="Arial"/>
                <w:lang w:val="ro-RO"/>
              </w:rPr>
            </w:pPr>
          </w:p>
        </w:tc>
        <w:tc>
          <w:tcPr>
            <w:tcW w:w="1162" w:type="dxa"/>
            <w:tcBorders>
              <w:top w:val="single" w:sz="4" w:space="0" w:color="auto"/>
              <w:left w:val="single" w:sz="4" w:space="0" w:color="auto"/>
              <w:bottom w:val="single" w:sz="4" w:space="0" w:color="auto"/>
              <w:right w:val="single" w:sz="4" w:space="0" w:color="auto"/>
            </w:tcBorders>
            <w:shd w:val="clear" w:color="auto" w:fill="FFC000"/>
            <w:vAlign w:val="center"/>
          </w:tcPr>
          <w:p w14:paraId="7F55FA9A" w14:textId="719F5943" w:rsidR="00384189" w:rsidRPr="00A86C6B" w:rsidRDefault="00384189" w:rsidP="00384189">
            <w:pPr>
              <w:jc w:val="center"/>
              <w:rPr>
                <w:rFonts w:ascii="Arial Narrow" w:hAnsi="Arial Narrow" w:cs="Arial"/>
                <w:lang w:val="ro-RO"/>
              </w:rPr>
            </w:pPr>
          </w:p>
        </w:tc>
        <w:tc>
          <w:tcPr>
            <w:tcW w:w="958" w:type="dxa"/>
            <w:tcBorders>
              <w:top w:val="single" w:sz="4" w:space="0" w:color="auto"/>
              <w:left w:val="single" w:sz="4" w:space="0" w:color="auto"/>
              <w:bottom w:val="single" w:sz="4" w:space="0" w:color="auto"/>
              <w:right w:val="single" w:sz="4" w:space="0" w:color="auto"/>
            </w:tcBorders>
            <w:shd w:val="clear" w:color="auto" w:fill="FFC000"/>
            <w:vAlign w:val="center"/>
          </w:tcPr>
          <w:p w14:paraId="207BE793" w14:textId="254C0D1A" w:rsidR="00384189" w:rsidRPr="00A86C6B" w:rsidRDefault="00384189" w:rsidP="00384189">
            <w:pPr>
              <w:jc w:val="center"/>
              <w:rPr>
                <w:rFonts w:ascii="Arial Narrow" w:hAnsi="Arial Narrow" w:cs="Arial"/>
                <w:lang w:val="ro-RO"/>
              </w:rPr>
            </w:pPr>
          </w:p>
        </w:tc>
        <w:tc>
          <w:tcPr>
            <w:tcW w:w="822" w:type="dxa"/>
            <w:tcBorders>
              <w:top w:val="single" w:sz="4" w:space="0" w:color="auto"/>
              <w:left w:val="single" w:sz="4" w:space="0" w:color="auto"/>
              <w:bottom w:val="single" w:sz="4" w:space="0" w:color="auto"/>
              <w:right w:val="single" w:sz="4" w:space="0" w:color="auto"/>
            </w:tcBorders>
            <w:shd w:val="clear" w:color="auto" w:fill="FFC000"/>
            <w:vAlign w:val="center"/>
          </w:tcPr>
          <w:p w14:paraId="4C6FAF2B" w14:textId="3FA7D967" w:rsidR="00384189" w:rsidRPr="00A86C6B" w:rsidRDefault="00384189" w:rsidP="00384189">
            <w:pPr>
              <w:jc w:val="center"/>
              <w:rPr>
                <w:rFonts w:ascii="Arial Narrow" w:hAnsi="Arial Narrow" w:cs="Arial"/>
                <w:lang w:val="ro-RO"/>
              </w:rPr>
            </w:pPr>
          </w:p>
        </w:tc>
      </w:tr>
      <w:tr w:rsidR="00384189" w:rsidRPr="0045624A" w14:paraId="07E290F8" w14:textId="77777777" w:rsidTr="006139B8">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8EF31FA" w14:textId="77777777" w:rsidR="00384189" w:rsidRPr="00CB1688" w:rsidRDefault="00384189" w:rsidP="00384189">
            <w:pPr>
              <w:pStyle w:val="ListParagraph"/>
              <w:numPr>
                <w:ilvl w:val="0"/>
                <w:numId w:val="39"/>
              </w:numPr>
              <w:ind w:left="470" w:hanging="357"/>
              <w:rPr>
                <w:rFonts w:ascii="Arial Narrow" w:hAnsi="Arial Narrow"/>
                <w:bCs/>
                <w:lang w:val="ro-RO"/>
              </w:rPr>
            </w:pPr>
          </w:p>
        </w:tc>
        <w:tc>
          <w:tcPr>
            <w:tcW w:w="709" w:type="dxa"/>
            <w:vMerge/>
            <w:tcBorders>
              <w:left w:val="single" w:sz="4" w:space="0" w:color="auto"/>
              <w:bottom w:val="single" w:sz="4" w:space="0" w:color="auto"/>
              <w:right w:val="single" w:sz="4" w:space="0" w:color="auto"/>
            </w:tcBorders>
            <w:vAlign w:val="center"/>
          </w:tcPr>
          <w:p w14:paraId="6B5D1A36" w14:textId="77777777" w:rsidR="00384189" w:rsidRPr="00A86C6B" w:rsidRDefault="00384189" w:rsidP="00384189">
            <w:pPr>
              <w:rPr>
                <w:rFonts w:ascii="Arial Narrow" w:eastAsia="Arial Unicode MS" w:hAnsi="Arial Narrow" w:cs="Arial Unicode MS"/>
                <w:b/>
                <w:bCs/>
                <w:lang w:val="ro-RO"/>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6DC37403" w14:textId="77777777" w:rsidR="00384189" w:rsidRPr="00A86C6B" w:rsidRDefault="00384189" w:rsidP="00384189">
            <w:pPr>
              <w:ind w:right="72"/>
              <w:rPr>
                <w:rFonts w:ascii="Arial Narrow" w:eastAsia="Arial Unicode MS" w:hAnsi="Arial Narrow" w:cs="Arial Unicode MS"/>
                <w:b/>
                <w:bCs/>
                <w:lang w:val="ro-RO"/>
              </w:rPr>
            </w:pPr>
          </w:p>
        </w:tc>
        <w:tc>
          <w:tcPr>
            <w:tcW w:w="2400" w:type="dxa"/>
            <w:tcBorders>
              <w:top w:val="single" w:sz="4" w:space="0" w:color="auto"/>
              <w:left w:val="single" w:sz="4" w:space="0" w:color="auto"/>
              <w:bottom w:val="single" w:sz="4" w:space="0" w:color="auto"/>
              <w:right w:val="single" w:sz="4" w:space="0" w:color="auto"/>
            </w:tcBorders>
            <w:vAlign w:val="center"/>
          </w:tcPr>
          <w:p w14:paraId="7E469497" w14:textId="223C882B" w:rsidR="00384189" w:rsidRPr="00A86C6B" w:rsidRDefault="00384189" w:rsidP="00384189">
            <w:pPr>
              <w:rPr>
                <w:rFonts w:ascii="Arial Narrow" w:hAnsi="Arial Narrow"/>
                <w:lang w:val="ro-RO"/>
              </w:rPr>
            </w:pPr>
            <w:r w:rsidRPr="00A86C6B">
              <w:rPr>
                <w:rFonts w:ascii="Arial Narrow" w:hAnsi="Arial Narrow"/>
                <w:lang w:val="ro-RO"/>
              </w:rPr>
              <w:t>Tablou de achiziție date</w:t>
            </w:r>
          </w:p>
        </w:tc>
        <w:tc>
          <w:tcPr>
            <w:tcW w:w="1556" w:type="dxa"/>
            <w:tcBorders>
              <w:top w:val="single" w:sz="4" w:space="0" w:color="auto"/>
              <w:left w:val="single" w:sz="4" w:space="0" w:color="auto"/>
              <w:bottom w:val="single" w:sz="4" w:space="0" w:color="auto"/>
              <w:right w:val="single" w:sz="4" w:space="0" w:color="auto"/>
            </w:tcBorders>
          </w:tcPr>
          <w:p w14:paraId="74BF6EA5" w14:textId="77777777" w:rsidR="00384189" w:rsidRPr="00A86C6B" w:rsidRDefault="00384189" w:rsidP="00384189">
            <w:pPr>
              <w:rPr>
                <w:rFonts w:ascii="Arial Narrow" w:eastAsia="Arial Unicode MS" w:hAnsi="Arial Narrow"/>
                <w:lang w:val="ro-RO"/>
              </w:rPr>
            </w:pPr>
            <w:r w:rsidRPr="00A86C6B">
              <w:rPr>
                <w:rFonts w:ascii="Arial Narrow" w:eastAsia="Arial Unicode MS" w:hAnsi="Arial Narrow"/>
                <w:lang w:val="ro-RO"/>
              </w:rPr>
              <w:t>BEESPEED</w:t>
            </w:r>
          </w:p>
        </w:tc>
        <w:tc>
          <w:tcPr>
            <w:tcW w:w="657" w:type="dxa"/>
            <w:tcBorders>
              <w:top w:val="single" w:sz="4" w:space="0" w:color="auto"/>
              <w:left w:val="single" w:sz="4" w:space="0" w:color="auto"/>
              <w:bottom w:val="single" w:sz="4" w:space="0" w:color="auto"/>
              <w:right w:val="single" w:sz="4" w:space="0" w:color="auto"/>
            </w:tcBorders>
            <w:vAlign w:val="center"/>
          </w:tcPr>
          <w:p w14:paraId="6F04B1A4" w14:textId="77777777" w:rsidR="00384189" w:rsidRPr="00A86C6B" w:rsidRDefault="00384189" w:rsidP="00384189">
            <w:pPr>
              <w:jc w:val="center"/>
              <w:rPr>
                <w:rFonts w:ascii="Arial Narrow" w:eastAsia="Arial Unicode MS" w:hAnsi="Arial Narrow" w:cs="Arial Unicode MS"/>
                <w:lang w:val="ro-RO"/>
              </w:rPr>
            </w:pPr>
            <w:r w:rsidRPr="00A86C6B">
              <w:rPr>
                <w:rFonts w:ascii="Arial Narrow" w:eastAsia="Arial Unicode MS" w:hAnsi="Arial Narrow" w:cs="Arial Unicode MS"/>
                <w:lang w:val="ro-RO"/>
              </w:rPr>
              <w:t>CAD</w:t>
            </w:r>
          </w:p>
        </w:tc>
        <w:tc>
          <w:tcPr>
            <w:tcW w:w="1636" w:type="dxa"/>
            <w:tcBorders>
              <w:top w:val="single" w:sz="4" w:space="0" w:color="auto"/>
              <w:left w:val="single" w:sz="4" w:space="0" w:color="auto"/>
              <w:bottom w:val="single" w:sz="4" w:space="0" w:color="auto"/>
              <w:right w:val="single" w:sz="4" w:space="0" w:color="auto"/>
            </w:tcBorders>
            <w:vAlign w:val="center"/>
          </w:tcPr>
          <w:p w14:paraId="221FCA9B" w14:textId="77777777" w:rsidR="00384189" w:rsidRPr="00A86C6B" w:rsidRDefault="00384189" w:rsidP="00384189">
            <w:pPr>
              <w:jc w:val="center"/>
              <w:rPr>
                <w:rFonts w:ascii="Arial Narrow" w:eastAsia="Arial Unicode MS" w:hAnsi="Arial Narrow"/>
                <w:lang w:val="ro-RO"/>
              </w:rPr>
            </w:pPr>
            <w:r w:rsidRPr="00A86C6B">
              <w:rPr>
                <w:rFonts w:ascii="Arial Narrow" w:eastAsia="Arial Unicode MS" w:hAnsi="Arial Narrow" w:cs="Arial Unicode MS"/>
                <w:lang w:val="ro-RO"/>
              </w:rPr>
              <w:t>XX_AQS_BPSCC_CAD</w:t>
            </w:r>
          </w:p>
        </w:tc>
        <w:tc>
          <w:tcPr>
            <w:tcW w:w="1132" w:type="dxa"/>
            <w:tcBorders>
              <w:top w:val="single" w:sz="4" w:space="0" w:color="auto"/>
              <w:left w:val="single" w:sz="4" w:space="0" w:color="auto"/>
              <w:bottom w:val="single" w:sz="4" w:space="0" w:color="auto"/>
              <w:right w:val="single" w:sz="4" w:space="0" w:color="auto"/>
            </w:tcBorders>
            <w:noWrap/>
            <w:vAlign w:val="center"/>
          </w:tcPr>
          <w:p w14:paraId="38AC50AF" w14:textId="13EC5FD8"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840" w:type="dxa"/>
            <w:tcBorders>
              <w:top w:val="single" w:sz="4" w:space="0" w:color="auto"/>
              <w:left w:val="single" w:sz="4" w:space="0" w:color="auto"/>
              <w:bottom w:val="single" w:sz="4" w:space="0" w:color="auto"/>
              <w:right w:val="single" w:sz="4" w:space="0" w:color="auto"/>
            </w:tcBorders>
            <w:vAlign w:val="center"/>
          </w:tcPr>
          <w:p w14:paraId="644C523A" w14:textId="6E259637"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999" w:type="dxa"/>
            <w:tcBorders>
              <w:top w:val="single" w:sz="4" w:space="0" w:color="auto"/>
              <w:left w:val="single" w:sz="4" w:space="0" w:color="auto"/>
              <w:bottom w:val="single" w:sz="4" w:space="0" w:color="auto"/>
              <w:right w:val="single" w:sz="4" w:space="0" w:color="auto"/>
            </w:tcBorders>
            <w:noWrap/>
            <w:vAlign w:val="center"/>
          </w:tcPr>
          <w:p w14:paraId="45A02224" w14:textId="3300B763"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1162" w:type="dxa"/>
            <w:tcBorders>
              <w:top w:val="single" w:sz="4" w:space="0" w:color="auto"/>
              <w:left w:val="single" w:sz="4" w:space="0" w:color="auto"/>
              <w:bottom w:val="single" w:sz="4" w:space="0" w:color="auto"/>
              <w:right w:val="single" w:sz="4" w:space="0" w:color="auto"/>
            </w:tcBorders>
            <w:vAlign w:val="center"/>
          </w:tcPr>
          <w:p w14:paraId="2B4A8D61" w14:textId="3D883119"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958" w:type="dxa"/>
            <w:tcBorders>
              <w:top w:val="single" w:sz="4" w:space="0" w:color="auto"/>
              <w:left w:val="single" w:sz="4" w:space="0" w:color="auto"/>
              <w:bottom w:val="single" w:sz="4" w:space="0" w:color="auto"/>
              <w:right w:val="single" w:sz="4" w:space="0" w:color="auto"/>
            </w:tcBorders>
            <w:vAlign w:val="center"/>
          </w:tcPr>
          <w:p w14:paraId="661E94F5" w14:textId="2CD067A5" w:rsidR="00384189" w:rsidRPr="00A86C6B" w:rsidRDefault="00384189" w:rsidP="00384189">
            <w:pPr>
              <w:jc w:val="center"/>
              <w:rPr>
                <w:rFonts w:ascii="Arial Narrow" w:hAnsi="Arial Narrow" w:cs="Arial"/>
                <w:lang w:val="ro-RO"/>
              </w:rPr>
            </w:pPr>
            <w:r>
              <w:rPr>
                <w:rFonts w:ascii="Arial Narrow" w:hAnsi="Arial Narrow" w:cs="Arial"/>
                <w:lang w:val="ro-RO"/>
              </w:rPr>
              <w:t>DA</w:t>
            </w:r>
          </w:p>
        </w:tc>
        <w:tc>
          <w:tcPr>
            <w:tcW w:w="822" w:type="dxa"/>
            <w:tcBorders>
              <w:top w:val="single" w:sz="4" w:space="0" w:color="auto"/>
              <w:left w:val="single" w:sz="4" w:space="0" w:color="auto"/>
              <w:bottom w:val="single" w:sz="4" w:space="0" w:color="auto"/>
              <w:right w:val="single" w:sz="4" w:space="0" w:color="auto"/>
            </w:tcBorders>
            <w:vAlign w:val="center"/>
          </w:tcPr>
          <w:p w14:paraId="3E456939" w14:textId="5224FD6E" w:rsidR="00384189" w:rsidRPr="00A86C6B" w:rsidRDefault="00384189" w:rsidP="00384189">
            <w:pPr>
              <w:jc w:val="center"/>
              <w:rPr>
                <w:rFonts w:ascii="Arial Narrow" w:hAnsi="Arial Narrow" w:cs="Arial"/>
                <w:lang w:val="ro-RO"/>
              </w:rPr>
            </w:pPr>
            <w:r>
              <w:rPr>
                <w:rFonts w:ascii="Arial Narrow" w:hAnsi="Arial Narrow" w:cs="Arial"/>
                <w:lang w:val="ro-RO"/>
              </w:rPr>
              <w:t>DA</w:t>
            </w:r>
          </w:p>
        </w:tc>
      </w:tr>
    </w:tbl>
    <w:p w14:paraId="19E024BB" w14:textId="77777777" w:rsidR="003628FE" w:rsidRPr="0045624A" w:rsidRDefault="003628FE">
      <w:pPr>
        <w:ind w:right="530"/>
        <w:rPr>
          <w:sz w:val="22"/>
          <w:lang w:val="ro-RO"/>
        </w:rPr>
      </w:pPr>
    </w:p>
    <w:p w14:paraId="46EDDAF9" w14:textId="77777777" w:rsidR="003407FC" w:rsidRPr="0045624A" w:rsidRDefault="003407FC">
      <w:pPr>
        <w:ind w:right="530"/>
        <w:rPr>
          <w:sz w:val="22"/>
          <w:lang w:val="ro-RO"/>
        </w:rPr>
      </w:pPr>
    </w:p>
    <w:p w14:paraId="2DF64F69" w14:textId="77777777" w:rsidR="002E1173" w:rsidRPr="0045624A" w:rsidRDefault="002E1173">
      <w:pPr>
        <w:ind w:right="530"/>
        <w:rPr>
          <w:sz w:val="22"/>
          <w:lang w:val="ro-RO"/>
        </w:rPr>
      </w:pPr>
    </w:p>
    <w:p w14:paraId="5D513786" w14:textId="77777777" w:rsidR="00F058B9" w:rsidRPr="0045624A" w:rsidRDefault="00F058B9">
      <w:pPr>
        <w:rPr>
          <w:lang w:val="ro-RO"/>
        </w:rPr>
      </w:pPr>
      <w:r w:rsidRPr="0045624A">
        <w:rPr>
          <w:lang w:val="ro-RO"/>
        </w:rPr>
        <w:br w:type="page"/>
      </w:r>
    </w:p>
    <w:tbl>
      <w:tblPr>
        <w:tblpPr w:leftFromText="181" w:rightFromText="181" w:vertAnchor="text" w:tblpXSpec="center" w:tblpY="1"/>
        <w:tblOverlap w:val="never"/>
        <w:tblW w:w="14714" w:type="dxa"/>
        <w:tblLayout w:type="fixed"/>
        <w:tblCellMar>
          <w:left w:w="0" w:type="dxa"/>
          <w:right w:w="0" w:type="dxa"/>
        </w:tblCellMar>
        <w:tblLook w:val="04A0" w:firstRow="1" w:lastRow="0" w:firstColumn="1" w:lastColumn="0" w:noHBand="0" w:noVBand="1"/>
      </w:tblPr>
      <w:tblGrid>
        <w:gridCol w:w="565"/>
        <w:gridCol w:w="714"/>
        <w:gridCol w:w="1286"/>
        <w:gridCol w:w="2429"/>
        <w:gridCol w:w="1571"/>
        <w:gridCol w:w="663"/>
        <w:gridCol w:w="1561"/>
        <w:gridCol w:w="1091"/>
        <w:gridCol w:w="857"/>
        <w:gridCol w:w="1001"/>
        <w:gridCol w:w="1143"/>
        <w:gridCol w:w="1000"/>
        <w:gridCol w:w="833"/>
      </w:tblGrid>
      <w:tr w:rsidR="00EB2FE7" w:rsidRPr="00906276" w14:paraId="1F768636" w14:textId="77777777" w:rsidTr="00906276">
        <w:trPr>
          <w:trHeight w:val="739"/>
        </w:trPr>
        <w:tc>
          <w:tcPr>
            <w:tcW w:w="4994" w:type="dxa"/>
            <w:gridSpan w:val="4"/>
            <w:tcBorders>
              <w:bottom w:val="single" w:sz="4" w:space="0" w:color="auto"/>
            </w:tcBorders>
          </w:tcPr>
          <w:p w14:paraId="2B20DDE1" w14:textId="77777777" w:rsidR="00FA7A48" w:rsidRDefault="007004F5" w:rsidP="00284AD0">
            <w:pPr>
              <w:ind w:right="530"/>
              <w:rPr>
                <w:rFonts w:ascii="Arial Narrow" w:hAnsi="Arial Narrow"/>
                <w:b/>
                <w:bCs/>
                <w:lang w:val="ro-RO"/>
              </w:rPr>
            </w:pPr>
            <w:r w:rsidRPr="00906276">
              <w:rPr>
                <w:rFonts w:ascii="Arial Narrow" w:hAnsi="Arial Narrow"/>
                <w:b/>
                <w:bCs/>
                <w:noProof/>
                <w:lang w:val="en-US"/>
              </w:rPr>
              <w:lastRenderedPageBreak/>
              <mc:AlternateContent>
                <mc:Choice Requires="wpi">
                  <w:drawing>
                    <wp:anchor distT="0" distB="0" distL="114300" distR="114300" simplePos="0" relativeHeight="251703296" behindDoc="0" locked="0" layoutInCell="1" allowOverlap="1" wp14:anchorId="6E65F5B5" wp14:editId="2792BA47">
                      <wp:simplePos x="0" y="0"/>
                      <wp:positionH relativeFrom="column">
                        <wp:posOffset>463934</wp:posOffset>
                      </wp:positionH>
                      <wp:positionV relativeFrom="paragraph">
                        <wp:posOffset>126818</wp:posOffset>
                      </wp:positionV>
                      <wp:extent cx="4680" cy="360"/>
                      <wp:effectExtent l="38100" t="38100" r="33655" b="38100"/>
                      <wp:wrapNone/>
                      <wp:docPr id="16" name="Ink 16"/>
                      <wp:cNvGraphicFramePr/>
                      <a:graphic xmlns:a="http://schemas.openxmlformats.org/drawingml/2006/main">
                        <a:graphicData uri="http://schemas.microsoft.com/office/word/2010/wordprocessingInk">
                          <w14:contentPart bwMode="auto" r:id="rId20">
                            <w14:nvContentPartPr>
                              <w14:cNvContentPartPr/>
                            </w14:nvContentPartPr>
                            <w14:xfrm>
                              <a:off x="0" y="0"/>
                              <a:ext cx="4680" cy="360"/>
                            </w14:xfrm>
                          </w14:contentPart>
                        </a:graphicData>
                      </a:graphic>
                    </wp:anchor>
                  </w:drawing>
                </mc:Choice>
                <mc:Fallback>
                  <w:pict>
                    <v:shape w14:anchorId="552C8C65" id="Ink 16" o:spid="_x0000_s1026" type="#_x0000_t75" style="position:absolute;margin-left:36.2pt;margin-top:9.65pt;width:1.05pt;height:.7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">
                      <v:imagedata r:id="rId21" o:title=""/>
                    </v:shape>
                  </w:pict>
                </mc:Fallback>
              </mc:AlternateContent>
            </w:r>
            <w:r w:rsidRPr="00906276">
              <w:rPr>
                <w:rFonts w:ascii="Arial Narrow" w:hAnsi="Arial Narrow"/>
                <w:b/>
                <w:bCs/>
                <w:noProof/>
                <w:lang w:val="en-US"/>
              </w:rPr>
              <mc:AlternateContent>
                <mc:Choice Requires="wpi">
                  <w:drawing>
                    <wp:anchor distT="0" distB="0" distL="114300" distR="114300" simplePos="0" relativeHeight="251702272" behindDoc="0" locked="0" layoutInCell="1" allowOverlap="1" wp14:anchorId="19088AFF" wp14:editId="5EE1378E">
                      <wp:simplePos x="0" y="0"/>
                      <wp:positionH relativeFrom="column">
                        <wp:posOffset>6094694</wp:posOffset>
                      </wp:positionH>
                      <wp:positionV relativeFrom="paragraph">
                        <wp:posOffset>18098</wp:posOffset>
                      </wp:positionV>
                      <wp:extent cx="360" cy="360"/>
                      <wp:effectExtent l="0" t="0" r="0" b="0"/>
                      <wp:wrapNone/>
                      <wp:docPr id="15" name="Ink 15"/>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4AD385B5" id="Ink 15" o:spid="_x0000_s1026" type="#_x0000_t75" style="position:absolute;margin-left:479.55pt;margin-top:1.1pt;width:.75pt;height:.7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">
                      <v:imagedata r:id="rId23" o:title=""/>
                    </v:shape>
                  </w:pict>
                </mc:Fallback>
              </mc:AlternateContent>
            </w:r>
            <w:r w:rsidRPr="00906276">
              <w:rPr>
                <w:rFonts w:ascii="Arial Narrow" w:hAnsi="Arial Narrow"/>
                <w:b/>
                <w:bCs/>
                <w:lang w:val="ro-RO"/>
              </w:rPr>
              <w:t>Tabelul nr.9  Stația de tratare ap</w:t>
            </w:r>
            <w:r w:rsidR="00FA7A48">
              <w:rPr>
                <w:rFonts w:ascii="Arial Narrow" w:hAnsi="Arial Narrow"/>
                <w:b/>
                <w:bCs/>
                <w:lang w:val="ro-RO"/>
              </w:rPr>
              <w:t>ă potabilă</w:t>
            </w:r>
            <w:r w:rsidRPr="00906276">
              <w:rPr>
                <w:rFonts w:ascii="Arial Narrow" w:hAnsi="Arial Narrow"/>
                <w:b/>
                <w:bCs/>
                <w:lang w:val="ro-RO"/>
              </w:rPr>
              <w:t xml:space="preserve"> </w:t>
            </w:r>
          </w:p>
          <w:p w14:paraId="511DD473" w14:textId="569B9E9D" w:rsidR="007004F5" w:rsidRPr="00906276" w:rsidRDefault="007004F5" w:rsidP="00284AD0">
            <w:pPr>
              <w:ind w:right="530"/>
              <w:rPr>
                <w:rFonts w:ascii="Arial Narrow" w:hAnsi="Arial Narrow"/>
                <w:lang w:val="ro-RO"/>
              </w:rPr>
            </w:pPr>
            <w:r w:rsidRPr="00906276">
              <w:rPr>
                <w:rFonts w:ascii="Arial Narrow" w:hAnsi="Arial Narrow"/>
                <w:b/>
                <w:bCs/>
                <w:lang w:val="ro-RO"/>
              </w:rPr>
              <w:t>T</w:t>
            </w:r>
            <w:r w:rsidR="00F3485D">
              <w:rPr>
                <w:rFonts w:ascii="Arial Narrow" w:hAnsi="Arial Narrow"/>
                <w:b/>
                <w:bCs/>
                <w:lang w:val="ro-RO"/>
              </w:rPr>
              <w:t>Â</w:t>
            </w:r>
            <w:r w:rsidRPr="00906276">
              <w:rPr>
                <w:rFonts w:ascii="Arial Narrow" w:hAnsi="Arial Narrow"/>
                <w:b/>
                <w:bCs/>
                <w:lang w:val="ro-RO"/>
              </w:rPr>
              <w:t>RGU MURE</w:t>
            </w:r>
            <w:r w:rsidR="00F3485D">
              <w:rPr>
                <w:rFonts w:ascii="Arial Narrow" w:hAnsi="Arial Narrow"/>
                <w:b/>
                <w:bCs/>
                <w:lang w:val="ro-RO"/>
              </w:rPr>
              <w:t>Ș</w:t>
            </w:r>
          </w:p>
        </w:tc>
        <w:tc>
          <w:tcPr>
            <w:tcW w:w="1571" w:type="dxa"/>
            <w:tcBorders>
              <w:bottom w:val="single" w:sz="4" w:space="0" w:color="auto"/>
            </w:tcBorders>
          </w:tcPr>
          <w:p w14:paraId="43A6B6FA" w14:textId="77777777" w:rsidR="007004F5" w:rsidRPr="00906276" w:rsidRDefault="007004F5" w:rsidP="00284AD0">
            <w:pPr>
              <w:ind w:right="530"/>
              <w:rPr>
                <w:rFonts w:ascii="Arial Narrow" w:hAnsi="Arial Narrow"/>
                <w:lang w:val="ro-RO"/>
              </w:rPr>
            </w:pPr>
          </w:p>
        </w:tc>
        <w:tc>
          <w:tcPr>
            <w:tcW w:w="663" w:type="dxa"/>
            <w:tcBorders>
              <w:bottom w:val="single" w:sz="4" w:space="0" w:color="auto"/>
            </w:tcBorders>
          </w:tcPr>
          <w:p w14:paraId="006C2A08" w14:textId="4FEFF56A" w:rsidR="007004F5" w:rsidRPr="00906276" w:rsidRDefault="007004F5" w:rsidP="00284AD0">
            <w:pPr>
              <w:ind w:right="530"/>
              <w:rPr>
                <w:rFonts w:ascii="Arial Narrow" w:hAnsi="Arial Narrow"/>
                <w:lang w:val="ro-RO"/>
              </w:rPr>
            </w:pPr>
          </w:p>
        </w:tc>
        <w:tc>
          <w:tcPr>
            <w:tcW w:w="1561" w:type="dxa"/>
            <w:tcBorders>
              <w:bottom w:val="single" w:sz="4" w:space="0" w:color="auto"/>
            </w:tcBorders>
          </w:tcPr>
          <w:p w14:paraId="509517BF" w14:textId="77777777" w:rsidR="007004F5" w:rsidRPr="00906276" w:rsidRDefault="007004F5" w:rsidP="00284AD0">
            <w:pPr>
              <w:ind w:right="530"/>
              <w:rPr>
                <w:rFonts w:ascii="Arial Narrow" w:hAnsi="Arial Narrow"/>
                <w:lang w:val="ro-RO"/>
              </w:rPr>
            </w:pPr>
          </w:p>
        </w:tc>
        <w:tc>
          <w:tcPr>
            <w:tcW w:w="1091" w:type="dxa"/>
            <w:tcBorders>
              <w:bottom w:val="single" w:sz="4" w:space="0" w:color="auto"/>
            </w:tcBorders>
          </w:tcPr>
          <w:p w14:paraId="02BCE5FD" w14:textId="77777777" w:rsidR="007004F5" w:rsidRPr="00906276" w:rsidRDefault="007004F5" w:rsidP="00284AD0">
            <w:pPr>
              <w:ind w:right="530"/>
              <w:rPr>
                <w:rFonts w:ascii="Arial Narrow" w:hAnsi="Arial Narrow"/>
                <w:lang w:val="ro-RO"/>
              </w:rPr>
            </w:pPr>
          </w:p>
        </w:tc>
        <w:tc>
          <w:tcPr>
            <w:tcW w:w="857" w:type="dxa"/>
            <w:tcBorders>
              <w:bottom w:val="single" w:sz="4" w:space="0" w:color="auto"/>
            </w:tcBorders>
          </w:tcPr>
          <w:p w14:paraId="23CFD38F" w14:textId="77777777" w:rsidR="007004F5" w:rsidRPr="00906276" w:rsidRDefault="007004F5" w:rsidP="00284AD0">
            <w:pPr>
              <w:ind w:right="530"/>
              <w:rPr>
                <w:rFonts w:ascii="Arial Narrow" w:hAnsi="Arial Narrow"/>
                <w:lang w:val="ro-RO"/>
              </w:rPr>
            </w:pPr>
          </w:p>
        </w:tc>
        <w:tc>
          <w:tcPr>
            <w:tcW w:w="1001" w:type="dxa"/>
            <w:tcBorders>
              <w:bottom w:val="single" w:sz="4" w:space="0" w:color="auto"/>
            </w:tcBorders>
          </w:tcPr>
          <w:p w14:paraId="76F3D4B6" w14:textId="77777777" w:rsidR="007004F5" w:rsidRPr="00906276" w:rsidRDefault="007004F5" w:rsidP="00284AD0">
            <w:pPr>
              <w:ind w:right="530"/>
              <w:rPr>
                <w:rFonts w:ascii="Arial Narrow" w:hAnsi="Arial Narrow"/>
                <w:lang w:val="ro-RO"/>
              </w:rPr>
            </w:pPr>
          </w:p>
        </w:tc>
        <w:tc>
          <w:tcPr>
            <w:tcW w:w="1143" w:type="dxa"/>
            <w:tcBorders>
              <w:bottom w:val="single" w:sz="4" w:space="0" w:color="auto"/>
            </w:tcBorders>
          </w:tcPr>
          <w:p w14:paraId="03345111" w14:textId="77777777" w:rsidR="007004F5" w:rsidRPr="00906276" w:rsidRDefault="007004F5" w:rsidP="00284AD0">
            <w:pPr>
              <w:ind w:right="530"/>
              <w:rPr>
                <w:rFonts w:ascii="Arial Narrow" w:hAnsi="Arial Narrow"/>
                <w:lang w:val="ro-RO"/>
              </w:rPr>
            </w:pPr>
          </w:p>
        </w:tc>
        <w:tc>
          <w:tcPr>
            <w:tcW w:w="1000" w:type="dxa"/>
            <w:tcBorders>
              <w:bottom w:val="single" w:sz="4" w:space="0" w:color="auto"/>
            </w:tcBorders>
          </w:tcPr>
          <w:p w14:paraId="0916B1E6" w14:textId="77777777" w:rsidR="007004F5" w:rsidRPr="00906276" w:rsidRDefault="007004F5" w:rsidP="00284AD0">
            <w:pPr>
              <w:ind w:right="530"/>
              <w:rPr>
                <w:rFonts w:ascii="Arial Narrow" w:hAnsi="Arial Narrow"/>
                <w:lang w:val="ro-RO"/>
              </w:rPr>
            </w:pPr>
          </w:p>
        </w:tc>
        <w:tc>
          <w:tcPr>
            <w:tcW w:w="833" w:type="dxa"/>
            <w:tcBorders>
              <w:bottom w:val="single" w:sz="4" w:space="0" w:color="auto"/>
            </w:tcBorders>
          </w:tcPr>
          <w:p w14:paraId="0FCBFB5B" w14:textId="20BDA1B2" w:rsidR="007004F5" w:rsidRPr="00906276" w:rsidRDefault="007004F5" w:rsidP="00284AD0">
            <w:pPr>
              <w:ind w:right="530"/>
              <w:rPr>
                <w:rFonts w:ascii="Arial Narrow" w:hAnsi="Arial Narrow"/>
                <w:lang w:val="ro-RO"/>
              </w:rPr>
            </w:pPr>
          </w:p>
        </w:tc>
      </w:tr>
      <w:tr w:rsidR="00EB2FE7" w:rsidRPr="00906276" w14:paraId="003E0FB9" w14:textId="77777777" w:rsidTr="00906276">
        <w:trPr>
          <w:trHeight w:val="619"/>
        </w:trPr>
        <w:tc>
          <w:tcPr>
            <w:tcW w:w="565" w:type="dxa"/>
            <w:vMerge w:val="restart"/>
            <w:tcBorders>
              <w:top w:val="single" w:sz="4" w:space="0" w:color="auto"/>
              <w:left w:val="single" w:sz="4" w:space="0" w:color="auto"/>
              <w:bottom w:val="single" w:sz="4" w:space="0" w:color="auto"/>
              <w:right w:val="single" w:sz="4" w:space="0" w:color="auto"/>
            </w:tcBorders>
            <w:vAlign w:val="center"/>
          </w:tcPr>
          <w:p w14:paraId="21078948" w14:textId="77777777" w:rsidR="00DC387B" w:rsidRPr="00906276" w:rsidRDefault="00DC387B" w:rsidP="00284AD0">
            <w:pPr>
              <w:jc w:val="center"/>
              <w:rPr>
                <w:rFonts w:ascii="Arial Narrow" w:hAnsi="Arial Narrow"/>
                <w:b/>
                <w:lang w:val="ro-RO"/>
              </w:rPr>
            </w:pPr>
            <w:r w:rsidRPr="00906276">
              <w:rPr>
                <w:rFonts w:ascii="Arial Narrow" w:hAnsi="Arial Narrow"/>
                <w:b/>
                <w:lang w:val="ro-RO"/>
              </w:rPr>
              <w:t>Nr.</w:t>
            </w:r>
          </w:p>
          <w:p w14:paraId="392A4375" w14:textId="77777777" w:rsidR="00DC387B" w:rsidRPr="00906276" w:rsidRDefault="00DC387B" w:rsidP="00284AD0">
            <w:pPr>
              <w:jc w:val="center"/>
              <w:rPr>
                <w:rFonts w:ascii="Arial Narrow" w:hAnsi="Arial Narrow"/>
                <w:b/>
                <w:lang w:val="ro-RO"/>
              </w:rPr>
            </w:pPr>
            <w:proofErr w:type="spellStart"/>
            <w:r w:rsidRPr="00906276">
              <w:rPr>
                <w:rFonts w:ascii="Arial Narrow" w:hAnsi="Arial Narrow"/>
                <w:b/>
                <w:lang w:val="ro-RO"/>
              </w:rPr>
              <w:t>Crt</w:t>
            </w:r>
            <w:proofErr w:type="spellEnd"/>
          </w:p>
        </w:tc>
        <w:tc>
          <w:tcPr>
            <w:tcW w:w="714" w:type="dxa"/>
            <w:vMerge w:val="restart"/>
            <w:tcBorders>
              <w:top w:val="single" w:sz="4" w:space="0" w:color="auto"/>
              <w:left w:val="single" w:sz="4" w:space="0" w:color="auto"/>
              <w:bottom w:val="single" w:sz="4" w:space="0" w:color="auto"/>
              <w:right w:val="single" w:sz="4" w:space="0" w:color="auto"/>
            </w:tcBorders>
            <w:vAlign w:val="center"/>
          </w:tcPr>
          <w:p w14:paraId="256AB11A" w14:textId="62EDF0FB" w:rsidR="00DC387B" w:rsidRPr="00906276" w:rsidRDefault="00DC387B" w:rsidP="00284AD0">
            <w:pPr>
              <w:jc w:val="center"/>
              <w:rPr>
                <w:rFonts w:ascii="Arial Narrow" w:hAnsi="Arial Narrow"/>
                <w:b/>
                <w:lang w:val="ro-RO"/>
              </w:rPr>
            </w:pPr>
            <w:r w:rsidRPr="00906276">
              <w:rPr>
                <w:rFonts w:ascii="Arial Narrow" w:hAnsi="Arial Narrow"/>
                <w:b/>
                <w:lang w:val="ro-RO"/>
              </w:rPr>
              <w:t>Locație</w:t>
            </w:r>
          </w:p>
        </w:tc>
        <w:tc>
          <w:tcPr>
            <w:tcW w:w="1286" w:type="dxa"/>
            <w:vMerge w:val="restart"/>
            <w:tcBorders>
              <w:top w:val="single" w:sz="4" w:space="0" w:color="auto"/>
              <w:left w:val="single" w:sz="4" w:space="0" w:color="auto"/>
              <w:bottom w:val="single" w:sz="4" w:space="0" w:color="auto"/>
              <w:right w:val="single" w:sz="4" w:space="0" w:color="auto"/>
            </w:tcBorders>
            <w:vAlign w:val="center"/>
          </w:tcPr>
          <w:p w14:paraId="091904DF" w14:textId="77777777" w:rsidR="00DC387B" w:rsidRPr="00906276" w:rsidRDefault="00DC387B" w:rsidP="00284AD0">
            <w:pPr>
              <w:ind w:right="72"/>
              <w:jc w:val="center"/>
              <w:rPr>
                <w:rFonts w:ascii="Arial Narrow" w:hAnsi="Arial Narrow"/>
                <w:b/>
                <w:lang w:val="ro-RO"/>
              </w:rPr>
            </w:pPr>
            <w:r w:rsidRPr="00906276">
              <w:rPr>
                <w:rFonts w:ascii="Arial Narrow" w:hAnsi="Arial Narrow"/>
                <w:b/>
                <w:lang w:val="ro-RO"/>
              </w:rPr>
              <w:t>Denumire proces</w:t>
            </w:r>
          </w:p>
        </w:tc>
        <w:tc>
          <w:tcPr>
            <w:tcW w:w="2429" w:type="dxa"/>
            <w:vMerge w:val="restart"/>
            <w:tcBorders>
              <w:top w:val="single" w:sz="4" w:space="0" w:color="auto"/>
              <w:left w:val="single" w:sz="4" w:space="0" w:color="auto"/>
              <w:bottom w:val="single" w:sz="4" w:space="0" w:color="auto"/>
              <w:right w:val="single" w:sz="4" w:space="0" w:color="auto"/>
            </w:tcBorders>
            <w:vAlign w:val="center"/>
          </w:tcPr>
          <w:p w14:paraId="1FDC8AFF" w14:textId="77777777" w:rsidR="00DC387B" w:rsidRPr="00906276" w:rsidRDefault="00DC387B" w:rsidP="00284AD0">
            <w:pPr>
              <w:tabs>
                <w:tab w:val="left" w:pos="2502"/>
              </w:tabs>
              <w:ind w:right="72"/>
              <w:jc w:val="center"/>
              <w:rPr>
                <w:rFonts w:ascii="Arial Narrow" w:hAnsi="Arial Narrow"/>
                <w:b/>
                <w:lang w:val="ro-RO"/>
              </w:rPr>
            </w:pPr>
            <w:r w:rsidRPr="00906276">
              <w:rPr>
                <w:rFonts w:ascii="Arial Narrow" w:hAnsi="Arial Narrow"/>
                <w:b/>
                <w:lang w:val="ro-RO"/>
              </w:rPr>
              <w:t>Denumire echipament</w:t>
            </w:r>
          </w:p>
        </w:tc>
        <w:tc>
          <w:tcPr>
            <w:tcW w:w="1571" w:type="dxa"/>
            <w:vMerge w:val="restart"/>
            <w:tcBorders>
              <w:top w:val="single" w:sz="4" w:space="0" w:color="auto"/>
              <w:left w:val="single" w:sz="4" w:space="0" w:color="auto"/>
              <w:bottom w:val="single" w:sz="4" w:space="0" w:color="auto"/>
              <w:right w:val="single" w:sz="4" w:space="0" w:color="auto"/>
            </w:tcBorders>
          </w:tcPr>
          <w:p w14:paraId="6ACD2403" w14:textId="77777777" w:rsidR="00DC387B" w:rsidRPr="00906276" w:rsidRDefault="00DC387B" w:rsidP="00284AD0">
            <w:pPr>
              <w:ind w:right="530"/>
              <w:jc w:val="center"/>
              <w:rPr>
                <w:rFonts w:ascii="Arial Narrow" w:hAnsi="Arial Narrow"/>
                <w:b/>
                <w:lang w:val="ro-RO"/>
              </w:rPr>
            </w:pPr>
          </w:p>
          <w:p w14:paraId="5AEB7CF3" w14:textId="4182808B" w:rsidR="00DC387B" w:rsidRPr="00906276" w:rsidRDefault="00DC387B" w:rsidP="00284AD0">
            <w:pPr>
              <w:ind w:right="72"/>
              <w:jc w:val="center"/>
              <w:rPr>
                <w:rFonts w:ascii="Arial Narrow" w:hAnsi="Arial Narrow"/>
                <w:b/>
                <w:lang w:val="ro-RO"/>
              </w:rPr>
            </w:pPr>
            <w:r w:rsidRPr="00906276">
              <w:rPr>
                <w:rFonts w:ascii="Arial Narrow" w:hAnsi="Arial Narrow"/>
                <w:b/>
                <w:lang w:val="ro-RO"/>
              </w:rPr>
              <w:t>Caracteristici tehnice &amp; producător</w:t>
            </w:r>
          </w:p>
        </w:tc>
        <w:tc>
          <w:tcPr>
            <w:tcW w:w="663" w:type="dxa"/>
            <w:vMerge w:val="restart"/>
            <w:tcBorders>
              <w:top w:val="single" w:sz="4" w:space="0" w:color="auto"/>
              <w:left w:val="single" w:sz="4" w:space="0" w:color="auto"/>
              <w:bottom w:val="single" w:sz="4" w:space="0" w:color="auto"/>
              <w:right w:val="single" w:sz="4" w:space="0" w:color="auto"/>
            </w:tcBorders>
            <w:vAlign w:val="center"/>
          </w:tcPr>
          <w:p w14:paraId="17256BD8" w14:textId="77777777" w:rsidR="00DC387B" w:rsidRPr="00906276" w:rsidRDefault="00DC387B" w:rsidP="00284AD0">
            <w:pPr>
              <w:ind w:right="72"/>
              <w:jc w:val="center"/>
              <w:rPr>
                <w:rFonts w:ascii="Arial Narrow" w:hAnsi="Arial Narrow"/>
                <w:b/>
                <w:lang w:val="ro-RO"/>
              </w:rPr>
            </w:pPr>
            <w:proofErr w:type="spellStart"/>
            <w:r w:rsidRPr="00906276">
              <w:rPr>
                <w:rFonts w:ascii="Arial Narrow" w:hAnsi="Arial Narrow"/>
                <w:b/>
                <w:lang w:val="ro-RO"/>
              </w:rPr>
              <w:t>Tag</w:t>
            </w:r>
            <w:proofErr w:type="spellEnd"/>
            <w:r w:rsidRPr="00906276">
              <w:rPr>
                <w:rFonts w:ascii="Arial Narrow" w:hAnsi="Arial Narrow"/>
                <w:b/>
                <w:lang w:val="ro-RO"/>
              </w:rPr>
              <w:t xml:space="preserve"> </w:t>
            </w:r>
            <w:proofErr w:type="spellStart"/>
            <w:r w:rsidRPr="00906276">
              <w:rPr>
                <w:rFonts w:ascii="Arial Narrow" w:hAnsi="Arial Narrow"/>
                <w:b/>
                <w:lang w:val="ro-RO"/>
              </w:rPr>
              <w:t>PTh</w:t>
            </w:r>
            <w:proofErr w:type="spellEnd"/>
          </w:p>
        </w:tc>
        <w:tc>
          <w:tcPr>
            <w:tcW w:w="1561" w:type="dxa"/>
            <w:vMerge w:val="restart"/>
            <w:tcBorders>
              <w:top w:val="single" w:sz="4" w:space="0" w:color="auto"/>
              <w:left w:val="single" w:sz="4" w:space="0" w:color="auto"/>
              <w:bottom w:val="single" w:sz="4" w:space="0" w:color="auto"/>
              <w:right w:val="single" w:sz="4" w:space="0" w:color="auto"/>
            </w:tcBorders>
            <w:vAlign w:val="center"/>
          </w:tcPr>
          <w:p w14:paraId="11A6F0B9" w14:textId="77777777" w:rsidR="00DC387B" w:rsidRPr="00906276" w:rsidRDefault="00DC387B" w:rsidP="00284AD0">
            <w:pPr>
              <w:ind w:right="530"/>
              <w:jc w:val="center"/>
              <w:rPr>
                <w:rFonts w:ascii="Arial Narrow" w:hAnsi="Arial Narrow"/>
                <w:b/>
                <w:lang w:val="ro-RO"/>
              </w:rPr>
            </w:pPr>
            <w:r w:rsidRPr="00906276">
              <w:rPr>
                <w:rFonts w:ascii="Arial Narrow" w:hAnsi="Arial Narrow"/>
                <w:b/>
                <w:lang w:val="ro-RO"/>
              </w:rPr>
              <w:t>Cod ID</w:t>
            </w:r>
          </w:p>
        </w:tc>
        <w:tc>
          <w:tcPr>
            <w:tcW w:w="2949" w:type="dxa"/>
            <w:gridSpan w:val="3"/>
            <w:tcBorders>
              <w:top w:val="single" w:sz="4" w:space="0" w:color="auto"/>
              <w:left w:val="single" w:sz="4" w:space="0" w:color="auto"/>
              <w:bottom w:val="single" w:sz="4" w:space="0" w:color="auto"/>
              <w:right w:val="single" w:sz="4" w:space="0" w:color="auto"/>
            </w:tcBorders>
            <w:vAlign w:val="center"/>
          </w:tcPr>
          <w:p w14:paraId="4C6DA5F9" w14:textId="236BE834" w:rsidR="00DC387B" w:rsidRPr="00906276" w:rsidRDefault="00DC387B" w:rsidP="00284AD0">
            <w:pPr>
              <w:ind w:right="530"/>
              <w:jc w:val="center"/>
              <w:rPr>
                <w:rFonts w:ascii="Arial Narrow" w:hAnsi="Arial Narrow"/>
                <w:b/>
                <w:lang w:val="ro-RO"/>
              </w:rPr>
            </w:pPr>
            <w:r w:rsidRPr="00906276">
              <w:rPr>
                <w:rFonts w:ascii="Arial Narrow" w:hAnsi="Arial Narrow"/>
                <w:b/>
                <w:lang w:val="ro-RO"/>
              </w:rPr>
              <w:t>Mentenanță preventivă</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25852736" w14:textId="2B985CC4" w:rsidR="00DC387B" w:rsidRPr="00906276" w:rsidRDefault="00DC387B" w:rsidP="00284AD0">
            <w:pPr>
              <w:ind w:right="530"/>
              <w:jc w:val="center"/>
              <w:rPr>
                <w:rFonts w:ascii="Arial Narrow" w:hAnsi="Arial Narrow"/>
                <w:b/>
                <w:lang w:val="ro-RO"/>
              </w:rPr>
            </w:pPr>
            <w:r w:rsidRPr="00906276">
              <w:rPr>
                <w:rFonts w:ascii="Arial Narrow" w:hAnsi="Arial Narrow"/>
                <w:b/>
                <w:lang w:val="ro-RO"/>
              </w:rPr>
              <w:t>Mentenanță corectivă</w:t>
            </w:r>
          </w:p>
        </w:tc>
      </w:tr>
      <w:tr w:rsidR="00EB2FE7" w:rsidRPr="00906276" w14:paraId="2C3BE420" w14:textId="77777777" w:rsidTr="00906276">
        <w:trPr>
          <w:trHeight w:val="619"/>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67EDDC29" w14:textId="77777777" w:rsidR="00DC387B" w:rsidRPr="00906276" w:rsidRDefault="00DC387B" w:rsidP="00284AD0">
            <w:pPr>
              <w:ind w:right="530"/>
              <w:jc w:val="center"/>
              <w:rPr>
                <w:rFonts w:ascii="Arial Narrow" w:hAnsi="Arial Narrow"/>
                <w:lang w:val="ro-RO"/>
              </w:rPr>
            </w:pPr>
          </w:p>
        </w:tc>
        <w:tc>
          <w:tcPr>
            <w:tcW w:w="714" w:type="dxa"/>
            <w:vMerge/>
            <w:tcBorders>
              <w:top w:val="single" w:sz="4" w:space="0" w:color="auto"/>
              <w:left w:val="single" w:sz="4" w:space="0" w:color="auto"/>
              <w:bottom w:val="single" w:sz="4" w:space="0" w:color="auto"/>
              <w:right w:val="single" w:sz="4" w:space="0" w:color="auto"/>
            </w:tcBorders>
            <w:vAlign w:val="center"/>
          </w:tcPr>
          <w:p w14:paraId="2B23F454" w14:textId="77777777" w:rsidR="00DC387B" w:rsidRPr="00906276" w:rsidRDefault="00DC387B" w:rsidP="00284AD0">
            <w:pPr>
              <w:ind w:right="530"/>
              <w:jc w:val="center"/>
              <w:rPr>
                <w:rFonts w:ascii="Arial Narrow" w:hAnsi="Arial Narrow"/>
                <w:lang w:val="ro-RO"/>
              </w:rPr>
            </w:pPr>
          </w:p>
        </w:tc>
        <w:tc>
          <w:tcPr>
            <w:tcW w:w="1286" w:type="dxa"/>
            <w:vMerge/>
            <w:tcBorders>
              <w:top w:val="single" w:sz="4" w:space="0" w:color="auto"/>
              <w:left w:val="single" w:sz="4" w:space="0" w:color="auto"/>
              <w:bottom w:val="single" w:sz="4" w:space="0" w:color="auto"/>
              <w:right w:val="single" w:sz="4" w:space="0" w:color="auto"/>
            </w:tcBorders>
            <w:vAlign w:val="center"/>
          </w:tcPr>
          <w:p w14:paraId="1D60FDCE" w14:textId="77777777" w:rsidR="00DC387B" w:rsidRPr="00906276" w:rsidRDefault="00DC387B" w:rsidP="00284AD0">
            <w:pPr>
              <w:ind w:right="530"/>
              <w:jc w:val="center"/>
              <w:rPr>
                <w:rFonts w:ascii="Arial Narrow" w:hAnsi="Arial Narrow"/>
                <w:lang w:val="ro-RO"/>
              </w:rPr>
            </w:pPr>
          </w:p>
        </w:tc>
        <w:tc>
          <w:tcPr>
            <w:tcW w:w="2429" w:type="dxa"/>
            <w:vMerge/>
            <w:tcBorders>
              <w:top w:val="single" w:sz="4" w:space="0" w:color="auto"/>
              <w:left w:val="single" w:sz="4" w:space="0" w:color="auto"/>
              <w:bottom w:val="single" w:sz="4" w:space="0" w:color="auto"/>
              <w:right w:val="single" w:sz="4" w:space="0" w:color="auto"/>
            </w:tcBorders>
            <w:vAlign w:val="center"/>
          </w:tcPr>
          <w:p w14:paraId="2CF57FA9" w14:textId="77777777" w:rsidR="00DC387B" w:rsidRPr="00906276" w:rsidRDefault="00DC387B" w:rsidP="00284AD0">
            <w:pPr>
              <w:ind w:right="530"/>
              <w:jc w:val="center"/>
              <w:rPr>
                <w:rFonts w:ascii="Arial Narrow" w:hAnsi="Arial Narrow"/>
                <w:lang w:val="ro-RO"/>
              </w:rPr>
            </w:pPr>
          </w:p>
        </w:tc>
        <w:tc>
          <w:tcPr>
            <w:tcW w:w="1571" w:type="dxa"/>
            <w:vMerge/>
            <w:tcBorders>
              <w:top w:val="single" w:sz="4" w:space="0" w:color="auto"/>
              <w:left w:val="single" w:sz="4" w:space="0" w:color="auto"/>
              <w:bottom w:val="single" w:sz="4" w:space="0" w:color="auto"/>
              <w:right w:val="single" w:sz="4" w:space="0" w:color="auto"/>
            </w:tcBorders>
          </w:tcPr>
          <w:p w14:paraId="612F363B" w14:textId="77777777" w:rsidR="00DC387B" w:rsidRPr="00906276" w:rsidRDefault="00DC387B" w:rsidP="00284AD0">
            <w:pPr>
              <w:ind w:right="530"/>
              <w:jc w:val="center"/>
              <w:rPr>
                <w:rFonts w:ascii="Arial Narrow" w:hAnsi="Arial Narrow"/>
                <w:lang w:val="ro-RO"/>
              </w:rPr>
            </w:pPr>
          </w:p>
        </w:tc>
        <w:tc>
          <w:tcPr>
            <w:tcW w:w="663" w:type="dxa"/>
            <w:vMerge/>
            <w:tcBorders>
              <w:top w:val="single" w:sz="4" w:space="0" w:color="auto"/>
              <w:left w:val="single" w:sz="4" w:space="0" w:color="auto"/>
              <w:bottom w:val="single" w:sz="4" w:space="0" w:color="auto"/>
              <w:right w:val="single" w:sz="4" w:space="0" w:color="auto"/>
            </w:tcBorders>
            <w:vAlign w:val="center"/>
          </w:tcPr>
          <w:p w14:paraId="6B406C58" w14:textId="77777777" w:rsidR="00DC387B" w:rsidRPr="00906276" w:rsidRDefault="00DC387B" w:rsidP="00284AD0">
            <w:pPr>
              <w:ind w:right="72"/>
              <w:jc w:val="center"/>
              <w:rPr>
                <w:rFonts w:ascii="Arial Narrow" w:hAnsi="Arial Narrow"/>
                <w:lang w:val="ro-RO"/>
              </w:rPr>
            </w:pPr>
          </w:p>
        </w:tc>
        <w:tc>
          <w:tcPr>
            <w:tcW w:w="1561" w:type="dxa"/>
            <w:vMerge/>
            <w:tcBorders>
              <w:top w:val="single" w:sz="4" w:space="0" w:color="auto"/>
              <w:left w:val="single" w:sz="4" w:space="0" w:color="auto"/>
              <w:bottom w:val="single" w:sz="4" w:space="0" w:color="auto"/>
              <w:right w:val="single" w:sz="4" w:space="0" w:color="auto"/>
            </w:tcBorders>
            <w:vAlign w:val="center"/>
          </w:tcPr>
          <w:p w14:paraId="21894FED" w14:textId="77777777" w:rsidR="00DC387B" w:rsidRPr="00906276" w:rsidRDefault="00DC387B" w:rsidP="00284AD0">
            <w:pPr>
              <w:ind w:right="530"/>
              <w:jc w:val="center"/>
              <w:rPr>
                <w:rFonts w:ascii="Arial Narrow" w:hAnsi="Arial Narrow"/>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4478659" w14:textId="12CABB8F" w:rsidR="00DC387B" w:rsidRPr="00906276" w:rsidRDefault="00DC387B" w:rsidP="00284AD0">
            <w:pPr>
              <w:ind w:right="90"/>
              <w:jc w:val="center"/>
              <w:rPr>
                <w:rFonts w:ascii="Arial Narrow" w:hAnsi="Arial Narrow"/>
                <w:b/>
                <w:lang w:val="ro-RO"/>
              </w:rPr>
            </w:pPr>
            <w:r w:rsidRPr="00906276">
              <w:rPr>
                <w:rFonts w:ascii="Arial Narrow" w:hAnsi="Arial Narrow" w:cs="Aldhabi"/>
                <w:b/>
                <w:lang w:val="ro-RO"/>
              </w:rPr>
              <w:t>Monitorizar</w:t>
            </w:r>
            <w:r w:rsidR="00393DB8" w:rsidRPr="00906276">
              <w:rPr>
                <w:rFonts w:ascii="Arial Narrow" w:hAnsi="Arial Narrow" w:cs="Aldhabi"/>
                <w:b/>
                <w:lang w:val="ro-RO"/>
              </w:rPr>
              <w:t>e</w:t>
            </w:r>
            <w:r w:rsidRPr="00906276">
              <w:rPr>
                <w:rFonts w:ascii="Arial Narrow" w:hAnsi="Arial Narrow" w:cs="Aldhabi"/>
                <w:b/>
                <w:lang w:val="ro-RO"/>
              </w:rPr>
              <w:t xml:space="preserve"> proces</w:t>
            </w:r>
          </w:p>
        </w:tc>
        <w:tc>
          <w:tcPr>
            <w:tcW w:w="857" w:type="dxa"/>
            <w:tcBorders>
              <w:top w:val="single" w:sz="4" w:space="0" w:color="auto"/>
              <w:left w:val="single" w:sz="4" w:space="0" w:color="auto"/>
              <w:bottom w:val="single" w:sz="4" w:space="0" w:color="auto"/>
              <w:right w:val="single" w:sz="4" w:space="0" w:color="auto"/>
            </w:tcBorders>
            <w:noWrap/>
            <w:vAlign w:val="center"/>
            <w:hideMark/>
          </w:tcPr>
          <w:p w14:paraId="2BCBF690" w14:textId="6A630BA8" w:rsidR="00DC387B" w:rsidRPr="00906276" w:rsidRDefault="00DC387B" w:rsidP="00284AD0">
            <w:pPr>
              <w:ind w:right="90"/>
              <w:jc w:val="center"/>
              <w:rPr>
                <w:rFonts w:ascii="Arial Narrow" w:hAnsi="Arial Narrow"/>
                <w:b/>
                <w:lang w:val="ro-RO"/>
              </w:rPr>
            </w:pPr>
            <w:r w:rsidRPr="00906276">
              <w:rPr>
                <w:rFonts w:ascii="Arial Narrow" w:hAnsi="Arial Narrow" w:cs="Aldhabi"/>
                <w:b/>
                <w:lang w:val="ro-RO"/>
              </w:rPr>
              <w:t>Asisten</w:t>
            </w:r>
            <w:r w:rsidRPr="00906276">
              <w:rPr>
                <w:rFonts w:ascii="Arial Narrow" w:hAnsi="Arial Narrow" w:cs="Cambria"/>
                <w:b/>
                <w:lang w:val="ro-RO"/>
              </w:rPr>
              <w:t>ț</w:t>
            </w:r>
            <w:r w:rsidRPr="00906276">
              <w:rPr>
                <w:rFonts w:ascii="Arial Narrow" w:hAnsi="Arial Narrow" w:cs="Aldhabi"/>
                <w:b/>
                <w:lang w:val="ro-RO"/>
              </w:rPr>
              <w:t>ă tehnică distan</w:t>
            </w:r>
            <w:r w:rsidRPr="00906276">
              <w:rPr>
                <w:rFonts w:ascii="Arial Narrow" w:hAnsi="Arial Narrow" w:cs="Cambria"/>
                <w:b/>
                <w:lang w:val="ro-RO"/>
              </w:rPr>
              <w:t>ț</w:t>
            </w:r>
            <w:r w:rsidRPr="00906276">
              <w:rPr>
                <w:rFonts w:ascii="Arial Narrow" w:hAnsi="Arial Narrow" w:cs="Aldhabi"/>
                <w:b/>
                <w:lang w:val="ro-RO"/>
              </w:rPr>
              <w:t>ă</w:t>
            </w:r>
          </w:p>
        </w:tc>
        <w:tc>
          <w:tcPr>
            <w:tcW w:w="1001" w:type="dxa"/>
            <w:tcBorders>
              <w:top w:val="single" w:sz="4" w:space="0" w:color="auto"/>
              <w:left w:val="single" w:sz="4" w:space="0" w:color="auto"/>
              <w:bottom w:val="single" w:sz="4" w:space="0" w:color="auto"/>
              <w:right w:val="single" w:sz="4" w:space="0" w:color="auto"/>
            </w:tcBorders>
            <w:noWrap/>
            <w:vAlign w:val="center"/>
            <w:hideMark/>
          </w:tcPr>
          <w:p w14:paraId="7B3D713B" w14:textId="3DB8EF92" w:rsidR="00DC387B" w:rsidRPr="00906276" w:rsidRDefault="00DC387B" w:rsidP="00284AD0">
            <w:pPr>
              <w:jc w:val="center"/>
              <w:rPr>
                <w:rFonts w:ascii="Arial Narrow" w:hAnsi="Arial Narrow" w:cs="Aldhabi"/>
                <w:b/>
                <w:lang w:val="ro-RO"/>
              </w:rPr>
            </w:pPr>
            <w:r w:rsidRPr="00906276">
              <w:rPr>
                <w:rFonts w:ascii="Arial Narrow" w:hAnsi="Arial Narrow" w:cs="Aldhabi"/>
                <w:b/>
                <w:lang w:val="ro-RO"/>
              </w:rPr>
              <w:t>Lucrări</w:t>
            </w:r>
          </w:p>
          <w:p w14:paraId="4ABEC662" w14:textId="7F2DCC0E" w:rsidR="00DC387B" w:rsidRPr="00906276" w:rsidRDefault="00DC387B" w:rsidP="00284AD0">
            <w:pPr>
              <w:jc w:val="center"/>
              <w:rPr>
                <w:rFonts w:ascii="Arial Narrow" w:hAnsi="Arial Narrow"/>
                <w:b/>
                <w:lang w:val="ro-RO"/>
              </w:rPr>
            </w:pPr>
            <w:r w:rsidRPr="00906276">
              <w:rPr>
                <w:rFonts w:ascii="Arial Narrow" w:hAnsi="Arial Narrow" w:cs="Aldhabi"/>
                <w:b/>
                <w:lang w:val="ro-RO"/>
              </w:rPr>
              <w:t>preventive</w:t>
            </w:r>
          </w:p>
        </w:tc>
        <w:tc>
          <w:tcPr>
            <w:tcW w:w="1143" w:type="dxa"/>
            <w:tcBorders>
              <w:top w:val="single" w:sz="4" w:space="0" w:color="auto"/>
              <w:left w:val="single" w:sz="4" w:space="0" w:color="auto"/>
              <w:bottom w:val="single" w:sz="4" w:space="0" w:color="auto"/>
              <w:right w:val="single" w:sz="4" w:space="0" w:color="auto"/>
            </w:tcBorders>
            <w:vAlign w:val="center"/>
            <w:hideMark/>
          </w:tcPr>
          <w:p w14:paraId="13CD6FCD" w14:textId="0D119BAA" w:rsidR="00DC387B" w:rsidRPr="00906276" w:rsidRDefault="00DC387B" w:rsidP="00284AD0">
            <w:pPr>
              <w:jc w:val="center"/>
              <w:rPr>
                <w:rFonts w:ascii="Arial Narrow" w:hAnsi="Arial Narrow"/>
                <w:b/>
                <w:lang w:val="ro-RO"/>
              </w:rPr>
            </w:pPr>
            <w:r w:rsidRPr="00906276">
              <w:rPr>
                <w:rFonts w:ascii="Arial Narrow" w:hAnsi="Arial Narrow" w:cs="Aldhabi"/>
                <w:b/>
                <w:lang w:val="ro-RO"/>
              </w:rPr>
              <w:t>Actualizare documenta</w:t>
            </w:r>
            <w:r w:rsidRPr="00906276">
              <w:rPr>
                <w:rFonts w:ascii="Arial Narrow" w:hAnsi="Arial Narrow" w:cs="Cambria"/>
                <w:b/>
                <w:lang w:val="ro-RO"/>
              </w:rPr>
              <w:t>ț</w:t>
            </w:r>
            <w:r w:rsidRPr="00906276">
              <w:rPr>
                <w:rFonts w:ascii="Arial Narrow" w:hAnsi="Arial Narrow" w:cs="Aldhabi"/>
                <w:b/>
                <w:lang w:val="ro-RO"/>
              </w:rPr>
              <w:t>ie</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B46C8EA" w14:textId="0D2855D7" w:rsidR="00DC387B" w:rsidRPr="00906276" w:rsidRDefault="00DC387B" w:rsidP="00284AD0">
            <w:pPr>
              <w:ind w:right="90"/>
              <w:jc w:val="center"/>
              <w:rPr>
                <w:rFonts w:ascii="Arial Narrow" w:hAnsi="Arial Narrow"/>
                <w:b/>
                <w:lang w:val="ro-RO"/>
              </w:rPr>
            </w:pPr>
            <w:r w:rsidRPr="00906276">
              <w:rPr>
                <w:rFonts w:ascii="Arial Narrow" w:hAnsi="Arial Narrow" w:cs="Aldhabi"/>
                <w:b/>
                <w:lang w:val="ro-RO"/>
              </w:rPr>
              <w:t>Lucrări corective</w:t>
            </w:r>
          </w:p>
        </w:tc>
        <w:tc>
          <w:tcPr>
            <w:tcW w:w="833" w:type="dxa"/>
            <w:tcBorders>
              <w:top w:val="single" w:sz="4" w:space="0" w:color="auto"/>
              <w:left w:val="single" w:sz="4" w:space="0" w:color="auto"/>
              <w:bottom w:val="single" w:sz="4" w:space="0" w:color="auto"/>
              <w:right w:val="single" w:sz="4" w:space="0" w:color="auto"/>
            </w:tcBorders>
            <w:vAlign w:val="center"/>
            <w:hideMark/>
          </w:tcPr>
          <w:p w14:paraId="759690BF" w14:textId="2A3593A6" w:rsidR="00DC387B" w:rsidRPr="00906276" w:rsidRDefault="00DC387B" w:rsidP="00284AD0">
            <w:pPr>
              <w:jc w:val="center"/>
              <w:rPr>
                <w:rFonts w:ascii="Arial Narrow" w:hAnsi="Arial Narrow"/>
                <w:b/>
                <w:lang w:val="ro-RO"/>
              </w:rPr>
            </w:pPr>
            <w:r w:rsidRPr="00906276">
              <w:rPr>
                <w:rFonts w:ascii="Arial Narrow" w:hAnsi="Arial Narrow" w:cs="Aldhabi"/>
                <w:b/>
                <w:lang w:val="ro-RO"/>
              </w:rPr>
              <w:t>Piese de schimb</w:t>
            </w:r>
          </w:p>
        </w:tc>
      </w:tr>
      <w:tr w:rsidR="00CD2060" w:rsidRPr="00906276" w14:paraId="67CF2BA3" w14:textId="77777777" w:rsidTr="00F3485D">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0AB7978" w14:textId="77777777" w:rsidR="00CD2060" w:rsidRPr="00906276" w:rsidRDefault="00CD2060" w:rsidP="00906276">
            <w:pPr>
              <w:pStyle w:val="ListParagraph"/>
              <w:numPr>
                <w:ilvl w:val="0"/>
                <w:numId w:val="40"/>
              </w:numPr>
              <w:ind w:left="470" w:hanging="357"/>
              <w:rPr>
                <w:rFonts w:ascii="Arial Narrow" w:hAnsi="Arial Narrow"/>
                <w:bCs/>
                <w:lang w:val="ro-RO"/>
              </w:rPr>
            </w:pPr>
          </w:p>
        </w:tc>
        <w:tc>
          <w:tcPr>
            <w:tcW w:w="714" w:type="dxa"/>
            <w:vMerge w:val="restart"/>
            <w:tcBorders>
              <w:top w:val="single" w:sz="4" w:space="0" w:color="auto"/>
              <w:left w:val="single" w:sz="4" w:space="0" w:color="auto"/>
              <w:right w:val="single" w:sz="4" w:space="0" w:color="auto"/>
            </w:tcBorders>
            <w:hideMark/>
          </w:tcPr>
          <w:p w14:paraId="1D5F9BE8" w14:textId="00CE4A76" w:rsidR="00CD2060" w:rsidRPr="00F3485D" w:rsidRDefault="00F3485D" w:rsidP="00F3485D">
            <w:pPr>
              <w:rPr>
                <w:rFonts w:ascii="Arial Narrow" w:eastAsia="Arial Unicode MS" w:hAnsi="Arial Narrow" w:cs="Arial Unicode MS"/>
                <w:b/>
                <w:bCs/>
                <w:lang w:val="ro-RO"/>
              </w:rPr>
            </w:pPr>
            <w:r w:rsidRPr="00F3485D">
              <w:rPr>
                <w:rFonts w:ascii="Arial Narrow" w:eastAsia="Arial Unicode MS" w:hAnsi="Arial Narrow" w:cs="Arial Unicode MS"/>
                <w:b/>
                <w:bCs/>
                <w:lang w:val="ro-RO"/>
              </w:rPr>
              <w:t>Stația de tratare ap</w:t>
            </w:r>
            <w:r w:rsidR="00FA7A48">
              <w:rPr>
                <w:rFonts w:ascii="Arial Narrow" w:eastAsia="Arial Unicode MS" w:hAnsi="Arial Narrow" w:cs="Arial Unicode MS"/>
                <w:b/>
                <w:bCs/>
                <w:lang w:val="ro-RO"/>
              </w:rPr>
              <w:t xml:space="preserve">ă </w:t>
            </w:r>
            <w:proofErr w:type="spellStart"/>
            <w:r w:rsidR="00FA7A48">
              <w:rPr>
                <w:rFonts w:ascii="Arial Narrow" w:eastAsia="Arial Unicode MS" w:hAnsi="Arial Narrow" w:cs="Arial Unicode MS"/>
                <w:b/>
                <w:bCs/>
                <w:lang w:val="ro-RO"/>
              </w:rPr>
              <w:t>potabilă</w:t>
            </w:r>
            <w:r w:rsidRPr="00906276">
              <w:rPr>
                <w:rFonts w:ascii="Arial Narrow" w:hAnsi="Arial Narrow"/>
                <w:b/>
                <w:bCs/>
                <w:lang w:val="ro-RO"/>
              </w:rPr>
              <w:t>T</w:t>
            </w:r>
            <w:r>
              <w:rPr>
                <w:rFonts w:ascii="Arial Narrow" w:hAnsi="Arial Narrow"/>
                <w:b/>
                <w:bCs/>
                <w:lang w:val="ro-RO"/>
              </w:rPr>
              <w:t>Â</w:t>
            </w:r>
            <w:r w:rsidRPr="00906276">
              <w:rPr>
                <w:rFonts w:ascii="Arial Narrow" w:hAnsi="Arial Narrow"/>
                <w:b/>
                <w:bCs/>
                <w:lang w:val="ro-RO"/>
              </w:rPr>
              <w:t>RGU</w:t>
            </w:r>
            <w:proofErr w:type="spellEnd"/>
            <w:r w:rsidRPr="00F3485D">
              <w:rPr>
                <w:rFonts w:ascii="Arial Narrow" w:eastAsia="Arial Unicode MS" w:hAnsi="Arial Narrow" w:cs="Arial Unicode MS"/>
                <w:b/>
                <w:bCs/>
                <w:lang w:val="ro-RO"/>
              </w:rPr>
              <w:t xml:space="preserve"> MURE</w:t>
            </w:r>
            <w:r>
              <w:rPr>
                <w:rFonts w:ascii="Arial Narrow" w:eastAsia="Arial Unicode MS" w:hAnsi="Arial Narrow" w:cs="Arial Unicode MS"/>
                <w:b/>
                <w:bCs/>
                <w:lang w:val="ro-RO"/>
              </w:rPr>
              <w:t>Ș</w:t>
            </w:r>
          </w:p>
        </w:tc>
        <w:tc>
          <w:tcPr>
            <w:tcW w:w="1286" w:type="dxa"/>
            <w:vMerge w:val="restart"/>
            <w:tcBorders>
              <w:top w:val="single" w:sz="4" w:space="0" w:color="auto"/>
              <w:left w:val="single" w:sz="4" w:space="0" w:color="auto"/>
              <w:right w:val="single" w:sz="4" w:space="0" w:color="auto"/>
            </w:tcBorders>
            <w:hideMark/>
          </w:tcPr>
          <w:p w14:paraId="77ECC64E" w14:textId="4579BB3B" w:rsidR="00CD2060" w:rsidRPr="00F3485D" w:rsidRDefault="00CD2060" w:rsidP="00F3485D">
            <w:pPr>
              <w:jc w:val="center"/>
              <w:rPr>
                <w:rFonts w:ascii="Arial Narrow" w:eastAsia="Arial Unicode MS" w:hAnsi="Arial Narrow" w:cs="Arial Unicode MS"/>
                <w:b/>
                <w:bCs/>
                <w:lang w:val="ro-RO"/>
              </w:rPr>
            </w:pPr>
            <w:r w:rsidRPr="00F3485D">
              <w:rPr>
                <w:rFonts w:ascii="Arial Narrow" w:eastAsia="Arial Unicode MS" w:hAnsi="Arial Narrow" w:cs="Arial Unicode MS"/>
                <w:b/>
                <w:bCs/>
                <w:lang w:val="ro-RO"/>
              </w:rPr>
              <w:t>SCADA și sisteme de comanda și control - SCC</w:t>
            </w:r>
          </w:p>
          <w:p w14:paraId="518092EC" w14:textId="77777777" w:rsidR="00CD2060" w:rsidRPr="00F3485D" w:rsidRDefault="00CD2060"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4C9159DA" w14:textId="77777777" w:rsidR="00CD2060" w:rsidRPr="00906276" w:rsidRDefault="00CD2060" w:rsidP="00284AD0">
            <w:pPr>
              <w:ind w:right="530"/>
              <w:rPr>
                <w:rFonts w:ascii="Arial Narrow" w:hAnsi="Arial Narrow"/>
                <w:lang w:val="ro-RO"/>
              </w:rPr>
            </w:pPr>
            <w:r w:rsidRPr="00906276">
              <w:rPr>
                <w:rFonts w:ascii="Arial Narrow" w:hAnsi="Arial Narrow"/>
                <w:lang w:val="ro-RO"/>
              </w:rPr>
              <w:t> </w:t>
            </w:r>
          </w:p>
        </w:tc>
        <w:tc>
          <w:tcPr>
            <w:tcW w:w="1571" w:type="dxa"/>
            <w:tcBorders>
              <w:top w:val="single" w:sz="4" w:space="0" w:color="auto"/>
              <w:left w:val="single" w:sz="4" w:space="0" w:color="auto"/>
              <w:bottom w:val="single" w:sz="4" w:space="0" w:color="auto"/>
              <w:right w:val="single" w:sz="4" w:space="0" w:color="auto"/>
            </w:tcBorders>
            <w:shd w:val="clear" w:color="000000" w:fill="FFC000"/>
          </w:tcPr>
          <w:p w14:paraId="7F30CC2B" w14:textId="77777777" w:rsidR="00CD2060" w:rsidRPr="00906276" w:rsidRDefault="00CD2060" w:rsidP="00284AD0">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E1594DF" w14:textId="77777777" w:rsidR="00CD2060" w:rsidRPr="00906276" w:rsidRDefault="00CD2060" w:rsidP="00284AD0">
            <w:pPr>
              <w:ind w:right="72"/>
              <w:rPr>
                <w:rFonts w:ascii="Arial Narrow" w:hAnsi="Arial Narrow"/>
                <w:lang w:val="ro-RO"/>
              </w:rPr>
            </w:pPr>
            <w:r w:rsidRPr="00906276">
              <w:rPr>
                <w:rFonts w:ascii="Arial Narrow" w:hAnsi="Arial Narrow"/>
                <w:lang w:val="ro-RO"/>
              </w:rPr>
              <w:t> </w:t>
            </w:r>
          </w:p>
        </w:tc>
        <w:tc>
          <w:tcPr>
            <w:tcW w:w="1561"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6CFCDD3D" w14:textId="77777777" w:rsidR="00CD2060" w:rsidRPr="00F3485D" w:rsidRDefault="00CD2060"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XX_AQS_TM_SCC_</w:t>
            </w:r>
          </w:p>
        </w:tc>
        <w:tc>
          <w:tcPr>
            <w:tcW w:w="1091" w:type="dxa"/>
            <w:tcBorders>
              <w:top w:val="single" w:sz="4" w:space="0" w:color="auto"/>
              <w:left w:val="single" w:sz="4" w:space="0" w:color="auto"/>
              <w:bottom w:val="single" w:sz="4" w:space="0" w:color="auto"/>
              <w:right w:val="single" w:sz="4" w:space="0" w:color="auto"/>
            </w:tcBorders>
            <w:shd w:val="clear" w:color="000000" w:fill="FFC000"/>
            <w:vAlign w:val="center"/>
          </w:tcPr>
          <w:p w14:paraId="70A0ECAF" w14:textId="36685CBC" w:rsidR="00CD2060" w:rsidRPr="00F3485D" w:rsidRDefault="00F3485D" w:rsidP="00F3485D">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3BC07023" w14:textId="0F70528B" w:rsidR="00CD2060" w:rsidRPr="00F3485D" w:rsidRDefault="00F3485D" w:rsidP="00F3485D">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609AB5AC" w14:textId="631B4562" w:rsidR="00CD2060" w:rsidRPr="00F3485D" w:rsidRDefault="00F3485D" w:rsidP="00F3485D">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A3861D9" w14:textId="2841A4DB" w:rsidR="00CD2060" w:rsidRPr="00F3485D" w:rsidRDefault="00F3485D" w:rsidP="00F3485D">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500E9DEB" w14:textId="795E40BE" w:rsidR="00CD2060" w:rsidRPr="00F3485D" w:rsidRDefault="00F3485D" w:rsidP="00F3485D">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5BCD2346" w14:textId="2FE6BB66" w:rsidR="00CD2060" w:rsidRPr="00F3485D" w:rsidRDefault="00F3485D" w:rsidP="00F3485D">
            <w:pPr>
              <w:jc w:val="center"/>
              <w:rPr>
                <w:rFonts w:ascii="Arial Narrow" w:hAnsi="Arial Narrow" w:cs="Arial"/>
                <w:lang w:val="ro-RO"/>
              </w:rPr>
            </w:pPr>
            <w:r w:rsidRPr="00F3485D">
              <w:rPr>
                <w:rFonts w:ascii="Arial Narrow" w:hAnsi="Arial Narrow" w:cs="Arial"/>
                <w:lang w:val="ro-RO"/>
              </w:rPr>
              <w:t>DA</w:t>
            </w:r>
          </w:p>
        </w:tc>
      </w:tr>
      <w:tr w:rsidR="00F3485D" w:rsidRPr="00906276" w14:paraId="0AFCE99D"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1CA0C0C"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F3CD731"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2C183A6F"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388680AD" w14:textId="77777777" w:rsidR="00F3485D" w:rsidRPr="00906276" w:rsidRDefault="00F3485D" w:rsidP="00F3485D">
            <w:pPr>
              <w:rPr>
                <w:rFonts w:ascii="Arial Narrow" w:hAnsi="Arial Narrow"/>
                <w:lang w:val="ro-RO"/>
              </w:rPr>
            </w:pPr>
            <w:r w:rsidRPr="00906276">
              <w:rPr>
                <w:rFonts w:ascii="Arial Narrow" w:hAnsi="Arial Narrow"/>
                <w:lang w:val="ro-RO"/>
              </w:rPr>
              <w:t>Tablou de automatizare</w:t>
            </w:r>
          </w:p>
        </w:tc>
        <w:tc>
          <w:tcPr>
            <w:tcW w:w="1571" w:type="dxa"/>
            <w:tcBorders>
              <w:top w:val="single" w:sz="4" w:space="0" w:color="auto"/>
              <w:left w:val="single" w:sz="4" w:space="0" w:color="auto"/>
              <w:bottom w:val="single" w:sz="4" w:space="0" w:color="auto"/>
              <w:right w:val="single" w:sz="4" w:space="0" w:color="auto"/>
            </w:tcBorders>
          </w:tcPr>
          <w:p w14:paraId="45961968" w14:textId="77777777" w:rsidR="00F3485D" w:rsidRDefault="00F3485D" w:rsidP="00F3485D">
            <w:pPr>
              <w:ind w:right="530"/>
              <w:rPr>
                <w:rFonts w:ascii="Arial Narrow" w:hAnsi="Arial Narrow"/>
                <w:lang w:val="ro-RO"/>
              </w:rPr>
            </w:pPr>
            <w:r>
              <w:rPr>
                <w:rFonts w:ascii="Arial Narrow" w:hAnsi="Arial Narrow"/>
                <w:lang w:val="ro-RO"/>
              </w:rPr>
              <w:t>SIEMENS/</w:t>
            </w:r>
          </w:p>
          <w:p w14:paraId="1B034A36" w14:textId="7096004A" w:rsidR="00F3485D" w:rsidRPr="00906276" w:rsidRDefault="00F3485D" w:rsidP="00F3485D">
            <w:pPr>
              <w:ind w:right="530"/>
              <w:rPr>
                <w:rFonts w:ascii="Arial Narrow" w:hAnsi="Arial Narrow"/>
                <w:lang w:val="ro-RO"/>
              </w:rPr>
            </w:pPr>
            <w:r>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6842B987" w14:textId="77777777" w:rsidR="00F3485D" w:rsidRPr="00906276" w:rsidRDefault="00F3485D" w:rsidP="00F3485D">
            <w:pPr>
              <w:ind w:right="72"/>
              <w:rPr>
                <w:rFonts w:ascii="Arial Narrow" w:hAnsi="Arial Narrow"/>
                <w:lang w:val="ro-RO"/>
              </w:rPr>
            </w:pPr>
            <w:r w:rsidRPr="00906276">
              <w:rPr>
                <w:rFonts w:ascii="Arial Narrow" w:hAnsi="Arial Narrow"/>
                <w:lang w:val="ro-RO"/>
              </w:rPr>
              <w:t>MCC1</w:t>
            </w:r>
          </w:p>
        </w:tc>
        <w:tc>
          <w:tcPr>
            <w:tcW w:w="1561" w:type="dxa"/>
            <w:tcBorders>
              <w:top w:val="single" w:sz="4" w:space="0" w:color="auto"/>
              <w:left w:val="single" w:sz="4" w:space="0" w:color="auto"/>
              <w:bottom w:val="single" w:sz="4" w:space="0" w:color="auto"/>
              <w:right w:val="single" w:sz="4" w:space="0" w:color="auto"/>
            </w:tcBorders>
            <w:vAlign w:val="center"/>
          </w:tcPr>
          <w:p w14:paraId="62D46DEC"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XX_AQS_TM_SCC_MCC1</w:t>
            </w:r>
          </w:p>
        </w:tc>
        <w:tc>
          <w:tcPr>
            <w:tcW w:w="1091" w:type="dxa"/>
            <w:tcBorders>
              <w:top w:val="single" w:sz="4" w:space="0" w:color="auto"/>
              <w:left w:val="single" w:sz="4" w:space="0" w:color="auto"/>
              <w:bottom w:val="single" w:sz="4" w:space="0" w:color="auto"/>
              <w:right w:val="single" w:sz="4" w:space="0" w:color="auto"/>
            </w:tcBorders>
            <w:vAlign w:val="center"/>
          </w:tcPr>
          <w:p w14:paraId="192B3F6D" w14:textId="07C09D77"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A89D692" w14:textId="0365987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4F95EBA" w14:textId="6B9652C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DB3EE8B" w14:textId="00F2CF2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0AD336B2" w14:textId="7E01AE7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3E6093A" w14:textId="218EAD8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B6D938B"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39AE2F6"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801B051"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43D5C8B3"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7B815A7C" w14:textId="77777777" w:rsidR="00F3485D" w:rsidRPr="00906276" w:rsidRDefault="00F3485D" w:rsidP="00F3485D">
            <w:pPr>
              <w:rPr>
                <w:rFonts w:ascii="Arial Narrow" w:hAnsi="Arial Narrow"/>
                <w:lang w:val="ro-RO"/>
              </w:rPr>
            </w:pPr>
            <w:r w:rsidRPr="00906276">
              <w:rPr>
                <w:rFonts w:ascii="Arial Narrow" w:hAnsi="Arial Narrow"/>
                <w:lang w:val="ro-RO"/>
              </w:rPr>
              <w:t>Tablou de automatizare</w:t>
            </w:r>
          </w:p>
        </w:tc>
        <w:tc>
          <w:tcPr>
            <w:tcW w:w="1571" w:type="dxa"/>
            <w:tcBorders>
              <w:top w:val="single" w:sz="4" w:space="0" w:color="auto"/>
              <w:left w:val="single" w:sz="4" w:space="0" w:color="auto"/>
              <w:bottom w:val="single" w:sz="4" w:space="0" w:color="auto"/>
              <w:right w:val="single" w:sz="4" w:space="0" w:color="auto"/>
            </w:tcBorders>
          </w:tcPr>
          <w:p w14:paraId="41677AEC" w14:textId="77777777" w:rsidR="00F3485D" w:rsidRPr="00CD2060" w:rsidRDefault="00F3485D" w:rsidP="00F3485D">
            <w:pPr>
              <w:ind w:right="530"/>
              <w:rPr>
                <w:rFonts w:ascii="Arial Narrow" w:hAnsi="Arial Narrow"/>
                <w:lang w:val="ro-RO"/>
              </w:rPr>
            </w:pPr>
            <w:r w:rsidRPr="00CD2060">
              <w:rPr>
                <w:rFonts w:ascii="Arial Narrow" w:hAnsi="Arial Narrow"/>
                <w:lang w:val="ro-RO"/>
              </w:rPr>
              <w:t>SIEMENS/</w:t>
            </w:r>
          </w:p>
          <w:p w14:paraId="2C79309F" w14:textId="39E3987C" w:rsidR="00F3485D" w:rsidRPr="00906276" w:rsidRDefault="00F3485D" w:rsidP="00F3485D">
            <w:pPr>
              <w:ind w:right="530"/>
              <w:rPr>
                <w:rFonts w:ascii="Arial Narrow" w:hAnsi="Arial Narrow"/>
                <w:lang w:val="ro-RO"/>
              </w:rPr>
            </w:pPr>
            <w:r w:rsidRPr="00CD2060">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404B1B0E" w14:textId="77777777" w:rsidR="00F3485D" w:rsidRPr="00906276" w:rsidRDefault="00F3485D" w:rsidP="00F3485D">
            <w:pPr>
              <w:ind w:right="72"/>
              <w:rPr>
                <w:rFonts w:ascii="Arial Narrow" w:hAnsi="Arial Narrow"/>
                <w:lang w:val="ro-RO"/>
              </w:rPr>
            </w:pPr>
            <w:r w:rsidRPr="00906276">
              <w:rPr>
                <w:rFonts w:ascii="Arial Narrow" w:hAnsi="Arial Narrow"/>
                <w:lang w:val="ro-RO"/>
              </w:rPr>
              <w:t>MCC2</w:t>
            </w:r>
          </w:p>
        </w:tc>
        <w:tc>
          <w:tcPr>
            <w:tcW w:w="1561" w:type="dxa"/>
            <w:tcBorders>
              <w:top w:val="single" w:sz="4" w:space="0" w:color="auto"/>
              <w:left w:val="single" w:sz="4" w:space="0" w:color="auto"/>
              <w:bottom w:val="single" w:sz="4" w:space="0" w:color="auto"/>
              <w:right w:val="single" w:sz="4" w:space="0" w:color="auto"/>
            </w:tcBorders>
            <w:vAlign w:val="center"/>
          </w:tcPr>
          <w:p w14:paraId="1C59B304"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XX_AQS_TM_SCC_MCC2</w:t>
            </w:r>
          </w:p>
        </w:tc>
        <w:tc>
          <w:tcPr>
            <w:tcW w:w="1091" w:type="dxa"/>
            <w:tcBorders>
              <w:top w:val="single" w:sz="4" w:space="0" w:color="auto"/>
              <w:left w:val="single" w:sz="4" w:space="0" w:color="auto"/>
              <w:bottom w:val="single" w:sz="4" w:space="0" w:color="auto"/>
              <w:right w:val="single" w:sz="4" w:space="0" w:color="auto"/>
            </w:tcBorders>
            <w:vAlign w:val="center"/>
          </w:tcPr>
          <w:p w14:paraId="75E50103" w14:textId="79A4C094"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8356C82" w14:textId="407CDD1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49078B6" w14:textId="113B520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573D4E0" w14:textId="2BC62AF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7BA91D5" w14:textId="6C69F79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B7966E8" w14:textId="384CB48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A1AE986"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5C21D59"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2ECE814"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45900DC6"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426D3BD9" w14:textId="77777777" w:rsidR="00F3485D" w:rsidRPr="00906276" w:rsidRDefault="00F3485D" w:rsidP="00F3485D">
            <w:pPr>
              <w:rPr>
                <w:rFonts w:ascii="Arial Narrow" w:hAnsi="Arial Narrow"/>
                <w:lang w:val="ro-RO"/>
              </w:rPr>
            </w:pPr>
            <w:r w:rsidRPr="00906276">
              <w:rPr>
                <w:rFonts w:ascii="Arial Narrow" w:hAnsi="Arial Narrow"/>
                <w:lang w:val="ro-RO"/>
              </w:rPr>
              <w:t>Tablou de automatizare</w:t>
            </w:r>
          </w:p>
        </w:tc>
        <w:tc>
          <w:tcPr>
            <w:tcW w:w="1571" w:type="dxa"/>
            <w:tcBorders>
              <w:top w:val="single" w:sz="4" w:space="0" w:color="auto"/>
              <w:left w:val="single" w:sz="4" w:space="0" w:color="auto"/>
              <w:bottom w:val="single" w:sz="4" w:space="0" w:color="auto"/>
              <w:right w:val="single" w:sz="4" w:space="0" w:color="auto"/>
            </w:tcBorders>
          </w:tcPr>
          <w:p w14:paraId="3FC99CCA" w14:textId="77777777" w:rsidR="00F3485D" w:rsidRPr="00CD2060" w:rsidRDefault="00F3485D" w:rsidP="00F3485D">
            <w:pPr>
              <w:ind w:right="530"/>
              <w:rPr>
                <w:rFonts w:ascii="Arial Narrow" w:hAnsi="Arial Narrow"/>
                <w:lang w:val="ro-RO"/>
              </w:rPr>
            </w:pPr>
            <w:r w:rsidRPr="00CD2060">
              <w:rPr>
                <w:rFonts w:ascii="Arial Narrow" w:hAnsi="Arial Narrow"/>
                <w:lang w:val="ro-RO"/>
              </w:rPr>
              <w:t>SIEMENS/</w:t>
            </w:r>
          </w:p>
          <w:p w14:paraId="739DC247" w14:textId="3490C23B" w:rsidR="00F3485D" w:rsidRPr="00906276" w:rsidRDefault="00F3485D" w:rsidP="00F3485D">
            <w:pPr>
              <w:ind w:right="530"/>
              <w:rPr>
                <w:rFonts w:ascii="Arial Narrow" w:hAnsi="Arial Narrow"/>
                <w:lang w:val="ro-RO"/>
              </w:rPr>
            </w:pPr>
            <w:r w:rsidRPr="00CD2060">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063324D1" w14:textId="77777777" w:rsidR="00F3485D" w:rsidRPr="00906276" w:rsidRDefault="00F3485D" w:rsidP="00F3485D">
            <w:pPr>
              <w:ind w:right="72"/>
              <w:rPr>
                <w:rFonts w:ascii="Arial Narrow" w:hAnsi="Arial Narrow"/>
                <w:lang w:val="ro-RO"/>
              </w:rPr>
            </w:pPr>
            <w:r w:rsidRPr="00906276">
              <w:rPr>
                <w:rFonts w:ascii="Arial Narrow" w:hAnsi="Arial Narrow"/>
                <w:lang w:val="ro-RO"/>
              </w:rPr>
              <w:t>MCC3</w:t>
            </w:r>
          </w:p>
        </w:tc>
        <w:tc>
          <w:tcPr>
            <w:tcW w:w="1561" w:type="dxa"/>
            <w:tcBorders>
              <w:top w:val="single" w:sz="4" w:space="0" w:color="auto"/>
              <w:left w:val="single" w:sz="4" w:space="0" w:color="auto"/>
              <w:bottom w:val="single" w:sz="4" w:space="0" w:color="auto"/>
              <w:right w:val="single" w:sz="4" w:space="0" w:color="auto"/>
            </w:tcBorders>
            <w:vAlign w:val="center"/>
          </w:tcPr>
          <w:p w14:paraId="731825B0"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XX_AQS_TM_SCC_MCC3</w:t>
            </w:r>
          </w:p>
        </w:tc>
        <w:tc>
          <w:tcPr>
            <w:tcW w:w="1091" w:type="dxa"/>
            <w:tcBorders>
              <w:top w:val="single" w:sz="4" w:space="0" w:color="auto"/>
              <w:left w:val="single" w:sz="4" w:space="0" w:color="auto"/>
              <w:bottom w:val="single" w:sz="4" w:space="0" w:color="auto"/>
              <w:right w:val="single" w:sz="4" w:space="0" w:color="auto"/>
            </w:tcBorders>
            <w:vAlign w:val="center"/>
          </w:tcPr>
          <w:p w14:paraId="4BF728B1" w14:textId="71B74462"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06AC0E2" w14:textId="1EC7688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A765FF7" w14:textId="6301BF8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A4C539C" w14:textId="551CCE7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D305495" w14:textId="4D29AF2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229D69B" w14:textId="53324C8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F7F8084"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57DA535"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0378878"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2D7B2F7F"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69D9F50C" w14:textId="77777777" w:rsidR="00F3485D" w:rsidRPr="00906276" w:rsidRDefault="00F3485D" w:rsidP="00F3485D">
            <w:pPr>
              <w:rPr>
                <w:rFonts w:ascii="Arial Narrow" w:hAnsi="Arial Narrow"/>
                <w:lang w:val="ro-RO"/>
              </w:rPr>
            </w:pPr>
            <w:r w:rsidRPr="00906276">
              <w:rPr>
                <w:rFonts w:ascii="Arial Narrow" w:hAnsi="Arial Narrow"/>
                <w:lang w:val="ro-RO"/>
              </w:rPr>
              <w:t>Tablou de automatizare</w:t>
            </w:r>
          </w:p>
        </w:tc>
        <w:tc>
          <w:tcPr>
            <w:tcW w:w="1571" w:type="dxa"/>
            <w:tcBorders>
              <w:top w:val="single" w:sz="4" w:space="0" w:color="auto"/>
              <w:left w:val="single" w:sz="4" w:space="0" w:color="auto"/>
              <w:bottom w:val="single" w:sz="4" w:space="0" w:color="auto"/>
              <w:right w:val="single" w:sz="4" w:space="0" w:color="auto"/>
            </w:tcBorders>
          </w:tcPr>
          <w:p w14:paraId="699ACC5C" w14:textId="77777777" w:rsidR="00F3485D" w:rsidRPr="00906276" w:rsidRDefault="00F3485D" w:rsidP="00F3485D">
            <w:pPr>
              <w:ind w:right="530"/>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729EE10D" w14:textId="77777777" w:rsidR="00F3485D" w:rsidRPr="00906276" w:rsidRDefault="00F3485D" w:rsidP="00F3485D">
            <w:pPr>
              <w:ind w:right="72"/>
              <w:rPr>
                <w:rFonts w:ascii="Arial Narrow" w:hAnsi="Arial Narrow"/>
                <w:lang w:val="ro-RO"/>
              </w:rPr>
            </w:pPr>
            <w:r w:rsidRPr="00906276">
              <w:rPr>
                <w:rFonts w:ascii="Arial Narrow" w:hAnsi="Arial Narrow"/>
                <w:lang w:val="ro-RO"/>
              </w:rPr>
              <w:t>MCC4</w:t>
            </w:r>
          </w:p>
        </w:tc>
        <w:tc>
          <w:tcPr>
            <w:tcW w:w="1561" w:type="dxa"/>
            <w:tcBorders>
              <w:top w:val="single" w:sz="4" w:space="0" w:color="auto"/>
              <w:left w:val="single" w:sz="4" w:space="0" w:color="auto"/>
              <w:bottom w:val="single" w:sz="4" w:space="0" w:color="auto"/>
              <w:right w:val="single" w:sz="4" w:space="0" w:color="auto"/>
            </w:tcBorders>
            <w:vAlign w:val="center"/>
          </w:tcPr>
          <w:p w14:paraId="542CA4AF"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XX_AQS_TM_SCC_MCC4</w:t>
            </w:r>
          </w:p>
        </w:tc>
        <w:tc>
          <w:tcPr>
            <w:tcW w:w="1091" w:type="dxa"/>
            <w:tcBorders>
              <w:top w:val="single" w:sz="4" w:space="0" w:color="auto"/>
              <w:left w:val="single" w:sz="4" w:space="0" w:color="auto"/>
              <w:bottom w:val="single" w:sz="4" w:space="0" w:color="auto"/>
              <w:right w:val="single" w:sz="4" w:space="0" w:color="auto"/>
            </w:tcBorders>
            <w:vAlign w:val="center"/>
          </w:tcPr>
          <w:p w14:paraId="446A9371" w14:textId="4BAEC88F"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FB6BC3E" w14:textId="0B50F6E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0607B3A" w14:textId="3C1CFDC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0643EB5" w14:textId="3F40401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0C6690B" w14:textId="1EE77DD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6B882D1" w14:textId="31D244A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F635AB6"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97213B4"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hideMark/>
          </w:tcPr>
          <w:p w14:paraId="286AD2BC"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hideMark/>
          </w:tcPr>
          <w:p w14:paraId="252330F8"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521A562F" w14:textId="77777777" w:rsidR="00F3485D" w:rsidRPr="00906276" w:rsidRDefault="00F3485D" w:rsidP="00F3485D">
            <w:pPr>
              <w:rPr>
                <w:rFonts w:ascii="Arial Narrow" w:hAnsi="Arial Narrow"/>
                <w:lang w:val="ro-RO"/>
              </w:rPr>
            </w:pPr>
            <w:r w:rsidRPr="00906276">
              <w:rPr>
                <w:rFonts w:ascii="Arial Narrow" w:hAnsi="Arial Narrow"/>
                <w:lang w:val="ro-RO"/>
              </w:rPr>
              <w:t>Tablou de automatizare</w:t>
            </w:r>
          </w:p>
        </w:tc>
        <w:tc>
          <w:tcPr>
            <w:tcW w:w="1571" w:type="dxa"/>
            <w:tcBorders>
              <w:top w:val="single" w:sz="4" w:space="0" w:color="auto"/>
              <w:left w:val="single" w:sz="4" w:space="0" w:color="auto"/>
              <w:bottom w:val="single" w:sz="4" w:space="0" w:color="auto"/>
              <w:right w:val="single" w:sz="4" w:space="0" w:color="auto"/>
            </w:tcBorders>
          </w:tcPr>
          <w:p w14:paraId="65B4077A" w14:textId="77777777" w:rsidR="00F3485D" w:rsidRPr="00CD2060" w:rsidRDefault="00F3485D" w:rsidP="00F3485D">
            <w:pPr>
              <w:ind w:right="530"/>
              <w:rPr>
                <w:rFonts w:ascii="Arial Narrow" w:hAnsi="Arial Narrow"/>
                <w:lang w:val="ro-RO"/>
              </w:rPr>
            </w:pPr>
            <w:r w:rsidRPr="00CD2060">
              <w:rPr>
                <w:rFonts w:ascii="Arial Narrow" w:hAnsi="Arial Narrow"/>
                <w:lang w:val="ro-RO"/>
              </w:rPr>
              <w:t>SIEMENS/</w:t>
            </w:r>
          </w:p>
          <w:p w14:paraId="57693CD6" w14:textId="468FBF84" w:rsidR="00F3485D" w:rsidRPr="00906276" w:rsidRDefault="00F3485D" w:rsidP="00F3485D">
            <w:pPr>
              <w:ind w:right="530"/>
              <w:rPr>
                <w:rFonts w:ascii="Arial Narrow" w:hAnsi="Arial Narrow"/>
                <w:lang w:val="ro-RO"/>
              </w:rPr>
            </w:pPr>
            <w:r w:rsidRPr="00CD2060">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7B4FCFEE" w14:textId="77777777" w:rsidR="00F3485D" w:rsidRPr="00906276" w:rsidRDefault="00F3485D" w:rsidP="00F3485D">
            <w:pPr>
              <w:ind w:right="72"/>
              <w:rPr>
                <w:rFonts w:ascii="Arial Narrow" w:hAnsi="Arial Narrow"/>
                <w:lang w:val="ro-RO"/>
              </w:rPr>
            </w:pPr>
            <w:r w:rsidRPr="00906276">
              <w:rPr>
                <w:rFonts w:ascii="Arial Narrow" w:hAnsi="Arial Narrow"/>
                <w:lang w:val="ro-RO"/>
              </w:rPr>
              <w:t>MCC5</w:t>
            </w:r>
          </w:p>
        </w:tc>
        <w:tc>
          <w:tcPr>
            <w:tcW w:w="1561" w:type="dxa"/>
            <w:tcBorders>
              <w:top w:val="single" w:sz="4" w:space="0" w:color="auto"/>
              <w:left w:val="single" w:sz="4" w:space="0" w:color="auto"/>
              <w:bottom w:val="single" w:sz="4" w:space="0" w:color="auto"/>
              <w:right w:val="single" w:sz="4" w:space="0" w:color="auto"/>
            </w:tcBorders>
            <w:vAlign w:val="center"/>
          </w:tcPr>
          <w:p w14:paraId="3FE8D6C5"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XX_AQS_TM_SCC_MCC5</w:t>
            </w:r>
          </w:p>
        </w:tc>
        <w:tc>
          <w:tcPr>
            <w:tcW w:w="1091" w:type="dxa"/>
            <w:tcBorders>
              <w:top w:val="single" w:sz="4" w:space="0" w:color="auto"/>
              <w:left w:val="single" w:sz="4" w:space="0" w:color="auto"/>
              <w:bottom w:val="single" w:sz="4" w:space="0" w:color="auto"/>
              <w:right w:val="single" w:sz="4" w:space="0" w:color="auto"/>
            </w:tcBorders>
            <w:vAlign w:val="center"/>
          </w:tcPr>
          <w:p w14:paraId="74E7C3DC" w14:textId="6AA11F1F"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2842067" w14:textId="4233E1A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1DBEB49" w14:textId="5B645AA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CDDF727" w14:textId="33F7494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A5F96BF" w14:textId="26706A4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hideMark/>
          </w:tcPr>
          <w:p w14:paraId="6026E671" w14:textId="29381DD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AF5C1B3"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19BD3E8"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21D3250"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75200864"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68EEE2A8" w14:textId="77777777" w:rsidR="00F3485D" w:rsidRPr="00906276" w:rsidRDefault="00F3485D" w:rsidP="00F3485D">
            <w:pPr>
              <w:rPr>
                <w:rFonts w:ascii="Arial Narrow" w:hAnsi="Arial Narrow"/>
                <w:lang w:val="ro-RO"/>
              </w:rPr>
            </w:pPr>
            <w:r w:rsidRPr="00906276">
              <w:rPr>
                <w:rFonts w:ascii="Arial Narrow" w:hAnsi="Arial Narrow"/>
                <w:lang w:val="ro-RO"/>
              </w:rPr>
              <w:t>Tablou de automatizare</w:t>
            </w:r>
          </w:p>
        </w:tc>
        <w:tc>
          <w:tcPr>
            <w:tcW w:w="1571" w:type="dxa"/>
            <w:tcBorders>
              <w:top w:val="single" w:sz="4" w:space="0" w:color="auto"/>
              <w:left w:val="single" w:sz="4" w:space="0" w:color="auto"/>
              <w:bottom w:val="single" w:sz="4" w:space="0" w:color="auto"/>
              <w:right w:val="single" w:sz="4" w:space="0" w:color="auto"/>
            </w:tcBorders>
          </w:tcPr>
          <w:p w14:paraId="454E62E5" w14:textId="77777777" w:rsidR="00F3485D" w:rsidRPr="00CD2060" w:rsidRDefault="00F3485D" w:rsidP="00F3485D">
            <w:pPr>
              <w:ind w:right="530"/>
              <w:rPr>
                <w:rFonts w:ascii="Arial Narrow" w:hAnsi="Arial Narrow"/>
                <w:lang w:val="ro-RO"/>
              </w:rPr>
            </w:pPr>
            <w:r w:rsidRPr="00CD2060">
              <w:rPr>
                <w:rFonts w:ascii="Arial Narrow" w:hAnsi="Arial Narrow"/>
                <w:lang w:val="ro-RO"/>
              </w:rPr>
              <w:t>SIEMENS/</w:t>
            </w:r>
          </w:p>
          <w:p w14:paraId="2F7A2A76" w14:textId="6B34C10F" w:rsidR="00F3485D" w:rsidRPr="00906276" w:rsidRDefault="00F3485D" w:rsidP="00F3485D">
            <w:pPr>
              <w:ind w:right="530"/>
              <w:rPr>
                <w:rFonts w:ascii="Arial Narrow" w:hAnsi="Arial Narrow"/>
                <w:lang w:val="ro-RO"/>
              </w:rPr>
            </w:pPr>
            <w:r w:rsidRPr="00CD2060">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7CBBCC20" w14:textId="77777777" w:rsidR="00F3485D" w:rsidRPr="00906276" w:rsidRDefault="00F3485D" w:rsidP="00F3485D">
            <w:pPr>
              <w:ind w:right="72"/>
              <w:rPr>
                <w:rFonts w:ascii="Arial Narrow" w:hAnsi="Arial Narrow"/>
                <w:lang w:val="ro-RO"/>
              </w:rPr>
            </w:pPr>
            <w:r w:rsidRPr="00906276">
              <w:rPr>
                <w:rFonts w:ascii="Arial Narrow" w:hAnsi="Arial Narrow"/>
                <w:lang w:val="ro-RO"/>
              </w:rPr>
              <w:t>MCC6</w:t>
            </w:r>
          </w:p>
        </w:tc>
        <w:tc>
          <w:tcPr>
            <w:tcW w:w="1561" w:type="dxa"/>
            <w:tcBorders>
              <w:top w:val="single" w:sz="4" w:space="0" w:color="auto"/>
              <w:left w:val="single" w:sz="4" w:space="0" w:color="auto"/>
              <w:bottom w:val="single" w:sz="4" w:space="0" w:color="auto"/>
              <w:right w:val="single" w:sz="4" w:space="0" w:color="auto"/>
            </w:tcBorders>
            <w:vAlign w:val="center"/>
          </w:tcPr>
          <w:p w14:paraId="4B92F0F8"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XX_AQS_TM_SCC_MCC6</w:t>
            </w:r>
          </w:p>
        </w:tc>
        <w:tc>
          <w:tcPr>
            <w:tcW w:w="1091" w:type="dxa"/>
            <w:tcBorders>
              <w:top w:val="single" w:sz="4" w:space="0" w:color="auto"/>
              <w:left w:val="single" w:sz="4" w:space="0" w:color="auto"/>
              <w:bottom w:val="single" w:sz="4" w:space="0" w:color="auto"/>
              <w:right w:val="single" w:sz="4" w:space="0" w:color="auto"/>
            </w:tcBorders>
            <w:vAlign w:val="center"/>
          </w:tcPr>
          <w:p w14:paraId="2B9B7D61" w14:textId="68DC802A"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F3331FC" w14:textId="6E2DAFA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A116CDC" w14:textId="69B8CF8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98A055F" w14:textId="71FDF52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EFCD1FF" w14:textId="36B3098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2410FE3A" w14:textId="0D82302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48C35FE"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114C693"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1512A103"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06B7BEFF"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5226DF84" w14:textId="77777777" w:rsidR="00F3485D" w:rsidRPr="00906276" w:rsidRDefault="00F3485D" w:rsidP="00F3485D">
            <w:pPr>
              <w:rPr>
                <w:rFonts w:ascii="Arial Narrow" w:hAnsi="Arial Narrow"/>
                <w:lang w:val="ro-RO"/>
              </w:rPr>
            </w:pPr>
            <w:r w:rsidRPr="00906276">
              <w:rPr>
                <w:rFonts w:ascii="Arial Narrow" w:hAnsi="Arial Narrow"/>
                <w:lang w:val="ro-RO"/>
              </w:rPr>
              <w:t>Tablou de automatizare</w:t>
            </w:r>
          </w:p>
        </w:tc>
        <w:tc>
          <w:tcPr>
            <w:tcW w:w="1571" w:type="dxa"/>
            <w:tcBorders>
              <w:top w:val="single" w:sz="4" w:space="0" w:color="auto"/>
              <w:left w:val="single" w:sz="4" w:space="0" w:color="auto"/>
              <w:bottom w:val="single" w:sz="4" w:space="0" w:color="auto"/>
              <w:right w:val="single" w:sz="4" w:space="0" w:color="auto"/>
            </w:tcBorders>
          </w:tcPr>
          <w:p w14:paraId="674CBF45" w14:textId="77777777" w:rsidR="00F3485D" w:rsidRPr="00CD2060" w:rsidRDefault="00F3485D" w:rsidP="00F3485D">
            <w:pPr>
              <w:ind w:right="530"/>
              <w:rPr>
                <w:rFonts w:ascii="Arial Narrow" w:hAnsi="Arial Narrow"/>
                <w:lang w:val="ro-RO"/>
              </w:rPr>
            </w:pPr>
            <w:r w:rsidRPr="00CD2060">
              <w:rPr>
                <w:rFonts w:ascii="Arial Narrow" w:hAnsi="Arial Narrow"/>
                <w:lang w:val="ro-RO"/>
              </w:rPr>
              <w:t>SIEMENS/</w:t>
            </w:r>
          </w:p>
          <w:p w14:paraId="3859A6DA" w14:textId="0652A165" w:rsidR="00F3485D" w:rsidRPr="00906276" w:rsidRDefault="00F3485D" w:rsidP="00F3485D">
            <w:pPr>
              <w:ind w:right="530"/>
              <w:rPr>
                <w:rFonts w:ascii="Arial Narrow" w:hAnsi="Arial Narrow"/>
                <w:lang w:val="ro-RO"/>
              </w:rPr>
            </w:pPr>
            <w:r w:rsidRPr="00CD2060">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6262DDE6" w14:textId="77777777" w:rsidR="00F3485D" w:rsidRPr="00906276" w:rsidRDefault="00F3485D" w:rsidP="00F3485D">
            <w:pPr>
              <w:ind w:right="72"/>
              <w:rPr>
                <w:rFonts w:ascii="Arial Narrow" w:hAnsi="Arial Narrow"/>
                <w:lang w:val="ro-RO"/>
              </w:rPr>
            </w:pPr>
            <w:r w:rsidRPr="00906276">
              <w:rPr>
                <w:rFonts w:ascii="Arial Narrow" w:hAnsi="Arial Narrow"/>
                <w:lang w:val="ro-RO"/>
              </w:rPr>
              <w:t>MCC7</w:t>
            </w:r>
          </w:p>
        </w:tc>
        <w:tc>
          <w:tcPr>
            <w:tcW w:w="1561" w:type="dxa"/>
            <w:tcBorders>
              <w:top w:val="single" w:sz="4" w:space="0" w:color="auto"/>
              <w:left w:val="single" w:sz="4" w:space="0" w:color="auto"/>
              <w:bottom w:val="single" w:sz="4" w:space="0" w:color="auto"/>
              <w:right w:val="single" w:sz="4" w:space="0" w:color="auto"/>
            </w:tcBorders>
            <w:vAlign w:val="center"/>
          </w:tcPr>
          <w:p w14:paraId="05E79F31"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XX_AQS_TM_SCC_MCC7</w:t>
            </w:r>
          </w:p>
        </w:tc>
        <w:tc>
          <w:tcPr>
            <w:tcW w:w="1091" w:type="dxa"/>
            <w:tcBorders>
              <w:top w:val="single" w:sz="4" w:space="0" w:color="auto"/>
              <w:left w:val="single" w:sz="4" w:space="0" w:color="auto"/>
              <w:bottom w:val="single" w:sz="4" w:space="0" w:color="auto"/>
              <w:right w:val="single" w:sz="4" w:space="0" w:color="auto"/>
            </w:tcBorders>
            <w:vAlign w:val="center"/>
          </w:tcPr>
          <w:p w14:paraId="4D838A6C" w14:textId="567F12E6"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1D2DE17" w14:textId="6404F89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19ED02E" w14:textId="2DC290E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4A5348D" w14:textId="1C3EB18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0DDD5C5" w14:textId="2C2D9BA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95ECA86" w14:textId="6CB9291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024454D"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2003DC4"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E4E8902"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75EACE7E"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4C009D87" w14:textId="77777777" w:rsidR="00F3485D" w:rsidRPr="00906276" w:rsidRDefault="00F3485D" w:rsidP="00F3485D">
            <w:pPr>
              <w:rPr>
                <w:rFonts w:ascii="Arial Narrow" w:hAnsi="Arial Narrow"/>
                <w:lang w:val="ro-RO"/>
              </w:rPr>
            </w:pPr>
            <w:r w:rsidRPr="00906276">
              <w:rPr>
                <w:rFonts w:ascii="Arial Narrow" w:hAnsi="Arial Narrow"/>
                <w:lang w:val="ro-RO"/>
              </w:rPr>
              <w:t>Tablou de automatizare</w:t>
            </w:r>
          </w:p>
        </w:tc>
        <w:tc>
          <w:tcPr>
            <w:tcW w:w="1571" w:type="dxa"/>
            <w:tcBorders>
              <w:top w:val="single" w:sz="4" w:space="0" w:color="auto"/>
              <w:left w:val="single" w:sz="4" w:space="0" w:color="auto"/>
              <w:bottom w:val="single" w:sz="4" w:space="0" w:color="auto"/>
              <w:right w:val="single" w:sz="4" w:space="0" w:color="auto"/>
            </w:tcBorders>
          </w:tcPr>
          <w:p w14:paraId="10C1C21A" w14:textId="77777777" w:rsidR="00F3485D" w:rsidRPr="00CD2060" w:rsidRDefault="00F3485D" w:rsidP="00F3485D">
            <w:pPr>
              <w:ind w:right="530"/>
              <w:rPr>
                <w:rFonts w:ascii="Arial Narrow" w:hAnsi="Arial Narrow"/>
                <w:lang w:val="ro-RO"/>
              </w:rPr>
            </w:pPr>
            <w:r w:rsidRPr="00CD2060">
              <w:rPr>
                <w:rFonts w:ascii="Arial Narrow" w:hAnsi="Arial Narrow"/>
                <w:lang w:val="ro-RO"/>
              </w:rPr>
              <w:t>SIEMENS/</w:t>
            </w:r>
          </w:p>
          <w:p w14:paraId="4EA8114B" w14:textId="74401910" w:rsidR="00F3485D" w:rsidRPr="00906276" w:rsidRDefault="00F3485D" w:rsidP="00F3485D">
            <w:pPr>
              <w:ind w:right="530"/>
              <w:rPr>
                <w:rFonts w:ascii="Arial Narrow" w:hAnsi="Arial Narrow"/>
                <w:lang w:val="ro-RO"/>
              </w:rPr>
            </w:pPr>
            <w:r w:rsidRPr="00CD2060">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20AC4E81" w14:textId="77777777" w:rsidR="00F3485D" w:rsidRPr="00906276" w:rsidRDefault="00F3485D" w:rsidP="00F3485D">
            <w:pPr>
              <w:ind w:right="72"/>
              <w:rPr>
                <w:rFonts w:ascii="Arial Narrow" w:hAnsi="Arial Narrow"/>
                <w:lang w:val="ro-RO"/>
              </w:rPr>
            </w:pPr>
            <w:r w:rsidRPr="00906276">
              <w:rPr>
                <w:rFonts w:ascii="Arial Narrow" w:hAnsi="Arial Narrow"/>
                <w:lang w:val="ro-RO"/>
              </w:rPr>
              <w:t>MCC8</w:t>
            </w:r>
          </w:p>
        </w:tc>
        <w:tc>
          <w:tcPr>
            <w:tcW w:w="1561" w:type="dxa"/>
            <w:tcBorders>
              <w:top w:val="single" w:sz="4" w:space="0" w:color="auto"/>
              <w:left w:val="single" w:sz="4" w:space="0" w:color="auto"/>
              <w:bottom w:val="single" w:sz="4" w:space="0" w:color="auto"/>
              <w:right w:val="single" w:sz="4" w:space="0" w:color="auto"/>
            </w:tcBorders>
            <w:vAlign w:val="center"/>
          </w:tcPr>
          <w:p w14:paraId="0D4C5FB1"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XX_AQS_TM_SCC_MCC8</w:t>
            </w:r>
          </w:p>
        </w:tc>
        <w:tc>
          <w:tcPr>
            <w:tcW w:w="1091" w:type="dxa"/>
            <w:tcBorders>
              <w:top w:val="single" w:sz="4" w:space="0" w:color="auto"/>
              <w:left w:val="single" w:sz="4" w:space="0" w:color="auto"/>
              <w:bottom w:val="single" w:sz="4" w:space="0" w:color="auto"/>
              <w:right w:val="single" w:sz="4" w:space="0" w:color="auto"/>
            </w:tcBorders>
            <w:vAlign w:val="center"/>
          </w:tcPr>
          <w:p w14:paraId="35DE69C3" w14:textId="16692B06"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5FFBEF3" w14:textId="5BA4415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F4D4C36" w14:textId="476BC7B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371AEF3" w14:textId="0CD90C1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B517984" w14:textId="7DB1EE6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FAFA39C" w14:textId="2E13BEA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13CB7A3"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A838C90"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3B4583D"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48A9F387"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3AF053F1" w14:textId="77777777" w:rsidR="00F3485D" w:rsidRPr="00906276" w:rsidRDefault="00F3485D" w:rsidP="00F3485D">
            <w:pPr>
              <w:rPr>
                <w:rFonts w:ascii="Arial Narrow" w:hAnsi="Arial Narrow"/>
                <w:lang w:val="ro-RO"/>
              </w:rPr>
            </w:pPr>
            <w:r w:rsidRPr="00906276">
              <w:rPr>
                <w:rFonts w:ascii="Arial Narrow" w:hAnsi="Arial Narrow"/>
                <w:lang w:val="ro-RO"/>
              </w:rPr>
              <w:t>Tablou de automatizare</w:t>
            </w:r>
          </w:p>
        </w:tc>
        <w:tc>
          <w:tcPr>
            <w:tcW w:w="1571" w:type="dxa"/>
            <w:tcBorders>
              <w:top w:val="single" w:sz="4" w:space="0" w:color="auto"/>
              <w:left w:val="single" w:sz="4" w:space="0" w:color="auto"/>
              <w:bottom w:val="single" w:sz="4" w:space="0" w:color="auto"/>
              <w:right w:val="single" w:sz="4" w:space="0" w:color="auto"/>
            </w:tcBorders>
          </w:tcPr>
          <w:p w14:paraId="519FF451" w14:textId="77777777" w:rsidR="00F3485D" w:rsidRPr="00CD2060" w:rsidRDefault="00F3485D" w:rsidP="00F3485D">
            <w:pPr>
              <w:ind w:right="530"/>
              <w:rPr>
                <w:rFonts w:ascii="Arial Narrow" w:hAnsi="Arial Narrow"/>
                <w:lang w:val="ro-RO"/>
              </w:rPr>
            </w:pPr>
            <w:r w:rsidRPr="00CD2060">
              <w:rPr>
                <w:rFonts w:ascii="Arial Narrow" w:hAnsi="Arial Narrow"/>
                <w:lang w:val="ro-RO"/>
              </w:rPr>
              <w:t>SIEMENS/</w:t>
            </w:r>
          </w:p>
          <w:p w14:paraId="30D10C7C" w14:textId="006CA338" w:rsidR="00F3485D" w:rsidRPr="00906276" w:rsidRDefault="00F3485D" w:rsidP="00F3485D">
            <w:pPr>
              <w:ind w:right="530"/>
              <w:rPr>
                <w:rFonts w:ascii="Arial Narrow" w:hAnsi="Arial Narrow"/>
                <w:lang w:val="ro-RO"/>
              </w:rPr>
            </w:pPr>
            <w:r w:rsidRPr="00CD2060">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5ED8B2E8" w14:textId="77777777" w:rsidR="00F3485D" w:rsidRPr="00906276" w:rsidRDefault="00F3485D" w:rsidP="00F3485D">
            <w:pPr>
              <w:ind w:right="72"/>
              <w:rPr>
                <w:rFonts w:ascii="Arial Narrow" w:hAnsi="Arial Narrow"/>
                <w:lang w:val="ro-RO"/>
              </w:rPr>
            </w:pPr>
            <w:r w:rsidRPr="00906276">
              <w:rPr>
                <w:rFonts w:ascii="Arial Narrow" w:hAnsi="Arial Narrow"/>
                <w:lang w:val="ro-RO"/>
              </w:rPr>
              <w:t>MCC9</w:t>
            </w:r>
          </w:p>
        </w:tc>
        <w:tc>
          <w:tcPr>
            <w:tcW w:w="1561" w:type="dxa"/>
            <w:tcBorders>
              <w:top w:val="single" w:sz="4" w:space="0" w:color="auto"/>
              <w:left w:val="single" w:sz="4" w:space="0" w:color="auto"/>
              <w:bottom w:val="single" w:sz="4" w:space="0" w:color="auto"/>
              <w:right w:val="single" w:sz="4" w:space="0" w:color="auto"/>
            </w:tcBorders>
            <w:vAlign w:val="center"/>
          </w:tcPr>
          <w:p w14:paraId="3A546186"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XX_AQS_TM_SCC_MCC9</w:t>
            </w:r>
          </w:p>
        </w:tc>
        <w:tc>
          <w:tcPr>
            <w:tcW w:w="1091" w:type="dxa"/>
            <w:tcBorders>
              <w:top w:val="single" w:sz="4" w:space="0" w:color="auto"/>
              <w:left w:val="single" w:sz="4" w:space="0" w:color="auto"/>
              <w:bottom w:val="single" w:sz="4" w:space="0" w:color="auto"/>
              <w:right w:val="single" w:sz="4" w:space="0" w:color="auto"/>
            </w:tcBorders>
            <w:vAlign w:val="center"/>
          </w:tcPr>
          <w:p w14:paraId="0BBCFCDB" w14:textId="468619C2"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22E1317" w14:textId="2197027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C9F4926" w14:textId="3945702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5C610F2" w14:textId="37EC96D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A84DB18" w14:textId="0A633D3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5D616FE" w14:textId="1C30975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A4AC1B4"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15DA5E2"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0B19563"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47BCC47A"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2FCA65D2" w14:textId="77777777" w:rsidR="00F3485D" w:rsidRPr="00906276" w:rsidRDefault="00F3485D" w:rsidP="00F3485D">
            <w:pPr>
              <w:rPr>
                <w:rFonts w:ascii="Arial Narrow" w:hAnsi="Arial Narrow"/>
                <w:lang w:val="ro-RO"/>
              </w:rPr>
            </w:pPr>
            <w:r w:rsidRPr="00906276">
              <w:rPr>
                <w:rFonts w:ascii="Arial Narrow" w:hAnsi="Arial Narrow"/>
                <w:lang w:val="ro-RO"/>
              </w:rPr>
              <w:t>Tablou de automatizare</w:t>
            </w:r>
          </w:p>
        </w:tc>
        <w:tc>
          <w:tcPr>
            <w:tcW w:w="1571" w:type="dxa"/>
            <w:tcBorders>
              <w:top w:val="single" w:sz="4" w:space="0" w:color="auto"/>
              <w:left w:val="single" w:sz="4" w:space="0" w:color="auto"/>
              <w:bottom w:val="single" w:sz="4" w:space="0" w:color="auto"/>
              <w:right w:val="single" w:sz="4" w:space="0" w:color="auto"/>
            </w:tcBorders>
          </w:tcPr>
          <w:p w14:paraId="02B0F98B" w14:textId="77777777" w:rsidR="00F3485D" w:rsidRPr="00906276" w:rsidRDefault="00F3485D" w:rsidP="00F3485D">
            <w:pPr>
              <w:ind w:right="530"/>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5A61EB36" w14:textId="77777777" w:rsidR="00F3485D" w:rsidRPr="00906276" w:rsidRDefault="00F3485D" w:rsidP="00F3485D">
            <w:pPr>
              <w:ind w:right="72"/>
              <w:rPr>
                <w:rFonts w:ascii="Arial Narrow" w:hAnsi="Arial Narrow"/>
                <w:lang w:val="ro-RO"/>
              </w:rPr>
            </w:pPr>
            <w:r w:rsidRPr="00906276">
              <w:rPr>
                <w:rFonts w:ascii="Arial Narrow" w:hAnsi="Arial Narrow"/>
                <w:lang w:val="ro-RO"/>
              </w:rPr>
              <w:t>MCC9.1</w:t>
            </w:r>
          </w:p>
        </w:tc>
        <w:tc>
          <w:tcPr>
            <w:tcW w:w="1561" w:type="dxa"/>
            <w:tcBorders>
              <w:top w:val="single" w:sz="4" w:space="0" w:color="auto"/>
              <w:left w:val="single" w:sz="4" w:space="0" w:color="auto"/>
              <w:bottom w:val="single" w:sz="4" w:space="0" w:color="auto"/>
              <w:right w:val="single" w:sz="4" w:space="0" w:color="auto"/>
            </w:tcBorders>
            <w:vAlign w:val="center"/>
          </w:tcPr>
          <w:p w14:paraId="79896CC7"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XX_AQS_TM_SCC_MCC9.1</w:t>
            </w:r>
          </w:p>
        </w:tc>
        <w:tc>
          <w:tcPr>
            <w:tcW w:w="1091" w:type="dxa"/>
            <w:tcBorders>
              <w:top w:val="single" w:sz="4" w:space="0" w:color="auto"/>
              <w:left w:val="single" w:sz="4" w:space="0" w:color="auto"/>
              <w:bottom w:val="single" w:sz="4" w:space="0" w:color="auto"/>
              <w:right w:val="single" w:sz="4" w:space="0" w:color="auto"/>
            </w:tcBorders>
            <w:vAlign w:val="center"/>
          </w:tcPr>
          <w:p w14:paraId="7E0E1493" w14:textId="0F2B9498"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81F104C" w14:textId="15F03B7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AC0ECC8" w14:textId="3C2669E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6487ED5" w14:textId="28B9675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0636AAD7" w14:textId="6BBE0C5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A44BE70" w14:textId="74ECEF2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B9F957E"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0F5E956"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5056501"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bottom w:val="single" w:sz="4" w:space="0" w:color="auto"/>
              <w:right w:val="single" w:sz="4" w:space="0" w:color="auto"/>
            </w:tcBorders>
          </w:tcPr>
          <w:p w14:paraId="4B00AC42"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73DD3218" w14:textId="77777777" w:rsidR="00F3485D" w:rsidRPr="00906276" w:rsidRDefault="00F3485D" w:rsidP="00F3485D">
            <w:pPr>
              <w:rPr>
                <w:rFonts w:ascii="Arial Narrow" w:hAnsi="Arial Narrow"/>
                <w:lang w:val="ro-RO"/>
              </w:rPr>
            </w:pPr>
            <w:r w:rsidRPr="00906276">
              <w:rPr>
                <w:rFonts w:ascii="Arial Narrow" w:hAnsi="Arial Narrow"/>
                <w:lang w:val="ro-RO"/>
              </w:rPr>
              <w:t>Tablou de automatizare</w:t>
            </w:r>
          </w:p>
        </w:tc>
        <w:tc>
          <w:tcPr>
            <w:tcW w:w="1571" w:type="dxa"/>
            <w:tcBorders>
              <w:top w:val="single" w:sz="4" w:space="0" w:color="auto"/>
              <w:left w:val="single" w:sz="4" w:space="0" w:color="auto"/>
              <w:bottom w:val="single" w:sz="4" w:space="0" w:color="auto"/>
              <w:right w:val="single" w:sz="4" w:space="0" w:color="auto"/>
            </w:tcBorders>
          </w:tcPr>
          <w:p w14:paraId="07D7C5EC" w14:textId="77777777" w:rsidR="00F3485D" w:rsidRPr="00906276" w:rsidRDefault="00F3485D" w:rsidP="00F3485D">
            <w:pPr>
              <w:ind w:right="530"/>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7BD0A44E" w14:textId="77777777" w:rsidR="00F3485D" w:rsidRPr="00906276" w:rsidRDefault="00F3485D" w:rsidP="00F3485D">
            <w:pPr>
              <w:ind w:right="72"/>
              <w:rPr>
                <w:rFonts w:ascii="Arial Narrow" w:hAnsi="Arial Narrow"/>
                <w:lang w:val="ro-RO"/>
              </w:rPr>
            </w:pPr>
            <w:r w:rsidRPr="00906276">
              <w:rPr>
                <w:rFonts w:ascii="Arial Narrow" w:hAnsi="Arial Narrow"/>
                <w:lang w:val="ro-RO"/>
              </w:rPr>
              <w:t>MCC9.2</w:t>
            </w:r>
          </w:p>
        </w:tc>
        <w:tc>
          <w:tcPr>
            <w:tcW w:w="1561" w:type="dxa"/>
            <w:tcBorders>
              <w:top w:val="single" w:sz="4" w:space="0" w:color="auto"/>
              <w:left w:val="single" w:sz="4" w:space="0" w:color="auto"/>
              <w:bottom w:val="single" w:sz="4" w:space="0" w:color="auto"/>
              <w:right w:val="single" w:sz="4" w:space="0" w:color="auto"/>
            </w:tcBorders>
            <w:vAlign w:val="center"/>
          </w:tcPr>
          <w:p w14:paraId="0E3C3FAC"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XX_AQS_TM_SCC_MCC9.2</w:t>
            </w:r>
          </w:p>
        </w:tc>
        <w:tc>
          <w:tcPr>
            <w:tcW w:w="1091" w:type="dxa"/>
            <w:tcBorders>
              <w:top w:val="single" w:sz="4" w:space="0" w:color="auto"/>
              <w:left w:val="single" w:sz="4" w:space="0" w:color="auto"/>
              <w:bottom w:val="single" w:sz="4" w:space="0" w:color="auto"/>
              <w:right w:val="single" w:sz="4" w:space="0" w:color="auto"/>
            </w:tcBorders>
            <w:vAlign w:val="center"/>
          </w:tcPr>
          <w:p w14:paraId="74D8BE1F" w14:textId="409F7AD1"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8635C5D" w14:textId="4137811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6DB1C13" w14:textId="095F143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ED0D8E6" w14:textId="1F9632F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D1DBAC9" w14:textId="602D995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8937296" w14:textId="5060DBF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8E60701"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436FB08"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C495047" w14:textId="77777777" w:rsidR="00F3485D" w:rsidRPr="00F3485D" w:rsidRDefault="00F3485D" w:rsidP="00F3485D">
            <w:pPr>
              <w:rPr>
                <w:rFonts w:ascii="Arial Narrow" w:eastAsia="Arial Unicode MS" w:hAnsi="Arial Narrow" w:cs="Arial Unicode MS"/>
                <w:b/>
                <w:bCs/>
                <w:lang w:val="ro-RO"/>
              </w:rPr>
            </w:pPr>
          </w:p>
        </w:tc>
        <w:tc>
          <w:tcPr>
            <w:tcW w:w="1286" w:type="dxa"/>
            <w:tcBorders>
              <w:top w:val="single" w:sz="4" w:space="0" w:color="auto"/>
              <w:left w:val="single" w:sz="4" w:space="0" w:color="auto"/>
              <w:bottom w:val="single" w:sz="4" w:space="0" w:color="auto"/>
              <w:right w:val="single" w:sz="4" w:space="0" w:color="auto"/>
            </w:tcBorders>
          </w:tcPr>
          <w:p w14:paraId="13997CA0"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024ECEE2" w14:textId="77777777" w:rsidR="00F3485D" w:rsidRPr="00906276" w:rsidRDefault="00F3485D" w:rsidP="00F3485D">
            <w:pPr>
              <w:rPr>
                <w:rFonts w:ascii="Arial Narrow" w:hAnsi="Arial Narrow"/>
                <w:lang w:val="ro-RO"/>
              </w:rPr>
            </w:pPr>
            <w:r w:rsidRPr="00906276">
              <w:rPr>
                <w:rFonts w:ascii="Arial Narrow" w:hAnsi="Arial Narrow"/>
                <w:lang w:val="ro-RO"/>
              </w:rPr>
              <w:t>SCADA Tratare</w:t>
            </w:r>
          </w:p>
        </w:tc>
        <w:tc>
          <w:tcPr>
            <w:tcW w:w="1571" w:type="dxa"/>
            <w:tcBorders>
              <w:top w:val="single" w:sz="4" w:space="0" w:color="auto"/>
              <w:left w:val="single" w:sz="4" w:space="0" w:color="auto"/>
              <w:bottom w:val="single" w:sz="4" w:space="0" w:color="auto"/>
              <w:right w:val="single" w:sz="4" w:space="0" w:color="auto"/>
            </w:tcBorders>
          </w:tcPr>
          <w:p w14:paraId="246375E4"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16AE71BE" w14:textId="77777777" w:rsidR="00F3485D" w:rsidRPr="00906276" w:rsidRDefault="00F3485D" w:rsidP="00F3485D">
            <w:pPr>
              <w:ind w:right="72"/>
              <w:rPr>
                <w:rFonts w:ascii="Arial Narrow" w:hAnsi="Arial Narrow"/>
                <w:lang w:val="ro-RO"/>
              </w:rPr>
            </w:pPr>
            <w:r w:rsidRPr="00906276">
              <w:rPr>
                <w:rFonts w:ascii="Arial Narrow" w:hAnsi="Arial Narrow"/>
                <w:lang w:val="ro-RO"/>
              </w:rPr>
              <w:t>SCADA</w:t>
            </w:r>
          </w:p>
        </w:tc>
        <w:tc>
          <w:tcPr>
            <w:tcW w:w="1561" w:type="dxa"/>
            <w:tcBorders>
              <w:top w:val="single" w:sz="4" w:space="0" w:color="auto"/>
              <w:left w:val="single" w:sz="4" w:space="0" w:color="auto"/>
              <w:bottom w:val="single" w:sz="4" w:space="0" w:color="auto"/>
              <w:right w:val="single" w:sz="4" w:space="0" w:color="auto"/>
            </w:tcBorders>
            <w:vAlign w:val="center"/>
          </w:tcPr>
          <w:p w14:paraId="3D4E3C32"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XX_AQS_TM_SCC_SCADA</w:t>
            </w:r>
          </w:p>
        </w:tc>
        <w:tc>
          <w:tcPr>
            <w:tcW w:w="1091" w:type="dxa"/>
            <w:tcBorders>
              <w:top w:val="single" w:sz="4" w:space="0" w:color="auto"/>
              <w:left w:val="single" w:sz="4" w:space="0" w:color="auto"/>
              <w:bottom w:val="single" w:sz="4" w:space="0" w:color="auto"/>
              <w:right w:val="single" w:sz="4" w:space="0" w:color="auto"/>
            </w:tcBorders>
            <w:vAlign w:val="center"/>
          </w:tcPr>
          <w:p w14:paraId="10316BBE" w14:textId="2EE2D358"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D683083" w14:textId="4ED2972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211A1671" w14:textId="7FFEB31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0DBA27B" w14:textId="6929BBC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04F4E95B" w14:textId="0116426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2A90307" w14:textId="4DFD185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A7D99D1" w14:textId="77777777" w:rsidTr="00F3485D">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5BA79BAF"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hideMark/>
          </w:tcPr>
          <w:p w14:paraId="480C7F1C" w14:textId="77777777" w:rsidR="00F3485D" w:rsidRPr="00F3485D" w:rsidRDefault="00F3485D" w:rsidP="00F3485D">
            <w:pPr>
              <w:rPr>
                <w:rFonts w:ascii="Arial Narrow" w:eastAsia="Arial Unicode MS" w:hAnsi="Arial Narrow" w:cs="Arial Unicode MS"/>
                <w:b/>
                <w:bCs/>
                <w:lang w:val="ro-RO"/>
              </w:rPr>
            </w:pPr>
          </w:p>
        </w:tc>
        <w:tc>
          <w:tcPr>
            <w:tcW w:w="1286" w:type="dxa"/>
            <w:vMerge w:val="restart"/>
            <w:tcBorders>
              <w:top w:val="single" w:sz="4" w:space="0" w:color="auto"/>
              <w:left w:val="single" w:sz="4" w:space="0" w:color="auto"/>
              <w:bottom w:val="single" w:sz="4" w:space="0" w:color="auto"/>
              <w:right w:val="single" w:sz="4" w:space="0" w:color="auto"/>
            </w:tcBorders>
            <w:hideMark/>
          </w:tcPr>
          <w:p w14:paraId="22753CA6" w14:textId="77777777" w:rsidR="00F3485D" w:rsidRPr="00F3485D" w:rsidRDefault="00F3485D" w:rsidP="00F3485D">
            <w:pPr>
              <w:jc w:val="center"/>
              <w:rPr>
                <w:rFonts w:ascii="Arial Narrow" w:eastAsia="Arial Unicode MS" w:hAnsi="Arial Narrow" w:cs="Arial Unicode MS"/>
                <w:b/>
                <w:bCs/>
                <w:lang w:val="ro-RO"/>
              </w:rPr>
            </w:pPr>
            <w:r w:rsidRPr="00F3485D">
              <w:rPr>
                <w:rFonts w:ascii="Arial Narrow" w:eastAsia="Arial Unicode MS" w:hAnsi="Arial Narrow" w:cs="Arial Unicode MS"/>
                <w:b/>
                <w:bCs/>
                <w:lang w:val="ro-RO"/>
              </w:rPr>
              <w:t xml:space="preserve">Captare                                  CAP   </w:t>
            </w:r>
          </w:p>
        </w:tc>
        <w:tc>
          <w:tcPr>
            <w:tcW w:w="2429" w:type="dxa"/>
            <w:tcBorders>
              <w:top w:val="single" w:sz="4" w:space="0" w:color="auto"/>
              <w:left w:val="single" w:sz="4" w:space="0" w:color="auto"/>
              <w:bottom w:val="single" w:sz="4" w:space="0" w:color="auto"/>
              <w:right w:val="single" w:sz="4" w:space="0" w:color="auto"/>
            </w:tcBorders>
            <w:shd w:val="clear" w:color="000000" w:fill="FFC000"/>
            <w:vAlign w:val="center"/>
          </w:tcPr>
          <w:p w14:paraId="06A4803A" w14:textId="77777777" w:rsidR="00F3485D" w:rsidRPr="00906276" w:rsidRDefault="00F3485D" w:rsidP="00F3485D">
            <w:pPr>
              <w:rPr>
                <w:rFonts w:ascii="Arial Narrow" w:hAnsi="Arial Narrow"/>
                <w:lang w:val="ro-RO"/>
              </w:rPr>
            </w:pPr>
          </w:p>
        </w:tc>
        <w:tc>
          <w:tcPr>
            <w:tcW w:w="1571" w:type="dxa"/>
            <w:tcBorders>
              <w:top w:val="single" w:sz="4" w:space="0" w:color="auto"/>
              <w:left w:val="single" w:sz="4" w:space="0" w:color="auto"/>
              <w:bottom w:val="single" w:sz="4" w:space="0" w:color="auto"/>
              <w:right w:val="single" w:sz="4" w:space="0" w:color="auto"/>
            </w:tcBorders>
            <w:shd w:val="clear" w:color="000000" w:fill="FFC000"/>
          </w:tcPr>
          <w:p w14:paraId="6FD7F554"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shd w:val="clear" w:color="000000" w:fill="FFC000"/>
            <w:vAlign w:val="center"/>
          </w:tcPr>
          <w:p w14:paraId="4AEB8390"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shd w:val="clear" w:color="000000" w:fill="FFC000"/>
            <w:vAlign w:val="center"/>
          </w:tcPr>
          <w:p w14:paraId="48230274"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XX_AQS_TM_CAP_</w:t>
            </w:r>
          </w:p>
        </w:tc>
        <w:tc>
          <w:tcPr>
            <w:tcW w:w="1091" w:type="dxa"/>
            <w:tcBorders>
              <w:top w:val="single" w:sz="4" w:space="0" w:color="auto"/>
              <w:left w:val="single" w:sz="4" w:space="0" w:color="auto"/>
              <w:bottom w:val="single" w:sz="4" w:space="0" w:color="auto"/>
              <w:right w:val="single" w:sz="4" w:space="0" w:color="auto"/>
            </w:tcBorders>
            <w:shd w:val="clear" w:color="000000" w:fill="FFC000"/>
            <w:vAlign w:val="center"/>
          </w:tcPr>
          <w:p w14:paraId="207F7B9C" w14:textId="7F8E1101" w:rsidR="00F3485D" w:rsidRPr="00380BDC" w:rsidRDefault="00F3485D" w:rsidP="00380BDC">
            <w:pPr>
              <w:jc w:val="center"/>
              <w:rPr>
                <w:rFonts w:ascii="Arial Narrow" w:hAnsi="Arial Narrow" w:cs="Arial"/>
                <w:lang w:val="ro-RO"/>
              </w:rPr>
            </w:pPr>
          </w:p>
        </w:tc>
        <w:tc>
          <w:tcPr>
            <w:tcW w:w="857" w:type="dxa"/>
            <w:tcBorders>
              <w:top w:val="single" w:sz="4" w:space="0" w:color="auto"/>
              <w:left w:val="single" w:sz="4" w:space="0" w:color="auto"/>
              <w:bottom w:val="single" w:sz="4" w:space="0" w:color="auto"/>
              <w:right w:val="single" w:sz="4" w:space="0" w:color="auto"/>
            </w:tcBorders>
            <w:shd w:val="clear" w:color="000000" w:fill="FFC000"/>
            <w:noWrap/>
            <w:vAlign w:val="center"/>
          </w:tcPr>
          <w:p w14:paraId="0221FF80" w14:textId="0A948A66" w:rsidR="00F3485D" w:rsidRPr="00380BDC" w:rsidRDefault="00F3485D" w:rsidP="00380BDC">
            <w:pPr>
              <w:jc w:val="center"/>
              <w:rPr>
                <w:rFonts w:ascii="Arial Narrow" w:hAnsi="Arial Narrow" w:cs="Arial"/>
                <w:lang w:val="ro-RO"/>
              </w:rPr>
            </w:pPr>
          </w:p>
        </w:tc>
        <w:tc>
          <w:tcPr>
            <w:tcW w:w="1001" w:type="dxa"/>
            <w:tcBorders>
              <w:top w:val="single" w:sz="4" w:space="0" w:color="auto"/>
              <w:left w:val="single" w:sz="4" w:space="0" w:color="auto"/>
              <w:bottom w:val="single" w:sz="4" w:space="0" w:color="auto"/>
              <w:right w:val="single" w:sz="4" w:space="0" w:color="auto"/>
            </w:tcBorders>
            <w:shd w:val="clear" w:color="000000" w:fill="FFC000"/>
            <w:noWrap/>
            <w:vAlign w:val="center"/>
          </w:tcPr>
          <w:p w14:paraId="6D537F6E" w14:textId="2F37CBDC" w:rsidR="00F3485D" w:rsidRPr="00380BDC" w:rsidRDefault="00F3485D" w:rsidP="00380BDC">
            <w:pPr>
              <w:jc w:val="center"/>
              <w:rPr>
                <w:rFonts w:ascii="Arial Narrow" w:hAnsi="Arial Narrow" w:cs="Arial"/>
                <w:lang w:val="ro-RO"/>
              </w:rPr>
            </w:pPr>
          </w:p>
        </w:tc>
        <w:tc>
          <w:tcPr>
            <w:tcW w:w="1143" w:type="dxa"/>
            <w:tcBorders>
              <w:top w:val="single" w:sz="4" w:space="0" w:color="auto"/>
              <w:left w:val="single" w:sz="4" w:space="0" w:color="auto"/>
              <w:bottom w:val="single" w:sz="4" w:space="0" w:color="auto"/>
              <w:right w:val="single" w:sz="4" w:space="0" w:color="auto"/>
            </w:tcBorders>
            <w:shd w:val="clear" w:color="000000" w:fill="FFC000"/>
            <w:vAlign w:val="center"/>
          </w:tcPr>
          <w:p w14:paraId="374C8611" w14:textId="015B8632" w:rsidR="00F3485D" w:rsidRPr="00380BDC" w:rsidRDefault="00F3485D" w:rsidP="00380BDC">
            <w:pPr>
              <w:jc w:val="center"/>
              <w:rPr>
                <w:rFonts w:ascii="Arial Narrow" w:hAnsi="Arial Narrow" w:cs="Arial"/>
                <w:lang w:val="ro-RO"/>
              </w:rPr>
            </w:pPr>
          </w:p>
        </w:tc>
        <w:tc>
          <w:tcPr>
            <w:tcW w:w="1000" w:type="dxa"/>
            <w:tcBorders>
              <w:top w:val="single" w:sz="4" w:space="0" w:color="auto"/>
              <w:left w:val="single" w:sz="4" w:space="0" w:color="auto"/>
              <w:bottom w:val="single" w:sz="4" w:space="0" w:color="auto"/>
              <w:right w:val="single" w:sz="4" w:space="0" w:color="auto"/>
            </w:tcBorders>
            <w:shd w:val="clear" w:color="000000" w:fill="FFC000"/>
            <w:vAlign w:val="center"/>
          </w:tcPr>
          <w:p w14:paraId="0DC00256" w14:textId="32C9C371" w:rsidR="00F3485D" w:rsidRPr="00380BDC" w:rsidRDefault="00F3485D" w:rsidP="00380BDC">
            <w:pPr>
              <w:jc w:val="center"/>
              <w:rPr>
                <w:rFonts w:ascii="Arial Narrow" w:hAnsi="Arial Narrow" w:cs="Arial"/>
                <w:lang w:val="ro-RO"/>
              </w:rPr>
            </w:pPr>
          </w:p>
        </w:tc>
        <w:tc>
          <w:tcPr>
            <w:tcW w:w="833" w:type="dxa"/>
            <w:tcBorders>
              <w:top w:val="single" w:sz="4" w:space="0" w:color="auto"/>
              <w:left w:val="single" w:sz="4" w:space="0" w:color="auto"/>
              <w:bottom w:val="single" w:sz="4" w:space="0" w:color="auto"/>
              <w:right w:val="single" w:sz="4" w:space="0" w:color="auto"/>
            </w:tcBorders>
            <w:shd w:val="clear" w:color="000000" w:fill="FFC000"/>
            <w:vAlign w:val="center"/>
          </w:tcPr>
          <w:p w14:paraId="1A264DA6" w14:textId="677947F0" w:rsidR="00F3485D" w:rsidRPr="00380BDC" w:rsidRDefault="00F3485D" w:rsidP="00380BDC">
            <w:pPr>
              <w:jc w:val="center"/>
              <w:rPr>
                <w:rFonts w:ascii="Arial Narrow" w:hAnsi="Arial Narrow" w:cs="Arial"/>
                <w:lang w:val="ro-RO"/>
              </w:rPr>
            </w:pPr>
          </w:p>
        </w:tc>
      </w:tr>
      <w:tr w:rsidR="00F3485D" w:rsidRPr="00906276" w14:paraId="6F375EDC"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F82CFD3"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86BB6E1"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0753BECB"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32CB182F" w14:textId="22BC65E6" w:rsidR="00F3485D" w:rsidRPr="00906276" w:rsidRDefault="00F3485D" w:rsidP="00F3485D">
            <w:pPr>
              <w:rPr>
                <w:rFonts w:ascii="Arial Narrow" w:hAnsi="Arial Narrow"/>
                <w:lang w:val="ro-RO"/>
              </w:rPr>
            </w:pPr>
            <w:r w:rsidRPr="00906276">
              <w:rPr>
                <w:rFonts w:ascii="Arial Narrow" w:hAnsi="Arial Narrow"/>
                <w:lang w:val="ro-RO"/>
              </w:rPr>
              <w:t>Cutie comanda locala aferent MCC1 grătar rar 1</w:t>
            </w:r>
          </w:p>
        </w:tc>
        <w:tc>
          <w:tcPr>
            <w:tcW w:w="1571" w:type="dxa"/>
            <w:tcBorders>
              <w:top w:val="single" w:sz="4" w:space="0" w:color="auto"/>
              <w:left w:val="single" w:sz="4" w:space="0" w:color="auto"/>
              <w:bottom w:val="single" w:sz="4" w:space="0" w:color="auto"/>
              <w:right w:val="single" w:sz="4" w:space="0" w:color="auto"/>
            </w:tcBorders>
          </w:tcPr>
          <w:p w14:paraId="346BA3E2" w14:textId="77777777" w:rsidR="00F3485D" w:rsidRPr="00906276" w:rsidRDefault="00F3485D" w:rsidP="00F3485D">
            <w:pPr>
              <w:ind w:right="530"/>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207AE2A8" w14:textId="77777777" w:rsidR="00F3485D" w:rsidRPr="00906276" w:rsidRDefault="00F3485D" w:rsidP="00F3485D">
            <w:pPr>
              <w:ind w:right="72"/>
              <w:rPr>
                <w:rFonts w:ascii="Arial Narrow" w:hAnsi="Arial Narrow"/>
                <w:lang w:val="ro-RO"/>
              </w:rPr>
            </w:pPr>
            <w:r w:rsidRPr="00906276">
              <w:rPr>
                <w:rFonts w:ascii="Arial Narrow" w:hAnsi="Arial Narrow"/>
                <w:lang w:val="ro-RO"/>
              </w:rPr>
              <w:t>1CL1</w:t>
            </w:r>
          </w:p>
        </w:tc>
        <w:tc>
          <w:tcPr>
            <w:tcW w:w="1561" w:type="dxa"/>
            <w:tcBorders>
              <w:top w:val="single" w:sz="4" w:space="0" w:color="auto"/>
              <w:left w:val="single" w:sz="4" w:space="0" w:color="auto"/>
              <w:bottom w:val="single" w:sz="4" w:space="0" w:color="auto"/>
              <w:right w:val="single" w:sz="4" w:space="0" w:color="auto"/>
            </w:tcBorders>
            <w:vAlign w:val="center"/>
          </w:tcPr>
          <w:p w14:paraId="2555FA6F"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XX_AQS_TM_CAP_1CL1</w:t>
            </w:r>
          </w:p>
        </w:tc>
        <w:tc>
          <w:tcPr>
            <w:tcW w:w="1091" w:type="dxa"/>
            <w:tcBorders>
              <w:top w:val="single" w:sz="4" w:space="0" w:color="auto"/>
              <w:left w:val="single" w:sz="4" w:space="0" w:color="auto"/>
              <w:bottom w:val="single" w:sz="4" w:space="0" w:color="auto"/>
              <w:right w:val="single" w:sz="4" w:space="0" w:color="auto"/>
            </w:tcBorders>
            <w:vAlign w:val="center"/>
          </w:tcPr>
          <w:p w14:paraId="3B9E9CDD" w14:textId="1D4116C4"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E753F06" w14:textId="65130FE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22FFCD0E" w14:textId="2756F62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A6A5FF0" w14:textId="4E2EF89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DEF4976" w14:textId="7B035CF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FE21474" w14:textId="4B12851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5CB5B22"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A3F0B05"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1F968447"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6C5D59E1"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544DEE85" w14:textId="370882CC" w:rsidR="00F3485D" w:rsidRPr="00906276" w:rsidRDefault="00F3485D" w:rsidP="00F3485D">
            <w:pPr>
              <w:rPr>
                <w:rFonts w:ascii="Arial Narrow" w:hAnsi="Arial Narrow"/>
                <w:lang w:val="ro-RO"/>
              </w:rPr>
            </w:pPr>
            <w:r w:rsidRPr="00906276">
              <w:rPr>
                <w:rFonts w:ascii="Arial Narrow" w:hAnsi="Arial Narrow"/>
                <w:lang w:val="ro-RO"/>
              </w:rPr>
              <w:t>Cutie comanda locala aferent MCC1 grătar rar 2</w:t>
            </w:r>
          </w:p>
        </w:tc>
        <w:tc>
          <w:tcPr>
            <w:tcW w:w="1571" w:type="dxa"/>
            <w:tcBorders>
              <w:top w:val="single" w:sz="4" w:space="0" w:color="auto"/>
              <w:left w:val="single" w:sz="4" w:space="0" w:color="auto"/>
              <w:bottom w:val="single" w:sz="4" w:space="0" w:color="auto"/>
              <w:right w:val="single" w:sz="4" w:space="0" w:color="auto"/>
            </w:tcBorders>
          </w:tcPr>
          <w:p w14:paraId="4CC43FCE" w14:textId="77777777" w:rsidR="00F3485D" w:rsidRPr="00906276" w:rsidRDefault="00F3485D" w:rsidP="00F3485D">
            <w:pPr>
              <w:ind w:right="530"/>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1FD0935C" w14:textId="77777777" w:rsidR="00F3485D" w:rsidRPr="00906276" w:rsidRDefault="00F3485D" w:rsidP="00F3485D">
            <w:pPr>
              <w:ind w:right="72"/>
              <w:rPr>
                <w:rFonts w:ascii="Arial Narrow" w:hAnsi="Arial Narrow"/>
                <w:lang w:val="ro-RO"/>
              </w:rPr>
            </w:pPr>
            <w:r w:rsidRPr="00906276">
              <w:rPr>
                <w:rFonts w:ascii="Arial Narrow" w:hAnsi="Arial Narrow"/>
                <w:lang w:val="ro-RO"/>
              </w:rPr>
              <w:t>1CL2</w:t>
            </w:r>
          </w:p>
        </w:tc>
        <w:tc>
          <w:tcPr>
            <w:tcW w:w="1561" w:type="dxa"/>
            <w:tcBorders>
              <w:top w:val="single" w:sz="4" w:space="0" w:color="auto"/>
              <w:left w:val="single" w:sz="4" w:space="0" w:color="auto"/>
              <w:bottom w:val="single" w:sz="4" w:space="0" w:color="auto"/>
              <w:right w:val="single" w:sz="4" w:space="0" w:color="auto"/>
            </w:tcBorders>
            <w:vAlign w:val="center"/>
          </w:tcPr>
          <w:p w14:paraId="1FB1FBE1"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XX_AQS_TM_CAP_1CL2</w:t>
            </w:r>
          </w:p>
        </w:tc>
        <w:tc>
          <w:tcPr>
            <w:tcW w:w="1091" w:type="dxa"/>
            <w:tcBorders>
              <w:top w:val="single" w:sz="4" w:space="0" w:color="auto"/>
              <w:left w:val="single" w:sz="4" w:space="0" w:color="auto"/>
              <w:bottom w:val="single" w:sz="4" w:space="0" w:color="auto"/>
              <w:right w:val="single" w:sz="4" w:space="0" w:color="auto"/>
            </w:tcBorders>
            <w:vAlign w:val="center"/>
          </w:tcPr>
          <w:p w14:paraId="16C579C7" w14:textId="2087911A"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A1896D9" w14:textId="0BD6679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C5FA778" w14:textId="3B4FE65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CA89FFB" w14:textId="0344681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C0E1D8C" w14:textId="7259A44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24907AFF" w14:textId="73FF150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E2454D6"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57400AA"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E4A6760"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076CC431"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72AF3815" w14:textId="77777777" w:rsidR="00F3485D" w:rsidRPr="00906276" w:rsidRDefault="00F3485D" w:rsidP="00F3485D">
            <w:pPr>
              <w:rPr>
                <w:rFonts w:ascii="Arial Narrow" w:hAnsi="Arial Narrow"/>
                <w:lang w:val="ro-RO"/>
              </w:rPr>
            </w:pPr>
            <w:r w:rsidRPr="00906276">
              <w:rPr>
                <w:rFonts w:ascii="Arial Narrow" w:hAnsi="Arial Narrow"/>
                <w:lang w:val="ro-RO"/>
              </w:rPr>
              <w:t>Cutie comanda locala aferent MCC1 banda transportoare 1</w:t>
            </w:r>
          </w:p>
        </w:tc>
        <w:tc>
          <w:tcPr>
            <w:tcW w:w="1571" w:type="dxa"/>
            <w:tcBorders>
              <w:top w:val="single" w:sz="4" w:space="0" w:color="auto"/>
              <w:left w:val="single" w:sz="4" w:space="0" w:color="auto"/>
              <w:bottom w:val="single" w:sz="4" w:space="0" w:color="auto"/>
              <w:right w:val="single" w:sz="4" w:space="0" w:color="auto"/>
            </w:tcBorders>
          </w:tcPr>
          <w:p w14:paraId="470764E1" w14:textId="77777777" w:rsidR="00F3485D" w:rsidRPr="00906276" w:rsidRDefault="00F3485D" w:rsidP="00F3485D">
            <w:pPr>
              <w:ind w:right="530"/>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01B5F145" w14:textId="77777777" w:rsidR="00F3485D" w:rsidRPr="00906276" w:rsidRDefault="00F3485D" w:rsidP="00F3485D">
            <w:pPr>
              <w:ind w:right="72"/>
              <w:rPr>
                <w:rFonts w:ascii="Arial Narrow" w:hAnsi="Arial Narrow"/>
                <w:lang w:val="ro-RO"/>
              </w:rPr>
            </w:pPr>
            <w:r w:rsidRPr="00906276">
              <w:rPr>
                <w:rFonts w:ascii="Arial Narrow" w:hAnsi="Arial Narrow"/>
                <w:lang w:val="ro-RO"/>
              </w:rPr>
              <w:t>1CL3</w:t>
            </w:r>
          </w:p>
        </w:tc>
        <w:tc>
          <w:tcPr>
            <w:tcW w:w="1561" w:type="dxa"/>
            <w:tcBorders>
              <w:top w:val="single" w:sz="4" w:space="0" w:color="auto"/>
              <w:left w:val="single" w:sz="4" w:space="0" w:color="auto"/>
              <w:bottom w:val="single" w:sz="4" w:space="0" w:color="auto"/>
              <w:right w:val="single" w:sz="4" w:space="0" w:color="auto"/>
            </w:tcBorders>
            <w:vAlign w:val="center"/>
          </w:tcPr>
          <w:p w14:paraId="3BF59C43"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XX_AQS_TM_CAP_1CL3</w:t>
            </w:r>
          </w:p>
        </w:tc>
        <w:tc>
          <w:tcPr>
            <w:tcW w:w="1091" w:type="dxa"/>
            <w:tcBorders>
              <w:top w:val="single" w:sz="4" w:space="0" w:color="auto"/>
              <w:left w:val="single" w:sz="4" w:space="0" w:color="auto"/>
              <w:bottom w:val="single" w:sz="4" w:space="0" w:color="auto"/>
              <w:right w:val="single" w:sz="4" w:space="0" w:color="auto"/>
            </w:tcBorders>
            <w:vAlign w:val="center"/>
          </w:tcPr>
          <w:p w14:paraId="3F3F60C2" w14:textId="1BD77090"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8789906" w14:textId="3305F9E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25934E21" w14:textId="07504E7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F28FE63" w14:textId="2EDDD16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02B3F0DD" w14:textId="0EB7A83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C2BFA0B" w14:textId="36BD6EF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909B331"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2D7623E"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hideMark/>
          </w:tcPr>
          <w:p w14:paraId="7BE0CFD1"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hideMark/>
          </w:tcPr>
          <w:p w14:paraId="7A918952"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3C4E0D7E" w14:textId="6747AF89" w:rsidR="00F3485D" w:rsidRPr="00906276" w:rsidRDefault="00F3485D" w:rsidP="00F3485D">
            <w:pPr>
              <w:rPr>
                <w:rFonts w:ascii="Arial Narrow" w:hAnsi="Arial Narrow"/>
                <w:lang w:val="ro-RO"/>
              </w:rPr>
            </w:pPr>
            <w:r w:rsidRPr="00906276">
              <w:rPr>
                <w:rFonts w:ascii="Arial Narrow" w:hAnsi="Arial Narrow"/>
                <w:lang w:val="ro-RO"/>
              </w:rPr>
              <w:t>Cutie comanda locala aferent MCC1 grătar rar 3</w:t>
            </w:r>
          </w:p>
        </w:tc>
        <w:tc>
          <w:tcPr>
            <w:tcW w:w="1571" w:type="dxa"/>
            <w:tcBorders>
              <w:top w:val="single" w:sz="4" w:space="0" w:color="auto"/>
              <w:left w:val="single" w:sz="4" w:space="0" w:color="auto"/>
              <w:bottom w:val="single" w:sz="4" w:space="0" w:color="auto"/>
              <w:right w:val="single" w:sz="4" w:space="0" w:color="auto"/>
            </w:tcBorders>
          </w:tcPr>
          <w:p w14:paraId="19687A9C" w14:textId="77777777" w:rsidR="00F3485D" w:rsidRPr="00906276" w:rsidRDefault="00F3485D" w:rsidP="00F3485D">
            <w:pPr>
              <w:ind w:right="530"/>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5834725C" w14:textId="77777777" w:rsidR="00F3485D" w:rsidRPr="00906276" w:rsidRDefault="00F3485D" w:rsidP="00F3485D">
            <w:pPr>
              <w:ind w:right="72"/>
              <w:rPr>
                <w:rFonts w:ascii="Arial Narrow" w:hAnsi="Arial Narrow"/>
                <w:lang w:val="ro-RO"/>
              </w:rPr>
            </w:pPr>
            <w:r w:rsidRPr="00906276">
              <w:rPr>
                <w:rFonts w:ascii="Arial Narrow" w:hAnsi="Arial Narrow"/>
                <w:lang w:val="ro-RO"/>
              </w:rPr>
              <w:t>1CL4</w:t>
            </w:r>
          </w:p>
        </w:tc>
        <w:tc>
          <w:tcPr>
            <w:tcW w:w="1561" w:type="dxa"/>
            <w:tcBorders>
              <w:top w:val="single" w:sz="4" w:space="0" w:color="auto"/>
              <w:left w:val="single" w:sz="4" w:space="0" w:color="auto"/>
              <w:bottom w:val="single" w:sz="4" w:space="0" w:color="auto"/>
              <w:right w:val="single" w:sz="4" w:space="0" w:color="auto"/>
            </w:tcBorders>
            <w:vAlign w:val="center"/>
          </w:tcPr>
          <w:p w14:paraId="6F141C65"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XX_AQS_TM_CAP_1CL4</w:t>
            </w:r>
          </w:p>
        </w:tc>
        <w:tc>
          <w:tcPr>
            <w:tcW w:w="1091" w:type="dxa"/>
            <w:tcBorders>
              <w:top w:val="single" w:sz="4" w:space="0" w:color="auto"/>
              <w:left w:val="single" w:sz="4" w:space="0" w:color="auto"/>
              <w:bottom w:val="single" w:sz="4" w:space="0" w:color="auto"/>
              <w:right w:val="single" w:sz="4" w:space="0" w:color="auto"/>
            </w:tcBorders>
            <w:vAlign w:val="center"/>
          </w:tcPr>
          <w:p w14:paraId="471798EA" w14:textId="1C560465"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1923AE3" w14:textId="2AF35F4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1E9FB65" w14:textId="559BC0D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hideMark/>
          </w:tcPr>
          <w:p w14:paraId="585E1EF1" w14:textId="06609FA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DD5E7CE" w14:textId="5FEEE66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hideMark/>
          </w:tcPr>
          <w:p w14:paraId="022AA507" w14:textId="1B8D044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1395B1B"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42C3ABD"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FD650A1"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0BE026E1"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314038EA" w14:textId="77777777" w:rsidR="00F3485D" w:rsidRPr="00906276" w:rsidRDefault="00F3485D" w:rsidP="00F3485D">
            <w:pPr>
              <w:rPr>
                <w:rFonts w:ascii="Arial Narrow" w:hAnsi="Arial Narrow"/>
                <w:lang w:val="ro-RO"/>
              </w:rPr>
            </w:pPr>
            <w:r w:rsidRPr="00906276">
              <w:rPr>
                <w:rFonts w:ascii="Arial Narrow" w:hAnsi="Arial Narrow"/>
                <w:lang w:val="ro-RO"/>
              </w:rPr>
              <w:t>Cutie comanda locala aferent MCC1 banda transportoare 2</w:t>
            </w:r>
          </w:p>
        </w:tc>
        <w:tc>
          <w:tcPr>
            <w:tcW w:w="1571" w:type="dxa"/>
            <w:tcBorders>
              <w:top w:val="single" w:sz="4" w:space="0" w:color="auto"/>
              <w:left w:val="single" w:sz="4" w:space="0" w:color="auto"/>
              <w:bottom w:val="single" w:sz="4" w:space="0" w:color="auto"/>
              <w:right w:val="single" w:sz="4" w:space="0" w:color="auto"/>
            </w:tcBorders>
          </w:tcPr>
          <w:p w14:paraId="07D4452C" w14:textId="77777777" w:rsidR="00F3485D" w:rsidRPr="00906276" w:rsidRDefault="00F3485D" w:rsidP="00F3485D">
            <w:pPr>
              <w:ind w:right="530"/>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756E6C7E" w14:textId="77777777" w:rsidR="00F3485D" w:rsidRPr="00906276" w:rsidRDefault="00F3485D" w:rsidP="00F3485D">
            <w:pPr>
              <w:ind w:right="72"/>
              <w:rPr>
                <w:rFonts w:ascii="Arial Narrow" w:hAnsi="Arial Narrow"/>
                <w:lang w:val="ro-RO"/>
              </w:rPr>
            </w:pPr>
            <w:r w:rsidRPr="00906276">
              <w:rPr>
                <w:rFonts w:ascii="Arial Narrow" w:hAnsi="Arial Narrow"/>
                <w:lang w:val="ro-RO"/>
              </w:rPr>
              <w:t>1CL5</w:t>
            </w:r>
          </w:p>
        </w:tc>
        <w:tc>
          <w:tcPr>
            <w:tcW w:w="1561" w:type="dxa"/>
            <w:tcBorders>
              <w:top w:val="single" w:sz="4" w:space="0" w:color="auto"/>
              <w:left w:val="single" w:sz="4" w:space="0" w:color="auto"/>
              <w:bottom w:val="single" w:sz="4" w:space="0" w:color="auto"/>
              <w:right w:val="single" w:sz="4" w:space="0" w:color="auto"/>
            </w:tcBorders>
            <w:vAlign w:val="center"/>
          </w:tcPr>
          <w:p w14:paraId="284510DD"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XX_AQS_TM_CAP_1CL5</w:t>
            </w:r>
          </w:p>
        </w:tc>
        <w:tc>
          <w:tcPr>
            <w:tcW w:w="1091" w:type="dxa"/>
            <w:tcBorders>
              <w:top w:val="single" w:sz="4" w:space="0" w:color="auto"/>
              <w:left w:val="single" w:sz="4" w:space="0" w:color="auto"/>
              <w:bottom w:val="single" w:sz="4" w:space="0" w:color="auto"/>
              <w:right w:val="single" w:sz="4" w:space="0" w:color="auto"/>
            </w:tcBorders>
            <w:vAlign w:val="center"/>
          </w:tcPr>
          <w:p w14:paraId="3C7FF6F9" w14:textId="0BE8D49C"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CA4C81F" w14:textId="7E31117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89E454C" w14:textId="3B7866F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AD54E26" w14:textId="1513C08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423E3F7" w14:textId="31CD622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FED649B" w14:textId="2F3BD9C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B50698F"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06921FB"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1C4967BD"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471D7110"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4F873D84" w14:textId="7FEF0D4A" w:rsidR="00F3485D" w:rsidRPr="00906276" w:rsidRDefault="00F3485D" w:rsidP="00F3485D">
            <w:pPr>
              <w:rPr>
                <w:rFonts w:ascii="Arial Narrow" w:hAnsi="Arial Narrow"/>
                <w:lang w:val="ro-RO"/>
              </w:rPr>
            </w:pPr>
            <w:r w:rsidRPr="00906276">
              <w:rPr>
                <w:rFonts w:ascii="Arial Narrow" w:hAnsi="Arial Narrow"/>
                <w:lang w:val="ro-RO"/>
              </w:rPr>
              <w:t>Cutie comanda locala aferent MCC1 grătar fin 1</w:t>
            </w:r>
          </w:p>
        </w:tc>
        <w:tc>
          <w:tcPr>
            <w:tcW w:w="1571" w:type="dxa"/>
            <w:tcBorders>
              <w:top w:val="single" w:sz="4" w:space="0" w:color="auto"/>
              <w:left w:val="single" w:sz="4" w:space="0" w:color="auto"/>
              <w:bottom w:val="single" w:sz="4" w:space="0" w:color="auto"/>
              <w:right w:val="single" w:sz="4" w:space="0" w:color="auto"/>
            </w:tcBorders>
          </w:tcPr>
          <w:p w14:paraId="124FCE77" w14:textId="77777777" w:rsidR="00F3485D" w:rsidRPr="00906276" w:rsidRDefault="00F3485D" w:rsidP="00F3485D">
            <w:pPr>
              <w:ind w:right="530"/>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1AB07915" w14:textId="77777777" w:rsidR="00F3485D" w:rsidRPr="00906276" w:rsidRDefault="00F3485D" w:rsidP="00F3485D">
            <w:pPr>
              <w:ind w:right="72"/>
              <w:rPr>
                <w:rFonts w:ascii="Arial Narrow" w:hAnsi="Arial Narrow"/>
                <w:lang w:val="ro-RO"/>
              </w:rPr>
            </w:pPr>
            <w:r w:rsidRPr="00906276">
              <w:rPr>
                <w:rFonts w:ascii="Arial Narrow" w:hAnsi="Arial Narrow"/>
                <w:lang w:val="ro-RO"/>
              </w:rPr>
              <w:t>1CL6</w:t>
            </w:r>
          </w:p>
        </w:tc>
        <w:tc>
          <w:tcPr>
            <w:tcW w:w="1561" w:type="dxa"/>
            <w:tcBorders>
              <w:top w:val="single" w:sz="4" w:space="0" w:color="auto"/>
              <w:left w:val="single" w:sz="4" w:space="0" w:color="auto"/>
              <w:bottom w:val="single" w:sz="4" w:space="0" w:color="auto"/>
              <w:right w:val="single" w:sz="4" w:space="0" w:color="auto"/>
            </w:tcBorders>
            <w:vAlign w:val="center"/>
          </w:tcPr>
          <w:p w14:paraId="7F21E9E6"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XX_AQS_TM_CAP_1CL6</w:t>
            </w:r>
          </w:p>
        </w:tc>
        <w:tc>
          <w:tcPr>
            <w:tcW w:w="1091" w:type="dxa"/>
            <w:tcBorders>
              <w:top w:val="single" w:sz="4" w:space="0" w:color="auto"/>
              <w:left w:val="single" w:sz="4" w:space="0" w:color="auto"/>
              <w:bottom w:val="single" w:sz="4" w:space="0" w:color="auto"/>
              <w:right w:val="single" w:sz="4" w:space="0" w:color="auto"/>
            </w:tcBorders>
            <w:vAlign w:val="center"/>
          </w:tcPr>
          <w:p w14:paraId="6DF4C7B3" w14:textId="261E45B7"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3172380" w14:textId="72654D9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9B9C496" w14:textId="335E074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6B7753A" w14:textId="3949E07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718F787" w14:textId="623545D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3DCDE7E" w14:textId="30C538A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88FCFC7"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6EE4800"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1E4CF28E"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0902012A"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2CF357FD" w14:textId="2576D0EB" w:rsidR="00F3485D" w:rsidRPr="00906276" w:rsidRDefault="00F3485D" w:rsidP="00F3485D">
            <w:pPr>
              <w:rPr>
                <w:rFonts w:ascii="Arial Narrow" w:hAnsi="Arial Narrow"/>
                <w:lang w:val="ro-RO"/>
              </w:rPr>
            </w:pPr>
            <w:r w:rsidRPr="00906276">
              <w:rPr>
                <w:rFonts w:ascii="Arial Narrow" w:hAnsi="Arial Narrow"/>
                <w:lang w:val="ro-RO"/>
              </w:rPr>
              <w:t>Cutie comanda locala aferent MCC1 grătar fin 2</w:t>
            </w:r>
          </w:p>
        </w:tc>
        <w:tc>
          <w:tcPr>
            <w:tcW w:w="1571" w:type="dxa"/>
            <w:tcBorders>
              <w:top w:val="single" w:sz="4" w:space="0" w:color="auto"/>
              <w:left w:val="single" w:sz="4" w:space="0" w:color="auto"/>
              <w:bottom w:val="single" w:sz="4" w:space="0" w:color="auto"/>
              <w:right w:val="single" w:sz="4" w:space="0" w:color="auto"/>
            </w:tcBorders>
          </w:tcPr>
          <w:p w14:paraId="0E835370" w14:textId="77777777" w:rsidR="00F3485D" w:rsidRPr="00906276" w:rsidRDefault="00F3485D" w:rsidP="00F3485D">
            <w:pPr>
              <w:ind w:right="530"/>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5F24B0F3" w14:textId="77777777" w:rsidR="00F3485D" w:rsidRPr="00906276" w:rsidRDefault="00F3485D" w:rsidP="00F3485D">
            <w:pPr>
              <w:ind w:right="72"/>
              <w:rPr>
                <w:rFonts w:ascii="Arial Narrow" w:hAnsi="Arial Narrow"/>
                <w:lang w:val="ro-RO"/>
              </w:rPr>
            </w:pPr>
            <w:r w:rsidRPr="00906276">
              <w:rPr>
                <w:rFonts w:ascii="Arial Narrow" w:hAnsi="Arial Narrow"/>
                <w:lang w:val="ro-RO"/>
              </w:rPr>
              <w:t>1CL7</w:t>
            </w:r>
          </w:p>
        </w:tc>
        <w:tc>
          <w:tcPr>
            <w:tcW w:w="1561" w:type="dxa"/>
            <w:tcBorders>
              <w:top w:val="single" w:sz="4" w:space="0" w:color="auto"/>
              <w:left w:val="single" w:sz="4" w:space="0" w:color="auto"/>
              <w:bottom w:val="single" w:sz="4" w:space="0" w:color="auto"/>
              <w:right w:val="single" w:sz="4" w:space="0" w:color="auto"/>
            </w:tcBorders>
            <w:vAlign w:val="center"/>
          </w:tcPr>
          <w:p w14:paraId="1DA53C23"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XX_AQS_TM_CAP_1CL7</w:t>
            </w:r>
          </w:p>
        </w:tc>
        <w:tc>
          <w:tcPr>
            <w:tcW w:w="1091" w:type="dxa"/>
            <w:tcBorders>
              <w:top w:val="single" w:sz="4" w:space="0" w:color="auto"/>
              <w:left w:val="single" w:sz="4" w:space="0" w:color="auto"/>
              <w:bottom w:val="single" w:sz="4" w:space="0" w:color="auto"/>
              <w:right w:val="single" w:sz="4" w:space="0" w:color="auto"/>
            </w:tcBorders>
            <w:vAlign w:val="center"/>
          </w:tcPr>
          <w:p w14:paraId="628282A6" w14:textId="191C0A16"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700C6BB" w14:textId="63BB9B2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23D4E0BB" w14:textId="2F3CD52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8BE35E2" w14:textId="4BC92D4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425F1AB" w14:textId="7FDAD1E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EB533C4" w14:textId="08B3BEA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2A4BC6B0"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022DC97"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475316B"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2EF5C84A"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26118EC2" w14:textId="77777777" w:rsidR="00F3485D" w:rsidRPr="00906276" w:rsidRDefault="00F3485D" w:rsidP="00F3485D">
            <w:pPr>
              <w:rPr>
                <w:rFonts w:ascii="Arial Narrow" w:hAnsi="Arial Narrow"/>
                <w:lang w:val="ro-RO"/>
              </w:rPr>
            </w:pPr>
            <w:r w:rsidRPr="00906276">
              <w:rPr>
                <w:rFonts w:ascii="Arial Narrow" w:hAnsi="Arial Narrow"/>
                <w:lang w:val="ro-RO"/>
              </w:rPr>
              <w:t>Cutie comanda locala aferent MCC1 banda transportoare 3</w:t>
            </w:r>
          </w:p>
        </w:tc>
        <w:tc>
          <w:tcPr>
            <w:tcW w:w="1571" w:type="dxa"/>
            <w:tcBorders>
              <w:top w:val="single" w:sz="4" w:space="0" w:color="auto"/>
              <w:left w:val="single" w:sz="4" w:space="0" w:color="auto"/>
              <w:bottom w:val="single" w:sz="4" w:space="0" w:color="auto"/>
              <w:right w:val="single" w:sz="4" w:space="0" w:color="auto"/>
            </w:tcBorders>
          </w:tcPr>
          <w:p w14:paraId="0A9E7415" w14:textId="77777777" w:rsidR="00F3485D" w:rsidRPr="00906276" w:rsidRDefault="00F3485D" w:rsidP="00F3485D">
            <w:pPr>
              <w:ind w:right="530"/>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7BD807AB" w14:textId="77777777" w:rsidR="00F3485D" w:rsidRPr="00906276" w:rsidRDefault="00F3485D" w:rsidP="00F3485D">
            <w:pPr>
              <w:ind w:right="72"/>
              <w:rPr>
                <w:rFonts w:ascii="Arial Narrow" w:hAnsi="Arial Narrow"/>
                <w:lang w:val="ro-RO"/>
              </w:rPr>
            </w:pPr>
            <w:r w:rsidRPr="00906276">
              <w:rPr>
                <w:rFonts w:ascii="Arial Narrow" w:hAnsi="Arial Narrow"/>
                <w:lang w:val="ro-RO"/>
              </w:rPr>
              <w:t>1CL8</w:t>
            </w:r>
          </w:p>
        </w:tc>
        <w:tc>
          <w:tcPr>
            <w:tcW w:w="1561" w:type="dxa"/>
            <w:tcBorders>
              <w:top w:val="single" w:sz="4" w:space="0" w:color="auto"/>
              <w:left w:val="single" w:sz="4" w:space="0" w:color="auto"/>
              <w:bottom w:val="single" w:sz="4" w:space="0" w:color="auto"/>
              <w:right w:val="single" w:sz="4" w:space="0" w:color="auto"/>
            </w:tcBorders>
            <w:vAlign w:val="center"/>
          </w:tcPr>
          <w:p w14:paraId="29AB143F"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XX_AQS_TM_CAP_1CL8</w:t>
            </w:r>
          </w:p>
        </w:tc>
        <w:tc>
          <w:tcPr>
            <w:tcW w:w="1091" w:type="dxa"/>
            <w:tcBorders>
              <w:top w:val="single" w:sz="4" w:space="0" w:color="auto"/>
              <w:left w:val="single" w:sz="4" w:space="0" w:color="auto"/>
              <w:bottom w:val="single" w:sz="4" w:space="0" w:color="auto"/>
              <w:right w:val="single" w:sz="4" w:space="0" w:color="auto"/>
            </w:tcBorders>
            <w:vAlign w:val="center"/>
          </w:tcPr>
          <w:p w14:paraId="4724A3F1" w14:textId="72A69D08"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33488BC" w14:textId="7CE31FD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16E5197" w14:textId="304A20C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03CD7A8" w14:textId="26D739E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92A4502" w14:textId="29D4DF5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5A65D08" w14:textId="668985B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2D902FA7"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8120C0E"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7653ED1"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7227A792"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76548F76" w14:textId="2B0DD82E" w:rsidR="00F3485D" w:rsidRPr="00906276" w:rsidRDefault="00F3485D" w:rsidP="00F3485D">
            <w:pPr>
              <w:rPr>
                <w:rFonts w:ascii="Arial Narrow" w:hAnsi="Arial Narrow"/>
                <w:lang w:val="ro-RO"/>
              </w:rPr>
            </w:pPr>
            <w:r w:rsidRPr="00906276">
              <w:rPr>
                <w:rFonts w:ascii="Arial Narrow" w:hAnsi="Arial Narrow"/>
                <w:lang w:val="ro-RO"/>
              </w:rPr>
              <w:t>Cutie comanda locala aferent MCC1 pod raclor</w:t>
            </w:r>
            <w:r>
              <w:rPr>
                <w:rFonts w:ascii="Arial Narrow" w:hAnsi="Arial Narrow"/>
                <w:lang w:val="ro-RO"/>
              </w:rPr>
              <w:t xml:space="preserve"> </w:t>
            </w:r>
            <w:r w:rsidRPr="00906276">
              <w:rPr>
                <w:rFonts w:ascii="Arial Narrow" w:hAnsi="Arial Narrow"/>
                <w:lang w:val="ro-RO"/>
              </w:rPr>
              <w:t>1</w:t>
            </w:r>
          </w:p>
        </w:tc>
        <w:tc>
          <w:tcPr>
            <w:tcW w:w="1571" w:type="dxa"/>
            <w:tcBorders>
              <w:top w:val="single" w:sz="4" w:space="0" w:color="auto"/>
              <w:left w:val="single" w:sz="4" w:space="0" w:color="auto"/>
              <w:bottom w:val="single" w:sz="4" w:space="0" w:color="auto"/>
              <w:right w:val="single" w:sz="4" w:space="0" w:color="auto"/>
            </w:tcBorders>
          </w:tcPr>
          <w:p w14:paraId="251092C9" w14:textId="77777777" w:rsidR="00F3485D" w:rsidRPr="00906276" w:rsidRDefault="00F3485D" w:rsidP="00F3485D">
            <w:pPr>
              <w:ind w:right="530"/>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07DBF8AC" w14:textId="77777777" w:rsidR="00F3485D" w:rsidRPr="00906276" w:rsidRDefault="00F3485D" w:rsidP="00F3485D">
            <w:pPr>
              <w:ind w:right="72"/>
              <w:rPr>
                <w:rFonts w:ascii="Arial Narrow" w:hAnsi="Arial Narrow"/>
                <w:lang w:val="ro-RO"/>
              </w:rPr>
            </w:pPr>
            <w:r w:rsidRPr="00906276">
              <w:rPr>
                <w:rFonts w:ascii="Arial Narrow" w:hAnsi="Arial Narrow"/>
                <w:lang w:val="ro-RO"/>
              </w:rPr>
              <w:t>1CL9</w:t>
            </w:r>
          </w:p>
        </w:tc>
        <w:tc>
          <w:tcPr>
            <w:tcW w:w="1561" w:type="dxa"/>
            <w:tcBorders>
              <w:top w:val="single" w:sz="4" w:space="0" w:color="auto"/>
              <w:left w:val="single" w:sz="4" w:space="0" w:color="auto"/>
              <w:bottom w:val="single" w:sz="4" w:space="0" w:color="auto"/>
              <w:right w:val="single" w:sz="4" w:space="0" w:color="auto"/>
            </w:tcBorders>
            <w:vAlign w:val="center"/>
          </w:tcPr>
          <w:p w14:paraId="1CDF952F"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XX_AQS_TM_CAP_1CL9</w:t>
            </w:r>
          </w:p>
        </w:tc>
        <w:tc>
          <w:tcPr>
            <w:tcW w:w="1091" w:type="dxa"/>
            <w:tcBorders>
              <w:top w:val="single" w:sz="4" w:space="0" w:color="auto"/>
              <w:left w:val="single" w:sz="4" w:space="0" w:color="auto"/>
              <w:bottom w:val="single" w:sz="4" w:space="0" w:color="auto"/>
              <w:right w:val="single" w:sz="4" w:space="0" w:color="auto"/>
            </w:tcBorders>
            <w:vAlign w:val="center"/>
          </w:tcPr>
          <w:p w14:paraId="46B0183B" w14:textId="44DCA224"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86AF67A" w14:textId="5F4509E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A7E8E52" w14:textId="769ADAE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426BE1F" w14:textId="2DCCE24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0D589F67" w14:textId="2810A7B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BE7FAE0" w14:textId="21FED1A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D484C4C"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F80F010"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08659D9"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1D31B0FA"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165F23D1" w14:textId="77777777" w:rsidR="00F3485D" w:rsidRPr="00906276" w:rsidRDefault="00F3485D" w:rsidP="00F3485D">
            <w:pPr>
              <w:rPr>
                <w:rFonts w:ascii="Arial Narrow" w:hAnsi="Arial Narrow"/>
                <w:lang w:val="ro-RO"/>
              </w:rPr>
            </w:pPr>
            <w:r w:rsidRPr="00906276">
              <w:rPr>
                <w:rFonts w:ascii="Arial Narrow" w:hAnsi="Arial Narrow"/>
                <w:lang w:val="ro-RO"/>
              </w:rPr>
              <w:t>Cutie comanda locala aferent MCC1 pompa nisip 1</w:t>
            </w:r>
          </w:p>
        </w:tc>
        <w:tc>
          <w:tcPr>
            <w:tcW w:w="1571" w:type="dxa"/>
            <w:tcBorders>
              <w:top w:val="single" w:sz="4" w:space="0" w:color="auto"/>
              <w:left w:val="single" w:sz="4" w:space="0" w:color="auto"/>
              <w:bottom w:val="single" w:sz="4" w:space="0" w:color="auto"/>
              <w:right w:val="single" w:sz="4" w:space="0" w:color="auto"/>
            </w:tcBorders>
          </w:tcPr>
          <w:p w14:paraId="5AEDB6DB" w14:textId="77777777" w:rsidR="00F3485D" w:rsidRPr="00906276" w:rsidRDefault="00F3485D" w:rsidP="00F3485D">
            <w:pPr>
              <w:ind w:right="530"/>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6C8CD6A8" w14:textId="77777777" w:rsidR="00F3485D" w:rsidRPr="00906276" w:rsidRDefault="00F3485D" w:rsidP="00F3485D">
            <w:pPr>
              <w:ind w:right="72"/>
              <w:rPr>
                <w:rFonts w:ascii="Arial Narrow" w:hAnsi="Arial Narrow"/>
                <w:lang w:val="ro-RO"/>
              </w:rPr>
            </w:pPr>
            <w:r w:rsidRPr="00906276">
              <w:rPr>
                <w:rFonts w:ascii="Arial Narrow" w:hAnsi="Arial Narrow"/>
                <w:lang w:val="ro-RO"/>
              </w:rPr>
              <w:t>1CL10</w:t>
            </w:r>
          </w:p>
        </w:tc>
        <w:tc>
          <w:tcPr>
            <w:tcW w:w="1561" w:type="dxa"/>
            <w:tcBorders>
              <w:top w:val="single" w:sz="4" w:space="0" w:color="auto"/>
              <w:left w:val="single" w:sz="4" w:space="0" w:color="auto"/>
              <w:bottom w:val="single" w:sz="4" w:space="0" w:color="auto"/>
              <w:right w:val="single" w:sz="4" w:space="0" w:color="auto"/>
            </w:tcBorders>
            <w:vAlign w:val="center"/>
          </w:tcPr>
          <w:p w14:paraId="7213E8D5"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XX_AQS_TM_CAP_1CL10</w:t>
            </w:r>
          </w:p>
        </w:tc>
        <w:tc>
          <w:tcPr>
            <w:tcW w:w="1091" w:type="dxa"/>
            <w:tcBorders>
              <w:top w:val="single" w:sz="4" w:space="0" w:color="auto"/>
              <w:left w:val="single" w:sz="4" w:space="0" w:color="auto"/>
              <w:bottom w:val="single" w:sz="4" w:space="0" w:color="auto"/>
              <w:right w:val="single" w:sz="4" w:space="0" w:color="auto"/>
            </w:tcBorders>
            <w:vAlign w:val="center"/>
          </w:tcPr>
          <w:p w14:paraId="1572C602" w14:textId="47BCBF2A"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0D832B0" w14:textId="2EFE988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11D2E6F" w14:textId="782D7C6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78AF70B" w14:textId="040B739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09345878" w14:textId="465D087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832BB4D" w14:textId="7A1BB7E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1292F6C"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9A3B27D"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80325B4"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7BCA1805"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13086969" w14:textId="77777777" w:rsidR="00F3485D" w:rsidRPr="00906276" w:rsidRDefault="00F3485D" w:rsidP="00F3485D">
            <w:pPr>
              <w:rPr>
                <w:rFonts w:ascii="Arial Narrow" w:hAnsi="Arial Narrow"/>
                <w:lang w:val="ro-RO"/>
              </w:rPr>
            </w:pPr>
            <w:r w:rsidRPr="00906276">
              <w:rPr>
                <w:rFonts w:ascii="Arial Narrow" w:hAnsi="Arial Narrow"/>
                <w:lang w:val="ro-RO"/>
              </w:rPr>
              <w:t>Cutie comanda locala aferent MCC1 pod raclor 2</w:t>
            </w:r>
          </w:p>
        </w:tc>
        <w:tc>
          <w:tcPr>
            <w:tcW w:w="1571" w:type="dxa"/>
            <w:tcBorders>
              <w:top w:val="single" w:sz="4" w:space="0" w:color="auto"/>
              <w:left w:val="single" w:sz="4" w:space="0" w:color="auto"/>
              <w:bottom w:val="single" w:sz="4" w:space="0" w:color="auto"/>
              <w:right w:val="single" w:sz="4" w:space="0" w:color="auto"/>
            </w:tcBorders>
          </w:tcPr>
          <w:p w14:paraId="44C0A2B5" w14:textId="77777777" w:rsidR="00F3485D" w:rsidRPr="00906276" w:rsidRDefault="00F3485D" w:rsidP="00F3485D">
            <w:pPr>
              <w:ind w:right="530"/>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2D2ED11F" w14:textId="77777777" w:rsidR="00F3485D" w:rsidRPr="00906276" w:rsidRDefault="00F3485D" w:rsidP="00F3485D">
            <w:pPr>
              <w:ind w:right="72"/>
              <w:rPr>
                <w:rFonts w:ascii="Arial Narrow" w:hAnsi="Arial Narrow"/>
                <w:lang w:val="ro-RO"/>
              </w:rPr>
            </w:pPr>
            <w:r w:rsidRPr="00906276">
              <w:rPr>
                <w:rFonts w:ascii="Arial Narrow" w:hAnsi="Arial Narrow"/>
                <w:lang w:val="ro-RO"/>
              </w:rPr>
              <w:t>1CL11</w:t>
            </w:r>
          </w:p>
        </w:tc>
        <w:tc>
          <w:tcPr>
            <w:tcW w:w="1561" w:type="dxa"/>
            <w:tcBorders>
              <w:top w:val="single" w:sz="4" w:space="0" w:color="auto"/>
              <w:left w:val="single" w:sz="4" w:space="0" w:color="auto"/>
              <w:bottom w:val="single" w:sz="4" w:space="0" w:color="auto"/>
              <w:right w:val="single" w:sz="4" w:space="0" w:color="auto"/>
            </w:tcBorders>
            <w:vAlign w:val="center"/>
          </w:tcPr>
          <w:p w14:paraId="78196428"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XX_AQS_TM_CAP_1CL11</w:t>
            </w:r>
          </w:p>
        </w:tc>
        <w:tc>
          <w:tcPr>
            <w:tcW w:w="1091" w:type="dxa"/>
            <w:tcBorders>
              <w:top w:val="single" w:sz="4" w:space="0" w:color="auto"/>
              <w:left w:val="single" w:sz="4" w:space="0" w:color="auto"/>
              <w:bottom w:val="single" w:sz="4" w:space="0" w:color="auto"/>
              <w:right w:val="single" w:sz="4" w:space="0" w:color="auto"/>
            </w:tcBorders>
            <w:vAlign w:val="center"/>
          </w:tcPr>
          <w:p w14:paraId="2BB6FFF1" w14:textId="146B8CAA"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12440D4" w14:textId="7D00049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6D7C6E0" w14:textId="04BCDC7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EF5729D" w14:textId="5C6373C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93AE447" w14:textId="6E5CDD3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354395B" w14:textId="7B9ED3C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B500693"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40D3A80"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A89E212"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66B28E66"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6B0DD24B" w14:textId="77777777" w:rsidR="00F3485D" w:rsidRPr="00906276" w:rsidRDefault="00F3485D" w:rsidP="00F3485D">
            <w:pPr>
              <w:rPr>
                <w:rFonts w:ascii="Arial Narrow" w:hAnsi="Arial Narrow"/>
                <w:lang w:val="ro-RO"/>
              </w:rPr>
            </w:pPr>
            <w:r w:rsidRPr="00906276">
              <w:rPr>
                <w:rFonts w:ascii="Arial Narrow" w:hAnsi="Arial Narrow"/>
                <w:lang w:val="ro-RO"/>
              </w:rPr>
              <w:t>Cutie comanda locala aferent MCC1 pompa nisip 2</w:t>
            </w:r>
          </w:p>
        </w:tc>
        <w:tc>
          <w:tcPr>
            <w:tcW w:w="1571" w:type="dxa"/>
            <w:tcBorders>
              <w:top w:val="single" w:sz="4" w:space="0" w:color="auto"/>
              <w:left w:val="single" w:sz="4" w:space="0" w:color="auto"/>
              <w:bottom w:val="single" w:sz="4" w:space="0" w:color="auto"/>
              <w:right w:val="single" w:sz="4" w:space="0" w:color="auto"/>
            </w:tcBorders>
          </w:tcPr>
          <w:p w14:paraId="0C496F06"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783502AE" w14:textId="77777777" w:rsidR="00F3485D" w:rsidRPr="00906276" w:rsidRDefault="00F3485D" w:rsidP="00F3485D">
            <w:pPr>
              <w:ind w:right="72"/>
              <w:rPr>
                <w:rFonts w:ascii="Arial Narrow" w:hAnsi="Arial Narrow"/>
                <w:lang w:val="ro-RO"/>
              </w:rPr>
            </w:pPr>
            <w:r w:rsidRPr="00906276">
              <w:rPr>
                <w:rFonts w:ascii="Arial Narrow" w:hAnsi="Arial Narrow"/>
                <w:lang w:val="ro-RO"/>
              </w:rPr>
              <w:t>1CL12</w:t>
            </w:r>
          </w:p>
        </w:tc>
        <w:tc>
          <w:tcPr>
            <w:tcW w:w="1561" w:type="dxa"/>
            <w:tcBorders>
              <w:top w:val="single" w:sz="4" w:space="0" w:color="auto"/>
              <w:left w:val="single" w:sz="4" w:space="0" w:color="auto"/>
              <w:bottom w:val="single" w:sz="4" w:space="0" w:color="auto"/>
              <w:right w:val="single" w:sz="4" w:space="0" w:color="auto"/>
            </w:tcBorders>
            <w:vAlign w:val="center"/>
          </w:tcPr>
          <w:p w14:paraId="24B4D4AF"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XX_AQS_TM_CAP_1CL12</w:t>
            </w:r>
          </w:p>
        </w:tc>
        <w:tc>
          <w:tcPr>
            <w:tcW w:w="1091" w:type="dxa"/>
            <w:tcBorders>
              <w:top w:val="single" w:sz="4" w:space="0" w:color="auto"/>
              <w:left w:val="single" w:sz="4" w:space="0" w:color="auto"/>
              <w:bottom w:val="single" w:sz="4" w:space="0" w:color="auto"/>
              <w:right w:val="single" w:sz="4" w:space="0" w:color="auto"/>
            </w:tcBorders>
            <w:vAlign w:val="center"/>
          </w:tcPr>
          <w:p w14:paraId="6BC35F8E" w14:textId="17305D6E"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85000A3" w14:textId="357D057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035367F" w14:textId="1847DBD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4787256" w14:textId="17CA45C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BC74308" w14:textId="45E4191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6635211" w14:textId="5AA2945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2F18845"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81942A4"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C1E768E"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07B6EB6C"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0F724CCE" w14:textId="77777777" w:rsidR="00F3485D" w:rsidRPr="00906276" w:rsidRDefault="00F3485D" w:rsidP="00F3485D">
            <w:pPr>
              <w:rPr>
                <w:rFonts w:ascii="Arial Narrow" w:hAnsi="Arial Narrow"/>
                <w:lang w:val="ro-RO"/>
              </w:rPr>
            </w:pPr>
            <w:r w:rsidRPr="00906276">
              <w:rPr>
                <w:rFonts w:ascii="Arial Narrow" w:hAnsi="Arial Narrow"/>
                <w:lang w:val="ro-RO"/>
              </w:rPr>
              <w:t>Cutie comanda locala aferent MCC1 presa hidraulica prese fine</w:t>
            </w:r>
          </w:p>
        </w:tc>
        <w:tc>
          <w:tcPr>
            <w:tcW w:w="1571" w:type="dxa"/>
            <w:tcBorders>
              <w:top w:val="single" w:sz="4" w:space="0" w:color="auto"/>
              <w:left w:val="single" w:sz="4" w:space="0" w:color="auto"/>
              <w:bottom w:val="single" w:sz="4" w:space="0" w:color="auto"/>
              <w:right w:val="single" w:sz="4" w:space="0" w:color="auto"/>
            </w:tcBorders>
          </w:tcPr>
          <w:p w14:paraId="2EF921A6"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268CBA98" w14:textId="77777777" w:rsidR="00F3485D" w:rsidRPr="00906276" w:rsidRDefault="00F3485D" w:rsidP="00F3485D">
            <w:pPr>
              <w:ind w:right="72"/>
              <w:rPr>
                <w:rFonts w:ascii="Arial Narrow" w:hAnsi="Arial Narrow"/>
                <w:lang w:val="ro-RO"/>
              </w:rPr>
            </w:pPr>
            <w:r w:rsidRPr="00906276">
              <w:rPr>
                <w:rFonts w:ascii="Arial Narrow" w:hAnsi="Arial Narrow"/>
                <w:lang w:val="ro-RO"/>
              </w:rPr>
              <w:t>1CL13</w:t>
            </w:r>
          </w:p>
        </w:tc>
        <w:tc>
          <w:tcPr>
            <w:tcW w:w="1561" w:type="dxa"/>
            <w:tcBorders>
              <w:top w:val="single" w:sz="4" w:space="0" w:color="auto"/>
              <w:left w:val="single" w:sz="4" w:space="0" w:color="auto"/>
              <w:bottom w:val="single" w:sz="4" w:space="0" w:color="auto"/>
              <w:right w:val="single" w:sz="4" w:space="0" w:color="auto"/>
            </w:tcBorders>
            <w:vAlign w:val="center"/>
          </w:tcPr>
          <w:p w14:paraId="7FDF1229"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XX_AQS_TM_CAP_1CL13</w:t>
            </w:r>
          </w:p>
        </w:tc>
        <w:tc>
          <w:tcPr>
            <w:tcW w:w="1091" w:type="dxa"/>
            <w:tcBorders>
              <w:top w:val="single" w:sz="4" w:space="0" w:color="auto"/>
              <w:left w:val="single" w:sz="4" w:space="0" w:color="auto"/>
              <w:bottom w:val="single" w:sz="4" w:space="0" w:color="auto"/>
              <w:right w:val="single" w:sz="4" w:space="0" w:color="auto"/>
            </w:tcBorders>
            <w:vAlign w:val="center"/>
          </w:tcPr>
          <w:p w14:paraId="4316EE27" w14:textId="2A21AE6A"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BC8B0E6" w14:textId="692CE60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D3720B9" w14:textId="7A82A73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6EF49C0" w14:textId="0155B3B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4ED1DD9" w14:textId="4FDB1E2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79ED22C" w14:textId="2420DFB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F0CC53B"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705B84D"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17C37EA"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4579F2F6"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726A9105" w14:textId="1BB345AA" w:rsidR="00F3485D" w:rsidRPr="00906276" w:rsidRDefault="00F3485D" w:rsidP="00F3485D">
            <w:pPr>
              <w:rPr>
                <w:rFonts w:ascii="Arial Narrow" w:hAnsi="Arial Narrow"/>
                <w:lang w:val="ro-RO"/>
              </w:rPr>
            </w:pPr>
            <w:r w:rsidRPr="00906276">
              <w:rPr>
                <w:rFonts w:ascii="Arial Narrow" w:hAnsi="Arial Narrow"/>
                <w:lang w:val="ro-RO"/>
              </w:rPr>
              <w:t>Senzor umiditate și temperatura 1</w:t>
            </w:r>
          </w:p>
        </w:tc>
        <w:tc>
          <w:tcPr>
            <w:tcW w:w="1571" w:type="dxa"/>
            <w:tcBorders>
              <w:top w:val="single" w:sz="4" w:space="0" w:color="auto"/>
              <w:left w:val="single" w:sz="4" w:space="0" w:color="auto"/>
              <w:bottom w:val="single" w:sz="4" w:space="0" w:color="auto"/>
              <w:right w:val="single" w:sz="4" w:space="0" w:color="auto"/>
            </w:tcBorders>
          </w:tcPr>
          <w:p w14:paraId="7D4A5BDB" w14:textId="77777777" w:rsidR="00F3485D" w:rsidRPr="00906276" w:rsidRDefault="00F3485D" w:rsidP="00F3485D">
            <w:pPr>
              <w:ind w:right="72"/>
              <w:rPr>
                <w:rFonts w:ascii="Arial Narrow" w:hAnsi="Arial Narrow"/>
                <w:lang w:val="ro-RO"/>
              </w:rPr>
            </w:pPr>
            <w:r w:rsidRPr="00906276">
              <w:rPr>
                <w:rFonts w:ascii="Arial Narrow" w:hAnsi="Arial Narrow"/>
                <w:lang w:val="ro-RO"/>
              </w:rPr>
              <w:t>Tip:FTR-R1</w:t>
            </w:r>
          </w:p>
          <w:p w14:paraId="28B2E841" w14:textId="77777777" w:rsidR="00F3485D" w:rsidRPr="00906276" w:rsidRDefault="00F3485D" w:rsidP="00F3485D">
            <w:pPr>
              <w:ind w:right="72"/>
              <w:rPr>
                <w:rFonts w:ascii="Arial Narrow" w:hAnsi="Arial Narrow"/>
                <w:lang w:val="ro-RO"/>
              </w:rPr>
            </w:pPr>
            <w:r w:rsidRPr="00906276">
              <w:rPr>
                <w:rFonts w:ascii="Arial Narrow" w:hAnsi="Arial Narrow"/>
                <w:lang w:val="ro-RO"/>
              </w:rPr>
              <w:t>ALRE</w:t>
            </w:r>
          </w:p>
        </w:tc>
        <w:tc>
          <w:tcPr>
            <w:tcW w:w="663" w:type="dxa"/>
            <w:tcBorders>
              <w:top w:val="single" w:sz="4" w:space="0" w:color="auto"/>
              <w:left w:val="single" w:sz="4" w:space="0" w:color="auto"/>
              <w:bottom w:val="single" w:sz="4" w:space="0" w:color="auto"/>
              <w:right w:val="single" w:sz="4" w:space="0" w:color="auto"/>
            </w:tcBorders>
            <w:vAlign w:val="center"/>
          </w:tcPr>
          <w:p w14:paraId="7284DDA7"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E3839EA"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6533F84D" w14:textId="1C33461A"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E12B5B9" w14:textId="7615060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2ED273D1" w14:textId="1F94DEF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AB1EB45" w14:textId="2D3A41A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69BA7CE" w14:textId="2EF4BB8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C817FB3" w14:textId="7DCAA4B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2BFE0120"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7F71BAF"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DEDEBB4"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5B783E24"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2EF4DEB2" w14:textId="382BEBC5" w:rsidR="00F3485D" w:rsidRPr="00906276" w:rsidRDefault="00F3485D" w:rsidP="00F3485D">
            <w:pPr>
              <w:rPr>
                <w:rFonts w:ascii="Arial Narrow" w:hAnsi="Arial Narrow"/>
                <w:lang w:val="ro-RO"/>
              </w:rPr>
            </w:pPr>
            <w:r w:rsidRPr="00906276">
              <w:rPr>
                <w:rFonts w:ascii="Arial Narrow" w:hAnsi="Arial Narrow"/>
                <w:lang w:val="ro-RO"/>
              </w:rPr>
              <w:t>Senzor umiditate și temperatura 2</w:t>
            </w:r>
          </w:p>
        </w:tc>
        <w:tc>
          <w:tcPr>
            <w:tcW w:w="1571" w:type="dxa"/>
            <w:tcBorders>
              <w:top w:val="single" w:sz="4" w:space="0" w:color="auto"/>
              <w:left w:val="single" w:sz="4" w:space="0" w:color="auto"/>
              <w:bottom w:val="single" w:sz="4" w:space="0" w:color="auto"/>
              <w:right w:val="single" w:sz="4" w:space="0" w:color="auto"/>
            </w:tcBorders>
          </w:tcPr>
          <w:p w14:paraId="0310108F" w14:textId="77777777" w:rsidR="00F3485D" w:rsidRPr="00906276" w:rsidRDefault="00F3485D" w:rsidP="00F3485D">
            <w:pPr>
              <w:ind w:right="72"/>
              <w:rPr>
                <w:rFonts w:ascii="Arial Narrow" w:hAnsi="Arial Narrow"/>
                <w:lang w:val="ro-RO"/>
              </w:rPr>
            </w:pPr>
            <w:r w:rsidRPr="00906276">
              <w:rPr>
                <w:rFonts w:ascii="Arial Narrow" w:hAnsi="Arial Narrow"/>
                <w:lang w:val="ro-RO"/>
              </w:rPr>
              <w:t>Tip:FTR-R1</w:t>
            </w:r>
          </w:p>
          <w:p w14:paraId="1A57F2C7" w14:textId="77777777" w:rsidR="00F3485D" w:rsidRPr="00906276" w:rsidRDefault="00F3485D" w:rsidP="00F3485D">
            <w:pPr>
              <w:ind w:right="72"/>
              <w:rPr>
                <w:rFonts w:ascii="Arial Narrow" w:hAnsi="Arial Narrow"/>
                <w:lang w:val="ro-RO"/>
              </w:rPr>
            </w:pPr>
            <w:r w:rsidRPr="00906276">
              <w:rPr>
                <w:rFonts w:ascii="Arial Narrow" w:hAnsi="Arial Narrow"/>
                <w:lang w:val="ro-RO"/>
              </w:rPr>
              <w:t>ALRE</w:t>
            </w:r>
          </w:p>
        </w:tc>
        <w:tc>
          <w:tcPr>
            <w:tcW w:w="663" w:type="dxa"/>
            <w:tcBorders>
              <w:top w:val="single" w:sz="4" w:space="0" w:color="auto"/>
              <w:left w:val="single" w:sz="4" w:space="0" w:color="auto"/>
              <w:bottom w:val="single" w:sz="4" w:space="0" w:color="auto"/>
              <w:right w:val="single" w:sz="4" w:space="0" w:color="auto"/>
            </w:tcBorders>
            <w:vAlign w:val="center"/>
          </w:tcPr>
          <w:p w14:paraId="3B0971F2"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4651D7D"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6F3AB9BD" w14:textId="621E2B04"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62936AC" w14:textId="3A65222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62364D6" w14:textId="54DCFD8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6E0455A" w14:textId="3CF5F99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04D15ED9" w14:textId="43749A0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F305371" w14:textId="6B46C52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342469D"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A7DF1D4"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CB33D9C"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634F8394"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7C77B2E8" w14:textId="77777777" w:rsidR="00F3485D" w:rsidRPr="00906276" w:rsidRDefault="00F3485D" w:rsidP="00F3485D">
            <w:pPr>
              <w:rPr>
                <w:rFonts w:ascii="Arial Narrow" w:hAnsi="Arial Narrow"/>
                <w:lang w:val="ro-RO"/>
              </w:rPr>
            </w:pPr>
            <w:r w:rsidRPr="00906276">
              <w:rPr>
                <w:rFonts w:ascii="Arial Narrow" w:hAnsi="Arial Narrow"/>
                <w:lang w:val="ro-RO"/>
              </w:rPr>
              <w:t xml:space="preserve">Banda transportoare </w:t>
            </w:r>
          </w:p>
        </w:tc>
        <w:tc>
          <w:tcPr>
            <w:tcW w:w="1571" w:type="dxa"/>
            <w:tcBorders>
              <w:top w:val="single" w:sz="4" w:space="0" w:color="auto"/>
              <w:left w:val="single" w:sz="4" w:space="0" w:color="auto"/>
              <w:bottom w:val="single" w:sz="4" w:space="0" w:color="auto"/>
              <w:right w:val="single" w:sz="4" w:space="0" w:color="auto"/>
            </w:tcBorders>
          </w:tcPr>
          <w:p w14:paraId="17176EF0"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Tip:STRB</w:t>
            </w:r>
            <w:proofErr w:type="spellEnd"/>
            <w:r w:rsidRPr="00906276">
              <w:rPr>
                <w:rFonts w:ascii="Arial Narrow" w:hAnsi="Arial Narrow"/>
                <w:lang w:val="ro-RO"/>
              </w:rPr>
              <w:t xml:space="preserve"> 200</w:t>
            </w:r>
          </w:p>
          <w:p w14:paraId="79079C04" w14:textId="77777777" w:rsidR="00F3485D" w:rsidRPr="00906276" w:rsidRDefault="00F3485D" w:rsidP="00F3485D">
            <w:pPr>
              <w:ind w:right="72"/>
              <w:rPr>
                <w:rFonts w:ascii="Arial Narrow" w:hAnsi="Arial Narrow"/>
                <w:lang w:val="ro-RO"/>
              </w:rPr>
            </w:pPr>
            <w:r w:rsidRPr="00906276">
              <w:rPr>
                <w:rFonts w:ascii="Arial Narrow" w:hAnsi="Arial Narrow"/>
                <w:lang w:val="ro-RO"/>
              </w:rPr>
              <w:t>SPS COMPANY</w:t>
            </w:r>
          </w:p>
        </w:tc>
        <w:tc>
          <w:tcPr>
            <w:tcW w:w="663" w:type="dxa"/>
            <w:tcBorders>
              <w:top w:val="single" w:sz="4" w:space="0" w:color="auto"/>
              <w:left w:val="single" w:sz="4" w:space="0" w:color="auto"/>
              <w:bottom w:val="single" w:sz="4" w:space="0" w:color="auto"/>
              <w:right w:val="single" w:sz="4" w:space="0" w:color="auto"/>
            </w:tcBorders>
            <w:vAlign w:val="center"/>
          </w:tcPr>
          <w:p w14:paraId="33F93373"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A378F20"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4FE7F3A8" w14:textId="1506609B"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07AC259" w14:textId="30B4E27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07EB6C2" w14:textId="2660C60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83615EE" w14:textId="6998AE8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DF4230E" w14:textId="216BC07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9F19087" w14:textId="3DC460A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1CCF676"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09BB805"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0EF807E"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1F21322C"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578E9800" w14:textId="1F959F62" w:rsidR="00F3485D" w:rsidRPr="00906276" w:rsidRDefault="00F3485D" w:rsidP="00F3485D">
            <w:pPr>
              <w:rPr>
                <w:rFonts w:ascii="Arial Narrow" w:hAnsi="Arial Narrow"/>
                <w:lang w:val="ro-RO"/>
              </w:rPr>
            </w:pPr>
            <w:r w:rsidRPr="00906276">
              <w:rPr>
                <w:rFonts w:ascii="Arial Narrow" w:hAnsi="Arial Narrow"/>
                <w:lang w:val="ro-RO"/>
              </w:rPr>
              <w:t>Grătar rar 1</w:t>
            </w:r>
          </w:p>
        </w:tc>
        <w:tc>
          <w:tcPr>
            <w:tcW w:w="1571" w:type="dxa"/>
            <w:tcBorders>
              <w:top w:val="single" w:sz="4" w:space="0" w:color="auto"/>
              <w:left w:val="single" w:sz="4" w:space="0" w:color="auto"/>
              <w:bottom w:val="single" w:sz="4" w:space="0" w:color="auto"/>
              <w:right w:val="single" w:sz="4" w:space="0" w:color="auto"/>
            </w:tcBorders>
          </w:tcPr>
          <w:p w14:paraId="146A25EC"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473D941E"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20682462"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684FB430" w14:textId="31BC3644"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6488324" w14:textId="1C7A9B8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6DBD71E" w14:textId="26AC84A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AD867FA" w14:textId="436A880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B199FA3" w14:textId="68F19B0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10E046F" w14:textId="17D572F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24D92B49"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F17C211"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D7CDEAB"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7A772474"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47BE6A48" w14:textId="68EAC66D" w:rsidR="00F3485D" w:rsidRPr="00906276" w:rsidRDefault="00F3485D" w:rsidP="00F3485D">
            <w:pPr>
              <w:rPr>
                <w:rFonts w:ascii="Arial Narrow" w:hAnsi="Arial Narrow"/>
                <w:lang w:val="ro-RO"/>
              </w:rPr>
            </w:pPr>
            <w:r w:rsidRPr="00906276">
              <w:rPr>
                <w:rFonts w:ascii="Arial Narrow" w:hAnsi="Arial Narrow"/>
                <w:lang w:val="ro-RO"/>
              </w:rPr>
              <w:t>Grătar rar 2</w:t>
            </w:r>
          </w:p>
        </w:tc>
        <w:tc>
          <w:tcPr>
            <w:tcW w:w="1571" w:type="dxa"/>
            <w:tcBorders>
              <w:top w:val="single" w:sz="4" w:space="0" w:color="auto"/>
              <w:left w:val="single" w:sz="4" w:space="0" w:color="auto"/>
              <w:bottom w:val="single" w:sz="4" w:space="0" w:color="auto"/>
              <w:right w:val="single" w:sz="4" w:space="0" w:color="auto"/>
            </w:tcBorders>
          </w:tcPr>
          <w:p w14:paraId="6F00149C"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7123974F"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D70AE9A"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66E1D78" w14:textId="72A897F7"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6E7425A" w14:textId="48DAD2F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0E97300" w14:textId="0DDB5D4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6EDADF4" w14:textId="3395BAE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07373326" w14:textId="122F97B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BB1F38C" w14:textId="46DC2DF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B7CDE1E"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A5E58E0"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0845C8B"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00DF322B"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0D943DCB" w14:textId="77777777" w:rsidR="00F3485D" w:rsidRPr="00906276" w:rsidRDefault="00F3485D" w:rsidP="00F3485D">
            <w:pPr>
              <w:rPr>
                <w:rFonts w:ascii="Arial Narrow" w:hAnsi="Arial Narrow"/>
                <w:lang w:val="ro-RO"/>
              </w:rPr>
            </w:pPr>
            <w:r w:rsidRPr="00906276">
              <w:rPr>
                <w:rFonts w:ascii="Arial Narrow" w:hAnsi="Arial Narrow"/>
                <w:lang w:val="ro-RO"/>
              </w:rPr>
              <w:t>Stavila 1</w:t>
            </w:r>
          </w:p>
        </w:tc>
        <w:tc>
          <w:tcPr>
            <w:tcW w:w="1571" w:type="dxa"/>
            <w:tcBorders>
              <w:top w:val="single" w:sz="4" w:space="0" w:color="auto"/>
              <w:left w:val="single" w:sz="4" w:space="0" w:color="auto"/>
              <w:bottom w:val="single" w:sz="4" w:space="0" w:color="auto"/>
              <w:right w:val="single" w:sz="4" w:space="0" w:color="auto"/>
            </w:tcBorders>
          </w:tcPr>
          <w:p w14:paraId="0B1341A2"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7CC99B42"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5D562C65"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8BA815E" w14:textId="07DCE29C"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DF21933" w14:textId="3FEE27C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BBD92B1" w14:textId="2E78E47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2B16FFD" w14:textId="6EE1AE0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C21EEAA" w14:textId="62DD311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CCDBA9C" w14:textId="5AB1C36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96BA6AE"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0621106"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D33CADA"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56F9E576"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4BE4C70B" w14:textId="77777777" w:rsidR="00F3485D" w:rsidRPr="00906276" w:rsidRDefault="00F3485D" w:rsidP="00F3485D">
            <w:pPr>
              <w:rPr>
                <w:rFonts w:ascii="Arial Narrow" w:hAnsi="Arial Narrow"/>
                <w:lang w:val="ro-RO"/>
              </w:rPr>
            </w:pPr>
            <w:r w:rsidRPr="00906276">
              <w:rPr>
                <w:rFonts w:ascii="Arial Narrow" w:hAnsi="Arial Narrow"/>
                <w:lang w:val="ro-RO"/>
              </w:rPr>
              <w:t>Stavila 2</w:t>
            </w:r>
          </w:p>
        </w:tc>
        <w:tc>
          <w:tcPr>
            <w:tcW w:w="1571" w:type="dxa"/>
            <w:tcBorders>
              <w:top w:val="single" w:sz="4" w:space="0" w:color="auto"/>
              <w:left w:val="single" w:sz="4" w:space="0" w:color="auto"/>
              <w:bottom w:val="single" w:sz="4" w:space="0" w:color="auto"/>
              <w:right w:val="single" w:sz="4" w:space="0" w:color="auto"/>
            </w:tcBorders>
          </w:tcPr>
          <w:p w14:paraId="22B4CF68"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0D859D87"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59F9083A"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35010883" w14:textId="70A33F01"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1BD7E26" w14:textId="41B506B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D9D52EB" w14:textId="58CF965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782D66A" w14:textId="2EC744C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1688091" w14:textId="2DA5359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1190F46" w14:textId="3606CD4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0D4B4BB"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1E6282C"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59FD3FB"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0F9446A4"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4666AEC3" w14:textId="77777777" w:rsidR="00F3485D" w:rsidRPr="00906276" w:rsidRDefault="00F3485D" w:rsidP="00F3485D">
            <w:pPr>
              <w:rPr>
                <w:rFonts w:ascii="Arial Narrow" w:hAnsi="Arial Narrow"/>
                <w:lang w:val="ro-RO"/>
              </w:rPr>
            </w:pPr>
            <w:r w:rsidRPr="00906276">
              <w:rPr>
                <w:rFonts w:ascii="Arial Narrow" w:hAnsi="Arial Narrow"/>
                <w:lang w:val="ro-RO"/>
              </w:rPr>
              <w:t>Stavila 3</w:t>
            </w:r>
          </w:p>
        </w:tc>
        <w:tc>
          <w:tcPr>
            <w:tcW w:w="1571" w:type="dxa"/>
            <w:tcBorders>
              <w:top w:val="single" w:sz="4" w:space="0" w:color="auto"/>
              <w:left w:val="single" w:sz="4" w:space="0" w:color="auto"/>
              <w:bottom w:val="single" w:sz="4" w:space="0" w:color="auto"/>
              <w:right w:val="single" w:sz="4" w:space="0" w:color="auto"/>
            </w:tcBorders>
          </w:tcPr>
          <w:p w14:paraId="6C4B369E"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1C7B4C0E"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412163EB"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1D990A87" w14:textId="3DFD352B"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902F601" w14:textId="35ED847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1A450B7" w14:textId="73FECA6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7B959D7" w14:textId="10A6B13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CB87361" w14:textId="65E9A45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B2F4E1E" w14:textId="4F53304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D48D7B3"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B264FFD"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7D75FAB"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1C7E1D42"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2D352373" w14:textId="52FEBDA6" w:rsidR="00F3485D" w:rsidRPr="00906276" w:rsidRDefault="00F3485D" w:rsidP="00F3485D">
            <w:pPr>
              <w:rPr>
                <w:rFonts w:ascii="Arial Narrow" w:hAnsi="Arial Narrow"/>
                <w:lang w:val="ro-RO"/>
              </w:rPr>
            </w:pPr>
            <w:r w:rsidRPr="00906276">
              <w:rPr>
                <w:rFonts w:ascii="Arial Narrow" w:hAnsi="Arial Narrow"/>
                <w:lang w:val="ro-RO"/>
              </w:rPr>
              <w:t>Transportor elicoidal 1</w:t>
            </w:r>
          </w:p>
        </w:tc>
        <w:tc>
          <w:tcPr>
            <w:tcW w:w="1571" w:type="dxa"/>
            <w:tcBorders>
              <w:top w:val="single" w:sz="4" w:space="0" w:color="auto"/>
              <w:left w:val="single" w:sz="4" w:space="0" w:color="auto"/>
              <w:bottom w:val="single" w:sz="4" w:space="0" w:color="auto"/>
              <w:right w:val="single" w:sz="4" w:space="0" w:color="auto"/>
            </w:tcBorders>
          </w:tcPr>
          <w:p w14:paraId="6A9DCEA3"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430D3794"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D1A05F9"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B9F5157" w14:textId="4570830A"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A64202A" w14:textId="085FEFA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E32A4BB" w14:textId="6379850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7E6599F" w14:textId="47F2241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B0911BC" w14:textId="2F5F03B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5FA457E" w14:textId="6B1F0F6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086E26B"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E87E190"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DE5551C"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11FF007F"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7EC2BC35" w14:textId="5260F7EB" w:rsidR="00F3485D" w:rsidRPr="00906276" w:rsidRDefault="00F3485D" w:rsidP="00F3485D">
            <w:pPr>
              <w:rPr>
                <w:rFonts w:ascii="Arial Narrow" w:hAnsi="Arial Narrow"/>
                <w:lang w:val="ro-RO"/>
              </w:rPr>
            </w:pPr>
            <w:r w:rsidRPr="00906276">
              <w:rPr>
                <w:rFonts w:ascii="Arial Narrow" w:hAnsi="Arial Narrow"/>
                <w:lang w:val="ro-RO"/>
              </w:rPr>
              <w:t>Transportor elicoidal 2</w:t>
            </w:r>
          </w:p>
        </w:tc>
        <w:tc>
          <w:tcPr>
            <w:tcW w:w="1571" w:type="dxa"/>
            <w:tcBorders>
              <w:top w:val="single" w:sz="4" w:space="0" w:color="auto"/>
              <w:left w:val="single" w:sz="4" w:space="0" w:color="auto"/>
              <w:bottom w:val="single" w:sz="4" w:space="0" w:color="auto"/>
              <w:right w:val="single" w:sz="4" w:space="0" w:color="auto"/>
            </w:tcBorders>
          </w:tcPr>
          <w:p w14:paraId="0FBB46AD"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1E93136C"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0B5CCF09"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6663640" w14:textId="219F910E"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27F339C" w14:textId="018C927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4EBA902" w14:textId="08DAB00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FBF9A8E" w14:textId="48A0A2A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499087D" w14:textId="558C2A3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DE76126" w14:textId="7D3D07E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26E31124"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1A90734"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C8611AF"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7E613E76"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73A6378A" w14:textId="2ED55F87" w:rsidR="00F3485D" w:rsidRPr="00906276" w:rsidRDefault="00F3485D" w:rsidP="00F3485D">
            <w:pPr>
              <w:rPr>
                <w:rFonts w:ascii="Arial Narrow" w:hAnsi="Arial Narrow"/>
                <w:lang w:val="ro-RO"/>
              </w:rPr>
            </w:pPr>
            <w:r w:rsidRPr="00906276">
              <w:rPr>
                <w:rFonts w:ascii="Arial Narrow" w:hAnsi="Arial Narrow"/>
                <w:lang w:val="ro-RO"/>
              </w:rPr>
              <w:t>Transportor elicoidal 3</w:t>
            </w:r>
          </w:p>
        </w:tc>
        <w:tc>
          <w:tcPr>
            <w:tcW w:w="1571" w:type="dxa"/>
            <w:tcBorders>
              <w:top w:val="single" w:sz="4" w:space="0" w:color="auto"/>
              <w:left w:val="single" w:sz="4" w:space="0" w:color="auto"/>
              <w:bottom w:val="single" w:sz="4" w:space="0" w:color="auto"/>
              <w:right w:val="single" w:sz="4" w:space="0" w:color="auto"/>
            </w:tcBorders>
          </w:tcPr>
          <w:p w14:paraId="4AADA0F1"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0204287A"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4918B83"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2293CE9" w14:textId="2964128A"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EA20D77" w14:textId="7F27FCD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9EB55C9" w14:textId="3C1BB39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446EBC4" w14:textId="0DC5D93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FCF9FD6" w14:textId="7A2AC44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B33A238" w14:textId="55B8EBE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29A4DD93"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01560E6"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F335B0D"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7038F988"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54C9C154" w14:textId="3E313E6E" w:rsidR="00F3485D" w:rsidRPr="00906276" w:rsidRDefault="00F3485D" w:rsidP="00F3485D">
            <w:pPr>
              <w:rPr>
                <w:rFonts w:ascii="Arial Narrow" w:hAnsi="Arial Narrow"/>
                <w:lang w:val="ro-RO"/>
              </w:rPr>
            </w:pPr>
            <w:r w:rsidRPr="00906276">
              <w:rPr>
                <w:rFonts w:ascii="Arial Narrow" w:hAnsi="Arial Narrow"/>
                <w:lang w:val="ro-RO"/>
              </w:rPr>
              <w:t>Grătar fin</w:t>
            </w:r>
          </w:p>
        </w:tc>
        <w:tc>
          <w:tcPr>
            <w:tcW w:w="1571" w:type="dxa"/>
            <w:tcBorders>
              <w:top w:val="single" w:sz="4" w:space="0" w:color="auto"/>
              <w:left w:val="single" w:sz="4" w:space="0" w:color="auto"/>
              <w:bottom w:val="single" w:sz="4" w:space="0" w:color="auto"/>
              <w:right w:val="single" w:sz="4" w:space="0" w:color="auto"/>
            </w:tcBorders>
          </w:tcPr>
          <w:p w14:paraId="5B0A9525"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4008A048"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25F9BCF4"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383E42F" w14:textId="323FC0FC"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8D2AB76" w14:textId="52DB4DE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508D15E" w14:textId="42476B6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E54D498" w14:textId="48F0573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76CB612" w14:textId="474F8C9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09184EA" w14:textId="51D03C2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FD5CA08"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4D51EB4"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F07B21C"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1548CA65"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24893FA9" w14:textId="77777777" w:rsidR="00F3485D" w:rsidRPr="00906276" w:rsidRDefault="00F3485D" w:rsidP="00F3485D">
            <w:pPr>
              <w:rPr>
                <w:rFonts w:ascii="Arial Narrow" w:hAnsi="Arial Narrow"/>
                <w:lang w:val="ro-RO"/>
              </w:rPr>
            </w:pPr>
            <w:r w:rsidRPr="00906276">
              <w:rPr>
                <w:rFonts w:ascii="Arial Narrow" w:hAnsi="Arial Narrow"/>
                <w:lang w:val="ro-RO"/>
              </w:rPr>
              <w:t>Turbidimetru</w:t>
            </w:r>
          </w:p>
        </w:tc>
        <w:tc>
          <w:tcPr>
            <w:tcW w:w="1571" w:type="dxa"/>
            <w:tcBorders>
              <w:top w:val="single" w:sz="4" w:space="0" w:color="auto"/>
              <w:left w:val="single" w:sz="4" w:space="0" w:color="auto"/>
              <w:bottom w:val="single" w:sz="4" w:space="0" w:color="auto"/>
              <w:right w:val="single" w:sz="4" w:space="0" w:color="auto"/>
            </w:tcBorders>
          </w:tcPr>
          <w:p w14:paraId="405C0E5C" w14:textId="77777777" w:rsidR="00F3485D" w:rsidRPr="00906276" w:rsidRDefault="00F3485D" w:rsidP="00F3485D">
            <w:pPr>
              <w:ind w:right="72"/>
              <w:rPr>
                <w:rFonts w:ascii="Arial Narrow" w:hAnsi="Arial Narrow"/>
                <w:lang w:val="ro-RO"/>
              </w:rPr>
            </w:pPr>
            <w:r w:rsidRPr="00906276">
              <w:rPr>
                <w:rFonts w:ascii="Arial Narrow" w:hAnsi="Arial Narrow"/>
                <w:lang w:val="ro-RO"/>
              </w:rPr>
              <w:t>Tip:</w:t>
            </w:r>
          </w:p>
          <w:p w14:paraId="269FC2B4" w14:textId="77777777" w:rsidR="00F3485D" w:rsidRPr="00906276" w:rsidRDefault="00F3485D" w:rsidP="00F3485D">
            <w:pPr>
              <w:ind w:right="72"/>
              <w:rPr>
                <w:rFonts w:ascii="Arial Narrow" w:hAnsi="Arial Narrow"/>
                <w:lang w:val="ro-RO"/>
              </w:rPr>
            </w:pPr>
            <w:r w:rsidRPr="00906276">
              <w:rPr>
                <w:rFonts w:ascii="Arial Narrow" w:hAnsi="Arial Narrow"/>
                <w:lang w:val="ro-RO"/>
              </w:rPr>
              <w:t>HACH LANGE</w:t>
            </w:r>
          </w:p>
        </w:tc>
        <w:tc>
          <w:tcPr>
            <w:tcW w:w="663" w:type="dxa"/>
            <w:tcBorders>
              <w:top w:val="single" w:sz="4" w:space="0" w:color="auto"/>
              <w:left w:val="single" w:sz="4" w:space="0" w:color="auto"/>
              <w:bottom w:val="single" w:sz="4" w:space="0" w:color="auto"/>
              <w:right w:val="single" w:sz="4" w:space="0" w:color="auto"/>
            </w:tcBorders>
            <w:vAlign w:val="center"/>
          </w:tcPr>
          <w:p w14:paraId="59FD40B7"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3A897B3"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18818EEF" w14:textId="3CA00406"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5D0AB75" w14:textId="61C736F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14E83E4" w14:textId="3293907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C269A3D" w14:textId="6219378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FF8233F" w14:textId="7C745F9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D6D294A" w14:textId="1784992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2FCE935"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7B4800E"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2A16955"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3552D053"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450ED01A" w14:textId="1569ECAA" w:rsidR="00F3485D" w:rsidRPr="00906276" w:rsidRDefault="00F3485D" w:rsidP="00F3485D">
            <w:pPr>
              <w:rPr>
                <w:rFonts w:ascii="Arial Narrow" w:hAnsi="Arial Narrow"/>
                <w:lang w:val="ro-RO"/>
              </w:rPr>
            </w:pPr>
            <w:r w:rsidRPr="00906276">
              <w:rPr>
                <w:rFonts w:ascii="Arial Narrow" w:hAnsi="Arial Narrow"/>
                <w:lang w:val="ro-RO"/>
              </w:rPr>
              <w:t>Aparat de măsură a temperaturii</w:t>
            </w:r>
          </w:p>
        </w:tc>
        <w:tc>
          <w:tcPr>
            <w:tcW w:w="1571" w:type="dxa"/>
            <w:tcBorders>
              <w:top w:val="single" w:sz="4" w:space="0" w:color="auto"/>
              <w:left w:val="single" w:sz="4" w:space="0" w:color="auto"/>
              <w:bottom w:val="single" w:sz="4" w:space="0" w:color="auto"/>
              <w:right w:val="single" w:sz="4" w:space="0" w:color="auto"/>
            </w:tcBorders>
          </w:tcPr>
          <w:p w14:paraId="64524804" w14:textId="77777777" w:rsidR="00F3485D" w:rsidRPr="00906276" w:rsidRDefault="00F3485D" w:rsidP="00F3485D">
            <w:pPr>
              <w:ind w:right="72"/>
              <w:rPr>
                <w:rFonts w:ascii="Arial Narrow" w:hAnsi="Arial Narrow"/>
                <w:lang w:val="ro-RO"/>
              </w:rPr>
            </w:pPr>
            <w:r w:rsidRPr="00906276">
              <w:rPr>
                <w:rFonts w:ascii="Arial Narrow" w:hAnsi="Arial Narrow"/>
                <w:lang w:val="ro-RO"/>
              </w:rPr>
              <w:t>Tip:</w:t>
            </w:r>
          </w:p>
          <w:p w14:paraId="43A1A1BC" w14:textId="77777777" w:rsidR="00F3485D" w:rsidRPr="00906276" w:rsidRDefault="00F3485D" w:rsidP="00F3485D">
            <w:pPr>
              <w:ind w:right="72"/>
              <w:rPr>
                <w:rFonts w:ascii="Arial Narrow" w:hAnsi="Arial Narrow"/>
                <w:lang w:val="ro-RO"/>
              </w:rPr>
            </w:pPr>
            <w:r w:rsidRPr="00906276">
              <w:rPr>
                <w:rFonts w:ascii="Arial Narrow" w:hAnsi="Arial Narrow"/>
                <w:lang w:val="ro-RO"/>
              </w:rPr>
              <w:t>SIEMENS</w:t>
            </w:r>
          </w:p>
        </w:tc>
        <w:tc>
          <w:tcPr>
            <w:tcW w:w="663" w:type="dxa"/>
            <w:tcBorders>
              <w:top w:val="single" w:sz="4" w:space="0" w:color="auto"/>
              <w:left w:val="single" w:sz="4" w:space="0" w:color="auto"/>
              <w:bottom w:val="single" w:sz="4" w:space="0" w:color="auto"/>
              <w:right w:val="single" w:sz="4" w:space="0" w:color="auto"/>
            </w:tcBorders>
            <w:vAlign w:val="center"/>
          </w:tcPr>
          <w:p w14:paraId="2AC692CC"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1EFA6C5C"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690DA1F" w14:textId="54F4FB22"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81BCD82" w14:textId="5553327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2DA79DAA" w14:textId="73C5289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2584765" w14:textId="6DB3561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FB7AFDA" w14:textId="13FA886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24E226F2" w14:textId="0D4F750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C496E44"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B8B6130"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D1C141F"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393CF77A"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72EED3DE" w14:textId="77777777" w:rsidR="00F3485D" w:rsidRPr="00906276" w:rsidRDefault="00F3485D" w:rsidP="00F3485D">
            <w:pPr>
              <w:rPr>
                <w:rFonts w:ascii="Arial Narrow" w:hAnsi="Arial Narrow"/>
                <w:lang w:val="ro-RO"/>
              </w:rPr>
            </w:pPr>
            <w:r w:rsidRPr="00906276">
              <w:rPr>
                <w:rFonts w:ascii="Arial Narrow" w:hAnsi="Arial Narrow"/>
                <w:lang w:val="ro-RO"/>
              </w:rPr>
              <w:t>Debitmetru</w:t>
            </w:r>
          </w:p>
        </w:tc>
        <w:tc>
          <w:tcPr>
            <w:tcW w:w="1571" w:type="dxa"/>
            <w:tcBorders>
              <w:top w:val="single" w:sz="4" w:space="0" w:color="auto"/>
              <w:left w:val="single" w:sz="4" w:space="0" w:color="auto"/>
              <w:bottom w:val="single" w:sz="4" w:space="0" w:color="auto"/>
              <w:right w:val="single" w:sz="4" w:space="0" w:color="auto"/>
            </w:tcBorders>
          </w:tcPr>
          <w:p w14:paraId="4F42CF9A"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Tip:MAG</w:t>
            </w:r>
            <w:proofErr w:type="spellEnd"/>
            <w:r w:rsidRPr="00906276">
              <w:rPr>
                <w:rFonts w:ascii="Arial Narrow" w:hAnsi="Arial Narrow"/>
                <w:lang w:val="ro-RO"/>
              </w:rPr>
              <w:t xml:space="preserve"> 5000;</w:t>
            </w:r>
          </w:p>
          <w:p w14:paraId="51232CC6" w14:textId="77777777" w:rsidR="00F3485D" w:rsidRPr="00906276" w:rsidRDefault="00F3485D" w:rsidP="00F3485D">
            <w:pPr>
              <w:ind w:right="72"/>
              <w:rPr>
                <w:rFonts w:ascii="Arial Narrow" w:hAnsi="Arial Narrow"/>
                <w:lang w:val="ro-RO"/>
              </w:rPr>
            </w:pPr>
            <w:r w:rsidRPr="00906276">
              <w:rPr>
                <w:rFonts w:ascii="Arial Narrow" w:hAnsi="Arial Narrow"/>
                <w:lang w:val="ro-RO"/>
              </w:rPr>
              <w:t>SIEMENS</w:t>
            </w:r>
          </w:p>
        </w:tc>
        <w:tc>
          <w:tcPr>
            <w:tcW w:w="663" w:type="dxa"/>
            <w:tcBorders>
              <w:top w:val="single" w:sz="4" w:space="0" w:color="auto"/>
              <w:left w:val="single" w:sz="4" w:space="0" w:color="auto"/>
              <w:bottom w:val="single" w:sz="4" w:space="0" w:color="auto"/>
              <w:right w:val="single" w:sz="4" w:space="0" w:color="auto"/>
            </w:tcBorders>
            <w:vAlign w:val="center"/>
          </w:tcPr>
          <w:p w14:paraId="4D797C00"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4896DE32"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40DD35B9" w14:textId="3C48EAA0"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ED707F8" w14:textId="545DE39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A598CD5" w14:textId="30F15ED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87CBC1E" w14:textId="36D12EE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449A4BD" w14:textId="1201665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841B855" w14:textId="5ABF7B8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B646BA3"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58181B4A"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FDBD800"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1FFA43FB"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5F0EAEB3" w14:textId="15BEFA63" w:rsidR="00F3485D" w:rsidRPr="00906276" w:rsidRDefault="00F3485D" w:rsidP="00F3485D">
            <w:pPr>
              <w:rPr>
                <w:rFonts w:ascii="Arial Narrow" w:hAnsi="Arial Narrow"/>
                <w:lang w:val="ro-RO"/>
              </w:rPr>
            </w:pPr>
            <w:r w:rsidRPr="00906276">
              <w:rPr>
                <w:rFonts w:ascii="Arial Narrow" w:hAnsi="Arial Narrow"/>
                <w:lang w:val="ro-RO"/>
              </w:rPr>
              <w:t>Stație pompare apa bruta</w:t>
            </w:r>
          </w:p>
        </w:tc>
        <w:tc>
          <w:tcPr>
            <w:tcW w:w="1571" w:type="dxa"/>
            <w:tcBorders>
              <w:top w:val="single" w:sz="4" w:space="0" w:color="auto"/>
              <w:left w:val="single" w:sz="4" w:space="0" w:color="auto"/>
              <w:bottom w:val="single" w:sz="4" w:space="0" w:color="auto"/>
              <w:right w:val="single" w:sz="4" w:space="0" w:color="auto"/>
            </w:tcBorders>
          </w:tcPr>
          <w:p w14:paraId="515103E9" w14:textId="77777777" w:rsidR="00F3485D" w:rsidRPr="00906276" w:rsidRDefault="00F3485D" w:rsidP="00F3485D">
            <w:pPr>
              <w:ind w:right="72"/>
              <w:rPr>
                <w:rFonts w:ascii="Arial Narrow" w:hAnsi="Arial Narrow"/>
                <w:lang w:val="ro-RO"/>
              </w:rPr>
            </w:pPr>
            <w:r w:rsidRPr="00906276">
              <w:rPr>
                <w:rFonts w:ascii="Arial Narrow" w:hAnsi="Arial Narrow"/>
                <w:lang w:val="ro-RO"/>
              </w:rPr>
              <w:t>Tip: AFP 4001 M 1100/6-61;</w:t>
            </w:r>
          </w:p>
          <w:p w14:paraId="2C0FD74A" w14:textId="77777777" w:rsidR="00F3485D" w:rsidRPr="00906276" w:rsidRDefault="00F3485D" w:rsidP="00F3485D">
            <w:pPr>
              <w:ind w:right="72"/>
              <w:rPr>
                <w:rFonts w:ascii="Arial Narrow" w:hAnsi="Arial Narrow"/>
                <w:lang w:val="ro-RO"/>
              </w:rPr>
            </w:pPr>
            <w:r w:rsidRPr="00906276">
              <w:rPr>
                <w:rFonts w:ascii="Arial Narrow" w:hAnsi="Arial Narrow"/>
                <w:lang w:val="ro-RO"/>
              </w:rPr>
              <w:t>ABS</w:t>
            </w:r>
          </w:p>
        </w:tc>
        <w:tc>
          <w:tcPr>
            <w:tcW w:w="663" w:type="dxa"/>
            <w:tcBorders>
              <w:top w:val="single" w:sz="4" w:space="0" w:color="auto"/>
              <w:left w:val="single" w:sz="4" w:space="0" w:color="auto"/>
              <w:bottom w:val="single" w:sz="4" w:space="0" w:color="auto"/>
              <w:right w:val="single" w:sz="4" w:space="0" w:color="auto"/>
            </w:tcBorders>
            <w:vAlign w:val="center"/>
          </w:tcPr>
          <w:p w14:paraId="76C2FCF5"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316F435B"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46203108" w14:textId="7EF1FFA4"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477D9BF" w14:textId="24E9397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4E92623" w14:textId="224EE3C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F68FDEF" w14:textId="4783FBD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9E27EE8" w14:textId="2D613EB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12B7642" w14:textId="06AF197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F842B2B"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68225C1"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hideMark/>
          </w:tcPr>
          <w:p w14:paraId="29EF3947" w14:textId="77777777" w:rsidR="00F3485D" w:rsidRPr="00F3485D" w:rsidRDefault="00F3485D" w:rsidP="00F3485D">
            <w:pPr>
              <w:rPr>
                <w:rFonts w:ascii="Arial Narrow" w:eastAsia="Arial Unicode MS" w:hAnsi="Arial Narrow" w:cs="Arial Unicode MS"/>
                <w:b/>
                <w:bCs/>
                <w:lang w:val="ro-RO"/>
              </w:rPr>
            </w:pPr>
          </w:p>
        </w:tc>
        <w:tc>
          <w:tcPr>
            <w:tcW w:w="1286" w:type="dxa"/>
            <w:vMerge w:val="restart"/>
            <w:tcBorders>
              <w:top w:val="single" w:sz="4" w:space="0" w:color="auto"/>
              <w:left w:val="single" w:sz="4" w:space="0" w:color="auto"/>
              <w:right w:val="single" w:sz="4" w:space="0" w:color="auto"/>
            </w:tcBorders>
            <w:hideMark/>
          </w:tcPr>
          <w:p w14:paraId="44B73C51" w14:textId="77777777" w:rsidR="00F3485D" w:rsidRPr="00F3485D" w:rsidRDefault="00F3485D" w:rsidP="00F3485D">
            <w:pPr>
              <w:jc w:val="center"/>
              <w:rPr>
                <w:rFonts w:ascii="Arial Narrow" w:eastAsia="Arial Unicode MS" w:hAnsi="Arial Narrow" w:cs="Arial Unicode MS"/>
                <w:b/>
                <w:bCs/>
                <w:lang w:val="ro-RO"/>
              </w:rPr>
            </w:pPr>
            <w:r w:rsidRPr="00F3485D">
              <w:rPr>
                <w:rFonts w:ascii="Arial Narrow" w:eastAsia="Arial Unicode MS" w:hAnsi="Arial Narrow" w:cs="Arial Unicode MS"/>
                <w:b/>
                <w:bCs/>
                <w:lang w:val="ro-RO"/>
              </w:rPr>
              <w:t>Pompare apa bruta-</w:t>
            </w:r>
            <w:proofErr w:type="spellStart"/>
            <w:r w:rsidRPr="00F3485D">
              <w:rPr>
                <w:rFonts w:ascii="Arial Narrow" w:eastAsia="Arial Unicode MS" w:hAnsi="Arial Narrow" w:cs="Arial Unicode MS"/>
                <w:b/>
                <w:bCs/>
                <w:lang w:val="ro-RO"/>
              </w:rPr>
              <w:t>Presedimentare</w:t>
            </w:r>
            <w:proofErr w:type="spellEnd"/>
            <w:r w:rsidRPr="00F3485D">
              <w:rPr>
                <w:rFonts w:ascii="Arial Narrow" w:eastAsia="Arial Unicode MS" w:hAnsi="Arial Narrow" w:cs="Arial Unicode MS"/>
                <w:b/>
                <w:bCs/>
                <w:lang w:val="ro-RO"/>
              </w:rPr>
              <w:t xml:space="preserve"> -Sedimentare</w:t>
            </w:r>
          </w:p>
        </w:tc>
        <w:tc>
          <w:tcPr>
            <w:tcW w:w="2429" w:type="dxa"/>
            <w:tcBorders>
              <w:top w:val="single" w:sz="4" w:space="0" w:color="auto"/>
              <w:left w:val="single" w:sz="4" w:space="0" w:color="auto"/>
              <w:bottom w:val="single" w:sz="4" w:space="0" w:color="auto"/>
              <w:right w:val="single" w:sz="4" w:space="0" w:color="auto"/>
            </w:tcBorders>
            <w:shd w:val="clear" w:color="000000" w:fill="FFC000"/>
            <w:vAlign w:val="center"/>
          </w:tcPr>
          <w:p w14:paraId="4491BEED" w14:textId="77777777" w:rsidR="00F3485D" w:rsidRPr="00906276" w:rsidRDefault="00F3485D" w:rsidP="00F3485D">
            <w:pPr>
              <w:rPr>
                <w:rFonts w:ascii="Arial Narrow" w:hAnsi="Arial Narrow"/>
                <w:lang w:val="ro-RO"/>
              </w:rPr>
            </w:pPr>
          </w:p>
        </w:tc>
        <w:tc>
          <w:tcPr>
            <w:tcW w:w="1571" w:type="dxa"/>
            <w:tcBorders>
              <w:top w:val="single" w:sz="4" w:space="0" w:color="auto"/>
              <w:left w:val="single" w:sz="4" w:space="0" w:color="auto"/>
              <w:bottom w:val="single" w:sz="4" w:space="0" w:color="auto"/>
              <w:right w:val="single" w:sz="4" w:space="0" w:color="auto"/>
            </w:tcBorders>
            <w:shd w:val="clear" w:color="000000" w:fill="FFC000"/>
          </w:tcPr>
          <w:p w14:paraId="26565939"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shd w:val="clear" w:color="000000" w:fill="FFC000"/>
            <w:vAlign w:val="center"/>
          </w:tcPr>
          <w:p w14:paraId="59A9B25A"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shd w:val="clear" w:color="000000" w:fill="FFC000"/>
            <w:vAlign w:val="center"/>
          </w:tcPr>
          <w:p w14:paraId="5E2C0DF2"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XX_AQS_TM_PSED_</w:t>
            </w:r>
          </w:p>
        </w:tc>
        <w:tc>
          <w:tcPr>
            <w:tcW w:w="1091" w:type="dxa"/>
            <w:tcBorders>
              <w:top w:val="single" w:sz="4" w:space="0" w:color="auto"/>
              <w:left w:val="single" w:sz="4" w:space="0" w:color="auto"/>
              <w:bottom w:val="single" w:sz="4" w:space="0" w:color="auto"/>
              <w:right w:val="single" w:sz="4" w:space="0" w:color="auto"/>
            </w:tcBorders>
            <w:shd w:val="clear" w:color="000000" w:fill="FFC000"/>
            <w:vAlign w:val="center"/>
          </w:tcPr>
          <w:p w14:paraId="6A1473C7" w14:textId="2D115BB8" w:rsidR="00F3485D" w:rsidRPr="00380BDC" w:rsidRDefault="00F3485D" w:rsidP="00380BDC">
            <w:pPr>
              <w:jc w:val="center"/>
              <w:rPr>
                <w:rFonts w:ascii="Arial Narrow" w:hAnsi="Arial Narrow" w:cs="Arial"/>
                <w:lang w:val="ro-RO"/>
              </w:rPr>
            </w:pPr>
          </w:p>
        </w:tc>
        <w:tc>
          <w:tcPr>
            <w:tcW w:w="857" w:type="dxa"/>
            <w:tcBorders>
              <w:top w:val="single" w:sz="4" w:space="0" w:color="auto"/>
              <w:left w:val="single" w:sz="4" w:space="0" w:color="auto"/>
              <w:bottom w:val="single" w:sz="4" w:space="0" w:color="auto"/>
              <w:right w:val="single" w:sz="4" w:space="0" w:color="auto"/>
            </w:tcBorders>
            <w:shd w:val="clear" w:color="000000" w:fill="FFC000"/>
            <w:noWrap/>
            <w:vAlign w:val="center"/>
          </w:tcPr>
          <w:p w14:paraId="5B1FE24A" w14:textId="087C8BF1" w:rsidR="00F3485D" w:rsidRPr="00380BDC" w:rsidRDefault="00F3485D" w:rsidP="00380BDC">
            <w:pPr>
              <w:jc w:val="center"/>
              <w:rPr>
                <w:rFonts w:ascii="Arial Narrow" w:hAnsi="Arial Narrow" w:cs="Arial"/>
                <w:lang w:val="ro-RO"/>
              </w:rPr>
            </w:pPr>
          </w:p>
        </w:tc>
        <w:tc>
          <w:tcPr>
            <w:tcW w:w="1001" w:type="dxa"/>
            <w:tcBorders>
              <w:top w:val="single" w:sz="4" w:space="0" w:color="auto"/>
              <w:left w:val="single" w:sz="4" w:space="0" w:color="auto"/>
              <w:bottom w:val="single" w:sz="4" w:space="0" w:color="auto"/>
              <w:right w:val="single" w:sz="4" w:space="0" w:color="auto"/>
            </w:tcBorders>
            <w:shd w:val="clear" w:color="000000" w:fill="FFC000"/>
            <w:noWrap/>
            <w:vAlign w:val="center"/>
          </w:tcPr>
          <w:p w14:paraId="713927DE" w14:textId="6BB48C70" w:rsidR="00F3485D" w:rsidRPr="00380BDC" w:rsidRDefault="00F3485D" w:rsidP="00380BDC">
            <w:pPr>
              <w:jc w:val="center"/>
              <w:rPr>
                <w:rFonts w:ascii="Arial Narrow" w:hAnsi="Arial Narrow" w:cs="Arial"/>
                <w:lang w:val="ro-RO"/>
              </w:rPr>
            </w:pPr>
          </w:p>
        </w:tc>
        <w:tc>
          <w:tcPr>
            <w:tcW w:w="1143" w:type="dxa"/>
            <w:tcBorders>
              <w:top w:val="single" w:sz="4" w:space="0" w:color="auto"/>
              <w:left w:val="single" w:sz="4" w:space="0" w:color="auto"/>
              <w:bottom w:val="single" w:sz="4" w:space="0" w:color="auto"/>
              <w:right w:val="single" w:sz="4" w:space="0" w:color="auto"/>
            </w:tcBorders>
            <w:shd w:val="clear" w:color="000000" w:fill="FFC000"/>
            <w:vAlign w:val="center"/>
          </w:tcPr>
          <w:p w14:paraId="38BB5A92" w14:textId="18540E48" w:rsidR="00F3485D" w:rsidRPr="00380BDC" w:rsidRDefault="00F3485D" w:rsidP="00380BDC">
            <w:pPr>
              <w:jc w:val="center"/>
              <w:rPr>
                <w:rFonts w:ascii="Arial Narrow" w:hAnsi="Arial Narrow" w:cs="Arial"/>
                <w:lang w:val="ro-RO"/>
              </w:rPr>
            </w:pPr>
          </w:p>
        </w:tc>
        <w:tc>
          <w:tcPr>
            <w:tcW w:w="1000" w:type="dxa"/>
            <w:tcBorders>
              <w:top w:val="single" w:sz="4" w:space="0" w:color="auto"/>
              <w:left w:val="single" w:sz="4" w:space="0" w:color="auto"/>
              <w:bottom w:val="single" w:sz="4" w:space="0" w:color="auto"/>
              <w:right w:val="single" w:sz="4" w:space="0" w:color="auto"/>
            </w:tcBorders>
            <w:shd w:val="clear" w:color="000000" w:fill="FFC000"/>
            <w:vAlign w:val="center"/>
          </w:tcPr>
          <w:p w14:paraId="068E74AD" w14:textId="0CFB1B54" w:rsidR="00F3485D" w:rsidRPr="00380BDC" w:rsidRDefault="00F3485D" w:rsidP="00380BDC">
            <w:pPr>
              <w:jc w:val="center"/>
              <w:rPr>
                <w:rFonts w:ascii="Arial Narrow" w:hAnsi="Arial Narrow" w:cs="Arial"/>
                <w:lang w:val="ro-RO"/>
              </w:rPr>
            </w:pPr>
          </w:p>
        </w:tc>
        <w:tc>
          <w:tcPr>
            <w:tcW w:w="833" w:type="dxa"/>
            <w:tcBorders>
              <w:top w:val="single" w:sz="4" w:space="0" w:color="auto"/>
              <w:left w:val="single" w:sz="4" w:space="0" w:color="auto"/>
              <w:bottom w:val="single" w:sz="4" w:space="0" w:color="auto"/>
              <w:right w:val="single" w:sz="4" w:space="0" w:color="auto"/>
            </w:tcBorders>
            <w:shd w:val="clear" w:color="000000" w:fill="FFC000"/>
            <w:vAlign w:val="center"/>
          </w:tcPr>
          <w:p w14:paraId="221EB7F6" w14:textId="4DF6B7EF" w:rsidR="00F3485D" w:rsidRPr="00380BDC" w:rsidRDefault="00F3485D" w:rsidP="00380BDC">
            <w:pPr>
              <w:jc w:val="center"/>
              <w:rPr>
                <w:rFonts w:ascii="Arial Narrow" w:hAnsi="Arial Narrow" w:cs="Arial"/>
                <w:lang w:val="ro-RO"/>
              </w:rPr>
            </w:pPr>
          </w:p>
        </w:tc>
      </w:tr>
      <w:tr w:rsidR="00F3485D" w:rsidRPr="00906276" w14:paraId="4F4AB907"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5C78B915"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1E6137C4"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12A52B94"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65858A48" w14:textId="70C91C65" w:rsidR="00F3485D" w:rsidRPr="00906276" w:rsidRDefault="00F3485D" w:rsidP="00F3485D">
            <w:pPr>
              <w:rPr>
                <w:rFonts w:ascii="Arial Narrow" w:hAnsi="Arial Narrow"/>
                <w:lang w:val="ro-RO"/>
              </w:rPr>
            </w:pPr>
            <w:r w:rsidRPr="00906276">
              <w:rPr>
                <w:rFonts w:ascii="Arial Narrow" w:hAnsi="Arial Narrow"/>
                <w:lang w:val="ro-RO"/>
              </w:rPr>
              <w:t xml:space="preserve">Cutie comanda locala </w:t>
            </w:r>
            <w:proofErr w:type="spellStart"/>
            <w:r w:rsidRPr="00906276">
              <w:rPr>
                <w:rFonts w:ascii="Arial Narrow" w:hAnsi="Arial Narrow"/>
                <w:lang w:val="ro-RO"/>
              </w:rPr>
              <w:t>motoPompă</w:t>
            </w:r>
            <w:proofErr w:type="spellEnd"/>
            <w:r w:rsidRPr="00906276">
              <w:rPr>
                <w:rFonts w:ascii="Arial Narrow" w:hAnsi="Arial Narrow"/>
                <w:lang w:val="ro-RO"/>
              </w:rPr>
              <w:t xml:space="preserve"> apă bruta 1</w:t>
            </w:r>
          </w:p>
        </w:tc>
        <w:tc>
          <w:tcPr>
            <w:tcW w:w="1571" w:type="dxa"/>
            <w:tcBorders>
              <w:top w:val="single" w:sz="4" w:space="0" w:color="auto"/>
              <w:left w:val="single" w:sz="4" w:space="0" w:color="auto"/>
              <w:bottom w:val="single" w:sz="4" w:space="0" w:color="auto"/>
              <w:right w:val="single" w:sz="4" w:space="0" w:color="auto"/>
            </w:tcBorders>
          </w:tcPr>
          <w:p w14:paraId="4F16CADD" w14:textId="77777777" w:rsidR="00F3485D" w:rsidRPr="00906276" w:rsidRDefault="00F3485D" w:rsidP="00F3485D">
            <w:pPr>
              <w:ind w:right="530"/>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387170E7" w14:textId="77777777" w:rsidR="00F3485D" w:rsidRPr="00906276" w:rsidRDefault="00F3485D" w:rsidP="00F3485D">
            <w:pPr>
              <w:ind w:right="72"/>
              <w:rPr>
                <w:rFonts w:ascii="Arial Narrow" w:hAnsi="Arial Narrow"/>
                <w:lang w:val="ro-RO"/>
              </w:rPr>
            </w:pPr>
            <w:r w:rsidRPr="00906276">
              <w:rPr>
                <w:rFonts w:ascii="Arial Narrow" w:hAnsi="Arial Narrow"/>
                <w:lang w:val="ro-RO"/>
              </w:rPr>
              <w:t>2CL1</w:t>
            </w:r>
          </w:p>
        </w:tc>
        <w:tc>
          <w:tcPr>
            <w:tcW w:w="1561" w:type="dxa"/>
            <w:tcBorders>
              <w:top w:val="single" w:sz="4" w:space="0" w:color="auto"/>
              <w:left w:val="single" w:sz="4" w:space="0" w:color="auto"/>
              <w:bottom w:val="single" w:sz="4" w:space="0" w:color="auto"/>
              <w:right w:val="single" w:sz="4" w:space="0" w:color="auto"/>
            </w:tcBorders>
            <w:vAlign w:val="center"/>
          </w:tcPr>
          <w:p w14:paraId="730527FB"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XX_AQS_TM_PSED_2CL1</w:t>
            </w:r>
          </w:p>
        </w:tc>
        <w:tc>
          <w:tcPr>
            <w:tcW w:w="1091" w:type="dxa"/>
            <w:tcBorders>
              <w:top w:val="single" w:sz="4" w:space="0" w:color="auto"/>
              <w:left w:val="single" w:sz="4" w:space="0" w:color="auto"/>
              <w:bottom w:val="single" w:sz="4" w:space="0" w:color="auto"/>
              <w:right w:val="single" w:sz="4" w:space="0" w:color="auto"/>
            </w:tcBorders>
            <w:vAlign w:val="center"/>
          </w:tcPr>
          <w:p w14:paraId="7F7A0C3C" w14:textId="6E10AE37"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7DBAEC3" w14:textId="10F8653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1CC3BF1" w14:textId="244F1AB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32462DF" w14:textId="09BF9E8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5F1C215" w14:textId="1730F9D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6AF5488" w14:textId="4CEE207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9F378AC"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0A9104C"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0E2E369"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4B3B2F00"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3887021F" w14:textId="0A183AC5" w:rsidR="00F3485D" w:rsidRPr="00906276" w:rsidRDefault="00F3485D" w:rsidP="00F3485D">
            <w:pPr>
              <w:rPr>
                <w:rFonts w:ascii="Arial Narrow" w:hAnsi="Arial Narrow"/>
                <w:lang w:val="ro-RO"/>
              </w:rPr>
            </w:pPr>
            <w:r w:rsidRPr="00906276">
              <w:rPr>
                <w:rFonts w:ascii="Arial Narrow" w:hAnsi="Arial Narrow"/>
                <w:lang w:val="ro-RO"/>
              </w:rPr>
              <w:t xml:space="preserve">Cutie comanda locala </w:t>
            </w:r>
            <w:proofErr w:type="spellStart"/>
            <w:r w:rsidRPr="00906276">
              <w:rPr>
                <w:rFonts w:ascii="Arial Narrow" w:hAnsi="Arial Narrow"/>
                <w:lang w:val="ro-RO"/>
              </w:rPr>
              <w:t>motoPompă</w:t>
            </w:r>
            <w:proofErr w:type="spellEnd"/>
            <w:r w:rsidRPr="00906276">
              <w:rPr>
                <w:rFonts w:ascii="Arial Narrow" w:hAnsi="Arial Narrow"/>
                <w:lang w:val="ro-RO"/>
              </w:rPr>
              <w:t xml:space="preserve"> apă bruta 2</w:t>
            </w:r>
          </w:p>
        </w:tc>
        <w:tc>
          <w:tcPr>
            <w:tcW w:w="1571" w:type="dxa"/>
            <w:tcBorders>
              <w:top w:val="single" w:sz="4" w:space="0" w:color="auto"/>
              <w:left w:val="single" w:sz="4" w:space="0" w:color="auto"/>
              <w:bottom w:val="single" w:sz="4" w:space="0" w:color="auto"/>
              <w:right w:val="single" w:sz="4" w:space="0" w:color="auto"/>
            </w:tcBorders>
          </w:tcPr>
          <w:p w14:paraId="2E69210D" w14:textId="77777777" w:rsidR="00F3485D" w:rsidRPr="00906276" w:rsidRDefault="00F3485D" w:rsidP="00F3485D">
            <w:pPr>
              <w:ind w:right="530"/>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1225B5A2" w14:textId="77777777" w:rsidR="00F3485D" w:rsidRPr="00906276" w:rsidRDefault="00F3485D" w:rsidP="00F3485D">
            <w:pPr>
              <w:ind w:right="72"/>
              <w:rPr>
                <w:rFonts w:ascii="Arial Narrow" w:hAnsi="Arial Narrow"/>
                <w:lang w:val="ro-RO"/>
              </w:rPr>
            </w:pPr>
            <w:r w:rsidRPr="00906276">
              <w:rPr>
                <w:rFonts w:ascii="Arial Narrow" w:hAnsi="Arial Narrow"/>
                <w:lang w:val="ro-RO"/>
              </w:rPr>
              <w:t>2CL2</w:t>
            </w:r>
          </w:p>
        </w:tc>
        <w:tc>
          <w:tcPr>
            <w:tcW w:w="1561" w:type="dxa"/>
            <w:tcBorders>
              <w:top w:val="single" w:sz="4" w:space="0" w:color="auto"/>
              <w:left w:val="single" w:sz="4" w:space="0" w:color="auto"/>
              <w:bottom w:val="single" w:sz="4" w:space="0" w:color="auto"/>
              <w:right w:val="single" w:sz="4" w:space="0" w:color="auto"/>
            </w:tcBorders>
            <w:vAlign w:val="center"/>
          </w:tcPr>
          <w:p w14:paraId="4BB5CD62"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XX_AQS_TM_PSED_2CL2</w:t>
            </w:r>
          </w:p>
        </w:tc>
        <w:tc>
          <w:tcPr>
            <w:tcW w:w="1091" w:type="dxa"/>
            <w:tcBorders>
              <w:top w:val="single" w:sz="4" w:space="0" w:color="auto"/>
              <w:left w:val="single" w:sz="4" w:space="0" w:color="auto"/>
              <w:bottom w:val="single" w:sz="4" w:space="0" w:color="auto"/>
              <w:right w:val="single" w:sz="4" w:space="0" w:color="auto"/>
            </w:tcBorders>
            <w:vAlign w:val="center"/>
          </w:tcPr>
          <w:p w14:paraId="5B81A2EA" w14:textId="66609A98"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8951806" w14:textId="2317B4D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2AC7557A" w14:textId="5F81DDC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C27051C" w14:textId="1426A35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FFBCA34" w14:textId="29551E5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9890E39" w14:textId="4179D25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5CCD329"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C6941C3"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1D0CC988"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0E9C2B45"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1834A6C6" w14:textId="55F19CCD" w:rsidR="00F3485D" w:rsidRPr="00906276" w:rsidRDefault="00F3485D" w:rsidP="00F3485D">
            <w:pPr>
              <w:rPr>
                <w:rFonts w:ascii="Arial Narrow" w:hAnsi="Arial Narrow"/>
                <w:lang w:val="ro-RO"/>
              </w:rPr>
            </w:pPr>
            <w:r w:rsidRPr="00906276">
              <w:rPr>
                <w:rFonts w:ascii="Arial Narrow" w:hAnsi="Arial Narrow"/>
                <w:lang w:val="ro-RO"/>
              </w:rPr>
              <w:t xml:space="preserve">Cutie comanda locala </w:t>
            </w:r>
            <w:proofErr w:type="spellStart"/>
            <w:r w:rsidRPr="00906276">
              <w:rPr>
                <w:rFonts w:ascii="Arial Narrow" w:hAnsi="Arial Narrow"/>
                <w:lang w:val="ro-RO"/>
              </w:rPr>
              <w:t>motoPompă</w:t>
            </w:r>
            <w:proofErr w:type="spellEnd"/>
            <w:r w:rsidRPr="00906276">
              <w:rPr>
                <w:rFonts w:ascii="Arial Narrow" w:hAnsi="Arial Narrow"/>
                <w:lang w:val="ro-RO"/>
              </w:rPr>
              <w:t xml:space="preserve"> apă bruta 3</w:t>
            </w:r>
          </w:p>
        </w:tc>
        <w:tc>
          <w:tcPr>
            <w:tcW w:w="1571" w:type="dxa"/>
            <w:tcBorders>
              <w:top w:val="single" w:sz="4" w:space="0" w:color="auto"/>
              <w:left w:val="single" w:sz="4" w:space="0" w:color="auto"/>
              <w:bottom w:val="single" w:sz="4" w:space="0" w:color="auto"/>
              <w:right w:val="single" w:sz="4" w:space="0" w:color="auto"/>
            </w:tcBorders>
          </w:tcPr>
          <w:p w14:paraId="36EEAFF4" w14:textId="77777777" w:rsidR="00F3485D" w:rsidRPr="00906276" w:rsidRDefault="00F3485D" w:rsidP="00F3485D">
            <w:pPr>
              <w:ind w:right="530"/>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7DE0FC0D" w14:textId="77777777" w:rsidR="00F3485D" w:rsidRPr="00906276" w:rsidRDefault="00F3485D" w:rsidP="00F3485D">
            <w:pPr>
              <w:ind w:right="72"/>
              <w:rPr>
                <w:rFonts w:ascii="Arial Narrow" w:hAnsi="Arial Narrow"/>
                <w:lang w:val="ro-RO"/>
              </w:rPr>
            </w:pPr>
            <w:r w:rsidRPr="00906276">
              <w:rPr>
                <w:rFonts w:ascii="Arial Narrow" w:hAnsi="Arial Narrow"/>
                <w:lang w:val="ro-RO"/>
              </w:rPr>
              <w:t>2CL3</w:t>
            </w:r>
          </w:p>
        </w:tc>
        <w:tc>
          <w:tcPr>
            <w:tcW w:w="1561" w:type="dxa"/>
            <w:tcBorders>
              <w:top w:val="single" w:sz="4" w:space="0" w:color="auto"/>
              <w:left w:val="single" w:sz="4" w:space="0" w:color="auto"/>
              <w:bottom w:val="single" w:sz="4" w:space="0" w:color="auto"/>
              <w:right w:val="single" w:sz="4" w:space="0" w:color="auto"/>
            </w:tcBorders>
            <w:vAlign w:val="center"/>
          </w:tcPr>
          <w:p w14:paraId="3B328BD0"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XX_AQS_TM_PSED_2CL3</w:t>
            </w:r>
          </w:p>
        </w:tc>
        <w:tc>
          <w:tcPr>
            <w:tcW w:w="1091" w:type="dxa"/>
            <w:tcBorders>
              <w:top w:val="single" w:sz="4" w:space="0" w:color="auto"/>
              <w:left w:val="single" w:sz="4" w:space="0" w:color="auto"/>
              <w:bottom w:val="single" w:sz="4" w:space="0" w:color="auto"/>
              <w:right w:val="single" w:sz="4" w:space="0" w:color="auto"/>
            </w:tcBorders>
            <w:vAlign w:val="center"/>
          </w:tcPr>
          <w:p w14:paraId="072602CE" w14:textId="7987FCB1"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D2A859A" w14:textId="70F61A5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3543306" w14:textId="2C5E82F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0362AFF" w14:textId="40D2BFC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91C4CDC" w14:textId="7013254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DBD64B1" w14:textId="298A10A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2DDE5AD"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5DCDA535"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547CFE0"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1EFE9440"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278A26DB" w14:textId="77777777" w:rsidR="00F3485D" w:rsidRPr="00906276" w:rsidRDefault="00F3485D" w:rsidP="00F3485D">
            <w:pPr>
              <w:rPr>
                <w:rFonts w:ascii="Arial Narrow" w:hAnsi="Arial Narrow"/>
                <w:lang w:val="ro-RO"/>
              </w:rPr>
            </w:pPr>
            <w:r w:rsidRPr="00906276">
              <w:rPr>
                <w:rFonts w:ascii="Arial Narrow" w:hAnsi="Arial Narrow"/>
                <w:lang w:val="ro-RO"/>
              </w:rPr>
              <w:t xml:space="preserve">Cutie comanda locala  </w:t>
            </w:r>
          </w:p>
        </w:tc>
        <w:tc>
          <w:tcPr>
            <w:tcW w:w="1571" w:type="dxa"/>
            <w:tcBorders>
              <w:top w:val="single" w:sz="4" w:space="0" w:color="auto"/>
              <w:left w:val="single" w:sz="4" w:space="0" w:color="auto"/>
              <w:bottom w:val="single" w:sz="4" w:space="0" w:color="auto"/>
              <w:right w:val="single" w:sz="4" w:space="0" w:color="auto"/>
            </w:tcBorders>
          </w:tcPr>
          <w:p w14:paraId="7A015D99" w14:textId="77777777" w:rsidR="00F3485D" w:rsidRPr="00906276" w:rsidRDefault="00F3485D" w:rsidP="00F3485D">
            <w:pPr>
              <w:ind w:right="530"/>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21709FB5" w14:textId="77777777" w:rsidR="00F3485D" w:rsidRPr="00906276" w:rsidRDefault="00F3485D" w:rsidP="00F3485D">
            <w:pPr>
              <w:ind w:right="72"/>
              <w:rPr>
                <w:rFonts w:ascii="Arial Narrow" w:hAnsi="Arial Narrow"/>
                <w:lang w:val="ro-RO"/>
              </w:rPr>
            </w:pPr>
            <w:r w:rsidRPr="00906276">
              <w:rPr>
                <w:rFonts w:ascii="Arial Narrow" w:hAnsi="Arial Narrow"/>
                <w:lang w:val="ro-RO"/>
              </w:rPr>
              <w:t>2CL4</w:t>
            </w:r>
          </w:p>
        </w:tc>
        <w:tc>
          <w:tcPr>
            <w:tcW w:w="1561" w:type="dxa"/>
            <w:tcBorders>
              <w:top w:val="single" w:sz="4" w:space="0" w:color="auto"/>
              <w:left w:val="single" w:sz="4" w:space="0" w:color="auto"/>
              <w:bottom w:val="single" w:sz="4" w:space="0" w:color="auto"/>
              <w:right w:val="single" w:sz="4" w:space="0" w:color="auto"/>
            </w:tcBorders>
            <w:vAlign w:val="center"/>
          </w:tcPr>
          <w:p w14:paraId="78ABB698"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XX_AQS_TM_PSED_2CL4</w:t>
            </w:r>
          </w:p>
        </w:tc>
        <w:tc>
          <w:tcPr>
            <w:tcW w:w="1091" w:type="dxa"/>
            <w:tcBorders>
              <w:top w:val="single" w:sz="4" w:space="0" w:color="auto"/>
              <w:left w:val="single" w:sz="4" w:space="0" w:color="auto"/>
              <w:bottom w:val="single" w:sz="4" w:space="0" w:color="auto"/>
              <w:right w:val="single" w:sz="4" w:space="0" w:color="auto"/>
            </w:tcBorders>
            <w:vAlign w:val="center"/>
          </w:tcPr>
          <w:p w14:paraId="1BF8CA17" w14:textId="30AD93E3"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E88EF3C" w14:textId="0E0F2E4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64EC11E" w14:textId="77701AB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6535A29" w14:textId="22BD90A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6B6D4ED" w14:textId="5D64580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F134F81" w14:textId="6D91BED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8E86996"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5C0E136"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hideMark/>
          </w:tcPr>
          <w:p w14:paraId="538C9368"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hideMark/>
          </w:tcPr>
          <w:p w14:paraId="52FFDEDD"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3D159535" w14:textId="77777777" w:rsidR="00F3485D" w:rsidRPr="00906276" w:rsidRDefault="00F3485D" w:rsidP="00F3485D">
            <w:pPr>
              <w:rPr>
                <w:rFonts w:ascii="Arial Narrow" w:hAnsi="Arial Narrow"/>
                <w:lang w:val="ro-RO"/>
              </w:rPr>
            </w:pPr>
            <w:r w:rsidRPr="00906276">
              <w:rPr>
                <w:rFonts w:ascii="Arial Narrow" w:hAnsi="Arial Narrow"/>
                <w:lang w:val="ro-RO"/>
              </w:rPr>
              <w:t xml:space="preserve">Cutie comanda locala </w:t>
            </w:r>
            <w:proofErr w:type="spellStart"/>
            <w:r w:rsidRPr="00906276">
              <w:rPr>
                <w:rFonts w:ascii="Arial Narrow" w:hAnsi="Arial Narrow"/>
                <w:lang w:val="ro-RO"/>
              </w:rPr>
              <w:t>presedimentare</w:t>
            </w:r>
            <w:proofErr w:type="spellEnd"/>
            <w:r w:rsidRPr="00906276">
              <w:rPr>
                <w:rFonts w:ascii="Arial Narrow" w:hAnsi="Arial Narrow"/>
                <w:lang w:val="ro-RO"/>
              </w:rPr>
              <w:t xml:space="preserve"> </w:t>
            </w:r>
          </w:p>
        </w:tc>
        <w:tc>
          <w:tcPr>
            <w:tcW w:w="1571" w:type="dxa"/>
            <w:tcBorders>
              <w:top w:val="single" w:sz="4" w:space="0" w:color="auto"/>
              <w:left w:val="single" w:sz="4" w:space="0" w:color="auto"/>
              <w:bottom w:val="single" w:sz="4" w:space="0" w:color="auto"/>
              <w:right w:val="single" w:sz="4" w:space="0" w:color="auto"/>
            </w:tcBorders>
          </w:tcPr>
          <w:p w14:paraId="0009F2B1" w14:textId="77777777" w:rsidR="00F3485D" w:rsidRPr="00906276" w:rsidRDefault="00F3485D" w:rsidP="00F3485D">
            <w:pPr>
              <w:ind w:right="530"/>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18B01B03" w14:textId="77777777" w:rsidR="00F3485D" w:rsidRPr="00906276" w:rsidRDefault="00F3485D" w:rsidP="00F3485D">
            <w:pPr>
              <w:ind w:right="72"/>
              <w:rPr>
                <w:rFonts w:ascii="Arial Narrow" w:hAnsi="Arial Narrow"/>
                <w:lang w:val="ro-RO"/>
              </w:rPr>
            </w:pPr>
            <w:r w:rsidRPr="00906276">
              <w:rPr>
                <w:rFonts w:ascii="Arial Narrow" w:hAnsi="Arial Narrow"/>
                <w:lang w:val="ro-RO"/>
              </w:rPr>
              <w:t>DCM</w:t>
            </w:r>
          </w:p>
        </w:tc>
        <w:tc>
          <w:tcPr>
            <w:tcW w:w="1561" w:type="dxa"/>
            <w:tcBorders>
              <w:top w:val="single" w:sz="4" w:space="0" w:color="auto"/>
              <w:left w:val="single" w:sz="4" w:space="0" w:color="auto"/>
              <w:bottom w:val="single" w:sz="4" w:space="0" w:color="auto"/>
              <w:right w:val="single" w:sz="4" w:space="0" w:color="auto"/>
            </w:tcBorders>
            <w:vAlign w:val="center"/>
          </w:tcPr>
          <w:p w14:paraId="37090A19"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XX_AQS_TM_PSED_DCM</w:t>
            </w:r>
          </w:p>
        </w:tc>
        <w:tc>
          <w:tcPr>
            <w:tcW w:w="1091" w:type="dxa"/>
            <w:tcBorders>
              <w:top w:val="single" w:sz="4" w:space="0" w:color="auto"/>
              <w:left w:val="single" w:sz="4" w:space="0" w:color="auto"/>
              <w:bottom w:val="single" w:sz="4" w:space="0" w:color="auto"/>
              <w:right w:val="single" w:sz="4" w:space="0" w:color="auto"/>
            </w:tcBorders>
            <w:vAlign w:val="center"/>
          </w:tcPr>
          <w:p w14:paraId="3198CA2D" w14:textId="0B52FDB9"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0D53791" w14:textId="09DC5DE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hideMark/>
          </w:tcPr>
          <w:p w14:paraId="3EC19F2D" w14:textId="79E8863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hideMark/>
          </w:tcPr>
          <w:p w14:paraId="25045199" w14:textId="222C364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1BB22AA" w14:textId="5F57FB1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hideMark/>
          </w:tcPr>
          <w:p w14:paraId="732DA38E" w14:textId="09EBBBF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5094032"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72761A7"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hideMark/>
          </w:tcPr>
          <w:p w14:paraId="4CDA2C6B"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hideMark/>
          </w:tcPr>
          <w:p w14:paraId="68E6DC29"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7B99022F" w14:textId="77777777" w:rsidR="00F3485D" w:rsidRPr="00906276" w:rsidRDefault="00F3485D" w:rsidP="00F3485D">
            <w:pPr>
              <w:rPr>
                <w:rFonts w:ascii="Arial Narrow" w:hAnsi="Arial Narrow"/>
                <w:lang w:val="ro-RO"/>
              </w:rPr>
            </w:pPr>
            <w:r w:rsidRPr="00906276">
              <w:rPr>
                <w:rFonts w:ascii="Arial Narrow" w:hAnsi="Arial Narrow"/>
                <w:lang w:val="ro-RO"/>
              </w:rPr>
              <w:t xml:space="preserve">Tablou comanda </w:t>
            </w:r>
            <w:proofErr w:type="spellStart"/>
            <w:r w:rsidRPr="00906276">
              <w:rPr>
                <w:rFonts w:ascii="Arial Narrow" w:hAnsi="Arial Narrow"/>
                <w:lang w:val="ro-RO"/>
              </w:rPr>
              <w:t>electrovane</w:t>
            </w:r>
            <w:proofErr w:type="spellEnd"/>
          </w:p>
        </w:tc>
        <w:tc>
          <w:tcPr>
            <w:tcW w:w="1571" w:type="dxa"/>
            <w:tcBorders>
              <w:top w:val="single" w:sz="4" w:space="0" w:color="auto"/>
              <w:left w:val="single" w:sz="4" w:space="0" w:color="auto"/>
              <w:bottom w:val="single" w:sz="4" w:space="0" w:color="auto"/>
              <w:right w:val="single" w:sz="4" w:space="0" w:color="auto"/>
            </w:tcBorders>
          </w:tcPr>
          <w:p w14:paraId="37F5B77E" w14:textId="77777777" w:rsidR="00F3485D" w:rsidRPr="00906276" w:rsidRDefault="00F3485D" w:rsidP="00F3485D">
            <w:pPr>
              <w:ind w:right="530"/>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688D1E55" w14:textId="77777777" w:rsidR="00F3485D" w:rsidRPr="00906276" w:rsidRDefault="00F3485D" w:rsidP="00F3485D">
            <w:pPr>
              <w:ind w:right="72"/>
              <w:rPr>
                <w:rFonts w:ascii="Arial Narrow" w:hAnsi="Arial Narrow"/>
                <w:lang w:val="ro-RO"/>
              </w:rPr>
            </w:pPr>
            <w:r w:rsidRPr="00906276">
              <w:rPr>
                <w:rFonts w:ascii="Arial Narrow" w:hAnsi="Arial Narrow"/>
                <w:lang w:val="ro-RO"/>
              </w:rPr>
              <w:t>TCV1</w:t>
            </w:r>
          </w:p>
        </w:tc>
        <w:tc>
          <w:tcPr>
            <w:tcW w:w="1561" w:type="dxa"/>
            <w:tcBorders>
              <w:top w:val="single" w:sz="4" w:space="0" w:color="auto"/>
              <w:left w:val="single" w:sz="4" w:space="0" w:color="auto"/>
              <w:bottom w:val="single" w:sz="4" w:space="0" w:color="auto"/>
              <w:right w:val="single" w:sz="4" w:space="0" w:color="auto"/>
            </w:tcBorders>
            <w:vAlign w:val="center"/>
          </w:tcPr>
          <w:p w14:paraId="08D1A09D"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XX_AQS_TM_PSED_TCV1</w:t>
            </w:r>
          </w:p>
        </w:tc>
        <w:tc>
          <w:tcPr>
            <w:tcW w:w="1091" w:type="dxa"/>
            <w:tcBorders>
              <w:top w:val="single" w:sz="4" w:space="0" w:color="auto"/>
              <w:left w:val="single" w:sz="4" w:space="0" w:color="auto"/>
              <w:bottom w:val="single" w:sz="4" w:space="0" w:color="auto"/>
              <w:right w:val="single" w:sz="4" w:space="0" w:color="auto"/>
            </w:tcBorders>
            <w:vAlign w:val="center"/>
          </w:tcPr>
          <w:p w14:paraId="4EDAA999" w14:textId="3397753C"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D0B5291" w14:textId="54794B9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hideMark/>
          </w:tcPr>
          <w:p w14:paraId="666B72F8" w14:textId="1C4C82E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hideMark/>
          </w:tcPr>
          <w:p w14:paraId="43267C52" w14:textId="169CDE9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67C22AB" w14:textId="4C45854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hideMark/>
          </w:tcPr>
          <w:p w14:paraId="534ABB88" w14:textId="6FABDA1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C8632BB"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EF0BEAA"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4CF6D60"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54A3F230"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308EEE16" w14:textId="77777777" w:rsidR="00F3485D" w:rsidRPr="00906276" w:rsidRDefault="00F3485D" w:rsidP="00F3485D">
            <w:pPr>
              <w:rPr>
                <w:rFonts w:ascii="Arial Narrow" w:hAnsi="Arial Narrow"/>
                <w:lang w:val="ro-RO"/>
              </w:rPr>
            </w:pPr>
            <w:r w:rsidRPr="00906276">
              <w:rPr>
                <w:rFonts w:ascii="Arial Narrow" w:hAnsi="Arial Narrow"/>
                <w:lang w:val="ro-RO"/>
              </w:rPr>
              <w:t xml:space="preserve">Tablou comanda </w:t>
            </w:r>
            <w:proofErr w:type="spellStart"/>
            <w:r w:rsidRPr="00906276">
              <w:rPr>
                <w:rFonts w:ascii="Arial Narrow" w:hAnsi="Arial Narrow"/>
                <w:lang w:val="ro-RO"/>
              </w:rPr>
              <w:t>electrovane</w:t>
            </w:r>
            <w:proofErr w:type="spellEnd"/>
          </w:p>
        </w:tc>
        <w:tc>
          <w:tcPr>
            <w:tcW w:w="1571" w:type="dxa"/>
            <w:tcBorders>
              <w:top w:val="single" w:sz="4" w:space="0" w:color="auto"/>
              <w:left w:val="single" w:sz="4" w:space="0" w:color="auto"/>
              <w:bottom w:val="single" w:sz="4" w:space="0" w:color="auto"/>
              <w:right w:val="single" w:sz="4" w:space="0" w:color="auto"/>
            </w:tcBorders>
          </w:tcPr>
          <w:p w14:paraId="765082E1" w14:textId="77777777" w:rsidR="00F3485D" w:rsidRPr="00906276" w:rsidRDefault="00F3485D" w:rsidP="00F3485D">
            <w:pPr>
              <w:ind w:right="530"/>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09B9D71F" w14:textId="77777777" w:rsidR="00F3485D" w:rsidRPr="00906276" w:rsidRDefault="00F3485D" w:rsidP="00F3485D">
            <w:pPr>
              <w:ind w:right="72"/>
              <w:rPr>
                <w:rFonts w:ascii="Arial Narrow" w:hAnsi="Arial Narrow"/>
                <w:lang w:val="ro-RO"/>
              </w:rPr>
            </w:pPr>
            <w:r w:rsidRPr="00906276">
              <w:rPr>
                <w:rFonts w:ascii="Arial Narrow" w:hAnsi="Arial Narrow"/>
                <w:lang w:val="ro-RO"/>
              </w:rPr>
              <w:t>TCV2</w:t>
            </w:r>
          </w:p>
        </w:tc>
        <w:tc>
          <w:tcPr>
            <w:tcW w:w="1561" w:type="dxa"/>
            <w:tcBorders>
              <w:top w:val="single" w:sz="4" w:space="0" w:color="auto"/>
              <w:left w:val="single" w:sz="4" w:space="0" w:color="auto"/>
              <w:bottom w:val="single" w:sz="4" w:space="0" w:color="auto"/>
              <w:right w:val="single" w:sz="4" w:space="0" w:color="auto"/>
            </w:tcBorders>
            <w:vAlign w:val="center"/>
          </w:tcPr>
          <w:p w14:paraId="397E6A99"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XX_AQS_TM_PSED_TCV2</w:t>
            </w:r>
          </w:p>
        </w:tc>
        <w:tc>
          <w:tcPr>
            <w:tcW w:w="1091" w:type="dxa"/>
            <w:tcBorders>
              <w:top w:val="single" w:sz="4" w:space="0" w:color="auto"/>
              <w:left w:val="single" w:sz="4" w:space="0" w:color="auto"/>
              <w:bottom w:val="single" w:sz="4" w:space="0" w:color="auto"/>
              <w:right w:val="single" w:sz="4" w:space="0" w:color="auto"/>
            </w:tcBorders>
            <w:vAlign w:val="center"/>
          </w:tcPr>
          <w:p w14:paraId="388F8096" w14:textId="2EDB698C"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1CC3B1C" w14:textId="326CDFA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3047E9B" w14:textId="15CBC6B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E79ED8D" w14:textId="4592CF7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69B33FB" w14:textId="2C2DED8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B260478" w14:textId="78FE6A6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D8978E2"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355002E"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EF4D328"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21557555"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66830283" w14:textId="77777777" w:rsidR="00F3485D" w:rsidRPr="00906276" w:rsidRDefault="00F3485D" w:rsidP="00F3485D">
            <w:pPr>
              <w:rPr>
                <w:rFonts w:ascii="Arial Narrow" w:hAnsi="Arial Narrow"/>
                <w:lang w:val="ro-RO"/>
              </w:rPr>
            </w:pPr>
            <w:r w:rsidRPr="00906276">
              <w:rPr>
                <w:rFonts w:ascii="Arial Narrow" w:hAnsi="Arial Narrow"/>
                <w:lang w:val="ro-RO"/>
              </w:rPr>
              <w:t xml:space="preserve">Tablou comanda </w:t>
            </w:r>
            <w:proofErr w:type="spellStart"/>
            <w:r w:rsidRPr="00906276">
              <w:rPr>
                <w:rFonts w:ascii="Arial Narrow" w:hAnsi="Arial Narrow"/>
                <w:lang w:val="ro-RO"/>
              </w:rPr>
              <w:t>electrovane</w:t>
            </w:r>
            <w:proofErr w:type="spellEnd"/>
          </w:p>
        </w:tc>
        <w:tc>
          <w:tcPr>
            <w:tcW w:w="1571" w:type="dxa"/>
            <w:tcBorders>
              <w:top w:val="single" w:sz="4" w:space="0" w:color="auto"/>
              <w:left w:val="single" w:sz="4" w:space="0" w:color="auto"/>
              <w:bottom w:val="single" w:sz="4" w:space="0" w:color="auto"/>
              <w:right w:val="single" w:sz="4" w:space="0" w:color="auto"/>
            </w:tcBorders>
          </w:tcPr>
          <w:p w14:paraId="4B04441D" w14:textId="77777777" w:rsidR="00F3485D" w:rsidRPr="00906276" w:rsidRDefault="00F3485D" w:rsidP="00F3485D">
            <w:pPr>
              <w:ind w:right="530"/>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7DB5F548" w14:textId="77777777" w:rsidR="00F3485D" w:rsidRPr="00906276" w:rsidRDefault="00F3485D" w:rsidP="00F3485D">
            <w:pPr>
              <w:ind w:right="72"/>
              <w:rPr>
                <w:rFonts w:ascii="Arial Narrow" w:hAnsi="Arial Narrow"/>
                <w:lang w:val="ro-RO"/>
              </w:rPr>
            </w:pPr>
            <w:r w:rsidRPr="00906276">
              <w:rPr>
                <w:rFonts w:ascii="Arial Narrow" w:hAnsi="Arial Narrow"/>
                <w:lang w:val="ro-RO"/>
              </w:rPr>
              <w:t>TCV3</w:t>
            </w:r>
          </w:p>
        </w:tc>
        <w:tc>
          <w:tcPr>
            <w:tcW w:w="1561" w:type="dxa"/>
            <w:tcBorders>
              <w:top w:val="single" w:sz="4" w:space="0" w:color="auto"/>
              <w:left w:val="single" w:sz="4" w:space="0" w:color="auto"/>
              <w:bottom w:val="single" w:sz="4" w:space="0" w:color="auto"/>
              <w:right w:val="single" w:sz="4" w:space="0" w:color="auto"/>
            </w:tcBorders>
            <w:vAlign w:val="center"/>
          </w:tcPr>
          <w:p w14:paraId="488FC8D0"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XX_AQS_TM_PSED_TCV3</w:t>
            </w:r>
          </w:p>
        </w:tc>
        <w:tc>
          <w:tcPr>
            <w:tcW w:w="1091" w:type="dxa"/>
            <w:tcBorders>
              <w:top w:val="single" w:sz="4" w:space="0" w:color="auto"/>
              <w:left w:val="single" w:sz="4" w:space="0" w:color="auto"/>
              <w:bottom w:val="single" w:sz="4" w:space="0" w:color="auto"/>
              <w:right w:val="single" w:sz="4" w:space="0" w:color="auto"/>
            </w:tcBorders>
            <w:vAlign w:val="center"/>
          </w:tcPr>
          <w:p w14:paraId="0C7C161E" w14:textId="5345A047"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F179E91" w14:textId="3122A52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82AF3B2" w14:textId="1925949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2D3D766" w14:textId="51C2482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3FB0E78" w14:textId="2556340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2166BDBB" w14:textId="77174ED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88CD38F"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DEF8105"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8356DAB"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04BCEC3A"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5EBF1BE6" w14:textId="77777777" w:rsidR="00F3485D" w:rsidRPr="00906276" w:rsidRDefault="00F3485D" w:rsidP="00F3485D">
            <w:pPr>
              <w:rPr>
                <w:rFonts w:ascii="Arial Narrow" w:hAnsi="Arial Narrow"/>
                <w:lang w:val="ro-RO"/>
              </w:rPr>
            </w:pPr>
            <w:r w:rsidRPr="00906276">
              <w:rPr>
                <w:rFonts w:ascii="Arial Narrow" w:hAnsi="Arial Narrow"/>
                <w:lang w:val="ro-RO"/>
              </w:rPr>
              <w:t xml:space="preserve">Tablou comanda </w:t>
            </w:r>
            <w:proofErr w:type="spellStart"/>
            <w:r w:rsidRPr="00906276">
              <w:rPr>
                <w:rFonts w:ascii="Arial Narrow" w:hAnsi="Arial Narrow"/>
                <w:lang w:val="ro-RO"/>
              </w:rPr>
              <w:t>electrovane</w:t>
            </w:r>
            <w:proofErr w:type="spellEnd"/>
          </w:p>
        </w:tc>
        <w:tc>
          <w:tcPr>
            <w:tcW w:w="1571" w:type="dxa"/>
            <w:tcBorders>
              <w:top w:val="single" w:sz="4" w:space="0" w:color="auto"/>
              <w:left w:val="single" w:sz="4" w:space="0" w:color="auto"/>
              <w:bottom w:val="single" w:sz="4" w:space="0" w:color="auto"/>
              <w:right w:val="single" w:sz="4" w:space="0" w:color="auto"/>
            </w:tcBorders>
          </w:tcPr>
          <w:p w14:paraId="649E348C" w14:textId="77777777" w:rsidR="00F3485D" w:rsidRPr="00906276" w:rsidRDefault="00F3485D" w:rsidP="00F3485D">
            <w:pPr>
              <w:ind w:right="530"/>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2452D194" w14:textId="77777777" w:rsidR="00F3485D" w:rsidRPr="00906276" w:rsidRDefault="00F3485D" w:rsidP="00F3485D">
            <w:pPr>
              <w:ind w:right="72"/>
              <w:rPr>
                <w:rFonts w:ascii="Arial Narrow" w:hAnsi="Arial Narrow"/>
                <w:lang w:val="ro-RO"/>
              </w:rPr>
            </w:pPr>
            <w:r w:rsidRPr="00906276">
              <w:rPr>
                <w:rFonts w:ascii="Arial Narrow" w:hAnsi="Arial Narrow"/>
                <w:lang w:val="ro-RO"/>
              </w:rPr>
              <w:t>TCV4</w:t>
            </w:r>
          </w:p>
        </w:tc>
        <w:tc>
          <w:tcPr>
            <w:tcW w:w="1561" w:type="dxa"/>
            <w:tcBorders>
              <w:top w:val="single" w:sz="4" w:space="0" w:color="auto"/>
              <w:left w:val="single" w:sz="4" w:space="0" w:color="auto"/>
              <w:bottom w:val="single" w:sz="4" w:space="0" w:color="auto"/>
              <w:right w:val="single" w:sz="4" w:space="0" w:color="auto"/>
            </w:tcBorders>
            <w:vAlign w:val="center"/>
          </w:tcPr>
          <w:p w14:paraId="183ED1C4"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XX_AQS_TM_PSED_TCV4</w:t>
            </w:r>
          </w:p>
        </w:tc>
        <w:tc>
          <w:tcPr>
            <w:tcW w:w="1091" w:type="dxa"/>
            <w:tcBorders>
              <w:top w:val="single" w:sz="4" w:space="0" w:color="auto"/>
              <w:left w:val="single" w:sz="4" w:space="0" w:color="auto"/>
              <w:bottom w:val="single" w:sz="4" w:space="0" w:color="auto"/>
              <w:right w:val="single" w:sz="4" w:space="0" w:color="auto"/>
            </w:tcBorders>
            <w:vAlign w:val="center"/>
          </w:tcPr>
          <w:p w14:paraId="547F815F" w14:textId="5438FEA0"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D020C1E" w14:textId="298D1CA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297B26B" w14:textId="259165C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0A46C57" w14:textId="55F92ED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EDD2BA9" w14:textId="5387FCB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25E0B502" w14:textId="22F72BA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21F667E8"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D9CF9E2"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A2AF9EA"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3DC2634B"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6568138E" w14:textId="77777777" w:rsidR="00F3485D" w:rsidRPr="00906276" w:rsidRDefault="00F3485D" w:rsidP="00F3485D">
            <w:pPr>
              <w:rPr>
                <w:rFonts w:ascii="Arial Narrow" w:hAnsi="Arial Narrow"/>
                <w:lang w:val="ro-RO"/>
              </w:rPr>
            </w:pPr>
            <w:r w:rsidRPr="00906276">
              <w:rPr>
                <w:rFonts w:ascii="Arial Narrow" w:hAnsi="Arial Narrow"/>
                <w:lang w:val="ro-RO"/>
              </w:rPr>
              <w:t xml:space="preserve">Tablou comanda </w:t>
            </w:r>
            <w:proofErr w:type="spellStart"/>
            <w:r w:rsidRPr="00906276">
              <w:rPr>
                <w:rFonts w:ascii="Arial Narrow" w:hAnsi="Arial Narrow"/>
                <w:lang w:val="ro-RO"/>
              </w:rPr>
              <w:t>electrovane</w:t>
            </w:r>
            <w:proofErr w:type="spellEnd"/>
          </w:p>
        </w:tc>
        <w:tc>
          <w:tcPr>
            <w:tcW w:w="1571" w:type="dxa"/>
            <w:tcBorders>
              <w:top w:val="single" w:sz="4" w:space="0" w:color="auto"/>
              <w:left w:val="single" w:sz="4" w:space="0" w:color="auto"/>
              <w:bottom w:val="single" w:sz="4" w:space="0" w:color="auto"/>
              <w:right w:val="single" w:sz="4" w:space="0" w:color="auto"/>
            </w:tcBorders>
          </w:tcPr>
          <w:p w14:paraId="64C30A39" w14:textId="77777777" w:rsidR="00F3485D" w:rsidRPr="00906276" w:rsidRDefault="00F3485D" w:rsidP="00F3485D">
            <w:pPr>
              <w:ind w:right="530"/>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296C0C2B" w14:textId="77777777" w:rsidR="00F3485D" w:rsidRPr="00906276" w:rsidRDefault="00F3485D" w:rsidP="00F3485D">
            <w:pPr>
              <w:ind w:right="72"/>
              <w:rPr>
                <w:rFonts w:ascii="Arial Narrow" w:hAnsi="Arial Narrow"/>
                <w:lang w:val="ro-RO"/>
              </w:rPr>
            </w:pPr>
            <w:r w:rsidRPr="00906276">
              <w:rPr>
                <w:rFonts w:ascii="Arial Narrow" w:hAnsi="Arial Narrow"/>
                <w:lang w:val="ro-RO"/>
              </w:rPr>
              <w:t>TCV5</w:t>
            </w:r>
          </w:p>
        </w:tc>
        <w:tc>
          <w:tcPr>
            <w:tcW w:w="1561" w:type="dxa"/>
            <w:tcBorders>
              <w:top w:val="single" w:sz="4" w:space="0" w:color="auto"/>
              <w:left w:val="single" w:sz="4" w:space="0" w:color="auto"/>
              <w:bottom w:val="single" w:sz="4" w:space="0" w:color="auto"/>
              <w:right w:val="single" w:sz="4" w:space="0" w:color="auto"/>
            </w:tcBorders>
            <w:vAlign w:val="center"/>
          </w:tcPr>
          <w:p w14:paraId="311B90D5"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XX_AQS_TM_PSED_TCV5</w:t>
            </w:r>
          </w:p>
        </w:tc>
        <w:tc>
          <w:tcPr>
            <w:tcW w:w="1091" w:type="dxa"/>
            <w:tcBorders>
              <w:top w:val="single" w:sz="4" w:space="0" w:color="auto"/>
              <w:left w:val="single" w:sz="4" w:space="0" w:color="auto"/>
              <w:bottom w:val="single" w:sz="4" w:space="0" w:color="auto"/>
              <w:right w:val="single" w:sz="4" w:space="0" w:color="auto"/>
            </w:tcBorders>
            <w:vAlign w:val="center"/>
          </w:tcPr>
          <w:p w14:paraId="313B64A1" w14:textId="7F51CB4D"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9901299" w14:textId="7FF146E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7263B8A" w14:textId="663AD8F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0C713AC" w14:textId="7AA2B16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04A6EBF" w14:textId="4E7DB52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287773F" w14:textId="479BA47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1467F35"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4FCF5B8"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76B546E"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6B92EFD4"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7F077932" w14:textId="71120073" w:rsidR="00F3485D" w:rsidRPr="00906276" w:rsidRDefault="00F3485D" w:rsidP="00F3485D">
            <w:pPr>
              <w:rPr>
                <w:rFonts w:ascii="Arial Narrow" w:hAnsi="Arial Narrow"/>
                <w:lang w:val="ro-RO"/>
              </w:rPr>
            </w:pPr>
            <w:r w:rsidRPr="00906276">
              <w:rPr>
                <w:rFonts w:ascii="Arial Narrow" w:hAnsi="Arial Narrow"/>
                <w:lang w:val="ro-RO"/>
              </w:rPr>
              <w:t>Tablou ventilație</w:t>
            </w:r>
          </w:p>
        </w:tc>
        <w:tc>
          <w:tcPr>
            <w:tcW w:w="1571" w:type="dxa"/>
            <w:tcBorders>
              <w:top w:val="single" w:sz="4" w:space="0" w:color="auto"/>
              <w:left w:val="single" w:sz="4" w:space="0" w:color="auto"/>
              <w:bottom w:val="single" w:sz="4" w:space="0" w:color="auto"/>
              <w:right w:val="single" w:sz="4" w:space="0" w:color="auto"/>
            </w:tcBorders>
          </w:tcPr>
          <w:p w14:paraId="5CC163A1" w14:textId="77777777" w:rsidR="00F3485D" w:rsidRPr="00906276" w:rsidRDefault="00F3485D" w:rsidP="00F3485D">
            <w:pPr>
              <w:ind w:right="530"/>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02180A0F" w14:textId="77777777" w:rsidR="00F3485D" w:rsidRPr="00906276" w:rsidRDefault="00F3485D" w:rsidP="00F3485D">
            <w:pPr>
              <w:ind w:right="72"/>
              <w:rPr>
                <w:rFonts w:ascii="Arial Narrow" w:hAnsi="Arial Narrow"/>
                <w:lang w:val="ro-RO"/>
              </w:rPr>
            </w:pPr>
            <w:r w:rsidRPr="00906276">
              <w:rPr>
                <w:rFonts w:ascii="Arial Narrow" w:hAnsi="Arial Narrow"/>
                <w:lang w:val="ro-RO"/>
              </w:rPr>
              <w:t>TV1</w:t>
            </w:r>
          </w:p>
        </w:tc>
        <w:tc>
          <w:tcPr>
            <w:tcW w:w="1561" w:type="dxa"/>
            <w:tcBorders>
              <w:top w:val="single" w:sz="4" w:space="0" w:color="auto"/>
              <w:left w:val="single" w:sz="4" w:space="0" w:color="auto"/>
              <w:bottom w:val="single" w:sz="4" w:space="0" w:color="auto"/>
              <w:right w:val="single" w:sz="4" w:space="0" w:color="auto"/>
            </w:tcBorders>
            <w:vAlign w:val="center"/>
          </w:tcPr>
          <w:p w14:paraId="6F468A82"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XX_AQS_TM_PSED_TV1</w:t>
            </w:r>
          </w:p>
        </w:tc>
        <w:tc>
          <w:tcPr>
            <w:tcW w:w="1091" w:type="dxa"/>
            <w:tcBorders>
              <w:top w:val="single" w:sz="4" w:space="0" w:color="auto"/>
              <w:left w:val="single" w:sz="4" w:space="0" w:color="auto"/>
              <w:bottom w:val="single" w:sz="4" w:space="0" w:color="auto"/>
              <w:right w:val="single" w:sz="4" w:space="0" w:color="auto"/>
            </w:tcBorders>
            <w:vAlign w:val="center"/>
          </w:tcPr>
          <w:p w14:paraId="0F2B546F" w14:textId="3901100B"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03C8BC1" w14:textId="78D1534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2DCA0C28" w14:textId="1174D07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B413858" w14:textId="496E40D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01B59B7" w14:textId="25BB641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44DA1D7" w14:textId="20FC496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1971221"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88B06BF"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88E95D8"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21174BBF"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15C1B4C8" w14:textId="038A9881" w:rsidR="00F3485D" w:rsidRPr="00906276" w:rsidRDefault="00F3485D" w:rsidP="00F3485D">
            <w:pPr>
              <w:rPr>
                <w:rFonts w:ascii="Arial Narrow" w:hAnsi="Arial Narrow"/>
                <w:lang w:val="ro-RO"/>
              </w:rPr>
            </w:pPr>
            <w:r w:rsidRPr="00906276">
              <w:rPr>
                <w:rFonts w:ascii="Arial Narrow" w:hAnsi="Arial Narrow"/>
                <w:lang w:val="ro-RO"/>
              </w:rPr>
              <w:t>Tablou ventilație</w:t>
            </w:r>
          </w:p>
        </w:tc>
        <w:tc>
          <w:tcPr>
            <w:tcW w:w="1571" w:type="dxa"/>
            <w:tcBorders>
              <w:top w:val="single" w:sz="4" w:space="0" w:color="auto"/>
              <w:left w:val="single" w:sz="4" w:space="0" w:color="auto"/>
              <w:bottom w:val="single" w:sz="4" w:space="0" w:color="auto"/>
              <w:right w:val="single" w:sz="4" w:space="0" w:color="auto"/>
            </w:tcBorders>
          </w:tcPr>
          <w:p w14:paraId="434120B1" w14:textId="77777777" w:rsidR="00F3485D" w:rsidRPr="00906276" w:rsidRDefault="00F3485D" w:rsidP="00F3485D">
            <w:pPr>
              <w:ind w:right="530"/>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348FFD72" w14:textId="77777777" w:rsidR="00F3485D" w:rsidRPr="00906276" w:rsidRDefault="00F3485D" w:rsidP="00F3485D">
            <w:pPr>
              <w:ind w:right="72"/>
              <w:rPr>
                <w:rFonts w:ascii="Arial Narrow" w:hAnsi="Arial Narrow"/>
                <w:lang w:val="ro-RO"/>
              </w:rPr>
            </w:pPr>
            <w:r w:rsidRPr="00906276">
              <w:rPr>
                <w:rFonts w:ascii="Arial Narrow" w:hAnsi="Arial Narrow"/>
                <w:lang w:val="ro-RO"/>
              </w:rPr>
              <w:t>TV2</w:t>
            </w:r>
          </w:p>
        </w:tc>
        <w:tc>
          <w:tcPr>
            <w:tcW w:w="1561" w:type="dxa"/>
            <w:tcBorders>
              <w:top w:val="single" w:sz="4" w:space="0" w:color="auto"/>
              <w:left w:val="single" w:sz="4" w:space="0" w:color="auto"/>
              <w:bottom w:val="single" w:sz="4" w:space="0" w:color="auto"/>
              <w:right w:val="single" w:sz="4" w:space="0" w:color="auto"/>
            </w:tcBorders>
            <w:vAlign w:val="center"/>
          </w:tcPr>
          <w:p w14:paraId="12FABB69"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XX_AQS_TM_PSED_TV2</w:t>
            </w:r>
          </w:p>
        </w:tc>
        <w:tc>
          <w:tcPr>
            <w:tcW w:w="1091" w:type="dxa"/>
            <w:tcBorders>
              <w:top w:val="single" w:sz="4" w:space="0" w:color="auto"/>
              <w:left w:val="single" w:sz="4" w:space="0" w:color="auto"/>
              <w:bottom w:val="single" w:sz="4" w:space="0" w:color="auto"/>
              <w:right w:val="single" w:sz="4" w:space="0" w:color="auto"/>
            </w:tcBorders>
            <w:vAlign w:val="center"/>
          </w:tcPr>
          <w:p w14:paraId="6426805D" w14:textId="09980BD2"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7F45914" w14:textId="290A3B4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40A1501" w14:textId="088FD66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1D49ECF" w14:textId="1121D4B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4DD1DB3" w14:textId="59EA1E0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1C94634" w14:textId="058F29E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2ED8947"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B9F62A3"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C980193"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5E812FB4"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1D0FFB49" w14:textId="36FF11E9" w:rsidR="00F3485D" w:rsidRPr="00906276" w:rsidRDefault="00F3485D" w:rsidP="00F3485D">
            <w:pPr>
              <w:rPr>
                <w:rFonts w:ascii="Arial Narrow" w:hAnsi="Arial Narrow"/>
                <w:lang w:val="ro-RO"/>
              </w:rPr>
            </w:pPr>
            <w:r w:rsidRPr="00906276">
              <w:rPr>
                <w:rFonts w:ascii="Arial Narrow" w:hAnsi="Arial Narrow"/>
                <w:lang w:val="ro-RO"/>
              </w:rPr>
              <w:t>Tablou ventilație</w:t>
            </w:r>
          </w:p>
        </w:tc>
        <w:tc>
          <w:tcPr>
            <w:tcW w:w="1571" w:type="dxa"/>
            <w:tcBorders>
              <w:top w:val="single" w:sz="4" w:space="0" w:color="auto"/>
              <w:left w:val="single" w:sz="4" w:space="0" w:color="auto"/>
              <w:bottom w:val="single" w:sz="4" w:space="0" w:color="auto"/>
              <w:right w:val="single" w:sz="4" w:space="0" w:color="auto"/>
            </w:tcBorders>
          </w:tcPr>
          <w:p w14:paraId="0927F2C5" w14:textId="77777777" w:rsidR="00F3485D" w:rsidRPr="00906276" w:rsidRDefault="00F3485D" w:rsidP="00F3485D">
            <w:pPr>
              <w:ind w:right="530"/>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5C991B79" w14:textId="77777777" w:rsidR="00F3485D" w:rsidRPr="00906276" w:rsidRDefault="00F3485D" w:rsidP="00F3485D">
            <w:pPr>
              <w:ind w:right="72"/>
              <w:rPr>
                <w:rFonts w:ascii="Arial Narrow" w:hAnsi="Arial Narrow"/>
                <w:lang w:val="ro-RO"/>
              </w:rPr>
            </w:pPr>
            <w:r w:rsidRPr="00906276">
              <w:rPr>
                <w:rFonts w:ascii="Arial Narrow" w:hAnsi="Arial Narrow"/>
                <w:lang w:val="ro-RO"/>
              </w:rPr>
              <w:t>TV3</w:t>
            </w:r>
          </w:p>
        </w:tc>
        <w:tc>
          <w:tcPr>
            <w:tcW w:w="1561" w:type="dxa"/>
            <w:tcBorders>
              <w:top w:val="single" w:sz="4" w:space="0" w:color="auto"/>
              <w:left w:val="single" w:sz="4" w:space="0" w:color="auto"/>
              <w:bottom w:val="single" w:sz="4" w:space="0" w:color="auto"/>
              <w:right w:val="single" w:sz="4" w:space="0" w:color="auto"/>
            </w:tcBorders>
            <w:vAlign w:val="center"/>
          </w:tcPr>
          <w:p w14:paraId="78BFDBBA"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XX_AQS_TM_PSED_TV3</w:t>
            </w:r>
          </w:p>
        </w:tc>
        <w:tc>
          <w:tcPr>
            <w:tcW w:w="1091" w:type="dxa"/>
            <w:tcBorders>
              <w:top w:val="single" w:sz="4" w:space="0" w:color="auto"/>
              <w:left w:val="single" w:sz="4" w:space="0" w:color="auto"/>
              <w:bottom w:val="single" w:sz="4" w:space="0" w:color="auto"/>
              <w:right w:val="single" w:sz="4" w:space="0" w:color="auto"/>
            </w:tcBorders>
            <w:vAlign w:val="center"/>
          </w:tcPr>
          <w:p w14:paraId="7EDD34DC" w14:textId="6046FBE0"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35D688D" w14:textId="1E39975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180DE55" w14:textId="2270C69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7DE5F7D" w14:textId="5B7E853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901F483" w14:textId="1FC94EF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B0DFE9B" w14:textId="08E75E9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BD8A7FD"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DB84421"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11A8FF0"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6310BDE1"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14515CD3" w14:textId="3E2C81B0" w:rsidR="00F3485D" w:rsidRPr="00906276" w:rsidRDefault="00F3485D" w:rsidP="00F3485D">
            <w:pPr>
              <w:rPr>
                <w:rFonts w:ascii="Arial Narrow" w:hAnsi="Arial Narrow"/>
                <w:lang w:val="ro-RO"/>
              </w:rPr>
            </w:pPr>
            <w:r w:rsidRPr="00906276">
              <w:rPr>
                <w:rFonts w:ascii="Arial Narrow" w:hAnsi="Arial Narrow"/>
                <w:lang w:val="ro-RO"/>
              </w:rPr>
              <w:t>Tablou ventilație</w:t>
            </w:r>
          </w:p>
        </w:tc>
        <w:tc>
          <w:tcPr>
            <w:tcW w:w="1571" w:type="dxa"/>
            <w:tcBorders>
              <w:top w:val="single" w:sz="4" w:space="0" w:color="auto"/>
              <w:left w:val="single" w:sz="4" w:space="0" w:color="auto"/>
              <w:bottom w:val="single" w:sz="4" w:space="0" w:color="auto"/>
              <w:right w:val="single" w:sz="4" w:space="0" w:color="auto"/>
            </w:tcBorders>
          </w:tcPr>
          <w:p w14:paraId="1062B657" w14:textId="77777777" w:rsidR="00F3485D" w:rsidRPr="00906276" w:rsidRDefault="00F3485D" w:rsidP="00F3485D">
            <w:pPr>
              <w:ind w:right="530"/>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35F9D71C" w14:textId="77777777" w:rsidR="00F3485D" w:rsidRPr="00906276" w:rsidRDefault="00F3485D" w:rsidP="00F3485D">
            <w:pPr>
              <w:ind w:right="72"/>
              <w:rPr>
                <w:rFonts w:ascii="Arial Narrow" w:hAnsi="Arial Narrow"/>
                <w:lang w:val="ro-RO"/>
              </w:rPr>
            </w:pPr>
            <w:r w:rsidRPr="00906276">
              <w:rPr>
                <w:rFonts w:ascii="Arial Narrow" w:hAnsi="Arial Narrow"/>
                <w:lang w:val="ro-RO"/>
              </w:rPr>
              <w:t>TV4</w:t>
            </w:r>
          </w:p>
        </w:tc>
        <w:tc>
          <w:tcPr>
            <w:tcW w:w="1561" w:type="dxa"/>
            <w:tcBorders>
              <w:top w:val="single" w:sz="4" w:space="0" w:color="auto"/>
              <w:left w:val="single" w:sz="4" w:space="0" w:color="auto"/>
              <w:bottom w:val="single" w:sz="4" w:space="0" w:color="auto"/>
              <w:right w:val="single" w:sz="4" w:space="0" w:color="auto"/>
            </w:tcBorders>
            <w:vAlign w:val="center"/>
          </w:tcPr>
          <w:p w14:paraId="4CBE2D28"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XX_AQS_TM_PSED_TV4</w:t>
            </w:r>
          </w:p>
        </w:tc>
        <w:tc>
          <w:tcPr>
            <w:tcW w:w="1091" w:type="dxa"/>
            <w:tcBorders>
              <w:top w:val="single" w:sz="4" w:space="0" w:color="auto"/>
              <w:left w:val="single" w:sz="4" w:space="0" w:color="auto"/>
              <w:bottom w:val="single" w:sz="4" w:space="0" w:color="auto"/>
              <w:right w:val="single" w:sz="4" w:space="0" w:color="auto"/>
            </w:tcBorders>
            <w:vAlign w:val="center"/>
          </w:tcPr>
          <w:p w14:paraId="036A579A" w14:textId="2F242F7B"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6D72528" w14:textId="1A3E41C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6B95043" w14:textId="616D21D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E490749" w14:textId="32B80CB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2A9598F" w14:textId="59CBEF7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5DD74DB" w14:textId="7FAE8A2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6123649"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1B151C0"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A9A1F78"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35B62DF0"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290D26E2" w14:textId="77777777" w:rsidR="00F3485D" w:rsidRPr="00906276" w:rsidRDefault="00F3485D" w:rsidP="00F3485D">
            <w:pPr>
              <w:rPr>
                <w:rFonts w:ascii="Arial Narrow" w:hAnsi="Arial Narrow"/>
                <w:lang w:val="ro-RO"/>
              </w:rPr>
            </w:pPr>
            <w:r w:rsidRPr="00906276">
              <w:rPr>
                <w:rFonts w:ascii="Arial Narrow" w:hAnsi="Arial Narrow"/>
                <w:lang w:val="ro-RO"/>
              </w:rPr>
              <w:t>Controler sc200</w:t>
            </w:r>
          </w:p>
        </w:tc>
        <w:tc>
          <w:tcPr>
            <w:tcW w:w="1571" w:type="dxa"/>
            <w:tcBorders>
              <w:top w:val="single" w:sz="4" w:space="0" w:color="auto"/>
              <w:left w:val="single" w:sz="4" w:space="0" w:color="auto"/>
              <w:bottom w:val="single" w:sz="4" w:space="0" w:color="auto"/>
              <w:right w:val="single" w:sz="4" w:space="0" w:color="auto"/>
            </w:tcBorders>
          </w:tcPr>
          <w:p w14:paraId="789965A5"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2FDD57F7" w14:textId="77777777" w:rsidR="00F3485D" w:rsidRPr="00906276" w:rsidRDefault="00F3485D" w:rsidP="00F3485D">
            <w:pPr>
              <w:ind w:right="72"/>
              <w:rPr>
                <w:rFonts w:ascii="Arial Narrow" w:hAnsi="Arial Narrow"/>
                <w:lang w:val="ro-RO"/>
              </w:rPr>
            </w:pPr>
            <w:r w:rsidRPr="00906276">
              <w:rPr>
                <w:rFonts w:ascii="Arial Narrow" w:hAnsi="Arial Narrow"/>
                <w:lang w:val="ro-RO"/>
              </w:rPr>
              <w:t>N7.1</w:t>
            </w:r>
          </w:p>
        </w:tc>
        <w:tc>
          <w:tcPr>
            <w:tcW w:w="1561" w:type="dxa"/>
            <w:tcBorders>
              <w:top w:val="single" w:sz="4" w:space="0" w:color="auto"/>
              <w:left w:val="single" w:sz="4" w:space="0" w:color="auto"/>
              <w:bottom w:val="single" w:sz="4" w:space="0" w:color="auto"/>
              <w:right w:val="single" w:sz="4" w:space="0" w:color="auto"/>
            </w:tcBorders>
            <w:vAlign w:val="center"/>
          </w:tcPr>
          <w:p w14:paraId="59845D4B"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604B7BCF" w14:textId="65F7303E"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5FBF9C9" w14:textId="5702A35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EAA714D" w14:textId="1B416B9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BC99CA6" w14:textId="37C96D0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08B4195" w14:textId="456871F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95FAA3A" w14:textId="52E91B6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87A693F"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3B93F60"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4C109D5"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2CA326EB"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0A18C6A3" w14:textId="77777777" w:rsidR="00F3485D" w:rsidRPr="00906276" w:rsidRDefault="00F3485D" w:rsidP="00F3485D">
            <w:pPr>
              <w:rPr>
                <w:rFonts w:ascii="Arial Narrow" w:hAnsi="Arial Narrow"/>
                <w:lang w:val="ro-RO"/>
              </w:rPr>
            </w:pPr>
            <w:r w:rsidRPr="00906276">
              <w:rPr>
                <w:rFonts w:ascii="Arial Narrow" w:hAnsi="Arial Narrow"/>
                <w:lang w:val="ro-RO"/>
              </w:rPr>
              <w:t>Controler sc200</w:t>
            </w:r>
          </w:p>
        </w:tc>
        <w:tc>
          <w:tcPr>
            <w:tcW w:w="1571" w:type="dxa"/>
            <w:tcBorders>
              <w:top w:val="single" w:sz="4" w:space="0" w:color="auto"/>
              <w:left w:val="single" w:sz="4" w:space="0" w:color="auto"/>
              <w:bottom w:val="single" w:sz="4" w:space="0" w:color="auto"/>
              <w:right w:val="single" w:sz="4" w:space="0" w:color="auto"/>
            </w:tcBorders>
          </w:tcPr>
          <w:p w14:paraId="738916B5"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6D390022" w14:textId="77777777" w:rsidR="00F3485D" w:rsidRPr="00906276" w:rsidRDefault="00F3485D" w:rsidP="00F3485D">
            <w:pPr>
              <w:ind w:right="72"/>
              <w:rPr>
                <w:rFonts w:ascii="Arial Narrow" w:hAnsi="Arial Narrow"/>
                <w:lang w:val="ro-RO"/>
              </w:rPr>
            </w:pPr>
            <w:r w:rsidRPr="00906276">
              <w:rPr>
                <w:rFonts w:ascii="Arial Narrow" w:hAnsi="Arial Narrow"/>
                <w:lang w:val="ro-RO"/>
              </w:rPr>
              <w:t>N7.2</w:t>
            </w:r>
          </w:p>
        </w:tc>
        <w:tc>
          <w:tcPr>
            <w:tcW w:w="1561" w:type="dxa"/>
            <w:tcBorders>
              <w:top w:val="single" w:sz="4" w:space="0" w:color="auto"/>
              <w:left w:val="single" w:sz="4" w:space="0" w:color="auto"/>
              <w:bottom w:val="single" w:sz="4" w:space="0" w:color="auto"/>
              <w:right w:val="single" w:sz="4" w:space="0" w:color="auto"/>
            </w:tcBorders>
            <w:vAlign w:val="center"/>
          </w:tcPr>
          <w:p w14:paraId="3EC70539"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1B6C564B" w14:textId="53CDE064"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42032B2" w14:textId="1C26343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245D273" w14:textId="00AE24A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BA73BF4" w14:textId="33C1127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9B3BFA0" w14:textId="10EEBD2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FCB61F8" w14:textId="31DC00B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6CBB6BB"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B245CFE"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D106493"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08EF2F40"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5AF4678A" w14:textId="77777777" w:rsidR="00F3485D" w:rsidRPr="00906276" w:rsidRDefault="00F3485D" w:rsidP="00F3485D">
            <w:pPr>
              <w:rPr>
                <w:rFonts w:ascii="Arial Narrow" w:hAnsi="Arial Narrow"/>
                <w:lang w:val="ro-RO"/>
              </w:rPr>
            </w:pPr>
            <w:r w:rsidRPr="00906276">
              <w:rPr>
                <w:rFonts w:ascii="Arial Narrow" w:hAnsi="Arial Narrow"/>
                <w:lang w:val="ro-RO"/>
              </w:rPr>
              <w:t>Controler sc1000</w:t>
            </w:r>
          </w:p>
        </w:tc>
        <w:tc>
          <w:tcPr>
            <w:tcW w:w="1571" w:type="dxa"/>
            <w:tcBorders>
              <w:top w:val="single" w:sz="4" w:space="0" w:color="auto"/>
              <w:left w:val="single" w:sz="4" w:space="0" w:color="auto"/>
              <w:bottom w:val="single" w:sz="4" w:space="0" w:color="auto"/>
              <w:right w:val="single" w:sz="4" w:space="0" w:color="auto"/>
            </w:tcBorders>
          </w:tcPr>
          <w:p w14:paraId="6D35094C"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26B2A597"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2E876ACC"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2F9D8EA5" w14:textId="60141F65"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C18DEE4" w14:textId="7F053CA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12B8EF3" w14:textId="06F46B1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F17A3A4" w14:textId="69BD59F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8EDC097" w14:textId="20309E2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4024987" w14:textId="042F7CE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26D572F2"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02DF2FC"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DCF7939"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2B6A6B15"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2C9AC345" w14:textId="3A9B0DE0" w:rsidR="00F3485D" w:rsidRPr="00906276" w:rsidRDefault="00F3485D" w:rsidP="00F3485D">
            <w:pPr>
              <w:rPr>
                <w:rFonts w:ascii="Arial Narrow" w:hAnsi="Arial Narrow"/>
                <w:lang w:val="ro-RO"/>
              </w:rPr>
            </w:pPr>
            <w:r w:rsidRPr="00906276">
              <w:rPr>
                <w:rFonts w:ascii="Arial Narrow" w:hAnsi="Arial Narrow"/>
                <w:lang w:val="ro-RO"/>
              </w:rPr>
              <w:t>Sonda măsură pH</w:t>
            </w:r>
          </w:p>
        </w:tc>
        <w:tc>
          <w:tcPr>
            <w:tcW w:w="1571" w:type="dxa"/>
            <w:tcBorders>
              <w:top w:val="single" w:sz="4" w:space="0" w:color="auto"/>
              <w:left w:val="single" w:sz="4" w:space="0" w:color="auto"/>
              <w:bottom w:val="single" w:sz="4" w:space="0" w:color="auto"/>
              <w:right w:val="single" w:sz="4" w:space="0" w:color="auto"/>
            </w:tcBorders>
          </w:tcPr>
          <w:p w14:paraId="48420236"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275BAAC9" w14:textId="77777777" w:rsidR="00F3485D" w:rsidRPr="00906276" w:rsidRDefault="00F3485D" w:rsidP="00F3485D">
            <w:pPr>
              <w:ind w:right="72"/>
              <w:rPr>
                <w:rFonts w:ascii="Arial Narrow" w:hAnsi="Arial Narrow"/>
                <w:lang w:val="ro-RO"/>
              </w:rPr>
            </w:pPr>
            <w:r w:rsidRPr="00906276">
              <w:rPr>
                <w:rFonts w:ascii="Arial Narrow" w:hAnsi="Arial Narrow"/>
                <w:lang w:val="ro-RO"/>
              </w:rPr>
              <w:t>Ph1</w:t>
            </w:r>
          </w:p>
        </w:tc>
        <w:tc>
          <w:tcPr>
            <w:tcW w:w="1561" w:type="dxa"/>
            <w:tcBorders>
              <w:top w:val="single" w:sz="4" w:space="0" w:color="auto"/>
              <w:left w:val="single" w:sz="4" w:space="0" w:color="auto"/>
              <w:bottom w:val="single" w:sz="4" w:space="0" w:color="auto"/>
              <w:right w:val="single" w:sz="4" w:space="0" w:color="auto"/>
            </w:tcBorders>
            <w:vAlign w:val="center"/>
          </w:tcPr>
          <w:p w14:paraId="02B39A58"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3144D9CE" w14:textId="2CD7A21B"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F34D3B9" w14:textId="6772A6C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8AB2B10" w14:textId="3474BFE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99FE0E7" w14:textId="7DF3408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583BA76" w14:textId="77FEA68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99511B7" w14:textId="7F4740B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AFDCBE4"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5A7831B"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65D90CD"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2E88FB30"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58193DCC" w14:textId="0B58A41E" w:rsidR="00F3485D" w:rsidRPr="00906276" w:rsidRDefault="00F3485D" w:rsidP="00F3485D">
            <w:pPr>
              <w:rPr>
                <w:rFonts w:ascii="Arial Narrow" w:hAnsi="Arial Narrow"/>
                <w:lang w:val="ro-RO"/>
              </w:rPr>
            </w:pPr>
            <w:r w:rsidRPr="00906276">
              <w:rPr>
                <w:rFonts w:ascii="Arial Narrow" w:hAnsi="Arial Narrow"/>
                <w:lang w:val="ro-RO"/>
              </w:rPr>
              <w:t>Sonda măsură pH</w:t>
            </w:r>
          </w:p>
        </w:tc>
        <w:tc>
          <w:tcPr>
            <w:tcW w:w="1571" w:type="dxa"/>
            <w:tcBorders>
              <w:top w:val="single" w:sz="4" w:space="0" w:color="auto"/>
              <w:left w:val="single" w:sz="4" w:space="0" w:color="auto"/>
              <w:bottom w:val="single" w:sz="4" w:space="0" w:color="auto"/>
              <w:right w:val="single" w:sz="4" w:space="0" w:color="auto"/>
            </w:tcBorders>
          </w:tcPr>
          <w:p w14:paraId="5B64A163"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3E902A7B" w14:textId="77777777" w:rsidR="00F3485D" w:rsidRPr="00906276" w:rsidRDefault="00F3485D" w:rsidP="00F3485D">
            <w:pPr>
              <w:ind w:right="72"/>
              <w:rPr>
                <w:rFonts w:ascii="Arial Narrow" w:hAnsi="Arial Narrow"/>
                <w:lang w:val="ro-RO"/>
              </w:rPr>
            </w:pPr>
            <w:r w:rsidRPr="00906276">
              <w:rPr>
                <w:rFonts w:ascii="Arial Narrow" w:hAnsi="Arial Narrow"/>
                <w:lang w:val="ro-RO"/>
              </w:rPr>
              <w:t>Ph2</w:t>
            </w:r>
          </w:p>
        </w:tc>
        <w:tc>
          <w:tcPr>
            <w:tcW w:w="1561" w:type="dxa"/>
            <w:tcBorders>
              <w:top w:val="single" w:sz="4" w:space="0" w:color="auto"/>
              <w:left w:val="single" w:sz="4" w:space="0" w:color="auto"/>
              <w:bottom w:val="single" w:sz="4" w:space="0" w:color="auto"/>
              <w:right w:val="single" w:sz="4" w:space="0" w:color="auto"/>
            </w:tcBorders>
            <w:vAlign w:val="center"/>
          </w:tcPr>
          <w:p w14:paraId="3BBA9084"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5FD2EC15" w14:textId="6B8A84D2"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F46FE00" w14:textId="3C164C1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18B5556" w14:textId="3E73276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955B084" w14:textId="62BAF0E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7617D7D" w14:textId="38B8DC5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217ED77" w14:textId="26EA745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8F4D70B"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583C59F"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B41056F"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787A2E4A"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024ECB37" w14:textId="332B45C8" w:rsidR="00F3485D" w:rsidRPr="00906276" w:rsidRDefault="00F3485D" w:rsidP="00F3485D">
            <w:pPr>
              <w:rPr>
                <w:rFonts w:ascii="Arial Narrow" w:hAnsi="Arial Narrow"/>
                <w:lang w:val="ro-RO"/>
              </w:rPr>
            </w:pPr>
            <w:r w:rsidRPr="00906276">
              <w:rPr>
                <w:rFonts w:ascii="Arial Narrow" w:hAnsi="Arial Narrow"/>
                <w:lang w:val="ro-RO"/>
              </w:rPr>
              <w:t>Sonda măsură turbiditate</w:t>
            </w:r>
          </w:p>
        </w:tc>
        <w:tc>
          <w:tcPr>
            <w:tcW w:w="1571" w:type="dxa"/>
            <w:tcBorders>
              <w:top w:val="single" w:sz="4" w:space="0" w:color="auto"/>
              <w:left w:val="single" w:sz="4" w:space="0" w:color="auto"/>
              <w:bottom w:val="single" w:sz="4" w:space="0" w:color="auto"/>
              <w:right w:val="single" w:sz="4" w:space="0" w:color="auto"/>
            </w:tcBorders>
          </w:tcPr>
          <w:p w14:paraId="23D6BA0D"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7FAC399F"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0D2B82C0"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590457BD" w14:textId="0B7EDD71"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943A823" w14:textId="1D0200B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3961CE3" w14:textId="70E2E71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0DEDF99" w14:textId="4BC933E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0134ADBA" w14:textId="00D9F6A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CF97470" w14:textId="44D6FE5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B8B93C9"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3EAB73C"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E844467"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2340E176"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0B162EA2" w14:textId="6CE44667" w:rsidR="00F3485D" w:rsidRPr="00906276" w:rsidRDefault="00F3485D" w:rsidP="00F3485D">
            <w:pPr>
              <w:rPr>
                <w:rFonts w:ascii="Arial Narrow" w:hAnsi="Arial Narrow"/>
                <w:lang w:val="ro-RO"/>
              </w:rPr>
            </w:pPr>
            <w:r w:rsidRPr="00906276">
              <w:rPr>
                <w:rFonts w:ascii="Arial Narrow" w:hAnsi="Arial Narrow"/>
                <w:lang w:val="ro-RO"/>
              </w:rPr>
              <w:t>Sonda măsură oxigen</w:t>
            </w:r>
          </w:p>
        </w:tc>
        <w:tc>
          <w:tcPr>
            <w:tcW w:w="1571" w:type="dxa"/>
            <w:tcBorders>
              <w:top w:val="single" w:sz="4" w:space="0" w:color="auto"/>
              <w:left w:val="single" w:sz="4" w:space="0" w:color="auto"/>
              <w:bottom w:val="single" w:sz="4" w:space="0" w:color="auto"/>
              <w:right w:val="single" w:sz="4" w:space="0" w:color="auto"/>
            </w:tcBorders>
          </w:tcPr>
          <w:p w14:paraId="6D07AA41"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5A1B82A9"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C7081C1"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18909C0B" w14:textId="06E81B83"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32ECCB0" w14:textId="11742F9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256F5448" w14:textId="31531DE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B01078D" w14:textId="5CB01E6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18B8B4F" w14:textId="6B8A772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16C1C6E" w14:textId="3A0A266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4DAEFE8"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4B1481A"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0281597"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2CD11D58"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6D5F8A7D" w14:textId="6D71935E" w:rsidR="00F3485D" w:rsidRPr="00906276" w:rsidRDefault="00F3485D" w:rsidP="00F3485D">
            <w:pPr>
              <w:rPr>
                <w:rFonts w:ascii="Arial Narrow" w:hAnsi="Arial Narrow"/>
                <w:lang w:val="ro-RO"/>
              </w:rPr>
            </w:pPr>
            <w:r w:rsidRPr="00906276">
              <w:rPr>
                <w:rFonts w:ascii="Arial Narrow" w:hAnsi="Arial Narrow"/>
                <w:lang w:val="ro-RO"/>
              </w:rPr>
              <w:t>Sonda măsură turbiditate</w:t>
            </w:r>
          </w:p>
        </w:tc>
        <w:tc>
          <w:tcPr>
            <w:tcW w:w="1571" w:type="dxa"/>
            <w:tcBorders>
              <w:top w:val="single" w:sz="4" w:space="0" w:color="auto"/>
              <w:left w:val="single" w:sz="4" w:space="0" w:color="auto"/>
              <w:bottom w:val="single" w:sz="4" w:space="0" w:color="auto"/>
              <w:right w:val="single" w:sz="4" w:space="0" w:color="auto"/>
            </w:tcBorders>
          </w:tcPr>
          <w:p w14:paraId="0550CF3B"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082ABA9E"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A45EB01"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3ABC8D4" w14:textId="32701469"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7557AA1" w14:textId="10CBD59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54E303B" w14:textId="76CCD1D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39D14AF" w14:textId="2A9B583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C2F61D5" w14:textId="2492E1B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0C8DD34" w14:textId="31E9C66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30F5158"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E324CDB"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ABB4287"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5CF40E22"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19CF0712" w14:textId="6A090422" w:rsidR="00F3485D" w:rsidRPr="00906276" w:rsidRDefault="00F3485D" w:rsidP="00F3485D">
            <w:pPr>
              <w:rPr>
                <w:rFonts w:ascii="Arial Narrow" w:hAnsi="Arial Narrow"/>
                <w:lang w:val="ro-RO"/>
              </w:rPr>
            </w:pPr>
            <w:r w:rsidRPr="00906276">
              <w:rPr>
                <w:rFonts w:ascii="Arial Narrow" w:hAnsi="Arial Narrow"/>
                <w:lang w:val="ro-RO"/>
              </w:rPr>
              <w:t>Sonda măsură suspensii solide</w:t>
            </w:r>
          </w:p>
        </w:tc>
        <w:tc>
          <w:tcPr>
            <w:tcW w:w="1571" w:type="dxa"/>
            <w:tcBorders>
              <w:top w:val="single" w:sz="4" w:space="0" w:color="auto"/>
              <w:left w:val="single" w:sz="4" w:space="0" w:color="auto"/>
              <w:bottom w:val="single" w:sz="4" w:space="0" w:color="auto"/>
              <w:right w:val="single" w:sz="4" w:space="0" w:color="auto"/>
            </w:tcBorders>
          </w:tcPr>
          <w:p w14:paraId="364EF36A"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0DDCF3FD" w14:textId="77777777" w:rsidR="00F3485D" w:rsidRPr="00906276" w:rsidRDefault="00F3485D" w:rsidP="00F3485D">
            <w:pPr>
              <w:ind w:right="72"/>
              <w:rPr>
                <w:rFonts w:ascii="Arial Narrow" w:hAnsi="Arial Narrow"/>
                <w:lang w:val="ro-RO"/>
              </w:rPr>
            </w:pPr>
            <w:r w:rsidRPr="00906276">
              <w:rPr>
                <w:rFonts w:ascii="Arial Narrow" w:hAnsi="Arial Narrow"/>
                <w:lang w:val="ro-RO"/>
              </w:rPr>
              <w:t>TSS1</w:t>
            </w:r>
          </w:p>
        </w:tc>
        <w:tc>
          <w:tcPr>
            <w:tcW w:w="1561" w:type="dxa"/>
            <w:tcBorders>
              <w:top w:val="single" w:sz="4" w:space="0" w:color="auto"/>
              <w:left w:val="single" w:sz="4" w:space="0" w:color="auto"/>
              <w:bottom w:val="single" w:sz="4" w:space="0" w:color="auto"/>
              <w:right w:val="single" w:sz="4" w:space="0" w:color="auto"/>
            </w:tcBorders>
            <w:vAlign w:val="center"/>
          </w:tcPr>
          <w:p w14:paraId="7088F983"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0041A6F" w14:textId="706D3B9A"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1D9172B" w14:textId="2994692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05A9AC6" w14:textId="3D92A75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EF062B6" w14:textId="3E2B0BA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707D694" w14:textId="146AC4F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2BFCC59" w14:textId="5F13BDA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EFAD9D1"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DB05CBB"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1E261E0"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14D1CD88"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4FC69753" w14:textId="01EBBC30" w:rsidR="00F3485D" w:rsidRPr="00906276" w:rsidRDefault="00F3485D" w:rsidP="00F3485D">
            <w:pPr>
              <w:rPr>
                <w:rFonts w:ascii="Arial Narrow" w:hAnsi="Arial Narrow"/>
                <w:lang w:val="ro-RO"/>
              </w:rPr>
            </w:pPr>
            <w:r w:rsidRPr="00906276">
              <w:rPr>
                <w:rFonts w:ascii="Arial Narrow" w:hAnsi="Arial Narrow"/>
                <w:lang w:val="ro-RO"/>
              </w:rPr>
              <w:t>Sonda măsură suspensii solide</w:t>
            </w:r>
          </w:p>
        </w:tc>
        <w:tc>
          <w:tcPr>
            <w:tcW w:w="1571" w:type="dxa"/>
            <w:tcBorders>
              <w:top w:val="single" w:sz="4" w:space="0" w:color="auto"/>
              <w:left w:val="single" w:sz="4" w:space="0" w:color="auto"/>
              <w:bottom w:val="single" w:sz="4" w:space="0" w:color="auto"/>
              <w:right w:val="single" w:sz="4" w:space="0" w:color="auto"/>
            </w:tcBorders>
          </w:tcPr>
          <w:p w14:paraId="10A8187B"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1BBFEB8C" w14:textId="77777777" w:rsidR="00F3485D" w:rsidRPr="00906276" w:rsidRDefault="00F3485D" w:rsidP="00F3485D">
            <w:pPr>
              <w:ind w:right="72"/>
              <w:rPr>
                <w:rFonts w:ascii="Arial Narrow" w:hAnsi="Arial Narrow"/>
                <w:lang w:val="ro-RO"/>
              </w:rPr>
            </w:pPr>
            <w:r w:rsidRPr="00906276">
              <w:rPr>
                <w:rFonts w:ascii="Arial Narrow" w:hAnsi="Arial Narrow"/>
                <w:lang w:val="ro-RO"/>
              </w:rPr>
              <w:t>TSS2</w:t>
            </w:r>
          </w:p>
        </w:tc>
        <w:tc>
          <w:tcPr>
            <w:tcW w:w="1561" w:type="dxa"/>
            <w:tcBorders>
              <w:top w:val="single" w:sz="4" w:space="0" w:color="auto"/>
              <w:left w:val="single" w:sz="4" w:space="0" w:color="auto"/>
              <w:bottom w:val="single" w:sz="4" w:space="0" w:color="auto"/>
              <w:right w:val="single" w:sz="4" w:space="0" w:color="auto"/>
            </w:tcBorders>
            <w:vAlign w:val="center"/>
          </w:tcPr>
          <w:p w14:paraId="2CBC0A90"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3EA5631D" w14:textId="136096A7"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4EE12B3" w14:textId="7B80415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C503570" w14:textId="0258453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C1F16C7" w14:textId="0F63D38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FB9AB55" w14:textId="03B7A52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0EEA9F4" w14:textId="3747033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6DD979E"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8832183"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9A9585C"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00AF9CFD"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6C264809" w14:textId="37017D37" w:rsidR="00F3485D" w:rsidRPr="00906276" w:rsidRDefault="00F3485D" w:rsidP="00F3485D">
            <w:pPr>
              <w:rPr>
                <w:rFonts w:ascii="Arial Narrow" w:hAnsi="Arial Narrow"/>
                <w:lang w:val="ro-RO"/>
              </w:rPr>
            </w:pPr>
            <w:r w:rsidRPr="00906276">
              <w:rPr>
                <w:rFonts w:ascii="Arial Narrow" w:hAnsi="Arial Narrow"/>
                <w:lang w:val="ro-RO"/>
              </w:rPr>
              <w:t>Sonda măsură suspensii solide</w:t>
            </w:r>
          </w:p>
        </w:tc>
        <w:tc>
          <w:tcPr>
            <w:tcW w:w="1571" w:type="dxa"/>
            <w:tcBorders>
              <w:top w:val="single" w:sz="4" w:space="0" w:color="auto"/>
              <w:left w:val="single" w:sz="4" w:space="0" w:color="auto"/>
              <w:bottom w:val="single" w:sz="4" w:space="0" w:color="auto"/>
              <w:right w:val="single" w:sz="4" w:space="0" w:color="auto"/>
            </w:tcBorders>
          </w:tcPr>
          <w:p w14:paraId="13A66EF8"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72FBDC1C" w14:textId="77777777" w:rsidR="00F3485D" w:rsidRPr="00906276" w:rsidRDefault="00F3485D" w:rsidP="00F3485D">
            <w:pPr>
              <w:ind w:right="72"/>
              <w:rPr>
                <w:rFonts w:ascii="Arial Narrow" w:hAnsi="Arial Narrow"/>
                <w:lang w:val="ro-RO"/>
              </w:rPr>
            </w:pPr>
            <w:r w:rsidRPr="00906276">
              <w:rPr>
                <w:rFonts w:ascii="Arial Narrow" w:hAnsi="Arial Narrow"/>
                <w:lang w:val="ro-RO"/>
              </w:rPr>
              <w:t>TSS3</w:t>
            </w:r>
          </w:p>
        </w:tc>
        <w:tc>
          <w:tcPr>
            <w:tcW w:w="1561" w:type="dxa"/>
            <w:tcBorders>
              <w:top w:val="single" w:sz="4" w:space="0" w:color="auto"/>
              <w:left w:val="single" w:sz="4" w:space="0" w:color="auto"/>
              <w:bottom w:val="single" w:sz="4" w:space="0" w:color="auto"/>
              <w:right w:val="single" w:sz="4" w:space="0" w:color="auto"/>
            </w:tcBorders>
            <w:vAlign w:val="center"/>
          </w:tcPr>
          <w:p w14:paraId="43380AF8"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24703CC8" w14:textId="3A520940"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8099C0B" w14:textId="7839BAA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3B42492" w14:textId="59BABA2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0EBAEF6" w14:textId="6B83BB5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CA3D680" w14:textId="37B6BE4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468E31D" w14:textId="78AEF40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9FF9DA8"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E0E5832"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175A612A"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014E4A6C"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3389D39F" w14:textId="1E4C7A21" w:rsidR="00F3485D" w:rsidRPr="00906276" w:rsidRDefault="00F3485D" w:rsidP="00F3485D">
            <w:pPr>
              <w:rPr>
                <w:rFonts w:ascii="Arial Narrow" w:hAnsi="Arial Narrow"/>
                <w:lang w:val="ro-RO"/>
              </w:rPr>
            </w:pPr>
            <w:r w:rsidRPr="00906276">
              <w:rPr>
                <w:rFonts w:ascii="Arial Narrow" w:hAnsi="Arial Narrow"/>
                <w:lang w:val="ro-RO"/>
              </w:rPr>
              <w:t>Sonda măsură suspensii solide</w:t>
            </w:r>
          </w:p>
        </w:tc>
        <w:tc>
          <w:tcPr>
            <w:tcW w:w="1571" w:type="dxa"/>
            <w:tcBorders>
              <w:top w:val="single" w:sz="4" w:space="0" w:color="auto"/>
              <w:left w:val="single" w:sz="4" w:space="0" w:color="auto"/>
              <w:bottom w:val="single" w:sz="4" w:space="0" w:color="auto"/>
              <w:right w:val="single" w:sz="4" w:space="0" w:color="auto"/>
            </w:tcBorders>
          </w:tcPr>
          <w:p w14:paraId="4988520E"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0DC0B985" w14:textId="77777777" w:rsidR="00F3485D" w:rsidRPr="00906276" w:rsidRDefault="00F3485D" w:rsidP="00F3485D">
            <w:pPr>
              <w:ind w:right="72"/>
              <w:rPr>
                <w:rFonts w:ascii="Arial Narrow" w:hAnsi="Arial Narrow"/>
                <w:lang w:val="ro-RO"/>
              </w:rPr>
            </w:pPr>
            <w:r w:rsidRPr="00906276">
              <w:rPr>
                <w:rFonts w:ascii="Arial Narrow" w:hAnsi="Arial Narrow"/>
                <w:lang w:val="ro-RO"/>
              </w:rPr>
              <w:t>TSS4</w:t>
            </w:r>
          </w:p>
        </w:tc>
        <w:tc>
          <w:tcPr>
            <w:tcW w:w="1561" w:type="dxa"/>
            <w:tcBorders>
              <w:top w:val="single" w:sz="4" w:space="0" w:color="auto"/>
              <w:left w:val="single" w:sz="4" w:space="0" w:color="auto"/>
              <w:bottom w:val="single" w:sz="4" w:space="0" w:color="auto"/>
              <w:right w:val="single" w:sz="4" w:space="0" w:color="auto"/>
            </w:tcBorders>
            <w:vAlign w:val="center"/>
          </w:tcPr>
          <w:p w14:paraId="3599D79E"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F653569" w14:textId="6AD46D88"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9F199FE" w14:textId="727AF53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4AD9E0E" w14:textId="721E0DB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39577CC" w14:textId="0601952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8219890" w14:textId="05C4BBE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BE6A2C8" w14:textId="6768B37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CE749E8"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5E502F6A"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537D93D"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0A95C9F0"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2F70A852" w14:textId="5787A65B" w:rsidR="00F3485D" w:rsidRPr="00906276" w:rsidRDefault="00F3485D" w:rsidP="00F3485D">
            <w:pPr>
              <w:rPr>
                <w:rFonts w:ascii="Arial Narrow" w:hAnsi="Arial Narrow"/>
                <w:lang w:val="ro-RO"/>
              </w:rPr>
            </w:pPr>
            <w:r w:rsidRPr="00906276">
              <w:rPr>
                <w:rFonts w:ascii="Arial Narrow" w:hAnsi="Arial Narrow"/>
                <w:lang w:val="ro-RO"/>
              </w:rPr>
              <w:t>Sonda măsură suspensii solide</w:t>
            </w:r>
          </w:p>
        </w:tc>
        <w:tc>
          <w:tcPr>
            <w:tcW w:w="1571" w:type="dxa"/>
            <w:tcBorders>
              <w:top w:val="single" w:sz="4" w:space="0" w:color="auto"/>
              <w:left w:val="single" w:sz="4" w:space="0" w:color="auto"/>
              <w:bottom w:val="single" w:sz="4" w:space="0" w:color="auto"/>
              <w:right w:val="single" w:sz="4" w:space="0" w:color="auto"/>
            </w:tcBorders>
          </w:tcPr>
          <w:p w14:paraId="0FF62B1B"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71E07210" w14:textId="77777777" w:rsidR="00F3485D" w:rsidRPr="00906276" w:rsidRDefault="00F3485D" w:rsidP="00F3485D">
            <w:pPr>
              <w:ind w:right="72"/>
              <w:rPr>
                <w:rFonts w:ascii="Arial Narrow" w:hAnsi="Arial Narrow"/>
                <w:lang w:val="ro-RO"/>
              </w:rPr>
            </w:pPr>
            <w:r w:rsidRPr="00906276">
              <w:rPr>
                <w:rFonts w:ascii="Arial Narrow" w:hAnsi="Arial Narrow"/>
                <w:lang w:val="ro-RO"/>
              </w:rPr>
              <w:t>TSS5</w:t>
            </w:r>
          </w:p>
        </w:tc>
        <w:tc>
          <w:tcPr>
            <w:tcW w:w="1561" w:type="dxa"/>
            <w:tcBorders>
              <w:top w:val="single" w:sz="4" w:space="0" w:color="auto"/>
              <w:left w:val="single" w:sz="4" w:space="0" w:color="auto"/>
              <w:bottom w:val="single" w:sz="4" w:space="0" w:color="auto"/>
              <w:right w:val="single" w:sz="4" w:space="0" w:color="auto"/>
            </w:tcBorders>
            <w:vAlign w:val="center"/>
          </w:tcPr>
          <w:p w14:paraId="4A84C60D"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62045B9" w14:textId="36B947A0"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2AEAC79" w14:textId="7CFDA0D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21B904C" w14:textId="2910182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67B947E" w14:textId="697C0F2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DFC7A4B" w14:textId="575E035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9EC64E4" w14:textId="4CB3E97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66CC550"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00B2346"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1654EDAE"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532ED6FF"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46FAC39C" w14:textId="1BE6A3FD" w:rsidR="00F3485D" w:rsidRPr="00906276" w:rsidRDefault="00F3485D" w:rsidP="00F3485D">
            <w:pPr>
              <w:rPr>
                <w:rFonts w:ascii="Arial Narrow" w:hAnsi="Arial Narrow"/>
                <w:lang w:val="ro-RO"/>
              </w:rPr>
            </w:pPr>
            <w:r w:rsidRPr="00906276">
              <w:rPr>
                <w:rFonts w:ascii="Arial Narrow" w:hAnsi="Arial Narrow"/>
                <w:lang w:val="ro-RO"/>
              </w:rPr>
              <w:t>Sonda măsură suspensii solide</w:t>
            </w:r>
          </w:p>
        </w:tc>
        <w:tc>
          <w:tcPr>
            <w:tcW w:w="1571" w:type="dxa"/>
            <w:tcBorders>
              <w:top w:val="single" w:sz="4" w:space="0" w:color="auto"/>
              <w:left w:val="single" w:sz="4" w:space="0" w:color="auto"/>
              <w:bottom w:val="single" w:sz="4" w:space="0" w:color="auto"/>
              <w:right w:val="single" w:sz="4" w:space="0" w:color="auto"/>
            </w:tcBorders>
          </w:tcPr>
          <w:p w14:paraId="1D2F22BF"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3454C285" w14:textId="77777777" w:rsidR="00F3485D" w:rsidRPr="00906276" w:rsidRDefault="00F3485D" w:rsidP="00F3485D">
            <w:pPr>
              <w:ind w:right="72"/>
              <w:rPr>
                <w:rFonts w:ascii="Arial Narrow" w:hAnsi="Arial Narrow"/>
                <w:lang w:val="ro-RO"/>
              </w:rPr>
            </w:pPr>
            <w:r w:rsidRPr="00906276">
              <w:rPr>
                <w:rFonts w:ascii="Arial Narrow" w:hAnsi="Arial Narrow"/>
                <w:lang w:val="ro-RO"/>
              </w:rPr>
              <w:t>TSS6</w:t>
            </w:r>
          </w:p>
        </w:tc>
        <w:tc>
          <w:tcPr>
            <w:tcW w:w="1561" w:type="dxa"/>
            <w:tcBorders>
              <w:top w:val="single" w:sz="4" w:space="0" w:color="auto"/>
              <w:left w:val="single" w:sz="4" w:space="0" w:color="auto"/>
              <w:bottom w:val="single" w:sz="4" w:space="0" w:color="auto"/>
              <w:right w:val="single" w:sz="4" w:space="0" w:color="auto"/>
            </w:tcBorders>
            <w:vAlign w:val="center"/>
          </w:tcPr>
          <w:p w14:paraId="32B72695"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18223D5C" w14:textId="2D105C8A"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74FF9CC" w14:textId="67BAD99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22ECE85" w14:textId="063A96A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8B57BC4" w14:textId="10B256D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559D190" w14:textId="24BB401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1C96677" w14:textId="3E968A1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303963F"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5DA5F10"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57DA9DA"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00E9DD27"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26D5C330" w14:textId="77777777" w:rsidR="00F3485D" w:rsidRPr="00906276" w:rsidRDefault="00F3485D" w:rsidP="00F3485D">
            <w:pPr>
              <w:rPr>
                <w:rFonts w:ascii="Arial Narrow" w:hAnsi="Arial Narrow"/>
                <w:lang w:val="ro-RO"/>
              </w:rPr>
            </w:pPr>
            <w:r w:rsidRPr="00906276">
              <w:rPr>
                <w:rFonts w:ascii="Arial Narrow" w:hAnsi="Arial Narrow"/>
                <w:lang w:val="ro-RO"/>
              </w:rPr>
              <w:t>Senzor ultrasonic de nivel</w:t>
            </w:r>
          </w:p>
        </w:tc>
        <w:tc>
          <w:tcPr>
            <w:tcW w:w="1571" w:type="dxa"/>
            <w:tcBorders>
              <w:top w:val="single" w:sz="4" w:space="0" w:color="auto"/>
              <w:left w:val="single" w:sz="4" w:space="0" w:color="auto"/>
              <w:bottom w:val="single" w:sz="4" w:space="0" w:color="auto"/>
              <w:right w:val="single" w:sz="4" w:space="0" w:color="auto"/>
            </w:tcBorders>
          </w:tcPr>
          <w:p w14:paraId="71ADCDBF"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33BAFE67"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27BE87C4"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1EFBDBE9" w14:textId="303CAF75"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36B3595" w14:textId="2323F53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2F364A1" w14:textId="358242E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E68439C" w14:textId="614D532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0F6B0AE" w14:textId="6E7D25E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2E4EA76" w14:textId="522454C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E8F453B"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BA7BF96"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D6DA904"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72FA0240"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7C353E91" w14:textId="3A10D045" w:rsidR="00F3485D" w:rsidRPr="00906276" w:rsidRDefault="00F3485D" w:rsidP="00F3485D">
            <w:pPr>
              <w:rPr>
                <w:rFonts w:ascii="Arial Narrow" w:hAnsi="Arial Narrow"/>
                <w:lang w:val="ro-RO"/>
              </w:rPr>
            </w:pPr>
            <w:proofErr w:type="spellStart"/>
            <w:r w:rsidRPr="00906276">
              <w:rPr>
                <w:rFonts w:ascii="Arial Narrow" w:hAnsi="Arial Narrow"/>
                <w:lang w:val="ro-RO"/>
              </w:rPr>
              <w:t>Electrovană</w:t>
            </w:r>
            <w:proofErr w:type="spellEnd"/>
          </w:p>
        </w:tc>
        <w:tc>
          <w:tcPr>
            <w:tcW w:w="1571" w:type="dxa"/>
            <w:tcBorders>
              <w:top w:val="single" w:sz="4" w:space="0" w:color="auto"/>
              <w:left w:val="single" w:sz="4" w:space="0" w:color="auto"/>
              <w:bottom w:val="single" w:sz="4" w:space="0" w:color="auto"/>
              <w:right w:val="single" w:sz="4" w:space="0" w:color="auto"/>
            </w:tcBorders>
          </w:tcPr>
          <w:p w14:paraId="21AE417B"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3512C874" w14:textId="77777777" w:rsidR="00F3485D" w:rsidRPr="00906276" w:rsidRDefault="00F3485D" w:rsidP="00F3485D">
            <w:pPr>
              <w:ind w:right="72"/>
              <w:rPr>
                <w:rFonts w:ascii="Arial Narrow" w:hAnsi="Arial Narrow"/>
                <w:lang w:val="ro-RO"/>
              </w:rPr>
            </w:pPr>
            <w:r w:rsidRPr="00906276">
              <w:rPr>
                <w:rFonts w:ascii="Arial Narrow" w:hAnsi="Arial Narrow"/>
                <w:lang w:val="ro-RO"/>
              </w:rPr>
              <w:t>EV1</w:t>
            </w:r>
          </w:p>
        </w:tc>
        <w:tc>
          <w:tcPr>
            <w:tcW w:w="1561" w:type="dxa"/>
            <w:tcBorders>
              <w:top w:val="single" w:sz="4" w:space="0" w:color="auto"/>
              <w:left w:val="single" w:sz="4" w:space="0" w:color="auto"/>
              <w:bottom w:val="single" w:sz="4" w:space="0" w:color="auto"/>
              <w:right w:val="single" w:sz="4" w:space="0" w:color="auto"/>
            </w:tcBorders>
            <w:vAlign w:val="center"/>
          </w:tcPr>
          <w:p w14:paraId="2CA0C988"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3878F654" w14:textId="56D631BC"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F603382" w14:textId="723EDD6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8A4D88C" w14:textId="70C085A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7142FEE" w14:textId="24D4D57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C7F725D" w14:textId="140D7F0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0531667" w14:textId="64CE4E9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A64868D"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595FE424"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EC00EB8"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39019A49"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0D88BC83" w14:textId="1376E1DB" w:rsidR="00F3485D" w:rsidRPr="00906276" w:rsidRDefault="00F3485D" w:rsidP="00F3485D">
            <w:pPr>
              <w:rPr>
                <w:rFonts w:ascii="Arial Narrow" w:hAnsi="Arial Narrow"/>
                <w:lang w:val="ro-RO"/>
              </w:rPr>
            </w:pPr>
            <w:proofErr w:type="spellStart"/>
            <w:r w:rsidRPr="00906276">
              <w:rPr>
                <w:rFonts w:ascii="Arial Narrow" w:hAnsi="Arial Narrow"/>
                <w:lang w:val="ro-RO"/>
              </w:rPr>
              <w:t>Electrovană</w:t>
            </w:r>
            <w:proofErr w:type="spellEnd"/>
          </w:p>
        </w:tc>
        <w:tc>
          <w:tcPr>
            <w:tcW w:w="1571" w:type="dxa"/>
            <w:tcBorders>
              <w:top w:val="single" w:sz="4" w:space="0" w:color="auto"/>
              <w:left w:val="single" w:sz="4" w:space="0" w:color="auto"/>
              <w:bottom w:val="single" w:sz="4" w:space="0" w:color="auto"/>
              <w:right w:val="single" w:sz="4" w:space="0" w:color="auto"/>
            </w:tcBorders>
          </w:tcPr>
          <w:p w14:paraId="51B4A6D6"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1A7130E4" w14:textId="77777777" w:rsidR="00F3485D" w:rsidRPr="00906276" w:rsidRDefault="00F3485D" w:rsidP="00F3485D">
            <w:pPr>
              <w:ind w:right="72"/>
              <w:rPr>
                <w:rFonts w:ascii="Arial Narrow" w:hAnsi="Arial Narrow"/>
                <w:lang w:val="ro-RO"/>
              </w:rPr>
            </w:pPr>
            <w:r w:rsidRPr="00906276">
              <w:rPr>
                <w:rFonts w:ascii="Arial Narrow" w:hAnsi="Arial Narrow"/>
                <w:lang w:val="ro-RO"/>
              </w:rPr>
              <w:t>EV2</w:t>
            </w:r>
          </w:p>
        </w:tc>
        <w:tc>
          <w:tcPr>
            <w:tcW w:w="1561" w:type="dxa"/>
            <w:tcBorders>
              <w:top w:val="single" w:sz="4" w:space="0" w:color="auto"/>
              <w:left w:val="single" w:sz="4" w:space="0" w:color="auto"/>
              <w:bottom w:val="single" w:sz="4" w:space="0" w:color="auto"/>
              <w:right w:val="single" w:sz="4" w:space="0" w:color="auto"/>
            </w:tcBorders>
            <w:vAlign w:val="center"/>
          </w:tcPr>
          <w:p w14:paraId="036D69CE"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66F15D5A" w14:textId="59A9A8AE"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780C88C" w14:textId="5CB9136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29A6BFD" w14:textId="4329F10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92DAD8A" w14:textId="3B1012C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8675ECD" w14:textId="72AE0EF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20ACA5E2" w14:textId="1A8151C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20A1AD4"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D8A9296"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8264348"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1EF0033D"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78B90C14" w14:textId="0AADA39C" w:rsidR="00F3485D" w:rsidRPr="00906276" w:rsidRDefault="00F3485D" w:rsidP="00F3485D">
            <w:pPr>
              <w:rPr>
                <w:rFonts w:ascii="Arial Narrow" w:hAnsi="Arial Narrow"/>
                <w:lang w:val="ro-RO"/>
              </w:rPr>
            </w:pPr>
            <w:r w:rsidRPr="00906276">
              <w:rPr>
                <w:rFonts w:ascii="Arial Narrow" w:hAnsi="Arial Narrow"/>
                <w:lang w:val="ro-RO"/>
              </w:rPr>
              <w:t>Debitmetru electromagnetic</w:t>
            </w:r>
          </w:p>
        </w:tc>
        <w:tc>
          <w:tcPr>
            <w:tcW w:w="1571" w:type="dxa"/>
            <w:tcBorders>
              <w:top w:val="single" w:sz="4" w:space="0" w:color="auto"/>
              <w:left w:val="single" w:sz="4" w:space="0" w:color="auto"/>
              <w:bottom w:val="single" w:sz="4" w:space="0" w:color="auto"/>
              <w:right w:val="single" w:sz="4" w:space="0" w:color="auto"/>
            </w:tcBorders>
          </w:tcPr>
          <w:p w14:paraId="6E11620F" w14:textId="77777777" w:rsidR="00F3485D" w:rsidRPr="00906276" w:rsidRDefault="00F3485D" w:rsidP="00F3485D">
            <w:pPr>
              <w:rPr>
                <w:rFonts w:ascii="Arial Narrow" w:hAnsi="Arial Narrow"/>
                <w:lang w:val="ro-RO"/>
              </w:rPr>
            </w:pPr>
            <w:r w:rsidRPr="00906276">
              <w:rPr>
                <w:rFonts w:ascii="Arial Narrow" w:hAnsi="Arial Narrow"/>
                <w:lang w:val="ro-RO"/>
              </w:rPr>
              <w:t>Tip:DN700;</w:t>
            </w:r>
          </w:p>
          <w:p w14:paraId="2BEBD0F6" w14:textId="77777777" w:rsidR="00F3485D" w:rsidRPr="00906276" w:rsidRDefault="00F3485D" w:rsidP="00F3485D">
            <w:pPr>
              <w:rPr>
                <w:rFonts w:ascii="Arial Narrow" w:hAnsi="Arial Narrow"/>
                <w:lang w:val="ro-RO"/>
              </w:rPr>
            </w:pPr>
            <w:r w:rsidRPr="00906276">
              <w:rPr>
                <w:rFonts w:ascii="Arial Narrow" w:hAnsi="Arial Narrow"/>
                <w:lang w:val="ro-RO"/>
              </w:rPr>
              <w:t>KROHNE;</w:t>
            </w:r>
          </w:p>
        </w:tc>
        <w:tc>
          <w:tcPr>
            <w:tcW w:w="663" w:type="dxa"/>
            <w:tcBorders>
              <w:top w:val="single" w:sz="4" w:space="0" w:color="auto"/>
              <w:left w:val="single" w:sz="4" w:space="0" w:color="auto"/>
              <w:bottom w:val="single" w:sz="4" w:space="0" w:color="auto"/>
              <w:right w:val="single" w:sz="4" w:space="0" w:color="auto"/>
            </w:tcBorders>
            <w:vAlign w:val="center"/>
          </w:tcPr>
          <w:p w14:paraId="10BC3C6B" w14:textId="77777777" w:rsidR="00F3485D" w:rsidRPr="00906276" w:rsidRDefault="00F3485D" w:rsidP="00F3485D">
            <w:pPr>
              <w:ind w:right="72"/>
              <w:rPr>
                <w:rFonts w:ascii="Arial Narrow" w:hAnsi="Arial Narrow"/>
                <w:lang w:val="ro-RO"/>
              </w:rPr>
            </w:pPr>
            <w:r w:rsidRPr="00906276">
              <w:rPr>
                <w:rFonts w:ascii="Arial Narrow" w:hAnsi="Arial Narrow"/>
                <w:lang w:val="ro-RO"/>
              </w:rPr>
              <w:t>FM1</w:t>
            </w:r>
          </w:p>
        </w:tc>
        <w:tc>
          <w:tcPr>
            <w:tcW w:w="1561" w:type="dxa"/>
            <w:tcBorders>
              <w:top w:val="single" w:sz="4" w:space="0" w:color="auto"/>
              <w:left w:val="single" w:sz="4" w:space="0" w:color="auto"/>
              <w:bottom w:val="single" w:sz="4" w:space="0" w:color="auto"/>
              <w:right w:val="single" w:sz="4" w:space="0" w:color="auto"/>
            </w:tcBorders>
            <w:vAlign w:val="center"/>
          </w:tcPr>
          <w:p w14:paraId="2066A08D"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47423E2E" w14:textId="6E2A3725"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C2A063C" w14:textId="6492851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33DEA71" w14:textId="6407DC7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9579ED5" w14:textId="1CA2257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1752A8B" w14:textId="1384045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6EDF62E" w14:textId="4AA7941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C5D4B34"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8B401DE"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CB88D19"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0F09BDB2"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03BEFF54" w14:textId="00989C16" w:rsidR="00F3485D" w:rsidRPr="00906276" w:rsidRDefault="00F3485D" w:rsidP="00F3485D">
            <w:pPr>
              <w:rPr>
                <w:rFonts w:ascii="Arial Narrow" w:hAnsi="Arial Narrow"/>
                <w:lang w:val="ro-RO"/>
              </w:rPr>
            </w:pPr>
            <w:r w:rsidRPr="00906276">
              <w:rPr>
                <w:rFonts w:ascii="Arial Narrow" w:hAnsi="Arial Narrow"/>
                <w:lang w:val="ro-RO"/>
              </w:rPr>
              <w:t>Debitmetru electromagnetic</w:t>
            </w:r>
          </w:p>
        </w:tc>
        <w:tc>
          <w:tcPr>
            <w:tcW w:w="1571" w:type="dxa"/>
            <w:tcBorders>
              <w:top w:val="single" w:sz="4" w:space="0" w:color="auto"/>
              <w:left w:val="single" w:sz="4" w:space="0" w:color="auto"/>
              <w:bottom w:val="single" w:sz="4" w:space="0" w:color="auto"/>
              <w:right w:val="single" w:sz="4" w:space="0" w:color="auto"/>
            </w:tcBorders>
          </w:tcPr>
          <w:p w14:paraId="5155ECB1" w14:textId="77777777" w:rsidR="00F3485D" w:rsidRPr="00906276" w:rsidRDefault="00F3485D" w:rsidP="00F3485D">
            <w:pPr>
              <w:rPr>
                <w:rFonts w:ascii="Arial Narrow" w:hAnsi="Arial Narrow"/>
                <w:lang w:val="ro-RO"/>
              </w:rPr>
            </w:pPr>
            <w:r w:rsidRPr="00906276">
              <w:rPr>
                <w:rFonts w:ascii="Arial Narrow" w:hAnsi="Arial Narrow"/>
                <w:lang w:val="ro-RO"/>
              </w:rPr>
              <w:t>Tip:DN700;</w:t>
            </w:r>
          </w:p>
          <w:p w14:paraId="68661E76" w14:textId="77777777" w:rsidR="00F3485D" w:rsidRPr="00906276" w:rsidRDefault="00F3485D" w:rsidP="00F3485D">
            <w:pPr>
              <w:rPr>
                <w:rFonts w:ascii="Arial Narrow" w:hAnsi="Arial Narrow"/>
                <w:lang w:val="ro-RO"/>
              </w:rPr>
            </w:pPr>
            <w:r w:rsidRPr="00906276">
              <w:rPr>
                <w:rFonts w:ascii="Arial Narrow" w:hAnsi="Arial Narrow"/>
                <w:lang w:val="ro-RO"/>
              </w:rPr>
              <w:t>KROHNE;</w:t>
            </w:r>
          </w:p>
        </w:tc>
        <w:tc>
          <w:tcPr>
            <w:tcW w:w="663" w:type="dxa"/>
            <w:tcBorders>
              <w:top w:val="single" w:sz="4" w:space="0" w:color="auto"/>
              <w:left w:val="single" w:sz="4" w:space="0" w:color="auto"/>
              <w:bottom w:val="single" w:sz="4" w:space="0" w:color="auto"/>
              <w:right w:val="single" w:sz="4" w:space="0" w:color="auto"/>
            </w:tcBorders>
            <w:vAlign w:val="center"/>
          </w:tcPr>
          <w:p w14:paraId="30AB7EBE" w14:textId="77777777" w:rsidR="00F3485D" w:rsidRPr="00906276" w:rsidRDefault="00F3485D" w:rsidP="00F3485D">
            <w:pPr>
              <w:ind w:right="72"/>
              <w:rPr>
                <w:rFonts w:ascii="Arial Narrow" w:hAnsi="Arial Narrow"/>
                <w:lang w:val="ro-RO"/>
              </w:rPr>
            </w:pPr>
            <w:r w:rsidRPr="00906276">
              <w:rPr>
                <w:rFonts w:ascii="Arial Narrow" w:hAnsi="Arial Narrow"/>
                <w:lang w:val="ro-RO"/>
              </w:rPr>
              <w:t>FM2</w:t>
            </w:r>
          </w:p>
        </w:tc>
        <w:tc>
          <w:tcPr>
            <w:tcW w:w="1561" w:type="dxa"/>
            <w:tcBorders>
              <w:top w:val="single" w:sz="4" w:space="0" w:color="auto"/>
              <w:left w:val="single" w:sz="4" w:space="0" w:color="auto"/>
              <w:bottom w:val="single" w:sz="4" w:space="0" w:color="auto"/>
              <w:right w:val="single" w:sz="4" w:space="0" w:color="auto"/>
            </w:tcBorders>
            <w:vAlign w:val="center"/>
          </w:tcPr>
          <w:p w14:paraId="3E2A0BC0"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B7030B8" w14:textId="19E7F977"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E119E96" w14:textId="735A00E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4FDD887" w14:textId="5EE274D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9688C96" w14:textId="30AA2A5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0AE60C4B" w14:textId="0B27F0B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6725CC2" w14:textId="164AD93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292A226"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21AE3BC"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C9F4E9B"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669769B3"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59BEDD41" w14:textId="58425B32" w:rsidR="00F3485D" w:rsidRPr="00906276" w:rsidRDefault="00F3485D" w:rsidP="00F3485D">
            <w:pPr>
              <w:rPr>
                <w:rFonts w:ascii="Arial Narrow" w:hAnsi="Arial Narrow"/>
                <w:lang w:val="ro-RO"/>
              </w:rPr>
            </w:pPr>
            <w:r w:rsidRPr="00906276">
              <w:rPr>
                <w:rFonts w:ascii="Arial Narrow" w:hAnsi="Arial Narrow"/>
                <w:lang w:val="ro-RO"/>
              </w:rPr>
              <w:t>Debitmetru electromagnetic</w:t>
            </w:r>
          </w:p>
        </w:tc>
        <w:tc>
          <w:tcPr>
            <w:tcW w:w="1571" w:type="dxa"/>
            <w:tcBorders>
              <w:top w:val="single" w:sz="4" w:space="0" w:color="auto"/>
              <w:left w:val="single" w:sz="4" w:space="0" w:color="auto"/>
              <w:bottom w:val="single" w:sz="4" w:space="0" w:color="auto"/>
              <w:right w:val="single" w:sz="4" w:space="0" w:color="auto"/>
            </w:tcBorders>
          </w:tcPr>
          <w:p w14:paraId="0A3AEFAB" w14:textId="77777777" w:rsidR="00F3485D" w:rsidRPr="00906276" w:rsidRDefault="00F3485D" w:rsidP="00F3485D">
            <w:pPr>
              <w:rPr>
                <w:rFonts w:ascii="Arial Narrow" w:hAnsi="Arial Narrow"/>
                <w:lang w:val="ro-RO"/>
              </w:rPr>
            </w:pPr>
            <w:r w:rsidRPr="00906276">
              <w:rPr>
                <w:rFonts w:ascii="Arial Narrow" w:hAnsi="Arial Narrow"/>
                <w:lang w:val="ro-RO"/>
              </w:rPr>
              <w:t>Tip:DN600;</w:t>
            </w:r>
          </w:p>
          <w:p w14:paraId="12091990" w14:textId="77777777" w:rsidR="00F3485D" w:rsidRPr="00906276" w:rsidRDefault="00F3485D" w:rsidP="00F3485D">
            <w:pPr>
              <w:rPr>
                <w:rFonts w:ascii="Arial Narrow" w:hAnsi="Arial Narrow"/>
                <w:lang w:val="ro-RO"/>
              </w:rPr>
            </w:pPr>
            <w:r w:rsidRPr="00906276">
              <w:rPr>
                <w:rFonts w:ascii="Arial Narrow" w:hAnsi="Arial Narrow"/>
                <w:lang w:val="ro-RO"/>
              </w:rPr>
              <w:t>KROHNE;</w:t>
            </w:r>
          </w:p>
        </w:tc>
        <w:tc>
          <w:tcPr>
            <w:tcW w:w="663" w:type="dxa"/>
            <w:tcBorders>
              <w:top w:val="single" w:sz="4" w:space="0" w:color="auto"/>
              <w:left w:val="single" w:sz="4" w:space="0" w:color="auto"/>
              <w:bottom w:val="single" w:sz="4" w:space="0" w:color="auto"/>
              <w:right w:val="single" w:sz="4" w:space="0" w:color="auto"/>
            </w:tcBorders>
            <w:vAlign w:val="center"/>
          </w:tcPr>
          <w:p w14:paraId="022663C3" w14:textId="77777777" w:rsidR="00F3485D" w:rsidRPr="00906276" w:rsidRDefault="00F3485D" w:rsidP="00F3485D">
            <w:pPr>
              <w:ind w:right="72"/>
              <w:rPr>
                <w:rFonts w:ascii="Arial Narrow" w:hAnsi="Arial Narrow"/>
                <w:lang w:val="ro-RO"/>
              </w:rPr>
            </w:pPr>
            <w:r w:rsidRPr="00906276">
              <w:rPr>
                <w:rFonts w:ascii="Arial Narrow" w:hAnsi="Arial Narrow"/>
                <w:lang w:val="ro-RO"/>
              </w:rPr>
              <w:t>FM3</w:t>
            </w:r>
          </w:p>
        </w:tc>
        <w:tc>
          <w:tcPr>
            <w:tcW w:w="1561" w:type="dxa"/>
            <w:tcBorders>
              <w:top w:val="single" w:sz="4" w:space="0" w:color="auto"/>
              <w:left w:val="single" w:sz="4" w:space="0" w:color="auto"/>
              <w:bottom w:val="single" w:sz="4" w:space="0" w:color="auto"/>
              <w:right w:val="single" w:sz="4" w:space="0" w:color="auto"/>
            </w:tcBorders>
            <w:vAlign w:val="center"/>
          </w:tcPr>
          <w:p w14:paraId="15CDD708"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E03EB06" w14:textId="507C4EC0"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4BF0150" w14:textId="4BE5FCE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EA21567" w14:textId="512526D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B1C0B3A" w14:textId="195064B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DE77ED1" w14:textId="3C34B36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4F91474" w14:textId="4CD4022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EC3B802"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E6356E3"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1408F618"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36D5AFF7"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3ECC67E1" w14:textId="256A5BCB" w:rsidR="00F3485D" w:rsidRPr="00906276" w:rsidRDefault="00F3485D" w:rsidP="00F3485D">
            <w:pPr>
              <w:rPr>
                <w:rFonts w:ascii="Arial Narrow" w:hAnsi="Arial Narrow"/>
                <w:lang w:val="ro-RO"/>
              </w:rPr>
            </w:pPr>
            <w:r w:rsidRPr="00906276">
              <w:rPr>
                <w:rFonts w:ascii="Arial Narrow" w:hAnsi="Arial Narrow"/>
                <w:lang w:val="ro-RO"/>
              </w:rPr>
              <w:t>Debitmetru electromagnetic</w:t>
            </w:r>
          </w:p>
        </w:tc>
        <w:tc>
          <w:tcPr>
            <w:tcW w:w="1571" w:type="dxa"/>
            <w:tcBorders>
              <w:top w:val="single" w:sz="4" w:space="0" w:color="auto"/>
              <w:left w:val="single" w:sz="4" w:space="0" w:color="auto"/>
              <w:bottom w:val="single" w:sz="4" w:space="0" w:color="auto"/>
              <w:right w:val="single" w:sz="4" w:space="0" w:color="auto"/>
            </w:tcBorders>
          </w:tcPr>
          <w:p w14:paraId="42B9F1B6" w14:textId="77777777" w:rsidR="00F3485D" w:rsidRPr="00906276" w:rsidRDefault="00F3485D" w:rsidP="00F3485D">
            <w:pPr>
              <w:rPr>
                <w:rFonts w:ascii="Arial Narrow" w:hAnsi="Arial Narrow"/>
                <w:lang w:val="ro-RO"/>
              </w:rPr>
            </w:pPr>
            <w:r w:rsidRPr="00906276">
              <w:rPr>
                <w:rFonts w:ascii="Arial Narrow" w:hAnsi="Arial Narrow"/>
                <w:lang w:val="ro-RO"/>
              </w:rPr>
              <w:t>Tip:DN600;</w:t>
            </w:r>
          </w:p>
          <w:p w14:paraId="727ABE30" w14:textId="77777777" w:rsidR="00F3485D" w:rsidRPr="00906276" w:rsidRDefault="00F3485D" w:rsidP="00F3485D">
            <w:pPr>
              <w:rPr>
                <w:rFonts w:ascii="Arial Narrow" w:hAnsi="Arial Narrow"/>
                <w:lang w:val="ro-RO"/>
              </w:rPr>
            </w:pPr>
            <w:r w:rsidRPr="00906276">
              <w:rPr>
                <w:rFonts w:ascii="Arial Narrow" w:hAnsi="Arial Narrow"/>
                <w:lang w:val="ro-RO"/>
              </w:rPr>
              <w:t>KROHNE;</w:t>
            </w:r>
          </w:p>
        </w:tc>
        <w:tc>
          <w:tcPr>
            <w:tcW w:w="663" w:type="dxa"/>
            <w:tcBorders>
              <w:top w:val="single" w:sz="4" w:space="0" w:color="auto"/>
              <w:left w:val="single" w:sz="4" w:space="0" w:color="auto"/>
              <w:bottom w:val="single" w:sz="4" w:space="0" w:color="auto"/>
              <w:right w:val="single" w:sz="4" w:space="0" w:color="auto"/>
            </w:tcBorders>
            <w:vAlign w:val="center"/>
          </w:tcPr>
          <w:p w14:paraId="69DF26EE" w14:textId="77777777" w:rsidR="00F3485D" w:rsidRPr="00906276" w:rsidRDefault="00F3485D" w:rsidP="00F3485D">
            <w:pPr>
              <w:ind w:right="72"/>
              <w:rPr>
                <w:rFonts w:ascii="Arial Narrow" w:hAnsi="Arial Narrow"/>
                <w:lang w:val="ro-RO"/>
              </w:rPr>
            </w:pPr>
            <w:r w:rsidRPr="00906276">
              <w:rPr>
                <w:rFonts w:ascii="Arial Narrow" w:hAnsi="Arial Narrow"/>
                <w:lang w:val="ro-RO"/>
              </w:rPr>
              <w:t>FM4</w:t>
            </w:r>
          </w:p>
        </w:tc>
        <w:tc>
          <w:tcPr>
            <w:tcW w:w="1561" w:type="dxa"/>
            <w:tcBorders>
              <w:top w:val="single" w:sz="4" w:space="0" w:color="auto"/>
              <w:left w:val="single" w:sz="4" w:space="0" w:color="auto"/>
              <w:bottom w:val="single" w:sz="4" w:space="0" w:color="auto"/>
              <w:right w:val="single" w:sz="4" w:space="0" w:color="auto"/>
            </w:tcBorders>
            <w:vAlign w:val="center"/>
          </w:tcPr>
          <w:p w14:paraId="30E55D17"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2D2B848B" w14:textId="7C62D2A0"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A311305" w14:textId="7637432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7B39495" w14:textId="41171E5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F581C4E" w14:textId="2EF3788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2429FB3" w14:textId="4D6377C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0F554D1" w14:textId="7BF6277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9446899"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5576F5A6"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FBAC1BD"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4AA740BB"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0D6B344E" w14:textId="30A191FA" w:rsidR="00F3485D" w:rsidRPr="00906276" w:rsidRDefault="00F3485D" w:rsidP="00F3485D">
            <w:pPr>
              <w:rPr>
                <w:rFonts w:ascii="Arial Narrow" w:hAnsi="Arial Narrow"/>
                <w:lang w:val="ro-RO"/>
              </w:rPr>
            </w:pPr>
            <w:r w:rsidRPr="00906276">
              <w:rPr>
                <w:rFonts w:ascii="Arial Narrow" w:hAnsi="Arial Narrow"/>
                <w:lang w:val="ro-RO"/>
              </w:rPr>
              <w:t>Debitmetru electromagnetic</w:t>
            </w:r>
          </w:p>
        </w:tc>
        <w:tc>
          <w:tcPr>
            <w:tcW w:w="1571" w:type="dxa"/>
            <w:tcBorders>
              <w:top w:val="single" w:sz="4" w:space="0" w:color="auto"/>
              <w:left w:val="single" w:sz="4" w:space="0" w:color="auto"/>
              <w:bottom w:val="single" w:sz="4" w:space="0" w:color="auto"/>
              <w:right w:val="single" w:sz="4" w:space="0" w:color="auto"/>
            </w:tcBorders>
          </w:tcPr>
          <w:p w14:paraId="64C25D2A" w14:textId="77777777" w:rsidR="00F3485D" w:rsidRPr="00906276" w:rsidRDefault="00F3485D" w:rsidP="00F3485D">
            <w:pPr>
              <w:rPr>
                <w:rFonts w:ascii="Arial Narrow" w:hAnsi="Arial Narrow"/>
                <w:lang w:val="ro-RO"/>
              </w:rPr>
            </w:pPr>
            <w:r w:rsidRPr="00906276">
              <w:rPr>
                <w:rFonts w:ascii="Arial Narrow" w:hAnsi="Arial Narrow"/>
                <w:lang w:val="ro-RO"/>
              </w:rPr>
              <w:t>Tip:DN600;</w:t>
            </w:r>
          </w:p>
          <w:p w14:paraId="0F7D0361" w14:textId="77777777" w:rsidR="00F3485D" w:rsidRPr="00906276" w:rsidRDefault="00F3485D" w:rsidP="00F3485D">
            <w:pPr>
              <w:rPr>
                <w:rFonts w:ascii="Arial Narrow" w:hAnsi="Arial Narrow"/>
                <w:lang w:val="ro-RO"/>
              </w:rPr>
            </w:pPr>
            <w:r w:rsidRPr="00906276">
              <w:rPr>
                <w:rFonts w:ascii="Arial Narrow" w:hAnsi="Arial Narrow"/>
                <w:lang w:val="ro-RO"/>
              </w:rPr>
              <w:t>KROHNE;</w:t>
            </w:r>
          </w:p>
        </w:tc>
        <w:tc>
          <w:tcPr>
            <w:tcW w:w="663" w:type="dxa"/>
            <w:tcBorders>
              <w:top w:val="single" w:sz="4" w:space="0" w:color="auto"/>
              <w:left w:val="single" w:sz="4" w:space="0" w:color="auto"/>
              <w:bottom w:val="single" w:sz="4" w:space="0" w:color="auto"/>
              <w:right w:val="single" w:sz="4" w:space="0" w:color="auto"/>
            </w:tcBorders>
            <w:vAlign w:val="center"/>
          </w:tcPr>
          <w:p w14:paraId="49F76206" w14:textId="77777777" w:rsidR="00F3485D" w:rsidRPr="00906276" w:rsidRDefault="00F3485D" w:rsidP="00F3485D">
            <w:pPr>
              <w:ind w:right="72"/>
              <w:rPr>
                <w:rFonts w:ascii="Arial Narrow" w:hAnsi="Arial Narrow"/>
                <w:lang w:val="ro-RO"/>
              </w:rPr>
            </w:pPr>
            <w:r w:rsidRPr="00906276">
              <w:rPr>
                <w:rFonts w:ascii="Arial Narrow" w:hAnsi="Arial Narrow"/>
                <w:lang w:val="ro-RO"/>
              </w:rPr>
              <w:t>FM5</w:t>
            </w:r>
          </w:p>
        </w:tc>
        <w:tc>
          <w:tcPr>
            <w:tcW w:w="1561" w:type="dxa"/>
            <w:tcBorders>
              <w:top w:val="single" w:sz="4" w:space="0" w:color="auto"/>
              <w:left w:val="single" w:sz="4" w:space="0" w:color="auto"/>
              <w:bottom w:val="single" w:sz="4" w:space="0" w:color="auto"/>
              <w:right w:val="single" w:sz="4" w:space="0" w:color="auto"/>
            </w:tcBorders>
            <w:vAlign w:val="center"/>
          </w:tcPr>
          <w:p w14:paraId="32786C74"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6CED130" w14:textId="2D54DFD7"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0E563AC" w14:textId="2C1C0C4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B2DACE8" w14:textId="4B0EE89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24EF793" w14:textId="15FDAD9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A7CC48D" w14:textId="3FF85CC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F8D42B0" w14:textId="360D2F7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564C46A"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06DAFCB"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AFDBC0A"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43239570"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4728CBCE" w14:textId="77777777" w:rsidR="00F3485D" w:rsidRPr="00906276" w:rsidRDefault="00F3485D" w:rsidP="00F3485D">
            <w:pPr>
              <w:rPr>
                <w:rFonts w:ascii="Arial Narrow" w:hAnsi="Arial Narrow"/>
                <w:lang w:val="ro-RO"/>
              </w:rPr>
            </w:pPr>
            <w:r w:rsidRPr="00906276">
              <w:rPr>
                <w:rFonts w:ascii="Arial Narrow" w:hAnsi="Arial Narrow"/>
                <w:lang w:val="ro-RO"/>
              </w:rPr>
              <w:t>Stavila de perete decantor primar (6+6)</w:t>
            </w:r>
          </w:p>
        </w:tc>
        <w:tc>
          <w:tcPr>
            <w:tcW w:w="1571" w:type="dxa"/>
            <w:tcBorders>
              <w:top w:val="single" w:sz="4" w:space="0" w:color="auto"/>
              <w:left w:val="single" w:sz="4" w:space="0" w:color="auto"/>
              <w:bottom w:val="single" w:sz="4" w:space="0" w:color="auto"/>
              <w:right w:val="single" w:sz="4" w:space="0" w:color="auto"/>
            </w:tcBorders>
          </w:tcPr>
          <w:p w14:paraId="031F8564"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6B4D01DA"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044CEEB4"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5F91716A" w14:textId="32E2BFE6"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66E262B" w14:textId="3FE8A1F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ABAEAA2" w14:textId="5A9A382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FC8065F" w14:textId="696A001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07A922DD" w14:textId="229197B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EAB1C2C" w14:textId="4675436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2D2232C"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5CFD6E0"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117303FA"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046C54EE"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4B02F066" w14:textId="66896DAA" w:rsidR="00F3485D" w:rsidRPr="00906276" w:rsidRDefault="00F3485D" w:rsidP="00F3485D">
            <w:pPr>
              <w:rPr>
                <w:rFonts w:ascii="Arial Narrow" w:hAnsi="Arial Narrow"/>
                <w:lang w:val="ro-RO"/>
              </w:rPr>
            </w:pPr>
            <w:r w:rsidRPr="00906276">
              <w:rPr>
                <w:rFonts w:ascii="Arial Narrow" w:hAnsi="Arial Narrow"/>
                <w:lang w:val="ro-RO"/>
              </w:rPr>
              <w:t>Raclor nămol  decantor primar</w:t>
            </w:r>
          </w:p>
        </w:tc>
        <w:tc>
          <w:tcPr>
            <w:tcW w:w="1571" w:type="dxa"/>
            <w:tcBorders>
              <w:top w:val="single" w:sz="4" w:space="0" w:color="auto"/>
              <w:left w:val="single" w:sz="4" w:space="0" w:color="auto"/>
              <w:bottom w:val="single" w:sz="4" w:space="0" w:color="auto"/>
              <w:right w:val="single" w:sz="4" w:space="0" w:color="auto"/>
            </w:tcBorders>
          </w:tcPr>
          <w:p w14:paraId="4ACD4CE6" w14:textId="77777777" w:rsidR="00F3485D" w:rsidRPr="00906276" w:rsidRDefault="00F3485D" w:rsidP="00F3485D">
            <w:pPr>
              <w:ind w:right="162"/>
              <w:rPr>
                <w:rFonts w:ascii="Arial Narrow" w:hAnsi="Arial Narrow"/>
                <w:lang w:val="ro-RO"/>
              </w:rPr>
            </w:pPr>
            <w:r w:rsidRPr="00906276">
              <w:rPr>
                <w:rFonts w:ascii="Arial Narrow" w:hAnsi="Arial Narrow"/>
                <w:lang w:val="ro-RO"/>
              </w:rPr>
              <w:t>Tip: MR21N-1950</w:t>
            </w:r>
          </w:p>
          <w:p w14:paraId="410BF736" w14:textId="77777777" w:rsidR="00F3485D" w:rsidRPr="00906276" w:rsidRDefault="00F3485D" w:rsidP="00F3485D">
            <w:pPr>
              <w:ind w:right="162"/>
              <w:rPr>
                <w:rFonts w:ascii="Arial Narrow" w:hAnsi="Arial Narrow"/>
                <w:lang w:val="ro-RO"/>
              </w:rPr>
            </w:pPr>
            <w:r w:rsidRPr="00906276">
              <w:rPr>
                <w:rFonts w:ascii="Arial Narrow" w:hAnsi="Arial Narrow"/>
                <w:lang w:val="ro-RO"/>
              </w:rPr>
              <w:t>DAGA</w:t>
            </w:r>
          </w:p>
        </w:tc>
        <w:tc>
          <w:tcPr>
            <w:tcW w:w="663" w:type="dxa"/>
            <w:tcBorders>
              <w:top w:val="single" w:sz="4" w:space="0" w:color="auto"/>
              <w:left w:val="single" w:sz="4" w:space="0" w:color="auto"/>
              <w:bottom w:val="single" w:sz="4" w:space="0" w:color="auto"/>
              <w:right w:val="single" w:sz="4" w:space="0" w:color="auto"/>
            </w:tcBorders>
            <w:vAlign w:val="center"/>
          </w:tcPr>
          <w:p w14:paraId="03179C6D"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3BD8B1DA"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5F6749D" w14:textId="1BA6D787"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32BD124" w14:textId="6AA7101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3030D7F" w14:textId="2621F99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7299C8D" w14:textId="00719DA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267AEC8" w14:textId="21BAE50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EA8F52B" w14:textId="19F19FC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F7E4771"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29C43CC"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1FE1C9C5"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34064A2E"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7058A8B7" w14:textId="7425EB37" w:rsidR="00F3485D" w:rsidRPr="00906276" w:rsidRDefault="00F3485D" w:rsidP="00F3485D">
            <w:pPr>
              <w:rPr>
                <w:rFonts w:ascii="Arial Narrow" w:hAnsi="Arial Narrow"/>
                <w:lang w:val="ro-RO"/>
              </w:rPr>
            </w:pPr>
            <w:r w:rsidRPr="00906276">
              <w:rPr>
                <w:rFonts w:ascii="Arial Narrow" w:hAnsi="Arial Narrow"/>
                <w:lang w:val="ro-RO"/>
              </w:rPr>
              <w:t>Raclor nămol  decantor primar</w:t>
            </w:r>
          </w:p>
        </w:tc>
        <w:tc>
          <w:tcPr>
            <w:tcW w:w="1571" w:type="dxa"/>
            <w:tcBorders>
              <w:top w:val="single" w:sz="4" w:space="0" w:color="auto"/>
              <w:left w:val="single" w:sz="4" w:space="0" w:color="auto"/>
              <w:bottom w:val="single" w:sz="4" w:space="0" w:color="auto"/>
              <w:right w:val="single" w:sz="4" w:space="0" w:color="auto"/>
            </w:tcBorders>
          </w:tcPr>
          <w:p w14:paraId="144D64CD" w14:textId="77777777" w:rsidR="00F3485D" w:rsidRPr="00906276" w:rsidRDefault="00F3485D" w:rsidP="00F3485D">
            <w:pPr>
              <w:ind w:right="162"/>
              <w:rPr>
                <w:rFonts w:ascii="Arial Narrow" w:hAnsi="Arial Narrow"/>
                <w:lang w:val="ro-RO"/>
              </w:rPr>
            </w:pPr>
            <w:r w:rsidRPr="00906276">
              <w:rPr>
                <w:rFonts w:ascii="Arial Narrow" w:hAnsi="Arial Narrow"/>
                <w:lang w:val="ro-RO"/>
              </w:rPr>
              <w:t>Tip: MR21N-1950</w:t>
            </w:r>
          </w:p>
          <w:p w14:paraId="7820CABC" w14:textId="77777777" w:rsidR="00F3485D" w:rsidRPr="00906276" w:rsidRDefault="00F3485D" w:rsidP="00F3485D">
            <w:pPr>
              <w:ind w:right="162"/>
              <w:rPr>
                <w:rFonts w:ascii="Arial Narrow" w:hAnsi="Arial Narrow"/>
                <w:lang w:val="ro-RO"/>
              </w:rPr>
            </w:pPr>
            <w:r w:rsidRPr="00906276">
              <w:rPr>
                <w:rFonts w:ascii="Arial Narrow" w:hAnsi="Arial Narrow"/>
                <w:lang w:val="ro-RO"/>
              </w:rPr>
              <w:t>DAGA</w:t>
            </w:r>
          </w:p>
        </w:tc>
        <w:tc>
          <w:tcPr>
            <w:tcW w:w="663" w:type="dxa"/>
            <w:tcBorders>
              <w:top w:val="single" w:sz="4" w:space="0" w:color="auto"/>
              <w:left w:val="single" w:sz="4" w:space="0" w:color="auto"/>
              <w:bottom w:val="single" w:sz="4" w:space="0" w:color="auto"/>
              <w:right w:val="single" w:sz="4" w:space="0" w:color="auto"/>
            </w:tcBorders>
            <w:vAlign w:val="center"/>
          </w:tcPr>
          <w:p w14:paraId="1D0E8C54"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522A3A12"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26A4AD3" w14:textId="658A7C66"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902B049" w14:textId="0CD34FF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731C201" w14:textId="21AFEFC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AEC5FE8" w14:textId="758F7E5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927FBF5" w14:textId="1CEE948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DF9B413" w14:textId="07C5502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2B8BE7AE"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5A87B4B5"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32C6AEF"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7A0F0ADE"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2E20E1C2" w14:textId="77777777" w:rsidR="00F3485D" w:rsidRPr="00906276" w:rsidRDefault="00F3485D" w:rsidP="00F3485D">
            <w:pPr>
              <w:rPr>
                <w:rFonts w:ascii="Arial Narrow" w:hAnsi="Arial Narrow"/>
                <w:lang w:val="ro-RO"/>
              </w:rPr>
            </w:pPr>
            <w:r w:rsidRPr="00906276">
              <w:rPr>
                <w:rFonts w:ascii="Arial Narrow" w:hAnsi="Arial Narrow"/>
                <w:lang w:val="ro-RO"/>
              </w:rPr>
              <w:t>Mixer compartiment coagulare</w:t>
            </w:r>
          </w:p>
        </w:tc>
        <w:tc>
          <w:tcPr>
            <w:tcW w:w="1571" w:type="dxa"/>
            <w:tcBorders>
              <w:top w:val="single" w:sz="4" w:space="0" w:color="auto"/>
              <w:left w:val="single" w:sz="4" w:space="0" w:color="auto"/>
              <w:bottom w:val="single" w:sz="4" w:space="0" w:color="auto"/>
              <w:right w:val="single" w:sz="4" w:space="0" w:color="auto"/>
            </w:tcBorders>
          </w:tcPr>
          <w:p w14:paraId="3E8193BD" w14:textId="77777777" w:rsidR="00F3485D" w:rsidRPr="00906276" w:rsidRDefault="00F3485D" w:rsidP="00F3485D">
            <w:pPr>
              <w:rPr>
                <w:rFonts w:ascii="Arial Narrow" w:hAnsi="Arial Narrow"/>
                <w:bCs/>
                <w:lang w:val="ro-RO"/>
              </w:rPr>
            </w:pPr>
            <w:r w:rsidRPr="00906276">
              <w:rPr>
                <w:rFonts w:ascii="Arial Narrow" w:hAnsi="Arial Narrow"/>
                <w:lang w:val="ro-RO"/>
              </w:rPr>
              <w:t>Tip:</w:t>
            </w:r>
            <w:r w:rsidRPr="00906276">
              <w:rPr>
                <w:rFonts w:ascii="Arial Narrow" w:hAnsi="Arial Narrow"/>
                <w:b/>
                <w:bCs/>
                <w:lang w:val="ro-RO"/>
              </w:rPr>
              <w:t xml:space="preserve"> </w:t>
            </w:r>
            <w:r w:rsidRPr="00906276">
              <w:rPr>
                <w:rFonts w:ascii="Arial Narrow" w:hAnsi="Arial Narrow"/>
                <w:bCs/>
                <w:lang w:val="ro-RO"/>
              </w:rPr>
              <w:t>VRT 8143 A 380 P5;</w:t>
            </w:r>
          </w:p>
          <w:p w14:paraId="0C0D7F59" w14:textId="77777777" w:rsidR="00F3485D" w:rsidRPr="00906276" w:rsidRDefault="00F3485D" w:rsidP="00F3485D">
            <w:pPr>
              <w:rPr>
                <w:rFonts w:ascii="Arial Narrow" w:hAnsi="Arial Narrow"/>
                <w:lang w:val="ro-RO"/>
              </w:rPr>
            </w:pPr>
            <w:r w:rsidRPr="00906276">
              <w:rPr>
                <w:rFonts w:ascii="Arial Narrow" w:hAnsi="Arial Narrow"/>
                <w:bCs/>
                <w:lang w:val="ro-RO"/>
              </w:rPr>
              <w:t>MILTON ROY</w:t>
            </w:r>
          </w:p>
        </w:tc>
        <w:tc>
          <w:tcPr>
            <w:tcW w:w="663" w:type="dxa"/>
            <w:tcBorders>
              <w:top w:val="single" w:sz="4" w:space="0" w:color="auto"/>
              <w:left w:val="single" w:sz="4" w:space="0" w:color="auto"/>
              <w:bottom w:val="single" w:sz="4" w:space="0" w:color="auto"/>
              <w:right w:val="single" w:sz="4" w:space="0" w:color="auto"/>
            </w:tcBorders>
            <w:vAlign w:val="center"/>
          </w:tcPr>
          <w:p w14:paraId="7CDB29F5"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EE597C8"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213A1581" w14:textId="37A159E3"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8FCD68E" w14:textId="4402324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26BFEC04" w14:textId="234ECAD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BCE148B" w14:textId="20C7A0A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BF6F017" w14:textId="256AC94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B6562CB" w14:textId="0CB8CC3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01C7FAC"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143C146"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F5A63B6"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19B00952"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11625E37" w14:textId="77777777" w:rsidR="00F3485D" w:rsidRPr="00906276" w:rsidRDefault="00F3485D" w:rsidP="00F3485D">
            <w:pPr>
              <w:rPr>
                <w:rFonts w:ascii="Arial Narrow" w:hAnsi="Arial Narrow"/>
                <w:lang w:val="ro-RO"/>
              </w:rPr>
            </w:pPr>
            <w:r w:rsidRPr="00906276">
              <w:rPr>
                <w:rFonts w:ascii="Arial Narrow" w:hAnsi="Arial Narrow"/>
                <w:lang w:val="ro-RO"/>
              </w:rPr>
              <w:t>Mixer compartiment coagulare</w:t>
            </w:r>
          </w:p>
        </w:tc>
        <w:tc>
          <w:tcPr>
            <w:tcW w:w="1571" w:type="dxa"/>
            <w:tcBorders>
              <w:top w:val="single" w:sz="4" w:space="0" w:color="auto"/>
              <w:left w:val="single" w:sz="4" w:space="0" w:color="auto"/>
              <w:bottom w:val="single" w:sz="4" w:space="0" w:color="auto"/>
              <w:right w:val="single" w:sz="4" w:space="0" w:color="auto"/>
            </w:tcBorders>
          </w:tcPr>
          <w:p w14:paraId="05C52C24" w14:textId="77777777" w:rsidR="00F3485D" w:rsidRPr="00906276" w:rsidRDefault="00F3485D" w:rsidP="00F3485D">
            <w:pPr>
              <w:rPr>
                <w:rFonts w:ascii="Arial Narrow" w:hAnsi="Arial Narrow"/>
                <w:bCs/>
                <w:lang w:val="ro-RO"/>
              </w:rPr>
            </w:pPr>
            <w:r w:rsidRPr="00906276">
              <w:rPr>
                <w:rFonts w:ascii="Arial Narrow" w:hAnsi="Arial Narrow"/>
                <w:lang w:val="ro-RO"/>
              </w:rPr>
              <w:t>Tip:</w:t>
            </w:r>
            <w:r w:rsidRPr="00906276">
              <w:rPr>
                <w:rFonts w:ascii="Arial Narrow" w:hAnsi="Arial Narrow"/>
                <w:b/>
                <w:bCs/>
                <w:lang w:val="ro-RO"/>
              </w:rPr>
              <w:t xml:space="preserve"> </w:t>
            </w:r>
            <w:r w:rsidRPr="00906276">
              <w:rPr>
                <w:rFonts w:ascii="Arial Narrow" w:hAnsi="Arial Narrow"/>
                <w:bCs/>
                <w:lang w:val="ro-RO"/>
              </w:rPr>
              <w:t>VRT 8143 A 380 P5;</w:t>
            </w:r>
          </w:p>
          <w:p w14:paraId="783B117B" w14:textId="77777777" w:rsidR="00F3485D" w:rsidRPr="00906276" w:rsidRDefault="00F3485D" w:rsidP="00F3485D">
            <w:pPr>
              <w:rPr>
                <w:rFonts w:ascii="Arial Narrow" w:hAnsi="Arial Narrow"/>
                <w:lang w:val="ro-RO"/>
              </w:rPr>
            </w:pPr>
            <w:r w:rsidRPr="00906276">
              <w:rPr>
                <w:rFonts w:ascii="Arial Narrow" w:hAnsi="Arial Narrow"/>
                <w:bCs/>
                <w:lang w:val="ro-RO"/>
              </w:rPr>
              <w:t>MILTON ROY</w:t>
            </w:r>
          </w:p>
        </w:tc>
        <w:tc>
          <w:tcPr>
            <w:tcW w:w="663" w:type="dxa"/>
            <w:tcBorders>
              <w:top w:val="single" w:sz="4" w:space="0" w:color="auto"/>
              <w:left w:val="single" w:sz="4" w:space="0" w:color="auto"/>
              <w:bottom w:val="single" w:sz="4" w:space="0" w:color="auto"/>
              <w:right w:val="single" w:sz="4" w:space="0" w:color="auto"/>
            </w:tcBorders>
            <w:vAlign w:val="center"/>
          </w:tcPr>
          <w:p w14:paraId="0D1A8290"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4D0F90EC"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5A80FAD8" w14:textId="287F1387"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93799EE" w14:textId="2E1CE8B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5192464" w14:textId="2617FFE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095DD82" w14:textId="01C0475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05F7B27" w14:textId="487C831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A04401E" w14:textId="6BBE81B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7B5A566"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05AD7A0"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80F15C6"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25C3487D"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4FC0AB0A" w14:textId="77777777" w:rsidR="00F3485D" w:rsidRPr="00906276" w:rsidRDefault="00F3485D" w:rsidP="00F3485D">
            <w:pPr>
              <w:rPr>
                <w:rFonts w:ascii="Arial Narrow" w:hAnsi="Arial Narrow"/>
                <w:lang w:val="ro-RO"/>
              </w:rPr>
            </w:pPr>
            <w:proofErr w:type="spellStart"/>
            <w:r w:rsidRPr="00906276">
              <w:rPr>
                <w:rFonts w:ascii="Arial Narrow" w:hAnsi="Arial Narrow"/>
                <w:lang w:val="ro-RO"/>
              </w:rPr>
              <w:t>Redox</w:t>
            </w:r>
            <w:proofErr w:type="spellEnd"/>
            <w:r w:rsidRPr="00906276">
              <w:rPr>
                <w:rFonts w:ascii="Arial Narrow" w:hAnsi="Arial Narrow"/>
                <w:lang w:val="ro-RO"/>
              </w:rPr>
              <w:t xml:space="preserve"> compartiment coagulare</w:t>
            </w:r>
          </w:p>
        </w:tc>
        <w:tc>
          <w:tcPr>
            <w:tcW w:w="1571" w:type="dxa"/>
            <w:tcBorders>
              <w:top w:val="single" w:sz="4" w:space="0" w:color="auto"/>
              <w:left w:val="single" w:sz="4" w:space="0" w:color="auto"/>
              <w:bottom w:val="single" w:sz="4" w:space="0" w:color="auto"/>
              <w:right w:val="single" w:sz="4" w:space="0" w:color="auto"/>
            </w:tcBorders>
          </w:tcPr>
          <w:p w14:paraId="2D6E9159"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05CAE0B2"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531ACC94"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169AAD2" w14:textId="06844C30"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6272148" w14:textId="1C6B922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634A6FD" w14:textId="65D284E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CF71DF7" w14:textId="5842A97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F454F57" w14:textId="106B9EC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2101A8CE" w14:textId="0BB8329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92D79FE"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E972D97"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8BCFD81"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45561D3F"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13ACDC7F" w14:textId="77777777" w:rsidR="00F3485D" w:rsidRPr="00906276" w:rsidRDefault="00F3485D" w:rsidP="00F3485D">
            <w:pPr>
              <w:rPr>
                <w:rFonts w:ascii="Arial Narrow" w:hAnsi="Arial Narrow"/>
                <w:lang w:val="ro-RO"/>
              </w:rPr>
            </w:pPr>
            <w:r w:rsidRPr="00906276">
              <w:rPr>
                <w:rFonts w:ascii="Arial Narrow" w:hAnsi="Arial Narrow"/>
                <w:lang w:val="ro-RO"/>
              </w:rPr>
              <w:t>Turbidimetru  compartiment coagulare</w:t>
            </w:r>
          </w:p>
        </w:tc>
        <w:tc>
          <w:tcPr>
            <w:tcW w:w="1571" w:type="dxa"/>
            <w:tcBorders>
              <w:top w:val="single" w:sz="4" w:space="0" w:color="auto"/>
              <w:left w:val="single" w:sz="4" w:space="0" w:color="auto"/>
              <w:bottom w:val="single" w:sz="4" w:space="0" w:color="auto"/>
              <w:right w:val="single" w:sz="4" w:space="0" w:color="auto"/>
            </w:tcBorders>
          </w:tcPr>
          <w:p w14:paraId="6993A91C"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60CB811E"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A2555F4"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BC8989E" w14:textId="347A421F"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55F6DBA" w14:textId="5147629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9012441" w14:textId="3A9F52E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BD8A77A" w14:textId="0D3CBD1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19DF9AB" w14:textId="6E2EEC4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47FE2D2" w14:textId="192B403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1C0760E"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0ADC7BD"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5D4558F"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5DE315C2"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6BC68B67" w14:textId="77777777" w:rsidR="00F3485D" w:rsidRPr="00906276" w:rsidRDefault="00F3485D" w:rsidP="00F3485D">
            <w:pPr>
              <w:rPr>
                <w:rFonts w:ascii="Arial Narrow" w:hAnsi="Arial Narrow"/>
                <w:lang w:val="ro-RO"/>
              </w:rPr>
            </w:pPr>
            <w:r w:rsidRPr="00906276">
              <w:rPr>
                <w:rFonts w:ascii="Arial Narrow" w:hAnsi="Arial Narrow"/>
                <w:lang w:val="ro-RO"/>
              </w:rPr>
              <w:t>Debitmetru  compartiment coagulare</w:t>
            </w:r>
          </w:p>
        </w:tc>
        <w:tc>
          <w:tcPr>
            <w:tcW w:w="1571" w:type="dxa"/>
            <w:tcBorders>
              <w:top w:val="single" w:sz="4" w:space="0" w:color="auto"/>
              <w:left w:val="single" w:sz="4" w:space="0" w:color="auto"/>
              <w:bottom w:val="single" w:sz="4" w:space="0" w:color="auto"/>
              <w:right w:val="single" w:sz="4" w:space="0" w:color="auto"/>
            </w:tcBorders>
          </w:tcPr>
          <w:p w14:paraId="3ADEE15C"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1378527A"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0A00D3D0"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172D1587" w14:textId="2B4BC238"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CCA7C99" w14:textId="1466AD5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F1ACF99" w14:textId="4213E78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29B0E81" w14:textId="10A4E2A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1883040" w14:textId="20971F1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0AFC25E" w14:textId="6091999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5836F3E"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F7DABC3"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33325EB"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7C427D30"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1DC98BF5" w14:textId="77777777" w:rsidR="00F3485D" w:rsidRPr="00906276" w:rsidRDefault="00F3485D" w:rsidP="00F3485D">
            <w:pPr>
              <w:rPr>
                <w:rFonts w:ascii="Arial Narrow" w:hAnsi="Arial Narrow"/>
                <w:lang w:val="ro-RO"/>
              </w:rPr>
            </w:pPr>
            <w:r w:rsidRPr="00906276">
              <w:rPr>
                <w:rFonts w:ascii="Arial Narrow" w:hAnsi="Arial Narrow"/>
                <w:lang w:val="ro-RO"/>
              </w:rPr>
              <w:t>Traductor de pH  compartiment coagulare</w:t>
            </w:r>
          </w:p>
        </w:tc>
        <w:tc>
          <w:tcPr>
            <w:tcW w:w="1571" w:type="dxa"/>
            <w:tcBorders>
              <w:top w:val="single" w:sz="4" w:space="0" w:color="auto"/>
              <w:left w:val="single" w:sz="4" w:space="0" w:color="auto"/>
              <w:bottom w:val="single" w:sz="4" w:space="0" w:color="auto"/>
              <w:right w:val="single" w:sz="4" w:space="0" w:color="auto"/>
            </w:tcBorders>
          </w:tcPr>
          <w:p w14:paraId="580AF0AC"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36BFD8F1"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8F262F3"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3202727" w14:textId="4CBD1715"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5CAF679" w14:textId="0D2B5E7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65E2C8A" w14:textId="53D2D86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5DF86E4" w14:textId="5AC5194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B46D416" w14:textId="56685AB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7432231" w14:textId="7C6C093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845C5E7"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E4F7545"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19528015"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0D0858F5"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144972BE" w14:textId="77777777" w:rsidR="00F3485D" w:rsidRPr="00906276" w:rsidRDefault="00F3485D" w:rsidP="00F3485D">
            <w:pPr>
              <w:rPr>
                <w:rFonts w:ascii="Arial Narrow" w:hAnsi="Arial Narrow"/>
                <w:lang w:val="ro-RO"/>
              </w:rPr>
            </w:pPr>
            <w:r w:rsidRPr="00906276">
              <w:rPr>
                <w:rFonts w:ascii="Arial Narrow" w:hAnsi="Arial Narrow"/>
                <w:lang w:val="ro-RO"/>
              </w:rPr>
              <w:t>Traductor de oxigen  compartiment coagulare</w:t>
            </w:r>
          </w:p>
        </w:tc>
        <w:tc>
          <w:tcPr>
            <w:tcW w:w="1571" w:type="dxa"/>
            <w:tcBorders>
              <w:top w:val="single" w:sz="4" w:space="0" w:color="auto"/>
              <w:left w:val="single" w:sz="4" w:space="0" w:color="auto"/>
              <w:bottom w:val="single" w:sz="4" w:space="0" w:color="auto"/>
              <w:right w:val="single" w:sz="4" w:space="0" w:color="auto"/>
            </w:tcBorders>
          </w:tcPr>
          <w:p w14:paraId="60C39E4A"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4B9C70B9"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4B9D3C01"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91825EF" w14:textId="57AAB023"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A13C130" w14:textId="4A34263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2E72B94" w14:textId="4DAB4E0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97F77C6" w14:textId="3FDDE71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A22CACF" w14:textId="3EF666A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3CB45E8" w14:textId="0DCD92C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77ECA81"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7C5E29E"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D93ADF9"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25861CEC"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25106021" w14:textId="77777777" w:rsidR="00F3485D" w:rsidRPr="00906276" w:rsidRDefault="00F3485D" w:rsidP="00F3485D">
            <w:pPr>
              <w:rPr>
                <w:rFonts w:ascii="Arial Narrow" w:hAnsi="Arial Narrow"/>
                <w:lang w:val="ro-RO"/>
              </w:rPr>
            </w:pPr>
            <w:r w:rsidRPr="00906276">
              <w:rPr>
                <w:rFonts w:ascii="Arial Narrow" w:hAnsi="Arial Narrow"/>
                <w:lang w:val="ro-RO"/>
              </w:rPr>
              <w:t xml:space="preserve">Mixer vertical  1 floculare </w:t>
            </w:r>
          </w:p>
        </w:tc>
        <w:tc>
          <w:tcPr>
            <w:tcW w:w="1571" w:type="dxa"/>
            <w:tcBorders>
              <w:top w:val="single" w:sz="4" w:space="0" w:color="auto"/>
              <w:left w:val="single" w:sz="4" w:space="0" w:color="auto"/>
              <w:bottom w:val="single" w:sz="4" w:space="0" w:color="auto"/>
              <w:right w:val="single" w:sz="4" w:space="0" w:color="auto"/>
            </w:tcBorders>
          </w:tcPr>
          <w:p w14:paraId="00449607" w14:textId="77777777" w:rsidR="00F3485D" w:rsidRPr="00906276" w:rsidRDefault="00F3485D" w:rsidP="00F3485D">
            <w:pPr>
              <w:ind w:right="72"/>
              <w:rPr>
                <w:rFonts w:ascii="Arial Narrow" w:hAnsi="Arial Narrow"/>
                <w:bCs/>
                <w:lang w:val="ro-RO"/>
              </w:rPr>
            </w:pPr>
            <w:r w:rsidRPr="00906276">
              <w:rPr>
                <w:rFonts w:ascii="Arial Narrow" w:hAnsi="Arial Narrow"/>
                <w:lang w:val="ro-RO"/>
              </w:rPr>
              <w:t>Tip:</w:t>
            </w:r>
            <w:r w:rsidRPr="00906276">
              <w:rPr>
                <w:rFonts w:ascii="Arial Narrow" w:hAnsi="Arial Narrow"/>
                <w:b/>
                <w:bCs/>
                <w:lang w:val="ro-RO"/>
              </w:rPr>
              <w:t xml:space="preserve"> </w:t>
            </w:r>
            <w:r w:rsidRPr="00906276">
              <w:rPr>
                <w:rFonts w:ascii="Arial Narrow" w:hAnsi="Arial Narrow"/>
                <w:bCs/>
                <w:lang w:val="ro-RO"/>
              </w:rPr>
              <w:t>FRF 2302 A 400 P4;</w:t>
            </w:r>
          </w:p>
          <w:p w14:paraId="623C3B52" w14:textId="77777777" w:rsidR="00F3485D" w:rsidRPr="00906276" w:rsidRDefault="00F3485D" w:rsidP="00F3485D">
            <w:pPr>
              <w:ind w:right="72"/>
              <w:rPr>
                <w:rFonts w:ascii="Arial Narrow" w:hAnsi="Arial Narrow"/>
                <w:lang w:val="ro-RO"/>
              </w:rPr>
            </w:pPr>
            <w:r w:rsidRPr="00906276">
              <w:rPr>
                <w:rFonts w:ascii="Arial Narrow" w:hAnsi="Arial Narrow"/>
                <w:bCs/>
                <w:lang w:val="ro-RO"/>
              </w:rPr>
              <w:t>MILTON ROY</w:t>
            </w:r>
          </w:p>
        </w:tc>
        <w:tc>
          <w:tcPr>
            <w:tcW w:w="663" w:type="dxa"/>
            <w:tcBorders>
              <w:top w:val="single" w:sz="4" w:space="0" w:color="auto"/>
              <w:left w:val="single" w:sz="4" w:space="0" w:color="auto"/>
              <w:bottom w:val="single" w:sz="4" w:space="0" w:color="auto"/>
              <w:right w:val="single" w:sz="4" w:space="0" w:color="auto"/>
            </w:tcBorders>
            <w:vAlign w:val="center"/>
          </w:tcPr>
          <w:p w14:paraId="3BBC9C25"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4DBF1A1F"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3DBC34C7" w14:textId="2283A76B"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759F992" w14:textId="2FBA7B4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1C81582" w14:textId="2018309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3EDC9EF" w14:textId="5B0D6DA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468A806" w14:textId="2D351E4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E02ABA0" w14:textId="69D7458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C398CB1"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62B853C"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EA34ED9"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5A14C501"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69D6A009" w14:textId="77777777" w:rsidR="00F3485D" w:rsidRPr="00906276" w:rsidRDefault="00F3485D" w:rsidP="00F3485D">
            <w:pPr>
              <w:rPr>
                <w:rFonts w:ascii="Arial Narrow" w:hAnsi="Arial Narrow"/>
                <w:lang w:val="ro-RO"/>
              </w:rPr>
            </w:pPr>
            <w:r w:rsidRPr="00906276">
              <w:rPr>
                <w:rFonts w:ascii="Arial Narrow" w:hAnsi="Arial Narrow"/>
                <w:lang w:val="ro-RO"/>
              </w:rPr>
              <w:t>Mixer vertical  2 floculare</w:t>
            </w:r>
          </w:p>
        </w:tc>
        <w:tc>
          <w:tcPr>
            <w:tcW w:w="1571" w:type="dxa"/>
            <w:tcBorders>
              <w:top w:val="single" w:sz="4" w:space="0" w:color="auto"/>
              <w:left w:val="single" w:sz="4" w:space="0" w:color="auto"/>
              <w:bottom w:val="single" w:sz="4" w:space="0" w:color="auto"/>
              <w:right w:val="single" w:sz="4" w:space="0" w:color="auto"/>
            </w:tcBorders>
          </w:tcPr>
          <w:p w14:paraId="69C66FF4" w14:textId="77777777" w:rsidR="00F3485D" w:rsidRPr="00906276" w:rsidRDefault="00F3485D" w:rsidP="00F3485D">
            <w:pPr>
              <w:ind w:right="72"/>
              <w:rPr>
                <w:rFonts w:ascii="Arial Narrow" w:hAnsi="Arial Narrow"/>
                <w:bCs/>
                <w:lang w:val="ro-RO"/>
              </w:rPr>
            </w:pPr>
            <w:r w:rsidRPr="00906276">
              <w:rPr>
                <w:rFonts w:ascii="Arial Narrow" w:hAnsi="Arial Narrow"/>
                <w:lang w:val="ro-RO"/>
              </w:rPr>
              <w:t>Tip:</w:t>
            </w:r>
            <w:r w:rsidRPr="00906276">
              <w:rPr>
                <w:rFonts w:ascii="Arial Narrow" w:hAnsi="Arial Narrow"/>
                <w:b/>
                <w:bCs/>
                <w:lang w:val="ro-RO"/>
              </w:rPr>
              <w:t xml:space="preserve"> </w:t>
            </w:r>
            <w:r w:rsidRPr="00906276">
              <w:rPr>
                <w:rFonts w:ascii="Arial Narrow" w:hAnsi="Arial Narrow"/>
                <w:bCs/>
                <w:lang w:val="ro-RO"/>
              </w:rPr>
              <w:t>FRF 2302 A 400 P4;</w:t>
            </w:r>
          </w:p>
          <w:p w14:paraId="7CC1D90D" w14:textId="77777777" w:rsidR="00F3485D" w:rsidRPr="00906276" w:rsidRDefault="00F3485D" w:rsidP="00F3485D">
            <w:pPr>
              <w:ind w:right="72"/>
              <w:rPr>
                <w:rFonts w:ascii="Arial Narrow" w:hAnsi="Arial Narrow"/>
                <w:lang w:val="ro-RO"/>
              </w:rPr>
            </w:pPr>
            <w:r w:rsidRPr="00906276">
              <w:rPr>
                <w:rFonts w:ascii="Arial Narrow" w:hAnsi="Arial Narrow"/>
                <w:bCs/>
                <w:lang w:val="ro-RO"/>
              </w:rPr>
              <w:t>MILTON ROY</w:t>
            </w:r>
          </w:p>
        </w:tc>
        <w:tc>
          <w:tcPr>
            <w:tcW w:w="663" w:type="dxa"/>
            <w:tcBorders>
              <w:top w:val="single" w:sz="4" w:space="0" w:color="auto"/>
              <w:left w:val="single" w:sz="4" w:space="0" w:color="auto"/>
              <w:bottom w:val="single" w:sz="4" w:space="0" w:color="auto"/>
              <w:right w:val="single" w:sz="4" w:space="0" w:color="auto"/>
            </w:tcBorders>
            <w:vAlign w:val="center"/>
          </w:tcPr>
          <w:p w14:paraId="33B0B9C4"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1DD3595D"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599A1A8" w14:textId="02928384"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018115C" w14:textId="49CC190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65EE8B0" w14:textId="35E8CC4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21181DA" w14:textId="3EF0B89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4AF60D6" w14:textId="33E791E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722C703" w14:textId="55D4A16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D3DFDDB"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6D72A88"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7878124"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547224D5"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39FBE8A7" w14:textId="77777777" w:rsidR="00F3485D" w:rsidRPr="00906276" w:rsidRDefault="00F3485D" w:rsidP="00F3485D">
            <w:pPr>
              <w:rPr>
                <w:rFonts w:ascii="Arial Narrow" w:hAnsi="Arial Narrow"/>
                <w:lang w:val="ro-RO"/>
              </w:rPr>
            </w:pPr>
            <w:r w:rsidRPr="00906276">
              <w:rPr>
                <w:rFonts w:ascii="Arial Narrow" w:hAnsi="Arial Narrow"/>
                <w:lang w:val="ro-RO"/>
              </w:rPr>
              <w:t>Mixer vertical  3 floculare</w:t>
            </w:r>
          </w:p>
        </w:tc>
        <w:tc>
          <w:tcPr>
            <w:tcW w:w="1571" w:type="dxa"/>
            <w:tcBorders>
              <w:top w:val="single" w:sz="4" w:space="0" w:color="auto"/>
              <w:left w:val="single" w:sz="4" w:space="0" w:color="auto"/>
              <w:bottom w:val="single" w:sz="4" w:space="0" w:color="auto"/>
              <w:right w:val="single" w:sz="4" w:space="0" w:color="auto"/>
            </w:tcBorders>
          </w:tcPr>
          <w:p w14:paraId="10193061" w14:textId="77777777" w:rsidR="00F3485D" w:rsidRPr="00906276" w:rsidRDefault="00F3485D" w:rsidP="00F3485D">
            <w:pPr>
              <w:ind w:right="72"/>
              <w:rPr>
                <w:rFonts w:ascii="Arial Narrow" w:hAnsi="Arial Narrow"/>
                <w:bCs/>
                <w:lang w:val="ro-RO"/>
              </w:rPr>
            </w:pPr>
            <w:r w:rsidRPr="00906276">
              <w:rPr>
                <w:rFonts w:ascii="Arial Narrow" w:hAnsi="Arial Narrow"/>
                <w:lang w:val="ro-RO"/>
              </w:rPr>
              <w:t>Tip:</w:t>
            </w:r>
            <w:r w:rsidRPr="00906276">
              <w:rPr>
                <w:rFonts w:ascii="Arial Narrow" w:hAnsi="Arial Narrow"/>
                <w:b/>
                <w:bCs/>
                <w:lang w:val="ro-RO"/>
              </w:rPr>
              <w:t xml:space="preserve"> </w:t>
            </w:r>
            <w:r w:rsidRPr="00906276">
              <w:rPr>
                <w:rFonts w:ascii="Arial Narrow" w:hAnsi="Arial Narrow"/>
                <w:bCs/>
                <w:lang w:val="ro-RO"/>
              </w:rPr>
              <w:t>FRF 2302 A 400 P4;</w:t>
            </w:r>
          </w:p>
          <w:p w14:paraId="3161A752" w14:textId="77777777" w:rsidR="00F3485D" w:rsidRPr="00906276" w:rsidRDefault="00F3485D" w:rsidP="00F3485D">
            <w:pPr>
              <w:ind w:right="72"/>
              <w:rPr>
                <w:rFonts w:ascii="Arial Narrow" w:hAnsi="Arial Narrow"/>
                <w:lang w:val="ro-RO"/>
              </w:rPr>
            </w:pPr>
            <w:r w:rsidRPr="00906276">
              <w:rPr>
                <w:rFonts w:ascii="Arial Narrow" w:hAnsi="Arial Narrow"/>
                <w:bCs/>
                <w:lang w:val="ro-RO"/>
              </w:rPr>
              <w:t>MILTON ROY</w:t>
            </w:r>
          </w:p>
        </w:tc>
        <w:tc>
          <w:tcPr>
            <w:tcW w:w="663" w:type="dxa"/>
            <w:tcBorders>
              <w:top w:val="single" w:sz="4" w:space="0" w:color="auto"/>
              <w:left w:val="single" w:sz="4" w:space="0" w:color="auto"/>
              <w:bottom w:val="single" w:sz="4" w:space="0" w:color="auto"/>
              <w:right w:val="single" w:sz="4" w:space="0" w:color="auto"/>
            </w:tcBorders>
            <w:vAlign w:val="center"/>
          </w:tcPr>
          <w:p w14:paraId="0A5CC378"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23C37B6F"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982002D" w14:textId="5940FADB"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D630494" w14:textId="2CE488D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AB35E87" w14:textId="56634FF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E3E6D29" w14:textId="3AFE993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BEE8B25" w14:textId="54494D9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95CEEB3" w14:textId="1B33706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3BCC4D3"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E407034"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91D7D31"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3B5895D8"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50795F87" w14:textId="77777777" w:rsidR="00F3485D" w:rsidRPr="00906276" w:rsidRDefault="00F3485D" w:rsidP="00F3485D">
            <w:pPr>
              <w:rPr>
                <w:rFonts w:ascii="Arial Narrow" w:hAnsi="Arial Narrow"/>
                <w:lang w:val="ro-RO"/>
              </w:rPr>
            </w:pPr>
            <w:r w:rsidRPr="00906276">
              <w:rPr>
                <w:rFonts w:ascii="Arial Narrow" w:hAnsi="Arial Narrow"/>
                <w:lang w:val="ro-RO"/>
              </w:rPr>
              <w:t>Mixer vertical  4 floculare</w:t>
            </w:r>
          </w:p>
        </w:tc>
        <w:tc>
          <w:tcPr>
            <w:tcW w:w="1571" w:type="dxa"/>
            <w:tcBorders>
              <w:top w:val="single" w:sz="4" w:space="0" w:color="auto"/>
              <w:left w:val="single" w:sz="4" w:space="0" w:color="auto"/>
              <w:bottom w:val="single" w:sz="4" w:space="0" w:color="auto"/>
              <w:right w:val="single" w:sz="4" w:space="0" w:color="auto"/>
            </w:tcBorders>
          </w:tcPr>
          <w:p w14:paraId="5B5292A3" w14:textId="77777777" w:rsidR="00F3485D" w:rsidRPr="00906276" w:rsidRDefault="00F3485D" w:rsidP="00F3485D">
            <w:pPr>
              <w:ind w:right="72"/>
              <w:rPr>
                <w:rFonts w:ascii="Arial Narrow" w:hAnsi="Arial Narrow"/>
                <w:bCs/>
                <w:lang w:val="ro-RO"/>
              </w:rPr>
            </w:pPr>
            <w:r w:rsidRPr="00906276">
              <w:rPr>
                <w:rFonts w:ascii="Arial Narrow" w:hAnsi="Arial Narrow"/>
                <w:lang w:val="ro-RO"/>
              </w:rPr>
              <w:t>Tip:</w:t>
            </w:r>
            <w:r w:rsidRPr="00906276">
              <w:rPr>
                <w:rFonts w:ascii="Arial Narrow" w:hAnsi="Arial Narrow"/>
                <w:b/>
                <w:bCs/>
                <w:lang w:val="ro-RO"/>
              </w:rPr>
              <w:t xml:space="preserve"> </w:t>
            </w:r>
            <w:r w:rsidRPr="00906276">
              <w:rPr>
                <w:rFonts w:ascii="Arial Narrow" w:hAnsi="Arial Narrow"/>
                <w:bCs/>
                <w:lang w:val="ro-RO"/>
              </w:rPr>
              <w:t>FRF 2302 A 400 P4;</w:t>
            </w:r>
          </w:p>
          <w:p w14:paraId="09D053D4" w14:textId="77777777" w:rsidR="00F3485D" w:rsidRPr="00906276" w:rsidRDefault="00F3485D" w:rsidP="00F3485D">
            <w:pPr>
              <w:ind w:right="72"/>
              <w:rPr>
                <w:rFonts w:ascii="Arial Narrow" w:hAnsi="Arial Narrow"/>
                <w:lang w:val="ro-RO"/>
              </w:rPr>
            </w:pPr>
            <w:r w:rsidRPr="00906276">
              <w:rPr>
                <w:rFonts w:ascii="Arial Narrow" w:hAnsi="Arial Narrow"/>
                <w:bCs/>
                <w:lang w:val="ro-RO"/>
              </w:rPr>
              <w:t>MILTON ROY</w:t>
            </w:r>
          </w:p>
        </w:tc>
        <w:tc>
          <w:tcPr>
            <w:tcW w:w="663" w:type="dxa"/>
            <w:tcBorders>
              <w:top w:val="single" w:sz="4" w:space="0" w:color="auto"/>
              <w:left w:val="single" w:sz="4" w:space="0" w:color="auto"/>
              <w:bottom w:val="single" w:sz="4" w:space="0" w:color="auto"/>
              <w:right w:val="single" w:sz="4" w:space="0" w:color="auto"/>
            </w:tcBorders>
            <w:vAlign w:val="center"/>
          </w:tcPr>
          <w:p w14:paraId="182CB2FA"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05DAD4D3"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44C400F2" w14:textId="1F6CF11F"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7235860" w14:textId="316AFED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2023DC7" w14:textId="70BF4A0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B08F282" w14:textId="758708A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14C1853" w14:textId="5863543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F4E23B6" w14:textId="75A2BDA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F739528"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BD7A5F9"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B071AB2"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3A980551"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7510C86B" w14:textId="77777777" w:rsidR="00F3485D" w:rsidRPr="00906276" w:rsidRDefault="00F3485D" w:rsidP="00F3485D">
            <w:pPr>
              <w:rPr>
                <w:rFonts w:ascii="Arial Narrow" w:hAnsi="Arial Narrow"/>
                <w:lang w:val="ro-RO"/>
              </w:rPr>
            </w:pPr>
            <w:r w:rsidRPr="00906276">
              <w:rPr>
                <w:rFonts w:ascii="Arial Narrow" w:hAnsi="Arial Narrow"/>
                <w:lang w:val="ro-RO"/>
              </w:rPr>
              <w:t>Pompa submersibila recirculare 1</w:t>
            </w:r>
          </w:p>
        </w:tc>
        <w:tc>
          <w:tcPr>
            <w:tcW w:w="1571" w:type="dxa"/>
            <w:tcBorders>
              <w:top w:val="single" w:sz="4" w:space="0" w:color="auto"/>
              <w:left w:val="single" w:sz="4" w:space="0" w:color="auto"/>
              <w:bottom w:val="single" w:sz="4" w:space="0" w:color="auto"/>
              <w:right w:val="single" w:sz="4" w:space="0" w:color="auto"/>
            </w:tcBorders>
          </w:tcPr>
          <w:p w14:paraId="1FE5A277" w14:textId="77777777" w:rsidR="00F3485D" w:rsidRPr="00906276" w:rsidRDefault="00F3485D" w:rsidP="00F3485D">
            <w:pPr>
              <w:ind w:right="72"/>
              <w:rPr>
                <w:rFonts w:ascii="Arial Narrow" w:hAnsi="Arial Narrow"/>
                <w:lang w:val="ro-RO"/>
              </w:rPr>
            </w:pPr>
            <w:r w:rsidRPr="00906276">
              <w:rPr>
                <w:rFonts w:ascii="Arial Narrow" w:hAnsi="Arial Narrow"/>
                <w:lang w:val="ro-RO"/>
              </w:rPr>
              <w:t>Tip: AFP2046.5-ME 90/6-D05*10</w:t>
            </w:r>
          </w:p>
          <w:p w14:paraId="479670CB" w14:textId="77777777" w:rsidR="00F3485D" w:rsidRPr="00906276" w:rsidRDefault="00F3485D" w:rsidP="00F3485D">
            <w:pPr>
              <w:ind w:right="72"/>
              <w:rPr>
                <w:rFonts w:ascii="Arial Narrow" w:hAnsi="Arial Narrow"/>
                <w:lang w:val="ro-RO"/>
              </w:rPr>
            </w:pPr>
            <w:r w:rsidRPr="00906276">
              <w:rPr>
                <w:rFonts w:ascii="Arial Narrow" w:hAnsi="Arial Narrow"/>
                <w:lang w:val="ro-RO"/>
              </w:rPr>
              <w:t>ABS</w:t>
            </w:r>
          </w:p>
        </w:tc>
        <w:tc>
          <w:tcPr>
            <w:tcW w:w="663" w:type="dxa"/>
            <w:tcBorders>
              <w:top w:val="single" w:sz="4" w:space="0" w:color="auto"/>
              <w:left w:val="single" w:sz="4" w:space="0" w:color="auto"/>
              <w:bottom w:val="single" w:sz="4" w:space="0" w:color="auto"/>
              <w:right w:val="single" w:sz="4" w:space="0" w:color="auto"/>
            </w:tcBorders>
            <w:vAlign w:val="center"/>
          </w:tcPr>
          <w:p w14:paraId="7171F31C"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3B88716F"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82D870A" w14:textId="7F53DE81"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C747754" w14:textId="4F8BE57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B12C0B6" w14:textId="44EFB22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977CEE0" w14:textId="3A92F99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4482929" w14:textId="337D9A6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F5FF62B" w14:textId="749A248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FB31E99"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502DE896"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C40A028"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264CD3F5"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6C6C2509" w14:textId="77777777" w:rsidR="00F3485D" w:rsidRPr="00906276" w:rsidRDefault="00F3485D" w:rsidP="00F3485D">
            <w:pPr>
              <w:rPr>
                <w:rFonts w:ascii="Arial Narrow" w:hAnsi="Arial Narrow"/>
                <w:lang w:val="ro-RO"/>
              </w:rPr>
            </w:pPr>
            <w:r w:rsidRPr="00906276">
              <w:rPr>
                <w:rFonts w:ascii="Arial Narrow" w:hAnsi="Arial Narrow"/>
                <w:lang w:val="ro-RO"/>
              </w:rPr>
              <w:t>Pompa submersibila recirculare 2</w:t>
            </w:r>
          </w:p>
        </w:tc>
        <w:tc>
          <w:tcPr>
            <w:tcW w:w="1571" w:type="dxa"/>
            <w:tcBorders>
              <w:top w:val="single" w:sz="4" w:space="0" w:color="auto"/>
              <w:left w:val="single" w:sz="4" w:space="0" w:color="auto"/>
              <w:bottom w:val="single" w:sz="4" w:space="0" w:color="auto"/>
              <w:right w:val="single" w:sz="4" w:space="0" w:color="auto"/>
            </w:tcBorders>
          </w:tcPr>
          <w:p w14:paraId="0BD5AB9B" w14:textId="77777777" w:rsidR="00F3485D" w:rsidRPr="00906276" w:rsidRDefault="00F3485D" w:rsidP="00F3485D">
            <w:pPr>
              <w:ind w:right="72"/>
              <w:rPr>
                <w:rFonts w:ascii="Arial Narrow" w:hAnsi="Arial Narrow"/>
                <w:lang w:val="ro-RO"/>
              </w:rPr>
            </w:pPr>
            <w:r w:rsidRPr="00906276">
              <w:rPr>
                <w:rFonts w:ascii="Arial Narrow" w:hAnsi="Arial Narrow"/>
                <w:lang w:val="ro-RO"/>
              </w:rPr>
              <w:t>Tip: AFP2046.5-ME 90/6-D05*10</w:t>
            </w:r>
          </w:p>
          <w:p w14:paraId="1F250AFD" w14:textId="77777777" w:rsidR="00F3485D" w:rsidRPr="00906276" w:rsidRDefault="00F3485D" w:rsidP="00F3485D">
            <w:pPr>
              <w:ind w:right="72"/>
              <w:rPr>
                <w:rFonts w:ascii="Arial Narrow" w:hAnsi="Arial Narrow"/>
                <w:lang w:val="ro-RO"/>
              </w:rPr>
            </w:pPr>
            <w:r w:rsidRPr="00906276">
              <w:rPr>
                <w:rFonts w:ascii="Arial Narrow" w:hAnsi="Arial Narrow"/>
                <w:lang w:val="ro-RO"/>
              </w:rPr>
              <w:t>ABS</w:t>
            </w:r>
          </w:p>
        </w:tc>
        <w:tc>
          <w:tcPr>
            <w:tcW w:w="663" w:type="dxa"/>
            <w:tcBorders>
              <w:top w:val="single" w:sz="4" w:space="0" w:color="auto"/>
              <w:left w:val="single" w:sz="4" w:space="0" w:color="auto"/>
              <w:bottom w:val="single" w:sz="4" w:space="0" w:color="auto"/>
              <w:right w:val="single" w:sz="4" w:space="0" w:color="auto"/>
            </w:tcBorders>
            <w:vAlign w:val="center"/>
          </w:tcPr>
          <w:p w14:paraId="6B234FCB"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44B90E50"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48DFF80A" w14:textId="5877720E"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A66FEBD" w14:textId="795F736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2C474CD0" w14:textId="5DDB1AF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65A8B39" w14:textId="39A6934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A9BE45F" w14:textId="466DF0C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994E21B" w14:textId="02BBBDA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E1BB366"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5A97F90"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28FA90E"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4C554D96"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7F8E429D" w14:textId="77777777" w:rsidR="00F3485D" w:rsidRPr="00906276" w:rsidRDefault="00F3485D" w:rsidP="00F3485D">
            <w:pPr>
              <w:rPr>
                <w:rFonts w:ascii="Arial Narrow" w:hAnsi="Arial Narrow"/>
                <w:lang w:val="ro-RO"/>
              </w:rPr>
            </w:pPr>
            <w:r w:rsidRPr="00906276">
              <w:rPr>
                <w:rFonts w:ascii="Arial Narrow" w:hAnsi="Arial Narrow"/>
                <w:lang w:val="ro-RO"/>
              </w:rPr>
              <w:t>Pompa submersibila recirculare 3</w:t>
            </w:r>
          </w:p>
        </w:tc>
        <w:tc>
          <w:tcPr>
            <w:tcW w:w="1571" w:type="dxa"/>
            <w:tcBorders>
              <w:top w:val="single" w:sz="4" w:space="0" w:color="auto"/>
              <w:left w:val="single" w:sz="4" w:space="0" w:color="auto"/>
              <w:bottom w:val="single" w:sz="4" w:space="0" w:color="auto"/>
              <w:right w:val="single" w:sz="4" w:space="0" w:color="auto"/>
            </w:tcBorders>
          </w:tcPr>
          <w:p w14:paraId="0F9E7A0C" w14:textId="77777777" w:rsidR="00F3485D" w:rsidRPr="00906276" w:rsidRDefault="00F3485D" w:rsidP="00F3485D">
            <w:pPr>
              <w:ind w:right="72"/>
              <w:rPr>
                <w:rFonts w:ascii="Arial Narrow" w:hAnsi="Arial Narrow"/>
                <w:lang w:val="ro-RO"/>
              </w:rPr>
            </w:pPr>
            <w:r w:rsidRPr="00906276">
              <w:rPr>
                <w:rFonts w:ascii="Arial Narrow" w:hAnsi="Arial Narrow"/>
                <w:lang w:val="ro-RO"/>
              </w:rPr>
              <w:t>Tip: AFP2046.5-ME 90/6-D05*10</w:t>
            </w:r>
          </w:p>
          <w:p w14:paraId="4DBCDF52" w14:textId="77777777" w:rsidR="00F3485D" w:rsidRPr="00906276" w:rsidRDefault="00F3485D" w:rsidP="00F3485D">
            <w:pPr>
              <w:ind w:right="72"/>
              <w:rPr>
                <w:rFonts w:ascii="Arial Narrow" w:hAnsi="Arial Narrow"/>
                <w:lang w:val="ro-RO"/>
              </w:rPr>
            </w:pPr>
            <w:r w:rsidRPr="00906276">
              <w:rPr>
                <w:rFonts w:ascii="Arial Narrow" w:hAnsi="Arial Narrow"/>
                <w:lang w:val="ro-RO"/>
              </w:rPr>
              <w:t>ABS</w:t>
            </w:r>
          </w:p>
        </w:tc>
        <w:tc>
          <w:tcPr>
            <w:tcW w:w="663" w:type="dxa"/>
            <w:tcBorders>
              <w:top w:val="single" w:sz="4" w:space="0" w:color="auto"/>
              <w:left w:val="single" w:sz="4" w:space="0" w:color="auto"/>
              <w:bottom w:val="single" w:sz="4" w:space="0" w:color="auto"/>
              <w:right w:val="single" w:sz="4" w:space="0" w:color="auto"/>
            </w:tcBorders>
            <w:vAlign w:val="center"/>
          </w:tcPr>
          <w:p w14:paraId="61D03922"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0C2CC038"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2A7A20C3" w14:textId="776810C0"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BD6E948" w14:textId="6E57887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EC026D3" w14:textId="2F1B319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C9E6B48" w14:textId="414A718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4868219" w14:textId="5FF1412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739C3DC" w14:textId="455E109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504994D"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7BE403A"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8B2A167"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67E6A5F6"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1679BB64" w14:textId="77777777" w:rsidR="00F3485D" w:rsidRPr="00906276" w:rsidRDefault="00F3485D" w:rsidP="00F3485D">
            <w:pPr>
              <w:rPr>
                <w:rFonts w:ascii="Arial Narrow" w:hAnsi="Arial Narrow"/>
                <w:lang w:val="ro-RO"/>
              </w:rPr>
            </w:pPr>
            <w:r w:rsidRPr="00906276">
              <w:rPr>
                <w:rFonts w:ascii="Arial Narrow" w:hAnsi="Arial Narrow"/>
                <w:lang w:val="ro-RO"/>
              </w:rPr>
              <w:t>Pompa submersibila recirculare 4</w:t>
            </w:r>
          </w:p>
        </w:tc>
        <w:tc>
          <w:tcPr>
            <w:tcW w:w="1571" w:type="dxa"/>
            <w:tcBorders>
              <w:top w:val="single" w:sz="4" w:space="0" w:color="auto"/>
              <w:left w:val="single" w:sz="4" w:space="0" w:color="auto"/>
              <w:bottom w:val="single" w:sz="4" w:space="0" w:color="auto"/>
              <w:right w:val="single" w:sz="4" w:space="0" w:color="auto"/>
            </w:tcBorders>
          </w:tcPr>
          <w:p w14:paraId="5716A9D1" w14:textId="77777777" w:rsidR="00F3485D" w:rsidRPr="00906276" w:rsidRDefault="00F3485D" w:rsidP="00F3485D">
            <w:pPr>
              <w:ind w:right="72"/>
              <w:rPr>
                <w:rFonts w:ascii="Arial Narrow" w:hAnsi="Arial Narrow"/>
                <w:lang w:val="ro-RO"/>
              </w:rPr>
            </w:pPr>
            <w:r w:rsidRPr="00906276">
              <w:rPr>
                <w:rFonts w:ascii="Arial Narrow" w:hAnsi="Arial Narrow"/>
                <w:lang w:val="ro-RO"/>
              </w:rPr>
              <w:t>Tip: AFP2046.5-ME 90/6-D05*10</w:t>
            </w:r>
          </w:p>
          <w:p w14:paraId="1B7DA380" w14:textId="77777777" w:rsidR="00F3485D" w:rsidRPr="00906276" w:rsidRDefault="00F3485D" w:rsidP="00F3485D">
            <w:pPr>
              <w:ind w:right="72"/>
              <w:rPr>
                <w:rFonts w:ascii="Arial Narrow" w:hAnsi="Arial Narrow"/>
                <w:lang w:val="ro-RO"/>
              </w:rPr>
            </w:pPr>
            <w:r w:rsidRPr="00906276">
              <w:rPr>
                <w:rFonts w:ascii="Arial Narrow" w:hAnsi="Arial Narrow"/>
                <w:lang w:val="ro-RO"/>
              </w:rPr>
              <w:t>ABS</w:t>
            </w:r>
          </w:p>
        </w:tc>
        <w:tc>
          <w:tcPr>
            <w:tcW w:w="663" w:type="dxa"/>
            <w:tcBorders>
              <w:top w:val="single" w:sz="4" w:space="0" w:color="auto"/>
              <w:left w:val="single" w:sz="4" w:space="0" w:color="auto"/>
              <w:bottom w:val="single" w:sz="4" w:space="0" w:color="auto"/>
              <w:right w:val="single" w:sz="4" w:space="0" w:color="auto"/>
            </w:tcBorders>
            <w:vAlign w:val="center"/>
          </w:tcPr>
          <w:p w14:paraId="3DF6208B"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264B536F"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166BAAC3" w14:textId="44B08338"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2CC821F" w14:textId="42A6E4E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AA8ACF6" w14:textId="17A8E29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4004111" w14:textId="45097ED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8CD11FF" w14:textId="1852E81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E386842" w14:textId="3F9EEE8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204F3A88"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C79D30D"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8A2566B"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56D9FF4B"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0423B179" w14:textId="77777777" w:rsidR="00F3485D" w:rsidRPr="00906276" w:rsidRDefault="00F3485D" w:rsidP="00F3485D">
            <w:pPr>
              <w:rPr>
                <w:rFonts w:ascii="Arial Narrow" w:hAnsi="Arial Narrow"/>
                <w:lang w:val="ro-RO"/>
              </w:rPr>
            </w:pPr>
            <w:r w:rsidRPr="00906276">
              <w:rPr>
                <w:rFonts w:ascii="Arial Narrow" w:hAnsi="Arial Narrow"/>
                <w:lang w:val="ro-RO"/>
              </w:rPr>
              <w:t>Turbidimetru 1 compartiment floculare</w:t>
            </w:r>
          </w:p>
        </w:tc>
        <w:tc>
          <w:tcPr>
            <w:tcW w:w="1571" w:type="dxa"/>
            <w:tcBorders>
              <w:top w:val="single" w:sz="4" w:space="0" w:color="auto"/>
              <w:left w:val="single" w:sz="4" w:space="0" w:color="auto"/>
              <w:bottom w:val="single" w:sz="4" w:space="0" w:color="auto"/>
              <w:right w:val="single" w:sz="4" w:space="0" w:color="auto"/>
            </w:tcBorders>
          </w:tcPr>
          <w:p w14:paraId="685C1E89"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310C54B9"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411B06B6"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23909B1F" w14:textId="4F32B7DE"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4DD5539" w14:textId="67C4AA4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A1B5521" w14:textId="7EC5051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59DC2A3" w14:textId="6762008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0408D35" w14:textId="35BB108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775E141" w14:textId="64763B4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3058770"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A852490"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0D861C9"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082C1BB6"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1F2FD7BB" w14:textId="77777777" w:rsidR="00F3485D" w:rsidRPr="00906276" w:rsidRDefault="00F3485D" w:rsidP="00F3485D">
            <w:pPr>
              <w:rPr>
                <w:rFonts w:ascii="Arial Narrow" w:hAnsi="Arial Narrow"/>
                <w:lang w:val="ro-RO"/>
              </w:rPr>
            </w:pPr>
            <w:r w:rsidRPr="00906276">
              <w:rPr>
                <w:rFonts w:ascii="Arial Narrow" w:hAnsi="Arial Narrow"/>
                <w:lang w:val="ro-RO"/>
              </w:rPr>
              <w:t>Turbidimetru 2 compartiment floculare</w:t>
            </w:r>
          </w:p>
        </w:tc>
        <w:tc>
          <w:tcPr>
            <w:tcW w:w="1571" w:type="dxa"/>
            <w:tcBorders>
              <w:top w:val="single" w:sz="4" w:space="0" w:color="auto"/>
              <w:left w:val="single" w:sz="4" w:space="0" w:color="auto"/>
              <w:bottom w:val="single" w:sz="4" w:space="0" w:color="auto"/>
              <w:right w:val="single" w:sz="4" w:space="0" w:color="auto"/>
            </w:tcBorders>
          </w:tcPr>
          <w:p w14:paraId="0973F246"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40220E48"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58AADBE"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58452668" w14:textId="26CCCEAA"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438426A" w14:textId="1A21084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D58C807" w14:textId="00467DC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1FEA77C" w14:textId="2B5519A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16C0BF4" w14:textId="7AC6295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9134330" w14:textId="1F2D82C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6447F4C"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629CF65"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D062B55"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70B94D51"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0FD81CEE" w14:textId="77777777" w:rsidR="00F3485D" w:rsidRPr="00906276" w:rsidRDefault="00F3485D" w:rsidP="00F3485D">
            <w:pPr>
              <w:rPr>
                <w:rFonts w:ascii="Arial Narrow" w:hAnsi="Arial Narrow"/>
                <w:lang w:val="ro-RO"/>
              </w:rPr>
            </w:pPr>
            <w:r w:rsidRPr="00906276">
              <w:rPr>
                <w:rFonts w:ascii="Arial Narrow" w:hAnsi="Arial Narrow"/>
                <w:lang w:val="ro-RO"/>
              </w:rPr>
              <w:t>Senzor de nivel  compartiment floculare 1</w:t>
            </w:r>
          </w:p>
        </w:tc>
        <w:tc>
          <w:tcPr>
            <w:tcW w:w="1571" w:type="dxa"/>
            <w:tcBorders>
              <w:top w:val="single" w:sz="4" w:space="0" w:color="auto"/>
              <w:left w:val="single" w:sz="4" w:space="0" w:color="auto"/>
              <w:bottom w:val="single" w:sz="4" w:space="0" w:color="auto"/>
              <w:right w:val="single" w:sz="4" w:space="0" w:color="auto"/>
            </w:tcBorders>
          </w:tcPr>
          <w:p w14:paraId="70DA9DB7"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0DE16BB9"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1BEE3D99"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659EA827" w14:textId="2FFF6D9B"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DBDE290" w14:textId="751C8E3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8A968D6" w14:textId="638831E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62787E6" w14:textId="7AEEB8F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5955833" w14:textId="3339C97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D65679A" w14:textId="4AF2EB3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D50C9CF"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CD4664A"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B65235D"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620A71A3"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45B665A9" w14:textId="77777777" w:rsidR="00F3485D" w:rsidRPr="00906276" w:rsidRDefault="00F3485D" w:rsidP="00F3485D">
            <w:pPr>
              <w:rPr>
                <w:rFonts w:ascii="Arial Narrow" w:hAnsi="Arial Narrow"/>
                <w:lang w:val="ro-RO"/>
              </w:rPr>
            </w:pPr>
            <w:r w:rsidRPr="00906276">
              <w:rPr>
                <w:rFonts w:ascii="Arial Narrow" w:hAnsi="Arial Narrow"/>
                <w:lang w:val="ro-RO"/>
              </w:rPr>
              <w:t>Senzor de nivel  compartiment floculare 2</w:t>
            </w:r>
          </w:p>
        </w:tc>
        <w:tc>
          <w:tcPr>
            <w:tcW w:w="1571" w:type="dxa"/>
            <w:tcBorders>
              <w:top w:val="single" w:sz="4" w:space="0" w:color="auto"/>
              <w:left w:val="single" w:sz="4" w:space="0" w:color="auto"/>
              <w:bottom w:val="single" w:sz="4" w:space="0" w:color="auto"/>
              <w:right w:val="single" w:sz="4" w:space="0" w:color="auto"/>
            </w:tcBorders>
          </w:tcPr>
          <w:p w14:paraId="0166F05F"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6520162B"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1AFF6F87"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BFD2376" w14:textId="64368906"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4664F4E" w14:textId="1B33A88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3FD4530" w14:textId="27D5653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6544B2E" w14:textId="4097BEF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AD51094" w14:textId="18863CD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AE9FB0B" w14:textId="70D7AFA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BC8B072"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F5AEADA"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DF0B989"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770A9ED9"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6D7CE21E" w14:textId="77777777" w:rsidR="00F3485D" w:rsidRPr="00906276" w:rsidRDefault="00F3485D" w:rsidP="00F3485D">
            <w:pPr>
              <w:rPr>
                <w:rFonts w:ascii="Arial Narrow" w:hAnsi="Arial Narrow"/>
                <w:lang w:val="ro-RO"/>
              </w:rPr>
            </w:pPr>
            <w:r w:rsidRPr="00906276">
              <w:rPr>
                <w:rFonts w:ascii="Arial Narrow" w:hAnsi="Arial Narrow"/>
                <w:lang w:val="ro-RO"/>
              </w:rPr>
              <w:t xml:space="preserve">Traductor de pH compartiment evacuare </w:t>
            </w:r>
          </w:p>
        </w:tc>
        <w:tc>
          <w:tcPr>
            <w:tcW w:w="1571" w:type="dxa"/>
            <w:tcBorders>
              <w:top w:val="single" w:sz="4" w:space="0" w:color="auto"/>
              <w:left w:val="single" w:sz="4" w:space="0" w:color="auto"/>
              <w:bottom w:val="single" w:sz="4" w:space="0" w:color="auto"/>
              <w:right w:val="single" w:sz="4" w:space="0" w:color="auto"/>
            </w:tcBorders>
          </w:tcPr>
          <w:p w14:paraId="6AFB7954"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4C6A8307"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2D317298"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5E30C1FD" w14:textId="1D7BA84A"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D05FCE5" w14:textId="2BF3DEF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9C3C890" w14:textId="45BCCF5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6F22150" w14:textId="776C20B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1F4F492" w14:textId="0A30D97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D575E47" w14:textId="0F1365C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2C7EA829"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D25D98E"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0181C1D"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17FB645F"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22465034" w14:textId="77777777" w:rsidR="00F3485D" w:rsidRPr="00906276" w:rsidRDefault="00F3485D" w:rsidP="00F3485D">
            <w:pPr>
              <w:rPr>
                <w:rFonts w:ascii="Arial Narrow" w:hAnsi="Arial Narrow"/>
                <w:lang w:val="ro-RO"/>
              </w:rPr>
            </w:pPr>
            <w:r w:rsidRPr="00906276">
              <w:rPr>
                <w:rFonts w:ascii="Arial Narrow" w:hAnsi="Arial Narrow"/>
                <w:lang w:val="ro-RO"/>
              </w:rPr>
              <w:t>Turbidimetru  compartiment evacuare</w:t>
            </w:r>
          </w:p>
        </w:tc>
        <w:tc>
          <w:tcPr>
            <w:tcW w:w="1571" w:type="dxa"/>
            <w:tcBorders>
              <w:top w:val="single" w:sz="4" w:space="0" w:color="auto"/>
              <w:left w:val="single" w:sz="4" w:space="0" w:color="auto"/>
              <w:bottom w:val="single" w:sz="4" w:space="0" w:color="auto"/>
              <w:right w:val="single" w:sz="4" w:space="0" w:color="auto"/>
            </w:tcBorders>
          </w:tcPr>
          <w:p w14:paraId="7E7F9D80"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00CA23B3"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5C84897"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AF72D63" w14:textId="76352C75"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F95BC65" w14:textId="70F76D2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E695771" w14:textId="5F244E1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A4C6157" w14:textId="0ED55E4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0F3F37E6" w14:textId="2A8E253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7503E9C" w14:textId="2A3709B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C222559"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205FD4C"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AD2FC44"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5B248442"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0CC5FE4B" w14:textId="77777777" w:rsidR="00F3485D" w:rsidRPr="00906276" w:rsidRDefault="00F3485D" w:rsidP="00F3485D">
            <w:pPr>
              <w:rPr>
                <w:rFonts w:ascii="Arial Narrow" w:hAnsi="Arial Narrow"/>
                <w:lang w:val="ro-RO"/>
              </w:rPr>
            </w:pPr>
            <w:r w:rsidRPr="00906276">
              <w:rPr>
                <w:rFonts w:ascii="Arial Narrow" w:hAnsi="Arial Narrow"/>
                <w:lang w:val="ro-RO"/>
              </w:rPr>
              <w:t>Stavila de perete sedimentare</w:t>
            </w:r>
          </w:p>
          <w:p w14:paraId="22F2C3BA" w14:textId="5330A8BB" w:rsidR="00F3485D" w:rsidRPr="00906276" w:rsidRDefault="00F3485D" w:rsidP="00F3485D">
            <w:pPr>
              <w:rPr>
                <w:rFonts w:ascii="Arial Narrow" w:hAnsi="Arial Narrow"/>
                <w:lang w:val="ro-RO"/>
              </w:rPr>
            </w:pPr>
            <w:r w:rsidRPr="00906276">
              <w:rPr>
                <w:rFonts w:ascii="Arial Narrow" w:hAnsi="Arial Narrow"/>
                <w:lang w:val="ro-RO"/>
              </w:rPr>
              <w:t>-2 buc.</w:t>
            </w:r>
          </w:p>
        </w:tc>
        <w:tc>
          <w:tcPr>
            <w:tcW w:w="1571" w:type="dxa"/>
            <w:tcBorders>
              <w:top w:val="single" w:sz="4" w:space="0" w:color="auto"/>
              <w:left w:val="single" w:sz="4" w:space="0" w:color="auto"/>
              <w:bottom w:val="single" w:sz="4" w:space="0" w:color="auto"/>
              <w:right w:val="single" w:sz="4" w:space="0" w:color="auto"/>
            </w:tcBorders>
          </w:tcPr>
          <w:p w14:paraId="564B71B0"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275552D8"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0F57DD26"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31AF7166" w14:textId="1C7BD386"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8CBA284" w14:textId="556E77B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7268621" w14:textId="09F2D47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BF49A93" w14:textId="43CD82D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1DAB32D" w14:textId="3E205E7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E187A8D" w14:textId="7AD60E6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8FDEBF2"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4FFB507"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0D0A464"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5F3F3172"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1658C732" w14:textId="77777777" w:rsidR="00F3485D" w:rsidRPr="00906276" w:rsidRDefault="00F3485D" w:rsidP="00F3485D">
            <w:pPr>
              <w:rPr>
                <w:rFonts w:ascii="Arial Narrow" w:hAnsi="Arial Narrow"/>
                <w:lang w:val="ro-RO"/>
              </w:rPr>
            </w:pPr>
            <w:r w:rsidRPr="00906276">
              <w:rPr>
                <w:rFonts w:ascii="Arial Narrow" w:hAnsi="Arial Narrow"/>
                <w:lang w:val="ro-RO"/>
              </w:rPr>
              <w:t>Mixer 1 compartiment coagulare pentru amestecare rapida</w:t>
            </w:r>
          </w:p>
        </w:tc>
        <w:tc>
          <w:tcPr>
            <w:tcW w:w="1571" w:type="dxa"/>
            <w:tcBorders>
              <w:top w:val="single" w:sz="4" w:space="0" w:color="auto"/>
              <w:left w:val="single" w:sz="4" w:space="0" w:color="auto"/>
              <w:bottom w:val="single" w:sz="4" w:space="0" w:color="auto"/>
              <w:right w:val="single" w:sz="4" w:space="0" w:color="auto"/>
            </w:tcBorders>
          </w:tcPr>
          <w:p w14:paraId="66DE93DE" w14:textId="77777777" w:rsidR="00F3485D" w:rsidRPr="00906276" w:rsidRDefault="00F3485D" w:rsidP="00F3485D">
            <w:pPr>
              <w:ind w:right="72"/>
              <w:rPr>
                <w:rFonts w:ascii="Arial Narrow" w:hAnsi="Arial Narrow"/>
                <w:bCs/>
                <w:lang w:val="ro-RO"/>
              </w:rPr>
            </w:pPr>
            <w:r w:rsidRPr="00906276">
              <w:rPr>
                <w:rFonts w:ascii="Arial Narrow" w:hAnsi="Arial Narrow"/>
                <w:lang w:val="ro-RO"/>
              </w:rPr>
              <w:t>Tip:</w:t>
            </w:r>
            <w:r w:rsidRPr="00906276">
              <w:rPr>
                <w:rFonts w:ascii="Arial Narrow" w:hAnsi="Arial Narrow"/>
                <w:b/>
                <w:bCs/>
                <w:lang w:val="ro-RO"/>
              </w:rPr>
              <w:t xml:space="preserve"> </w:t>
            </w:r>
            <w:r w:rsidRPr="00906276">
              <w:rPr>
                <w:rFonts w:ascii="Arial Narrow" w:hAnsi="Arial Narrow"/>
                <w:bCs/>
                <w:lang w:val="ro-RO"/>
              </w:rPr>
              <w:t>VRS 6143 A 250 P4;</w:t>
            </w:r>
          </w:p>
          <w:p w14:paraId="03DB892A" w14:textId="77777777" w:rsidR="00F3485D" w:rsidRPr="00906276" w:rsidRDefault="00F3485D" w:rsidP="00F3485D">
            <w:pPr>
              <w:ind w:right="72"/>
              <w:rPr>
                <w:rFonts w:ascii="Arial Narrow" w:hAnsi="Arial Narrow"/>
                <w:lang w:val="ro-RO"/>
              </w:rPr>
            </w:pPr>
            <w:r w:rsidRPr="00906276">
              <w:rPr>
                <w:rFonts w:ascii="Arial Narrow" w:hAnsi="Arial Narrow"/>
                <w:bCs/>
                <w:lang w:val="ro-RO"/>
              </w:rPr>
              <w:t>MILTON ROY</w:t>
            </w:r>
          </w:p>
        </w:tc>
        <w:tc>
          <w:tcPr>
            <w:tcW w:w="663" w:type="dxa"/>
            <w:tcBorders>
              <w:top w:val="single" w:sz="4" w:space="0" w:color="auto"/>
              <w:left w:val="single" w:sz="4" w:space="0" w:color="auto"/>
              <w:bottom w:val="single" w:sz="4" w:space="0" w:color="auto"/>
              <w:right w:val="single" w:sz="4" w:space="0" w:color="auto"/>
            </w:tcBorders>
            <w:vAlign w:val="center"/>
          </w:tcPr>
          <w:p w14:paraId="1829B7BF"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137AE9AA"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A91AAFF" w14:textId="00F40860"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D62D8FA" w14:textId="2CF1F4C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42ACDD5" w14:textId="5947A4E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9272424" w14:textId="2C8ECD0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DA26905" w14:textId="7D5CA59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AA3CD0C" w14:textId="66496B1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E83001E"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505191A8"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44DC5B4"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16A664E8"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0879DBF2" w14:textId="77777777" w:rsidR="00F3485D" w:rsidRPr="00906276" w:rsidRDefault="00F3485D" w:rsidP="00F3485D">
            <w:pPr>
              <w:rPr>
                <w:rFonts w:ascii="Arial Narrow" w:hAnsi="Arial Narrow"/>
                <w:lang w:val="ro-RO"/>
              </w:rPr>
            </w:pPr>
            <w:r w:rsidRPr="00906276">
              <w:rPr>
                <w:rFonts w:ascii="Arial Narrow" w:hAnsi="Arial Narrow"/>
                <w:lang w:val="ro-RO"/>
              </w:rPr>
              <w:t>Mixer 2 compartiment coagulare pentru amestecare rapida</w:t>
            </w:r>
          </w:p>
        </w:tc>
        <w:tc>
          <w:tcPr>
            <w:tcW w:w="1571" w:type="dxa"/>
            <w:tcBorders>
              <w:top w:val="single" w:sz="4" w:space="0" w:color="auto"/>
              <w:left w:val="single" w:sz="4" w:space="0" w:color="auto"/>
              <w:bottom w:val="single" w:sz="4" w:space="0" w:color="auto"/>
              <w:right w:val="single" w:sz="4" w:space="0" w:color="auto"/>
            </w:tcBorders>
          </w:tcPr>
          <w:p w14:paraId="45F78737" w14:textId="77777777" w:rsidR="00F3485D" w:rsidRPr="00906276" w:rsidRDefault="00F3485D" w:rsidP="00F3485D">
            <w:pPr>
              <w:ind w:right="72"/>
              <w:rPr>
                <w:rFonts w:ascii="Arial Narrow" w:hAnsi="Arial Narrow"/>
                <w:bCs/>
                <w:lang w:val="ro-RO"/>
              </w:rPr>
            </w:pPr>
            <w:r w:rsidRPr="00906276">
              <w:rPr>
                <w:rFonts w:ascii="Arial Narrow" w:hAnsi="Arial Narrow"/>
                <w:lang w:val="ro-RO"/>
              </w:rPr>
              <w:t>Tip:</w:t>
            </w:r>
            <w:r w:rsidRPr="00906276">
              <w:rPr>
                <w:rFonts w:ascii="Arial Narrow" w:hAnsi="Arial Narrow"/>
                <w:b/>
                <w:bCs/>
                <w:lang w:val="ro-RO"/>
              </w:rPr>
              <w:t xml:space="preserve"> </w:t>
            </w:r>
            <w:r w:rsidRPr="00906276">
              <w:rPr>
                <w:rFonts w:ascii="Arial Narrow" w:hAnsi="Arial Narrow"/>
                <w:bCs/>
                <w:lang w:val="ro-RO"/>
              </w:rPr>
              <w:t>VRS 6143 A 250 P4;</w:t>
            </w:r>
          </w:p>
          <w:p w14:paraId="440B1A94" w14:textId="77777777" w:rsidR="00F3485D" w:rsidRPr="00906276" w:rsidRDefault="00F3485D" w:rsidP="00F3485D">
            <w:pPr>
              <w:ind w:right="72"/>
              <w:rPr>
                <w:rFonts w:ascii="Arial Narrow" w:hAnsi="Arial Narrow"/>
                <w:lang w:val="ro-RO"/>
              </w:rPr>
            </w:pPr>
            <w:r w:rsidRPr="00906276">
              <w:rPr>
                <w:rFonts w:ascii="Arial Narrow" w:hAnsi="Arial Narrow"/>
                <w:bCs/>
                <w:lang w:val="ro-RO"/>
              </w:rPr>
              <w:t>MILTON ROY</w:t>
            </w:r>
          </w:p>
        </w:tc>
        <w:tc>
          <w:tcPr>
            <w:tcW w:w="663" w:type="dxa"/>
            <w:tcBorders>
              <w:top w:val="single" w:sz="4" w:space="0" w:color="auto"/>
              <w:left w:val="single" w:sz="4" w:space="0" w:color="auto"/>
              <w:bottom w:val="single" w:sz="4" w:space="0" w:color="auto"/>
              <w:right w:val="single" w:sz="4" w:space="0" w:color="auto"/>
            </w:tcBorders>
            <w:vAlign w:val="center"/>
          </w:tcPr>
          <w:p w14:paraId="7907722F"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2DB46DC9"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3378642E" w14:textId="299E5E72"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DE48378" w14:textId="3B9A166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2948F6D" w14:textId="21594E5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84F13C0" w14:textId="7A1F6E4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CB58DB4" w14:textId="22D620E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C0A343F" w14:textId="0BB96E6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3C2A7BD"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2A877B0"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140446EC"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0321971E"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3AAF1A0A" w14:textId="77777777" w:rsidR="00F3485D" w:rsidRPr="00906276" w:rsidRDefault="00F3485D" w:rsidP="00F3485D">
            <w:pPr>
              <w:rPr>
                <w:rFonts w:ascii="Arial Narrow" w:hAnsi="Arial Narrow"/>
                <w:lang w:val="ro-RO"/>
              </w:rPr>
            </w:pPr>
            <w:r w:rsidRPr="00906276">
              <w:rPr>
                <w:rFonts w:ascii="Arial Narrow" w:hAnsi="Arial Narrow"/>
                <w:lang w:val="ro-RO"/>
              </w:rPr>
              <w:t>Mixer 3 compartiment coagulare pentru amestecare rapida</w:t>
            </w:r>
          </w:p>
        </w:tc>
        <w:tc>
          <w:tcPr>
            <w:tcW w:w="1571" w:type="dxa"/>
            <w:tcBorders>
              <w:top w:val="single" w:sz="4" w:space="0" w:color="auto"/>
              <w:left w:val="single" w:sz="4" w:space="0" w:color="auto"/>
              <w:bottom w:val="single" w:sz="4" w:space="0" w:color="auto"/>
              <w:right w:val="single" w:sz="4" w:space="0" w:color="auto"/>
            </w:tcBorders>
          </w:tcPr>
          <w:p w14:paraId="6A86B7B1" w14:textId="77777777" w:rsidR="00F3485D" w:rsidRPr="00906276" w:rsidRDefault="00F3485D" w:rsidP="00F3485D">
            <w:pPr>
              <w:ind w:right="72"/>
              <w:rPr>
                <w:rFonts w:ascii="Arial Narrow" w:hAnsi="Arial Narrow"/>
                <w:bCs/>
                <w:lang w:val="ro-RO"/>
              </w:rPr>
            </w:pPr>
            <w:r w:rsidRPr="00906276">
              <w:rPr>
                <w:rFonts w:ascii="Arial Narrow" w:hAnsi="Arial Narrow"/>
                <w:lang w:val="ro-RO"/>
              </w:rPr>
              <w:t>Tip:</w:t>
            </w:r>
            <w:r w:rsidRPr="00906276">
              <w:rPr>
                <w:rFonts w:ascii="Arial Narrow" w:hAnsi="Arial Narrow"/>
                <w:b/>
                <w:bCs/>
                <w:lang w:val="ro-RO"/>
              </w:rPr>
              <w:t xml:space="preserve"> </w:t>
            </w:r>
            <w:r w:rsidRPr="00906276">
              <w:rPr>
                <w:rFonts w:ascii="Arial Narrow" w:hAnsi="Arial Narrow"/>
                <w:bCs/>
                <w:lang w:val="ro-RO"/>
              </w:rPr>
              <w:t>VRS 6143 A 250 P4;</w:t>
            </w:r>
          </w:p>
          <w:p w14:paraId="4D41EBC6" w14:textId="77777777" w:rsidR="00F3485D" w:rsidRPr="00906276" w:rsidRDefault="00F3485D" w:rsidP="00F3485D">
            <w:pPr>
              <w:ind w:right="72"/>
              <w:rPr>
                <w:rFonts w:ascii="Arial Narrow" w:hAnsi="Arial Narrow"/>
                <w:lang w:val="ro-RO"/>
              </w:rPr>
            </w:pPr>
            <w:r w:rsidRPr="00906276">
              <w:rPr>
                <w:rFonts w:ascii="Arial Narrow" w:hAnsi="Arial Narrow"/>
                <w:bCs/>
                <w:lang w:val="ro-RO"/>
              </w:rPr>
              <w:t>MILTON ROY</w:t>
            </w:r>
          </w:p>
        </w:tc>
        <w:tc>
          <w:tcPr>
            <w:tcW w:w="663" w:type="dxa"/>
            <w:tcBorders>
              <w:top w:val="single" w:sz="4" w:space="0" w:color="auto"/>
              <w:left w:val="single" w:sz="4" w:space="0" w:color="auto"/>
              <w:bottom w:val="single" w:sz="4" w:space="0" w:color="auto"/>
              <w:right w:val="single" w:sz="4" w:space="0" w:color="auto"/>
            </w:tcBorders>
            <w:vAlign w:val="center"/>
          </w:tcPr>
          <w:p w14:paraId="74FEE909"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23F03DD"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4774D60A" w14:textId="63CC29A5"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6843064" w14:textId="2A6697C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84156F3" w14:textId="3CDA6CC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DB19467" w14:textId="228C48A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096EB03" w14:textId="7ACB8B7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8C2C9C0" w14:textId="6DB1ACB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4DFC181"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DA9C119"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461A1D7"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108A9312"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2F38C479" w14:textId="77777777" w:rsidR="00F3485D" w:rsidRPr="00906276" w:rsidRDefault="00F3485D" w:rsidP="00F3485D">
            <w:pPr>
              <w:rPr>
                <w:rFonts w:ascii="Arial Narrow" w:hAnsi="Arial Narrow"/>
                <w:lang w:val="ro-RO"/>
              </w:rPr>
            </w:pPr>
            <w:r w:rsidRPr="00906276">
              <w:rPr>
                <w:rFonts w:ascii="Arial Narrow" w:hAnsi="Arial Narrow"/>
                <w:lang w:val="ro-RO"/>
              </w:rPr>
              <w:t>Debitmetru 1 compartiment coagulare</w:t>
            </w:r>
          </w:p>
        </w:tc>
        <w:tc>
          <w:tcPr>
            <w:tcW w:w="1571" w:type="dxa"/>
            <w:tcBorders>
              <w:top w:val="single" w:sz="4" w:space="0" w:color="auto"/>
              <w:left w:val="single" w:sz="4" w:space="0" w:color="auto"/>
              <w:bottom w:val="single" w:sz="4" w:space="0" w:color="auto"/>
              <w:right w:val="single" w:sz="4" w:space="0" w:color="auto"/>
            </w:tcBorders>
          </w:tcPr>
          <w:p w14:paraId="2FD632DF"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476A517B"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54C4A590"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18F75B1A" w14:textId="543CD980"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71062E7" w14:textId="3D70F3A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AAEE65F" w14:textId="3140BDB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2C8BC07" w14:textId="1BBBD49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9E2397F" w14:textId="0FD7E2B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6C4BEFC" w14:textId="6821B7A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8B23A95"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70F6AB9"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57E1499"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40E8FFCF"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45AA73F4" w14:textId="77777777" w:rsidR="00F3485D" w:rsidRPr="00906276" w:rsidRDefault="00F3485D" w:rsidP="00F3485D">
            <w:pPr>
              <w:rPr>
                <w:rFonts w:ascii="Arial Narrow" w:hAnsi="Arial Narrow"/>
                <w:lang w:val="ro-RO"/>
              </w:rPr>
            </w:pPr>
            <w:r w:rsidRPr="00906276">
              <w:rPr>
                <w:rFonts w:ascii="Arial Narrow" w:hAnsi="Arial Narrow"/>
                <w:lang w:val="ro-RO"/>
              </w:rPr>
              <w:t>Debitmetru 2 compartiment coagulare</w:t>
            </w:r>
          </w:p>
        </w:tc>
        <w:tc>
          <w:tcPr>
            <w:tcW w:w="1571" w:type="dxa"/>
            <w:tcBorders>
              <w:top w:val="single" w:sz="4" w:space="0" w:color="auto"/>
              <w:left w:val="single" w:sz="4" w:space="0" w:color="auto"/>
              <w:bottom w:val="single" w:sz="4" w:space="0" w:color="auto"/>
              <w:right w:val="single" w:sz="4" w:space="0" w:color="auto"/>
            </w:tcBorders>
          </w:tcPr>
          <w:p w14:paraId="372F239E"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26764548"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224CAFAD"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8968796" w14:textId="7090A4AA"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2FC557D" w14:textId="780A03C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5688DDA" w14:textId="333F79B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716BE56" w14:textId="252CBFD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E90B06D" w14:textId="40C85F9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FCD0E80" w14:textId="6207FE7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63074D3"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87E7085"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5AF8B09"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4A75C79D"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2377A8BB" w14:textId="77777777" w:rsidR="00F3485D" w:rsidRPr="00906276" w:rsidRDefault="00F3485D" w:rsidP="00F3485D">
            <w:pPr>
              <w:rPr>
                <w:rFonts w:ascii="Arial Narrow" w:hAnsi="Arial Narrow"/>
                <w:lang w:val="ro-RO"/>
              </w:rPr>
            </w:pPr>
            <w:r w:rsidRPr="00906276">
              <w:rPr>
                <w:rFonts w:ascii="Arial Narrow" w:hAnsi="Arial Narrow"/>
                <w:lang w:val="ro-RO"/>
              </w:rPr>
              <w:t>Debitmetru 3 compartiment coagulare</w:t>
            </w:r>
          </w:p>
        </w:tc>
        <w:tc>
          <w:tcPr>
            <w:tcW w:w="1571" w:type="dxa"/>
            <w:tcBorders>
              <w:top w:val="single" w:sz="4" w:space="0" w:color="auto"/>
              <w:left w:val="single" w:sz="4" w:space="0" w:color="auto"/>
              <w:bottom w:val="single" w:sz="4" w:space="0" w:color="auto"/>
              <w:right w:val="single" w:sz="4" w:space="0" w:color="auto"/>
            </w:tcBorders>
          </w:tcPr>
          <w:p w14:paraId="4090C77B"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0D418058"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24E56E76"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473202E6" w14:textId="67B9260A"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0CB6B14" w14:textId="44F54A8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6D7994F" w14:textId="1139621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8214AA1" w14:textId="617574B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0390803" w14:textId="720B27D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6F528F1" w14:textId="3104F02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2F90663"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BFEA33D"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12C913CF"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4709ABF7"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5916EC4F" w14:textId="77777777" w:rsidR="00F3485D" w:rsidRPr="00906276" w:rsidRDefault="00F3485D" w:rsidP="00F3485D">
            <w:pPr>
              <w:rPr>
                <w:rFonts w:ascii="Arial Narrow" w:hAnsi="Arial Narrow"/>
                <w:lang w:val="ro-RO"/>
              </w:rPr>
            </w:pPr>
            <w:r w:rsidRPr="00906276">
              <w:rPr>
                <w:rFonts w:ascii="Arial Narrow" w:hAnsi="Arial Narrow"/>
                <w:lang w:val="ro-RO"/>
              </w:rPr>
              <w:t xml:space="preserve">Mixer vertical 1 floculare </w:t>
            </w:r>
          </w:p>
        </w:tc>
        <w:tc>
          <w:tcPr>
            <w:tcW w:w="1571" w:type="dxa"/>
            <w:tcBorders>
              <w:top w:val="single" w:sz="4" w:space="0" w:color="auto"/>
              <w:left w:val="single" w:sz="4" w:space="0" w:color="auto"/>
              <w:bottom w:val="single" w:sz="4" w:space="0" w:color="auto"/>
              <w:right w:val="single" w:sz="4" w:space="0" w:color="auto"/>
            </w:tcBorders>
          </w:tcPr>
          <w:p w14:paraId="5F747AC6" w14:textId="77777777" w:rsidR="00F3485D" w:rsidRPr="00906276" w:rsidRDefault="00F3485D" w:rsidP="00F3485D">
            <w:pPr>
              <w:ind w:right="72"/>
              <w:rPr>
                <w:rFonts w:ascii="Arial Narrow" w:hAnsi="Arial Narrow"/>
                <w:bCs/>
                <w:lang w:val="ro-RO"/>
              </w:rPr>
            </w:pPr>
            <w:r w:rsidRPr="00906276">
              <w:rPr>
                <w:rFonts w:ascii="Arial Narrow" w:hAnsi="Arial Narrow"/>
                <w:lang w:val="ro-RO"/>
              </w:rPr>
              <w:t>Tip:</w:t>
            </w:r>
            <w:r w:rsidRPr="00906276">
              <w:rPr>
                <w:rFonts w:ascii="Arial Narrow" w:hAnsi="Arial Narrow"/>
                <w:b/>
                <w:bCs/>
                <w:lang w:val="ro-RO"/>
              </w:rPr>
              <w:t xml:space="preserve"> </w:t>
            </w:r>
            <w:r w:rsidRPr="00906276">
              <w:rPr>
                <w:rFonts w:ascii="Arial Narrow" w:hAnsi="Arial Narrow"/>
                <w:bCs/>
                <w:lang w:val="ro-RO"/>
              </w:rPr>
              <w:t>FRF 1253 A 400 P3;</w:t>
            </w:r>
          </w:p>
          <w:p w14:paraId="1296E33C" w14:textId="77777777" w:rsidR="00F3485D" w:rsidRPr="00906276" w:rsidRDefault="00F3485D" w:rsidP="00F3485D">
            <w:pPr>
              <w:ind w:right="72"/>
              <w:rPr>
                <w:rFonts w:ascii="Arial Narrow" w:hAnsi="Arial Narrow"/>
                <w:lang w:val="ro-RO"/>
              </w:rPr>
            </w:pPr>
            <w:r w:rsidRPr="00906276">
              <w:rPr>
                <w:rFonts w:ascii="Arial Narrow" w:hAnsi="Arial Narrow"/>
                <w:bCs/>
                <w:lang w:val="ro-RO"/>
              </w:rPr>
              <w:t>MILTON ROY</w:t>
            </w:r>
          </w:p>
        </w:tc>
        <w:tc>
          <w:tcPr>
            <w:tcW w:w="663" w:type="dxa"/>
            <w:tcBorders>
              <w:top w:val="single" w:sz="4" w:space="0" w:color="auto"/>
              <w:left w:val="single" w:sz="4" w:space="0" w:color="auto"/>
              <w:bottom w:val="single" w:sz="4" w:space="0" w:color="auto"/>
              <w:right w:val="single" w:sz="4" w:space="0" w:color="auto"/>
            </w:tcBorders>
            <w:vAlign w:val="center"/>
          </w:tcPr>
          <w:p w14:paraId="41983E74"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08A0B0D3"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4E8370B8" w14:textId="257EAC51"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7AC4979" w14:textId="07A55B3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78B70FC" w14:textId="6DA94B3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B7A5F12" w14:textId="12B8191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09E021E" w14:textId="3BA8189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8C404CD" w14:textId="3AC5503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9E1BD03"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676DC9B"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8F9FB95"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79352B5D"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07CD7D62" w14:textId="77777777" w:rsidR="00F3485D" w:rsidRPr="00906276" w:rsidRDefault="00F3485D" w:rsidP="00F3485D">
            <w:pPr>
              <w:rPr>
                <w:rFonts w:ascii="Arial Narrow" w:hAnsi="Arial Narrow"/>
                <w:lang w:val="ro-RO"/>
              </w:rPr>
            </w:pPr>
            <w:r w:rsidRPr="00906276">
              <w:rPr>
                <w:rFonts w:ascii="Arial Narrow" w:hAnsi="Arial Narrow"/>
                <w:lang w:val="ro-RO"/>
              </w:rPr>
              <w:t>Mixer vertical 2 floculare</w:t>
            </w:r>
          </w:p>
        </w:tc>
        <w:tc>
          <w:tcPr>
            <w:tcW w:w="1571" w:type="dxa"/>
            <w:tcBorders>
              <w:top w:val="single" w:sz="4" w:space="0" w:color="auto"/>
              <w:left w:val="single" w:sz="4" w:space="0" w:color="auto"/>
              <w:bottom w:val="single" w:sz="4" w:space="0" w:color="auto"/>
              <w:right w:val="single" w:sz="4" w:space="0" w:color="auto"/>
            </w:tcBorders>
          </w:tcPr>
          <w:p w14:paraId="714FCFF9" w14:textId="77777777" w:rsidR="00F3485D" w:rsidRPr="00906276" w:rsidRDefault="00F3485D" w:rsidP="00F3485D">
            <w:pPr>
              <w:ind w:right="72"/>
              <w:rPr>
                <w:rFonts w:ascii="Arial Narrow" w:hAnsi="Arial Narrow"/>
                <w:bCs/>
                <w:lang w:val="ro-RO"/>
              </w:rPr>
            </w:pPr>
            <w:r w:rsidRPr="00906276">
              <w:rPr>
                <w:rFonts w:ascii="Arial Narrow" w:hAnsi="Arial Narrow"/>
                <w:lang w:val="ro-RO"/>
              </w:rPr>
              <w:t>Tip:</w:t>
            </w:r>
            <w:r w:rsidRPr="00906276">
              <w:rPr>
                <w:rFonts w:ascii="Arial Narrow" w:hAnsi="Arial Narrow"/>
                <w:b/>
                <w:bCs/>
                <w:lang w:val="ro-RO"/>
              </w:rPr>
              <w:t xml:space="preserve"> </w:t>
            </w:r>
            <w:r w:rsidRPr="00906276">
              <w:rPr>
                <w:rFonts w:ascii="Arial Narrow" w:hAnsi="Arial Narrow"/>
                <w:bCs/>
                <w:lang w:val="ro-RO"/>
              </w:rPr>
              <w:t>FRF 1253 A 400 P3;</w:t>
            </w:r>
          </w:p>
          <w:p w14:paraId="1DEA6637" w14:textId="77777777" w:rsidR="00F3485D" w:rsidRPr="00906276" w:rsidRDefault="00F3485D" w:rsidP="00F3485D">
            <w:pPr>
              <w:ind w:right="72"/>
              <w:rPr>
                <w:rFonts w:ascii="Arial Narrow" w:hAnsi="Arial Narrow"/>
                <w:lang w:val="ro-RO"/>
              </w:rPr>
            </w:pPr>
            <w:r w:rsidRPr="00906276">
              <w:rPr>
                <w:rFonts w:ascii="Arial Narrow" w:hAnsi="Arial Narrow"/>
                <w:bCs/>
                <w:lang w:val="ro-RO"/>
              </w:rPr>
              <w:t>MILTON ROY</w:t>
            </w:r>
          </w:p>
        </w:tc>
        <w:tc>
          <w:tcPr>
            <w:tcW w:w="663" w:type="dxa"/>
            <w:tcBorders>
              <w:top w:val="single" w:sz="4" w:space="0" w:color="auto"/>
              <w:left w:val="single" w:sz="4" w:space="0" w:color="auto"/>
              <w:bottom w:val="single" w:sz="4" w:space="0" w:color="auto"/>
              <w:right w:val="single" w:sz="4" w:space="0" w:color="auto"/>
            </w:tcBorders>
            <w:vAlign w:val="center"/>
          </w:tcPr>
          <w:p w14:paraId="44600F0B"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342DE247"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39E63E8C" w14:textId="3EA45B7A"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F4E89FE" w14:textId="425621F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310CB0F" w14:textId="7D613DD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64AECF9" w14:textId="168D734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371BCDC" w14:textId="4B8BA06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D672ACC" w14:textId="4694E80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CC4DA59"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41CDAF5"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208ABB0"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31AF721A"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32B93041" w14:textId="77777777" w:rsidR="00F3485D" w:rsidRPr="00906276" w:rsidRDefault="00F3485D" w:rsidP="00F3485D">
            <w:pPr>
              <w:rPr>
                <w:rFonts w:ascii="Arial Narrow" w:hAnsi="Arial Narrow"/>
                <w:lang w:val="ro-RO"/>
              </w:rPr>
            </w:pPr>
            <w:r w:rsidRPr="00906276">
              <w:rPr>
                <w:rFonts w:ascii="Arial Narrow" w:hAnsi="Arial Narrow"/>
                <w:lang w:val="ro-RO"/>
              </w:rPr>
              <w:t>Mixer vertical 3 floculare</w:t>
            </w:r>
          </w:p>
        </w:tc>
        <w:tc>
          <w:tcPr>
            <w:tcW w:w="1571" w:type="dxa"/>
            <w:tcBorders>
              <w:top w:val="single" w:sz="4" w:space="0" w:color="auto"/>
              <w:left w:val="single" w:sz="4" w:space="0" w:color="auto"/>
              <w:bottom w:val="single" w:sz="4" w:space="0" w:color="auto"/>
              <w:right w:val="single" w:sz="4" w:space="0" w:color="auto"/>
            </w:tcBorders>
          </w:tcPr>
          <w:p w14:paraId="057CFB2B" w14:textId="77777777" w:rsidR="00F3485D" w:rsidRPr="00906276" w:rsidRDefault="00F3485D" w:rsidP="00F3485D">
            <w:pPr>
              <w:ind w:right="72"/>
              <w:rPr>
                <w:rFonts w:ascii="Arial Narrow" w:hAnsi="Arial Narrow"/>
                <w:bCs/>
                <w:lang w:val="ro-RO"/>
              </w:rPr>
            </w:pPr>
            <w:r w:rsidRPr="00906276">
              <w:rPr>
                <w:rFonts w:ascii="Arial Narrow" w:hAnsi="Arial Narrow"/>
                <w:lang w:val="ro-RO"/>
              </w:rPr>
              <w:t>Tip:</w:t>
            </w:r>
            <w:r w:rsidRPr="00906276">
              <w:rPr>
                <w:rFonts w:ascii="Arial Narrow" w:hAnsi="Arial Narrow"/>
                <w:b/>
                <w:bCs/>
                <w:lang w:val="ro-RO"/>
              </w:rPr>
              <w:t xml:space="preserve"> </w:t>
            </w:r>
            <w:r w:rsidRPr="00906276">
              <w:rPr>
                <w:rFonts w:ascii="Arial Narrow" w:hAnsi="Arial Narrow"/>
                <w:bCs/>
                <w:lang w:val="ro-RO"/>
              </w:rPr>
              <w:t>FRF 1253 A 400 P3;</w:t>
            </w:r>
          </w:p>
          <w:p w14:paraId="26BC5406" w14:textId="77777777" w:rsidR="00F3485D" w:rsidRPr="00906276" w:rsidRDefault="00F3485D" w:rsidP="00F3485D">
            <w:pPr>
              <w:ind w:right="72"/>
              <w:rPr>
                <w:rFonts w:ascii="Arial Narrow" w:hAnsi="Arial Narrow"/>
                <w:lang w:val="ro-RO"/>
              </w:rPr>
            </w:pPr>
            <w:r w:rsidRPr="00906276">
              <w:rPr>
                <w:rFonts w:ascii="Arial Narrow" w:hAnsi="Arial Narrow"/>
                <w:bCs/>
                <w:lang w:val="ro-RO"/>
              </w:rPr>
              <w:t>MILTON ROY</w:t>
            </w:r>
          </w:p>
        </w:tc>
        <w:tc>
          <w:tcPr>
            <w:tcW w:w="663" w:type="dxa"/>
            <w:tcBorders>
              <w:top w:val="single" w:sz="4" w:space="0" w:color="auto"/>
              <w:left w:val="single" w:sz="4" w:space="0" w:color="auto"/>
              <w:bottom w:val="single" w:sz="4" w:space="0" w:color="auto"/>
              <w:right w:val="single" w:sz="4" w:space="0" w:color="auto"/>
            </w:tcBorders>
            <w:vAlign w:val="center"/>
          </w:tcPr>
          <w:p w14:paraId="21F034E3"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17299F9D"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2C6B59BF" w14:textId="599559BC"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2DD17E3" w14:textId="51A0664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6EA2EBD" w14:textId="11816C1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10FE93E" w14:textId="2D1D941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A73CE89" w14:textId="62C6097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7C71D88" w14:textId="6267254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16C289B"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6F97069"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A5A2B16"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6033B4A5"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3AA60CFC" w14:textId="77777777" w:rsidR="00F3485D" w:rsidRPr="00906276" w:rsidRDefault="00F3485D" w:rsidP="00F3485D">
            <w:pPr>
              <w:rPr>
                <w:rFonts w:ascii="Arial Narrow" w:hAnsi="Arial Narrow"/>
                <w:lang w:val="ro-RO"/>
              </w:rPr>
            </w:pPr>
            <w:r w:rsidRPr="00906276">
              <w:rPr>
                <w:rFonts w:ascii="Arial Narrow" w:hAnsi="Arial Narrow"/>
                <w:lang w:val="ro-RO"/>
              </w:rPr>
              <w:t>Mixer vertical 4 floculare</w:t>
            </w:r>
          </w:p>
        </w:tc>
        <w:tc>
          <w:tcPr>
            <w:tcW w:w="1571" w:type="dxa"/>
            <w:tcBorders>
              <w:top w:val="single" w:sz="4" w:space="0" w:color="auto"/>
              <w:left w:val="single" w:sz="4" w:space="0" w:color="auto"/>
              <w:bottom w:val="single" w:sz="4" w:space="0" w:color="auto"/>
              <w:right w:val="single" w:sz="4" w:space="0" w:color="auto"/>
            </w:tcBorders>
          </w:tcPr>
          <w:p w14:paraId="0F4D00BB" w14:textId="77777777" w:rsidR="00F3485D" w:rsidRPr="00906276" w:rsidRDefault="00F3485D" w:rsidP="00F3485D">
            <w:pPr>
              <w:ind w:right="72"/>
              <w:rPr>
                <w:rFonts w:ascii="Arial Narrow" w:hAnsi="Arial Narrow"/>
                <w:bCs/>
                <w:lang w:val="ro-RO"/>
              </w:rPr>
            </w:pPr>
            <w:r w:rsidRPr="00906276">
              <w:rPr>
                <w:rFonts w:ascii="Arial Narrow" w:hAnsi="Arial Narrow"/>
                <w:lang w:val="ro-RO"/>
              </w:rPr>
              <w:t>Tip:</w:t>
            </w:r>
            <w:r w:rsidRPr="00906276">
              <w:rPr>
                <w:rFonts w:ascii="Arial Narrow" w:hAnsi="Arial Narrow"/>
                <w:b/>
                <w:bCs/>
                <w:lang w:val="ro-RO"/>
              </w:rPr>
              <w:t xml:space="preserve"> </w:t>
            </w:r>
            <w:r w:rsidRPr="00906276">
              <w:rPr>
                <w:rFonts w:ascii="Arial Narrow" w:hAnsi="Arial Narrow"/>
                <w:bCs/>
                <w:lang w:val="ro-RO"/>
              </w:rPr>
              <w:t>FRF 1253 A 400 P3;</w:t>
            </w:r>
          </w:p>
          <w:p w14:paraId="1821CFF7" w14:textId="77777777" w:rsidR="00F3485D" w:rsidRPr="00906276" w:rsidRDefault="00F3485D" w:rsidP="00F3485D">
            <w:pPr>
              <w:ind w:right="72"/>
              <w:rPr>
                <w:rFonts w:ascii="Arial Narrow" w:hAnsi="Arial Narrow"/>
                <w:lang w:val="ro-RO"/>
              </w:rPr>
            </w:pPr>
            <w:r w:rsidRPr="00906276">
              <w:rPr>
                <w:rFonts w:ascii="Arial Narrow" w:hAnsi="Arial Narrow"/>
                <w:bCs/>
                <w:lang w:val="ro-RO"/>
              </w:rPr>
              <w:t>MILTON ROY</w:t>
            </w:r>
          </w:p>
        </w:tc>
        <w:tc>
          <w:tcPr>
            <w:tcW w:w="663" w:type="dxa"/>
            <w:tcBorders>
              <w:top w:val="single" w:sz="4" w:space="0" w:color="auto"/>
              <w:left w:val="single" w:sz="4" w:space="0" w:color="auto"/>
              <w:bottom w:val="single" w:sz="4" w:space="0" w:color="auto"/>
              <w:right w:val="single" w:sz="4" w:space="0" w:color="auto"/>
            </w:tcBorders>
            <w:vAlign w:val="center"/>
          </w:tcPr>
          <w:p w14:paraId="6433FBE3"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39532668"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29ACF226" w14:textId="2A0CF978"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5F52FAF" w14:textId="4ECB35A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A33267C" w14:textId="64D719D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758620D" w14:textId="2B065D5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4B661FE" w14:textId="2E369F9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3DA1BE1" w14:textId="0095B31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673789D"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D5EA00C"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22EA8C1"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530CB706"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29D642E4" w14:textId="77777777" w:rsidR="00F3485D" w:rsidRPr="00906276" w:rsidRDefault="00F3485D" w:rsidP="00F3485D">
            <w:pPr>
              <w:rPr>
                <w:rFonts w:ascii="Arial Narrow" w:hAnsi="Arial Narrow"/>
                <w:lang w:val="ro-RO"/>
              </w:rPr>
            </w:pPr>
            <w:r w:rsidRPr="00906276">
              <w:rPr>
                <w:rFonts w:ascii="Arial Narrow" w:hAnsi="Arial Narrow"/>
                <w:lang w:val="ro-RO"/>
              </w:rPr>
              <w:t>Mixer vertical 5 floculare</w:t>
            </w:r>
          </w:p>
        </w:tc>
        <w:tc>
          <w:tcPr>
            <w:tcW w:w="1571" w:type="dxa"/>
            <w:tcBorders>
              <w:top w:val="single" w:sz="4" w:space="0" w:color="auto"/>
              <w:left w:val="single" w:sz="4" w:space="0" w:color="auto"/>
              <w:bottom w:val="single" w:sz="4" w:space="0" w:color="auto"/>
              <w:right w:val="single" w:sz="4" w:space="0" w:color="auto"/>
            </w:tcBorders>
          </w:tcPr>
          <w:p w14:paraId="1BD0E9EA" w14:textId="77777777" w:rsidR="00F3485D" w:rsidRPr="00906276" w:rsidRDefault="00F3485D" w:rsidP="00F3485D">
            <w:pPr>
              <w:ind w:right="72"/>
              <w:rPr>
                <w:rFonts w:ascii="Arial Narrow" w:hAnsi="Arial Narrow"/>
                <w:bCs/>
                <w:lang w:val="ro-RO"/>
              </w:rPr>
            </w:pPr>
            <w:r w:rsidRPr="00906276">
              <w:rPr>
                <w:rFonts w:ascii="Arial Narrow" w:hAnsi="Arial Narrow"/>
                <w:lang w:val="ro-RO"/>
              </w:rPr>
              <w:t>Tip:</w:t>
            </w:r>
            <w:r w:rsidRPr="00906276">
              <w:rPr>
                <w:rFonts w:ascii="Arial Narrow" w:hAnsi="Arial Narrow"/>
                <w:b/>
                <w:bCs/>
                <w:lang w:val="ro-RO"/>
              </w:rPr>
              <w:t xml:space="preserve"> </w:t>
            </w:r>
            <w:r w:rsidRPr="00906276">
              <w:rPr>
                <w:rFonts w:ascii="Arial Narrow" w:hAnsi="Arial Narrow"/>
                <w:bCs/>
                <w:lang w:val="ro-RO"/>
              </w:rPr>
              <w:t>FRF 1253 A 400 P3;</w:t>
            </w:r>
          </w:p>
          <w:p w14:paraId="38AA7B9E" w14:textId="77777777" w:rsidR="00F3485D" w:rsidRPr="00906276" w:rsidRDefault="00F3485D" w:rsidP="00F3485D">
            <w:pPr>
              <w:ind w:right="72"/>
              <w:rPr>
                <w:rFonts w:ascii="Arial Narrow" w:hAnsi="Arial Narrow"/>
                <w:lang w:val="ro-RO"/>
              </w:rPr>
            </w:pPr>
            <w:r w:rsidRPr="00906276">
              <w:rPr>
                <w:rFonts w:ascii="Arial Narrow" w:hAnsi="Arial Narrow"/>
                <w:bCs/>
                <w:lang w:val="ro-RO"/>
              </w:rPr>
              <w:t>MILTON ROY</w:t>
            </w:r>
          </w:p>
        </w:tc>
        <w:tc>
          <w:tcPr>
            <w:tcW w:w="663" w:type="dxa"/>
            <w:tcBorders>
              <w:top w:val="single" w:sz="4" w:space="0" w:color="auto"/>
              <w:left w:val="single" w:sz="4" w:space="0" w:color="auto"/>
              <w:bottom w:val="single" w:sz="4" w:space="0" w:color="auto"/>
              <w:right w:val="single" w:sz="4" w:space="0" w:color="auto"/>
            </w:tcBorders>
            <w:vAlign w:val="center"/>
          </w:tcPr>
          <w:p w14:paraId="7F552C6B"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019604C7"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24268D13" w14:textId="0A04FCB0"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341FC2A" w14:textId="7C5E924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573C81A" w14:textId="531F795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5D06198" w14:textId="797DD27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63CB706" w14:textId="6B01233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2461A81" w14:textId="25B096C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2B96B5B8"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6E71042"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96769B4"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5F4EDAEE"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6F31D3AB" w14:textId="77777777" w:rsidR="00F3485D" w:rsidRPr="00906276" w:rsidRDefault="00F3485D" w:rsidP="00F3485D">
            <w:pPr>
              <w:rPr>
                <w:rFonts w:ascii="Arial Narrow" w:hAnsi="Arial Narrow"/>
                <w:lang w:val="ro-RO"/>
              </w:rPr>
            </w:pPr>
            <w:r w:rsidRPr="00906276">
              <w:rPr>
                <w:rFonts w:ascii="Arial Narrow" w:hAnsi="Arial Narrow"/>
                <w:lang w:val="ro-RO"/>
              </w:rPr>
              <w:t>Mixer vertical 6 floculare</w:t>
            </w:r>
          </w:p>
        </w:tc>
        <w:tc>
          <w:tcPr>
            <w:tcW w:w="1571" w:type="dxa"/>
            <w:tcBorders>
              <w:top w:val="single" w:sz="4" w:space="0" w:color="auto"/>
              <w:left w:val="single" w:sz="4" w:space="0" w:color="auto"/>
              <w:bottom w:val="single" w:sz="4" w:space="0" w:color="auto"/>
              <w:right w:val="single" w:sz="4" w:space="0" w:color="auto"/>
            </w:tcBorders>
          </w:tcPr>
          <w:p w14:paraId="659246F2" w14:textId="77777777" w:rsidR="00F3485D" w:rsidRPr="00906276" w:rsidRDefault="00F3485D" w:rsidP="00F3485D">
            <w:pPr>
              <w:ind w:right="72"/>
              <w:rPr>
                <w:rFonts w:ascii="Arial Narrow" w:hAnsi="Arial Narrow"/>
                <w:bCs/>
                <w:lang w:val="ro-RO"/>
              </w:rPr>
            </w:pPr>
            <w:r w:rsidRPr="00906276">
              <w:rPr>
                <w:rFonts w:ascii="Arial Narrow" w:hAnsi="Arial Narrow"/>
                <w:lang w:val="ro-RO"/>
              </w:rPr>
              <w:t>Tip:</w:t>
            </w:r>
            <w:r w:rsidRPr="00906276">
              <w:rPr>
                <w:rFonts w:ascii="Arial Narrow" w:hAnsi="Arial Narrow"/>
                <w:b/>
                <w:bCs/>
                <w:lang w:val="ro-RO"/>
              </w:rPr>
              <w:t xml:space="preserve"> </w:t>
            </w:r>
            <w:r w:rsidRPr="00906276">
              <w:rPr>
                <w:rFonts w:ascii="Arial Narrow" w:hAnsi="Arial Narrow"/>
                <w:bCs/>
                <w:lang w:val="ro-RO"/>
              </w:rPr>
              <w:t>FRF 1253 A 400 P3;</w:t>
            </w:r>
          </w:p>
          <w:p w14:paraId="37B8AD9F" w14:textId="77777777" w:rsidR="00F3485D" w:rsidRPr="00906276" w:rsidRDefault="00F3485D" w:rsidP="00F3485D">
            <w:pPr>
              <w:ind w:right="72"/>
              <w:rPr>
                <w:rFonts w:ascii="Arial Narrow" w:hAnsi="Arial Narrow"/>
                <w:lang w:val="ro-RO"/>
              </w:rPr>
            </w:pPr>
            <w:r w:rsidRPr="00906276">
              <w:rPr>
                <w:rFonts w:ascii="Arial Narrow" w:hAnsi="Arial Narrow"/>
                <w:bCs/>
                <w:lang w:val="ro-RO"/>
              </w:rPr>
              <w:t>MILTON ROY</w:t>
            </w:r>
          </w:p>
        </w:tc>
        <w:tc>
          <w:tcPr>
            <w:tcW w:w="663" w:type="dxa"/>
            <w:tcBorders>
              <w:top w:val="single" w:sz="4" w:space="0" w:color="auto"/>
              <w:left w:val="single" w:sz="4" w:space="0" w:color="auto"/>
              <w:bottom w:val="single" w:sz="4" w:space="0" w:color="auto"/>
              <w:right w:val="single" w:sz="4" w:space="0" w:color="auto"/>
            </w:tcBorders>
            <w:vAlign w:val="center"/>
          </w:tcPr>
          <w:p w14:paraId="42E98254"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1339BAFE"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4F61ACCC" w14:textId="029500C7"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8C75A06" w14:textId="294B736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2D5510E" w14:textId="4E9767E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C933464" w14:textId="217AC55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64DC3E9" w14:textId="7DF1771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0619B7C" w14:textId="3371A69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221C362E"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FC62D3C"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0C22507"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331322EF"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002FF6CF" w14:textId="1C5B3BCF" w:rsidR="00F3485D" w:rsidRPr="00906276" w:rsidRDefault="00F3485D" w:rsidP="00F3485D">
            <w:pPr>
              <w:rPr>
                <w:rFonts w:ascii="Arial Narrow" w:hAnsi="Arial Narrow"/>
                <w:lang w:val="ro-RO"/>
              </w:rPr>
            </w:pPr>
            <w:r w:rsidRPr="00906276">
              <w:rPr>
                <w:rFonts w:ascii="Arial Narrow" w:hAnsi="Arial Narrow"/>
                <w:lang w:val="ro-RO"/>
              </w:rPr>
              <w:t>Pompa submersibila 1 recirculare nămol sedimentare</w:t>
            </w:r>
          </w:p>
        </w:tc>
        <w:tc>
          <w:tcPr>
            <w:tcW w:w="1571" w:type="dxa"/>
            <w:tcBorders>
              <w:top w:val="single" w:sz="4" w:space="0" w:color="auto"/>
              <w:left w:val="single" w:sz="4" w:space="0" w:color="auto"/>
              <w:bottom w:val="single" w:sz="4" w:space="0" w:color="auto"/>
              <w:right w:val="single" w:sz="4" w:space="0" w:color="auto"/>
            </w:tcBorders>
          </w:tcPr>
          <w:p w14:paraId="4B1C02DB" w14:textId="77777777" w:rsidR="00F3485D" w:rsidRPr="00906276" w:rsidRDefault="00F3485D" w:rsidP="00F3485D">
            <w:pPr>
              <w:ind w:right="72"/>
              <w:rPr>
                <w:rFonts w:ascii="Arial Narrow" w:hAnsi="Arial Narrow"/>
                <w:lang w:val="ro-RO"/>
              </w:rPr>
            </w:pPr>
            <w:r w:rsidRPr="00906276">
              <w:rPr>
                <w:rFonts w:ascii="Arial Narrow" w:hAnsi="Arial Narrow"/>
                <w:lang w:val="ro-RO"/>
              </w:rPr>
              <w:t>Tip: AFP2046.5-ME 90/6-D05*10;</w:t>
            </w:r>
          </w:p>
          <w:p w14:paraId="0CA66EBB" w14:textId="77777777" w:rsidR="00F3485D" w:rsidRPr="00906276" w:rsidRDefault="00F3485D" w:rsidP="00F3485D">
            <w:pPr>
              <w:ind w:right="72"/>
              <w:rPr>
                <w:rFonts w:ascii="Arial Narrow" w:hAnsi="Arial Narrow"/>
                <w:lang w:val="ro-RO"/>
              </w:rPr>
            </w:pPr>
            <w:r w:rsidRPr="00906276">
              <w:rPr>
                <w:rFonts w:ascii="Arial Narrow" w:hAnsi="Arial Narrow"/>
                <w:lang w:val="ro-RO"/>
              </w:rPr>
              <w:t>ABS</w:t>
            </w:r>
          </w:p>
        </w:tc>
        <w:tc>
          <w:tcPr>
            <w:tcW w:w="663" w:type="dxa"/>
            <w:tcBorders>
              <w:top w:val="single" w:sz="4" w:space="0" w:color="auto"/>
              <w:left w:val="single" w:sz="4" w:space="0" w:color="auto"/>
              <w:bottom w:val="single" w:sz="4" w:space="0" w:color="auto"/>
              <w:right w:val="single" w:sz="4" w:space="0" w:color="auto"/>
            </w:tcBorders>
            <w:vAlign w:val="center"/>
          </w:tcPr>
          <w:p w14:paraId="67F2B9F9"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5D56E94"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32CC8130" w14:textId="2A0F9EA2"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8001DE6" w14:textId="344568C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787DD3E" w14:textId="65D2199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23F6173" w14:textId="482BF07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48A4F06" w14:textId="58B5242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9064F48" w14:textId="3838CFF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2FEEC2DC"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F573EF4"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116F1FA"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284DEDC5"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50A77243" w14:textId="1D070CD0" w:rsidR="00F3485D" w:rsidRPr="00906276" w:rsidRDefault="00F3485D" w:rsidP="00F3485D">
            <w:pPr>
              <w:rPr>
                <w:rFonts w:ascii="Arial Narrow" w:hAnsi="Arial Narrow"/>
                <w:lang w:val="ro-RO"/>
              </w:rPr>
            </w:pPr>
            <w:r w:rsidRPr="00906276">
              <w:rPr>
                <w:rFonts w:ascii="Arial Narrow" w:hAnsi="Arial Narrow"/>
                <w:lang w:val="ro-RO"/>
              </w:rPr>
              <w:t>Pompa submersibila 2 recirculare nămol  sedimentare</w:t>
            </w:r>
          </w:p>
        </w:tc>
        <w:tc>
          <w:tcPr>
            <w:tcW w:w="1571" w:type="dxa"/>
            <w:tcBorders>
              <w:top w:val="single" w:sz="4" w:space="0" w:color="auto"/>
              <w:left w:val="single" w:sz="4" w:space="0" w:color="auto"/>
              <w:bottom w:val="single" w:sz="4" w:space="0" w:color="auto"/>
              <w:right w:val="single" w:sz="4" w:space="0" w:color="auto"/>
            </w:tcBorders>
          </w:tcPr>
          <w:p w14:paraId="42D74A0F" w14:textId="77777777" w:rsidR="00F3485D" w:rsidRPr="00906276" w:rsidRDefault="00F3485D" w:rsidP="00F3485D">
            <w:pPr>
              <w:ind w:right="72"/>
              <w:rPr>
                <w:rFonts w:ascii="Arial Narrow" w:hAnsi="Arial Narrow"/>
                <w:lang w:val="ro-RO"/>
              </w:rPr>
            </w:pPr>
            <w:r w:rsidRPr="00906276">
              <w:rPr>
                <w:rFonts w:ascii="Arial Narrow" w:hAnsi="Arial Narrow"/>
                <w:lang w:val="ro-RO"/>
              </w:rPr>
              <w:t>Tip: AFP2046.5-ME 90/6-D05*10;</w:t>
            </w:r>
          </w:p>
          <w:p w14:paraId="5840F37F" w14:textId="77777777" w:rsidR="00F3485D" w:rsidRPr="00906276" w:rsidRDefault="00F3485D" w:rsidP="00F3485D">
            <w:pPr>
              <w:ind w:right="72"/>
              <w:rPr>
                <w:rFonts w:ascii="Arial Narrow" w:hAnsi="Arial Narrow"/>
                <w:lang w:val="ro-RO"/>
              </w:rPr>
            </w:pPr>
            <w:r w:rsidRPr="00906276">
              <w:rPr>
                <w:rFonts w:ascii="Arial Narrow" w:hAnsi="Arial Narrow"/>
                <w:lang w:val="ro-RO"/>
              </w:rPr>
              <w:t>ABS</w:t>
            </w:r>
          </w:p>
        </w:tc>
        <w:tc>
          <w:tcPr>
            <w:tcW w:w="663" w:type="dxa"/>
            <w:tcBorders>
              <w:top w:val="single" w:sz="4" w:space="0" w:color="auto"/>
              <w:left w:val="single" w:sz="4" w:space="0" w:color="auto"/>
              <w:bottom w:val="single" w:sz="4" w:space="0" w:color="auto"/>
              <w:right w:val="single" w:sz="4" w:space="0" w:color="auto"/>
            </w:tcBorders>
            <w:vAlign w:val="center"/>
          </w:tcPr>
          <w:p w14:paraId="4ECA2501"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3BFA7759"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5A7D64D" w14:textId="768F5B32"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2C15EF6" w14:textId="74AA81E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F64BDBD" w14:textId="4C4654C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6CFC23D" w14:textId="412E683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B5BA269" w14:textId="2C61331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2572608D" w14:textId="27F0DD4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E6466EC"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5B65041"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E31C1C0"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05E2D193"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698E9A64" w14:textId="704BB6FE" w:rsidR="00F3485D" w:rsidRPr="00906276" w:rsidRDefault="00F3485D" w:rsidP="00F3485D">
            <w:pPr>
              <w:rPr>
                <w:rFonts w:ascii="Arial Narrow" w:hAnsi="Arial Narrow"/>
                <w:lang w:val="ro-RO"/>
              </w:rPr>
            </w:pPr>
            <w:r w:rsidRPr="00906276">
              <w:rPr>
                <w:rFonts w:ascii="Arial Narrow" w:hAnsi="Arial Narrow"/>
                <w:lang w:val="ro-RO"/>
              </w:rPr>
              <w:t>Pompa submersibila 3 recirculare nămol  sedimentare</w:t>
            </w:r>
          </w:p>
        </w:tc>
        <w:tc>
          <w:tcPr>
            <w:tcW w:w="1571" w:type="dxa"/>
            <w:tcBorders>
              <w:top w:val="single" w:sz="4" w:space="0" w:color="auto"/>
              <w:left w:val="single" w:sz="4" w:space="0" w:color="auto"/>
              <w:bottom w:val="single" w:sz="4" w:space="0" w:color="auto"/>
              <w:right w:val="single" w:sz="4" w:space="0" w:color="auto"/>
            </w:tcBorders>
          </w:tcPr>
          <w:p w14:paraId="1EC5CBB1" w14:textId="77777777" w:rsidR="00F3485D" w:rsidRPr="00906276" w:rsidRDefault="00F3485D" w:rsidP="00F3485D">
            <w:pPr>
              <w:ind w:right="72"/>
              <w:rPr>
                <w:rFonts w:ascii="Arial Narrow" w:hAnsi="Arial Narrow"/>
                <w:lang w:val="ro-RO"/>
              </w:rPr>
            </w:pPr>
            <w:r w:rsidRPr="00906276">
              <w:rPr>
                <w:rFonts w:ascii="Arial Narrow" w:hAnsi="Arial Narrow"/>
                <w:lang w:val="ro-RO"/>
              </w:rPr>
              <w:t>Tip: AFP2046.5-ME 90/6-D05*10;</w:t>
            </w:r>
          </w:p>
          <w:p w14:paraId="25240537" w14:textId="77777777" w:rsidR="00F3485D" w:rsidRPr="00906276" w:rsidRDefault="00F3485D" w:rsidP="00F3485D">
            <w:pPr>
              <w:ind w:right="72"/>
              <w:rPr>
                <w:rFonts w:ascii="Arial Narrow" w:hAnsi="Arial Narrow"/>
                <w:lang w:val="ro-RO"/>
              </w:rPr>
            </w:pPr>
            <w:r w:rsidRPr="00906276">
              <w:rPr>
                <w:rFonts w:ascii="Arial Narrow" w:hAnsi="Arial Narrow"/>
                <w:lang w:val="ro-RO"/>
              </w:rPr>
              <w:t>ABS</w:t>
            </w:r>
          </w:p>
        </w:tc>
        <w:tc>
          <w:tcPr>
            <w:tcW w:w="663" w:type="dxa"/>
            <w:tcBorders>
              <w:top w:val="single" w:sz="4" w:space="0" w:color="auto"/>
              <w:left w:val="single" w:sz="4" w:space="0" w:color="auto"/>
              <w:bottom w:val="single" w:sz="4" w:space="0" w:color="auto"/>
              <w:right w:val="single" w:sz="4" w:space="0" w:color="auto"/>
            </w:tcBorders>
            <w:vAlign w:val="center"/>
          </w:tcPr>
          <w:p w14:paraId="71E8E67E"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0EDF75F9"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D86160F" w14:textId="5E65DF48"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DBD9139" w14:textId="0533BBF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C790149" w14:textId="2CBF321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9333599" w14:textId="3DF1BF7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C9BED86" w14:textId="7E4B6F5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4F3F755" w14:textId="2EFBCD3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DB8F7F9"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CCD4D10"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B125D24"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3A8C1182"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2A888391" w14:textId="6791C178" w:rsidR="00F3485D" w:rsidRPr="00906276" w:rsidRDefault="00F3485D" w:rsidP="00F3485D">
            <w:pPr>
              <w:rPr>
                <w:rFonts w:ascii="Arial Narrow" w:hAnsi="Arial Narrow"/>
                <w:lang w:val="ro-RO"/>
              </w:rPr>
            </w:pPr>
            <w:r w:rsidRPr="00906276">
              <w:rPr>
                <w:rFonts w:ascii="Arial Narrow" w:hAnsi="Arial Narrow"/>
                <w:lang w:val="ro-RO"/>
              </w:rPr>
              <w:t>Pompa submersibila 4 recirculare nămol  sedimentare</w:t>
            </w:r>
          </w:p>
        </w:tc>
        <w:tc>
          <w:tcPr>
            <w:tcW w:w="1571" w:type="dxa"/>
            <w:tcBorders>
              <w:top w:val="single" w:sz="4" w:space="0" w:color="auto"/>
              <w:left w:val="single" w:sz="4" w:space="0" w:color="auto"/>
              <w:bottom w:val="single" w:sz="4" w:space="0" w:color="auto"/>
              <w:right w:val="single" w:sz="4" w:space="0" w:color="auto"/>
            </w:tcBorders>
          </w:tcPr>
          <w:p w14:paraId="522C1543" w14:textId="77777777" w:rsidR="00F3485D" w:rsidRPr="00906276" w:rsidRDefault="00F3485D" w:rsidP="00F3485D">
            <w:pPr>
              <w:ind w:right="72"/>
              <w:rPr>
                <w:rFonts w:ascii="Arial Narrow" w:hAnsi="Arial Narrow"/>
                <w:lang w:val="ro-RO"/>
              </w:rPr>
            </w:pPr>
            <w:r w:rsidRPr="00906276">
              <w:rPr>
                <w:rFonts w:ascii="Arial Narrow" w:hAnsi="Arial Narrow"/>
                <w:lang w:val="ro-RO"/>
              </w:rPr>
              <w:t>Tip: AFP2046.5-ME 90/6-D05*10;</w:t>
            </w:r>
          </w:p>
          <w:p w14:paraId="00387F0A" w14:textId="77777777" w:rsidR="00F3485D" w:rsidRPr="00906276" w:rsidRDefault="00F3485D" w:rsidP="00F3485D">
            <w:pPr>
              <w:ind w:right="72"/>
              <w:rPr>
                <w:rFonts w:ascii="Arial Narrow" w:hAnsi="Arial Narrow"/>
                <w:lang w:val="ro-RO"/>
              </w:rPr>
            </w:pPr>
            <w:r w:rsidRPr="00906276">
              <w:rPr>
                <w:rFonts w:ascii="Arial Narrow" w:hAnsi="Arial Narrow"/>
                <w:lang w:val="ro-RO"/>
              </w:rPr>
              <w:t>ABS</w:t>
            </w:r>
          </w:p>
        </w:tc>
        <w:tc>
          <w:tcPr>
            <w:tcW w:w="663" w:type="dxa"/>
            <w:tcBorders>
              <w:top w:val="single" w:sz="4" w:space="0" w:color="auto"/>
              <w:left w:val="single" w:sz="4" w:space="0" w:color="auto"/>
              <w:bottom w:val="single" w:sz="4" w:space="0" w:color="auto"/>
              <w:right w:val="single" w:sz="4" w:space="0" w:color="auto"/>
            </w:tcBorders>
            <w:vAlign w:val="center"/>
          </w:tcPr>
          <w:p w14:paraId="126E51FE"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2D4C28F6"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2F8AF4B3" w14:textId="0CFC00F6"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DCC233D" w14:textId="3ABD924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B70BE36" w14:textId="15A11DB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F3E22C4" w14:textId="60FC9A6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DC88A7F" w14:textId="55BBC3A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1762D6A" w14:textId="1F4E730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BE5EB31"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C0DFBB3"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F7DDFC2"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1AFE1E99"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21E896A5" w14:textId="760A306A" w:rsidR="00F3485D" w:rsidRPr="00906276" w:rsidRDefault="00F3485D" w:rsidP="00F3485D">
            <w:pPr>
              <w:rPr>
                <w:rFonts w:ascii="Arial Narrow" w:hAnsi="Arial Narrow"/>
                <w:lang w:val="ro-RO"/>
              </w:rPr>
            </w:pPr>
            <w:r w:rsidRPr="00906276">
              <w:rPr>
                <w:rFonts w:ascii="Arial Narrow" w:hAnsi="Arial Narrow"/>
                <w:lang w:val="ro-RO"/>
              </w:rPr>
              <w:t>Pompa submersibila 5 recirculare nămol  sedimentare</w:t>
            </w:r>
          </w:p>
        </w:tc>
        <w:tc>
          <w:tcPr>
            <w:tcW w:w="1571" w:type="dxa"/>
            <w:tcBorders>
              <w:top w:val="single" w:sz="4" w:space="0" w:color="auto"/>
              <w:left w:val="single" w:sz="4" w:space="0" w:color="auto"/>
              <w:bottom w:val="single" w:sz="4" w:space="0" w:color="auto"/>
              <w:right w:val="single" w:sz="4" w:space="0" w:color="auto"/>
            </w:tcBorders>
          </w:tcPr>
          <w:p w14:paraId="72E80138" w14:textId="77777777" w:rsidR="00F3485D" w:rsidRPr="00906276" w:rsidRDefault="00F3485D" w:rsidP="00F3485D">
            <w:pPr>
              <w:ind w:right="72"/>
              <w:rPr>
                <w:rFonts w:ascii="Arial Narrow" w:hAnsi="Arial Narrow"/>
                <w:lang w:val="ro-RO"/>
              </w:rPr>
            </w:pPr>
            <w:r w:rsidRPr="00906276">
              <w:rPr>
                <w:rFonts w:ascii="Arial Narrow" w:hAnsi="Arial Narrow"/>
                <w:lang w:val="ro-RO"/>
              </w:rPr>
              <w:t>Tip: AFP2046.5-ME 90/6-D05*10;</w:t>
            </w:r>
          </w:p>
          <w:p w14:paraId="4983B3E9" w14:textId="77777777" w:rsidR="00F3485D" w:rsidRPr="00906276" w:rsidRDefault="00F3485D" w:rsidP="00F3485D">
            <w:pPr>
              <w:ind w:right="72"/>
              <w:rPr>
                <w:rFonts w:ascii="Arial Narrow" w:hAnsi="Arial Narrow"/>
                <w:lang w:val="ro-RO"/>
              </w:rPr>
            </w:pPr>
            <w:r w:rsidRPr="00906276">
              <w:rPr>
                <w:rFonts w:ascii="Arial Narrow" w:hAnsi="Arial Narrow"/>
                <w:lang w:val="ro-RO"/>
              </w:rPr>
              <w:t>ABS</w:t>
            </w:r>
          </w:p>
        </w:tc>
        <w:tc>
          <w:tcPr>
            <w:tcW w:w="663" w:type="dxa"/>
            <w:tcBorders>
              <w:top w:val="single" w:sz="4" w:space="0" w:color="auto"/>
              <w:left w:val="single" w:sz="4" w:space="0" w:color="auto"/>
              <w:bottom w:val="single" w:sz="4" w:space="0" w:color="auto"/>
              <w:right w:val="single" w:sz="4" w:space="0" w:color="auto"/>
            </w:tcBorders>
            <w:vAlign w:val="center"/>
          </w:tcPr>
          <w:p w14:paraId="5C99C124"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11937792"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514932BC" w14:textId="1FA0A433"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15EC852" w14:textId="70C7F04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C37D90B" w14:textId="41598CA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58E3A03" w14:textId="23762A8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C5455B6" w14:textId="07495B0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A69120A" w14:textId="2436C07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7AA5B51"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E7C7D50"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8E0169D"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27D079DA"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03DF5A7E" w14:textId="3FF59535" w:rsidR="00F3485D" w:rsidRPr="00906276" w:rsidRDefault="00F3485D" w:rsidP="00F3485D">
            <w:pPr>
              <w:rPr>
                <w:rFonts w:ascii="Arial Narrow" w:hAnsi="Arial Narrow"/>
                <w:lang w:val="ro-RO"/>
              </w:rPr>
            </w:pPr>
            <w:r w:rsidRPr="00906276">
              <w:rPr>
                <w:rFonts w:ascii="Arial Narrow" w:hAnsi="Arial Narrow"/>
                <w:lang w:val="ro-RO"/>
              </w:rPr>
              <w:t>Pompa submersibila 6 recirculare nămol  sedimentare</w:t>
            </w:r>
          </w:p>
        </w:tc>
        <w:tc>
          <w:tcPr>
            <w:tcW w:w="1571" w:type="dxa"/>
            <w:tcBorders>
              <w:top w:val="single" w:sz="4" w:space="0" w:color="auto"/>
              <w:left w:val="single" w:sz="4" w:space="0" w:color="auto"/>
              <w:bottom w:val="single" w:sz="4" w:space="0" w:color="auto"/>
              <w:right w:val="single" w:sz="4" w:space="0" w:color="auto"/>
            </w:tcBorders>
          </w:tcPr>
          <w:p w14:paraId="2A9F5364" w14:textId="77777777" w:rsidR="00F3485D" w:rsidRPr="00906276" w:rsidRDefault="00F3485D" w:rsidP="00F3485D">
            <w:pPr>
              <w:ind w:right="72"/>
              <w:rPr>
                <w:rFonts w:ascii="Arial Narrow" w:hAnsi="Arial Narrow"/>
                <w:lang w:val="ro-RO"/>
              </w:rPr>
            </w:pPr>
            <w:r w:rsidRPr="00906276">
              <w:rPr>
                <w:rFonts w:ascii="Arial Narrow" w:hAnsi="Arial Narrow"/>
                <w:lang w:val="ro-RO"/>
              </w:rPr>
              <w:t>Tip: AFP2046.5-ME 90/6-D05*10;</w:t>
            </w:r>
          </w:p>
          <w:p w14:paraId="3D4EDEF9" w14:textId="77777777" w:rsidR="00F3485D" w:rsidRPr="00906276" w:rsidRDefault="00F3485D" w:rsidP="00F3485D">
            <w:pPr>
              <w:ind w:right="72"/>
              <w:rPr>
                <w:rFonts w:ascii="Arial Narrow" w:hAnsi="Arial Narrow"/>
                <w:lang w:val="ro-RO"/>
              </w:rPr>
            </w:pPr>
            <w:r w:rsidRPr="00906276">
              <w:rPr>
                <w:rFonts w:ascii="Arial Narrow" w:hAnsi="Arial Narrow"/>
                <w:lang w:val="ro-RO"/>
              </w:rPr>
              <w:t>ABS</w:t>
            </w:r>
          </w:p>
        </w:tc>
        <w:tc>
          <w:tcPr>
            <w:tcW w:w="663" w:type="dxa"/>
            <w:tcBorders>
              <w:top w:val="single" w:sz="4" w:space="0" w:color="auto"/>
              <w:left w:val="single" w:sz="4" w:space="0" w:color="auto"/>
              <w:bottom w:val="single" w:sz="4" w:space="0" w:color="auto"/>
              <w:right w:val="single" w:sz="4" w:space="0" w:color="auto"/>
            </w:tcBorders>
            <w:vAlign w:val="center"/>
          </w:tcPr>
          <w:p w14:paraId="15CCC06A"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AFE60B2"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3BFA37EF" w14:textId="638163CC"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BD083BA" w14:textId="75DE848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95A422C" w14:textId="748E9C0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6A97664" w14:textId="1E03F3D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E2F9D17" w14:textId="18AE1D0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3AA4F21" w14:textId="6A9B750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40579A6"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D7DD9FD"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0209527"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0D06D5A2"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5A3E60DF" w14:textId="77777777" w:rsidR="00F3485D" w:rsidRPr="00906276" w:rsidRDefault="00F3485D" w:rsidP="00F3485D">
            <w:pPr>
              <w:rPr>
                <w:rFonts w:ascii="Arial Narrow" w:hAnsi="Arial Narrow"/>
                <w:lang w:val="ro-RO"/>
              </w:rPr>
            </w:pPr>
            <w:r w:rsidRPr="00906276">
              <w:rPr>
                <w:rFonts w:ascii="Arial Narrow" w:hAnsi="Arial Narrow"/>
                <w:lang w:val="ro-RO"/>
              </w:rPr>
              <w:t>Turbidimetru compartiment floculare</w:t>
            </w:r>
          </w:p>
        </w:tc>
        <w:tc>
          <w:tcPr>
            <w:tcW w:w="1571" w:type="dxa"/>
            <w:tcBorders>
              <w:top w:val="single" w:sz="4" w:space="0" w:color="auto"/>
              <w:left w:val="single" w:sz="4" w:space="0" w:color="auto"/>
              <w:bottom w:val="single" w:sz="4" w:space="0" w:color="auto"/>
              <w:right w:val="single" w:sz="4" w:space="0" w:color="auto"/>
            </w:tcBorders>
          </w:tcPr>
          <w:p w14:paraId="26172D9F" w14:textId="77777777" w:rsidR="00F3485D" w:rsidRPr="00906276" w:rsidRDefault="00F3485D" w:rsidP="00F3485D">
            <w:pPr>
              <w:ind w:right="72"/>
              <w:rPr>
                <w:rFonts w:ascii="Arial Narrow" w:hAnsi="Arial Narrow"/>
                <w:lang w:val="ro-RO"/>
              </w:rPr>
            </w:pPr>
            <w:r w:rsidRPr="00906276">
              <w:rPr>
                <w:rFonts w:ascii="Arial Narrow" w:hAnsi="Arial Narrow"/>
                <w:lang w:val="ro-RO"/>
              </w:rPr>
              <w:t>Tip: AFP2046.5-ME 90/6-D05*10;</w:t>
            </w:r>
          </w:p>
          <w:p w14:paraId="623DE1BC" w14:textId="77777777" w:rsidR="00F3485D" w:rsidRPr="00906276" w:rsidRDefault="00F3485D" w:rsidP="00F3485D">
            <w:pPr>
              <w:ind w:right="72"/>
              <w:rPr>
                <w:rFonts w:ascii="Arial Narrow" w:hAnsi="Arial Narrow"/>
                <w:lang w:val="ro-RO"/>
              </w:rPr>
            </w:pPr>
            <w:r w:rsidRPr="00906276">
              <w:rPr>
                <w:rFonts w:ascii="Arial Narrow" w:hAnsi="Arial Narrow"/>
                <w:lang w:val="ro-RO"/>
              </w:rPr>
              <w:t>ABS</w:t>
            </w:r>
          </w:p>
        </w:tc>
        <w:tc>
          <w:tcPr>
            <w:tcW w:w="663" w:type="dxa"/>
            <w:tcBorders>
              <w:top w:val="single" w:sz="4" w:space="0" w:color="auto"/>
              <w:left w:val="single" w:sz="4" w:space="0" w:color="auto"/>
              <w:bottom w:val="single" w:sz="4" w:space="0" w:color="auto"/>
              <w:right w:val="single" w:sz="4" w:space="0" w:color="auto"/>
            </w:tcBorders>
            <w:vAlign w:val="center"/>
          </w:tcPr>
          <w:p w14:paraId="7B09D33E"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42F9EB95"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117C1B2C" w14:textId="68E62459"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8CF88ED" w14:textId="600D661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CC49EC0" w14:textId="7D13431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E0AFD7F" w14:textId="6700EFE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6ABD17F" w14:textId="29FFDC7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890BF3E" w14:textId="57B9848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A206C6D"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118C420"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E28CBF9"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7E26132D"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15BAB224" w14:textId="77777777" w:rsidR="00F3485D" w:rsidRPr="00906276" w:rsidRDefault="00F3485D" w:rsidP="00F3485D">
            <w:pPr>
              <w:rPr>
                <w:rFonts w:ascii="Arial Narrow" w:hAnsi="Arial Narrow"/>
                <w:lang w:val="ro-RO"/>
              </w:rPr>
            </w:pPr>
            <w:r w:rsidRPr="00906276">
              <w:rPr>
                <w:rFonts w:ascii="Arial Narrow" w:hAnsi="Arial Narrow"/>
                <w:lang w:val="ro-RO"/>
              </w:rPr>
              <w:t>Turbidimetru compartiment floculare</w:t>
            </w:r>
          </w:p>
        </w:tc>
        <w:tc>
          <w:tcPr>
            <w:tcW w:w="1571" w:type="dxa"/>
            <w:tcBorders>
              <w:top w:val="single" w:sz="4" w:space="0" w:color="auto"/>
              <w:left w:val="single" w:sz="4" w:space="0" w:color="auto"/>
              <w:bottom w:val="single" w:sz="4" w:space="0" w:color="auto"/>
              <w:right w:val="single" w:sz="4" w:space="0" w:color="auto"/>
            </w:tcBorders>
          </w:tcPr>
          <w:p w14:paraId="3650CE3E" w14:textId="77777777" w:rsidR="00F3485D" w:rsidRPr="00906276" w:rsidRDefault="00F3485D" w:rsidP="00F3485D">
            <w:pPr>
              <w:ind w:right="72"/>
              <w:rPr>
                <w:rFonts w:ascii="Arial Narrow" w:hAnsi="Arial Narrow"/>
                <w:lang w:val="ro-RO"/>
              </w:rPr>
            </w:pPr>
            <w:r w:rsidRPr="00906276">
              <w:rPr>
                <w:rFonts w:ascii="Arial Narrow" w:hAnsi="Arial Narrow"/>
                <w:lang w:val="ro-RO"/>
              </w:rPr>
              <w:t>Tip: AFP2046.5-ME 90/6-D05*10;</w:t>
            </w:r>
          </w:p>
          <w:p w14:paraId="5504FF15" w14:textId="77777777" w:rsidR="00F3485D" w:rsidRPr="00906276" w:rsidRDefault="00F3485D" w:rsidP="00F3485D">
            <w:pPr>
              <w:ind w:right="72"/>
              <w:rPr>
                <w:rFonts w:ascii="Arial Narrow" w:hAnsi="Arial Narrow"/>
                <w:lang w:val="ro-RO"/>
              </w:rPr>
            </w:pPr>
            <w:r w:rsidRPr="00906276">
              <w:rPr>
                <w:rFonts w:ascii="Arial Narrow" w:hAnsi="Arial Narrow"/>
                <w:lang w:val="ro-RO"/>
              </w:rPr>
              <w:t>ABS</w:t>
            </w:r>
          </w:p>
        </w:tc>
        <w:tc>
          <w:tcPr>
            <w:tcW w:w="663" w:type="dxa"/>
            <w:tcBorders>
              <w:top w:val="single" w:sz="4" w:space="0" w:color="auto"/>
              <w:left w:val="single" w:sz="4" w:space="0" w:color="auto"/>
              <w:bottom w:val="single" w:sz="4" w:space="0" w:color="auto"/>
              <w:right w:val="single" w:sz="4" w:space="0" w:color="auto"/>
            </w:tcBorders>
            <w:vAlign w:val="center"/>
          </w:tcPr>
          <w:p w14:paraId="3BBAAB4F"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034AD802"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4CDC9B76" w14:textId="031D9A24"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94D8430" w14:textId="21AF16E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DD51FDF" w14:textId="550F05E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4349736" w14:textId="3C63035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0099CD5C" w14:textId="3D838A2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2767F4A0" w14:textId="7A56DAF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FB2800A"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8EC6FD2"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118AA1C2"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0E6C5A7C"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6DD7F3B4" w14:textId="77777777" w:rsidR="00F3485D" w:rsidRPr="00906276" w:rsidRDefault="00F3485D" w:rsidP="00F3485D">
            <w:pPr>
              <w:rPr>
                <w:rFonts w:ascii="Arial Narrow" w:hAnsi="Arial Narrow"/>
                <w:lang w:val="ro-RO"/>
              </w:rPr>
            </w:pPr>
            <w:r w:rsidRPr="00906276">
              <w:rPr>
                <w:rFonts w:ascii="Arial Narrow" w:hAnsi="Arial Narrow"/>
                <w:lang w:val="ro-RO"/>
              </w:rPr>
              <w:t>Turbidimetru compartiment floculare</w:t>
            </w:r>
          </w:p>
        </w:tc>
        <w:tc>
          <w:tcPr>
            <w:tcW w:w="1571" w:type="dxa"/>
            <w:tcBorders>
              <w:top w:val="single" w:sz="4" w:space="0" w:color="auto"/>
              <w:left w:val="single" w:sz="4" w:space="0" w:color="auto"/>
              <w:bottom w:val="single" w:sz="4" w:space="0" w:color="auto"/>
              <w:right w:val="single" w:sz="4" w:space="0" w:color="auto"/>
            </w:tcBorders>
          </w:tcPr>
          <w:p w14:paraId="10AD2420" w14:textId="77777777" w:rsidR="00F3485D" w:rsidRPr="00906276" w:rsidRDefault="00F3485D" w:rsidP="00F3485D">
            <w:pPr>
              <w:ind w:right="72"/>
              <w:rPr>
                <w:rFonts w:ascii="Arial Narrow" w:hAnsi="Arial Narrow"/>
                <w:lang w:val="ro-RO"/>
              </w:rPr>
            </w:pPr>
            <w:r w:rsidRPr="00906276">
              <w:rPr>
                <w:rFonts w:ascii="Arial Narrow" w:hAnsi="Arial Narrow"/>
                <w:lang w:val="ro-RO"/>
              </w:rPr>
              <w:t>Tip: AFP2046.5-ME 90/6-D05*10;</w:t>
            </w:r>
          </w:p>
          <w:p w14:paraId="5D4F8A1C" w14:textId="77777777" w:rsidR="00F3485D" w:rsidRPr="00906276" w:rsidRDefault="00F3485D" w:rsidP="00F3485D">
            <w:pPr>
              <w:ind w:right="72"/>
              <w:rPr>
                <w:rFonts w:ascii="Arial Narrow" w:hAnsi="Arial Narrow"/>
                <w:lang w:val="ro-RO"/>
              </w:rPr>
            </w:pPr>
            <w:r w:rsidRPr="00906276">
              <w:rPr>
                <w:rFonts w:ascii="Arial Narrow" w:hAnsi="Arial Narrow"/>
                <w:lang w:val="ro-RO"/>
              </w:rPr>
              <w:t>ABS</w:t>
            </w:r>
          </w:p>
        </w:tc>
        <w:tc>
          <w:tcPr>
            <w:tcW w:w="663" w:type="dxa"/>
            <w:tcBorders>
              <w:top w:val="single" w:sz="4" w:space="0" w:color="auto"/>
              <w:left w:val="single" w:sz="4" w:space="0" w:color="auto"/>
              <w:bottom w:val="single" w:sz="4" w:space="0" w:color="auto"/>
              <w:right w:val="single" w:sz="4" w:space="0" w:color="auto"/>
            </w:tcBorders>
            <w:vAlign w:val="center"/>
          </w:tcPr>
          <w:p w14:paraId="4F722DA3"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A4D9B68"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5C6151EA" w14:textId="711A5046"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E4FD2C7" w14:textId="1986900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755E8A6" w14:textId="5A504D7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5CADF4D" w14:textId="55B8777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2E5733F" w14:textId="20CB002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78335C5" w14:textId="26D159F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7444819"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DE6BF53"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84695C4"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06EC460A"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3147AC33" w14:textId="3BA40E98" w:rsidR="00F3485D" w:rsidRPr="00906276" w:rsidRDefault="00F3485D" w:rsidP="00F3485D">
            <w:pPr>
              <w:rPr>
                <w:rFonts w:ascii="Arial Narrow" w:hAnsi="Arial Narrow"/>
                <w:lang w:val="ro-RO"/>
              </w:rPr>
            </w:pPr>
            <w:r w:rsidRPr="00906276">
              <w:rPr>
                <w:rFonts w:ascii="Arial Narrow" w:hAnsi="Arial Narrow"/>
                <w:lang w:val="ro-RO"/>
              </w:rPr>
              <w:t>Raclor nămol 1 compartiment sedimentare</w:t>
            </w:r>
          </w:p>
        </w:tc>
        <w:tc>
          <w:tcPr>
            <w:tcW w:w="1571" w:type="dxa"/>
            <w:tcBorders>
              <w:top w:val="single" w:sz="4" w:space="0" w:color="auto"/>
              <w:left w:val="single" w:sz="4" w:space="0" w:color="auto"/>
              <w:bottom w:val="single" w:sz="4" w:space="0" w:color="auto"/>
              <w:right w:val="single" w:sz="4" w:space="0" w:color="auto"/>
            </w:tcBorders>
          </w:tcPr>
          <w:p w14:paraId="25A5EDB5" w14:textId="77777777" w:rsidR="00F3485D" w:rsidRPr="00906276" w:rsidRDefault="00F3485D" w:rsidP="00F3485D">
            <w:pPr>
              <w:ind w:right="72"/>
              <w:rPr>
                <w:rFonts w:ascii="Arial Narrow" w:hAnsi="Arial Narrow"/>
                <w:lang w:val="ro-RO"/>
              </w:rPr>
            </w:pPr>
            <w:r w:rsidRPr="00906276">
              <w:rPr>
                <w:rFonts w:ascii="Arial Narrow" w:hAnsi="Arial Narrow"/>
                <w:lang w:val="ro-RO"/>
              </w:rPr>
              <w:t>Tip: MR21N-1450</w:t>
            </w:r>
          </w:p>
          <w:p w14:paraId="699CEFAD" w14:textId="77777777" w:rsidR="00F3485D" w:rsidRPr="00906276" w:rsidRDefault="00F3485D" w:rsidP="00F3485D">
            <w:pPr>
              <w:ind w:right="72"/>
              <w:rPr>
                <w:rFonts w:ascii="Arial Narrow" w:hAnsi="Arial Narrow"/>
                <w:lang w:val="ro-RO"/>
              </w:rPr>
            </w:pPr>
            <w:r w:rsidRPr="00906276">
              <w:rPr>
                <w:rFonts w:ascii="Arial Narrow" w:hAnsi="Arial Narrow"/>
                <w:lang w:val="ro-RO"/>
              </w:rPr>
              <w:t>DAGA</w:t>
            </w:r>
          </w:p>
        </w:tc>
        <w:tc>
          <w:tcPr>
            <w:tcW w:w="663" w:type="dxa"/>
            <w:tcBorders>
              <w:top w:val="single" w:sz="4" w:space="0" w:color="auto"/>
              <w:left w:val="single" w:sz="4" w:space="0" w:color="auto"/>
              <w:bottom w:val="single" w:sz="4" w:space="0" w:color="auto"/>
              <w:right w:val="single" w:sz="4" w:space="0" w:color="auto"/>
            </w:tcBorders>
            <w:vAlign w:val="center"/>
          </w:tcPr>
          <w:p w14:paraId="44A39F28"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541D9D2B"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685613B3" w14:textId="4875405B"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F235A15" w14:textId="5532C4E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A439AD7" w14:textId="17B9276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E980152" w14:textId="3528EDC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877911C" w14:textId="7E3621C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E06D5C8" w14:textId="7DBB14F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5F5AEDB"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18EDD65"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0D03E44"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6FF1709F"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1C7A6D43" w14:textId="26533D61" w:rsidR="00F3485D" w:rsidRPr="00906276" w:rsidRDefault="00F3485D" w:rsidP="00F3485D">
            <w:pPr>
              <w:rPr>
                <w:rFonts w:ascii="Arial Narrow" w:hAnsi="Arial Narrow"/>
                <w:lang w:val="ro-RO"/>
              </w:rPr>
            </w:pPr>
            <w:r w:rsidRPr="00906276">
              <w:rPr>
                <w:rFonts w:ascii="Arial Narrow" w:hAnsi="Arial Narrow"/>
                <w:lang w:val="ro-RO"/>
              </w:rPr>
              <w:t>Raclor nămol 2 compartiment sedimentare</w:t>
            </w:r>
          </w:p>
        </w:tc>
        <w:tc>
          <w:tcPr>
            <w:tcW w:w="1571" w:type="dxa"/>
            <w:tcBorders>
              <w:top w:val="single" w:sz="4" w:space="0" w:color="auto"/>
              <w:left w:val="single" w:sz="4" w:space="0" w:color="auto"/>
              <w:bottom w:val="single" w:sz="4" w:space="0" w:color="auto"/>
              <w:right w:val="single" w:sz="4" w:space="0" w:color="auto"/>
            </w:tcBorders>
          </w:tcPr>
          <w:p w14:paraId="1FBE7397" w14:textId="77777777" w:rsidR="00F3485D" w:rsidRPr="00906276" w:rsidRDefault="00F3485D" w:rsidP="00F3485D">
            <w:pPr>
              <w:ind w:right="72"/>
              <w:rPr>
                <w:rFonts w:ascii="Arial Narrow" w:hAnsi="Arial Narrow"/>
                <w:lang w:val="ro-RO"/>
              </w:rPr>
            </w:pPr>
            <w:r w:rsidRPr="00906276">
              <w:rPr>
                <w:rFonts w:ascii="Arial Narrow" w:hAnsi="Arial Narrow"/>
                <w:lang w:val="ro-RO"/>
              </w:rPr>
              <w:t>Tip: MR21N-1450</w:t>
            </w:r>
          </w:p>
          <w:p w14:paraId="68652FEF" w14:textId="77777777" w:rsidR="00F3485D" w:rsidRPr="00906276" w:rsidRDefault="00F3485D" w:rsidP="00F3485D">
            <w:pPr>
              <w:ind w:right="72"/>
              <w:rPr>
                <w:rFonts w:ascii="Arial Narrow" w:hAnsi="Arial Narrow"/>
                <w:lang w:val="ro-RO"/>
              </w:rPr>
            </w:pPr>
            <w:r w:rsidRPr="00906276">
              <w:rPr>
                <w:rFonts w:ascii="Arial Narrow" w:hAnsi="Arial Narrow"/>
                <w:lang w:val="ro-RO"/>
              </w:rPr>
              <w:t>DAGA</w:t>
            </w:r>
          </w:p>
        </w:tc>
        <w:tc>
          <w:tcPr>
            <w:tcW w:w="663" w:type="dxa"/>
            <w:tcBorders>
              <w:top w:val="single" w:sz="4" w:space="0" w:color="auto"/>
              <w:left w:val="single" w:sz="4" w:space="0" w:color="auto"/>
              <w:bottom w:val="single" w:sz="4" w:space="0" w:color="auto"/>
              <w:right w:val="single" w:sz="4" w:space="0" w:color="auto"/>
            </w:tcBorders>
            <w:vAlign w:val="center"/>
          </w:tcPr>
          <w:p w14:paraId="0CECD9FD"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573838B"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56A2765" w14:textId="0D1FB514"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B8A5405" w14:textId="14726B0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4C62CA4" w14:textId="0481A0B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1AB6DEA" w14:textId="7BFEB7B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8A477C9" w14:textId="75DB96C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8942252" w14:textId="0434A80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06E6259"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D41E632"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428CF74"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2CAB4CF7"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42B45F92" w14:textId="119D3E03" w:rsidR="00F3485D" w:rsidRPr="00906276" w:rsidRDefault="00F3485D" w:rsidP="00F3485D">
            <w:pPr>
              <w:rPr>
                <w:rFonts w:ascii="Arial Narrow" w:hAnsi="Arial Narrow"/>
                <w:lang w:val="ro-RO"/>
              </w:rPr>
            </w:pPr>
            <w:r w:rsidRPr="00906276">
              <w:rPr>
                <w:rFonts w:ascii="Arial Narrow" w:hAnsi="Arial Narrow"/>
                <w:lang w:val="ro-RO"/>
              </w:rPr>
              <w:t>Raclor nămol 3 compartiment sedimentare</w:t>
            </w:r>
          </w:p>
        </w:tc>
        <w:tc>
          <w:tcPr>
            <w:tcW w:w="1571" w:type="dxa"/>
            <w:tcBorders>
              <w:top w:val="single" w:sz="4" w:space="0" w:color="auto"/>
              <w:left w:val="single" w:sz="4" w:space="0" w:color="auto"/>
              <w:bottom w:val="single" w:sz="4" w:space="0" w:color="auto"/>
              <w:right w:val="single" w:sz="4" w:space="0" w:color="auto"/>
            </w:tcBorders>
          </w:tcPr>
          <w:p w14:paraId="1CC33497" w14:textId="77777777" w:rsidR="00F3485D" w:rsidRPr="00906276" w:rsidRDefault="00F3485D" w:rsidP="00F3485D">
            <w:pPr>
              <w:ind w:right="72"/>
              <w:rPr>
                <w:rFonts w:ascii="Arial Narrow" w:hAnsi="Arial Narrow"/>
                <w:lang w:val="ro-RO"/>
              </w:rPr>
            </w:pPr>
            <w:r w:rsidRPr="00906276">
              <w:rPr>
                <w:rFonts w:ascii="Arial Narrow" w:hAnsi="Arial Narrow"/>
                <w:lang w:val="ro-RO"/>
              </w:rPr>
              <w:t>Tip: MR21N-1450</w:t>
            </w:r>
          </w:p>
          <w:p w14:paraId="07C54273" w14:textId="77777777" w:rsidR="00F3485D" w:rsidRPr="00906276" w:rsidRDefault="00F3485D" w:rsidP="00F3485D">
            <w:pPr>
              <w:ind w:right="72"/>
              <w:rPr>
                <w:rFonts w:ascii="Arial Narrow" w:hAnsi="Arial Narrow"/>
                <w:lang w:val="ro-RO"/>
              </w:rPr>
            </w:pPr>
            <w:r w:rsidRPr="00906276">
              <w:rPr>
                <w:rFonts w:ascii="Arial Narrow" w:hAnsi="Arial Narrow"/>
                <w:lang w:val="ro-RO"/>
              </w:rPr>
              <w:t>DAGA</w:t>
            </w:r>
          </w:p>
        </w:tc>
        <w:tc>
          <w:tcPr>
            <w:tcW w:w="663" w:type="dxa"/>
            <w:tcBorders>
              <w:top w:val="single" w:sz="4" w:space="0" w:color="auto"/>
              <w:left w:val="single" w:sz="4" w:space="0" w:color="auto"/>
              <w:bottom w:val="single" w:sz="4" w:space="0" w:color="auto"/>
              <w:right w:val="single" w:sz="4" w:space="0" w:color="auto"/>
            </w:tcBorders>
            <w:vAlign w:val="center"/>
          </w:tcPr>
          <w:p w14:paraId="3592F518"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1D15FDA"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4F34337D" w14:textId="731E52D4"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85708A2" w14:textId="6D5C83C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DF311E7" w14:textId="11375CF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102D010" w14:textId="13F5CE6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3F4ED7A" w14:textId="57FB8C5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64717F2" w14:textId="6843164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A95C415"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5BFDC75"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C792C1A"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3F9DB2BE"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1FDEFFF0" w14:textId="10C03D3B" w:rsidR="00F3485D" w:rsidRPr="00F3485D" w:rsidRDefault="00F3485D" w:rsidP="00F3485D">
            <w:pPr>
              <w:rPr>
                <w:rFonts w:ascii="Arial Narrow" w:hAnsi="Arial Narrow"/>
                <w:lang w:val="ro-RO"/>
              </w:rPr>
            </w:pPr>
            <w:r w:rsidRPr="00906276">
              <w:rPr>
                <w:rFonts w:ascii="Arial Narrow" w:hAnsi="Arial Narrow"/>
                <w:lang w:val="ro-RO"/>
              </w:rPr>
              <w:t>Senzor de nivel  1 nămol</w:t>
            </w:r>
          </w:p>
        </w:tc>
        <w:tc>
          <w:tcPr>
            <w:tcW w:w="1571" w:type="dxa"/>
            <w:tcBorders>
              <w:top w:val="single" w:sz="4" w:space="0" w:color="auto"/>
              <w:left w:val="single" w:sz="4" w:space="0" w:color="auto"/>
              <w:bottom w:val="single" w:sz="4" w:space="0" w:color="auto"/>
              <w:right w:val="single" w:sz="4" w:space="0" w:color="auto"/>
            </w:tcBorders>
            <w:vAlign w:val="center"/>
          </w:tcPr>
          <w:p w14:paraId="490D56A8"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1FC234EA"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874AC3A"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6E58DD83" w14:textId="70B9AE1A"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F002841" w14:textId="1E590A4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41510C4" w14:textId="58EB9F0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731102A" w14:textId="6241B97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045D062" w14:textId="0E7430B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1581120" w14:textId="1A7CCDD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324BEDE"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E9009BB"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6D23C4C"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7A602911"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56145BF3" w14:textId="3A07D3DF" w:rsidR="00F3485D" w:rsidRPr="00906276" w:rsidRDefault="00F3485D" w:rsidP="00F3485D">
            <w:pPr>
              <w:rPr>
                <w:rFonts w:ascii="Arial Narrow" w:hAnsi="Arial Narrow"/>
                <w:lang w:val="ro-RO"/>
              </w:rPr>
            </w:pPr>
            <w:r w:rsidRPr="00906276">
              <w:rPr>
                <w:rFonts w:ascii="Arial Narrow" w:hAnsi="Arial Narrow"/>
                <w:lang w:val="ro-RO"/>
              </w:rPr>
              <w:t>Senzor de nivel  2 nămol</w:t>
            </w:r>
          </w:p>
        </w:tc>
        <w:tc>
          <w:tcPr>
            <w:tcW w:w="1571" w:type="dxa"/>
            <w:tcBorders>
              <w:top w:val="single" w:sz="4" w:space="0" w:color="auto"/>
              <w:left w:val="single" w:sz="4" w:space="0" w:color="auto"/>
              <w:bottom w:val="single" w:sz="4" w:space="0" w:color="auto"/>
              <w:right w:val="single" w:sz="4" w:space="0" w:color="auto"/>
            </w:tcBorders>
            <w:vAlign w:val="center"/>
          </w:tcPr>
          <w:p w14:paraId="66184CF8"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4D4DC22D"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3B1F0A65"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6D3C7DB3" w14:textId="40F0AAC2"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0DE9A8F" w14:textId="6BD3BA8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6DC3FEE" w14:textId="34A7B60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A8D8174" w14:textId="20FEA3B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1ABF983" w14:textId="63DBDC1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D8FDD2D" w14:textId="0497C0D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E503250"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3BB3B58"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10E059A4"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09DBA4AD"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4A4927E3" w14:textId="1B7EAD33" w:rsidR="00F3485D" w:rsidRPr="00906276" w:rsidRDefault="00F3485D" w:rsidP="00F3485D">
            <w:pPr>
              <w:rPr>
                <w:rFonts w:ascii="Arial Narrow" w:hAnsi="Arial Narrow"/>
                <w:lang w:val="ro-RO"/>
              </w:rPr>
            </w:pPr>
            <w:r w:rsidRPr="00906276">
              <w:rPr>
                <w:rFonts w:ascii="Arial Narrow" w:hAnsi="Arial Narrow"/>
                <w:lang w:val="ro-RO"/>
              </w:rPr>
              <w:t>Senzor de nivel  3 nămol</w:t>
            </w:r>
          </w:p>
        </w:tc>
        <w:tc>
          <w:tcPr>
            <w:tcW w:w="1571" w:type="dxa"/>
            <w:tcBorders>
              <w:top w:val="single" w:sz="4" w:space="0" w:color="auto"/>
              <w:left w:val="single" w:sz="4" w:space="0" w:color="auto"/>
              <w:bottom w:val="single" w:sz="4" w:space="0" w:color="auto"/>
              <w:right w:val="single" w:sz="4" w:space="0" w:color="auto"/>
            </w:tcBorders>
            <w:vAlign w:val="center"/>
          </w:tcPr>
          <w:p w14:paraId="738BFB4A"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5C343F31"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5B6917A3"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E173E41" w14:textId="4CCEBBF2"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9BCA413" w14:textId="320D0EB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4EF6145" w14:textId="39F9D66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E734AE9" w14:textId="40A3CE9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80DCB59" w14:textId="673868A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243EF52B" w14:textId="7A133ED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C6DE1C5"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5A6E9AD"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F5F57AE"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37B39324"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7F209953" w14:textId="77777777" w:rsidR="00F3485D" w:rsidRPr="00906276" w:rsidRDefault="00F3485D" w:rsidP="00F3485D">
            <w:pPr>
              <w:rPr>
                <w:rFonts w:ascii="Arial Narrow" w:hAnsi="Arial Narrow"/>
                <w:lang w:val="ro-RO"/>
              </w:rPr>
            </w:pPr>
            <w:r w:rsidRPr="00906276">
              <w:rPr>
                <w:rFonts w:ascii="Arial Narrow" w:hAnsi="Arial Narrow"/>
                <w:lang w:val="ro-RO"/>
              </w:rPr>
              <w:t xml:space="preserve">Turbidimetru compartiment de evacuare  </w:t>
            </w:r>
          </w:p>
        </w:tc>
        <w:tc>
          <w:tcPr>
            <w:tcW w:w="1571" w:type="dxa"/>
            <w:tcBorders>
              <w:top w:val="single" w:sz="4" w:space="0" w:color="auto"/>
              <w:left w:val="single" w:sz="4" w:space="0" w:color="auto"/>
              <w:bottom w:val="single" w:sz="4" w:space="0" w:color="auto"/>
              <w:right w:val="single" w:sz="4" w:space="0" w:color="auto"/>
            </w:tcBorders>
          </w:tcPr>
          <w:p w14:paraId="20A70FC6"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4414D3E7"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E122EDD"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44560442" w14:textId="4F5F4B3F"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A9CCE58" w14:textId="15D69B1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CA4DBC2" w14:textId="6509583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B8FA0DA" w14:textId="328AF88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01AC34F" w14:textId="186DEB4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DC367B2" w14:textId="4BE7C32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D2EB247"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E7B0EB2"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11EF8B1F"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2DB8F08A"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2AF0B487" w14:textId="77777777" w:rsidR="00F3485D" w:rsidRPr="00906276" w:rsidRDefault="00F3485D" w:rsidP="00F3485D">
            <w:pPr>
              <w:rPr>
                <w:rFonts w:ascii="Arial Narrow" w:hAnsi="Arial Narrow"/>
                <w:lang w:val="ro-RO"/>
              </w:rPr>
            </w:pPr>
            <w:r w:rsidRPr="00906276">
              <w:rPr>
                <w:rFonts w:ascii="Arial Narrow" w:hAnsi="Arial Narrow"/>
                <w:lang w:val="ro-RO"/>
              </w:rPr>
              <w:t>Traductor de pH compartiment de evacuare</w:t>
            </w:r>
          </w:p>
        </w:tc>
        <w:tc>
          <w:tcPr>
            <w:tcW w:w="1571" w:type="dxa"/>
            <w:tcBorders>
              <w:top w:val="single" w:sz="4" w:space="0" w:color="auto"/>
              <w:left w:val="single" w:sz="4" w:space="0" w:color="auto"/>
              <w:bottom w:val="single" w:sz="4" w:space="0" w:color="auto"/>
              <w:right w:val="single" w:sz="4" w:space="0" w:color="auto"/>
            </w:tcBorders>
          </w:tcPr>
          <w:p w14:paraId="6F4A6313"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13C7CD69"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31FF235"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58CE105" w14:textId="1536B07F"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B9BDCE2" w14:textId="6E1DBF3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57586DF" w14:textId="063E95D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8C3D866" w14:textId="2A06938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C51B484" w14:textId="595552C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58728A3" w14:textId="3955FF8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02EBBBD"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37A4F6C"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6459F01"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bottom w:val="single" w:sz="4" w:space="0" w:color="auto"/>
              <w:right w:val="single" w:sz="4" w:space="0" w:color="auto"/>
            </w:tcBorders>
          </w:tcPr>
          <w:p w14:paraId="37F1A8C1"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4CE3C137" w14:textId="77777777" w:rsidR="00F3485D" w:rsidRPr="00906276" w:rsidRDefault="00F3485D" w:rsidP="00F3485D">
            <w:pPr>
              <w:rPr>
                <w:rFonts w:ascii="Arial Narrow" w:hAnsi="Arial Narrow"/>
                <w:lang w:val="ro-RO"/>
              </w:rPr>
            </w:pPr>
            <w:r w:rsidRPr="00906276">
              <w:rPr>
                <w:rFonts w:ascii="Arial Narrow" w:hAnsi="Arial Narrow"/>
                <w:lang w:val="ro-RO"/>
              </w:rPr>
              <w:t>Debitmetru  compartiment de evacuare</w:t>
            </w:r>
          </w:p>
        </w:tc>
        <w:tc>
          <w:tcPr>
            <w:tcW w:w="1571" w:type="dxa"/>
            <w:tcBorders>
              <w:top w:val="single" w:sz="4" w:space="0" w:color="auto"/>
              <w:left w:val="single" w:sz="4" w:space="0" w:color="auto"/>
              <w:bottom w:val="single" w:sz="4" w:space="0" w:color="auto"/>
              <w:right w:val="single" w:sz="4" w:space="0" w:color="auto"/>
            </w:tcBorders>
          </w:tcPr>
          <w:p w14:paraId="5878314C"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1608140B"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4EF59EE5"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2426B315" w14:textId="33399AD7"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FDD9A2C" w14:textId="43F6030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37061CD" w14:textId="4FDFAE2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964CAD0" w14:textId="5328593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AC5897F" w14:textId="4DF29CE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7389165" w14:textId="6F79CCD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2E56BFE"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shd w:val="clear" w:color="auto" w:fill="FFC000"/>
            <w:vAlign w:val="center"/>
          </w:tcPr>
          <w:p w14:paraId="2BE518CE"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shd w:val="clear" w:color="auto" w:fill="FFC000"/>
            <w:vAlign w:val="center"/>
          </w:tcPr>
          <w:p w14:paraId="0EF553D5" w14:textId="77777777" w:rsidR="00F3485D" w:rsidRPr="00F3485D" w:rsidRDefault="00F3485D" w:rsidP="00F3485D">
            <w:pPr>
              <w:rPr>
                <w:rFonts w:ascii="Arial Narrow" w:eastAsia="Arial Unicode MS" w:hAnsi="Arial Narrow" w:cs="Arial Unicode MS"/>
                <w:b/>
                <w:bCs/>
                <w:lang w:val="ro-RO"/>
              </w:rPr>
            </w:pPr>
          </w:p>
        </w:tc>
        <w:tc>
          <w:tcPr>
            <w:tcW w:w="1286" w:type="dxa"/>
            <w:vMerge w:val="restart"/>
            <w:tcBorders>
              <w:top w:val="single" w:sz="4" w:space="0" w:color="auto"/>
              <w:left w:val="single" w:sz="4" w:space="0" w:color="auto"/>
              <w:right w:val="single" w:sz="4" w:space="0" w:color="auto"/>
            </w:tcBorders>
          </w:tcPr>
          <w:p w14:paraId="749DC04F" w14:textId="77777777" w:rsidR="00F3485D" w:rsidRPr="00F3485D" w:rsidRDefault="00F3485D" w:rsidP="00F3485D">
            <w:pPr>
              <w:jc w:val="center"/>
              <w:rPr>
                <w:rFonts w:ascii="Arial Narrow" w:eastAsia="Arial Unicode MS" w:hAnsi="Arial Narrow" w:cs="Arial Unicode MS"/>
                <w:b/>
                <w:bCs/>
                <w:lang w:val="ro-RO"/>
              </w:rPr>
            </w:pPr>
            <w:r w:rsidRPr="00F3485D">
              <w:rPr>
                <w:rFonts w:ascii="Arial Narrow" w:eastAsia="Arial Unicode MS" w:hAnsi="Arial Narrow" w:cs="Arial Unicode MS"/>
                <w:b/>
                <w:bCs/>
                <w:lang w:val="ro-RO"/>
              </w:rPr>
              <w:t>Filtrare cu nisip</w:t>
            </w:r>
          </w:p>
        </w:tc>
        <w:tc>
          <w:tcPr>
            <w:tcW w:w="2429" w:type="dxa"/>
            <w:tcBorders>
              <w:top w:val="single" w:sz="4" w:space="0" w:color="auto"/>
              <w:left w:val="single" w:sz="4" w:space="0" w:color="auto"/>
              <w:bottom w:val="single" w:sz="4" w:space="0" w:color="auto"/>
              <w:right w:val="single" w:sz="4" w:space="0" w:color="auto"/>
            </w:tcBorders>
            <w:shd w:val="clear" w:color="auto" w:fill="FFC000"/>
            <w:vAlign w:val="center"/>
          </w:tcPr>
          <w:p w14:paraId="62E77DCC" w14:textId="77777777" w:rsidR="00F3485D" w:rsidRPr="00906276" w:rsidRDefault="00F3485D" w:rsidP="00F3485D">
            <w:pPr>
              <w:rPr>
                <w:rFonts w:ascii="Arial Narrow" w:hAnsi="Arial Narrow"/>
                <w:lang w:val="ro-RO"/>
              </w:rPr>
            </w:pPr>
          </w:p>
        </w:tc>
        <w:tc>
          <w:tcPr>
            <w:tcW w:w="1571" w:type="dxa"/>
            <w:tcBorders>
              <w:top w:val="single" w:sz="4" w:space="0" w:color="auto"/>
              <w:left w:val="single" w:sz="4" w:space="0" w:color="auto"/>
              <w:bottom w:val="single" w:sz="4" w:space="0" w:color="auto"/>
              <w:right w:val="single" w:sz="4" w:space="0" w:color="auto"/>
            </w:tcBorders>
            <w:shd w:val="clear" w:color="auto" w:fill="FFC000"/>
          </w:tcPr>
          <w:p w14:paraId="65D1F8E9"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shd w:val="clear" w:color="auto" w:fill="FFC000"/>
            <w:vAlign w:val="center"/>
          </w:tcPr>
          <w:p w14:paraId="434701DF"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shd w:val="clear" w:color="auto" w:fill="FFC000"/>
            <w:vAlign w:val="center"/>
          </w:tcPr>
          <w:p w14:paraId="161FB230" w14:textId="7ABA08F6" w:rsidR="00F3485D" w:rsidRPr="00F3485D" w:rsidRDefault="00F3485D" w:rsidP="00F3485D">
            <w:pPr>
              <w:jc w:val="center"/>
              <w:rPr>
                <w:rFonts w:ascii="Arial Narrow" w:eastAsia="Arial Unicode MS" w:hAnsi="Arial Narrow" w:cs="Arial Unicode MS"/>
                <w:b/>
                <w:bCs/>
                <w:lang w:val="ro-RO"/>
              </w:rPr>
            </w:pPr>
            <w:r w:rsidRPr="00F3485D">
              <w:rPr>
                <w:rFonts w:ascii="Arial Narrow" w:eastAsia="Arial Unicode MS" w:hAnsi="Arial Narrow" w:cs="Arial Unicode MS"/>
                <w:b/>
                <w:bCs/>
                <w:lang w:val="ro-RO"/>
              </w:rPr>
              <w:t>XX_AQS_TM_</w:t>
            </w:r>
          </w:p>
        </w:tc>
        <w:tc>
          <w:tcPr>
            <w:tcW w:w="1091" w:type="dxa"/>
            <w:tcBorders>
              <w:top w:val="single" w:sz="4" w:space="0" w:color="auto"/>
              <w:left w:val="single" w:sz="4" w:space="0" w:color="auto"/>
              <w:bottom w:val="single" w:sz="4" w:space="0" w:color="auto"/>
              <w:right w:val="single" w:sz="4" w:space="0" w:color="auto"/>
            </w:tcBorders>
            <w:shd w:val="clear" w:color="auto" w:fill="FFC000"/>
            <w:vAlign w:val="center"/>
          </w:tcPr>
          <w:p w14:paraId="4F553228" w14:textId="5697057A" w:rsidR="00F3485D" w:rsidRPr="00380BDC" w:rsidRDefault="00F3485D" w:rsidP="00380BDC">
            <w:pPr>
              <w:jc w:val="center"/>
              <w:rPr>
                <w:rFonts w:ascii="Arial Narrow" w:hAnsi="Arial Narrow" w:cs="Arial"/>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59039DAC" w14:textId="67B2EF66" w:rsidR="00F3485D" w:rsidRPr="00380BDC" w:rsidRDefault="00F3485D" w:rsidP="00380BDC">
            <w:pPr>
              <w:jc w:val="center"/>
              <w:rPr>
                <w:rFonts w:ascii="Arial Narrow" w:hAnsi="Arial Narrow" w:cs="Arial"/>
                <w:lang w:val="ro-RO"/>
              </w:rPr>
            </w:pPr>
          </w:p>
        </w:tc>
        <w:tc>
          <w:tcPr>
            <w:tcW w:w="1001"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7AC4BF33" w14:textId="73037BD7" w:rsidR="00F3485D" w:rsidRPr="00380BDC" w:rsidRDefault="00F3485D" w:rsidP="00380BDC">
            <w:pPr>
              <w:jc w:val="center"/>
              <w:rPr>
                <w:rFonts w:ascii="Arial Narrow" w:hAnsi="Arial Narrow" w:cs="Arial"/>
                <w:lang w:val="ro-RO"/>
              </w:rPr>
            </w:pPr>
          </w:p>
        </w:tc>
        <w:tc>
          <w:tcPr>
            <w:tcW w:w="1143" w:type="dxa"/>
            <w:tcBorders>
              <w:top w:val="single" w:sz="4" w:space="0" w:color="auto"/>
              <w:left w:val="single" w:sz="4" w:space="0" w:color="auto"/>
              <w:bottom w:val="single" w:sz="4" w:space="0" w:color="auto"/>
              <w:right w:val="single" w:sz="4" w:space="0" w:color="auto"/>
            </w:tcBorders>
            <w:shd w:val="clear" w:color="auto" w:fill="FFC000"/>
            <w:vAlign w:val="center"/>
          </w:tcPr>
          <w:p w14:paraId="68E8010F" w14:textId="1D522288" w:rsidR="00F3485D" w:rsidRPr="00380BDC" w:rsidRDefault="00F3485D" w:rsidP="00380BDC">
            <w:pPr>
              <w:jc w:val="center"/>
              <w:rPr>
                <w:rFonts w:ascii="Arial Narrow" w:hAnsi="Arial Narrow" w:cs="Arial"/>
                <w:lang w:val="ro-RO"/>
              </w:rPr>
            </w:pPr>
          </w:p>
        </w:tc>
        <w:tc>
          <w:tcPr>
            <w:tcW w:w="1000" w:type="dxa"/>
            <w:tcBorders>
              <w:top w:val="single" w:sz="4" w:space="0" w:color="auto"/>
              <w:left w:val="single" w:sz="4" w:space="0" w:color="auto"/>
              <w:bottom w:val="single" w:sz="4" w:space="0" w:color="auto"/>
              <w:right w:val="single" w:sz="4" w:space="0" w:color="auto"/>
            </w:tcBorders>
            <w:shd w:val="clear" w:color="auto" w:fill="FFC000"/>
            <w:vAlign w:val="center"/>
          </w:tcPr>
          <w:p w14:paraId="277D8E44" w14:textId="2AF1E7B0" w:rsidR="00F3485D" w:rsidRPr="00380BDC" w:rsidRDefault="00F3485D" w:rsidP="00380BDC">
            <w:pPr>
              <w:jc w:val="center"/>
              <w:rPr>
                <w:rFonts w:ascii="Arial Narrow" w:hAnsi="Arial Narrow" w:cs="Arial"/>
                <w:lang w:val="ro-RO"/>
              </w:rPr>
            </w:pPr>
          </w:p>
        </w:tc>
        <w:tc>
          <w:tcPr>
            <w:tcW w:w="833" w:type="dxa"/>
            <w:tcBorders>
              <w:top w:val="single" w:sz="4" w:space="0" w:color="auto"/>
              <w:left w:val="single" w:sz="4" w:space="0" w:color="auto"/>
              <w:bottom w:val="single" w:sz="4" w:space="0" w:color="auto"/>
              <w:right w:val="single" w:sz="4" w:space="0" w:color="auto"/>
            </w:tcBorders>
            <w:shd w:val="clear" w:color="auto" w:fill="FFC000"/>
            <w:vAlign w:val="center"/>
          </w:tcPr>
          <w:p w14:paraId="16C79D2C" w14:textId="53D4EF6C" w:rsidR="00F3485D" w:rsidRPr="00380BDC" w:rsidRDefault="00F3485D" w:rsidP="00380BDC">
            <w:pPr>
              <w:jc w:val="center"/>
              <w:rPr>
                <w:rFonts w:ascii="Arial Narrow" w:hAnsi="Arial Narrow" w:cs="Arial"/>
                <w:lang w:val="ro-RO"/>
              </w:rPr>
            </w:pPr>
          </w:p>
        </w:tc>
      </w:tr>
      <w:tr w:rsidR="00F3485D" w:rsidRPr="00906276" w14:paraId="0949BBB9"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66C9BEE"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FA6DD30"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3F808894"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41045F45" w14:textId="77777777" w:rsidR="00F3485D" w:rsidRPr="00906276" w:rsidRDefault="00F3485D" w:rsidP="00F3485D">
            <w:pPr>
              <w:rPr>
                <w:rFonts w:ascii="Arial Narrow" w:hAnsi="Arial Narrow"/>
                <w:lang w:val="ro-RO"/>
              </w:rPr>
            </w:pPr>
            <w:r w:rsidRPr="00906276">
              <w:rPr>
                <w:rFonts w:ascii="Arial Narrow" w:hAnsi="Arial Narrow"/>
                <w:lang w:val="ro-RO"/>
              </w:rPr>
              <w:t>Turbidimetru 1</w:t>
            </w:r>
          </w:p>
        </w:tc>
        <w:tc>
          <w:tcPr>
            <w:tcW w:w="1571" w:type="dxa"/>
            <w:tcBorders>
              <w:top w:val="single" w:sz="4" w:space="0" w:color="auto"/>
              <w:left w:val="single" w:sz="4" w:space="0" w:color="auto"/>
              <w:bottom w:val="single" w:sz="4" w:space="0" w:color="auto"/>
              <w:right w:val="single" w:sz="4" w:space="0" w:color="auto"/>
            </w:tcBorders>
          </w:tcPr>
          <w:p w14:paraId="5FC7BB2C"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0C647069"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0439356E"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3AD787ED" w14:textId="14C2F156"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1C362CD" w14:textId="15B12C4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FB221E5" w14:textId="48FBCCC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FCB3CB6" w14:textId="7EEB97E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2E4E8E2" w14:textId="2F2E655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2C70CFA" w14:textId="21F1682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3AEE7B2"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CB36712"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9860697"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65B79BCE"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4FE11C94" w14:textId="77777777" w:rsidR="00F3485D" w:rsidRPr="00906276" w:rsidRDefault="00F3485D" w:rsidP="00F3485D">
            <w:pPr>
              <w:rPr>
                <w:rFonts w:ascii="Arial Narrow" w:hAnsi="Arial Narrow"/>
                <w:lang w:val="ro-RO"/>
              </w:rPr>
            </w:pPr>
            <w:r w:rsidRPr="00906276">
              <w:rPr>
                <w:rFonts w:ascii="Arial Narrow" w:hAnsi="Arial Narrow"/>
                <w:lang w:val="ro-RO"/>
              </w:rPr>
              <w:t>Turbidimetru 2</w:t>
            </w:r>
          </w:p>
        </w:tc>
        <w:tc>
          <w:tcPr>
            <w:tcW w:w="1571" w:type="dxa"/>
            <w:tcBorders>
              <w:top w:val="single" w:sz="4" w:space="0" w:color="auto"/>
              <w:left w:val="single" w:sz="4" w:space="0" w:color="auto"/>
              <w:bottom w:val="single" w:sz="4" w:space="0" w:color="auto"/>
              <w:right w:val="single" w:sz="4" w:space="0" w:color="auto"/>
            </w:tcBorders>
          </w:tcPr>
          <w:p w14:paraId="0A124571"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79FEB433"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3B53F28D"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33271FDD" w14:textId="4534B16D"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E8CE5F7" w14:textId="11876A9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E5EE6EF" w14:textId="1311852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9CE2D20" w14:textId="222D7ED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5A5F759" w14:textId="4667998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B0ED930" w14:textId="0F79BC5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B2C5B4C"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7FB68AA"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2EB02CB"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3CD71910"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22E94345" w14:textId="77777777" w:rsidR="00F3485D" w:rsidRPr="00906276" w:rsidRDefault="00F3485D" w:rsidP="00F3485D">
            <w:pPr>
              <w:rPr>
                <w:rFonts w:ascii="Arial Narrow" w:hAnsi="Arial Narrow"/>
                <w:lang w:val="ro-RO"/>
              </w:rPr>
            </w:pPr>
            <w:r w:rsidRPr="00906276">
              <w:rPr>
                <w:rFonts w:ascii="Arial Narrow" w:hAnsi="Arial Narrow"/>
                <w:lang w:val="ro-RO"/>
              </w:rPr>
              <w:t>Turbidimetru 3</w:t>
            </w:r>
          </w:p>
        </w:tc>
        <w:tc>
          <w:tcPr>
            <w:tcW w:w="1571" w:type="dxa"/>
            <w:tcBorders>
              <w:top w:val="single" w:sz="4" w:space="0" w:color="auto"/>
              <w:left w:val="single" w:sz="4" w:space="0" w:color="auto"/>
              <w:bottom w:val="single" w:sz="4" w:space="0" w:color="auto"/>
              <w:right w:val="single" w:sz="4" w:space="0" w:color="auto"/>
            </w:tcBorders>
          </w:tcPr>
          <w:p w14:paraId="69C67A57"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7E50585C"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B5AABD1"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70A3081" w14:textId="4C3A34F5"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07E6E6F" w14:textId="700E8A6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D5F5564" w14:textId="78E12EE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D5BB898" w14:textId="71D0E32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2C55BD6" w14:textId="75A63E0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860F88F" w14:textId="05A6990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E733979"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FB721D1"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F991308"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2E7C1E62"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6AA64E78" w14:textId="77777777" w:rsidR="00F3485D" w:rsidRPr="00906276" w:rsidRDefault="00F3485D" w:rsidP="00F3485D">
            <w:pPr>
              <w:rPr>
                <w:rFonts w:ascii="Arial Narrow" w:hAnsi="Arial Narrow"/>
                <w:lang w:val="ro-RO"/>
              </w:rPr>
            </w:pPr>
            <w:r w:rsidRPr="00906276">
              <w:rPr>
                <w:rFonts w:ascii="Arial Narrow" w:hAnsi="Arial Narrow"/>
                <w:lang w:val="ro-RO"/>
              </w:rPr>
              <w:t>Turbidimetru 4</w:t>
            </w:r>
          </w:p>
        </w:tc>
        <w:tc>
          <w:tcPr>
            <w:tcW w:w="1571" w:type="dxa"/>
            <w:tcBorders>
              <w:top w:val="single" w:sz="4" w:space="0" w:color="auto"/>
              <w:left w:val="single" w:sz="4" w:space="0" w:color="auto"/>
              <w:bottom w:val="single" w:sz="4" w:space="0" w:color="auto"/>
              <w:right w:val="single" w:sz="4" w:space="0" w:color="auto"/>
            </w:tcBorders>
          </w:tcPr>
          <w:p w14:paraId="091D4CA1"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441179B4"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D76D796"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F436A45" w14:textId="6349F045"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3399699" w14:textId="2693668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3531DDC" w14:textId="7FD10C4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6AD5632" w14:textId="11CFF0D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2D07B68" w14:textId="7156DF5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31B03F3" w14:textId="2CC2DCC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0CB145E"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570B9A3"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08E9B86"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69F14070"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674203F1" w14:textId="77777777" w:rsidR="00F3485D" w:rsidRPr="00906276" w:rsidRDefault="00F3485D" w:rsidP="00F3485D">
            <w:pPr>
              <w:rPr>
                <w:rFonts w:ascii="Arial Narrow" w:hAnsi="Arial Narrow"/>
                <w:lang w:val="ro-RO"/>
              </w:rPr>
            </w:pPr>
            <w:r w:rsidRPr="00906276">
              <w:rPr>
                <w:rFonts w:ascii="Arial Narrow" w:hAnsi="Arial Narrow"/>
                <w:lang w:val="ro-RO"/>
              </w:rPr>
              <w:t>Turbidimetru 5</w:t>
            </w:r>
          </w:p>
        </w:tc>
        <w:tc>
          <w:tcPr>
            <w:tcW w:w="1571" w:type="dxa"/>
            <w:tcBorders>
              <w:top w:val="single" w:sz="4" w:space="0" w:color="auto"/>
              <w:left w:val="single" w:sz="4" w:space="0" w:color="auto"/>
              <w:bottom w:val="single" w:sz="4" w:space="0" w:color="auto"/>
              <w:right w:val="single" w:sz="4" w:space="0" w:color="auto"/>
            </w:tcBorders>
          </w:tcPr>
          <w:p w14:paraId="6A9E2D08"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51328F1B"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1BA8DAAC"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36EA0E20" w14:textId="4A9CA5EB"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7D9C67C" w14:textId="76960A3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8A06042" w14:textId="7513357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B999C50" w14:textId="7CF669A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F0EAF2F" w14:textId="143FDC4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1637D50" w14:textId="70F3251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BF7BF43"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9D93DBA"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E21FD3C"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08FCB985"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6265EB2C" w14:textId="77777777" w:rsidR="00F3485D" w:rsidRPr="00906276" w:rsidRDefault="00F3485D" w:rsidP="00F3485D">
            <w:pPr>
              <w:rPr>
                <w:rFonts w:ascii="Arial Narrow" w:hAnsi="Arial Narrow"/>
                <w:lang w:val="ro-RO"/>
              </w:rPr>
            </w:pPr>
            <w:r w:rsidRPr="00906276">
              <w:rPr>
                <w:rFonts w:ascii="Arial Narrow" w:hAnsi="Arial Narrow"/>
                <w:lang w:val="ro-RO"/>
              </w:rPr>
              <w:t>Turbidimetru 6</w:t>
            </w:r>
          </w:p>
        </w:tc>
        <w:tc>
          <w:tcPr>
            <w:tcW w:w="1571" w:type="dxa"/>
            <w:tcBorders>
              <w:top w:val="single" w:sz="4" w:space="0" w:color="auto"/>
              <w:left w:val="single" w:sz="4" w:space="0" w:color="auto"/>
              <w:bottom w:val="single" w:sz="4" w:space="0" w:color="auto"/>
              <w:right w:val="single" w:sz="4" w:space="0" w:color="auto"/>
            </w:tcBorders>
          </w:tcPr>
          <w:p w14:paraId="7AFBD83D"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2AA39386"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05F3CCA"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675221BE" w14:textId="3AE339F3"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0AC0BAB" w14:textId="3A33018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23486362" w14:textId="51CDB71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B196C49" w14:textId="5BF59F2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095C0384" w14:textId="78E89FE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29FF8E03" w14:textId="0F4AFB8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0BC523C"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A7153B0"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8A48BC9"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0B9379CF"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33B4C13B" w14:textId="77777777" w:rsidR="00F3485D" w:rsidRPr="00906276" w:rsidRDefault="00F3485D" w:rsidP="00F3485D">
            <w:pPr>
              <w:rPr>
                <w:rFonts w:ascii="Arial Narrow" w:hAnsi="Arial Narrow"/>
                <w:lang w:val="ro-RO"/>
              </w:rPr>
            </w:pPr>
            <w:r w:rsidRPr="00906276">
              <w:rPr>
                <w:rFonts w:ascii="Arial Narrow" w:hAnsi="Arial Narrow"/>
                <w:lang w:val="ro-RO"/>
              </w:rPr>
              <w:t>Turbidimetru 7</w:t>
            </w:r>
          </w:p>
        </w:tc>
        <w:tc>
          <w:tcPr>
            <w:tcW w:w="1571" w:type="dxa"/>
            <w:tcBorders>
              <w:top w:val="single" w:sz="4" w:space="0" w:color="auto"/>
              <w:left w:val="single" w:sz="4" w:space="0" w:color="auto"/>
              <w:bottom w:val="single" w:sz="4" w:space="0" w:color="auto"/>
              <w:right w:val="single" w:sz="4" w:space="0" w:color="auto"/>
            </w:tcBorders>
          </w:tcPr>
          <w:p w14:paraId="3865D5C4"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35C6982B"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1EC88CE7"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E88A82F" w14:textId="4A9FE360"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ED2473F" w14:textId="72E2AD5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40400BF" w14:textId="7D20F02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89D7675" w14:textId="73A999E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BD61C86" w14:textId="4C82F4E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0113F76" w14:textId="56F96F9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D478740"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53AB7C65"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4D01C29"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6ED544A8"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06B7D34D" w14:textId="77777777" w:rsidR="00F3485D" w:rsidRPr="00906276" w:rsidRDefault="00F3485D" w:rsidP="00F3485D">
            <w:pPr>
              <w:rPr>
                <w:rFonts w:ascii="Arial Narrow" w:hAnsi="Arial Narrow"/>
                <w:lang w:val="ro-RO"/>
              </w:rPr>
            </w:pPr>
            <w:r w:rsidRPr="00906276">
              <w:rPr>
                <w:rFonts w:ascii="Arial Narrow" w:hAnsi="Arial Narrow"/>
                <w:lang w:val="ro-RO"/>
              </w:rPr>
              <w:t>Turbidimetru 8</w:t>
            </w:r>
          </w:p>
        </w:tc>
        <w:tc>
          <w:tcPr>
            <w:tcW w:w="1571" w:type="dxa"/>
            <w:tcBorders>
              <w:top w:val="single" w:sz="4" w:space="0" w:color="auto"/>
              <w:left w:val="single" w:sz="4" w:space="0" w:color="auto"/>
              <w:bottom w:val="single" w:sz="4" w:space="0" w:color="auto"/>
              <w:right w:val="single" w:sz="4" w:space="0" w:color="auto"/>
            </w:tcBorders>
          </w:tcPr>
          <w:p w14:paraId="5531E499"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761BA130"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1D03A5F3"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EE84CE3" w14:textId="3A3A1C57"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0022A54" w14:textId="625E097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E1EA431" w14:textId="4C9D646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88DD72C" w14:textId="4D22C02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48497FD" w14:textId="4931889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DC7990D" w14:textId="0C527B4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6CAB96A"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C1C8215"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1CB745C2"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3DFBED22"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04C4FA09" w14:textId="77777777" w:rsidR="00F3485D" w:rsidRPr="00906276" w:rsidRDefault="00F3485D" w:rsidP="00F3485D">
            <w:pPr>
              <w:rPr>
                <w:rFonts w:ascii="Arial Narrow" w:hAnsi="Arial Narrow"/>
                <w:lang w:val="ro-RO"/>
              </w:rPr>
            </w:pPr>
            <w:r w:rsidRPr="00906276">
              <w:rPr>
                <w:rFonts w:ascii="Arial Narrow" w:hAnsi="Arial Narrow"/>
                <w:lang w:val="ro-RO"/>
              </w:rPr>
              <w:t>Turbidimetru 9</w:t>
            </w:r>
          </w:p>
        </w:tc>
        <w:tc>
          <w:tcPr>
            <w:tcW w:w="1571" w:type="dxa"/>
            <w:tcBorders>
              <w:top w:val="single" w:sz="4" w:space="0" w:color="auto"/>
              <w:left w:val="single" w:sz="4" w:space="0" w:color="auto"/>
              <w:bottom w:val="single" w:sz="4" w:space="0" w:color="auto"/>
              <w:right w:val="single" w:sz="4" w:space="0" w:color="auto"/>
            </w:tcBorders>
          </w:tcPr>
          <w:p w14:paraId="13B8E617"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375FCA63"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0E3FD1F"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4C334A63" w14:textId="534F1107"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5728133" w14:textId="1B4D1E0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4D373F1" w14:textId="788595E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F13CC79" w14:textId="37D4DB4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5983BB0" w14:textId="7BEDA96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2C36A0FC" w14:textId="6787E5F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84A5040"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A37F77D"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01E6A67"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29E4ABCA"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449F2AF7" w14:textId="77777777" w:rsidR="00F3485D" w:rsidRPr="00906276" w:rsidRDefault="00F3485D" w:rsidP="00F3485D">
            <w:pPr>
              <w:rPr>
                <w:rFonts w:ascii="Arial Narrow" w:hAnsi="Arial Narrow"/>
                <w:lang w:val="ro-RO"/>
              </w:rPr>
            </w:pPr>
            <w:r w:rsidRPr="00906276">
              <w:rPr>
                <w:rFonts w:ascii="Arial Narrow" w:hAnsi="Arial Narrow"/>
                <w:lang w:val="ro-RO"/>
              </w:rPr>
              <w:t>Turbidimetru 10</w:t>
            </w:r>
          </w:p>
        </w:tc>
        <w:tc>
          <w:tcPr>
            <w:tcW w:w="1571" w:type="dxa"/>
            <w:tcBorders>
              <w:top w:val="single" w:sz="4" w:space="0" w:color="auto"/>
              <w:left w:val="single" w:sz="4" w:space="0" w:color="auto"/>
              <w:bottom w:val="single" w:sz="4" w:space="0" w:color="auto"/>
              <w:right w:val="single" w:sz="4" w:space="0" w:color="auto"/>
            </w:tcBorders>
          </w:tcPr>
          <w:p w14:paraId="29403201"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1ECB15E6"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013E19B"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61E9465" w14:textId="638E657C"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5C2FB55" w14:textId="68D832B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430C7D0" w14:textId="491D98A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E6E71E5" w14:textId="0F76FFA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E143748" w14:textId="633AD5E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8999DDF" w14:textId="632DD5A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8106AE9"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5F571BA"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418DB8A"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28AB176C"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46AE5F5A" w14:textId="77777777" w:rsidR="00F3485D" w:rsidRPr="00906276" w:rsidRDefault="00F3485D" w:rsidP="00F3485D">
            <w:pPr>
              <w:rPr>
                <w:rFonts w:ascii="Arial Narrow" w:hAnsi="Arial Narrow"/>
                <w:lang w:val="ro-RO"/>
              </w:rPr>
            </w:pPr>
            <w:r w:rsidRPr="00906276">
              <w:rPr>
                <w:rFonts w:ascii="Arial Narrow" w:hAnsi="Arial Narrow"/>
                <w:lang w:val="ro-RO"/>
              </w:rPr>
              <w:t>Turbidimetru 11</w:t>
            </w:r>
          </w:p>
        </w:tc>
        <w:tc>
          <w:tcPr>
            <w:tcW w:w="1571" w:type="dxa"/>
            <w:tcBorders>
              <w:top w:val="single" w:sz="4" w:space="0" w:color="auto"/>
              <w:left w:val="single" w:sz="4" w:space="0" w:color="auto"/>
              <w:bottom w:val="single" w:sz="4" w:space="0" w:color="auto"/>
              <w:right w:val="single" w:sz="4" w:space="0" w:color="auto"/>
            </w:tcBorders>
          </w:tcPr>
          <w:p w14:paraId="2A8CE6B9"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7A7C17AD"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05A54B33"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5EBC90BB" w14:textId="7069C7AC"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142A70A" w14:textId="251DFC2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50EF75C" w14:textId="0A6063B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A345E44" w14:textId="2EDEA97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6110204" w14:textId="2F1729D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2587067B" w14:textId="26AD1C7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5EB04F9"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8E23866"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99A6D08"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1455ACCB"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35D295E7" w14:textId="77777777" w:rsidR="00F3485D" w:rsidRPr="00906276" w:rsidRDefault="00F3485D" w:rsidP="00F3485D">
            <w:pPr>
              <w:rPr>
                <w:rFonts w:ascii="Arial Narrow" w:hAnsi="Arial Narrow"/>
                <w:lang w:val="ro-RO"/>
              </w:rPr>
            </w:pPr>
            <w:r w:rsidRPr="00906276">
              <w:rPr>
                <w:rFonts w:ascii="Arial Narrow" w:hAnsi="Arial Narrow"/>
                <w:lang w:val="ro-RO"/>
              </w:rPr>
              <w:t>Turbidimetru 12</w:t>
            </w:r>
          </w:p>
        </w:tc>
        <w:tc>
          <w:tcPr>
            <w:tcW w:w="1571" w:type="dxa"/>
            <w:tcBorders>
              <w:top w:val="single" w:sz="4" w:space="0" w:color="auto"/>
              <w:left w:val="single" w:sz="4" w:space="0" w:color="auto"/>
              <w:bottom w:val="single" w:sz="4" w:space="0" w:color="auto"/>
              <w:right w:val="single" w:sz="4" w:space="0" w:color="auto"/>
            </w:tcBorders>
          </w:tcPr>
          <w:p w14:paraId="6ACD948F"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6BC92363"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1E5F8D78"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178AF647" w14:textId="5A2A92CB"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2C2FBDA" w14:textId="2E4E561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D44AA12" w14:textId="0E4A13E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E3D4024" w14:textId="4AEAC42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ED2897C" w14:textId="2B733B2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2DF11CCF" w14:textId="7EB1D34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1C75543"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42A7AC7"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1CB51896"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6A7CE25E"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540532F9" w14:textId="77777777" w:rsidR="00F3485D" w:rsidRPr="00906276" w:rsidRDefault="00F3485D" w:rsidP="00F3485D">
            <w:pPr>
              <w:rPr>
                <w:rFonts w:ascii="Arial Narrow" w:hAnsi="Arial Narrow"/>
                <w:lang w:val="ro-RO"/>
              </w:rPr>
            </w:pPr>
            <w:r w:rsidRPr="00906276">
              <w:rPr>
                <w:rFonts w:ascii="Arial Narrow" w:hAnsi="Arial Narrow"/>
                <w:lang w:val="ro-RO"/>
              </w:rPr>
              <w:t>Traductor de presiune 1</w:t>
            </w:r>
          </w:p>
        </w:tc>
        <w:tc>
          <w:tcPr>
            <w:tcW w:w="1571" w:type="dxa"/>
            <w:tcBorders>
              <w:top w:val="single" w:sz="4" w:space="0" w:color="auto"/>
              <w:left w:val="single" w:sz="4" w:space="0" w:color="auto"/>
              <w:bottom w:val="single" w:sz="4" w:space="0" w:color="auto"/>
              <w:right w:val="single" w:sz="4" w:space="0" w:color="auto"/>
            </w:tcBorders>
          </w:tcPr>
          <w:p w14:paraId="668159D7"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0B606FB7"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0DAA7475"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A513CEC" w14:textId="070287BC"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F427016" w14:textId="071DFB6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2D2F60E" w14:textId="2442A2E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2362671" w14:textId="2B6FE41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26D8F19" w14:textId="7E8D0E7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01787F3" w14:textId="0471684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36C00A4"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71EB8F8"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0AABC76"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110CE7D1"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3725F473" w14:textId="77777777" w:rsidR="00F3485D" w:rsidRPr="00906276" w:rsidRDefault="00F3485D" w:rsidP="00F3485D">
            <w:pPr>
              <w:rPr>
                <w:rFonts w:ascii="Arial Narrow" w:hAnsi="Arial Narrow"/>
                <w:lang w:val="ro-RO"/>
              </w:rPr>
            </w:pPr>
            <w:r w:rsidRPr="00906276">
              <w:rPr>
                <w:rFonts w:ascii="Arial Narrow" w:hAnsi="Arial Narrow"/>
                <w:lang w:val="ro-RO"/>
              </w:rPr>
              <w:t>Traductor de presiune 2</w:t>
            </w:r>
          </w:p>
        </w:tc>
        <w:tc>
          <w:tcPr>
            <w:tcW w:w="1571" w:type="dxa"/>
            <w:tcBorders>
              <w:top w:val="single" w:sz="4" w:space="0" w:color="auto"/>
              <w:left w:val="single" w:sz="4" w:space="0" w:color="auto"/>
              <w:bottom w:val="single" w:sz="4" w:space="0" w:color="auto"/>
              <w:right w:val="single" w:sz="4" w:space="0" w:color="auto"/>
            </w:tcBorders>
          </w:tcPr>
          <w:p w14:paraId="461FAA1B"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47CDAED7"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38B95090"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51F728B" w14:textId="0DB9BB9E"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85471B7" w14:textId="295F57B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A9B454F" w14:textId="49B5E87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1BEBAA5" w14:textId="62A4124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D0B28B5" w14:textId="4B5DB04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0255649" w14:textId="643FFA5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986AE90"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161706B"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2226E5F"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6DF10082"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51AD7ECD" w14:textId="77777777" w:rsidR="00F3485D" w:rsidRPr="00906276" w:rsidRDefault="00F3485D" w:rsidP="00F3485D">
            <w:pPr>
              <w:rPr>
                <w:rFonts w:ascii="Arial Narrow" w:hAnsi="Arial Narrow"/>
                <w:lang w:val="ro-RO"/>
              </w:rPr>
            </w:pPr>
            <w:r w:rsidRPr="00906276">
              <w:rPr>
                <w:rFonts w:ascii="Arial Narrow" w:hAnsi="Arial Narrow"/>
                <w:lang w:val="ro-RO"/>
              </w:rPr>
              <w:t>Traductor de presiune 3</w:t>
            </w:r>
          </w:p>
        </w:tc>
        <w:tc>
          <w:tcPr>
            <w:tcW w:w="1571" w:type="dxa"/>
            <w:tcBorders>
              <w:top w:val="single" w:sz="4" w:space="0" w:color="auto"/>
              <w:left w:val="single" w:sz="4" w:space="0" w:color="auto"/>
              <w:bottom w:val="single" w:sz="4" w:space="0" w:color="auto"/>
              <w:right w:val="single" w:sz="4" w:space="0" w:color="auto"/>
            </w:tcBorders>
          </w:tcPr>
          <w:p w14:paraId="07E656D1"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2A9D4953"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F12ADDF"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37EF1D53" w14:textId="0572D88F"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AA5311C" w14:textId="21EAA55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E59C4A1" w14:textId="41D5C7B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4D93CF1" w14:textId="415B411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D03A51F" w14:textId="64DC32F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2FE25940" w14:textId="6E9C2F5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01A0789"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5EE39AA2"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CB02E43"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6DEBB261"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06271E9D" w14:textId="77777777" w:rsidR="00F3485D" w:rsidRPr="00906276" w:rsidRDefault="00F3485D" w:rsidP="00F3485D">
            <w:pPr>
              <w:rPr>
                <w:rFonts w:ascii="Arial Narrow" w:hAnsi="Arial Narrow"/>
                <w:lang w:val="ro-RO"/>
              </w:rPr>
            </w:pPr>
            <w:r w:rsidRPr="00906276">
              <w:rPr>
                <w:rFonts w:ascii="Arial Narrow" w:hAnsi="Arial Narrow"/>
                <w:lang w:val="ro-RO"/>
              </w:rPr>
              <w:t>Traductor de presiune 4</w:t>
            </w:r>
          </w:p>
        </w:tc>
        <w:tc>
          <w:tcPr>
            <w:tcW w:w="1571" w:type="dxa"/>
            <w:tcBorders>
              <w:top w:val="single" w:sz="4" w:space="0" w:color="auto"/>
              <w:left w:val="single" w:sz="4" w:space="0" w:color="auto"/>
              <w:bottom w:val="single" w:sz="4" w:space="0" w:color="auto"/>
              <w:right w:val="single" w:sz="4" w:space="0" w:color="auto"/>
            </w:tcBorders>
          </w:tcPr>
          <w:p w14:paraId="25CE2BC1"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71713FDC"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20ABD655"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4A5C4C13" w14:textId="78D19909"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B4A34A5" w14:textId="1BE8EC8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8D29FDD" w14:textId="51C6AD1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34BE049" w14:textId="4DEA3D9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0E84C27" w14:textId="2E49B09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2ABE42EB" w14:textId="5C081F1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2E2FC2FB"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1A00EA0"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45DF3A1"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335849B8"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5D10F6B4" w14:textId="77777777" w:rsidR="00F3485D" w:rsidRPr="00906276" w:rsidRDefault="00F3485D" w:rsidP="00F3485D">
            <w:pPr>
              <w:rPr>
                <w:rFonts w:ascii="Arial Narrow" w:hAnsi="Arial Narrow"/>
                <w:lang w:val="ro-RO"/>
              </w:rPr>
            </w:pPr>
            <w:r w:rsidRPr="00906276">
              <w:rPr>
                <w:rFonts w:ascii="Arial Narrow" w:hAnsi="Arial Narrow"/>
                <w:lang w:val="ro-RO"/>
              </w:rPr>
              <w:t>Traductor de presiune 5</w:t>
            </w:r>
          </w:p>
        </w:tc>
        <w:tc>
          <w:tcPr>
            <w:tcW w:w="1571" w:type="dxa"/>
            <w:tcBorders>
              <w:top w:val="single" w:sz="4" w:space="0" w:color="auto"/>
              <w:left w:val="single" w:sz="4" w:space="0" w:color="auto"/>
              <w:bottom w:val="single" w:sz="4" w:space="0" w:color="auto"/>
              <w:right w:val="single" w:sz="4" w:space="0" w:color="auto"/>
            </w:tcBorders>
          </w:tcPr>
          <w:p w14:paraId="6ED52F94"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038F38F4"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2888A99B"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F6C5A3A" w14:textId="3E9DA2D3"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DDF654B" w14:textId="407C60F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E3DBAC0" w14:textId="7EA0447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1321CAF" w14:textId="65702CB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A83439C" w14:textId="1B6FBF5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8C58FF0" w14:textId="290C778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DAE4AC4"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957D406"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96DD6E7"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45DA24F9"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5CC9421E" w14:textId="77777777" w:rsidR="00F3485D" w:rsidRPr="00906276" w:rsidRDefault="00F3485D" w:rsidP="00F3485D">
            <w:pPr>
              <w:rPr>
                <w:rFonts w:ascii="Arial Narrow" w:hAnsi="Arial Narrow"/>
                <w:lang w:val="ro-RO"/>
              </w:rPr>
            </w:pPr>
            <w:r w:rsidRPr="00906276">
              <w:rPr>
                <w:rFonts w:ascii="Arial Narrow" w:hAnsi="Arial Narrow"/>
                <w:lang w:val="ro-RO"/>
              </w:rPr>
              <w:t>Traductor de presiune 6</w:t>
            </w:r>
          </w:p>
        </w:tc>
        <w:tc>
          <w:tcPr>
            <w:tcW w:w="1571" w:type="dxa"/>
            <w:tcBorders>
              <w:top w:val="single" w:sz="4" w:space="0" w:color="auto"/>
              <w:left w:val="single" w:sz="4" w:space="0" w:color="auto"/>
              <w:bottom w:val="single" w:sz="4" w:space="0" w:color="auto"/>
              <w:right w:val="single" w:sz="4" w:space="0" w:color="auto"/>
            </w:tcBorders>
          </w:tcPr>
          <w:p w14:paraId="2FFA54B0"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318FAAF9"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F9ECD6C"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588FDF86" w14:textId="5E522060"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A3BA690" w14:textId="0FB0F4C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D71C5BF" w14:textId="12AAE0A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0BBE54A" w14:textId="4078BA7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3580480" w14:textId="7296144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2B17A51" w14:textId="02942E8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A6CEA65"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2773D23"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3712BF9"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37B0DB81"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16E1BADC" w14:textId="77777777" w:rsidR="00F3485D" w:rsidRPr="00906276" w:rsidRDefault="00F3485D" w:rsidP="00F3485D">
            <w:pPr>
              <w:rPr>
                <w:rFonts w:ascii="Arial Narrow" w:hAnsi="Arial Narrow"/>
                <w:lang w:val="ro-RO"/>
              </w:rPr>
            </w:pPr>
            <w:r w:rsidRPr="00906276">
              <w:rPr>
                <w:rFonts w:ascii="Arial Narrow" w:hAnsi="Arial Narrow"/>
                <w:lang w:val="ro-RO"/>
              </w:rPr>
              <w:t>Traductor de presiune 7</w:t>
            </w:r>
          </w:p>
        </w:tc>
        <w:tc>
          <w:tcPr>
            <w:tcW w:w="1571" w:type="dxa"/>
            <w:tcBorders>
              <w:top w:val="single" w:sz="4" w:space="0" w:color="auto"/>
              <w:left w:val="single" w:sz="4" w:space="0" w:color="auto"/>
              <w:bottom w:val="single" w:sz="4" w:space="0" w:color="auto"/>
              <w:right w:val="single" w:sz="4" w:space="0" w:color="auto"/>
            </w:tcBorders>
          </w:tcPr>
          <w:p w14:paraId="6CCA38F9"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24F8AB5C"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2D2A87C"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C51BDFC" w14:textId="09CA9365"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6968281" w14:textId="3B8537B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2719403E" w14:textId="00B6ACB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EC258E7" w14:textId="7B0D3CE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0D9493E" w14:textId="45E641E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ADBB99F" w14:textId="2D7A69E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04E9395"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5F68F22A"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81F2E6A"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3F448DB2"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43FCC2CD" w14:textId="77777777" w:rsidR="00F3485D" w:rsidRPr="00906276" w:rsidRDefault="00F3485D" w:rsidP="00F3485D">
            <w:pPr>
              <w:rPr>
                <w:rFonts w:ascii="Arial Narrow" w:hAnsi="Arial Narrow"/>
                <w:lang w:val="ro-RO"/>
              </w:rPr>
            </w:pPr>
            <w:r w:rsidRPr="00906276">
              <w:rPr>
                <w:rFonts w:ascii="Arial Narrow" w:hAnsi="Arial Narrow"/>
                <w:lang w:val="ro-RO"/>
              </w:rPr>
              <w:t>Traductor de presiune 8</w:t>
            </w:r>
          </w:p>
        </w:tc>
        <w:tc>
          <w:tcPr>
            <w:tcW w:w="1571" w:type="dxa"/>
            <w:tcBorders>
              <w:top w:val="single" w:sz="4" w:space="0" w:color="auto"/>
              <w:left w:val="single" w:sz="4" w:space="0" w:color="auto"/>
              <w:bottom w:val="single" w:sz="4" w:space="0" w:color="auto"/>
              <w:right w:val="single" w:sz="4" w:space="0" w:color="auto"/>
            </w:tcBorders>
          </w:tcPr>
          <w:p w14:paraId="52CA03D8"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2B02595A"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142A8A0B"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A8B32CA" w14:textId="4C3E4F03"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EFE9240" w14:textId="0D69FC7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73D7B50" w14:textId="3607E51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CB092A4" w14:textId="67EC2DC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CF66A9B" w14:textId="6AA4C1E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4648BA8" w14:textId="4DB04F0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187D025"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51809604"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D07FDF4"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46A66610"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78A64748" w14:textId="77777777" w:rsidR="00F3485D" w:rsidRPr="00906276" w:rsidRDefault="00F3485D" w:rsidP="00F3485D">
            <w:pPr>
              <w:rPr>
                <w:rFonts w:ascii="Arial Narrow" w:hAnsi="Arial Narrow"/>
                <w:lang w:val="ro-RO"/>
              </w:rPr>
            </w:pPr>
            <w:r w:rsidRPr="00906276">
              <w:rPr>
                <w:rFonts w:ascii="Arial Narrow" w:hAnsi="Arial Narrow"/>
                <w:lang w:val="ro-RO"/>
              </w:rPr>
              <w:t>Traductor de presiune 9</w:t>
            </w:r>
          </w:p>
        </w:tc>
        <w:tc>
          <w:tcPr>
            <w:tcW w:w="1571" w:type="dxa"/>
            <w:tcBorders>
              <w:top w:val="single" w:sz="4" w:space="0" w:color="auto"/>
              <w:left w:val="single" w:sz="4" w:space="0" w:color="auto"/>
              <w:bottom w:val="single" w:sz="4" w:space="0" w:color="auto"/>
              <w:right w:val="single" w:sz="4" w:space="0" w:color="auto"/>
            </w:tcBorders>
          </w:tcPr>
          <w:p w14:paraId="1E097C56"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6CF3A75C"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5A68767F"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3041F42C" w14:textId="7FD4A6A4"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496CC90" w14:textId="1C09DF6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83295C4" w14:textId="41CB8B8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7A857F2" w14:textId="38B51E4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0042AD4B" w14:textId="175747E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8FEC993" w14:textId="0A6E7F6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32D6452"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5248BEB7"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BC94303"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031C9B04"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7B73A285" w14:textId="77777777" w:rsidR="00F3485D" w:rsidRPr="00906276" w:rsidRDefault="00F3485D" w:rsidP="00F3485D">
            <w:pPr>
              <w:rPr>
                <w:rFonts w:ascii="Arial Narrow" w:hAnsi="Arial Narrow"/>
                <w:lang w:val="ro-RO"/>
              </w:rPr>
            </w:pPr>
            <w:r w:rsidRPr="00906276">
              <w:rPr>
                <w:rFonts w:ascii="Arial Narrow" w:hAnsi="Arial Narrow"/>
                <w:lang w:val="ro-RO"/>
              </w:rPr>
              <w:t>Traductor de presiune 10</w:t>
            </w:r>
          </w:p>
        </w:tc>
        <w:tc>
          <w:tcPr>
            <w:tcW w:w="1571" w:type="dxa"/>
            <w:tcBorders>
              <w:top w:val="single" w:sz="4" w:space="0" w:color="auto"/>
              <w:left w:val="single" w:sz="4" w:space="0" w:color="auto"/>
              <w:bottom w:val="single" w:sz="4" w:space="0" w:color="auto"/>
              <w:right w:val="single" w:sz="4" w:space="0" w:color="auto"/>
            </w:tcBorders>
          </w:tcPr>
          <w:p w14:paraId="1E2EBFC2"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027F2E34"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41C2142"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41D3AC3" w14:textId="4C195586"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634CCCD" w14:textId="02F2D2B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2A1AD90" w14:textId="388B8D6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F8C4608" w14:textId="5CBD769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36756C7" w14:textId="6B7BC0E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E790123" w14:textId="05A4E27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C32E172"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F6E7802"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1BFE8C84"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0F6168BE"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26FBEAC3" w14:textId="77777777" w:rsidR="00F3485D" w:rsidRPr="00906276" w:rsidRDefault="00F3485D" w:rsidP="00F3485D">
            <w:pPr>
              <w:rPr>
                <w:rFonts w:ascii="Arial Narrow" w:hAnsi="Arial Narrow"/>
                <w:lang w:val="ro-RO"/>
              </w:rPr>
            </w:pPr>
            <w:r w:rsidRPr="00906276">
              <w:rPr>
                <w:rFonts w:ascii="Arial Narrow" w:hAnsi="Arial Narrow"/>
                <w:lang w:val="ro-RO"/>
              </w:rPr>
              <w:t>Traductor de presiune 11</w:t>
            </w:r>
          </w:p>
        </w:tc>
        <w:tc>
          <w:tcPr>
            <w:tcW w:w="1571" w:type="dxa"/>
            <w:tcBorders>
              <w:top w:val="single" w:sz="4" w:space="0" w:color="auto"/>
              <w:left w:val="single" w:sz="4" w:space="0" w:color="auto"/>
              <w:bottom w:val="single" w:sz="4" w:space="0" w:color="auto"/>
              <w:right w:val="single" w:sz="4" w:space="0" w:color="auto"/>
            </w:tcBorders>
          </w:tcPr>
          <w:p w14:paraId="2969F4FC"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60E83F96"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48DC47BE"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41A881DD" w14:textId="218FF89F"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5B90D3A" w14:textId="2B41B0F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73D55AA" w14:textId="122FFA2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70C54AB" w14:textId="559DA4D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F18EBE6" w14:textId="1BCA3FD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2A1ED735" w14:textId="39003CF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2D3FF2F"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6FFC069"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C85487F"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003B0D80"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7481A769" w14:textId="77777777" w:rsidR="00F3485D" w:rsidRPr="00906276" w:rsidRDefault="00F3485D" w:rsidP="00F3485D">
            <w:pPr>
              <w:rPr>
                <w:rFonts w:ascii="Arial Narrow" w:hAnsi="Arial Narrow"/>
                <w:lang w:val="ro-RO"/>
              </w:rPr>
            </w:pPr>
            <w:r w:rsidRPr="00906276">
              <w:rPr>
                <w:rFonts w:ascii="Arial Narrow" w:hAnsi="Arial Narrow"/>
                <w:lang w:val="ro-RO"/>
              </w:rPr>
              <w:t>Traductor de presiune 12</w:t>
            </w:r>
          </w:p>
        </w:tc>
        <w:tc>
          <w:tcPr>
            <w:tcW w:w="1571" w:type="dxa"/>
            <w:tcBorders>
              <w:top w:val="single" w:sz="4" w:space="0" w:color="auto"/>
              <w:left w:val="single" w:sz="4" w:space="0" w:color="auto"/>
              <w:bottom w:val="single" w:sz="4" w:space="0" w:color="auto"/>
              <w:right w:val="single" w:sz="4" w:space="0" w:color="auto"/>
            </w:tcBorders>
          </w:tcPr>
          <w:p w14:paraId="2D006507"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03308567"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77A7B4F"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377C346" w14:textId="592F1D4D"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0D97D10" w14:textId="7F8409C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229FA6DB" w14:textId="0779273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1D0E371" w14:textId="4DE11FF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5B2559F" w14:textId="50937A0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58B79FF" w14:textId="44BC523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2300D7AC"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9F175DA"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F432CD8"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7F1C55F2"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7D1A324D" w14:textId="77777777" w:rsidR="00F3485D" w:rsidRPr="00906276" w:rsidRDefault="00F3485D" w:rsidP="00F3485D">
            <w:pPr>
              <w:rPr>
                <w:rFonts w:ascii="Arial Narrow" w:hAnsi="Arial Narrow"/>
                <w:lang w:val="ro-RO"/>
              </w:rPr>
            </w:pPr>
            <w:r w:rsidRPr="00906276">
              <w:rPr>
                <w:rFonts w:ascii="Arial Narrow" w:hAnsi="Arial Narrow"/>
                <w:lang w:val="ro-RO"/>
              </w:rPr>
              <w:t>Senzor de nivel 1</w:t>
            </w:r>
          </w:p>
        </w:tc>
        <w:tc>
          <w:tcPr>
            <w:tcW w:w="1571" w:type="dxa"/>
            <w:tcBorders>
              <w:top w:val="single" w:sz="4" w:space="0" w:color="auto"/>
              <w:left w:val="single" w:sz="4" w:space="0" w:color="auto"/>
              <w:bottom w:val="single" w:sz="4" w:space="0" w:color="auto"/>
              <w:right w:val="single" w:sz="4" w:space="0" w:color="auto"/>
            </w:tcBorders>
          </w:tcPr>
          <w:p w14:paraId="7108AAE2"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74908421"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729D2B5"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214BF7A" w14:textId="07AA6691"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A85592C" w14:textId="2F2D7BB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8BACAA4" w14:textId="7EEF769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0FCF7BB" w14:textId="43A6572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3B8880A" w14:textId="5F6A3F3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947CFF0" w14:textId="0A082F3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87E8A84"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25E9EC6"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2FE0219"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55A34FC6"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75383ED6" w14:textId="77777777" w:rsidR="00F3485D" w:rsidRPr="00906276" w:rsidRDefault="00F3485D" w:rsidP="00F3485D">
            <w:pPr>
              <w:rPr>
                <w:rFonts w:ascii="Arial Narrow" w:hAnsi="Arial Narrow"/>
                <w:lang w:val="ro-RO"/>
              </w:rPr>
            </w:pPr>
            <w:r w:rsidRPr="00906276">
              <w:rPr>
                <w:rFonts w:ascii="Arial Narrow" w:hAnsi="Arial Narrow"/>
                <w:lang w:val="ro-RO"/>
              </w:rPr>
              <w:t>Senzor de nivel 2</w:t>
            </w:r>
          </w:p>
        </w:tc>
        <w:tc>
          <w:tcPr>
            <w:tcW w:w="1571" w:type="dxa"/>
            <w:tcBorders>
              <w:top w:val="single" w:sz="4" w:space="0" w:color="auto"/>
              <w:left w:val="single" w:sz="4" w:space="0" w:color="auto"/>
              <w:bottom w:val="single" w:sz="4" w:space="0" w:color="auto"/>
              <w:right w:val="single" w:sz="4" w:space="0" w:color="auto"/>
            </w:tcBorders>
          </w:tcPr>
          <w:p w14:paraId="09CF84C4"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792511C4"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1E277FBF"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4EFB349" w14:textId="7707618F"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C5C7975" w14:textId="7136A75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2AC6AC0" w14:textId="58BE2F6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B881B4C" w14:textId="132EA12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F8BFA64" w14:textId="7EE8F0E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811A89E" w14:textId="496E3C9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5532760"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5994D0FA"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D21FDA8"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5C0CF304"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77D3CA40" w14:textId="77777777" w:rsidR="00F3485D" w:rsidRPr="00906276" w:rsidRDefault="00F3485D" w:rsidP="00F3485D">
            <w:pPr>
              <w:rPr>
                <w:rFonts w:ascii="Arial Narrow" w:hAnsi="Arial Narrow"/>
                <w:lang w:val="ro-RO"/>
              </w:rPr>
            </w:pPr>
            <w:r w:rsidRPr="00906276">
              <w:rPr>
                <w:rFonts w:ascii="Arial Narrow" w:hAnsi="Arial Narrow"/>
                <w:lang w:val="ro-RO"/>
              </w:rPr>
              <w:t>Senzor de nivel 3</w:t>
            </w:r>
          </w:p>
        </w:tc>
        <w:tc>
          <w:tcPr>
            <w:tcW w:w="1571" w:type="dxa"/>
            <w:tcBorders>
              <w:top w:val="single" w:sz="4" w:space="0" w:color="auto"/>
              <w:left w:val="single" w:sz="4" w:space="0" w:color="auto"/>
              <w:bottom w:val="single" w:sz="4" w:space="0" w:color="auto"/>
              <w:right w:val="single" w:sz="4" w:space="0" w:color="auto"/>
            </w:tcBorders>
          </w:tcPr>
          <w:p w14:paraId="1302E560"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71264B8B"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52D121F"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58C05108" w14:textId="25180829"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D1D2E91" w14:textId="25FDDE6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3903B75" w14:textId="174A7A5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F45B59F" w14:textId="1F43989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0555E7D" w14:textId="7F42D6C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616D76D" w14:textId="4235F03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FDF2C44"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21A38E2"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30519FC"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15C290E5"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643D6B72" w14:textId="77777777" w:rsidR="00F3485D" w:rsidRPr="00906276" w:rsidRDefault="00F3485D" w:rsidP="00F3485D">
            <w:pPr>
              <w:rPr>
                <w:rFonts w:ascii="Arial Narrow" w:hAnsi="Arial Narrow"/>
                <w:lang w:val="ro-RO"/>
              </w:rPr>
            </w:pPr>
            <w:r w:rsidRPr="00906276">
              <w:rPr>
                <w:rFonts w:ascii="Arial Narrow" w:hAnsi="Arial Narrow"/>
                <w:lang w:val="ro-RO"/>
              </w:rPr>
              <w:t>Senzor de nivel 4</w:t>
            </w:r>
          </w:p>
        </w:tc>
        <w:tc>
          <w:tcPr>
            <w:tcW w:w="1571" w:type="dxa"/>
            <w:tcBorders>
              <w:top w:val="single" w:sz="4" w:space="0" w:color="auto"/>
              <w:left w:val="single" w:sz="4" w:space="0" w:color="auto"/>
              <w:bottom w:val="single" w:sz="4" w:space="0" w:color="auto"/>
              <w:right w:val="single" w:sz="4" w:space="0" w:color="auto"/>
            </w:tcBorders>
          </w:tcPr>
          <w:p w14:paraId="234FCE7B"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47B104E6"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D15B894"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222B3FC8" w14:textId="2A4D9E70"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556FB7A" w14:textId="7EC3FF7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24FA5EF3" w14:textId="402C245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4194BD9" w14:textId="787BDD2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97F86D1" w14:textId="42E0D59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C63E89A" w14:textId="466E342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779AD6A"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FB2221E"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FD3A494"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355D86C7"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60083EEE" w14:textId="77777777" w:rsidR="00F3485D" w:rsidRPr="00906276" w:rsidRDefault="00F3485D" w:rsidP="00F3485D">
            <w:pPr>
              <w:rPr>
                <w:rFonts w:ascii="Arial Narrow" w:hAnsi="Arial Narrow"/>
                <w:lang w:val="ro-RO"/>
              </w:rPr>
            </w:pPr>
            <w:r w:rsidRPr="00906276">
              <w:rPr>
                <w:rFonts w:ascii="Arial Narrow" w:hAnsi="Arial Narrow"/>
                <w:lang w:val="ro-RO"/>
              </w:rPr>
              <w:t>Senzor de nivel 5</w:t>
            </w:r>
          </w:p>
        </w:tc>
        <w:tc>
          <w:tcPr>
            <w:tcW w:w="1571" w:type="dxa"/>
            <w:tcBorders>
              <w:top w:val="single" w:sz="4" w:space="0" w:color="auto"/>
              <w:left w:val="single" w:sz="4" w:space="0" w:color="auto"/>
              <w:bottom w:val="single" w:sz="4" w:space="0" w:color="auto"/>
              <w:right w:val="single" w:sz="4" w:space="0" w:color="auto"/>
            </w:tcBorders>
          </w:tcPr>
          <w:p w14:paraId="37632AF8"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72744541"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191D4A8"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12AB905A" w14:textId="0CD3AE83"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2982F97" w14:textId="2FDA921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23665F64" w14:textId="6F2410B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9664743" w14:textId="55A12BF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3C8AE34" w14:textId="231FAE1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4CFEB10" w14:textId="1165A32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D20CEBE"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1FE84DD"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C3BE575"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60DE84CE"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5399C1BB" w14:textId="77777777" w:rsidR="00F3485D" w:rsidRPr="00906276" w:rsidRDefault="00F3485D" w:rsidP="00F3485D">
            <w:pPr>
              <w:rPr>
                <w:rFonts w:ascii="Arial Narrow" w:hAnsi="Arial Narrow"/>
                <w:lang w:val="ro-RO"/>
              </w:rPr>
            </w:pPr>
            <w:r w:rsidRPr="00906276">
              <w:rPr>
                <w:rFonts w:ascii="Arial Narrow" w:hAnsi="Arial Narrow"/>
                <w:lang w:val="ro-RO"/>
              </w:rPr>
              <w:t>Senzor de nivel 6</w:t>
            </w:r>
          </w:p>
        </w:tc>
        <w:tc>
          <w:tcPr>
            <w:tcW w:w="1571" w:type="dxa"/>
            <w:tcBorders>
              <w:top w:val="single" w:sz="4" w:space="0" w:color="auto"/>
              <w:left w:val="single" w:sz="4" w:space="0" w:color="auto"/>
              <w:bottom w:val="single" w:sz="4" w:space="0" w:color="auto"/>
              <w:right w:val="single" w:sz="4" w:space="0" w:color="auto"/>
            </w:tcBorders>
          </w:tcPr>
          <w:p w14:paraId="4CA9F62E"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2F5614FC"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146FCBF6"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1B614B23" w14:textId="03302AD8"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FF049A0" w14:textId="69E84BA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0454DDF" w14:textId="0FAA2AF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DC9608B" w14:textId="0E3E4D0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18989FE" w14:textId="071DA11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47F926A" w14:textId="16BACFB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8EED327"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EA80785"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F355182"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4B84BA0C"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3DE245B0" w14:textId="77777777" w:rsidR="00F3485D" w:rsidRPr="00906276" w:rsidRDefault="00F3485D" w:rsidP="00F3485D">
            <w:pPr>
              <w:rPr>
                <w:rFonts w:ascii="Arial Narrow" w:hAnsi="Arial Narrow"/>
                <w:lang w:val="ro-RO"/>
              </w:rPr>
            </w:pPr>
            <w:r w:rsidRPr="00906276">
              <w:rPr>
                <w:rFonts w:ascii="Arial Narrow" w:hAnsi="Arial Narrow"/>
                <w:lang w:val="ro-RO"/>
              </w:rPr>
              <w:t>Senzor de nivel 7</w:t>
            </w:r>
          </w:p>
        </w:tc>
        <w:tc>
          <w:tcPr>
            <w:tcW w:w="1571" w:type="dxa"/>
            <w:tcBorders>
              <w:top w:val="single" w:sz="4" w:space="0" w:color="auto"/>
              <w:left w:val="single" w:sz="4" w:space="0" w:color="auto"/>
              <w:bottom w:val="single" w:sz="4" w:space="0" w:color="auto"/>
              <w:right w:val="single" w:sz="4" w:space="0" w:color="auto"/>
            </w:tcBorders>
          </w:tcPr>
          <w:p w14:paraId="2C9836EC"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667FC83C"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4F319118"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66F10C4F" w14:textId="17C08FAE"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B9823C1" w14:textId="5154D00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6A07B61" w14:textId="3DBD001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5AA1107" w14:textId="16B88B7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85C1CBF" w14:textId="40CBB87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0C7B81C" w14:textId="62706B5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066ED3C"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5D2755DC"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915B8D4"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61608A09"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4F9C601F" w14:textId="77777777" w:rsidR="00F3485D" w:rsidRPr="00906276" w:rsidRDefault="00F3485D" w:rsidP="00F3485D">
            <w:pPr>
              <w:rPr>
                <w:rFonts w:ascii="Arial Narrow" w:hAnsi="Arial Narrow"/>
                <w:lang w:val="ro-RO"/>
              </w:rPr>
            </w:pPr>
            <w:r w:rsidRPr="00906276">
              <w:rPr>
                <w:rFonts w:ascii="Arial Narrow" w:hAnsi="Arial Narrow"/>
                <w:lang w:val="ro-RO"/>
              </w:rPr>
              <w:t>Senzor de nivel 8</w:t>
            </w:r>
          </w:p>
        </w:tc>
        <w:tc>
          <w:tcPr>
            <w:tcW w:w="1571" w:type="dxa"/>
            <w:tcBorders>
              <w:top w:val="single" w:sz="4" w:space="0" w:color="auto"/>
              <w:left w:val="single" w:sz="4" w:space="0" w:color="auto"/>
              <w:bottom w:val="single" w:sz="4" w:space="0" w:color="auto"/>
              <w:right w:val="single" w:sz="4" w:space="0" w:color="auto"/>
            </w:tcBorders>
          </w:tcPr>
          <w:p w14:paraId="3D2071D5"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20BBD9CA"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19ED2F4"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5FE99BA8" w14:textId="0DD2FF11"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50FB9CD" w14:textId="728FD87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757BB2C" w14:textId="137003E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BB46EB0" w14:textId="4B538C0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4071866" w14:textId="5F2F450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F3FDF50" w14:textId="3377F3A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278648C8"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7A7E338"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EC4E608"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62B9C980"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0C741270" w14:textId="77777777" w:rsidR="00F3485D" w:rsidRPr="00906276" w:rsidRDefault="00F3485D" w:rsidP="00F3485D">
            <w:pPr>
              <w:rPr>
                <w:rFonts w:ascii="Arial Narrow" w:hAnsi="Arial Narrow"/>
                <w:lang w:val="ro-RO"/>
              </w:rPr>
            </w:pPr>
            <w:r w:rsidRPr="00906276">
              <w:rPr>
                <w:rFonts w:ascii="Arial Narrow" w:hAnsi="Arial Narrow"/>
                <w:lang w:val="ro-RO"/>
              </w:rPr>
              <w:t>Senzor de nivel 9</w:t>
            </w:r>
          </w:p>
        </w:tc>
        <w:tc>
          <w:tcPr>
            <w:tcW w:w="1571" w:type="dxa"/>
            <w:tcBorders>
              <w:top w:val="single" w:sz="4" w:space="0" w:color="auto"/>
              <w:left w:val="single" w:sz="4" w:space="0" w:color="auto"/>
              <w:bottom w:val="single" w:sz="4" w:space="0" w:color="auto"/>
              <w:right w:val="single" w:sz="4" w:space="0" w:color="auto"/>
            </w:tcBorders>
          </w:tcPr>
          <w:p w14:paraId="5BF40B7B"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3C6961C0"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31D7C417"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BCCAEDF" w14:textId="1BCA82BE"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D8A68D1" w14:textId="4306744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1E3F831" w14:textId="69A7F66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1B5103F" w14:textId="6BA3A34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A3D0D51" w14:textId="7FBAE16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334B165" w14:textId="3F66491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E702F96"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5A2F95F"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8458DC0"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5F5BC93A"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5F43A50A" w14:textId="77777777" w:rsidR="00F3485D" w:rsidRPr="00906276" w:rsidRDefault="00F3485D" w:rsidP="00F3485D">
            <w:pPr>
              <w:rPr>
                <w:rFonts w:ascii="Arial Narrow" w:hAnsi="Arial Narrow"/>
                <w:lang w:val="ro-RO"/>
              </w:rPr>
            </w:pPr>
            <w:r w:rsidRPr="00906276">
              <w:rPr>
                <w:rFonts w:ascii="Arial Narrow" w:hAnsi="Arial Narrow"/>
                <w:lang w:val="ro-RO"/>
              </w:rPr>
              <w:t>Senzor de nivel 10</w:t>
            </w:r>
          </w:p>
        </w:tc>
        <w:tc>
          <w:tcPr>
            <w:tcW w:w="1571" w:type="dxa"/>
            <w:tcBorders>
              <w:top w:val="single" w:sz="4" w:space="0" w:color="auto"/>
              <w:left w:val="single" w:sz="4" w:space="0" w:color="auto"/>
              <w:bottom w:val="single" w:sz="4" w:space="0" w:color="auto"/>
              <w:right w:val="single" w:sz="4" w:space="0" w:color="auto"/>
            </w:tcBorders>
          </w:tcPr>
          <w:p w14:paraId="411F4AD9"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688734FB"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26086C55"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6148A5C" w14:textId="520EF05D"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C30C8FB" w14:textId="2228070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69AFF53" w14:textId="74A2C9A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342118E" w14:textId="241EB5E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8A85ED5" w14:textId="4936300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E4B00F2" w14:textId="3EDD116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23C48307"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0DE6815"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F4BB842"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06E89286"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2349CA4A" w14:textId="77777777" w:rsidR="00F3485D" w:rsidRPr="00906276" w:rsidRDefault="00F3485D" w:rsidP="00F3485D">
            <w:pPr>
              <w:rPr>
                <w:rFonts w:ascii="Arial Narrow" w:hAnsi="Arial Narrow"/>
                <w:lang w:val="ro-RO"/>
              </w:rPr>
            </w:pPr>
            <w:r w:rsidRPr="00906276">
              <w:rPr>
                <w:rFonts w:ascii="Arial Narrow" w:hAnsi="Arial Narrow"/>
                <w:lang w:val="ro-RO"/>
              </w:rPr>
              <w:t>Senzor de nivel 11</w:t>
            </w:r>
          </w:p>
        </w:tc>
        <w:tc>
          <w:tcPr>
            <w:tcW w:w="1571" w:type="dxa"/>
            <w:tcBorders>
              <w:top w:val="single" w:sz="4" w:space="0" w:color="auto"/>
              <w:left w:val="single" w:sz="4" w:space="0" w:color="auto"/>
              <w:bottom w:val="single" w:sz="4" w:space="0" w:color="auto"/>
              <w:right w:val="single" w:sz="4" w:space="0" w:color="auto"/>
            </w:tcBorders>
          </w:tcPr>
          <w:p w14:paraId="60E247C8"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63E8A7C2"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F78B117"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4A88D496" w14:textId="41F05662"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42EA39D" w14:textId="3C2EC48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C477303" w14:textId="6935F0C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C13FDAD" w14:textId="55626FD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5F7A98C" w14:textId="3C6A30E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9300F36" w14:textId="50E2C98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B3F57E7"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4E37969"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5B59120"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018D6C9E"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298CA3C5" w14:textId="77777777" w:rsidR="00F3485D" w:rsidRPr="00906276" w:rsidRDefault="00F3485D" w:rsidP="00F3485D">
            <w:pPr>
              <w:rPr>
                <w:rFonts w:ascii="Arial Narrow" w:hAnsi="Arial Narrow"/>
                <w:lang w:val="ro-RO"/>
              </w:rPr>
            </w:pPr>
            <w:r w:rsidRPr="00906276">
              <w:rPr>
                <w:rFonts w:ascii="Arial Narrow" w:hAnsi="Arial Narrow"/>
                <w:lang w:val="ro-RO"/>
              </w:rPr>
              <w:t>Senzor de nivel 12</w:t>
            </w:r>
          </w:p>
        </w:tc>
        <w:tc>
          <w:tcPr>
            <w:tcW w:w="1571" w:type="dxa"/>
            <w:tcBorders>
              <w:top w:val="single" w:sz="4" w:space="0" w:color="auto"/>
              <w:left w:val="single" w:sz="4" w:space="0" w:color="auto"/>
              <w:bottom w:val="single" w:sz="4" w:space="0" w:color="auto"/>
              <w:right w:val="single" w:sz="4" w:space="0" w:color="auto"/>
            </w:tcBorders>
          </w:tcPr>
          <w:p w14:paraId="13738327"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517B3231"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E415AC6"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6A8A8FDC" w14:textId="275B6345"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C4465B4" w14:textId="77FC0C4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6FE62F6" w14:textId="1B6F10A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8275686" w14:textId="0EDF887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82F46BF" w14:textId="3082882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8B9CECC" w14:textId="1AAF35D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25443EB"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81C130F"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813EDA2"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6F9028C1"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08786A34" w14:textId="77777777" w:rsidR="00F3485D" w:rsidRPr="00906276" w:rsidRDefault="00F3485D" w:rsidP="00F3485D">
            <w:pPr>
              <w:rPr>
                <w:rFonts w:ascii="Arial Narrow" w:hAnsi="Arial Narrow"/>
                <w:lang w:val="ro-RO"/>
              </w:rPr>
            </w:pPr>
            <w:r w:rsidRPr="00906276">
              <w:rPr>
                <w:rFonts w:ascii="Arial Narrow" w:hAnsi="Arial Narrow"/>
                <w:lang w:val="ro-RO"/>
              </w:rPr>
              <w:t>Traductor de temperatura</w:t>
            </w:r>
          </w:p>
        </w:tc>
        <w:tc>
          <w:tcPr>
            <w:tcW w:w="1571" w:type="dxa"/>
            <w:tcBorders>
              <w:top w:val="single" w:sz="4" w:space="0" w:color="auto"/>
              <w:left w:val="single" w:sz="4" w:space="0" w:color="auto"/>
              <w:bottom w:val="single" w:sz="4" w:space="0" w:color="auto"/>
              <w:right w:val="single" w:sz="4" w:space="0" w:color="auto"/>
            </w:tcBorders>
          </w:tcPr>
          <w:p w14:paraId="0E8F0A8F"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2094D63C"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08EB7DD0"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6F5F8E66" w14:textId="4EB12683"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D464903" w14:textId="7D1F4C4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C6BD7A0" w14:textId="34BE0DB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03BDF4D" w14:textId="7A21221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3F2866E" w14:textId="6425827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A1C14BC" w14:textId="0E0A7BA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D0BBC90"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5BE5D1E"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307446E"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58D90574"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18B316A6" w14:textId="77777777" w:rsidR="00F3485D" w:rsidRPr="00906276" w:rsidRDefault="00F3485D" w:rsidP="00F3485D">
            <w:pPr>
              <w:rPr>
                <w:rFonts w:ascii="Arial Narrow" w:hAnsi="Arial Narrow"/>
                <w:lang w:val="ro-RO"/>
              </w:rPr>
            </w:pPr>
            <w:r w:rsidRPr="00906276">
              <w:rPr>
                <w:rFonts w:ascii="Arial Narrow" w:hAnsi="Arial Narrow"/>
                <w:lang w:val="ro-RO"/>
              </w:rPr>
              <w:t>Debitmetru electromagnetic</w:t>
            </w:r>
          </w:p>
        </w:tc>
        <w:tc>
          <w:tcPr>
            <w:tcW w:w="1571" w:type="dxa"/>
            <w:tcBorders>
              <w:top w:val="single" w:sz="4" w:space="0" w:color="auto"/>
              <w:left w:val="single" w:sz="4" w:space="0" w:color="auto"/>
              <w:bottom w:val="single" w:sz="4" w:space="0" w:color="auto"/>
              <w:right w:val="single" w:sz="4" w:space="0" w:color="auto"/>
            </w:tcBorders>
          </w:tcPr>
          <w:p w14:paraId="29789A2D"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12BF68D9"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5425FEA9"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1737F6EA" w14:textId="43376607"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0A76B37" w14:textId="3F51EDA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1C9044F" w14:textId="451670E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7B710AE" w14:textId="08F68DA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507D614" w14:textId="75A55F4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8AC8233" w14:textId="6444897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9A8DAAF"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564DB894"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EAEDE8D"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159CD0CB"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3C02C21B" w14:textId="77777777" w:rsidR="00F3485D" w:rsidRPr="00906276" w:rsidRDefault="00F3485D" w:rsidP="00F3485D">
            <w:pPr>
              <w:rPr>
                <w:rFonts w:ascii="Arial Narrow" w:hAnsi="Arial Narrow"/>
                <w:lang w:val="ro-RO"/>
              </w:rPr>
            </w:pPr>
            <w:r w:rsidRPr="00906276">
              <w:rPr>
                <w:rFonts w:ascii="Arial Narrow" w:hAnsi="Arial Narrow"/>
                <w:lang w:val="ro-RO"/>
              </w:rPr>
              <w:t>Debitmetru aer</w:t>
            </w:r>
          </w:p>
        </w:tc>
        <w:tc>
          <w:tcPr>
            <w:tcW w:w="1571" w:type="dxa"/>
            <w:tcBorders>
              <w:top w:val="single" w:sz="4" w:space="0" w:color="auto"/>
              <w:left w:val="single" w:sz="4" w:space="0" w:color="auto"/>
              <w:bottom w:val="single" w:sz="4" w:space="0" w:color="auto"/>
              <w:right w:val="single" w:sz="4" w:space="0" w:color="auto"/>
            </w:tcBorders>
          </w:tcPr>
          <w:p w14:paraId="50DD4ECA"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55247213"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23922CF"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2BF3F49F" w14:textId="345BA63A"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4F94C39" w14:textId="3B04D7C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AEDE546" w14:textId="43D7164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3817B9B" w14:textId="2D7DAC7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96FC699" w14:textId="494DCD1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0229487" w14:textId="48C2856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39E78CB"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DDA24AC"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4BD9DB2"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19578CE2"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4EC47E10" w14:textId="77777777" w:rsidR="00F3485D" w:rsidRPr="00906276" w:rsidRDefault="00F3485D" w:rsidP="00F3485D">
            <w:pPr>
              <w:rPr>
                <w:rFonts w:ascii="Arial Narrow" w:hAnsi="Arial Narrow"/>
                <w:lang w:val="ro-RO"/>
              </w:rPr>
            </w:pPr>
            <w:r w:rsidRPr="00906276">
              <w:rPr>
                <w:rFonts w:ascii="Arial Narrow" w:hAnsi="Arial Narrow"/>
                <w:lang w:val="ro-RO"/>
              </w:rPr>
              <w:t>Suflanta 1</w:t>
            </w:r>
          </w:p>
        </w:tc>
        <w:tc>
          <w:tcPr>
            <w:tcW w:w="1571" w:type="dxa"/>
            <w:tcBorders>
              <w:top w:val="single" w:sz="4" w:space="0" w:color="auto"/>
              <w:left w:val="single" w:sz="4" w:space="0" w:color="auto"/>
              <w:bottom w:val="single" w:sz="4" w:space="0" w:color="auto"/>
              <w:right w:val="single" w:sz="4" w:space="0" w:color="auto"/>
            </w:tcBorders>
          </w:tcPr>
          <w:p w14:paraId="6324FBFC" w14:textId="6B406273" w:rsidR="00F3485D" w:rsidRPr="00906276" w:rsidRDefault="00F3485D" w:rsidP="00F3485D">
            <w:pPr>
              <w:ind w:right="530"/>
              <w:rPr>
                <w:rFonts w:ascii="Arial Narrow" w:hAnsi="Arial Narrow"/>
                <w:lang w:val="ro-RO"/>
              </w:rPr>
            </w:pPr>
            <w:r w:rsidRPr="00906276">
              <w:rPr>
                <w:rFonts w:ascii="Arial Narrow" w:hAnsi="Arial Narrow"/>
                <w:lang w:val="ro-RO"/>
              </w:rPr>
              <w:t>Tip: SEM 25 TR;</w:t>
            </w:r>
          </w:p>
          <w:p w14:paraId="1CE3DA06" w14:textId="77777777" w:rsidR="00F3485D" w:rsidRPr="00906276" w:rsidRDefault="00F3485D" w:rsidP="00F3485D">
            <w:pPr>
              <w:ind w:right="530"/>
              <w:rPr>
                <w:rFonts w:ascii="Arial Narrow" w:hAnsi="Arial Narrow"/>
                <w:lang w:val="ro-RO"/>
              </w:rPr>
            </w:pPr>
            <w:r w:rsidRPr="00906276">
              <w:rPr>
                <w:rFonts w:ascii="Arial Narrow" w:hAnsi="Arial Narrow"/>
                <w:lang w:val="ro-RO"/>
              </w:rPr>
              <w:t>MAPNER</w:t>
            </w:r>
          </w:p>
        </w:tc>
        <w:tc>
          <w:tcPr>
            <w:tcW w:w="663" w:type="dxa"/>
            <w:tcBorders>
              <w:top w:val="single" w:sz="4" w:space="0" w:color="auto"/>
              <w:left w:val="single" w:sz="4" w:space="0" w:color="auto"/>
              <w:bottom w:val="single" w:sz="4" w:space="0" w:color="auto"/>
              <w:right w:val="single" w:sz="4" w:space="0" w:color="auto"/>
            </w:tcBorders>
            <w:vAlign w:val="center"/>
          </w:tcPr>
          <w:p w14:paraId="6C2FEC19"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058165B5"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F219D2B" w14:textId="6983F51D"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0279683" w14:textId="065F44B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9C5FD8D" w14:textId="0FDABDA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B9CDB85" w14:textId="55AB4FF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B9E5A3B" w14:textId="28289B5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4F845E6" w14:textId="38DB365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79D16BF"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18D07D9"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A72CC4D"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61146FDA"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6813DBC7" w14:textId="77777777" w:rsidR="00F3485D" w:rsidRPr="00906276" w:rsidRDefault="00F3485D" w:rsidP="00F3485D">
            <w:pPr>
              <w:rPr>
                <w:rFonts w:ascii="Arial Narrow" w:hAnsi="Arial Narrow"/>
                <w:lang w:val="ro-RO"/>
              </w:rPr>
            </w:pPr>
            <w:r w:rsidRPr="00906276">
              <w:rPr>
                <w:rFonts w:ascii="Arial Narrow" w:hAnsi="Arial Narrow"/>
                <w:lang w:val="ro-RO"/>
              </w:rPr>
              <w:t>Suflanta 2</w:t>
            </w:r>
          </w:p>
        </w:tc>
        <w:tc>
          <w:tcPr>
            <w:tcW w:w="1571" w:type="dxa"/>
            <w:tcBorders>
              <w:top w:val="single" w:sz="4" w:space="0" w:color="auto"/>
              <w:left w:val="single" w:sz="4" w:space="0" w:color="auto"/>
              <w:bottom w:val="single" w:sz="4" w:space="0" w:color="auto"/>
              <w:right w:val="single" w:sz="4" w:space="0" w:color="auto"/>
            </w:tcBorders>
          </w:tcPr>
          <w:p w14:paraId="5CE35C79" w14:textId="3F00D76A" w:rsidR="00F3485D" w:rsidRPr="00906276" w:rsidRDefault="00F3485D" w:rsidP="00F3485D">
            <w:pPr>
              <w:ind w:right="530"/>
              <w:rPr>
                <w:rFonts w:ascii="Arial Narrow" w:hAnsi="Arial Narrow"/>
                <w:lang w:val="ro-RO"/>
              </w:rPr>
            </w:pPr>
            <w:r w:rsidRPr="00906276">
              <w:rPr>
                <w:rFonts w:ascii="Arial Narrow" w:hAnsi="Arial Narrow"/>
                <w:lang w:val="ro-RO"/>
              </w:rPr>
              <w:t>Tip: SEM 25 TR;</w:t>
            </w:r>
          </w:p>
          <w:p w14:paraId="195F7F7A" w14:textId="77777777" w:rsidR="00F3485D" w:rsidRPr="00906276" w:rsidRDefault="00F3485D" w:rsidP="00F3485D">
            <w:pPr>
              <w:ind w:right="530"/>
              <w:rPr>
                <w:rFonts w:ascii="Arial Narrow" w:hAnsi="Arial Narrow"/>
                <w:lang w:val="ro-RO"/>
              </w:rPr>
            </w:pPr>
            <w:r w:rsidRPr="00906276">
              <w:rPr>
                <w:rFonts w:ascii="Arial Narrow" w:hAnsi="Arial Narrow"/>
                <w:lang w:val="ro-RO"/>
              </w:rPr>
              <w:t>MAPNER</w:t>
            </w:r>
          </w:p>
        </w:tc>
        <w:tc>
          <w:tcPr>
            <w:tcW w:w="663" w:type="dxa"/>
            <w:tcBorders>
              <w:top w:val="single" w:sz="4" w:space="0" w:color="auto"/>
              <w:left w:val="single" w:sz="4" w:space="0" w:color="auto"/>
              <w:bottom w:val="single" w:sz="4" w:space="0" w:color="auto"/>
              <w:right w:val="single" w:sz="4" w:space="0" w:color="auto"/>
            </w:tcBorders>
            <w:vAlign w:val="center"/>
          </w:tcPr>
          <w:p w14:paraId="7FAA25E9"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3D7D5D7F"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1FB610E6" w14:textId="4CBF6444"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D78A2BD" w14:textId="6576704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807D8B7" w14:textId="0BBF0D8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011DD31" w14:textId="3B766F1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85F6C2E" w14:textId="4990EC5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FC5F036" w14:textId="57C8CDA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F44BAB3"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07E49AC"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7DD0C5F"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bottom w:val="single" w:sz="4" w:space="0" w:color="auto"/>
              <w:right w:val="single" w:sz="4" w:space="0" w:color="auto"/>
            </w:tcBorders>
          </w:tcPr>
          <w:p w14:paraId="76307DE3"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3D5A6487" w14:textId="77777777" w:rsidR="00F3485D" w:rsidRPr="00906276" w:rsidRDefault="00F3485D" w:rsidP="00F3485D">
            <w:pPr>
              <w:rPr>
                <w:rFonts w:ascii="Arial Narrow" w:hAnsi="Arial Narrow"/>
                <w:lang w:val="ro-RO"/>
              </w:rPr>
            </w:pPr>
            <w:r w:rsidRPr="00906276">
              <w:rPr>
                <w:rFonts w:ascii="Arial Narrow" w:hAnsi="Arial Narrow"/>
                <w:lang w:val="ro-RO"/>
              </w:rPr>
              <w:t>Suflanta 3</w:t>
            </w:r>
          </w:p>
        </w:tc>
        <w:tc>
          <w:tcPr>
            <w:tcW w:w="1571" w:type="dxa"/>
            <w:tcBorders>
              <w:top w:val="single" w:sz="4" w:space="0" w:color="auto"/>
              <w:left w:val="single" w:sz="4" w:space="0" w:color="auto"/>
              <w:bottom w:val="single" w:sz="4" w:space="0" w:color="auto"/>
              <w:right w:val="single" w:sz="4" w:space="0" w:color="auto"/>
            </w:tcBorders>
          </w:tcPr>
          <w:p w14:paraId="4FCF5AA5" w14:textId="1E53F9B0" w:rsidR="00F3485D" w:rsidRPr="00906276" w:rsidRDefault="00F3485D" w:rsidP="00F3485D">
            <w:pPr>
              <w:ind w:right="530"/>
              <w:rPr>
                <w:rFonts w:ascii="Arial Narrow" w:hAnsi="Arial Narrow"/>
                <w:lang w:val="ro-RO"/>
              </w:rPr>
            </w:pPr>
            <w:r w:rsidRPr="00906276">
              <w:rPr>
                <w:rFonts w:ascii="Arial Narrow" w:hAnsi="Arial Narrow"/>
                <w:lang w:val="ro-RO"/>
              </w:rPr>
              <w:t>Tip: SEM 25 TR;</w:t>
            </w:r>
          </w:p>
          <w:p w14:paraId="60D55058" w14:textId="77777777" w:rsidR="00F3485D" w:rsidRPr="00906276" w:rsidRDefault="00F3485D" w:rsidP="00F3485D">
            <w:pPr>
              <w:ind w:right="530"/>
              <w:rPr>
                <w:rFonts w:ascii="Arial Narrow" w:hAnsi="Arial Narrow"/>
                <w:lang w:val="ro-RO"/>
              </w:rPr>
            </w:pPr>
            <w:r w:rsidRPr="00906276">
              <w:rPr>
                <w:rFonts w:ascii="Arial Narrow" w:hAnsi="Arial Narrow"/>
                <w:lang w:val="ro-RO"/>
              </w:rPr>
              <w:t>MAPNER</w:t>
            </w:r>
          </w:p>
        </w:tc>
        <w:tc>
          <w:tcPr>
            <w:tcW w:w="663" w:type="dxa"/>
            <w:tcBorders>
              <w:top w:val="single" w:sz="4" w:space="0" w:color="auto"/>
              <w:left w:val="single" w:sz="4" w:space="0" w:color="auto"/>
              <w:bottom w:val="single" w:sz="4" w:space="0" w:color="auto"/>
              <w:right w:val="single" w:sz="4" w:space="0" w:color="auto"/>
            </w:tcBorders>
            <w:vAlign w:val="center"/>
          </w:tcPr>
          <w:p w14:paraId="72782917"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06CD517E"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40209C5B" w14:textId="4D858084"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DBC0540" w14:textId="15A0186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1221DC1" w14:textId="39D5EA9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4DC1CC1" w14:textId="5E953FE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B47CEF6" w14:textId="1EC2533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CDB9735" w14:textId="1FFF694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BCA5B01"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ABB34FA"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hideMark/>
          </w:tcPr>
          <w:p w14:paraId="0AEC2D65" w14:textId="77777777" w:rsidR="00F3485D" w:rsidRPr="00F3485D" w:rsidRDefault="00F3485D" w:rsidP="00F3485D">
            <w:pPr>
              <w:rPr>
                <w:rFonts w:ascii="Arial Narrow" w:eastAsia="Arial Unicode MS" w:hAnsi="Arial Narrow" w:cs="Arial Unicode MS"/>
                <w:b/>
                <w:bCs/>
                <w:lang w:val="ro-RO"/>
              </w:rPr>
            </w:pPr>
          </w:p>
        </w:tc>
        <w:tc>
          <w:tcPr>
            <w:tcW w:w="1286" w:type="dxa"/>
            <w:vMerge w:val="restart"/>
            <w:tcBorders>
              <w:top w:val="single" w:sz="4" w:space="0" w:color="auto"/>
              <w:left w:val="single" w:sz="4" w:space="0" w:color="auto"/>
              <w:right w:val="single" w:sz="4" w:space="0" w:color="auto"/>
            </w:tcBorders>
            <w:hideMark/>
          </w:tcPr>
          <w:p w14:paraId="2196359D" w14:textId="77777777" w:rsidR="00F3485D" w:rsidRPr="00F3485D" w:rsidRDefault="00F3485D" w:rsidP="00F3485D">
            <w:pPr>
              <w:jc w:val="center"/>
              <w:rPr>
                <w:rFonts w:ascii="Arial Narrow" w:eastAsia="Arial Unicode MS" w:hAnsi="Arial Narrow" w:cs="Arial Unicode MS"/>
                <w:b/>
                <w:bCs/>
                <w:lang w:val="ro-RO"/>
              </w:rPr>
            </w:pPr>
            <w:r w:rsidRPr="00F3485D">
              <w:rPr>
                <w:rFonts w:ascii="Arial Narrow" w:eastAsia="Arial Unicode MS" w:hAnsi="Arial Narrow" w:cs="Arial Unicode MS"/>
                <w:b/>
                <w:bCs/>
                <w:lang w:val="ro-RO"/>
              </w:rPr>
              <w:t>OZONIZARE</w:t>
            </w:r>
          </w:p>
        </w:tc>
        <w:tc>
          <w:tcPr>
            <w:tcW w:w="2429" w:type="dxa"/>
            <w:tcBorders>
              <w:top w:val="single" w:sz="4" w:space="0" w:color="auto"/>
              <w:left w:val="single" w:sz="4" w:space="0" w:color="auto"/>
              <w:bottom w:val="single" w:sz="4" w:space="0" w:color="auto"/>
              <w:right w:val="single" w:sz="4" w:space="0" w:color="auto"/>
            </w:tcBorders>
            <w:shd w:val="clear" w:color="000000" w:fill="FFC000"/>
            <w:vAlign w:val="center"/>
          </w:tcPr>
          <w:p w14:paraId="1A938B2C" w14:textId="77777777" w:rsidR="00F3485D" w:rsidRPr="00906276" w:rsidRDefault="00F3485D" w:rsidP="00F3485D">
            <w:pPr>
              <w:rPr>
                <w:rFonts w:ascii="Arial Narrow" w:hAnsi="Arial Narrow"/>
                <w:lang w:val="ro-RO"/>
              </w:rPr>
            </w:pPr>
          </w:p>
        </w:tc>
        <w:tc>
          <w:tcPr>
            <w:tcW w:w="1571" w:type="dxa"/>
            <w:tcBorders>
              <w:top w:val="single" w:sz="4" w:space="0" w:color="auto"/>
              <w:left w:val="single" w:sz="4" w:space="0" w:color="auto"/>
              <w:bottom w:val="single" w:sz="4" w:space="0" w:color="auto"/>
              <w:right w:val="single" w:sz="4" w:space="0" w:color="auto"/>
            </w:tcBorders>
            <w:shd w:val="clear" w:color="000000" w:fill="FFC000"/>
          </w:tcPr>
          <w:p w14:paraId="294EE73C" w14:textId="77777777" w:rsidR="00F3485D" w:rsidRPr="00906276" w:rsidRDefault="00F3485D" w:rsidP="00F3485D">
            <w:pPr>
              <w:ind w:right="530"/>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shd w:val="clear" w:color="000000" w:fill="FFC000"/>
            <w:vAlign w:val="center"/>
          </w:tcPr>
          <w:p w14:paraId="5309B0E1"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shd w:val="clear" w:color="000000" w:fill="FFC000"/>
            <w:vAlign w:val="center"/>
          </w:tcPr>
          <w:p w14:paraId="35D3778A" w14:textId="77777777" w:rsidR="00F3485D" w:rsidRPr="00F3485D" w:rsidRDefault="00F3485D" w:rsidP="00F3485D">
            <w:pPr>
              <w:jc w:val="center"/>
              <w:rPr>
                <w:rFonts w:ascii="Arial Narrow" w:eastAsia="Arial Unicode MS" w:hAnsi="Arial Narrow" w:cs="Arial Unicode MS"/>
                <w:b/>
                <w:bCs/>
                <w:lang w:val="ro-RO"/>
              </w:rPr>
            </w:pPr>
            <w:r w:rsidRPr="00F3485D">
              <w:rPr>
                <w:rFonts w:ascii="Arial Narrow" w:eastAsia="Arial Unicode MS" w:hAnsi="Arial Narrow" w:cs="Arial Unicode MS"/>
                <w:b/>
                <w:bCs/>
                <w:lang w:val="ro-RO"/>
              </w:rPr>
              <w:t>XX_AQS_TM_OXI_</w:t>
            </w:r>
          </w:p>
        </w:tc>
        <w:tc>
          <w:tcPr>
            <w:tcW w:w="1091" w:type="dxa"/>
            <w:tcBorders>
              <w:top w:val="single" w:sz="4" w:space="0" w:color="auto"/>
              <w:left w:val="single" w:sz="4" w:space="0" w:color="auto"/>
              <w:bottom w:val="single" w:sz="4" w:space="0" w:color="auto"/>
              <w:right w:val="single" w:sz="4" w:space="0" w:color="auto"/>
            </w:tcBorders>
            <w:shd w:val="clear" w:color="000000" w:fill="FFC000"/>
            <w:vAlign w:val="center"/>
          </w:tcPr>
          <w:p w14:paraId="33AC2957" w14:textId="54AB2252" w:rsidR="00F3485D" w:rsidRPr="00380BDC" w:rsidRDefault="00F3485D" w:rsidP="00380BDC">
            <w:pPr>
              <w:jc w:val="center"/>
              <w:rPr>
                <w:rFonts w:ascii="Arial Narrow" w:hAnsi="Arial Narrow" w:cs="Arial"/>
                <w:lang w:val="ro-RO"/>
              </w:rPr>
            </w:pPr>
          </w:p>
        </w:tc>
        <w:tc>
          <w:tcPr>
            <w:tcW w:w="857" w:type="dxa"/>
            <w:tcBorders>
              <w:top w:val="single" w:sz="4" w:space="0" w:color="auto"/>
              <w:left w:val="single" w:sz="4" w:space="0" w:color="auto"/>
              <w:bottom w:val="single" w:sz="4" w:space="0" w:color="auto"/>
              <w:right w:val="single" w:sz="4" w:space="0" w:color="auto"/>
            </w:tcBorders>
            <w:shd w:val="clear" w:color="000000" w:fill="FFC000"/>
            <w:noWrap/>
            <w:vAlign w:val="center"/>
          </w:tcPr>
          <w:p w14:paraId="0C9DADC5" w14:textId="48EA0413" w:rsidR="00F3485D" w:rsidRPr="00380BDC" w:rsidRDefault="00F3485D" w:rsidP="00380BDC">
            <w:pPr>
              <w:jc w:val="center"/>
              <w:rPr>
                <w:rFonts w:ascii="Arial Narrow" w:hAnsi="Arial Narrow" w:cs="Arial"/>
                <w:lang w:val="ro-RO"/>
              </w:rPr>
            </w:pPr>
          </w:p>
        </w:tc>
        <w:tc>
          <w:tcPr>
            <w:tcW w:w="1001" w:type="dxa"/>
            <w:tcBorders>
              <w:top w:val="single" w:sz="4" w:space="0" w:color="auto"/>
              <w:left w:val="single" w:sz="4" w:space="0" w:color="auto"/>
              <w:bottom w:val="single" w:sz="4" w:space="0" w:color="auto"/>
              <w:right w:val="single" w:sz="4" w:space="0" w:color="auto"/>
            </w:tcBorders>
            <w:shd w:val="clear" w:color="000000" w:fill="FFC000"/>
            <w:noWrap/>
            <w:vAlign w:val="center"/>
          </w:tcPr>
          <w:p w14:paraId="182020BB" w14:textId="430C4619" w:rsidR="00F3485D" w:rsidRPr="00380BDC" w:rsidRDefault="00F3485D" w:rsidP="00380BDC">
            <w:pPr>
              <w:jc w:val="center"/>
              <w:rPr>
                <w:rFonts w:ascii="Arial Narrow" w:hAnsi="Arial Narrow" w:cs="Arial"/>
                <w:lang w:val="ro-RO"/>
              </w:rPr>
            </w:pPr>
          </w:p>
        </w:tc>
        <w:tc>
          <w:tcPr>
            <w:tcW w:w="1143" w:type="dxa"/>
            <w:tcBorders>
              <w:top w:val="single" w:sz="4" w:space="0" w:color="auto"/>
              <w:left w:val="single" w:sz="4" w:space="0" w:color="auto"/>
              <w:bottom w:val="single" w:sz="4" w:space="0" w:color="auto"/>
              <w:right w:val="single" w:sz="4" w:space="0" w:color="auto"/>
            </w:tcBorders>
            <w:shd w:val="clear" w:color="000000" w:fill="FFC000"/>
            <w:vAlign w:val="center"/>
          </w:tcPr>
          <w:p w14:paraId="23946852" w14:textId="71617682" w:rsidR="00F3485D" w:rsidRPr="00380BDC" w:rsidRDefault="00F3485D" w:rsidP="00380BDC">
            <w:pPr>
              <w:jc w:val="center"/>
              <w:rPr>
                <w:rFonts w:ascii="Arial Narrow" w:hAnsi="Arial Narrow" w:cs="Arial"/>
                <w:lang w:val="ro-RO"/>
              </w:rPr>
            </w:pPr>
          </w:p>
        </w:tc>
        <w:tc>
          <w:tcPr>
            <w:tcW w:w="1000" w:type="dxa"/>
            <w:tcBorders>
              <w:top w:val="single" w:sz="4" w:space="0" w:color="auto"/>
              <w:left w:val="single" w:sz="4" w:space="0" w:color="auto"/>
              <w:bottom w:val="single" w:sz="4" w:space="0" w:color="auto"/>
              <w:right w:val="single" w:sz="4" w:space="0" w:color="auto"/>
            </w:tcBorders>
            <w:shd w:val="clear" w:color="000000" w:fill="FFC000"/>
            <w:vAlign w:val="center"/>
          </w:tcPr>
          <w:p w14:paraId="0F72E915" w14:textId="29FD3185" w:rsidR="00F3485D" w:rsidRPr="00380BDC" w:rsidRDefault="00F3485D" w:rsidP="00380BDC">
            <w:pPr>
              <w:jc w:val="center"/>
              <w:rPr>
                <w:rFonts w:ascii="Arial Narrow" w:hAnsi="Arial Narrow" w:cs="Arial"/>
                <w:lang w:val="ro-RO"/>
              </w:rPr>
            </w:pPr>
          </w:p>
        </w:tc>
        <w:tc>
          <w:tcPr>
            <w:tcW w:w="833" w:type="dxa"/>
            <w:tcBorders>
              <w:top w:val="single" w:sz="4" w:space="0" w:color="auto"/>
              <w:left w:val="single" w:sz="4" w:space="0" w:color="auto"/>
              <w:bottom w:val="single" w:sz="4" w:space="0" w:color="auto"/>
              <w:right w:val="single" w:sz="4" w:space="0" w:color="auto"/>
            </w:tcBorders>
            <w:shd w:val="clear" w:color="000000" w:fill="FFC000"/>
            <w:vAlign w:val="center"/>
          </w:tcPr>
          <w:p w14:paraId="4664958F" w14:textId="0C7CC779" w:rsidR="00F3485D" w:rsidRPr="00380BDC" w:rsidRDefault="00F3485D" w:rsidP="00380BDC">
            <w:pPr>
              <w:jc w:val="center"/>
              <w:rPr>
                <w:rFonts w:ascii="Arial Narrow" w:hAnsi="Arial Narrow" w:cs="Arial"/>
                <w:lang w:val="ro-RO"/>
              </w:rPr>
            </w:pPr>
          </w:p>
        </w:tc>
      </w:tr>
      <w:tr w:rsidR="00F3485D" w:rsidRPr="00906276" w14:paraId="38D8CB66"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D11F6DA"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hideMark/>
          </w:tcPr>
          <w:p w14:paraId="7537D997"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hideMark/>
          </w:tcPr>
          <w:p w14:paraId="7AA3723C"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shd w:val="clear" w:color="000000" w:fill="FFFFFF"/>
            <w:vAlign w:val="center"/>
          </w:tcPr>
          <w:p w14:paraId="6B6255B7" w14:textId="77777777" w:rsidR="00F3485D" w:rsidRPr="00906276" w:rsidRDefault="00F3485D" w:rsidP="00F3485D">
            <w:pPr>
              <w:rPr>
                <w:rFonts w:ascii="Arial Narrow" w:hAnsi="Arial Narrow"/>
                <w:lang w:val="ro-RO"/>
              </w:rPr>
            </w:pPr>
            <w:r w:rsidRPr="00906276">
              <w:rPr>
                <w:rFonts w:ascii="Arial Narrow" w:hAnsi="Arial Narrow"/>
                <w:lang w:val="ro-RO"/>
              </w:rPr>
              <w:t>Generator Ozon  nr. 1</w:t>
            </w:r>
          </w:p>
        </w:tc>
        <w:tc>
          <w:tcPr>
            <w:tcW w:w="1571" w:type="dxa"/>
            <w:tcBorders>
              <w:top w:val="single" w:sz="4" w:space="0" w:color="auto"/>
              <w:left w:val="single" w:sz="4" w:space="0" w:color="auto"/>
              <w:bottom w:val="single" w:sz="4" w:space="0" w:color="auto"/>
              <w:right w:val="single" w:sz="4" w:space="0" w:color="auto"/>
            </w:tcBorders>
          </w:tcPr>
          <w:p w14:paraId="367F394E" w14:textId="77777777" w:rsidR="00F3485D" w:rsidRPr="00906276" w:rsidRDefault="00F3485D" w:rsidP="00F3485D">
            <w:pPr>
              <w:ind w:right="72"/>
              <w:rPr>
                <w:rFonts w:ascii="Arial Narrow" w:hAnsi="Arial Narrow"/>
                <w:lang w:val="ro-RO"/>
              </w:rPr>
            </w:pPr>
            <w:r w:rsidRPr="00906276">
              <w:rPr>
                <w:rFonts w:ascii="Arial Narrow" w:hAnsi="Arial Narrow"/>
                <w:lang w:val="ro-RO"/>
              </w:rPr>
              <w:t xml:space="preserve">Tip: TPF61/O, producător OZONO </w:t>
            </w:r>
            <w:proofErr w:type="spellStart"/>
            <w:r w:rsidRPr="00906276">
              <w:rPr>
                <w:rFonts w:ascii="Arial Narrow" w:hAnsi="Arial Narrow"/>
                <w:lang w:val="ro-RO"/>
              </w:rPr>
              <w:t>Elettronica</w:t>
            </w:r>
            <w:proofErr w:type="spellEnd"/>
            <w:r w:rsidRPr="00906276">
              <w:rPr>
                <w:rFonts w:ascii="Arial Narrow" w:hAnsi="Arial Narrow"/>
                <w:lang w:val="ro-RO"/>
              </w:rPr>
              <w:t xml:space="preserve"> Internazionale, nr. serie 886/1, capacitate  4 kg O3/h</w:t>
            </w:r>
          </w:p>
        </w:tc>
        <w:tc>
          <w:tcPr>
            <w:tcW w:w="663" w:type="dxa"/>
            <w:tcBorders>
              <w:top w:val="single" w:sz="4" w:space="0" w:color="auto"/>
              <w:left w:val="single" w:sz="4" w:space="0" w:color="auto"/>
              <w:bottom w:val="single" w:sz="4" w:space="0" w:color="auto"/>
              <w:right w:val="single" w:sz="4" w:space="0" w:color="auto"/>
            </w:tcBorders>
            <w:vAlign w:val="center"/>
          </w:tcPr>
          <w:p w14:paraId="49C6277F"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51E61BE3"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B69D477" w14:textId="0C73F5B1"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hideMark/>
          </w:tcPr>
          <w:p w14:paraId="03C8AAC3" w14:textId="7A0607D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hideMark/>
          </w:tcPr>
          <w:p w14:paraId="444B9F68" w14:textId="4FD5FFB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hideMark/>
          </w:tcPr>
          <w:p w14:paraId="242F24D6" w14:textId="02D6D3D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FA4E73B" w14:textId="4D0FB81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hideMark/>
          </w:tcPr>
          <w:p w14:paraId="344792D5" w14:textId="3DB0DC4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9A68D21"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FFFCF9C"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hideMark/>
          </w:tcPr>
          <w:p w14:paraId="43CC7F6B"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hideMark/>
          </w:tcPr>
          <w:p w14:paraId="17410D81"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shd w:val="clear" w:color="000000" w:fill="FFFFFF"/>
            <w:vAlign w:val="center"/>
          </w:tcPr>
          <w:p w14:paraId="35AFDB57" w14:textId="77777777" w:rsidR="00F3485D" w:rsidRPr="00906276" w:rsidRDefault="00F3485D" w:rsidP="00F3485D">
            <w:pPr>
              <w:rPr>
                <w:rFonts w:ascii="Arial Narrow" w:hAnsi="Arial Narrow"/>
                <w:lang w:val="ro-RO"/>
              </w:rPr>
            </w:pPr>
            <w:r w:rsidRPr="00906276">
              <w:rPr>
                <w:rFonts w:ascii="Arial Narrow" w:hAnsi="Arial Narrow"/>
                <w:lang w:val="ro-RO"/>
              </w:rPr>
              <w:t>Generator Ozon  nr. 2</w:t>
            </w:r>
          </w:p>
        </w:tc>
        <w:tc>
          <w:tcPr>
            <w:tcW w:w="1571" w:type="dxa"/>
            <w:tcBorders>
              <w:top w:val="single" w:sz="4" w:space="0" w:color="auto"/>
              <w:left w:val="single" w:sz="4" w:space="0" w:color="auto"/>
              <w:bottom w:val="single" w:sz="4" w:space="0" w:color="auto"/>
              <w:right w:val="single" w:sz="4" w:space="0" w:color="auto"/>
            </w:tcBorders>
          </w:tcPr>
          <w:p w14:paraId="367E6B67" w14:textId="77777777" w:rsidR="00F3485D" w:rsidRPr="00906276" w:rsidRDefault="00F3485D" w:rsidP="00F3485D">
            <w:pPr>
              <w:rPr>
                <w:rFonts w:ascii="Arial Narrow" w:hAnsi="Arial Narrow"/>
                <w:lang w:val="ro-RO"/>
              </w:rPr>
            </w:pPr>
            <w:r w:rsidRPr="00906276">
              <w:rPr>
                <w:rFonts w:ascii="Arial Narrow" w:hAnsi="Arial Narrow"/>
                <w:lang w:val="ro-RO"/>
              </w:rPr>
              <w:t xml:space="preserve">Tip: TPF61/O,  producător OZONO </w:t>
            </w:r>
            <w:proofErr w:type="spellStart"/>
            <w:r w:rsidRPr="00906276">
              <w:rPr>
                <w:rFonts w:ascii="Arial Narrow" w:hAnsi="Arial Narrow"/>
                <w:lang w:val="ro-RO"/>
              </w:rPr>
              <w:t>Elettronica</w:t>
            </w:r>
            <w:proofErr w:type="spellEnd"/>
            <w:r w:rsidRPr="00906276">
              <w:rPr>
                <w:rFonts w:ascii="Arial Narrow" w:hAnsi="Arial Narrow"/>
                <w:lang w:val="ro-RO"/>
              </w:rPr>
              <w:t xml:space="preserve"> Internazionale , nr. serie 886/2, capacitate 4 kg O3/h</w:t>
            </w:r>
          </w:p>
        </w:tc>
        <w:tc>
          <w:tcPr>
            <w:tcW w:w="663" w:type="dxa"/>
            <w:tcBorders>
              <w:top w:val="single" w:sz="4" w:space="0" w:color="auto"/>
              <w:left w:val="single" w:sz="4" w:space="0" w:color="auto"/>
              <w:bottom w:val="single" w:sz="4" w:space="0" w:color="auto"/>
              <w:right w:val="single" w:sz="4" w:space="0" w:color="auto"/>
            </w:tcBorders>
            <w:vAlign w:val="center"/>
          </w:tcPr>
          <w:p w14:paraId="2AEB1D3F"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18CDB0A9"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413E8B19" w14:textId="44FEA638"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hideMark/>
          </w:tcPr>
          <w:p w14:paraId="25FF14C5" w14:textId="1FE2543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hideMark/>
          </w:tcPr>
          <w:p w14:paraId="45CC8715" w14:textId="670A877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hideMark/>
          </w:tcPr>
          <w:p w14:paraId="52670F56" w14:textId="07A8B67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6C446DC" w14:textId="4120157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hideMark/>
          </w:tcPr>
          <w:p w14:paraId="42DF3FFC" w14:textId="10CF513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58D6C18"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5580D1A6"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hideMark/>
          </w:tcPr>
          <w:p w14:paraId="49F7C304"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hideMark/>
          </w:tcPr>
          <w:p w14:paraId="41015801"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shd w:val="clear" w:color="000000" w:fill="FFFFFF"/>
            <w:vAlign w:val="center"/>
          </w:tcPr>
          <w:p w14:paraId="6B99F940" w14:textId="77777777" w:rsidR="00F3485D" w:rsidRPr="00906276" w:rsidRDefault="00F3485D" w:rsidP="00F3485D">
            <w:pPr>
              <w:rPr>
                <w:rFonts w:ascii="Arial Narrow" w:hAnsi="Arial Narrow"/>
                <w:lang w:val="ro-RO"/>
              </w:rPr>
            </w:pPr>
            <w:r w:rsidRPr="00906276">
              <w:rPr>
                <w:rFonts w:ascii="Arial Narrow" w:hAnsi="Arial Narrow"/>
                <w:lang w:val="ro-RO"/>
              </w:rPr>
              <w:t xml:space="preserve">Distrugător ozon  </w:t>
            </w:r>
          </w:p>
        </w:tc>
        <w:tc>
          <w:tcPr>
            <w:tcW w:w="1571" w:type="dxa"/>
            <w:tcBorders>
              <w:top w:val="single" w:sz="4" w:space="0" w:color="auto"/>
              <w:left w:val="single" w:sz="4" w:space="0" w:color="auto"/>
              <w:bottom w:val="single" w:sz="4" w:space="0" w:color="auto"/>
              <w:right w:val="single" w:sz="4" w:space="0" w:color="auto"/>
            </w:tcBorders>
          </w:tcPr>
          <w:p w14:paraId="0CFBF2C1" w14:textId="77777777" w:rsidR="00F3485D" w:rsidRPr="00906276" w:rsidRDefault="00F3485D" w:rsidP="00F3485D">
            <w:pPr>
              <w:ind w:right="72"/>
              <w:rPr>
                <w:rFonts w:ascii="Arial Narrow" w:hAnsi="Arial Narrow"/>
                <w:lang w:val="ro-RO"/>
              </w:rPr>
            </w:pPr>
            <w:r w:rsidRPr="00906276">
              <w:rPr>
                <w:rFonts w:ascii="Arial Narrow" w:hAnsi="Arial Narrow"/>
                <w:lang w:val="ro-RO"/>
              </w:rPr>
              <w:t>Tip: DOCAT 110  nr. serie 886/3</w:t>
            </w:r>
          </w:p>
        </w:tc>
        <w:tc>
          <w:tcPr>
            <w:tcW w:w="663" w:type="dxa"/>
            <w:tcBorders>
              <w:top w:val="single" w:sz="4" w:space="0" w:color="auto"/>
              <w:left w:val="single" w:sz="4" w:space="0" w:color="auto"/>
              <w:bottom w:val="single" w:sz="4" w:space="0" w:color="auto"/>
              <w:right w:val="single" w:sz="4" w:space="0" w:color="auto"/>
            </w:tcBorders>
            <w:vAlign w:val="center"/>
          </w:tcPr>
          <w:p w14:paraId="389C9C2C"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B201774"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2D206CA" w14:textId="7C6A7820"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hideMark/>
          </w:tcPr>
          <w:p w14:paraId="4930A451" w14:textId="63A593D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hideMark/>
          </w:tcPr>
          <w:p w14:paraId="6A1C95E8" w14:textId="50C362E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hideMark/>
          </w:tcPr>
          <w:p w14:paraId="65AFE75B" w14:textId="6EABF6D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84B747D" w14:textId="3B74656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hideMark/>
          </w:tcPr>
          <w:p w14:paraId="71C09E7F" w14:textId="42CE0D0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36A95A0"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D78953C"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hideMark/>
          </w:tcPr>
          <w:p w14:paraId="3601E156"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hideMark/>
          </w:tcPr>
          <w:p w14:paraId="012E5F1C"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shd w:val="clear" w:color="000000" w:fill="FFFFFF"/>
            <w:vAlign w:val="center"/>
          </w:tcPr>
          <w:p w14:paraId="6B0377DB" w14:textId="77777777" w:rsidR="00F3485D" w:rsidRPr="00906276" w:rsidRDefault="00F3485D" w:rsidP="00F3485D">
            <w:pPr>
              <w:rPr>
                <w:rFonts w:ascii="Arial Narrow" w:hAnsi="Arial Narrow"/>
                <w:lang w:val="ro-RO"/>
              </w:rPr>
            </w:pPr>
            <w:r w:rsidRPr="00906276">
              <w:rPr>
                <w:rFonts w:ascii="Arial Narrow" w:hAnsi="Arial Narrow"/>
                <w:lang w:val="ro-RO"/>
              </w:rPr>
              <w:t>Detector de ozon</w:t>
            </w:r>
          </w:p>
        </w:tc>
        <w:tc>
          <w:tcPr>
            <w:tcW w:w="1571" w:type="dxa"/>
            <w:tcBorders>
              <w:top w:val="single" w:sz="4" w:space="0" w:color="auto"/>
              <w:left w:val="single" w:sz="4" w:space="0" w:color="auto"/>
              <w:bottom w:val="single" w:sz="4" w:space="0" w:color="auto"/>
              <w:right w:val="single" w:sz="4" w:space="0" w:color="auto"/>
            </w:tcBorders>
          </w:tcPr>
          <w:p w14:paraId="7F19FFB9"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237448A1"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3F131C09"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19D1D8E4" w14:textId="75D70F9F"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hideMark/>
          </w:tcPr>
          <w:p w14:paraId="5B274D0D" w14:textId="6B28AB0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hideMark/>
          </w:tcPr>
          <w:p w14:paraId="0DC3C604" w14:textId="45191A9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hideMark/>
          </w:tcPr>
          <w:p w14:paraId="2A903636" w14:textId="092B73F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97C7647" w14:textId="046EECD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hideMark/>
          </w:tcPr>
          <w:p w14:paraId="36D278A1" w14:textId="771153B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C3E42E8"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AFAEC7F"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hideMark/>
          </w:tcPr>
          <w:p w14:paraId="374FA804"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hideMark/>
          </w:tcPr>
          <w:p w14:paraId="05ED803E"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shd w:val="clear" w:color="000000" w:fill="FFFFFF"/>
            <w:vAlign w:val="center"/>
          </w:tcPr>
          <w:p w14:paraId="035D7563" w14:textId="77777777" w:rsidR="00F3485D" w:rsidRPr="00906276" w:rsidRDefault="00F3485D" w:rsidP="00F3485D">
            <w:pPr>
              <w:rPr>
                <w:rFonts w:ascii="Arial Narrow" w:hAnsi="Arial Narrow"/>
                <w:lang w:val="ro-RO"/>
              </w:rPr>
            </w:pPr>
            <w:r w:rsidRPr="00906276">
              <w:rPr>
                <w:rFonts w:ascii="Arial Narrow" w:hAnsi="Arial Narrow"/>
                <w:lang w:val="ro-RO"/>
              </w:rPr>
              <w:t>Analizor de ozon</w:t>
            </w:r>
          </w:p>
        </w:tc>
        <w:tc>
          <w:tcPr>
            <w:tcW w:w="1571" w:type="dxa"/>
            <w:tcBorders>
              <w:top w:val="single" w:sz="4" w:space="0" w:color="auto"/>
              <w:left w:val="single" w:sz="4" w:space="0" w:color="auto"/>
              <w:bottom w:val="single" w:sz="4" w:space="0" w:color="auto"/>
              <w:right w:val="single" w:sz="4" w:space="0" w:color="auto"/>
            </w:tcBorders>
          </w:tcPr>
          <w:p w14:paraId="336D068C"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78A0E972"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5028AA48"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4E1C342A" w14:textId="6EC688FF"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hideMark/>
          </w:tcPr>
          <w:p w14:paraId="43196D57" w14:textId="1817D24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hideMark/>
          </w:tcPr>
          <w:p w14:paraId="41846CA3" w14:textId="7A0261C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hideMark/>
          </w:tcPr>
          <w:p w14:paraId="10486E60" w14:textId="1970387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5BF2574" w14:textId="0C83747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hideMark/>
          </w:tcPr>
          <w:p w14:paraId="510C9F0B" w14:textId="3FEEB53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BCA849C"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B99BD49"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hideMark/>
          </w:tcPr>
          <w:p w14:paraId="43FF6EDD"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hideMark/>
          </w:tcPr>
          <w:p w14:paraId="394CE9DB"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shd w:val="clear" w:color="000000" w:fill="FFFFFF"/>
            <w:vAlign w:val="center"/>
          </w:tcPr>
          <w:p w14:paraId="56B43AAB" w14:textId="77777777" w:rsidR="00F3485D" w:rsidRPr="00906276" w:rsidRDefault="00F3485D" w:rsidP="00F3485D">
            <w:pPr>
              <w:rPr>
                <w:rFonts w:ascii="Arial Narrow" w:hAnsi="Arial Narrow"/>
                <w:lang w:val="ro-RO"/>
              </w:rPr>
            </w:pPr>
            <w:r w:rsidRPr="00906276">
              <w:rPr>
                <w:rFonts w:ascii="Arial Narrow" w:hAnsi="Arial Narrow"/>
                <w:lang w:val="ro-RO"/>
              </w:rPr>
              <w:t>Tablou de comanda vane</w:t>
            </w:r>
          </w:p>
        </w:tc>
        <w:tc>
          <w:tcPr>
            <w:tcW w:w="1571" w:type="dxa"/>
            <w:tcBorders>
              <w:top w:val="single" w:sz="4" w:space="0" w:color="auto"/>
              <w:left w:val="single" w:sz="4" w:space="0" w:color="auto"/>
              <w:bottom w:val="single" w:sz="4" w:space="0" w:color="auto"/>
              <w:right w:val="single" w:sz="4" w:space="0" w:color="auto"/>
            </w:tcBorders>
          </w:tcPr>
          <w:p w14:paraId="5B3B903B"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171906AC" w14:textId="77777777" w:rsidR="00F3485D" w:rsidRPr="00906276" w:rsidRDefault="00F3485D" w:rsidP="00F3485D">
            <w:pPr>
              <w:ind w:right="72"/>
              <w:rPr>
                <w:rFonts w:ascii="Arial Narrow" w:hAnsi="Arial Narrow"/>
                <w:lang w:val="ro-RO"/>
              </w:rPr>
            </w:pPr>
            <w:r w:rsidRPr="00906276">
              <w:rPr>
                <w:rFonts w:ascii="Arial Narrow" w:hAnsi="Arial Narrow"/>
                <w:color w:val="000000"/>
                <w:shd w:val="clear" w:color="auto" w:fill="FFFFFF"/>
                <w:lang w:val="ro-RO"/>
              </w:rPr>
              <w:t>TCV2x0,34</w:t>
            </w:r>
          </w:p>
        </w:tc>
        <w:tc>
          <w:tcPr>
            <w:tcW w:w="1561" w:type="dxa"/>
            <w:tcBorders>
              <w:top w:val="single" w:sz="4" w:space="0" w:color="auto"/>
              <w:left w:val="single" w:sz="4" w:space="0" w:color="auto"/>
              <w:bottom w:val="single" w:sz="4" w:space="0" w:color="auto"/>
              <w:right w:val="single" w:sz="4" w:space="0" w:color="auto"/>
            </w:tcBorders>
            <w:vAlign w:val="center"/>
          </w:tcPr>
          <w:p w14:paraId="3621A2CA"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XX_AQS_TM_OXI_TCV2x0,34</w:t>
            </w:r>
          </w:p>
        </w:tc>
        <w:tc>
          <w:tcPr>
            <w:tcW w:w="1091" w:type="dxa"/>
            <w:tcBorders>
              <w:top w:val="single" w:sz="4" w:space="0" w:color="auto"/>
              <w:left w:val="single" w:sz="4" w:space="0" w:color="auto"/>
              <w:bottom w:val="single" w:sz="4" w:space="0" w:color="auto"/>
              <w:right w:val="single" w:sz="4" w:space="0" w:color="auto"/>
            </w:tcBorders>
            <w:vAlign w:val="center"/>
          </w:tcPr>
          <w:p w14:paraId="3E560FDD" w14:textId="43AB98D3"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hideMark/>
          </w:tcPr>
          <w:p w14:paraId="436F02F6" w14:textId="4B8B54A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hideMark/>
          </w:tcPr>
          <w:p w14:paraId="14D18092" w14:textId="66A1731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hideMark/>
          </w:tcPr>
          <w:p w14:paraId="443E156A" w14:textId="73C91F1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CC85C13" w14:textId="6ACAB2F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hideMark/>
          </w:tcPr>
          <w:p w14:paraId="4D811334" w14:textId="35C2171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743C87C"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534E42E4"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hideMark/>
          </w:tcPr>
          <w:p w14:paraId="7C690628"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hideMark/>
          </w:tcPr>
          <w:p w14:paraId="641E2ADC"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shd w:val="clear" w:color="000000" w:fill="FFFFFF"/>
            <w:vAlign w:val="center"/>
          </w:tcPr>
          <w:p w14:paraId="745F1D59" w14:textId="29B8A354" w:rsidR="00F3485D" w:rsidRPr="00906276" w:rsidRDefault="00F3485D" w:rsidP="00F3485D">
            <w:pPr>
              <w:rPr>
                <w:rFonts w:ascii="Arial Narrow" w:hAnsi="Arial Narrow"/>
                <w:lang w:val="ro-RO"/>
              </w:rPr>
            </w:pPr>
            <w:r w:rsidRPr="00906276">
              <w:rPr>
                <w:rFonts w:ascii="Arial Narrow" w:hAnsi="Arial Narrow"/>
                <w:lang w:val="ro-RO"/>
              </w:rPr>
              <w:t>Cutie de comandă locală</w:t>
            </w:r>
          </w:p>
        </w:tc>
        <w:tc>
          <w:tcPr>
            <w:tcW w:w="1571" w:type="dxa"/>
            <w:tcBorders>
              <w:top w:val="single" w:sz="4" w:space="0" w:color="auto"/>
              <w:left w:val="single" w:sz="4" w:space="0" w:color="auto"/>
              <w:bottom w:val="single" w:sz="4" w:space="0" w:color="auto"/>
              <w:right w:val="single" w:sz="4" w:space="0" w:color="auto"/>
            </w:tcBorders>
          </w:tcPr>
          <w:p w14:paraId="7FF5E0F4"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16C3FA23" w14:textId="77777777" w:rsidR="00F3485D" w:rsidRPr="00906276" w:rsidRDefault="00F3485D" w:rsidP="00F3485D">
            <w:pPr>
              <w:ind w:right="72"/>
              <w:rPr>
                <w:rFonts w:ascii="Arial Narrow" w:hAnsi="Arial Narrow"/>
                <w:lang w:val="ro-RO"/>
              </w:rPr>
            </w:pPr>
            <w:r w:rsidRPr="00906276">
              <w:rPr>
                <w:rFonts w:ascii="Arial Narrow" w:hAnsi="Arial Narrow"/>
                <w:color w:val="000000"/>
                <w:shd w:val="clear" w:color="auto" w:fill="FFFFFF"/>
                <w:lang w:val="ro-RO"/>
              </w:rPr>
              <w:t>CL1</w:t>
            </w:r>
          </w:p>
        </w:tc>
        <w:tc>
          <w:tcPr>
            <w:tcW w:w="1561" w:type="dxa"/>
            <w:tcBorders>
              <w:top w:val="single" w:sz="4" w:space="0" w:color="auto"/>
              <w:left w:val="single" w:sz="4" w:space="0" w:color="auto"/>
              <w:bottom w:val="single" w:sz="4" w:space="0" w:color="auto"/>
              <w:right w:val="single" w:sz="4" w:space="0" w:color="auto"/>
            </w:tcBorders>
            <w:vAlign w:val="center"/>
          </w:tcPr>
          <w:p w14:paraId="775FD02D"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XX_AQS_TM_OXI_CL1</w:t>
            </w:r>
          </w:p>
        </w:tc>
        <w:tc>
          <w:tcPr>
            <w:tcW w:w="1091" w:type="dxa"/>
            <w:tcBorders>
              <w:top w:val="single" w:sz="4" w:space="0" w:color="auto"/>
              <w:left w:val="single" w:sz="4" w:space="0" w:color="auto"/>
              <w:bottom w:val="single" w:sz="4" w:space="0" w:color="auto"/>
              <w:right w:val="single" w:sz="4" w:space="0" w:color="auto"/>
            </w:tcBorders>
            <w:vAlign w:val="center"/>
          </w:tcPr>
          <w:p w14:paraId="766DBC7F" w14:textId="71FDCA83"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hideMark/>
          </w:tcPr>
          <w:p w14:paraId="31C248C8" w14:textId="6259F42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hideMark/>
          </w:tcPr>
          <w:p w14:paraId="056EF302" w14:textId="0D71AAF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hideMark/>
          </w:tcPr>
          <w:p w14:paraId="0C6D38BF" w14:textId="22BA036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526A085" w14:textId="726FA92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hideMark/>
          </w:tcPr>
          <w:p w14:paraId="45E903CE" w14:textId="0039E7D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E37EDA1"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E6EFDF0"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hideMark/>
          </w:tcPr>
          <w:p w14:paraId="23109F34"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bottom w:val="single" w:sz="4" w:space="0" w:color="auto"/>
              <w:right w:val="single" w:sz="4" w:space="0" w:color="auto"/>
            </w:tcBorders>
            <w:hideMark/>
          </w:tcPr>
          <w:p w14:paraId="4FB85E83"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shd w:val="clear" w:color="000000" w:fill="FFFFFF"/>
            <w:vAlign w:val="center"/>
          </w:tcPr>
          <w:p w14:paraId="6F0EB283" w14:textId="68B76632" w:rsidR="00F3485D" w:rsidRPr="00906276" w:rsidRDefault="00F3485D" w:rsidP="00F3485D">
            <w:pPr>
              <w:rPr>
                <w:rFonts w:ascii="Arial Narrow" w:hAnsi="Arial Narrow"/>
                <w:lang w:val="ro-RO"/>
              </w:rPr>
            </w:pPr>
            <w:r w:rsidRPr="00906276">
              <w:rPr>
                <w:rFonts w:ascii="Arial Narrow" w:hAnsi="Arial Narrow"/>
                <w:lang w:val="ro-RO"/>
              </w:rPr>
              <w:t>Cutie de comandă locală</w:t>
            </w:r>
          </w:p>
        </w:tc>
        <w:tc>
          <w:tcPr>
            <w:tcW w:w="1571" w:type="dxa"/>
            <w:tcBorders>
              <w:top w:val="single" w:sz="4" w:space="0" w:color="auto"/>
              <w:left w:val="single" w:sz="4" w:space="0" w:color="auto"/>
              <w:bottom w:val="single" w:sz="4" w:space="0" w:color="auto"/>
              <w:right w:val="single" w:sz="4" w:space="0" w:color="auto"/>
            </w:tcBorders>
          </w:tcPr>
          <w:p w14:paraId="21E32D26"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2347D177" w14:textId="77777777" w:rsidR="00F3485D" w:rsidRPr="00906276" w:rsidRDefault="00F3485D" w:rsidP="00F3485D">
            <w:pPr>
              <w:ind w:right="72"/>
              <w:rPr>
                <w:rFonts w:ascii="Arial Narrow" w:hAnsi="Arial Narrow"/>
                <w:lang w:val="ro-RO"/>
              </w:rPr>
            </w:pPr>
            <w:r w:rsidRPr="00906276">
              <w:rPr>
                <w:rFonts w:ascii="Arial Narrow" w:hAnsi="Arial Narrow"/>
                <w:color w:val="000000"/>
                <w:shd w:val="clear" w:color="auto" w:fill="FFFFFF"/>
                <w:lang w:val="ro-RO"/>
              </w:rPr>
              <w:t>CL2</w:t>
            </w:r>
          </w:p>
        </w:tc>
        <w:tc>
          <w:tcPr>
            <w:tcW w:w="1561" w:type="dxa"/>
            <w:tcBorders>
              <w:top w:val="single" w:sz="4" w:space="0" w:color="auto"/>
              <w:left w:val="single" w:sz="4" w:space="0" w:color="auto"/>
              <w:bottom w:val="single" w:sz="4" w:space="0" w:color="auto"/>
              <w:right w:val="single" w:sz="4" w:space="0" w:color="auto"/>
            </w:tcBorders>
            <w:vAlign w:val="center"/>
          </w:tcPr>
          <w:p w14:paraId="153B80B9"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XX_AQS_TM_OXI_CL2</w:t>
            </w:r>
          </w:p>
        </w:tc>
        <w:tc>
          <w:tcPr>
            <w:tcW w:w="1091" w:type="dxa"/>
            <w:tcBorders>
              <w:top w:val="single" w:sz="4" w:space="0" w:color="auto"/>
              <w:left w:val="single" w:sz="4" w:space="0" w:color="auto"/>
              <w:bottom w:val="single" w:sz="4" w:space="0" w:color="auto"/>
              <w:right w:val="single" w:sz="4" w:space="0" w:color="auto"/>
            </w:tcBorders>
            <w:vAlign w:val="center"/>
          </w:tcPr>
          <w:p w14:paraId="795D50BC" w14:textId="487F2E11"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hideMark/>
          </w:tcPr>
          <w:p w14:paraId="26C5FF6B" w14:textId="5D32D32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hideMark/>
          </w:tcPr>
          <w:p w14:paraId="14E466EB" w14:textId="4EF3CF7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hideMark/>
          </w:tcPr>
          <w:p w14:paraId="194CFDF2" w14:textId="05668F4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9B6E5B6" w14:textId="0E309AC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hideMark/>
          </w:tcPr>
          <w:p w14:paraId="389744D2" w14:textId="36FBBDC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E8A4E67"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2A3FBF3"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hideMark/>
          </w:tcPr>
          <w:p w14:paraId="48057789" w14:textId="77777777" w:rsidR="00F3485D" w:rsidRPr="00F3485D" w:rsidRDefault="00F3485D" w:rsidP="00F3485D">
            <w:pPr>
              <w:rPr>
                <w:rFonts w:ascii="Arial Narrow" w:eastAsia="Arial Unicode MS" w:hAnsi="Arial Narrow" w:cs="Arial Unicode MS"/>
                <w:b/>
                <w:bCs/>
                <w:lang w:val="ro-RO"/>
              </w:rPr>
            </w:pPr>
          </w:p>
        </w:tc>
        <w:tc>
          <w:tcPr>
            <w:tcW w:w="1286" w:type="dxa"/>
            <w:tcBorders>
              <w:top w:val="single" w:sz="4" w:space="0" w:color="auto"/>
              <w:left w:val="single" w:sz="4" w:space="0" w:color="auto"/>
              <w:bottom w:val="single" w:sz="4" w:space="0" w:color="auto"/>
              <w:right w:val="single" w:sz="4" w:space="0" w:color="auto"/>
            </w:tcBorders>
            <w:hideMark/>
          </w:tcPr>
          <w:p w14:paraId="14C7AFF1"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shd w:val="clear" w:color="000000" w:fill="FFFFFF"/>
            <w:vAlign w:val="center"/>
          </w:tcPr>
          <w:p w14:paraId="4BB57CFA" w14:textId="33B8BCDE" w:rsidR="00F3485D" w:rsidRPr="00906276" w:rsidRDefault="00F3485D" w:rsidP="00F3485D">
            <w:pPr>
              <w:rPr>
                <w:rFonts w:ascii="Arial Narrow" w:hAnsi="Arial Narrow"/>
                <w:lang w:val="ro-RO"/>
              </w:rPr>
            </w:pPr>
            <w:r w:rsidRPr="00906276">
              <w:rPr>
                <w:rFonts w:ascii="Arial Narrow" w:hAnsi="Arial Narrow"/>
                <w:lang w:val="ro-RO"/>
              </w:rPr>
              <w:t>Tablou ventilație</w:t>
            </w:r>
          </w:p>
        </w:tc>
        <w:tc>
          <w:tcPr>
            <w:tcW w:w="1571" w:type="dxa"/>
            <w:tcBorders>
              <w:top w:val="single" w:sz="4" w:space="0" w:color="auto"/>
              <w:left w:val="single" w:sz="4" w:space="0" w:color="auto"/>
              <w:bottom w:val="single" w:sz="4" w:space="0" w:color="auto"/>
              <w:right w:val="single" w:sz="4" w:space="0" w:color="auto"/>
            </w:tcBorders>
          </w:tcPr>
          <w:p w14:paraId="0C886727"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67E9FEF5" w14:textId="77777777" w:rsidR="00F3485D" w:rsidRPr="00906276" w:rsidRDefault="00F3485D" w:rsidP="00F3485D">
            <w:pPr>
              <w:ind w:right="72"/>
              <w:rPr>
                <w:rFonts w:ascii="Arial Narrow" w:hAnsi="Arial Narrow"/>
                <w:lang w:val="ro-RO"/>
              </w:rPr>
            </w:pPr>
            <w:r w:rsidRPr="00906276">
              <w:rPr>
                <w:rFonts w:ascii="Arial Narrow" w:hAnsi="Arial Narrow"/>
                <w:color w:val="000000"/>
                <w:shd w:val="clear" w:color="auto" w:fill="FFFFFF"/>
                <w:lang w:val="ro-RO"/>
              </w:rPr>
              <w:t>TV5</w:t>
            </w:r>
          </w:p>
        </w:tc>
        <w:tc>
          <w:tcPr>
            <w:tcW w:w="1561" w:type="dxa"/>
            <w:tcBorders>
              <w:top w:val="single" w:sz="4" w:space="0" w:color="auto"/>
              <w:left w:val="single" w:sz="4" w:space="0" w:color="auto"/>
              <w:bottom w:val="single" w:sz="4" w:space="0" w:color="auto"/>
              <w:right w:val="single" w:sz="4" w:space="0" w:color="auto"/>
            </w:tcBorders>
            <w:vAlign w:val="center"/>
          </w:tcPr>
          <w:p w14:paraId="16E6FB43"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XX_AQS_TM_OXI_TV5</w:t>
            </w:r>
          </w:p>
        </w:tc>
        <w:tc>
          <w:tcPr>
            <w:tcW w:w="1091" w:type="dxa"/>
            <w:tcBorders>
              <w:top w:val="single" w:sz="4" w:space="0" w:color="auto"/>
              <w:left w:val="single" w:sz="4" w:space="0" w:color="auto"/>
              <w:bottom w:val="single" w:sz="4" w:space="0" w:color="auto"/>
              <w:right w:val="single" w:sz="4" w:space="0" w:color="auto"/>
            </w:tcBorders>
            <w:vAlign w:val="center"/>
          </w:tcPr>
          <w:p w14:paraId="71056DDE" w14:textId="72AD6246"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hideMark/>
          </w:tcPr>
          <w:p w14:paraId="3641EF4A" w14:textId="145945F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hideMark/>
          </w:tcPr>
          <w:p w14:paraId="1A85BB55" w14:textId="57E1422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hideMark/>
          </w:tcPr>
          <w:p w14:paraId="1770705E" w14:textId="5E20C04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F937A5F" w14:textId="33CF040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hideMark/>
          </w:tcPr>
          <w:p w14:paraId="67CA7F80" w14:textId="01F4CEC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031D608" w14:textId="77777777" w:rsidTr="00FA7A48">
        <w:trPr>
          <w:trHeight w:val="583"/>
        </w:trPr>
        <w:tc>
          <w:tcPr>
            <w:tcW w:w="565" w:type="dxa"/>
            <w:tcBorders>
              <w:top w:val="single" w:sz="4" w:space="0" w:color="auto"/>
              <w:left w:val="single" w:sz="4" w:space="0" w:color="auto"/>
              <w:bottom w:val="single" w:sz="4" w:space="0" w:color="auto"/>
              <w:right w:val="single" w:sz="4" w:space="0" w:color="auto"/>
            </w:tcBorders>
            <w:vAlign w:val="center"/>
          </w:tcPr>
          <w:p w14:paraId="7AEEBDC0"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hideMark/>
          </w:tcPr>
          <w:p w14:paraId="33F26404" w14:textId="77777777" w:rsidR="00F3485D" w:rsidRPr="00F3485D" w:rsidRDefault="00F3485D" w:rsidP="00F3485D">
            <w:pPr>
              <w:rPr>
                <w:rFonts w:ascii="Arial Narrow" w:eastAsia="Arial Unicode MS" w:hAnsi="Arial Narrow" w:cs="Arial Unicode MS"/>
                <w:b/>
                <w:bCs/>
                <w:lang w:val="ro-RO"/>
              </w:rPr>
            </w:pPr>
          </w:p>
        </w:tc>
        <w:tc>
          <w:tcPr>
            <w:tcW w:w="1286" w:type="dxa"/>
            <w:vMerge w:val="restart"/>
            <w:tcBorders>
              <w:top w:val="single" w:sz="4" w:space="0" w:color="auto"/>
              <w:left w:val="single" w:sz="4" w:space="0" w:color="auto"/>
              <w:right w:val="single" w:sz="4" w:space="0" w:color="auto"/>
            </w:tcBorders>
          </w:tcPr>
          <w:p w14:paraId="2734B4CE" w14:textId="77777777" w:rsidR="00F3485D" w:rsidRPr="00F3485D" w:rsidRDefault="00F3485D" w:rsidP="00F3485D">
            <w:pPr>
              <w:jc w:val="center"/>
              <w:rPr>
                <w:rFonts w:ascii="Arial Narrow" w:eastAsia="Arial Unicode MS" w:hAnsi="Arial Narrow" w:cs="Arial Unicode MS"/>
                <w:b/>
                <w:bCs/>
                <w:lang w:val="ro-RO"/>
              </w:rPr>
            </w:pPr>
            <w:r w:rsidRPr="00F3485D">
              <w:rPr>
                <w:rFonts w:ascii="Arial Narrow" w:eastAsia="Arial Unicode MS" w:hAnsi="Arial Narrow" w:cs="Arial Unicode MS"/>
                <w:b/>
                <w:bCs/>
                <w:lang w:val="ro-RO"/>
              </w:rPr>
              <w:t>Filtrare cu CAG  -  GAC</w:t>
            </w:r>
          </w:p>
          <w:p w14:paraId="2C090A52"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shd w:val="clear" w:color="000000" w:fill="FFC000"/>
            <w:vAlign w:val="center"/>
          </w:tcPr>
          <w:p w14:paraId="71DDAA34" w14:textId="77777777" w:rsidR="00F3485D" w:rsidRPr="00906276" w:rsidRDefault="00F3485D" w:rsidP="00F3485D">
            <w:pPr>
              <w:rPr>
                <w:rFonts w:ascii="Arial Narrow" w:hAnsi="Arial Narrow"/>
                <w:lang w:val="ro-RO"/>
              </w:rPr>
            </w:pPr>
          </w:p>
        </w:tc>
        <w:tc>
          <w:tcPr>
            <w:tcW w:w="1571" w:type="dxa"/>
            <w:tcBorders>
              <w:top w:val="single" w:sz="4" w:space="0" w:color="auto"/>
              <w:left w:val="single" w:sz="4" w:space="0" w:color="auto"/>
              <w:bottom w:val="single" w:sz="4" w:space="0" w:color="auto"/>
              <w:right w:val="single" w:sz="4" w:space="0" w:color="auto"/>
            </w:tcBorders>
            <w:shd w:val="clear" w:color="000000" w:fill="FFC000"/>
          </w:tcPr>
          <w:p w14:paraId="5FD7727E"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shd w:val="clear" w:color="000000" w:fill="FFC000"/>
            <w:vAlign w:val="center"/>
          </w:tcPr>
          <w:p w14:paraId="6750314D"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shd w:val="clear" w:color="000000" w:fill="FFC000"/>
            <w:vAlign w:val="center"/>
          </w:tcPr>
          <w:p w14:paraId="0A803589" w14:textId="77777777" w:rsidR="00F3485D" w:rsidRPr="00F3485D" w:rsidRDefault="00F3485D" w:rsidP="00F3485D">
            <w:pPr>
              <w:jc w:val="center"/>
              <w:rPr>
                <w:rFonts w:ascii="Arial Narrow" w:eastAsia="Arial Unicode MS" w:hAnsi="Arial Narrow" w:cs="Arial Unicode MS"/>
                <w:b/>
                <w:bCs/>
                <w:lang w:val="ro-RO"/>
              </w:rPr>
            </w:pPr>
            <w:r w:rsidRPr="00F3485D">
              <w:rPr>
                <w:rFonts w:ascii="Arial Narrow" w:eastAsia="Arial Unicode MS" w:hAnsi="Arial Narrow" w:cs="Arial Unicode MS"/>
                <w:b/>
                <w:bCs/>
                <w:lang w:val="ro-RO"/>
              </w:rPr>
              <w:t>XX_AQS_TM_ GAC_</w:t>
            </w:r>
          </w:p>
        </w:tc>
        <w:tc>
          <w:tcPr>
            <w:tcW w:w="1091" w:type="dxa"/>
            <w:tcBorders>
              <w:top w:val="single" w:sz="4" w:space="0" w:color="auto"/>
              <w:left w:val="single" w:sz="4" w:space="0" w:color="auto"/>
              <w:bottom w:val="single" w:sz="4" w:space="0" w:color="auto"/>
              <w:right w:val="single" w:sz="4" w:space="0" w:color="auto"/>
            </w:tcBorders>
            <w:shd w:val="clear" w:color="000000" w:fill="FFC000"/>
            <w:vAlign w:val="center"/>
          </w:tcPr>
          <w:p w14:paraId="6B625F6B" w14:textId="44F4FAF3" w:rsidR="00F3485D" w:rsidRPr="00380BDC" w:rsidRDefault="00F3485D" w:rsidP="00380BDC">
            <w:pPr>
              <w:jc w:val="center"/>
              <w:rPr>
                <w:rFonts w:ascii="Arial Narrow" w:hAnsi="Arial Narrow" w:cs="Arial"/>
                <w:lang w:val="ro-RO"/>
              </w:rPr>
            </w:pPr>
          </w:p>
        </w:tc>
        <w:tc>
          <w:tcPr>
            <w:tcW w:w="857" w:type="dxa"/>
            <w:tcBorders>
              <w:top w:val="single" w:sz="4" w:space="0" w:color="auto"/>
              <w:left w:val="single" w:sz="4" w:space="0" w:color="auto"/>
              <w:bottom w:val="single" w:sz="4" w:space="0" w:color="auto"/>
              <w:right w:val="single" w:sz="4" w:space="0" w:color="auto"/>
            </w:tcBorders>
            <w:shd w:val="clear" w:color="000000" w:fill="FFC000"/>
            <w:noWrap/>
            <w:vAlign w:val="center"/>
          </w:tcPr>
          <w:p w14:paraId="73928516" w14:textId="1420AF62" w:rsidR="00F3485D" w:rsidRPr="00380BDC" w:rsidRDefault="00F3485D" w:rsidP="00380BDC">
            <w:pPr>
              <w:jc w:val="center"/>
              <w:rPr>
                <w:rFonts w:ascii="Arial Narrow" w:hAnsi="Arial Narrow" w:cs="Arial"/>
                <w:lang w:val="ro-RO"/>
              </w:rPr>
            </w:pPr>
          </w:p>
        </w:tc>
        <w:tc>
          <w:tcPr>
            <w:tcW w:w="1001" w:type="dxa"/>
            <w:tcBorders>
              <w:top w:val="single" w:sz="4" w:space="0" w:color="auto"/>
              <w:left w:val="single" w:sz="4" w:space="0" w:color="auto"/>
              <w:bottom w:val="single" w:sz="4" w:space="0" w:color="auto"/>
              <w:right w:val="single" w:sz="4" w:space="0" w:color="auto"/>
            </w:tcBorders>
            <w:shd w:val="clear" w:color="000000" w:fill="FFC000"/>
            <w:noWrap/>
            <w:vAlign w:val="center"/>
          </w:tcPr>
          <w:p w14:paraId="57087F4C" w14:textId="521F4180" w:rsidR="00F3485D" w:rsidRPr="00380BDC" w:rsidRDefault="00F3485D" w:rsidP="00380BDC">
            <w:pPr>
              <w:jc w:val="center"/>
              <w:rPr>
                <w:rFonts w:ascii="Arial Narrow" w:hAnsi="Arial Narrow" w:cs="Arial"/>
                <w:lang w:val="ro-RO"/>
              </w:rPr>
            </w:pPr>
          </w:p>
        </w:tc>
        <w:tc>
          <w:tcPr>
            <w:tcW w:w="1143" w:type="dxa"/>
            <w:tcBorders>
              <w:top w:val="single" w:sz="4" w:space="0" w:color="auto"/>
              <w:left w:val="single" w:sz="4" w:space="0" w:color="auto"/>
              <w:bottom w:val="single" w:sz="4" w:space="0" w:color="auto"/>
              <w:right w:val="single" w:sz="4" w:space="0" w:color="auto"/>
            </w:tcBorders>
            <w:shd w:val="clear" w:color="000000" w:fill="FFC000"/>
            <w:vAlign w:val="center"/>
          </w:tcPr>
          <w:p w14:paraId="7C086C6F" w14:textId="5F72CC94" w:rsidR="00F3485D" w:rsidRPr="00380BDC" w:rsidRDefault="00F3485D" w:rsidP="00380BDC">
            <w:pPr>
              <w:jc w:val="center"/>
              <w:rPr>
                <w:rFonts w:ascii="Arial Narrow" w:hAnsi="Arial Narrow" w:cs="Arial"/>
                <w:lang w:val="ro-RO"/>
              </w:rPr>
            </w:pPr>
          </w:p>
        </w:tc>
        <w:tc>
          <w:tcPr>
            <w:tcW w:w="1000" w:type="dxa"/>
            <w:tcBorders>
              <w:top w:val="single" w:sz="4" w:space="0" w:color="auto"/>
              <w:left w:val="single" w:sz="4" w:space="0" w:color="auto"/>
              <w:bottom w:val="single" w:sz="4" w:space="0" w:color="auto"/>
              <w:right w:val="single" w:sz="4" w:space="0" w:color="auto"/>
            </w:tcBorders>
            <w:shd w:val="clear" w:color="000000" w:fill="FFC000"/>
            <w:vAlign w:val="center"/>
          </w:tcPr>
          <w:p w14:paraId="6A34D8C1" w14:textId="5E75921A" w:rsidR="00F3485D" w:rsidRPr="00380BDC" w:rsidRDefault="00F3485D" w:rsidP="00380BDC">
            <w:pPr>
              <w:jc w:val="center"/>
              <w:rPr>
                <w:rFonts w:ascii="Arial Narrow" w:hAnsi="Arial Narrow" w:cs="Arial"/>
                <w:lang w:val="ro-RO"/>
              </w:rPr>
            </w:pPr>
          </w:p>
        </w:tc>
        <w:tc>
          <w:tcPr>
            <w:tcW w:w="833" w:type="dxa"/>
            <w:tcBorders>
              <w:top w:val="single" w:sz="4" w:space="0" w:color="auto"/>
              <w:left w:val="single" w:sz="4" w:space="0" w:color="auto"/>
              <w:bottom w:val="single" w:sz="4" w:space="0" w:color="auto"/>
              <w:right w:val="single" w:sz="4" w:space="0" w:color="auto"/>
            </w:tcBorders>
            <w:shd w:val="clear" w:color="000000" w:fill="FFC000"/>
            <w:vAlign w:val="center"/>
          </w:tcPr>
          <w:p w14:paraId="086C5CD4" w14:textId="1A3E2DF3" w:rsidR="00F3485D" w:rsidRPr="00380BDC" w:rsidRDefault="00F3485D" w:rsidP="00380BDC">
            <w:pPr>
              <w:jc w:val="center"/>
              <w:rPr>
                <w:rFonts w:ascii="Arial Narrow" w:hAnsi="Arial Narrow" w:cs="Arial"/>
                <w:lang w:val="ro-RO"/>
              </w:rPr>
            </w:pPr>
          </w:p>
        </w:tc>
      </w:tr>
      <w:tr w:rsidR="00F3485D" w:rsidRPr="00906276" w14:paraId="42B0661D"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52ECC068"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F9E24E7"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50FAAAED"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3B7C2D59" w14:textId="77777777" w:rsidR="00F3485D" w:rsidRPr="00906276" w:rsidRDefault="00F3485D" w:rsidP="00F3485D">
            <w:pPr>
              <w:rPr>
                <w:rFonts w:ascii="Arial Narrow" w:hAnsi="Arial Narrow"/>
                <w:lang w:val="ro-RO"/>
              </w:rPr>
            </w:pPr>
            <w:r w:rsidRPr="00906276">
              <w:rPr>
                <w:rFonts w:ascii="Arial Narrow" w:hAnsi="Arial Narrow"/>
                <w:lang w:val="ro-RO"/>
              </w:rPr>
              <w:t xml:space="preserve">Tablou comanda </w:t>
            </w:r>
            <w:proofErr w:type="spellStart"/>
            <w:r w:rsidRPr="00906276">
              <w:rPr>
                <w:rFonts w:ascii="Arial Narrow" w:hAnsi="Arial Narrow"/>
                <w:lang w:val="ro-RO"/>
              </w:rPr>
              <w:t>electrovane</w:t>
            </w:r>
            <w:proofErr w:type="spellEnd"/>
            <w:r w:rsidRPr="00906276">
              <w:rPr>
                <w:rFonts w:ascii="Arial Narrow" w:hAnsi="Arial Narrow"/>
                <w:lang w:val="ro-RO"/>
              </w:rPr>
              <w:t xml:space="preserve"> </w:t>
            </w:r>
          </w:p>
        </w:tc>
        <w:tc>
          <w:tcPr>
            <w:tcW w:w="1571" w:type="dxa"/>
            <w:tcBorders>
              <w:top w:val="single" w:sz="4" w:space="0" w:color="auto"/>
              <w:left w:val="single" w:sz="4" w:space="0" w:color="auto"/>
              <w:bottom w:val="single" w:sz="4" w:space="0" w:color="auto"/>
              <w:right w:val="single" w:sz="4" w:space="0" w:color="auto"/>
            </w:tcBorders>
          </w:tcPr>
          <w:p w14:paraId="25E494B6"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4D29DABD" w14:textId="77777777" w:rsidR="00F3485D" w:rsidRPr="00906276" w:rsidRDefault="00F3485D" w:rsidP="00F3485D">
            <w:pPr>
              <w:ind w:right="72"/>
              <w:rPr>
                <w:rFonts w:ascii="Arial Narrow" w:hAnsi="Arial Narrow"/>
                <w:lang w:val="ro-RO"/>
              </w:rPr>
            </w:pPr>
            <w:r w:rsidRPr="00906276">
              <w:rPr>
                <w:rFonts w:ascii="Arial Narrow" w:hAnsi="Arial Narrow"/>
                <w:lang w:val="ro-RO"/>
              </w:rPr>
              <w:t>TCV_OZON (TCV2x0,34)</w:t>
            </w:r>
          </w:p>
        </w:tc>
        <w:tc>
          <w:tcPr>
            <w:tcW w:w="1561" w:type="dxa"/>
            <w:tcBorders>
              <w:top w:val="single" w:sz="4" w:space="0" w:color="auto"/>
              <w:left w:val="single" w:sz="4" w:space="0" w:color="auto"/>
              <w:bottom w:val="single" w:sz="4" w:space="0" w:color="auto"/>
              <w:right w:val="single" w:sz="4" w:space="0" w:color="auto"/>
            </w:tcBorders>
            <w:vAlign w:val="center"/>
          </w:tcPr>
          <w:p w14:paraId="59B96F95"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 GAC_TCV OZON</w:t>
            </w:r>
          </w:p>
        </w:tc>
        <w:tc>
          <w:tcPr>
            <w:tcW w:w="1091" w:type="dxa"/>
            <w:tcBorders>
              <w:top w:val="single" w:sz="4" w:space="0" w:color="auto"/>
              <w:left w:val="single" w:sz="4" w:space="0" w:color="auto"/>
              <w:bottom w:val="single" w:sz="4" w:space="0" w:color="auto"/>
              <w:right w:val="single" w:sz="4" w:space="0" w:color="auto"/>
            </w:tcBorders>
            <w:vAlign w:val="center"/>
          </w:tcPr>
          <w:p w14:paraId="14998EEE" w14:textId="1E4CDD20"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9FA88B0" w14:textId="05CBC7C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B5A8E72" w14:textId="75BCDFA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C178255" w14:textId="69DC33B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CEFC554" w14:textId="3FB9335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572082C" w14:textId="3EF4A45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F3C2B4F"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44A301E"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D24B09D"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739835F9"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315B817A" w14:textId="77777777" w:rsidR="00F3485D" w:rsidRPr="00906276" w:rsidRDefault="00F3485D" w:rsidP="00F3485D">
            <w:pPr>
              <w:rPr>
                <w:rFonts w:ascii="Arial Narrow" w:hAnsi="Arial Narrow"/>
                <w:lang w:val="ro-RO"/>
              </w:rPr>
            </w:pPr>
            <w:r w:rsidRPr="00906276">
              <w:rPr>
                <w:rFonts w:ascii="Arial Narrow" w:hAnsi="Arial Narrow"/>
                <w:lang w:val="ro-RO"/>
              </w:rPr>
              <w:t>Cutie comanda locala pompa intermediara 1</w:t>
            </w:r>
          </w:p>
        </w:tc>
        <w:tc>
          <w:tcPr>
            <w:tcW w:w="1571" w:type="dxa"/>
            <w:tcBorders>
              <w:top w:val="single" w:sz="4" w:space="0" w:color="auto"/>
              <w:left w:val="single" w:sz="4" w:space="0" w:color="auto"/>
              <w:bottom w:val="single" w:sz="4" w:space="0" w:color="auto"/>
              <w:right w:val="single" w:sz="4" w:space="0" w:color="auto"/>
            </w:tcBorders>
          </w:tcPr>
          <w:p w14:paraId="1E82EE14"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1FF4370E" w14:textId="77777777" w:rsidR="00F3485D" w:rsidRPr="00906276" w:rsidRDefault="00F3485D" w:rsidP="00F3485D">
            <w:pPr>
              <w:ind w:right="72"/>
              <w:rPr>
                <w:rFonts w:ascii="Arial Narrow" w:hAnsi="Arial Narrow"/>
                <w:lang w:val="ro-RO"/>
              </w:rPr>
            </w:pPr>
            <w:r w:rsidRPr="00906276">
              <w:rPr>
                <w:rFonts w:ascii="Arial Narrow" w:hAnsi="Arial Narrow"/>
                <w:lang w:val="ro-RO"/>
              </w:rPr>
              <w:t>5CL1</w:t>
            </w:r>
          </w:p>
        </w:tc>
        <w:tc>
          <w:tcPr>
            <w:tcW w:w="1561" w:type="dxa"/>
            <w:tcBorders>
              <w:top w:val="single" w:sz="4" w:space="0" w:color="auto"/>
              <w:left w:val="single" w:sz="4" w:space="0" w:color="auto"/>
              <w:bottom w:val="single" w:sz="4" w:space="0" w:color="auto"/>
              <w:right w:val="single" w:sz="4" w:space="0" w:color="auto"/>
            </w:tcBorders>
            <w:vAlign w:val="center"/>
          </w:tcPr>
          <w:p w14:paraId="76F0D9FE"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 GAC_5CL1</w:t>
            </w:r>
          </w:p>
        </w:tc>
        <w:tc>
          <w:tcPr>
            <w:tcW w:w="1091" w:type="dxa"/>
            <w:tcBorders>
              <w:top w:val="single" w:sz="4" w:space="0" w:color="auto"/>
              <w:left w:val="single" w:sz="4" w:space="0" w:color="auto"/>
              <w:bottom w:val="single" w:sz="4" w:space="0" w:color="auto"/>
              <w:right w:val="single" w:sz="4" w:space="0" w:color="auto"/>
            </w:tcBorders>
            <w:vAlign w:val="center"/>
          </w:tcPr>
          <w:p w14:paraId="26392CE3" w14:textId="4A50AB57"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0E7D12C" w14:textId="13CA025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28504E0B" w14:textId="47C9C13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BCEB34B" w14:textId="2206387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3C12009" w14:textId="63B2079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2F6C04E" w14:textId="3FDB546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538A363"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256274D"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1E2E9841"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7C93C2F0"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4BAA5C69" w14:textId="77777777" w:rsidR="00F3485D" w:rsidRPr="00906276" w:rsidRDefault="00F3485D" w:rsidP="00F3485D">
            <w:pPr>
              <w:rPr>
                <w:rFonts w:ascii="Arial Narrow" w:hAnsi="Arial Narrow"/>
                <w:lang w:val="ro-RO"/>
              </w:rPr>
            </w:pPr>
            <w:r w:rsidRPr="00906276">
              <w:rPr>
                <w:rFonts w:ascii="Arial Narrow" w:hAnsi="Arial Narrow"/>
                <w:lang w:val="ro-RO"/>
              </w:rPr>
              <w:t>Cutie comanda locala pompa intermediara 1</w:t>
            </w:r>
          </w:p>
        </w:tc>
        <w:tc>
          <w:tcPr>
            <w:tcW w:w="1571" w:type="dxa"/>
            <w:tcBorders>
              <w:top w:val="single" w:sz="4" w:space="0" w:color="auto"/>
              <w:left w:val="single" w:sz="4" w:space="0" w:color="auto"/>
              <w:bottom w:val="single" w:sz="4" w:space="0" w:color="auto"/>
              <w:right w:val="single" w:sz="4" w:space="0" w:color="auto"/>
            </w:tcBorders>
          </w:tcPr>
          <w:p w14:paraId="61A7FF49"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04F976E1" w14:textId="77777777" w:rsidR="00F3485D" w:rsidRPr="00906276" w:rsidRDefault="00F3485D" w:rsidP="00F3485D">
            <w:pPr>
              <w:ind w:right="72"/>
              <w:rPr>
                <w:rFonts w:ascii="Arial Narrow" w:hAnsi="Arial Narrow"/>
                <w:lang w:val="ro-RO"/>
              </w:rPr>
            </w:pPr>
            <w:r w:rsidRPr="00906276">
              <w:rPr>
                <w:rFonts w:ascii="Arial Narrow" w:hAnsi="Arial Narrow"/>
                <w:lang w:val="ro-RO"/>
              </w:rPr>
              <w:t>5CL2</w:t>
            </w:r>
          </w:p>
        </w:tc>
        <w:tc>
          <w:tcPr>
            <w:tcW w:w="1561" w:type="dxa"/>
            <w:tcBorders>
              <w:top w:val="single" w:sz="4" w:space="0" w:color="auto"/>
              <w:left w:val="single" w:sz="4" w:space="0" w:color="auto"/>
              <w:bottom w:val="single" w:sz="4" w:space="0" w:color="auto"/>
              <w:right w:val="single" w:sz="4" w:space="0" w:color="auto"/>
            </w:tcBorders>
            <w:vAlign w:val="center"/>
          </w:tcPr>
          <w:p w14:paraId="715243AB"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 GAC_5CL2</w:t>
            </w:r>
          </w:p>
        </w:tc>
        <w:tc>
          <w:tcPr>
            <w:tcW w:w="1091" w:type="dxa"/>
            <w:tcBorders>
              <w:top w:val="single" w:sz="4" w:space="0" w:color="auto"/>
              <w:left w:val="single" w:sz="4" w:space="0" w:color="auto"/>
              <w:bottom w:val="single" w:sz="4" w:space="0" w:color="auto"/>
              <w:right w:val="single" w:sz="4" w:space="0" w:color="auto"/>
            </w:tcBorders>
            <w:vAlign w:val="center"/>
          </w:tcPr>
          <w:p w14:paraId="79ACB3F3" w14:textId="5C41ADA3"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BFADE38" w14:textId="5EAF253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22C0826" w14:textId="0033E1D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E4172BE" w14:textId="616B985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FDBD42A" w14:textId="77BF69D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F6733BC" w14:textId="054D36F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0AA13C9"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8E102FA"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B3C0DE1"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49ED6181"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32C279F1" w14:textId="77777777" w:rsidR="00F3485D" w:rsidRPr="00906276" w:rsidRDefault="00F3485D" w:rsidP="00F3485D">
            <w:pPr>
              <w:rPr>
                <w:rFonts w:ascii="Arial Narrow" w:hAnsi="Arial Narrow"/>
                <w:lang w:val="ro-RO"/>
              </w:rPr>
            </w:pPr>
            <w:r w:rsidRPr="00906276">
              <w:rPr>
                <w:rFonts w:ascii="Arial Narrow" w:hAnsi="Arial Narrow"/>
                <w:lang w:val="ro-RO"/>
              </w:rPr>
              <w:t>Cutie comanda locala pompa intermediara 1</w:t>
            </w:r>
          </w:p>
        </w:tc>
        <w:tc>
          <w:tcPr>
            <w:tcW w:w="1571" w:type="dxa"/>
            <w:tcBorders>
              <w:top w:val="single" w:sz="4" w:space="0" w:color="auto"/>
              <w:left w:val="single" w:sz="4" w:space="0" w:color="auto"/>
              <w:bottom w:val="single" w:sz="4" w:space="0" w:color="auto"/>
              <w:right w:val="single" w:sz="4" w:space="0" w:color="auto"/>
            </w:tcBorders>
          </w:tcPr>
          <w:p w14:paraId="69CCD17D"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718D986D" w14:textId="77777777" w:rsidR="00F3485D" w:rsidRPr="00906276" w:rsidRDefault="00F3485D" w:rsidP="00F3485D">
            <w:pPr>
              <w:ind w:right="72"/>
              <w:rPr>
                <w:rFonts w:ascii="Arial Narrow" w:hAnsi="Arial Narrow"/>
                <w:lang w:val="ro-RO"/>
              </w:rPr>
            </w:pPr>
            <w:r w:rsidRPr="00906276">
              <w:rPr>
                <w:rFonts w:ascii="Arial Narrow" w:hAnsi="Arial Narrow"/>
                <w:lang w:val="ro-RO"/>
              </w:rPr>
              <w:t>5CL3</w:t>
            </w:r>
          </w:p>
        </w:tc>
        <w:tc>
          <w:tcPr>
            <w:tcW w:w="1561" w:type="dxa"/>
            <w:tcBorders>
              <w:top w:val="single" w:sz="4" w:space="0" w:color="auto"/>
              <w:left w:val="single" w:sz="4" w:space="0" w:color="auto"/>
              <w:bottom w:val="single" w:sz="4" w:space="0" w:color="auto"/>
              <w:right w:val="single" w:sz="4" w:space="0" w:color="auto"/>
            </w:tcBorders>
            <w:vAlign w:val="center"/>
          </w:tcPr>
          <w:p w14:paraId="601D7CA4"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 GAC_5CL3</w:t>
            </w:r>
          </w:p>
        </w:tc>
        <w:tc>
          <w:tcPr>
            <w:tcW w:w="1091" w:type="dxa"/>
            <w:tcBorders>
              <w:top w:val="single" w:sz="4" w:space="0" w:color="auto"/>
              <w:left w:val="single" w:sz="4" w:space="0" w:color="auto"/>
              <w:bottom w:val="single" w:sz="4" w:space="0" w:color="auto"/>
              <w:right w:val="single" w:sz="4" w:space="0" w:color="auto"/>
            </w:tcBorders>
            <w:vAlign w:val="center"/>
          </w:tcPr>
          <w:p w14:paraId="64D0ECFC" w14:textId="7E42D9AD"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64380E8" w14:textId="65A5BF4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6B5429C" w14:textId="22A7E35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2C93DF4" w14:textId="1DC8F3D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D5A86F7" w14:textId="41406A2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4F89CF4" w14:textId="5F34761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1B53729" w14:textId="77777777" w:rsidTr="00380BDC">
        <w:trPr>
          <w:trHeight w:val="323"/>
        </w:trPr>
        <w:tc>
          <w:tcPr>
            <w:tcW w:w="565" w:type="dxa"/>
            <w:tcBorders>
              <w:top w:val="single" w:sz="4" w:space="0" w:color="auto"/>
              <w:left w:val="single" w:sz="4" w:space="0" w:color="auto"/>
              <w:bottom w:val="single" w:sz="4" w:space="0" w:color="auto"/>
              <w:right w:val="single" w:sz="4" w:space="0" w:color="auto"/>
            </w:tcBorders>
            <w:vAlign w:val="center"/>
          </w:tcPr>
          <w:p w14:paraId="67C5C302"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8D71E63"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5FB57CB4"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507DDCD5" w14:textId="269CAC53" w:rsidR="00F3485D" w:rsidRPr="00906276" w:rsidRDefault="00F3485D" w:rsidP="00F3485D">
            <w:pPr>
              <w:rPr>
                <w:rFonts w:ascii="Arial Narrow" w:hAnsi="Arial Narrow"/>
                <w:lang w:val="ro-RO"/>
              </w:rPr>
            </w:pPr>
            <w:r w:rsidRPr="00906276">
              <w:rPr>
                <w:rFonts w:ascii="Arial Narrow" w:hAnsi="Arial Narrow"/>
                <w:lang w:val="ro-RO"/>
              </w:rPr>
              <w:t>Cutie comanda locala pompa spălare filtre</w:t>
            </w:r>
          </w:p>
        </w:tc>
        <w:tc>
          <w:tcPr>
            <w:tcW w:w="1571" w:type="dxa"/>
            <w:tcBorders>
              <w:top w:val="single" w:sz="4" w:space="0" w:color="auto"/>
              <w:left w:val="single" w:sz="4" w:space="0" w:color="auto"/>
              <w:bottom w:val="single" w:sz="4" w:space="0" w:color="auto"/>
              <w:right w:val="single" w:sz="4" w:space="0" w:color="auto"/>
            </w:tcBorders>
          </w:tcPr>
          <w:p w14:paraId="078DB03F"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61AF24B2" w14:textId="77777777" w:rsidR="00F3485D" w:rsidRPr="00906276" w:rsidRDefault="00F3485D" w:rsidP="00F3485D">
            <w:pPr>
              <w:ind w:right="72"/>
              <w:rPr>
                <w:rFonts w:ascii="Arial Narrow" w:hAnsi="Arial Narrow"/>
                <w:lang w:val="ro-RO"/>
              </w:rPr>
            </w:pPr>
            <w:r w:rsidRPr="00906276">
              <w:rPr>
                <w:rFonts w:ascii="Arial Narrow" w:hAnsi="Arial Narrow"/>
                <w:lang w:val="ro-RO"/>
              </w:rPr>
              <w:t>5CL4</w:t>
            </w:r>
          </w:p>
        </w:tc>
        <w:tc>
          <w:tcPr>
            <w:tcW w:w="1561" w:type="dxa"/>
            <w:tcBorders>
              <w:top w:val="single" w:sz="4" w:space="0" w:color="auto"/>
              <w:left w:val="single" w:sz="4" w:space="0" w:color="auto"/>
              <w:bottom w:val="single" w:sz="4" w:space="0" w:color="auto"/>
              <w:right w:val="single" w:sz="4" w:space="0" w:color="auto"/>
            </w:tcBorders>
            <w:vAlign w:val="center"/>
          </w:tcPr>
          <w:p w14:paraId="171FA944"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 GAC_5CL4</w:t>
            </w:r>
          </w:p>
        </w:tc>
        <w:tc>
          <w:tcPr>
            <w:tcW w:w="1091" w:type="dxa"/>
            <w:tcBorders>
              <w:top w:val="single" w:sz="4" w:space="0" w:color="auto"/>
              <w:left w:val="single" w:sz="4" w:space="0" w:color="auto"/>
              <w:bottom w:val="single" w:sz="4" w:space="0" w:color="auto"/>
              <w:right w:val="single" w:sz="4" w:space="0" w:color="auto"/>
            </w:tcBorders>
            <w:vAlign w:val="center"/>
          </w:tcPr>
          <w:p w14:paraId="7C456349" w14:textId="7AA22A3C"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4AD5F0F" w14:textId="3A3B4B9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A24959E" w14:textId="0FD09DC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88CC010" w14:textId="5141A9A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AB114C7" w14:textId="5F16DEC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67716DE" w14:textId="0B6E954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9D9DD27"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0120B1E"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F4154F7"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4865641E"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74BEAB50" w14:textId="77777777" w:rsidR="00F3485D" w:rsidRPr="00906276" w:rsidRDefault="00F3485D" w:rsidP="00F3485D">
            <w:pPr>
              <w:rPr>
                <w:rFonts w:ascii="Arial Narrow" w:hAnsi="Arial Narrow"/>
                <w:lang w:val="ro-RO"/>
              </w:rPr>
            </w:pPr>
            <w:r w:rsidRPr="00906276">
              <w:rPr>
                <w:rFonts w:ascii="Arial Narrow" w:hAnsi="Arial Narrow"/>
                <w:lang w:val="ro-RO"/>
              </w:rPr>
              <w:t>Cutie comanda locala pompa suflanta 1</w:t>
            </w:r>
          </w:p>
        </w:tc>
        <w:tc>
          <w:tcPr>
            <w:tcW w:w="1571" w:type="dxa"/>
            <w:tcBorders>
              <w:top w:val="single" w:sz="4" w:space="0" w:color="auto"/>
              <w:left w:val="single" w:sz="4" w:space="0" w:color="auto"/>
              <w:bottom w:val="single" w:sz="4" w:space="0" w:color="auto"/>
              <w:right w:val="single" w:sz="4" w:space="0" w:color="auto"/>
            </w:tcBorders>
          </w:tcPr>
          <w:p w14:paraId="51BF02CA"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27DADA6C" w14:textId="77777777" w:rsidR="00F3485D" w:rsidRPr="00906276" w:rsidRDefault="00F3485D" w:rsidP="00F3485D">
            <w:pPr>
              <w:ind w:right="72"/>
              <w:rPr>
                <w:rFonts w:ascii="Arial Narrow" w:hAnsi="Arial Narrow"/>
                <w:lang w:val="ro-RO"/>
              </w:rPr>
            </w:pPr>
            <w:r w:rsidRPr="00906276">
              <w:rPr>
                <w:rFonts w:ascii="Arial Narrow" w:hAnsi="Arial Narrow"/>
                <w:lang w:val="ro-RO"/>
              </w:rPr>
              <w:t>5CL5</w:t>
            </w:r>
          </w:p>
        </w:tc>
        <w:tc>
          <w:tcPr>
            <w:tcW w:w="1561" w:type="dxa"/>
            <w:tcBorders>
              <w:top w:val="single" w:sz="4" w:space="0" w:color="auto"/>
              <w:left w:val="single" w:sz="4" w:space="0" w:color="auto"/>
              <w:bottom w:val="single" w:sz="4" w:space="0" w:color="auto"/>
              <w:right w:val="single" w:sz="4" w:space="0" w:color="auto"/>
            </w:tcBorders>
            <w:vAlign w:val="center"/>
          </w:tcPr>
          <w:p w14:paraId="11FA2F50"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 GAC_5CL5</w:t>
            </w:r>
          </w:p>
        </w:tc>
        <w:tc>
          <w:tcPr>
            <w:tcW w:w="1091" w:type="dxa"/>
            <w:tcBorders>
              <w:top w:val="single" w:sz="4" w:space="0" w:color="auto"/>
              <w:left w:val="single" w:sz="4" w:space="0" w:color="auto"/>
              <w:bottom w:val="single" w:sz="4" w:space="0" w:color="auto"/>
              <w:right w:val="single" w:sz="4" w:space="0" w:color="auto"/>
            </w:tcBorders>
            <w:vAlign w:val="center"/>
          </w:tcPr>
          <w:p w14:paraId="29AABA5A" w14:textId="2C62663E"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5F5CDE1" w14:textId="55F9260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1E804F6" w14:textId="5233A0C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D130B23" w14:textId="21AC80F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E9F1948" w14:textId="71DB2DF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899A849" w14:textId="007F07B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87B4045"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5605D278"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868335D"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10875499"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32C534F2" w14:textId="77777777" w:rsidR="00F3485D" w:rsidRPr="00906276" w:rsidRDefault="00F3485D" w:rsidP="00F3485D">
            <w:pPr>
              <w:rPr>
                <w:rFonts w:ascii="Arial Narrow" w:hAnsi="Arial Narrow"/>
                <w:lang w:val="ro-RO"/>
              </w:rPr>
            </w:pPr>
            <w:r w:rsidRPr="00906276">
              <w:rPr>
                <w:rFonts w:ascii="Arial Narrow" w:hAnsi="Arial Narrow"/>
                <w:lang w:val="ro-RO"/>
              </w:rPr>
              <w:t>Cutie comanda locala pompa suflanta 2</w:t>
            </w:r>
          </w:p>
        </w:tc>
        <w:tc>
          <w:tcPr>
            <w:tcW w:w="1571" w:type="dxa"/>
            <w:tcBorders>
              <w:top w:val="single" w:sz="4" w:space="0" w:color="auto"/>
              <w:left w:val="single" w:sz="4" w:space="0" w:color="auto"/>
              <w:bottom w:val="single" w:sz="4" w:space="0" w:color="auto"/>
              <w:right w:val="single" w:sz="4" w:space="0" w:color="auto"/>
            </w:tcBorders>
          </w:tcPr>
          <w:p w14:paraId="528CE6B4"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027B697A" w14:textId="77777777" w:rsidR="00F3485D" w:rsidRPr="00906276" w:rsidRDefault="00F3485D" w:rsidP="00F3485D">
            <w:pPr>
              <w:ind w:right="72"/>
              <w:rPr>
                <w:rFonts w:ascii="Arial Narrow" w:hAnsi="Arial Narrow"/>
                <w:lang w:val="ro-RO"/>
              </w:rPr>
            </w:pPr>
            <w:r w:rsidRPr="00906276">
              <w:rPr>
                <w:rFonts w:ascii="Arial Narrow" w:hAnsi="Arial Narrow"/>
                <w:lang w:val="ro-RO"/>
              </w:rPr>
              <w:t>5CL6</w:t>
            </w:r>
          </w:p>
        </w:tc>
        <w:tc>
          <w:tcPr>
            <w:tcW w:w="1561" w:type="dxa"/>
            <w:tcBorders>
              <w:top w:val="single" w:sz="4" w:space="0" w:color="auto"/>
              <w:left w:val="single" w:sz="4" w:space="0" w:color="auto"/>
              <w:bottom w:val="single" w:sz="4" w:space="0" w:color="auto"/>
              <w:right w:val="single" w:sz="4" w:space="0" w:color="auto"/>
            </w:tcBorders>
            <w:vAlign w:val="center"/>
          </w:tcPr>
          <w:p w14:paraId="538A17E1"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 GAC_5CL6</w:t>
            </w:r>
          </w:p>
        </w:tc>
        <w:tc>
          <w:tcPr>
            <w:tcW w:w="1091" w:type="dxa"/>
            <w:tcBorders>
              <w:top w:val="single" w:sz="4" w:space="0" w:color="auto"/>
              <w:left w:val="single" w:sz="4" w:space="0" w:color="auto"/>
              <w:bottom w:val="single" w:sz="4" w:space="0" w:color="auto"/>
              <w:right w:val="single" w:sz="4" w:space="0" w:color="auto"/>
            </w:tcBorders>
            <w:vAlign w:val="center"/>
          </w:tcPr>
          <w:p w14:paraId="63CF0D35" w14:textId="2458C1B1"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3C2F32C" w14:textId="7C0B699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8F7C710" w14:textId="5CDE6D0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49C6FD3" w14:textId="5C08A8F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07AE8A4" w14:textId="5345D66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63BA022" w14:textId="393F17B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EF2538D"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5B5D8416"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DA124D9"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1A0F5F0B"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5ABDE40A" w14:textId="4369244F" w:rsidR="00F3485D" w:rsidRPr="00906276" w:rsidRDefault="00F3485D" w:rsidP="00F3485D">
            <w:pPr>
              <w:rPr>
                <w:rFonts w:ascii="Arial Narrow" w:hAnsi="Arial Narrow"/>
                <w:lang w:val="ro-RO"/>
              </w:rPr>
            </w:pPr>
            <w:r w:rsidRPr="00F3485D">
              <w:rPr>
                <w:rFonts w:ascii="Arial Narrow" w:hAnsi="Arial Narrow"/>
                <w:lang w:val="ro-RO"/>
              </w:rPr>
              <w:t>Debitmetru</w:t>
            </w:r>
            <w:r w:rsidRPr="00906276">
              <w:rPr>
                <w:rFonts w:ascii="Arial Narrow" w:hAnsi="Arial Narrow"/>
                <w:lang w:val="ro-RO"/>
              </w:rPr>
              <w:t xml:space="preserve"> 1 intrare filtre GAC</w:t>
            </w:r>
          </w:p>
        </w:tc>
        <w:tc>
          <w:tcPr>
            <w:tcW w:w="1571" w:type="dxa"/>
            <w:tcBorders>
              <w:top w:val="single" w:sz="4" w:space="0" w:color="auto"/>
              <w:left w:val="single" w:sz="4" w:space="0" w:color="auto"/>
              <w:bottom w:val="single" w:sz="4" w:space="0" w:color="auto"/>
              <w:right w:val="single" w:sz="4" w:space="0" w:color="auto"/>
            </w:tcBorders>
          </w:tcPr>
          <w:p w14:paraId="41E23291"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1DBAC3D6"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20F7B672"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94E4BD2" w14:textId="447EA432"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A1EF4C0" w14:textId="496DF9A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0A05292" w14:textId="1B0EDC8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18CAFA9" w14:textId="242DDEC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D3BD3B8" w14:textId="0EC7A48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B35EDD9" w14:textId="1BFF7FA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8B36AF9"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17C517E"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94F1FA0"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3B7CF03A"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4318B644" w14:textId="03FC2F19" w:rsidR="00F3485D" w:rsidRPr="00906276" w:rsidRDefault="00F3485D" w:rsidP="00F3485D">
            <w:pPr>
              <w:rPr>
                <w:rFonts w:ascii="Arial Narrow" w:hAnsi="Arial Narrow"/>
                <w:lang w:val="ro-RO"/>
              </w:rPr>
            </w:pPr>
            <w:r w:rsidRPr="00F3485D">
              <w:rPr>
                <w:rFonts w:ascii="Arial Narrow" w:hAnsi="Arial Narrow"/>
                <w:lang w:val="ro-RO"/>
              </w:rPr>
              <w:t>Debitmetru</w:t>
            </w:r>
            <w:r w:rsidRPr="00906276">
              <w:rPr>
                <w:rFonts w:ascii="Arial Narrow" w:hAnsi="Arial Narrow"/>
                <w:lang w:val="ro-RO"/>
              </w:rPr>
              <w:t xml:space="preserve"> 2 intrare filtre GAC</w:t>
            </w:r>
          </w:p>
        </w:tc>
        <w:tc>
          <w:tcPr>
            <w:tcW w:w="1571" w:type="dxa"/>
            <w:tcBorders>
              <w:top w:val="single" w:sz="4" w:space="0" w:color="auto"/>
              <w:left w:val="single" w:sz="4" w:space="0" w:color="auto"/>
              <w:bottom w:val="single" w:sz="4" w:space="0" w:color="auto"/>
              <w:right w:val="single" w:sz="4" w:space="0" w:color="auto"/>
            </w:tcBorders>
          </w:tcPr>
          <w:p w14:paraId="26151656"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1206AD99"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253E7D95"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14DB0F5B" w14:textId="33D1BEE7"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9647D0A" w14:textId="1095807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F1DE683" w14:textId="526DC87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9210F6C" w14:textId="58B1684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459884A" w14:textId="28F987B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9CE417E" w14:textId="07D7515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BC25B9F"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61B9105"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A97605B"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2C586059"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5574EF47" w14:textId="26E6FB60" w:rsidR="00F3485D" w:rsidRPr="00906276" w:rsidRDefault="00F3485D" w:rsidP="00F3485D">
            <w:pPr>
              <w:rPr>
                <w:rFonts w:ascii="Arial Narrow" w:hAnsi="Arial Narrow"/>
                <w:lang w:val="ro-RO"/>
              </w:rPr>
            </w:pPr>
            <w:r w:rsidRPr="00906276">
              <w:rPr>
                <w:rFonts w:ascii="Arial Narrow" w:hAnsi="Arial Narrow"/>
                <w:lang w:val="ro-RO"/>
              </w:rPr>
              <w:t>Turbidimetru ieșire filtre GAC</w:t>
            </w:r>
          </w:p>
        </w:tc>
        <w:tc>
          <w:tcPr>
            <w:tcW w:w="1571" w:type="dxa"/>
            <w:tcBorders>
              <w:top w:val="single" w:sz="4" w:space="0" w:color="auto"/>
              <w:left w:val="single" w:sz="4" w:space="0" w:color="auto"/>
              <w:bottom w:val="single" w:sz="4" w:space="0" w:color="auto"/>
              <w:right w:val="single" w:sz="4" w:space="0" w:color="auto"/>
            </w:tcBorders>
          </w:tcPr>
          <w:p w14:paraId="020C526F"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2DC3256C"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327F6373"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260A0FA5" w14:textId="6A59423C"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C16FAA2" w14:textId="7D4EF5B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899FA1B" w14:textId="5936AD8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61CD52B" w14:textId="21ACDC2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B2ABA19" w14:textId="7F86AD8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1322501" w14:textId="6CBB89A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D44630E"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A41CECE"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9A7B231"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416BD74B"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612F3BC0" w14:textId="5551AC27" w:rsidR="00F3485D" w:rsidRPr="00906276" w:rsidRDefault="00F3485D" w:rsidP="00F3485D">
            <w:pPr>
              <w:rPr>
                <w:rFonts w:ascii="Arial Narrow" w:hAnsi="Arial Narrow"/>
                <w:lang w:val="ro-RO"/>
              </w:rPr>
            </w:pPr>
            <w:r w:rsidRPr="00906276">
              <w:rPr>
                <w:rFonts w:ascii="Arial Narrow" w:hAnsi="Arial Narrow"/>
                <w:lang w:val="ro-RO"/>
              </w:rPr>
              <w:t>Traductor de presiune ieșire filtru 1</w:t>
            </w:r>
          </w:p>
        </w:tc>
        <w:tc>
          <w:tcPr>
            <w:tcW w:w="1571" w:type="dxa"/>
            <w:tcBorders>
              <w:top w:val="single" w:sz="4" w:space="0" w:color="auto"/>
              <w:left w:val="single" w:sz="4" w:space="0" w:color="auto"/>
              <w:bottom w:val="single" w:sz="4" w:space="0" w:color="auto"/>
              <w:right w:val="single" w:sz="4" w:space="0" w:color="auto"/>
            </w:tcBorders>
          </w:tcPr>
          <w:p w14:paraId="6C1416FB"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59C27A0B"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14D0D057"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3718850" w14:textId="719BB5E2"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9D55301" w14:textId="7D9D9B8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7DE0615" w14:textId="22658B8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B9C40BA" w14:textId="2CA7688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46BE507" w14:textId="2D61E7C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A3E25FE" w14:textId="2004690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225EBAF2"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5398EB7F"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C8F580E"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1231E0AA"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1E84897D" w14:textId="56F4F6A7" w:rsidR="00F3485D" w:rsidRPr="00906276" w:rsidRDefault="00F3485D" w:rsidP="00F3485D">
            <w:pPr>
              <w:rPr>
                <w:rFonts w:ascii="Arial Narrow" w:hAnsi="Arial Narrow"/>
                <w:lang w:val="ro-RO"/>
              </w:rPr>
            </w:pPr>
            <w:r w:rsidRPr="00906276">
              <w:rPr>
                <w:rFonts w:ascii="Arial Narrow" w:hAnsi="Arial Narrow"/>
                <w:lang w:val="ro-RO"/>
              </w:rPr>
              <w:t>Traductor de presiune ieșire filtru 2</w:t>
            </w:r>
          </w:p>
        </w:tc>
        <w:tc>
          <w:tcPr>
            <w:tcW w:w="1571" w:type="dxa"/>
            <w:tcBorders>
              <w:top w:val="single" w:sz="4" w:space="0" w:color="auto"/>
              <w:left w:val="single" w:sz="4" w:space="0" w:color="auto"/>
              <w:bottom w:val="single" w:sz="4" w:space="0" w:color="auto"/>
              <w:right w:val="single" w:sz="4" w:space="0" w:color="auto"/>
            </w:tcBorders>
          </w:tcPr>
          <w:p w14:paraId="5D9B4EEF"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2A300E74"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10A733A3"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19DF4227" w14:textId="643DCE77"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974B03B" w14:textId="3226896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C99B43C" w14:textId="0B728DB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FA40B61" w14:textId="44B34FA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355812C" w14:textId="2E0410B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249556C" w14:textId="6D01FBC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689E369"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7369DEC"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5552F90"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600E966E"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2AADE230" w14:textId="42B3C047" w:rsidR="00F3485D" w:rsidRPr="00906276" w:rsidRDefault="00F3485D" w:rsidP="00F3485D">
            <w:pPr>
              <w:rPr>
                <w:rFonts w:ascii="Arial Narrow" w:hAnsi="Arial Narrow"/>
                <w:lang w:val="ro-RO"/>
              </w:rPr>
            </w:pPr>
            <w:r w:rsidRPr="00906276">
              <w:rPr>
                <w:rFonts w:ascii="Arial Narrow" w:hAnsi="Arial Narrow"/>
                <w:lang w:val="ro-RO"/>
              </w:rPr>
              <w:t>Traductor de presiune ieșire filtru 3</w:t>
            </w:r>
          </w:p>
        </w:tc>
        <w:tc>
          <w:tcPr>
            <w:tcW w:w="1571" w:type="dxa"/>
            <w:tcBorders>
              <w:top w:val="single" w:sz="4" w:space="0" w:color="auto"/>
              <w:left w:val="single" w:sz="4" w:space="0" w:color="auto"/>
              <w:bottom w:val="single" w:sz="4" w:space="0" w:color="auto"/>
              <w:right w:val="single" w:sz="4" w:space="0" w:color="auto"/>
            </w:tcBorders>
          </w:tcPr>
          <w:p w14:paraId="6BCB1850"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69709CD6"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203DAD9D"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16E17614" w14:textId="0025873F"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93A1AC7" w14:textId="3AC22FF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5222DB8" w14:textId="46B6D36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B40B533" w14:textId="6ED9C36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0C7438B4" w14:textId="332A393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1AFF654" w14:textId="75E18A9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1E8E2CC"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2E60663"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D8FFC9A"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07DA645C"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6048CAAD" w14:textId="405A2156" w:rsidR="00F3485D" w:rsidRPr="00906276" w:rsidRDefault="00F3485D" w:rsidP="00F3485D">
            <w:pPr>
              <w:rPr>
                <w:rFonts w:ascii="Arial Narrow" w:hAnsi="Arial Narrow"/>
                <w:lang w:val="ro-RO"/>
              </w:rPr>
            </w:pPr>
            <w:r w:rsidRPr="00906276">
              <w:rPr>
                <w:rFonts w:ascii="Arial Narrow" w:hAnsi="Arial Narrow"/>
                <w:lang w:val="ro-RO"/>
              </w:rPr>
              <w:t>Traductor de presiune ieșire filtru 4</w:t>
            </w:r>
          </w:p>
        </w:tc>
        <w:tc>
          <w:tcPr>
            <w:tcW w:w="1571" w:type="dxa"/>
            <w:tcBorders>
              <w:top w:val="single" w:sz="4" w:space="0" w:color="auto"/>
              <w:left w:val="single" w:sz="4" w:space="0" w:color="auto"/>
              <w:bottom w:val="single" w:sz="4" w:space="0" w:color="auto"/>
              <w:right w:val="single" w:sz="4" w:space="0" w:color="auto"/>
            </w:tcBorders>
          </w:tcPr>
          <w:p w14:paraId="639443F5"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4A000A89"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EA0FF42"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394A1C3F" w14:textId="688E5848"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16D90D9" w14:textId="37DDC09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35A90B3" w14:textId="5131183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46E01E4" w14:textId="637A25B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B4B451F" w14:textId="6006628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1A78012" w14:textId="6FFECEF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3B4AA93"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E515EB0"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2AA5C39"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5CA09D1B"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18B80552" w14:textId="77F9EDE1" w:rsidR="00F3485D" w:rsidRPr="00906276" w:rsidRDefault="00F3485D" w:rsidP="00F3485D">
            <w:pPr>
              <w:rPr>
                <w:rFonts w:ascii="Arial Narrow" w:hAnsi="Arial Narrow"/>
                <w:lang w:val="ro-RO"/>
              </w:rPr>
            </w:pPr>
            <w:r w:rsidRPr="00906276">
              <w:rPr>
                <w:rFonts w:ascii="Arial Narrow" w:hAnsi="Arial Narrow"/>
                <w:lang w:val="ro-RO"/>
              </w:rPr>
              <w:t>Traductor de presiune ieșire filtru 5</w:t>
            </w:r>
          </w:p>
        </w:tc>
        <w:tc>
          <w:tcPr>
            <w:tcW w:w="1571" w:type="dxa"/>
            <w:tcBorders>
              <w:top w:val="single" w:sz="4" w:space="0" w:color="auto"/>
              <w:left w:val="single" w:sz="4" w:space="0" w:color="auto"/>
              <w:bottom w:val="single" w:sz="4" w:space="0" w:color="auto"/>
              <w:right w:val="single" w:sz="4" w:space="0" w:color="auto"/>
            </w:tcBorders>
          </w:tcPr>
          <w:p w14:paraId="66B0C7D2"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26EEA380"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2C0321AB"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58B1BCE0" w14:textId="1D562E6D"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F2F717E" w14:textId="0E3FBFA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2A21B67B" w14:textId="3EA90C8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A626000" w14:textId="7652E8E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B09DF9A" w14:textId="65BE509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24D3FD99" w14:textId="5126AD2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6D7DB5D"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500BAFE"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8128A33"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3A4C9DF8"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28550BF6" w14:textId="75C3B112" w:rsidR="00F3485D" w:rsidRPr="00906276" w:rsidRDefault="00F3485D" w:rsidP="00F3485D">
            <w:pPr>
              <w:rPr>
                <w:rFonts w:ascii="Arial Narrow" w:hAnsi="Arial Narrow"/>
                <w:lang w:val="ro-RO"/>
              </w:rPr>
            </w:pPr>
            <w:r w:rsidRPr="00906276">
              <w:rPr>
                <w:rFonts w:ascii="Arial Narrow" w:hAnsi="Arial Narrow"/>
                <w:lang w:val="ro-RO"/>
              </w:rPr>
              <w:t>Traductor de presiune ieșire filtru 6</w:t>
            </w:r>
          </w:p>
        </w:tc>
        <w:tc>
          <w:tcPr>
            <w:tcW w:w="1571" w:type="dxa"/>
            <w:tcBorders>
              <w:top w:val="single" w:sz="4" w:space="0" w:color="auto"/>
              <w:left w:val="single" w:sz="4" w:space="0" w:color="auto"/>
              <w:bottom w:val="single" w:sz="4" w:space="0" w:color="auto"/>
              <w:right w:val="single" w:sz="4" w:space="0" w:color="auto"/>
            </w:tcBorders>
          </w:tcPr>
          <w:p w14:paraId="61B8A02D"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02E5C6F4"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440E21A2"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2655A08" w14:textId="53CDE4D8"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D2D1706" w14:textId="1CD1225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5D9237C" w14:textId="1E1F1E5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63331E0" w14:textId="2ADC25C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50D3286" w14:textId="5AA14CC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657F17B" w14:textId="790A7AA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0C2FF98"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2077D45"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45D648E"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3DE78709"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763440F4" w14:textId="3FE47881" w:rsidR="00F3485D" w:rsidRPr="00906276" w:rsidRDefault="00F3485D" w:rsidP="00F3485D">
            <w:pPr>
              <w:rPr>
                <w:rFonts w:ascii="Arial Narrow" w:hAnsi="Arial Narrow"/>
                <w:lang w:val="ro-RO"/>
              </w:rPr>
            </w:pPr>
            <w:r w:rsidRPr="00906276">
              <w:rPr>
                <w:rFonts w:ascii="Arial Narrow" w:hAnsi="Arial Narrow"/>
                <w:lang w:val="ro-RO"/>
              </w:rPr>
              <w:t>Traductor de presiune ieșire filtru 7</w:t>
            </w:r>
          </w:p>
        </w:tc>
        <w:tc>
          <w:tcPr>
            <w:tcW w:w="1571" w:type="dxa"/>
            <w:tcBorders>
              <w:top w:val="single" w:sz="4" w:space="0" w:color="auto"/>
              <w:left w:val="single" w:sz="4" w:space="0" w:color="auto"/>
              <w:bottom w:val="single" w:sz="4" w:space="0" w:color="auto"/>
              <w:right w:val="single" w:sz="4" w:space="0" w:color="auto"/>
            </w:tcBorders>
          </w:tcPr>
          <w:p w14:paraId="4DACC4EE"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780BB4B3"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42039D9"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580193EA" w14:textId="221134A3"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3583FBB" w14:textId="091D196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B91B330" w14:textId="3C63284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F941280" w14:textId="430D12A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E969F14" w14:textId="6792130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3618F4C" w14:textId="69F08C0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42088E5"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3D451C5"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351CD74"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5443C1A4"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46689D00" w14:textId="190BD712" w:rsidR="00F3485D" w:rsidRPr="00906276" w:rsidRDefault="00F3485D" w:rsidP="00F3485D">
            <w:pPr>
              <w:rPr>
                <w:rFonts w:ascii="Arial Narrow" w:hAnsi="Arial Narrow"/>
                <w:lang w:val="ro-RO"/>
              </w:rPr>
            </w:pPr>
            <w:r w:rsidRPr="00906276">
              <w:rPr>
                <w:rFonts w:ascii="Arial Narrow" w:hAnsi="Arial Narrow"/>
                <w:lang w:val="ro-RO"/>
              </w:rPr>
              <w:t>Traductor de presiune ieșire filtru 8</w:t>
            </w:r>
          </w:p>
        </w:tc>
        <w:tc>
          <w:tcPr>
            <w:tcW w:w="1571" w:type="dxa"/>
            <w:tcBorders>
              <w:top w:val="single" w:sz="4" w:space="0" w:color="auto"/>
              <w:left w:val="single" w:sz="4" w:space="0" w:color="auto"/>
              <w:bottom w:val="single" w:sz="4" w:space="0" w:color="auto"/>
              <w:right w:val="single" w:sz="4" w:space="0" w:color="auto"/>
            </w:tcBorders>
          </w:tcPr>
          <w:p w14:paraId="365BDC79"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7D25CEC4"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2E7A39FA"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C335808" w14:textId="4C396B0C"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20F0091" w14:textId="51CC782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4957EDD" w14:textId="2C2A9DB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630A300" w14:textId="79F0CFF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2EA121C" w14:textId="26662A5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8C5B795" w14:textId="3872304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9CD398A"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F30BB1F"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B87468A"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7FA9F166"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359ECB05" w14:textId="094C0E14" w:rsidR="00F3485D" w:rsidRPr="00906276" w:rsidRDefault="00F3485D" w:rsidP="00F3485D">
            <w:pPr>
              <w:rPr>
                <w:rFonts w:ascii="Arial Narrow" w:hAnsi="Arial Narrow"/>
                <w:lang w:val="ro-RO"/>
              </w:rPr>
            </w:pPr>
            <w:r w:rsidRPr="00906276">
              <w:rPr>
                <w:rFonts w:ascii="Arial Narrow" w:hAnsi="Arial Narrow"/>
                <w:lang w:val="ro-RO"/>
              </w:rPr>
              <w:t>Traductor de presiune ieșire filtru 9</w:t>
            </w:r>
          </w:p>
        </w:tc>
        <w:tc>
          <w:tcPr>
            <w:tcW w:w="1571" w:type="dxa"/>
            <w:tcBorders>
              <w:top w:val="single" w:sz="4" w:space="0" w:color="auto"/>
              <w:left w:val="single" w:sz="4" w:space="0" w:color="auto"/>
              <w:bottom w:val="single" w:sz="4" w:space="0" w:color="auto"/>
              <w:right w:val="single" w:sz="4" w:space="0" w:color="auto"/>
            </w:tcBorders>
          </w:tcPr>
          <w:p w14:paraId="27DF4720"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3BB854F7"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29A0665E"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26826585" w14:textId="0FB2FF3E"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983E770" w14:textId="60F6B32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24526B83" w14:textId="7342EF5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8F3406F" w14:textId="69E60F6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6FB8C81" w14:textId="39EA31B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2B4A3B2F" w14:textId="688336D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F5E3404"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1253734"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BC39815"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19AE67CD"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52D0D4D9" w14:textId="28EE775A" w:rsidR="00F3485D" w:rsidRPr="00906276" w:rsidRDefault="00F3485D" w:rsidP="00F3485D">
            <w:pPr>
              <w:rPr>
                <w:rFonts w:ascii="Arial Narrow" w:hAnsi="Arial Narrow"/>
                <w:lang w:val="ro-RO"/>
              </w:rPr>
            </w:pPr>
            <w:r w:rsidRPr="00906276">
              <w:rPr>
                <w:rFonts w:ascii="Arial Narrow" w:hAnsi="Arial Narrow"/>
                <w:lang w:val="ro-RO"/>
              </w:rPr>
              <w:t>Traductor de presiune ieșire filtru 10</w:t>
            </w:r>
          </w:p>
        </w:tc>
        <w:tc>
          <w:tcPr>
            <w:tcW w:w="1571" w:type="dxa"/>
            <w:tcBorders>
              <w:top w:val="single" w:sz="4" w:space="0" w:color="auto"/>
              <w:left w:val="single" w:sz="4" w:space="0" w:color="auto"/>
              <w:bottom w:val="single" w:sz="4" w:space="0" w:color="auto"/>
              <w:right w:val="single" w:sz="4" w:space="0" w:color="auto"/>
            </w:tcBorders>
          </w:tcPr>
          <w:p w14:paraId="30827D92"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191823BB"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4E1F80AB"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2F55E870" w14:textId="0CDCAB42"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99801C1" w14:textId="08A2B6D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7881697" w14:textId="654CB12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AD771A7" w14:textId="4A35836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62FE27E" w14:textId="01FEFCE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610D8E9" w14:textId="2E38243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DCE7A92"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BFE6156"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8E8D898"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67C9E31B"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471A833C" w14:textId="55B85003" w:rsidR="00F3485D" w:rsidRPr="00906276" w:rsidRDefault="00F3485D" w:rsidP="00F3485D">
            <w:pPr>
              <w:rPr>
                <w:rFonts w:ascii="Arial Narrow" w:hAnsi="Arial Narrow"/>
                <w:lang w:val="ro-RO"/>
              </w:rPr>
            </w:pPr>
            <w:r w:rsidRPr="00906276">
              <w:rPr>
                <w:rFonts w:ascii="Arial Narrow" w:hAnsi="Arial Narrow"/>
                <w:lang w:val="ro-RO"/>
              </w:rPr>
              <w:t>Traductor de presiune ieșire filtru 11</w:t>
            </w:r>
          </w:p>
        </w:tc>
        <w:tc>
          <w:tcPr>
            <w:tcW w:w="1571" w:type="dxa"/>
            <w:tcBorders>
              <w:top w:val="single" w:sz="4" w:space="0" w:color="auto"/>
              <w:left w:val="single" w:sz="4" w:space="0" w:color="auto"/>
              <w:bottom w:val="single" w:sz="4" w:space="0" w:color="auto"/>
              <w:right w:val="single" w:sz="4" w:space="0" w:color="auto"/>
            </w:tcBorders>
          </w:tcPr>
          <w:p w14:paraId="5F297B5F"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556EDEE6"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196A1345"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7CEE430" w14:textId="3AD35CEE"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571FF42" w14:textId="59A0F15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15A3B80" w14:textId="0E57C9D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DA98401" w14:textId="58E6DCC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B39E06C" w14:textId="2BB177F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66362B5" w14:textId="52533FB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79824A5"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540EB17"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6877FBC"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473C39D8"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6C83F8B2" w14:textId="78B7EC45" w:rsidR="00F3485D" w:rsidRPr="00906276" w:rsidRDefault="00F3485D" w:rsidP="00F3485D">
            <w:pPr>
              <w:rPr>
                <w:rFonts w:ascii="Arial Narrow" w:hAnsi="Arial Narrow"/>
                <w:lang w:val="ro-RO"/>
              </w:rPr>
            </w:pPr>
            <w:r w:rsidRPr="00906276">
              <w:rPr>
                <w:rFonts w:ascii="Arial Narrow" w:hAnsi="Arial Narrow"/>
                <w:lang w:val="ro-RO"/>
              </w:rPr>
              <w:t>Traductor de presiune ieșire filtru 12</w:t>
            </w:r>
          </w:p>
        </w:tc>
        <w:tc>
          <w:tcPr>
            <w:tcW w:w="1571" w:type="dxa"/>
            <w:tcBorders>
              <w:top w:val="single" w:sz="4" w:space="0" w:color="auto"/>
              <w:left w:val="single" w:sz="4" w:space="0" w:color="auto"/>
              <w:bottom w:val="single" w:sz="4" w:space="0" w:color="auto"/>
              <w:right w:val="single" w:sz="4" w:space="0" w:color="auto"/>
            </w:tcBorders>
          </w:tcPr>
          <w:p w14:paraId="1DE8ADB7"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025D1270"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4798F4B4"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5FFE4693" w14:textId="5EC0A0FA"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1F08910" w14:textId="1EEC91E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3C71C55" w14:textId="74A71BA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896A379" w14:textId="49DC6E0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60A3472" w14:textId="2875910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08ACAEF" w14:textId="4148AF6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A4883CD"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2C27E1F"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A6D3D3C"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0BD2F5B3"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372891C5" w14:textId="0BD2F5D7" w:rsidR="00F3485D" w:rsidRPr="00906276" w:rsidRDefault="00F3485D" w:rsidP="00F3485D">
            <w:pPr>
              <w:rPr>
                <w:rFonts w:ascii="Arial Narrow" w:hAnsi="Arial Narrow"/>
                <w:lang w:val="ro-RO"/>
              </w:rPr>
            </w:pPr>
            <w:r w:rsidRPr="00906276">
              <w:rPr>
                <w:rFonts w:ascii="Arial Narrow" w:hAnsi="Arial Narrow"/>
                <w:lang w:val="ro-RO"/>
              </w:rPr>
              <w:t>Traductor de presiune ieșire filtru 13</w:t>
            </w:r>
          </w:p>
        </w:tc>
        <w:tc>
          <w:tcPr>
            <w:tcW w:w="1571" w:type="dxa"/>
            <w:tcBorders>
              <w:top w:val="single" w:sz="4" w:space="0" w:color="auto"/>
              <w:left w:val="single" w:sz="4" w:space="0" w:color="auto"/>
              <w:bottom w:val="single" w:sz="4" w:space="0" w:color="auto"/>
              <w:right w:val="single" w:sz="4" w:space="0" w:color="auto"/>
            </w:tcBorders>
          </w:tcPr>
          <w:p w14:paraId="2A6CFFD2"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329ED92E"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12FE94E7"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B7CD583" w14:textId="1C7CD1D1"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BA31791" w14:textId="7B89ED8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ACBF19D" w14:textId="756A537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D00E902" w14:textId="0B1207E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6F7A473" w14:textId="4DC6F26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56CCEDC" w14:textId="644D409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E33F000"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AF4F397"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231B076"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074B7916"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7570E8C7" w14:textId="766CD239" w:rsidR="00F3485D" w:rsidRPr="00906276" w:rsidRDefault="00F3485D" w:rsidP="00F3485D">
            <w:pPr>
              <w:rPr>
                <w:rFonts w:ascii="Arial Narrow" w:hAnsi="Arial Narrow"/>
                <w:lang w:val="ro-RO"/>
              </w:rPr>
            </w:pPr>
            <w:r w:rsidRPr="00906276">
              <w:rPr>
                <w:rFonts w:ascii="Arial Narrow" w:hAnsi="Arial Narrow"/>
                <w:lang w:val="ro-RO"/>
              </w:rPr>
              <w:t>Traductor de presiune ieșire filtru 14</w:t>
            </w:r>
          </w:p>
        </w:tc>
        <w:tc>
          <w:tcPr>
            <w:tcW w:w="1571" w:type="dxa"/>
            <w:tcBorders>
              <w:top w:val="single" w:sz="4" w:space="0" w:color="auto"/>
              <w:left w:val="single" w:sz="4" w:space="0" w:color="auto"/>
              <w:bottom w:val="single" w:sz="4" w:space="0" w:color="auto"/>
              <w:right w:val="single" w:sz="4" w:space="0" w:color="auto"/>
            </w:tcBorders>
          </w:tcPr>
          <w:p w14:paraId="079F0572"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7AA0904C"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CCCA20D"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57A2F252" w14:textId="02B2BF8A"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171C309" w14:textId="1E6AC1D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45402EB" w14:textId="009B0B2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600B242" w14:textId="5706E06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3C3735C" w14:textId="3DDBD37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C2D3AC2" w14:textId="354B7D4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3BA5FF6"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98B33CD"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C4F066E"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5EB68453"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1AFF403E" w14:textId="22DA78E9" w:rsidR="00F3485D" w:rsidRPr="00906276" w:rsidRDefault="00F3485D" w:rsidP="00F3485D">
            <w:pPr>
              <w:rPr>
                <w:rFonts w:ascii="Arial Narrow" w:hAnsi="Arial Narrow"/>
                <w:lang w:val="ro-RO"/>
              </w:rPr>
            </w:pPr>
            <w:r w:rsidRPr="00906276">
              <w:rPr>
                <w:rFonts w:ascii="Arial Narrow" w:hAnsi="Arial Narrow"/>
                <w:lang w:val="ro-RO"/>
              </w:rPr>
              <w:t>Traductor de presiune ieșire filtru 15</w:t>
            </w:r>
          </w:p>
        </w:tc>
        <w:tc>
          <w:tcPr>
            <w:tcW w:w="1571" w:type="dxa"/>
            <w:tcBorders>
              <w:top w:val="single" w:sz="4" w:space="0" w:color="auto"/>
              <w:left w:val="single" w:sz="4" w:space="0" w:color="auto"/>
              <w:bottom w:val="single" w:sz="4" w:space="0" w:color="auto"/>
              <w:right w:val="single" w:sz="4" w:space="0" w:color="auto"/>
            </w:tcBorders>
          </w:tcPr>
          <w:p w14:paraId="4D504711"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1BC32807"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28E347A5"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575AB370" w14:textId="2C12D85A"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2405A23" w14:textId="6A02C55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9CEB858" w14:textId="07589F5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A82FAAF" w14:textId="6DE5FAE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DD7E8EF" w14:textId="2AD6C35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F0FFF19" w14:textId="0C10913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3AB5BD0"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0004034"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14ABCA95"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1D8778BE"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712FD6DB" w14:textId="40B5099C" w:rsidR="00F3485D" w:rsidRPr="00906276" w:rsidRDefault="00F3485D" w:rsidP="00F3485D">
            <w:pPr>
              <w:rPr>
                <w:rFonts w:ascii="Arial Narrow" w:hAnsi="Arial Narrow"/>
                <w:lang w:val="ro-RO"/>
              </w:rPr>
            </w:pPr>
            <w:r w:rsidRPr="00906276">
              <w:rPr>
                <w:rFonts w:ascii="Arial Narrow" w:hAnsi="Arial Narrow"/>
                <w:lang w:val="ro-RO"/>
              </w:rPr>
              <w:t>Traductor de presiune ieșire filtru 16</w:t>
            </w:r>
          </w:p>
        </w:tc>
        <w:tc>
          <w:tcPr>
            <w:tcW w:w="1571" w:type="dxa"/>
            <w:tcBorders>
              <w:top w:val="single" w:sz="4" w:space="0" w:color="auto"/>
              <w:left w:val="single" w:sz="4" w:space="0" w:color="auto"/>
              <w:bottom w:val="single" w:sz="4" w:space="0" w:color="auto"/>
              <w:right w:val="single" w:sz="4" w:space="0" w:color="auto"/>
            </w:tcBorders>
          </w:tcPr>
          <w:p w14:paraId="5352747C"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1D4BACAA"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B2BB3A5"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3853AC4" w14:textId="72A08036"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697C27E" w14:textId="12639A8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70D37DD" w14:textId="122BA06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124D5D3" w14:textId="2EB48EB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D2BF6DD" w14:textId="5FD2F3E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AAA55D4" w14:textId="3AE358A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26F8737E"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FEE2470"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DF8A96B"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1788215A"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5C742501" w14:textId="04B17623" w:rsidR="00F3485D" w:rsidRPr="00906276" w:rsidRDefault="00F3485D" w:rsidP="00F3485D">
            <w:pPr>
              <w:rPr>
                <w:rFonts w:ascii="Arial Narrow" w:hAnsi="Arial Narrow"/>
                <w:lang w:val="ro-RO"/>
              </w:rPr>
            </w:pPr>
            <w:r w:rsidRPr="00906276">
              <w:rPr>
                <w:rFonts w:ascii="Arial Narrow" w:hAnsi="Arial Narrow"/>
                <w:lang w:val="ro-RO"/>
              </w:rPr>
              <w:t>Traductor de presiune ieșire filtru 17</w:t>
            </w:r>
          </w:p>
        </w:tc>
        <w:tc>
          <w:tcPr>
            <w:tcW w:w="1571" w:type="dxa"/>
            <w:tcBorders>
              <w:top w:val="single" w:sz="4" w:space="0" w:color="auto"/>
              <w:left w:val="single" w:sz="4" w:space="0" w:color="auto"/>
              <w:bottom w:val="single" w:sz="4" w:space="0" w:color="auto"/>
              <w:right w:val="single" w:sz="4" w:space="0" w:color="auto"/>
            </w:tcBorders>
          </w:tcPr>
          <w:p w14:paraId="6EBC70C0"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4E3E6A56"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4B82575C"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1633151F" w14:textId="3ECBFA6C"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25E3066" w14:textId="3252C43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27399F0" w14:textId="2C3E810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7E560B5" w14:textId="74E86D2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5BBD565" w14:textId="13AFCD2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1F67522" w14:textId="5A5D36B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9CDF59C"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4736FF5"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B9AD2E8"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7D9A045D"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18A66E2E" w14:textId="574C413B" w:rsidR="00F3485D" w:rsidRPr="00906276" w:rsidRDefault="00F3485D" w:rsidP="00F3485D">
            <w:pPr>
              <w:rPr>
                <w:rFonts w:ascii="Arial Narrow" w:hAnsi="Arial Narrow"/>
                <w:lang w:val="ro-RO"/>
              </w:rPr>
            </w:pPr>
            <w:r w:rsidRPr="00906276">
              <w:rPr>
                <w:rFonts w:ascii="Arial Narrow" w:hAnsi="Arial Narrow"/>
                <w:lang w:val="ro-RO"/>
              </w:rPr>
              <w:t>Traductor de presiune ieșire filtru 18</w:t>
            </w:r>
          </w:p>
        </w:tc>
        <w:tc>
          <w:tcPr>
            <w:tcW w:w="1571" w:type="dxa"/>
            <w:tcBorders>
              <w:top w:val="single" w:sz="4" w:space="0" w:color="auto"/>
              <w:left w:val="single" w:sz="4" w:space="0" w:color="auto"/>
              <w:bottom w:val="single" w:sz="4" w:space="0" w:color="auto"/>
              <w:right w:val="single" w:sz="4" w:space="0" w:color="auto"/>
            </w:tcBorders>
          </w:tcPr>
          <w:p w14:paraId="43DDA112"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2878F885"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43E2DD02"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5484296D" w14:textId="4509E300"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14575A2" w14:textId="275657E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0BEB4E0" w14:textId="36764D9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F2DB3F0" w14:textId="738CA26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75CF1BB" w14:textId="753F3AD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3B24A01" w14:textId="15C1E41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8F542E6"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D543510"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284AD63"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56FC6B22"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2CA6CBB9" w14:textId="0298C865" w:rsidR="00F3485D" w:rsidRPr="00906276" w:rsidRDefault="00F3485D" w:rsidP="00F3485D">
            <w:pPr>
              <w:rPr>
                <w:rFonts w:ascii="Arial Narrow" w:hAnsi="Arial Narrow"/>
                <w:lang w:val="ro-RO"/>
              </w:rPr>
            </w:pPr>
            <w:r w:rsidRPr="00906276">
              <w:rPr>
                <w:rFonts w:ascii="Arial Narrow" w:hAnsi="Arial Narrow"/>
                <w:lang w:val="ro-RO"/>
              </w:rPr>
              <w:t>Traductor de presiune ieșire filtru 19</w:t>
            </w:r>
          </w:p>
        </w:tc>
        <w:tc>
          <w:tcPr>
            <w:tcW w:w="1571" w:type="dxa"/>
            <w:tcBorders>
              <w:top w:val="single" w:sz="4" w:space="0" w:color="auto"/>
              <w:left w:val="single" w:sz="4" w:space="0" w:color="auto"/>
              <w:bottom w:val="single" w:sz="4" w:space="0" w:color="auto"/>
              <w:right w:val="single" w:sz="4" w:space="0" w:color="auto"/>
            </w:tcBorders>
          </w:tcPr>
          <w:p w14:paraId="15E23FEB"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23BAC755"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4F7DBAC1"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4D704D3B" w14:textId="4A570112"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57264C4" w14:textId="06D0DF6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0908733" w14:textId="1617B11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39F7AC2" w14:textId="25F2639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0835260B" w14:textId="5EE2E78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A0124FF" w14:textId="41D8F9D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D112EC5"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4143990"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6F11224"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4951DE32"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64C60C50" w14:textId="245FFFFC" w:rsidR="00F3485D" w:rsidRPr="00906276" w:rsidRDefault="00F3485D" w:rsidP="00F3485D">
            <w:pPr>
              <w:rPr>
                <w:rFonts w:ascii="Arial Narrow" w:hAnsi="Arial Narrow"/>
                <w:lang w:val="ro-RO"/>
              </w:rPr>
            </w:pPr>
            <w:r w:rsidRPr="00906276">
              <w:rPr>
                <w:rFonts w:ascii="Arial Narrow" w:hAnsi="Arial Narrow"/>
                <w:lang w:val="ro-RO"/>
              </w:rPr>
              <w:t>Traductor de presiune ieșire filtru 20</w:t>
            </w:r>
          </w:p>
        </w:tc>
        <w:tc>
          <w:tcPr>
            <w:tcW w:w="1571" w:type="dxa"/>
            <w:tcBorders>
              <w:top w:val="single" w:sz="4" w:space="0" w:color="auto"/>
              <w:left w:val="single" w:sz="4" w:space="0" w:color="auto"/>
              <w:bottom w:val="single" w:sz="4" w:space="0" w:color="auto"/>
              <w:right w:val="single" w:sz="4" w:space="0" w:color="auto"/>
            </w:tcBorders>
          </w:tcPr>
          <w:p w14:paraId="1CD34556"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7017B9C6"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593ED059"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553DFA57" w14:textId="3BF47D40"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9CBC411" w14:textId="2D75CE2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92DA2EE" w14:textId="1B736A9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6D06DBC" w14:textId="35CCFF5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50EA714" w14:textId="146BA5D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E2C85AD" w14:textId="00C4D8C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3BFC1EE"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73BE4DA"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FC75C41"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1E2B1A62"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769FE350" w14:textId="2E975156" w:rsidR="00F3485D" w:rsidRPr="00906276" w:rsidRDefault="00F3485D" w:rsidP="00F3485D">
            <w:pPr>
              <w:rPr>
                <w:rFonts w:ascii="Arial Narrow" w:hAnsi="Arial Narrow"/>
                <w:lang w:val="ro-RO"/>
              </w:rPr>
            </w:pPr>
            <w:r w:rsidRPr="00906276">
              <w:rPr>
                <w:rFonts w:ascii="Arial Narrow" w:hAnsi="Arial Narrow"/>
                <w:lang w:val="ro-RO"/>
              </w:rPr>
              <w:t>Traductor de presiune pe conducta generala de ieșire filtre GAC</w:t>
            </w:r>
          </w:p>
        </w:tc>
        <w:tc>
          <w:tcPr>
            <w:tcW w:w="1571" w:type="dxa"/>
            <w:tcBorders>
              <w:top w:val="single" w:sz="4" w:space="0" w:color="auto"/>
              <w:left w:val="single" w:sz="4" w:space="0" w:color="auto"/>
              <w:bottom w:val="single" w:sz="4" w:space="0" w:color="auto"/>
              <w:right w:val="single" w:sz="4" w:space="0" w:color="auto"/>
            </w:tcBorders>
          </w:tcPr>
          <w:p w14:paraId="6EE0595D"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2FD134CE"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07E38B98"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0EB62A9" w14:textId="1ABE322D"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F6F0802" w14:textId="0D97ABF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2192FAA3" w14:textId="0EABCF0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EA604C0" w14:textId="7031D72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21102CE" w14:textId="4318F88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1A5767F" w14:textId="3003628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DB88C01"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E7F6821"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8CA9B52"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7FB570D4"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6EB65F43" w14:textId="77777777" w:rsidR="00F3485D" w:rsidRPr="00906276" w:rsidRDefault="00F3485D" w:rsidP="00F3485D">
            <w:pPr>
              <w:rPr>
                <w:rFonts w:ascii="Arial Narrow" w:hAnsi="Arial Narrow"/>
                <w:lang w:val="ro-RO"/>
              </w:rPr>
            </w:pPr>
            <w:r w:rsidRPr="00906276">
              <w:rPr>
                <w:rFonts w:ascii="Arial Narrow" w:hAnsi="Arial Narrow"/>
                <w:lang w:val="ro-RO"/>
              </w:rPr>
              <w:t>Debitmetru conducta intrare filtru 1</w:t>
            </w:r>
          </w:p>
        </w:tc>
        <w:tc>
          <w:tcPr>
            <w:tcW w:w="1571" w:type="dxa"/>
            <w:tcBorders>
              <w:top w:val="single" w:sz="4" w:space="0" w:color="auto"/>
              <w:left w:val="single" w:sz="4" w:space="0" w:color="auto"/>
              <w:bottom w:val="single" w:sz="4" w:space="0" w:color="auto"/>
              <w:right w:val="single" w:sz="4" w:space="0" w:color="auto"/>
            </w:tcBorders>
          </w:tcPr>
          <w:p w14:paraId="65717D0E"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4DD77BB2"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5EB12DEF"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3809FF58" w14:textId="0CE7CF2E"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E3C1499" w14:textId="3403CE0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1EF0533" w14:textId="1103FD3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9A76AA3" w14:textId="61153D6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6B2EBD3" w14:textId="06E19B3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90DB3D4" w14:textId="180D78E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2D5E30C"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BDFE0DA"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6C1C08C"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72047AEC"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30EC9530" w14:textId="77777777" w:rsidR="00F3485D" w:rsidRPr="00906276" w:rsidRDefault="00F3485D" w:rsidP="00F3485D">
            <w:pPr>
              <w:rPr>
                <w:rFonts w:ascii="Arial Narrow" w:hAnsi="Arial Narrow"/>
                <w:lang w:val="ro-RO"/>
              </w:rPr>
            </w:pPr>
            <w:r w:rsidRPr="00906276">
              <w:rPr>
                <w:rFonts w:ascii="Arial Narrow" w:hAnsi="Arial Narrow"/>
                <w:lang w:val="ro-RO"/>
              </w:rPr>
              <w:t>Debitmetru conducta intrare filtru 2</w:t>
            </w:r>
          </w:p>
        </w:tc>
        <w:tc>
          <w:tcPr>
            <w:tcW w:w="1571" w:type="dxa"/>
            <w:tcBorders>
              <w:top w:val="single" w:sz="4" w:space="0" w:color="auto"/>
              <w:left w:val="single" w:sz="4" w:space="0" w:color="auto"/>
              <w:bottom w:val="single" w:sz="4" w:space="0" w:color="auto"/>
              <w:right w:val="single" w:sz="4" w:space="0" w:color="auto"/>
            </w:tcBorders>
          </w:tcPr>
          <w:p w14:paraId="7F242A2D"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2972F516"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3A3126D5"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3836DD3" w14:textId="57E43EE3"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AAB8B0E" w14:textId="6A4D65C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2024B1C" w14:textId="3647536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D0865C2" w14:textId="695829E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634B598" w14:textId="764D652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F275432" w14:textId="122F67C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B83DCC5"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527417E1"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AC4E862"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7F13C2AD"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34206733" w14:textId="77777777" w:rsidR="00F3485D" w:rsidRPr="00906276" w:rsidRDefault="00F3485D" w:rsidP="00F3485D">
            <w:pPr>
              <w:rPr>
                <w:rFonts w:ascii="Arial Narrow" w:hAnsi="Arial Narrow"/>
                <w:lang w:val="ro-RO"/>
              </w:rPr>
            </w:pPr>
            <w:r w:rsidRPr="00906276">
              <w:rPr>
                <w:rFonts w:ascii="Arial Narrow" w:hAnsi="Arial Narrow"/>
                <w:lang w:val="ro-RO"/>
              </w:rPr>
              <w:t>Debitmetru conducta intrare filtru 3</w:t>
            </w:r>
          </w:p>
        </w:tc>
        <w:tc>
          <w:tcPr>
            <w:tcW w:w="1571" w:type="dxa"/>
            <w:tcBorders>
              <w:top w:val="single" w:sz="4" w:space="0" w:color="auto"/>
              <w:left w:val="single" w:sz="4" w:space="0" w:color="auto"/>
              <w:bottom w:val="single" w:sz="4" w:space="0" w:color="auto"/>
              <w:right w:val="single" w:sz="4" w:space="0" w:color="auto"/>
            </w:tcBorders>
          </w:tcPr>
          <w:p w14:paraId="5A23EF36"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2F9CC2BC"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2BE77127"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255B6B80" w14:textId="3FAC536B"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8ECAA40" w14:textId="510916D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A4C4538" w14:textId="64BD662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B086BBB" w14:textId="5104EDA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D19BE79" w14:textId="451D6FA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FAD041E" w14:textId="1550AFD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6496B7A"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CB964BB"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1F5A3ABE"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638C5893"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1A2ED92B" w14:textId="77777777" w:rsidR="00F3485D" w:rsidRPr="00906276" w:rsidRDefault="00F3485D" w:rsidP="00F3485D">
            <w:pPr>
              <w:rPr>
                <w:rFonts w:ascii="Arial Narrow" w:hAnsi="Arial Narrow"/>
                <w:lang w:val="ro-RO"/>
              </w:rPr>
            </w:pPr>
            <w:r w:rsidRPr="00906276">
              <w:rPr>
                <w:rFonts w:ascii="Arial Narrow" w:hAnsi="Arial Narrow"/>
                <w:lang w:val="ro-RO"/>
              </w:rPr>
              <w:t>Debitmetru conducta intrare filtru 4</w:t>
            </w:r>
          </w:p>
        </w:tc>
        <w:tc>
          <w:tcPr>
            <w:tcW w:w="1571" w:type="dxa"/>
            <w:tcBorders>
              <w:top w:val="single" w:sz="4" w:space="0" w:color="auto"/>
              <w:left w:val="single" w:sz="4" w:space="0" w:color="auto"/>
              <w:bottom w:val="single" w:sz="4" w:space="0" w:color="auto"/>
              <w:right w:val="single" w:sz="4" w:space="0" w:color="auto"/>
            </w:tcBorders>
          </w:tcPr>
          <w:p w14:paraId="124E1154"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57FB7AA9"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59D999B"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59ADE016" w14:textId="53775720"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A1AC4F2" w14:textId="2456360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20025880" w14:textId="1A6458E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509DF26" w14:textId="16B2868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6C27492" w14:textId="59DEE9B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CFECE9E" w14:textId="57B9E08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B29C748"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9ACE643"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90A61FF"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5E5E3C51"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603CD09B" w14:textId="77777777" w:rsidR="00F3485D" w:rsidRPr="00906276" w:rsidRDefault="00F3485D" w:rsidP="00F3485D">
            <w:pPr>
              <w:rPr>
                <w:rFonts w:ascii="Arial Narrow" w:hAnsi="Arial Narrow"/>
                <w:lang w:val="ro-RO"/>
              </w:rPr>
            </w:pPr>
            <w:r w:rsidRPr="00906276">
              <w:rPr>
                <w:rFonts w:ascii="Arial Narrow" w:hAnsi="Arial Narrow"/>
                <w:lang w:val="ro-RO"/>
              </w:rPr>
              <w:t>Debitmetru conducta intrare filtru 5</w:t>
            </w:r>
          </w:p>
        </w:tc>
        <w:tc>
          <w:tcPr>
            <w:tcW w:w="1571" w:type="dxa"/>
            <w:tcBorders>
              <w:top w:val="single" w:sz="4" w:space="0" w:color="auto"/>
              <w:left w:val="single" w:sz="4" w:space="0" w:color="auto"/>
              <w:bottom w:val="single" w:sz="4" w:space="0" w:color="auto"/>
              <w:right w:val="single" w:sz="4" w:space="0" w:color="auto"/>
            </w:tcBorders>
          </w:tcPr>
          <w:p w14:paraId="181BBAB4"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7AD6508C"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0ADCFDCE"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3D75ADAA" w14:textId="10E8B32E"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B016D86" w14:textId="4A2EAE6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0D39587" w14:textId="7BE54BD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01C52CE" w14:textId="269BF15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9A17EDA" w14:textId="478770B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38C5F1D" w14:textId="31FB5CC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A88080D"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CCEF6A4"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AD8B11E"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760FA6EF"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51841343" w14:textId="77777777" w:rsidR="00F3485D" w:rsidRPr="00906276" w:rsidRDefault="00F3485D" w:rsidP="00F3485D">
            <w:pPr>
              <w:rPr>
                <w:rFonts w:ascii="Arial Narrow" w:hAnsi="Arial Narrow"/>
                <w:lang w:val="ro-RO"/>
              </w:rPr>
            </w:pPr>
            <w:r w:rsidRPr="00906276">
              <w:rPr>
                <w:rFonts w:ascii="Arial Narrow" w:hAnsi="Arial Narrow"/>
                <w:lang w:val="ro-RO"/>
              </w:rPr>
              <w:t>Debitmetru conducta intrare filtru 6</w:t>
            </w:r>
          </w:p>
        </w:tc>
        <w:tc>
          <w:tcPr>
            <w:tcW w:w="1571" w:type="dxa"/>
            <w:tcBorders>
              <w:top w:val="single" w:sz="4" w:space="0" w:color="auto"/>
              <w:left w:val="single" w:sz="4" w:space="0" w:color="auto"/>
              <w:bottom w:val="single" w:sz="4" w:space="0" w:color="auto"/>
              <w:right w:val="single" w:sz="4" w:space="0" w:color="auto"/>
            </w:tcBorders>
          </w:tcPr>
          <w:p w14:paraId="52E3D5AB"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0988E348"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383F2AF"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5B97113D" w14:textId="1323A274"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801FFE2" w14:textId="591BF34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FC278E9" w14:textId="20512BB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2A56D7E" w14:textId="65079A9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F66555C" w14:textId="6FC1B39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3E59B69" w14:textId="7514B9C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B3A160C" w14:textId="77777777" w:rsidTr="00380BDC">
        <w:trPr>
          <w:trHeight w:val="503"/>
        </w:trPr>
        <w:tc>
          <w:tcPr>
            <w:tcW w:w="565" w:type="dxa"/>
            <w:tcBorders>
              <w:top w:val="single" w:sz="4" w:space="0" w:color="auto"/>
              <w:left w:val="single" w:sz="4" w:space="0" w:color="auto"/>
              <w:bottom w:val="single" w:sz="4" w:space="0" w:color="auto"/>
              <w:right w:val="single" w:sz="4" w:space="0" w:color="auto"/>
            </w:tcBorders>
            <w:vAlign w:val="center"/>
          </w:tcPr>
          <w:p w14:paraId="5FA9ACC4"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B55D770"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77369D4E"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053DAD54" w14:textId="77777777" w:rsidR="00F3485D" w:rsidRPr="00906276" w:rsidRDefault="00F3485D" w:rsidP="00F3485D">
            <w:pPr>
              <w:rPr>
                <w:rFonts w:ascii="Arial Narrow" w:hAnsi="Arial Narrow"/>
                <w:lang w:val="ro-RO"/>
              </w:rPr>
            </w:pPr>
            <w:r w:rsidRPr="00906276">
              <w:rPr>
                <w:rFonts w:ascii="Arial Narrow" w:hAnsi="Arial Narrow"/>
                <w:lang w:val="ro-RO"/>
              </w:rPr>
              <w:t>Debitmetru conducta intrare filtru 7</w:t>
            </w:r>
          </w:p>
        </w:tc>
        <w:tc>
          <w:tcPr>
            <w:tcW w:w="1571" w:type="dxa"/>
            <w:tcBorders>
              <w:top w:val="single" w:sz="4" w:space="0" w:color="auto"/>
              <w:left w:val="single" w:sz="4" w:space="0" w:color="auto"/>
              <w:bottom w:val="single" w:sz="4" w:space="0" w:color="auto"/>
              <w:right w:val="single" w:sz="4" w:space="0" w:color="auto"/>
            </w:tcBorders>
          </w:tcPr>
          <w:p w14:paraId="2A2F29E3"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6E66B00B"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47C9A3E"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5757601E" w14:textId="3727A0B2"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B362D4A" w14:textId="064C965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87457F6" w14:textId="432F907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25F3762" w14:textId="12C62CC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9DC7B39" w14:textId="57B0985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A7024A0" w14:textId="2CD06D5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3D4D0D3"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E6C9104"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6042B4E"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48FE3BE8"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5C4D14B0" w14:textId="77777777" w:rsidR="00F3485D" w:rsidRPr="00906276" w:rsidRDefault="00F3485D" w:rsidP="00F3485D">
            <w:pPr>
              <w:rPr>
                <w:rFonts w:ascii="Arial Narrow" w:hAnsi="Arial Narrow"/>
                <w:lang w:val="ro-RO"/>
              </w:rPr>
            </w:pPr>
            <w:r w:rsidRPr="00906276">
              <w:rPr>
                <w:rFonts w:ascii="Arial Narrow" w:hAnsi="Arial Narrow"/>
                <w:lang w:val="ro-RO"/>
              </w:rPr>
              <w:t>Debitmetru conducta intrare filtru 8</w:t>
            </w:r>
          </w:p>
        </w:tc>
        <w:tc>
          <w:tcPr>
            <w:tcW w:w="1571" w:type="dxa"/>
            <w:tcBorders>
              <w:top w:val="single" w:sz="4" w:space="0" w:color="auto"/>
              <w:left w:val="single" w:sz="4" w:space="0" w:color="auto"/>
              <w:bottom w:val="single" w:sz="4" w:space="0" w:color="auto"/>
              <w:right w:val="single" w:sz="4" w:space="0" w:color="auto"/>
            </w:tcBorders>
          </w:tcPr>
          <w:p w14:paraId="141F82E0"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17EC842C"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79759AF"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3A5F2C8E" w14:textId="52FE62A3"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4587647" w14:textId="041AF97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0BE4441" w14:textId="19E1BD9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E4D4FDF" w14:textId="04336F3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6FE0B2E" w14:textId="443EB2F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AFFD680" w14:textId="3464EF6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26E8660D"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65C373F"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AC04AD2"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1E033973"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7CBFBE79" w14:textId="77777777" w:rsidR="00F3485D" w:rsidRPr="00906276" w:rsidRDefault="00F3485D" w:rsidP="00F3485D">
            <w:pPr>
              <w:rPr>
                <w:rFonts w:ascii="Arial Narrow" w:hAnsi="Arial Narrow"/>
                <w:lang w:val="ro-RO"/>
              </w:rPr>
            </w:pPr>
            <w:r w:rsidRPr="00906276">
              <w:rPr>
                <w:rFonts w:ascii="Arial Narrow" w:hAnsi="Arial Narrow"/>
                <w:lang w:val="ro-RO"/>
              </w:rPr>
              <w:t>Debitmetru conducta intrare filtru 9</w:t>
            </w:r>
          </w:p>
        </w:tc>
        <w:tc>
          <w:tcPr>
            <w:tcW w:w="1571" w:type="dxa"/>
            <w:tcBorders>
              <w:top w:val="single" w:sz="4" w:space="0" w:color="auto"/>
              <w:left w:val="single" w:sz="4" w:space="0" w:color="auto"/>
              <w:bottom w:val="single" w:sz="4" w:space="0" w:color="auto"/>
              <w:right w:val="single" w:sz="4" w:space="0" w:color="auto"/>
            </w:tcBorders>
          </w:tcPr>
          <w:p w14:paraId="62FB3605"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5A5446A4"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E26DFD6"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2F23807" w14:textId="1F41CA78"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46601E9" w14:textId="3A0114F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8643A83" w14:textId="568E2A7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8257885" w14:textId="2700C05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08D8AB7" w14:textId="62DEEB7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10F66D2" w14:textId="1CFD3B9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5CD226B"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C9FB972"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69A1125"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6F90A443"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1AFA86CB" w14:textId="77777777" w:rsidR="00F3485D" w:rsidRPr="00906276" w:rsidRDefault="00F3485D" w:rsidP="00F3485D">
            <w:pPr>
              <w:rPr>
                <w:rFonts w:ascii="Arial Narrow" w:hAnsi="Arial Narrow"/>
                <w:lang w:val="ro-RO"/>
              </w:rPr>
            </w:pPr>
            <w:r w:rsidRPr="00906276">
              <w:rPr>
                <w:rFonts w:ascii="Arial Narrow" w:hAnsi="Arial Narrow"/>
                <w:lang w:val="ro-RO"/>
              </w:rPr>
              <w:t>Debitmetru conducta intrare filtru 10</w:t>
            </w:r>
          </w:p>
        </w:tc>
        <w:tc>
          <w:tcPr>
            <w:tcW w:w="1571" w:type="dxa"/>
            <w:tcBorders>
              <w:top w:val="single" w:sz="4" w:space="0" w:color="auto"/>
              <w:left w:val="single" w:sz="4" w:space="0" w:color="auto"/>
              <w:bottom w:val="single" w:sz="4" w:space="0" w:color="auto"/>
              <w:right w:val="single" w:sz="4" w:space="0" w:color="auto"/>
            </w:tcBorders>
          </w:tcPr>
          <w:p w14:paraId="1811D551"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7F314768"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208D6FD2"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5D55EA61" w14:textId="39E391CE"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D079BAF" w14:textId="6A5D5B0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7EC84F4" w14:textId="1A7A41E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7B57290" w14:textId="5F3E5E3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6F8C3B1" w14:textId="76B1E32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0786525" w14:textId="2165758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27CE27E"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9AE44E2"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D9535B0"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6039ABDA"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1F82C169" w14:textId="77777777" w:rsidR="00F3485D" w:rsidRPr="00906276" w:rsidRDefault="00F3485D" w:rsidP="00F3485D">
            <w:pPr>
              <w:rPr>
                <w:rFonts w:ascii="Arial Narrow" w:hAnsi="Arial Narrow"/>
                <w:lang w:val="ro-RO"/>
              </w:rPr>
            </w:pPr>
            <w:r w:rsidRPr="00906276">
              <w:rPr>
                <w:rFonts w:ascii="Arial Narrow" w:hAnsi="Arial Narrow"/>
                <w:lang w:val="ro-RO"/>
              </w:rPr>
              <w:t>Debitmetru conducta intrare filtru 11</w:t>
            </w:r>
          </w:p>
        </w:tc>
        <w:tc>
          <w:tcPr>
            <w:tcW w:w="1571" w:type="dxa"/>
            <w:tcBorders>
              <w:top w:val="single" w:sz="4" w:space="0" w:color="auto"/>
              <w:left w:val="single" w:sz="4" w:space="0" w:color="auto"/>
              <w:bottom w:val="single" w:sz="4" w:space="0" w:color="auto"/>
              <w:right w:val="single" w:sz="4" w:space="0" w:color="auto"/>
            </w:tcBorders>
          </w:tcPr>
          <w:p w14:paraId="76428C3E"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720B2214"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30274756"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51899AD3" w14:textId="4C5B0586"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DE881A3" w14:textId="5AEFD01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BC22A6D" w14:textId="3D0E666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2E253C4" w14:textId="6C7B872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FB45A93" w14:textId="59FC1E0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503811C" w14:textId="381819E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7E78258"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C09D503"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03DBABE"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6B31DF2A"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734B4DC8" w14:textId="77777777" w:rsidR="00F3485D" w:rsidRPr="00906276" w:rsidRDefault="00F3485D" w:rsidP="00F3485D">
            <w:pPr>
              <w:rPr>
                <w:rFonts w:ascii="Arial Narrow" w:hAnsi="Arial Narrow"/>
                <w:lang w:val="ro-RO"/>
              </w:rPr>
            </w:pPr>
            <w:r w:rsidRPr="00906276">
              <w:rPr>
                <w:rFonts w:ascii="Arial Narrow" w:hAnsi="Arial Narrow"/>
                <w:lang w:val="ro-RO"/>
              </w:rPr>
              <w:t>Debitmetru conducta intrare filtru 12</w:t>
            </w:r>
          </w:p>
        </w:tc>
        <w:tc>
          <w:tcPr>
            <w:tcW w:w="1571" w:type="dxa"/>
            <w:tcBorders>
              <w:top w:val="single" w:sz="4" w:space="0" w:color="auto"/>
              <w:left w:val="single" w:sz="4" w:space="0" w:color="auto"/>
              <w:bottom w:val="single" w:sz="4" w:space="0" w:color="auto"/>
              <w:right w:val="single" w:sz="4" w:space="0" w:color="auto"/>
            </w:tcBorders>
          </w:tcPr>
          <w:p w14:paraId="2AF3F7DB"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6C784C52"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5E14D5BB"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16491025" w14:textId="0FA69155"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0584F28" w14:textId="0422184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6E1A4C6" w14:textId="2B09868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97B0159" w14:textId="277AA7C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EEF5666" w14:textId="2782989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ED26131" w14:textId="5824ADE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C3A623F"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780593E"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1EC48F5"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40B7CA00"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65CD4A86" w14:textId="77777777" w:rsidR="00F3485D" w:rsidRPr="00906276" w:rsidRDefault="00F3485D" w:rsidP="00F3485D">
            <w:pPr>
              <w:rPr>
                <w:rFonts w:ascii="Arial Narrow" w:hAnsi="Arial Narrow"/>
                <w:lang w:val="ro-RO"/>
              </w:rPr>
            </w:pPr>
            <w:r w:rsidRPr="00906276">
              <w:rPr>
                <w:rFonts w:ascii="Arial Narrow" w:hAnsi="Arial Narrow"/>
                <w:lang w:val="ro-RO"/>
              </w:rPr>
              <w:t>Debitmetru conducta intrare filtru 13</w:t>
            </w:r>
          </w:p>
        </w:tc>
        <w:tc>
          <w:tcPr>
            <w:tcW w:w="1571" w:type="dxa"/>
            <w:tcBorders>
              <w:top w:val="single" w:sz="4" w:space="0" w:color="auto"/>
              <w:left w:val="single" w:sz="4" w:space="0" w:color="auto"/>
              <w:bottom w:val="single" w:sz="4" w:space="0" w:color="auto"/>
              <w:right w:val="single" w:sz="4" w:space="0" w:color="auto"/>
            </w:tcBorders>
          </w:tcPr>
          <w:p w14:paraId="0FB0DF6F"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0F785641"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1691C68B"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98D9861" w14:textId="1230309E"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17A8E8C" w14:textId="5DC5CBA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5BB78B7" w14:textId="0821BC1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412AEAB" w14:textId="1139F86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BC393B6" w14:textId="77FB61C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90692CB" w14:textId="01E311B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9959D0A"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6D7BEF6"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DC5C66D"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7759FC04"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52261D0A" w14:textId="77777777" w:rsidR="00F3485D" w:rsidRPr="00906276" w:rsidRDefault="00F3485D" w:rsidP="00F3485D">
            <w:pPr>
              <w:rPr>
                <w:rFonts w:ascii="Arial Narrow" w:hAnsi="Arial Narrow"/>
                <w:lang w:val="ro-RO"/>
              </w:rPr>
            </w:pPr>
            <w:r w:rsidRPr="00906276">
              <w:rPr>
                <w:rFonts w:ascii="Arial Narrow" w:hAnsi="Arial Narrow"/>
                <w:lang w:val="ro-RO"/>
              </w:rPr>
              <w:t>Debitmetru conducta intrare filtru 14</w:t>
            </w:r>
          </w:p>
        </w:tc>
        <w:tc>
          <w:tcPr>
            <w:tcW w:w="1571" w:type="dxa"/>
            <w:tcBorders>
              <w:top w:val="single" w:sz="4" w:space="0" w:color="auto"/>
              <w:left w:val="single" w:sz="4" w:space="0" w:color="auto"/>
              <w:bottom w:val="single" w:sz="4" w:space="0" w:color="auto"/>
              <w:right w:val="single" w:sz="4" w:space="0" w:color="auto"/>
            </w:tcBorders>
          </w:tcPr>
          <w:p w14:paraId="1B34DE94"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564B945A"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2C873091"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6F98CAD1" w14:textId="7F2C8900"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95EE56B" w14:textId="6A90C32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2894234C" w14:textId="4E9CA82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61AE3E3" w14:textId="6AEAF3D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0A56E07" w14:textId="5298A67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57AF855" w14:textId="453701B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26CB4C1"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BB6390A"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8B6F526"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5DE77557"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138D6FD6" w14:textId="77777777" w:rsidR="00F3485D" w:rsidRPr="00906276" w:rsidRDefault="00F3485D" w:rsidP="00F3485D">
            <w:pPr>
              <w:rPr>
                <w:rFonts w:ascii="Arial Narrow" w:hAnsi="Arial Narrow"/>
                <w:lang w:val="ro-RO"/>
              </w:rPr>
            </w:pPr>
            <w:r w:rsidRPr="00906276">
              <w:rPr>
                <w:rFonts w:ascii="Arial Narrow" w:hAnsi="Arial Narrow"/>
                <w:lang w:val="ro-RO"/>
              </w:rPr>
              <w:t>Debitmetru conducta intrare filtru 15</w:t>
            </w:r>
          </w:p>
        </w:tc>
        <w:tc>
          <w:tcPr>
            <w:tcW w:w="1571" w:type="dxa"/>
            <w:tcBorders>
              <w:top w:val="single" w:sz="4" w:space="0" w:color="auto"/>
              <w:left w:val="single" w:sz="4" w:space="0" w:color="auto"/>
              <w:bottom w:val="single" w:sz="4" w:space="0" w:color="auto"/>
              <w:right w:val="single" w:sz="4" w:space="0" w:color="auto"/>
            </w:tcBorders>
          </w:tcPr>
          <w:p w14:paraId="3408276E"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37DD73C3"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45AEE0A6"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2BC17DBE" w14:textId="6A49A531"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0ED0DDB" w14:textId="26532F3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1396454" w14:textId="6047A98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1CA8EDC" w14:textId="383F514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2D74513" w14:textId="701DAAD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7819CE4" w14:textId="3D30E89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9D3FF1C"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F5F0AB6"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1C2A9D3F"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29DF3C0D"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740F811B" w14:textId="77777777" w:rsidR="00F3485D" w:rsidRPr="00906276" w:rsidRDefault="00F3485D" w:rsidP="00F3485D">
            <w:pPr>
              <w:rPr>
                <w:rFonts w:ascii="Arial Narrow" w:hAnsi="Arial Narrow"/>
                <w:lang w:val="ro-RO"/>
              </w:rPr>
            </w:pPr>
            <w:r w:rsidRPr="00906276">
              <w:rPr>
                <w:rFonts w:ascii="Arial Narrow" w:hAnsi="Arial Narrow"/>
                <w:lang w:val="ro-RO"/>
              </w:rPr>
              <w:t>Debitmetru conducta intrare filtru 16</w:t>
            </w:r>
          </w:p>
        </w:tc>
        <w:tc>
          <w:tcPr>
            <w:tcW w:w="1571" w:type="dxa"/>
            <w:tcBorders>
              <w:top w:val="single" w:sz="4" w:space="0" w:color="auto"/>
              <w:left w:val="single" w:sz="4" w:space="0" w:color="auto"/>
              <w:bottom w:val="single" w:sz="4" w:space="0" w:color="auto"/>
              <w:right w:val="single" w:sz="4" w:space="0" w:color="auto"/>
            </w:tcBorders>
          </w:tcPr>
          <w:p w14:paraId="11D8E677"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490E2E3C"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401086D1"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DA8B77A" w14:textId="18575F31"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510E3A8" w14:textId="6AEBA41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3FA74CF" w14:textId="6D0285D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A5FD555" w14:textId="14D50BE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0987F732" w14:textId="4C3585F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023006C" w14:textId="3C6021C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FF28B72"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4EEA0C6"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19AB056"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266B9601"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08667823" w14:textId="77777777" w:rsidR="00F3485D" w:rsidRPr="00906276" w:rsidRDefault="00F3485D" w:rsidP="00F3485D">
            <w:pPr>
              <w:rPr>
                <w:rFonts w:ascii="Arial Narrow" w:hAnsi="Arial Narrow"/>
                <w:lang w:val="ro-RO"/>
              </w:rPr>
            </w:pPr>
            <w:r w:rsidRPr="00906276">
              <w:rPr>
                <w:rFonts w:ascii="Arial Narrow" w:hAnsi="Arial Narrow"/>
                <w:lang w:val="ro-RO"/>
              </w:rPr>
              <w:t>Debitmetru conducta intrare filtru 17</w:t>
            </w:r>
          </w:p>
        </w:tc>
        <w:tc>
          <w:tcPr>
            <w:tcW w:w="1571" w:type="dxa"/>
            <w:tcBorders>
              <w:top w:val="single" w:sz="4" w:space="0" w:color="auto"/>
              <w:left w:val="single" w:sz="4" w:space="0" w:color="auto"/>
              <w:bottom w:val="single" w:sz="4" w:space="0" w:color="auto"/>
              <w:right w:val="single" w:sz="4" w:space="0" w:color="auto"/>
            </w:tcBorders>
          </w:tcPr>
          <w:p w14:paraId="5E1B988A"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63B7C2B4"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1BB57060"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5FDCA64E" w14:textId="4EFD989A"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AA4C574" w14:textId="71D431B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E37BDEB" w14:textId="74836D2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B7DC4D9" w14:textId="70FE616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2F5A8ED" w14:textId="69EAB0B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55E5BBF" w14:textId="6B8A144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0123546"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6DC852F"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4EE1DB5"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6DF6AD73"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2B6908FE" w14:textId="77777777" w:rsidR="00F3485D" w:rsidRPr="00906276" w:rsidRDefault="00F3485D" w:rsidP="00F3485D">
            <w:pPr>
              <w:rPr>
                <w:rFonts w:ascii="Arial Narrow" w:hAnsi="Arial Narrow"/>
                <w:lang w:val="ro-RO"/>
              </w:rPr>
            </w:pPr>
            <w:r w:rsidRPr="00906276">
              <w:rPr>
                <w:rFonts w:ascii="Arial Narrow" w:hAnsi="Arial Narrow"/>
                <w:lang w:val="ro-RO"/>
              </w:rPr>
              <w:t>Debitmetru conducta intrare filtru 18</w:t>
            </w:r>
          </w:p>
        </w:tc>
        <w:tc>
          <w:tcPr>
            <w:tcW w:w="1571" w:type="dxa"/>
            <w:tcBorders>
              <w:top w:val="single" w:sz="4" w:space="0" w:color="auto"/>
              <w:left w:val="single" w:sz="4" w:space="0" w:color="auto"/>
              <w:bottom w:val="single" w:sz="4" w:space="0" w:color="auto"/>
              <w:right w:val="single" w:sz="4" w:space="0" w:color="auto"/>
            </w:tcBorders>
          </w:tcPr>
          <w:p w14:paraId="778AC79F"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22190651"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3514061A"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2092F67D" w14:textId="2B39B42D"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C3AE185" w14:textId="5FC1F2E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9EA8F7F" w14:textId="2E901F2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68FCF5C" w14:textId="6A07B41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612B632" w14:textId="4495CF6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6E4515D" w14:textId="4242302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0AD59DC"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592AC21"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6E21E77"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0BB7A914"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1FDE22AF" w14:textId="77777777" w:rsidR="00F3485D" w:rsidRPr="00906276" w:rsidRDefault="00F3485D" w:rsidP="00F3485D">
            <w:pPr>
              <w:rPr>
                <w:rFonts w:ascii="Arial Narrow" w:hAnsi="Arial Narrow"/>
                <w:lang w:val="ro-RO"/>
              </w:rPr>
            </w:pPr>
            <w:r w:rsidRPr="00906276">
              <w:rPr>
                <w:rFonts w:ascii="Arial Narrow" w:hAnsi="Arial Narrow"/>
                <w:lang w:val="ro-RO"/>
              </w:rPr>
              <w:t>Debitmetru conducta intrare filtru 19</w:t>
            </w:r>
          </w:p>
        </w:tc>
        <w:tc>
          <w:tcPr>
            <w:tcW w:w="1571" w:type="dxa"/>
            <w:tcBorders>
              <w:top w:val="single" w:sz="4" w:space="0" w:color="auto"/>
              <w:left w:val="single" w:sz="4" w:space="0" w:color="auto"/>
              <w:bottom w:val="single" w:sz="4" w:space="0" w:color="auto"/>
              <w:right w:val="single" w:sz="4" w:space="0" w:color="auto"/>
            </w:tcBorders>
          </w:tcPr>
          <w:p w14:paraId="27E552D1"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23A6DB18"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532FDFEA"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41CB9A24" w14:textId="003D450C"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EADF6B0" w14:textId="498E95C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22DDA03F" w14:textId="7E14EAE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B59505A" w14:textId="03839E1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C6C60C4" w14:textId="6B53D46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4C91167" w14:textId="0A0878A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D8B4236"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55D24AB"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1545C22"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7C5F5E0A"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71A78FBB" w14:textId="77777777" w:rsidR="00F3485D" w:rsidRPr="00906276" w:rsidRDefault="00F3485D" w:rsidP="00F3485D">
            <w:pPr>
              <w:rPr>
                <w:rFonts w:ascii="Arial Narrow" w:hAnsi="Arial Narrow"/>
                <w:lang w:val="ro-RO"/>
              </w:rPr>
            </w:pPr>
            <w:r w:rsidRPr="00906276">
              <w:rPr>
                <w:rFonts w:ascii="Arial Narrow" w:hAnsi="Arial Narrow"/>
                <w:lang w:val="ro-RO"/>
              </w:rPr>
              <w:t>Debitmetru conducta intrare filtru 20</w:t>
            </w:r>
          </w:p>
        </w:tc>
        <w:tc>
          <w:tcPr>
            <w:tcW w:w="1571" w:type="dxa"/>
            <w:tcBorders>
              <w:top w:val="single" w:sz="4" w:space="0" w:color="auto"/>
              <w:left w:val="single" w:sz="4" w:space="0" w:color="auto"/>
              <w:bottom w:val="single" w:sz="4" w:space="0" w:color="auto"/>
              <w:right w:val="single" w:sz="4" w:space="0" w:color="auto"/>
            </w:tcBorders>
          </w:tcPr>
          <w:p w14:paraId="4441DA91"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2D6ABA3A"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2771CD5"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28D3BD6" w14:textId="020903EC"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E9A0872" w14:textId="2EE82E2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642DB00" w14:textId="1C3E871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DD863D1" w14:textId="25D0C1A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17A3A71" w14:textId="54A16CF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920E202" w14:textId="4FDE4F5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BF782D2"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2780981"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12116552"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4068AAE5"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0A70DE33" w14:textId="7FA2A7B5" w:rsidR="00F3485D" w:rsidRPr="00906276" w:rsidRDefault="00F3485D" w:rsidP="00F3485D">
            <w:pPr>
              <w:rPr>
                <w:rFonts w:ascii="Arial Narrow" w:hAnsi="Arial Narrow"/>
                <w:lang w:val="ro-RO"/>
              </w:rPr>
            </w:pPr>
            <w:r w:rsidRPr="00906276">
              <w:rPr>
                <w:rFonts w:ascii="Arial Narrow" w:hAnsi="Arial Narrow"/>
                <w:lang w:val="ro-RO"/>
              </w:rPr>
              <w:t>Traductor de temperatura ape de spălare</w:t>
            </w:r>
          </w:p>
        </w:tc>
        <w:tc>
          <w:tcPr>
            <w:tcW w:w="1571" w:type="dxa"/>
            <w:tcBorders>
              <w:top w:val="single" w:sz="4" w:space="0" w:color="auto"/>
              <w:left w:val="single" w:sz="4" w:space="0" w:color="auto"/>
              <w:bottom w:val="single" w:sz="4" w:space="0" w:color="auto"/>
              <w:right w:val="single" w:sz="4" w:space="0" w:color="auto"/>
            </w:tcBorders>
          </w:tcPr>
          <w:p w14:paraId="2708F730"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1DFFA9CE"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422149B"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695F81A5" w14:textId="1E97AADB"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A7D772B" w14:textId="3B82680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A518603" w14:textId="14DCBD0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48EEF51" w14:textId="734CF7D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A7FC22E" w14:textId="6ACC7FF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2492AB0" w14:textId="4257166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500E322"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16286CF"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BDA88D7"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09C0918D"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3B9C8200" w14:textId="5150B6E8" w:rsidR="00F3485D" w:rsidRPr="00906276" w:rsidRDefault="00F3485D" w:rsidP="00F3485D">
            <w:pPr>
              <w:rPr>
                <w:rFonts w:ascii="Arial Narrow" w:hAnsi="Arial Narrow"/>
                <w:lang w:val="ro-RO"/>
              </w:rPr>
            </w:pPr>
            <w:r w:rsidRPr="00906276">
              <w:rPr>
                <w:rFonts w:ascii="Arial Narrow" w:hAnsi="Arial Narrow"/>
                <w:lang w:val="ro-RO"/>
              </w:rPr>
              <w:t>Debitmetru spălare filtre</w:t>
            </w:r>
          </w:p>
        </w:tc>
        <w:tc>
          <w:tcPr>
            <w:tcW w:w="1571" w:type="dxa"/>
            <w:tcBorders>
              <w:top w:val="single" w:sz="4" w:space="0" w:color="auto"/>
              <w:left w:val="single" w:sz="4" w:space="0" w:color="auto"/>
              <w:bottom w:val="single" w:sz="4" w:space="0" w:color="auto"/>
              <w:right w:val="single" w:sz="4" w:space="0" w:color="auto"/>
            </w:tcBorders>
          </w:tcPr>
          <w:p w14:paraId="7E34012E"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2C1E30FB"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1D49DCFC"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E2EFD08" w14:textId="2203533F"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5AF742F" w14:textId="749D6BF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2708F13D" w14:textId="5643683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D1B738D" w14:textId="7301506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12C9927" w14:textId="1476847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6FC3818" w14:textId="21C5A00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D088FFC"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E167734"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EE7D66F"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1F1A6AA5"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5379FB68" w14:textId="3FBEC783" w:rsidR="00F3485D" w:rsidRPr="00906276" w:rsidRDefault="00F3485D" w:rsidP="00F3485D">
            <w:pPr>
              <w:rPr>
                <w:rFonts w:ascii="Arial Narrow" w:hAnsi="Arial Narrow"/>
                <w:lang w:val="ro-RO"/>
              </w:rPr>
            </w:pPr>
            <w:r w:rsidRPr="00F3485D">
              <w:rPr>
                <w:rFonts w:ascii="Arial Narrow" w:hAnsi="Arial Narrow"/>
                <w:lang w:val="ro-RO"/>
              </w:rPr>
              <w:t>Debitmetru</w:t>
            </w:r>
            <w:r w:rsidRPr="00906276">
              <w:rPr>
                <w:rFonts w:ascii="Arial Narrow" w:hAnsi="Arial Narrow"/>
                <w:lang w:val="ro-RO"/>
              </w:rPr>
              <w:t xml:space="preserve"> aer</w:t>
            </w:r>
          </w:p>
        </w:tc>
        <w:tc>
          <w:tcPr>
            <w:tcW w:w="1571" w:type="dxa"/>
            <w:tcBorders>
              <w:top w:val="single" w:sz="4" w:space="0" w:color="auto"/>
              <w:left w:val="single" w:sz="4" w:space="0" w:color="auto"/>
              <w:bottom w:val="single" w:sz="4" w:space="0" w:color="auto"/>
              <w:right w:val="single" w:sz="4" w:space="0" w:color="auto"/>
            </w:tcBorders>
          </w:tcPr>
          <w:p w14:paraId="09AE98DB"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0A2AB565"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237DA122"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16612F9F" w14:textId="3599069C"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59B6D18" w14:textId="4A9F4EE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6B50018" w14:textId="5CA2277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8D17268" w14:textId="53D1DC1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61EE9E2" w14:textId="34F678D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AFF3E5F" w14:textId="6E859E7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8484FFB"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C88AFB4"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2C981A8"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277FC7D9"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6C22A40D" w14:textId="47189137" w:rsidR="00F3485D" w:rsidRPr="00906276" w:rsidRDefault="00F3485D" w:rsidP="00F3485D">
            <w:pPr>
              <w:rPr>
                <w:rFonts w:ascii="Arial Narrow" w:hAnsi="Arial Narrow"/>
                <w:lang w:val="ro-RO"/>
              </w:rPr>
            </w:pPr>
            <w:r w:rsidRPr="00906276">
              <w:rPr>
                <w:rFonts w:ascii="Arial Narrow" w:hAnsi="Arial Narrow"/>
                <w:lang w:val="ro-RO"/>
              </w:rPr>
              <w:t>Pompa centrifuga 1 ape de spălare de la filtre nisip</w:t>
            </w:r>
          </w:p>
        </w:tc>
        <w:tc>
          <w:tcPr>
            <w:tcW w:w="1571" w:type="dxa"/>
            <w:tcBorders>
              <w:top w:val="single" w:sz="4" w:space="0" w:color="auto"/>
              <w:left w:val="single" w:sz="4" w:space="0" w:color="auto"/>
              <w:bottom w:val="single" w:sz="4" w:space="0" w:color="auto"/>
              <w:right w:val="single" w:sz="4" w:space="0" w:color="auto"/>
            </w:tcBorders>
          </w:tcPr>
          <w:p w14:paraId="07FC66DC"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7902BB31"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8D44C9F"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47181FD0" w14:textId="171C8848"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38C597D" w14:textId="3CA4F83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A51CF47" w14:textId="1FD3297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F89997A" w14:textId="02EA07F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0CD1D07D" w14:textId="673FFA0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83805ED" w14:textId="1C68997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FBA886D"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93125D4"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D850119"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4287CFB5"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6F38325C" w14:textId="2A1DAFE3" w:rsidR="00F3485D" w:rsidRPr="00906276" w:rsidRDefault="00F3485D" w:rsidP="00F3485D">
            <w:pPr>
              <w:rPr>
                <w:rFonts w:ascii="Arial Narrow" w:hAnsi="Arial Narrow"/>
                <w:lang w:val="ro-RO"/>
              </w:rPr>
            </w:pPr>
            <w:r w:rsidRPr="00906276">
              <w:rPr>
                <w:rFonts w:ascii="Arial Narrow" w:hAnsi="Arial Narrow"/>
                <w:lang w:val="ro-RO"/>
              </w:rPr>
              <w:t>Pompa centrifuga 2 ape de spălare de la filtre nisip</w:t>
            </w:r>
          </w:p>
        </w:tc>
        <w:tc>
          <w:tcPr>
            <w:tcW w:w="1571" w:type="dxa"/>
            <w:tcBorders>
              <w:top w:val="single" w:sz="4" w:space="0" w:color="auto"/>
              <w:left w:val="single" w:sz="4" w:space="0" w:color="auto"/>
              <w:bottom w:val="single" w:sz="4" w:space="0" w:color="auto"/>
              <w:right w:val="single" w:sz="4" w:space="0" w:color="auto"/>
            </w:tcBorders>
          </w:tcPr>
          <w:p w14:paraId="59F0EAEE"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0A71A1E1"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445BDA0D"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468E535D" w14:textId="73D46BC7"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2C91019" w14:textId="3737B3A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67B4DB9" w14:textId="6EF4830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361865B" w14:textId="3554AB6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F6C03DC" w14:textId="0C41011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DDCEE9A" w14:textId="34D475D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FB13ABF"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52108873"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F4F8F39"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0A3669AF"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6481083C" w14:textId="7BD9B769" w:rsidR="00F3485D" w:rsidRPr="00906276" w:rsidRDefault="00F3485D" w:rsidP="00F3485D">
            <w:pPr>
              <w:rPr>
                <w:rFonts w:ascii="Arial Narrow" w:hAnsi="Arial Narrow"/>
                <w:lang w:val="ro-RO"/>
              </w:rPr>
            </w:pPr>
            <w:r w:rsidRPr="00906276">
              <w:rPr>
                <w:rFonts w:ascii="Arial Narrow" w:hAnsi="Arial Narrow"/>
                <w:lang w:val="ro-RO"/>
              </w:rPr>
              <w:t>Pompa centrifuga 3 ape de spălare de la filtre nisip</w:t>
            </w:r>
          </w:p>
        </w:tc>
        <w:tc>
          <w:tcPr>
            <w:tcW w:w="1571" w:type="dxa"/>
            <w:tcBorders>
              <w:top w:val="single" w:sz="4" w:space="0" w:color="auto"/>
              <w:left w:val="single" w:sz="4" w:space="0" w:color="auto"/>
              <w:bottom w:val="single" w:sz="4" w:space="0" w:color="auto"/>
              <w:right w:val="single" w:sz="4" w:space="0" w:color="auto"/>
            </w:tcBorders>
          </w:tcPr>
          <w:p w14:paraId="4525BF56"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542A2267"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F76B34A"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5365BFAD" w14:textId="55B8F3A5"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7C910F9" w14:textId="3367F28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79CFA4C" w14:textId="35D0335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C3B0749" w14:textId="0F4E1B4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F932E8C" w14:textId="427811C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C6D7F15" w14:textId="134F13F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2CC04236"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D277D71"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F04198A"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1B549389"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16AC9E6D" w14:textId="3B5304F2" w:rsidR="00F3485D" w:rsidRPr="00906276" w:rsidRDefault="00F3485D" w:rsidP="00F3485D">
            <w:pPr>
              <w:rPr>
                <w:rFonts w:ascii="Arial Narrow" w:hAnsi="Arial Narrow"/>
                <w:lang w:val="ro-RO"/>
              </w:rPr>
            </w:pPr>
            <w:r w:rsidRPr="00906276">
              <w:rPr>
                <w:rFonts w:ascii="Arial Narrow" w:hAnsi="Arial Narrow"/>
                <w:lang w:val="ro-RO"/>
              </w:rPr>
              <w:t>Pompa centrifuga 1 ape de spălare de la GAC</w:t>
            </w:r>
          </w:p>
        </w:tc>
        <w:tc>
          <w:tcPr>
            <w:tcW w:w="1571" w:type="dxa"/>
            <w:tcBorders>
              <w:top w:val="single" w:sz="4" w:space="0" w:color="auto"/>
              <w:left w:val="single" w:sz="4" w:space="0" w:color="auto"/>
              <w:bottom w:val="single" w:sz="4" w:space="0" w:color="auto"/>
              <w:right w:val="single" w:sz="4" w:space="0" w:color="auto"/>
            </w:tcBorders>
          </w:tcPr>
          <w:p w14:paraId="77468327" w14:textId="77777777" w:rsidR="00F3485D" w:rsidRPr="00906276" w:rsidRDefault="00F3485D" w:rsidP="00F3485D">
            <w:pPr>
              <w:ind w:right="72"/>
              <w:rPr>
                <w:rFonts w:ascii="Arial Narrow" w:hAnsi="Arial Narrow"/>
                <w:lang w:val="ro-RO"/>
              </w:rPr>
            </w:pPr>
            <w:r w:rsidRPr="00906276">
              <w:rPr>
                <w:rFonts w:ascii="Arial Narrow" w:hAnsi="Arial Narrow"/>
                <w:lang w:val="ro-RO"/>
              </w:rPr>
              <w:t>Tip: AFP2571 ME 300/4-42;</w:t>
            </w:r>
          </w:p>
          <w:p w14:paraId="67225AEA" w14:textId="77777777" w:rsidR="00F3485D" w:rsidRPr="00906276" w:rsidRDefault="00F3485D" w:rsidP="00F3485D">
            <w:pPr>
              <w:ind w:right="72"/>
              <w:rPr>
                <w:rFonts w:ascii="Arial Narrow" w:hAnsi="Arial Narrow"/>
                <w:lang w:val="ro-RO"/>
              </w:rPr>
            </w:pPr>
            <w:r w:rsidRPr="00906276">
              <w:rPr>
                <w:rFonts w:ascii="Arial Narrow" w:hAnsi="Arial Narrow"/>
                <w:lang w:val="ro-RO"/>
              </w:rPr>
              <w:t>ABS</w:t>
            </w:r>
          </w:p>
        </w:tc>
        <w:tc>
          <w:tcPr>
            <w:tcW w:w="663" w:type="dxa"/>
            <w:tcBorders>
              <w:top w:val="single" w:sz="4" w:space="0" w:color="auto"/>
              <w:left w:val="single" w:sz="4" w:space="0" w:color="auto"/>
              <w:bottom w:val="single" w:sz="4" w:space="0" w:color="auto"/>
              <w:right w:val="single" w:sz="4" w:space="0" w:color="auto"/>
            </w:tcBorders>
            <w:vAlign w:val="center"/>
          </w:tcPr>
          <w:p w14:paraId="2C06A4A4"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15E6F50F"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54BD88A4" w14:textId="5BBD3980"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853ECE1" w14:textId="0553D6B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26B368EE" w14:textId="7C61F86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BCD293C" w14:textId="5584AA1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8B3B42C" w14:textId="5D7F1B0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113B980" w14:textId="703D15D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9653D07" w14:textId="77777777" w:rsidTr="00380BDC">
        <w:trPr>
          <w:trHeight w:val="458"/>
        </w:trPr>
        <w:tc>
          <w:tcPr>
            <w:tcW w:w="565" w:type="dxa"/>
            <w:tcBorders>
              <w:top w:val="single" w:sz="4" w:space="0" w:color="auto"/>
              <w:left w:val="single" w:sz="4" w:space="0" w:color="auto"/>
              <w:bottom w:val="single" w:sz="4" w:space="0" w:color="auto"/>
              <w:right w:val="single" w:sz="4" w:space="0" w:color="auto"/>
            </w:tcBorders>
            <w:vAlign w:val="center"/>
          </w:tcPr>
          <w:p w14:paraId="66B8DBDE"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CD7D413"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5EEFC37A"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2F2B12B6" w14:textId="1E24254D" w:rsidR="00F3485D" w:rsidRPr="00906276" w:rsidRDefault="00F3485D" w:rsidP="00F3485D">
            <w:pPr>
              <w:rPr>
                <w:rFonts w:ascii="Arial Narrow" w:hAnsi="Arial Narrow"/>
                <w:lang w:val="ro-RO"/>
              </w:rPr>
            </w:pPr>
            <w:r w:rsidRPr="00906276">
              <w:rPr>
                <w:rFonts w:ascii="Arial Narrow" w:hAnsi="Arial Narrow"/>
                <w:lang w:val="ro-RO"/>
              </w:rPr>
              <w:t>Pompa centrifuga  2 ape de spălare de la GAC</w:t>
            </w:r>
          </w:p>
        </w:tc>
        <w:tc>
          <w:tcPr>
            <w:tcW w:w="1571" w:type="dxa"/>
            <w:tcBorders>
              <w:top w:val="single" w:sz="4" w:space="0" w:color="auto"/>
              <w:left w:val="single" w:sz="4" w:space="0" w:color="auto"/>
              <w:bottom w:val="single" w:sz="4" w:space="0" w:color="auto"/>
              <w:right w:val="single" w:sz="4" w:space="0" w:color="auto"/>
            </w:tcBorders>
          </w:tcPr>
          <w:p w14:paraId="22799F78" w14:textId="77777777" w:rsidR="00F3485D" w:rsidRPr="00906276" w:rsidRDefault="00F3485D" w:rsidP="00F3485D">
            <w:pPr>
              <w:ind w:right="72"/>
              <w:rPr>
                <w:rFonts w:ascii="Arial Narrow" w:hAnsi="Arial Narrow"/>
                <w:lang w:val="ro-RO"/>
              </w:rPr>
            </w:pPr>
            <w:r w:rsidRPr="00906276">
              <w:rPr>
                <w:rFonts w:ascii="Arial Narrow" w:hAnsi="Arial Narrow"/>
                <w:lang w:val="ro-RO"/>
              </w:rPr>
              <w:t>Tip: AFP2571 ME 300/4-42;</w:t>
            </w:r>
          </w:p>
          <w:p w14:paraId="2EE77FC8" w14:textId="77777777" w:rsidR="00F3485D" w:rsidRPr="00906276" w:rsidRDefault="00F3485D" w:rsidP="00F3485D">
            <w:pPr>
              <w:ind w:right="72"/>
              <w:rPr>
                <w:rFonts w:ascii="Arial Narrow" w:hAnsi="Arial Narrow"/>
                <w:lang w:val="ro-RO"/>
              </w:rPr>
            </w:pPr>
            <w:r w:rsidRPr="00906276">
              <w:rPr>
                <w:rFonts w:ascii="Arial Narrow" w:hAnsi="Arial Narrow"/>
                <w:lang w:val="ro-RO"/>
              </w:rPr>
              <w:t>ABS</w:t>
            </w:r>
          </w:p>
        </w:tc>
        <w:tc>
          <w:tcPr>
            <w:tcW w:w="663" w:type="dxa"/>
            <w:tcBorders>
              <w:top w:val="single" w:sz="4" w:space="0" w:color="auto"/>
              <w:left w:val="single" w:sz="4" w:space="0" w:color="auto"/>
              <w:bottom w:val="single" w:sz="4" w:space="0" w:color="auto"/>
              <w:right w:val="single" w:sz="4" w:space="0" w:color="auto"/>
            </w:tcBorders>
            <w:vAlign w:val="center"/>
          </w:tcPr>
          <w:p w14:paraId="021DF68C"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528818FF"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6546D66" w14:textId="727ABBD4"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A33DB0F" w14:textId="6984AA2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267B8EC" w14:textId="21816B6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02E13D9" w14:textId="7D02D75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2BC24B4" w14:textId="710CEF6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26D8E210" w14:textId="18498D4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9A476A5"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BE31EBD"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31F39C4"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5FF7C67A"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3F8631F4" w14:textId="77777777" w:rsidR="00F3485D" w:rsidRPr="00906276" w:rsidRDefault="00F3485D" w:rsidP="00F3485D">
            <w:pPr>
              <w:rPr>
                <w:rFonts w:ascii="Arial Narrow" w:hAnsi="Arial Narrow"/>
                <w:lang w:val="ro-RO"/>
              </w:rPr>
            </w:pPr>
            <w:r w:rsidRPr="00906276">
              <w:rPr>
                <w:rFonts w:ascii="Arial Narrow" w:hAnsi="Arial Narrow"/>
                <w:lang w:val="ro-RO"/>
              </w:rPr>
              <w:t>Pompa centrifuga pompare intermediara 1</w:t>
            </w:r>
          </w:p>
        </w:tc>
        <w:tc>
          <w:tcPr>
            <w:tcW w:w="1571" w:type="dxa"/>
            <w:tcBorders>
              <w:top w:val="single" w:sz="4" w:space="0" w:color="auto"/>
              <w:left w:val="single" w:sz="4" w:space="0" w:color="auto"/>
              <w:bottom w:val="single" w:sz="4" w:space="0" w:color="auto"/>
              <w:right w:val="single" w:sz="4" w:space="0" w:color="auto"/>
            </w:tcBorders>
          </w:tcPr>
          <w:p w14:paraId="1A37433F"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551B870D"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1C18DC49"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3424501C" w14:textId="58BC9EB3"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0C798D7" w14:textId="572119A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43F2C0D" w14:textId="2BE3348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689AE31" w14:textId="4663E73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AEC4700" w14:textId="01AA8C6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56CCA95" w14:textId="06D8968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2C8B382"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5685A7A"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F63DF8C"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7583E6FB"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60412551" w14:textId="77777777" w:rsidR="00F3485D" w:rsidRPr="00906276" w:rsidRDefault="00F3485D" w:rsidP="00F3485D">
            <w:pPr>
              <w:rPr>
                <w:rFonts w:ascii="Arial Narrow" w:hAnsi="Arial Narrow"/>
                <w:lang w:val="ro-RO"/>
              </w:rPr>
            </w:pPr>
            <w:r w:rsidRPr="00906276">
              <w:rPr>
                <w:rFonts w:ascii="Arial Narrow" w:hAnsi="Arial Narrow"/>
                <w:lang w:val="ro-RO"/>
              </w:rPr>
              <w:t>Pompa centrifuga pompare intermediara 2</w:t>
            </w:r>
          </w:p>
        </w:tc>
        <w:tc>
          <w:tcPr>
            <w:tcW w:w="1571" w:type="dxa"/>
            <w:tcBorders>
              <w:top w:val="single" w:sz="4" w:space="0" w:color="auto"/>
              <w:left w:val="single" w:sz="4" w:space="0" w:color="auto"/>
              <w:bottom w:val="single" w:sz="4" w:space="0" w:color="auto"/>
              <w:right w:val="single" w:sz="4" w:space="0" w:color="auto"/>
            </w:tcBorders>
          </w:tcPr>
          <w:p w14:paraId="3E417143"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6FA2F333"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5958DFE4"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675193FE" w14:textId="3E133D04"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1920B1D" w14:textId="0318A4F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AC136D9" w14:textId="637DCFE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161D81C" w14:textId="6C9DBCE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1AC6345" w14:textId="7A645DD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D691147" w14:textId="77716B1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3CD4C61"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89B7B3D"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1FD39420"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12E6559C"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296F0E2D" w14:textId="77777777" w:rsidR="00F3485D" w:rsidRPr="00906276" w:rsidRDefault="00F3485D" w:rsidP="00F3485D">
            <w:pPr>
              <w:rPr>
                <w:rFonts w:ascii="Arial Narrow" w:hAnsi="Arial Narrow"/>
                <w:lang w:val="ro-RO"/>
              </w:rPr>
            </w:pPr>
            <w:r w:rsidRPr="00906276">
              <w:rPr>
                <w:rFonts w:ascii="Arial Narrow" w:hAnsi="Arial Narrow"/>
                <w:lang w:val="ro-RO"/>
              </w:rPr>
              <w:t>Suflanta 1</w:t>
            </w:r>
          </w:p>
        </w:tc>
        <w:tc>
          <w:tcPr>
            <w:tcW w:w="1571" w:type="dxa"/>
            <w:tcBorders>
              <w:top w:val="single" w:sz="4" w:space="0" w:color="auto"/>
              <w:left w:val="single" w:sz="4" w:space="0" w:color="auto"/>
              <w:bottom w:val="single" w:sz="4" w:space="0" w:color="auto"/>
              <w:right w:val="single" w:sz="4" w:space="0" w:color="auto"/>
            </w:tcBorders>
          </w:tcPr>
          <w:p w14:paraId="247F9949"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Tip:SEM</w:t>
            </w:r>
            <w:proofErr w:type="spellEnd"/>
            <w:r w:rsidRPr="00906276">
              <w:rPr>
                <w:rFonts w:ascii="Arial Narrow" w:hAnsi="Arial Narrow"/>
                <w:lang w:val="ro-RO"/>
              </w:rPr>
              <w:t xml:space="preserve"> 8TR</w:t>
            </w:r>
          </w:p>
          <w:p w14:paraId="4E283D31" w14:textId="77777777" w:rsidR="00F3485D" w:rsidRPr="00906276" w:rsidRDefault="00F3485D" w:rsidP="00F3485D">
            <w:pPr>
              <w:ind w:right="72"/>
              <w:rPr>
                <w:rFonts w:ascii="Arial Narrow" w:hAnsi="Arial Narrow"/>
                <w:lang w:val="ro-RO"/>
              </w:rPr>
            </w:pPr>
            <w:r w:rsidRPr="00906276">
              <w:rPr>
                <w:rFonts w:ascii="Arial Narrow" w:hAnsi="Arial Narrow"/>
                <w:lang w:val="ro-RO"/>
              </w:rPr>
              <w:t>MAPNER</w:t>
            </w:r>
          </w:p>
        </w:tc>
        <w:tc>
          <w:tcPr>
            <w:tcW w:w="663" w:type="dxa"/>
            <w:tcBorders>
              <w:top w:val="single" w:sz="4" w:space="0" w:color="auto"/>
              <w:left w:val="single" w:sz="4" w:space="0" w:color="auto"/>
              <w:bottom w:val="single" w:sz="4" w:space="0" w:color="auto"/>
              <w:right w:val="single" w:sz="4" w:space="0" w:color="auto"/>
            </w:tcBorders>
            <w:vAlign w:val="center"/>
          </w:tcPr>
          <w:p w14:paraId="78C05910"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0625B9F8"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14C22A77" w14:textId="5526CED6"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05C1C02" w14:textId="4CD9D47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8AB6C6B" w14:textId="5BB8A23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36B09BC" w14:textId="5533C84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C612200" w14:textId="3E985E9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5623662" w14:textId="76724D5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2D16AC1"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5F80BF8"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17EFDDB2"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6818BCC5"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180EB9DF" w14:textId="77777777" w:rsidR="00F3485D" w:rsidRPr="00906276" w:rsidRDefault="00F3485D" w:rsidP="00F3485D">
            <w:pPr>
              <w:rPr>
                <w:rFonts w:ascii="Arial Narrow" w:hAnsi="Arial Narrow"/>
                <w:lang w:val="ro-RO"/>
              </w:rPr>
            </w:pPr>
            <w:r w:rsidRPr="00906276">
              <w:rPr>
                <w:rFonts w:ascii="Arial Narrow" w:hAnsi="Arial Narrow"/>
                <w:lang w:val="ro-RO"/>
              </w:rPr>
              <w:t>Suflanta 2</w:t>
            </w:r>
          </w:p>
        </w:tc>
        <w:tc>
          <w:tcPr>
            <w:tcW w:w="1571" w:type="dxa"/>
            <w:tcBorders>
              <w:top w:val="single" w:sz="4" w:space="0" w:color="auto"/>
              <w:left w:val="single" w:sz="4" w:space="0" w:color="auto"/>
              <w:bottom w:val="single" w:sz="4" w:space="0" w:color="auto"/>
              <w:right w:val="single" w:sz="4" w:space="0" w:color="auto"/>
            </w:tcBorders>
          </w:tcPr>
          <w:p w14:paraId="07FD4D7F"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Tip:SEM</w:t>
            </w:r>
            <w:proofErr w:type="spellEnd"/>
            <w:r w:rsidRPr="00906276">
              <w:rPr>
                <w:rFonts w:ascii="Arial Narrow" w:hAnsi="Arial Narrow"/>
                <w:lang w:val="ro-RO"/>
              </w:rPr>
              <w:t xml:space="preserve"> 8TR</w:t>
            </w:r>
          </w:p>
          <w:p w14:paraId="1B92BE6E" w14:textId="77777777" w:rsidR="00F3485D" w:rsidRPr="00906276" w:rsidRDefault="00F3485D" w:rsidP="00F3485D">
            <w:pPr>
              <w:ind w:right="72"/>
              <w:rPr>
                <w:rFonts w:ascii="Arial Narrow" w:hAnsi="Arial Narrow"/>
                <w:lang w:val="ro-RO"/>
              </w:rPr>
            </w:pPr>
            <w:r w:rsidRPr="00906276">
              <w:rPr>
                <w:rFonts w:ascii="Arial Narrow" w:hAnsi="Arial Narrow"/>
                <w:lang w:val="ro-RO"/>
              </w:rPr>
              <w:t>MAPNER</w:t>
            </w:r>
          </w:p>
        </w:tc>
        <w:tc>
          <w:tcPr>
            <w:tcW w:w="663" w:type="dxa"/>
            <w:tcBorders>
              <w:top w:val="single" w:sz="4" w:space="0" w:color="auto"/>
              <w:left w:val="single" w:sz="4" w:space="0" w:color="auto"/>
              <w:bottom w:val="single" w:sz="4" w:space="0" w:color="auto"/>
              <w:right w:val="single" w:sz="4" w:space="0" w:color="auto"/>
            </w:tcBorders>
            <w:vAlign w:val="center"/>
          </w:tcPr>
          <w:p w14:paraId="67A04BC3"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0B8774D3"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7DBDF52" w14:textId="1A0D745F"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699753A" w14:textId="113626D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28332337" w14:textId="657E01F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CDAB318" w14:textId="2E1F43F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D158FCF" w14:textId="007F3AA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F3AEE36" w14:textId="2BF96C3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D0562BF"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6F93F7C"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3055BED"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5FA471CE"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42AEDC74" w14:textId="00555655" w:rsidR="00F3485D" w:rsidRPr="00906276" w:rsidRDefault="00F3485D" w:rsidP="00F3485D">
            <w:pPr>
              <w:rPr>
                <w:rFonts w:ascii="Arial Narrow" w:hAnsi="Arial Narrow"/>
                <w:lang w:val="ro-RO"/>
              </w:rPr>
            </w:pPr>
            <w:r w:rsidRPr="00906276">
              <w:rPr>
                <w:rFonts w:ascii="Arial Narrow" w:hAnsi="Arial Narrow"/>
                <w:lang w:val="ro-RO"/>
              </w:rPr>
              <w:t xml:space="preserve">Stație de pompare ape de spălare </w:t>
            </w:r>
          </w:p>
        </w:tc>
        <w:tc>
          <w:tcPr>
            <w:tcW w:w="1571" w:type="dxa"/>
            <w:tcBorders>
              <w:top w:val="single" w:sz="4" w:space="0" w:color="auto"/>
              <w:left w:val="single" w:sz="4" w:space="0" w:color="auto"/>
              <w:bottom w:val="single" w:sz="4" w:space="0" w:color="auto"/>
              <w:right w:val="single" w:sz="4" w:space="0" w:color="auto"/>
            </w:tcBorders>
          </w:tcPr>
          <w:p w14:paraId="494C2834"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09AF3979"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223C7D9F"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3C5864D" w14:textId="1ABA1EA7"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5AC0C1D" w14:textId="7136BE6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45975B9" w14:textId="5C3258E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7061518" w14:textId="128A81D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F642038" w14:textId="66A41E1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F34F0C3" w14:textId="41229A3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FD29841"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2AA279B"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4BE4691"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52A5F9AC"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446822E3" w14:textId="79CA72A8" w:rsidR="00F3485D" w:rsidRPr="00906276" w:rsidRDefault="00F3485D" w:rsidP="00F3485D">
            <w:pPr>
              <w:rPr>
                <w:rFonts w:ascii="Arial Narrow" w:hAnsi="Arial Narrow"/>
                <w:lang w:val="ro-RO"/>
              </w:rPr>
            </w:pPr>
            <w:r w:rsidRPr="00906276">
              <w:rPr>
                <w:rFonts w:ascii="Arial Narrow" w:hAnsi="Arial Narrow"/>
                <w:lang w:val="ro-RO"/>
              </w:rPr>
              <w:t xml:space="preserve">Pupitru de comandă locală baterie filtre </w:t>
            </w:r>
          </w:p>
        </w:tc>
        <w:tc>
          <w:tcPr>
            <w:tcW w:w="1571" w:type="dxa"/>
            <w:tcBorders>
              <w:top w:val="single" w:sz="4" w:space="0" w:color="auto"/>
              <w:left w:val="single" w:sz="4" w:space="0" w:color="auto"/>
              <w:bottom w:val="single" w:sz="4" w:space="0" w:color="auto"/>
              <w:right w:val="single" w:sz="4" w:space="0" w:color="auto"/>
            </w:tcBorders>
          </w:tcPr>
          <w:p w14:paraId="6A0F2B6A"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63017040" w14:textId="77777777" w:rsidR="00F3485D" w:rsidRPr="00906276" w:rsidRDefault="00F3485D" w:rsidP="00F3485D">
            <w:pPr>
              <w:ind w:right="72"/>
              <w:rPr>
                <w:rFonts w:ascii="Arial Narrow" w:hAnsi="Arial Narrow"/>
                <w:lang w:val="ro-RO"/>
              </w:rPr>
            </w:pPr>
            <w:r w:rsidRPr="00906276">
              <w:rPr>
                <w:rFonts w:ascii="Arial Narrow" w:hAnsi="Arial Narrow"/>
                <w:lang w:val="ro-RO"/>
              </w:rPr>
              <w:t>LCC1</w:t>
            </w:r>
          </w:p>
        </w:tc>
        <w:tc>
          <w:tcPr>
            <w:tcW w:w="1561" w:type="dxa"/>
            <w:tcBorders>
              <w:top w:val="single" w:sz="4" w:space="0" w:color="auto"/>
              <w:left w:val="single" w:sz="4" w:space="0" w:color="auto"/>
              <w:bottom w:val="single" w:sz="4" w:space="0" w:color="auto"/>
              <w:right w:val="single" w:sz="4" w:space="0" w:color="auto"/>
            </w:tcBorders>
            <w:vAlign w:val="center"/>
          </w:tcPr>
          <w:p w14:paraId="493C32EC"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 GAC_LCC1</w:t>
            </w:r>
          </w:p>
        </w:tc>
        <w:tc>
          <w:tcPr>
            <w:tcW w:w="1091" w:type="dxa"/>
            <w:tcBorders>
              <w:top w:val="single" w:sz="4" w:space="0" w:color="auto"/>
              <w:left w:val="single" w:sz="4" w:space="0" w:color="auto"/>
              <w:bottom w:val="single" w:sz="4" w:space="0" w:color="auto"/>
              <w:right w:val="single" w:sz="4" w:space="0" w:color="auto"/>
            </w:tcBorders>
            <w:vAlign w:val="center"/>
          </w:tcPr>
          <w:p w14:paraId="50408979" w14:textId="6784001B"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57A6240" w14:textId="4E0505D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317F4E9" w14:textId="31BEEB5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91B694F" w14:textId="0458473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BA3CD4C" w14:textId="49B01F0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607AF07" w14:textId="04A355E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1D0F5AB"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D27C110"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9267FA5"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44FBA818"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056C81AE" w14:textId="45DC94AF" w:rsidR="00F3485D" w:rsidRPr="00906276" w:rsidRDefault="00F3485D" w:rsidP="00F3485D">
            <w:pPr>
              <w:rPr>
                <w:rFonts w:ascii="Arial Narrow" w:hAnsi="Arial Narrow"/>
                <w:lang w:val="ro-RO"/>
              </w:rPr>
            </w:pPr>
            <w:r w:rsidRPr="00906276">
              <w:rPr>
                <w:rFonts w:ascii="Arial Narrow" w:hAnsi="Arial Narrow"/>
                <w:lang w:val="ro-RO"/>
              </w:rPr>
              <w:t xml:space="preserve">Pupitru de comandă locală baterie filtre </w:t>
            </w:r>
          </w:p>
        </w:tc>
        <w:tc>
          <w:tcPr>
            <w:tcW w:w="1571" w:type="dxa"/>
            <w:tcBorders>
              <w:top w:val="single" w:sz="4" w:space="0" w:color="auto"/>
              <w:left w:val="single" w:sz="4" w:space="0" w:color="auto"/>
              <w:bottom w:val="single" w:sz="4" w:space="0" w:color="auto"/>
              <w:right w:val="single" w:sz="4" w:space="0" w:color="auto"/>
            </w:tcBorders>
          </w:tcPr>
          <w:p w14:paraId="2EB7A556"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564EA5C3" w14:textId="77777777" w:rsidR="00F3485D" w:rsidRPr="00906276" w:rsidRDefault="00F3485D" w:rsidP="00F3485D">
            <w:pPr>
              <w:ind w:right="72"/>
              <w:rPr>
                <w:rFonts w:ascii="Arial Narrow" w:hAnsi="Arial Narrow"/>
                <w:lang w:val="ro-RO"/>
              </w:rPr>
            </w:pPr>
            <w:r w:rsidRPr="00906276">
              <w:rPr>
                <w:rFonts w:ascii="Arial Narrow" w:hAnsi="Arial Narrow"/>
                <w:lang w:val="ro-RO"/>
              </w:rPr>
              <w:t>LCC2</w:t>
            </w:r>
          </w:p>
        </w:tc>
        <w:tc>
          <w:tcPr>
            <w:tcW w:w="1561" w:type="dxa"/>
            <w:tcBorders>
              <w:top w:val="single" w:sz="4" w:space="0" w:color="auto"/>
              <w:left w:val="single" w:sz="4" w:space="0" w:color="auto"/>
              <w:bottom w:val="single" w:sz="4" w:space="0" w:color="auto"/>
              <w:right w:val="single" w:sz="4" w:space="0" w:color="auto"/>
            </w:tcBorders>
            <w:vAlign w:val="center"/>
          </w:tcPr>
          <w:p w14:paraId="223A1BA8"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 GAC_LCC2</w:t>
            </w:r>
          </w:p>
        </w:tc>
        <w:tc>
          <w:tcPr>
            <w:tcW w:w="1091" w:type="dxa"/>
            <w:tcBorders>
              <w:top w:val="single" w:sz="4" w:space="0" w:color="auto"/>
              <w:left w:val="single" w:sz="4" w:space="0" w:color="auto"/>
              <w:bottom w:val="single" w:sz="4" w:space="0" w:color="auto"/>
              <w:right w:val="single" w:sz="4" w:space="0" w:color="auto"/>
            </w:tcBorders>
            <w:vAlign w:val="center"/>
          </w:tcPr>
          <w:p w14:paraId="7078E182" w14:textId="0922D975"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A43D280" w14:textId="18FD17E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6EF4382" w14:textId="4089B2F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3FD7EE3" w14:textId="7DA33EE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EF987D5" w14:textId="7AB07B2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5DCC727" w14:textId="5F718E9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CB93021"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86D5413"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53F2429"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525B08C4"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096C392C" w14:textId="674F4FC0" w:rsidR="00F3485D" w:rsidRPr="00906276" w:rsidRDefault="00F3485D" w:rsidP="00F3485D">
            <w:pPr>
              <w:rPr>
                <w:rFonts w:ascii="Arial Narrow" w:hAnsi="Arial Narrow"/>
                <w:lang w:val="ro-RO"/>
              </w:rPr>
            </w:pPr>
            <w:r w:rsidRPr="00906276">
              <w:rPr>
                <w:rFonts w:ascii="Arial Narrow" w:hAnsi="Arial Narrow"/>
                <w:lang w:val="ro-RO"/>
              </w:rPr>
              <w:t xml:space="preserve">Pupitru de comandă locală baterie filtre </w:t>
            </w:r>
          </w:p>
        </w:tc>
        <w:tc>
          <w:tcPr>
            <w:tcW w:w="1571" w:type="dxa"/>
            <w:tcBorders>
              <w:top w:val="single" w:sz="4" w:space="0" w:color="auto"/>
              <w:left w:val="single" w:sz="4" w:space="0" w:color="auto"/>
              <w:bottom w:val="single" w:sz="4" w:space="0" w:color="auto"/>
              <w:right w:val="single" w:sz="4" w:space="0" w:color="auto"/>
            </w:tcBorders>
          </w:tcPr>
          <w:p w14:paraId="17DA0B07"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22E5CE4E" w14:textId="77777777" w:rsidR="00F3485D" w:rsidRPr="00906276" w:rsidRDefault="00F3485D" w:rsidP="00F3485D">
            <w:pPr>
              <w:ind w:right="72"/>
              <w:rPr>
                <w:rFonts w:ascii="Arial Narrow" w:hAnsi="Arial Narrow"/>
                <w:lang w:val="ro-RO"/>
              </w:rPr>
            </w:pPr>
            <w:r w:rsidRPr="00906276">
              <w:rPr>
                <w:rFonts w:ascii="Arial Narrow" w:hAnsi="Arial Narrow"/>
                <w:lang w:val="ro-RO"/>
              </w:rPr>
              <w:t>LCC3</w:t>
            </w:r>
          </w:p>
        </w:tc>
        <w:tc>
          <w:tcPr>
            <w:tcW w:w="1561" w:type="dxa"/>
            <w:tcBorders>
              <w:top w:val="single" w:sz="4" w:space="0" w:color="auto"/>
              <w:left w:val="single" w:sz="4" w:space="0" w:color="auto"/>
              <w:bottom w:val="single" w:sz="4" w:space="0" w:color="auto"/>
              <w:right w:val="single" w:sz="4" w:space="0" w:color="auto"/>
            </w:tcBorders>
            <w:vAlign w:val="center"/>
          </w:tcPr>
          <w:p w14:paraId="65285A1B"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 GAC_LCC3</w:t>
            </w:r>
          </w:p>
        </w:tc>
        <w:tc>
          <w:tcPr>
            <w:tcW w:w="1091" w:type="dxa"/>
            <w:tcBorders>
              <w:top w:val="single" w:sz="4" w:space="0" w:color="auto"/>
              <w:left w:val="single" w:sz="4" w:space="0" w:color="auto"/>
              <w:bottom w:val="single" w:sz="4" w:space="0" w:color="auto"/>
              <w:right w:val="single" w:sz="4" w:space="0" w:color="auto"/>
            </w:tcBorders>
            <w:vAlign w:val="center"/>
          </w:tcPr>
          <w:p w14:paraId="31716578" w14:textId="22770CD8"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8159A7E" w14:textId="4C348ED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FD4C810" w14:textId="175895D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10BE40E" w14:textId="3C781FE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038C98C" w14:textId="676BFA5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D98DF3F" w14:textId="346FC24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09953F5"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7783D54"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AD5831A"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7C135023"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0BF64ACD" w14:textId="478A61F1" w:rsidR="00F3485D" w:rsidRPr="00906276" w:rsidRDefault="00F3485D" w:rsidP="00F3485D">
            <w:pPr>
              <w:rPr>
                <w:rFonts w:ascii="Arial Narrow" w:hAnsi="Arial Narrow"/>
                <w:lang w:val="ro-RO"/>
              </w:rPr>
            </w:pPr>
            <w:r w:rsidRPr="00906276">
              <w:rPr>
                <w:rFonts w:ascii="Arial Narrow" w:hAnsi="Arial Narrow"/>
                <w:lang w:val="ro-RO"/>
              </w:rPr>
              <w:t xml:space="preserve">Pupitru de comandă locală baterie filtre </w:t>
            </w:r>
          </w:p>
        </w:tc>
        <w:tc>
          <w:tcPr>
            <w:tcW w:w="1571" w:type="dxa"/>
            <w:tcBorders>
              <w:top w:val="single" w:sz="4" w:space="0" w:color="auto"/>
              <w:left w:val="single" w:sz="4" w:space="0" w:color="auto"/>
              <w:bottom w:val="single" w:sz="4" w:space="0" w:color="auto"/>
              <w:right w:val="single" w:sz="4" w:space="0" w:color="auto"/>
            </w:tcBorders>
          </w:tcPr>
          <w:p w14:paraId="02A04629"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59B04266" w14:textId="77777777" w:rsidR="00F3485D" w:rsidRPr="00906276" w:rsidRDefault="00F3485D" w:rsidP="00F3485D">
            <w:pPr>
              <w:ind w:right="72"/>
              <w:rPr>
                <w:rFonts w:ascii="Arial Narrow" w:hAnsi="Arial Narrow"/>
                <w:lang w:val="ro-RO"/>
              </w:rPr>
            </w:pPr>
            <w:r w:rsidRPr="00906276">
              <w:rPr>
                <w:rFonts w:ascii="Arial Narrow" w:hAnsi="Arial Narrow"/>
                <w:lang w:val="ro-RO"/>
              </w:rPr>
              <w:t>LCC4</w:t>
            </w:r>
          </w:p>
        </w:tc>
        <w:tc>
          <w:tcPr>
            <w:tcW w:w="1561" w:type="dxa"/>
            <w:tcBorders>
              <w:top w:val="single" w:sz="4" w:space="0" w:color="auto"/>
              <w:left w:val="single" w:sz="4" w:space="0" w:color="auto"/>
              <w:bottom w:val="single" w:sz="4" w:space="0" w:color="auto"/>
              <w:right w:val="single" w:sz="4" w:space="0" w:color="auto"/>
            </w:tcBorders>
            <w:vAlign w:val="center"/>
          </w:tcPr>
          <w:p w14:paraId="59F0230A"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 GAC_LCC4</w:t>
            </w:r>
          </w:p>
        </w:tc>
        <w:tc>
          <w:tcPr>
            <w:tcW w:w="1091" w:type="dxa"/>
            <w:tcBorders>
              <w:top w:val="single" w:sz="4" w:space="0" w:color="auto"/>
              <w:left w:val="single" w:sz="4" w:space="0" w:color="auto"/>
              <w:bottom w:val="single" w:sz="4" w:space="0" w:color="auto"/>
              <w:right w:val="single" w:sz="4" w:space="0" w:color="auto"/>
            </w:tcBorders>
            <w:vAlign w:val="center"/>
          </w:tcPr>
          <w:p w14:paraId="6BA257DA" w14:textId="3E7C31F9"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C7D1B42" w14:textId="3D95E8A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68BB102" w14:textId="3B0C698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8126149" w14:textId="66382AD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42AF2E7" w14:textId="13D1588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EB56966" w14:textId="613EBAC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A886969"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536B90B"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F65A912"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3A13FBB8"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2BAC9611" w14:textId="76B2BC66" w:rsidR="00F3485D" w:rsidRPr="00906276" w:rsidRDefault="00F3485D" w:rsidP="00F3485D">
            <w:pPr>
              <w:rPr>
                <w:rFonts w:ascii="Arial Narrow" w:hAnsi="Arial Narrow"/>
                <w:lang w:val="ro-RO"/>
              </w:rPr>
            </w:pPr>
            <w:r w:rsidRPr="00906276">
              <w:rPr>
                <w:rFonts w:ascii="Arial Narrow" w:hAnsi="Arial Narrow"/>
                <w:lang w:val="ro-RO"/>
              </w:rPr>
              <w:t xml:space="preserve">Pupitru de comandă locală baterie filtre </w:t>
            </w:r>
          </w:p>
        </w:tc>
        <w:tc>
          <w:tcPr>
            <w:tcW w:w="1571" w:type="dxa"/>
            <w:tcBorders>
              <w:top w:val="single" w:sz="4" w:space="0" w:color="auto"/>
              <w:left w:val="single" w:sz="4" w:space="0" w:color="auto"/>
              <w:bottom w:val="single" w:sz="4" w:space="0" w:color="auto"/>
              <w:right w:val="single" w:sz="4" w:space="0" w:color="auto"/>
            </w:tcBorders>
          </w:tcPr>
          <w:p w14:paraId="1705C3F3"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533AF67A" w14:textId="77777777" w:rsidR="00F3485D" w:rsidRPr="00906276" w:rsidRDefault="00F3485D" w:rsidP="00F3485D">
            <w:pPr>
              <w:ind w:right="72"/>
              <w:rPr>
                <w:rFonts w:ascii="Arial Narrow" w:hAnsi="Arial Narrow"/>
                <w:lang w:val="ro-RO"/>
              </w:rPr>
            </w:pPr>
            <w:r w:rsidRPr="00906276">
              <w:rPr>
                <w:rFonts w:ascii="Arial Narrow" w:hAnsi="Arial Narrow"/>
                <w:lang w:val="ro-RO"/>
              </w:rPr>
              <w:t>LCC5</w:t>
            </w:r>
          </w:p>
        </w:tc>
        <w:tc>
          <w:tcPr>
            <w:tcW w:w="1561" w:type="dxa"/>
            <w:tcBorders>
              <w:top w:val="single" w:sz="4" w:space="0" w:color="auto"/>
              <w:left w:val="single" w:sz="4" w:space="0" w:color="auto"/>
              <w:bottom w:val="single" w:sz="4" w:space="0" w:color="auto"/>
              <w:right w:val="single" w:sz="4" w:space="0" w:color="auto"/>
            </w:tcBorders>
            <w:vAlign w:val="center"/>
          </w:tcPr>
          <w:p w14:paraId="180E7ED0"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 GAC_LCC5</w:t>
            </w:r>
          </w:p>
        </w:tc>
        <w:tc>
          <w:tcPr>
            <w:tcW w:w="1091" w:type="dxa"/>
            <w:tcBorders>
              <w:top w:val="single" w:sz="4" w:space="0" w:color="auto"/>
              <w:left w:val="single" w:sz="4" w:space="0" w:color="auto"/>
              <w:bottom w:val="single" w:sz="4" w:space="0" w:color="auto"/>
              <w:right w:val="single" w:sz="4" w:space="0" w:color="auto"/>
            </w:tcBorders>
            <w:vAlign w:val="center"/>
          </w:tcPr>
          <w:p w14:paraId="02D8A181" w14:textId="3E90BF9C"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F23B8E4" w14:textId="5213908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8790009" w14:textId="539D32A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50320D3" w14:textId="50AC60A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40F2A67" w14:textId="0004741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24DA6CB0" w14:textId="45E610D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558C823"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E40DA4F"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903B129"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4DB04F08"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7FD4B746" w14:textId="129CB36B" w:rsidR="00F3485D" w:rsidRPr="00906276" w:rsidRDefault="00F3485D" w:rsidP="00F3485D">
            <w:pPr>
              <w:rPr>
                <w:rFonts w:ascii="Arial Narrow" w:hAnsi="Arial Narrow"/>
                <w:lang w:val="ro-RO"/>
              </w:rPr>
            </w:pPr>
            <w:r w:rsidRPr="00906276">
              <w:rPr>
                <w:rFonts w:ascii="Arial Narrow" w:hAnsi="Arial Narrow"/>
                <w:lang w:val="ro-RO"/>
              </w:rPr>
              <w:t xml:space="preserve">Pupitru de comandă locală baterie filtre </w:t>
            </w:r>
          </w:p>
        </w:tc>
        <w:tc>
          <w:tcPr>
            <w:tcW w:w="1571" w:type="dxa"/>
            <w:tcBorders>
              <w:top w:val="single" w:sz="4" w:space="0" w:color="auto"/>
              <w:left w:val="single" w:sz="4" w:space="0" w:color="auto"/>
              <w:bottom w:val="single" w:sz="4" w:space="0" w:color="auto"/>
              <w:right w:val="single" w:sz="4" w:space="0" w:color="auto"/>
            </w:tcBorders>
          </w:tcPr>
          <w:p w14:paraId="1E8802AD"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62DB5F44" w14:textId="77777777" w:rsidR="00F3485D" w:rsidRPr="00906276" w:rsidRDefault="00F3485D" w:rsidP="00F3485D">
            <w:pPr>
              <w:ind w:right="72"/>
              <w:rPr>
                <w:rFonts w:ascii="Arial Narrow" w:hAnsi="Arial Narrow"/>
                <w:lang w:val="ro-RO"/>
              </w:rPr>
            </w:pPr>
            <w:r w:rsidRPr="00906276">
              <w:rPr>
                <w:rFonts w:ascii="Arial Narrow" w:hAnsi="Arial Narrow"/>
                <w:lang w:val="ro-RO"/>
              </w:rPr>
              <w:t>LCC6</w:t>
            </w:r>
          </w:p>
        </w:tc>
        <w:tc>
          <w:tcPr>
            <w:tcW w:w="1561" w:type="dxa"/>
            <w:tcBorders>
              <w:top w:val="single" w:sz="4" w:space="0" w:color="auto"/>
              <w:left w:val="single" w:sz="4" w:space="0" w:color="auto"/>
              <w:bottom w:val="single" w:sz="4" w:space="0" w:color="auto"/>
              <w:right w:val="single" w:sz="4" w:space="0" w:color="auto"/>
            </w:tcBorders>
            <w:vAlign w:val="center"/>
          </w:tcPr>
          <w:p w14:paraId="14E2AB4B"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 GAC_LCC6</w:t>
            </w:r>
          </w:p>
        </w:tc>
        <w:tc>
          <w:tcPr>
            <w:tcW w:w="1091" w:type="dxa"/>
            <w:tcBorders>
              <w:top w:val="single" w:sz="4" w:space="0" w:color="auto"/>
              <w:left w:val="single" w:sz="4" w:space="0" w:color="auto"/>
              <w:bottom w:val="single" w:sz="4" w:space="0" w:color="auto"/>
              <w:right w:val="single" w:sz="4" w:space="0" w:color="auto"/>
            </w:tcBorders>
            <w:vAlign w:val="center"/>
          </w:tcPr>
          <w:p w14:paraId="01B7C296" w14:textId="261FC479"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6D20BD3" w14:textId="2BC10D2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31C849A" w14:textId="2823728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817F7D1" w14:textId="72ED968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A8AC7AC" w14:textId="1FB5CCE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91AD48B" w14:textId="1C82BBE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2857B794"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A02D947"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A566EA9"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30DFF228"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1A59BB2E" w14:textId="145F8AF6" w:rsidR="00F3485D" w:rsidRPr="00906276" w:rsidRDefault="00F3485D" w:rsidP="00F3485D">
            <w:pPr>
              <w:rPr>
                <w:rFonts w:ascii="Arial Narrow" w:hAnsi="Arial Narrow"/>
                <w:lang w:val="ro-RO"/>
              </w:rPr>
            </w:pPr>
            <w:r w:rsidRPr="00906276">
              <w:rPr>
                <w:rFonts w:ascii="Arial Narrow" w:hAnsi="Arial Narrow"/>
                <w:lang w:val="ro-RO"/>
              </w:rPr>
              <w:t xml:space="preserve">Pupitru de comandă locală baterie filtre </w:t>
            </w:r>
          </w:p>
        </w:tc>
        <w:tc>
          <w:tcPr>
            <w:tcW w:w="1571" w:type="dxa"/>
            <w:tcBorders>
              <w:top w:val="single" w:sz="4" w:space="0" w:color="auto"/>
              <w:left w:val="single" w:sz="4" w:space="0" w:color="auto"/>
              <w:bottom w:val="single" w:sz="4" w:space="0" w:color="auto"/>
              <w:right w:val="single" w:sz="4" w:space="0" w:color="auto"/>
            </w:tcBorders>
          </w:tcPr>
          <w:p w14:paraId="7F6E9498"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504796F6" w14:textId="77777777" w:rsidR="00F3485D" w:rsidRPr="00906276" w:rsidRDefault="00F3485D" w:rsidP="00F3485D">
            <w:pPr>
              <w:ind w:right="72"/>
              <w:rPr>
                <w:rFonts w:ascii="Arial Narrow" w:hAnsi="Arial Narrow"/>
                <w:lang w:val="ro-RO"/>
              </w:rPr>
            </w:pPr>
            <w:r w:rsidRPr="00906276">
              <w:rPr>
                <w:rFonts w:ascii="Arial Narrow" w:hAnsi="Arial Narrow"/>
                <w:lang w:val="ro-RO"/>
              </w:rPr>
              <w:t>LCC7</w:t>
            </w:r>
          </w:p>
        </w:tc>
        <w:tc>
          <w:tcPr>
            <w:tcW w:w="1561" w:type="dxa"/>
            <w:tcBorders>
              <w:top w:val="single" w:sz="4" w:space="0" w:color="auto"/>
              <w:left w:val="single" w:sz="4" w:space="0" w:color="auto"/>
              <w:bottom w:val="single" w:sz="4" w:space="0" w:color="auto"/>
              <w:right w:val="single" w:sz="4" w:space="0" w:color="auto"/>
            </w:tcBorders>
            <w:vAlign w:val="center"/>
          </w:tcPr>
          <w:p w14:paraId="65772C10"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 GAC_LCC7</w:t>
            </w:r>
          </w:p>
        </w:tc>
        <w:tc>
          <w:tcPr>
            <w:tcW w:w="1091" w:type="dxa"/>
            <w:tcBorders>
              <w:top w:val="single" w:sz="4" w:space="0" w:color="auto"/>
              <w:left w:val="single" w:sz="4" w:space="0" w:color="auto"/>
              <w:bottom w:val="single" w:sz="4" w:space="0" w:color="auto"/>
              <w:right w:val="single" w:sz="4" w:space="0" w:color="auto"/>
            </w:tcBorders>
            <w:vAlign w:val="center"/>
          </w:tcPr>
          <w:p w14:paraId="6E76C5CE" w14:textId="5E7005D4"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7E253B5" w14:textId="0A9C7F9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0B1FDD4" w14:textId="30D79B1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76374E6" w14:textId="5A64EBD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D886EF2" w14:textId="6CB94D7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615407B" w14:textId="1BDD68F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D84B65C"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82A7D36"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1124F4B"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5678BF72"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71555207" w14:textId="576523C4" w:rsidR="00F3485D" w:rsidRPr="00906276" w:rsidRDefault="00F3485D" w:rsidP="00F3485D">
            <w:pPr>
              <w:rPr>
                <w:rFonts w:ascii="Arial Narrow" w:hAnsi="Arial Narrow"/>
                <w:lang w:val="ro-RO"/>
              </w:rPr>
            </w:pPr>
            <w:r w:rsidRPr="00906276">
              <w:rPr>
                <w:rFonts w:ascii="Arial Narrow" w:hAnsi="Arial Narrow"/>
                <w:lang w:val="ro-RO"/>
              </w:rPr>
              <w:t xml:space="preserve">Pupitru de comandă locală baterie filtre </w:t>
            </w:r>
          </w:p>
        </w:tc>
        <w:tc>
          <w:tcPr>
            <w:tcW w:w="1571" w:type="dxa"/>
            <w:tcBorders>
              <w:top w:val="single" w:sz="4" w:space="0" w:color="auto"/>
              <w:left w:val="single" w:sz="4" w:space="0" w:color="auto"/>
              <w:bottom w:val="single" w:sz="4" w:space="0" w:color="auto"/>
              <w:right w:val="single" w:sz="4" w:space="0" w:color="auto"/>
            </w:tcBorders>
          </w:tcPr>
          <w:p w14:paraId="7138B9AC"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2837E150" w14:textId="77777777" w:rsidR="00F3485D" w:rsidRPr="00906276" w:rsidRDefault="00F3485D" w:rsidP="00F3485D">
            <w:pPr>
              <w:ind w:right="72"/>
              <w:rPr>
                <w:rFonts w:ascii="Arial Narrow" w:hAnsi="Arial Narrow"/>
                <w:lang w:val="ro-RO"/>
              </w:rPr>
            </w:pPr>
            <w:r w:rsidRPr="00906276">
              <w:rPr>
                <w:rFonts w:ascii="Arial Narrow" w:hAnsi="Arial Narrow"/>
                <w:lang w:val="ro-RO"/>
              </w:rPr>
              <w:t>LCC8</w:t>
            </w:r>
          </w:p>
        </w:tc>
        <w:tc>
          <w:tcPr>
            <w:tcW w:w="1561" w:type="dxa"/>
            <w:tcBorders>
              <w:top w:val="single" w:sz="4" w:space="0" w:color="auto"/>
              <w:left w:val="single" w:sz="4" w:space="0" w:color="auto"/>
              <w:bottom w:val="single" w:sz="4" w:space="0" w:color="auto"/>
              <w:right w:val="single" w:sz="4" w:space="0" w:color="auto"/>
            </w:tcBorders>
            <w:vAlign w:val="center"/>
          </w:tcPr>
          <w:p w14:paraId="02CB8E36"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 GAC_LCC8</w:t>
            </w:r>
          </w:p>
        </w:tc>
        <w:tc>
          <w:tcPr>
            <w:tcW w:w="1091" w:type="dxa"/>
            <w:tcBorders>
              <w:top w:val="single" w:sz="4" w:space="0" w:color="auto"/>
              <w:left w:val="single" w:sz="4" w:space="0" w:color="auto"/>
              <w:bottom w:val="single" w:sz="4" w:space="0" w:color="auto"/>
              <w:right w:val="single" w:sz="4" w:space="0" w:color="auto"/>
            </w:tcBorders>
            <w:vAlign w:val="center"/>
          </w:tcPr>
          <w:p w14:paraId="5F295D38" w14:textId="1811392E"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61B606B" w14:textId="67CB64F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34EC88E" w14:textId="00EC331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070DEB5" w14:textId="0071B6E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51C879D" w14:textId="25828DD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28B8546" w14:textId="1C875E5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D3054CD"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754986E"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3685F7E"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66245311"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1A939B67" w14:textId="266DACE6" w:rsidR="00F3485D" w:rsidRPr="00906276" w:rsidRDefault="00F3485D" w:rsidP="00F3485D">
            <w:pPr>
              <w:rPr>
                <w:rFonts w:ascii="Arial Narrow" w:hAnsi="Arial Narrow"/>
                <w:lang w:val="ro-RO"/>
              </w:rPr>
            </w:pPr>
            <w:r w:rsidRPr="00906276">
              <w:rPr>
                <w:rFonts w:ascii="Arial Narrow" w:hAnsi="Arial Narrow"/>
                <w:lang w:val="ro-RO"/>
              </w:rPr>
              <w:t xml:space="preserve">Pupitru de comandă locală baterie filtre </w:t>
            </w:r>
          </w:p>
        </w:tc>
        <w:tc>
          <w:tcPr>
            <w:tcW w:w="1571" w:type="dxa"/>
            <w:tcBorders>
              <w:top w:val="single" w:sz="4" w:space="0" w:color="auto"/>
              <w:left w:val="single" w:sz="4" w:space="0" w:color="auto"/>
              <w:bottom w:val="single" w:sz="4" w:space="0" w:color="auto"/>
              <w:right w:val="single" w:sz="4" w:space="0" w:color="auto"/>
            </w:tcBorders>
          </w:tcPr>
          <w:p w14:paraId="2BBD8B4C"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2195A406" w14:textId="77777777" w:rsidR="00F3485D" w:rsidRPr="00906276" w:rsidRDefault="00F3485D" w:rsidP="00F3485D">
            <w:pPr>
              <w:ind w:right="72"/>
              <w:rPr>
                <w:rFonts w:ascii="Arial Narrow" w:hAnsi="Arial Narrow"/>
                <w:lang w:val="ro-RO"/>
              </w:rPr>
            </w:pPr>
            <w:r w:rsidRPr="00906276">
              <w:rPr>
                <w:rFonts w:ascii="Arial Narrow" w:hAnsi="Arial Narrow"/>
                <w:lang w:val="ro-RO"/>
              </w:rPr>
              <w:t>LCC9</w:t>
            </w:r>
          </w:p>
        </w:tc>
        <w:tc>
          <w:tcPr>
            <w:tcW w:w="1561" w:type="dxa"/>
            <w:tcBorders>
              <w:top w:val="single" w:sz="4" w:space="0" w:color="auto"/>
              <w:left w:val="single" w:sz="4" w:space="0" w:color="auto"/>
              <w:bottom w:val="single" w:sz="4" w:space="0" w:color="auto"/>
              <w:right w:val="single" w:sz="4" w:space="0" w:color="auto"/>
            </w:tcBorders>
            <w:vAlign w:val="center"/>
          </w:tcPr>
          <w:p w14:paraId="04C2439D"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 GAC_LCC9</w:t>
            </w:r>
          </w:p>
        </w:tc>
        <w:tc>
          <w:tcPr>
            <w:tcW w:w="1091" w:type="dxa"/>
            <w:tcBorders>
              <w:top w:val="single" w:sz="4" w:space="0" w:color="auto"/>
              <w:left w:val="single" w:sz="4" w:space="0" w:color="auto"/>
              <w:bottom w:val="single" w:sz="4" w:space="0" w:color="auto"/>
              <w:right w:val="single" w:sz="4" w:space="0" w:color="auto"/>
            </w:tcBorders>
            <w:vAlign w:val="center"/>
          </w:tcPr>
          <w:p w14:paraId="4021E537" w14:textId="103BA8EF"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BA891D0" w14:textId="5BCC88D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CEE9FBE" w14:textId="50A98DA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9732B4A" w14:textId="13AC526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0250AC0C" w14:textId="54E11FB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BE50CFE" w14:textId="5B8B80F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7402464"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523215DC"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67D8D82"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79AAA657"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22BC49F3" w14:textId="77FD5DC9" w:rsidR="00F3485D" w:rsidRPr="00906276" w:rsidRDefault="00F3485D" w:rsidP="00F3485D">
            <w:pPr>
              <w:rPr>
                <w:rFonts w:ascii="Arial Narrow" w:hAnsi="Arial Narrow"/>
                <w:lang w:val="ro-RO"/>
              </w:rPr>
            </w:pPr>
            <w:r w:rsidRPr="00906276">
              <w:rPr>
                <w:rFonts w:ascii="Arial Narrow" w:hAnsi="Arial Narrow"/>
                <w:lang w:val="ro-RO"/>
              </w:rPr>
              <w:t xml:space="preserve">Pupitru de comandă locală baterie filtre </w:t>
            </w:r>
          </w:p>
        </w:tc>
        <w:tc>
          <w:tcPr>
            <w:tcW w:w="1571" w:type="dxa"/>
            <w:tcBorders>
              <w:top w:val="single" w:sz="4" w:space="0" w:color="auto"/>
              <w:left w:val="single" w:sz="4" w:space="0" w:color="auto"/>
              <w:bottom w:val="single" w:sz="4" w:space="0" w:color="auto"/>
              <w:right w:val="single" w:sz="4" w:space="0" w:color="auto"/>
            </w:tcBorders>
          </w:tcPr>
          <w:p w14:paraId="2C6DA9F3"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061D8B60" w14:textId="77777777" w:rsidR="00F3485D" w:rsidRPr="00906276" w:rsidRDefault="00F3485D" w:rsidP="00F3485D">
            <w:pPr>
              <w:ind w:right="72"/>
              <w:rPr>
                <w:rFonts w:ascii="Arial Narrow" w:hAnsi="Arial Narrow"/>
                <w:lang w:val="ro-RO"/>
              </w:rPr>
            </w:pPr>
            <w:r w:rsidRPr="00906276">
              <w:rPr>
                <w:rFonts w:ascii="Arial Narrow" w:hAnsi="Arial Narrow"/>
                <w:lang w:val="ro-RO"/>
              </w:rPr>
              <w:t>LCC10</w:t>
            </w:r>
          </w:p>
        </w:tc>
        <w:tc>
          <w:tcPr>
            <w:tcW w:w="1561" w:type="dxa"/>
            <w:tcBorders>
              <w:top w:val="single" w:sz="4" w:space="0" w:color="auto"/>
              <w:left w:val="single" w:sz="4" w:space="0" w:color="auto"/>
              <w:bottom w:val="single" w:sz="4" w:space="0" w:color="auto"/>
              <w:right w:val="single" w:sz="4" w:space="0" w:color="auto"/>
            </w:tcBorders>
            <w:vAlign w:val="center"/>
          </w:tcPr>
          <w:p w14:paraId="367888EA"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 GAC_LCC10</w:t>
            </w:r>
          </w:p>
        </w:tc>
        <w:tc>
          <w:tcPr>
            <w:tcW w:w="1091" w:type="dxa"/>
            <w:tcBorders>
              <w:top w:val="single" w:sz="4" w:space="0" w:color="auto"/>
              <w:left w:val="single" w:sz="4" w:space="0" w:color="auto"/>
              <w:bottom w:val="single" w:sz="4" w:space="0" w:color="auto"/>
              <w:right w:val="single" w:sz="4" w:space="0" w:color="auto"/>
            </w:tcBorders>
            <w:vAlign w:val="center"/>
          </w:tcPr>
          <w:p w14:paraId="50B0BDA8" w14:textId="11DF150B"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92944D6" w14:textId="3636F8E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F4298B0" w14:textId="75F7685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8E874B3" w14:textId="2F6ADB2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8D1CBEC" w14:textId="316713B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388EEDB" w14:textId="5A6BCFB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A3F7917"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2C1128D"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3F19FBC"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1789DA86"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1E90F776" w14:textId="04D15CFA" w:rsidR="00F3485D" w:rsidRPr="00906276" w:rsidRDefault="00F3485D" w:rsidP="00F3485D">
            <w:pPr>
              <w:rPr>
                <w:rFonts w:ascii="Arial Narrow" w:hAnsi="Arial Narrow"/>
                <w:lang w:val="ro-RO"/>
              </w:rPr>
            </w:pPr>
            <w:r w:rsidRPr="00906276">
              <w:rPr>
                <w:rFonts w:ascii="Arial Narrow" w:hAnsi="Arial Narrow"/>
                <w:lang w:val="ro-RO"/>
              </w:rPr>
              <w:t xml:space="preserve">Pupitru de comandă locală baterie filtre </w:t>
            </w:r>
          </w:p>
        </w:tc>
        <w:tc>
          <w:tcPr>
            <w:tcW w:w="1571" w:type="dxa"/>
            <w:tcBorders>
              <w:top w:val="single" w:sz="4" w:space="0" w:color="auto"/>
              <w:left w:val="single" w:sz="4" w:space="0" w:color="auto"/>
              <w:bottom w:val="single" w:sz="4" w:space="0" w:color="auto"/>
              <w:right w:val="single" w:sz="4" w:space="0" w:color="auto"/>
            </w:tcBorders>
          </w:tcPr>
          <w:p w14:paraId="3A7226DC"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48499A37" w14:textId="77777777" w:rsidR="00F3485D" w:rsidRPr="00906276" w:rsidRDefault="00F3485D" w:rsidP="00F3485D">
            <w:pPr>
              <w:ind w:right="72"/>
              <w:rPr>
                <w:rFonts w:ascii="Arial Narrow" w:hAnsi="Arial Narrow"/>
                <w:lang w:val="ro-RO"/>
              </w:rPr>
            </w:pPr>
            <w:r w:rsidRPr="00906276">
              <w:rPr>
                <w:rFonts w:ascii="Arial Narrow" w:hAnsi="Arial Narrow"/>
                <w:lang w:val="ro-RO"/>
              </w:rPr>
              <w:t>LCC11</w:t>
            </w:r>
          </w:p>
        </w:tc>
        <w:tc>
          <w:tcPr>
            <w:tcW w:w="1561" w:type="dxa"/>
            <w:tcBorders>
              <w:top w:val="single" w:sz="4" w:space="0" w:color="auto"/>
              <w:left w:val="single" w:sz="4" w:space="0" w:color="auto"/>
              <w:bottom w:val="single" w:sz="4" w:space="0" w:color="auto"/>
              <w:right w:val="single" w:sz="4" w:space="0" w:color="auto"/>
            </w:tcBorders>
            <w:vAlign w:val="center"/>
          </w:tcPr>
          <w:p w14:paraId="4AAE1715"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 GAC_LCC11</w:t>
            </w:r>
          </w:p>
        </w:tc>
        <w:tc>
          <w:tcPr>
            <w:tcW w:w="1091" w:type="dxa"/>
            <w:tcBorders>
              <w:top w:val="single" w:sz="4" w:space="0" w:color="auto"/>
              <w:left w:val="single" w:sz="4" w:space="0" w:color="auto"/>
              <w:bottom w:val="single" w:sz="4" w:space="0" w:color="auto"/>
              <w:right w:val="single" w:sz="4" w:space="0" w:color="auto"/>
            </w:tcBorders>
            <w:vAlign w:val="center"/>
          </w:tcPr>
          <w:p w14:paraId="76E7C767" w14:textId="750D35FC"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3B85813" w14:textId="16DD0AD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22178368" w14:textId="38F4E0F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B18F097" w14:textId="256688C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06D2B976" w14:textId="6999B3C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D2186DB" w14:textId="4892945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8DD9842"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0155906"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E0503B5"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516C305D"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3E883222" w14:textId="69DDEA2B" w:rsidR="00F3485D" w:rsidRPr="00906276" w:rsidRDefault="00F3485D" w:rsidP="00F3485D">
            <w:pPr>
              <w:rPr>
                <w:rFonts w:ascii="Arial Narrow" w:hAnsi="Arial Narrow"/>
                <w:lang w:val="ro-RO"/>
              </w:rPr>
            </w:pPr>
            <w:r w:rsidRPr="00906276">
              <w:rPr>
                <w:rFonts w:ascii="Arial Narrow" w:hAnsi="Arial Narrow"/>
                <w:lang w:val="ro-RO"/>
              </w:rPr>
              <w:t xml:space="preserve">Pupitru de comandă locală baterie filtre </w:t>
            </w:r>
          </w:p>
        </w:tc>
        <w:tc>
          <w:tcPr>
            <w:tcW w:w="1571" w:type="dxa"/>
            <w:tcBorders>
              <w:top w:val="single" w:sz="4" w:space="0" w:color="auto"/>
              <w:left w:val="single" w:sz="4" w:space="0" w:color="auto"/>
              <w:bottom w:val="single" w:sz="4" w:space="0" w:color="auto"/>
              <w:right w:val="single" w:sz="4" w:space="0" w:color="auto"/>
            </w:tcBorders>
          </w:tcPr>
          <w:p w14:paraId="09F80DBC"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0C338E70" w14:textId="77777777" w:rsidR="00F3485D" w:rsidRPr="00906276" w:rsidRDefault="00F3485D" w:rsidP="00F3485D">
            <w:pPr>
              <w:ind w:right="72"/>
              <w:rPr>
                <w:rFonts w:ascii="Arial Narrow" w:hAnsi="Arial Narrow"/>
                <w:lang w:val="ro-RO"/>
              </w:rPr>
            </w:pPr>
            <w:r w:rsidRPr="00906276">
              <w:rPr>
                <w:rFonts w:ascii="Arial Narrow" w:hAnsi="Arial Narrow"/>
                <w:lang w:val="ro-RO"/>
              </w:rPr>
              <w:t>LCC12</w:t>
            </w:r>
          </w:p>
        </w:tc>
        <w:tc>
          <w:tcPr>
            <w:tcW w:w="1561" w:type="dxa"/>
            <w:tcBorders>
              <w:top w:val="single" w:sz="4" w:space="0" w:color="auto"/>
              <w:left w:val="single" w:sz="4" w:space="0" w:color="auto"/>
              <w:bottom w:val="single" w:sz="4" w:space="0" w:color="auto"/>
              <w:right w:val="single" w:sz="4" w:space="0" w:color="auto"/>
            </w:tcBorders>
            <w:vAlign w:val="center"/>
          </w:tcPr>
          <w:p w14:paraId="30EC0773"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 GAC_LCC12</w:t>
            </w:r>
          </w:p>
        </w:tc>
        <w:tc>
          <w:tcPr>
            <w:tcW w:w="1091" w:type="dxa"/>
            <w:tcBorders>
              <w:top w:val="single" w:sz="4" w:space="0" w:color="auto"/>
              <w:left w:val="single" w:sz="4" w:space="0" w:color="auto"/>
              <w:bottom w:val="single" w:sz="4" w:space="0" w:color="auto"/>
              <w:right w:val="single" w:sz="4" w:space="0" w:color="auto"/>
            </w:tcBorders>
            <w:vAlign w:val="center"/>
          </w:tcPr>
          <w:p w14:paraId="207FF003" w14:textId="3A51862D"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9E6996C" w14:textId="64954B8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E98AB7C" w14:textId="4E7E87E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1F7996D" w14:textId="673176C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2C5BB39" w14:textId="6FA758E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6AC3E45" w14:textId="020BA71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9B13ABA"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82708DA"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C8B43C0"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75B2EB32"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6BF5E42F" w14:textId="5F06F710" w:rsidR="00F3485D" w:rsidRPr="00906276" w:rsidRDefault="00F3485D" w:rsidP="00F3485D">
            <w:pPr>
              <w:rPr>
                <w:rFonts w:ascii="Arial Narrow" w:hAnsi="Arial Narrow"/>
                <w:lang w:val="ro-RO"/>
              </w:rPr>
            </w:pPr>
            <w:r w:rsidRPr="00906276">
              <w:rPr>
                <w:rFonts w:ascii="Arial Narrow" w:hAnsi="Arial Narrow"/>
                <w:lang w:val="ro-RO"/>
              </w:rPr>
              <w:t xml:space="preserve">Pupitru de comandă locală baterie filtre </w:t>
            </w:r>
          </w:p>
        </w:tc>
        <w:tc>
          <w:tcPr>
            <w:tcW w:w="1571" w:type="dxa"/>
            <w:tcBorders>
              <w:top w:val="single" w:sz="4" w:space="0" w:color="auto"/>
              <w:left w:val="single" w:sz="4" w:space="0" w:color="auto"/>
              <w:bottom w:val="single" w:sz="4" w:space="0" w:color="auto"/>
              <w:right w:val="single" w:sz="4" w:space="0" w:color="auto"/>
            </w:tcBorders>
          </w:tcPr>
          <w:p w14:paraId="533FC533"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507D258B" w14:textId="77777777" w:rsidR="00F3485D" w:rsidRPr="00906276" w:rsidRDefault="00F3485D" w:rsidP="00F3485D">
            <w:pPr>
              <w:ind w:right="72"/>
              <w:rPr>
                <w:rFonts w:ascii="Arial Narrow" w:hAnsi="Arial Narrow"/>
                <w:lang w:val="ro-RO"/>
              </w:rPr>
            </w:pPr>
            <w:r w:rsidRPr="00906276">
              <w:rPr>
                <w:rFonts w:ascii="Arial Narrow" w:hAnsi="Arial Narrow"/>
                <w:lang w:val="ro-RO"/>
              </w:rPr>
              <w:t>LCC13</w:t>
            </w:r>
          </w:p>
        </w:tc>
        <w:tc>
          <w:tcPr>
            <w:tcW w:w="1561" w:type="dxa"/>
            <w:tcBorders>
              <w:top w:val="single" w:sz="4" w:space="0" w:color="auto"/>
              <w:left w:val="single" w:sz="4" w:space="0" w:color="auto"/>
              <w:bottom w:val="single" w:sz="4" w:space="0" w:color="auto"/>
              <w:right w:val="single" w:sz="4" w:space="0" w:color="auto"/>
            </w:tcBorders>
            <w:vAlign w:val="center"/>
          </w:tcPr>
          <w:p w14:paraId="6C16348A"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 GAC_LCC13</w:t>
            </w:r>
          </w:p>
        </w:tc>
        <w:tc>
          <w:tcPr>
            <w:tcW w:w="1091" w:type="dxa"/>
            <w:tcBorders>
              <w:top w:val="single" w:sz="4" w:space="0" w:color="auto"/>
              <w:left w:val="single" w:sz="4" w:space="0" w:color="auto"/>
              <w:bottom w:val="single" w:sz="4" w:space="0" w:color="auto"/>
              <w:right w:val="single" w:sz="4" w:space="0" w:color="auto"/>
            </w:tcBorders>
            <w:vAlign w:val="center"/>
          </w:tcPr>
          <w:p w14:paraId="6AD7AE5B" w14:textId="1415BDF4"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AEA7351" w14:textId="2124EDA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F56B487" w14:textId="20BD9FA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C589189" w14:textId="25A33CF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CD3FD3A" w14:textId="02667B0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BA66659" w14:textId="308B080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89E2A3B"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F26B59B"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B11D273"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05C36923"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34A511A6" w14:textId="414F0297" w:rsidR="00F3485D" w:rsidRPr="00906276" w:rsidRDefault="00F3485D" w:rsidP="00F3485D">
            <w:pPr>
              <w:rPr>
                <w:rFonts w:ascii="Arial Narrow" w:hAnsi="Arial Narrow"/>
                <w:lang w:val="ro-RO"/>
              </w:rPr>
            </w:pPr>
            <w:r w:rsidRPr="00906276">
              <w:rPr>
                <w:rFonts w:ascii="Arial Narrow" w:hAnsi="Arial Narrow"/>
                <w:lang w:val="ro-RO"/>
              </w:rPr>
              <w:t xml:space="preserve">Pupitru de comandă locală baterie filtre </w:t>
            </w:r>
          </w:p>
        </w:tc>
        <w:tc>
          <w:tcPr>
            <w:tcW w:w="1571" w:type="dxa"/>
            <w:tcBorders>
              <w:top w:val="single" w:sz="4" w:space="0" w:color="auto"/>
              <w:left w:val="single" w:sz="4" w:space="0" w:color="auto"/>
              <w:bottom w:val="single" w:sz="4" w:space="0" w:color="auto"/>
              <w:right w:val="single" w:sz="4" w:space="0" w:color="auto"/>
            </w:tcBorders>
          </w:tcPr>
          <w:p w14:paraId="3BA2CE0B"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6FC7536F" w14:textId="77777777" w:rsidR="00F3485D" w:rsidRPr="00906276" w:rsidRDefault="00F3485D" w:rsidP="00F3485D">
            <w:pPr>
              <w:ind w:right="72"/>
              <w:rPr>
                <w:rFonts w:ascii="Arial Narrow" w:hAnsi="Arial Narrow"/>
                <w:lang w:val="ro-RO"/>
              </w:rPr>
            </w:pPr>
            <w:r w:rsidRPr="00906276">
              <w:rPr>
                <w:rFonts w:ascii="Arial Narrow" w:hAnsi="Arial Narrow"/>
                <w:lang w:val="ro-RO"/>
              </w:rPr>
              <w:t>LCC14</w:t>
            </w:r>
          </w:p>
        </w:tc>
        <w:tc>
          <w:tcPr>
            <w:tcW w:w="1561" w:type="dxa"/>
            <w:tcBorders>
              <w:top w:val="single" w:sz="4" w:space="0" w:color="auto"/>
              <w:left w:val="single" w:sz="4" w:space="0" w:color="auto"/>
              <w:bottom w:val="single" w:sz="4" w:space="0" w:color="auto"/>
              <w:right w:val="single" w:sz="4" w:space="0" w:color="auto"/>
            </w:tcBorders>
            <w:vAlign w:val="center"/>
          </w:tcPr>
          <w:p w14:paraId="4CD8C88D"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 GAC_LCC14</w:t>
            </w:r>
          </w:p>
        </w:tc>
        <w:tc>
          <w:tcPr>
            <w:tcW w:w="1091" w:type="dxa"/>
            <w:tcBorders>
              <w:top w:val="single" w:sz="4" w:space="0" w:color="auto"/>
              <w:left w:val="single" w:sz="4" w:space="0" w:color="auto"/>
              <w:bottom w:val="single" w:sz="4" w:space="0" w:color="auto"/>
              <w:right w:val="single" w:sz="4" w:space="0" w:color="auto"/>
            </w:tcBorders>
            <w:vAlign w:val="center"/>
          </w:tcPr>
          <w:p w14:paraId="54D87E4C" w14:textId="60BF9C68"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392B38C" w14:textId="31E0248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DFED209" w14:textId="7EE6850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3CC6462" w14:textId="6C8AD8B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333D785" w14:textId="25A845D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6DFF3F0" w14:textId="438BF17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2E6A6C1"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6C716CB"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EC218CC"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273E4D03"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1C1D2C28" w14:textId="560AF26E" w:rsidR="00F3485D" w:rsidRPr="00906276" w:rsidRDefault="00F3485D" w:rsidP="00F3485D">
            <w:pPr>
              <w:rPr>
                <w:rFonts w:ascii="Arial Narrow" w:hAnsi="Arial Narrow"/>
                <w:lang w:val="ro-RO"/>
              </w:rPr>
            </w:pPr>
            <w:r w:rsidRPr="00906276">
              <w:rPr>
                <w:rFonts w:ascii="Arial Narrow" w:hAnsi="Arial Narrow"/>
                <w:lang w:val="ro-RO"/>
              </w:rPr>
              <w:t xml:space="preserve">Pupitru de comandă locală baterie filtre </w:t>
            </w:r>
          </w:p>
        </w:tc>
        <w:tc>
          <w:tcPr>
            <w:tcW w:w="1571" w:type="dxa"/>
            <w:tcBorders>
              <w:top w:val="single" w:sz="4" w:space="0" w:color="auto"/>
              <w:left w:val="single" w:sz="4" w:space="0" w:color="auto"/>
              <w:bottom w:val="single" w:sz="4" w:space="0" w:color="auto"/>
              <w:right w:val="single" w:sz="4" w:space="0" w:color="auto"/>
            </w:tcBorders>
          </w:tcPr>
          <w:p w14:paraId="2633B99F"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2964E05B" w14:textId="77777777" w:rsidR="00F3485D" w:rsidRPr="00906276" w:rsidRDefault="00F3485D" w:rsidP="00F3485D">
            <w:pPr>
              <w:ind w:right="72"/>
              <w:rPr>
                <w:rFonts w:ascii="Arial Narrow" w:hAnsi="Arial Narrow"/>
                <w:lang w:val="ro-RO"/>
              </w:rPr>
            </w:pPr>
            <w:r w:rsidRPr="00906276">
              <w:rPr>
                <w:rFonts w:ascii="Arial Narrow" w:hAnsi="Arial Narrow"/>
                <w:lang w:val="ro-RO"/>
              </w:rPr>
              <w:t>LCC15</w:t>
            </w:r>
          </w:p>
        </w:tc>
        <w:tc>
          <w:tcPr>
            <w:tcW w:w="1561" w:type="dxa"/>
            <w:tcBorders>
              <w:top w:val="single" w:sz="4" w:space="0" w:color="auto"/>
              <w:left w:val="single" w:sz="4" w:space="0" w:color="auto"/>
              <w:bottom w:val="single" w:sz="4" w:space="0" w:color="auto"/>
              <w:right w:val="single" w:sz="4" w:space="0" w:color="auto"/>
            </w:tcBorders>
            <w:vAlign w:val="center"/>
          </w:tcPr>
          <w:p w14:paraId="1DFFC380"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 GAC_LCC15</w:t>
            </w:r>
          </w:p>
        </w:tc>
        <w:tc>
          <w:tcPr>
            <w:tcW w:w="1091" w:type="dxa"/>
            <w:tcBorders>
              <w:top w:val="single" w:sz="4" w:space="0" w:color="auto"/>
              <w:left w:val="single" w:sz="4" w:space="0" w:color="auto"/>
              <w:bottom w:val="single" w:sz="4" w:space="0" w:color="auto"/>
              <w:right w:val="single" w:sz="4" w:space="0" w:color="auto"/>
            </w:tcBorders>
            <w:vAlign w:val="center"/>
          </w:tcPr>
          <w:p w14:paraId="00152ECD" w14:textId="6ABC44F0"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7FBC111" w14:textId="53ADA70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02A9287" w14:textId="47EE348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C440781" w14:textId="1860F4B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8E0BE1F" w14:textId="5A9988C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0EA986F" w14:textId="4F21ABF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253419E6"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597F814"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214F96D"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19B17C21"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48F3B3F0" w14:textId="7F68DC03" w:rsidR="00F3485D" w:rsidRPr="00906276" w:rsidRDefault="00F3485D" w:rsidP="00F3485D">
            <w:pPr>
              <w:rPr>
                <w:rFonts w:ascii="Arial Narrow" w:hAnsi="Arial Narrow"/>
                <w:lang w:val="ro-RO"/>
              </w:rPr>
            </w:pPr>
            <w:r w:rsidRPr="00906276">
              <w:rPr>
                <w:rFonts w:ascii="Arial Narrow" w:hAnsi="Arial Narrow"/>
                <w:lang w:val="ro-RO"/>
              </w:rPr>
              <w:t xml:space="preserve">Pupitru de comandă locală baterie filtre </w:t>
            </w:r>
          </w:p>
        </w:tc>
        <w:tc>
          <w:tcPr>
            <w:tcW w:w="1571" w:type="dxa"/>
            <w:tcBorders>
              <w:top w:val="single" w:sz="4" w:space="0" w:color="auto"/>
              <w:left w:val="single" w:sz="4" w:space="0" w:color="auto"/>
              <w:bottom w:val="single" w:sz="4" w:space="0" w:color="auto"/>
              <w:right w:val="single" w:sz="4" w:space="0" w:color="auto"/>
            </w:tcBorders>
          </w:tcPr>
          <w:p w14:paraId="484ACFA2"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790C64B2" w14:textId="77777777" w:rsidR="00F3485D" w:rsidRPr="00906276" w:rsidRDefault="00F3485D" w:rsidP="00F3485D">
            <w:pPr>
              <w:ind w:right="72"/>
              <w:rPr>
                <w:rFonts w:ascii="Arial Narrow" w:hAnsi="Arial Narrow"/>
                <w:lang w:val="ro-RO"/>
              </w:rPr>
            </w:pPr>
            <w:r w:rsidRPr="00906276">
              <w:rPr>
                <w:rFonts w:ascii="Arial Narrow" w:hAnsi="Arial Narrow"/>
                <w:lang w:val="ro-RO"/>
              </w:rPr>
              <w:t>LCC16</w:t>
            </w:r>
          </w:p>
        </w:tc>
        <w:tc>
          <w:tcPr>
            <w:tcW w:w="1561" w:type="dxa"/>
            <w:tcBorders>
              <w:top w:val="single" w:sz="4" w:space="0" w:color="auto"/>
              <w:left w:val="single" w:sz="4" w:space="0" w:color="auto"/>
              <w:bottom w:val="single" w:sz="4" w:space="0" w:color="auto"/>
              <w:right w:val="single" w:sz="4" w:space="0" w:color="auto"/>
            </w:tcBorders>
            <w:vAlign w:val="center"/>
          </w:tcPr>
          <w:p w14:paraId="6B80019D"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 GAC_LCC16</w:t>
            </w:r>
          </w:p>
        </w:tc>
        <w:tc>
          <w:tcPr>
            <w:tcW w:w="1091" w:type="dxa"/>
            <w:tcBorders>
              <w:top w:val="single" w:sz="4" w:space="0" w:color="auto"/>
              <w:left w:val="single" w:sz="4" w:space="0" w:color="auto"/>
              <w:bottom w:val="single" w:sz="4" w:space="0" w:color="auto"/>
              <w:right w:val="single" w:sz="4" w:space="0" w:color="auto"/>
            </w:tcBorders>
            <w:vAlign w:val="center"/>
          </w:tcPr>
          <w:p w14:paraId="6F0914A0" w14:textId="59CDE802"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8CAD51B" w14:textId="4B4A7C0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85E2409" w14:textId="0385EB1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E991BBA" w14:textId="4397DE0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2C979B8" w14:textId="342E10E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64F8F2A" w14:textId="664C587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D37ECFD"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5AD245A6"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FC6DAE1"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1AC7C0F5"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7C423AF6" w14:textId="07C77B3C" w:rsidR="00F3485D" w:rsidRPr="00906276" w:rsidRDefault="00F3485D" w:rsidP="00F3485D">
            <w:pPr>
              <w:rPr>
                <w:rFonts w:ascii="Arial Narrow" w:hAnsi="Arial Narrow"/>
                <w:lang w:val="ro-RO"/>
              </w:rPr>
            </w:pPr>
            <w:r w:rsidRPr="00906276">
              <w:rPr>
                <w:rFonts w:ascii="Arial Narrow" w:hAnsi="Arial Narrow"/>
                <w:lang w:val="ro-RO"/>
              </w:rPr>
              <w:t xml:space="preserve">Pupitru de comandă locală baterie filtre </w:t>
            </w:r>
          </w:p>
        </w:tc>
        <w:tc>
          <w:tcPr>
            <w:tcW w:w="1571" w:type="dxa"/>
            <w:tcBorders>
              <w:top w:val="single" w:sz="4" w:space="0" w:color="auto"/>
              <w:left w:val="single" w:sz="4" w:space="0" w:color="auto"/>
              <w:bottom w:val="single" w:sz="4" w:space="0" w:color="auto"/>
              <w:right w:val="single" w:sz="4" w:space="0" w:color="auto"/>
            </w:tcBorders>
          </w:tcPr>
          <w:p w14:paraId="13DCE5E8"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1C6CB68C" w14:textId="77777777" w:rsidR="00F3485D" w:rsidRPr="00906276" w:rsidRDefault="00F3485D" w:rsidP="00F3485D">
            <w:pPr>
              <w:ind w:right="72"/>
              <w:rPr>
                <w:rFonts w:ascii="Arial Narrow" w:hAnsi="Arial Narrow"/>
                <w:lang w:val="ro-RO"/>
              </w:rPr>
            </w:pPr>
            <w:r w:rsidRPr="00906276">
              <w:rPr>
                <w:rFonts w:ascii="Arial Narrow" w:hAnsi="Arial Narrow"/>
                <w:lang w:val="ro-RO"/>
              </w:rPr>
              <w:t>LCC17</w:t>
            </w:r>
          </w:p>
        </w:tc>
        <w:tc>
          <w:tcPr>
            <w:tcW w:w="1561" w:type="dxa"/>
            <w:tcBorders>
              <w:top w:val="single" w:sz="4" w:space="0" w:color="auto"/>
              <w:left w:val="single" w:sz="4" w:space="0" w:color="auto"/>
              <w:bottom w:val="single" w:sz="4" w:space="0" w:color="auto"/>
              <w:right w:val="single" w:sz="4" w:space="0" w:color="auto"/>
            </w:tcBorders>
            <w:vAlign w:val="center"/>
          </w:tcPr>
          <w:p w14:paraId="11A3D45B"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 GAC_LCC17</w:t>
            </w:r>
          </w:p>
        </w:tc>
        <w:tc>
          <w:tcPr>
            <w:tcW w:w="1091" w:type="dxa"/>
            <w:tcBorders>
              <w:top w:val="single" w:sz="4" w:space="0" w:color="auto"/>
              <w:left w:val="single" w:sz="4" w:space="0" w:color="auto"/>
              <w:bottom w:val="single" w:sz="4" w:space="0" w:color="auto"/>
              <w:right w:val="single" w:sz="4" w:space="0" w:color="auto"/>
            </w:tcBorders>
            <w:vAlign w:val="center"/>
          </w:tcPr>
          <w:p w14:paraId="3EB1DA7E" w14:textId="19EBD868"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5166313" w14:textId="07D9C03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6E3BCB2" w14:textId="47AF947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9CAEEF9" w14:textId="35DF393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93EBF63" w14:textId="4FA32F0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7413FC2" w14:textId="4250DC6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E0BD80D"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58B74F7"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212CD0B"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36510A5F"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5E079D26" w14:textId="52341D83" w:rsidR="00F3485D" w:rsidRPr="00906276" w:rsidRDefault="00F3485D" w:rsidP="00F3485D">
            <w:pPr>
              <w:rPr>
                <w:rFonts w:ascii="Arial Narrow" w:hAnsi="Arial Narrow"/>
                <w:lang w:val="ro-RO"/>
              </w:rPr>
            </w:pPr>
            <w:r w:rsidRPr="00906276">
              <w:rPr>
                <w:rFonts w:ascii="Arial Narrow" w:hAnsi="Arial Narrow"/>
                <w:lang w:val="ro-RO"/>
              </w:rPr>
              <w:t xml:space="preserve">Pupitru de comandă locală baterie filtre </w:t>
            </w:r>
          </w:p>
        </w:tc>
        <w:tc>
          <w:tcPr>
            <w:tcW w:w="1571" w:type="dxa"/>
            <w:tcBorders>
              <w:top w:val="single" w:sz="4" w:space="0" w:color="auto"/>
              <w:left w:val="single" w:sz="4" w:space="0" w:color="auto"/>
              <w:bottom w:val="single" w:sz="4" w:space="0" w:color="auto"/>
              <w:right w:val="single" w:sz="4" w:space="0" w:color="auto"/>
            </w:tcBorders>
          </w:tcPr>
          <w:p w14:paraId="6524B54F"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4C4C973A" w14:textId="77777777" w:rsidR="00F3485D" w:rsidRPr="00906276" w:rsidRDefault="00F3485D" w:rsidP="00F3485D">
            <w:pPr>
              <w:ind w:right="72"/>
              <w:rPr>
                <w:rFonts w:ascii="Arial Narrow" w:hAnsi="Arial Narrow"/>
                <w:lang w:val="ro-RO"/>
              </w:rPr>
            </w:pPr>
            <w:r w:rsidRPr="00906276">
              <w:rPr>
                <w:rFonts w:ascii="Arial Narrow" w:hAnsi="Arial Narrow"/>
                <w:lang w:val="ro-RO"/>
              </w:rPr>
              <w:t>LCC18</w:t>
            </w:r>
          </w:p>
        </w:tc>
        <w:tc>
          <w:tcPr>
            <w:tcW w:w="1561" w:type="dxa"/>
            <w:tcBorders>
              <w:top w:val="single" w:sz="4" w:space="0" w:color="auto"/>
              <w:left w:val="single" w:sz="4" w:space="0" w:color="auto"/>
              <w:bottom w:val="single" w:sz="4" w:space="0" w:color="auto"/>
              <w:right w:val="single" w:sz="4" w:space="0" w:color="auto"/>
            </w:tcBorders>
            <w:vAlign w:val="center"/>
          </w:tcPr>
          <w:p w14:paraId="31526BC1"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 GAC_LCC18</w:t>
            </w:r>
          </w:p>
        </w:tc>
        <w:tc>
          <w:tcPr>
            <w:tcW w:w="1091" w:type="dxa"/>
            <w:tcBorders>
              <w:top w:val="single" w:sz="4" w:space="0" w:color="auto"/>
              <w:left w:val="single" w:sz="4" w:space="0" w:color="auto"/>
              <w:bottom w:val="single" w:sz="4" w:space="0" w:color="auto"/>
              <w:right w:val="single" w:sz="4" w:space="0" w:color="auto"/>
            </w:tcBorders>
            <w:vAlign w:val="center"/>
          </w:tcPr>
          <w:p w14:paraId="587C57C9" w14:textId="3324AE6B"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1FCA33B" w14:textId="2144058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40ED94A" w14:textId="4994F0E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8B2B0F8" w14:textId="71EA6DC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A3BDFB4" w14:textId="4981B33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601CC6B" w14:textId="0FC656D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4C52C09"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76C2085"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A287832"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4D97BC9A"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512B40C0" w14:textId="71AD688A" w:rsidR="00F3485D" w:rsidRPr="00906276" w:rsidRDefault="00F3485D" w:rsidP="00F3485D">
            <w:pPr>
              <w:rPr>
                <w:rFonts w:ascii="Arial Narrow" w:hAnsi="Arial Narrow"/>
                <w:lang w:val="ro-RO"/>
              </w:rPr>
            </w:pPr>
            <w:r w:rsidRPr="00906276">
              <w:rPr>
                <w:rFonts w:ascii="Arial Narrow" w:hAnsi="Arial Narrow"/>
                <w:lang w:val="ro-RO"/>
              </w:rPr>
              <w:t xml:space="preserve">Pupitru de comandă locală baterie filtre </w:t>
            </w:r>
          </w:p>
        </w:tc>
        <w:tc>
          <w:tcPr>
            <w:tcW w:w="1571" w:type="dxa"/>
            <w:tcBorders>
              <w:top w:val="single" w:sz="4" w:space="0" w:color="auto"/>
              <w:left w:val="single" w:sz="4" w:space="0" w:color="auto"/>
              <w:bottom w:val="single" w:sz="4" w:space="0" w:color="auto"/>
              <w:right w:val="single" w:sz="4" w:space="0" w:color="auto"/>
            </w:tcBorders>
          </w:tcPr>
          <w:p w14:paraId="035FF9AB"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13F9C886" w14:textId="77777777" w:rsidR="00F3485D" w:rsidRPr="00906276" w:rsidRDefault="00F3485D" w:rsidP="00F3485D">
            <w:pPr>
              <w:ind w:right="72"/>
              <w:rPr>
                <w:rFonts w:ascii="Arial Narrow" w:hAnsi="Arial Narrow"/>
                <w:lang w:val="ro-RO"/>
              </w:rPr>
            </w:pPr>
            <w:r w:rsidRPr="00906276">
              <w:rPr>
                <w:rFonts w:ascii="Arial Narrow" w:hAnsi="Arial Narrow"/>
                <w:lang w:val="ro-RO"/>
              </w:rPr>
              <w:t>LCC19</w:t>
            </w:r>
          </w:p>
        </w:tc>
        <w:tc>
          <w:tcPr>
            <w:tcW w:w="1561" w:type="dxa"/>
            <w:tcBorders>
              <w:top w:val="single" w:sz="4" w:space="0" w:color="auto"/>
              <w:left w:val="single" w:sz="4" w:space="0" w:color="auto"/>
              <w:bottom w:val="single" w:sz="4" w:space="0" w:color="auto"/>
              <w:right w:val="single" w:sz="4" w:space="0" w:color="auto"/>
            </w:tcBorders>
            <w:vAlign w:val="center"/>
          </w:tcPr>
          <w:p w14:paraId="708E8761"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 GAC_LCC19</w:t>
            </w:r>
          </w:p>
        </w:tc>
        <w:tc>
          <w:tcPr>
            <w:tcW w:w="1091" w:type="dxa"/>
            <w:tcBorders>
              <w:top w:val="single" w:sz="4" w:space="0" w:color="auto"/>
              <w:left w:val="single" w:sz="4" w:space="0" w:color="auto"/>
              <w:bottom w:val="single" w:sz="4" w:space="0" w:color="auto"/>
              <w:right w:val="single" w:sz="4" w:space="0" w:color="auto"/>
            </w:tcBorders>
            <w:vAlign w:val="center"/>
          </w:tcPr>
          <w:p w14:paraId="09ABCE24" w14:textId="46FD9573"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6EC981D" w14:textId="095B2A7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D945E62" w14:textId="0979720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FF5CB3E" w14:textId="131812A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382C3BE" w14:textId="1D8FFBD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A9C2F08" w14:textId="37BD2DE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3BA11C5"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B371ED9"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CA752E8"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7A2473A8"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6375EB04" w14:textId="55F30929" w:rsidR="00F3485D" w:rsidRPr="00906276" w:rsidRDefault="00F3485D" w:rsidP="00F3485D">
            <w:pPr>
              <w:rPr>
                <w:rFonts w:ascii="Arial Narrow" w:hAnsi="Arial Narrow"/>
                <w:lang w:val="ro-RO"/>
              </w:rPr>
            </w:pPr>
            <w:r w:rsidRPr="00906276">
              <w:rPr>
                <w:rFonts w:ascii="Arial Narrow" w:hAnsi="Arial Narrow"/>
                <w:lang w:val="ro-RO"/>
              </w:rPr>
              <w:t xml:space="preserve">Pupitru de comandă locală baterie filtre </w:t>
            </w:r>
          </w:p>
        </w:tc>
        <w:tc>
          <w:tcPr>
            <w:tcW w:w="1571" w:type="dxa"/>
            <w:tcBorders>
              <w:top w:val="single" w:sz="4" w:space="0" w:color="auto"/>
              <w:left w:val="single" w:sz="4" w:space="0" w:color="auto"/>
              <w:bottom w:val="single" w:sz="4" w:space="0" w:color="auto"/>
              <w:right w:val="single" w:sz="4" w:space="0" w:color="auto"/>
            </w:tcBorders>
          </w:tcPr>
          <w:p w14:paraId="3DC5E360"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6BB0BB6E" w14:textId="77777777" w:rsidR="00F3485D" w:rsidRPr="00906276" w:rsidRDefault="00F3485D" w:rsidP="00F3485D">
            <w:pPr>
              <w:ind w:right="72"/>
              <w:rPr>
                <w:rFonts w:ascii="Arial Narrow" w:hAnsi="Arial Narrow"/>
                <w:lang w:val="ro-RO"/>
              </w:rPr>
            </w:pPr>
            <w:r w:rsidRPr="00906276">
              <w:rPr>
                <w:rFonts w:ascii="Arial Narrow" w:hAnsi="Arial Narrow"/>
                <w:lang w:val="ro-RO"/>
              </w:rPr>
              <w:t>LCC20</w:t>
            </w:r>
          </w:p>
        </w:tc>
        <w:tc>
          <w:tcPr>
            <w:tcW w:w="1561" w:type="dxa"/>
            <w:tcBorders>
              <w:top w:val="single" w:sz="4" w:space="0" w:color="auto"/>
              <w:left w:val="single" w:sz="4" w:space="0" w:color="auto"/>
              <w:bottom w:val="single" w:sz="4" w:space="0" w:color="auto"/>
              <w:right w:val="single" w:sz="4" w:space="0" w:color="auto"/>
            </w:tcBorders>
            <w:vAlign w:val="center"/>
          </w:tcPr>
          <w:p w14:paraId="761357D4"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 GAC_LCC20</w:t>
            </w:r>
          </w:p>
        </w:tc>
        <w:tc>
          <w:tcPr>
            <w:tcW w:w="1091" w:type="dxa"/>
            <w:tcBorders>
              <w:top w:val="single" w:sz="4" w:space="0" w:color="auto"/>
              <w:left w:val="single" w:sz="4" w:space="0" w:color="auto"/>
              <w:bottom w:val="single" w:sz="4" w:space="0" w:color="auto"/>
              <w:right w:val="single" w:sz="4" w:space="0" w:color="auto"/>
            </w:tcBorders>
            <w:vAlign w:val="center"/>
          </w:tcPr>
          <w:p w14:paraId="40F1F2C0" w14:textId="6F97366F"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F1D5D5E" w14:textId="171024A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493DB02" w14:textId="615AFCE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74598DE" w14:textId="7AA4E26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04065EE2" w14:textId="228ED4B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372BC9A" w14:textId="5C82A8E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1BA04E3"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448AAC0"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2CB6F14"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bottom w:val="single" w:sz="4" w:space="0" w:color="auto"/>
              <w:right w:val="single" w:sz="4" w:space="0" w:color="auto"/>
            </w:tcBorders>
          </w:tcPr>
          <w:p w14:paraId="71711852"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1ABEFBA0" w14:textId="30DEEE3E" w:rsidR="00F3485D" w:rsidRPr="00906276" w:rsidRDefault="00F3485D" w:rsidP="00F3485D">
            <w:pPr>
              <w:rPr>
                <w:rFonts w:ascii="Arial Narrow" w:hAnsi="Arial Narrow"/>
                <w:lang w:val="ro-RO"/>
              </w:rPr>
            </w:pPr>
            <w:r w:rsidRPr="00906276">
              <w:rPr>
                <w:rFonts w:ascii="Arial Narrow" w:hAnsi="Arial Narrow"/>
                <w:lang w:val="ro-RO"/>
              </w:rPr>
              <w:t xml:space="preserve">Cutie de comandă locală </w:t>
            </w:r>
          </w:p>
        </w:tc>
        <w:tc>
          <w:tcPr>
            <w:tcW w:w="1571" w:type="dxa"/>
            <w:tcBorders>
              <w:top w:val="single" w:sz="4" w:space="0" w:color="auto"/>
              <w:left w:val="single" w:sz="4" w:space="0" w:color="auto"/>
              <w:bottom w:val="single" w:sz="4" w:space="0" w:color="auto"/>
              <w:right w:val="single" w:sz="4" w:space="0" w:color="auto"/>
            </w:tcBorders>
          </w:tcPr>
          <w:p w14:paraId="2BC7EA17"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2F6C3A57" w14:textId="77777777" w:rsidR="00F3485D" w:rsidRPr="00906276" w:rsidRDefault="00F3485D" w:rsidP="00F3485D">
            <w:pPr>
              <w:ind w:right="72"/>
              <w:rPr>
                <w:rFonts w:ascii="Arial Narrow" w:hAnsi="Arial Narrow"/>
                <w:lang w:val="ro-RO"/>
              </w:rPr>
            </w:pPr>
            <w:r w:rsidRPr="00906276">
              <w:rPr>
                <w:rFonts w:ascii="Arial Narrow" w:hAnsi="Arial Narrow"/>
                <w:lang w:val="ro-RO"/>
              </w:rPr>
              <w:t>5CL7</w:t>
            </w:r>
          </w:p>
        </w:tc>
        <w:tc>
          <w:tcPr>
            <w:tcW w:w="1561" w:type="dxa"/>
            <w:tcBorders>
              <w:top w:val="single" w:sz="4" w:space="0" w:color="auto"/>
              <w:left w:val="single" w:sz="4" w:space="0" w:color="auto"/>
              <w:bottom w:val="single" w:sz="4" w:space="0" w:color="auto"/>
              <w:right w:val="single" w:sz="4" w:space="0" w:color="auto"/>
            </w:tcBorders>
            <w:vAlign w:val="center"/>
          </w:tcPr>
          <w:p w14:paraId="6606E81B"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 GAC_5CL7</w:t>
            </w:r>
          </w:p>
        </w:tc>
        <w:tc>
          <w:tcPr>
            <w:tcW w:w="1091" w:type="dxa"/>
            <w:tcBorders>
              <w:top w:val="single" w:sz="4" w:space="0" w:color="auto"/>
              <w:left w:val="single" w:sz="4" w:space="0" w:color="auto"/>
              <w:bottom w:val="single" w:sz="4" w:space="0" w:color="auto"/>
              <w:right w:val="single" w:sz="4" w:space="0" w:color="auto"/>
            </w:tcBorders>
            <w:vAlign w:val="center"/>
          </w:tcPr>
          <w:p w14:paraId="51D95EE6" w14:textId="1B975408"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2033F1B" w14:textId="177F78C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198CCD8" w14:textId="1048EA7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DF752BD" w14:textId="5856D8D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42DCF17" w14:textId="16C9067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C6E6232" w14:textId="39091D8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94F6A0A"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85A4172"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98D891C" w14:textId="77777777" w:rsidR="00F3485D" w:rsidRPr="00F3485D" w:rsidRDefault="00F3485D" w:rsidP="00F3485D">
            <w:pPr>
              <w:rPr>
                <w:rFonts w:ascii="Arial Narrow" w:eastAsia="Arial Unicode MS" w:hAnsi="Arial Narrow" w:cs="Arial Unicode MS"/>
                <w:b/>
                <w:bCs/>
                <w:lang w:val="ro-RO"/>
              </w:rPr>
            </w:pPr>
          </w:p>
        </w:tc>
        <w:tc>
          <w:tcPr>
            <w:tcW w:w="1286" w:type="dxa"/>
            <w:vMerge w:val="restart"/>
            <w:tcBorders>
              <w:top w:val="single" w:sz="4" w:space="0" w:color="auto"/>
              <w:left w:val="single" w:sz="4" w:space="0" w:color="auto"/>
              <w:bottom w:val="single" w:sz="4" w:space="0" w:color="auto"/>
              <w:right w:val="single" w:sz="4" w:space="0" w:color="auto"/>
            </w:tcBorders>
          </w:tcPr>
          <w:p w14:paraId="35D1B0B8" w14:textId="5F08CC75" w:rsidR="00F3485D" w:rsidRPr="00F3485D" w:rsidRDefault="00F3485D" w:rsidP="00F3485D">
            <w:pPr>
              <w:jc w:val="center"/>
              <w:rPr>
                <w:rFonts w:ascii="Arial Narrow" w:eastAsia="Arial Unicode MS" w:hAnsi="Arial Narrow" w:cs="Arial Unicode MS"/>
                <w:b/>
                <w:bCs/>
                <w:lang w:val="ro-RO"/>
              </w:rPr>
            </w:pPr>
            <w:r w:rsidRPr="00F3485D">
              <w:rPr>
                <w:rFonts w:ascii="Arial Narrow" w:eastAsia="Arial Unicode MS" w:hAnsi="Arial Narrow" w:cs="Arial Unicode MS"/>
                <w:b/>
                <w:bCs/>
                <w:lang w:val="ro-RO"/>
              </w:rPr>
              <w:t>Gospodăria de reactivi   - GDR</w:t>
            </w:r>
          </w:p>
          <w:p w14:paraId="48754980"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shd w:val="clear" w:color="auto" w:fill="FFC000"/>
          </w:tcPr>
          <w:p w14:paraId="5691985A" w14:textId="77777777" w:rsidR="00F3485D" w:rsidRPr="00906276" w:rsidRDefault="00F3485D" w:rsidP="00F3485D">
            <w:pPr>
              <w:rPr>
                <w:rFonts w:ascii="Arial Narrow" w:hAnsi="Arial Narrow"/>
                <w:lang w:val="ro-RO"/>
              </w:rPr>
            </w:pPr>
          </w:p>
        </w:tc>
        <w:tc>
          <w:tcPr>
            <w:tcW w:w="1571" w:type="dxa"/>
            <w:tcBorders>
              <w:top w:val="single" w:sz="4" w:space="0" w:color="auto"/>
              <w:left w:val="single" w:sz="4" w:space="0" w:color="auto"/>
              <w:bottom w:val="single" w:sz="4" w:space="0" w:color="auto"/>
              <w:right w:val="single" w:sz="4" w:space="0" w:color="auto"/>
            </w:tcBorders>
            <w:shd w:val="clear" w:color="auto" w:fill="FFC000"/>
          </w:tcPr>
          <w:p w14:paraId="2A8EA145"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shd w:val="clear" w:color="auto" w:fill="FFC000"/>
            <w:vAlign w:val="center"/>
          </w:tcPr>
          <w:p w14:paraId="3CCD8F1C"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shd w:val="clear" w:color="auto" w:fill="FFC000"/>
            <w:vAlign w:val="center"/>
          </w:tcPr>
          <w:p w14:paraId="34F8041B" w14:textId="1833E754" w:rsidR="00F3485D" w:rsidRPr="00F3485D" w:rsidRDefault="00F3485D" w:rsidP="00F3485D">
            <w:pPr>
              <w:jc w:val="center"/>
              <w:rPr>
                <w:rFonts w:ascii="Arial Narrow" w:eastAsia="Arial Unicode MS" w:hAnsi="Arial Narrow" w:cs="Arial Unicode MS"/>
                <w:b/>
                <w:bCs/>
                <w:lang w:val="ro-RO"/>
              </w:rPr>
            </w:pPr>
            <w:r w:rsidRPr="00F3485D">
              <w:rPr>
                <w:rFonts w:ascii="Arial Narrow" w:eastAsia="Arial Unicode MS" w:hAnsi="Arial Narrow" w:cs="Arial Unicode MS"/>
                <w:b/>
                <w:bCs/>
                <w:lang w:val="ro-RO"/>
              </w:rPr>
              <w:t xml:space="preserve">XX_AQS_TM_ </w:t>
            </w:r>
          </w:p>
        </w:tc>
        <w:tc>
          <w:tcPr>
            <w:tcW w:w="1091" w:type="dxa"/>
            <w:tcBorders>
              <w:top w:val="single" w:sz="4" w:space="0" w:color="auto"/>
              <w:left w:val="single" w:sz="4" w:space="0" w:color="auto"/>
              <w:bottom w:val="single" w:sz="4" w:space="0" w:color="auto"/>
              <w:right w:val="single" w:sz="4" w:space="0" w:color="auto"/>
            </w:tcBorders>
            <w:shd w:val="clear" w:color="auto" w:fill="FFC000"/>
            <w:vAlign w:val="center"/>
          </w:tcPr>
          <w:p w14:paraId="620707FD" w14:textId="774B20BD" w:rsidR="00F3485D" w:rsidRPr="00380BDC" w:rsidRDefault="00F3485D" w:rsidP="00380BDC">
            <w:pPr>
              <w:jc w:val="center"/>
              <w:rPr>
                <w:rFonts w:ascii="Arial Narrow" w:hAnsi="Arial Narrow" w:cs="Arial"/>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29C25EF8" w14:textId="6F4CFB21" w:rsidR="00F3485D" w:rsidRPr="00380BDC" w:rsidRDefault="00F3485D" w:rsidP="00380BDC">
            <w:pPr>
              <w:jc w:val="center"/>
              <w:rPr>
                <w:rFonts w:ascii="Arial Narrow" w:hAnsi="Arial Narrow" w:cs="Arial"/>
                <w:lang w:val="ro-RO"/>
              </w:rPr>
            </w:pPr>
          </w:p>
        </w:tc>
        <w:tc>
          <w:tcPr>
            <w:tcW w:w="1001"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20C21DCC" w14:textId="37E88BEE" w:rsidR="00F3485D" w:rsidRPr="00380BDC" w:rsidRDefault="00F3485D" w:rsidP="00380BDC">
            <w:pPr>
              <w:jc w:val="center"/>
              <w:rPr>
                <w:rFonts w:ascii="Arial Narrow" w:hAnsi="Arial Narrow" w:cs="Arial"/>
                <w:lang w:val="ro-RO"/>
              </w:rPr>
            </w:pPr>
          </w:p>
        </w:tc>
        <w:tc>
          <w:tcPr>
            <w:tcW w:w="1143" w:type="dxa"/>
            <w:tcBorders>
              <w:top w:val="single" w:sz="4" w:space="0" w:color="auto"/>
              <w:left w:val="single" w:sz="4" w:space="0" w:color="auto"/>
              <w:bottom w:val="single" w:sz="4" w:space="0" w:color="auto"/>
              <w:right w:val="single" w:sz="4" w:space="0" w:color="auto"/>
            </w:tcBorders>
            <w:shd w:val="clear" w:color="auto" w:fill="FFC000"/>
            <w:vAlign w:val="center"/>
          </w:tcPr>
          <w:p w14:paraId="51FDDC72" w14:textId="42364B03" w:rsidR="00F3485D" w:rsidRPr="00380BDC" w:rsidRDefault="00F3485D" w:rsidP="00380BDC">
            <w:pPr>
              <w:jc w:val="center"/>
              <w:rPr>
                <w:rFonts w:ascii="Arial Narrow" w:hAnsi="Arial Narrow" w:cs="Arial"/>
                <w:lang w:val="ro-RO"/>
              </w:rPr>
            </w:pPr>
          </w:p>
        </w:tc>
        <w:tc>
          <w:tcPr>
            <w:tcW w:w="1000" w:type="dxa"/>
            <w:tcBorders>
              <w:top w:val="single" w:sz="4" w:space="0" w:color="auto"/>
              <w:left w:val="single" w:sz="4" w:space="0" w:color="auto"/>
              <w:bottom w:val="single" w:sz="4" w:space="0" w:color="auto"/>
              <w:right w:val="single" w:sz="4" w:space="0" w:color="auto"/>
            </w:tcBorders>
            <w:shd w:val="clear" w:color="auto" w:fill="FFC000"/>
            <w:vAlign w:val="center"/>
          </w:tcPr>
          <w:p w14:paraId="12FEEA3E" w14:textId="75E3E0DC" w:rsidR="00F3485D" w:rsidRPr="00380BDC" w:rsidRDefault="00F3485D" w:rsidP="00380BDC">
            <w:pPr>
              <w:jc w:val="center"/>
              <w:rPr>
                <w:rFonts w:ascii="Arial Narrow" w:hAnsi="Arial Narrow" w:cs="Arial"/>
                <w:lang w:val="ro-RO"/>
              </w:rPr>
            </w:pPr>
          </w:p>
        </w:tc>
        <w:tc>
          <w:tcPr>
            <w:tcW w:w="833" w:type="dxa"/>
            <w:tcBorders>
              <w:top w:val="single" w:sz="4" w:space="0" w:color="auto"/>
              <w:left w:val="single" w:sz="4" w:space="0" w:color="auto"/>
              <w:bottom w:val="single" w:sz="4" w:space="0" w:color="auto"/>
              <w:right w:val="single" w:sz="4" w:space="0" w:color="auto"/>
            </w:tcBorders>
            <w:shd w:val="clear" w:color="auto" w:fill="FFC000"/>
            <w:vAlign w:val="center"/>
          </w:tcPr>
          <w:p w14:paraId="586D046B" w14:textId="1E4FC922" w:rsidR="00F3485D" w:rsidRPr="00380BDC" w:rsidRDefault="00F3485D" w:rsidP="00380BDC">
            <w:pPr>
              <w:jc w:val="center"/>
              <w:rPr>
                <w:rFonts w:ascii="Arial Narrow" w:hAnsi="Arial Narrow" w:cs="Arial"/>
                <w:lang w:val="ro-RO"/>
              </w:rPr>
            </w:pPr>
          </w:p>
        </w:tc>
      </w:tr>
      <w:tr w:rsidR="00F3485D" w:rsidRPr="00906276" w14:paraId="5C5F4E98"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6A3F46D"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AE4B78F"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3362F178"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75D660A2" w14:textId="77777777" w:rsidR="00F3485D" w:rsidRPr="00906276" w:rsidRDefault="00F3485D" w:rsidP="00F3485D">
            <w:pPr>
              <w:rPr>
                <w:rFonts w:ascii="Arial Narrow" w:hAnsi="Arial Narrow"/>
                <w:lang w:val="ro-RO"/>
              </w:rPr>
            </w:pPr>
            <w:r w:rsidRPr="00906276">
              <w:rPr>
                <w:rFonts w:ascii="Arial Narrow" w:hAnsi="Arial Narrow"/>
                <w:lang w:val="ro-RO"/>
              </w:rPr>
              <w:t>Debitmetru electromagnetic permanganat</w:t>
            </w:r>
          </w:p>
        </w:tc>
        <w:tc>
          <w:tcPr>
            <w:tcW w:w="1571" w:type="dxa"/>
            <w:tcBorders>
              <w:top w:val="single" w:sz="4" w:space="0" w:color="auto"/>
              <w:left w:val="single" w:sz="4" w:space="0" w:color="auto"/>
              <w:bottom w:val="single" w:sz="4" w:space="0" w:color="auto"/>
              <w:right w:val="single" w:sz="4" w:space="0" w:color="auto"/>
            </w:tcBorders>
          </w:tcPr>
          <w:p w14:paraId="3C46111A"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Tip:MAG</w:t>
            </w:r>
            <w:proofErr w:type="spellEnd"/>
            <w:r w:rsidRPr="00906276">
              <w:rPr>
                <w:rFonts w:ascii="Arial Narrow" w:hAnsi="Arial Narrow"/>
                <w:lang w:val="ro-RO"/>
              </w:rPr>
              <w:t xml:space="preserve"> 5000</w:t>
            </w:r>
          </w:p>
          <w:p w14:paraId="670ADBCC" w14:textId="77777777" w:rsidR="00F3485D" w:rsidRPr="00906276" w:rsidRDefault="00F3485D" w:rsidP="00F3485D">
            <w:pPr>
              <w:ind w:right="72"/>
              <w:rPr>
                <w:rFonts w:ascii="Arial Narrow" w:hAnsi="Arial Narrow"/>
                <w:lang w:val="ro-RO"/>
              </w:rPr>
            </w:pPr>
            <w:r w:rsidRPr="00906276">
              <w:rPr>
                <w:rFonts w:ascii="Arial Narrow" w:hAnsi="Arial Narrow"/>
                <w:lang w:val="ro-RO"/>
              </w:rPr>
              <w:t>Siemens</w:t>
            </w:r>
          </w:p>
        </w:tc>
        <w:tc>
          <w:tcPr>
            <w:tcW w:w="663" w:type="dxa"/>
            <w:tcBorders>
              <w:top w:val="single" w:sz="4" w:space="0" w:color="auto"/>
              <w:left w:val="single" w:sz="4" w:space="0" w:color="auto"/>
              <w:bottom w:val="single" w:sz="4" w:space="0" w:color="auto"/>
              <w:right w:val="single" w:sz="4" w:space="0" w:color="auto"/>
            </w:tcBorders>
            <w:vAlign w:val="center"/>
          </w:tcPr>
          <w:p w14:paraId="269F1AA5"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40CDF73F"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6B355421" w14:textId="0D75566F"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892F46B" w14:textId="6981997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8B7801D" w14:textId="2BEA675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2BAD12C" w14:textId="5A8A618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3F7498B" w14:textId="09CC160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0CD3B0F" w14:textId="7575641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6C54F32"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F56F423"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5E0BCA1"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29B14521"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10B5D843" w14:textId="77777777" w:rsidR="00F3485D" w:rsidRPr="00906276" w:rsidRDefault="00F3485D" w:rsidP="00F3485D">
            <w:pPr>
              <w:rPr>
                <w:rFonts w:ascii="Arial Narrow" w:hAnsi="Arial Narrow"/>
                <w:lang w:val="ro-RO"/>
              </w:rPr>
            </w:pPr>
            <w:r w:rsidRPr="00906276">
              <w:rPr>
                <w:rFonts w:ascii="Arial Narrow" w:hAnsi="Arial Narrow"/>
                <w:lang w:val="ro-RO"/>
              </w:rPr>
              <w:t>Traductor ultrasonic de nivel</w:t>
            </w:r>
          </w:p>
        </w:tc>
        <w:tc>
          <w:tcPr>
            <w:tcW w:w="1571" w:type="dxa"/>
            <w:tcBorders>
              <w:top w:val="single" w:sz="4" w:space="0" w:color="auto"/>
              <w:left w:val="single" w:sz="4" w:space="0" w:color="auto"/>
              <w:bottom w:val="single" w:sz="4" w:space="0" w:color="auto"/>
              <w:right w:val="single" w:sz="4" w:space="0" w:color="auto"/>
            </w:tcBorders>
          </w:tcPr>
          <w:p w14:paraId="2B362A94" w14:textId="77777777" w:rsidR="00F3485D" w:rsidRPr="00906276" w:rsidRDefault="00F3485D" w:rsidP="00F3485D">
            <w:pPr>
              <w:ind w:right="72"/>
              <w:rPr>
                <w:rFonts w:ascii="Arial Narrow" w:hAnsi="Arial Narrow"/>
                <w:lang w:val="ro-RO"/>
              </w:rPr>
            </w:pPr>
            <w:r w:rsidRPr="00906276">
              <w:rPr>
                <w:rFonts w:ascii="Arial Narrow" w:hAnsi="Arial Narrow"/>
                <w:lang w:val="ro-RO"/>
              </w:rPr>
              <w:t>Siemens</w:t>
            </w:r>
          </w:p>
        </w:tc>
        <w:tc>
          <w:tcPr>
            <w:tcW w:w="663" w:type="dxa"/>
            <w:tcBorders>
              <w:top w:val="single" w:sz="4" w:space="0" w:color="auto"/>
              <w:left w:val="single" w:sz="4" w:space="0" w:color="auto"/>
              <w:bottom w:val="single" w:sz="4" w:space="0" w:color="auto"/>
              <w:right w:val="single" w:sz="4" w:space="0" w:color="auto"/>
            </w:tcBorders>
            <w:vAlign w:val="center"/>
          </w:tcPr>
          <w:p w14:paraId="580C37FF"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7CD0F5F"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4EF58F2D" w14:textId="338E32AE"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0D39244" w14:textId="713B132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F9F23FB" w14:textId="025AA62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7340F86" w14:textId="6AA3BCE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344827C" w14:textId="26934C0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64EC417" w14:textId="7BD986E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C1ECA55"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A7BE46B"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DF699A3"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2870E7F8"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0E7FE259" w14:textId="77777777" w:rsidR="00F3485D" w:rsidRPr="00906276" w:rsidRDefault="00F3485D" w:rsidP="00F3485D">
            <w:pPr>
              <w:rPr>
                <w:rFonts w:ascii="Arial Narrow" w:hAnsi="Arial Narrow"/>
                <w:lang w:val="ro-RO"/>
              </w:rPr>
            </w:pPr>
            <w:r w:rsidRPr="00906276">
              <w:rPr>
                <w:rFonts w:ascii="Arial Narrow" w:hAnsi="Arial Narrow"/>
                <w:lang w:val="ro-RO"/>
              </w:rPr>
              <w:t>Debitmetru electromagnetic soda caustica</w:t>
            </w:r>
          </w:p>
        </w:tc>
        <w:tc>
          <w:tcPr>
            <w:tcW w:w="1571" w:type="dxa"/>
            <w:tcBorders>
              <w:top w:val="single" w:sz="4" w:space="0" w:color="auto"/>
              <w:left w:val="single" w:sz="4" w:space="0" w:color="auto"/>
              <w:bottom w:val="single" w:sz="4" w:space="0" w:color="auto"/>
              <w:right w:val="single" w:sz="4" w:space="0" w:color="auto"/>
            </w:tcBorders>
          </w:tcPr>
          <w:p w14:paraId="5B1B2E39"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Tip:MAG</w:t>
            </w:r>
            <w:proofErr w:type="spellEnd"/>
            <w:r w:rsidRPr="00906276">
              <w:rPr>
                <w:rFonts w:ascii="Arial Narrow" w:hAnsi="Arial Narrow"/>
                <w:lang w:val="ro-RO"/>
              </w:rPr>
              <w:t xml:space="preserve"> 5000</w:t>
            </w:r>
          </w:p>
          <w:p w14:paraId="3CC91BE5" w14:textId="77777777" w:rsidR="00F3485D" w:rsidRPr="00906276" w:rsidRDefault="00F3485D" w:rsidP="00F3485D">
            <w:pPr>
              <w:ind w:right="72"/>
              <w:rPr>
                <w:rFonts w:ascii="Arial Narrow" w:hAnsi="Arial Narrow"/>
                <w:lang w:val="ro-RO"/>
              </w:rPr>
            </w:pPr>
            <w:r w:rsidRPr="00906276">
              <w:rPr>
                <w:rFonts w:ascii="Arial Narrow" w:hAnsi="Arial Narrow"/>
                <w:lang w:val="ro-RO"/>
              </w:rPr>
              <w:t>Siemens</w:t>
            </w:r>
          </w:p>
        </w:tc>
        <w:tc>
          <w:tcPr>
            <w:tcW w:w="663" w:type="dxa"/>
            <w:tcBorders>
              <w:top w:val="single" w:sz="4" w:space="0" w:color="auto"/>
              <w:left w:val="single" w:sz="4" w:space="0" w:color="auto"/>
              <w:bottom w:val="single" w:sz="4" w:space="0" w:color="auto"/>
              <w:right w:val="single" w:sz="4" w:space="0" w:color="auto"/>
            </w:tcBorders>
            <w:vAlign w:val="center"/>
          </w:tcPr>
          <w:p w14:paraId="0A3FFC35"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53BB32D4"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53F4842D" w14:textId="6319599B"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F99C3FC" w14:textId="5E8F7BB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90073A3" w14:textId="418A886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1610CEF" w14:textId="7A9FBE9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0339E2B4" w14:textId="5D5FABA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EBAB781" w14:textId="3A48143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29E42E29"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444F0C8"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3D5CA39"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1BBBD4EF"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0FE4A1B4" w14:textId="77777777" w:rsidR="00F3485D" w:rsidRPr="00906276" w:rsidRDefault="00F3485D" w:rsidP="00F3485D">
            <w:pPr>
              <w:rPr>
                <w:rFonts w:ascii="Arial Narrow" w:hAnsi="Arial Narrow"/>
                <w:lang w:val="ro-RO"/>
              </w:rPr>
            </w:pPr>
            <w:r w:rsidRPr="00906276">
              <w:rPr>
                <w:rFonts w:ascii="Arial Narrow" w:hAnsi="Arial Narrow"/>
                <w:lang w:val="ro-RO"/>
              </w:rPr>
              <w:t>Debitmetru electromagnetic coagulare</w:t>
            </w:r>
          </w:p>
        </w:tc>
        <w:tc>
          <w:tcPr>
            <w:tcW w:w="1571" w:type="dxa"/>
            <w:tcBorders>
              <w:top w:val="single" w:sz="4" w:space="0" w:color="auto"/>
              <w:left w:val="single" w:sz="4" w:space="0" w:color="auto"/>
              <w:bottom w:val="single" w:sz="4" w:space="0" w:color="auto"/>
              <w:right w:val="single" w:sz="4" w:space="0" w:color="auto"/>
            </w:tcBorders>
          </w:tcPr>
          <w:p w14:paraId="511C37CD"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Tip:MAG</w:t>
            </w:r>
            <w:proofErr w:type="spellEnd"/>
            <w:r w:rsidRPr="00906276">
              <w:rPr>
                <w:rFonts w:ascii="Arial Narrow" w:hAnsi="Arial Narrow"/>
                <w:lang w:val="ro-RO"/>
              </w:rPr>
              <w:t xml:space="preserve"> 5000</w:t>
            </w:r>
          </w:p>
          <w:p w14:paraId="4295A344" w14:textId="77777777" w:rsidR="00F3485D" w:rsidRPr="00906276" w:rsidRDefault="00F3485D" w:rsidP="00F3485D">
            <w:pPr>
              <w:ind w:right="72"/>
              <w:rPr>
                <w:rFonts w:ascii="Arial Narrow" w:hAnsi="Arial Narrow"/>
                <w:lang w:val="ro-RO"/>
              </w:rPr>
            </w:pPr>
            <w:r w:rsidRPr="00906276">
              <w:rPr>
                <w:rFonts w:ascii="Arial Narrow" w:hAnsi="Arial Narrow"/>
                <w:lang w:val="ro-RO"/>
              </w:rPr>
              <w:t>Siemens</w:t>
            </w:r>
          </w:p>
        </w:tc>
        <w:tc>
          <w:tcPr>
            <w:tcW w:w="663" w:type="dxa"/>
            <w:tcBorders>
              <w:top w:val="single" w:sz="4" w:space="0" w:color="auto"/>
              <w:left w:val="single" w:sz="4" w:space="0" w:color="auto"/>
              <w:bottom w:val="single" w:sz="4" w:space="0" w:color="auto"/>
              <w:right w:val="single" w:sz="4" w:space="0" w:color="auto"/>
            </w:tcBorders>
            <w:vAlign w:val="center"/>
          </w:tcPr>
          <w:p w14:paraId="01A541D9"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3BDBC2A7"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4A42704B" w14:textId="7A3D05FA"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8C74992" w14:textId="121B534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05E6798" w14:textId="3D560C8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0B8E7F2" w14:textId="292B730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0A6EB75" w14:textId="02E9BC0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EA3B85A" w14:textId="5BDF072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98988DE"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1CBB017"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E2F29FC"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226A9B44"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6ED336C6" w14:textId="77777777" w:rsidR="00F3485D" w:rsidRPr="00906276" w:rsidRDefault="00F3485D" w:rsidP="00F3485D">
            <w:pPr>
              <w:rPr>
                <w:rFonts w:ascii="Arial Narrow" w:hAnsi="Arial Narrow"/>
                <w:lang w:val="ro-RO"/>
              </w:rPr>
            </w:pPr>
            <w:r w:rsidRPr="00906276">
              <w:rPr>
                <w:rFonts w:ascii="Arial Narrow" w:hAnsi="Arial Narrow"/>
                <w:lang w:val="ro-RO"/>
              </w:rPr>
              <w:t>Debitmetru electromagnetic floculare</w:t>
            </w:r>
          </w:p>
        </w:tc>
        <w:tc>
          <w:tcPr>
            <w:tcW w:w="1571" w:type="dxa"/>
            <w:tcBorders>
              <w:top w:val="single" w:sz="4" w:space="0" w:color="auto"/>
              <w:left w:val="single" w:sz="4" w:space="0" w:color="auto"/>
              <w:bottom w:val="single" w:sz="4" w:space="0" w:color="auto"/>
              <w:right w:val="single" w:sz="4" w:space="0" w:color="auto"/>
            </w:tcBorders>
          </w:tcPr>
          <w:p w14:paraId="37E9372D"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Tip:MAG</w:t>
            </w:r>
            <w:proofErr w:type="spellEnd"/>
            <w:r w:rsidRPr="00906276">
              <w:rPr>
                <w:rFonts w:ascii="Arial Narrow" w:hAnsi="Arial Narrow"/>
                <w:lang w:val="ro-RO"/>
              </w:rPr>
              <w:t xml:space="preserve"> 5000</w:t>
            </w:r>
          </w:p>
          <w:p w14:paraId="08F68CE5" w14:textId="77777777" w:rsidR="00F3485D" w:rsidRPr="00906276" w:rsidRDefault="00F3485D" w:rsidP="00F3485D">
            <w:pPr>
              <w:ind w:right="72"/>
              <w:rPr>
                <w:rFonts w:ascii="Arial Narrow" w:hAnsi="Arial Narrow"/>
                <w:lang w:val="ro-RO"/>
              </w:rPr>
            </w:pPr>
            <w:r w:rsidRPr="00906276">
              <w:rPr>
                <w:rFonts w:ascii="Arial Narrow" w:hAnsi="Arial Narrow"/>
                <w:lang w:val="ro-RO"/>
              </w:rPr>
              <w:t>Siemens</w:t>
            </w:r>
          </w:p>
        </w:tc>
        <w:tc>
          <w:tcPr>
            <w:tcW w:w="663" w:type="dxa"/>
            <w:tcBorders>
              <w:top w:val="single" w:sz="4" w:space="0" w:color="auto"/>
              <w:left w:val="single" w:sz="4" w:space="0" w:color="auto"/>
              <w:bottom w:val="single" w:sz="4" w:space="0" w:color="auto"/>
              <w:right w:val="single" w:sz="4" w:space="0" w:color="auto"/>
            </w:tcBorders>
            <w:vAlign w:val="center"/>
          </w:tcPr>
          <w:p w14:paraId="7587F4F8"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BCDCEBE"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1A9E1F0" w14:textId="162215E6"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1814A95" w14:textId="34AEE1E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816FDD5" w14:textId="341D7AD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514CE10" w14:textId="69FD6F3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A32150E" w14:textId="3AA0F2F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E5E7A5F" w14:textId="4B95C0F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EC3BF27"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5C549E3D"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5477216"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10F08D5D"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776BD451" w14:textId="77777777" w:rsidR="00F3485D" w:rsidRPr="00906276" w:rsidRDefault="00F3485D" w:rsidP="00F3485D">
            <w:pPr>
              <w:rPr>
                <w:rFonts w:ascii="Arial Narrow" w:hAnsi="Arial Narrow"/>
                <w:lang w:val="ro-RO"/>
              </w:rPr>
            </w:pPr>
            <w:r w:rsidRPr="00906276">
              <w:rPr>
                <w:rFonts w:ascii="Arial Narrow" w:hAnsi="Arial Narrow"/>
                <w:lang w:val="ro-RO"/>
              </w:rPr>
              <w:t xml:space="preserve">Senzor de nivel rezervoare reactivi </w:t>
            </w:r>
          </w:p>
        </w:tc>
        <w:tc>
          <w:tcPr>
            <w:tcW w:w="1571" w:type="dxa"/>
            <w:tcBorders>
              <w:top w:val="single" w:sz="4" w:space="0" w:color="auto"/>
              <w:left w:val="single" w:sz="4" w:space="0" w:color="auto"/>
              <w:bottom w:val="single" w:sz="4" w:space="0" w:color="auto"/>
              <w:right w:val="single" w:sz="4" w:space="0" w:color="auto"/>
            </w:tcBorders>
          </w:tcPr>
          <w:p w14:paraId="7EBD15B7" w14:textId="77777777" w:rsidR="00F3485D" w:rsidRPr="00906276" w:rsidRDefault="00F3485D" w:rsidP="00F3485D">
            <w:pPr>
              <w:ind w:right="72"/>
              <w:rPr>
                <w:rFonts w:ascii="Arial Narrow" w:hAnsi="Arial Narrow"/>
                <w:lang w:val="ro-RO"/>
              </w:rPr>
            </w:pPr>
            <w:r w:rsidRPr="00906276">
              <w:rPr>
                <w:rFonts w:ascii="Arial Narrow" w:hAnsi="Arial Narrow"/>
                <w:lang w:val="ro-RO"/>
              </w:rPr>
              <w:t>Siemens</w:t>
            </w:r>
          </w:p>
        </w:tc>
        <w:tc>
          <w:tcPr>
            <w:tcW w:w="663" w:type="dxa"/>
            <w:tcBorders>
              <w:top w:val="single" w:sz="4" w:space="0" w:color="auto"/>
              <w:left w:val="single" w:sz="4" w:space="0" w:color="auto"/>
              <w:bottom w:val="single" w:sz="4" w:space="0" w:color="auto"/>
              <w:right w:val="single" w:sz="4" w:space="0" w:color="auto"/>
            </w:tcBorders>
            <w:vAlign w:val="center"/>
          </w:tcPr>
          <w:p w14:paraId="36F71C12"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40FCAB7E"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45A45964" w14:textId="4B190917"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84BC928" w14:textId="1A7EA22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E70C8D7" w14:textId="071E9F9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7D5BA9E" w14:textId="3CDDF26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D65296C" w14:textId="29A9EF6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CF2EEE5" w14:textId="775217E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9730B2D"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6890DA9"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2DE0C14"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1B81FC29"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64B380C5" w14:textId="77777777" w:rsidR="00F3485D" w:rsidRPr="00906276" w:rsidRDefault="00F3485D" w:rsidP="00F3485D">
            <w:pPr>
              <w:rPr>
                <w:rFonts w:ascii="Arial Narrow" w:hAnsi="Arial Narrow"/>
                <w:lang w:val="ro-RO"/>
              </w:rPr>
            </w:pPr>
            <w:r w:rsidRPr="00906276">
              <w:rPr>
                <w:rFonts w:ascii="Arial Narrow" w:hAnsi="Arial Narrow"/>
                <w:lang w:val="ro-RO"/>
              </w:rPr>
              <w:t>Senzor de nivel rezervoare reactivi</w:t>
            </w:r>
          </w:p>
        </w:tc>
        <w:tc>
          <w:tcPr>
            <w:tcW w:w="1571" w:type="dxa"/>
            <w:tcBorders>
              <w:top w:val="single" w:sz="4" w:space="0" w:color="auto"/>
              <w:left w:val="single" w:sz="4" w:space="0" w:color="auto"/>
              <w:bottom w:val="single" w:sz="4" w:space="0" w:color="auto"/>
              <w:right w:val="single" w:sz="4" w:space="0" w:color="auto"/>
            </w:tcBorders>
          </w:tcPr>
          <w:p w14:paraId="555FE82C" w14:textId="77777777" w:rsidR="00F3485D" w:rsidRPr="00906276" w:rsidRDefault="00F3485D" w:rsidP="00F3485D">
            <w:pPr>
              <w:ind w:right="72"/>
              <w:rPr>
                <w:rFonts w:ascii="Arial Narrow" w:hAnsi="Arial Narrow"/>
                <w:lang w:val="ro-RO"/>
              </w:rPr>
            </w:pPr>
            <w:r w:rsidRPr="00906276">
              <w:rPr>
                <w:rFonts w:ascii="Arial Narrow" w:hAnsi="Arial Narrow"/>
                <w:lang w:val="ro-RO"/>
              </w:rPr>
              <w:t>Siemens</w:t>
            </w:r>
          </w:p>
        </w:tc>
        <w:tc>
          <w:tcPr>
            <w:tcW w:w="663" w:type="dxa"/>
            <w:tcBorders>
              <w:top w:val="single" w:sz="4" w:space="0" w:color="auto"/>
              <w:left w:val="single" w:sz="4" w:space="0" w:color="auto"/>
              <w:bottom w:val="single" w:sz="4" w:space="0" w:color="auto"/>
              <w:right w:val="single" w:sz="4" w:space="0" w:color="auto"/>
            </w:tcBorders>
            <w:vAlign w:val="center"/>
          </w:tcPr>
          <w:p w14:paraId="5B5ABB52"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42D122BD"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FB30DCD" w14:textId="236C2927"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C2E805A" w14:textId="0773790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EFEF8C7" w14:textId="73F72D2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69ABC57" w14:textId="6C8B232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9382B7A" w14:textId="30D16D9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AE8A0F1" w14:textId="6D66C1A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F86A33B"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D809E14"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A3D5236"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2D87BFA7"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4BD041EF" w14:textId="77777777" w:rsidR="00F3485D" w:rsidRPr="00906276" w:rsidRDefault="00F3485D" w:rsidP="00F3485D">
            <w:pPr>
              <w:rPr>
                <w:rFonts w:ascii="Arial Narrow" w:hAnsi="Arial Narrow"/>
                <w:lang w:val="ro-RO"/>
              </w:rPr>
            </w:pPr>
            <w:r w:rsidRPr="00906276">
              <w:rPr>
                <w:rFonts w:ascii="Arial Narrow" w:hAnsi="Arial Narrow"/>
                <w:lang w:val="ro-RO"/>
              </w:rPr>
              <w:t>Senzor de nivel rezervoare reactivi</w:t>
            </w:r>
          </w:p>
        </w:tc>
        <w:tc>
          <w:tcPr>
            <w:tcW w:w="1571" w:type="dxa"/>
            <w:tcBorders>
              <w:top w:val="single" w:sz="4" w:space="0" w:color="auto"/>
              <w:left w:val="single" w:sz="4" w:space="0" w:color="auto"/>
              <w:bottom w:val="single" w:sz="4" w:space="0" w:color="auto"/>
              <w:right w:val="single" w:sz="4" w:space="0" w:color="auto"/>
            </w:tcBorders>
          </w:tcPr>
          <w:p w14:paraId="0F7E469E" w14:textId="77777777" w:rsidR="00F3485D" w:rsidRPr="00906276" w:rsidRDefault="00F3485D" w:rsidP="00F3485D">
            <w:pPr>
              <w:ind w:right="72"/>
              <w:rPr>
                <w:rFonts w:ascii="Arial Narrow" w:hAnsi="Arial Narrow"/>
                <w:lang w:val="ro-RO"/>
              </w:rPr>
            </w:pPr>
            <w:r w:rsidRPr="00906276">
              <w:rPr>
                <w:rFonts w:ascii="Arial Narrow" w:hAnsi="Arial Narrow"/>
                <w:lang w:val="ro-RO"/>
              </w:rPr>
              <w:t>Siemens</w:t>
            </w:r>
          </w:p>
        </w:tc>
        <w:tc>
          <w:tcPr>
            <w:tcW w:w="663" w:type="dxa"/>
            <w:tcBorders>
              <w:top w:val="single" w:sz="4" w:space="0" w:color="auto"/>
              <w:left w:val="single" w:sz="4" w:space="0" w:color="auto"/>
              <w:bottom w:val="single" w:sz="4" w:space="0" w:color="auto"/>
              <w:right w:val="single" w:sz="4" w:space="0" w:color="auto"/>
            </w:tcBorders>
            <w:vAlign w:val="center"/>
          </w:tcPr>
          <w:p w14:paraId="7A67D83D"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CDF88E1"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1BEEC965" w14:textId="1A20F90B"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6930F29" w14:textId="7DFEE3B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2B94F44" w14:textId="367424E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A22C675" w14:textId="20B877F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3245FEE" w14:textId="5FDF854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580F6BE" w14:textId="1D094F1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44830A5"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B30B77F"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6FC4B4B"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27E15304"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0A3A80F8" w14:textId="77777777" w:rsidR="00F3485D" w:rsidRPr="00906276" w:rsidRDefault="00F3485D" w:rsidP="00F3485D">
            <w:pPr>
              <w:rPr>
                <w:rFonts w:ascii="Arial Narrow" w:hAnsi="Arial Narrow"/>
                <w:lang w:val="ro-RO"/>
              </w:rPr>
            </w:pPr>
            <w:r w:rsidRPr="00906276">
              <w:rPr>
                <w:rFonts w:ascii="Arial Narrow" w:hAnsi="Arial Narrow"/>
                <w:lang w:val="ro-RO"/>
              </w:rPr>
              <w:t>Senzor de nivel rezervoare reactivi</w:t>
            </w:r>
          </w:p>
        </w:tc>
        <w:tc>
          <w:tcPr>
            <w:tcW w:w="1571" w:type="dxa"/>
            <w:tcBorders>
              <w:top w:val="single" w:sz="4" w:space="0" w:color="auto"/>
              <w:left w:val="single" w:sz="4" w:space="0" w:color="auto"/>
              <w:bottom w:val="single" w:sz="4" w:space="0" w:color="auto"/>
              <w:right w:val="single" w:sz="4" w:space="0" w:color="auto"/>
            </w:tcBorders>
          </w:tcPr>
          <w:p w14:paraId="01726CA2" w14:textId="77777777" w:rsidR="00F3485D" w:rsidRPr="00906276" w:rsidRDefault="00F3485D" w:rsidP="00F3485D">
            <w:pPr>
              <w:ind w:right="72"/>
              <w:rPr>
                <w:rFonts w:ascii="Arial Narrow" w:hAnsi="Arial Narrow"/>
                <w:lang w:val="ro-RO"/>
              </w:rPr>
            </w:pPr>
            <w:r w:rsidRPr="00906276">
              <w:rPr>
                <w:rFonts w:ascii="Arial Narrow" w:hAnsi="Arial Narrow"/>
                <w:lang w:val="ro-RO"/>
              </w:rPr>
              <w:t>Siemens</w:t>
            </w:r>
          </w:p>
        </w:tc>
        <w:tc>
          <w:tcPr>
            <w:tcW w:w="663" w:type="dxa"/>
            <w:tcBorders>
              <w:top w:val="single" w:sz="4" w:space="0" w:color="auto"/>
              <w:left w:val="single" w:sz="4" w:space="0" w:color="auto"/>
              <w:bottom w:val="single" w:sz="4" w:space="0" w:color="auto"/>
              <w:right w:val="single" w:sz="4" w:space="0" w:color="auto"/>
            </w:tcBorders>
            <w:vAlign w:val="center"/>
          </w:tcPr>
          <w:p w14:paraId="1DBE41B8"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26EBF288"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4A723D24" w14:textId="092AD0DD"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4C423B6" w14:textId="4A9B5CA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39AC636" w14:textId="453ED04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3B2D38B" w14:textId="15CA256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0E6A51BE" w14:textId="070A2EA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FCE9C20" w14:textId="2CAB5EC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F502C17"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07F0C8B"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5113232"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0FBF9231"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4358161A" w14:textId="77777777" w:rsidR="00F3485D" w:rsidRPr="00906276" w:rsidRDefault="00F3485D" w:rsidP="00F3485D">
            <w:pPr>
              <w:rPr>
                <w:rFonts w:ascii="Arial Narrow" w:hAnsi="Arial Narrow"/>
                <w:lang w:val="ro-RO"/>
              </w:rPr>
            </w:pPr>
            <w:r w:rsidRPr="00906276">
              <w:rPr>
                <w:rFonts w:ascii="Arial Narrow" w:hAnsi="Arial Narrow"/>
                <w:lang w:val="ro-RO"/>
              </w:rPr>
              <w:t>Senzor de nivel rezervoare reactivi</w:t>
            </w:r>
          </w:p>
        </w:tc>
        <w:tc>
          <w:tcPr>
            <w:tcW w:w="1571" w:type="dxa"/>
            <w:tcBorders>
              <w:top w:val="single" w:sz="4" w:space="0" w:color="auto"/>
              <w:left w:val="single" w:sz="4" w:space="0" w:color="auto"/>
              <w:bottom w:val="single" w:sz="4" w:space="0" w:color="auto"/>
              <w:right w:val="single" w:sz="4" w:space="0" w:color="auto"/>
            </w:tcBorders>
          </w:tcPr>
          <w:p w14:paraId="2554B50B" w14:textId="77777777" w:rsidR="00F3485D" w:rsidRPr="00906276" w:rsidRDefault="00F3485D" w:rsidP="00F3485D">
            <w:pPr>
              <w:ind w:right="72"/>
              <w:rPr>
                <w:rFonts w:ascii="Arial Narrow" w:hAnsi="Arial Narrow"/>
                <w:lang w:val="ro-RO"/>
              </w:rPr>
            </w:pPr>
            <w:r w:rsidRPr="00906276">
              <w:rPr>
                <w:rFonts w:ascii="Arial Narrow" w:hAnsi="Arial Narrow"/>
                <w:lang w:val="ro-RO"/>
              </w:rPr>
              <w:t>Siemens</w:t>
            </w:r>
          </w:p>
        </w:tc>
        <w:tc>
          <w:tcPr>
            <w:tcW w:w="663" w:type="dxa"/>
            <w:tcBorders>
              <w:top w:val="single" w:sz="4" w:space="0" w:color="auto"/>
              <w:left w:val="single" w:sz="4" w:space="0" w:color="auto"/>
              <w:bottom w:val="single" w:sz="4" w:space="0" w:color="auto"/>
              <w:right w:val="single" w:sz="4" w:space="0" w:color="auto"/>
            </w:tcBorders>
            <w:vAlign w:val="center"/>
          </w:tcPr>
          <w:p w14:paraId="3DB2396B"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9519037"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2D0DEC6" w14:textId="4560E4E5"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9167FB9" w14:textId="3139F9C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F2EABDA" w14:textId="183070A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C83CD9F" w14:textId="155DBDD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7741751" w14:textId="4847889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2BAF4E00" w14:textId="7B4ED86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90F512C"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1B8633E"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9C42926"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556B78A9"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1700CDC7" w14:textId="77777777" w:rsidR="00F3485D" w:rsidRPr="00906276" w:rsidRDefault="00F3485D" w:rsidP="00F3485D">
            <w:pPr>
              <w:rPr>
                <w:rFonts w:ascii="Arial Narrow" w:hAnsi="Arial Narrow"/>
                <w:lang w:val="ro-RO"/>
              </w:rPr>
            </w:pPr>
            <w:r w:rsidRPr="00906276">
              <w:rPr>
                <w:rFonts w:ascii="Arial Narrow" w:hAnsi="Arial Narrow"/>
                <w:lang w:val="ro-RO"/>
              </w:rPr>
              <w:t>Senzor de nivel rezervoare reactivi</w:t>
            </w:r>
          </w:p>
        </w:tc>
        <w:tc>
          <w:tcPr>
            <w:tcW w:w="1571" w:type="dxa"/>
            <w:tcBorders>
              <w:top w:val="single" w:sz="4" w:space="0" w:color="auto"/>
              <w:left w:val="single" w:sz="4" w:space="0" w:color="auto"/>
              <w:bottom w:val="single" w:sz="4" w:space="0" w:color="auto"/>
              <w:right w:val="single" w:sz="4" w:space="0" w:color="auto"/>
            </w:tcBorders>
          </w:tcPr>
          <w:p w14:paraId="14E311BB" w14:textId="77777777" w:rsidR="00F3485D" w:rsidRPr="00906276" w:rsidRDefault="00F3485D" w:rsidP="00F3485D">
            <w:pPr>
              <w:ind w:right="72"/>
              <w:rPr>
                <w:rFonts w:ascii="Arial Narrow" w:hAnsi="Arial Narrow"/>
                <w:lang w:val="ro-RO"/>
              </w:rPr>
            </w:pPr>
            <w:r w:rsidRPr="00906276">
              <w:rPr>
                <w:rFonts w:ascii="Arial Narrow" w:hAnsi="Arial Narrow"/>
                <w:lang w:val="ro-RO"/>
              </w:rPr>
              <w:t>Siemens</w:t>
            </w:r>
          </w:p>
        </w:tc>
        <w:tc>
          <w:tcPr>
            <w:tcW w:w="663" w:type="dxa"/>
            <w:tcBorders>
              <w:top w:val="single" w:sz="4" w:space="0" w:color="auto"/>
              <w:left w:val="single" w:sz="4" w:space="0" w:color="auto"/>
              <w:bottom w:val="single" w:sz="4" w:space="0" w:color="auto"/>
              <w:right w:val="single" w:sz="4" w:space="0" w:color="auto"/>
            </w:tcBorders>
            <w:vAlign w:val="center"/>
          </w:tcPr>
          <w:p w14:paraId="662BDC84"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3BB7ACE3"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4A71DA83" w14:textId="1AD0A3F6"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07060C0" w14:textId="512EE53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23C68E3" w14:textId="0F1C487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2909CB7" w14:textId="4B14129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0D8E090" w14:textId="5C1AB24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B2BC41D" w14:textId="073726B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ED664FE"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BA9C725"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B49BF31"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1738923F"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704F2D63" w14:textId="77777777" w:rsidR="00F3485D" w:rsidRPr="00906276" w:rsidRDefault="00F3485D" w:rsidP="00F3485D">
            <w:pPr>
              <w:rPr>
                <w:rFonts w:ascii="Arial Narrow" w:hAnsi="Arial Narrow"/>
                <w:lang w:val="ro-RO"/>
              </w:rPr>
            </w:pPr>
            <w:r w:rsidRPr="00906276">
              <w:rPr>
                <w:rFonts w:ascii="Arial Narrow" w:hAnsi="Arial Narrow"/>
                <w:lang w:val="ro-RO"/>
              </w:rPr>
              <w:t>Senzor de nivel rezervoare reactivi</w:t>
            </w:r>
          </w:p>
        </w:tc>
        <w:tc>
          <w:tcPr>
            <w:tcW w:w="1571" w:type="dxa"/>
            <w:tcBorders>
              <w:top w:val="single" w:sz="4" w:space="0" w:color="auto"/>
              <w:left w:val="single" w:sz="4" w:space="0" w:color="auto"/>
              <w:bottom w:val="single" w:sz="4" w:space="0" w:color="auto"/>
              <w:right w:val="single" w:sz="4" w:space="0" w:color="auto"/>
            </w:tcBorders>
          </w:tcPr>
          <w:p w14:paraId="288D1924" w14:textId="77777777" w:rsidR="00F3485D" w:rsidRPr="00906276" w:rsidRDefault="00F3485D" w:rsidP="00F3485D">
            <w:pPr>
              <w:ind w:right="72"/>
              <w:rPr>
                <w:rFonts w:ascii="Arial Narrow" w:hAnsi="Arial Narrow"/>
                <w:lang w:val="ro-RO"/>
              </w:rPr>
            </w:pPr>
            <w:r w:rsidRPr="00906276">
              <w:rPr>
                <w:rFonts w:ascii="Arial Narrow" w:hAnsi="Arial Narrow"/>
                <w:lang w:val="ro-RO"/>
              </w:rPr>
              <w:t>Siemens</w:t>
            </w:r>
          </w:p>
        </w:tc>
        <w:tc>
          <w:tcPr>
            <w:tcW w:w="663" w:type="dxa"/>
            <w:tcBorders>
              <w:top w:val="single" w:sz="4" w:space="0" w:color="auto"/>
              <w:left w:val="single" w:sz="4" w:space="0" w:color="auto"/>
              <w:bottom w:val="single" w:sz="4" w:space="0" w:color="auto"/>
              <w:right w:val="single" w:sz="4" w:space="0" w:color="auto"/>
            </w:tcBorders>
            <w:vAlign w:val="center"/>
          </w:tcPr>
          <w:p w14:paraId="480A3C64"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4BBB98A7"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6D4BE01C" w14:textId="69D40B4C"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6DC0DB7" w14:textId="06C248E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3071785" w14:textId="667303F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21E34D6" w14:textId="656C940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0BDDE8C3" w14:textId="1177438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B372D6C" w14:textId="276594D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379E93F"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1ED5F88"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A76B699"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374815C0"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63773E7D" w14:textId="77777777" w:rsidR="00F3485D" w:rsidRPr="00906276" w:rsidRDefault="00F3485D" w:rsidP="00F3485D">
            <w:pPr>
              <w:rPr>
                <w:rFonts w:ascii="Arial Narrow" w:hAnsi="Arial Narrow"/>
                <w:lang w:val="ro-RO"/>
              </w:rPr>
            </w:pPr>
            <w:r w:rsidRPr="00906276">
              <w:rPr>
                <w:rFonts w:ascii="Arial Narrow" w:hAnsi="Arial Narrow"/>
                <w:lang w:val="ro-RO"/>
              </w:rPr>
              <w:t>Senzor de nivel rezervoare reactivi</w:t>
            </w:r>
          </w:p>
        </w:tc>
        <w:tc>
          <w:tcPr>
            <w:tcW w:w="1571" w:type="dxa"/>
            <w:tcBorders>
              <w:top w:val="single" w:sz="4" w:space="0" w:color="auto"/>
              <w:left w:val="single" w:sz="4" w:space="0" w:color="auto"/>
              <w:bottom w:val="single" w:sz="4" w:space="0" w:color="auto"/>
              <w:right w:val="single" w:sz="4" w:space="0" w:color="auto"/>
            </w:tcBorders>
          </w:tcPr>
          <w:p w14:paraId="70A53625" w14:textId="77777777" w:rsidR="00F3485D" w:rsidRPr="00906276" w:rsidRDefault="00F3485D" w:rsidP="00F3485D">
            <w:pPr>
              <w:ind w:right="72"/>
              <w:rPr>
                <w:rFonts w:ascii="Arial Narrow" w:hAnsi="Arial Narrow"/>
                <w:lang w:val="ro-RO"/>
              </w:rPr>
            </w:pPr>
            <w:r w:rsidRPr="00906276">
              <w:rPr>
                <w:rFonts w:ascii="Arial Narrow" w:hAnsi="Arial Narrow"/>
                <w:lang w:val="ro-RO"/>
              </w:rPr>
              <w:t>Siemens</w:t>
            </w:r>
          </w:p>
        </w:tc>
        <w:tc>
          <w:tcPr>
            <w:tcW w:w="663" w:type="dxa"/>
            <w:tcBorders>
              <w:top w:val="single" w:sz="4" w:space="0" w:color="auto"/>
              <w:left w:val="single" w:sz="4" w:space="0" w:color="auto"/>
              <w:bottom w:val="single" w:sz="4" w:space="0" w:color="auto"/>
              <w:right w:val="single" w:sz="4" w:space="0" w:color="auto"/>
            </w:tcBorders>
            <w:vAlign w:val="center"/>
          </w:tcPr>
          <w:p w14:paraId="0D1B297F"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613B0F2"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6DD6D6CD" w14:textId="7F0BC1EF"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C781C84" w14:textId="011BF91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6EABD4F" w14:textId="2930C12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66D52DF" w14:textId="4E6EB30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B110051" w14:textId="07D82D2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645EBF4" w14:textId="0B48826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DBD00D8"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6F60E99"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89ACF09"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760562BC"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47A9B7AA" w14:textId="77777777" w:rsidR="00F3485D" w:rsidRPr="00906276" w:rsidRDefault="00F3485D" w:rsidP="00F3485D">
            <w:pPr>
              <w:rPr>
                <w:rFonts w:ascii="Arial Narrow" w:hAnsi="Arial Narrow"/>
                <w:lang w:val="ro-RO"/>
              </w:rPr>
            </w:pPr>
            <w:r w:rsidRPr="00906276">
              <w:rPr>
                <w:rFonts w:ascii="Arial Narrow" w:hAnsi="Arial Narrow"/>
                <w:lang w:val="ro-RO"/>
              </w:rPr>
              <w:t>Senzor de nivel rezervoare reactivi</w:t>
            </w:r>
          </w:p>
        </w:tc>
        <w:tc>
          <w:tcPr>
            <w:tcW w:w="1571" w:type="dxa"/>
            <w:tcBorders>
              <w:top w:val="single" w:sz="4" w:space="0" w:color="auto"/>
              <w:left w:val="single" w:sz="4" w:space="0" w:color="auto"/>
              <w:bottom w:val="single" w:sz="4" w:space="0" w:color="auto"/>
              <w:right w:val="single" w:sz="4" w:space="0" w:color="auto"/>
            </w:tcBorders>
          </w:tcPr>
          <w:p w14:paraId="54F7C7DA" w14:textId="77777777" w:rsidR="00F3485D" w:rsidRPr="00906276" w:rsidRDefault="00F3485D" w:rsidP="00F3485D">
            <w:pPr>
              <w:ind w:right="72"/>
              <w:rPr>
                <w:rFonts w:ascii="Arial Narrow" w:hAnsi="Arial Narrow"/>
                <w:lang w:val="ro-RO"/>
              </w:rPr>
            </w:pPr>
            <w:r w:rsidRPr="00906276">
              <w:rPr>
                <w:rFonts w:ascii="Arial Narrow" w:hAnsi="Arial Narrow"/>
                <w:lang w:val="ro-RO"/>
              </w:rPr>
              <w:t>Siemens</w:t>
            </w:r>
          </w:p>
        </w:tc>
        <w:tc>
          <w:tcPr>
            <w:tcW w:w="663" w:type="dxa"/>
            <w:tcBorders>
              <w:top w:val="single" w:sz="4" w:space="0" w:color="auto"/>
              <w:left w:val="single" w:sz="4" w:space="0" w:color="auto"/>
              <w:bottom w:val="single" w:sz="4" w:space="0" w:color="auto"/>
              <w:right w:val="single" w:sz="4" w:space="0" w:color="auto"/>
            </w:tcBorders>
            <w:vAlign w:val="center"/>
          </w:tcPr>
          <w:p w14:paraId="40BAE0E5"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5C527DD7"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963CF6B" w14:textId="77BFE928"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3B29A56" w14:textId="18609CC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5D7D166" w14:textId="4D6AE12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3890F12" w14:textId="184C2F6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C13F749" w14:textId="3DC2FF3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5028BE1" w14:textId="7CC5024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E65C26F"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6D62A99"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12CF80A"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253463E9"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65E9B809" w14:textId="77777777" w:rsidR="00F3485D" w:rsidRPr="00906276" w:rsidRDefault="00F3485D" w:rsidP="00F3485D">
            <w:pPr>
              <w:rPr>
                <w:rFonts w:ascii="Arial Narrow" w:hAnsi="Arial Narrow"/>
                <w:lang w:val="ro-RO"/>
              </w:rPr>
            </w:pPr>
            <w:r w:rsidRPr="00906276">
              <w:rPr>
                <w:rFonts w:ascii="Arial Narrow" w:hAnsi="Arial Narrow"/>
                <w:lang w:val="ro-RO"/>
              </w:rPr>
              <w:t xml:space="preserve">Senzor de nivel rezervoare reactivi </w:t>
            </w:r>
          </w:p>
        </w:tc>
        <w:tc>
          <w:tcPr>
            <w:tcW w:w="1571" w:type="dxa"/>
            <w:tcBorders>
              <w:top w:val="single" w:sz="4" w:space="0" w:color="auto"/>
              <w:left w:val="single" w:sz="4" w:space="0" w:color="auto"/>
              <w:bottom w:val="single" w:sz="4" w:space="0" w:color="auto"/>
              <w:right w:val="single" w:sz="4" w:space="0" w:color="auto"/>
            </w:tcBorders>
          </w:tcPr>
          <w:p w14:paraId="52461BAB" w14:textId="77777777" w:rsidR="00F3485D" w:rsidRPr="00906276" w:rsidRDefault="00F3485D" w:rsidP="00F3485D">
            <w:pPr>
              <w:ind w:right="72"/>
              <w:rPr>
                <w:rFonts w:ascii="Arial Narrow" w:hAnsi="Arial Narrow"/>
                <w:lang w:val="ro-RO"/>
              </w:rPr>
            </w:pPr>
            <w:r w:rsidRPr="00906276">
              <w:rPr>
                <w:rFonts w:ascii="Arial Narrow" w:hAnsi="Arial Narrow"/>
                <w:lang w:val="ro-RO"/>
              </w:rPr>
              <w:t>Siemens</w:t>
            </w:r>
          </w:p>
        </w:tc>
        <w:tc>
          <w:tcPr>
            <w:tcW w:w="663" w:type="dxa"/>
            <w:tcBorders>
              <w:top w:val="single" w:sz="4" w:space="0" w:color="auto"/>
              <w:left w:val="single" w:sz="4" w:space="0" w:color="auto"/>
              <w:bottom w:val="single" w:sz="4" w:space="0" w:color="auto"/>
              <w:right w:val="single" w:sz="4" w:space="0" w:color="auto"/>
            </w:tcBorders>
            <w:vAlign w:val="center"/>
          </w:tcPr>
          <w:p w14:paraId="66A04643"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2DB45BB2"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33B81B83" w14:textId="2CF4FA7E"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B2E8FF5" w14:textId="4D3A7D2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455911B" w14:textId="57DF2E2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1AC9041" w14:textId="27FAA63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426C01D" w14:textId="55C6BB0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DA502B6" w14:textId="440301B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9670E73"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0E0C648"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A23AD91"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45C685CB"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6C0788CC" w14:textId="77777777" w:rsidR="00F3485D" w:rsidRPr="00906276" w:rsidRDefault="00F3485D" w:rsidP="00F3485D">
            <w:pPr>
              <w:rPr>
                <w:rFonts w:ascii="Arial Narrow" w:hAnsi="Arial Narrow"/>
                <w:lang w:val="ro-RO"/>
              </w:rPr>
            </w:pPr>
            <w:r w:rsidRPr="00906276">
              <w:rPr>
                <w:rFonts w:ascii="Arial Narrow" w:hAnsi="Arial Narrow"/>
                <w:lang w:val="ro-RO"/>
              </w:rPr>
              <w:t xml:space="preserve">Senzor de nivel rezervoare reactivi </w:t>
            </w:r>
          </w:p>
        </w:tc>
        <w:tc>
          <w:tcPr>
            <w:tcW w:w="1571" w:type="dxa"/>
            <w:tcBorders>
              <w:top w:val="single" w:sz="4" w:space="0" w:color="auto"/>
              <w:left w:val="single" w:sz="4" w:space="0" w:color="auto"/>
              <w:bottom w:val="single" w:sz="4" w:space="0" w:color="auto"/>
              <w:right w:val="single" w:sz="4" w:space="0" w:color="auto"/>
            </w:tcBorders>
          </w:tcPr>
          <w:p w14:paraId="7817E1F5" w14:textId="77777777" w:rsidR="00F3485D" w:rsidRPr="00906276" w:rsidRDefault="00F3485D" w:rsidP="00F3485D">
            <w:pPr>
              <w:ind w:right="72"/>
              <w:rPr>
                <w:rFonts w:ascii="Arial Narrow" w:hAnsi="Arial Narrow"/>
                <w:lang w:val="ro-RO"/>
              </w:rPr>
            </w:pPr>
            <w:r w:rsidRPr="00906276">
              <w:rPr>
                <w:rFonts w:ascii="Arial Narrow" w:hAnsi="Arial Narrow"/>
                <w:lang w:val="ro-RO"/>
              </w:rPr>
              <w:t>Siemens</w:t>
            </w:r>
          </w:p>
        </w:tc>
        <w:tc>
          <w:tcPr>
            <w:tcW w:w="663" w:type="dxa"/>
            <w:tcBorders>
              <w:top w:val="single" w:sz="4" w:space="0" w:color="auto"/>
              <w:left w:val="single" w:sz="4" w:space="0" w:color="auto"/>
              <w:bottom w:val="single" w:sz="4" w:space="0" w:color="auto"/>
              <w:right w:val="single" w:sz="4" w:space="0" w:color="auto"/>
            </w:tcBorders>
            <w:vAlign w:val="center"/>
          </w:tcPr>
          <w:p w14:paraId="47446AEA"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26C6770A"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0C87C3F" w14:textId="4264DBEF"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6D180EB" w14:textId="32564A9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E4B7962" w14:textId="3378A33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07C7F6A" w14:textId="3619D0A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0330E50C" w14:textId="1765F9C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5CFA12E" w14:textId="3E2AE9E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C46A1C5"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51A206BE"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FE981B7"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4C22227F"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549233E2" w14:textId="77777777" w:rsidR="00F3485D" w:rsidRPr="00906276" w:rsidRDefault="00F3485D" w:rsidP="00F3485D">
            <w:pPr>
              <w:rPr>
                <w:rFonts w:ascii="Arial Narrow" w:hAnsi="Arial Narrow"/>
                <w:lang w:val="ro-RO"/>
              </w:rPr>
            </w:pPr>
            <w:r w:rsidRPr="00906276">
              <w:rPr>
                <w:rFonts w:ascii="Arial Narrow" w:hAnsi="Arial Narrow"/>
                <w:lang w:val="ro-RO"/>
              </w:rPr>
              <w:t xml:space="preserve">Senzor de nivel rezervoare reactivi </w:t>
            </w:r>
          </w:p>
        </w:tc>
        <w:tc>
          <w:tcPr>
            <w:tcW w:w="1571" w:type="dxa"/>
            <w:tcBorders>
              <w:top w:val="single" w:sz="4" w:space="0" w:color="auto"/>
              <w:left w:val="single" w:sz="4" w:space="0" w:color="auto"/>
              <w:bottom w:val="single" w:sz="4" w:space="0" w:color="auto"/>
              <w:right w:val="single" w:sz="4" w:space="0" w:color="auto"/>
            </w:tcBorders>
          </w:tcPr>
          <w:p w14:paraId="07DD4577" w14:textId="77777777" w:rsidR="00F3485D" w:rsidRPr="00906276" w:rsidRDefault="00F3485D" w:rsidP="00F3485D">
            <w:pPr>
              <w:ind w:right="72"/>
              <w:rPr>
                <w:rFonts w:ascii="Arial Narrow" w:hAnsi="Arial Narrow"/>
                <w:lang w:val="ro-RO"/>
              </w:rPr>
            </w:pPr>
            <w:r w:rsidRPr="00906276">
              <w:rPr>
                <w:rFonts w:ascii="Arial Narrow" w:hAnsi="Arial Narrow"/>
                <w:lang w:val="ro-RO"/>
              </w:rPr>
              <w:t>Siemens</w:t>
            </w:r>
          </w:p>
        </w:tc>
        <w:tc>
          <w:tcPr>
            <w:tcW w:w="663" w:type="dxa"/>
            <w:tcBorders>
              <w:top w:val="single" w:sz="4" w:space="0" w:color="auto"/>
              <w:left w:val="single" w:sz="4" w:space="0" w:color="auto"/>
              <w:bottom w:val="single" w:sz="4" w:space="0" w:color="auto"/>
              <w:right w:val="single" w:sz="4" w:space="0" w:color="auto"/>
            </w:tcBorders>
            <w:vAlign w:val="center"/>
          </w:tcPr>
          <w:p w14:paraId="4EBE89F8"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EBFE195"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5C3A89CB" w14:textId="0F5B403F"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23DFFF3" w14:textId="3ABC6CC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F90D9A1" w14:textId="69A506F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2F9D2DA" w14:textId="7B0956A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51AB51C" w14:textId="304DF02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CA2CAB0" w14:textId="3901E2F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27F3A40C"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CB8E89E"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CC0DE87"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5E258E86"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61D98E55" w14:textId="77777777" w:rsidR="00F3485D" w:rsidRPr="00906276" w:rsidRDefault="00F3485D" w:rsidP="00F3485D">
            <w:pPr>
              <w:rPr>
                <w:rFonts w:ascii="Arial Narrow" w:hAnsi="Arial Narrow"/>
                <w:lang w:val="ro-RO"/>
              </w:rPr>
            </w:pPr>
            <w:r w:rsidRPr="00906276">
              <w:rPr>
                <w:rFonts w:ascii="Arial Narrow" w:hAnsi="Arial Narrow"/>
                <w:lang w:val="ro-RO"/>
              </w:rPr>
              <w:t xml:space="preserve">Senzor de nivel rezervoare reactivi </w:t>
            </w:r>
          </w:p>
        </w:tc>
        <w:tc>
          <w:tcPr>
            <w:tcW w:w="1571" w:type="dxa"/>
            <w:tcBorders>
              <w:top w:val="single" w:sz="4" w:space="0" w:color="auto"/>
              <w:left w:val="single" w:sz="4" w:space="0" w:color="auto"/>
              <w:bottom w:val="single" w:sz="4" w:space="0" w:color="auto"/>
              <w:right w:val="single" w:sz="4" w:space="0" w:color="auto"/>
            </w:tcBorders>
          </w:tcPr>
          <w:p w14:paraId="7236430B" w14:textId="77777777" w:rsidR="00F3485D" w:rsidRPr="00906276" w:rsidRDefault="00F3485D" w:rsidP="00F3485D">
            <w:pPr>
              <w:ind w:right="72"/>
              <w:rPr>
                <w:rFonts w:ascii="Arial Narrow" w:hAnsi="Arial Narrow"/>
                <w:lang w:val="ro-RO"/>
              </w:rPr>
            </w:pPr>
            <w:r w:rsidRPr="00906276">
              <w:rPr>
                <w:rFonts w:ascii="Arial Narrow" w:hAnsi="Arial Narrow"/>
                <w:lang w:val="ro-RO"/>
              </w:rPr>
              <w:t>Siemens</w:t>
            </w:r>
          </w:p>
        </w:tc>
        <w:tc>
          <w:tcPr>
            <w:tcW w:w="663" w:type="dxa"/>
            <w:tcBorders>
              <w:top w:val="single" w:sz="4" w:space="0" w:color="auto"/>
              <w:left w:val="single" w:sz="4" w:space="0" w:color="auto"/>
              <w:bottom w:val="single" w:sz="4" w:space="0" w:color="auto"/>
              <w:right w:val="single" w:sz="4" w:space="0" w:color="auto"/>
            </w:tcBorders>
            <w:vAlign w:val="center"/>
          </w:tcPr>
          <w:p w14:paraId="26B6F9FA"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54A0C4C2"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3FF17A1E" w14:textId="186C70A0"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6A9379F" w14:textId="132976A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4C78CE1" w14:textId="38B8C36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6745D78" w14:textId="232DE44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932943D" w14:textId="329B035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246DEB96" w14:textId="7FDBACA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2D6342F3"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8E92FEF"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4E0B9EB"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2C493AE6"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10654AD2" w14:textId="77777777" w:rsidR="00F3485D" w:rsidRPr="00906276" w:rsidRDefault="00F3485D" w:rsidP="00F3485D">
            <w:pPr>
              <w:rPr>
                <w:rFonts w:ascii="Arial Narrow" w:hAnsi="Arial Narrow"/>
                <w:lang w:val="ro-RO"/>
              </w:rPr>
            </w:pPr>
            <w:r w:rsidRPr="00906276">
              <w:rPr>
                <w:rFonts w:ascii="Arial Narrow" w:hAnsi="Arial Narrow"/>
                <w:lang w:val="ro-RO"/>
              </w:rPr>
              <w:t xml:space="preserve">Senzor de nivel rezervoare reactivi </w:t>
            </w:r>
          </w:p>
        </w:tc>
        <w:tc>
          <w:tcPr>
            <w:tcW w:w="1571" w:type="dxa"/>
            <w:tcBorders>
              <w:top w:val="single" w:sz="4" w:space="0" w:color="auto"/>
              <w:left w:val="single" w:sz="4" w:space="0" w:color="auto"/>
              <w:bottom w:val="single" w:sz="4" w:space="0" w:color="auto"/>
              <w:right w:val="single" w:sz="4" w:space="0" w:color="auto"/>
            </w:tcBorders>
          </w:tcPr>
          <w:p w14:paraId="18F415C9" w14:textId="77777777" w:rsidR="00F3485D" w:rsidRPr="00906276" w:rsidRDefault="00F3485D" w:rsidP="00F3485D">
            <w:pPr>
              <w:ind w:right="72"/>
              <w:rPr>
                <w:rFonts w:ascii="Arial Narrow" w:hAnsi="Arial Narrow"/>
                <w:lang w:val="ro-RO"/>
              </w:rPr>
            </w:pPr>
            <w:r w:rsidRPr="00906276">
              <w:rPr>
                <w:rFonts w:ascii="Arial Narrow" w:hAnsi="Arial Narrow"/>
                <w:lang w:val="ro-RO"/>
              </w:rPr>
              <w:t>Siemens</w:t>
            </w:r>
          </w:p>
        </w:tc>
        <w:tc>
          <w:tcPr>
            <w:tcW w:w="663" w:type="dxa"/>
            <w:tcBorders>
              <w:top w:val="single" w:sz="4" w:space="0" w:color="auto"/>
              <w:left w:val="single" w:sz="4" w:space="0" w:color="auto"/>
              <w:bottom w:val="single" w:sz="4" w:space="0" w:color="auto"/>
              <w:right w:val="single" w:sz="4" w:space="0" w:color="auto"/>
            </w:tcBorders>
            <w:vAlign w:val="center"/>
          </w:tcPr>
          <w:p w14:paraId="66F47C09"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4C475211"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7222FF6" w14:textId="297BFF54"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724261F" w14:textId="14FEFFE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0D76C31" w14:textId="15AAFD5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35E9A73" w14:textId="5BC662C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F57F0FD" w14:textId="64C73FA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BC4F120" w14:textId="4AE1FD0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2288E9B0"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540C3473"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3450740"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3A341C89"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7C377807" w14:textId="77777777" w:rsidR="00F3485D" w:rsidRPr="00906276" w:rsidRDefault="00F3485D" w:rsidP="00F3485D">
            <w:pPr>
              <w:rPr>
                <w:rFonts w:ascii="Arial Narrow" w:hAnsi="Arial Narrow"/>
                <w:lang w:val="ro-RO"/>
              </w:rPr>
            </w:pPr>
            <w:r w:rsidRPr="00906276">
              <w:rPr>
                <w:rFonts w:ascii="Arial Narrow" w:hAnsi="Arial Narrow"/>
                <w:lang w:val="ro-RO"/>
              </w:rPr>
              <w:t>Transportor elicoidal de alimentare al permanganatului de potasiu</w:t>
            </w:r>
          </w:p>
        </w:tc>
        <w:tc>
          <w:tcPr>
            <w:tcW w:w="1571" w:type="dxa"/>
            <w:tcBorders>
              <w:top w:val="single" w:sz="4" w:space="0" w:color="auto"/>
              <w:left w:val="single" w:sz="4" w:space="0" w:color="auto"/>
              <w:bottom w:val="single" w:sz="4" w:space="0" w:color="auto"/>
              <w:right w:val="single" w:sz="4" w:space="0" w:color="auto"/>
            </w:tcBorders>
          </w:tcPr>
          <w:p w14:paraId="77049096"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052BC800"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BA46510"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416B6C5F" w14:textId="5AB5C093"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CC61870" w14:textId="09A9B3F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6A463D2" w14:textId="4E6A38D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B962EC0" w14:textId="5C14553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B8C762E" w14:textId="1316248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69EBB6B" w14:textId="5383369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1D1F1D4"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979DB67"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2E2EFC9"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6715C51D"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4937D43C" w14:textId="77777777" w:rsidR="00F3485D" w:rsidRPr="00906276" w:rsidRDefault="00F3485D" w:rsidP="00F3485D">
            <w:pPr>
              <w:rPr>
                <w:rFonts w:ascii="Arial Narrow" w:hAnsi="Arial Narrow"/>
                <w:lang w:val="ro-RO"/>
              </w:rPr>
            </w:pPr>
            <w:r w:rsidRPr="00906276">
              <w:rPr>
                <w:rFonts w:ascii="Arial Narrow" w:hAnsi="Arial Narrow"/>
                <w:lang w:val="ro-RO"/>
              </w:rPr>
              <w:t>Transportor elicoidal de alimentare al permanganatului de potasiu</w:t>
            </w:r>
          </w:p>
        </w:tc>
        <w:tc>
          <w:tcPr>
            <w:tcW w:w="1571" w:type="dxa"/>
            <w:tcBorders>
              <w:top w:val="single" w:sz="4" w:space="0" w:color="auto"/>
              <w:left w:val="single" w:sz="4" w:space="0" w:color="auto"/>
              <w:bottom w:val="single" w:sz="4" w:space="0" w:color="auto"/>
              <w:right w:val="single" w:sz="4" w:space="0" w:color="auto"/>
            </w:tcBorders>
          </w:tcPr>
          <w:p w14:paraId="7DD5CE72"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0E5DE4A7"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43198A3F"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37DC08CB" w14:textId="6BD11A03"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5D979D7" w14:textId="4FDFCDE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323F69C" w14:textId="57EB685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5B89FC7" w14:textId="7D0EC5B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6D67EB8" w14:textId="3AC4F8B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DC82221" w14:textId="3185831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0D69F04"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E372170"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40AB435"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49B02C18"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06988291" w14:textId="77777777" w:rsidR="00F3485D" w:rsidRPr="00906276" w:rsidRDefault="00F3485D" w:rsidP="00F3485D">
            <w:pPr>
              <w:rPr>
                <w:rFonts w:ascii="Arial Narrow" w:hAnsi="Arial Narrow"/>
                <w:lang w:val="ro-RO"/>
              </w:rPr>
            </w:pPr>
            <w:r w:rsidRPr="00906276">
              <w:rPr>
                <w:rFonts w:ascii="Arial Narrow" w:hAnsi="Arial Narrow"/>
                <w:lang w:val="ro-RO"/>
              </w:rPr>
              <w:t>Mixer pentru KMnO4</w:t>
            </w:r>
          </w:p>
        </w:tc>
        <w:tc>
          <w:tcPr>
            <w:tcW w:w="1571" w:type="dxa"/>
            <w:tcBorders>
              <w:top w:val="single" w:sz="4" w:space="0" w:color="auto"/>
              <w:left w:val="single" w:sz="4" w:space="0" w:color="auto"/>
              <w:bottom w:val="single" w:sz="4" w:space="0" w:color="auto"/>
              <w:right w:val="single" w:sz="4" w:space="0" w:color="auto"/>
            </w:tcBorders>
          </w:tcPr>
          <w:p w14:paraId="23D5B318" w14:textId="77777777" w:rsidR="00F3485D" w:rsidRPr="00906276" w:rsidRDefault="00F3485D" w:rsidP="00F3485D">
            <w:pPr>
              <w:ind w:right="72"/>
              <w:rPr>
                <w:rFonts w:ascii="Arial Narrow" w:hAnsi="Arial Narrow"/>
                <w:bCs/>
                <w:lang w:val="ro-RO"/>
              </w:rPr>
            </w:pPr>
            <w:proofErr w:type="spellStart"/>
            <w:r w:rsidRPr="00906276">
              <w:rPr>
                <w:rFonts w:ascii="Arial Narrow" w:hAnsi="Arial Narrow"/>
                <w:lang w:val="ro-RO"/>
              </w:rPr>
              <w:t>Tip:</w:t>
            </w:r>
            <w:r w:rsidRPr="00906276">
              <w:rPr>
                <w:rFonts w:ascii="Arial Narrow" w:hAnsi="Arial Narrow"/>
                <w:bCs/>
                <w:lang w:val="ro-RO"/>
              </w:rPr>
              <w:t>VLA</w:t>
            </w:r>
            <w:proofErr w:type="spellEnd"/>
            <w:r w:rsidRPr="00906276">
              <w:rPr>
                <w:rFonts w:ascii="Arial Narrow" w:hAnsi="Arial Narrow"/>
                <w:bCs/>
                <w:lang w:val="ro-RO"/>
              </w:rPr>
              <w:t xml:space="preserve"> 4630 S 110;</w:t>
            </w:r>
          </w:p>
          <w:p w14:paraId="58445EF5" w14:textId="77777777" w:rsidR="00F3485D" w:rsidRPr="00906276" w:rsidRDefault="00F3485D" w:rsidP="00F3485D">
            <w:pPr>
              <w:ind w:right="72"/>
              <w:rPr>
                <w:rFonts w:ascii="Arial Narrow" w:hAnsi="Arial Narrow"/>
                <w:lang w:val="ro-RO"/>
              </w:rPr>
            </w:pPr>
            <w:r w:rsidRPr="00906276">
              <w:rPr>
                <w:rFonts w:ascii="Arial Narrow" w:hAnsi="Arial Narrow"/>
                <w:bCs/>
                <w:lang w:val="ro-RO"/>
              </w:rPr>
              <w:t>MILTON ROY</w:t>
            </w:r>
          </w:p>
        </w:tc>
        <w:tc>
          <w:tcPr>
            <w:tcW w:w="663" w:type="dxa"/>
            <w:tcBorders>
              <w:top w:val="single" w:sz="4" w:space="0" w:color="auto"/>
              <w:left w:val="single" w:sz="4" w:space="0" w:color="auto"/>
              <w:bottom w:val="single" w:sz="4" w:space="0" w:color="auto"/>
              <w:right w:val="single" w:sz="4" w:space="0" w:color="auto"/>
            </w:tcBorders>
            <w:vAlign w:val="center"/>
          </w:tcPr>
          <w:p w14:paraId="51FBC288"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4262B9F7"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29A45D9C" w14:textId="6A027BDE"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0851B69" w14:textId="7C56D92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D796D73" w14:textId="2AD671E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668BA9A" w14:textId="7FDCB41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ACBA074" w14:textId="50F6866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0D75B4E" w14:textId="1C8F6E3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6348BEC"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49F5AEE"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0704DAE"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0F60D15F"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104CF617" w14:textId="77777777" w:rsidR="00F3485D" w:rsidRPr="00906276" w:rsidRDefault="00F3485D" w:rsidP="00F3485D">
            <w:pPr>
              <w:rPr>
                <w:rFonts w:ascii="Arial Narrow" w:hAnsi="Arial Narrow"/>
                <w:lang w:val="ro-RO"/>
              </w:rPr>
            </w:pPr>
            <w:r w:rsidRPr="00906276">
              <w:rPr>
                <w:rFonts w:ascii="Arial Narrow" w:hAnsi="Arial Narrow"/>
                <w:lang w:val="ro-RO"/>
              </w:rPr>
              <w:t>Pompa de dozare KMnO4</w:t>
            </w:r>
          </w:p>
        </w:tc>
        <w:tc>
          <w:tcPr>
            <w:tcW w:w="1571" w:type="dxa"/>
            <w:tcBorders>
              <w:top w:val="single" w:sz="4" w:space="0" w:color="auto"/>
              <w:left w:val="single" w:sz="4" w:space="0" w:color="auto"/>
              <w:bottom w:val="single" w:sz="4" w:space="0" w:color="auto"/>
              <w:right w:val="single" w:sz="4" w:space="0" w:color="auto"/>
            </w:tcBorders>
          </w:tcPr>
          <w:p w14:paraId="73899C41"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Tip:DPS</w:t>
            </w:r>
            <w:proofErr w:type="spellEnd"/>
            <w:r w:rsidRPr="00906276">
              <w:rPr>
                <w:rFonts w:ascii="Arial Narrow" w:hAnsi="Arial Narrow"/>
                <w:lang w:val="ro-RO"/>
              </w:rPr>
              <w:t xml:space="preserve"> 30-4L</w:t>
            </w:r>
          </w:p>
          <w:p w14:paraId="013C69E5" w14:textId="77777777" w:rsidR="00F3485D" w:rsidRPr="00906276" w:rsidRDefault="00F3485D" w:rsidP="00F3485D">
            <w:pPr>
              <w:ind w:right="72"/>
              <w:rPr>
                <w:rFonts w:ascii="Arial Narrow" w:hAnsi="Arial Narrow"/>
                <w:lang w:val="ro-RO"/>
              </w:rPr>
            </w:pPr>
            <w:r w:rsidRPr="00906276">
              <w:rPr>
                <w:rFonts w:ascii="Arial Narrow" w:hAnsi="Arial Narrow"/>
                <w:lang w:val="ro-RO"/>
              </w:rPr>
              <w:t>MILTON ROY</w:t>
            </w:r>
          </w:p>
        </w:tc>
        <w:tc>
          <w:tcPr>
            <w:tcW w:w="663" w:type="dxa"/>
            <w:tcBorders>
              <w:top w:val="single" w:sz="4" w:space="0" w:color="auto"/>
              <w:left w:val="single" w:sz="4" w:space="0" w:color="auto"/>
              <w:bottom w:val="single" w:sz="4" w:space="0" w:color="auto"/>
              <w:right w:val="single" w:sz="4" w:space="0" w:color="auto"/>
            </w:tcBorders>
            <w:vAlign w:val="center"/>
          </w:tcPr>
          <w:p w14:paraId="05B72879"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5E9858DD"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41881935" w14:textId="45852347"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595F062" w14:textId="1FA7441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433AEE0" w14:textId="6EEB21E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DC8A7F5" w14:textId="4D7FAF8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5E04103" w14:textId="367E5C9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72AF638" w14:textId="28B3A2D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F7CAE05"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8E8C4D0"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4D31E80"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12460485"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23282B00" w14:textId="77777777" w:rsidR="00F3485D" w:rsidRPr="00906276" w:rsidRDefault="00F3485D" w:rsidP="00F3485D">
            <w:pPr>
              <w:rPr>
                <w:rFonts w:ascii="Arial Narrow" w:hAnsi="Arial Narrow"/>
                <w:lang w:val="ro-RO"/>
              </w:rPr>
            </w:pPr>
            <w:r w:rsidRPr="00906276">
              <w:rPr>
                <w:rFonts w:ascii="Arial Narrow" w:hAnsi="Arial Narrow"/>
                <w:lang w:val="ro-RO"/>
              </w:rPr>
              <w:t>Pompa de dozare KMnO4</w:t>
            </w:r>
          </w:p>
        </w:tc>
        <w:tc>
          <w:tcPr>
            <w:tcW w:w="1571" w:type="dxa"/>
            <w:tcBorders>
              <w:top w:val="single" w:sz="4" w:space="0" w:color="auto"/>
              <w:left w:val="single" w:sz="4" w:space="0" w:color="auto"/>
              <w:bottom w:val="single" w:sz="4" w:space="0" w:color="auto"/>
              <w:right w:val="single" w:sz="4" w:space="0" w:color="auto"/>
            </w:tcBorders>
          </w:tcPr>
          <w:p w14:paraId="570659D1"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Tip:DPS</w:t>
            </w:r>
            <w:proofErr w:type="spellEnd"/>
            <w:r w:rsidRPr="00906276">
              <w:rPr>
                <w:rFonts w:ascii="Arial Narrow" w:hAnsi="Arial Narrow"/>
                <w:lang w:val="ro-RO"/>
              </w:rPr>
              <w:t xml:space="preserve"> 30-4L</w:t>
            </w:r>
          </w:p>
          <w:p w14:paraId="29B09752" w14:textId="77777777" w:rsidR="00F3485D" w:rsidRPr="00906276" w:rsidRDefault="00F3485D" w:rsidP="00F3485D">
            <w:pPr>
              <w:ind w:right="72"/>
              <w:rPr>
                <w:rFonts w:ascii="Arial Narrow" w:hAnsi="Arial Narrow"/>
                <w:lang w:val="ro-RO"/>
              </w:rPr>
            </w:pPr>
            <w:r w:rsidRPr="00906276">
              <w:rPr>
                <w:rFonts w:ascii="Arial Narrow" w:hAnsi="Arial Narrow"/>
                <w:lang w:val="ro-RO"/>
              </w:rPr>
              <w:t>MILTON ROY</w:t>
            </w:r>
          </w:p>
        </w:tc>
        <w:tc>
          <w:tcPr>
            <w:tcW w:w="663" w:type="dxa"/>
            <w:tcBorders>
              <w:top w:val="single" w:sz="4" w:space="0" w:color="auto"/>
              <w:left w:val="single" w:sz="4" w:space="0" w:color="auto"/>
              <w:bottom w:val="single" w:sz="4" w:space="0" w:color="auto"/>
              <w:right w:val="single" w:sz="4" w:space="0" w:color="auto"/>
            </w:tcBorders>
            <w:vAlign w:val="center"/>
          </w:tcPr>
          <w:p w14:paraId="76A9E9F2"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F80DBDA"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1CF6EB8F" w14:textId="0E7AE79A"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D7F2C9C" w14:textId="1C13BC1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2DF4499" w14:textId="3C237A3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A5778F2" w14:textId="3814BB9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8C7D42C" w14:textId="0E6C81D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5238A47" w14:textId="73BEF37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8042E16"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D2CC2B0"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935E814"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641510C5"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173136AD" w14:textId="502CAE9C" w:rsidR="00F3485D" w:rsidRPr="00906276" w:rsidRDefault="00F3485D" w:rsidP="00F3485D">
            <w:pPr>
              <w:rPr>
                <w:rFonts w:ascii="Arial Narrow" w:hAnsi="Arial Narrow"/>
                <w:lang w:val="ro-RO"/>
              </w:rPr>
            </w:pPr>
            <w:r w:rsidRPr="00906276">
              <w:rPr>
                <w:rFonts w:ascii="Arial Narrow" w:hAnsi="Arial Narrow"/>
                <w:lang w:val="ro-RO"/>
              </w:rPr>
              <w:t xml:space="preserve">Pompa de dozare soluție soda caustică ( </w:t>
            </w:r>
            <w:proofErr w:type="spellStart"/>
            <w:r w:rsidRPr="00906276">
              <w:rPr>
                <w:rFonts w:ascii="Arial Narrow" w:hAnsi="Arial Narrow"/>
                <w:lang w:val="ro-RO"/>
              </w:rPr>
              <w:t>NaOH</w:t>
            </w:r>
            <w:proofErr w:type="spellEnd"/>
            <w:r w:rsidRPr="00906276">
              <w:rPr>
                <w:rFonts w:ascii="Arial Narrow" w:hAnsi="Arial Narrow"/>
                <w:lang w:val="ro-RO"/>
              </w:rPr>
              <w:t xml:space="preserve"> )</w:t>
            </w:r>
          </w:p>
        </w:tc>
        <w:tc>
          <w:tcPr>
            <w:tcW w:w="1571" w:type="dxa"/>
            <w:tcBorders>
              <w:top w:val="single" w:sz="4" w:space="0" w:color="auto"/>
              <w:left w:val="single" w:sz="4" w:space="0" w:color="auto"/>
              <w:bottom w:val="single" w:sz="4" w:space="0" w:color="auto"/>
              <w:right w:val="single" w:sz="4" w:space="0" w:color="auto"/>
            </w:tcBorders>
          </w:tcPr>
          <w:p w14:paraId="560B4DE8" w14:textId="77777777" w:rsidR="00F3485D" w:rsidRPr="00906276" w:rsidRDefault="00F3485D" w:rsidP="00F3485D">
            <w:pPr>
              <w:ind w:right="72"/>
              <w:rPr>
                <w:rFonts w:ascii="Arial Narrow" w:hAnsi="Arial Narrow"/>
                <w:lang w:val="ro-RO"/>
              </w:rPr>
            </w:pPr>
            <w:r w:rsidRPr="00906276">
              <w:rPr>
                <w:rFonts w:ascii="Arial Narrow" w:hAnsi="Arial Narrow"/>
                <w:lang w:val="ro-RO"/>
              </w:rPr>
              <w:t>Tip:GA170 P6P3</w:t>
            </w:r>
          </w:p>
          <w:p w14:paraId="0AB8ACEE" w14:textId="77777777" w:rsidR="00F3485D" w:rsidRPr="00906276" w:rsidRDefault="00F3485D" w:rsidP="00F3485D">
            <w:pPr>
              <w:ind w:right="72"/>
              <w:rPr>
                <w:rFonts w:ascii="Arial Narrow" w:hAnsi="Arial Narrow"/>
                <w:lang w:val="ro-RO"/>
              </w:rPr>
            </w:pPr>
            <w:r w:rsidRPr="00906276">
              <w:rPr>
                <w:rFonts w:ascii="Arial Narrow" w:hAnsi="Arial Narrow"/>
                <w:lang w:val="ro-RO"/>
              </w:rPr>
              <w:t>MILTON ROY</w:t>
            </w:r>
          </w:p>
        </w:tc>
        <w:tc>
          <w:tcPr>
            <w:tcW w:w="663" w:type="dxa"/>
            <w:tcBorders>
              <w:top w:val="single" w:sz="4" w:space="0" w:color="auto"/>
              <w:left w:val="single" w:sz="4" w:space="0" w:color="auto"/>
              <w:bottom w:val="single" w:sz="4" w:space="0" w:color="auto"/>
              <w:right w:val="single" w:sz="4" w:space="0" w:color="auto"/>
            </w:tcBorders>
            <w:vAlign w:val="center"/>
          </w:tcPr>
          <w:p w14:paraId="69CECC4C"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3D807566"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65848A3E" w14:textId="7F8F29EB"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4249237" w14:textId="324808C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A09F863" w14:textId="1086274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B8AAE7B" w14:textId="059E300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2546738" w14:textId="20A556D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B08B493" w14:textId="0200FE8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E8D29CD"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368F529"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C91E056"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33583728"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5A48D35E" w14:textId="19422555" w:rsidR="00F3485D" w:rsidRPr="00906276" w:rsidRDefault="00F3485D" w:rsidP="00F3485D">
            <w:pPr>
              <w:rPr>
                <w:rFonts w:ascii="Arial Narrow" w:hAnsi="Arial Narrow"/>
                <w:lang w:val="ro-RO"/>
              </w:rPr>
            </w:pPr>
            <w:r w:rsidRPr="00906276">
              <w:rPr>
                <w:rFonts w:ascii="Arial Narrow" w:hAnsi="Arial Narrow"/>
                <w:lang w:val="ro-RO"/>
              </w:rPr>
              <w:t xml:space="preserve">Pompa de dozare soluție soda caustică ( </w:t>
            </w:r>
            <w:proofErr w:type="spellStart"/>
            <w:r w:rsidRPr="00906276">
              <w:rPr>
                <w:rFonts w:ascii="Arial Narrow" w:hAnsi="Arial Narrow"/>
                <w:lang w:val="ro-RO"/>
              </w:rPr>
              <w:t>NaOH</w:t>
            </w:r>
            <w:proofErr w:type="spellEnd"/>
            <w:r w:rsidRPr="00906276">
              <w:rPr>
                <w:rFonts w:ascii="Arial Narrow" w:hAnsi="Arial Narrow"/>
                <w:lang w:val="ro-RO"/>
              </w:rPr>
              <w:t xml:space="preserve"> )</w:t>
            </w:r>
          </w:p>
        </w:tc>
        <w:tc>
          <w:tcPr>
            <w:tcW w:w="1571" w:type="dxa"/>
            <w:tcBorders>
              <w:top w:val="single" w:sz="4" w:space="0" w:color="auto"/>
              <w:left w:val="single" w:sz="4" w:space="0" w:color="auto"/>
              <w:bottom w:val="single" w:sz="4" w:space="0" w:color="auto"/>
              <w:right w:val="single" w:sz="4" w:space="0" w:color="auto"/>
            </w:tcBorders>
          </w:tcPr>
          <w:p w14:paraId="36E1B52F" w14:textId="77777777" w:rsidR="00F3485D" w:rsidRPr="00906276" w:rsidRDefault="00F3485D" w:rsidP="00F3485D">
            <w:pPr>
              <w:ind w:right="72"/>
              <w:rPr>
                <w:rFonts w:ascii="Arial Narrow" w:hAnsi="Arial Narrow"/>
                <w:lang w:val="ro-RO"/>
              </w:rPr>
            </w:pPr>
            <w:r w:rsidRPr="00906276">
              <w:rPr>
                <w:rFonts w:ascii="Arial Narrow" w:hAnsi="Arial Narrow"/>
                <w:lang w:val="ro-RO"/>
              </w:rPr>
              <w:t>Tip:GA170 P6P3</w:t>
            </w:r>
          </w:p>
          <w:p w14:paraId="0BF0A578" w14:textId="77777777" w:rsidR="00F3485D" w:rsidRPr="00906276" w:rsidRDefault="00F3485D" w:rsidP="00F3485D">
            <w:pPr>
              <w:ind w:right="72"/>
              <w:rPr>
                <w:rFonts w:ascii="Arial Narrow" w:hAnsi="Arial Narrow"/>
                <w:lang w:val="ro-RO"/>
              </w:rPr>
            </w:pPr>
            <w:r w:rsidRPr="00906276">
              <w:rPr>
                <w:rFonts w:ascii="Arial Narrow" w:hAnsi="Arial Narrow"/>
                <w:lang w:val="ro-RO"/>
              </w:rPr>
              <w:t>MILTON ROY</w:t>
            </w:r>
          </w:p>
        </w:tc>
        <w:tc>
          <w:tcPr>
            <w:tcW w:w="663" w:type="dxa"/>
            <w:tcBorders>
              <w:top w:val="single" w:sz="4" w:space="0" w:color="auto"/>
              <w:left w:val="single" w:sz="4" w:space="0" w:color="auto"/>
              <w:bottom w:val="single" w:sz="4" w:space="0" w:color="auto"/>
              <w:right w:val="single" w:sz="4" w:space="0" w:color="auto"/>
            </w:tcBorders>
            <w:vAlign w:val="center"/>
          </w:tcPr>
          <w:p w14:paraId="2A089475"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26341842"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4313B111" w14:textId="7B303529"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79367F4" w14:textId="03745CB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2D07DC86" w14:textId="2216660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1A3D533" w14:textId="5053CF5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536DB2C" w14:textId="3A45FF1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482F210" w14:textId="2A570D7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E96D2DB"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8897D15"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D905FC8"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76B72444"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6AF72FC6" w14:textId="52976172" w:rsidR="00F3485D" w:rsidRPr="00906276" w:rsidRDefault="00F3485D" w:rsidP="00F3485D">
            <w:pPr>
              <w:rPr>
                <w:rFonts w:ascii="Arial Narrow" w:hAnsi="Arial Narrow"/>
                <w:lang w:val="ro-RO"/>
              </w:rPr>
            </w:pPr>
            <w:r w:rsidRPr="00906276">
              <w:rPr>
                <w:rFonts w:ascii="Arial Narrow" w:hAnsi="Arial Narrow"/>
                <w:lang w:val="ro-RO"/>
              </w:rPr>
              <w:t xml:space="preserve">Pompa de dozare pentru </w:t>
            </w:r>
            <w:proofErr w:type="spellStart"/>
            <w:r w:rsidRPr="00906276">
              <w:rPr>
                <w:rFonts w:ascii="Arial Narrow" w:hAnsi="Arial Narrow"/>
                <w:lang w:val="ro-RO"/>
              </w:rPr>
              <w:t>polihidroxiclorura</w:t>
            </w:r>
            <w:proofErr w:type="spellEnd"/>
            <w:r w:rsidRPr="00906276">
              <w:rPr>
                <w:rFonts w:ascii="Arial Narrow" w:hAnsi="Arial Narrow"/>
                <w:lang w:val="ro-RO"/>
              </w:rPr>
              <w:t xml:space="preserve"> de Al</w:t>
            </w:r>
          </w:p>
        </w:tc>
        <w:tc>
          <w:tcPr>
            <w:tcW w:w="1571" w:type="dxa"/>
            <w:tcBorders>
              <w:top w:val="single" w:sz="4" w:space="0" w:color="auto"/>
              <w:left w:val="single" w:sz="4" w:space="0" w:color="auto"/>
              <w:bottom w:val="single" w:sz="4" w:space="0" w:color="auto"/>
              <w:right w:val="single" w:sz="4" w:space="0" w:color="auto"/>
            </w:tcBorders>
          </w:tcPr>
          <w:p w14:paraId="27F0AE80"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Tip:GA</w:t>
            </w:r>
            <w:proofErr w:type="spellEnd"/>
          </w:p>
          <w:p w14:paraId="576329CF" w14:textId="77777777" w:rsidR="00F3485D" w:rsidRPr="00906276" w:rsidRDefault="00F3485D" w:rsidP="00F3485D">
            <w:pPr>
              <w:ind w:right="72"/>
              <w:rPr>
                <w:rFonts w:ascii="Arial Narrow" w:hAnsi="Arial Narrow"/>
                <w:lang w:val="ro-RO"/>
              </w:rPr>
            </w:pPr>
            <w:r w:rsidRPr="00906276">
              <w:rPr>
                <w:rFonts w:ascii="Arial Narrow" w:hAnsi="Arial Narrow"/>
                <w:lang w:val="ro-RO"/>
              </w:rPr>
              <w:t>MILTON ROY</w:t>
            </w:r>
          </w:p>
        </w:tc>
        <w:tc>
          <w:tcPr>
            <w:tcW w:w="663" w:type="dxa"/>
            <w:tcBorders>
              <w:top w:val="single" w:sz="4" w:space="0" w:color="auto"/>
              <w:left w:val="single" w:sz="4" w:space="0" w:color="auto"/>
              <w:bottom w:val="single" w:sz="4" w:space="0" w:color="auto"/>
              <w:right w:val="single" w:sz="4" w:space="0" w:color="auto"/>
            </w:tcBorders>
            <w:vAlign w:val="center"/>
          </w:tcPr>
          <w:p w14:paraId="1247C4B7"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6526424"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A73E310" w14:textId="68AB487E"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1D893BF" w14:textId="0E08FC9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CA8B19E" w14:textId="09CE04A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EB2F330" w14:textId="3F94E9B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2283B7F" w14:textId="4ED7A93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C7F66C7" w14:textId="428272C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77EB0CA"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B24116C"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1BD2B70"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71381AF0"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106E4C52" w14:textId="601C7477" w:rsidR="00F3485D" w:rsidRPr="00906276" w:rsidRDefault="00F3485D" w:rsidP="00F3485D">
            <w:pPr>
              <w:rPr>
                <w:rFonts w:ascii="Arial Narrow" w:hAnsi="Arial Narrow"/>
                <w:lang w:val="ro-RO"/>
              </w:rPr>
            </w:pPr>
            <w:r w:rsidRPr="00906276">
              <w:rPr>
                <w:rFonts w:ascii="Arial Narrow" w:hAnsi="Arial Narrow"/>
                <w:lang w:val="ro-RO"/>
              </w:rPr>
              <w:t xml:space="preserve">Pompa de dozare pentru </w:t>
            </w:r>
            <w:proofErr w:type="spellStart"/>
            <w:r w:rsidRPr="00906276">
              <w:rPr>
                <w:rFonts w:ascii="Arial Narrow" w:hAnsi="Arial Narrow"/>
                <w:lang w:val="ro-RO"/>
              </w:rPr>
              <w:t>polihidroxiclorura</w:t>
            </w:r>
            <w:proofErr w:type="spellEnd"/>
            <w:r w:rsidRPr="00906276">
              <w:rPr>
                <w:rFonts w:ascii="Arial Narrow" w:hAnsi="Arial Narrow"/>
                <w:lang w:val="ro-RO"/>
              </w:rPr>
              <w:t xml:space="preserve"> de Al</w:t>
            </w:r>
          </w:p>
        </w:tc>
        <w:tc>
          <w:tcPr>
            <w:tcW w:w="1571" w:type="dxa"/>
            <w:tcBorders>
              <w:top w:val="single" w:sz="4" w:space="0" w:color="auto"/>
              <w:left w:val="single" w:sz="4" w:space="0" w:color="auto"/>
              <w:bottom w:val="single" w:sz="4" w:space="0" w:color="auto"/>
              <w:right w:val="single" w:sz="4" w:space="0" w:color="auto"/>
            </w:tcBorders>
          </w:tcPr>
          <w:p w14:paraId="7272A540"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Tip:GA</w:t>
            </w:r>
            <w:proofErr w:type="spellEnd"/>
          </w:p>
          <w:p w14:paraId="333A82AF" w14:textId="77777777" w:rsidR="00F3485D" w:rsidRPr="00906276" w:rsidRDefault="00F3485D" w:rsidP="00F3485D">
            <w:pPr>
              <w:ind w:right="72"/>
              <w:rPr>
                <w:rFonts w:ascii="Arial Narrow" w:hAnsi="Arial Narrow"/>
                <w:lang w:val="ro-RO"/>
              </w:rPr>
            </w:pPr>
            <w:r w:rsidRPr="00906276">
              <w:rPr>
                <w:rFonts w:ascii="Arial Narrow" w:hAnsi="Arial Narrow"/>
                <w:lang w:val="ro-RO"/>
              </w:rPr>
              <w:t>MILTON ROY</w:t>
            </w:r>
          </w:p>
        </w:tc>
        <w:tc>
          <w:tcPr>
            <w:tcW w:w="663" w:type="dxa"/>
            <w:tcBorders>
              <w:top w:val="single" w:sz="4" w:space="0" w:color="auto"/>
              <w:left w:val="single" w:sz="4" w:space="0" w:color="auto"/>
              <w:bottom w:val="single" w:sz="4" w:space="0" w:color="auto"/>
              <w:right w:val="single" w:sz="4" w:space="0" w:color="auto"/>
            </w:tcBorders>
            <w:vAlign w:val="center"/>
          </w:tcPr>
          <w:p w14:paraId="66B445EB"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2CEB3A1D"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49B6D044" w14:textId="21790133"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7213A08" w14:textId="3A2FC60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0BC3A65" w14:textId="55CC3BA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0190756" w14:textId="171A4CD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B3B557F" w14:textId="6702AAA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E4BA827" w14:textId="6C59744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2E950A8"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251204E"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D5131E4"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0EF3E4B4"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3D997DF2" w14:textId="60B8DF83" w:rsidR="00F3485D" w:rsidRPr="00906276" w:rsidRDefault="00F3485D" w:rsidP="00F3485D">
            <w:pPr>
              <w:rPr>
                <w:rFonts w:ascii="Arial Narrow" w:hAnsi="Arial Narrow"/>
                <w:lang w:val="ro-RO"/>
              </w:rPr>
            </w:pPr>
            <w:r w:rsidRPr="00906276">
              <w:rPr>
                <w:rFonts w:ascii="Arial Narrow" w:hAnsi="Arial Narrow"/>
                <w:lang w:val="ro-RO"/>
              </w:rPr>
              <w:t xml:space="preserve">Pompa de dozare pentru </w:t>
            </w:r>
            <w:proofErr w:type="spellStart"/>
            <w:r w:rsidRPr="00906276">
              <w:rPr>
                <w:rFonts w:ascii="Arial Narrow" w:hAnsi="Arial Narrow"/>
                <w:lang w:val="ro-RO"/>
              </w:rPr>
              <w:t>polihidroxiclorura</w:t>
            </w:r>
            <w:proofErr w:type="spellEnd"/>
            <w:r w:rsidRPr="00906276">
              <w:rPr>
                <w:rFonts w:ascii="Arial Narrow" w:hAnsi="Arial Narrow"/>
                <w:lang w:val="ro-RO"/>
              </w:rPr>
              <w:t xml:space="preserve"> de Al</w:t>
            </w:r>
          </w:p>
        </w:tc>
        <w:tc>
          <w:tcPr>
            <w:tcW w:w="1571" w:type="dxa"/>
            <w:tcBorders>
              <w:top w:val="single" w:sz="4" w:space="0" w:color="auto"/>
              <w:left w:val="single" w:sz="4" w:space="0" w:color="auto"/>
              <w:bottom w:val="single" w:sz="4" w:space="0" w:color="auto"/>
              <w:right w:val="single" w:sz="4" w:space="0" w:color="auto"/>
            </w:tcBorders>
          </w:tcPr>
          <w:p w14:paraId="44817B5D"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Tip:GA</w:t>
            </w:r>
            <w:proofErr w:type="spellEnd"/>
          </w:p>
          <w:p w14:paraId="36667F72" w14:textId="77777777" w:rsidR="00F3485D" w:rsidRPr="00906276" w:rsidRDefault="00F3485D" w:rsidP="00F3485D">
            <w:pPr>
              <w:ind w:right="72"/>
              <w:rPr>
                <w:rFonts w:ascii="Arial Narrow" w:hAnsi="Arial Narrow"/>
                <w:lang w:val="ro-RO"/>
              </w:rPr>
            </w:pPr>
            <w:r w:rsidRPr="00906276">
              <w:rPr>
                <w:rFonts w:ascii="Arial Narrow" w:hAnsi="Arial Narrow"/>
                <w:lang w:val="ro-RO"/>
              </w:rPr>
              <w:t>MILTON ROY</w:t>
            </w:r>
          </w:p>
        </w:tc>
        <w:tc>
          <w:tcPr>
            <w:tcW w:w="663" w:type="dxa"/>
            <w:tcBorders>
              <w:top w:val="single" w:sz="4" w:space="0" w:color="auto"/>
              <w:left w:val="single" w:sz="4" w:space="0" w:color="auto"/>
              <w:bottom w:val="single" w:sz="4" w:space="0" w:color="auto"/>
              <w:right w:val="single" w:sz="4" w:space="0" w:color="auto"/>
            </w:tcBorders>
            <w:vAlign w:val="center"/>
          </w:tcPr>
          <w:p w14:paraId="1533F808"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05BF068E"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663536BE" w14:textId="3ECE96B1"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C6B192E" w14:textId="1677E87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3B1B7E8" w14:textId="111E8AE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3E8E99D" w14:textId="5BC3A00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9571DEE" w14:textId="7ADFEE4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E23EA89" w14:textId="7BC53F0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E5FA16E"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BC7EA11"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F6B4805"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31B6CA59"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4C7D8CB3" w14:textId="1AE7063E" w:rsidR="00F3485D" w:rsidRPr="00906276" w:rsidRDefault="00F3485D" w:rsidP="00F3485D">
            <w:pPr>
              <w:rPr>
                <w:rFonts w:ascii="Arial Narrow" w:hAnsi="Arial Narrow"/>
                <w:lang w:val="ro-RO"/>
              </w:rPr>
            </w:pPr>
            <w:r w:rsidRPr="00906276">
              <w:rPr>
                <w:rFonts w:ascii="Arial Narrow" w:hAnsi="Arial Narrow"/>
                <w:lang w:val="ro-RO"/>
              </w:rPr>
              <w:t xml:space="preserve">Pompa de dozare pentru </w:t>
            </w:r>
            <w:proofErr w:type="spellStart"/>
            <w:r w:rsidRPr="00906276">
              <w:rPr>
                <w:rFonts w:ascii="Arial Narrow" w:hAnsi="Arial Narrow"/>
                <w:lang w:val="ro-RO"/>
              </w:rPr>
              <w:t>polihidroxiclorura</w:t>
            </w:r>
            <w:proofErr w:type="spellEnd"/>
            <w:r w:rsidRPr="00906276">
              <w:rPr>
                <w:rFonts w:ascii="Arial Narrow" w:hAnsi="Arial Narrow"/>
                <w:lang w:val="ro-RO"/>
              </w:rPr>
              <w:t xml:space="preserve"> de Al</w:t>
            </w:r>
          </w:p>
        </w:tc>
        <w:tc>
          <w:tcPr>
            <w:tcW w:w="1571" w:type="dxa"/>
            <w:tcBorders>
              <w:top w:val="single" w:sz="4" w:space="0" w:color="auto"/>
              <w:left w:val="single" w:sz="4" w:space="0" w:color="auto"/>
              <w:bottom w:val="single" w:sz="4" w:space="0" w:color="auto"/>
              <w:right w:val="single" w:sz="4" w:space="0" w:color="auto"/>
            </w:tcBorders>
          </w:tcPr>
          <w:p w14:paraId="078B9D1A"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Tip:GA</w:t>
            </w:r>
            <w:proofErr w:type="spellEnd"/>
          </w:p>
          <w:p w14:paraId="12169B68" w14:textId="77777777" w:rsidR="00F3485D" w:rsidRPr="00906276" w:rsidRDefault="00F3485D" w:rsidP="00F3485D">
            <w:pPr>
              <w:ind w:right="72"/>
              <w:rPr>
                <w:rFonts w:ascii="Arial Narrow" w:hAnsi="Arial Narrow"/>
                <w:lang w:val="ro-RO"/>
              </w:rPr>
            </w:pPr>
            <w:r w:rsidRPr="00906276">
              <w:rPr>
                <w:rFonts w:ascii="Arial Narrow" w:hAnsi="Arial Narrow"/>
                <w:lang w:val="ro-RO"/>
              </w:rPr>
              <w:t>MILTON ROY</w:t>
            </w:r>
          </w:p>
        </w:tc>
        <w:tc>
          <w:tcPr>
            <w:tcW w:w="663" w:type="dxa"/>
            <w:tcBorders>
              <w:top w:val="single" w:sz="4" w:space="0" w:color="auto"/>
              <w:left w:val="single" w:sz="4" w:space="0" w:color="auto"/>
              <w:bottom w:val="single" w:sz="4" w:space="0" w:color="auto"/>
              <w:right w:val="single" w:sz="4" w:space="0" w:color="auto"/>
            </w:tcBorders>
            <w:vAlign w:val="center"/>
          </w:tcPr>
          <w:p w14:paraId="085497A9"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304AEEAF"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2A54A8B" w14:textId="590F1D7F"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5B38392" w14:textId="33EB6F0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2CB4345" w14:textId="6A0F038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AE06FA2" w14:textId="5D06734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F274ADB" w14:textId="5B808D6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16F8575" w14:textId="6DBEA8B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28D54D7"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5C1078D"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94B792C"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6F747BBA"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62BB7A3E" w14:textId="60309AEB" w:rsidR="00F3485D" w:rsidRPr="00906276" w:rsidRDefault="00F3485D" w:rsidP="00F3485D">
            <w:pPr>
              <w:rPr>
                <w:rFonts w:ascii="Arial Narrow" w:hAnsi="Arial Narrow"/>
                <w:lang w:val="ro-RO"/>
              </w:rPr>
            </w:pPr>
            <w:r w:rsidRPr="00906276">
              <w:rPr>
                <w:rFonts w:ascii="Arial Narrow" w:hAnsi="Arial Narrow"/>
                <w:lang w:val="ro-RO"/>
              </w:rPr>
              <w:t xml:space="preserve">Pompa de dozare pentru </w:t>
            </w:r>
            <w:proofErr w:type="spellStart"/>
            <w:r w:rsidRPr="00906276">
              <w:rPr>
                <w:rFonts w:ascii="Arial Narrow" w:hAnsi="Arial Narrow"/>
                <w:lang w:val="ro-RO"/>
              </w:rPr>
              <w:t>polihidroxiclorura</w:t>
            </w:r>
            <w:proofErr w:type="spellEnd"/>
            <w:r w:rsidRPr="00906276">
              <w:rPr>
                <w:rFonts w:ascii="Arial Narrow" w:hAnsi="Arial Narrow"/>
                <w:lang w:val="ro-RO"/>
              </w:rPr>
              <w:t xml:space="preserve"> de Al</w:t>
            </w:r>
          </w:p>
        </w:tc>
        <w:tc>
          <w:tcPr>
            <w:tcW w:w="1571" w:type="dxa"/>
            <w:tcBorders>
              <w:top w:val="single" w:sz="4" w:space="0" w:color="auto"/>
              <w:left w:val="single" w:sz="4" w:space="0" w:color="auto"/>
              <w:bottom w:val="single" w:sz="4" w:space="0" w:color="auto"/>
              <w:right w:val="single" w:sz="4" w:space="0" w:color="auto"/>
            </w:tcBorders>
          </w:tcPr>
          <w:p w14:paraId="4D4D771C"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Tip:GA</w:t>
            </w:r>
            <w:proofErr w:type="spellEnd"/>
          </w:p>
          <w:p w14:paraId="2FDF5E2A" w14:textId="77777777" w:rsidR="00F3485D" w:rsidRPr="00906276" w:rsidRDefault="00F3485D" w:rsidP="00F3485D">
            <w:pPr>
              <w:ind w:right="72"/>
              <w:rPr>
                <w:rFonts w:ascii="Arial Narrow" w:hAnsi="Arial Narrow"/>
                <w:lang w:val="ro-RO"/>
              </w:rPr>
            </w:pPr>
            <w:r w:rsidRPr="00906276">
              <w:rPr>
                <w:rFonts w:ascii="Arial Narrow" w:hAnsi="Arial Narrow"/>
                <w:lang w:val="ro-RO"/>
              </w:rPr>
              <w:t>MILTON ROY</w:t>
            </w:r>
          </w:p>
        </w:tc>
        <w:tc>
          <w:tcPr>
            <w:tcW w:w="663" w:type="dxa"/>
            <w:tcBorders>
              <w:top w:val="single" w:sz="4" w:space="0" w:color="auto"/>
              <w:left w:val="single" w:sz="4" w:space="0" w:color="auto"/>
              <w:bottom w:val="single" w:sz="4" w:space="0" w:color="auto"/>
              <w:right w:val="single" w:sz="4" w:space="0" w:color="auto"/>
            </w:tcBorders>
            <w:vAlign w:val="center"/>
          </w:tcPr>
          <w:p w14:paraId="272C47CD"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8CB5571"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3B27FBCF" w14:textId="465BB366"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B99C550" w14:textId="46FE230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533722B" w14:textId="1E9193C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1AFA8E0" w14:textId="51DE74B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AEE5745" w14:textId="5E31226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496A6E4" w14:textId="1E023FB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EE87447"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2FC980A"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F61B2F8"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321B86D2"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650FFF01" w14:textId="6E4A8500" w:rsidR="00F3485D" w:rsidRPr="00906276" w:rsidRDefault="00F3485D" w:rsidP="00F3485D">
            <w:pPr>
              <w:rPr>
                <w:rFonts w:ascii="Arial Narrow" w:hAnsi="Arial Narrow"/>
                <w:lang w:val="ro-RO"/>
              </w:rPr>
            </w:pPr>
            <w:r w:rsidRPr="00906276">
              <w:rPr>
                <w:rFonts w:ascii="Arial Narrow" w:hAnsi="Arial Narrow"/>
                <w:lang w:val="ro-RO"/>
              </w:rPr>
              <w:t xml:space="preserve">Pompa de dozare pentru </w:t>
            </w:r>
            <w:proofErr w:type="spellStart"/>
            <w:r w:rsidRPr="00906276">
              <w:rPr>
                <w:rFonts w:ascii="Arial Narrow" w:hAnsi="Arial Narrow"/>
                <w:lang w:val="ro-RO"/>
              </w:rPr>
              <w:t>polihidroxiclorura</w:t>
            </w:r>
            <w:proofErr w:type="spellEnd"/>
            <w:r w:rsidRPr="00906276">
              <w:rPr>
                <w:rFonts w:ascii="Arial Narrow" w:hAnsi="Arial Narrow"/>
                <w:lang w:val="ro-RO"/>
              </w:rPr>
              <w:t xml:space="preserve"> de Al</w:t>
            </w:r>
          </w:p>
        </w:tc>
        <w:tc>
          <w:tcPr>
            <w:tcW w:w="1571" w:type="dxa"/>
            <w:tcBorders>
              <w:top w:val="single" w:sz="4" w:space="0" w:color="auto"/>
              <w:left w:val="single" w:sz="4" w:space="0" w:color="auto"/>
              <w:bottom w:val="single" w:sz="4" w:space="0" w:color="auto"/>
              <w:right w:val="single" w:sz="4" w:space="0" w:color="auto"/>
            </w:tcBorders>
          </w:tcPr>
          <w:p w14:paraId="31B6A59A"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Tip:GA</w:t>
            </w:r>
            <w:proofErr w:type="spellEnd"/>
          </w:p>
          <w:p w14:paraId="46FBCF6D" w14:textId="77777777" w:rsidR="00F3485D" w:rsidRPr="00906276" w:rsidRDefault="00F3485D" w:rsidP="00F3485D">
            <w:pPr>
              <w:ind w:right="72"/>
              <w:rPr>
                <w:rFonts w:ascii="Arial Narrow" w:hAnsi="Arial Narrow"/>
                <w:lang w:val="ro-RO"/>
              </w:rPr>
            </w:pPr>
            <w:r w:rsidRPr="00906276">
              <w:rPr>
                <w:rFonts w:ascii="Arial Narrow" w:hAnsi="Arial Narrow"/>
                <w:lang w:val="ro-RO"/>
              </w:rPr>
              <w:t>MILTON ROY</w:t>
            </w:r>
          </w:p>
        </w:tc>
        <w:tc>
          <w:tcPr>
            <w:tcW w:w="663" w:type="dxa"/>
            <w:tcBorders>
              <w:top w:val="single" w:sz="4" w:space="0" w:color="auto"/>
              <w:left w:val="single" w:sz="4" w:space="0" w:color="auto"/>
              <w:bottom w:val="single" w:sz="4" w:space="0" w:color="auto"/>
              <w:right w:val="single" w:sz="4" w:space="0" w:color="auto"/>
            </w:tcBorders>
            <w:vAlign w:val="center"/>
          </w:tcPr>
          <w:p w14:paraId="45515134"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5BA5121A"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394701BF" w14:textId="5752DE9D"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6B463F5" w14:textId="2133216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16B9927" w14:textId="4195234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7DF3D45" w14:textId="1176C00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A3E3A37" w14:textId="13B245C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04C01A8" w14:textId="392ADC3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E3481FC"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6C1B75D"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0A43005"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55D3035C"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1B34CE92" w14:textId="77777777" w:rsidR="00F3485D" w:rsidRPr="00906276" w:rsidRDefault="00F3485D" w:rsidP="00F3485D">
            <w:pPr>
              <w:rPr>
                <w:rFonts w:ascii="Arial Narrow" w:hAnsi="Arial Narrow"/>
                <w:lang w:val="ro-RO"/>
              </w:rPr>
            </w:pPr>
            <w:r w:rsidRPr="00906276">
              <w:rPr>
                <w:rFonts w:ascii="Arial Narrow" w:hAnsi="Arial Narrow"/>
                <w:lang w:val="ro-RO"/>
              </w:rPr>
              <w:t xml:space="preserve">Transportor elicoidal de alimentare cu </w:t>
            </w:r>
            <w:proofErr w:type="spellStart"/>
            <w:r w:rsidRPr="00906276">
              <w:rPr>
                <w:rFonts w:ascii="Arial Narrow" w:hAnsi="Arial Narrow"/>
                <w:lang w:val="ro-RO"/>
              </w:rPr>
              <w:t>polielectrolit</w:t>
            </w:r>
            <w:proofErr w:type="spellEnd"/>
            <w:r w:rsidRPr="00906276">
              <w:rPr>
                <w:rFonts w:ascii="Arial Narrow" w:hAnsi="Arial Narrow"/>
                <w:lang w:val="ro-RO"/>
              </w:rPr>
              <w:t xml:space="preserve"> uscat</w:t>
            </w:r>
          </w:p>
        </w:tc>
        <w:tc>
          <w:tcPr>
            <w:tcW w:w="1571" w:type="dxa"/>
            <w:tcBorders>
              <w:top w:val="single" w:sz="4" w:space="0" w:color="auto"/>
              <w:left w:val="single" w:sz="4" w:space="0" w:color="auto"/>
              <w:bottom w:val="single" w:sz="4" w:space="0" w:color="auto"/>
              <w:right w:val="single" w:sz="4" w:space="0" w:color="auto"/>
            </w:tcBorders>
          </w:tcPr>
          <w:p w14:paraId="53E56AF7"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Tip:DP</w:t>
            </w:r>
            <w:proofErr w:type="spellEnd"/>
            <w:r w:rsidRPr="00906276">
              <w:rPr>
                <w:rFonts w:ascii="Arial Narrow" w:hAnsi="Arial Narrow"/>
                <w:lang w:val="ro-RO"/>
              </w:rPr>
              <w:t xml:space="preserve"> 30;</w:t>
            </w:r>
          </w:p>
          <w:p w14:paraId="23455ADA" w14:textId="77777777" w:rsidR="00F3485D" w:rsidRPr="00906276" w:rsidRDefault="00F3485D" w:rsidP="00F3485D">
            <w:pPr>
              <w:ind w:right="72"/>
              <w:rPr>
                <w:rFonts w:ascii="Arial Narrow" w:hAnsi="Arial Narrow"/>
                <w:lang w:val="ro-RO"/>
              </w:rPr>
            </w:pPr>
            <w:r w:rsidRPr="00906276">
              <w:rPr>
                <w:rFonts w:ascii="Arial Narrow" w:hAnsi="Arial Narrow"/>
                <w:lang w:val="ro-RO"/>
              </w:rPr>
              <w:t>MILTON ROY</w:t>
            </w:r>
          </w:p>
        </w:tc>
        <w:tc>
          <w:tcPr>
            <w:tcW w:w="663" w:type="dxa"/>
            <w:tcBorders>
              <w:top w:val="single" w:sz="4" w:space="0" w:color="auto"/>
              <w:left w:val="single" w:sz="4" w:space="0" w:color="auto"/>
              <w:bottom w:val="single" w:sz="4" w:space="0" w:color="auto"/>
              <w:right w:val="single" w:sz="4" w:space="0" w:color="auto"/>
            </w:tcBorders>
            <w:vAlign w:val="center"/>
          </w:tcPr>
          <w:p w14:paraId="36BB1DDC"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43755165"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40F8CA84" w14:textId="3C4E5743"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6C06CAE" w14:textId="24766AC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F1612A6" w14:textId="6DEBFC8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CD63010" w14:textId="1144DBB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FFEB3C6" w14:textId="19AE706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943843A" w14:textId="541BB0C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A11D817"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F6B5D04"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4DC2C56"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2D9D9677"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11A2280D" w14:textId="77777777" w:rsidR="00F3485D" w:rsidRPr="00906276" w:rsidRDefault="00F3485D" w:rsidP="00F3485D">
            <w:pPr>
              <w:rPr>
                <w:rFonts w:ascii="Arial Narrow" w:hAnsi="Arial Narrow"/>
                <w:lang w:val="ro-RO"/>
              </w:rPr>
            </w:pPr>
            <w:r w:rsidRPr="00906276">
              <w:rPr>
                <w:rFonts w:ascii="Arial Narrow" w:hAnsi="Arial Narrow"/>
                <w:lang w:val="ro-RO"/>
              </w:rPr>
              <w:t xml:space="preserve">Pompa de dozare </w:t>
            </w:r>
            <w:proofErr w:type="spellStart"/>
            <w:r w:rsidRPr="00906276">
              <w:rPr>
                <w:rFonts w:ascii="Arial Narrow" w:hAnsi="Arial Narrow"/>
                <w:lang w:val="ro-RO"/>
              </w:rPr>
              <w:t>polielectrolit</w:t>
            </w:r>
            <w:proofErr w:type="spellEnd"/>
          </w:p>
        </w:tc>
        <w:tc>
          <w:tcPr>
            <w:tcW w:w="1571" w:type="dxa"/>
            <w:tcBorders>
              <w:top w:val="single" w:sz="4" w:space="0" w:color="auto"/>
              <w:left w:val="single" w:sz="4" w:space="0" w:color="auto"/>
              <w:bottom w:val="single" w:sz="4" w:space="0" w:color="auto"/>
              <w:right w:val="single" w:sz="4" w:space="0" w:color="auto"/>
            </w:tcBorders>
          </w:tcPr>
          <w:p w14:paraId="14E745E1"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Tip:GA</w:t>
            </w:r>
            <w:proofErr w:type="spellEnd"/>
            <w:r w:rsidRPr="00906276">
              <w:rPr>
                <w:rFonts w:ascii="Arial Narrow" w:hAnsi="Arial Narrow"/>
                <w:lang w:val="ro-RO"/>
              </w:rPr>
              <w:t xml:space="preserve"> V6H;</w:t>
            </w:r>
          </w:p>
          <w:p w14:paraId="07708356" w14:textId="77777777" w:rsidR="00F3485D" w:rsidRPr="00906276" w:rsidRDefault="00F3485D" w:rsidP="00F3485D">
            <w:pPr>
              <w:ind w:right="72"/>
              <w:rPr>
                <w:rFonts w:ascii="Arial Narrow" w:hAnsi="Arial Narrow"/>
                <w:lang w:val="ro-RO"/>
              </w:rPr>
            </w:pPr>
            <w:r w:rsidRPr="00906276">
              <w:rPr>
                <w:rFonts w:ascii="Arial Narrow" w:hAnsi="Arial Narrow"/>
                <w:lang w:val="ro-RO"/>
              </w:rPr>
              <w:t>MILTON ROY</w:t>
            </w:r>
          </w:p>
        </w:tc>
        <w:tc>
          <w:tcPr>
            <w:tcW w:w="663" w:type="dxa"/>
            <w:tcBorders>
              <w:top w:val="single" w:sz="4" w:space="0" w:color="auto"/>
              <w:left w:val="single" w:sz="4" w:space="0" w:color="auto"/>
              <w:bottom w:val="single" w:sz="4" w:space="0" w:color="auto"/>
              <w:right w:val="single" w:sz="4" w:space="0" w:color="auto"/>
            </w:tcBorders>
            <w:vAlign w:val="center"/>
          </w:tcPr>
          <w:p w14:paraId="026B2F5F"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504FAAB"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3298691C" w14:textId="4558CDEE"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B1163F1" w14:textId="7AE0F9E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533DBA9" w14:textId="23E0EA7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17EA455" w14:textId="068FAA5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27324BA" w14:textId="50861CD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654B0DC" w14:textId="440DA3D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AD3DEFF"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99BC0F8"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746E965"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2674B8E9"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66E687BA" w14:textId="77777777" w:rsidR="00F3485D" w:rsidRPr="00906276" w:rsidRDefault="00F3485D" w:rsidP="00F3485D">
            <w:pPr>
              <w:rPr>
                <w:rFonts w:ascii="Arial Narrow" w:hAnsi="Arial Narrow"/>
                <w:lang w:val="ro-RO"/>
              </w:rPr>
            </w:pPr>
            <w:r w:rsidRPr="00906276">
              <w:rPr>
                <w:rFonts w:ascii="Arial Narrow" w:hAnsi="Arial Narrow"/>
                <w:lang w:val="ro-RO"/>
              </w:rPr>
              <w:t xml:space="preserve">Pompa de dozare </w:t>
            </w:r>
            <w:proofErr w:type="spellStart"/>
            <w:r w:rsidRPr="00906276">
              <w:rPr>
                <w:rFonts w:ascii="Arial Narrow" w:hAnsi="Arial Narrow"/>
                <w:lang w:val="ro-RO"/>
              </w:rPr>
              <w:t>polielectrolit</w:t>
            </w:r>
            <w:proofErr w:type="spellEnd"/>
          </w:p>
        </w:tc>
        <w:tc>
          <w:tcPr>
            <w:tcW w:w="1571" w:type="dxa"/>
            <w:tcBorders>
              <w:top w:val="single" w:sz="4" w:space="0" w:color="auto"/>
              <w:left w:val="single" w:sz="4" w:space="0" w:color="auto"/>
              <w:bottom w:val="single" w:sz="4" w:space="0" w:color="auto"/>
              <w:right w:val="single" w:sz="4" w:space="0" w:color="auto"/>
            </w:tcBorders>
          </w:tcPr>
          <w:p w14:paraId="34F1D68B"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Tip:GA</w:t>
            </w:r>
            <w:proofErr w:type="spellEnd"/>
            <w:r w:rsidRPr="00906276">
              <w:rPr>
                <w:rFonts w:ascii="Arial Narrow" w:hAnsi="Arial Narrow"/>
                <w:lang w:val="ro-RO"/>
              </w:rPr>
              <w:t xml:space="preserve"> V6H;</w:t>
            </w:r>
          </w:p>
          <w:p w14:paraId="3CC06285" w14:textId="77777777" w:rsidR="00F3485D" w:rsidRPr="00906276" w:rsidRDefault="00F3485D" w:rsidP="00F3485D">
            <w:pPr>
              <w:ind w:right="72"/>
              <w:rPr>
                <w:rFonts w:ascii="Arial Narrow" w:hAnsi="Arial Narrow"/>
                <w:lang w:val="ro-RO"/>
              </w:rPr>
            </w:pPr>
            <w:r w:rsidRPr="00906276">
              <w:rPr>
                <w:rFonts w:ascii="Arial Narrow" w:hAnsi="Arial Narrow"/>
                <w:lang w:val="ro-RO"/>
              </w:rPr>
              <w:t>MILTON ROY</w:t>
            </w:r>
          </w:p>
        </w:tc>
        <w:tc>
          <w:tcPr>
            <w:tcW w:w="663" w:type="dxa"/>
            <w:tcBorders>
              <w:top w:val="single" w:sz="4" w:space="0" w:color="auto"/>
              <w:left w:val="single" w:sz="4" w:space="0" w:color="auto"/>
              <w:bottom w:val="single" w:sz="4" w:space="0" w:color="auto"/>
              <w:right w:val="single" w:sz="4" w:space="0" w:color="auto"/>
            </w:tcBorders>
            <w:vAlign w:val="center"/>
          </w:tcPr>
          <w:p w14:paraId="3B9061DB"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2D06EAB9"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F38C620" w14:textId="5A538EB4"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D677EB7" w14:textId="5296652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6752593" w14:textId="6EB4951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72F2BE1" w14:textId="20C8651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7B32869" w14:textId="42DB76E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F221D89" w14:textId="786C66C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E947EAE"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D1EA864"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C2ED04F"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1AFA2139"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08D935DE" w14:textId="77777777" w:rsidR="00F3485D" w:rsidRPr="00906276" w:rsidRDefault="00F3485D" w:rsidP="00F3485D">
            <w:pPr>
              <w:rPr>
                <w:rFonts w:ascii="Arial Narrow" w:hAnsi="Arial Narrow"/>
                <w:lang w:val="ro-RO"/>
              </w:rPr>
            </w:pPr>
            <w:r w:rsidRPr="00906276">
              <w:rPr>
                <w:rFonts w:ascii="Arial Narrow" w:hAnsi="Arial Narrow"/>
                <w:lang w:val="ro-RO"/>
              </w:rPr>
              <w:t xml:space="preserve">Pompa de dozare </w:t>
            </w:r>
            <w:proofErr w:type="spellStart"/>
            <w:r w:rsidRPr="00906276">
              <w:rPr>
                <w:rFonts w:ascii="Arial Narrow" w:hAnsi="Arial Narrow"/>
                <w:lang w:val="ro-RO"/>
              </w:rPr>
              <w:t>polielectrolit</w:t>
            </w:r>
            <w:proofErr w:type="spellEnd"/>
          </w:p>
        </w:tc>
        <w:tc>
          <w:tcPr>
            <w:tcW w:w="1571" w:type="dxa"/>
            <w:tcBorders>
              <w:top w:val="single" w:sz="4" w:space="0" w:color="auto"/>
              <w:left w:val="single" w:sz="4" w:space="0" w:color="auto"/>
              <w:bottom w:val="single" w:sz="4" w:space="0" w:color="auto"/>
              <w:right w:val="single" w:sz="4" w:space="0" w:color="auto"/>
            </w:tcBorders>
          </w:tcPr>
          <w:p w14:paraId="0FF434EE"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Tip:GA</w:t>
            </w:r>
            <w:proofErr w:type="spellEnd"/>
            <w:r w:rsidRPr="00906276">
              <w:rPr>
                <w:rFonts w:ascii="Arial Narrow" w:hAnsi="Arial Narrow"/>
                <w:lang w:val="ro-RO"/>
              </w:rPr>
              <w:t xml:space="preserve"> V6H;</w:t>
            </w:r>
          </w:p>
          <w:p w14:paraId="269F598A" w14:textId="77777777" w:rsidR="00F3485D" w:rsidRPr="00906276" w:rsidRDefault="00F3485D" w:rsidP="00F3485D">
            <w:pPr>
              <w:ind w:right="72"/>
              <w:rPr>
                <w:rFonts w:ascii="Arial Narrow" w:hAnsi="Arial Narrow"/>
                <w:lang w:val="ro-RO"/>
              </w:rPr>
            </w:pPr>
            <w:r w:rsidRPr="00906276">
              <w:rPr>
                <w:rFonts w:ascii="Arial Narrow" w:hAnsi="Arial Narrow"/>
                <w:lang w:val="ro-RO"/>
              </w:rPr>
              <w:t>MILTON ROY</w:t>
            </w:r>
          </w:p>
        </w:tc>
        <w:tc>
          <w:tcPr>
            <w:tcW w:w="663" w:type="dxa"/>
            <w:tcBorders>
              <w:top w:val="single" w:sz="4" w:space="0" w:color="auto"/>
              <w:left w:val="single" w:sz="4" w:space="0" w:color="auto"/>
              <w:bottom w:val="single" w:sz="4" w:space="0" w:color="auto"/>
              <w:right w:val="single" w:sz="4" w:space="0" w:color="auto"/>
            </w:tcBorders>
            <w:vAlign w:val="center"/>
          </w:tcPr>
          <w:p w14:paraId="4A3ADD1F"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4F41CDDF"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22DEBAE9" w14:textId="71B10191"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A83B529" w14:textId="2E9606F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9C9B4DF" w14:textId="4C9541B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A2C93B8" w14:textId="1506CE1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B2BE956" w14:textId="411E170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EA36CDE" w14:textId="3A67833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868B00D"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1CCA0C4"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2406AF3"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0C53CDEA"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060F3120" w14:textId="77777777" w:rsidR="00F3485D" w:rsidRPr="00906276" w:rsidRDefault="00F3485D" w:rsidP="00F3485D">
            <w:pPr>
              <w:rPr>
                <w:rFonts w:ascii="Arial Narrow" w:hAnsi="Arial Narrow"/>
                <w:lang w:val="ro-RO"/>
              </w:rPr>
            </w:pPr>
            <w:r w:rsidRPr="00906276">
              <w:rPr>
                <w:rFonts w:ascii="Arial Narrow" w:hAnsi="Arial Narrow"/>
                <w:lang w:val="ro-RO"/>
              </w:rPr>
              <w:t xml:space="preserve">Pompa de dozare </w:t>
            </w:r>
            <w:proofErr w:type="spellStart"/>
            <w:r w:rsidRPr="00906276">
              <w:rPr>
                <w:rFonts w:ascii="Arial Narrow" w:hAnsi="Arial Narrow"/>
                <w:lang w:val="ro-RO"/>
              </w:rPr>
              <w:t>polielectrolit</w:t>
            </w:r>
            <w:proofErr w:type="spellEnd"/>
          </w:p>
        </w:tc>
        <w:tc>
          <w:tcPr>
            <w:tcW w:w="1571" w:type="dxa"/>
            <w:tcBorders>
              <w:top w:val="single" w:sz="4" w:space="0" w:color="auto"/>
              <w:left w:val="single" w:sz="4" w:space="0" w:color="auto"/>
              <w:bottom w:val="single" w:sz="4" w:space="0" w:color="auto"/>
              <w:right w:val="single" w:sz="4" w:space="0" w:color="auto"/>
            </w:tcBorders>
          </w:tcPr>
          <w:p w14:paraId="0FDC4510"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Tip:GA</w:t>
            </w:r>
            <w:proofErr w:type="spellEnd"/>
            <w:r w:rsidRPr="00906276">
              <w:rPr>
                <w:rFonts w:ascii="Arial Narrow" w:hAnsi="Arial Narrow"/>
                <w:lang w:val="ro-RO"/>
              </w:rPr>
              <w:t xml:space="preserve"> V6H;</w:t>
            </w:r>
          </w:p>
          <w:p w14:paraId="10521F47" w14:textId="77777777" w:rsidR="00F3485D" w:rsidRPr="00906276" w:rsidRDefault="00F3485D" w:rsidP="00F3485D">
            <w:pPr>
              <w:ind w:right="72"/>
              <w:rPr>
                <w:rFonts w:ascii="Arial Narrow" w:hAnsi="Arial Narrow"/>
                <w:lang w:val="ro-RO"/>
              </w:rPr>
            </w:pPr>
            <w:r w:rsidRPr="00906276">
              <w:rPr>
                <w:rFonts w:ascii="Arial Narrow" w:hAnsi="Arial Narrow"/>
                <w:lang w:val="ro-RO"/>
              </w:rPr>
              <w:t>MILTON ROY</w:t>
            </w:r>
          </w:p>
        </w:tc>
        <w:tc>
          <w:tcPr>
            <w:tcW w:w="663" w:type="dxa"/>
            <w:tcBorders>
              <w:top w:val="single" w:sz="4" w:space="0" w:color="auto"/>
              <w:left w:val="single" w:sz="4" w:space="0" w:color="auto"/>
              <w:bottom w:val="single" w:sz="4" w:space="0" w:color="auto"/>
              <w:right w:val="single" w:sz="4" w:space="0" w:color="auto"/>
            </w:tcBorders>
            <w:vAlign w:val="center"/>
          </w:tcPr>
          <w:p w14:paraId="39869D91"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C57950B"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25260E5D" w14:textId="302112D2"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6FDD13D" w14:textId="7FDBCD3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250EFF3" w14:textId="2E5CA96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611E823" w14:textId="33DB6F9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8035CA9" w14:textId="0455D7C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4067FFB" w14:textId="6C434C1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C10812D"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336C3E8"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7066550"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1B697339"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37761E49" w14:textId="77777777" w:rsidR="00F3485D" w:rsidRPr="00906276" w:rsidRDefault="00F3485D" w:rsidP="00F3485D">
            <w:pPr>
              <w:rPr>
                <w:rFonts w:ascii="Arial Narrow" w:hAnsi="Arial Narrow"/>
                <w:lang w:val="ro-RO"/>
              </w:rPr>
            </w:pPr>
            <w:r w:rsidRPr="00906276">
              <w:rPr>
                <w:rFonts w:ascii="Arial Narrow" w:hAnsi="Arial Narrow"/>
                <w:lang w:val="ro-RO"/>
              </w:rPr>
              <w:t xml:space="preserve">Pompa de dozare </w:t>
            </w:r>
            <w:proofErr w:type="spellStart"/>
            <w:r w:rsidRPr="00906276">
              <w:rPr>
                <w:rFonts w:ascii="Arial Narrow" w:hAnsi="Arial Narrow"/>
                <w:lang w:val="ro-RO"/>
              </w:rPr>
              <w:t>polielectrolit</w:t>
            </w:r>
            <w:proofErr w:type="spellEnd"/>
          </w:p>
        </w:tc>
        <w:tc>
          <w:tcPr>
            <w:tcW w:w="1571" w:type="dxa"/>
            <w:tcBorders>
              <w:top w:val="single" w:sz="4" w:space="0" w:color="auto"/>
              <w:left w:val="single" w:sz="4" w:space="0" w:color="auto"/>
              <w:bottom w:val="single" w:sz="4" w:space="0" w:color="auto"/>
              <w:right w:val="single" w:sz="4" w:space="0" w:color="auto"/>
            </w:tcBorders>
          </w:tcPr>
          <w:p w14:paraId="4974A26C"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Tip:GA</w:t>
            </w:r>
            <w:proofErr w:type="spellEnd"/>
            <w:r w:rsidRPr="00906276">
              <w:rPr>
                <w:rFonts w:ascii="Arial Narrow" w:hAnsi="Arial Narrow"/>
                <w:lang w:val="ro-RO"/>
              </w:rPr>
              <w:t xml:space="preserve"> V6H;</w:t>
            </w:r>
          </w:p>
          <w:p w14:paraId="1A87E327" w14:textId="77777777" w:rsidR="00F3485D" w:rsidRPr="00906276" w:rsidRDefault="00F3485D" w:rsidP="00F3485D">
            <w:pPr>
              <w:ind w:right="72"/>
              <w:rPr>
                <w:rFonts w:ascii="Arial Narrow" w:hAnsi="Arial Narrow"/>
                <w:lang w:val="ro-RO"/>
              </w:rPr>
            </w:pPr>
            <w:r w:rsidRPr="00906276">
              <w:rPr>
                <w:rFonts w:ascii="Arial Narrow" w:hAnsi="Arial Narrow"/>
                <w:lang w:val="ro-RO"/>
              </w:rPr>
              <w:t>MILTON ROY</w:t>
            </w:r>
          </w:p>
        </w:tc>
        <w:tc>
          <w:tcPr>
            <w:tcW w:w="663" w:type="dxa"/>
            <w:tcBorders>
              <w:top w:val="single" w:sz="4" w:space="0" w:color="auto"/>
              <w:left w:val="single" w:sz="4" w:space="0" w:color="auto"/>
              <w:bottom w:val="single" w:sz="4" w:space="0" w:color="auto"/>
              <w:right w:val="single" w:sz="4" w:space="0" w:color="auto"/>
            </w:tcBorders>
            <w:vAlign w:val="center"/>
          </w:tcPr>
          <w:p w14:paraId="6A220171"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359E47AF"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207FEABC" w14:textId="6CCB4960"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430D32D" w14:textId="4DCAD01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0222D94" w14:textId="789E426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A3B6481" w14:textId="6A660B6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38B6541" w14:textId="67D18D2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5B857E3" w14:textId="6D20ACE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A4365B8"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038496E"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A65CFA3"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3EDB6F6A"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034E0F20" w14:textId="77777777" w:rsidR="00F3485D" w:rsidRPr="00906276" w:rsidRDefault="00F3485D" w:rsidP="00F3485D">
            <w:pPr>
              <w:rPr>
                <w:rFonts w:ascii="Arial Narrow" w:hAnsi="Arial Narrow"/>
                <w:lang w:val="ro-RO"/>
              </w:rPr>
            </w:pPr>
            <w:r w:rsidRPr="00906276">
              <w:rPr>
                <w:rFonts w:ascii="Arial Narrow" w:hAnsi="Arial Narrow"/>
                <w:lang w:val="ro-RO"/>
              </w:rPr>
              <w:t xml:space="preserve">Pompa de dozare </w:t>
            </w:r>
            <w:proofErr w:type="spellStart"/>
            <w:r w:rsidRPr="00906276">
              <w:rPr>
                <w:rFonts w:ascii="Arial Narrow" w:hAnsi="Arial Narrow"/>
                <w:lang w:val="ro-RO"/>
              </w:rPr>
              <w:t>polielectrolit</w:t>
            </w:r>
            <w:proofErr w:type="spellEnd"/>
          </w:p>
        </w:tc>
        <w:tc>
          <w:tcPr>
            <w:tcW w:w="1571" w:type="dxa"/>
            <w:tcBorders>
              <w:top w:val="single" w:sz="4" w:space="0" w:color="auto"/>
              <w:left w:val="single" w:sz="4" w:space="0" w:color="auto"/>
              <w:bottom w:val="single" w:sz="4" w:space="0" w:color="auto"/>
              <w:right w:val="single" w:sz="4" w:space="0" w:color="auto"/>
            </w:tcBorders>
          </w:tcPr>
          <w:p w14:paraId="64A6FB64"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Tip:GA</w:t>
            </w:r>
            <w:proofErr w:type="spellEnd"/>
            <w:r w:rsidRPr="00906276">
              <w:rPr>
                <w:rFonts w:ascii="Arial Narrow" w:hAnsi="Arial Narrow"/>
                <w:lang w:val="ro-RO"/>
              </w:rPr>
              <w:t xml:space="preserve"> V6H;</w:t>
            </w:r>
          </w:p>
          <w:p w14:paraId="75071115" w14:textId="77777777" w:rsidR="00F3485D" w:rsidRPr="00906276" w:rsidRDefault="00F3485D" w:rsidP="00F3485D">
            <w:pPr>
              <w:ind w:right="72"/>
              <w:rPr>
                <w:rFonts w:ascii="Arial Narrow" w:hAnsi="Arial Narrow"/>
                <w:lang w:val="ro-RO"/>
              </w:rPr>
            </w:pPr>
            <w:r w:rsidRPr="00906276">
              <w:rPr>
                <w:rFonts w:ascii="Arial Narrow" w:hAnsi="Arial Narrow"/>
                <w:lang w:val="ro-RO"/>
              </w:rPr>
              <w:t>MILTON ROY</w:t>
            </w:r>
          </w:p>
        </w:tc>
        <w:tc>
          <w:tcPr>
            <w:tcW w:w="663" w:type="dxa"/>
            <w:tcBorders>
              <w:top w:val="single" w:sz="4" w:space="0" w:color="auto"/>
              <w:left w:val="single" w:sz="4" w:space="0" w:color="auto"/>
              <w:bottom w:val="single" w:sz="4" w:space="0" w:color="auto"/>
              <w:right w:val="single" w:sz="4" w:space="0" w:color="auto"/>
            </w:tcBorders>
            <w:vAlign w:val="center"/>
          </w:tcPr>
          <w:p w14:paraId="2B2736BC"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1A6B978D"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1567EDEE" w14:textId="1995889D"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CA1BA1D" w14:textId="18A6A42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36DC5B9" w14:textId="4BF48A6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5472638" w14:textId="7F6EF65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05920E49" w14:textId="5EECA49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F3AB520" w14:textId="377432E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9BFDDA1"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6A1F633"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E6EB867"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68A511E5"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1FAC6D2A" w14:textId="77777777" w:rsidR="00F3485D" w:rsidRPr="00906276" w:rsidRDefault="00F3485D" w:rsidP="00F3485D">
            <w:pPr>
              <w:rPr>
                <w:rFonts w:ascii="Arial Narrow" w:hAnsi="Arial Narrow"/>
                <w:lang w:val="ro-RO"/>
              </w:rPr>
            </w:pPr>
            <w:r w:rsidRPr="00906276">
              <w:rPr>
                <w:rFonts w:ascii="Arial Narrow" w:hAnsi="Arial Narrow"/>
                <w:lang w:val="ro-RO"/>
              </w:rPr>
              <w:t xml:space="preserve">Pompa de dozare </w:t>
            </w:r>
            <w:proofErr w:type="spellStart"/>
            <w:r w:rsidRPr="00906276">
              <w:rPr>
                <w:rFonts w:ascii="Arial Narrow" w:hAnsi="Arial Narrow"/>
                <w:lang w:val="ro-RO"/>
              </w:rPr>
              <w:t>polielectrolit</w:t>
            </w:r>
            <w:proofErr w:type="spellEnd"/>
          </w:p>
        </w:tc>
        <w:tc>
          <w:tcPr>
            <w:tcW w:w="1571" w:type="dxa"/>
            <w:tcBorders>
              <w:top w:val="single" w:sz="4" w:space="0" w:color="auto"/>
              <w:left w:val="single" w:sz="4" w:space="0" w:color="auto"/>
              <w:bottom w:val="single" w:sz="4" w:space="0" w:color="auto"/>
              <w:right w:val="single" w:sz="4" w:space="0" w:color="auto"/>
            </w:tcBorders>
          </w:tcPr>
          <w:p w14:paraId="34E4981C"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Tip:GA</w:t>
            </w:r>
            <w:proofErr w:type="spellEnd"/>
            <w:r w:rsidRPr="00906276">
              <w:rPr>
                <w:rFonts w:ascii="Arial Narrow" w:hAnsi="Arial Narrow"/>
                <w:lang w:val="ro-RO"/>
              </w:rPr>
              <w:t xml:space="preserve"> V6H;</w:t>
            </w:r>
          </w:p>
          <w:p w14:paraId="40AC3853" w14:textId="77777777" w:rsidR="00F3485D" w:rsidRPr="00906276" w:rsidRDefault="00F3485D" w:rsidP="00F3485D">
            <w:pPr>
              <w:ind w:right="72"/>
              <w:rPr>
                <w:rFonts w:ascii="Arial Narrow" w:hAnsi="Arial Narrow"/>
                <w:lang w:val="ro-RO"/>
              </w:rPr>
            </w:pPr>
            <w:r w:rsidRPr="00906276">
              <w:rPr>
                <w:rFonts w:ascii="Arial Narrow" w:hAnsi="Arial Narrow"/>
                <w:lang w:val="ro-RO"/>
              </w:rPr>
              <w:t>MILTON ROY</w:t>
            </w:r>
          </w:p>
        </w:tc>
        <w:tc>
          <w:tcPr>
            <w:tcW w:w="663" w:type="dxa"/>
            <w:tcBorders>
              <w:top w:val="single" w:sz="4" w:space="0" w:color="auto"/>
              <w:left w:val="single" w:sz="4" w:space="0" w:color="auto"/>
              <w:bottom w:val="single" w:sz="4" w:space="0" w:color="auto"/>
              <w:right w:val="single" w:sz="4" w:space="0" w:color="auto"/>
            </w:tcBorders>
            <w:vAlign w:val="center"/>
          </w:tcPr>
          <w:p w14:paraId="29F98CF0"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5A0A349"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7C90858" w14:textId="7FD21BF6"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EA50807" w14:textId="3A87AE3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C31CC95" w14:textId="02336BF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D825A61" w14:textId="09C0CEF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CD20498" w14:textId="44D0F8C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0070E64" w14:textId="1FE5D93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C460B2A"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50A65862"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18997ADA"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530AA91A"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5B063538" w14:textId="77777777" w:rsidR="00F3485D" w:rsidRPr="00906276" w:rsidRDefault="00F3485D" w:rsidP="00F3485D">
            <w:pPr>
              <w:rPr>
                <w:rFonts w:ascii="Arial Narrow" w:hAnsi="Arial Narrow"/>
                <w:lang w:val="ro-RO"/>
              </w:rPr>
            </w:pPr>
            <w:r w:rsidRPr="00906276">
              <w:rPr>
                <w:rFonts w:ascii="Arial Narrow" w:hAnsi="Arial Narrow"/>
                <w:lang w:val="ro-RO"/>
              </w:rPr>
              <w:t xml:space="preserve">Unitate de preparare </w:t>
            </w:r>
            <w:proofErr w:type="spellStart"/>
            <w:r w:rsidRPr="00906276">
              <w:rPr>
                <w:rFonts w:ascii="Arial Narrow" w:hAnsi="Arial Narrow"/>
                <w:lang w:val="ro-RO"/>
              </w:rPr>
              <w:t>polielectolit</w:t>
            </w:r>
            <w:proofErr w:type="spellEnd"/>
            <w:r w:rsidRPr="00906276">
              <w:rPr>
                <w:rFonts w:ascii="Arial Narrow" w:hAnsi="Arial Narrow"/>
                <w:lang w:val="ro-RO"/>
              </w:rPr>
              <w:t xml:space="preserve"> nr 1</w:t>
            </w:r>
          </w:p>
        </w:tc>
        <w:tc>
          <w:tcPr>
            <w:tcW w:w="1571" w:type="dxa"/>
            <w:tcBorders>
              <w:top w:val="single" w:sz="4" w:space="0" w:color="auto"/>
              <w:left w:val="single" w:sz="4" w:space="0" w:color="auto"/>
              <w:bottom w:val="single" w:sz="4" w:space="0" w:color="auto"/>
              <w:right w:val="single" w:sz="4" w:space="0" w:color="auto"/>
            </w:tcBorders>
          </w:tcPr>
          <w:p w14:paraId="183478F7"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Tip:POLYPACK</w:t>
            </w:r>
            <w:proofErr w:type="spellEnd"/>
            <w:r w:rsidRPr="00906276">
              <w:rPr>
                <w:rFonts w:ascii="Arial Narrow" w:hAnsi="Arial Narrow"/>
                <w:lang w:val="ro-RO"/>
              </w:rPr>
              <w:t xml:space="preserve">  APS 1500/01</w:t>
            </w:r>
          </w:p>
          <w:p w14:paraId="30116A7B" w14:textId="77777777" w:rsidR="00F3485D" w:rsidRPr="00906276" w:rsidRDefault="00F3485D" w:rsidP="00F3485D">
            <w:pPr>
              <w:ind w:right="72"/>
              <w:rPr>
                <w:rFonts w:ascii="Arial Narrow" w:hAnsi="Arial Narrow"/>
                <w:lang w:val="ro-RO"/>
              </w:rPr>
            </w:pPr>
            <w:r w:rsidRPr="00906276">
              <w:rPr>
                <w:rFonts w:ascii="Arial Narrow" w:hAnsi="Arial Narrow"/>
                <w:lang w:val="ro-RO"/>
              </w:rPr>
              <w:t>MILTON ROY</w:t>
            </w:r>
          </w:p>
        </w:tc>
        <w:tc>
          <w:tcPr>
            <w:tcW w:w="663" w:type="dxa"/>
            <w:tcBorders>
              <w:top w:val="single" w:sz="4" w:space="0" w:color="auto"/>
              <w:left w:val="single" w:sz="4" w:space="0" w:color="auto"/>
              <w:bottom w:val="single" w:sz="4" w:space="0" w:color="auto"/>
              <w:right w:val="single" w:sz="4" w:space="0" w:color="auto"/>
            </w:tcBorders>
            <w:vAlign w:val="center"/>
          </w:tcPr>
          <w:p w14:paraId="272EC6DA"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488F6EB0"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48DFFE24" w14:textId="4FCAA3C4"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1963971" w14:textId="2BF9640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B268648" w14:textId="19803C5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FFA5704" w14:textId="6798760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1E90CA5" w14:textId="5EF3E35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496E7C3" w14:textId="4D6699A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12BD4F9"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62736AF"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96984AF"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5013EE63"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27AD2A60" w14:textId="77777777" w:rsidR="00F3485D" w:rsidRPr="00906276" w:rsidRDefault="00F3485D" w:rsidP="00F3485D">
            <w:pPr>
              <w:rPr>
                <w:rFonts w:ascii="Arial Narrow" w:hAnsi="Arial Narrow"/>
                <w:lang w:val="ro-RO"/>
              </w:rPr>
            </w:pPr>
            <w:r w:rsidRPr="00906276">
              <w:rPr>
                <w:rFonts w:ascii="Arial Narrow" w:hAnsi="Arial Narrow"/>
                <w:lang w:val="ro-RO"/>
              </w:rPr>
              <w:t xml:space="preserve">Unitate de preparare </w:t>
            </w:r>
            <w:proofErr w:type="spellStart"/>
            <w:r w:rsidRPr="00906276">
              <w:rPr>
                <w:rFonts w:ascii="Arial Narrow" w:hAnsi="Arial Narrow"/>
                <w:lang w:val="ro-RO"/>
              </w:rPr>
              <w:t>polielectolit</w:t>
            </w:r>
            <w:proofErr w:type="spellEnd"/>
            <w:r w:rsidRPr="00906276">
              <w:rPr>
                <w:rFonts w:ascii="Arial Narrow" w:hAnsi="Arial Narrow"/>
                <w:lang w:val="ro-RO"/>
              </w:rPr>
              <w:t xml:space="preserve"> nr 1</w:t>
            </w:r>
          </w:p>
        </w:tc>
        <w:tc>
          <w:tcPr>
            <w:tcW w:w="1571" w:type="dxa"/>
            <w:tcBorders>
              <w:top w:val="single" w:sz="4" w:space="0" w:color="auto"/>
              <w:left w:val="single" w:sz="4" w:space="0" w:color="auto"/>
              <w:bottom w:val="single" w:sz="4" w:space="0" w:color="auto"/>
              <w:right w:val="single" w:sz="4" w:space="0" w:color="auto"/>
            </w:tcBorders>
          </w:tcPr>
          <w:p w14:paraId="393F799F"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Tip:POLYPACK</w:t>
            </w:r>
            <w:proofErr w:type="spellEnd"/>
            <w:r w:rsidRPr="00906276">
              <w:rPr>
                <w:rFonts w:ascii="Arial Narrow" w:hAnsi="Arial Narrow"/>
                <w:lang w:val="ro-RO"/>
              </w:rPr>
              <w:t xml:space="preserve">  APS 1500/01</w:t>
            </w:r>
          </w:p>
          <w:p w14:paraId="53298CF2" w14:textId="77777777" w:rsidR="00F3485D" w:rsidRPr="00906276" w:rsidRDefault="00F3485D" w:rsidP="00F3485D">
            <w:pPr>
              <w:ind w:right="72"/>
              <w:rPr>
                <w:rFonts w:ascii="Arial Narrow" w:hAnsi="Arial Narrow"/>
                <w:lang w:val="ro-RO"/>
              </w:rPr>
            </w:pPr>
            <w:r w:rsidRPr="00906276">
              <w:rPr>
                <w:rFonts w:ascii="Arial Narrow" w:hAnsi="Arial Narrow"/>
                <w:lang w:val="ro-RO"/>
              </w:rPr>
              <w:t>MILTON ROY</w:t>
            </w:r>
          </w:p>
        </w:tc>
        <w:tc>
          <w:tcPr>
            <w:tcW w:w="663" w:type="dxa"/>
            <w:tcBorders>
              <w:top w:val="single" w:sz="4" w:space="0" w:color="auto"/>
              <w:left w:val="single" w:sz="4" w:space="0" w:color="auto"/>
              <w:bottom w:val="single" w:sz="4" w:space="0" w:color="auto"/>
              <w:right w:val="single" w:sz="4" w:space="0" w:color="auto"/>
            </w:tcBorders>
            <w:vAlign w:val="center"/>
          </w:tcPr>
          <w:p w14:paraId="7C1104FD"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33F95F63"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3E3AFF1D" w14:textId="7420F228"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0CD2E03" w14:textId="2EF6D09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A6AE2C9" w14:textId="4DADAFB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18B0D9D" w14:textId="1B39C39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E96281C" w14:textId="12102FE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18D9F7A" w14:textId="12095F9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6C9C833"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9964380"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4A866D5"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5B7DD158"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04D50041" w14:textId="77777777" w:rsidR="00F3485D" w:rsidRPr="00906276" w:rsidRDefault="00F3485D" w:rsidP="00F3485D">
            <w:pPr>
              <w:rPr>
                <w:rFonts w:ascii="Arial Narrow" w:hAnsi="Arial Narrow"/>
                <w:lang w:val="ro-RO"/>
              </w:rPr>
            </w:pPr>
            <w:r w:rsidRPr="00906276">
              <w:rPr>
                <w:rFonts w:ascii="Arial Narrow" w:hAnsi="Arial Narrow"/>
                <w:lang w:val="ro-RO"/>
              </w:rPr>
              <w:t xml:space="preserve">Unitate de preparare </w:t>
            </w:r>
            <w:proofErr w:type="spellStart"/>
            <w:r w:rsidRPr="00906276">
              <w:rPr>
                <w:rFonts w:ascii="Arial Narrow" w:hAnsi="Arial Narrow"/>
                <w:lang w:val="ro-RO"/>
              </w:rPr>
              <w:t>polielectolit</w:t>
            </w:r>
            <w:proofErr w:type="spellEnd"/>
            <w:r w:rsidRPr="00906276">
              <w:rPr>
                <w:rFonts w:ascii="Arial Narrow" w:hAnsi="Arial Narrow"/>
                <w:lang w:val="ro-RO"/>
              </w:rPr>
              <w:t xml:space="preserve"> nr 2</w:t>
            </w:r>
          </w:p>
        </w:tc>
        <w:tc>
          <w:tcPr>
            <w:tcW w:w="1571" w:type="dxa"/>
            <w:tcBorders>
              <w:top w:val="single" w:sz="4" w:space="0" w:color="auto"/>
              <w:left w:val="single" w:sz="4" w:space="0" w:color="auto"/>
              <w:bottom w:val="single" w:sz="4" w:space="0" w:color="auto"/>
              <w:right w:val="single" w:sz="4" w:space="0" w:color="auto"/>
            </w:tcBorders>
          </w:tcPr>
          <w:p w14:paraId="7A776493" w14:textId="77777777" w:rsidR="00F3485D" w:rsidRPr="00906276" w:rsidRDefault="00F3485D" w:rsidP="00F3485D">
            <w:pPr>
              <w:ind w:right="72"/>
              <w:rPr>
                <w:rFonts w:ascii="Arial Narrow" w:hAnsi="Arial Narrow"/>
                <w:lang w:val="ro-RO"/>
              </w:rPr>
            </w:pPr>
            <w:r w:rsidRPr="00906276">
              <w:rPr>
                <w:rFonts w:ascii="Arial Narrow" w:hAnsi="Arial Narrow"/>
                <w:lang w:val="ro-RO"/>
              </w:rPr>
              <w:t>Tip:APS-700/01</w:t>
            </w:r>
          </w:p>
          <w:p w14:paraId="515A46A0" w14:textId="77777777" w:rsidR="00F3485D" w:rsidRPr="00906276" w:rsidRDefault="00F3485D" w:rsidP="00F3485D">
            <w:pPr>
              <w:ind w:right="72"/>
              <w:rPr>
                <w:rFonts w:ascii="Arial Narrow" w:hAnsi="Arial Narrow"/>
                <w:lang w:val="ro-RO"/>
              </w:rPr>
            </w:pPr>
            <w:r w:rsidRPr="00906276">
              <w:rPr>
                <w:rFonts w:ascii="Arial Narrow" w:hAnsi="Arial Narrow"/>
                <w:lang w:val="ro-RO"/>
              </w:rPr>
              <w:t>MILTON ROY</w:t>
            </w:r>
          </w:p>
        </w:tc>
        <w:tc>
          <w:tcPr>
            <w:tcW w:w="663" w:type="dxa"/>
            <w:tcBorders>
              <w:top w:val="single" w:sz="4" w:space="0" w:color="auto"/>
              <w:left w:val="single" w:sz="4" w:space="0" w:color="auto"/>
              <w:bottom w:val="single" w:sz="4" w:space="0" w:color="auto"/>
              <w:right w:val="single" w:sz="4" w:space="0" w:color="auto"/>
            </w:tcBorders>
            <w:vAlign w:val="center"/>
          </w:tcPr>
          <w:p w14:paraId="0F543F45"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2E0BF70F"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27AC68F3" w14:textId="0CA42A8D"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C11CEBF" w14:textId="110113C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235361F" w14:textId="716087B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E6A4110" w14:textId="1F4464A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D4F021D" w14:textId="1DD74D5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B1103C0" w14:textId="67BECC2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A9A4BD3"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612124A"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E54587A" w14:textId="77777777" w:rsidR="00F3485D" w:rsidRPr="00F3485D" w:rsidRDefault="00F3485D" w:rsidP="00F3485D">
            <w:pPr>
              <w:rPr>
                <w:rFonts w:ascii="Arial Narrow" w:eastAsia="Arial Unicode MS" w:hAnsi="Arial Narrow" w:cs="Arial Unicode MS"/>
                <w:b/>
                <w:bCs/>
                <w:lang w:val="ro-RO"/>
              </w:rPr>
            </w:pPr>
          </w:p>
        </w:tc>
        <w:tc>
          <w:tcPr>
            <w:tcW w:w="1286" w:type="dxa"/>
            <w:vMerge w:val="restart"/>
            <w:tcBorders>
              <w:top w:val="single" w:sz="4" w:space="0" w:color="auto"/>
              <w:left w:val="single" w:sz="4" w:space="0" w:color="auto"/>
              <w:bottom w:val="single" w:sz="4" w:space="0" w:color="auto"/>
              <w:right w:val="single" w:sz="4" w:space="0" w:color="auto"/>
            </w:tcBorders>
          </w:tcPr>
          <w:p w14:paraId="04D337FC" w14:textId="18CBDEC5" w:rsidR="00F3485D" w:rsidRPr="00F3485D" w:rsidRDefault="00F3485D" w:rsidP="00F3485D">
            <w:pPr>
              <w:jc w:val="center"/>
              <w:rPr>
                <w:rFonts w:ascii="Arial Narrow" w:eastAsia="Arial Unicode MS" w:hAnsi="Arial Narrow" w:cs="Arial Unicode MS"/>
                <w:b/>
                <w:bCs/>
                <w:lang w:val="ro-RO"/>
              </w:rPr>
            </w:pPr>
            <w:r w:rsidRPr="00F3485D">
              <w:rPr>
                <w:rFonts w:ascii="Arial Narrow" w:eastAsia="Arial Unicode MS" w:hAnsi="Arial Narrow" w:cs="Arial Unicode MS"/>
                <w:b/>
                <w:bCs/>
                <w:lang w:val="ro-RO"/>
              </w:rPr>
              <w:t>Dezinfecția    - DEZ</w:t>
            </w:r>
          </w:p>
        </w:tc>
        <w:tc>
          <w:tcPr>
            <w:tcW w:w="2429" w:type="dxa"/>
            <w:tcBorders>
              <w:top w:val="single" w:sz="4" w:space="0" w:color="auto"/>
              <w:left w:val="single" w:sz="4" w:space="0" w:color="auto"/>
              <w:bottom w:val="single" w:sz="4" w:space="0" w:color="auto"/>
              <w:right w:val="single" w:sz="4" w:space="0" w:color="auto"/>
            </w:tcBorders>
            <w:shd w:val="clear" w:color="auto" w:fill="FFC000"/>
          </w:tcPr>
          <w:p w14:paraId="3617752C" w14:textId="77777777" w:rsidR="00F3485D" w:rsidRPr="00906276" w:rsidRDefault="00F3485D" w:rsidP="00F3485D">
            <w:pPr>
              <w:rPr>
                <w:rFonts w:ascii="Arial Narrow" w:hAnsi="Arial Narrow"/>
                <w:lang w:val="ro-RO"/>
              </w:rPr>
            </w:pPr>
          </w:p>
        </w:tc>
        <w:tc>
          <w:tcPr>
            <w:tcW w:w="1571" w:type="dxa"/>
            <w:tcBorders>
              <w:top w:val="single" w:sz="4" w:space="0" w:color="auto"/>
              <w:left w:val="single" w:sz="4" w:space="0" w:color="auto"/>
              <w:bottom w:val="single" w:sz="4" w:space="0" w:color="auto"/>
              <w:right w:val="single" w:sz="4" w:space="0" w:color="auto"/>
            </w:tcBorders>
            <w:shd w:val="clear" w:color="auto" w:fill="FFC000"/>
          </w:tcPr>
          <w:p w14:paraId="3CF6DC6C"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shd w:val="clear" w:color="auto" w:fill="FFC000"/>
            <w:vAlign w:val="center"/>
          </w:tcPr>
          <w:p w14:paraId="6572E0FE"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shd w:val="clear" w:color="auto" w:fill="FFC000"/>
            <w:vAlign w:val="center"/>
          </w:tcPr>
          <w:p w14:paraId="032E4E3D" w14:textId="77777777" w:rsidR="00F3485D" w:rsidRPr="00F3485D" w:rsidRDefault="00F3485D" w:rsidP="00F3485D">
            <w:pPr>
              <w:jc w:val="center"/>
              <w:rPr>
                <w:rFonts w:ascii="Arial Narrow" w:eastAsia="Arial Unicode MS" w:hAnsi="Arial Narrow" w:cs="Arial Unicode MS"/>
                <w:b/>
                <w:bCs/>
                <w:lang w:val="ro-RO"/>
              </w:rPr>
            </w:pPr>
            <w:r w:rsidRPr="00F3485D">
              <w:rPr>
                <w:rFonts w:ascii="Arial Narrow" w:eastAsia="Arial Unicode MS" w:hAnsi="Arial Narrow" w:cs="Arial Unicode MS"/>
                <w:b/>
                <w:bCs/>
                <w:lang w:val="ro-RO"/>
              </w:rPr>
              <w:t>XX_AQS_TM_DEZ_</w:t>
            </w:r>
          </w:p>
        </w:tc>
        <w:tc>
          <w:tcPr>
            <w:tcW w:w="1091" w:type="dxa"/>
            <w:tcBorders>
              <w:top w:val="single" w:sz="4" w:space="0" w:color="auto"/>
              <w:left w:val="single" w:sz="4" w:space="0" w:color="auto"/>
              <w:bottom w:val="single" w:sz="4" w:space="0" w:color="auto"/>
              <w:right w:val="single" w:sz="4" w:space="0" w:color="auto"/>
            </w:tcBorders>
            <w:shd w:val="clear" w:color="auto" w:fill="FFC000"/>
            <w:vAlign w:val="center"/>
          </w:tcPr>
          <w:p w14:paraId="4E0A680F" w14:textId="1396E159" w:rsidR="00F3485D" w:rsidRPr="00380BDC" w:rsidRDefault="00F3485D" w:rsidP="00380BDC">
            <w:pPr>
              <w:jc w:val="center"/>
              <w:rPr>
                <w:rFonts w:ascii="Arial Narrow" w:hAnsi="Arial Narrow" w:cs="Arial"/>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227C2519" w14:textId="2AE44E26" w:rsidR="00F3485D" w:rsidRPr="00380BDC" w:rsidRDefault="00F3485D" w:rsidP="00380BDC">
            <w:pPr>
              <w:jc w:val="center"/>
              <w:rPr>
                <w:rFonts w:ascii="Arial Narrow" w:hAnsi="Arial Narrow" w:cs="Arial"/>
                <w:lang w:val="ro-RO"/>
              </w:rPr>
            </w:pPr>
          </w:p>
        </w:tc>
        <w:tc>
          <w:tcPr>
            <w:tcW w:w="1001"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0FA7E6A3" w14:textId="6B3D549F" w:rsidR="00F3485D" w:rsidRPr="00380BDC" w:rsidRDefault="00F3485D" w:rsidP="00380BDC">
            <w:pPr>
              <w:jc w:val="center"/>
              <w:rPr>
                <w:rFonts w:ascii="Arial Narrow" w:hAnsi="Arial Narrow" w:cs="Arial"/>
                <w:lang w:val="ro-RO"/>
              </w:rPr>
            </w:pPr>
          </w:p>
        </w:tc>
        <w:tc>
          <w:tcPr>
            <w:tcW w:w="1143" w:type="dxa"/>
            <w:tcBorders>
              <w:top w:val="single" w:sz="4" w:space="0" w:color="auto"/>
              <w:left w:val="single" w:sz="4" w:space="0" w:color="auto"/>
              <w:bottom w:val="single" w:sz="4" w:space="0" w:color="auto"/>
              <w:right w:val="single" w:sz="4" w:space="0" w:color="auto"/>
            </w:tcBorders>
            <w:shd w:val="clear" w:color="auto" w:fill="FFC000"/>
            <w:vAlign w:val="center"/>
          </w:tcPr>
          <w:p w14:paraId="3747A853" w14:textId="287352D4" w:rsidR="00F3485D" w:rsidRPr="00380BDC" w:rsidRDefault="00F3485D" w:rsidP="00380BDC">
            <w:pPr>
              <w:jc w:val="center"/>
              <w:rPr>
                <w:rFonts w:ascii="Arial Narrow" w:hAnsi="Arial Narrow" w:cs="Arial"/>
                <w:lang w:val="ro-RO"/>
              </w:rPr>
            </w:pPr>
          </w:p>
        </w:tc>
        <w:tc>
          <w:tcPr>
            <w:tcW w:w="1000" w:type="dxa"/>
            <w:tcBorders>
              <w:top w:val="single" w:sz="4" w:space="0" w:color="auto"/>
              <w:left w:val="single" w:sz="4" w:space="0" w:color="auto"/>
              <w:bottom w:val="single" w:sz="4" w:space="0" w:color="auto"/>
              <w:right w:val="single" w:sz="4" w:space="0" w:color="auto"/>
            </w:tcBorders>
            <w:shd w:val="clear" w:color="auto" w:fill="FFC000"/>
            <w:vAlign w:val="center"/>
          </w:tcPr>
          <w:p w14:paraId="531138F7" w14:textId="0980ACD6" w:rsidR="00F3485D" w:rsidRPr="00380BDC" w:rsidRDefault="00F3485D" w:rsidP="00380BDC">
            <w:pPr>
              <w:jc w:val="center"/>
              <w:rPr>
                <w:rFonts w:ascii="Arial Narrow" w:hAnsi="Arial Narrow" w:cs="Arial"/>
                <w:lang w:val="ro-RO"/>
              </w:rPr>
            </w:pPr>
          </w:p>
        </w:tc>
        <w:tc>
          <w:tcPr>
            <w:tcW w:w="833" w:type="dxa"/>
            <w:tcBorders>
              <w:top w:val="single" w:sz="4" w:space="0" w:color="auto"/>
              <w:left w:val="single" w:sz="4" w:space="0" w:color="auto"/>
              <w:bottom w:val="single" w:sz="4" w:space="0" w:color="auto"/>
              <w:right w:val="single" w:sz="4" w:space="0" w:color="auto"/>
            </w:tcBorders>
            <w:shd w:val="clear" w:color="auto" w:fill="FFC000"/>
            <w:vAlign w:val="center"/>
          </w:tcPr>
          <w:p w14:paraId="56C33A24" w14:textId="3D97F437" w:rsidR="00F3485D" w:rsidRPr="00380BDC" w:rsidRDefault="00F3485D" w:rsidP="00380BDC">
            <w:pPr>
              <w:jc w:val="center"/>
              <w:rPr>
                <w:rFonts w:ascii="Arial Narrow" w:hAnsi="Arial Narrow" w:cs="Arial"/>
                <w:lang w:val="ro-RO"/>
              </w:rPr>
            </w:pPr>
          </w:p>
        </w:tc>
      </w:tr>
      <w:tr w:rsidR="00F3485D" w:rsidRPr="00906276" w14:paraId="0C582D41"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C5BA1D7"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25C73D2"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3FD41A67"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4705B676" w14:textId="77777777" w:rsidR="00F3485D" w:rsidRPr="00906276" w:rsidRDefault="00F3485D" w:rsidP="00F3485D">
            <w:pPr>
              <w:rPr>
                <w:rFonts w:ascii="Arial Narrow" w:hAnsi="Arial Narrow"/>
                <w:lang w:val="ro-RO"/>
              </w:rPr>
            </w:pPr>
            <w:r w:rsidRPr="00906276">
              <w:rPr>
                <w:rFonts w:ascii="Arial Narrow" w:hAnsi="Arial Narrow"/>
                <w:lang w:val="ro-RO"/>
              </w:rPr>
              <w:t>Unitate neutralizare clor</w:t>
            </w:r>
          </w:p>
        </w:tc>
        <w:tc>
          <w:tcPr>
            <w:tcW w:w="1571" w:type="dxa"/>
            <w:tcBorders>
              <w:top w:val="single" w:sz="4" w:space="0" w:color="auto"/>
              <w:left w:val="single" w:sz="4" w:space="0" w:color="auto"/>
              <w:bottom w:val="single" w:sz="4" w:space="0" w:color="auto"/>
              <w:right w:val="single" w:sz="4" w:space="0" w:color="auto"/>
            </w:tcBorders>
          </w:tcPr>
          <w:p w14:paraId="4135ACED" w14:textId="77777777" w:rsidR="00F3485D" w:rsidRPr="00906276" w:rsidRDefault="00F3485D" w:rsidP="00F3485D">
            <w:pPr>
              <w:ind w:right="72"/>
              <w:rPr>
                <w:rFonts w:ascii="Arial Narrow" w:hAnsi="Arial Narrow"/>
                <w:lang w:val="ro-RO"/>
              </w:rPr>
            </w:pPr>
            <w:r w:rsidRPr="00906276">
              <w:rPr>
                <w:rFonts w:ascii="Arial Narrow" w:hAnsi="Arial Narrow"/>
                <w:lang w:val="ro-RO"/>
              </w:rPr>
              <w:t xml:space="preserve">Tip: </w:t>
            </w:r>
          </w:p>
          <w:p w14:paraId="4337D4B1" w14:textId="77777777" w:rsidR="00F3485D" w:rsidRPr="00906276" w:rsidRDefault="00F3485D" w:rsidP="00F3485D">
            <w:pPr>
              <w:ind w:right="72"/>
              <w:rPr>
                <w:rFonts w:ascii="Arial Narrow" w:hAnsi="Arial Narrow"/>
                <w:lang w:val="ro-RO"/>
              </w:rPr>
            </w:pPr>
            <w:r w:rsidRPr="00906276">
              <w:rPr>
                <w:rFonts w:ascii="Arial Narrow" w:hAnsi="Arial Narrow"/>
                <w:lang w:val="ro-RO"/>
              </w:rPr>
              <w:t>TECNIUM</w:t>
            </w:r>
          </w:p>
        </w:tc>
        <w:tc>
          <w:tcPr>
            <w:tcW w:w="663" w:type="dxa"/>
            <w:tcBorders>
              <w:top w:val="single" w:sz="4" w:space="0" w:color="auto"/>
              <w:left w:val="single" w:sz="4" w:space="0" w:color="auto"/>
              <w:bottom w:val="single" w:sz="4" w:space="0" w:color="auto"/>
              <w:right w:val="single" w:sz="4" w:space="0" w:color="auto"/>
            </w:tcBorders>
            <w:vAlign w:val="center"/>
          </w:tcPr>
          <w:p w14:paraId="4FE766E9"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B63E5F6"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3C8DCAEA" w14:textId="20A7EC77"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27A0F18" w14:textId="6527590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FA1E7F4" w14:textId="318EA26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14C6C7B" w14:textId="47F8385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BEA99A7" w14:textId="1896E21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21575E3" w14:textId="6F6C367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D0DA6F4"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DCCDB67"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709BF26"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3BF6DD00"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08891013" w14:textId="24B38A8C" w:rsidR="00F3485D" w:rsidRPr="00906276" w:rsidRDefault="00F3485D" w:rsidP="00F3485D">
            <w:pPr>
              <w:rPr>
                <w:rFonts w:ascii="Arial Narrow" w:hAnsi="Arial Narrow"/>
                <w:lang w:val="ro-RO"/>
              </w:rPr>
            </w:pPr>
            <w:r w:rsidRPr="00906276">
              <w:rPr>
                <w:rFonts w:ascii="Arial Narrow" w:hAnsi="Arial Narrow"/>
                <w:lang w:val="ro-RO"/>
              </w:rPr>
              <w:t>Stație de clorinare</w:t>
            </w:r>
          </w:p>
        </w:tc>
        <w:tc>
          <w:tcPr>
            <w:tcW w:w="1571" w:type="dxa"/>
            <w:tcBorders>
              <w:top w:val="single" w:sz="4" w:space="0" w:color="auto"/>
              <w:left w:val="single" w:sz="4" w:space="0" w:color="auto"/>
              <w:bottom w:val="single" w:sz="4" w:space="0" w:color="auto"/>
              <w:right w:val="single" w:sz="4" w:space="0" w:color="auto"/>
            </w:tcBorders>
          </w:tcPr>
          <w:p w14:paraId="0D3A5437" w14:textId="77777777" w:rsidR="00F3485D" w:rsidRPr="00906276" w:rsidRDefault="00F3485D" w:rsidP="00F3485D">
            <w:pPr>
              <w:ind w:right="72"/>
              <w:rPr>
                <w:rFonts w:ascii="Arial Narrow" w:hAnsi="Arial Narrow"/>
                <w:lang w:val="ro-RO"/>
              </w:rPr>
            </w:pPr>
            <w:r w:rsidRPr="00906276">
              <w:rPr>
                <w:rFonts w:ascii="Arial Narrow" w:hAnsi="Arial Narrow"/>
                <w:lang w:val="ro-RO"/>
              </w:rPr>
              <w:t xml:space="preserve">Tip: </w:t>
            </w:r>
          </w:p>
          <w:p w14:paraId="11BD7503" w14:textId="77777777" w:rsidR="00F3485D" w:rsidRPr="00906276" w:rsidRDefault="00F3485D" w:rsidP="00F3485D">
            <w:pPr>
              <w:ind w:right="72"/>
              <w:rPr>
                <w:rFonts w:ascii="Arial Narrow" w:hAnsi="Arial Narrow"/>
                <w:lang w:val="ro-RO"/>
              </w:rPr>
            </w:pPr>
            <w:r w:rsidRPr="00906276">
              <w:rPr>
                <w:rFonts w:ascii="Arial Narrow" w:hAnsi="Arial Narrow"/>
                <w:lang w:val="ro-RO"/>
              </w:rPr>
              <w:t>APLICLOR</w:t>
            </w:r>
          </w:p>
        </w:tc>
        <w:tc>
          <w:tcPr>
            <w:tcW w:w="663" w:type="dxa"/>
            <w:tcBorders>
              <w:top w:val="single" w:sz="4" w:space="0" w:color="auto"/>
              <w:left w:val="single" w:sz="4" w:space="0" w:color="auto"/>
              <w:bottom w:val="single" w:sz="4" w:space="0" w:color="auto"/>
              <w:right w:val="single" w:sz="4" w:space="0" w:color="auto"/>
            </w:tcBorders>
            <w:vAlign w:val="center"/>
          </w:tcPr>
          <w:p w14:paraId="2C3E9BF4"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8F1AB64"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6F80A35" w14:textId="25725038"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A490DAB" w14:textId="2D7C37D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F9E3A28" w14:textId="1177994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429CCA0" w14:textId="34405F5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29BE387" w14:textId="24971E1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1747DE0" w14:textId="546A581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28C84A9F"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FCAE1C4"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543FCA2"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7C3FCA49"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364040E4" w14:textId="77777777" w:rsidR="00F3485D" w:rsidRPr="00906276" w:rsidRDefault="00F3485D" w:rsidP="00F3485D">
            <w:pPr>
              <w:rPr>
                <w:rFonts w:ascii="Arial Narrow" w:hAnsi="Arial Narrow"/>
                <w:lang w:val="ro-RO"/>
              </w:rPr>
            </w:pPr>
            <w:r w:rsidRPr="00906276">
              <w:rPr>
                <w:rFonts w:ascii="Arial Narrow" w:hAnsi="Arial Narrow"/>
                <w:lang w:val="ro-RO"/>
              </w:rPr>
              <w:t>Tablou de automatizare pompe booster</w:t>
            </w:r>
          </w:p>
        </w:tc>
        <w:tc>
          <w:tcPr>
            <w:tcW w:w="1571" w:type="dxa"/>
            <w:tcBorders>
              <w:top w:val="single" w:sz="4" w:space="0" w:color="auto"/>
              <w:left w:val="single" w:sz="4" w:space="0" w:color="auto"/>
              <w:bottom w:val="single" w:sz="4" w:space="0" w:color="auto"/>
              <w:right w:val="single" w:sz="4" w:space="0" w:color="auto"/>
            </w:tcBorders>
          </w:tcPr>
          <w:p w14:paraId="5A0633BB"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p w14:paraId="3AFB8305" w14:textId="77777777" w:rsidR="00F3485D" w:rsidRPr="00906276" w:rsidRDefault="00F3485D" w:rsidP="00F3485D">
            <w:pPr>
              <w:ind w:right="72"/>
              <w:rPr>
                <w:rFonts w:ascii="Arial Narrow" w:hAnsi="Arial Narrow"/>
                <w:lang w:val="ro-RO"/>
              </w:rPr>
            </w:pPr>
            <w:r w:rsidRPr="00906276">
              <w:rPr>
                <w:rFonts w:ascii="Arial Narrow" w:hAnsi="Arial Narrow"/>
                <w:lang w:val="ro-RO"/>
              </w:rPr>
              <w:t>2x5,5kW</w:t>
            </w:r>
          </w:p>
        </w:tc>
        <w:tc>
          <w:tcPr>
            <w:tcW w:w="663" w:type="dxa"/>
            <w:tcBorders>
              <w:top w:val="single" w:sz="4" w:space="0" w:color="auto"/>
              <w:left w:val="single" w:sz="4" w:space="0" w:color="auto"/>
              <w:bottom w:val="single" w:sz="4" w:space="0" w:color="auto"/>
              <w:right w:val="single" w:sz="4" w:space="0" w:color="auto"/>
            </w:tcBorders>
            <w:vAlign w:val="center"/>
          </w:tcPr>
          <w:p w14:paraId="5DDE3AD8" w14:textId="77777777" w:rsidR="00F3485D" w:rsidRPr="00906276" w:rsidRDefault="00F3485D" w:rsidP="00F3485D">
            <w:pPr>
              <w:ind w:right="72"/>
              <w:rPr>
                <w:rFonts w:ascii="Arial Narrow" w:hAnsi="Arial Narrow"/>
                <w:lang w:val="ro-RO"/>
              </w:rPr>
            </w:pPr>
            <w:r w:rsidRPr="00906276">
              <w:rPr>
                <w:rFonts w:ascii="Arial Narrow" w:hAnsi="Arial Narrow"/>
                <w:lang w:val="ro-RO"/>
              </w:rPr>
              <w:t>AER2x5,5</w:t>
            </w:r>
          </w:p>
        </w:tc>
        <w:tc>
          <w:tcPr>
            <w:tcW w:w="1561" w:type="dxa"/>
            <w:tcBorders>
              <w:top w:val="single" w:sz="4" w:space="0" w:color="auto"/>
              <w:left w:val="single" w:sz="4" w:space="0" w:color="auto"/>
              <w:bottom w:val="single" w:sz="4" w:space="0" w:color="auto"/>
              <w:right w:val="single" w:sz="4" w:space="0" w:color="auto"/>
            </w:tcBorders>
            <w:vAlign w:val="center"/>
          </w:tcPr>
          <w:p w14:paraId="31845D1E"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XX_AQS_TM_DEZ_AER2x5,5</w:t>
            </w:r>
          </w:p>
        </w:tc>
        <w:tc>
          <w:tcPr>
            <w:tcW w:w="1091" w:type="dxa"/>
            <w:tcBorders>
              <w:top w:val="single" w:sz="4" w:space="0" w:color="auto"/>
              <w:left w:val="single" w:sz="4" w:space="0" w:color="auto"/>
              <w:bottom w:val="single" w:sz="4" w:space="0" w:color="auto"/>
              <w:right w:val="single" w:sz="4" w:space="0" w:color="auto"/>
            </w:tcBorders>
            <w:vAlign w:val="center"/>
          </w:tcPr>
          <w:p w14:paraId="0DD22040" w14:textId="0EC2F866"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DF509E9" w14:textId="68C02CC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C8A0A74" w14:textId="2F83CD2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6C00A09" w14:textId="6E63183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04DEBE4" w14:textId="6AA563F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85F3D87" w14:textId="65F85D4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6C0423E"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6E382CA"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11D4EBC"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5C62437C"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40C3C6F0" w14:textId="77777777" w:rsidR="00F3485D" w:rsidRPr="00906276" w:rsidRDefault="00F3485D" w:rsidP="00F3485D">
            <w:pPr>
              <w:rPr>
                <w:rFonts w:ascii="Arial Narrow" w:hAnsi="Arial Narrow"/>
                <w:lang w:val="ro-RO"/>
              </w:rPr>
            </w:pPr>
            <w:r w:rsidRPr="00906276">
              <w:rPr>
                <w:rFonts w:ascii="Arial Narrow" w:hAnsi="Arial Narrow"/>
                <w:lang w:val="ro-RO"/>
              </w:rPr>
              <w:t>Tablou analizor clor</w:t>
            </w:r>
          </w:p>
        </w:tc>
        <w:tc>
          <w:tcPr>
            <w:tcW w:w="1571" w:type="dxa"/>
            <w:tcBorders>
              <w:top w:val="single" w:sz="4" w:space="0" w:color="auto"/>
              <w:left w:val="single" w:sz="4" w:space="0" w:color="auto"/>
              <w:bottom w:val="single" w:sz="4" w:space="0" w:color="auto"/>
              <w:right w:val="single" w:sz="4" w:space="0" w:color="auto"/>
            </w:tcBorders>
          </w:tcPr>
          <w:p w14:paraId="31B3B0CB"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559219C9" w14:textId="77777777" w:rsidR="00F3485D" w:rsidRPr="00906276" w:rsidRDefault="00F3485D" w:rsidP="00F3485D">
            <w:pPr>
              <w:ind w:right="72"/>
              <w:rPr>
                <w:rFonts w:ascii="Arial Narrow" w:hAnsi="Arial Narrow"/>
                <w:lang w:val="ro-RO"/>
              </w:rPr>
            </w:pPr>
            <w:r w:rsidRPr="00906276">
              <w:rPr>
                <w:rFonts w:ascii="Arial Narrow" w:hAnsi="Arial Narrow"/>
                <w:lang w:val="ro-RO"/>
              </w:rPr>
              <w:t>TAC1</w:t>
            </w:r>
          </w:p>
        </w:tc>
        <w:tc>
          <w:tcPr>
            <w:tcW w:w="1561" w:type="dxa"/>
            <w:tcBorders>
              <w:top w:val="single" w:sz="4" w:space="0" w:color="auto"/>
              <w:left w:val="single" w:sz="4" w:space="0" w:color="auto"/>
              <w:bottom w:val="single" w:sz="4" w:space="0" w:color="auto"/>
              <w:right w:val="single" w:sz="4" w:space="0" w:color="auto"/>
            </w:tcBorders>
            <w:vAlign w:val="center"/>
          </w:tcPr>
          <w:p w14:paraId="60F41D24"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XX_AQS_TM_DEZ_TAC1</w:t>
            </w:r>
          </w:p>
        </w:tc>
        <w:tc>
          <w:tcPr>
            <w:tcW w:w="1091" w:type="dxa"/>
            <w:tcBorders>
              <w:top w:val="single" w:sz="4" w:space="0" w:color="auto"/>
              <w:left w:val="single" w:sz="4" w:space="0" w:color="auto"/>
              <w:bottom w:val="single" w:sz="4" w:space="0" w:color="auto"/>
              <w:right w:val="single" w:sz="4" w:space="0" w:color="auto"/>
            </w:tcBorders>
            <w:vAlign w:val="center"/>
          </w:tcPr>
          <w:p w14:paraId="1D852B7C" w14:textId="041F849A"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00EE837" w14:textId="482EBB9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26EF3C4E" w14:textId="43DEAFA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2E94A43" w14:textId="5105447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0AD2C296" w14:textId="521FE51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27FAA97" w14:textId="2CA5749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712B5FE"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8BA00C5"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2BC3A8B"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7A1EAA14"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056FBB54" w14:textId="77777777" w:rsidR="00F3485D" w:rsidRPr="00906276" w:rsidRDefault="00F3485D" w:rsidP="00F3485D">
            <w:pPr>
              <w:rPr>
                <w:rFonts w:ascii="Arial Narrow" w:hAnsi="Arial Narrow"/>
                <w:lang w:val="ro-RO"/>
              </w:rPr>
            </w:pPr>
            <w:r w:rsidRPr="00906276">
              <w:rPr>
                <w:rFonts w:ascii="Arial Narrow" w:hAnsi="Arial Narrow"/>
                <w:lang w:val="ro-RO"/>
              </w:rPr>
              <w:t>Tablou analizor clor</w:t>
            </w:r>
          </w:p>
        </w:tc>
        <w:tc>
          <w:tcPr>
            <w:tcW w:w="1571" w:type="dxa"/>
            <w:tcBorders>
              <w:top w:val="single" w:sz="4" w:space="0" w:color="auto"/>
              <w:left w:val="single" w:sz="4" w:space="0" w:color="auto"/>
              <w:bottom w:val="single" w:sz="4" w:space="0" w:color="auto"/>
              <w:right w:val="single" w:sz="4" w:space="0" w:color="auto"/>
            </w:tcBorders>
          </w:tcPr>
          <w:p w14:paraId="2A7234F2"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7A6600ED" w14:textId="77777777" w:rsidR="00F3485D" w:rsidRPr="00906276" w:rsidRDefault="00F3485D" w:rsidP="00F3485D">
            <w:pPr>
              <w:ind w:right="72"/>
              <w:rPr>
                <w:rFonts w:ascii="Arial Narrow" w:hAnsi="Arial Narrow"/>
                <w:lang w:val="ro-RO"/>
              </w:rPr>
            </w:pPr>
            <w:r w:rsidRPr="00906276">
              <w:rPr>
                <w:rFonts w:ascii="Arial Narrow" w:hAnsi="Arial Narrow"/>
                <w:lang w:val="ro-RO"/>
              </w:rPr>
              <w:t>TAC2</w:t>
            </w:r>
          </w:p>
        </w:tc>
        <w:tc>
          <w:tcPr>
            <w:tcW w:w="1561" w:type="dxa"/>
            <w:tcBorders>
              <w:top w:val="single" w:sz="4" w:space="0" w:color="auto"/>
              <w:left w:val="single" w:sz="4" w:space="0" w:color="auto"/>
              <w:bottom w:val="single" w:sz="4" w:space="0" w:color="auto"/>
              <w:right w:val="single" w:sz="4" w:space="0" w:color="auto"/>
            </w:tcBorders>
            <w:vAlign w:val="center"/>
          </w:tcPr>
          <w:p w14:paraId="363E7C35"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XX_AQS_TM_DEZ_TAC2</w:t>
            </w:r>
          </w:p>
        </w:tc>
        <w:tc>
          <w:tcPr>
            <w:tcW w:w="1091" w:type="dxa"/>
            <w:tcBorders>
              <w:top w:val="single" w:sz="4" w:space="0" w:color="auto"/>
              <w:left w:val="single" w:sz="4" w:space="0" w:color="auto"/>
              <w:bottom w:val="single" w:sz="4" w:space="0" w:color="auto"/>
              <w:right w:val="single" w:sz="4" w:space="0" w:color="auto"/>
            </w:tcBorders>
            <w:vAlign w:val="center"/>
          </w:tcPr>
          <w:p w14:paraId="309AED66" w14:textId="62774DCD"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62FDDB1" w14:textId="15F0961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5587A03" w14:textId="49BB3B1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E4D8D18" w14:textId="2ED78EF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02AC0EA" w14:textId="1E93915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33799C3" w14:textId="1E3C602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A897B2E"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3DC9754"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0A66B5A"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2B711C83"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2D5F85A3" w14:textId="77777777" w:rsidR="00F3485D" w:rsidRPr="00906276" w:rsidRDefault="00F3485D" w:rsidP="00F3485D">
            <w:pPr>
              <w:rPr>
                <w:rFonts w:ascii="Arial Narrow" w:hAnsi="Arial Narrow"/>
                <w:lang w:val="ro-RO"/>
              </w:rPr>
            </w:pPr>
            <w:r w:rsidRPr="00906276">
              <w:rPr>
                <w:rFonts w:ascii="Arial Narrow" w:hAnsi="Arial Narrow"/>
                <w:lang w:val="ro-RO"/>
              </w:rPr>
              <w:t>Tablou analizor clor</w:t>
            </w:r>
          </w:p>
        </w:tc>
        <w:tc>
          <w:tcPr>
            <w:tcW w:w="1571" w:type="dxa"/>
            <w:tcBorders>
              <w:top w:val="single" w:sz="4" w:space="0" w:color="auto"/>
              <w:left w:val="single" w:sz="4" w:space="0" w:color="auto"/>
              <w:bottom w:val="single" w:sz="4" w:space="0" w:color="auto"/>
              <w:right w:val="single" w:sz="4" w:space="0" w:color="auto"/>
            </w:tcBorders>
          </w:tcPr>
          <w:p w14:paraId="449692F5"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5F90AB8D" w14:textId="77777777" w:rsidR="00F3485D" w:rsidRPr="00906276" w:rsidRDefault="00F3485D" w:rsidP="00F3485D">
            <w:pPr>
              <w:ind w:right="72"/>
              <w:rPr>
                <w:rFonts w:ascii="Arial Narrow" w:hAnsi="Arial Narrow"/>
                <w:lang w:val="ro-RO"/>
              </w:rPr>
            </w:pPr>
            <w:r w:rsidRPr="00906276">
              <w:rPr>
                <w:rFonts w:ascii="Arial Narrow" w:hAnsi="Arial Narrow"/>
                <w:lang w:val="ro-RO"/>
              </w:rPr>
              <w:t>TAC3</w:t>
            </w:r>
          </w:p>
        </w:tc>
        <w:tc>
          <w:tcPr>
            <w:tcW w:w="1561" w:type="dxa"/>
            <w:tcBorders>
              <w:top w:val="single" w:sz="4" w:space="0" w:color="auto"/>
              <w:left w:val="single" w:sz="4" w:space="0" w:color="auto"/>
              <w:bottom w:val="single" w:sz="4" w:space="0" w:color="auto"/>
              <w:right w:val="single" w:sz="4" w:space="0" w:color="auto"/>
            </w:tcBorders>
            <w:vAlign w:val="center"/>
          </w:tcPr>
          <w:p w14:paraId="4C12254D"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XX_AQS_TM_DEZ_TAC3</w:t>
            </w:r>
          </w:p>
        </w:tc>
        <w:tc>
          <w:tcPr>
            <w:tcW w:w="1091" w:type="dxa"/>
            <w:tcBorders>
              <w:top w:val="single" w:sz="4" w:space="0" w:color="auto"/>
              <w:left w:val="single" w:sz="4" w:space="0" w:color="auto"/>
              <w:bottom w:val="single" w:sz="4" w:space="0" w:color="auto"/>
              <w:right w:val="single" w:sz="4" w:space="0" w:color="auto"/>
            </w:tcBorders>
            <w:vAlign w:val="center"/>
          </w:tcPr>
          <w:p w14:paraId="7FC88995" w14:textId="0D415099"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F2DD615" w14:textId="1DBDB94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C7ADF09" w14:textId="127A8FE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0CB3C68" w14:textId="02EF24A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FD916FB" w14:textId="2B5CDF3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65373AD" w14:textId="24EB6F8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2435534D"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7476A8D"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19CF9112"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4AFD1DF4"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6B72FF3E" w14:textId="77777777" w:rsidR="00F3485D" w:rsidRPr="00906276" w:rsidRDefault="00F3485D" w:rsidP="00F3485D">
            <w:pPr>
              <w:rPr>
                <w:rFonts w:ascii="Arial Narrow" w:hAnsi="Arial Narrow"/>
                <w:lang w:val="ro-RO"/>
              </w:rPr>
            </w:pPr>
            <w:r w:rsidRPr="00906276">
              <w:rPr>
                <w:rFonts w:ascii="Arial Narrow" w:hAnsi="Arial Narrow"/>
                <w:lang w:val="ro-RO"/>
              </w:rPr>
              <w:t>Tablou analizor clor</w:t>
            </w:r>
          </w:p>
        </w:tc>
        <w:tc>
          <w:tcPr>
            <w:tcW w:w="1571" w:type="dxa"/>
            <w:tcBorders>
              <w:top w:val="single" w:sz="4" w:space="0" w:color="auto"/>
              <w:left w:val="single" w:sz="4" w:space="0" w:color="auto"/>
              <w:bottom w:val="single" w:sz="4" w:space="0" w:color="auto"/>
              <w:right w:val="single" w:sz="4" w:space="0" w:color="auto"/>
            </w:tcBorders>
          </w:tcPr>
          <w:p w14:paraId="35B6D30D"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41CB785B" w14:textId="77777777" w:rsidR="00F3485D" w:rsidRPr="00906276" w:rsidRDefault="00F3485D" w:rsidP="00F3485D">
            <w:pPr>
              <w:ind w:right="72"/>
              <w:rPr>
                <w:rFonts w:ascii="Arial Narrow" w:hAnsi="Arial Narrow"/>
                <w:lang w:val="ro-RO"/>
              </w:rPr>
            </w:pPr>
            <w:r w:rsidRPr="00906276">
              <w:rPr>
                <w:rFonts w:ascii="Arial Narrow" w:hAnsi="Arial Narrow"/>
                <w:lang w:val="ro-RO"/>
              </w:rPr>
              <w:t>TAC4</w:t>
            </w:r>
          </w:p>
        </w:tc>
        <w:tc>
          <w:tcPr>
            <w:tcW w:w="1561" w:type="dxa"/>
            <w:tcBorders>
              <w:top w:val="single" w:sz="4" w:space="0" w:color="auto"/>
              <w:left w:val="single" w:sz="4" w:space="0" w:color="auto"/>
              <w:bottom w:val="single" w:sz="4" w:space="0" w:color="auto"/>
              <w:right w:val="single" w:sz="4" w:space="0" w:color="auto"/>
            </w:tcBorders>
            <w:vAlign w:val="center"/>
          </w:tcPr>
          <w:p w14:paraId="35D524B5"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XX_AQS_TM_DEZ_TAC4</w:t>
            </w:r>
          </w:p>
        </w:tc>
        <w:tc>
          <w:tcPr>
            <w:tcW w:w="1091" w:type="dxa"/>
            <w:tcBorders>
              <w:top w:val="single" w:sz="4" w:space="0" w:color="auto"/>
              <w:left w:val="single" w:sz="4" w:space="0" w:color="auto"/>
              <w:bottom w:val="single" w:sz="4" w:space="0" w:color="auto"/>
              <w:right w:val="single" w:sz="4" w:space="0" w:color="auto"/>
            </w:tcBorders>
            <w:vAlign w:val="center"/>
          </w:tcPr>
          <w:p w14:paraId="4EA65C20" w14:textId="7722BA9A"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CEE11F0" w14:textId="0A5D8C0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4330A63" w14:textId="41D09EC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5226EE1" w14:textId="7B67729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5046B54" w14:textId="4AA4A75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5965B31" w14:textId="29B5426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21EE5B9"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CC9650D"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536606A"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521DA14B"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55C18B78" w14:textId="77777777" w:rsidR="00F3485D" w:rsidRPr="00906276" w:rsidRDefault="00F3485D" w:rsidP="00F3485D">
            <w:pPr>
              <w:rPr>
                <w:rFonts w:ascii="Arial Narrow" w:hAnsi="Arial Narrow"/>
                <w:lang w:val="ro-RO"/>
              </w:rPr>
            </w:pPr>
            <w:r w:rsidRPr="00906276">
              <w:rPr>
                <w:rFonts w:ascii="Arial Narrow" w:hAnsi="Arial Narrow"/>
                <w:lang w:val="ro-RO"/>
              </w:rPr>
              <w:t>Tablou analizor clor</w:t>
            </w:r>
          </w:p>
        </w:tc>
        <w:tc>
          <w:tcPr>
            <w:tcW w:w="1571" w:type="dxa"/>
            <w:tcBorders>
              <w:top w:val="single" w:sz="4" w:space="0" w:color="auto"/>
              <w:left w:val="single" w:sz="4" w:space="0" w:color="auto"/>
              <w:bottom w:val="single" w:sz="4" w:space="0" w:color="auto"/>
              <w:right w:val="single" w:sz="4" w:space="0" w:color="auto"/>
            </w:tcBorders>
          </w:tcPr>
          <w:p w14:paraId="7D105088"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75EE7EB8" w14:textId="77777777" w:rsidR="00F3485D" w:rsidRPr="00906276" w:rsidRDefault="00F3485D" w:rsidP="00F3485D">
            <w:pPr>
              <w:ind w:right="72"/>
              <w:rPr>
                <w:rFonts w:ascii="Arial Narrow" w:hAnsi="Arial Narrow"/>
                <w:lang w:val="ro-RO"/>
              </w:rPr>
            </w:pPr>
            <w:r w:rsidRPr="00906276">
              <w:rPr>
                <w:rFonts w:ascii="Arial Narrow" w:hAnsi="Arial Narrow"/>
                <w:lang w:val="ro-RO"/>
              </w:rPr>
              <w:t>TAC5</w:t>
            </w:r>
          </w:p>
        </w:tc>
        <w:tc>
          <w:tcPr>
            <w:tcW w:w="1561" w:type="dxa"/>
            <w:tcBorders>
              <w:top w:val="single" w:sz="4" w:space="0" w:color="auto"/>
              <w:left w:val="single" w:sz="4" w:space="0" w:color="auto"/>
              <w:bottom w:val="single" w:sz="4" w:space="0" w:color="auto"/>
              <w:right w:val="single" w:sz="4" w:space="0" w:color="auto"/>
            </w:tcBorders>
            <w:vAlign w:val="center"/>
          </w:tcPr>
          <w:p w14:paraId="598048DC"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XX_AQS_TM_DEZ_TAC5</w:t>
            </w:r>
          </w:p>
        </w:tc>
        <w:tc>
          <w:tcPr>
            <w:tcW w:w="1091" w:type="dxa"/>
            <w:tcBorders>
              <w:top w:val="single" w:sz="4" w:space="0" w:color="auto"/>
              <w:left w:val="single" w:sz="4" w:space="0" w:color="auto"/>
              <w:bottom w:val="single" w:sz="4" w:space="0" w:color="auto"/>
              <w:right w:val="single" w:sz="4" w:space="0" w:color="auto"/>
            </w:tcBorders>
            <w:vAlign w:val="center"/>
          </w:tcPr>
          <w:p w14:paraId="4536B7E9" w14:textId="29C20672"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9780F0B" w14:textId="137E1BC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DE5DAC8" w14:textId="67FB9AD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60716ED" w14:textId="3A713C1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09076E13" w14:textId="251B51D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D1678A2" w14:textId="241E846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2C7EA0AA"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565FC23F"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2ABD523"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051C68EC"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2DF1EAF8" w14:textId="77777777" w:rsidR="00F3485D" w:rsidRPr="00906276" w:rsidRDefault="00F3485D" w:rsidP="00F3485D">
            <w:pPr>
              <w:rPr>
                <w:rFonts w:ascii="Arial Narrow" w:hAnsi="Arial Narrow"/>
                <w:lang w:val="ro-RO"/>
              </w:rPr>
            </w:pPr>
            <w:r w:rsidRPr="00906276">
              <w:rPr>
                <w:rFonts w:ascii="Arial Narrow" w:hAnsi="Arial Narrow"/>
                <w:lang w:val="ro-RO"/>
              </w:rPr>
              <w:t>Tablou analizor clor</w:t>
            </w:r>
          </w:p>
        </w:tc>
        <w:tc>
          <w:tcPr>
            <w:tcW w:w="1571" w:type="dxa"/>
            <w:tcBorders>
              <w:top w:val="single" w:sz="4" w:space="0" w:color="auto"/>
              <w:left w:val="single" w:sz="4" w:space="0" w:color="auto"/>
              <w:bottom w:val="single" w:sz="4" w:space="0" w:color="auto"/>
              <w:right w:val="single" w:sz="4" w:space="0" w:color="auto"/>
            </w:tcBorders>
          </w:tcPr>
          <w:p w14:paraId="34CFFFA4"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2A8EFE5C" w14:textId="77777777" w:rsidR="00F3485D" w:rsidRPr="00906276" w:rsidRDefault="00F3485D" w:rsidP="00F3485D">
            <w:pPr>
              <w:ind w:right="72"/>
              <w:rPr>
                <w:rFonts w:ascii="Arial Narrow" w:hAnsi="Arial Narrow"/>
                <w:lang w:val="ro-RO"/>
              </w:rPr>
            </w:pPr>
            <w:r w:rsidRPr="00906276">
              <w:rPr>
                <w:rFonts w:ascii="Arial Narrow" w:hAnsi="Arial Narrow"/>
                <w:lang w:val="ro-RO"/>
              </w:rPr>
              <w:t>TAC6</w:t>
            </w:r>
          </w:p>
        </w:tc>
        <w:tc>
          <w:tcPr>
            <w:tcW w:w="1561" w:type="dxa"/>
            <w:tcBorders>
              <w:top w:val="single" w:sz="4" w:space="0" w:color="auto"/>
              <w:left w:val="single" w:sz="4" w:space="0" w:color="auto"/>
              <w:bottom w:val="single" w:sz="4" w:space="0" w:color="auto"/>
              <w:right w:val="single" w:sz="4" w:space="0" w:color="auto"/>
            </w:tcBorders>
            <w:vAlign w:val="center"/>
          </w:tcPr>
          <w:p w14:paraId="4AC0E9B6"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XX_AQS_TM_DEZ_TAC6</w:t>
            </w:r>
          </w:p>
        </w:tc>
        <w:tc>
          <w:tcPr>
            <w:tcW w:w="1091" w:type="dxa"/>
            <w:tcBorders>
              <w:top w:val="single" w:sz="4" w:space="0" w:color="auto"/>
              <w:left w:val="single" w:sz="4" w:space="0" w:color="auto"/>
              <w:bottom w:val="single" w:sz="4" w:space="0" w:color="auto"/>
              <w:right w:val="single" w:sz="4" w:space="0" w:color="auto"/>
            </w:tcBorders>
            <w:vAlign w:val="center"/>
          </w:tcPr>
          <w:p w14:paraId="5A76D4A3" w14:textId="41C98C0D"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5D2C03C" w14:textId="6C0EB08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125A4D2" w14:textId="0A96204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C31031F" w14:textId="3C610E5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F51BF9C" w14:textId="72703BE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E30AD8B" w14:textId="56B7095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0955A82"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0E65448"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F3BFC4F"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6B4B5EB4"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457D10E8" w14:textId="77777777" w:rsidR="00F3485D" w:rsidRPr="00906276" w:rsidRDefault="00F3485D" w:rsidP="00F3485D">
            <w:pPr>
              <w:rPr>
                <w:rFonts w:ascii="Arial Narrow" w:hAnsi="Arial Narrow"/>
                <w:lang w:val="ro-RO"/>
              </w:rPr>
            </w:pPr>
            <w:r w:rsidRPr="00906276">
              <w:rPr>
                <w:rFonts w:ascii="Arial Narrow" w:hAnsi="Arial Narrow"/>
                <w:lang w:val="ro-RO"/>
              </w:rPr>
              <w:t>Tablou analizor clor</w:t>
            </w:r>
          </w:p>
        </w:tc>
        <w:tc>
          <w:tcPr>
            <w:tcW w:w="1571" w:type="dxa"/>
            <w:tcBorders>
              <w:top w:val="single" w:sz="4" w:space="0" w:color="auto"/>
              <w:left w:val="single" w:sz="4" w:space="0" w:color="auto"/>
              <w:bottom w:val="single" w:sz="4" w:space="0" w:color="auto"/>
              <w:right w:val="single" w:sz="4" w:space="0" w:color="auto"/>
            </w:tcBorders>
          </w:tcPr>
          <w:p w14:paraId="69FE7550"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61E76084" w14:textId="77777777" w:rsidR="00F3485D" w:rsidRPr="00906276" w:rsidRDefault="00F3485D" w:rsidP="00F3485D">
            <w:pPr>
              <w:ind w:right="72"/>
              <w:rPr>
                <w:rFonts w:ascii="Arial Narrow" w:hAnsi="Arial Narrow"/>
                <w:lang w:val="ro-RO"/>
              </w:rPr>
            </w:pPr>
            <w:r w:rsidRPr="00906276">
              <w:rPr>
                <w:rFonts w:ascii="Arial Narrow" w:hAnsi="Arial Narrow"/>
                <w:lang w:val="ro-RO"/>
              </w:rPr>
              <w:t>TAC7</w:t>
            </w:r>
          </w:p>
        </w:tc>
        <w:tc>
          <w:tcPr>
            <w:tcW w:w="1561" w:type="dxa"/>
            <w:tcBorders>
              <w:top w:val="single" w:sz="4" w:space="0" w:color="auto"/>
              <w:left w:val="single" w:sz="4" w:space="0" w:color="auto"/>
              <w:bottom w:val="single" w:sz="4" w:space="0" w:color="auto"/>
              <w:right w:val="single" w:sz="4" w:space="0" w:color="auto"/>
            </w:tcBorders>
            <w:vAlign w:val="center"/>
          </w:tcPr>
          <w:p w14:paraId="046E9BB9"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XX_AQS_TM_DEZ_TAC7</w:t>
            </w:r>
          </w:p>
        </w:tc>
        <w:tc>
          <w:tcPr>
            <w:tcW w:w="1091" w:type="dxa"/>
            <w:tcBorders>
              <w:top w:val="single" w:sz="4" w:space="0" w:color="auto"/>
              <w:left w:val="single" w:sz="4" w:space="0" w:color="auto"/>
              <w:bottom w:val="single" w:sz="4" w:space="0" w:color="auto"/>
              <w:right w:val="single" w:sz="4" w:space="0" w:color="auto"/>
            </w:tcBorders>
            <w:vAlign w:val="center"/>
          </w:tcPr>
          <w:p w14:paraId="70B46A12" w14:textId="46EF767A"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258ADAC" w14:textId="6BA0EE8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F0B726E" w14:textId="17EC74F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531C2B9" w14:textId="654FBDD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108081A" w14:textId="3F32849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C2B9F91" w14:textId="1016A55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424C75A"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CBE2F74"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172F434B"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tcPr>
          <w:p w14:paraId="0B355909"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tcPr>
          <w:p w14:paraId="18A55802" w14:textId="57522B48" w:rsidR="00F3485D" w:rsidRPr="00906276" w:rsidRDefault="00F3485D" w:rsidP="00F3485D">
            <w:pPr>
              <w:rPr>
                <w:rFonts w:ascii="Arial Narrow" w:hAnsi="Arial Narrow"/>
                <w:lang w:val="ro-RO"/>
              </w:rPr>
            </w:pPr>
            <w:r w:rsidRPr="00906276">
              <w:rPr>
                <w:rFonts w:ascii="Arial Narrow" w:hAnsi="Arial Narrow"/>
                <w:lang w:val="ro-RO"/>
              </w:rPr>
              <w:t>Tablou ventilație</w:t>
            </w:r>
          </w:p>
        </w:tc>
        <w:tc>
          <w:tcPr>
            <w:tcW w:w="1571" w:type="dxa"/>
            <w:tcBorders>
              <w:top w:val="single" w:sz="4" w:space="0" w:color="auto"/>
              <w:left w:val="single" w:sz="4" w:space="0" w:color="auto"/>
              <w:bottom w:val="single" w:sz="4" w:space="0" w:color="auto"/>
              <w:right w:val="single" w:sz="4" w:space="0" w:color="auto"/>
            </w:tcBorders>
          </w:tcPr>
          <w:p w14:paraId="1A2DFEE0"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7197890D" w14:textId="77777777" w:rsidR="00F3485D" w:rsidRPr="00906276" w:rsidRDefault="00F3485D" w:rsidP="00F3485D">
            <w:pPr>
              <w:ind w:right="72"/>
              <w:rPr>
                <w:rFonts w:ascii="Arial Narrow" w:hAnsi="Arial Narrow"/>
                <w:lang w:val="ro-RO"/>
              </w:rPr>
            </w:pPr>
            <w:r w:rsidRPr="00906276">
              <w:rPr>
                <w:rFonts w:ascii="Arial Narrow" w:hAnsi="Arial Narrow"/>
                <w:lang w:val="ro-RO"/>
              </w:rPr>
              <w:t>TV6</w:t>
            </w:r>
          </w:p>
        </w:tc>
        <w:tc>
          <w:tcPr>
            <w:tcW w:w="1561" w:type="dxa"/>
            <w:tcBorders>
              <w:top w:val="single" w:sz="4" w:space="0" w:color="auto"/>
              <w:left w:val="single" w:sz="4" w:space="0" w:color="auto"/>
              <w:bottom w:val="single" w:sz="4" w:space="0" w:color="auto"/>
              <w:right w:val="single" w:sz="4" w:space="0" w:color="auto"/>
            </w:tcBorders>
            <w:vAlign w:val="center"/>
          </w:tcPr>
          <w:p w14:paraId="5D71A1F8"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XX_AQS_TM_DEZ_TV6</w:t>
            </w:r>
          </w:p>
        </w:tc>
        <w:tc>
          <w:tcPr>
            <w:tcW w:w="1091" w:type="dxa"/>
            <w:tcBorders>
              <w:top w:val="single" w:sz="4" w:space="0" w:color="auto"/>
              <w:left w:val="single" w:sz="4" w:space="0" w:color="auto"/>
              <w:bottom w:val="single" w:sz="4" w:space="0" w:color="auto"/>
              <w:right w:val="single" w:sz="4" w:space="0" w:color="auto"/>
            </w:tcBorders>
            <w:vAlign w:val="center"/>
          </w:tcPr>
          <w:p w14:paraId="084C64B4" w14:textId="4FD21C26"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B5F96CF" w14:textId="4A8ECF5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D297CBC" w14:textId="63B45DB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BA303C0" w14:textId="197D43E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7D3B338" w14:textId="75A1B9E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F8F3659" w14:textId="5865780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DE8CA27"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200AB6D"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EBD4560" w14:textId="77777777" w:rsidR="00F3485D" w:rsidRPr="00F3485D" w:rsidRDefault="00F3485D" w:rsidP="00F3485D">
            <w:pPr>
              <w:rPr>
                <w:rFonts w:ascii="Arial Narrow" w:eastAsia="Arial Unicode MS" w:hAnsi="Arial Narrow" w:cs="Arial Unicode MS"/>
                <w:b/>
                <w:bCs/>
                <w:lang w:val="ro-RO"/>
              </w:rPr>
            </w:pPr>
          </w:p>
        </w:tc>
        <w:tc>
          <w:tcPr>
            <w:tcW w:w="1286" w:type="dxa"/>
            <w:vMerge w:val="restart"/>
            <w:tcBorders>
              <w:top w:val="single" w:sz="4" w:space="0" w:color="auto"/>
              <w:left w:val="single" w:sz="4" w:space="0" w:color="auto"/>
              <w:right w:val="single" w:sz="4" w:space="0" w:color="auto"/>
            </w:tcBorders>
          </w:tcPr>
          <w:p w14:paraId="2F6C0D94" w14:textId="77777777" w:rsidR="00F3485D" w:rsidRPr="00F3485D" w:rsidRDefault="00F3485D" w:rsidP="00F3485D">
            <w:pPr>
              <w:jc w:val="center"/>
              <w:rPr>
                <w:rFonts w:ascii="Arial Narrow" w:eastAsia="Arial Unicode MS" w:hAnsi="Arial Narrow" w:cs="Arial Unicode MS"/>
                <w:b/>
                <w:bCs/>
                <w:lang w:val="ro-RO"/>
              </w:rPr>
            </w:pPr>
            <w:r w:rsidRPr="00F3485D">
              <w:rPr>
                <w:rFonts w:ascii="Arial Narrow" w:eastAsia="Arial Unicode MS" w:hAnsi="Arial Narrow" w:cs="Arial Unicode MS"/>
                <w:b/>
                <w:bCs/>
                <w:lang w:val="ro-RO"/>
              </w:rPr>
              <w:t>Tratarea apelor de spălare și a nămolului - TSN</w:t>
            </w:r>
          </w:p>
          <w:p w14:paraId="0E1B2003"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shd w:val="clear" w:color="auto" w:fill="FFC000"/>
            <w:vAlign w:val="center"/>
          </w:tcPr>
          <w:p w14:paraId="41A7C60B" w14:textId="77777777" w:rsidR="00F3485D" w:rsidRPr="00906276" w:rsidRDefault="00F3485D" w:rsidP="00F3485D">
            <w:pPr>
              <w:rPr>
                <w:rFonts w:ascii="Arial Narrow" w:hAnsi="Arial Narrow"/>
                <w:lang w:val="ro-RO"/>
              </w:rPr>
            </w:pPr>
          </w:p>
        </w:tc>
        <w:tc>
          <w:tcPr>
            <w:tcW w:w="1571" w:type="dxa"/>
            <w:tcBorders>
              <w:top w:val="single" w:sz="4" w:space="0" w:color="auto"/>
              <w:left w:val="single" w:sz="4" w:space="0" w:color="auto"/>
              <w:bottom w:val="single" w:sz="4" w:space="0" w:color="auto"/>
              <w:right w:val="single" w:sz="4" w:space="0" w:color="auto"/>
            </w:tcBorders>
            <w:shd w:val="clear" w:color="auto" w:fill="FFC000"/>
          </w:tcPr>
          <w:p w14:paraId="5C655B40"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shd w:val="clear" w:color="auto" w:fill="FFC000"/>
            <w:vAlign w:val="center"/>
          </w:tcPr>
          <w:p w14:paraId="376A9C7D"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shd w:val="clear" w:color="auto" w:fill="FFC000"/>
            <w:vAlign w:val="center"/>
          </w:tcPr>
          <w:p w14:paraId="10023304" w14:textId="77777777" w:rsidR="00F3485D" w:rsidRPr="00F3485D" w:rsidRDefault="00F3485D" w:rsidP="00F3485D">
            <w:pPr>
              <w:jc w:val="center"/>
              <w:rPr>
                <w:rFonts w:ascii="Arial Narrow" w:eastAsia="Arial Unicode MS" w:hAnsi="Arial Narrow" w:cs="Arial Unicode MS"/>
                <w:b/>
                <w:bCs/>
                <w:lang w:val="ro-RO"/>
              </w:rPr>
            </w:pPr>
            <w:r w:rsidRPr="00F3485D">
              <w:rPr>
                <w:rFonts w:ascii="Arial Narrow" w:eastAsia="Arial Unicode MS" w:hAnsi="Arial Narrow" w:cs="Arial Unicode MS"/>
                <w:b/>
                <w:bCs/>
                <w:lang w:val="ro-RO"/>
              </w:rPr>
              <w:t>XX_AQS_TM_TSN_</w:t>
            </w:r>
          </w:p>
        </w:tc>
        <w:tc>
          <w:tcPr>
            <w:tcW w:w="1091" w:type="dxa"/>
            <w:tcBorders>
              <w:top w:val="single" w:sz="4" w:space="0" w:color="auto"/>
              <w:left w:val="single" w:sz="4" w:space="0" w:color="auto"/>
              <w:bottom w:val="single" w:sz="4" w:space="0" w:color="auto"/>
              <w:right w:val="single" w:sz="4" w:space="0" w:color="auto"/>
            </w:tcBorders>
            <w:shd w:val="clear" w:color="auto" w:fill="FFC000"/>
            <w:vAlign w:val="center"/>
          </w:tcPr>
          <w:p w14:paraId="64D694D3" w14:textId="62B25EF7" w:rsidR="00F3485D" w:rsidRPr="00380BDC" w:rsidRDefault="00F3485D" w:rsidP="00380BDC">
            <w:pPr>
              <w:jc w:val="center"/>
              <w:rPr>
                <w:rFonts w:ascii="Arial Narrow" w:hAnsi="Arial Narrow" w:cs="Arial"/>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3F6BDE7E" w14:textId="35BB04C2" w:rsidR="00F3485D" w:rsidRPr="00380BDC" w:rsidRDefault="00F3485D" w:rsidP="00380BDC">
            <w:pPr>
              <w:jc w:val="center"/>
              <w:rPr>
                <w:rFonts w:ascii="Arial Narrow" w:hAnsi="Arial Narrow" w:cs="Arial"/>
                <w:lang w:val="ro-RO"/>
              </w:rPr>
            </w:pPr>
          </w:p>
        </w:tc>
        <w:tc>
          <w:tcPr>
            <w:tcW w:w="1001"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284370E6" w14:textId="4D2F96DA" w:rsidR="00F3485D" w:rsidRPr="00380BDC" w:rsidRDefault="00F3485D" w:rsidP="00380BDC">
            <w:pPr>
              <w:jc w:val="center"/>
              <w:rPr>
                <w:rFonts w:ascii="Arial Narrow" w:hAnsi="Arial Narrow" w:cs="Arial"/>
                <w:lang w:val="ro-RO"/>
              </w:rPr>
            </w:pPr>
          </w:p>
        </w:tc>
        <w:tc>
          <w:tcPr>
            <w:tcW w:w="1143" w:type="dxa"/>
            <w:tcBorders>
              <w:top w:val="single" w:sz="4" w:space="0" w:color="auto"/>
              <w:left w:val="single" w:sz="4" w:space="0" w:color="auto"/>
              <w:bottom w:val="single" w:sz="4" w:space="0" w:color="auto"/>
              <w:right w:val="single" w:sz="4" w:space="0" w:color="auto"/>
            </w:tcBorders>
            <w:shd w:val="clear" w:color="auto" w:fill="FFC000"/>
            <w:vAlign w:val="center"/>
          </w:tcPr>
          <w:p w14:paraId="3E4EFB53" w14:textId="32ADB618" w:rsidR="00F3485D" w:rsidRPr="00380BDC" w:rsidRDefault="00F3485D" w:rsidP="00380BDC">
            <w:pPr>
              <w:jc w:val="center"/>
              <w:rPr>
                <w:rFonts w:ascii="Arial Narrow" w:hAnsi="Arial Narrow" w:cs="Arial"/>
                <w:lang w:val="ro-RO"/>
              </w:rPr>
            </w:pPr>
          </w:p>
        </w:tc>
        <w:tc>
          <w:tcPr>
            <w:tcW w:w="1000" w:type="dxa"/>
            <w:tcBorders>
              <w:top w:val="single" w:sz="4" w:space="0" w:color="auto"/>
              <w:left w:val="single" w:sz="4" w:space="0" w:color="auto"/>
              <w:bottom w:val="single" w:sz="4" w:space="0" w:color="auto"/>
              <w:right w:val="single" w:sz="4" w:space="0" w:color="auto"/>
            </w:tcBorders>
            <w:shd w:val="clear" w:color="auto" w:fill="FFC000"/>
            <w:vAlign w:val="center"/>
          </w:tcPr>
          <w:p w14:paraId="770C7BD6" w14:textId="25D68B60" w:rsidR="00F3485D" w:rsidRPr="00380BDC" w:rsidRDefault="00F3485D" w:rsidP="00380BDC">
            <w:pPr>
              <w:jc w:val="center"/>
              <w:rPr>
                <w:rFonts w:ascii="Arial Narrow" w:hAnsi="Arial Narrow" w:cs="Arial"/>
                <w:lang w:val="ro-RO"/>
              </w:rPr>
            </w:pPr>
          </w:p>
        </w:tc>
        <w:tc>
          <w:tcPr>
            <w:tcW w:w="833" w:type="dxa"/>
            <w:tcBorders>
              <w:top w:val="single" w:sz="4" w:space="0" w:color="auto"/>
              <w:left w:val="single" w:sz="4" w:space="0" w:color="auto"/>
              <w:bottom w:val="single" w:sz="4" w:space="0" w:color="auto"/>
              <w:right w:val="single" w:sz="4" w:space="0" w:color="auto"/>
            </w:tcBorders>
            <w:shd w:val="clear" w:color="auto" w:fill="FFC000"/>
            <w:vAlign w:val="center"/>
          </w:tcPr>
          <w:p w14:paraId="34F7B508" w14:textId="11452CDB" w:rsidR="00F3485D" w:rsidRPr="00380BDC" w:rsidRDefault="00F3485D" w:rsidP="00380BDC">
            <w:pPr>
              <w:jc w:val="center"/>
              <w:rPr>
                <w:rFonts w:ascii="Arial Narrow" w:hAnsi="Arial Narrow" w:cs="Arial"/>
                <w:lang w:val="ro-RO"/>
              </w:rPr>
            </w:pPr>
          </w:p>
        </w:tc>
      </w:tr>
      <w:tr w:rsidR="00F3485D" w:rsidRPr="00906276" w14:paraId="74F50859"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69FF045"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0D14016"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7763BEEB"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48A02752" w14:textId="3DC4A6EE" w:rsidR="00F3485D" w:rsidRPr="00906276" w:rsidRDefault="00F3485D" w:rsidP="00F3485D">
            <w:pPr>
              <w:rPr>
                <w:rFonts w:ascii="Arial Narrow" w:hAnsi="Arial Narrow"/>
                <w:lang w:val="ro-RO"/>
              </w:rPr>
            </w:pPr>
            <w:r w:rsidRPr="00906276">
              <w:rPr>
                <w:rFonts w:ascii="Arial Narrow" w:hAnsi="Arial Narrow"/>
                <w:lang w:val="ro-RO"/>
              </w:rPr>
              <w:t>Cutie de comandă locală pompa 1 bazin omogenizare</w:t>
            </w:r>
          </w:p>
        </w:tc>
        <w:tc>
          <w:tcPr>
            <w:tcW w:w="1571" w:type="dxa"/>
            <w:tcBorders>
              <w:top w:val="single" w:sz="4" w:space="0" w:color="auto"/>
              <w:left w:val="single" w:sz="4" w:space="0" w:color="auto"/>
              <w:bottom w:val="single" w:sz="4" w:space="0" w:color="auto"/>
              <w:right w:val="single" w:sz="4" w:space="0" w:color="auto"/>
            </w:tcBorders>
          </w:tcPr>
          <w:p w14:paraId="431148A2"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091C5283" w14:textId="77777777" w:rsidR="00F3485D" w:rsidRPr="00906276" w:rsidRDefault="00F3485D" w:rsidP="00F3485D">
            <w:pPr>
              <w:ind w:right="72"/>
              <w:rPr>
                <w:rFonts w:ascii="Arial Narrow" w:hAnsi="Arial Narrow"/>
                <w:lang w:val="ro-RO"/>
              </w:rPr>
            </w:pPr>
            <w:r w:rsidRPr="00906276">
              <w:rPr>
                <w:rFonts w:ascii="Arial Narrow" w:hAnsi="Arial Narrow"/>
                <w:lang w:val="ro-RO"/>
              </w:rPr>
              <w:t>7CL1</w:t>
            </w:r>
          </w:p>
        </w:tc>
        <w:tc>
          <w:tcPr>
            <w:tcW w:w="1561" w:type="dxa"/>
            <w:tcBorders>
              <w:top w:val="single" w:sz="4" w:space="0" w:color="auto"/>
              <w:left w:val="single" w:sz="4" w:space="0" w:color="auto"/>
              <w:bottom w:val="single" w:sz="4" w:space="0" w:color="auto"/>
              <w:right w:val="single" w:sz="4" w:space="0" w:color="auto"/>
            </w:tcBorders>
            <w:vAlign w:val="center"/>
          </w:tcPr>
          <w:p w14:paraId="1E960F09"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XX_AQS_TM_TSN_7CL1</w:t>
            </w:r>
          </w:p>
        </w:tc>
        <w:tc>
          <w:tcPr>
            <w:tcW w:w="1091" w:type="dxa"/>
            <w:tcBorders>
              <w:top w:val="single" w:sz="4" w:space="0" w:color="auto"/>
              <w:left w:val="single" w:sz="4" w:space="0" w:color="auto"/>
              <w:bottom w:val="single" w:sz="4" w:space="0" w:color="auto"/>
              <w:right w:val="single" w:sz="4" w:space="0" w:color="auto"/>
            </w:tcBorders>
            <w:vAlign w:val="center"/>
          </w:tcPr>
          <w:p w14:paraId="18CCB453" w14:textId="7D906DC2"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DCB7C85" w14:textId="28CF956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274F9A0" w14:textId="3EA44A7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C99139D" w14:textId="3FC8B4B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792597B" w14:textId="11C94D9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47FC6A9" w14:textId="72B13D9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5B98B13"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74E3F0E"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FD5FEB0"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1F98707E"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36206159" w14:textId="35C936B7" w:rsidR="00F3485D" w:rsidRPr="00906276" w:rsidRDefault="00F3485D" w:rsidP="00F3485D">
            <w:pPr>
              <w:rPr>
                <w:rFonts w:ascii="Arial Narrow" w:hAnsi="Arial Narrow"/>
                <w:lang w:val="ro-RO"/>
              </w:rPr>
            </w:pPr>
            <w:r w:rsidRPr="00906276">
              <w:rPr>
                <w:rFonts w:ascii="Arial Narrow" w:hAnsi="Arial Narrow"/>
                <w:lang w:val="ro-RO"/>
              </w:rPr>
              <w:t>Cutie de comandă locală pompa 1 bazin omogenizare</w:t>
            </w:r>
          </w:p>
        </w:tc>
        <w:tc>
          <w:tcPr>
            <w:tcW w:w="1571" w:type="dxa"/>
            <w:tcBorders>
              <w:top w:val="single" w:sz="4" w:space="0" w:color="auto"/>
              <w:left w:val="single" w:sz="4" w:space="0" w:color="auto"/>
              <w:bottom w:val="single" w:sz="4" w:space="0" w:color="auto"/>
              <w:right w:val="single" w:sz="4" w:space="0" w:color="auto"/>
            </w:tcBorders>
          </w:tcPr>
          <w:p w14:paraId="1343696D"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1C304920" w14:textId="77777777" w:rsidR="00F3485D" w:rsidRPr="00906276" w:rsidRDefault="00F3485D" w:rsidP="00F3485D">
            <w:pPr>
              <w:ind w:right="72"/>
              <w:rPr>
                <w:rFonts w:ascii="Arial Narrow" w:hAnsi="Arial Narrow"/>
                <w:lang w:val="ro-RO"/>
              </w:rPr>
            </w:pPr>
            <w:r w:rsidRPr="00906276">
              <w:rPr>
                <w:rFonts w:ascii="Arial Narrow" w:hAnsi="Arial Narrow"/>
                <w:lang w:val="ro-RO"/>
              </w:rPr>
              <w:t>7CL2</w:t>
            </w:r>
          </w:p>
        </w:tc>
        <w:tc>
          <w:tcPr>
            <w:tcW w:w="1561" w:type="dxa"/>
            <w:tcBorders>
              <w:top w:val="single" w:sz="4" w:space="0" w:color="auto"/>
              <w:left w:val="single" w:sz="4" w:space="0" w:color="auto"/>
              <w:bottom w:val="single" w:sz="4" w:space="0" w:color="auto"/>
              <w:right w:val="single" w:sz="4" w:space="0" w:color="auto"/>
            </w:tcBorders>
            <w:vAlign w:val="center"/>
          </w:tcPr>
          <w:p w14:paraId="037211E4"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XX_AQS_TM_TSN_7CL2</w:t>
            </w:r>
          </w:p>
        </w:tc>
        <w:tc>
          <w:tcPr>
            <w:tcW w:w="1091" w:type="dxa"/>
            <w:tcBorders>
              <w:top w:val="single" w:sz="4" w:space="0" w:color="auto"/>
              <w:left w:val="single" w:sz="4" w:space="0" w:color="auto"/>
              <w:bottom w:val="single" w:sz="4" w:space="0" w:color="auto"/>
              <w:right w:val="single" w:sz="4" w:space="0" w:color="auto"/>
            </w:tcBorders>
            <w:vAlign w:val="center"/>
          </w:tcPr>
          <w:p w14:paraId="1865CB80" w14:textId="1493BC9E"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A251352" w14:textId="02B7C44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B63132C" w14:textId="5EF0B6B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2E3456A" w14:textId="539DB6A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3EAE9D3" w14:textId="6474723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618EFF0" w14:textId="624F84F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846307F"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A193D47"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550C3DA"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66767416"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69504D6D" w14:textId="05EF2458" w:rsidR="00F3485D" w:rsidRPr="00906276" w:rsidRDefault="00F3485D" w:rsidP="00F3485D">
            <w:pPr>
              <w:rPr>
                <w:rFonts w:ascii="Arial Narrow" w:hAnsi="Arial Narrow"/>
                <w:lang w:val="ro-RO"/>
              </w:rPr>
            </w:pPr>
            <w:r w:rsidRPr="00906276">
              <w:rPr>
                <w:rFonts w:ascii="Arial Narrow" w:hAnsi="Arial Narrow"/>
                <w:lang w:val="ro-RO"/>
              </w:rPr>
              <w:t>Cutie de comandă locală pompa 1 extragere nămol</w:t>
            </w:r>
          </w:p>
        </w:tc>
        <w:tc>
          <w:tcPr>
            <w:tcW w:w="1571" w:type="dxa"/>
            <w:tcBorders>
              <w:top w:val="single" w:sz="4" w:space="0" w:color="auto"/>
              <w:left w:val="single" w:sz="4" w:space="0" w:color="auto"/>
              <w:bottom w:val="single" w:sz="4" w:space="0" w:color="auto"/>
              <w:right w:val="single" w:sz="4" w:space="0" w:color="auto"/>
            </w:tcBorders>
          </w:tcPr>
          <w:p w14:paraId="48B73BD8"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387FA0DD" w14:textId="77777777" w:rsidR="00F3485D" w:rsidRPr="00906276" w:rsidRDefault="00F3485D" w:rsidP="00F3485D">
            <w:pPr>
              <w:ind w:right="72"/>
              <w:rPr>
                <w:rFonts w:ascii="Arial Narrow" w:hAnsi="Arial Narrow"/>
                <w:lang w:val="ro-RO"/>
              </w:rPr>
            </w:pPr>
            <w:r w:rsidRPr="00906276">
              <w:rPr>
                <w:rFonts w:ascii="Arial Narrow" w:hAnsi="Arial Narrow"/>
                <w:lang w:val="ro-RO"/>
              </w:rPr>
              <w:t>7CL3</w:t>
            </w:r>
          </w:p>
        </w:tc>
        <w:tc>
          <w:tcPr>
            <w:tcW w:w="1561" w:type="dxa"/>
            <w:tcBorders>
              <w:top w:val="single" w:sz="4" w:space="0" w:color="auto"/>
              <w:left w:val="single" w:sz="4" w:space="0" w:color="auto"/>
              <w:bottom w:val="single" w:sz="4" w:space="0" w:color="auto"/>
              <w:right w:val="single" w:sz="4" w:space="0" w:color="auto"/>
            </w:tcBorders>
            <w:vAlign w:val="center"/>
          </w:tcPr>
          <w:p w14:paraId="134B1E7F"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XX_AQS_TM_TSN_7CL3</w:t>
            </w:r>
          </w:p>
        </w:tc>
        <w:tc>
          <w:tcPr>
            <w:tcW w:w="1091" w:type="dxa"/>
            <w:tcBorders>
              <w:top w:val="single" w:sz="4" w:space="0" w:color="auto"/>
              <w:left w:val="single" w:sz="4" w:space="0" w:color="auto"/>
              <w:bottom w:val="single" w:sz="4" w:space="0" w:color="auto"/>
              <w:right w:val="single" w:sz="4" w:space="0" w:color="auto"/>
            </w:tcBorders>
            <w:vAlign w:val="center"/>
          </w:tcPr>
          <w:p w14:paraId="793705F9" w14:textId="1FAE07A0"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3DDAA4E" w14:textId="7267488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29DB46B5" w14:textId="7F57821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C345575" w14:textId="5B25CA9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EBF6330" w14:textId="53D941B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F4D01AD" w14:textId="50BBF5C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3553F75"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7BF72A5"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69DFD2E"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3606B45D"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3A4227C8" w14:textId="5C1EC9A2" w:rsidR="00F3485D" w:rsidRPr="00906276" w:rsidRDefault="00F3485D" w:rsidP="00F3485D">
            <w:pPr>
              <w:rPr>
                <w:rFonts w:ascii="Arial Narrow" w:hAnsi="Arial Narrow"/>
                <w:lang w:val="ro-RO"/>
              </w:rPr>
            </w:pPr>
            <w:r w:rsidRPr="00906276">
              <w:rPr>
                <w:rFonts w:ascii="Arial Narrow" w:hAnsi="Arial Narrow"/>
                <w:lang w:val="ro-RO"/>
              </w:rPr>
              <w:t>Cutie de comandă locală pompa 2 extragere nămol</w:t>
            </w:r>
          </w:p>
        </w:tc>
        <w:tc>
          <w:tcPr>
            <w:tcW w:w="1571" w:type="dxa"/>
            <w:tcBorders>
              <w:top w:val="single" w:sz="4" w:space="0" w:color="auto"/>
              <w:left w:val="single" w:sz="4" w:space="0" w:color="auto"/>
              <w:bottom w:val="single" w:sz="4" w:space="0" w:color="auto"/>
              <w:right w:val="single" w:sz="4" w:space="0" w:color="auto"/>
            </w:tcBorders>
          </w:tcPr>
          <w:p w14:paraId="16FCEEE3"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00653C08" w14:textId="77777777" w:rsidR="00F3485D" w:rsidRPr="00906276" w:rsidRDefault="00F3485D" w:rsidP="00F3485D">
            <w:pPr>
              <w:ind w:right="72"/>
              <w:rPr>
                <w:rFonts w:ascii="Arial Narrow" w:hAnsi="Arial Narrow"/>
                <w:lang w:val="ro-RO"/>
              </w:rPr>
            </w:pPr>
            <w:r w:rsidRPr="00906276">
              <w:rPr>
                <w:rFonts w:ascii="Arial Narrow" w:hAnsi="Arial Narrow"/>
                <w:lang w:val="ro-RO"/>
              </w:rPr>
              <w:t>7CL4</w:t>
            </w:r>
          </w:p>
        </w:tc>
        <w:tc>
          <w:tcPr>
            <w:tcW w:w="1561" w:type="dxa"/>
            <w:tcBorders>
              <w:top w:val="single" w:sz="4" w:space="0" w:color="auto"/>
              <w:left w:val="single" w:sz="4" w:space="0" w:color="auto"/>
              <w:bottom w:val="single" w:sz="4" w:space="0" w:color="auto"/>
              <w:right w:val="single" w:sz="4" w:space="0" w:color="auto"/>
            </w:tcBorders>
            <w:vAlign w:val="center"/>
          </w:tcPr>
          <w:p w14:paraId="46BCAFE9"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XX_AQS_TM_TSN_7CL4</w:t>
            </w:r>
          </w:p>
        </w:tc>
        <w:tc>
          <w:tcPr>
            <w:tcW w:w="1091" w:type="dxa"/>
            <w:tcBorders>
              <w:top w:val="single" w:sz="4" w:space="0" w:color="auto"/>
              <w:left w:val="single" w:sz="4" w:space="0" w:color="auto"/>
              <w:bottom w:val="single" w:sz="4" w:space="0" w:color="auto"/>
              <w:right w:val="single" w:sz="4" w:space="0" w:color="auto"/>
            </w:tcBorders>
            <w:vAlign w:val="center"/>
          </w:tcPr>
          <w:p w14:paraId="7719EDC1" w14:textId="55D0D8BD"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FB54F8B" w14:textId="4817B7C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9B95DCF" w14:textId="50F152E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750D7FE" w14:textId="5507834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37B069C" w14:textId="1C43F63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1B9789F" w14:textId="7649510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686D05E"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8704138"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582F9C1"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7CB436FA"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28AE1B2B" w14:textId="008D221F" w:rsidR="00F3485D" w:rsidRPr="00906276" w:rsidRDefault="00F3485D" w:rsidP="00F3485D">
            <w:pPr>
              <w:rPr>
                <w:rFonts w:ascii="Arial Narrow" w:hAnsi="Arial Narrow"/>
                <w:lang w:val="ro-RO"/>
              </w:rPr>
            </w:pPr>
            <w:r w:rsidRPr="00906276">
              <w:rPr>
                <w:rFonts w:ascii="Arial Narrow" w:hAnsi="Arial Narrow"/>
                <w:lang w:val="ro-RO"/>
              </w:rPr>
              <w:t>Cutie de comandă locală pompa 3 extragere nămol</w:t>
            </w:r>
          </w:p>
        </w:tc>
        <w:tc>
          <w:tcPr>
            <w:tcW w:w="1571" w:type="dxa"/>
            <w:tcBorders>
              <w:top w:val="single" w:sz="4" w:space="0" w:color="auto"/>
              <w:left w:val="single" w:sz="4" w:space="0" w:color="auto"/>
              <w:bottom w:val="single" w:sz="4" w:space="0" w:color="auto"/>
              <w:right w:val="single" w:sz="4" w:space="0" w:color="auto"/>
            </w:tcBorders>
          </w:tcPr>
          <w:p w14:paraId="3A550E53"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6C13477D" w14:textId="77777777" w:rsidR="00F3485D" w:rsidRPr="00906276" w:rsidRDefault="00F3485D" w:rsidP="00F3485D">
            <w:pPr>
              <w:ind w:right="72"/>
              <w:rPr>
                <w:rFonts w:ascii="Arial Narrow" w:hAnsi="Arial Narrow"/>
                <w:lang w:val="ro-RO"/>
              </w:rPr>
            </w:pPr>
            <w:r w:rsidRPr="00906276">
              <w:rPr>
                <w:rFonts w:ascii="Arial Narrow" w:hAnsi="Arial Narrow"/>
                <w:lang w:val="ro-RO"/>
              </w:rPr>
              <w:t>7CL5</w:t>
            </w:r>
          </w:p>
        </w:tc>
        <w:tc>
          <w:tcPr>
            <w:tcW w:w="1561" w:type="dxa"/>
            <w:tcBorders>
              <w:top w:val="single" w:sz="4" w:space="0" w:color="auto"/>
              <w:left w:val="single" w:sz="4" w:space="0" w:color="auto"/>
              <w:bottom w:val="single" w:sz="4" w:space="0" w:color="auto"/>
              <w:right w:val="single" w:sz="4" w:space="0" w:color="auto"/>
            </w:tcBorders>
            <w:vAlign w:val="center"/>
          </w:tcPr>
          <w:p w14:paraId="3AAA6F3C"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XX_AQS_TM_TSN_7CL5</w:t>
            </w:r>
          </w:p>
        </w:tc>
        <w:tc>
          <w:tcPr>
            <w:tcW w:w="1091" w:type="dxa"/>
            <w:tcBorders>
              <w:top w:val="single" w:sz="4" w:space="0" w:color="auto"/>
              <w:left w:val="single" w:sz="4" w:space="0" w:color="auto"/>
              <w:bottom w:val="single" w:sz="4" w:space="0" w:color="auto"/>
              <w:right w:val="single" w:sz="4" w:space="0" w:color="auto"/>
            </w:tcBorders>
            <w:vAlign w:val="center"/>
          </w:tcPr>
          <w:p w14:paraId="2B70B474" w14:textId="75B66A75"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77A2F22" w14:textId="721F008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56EF920" w14:textId="2A63A51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D582F4B" w14:textId="4BC134C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B1B34F3" w14:textId="4E13875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DCB2CEA" w14:textId="5E3B2F6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58953B0"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CF48B4D"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C90EB0F"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2E964903"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567BB229" w14:textId="0421DACF" w:rsidR="00F3485D" w:rsidRPr="00906276" w:rsidRDefault="00F3485D" w:rsidP="00F3485D">
            <w:pPr>
              <w:rPr>
                <w:rFonts w:ascii="Arial Narrow" w:hAnsi="Arial Narrow"/>
                <w:lang w:val="ro-RO"/>
              </w:rPr>
            </w:pPr>
            <w:r w:rsidRPr="00906276">
              <w:rPr>
                <w:rFonts w:ascii="Arial Narrow" w:hAnsi="Arial Narrow"/>
                <w:lang w:val="ro-RO"/>
              </w:rPr>
              <w:t>Cutie de comandă locală pompa 4 extragere nămol</w:t>
            </w:r>
          </w:p>
        </w:tc>
        <w:tc>
          <w:tcPr>
            <w:tcW w:w="1571" w:type="dxa"/>
            <w:tcBorders>
              <w:top w:val="single" w:sz="4" w:space="0" w:color="auto"/>
              <w:left w:val="single" w:sz="4" w:space="0" w:color="auto"/>
              <w:bottom w:val="single" w:sz="4" w:space="0" w:color="auto"/>
              <w:right w:val="single" w:sz="4" w:space="0" w:color="auto"/>
            </w:tcBorders>
          </w:tcPr>
          <w:p w14:paraId="626E9FF7"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48FBB51A" w14:textId="77777777" w:rsidR="00F3485D" w:rsidRPr="00906276" w:rsidRDefault="00F3485D" w:rsidP="00F3485D">
            <w:pPr>
              <w:ind w:right="72"/>
              <w:rPr>
                <w:rFonts w:ascii="Arial Narrow" w:hAnsi="Arial Narrow"/>
                <w:lang w:val="ro-RO"/>
              </w:rPr>
            </w:pPr>
            <w:r w:rsidRPr="00906276">
              <w:rPr>
                <w:rFonts w:ascii="Arial Narrow" w:hAnsi="Arial Narrow"/>
                <w:lang w:val="ro-RO"/>
              </w:rPr>
              <w:t>7CL6</w:t>
            </w:r>
          </w:p>
        </w:tc>
        <w:tc>
          <w:tcPr>
            <w:tcW w:w="1561" w:type="dxa"/>
            <w:tcBorders>
              <w:top w:val="single" w:sz="4" w:space="0" w:color="auto"/>
              <w:left w:val="single" w:sz="4" w:space="0" w:color="auto"/>
              <w:bottom w:val="single" w:sz="4" w:space="0" w:color="auto"/>
              <w:right w:val="single" w:sz="4" w:space="0" w:color="auto"/>
            </w:tcBorders>
            <w:vAlign w:val="center"/>
          </w:tcPr>
          <w:p w14:paraId="7B5F6F46"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XX_AQS_TM_TSN_7CL6</w:t>
            </w:r>
          </w:p>
        </w:tc>
        <w:tc>
          <w:tcPr>
            <w:tcW w:w="1091" w:type="dxa"/>
            <w:tcBorders>
              <w:top w:val="single" w:sz="4" w:space="0" w:color="auto"/>
              <w:left w:val="single" w:sz="4" w:space="0" w:color="auto"/>
              <w:bottom w:val="single" w:sz="4" w:space="0" w:color="auto"/>
              <w:right w:val="single" w:sz="4" w:space="0" w:color="auto"/>
            </w:tcBorders>
            <w:vAlign w:val="center"/>
          </w:tcPr>
          <w:p w14:paraId="0DCFD7AE" w14:textId="1F9566DF"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73CBF8D" w14:textId="4198293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08D4616" w14:textId="05710EC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6C686DF" w14:textId="5D5090D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930DA6C" w14:textId="76D0F91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2385107" w14:textId="49F1E78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7D996C9"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05C27C3"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A6E0661"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19F7AD54"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4DC13B91" w14:textId="5A407C1F" w:rsidR="00F3485D" w:rsidRPr="00906276" w:rsidRDefault="00F3485D" w:rsidP="00F3485D">
            <w:pPr>
              <w:rPr>
                <w:rFonts w:ascii="Arial Narrow" w:hAnsi="Arial Narrow"/>
                <w:lang w:val="ro-RO"/>
              </w:rPr>
            </w:pPr>
            <w:r w:rsidRPr="00906276">
              <w:rPr>
                <w:rFonts w:ascii="Arial Narrow" w:hAnsi="Arial Narrow"/>
                <w:lang w:val="ro-RO"/>
              </w:rPr>
              <w:t>Cutie de comandă locală pompa 1 spălare filtru presa bandă</w:t>
            </w:r>
          </w:p>
        </w:tc>
        <w:tc>
          <w:tcPr>
            <w:tcW w:w="1571" w:type="dxa"/>
            <w:tcBorders>
              <w:top w:val="single" w:sz="4" w:space="0" w:color="auto"/>
              <w:left w:val="single" w:sz="4" w:space="0" w:color="auto"/>
              <w:bottom w:val="single" w:sz="4" w:space="0" w:color="auto"/>
              <w:right w:val="single" w:sz="4" w:space="0" w:color="auto"/>
            </w:tcBorders>
          </w:tcPr>
          <w:p w14:paraId="09171188"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55083871" w14:textId="77777777" w:rsidR="00F3485D" w:rsidRPr="00906276" w:rsidRDefault="00F3485D" w:rsidP="00F3485D">
            <w:pPr>
              <w:ind w:right="72"/>
              <w:rPr>
                <w:rFonts w:ascii="Arial Narrow" w:hAnsi="Arial Narrow"/>
                <w:lang w:val="ro-RO"/>
              </w:rPr>
            </w:pPr>
            <w:r w:rsidRPr="00906276">
              <w:rPr>
                <w:rFonts w:ascii="Arial Narrow" w:hAnsi="Arial Narrow"/>
                <w:lang w:val="ro-RO"/>
              </w:rPr>
              <w:t>7CL7</w:t>
            </w:r>
          </w:p>
        </w:tc>
        <w:tc>
          <w:tcPr>
            <w:tcW w:w="1561" w:type="dxa"/>
            <w:tcBorders>
              <w:top w:val="single" w:sz="4" w:space="0" w:color="auto"/>
              <w:left w:val="single" w:sz="4" w:space="0" w:color="auto"/>
              <w:bottom w:val="single" w:sz="4" w:space="0" w:color="auto"/>
              <w:right w:val="single" w:sz="4" w:space="0" w:color="auto"/>
            </w:tcBorders>
            <w:vAlign w:val="center"/>
          </w:tcPr>
          <w:p w14:paraId="376A1D12"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XX_AQS_TM_TSN_7CL7</w:t>
            </w:r>
          </w:p>
        </w:tc>
        <w:tc>
          <w:tcPr>
            <w:tcW w:w="1091" w:type="dxa"/>
            <w:tcBorders>
              <w:top w:val="single" w:sz="4" w:space="0" w:color="auto"/>
              <w:left w:val="single" w:sz="4" w:space="0" w:color="auto"/>
              <w:bottom w:val="single" w:sz="4" w:space="0" w:color="auto"/>
              <w:right w:val="single" w:sz="4" w:space="0" w:color="auto"/>
            </w:tcBorders>
            <w:vAlign w:val="center"/>
          </w:tcPr>
          <w:p w14:paraId="6B865A60" w14:textId="604B70EB"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CEA0318" w14:textId="4937C98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8859B77" w14:textId="7C3B17E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8AA05DC" w14:textId="0212082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DAFBCC3" w14:textId="08CEF82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9E957C9" w14:textId="071327C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267ABB95"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17A4B8E"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1BB13259"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77E536CD"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2F7458B3" w14:textId="07619FE0" w:rsidR="00F3485D" w:rsidRPr="00906276" w:rsidRDefault="00F3485D" w:rsidP="00F3485D">
            <w:pPr>
              <w:rPr>
                <w:rFonts w:ascii="Arial Narrow" w:hAnsi="Arial Narrow"/>
                <w:lang w:val="ro-RO"/>
              </w:rPr>
            </w:pPr>
            <w:r w:rsidRPr="00906276">
              <w:rPr>
                <w:rFonts w:ascii="Arial Narrow" w:hAnsi="Arial Narrow"/>
                <w:lang w:val="ro-RO"/>
              </w:rPr>
              <w:t>Cutie de comandă locală pompa 2 spălare filtru presa bandă</w:t>
            </w:r>
          </w:p>
        </w:tc>
        <w:tc>
          <w:tcPr>
            <w:tcW w:w="1571" w:type="dxa"/>
            <w:tcBorders>
              <w:top w:val="single" w:sz="4" w:space="0" w:color="auto"/>
              <w:left w:val="single" w:sz="4" w:space="0" w:color="auto"/>
              <w:bottom w:val="single" w:sz="4" w:space="0" w:color="auto"/>
              <w:right w:val="single" w:sz="4" w:space="0" w:color="auto"/>
            </w:tcBorders>
          </w:tcPr>
          <w:p w14:paraId="1D7B992E"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29B03E7F" w14:textId="77777777" w:rsidR="00F3485D" w:rsidRPr="00906276" w:rsidRDefault="00F3485D" w:rsidP="00F3485D">
            <w:pPr>
              <w:ind w:right="72"/>
              <w:rPr>
                <w:rFonts w:ascii="Arial Narrow" w:hAnsi="Arial Narrow"/>
                <w:lang w:val="ro-RO"/>
              </w:rPr>
            </w:pPr>
            <w:r w:rsidRPr="00906276">
              <w:rPr>
                <w:rFonts w:ascii="Arial Narrow" w:hAnsi="Arial Narrow"/>
                <w:lang w:val="ro-RO"/>
              </w:rPr>
              <w:t>7CL8</w:t>
            </w:r>
          </w:p>
        </w:tc>
        <w:tc>
          <w:tcPr>
            <w:tcW w:w="1561" w:type="dxa"/>
            <w:tcBorders>
              <w:top w:val="single" w:sz="4" w:space="0" w:color="auto"/>
              <w:left w:val="single" w:sz="4" w:space="0" w:color="auto"/>
              <w:bottom w:val="single" w:sz="4" w:space="0" w:color="auto"/>
              <w:right w:val="single" w:sz="4" w:space="0" w:color="auto"/>
            </w:tcBorders>
            <w:vAlign w:val="center"/>
          </w:tcPr>
          <w:p w14:paraId="695A5E3C"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XX_AQS_TM_TSN_7CL8</w:t>
            </w:r>
          </w:p>
        </w:tc>
        <w:tc>
          <w:tcPr>
            <w:tcW w:w="1091" w:type="dxa"/>
            <w:tcBorders>
              <w:top w:val="single" w:sz="4" w:space="0" w:color="auto"/>
              <w:left w:val="single" w:sz="4" w:space="0" w:color="auto"/>
              <w:bottom w:val="single" w:sz="4" w:space="0" w:color="auto"/>
              <w:right w:val="single" w:sz="4" w:space="0" w:color="auto"/>
            </w:tcBorders>
            <w:vAlign w:val="center"/>
          </w:tcPr>
          <w:p w14:paraId="464A8188" w14:textId="04E8959C"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ADE044E" w14:textId="69C033F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257FC60" w14:textId="0D96DA8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479D920" w14:textId="6F491F2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18B69D5" w14:textId="633C7C3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2C67D59D" w14:textId="22766FF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CBE1F4E"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D7B0AE9"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45E66F0"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349FB3F2"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6DC70B93" w14:textId="5B13E5B9" w:rsidR="00F3485D" w:rsidRPr="00906276" w:rsidRDefault="00F3485D" w:rsidP="00F3485D">
            <w:pPr>
              <w:rPr>
                <w:rFonts w:ascii="Arial Narrow" w:hAnsi="Arial Narrow"/>
                <w:lang w:val="ro-RO"/>
              </w:rPr>
            </w:pPr>
            <w:r w:rsidRPr="00906276">
              <w:rPr>
                <w:rFonts w:ascii="Arial Narrow" w:hAnsi="Arial Narrow"/>
                <w:lang w:val="ro-RO"/>
              </w:rPr>
              <w:t>Cutie de comandă locală pompa 2 spălare filtru presa bandă</w:t>
            </w:r>
          </w:p>
        </w:tc>
        <w:tc>
          <w:tcPr>
            <w:tcW w:w="1571" w:type="dxa"/>
            <w:tcBorders>
              <w:top w:val="single" w:sz="4" w:space="0" w:color="auto"/>
              <w:left w:val="single" w:sz="4" w:space="0" w:color="auto"/>
              <w:bottom w:val="single" w:sz="4" w:space="0" w:color="auto"/>
              <w:right w:val="single" w:sz="4" w:space="0" w:color="auto"/>
            </w:tcBorders>
          </w:tcPr>
          <w:p w14:paraId="0813FD3E"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01E6EA4D" w14:textId="77777777" w:rsidR="00F3485D" w:rsidRPr="00906276" w:rsidRDefault="00F3485D" w:rsidP="00F3485D">
            <w:pPr>
              <w:ind w:right="72"/>
              <w:rPr>
                <w:rFonts w:ascii="Arial Narrow" w:hAnsi="Arial Narrow"/>
                <w:lang w:val="ro-RO"/>
              </w:rPr>
            </w:pPr>
            <w:r w:rsidRPr="00906276">
              <w:rPr>
                <w:rFonts w:ascii="Arial Narrow" w:hAnsi="Arial Narrow"/>
                <w:lang w:val="ro-RO"/>
              </w:rPr>
              <w:t>7CL9</w:t>
            </w:r>
          </w:p>
        </w:tc>
        <w:tc>
          <w:tcPr>
            <w:tcW w:w="1561" w:type="dxa"/>
            <w:tcBorders>
              <w:top w:val="single" w:sz="4" w:space="0" w:color="auto"/>
              <w:left w:val="single" w:sz="4" w:space="0" w:color="auto"/>
              <w:bottom w:val="single" w:sz="4" w:space="0" w:color="auto"/>
              <w:right w:val="single" w:sz="4" w:space="0" w:color="auto"/>
            </w:tcBorders>
            <w:vAlign w:val="center"/>
          </w:tcPr>
          <w:p w14:paraId="12B736FC"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XX_AQS_TM_TSN_7CL9</w:t>
            </w:r>
          </w:p>
        </w:tc>
        <w:tc>
          <w:tcPr>
            <w:tcW w:w="1091" w:type="dxa"/>
            <w:tcBorders>
              <w:top w:val="single" w:sz="4" w:space="0" w:color="auto"/>
              <w:left w:val="single" w:sz="4" w:space="0" w:color="auto"/>
              <w:bottom w:val="single" w:sz="4" w:space="0" w:color="auto"/>
              <w:right w:val="single" w:sz="4" w:space="0" w:color="auto"/>
            </w:tcBorders>
            <w:vAlign w:val="center"/>
          </w:tcPr>
          <w:p w14:paraId="5600168C" w14:textId="34B17D91"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9C51F11" w14:textId="182AF7A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A459E87" w14:textId="436C4CB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BDF623C" w14:textId="2CC7CA0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3C84C52" w14:textId="079EDF5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624CC4B" w14:textId="74EBC4A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205FBD4"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4C3C6CE"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5AEB404"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3A3CB580"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460BC43E" w14:textId="0FEB6864" w:rsidR="00F3485D" w:rsidRPr="00906276" w:rsidRDefault="00F3485D" w:rsidP="00F3485D">
            <w:pPr>
              <w:rPr>
                <w:rFonts w:ascii="Arial Narrow" w:hAnsi="Arial Narrow"/>
                <w:lang w:val="ro-RO"/>
              </w:rPr>
            </w:pPr>
            <w:r w:rsidRPr="00906276">
              <w:rPr>
                <w:rFonts w:ascii="Arial Narrow" w:hAnsi="Arial Narrow"/>
                <w:lang w:val="ro-RO"/>
              </w:rPr>
              <w:t>Cutie de comandă locală șnec nămol deshidratat</w:t>
            </w:r>
          </w:p>
        </w:tc>
        <w:tc>
          <w:tcPr>
            <w:tcW w:w="1571" w:type="dxa"/>
            <w:tcBorders>
              <w:top w:val="single" w:sz="4" w:space="0" w:color="auto"/>
              <w:left w:val="single" w:sz="4" w:space="0" w:color="auto"/>
              <w:bottom w:val="single" w:sz="4" w:space="0" w:color="auto"/>
              <w:right w:val="single" w:sz="4" w:space="0" w:color="auto"/>
            </w:tcBorders>
          </w:tcPr>
          <w:p w14:paraId="4C746912"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28EFBC9E" w14:textId="77777777" w:rsidR="00F3485D" w:rsidRPr="00906276" w:rsidRDefault="00F3485D" w:rsidP="00F3485D">
            <w:pPr>
              <w:ind w:right="72"/>
              <w:rPr>
                <w:rFonts w:ascii="Arial Narrow" w:hAnsi="Arial Narrow"/>
                <w:lang w:val="ro-RO"/>
              </w:rPr>
            </w:pPr>
            <w:r w:rsidRPr="00906276">
              <w:rPr>
                <w:rFonts w:ascii="Arial Narrow" w:hAnsi="Arial Narrow"/>
                <w:lang w:val="ro-RO"/>
              </w:rPr>
              <w:t>7CL10</w:t>
            </w:r>
          </w:p>
        </w:tc>
        <w:tc>
          <w:tcPr>
            <w:tcW w:w="1561" w:type="dxa"/>
            <w:tcBorders>
              <w:top w:val="single" w:sz="4" w:space="0" w:color="auto"/>
              <w:left w:val="single" w:sz="4" w:space="0" w:color="auto"/>
              <w:bottom w:val="single" w:sz="4" w:space="0" w:color="auto"/>
              <w:right w:val="single" w:sz="4" w:space="0" w:color="auto"/>
            </w:tcBorders>
            <w:vAlign w:val="center"/>
          </w:tcPr>
          <w:p w14:paraId="1023D484"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XX_AQS_TM_TSN_7CL10</w:t>
            </w:r>
          </w:p>
        </w:tc>
        <w:tc>
          <w:tcPr>
            <w:tcW w:w="1091" w:type="dxa"/>
            <w:tcBorders>
              <w:top w:val="single" w:sz="4" w:space="0" w:color="auto"/>
              <w:left w:val="single" w:sz="4" w:space="0" w:color="auto"/>
              <w:bottom w:val="single" w:sz="4" w:space="0" w:color="auto"/>
              <w:right w:val="single" w:sz="4" w:space="0" w:color="auto"/>
            </w:tcBorders>
            <w:vAlign w:val="center"/>
          </w:tcPr>
          <w:p w14:paraId="0001A31F" w14:textId="13E53582"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99C7AA2" w14:textId="5B427E1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31978EA" w14:textId="20EC053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340573D" w14:textId="1991903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65F9BC5" w14:textId="0056310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CE7C1E2" w14:textId="05A4738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2CB58514"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A9AD041"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0341818"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298D1953"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25115F5E" w14:textId="761B511F" w:rsidR="00F3485D" w:rsidRPr="00906276" w:rsidRDefault="00F3485D" w:rsidP="00F3485D">
            <w:pPr>
              <w:rPr>
                <w:rFonts w:ascii="Arial Narrow" w:hAnsi="Arial Narrow"/>
                <w:lang w:val="ro-RO"/>
              </w:rPr>
            </w:pPr>
            <w:r w:rsidRPr="00906276">
              <w:rPr>
                <w:rFonts w:ascii="Arial Narrow" w:hAnsi="Arial Narrow"/>
                <w:lang w:val="ro-RO"/>
              </w:rPr>
              <w:t>Cutie de comandă locală raclor îngroșător 1</w:t>
            </w:r>
          </w:p>
        </w:tc>
        <w:tc>
          <w:tcPr>
            <w:tcW w:w="1571" w:type="dxa"/>
            <w:tcBorders>
              <w:top w:val="single" w:sz="4" w:space="0" w:color="auto"/>
              <w:left w:val="single" w:sz="4" w:space="0" w:color="auto"/>
              <w:bottom w:val="single" w:sz="4" w:space="0" w:color="auto"/>
              <w:right w:val="single" w:sz="4" w:space="0" w:color="auto"/>
            </w:tcBorders>
          </w:tcPr>
          <w:p w14:paraId="2684674D"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407BB9C2" w14:textId="77777777" w:rsidR="00F3485D" w:rsidRPr="00906276" w:rsidRDefault="00F3485D" w:rsidP="00F3485D">
            <w:pPr>
              <w:ind w:right="72"/>
              <w:rPr>
                <w:rFonts w:ascii="Arial Narrow" w:hAnsi="Arial Narrow"/>
                <w:lang w:val="ro-RO"/>
              </w:rPr>
            </w:pPr>
            <w:r w:rsidRPr="00906276">
              <w:rPr>
                <w:rFonts w:ascii="Arial Narrow" w:hAnsi="Arial Narrow"/>
                <w:lang w:val="ro-RO"/>
              </w:rPr>
              <w:t>7CL11</w:t>
            </w:r>
          </w:p>
        </w:tc>
        <w:tc>
          <w:tcPr>
            <w:tcW w:w="1561" w:type="dxa"/>
            <w:tcBorders>
              <w:top w:val="single" w:sz="4" w:space="0" w:color="auto"/>
              <w:left w:val="single" w:sz="4" w:space="0" w:color="auto"/>
              <w:bottom w:val="single" w:sz="4" w:space="0" w:color="auto"/>
              <w:right w:val="single" w:sz="4" w:space="0" w:color="auto"/>
            </w:tcBorders>
            <w:vAlign w:val="center"/>
          </w:tcPr>
          <w:p w14:paraId="65921793"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XX_AQS_TM_TSN_7CL11</w:t>
            </w:r>
          </w:p>
        </w:tc>
        <w:tc>
          <w:tcPr>
            <w:tcW w:w="1091" w:type="dxa"/>
            <w:tcBorders>
              <w:top w:val="single" w:sz="4" w:space="0" w:color="auto"/>
              <w:left w:val="single" w:sz="4" w:space="0" w:color="auto"/>
              <w:bottom w:val="single" w:sz="4" w:space="0" w:color="auto"/>
              <w:right w:val="single" w:sz="4" w:space="0" w:color="auto"/>
            </w:tcBorders>
            <w:vAlign w:val="center"/>
          </w:tcPr>
          <w:p w14:paraId="55ECC56E" w14:textId="10EFBCB0"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09F42E9" w14:textId="58265CD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8D6BCAF" w14:textId="52C4F19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1116FD3" w14:textId="6875470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4FBBADB" w14:textId="7631FC0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283C4F28" w14:textId="769F873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89EE10B"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ABF180C"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00A5EA6"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48DDDB6C"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0237A544" w14:textId="64B26C10" w:rsidR="00F3485D" w:rsidRPr="00906276" w:rsidRDefault="00F3485D" w:rsidP="00F3485D">
            <w:pPr>
              <w:rPr>
                <w:rFonts w:ascii="Arial Narrow" w:hAnsi="Arial Narrow"/>
                <w:lang w:val="ro-RO"/>
              </w:rPr>
            </w:pPr>
            <w:r w:rsidRPr="00906276">
              <w:rPr>
                <w:rFonts w:ascii="Arial Narrow" w:hAnsi="Arial Narrow"/>
                <w:lang w:val="ro-RO"/>
              </w:rPr>
              <w:t>Cutie de comandă locală pompa 1 apa serviciu</w:t>
            </w:r>
          </w:p>
        </w:tc>
        <w:tc>
          <w:tcPr>
            <w:tcW w:w="1571" w:type="dxa"/>
            <w:tcBorders>
              <w:top w:val="single" w:sz="4" w:space="0" w:color="auto"/>
              <w:left w:val="single" w:sz="4" w:space="0" w:color="auto"/>
              <w:bottom w:val="single" w:sz="4" w:space="0" w:color="auto"/>
              <w:right w:val="single" w:sz="4" w:space="0" w:color="auto"/>
            </w:tcBorders>
          </w:tcPr>
          <w:p w14:paraId="2BCBCBD0"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4456C78D" w14:textId="77777777" w:rsidR="00F3485D" w:rsidRPr="00906276" w:rsidRDefault="00F3485D" w:rsidP="00F3485D">
            <w:pPr>
              <w:ind w:right="72"/>
              <w:rPr>
                <w:rFonts w:ascii="Arial Narrow" w:hAnsi="Arial Narrow"/>
                <w:lang w:val="ro-RO"/>
              </w:rPr>
            </w:pPr>
            <w:r w:rsidRPr="00906276">
              <w:rPr>
                <w:rFonts w:ascii="Arial Narrow" w:hAnsi="Arial Narrow"/>
                <w:lang w:val="ro-RO"/>
              </w:rPr>
              <w:t>7CL12</w:t>
            </w:r>
          </w:p>
        </w:tc>
        <w:tc>
          <w:tcPr>
            <w:tcW w:w="1561" w:type="dxa"/>
            <w:tcBorders>
              <w:top w:val="single" w:sz="4" w:space="0" w:color="auto"/>
              <w:left w:val="single" w:sz="4" w:space="0" w:color="auto"/>
              <w:bottom w:val="single" w:sz="4" w:space="0" w:color="auto"/>
              <w:right w:val="single" w:sz="4" w:space="0" w:color="auto"/>
            </w:tcBorders>
            <w:vAlign w:val="center"/>
          </w:tcPr>
          <w:p w14:paraId="503246A9"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XX_AQS_TM_TSN_7CL12</w:t>
            </w:r>
          </w:p>
        </w:tc>
        <w:tc>
          <w:tcPr>
            <w:tcW w:w="1091" w:type="dxa"/>
            <w:tcBorders>
              <w:top w:val="single" w:sz="4" w:space="0" w:color="auto"/>
              <w:left w:val="single" w:sz="4" w:space="0" w:color="auto"/>
              <w:bottom w:val="single" w:sz="4" w:space="0" w:color="auto"/>
              <w:right w:val="single" w:sz="4" w:space="0" w:color="auto"/>
            </w:tcBorders>
            <w:vAlign w:val="center"/>
          </w:tcPr>
          <w:p w14:paraId="0F1F5445" w14:textId="61142D90"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3CDA473" w14:textId="5E24D7A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32AAE8F" w14:textId="4671586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7779B89" w14:textId="0558B57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296ACB6" w14:textId="373583F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96CA911" w14:textId="1B14ABB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7220178"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22C442D"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74062BD"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5C18D82E"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402A4FA7" w14:textId="115DE186" w:rsidR="00F3485D" w:rsidRPr="00906276" w:rsidRDefault="00F3485D" w:rsidP="00F3485D">
            <w:pPr>
              <w:rPr>
                <w:rFonts w:ascii="Arial Narrow" w:hAnsi="Arial Narrow"/>
                <w:lang w:val="ro-RO"/>
              </w:rPr>
            </w:pPr>
            <w:r w:rsidRPr="00906276">
              <w:rPr>
                <w:rFonts w:ascii="Arial Narrow" w:hAnsi="Arial Narrow"/>
                <w:lang w:val="ro-RO"/>
              </w:rPr>
              <w:t>Cutie de comandă locală pompa 1 apa serviciu</w:t>
            </w:r>
          </w:p>
        </w:tc>
        <w:tc>
          <w:tcPr>
            <w:tcW w:w="1571" w:type="dxa"/>
            <w:tcBorders>
              <w:top w:val="single" w:sz="4" w:space="0" w:color="auto"/>
              <w:left w:val="single" w:sz="4" w:space="0" w:color="auto"/>
              <w:bottom w:val="single" w:sz="4" w:space="0" w:color="auto"/>
              <w:right w:val="single" w:sz="4" w:space="0" w:color="auto"/>
            </w:tcBorders>
          </w:tcPr>
          <w:p w14:paraId="323E8592"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23970BF4" w14:textId="77777777" w:rsidR="00F3485D" w:rsidRPr="00906276" w:rsidRDefault="00F3485D" w:rsidP="00F3485D">
            <w:pPr>
              <w:ind w:right="72"/>
              <w:rPr>
                <w:rFonts w:ascii="Arial Narrow" w:hAnsi="Arial Narrow"/>
                <w:lang w:val="ro-RO"/>
              </w:rPr>
            </w:pPr>
            <w:r w:rsidRPr="00906276">
              <w:rPr>
                <w:rFonts w:ascii="Arial Narrow" w:hAnsi="Arial Narrow"/>
                <w:lang w:val="ro-RO"/>
              </w:rPr>
              <w:t>7CL13</w:t>
            </w:r>
          </w:p>
        </w:tc>
        <w:tc>
          <w:tcPr>
            <w:tcW w:w="1561" w:type="dxa"/>
            <w:tcBorders>
              <w:top w:val="single" w:sz="4" w:space="0" w:color="auto"/>
              <w:left w:val="single" w:sz="4" w:space="0" w:color="auto"/>
              <w:bottom w:val="single" w:sz="4" w:space="0" w:color="auto"/>
              <w:right w:val="single" w:sz="4" w:space="0" w:color="auto"/>
            </w:tcBorders>
            <w:vAlign w:val="center"/>
          </w:tcPr>
          <w:p w14:paraId="74B26847"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XX_AQS_TM_TSN_7CL13</w:t>
            </w:r>
          </w:p>
        </w:tc>
        <w:tc>
          <w:tcPr>
            <w:tcW w:w="1091" w:type="dxa"/>
            <w:tcBorders>
              <w:top w:val="single" w:sz="4" w:space="0" w:color="auto"/>
              <w:left w:val="single" w:sz="4" w:space="0" w:color="auto"/>
              <w:bottom w:val="single" w:sz="4" w:space="0" w:color="auto"/>
              <w:right w:val="single" w:sz="4" w:space="0" w:color="auto"/>
            </w:tcBorders>
            <w:vAlign w:val="center"/>
          </w:tcPr>
          <w:p w14:paraId="09404BB1" w14:textId="030C7788"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B57676C" w14:textId="10524D0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3278F58" w14:textId="406227B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FB31F92" w14:textId="10997E7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5CF26DE" w14:textId="6B95EB9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712CBD2" w14:textId="717C789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1BEB4A9"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E9F2BB1"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B5BE9A3"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001EDEDF"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3B58BD85" w14:textId="256136FD" w:rsidR="00F3485D" w:rsidRPr="00906276" w:rsidRDefault="00F3485D" w:rsidP="00F3485D">
            <w:pPr>
              <w:rPr>
                <w:rFonts w:ascii="Arial Narrow" w:hAnsi="Arial Narrow"/>
                <w:lang w:val="ro-RO"/>
              </w:rPr>
            </w:pPr>
            <w:r w:rsidRPr="00906276">
              <w:rPr>
                <w:rFonts w:ascii="Arial Narrow" w:hAnsi="Arial Narrow"/>
                <w:lang w:val="ro-RO"/>
              </w:rPr>
              <w:t>Cutie de comandă locală pompa 2 apa serviciu</w:t>
            </w:r>
          </w:p>
        </w:tc>
        <w:tc>
          <w:tcPr>
            <w:tcW w:w="1571" w:type="dxa"/>
            <w:tcBorders>
              <w:top w:val="single" w:sz="4" w:space="0" w:color="auto"/>
              <w:left w:val="single" w:sz="4" w:space="0" w:color="auto"/>
              <w:bottom w:val="single" w:sz="4" w:space="0" w:color="auto"/>
              <w:right w:val="single" w:sz="4" w:space="0" w:color="auto"/>
            </w:tcBorders>
          </w:tcPr>
          <w:p w14:paraId="566B6D1C"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7245B292" w14:textId="77777777" w:rsidR="00F3485D" w:rsidRPr="00906276" w:rsidRDefault="00F3485D" w:rsidP="00F3485D">
            <w:pPr>
              <w:ind w:right="72"/>
              <w:rPr>
                <w:rFonts w:ascii="Arial Narrow" w:hAnsi="Arial Narrow"/>
                <w:lang w:val="ro-RO"/>
              </w:rPr>
            </w:pPr>
            <w:r w:rsidRPr="00906276">
              <w:rPr>
                <w:rFonts w:ascii="Arial Narrow" w:hAnsi="Arial Narrow"/>
                <w:lang w:val="ro-RO"/>
              </w:rPr>
              <w:t>7CL14</w:t>
            </w:r>
          </w:p>
        </w:tc>
        <w:tc>
          <w:tcPr>
            <w:tcW w:w="1561" w:type="dxa"/>
            <w:tcBorders>
              <w:top w:val="single" w:sz="4" w:space="0" w:color="auto"/>
              <w:left w:val="single" w:sz="4" w:space="0" w:color="auto"/>
              <w:bottom w:val="single" w:sz="4" w:space="0" w:color="auto"/>
              <w:right w:val="single" w:sz="4" w:space="0" w:color="auto"/>
            </w:tcBorders>
            <w:vAlign w:val="center"/>
          </w:tcPr>
          <w:p w14:paraId="76E07E5A"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XX_AQS_TM_TSN_7CL14</w:t>
            </w:r>
          </w:p>
        </w:tc>
        <w:tc>
          <w:tcPr>
            <w:tcW w:w="1091" w:type="dxa"/>
            <w:tcBorders>
              <w:top w:val="single" w:sz="4" w:space="0" w:color="auto"/>
              <w:left w:val="single" w:sz="4" w:space="0" w:color="auto"/>
              <w:bottom w:val="single" w:sz="4" w:space="0" w:color="auto"/>
              <w:right w:val="single" w:sz="4" w:space="0" w:color="auto"/>
            </w:tcBorders>
            <w:vAlign w:val="center"/>
          </w:tcPr>
          <w:p w14:paraId="7A0803FB" w14:textId="4F2C2109"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D5C3184" w14:textId="6AFC35C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4E4614D" w14:textId="68A8EA0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875CAB2" w14:textId="33266EB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9EDF517" w14:textId="64719B4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8E058E3" w14:textId="755F9D6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AAB9E7A"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C259A13"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994AD49"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27C88FF4"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54475397" w14:textId="6AE0D566" w:rsidR="00F3485D" w:rsidRPr="00906276" w:rsidRDefault="00F3485D" w:rsidP="00F3485D">
            <w:pPr>
              <w:rPr>
                <w:rFonts w:ascii="Arial Narrow" w:hAnsi="Arial Narrow"/>
                <w:lang w:val="ro-RO"/>
              </w:rPr>
            </w:pPr>
            <w:r w:rsidRPr="00906276">
              <w:rPr>
                <w:rFonts w:ascii="Arial Narrow" w:hAnsi="Arial Narrow"/>
                <w:lang w:val="ro-RO"/>
              </w:rPr>
              <w:t>Cutie de comandă locală pompa 3 apa serviciu</w:t>
            </w:r>
          </w:p>
        </w:tc>
        <w:tc>
          <w:tcPr>
            <w:tcW w:w="1571" w:type="dxa"/>
            <w:tcBorders>
              <w:top w:val="single" w:sz="4" w:space="0" w:color="auto"/>
              <w:left w:val="single" w:sz="4" w:space="0" w:color="auto"/>
              <w:bottom w:val="single" w:sz="4" w:space="0" w:color="auto"/>
              <w:right w:val="single" w:sz="4" w:space="0" w:color="auto"/>
            </w:tcBorders>
          </w:tcPr>
          <w:p w14:paraId="4F5E9A6D"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7B5727E1" w14:textId="77777777" w:rsidR="00F3485D" w:rsidRPr="00906276" w:rsidRDefault="00F3485D" w:rsidP="00F3485D">
            <w:pPr>
              <w:ind w:right="72"/>
              <w:rPr>
                <w:rFonts w:ascii="Arial Narrow" w:hAnsi="Arial Narrow"/>
                <w:lang w:val="ro-RO"/>
              </w:rPr>
            </w:pPr>
            <w:r w:rsidRPr="00906276">
              <w:rPr>
                <w:rFonts w:ascii="Arial Narrow" w:hAnsi="Arial Narrow"/>
                <w:lang w:val="ro-RO"/>
              </w:rPr>
              <w:t>7CL15</w:t>
            </w:r>
          </w:p>
        </w:tc>
        <w:tc>
          <w:tcPr>
            <w:tcW w:w="1561" w:type="dxa"/>
            <w:tcBorders>
              <w:top w:val="single" w:sz="4" w:space="0" w:color="auto"/>
              <w:left w:val="single" w:sz="4" w:space="0" w:color="auto"/>
              <w:bottom w:val="single" w:sz="4" w:space="0" w:color="auto"/>
              <w:right w:val="single" w:sz="4" w:space="0" w:color="auto"/>
            </w:tcBorders>
            <w:vAlign w:val="center"/>
          </w:tcPr>
          <w:p w14:paraId="59A1CC3C"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XX_AQS_TM_TSN_7CL15</w:t>
            </w:r>
          </w:p>
        </w:tc>
        <w:tc>
          <w:tcPr>
            <w:tcW w:w="1091" w:type="dxa"/>
            <w:tcBorders>
              <w:top w:val="single" w:sz="4" w:space="0" w:color="auto"/>
              <w:left w:val="single" w:sz="4" w:space="0" w:color="auto"/>
              <w:bottom w:val="single" w:sz="4" w:space="0" w:color="auto"/>
              <w:right w:val="single" w:sz="4" w:space="0" w:color="auto"/>
            </w:tcBorders>
            <w:vAlign w:val="center"/>
          </w:tcPr>
          <w:p w14:paraId="7548B9EA" w14:textId="70258C38"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F251069" w14:textId="6B81357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BF3543A" w14:textId="56EC9FB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0F304E0" w14:textId="4EB93EE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060EA3A6" w14:textId="33AFCA1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AA8D977" w14:textId="79E88C7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A54D680"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4EB8CA7"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B7FD6CF"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32608B82"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3CD4B891" w14:textId="766C40CB" w:rsidR="00F3485D" w:rsidRPr="00906276" w:rsidRDefault="00F3485D" w:rsidP="00F3485D">
            <w:pPr>
              <w:rPr>
                <w:rFonts w:ascii="Arial Narrow" w:hAnsi="Arial Narrow"/>
                <w:lang w:val="ro-RO"/>
              </w:rPr>
            </w:pPr>
            <w:r w:rsidRPr="00906276">
              <w:rPr>
                <w:rFonts w:ascii="Arial Narrow" w:hAnsi="Arial Narrow"/>
                <w:lang w:val="ro-RO"/>
              </w:rPr>
              <w:t>Cutie de comandă locală pompa 4 apa serviciu</w:t>
            </w:r>
          </w:p>
        </w:tc>
        <w:tc>
          <w:tcPr>
            <w:tcW w:w="1571" w:type="dxa"/>
            <w:tcBorders>
              <w:top w:val="single" w:sz="4" w:space="0" w:color="auto"/>
              <w:left w:val="single" w:sz="4" w:space="0" w:color="auto"/>
              <w:bottom w:val="single" w:sz="4" w:space="0" w:color="auto"/>
              <w:right w:val="single" w:sz="4" w:space="0" w:color="auto"/>
            </w:tcBorders>
          </w:tcPr>
          <w:p w14:paraId="47B9714F"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303CCD59" w14:textId="77777777" w:rsidR="00F3485D" w:rsidRPr="00906276" w:rsidRDefault="00F3485D" w:rsidP="00F3485D">
            <w:pPr>
              <w:ind w:right="72"/>
              <w:rPr>
                <w:rFonts w:ascii="Arial Narrow" w:hAnsi="Arial Narrow"/>
                <w:lang w:val="ro-RO"/>
              </w:rPr>
            </w:pPr>
            <w:r w:rsidRPr="00906276">
              <w:rPr>
                <w:rFonts w:ascii="Arial Narrow" w:hAnsi="Arial Narrow"/>
                <w:lang w:val="ro-RO"/>
              </w:rPr>
              <w:t>7CL16</w:t>
            </w:r>
          </w:p>
        </w:tc>
        <w:tc>
          <w:tcPr>
            <w:tcW w:w="1561" w:type="dxa"/>
            <w:tcBorders>
              <w:top w:val="single" w:sz="4" w:space="0" w:color="auto"/>
              <w:left w:val="single" w:sz="4" w:space="0" w:color="auto"/>
              <w:bottom w:val="single" w:sz="4" w:space="0" w:color="auto"/>
              <w:right w:val="single" w:sz="4" w:space="0" w:color="auto"/>
            </w:tcBorders>
            <w:vAlign w:val="center"/>
          </w:tcPr>
          <w:p w14:paraId="279EAD85"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XX_AQS_TM_TSN_7CL16</w:t>
            </w:r>
          </w:p>
        </w:tc>
        <w:tc>
          <w:tcPr>
            <w:tcW w:w="1091" w:type="dxa"/>
            <w:tcBorders>
              <w:top w:val="single" w:sz="4" w:space="0" w:color="auto"/>
              <w:left w:val="single" w:sz="4" w:space="0" w:color="auto"/>
              <w:bottom w:val="single" w:sz="4" w:space="0" w:color="auto"/>
              <w:right w:val="single" w:sz="4" w:space="0" w:color="auto"/>
            </w:tcBorders>
            <w:vAlign w:val="center"/>
          </w:tcPr>
          <w:p w14:paraId="6C40B178" w14:textId="69620008"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D738729" w14:textId="6FA8195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2414DA15" w14:textId="1EE0B75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EFF1538" w14:textId="2DE60F9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ADDEB06" w14:textId="6DF2152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E8E0B51" w14:textId="7B21B96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9B5F642"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3B5CF8E"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0E8595E"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4CB962BC"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7F0D9C3C" w14:textId="0EAAA28C" w:rsidR="00F3485D" w:rsidRPr="00906276" w:rsidRDefault="00F3485D" w:rsidP="00F3485D">
            <w:pPr>
              <w:rPr>
                <w:rFonts w:ascii="Arial Narrow" w:hAnsi="Arial Narrow"/>
                <w:lang w:val="ro-RO"/>
              </w:rPr>
            </w:pPr>
            <w:r w:rsidRPr="00906276">
              <w:rPr>
                <w:rFonts w:ascii="Arial Narrow" w:hAnsi="Arial Narrow"/>
                <w:lang w:val="ro-RO"/>
              </w:rPr>
              <w:t>Cutie de comandă locală presa banda 1</w:t>
            </w:r>
          </w:p>
        </w:tc>
        <w:tc>
          <w:tcPr>
            <w:tcW w:w="1571" w:type="dxa"/>
            <w:tcBorders>
              <w:top w:val="single" w:sz="4" w:space="0" w:color="auto"/>
              <w:left w:val="single" w:sz="4" w:space="0" w:color="auto"/>
              <w:bottom w:val="single" w:sz="4" w:space="0" w:color="auto"/>
              <w:right w:val="single" w:sz="4" w:space="0" w:color="auto"/>
            </w:tcBorders>
          </w:tcPr>
          <w:p w14:paraId="482FB71D"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69909D30" w14:textId="77777777" w:rsidR="00F3485D" w:rsidRPr="00906276" w:rsidRDefault="00F3485D" w:rsidP="00F3485D">
            <w:pPr>
              <w:ind w:right="72"/>
              <w:rPr>
                <w:rFonts w:ascii="Arial Narrow" w:hAnsi="Arial Narrow"/>
                <w:lang w:val="ro-RO"/>
              </w:rPr>
            </w:pPr>
            <w:r w:rsidRPr="00906276">
              <w:rPr>
                <w:rFonts w:ascii="Arial Narrow" w:hAnsi="Arial Narrow"/>
                <w:lang w:val="ro-RO"/>
              </w:rPr>
              <w:t>7CL17</w:t>
            </w:r>
          </w:p>
        </w:tc>
        <w:tc>
          <w:tcPr>
            <w:tcW w:w="1561" w:type="dxa"/>
            <w:tcBorders>
              <w:top w:val="single" w:sz="4" w:space="0" w:color="auto"/>
              <w:left w:val="single" w:sz="4" w:space="0" w:color="auto"/>
              <w:bottom w:val="single" w:sz="4" w:space="0" w:color="auto"/>
              <w:right w:val="single" w:sz="4" w:space="0" w:color="auto"/>
            </w:tcBorders>
            <w:vAlign w:val="center"/>
          </w:tcPr>
          <w:p w14:paraId="6BEB297B"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XX_AQS_TM_TSN_7CL17</w:t>
            </w:r>
          </w:p>
        </w:tc>
        <w:tc>
          <w:tcPr>
            <w:tcW w:w="1091" w:type="dxa"/>
            <w:tcBorders>
              <w:top w:val="single" w:sz="4" w:space="0" w:color="auto"/>
              <w:left w:val="single" w:sz="4" w:space="0" w:color="auto"/>
              <w:bottom w:val="single" w:sz="4" w:space="0" w:color="auto"/>
              <w:right w:val="single" w:sz="4" w:space="0" w:color="auto"/>
            </w:tcBorders>
            <w:vAlign w:val="center"/>
          </w:tcPr>
          <w:p w14:paraId="5A49FADB" w14:textId="57D28E97"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7A334DE" w14:textId="43B51F8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B2FF2C2" w14:textId="168774B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4980A23D" w14:textId="6595F8F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6DCECFA" w14:textId="457DA73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47C2576" w14:textId="0085211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006BB74"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4B52C61"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5743604"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46491ACF"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7D964B7D" w14:textId="5266B548" w:rsidR="00F3485D" w:rsidRPr="00906276" w:rsidRDefault="00F3485D" w:rsidP="00F3485D">
            <w:pPr>
              <w:rPr>
                <w:rFonts w:ascii="Arial Narrow" w:hAnsi="Arial Narrow"/>
                <w:lang w:val="ro-RO"/>
              </w:rPr>
            </w:pPr>
            <w:r w:rsidRPr="00906276">
              <w:rPr>
                <w:rFonts w:ascii="Arial Narrow" w:hAnsi="Arial Narrow"/>
                <w:lang w:val="ro-RO"/>
              </w:rPr>
              <w:t>Cutie de comandă locală presa banda 2</w:t>
            </w:r>
          </w:p>
        </w:tc>
        <w:tc>
          <w:tcPr>
            <w:tcW w:w="1571" w:type="dxa"/>
            <w:tcBorders>
              <w:top w:val="single" w:sz="4" w:space="0" w:color="auto"/>
              <w:left w:val="single" w:sz="4" w:space="0" w:color="auto"/>
              <w:bottom w:val="single" w:sz="4" w:space="0" w:color="auto"/>
              <w:right w:val="single" w:sz="4" w:space="0" w:color="auto"/>
            </w:tcBorders>
          </w:tcPr>
          <w:p w14:paraId="09DB07E1"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32C9F3D1" w14:textId="77777777" w:rsidR="00F3485D" w:rsidRPr="00906276" w:rsidRDefault="00F3485D" w:rsidP="00F3485D">
            <w:pPr>
              <w:ind w:right="72"/>
              <w:rPr>
                <w:rFonts w:ascii="Arial Narrow" w:hAnsi="Arial Narrow"/>
                <w:lang w:val="ro-RO"/>
              </w:rPr>
            </w:pPr>
            <w:r w:rsidRPr="00906276">
              <w:rPr>
                <w:rFonts w:ascii="Arial Narrow" w:hAnsi="Arial Narrow"/>
                <w:lang w:val="ro-RO"/>
              </w:rPr>
              <w:t>7CL18</w:t>
            </w:r>
          </w:p>
        </w:tc>
        <w:tc>
          <w:tcPr>
            <w:tcW w:w="1561" w:type="dxa"/>
            <w:tcBorders>
              <w:top w:val="single" w:sz="4" w:space="0" w:color="auto"/>
              <w:left w:val="single" w:sz="4" w:space="0" w:color="auto"/>
              <w:bottom w:val="single" w:sz="4" w:space="0" w:color="auto"/>
              <w:right w:val="single" w:sz="4" w:space="0" w:color="auto"/>
            </w:tcBorders>
            <w:vAlign w:val="center"/>
          </w:tcPr>
          <w:p w14:paraId="089B71CB"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XX_AQS_TM_TSN_7CL18</w:t>
            </w:r>
          </w:p>
        </w:tc>
        <w:tc>
          <w:tcPr>
            <w:tcW w:w="1091" w:type="dxa"/>
            <w:tcBorders>
              <w:top w:val="single" w:sz="4" w:space="0" w:color="auto"/>
              <w:left w:val="single" w:sz="4" w:space="0" w:color="auto"/>
              <w:bottom w:val="single" w:sz="4" w:space="0" w:color="auto"/>
              <w:right w:val="single" w:sz="4" w:space="0" w:color="auto"/>
            </w:tcBorders>
            <w:vAlign w:val="center"/>
          </w:tcPr>
          <w:p w14:paraId="4C4EC61C" w14:textId="0E52E146"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E693C8E" w14:textId="1C98E83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644FC30" w14:textId="3111444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F8B86CC" w14:textId="7E756C7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6BEECEA" w14:textId="79CFCFE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593BEAD" w14:textId="3469083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CE9581F"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D522B5A"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4561035"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04B8AC7B"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3BBD9B63" w14:textId="09FD913F" w:rsidR="00F3485D" w:rsidRPr="00906276" w:rsidRDefault="00F3485D" w:rsidP="00F3485D">
            <w:pPr>
              <w:rPr>
                <w:rFonts w:ascii="Arial Narrow" w:hAnsi="Arial Narrow"/>
                <w:lang w:val="ro-RO"/>
              </w:rPr>
            </w:pPr>
            <w:r w:rsidRPr="00906276">
              <w:rPr>
                <w:rFonts w:ascii="Arial Narrow" w:hAnsi="Arial Narrow"/>
                <w:lang w:val="ro-RO"/>
              </w:rPr>
              <w:t>Cutie de comandă locală presa banda 3</w:t>
            </w:r>
          </w:p>
        </w:tc>
        <w:tc>
          <w:tcPr>
            <w:tcW w:w="1571" w:type="dxa"/>
            <w:tcBorders>
              <w:top w:val="single" w:sz="4" w:space="0" w:color="auto"/>
              <w:left w:val="single" w:sz="4" w:space="0" w:color="auto"/>
              <w:bottom w:val="single" w:sz="4" w:space="0" w:color="auto"/>
              <w:right w:val="single" w:sz="4" w:space="0" w:color="auto"/>
            </w:tcBorders>
          </w:tcPr>
          <w:p w14:paraId="73FF0159"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18E3B21D" w14:textId="77777777" w:rsidR="00F3485D" w:rsidRPr="00906276" w:rsidRDefault="00F3485D" w:rsidP="00F3485D">
            <w:pPr>
              <w:ind w:right="72"/>
              <w:rPr>
                <w:rFonts w:ascii="Arial Narrow" w:hAnsi="Arial Narrow"/>
                <w:lang w:val="ro-RO"/>
              </w:rPr>
            </w:pPr>
            <w:r w:rsidRPr="00906276">
              <w:rPr>
                <w:rFonts w:ascii="Arial Narrow" w:hAnsi="Arial Narrow"/>
                <w:lang w:val="ro-RO"/>
              </w:rPr>
              <w:t>7CL19</w:t>
            </w:r>
          </w:p>
        </w:tc>
        <w:tc>
          <w:tcPr>
            <w:tcW w:w="1561" w:type="dxa"/>
            <w:tcBorders>
              <w:top w:val="single" w:sz="4" w:space="0" w:color="auto"/>
              <w:left w:val="single" w:sz="4" w:space="0" w:color="auto"/>
              <w:bottom w:val="single" w:sz="4" w:space="0" w:color="auto"/>
              <w:right w:val="single" w:sz="4" w:space="0" w:color="auto"/>
            </w:tcBorders>
            <w:vAlign w:val="center"/>
          </w:tcPr>
          <w:p w14:paraId="7234C2E5"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XX_AQS_TM_TSN_7CL19</w:t>
            </w:r>
          </w:p>
        </w:tc>
        <w:tc>
          <w:tcPr>
            <w:tcW w:w="1091" w:type="dxa"/>
            <w:tcBorders>
              <w:top w:val="single" w:sz="4" w:space="0" w:color="auto"/>
              <w:left w:val="single" w:sz="4" w:space="0" w:color="auto"/>
              <w:bottom w:val="single" w:sz="4" w:space="0" w:color="auto"/>
              <w:right w:val="single" w:sz="4" w:space="0" w:color="auto"/>
            </w:tcBorders>
            <w:vAlign w:val="center"/>
          </w:tcPr>
          <w:p w14:paraId="464A1D07" w14:textId="3C6D4B0C"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D25CC84" w14:textId="47E4EB1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E23D192" w14:textId="341CBCF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F2BC45A" w14:textId="4D8AD64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D188344" w14:textId="624B4D9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070A7FC" w14:textId="7DED687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5A0AD16"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EE6747A"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A0F56A4"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697BC830"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4CBBC7E2" w14:textId="77E0C019" w:rsidR="00F3485D" w:rsidRPr="00906276" w:rsidRDefault="00F3485D" w:rsidP="00F3485D">
            <w:pPr>
              <w:rPr>
                <w:rFonts w:ascii="Arial Narrow" w:hAnsi="Arial Narrow"/>
                <w:lang w:val="ro-RO"/>
              </w:rPr>
            </w:pPr>
            <w:r w:rsidRPr="00906276">
              <w:rPr>
                <w:rFonts w:ascii="Arial Narrow" w:hAnsi="Arial Narrow"/>
                <w:lang w:val="ro-RO"/>
              </w:rPr>
              <w:t>Cutie de comandă locală presa banda transportoare</w:t>
            </w:r>
          </w:p>
        </w:tc>
        <w:tc>
          <w:tcPr>
            <w:tcW w:w="1571" w:type="dxa"/>
            <w:tcBorders>
              <w:top w:val="single" w:sz="4" w:space="0" w:color="auto"/>
              <w:left w:val="single" w:sz="4" w:space="0" w:color="auto"/>
              <w:bottom w:val="single" w:sz="4" w:space="0" w:color="auto"/>
              <w:right w:val="single" w:sz="4" w:space="0" w:color="auto"/>
            </w:tcBorders>
          </w:tcPr>
          <w:p w14:paraId="5AEFF8E6"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432C7A8D" w14:textId="77777777" w:rsidR="00F3485D" w:rsidRPr="00906276" w:rsidRDefault="00F3485D" w:rsidP="00F3485D">
            <w:pPr>
              <w:ind w:right="72"/>
              <w:rPr>
                <w:rFonts w:ascii="Arial Narrow" w:hAnsi="Arial Narrow"/>
                <w:lang w:val="ro-RO"/>
              </w:rPr>
            </w:pPr>
            <w:r w:rsidRPr="00906276">
              <w:rPr>
                <w:rFonts w:ascii="Arial Narrow" w:hAnsi="Arial Narrow"/>
                <w:lang w:val="ro-RO"/>
              </w:rPr>
              <w:t>7CL20</w:t>
            </w:r>
          </w:p>
        </w:tc>
        <w:tc>
          <w:tcPr>
            <w:tcW w:w="1561" w:type="dxa"/>
            <w:tcBorders>
              <w:top w:val="single" w:sz="4" w:space="0" w:color="auto"/>
              <w:left w:val="single" w:sz="4" w:space="0" w:color="auto"/>
              <w:bottom w:val="single" w:sz="4" w:space="0" w:color="auto"/>
              <w:right w:val="single" w:sz="4" w:space="0" w:color="auto"/>
            </w:tcBorders>
            <w:vAlign w:val="center"/>
          </w:tcPr>
          <w:p w14:paraId="1C665BC0"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XX_AQS_TM_TSN_7CL20</w:t>
            </w:r>
          </w:p>
        </w:tc>
        <w:tc>
          <w:tcPr>
            <w:tcW w:w="1091" w:type="dxa"/>
            <w:tcBorders>
              <w:top w:val="single" w:sz="4" w:space="0" w:color="auto"/>
              <w:left w:val="single" w:sz="4" w:space="0" w:color="auto"/>
              <w:bottom w:val="single" w:sz="4" w:space="0" w:color="auto"/>
              <w:right w:val="single" w:sz="4" w:space="0" w:color="auto"/>
            </w:tcBorders>
            <w:vAlign w:val="center"/>
          </w:tcPr>
          <w:p w14:paraId="07A9CE03" w14:textId="17CE3ED5"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DDA9724" w14:textId="5E4D268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5E4F101" w14:textId="50CAF46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AFEA4A8" w14:textId="150E456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5FF8D16" w14:textId="5F89F05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27D4467B" w14:textId="49D6049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041D53D"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501CD4A5"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D16ABDC"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69CC02AB"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528F3BC0" w14:textId="3A1CC0ED" w:rsidR="00F3485D" w:rsidRPr="00906276" w:rsidRDefault="00F3485D" w:rsidP="00F3485D">
            <w:pPr>
              <w:rPr>
                <w:rFonts w:ascii="Arial Narrow" w:hAnsi="Arial Narrow"/>
                <w:lang w:val="ro-RO"/>
              </w:rPr>
            </w:pPr>
            <w:r w:rsidRPr="00906276">
              <w:rPr>
                <w:rFonts w:ascii="Arial Narrow" w:hAnsi="Arial Narrow"/>
                <w:lang w:val="ro-RO"/>
              </w:rPr>
              <w:t xml:space="preserve">Cutie de comandă locală  pompe dozatoare </w:t>
            </w:r>
            <w:proofErr w:type="spellStart"/>
            <w:r w:rsidRPr="00906276">
              <w:rPr>
                <w:rFonts w:ascii="Arial Narrow" w:hAnsi="Arial Narrow"/>
                <w:lang w:val="ro-RO"/>
              </w:rPr>
              <w:t>polielectrolit</w:t>
            </w:r>
            <w:proofErr w:type="spellEnd"/>
            <w:r w:rsidRPr="00906276">
              <w:rPr>
                <w:rFonts w:ascii="Arial Narrow" w:hAnsi="Arial Narrow"/>
                <w:lang w:val="ro-RO"/>
              </w:rPr>
              <w:t xml:space="preserve"> înainte de îngroșătoare</w:t>
            </w:r>
          </w:p>
        </w:tc>
        <w:tc>
          <w:tcPr>
            <w:tcW w:w="1571" w:type="dxa"/>
            <w:tcBorders>
              <w:top w:val="single" w:sz="4" w:space="0" w:color="auto"/>
              <w:left w:val="single" w:sz="4" w:space="0" w:color="auto"/>
              <w:bottom w:val="single" w:sz="4" w:space="0" w:color="auto"/>
              <w:right w:val="single" w:sz="4" w:space="0" w:color="auto"/>
            </w:tcBorders>
          </w:tcPr>
          <w:p w14:paraId="5BF42896"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40C5FBA7" w14:textId="77777777" w:rsidR="00F3485D" w:rsidRPr="00906276" w:rsidRDefault="00F3485D" w:rsidP="00F3485D">
            <w:pPr>
              <w:ind w:right="72"/>
              <w:rPr>
                <w:rFonts w:ascii="Arial Narrow" w:hAnsi="Arial Narrow"/>
                <w:lang w:val="ro-RO"/>
              </w:rPr>
            </w:pPr>
            <w:r w:rsidRPr="00906276">
              <w:rPr>
                <w:rFonts w:ascii="Arial Narrow" w:hAnsi="Arial Narrow"/>
                <w:lang w:val="ro-RO"/>
              </w:rPr>
              <w:t>7CL21</w:t>
            </w:r>
          </w:p>
        </w:tc>
        <w:tc>
          <w:tcPr>
            <w:tcW w:w="1561" w:type="dxa"/>
            <w:tcBorders>
              <w:top w:val="single" w:sz="4" w:space="0" w:color="auto"/>
              <w:left w:val="single" w:sz="4" w:space="0" w:color="auto"/>
              <w:bottom w:val="single" w:sz="4" w:space="0" w:color="auto"/>
              <w:right w:val="single" w:sz="4" w:space="0" w:color="auto"/>
            </w:tcBorders>
            <w:vAlign w:val="center"/>
          </w:tcPr>
          <w:p w14:paraId="0654047F"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XX_AQS_TM_TSN_7CL21</w:t>
            </w:r>
          </w:p>
        </w:tc>
        <w:tc>
          <w:tcPr>
            <w:tcW w:w="1091" w:type="dxa"/>
            <w:tcBorders>
              <w:top w:val="single" w:sz="4" w:space="0" w:color="auto"/>
              <w:left w:val="single" w:sz="4" w:space="0" w:color="auto"/>
              <w:bottom w:val="single" w:sz="4" w:space="0" w:color="auto"/>
              <w:right w:val="single" w:sz="4" w:space="0" w:color="auto"/>
            </w:tcBorders>
            <w:vAlign w:val="center"/>
          </w:tcPr>
          <w:p w14:paraId="780FA029" w14:textId="327BA7B2"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03D32E8" w14:textId="4CDD150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26D6E605" w14:textId="587CA4A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D430B56" w14:textId="40C679B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0169A97" w14:textId="1937EE1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E355D1B" w14:textId="11B4EFC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8E0A0CF"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89E4586"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ADE00A4"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31CB810D"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672291BB" w14:textId="40B016B8" w:rsidR="00F3485D" w:rsidRPr="00906276" w:rsidRDefault="00F3485D" w:rsidP="00F3485D">
            <w:pPr>
              <w:rPr>
                <w:rFonts w:ascii="Arial Narrow" w:hAnsi="Arial Narrow"/>
                <w:lang w:val="ro-RO"/>
              </w:rPr>
            </w:pPr>
            <w:r w:rsidRPr="00906276">
              <w:rPr>
                <w:rFonts w:ascii="Arial Narrow" w:hAnsi="Arial Narrow"/>
                <w:lang w:val="ro-RO"/>
              </w:rPr>
              <w:t xml:space="preserve">Cutie de comandă locală  pompe dozatoare </w:t>
            </w:r>
            <w:proofErr w:type="spellStart"/>
            <w:r w:rsidRPr="00906276">
              <w:rPr>
                <w:rFonts w:ascii="Arial Narrow" w:hAnsi="Arial Narrow"/>
                <w:lang w:val="ro-RO"/>
              </w:rPr>
              <w:t>polielectrolit</w:t>
            </w:r>
            <w:proofErr w:type="spellEnd"/>
            <w:r w:rsidRPr="00906276">
              <w:rPr>
                <w:rFonts w:ascii="Arial Narrow" w:hAnsi="Arial Narrow"/>
                <w:lang w:val="ro-RO"/>
              </w:rPr>
              <w:t xml:space="preserve"> după îngroșătoare</w:t>
            </w:r>
          </w:p>
        </w:tc>
        <w:tc>
          <w:tcPr>
            <w:tcW w:w="1571" w:type="dxa"/>
            <w:tcBorders>
              <w:top w:val="single" w:sz="4" w:space="0" w:color="auto"/>
              <w:left w:val="single" w:sz="4" w:space="0" w:color="auto"/>
              <w:bottom w:val="single" w:sz="4" w:space="0" w:color="auto"/>
              <w:right w:val="single" w:sz="4" w:space="0" w:color="auto"/>
            </w:tcBorders>
          </w:tcPr>
          <w:p w14:paraId="343DB41C"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3E3375B5" w14:textId="77777777" w:rsidR="00F3485D" w:rsidRPr="00906276" w:rsidRDefault="00F3485D" w:rsidP="00F3485D">
            <w:pPr>
              <w:ind w:right="72"/>
              <w:rPr>
                <w:rFonts w:ascii="Arial Narrow" w:hAnsi="Arial Narrow"/>
                <w:lang w:val="ro-RO"/>
              </w:rPr>
            </w:pPr>
            <w:r w:rsidRPr="00906276">
              <w:rPr>
                <w:rFonts w:ascii="Arial Narrow" w:hAnsi="Arial Narrow"/>
                <w:lang w:val="ro-RO"/>
              </w:rPr>
              <w:t>7CL22</w:t>
            </w:r>
          </w:p>
        </w:tc>
        <w:tc>
          <w:tcPr>
            <w:tcW w:w="1561" w:type="dxa"/>
            <w:tcBorders>
              <w:top w:val="single" w:sz="4" w:space="0" w:color="auto"/>
              <w:left w:val="single" w:sz="4" w:space="0" w:color="auto"/>
              <w:bottom w:val="single" w:sz="4" w:space="0" w:color="auto"/>
              <w:right w:val="single" w:sz="4" w:space="0" w:color="auto"/>
            </w:tcBorders>
            <w:vAlign w:val="center"/>
          </w:tcPr>
          <w:p w14:paraId="57376AEF"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XX_AQS_TM_TSN_7CL22</w:t>
            </w:r>
          </w:p>
        </w:tc>
        <w:tc>
          <w:tcPr>
            <w:tcW w:w="1091" w:type="dxa"/>
            <w:tcBorders>
              <w:top w:val="single" w:sz="4" w:space="0" w:color="auto"/>
              <w:left w:val="single" w:sz="4" w:space="0" w:color="auto"/>
              <w:bottom w:val="single" w:sz="4" w:space="0" w:color="auto"/>
              <w:right w:val="single" w:sz="4" w:space="0" w:color="auto"/>
            </w:tcBorders>
            <w:vAlign w:val="center"/>
          </w:tcPr>
          <w:p w14:paraId="75550859" w14:textId="656034FB"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40E25EC" w14:textId="36DD732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2DD19312" w14:textId="68975D3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C03E630" w14:textId="11DFA36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CA2B8AD" w14:textId="4B8B940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29937447" w14:textId="44B9ED6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6C5DC1A"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C85F6F1"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A5F8246"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7D1581AE"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3D1CF0A3" w14:textId="2B18E75F" w:rsidR="00F3485D" w:rsidRPr="00906276" w:rsidRDefault="00F3485D" w:rsidP="00F3485D">
            <w:pPr>
              <w:rPr>
                <w:rFonts w:ascii="Arial Narrow" w:hAnsi="Arial Narrow"/>
                <w:lang w:val="ro-RO"/>
              </w:rPr>
            </w:pPr>
            <w:r w:rsidRPr="00906276">
              <w:rPr>
                <w:rFonts w:ascii="Arial Narrow" w:hAnsi="Arial Narrow"/>
                <w:lang w:val="ro-RO"/>
              </w:rPr>
              <w:t xml:space="preserve">Cutie de comandă locală  </w:t>
            </w:r>
            <w:proofErr w:type="spellStart"/>
            <w:r w:rsidRPr="00906276">
              <w:rPr>
                <w:rFonts w:ascii="Arial Narrow" w:hAnsi="Arial Narrow"/>
                <w:lang w:val="ro-RO"/>
              </w:rPr>
              <w:t>electrovane</w:t>
            </w:r>
            <w:proofErr w:type="spellEnd"/>
          </w:p>
        </w:tc>
        <w:tc>
          <w:tcPr>
            <w:tcW w:w="1571" w:type="dxa"/>
            <w:tcBorders>
              <w:top w:val="single" w:sz="4" w:space="0" w:color="auto"/>
              <w:left w:val="single" w:sz="4" w:space="0" w:color="auto"/>
              <w:bottom w:val="single" w:sz="4" w:space="0" w:color="auto"/>
              <w:right w:val="single" w:sz="4" w:space="0" w:color="auto"/>
            </w:tcBorders>
          </w:tcPr>
          <w:p w14:paraId="1A4883F2"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6AFA8F83" w14:textId="77777777" w:rsidR="00F3485D" w:rsidRPr="00906276" w:rsidRDefault="00F3485D" w:rsidP="00F3485D">
            <w:pPr>
              <w:ind w:right="72"/>
              <w:rPr>
                <w:rFonts w:ascii="Arial Narrow" w:hAnsi="Arial Narrow"/>
                <w:lang w:val="ro-RO"/>
              </w:rPr>
            </w:pPr>
            <w:r w:rsidRPr="00906276">
              <w:rPr>
                <w:rFonts w:ascii="Arial Narrow" w:hAnsi="Arial Narrow"/>
                <w:lang w:val="ro-RO"/>
              </w:rPr>
              <w:t>TCEV_IN</w:t>
            </w:r>
          </w:p>
        </w:tc>
        <w:tc>
          <w:tcPr>
            <w:tcW w:w="1561" w:type="dxa"/>
            <w:tcBorders>
              <w:top w:val="single" w:sz="4" w:space="0" w:color="auto"/>
              <w:left w:val="single" w:sz="4" w:space="0" w:color="auto"/>
              <w:bottom w:val="single" w:sz="4" w:space="0" w:color="auto"/>
              <w:right w:val="single" w:sz="4" w:space="0" w:color="auto"/>
            </w:tcBorders>
            <w:vAlign w:val="center"/>
          </w:tcPr>
          <w:p w14:paraId="29608210"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XX_AQS_TM_TSN_TCEV-IN</w:t>
            </w:r>
          </w:p>
        </w:tc>
        <w:tc>
          <w:tcPr>
            <w:tcW w:w="1091" w:type="dxa"/>
            <w:tcBorders>
              <w:top w:val="single" w:sz="4" w:space="0" w:color="auto"/>
              <w:left w:val="single" w:sz="4" w:space="0" w:color="auto"/>
              <w:bottom w:val="single" w:sz="4" w:space="0" w:color="auto"/>
              <w:right w:val="single" w:sz="4" w:space="0" w:color="auto"/>
            </w:tcBorders>
            <w:vAlign w:val="center"/>
          </w:tcPr>
          <w:p w14:paraId="381122E6" w14:textId="2BD5C96F"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66A61D2" w14:textId="439D7D9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A37B677" w14:textId="0BE7002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65FD2C3" w14:textId="37FD1E1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5257362" w14:textId="047887B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8C849DA" w14:textId="1EFA464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7F61BAF"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F99BC37"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7D683F7"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0B91697C"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648869D9" w14:textId="3CFFCC9F" w:rsidR="00F3485D" w:rsidRPr="00906276" w:rsidRDefault="00F3485D" w:rsidP="00F3485D">
            <w:pPr>
              <w:rPr>
                <w:rFonts w:ascii="Arial Narrow" w:hAnsi="Arial Narrow"/>
                <w:lang w:val="ro-RO"/>
              </w:rPr>
            </w:pPr>
            <w:r w:rsidRPr="00906276">
              <w:rPr>
                <w:rFonts w:ascii="Arial Narrow" w:hAnsi="Arial Narrow"/>
                <w:lang w:val="ro-RO"/>
              </w:rPr>
              <w:t>Turbidimetru îngroșătoare</w:t>
            </w:r>
          </w:p>
        </w:tc>
        <w:tc>
          <w:tcPr>
            <w:tcW w:w="1571" w:type="dxa"/>
            <w:tcBorders>
              <w:top w:val="single" w:sz="4" w:space="0" w:color="auto"/>
              <w:left w:val="single" w:sz="4" w:space="0" w:color="auto"/>
              <w:bottom w:val="single" w:sz="4" w:space="0" w:color="auto"/>
              <w:right w:val="single" w:sz="4" w:space="0" w:color="auto"/>
            </w:tcBorders>
          </w:tcPr>
          <w:p w14:paraId="6051A5B0"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Hach</w:t>
            </w:r>
            <w:proofErr w:type="spellEnd"/>
            <w:r w:rsidRPr="00906276">
              <w:rPr>
                <w:rFonts w:ascii="Arial Narrow" w:hAnsi="Arial Narrow"/>
                <w:lang w:val="ro-RO"/>
              </w:rPr>
              <w:t xml:space="preserve"> Lange</w:t>
            </w:r>
          </w:p>
        </w:tc>
        <w:tc>
          <w:tcPr>
            <w:tcW w:w="663" w:type="dxa"/>
            <w:tcBorders>
              <w:top w:val="single" w:sz="4" w:space="0" w:color="auto"/>
              <w:left w:val="single" w:sz="4" w:space="0" w:color="auto"/>
              <w:bottom w:val="single" w:sz="4" w:space="0" w:color="auto"/>
              <w:right w:val="single" w:sz="4" w:space="0" w:color="auto"/>
            </w:tcBorders>
            <w:vAlign w:val="center"/>
          </w:tcPr>
          <w:p w14:paraId="374E3471"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4E3EB548"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905C8B5" w14:textId="0266D562"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6BD6A04" w14:textId="3E14BDE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B98F3A5" w14:textId="3CC74F8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5C7D2C3" w14:textId="4543708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0DED6A2B" w14:textId="474177A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80EB9AD" w14:textId="35986F3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BAD76B7"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5790C963"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88AB95F"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2CF66C9F"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04B1D3F3" w14:textId="5A10FC34" w:rsidR="00F3485D" w:rsidRPr="00906276" w:rsidRDefault="00F3485D" w:rsidP="00F3485D">
            <w:pPr>
              <w:rPr>
                <w:rFonts w:ascii="Arial Narrow" w:hAnsi="Arial Narrow"/>
                <w:lang w:val="ro-RO"/>
              </w:rPr>
            </w:pPr>
            <w:r w:rsidRPr="00906276">
              <w:rPr>
                <w:rFonts w:ascii="Arial Narrow" w:hAnsi="Arial Narrow"/>
                <w:lang w:val="ro-RO"/>
              </w:rPr>
              <w:t>Turbidimetru îngroșătoare</w:t>
            </w:r>
          </w:p>
        </w:tc>
        <w:tc>
          <w:tcPr>
            <w:tcW w:w="1571" w:type="dxa"/>
            <w:tcBorders>
              <w:top w:val="single" w:sz="4" w:space="0" w:color="auto"/>
              <w:left w:val="single" w:sz="4" w:space="0" w:color="auto"/>
              <w:bottom w:val="single" w:sz="4" w:space="0" w:color="auto"/>
              <w:right w:val="single" w:sz="4" w:space="0" w:color="auto"/>
            </w:tcBorders>
          </w:tcPr>
          <w:p w14:paraId="351CCFFE"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Hach</w:t>
            </w:r>
            <w:proofErr w:type="spellEnd"/>
            <w:r w:rsidRPr="00906276">
              <w:rPr>
                <w:rFonts w:ascii="Arial Narrow" w:hAnsi="Arial Narrow"/>
                <w:lang w:val="ro-RO"/>
              </w:rPr>
              <w:t xml:space="preserve"> Lange</w:t>
            </w:r>
          </w:p>
        </w:tc>
        <w:tc>
          <w:tcPr>
            <w:tcW w:w="663" w:type="dxa"/>
            <w:tcBorders>
              <w:top w:val="single" w:sz="4" w:space="0" w:color="auto"/>
              <w:left w:val="single" w:sz="4" w:space="0" w:color="auto"/>
              <w:bottom w:val="single" w:sz="4" w:space="0" w:color="auto"/>
              <w:right w:val="single" w:sz="4" w:space="0" w:color="auto"/>
            </w:tcBorders>
            <w:vAlign w:val="center"/>
          </w:tcPr>
          <w:p w14:paraId="2D641E63"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4EE9101"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26ACB1D" w14:textId="33EEEB71"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F3DD9C8" w14:textId="6FCB27D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2D8C8C4" w14:textId="5FC347A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19ACB76" w14:textId="619FC91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A7C59EB" w14:textId="49F1B2B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F925400" w14:textId="58622E5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B025EE8"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8B027D8"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8F54961"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250D0C1F"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0096BABC" w14:textId="6BE2A3CF" w:rsidR="00F3485D" w:rsidRPr="00906276" w:rsidRDefault="00F3485D" w:rsidP="00F3485D">
            <w:pPr>
              <w:rPr>
                <w:rFonts w:ascii="Arial Narrow" w:hAnsi="Arial Narrow"/>
                <w:lang w:val="ro-RO"/>
              </w:rPr>
            </w:pPr>
            <w:r w:rsidRPr="00906276">
              <w:rPr>
                <w:rFonts w:ascii="Arial Narrow" w:hAnsi="Arial Narrow"/>
                <w:lang w:val="ro-RO"/>
              </w:rPr>
              <w:t>Debitmetru electromagnetic conduct intrare îngroșătoare</w:t>
            </w:r>
          </w:p>
        </w:tc>
        <w:tc>
          <w:tcPr>
            <w:tcW w:w="1571" w:type="dxa"/>
            <w:tcBorders>
              <w:top w:val="single" w:sz="4" w:space="0" w:color="auto"/>
              <w:left w:val="single" w:sz="4" w:space="0" w:color="auto"/>
              <w:bottom w:val="single" w:sz="4" w:space="0" w:color="auto"/>
              <w:right w:val="single" w:sz="4" w:space="0" w:color="auto"/>
            </w:tcBorders>
          </w:tcPr>
          <w:p w14:paraId="31867DFD"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Tip:MAG</w:t>
            </w:r>
            <w:proofErr w:type="spellEnd"/>
            <w:r w:rsidRPr="00906276">
              <w:rPr>
                <w:rFonts w:ascii="Arial Narrow" w:hAnsi="Arial Narrow"/>
                <w:lang w:val="ro-RO"/>
              </w:rPr>
              <w:t xml:space="preserve"> 5000;</w:t>
            </w:r>
          </w:p>
          <w:p w14:paraId="0F9C1587" w14:textId="77777777" w:rsidR="00F3485D" w:rsidRPr="00906276" w:rsidRDefault="00F3485D" w:rsidP="00F3485D">
            <w:pPr>
              <w:ind w:right="72"/>
              <w:rPr>
                <w:rFonts w:ascii="Arial Narrow" w:hAnsi="Arial Narrow"/>
                <w:lang w:val="ro-RO"/>
              </w:rPr>
            </w:pPr>
            <w:r w:rsidRPr="00906276">
              <w:rPr>
                <w:rFonts w:ascii="Arial Narrow" w:hAnsi="Arial Narrow"/>
                <w:lang w:val="ro-RO"/>
              </w:rPr>
              <w:t>Siemens</w:t>
            </w:r>
          </w:p>
        </w:tc>
        <w:tc>
          <w:tcPr>
            <w:tcW w:w="663" w:type="dxa"/>
            <w:tcBorders>
              <w:top w:val="single" w:sz="4" w:space="0" w:color="auto"/>
              <w:left w:val="single" w:sz="4" w:space="0" w:color="auto"/>
              <w:bottom w:val="single" w:sz="4" w:space="0" w:color="auto"/>
              <w:right w:val="single" w:sz="4" w:space="0" w:color="auto"/>
            </w:tcBorders>
            <w:vAlign w:val="center"/>
          </w:tcPr>
          <w:p w14:paraId="71F28703"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003271AC"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24F9AE19" w14:textId="49996061"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2A3F7AD3" w14:textId="1C1344B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057B1FD" w14:textId="2A40651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F542E20" w14:textId="0373152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B7A34B9" w14:textId="71000F7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A4598C4" w14:textId="2A5DA02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562F489"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4FFE3F7"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7D953F9"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377737BF"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73A26E61" w14:textId="27044E76" w:rsidR="00F3485D" w:rsidRPr="00906276" w:rsidRDefault="00F3485D" w:rsidP="00F3485D">
            <w:pPr>
              <w:rPr>
                <w:rFonts w:ascii="Arial Narrow" w:hAnsi="Arial Narrow"/>
                <w:lang w:val="ro-RO"/>
              </w:rPr>
            </w:pPr>
            <w:r w:rsidRPr="00906276">
              <w:rPr>
                <w:rFonts w:ascii="Arial Narrow" w:hAnsi="Arial Narrow"/>
                <w:lang w:val="ro-RO"/>
              </w:rPr>
              <w:t>Debitmetru electromagnetic conduct intrare îngroșătoare</w:t>
            </w:r>
          </w:p>
        </w:tc>
        <w:tc>
          <w:tcPr>
            <w:tcW w:w="1571" w:type="dxa"/>
            <w:tcBorders>
              <w:top w:val="single" w:sz="4" w:space="0" w:color="auto"/>
              <w:left w:val="single" w:sz="4" w:space="0" w:color="auto"/>
              <w:bottom w:val="single" w:sz="4" w:space="0" w:color="auto"/>
              <w:right w:val="single" w:sz="4" w:space="0" w:color="auto"/>
            </w:tcBorders>
          </w:tcPr>
          <w:p w14:paraId="397170D5"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Tip:MAG</w:t>
            </w:r>
            <w:proofErr w:type="spellEnd"/>
            <w:r w:rsidRPr="00906276">
              <w:rPr>
                <w:rFonts w:ascii="Arial Narrow" w:hAnsi="Arial Narrow"/>
                <w:lang w:val="ro-RO"/>
              </w:rPr>
              <w:t xml:space="preserve"> 5000;</w:t>
            </w:r>
          </w:p>
          <w:p w14:paraId="50025CF1" w14:textId="77777777" w:rsidR="00F3485D" w:rsidRPr="00906276" w:rsidRDefault="00F3485D" w:rsidP="00F3485D">
            <w:pPr>
              <w:ind w:right="72"/>
              <w:rPr>
                <w:rFonts w:ascii="Arial Narrow" w:hAnsi="Arial Narrow"/>
                <w:lang w:val="ro-RO"/>
              </w:rPr>
            </w:pPr>
            <w:r w:rsidRPr="00906276">
              <w:rPr>
                <w:rFonts w:ascii="Arial Narrow" w:hAnsi="Arial Narrow"/>
                <w:lang w:val="ro-RO"/>
              </w:rPr>
              <w:t>Siemens</w:t>
            </w:r>
          </w:p>
        </w:tc>
        <w:tc>
          <w:tcPr>
            <w:tcW w:w="663" w:type="dxa"/>
            <w:tcBorders>
              <w:top w:val="single" w:sz="4" w:space="0" w:color="auto"/>
              <w:left w:val="single" w:sz="4" w:space="0" w:color="auto"/>
              <w:bottom w:val="single" w:sz="4" w:space="0" w:color="auto"/>
              <w:right w:val="single" w:sz="4" w:space="0" w:color="auto"/>
            </w:tcBorders>
            <w:vAlign w:val="center"/>
          </w:tcPr>
          <w:p w14:paraId="05B460EC"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3F6E944"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1358C72A" w14:textId="64D57E89"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25FC3FF" w14:textId="6D64387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EEEF5DE" w14:textId="38D7203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05AEC2A" w14:textId="2FFCE3D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B22C8AC" w14:textId="13BD3F2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07937EA" w14:textId="5E2C1CF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DEB1F56"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404BEE28"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BFC4BD3"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58F5A894"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6351282E" w14:textId="77777777" w:rsidR="00F3485D" w:rsidRPr="00906276" w:rsidRDefault="00F3485D" w:rsidP="00F3485D">
            <w:pPr>
              <w:rPr>
                <w:rFonts w:ascii="Arial Narrow" w:hAnsi="Arial Narrow"/>
                <w:lang w:val="ro-RO"/>
              </w:rPr>
            </w:pPr>
            <w:r w:rsidRPr="00906276">
              <w:rPr>
                <w:rFonts w:ascii="Arial Narrow" w:hAnsi="Arial Narrow"/>
                <w:lang w:val="ro-RO"/>
              </w:rPr>
              <w:t>Debitmetru electromagnetic conducta intrare presa banda 1</w:t>
            </w:r>
          </w:p>
        </w:tc>
        <w:tc>
          <w:tcPr>
            <w:tcW w:w="1571" w:type="dxa"/>
            <w:tcBorders>
              <w:top w:val="single" w:sz="4" w:space="0" w:color="auto"/>
              <w:left w:val="single" w:sz="4" w:space="0" w:color="auto"/>
              <w:bottom w:val="single" w:sz="4" w:space="0" w:color="auto"/>
              <w:right w:val="single" w:sz="4" w:space="0" w:color="auto"/>
            </w:tcBorders>
          </w:tcPr>
          <w:p w14:paraId="3B7F5490"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Tip:MAG</w:t>
            </w:r>
            <w:proofErr w:type="spellEnd"/>
            <w:r w:rsidRPr="00906276">
              <w:rPr>
                <w:rFonts w:ascii="Arial Narrow" w:hAnsi="Arial Narrow"/>
                <w:lang w:val="ro-RO"/>
              </w:rPr>
              <w:t xml:space="preserve"> 5000;</w:t>
            </w:r>
          </w:p>
          <w:p w14:paraId="1EDBE8B7" w14:textId="77777777" w:rsidR="00F3485D" w:rsidRPr="00906276" w:rsidRDefault="00F3485D" w:rsidP="00F3485D">
            <w:pPr>
              <w:ind w:right="72"/>
              <w:rPr>
                <w:rFonts w:ascii="Arial Narrow" w:hAnsi="Arial Narrow"/>
                <w:lang w:val="ro-RO"/>
              </w:rPr>
            </w:pPr>
            <w:r w:rsidRPr="00906276">
              <w:rPr>
                <w:rFonts w:ascii="Arial Narrow" w:hAnsi="Arial Narrow"/>
                <w:lang w:val="ro-RO"/>
              </w:rPr>
              <w:t>Siemens</w:t>
            </w:r>
          </w:p>
        </w:tc>
        <w:tc>
          <w:tcPr>
            <w:tcW w:w="663" w:type="dxa"/>
            <w:tcBorders>
              <w:top w:val="single" w:sz="4" w:space="0" w:color="auto"/>
              <w:left w:val="single" w:sz="4" w:space="0" w:color="auto"/>
              <w:bottom w:val="single" w:sz="4" w:space="0" w:color="auto"/>
              <w:right w:val="single" w:sz="4" w:space="0" w:color="auto"/>
            </w:tcBorders>
            <w:vAlign w:val="center"/>
          </w:tcPr>
          <w:p w14:paraId="757B6422"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19BD5A46"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787E149" w14:textId="5D604E94"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03CF4E4" w14:textId="52B3609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D8B90EB" w14:textId="468DCFC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E4342CA" w14:textId="496A063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35661ACC" w14:textId="037CAFB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291ECEAA" w14:textId="616EBE0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AC60B44"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01DD5F8"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3A67FFB"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5588A7CF"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769A9221" w14:textId="77777777" w:rsidR="00F3485D" w:rsidRPr="00906276" w:rsidRDefault="00F3485D" w:rsidP="00F3485D">
            <w:pPr>
              <w:rPr>
                <w:rFonts w:ascii="Arial Narrow" w:hAnsi="Arial Narrow"/>
                <w:lang w:val="ro-RO"/>
              </w:rPr>
            </w:pPr>
            <w:r w:rsidRPr="00906276">
              <w:rPr>
                <w:rFonts w:ascii="Arial Narrow" w:hAnsi="Arial Narrow"/>
                <w:lang w:val="ro-RO"/>
              </w:rPr>
              <w:t>Debitmetru electromagnetic conducta intrare presa banda 2</w:t>
            </w:r>
          </w:p>
        </w:tc>
        <w:tc>
          <w:tcPr>
            <w:tcW w:w="1571" w:type="dxa"/>
            <w:tcBorders>
              <w:top w:val="single" w:sz="4" w:space="0" w:color="auto"/>
              <w:left w:val="single" w:sz="4" w:space="0" w:color="auto"/>
              <w:bottom w:val="single" w:sz="4" w:space="0" w:color="auto"/>
              <w:right w:val="single" w:sz="4" w:space="0" w:color="auto"/>
            </w:tcBorders>
          </w:tcPr>
          <w:p w14:paraId="22E4E557"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Tip:MAG</w:t>
            </w:r>
            <w:proofErr w:type="spellEnd"/>
            <w:r w:rsidRPr="00906276">
              <w:rPr>
                <w:rFonts w:ascii="Arial Narrow" w:hAnsi="Arial Narrow"/>
                <w:lang w:val="ro-RO"/>
              </w:rPr>
              <w:t xml:space="preserve"> 5000;</w:t>
            </w:r>
          </w:p>
          <w:p w14:paraId="423EFD11" w14:textId="77777777" w:rsidR="00F3485D" w:rsidRPr="00906276" w:rsidRDefault="00F3485D" w:rsidP="00F3485D">
            <w:pPr>
              <w:ind w:right="72"/>
              <w:rPr>
                <w:rFonts w:ascii="Arial Narrow" w:hAnsi="Arial Narrow"/>
                <w:lang w:val="ro-RO"/>
              </w:rPr>
            </w:pPr>
            <w:r w:rsidRPr="00906276">
              <w:rPr>
                <w:rFonts w:ascii="Arial Narrow" w:hAnsi="Arial Narrow"/>
                <w:lang w:val="ro-RO"/>
              </w:rPr>
              <w:t>Siemens</w:t>
            </w:r>
          </w:p>
        </w:tc>
        <w:tc>
          <w:tcPr>
            <w:tcW w:w="663" w:type="dxa"/>
            <w:tcBorders>
              <w:top w:val="single" w:sz="4" w:space="0" w:color="auto"/>
              <w:left w:val="single" w:sz="4" w:space="0" w:color="auto"/>
              <w:bottom w:val="single" w:sz="4" w:space="0" w:color="auto"/>
              <w:right w:val="single" w:sz="4" w:space="0" w:color="auto"/>
            </w:tcBorders>
            <w:vAlign w:val="center"/>
          </w:tcPr>
          <w:p w14:paraId="057F5371"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00B0B680"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7EE9F10" w14:textId="707BE5C1"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655F291" w14:textId="5C2A228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A4762A4" w14:textId="577CB51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FA01B3D" w14:textId="663D32B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C41B35F" w14:textId="54CE6E4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F8B36E6" w14:textId="0E6908D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29B08BA0"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AAB1742"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0A7F3A7"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363B1BBF"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14A42C35" w14:textId="77777777" w:rsidR="00F3485D" w:rsidRPr="00906276" w:rsidRDefault="00F3485D" w:rsidP="00F3485D">
            <w:pPr>
              <w:rPr>
                <w:rFonts w:ascii="Arial Narrow" w:hAnsi="Arial Narrow"/>
                <w:lang w:val="ro-RO"/>
              </w:rPr>
            </w:pPr>
            <w:r w:rsidRPr="00906276">
              <w:rPr>
                <w:rFonts w:ascii="Arial Narrow" w:hAnsi="Arial Narrow"/>
                <w:lang w:val="ro-RO"/>
              </w:rPr>
              <w:t>Debitmetru electromagnetic conducta intrare presa banda 3</w:t>
            </w:r>
          </w:p>
        </w:tc>
        <w:tc>
          <w:tcPr>
            <w:tcW w:w="1571" w:type="dxa"/>
            <w:tcBorders>
              <w:top w:val="single" w:sz="4" w:space="0" w:color="auto"/>
              <w:left w:val="single" w:sz="4" w:space="0" w:color="auto"/>
              <w:bottom w:val="single" w:sz="4" w:space="0" w:color="auto"/>
              <w:right w:val="single" w:sz="4" w:space="0" w:color="auto"/>
            </w:tcBorders>
          </w:tcPr>
          <w:p w14:paraId="79409B1B"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Tip:MAG</w:t>
            </w:r>
            <w:proofErr w:type="spellEnd"/>
            <w:r w:rsidRPr="00906276">
              <w:rPr>
                <w:rFonts w:ascii="Arial Narrow" w:hAnsi="Arial Narrow"/>
                <w:lang w:val="ro-RO"/>
              </w:rPr>
              <w:t xml:space="preserve"> 5000;</w:t>
            </w:r>
          </w:p>
          <w:p w14:paraId="3E8B614E" w14:textId="77777777" w:rsidR="00F3485D" w:rsidRPr="00906276" w:rsidRDefault="00F3485D" w:rsidP="00F3485D">
            <w:pPr>
              <w:ind w:right="72"/>
              <w:rPr>
                <w:rFonts w:ascii="Arial Narrow" w:hAnsi="Arial Narrow"/>
                <w:lang w:val="ro-RO"/>
              </w:rPr>
            </w:pPr>
            <w:r w:rsidRPr="00906276">
              <w:rPr>
                <w:rFonts w:ascii="Arial Narrow" w:hAnsi="Arial Narrow"/>
                <w:lang w:val="ro-RO"/>
              </w:rPr>
              <w:t>Siemens</w:t>
            </w:r>
          </w:p>
        </w:tc>
        <w:tc>
          <w:tcPr>
            <w:tcW w:w="663" w:type="dxa"/>
            <w:tcBorders>
              <w:top w:val="single" w:sz="4" w:space="0" w:color="auto"/>
              <w:left w:val="single" w:sz="4" w:space="0" w:color="auto"/>
              <w:bottom w:val="single" w:sz="4" w:space="0" w:color="auto"/>
              <w:right w:val="single" w:sz="4" w:space="0" w:color="auto"/>
            </w:tcBorders>
            <w:vAlign w:val="center"/>
          </w:tcPr>
          <w:p w14:paraId="0420C8FA"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8CAD7EA"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32E5819E" w14:textId="6E85B7CF"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8CA1596" w14:textId="1AE982E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BAACC6C" w14:textId="0B4E9CD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271162B" w14:textId="61E30F2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76C154F" w14:textId="5EC88C4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87A5F8E" w14:textId="4EBB56F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C1F0B9E"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4E94613"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43235A6"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0540E6C4"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25E1AF4B" w14:textId="7B110958" w:rsidR="00F3485D" w:rsidRPr="00906276" w:rsidRDefault="00F3485D" w:rsidP="00F3485D">
            <w:pPr>
              <w:rPr>
                <w:rFonts w:ascii="Arial Narrow" w:hAnsi="Arial Narrow"/>
                <w:lang w:val="ro-RO"/>
              </w:rPr>
            </w:pPr>
            <w:r w:rsidRPr="00906276">
              <w:rPr>
                <w:rFonts w:ascii="Arial Narrow" w:hAnsi="Arial Narrow"/>
                <w:lang w:val="ro-RO"/>
              </w:rPr>
              <w:t>Traductor de nivel ultrasonic îngroșătoare</w:t>
            </w:r>
          </w:p>
        </w:tc>
        <w:tc>
          <w:tcPr>
            <w:tcW w:w="1571" w:type="dxa"/>
            <w:tcBorders>
              <w:top w:val="single" w:sz="4" w:space="0" w:color="auto"/>
              <w:left w:val="single" w:sz="4" w:space="0" w:color="auto"/>
              <w:bottom w:val="single" w:sz="4" w:space="0" w:color="auto"/>
              <w:right w:val="single" w:sz="4" w:space="0" w:color="auto"/>
            </w:tcBorders>
          </w:tcPr>
          <w:p w14:paraId="5E0E8BAA"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Hach</w:t>
            </w:r>
            <w:proofErr w:type="spellEnd"/>
            <w:r w:rsidRPr="00906276">
              <w:rPr>
                <w:rFonts w:ascii="Arial Narrow" w:hAnsi="Arial Narrow"/>
                <w:lang w:val="ro-RO"/>
              </w:rPr>
              <w:t xml:space="preserve"> Lange</w:t>
            </w:r>
          </w:p>
        </w:tc>
        <w:tc>
          <w:tcPr>
            <w:tcW w:w="663" w:type="dxa"/>
            <w:tcBorders>
              <w:top w:val="single" w:sz="4" w:space="0" w:color="auto"/>
              <w:left w:val="single" w:sz="4" w:space="0" w:color="auto"/>
              <w:bottom w:val="single" w:sz="4" w:space="0" w:color="auto"/>
              <w:right w:val="single" w:sz="4" w:space="0" w:color="auto"/>
            </w:tcBorders>
            <w:vAlign w:val="center"/>
          </w:tcPr>
          <w:p w14:paraId="6F10D42B"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3A86689"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07E5B492" w14:textId="04041847"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E728BC9" w14:textId="2C24076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2B6954CB" w14:textId="7D3CC95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2E6C11F" w14:textId="20040C8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98B7FC7" w14:textId="56618AA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27B1D402" w14:textId="7711334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C605648"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E0DA3C1"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6C5030F3"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5B72D4A2"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5F543C84" w14:textId="442516E8" w:rsidR="00F3485D" w:rsidRPr="00906276" w:rsidRDefault="00F3485D" w:rsidP="00F3485D">
            <w:pPr>
              <w:rPr>
                <w:rFonts w:ascii="Arial Narrow" w:hAnsi="Arial Narrow"/>
                <w:lang w:val="ro-RO"/>
              </w:rPr>
            </w:pPr>
            <w:r w:rsidRPr="00906276">
              <w:rPr>
                <w:rFonts w:ascii="Arial Narrow" w:hAnsi="Arial Narrow"/>
                <w:lang w:val="ro-RO"/>
              </w:rPr>
              <w:t>Traductor de nivel ultrasonic îngroșătoare</w:t>
            </w:r>
          </w:p>
        </w:tc>
        <w:tc>
          <w:tcPr>
            <w:tcW w:w="1571" w:type="dxa"/>
            <w:tcBorders>
              <w:top w:val="single" w:sz="4" w:space="0" w:color="auto"/>
              <w:left w:val="single" w:sz="4" w:space="0" w:color="auto"/>
              <w:bottom w:val="single" w:sz="4" w:space="0" w:color="auto"/>
              <w:right w:val="single" w:sz="4" w:space="0" w:color="auto"/>
            </w:tcBorders>
          </w:tcPr>
          <w:p w14:paraId="3DA282D9"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Hach</w:t>
            </w:r>
            <w:proofErr w:type="spellEnd"/>
            <w:r w:rsidRPr="00906276">
              <w:rPr>
                <w:rFonts w:ascii="Arial Narrow" w:hAnsi="Arial Narrow"/>
                <w:lang w:val="ro-RO"/>
              </w:rPr>
              <w:t xml:space="preserve"> Lange</w:t>
            </w:r>
          </w:p>
        </w:tc>
        <w:tc>
          <w:tcPr>
            <w:tcW w:w="663" w:type="dxa"/>
            <w:tcBorders>
              <w:top w:val="single" w:sz="4" w:space="0" w:color="auto"/>
              <w:left w:val="single" w:sz="4" w:space="0" w:color="auto"/>
              <w:bottom w:val="single" w:sz="4" w:space="0" w:color="auto"/>
              <w:right w:val="single" w:sz="4" w:space="0" w:color="auto"/>
            </w:tcBorders>
            <w:vAlign w:val="center"/>
          </w:tcPr>
          <w:p w14:paraId="1E829214"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122ADB8A"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2D59D7F7" w14:textId="69E952B4"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135018C" w14:textId="3716C5D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989051E" w14:textId="7FB0AC0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8961EA6" w14:textId="37C3BFF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2229C7A" w14:textId="6BA733B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4D9A373" w14:textId="087842B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5035AB1"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56DAEA63"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75EB6D3"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779894D7"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3392F44B" w14:textId="4BF7948B" w:rsidR="00F3485D" w:rsidRPr="00906276" w:rsidRDefault="00F3485D" w:rsidP="00F3485D">
            <w:pPr>
              <w:rPr>
                <w:rFonts w:ascii="Arial Narrow" w:hAnsi="Arial Narrow"/>
                <w:lang w:val="ro-RO"/>
              </w:rPr>
            </w:pPr>
            <w:r w:rsidRPr="00906276">
              <w:rPr>
                <w:rFonts w:ascii="Arial Narrow" w:hAnsi="Arial Narrow"/>
                <w:lang w:val="ro-RO"/>
              </w:rPr>
              <w:t xml:space="preserve">Debitmetru electromagnetic </w:t>
            </w:r>
            <w:proofErr w:type="spellStart"/>
            <w:r w:rsidRPr="00906276">
              <w:rPr>
                <w:rFonts w:ascii="Arial Narrow" w:hAnsi="Arial Narrow"/>
                <w:lang w:val="ro-RO"/>
              </w:rPr>
              <w:t>polielectrolit</w:t>
            </w:r>
            <w:proofErr w:type="spellEnd"/>
            <w:r w:rsidRPr="00906276">
              <w:rPr>
                <w:rFonts w:ascii="Arial Narrow" w:hAnsi="Arial Narrow"/>
                <w:lang w:val="ro-RO"/>
              </w:rPr>
              <w:t xml:space="preserve">  înainte de </w:t>
            </w:r>
          </w:p>
          <w:p w14:paraId="27B2A236" w14:textId="4AD1E008" w:rsidR="00F3485D" w:rsidRPr="00906276" w:rsidRDefault="00F3485D" w:rsidP="00F3485D">
            <w:pPr>
              <w:rPr>
                <w:rFonts w:ascii="Arial Narrow" w:hAnsi="Arial Narrow"/>
                <w:lang w:val="ro-RO"/>
              </w:rPr>
            </w:pPr>
            <w:r w:rsidRPr="00906276">
              <w:rPr>
                <w:rFonts w:ascii="Arial Narrow" w:hAnsi="Arial Narrow"/>
                <w:lang w:val="ro-RO"/>
              </w:rPr>
              <w:t>concentratorului de nămol</w:t>
            </w:r>
          </w:p>
        </w:tc>
        <w:tc>
          <w:tcPr>
            <w:tcW w:w="1571" w:type="dxa"/>
            <w:tcBorders>
              <w:top w:val="single" w:sz="4" w:space="0" w:color="auto"/>
              <w:left w:val="single" w:sz="4" w:space="0" w:color="auto"/>
              <w:bottom w:val="single" w:sz="4" w:space="0" w:color="auto"/>
              <w:right w:val="single" w:sz="4" w:space="0" w:color="auto"/>
            </w:tcBorders>
          </w:tcPr>
          <w:p w14:paraId="0B05B79B"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Tip:MAG</w:t>
            </w:r>
            <w:proofErr w:type="spellEnd"/>
            <w:r w:rsidRPr="00906276">
              <w:rPr>
                <w:rFonts w:ascii="Arial Narrow" w:hAnsi="Arial Narrow"/>
                <w:lang w:val="ro-RO"/>
              </w:rPr>
              <w:t xml:space="preserve"> 5000;</w:t>
            </w:r>
          </w:p>
          <w:p w14:paraId="75615B72" w14:textId="77777777" w:rsidR="00F3485D" w:rsidRPr="00906276" w:rsidRDefault="00F3485D" w:rsidP="00F3485D">
            <w:pPr>
              <w:ind w:right="72"/>
              <w:rPr>
                <w:rFonts w:ascii="Arial Narrow" w:hAnsi="Arial Narrow"/>
                <w:lang w:val="ro-RO"/>
              </w:rPr>
            </w:pPr>
            <w:r w:rsidRPr="00906276">
              <w:rPr>
                <w:rFonts w:ascii="Arial Narrow" w:hAnsi="Arial Narrow"/>
                <w:lang w:val="ro-RO"/>
              </w:rPr>
              <w:t>Siemens</w:t>
            </w:r>
          </w:p>
        </w:tc>
        <w:tc>
          <w:tcPr>
            <w:tcW w:w="663" w:type="dxa"/>
            <w:tcBorders>
              <w:top w:val="single" w:sz="4" w:space="0" w:color="auto"/>
              <w:left w:val="single" w:sz="4" w:space="0" w:color="auto"/>
              <w:bottom w:val="single" w:sz="4" w:space="0" w:color="auto"/>
              <w:right w:val="single" w:sz="4" w:space="0" w:color="auto"/>
            </w:tcBorders>
            <w:vAlign w:val="center"/>
          </w:tcPr>
          <w:p w14:paraId="32FE0FB6"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57AD9727"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3705DC3E" w14:textId="08A4E9F6"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98C8B6F" w14:textId="39B036A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FCDFA1D" w14:textId="382E0FB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C010DBD" w14:textId="5A1DD84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F78F861" w14:textId="45FE7B0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EDD90A7" w14:textId="4EC36D1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7F06EB7"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CBB143D"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0043D22"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5DA9F414"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5C057BFB" w14:textId="56E1254C" w:rsidR="00F3485D" w:rsidRPr="00906276" w:rsidRDefault="00F3485D" w:rsidP="00F3485D">
            <w:pPr>
              <w:rPr>
                <w:rFonts w:ascii="Arial Narrow" w:hAnsi="Arial Narrow"/>
                <w:lang w:val="ro-RO"/>
              </w:rPr>
            </w:pPr>
            <w:r w:rsidRPr="00906276">
              <w:rPr>
                <w:rFonts w:ascii="Arial Narrow" w:hAnsi="Arial Narrow"/>
                <w:lang w:val="ro-RO"/>
              </w:rPr>
              <w:t xml:space="preserve">Debitmetru electromagnetic </w:t>
            </w:r>
            <w:proofErr w:type="spellStart"/>
            <w:r w:rsidRPr="00906276">
              <w:rPr>
                <w:rFonts w:ascii="Arial Narrow" w:hAnsi="Arial Narrow"/>
                <w:lang w:val="ro-RO"/>
              </w:rPr>
              <w:t>polielectrolit</w:t>
            </w:r>
            <w:proofErr w:type="spellEnd"/>
            <w:r w:rsidRPr="00906276">
              <w:rPr>
                <w:rFonts w:ascii="Arial Narrow" w:hAnsi="Arial Narrow"/>
                <w:lang w:val="ro-RO"/>
              </w:rPr>
              <w:t xml:space="preserve"> după concentratorului de nămol</w:t>
            </w:r>
          </w:p>
        </w:tc>
        <w:tc>
          <w:tcPr>
            <w:tcW w:w="1571" w:type="dxa"/>
            <w:tcBorders>
              <w:top w:val="single" w:sz="4" w:space="0" w:color="auto"/>
              <w:left w:val="single" w:sz="4" w:space="0" w:color="auto"/>
              <w:bottom w:val="single" w:sz="4" w:space="0" w:color="auto"/>
              <w:right w:val="single" w:sz="4" w:space="0" w:color="auto"/>
            </w:tcBorders>
          </w:tcPr>
          <w:p w14:paraId="5972286B"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Tip:MAG</w:t>
            </w:r>
            <w:proofErr w:type="spellEnd"/>
            <w:r w:rsidRPr="00906276">
              <w:rPr>
                <w:rFonts w:ascii="Arial Narrow" w:hAnsi="Arial Narrow"/>
                <w:lang w:val="ro-RO"/>
              </w:rPr>
              <w:t xml:space="preserve"> 5000;</w:t>
            </w:r>
          </w:p>
          <w:p w14:paraId="0B8581B7" w14:textId="77777777" w:rsidR="00F3485D" w:rsidRPr="00906276" w:rsidRDefault="00F3485D" w:rsidP="00F3485D">
            <w:pPr>
              <w:ind w:right="72"/>
              <w:rPr>
                <w:rFonts w:ascii="Arial Narrow" w:hAnsi="Arial Narrow"/>
                <w:lang w:val="ro-RO"/>
              </w:rPr>
            </w:pPr>
            <w:r w:rsidRPr="00906276">
              <w:rPr>
                <w:rFonts w:ascii="Arial Narrow" w:hAnsi="Arial Narrow"/>
                <w:lang w:val="ro-RO"/>
              </w:rPr>
              <w:t>Siemens</w:t>
            </w:r>
          </w:p>
        </w:tc>
        <w:tc>
          <w:tcPr>
            <w:tcW w:w="663" w:type="dxa"/>
            <w:tcBorders>
              <w:top w:val="single" w:sz="4" w:space="0" w:color="auto"/>
              <w:left w:val="single" w:sz="4" w:space="0" w:color="auto"/>
              <w:bottom w:val="single" w:sz="4" w:space="0" w:color="auto"/>
              <w:right w:val="single" w:sz="4" w:space="0" w:color="auto"/>
            </w:tcBorders>
            <w:vAlign w:val="center"/>
          </w:tcPr>
          <w:p w14:paraId="1BCE1217"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4B98B035"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674428CA" w14:textId="3A3D4DF2"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BACAF68" w14:textId="5CE40C0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AD1ED90" w14:textId="33AEAE4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293A3C7" w14:textId="4F60C10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4FEC383" w14:textId="4DDAA86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C9F5798" w14:textId="587A3B7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6E51897"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DD405C6"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9EE459C"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04F152DC"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39046597" w14:textId="1D2D2DAF" w:rsidR="00F3485D" w:rsidRPr="00906276" w:rsidRDefault="00F3485D" w:rsidP="00F3485D">
            <w:pPr>
              <w:rPr>
                <w:rFonts w:ascii="Arial Narrow" w:hAnsi="Arial Narrow"/>
                <w:lang w:val="ro-RO"/>
              </w:rPr>
            </w:pPr>
            <w:r w:rsidRPr="00906276">
              <w:rPr>
                <w:rFonts w:ascii="Arial Narrow" w:hAnsi="Arial Narrow"/>
                <w:lang w:val="ro-RO"/>
              </w:rPr>
              <w:t>Debitmetru electromagnetic nămol deshidratat</w:t>
            </w:r>
          </w:p>
        </w:tc>
        <w:tc>
          <w:tcPr>
            <w:tcW w:w="1571" w:type="dxa"/>
            <w:tcBorders>
              <w:top w:val="single" w:sz="4" w:space="0" w:color="auto"/>
              <w:left w:val="single" w:sz="4" w:space="0" w:color="auto"/>
              <w:bottom w:val="single" w:sz="4" w:space="0" w:color="auto"/>
              <w:right w:val="single" w:sz="4" w:space="0" w:color="auto"/>
            </w:tcBorders>
          </w:tcPr>
          <w:p w14:paraId="78BA1703"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Tip:MAG</w:t>
            </w:r>
            <w:proofErr w:type="spellEnd"/>
            <w:r w:rsidRPr="00906276">
              <w:rPr>
                <w:rFonts w:ascii="Arial Narrow" w:hAnsi="Arial Narrow"/>
                <w:lang w:val="ro-RO"/>
              </w:rPr>
              <w:t xml:space="preserve"> 5000;</w:t>
            </w:r>
          </w:p>
          <w:p w14:paraId="1611C108" w14:textId="77777777" w:rsidR="00F3485D" w:rsidRPr="00906276" w:rsidRDefault="00F3485D" w:rsidP="00F3485D">
            <w:pPr>
              <w:ind w:right="72"/>
              <w:rPr>
                <w:rFonts w:ascii="Arial Narrow" w:hAnsi="Arial Narrow"/>
                <w:lang w:val="ro-RO"/>
              </w:rPr>
            </w:pPr>
            <w:r w:rsidRPr="00906276">
              <w:rPr>
                <w:rFonts w:ascii="Arial Narrow" w:hAnsi="Arial Narrow"/>
                <w:lang w:val="ro-RO"/>
              </w:rPr>
              <w:t>Siemens</w:t>
            </w:r>
          </w:p>
        </w:tc>
        <w:tc>
          <w:tcPr>
            <w:tcW w:w="663" w:type="dxa"/>
            <w:tcBorders>
              <w:top w:val="single" w:sz="4" w:space="0" w:color="auto"/>
              <w:left w:val="single" w:sz="4" w:space="0" w:color="auto"/>
              <w:bottom w:val="single" w:sz="4" w:space="0" w:color="auto"/>
              <w:right w:val="single" w:sz="4" w:space="0" w:color="auto"/>
            </w:tcBorders>
            <w:vAlign w:val="center"/>
          </w:tcPr>
          <w:p w14:paraId="42271BF5"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1686DDA"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22F412E0" w14:textId="6449620F"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E4B3AF5" w14:textId="6E43BB0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7219F19" w14:textId="376A023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FE1509C" w14:textId="78E48EC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1DE31F0" w14:textId="7346B0C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42E7FAE" w14:textId="79F9850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1D270F0"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DED45A6"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1295E79F"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1BE36B0C"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7E8E6C3E" w14:textId="15404755" w:rsidR="00F3485D" w:rsidRPr="00906276" w:rsidRDefault="00F3485D" w:rsidP="00F3485D">
            <w:pPr>
              <w:rPr>
                <w:rFonts w:ascii="Arial Narrow" w:hAnsi="Arial Narrow"/>
                <w:lang w:val="ro-RO"/>
              </w:rPr>
            </w:pPr>
            <w:r w:rsidRPr="00906276">
              <w:rPr>
                <w:rFonts w:ascii="Arial Narrow" w:hAnsi="Arial Narrow"/>
                <w:lang w:val="ro-RO"/>
              </w:rPr>
              <w:t>Debitmetru electromagnetic nămol deshidratat</w:t>
            </w:r>
          </w:p>
        </w:tc>
        <w:tc>
          <w:tcPr>
            <w:tcW w:w="1571" w:type="dxa"/>
            <w:tcBorders>
              <w:top w:val="single" w:sz="4" w:space="0" w:color="auto"/>
              <w:left w:val="single" w:sz="4" w:space="0" w:color="auto"/>
              <w:bottom w:val="single" w:sz="4" w:space="0" w:color="auto"/>
              <w:right w:val="single" w:sz="4" w:space="0" w:color="auto"/>
            </w:tcBorders>
          </w:tcPr>
          <w:p w14:paraId="38DB9244"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Tip:MAG</w:t>
            </w:r>
            <w:proofErr w:type="spellEnd"/>
            <w:r w:rsidRPr="00906276">
              <w:rPr>
                <w:rFonts w:ascii="Arial Narrow" w:hAnsi="Arial Narrow"/>
                <w:lang w:val="ro-RO"/>
              </w:rPr>
              <w:t xml:space="preserve"> 5000;</w:t>
            </w:r>
          </w:p>
          <w:p w14:paraId="5A870B66" w14:textId="77777777" w:rsidR="00F3485D" w:rsidRPr="00906276" w:rsidRDefault="00F3485D" w:rsidP="00F3485D">
            <w:pPr>
              <w:ind w:right="72"/>
              <w:rPr>
                <w:rFonts w:ascii="Arial Narrow" w:hAnsi="Arial Narrow"/>
                <w:lang w:val="ro-RO"/>
              </w:rPr>
            </w:pPr>
            <w:r w:rsidRPr="00906276">
              <w:rPr>
                <w:rFonts w:ascii="Arial Narrow" w:hAnsi="Arial Narrow"/>
                <w:lang w:val="ro-RO"/>
              </w:rPr>
              <w:t>Siemens</w:t>
            </w:r>
          </w:p>
        </w:tc>
        <w:tc>
          <w:tcPr>
            <w:tcW w:w="663" w:type="dxa"/>
            <w:tcBorders>
              <w:top w:val="single" w:sz="4" w:space="0" w:color="auto"/>
              <w:left w:val="single" w:sz="4" w:space="0" w:color="auto"/>
              <w:bottom w:val="single" w:sz="4" w:space="0" w:color="auto"/>
              <w:right w:val="single" w:sz="4" w:space="0" w:color="auto"/>
            </w:tcBorders>
            <w:vAlign w:val="center"/>
          </w:tcPr>
          <w:p w14:paraId="09CD39F3"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2134D65A"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6C283A09" w14:textId="74708427"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3100195" w14:textId="1B8AB1B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8195E2A" w14:textId="32CFD84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03E2B1B" w14:textId="6AA9C54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0C087DFC" w14:textId="0E01532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CD5D17D" w14:textId="63E0321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ED3484C"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143A0CC"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A7C8476"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65F247E1"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1ABC789A" w14:textId="1749AFB2" w:rsidR="00F3485D" w:rsidRPr="00906276" w:rsidRDefault="00F3485D" w:rsidP="00F3485D">
            <w:pPr>
              <w:rPr>
                <w:rFonts w:ascii="Arial Narrow" w:hAnsi="Arial Narrow"/>
                <w:lang w:val="ro-RO"/>
              </w:rPr>
            </w:pPr>
            <w:r w:rsidRPr="00906276">
              <w:rPr>
                <w:rFonts w:ascii="Arial Narrow" w:hAnsi="Arial Narrow"/>
                <w:lang w:val="ro-RO"/>
              </w:rPr>
              <w:t>Debitmetru electromagnetic conducta ieșire bazin nămol recuperat</w:t>
            </w:r>
          </w:p>
        </w:tc>
        <w:tc>
          <w:tcPr>
            <w:tcW w:w="1571" w:type="dxa"/>
            <w:tcBorders>
              <w:top w:val="single" w:sz="4" w:space="0" w:color="auto"/>
              <w:left w:val="single" w:sz="4" w:space="0" w:color="auto"/>
              <w:bottom w:val="single" w:sz="4" w:space="0" w:color="auto"/>
              <w:right w:val="single" w:sz="4" w:space="0" w:color="auto"/>
            </w:tcBorders>
          </w:tcPr>
          <w:p w14:paraId="4B6B7B12"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Tip:MAG</w:t>
            </w:r>
            <w:proofErr w:type="spellEnd"/>
            <w:r w:rsidRPr="00906276">
              <w:rPr>
                <w:rFonts w:ascii="Arial Narrow" w:hAnsi="Arial Narrow"/>
                <w:lang w:val="ro-RO"/>
              </w:rPr>
              <w:t xml:space="preserve"> 5000;</w:t>
            </w:r>
          </w:p>
          <w:p w14:paraId="755D342F" w14:textId="77777777" w:rsidR="00F3485D" w:rsidRPr="00906276" w:rsidRDefault="00F3485D" w:rsidP="00F3485D">
            <w:pPr>
              <w:ind w:right="72"/>
              <w:rPr>
                <w:rFonts w:ascii="Arial Narrow" w:hAnsi="Arial Narrow"/>
                <w:lang w:val="ro-RO"/>
              </w:rPr>
            </w:pPr>
            <w:r w:rsidRPr="00906276">
              <w:rPr>
                <w:rFonts w:ascii="Arial Narrow" w:hAnsi="Arial Narrow"/>
                <w:lang w:val="ro-RO"/>
              </w:rPr>
              <w:t>Siemens</w:t>
            </w:r>
          </w:p>
        </w:tc>
        <w:tc>
          <w:tcPr>
            <w:tcW w:w="663" w:type="dxa"/>
            <w:tcBorders>
              <w:top w:val="single" w:sz="4" w:space="0" w:color="auto"/>
              <w:left w:val="single" w:sz="4" w:space="0" w:color="auto"/>
              <w:bottom w:val="single" w:sz="4" w:space="0" w:color="auto"/>
              <w:right w:val="single" w:sz="4" w:space="0" w:color="auto"/>
            </w:tcBorders>
            <w:vAlign w:val="center"/>
          </w:tcPr>
          <w:p w14:paraId="13A7D654"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28D613AF"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149BCDD" w14:textId="2AEEB9A2"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37BDD8C5" w14:textId="2354397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931E040" w14:textId="712C89B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5974B331" w14:textId="54AC911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D0B44A0" w14:textId="7B46139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454A88E" w14:textId="4A6B511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C3BBC48"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A8956FD"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1DAF768"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78524644"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075E97B7" w14:textId="6A90CFD2" w:rsidR="00F3485D" w:rsidRPr="00906276" w:rsidRDefault="00F3485D" w:rsidP="00F3485D">
            <w:pPr>
              <w:rPr>
                <w:rFonts w:ascii="Arial Narrow" w:hAnsi="Arial Narrow"/>
                <w:lang w:val="ro-RO"/>
              </w:rPr>
            </w:pPr>
            <w:r w:rsidRPr="00906276">
              <w:rPr>
                <w:rFonts w:ascii="Arial Narrow" w:hAnsi="Arial Narrow"/>
                <w:lang w:val="ro-RO"/>
              </w:rPr>
              <w:t xml:space="preserve">Raclor nămol </w:t>
            </w:r>
          </w:p>
        </w:tc>
        <w:tc>
          <w:tcPr>
            <w:tcW w:w="1571" w:type="dxa"/>
            <w:tcBorders>
              <w:top w:val="single" w:sz="4" w:space="0" w:color="auto"/>
              <w:left w:val="single" w:sz="4" w:space="0" w:color="auto"/>
              <w:bottom w:val="single" w:sz="4" w:space="0" w:color="auto"/>
              <w:right w:val="single" w:sz="4" w:space="0" w:color="auto"/>
            </w:tcBorders>
          </w:tcPr>
          <w:p w14:paraId="52EF0871" w14:textId="77777777" w:rsidR="00F3485D" w:rsidRPr="00906276" w:rsidRDefault="00F3485D" w:rsidP="00F3485D">
            <w:pPr>
              <w:ind w:right="72"/>
              <w:rPr>
                <w:rFonts w:ascii="Arial Narrow" w:hAnsi="Arial Narrow"/>
                <w:lang w:val="ro-RO"/>
              </w:rPr>
            </w:pPr>
            <w:r w:rsidRPr="00906276">
              <w:rPr>
                <w:rFonts w:ascii="Arial Narrow" w:hAnsi="Arial Narrow"/>
                <w:lang w:val="ro-RO"/>
              </w:rPr>
              <w:t>Tip: MR21N-750;</w:t>
            </w:r>
          </w:p>
          <w:p w14:paraId="3723C366" w14:textId="77777777" w:rsidR="00F3485D" w:rsidRPr="00906276" w:rsidRDefault="00F3485D" w:rsidP="00F3485D">
            <w:pPr>
              <w:ind w:right="72"/>
              <w:rPr>
                <w:rFonts w:ascii="Arial Narrow" w:hAnsi="Arial Narrow"/>
                <w:lang w:val="ro-RO"/>
              </w:rPr>
            </w:pPr>
            <w:r w:rsidRPr="00906276">
              <w:rPr>
                <w:rFonts w:ascii="Arial Narrow" w:hAnsi="Arial Narrow"/>
                <w:lang w:val="ro-RO"/>
              </w:rPr>
              <w:t>DAGA</w:t>
            </w:r>
          </w:p>
        </w:tc>
        <w:tc>
          <w:tcPr>
            <w:tcW w:w="663" w:type="dxa"/>
            <w:tcBorders>
              <w:top w:val="single" w:sz="4" w:space="0" w:color="auto"/>
              <w:left w:val="single" w:sz="4" w:space="0" w:color="auto"/>
              <w:bottom w:val="single" w:sz="4" w:space="0" w:color="auto"/>
              <w:right w:val="single" w:sz="4" w:space="0" w:color="auto"/>
            </w:tcBorders>
            <w:vAlign w:val="center"/>
          </w:tcPr>
          <w:p w14:paraId="720BEC8E"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4E7EEEE2"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55C24C0" w14:textId="1212BE4B"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69F3222" w14:textId="741AFC0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45340FB" w14:textId="4A43FFB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8F0B620" w14:textId="2DB5377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587B467" w14:textId="1C1CB37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2220B7E6" w14:textId="141E4FD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5718410"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AB30C2A"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1E6AAAF"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492EC621"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2273AF90" w14:textId="1A0A0D89" w:rsidR="00F3485D" w:rsidRPr="00906276" w:rsidRDefault="00F3485D" w:rsidP="00F3485D">
            <w:pPr>
              <w:rPr>
                <w:rFonts w:ascii="Arial Narrow" w:hAnsi="Arial Narrow"/>
                <w:lang w:val="ro-RO"/>
              </w:rPr>
            </w:pPr>
            <w:r w:rsidRPr="00906276">
              <w:rPr>
                <w:rFonts w:ascii="Arial Narrow" w:hAnsi="Arial Narrow"/>
                <w:lang w:val="ro-RO"/>
              </w:rPr>
              <w:t>Raclor nămol</w:t>
            </w:r>
          </w:p>
        </w:tc>
        <w:tc>
          <w:tcPr>
            <w:tcW w:w="1571" w:type="dxa"/>
            <w:tcBorders>
              <w:top w:val="single" w:sz="4" w:space="0" w:color="auto"/>
              <w:left w:val="single" w:sz="4" w:space="0" w:color="auto"/>
              <w:bottom w:val="single" w:sz="4" w:space="0" w:color="auto"/>
              <w:right w:val="single" w:sz="4" w:space="0" w:color="auto"/>
            </w:tcBorders>
          </w:tcPr>
          <w:p w14:paraId="4B22FD68"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18604D4F"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418290F6"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320CF40B" w14:textId="69E918D5"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49000F39" w14:textId="2E6A92A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2254E017" w14:textId="4988BA0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D2598CA" w14:textId="1D55829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6634D56" w14:textId="747F07A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A9A8872" w14:textId="4856ACF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6C5FAF3"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EE41D06"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03A4665"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66AB7B03"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5B9B18A0" w14:textId="77777777" w:rsidR="00F3485D" w:rsidRPr="00906276" w:rsidRDefault="00F3485D" w:rsidP="00F3485D">
            <w:pPr>
              <w:rPr>
                <w:rFonts w:ascii="Arial Narrow" w:hAnsi="Arial Narrow"/>
                <w:lang w:val="ro-RO"/>
              </w:rPr>
            </w:pPr>
            <w:r w:rsidRPr="00906276">
              <w:rPr>
                <w:rFonts w:ascii="Arial Narrow" w:hAnsi="Arial Narrow"/>
                <w:lang w:val="ro-RO"/>
              </w:rPr>
              <w:t>Pompa submersibila  rezervor compensare</w:t>
            </w:r>
          </w:p>
        </w:tc>
        <w:tc>
          <w:tcPr>
            <w:tcW w:w="1571" w:type="dxa"/>
            <w:tcBorders>
              <w:top w:val="single" w:sz="4" w:space="0" w:color="auto"/>
              <w:left w:val="single" w:sz="4" w:space="0" w:color="auto"/>
              <w:bottom w:val="single" w:sz="4" w:space="0" w:color="auto"/>
              <w:right w:val="single" w:sz="4" w:space="0" w:color="auto"/>
            </w:tcBorders>
          </w:tcPr>
          <w:p w14:paraId="680C9999"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466D7CDD"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715C14E8"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F249434" w14:textId="4035C12A"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49AF453" w14:textId="69404EC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79C11A7" w14:textId="631A54E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95E3D76" w14:textId="0437CF0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F68B334" w14:textId="6C0E005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EAFBBD7" w14:textId="7030817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554B119"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4391FF0"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1E8ADDA2"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5065401B"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575924BF" w14:textId="77777777" w:rsidR="00F3485D" w:rsidRPr="00906276" w:rsidRDefault="00F3485D" w:rsidP="00F3485D">
            <w:pPr>
              <w:rPr>
                <w:rFonts w:ascii="Arial Narrow" w:hAnsi="Arial Narrow"/>
                <w:lang w:val="ro-RO"/>
              </w:rPr>
            </w:pPr>
            <w:r w:rsidRPr="00906276">
              <w:rPr>
                <w:rFonts w:ascii="Arial Narrow" w:hAnsi="Arial Narrow"/>
                <w:lang w:val="ro-RO"/>
              </w:rPr>
              <w:t>Pompa submersibila rezervor compensare</w:t>
            </w:r>
          </w:p>
        </w:tc>
        <w:tc>
          <w:tcPr>
            <w:tcW w:w="1571" w:type="dxa"/>
            <w:tcBorders>
              <w:top w:val="single" w:sz="4" w:space="0" w:color="auto"/>
              <w:left w:val="single" w:sz="4" w:space="0" w:color="auto"/>
              <w:bottom w:val="single" w:sz="4" w:space="0" w:color="auto"/>
              <w:right w:val="single" w:sz="4" w:space="0" w:color="auto"/>
            </w:tcBorders>
          </w:tcPr>
          <w:p w14:paraId="11E3A488"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652BB385"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5892E568"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47C52896" w14:textId="0FE3AD57"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677BCCC" w14:textId="2C7DA6D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A9294D0" w14:textId="6B77585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463939B" w14:textId="5C848BD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B2262F2" w14:textId="63F6BF8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213ABC40" w14:textId="0C1D9B5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739EE497"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D1B01B7"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101DD06E"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right w:val="single" w:sz="4" w:space="0" w:color="auto"/>
            </w:tcBorders>
          </w:tcPr>
          <w:p w14:paraId="62D1C4AE"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2473344F" w14:textId="77777777" w:rsidR="00F3485D" w:rsidRPr="00906276" w:rsidRDefault="00F3485D" w:rsidP="00F3485D">
            <w:pPr>
              <w:rPr>
                <w:rFonts w:ascii="Arial Narrow" w:hAnsi="Arial Narrow"/>
                <w:lang w:val="ro-RO"/>
              </w:rPr>
            </w:pPr>
            <w:r w:rsidRPr="00906276">
              <w:rPr>
                <w:rFonts w:ascii="Arial Narrow" w:hAnsi="Arial Narrow"/>
                <w:lang w:val="ro-RO"/>
              </w:rPr>
              <w:t>Pompa submersibila la rezervorul de compensare-egalizare</w:t>
            </w:r>
          </w:p>
        </w:tc>
        <w:tc>
          <w:tcPr>
            <w:tcW w:w="1571" w:type="dxa"/>
            <w:tcBorders>
              <w:top w:val="single" w:sz="4" w:space="0" w:color="auto"/>
              <w:left w:val="single" w:sz="4" w:space="0" w:color="auto"/>
              <w:bottom w:val="single" w:sz="4" w:space="0" w:color="auto"/>
              <w:right w:val="single" w:sz="4" w:space="0" w:color="auto"/>
            </w:tcBorders>
          </w:tcPr>
          <w:p w14:paraId="72AA8028" w14:textId="77777777" w:rsidR="00F3485D" w:rsidRPr="00906276" w:rsidRDefault="00F3485D" w:rsidP="00F3485D">
            <w:pPr>
              <w:ind w:right="72"/>
              <w:rPr>
                <w:rFonts w:ascii="Arial Narrow" w:hAnsi="Arial Narrow"/>
                <w:lang w:val="ro-RO"/>
              </w:rPr>
            </w:pPr>
            <w:r w:rsidRPr="00906276">
              <w:rPr>
                <w:rFonts w:ascii="Arial Narrow" w:hAnsi="Arial Narrow"/>
                <w:lang w:val="ro-RO"/>
              </w:rPr>
              <w:t>Tip: AFP1049.4 M 40/4- D05*10;</w:t>
            </w:r>
          </w:p>
          <w:p w14:paraId="120366FC" w14:textId="77777777" w:rsidR="00F3485D" w:rsidRPr="00906276" w:rsidRDefault="00F3485D" w:rsidP="00F3485D">
            <w:pPr>
              <w:ind w:right="72"/>
              <w:rPr>
                <w:rFonts w:ascii="Arial Narrow" w:hAnsi="Arial Narrow"/>
                <w:lang w:val="ro-RO"/>
              </w:rPr>
            </w:pPr>
            <w:r w:rsidRPr="00906276">
              <w:rPr>
                <w:rFonts w:ascii="Arial Narrow" w:hAnsi="Arial Narrow"/>
                <w:lang w:val="ro-RO"/>
              </w:rPr>
              <w:t>ABS</w:t>
            </w:r>
          </w:p>
        </w:tc>
        <w:tc>
          <w:tcPr>
            <w:tcW w:w="663" w:type="dxa"/>
            <w:tcBorders>
              <w:top w:val="single" w:sz="4" w:space="0" w:color="auto"/>
              <w:left w:val="single" w:sz="4" w:space="0" w:color="auto"/>
              <w:bottom w:val="single" w:sz="4" w:space="0" w:color="auto"/>
              <w:right w:val="single" w:sz="4" w:space="0" w:color="auto"/>
            </w:tcBorders>
            <w:vAlign w:val="center"/>
          </w:tcPr>
          <w:p w14:paraId="27928D1E"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3C3C7AE3"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8143F85" w14:textId="66DE4761"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74318C6" w14:textId="7865331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41A5A9D" w14:textId="5D661E4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2132E72" w14:textId="31A4355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4E9BD75" w14:textId="039E9F7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615F683" w14:textId="7757C0A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B7C8B93"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1B46F5D"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2211C06"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left w:val="single" w:sz="4" w:space="0" w:color="auto"/>
              <w:bottom w:val="single" w:sz="4" w:space="0" w:color="auto"/>
              <w:right w:val="single" w:sz="4" w:space="0" w:color="auto"/>
            </w:tcBorders>
          </w:tcPr>
          <w:p w14:paraId="7B3CF8D4"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6D22D785" w14:textId="77777777" w:rsidR="00F3485D" w:rsidRPr="00906276" w:rsidRDefault="00F3485D" w:rsidP="00F3485D">
            <w:pPr>
              <w:rPr>
                <w:rFonts w:ascii="Arial Narrow" w:hAnsi="Arial Narrow"/>
                <w:lang w:val="ro-RO"/>
              </w:rPr>
            </w:pPr>
            <w:r w:rsidRPr="00906276">
              <w:rPr>
                <w:rFonts w:ascii="Arial Narrow" w:hAnsi="Arial Narrow"/>
                <w:lang w:val="ro-RO"/>
              </w:rPr>
              <w:t>Pompa submersibila la rezervorul de compensare-egalizare</w:t>
            </w:r>
          </w:p>
        </w:tc>
        <w:tc>
          <w:tcPr>
            <w:tcW w:w="1571" w:type="dxa"/>
            <w:tcBorders>
              <w:top w:val="single" w:sz="4" w:space="0" w:color="auto"/>
              <w:left w:val="single" w:sz="4" w:space="0" w:color="auto"/>
              <w:bottom w:val="single" w:sz="4" w:space="0" w:color="auto"/>
              <w:right w:val="single" w:sz="4" w:space="0" w:color="auto"/>
            </w:tcBorders>
          </w:tcPr>
          <w:p w14:paraId="6CB308EB" w14:textId="77777777" w:rsidR="00F3485D" w:rsidRPr="00906276" w:rsidRDefault="00F3485D" w:rsidP="00F3485D">
            <w:pPr>
              <w:ind w:right="72"/>
              <w:rPr>
                <w:rFonts w:ascii="Arial Narrow" w:hAnsi="Arial Narrow"/>
                <w:lang w:val="ro-RO"/>
              </w:rPr>
            </w:pPr>
            <w:r w:rsidRPr="00906276">
              <w:rPr>
                <w:rFonts w:ascii="Arial Narrow" w:hAnsi="Arial Narrow"/>
                <w:lang w:val="ro-RO"/>
              </w:rPr>
              <w:t>Tip: AFP1049.4 M 40/4- D05*10;</w:t>
            </w:r>
          </w:p>
          <w:p w14:paraId="2B6A0619" w14:textId="77777777" w:rsidR="00F3485D" w:rsidRPr="00906276" w:rsidRDefault="00F3485D" w:rsidP="00F3485D">
            <w:pPr>
              <w:ind w:right="72"/>
              <w:rPr>
                <w:rFonts w:ascii="Arial Narrow" w:hAnsi="Arial Narrow"/>
                <w:lang w:val="ro-RO"/>
              </w:rPr>
            </w:pPr>
            <w:r w:rsidRPr="00906276">
              <w:rPr>
                <w:rFonts w:ascii="Arial Narrow" w:hAnsi="Arial Narrow"/>
                <w:lang w:val="ro-RO"/>
              </w:rPr>
              <w:t>ABS</w:t>
            </w:r>
          </w:p>
        </w:tc>
        <w:tc>
          <w:tcPr>
            <w:tcW w:w="663" w:type="dxa"/>
            <w:tcBorders>
              <w:top w:val="single" w:sz="4" w:space="0" w:color="auto"/>
              <w:left w:val="single" w:sz="4" w:space="0" w:color="auto"/>
              <w:bottom w:val="single" w:sz="4" w:space="0" w:color="auto"/>
              <w:right w:val="single" w:sz="4" w:space="0" w:color="auto"/>
            </w:tcBorders>
            <w:vAlign w:val="center"/>
          </w:tcPr>
          <w:p w14:paraId="1D78C81F"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3DA21B56"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122D4B96" w14:textId="7C862074"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EFF966D" w14:textId="4097EA1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E3A8173" w14:textId="1EFB659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5851F47" w14:textId="2D76374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F0D9C10" w14:textId="2B32EF8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82917A2" w14:textId="5C1B5D3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26F78D8B"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4036B8F"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24208D1" w14:textId="77777777" w:rsidR="00F3485D" w:rsidRPr="00F3485D" w:rsidRDefault="00F3485D" w:rsidP="00F3485D">
            <w:pPr>
              <w:rPr>
                <w:rFonts w:ascii="Arial Narrow" w:eastAsia="Arial Unicode MS" w:hAnsi="Arial Narrow" w:cs="Arial Unicode MS"/>
                <w:b/>
                <w:bCs/>
                <w:lang w:val="ro-RO"/>
              </w:rPr>
            </w:pPr>
          </w:p>
        </w:tc>
        <w:tc>
          <w:tcPr>
            <w:tcW w:w="1286" w:type="dxa"/>
            <w:vMerge w:val="restart"/>
            <w:tcBorders>
              <w:top w:val="single" w:sz="4" w:space="0" w:color="auto"/>
              <w:left w:val="single" w:sz="4" w:space="0" w:color="auto"/>
              <w:bottom w:val="single" w:sz="4" w:space="0" w:color="auto"/>
              <w:right w:val="single" w:sz="4" w:space="0" w:color="auto"/>
            </w:tcBorders>
          </w:tcPr>
          <w:p w14:paraId="0099AB71" w14:textId="78117F63" w:rsidR="00F3485D" w:rsidRPr="00F3485D" w:rsidRDefault="00F3485D" w:rsidP="00F3485D">
            <w:pPr>
              <w:jc w:val="center"/>
              <w:rPr>
                <w:rFonts w:ascii="Arial Narrow" w:eastAsia="Arial Unicode MS" w:hAnsi="Arial Narrow" w:cs="Arial Unicode MS"/>
                <w:b/>
                <w:bCs/>
                <w:lang w:val="ro-RO"/>
              </w:rPr>
            </w:pPr>
            <w:r>
              <w:rPr>
                <w:rFonts w:ascii="Arial Narrow" w:eastAsia="Arial Unicode MS" w:hAnsi="Arial Narrow" w:cs="Arial Unicode MS"/>
                <w:b/>
                <w:bCs/>
                <w:lang w:val="ro-RO"/>
              </w:rPr>
              <w:t>S</w:t>
            </w:r>
            <w:r w:rsidRPr="00F3485D">
              <w:rPr>
                <w:rFonts w:ascii="Arial Narrow" w:eastAsia="Arial Unicode MS" w:hAnsi="Arial Narrow" w:cs="Arial Unicode MS"/>
                <w:b/>
                <w:bCs/>
                <w:lang w:val="ro-RO"/>
              </w:rPr>
              <w:t>tocare și distribuție  -STD</w:t>
            </w:r>
          </w:p>
          <w:p w14:paraId="2252B431" w14:textId="77777777" w:rsidR="00F3485D" w:rsidRPr="00F3485D" w:rsidRDefault="00F3485D" w:rsidP="00F3485D">
            <w:pPr>
              <w:jc w:val="center"/>
              <w:rPr>
                <w:rFonts w:ascii="Arial Narrow" w:eastAsia="Arial Unicode MS" w:hAnsi="Arial Narrow" w:cs="Arial Unicode MS"/>
                <w:b/>
                <w:bCs/>
                <w:lang w:val="ro-RO"/>
              </w:rPr>
            </w:pPr>
          </w:p>
        </w:tc>
        <w:tc>
          <w:tcPr>
            <w:tcW w:w="2429" w:type="dxa"/>
            <w:tcBorders>
              <w:top w:val="single" w:sz="4" w:space="0" w:color="auto"/>
              <w:left w:val="single" w:sz="4" w:space="0" w:color="auto"/>
              <w:bottom w:val="single" w:sz="4" w:space="0" w:color="auto"/>
              <w:right w:val="single" w:sz="4" w:space="0" w:color="auto"/>
            </w:tcBorders>
            <w:shd w:val="clear" w:color="auto" w:fill="FFC000"/>
            <w:vAlign w:val="center"/>
          </w:tcPr>
          <w:p w14:paraId="59D780BC" w14:textId="77777777" w:rsidR="00F3485D" w:rsidRPr="00906276" w:rsidRDefault="00F3485D" w:rsidP="00F3485D">
            <w:pPr>
              <w:rPr>
                <w:rFonts w:ascii="Arial Narrow" w:hAnsi="Arial Narrow"/>
                <w:lang w:val="ro-RO"/>
              </w:rPr>
            </w:pPr>
          </w:p>
        </w:tc>
        <w:tc>
          <w:tcPr>
            <w:tcW w:w="1571" w:type="dxa"/>
            <w:tcBorders>
              <w:top w:val="single" w:sz="4" w:space="0" w:color="auto"/>
              <w:left w:val="single" w:sz="4" w:space="0" w:color="auto"/>
              <w:bottom w:val="single" w:sz="4" w:space="0" w:color="auto"/>
              <w:right w:val="single" w:sz="4" w:space="0" w:color="auto"/>
            </w:tcBorders>
            <w:shd w:val="clear" w:color="auto" w:fill="FFC000"/>
          </w:tcPr>
          <w:p w14:paraId="3B7295D5"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shd w:val="clear" w:color="auto" w:fill="FFC000"/>
            <w:vAlign w:val="center"/>
          </w:tcPr>
          <w:p w14:paraId="35EAF355" w14:textId="77777777" w:rsidR="00F3485D" w:rsidRPr="00F3485D" w:rsidRDefault="00F3485D" w:rsidP="00F3485D">
            <w:pPr>
              <w:ind w:right="72"/>
              <w:rPr>
                <w:rFonts w:ascii="Arial Narrow" w:hAnsi="Arial Narrow"/>
                <w:b/>
                <w:bCs/>
                <w:lang w:val="ro-RO"/>
              </w:rPr>
            </w:pPr>
          </w:p>
        </w:tc>
        <w:tc>
          <w:tcPr>
            <w:tcW w:w="1561" w:type="dxa"/>
            <w:tcBorders>
              <w:top w:val="single" w:sz="4" w:space="0" w:color="auto"/>
              <w:left w:val="single" w:sz="4" w:space="0" w:color="auto"/>
              <w:bottom w:val="single" w:sz="4" w:space="0" w:color="auto"/>
              <w:right w:val="single" w:sz="4" w:space="0" w:color="auto"/>
            </w:tcBorders>
            <w:shd w:val="clear" w:color="auto" w:fill="FFC000"/>
            <w:vAlign w:val="center"/>
          </w:tcPr>
          <w:p w14:paraId="1185CD63" w14:textId="77777777" w:rsidR="00F3485D" w:rsidRPr="00F3485D" w:rsidRDefault="00F3485D" w:rsidP="00F3485D">
            <w:pPr>
              <w:jc w:val="center"/>
              <w:rPr>
                <w:rFonts w:ascii="Arial Narrow" w:eastAsia="Arial Unicode MS" w:hAnsi="Arial Narrow" w:cs="Arial Unicode MS"/>
                <w:b/>
                <w:bCs/>
                <w:lang w:val="ro-RO"/>
              </w:rPr>
            </w:pPr>
            <w:r w:rsidRPr="00F3485D">
              <w:rPr>
                <w:rFonts w:ascii="Arial Narrow" w:eastAsia="Arial Unicode MS" w:hAnsi="Arial Narrow" w:cs="Arial Unicode MS"/>
                <w:b/>
                <w:bCs/>
                <w:lang w:val="ro-RO"/>
              </w:rPr>
              <w:t>XX_AQS_TM_STD_</w:t>
            </w:r>
          </w:p>
        </w:tc>
        <w:tc>
          <w:tcPr>
            <w:tcW w:w="1091" w:type="dxa"/>
            <w:tcBorders>
              <w:top w:val="single" w:sz="4" w:space="0" w:color="auto"/>
              <w:left w:val="single" w:sz="4" w:space="0" w:color="auto"/>
              <w:bottom w:val="single" w:sz="4" w:space="0" w:color="auto"/>
              <w:right w:val="single" w:sz="4" w:space="0" w:color="auto"/>
            </w:tcBorders>
            <w:shd w:val="clear" w:color="auto" w:fill="FFC000"/>
            <w:vAlign w:val="center"/>
          </w:tcPr>
          <w:p w14:paraId="5D95B53C" w14:textId="746685EE" w:rsidR="00F3485D" w:rsidRPr="00380BDC" w:rsidRDefault="00F3485D" w:rsidP="00380BDC">
            <w:pPr>
              <w:jc w:val="center"/>
              <w:rPr>
                <w:rFonts w:ascii="Arial Narrow" w:hAnsi="Arial Narrow" w:cs="Arial"/>
                <w:lang w:val="ro-RO"/>
              </w:rPr>
            </w:pPr>
          </w:p>
        </w:tc>
        <w:tc>
          <w:tcPr>
            <w:tcW w:w="857"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552509B5" w14:textId="00F5E533" w:rsidR="00F3485D" w:rsidRPr="00380BDC" w:rsidRDefault="00F3485D" w:rsidP="00380BDC">
            <w:pPr>
              <w:jc w:val="center"/>
              <w:rPr>
                <w:rFonts w:ascii="Arial Narrow" w:hAnsi="Arial Narrow" w:cs="Arial"/>
                <w:lang w:val="ro-RO"/>
              </w:rPr>
            </w:pPr>
          </w:p>
        </w:tc>
        <w:tc>
          <w:tcPr>
            <w:tcW w:w="1001"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08F24E2F" w14:textId="09F46C92" w:rsidR="00F3485D" w:rsidRPr="00380BDC" w:rsidRDefault="00F3485D" w:rsidP="00380BDC">
            <w:pPr>
              <w:jc w:val="center"/>
              <w:rPr>
                <w:rFonts w:ascii="Arial Narrow" w:hAnsi="Arial Narrow" w:cs="Arial"/>
                <w:lang w:val="ro-RO"/>
              </w:rPr>
            </w:pPr>
          </w:p>
        </w:tc>
        <w:tc>
          <w:tcPr>
            <w:tcW w:w="1143" w:type="dxa"/>
            <w:tcBorders>
              <w:top w:val="single" w:sz="4" w:space="0" w:color="auto"/>
              <w:left w:val="single" w:sz="4" w:space="0" w:color="auto"/>
              <w:bottom w:val="single" w:sz="4" w:space="0" w:color="auto"/>
              <w:right w:val="single" w:sz="4" w:space="0" w:color="auto"/>
            </w:tcBorders>
            <w:shd w:val="clear" w:color="auto" w:fill="FFC000"/>
            <w:vAlign w:val="center"/>
          </w:tcPr>
          <w:p w14:paraId="52AE03FD" w14:textId="6C83738A" w:rsidR="00F3485D" w:rsidRPr="00380BDC" w:rsidRDefault="00F3485D" w:rsidP="00380BDC">
            <w:pPr>
              <w:jc w:val="center"/>
              <w:rPr>
                <w:rFonts w:ascii="Arial Narrow" w:hAnsi="Arial Narrow" w:cs="Arial"/>
                <w:lang w:val="ro-RO"/>
              </w:rPr>
            </w:pPr>
          </w:p>
        </w:tc>
        <w:tc>
          <w:tcPr>
            <w:tcW w:w="1000" w:type="dxa"/>
            <w:tcBorders>
              <w:top w:val="single" w:sz="4" w:space="0" w:color="auto"/>
              <w:left w:val="single" w:sz="4" w:space="0" w:color="auto"/>
              <w:bottom w:val="single" w:sz="4" w:space="0" w:color="auto"/>
              <w:right w:val="single" w:sz="4" w:space="0" w:color="auto"/>
            </w:tcBorders>
            <w:shd w:val="clear" w:color="auto" w:fill="FFC000"/>
            <w:vAlign w:val="center"/>
          </w:tcPr>
          <w:p w14:paraId="78DBF379" w14:textId="3315F5CC" w:rsidR="00F3485D" w:rsidRPr="00380BDC" w:rsidRDefault="00F3485D" w:rsidP="00380BDC">
            <w:pPr>
              <w:jc w:val="center"/>
              <w:rPr>
                <w:rFonts w:ascii="Arial Narrow" w:hAnsi="Arial Narrow" w:cs="Arial"/>
                <w:lang w:val="ro-RO"/>
              </w:rPr>
            </w:pPr>
          </w:p>
        </w:tc>
        <w:tc>
          <w:tcPr>
            <w:tcW w:w="833" w:type="dxa"/>
            <w:tcBorders>
              <w:top w:val="single" w:sz="4" w:space="0" w:color="auto"/>
              <w:left w:val="single" w:sz="4" w:space="0" w:color="auto"/>
              <w:bottom w:val="single" w:sz="4" w:space="0" w:color="auto"/>
              <w:right w:val="single" w:sz="4" w:space="0" w:color="auto"/>
            </w:tcBorders>
            <w:shd w:val="clear" w:color="auto" w:fill="FFC000"/>
            <w:vAlign w:val="center"/>
          </w:tcPr>
          <w:p w14:paraId="29185EBF" w14:textId="6E75AA5F" w:rsidR="00F3485D" w:rsidRPr="00380BDC" w:rsidRDefault="00F3485D" w:rsidP="00380BDC">
            <w:pPr>
              <w:jc w:val="center"/>
              <w:rPr>
                <w:rFonts w:ascii="Arial Narrow" w:hAnsi="Arial Narrow" w:cs="Arial"/>
                <w:lang w:val="ro-RO"/>
              </w:rPr>
            </w:pPr>
          </w:p>
        </w:tc>
      </w:tr>
      <w:tr w:rsidR="00F3485D" w:rsidRPr="00906276" w14:paraId="28CF97A3"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1FDE444"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042AC538"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vAlign w:val="center"/>
          </w:tcPr>
          <w:p w14:paraId="77DCB7E1" w14:textId="77777777" w:rsidR="00F3485D" w:rsidRPr="00906276" w:rsidRDefault="00F3485D" w:rsidP="00F3485D">
            <w:pPr>
              <w:ind w:right="530"/>
              <w:rPr>
                <w:rFonts w:ascii="Arial Narrow" w:hAnsi="Arial Narrow"/>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69872EF5" w14:textId="77777777" w:rsidR="00F3485D" w:rsidRPr="00906276" w:rsidRDefault="00F3485D" w:rsidP="00F3485D">
            <w:pPr>
              <w:rPr>
                <w:rFonts w:ascii="Arial Narrow" w:hAnsi="Arial Narrow"/>
                <w:lang w:val="ro-RO"/>
              </w:rPr>
            </w:pPr>
            <w:r w:rsidRPr="00906276">
              <w:rPr>
                <w:rFonts w:ascii="Arial Narrow" w:hAnsi="Arial Narrow"/>
                <w:lang w:val="ro-RO"/>
              </w:rPr>
              <w:t>Traductor de nivel</w:t>
            </w:r>
          </w:p>
        </w:tc>
        <w:tc>
          <w:tcPr>
            <w:tcW w:w="1571" w:type="dxa"/>
            <w:tcBorders>
              <w:top w:val="single" w:sz="4" w:space="0" w:color="auto"/>
              <w:left w:val="single" w:sz="4" w:space="0" w:color="auto"/>
              <w:bottom w:val="single" w:sz="4" w:space="0" w:color="auto"/>
              <w:right w:val="single" w:sz="4" w:space="0" w:color="auto"/>
            </w:tcBorders>
          </w:tcPr>
          <w:p w14:paraId="02216438"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Hach</w:t>
            </w:r>
            <w:proofErr w:type="spellEnd"/>
            <w:r w:rsidRPr="00906276">
              <w:rPr>
                <w:rFonts w:ascii="Arial Narrow" w:hAnsi="Arial Narrow"/>
                <w:lang w:val="ro-RO"/>
              </w:rPr>
              <w:t xml:space="preserve"> Lange</w:t>
            </w:r>
          </w:p>
        </w:tc>
        <w:tc>
          <w:tcPr>
            <w:tcW w:w="663" w:type="dxa"/>
            <w:tcBorders>
              <w:top w:val="single" w:sz="4" w:space="0" w:color="auto"/>
              <w:left w:val="single" w:sz="4" w:space="0" w:color="auto"/>
              <w:bottom w:val="single" w:sz="4" w:space="0" w:color="auto"/>
              <w:right w:val="single" w:sz="4" w:space="0" w:color="auto"/>
            </w:tcBorders>
            <w:vAlign w:val="center"/>
          </w:tcPr>
          <w:p w14:paraId="560E6B72"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023CC99D"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3DF0A274" w14:textId="6D71A047"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10F444E" w14:textId="3B1EBDD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1BC4DFC" w14:textId="256629F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008B1CF" w14:textId="5B65A7E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89A3661" w14:textId="65E800D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F24FB75" w14:textId="10753ED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366A7B4"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EF923C7"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6DE61C8"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vAlign w:val="center"/>
          </w:tcPr>
          <w:p w14:paraId="4C5A235A" w14:textId="77777777" w:rsidR="00F3485D" w:rsidRPr="00906276" w:rsidRDefault="00F3485D" w:rsidP="00F3485D">
            <w:pPr>
              <w:ind w:right="530"/>
              <w:rPr>
                <w:rFonts w:ascii="Arial Narrow" w:hAnsi="Arial Narrow"/>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390B0A8A" w14:textId="77777777" w:rsidR="00F3485D" w:rsidRPr="00906276" w:rsidRDefault="00F3485D" w:rsidP="00F3485D">
            <w:pPr>
              <w:rPr>
                <w:rFonts w:ascii="Arial Narrow" w:hAnsi="Arial Narrow"/>
                <w:lang w:val="ro-RO"/>
              </w:rPr>
            </w:pPr>
            <w:r w:rsidRPr="00906276">
              <w:rPr>
                <w:rFonts w:ascii="Arial Narrow" w:hAnsi="Arial Narrow"/>
                <w:lang w:val="ro-RO"/>
              </w:rPr>
              <w:t xml:space="preserve">Debitmetru electromagnetic </w:t>
            </w:r>
          </w:p>
        </w:tc>
        <w:tc>
          <w:tcPr>
            <w:tcW w:w="1571" w:type="dxa"/>
            <w:tcBorders>
              <w:top w:val="single" w:sz="4" w:space="0" w:color="auto"/>
              <w:left w:val="single" w:sz="4" w:space="0" w:color="auto"/>
              <w:bottom w:val="single" w:sz="4" w:space="0" w:color="auto"/>
              <w:right w:val="single" w:sz="4" w:space="0" w:color="auto"/>
            </w:tcBorders>
          </w:tcPr>
          <w:p w14:paraId="77A0179D"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Tip:MAG</w:t>
            </w:r>
            <w:proofErr w:type="spellEnd"/>
            <w:r w:rsidRPr="00906276">
              <w:rPr>
                <w:rFonts w:ascii="Arial Narrow" w:hAnsi="Arial Narrow"/>
                <w:lang w:val="ro-RO"/>
              </w:rPr>
              <w:t xml:space="preserve"> 5000;</w:t>
            </w:r>
          </w:p>
          <w:p w14:paraId="53B6C6D0" w14:textId="77777777" w:rsidR="00F3485D" w:rsidRPr="00906276" w:rsidRDefault="00F3485D" w:rsidP="00F3485D">
            <w:pPr>
              <w:ind w:right="72"/>
              <w:rPr>
                <w:rFonts w:ascii="Arial Narrow" w:hAnsi="Arial Narrow"/>
                <w:lang w:val="ro-RO"/>
              </w:rPr>
            </w:pPr>
            <w:r w:rsidRPr="00906276">
              <w:rPr>
                <w:rFonts w:ascii="Arial Narrow" w:hAnsi="Arial Narrow"/>
                <w:lang w:val="ro-RO"/>
              </w:rPr>
              <w:t>Siemens</w:t>
            </w:r>
          </w:p>
        </w:tc>
        <w:tc>
          <w:tcPr>
            <w:tcW w:w="663" w:type="dxa"/>
            <w:tcBorders>
              <w:top w:val="single" w:sz="4" w:space="0" w:color="auto"/>
              <w:left w:val="single" w:sz="4" w:space="0" w:color="auto"/>
              <w:bottom w:val="single" w:sz="4" w:space="0" w:color="auto"/>
              <w:right w:val="single" w:sz="4" w:space="0" w:color="auto"/>
            </w:tcBorders>
            <w:vAlign w:val="center"/>
          </w:tcPr>
          <w:p w14:paraId="25F5FF3E"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94DB3A7"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19900ED3" w14:textId="7CF8151E"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4F20E78" w14:textId="544F126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521F4A6" w14:textId="78814EC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2B36316" w14:textId="13B8414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6ED3A93" w14:textId="1EADD72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5ED15B6" w14:textId="0E23C52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99A987B"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43C9441"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3108915"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vAlign w:val="center"/>
          </w:tcPr>
          <w:p w14:paraId="3C67D40E" w14:textId="77777777" w:rsidR="00F3485D" w:rsidRPr="00906276" w:rsidRDefault="00F3485D" w:rsidP="00F3485D">
            <w:pPr>
              <w:ind w:right="530"/>
              <w:rPr>
                <w:rFonts w:ascii="Arial Narrow" w:hAnsi="Arial Narrow"/>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763EE65D" w14:textId="77777777" w:rsidR="00F3485D" w:rsidRPr="00906276" w:rsidRDefault="00F3485D" w:rsidP="00F3485D">
            <w:pPr>
              <w:rPr>
                <w:rFonts w:ascii="Arial Narrow" w:hAnsi="Arial Narrow"/>
                <w:lang w:val="ro-RO"/>
              </w:rPr>
            </w:pPr>
            <w:r w:rsidRPr="00906276">
              <w:rPr>
                <w:rFonts w:ascii="Arial Narrow" w:hAnsi="Arial Narrow"/>
                <w:lang w:val="ro-RO"/>
              </w:rPr>
              <w:t xml:space="preserve">Debitmetru electromagnetic </w:t>
            </w:r>
          </w:p>
        </w:tc>
        <w:tc>
          <w:tcPr>
            <w:tcW w:w="1571" w:type="dxa"/>
            <w:tcBorders>
              <w:top w:val="single" w:sz="4" w:space="0" w:color="auto"/>
              <w:left w:val="single" w:sz="4" w:space="0" w:color="auto"/>
              <w:bottom w:val="single" w:sz="4" w:space="0" w:color="auto"/>
              <w:right w:val="single" w:sz="4" w:space="0" w:color="auto"/>
            </w:tcBorders>
          </w:tcPr>
          <w:p w14:paraId="66187059"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Tip:MAG</w:t>
            </w:r>
            <w:proofErr w:type="spellEnd"/>
            <w:r w:rsidRPr="00906276">
              <w:rPr>
                <w:rFonts w:ascii="Arial Narrow" w:hAnsi="Arial Narrow"/>
                <w:lang w:val="ro-RO"/>
              </w:rPr>
              <w:t xml:space="preserve"> 5000;</w:t>
            </w:r>
          </w:p>
          <w:p w14:paraId="529AFC32" w14:textId="77777777" w:rsidR="00F3485D" w:rsidRPr="00906276" w:rsidRDefault="00F3485D" w:rsidP="00F3485D">
            <w:pPr>
              <w:ind w:right="72"/>
              <w:rPr>
                <w:rFonts w:ascii="Arial Narrow" w:hAnsi="Arial Narrow"/>
                <w:lang w:val="ro-RO"/>
              </w:rPr>
            </w:pPr>
            <w:r w:rsidRPr="00906276">
              <w:rPr>
                <w:rFonts w:ascii="Arial Narrow" w:hAnsi="Arial Narrow"/>
                <w:lang w:val="ro-RO"/>
              </w:rPr>
              <w:t>Siemens</w:t>
            </w:r>
          </w:p>
        </w:tc>
        <w:tc>
          <w:tcPr>
            <w:tcW w:w="663" w:type="dxa"/>
            <w:tcBorders>
              <w:top w:val="single" w:sz="4" w:space="0" w:color="auto"/>
              <w:left w:val="single" w:sz="4" w:space="0" w:color="auto"/>
              <w:bottom w:val="single" w:sz="4" w:space="0" w:color="auto"/>
              <w:right w:val="single" w:sz="4" w:space="0" w:color="auto"/>
            </w:tcBorders>
            <w:vAlign w:val="center"/>
          </w:tcPr>
          <w:p w14:paraId="1EC9D94A"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40A1BE87"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6D86431F" w14:textId="0D4EC4FB"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817284C" w14:textId="21E78EE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B71AAA0" w14:textId="4B62E75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2AB8CBF" w14:textId="2C52259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A43664F" w14:textId="6678C6A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6B8C642" w14:textId="426ADD3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2BDFED4E"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AD8A3F6"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1417092F"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vAlign w:val="center"/>
          </w:tcPr>
          <w:p w14:paraId="52C80A71" w14:textId="77777777" w:rsidR="00F3485D" w:rsidRPr="00906276" w:rsidRDefault="00F3485D" w:rsidP="00F3485D">
            <w:pPr>
              <w:ind w:right="530"/>
              <w:rPr>
                <w:rFonts w:ascii="Arial Narrow" w:hAnsi="Arial Narrow"/>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5F457DFF" w14:textId="77777777" w:rsidR="00F3485D" w:rsidRPr="00906276" w:rsidRDefault="00F3485D" w:rsidP="00F3485D">
            <w:pPr>
              <w:rPr>
                <w:rFonts w:ascii="Arial Narrow" w:hAnsi="Arial Narrow"/>
                <w:lang w:val="ro-RO"/>
              </w:rPr>
            </w:pPr>
            <w:r w:rsidRPr="00906276">
              <w:rPr>
                <w:rFonts w:ascii="Arial Narrow" w:hAnsi="Arial Narrow"/>
                <w:lang w:val="ro-RO"/>
              </w:rPr>
              <w:t>Traductor de presiune</w:t>
            </w:r>
          </w:p>
        </w:tc>
        <w:tc>
          <w:tcPr>
            <w:tcW w:w="1571" w:type="dxa"/>
            <w:tcBorders>
              <w:top w:val="single" w:sz="4" w:space="0" w:color="auto"/>
              <w:left w:val="single" w:sz="4" w:space="0" w:color="auto"/>
              <w:bottom w:val="single" w:sz="4" w:space="0" w:color="auto"/>
              <w:right w:val="single" w:sz="4" w:space="0" w:color="auto"/>
            </w:tcBorders>
          </w:tcPr>
          <w:p w14:paraId="07FF7D87" w14:textId="77777777" w:rsidR="00F3485D" w:rsidRPr="00906276" w:rsidRDefault="00F3485D" w:rsidP="00F3485D">
            <w:pPr>
              <w:ind w:right="72"/>
              <w:rPr>
                <w:rFonts w:ascii="Arial Narrow" w:hAnsi="Arial Narrow"/>
                <w:lang w:val="ro-RO"/>
              </w:rPr>
            </w:pPr>
            <w:r w:rsidRPr="00906276">
              <w:rPr>
                <w:rFonts w:ascii="Arial Narrow" w:hAnsi="Arial Narrow"/>
                <w:lang w:val="ro-RO"/>
              </w:rPr>
              <w:t>Siemens</w:t>
            </w:r>
          </w:p>
        </w:tc>
        <w:tc>
          <w:tcPr>
            <w:tcW w:w="663" w:type="dxa"/>
            <w:tcBorders>
              <w:top w:val="single" w:sz="4" w:space="0" w:color="auto"/>
              <w:left w:val="single" w:sz="4" w:space="0" w:color="auto"/>
              <w:bottom w:val="single" w:sz="4" w:space="0" w:color="auto"/>
              <w:right w:val="single" w:sz="4" w:space="0" w:color="auto"/>
            </w:tcBorders>
            <w:vAlign w:val="center"/>
          </w:tcPr>
          <w:p w14:paraId="6F7F4802"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00FA55C3"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2951B9B4" w14:textId="18B5AFA6"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EB8D602" w14:textId="0D2021E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3F6DF19" w14:textId="24C1C0B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0D9954B" w14:textId="380BC50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64119DA" w14:textId="3691E05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A8999DA" w14:textId="1557C0F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2417975A" w14:textId="77777777" w:rsidTr="00380BDC">
        <w:trPr>
          <w:trHeight w:val="485"/>
        </w:trPr>
        <w:tc>
          <w:tcPr>
            <w:tcW w:w="565" w:type="dxa"/>
            <w:tcBorders>
              <w:top w:val="single" w:sz="4" w:space="0" w:color="auto"/>
              <w:left w:val="single" w:sz="4" w:space="0" w:color="auto"/>
              <w:bottom w:val="single" w:sz="4" w:space="0" w:color="auto"/>
              <w:right w:val="single" w:sz="4" w:space="0" w:color="auto"/>
            </w:tcBorders>
            <w:vAlign w:val="center"/>
          </w:tcPr>
          <w:p w14:paraId="489F8A26"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B83B237"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vAlign w:val="center"/>
          </w:tcPr>
          <w:p w14:paraId="7658BCB9" w14:textId="77777777" w:rsidR="00F3485D" w:rsidRPr="00906276" w:rsidRDefault="00F3485D" w:rsidP="00F3485D">
            <w:pPr>
              <w:ind w:right="530"/>
              <w:rPr>
                <w:rFonts w:ascii="Arial Narrow" w:hAnsi="Arial Narrow"/>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454CEFC1" w14:textId="77777777" w:rsidR="00F3485D" w:rsidRPr="00906276" w:rsidRDefault="00F3485D" w:rsidP="00F3485D">
            <w:pPr>
              <w:rPr>
                <w:rFonts w:ascii="Arial Narrow" w:hAnsi="Arial Narrow"/>
                <w:lang w:val="ro-RO"/>
              </w:rPr>
            </w:pPr>
            <w:r w:rsidRPr="00906276">
              <w:rPr>
                <w:rFonts w:ascii="Arial Narrow" w:hAnsi="Arial Narrow"/>
                <w:lang w:val="ro-RO"/>
              </w:rPr>
              <w:t xml:space="preserve">Turbidimetru </w:t>
            </w:r>
          </w:p>
        </w:tc>
        <w:tc>
          <w:tcPr>
            <w:tcW w:w="1571" w:type="dxa"/>
            <w:tcBorders>
              <w:top w:val="single" w:sz="4" w:space="0" w:color="auto"/>
              <w:left w:val="single" w:sz="4" w:space="0" w:color="auto"/>
              <w:bottom w:val="single" w:sz="4" w:space="0" w:color="auto"/>
              <w:right w:val="single" w:sz="4" w:space="0" w:color="auto"/>
            </w:tcBorders>
          </w:tcPr>
          <w:p w14:paraId="3396A458"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Hach</w:t>
            </w:r>
            <w:proofErr w:type="spellEnd"/>
            <w:r w:rsidRPr="00906276">
              <w:rPr>
                <w:rFonts w:ascii="Arial Narrow" w:hAnsi="Arial Narrow"/>
                <w:lang w:val="ro-RO"/>
              </w:rPr>
              <w:t xml:space="preserve"> Lange</w:t>
            </w:r>
          </w:p>
        </w:tc>
        <w:tc>
          <w:tcPr>
            <w:tcW w:w="663" w:type="dxa"/>
            <w:tcBorders>
              <w:top w:val="single" w:sz="4" w:space="0" w:color="auto"/>
              <w:left w:val="single" w:sz="4" w:space="0" w:color="auto"/>
              <w:bottom w:val="single" w:sz="4" w:space="0" w:color="auto"/>
              <w:right w:val="single" w:sz="4" w:space="0" w:color="auto"/>
            </w:tcBorders>
            <w:vAlign w:val="center"/>
          </w:tcPr>
          <w:p w14:paraId="352B86A8"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1D9A7D5"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2E374146" w14:textId="6293BF3E"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608772F" w14:textId="591C87B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3DD139FD" w14:textId="36902BD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EAA78C0" w14:textId="53ED8F5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0CE72F6D" w14:textId="5BA1196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1C131BA0" w14:textId="4E59717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0EBE3C7F"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8162373"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45ABEC1"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vAlign w:val="center"/>
          </w:tcPr>
          <w:p w14:paraId="6854D2FE" w14:textId="77777777" w:rsidR="00F3485D" w:rsidRPr="00906276" w:rsidRDefault="00F3485D" w:rsidP="00F3485D">
            <w:pPr>
              <w:ind w:right="530"/>
              <w:rPr>
                <w:rFonts w:ascii="Arial Narrow" w:hAnsi="Arial Narrow"/>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192F5529" w14:textId="77777777" w:rsidR="00F3485D" w:rsidRPr="00906276" w:rsidRDefault="00F3485D" w:rsidP="00F3485D">
            <w:pPr>
              <w:rPr>
                <w:rFonts w:ascii="Arial Narrow" w:hAnsi="Arial Narrow"/>
                <w:lang w:val="ro-RO"/>
              </w:rPr>
            </w:pPr>
            <w:r w:rsidRPr="00906276">
              <w:rPr>
                <w:rFonts w:ascii="Arial Narrow" w:hAnsi="Arial Narrow"/>
                <w:lang w:val="ro-RO"/>
              </w:rPr>
              <w:t>Traductor de temperatura</w:t>
            </w:r>
          </w:p>
        </w:tc>
        <w:tc>
          <w:tcPr>
            <w:tcW w:w="1571" w:type="dxa"/>
            <w:tcBorders>
              <w:top w:val="single" w:sz="4" w:space="0" w:color="auto"/>
              <w:left w:val="single" w:sz="4" w:space="0" w:color="auto"/>
              <w:bottom w:val="single" w:sz="4" w:space="0" w:color="auto"/>
              <w:right w:val="single" w:sz="4" w:space="0" w:color="auto"/>
            </w:tcBorders>
          </w:tcPr>
          <w:p w14:paraId="47E2B52D" w14:textId="77777777" w:rsidR="00F3485D" w:rsidRPr="00906276" w:rsidRDefault="00F3485D" w:rsidP="00F3485D">
            <w:pPr>
              <w:ind w:right="72"/>
              <w:rPr>
                <w:rFonts w:ascii="Arial Narrow" w:hAnsi="Arial Narrow"/>
                <w:lang w:val="ro-RO"/>
              </w:rPr>
            </w:pPr>
            <w:r w:rsidRPr="00906276">
              <w:rPr>
                <w:rFonts w:ascii="Arial Narrow" w:hAnsi="Arial Narrow"/>
                <w:lang w:val="ro-RO"/>
              </w:rPr>
              <w:t>Siemens</w:t>
            </w:r>
          </w:p>
        </w:tc>
        <w:tc>
          <w:tcPr>
            <w:tcW w:w="663" w:type="dxa"/>
            <w:tcBorders>
              <w:top w:val="single" w:sz="4" w:space="0" w:color="auto"/>
              <w:left w:val="single" w:sz="4" w:space="0" w:color="auto"/>
              <w:bottom w:val="single" w:sz="4" w:space="0" w:color="auto"/>
              <w:right w:val="single" w:sz="4" w:space="0" w:color="auto"/>
            </w:tcBorders>
            <w:vAlign w:val="center"/>
          </w:tcPr>
          <w:p w14:paraId="5F4D4A6D"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332D1196"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97F5367" w14:textId="5862E0A2"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3088719" w14:textId="6450911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933C197" w14:textId="01DB5BA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196B332" w14:textId="5757DAE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D6549DF" w14:textId="6075A37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31CFDF82" w14:textId="1C0CEB0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E8C1904"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3238571"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4C30774"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vAlign w:val="center"/>
          </w:tcPr>
          <w:p w14:paraId="7901F150" w14:textId="77777777" w:rsidR="00F3485D" w:rsidRPr="00906276" w:rsidRDefault="00F3485D" w:rsidP="00F3485D">
            <w:pPr>
              <w:ind w:right="530"/>
              <w:rPr>
                <w:rFonts w:ascii="Arial Narrow" w:hAnsi="Arial Narrow"/>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5A9373C9" w14:textId="4B116D72" w:rsidR="00F3485D" w:rsidRPr="00906276" w:rsidRDefault="00F3485D" w:rsidP="00F3485D">
            <w:pPr>
              <w:rPr>
                <w:rFonts w:ascii="Arial Narrow" w:hAnsi="Arial Narrow"/>
                <w:lang w:val="ro-RO"/>
              </w:rPr>
            </w:pPr>
            <w:r w:rsidRPr="00906276">
              <w:rPr>
                <w:rFonts w:ascii="Arial Narrow" w:hAnsi="Arial Narrow"/>
                <w:lang w:val="ro-RO"/>
              </w:rPr>
              <w:t>Traductor măsură clor</w:t>
            </w:r>
          </w:p>
        </w:tc>
        <w:tc>
          <w:tcPr>
            <w:tcW w:w="1571" w:type="dxa"/>
            <w:tcBorders>
              <w:top w:val="single" w:sz="4" w:space="0" w:color="auto"/>
              <w:left w:val="single" w:sz="4" w:space="0" w:color="auto"/>
              <w:bottom w:val="single" w:sz="4" w:space="0" w:color="auto"/>
              <w:right w:val="single" w:sz="4" w:space="0" w:color="auto"/>
            </w:tcBorders>
          </w:tcPr>
          <w:p w14:paraId="65CDCB3F" w14:textId="77777777" w:rsidR="00F3485D" w:rsidRPr="00906276" w:rsidRDefault="00F3485D" w:rsidP="00F3485D">
            <w:pPr>
              <w:ind w:right="72"/>
              <w:rPr>
                <w:rFonts w:ascii="Arial Narrow" w:hAnsi="Arial Narrow"/>
                <w:lang w:val="ro-RO"/>
              </w:rPr>
            </w:pPr>
            <w:r w:rsidRPr="00906276">
              <w:rPr>
                <w:rFonts w:ascii="Arial Narrow" w:hAnsi="Arial Narrow"/>
                <w:lang w:val="ro-RO"/>
              </w:rPr>
              <w:t>Capital Control</w:t>
            </w:r>
          </w:p>
        </w:tc>
        <w:tc>
          <w:tcPr>
            <w:tcW w:w="663" w:type="dxa"/>
            <w:tcBorders>
              <w:top w:val="single" w:sz="4" w:space="0" w:color="auto"/>
              <w:left w:val="single" w:sz="4" w:space="0" w:color="auto"/>
              <w:bottom w:val="single" w:sz="4" w:space="0" w:color="auto"/>
              <w:right w:val="single" w:sz="4" w:space="0" w:color="auto"/>
            </w:tcBorders>
            <w:vAlign w:val="center"/>
          </w:tcPr>
          <w:p w14:paraId="22FB18F0"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15F87BFE"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FD03C78" w14:textId="36A0C9AD"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8B979B7" w14:textId="5165C7C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E7F5564" w14:textId="48AE775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5FBDD87" w14:textId="6824E7B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A6E7C27" w14:textId="6ADB6B7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B9DC499" w14:textId="7EB7AA3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99D986A"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FA89CD2"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295137C"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vAlign w:val="center"/>
          </w:tcPr>
          <w:p w14:paraId="1C1944CE" w14:textId="77777777" w:rsidR="00F3485D" w:rsidRPr="00906276" w:rsidRDefault="00F3485D" w:rsidP="00F3485D">
            <w:pPr>
              <w:ind w:right="530"/>
              <w:rPr>
                <w:rFonts w:ascii="Arial Narrow" w:hAnsi="Arial Narrow"/>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107154A0" w14:textId="77777777" w:rsidR="00F3485D" w:rsidRPr="00906276" w:rsidRDefault="00F3485D" w:rsidP="00F3485D">
            <w:pPr>
              <w:rPr>
                <w:rFonts w:ascii="Arial Narrow" w:hAnsi="Arial Narrow"/>
                <w:lang w:val="ro-RO"/>
              </w:rPr>
            </w:pPr>
            <w:r w:rsidRPr="00906276">
              <w:rPr>
                <w:rFonts w:ascii="Arial Narrow" w:hAnsi="Arial Narrow"/>
                <w:lang w:val="ro-RO"/>
              </w:rPr>
              <w:t>Traductor pH</w:t>
            </w:r>
          </w:p>
        </w:tc>
        <w:tc>
          <w:tcPr>
            <w:tcW w:w="1571" w:type="dxa"/>
            <w:tcBorders>
              <w:top w:val="single" w:sz="4" w:space="0" w:color="auto"/>
              <w:left w:val="single" w:sz="4" w:space="0" w:color="auto"/>
              <w:bottom w:val="single" w:sz="4" w:space="0" w:color="auto"/>
              <w:right w:val="single" w:sz="4" w:space="0" w:color="auto"/>
            </w:tcBorders>
          </w:tcPr>
          <w:p w14:paraId="66C84408" w14:textId="77777777" w:rsidR="00F3485D" w:rsidRPr="00906276" w:rsidRDefault="00F3485D" w:rsidP="00F3485D">
            <w:pPr>
              <w:ind w:right="72"/>
              <w:rPr>
                <w:rFonts w:ascii="Arial Narrow" w:hAnsi="Arial Narrow"/>
                <w:lang w:val="ro-RO"/>
              </w:rPr>
            </w:pPr>
            <w:proofErr w:type="spellStart"/>
            <w:r w:rsidRPr="00906276">
              <w:rPr>
                <w:rFonts w:ascii="Arial Narrow" w:hAnsi="Arial Narrow"/>
                <w:lang w:val="ro-RO"/>
              </w:rPr>
              <w:t>Hach</w:t>
            </w:r>
            <w:proofErr w:type="spellEnd"/>
            <w:r w:rsidRPr="00906276">
              <w:rPr>
                <w:rFonts w:ascii="Arial Narrow" w:hAnsi="Arial Narrow"/>
                <w:lang w:val="ro-RO"/>
              </w:rPr>
              <w:t xml:space="preserve"> Lange</w:t>
            </w:r>
          </w:p>
        </w:tc>
        <w:tc>
          <w:tcPr>
            <w:tcW w:w="663" w:type="dxa"/>
            <w:tcBorders>
              <w:top w:val="single" w:sz="4" w:space="0" w:color="auto"/>
              <w:left w:val="single" w:sz="4" w:space="0" w:color="auto"/>
              <w:bottom w:val="single" w:sz="4" w:space="0" w:color="auto"/>
              <w:right w:val="single" w:sz="4" w:space="0" w:color="auto"/>
            </w:tcBorders>
            <w:vAlign w:val="center"/>
          </w:tcPr>
          <w:p w14:paraId="2BE6D2CE"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5131F1E4"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664673C9" w14:textId="67092FE1"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419957E" w14:textId="667EC45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488B832" w14:textId="283F5C9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C0F438F" w14:textId="21D06AB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09FA649" w14:textId="539AE87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27BAF033" w14:textId="78D4EBF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7570BF5"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DECE3B7"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43E8A8B7"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vAlign w:val="center"/>
          </w:tcPr>
          <w:p w14:paraId="4F9D4806" w14:textId="77777777" w:rsidR="00F3485D" w:rsidRPr="00906276" w:rsidRDefault="00F3485D" w:rsidP="00F3485D">
            <w:pPr>
              <w:ind w:right="530"/>
              <w:rPr>
                <w:rFonts w:ascii="Arial Narrow" w:hAnsi="Arial Narrow"/>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5FE0FC53" w14:textId="77777777" w:rsidR="00F3485D" w:rsidRPr="00906276" w:rsidRDefault="00F3485D" w:rsidP="00F3485D">
            <w:pPr>
              <w:rPr>
                <w:rFonts w:ascii="Arial Narrow" w:hAnsi="Arial Narrow"/>
                <w:lang w:val="ro-RO"/>
              </w:rPr>
            </w:pPr>
            <w:r w:rsidRPr="00906276">
              <w:rPr>
                <w:rFonts w:ascii="Arial Narrow" w:hAnsi="Arial Narrow"/>
                <w:lang w:val="ro-RO"/>
              </w:rPr>
              <w:t>Pompa centrifuga</w:t>
            </w:r>
          </w:p>
        </w:tc>
        <w:tc>
          <w:tcPr>
            <w:tcW w:w="1571" w:type="dxa"/>
            <w:tcBorders>
              <w:top w:val="single" w:sz="4" w:space="0" w:color="auto"/>
              <w:left w:val="single" w:sz="4" w:space="0" w:color="auto"/>
              <w:bottom w:val="single" w:sz="4" w:space="0" w:color="auto"/>
              <w:right w:val="single" w:sz="4" w:space="0" w:color="auto"/>
            </w:tcBorders>
          </w:tcPr>
          <w:p w14:paraId="553CD671"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19FB822C"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60BD92A5"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D62EC72" w14:textId="1B6DD25B"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3AFBAC7" w14:textId="5F2B9C5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79D4147" w14:textId="271980A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6DE2A98" w14:textId="186A939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414CEFA" w14:textId="4BABDAE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D552AC9" w14:textId="1AFA60E2"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E0920E0"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01726C8E"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1DBB400E"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vAlign w:val="center"/>
          </w:tcPr>
          <w:p w14:paraId="339522F8" w14:textId="77777777" w:rsidR="00F3485D" w:rsidRPr="00906276" w:rsidRDefault="00F3485D" w:rsidP="00F3485D">
            <w:pPr>
              <w:ind w:right="530"/>
              <w:rPr>
                <w:rFonts w:ascii="Arial Narrow" w:hAnsi="Arial Narrow"/>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7B6B46D0" w14:textId="77777777" w:rsidR="00F3485D" w:rsidRPr="00906276" w:rsidRDefault="00F3485D" w:rsidP="00F3485D">
            <w:pPr>
              <w:rPr>
                <w:rFonts w:ascii="Arial Narrow" w:hAnsi="Arial Narrow"/>
                <w:lang w:val="ro-RO"/>
              </w:rPr>
            </w:pPr>
            <w:r w:rsidRPr="00906276">
              <w:rPr>
                <w:rFonts w:ascii="Arial Narrow" w:hAnsi="Arial Narrow"/>
                <w:lang w:val="ro-RO"/>
              </w:rPr>
              <w:t>Pompa centrifuga</w:t>
            </w:r>
          </w:p>
        </w:tc>
        <w:tc>
          <w:tcPr>
            <w:tcW w:w="1571" w:type="dxa"/>
            <w:tcBorders>
              <w:top w:val="single" w:sz="4" w:space="0" w:color="auto"/>
              <w:left w:val="single" w:sz="4" w:space="0" w:color="auto"/>
              <w:bottom w:val="single" w:sz="4" w:space="0" w:color="auto"/>
              <w:right w:val="single" w:sz="4" w:space="0" w:color="auto"/>
            </w:tcBorders>
          </w:tcPr>
          <w:p w14:paraId="5D88A364"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5DF1254B"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073092A7"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79683F8A" w14:textId="12638D14"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6D76D36D" w14:textId="1027FCF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299F6BC" w14:textId="6920CBF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79B40C5" w14:textId="2A3D0DE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A10A16E" w14:textId="034B54F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B0DDDF6" w14:textId="7C06B5A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5EE3BED"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F3F0A9E"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50870FB0"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vAlign w:val="center"/>
          </w:tcPr>
          <w:p w14:paraId="6871A6EE" w14:textId="77777777" w:rsidR="00F3485D" w:rsidRPr="00906276" w:rsidRDefault="00F3485D" w:rsidP="00F3485D">
            <w:pPr>
              <w:ind w:right="530"/>
              <w:rPr>
                <w:rFonts w:ascii="Arial Narrow" w:hAnsi="Arial Narrow"/>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6B1DEA0D" w14:textId="77777777" w:rsidR="00F3485D" w:rsidRPr="00906276" w:rsidRDefault="00F3485D" w:rsidP="00F3485D">
            <w:pPr>
              <w:rPr>
                <w:rFonts w:ascii="Arial Narrow" w:hAnsi="Arial Narrow"/>
                <w:lang w:val="ro-RO"/>
              </w:rPr>
            </w:pPr>
            <w:r w:rsidRPr="00906276">
              <w:rPr>
                <w:rFonts w:ascii="Arial Narrow" w:hAnsi="Arial Narrow"/>
                <w:lang w:val="ro-RO"/>
              </w:rPr>
              <w:t>Pompa centrifuga</w:t>
            </w:r>
          </w:p>
        </w:tc>
        <w:tc>
          <w:tcPr>
            <w:tcW w:w="1571" w:type="dxa"/>
            <w:tcBorders>
              <w:top w:val="single" w:sz="4" w:space="0" w:color="auto"/>
              <w:left w:val="single" w:sz="4" w:space="0" w:color="auto"/>
              <w:bottom w:val="single" w:sz="4" w:space="0" w:color="auto"/>
              <w:right w:val="single" w:sz="4" w:space="0" w:color="auto"/>
            </w:tcBorders>
          </w:tcPr>
          <w:p w14:paraId="75A8DCA5"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6A25A3BE" w14:textId="77777777" w:rsidR="00F3485D" w:rsidRPr="00906276" w:rsidRDefault="00F3485D" w:rsidP="00F3485D">
            <w:pPr>
              <w:ind w:right="72"/>
              <w:rPr>
                <w:rFonts w:ascii="Arial Narrow" w:hAnsi="Arial Narrow"/>
                <w:lang w:val="ro-RO"/>
              </w:rPr>
            </w:pPr>
          </w:p>
        </w:tc>
        <w:tc>
          <w:tcPr>
            <w:tcW w:w="1561" w:type="dxa"/>
            <w:tcBorders>
              <w:top w:val="single" w:sz="4" w:space="0" w:color="auto"/>
              <w:left w:val="single" w:sz="4" w:space="0" w:color="auto"/>
              <w:bottom w:val="single" w:sz="4" w:space="0" w:color="auto"/>
              <w:right w:val="single" w:sz="4" w:space="0" w:color="auto"/>
            </w:tcBorders>
            <w:vAlign w:val="center"/>
          </w:tcPr>
          <w:p w14:paraId="4107AF54" w14:textId="77777777" w:rsidR="00F3485D" w:rsidRPr="00F3485D" w:rsidRDefault="00F3485D" w:rsidP="00F3485D">
            <w:pPr>
              <w:jc w:val="center"/>
              <w:rPr>
                <w:rFonts w:ascii="Arial Narrow" w:eastAsia="Arial Unicode MS" w:hAnsi="Arial Narrow" w:cs="Arial Unicode MS"/>
                <w:lang w:val="ro-RO"/>
              </w:rPr>
            </w:pPr>
          </w:p>
        </w:tc>
        <w:tc>
          <w:tcPr>
            <w:tcW w:w="1091" w:type="dxa"/>
            <w:tcBorders>
              <w:top w:val="single" w:sz="4" w:space="0" w:color="auto"/>
              <w:left w:val="single" w:sz="4" w:space="0" w:color="auto"/>
              <w:bottom w:val="single" w:sz="4" w:space="0" w:color="auto"/>
              <w:right w:val="single" w:sz="4" w:space="0" w:color="auto"/>
            </w:tcBorders>
            <w:vAlign w:val="center"/>
          </w:tcPr>
          <w:p w14:paraId="42272F29" w14:textId="2874D863"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EDDF44B" w14:textId="259E2868"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03F1C5BB" w14:textId="3F80DA7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D3B3A4C" w14:textId="4D4A32B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4386BA0" w14:textId="3289743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3858FE6" w14:textId="5E3D6AD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56554BB7"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5F7DD6FA"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79AD1387"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vAlign w:val="center"/>
          </w:tcPr>
          <w:p w14:paraId="7FD312A8" w14:textId="77777777" w:rsidR="00F3485D" w:rsidRPr="00906276" w:rsidRDefault="00F3485D" w:rsidP="00F3485D">
            <w:pPr>
              <w:ind w:right="530"/>
              <w:rPr>
                <w:rFonts w:ascii="Arial Narrow" w:hAnsi="Arial Narrow"/>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5F7FB788" w14:textId="7D22CC50" w:rsidR="00F3485D" w:rsidRPr="00906276" w:rsidRDefault="00F3485D" w:rsidP="00F3485D">
            <w:pPr>
              <w:rPr>
                <w:rFonts w:ascii="Arial Narrow" w:hAnsi="Arial Narrow"/>
                <w:lang w:val="ro-RO"/>
              </w:rPr>
            </w:pPr>
            <w:r w:rsidRPr="00906276">
              <w:rPr>
                <w:rFonts w:ascii="Arial Narrow" w:hAnsi="Arial Narrow"/>
                <w:lang w:val="ro-RO"/>
              </w:rPr>
              <w:t>Tablou acționare pompa Venus</w:t>
            </w:r>
          </w:p>
        </w:tc>
        <w:tc>
          <w:tcPr>
            <w:tcW w:w="1571" w:type="dxa"/>
            <w:tcBorders>
              <w:top w:val="single" w:sz="4" w:space="0" w:color="auto"/>
              <w:left w:val="single" w:sz="4" w:space="0" w:color="auto"/>
              <w:bottom w:val="single" w:sz="4" w:space="0" w:color="auto"/>
              <w:right w:val="single" w:sz="4" w:space="0" w:color="auto"/>
            </w:tcBorders>
          </w:tcPr>
          <w:p w14:paraId="41B0CA07"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p w14:paraId="36433E6B" w14:textId="77777777" w:rsidR="00F3485D" w:rsidRPr="00906276" w:rsidRDefault="00F3485D" w:rsidP="00F3485D">
            <w:pPr>
              <w:ind w:right="72"/>
              <w:rPr>
                <w:rFonts w:ascii="Arial Narrow" w:hAnsi="Arial Narrow"/>
                <w:lang w:val="ro-RO"/>
              </w:rPr>
            </w:pPr>
            <w:r w:rsidRPr="00906276">
              <w:rPr>
                <w:rFonts w:ascii="Arial Narrow" w:hAnsi="Arial Narrow"/>
                <w:lang w:val="ro-RO"/>
              </w:rPr>
              <w:t>1x315kW</w:t>
            </w:r>
          </w:p>
        </w:tc>
        <w:tc>
          <w:tcPr>
            <w:tcW w:w="663" w:type="dxa"/>
            <w:tcBorders>
              <w:top w:val="single" w:sz="4" w:space="0" w:color="auto"/>
              <w:left w:val="single" w:sz="4" w:space="0" w:color="auto"/>
              <w:bottom w:val="single" w:sz="4" w:space="0" w:color="auto"/>
              <w:right w:val="single" w:sz="4" w:space="0" w:color="auto"/>
            </w:tcBorders>
            <w:vAlign w:val="center"/>
          </w:tcPr>
          <w:p w14:paraId="4CBE5A79" w14:textId="77777777" w:rsidR="00F3485D" w:rsidRPr="00906276" w:rsidRDefault="00F3485D" w:rsidP="00F3485D">
            <w:pPr>
              <w:ind w:right="72"/>
              <w:rPr>
                <w:rFonts w:ascii="Arial Narrow" w:hAnsi="Arial Narrow"/>
                <w:lang w:val="ro-RO"/>
              </w:rPr>
            </w:pPr>
            <w:r w:rsidRPr="00906276">
              <w:rPr>
                <w:rFonts w:ascii="Arial Narrow" w:hAnsi="Arial Narrow"/>
                <w:lang w:val="ro-RO"/>
              </w:rPr>
              <w:t>AER-V1</w:t>
            </w:r>
          </w:p>
        </w:tc>
        <w:tc>
          <w:tcPr>
            <w:tcW w:w="1561" w:type="dxa"/>
            <w:tcBorders>
              <w:top w:val="single" w:sz="4" w:space="0" w:color="auto"/>
              <w:left w:val="single" w:sz="4" w:space="0" w:color="auto"/>
              <w:bottom w:val="single" w:sz="4" w:space="0" w:color="auto"/>
              <w:right w:val="single" w:sz="4" w:space="0" w:color="auto"/>
            </w:tcBorders>
            <w:vAlign w:val="center"/>
          </w:tcPr>
          <w:p w14:paraId="3DA1B85D"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XX_AQS_TM_STD_AER-V1</w:t>
            </w:r>
          </w:p>
        </w:tc>
        <w:tc>
          <w:tcPr>
            <w:tcW w:w="1091" w:type="dxa"/>
            <w:tcBorders>
              <w:top w:val="single" w:sz="4" w:space="0" w:color="auto"/>
              <w:left w:val="single" w:sz="4" w:space="0" w:color="auto"/>
              <w:bottom w:val="single" w:sz="4" w:space="0" w:color="auto"/>
              <w:right w:val="single" w:sz="4" w:space="0" w:color="auto"/>
            </w:tcBorders>
            <w:vAlign w:val="center"/>
          </w:tcPr>
          <w:p w14:paraId="3498AFAF" w14:textId="75382DF7"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02A8A8D" w14:textId="07484C9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B11F0A0" w14:textId="7BAF6AC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A492D2C" w14:textId="139FAB3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6456F3BB" w14:textId="6F78E1F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76D14BC9" w14:textId="0B81409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A3F6154"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1468253"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90271A3"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vAlign w:val="center"/>
          </w:tcPr>
          <w:p w14:paraId="5DCE38A1" w14:textId="77777777" w:rsidR="00F3485D" w:rsidRPr="00906276" w:rsidRDefault="00F3485D" w:rsidP="00F3485D">
            <w:pPr>
              <w:ind w:right="530"/>
              <w:rPr>
                <w:rFonts w:ascii="Arial Narrow" w:hAnsi="Arial Narrow"/>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4B5F5E17" w14:textId="4D1A3DDC" w:rsidR="00F3485D" w:rsidRPr="00906276" w:rsidRDefault="00F3485D" w:rsidP="00F3485D">
            <w:pPr>
              <w:rPr>
                <w:rFonts w:ascii="Arial Narrow" w:hAnsi="Arial Narrow"/>
                <w:lang w:val="ro-RO"/>
              </w:rPr>
            </w:pPr>
            <w:r w:rsidRPr="00906276">
              <w:rPr>
                <w:rFonts w:ascii="Arial Narrow" w:hAnsi="Arial Narrow"/>
                <w:lang w:val="ro-RO"/>
              </w:rPr>
              <w:t>Tablou acționare pompa Venus</w:t>
            </w:r>
          </w:p>
        </w:tc>
        <w:tc>
          <w:tcPr>
            <w:tcW w:w="1571" w:type="dxa"/>
            <w:tcBorders>
              <w:top w:val="single" w:sz="4" w:space="0" w:color="auto"/>
              <w:left w:val="single" w:sz="4" w:space="0" w:color="auto"/>
              <w:bottom w:val="single" w:sz="4" w:space="0" w:color="auto"/>
              <w:right w:val="single" w:sz="4" w:space="0" w:color="auto"/>
            </w:tcBorders>
          </w:tcPr>
          <w:p w14:paraId="24A97DE3"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p w14:paraId="154F25AA" w14:textId="77777777" w:rsidR="00F3485D" w:rsidRPr="00906276" w:rsidRDefault="00F3485D" w:rsidP="00F3485D">
            <w:pPr>
              <w:ind w:right="72"/>
              <w:rPr>
                <w:rFonts w:ascii="Arial Narrow" w:hAnsi="Arial Narrow"/>
                <w:lang w:val="ro-RO"/>
              </w:rPr>
            </w:pPr>
            <w:r w:rsidRPr="00906276">
              <w:rPr>
                <w:rFonts w:ascii="Arial Narrow" w:hAnsi="Arial Narrow"/>
                <w:lang w:val="ro-RO"/>
              </w:rPr>
              <w:t>1x315kW</w:t>
            </w:r>
          </w:p>
        </w:tc>
        <w:tc>
          <w:tcPr>
            <w:tcW w:w="663" w:type="dxa"/>
            <w:tcBorders>
              <w:top w:val="single" w:sz="4" w:space="0" w:color="auto"/>
              <w:left w:val="single" w:sz="4" w:space="0" w:color="auto"/>
              <w:bottom w:val="single" w:sz="4" w:space="0" w:color="auto"/>
              <w:right w:val="single" w:sz="4" w:space="0" w:color="auto"/>
            </w:tcBorders>
            <w:vAlign w:val="center"/>
          </w:tcPr>
          <w:p w14:paraId="1864A714" w14:textId="77777777" w:rsidR="00F3485D" w:rsidRPr="00906276" w:rsidRDefault="00F3485D" w:rsidP="00F3485D">
            <w:pPr>
              <w:ind w:right="72"/>
              <w:rPr>
                <w:rFonts w:ascii="Arial Narrow" w:hAnsi="Arial Narrow"/>
                <w:lang w:val="ro-RO"/>
              </w:rPr>
            </w:pPr>
            <w:r w:rsidRPr="00906276">
              <w:rPr>
                <w:rFonts w:ascii="Arial Narrow" w:hAnsi="Arial Narrow"/>
                <w:lang w:val="ro-RO"/>
              </w:rPr>
              <w:t>AER-V2</w:t>
            </w:r>
          </w:p>
        </w:tc>
        <w:tc>
          <w:tcPr>
            <w:tcW w:w="1561" w:type="dxa"/>
            <w:tcBorders>
              <w:top w:val="single" w:sz="4" w:space="0" w:color="auto"/>
              <w:left w:val="single" w:sz="4" w:space="0" w:color="auto"/>
              <w:bottom w:val="single" w:sz="4" w:space="0" w:color="auto"/>
              <w:right w:val="single" w:sz="4" w:space="0" w:color="auto"/>
            </w:tcBorders>
            <w:vAlign w:val="center"/>
          </w:tcPr>
          <w:p w14:paraId="686A6635"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XX_AQS_TM_STD_AER-V2</w:t>
            </w:r>
          </w:p>
        </w:tc>
        <w:tc>
          <w:tcPr>
            <w:tcW w:w="1091" w:type="dxa"/>
            <w:tcBorders>
              <w:top w:val="single" w:sz="4" w:space="0" w:color="auto"/>
              <w:left w:val="single" w:sz="4" w:space="0" w:color="auto"/>
              <w:bottom w:val="single" w:sz="4" w:space="0" w:color="auto"/>
              <w:right w:val="single" w:sz="4" w:space="0" w:color="auto"/>
            </w:tcBorders>
            <w:vAlign w:val="center"/>
          </w:tcPr>
          <w:p w14:paraId="57526EED" w14:textId="7897602E"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4DFE515" w14:textId="6251AC8F"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2C642AB3" w14:textId="7255E0D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9C6E73A" w14:textId="63A03BE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EA15982" w14:textId="1525E63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0EF3CE56" w14:textId="69FD2CF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117992C"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2C85B42D"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05DE1F7"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vAlign w:val="center"/>
          </w:tcPr>
          <w:p w14:paraId="4CB27C5F" w14:textId="77777777" w:rsidR="00F3485D" w:rsidRPr="00906276" w:rsidRDefault="00F3485D" w:rsidP="00F3485D">
            <w:pPr>
              <w:ind w:right="530"/>
              <w:rPr>
                <w:rFonts w:ascii="Arial Narrow" w:hAnsi="Arial Narrow"/>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765A38D4" w14:textId="370153C6" w:rsidR="00F3485D" w:rsidRPr="00906276" w:rsidRDefault="00F3485D" w:rsidP="00F3485D">
            <w:pPr>
              <w:rPr>
                <w:rFonts w:ascii="Arial Narrow" w:hAnsi="Arial Narrow"/>
                <w:lang w:val="ro-RO"/>
              </w:rPr>
            </w:pPr>
            <w:r w:rsidRPr="00906276">
              <w:rPr>
                <w:rFonts w:ascii="Arial Narrow" w:hAnsi="Arial Narrow"/>
                <w:lang w:val="ro-RO"/>
              </w:rPr>
              <w:t>Tablou acționare pompa Venus</w:t>
            </w:r>
          </w:p>
        </w:tc>
        <w:tc>
          <w:tcPr>
            <w:tcW w:w="1571" w:type="dxa"/>
            <w:tcBorders>
              <w:top w:val="single" w:sz="4" w:space="0" w:color="auto"/>
              <w:left w:val="single" w:sz="4" w:space="0" w:color="auto"/>
              <w:bottom w:val="single" w:sz="4" w:space="0" w:color="auto"/>
              <w:right w:val="single" w:sz="4" w:space="0" w:color="auto"/>
            </w:tcBorders>
          </w:tcPr>
          <w:p w14:paraId="7E430191" w14:textId="77777777" w:rsidR="00F3485D" w:rsidRPr="00906276" w:rsidRDefault="00F3485D" w:rsidP="00F3485D">
            <w:pPr>
              <w:ind w:right="72"/>
              <w:rPr>
                <w:rFonts w:ascii="Arial Narrow" w:hAnsi="Arial Narrow"/>
                <w:lang w:val="ro-RO"/>
              </w:rPr>
            </w:pPr>
          </w:p>
          <w:p w14:paraId="6BA00EE2" w14:textId="77777777" w:rsidR="00F3485D" w:rsidRPr="00906276" w:rsidRDefault="00F3485D" w:rsidP="00F3485D">
            <w:pPr>
              <w:ind w:right="72"/>
              <w:rPr>
                <w:rFonts w:ascii="Arial Narrow" w:hAnsi="Arial Narrow"/>
                <w:lang w:val="ro-RO"/>
              </w:rPr>
            </w:pPr>
            <w:r w:rsidRPr="00906276">
              <w:rPr>
                <w:rFonts w:ascii="Arial Narrow" w:hAnsi="Arial Narrow"/>
                <w:lang w:val="ro-RO"/>
              </w:rPr>
              <w:t>1x315kW</w:t>
            </w:r>
          </w:p>
        </w:tc>
        <w:tc>
          <w:tcPr>
            <w:tcW w:w="663" w:type="dxa"/>
            <w:tcBorders>
              <w:top w:val="single" w:sz="4" w:space="0" w:color="auto"/>
              <w:left w:val="single" w:sz="4" w:space="0" w:color="auto"/>
              <w:bottom w:val="single" w:sz="4" w:space="0" w:color="auto"/>
              <w:right w:val="single" w:sz="4" w:space="0" w:color="auto"/>
            </w:tcBorders>
            <w:vAlign w:val="center"/>
          </w:tcPr>
          <w:p w14:paraId="7667F400" w14:textId="77777777" w:rsidR="00F3485D" w:rsidRPr="00906276" w:rsidRDefault="00F3485D" w:rsidP="00F3485D">
            <w:pPr>
              <w:ind w:right="72"/>
              <w:rPr>
                <w:rFonts w:ascii="Arial Narrow" w:hAnsi="Arial Narrow"/>
                <w:lang w:val="ro-RO"/>
              </w:rPr>
            </w:pPr>
            <w:r w:rsidRPr="00906276">
              <w:rPr>
                <w:rFonts w:ascii="Arial Narrow" w:hAnsi="Arial Narrow"/>
                <w:lang w:val="ro-RO"/>
              </w:rPr>
              <w:t>AER-V3</w:t>
            </w:r>
          </w:p>
        </w:tc>
        <w:tc>
          <w:tcPr>
            <w:tcW w:w="1561" w:type="dxa"/>
            <w:tcBorders>
              <w:top w:val="single" w:sz="4" w:space="0" w:color="auto"/>
              <w:left w:val="single" w:sz="4" w:space="0" w:color="auto"/>
              <w:bottom w:val="single" w:sz="4" w:space="0" w:color="auto"/>
              <w:right w:val="single" w:sz="4" w:space="0" w:color="auto"/>
            </w:tcBorders>
            <w:vAlign w:val="center"/>
          </w:tcPr>
          <w:p w14:paraId="0D08A69A"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XX_AQS_TM_STD_AER-V3</w:t>
            </w:r>
          </w:p>
        </w:tc>
        <w:tc>
          <w:tcPr>
            <w:tcW w:w="1091" w:type="dxa"/>
            <w:tcBorders>
              <w:top w:val="single" w:sz="4" w:space="0" w:color="auto"/>
              <w:left w:val="single" w:sz="4" w:space="0" w:color="auto"/>
              <w:bottom w:val="single" w:sz="4" w:space="0" w:color="auto"/>
              <w:right w:val="single" w:sz="4" w:space="0" w:color="auto"/>
            </w:tcBorders>
            <w:vAlign w:val="center"/>
          </w:tcPr>
          <w:p w14:paraId="2764E584" w14:textId="30B2AB91"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FEC2C80" w14:textId="516C971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273FA13" w14:textId="4DEE31A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764D80FE" w14:textId="45F32EF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65A852A" w14:textId="1D5D205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29B35D86" w14:textId="18AE209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951C27C"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615C0F5D"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23C64F95"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vAlign w:val="center"/>
          </w:tcPr>
          <w:p w14:paraId="09E7D715" w14:textId="77777777" w:rsidR="00F3485D" w:rsidRPr="00906276" w:rsidRDefault="00F3485D" w:rsidP="00F3485D">
            <w:pPr>
              <w:ind w:right="530"/>
              <w:rPr>
                <w:rFonts w:ascii="Arial Narrow" w:hAnsi="Arial Narrow"/>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1E32ECD7" w14:textId="61894048" w:rsidR="00F3485D" w:rsidRPr="00906276" w:rsidRDefault="00F3485D" w:rsidP="00F3485D">
            <w:pPr>
              <w:rPr>
                <w:rFonts w:ascii="Arial Narrow" w:hAnsi="Arial Narrow"/>
                <w:lang w:val="ro-RO"/>
              </w:rPr>
            </w:pPr>
            <w:r w:rsidRPr="00906276">
              <w:rPr>
                <w:rFonts w:ascii="Arial Narrow" w:hAnsi="Arial Narrow"/>
                <w:lang w:val="ro-RO"/>
              </w:rPr>
              <w:t>Tablou acționare pompa Omega</w:t>
            </w:r>
          </w:p>
        </w:tc>
        <w:tc>
          <w:tcPr>
            <w:tcW w:w="1571" w:type="dxa"/>
            <w:tcBorders>
              <w:top w:val="single" w:sz="4" w:space="0" w:color="auto"/>
              <w:left w:val="single" w:sz="4" w:space="0" w:color="auto"/>
              <w:bottom w:val="single" w:sz="4" w:space="0" w:color="auto"/>
              <w:right w:val="single" w:sz="4" w:space="0" w:color="auto"/>
            </w:tcBorders>
          </w:tcPr>
          <w:p w14:paraId="22B4AE07"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088505AF" w14:textId="77777777" w:rsidR="00F3485D" w:rsidRPr="00906276" w:rsidRDefault="00F3485D" w:rsidP="00F3485D">
            <w:pPr>
              <w:ind w:right="72"/>
              <w:rPr>
                <w:rFonts w:ascii="Arial Narrow" w:hAnsi="Arial Narrow"/>
                <w:lang w:val="ro-RO"/>
              </w:rPr>
            </w:pPr>
            <w:r w:rsidRPr="00906276">
              <w:rPr>
                <w:rFonts w:ascii="Arial Narrow" w:hAnsi="Arial Narrow"/>
                <w:lang w:val="ro-RO"/>
              </w:rPr>
              <w:t>AER-O1</w:t>
            </w:r>
          </w:p>
        </w:tc>
        <w:tc>
          <w:tcPr>
            <w:tcW w:w="1561" w:type="dxa"/>
            <w:tcBorders>
              <w:top w:val="single" w:sz="4" w:space="0" w:color="auto"/>
              <w:left w:val="single" w:sz="4" w:space="0" w:color="auto"/>
              <w:bottom w:val="single" w:sz="4" w:space="0" w:color="auto"/>
              <w:right w:val="single" w:sz="4" w:space="0" w:color="auto"/>
            </w:tcBorders>
            <w:vAlign w:val="center"/>
          </w:tcPr>
          <w:p w14:paraId="7237B475"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XX_AQS_TM_STD_AER-O1</w:t>
            </w:r>
          </w:p>
        </w:tc>
        <w:tc>
          <w:tcPr>
            <w:tcW w:w="1091" w:type="dxa"/>
            <w:tcBorders>
              <w:top w:val="single" w:sz="4" w:space="0" w:color="auto"/>
              <w:left w:val="single" w:sz="4" w:space="0" w:color="auto"/>
              <w:bottom w:val="single" w:sz="4" w:space="0" w:color="auto"/>
              <w:right w:val="single" w:sz="4" w:space="0" w:color="auto"/>
            </w:tcBorders>
            <w:vAlign w:val="center"/>
          </w:tcPr>
          <w:p w14:paraId="10B96F83" w14:textId="6B2608AA"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E12DAF2" w14:textId="2D27559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4666C3B" w14:textId="590BA18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3852BFA4" w14:textId="2E4094C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598ED6DC" w14:textId="7E9977B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57D59F6B" w14:textId="6093130E"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1C099B7B"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109ED722"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right w:val="single" w:sz="4" w:space="0" w:color="auto"/>
            </w:tcBorders>
            <w:vAlign w:val="center"/>
          </w:tcPr>
          <w:p w14:paraId="38AFDCCA"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vAlign w:val="center"/>
          </w:tcPr>
          <w:p w14:paraId="4DB5F604" w14:textId="77777777" w:rsidR="00F3485D" w:rsidRPr="00906276" w:rsidRDefault="00F3485D" w:rsidP="00F3485D">
            <w:pPr>
              <w:ind w:right="530"/>
              <w:rPr>
                <w:rFonts w:ascii="Arial Narrow" w:hAnsi="Arial Narrow"/>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58ABDFFA" w14:textId="20C19F7F" w:rsidR="00F3485D" w:rsidRPr="00906276" w:rsidRDefault="00F3485D" w:rsidP="00F3485D">
            <w:pPr>
              <w:rPr>
                <w:rFonts w:ascii="Arial Narrow" w:hAnsi="Arial Narrow"/>
                <w:lang w:val="ro-RO"/>
              </w:rPr>
            </w:pPr>
            <w:r w:rsidRPr="00906276">
              <w:rPr>
                <w:rFonts w:ascii="Arial Narrow" w:hAnsi="Arial Narrow"/>
                <w:lang w:val="ro-RO"/>
              </w:rPr>
              <w:t>Tablou acționare pompa Omega</w:t>
            </w:r>
          </w:p>
        </w:tc>
        <w:tc>
          <w:tcPr>
            <w:tcW w:w="1571" w:type="dxa"/>
            <w:tcBorders>
              <w:top w:val="single" w:sz="4" w:space="0" w:color="auto"/>
              <w:left w:val="single" w:sz="4" w:space="0" w:color="auto"/>
              <w:bottom w:val="single" w:sz="4" w:space="0" w:color="auto"/>
              <w:right w:val="single" w:sz="4" w:space="0" w:color="auto"/>
            </w:tcBorders>
          </w:tcPr>
          <w:p w14:paraId="54BC6292"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5A1E5254" w14:textId="77777777" w:rsidR="00F3485D" w:rsidRPr="00906276" w:rsidRDefault="00F3485D" w:rsidP="00F3485D">
            <w:pPr>
              <w:ind w:right="72"/>
              <w:rPr>
                <w:rFonts w:ascii="Arial Narrow" w:hAnsi="Arial Narrow"/>
                <w:lang w:val="ro-RO"/>
              </w:rPr>
            </w:pPr>
            <w:r w:rsidRPr="00906276">
              <w:rPr>
                <w:rFonts w:ascii="Arial Narrow" w:hAnsi="Arial Narrow"/>
                <w:lang w:val="ro-RO"/>
              </w:rPr>
              <w:t>AER-O2</w:t>
            </w:r>
          </w:p>
        </w:tc>
        <w:tc>
          <w:tcPr>
            <w:tcW w:w="1561" w:type="dxa"/>
            <w:tcBorders>
              <w:top w:val="single" w:sz="4" w:space="0" w:color="auto"/>
              <w:left w:val="single" w:sz="4" w:space="0" w:color="auto"/>
              <w:bottom w:val="single" w:sz="4" w:space="0" w:color="auto"/>
              <w:right w:val="single" w:sz="4" w:space="0" w:color="auto"/>
            </w:tcBorders>
            <w:vAlign w:val="center"/>
          </w:tcPr>
          <w:p w14:paraId="584951CE"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XX_AQS_TM_STD_AER-O2</w:t>
            </w:r>
          </w:p>
        </w:tc>
        <w:tc>
          <w:tcPr>
            <w:tcW w:w="1091" w:type="dxa"/>
            <w:tcBorders>
              <w:top w:val="single" w:sz="4" w:space="0" w:color="auto"/>
              <w:left w:val="single" w:sz="4" w:space="0" w:color="auto"/>
              <w:bottom w:val="single" w:sz="4" w:space="0" w:color="auto"/>
              <w:right w:val="single" w:sz="4" w:space="0" w:color="auto"/>
            </w:tcBorders>
            <w:vAlign w:val="center"/>
          </w:tcPr>
          <w:p w14:paraId="1DA0D2B6" w14:textId="054EDCED"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FD43E41" w14:textId="3D7E259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C650519" w14:textId="2B752C9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2A8186D8" w14:textId="493C2D5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461EE27D" w14:textId="24A43AF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29E39CF8" w14:textId="4B7635A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375944FF"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79E78CE"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vMerge/>
            <w:tcBorders>
              <w:left w:val="single" w:sz="4" w:space="0" w:color="auto"/>
              <w:bottom w:val="single" w:sz="4" w:space="0" w:color="auto"/>
              <w:right w:val="single" w:sz="4" w:space="0" w:color="auto"/>
            </w:tcBorders>
            <w:vAlign w:val="center"/>
          </w:tcPr>
          <w:p w14:paraId="558D3660"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vAlign w:val="center"/>
          </w:tcPr>
          <w:p w14:paraId="256BDBEA" w14:textId="77777777" w:rsidR="00F3485D" w:rsidRPr="00906276" w:rsidRDefault="00F3485D" w:rsidP="00F3485D">
            <w:pPr>
              <w:ind w:right="530"/>
              <w:rPr>
                <w:rFonts w:ascii="Arial Narrow" w:hAnsi="Arial Narrow"/>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35E06E16" w14:textId="7A11F975" w:rsidR="00F3485D" w:rsidRPr="00906276" w:rsidRDefault="00F3485D" w:rsidP="00F3485D">
            <w:pPr>
              <w:rPr>
                <w:rFonts w:ascii="Arial Narrow" w:hAnsi="Arial Narrow"/>
                <w:lang w:val="ro-RO"/>
              </w:rPr>
            </w:pPr>
            <w:r w:rsidRPr="00906276">
              <w:rPr>
                <w:rFonts w:ascii="Arial Narrow" w:hAnsi="Arial Narrow"/>
                <w:lang w:val="ro-RO"/>
              </w:rPr>
              <w:t>Tablou acționare pompa Omega</w:t>
            </w:r>
          </w:p>
        </w:tc>
        <w:tc>
          <w:tcPr>
            <w:tcW w:w="1571" w:type="dxa"/>
            <w:tcBorders>
              <w:top w:val="single" w:sz="4" w:space="0" w:color="auto"/>
              <w:left w:val="single" w:sz="4" w:space="0" w:color="auto"/>
              <w:bottom w:val="single" w:sz="4" w:space="0" w:color="auto"/>
              <w:right w:val="single" w:sz="4" w:space="0" w:color="auto"/>
            </w:tcBorders>
          </w:tcPr>
          <w:p w14:paraId="7DEBFFCE" w14:textId="77777777" w:rsidR="00F3485D" w:rsidRPr="00906276" w:rsidRDefault="00F3485D" w:rsidP="00F3485D">
            <w:pPr>
              <w:ind w:right="72"/>
              <w:rPr>
                <w:rFonts w:ascii="Arial Narrow" w:hAnsi="Arial Narrow"/>
                <w:lang w:val="ro-RO"/>
              </w:rPr>
            </w:pPr>
          </w:p>
        </w:tc>
        <w:tc>
          <w:tcPr>
            <w:tcW w:w="663" w:type="dxa"/>
            <w:tcBorders>
              <w:top w:val="single" w:sz="4" w:space="0" w:color="auto"/>
              <w:left w:val="single" w:sz="4" w:space="0" w:color="auto"/>
              <w:bottom w:val="single" w:sz="4" w:space="0" w:color="auto"/>
              <w:right w:val="single" w:sz="4" w:space="0" w:color="auto"/>
            </w:tcBorders>
            <w:vAlign w:val="center"/>
          </w:tcPr>
          <w:p w14:paraId="61C17C6B" w14:textId="77777777" w:rsidR="00F3485D" w:rsidRPr="00906276" w:rsidRDefault="00F3485D" w:rsidP="00F3485D">
            <w:pPr>
              <w:ind w:right="72"/>
              <w:rPr>
                <w:rFonts w:ascii="Arial Narrow" w:hAnsi="Arial Narrow"/>
                <w:lang w:val="ro-RO"/>
              </w:rPr>
            </w:pPr>
            <w:r w:rsidRPr="00906276">
              <w:rPr>
                <w:rFonts w:ascii="Arial Narrow" w:hAnsi="Arial Narrow"/>
                <w:lang w:val="ro-RO"/>
              </w:rPr>
              <w:t>AER-O3</w:t>
            </w:r>
          </w:p>
        </w:tc>
        <w:tc>
          <w:tcPr>
            <w:tcW w:w="1561" w:type="dxa"/>
            <w:tcBorders>
              <w:top w:val="single" w:sz="4" w:space="0" w:color="auto"/>
              <w:left w:val="single" w:sz="4" w:space="0" w:color="auto"/>
              <w:bottom w:val="single" w:sz="4" w:space="0" w:color="auto"/>
              <w:right w:val="single" w:sz="4" w:space="0" w:color="auto"/>
            </w:tcBorders>
            <w:vAlign w:val="center"/>
          </w:tcPr>
          <w:p w14:paraId="56CEF501"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XX_AQS_TM_STD_AER-O3</w:t>
            </w:r>
          </w:p>
        </w:tc>
        <w:tc>
          <w:tcPr>
            <w:tcW w:w="1091" w:type="dxa"/>
            <w:tcBorders>
              <w:top w:val="single" w:sz="4" w:space="0" w:color="auto"/>
              <w:left w:val="single" w:sz="4" w:space="0" w:color="auto"/>
              <w:bottom w:val="single" w:sz="4" w:space="0" w:color="auto"/>
              <w:right w:val="single" w:sz="4" w:space="0" w:color="auto"/>
            </w:tcBorders>
            <w:vAlign w:val="center"/>
          </w:tcPr>
          <w:p w14:paraId="147229F2" w14:textId="10F5E692"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5C9A02ED" w14:textId="449B35C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1B6F1697" w14:textId="116AB26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FC26631" w14:textId="454A686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2FD71648" w14:textId="52948C4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97E8FA3" w14:textId="27D6CE4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15C76CC"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6B8A9E0"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tcBorders>
              <w:top w:val="single" w:sz="4" w:space="0" w:color="auto"/>
              <w:left w:val="single" w:sz="4" w:space="0" w:color="auto"/>
              <w:bottom w:val="single" w:sz="4" w:space="0" w:color="auto"/>
              <w:right w:val="single" w:sz="4" w:space="0" w:color="auto"/>
            </w:tcBorders>
            <w:vAlign w:val="center"/>
          </w:tcPr>
          <w:p w14:paraId="2559DBE8"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vAlign w:val="center"/>
          </w:tcPr>
          <w:p w14:paraId="03560B8E" w14:textId="77777777" w:rsidR="00F3485D" w:rsidRPr="00906276" w:rsidRDefault="00F3485D" w:rsidP="00F3485D">
            <w:pPr>
              <w:ind w:right="530"/>
              <w:rPr>
                <w:rFonts w:ascii="Arial Narrow" w:hAnsi="Arial Narrow"/>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170609E0" w14:textId="77777777" w:rsidR="00F3485D" w:rsidRPr="00906276" w:rsidRDefault="00F3485D" w:rsidP="00F3485D">
            <w:pPr>
              <w:rPr>
                <w:rFonts w:ascii="Arial Narrow" w:hAnsi="Arial Narrow"/>
                <w:lang w:val="ro-RO"/>
              </w:rPr>
            </w:pPr>
            <w:r w:rsidRPr="00906276">
              <w:rPr>
                <w:rFonts w:ascii="Arial Narrow" w:hAnsi="Arial Narrow"/>
                <w:lang w:val="ro-RO"/>
              </w:rPr>
              <w:t>Tablou de automatizare -SP2 Sud</w:t>
            </w:r>
          </w:p>
        </w:tc>
        <w:tc>
          <w:tcPr>
            <w:tcW w:w="1571" w:type="dxa"/>
            <w:tcBorders>
              <w:top w:val="single" w:sz="4" w:space="0" w:color="auto"/>
              <w:left w:val="single" w:sz="4" w:space="0" w:color="auto"/>
              <w:bottom w:val="single" w:sz="4" w:space="0" w:color="auto"/>
              <w:right w:val="single" w:sz="4" w:space="0" w:color="auto"/>
            </w:tcBorders>
          </w:tcPr>
          <w:p w14:paraId="5DB58E32"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191CFA5E" w14:textId="5B9C0075" w:rsidR="00F3485D" w:rsidRPr="00906276" w:rsidRDefault="00F3485D" w:rsidP="00F3485D">
            <w:pPr>
              <w:ind w:right="72"/>
              <w:rPr>
                <w:rFonts w:ascii="Arial Narrow" w:hAnsi="Arial Narrow"/>
                <w:lang w:val="ro-RO"/>
              </w:rPr>
            </w:pPr>
            <w:r w:rsidRPr="00906276">
              <w:rPr>
                <w:rFonts w:ascii="Arial Narrow" w:hAnsi="Arial Narrow"/>
                <w:lang w:val="ro-RO"/>
              </w:rPr>
              <w:t>AE</w:t>
            </w:r>
            <w:r>
              <w:rPr>
                <w:rFonts w:ascii="Arial Narrow" w:hAnsi="Arial Narrow"/>
                <w:lang w:val="ro-RO"/>
              </w:rPr>
              <w:t>3</w:t>
            </w:r>
            <w:r w:rsidRPr="00906276">
              <w:rPr>
                <w:rFonts w:ascii="Arial Narrow" w:hAnsi="Arial Narrow"/>
                <w:lang w:val="ro-RO"/>
              </w:rPr>
              <w:t>x55</w:t>
            </w:r>
          </w:p>
        </w:tc>
        <w:tc>
          <w:tcPr>
            <w:tcW w:w="1561" w:type="dxa"/>
            <w:tcBorders>
              <w:top w:val="single" w:sz="4" w:space="0" w:color="auto"/>
              <w:left w:val="single" w:sz="4" w:space="0" w:color="auto"/>
              <w:bottom w:val="single" w:sz="4" w:space="0" w:color="auto"/>
              <w:right w:val="single" w:sz="4" w:space="0" w:color="auto"/>
            </w:tcBorders>
            <w:vAlign w:val="center"/>
          </w:tcPr>
          <w:p w14:paraId="07BDB8B3"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XX_AQS_TM_STD_AER5x55</w:t>
            </w:r>
          </w:p>
        </w:tc>
        <w:tc>
          <w:tcPr>
            <w:tcW w:w="1091" w:type="dxa"/>
            <w:tcBorders>
              <w:top w:val="single" w:sz="4" w:space="0" w:color="auto"/>
              <w:left w:val="single" w:sz="4" w:space="0" w:color="auto"/>
              <w:bottom w:val="single" w:sz="4" w:space="0" w:color="auto"/>
              <w:right w:val="single" w:sz="4" w:space="0" w:color="auto"/>
            </w:tcBorders>
            <w:vAlign w:val="center"/>
          </w:tcPr>
          <w:p w14:paraId="2DBBB6E6" w14:textId="76B50429"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1463689F" w14:textId="196D8ED6"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44B15B13" w14:textId="1B0D57A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2FFD466" w14:textId="69E74B39"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0B84277F" w14:textId="693DA917"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7EBEFD4" w14:textId="7D8CB9F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67139F71"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334667B2"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tcBorders>
              <w:top w:val="single" w:sz="4" w:space="0" w:color="auto"/>
              <w:left w:val="single" w:sz="4" w:space="0" w:color="auto"/>
              <w:bottom w:val="single" w:sz="4" w:space="0" w:color="auto"/>
              <w:right w:val="single" w:sz="4" w:space="0" w:color="auto"/>
            </w:tcBorders>
            <w:vAlign w:val="center"/>
          </w:tcPr>
          <w:p w14:paraId="2F04ED9C"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vAlign w:val="center"/>
          </w:tcPr>
          <w:p w14:paraId="6B1C3A42" w14:textId="77777777" w:rsidR="00F3485D" w:rsidRPr="00906276" w:rsidRDefault="00F3485D" w:rsidP="00F3485D">
            <w:pPr>
              <w:ind w:right="530"/>
              <w:rPr>
                <w:rFonts w:ascii="Arial Narrow" w:hAnsi="Arial Narrow"/>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34F3E5D8" w14:textId="77777777" w:rsidR="00F3485D" w:rsidRPr="00906276" w:rsidRDefault="00F3485D" w:rsidP="00F3485D">
            <w:pPr>
              <w:rPr>
                <w:rFonts w:ascii="Arial Narrow" w:hAnsi="Arial Narrow"/>
                <w:lang w:val="ro-RO"/>
              </w:rPr>
            </w:pPr>
            <w:r w:rsidRPr="00906276">
              <w:rPr>
                <w:rFonts w:ascii="Arial Narrow" w:hAnsi="Arial Narrow"/>
                <w:lang w:val="ro-RO"/>
              </w:rPr>
              <w:t>Tablou de automatizare -SP2 Sud</w:t>
            </w:r>
          </w:p>
        </w:tc>
        <w:tc>
          <w:tcPr>
            <w:tcW w:w="1571" w:type="dxa"/>
            <w:tcBorders>
              <w:top w:val="single" w:sz="4" w:space="0" w:color="auto"/>
              <w:left w:val="single" w:sz="4" w:space="0" w:color="auto"/>
              <w:bottom w:val="single" w:sz="4" w:space="0" w:color="auto"/>
              <w:right w:val="single" w:sz="4" w:space="0" w:color="auto"/>
            </w:tcBorders>
          </w:tcPr>
          <w:p w14:paraId="0BC570A7"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307F80B3" w14:textId="77777777" w:rsidR="00F3485D" w:rsidRPr="00906276" w:rsidRDefault="00F3485D" w:rsidP="00F3485D">
            <w:pPr>
              <w:ind w:right="72"/>
              <w:rPr>
                <w:rFonts w:ascii="Arial Narrow" w:hAnsi="Arial Narrow"/>
                <w:lang w:val="ro-RO"/>
              </w:rPr>
            </w:pPr>
            <w:r w:rsidRPr="00906276">
              <w:rPr>
                <w:rFonts w:ascii="Arial Narrow" w:hAnsi="Arial Narrow"/>
                <w:lang w:val="ro-RO"/>
              </w:rPr>
              <w:t>AE2x55</w:t>
            </w:r>
          </w:p>
        </w:tc>
        <w:tc>
          <w:tcPr>
            <w:tcW w:w="1561" w:type="dxa"/>
            <w:tcBorders>
              <w:top w:val="single" w:sz="4" w:space="0" w:color="auto"/>
              <w:left w:val="single" w:sz="4" w:space="0" w:color="auto"/>
              <w:bottom w:val="single" w:sz="4" w:space="0" w:color="auto"/>
              <w:right w:val="single" w:sz="4" w:space="0" w:color="auto"/>
            </w:tcBorders>
            <w:vAlign w:val="center"/>
          </w:tcPr>
          <w:p w14:paraId="26791830"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XX_AQS_TM_STD_AER2x55</w:t>
            </w:r>
          </w:p>
        </w:tc>
        <w:tc>
          <w:tcPr>
            <w:tcW w:w="1091" w:type="dxa"/>
            <w:tcBorders>
              <w:top w:val="single" w:sz="4" w:space="0" w:color="auto"/>
              <w:left w:val="single" w:sz="4" w:space="0" w:color="auto"/>
              <w:bottom w:val="single" w:sz="4" w:space="0" w:color="auto"/>
              <w:right w:val="single" w:sz="4" w:space="0" w:color="auto"/>
            </w:tcBorders>
            <w:vAlign w:val="center"/>
          </w:tcPr>
          <w:p w14:paraId="45B3EE29" w14:textId="1AC6EDB5"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0EA1B604" w14:textId="5C99FC6A"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6CD0835A" w14:textId="1A75492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164C13FA" w14:textId="2084EE9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FA71018" w14:textId="26C19C8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4721645A" w14:textId="6C9F9F9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2D81E0E"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6D8AE94"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tcBorders>
              <w:top w:val="single" w:sz="4" w:space="0" w:color="auto"/>
              <w:left w:val="single" w:sz="4" w:space="0" w:color="auto"/>
              <w:bottom w:val="single" w:sz="4" w:space="0" w:color="auto"/>
              <w:right w:val="single" w:sz="4" w:space="0" w:color="auto"/>
            </w:tcBorders>
            <w:vAlign w:val="center"/>
          </w:tcPr>
          <w:p w14:paraId="71AE5F9F"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vAlign w:val="center"/>
          </w:tcPr>
          <w:p w14:paraId="49973A57" w14:textId="77777777" w:rsidR="00F3485D" w:rsidRPr="00906276" w:rsidRDefault="00F3485D" w:rsidP="00F3485D">
            <w:pPr>
              <w:ind w:right="530"/>
              <w:rPr>
                <w:rFonts w:ascii="Arial Narrow" w:hAnsi="Arial Narrow"/>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49A604E1" w14:textId="77777777" w:rsidR="00F3485D" w:rsidRPr="00906276" w:rsidRDefault="00F3485D" w:rsidP="00F3485D">
            <w:pPr>
              <w:rPr>
                <w:rFonts w:ascii="Arial Narrow" w:hAnsi="Arial Narrow"/>
                <w:lang w:val="ro-RO"/>
              </w:rPr>
            </w:pPr>
            <w:r w:rsidRPr="00906276">
              <w:rPr>
                <w:rFonts w:ascii="Arial Narrow" w:hAnsi="Arial Narrow"/>
                <w:lang w:val="ro-RO"/>
              </w:rPr>
              <w:t>Tablou de automatizare -SP2 Sud</w:t>
            </w:r>
          </w:p>
        </w:tc>
        <w:tc>
          <w:tcPr>
            <w:tcW w:w="1571" w:type="dxa"/>
            <w:tcBorders>
              <w:top w:val="single" w:sz="4" w:space="0" w:color="auto"/>
              <w:left w:val="single" w:sz="4" w:space="0" w:color="auto"/>
              <w:bottom w:val="single" w:sz="4" w:space="0" w:color="auto"/>
              <w:right w:val="single" w:sz="4" w:space="0" w:color="auto"/>
            </w:tcBorders>
          </w:tcPr>
          <w:p w14:paraId="01160D73"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460EA2DC" w14:textId="77777777" w:rsidR="00F3485D" w:rsidRPr="00906276" w:rsidRDefault="00F3485D" w:rsidP="00F3485D">
            <w:pPr>
              <w:ind w:right="72"/>
              <w:rPr>
                <w:rFonts w:ascii="Arial Narrow" w:hAnsi="Arial Narrow"/>
                <w:lang w:val="ro-RO"/>
              </w:rPr>
            </w:pPr>
            <w:r w:rsidRPr="00906276">
              <w:rPr>
                <w:rFonts w:ascii="Arial Narrow" w:hAnsi="Arial Narrow"/>
                <w:lang w:val="ro-RO"/>
              </w:rPr>
              <w:t>SCC SP2</w:t>
            </w:r>
          </w:p>
        </w:tc>
        <w:tc>
          <w:tcPr>
            <w:tcW w:w="1561" w:type="dxa"/>
            <w:tcBorders>
              <w:top w:val="single" w:sz="4" w:space="0" w:color="auto"/>
              <w:left w:val="single" w:sz="4" w:space="0" w:color="auto"/>
              <w:bottom w:val="single" w:sz="4" w:space="0" w:color="auto"/>
              <w:right w:val="single" w:sz="4" w:space="0" w:color="auto"/>
            </w:tcBorders>
            <w:vAlign w:val="center"/>
          </w:tcPr>
          <w:p w14:paraId="3A8AA099"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XX_AQS_TM_STD_SCC SC2</w:t>
            </w:r>
          </w:p>
        </w:tc>
        <w:tc>
          <w:tcPr>
            <w:tcW w:w="1091" w:type="dxa"/>
            <w:tcBorders>
              <w:top w:val="single" w:sz="4" w:space="0" w:color="auto"/>
              <w:left w:val="single" w:sz="4" w:space="0" w:color="auto"/>
              <w:bottom w:val="single" w:sz="4" w:space="0" w:color="auto"/>
              <w:right w:val="single" w:sz="4" w:space="0" w:color="auto"/>
            </w:tcBorders>
            <w:vAlign w:val="center"/>
          </w:tcPr>
          <w:p w14:paraId="66FB53BE" w14:textId="42B96F6B"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33FE83E" w14:textId="5EF42B8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75BD8A7B" w14:textId="58366A60"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0376898C" w14:textId="3A9BD5A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758772E2" w14:textId="075FDC95"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684F3CB0" w14:textId="039DF81B"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r w:rsidR="00F3485D" w:rsidRPr="00906276" w14:paraId="41715B43" w14:textId="77777777" w:rsidTr="00380BDC">
        <w:trPr>
          <w:trHeight w:val="540"/>
        </w:trPr>
        <w:tc>
          <w:tcPr>
            <w:tcW w:w="565" w:type="dxa"/>
            <w:tcBorders>
              <w:top w:val="single" w:sz="4" w:space="0" w:color="auto"/>
              <w:left w:val="single" w:sz="4" w:space="0" w:color="auto"/>
              <w:bottom w:val="single" w:sz="4" w:space="0" w:color="auto"/>
              <w:right w:val="single" w:sz="4" w:space="0" w:color="auto"/>
            </w:tcBorders>
            <w:vAlign w:val="center"/>
          </w:tcPr>
          <w:p w14:paraId="7805CB0F" w14:textId="77777777" w:rsidR="00F3485D" w:rsidRPr="00906276" w:rsidRDefault="00F3485D" w:rsidP="00F3485D">
            <w:pPr>
              <w:pStyle w:val="ListParagraph"/>
              <w:numPr>
                <w:ilvl w:val="0"/>
                <w:numId w:val="40"/>
              </w:numPr>
              <w:ind w:left="470" w:hanging="357"/>
              <w:rPr>
                <w:rFonts w:ascii="Arial Narrow" w:hAnsi="Arial Narrow"/>
                <w:bCs/>
                <w:lang w:val="ro-RO"/>
              </w:rPr>
            </w:pPr>
          </w:p>
        </w:tc>
        <w:tc>
          <w:tcPr>
            <w:tcW w:w="714" w:type="dxa"/>
            <w:tcBorders>
              <w:top w:val="single" w:sz="4" w:space="0" w:color="auto"/>
              <w:left w:val="single" w:sz="4" w:space="0" w:color="auto"/>
              <w:bottom w:val="single" w:sz="4" w:space="0" w:color="auto"/>
              <w:right w:val="single" w:sz="4" w:space="0" w:color="auto"/>
            </w:tcBorders>
            <w:vAlign w:val="center"/>
          </w:tcPr>
          <w:p w14:paraId="114C05B3" w14:textId="77777777" w:rsidR="00F3485D" w:rsidRPr="00F3485D" w:rsidRDefault="00F3485D" w:rsidP="00F3485D">
            <w:pPr>
              <w:rPr>
                <w:rFonts w:ascii="Arial Narrow" w:eastAsia="Arial Unicode MS" w:hAnsi="Arial Narrow" w:cs="Arial Unicode MS"/>
                <w:b/>
                <w:bCs/>
                <w:lang w:val="ro-RO"/>
              </w:rPr>
            </w:pPr>
          </w:p>
        </w:tc>
        <w:tc>
          <w:tcPr>
            <w:tcW w:w="1286" w:type="dxa"/>
            <w:vMerge/>
            <w:tcBorders>
              <w:top w:val="single" w:sz="4" w:space="0" w:color="auto"/>
              <w:left w:val="single" w:sz="4" w:space="0" w:color="auto"/>
              <w:bottom w:val="single" w:sz="4" w:space="0" w:color="auto"/>
              <w:right w:val="single" w:sz="4" w:space="0" w:color="auto"/>
            </w:tcBorders>
            <w:vAlign w:val="center"/>
          </w:tcPr>
          <w:p w14:paraId="2C835242" w14:textId="77777777" w:rsidR="00F3485D" w:rsidRPr="00906276" w:rsidRDefault="00F3485D" w:rsidP="00F3485D">
            <w:pPr>
              <w:ind w:right="530"/>
              <w:rPr>
                <w:rFonts w:ascii="Arial Narrow" w:hAnsi="Arial Narrow"/>
                <w:b/>
                <w:bCs/>
                <w:lang w:val="ro-RO"/>
              </w:rPr>
            </w:pPr>
          </w:p>
        </w:tc>
        <w:tc>
          <w:tcPr>
            <w:tcW w:w="2429" w:type="dxa"/>
            <w:tcBorders>
              <w:top w:val="single" w:sz="4" w:space="0" w:color="auto"/>
              <w:left w:val="single" w:sz="4" w:space="0" w:color="auto"/>
              <w:bottom w:val="single" w:sz="4" w:space="0" w:color="auto"/>
              <w:right w:val="single" w:sz="4" w:space="0" w:color="auto"/>
            </w:tcBorders>
            <w:vAlign w:val="center"/>
          </w:tcPr>
          <w:p w14:paraId="44F78A97" w14:textId="77777777" w:rsidR="00F3485D" w:rsidRPr="00906276" w:rsidRDefault="00F3485D" w:rsidP="00F3485D">
            <w:pPr>
              <w:rPr>
                <w:rFonts w:ascii="Arial Narrow" w:hAnsi="Arial Narrow"/>
                <w:lang w:val="ro-RO"/>
              </w:rPr>
            </w:pPr>
            <w:r w:rsidRPr="00906276">
              <w:rPr>
                <w:rFonts w:ascii="Arial Narrow" w:hAnsi="Arial Narrow"/>
                <w:lang w:val="ro-RO"/>
              </w:rPr>
              <w:t>Tablou de automatizare -SP2 Sud</w:t>
            </w:r>
          </w:p>
        </w:tc>
        <w:tc>
          <w:tcPr>
            <w:tcW w:w="1571" w:type="dxa"/>
            <w:tcBorders>
              <w:top w:val="single" w:sz="4" w:space="0" w:color="auto"/>
              <w:left w:val="single" w:sz="4" w:space="0" w:color="auto"/>
              <w:bottom w:val="single" w:sz="4" w:space="0" w:color="auto"/>
              <w:right w:val="single" w:sz="4" w:space="0" w:color="auto"/>
            </w:tcBorders>
          </w:tcPr>
          <w:p w14:paraId="678C89CF" w14:textId="77777777" w:rsidR="00F3485D" w:rsidRPr="00906276" w:rsidRDefault="00F3485D" w:rsidP="00F3485D">
            <w:pPr>
              <w:ind w:right="72"/>
              <w:rPr>
                <w:rFonts w:ascii="Arial Narrow" w:hAnsi="Arial Narrow"/>
                <w:lang w:val="ro-RO"/>
              </w:rPr>
            </w:pPr>
            <w:r w:rsidRPr="00906276">
              <w:rPr>
                <w:rFonts w:ascii="Arial Narrow" w:hAnsi="Arial Narrow"/>
                <w:lang w:val="ro-RO"/>
              </w:rPr>
              <w:t>BEESPEED</w:t>
            </w:r>
          </w:p>
        </w:tc>
        <w:tc>
          <w:tcPr>
            <w:tcW w:w="663" w:type="dxa"/>
            <w:tcBorders>
              <w:top w:val="single" w:sz="4" w:space="0" w:color="auto"/>
              <w:left w:val="single" w:sz="4" w:space="0" w:color="auto"/>
              <w:bottom w:val="single" w:sz="4" w:space="0" w:color="auto"/>
              <w:right w:val="single" w:sz="4" w:space="0" w:color="auto"/>
            </w:tcBorders>
            <w:vAlign w:val="center"/>
          </w:tcPr>
          <w:p w14:paraId="158FCAEE" w14:textId="77777777" w:rsidR="00F3485D" w:rsidRPr="00906276" w:rsidRDefault="00F3485D" w:rsidP="00F3485D">
            <w:pPr>
              <w:ind w:right="72"/>
              <w:rPr>
                <w:rFonts w:ascii="Arial Narrow" w:hAnsi="Arial Narrow"/>
                <w:lang w:val="ro-RO"/>
              </w:rPr>
            </w:pPr>
            <w:r w:rsidRPr="00906276">
              <w:rPr>
                <w:rFonts w:ascii="Arial Narrow" w:hAnsi="Arial Narrow"/>
                <w:lang w:val="ro-RO"/>
              </w:rPr>
              <w:t>TFI</w:t>
            </w:r>
          </w:p>
        </w:tc>
        <w:tc>
          <w:tcPr>
            <w:tcW w:w="1561" w:type="dxa"/>
            <w:tcBorders>
              <w:top w:val="single" w:sz="4" w:space="0" w:color="auto"/>
              <w:left w:val="single" w:sz="4" w:space="0" w:color="auto"/>
              <w:bottom w:val="single" w:sz="4" w:space="0" w:color="auto"/>
              <w:right w:val="single" w:sz="4" w:space="0" w:color="auto"/>
            </w:tcBorders>
            <w:vAlign w:val="center"/>
          </w:tcPr>
          <w:p w14:paraId="4868C22F" w14:textId="77777777" w:rsidR="00F3485D" w:rsidRPr="00F3485D" w:rsidRDefault="00F3485D" w:rsidP="00F3485D">
            <w:pPr>
              <w:jc w:val="center"/>
              <w:rPr>
                <w:rFonts w:ascii="Arial Narrow" w:eastAsia="Arial Unicode MS" w:hAnsi="Arial Narrow" w:cs="Arial Unicode MS"/>
                <w:lang w:val="ro-RO"/>
              </w:rPr>
            </w:pPr>
            <w:r w:rsidRPr="00F3485D">
              <w:rPr>
                <w:rFonts w:ascii="Arial Narrow" w:eastAsia="Arial Unicode MS" w:hAnsi="Arial Narrow" w:cs="Arial Unicode MS"/>
                <w:lang w:val="ro-RO"/>
              </w:rPr>
              <w:t>XX_AQS_TM_STD_TFI</w:t>
            </w:r>
          </w:p>
        </w:tc>
        <w:tc>
          <w:tcPr>
            <w:tcW w:w="1091" w:type="dxa"/>
            <w:tcBorders>
              <w:top w:val="single" w:sz="4" w:space="0" w:color="auto"/>
              <w:left w:val="single" w:sz="4" w:space="0" w:color="auto"/>
              <w:bottom w:val="single" w:sz="4" w:space="0" w:color="auto"/>
              <w:right w:val="single" w:sz="4" w:space="0" w:color="auto"/>
            </w:tcBorders>
            <w:vAlign w:val="center"/>
          </w:tcPr>
          <w:p w14:paraId="70F4D993" w14:textId="5E43CB38" w:rsidR="00F3485D" w:rsidRPr="00380BDC" w:rsidRDefault="00F3485D" w:rsidP="00380BDC">
            <w:pPr>
              <w:jc w:val="center"/>
              <w:rPr>
                <w:rFonts w:ascii="Arial Narrow" w:hAnsi="Arial Narrow" w:cs="Arial"/>
                <w:lang w:val="ro-RO"/>
              </w:rPr>
            </w:pPr>
            <w:r w:rsidRPr="00F3485D">
              <w:rPr>
                <w:rFonts w:ascii="Arial Narrow" w:hAnsi="Arial Narrow" w:cs="Arial"/>
                <w:lang w:val="ro-RO"/>
              </w:rPr>
              <w:t>NU</w:t>
            </w:r>
          </w:p>
        </w:tc>
        <w:tc>
          <w:tcPr>
            <w:tcW w:w="857" w:type="dxa"/>
            <w:tcBorders>
              <w:top w:val="single" w:sz="4" w:space="0" w:color="auto"/>
              <w:left w:val="single" w:sz="4" w:space="0" w:color="auto"/>
              <w:bottom w:val="single" w:sz="4" w:space="0" w:color="auto"/>
              <w:right w:val="single" w:sz="4" w:space="0" w:color="auto"/>
            </w:tcBorders>
            <w:noWrap/>
            <w:vAlign w:val="center"/>
          </w:tcPr>
          <w:p w14:paraId="75EE67FA" w14:textId="69D81203"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1" w:type="dxa"/>
            <w:tcBorders>
              <w:top w:val="single" w:sz="4" w:space="0" w:color="auto"/>
              <w:left w:val="single" w:sz="4" w:space="0" w:color="auto"/>
              <w:bottom w:val="single" w:sz="4" w:space="0" w:color="auto"/>
              <w:right w:val="single" w:sz="4" w:space="0" w:color="auto"/>
            </w:tcBorders>
            <w:noWrap/>
            <w:vAlign w:val="center"/>
          </w:tcPr>
          <w:p w14:paraId="5617D908" w14:textId="2137E1CC"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143" w:type="dxa"/>
            <w:tcBorders>
              <w:top w:val="single" w:sz="4" w:space="0" w:color="auto"/>
              <w:left w:val="single" w:sz="4" w:space="0" w:color="auto"/>
              <w:bottom w:val="single" w:sz="4" w:space="0" w:color="auto"/>
              <w:right w:val="single" w:sz="4" w:space="0" w:color="auto"/>
            </w:tcBorders>
            <w:vAlign w:val="center"/>
          </w:tcPr>
          <w:p w14:paraId="6BEDE171" w14:textId="77DE0761"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1000" w:type="dxa"/>
            <w:tcBorders>
              <w:top w:val="single" w:sz="4" w:space="0" w:color="auto"/>
              <w:left w:val="single" w:sz="4" w:space="0" w:color="auto"/>
              <w:bottom w:val="single" w:sz="4" w:space="0" w:color="auto"/>
              <w:right w:val="single" w:sz="4" w:space="0" w:color="auto"/>
            </w:tcBorders>
            <w:vAlign w:val="center"/>
          </w:tcPr>
          <w:p w14:paraId="1FEEAE94" w14:textId="1BCDFDE4"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c>
          <w:tcPr>
            <w:tcW w:w="833" w:type="dxa"/>
            <w:tcBorders>
              <w:top w:val="single" w:sz="4" w:space="0" w:color="auto"/>
              <w:left w:val="single" w:sz="4" w:space="0" w:color="auto"/>
              <w:bottom w:val="single" w:sz="4" w:space="0" w:color="auto"/>
              <w:right w:val="single" w:sz="4" w:space="0" w:color="auto"/>
            </w:tcBorders>
            <w:vAlign w:val="center"/>
          </w:tcPr>
          <w:p w14:paraId="22AC276E" w14:textId="4891CBCD" w:rsidR="00F3485D" w:rsidRPr="00380BDC" w:rsidRDefault="00F3485D" w:rsidP="00380BDC">
            <w:pPr>
              <w:jc w:val="center"/>
              <w:rPr>
                <w:rFonts w:ascii="Arial Narrow" w:hAnsi="Arial Narrow" w:cs="Arial"/>
                <w:lang w:val="ro-RO"/>
              </w:rPr>
            </w:pPr>
            <w:r w:rsidRPr="00F3485D">
              <w:rPr>
                <w:rFonts w:ascii="Arial Narrow" w:hAnsi="Arial Narrow" w:cs="Arial"/>
                <w:lang w:val="ro-RO"/>
              </w:rPr>
              <w:t>DA</w:t>
            </w:r>
          </w:p>
        </w:tc>
      </w:tr>
    </w:tbl>
    <w:p w14:paraId="42DB8E81" w14:textId="77777777" w:rsidR="00E001D7" w:rsidRPr="0045624A" w:rsidRDefault="00E001D7">
      <w:pPr>
        <w:ind w:right="530"/>
        <w:rPr>
          <w:sz w:val="22"/>
          <w:lang w:val="ro-RO"/>
        </w:rPr>
      </w:pPr>
    </w:p>
    <w:p w14:paraId="421CA76B" w14:textId="6769EA8E" w:rsidR="008C792B" w:rsidRDefault="008C792B">
      <w:pPr>
        <w:rPr>
          <w:b/>
          <w:sz w:val="22"/>
          <w:szCs w:val="22"/>
          <w:lang w:val="ro-RO"/>
        </w:rPr>
      </w:pPr>
      <w:r>
        <w:rPr>
          <w:b/>
          <w:sz w:val="22"/>
          <w:szCs w:val="22"/>
          <w:lang w:val="ro-RO"/>
        </w:rPr>
        <w:br w:type="page"/>
      </w:r>
    </w:p>
    <w:p w14:paraId="7A741841" w14:textId="77777777" w:rsidR="00E9697A" w:rsidRPr="0045624A" w:rsidRDefault="00E9697A">
      <w:pPr>
        <w:ind w:left="360"/>
        <w:jc w:val="both"/>
        <w:rPr>
          <w:b/>
          <w:sz w:val="22"/>
          <w:szCs w:val="22"/>
          <w:lang w:val="ro-RO"/>
        </w:rPr>
      </w:pPr>
    </w:p>
    <w:tbl>
      <w:tblPr>
        <w:tblpPr w:leftFromText="181" w:rightFromText="181" w:vertAnchor="text" w:tblpXSpec="center" w:tblpY="1"/>
        <w:tblW w:w="14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1"/>
        <w:gridCol w:w="711"/>
        <w:gridCol w:w="1270"/>
        <w:gridCol w:w="2334"/>
        <w:gridCol w:w="2060"/>
        <w:gridCol w:w="709"/>
        <w:gridCol w:w="1984"/>
        <w:gridCol w:w="709"/>
        <w:gridCol w:w="851"/>
        <w:gridCol w:w="850"/>
        <w:gridCol w:w="912"/>
        <w:gridCol w:w="29"/>
        <w:gridCol w:w="864"/>
        <w:gridCol w:w="18"/>
        <w:gridCol w:w="846"/>
      </w:tblGrid>
      <w:tr w:rsidR="00902180" w:rsidRPr="005C1C10" w14:paraId="16361AD9" w14:textId="77777777" w:rsidTr="002967BB">
        <w:trPr>
          <w:trHeight w:val="739"/>
        </w:trPr>
        <w:tc>
          <w:tcPr>
            <w:tcW w:w="4886" w:type="dxa"/>
            <w:gridSpan w:val="4"/>
            <w:tcBorders>
              <w:top w:val="nil"/>
              <w:left w:val="nil"/>
              <w:bottom w:val="single" w:sz="4" w:space="0" w:color="auto"/>
              <w:right w:val="nil"/>
            </w:tcBorders>
          </w:tcPr>
          <w:p w14:paraId="4107B542" w14:textId="7A729E1B" w:rsidR="00A92EA7" w:rsidRPr="006E4566" w:rsidRDefault="00A92EA7" w:rsidP="006E4566">
            <w:pPr>
              <w:ind w:right="530"/>
              <w:jc w:val="center"/>
              <w:rPr>
                <w:rFonts w:ascii="Arial Narrow" w:hAnsi="Arial Narrow"/>
                <w:sz w:val="22"/>
                <w:szCs w:val="22"/>
                <w:lang w:val="ro-RO"/>
              </w:rPr>
            </w:pPr>
            <w:bookmarkStart w:id="36" w:name="_Hlk56692522"/>
            <w:r w:rsidRPr="006E4566">
              <w:rPr>
                <w:rFonts w:ascii="Arial Narrow" w:hAnsi="Arial Narrow"/>
                <w:b/>
                <w:bCs/>
                <w:sz w:val="22"/>
                <w:szCs w:val="22"/>
                <w:lang w:val="ro-RO"/>
              </w:rPr>
              <w:t>Tabelul nr.10  Stația de tratare apa Sighișoara</w:t>
            </w:r>
          </w:p>
        </w:tc>
        <w:tc>
          <w:tcPr>
            <w:tcW w:w="2060" w:type="dxa"/>
            <w:tcBorders>
              <w:top w:val="nil"/>
              <w:left w:val="nil"/>
              <w:bottom w:val="single" w:sz="4" w:space="0" w:color="auto"/>
              <w:right w:val="nil"/>
            </w:tcBorders>
          </w:tcPr>
          <w:p w14:paraId="5FC1857C" w14:textId="77777777" w:rsidR="00A92EA7" w:rsidRPr="00CA2D32" w:rsidRDefault="00A92EA7" w:rsidP="00CA2D32">
            <w:pPr>
              <w:ind w:right="530"/>
              <w:jc w:val="center"/>
              <w:rPr>
                <w:rFonts w:ascii="Arial Narrow" w:hAnsi="Arial Narrow"/>
                <w:b/>
                <w:lang w:val="ro-RO"/>
              </w:rPr>
            </w:pPr>
          </w:p>
        </w:tc>
        <w:tc>
          <w:tcPr>
            <w:tcW w:w="709" w:type="dxa"/>
            <w:tcBorders>
              <w:top w:val="nil"/>
              <w:left w:val="nil"/>
              <w:bottom w:val="single" w:sz="4" w:space="0" w:color="auto"/>
              <w:right w:val="nil"/>
            </w:tcBorders>
          </w:tcPr>
          <w:p w14:paraId="1E2ABE17" w14:textId="77777777" w:rsidR="00A92EA7" w:rsidRPr="00A92EA7" w:rsidRDefault="00A92EA7" w:rsidP="00CA2D32">
            <w:pPr>
              <w:ind w:right="530"/>
              <w:rPr>
                <w:rFonts w:ascii="Arial Narrow" w:hAnsi="Arial Narrow"/>
                <w:lang w:val="ro-RO"/>
              </w:rPr>
            </w:pPr>
          </w:p>
        </w:tc>
        <w:tc>
          <w:tcPr>
            <w:tcW w:w="1984" w:type="dxa"/>
            <w:tcBorders>
              <w:top w:val="nil"/>
              <w:left w:val="nil"/>
              <w:bottom w:val="single" w:sz="4" w:space="0" w:color="auto"/>
              <w:right w:val="nil"/>
            </w:tcBorders>
          </w:tcPr>
          <w:p w14:paraId="68CB3C3D" w14:textId="77777777" w:rsidR="00A92EA7" w:rsidRPr="00A92EA7" w:rsidRDefault="00A92EA7" w:rsidP="00CA2D32">
            <w:pPr>
              <w:ind w:right="530"/>
              <w:rPr>
                <w:rFonts w:ascii="Arial Narrow" w:hAnsi="Arial Narrow"/>
                <w:lang w:val="ro-RO"/>
              </w:rPr>
            </w:pPr>
          </w:p>
        </w:tc>
        <w:tc>
          <w:tcPr>
            <w:tcW w:w="709" w:type="dxa"/>
            <w:tcBorders>
              <w:top w:val="nil"/>
              <w:left w:val="nil"/>
              <w:bottom w:val="single" w:sz="4" w:space="0" w:color="auto"/>
              <w:right w:val="nil"/>
            </w:tcBorders>
          </w:tcPr>
          <w:p w14:paraId="57D2DFBA" w14:textId="77777777" w:rsidR="00A92EA7" w:rsidRPr="00A92EA7" w:rsidRDefault="00A92EA7" w:rsidP="00CA2D32">
            <w:pPr>
              <w:ind w:right="530"/>
              <w:rPr>
                <w:rFonts w:ascii="Arial Narrow" w:hAnsi="Arial Narrow"/>
                <w:lang w:val="ro-RO"/>
              </w:rPr>
            </w:pPr>
          </w:p>
        </w:tc>
        <w:tc>
          <w:tcPr>
            <w:tcW w:w="851" w:type="dxa"/>
            <w:tcBorders>
              <w:top w:val="nil"/>
              <w:left w:val="nil"/>
              <w:bottom w:val="single" w:sz="4" w:space="0" w:color="auto"/>
              <w:right w:val="nil"/>
            </w:tcBorders>
          </w:tcPr>
          <w:p w14:paraId="4FDDCE2B" w14:textId="77777777" w:rsidR="00A92EA7" w:rsidRPr="00A92EA7" w:rsidRDefault="00A92EA7" w:rsidP="00CA2D32">
            <w:pPr>
              <w:ind w:right="530"/>
              <w:rPr>
                <w:rFonts w:ascii="Arial Narrow" w:hAnsi="Arial Narrow"/>
                <w:lang w:val="ro-RO"/>
              </w:rPr>
            </w:pPr>
          </w:p>
        </w:tc>
        <w:tc>
          <w:tcPr>
            <w:tcW w:w="850" w:type="dxa"/>
            <w:tcBorders>
              <w:top w:val="nil"/>
              <w:left w:val="nil"/>
              <w:bottom w:val="single" w:sz="4" w:space="0" w:color="auto"/>
              <w:right w:val="nil"/>
            </w:tcBorders>
          </w:tcPr>
          <w:p w14:paraId="0B3B1B2B" w14:textId="77777777" w:rsidR="00A92EA7" w:rsidRPr="00A92EA7" w:rsidRDefault="00A92EA7" w:rsidP="00CA2D32">
            <w:pPr>
              <w:ind w:right="530"/>
              <w:rPr>
                <w:rFonts w:ascii="Arial Narrow" w:hAnsi="Arial Narrow"/>
                <w:lang w:val="ro-RO"/>
              </w:rPr>
            </w:pPr>
          </w:p>
        </w:tc>
        <w:tc>
          <w:tcPr>
            <w:tcW w:w="941" w:type="dxa"/>
            <w:gridSpan w:val="2"/>
            <w:tcBorders>
              <w:top w:val="nil"/>
              <w:left w:val="nil"/>
              <w:bottom w:val="single" w:sz="4" w:space="0" w:color="auto"/>
              <w:right w:val="nil"/>
            </w:tcBorders>
          </w:tcPr>
          <w:p w14:paraId="758E0866" w14:textId="77777777" w:rsidR="00A92EA7" w:rsidRPr="00A92EA7" w:rsidRDefault="00A92EA7" w:rsidP="00CA2D32">
            <w:pPr>
              <w:ind w:right="530"/>
              <w:rPr>
                <w:rFonts w:ascii="Arial Narrow" w:hAnsi="Arial Narrow"/>
                <w:lang w:val="ro-RO"/>
              </w:rPr>
            </w:pPr>
          </w:p>
        </w:tc>
        <w:tc>
          <w:tcPr>
            <w:tcW w:w="864" w:type="dxa"/>
            <w:tcBorders>
              <w:top w:val="nil"/>
              <w:left w:val="nil"/>
              <w:bottom w:val="single" w:sz="4" w:space="0" w:color="auto"/>
              <w:right w:val="nil"/>
            </w:tcBorders>
          </w:tcPr>
          <w:p w14:paraId="64E531B4" w14:textId="77777777" w:rsidR="00A92EA7" w:rsidRPr="00A92EA7" w:rsidRDefault="00A92EA7" w:rsidP="00CA2D32">
            <w:pPr>
              <w:ind w:right="530"/>
              <w:rPr>
                <w:rFonts w:ascii="Arial Narrow" w:hAnsi="Arial Narrow"/>
                <w:lang w:val="ro-RO"/>
              </w:rPr>
            </w:pPr>
          </w:p>
        </w:tc>
        <w:tc>
          <w:tcPr>
            <w:tcW w:w="864" w:type="dxa"/>
            <w:gridSpan w:val="2"/>
            <w:tcBorders>
              <w:top w:val="nil"/>
              <w:left w:val="nil"/>
              <w:bottom w:val="single" w:sz="4" w:space="0" w:color="auto"/>
              <w:right w:val="nil"/>
            </w:tcBorders>
          </w:tcPr>
          <w:p w14:paraId="52D37B82" w14:textId="6A01A6D1" w:rsidR="00A92EA7" w:rsidRPr="00A92EA7" w:rsidRDefault="00A92EA7" w:rsidP="00CA2D32">
            <w:pPr>
              <w:ind w:right="530"/>
              <w:rPr>
                <w:rFonts w:ascii="Arial Narrow" w:hAnsi="Arial Narrow"/>
                <w:lang w:val="ro-RO"/>
              </w:rPr>
            </w:pPr>
          </w:p>
        </w:tc>
      </w:tr>
      <w:tr w:rsidR="006E4566" w:rsidRPr="00A92EA7" w14:paraId="20B29208" w14:textId="77777777" w:rsidTr="002967BB">
        <w:trPr>
          <w:trHeight w:val="619"/>
        </w:trPr>
        <w:tc>
          <w:tcPr>
            <w:tcW w:w="571" w:type="dxa"/>
            <w:vMerge w:val="restart"/>
            <w:tcBorders>
              <w:top w:val="single" w:sz="4" w:space="0" w:color="auto"/>
            </w:tcBorders>
            <w:vAlign w:val="center"/>
          </w:tcPr>
          <w:p w14:paraId="34B0AA89" w14:textId="77777777" w:rsidR="00A92EA7" w:rsidRPr="00A92EA7" w:rsidRDefault="00A92EA7" w:rsidP="00CA2D32">
            <w:pPr>
              <w:jc w:val="center"/>
              <w:rPr>
                <w:rFonts w:ascii="Arial Narrow" w:hAnsi="Arial Narrow"/>
                <w:b/>
                <w:lang w:val="ro-RO"/>
              </w:rPr>
            </w:pPr>
            <w:r w:rsidRPr="00A92EA7">
              <w:rPr>
                <w:rFonts w:ascii="Arial Narrow" w:hAnsi="Arial Narrow"/>
                <w:b/>
                <w:lang w:val="ro-RO"/>
              </w:rPr>
              <w:t>Nr.</w:t>
            </w:r>
          </w:p>
          <w:p w14:paraId="788B09FB" w14:textId="324E3795" w:rsidR="00A92EA7" w:rsidRPr="00A92EA7" w:rsidRDefault="00A92EA7" w:rsidP="00CA2D32">
            <w:pPr>
              <w:jc w:val="center"/>
              <w:rPr>
                <w:rFonts w:ascii="Arial Narrow" w:hAnsi="Arial Narrow"/>
                <w:b/>
                <w:lang w:val="ro-RO"/>
              </w:rPr>
            </w:pPr>
            <w:r w:rsidRPr="00A92EA7">
              <w:rPr>
                <w:rFonts w:ascii="Arial Narrow" w:hAnsi="Arial Narrow"/>
                <w:b/>
                <w:lang w:val="ro-RO"/>
              </w:rPr>
              <w:t>Crt</w:t>
            </w:r>
            <w:r w:rsidR="006E4566">
              <w:rPr>
                <w:rFonts w:ascii="Arial Narrow" w:hAnsi="Arial Narrow"/>
                <w:b/>
                <w:lang w:val="ro-RO"/>
              </w:rPr>
              <w:t>.</w:t>
            </w:r>
          </w:p>
        </w:tc>
        <w:tc>
          <w:tcPr>
            <w:tcW w:w="711" w:type="dxa"/>
            <w:vMerge w:val="restart"/>
            <w:tcBorders>
              <w:top w:val="single" w:sz="4" w:space="0" w:color="auto"/>
            </w:tcBorders>
            <w:vAlign w:val="center"/>
          </w:tcPr>
          <w:p w14:paraId="090AD594" w14:textId="622AF60C" w:rsidR="00A92EA7" w:rsidRPr="00A92EA7" w:rsidRDefault="00A92EA7" w:rsidP="006E4566">
            <w:pPr>
              <w:jc w:val="center"/>
              <w:rPr>
                <w:rFonts w:ascii="Arial Narrow" w:hAnsi="Arial Narrow"/>
                <w:b/>
                <w:lang w:val="ro-RO"/>
              </w:rPr>
            </w:pPr>
            <w:r w:rsidRPr="00A92EA7">
              <w:rPr>
                <w:rFonts w:ascii="Arial Narrow" w:hAnsi="Arial Narrow"/>
                <w:b/>
                <w:lang w:val="ro-RO"/>
              </w:rPr>
              <w:t>Locație</w:t>
            </w:r>
          </w:p>
        </w:tc>
        <w:tc>
          <w:tcPr>
            <w:tcW w:w="1270" w:type="dxa"/>
            <w:vMerge w:val="restart"/>
            <w:tcBorders>
              <w:top w:val="single" w:sz="4" w:space="0" w:color="auto"/>
            </w:tcBorders>
            <w:vAlign w:val="center"/>
          </w:tcPr>
          <w:p w14:paraId="7FB037BF" w14:textId="77777777" w:rsidR="00A92EA7" w:rsidRPr="00A92EA7" w:rsidRDefault="00A92EA7" w:rsidP="006E4566">
            <w:pPr>
              <w:ind w:right="72"/>
              <w:jc w:val="center"/>
              <w:rPr>
                <w:rFonts w:ascii="Arial Narrow" w:hAnsi="Arial Narrow"/>
                <w:b/>
                <w:lang w:val="ro-RO"/>
              </w:rPr>
            </w:pPr>
            <w:r w:rsidRPr="00A92EA7">
              <w:rPr>
                <w:rFonts w:ascii="Arial Narrow" w:hAnsi="Arial Narrow"/>
                <w:b/>
                <w:lang w:val="ro-RO"/>
              </w:rPr>
              <w:t>Denumire proces</w:t>
            </w:r>
          </w:p>
        </w:tc>
        <w:tc>
          <w:tcPr>
            <w:tcW w:w="2334" w:type="dxa"/>
            <w:vMerge w:val="restart"/>
            <w:tcBorders>
              <w:top w:val="single" w:sz="4" w:space="0" w:color="auto"/>
            </w:tcBorders>
            <w:vAlign w:val="center"/>
          </w:tcPr>
          <w:p w14:paraId="2657A84E" w14:textId="77777777" w:rsidR="00A92EA7" w:rsidRPr="00A92EA7" w:rsidRDefault="00A92EA7" w:rsidP="00CA2D32">
            <w:pPr>
              <w:tabs>
                <w:tab w:val="left" w:pos="2502"/>
              </w:tabs>
              <w:ind w:right="72"/>
              <w:jc w:val="center"/>
              <w:rPr>
                <w:rFonts w:ascii="Arial Narrow" w:hAnsi="Arial Narrow"/>
                <w:b/>
                <w:lang w:val="ro-RO"/>
              </w:rPr>
            </w:pPr>
            <w:r w:rsidRPr="00A92EA7">
              <w:rPr>
                <w:rFonts w:ascii="Arial Narrow" w:hAnsi="Arial Narrow"/>
                <w:b/>
                <w:lang w:val="ro-RO"/>
              </w:rPr>
              <w:t>Denumire echipament</w:t>
            </w:r>
          </w:p>
        </w:tc>
        <w:tc>
          <w:tcPr>
            <w:tcW w:w="2060" w:type="dxa"/>
            <w:vMerge w:val="restart"/>
            <w:tcBorders>
              <w:top w:val="single" w:sz="4" w:space="0" w:color="auto"/>
            </w:tcBorders>
            <w:vAlign w:val="center"/>
          </w:tcPr>
          <w:p w14:paraId="0BE06D04" w14:textId="77777777" w:rsidR="00A92EA7" w:rsidRPr="00A92EA7" w:rsidRDefault="00A92EA7" w:rsidP="00CA2D32">
            <w:pPr>
              <w:ind w:right="530"/>
              <w:jc w:val="center"/>
              <w:rPr>
                <w:rFonts w:ascii="Arial Narrow" w:hAnsi="Arial Narrow"/>
                <w:b/>
                <w:lang w:val="ro-RO"/>
              </w:rPr>
            </w:pPr>
          </w:p>
          <w:p w14:paraId="3BC2DA2A" w14:textId="7193F72D" w:rsidR="00A92EA7" w:rsidRPr="00A92EA7" w:rsidRDefault="00A92EA7" w:rsidP="00CA2D32">
            <w:pPr>
              <w:ind w:right="72"/>
              <w:jc w:val="center"/>
              <w:rPr>
                <w:rFonts w:ascii="Arial Narrow" w:hAnsi="Arial Narrow"/>
                <w:b/>
                <w:lang w:val="ro-RO"/>
              </w:rPr>
            </w:pPr>
            <w:r w:rsidRPr="00A92EA7">
              <w:rPr>
                <w:rFonts w:ascii="Arial Narrow" w:hAnsi="Arial Narrow"/>
                <w:b/>
                <w:lang w:val="ro-RO"/>
              </w:rPr>
              <w:t>Caracteristici tehnice &amp; producător</w:t>
            </w:r>
          </w:p>
        </w:tc>
        <w:tc>
          <w:tcPr>
            <w:tcW w:w="709" w:type="dxa"/>
            <w:vMerge w:val="restart"/>
            <w:tcBorders>
              <w:top w:val="single" w:sz="4" w:space="0" w:color="auto"/>
            </w:tcBorders>
            <w:vAlign w:val="center"/>
          </w:tcPr>
          <w:p w14:paraId="3D386170" w14:textId="77777777" w:rsidR="00A92EA7" w:rsidRPr="00A92EA7" w:rsidRDefault="00A92EA7" w:rsidP="00CA2D32">
            <w:pPr>
              <w:ind w:right="72"/>
              <w:jc w:val="center"/>
              <w:rPr>
                <w:rFonts w:ascii="Arial Narrow" w:hAnsi="Arial Narrow"/>
                <w:b/>
                <w:lang w:val="ro-RO"/>
              </w:rPr>
            </w:pPr>
            <w:proofErr w:type="spellStart"/>
            <w:r w:rsidRPr="00A92EA7">
              <w:rPr>
                <w:rFonts w:ascii="Arial Narrow" w:hAnsi="Arial Narrow"/>
                <w:b/>
                <w:lang w:val="ro-RO"/>
              </w:rPr>
              <w:t>Tag</w:t>
            </w:r>
            <w:proofErr w:type="spellEnd"/>
            <w:r w:rsidRPr="00A92EA7">
              <w:rPr>
                <w:rFonts w:ascii="Arial Narrow" w:hAnsi="Arial Narrow"/>
                <w:b/>
                <w:lang w:val="ro-RO"/>
              </w:rPr>
              <w:t xml:space="preserve"> </w:t>
            </w:r>
            <w:proofErr w:type="spellStart"/>
            <w:r w:rsidRPr="00A92EA7">
              <w:rPr>
                <w:rFonts w:ascii="Arial Narrow" w:hAnsi="Arial Narrow"/>
                <w:b/>
                <w:lang w:val="ro-RO"/>
              </w:rPr>
              <w:t>PTh</w:t>
            </w:r>
            <w:proofErr w:type="spellEnd"/>
          </w:p>
        </w:tc>
        <w:tc>
          <w:tcPr>
            <w:tcW w:w="1984" w:type="dxa"/>
            <w:vMerge w:val="restart"/>
            <w:tcBorders>
              <w:top w:val="single" w:sz="4" w:space="0" w:color="auto"/>
            </w:tcBorders>
            <w:vAlign w:val="center"/>
          </w:tcPr>
          <w:p w14:paraId="36FED9E8" w14:textId="77777777" w:rsidR="00A92EA7" w:rsidRPr="00A92EA7" w:rsidRDefault="00A92EA7" w:rsidP="00CA2D32">
            <w:pPr>
              <w:ind w:right="530"/>
              <w:jc w:val="center"/>
              <w:rPr>
                <w:rFonts w:ascii="Arial Narrow" w:hAnsi="Arial Narrow"/>
                <w:b/>
                <w:lang w:val="ro-RO"/>
              </w:rPr>
            </w:pPr>
            <w:r w:rsidRPr="00A92EA7">
              <w:rPr>
                <w:rFonts w:ascii="Arial Narrow" w:hAnsi="Arial Narrow"/>
                <w:b/>
                <w:lang w:val="ro-RO"/>
              </w:rPr>
              <w:t>Cod ID</w:t>
            </w:r>
          </w:p>
        </w:tc>
        <w:tc>
          <w:tcPr>
            <w:tcW w:w="2410" w:type="dxa"/>
            <w:gridSpan w:val="3"/>
            <w:tcBorders>
              <w:top w:val="single" w:sz="4" w:space="0" w:color="auto"/>
            </w:tcBorders>
            <w:vAlign w:val="center"/>
          </w:tcPr>
          <w:p w14:paraId="69FA7969" w14:textId="2974EA2F" w:rsidR="00A92EA7" w:rsidRPr="00A92EA7" w:rsidRDefault="00A92EA7" w:rsidP="006E4566">
            <w:pPr>
              <w:jc w:val="center"/>
              <w:rPr>
                <w:rFonts w:ascii="Arial Narrow" w:hAnsi="Arial Narrow"/>
                <w:b/>
                <w:lang w:val="ro-RO"/>
              </w:rPr>
            </w:pPr>
            <w:r w:rsidRPr="00A92EA7">
              <w:rPr>
                <w:rFonts w:ascii="Arial Narrow" w:hAnsi="Arial Narrow"/>
                <w:b/>
                <w:lang w:val="ro-RO"/>
              </w:rPr>
              <w:t>Mentenanță preventivă</w:t>
            </w:r>
          </w:p>
        </w:tc>
        <w:tc>
          <w:tcPr>
            <w:tcW w:w="2669" w:type="dxa"/>
            <w:gridSpan w:val="5"/>
            <w:tcBorders>
              <w:top w:val="single" w:sz="4" w:space="0" w:color="auto"/>
            </w:tcBorders>
            <w:vAlign w:val="center"/>
          </w:tcPr>
          <w:p w14:paraId="4910B312" w14:textId="14EF30A2" w:rsidR="00A92EA7" w:rsidRPr="00A92EA7" w:rsidRDefault="00A92EA7" w:rsidP="006E4566">
            <w:pPr>
              <w:jc w:val="center"/>
              <w:rPr>
                <w:rFonts w:ascii="Arial Narrow" w:hAnsi="Arial Narrow"/>
                <w:b/>
                <w:lang w:val="ro-RO"/>
              </w:rPr>
            </w:pPr>
            <w:r w:rsidRPr="00A92EA7">
              <w:rPr>
                <w:rFonts w:ascii="Arial Narrow" w:hAnsi="Arial Narrow"/>
                <w:b/>
                <w:lang w:val="ro-RO"/>
              </w:rPr>
              <w:t>Mentenanță corectivă</w:t>
            </w:r>
          </w:p>
        </w:tc>
      </w:tr>
      <w:tr w:rsidR="00902180" w:rsidRPr="00A92EA7" w14:paraId="583A7E4B" w14:textId="77777777" w:rsidTr="002967BB">
        <w:trPr>
          <w:trHeight w:val="619"/>
        </w:trPr>
        <w:tc>
          <w:tcPr>
            <w:tcW w:w="571" w:type="dxa"/>
            <w:vMerge/>
            <w:vAlign w:val="center"/>
            <w:hideMark/>
          </w:tcPr>
          <w:p w14:paraId="7D99043C" w14:textId="77777777" w:rsidR="00A92EA7" w:rsidRPr="00A92EA7" w:rsidRDefault="00A92EA7" w:rsidP="00CA2D32">
            <w:pPr>
              <w:ind w:right="530"/>
              <w:jc w:val="center"/>
              <w:rPr>
                <w:rFonts w:ascii="Arial Narrow" w:hAnsi="Arial Narrow"/>
                <w:lang w:val="ro-RO"/>
              </w:rPr>
            </w:pPr>
          </w:p>
        </w:tc>
        <w:tc>
          <w:tcPr>
            <w:tcW w:w="711" w:type="dxa"/>
            <w:vMerge/>
          </w:tcPr>
          <w:p w14:paraId="72446F00" w14:textId="77777777" w:rsidR="00A92EA7" w:rsidRPr="00A92EA7" w:rsidRDefault="00A92EA7" w:rsidP="006E4566">
            <w:pPr>
              <w:ind w:right="530"/>
              <w:jc w:val="center"/>
              <w:rPr>
                <w:rFonts w:ascii="Arial Narrow" w:hAnsi="Arial Narrow"/>
                <w:lang w:val="ro-RO"/>
              </w:rPr>
            </w:pPr>
          </w:p>
        </w:tc>
        <w:tc>
          <w:tcPr>
            <w:tcW w:w="1270" w:type="dxa"/>
            <w:vMerge/>
          </w:tcPr>
          <w:p w14:paraId="466340EB" w14:textId="77777777" w:rsidR="00A92EA7" w:rsidRPr="00A92EA7" w:rsidRDefault="00A92EA7" w:rsidP="006E4566">
            <w:pPr>
              <w:ind w:right="530"/>
              <w:jc w:val="center"/>
              <w:rPr>
                <w:rFonts w:ascii="Arial Narrow" w:hAnsi="Arial Narrow"/>
                <w:lang w:val="ro-RO"/>
              </w:rPr>
            </w:pPr>
          </w:p>
        </w:tc>
        <w:tc>
          <w:tcPr>
            <w:tcW w:w="2334" w:type="dxa"/>
            <w:vMerge/>
            <w:vAlign w:val="center"/>
          </w:tcPr>
          <w:p w14:paraId="68BE6331" w14:textId="77777777" w:rsidR="00A92EA7" w:rsidRPr="00A92EA7" w:rsidRDefault="00A92EA7" w:rsidP="00CA2D32">
            <w:pPr>
              <w:ind w:right="530"/>
              <w:jc w:val="center"/>
              <w:rPr>
                <w:rFonts w:ascii="Arial Narrow" w:hAnsi="Arial Narrow"/>
                <w:lang w:val="ro-RO"/>
              </w:rPr>
            </w:pPr>
          </w:p>
        </w:tc>
        <w:tc>
          <w:tcPr>
            <w:tcW w:w="2060" w:type="dxa"/>
            <w:vMerge/>
            <w:vAlign w:val="center"/>
          </w:tcPr>
          <w:p w14:paraId="6AF03740" w14:textId="77777777" w:rsidR="00A92EA7" w:rsidRPr="00A92EA7" w:rsidRDefault="00A92EA7" w:rsidP="00CA2D32">
            <w:pPr>
              <w:ind w:right="530"/>
              <w:jc w:val="center"/>
              <w:rPr>
                <w:rFonts w:ascii="Arial Narrow" w:hAnsi="Arial Narrow"/>
                <w:lang w:val="ro-RO"/>
              </w:rPr>
            </w:pPr>
          </w:p>
        </w:tc>
        <w:tc>
          <w:tcPr>
            <w:tcW w:w="709" w:type="dxa"/>
            <w:vMerge/>
            <w:vAlign w:val="center"/>
          </w:tcPr>
          <w:p w14:paraId="1C847409" w14:textId="77777777" w:rsidR="00A92EA7" w:rsidRPr="00A92EA7" w:rsidRDefault="00A92EA7" w:rsidP="00CA2D32">
            <w:pPr>
              <w:ind w:right="72"/>
              <w:jc w:val="center"/>
              <w:rPr>
                <w:rFonts w:ascii="Arial Narrow" w:hAnsi="Arial Narrow"/>
                <w:lang w:val="ro-RO"/>
              </w:rPr>
            </w:pPr>
          </w:p>
        </w:tc>
        <w:tc>
          <w:tcPr>
            <w:tcW w:w="1984" w:type="dxa"/>
            <w:vMerge/>
            <w:vAlign w:val="center"/>
          </w:tcPr>
          <w:p w14:paraId="20643265" w14:textId="77777777" w:rsidR="00A92EA7" w:rsidRPr="00A92EA7" w:rsidRDefault="00A92EA7" w:rsidP="00CA2D32">
            <w:pPr>
              <w:ind w:right="530"/>
              <w:jc w:val="center"/>
              <w:rPr>
                <w:rFonts w:ascii="Arial Narrow" w:hAnsi="Arial Narrow"/>
                <w:lang w:val="ro-RO"/>
              </w:rPr>
            </w:pPr>
          </w:p>
        </w:tc>
        <w:tc>
          <w:tcPr>
            <w:tcW w:w="709" w:type="dxa"/>
            <w:vAlign w:val="center"/>
          </w:tcPr>
          <w:p w14:paraId="102ACD8F" w14:textId="547E7AF9" w:rsidR="00A92EA7" w:rsidRPr="00A92EA7" w:rsidRDefault="00A92EA7" w:rsidP="00CA2D32">
            <w:pPr>
              <w:ind w:right="90"/>
              <w:jc w:val="center"/>
              <w:rPr>
                <w:rFonts w:ascii="Arial Narrow" w:hAnsi="Arial Narrow"/>
                <w:b/>
                <w:lang w:val="ro-RO"/>
              </w:rPr>
            </w:pPr>
            <w:r w:rsidRPr="0045624A">
              <w:rPr>
                <w:rFonts w:ascii="Arial Narrow" w:hAnsi="Arial Narrow" w:cs="Arial"/>
                <w:b/>
                <w:lang w:val="ro-RO"/>
              </w:rPr>
              <w:t>Monitorizare proces</w:t>
            </w:r>
          </w:p>
        </w:tc>
        <w:tc>
          <w:tcPr>
            <w:tcW w:w="851" w:type="dxa"/>
            <w:noWrap/>
            <w:vAlign w:val="center"/>
            <w:hideMark/>
          </w:tcPr>
          <w:p w14:paraId="3EEE1E37" w14:textId="2122EA5A" w:rsidR="00A92EA7" w:rsidRPr="00A92EA7" w:rsidRDefault="00A92EA7" w:rsidP="00CA2D32">
            <w:pPr>
              <w:ind w:right="90"/>
              <w:jc w:val="center"/>
              <w:rPr>
                <w:rFonts w:ascii="Arial Narrow" w:hAnsi="Arial Narrow"/>
                <w:b/>
                <w:lang w:val="ro-RO"/>
              </w:rPr>
            </w:pPr>
            <w:r w:rsidRPr="0045624A">
              <w:rPr>
                <w:rFonts w:ascii="Arial Narrow" w:hAnsi="Arial Narrow" w:cs="Arial"/>
                <w:b/>
                <w:lang w:val="ro-RO"/>
              </w:rPr>
              <w:t>Asistență tehnică distanță</w:t>
            </w:r>
          </w:p>
        </w:tc>
        <w:tc>
          <w:tcPr>
            <w:tcW w:w="850" w:type="dxa"/>
            <w:noWrap/>
            <w:vAlign w:val="center"/>
            <w:hideMark/>
          </w:tcPr>
          <w:p w14:paraId="37FF525D" w14:textId="13408597" w:rsidR="00A92EA7" w:rsidRPr="0045624A" w:rsidRDefault="00A92EA7" w:rsidP="00CA2D32">
            <w:pPr>
              <w:jc w:val="center"/>
              <w:rPr>
                <w:rFonts w:ascii="Arial Narrow" w:hAnsi="Arial Narrow" w:cs="Arial"/>
                <w:b/>
                <w:lang w:val="ro-RO"/>
              </w:rPr>
            </w:pPr>
            <w:r w:rsidRPr="0045624A">
              <w:rPr>
                <w:rFonts w:ascii="Arial Narrow" w:hAnsi="Arial Narrow" w:cs="Arial"/>
                <w:b/>
                <w:lang w:val="ro-RO"/>
              </w:rPr>
              <w:t>Lucrări</w:t>
            </w:r>
          </w:p>
          <w:p w14:paraId="5009EF6F" w14:textId="59079053" w:rsidR="00A92EA7" w:rsidRPr="00A92EA7" w:rsidRDefault="00A92EA7" w:rsidP="00CA2D32">
            <w:pPr>
              <w:jc w:val="center"/>
              <w:rPr>
                <w:rFonts w:ascii="Arial Narrow" w:hAnsi="Arial Narrow"/>
                <w:b/>
                <w:lang w:val="ro-RO"/>
              </w:rPr>
            </w:pPr>
            <w:r w:rsidRPr="0045624A">
              <w:rPr>
                <w:rFonts w:ascii="Arial Narrow" w:hAnsi="Arial Narrow" w:cs="Arial"/>
                <w:b/>
                <w:lang w:val="ro-RO"/>
              </w:rPr>
              <w:t>preventive</w:t>
            </w:r>
          </w:p>
        </w:tc>
        <w:tc>
          <w:tcPr>
            <w:tcW w:w="912" w:type="dxa"/>
            <w:vAlign w:val="center"/>
            <w:hideMark/>
          </w:tcPr>
          <w:p w14:paraId="28334BCB" w14:textId="250A6250" w:rsidR="00A92EA7" w:rsidRPr="00A92EA7" w:rsidRDefault="00A92EA7" w:rsidP="00CA2D32">
            <w:pPr>
              <w:jc w:val="center"/>
              <w:rPr>
                <w:rFonts w:ascii="Arial Narrow" w:hAnsi="Arial Narrow"/>
                <w:b/>
                <w:lang w:val="ro-RO"/>
              </w:rPr>
            </w:pPr>
            <w:r w:rsidRPr="0045624A">
              <w:rPr>
                <w:rFonts w:ascii="Arial Narrow" w:hAnsi="Arial Narrow" w:cs="Arial"/>
                <w:b/>
                <w:lang w:val="ro-RO"/>
              </w:rPr>
              <w:t>Actualizare documentație</w:t>
            </w:r>
          </w:p>
        </w:tc>
        <w:tc>
          <w:tcPr>
            <w:tcW w:w="911" w:type="dxa"/>
            <w:gridSpan w:val="3"/>
            <w:vAlign w:val="center"/>
            <w:hideMark/>
          </w:tcPr>
          <w:p w14:paraId="52EF75C0" w14:textId="7C443015" w:rsidR="00A92EA7" w:rsidRPr="00A92EA7" w:rsidRDefault="00A92EA7" w:rsidP="00CA2D32">
            <w:pPr>
              <w:ind w:right="90"/>
              <w:jc w:val="center"/>
              <w:rPr>
                <w:rFonts w:ascii="Arial Narrow" w:hAnsi="Arial Narrow"/>
                <w:b/>
                <w:lang w:val="ro-RO"/>
              </w:rPr>
            </w:pPr>
            <w:r w:rsidRPr="0045624A">
              <w:rPr>
                <w:rFonts w:ascii="Arial Narrow" w:hAnsi="Arial Narrow" w:cs="Arial"/>
                <w:b/>
                <w:lang w:val="ro-RO"/>
              </w:rPr>
              <w:t>Lucrări corective</w:t>
            </w:r>
          </w:p>
        </w:tc>
        <w:tc>
          <w:tcPr>
            <w:tcW w:w="846" w:type="dxa"/>
            <w:vAlign w:val="center"/>
            <w:hideMark/>
          </w:tcPr>
          <w:p w14:paraId="478519C5" w14:textId="10116C3A" w:rsidR="00A92EA7" w:rsidRPr="00A92EA7" w:rsidRDefault="00A92EA7" w:rsidP="00CA2D32">
            <w:pPr>
              <w:jc w:val="center"/>
              <w:rPr>
                <w:rFonts w:ascii="Arial Narrow" w:hAnsi="Arial Narrow"/>
                <w:b/>
                <w:lang w:val="ro-RO"/>
              </w:rPr>
            </w:pPr>
            <w:r w:rsidRPr="0045624A">
              <w:rPr>
                <w:rFonts w:ascii="Arial Narrow" w:hAnsi="Arial Narrow" w:cs="Arial"/>
                <w:b/>
                <w:lang w:val="ro-RO"/>
              </w:rPr>
              <w:t>Piese de schimb</w:t>
            </w:r>
          </w:p>
        </w:tc>
      </w:tr>
      <w:tr w:rsidR="001D3439" w:rsidRPr="00A92EA7" w14:paraId="19A66ADF" w14:textId="77777777" w:rsidTr="002967BB">
        <w:trPr>
          <w:trHeight w:val="540"/>
        </w:trPr>
        <w:tc>
          <w:tcPr>
            <w:tcW w:w="571" w:type="dxa"/>
            <w:vAlign w:val="center"/>
          </w:tcPr>
          <w:p w14:paraId="570BFA62" w14:textId="77777777" w:rsidR="001D3439" w:rsidRPr="006E4566" w:rsidRDefault="001D3439" w:rsidP="006E4566">
            <w:pPr>
              <w:pStyle w:val="ListParagraph"/>
              <w:numPr>
                <w:ilvl w:val="0"/>
                <w:numId w:val="41"/>
              </w:numPr>
              <w:ind w:left="470" w:hanging="357"/>
              <w:rPr>
                <w:rFonts w:ascii="Arial Narrow" w:hAnsi="Arial Narrow"/>
                <w:bCs/>
                <w:lang w:val="ro-RO"/>
              </w:rPr>
            </w:pPr>
          </w:p>
        </w:tc>
        <w:tc>
          <w:tcPr>
            <w:tcW w:w="711" w:type="dxa"/>
            <w:vMerge w:val="restart"/>
            <w:hideMark/>
          </w:tcPr>
          <w:p w14:paraId="6B1082C4" w14:textId="2D75C9B8" w:rsidR="001D3439" w:rsidRDefault="001D3439" w:rsidP="006E4566">
            <w:pPr>
              <w:jc w:val="center"/>
              <w:rPr>
                <w:rFonts w:ascii="Arial Narrow" w:eastAsia="Arial Unicode MS" w:hAnsi="Arial Narrow" w:cs="Arial Unicode MS"/>
                <w:b/>
                <w:bCs/>
                <w:lang w:val="ro-RO"/>
              </w:rPr>
            </w:pPr>
            <w:r w:rsidRPr="006E4566">
              <w:rPr>
                <w:rFonts w:ascii="Arial Narrow" w:eastAsia="Arial Unicode MS" w:hAnsi="Arial Narrow" w:cs="Arial Unicode MS"/>
                <w:b/>
                <w:bCs/>
                <w:lang w:val="ro-RO"/>
              </w:rPr>
              <w:t>Stația</w:t>
            </w:r>
          </w:p>
          <w:p w14:paraId="0191541A" w14:textId="5F6CC6B9" w:rsidR="001D3439" w:rsidRPr="006E4566" w:rsidRDefault="001D3439" w:rsidP="006E4566">
            <w:pPr>
              <w:jc w:val="center"/>
              <w:rPr>
                <w:rFonts w:ascii="Arial Narrow" w:eastAsia="Arial Unicode MS" w:hAnsi="Arial Narrow" w:cs="Arial Unicode MS"/>
                <w:b/>
                <w:bCs/>
                <w:lang w:val="ro-RO"/>
              </w:rPr>
            </w:pPr>
            <w:r w:rsidRPr="006E4566">
              <w:rPr>
                <w:rFonts w:ascii="Arial Narrow" w:eastAsia="Arial Unicode MS" w:hAnsi="Arial Narrow" w:cs="Arial Unicode MS"/>
                <w:b/>
                <w:bCs/>
                <w:lang w:val="ro-RO"/>
              </w:rPr>
              <w:t xml:space="preserve">de tratare apa </w:t>
            </w:r>
            <w:proofErr w:type="spellStart"/>
            <w:r w:rsidRPr="006E4566">
              <w:rPr>
                <w:rFonts w:ascii="Arial Narrow" w:eastAsia="Arial Unicode MS" w:hAnsi="Arial Narrow" w:cs="Arial Unicode MS"/>
                <w:b/>
                <w:bCs/>
                <w:lang w:val="ro-RO"/>
              </w:rPr>
              <w:t>Sighi</w:t>
            </w:r>
            <w:r>
              <w:rPr>
                <w:rFonts w:ascii="Arial Narrow" w:eastAsia="Arial Unicode MS" w:hAnsi="Arial Narrow" w:cs="Arial Unicode MS"/>
                <w:b/>
                <w:bCs/>
                <w:lang w:val="ro-RO"/>
              </w:rPr>
              <w:t>-</w:t>
            </w:r>
            <w:r w:rsidRPr="006E4566">
              <w:rPr>
                <w:rFonts w:ascii="Arial Narrow" w:eastAsia="Arial Unicode MS" w:hAnsi="Arial Narrow" w:cs="Arial Unicode MS"/>
                <w:b/>
                <w:bCs/>
                <w:lang w:val="ro-RO"/>
              </w:rPr>
              <w:t>șoara</w:t>
            </w:r>
            <w:proofErr w:type="spellEnd"/>
          </w:p>
        </w:tc>
        <w:tc>
          <w:tcPr>
            <w:tcW w:w="1270" w:type="dxa"/>
            <w:vMerge w:val="restart"/>
            <w:hideMark/>
          </w:tcPr>
          <w:p w14:paraId="3F541C66" w14:textId="559D3FA1" w:rsidR="001D3439" w:rsidRPr="00A92EA7" w:rsidRDefault="001D3439" w:rsidP="006E4566">
            <w:pPr>
              <w:ind w:right="72"/>
              <w:jc w:val="center"/>
              <w:rPr>
                <w:rFonts w:ascii="Arial Narrow" w:hAnsi="Arial Narrow"/>
                <w:b/>
                <w:lang w:val="ro-RO"/>
              </w:rPr>
            </w:pPr>
            <w:r w:rsidRPr="00A92EA7">
              <w:rPr>
                <w:rFonts w:ascii="Arial Narrow" w:hAnsi="Arial Narrow"/>
                <w:b/>
                <w:lang w:val="ro-RO"/>
              </w:rPr>
              <w:t>SCADA și sisteme de comanda și control - SCC</w:t>
            </w:r>
          </w:p>
          <w:p w14:paraId="18D23C51" w14:textId="77777777" w:rsidR="001D3439" w:rsidRPr="00A92EA7" w:rsidRDefault="001D3439" w:rsidP="006E4566">
            <w:pPr>
              <w:ind w:right="530"/>
              <w:jc w:val="center"/>
              <w:rPr>
                <w:rFonts w:ascii="Arial Narrow" w:hAnsi="Arial Narrow"/>
                <w:b/>
                <w:bCs/>
                <w:lang w:val="ro-RO"/>
              </w:rPr>
            </w:pPr>
          </w:p>
        </w:tc>
        <w:tc>
          <w:tcPr>
            <w:tcW w:w="2334" w:type="dxa"/>
            <w:shd w:val="clear" w:color="000000" w:fill="FFC000"/>
            <w:vAlign w:val="center"/>
            <w:hideMark/>
          </w:tcPr>
          <w:p w14:paraId="5460A466" w14:textId="77777777" w:rsidR="001D3439" w:rsidRPr="00A92EA7" w:rsidRDefault="001D3439" w:rsidP="00CA2D32">
            <w:pPr>
              <w:ind w:right="530"/>
              <w:rPr>
                <w:rFonts w:ascii="Arial Narrow" w:hAnsi="Arial Narrow"/>
                <w:lang w:val="ro-RO"/>
              </w:rPr>
            </w:pPr>
            <w:r w:rsidRPr="00A92EA7">
              <w:rPr>
                <w:rFonts w:ascii="Arial Narrow" w:hAnsi="Arial Narrow"/>
                <w:lang w:val="ro-RO"/>
              </w:rPr>
              <w:t> </w:t>
            </w:r>
          </w:p>
        </w:tc>
        <w:tc>
          <w:tcPr>
            <w:tcW w:w="2060" w:type="dxa"/>
            <w:shd w:val="clear" w:color="000000" w:fill="FFC000"/>
          </w:tcPr>
          <w:p w14:paraId="1A8FC702" w14:textId="77777777" w:rsidR="001D3439" w:rsidRPr="00A92EA7" w:rsidRDefault="001D3439" w:rsidP="00CA2D32">
            <w:pPr>
              <w:ind w:right="530"/>
              <w:rPr>
                <w:rFonts w:ascii="Arial Narrow" w:hAnsi="Arial Narrow"/>
                <w:lang w:val="ro-RO"/>
              </w:rPr>
            </w:pPr>
          </w:p>
        </w:tc>
        <w:tc>
          <w:tcPr>
            <w:tcW w:w="709" w:type="dxa"/>
            <w:shd w:val="clear" w:color="000000" w:fill="FFC000"/>
            <w:vAlign w:val="center"/>
            <w:hideMark/>
          </w:tcPr>
          <w:p w14:paraId="18D24510" w14:textId="77777777" w:rsidR="001D3439" w:rsidRPr="00A92EA7" w:rsidRDefault="001D3439" w:rsidP="00CA2D32">
            <w:pPr>
              <w:ind w:right="72"/>
              <w:rPr>
                <w:rFonts w:ascii="Arial Narrow" w:hAnsi="Arial Narrow"/>
                <w:lang w:val="ro-RO"/>
              </w:rPr>
            </w:pPr>
            <w:r w:rsidRPr="00A92EA7">
              <w:rPr>
                <w:rFonts w:ascii="Arial Narrow" w:hAnsi="Arial Narrow"/>
                <w:lang w:val="ro-RO"/>
              </w:rPr>
              <w:t> </w:t>
            </w:r>
          </w:p>
        </w:tc>
        <w:tc>
          <w:tcPr>
            <w:tcW w:w="1984" w:type="dxa"/>
            <w:shd w:val="clear" w:color="000000" w:fill="FFC000"/>
            <w:vAlign w:val="center"/>
            <w:hideMark/>
          </w:tcPr>
          <w:p w14:paraId="55B0262B" w14:textId="77777777" w:rsidR="001D3439" w:rsidRPr="00A92EA7" w:rsidRDefault="001D3439" w:rsidP="00CA2D32">
            <w:pPr>
              <w:ind w:right="90"/>
              <w:rPr>
                <w:rFonts w:ascii="Arial Narrow" w:hAnsi="Arial Narrow"/>
                <w:b/>
                <w:bCs/>
                <w:lang w:val="ro-RO"/>
              </w:rPr>
            </w:pPr>
            <w:r w:rsidRPr="00A92EA7">
              <w:rPr>
                <w:rFonts w:ascii="Arial Narrow" w:hAnsi="Arial Narrow"/>
                <w:b/>
                <w:bCs/>
                <w:lang w:val="ro-RO"/>
              </w:rPr>
              <w:t>XX_AQS_SG_SCC_</w:t>
            </w:r>
          </w:p>
        </w:tc>
        <w:tc>
          <w:tcPr>
            <w:tcW w:w="709" w:type="dxa"/>
            <w:shd w:val="clear" w:color="000000" w:fill="FFC000"/>
          </w:tcPr>
          <w:p w14:paraId="47A49F04" w14:textId="77777777" w:rsidR="001D3439" w:rsidRPr="00A92EA7" w:rsidRDefault="001D3439" w:rsidP="00CA2D32">
            <w:pPr>
              <w:ind w:right="530"/>
              <w:rPr>
                <w:rFonts w:ascii="Arial Narrow" w:hAnsi="Arial Narrow"/>
                <w:lang w:val="ro-RO"/>
              </w:rPr>
            </w:pPr>
          </w:p>
        </w:tc>
        <w:tc>
          <w:tcPr>
            <w:tcW w:w="851" w:type="dxa"/>
            <w:shd w:val="clear" w:color="000000" w:fill="FFC000"/>
            <w:noWrap/>
            <w:vAlign w:val="center"/>
            <w:hideMark/>
          </w:tcPr>
          <w:p w14:paraId="61B511AA" w14:textId="551CA9A2" w:rsidR="001D3439" w:rsidRPr="00A92EA7" w:rsidRDefault="001D3439" w:rsidP="00CA2D32">
            <w:pPr>
              <w:ind w:right="530"/>
              <w:rPr>
                <w:rFonts w:ascii="Arial Narrow" w:hAnsi="Arial Narrow"/>
                <w:lang w:val="ro-RO"/>
              </w:rPr>
            </w:pPr>
            <w:r w:rsidRPr="00A92EA7">
              <w:rPr>
                <w:rFonts w:ascii="Arial Narrow" w:hAnsi="Arial Narrow"/>
                <w:lang w:val="ro-RO"/>
              </w:rPr>
              <w:t> </w:t>
            </w:r>
          </w:p>
        </w:tc>
        <w:tc>
          <w:tcPr>
            <w:tcW w:w="850" w:type="dxa"/>
            <w:shd w:val="clear" w:color="000000" w:fill="FFC000"/>
            <w:noWrap/>
            <w:vAlign w:val="center"/>
            <w:hideMark/>
          </w:tcPr>
          <w:p w14:paraId="7A73A2FC" w14:textId="77777777" w:rsidR="001D3439" w:rsidRPr="00A92EA7" w:rsidRDefault="001D3439" w:rsidP="00CA2D32">
            <w:pPr>
              <w:ind w:right="530"/>
              <w:rPr>
                <w:rFonts w:ascii="Arial Narrow" w:hAnsi="Arial Narrow"/>
                <w:lang w:val="ro-RO"/>
              </w:rPr>
            </w:pPr>
            <w:r w:rsidRPr="00A92EA7">
              <w:rPr>
                <w:rFonts w:ascii="Arial Narrow" w:hAnsi="Arial Narrow"/>
                <w:lang w:val="ro-RO"/>
              </w:rPr>
              <w:t> </w:t>
            </w:r>
          </w:p>
        </w:tc>
        <w:tc>
          <w:tcPr>
            <w:tcW w:w="912" w:type="dxa"/>
            <w:shd w:val="clear" w:color="000000" w:fill="FFC000"/>
            <w:vAlign w:val="center"/>
            <w:hideMark/>
          </w:tcPr>
          <w:p w14:paraId="4140A3E5" w14:textId="77777777" w:rsidR="001D3439" w:rsidRPr="00A92EA7" w:rsidRDefault="001D3439" w:rsidP="00CA2D32">
            <w:pPr>
              <w:ind w:right="530"/>
              <w:rPr>
                <w:rFonts w:ascii="Arial Narrow" w:hAnsi="Arial Narrow"/>
                <w:lang w:val="ro-RO"/>
              </w:rPr>
            </w:pPr>
            <w:r w:rsidRPr="00A92EA7">
              <w:rPr>
                <w:rFonts w:ascii="Arial Narrow" w:hAnsi="Arial Narrow"/>
                <w:lang w:val="ro-RO"/>
              </w:rPr>
              <w:t> </w:t>
            </w:r>
          </w:p>
        </w:tc>
        <w:tc>
          <w:tcPr>
            <w:tcW w:w="911" w:type="dxa"/>
            <w:gridSpan w:val="3"/>
            <w:shd w:val="clear" w:color="000000" w:fill="FFC000"/>
            <w:vAlign w:val="center"/>
            <w:hideMark/>
          </w:tcPr>
          <w:p w14:paraId="67DC55E4" w14:textId="77777777" w:rsidR="001D3439" w:rsidRPr="00A92EA7" w:rsidRDefault="001D3439" w:rsidP="00CA2D32">
            <w:pPr>
              <w:ind w:right="530"/>
              <w:rPr>
                <w:rFonts w:ascii="Arial Narrow" w:hAnsi="Arial Narrow"/>
                <w:lang w:val="ro-RO"/>
              </w:rPr>
            </w:pPr>
            <w:r w:rsidRPr="00A92EA7">
              <w:rPr>
                <w:rFonts w:ascii="Arial Narrow" w:hAnsi="Arial Narrow"/>
                <w:lang w:val="ro-RO"/>
              </w:rPr>
              <w:t> </w:t>
            </w:r>
          </w:p>
        </w:tc>
        <w:tc>
          <w:tcPr>
            <w:tcW w:w="846" w:type="dxa"/>
            <w:shd w:val="clear" w:color="000000" w:fill="FFC000"/>
            <w:vAlign w:val="center"/>
            <w:hideMark/>
          </w:tcPr>
          <w:p w14:paraId="0AD7F388" w14:textId="77777777" w:rsidR="001D3439" w:rsidRPr="00A92EA7" w:rsidRDefault="001D3439" w:rsidP="00CA2D32">
            <w:pPr>
              <w:ind w:right="530"/>
              <w:rPr>
                <w:rFonts w:ascii="Arial Narrow" w:hAnsi="Arial Narrow"/>
                <w:lang w:val="ro-RO"/>
              </w:rPr>
            </w:pPr>
            <w:r w:rsidRPr="00A92EA7">
              <w:rPr>
                <w:rFonts w:ascii="Arial Narrow" w:hAnsi="Arial Narrow"/>
                <w:lang w:val="ro-RO"/>
              </w:rPr>
              <w:t> </w:t>
            </w:r>
          </w:p>
        </w:tc>
      </w:tr>
      <w:tr w:rsidR="001D3439" w:rsidRPr="00A92EA7" w14:paraId="549FE2AF" w14:textId="77777777" w:rsidTr="002967BB">
        <w:trPr>
          <w:trHeight w:val="540"/>
        </w:trPr>
        <w:tc>
          <w:tcPr>
            <w:tcW w:w="571" w:type="dxa"/>
            <w:vAlign w:val="center"/>
          </w:tcPr>
          <w:p w14:paraId="205EA4E9" w14:textId="77777777" w:rsidR="001D3439" w:rsidRPr="006E4566" w:rsidRDefault="001D3439" w:rsidP="006E4566">
            <w:pPr>
              <w:pStyle w:val="ListParagraph"/>
              <w:numPr>
                <w:ilvl w:val="0"/>
                <w:numId w:val="41"/>
              </w:numPr>
              <w:ind w:right="530"/>
              <w:rPr>
                <w:rFonts w:ascii="Arial Narrow" w:hAnsi="Arial Narrow"/>
                <w:bCs/>
                <w:lang w:val="ro-RO"/>
              </w:rPr>
            </w:pPr>
          </w:p>
        </w:tc>
        <w:tc>
          <w:tcPr>
            <w:tcW w:w="711" w:type="dxa"/>
            <w:vMerge/>
          </w:tcPr>
          <w:p w14:paraId="69E94573" w14:textId="77777777" w:rsidR="001D3439" w:rsidRPr="00A92EA7" w:rsidRDefault="001D3439" w:rsidP="006E4566">
            <w:pPr>
              <w:ind w:right="530"/>
              <w:jc w:val="center"/>
              <w:rPr>
                <w:rFonts w:ascii="Arial Narrow" w:hAnsi="Arial Narrow"/>
                <w:b/>
                <w:bCs/>
                <w:lang w:val="ro-RO"/>
              </w:rPr>
            </w:pPr>
          </w:p>
        </w:tc>
        <w:tc>
          <w:tcPr>
            <w:tcW w:w="1270" w:type="dxa"/>
            <w:vMerge/>
          </w:tcPr>
          <w:p w14:paraId="351A3F92" w14:textId="77777777" w:rsidR="001D3439" w:rsidRPr="00A92EA7" w:rsidRDefault="001D3439" w:rsidP="006E4566">
            <w:pPr>
              <w:ind w:right="530"/>
              <w:jc w:val="center"/>
              <w:rPr>
                <w:rFonts w:ascii="Arial Narrow" w:hAnsi="Arial Narrow"/>
                <w:b/>
                <w:bCs/>
                <w:lang w:val="ro-RO"/>
              </w:rPr>
            </w:pPr>
          </w:p>
        </w:tc>
        <w:tc>
          <w:tcPr>
            <w:tcW w:w="2334" w:type="dxa"/>
            <w:vAlign w:val="center"/>
          </w:tcPr>
          <w:p w14:paraId="4B058201" w14:textId="78493588" w:rsidR="001D3439" w:rsidRPr="00A92EA7" w:rsidRDefault="001D3439" w:rsidP="00CA2D32">
            <w:pPr>
              <w:ind w:right="530"/>
              <w:rPr>
                <w:rFonts w:ascii="Arial Narrow" w:hAnsi="Arial Narrow"/>
                <w:lang w:val="ro-RO"/>
              </w:rPr>
            </w:pPr>
            <w:r w:rsidRPr="00A92EA7">
              <w:rPr>
                <w:rFonts w:ascii="Arial Narrow" w:hAnsi="Arial Narrow"/>
                <w:lang w:val="ro-RO"/>
              </w:rPr>
              <w:t>Tablou MCC spălare filtre nisip</w:t>
            </w:r>
          </w:p>
        </w:tc>
        <w:tc>
          <w:tcPr>
            <w:tcW w:w="2060" w:type="dxa"/>
          </w:tcPr>
          <w:p w14:paraId="2D594285" w14:textId="77777777" w:rsidR="001D3439" w:rsidRPr="00A92EA7" w:rsidRDefault="001D3439" w:rsidP="00CA2D32">
            <w:pPr>
              <w:rPr>
                <w:rFonts w:ascii="Arial Narrow" w:hAnsi="Arial Narrow"/>
                <w:lang w:val="ro-RO"/>
              </w:rPr>
            </w:pPr>
            <w:r w:rsidRPr="00A92EA7">
              <w:rPr>
                <w:rFonts w:ascii="Arial Narrow" w:hAnsi="Arial Narrow"/>
                <w:lang w:val="ro-RO"/>
              </w:rPr>
              <w:t>AEG TEHNOLOGY</w:t>
            </w:r>
          </w:p>
        </w:tc>
        <w:tc>
          <w:tcPr>
            <w:tcW w:w="709" w:type="dxa"/>
            <w:vAlign w:val="center"/>
          </w:tcPr>
          <w:p w14:paraId="5459C035" w14:textId="77777777" w:rsidR="001D3439" w:rsidRPr="00A92EA7" w:rsidRDefault="001D3439" w:rsidP="00CA2D32">
            <w:pPr>
              <w:ind w:right="72"/>
              <w:rPr>
                <w:rFonts w:ascii="Arial Narrow" w:hAnsi="Arial Narrow"/>
                <w:lang w:val="ro-RO"/>
              </w:rPr>
            </w:pPr>
            <w:r w:rsidRPr="00A92EA7">
              <w:rPr>
                <w:rFonts w:ascii="Arial Narrow" w:hAnsi="Arial Narrow"/>
                <w:lang w:val="ro-RO"/>
              </w:rPr>
              <w:t>MCC-SFN</w:t>
            </w:r>
          </w:p>
        </w:tc>
        <w:tc>
          <w:tcPr>
            <w:tcW w:w="1984" w:type="dxa"/>
            <w:vAlign w:val="center"/>
          </w:tcPr>
          <w:p w14:paraId="122F8D92" w14:textId="77777777" w:rsidR="001D3439" w:rsidRPr="00A92EA7" w:rsidRDefault="001D3439" w:rsidP="00CA2D32">
            <w:pPr>
              <w:ind w:right="90"/>
              <w:rPr>
                <w:rFonts w:ascii="Arial Narrow" w:hAnsi="Arial Narrow"/>
                <w:lang w:val="ro-RO"/>
              </w:rPr>
            </w:pPr>
            <w:r w:rsidRPr="00A92EA7">
              <w:rPr>
                <w:rFonts w:ascii="Arial Narrow" w:hAnsi="Arial Narrow"/>
                <w:bCs/>
                <w:lang w:val="ro-RO"/>
              </w:rPr>
              <w:t>XX_AQS_SG_SCC_</w:t>
            </w:r>
            <w:r w:rsidRPr="00A92EA7">
              <w:rPr>
                <w:rFonts w:ascii="Arial Narrow" w:hAnsi="Arial Narrow"/>
                <w:lang w:val="ro-RO"/>
              </w:rPr>
              <w:t xml:space="preserve"> MCC-SFN</w:t>
            </w:r>
          </w:p>
        </w:tc>
        <w:tc>
          <w:tcPr>
            <w:tcW w:w="709" w:type="dxa"/>
            <w:vAlign w:val="center"/>
          </w:tcPr>
          <w:p w14:paraId="59BC00E4" w14:textId="29D34A64" w:rsidR="001D3439" w:rsidRPr="00D55590" w:rsidRDefault="00D55590" w:rsidP="00D55590">
            <w:pPr>
              <w:jc w:val="center"/>
              <w:rPr>
                <w:rFonts w:ascii="Arial Narrow" w:hAnsi="Arial Narrow" w:cs="Arial"/>
                <w:lang w:val="ro-RO"/>
              </w:rPr>
            </w:pPr>
            <w:r w:rsidRPr="00D55590">
              <w:rPr>
                <w:rFonts w:ascii="Arial Narrow" w:hAnsi="Arial Narrow" w:cs="Arial"/>
                <w:lang w:val="ro-RO"/>
              </w:rPr>
              <w:t xml:space="preserve">NU </w:t>
            </w:r>
          </w:p>
        </w:tc>
        <w:tc>
          <w:tcPr>
            <w:tcW w:w="851" w:type="dxa"/>
            <w:noWrap/>
            <w:vAlign w:val="center"/>
          </w:tcPr>
          <w:p w14:paraId="4556C51F" w14:textId="20C0E368" w:rsidR="001D3439" w:rsidRPr="00D55590" w:rsidRDefault="00D55590" w:rsidP="00D55590">
            <w:pPr>
              <w:jc w:val="center"/>
              <w:rPr>
                <w:rFonts w:ascii="Arial Narrow" w:hAnsi="Arial Narrow" w:cs="Arial"/>
                <w:lang w:val="ro-RO"/>
              </w:rPr>
            </w:pPr>
            <w:r w:rsidRPr="00D55590">
              <w:rPr>
                <w:rFonts w:ascii="Arial Narrow" w:hAnsi="Arial Narrow" w:cs="Arial"/>
                <w:lang w:val="ro-RO"/>
              </w:rPr>
              <w:t xml:space="preserve"> DA</w:t>
            </w:r>
          </w:p>
        </w:tc>
        <w:tc>
          <w:tcPr>
            <w:tcW w:w="850" w:type="dxa"/>
            <w:noWrap/>
            <w:vAlign w:val="center"/>
          </w:tcPr>
          <w:p w14:paraId="2CD5211C" w14:textId="0ECD328E" w:rsidR="001D3439" w:rsidRPr="00D55590" w:rsidRDefault="00D55590" w:rsidP="00D55590">
            <w:pPr>
              <w:jc w:val="center"/>
              <w:rPr>
                <w:rFonts w:ascii="Arial Narrow" w:hAnsi="Arial Narrow" w:cs="Arial"/>
                <w:lang w:val="ro-RO"/>
              </w:rPr>
            </w:pPr>
            <w:r w:rsidRPr="00D55590">
              <w:rPr>
                <w:rFonts w:ascii="Arial Narrow" w:hAnsi="Arial Narrow" w:cs="Arial"/>
                <w:lang w:val="ro-RO"/>
              </w:rPr>
              <w:t xml:space="preserve">DA </w:t>
            </w:r>
          </w:p>
        </w:tc>
        <w:tc>
          <w:tcPr>
            <w:tcW w:w="912" w:type="dxa"/>
            <w:vAlign w:val="center"/>
          </w:tcPr>
          <w:p w14:paraId="076409C4" w14:textId="6FBD854E" w:rsidR="001D3439"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23D74878" w14:textId="7DEA6BE1" w:rsidR="001D3439"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1503FA24" w14:textId="2B4125D1" w:rsidR="001D3439" w:rsidRPr="00D55590" w:rsidRDefault="00D55590" w:rsidP="00D55590">
            <w:pPr>
              <w:jc w:val="center"/>
              <w:rPr>
                <w:rFonts w:ascii="Arial Narrow" w:hAnsi="Arial Narrow" w:cs="Arial"/>
                <w:lang w:val="ro-RO"/>
              </w:rPr>
            </w:pPr>
            <w:r w:rsidRPr="00D55590">
              <w:rPr>
                <w:rFonts w:ascii="Arial Narrow" w:hAnsi="Arial Narrow" w:cs="Arial"/>
                <w:lang w:val="ro-RO"/>
              </w:rPr>
              <w:t>DA</w:t>
            </w:r>
          </w:p>
        </w:tc>
      </w:tr>
      <w:tr w:rsidR="00D55590" w:rsidRPr="00A92EA7" w14:paraId="4BE02B5A" w14:textId="77777777" w:rsidTr="002967BB">
        <w:trPr>
          <w:trHeight w:val="540"/>
        </w:trPr>
        <w:tc>
          <w:tcPr>
            <w:tcW w:w="571" w:type="dxa"/>
            <w:vAlign w:val="center"/>
          </w:tcPr>
          <w:p w14:paraId="14C848D7" w14:textId="77777777" w:rsidR="00D55590" w:rsidRPr="006E4566" w:rsidRDefault="00D55590" w:rsidP="00D55590">
            <w:pPr>
              <w:pStyle w:val="ListParagraph"/>
              <w:numPr>
                <w:ilvl w:val="0"/>
                <w:numId w:val="41"/>
              </w:numPr>
              <w:ind w:right="530"/>
              <w:rPr>
                <w:rFonts w:ascii="Arial Narrow" w:hAnsi="Arial Narrow"/>
                <w:bCs/>
                <w:lang w:val="ro-RO"/>
              </w:rPr>
            </w:pPr>
          </w:p>
        </w:tc>
        <w:tc>
          <w:tcPr>
            <w:tcW w:w="711" w:type="dxa"/>
            <w:vMerge/>
          </w:tcPr>
          <w:p w14:paraId="629F1DD8" w14:textId="77777777" w:rsidR="00D55590" w:rsidRPr="00A92EA7" w:rsidRDefault="00D55590" w:rsidP="00D55590">
            <w:pPr>
              <w:ind w:right="530"/>
              <w:jc w:val="center"/>
              <w:rPr>
                <w:rFonts w:ascii="Arial Narrow" w:hAnsi="Arial Narrow"/>
                <w:b/>
                <w:bCs/>
                <w:lang w:val="ro-RO"/>
              </w:rPr>
            </w:pPr>
          </w:p>
        </w:tc>
        <w:tc>
          <w:tcPr>
            <w:tcW w:w="1270" w:type="dxa"/>
            <w:vMerge/>
          </w:tcPr>
          <w:p w14:paraId="0D48DB16" w14:textId="77777777" w:rsidR="00D55590" w:rsidRPr="00A92EA7" w:rsidRDefault="00D55590" w:rsidP="00D55590">
            <w:pPr>
              <w:ind w:right="530"/>
              <w:jc w:val="center"/>
              <w:rPr>
                <w:rFonts w:ascii="Arial Narrow" w:hAnsi="Arial Narrow"/>
                <w:b/>
                <w:bCs/>
                <w:lang w:val="ro-RO"/>
              </w:rPr>
            </w:pPr>
          </w:p>
        </w:tc>
        <w:tc>
          <w:tcPr>
            <w:tcW w:w="2334" w:type="dxa"/>
            <w:vAlign w:val="center"/>
          </w:tcPr>
          <w:p w14:paraId="3F0998E2" w14:textId="58155610" w:rsidR="00D55590" w:rsidRPr="00A92EA7" w:rsidRDefault="00D55590" w:rsidP="00D55590">
            <w:pPr>
              <w:ind w:right="530"/>
              <w:rPr>
                <w:rFonts w:ascii="Arial Narrow" w:hAnsi="Arial Narrow"/>
                <w:lang w:val="ro-RO"/>
              </w:rPr>
            </w:pPr>
            <w:r w:rsidRPr="00A92EA7">
              <w:rPr>
                <w:rFonts w:ascii="Arial Narrow" w:hAnsi="Arial Narrow"/>
                <w:lang w:val="ro-RO"/>
              </w:rPr>
              <w:t>Tablou MCC spălare filtre cărbune</w:t>
            </w:r>
          </w:p>
        </w:tc>
        <w:tc>
          <w:tcPr>
            <w:tcW w:w="2060" w:type="dxa"/>
          </w:tcPr>
          <w:p w14:paraId="6E3AF149" w14:textId="77777777" w:rsidR="00D55590" w:rsidRPr="00A92EA7" w:rsidRDefault="00D55590" w:rsidP="00D55590">
            <w:pPr>
              <w:rPr>
                <w:rFonts w:ascii="Arial Narrow" w:hAnsi="Arial Narrow"/>
                <w:lang w:val="ro-RO"/>
              </w:rPr>
            </w:pPr>
            <w:r w:rsidRPr="00A92EA7">
              <w:rPr>
                <w:rFonts w:ascii="Arial Narrow" w:hAnsi="Arial Narrow"/>
                <w:lang w:val="ro-RO"/>
              </w:rPr>
              <w:t>AEG TEHNOLOGY</w:t>
            </w:r>
          </w:p>
        </w:tc>
        <w:tc>
          <w:tcPr>
            <w:tcW w:w="709" w:type="dxa"/>
            <w:vAlign w:val="center"/>
          </w:tcPr>
          <w:p w14:paraId="66477FE5" w14:textId="77777777" w:rsidR="00D55590" w:rsidRPr="00A92EA7" w:rsidRDefault="00D55590" w:rsidP="00D55590">
            <w:pPr>
              <w:ind w:right="72"/>
              <w:rPr>
                <w:rFonts w:ascii="Arial Narrow" w:hAnsi="Arial Narrow"/>
                <w:lang w:val="ro-RO"/>
              </w:rPr>
            </w:pPr>
            <w:r w:rsidRPr="00A92EA7">
              <w:rPr>
                <w:rFonts w:ascii="Arial Narrow" w:hAnsi="Arial Narrow"/>
                <w:lang w:val="ro-RO"/>
              </w:rPr>
              <w:t>MCC-SFC</w:t>
            </w:r>
          </w:p>
        </w:tc>
        <w:tc>
          <w:tcPr>
            <w:tcW w:w="1984" w:type="dxa"/>
            <w:vAlign w:val="center"/>
          </w:tcPr>
          <w:p w14:paraId="60025020" w14:textId="77777777" w:rsidR="00D55590" w:rsidRPr="00A92EA7" w:rsidRDefault="00D55590" w:rsidP="00D55590">
            <w:pPr>
              <w:ind w:right="90"/>
              <w:rPr>
                <w:rFonts w:ascii="Arial Narrow" w:hAnsi="Arial Narrow"/>
                <w:lang w:val="ro-RO"/>
              </w:rPr>
            </w:pPr>
            <w:r w:rsidRPr="00A92EA7">
              <w:rPr>
                <w:rFonts w:ascii="Arial Narrow" w:hAnsi="Arial Narrow"/>
                <w:bCs/>
                <w:lang w:val="ro-RO"/>
              </w:rPr>
              <w:t>XX_AQS_SG_SCC_</w:t>
            </w:r>
            <w:r w:rsidRPr="00A92EA7">
              <w:rPr>
                <w:rFonts w:ascii="Arial Narrow" w:hAnsi="Arial Narrow"/>
                <w:lang w:val="ro-RO"/>
              </w:rPr>
              <w:t xml:space="preserve">  MCC-SFC</w:t>
            </w:r>
          </w:p>
        </w:tc>
        <w:tc>
          <w:tcPr>
            <w:tcW w:w="709" w:type="dxa"/>
            <w:vAlign w:val="center"/>
          </w:tcPr>
          <w:p w14:paraId="366C05EC" w14:textId="3BA8658B" w:rsidR="00D55590" w:rsidRPr="00D55590" w:rsidRDefault="00D55590" w:rsidP="00D5559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53C8D6F5" w14:textId="464C67A7"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5AEB4E18" w14:textId="7C31498E"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101FC770" w14:textId="62251D85"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2E32C990" w14:textId="44EA5F2B"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6D6B63CA" w14:textId="6E51C504"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r>
      <w:tr w:rsidR="00D55590" w:rsidRPr="00A92EA7" w14:paraId="17FA4CD1" w14:textId="77777777" w:rsidTr="002967BB">
        <w:trPr>
          <w:trHeight w:val="540"/>
        </w:trPr>
        <w:tc>
          <w:tcPr>
            <w:tcW w:w="571" w:type="dxa"/>
            <w:vAlign w:val="center"/>
          </w:tcPr>
          <w:p w14:paraId="71EBF5FB" w14:textId="77777777" w:rsidR="00D55590" w:rsidRPr="006E4566" w:rsidRDefault="00D55590" w:rsidP="00D55590">
            <w:pPr>
              <w:pStyle w:val="ListParagraph"/>
              <w:numPr>
                <w:ilvl w:val="0"/>
                <w:numId w:val="41"/>
              </w:numPr>
              <w:ind w:right="530"/>
              <w:rPr>
                <w:rFonts w:ascii="Arial Narrow" w:hAnsi="Arial Narrow"/>
                <w:bCs/>
                <w:lang w:val="ro-RO"/>
              </w:rPr>
            </w:pPr>
          </w:p>
        </w:tc>
        <w:tc>
          <w:tcPr>
            <w:tcW w:w="711" w:type="dxa"/>
            <w:vMerge/>
          </w:tcPr>
          <w:p w14:paraId="044899AB" w14:textId="77777777" w:rsidR="00D55590" w:rsidRPr="00A92EA7" w:rsidRDefault="00D55590" w:rsidP="00D55590">
            <w:pPr>
              <w:ind w:right="530"/>
              <w:jc w:val="center"/>
              <w:rPr>
                <w:rFonts w:ascii="Arial Narrow" w:hAnsi="Arial Narrow"/>
                <w:b/>
                <w:bCs/>
                <w:lang w:val="ro-RO"/>
              </w:rPr>
            </w:pPr>
          </w:p>
        </w:tc>
        <w:tc>
          <w:tcPr>
            <w:tcW w:w="1270" w:type="dxa"/>
            <w:vMerge/>
          </w:tcPr>
          <w:p w14:paraId="703BF5C8" w14:textId="77777777" w:rsidR="00D55590" w:rsidRPr="00A92EA7" w:rsidRDefault="00D55590" w:rsidP="00D55590">
            <w:pPr>
              <w:ind w:right="530"/>
              <w:jc w:val="center"/>
              <w:rPr>
                <w:rFonts w:ascii="Arial Narrow" w:hAnsi="Arial Narrow"/>
                <w:b/>
                <w:bCs/>
                <w:lang w:val="ro-RO"/>
              </w:rPr>
            </w:pPr>
          </w:p>
        </w:tc>
        <w:tc>
          <w:tcPr>
            <w:tcW w:w="2334" w:type="dxa"/>
            <w:vAlign w:val="center"/>
          </w:tcPr>
          <w:p w14:paraId="4750F07E" w14:textId="77777777" w:rsidR="00D55590" w:rsidRPr="00A92EA7" w:rsidRDefault="00D55590" w:rsidP="00D55590">
            <w:pPr>
              <w:ind w:right="530"/>
              <w:rPr>
                <w:rFonts w:ascii="Arial Narrow" w:hAnsi="Arial Narrow"/>
                <w:lang w:val="ro-RO"/>
              </w:rPr>
            </w:pPr>
            <w:r w:rsidRPr="00A92EA7">
              <w:rPr>
                <w:rFonts w:ascii="Arial Narrow" w:hAnsi="Arial Narrow"/>
                <w:lang w:val="ro-RO"/>
              </w:rPr>
              <w:t>Tablou MCC reactivi</w:t>
            </w:r>
          </w:p>
        </w:tc>
        <w:tc>
          <w:tcPr>
            <w:tcW w:w="2060" w:type="dxa"/>
          </w:tcPr>
          <w:p w14:paraId="0726EEEA" w14:textId="77777777" w:rsidR="00D55590" w:rsidRPr="00A92EA7" w:rsidRDefault="00D55590" w:rsidP="00D55590">
            <w:pPr>
              <w:rPr>
                <w:rFonts w:ascii="Arial Narrow" w:hAnsi="Arial Narrow"/>
                <w:lang w:val="ro-RO"/>
              </w:rPr>
            </w:pPr>
            <w:r w:rsidRPr="00A92EA7">
              <w:rPr>
                <w:rFonts w:ascii="Arial Narrow" w:hAnsi="Arial Narrow"/>
                <w:lang w:val="ro-RO"/>
              </w:rPr>
              <w:t>AEG TEHNOLOGY</w:t>
            </w:r>
          </w:p>
        </w:tc>
        <w:tc>
          <w:tcPr>
            <w:tcW w:w="709" w:type="dxa"/>
            <w:vAlign w:val="center"/>
          </w:tcPr>
          <w:p w14:paraId="7BA83203" w14:textId="77777777" w:rsidR="00D55590" w:rsidRPr="00A92EA7" w:rsidRDefault="00D55590" w:rsidP="00D55590">
            <w:pPr>
              <w:ind w:right="72"/>
              <w:rPr>
                <w:rFonts w:ascii="Arial Narrow" w:hAnsi="Arial Narrow"/>
                <w:lang w:val="ro-RO"/>
              </w:rPr>
            </w:pPr>
            <w:r w:rsidRPr="00A92EA7">
              <w:rPr>
                <w:rFonts w:ascii="Arial Narrow" w:hAnsi="Arial Narrow"/>
                <w:lang w:val="ro-RO"/>
              </w:rPr>
              <w:t>MCC-PAR</w:t>
            </w:r>
          </w:p>
        </w:tc>
        <w:tc>
          <w:tcPr>
            <w:tcW w:w="1984" w:type="dxa"/>
            <w:vAlign w:val="center"/>
          </w:tcPr>
          <w:p w14:paraId="7E93A754" w14:textId="77777777" w:rsidR="00D55590" w:rsidRPr="00A92EA7" w:rsidRDefault="00D55590" w:rsidP="00D55590">
            <w:pPr>
              <w:ind w:right="90"/>
              <w:rPr>
                <w:rFonts w:ascii="Arial Narrow" w:hAnsi="Arial Narrow"/>
                <w:bCs/>
                <w:lang w:val="ro-RO"/>
              </w:rPr>
            </w:pPr>
            <w:r w:rsidRPr="00A92EA7">
              <w:rPr>
                <w:rFonts w:ascii="Arial Narrow" w:hAnsi="Arial Narrow"/>
                <w:bCs/>
                <w:lang w:val="ro-RO"/>
              </w:rPr>
              <w:t>XX_AQS_SG_SCC_   MCC-PAR</w:t>
            </w:r>
          </w:p>
        </w:tc>
        <w:tc>
          <w:tcPr>
            <w:tcW w:w="709" w:type="dxa"/>
            <w:vAlign w:val="center"/>
          </w:tcPr>
          <w:p w14:paraId="59DE9ABC" w14:textId="09DFCF44" w:rsidR="00D55590" w:rsidRPr="00D55590" w:rsidRDefault="00D55590" w:rsidP="00D5559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018746AB" w14:textId="6A1F0EC9"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3DAEB90E" w14:textId="44871FDE"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72FE2AFF" w14:textId="71C556B0"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1BC466EF" w14:textId="3A9B91DA"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58ADA0AF" w14:textId="7D373208"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r>
      <w:tr w:rsidR="00D55590" w:rsidRPr="00A92EA7" w14:paraId="0938DD38" w14:textId="77777777" w:rsidTr="002967BB">
        <w:trPr>
          <w:trHeight w:val="540"/>
        </w:trPr>
        <w:tc>
          <w:tcPr>
            <w:tcW w:w="571" w:type="dxa"/>
            <w:vAlign w:val="center"/>
          </w:tcPr>
          <w:p w14:paraId="7861AF56" w14:textId="77777777" w:rsidR="00D55590" w:rsidRPr="006E4566" w:rsidRDefault="00D55590" w:rsidP="00D55590">
            <w:pPr>
              <w:pStyle w:val="ListParagraph"/>
              <w:numPr>
                <w:ilvl w:val="0"/>
                <w:numId w:val="41"/>
              </w:numPr>
              <w:ind w:right="530"/>
              <w:rPr>
                <w:rFonts w:ascii="Arial Narrow" w:hAnsi="Arial Narrow"/>
                <w:bCs/>
                <w:lang w:val="ro-RO"/>
              </w:rPr>
            </w:pPr>
          </w:p>
        </w:tc>
        <w:tc>
          <w:tcPr>
            <w:tcW w:w="711" w:type="dxa"/>
            <w:vMerge/>
          </w:tcPr>
          <w:p w14:paraId="56906609" w14:textId="77777777" w:rsidR="00D55590" w:rsidRPr="00A92EA7" w:rsidRDefault="00D55590" w:rsidP="00D55590">
            <w:pPr>
              <w:ind w:right="530"/>
              <w:jc w:val="center"/>
              <w:rPr>
                <w:rFonts w:ascii="Arial Narrow" w:hAnsi="Arial Narrow"/>
                <w:b/>
                <w:bCs/>
                <w:lang w:val="ro-RO"/>
              </w:rPr>
            </w:pPr>
          </w:p>
        </w:tc>
        <w:tc>
          <w:tcPr>
            <w:tcW w:w="1270" w:type="dxa"/>
            <w:vMerge/>
          </w:tcPr>
          <w:p w14:paraId="7CA74168" w14:textId="77777777" w:rsidR="00D55590" w:rsidRPr="00A92EA7" w:rsidRDefault="00D55590" w:rsidP="00D55590">
            <w:pPr>
              <w:ind w:right="530"/>
              <w:jc w:val="center"/>
              <w:rPr>
                <w:rFonts w:ascii="Arial Narrow" w:hAnsi="Arial Narrow"/>
                <w:b/>
                <w:bCs/>
                <w:lang w:val="ro-RO"/>
              </w:rPr>
            </w:pPr>
          </w:p>
        </w:tc>
        <w:tc>
          <w:tcPr>
            <w:tcW w:w="2334" w:type="dxa"/>
            <w:vAlign w:val="center"/>
          </w:tcPr>
          <w:p w14:paraId="37852054" w14:textId="424AF86A" w:rsidR="00D55590" w:rsidRPr="00A92EA7" w:rsidRDefault="00D55590" w:rsidP="00D55590">
            <w:pPr>
              <w:ind w:right="530"/>
              <w:rPr>
                <w:rFonts w:ascii="Arial Narrow" w:hAnsi="Arial Narrow"/>
                <w:lang w:val="ro-RO"/>
              </w:rPr>
            </w:pPr>
            <w:r w:rsidRPr="00A92EA7">
              <w:rPr>
                <w:rFonts w:ascii="Arial Narrow" w:hAnsi="Arial Narrow"/>
                <w:lang w:val="ro-RO"/>
              </w:rPr>
              <w:t>Tablou bazin retenție</w:t>
            </w:r>
          </w:p>
        </w:tc>
        <w:tc>
          <w:tcPr>
            <w:tcW w:w="2060" w:type="dxa"/>
          </w:tcPr>
          <w:p w14:paraId="0935FF93" w14:textId="77777777" w:rsidR="00D55590" w:rsidRPr="00A92EA7" w:rsidRDefault="00D55590" w:rsidP="00D55590">
            <w:pPr>
              <w:rPr>
                <w:rFonts w:ascii="Arial Narrow" w:hAnsi="Arial Narrow"/>
                <w:lang w:val="ro-RO"/>
              </w:rPr>
            </w:pPr>
            <w:r w:rsidRPr="00A92EA7">
              <w:rPr>
                <w:rFonts w:ascii="Arial Narrow" w:hAnsi="Arial Narrow"/>
                <w:lang w:val="ro-RO"/>
              </w:rPr>
              <w:t>AEG TEHNOLOGY</w:t>
            </w:r>
          </w:p>
        </w:tc>
        <w:tc>
          <w:tcPr>
            <w:tcW w:w="709" w:type="dxa"/>
            <w:vAlign w:val="center"/>
          </w:tcPr>
          <w:p w14:paraId="779A61B2" w14:textId="77777777" w:rsidR="00D55590" w:rsidRPr="00A92EA7" w:rsidRDefault="00D55590" w:rsidP="00D55590">
            <w:pPr>
              <w:ind w:right="72"/>
              <w:rPr>
                <w:rFonts w:ascii="Arial Narrow" w:hAnsi="Arial Narrow"/>
                <w:lang w:val="ro-RO"/>
              </w:rPr>
            </w:pPr>
            <w:r w:rsidRPr="00A92EA7">
              <w:rPr>
                <w:rFonts w:ascii="Arial Narrow" w:hAnsi="Arial Narrow"/>
                <w:lang w:val="ro-RO"/>
              </w:rPr>
              <w:t>MCC-BRT</w:t>
            </w:r>
          </w:p>
        </w:tc>
        <w:tc>
          <w:tcPr>
            <w:tcW w:w="1984" w:type="dxa"/>
            <w:vAlign w:val="center"/>
          </w:tcPr>
          <w:p w14:paraId="78A2EBD0" w14:textId="77777777" w:rsidR="00D55590" w:rsidRPr="00A92EA7" w:rsidRDefault="00D55590" w:rsidP="00D55590">
            <w:pPr>
              <w:ind w:right="90"/>
              <w:rPr>
                <w:rFonts w:ascii="Arial Narrow" w:hAnsi="Arial Narrow"/>
                <w:bCs/>
                <w:lang w:val="ro-RO"/>
              </w:rPr>
            </w:pPr>
            <w:r w:rsidRPr="00A92EA7">
              <w:rPr>
                <w:rFonts w:ascii="Arial Narrow" w:hAnsi="Arial Narrow"/>
                <w:bCs/>
                <w:lang w:val="ro-RO"/>
              </w:rPr>
              <w:t xml:space="preserve">XX_AQS_SG_SCC_   </w:t>
            </w:r>
            <w:r w:rsidRPr="00A92EA7">
              <w:rPr>
                <w:rFonts w:ascii="Arial Narrow" w:hAnsi="Arial Narrow"/>
                <w:lang w:val="ro-RO"/>
              </w:rPr>
              <w:t xml:space="preserve"> </w:t>
            </w:r>
            <w:r w:rsidRPr="00A92EA7">
              <w:rPr>
                <w:rFonts w:ascii="Arial Narrow" w:hAnsi="Arial Narrow"/>
                <w:bCs/>
                <w:lang w:val="ro-RO"/>
              </w:rPr>
              <w:t>MCC-BRT</w:t>
            </w:r>
          </w:p>
        </w:tc>
        <w:tc>
          <w:tcPr>
            <w:tcW w:w="709" w:type="dxa"/>
            <w:vAlign w:val="center"/>
          </w:tcPr>
          <w:p w14:paraId="61809868" w14:textId="0EDE623D" w:rsidR="00D55590" w:rsidRPr="00D55590" w:rsidRDefault="00D55590" w:rsidP="00D5559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1D3D7809" w14:textId="046B88CB"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5A32B348" w14:textId="2C6B83ED"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6614ABF8" w14:textId="09B29AD5"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421628A1" w14:textId="23EA83BF"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672172AA" w14:textId="76CCE9DC"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r>
      <w:tr w:rsidR="00D55590" w:rsidRPr="00A92EA7" w14:paraId="2C73BC34" w14:textId="77777777" w:rsidTr="002967BB">
        <w:trPr>
          <w:trHeight w:val="540"/>
        </w:trPr>
        <w:tc>
          <w:tcPr>
            <w:tcW w:w="571" w:type="dxa"/>
            <w:vAlign w:val="center"/>
          </w:tcPr>
          <w:p w14:paraId="658B71AD" w14:textId="77777777" w:rsidR="00D55590" w:rsidRPr="006E4566" w:rsidRDefault="00D55590" w:rsidP="00D55590">
            <w:pPr>
              <w:pStyle w:val="ListParagraph"/>
              <w:numPr>
                <w:ilvl w:val="0"/>
                <w:numId w:val="41"/>
              </w:numPr>
              <w:ind w:right="530"/>
              <w:rPr>
                <w:rFonts w:ascii="Arial Narrow" w:hAnsi="Arial Narrow"/>
                <w:bCs/>
                <w:lang w:val="ro-RO"/>
              </w:rPr>
            </w:pPr>
          </w:p>
        </w:tc>
        <w:tc>
          <w:tcPr>
            <w:tcW w:w="711" w:type="dxa"/>
            <w:vMerge/>
            <w:hideMark/>
          </w:tcPr>
          <w:p w14:paraId="3194ECDD" w14:textId="77777777" w:rsidR="00D55590" w:rsidRPr="00A92EA7" w:rsidRDefault="00D55590" w:rsidP="00D55590">
            <w:pPr>
              <w:ind w:right="530"/>
              <w:jc w:val="center"/>
              <w:rPr>
                <w:rFonts w:ascii="Arial Narrow" w:hAnsi="Arial Narrow"/>
                <w:b/>
                <w:bCs/>
                <w:lang w:val="ro-RO"/>
              </w:rPr>
            </w:pPr>
          </w:p>
        </w:tc>
        <w:tc>
          <w:tcPr>
            <w:tcW w:w="1270" w:type="dxa"/>
            <w:vMerge/>
            <w:hideMark/>
          </w:tcPr>
          <w:p w14:paraId="394FAD28" w14:textId="77777777" w:rsidR="00D55590" w:rsidRPr="00A92EA7" w:rsidRDefault="00D55590" w:rsidP="00D55590">
            <w:pPr>
              <w:ind w:right="530"/>
              <w:jc w:val="center"/>
              <w:rPr>
                <w:rFonts w:ascii="Arial Narrow" w:hAnsi="Arial Narrow"/>
                <w:b/>
                <w:bCs/>
                <w:lang w:val="ro-RO"/>
              </w:rPr>
            </w:pPr>
          </w:p>
        </w:tc>
        <w:tc>
          <w:tcPr>
            <w:tcW w:w="2334" w:type="dxa"/>
            <w:vAlign w:val="center"/>
          </w:tcPr>
          <w:p w14:paraId="40B2AD53" w14:textId="77777777" w:rsidR="00D55590" w:rsidRPr="00A92EA7" w:rsidRDefault="00D55590" w:rsidP="00D55590">
            <w:pPr>
              <w:ind w:right="530"/>
              <w:rPr>
                <w:rFonts w:ascii="Arial Narrow" w:hAnsi="Arial Narrow"/>
                <w:lang w:val="ro-RO"/>
              </w:rPr>
            </w:pPr>
            <w:r w:rsidRPr="00A92EA7">
              <w:rPr>
                <w:rFonts w:ascii="Arial Narrow" w:hAnsi="Arial Narrow"/>
                <w:lang w:val="ro-RO"/>
              </w:rPr>
              <w:t>Tablou bazin ozonare</w:t>
            </w:r>
          </w:p>
        </w:tc>
        <w:tc>
          <w:tcPr>
            <w:tcW w:w="2060" w:type="dxa"/>
          </w:tcPr>
          <w:p w14:paraId="21B0222B" w14:textId="77777777" w:rsidR="00D55590" w:rsidRPr="00A92EA7" w:rsidRDefault="00D55590" w:rsidP="00D55590">
            <w:pPr>
              <w:rPr>
                <w:rFonts w:ascii="Arial Narrow" w:hAnsi="Arial Narrow"/>
                <w:lang w:val="ro-RO"/>
              </w:rPr>
            </w:pPr>
            <w:r w:rsidRPr="00A92EA7">
              <w:rPr>
                <w:rFonts w:ascii="Arial Narrow" w:hAnsi="Arial Narrow"/>
                <w:lang w:val="ro-RO"/>
              </w:rPr>
              <w:t>AEG TEHNOLOGY</w:t>
            </w:r>
          </w:p>
        </w:tc>
        <w:tc>
          <w:tcPr>
            <w:tcW w:w="709" w:type="dxa"/>
            <w:vAlign w:val="center"/>
          </w:tcPr>
          <w:p w14:paraId="7D1B9D5D" w14:textId="77777777" w:rsidR="00D55590" w:rsidRPr="00A92EA7" w:rsidRDefault="00D55590" w:rsidP="00D55590">
            <w:pPr>
              <w:ind w:right="72"/>
              <w:rPr>
                <w:rFonts w:ascii="Arial Narrow" w:hAnsi="Arial Narrow"/>
                <w:lang w:val="ro-RO"/>
              </w:rPr>
            </w:pPr>
            <w:r w:rsidRPr="00A92EA7">
              <w:rPr>
                <w:rFonts w:ascii="Arial Narrow" w:hAnsi="Arial Narrow"/>
                <w:lang w:val="ro-RO"/>
              </w:rPr>
              <w:t>MCC-BDL</w:t>
            </w:r>
          </w:p>
        </w:tc>
        <w:tc>
          <w:tcPr>
            <w:tcW w:w="1984" w:type="dxa"/>
            <w:vAlign w:val="center"/>
          </w:tcPr>
          <w:p w14:paraId="2770FF82" w14:textId="77777777" w:rsidR="00D55590" w:rsidRPr="00A92EA7" w:rsidRDefault="00D55590" w:rsidP="00D55590">
            <w:pPr>
              <w:ind w:right="90"/>
              <w:rPr>
                <w:rFonts w:ascii="Arial Narrow" w:hAnsi="Arial Narrow"/>
                <w:lang w:val="ro-RO"/>
              </w:rPr>
            </w:pPr>
            <w:r w:rsidRPr="00A92EA7">
              <w:rPr>
                <w:rFonts w:ascii="Arial Narrow" w:hAnsi="Arial Narrow"/>
                <w:bCs/>
                <w:lang w:val="ro-RO"/>
              </w:rPr>
              <w:t xml:space="preserve">XX_AQS_SG_SCC_   </w:t>
            </w:r>
            <w:r w:rsidRPr="00A92EA7">
              <w:rPr>
                <w:rFonts w:ascii="Arial Narrow" w:hAnsi="Arial Narrow"/>
                <w:lang w:val="ro-RO"/>
              </w:rPr>
              <w:t xml:space="preserve">  </w:t>
            </w:r>
            <w:r w:rsidRPr="00A92EA7">
              <w:rPr>
                <w:rFonts w:ascii="Arial Narrow" w:hAnsi="Arial Narrow"/>
                <w:bCs/>
                <w:lang w:val="ro-RO"/>
              </w:rPr>
              <w:t>MCC-BDL</w:t>
            </w:r>
          </w:p>
        </w:tc>
        <w:tc>
          <w:tcPr>
            <w:tcW w:w="709" w:type="dxa"/>
            <w:vAlign w:val="center"/>
          </w:tcPr>
          <w:p w14:paraId="13E8A783" w14:textId="33B0ED12" w:rsidR="00D55590" w:rsidRPr="00D55590" w:rsidRDefault="00D55590" w:rsidP="00D5559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3506E87B" w14:textId="25839A71"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651190BF" w14:textId="44C89ECB"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6DEAD5F6" w14:textId="4E63FAE8"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hideMark/>
          </w:tcPr>
          <w:p w14:paraId="651F31C1" w14:textId="6CEC1D90"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846" w:type="dxa"/>
            <w:vAlign w:val="center"/>
            <w:hideMark/>
          </w:tcPr>
          <w:p w14:paraId="78C4AED3" w14:textId="113DB0AC"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r>
      <w:tr w:rsidR="00D55590" w:rsidRPr="00A92EA7" w14:paraId="13691DE3" w14:textId="77777777" w:rsidTr="002967BB">
        <w:trPr>
          <w:trHeight w:val="540"/>
        </w:trPr>
        <w:tc>
          <w:tcPr>
            <w:tcW w:w="571" w:type="dxa"/>
            <w:vAlign w:val="center"/>
          </w:tcPr>
          <w:p w14:paraId="6F07F1ED" w14:textId="77777777" w:rsidR="00D55590" w:rsidRPr="006E4566" w:rsidRDefault="00D55590" w:rsidP="00D55590">
            <w:pPr>
              <w:pStyle w:val="ListParagraph"/>
              <w:numPr>
                <w:ilvl w:val="0"/>
                <w:numId w:val="41"/>
              </w:numPr>
              <w:ind w:right="530"/>
              <w:rPr>
                <w:rFonts w:ascii="Arial Narrow" w:hAnsi="Arial Narrow"/>
                <w:bCs/>
                <w:lang w:val="ro-RO"/>
              </w:rPr>
            </w:pPr>
          </w:p>
        </w:tc>
        <w:tc>
          <w:tcPr>
            <w:tcW w:w="711" w:type="dxa"/>
            <w:vMerge/>
          </w:tcPr>
          <w:p w14:paraId="1ED9058A" w14:textId="77777777" w:rsidR="00D55590" w:rsidRPr="00A92EA7" w:rsidRDefault="00D55590" w:rsidP="00D55590">
            <w:pPr>
              <w:ind w:right="530"/>
              <w:jc w:val="center"/>
              <w:rPr>
                <w:rFonts w:ascii="Arial Narrow" w:hAnsi="Arial Narrow"/>
                <w:b/>
                <w:bCs/>
                <w:lang w:val="ro-RO"/>
              </w:rPr>
            </w:pPr>
          </w:p>
        </w:tc>
        <w:tc>
          <w:tcPr>
            <w:tcW w:w="1270" w:type="dxa"/>
            <w:vMerge/>
          </w:tcPr>
          <w:p w14:paraId="06B63D1A" w14:textId="77777777" w:rsidR="00D55590" w:rsidRPr="00A92EA7" w:rsidRDefault="00D55590" w:rsidP="00D55590">
            <w:pPr>
              <w:ind w:right="530"/>
              <w:jc w:val="center"/>
              <w:rPr>
                <w:rFonts w:ascii="Arial Narrow" w:hAnsi="Arial Narrow"/>
                <w:b/>
                <w:bCs/>
                <w:lang w:val="ro-RO"/>
              </w:rPr>
            </w:pPr>
          </w:p>
        </w:tc>
        <w:tc>
          <w:tcPr>
            <w:tcW w:w="2334" w:type="dxa"/>
            <w:vAlign w:val="center"/>
          </w:tcPr>
          <w:p w14:paraId="1852CA3E" w14:textId="071C7DBC" w:rsidR="00D55590" w:rsidRPr="00A92EA7" w:rsidRDefault="00D55590" w:rsidP="00D55590">
            <w:pPr>
              <w:ind w:right="530"/>
              <w:rPr>
                <w:rFonts w:ascii="Arial Narrow" w:hAnsi="Arial Narrow"/>
                <w:lang w:val="ro-RO"/>
              </w:rPr>
            </w:pPr>
            <w:r w:rsidRPr="00A92EA7">
              <w:rPr>
                <w:rFonts w:ascii="Arial Narrow" w:hAnsi="Arial Narrow"/>
                <w:lang w:val="ro-RO"/>
              </w:rPr>
              <w:t>Tablou servicii interne clădire monobloc</w:t>
            </w:r>
          </w:p>
        </w:tc>
        <w:tc>
          <w:tcPr>
            <w:tcW w:w="2060" w:type="dxa"/>
          </w:tcPr>
          <w:p w14:paraId="3B255E0D" w14:textId="77777777" w:rsidR="00D55590" w:rsidRPr="00A92EA7" w:rsidRDefault="00D55590" w:rsidP="00D55590">
            <w:pPr>
              <w:rPr>
                <w:rFonts w:ascii="Arial Narrow" w:hAnsi="Arial Narrow"/>
                <w:lang w:val="ro-RO"/>
              </w:rPr>
            </w:pPr>
            <w:r w:rsidRPr="00A92EA7">
              <w:rPr>
                <w:rFonts w:ascii="Arial Narrow" w:hAnsi="Arial Narrow"/>
                <w:lang w:val="ro-RO"/>
              </w:rPr>
              <w:t>AEG TEHNOLOGY</w:t>
            </w:r>
          </w:p>
        </w:tc>
        <w:tc>
          <w:tcPr>
            <w:tcW w:w="709" w:type="dxa"/>
            <w:vAlign w:val="center"/>
          </w:tcPr>
          <w:p w14:paraId="2395F509" w14:textId="77777777" w:rsidR="00D55590" w:rsidRPr="00A92EA7" w:rsidRDefault="00D55590" w:rsidP="00D55590">
            <w:pPr>
              <w:ind w:right="72"/>
              <w:rPr>
                <w:rFonts w:ascii="Arial Narrow" w:hAnsi="Arial Narrow"/>
                <w:lang w:val="ro-RO"/>
              </w:rPr>
            </w:pPr>
            <w:r w:rsidRPr="00A92EA7">
              <w:rPr>
                <w:rFonts w:ascii="Arial Narrow" w:hAnsi="Arial Narrow"/>
                <w:lang w:val="ro-RO"/>
              </w:rPr>
              <w:t>TG1</w:t>
            </w:r>
          </w:p>
        </w:tc>
        <w:tc>
          <w:tcPr>
            <w:tcW w:w="1984" w:type="dxa"/>
            <w:vAlign w:val="center"/>
          </w:tcPr>
          <w:p w14:paraId="4AE62BB7" w14:textId="77777777" w:rsidR="00D55590" w:rsidRPr="00A92EA7" w:rsidRDefault="00D55590" w:rsidP="00D55590">
            <w:pPr>
              <w:ind w:right="90"/>
              <w:rPr>
                <w:rFonts w:ascii="Arial Narrow" w:hAnsi="Arial Narrow"/>
                <w:lang w:val="ro-RO"/>
              </w:rPr>
            </w:pPr>
            <w:r w:rsidRPr="00A92EA7">
              <w:rPr>
                <w:rFonts w:ascii="Arial Narrow" w:hAnsi="Arial Narrow"/>
                <w:bCs/>
                <w:lang w:val="ro-RO"/>
              </w:rPr>
              <w:t xml:space="preserve">XX_AQS_SG_SCC_   </w:t>
            </w:r>
            <w:r w:rsidRPr="00A92EA7">
              <w:rPr>
                <w:rFonts w:ascii="Arial Narrow" w:hAnsi="Arial Narrow"/>
                <w:lang w:val="ro-RO"/>
              </w:rPr>
              <w:t xml:space="preserve">  </w:t>
            </w:r>
            <w:r w:rsidRPr="00A92EA7">
              <w:rPr>
                <w:rFonts w:ascii="Arial Narrow" w:hAnsi="Arial Narrow"/>
                <w:bCs/>
                <w:lang w:val="ro-RO"/>
              </w:rPr>
              <w:t>TG1</w:t>
            </w:r>
          </w:p>
        </w:tc>
        <w:tc>
          <w:tcPr>
            <w:tcW w:w="709" w:type="dxa"/>
            <w:vAlign w:val="center"/>
          </w:tcPr>
          <w:p w14:paraId="43B257B2" w14:textId="5F809EFF" w:rsidR="00D55590" w:rsidRPr="00D55590" w:rsidRDefault="00D55590" w:rsidP="00D5559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7B27F653" w14:textId="646080E4"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4721CF1B" w14:textId="653D8604"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77130982" w14:textId="5E43D5AE"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3060C41A" w14:textId="6B695C5C"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0B4FE74D" w14:textId="440921B1"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r>
      <w:tr w:rsidR="00D55590" w:rsidRPr="00A92EA7" w14:paraId="090CB1C5" w14:textId="77777777" w:rsidTr="002967BB">
        <w:trPr>
          <w:trHeight w:val="540"/>
        </w:trPr>
        <w:tc>
          <w:tcPr>
            <w:tcW w:w="571" w:type="dxa"/>
            <w:vAlign w:val="center"/>
          </w:tcPr>
          <w:p w14:paraId="42AC47AF" w14:textId="77777777" w:rsidR="00D55590" w:rsidRPr="006E4566" w:rsidRDefault="00D55590" w:rsidP="00D55590">
            <w:pPr>
              <w:pStyle w:val="ListParagraph"/>
              <w:numPr>
                <w:ilvl w:val="0"/>
                <w:numId w:val="41"/>
              </w:numPr>
              <w:ind w:right="530"/>
              <w:rPr>
                <w:rFonts w:ascii="Arial Narrow" w:hAnsi="Arial Narrow"/>
                <w:bCs/>
                <w:lang w:val="ro-RO"/>
              </w:rPr>
            </w:pPr>
          </w:p>
        </w:tc>
        <w:tc>
          <w:tcPr>
            <w:tcW w:w="711" w:type="dxa"/>
            <w:vMerge/>
          </w:tcPr>
          <w:p w14:paraId="6646E395" w14:textId="77777777" w:rsidR="00D55590" w:rsidRPr="00A92EA7" w:rsidRDefault="00D55590" w:rsidP="00D55590">
            <w:pPr>
              <w:ind w:right="530"/>
              <w:jc w:val="center"/>
              <w:rPr>
                <w:rFonts w:ascii="Arial Narrow" w:hAnsi="Arial Narrow"/>
                <w:b/>
                <w:bCs/>
                <w:lang w:val="ro-RO"/>
              </w:rPr>
            </w:pPr>
          </w:p>
        </w:tc>
        <w:tc>
          <w:tcPr>
            <w:tcW w:w="1270" w:type="dxa"/>
            <w:vMerge/>
          </w:tcPr>
          <w:p w14:paraId="4895B142" w14:textId="77777777" w:rsidR="00D55590" w:rsidRPr="00A92EA7" w:rsidRDefault="00D55590" w:rsidP="00D55590">
            <w:pPr>
              <w:ind w:right="530"/>
              <w:jc w:val="center"/>
              <w:rPr>
                <w:rFonts w:ascii="Arial Narrow" w:hAnsi="Arial Narrow"/>
                <w:b/>
                <w:bCs/>
                <w:lang w:val="ro-RO"/>
              </w:rPr>
            </w:pPr>
          </w:p>
        </w:tc>
        <w:tc>
          <w:tcPr>
            <w:tcW w:w="2334" w:type="dxa"/>
            <w:vAlign w:val="center"/>
          </w:tcPr>
          <w:p w14:paraId="31BDFA8F" w14:textId="1021B902" w:rsidR="00D55590" w:rsidRPr="00A92EA7" w:rsidRDefault="00D55590" w:rsidP="00D55590">
            <w:pPr>
              <w:ind w:right="530"/>
              <w:rPr>
                <w:rFonts w:ascii="Arial Narrow" w:hAnsi="Arial Narrow"/>
                <w:lang w:val="ro-RO"/>
              </w:rPr>
            </w:pPr>
            <w:r w:rsidRPr="00A92EA7">
              <w:rPr>
                <w:rFonts w:ascii="Arial Narrow" w:hAnsi="Arial Narrow"/>
                <w:lang w:val="ro-RO"/>
              </w:rPr>
              <w:t>Tablou distribuție generala</w:t>
            </w:r>
          </w:p>
        </w:tc>
        <w:tc>
          <w:tcPr>
            <w:tcW w:w="2060" w:type="dxa"/>
          </w:tcPr>
          <w:p w14:paraId="604201A9" w14:textId="77777777" w:rsidR="00D55590" w:rsidRPr="00A92EA7" w:rsidRDefault="00D55590" w:rsidP="00D55590">
            <w:pPr>
              <w:rPr>
                <w:rFonts w:ascii="Arial Narrow" w:hAnsi="Arial Narrow"/>
                <w:lang w:val="ro-RO"/>
              </w:rPr>
            </w:pPr>
            <w:r w:rsidRPr="00A92EA7">
              <w:rPr>
                <w:rFonts w:ascii="Arial Narrow" w:hAnsi="Arial Narrow"/>
                <w:lang w:val="ro-RO"/>
              </w:rPr>
              <w:t>AEG TEHNOLOGY</w:t>
            </w:r>
          </w:p>
        </w:tc>
        <w:tc>
          <w:tcPr>
            <w:tcW w:w="709" w:type="dxa"/>
            <w:vAlign w:val="center"/>
          </w:tcPr>
          <w:p w14:paraId="5F4695B2" w14:textId="77777777" w:rsidR="00D55590" w:rsidRPr="00A92EA7" w:rsidRDefault="00D55590" w:rsidP="00D55590">
            <w:pPr>
              <w:ind w:right="72"/>
              <w:rPr>
                <w:rFonts w:ascii="Arial Narrow" w:hAnsi="Arial Narrow"/>
                <w:lang w:val="ro-RO"/>
              </w:rPr>
            </w:pPr>
            <w:r w:rsidRPr="00A92EA7">
              <w:rPr>
                <w:rFonts w:ascii="Arial Narrow" w:hAnsi="Arial Narrow"/>
                <w:lang w:val="ro-RO"/>
              </w:rPr>
              <w:t>TG2-PT</w:t>
            </w:r>
          </w:p>
        </w:tc>
        <w:tc>
          <w:tcPr>
            <w:tcW w:w="1984" w:type="dxa"/>
            <w:vAlign w:val="center"/>
          </w:tcPr>
          <w:p w14:paraId="31E9BDAF" w14:textId="77777777" w:rsidR="00D55590" w:rsidRPr="00A92EA7" w:rsidRDefault="00D55590" w:rsidP="00D55590">
            <w:pPr>
              <w:ind w:right="90"/>
              <w:rPr>
                <w:rFonts w:ascii="Arial Narrow" w:hAnsi="Arial Narrow"/>
                <w:lang w:val="ro-RO"/>
              </w:rPr>
            </w:pPr>
            <w:r w:rsidRPr="00A92EA7">
              <w:rPr>
                <w:rFonts w:ascii="Arial Narrow" w:hAnsi="Arial Narrow"/>
                <w:bCs/>
                <w:lang w:val="ro-RO"/>
              </w:rPr>
              <w:t xml:space="preserve">XX_AQS_SG_SCC_   </w:t>
            </w:r>
            <w:r w:rsidRPr="00A92EA7">
              <w:rPr>
                <w:rFonts w:ascii="Arial Narrow" w:hAnsi="Arial Narrow"/>
                <w:lang w:val="ro-RO"/>
              </w:rPr>
              <w:t xml:space="preserve">   </w:t>
            </w:r>
            <w:r w:rsidRPr="00A92EA7">
              <w:rPr>
                <w:rFonts w:ascii="Arial Narrow" w:hAnsi="Arial Narrow"/>
                <w:bCs/>
                <w:lang w:val="ro-RO"/>
              </w:rPr>
              <w:t>TG2-PT</w:t>
            </w:r>
          </w:p>
        </w:tc>
        <w:tc>
          <w:tcPr>
            <w:tcW w:w="709" w:type="dxa"/>
            <w:vAlign w:val="center"/>
          </w:tcPr>
          <w:p w14:paraId="1258EFC0" w14:textId="044B2378" w:rsidR="00D55590" w:rsidRPr="00D55590" w:rsidRDefault="00D55590" w:rsidP="00D5559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6F1EAB41" w14:textId="519C682B"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069CBDCD" w14:textId="78550E96"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462A0537" w14:textId="0498FE60"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5516DB1B" w14:textId="7C636C62"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68E089A0" w14:textId="0D41DEB2"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r>
      <w:tr w:rsidR="00D55590" w:rsidRPr="00A92EA7" w14:paraId="03021CA4" w14:textId="77777777" w:rsidTr="002967BB">
        <w:trPr>
          <w:trHeight w:val="540"/>
        </w:trPr>
        <w:tc>
          <w:tcPr>
            <w:tcW w:w="571" w:type="dxa"/>
            <w:vAlign w:val="center"/>
          </w:tcPr>
          <w:p w14:paraId="470C8298" w14:textId="77777777" w:rsidR="00D55590" w:rsidRPr="006E4566" w:rsidRDefault="00D55590" w:rsidP="00D55590">
            <w:pPr>
              <w:pStyle w:val="ListParagraph"/>
              <w:numPr>
                <w:ilvl w:val="0"/>
                <w:numId w:val="41"/>
              </w:numPr>
              <w:ind w:right="530"/>
              <w:rPr>
                <w:rFonts w:ascii="Arial Narrow" w:hAnsi="Arial Narrow"/>
                <w:bCs/>
                <w:lang w:val="ro-RO"/>
              </w:rPr>
            </w:pPr>
          </w:p>
        </w:tc>
        <w:tc>
          <w:tcPr>
            <w:tcW w:w="711" w:type="dxa"/>
            <w:vMerge/>
          </w:tcPr>
          <w:p w14:paraId="45FAEB9E" w14:textId="77777777" w:rsidR="00D55590" w:rsidRPr="00A92EA7" w:rsidRDefault="00D55590" w:rsidP="00D55590">
            <w:pPr>
              <w:ind w:right="530"/>
              <w:jc w:val="center"/>
              <w:rPr>
                <w:rFonts w:ascii="Arial Narrow" w:hAnsi="Arial Narrow"/>
                <w:b/>
                <w:bCs/>
                <w:lang w:val="ro-RO"/>
              </w:rPr>
            </w:pPr>
          </w:p>
        </w:tc>
        <w:tc>
          <w:tcPr>
            <w:tcW w:w="1270" w:type="dxa"/>
            <w:vMerge/>
          </w:tcPr>
          <w:p w14:paraId="462DE38A" w14:textId="77777777" w:rsidR="00D55590" w:rsidRPr="00A92EA7" w:rsidRDefault="00D55590" w:rsidP="00D55590">
            <w:pPr>
              <w:ind w:right="530"/>
              <w:jc w:val="center"/>
              <w:rPr>
                <w:rFonts w:ascii="Arial Narrow" w:hAnsi="Arial Narrow"/>
                <w:b/>
                <w:bCs/>
                <w:lang w:val="ro-RO"/>
              </w:rPr>
            </w:pPr>
          </w:p>
        </w:tc>
        <w:tc>
          <w:tcPr>
            <w:tcW w:w="2334" w:type="dxa"/>
            <w:vAlign w:val="center"/>
          </w:tcPr>
          <w:p w14:paraId="697F087C" w14:textId="77777777" w:rsidR="00D55590" w:rsidRPr="00A92EA7" w:rsidRDefault="00D55590" w:rsidP="00D55590">
            <w:pPr>
              <w:ind w:right="530"/>
              <w:rPr>
                <w:rFonts w:ascii="Arial Narrow" w:hAnsi="Arial Narrow"/>
                <w:lang w:val="ro-RO"/>
              </w:rPr>
            </w:pPr>
            <w:r w:rsidRPr="00A92EA7">
              <w:rPr>
                <w:rFonts w:ascii="Arial Narrow" w:hAnsi="Arial Narrow"/>
                <w:lang w:val="ro-RO"/>
              </w:rPr>
              <w:t>Tablou servicii interne sala pompe</w:t>
            </w:r>
          </w:p>
        </w:tc>
        <w:tc>
          <w:tcPr>
            <w:tcW w:w="2060" w:type="dxa"/>
          </w:tcPr>
          <w:p w14:paraId="497577B4" w14:textId="77777777" w:rsidR="00D55590" w:rsidRPr="00A92EA7" w:rsidRDefault="00D55590" w:rsidP="00D55590">
            <w:pPr>
              <w:rPr>
                <w:rFonts w:ascii="Arial Narrow" w:hAnsi="Arial Narrow"/>
                <w:lang w:val="ro-RO"/>
              </w:rPr>
            </w:pPr>
            <w:r w:rsidRPr="00A92EA7">
              <w:rPr>
                <w:rFonts w:ascii="Arial Narrow" w:hAnsi="Arial Narrow"/>
                <w:lang w:val="ro-RO"/>
              </w:rPr>
              <w:t>AEG TEHNOLOGY</w:t>
            </w:r>
          </w:p>
        </w:tc>
        <w:tc>
          <w:tcPr>
            <w:tcW w:w="709" w:type="dxa"/>
            <w:vAlign w:val="center"/>
          </w:tcPr>
          <w:p w14:paraId="3A7E1B7E" w14:textId="77777777" w:rsidR="00D55590" w:rsidRPr="00A92EA7" w:rsidRDefault="00D55590" w:rsidP="00D55590">
            <w:pPr>
              <w:ind w:right="72"/>
              <w:rPr>
                <w:rFonts w:ascii="Arial Narrow" w:hAnsi="Arial Narrow"/>
                <w:lang w:val="ro-RO"/>
              </w:rPr>
            </w:pPr>
            <w:r w:rsidRPr="00A92EA7">
              <w:rPr>
                <w:rFonts w:ascii="Arial Narrow" w:hAnsi="Arial Narrow"/>
                <w:lang w:val="ro-RO"/>
              </w:rPr>
              <w:t>1TLP</w:t>
            </w:r>
          </w:p>
        </w:tc>
        <w:tc>
          <w:tcPr>
            <w:tcW w:w="1984" w:type="dxa"/>
            <w:vAlign w:val="center"/>
          </w:tcPr>
          <w:p w14:paraId="12F18838" w14:textId="77777777" w:rsidR="00D55590" w:rsidRPr="00A92EA7" w:rsidRDefault="00D55590" w:rsidP="00D55590">
            <w:pPr>
              <w:ind w:right="90"/>
              <w:rPr>
                <w:rFonts w:ascii="Arial Narrow" w:hAnsi="Arial Narrow"/>
                <w:lang w:val="ro-RO"/>
              </w:rPr>
            </w:pPr>
            <w:r w:rsidRPr="00A92EA7">
              <w:rPr>
                <w:rFonts w:ascii="Arial Narrow" w:hAnsi="Arial Narrow"/>
                <w:bCs/>
                <w:lang w:val="ro-RO"/>
              </w:rPr>
              <w:t xml:space="preserve">XX_AQS_SG_SCC_   </w:t>
            </w:r>
            <w:r w:rsidRPr="00A92EA7">
              <w:rPr>
                <w:rFonts w:ascii="Arial Narrow" w:hAnsi="Arial Narrow"/>
                <w:lang w:val="ro-RO"/>
              </w:rPr>
              <w:t xml:space="preserve">   </w:t>
            </w:r>
            <w:r w:rsidRPr="00A92EA7">
              <w:rPr>
                <w:rFonts w:ascii="Arial Narrow" w:hAnsi="Arial Narrow"/>
                <w:bCs/>
                <w:lang w:val="ro-RO"/>
              </w:rPr>
              <w:t>1TLP</w:t>
            </w:r>
          </w:p>
        </w:tc>
        <w:tc>
          <w:tcPr>
            <w:tcW w:w="709" w:type="dxa"/>
            <w:vAlign w:val="center"/>
          </w:tcPr>
          <w:p w14:paraId="05909A26" w14:textId="721D8FF1" w:rsidR="00D55590" w:rsidRPr="00D55590" w:rsidRDefault="00D55590" w:rsidP="00D5559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57037ED8" w14:textId="73280FB4"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3C260EA5" w14:textId="62EF4FAB"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1B0C922E" w14:textId="21D27A61"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4C50B811" w14:textId="22ADADF6"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4FB23758" w14:textId="7BF77E38"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r>
      <w:tr w:rsidR="00D55590" w:rsidRPr="00A92EA7" w14:paraId="23D08501" w14:textId="77777777" w:rsidTr="002967BB">
        <w:trPr>
          <w:trHeight w:val="540"/>
        </w:trPr>
        <w:tc>
          <w:tcPr>
            <w:tcW w:w="571" w:type="dxa"/>
            <w:vAlign w:val="center"/>
          </w:tcPr>
          <w:p w14:paraId="031161C0" w14:textId="77777777" w:rsidR="00D55590" w:rsidRPr="006E4566" w:rsidRDefault="00D55590" w:rsidP="00D55590">
            <w:pPr>
              <w:pStyle w:val="ListParagraph"/>
              <w:numPr>
                <w:ilvl w:val="0"/>
                <w:numId w:val="41"/>
              </w:numPr>
              <w:ind w:right="530"/>
              <w:rPr>
                <w:rFonts w:ascii="Arial Narrow" w:hAnsi="Arial Narrow"/>
                <w:bCs/>
                <w:lang w:val="ro-RO"/>
              </w:rPr>
            </w:pPr>
          </w:p>
        </w:tc>
        <w:tc>
          <w:tcPr>
            <w:tcW w:w="711" w:type="dxa"/>
            <w:vMerge/>
          </w:tcPr>
          <w:p w14:paraId="4CDFAFA2" w14:textId="77777777" w:rsidR="00D55590" w:rsidRPr="00A92EA7" w:rsidRDefault="00D55590" w:rsidP="00D55590">
            <w:pPr>
              <w:ind w:right="530"/>
              <w:jc w:val="center"/>
              <w:rPr>
                <w:rFonts w:ascii="Arial Narrow" w:hAnsi="Arial Narrow"/>
                <w:b/>
                <w:bCs/>
                <w:lang w:val="ro-RO"/>
              </w:rPr>
            </w:pPr>
          </w:p>
        </w:tc>
        <w:tc>
          <w:tcPr>
            <w:tcW w:w="1270" w:type="dxa"/>
            <w:vMerge/>
          </w:tcPr>
          <w:p w14:paraId="3C61C31F" w14:textId="77777777" w:rsidR="00D55590" w:rsidRPr="00A92EA7" w:rsidRDefault="00D55590" w:rsidP="00D55590">
            <w:pPr>
              <w:ind w:right="530"/>
              <w:jc w:val="center"/>
              <w:rPr>
                <w:rFonts w:ascii="Arial Narrow" w:hAnsi="Arial Narrow"/>
                <w:b/>
                <w:bCs/>
                <w:lang w:val="ro-RO"/>
              </w:rPr>
            </w:pPr>
          </w:p>
        </w:tc>
        <w:tc>
          <w:tcPr>
            <w:tcW w:w="2334" w:type="dxa"/>
            <w:vAlign w:val="center"/>
          </w:tcPr>
          <w:p w14:paraId="0D875654" w14:textId="77777777" w:rsidR="00D55590" w:rsidRPr="00A92EA7" w:rsidRDefault="00D55590" w:rsidP="00D55590">
            <w:pPr>
              <w:ind w:right="530"/>
              <w:rPr>
                <w:rFonts w:ascii="Arial Narrow" w:hAnsi="Arial Narrow"/>
                <w:lang w:val="ro-RO"/>
              </w:rPr>
            </w:pPr>
            <w:r w:rsidRPr="00A92EA7">
              <w:rPr>
                <w:rFonts w:ascii="Arial Narrow" w:hAnsi="Arial Narrow"/>
                <w:lang w:val="ro-RO"/>
              </w:rPr>
              <w:t>Tablou servicii interne pavilion</w:t>
            </w:r>
          </w:p>
        </w:tc>
        <w:tc>
          <w:tcPr>
            <w:tcW w:w="2060" w:type="dxa"/>
          </w:tcPr>
          <w:p w14:paraId="1C0794BB" w14:textId="77777777" w:rsidR="00D55590" w:rsidRPr="00A92EA7" w:rsidRDefault="00D55590" w:rsidP="00D55590">
            <w:pPr>
              <w:rPr>
                <w:rFonts w:ascii="Arial Narrow" w:hAnsi="Arial Narrow"/>
                <w:lang w:val="ro-RO"/>
              </w:rPr>
            </w:pPr>
            <w:r w:rsidRPr="00A92EA7">
              <w:rPr>
                <w:rFonts w:ascii="Arial Narrow" w:hAnsi="Arial Narrow"/>
                <w:lang w:val="ro-RO"/>
              </w:rPr>
              <w:t>AEG TEHNOLOGY</w:t>
            </w:r>
          </w:p>
        </w:tc>
        <w:tc>
          <w:tcPr>
            <w:tcW w:w="709" w:type="dxa"/>
            <w:vAlign w:val="center"/>
          </w:tcPr>
          <w:p w14:paraId="69E196F5" w14:textId="77777777" w:rsidR="00D55590" w:rsidRPr="00A92EA7" w:rsidRDefault="00D55590" w:rsidP="00D55590">
            <w:pPr>
              <w:ind w:right="72"/>
              <w:rPr>
                <w:rFonts w:ascii="Arial Narrow" w:hAnsi="Arial Narrow"/>
                <w:lang w:val="ro-RO"/>
              </w:rPr>
            </w:pPr>
            <w:r w:rsidRPr="00A92EA7">
              <w:rPr>
                <w:rFonts w:ascii="Arial Narrow" w:hAnsi="Arial Narrow"/>
                <w:lang w:val="ro-RO"/>
              </w:rPr>
              <w:t>2TLP</w:t>
            </w:r>
          </w:p>
        </w:tc>
        <w:tc>
          <w:tcPr>
            <w:tcW w:w="1984" w:type="dxa"/>
            <w:vAlign w:val="center"/>
          </w:tcPr>
          <w:p w14:paraId="0E692AB8" w14:textId="77777777" w:rsidR="00D55590" w:rsidRPr="00A92EA7" w:rsidRDefault="00D55590" w:rsidP="00D55590">
            <w:pPr>
              <w:ind w:right="90"/>
              <w:rPr>
                <w:rFonts w:ascii="Arial Narrow" w:hAnsi="Arial Narrow"/>
                <w:lang w:val="ro-RO"/>
              </w:rPr>
            </w:pPr>
            <w:r w:rsidRPr="00A92EA7">
              <w:rPr>
                <w:rFonts w:ascii="Arial Narrow" w:hAnsi="Arial Narrow"/>
                <w:bCs/>
                <w:lang w:val="ro-RO"/>
              </w:rPr>
              <w:t xml:space="preserve">XX_AQS_SG_SCC_   </w:t>
            </w:r>
            <w:r w:rsidRPr="00A92EA7">
              <w:rPr>
                <w:rFonts w:ascii="Arial Narrow" w:hAnsi="Arial Narrow"/>
                <w:lang w:val="ro-RO"/>
              </w:rPr>
              <w:t xml:space="preserve">   </w:t>
            </w:r>
            <w:r w:rsidRPr="00A92EA7">
              <w:rPr>
                <w:rFonts w:ascii="Arial Narrow" w:hAnsi="Arial Narrow"/>
                <w:bCs/>
                <w:lang w:val="ro-RO"/>
              </w:rPr>
              <w:t>2TLP</w:t>
            </w:r>
          </w:p>
        </w:tc>
        <w:tc>
          <w:tcPr>
            <w:tcW w:w="709" w:type="dxa"/>
            <w:vAlign w:val="center"/>
          </w:tcPr>
          <w:p w14:paraId="2FA391FD" w14:textId="11D046E3" w:rsidR="00D55590" w:rsidRPr="00D55590" w:rsidRDefault="00D55590" w:rsidP="00D5559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73989607" w14:textId="7E3C3E4A"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3FC08BCB" w14:textId="682E9631"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58BFD152" w14:textId="2F594831"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51CE2A2E" w14:textId="0F334902"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6D34F60F" w14:textId="3D8496F6"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r>
      <w:tr w:rsidR="00D55590" w:rsidRPr="00A92EA7" w14:paraId="7F35E6B0" w14:textId="77777777" w:rsidTr="002967BB">
        <w:trPr>
          <w:trHeight w:val="540"/>
        </w:trPr>
        <w:tc>
          <w:tcPr>
            <w:tcW w:w="571" w:type="dxa"/>
            <w:vAlign w:val="center"/>
          </w:tcPr>
          <w:p w14:paraId="118B2C0B" w14:textId="77777777" w:rsidR="00D55590" w:rsidRPr="006E4566" w:rsidRDefault="00D55590" w:rsidP="00D55590">
            <w:pPr>
              <w:pStyle w:val="ListParagraph"/>
              <w:numPr>
                <w:ilvl w:val="0"/>
                <w:numId w:val="41"/>
              </w:numPr>
              <w:ind w:right="530"/>
              <w:rPr>
                <w:rFonts w:ascii="Arial Narrow" w:hAnsi="Arial Narrow"/>
                <w:bCs/>
                <w:lang w:val="ro-RO"/>
              </w:rPr>
            </w:pPr>
          </w:p>
        </w:tc>
        <w:tc>
          <w:tcPr>
            <w:tcW w:w="711" w:type="dxa"/>
            <w:vMerge/>
          </w:tcPr>
          <w:p w14:paraId="232549B6" w14:textId="77777777" w:rsidR="00D55590" w:rsidRPr="00A92EA7" w:rsidRDefault="00D55590" w:rsidP="00D55590">
            <w:pPr>
              <w:ind w:right="530"/>
              <w:jc w:val="center"/>
              <w:rPr>
                <w:rFonts w:ascii="Arial Narrow" w:hAnsi="Arial Narrow"/>
                <w:b/>
                <w:bCs/>
                <w:lang w:val="ro-RO"/>
              </w:rPr>
            </w:pPr>
          </w:p>
        </w:tc>
        <w:tc>
          <w:tcPr>
            <w:tcW w:w="1270" w:type="dxa"/>
          </w:tcPr>
          <w:p w14:paraId="688988EE" w14:textId="77777777" w:rsidR="00D55590" w:rsidRPr="00A92EA7" w:rsidRDefault="00D55590" w:rsidP="00D55590">
            <w:pPr>
              <w:ind w:right="530"/>
              <w:jc w:val="center"/>
              <w:rPr>
                <w:rFonts w:ascii="Arial Narrow" w:hAnsi="Arial Narrow"/>
                <w:b/>
                <w:bCs/>
                <w:lang w:val="ro-RO"/>
              </w:rPr>
            </w:pPr>
          </w:p>
        </w:tc>
        <w:tc>
          <w:tcPr>
            <w:tcW w:w="2334" w:type="dxa"/>
            <w:vAlign w:val="center"/>
          </w:tcPr>
          <w:p w14:paraId="7F570D0A" w14:textId="77777777" w:rsidR="00D55590" w:rsidRPr="00A92EA7" w:rsidRDefault="00D55590" w:rsidP="00D55590">
            <w:pPr>
              <w:ind w:right="530"/>
              <w:rPr>
                <w:rFonts w:ascii="Arial Narrow" w:hAnsi="Arial Narrow"/>
                <w:lang w:val="ro-RO"/>
              </w:rPr>
            </w:pPr>
            <w:r w:rsidRPr="00A92EA7">
              <w:rPr>
                <w:rFonts w:ascii="Arial Narrow" w:hAnsi="Arial Narrow"/>
                <w:lang w:val="ro-RO"/>
              </w:rPr>
              <w:t>Tablou servicii interne sala filtre nisip</w:t>
            </w:r>
          </w:p>
        </w:tc>
        <w:tc>
          <w:tcPr>
            <w:tcW w:w="2060" w:type="dxa"/>
          </w:tcPr>
          <w:p w14:paraId="499C3F21" w14:textId="77777777" w:rsidR="00D55590" w:rsidRPr="00A92EA7" w:rsidRDefault="00D55590" w:rsidP="00D55590">
            <w:pPr>
              <w:rPr>
                <w:rFonts w:ascii="Arial Narrow" w:hAnsi="Arial Narrow"/>
                <w:lang w:val="ro-RO"/>
              </w:rPr>
            </w:pPr>
            <w:r w:rsidRPr="00A92EA7">
              <w:rPr>
                <w:rFonts w:ascii="Arial Narrow" w:hAnsi="Arial Narrow"/>
                <w:lang w:val="ro-RO"/>
              </w:rPr>
              <w:t>AEG TEHNOLOGY</w:t>
            </w:r>
          </w:p>
        </w:tc>
        <w:tc>
          <w:tcPr>
            <w:tcW w:w="709" w:type="dxa"/>
            <w:vAlign w:val="center"/>
          </w:tcPr>
          <w:p w14:paraId="0A2EB0A1" w14:textId="77777777" w:rsidR="00D55590" w:rsidRPr="00A92EA7" w:rsidRDefault="00D55590" w:rsidP="00D55590">
            <w:pPr>
              <w:ind w:right="72"/>
              <w:rPr>
                <w:rFonts w:ascii="Arial Narrow" w:hAnsi="Arial Narrow"/>
                <w:lang w:val="ro-RO"/>
              </w:rPr>
            </w:pPr>
            <w:r w:rsidRPr="00A92EA7">
              <w:rPr>
                <w:rFonts w:ascii="Arial Narrow" w:hAnsi="Arial Narrow"/>
                <w:lang w:val="ro-RO"/>
              </w:rPr>
              <w:t>106TLP</w:t>
            </w:r>
          </w:p>
        </w:tc>
        <w:tc>
          <w:tcPr>
            <w:tcW w:w="1984" w:type="dxa"/>
            <w:vAlign w:val="center"/>
          </w:tcPr>
          <w:p w14:paraId="3C3AC996" w14:textId="77777777" w:rsidR="00D55590" w:rsidRPr="00A92EA7" w:rsidRDefault="00D55590" w:rsidP="00D55590">
            <w:pPr>
              <w:ind w:right="90"/>
              <w:rPr>
                <w:rFonts w:ascii="Arial Narrow" w:hAnsi="Arial Narrow"/>
                <w:lang w:val="ro-RO"/>
              </w:rPr>
            </w:pPr>
            <w:r w:rsidRPr="00A92EA7">
              <w:rPr>
                <w:rFonts w:ascii="Arial Narrow" w:hAnsi="Arial Narrow"/>
                <w:bCs/>
                <w:lang w:val="ro-RO"/>
              </w:rPr>
              <w:t xml:space="preserve">XX_AQS_SG_SCC_   </w:t>
            </w:r>
            <w:r w:rsidRPr="00A92EA7">
              <w:rPr>
                <w:rFonts w:ascii="Arial Narrow" w:hAnsi="Arial Narrow"/>
                <w:lang w:val="ro-RO"/>
              </w:rPr>
              <w:t xml:space="preserve">   </w:t>
            </w:r>
            <w:r w:rsidRPr="00A92EA7">
              <w:rPr>
                <w:rFonts w:ascii="Arial Narrow" w:hAnsi="Arial Narrow"/>
                <w:bCs/>
                <w:lang w:val="ro-RO"/>
              </w:rPr>
              <w:t>106TLP</w:t>
            </w:r>
          </w:p>
        </w:tc>
        <w:tc>
          <w:tcPr>
            <w:tcW w:w="709" w:type="dxa"/>
            <w:vAlign w:val="center"/>
          </w:tcPr>
          <w:p w14:paraId="5B6B656D" w14:textId="5E44B2A3" w:rsidR="00D55590" w:rsidRPr="00D55590" w:rsidRDefault="00D55590" w:rsidP="00D5559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365442B4" w14:textId="0C85F315"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598FCA9B" w14:textId="09CB1445"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7C5C86A1" w14:textId="6E845CAD"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04A5C507" w14:textId="66E446D7"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66845ECE" w14:textId="5E7E98D2"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r>
      <w:tr w:rsidR="00D55590" w:rsidRPr="00A92EA7" w14:paraId="2AF337D1" w14:textId="77777777" w:rsidTr="002967BB">
        <w:trPr>
          <w:trHeight w:val="540"/>
        </w:trPr>
        <w:tc>
          <w:tcPr>
            <w:tcW w:w="571" w:type="dxa"/>
            <w:vAlign w:val="center"/>
          </w:tcPr>
          <w:p w14:paraId="51DFF6AE" w14:textId="77777777" w:rsidR="00D55590" w:rsidRPr="006E4566" w:rsidRDefault="00D55590" w:rsidP="00D55590">
            <w:pPr>
              <w:pStyle w:val="ListParagraph"/>
              <w:numPr>
                <w:ilvl w:val="0"/>
                <w:numId w:val="41"/>
              </w:numPr>
              <w:ind w:right="530"/>
              <w:rPr>
                <w:rFonts w:ascii="Arial Narrow" w:hAnsi="Arial Narrow"/>
                <w:bCs/>
                <w:lang w:val="ro-RO"/>
              </w:rPr>
            </w:pPr>
          </w:p>
        </w:tc>
        <w:tc>
          <w:tcPr>
            <w:tcW w:w="711" w:type="dxa"/>
            <w:vMerge/>
          </w:tcPr>
          <w:p w14:paraId="18075E16" w14:textId="77777777" w:rsidR="00D55590" w:rsidRPr="00A92EA7" w:rsidRDefault="00D55590" w:rsidP="00D55590">
            <w:pPr>
              <w:ind w:right="530"/>
              <w:jc w:val="center"/>
              <w:rPr>
                <w:rFonts w:ascii="Arial Narrow" w:hAnsi="Arial Narrow"/>
                <w:b/>
                <w:bCs/>
                <w:lang w:val="ro-RO"/>
              </w:rPr>
            </w:pPr>
          </w:p>
        </w:tc>
        <w:tc>
          <w:tcPr>
            <w:tcW w:w="1270" w:type="dxa"/>
          </w:tcPr>
          <w:p w14:paraId="6DB1228B" w14:textId="77777777" w:rsidR="00D55590" w:rsidRPr="00A92EA7" w:rsidRDefault="00D55590" w:rsidP="00D55590">
            <w:pPr>
              <w:ind w:right="530"/>
              <w:jc w:val="center"/>
              <w:rPr>
                <w:rFonts w:ascii="Arial Narrow" w:hAnsi="Arial Narrow"/>
                <w:b/>
                <w:bCs/>
                <w:lang w:val="ro-RO"/>
              </w:rPr>
            </w:pPr>
          </w:p>
        </w:tc>
        <w:tc>
          <w:tcPr>
            <w:tcW w:w="2334" w:type="dxa"/>
            <w:vAlign w:val="center"/>
          </w:tcPr>
          <w:p w14:paraId="3F87234F" w14:textId="4A47934D" w:rsidR="00D55590" w:rsidRPr="00A92EA7" w:rsidRDefault="00D55590" w:rsidP="00D55590">
            <w:pPr>
              <w:ind w:right="530"/>
              <w:rPr>
                <w:rFonts w:ascii="Arial Narrow" w:hAnsi="Arial Narrow"/>
                <w:lang w:val="ro-RO"/>
              </w:rPr>
            </w:pPr>
            <w:r w:rsidRPr="00A92EA7">
              <w:rPr>
                <w:rFonts w:ascii="Arial Narrow" w:hAnsi="Arial Narrow"/>
                <w:lang w:val="ro-RO"/>
              </w:rPr>
              <w:t>Tablou servicii interne sala filtre cărbune</w:t>
            </w:r>
          </w:p>
        </w:tc>
        <w:tc>
          <w:tcPr>
            <w:tcW w:w="2060" w:type="dxa"/>
          </w:tcPr>
          <w:p w14:paraId="3E626E6F" w14:textId="77777777" w:rsidR="00D55590" w:rsidRPr="00A92EA7" w:rsidRDefault="00D55590" w:rsidP="00D55590">
            <w:pPr>
              <w:rPr>
                <w:rFonts w:ascii="Arial Narrow" w:hAnsi="Arial Narrow"/>
                <w:lang w:val="ro-RO"/>
              </w:rPr>
            </w:pPr>
            <w:r w:rsidRPr="00A92EA7">
              <w:rPr>
                <w:rFonts w:ascii="Arial Narrow" w:hAnsi="Arial Narrow"/>
                <w:lang w:val="ro-RO"/>
              </w:rPr>
              <w:t>AEG TEHNOLOGY</w:t>
            </w:r>
          </w:p>
        </w:tc>
        <w:tc>
          <w:tcPr>
            <w:tcW w:w="709" w:type="dxa"/>
            <w:vAlign w:val="center"/>
          </w:tcPr>
          <w:p w14:paraId="61335EE8" w14:textId="77777777" w:rsidR="00D55590" w:rsidRPr="00A92EA7" w:rsidRDefault="00D55590" w:rsidP="00D55590">
            <w:pPr>
              <w:ind w:right="72"/>
              <w:rPr>
                <w:rFonts w:ascii="Arial Narrow" w:hAnsi="Arial Narrow"/>
                <w:lang w:val="ro-RO"/>
              </w:rPr>
            </w:pPr>
            <w:r w:rsidRPr="00A92EA7">
              <w:rPr>
                <w:rFonts w:ascii="Arial Narrow" w:hAnsi="Arial Narrow"/>
                <w:lang w:val="ro-RO"/>
              </w:rPr>
              <w:t>107TLP</w:t>
            </w:r>
          </w:p>
        </w:tc>
        <w:tc>
          <w:tcPr>
            <w:tcW w:w="1984" w:type="dxa"/>
            <w:vAlign w:val="center"/>
          </w:tcPr>
          <w:p w14:paraId="0ACCC82C" w14:textId="77777777" w:rsidR="00D55590" w:rsidRPr="00A92EA7" w:rsidRDefault="00D55590" w:rsidP="00D55590">
            <w:pPr>
              <w:ind w:right="90"/>
              <w:rPr>
                <w:rFonts w:ascii="Arial Narrow" w:hAnsi="Arial Narrow"/>
                <w:lang w:val="ro-RO"/>
              </w:rPr>
            </w:pPr>
            <w:r w:rsidRPr="00A92EA7">
              <w:rPr>
                <w:rFonts w:ascii="Arial Narrow" w:hAnsi="Arial Narrow"/>
                <w:bCs/>
                <w:lang w:val="ro-RO"/>
              </w:rPr>
              <w:t xml:space="preserve">XX_AQS_SG_SCC_   </w:t>
            </w:r>
            <w:r w:rsidRPr="00A92EA7">
              <w:rPr>
                <w:rFonts w:ascii="Arial Narrow" w:hAnsi="Arial Narrow"/>
                <w:lang w:val="ro-RO"/>
              </w:rPr>
              <w:t xml:space="preserve">   </w:t>
            </w:r>
            <w:r w:rsidRPr="00A92EA7">
              <w:rPr>
                <w:rFonts w:ascii="Arial Narrow" w:hAnsi="Arial Narrow"/>
                <w:bCs/>
                <w:lang w:val="ro-RO"/>
              </w:rPr>
              <w:t>107TLP</w:t>
            </w:r>
          </w:p>
        </w:tc>
        <w:tc>
          <w:tcPr>
            <w:tcW w:w="709" w:type="dxa"/>
            <w:vAlign w:val="center"/>
          </w:tcPr>
          <w:p w14:paraId="3510C04F" w14:textId="4ED551EA" w:rsidR="00D55590" w:rsidRPr="00D55590" w:rsidRDefault="00D55590" w:rsidP="00D5559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6D27E3F3" w14:textId="68B45659"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2E60C250" w14:textId="69617417"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510B333B" w14:textId="6AEC6FC6"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35B932CE" w14:textId="0B88E4FC"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1CDED08B" w14:textId="1DC55A4F"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r>
      <w:tr w:rsidR="00D55590" w:rsidRPr="00A92EA7" w14:paraId="30E10C50" w14:textId="77777777" w:rsidTr="002967BB">
        <w:trPr>
          <w:trHeight w:val="540"/>
        </w:trPr>
        <w:tc>
          <w:tcPr>
            <w:tcW w:w="571" w:type="dxa"/>
            <w:vAlign w:val="center"/>
          </w:tcPr>
          <w:p w14:paraId="4FB1262A" w14:textId="77777777" w:rsidR="00D55590" w:rsidRPr="006E4566" w:rsidRDefault="00D55590" w:rsidP="00D55590">
            <w:pPr>
              <w:pStyle w:val="ListParagraph"/>
              <w:numPr>
                <w:ilvl w:val="0"/>
                <w:numId w:val="41"/>
              </w:numPr>
              <w:ind w:right="530"/>
              <w:rPr>
                <w:rFonts w:ascii="Arial Narrow" w:hAnsi="Arial Narrow"/>
                <w:bCs/>
                <w:lang w:val="ro-RO"/>
              </w:rPr>
            </w:pPr>
          </w:p>
        </w:tc>
        <w:tc>
          <w:tcPr>
            <w:tcW w:w="711" w:type="dxa"/>
            <w:vMerge/>
          </w:tcPr>
          <w:p w14:paraId="5A11FFE9" w14:textId="77777777" w:rsidR="00D55590" w:rsidRPr="00A92EA7" w:rsidRDefault="00D55590" w:rsidP="00D55590">
            <w:pPr>
              <w:ind w:right="530"/>
              <w:jc w:val="center"/>
              <w:rPr>
                <w:rFonts w:ascii="Arial Narrow" w:hAnsi="Arial Narrow"/>
                <w:b/>
                <w:bCs/>
                <w:lang w:val="ro-RO"/>
              </w:rPr>
            </w:pPr>
          </w:p>
        </w:tc>
        <w:tc>
          <w:tcPr>
            <w:tcW w:w="1270" w:type="dxa"/>
          </w:tcPr>
          <w:p w14:paraId="7F9361A3" w14:textId="77777777" w:rsidR="00D55590" w:rsidRPr="00A92EA7" w:rsidRDefault="00D55590" w:rsidP="00D55590">
            <w:pPr>
              <w:ind w:right="530"/>
              <w:jc w:val="center"/>
              <w:rPr>
                <w:rFonts w:ascii="Arial Narrow" w:hAnsi="Arial Narrow"/>
                <w:b/>
                <w:bCs/>
                <w:lang w:val="ro-RO"/>
              </w:rPr>
            </w:pPr>
          </w:p>
        </w:tc>
        <w:tc>
          <w:tcPr>
            <w:tcW w:w="2334" w:type="dxa"/>
            <w:vAlign w:val="center"/>
          </w:tcPr>
          <w:p w14:paraId="54159BCE" w14:textId="77777777" w:rsidR="00D55590" w:rsidRPr="00A92EA7" w:rsidRDefault="00D55590" w:rsidP="00D55590">
            <w:pPr>
              <w:ind w:right="530"/>
              <w:rPr>
                <w:rFonts w:ascii="Arial Narrow" w:hAnsi="Arial Narrow"/>
                <w:lang w:val="ro-RO"/>
              </w:rPr>
            </w:pPr>
            <w:r w:rsidRPr="00A92EA7">
              <w:rPr>
                <w:rFonts w:ascii="Arial Narrow" w:hAnsi="Arial Narrow"/>
                <w:lang w:val="ro-RO"/>
              </w:rPr>
              <w:t>Tablou servicii interne clorinare</w:t>
            </w:r>
          </w:p>
        </w:tc>
        <w:tc>
          <w:tcPr>
            <w:tcW w:w="2060" w:type="dxa"/>
          </w:tcPr>
          <w:p w14:paraId="5C0715C3" w14:textId="77777777" w:rsidR="00D55590" w:rsidRPr="00A92EA7" w:rsidRDefault="00D55590" w:rsidP="00D55590">
            <w:pPr>
              <w:rPr>
                <w:rFonts w:ascii="Arial Narrow" w:hAnsi="Arial Narrow"/>
                <w:lang w:val="ro-RO"/>
              </w:rPr>
            </w:pPr>
            <w:r w:rsidRPr="00A92EA7">
              <w:rPr>
                <w:rFonts w:ascii="Arial Narrow" w:hAnsi="Arial Narrow"/>
                <w:lang w:val="ro-RO"/>
              </w:rPr>
              <w:t>AEG TEHNOLOGY</w:t>
            </w:r>
          </w:p>
        </w:tc>
        <w:tc>
          <w:tcPr>
            <w:tcW w:w="709" w:type="dxa"/>
            <w:vAlign w:val="center"/>
          </w:tcPr>
          <w:p w14:paraId="16DAB136" w14:textId="77777777" w:rsidR="00D55590" w:rsidRPr="00A92EA7" w:rsidRDefault="00D55590" w:rsidP="00D55590">
            <w:pPr>
              <w:ind w:right="72"/>
              <w:rPr>
                <w:rFonts w:ascii="Arial Narrow" w:hAnsi="Arial Narrow"/>
                <w:lang w:val="ro-RO"/>
              </w:rPr>
            </w:pPr>
            <w:r w:rsidRPr="00A92EA7">
              <w:rPr>
                <w:rFonts w:ascii="Arial Narrow" w:hAnsi="Arial Narrow"/>
                <w:lang w:val="ro-RO"/>
              </w:rPr>
              <w:t>114TLP</w:t>
            </w:r>
          </w:p>
        </w:tc>
        <w:tc>
          <w:tcPr>
            <w:tcW w:w="1984" w:type="dxa"/>
            <w:vAlign w:val="center"/>
          </w:tcPr>
          <w:p w14:paraId="5ECD1026" w14:textId="77777777" w:rsidR="00D55590" w:rsidRPr="00A92EA7" w:rsidRDefault="00D55590" w:rsidP="00D55590">
            <w:pPr>
              <w:ind w:right="90"/>
              <w:rPr>
                <w:rFonts w:ascii="Arial Narrow" w:hAnsi="Arial Narrow"/>
                <w:lang w:val="ro-RO"/>
              </w:rPr>
            </w:pPr>
            <w:r w:rsidRPr="00A92EA7">
              <w:rPr>
                <w:rFonts w:ascii="Arial Narrow" w:hAnsi="Arial Narrow"/>
                <w:bCs/>
                <w:lang w:val="ro-RO"/>
              </w:rPr>
              <w:t xml:space="preserve">XX_AQS_SG_SCC_   </w:t>
            </w:r>
            <w:r w:rsidRPr="00A92EA7">
              <w:rPr>
                <w:rFonts w:ascii="Arial Narrow" w:hAnsi="Arial Narrow"/>
                <w:lang w:val="ro-RO"/>
              </w:rPr>
              <w:t xml:space="preserve">   </w:t>
            </w:r>
            <w:r w:rsidRPr="00A92EA7">
              <w:rPr>
                <w:rFonts w:ascii="Arial Narrow" w:hAnsi="Arial Narrow"/>
                <w:bCs/>
                <w:lang w:val="ro-RO"/>
              </w:rPr>
              <w:t>114TLP</w:t>
            </w:r>
          </w:p>
        </w:tc>
        <w:tc>
          <w:tcPr>
            <w:tcW w:w="709" w:type="dxa"/>
            <w:vAlign w:val="center"/>
          </w:tcPr>
          <w:p w14:paraId="64B8B475" w14:textId="5AAF7570" w:rsidR="00D55590" w:rsidRPr="00D55590" w:rsidRDefault="00D55590" w:rsidP="00D5559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7BF17019" w14:textId="183936C9"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7866574E" w14:textId="65F7827A"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09303EA7" w14:textId="0B8197E0"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1AE05520" w14:textId="05AC227A"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2B2E78E7" w14:textId="37B35B57"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r>
      <w:tr w:rsidR="00D55590" w:rsidRPr="00A92EA7" w14:paraId="2296FEBE" w14:textId="77777777" w:rsidTr="002967BB">
        <w:trPr>
          <w:trHeight w:val="540"/>
        </w:trPr>
        <w:tc>
          <w:tcPr>
            <w:tcW w:w="571" w:type="dxa"/>
            <w:vAlign w:val="center"/>
          </w:tcPr>
          <w:p w14:paraId="44A21D19" w14:textId="77777777" w:rsidR="00D55590" w:rsidRPr="006E4566" w:rsidRDefault="00D55590" w:rsidP="00D55590">
            <w:pPr>
              <w:pStyle w:val="ListParagraph"/>
              <w:numPr>
                <w:ilvl w:val="0"/>
                <w:numId w:val="41"/>
              </w:numPr>
              <w:ind w:right="530"/>
              <w:rPr>
                <w:rFonts w:ascii="Arial Narrow" w:hAnsi="Arial Narrow"/>
                <w:bCs/>
                <w:lang w:val="ro-RO"/>
              </w:rPr>
            </w:pPr>
          </w:p>
        </w:tc>
        <w:tc>
          <w:tcPr>
            <w:tcW w:w="711" w:type="dxa"/>
            <w:vMerge/>
          </w:tcPr>
          <w:p w14:paraId="1A431F3A" w14:textId="77777777" w:rsidR="00D55590" w:rsidRPr="00A92EA7" w:rsidRDefault="00D55590" w:rsidP="00D55590">
            <w:pPr>
              <w:ind w:right="530"/>
              <w:jc w:val="center"/>
              <w:rPr>
                <w:rFonts w:ascii="Arial Narrow" w:hAnsi="Arial Narrow"/>
                <w:b/>
                <w:bCs/>
                <w:lang w:val="ro-RO"/>
              </w:rPr>
            </w:pPr>
          </w:p>
        </w:tc>
        <w:tc>
          <w:tcPr>
            <w:tcW w:w="1270" w:type="dxa"/>
          </w:tcPr>
          <w:p w14:paraId="1C11B111" w14:textId="77777777" w:rsidR="00D55590" w:rsidRPr="00A92EA7" w:rsidRDefault="00D55590" w:rsidP="00D55590">
            <w:pPr>
              <w:ind w:right="530"/>
              <w:jc w:val="center"/>
              <w:rPr>
                <w:rFonts w:ascii="Arial Narrow" w:hAnsi="Arial Narrow"/>
                <w:b/>
                <w:bCs/>
                <w:lang w:val="ro-RO"/>
              </w:rPr>
            </w:pPr>
          </w:p>
        </w:tc>
        <w:tc>
          <w:tcPr>
            <w:tcW w:w="2334" w:type="dxa"/>
            <w:vAlign w:val="center"/>
          </w:tcPr>
          <w:p w14:paraId="6DC2871B" w14:textId="77777777" w:rsidR="00D55590" w:rsidRPr="00A92EA7" w:rsidRDefault="00D55590" w:rsidP="00D55590">
            <w:pPr>
              <w:ind w:right="530"/>
              <w:rPr>
                <w:rFonts w:ascii="Arial Narrow" w:hAnsi="Arial Narrow"/>
                <w:lang w:val="ro-RO"/>
              </w:rPr>
            </w:pPr>
            <w:r w:rsidRPr="00A92EA7">
              <w:rPr>
                <w:rFonts w:ascii="Arial Narrow" w:hAnsi="Arial Narrow"/>
                <w:lang w:val="ro-RO"/>
              </w:rPr>
              <w:t>Tablou iluminat exterior</w:t>
            </w:r>
          </w:p>
        </w:tc>
        <w:tc>
          <w:tcPr>
            <w:tcW w:w="2060" w:type="dxa"/>
          </w:tcPr>
          <w:p w14:paraId="5AC5FDE9" w14:textId="77777777" w:rsidR="00D55590" w:rsidRPr="00A92EA7" w:rsidRDefault="00D55590" w:rsidP="00D55590">
            <w:pPr>
              <w:rPr>
                <w:rFonts w:ascii="Arial Narrow" w:hAnsi="Arial Narrow"/>
                <w:lang w:val="ro-RO"/>
              </w:rPr>
            </w:pPr>
            <w:r w:rsidRPr="00A92EA7">
              <w:rPr>
                <w:rFonts w:ascii="Arial Narrow" w:hAnsi="Arial Narrow"/>
                <w:lang w:val="ro-RO"/>
              </w:rPr>
              <w:t>AEG TEHNOLOGY</w:t>
            </w:r>
          </w:p>
        </w:tc>
        <w:tc>
          <w:tcPr>
            <w:tcW w:w="709" w:type="dxa"/>
            <w:vAlign w:val="center"/>
          </w:tcPr>
          <w:p w14:paraId="78AAAB15" w14:textId="77777777" w:rsidR="00D55590" w:rsidRPr="00A92EA7" w:rsidRDefault="00D55590" w:rsidP="00D55590">
            <w:pPr>
              <w:ind w:right="72"/>
              <w:rPr>
                <w:rFonts w:ascii="Arial Narrow" w:hAnsi="Arial Narrow"/>
                <w:lang w:val="ro-RO"/>
              </w:rPr>
            </w:pPr>
            <w:r w:rsidRPr="00A92EA7">
              <w:rPr>
                <w:rFonts w:ascii="Arial Narrow" w:hAnsi="Arial Narrow"/>
                <w:lang w:val="ro-RO"/>
              </w:rPr>
              <w:t>TLE</w:t>
            </w:r>
          </w:p>
        </w:tc>
        <w:tc>
          <w:tcPr>
            <w:tcW w:w="1984" w:type="dxa"/>
            <w:vAlign w:val="center"/>
          </w:tcPr>
          <w:p w14:paraId="467243DB" w14:textId="77777777" w:rsidR="00D55590" w:rsidRPr="00A92EA7" w:rsidRDefault="00D55590" w:rsidP="00D55590">
            <w:pPr>
              <w:ind w:right="90"/>
              <w:rPr>
                <w:rFonts w:ascii="Arial Narrow" w:hAnsi="Arial Narrow"/>
                <w:lang w:val="ro-RO"/>
              </w:rPr>
            </w:pPr>
            <w:r w:rsidRPr="00A92EA7">
              <w:rPr>
                <w:rFonts w:ascii="Arial Narrow" w:hAnsi="Arial Narrow"/>
                <w:bCs/>
                <w:lang w:val="ro-RO"/>
              </w:rPr>
              <w:t xml:space="preserve">XX_AQS_SG_SCC_   </w:t>
            </w:r>
            <w:r w:rsidRPr="00A92EA7">
              <w:rPr>
                <w:rFonts w:ascii="Arial Narrow" w:hAnsi="Arial Narrow"/>
                <w:lang w:val="ro-RO"/>
              </w:rPr>
              <w:t xml:space="preserve">    </w:t>
            </w:r>
            <w:r w:rsidRPr="00A92EA7">
              <w:rPr>
                <w:rFonts w:ascii="Arial Narrow" w:hAnsi="Arial Narrow"/>
                <w:bCs/>
                <w:lang w:val="ro-RO"/>
              </w:rPr>
              <w:t>TLE</w:t>
            </w:r>
          </w:p>
        </w:tc>
        <w:tc>
          <w:tcPr>
            <w:tcW w:w="709" w:type="dxa"/>
            <w:vAlign w:val="center"/>
          </w:tcPr>
          <w:p w14:paraId="3A83F6FF" w14:textId="63556AC5" w:rsidR="00D55590" w:rsidRPr="00D55590" w:rsidRDefault="00D55590" w:rsidP="00D5559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28A212E2" w14:textId="5EEDE959"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6CBB3846" w14:textId="681DD6BE"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656ABCE7" w14:textId="6B438F6B"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4ADDE447" w14:textId="19E1F3D5"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3D8B4305" w14:textId="0C5404E1"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r>
      <w:tr w:rsidR="00D55590" w:rsidRPr="00A92EA7" w14:paraId="0BB8F358" w14:textId="77777777" w:rsidTr="002967BB">
        <w:trPr>
          <w:trHeight w:val="540"/>
        </w:trPr>
        <w:tc>
          <w:tcPr>
            <w:tcW w:w="571" w:type="dxa"/>
            <w:vAlign w:val="center"/>
          </w:tcPr>
          <w:p w14:paraId="15B79665" w14:textId="77777777" w:rsidR="00D55590" w:rsidRPr="006E4566" w:rsidRDefault="00D55590" w:rsidP="00D55590">
            <w:pPr>
              <w:pStyle w:val="ListParagraph"/>
              <w:numPr>
                <w:ilvl w:val="0"/>
                <w:numId w:val="41"/>
              </w:numPr>
              <w:ind w:right="530"/>
              <w:rPr>
                <w:rFonts w:ascii="Arial Narrow" w:hAnsi="Arial Narrow"/>
                <w:bCs/>
                <w:lang w:val="ro-RO"/>
              </w:rPr>
            </w:pPr>
          </w:p>
        </w:tc>
        <w:tc>
          <w:tcPr>
            <w:tcW w:w="711" w:type="dxa"/>
            <w:vMerge/>
          </w:tcPr>
          <w:p w14:paraId="3F114C3A" w14:textId="77777777" w:rsidR="00D55590" w:rsidRPr="00A92EA7" w:rsidRDefault="00D55590" w:rsidP="00D55590">
            <w:pPr>
              <w:ind w:right="530"/>
              <w:jc w:val="center"/>
              <w:rPr>
                <w:rFonts w:ascii="Arial Narrow" w:hAnsi="Arial Narrow"/>
                <w:b/>
                <w:bCs/>
                <w:lang w:val="ro-RO"/>
              </w:rPr>
            </w:pPr>
          </w:p>
        </w:tc>
        <w:tc>
          <w:tcPr>
            <w:tcW w:w="1270" w:type="dxa"/>
          </w:tcPr>
          <w:p w14:paraId="15A61501" w14:textId="77777777" w:rsidR="00D55590" w:rsidRPr="00A92EA7" w:rsidRDefault="00D55590" w:rsidP="00D55590">
            <w:pPr>
              <w:ind w:right="530"/>
              <w:jc w:val="center"/>
              <w:rPr>
                <w:rFonts w:ascii="Arial Narrow" w:hAnsi="Arial Narrow"/>
                <w:b/>
                <w:bCs/>
                <w:lang w:val="ro-RO"/>
              </w:rPr>
            </w:pPr>
          </w:p>
        </w:tc>
        <w:tc>
          <w:tcPr>
            <w:tcW w:w="2334" w:type="dxa"/>
            <w:vAlign w:val="center"/>
          </w:tcPr>
          <w:p w14:paraId="1F80893A" w14:textId="77777777" w:rsidR="00D55590" w:rsidRPr="00A92EA7" w:rsidRDefault="00D55590" w:rsidP="00D55590">
            <w:pPr>
              <w:ind w:right="530"/>
              <w:rPr>
                <w:rFonts w:ascii="Arial Narrow" w:hAnsi="Arial Narrow"/>
                <w:lang w:val="ro-RO"/>
              </w:rPr>
            </w:pPr>
            <w:r w:rsidRPr="00A92EA7">
              <w:rPr>
                <w:rFonts w:ascii="Arial Narrow" w:hAnsi="Arial Narrow"/>
                <w:lang w:val="ro-RO"/>
              </w:rPr>
              <w:t>Tablou pompe captare</w:t>
            </w:r>
          </w:p>
        </w:tc>
        <w:tc>
          <w:tcPr>
            <w:tcW w:w="2060" w:type="dxa"/>
          </w:tcPr>
          <w:p w14:paraId="211D42F3" w14:textId="77777777" w:rsidR="00D55590" w:rsidRPr="00A92EA7" w:rsidRDefault="00D55590" w:rsidP="00D55590">
            <w:pPr>
              <w:rPr>
                <w:rFonts w:ascii="Arial Narrow" w:hAnsi="Arial Narrow"/>
                <w:lang w:val="ro-RO"/>
              </w:rPr>
            </w:pPr>
            <w:r w:rsidRPr="00A92EA7">
              <w:rPr>
                <w:rFonts w:ascii="Arial Narrow" w:hAnsi="Arial Narrow"/>
                <w:lang w:val="ro-RO"/>
              </w:rPr>
              <w:t>Tip:2x AER 1x90+Y/D</w:t>
            </w:r>
          </w:p>
        </w:tc>
        <w:tc>
          <w:tcPr>
            <w:tcW w:w="709" w:type="dxa"/>
            <w:vAlign w:val="center"/>
          </w:tcPr>
          <w:p w14:paraId="7A9E25B0" w14:textId="77777777" w:rsidR="00D55590" w:rsidRPr="00A92EA7" w:rsidRDefault="00D55590" w:rsidP="00D55590">
            <w:pPr>
              <w:ind w:right="72"/>
              <w:rPr>
                <w:rFonts w:ascii="Arial Narrow" w:hAnsi="Arial Narrow"/>
                <w:lang w:val="ro-RO"/>
              </w:rPr>
            </w:pPr>
            <w:r w:rsidRPr="00A92EA7">
              <w:rPr>
                <w:rFonts w:ascii="Arial Narrow" w:hAnsi="Arial Narrow"/>
                <w:lang w:val="ro-RO"/>
              </w:rPr>
              <w:t>TP2</w:t>
            </w:r>
          </w:p>
        </w:tc>
        <w:tc>
          <w:tcPr>
            <w:tcW w:w="1984" w:type="dxa"/>
            <w:vAlign w:val="center"/>
          </w:tcPr>
          <w:p w14:paraId="2018C0BC" w14:textId="77777777" w:rsidR="00D55590" w:rsidRPr="00A92EA7" w:rsidRDefault="00D55590" w:rsidP="00D55590">
            <w:pPr>
              <w:ind w:right="90"/>
              <w:rPr>
                <w:rFonts w:ascii="Arial Narrow" w:hAnsi="Arial Narrow"/>
                <w:bCs/>
                <w:lang w:val="ro-RO"/>
              </w:rPr>
            </w:pPr>
            <w:r w:rsidRPr="00A92EA7">
              <w:rPr>
                <w:rFonts w:ascii="Arial Narrow" w:hAnsi="Arial Narrow"/>
                <w:bCs/>
                <w:lang w:val="ro-RO"/>
              </w:rPr>
              <w:t xml:space="preserve">XX_AQS_SG_SCC_   </w:t>
            </w:r>
            <w:r w:rsidRPr="00A92EA7">
              <w:rPr>
                <w:rFonts w:ascii="Arial Narrow" w:hAnsi="Arial Narrow"/>
                <w:lang w:val="ro-RO"/>
              </w:rPr>
              <w:t xml:space="preserve">     </w:t>
            </w:r>
            <w:r w:rsidRPr="00A92EA7">
              <w:rPr>
                <w:rFonts w:ascii="Arial Narrow" w:hAnsi="Arial Narrow"/>
                <w:bCs/>
                <w:lang w:val="ro-RO"/>
              </w:rPr>
              <w:t>TP2</w:t>
            </w:r>
          </w:p>
        </w:tc>
        <w:tc>
          <w:tcPr>
            <w:tcW w:w="709" w:type="dxa"/>
            <w:vAlign w:val="center"/>
          </w:tcPr>
          <w:p w14:paraId="78EA1421" w14:textId="5BC427F0" w:rsidR="00D55590" w:rsidRPr="00D55590" w:rsidRDefault="00D55590" w:rsidP="00D5559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70A6A012" w14:textId="0F3D1821"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4357C016" w14:textId="35D359B8"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1870D50D" w14:textId="5B4A5E41"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3BAA0B05" w14:textId="4F0EC804"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05759A9C" w14:textId="051C2A95"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r>
      <w:tr w:rsidR="00D55590" w:rsidRPr="00A92EA7" w14:paraId="171B2905" w14:textId="77777777" w:rsidTr="002967BB">
        <w:trPr>
          <w:trHeight w:val="540"/>
        </w:trPr>
        <w:tc>
          <w:tcPr>
            <w:tcW w:w="571" w:type="dxa"/>
            <w:vAlign w:val="center"/>
          </w:tcPr>
          <w:p w14:paraId="515C31F0" w14:textId="77777777" w:rsidR="00D55590" w:rsidRPr="006E4566" w:rsidRDefault="00D55590" w:rsidP="00D55590">
            <w:pPr>
              <w:pStyle w:val="ListParagraph"/>
              <w:numPr>
                <w:ilvl w:val="0"/>
                <w:numId w:val="41"/>
              </w:numPr>
              <w:ind w:right="530"/>
              <w:rPr>
                <w:rFonts w:ascii="Arial Narrow" w:hAnsi="Arial Narrow"/>
                <w:bCs/>
                <w:lang w:val="ro-RO"/>
              </w:rPr>
            </w:pPr>
          </w:p>
        </w:tc>
        <w:tc>
          <w:tcPr>
            <w:tcW w:w="711" w:type="dxa"/>
            <w:vMerge/>
          </w:tcPr>
          <w:p w14:paraId="58F49C27" w14:textId="77777777" w:rsidR="00D55590" w:rsidRPr="00A92EA7" w:rsidRDefault="00D55590" w:rsidP="00D55590">
            <w:pPr>
              <w:ind w:right="530"/>
              <w:jc w:val="center"/>
              <w:rPr>
                <w:rFonts w:ascii="Arial Narrow" w:hAnsi="Arial Narrow"/>
                <w:b/>
                <w:bCs/>
                <w:lang w:val="ro-RO"/>
              </w:rPr>
            </w:pPr>
          </w:p>
        </w:tc>
        <w:tc>
          <w:tcPr>
            <w:tcW w:w="1270" w:type="dxa"/>
          </w:tcPr>
          <w:p w14:paraId="3B176773" w14:textId="77777777" w:rsidR="00D55590" w:rsidRPr="00A92EA7" w:rsidRDefault="00D55590" w:rsidP="00D55590">
            <w:pPr>
              <w:ind w:right="530"/>
              <w:jc w:val="center"/>
              <w:rPr>
                <w:rFonts w:ascii="Arial Narrow" w:hAnsi="Arial Narrow"/>
                <w:b/>
                <w:bCs/>
                <w:lang w:val="ro-RO"/>
              </w:rPr>
            </w:pPr>
          </w:p>
        </w:tc>
        <w:tc>
          <w:tcPr>
            <w:tcW w:w="2334" w:type="dxa"/>
            <w:vAlign w:val="center"/>
          </w:tcPr>
          <w:p w14:paraId="0BE8741B" w14:textId="77777777" w:rsidR="00D55590" w:rsidRPr="00A92EA7" w:rsidRDefault="00D55590" w:rsidP="00D55590">
            <w:pPr>
              <w:ind w:right="530"/>
              <w:rPr>
                <w:rFonts w:ascii="Arial Narrow" w:hAnsi="Arial Narrow"/>
                <w:lang w:val="ro-RO"/>
              </w:rPr>
            </w:pPr>
            <w:r w:rsidRPr="00A92EA7">
              <w:rPr>
                <w:rFonts w:ascii="Arial Narrow" w:hAnsi="Arial Narrow"/>
                <w:lang w:val="ro-RO"/>
              </w:rPr>
              <w:t>SCC Clorinare</w:t>
            </w:r>
          </w:p>
        </w:tc>
        <w:tc>
          <w:tcPr>
            <w:tcW w:w="2060" w:type="dxa"/>
          </w:tcPr>
          <w:p w14:paraId="6FBAF4AA" w14:textId="72A21526" w:rsidR="00D55590" w:rsidRPr="00A92EA7" w:rsidRDefault="00D55590" w:rsidP="00D55590">
            <w:pPr>
              <w:rPr>
                <w:rFonts w:ascii="Arial Narrow" w:hAnsi="Arial Narrow"/>
                <w:lang w:val="ro-RO"/>
              </w:rPr>
            </w:pPr>
            <w:r>
              <w:rPr>
                <w:rFonts w:ascii="Arial Narrow" w:hAnsi="Arial Narrow"/>
                <w:lang w:val="ro-RO"/>
              </w:rPr>
              <w:t>BEESPEED</w:t>
            </w:r>
          </w:p>
        </w:tc>
        <w:tc>
          <w:tcPr>
            <w:tcW w:w="709" w:type="dxa"/>
            <w:vAlign w:val="center"/>
          </w:tcPr>
          <w:p w14:paraId="72491B2F" w14:textId="77777777" w:rsidR="00D55590" w:rsidRPr="00A92EA7" w:rsidRDefault="00D55590" w:rsidP="00D55590">
            <w:pPr>
              <w:ind w:right="72"/>
              <w:rPr>
                <w:rFonts w:ascii="Arial Narrow" w:hAnsi="Arial Narrow"/>
                <w:lang w:val="ro-RO"/>
              </w:rPr>
            </w:pPr>
            <w:r w:rsidRPr="00A92EA7">
              <w:rPr>
                <w:rFonts w:ascii="Arial Narrow" w:hAnsi="Arial Narrow"/>
                <w:lang w:val="ro-RO"/>
              </w:rPr>
              <w:t>SCC Cl</w:t>
            </w:r>
          </w:p>
        </w:tc>
        <w:tc>
          <w:tcPr>
            <w:tcW w:w="1984" w:type="dxa"/>
            <w:vAlign w:val="center"/>
          </w:tcPr>
          <w:p w14:paraId="79A4DCF9" w14:textId="77777777" w:rsidR="00D55590" w:rsidRPr="00A92EA7" w:rsidRDefault="00D55590" w:rsidP="00D55590">
            <w:pPr>
              <w:ind w:right="90"/>
              <w:rPr>
                <w:rFonts w:ascii="Arial Narrow" w:hAnsi="Arial Narrow"/>
                <w:bCs/>
                <w:lang w:val="ro-RO"/>
              </w:rPr>
            </w:pPr>
            <w:r w:rsidRPr="00A92EA7">
              <w:rPr>
                <w:rFonts w:ascii="Arial Narrow" w:hAnsi="Arial Narrow"/>
                <w:bCs/>
                <w:lang w:val="ro-RO"/>
              </w:rPr>
              <w:t xml:space="preserve">XX_AQS_SG_SCC_   </w:t>
            </w:r>
            <w:r w:rsidRPr="00A92EA7">
              <w:rPr>
                <w:rFonts w:ascii="Arial Narrow" w:hAnsi="Arial Narrow"/>
                <w:lang w:val="ro-RO"/>
              </w:rPr>
              <w:t xml:space="preserve">      </w:t>
            </w:r>
            <w:r w:rsidRPr="00A92EA7">
              <w:rPr>
                <w:rFonts w:ascii="Arial Narrow" w:hAnsi="Arial Narrow"/>
                <w:bCs/>
                <w:lang w:val="ro-RO"/>
              </w:rPr>
              <w:t>SCC Cl</w:t>
            </w:r>
          </w:p>
        </w:tc>
        <w:tc>
          <w:tcPr>
            <w:tcW w:w="709" w:type="dxa"/>
            <w:vAlign w:val="center"/>
          </w:tcPr>
          <w:p w14:paraId="43CB6D50" w14:textId="0825B65F" w:rsidR="00D55590" w:rsidRPr="00D55590" w:rsidRDefault="00D55590" w:rsidP="00D5559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44BE22E2" w14:textId="29D21BC7"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4D4D1DA1" w14:textId="7C805CC8"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2276880D" w14:textId="7A4D6333"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384E170A" w14:textId="05E39E5B"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26D6BCF1" w14:textId="083EC23C"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r>
      <w:tr w:rsidR="00D55590" w:rsidRPr="00A92EA7" w14:paraId="38249A88" w14:textId="77777777" w:rsidTr="002967BB">
        <w:trPr>
          <w:trHeight w:val="540"/>
        </w:trPr>
        <w:tc>
          <w:tcPr>
            <w:tcW w:w="571" w:type="dxa"/>
            <w:vAlign w:val="center"/>
          </w:tcPr>
          <w:p w14:paraId="08015287" w14:textId="77777777" w:rsidR="00D55590" w:rsidRPr="006E4566" w:rsidRDefault="00D55590" w:rsidP="00D55590">
            <w:pPr>
              <w:pStyle w:val="ListParagraph"/>
              <w:numPr>
                <w:ilvl w:val="0"/>
                <w:numId w:val="41"/>
              </w:numPr>
              <w:ind w:right="530"/>
              <w:rPr>
                <w:rFonts w:ascii="Arial Narrow" w:hAnsi="Arial Narrow"/>
                <w:bCs/>
                <w:lang w:val="ro-RO"/>
              </w:rPr>
            </w:pPr>
          </w:p>
        </w:tc>
        <w:tc>
          <w:tcPr>
            <w:tcW w:w="711" w:type="dxa"/>
            <w:vMerge/>
          </w:tcPr>
          <w:p w14:paraId="35C7B0E1" w14:textId="77777777" w:rsidR="00D55590" w:rsidRPr="00A92EA7" w:rsidRDefault="00D55590" w:rsidP="00D55590">
            <w:pPr>
              <w:ind w:right="530"/>
              <w:jc w:val="center"/>
              <w:rPr>
                <w:rFonts w:ascii="Arial Narrow" w:hAnsi="Arial Narrow"/>
                <w:b/>
                <w:bCs/>
                <w:lang w:val="ro-RO"/>
              </w:rPr>
            </w:pPr>
          </w:p>
        </w:tc>
        <w:tc>
          <w:tcPr>
            <w:tcW w:w="1270" w:type="dxa"/>
          </w:tcPr>
          <w:p w14:paraId="48D9652E" w14:textId="77777777" w:rsidR="00D55590" w:rsidRPr="00A92EA7" w:rsidRDefault="00D55590" w:rsidP="00D55590">
            <w:pPr>
              <w:ind w:right="530"/>
              <w:jc w:val="center"/>
              <w:rPr>
                <w:rFonts w:ascii="Arial Narrow" w:hAnsi="Arial Narrow"/>
                <w:b/>
                <w:bCs/>
                <w:lang w:val="ro-RO"/>
              </w:rPr>
            </w:pPr>
          </w:p>
        </w:tc>
        <w:tc>
          <w:tcPr>
            <w:tcW w:w="2334" w:type="dxa"/>
            <w:vAlign w:val="center"/>
          </w:tcPr>
          <w:p w14:paraId="570B6D73" w14:textId="39B5FBEB" w:rsidR="00D55590" w:rsidRPr="00A92EA7" w:rsidRDefault="00D55590" w:rsidP="00D55590">
            <w:pPr>
              <w:ind w:right="530"/>
              <w:rPr>
                <w:rFonts w:ascii="Arial Narrow" w:hAnsi="Arial Narrow"/>
                <w:lang w:val="ro-RO"/>
              </w:rPr>
            </w:pPr>
            <w:r w:rsidRPr="00A92EA7">
              <w:rPr>
                <w:rFonts w:ascii="Arial Narrow" w:hAnsi="Arial Narrow"/>
                <w:lang w:val="ro-RO"/>
              </w:rPr>
              <w:t>SCC Distribuție</w:t>
            </w:r>
          </w:p>
        </w:tc>
        <w:tc>
          <w:tcPr>
            <w:tcW w:w="2060" w:type="dxa"/>
          </w:tcPr>
          <w:p w14:paraId="6C72C983" w14:textId="72DADDC8" w:rsidR="00D55590" w:rsidRPr="00A92EA7" w:rsidRDefault="00D55590" w:rsidP="00D55590">
            <w:pPr>
              <w:rPr>
                <w:rFonts w:ascii="Arial Narrow" w:hAnsi="Arial Narrow"/>
                <w:lang w:val="ro-RO"/>
              </w:rPr>
            </w:pPr>
            <w:r>
              <w:rPr>
                <w:rFonts w:ascii="Arial Narrow" w:hAnsi="Arial Narrow"/>
                <w:lang w:val="ro-RO"/>
              </w:rPr>
              <w:t>BEESPEED</w:t>
            </w:r>
          </w:p>
        </w:tc>
        <w:tc>
          <w:tcPr>
            <w:tcW w:w="709" w:type="dxa"/>
            <w:vAlign w:val="center"/>
          </w:tcPr>
          <w:p w14:paraId="0AA9A6A5" w14:textId="77777777" w:rsidR="00D55590" w:rsidRPr="00A92EA7" w:rsidRDefault="00D55590" w:rsidP="00D55590">
            <w:pPr>
              <w:ind w:right="72"/>
              <w:rPr>
                <w:rFonts w:ascii="Arial Narrow" w:hAnsi="Arial Narrow"/>
                <w:lang w:val="ro-RO"/>
              </w:rPr>
            </w:pPr>
            <w:r w:rsidRPr="00A92EA7">
              <w:rPr>
                <w:rFonts w:ascii="Arial Narrow" w:hAnsi="Arial Narrow"/>
                <w:lang w:val="ro-RO"/>
              </w:rPr>
              <w:t xml:space="preserve">SCC </w:t>
            </w:r>
            <w:proofErr w:type="spellStart"/>
            <w:r w:rsidRPr="00A92EA7">
              <w:rPr>
                <w:rFonts w:ascii="Arial Narrow" w:hAnsi="Arial Narrow"/>
                <w:lang w:val="ro-RO"/>
              </w:rPr>
              <w:t>Ds</w:t>
            </w:r>
            <w:proofErr w:type="spellEnd"/>
          </w:p>
        </w:tc>
        <w:tc>
          <w:tcPr>
            <w:tcW w:w="1984" w:type="dxa"/>
            <w:vAlign w:val="center"/>
          </w:tcPr>
          <w:p w14:paraId="296ACBC1" w14:textId="77777777" w:rsidR="00D55590" w:rsidRPr="00A92EA7" w:rsidRDefault="00D55590" w:rsidP="00D55590">
            <w:pPr>
              <w:ind w:right="90"/>
              <w:rPr>
                <w:rFonts w:ascii="Arial Narrow" w:hAnsi="Arial Narrow"/>
                <w:bCs/>
                <w:lang w:val="ro-RO"/>
              </w:rPr>
            </w:pPr>
            <w:r w:rsidRPr="00A92EA7">
              <w:rPr>
                <w:rFonts w:ascii="Arial Narrow" w:hAnsi="Arial Narrow"/>
                <w:bCs/>
                <w:lang w:val="ro-RO"/>
              </w:rPr>
              <w:t xml:space="preserve">XX_AQS_SG_SCC_   </w:t>
            </w:r>
            <w:r w:rsidRPr="00A92EA7">
              <w:rPr>
                <w:rFonts w:ascii="Arial Narrow" w:hAnsi="Arial Narrow"/>
                <w:lang w:val="ro-RO"/>
              </w:rPr>
              <w:t xml:space="preserve">       SCC </w:t>
            </w:r>
            <w:proofErr w:type="spellStart"/>
            <w:r w:rsidRPr="00A92EA7">
              <w:rPr>
                <w:rFonts w:ascii="Arial Narrow" w:hAnsi="Arial Narrow"/>
                <w:lang w:val="ro-RO"/>
              </w:rPr>
              <w:t>Ds</w:t>
            </w:r>
            <w:proofErr w:type="spellEnd"/>
          </w:p>
        </w:tc>
        <w:tc>
          <w:tcPr>
            <w:tcW w:w="709" w:type="dxa"/>
            <w:vAlign w:val="center"/>
          </w:tcPr>
          <w:p w14:paraId="5D81813D" w14:textId="63746D66" w:rsidR="00D55590" w:rsidRPr="00D55590" w:rsidRDefault="00D55590" w:rsidP="00D5559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01176D5B" w14:textId="0495CEEE"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7ACADF0C" w14:textId="02303105"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53DBC8E5" w14:textId="3EC74997"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31B6D009" w14:textId="7E5EF8B9"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4D57B0C0" w14:textId="1C78CD5E" w:rsidR="00D55590" w:rsidRPr="00D55590" w:rsidRDefault="00D55590" w:rsidP="00D55590">
            <w:pPr>
              <w:jc w:val="center"/>
              <w:rPr>
                <w:rFonts w:ascii="Arial Narrow" w:hAnsi="Arial Narrow" w:cs="Arial"/>
                <w:lang w:val="ro-RO"/>
              </w:rPr>
            </w:pPr>
            <w:r w:rsidRPr="00D55590">
              <w:rPr>
                <w:rFonts w:ascii="Arial Narrow" w:hAnsi="Arial Narrow" w:cs="Arial"/>
                <w:lang w:val="ro-RO"/>
              </w:rPr>
              <w:t>DA</w:t>
            </w:r>
          </w:p>
        </w:tc>
      </w:tr>
      <w:tr w:rsidR="005C1C10" w:rsidRPr="00A92EA7" w14:paraId="1C4DFB22" w14:textId="77777777" w:rsidTr="002967BB">
        <w:trPr>
          <w:trHeight w:val="540"/>
        </w:trPr>
        <w:tc>
          <w:tcPr>
            <w:tcW w:w="571" w:type="dxa"/>
            <w:vAlign w:val="center"/>
          </w:tcPr>
          <w:p w14:paraId="6EF4CD12" w14:textId="77777777" w:rsidR="005C1C10" w:rsidRPr="006E4566" w:rsidRDefault="005C1C10" w:rsidP="00D55590">
            <w:pPr>
              <w:pStyle w:val="ListParagraph"/>
              <w:numPr>
                <w:ilvl w:val="0"/>
                <w:numId w:val="41"/>
              </w:numPr>
              <w:ind w:right="530"/>
              <w:rPr>
                <w:rFonts w:ascii="Arial Narrow" w:hAnsi="Arial Narrow"/>
                <w:bCs/>
                <w:lang w:val="ro-RO"/>
              </w:rPr>
            </w:pPr>
          </w:p>
        </w:tc>
        <w:tc>
          <w:tcPr>
            <w:tcW w:w="711" w:type="dxa"/>
            <w:vMerge/>
            <w:hideMark/>
          </w:tcPr>
          <w:p w14:paraId="406C20F4" w14:textId="77777777" w:rsidR="005C1C10" w:rsidRPr="00A92EA7" w:rsidRDefault="005C1C10" w:rsidP="00D55590">
            <w:pPr>
              <w:ind w:right="530"/>
              <w:jc w:val="center"/>
              <w:rPr>
                <w:rFonts w:ascii="Arial Narrow" w:hAnsi="Arial Narrow"/>
                <w:b/>
                <w:bCs/>
                <w:lang w:val="ro-RO"/>
              </w:rPr>
            </w:pPr>
          </w:p>
        </w:tc>
        <w:tc>
          <w:tcPr>
            <w:tcW w:w="1270" w:type="dxa"/>
            <w:vMerge w:val="restart"/>
            <w:hideMark/>
          </w:tcPr>
          <w:p w14:paraId="0F38FC65" w14:textId="1AC873EF" w:rsidR="005C1C10" w:rsidRPr="00165FEF" w:rsidRDefault="005C1C10" w:rsidP="00D55590">
            <w:pPr>
              <w:ind w:right="72"/>
              <w:jc w:val="center"/>
              <w:rPr>
                <w:rFonts w:ascii="Arial Narrow" w:hAnsi="Arial Narrow"/>
                <w:b/>
                <w:lang w:val="ro-RO"/>
              </w:rPr>
            </w:pPr>
            <w:r w:rsidRPr="00A92EA7">
              <w:rPr>
                <w:rFonts w:ascii="Arial Narrow" w:hAnsi="Arial Narrow"/>
                <w:b/>
                <w:lang w:val="ro-RO"/>
              </w:rPr>
              <w:t>Captare                                  CAP</w:t>
            </w:r>
          </w:p>
        </w:tc>
        <w:tc>
          <w:tcPr>
            <w:tcW w:w="2334" w:type="dxa"/>
            <w:shd w:val="clear" w:color="000000" w:fill="FFC000"/>
            <w:vAlign w:val="center"/>
          </w:tcPr>
          <w:p w14:paraId="18377AAC" w14:textId="77777777" w:rsidR="005C1C10" w:rsidRPr="00A92EA7" w:rsidRDefault="005C1C10" w:rsidP="00D55590">
            <w:pPr>
              <w:ind w:right="530"/>
              <w:rPr>
                <w:rFonts w:ascii="Arial Narrow" w:hAnsi="Arial Narrow"/>
                <w:lang w:val="ro-RO"/>
              </w:rPr>
            </w:pPr>
          </w:p>
        </w:tc>
        <w:tc>
          <w:tcPr>
            <w:tcW w:w="2060" w:type="dxa"/>
            <w:shd w:val="clear" w:color="000000" w:fill="FFC000"/>
          </w:tcPr>
          <w:p w14:paraId="2369D301" w14:textId="77777777" w:rsidR="005C1C10" w:rsidRPr="00A92EA7" w:rsidRDefault="005C1C10" w:rsidP="00D55590">
            <w:pPr>
              <w:rPr>
                <w:rFonts w:ascii="Arial Narrow" w:hAnsi="Arial Narrow"/>
                <w:lang w:val="ro-RO"/>
              </w:rPr>
            </w:pPr>
          </w:p>
        </w:tc>
        <w:tc>
          <w:tcPr>
            <w:tcW w:w="709" w:type="dxa"/>
            <w:shd w:val="clear" w:color="000000" w:fill="FFC000"/>
            <w:vAlign w:val="center"/>
          </w:tcPr>
          <w:p w14:paraId="2DD0A1E2" w14:textId="77777777" w:rsidR="005C1C10" w:rsidRPr="00A92EA7" w:rsidRDefault="005C1C10" w:rsidP="00D55590">
            <w:pPr>
              <w:ind w:right="72"/>
              <w:rPr>
                <w:rFonts w:ascii="Arial Narrow" w:hAnsi="Arial Narrow"/>
                <w:lang w:val="ro-RO"/>
              </w:rPr>
            </w:pPr>
          </w:p>
        </w:tc>
        <w:tc>
          <w:tcPr>
            <w:tcW w:w="1984" w:type="dxa"/>
            <w:shd w:val="clear" w:color="000000" w:fill="FFC000"/>
            <w:vAlign w:val="center"/>
          </w:tcPr>
          <w:p w14:paraId="37DF30BF" w14:textId="77777777" w:rsidR="005C1C10" w:rsidRPr="00A92EA7" w:rsidRDefault="005C1C10" w:rsidP="00D55590">
            <w:pPr>
              <w:ind w:right="90"/>
              <w:rPr>
                <w:rFonts w:ascii="Arial Narrow" w:hAnsi="Arial Narrow"/>
                <w:b/>
                <w:bCs/>
                <w:lang w:val="ro-RO"/>
              </w:rPr>
            </w:pPr>
            <w:r w:rsidRPr="00A92EA7">
              <w:rPr>
                <w:rFonts w:ascii="Arial Narrow" w:hAnsi="Arial Narrow"/>
                <w:b/>
                <w:bCs/>
                <w:lang w:val="ro-RO"/>
              </w:rPr>
              <w:t>XX_AQS_SG_CAP_</w:t>
            </w:r>
          </w:p>
        </w:tc>
        <w:tc>
          <w:tcPr>
            <w:tcW w:w="709" w:type="dxa"/>
            <w:shd w:val="clear" w:color="auto" w:fill="FFC000"/>
            <w:vAlign w:val="center"/>
          </w:tcPr>
          <w:p w14:paraId="11EA83AA" w14:textId="20936DE1" w:rsidR="005C1C10" w:rsidRPr="00D55590" w:rsidRDefault="005C1C10" w:rsidP="00D55590">
            <w:pPr>
              <w:jc w:val="center"/>
              <w:rPr>
                <w:rFonts w:ascii="Arial Narrow" w:hAnsi="Arial Narrow" w:cs="Arial"/>
                <w:lang w:val="ro-RO"/>
              </w:rPr>
            </w:pPr>
          </w:p>
        </w:tc>
        <w:tc>
          <w:tcPr>
            <w:tcW w:w="851" w:type="dxa"/>
            <w:shd w:val="clear" w:color="auto" w:fill="FFC000"/>
            <w:noWrap/>
            <w:vAlign w:val="center"/>
          </w:tcPr>
          <w:p w14:paraId="085DDA78" w14:textId="61EEC89F" w:rsidR="005C1C10" w:rsidRPr="00D55590" w:rsidRDefault="005C1C10" w:rsidP="00D55590">
            <w:pPr>
              <w:jc w:val="center"/>
              <w:rPr>
                <w:rFonts w:ascii="Arial Narrow" w:hAnsi="Arial Narrow" w:cs="Arial"/>
                <w:lang w:val="ro-RO"/>
              </w:rPr>
            </w:pPr>
          </w:p>
        </w:tc>
        <w:tc>
          <w:tcPr>
            <w:tcW w:w="850" w:type="dxa"/>
            <w:shd w:val="clear" w:color="auto" w:fill="FFC000"/>
            <w:noWrap/>
            <w:vAlign w:val="center"/>
          </w:tcPr>
          <w:p w14:paraId="1392E139" w14:textId="1114B19F" w:rsidR="005C1C10" w:rsidRPr="00D55590" w:rsidRDefault="005C1C10" w:rsidP="00D55590">
            <w:pPr>
              <w:jc w:val="center"/>
              <w:rPr>
                <w:rFonts w:ascii="Arial Narrow" w:hAnsi="Arial Narrow" w:cs="Arial"/>
                <w:lang w:val="ro-RO"/>
              </w:rPr>
            </w:pPr>
          </w:p>
        </w:tc>
        <w:tc>
          <w:tcPr>
            <w:tcW w:w="912" w:type="dxa"/>
            <w:shd w:val="clear" w:color="auto" w:fill="FFC000"/>
            <w:vAlign w:val="center"/>
          </w:tcPr>
          <w:p w14:paraId="04D700F5" w14:textId="14260183" w:rsidR="005C1C10" w:rsidRPr="00D55590" w:rsidRDefault="005C1C10" w:rsidP="00D55590">
            <w:pPr>
              <w:jc w:val="center"/>
              <w:rPr>
                <w:rFonts w:ascii="Arial Narrow" w:hAnsi="Arial Narrow" w:cs="Arial"/>
                <w:lang w:val="ro-RO"/>
              </w:rPr>
            </w:pPr>
          </w:p>
        </w:tc>
        <w:tc>
          <w:tcPr>
            <w:tcW w:w="911" w:type="dxa"/>
            <w:gridSpan w:val="3"/>
            <w:shd w:val="clear" w:color="auto" w:fill="FFC000"/>
            <w:vAlign w:val="center"/>
          </w:tcPr>
          <w:p w14:paraId="474C61CA" w14:textId="107C85CF" w:rsidR="005C1C10" w:rsidRPr="00D55590" w:rsidRDefault="005C1C10" w:rsidP="00D55590">
            <w:pPr>
              <w:jc w:val="center"/>
              <w:rPr>
                <w:rFonts w:ascii="Arial Narrow" w:hAnsi="Arial Narrow" w:cs="Arial"/>
                <w:lang w:val="ro-RO"/>
              </w:rPr>
            </w:pPr>
          </w:p>
        </w:tc>
        <w:tc>
          <w:tcPr>
            <w:tcW w:w="846" w:type="dxa"/>
            <w:shd w:val="clear" w:color="auto" w:fill="FFC000"/>
            <w:vAlign w:val="center"/>
          </w:tcPr>
          <w:p w14:paraId="5850515B" w14:textId="046ACE64" w:rsidR="005C1C10" w:rsidRPr="00D55590" w:rsidRDefault="005C1C10" w:rsidP="00D55590">
            <w:pPr>
              <w:jc w:val="center"/>
              <w:rPr>
                <w:rFonts w:ascii="Arial Narrow" w:hAnsi="Arial Narrow" w:cs="Arial"/>
                <w:lang w:val="ro-RO"/>
              </w:rPr>
            </w:pPr>
          </w:p>
        </w:tc>
      </w:tr>
      <w:tr w:rsidR="005C1C10" w:rsidRPr="00A92EA7" w14:paraId="656BB626" w14:textId="77777777" w:rsidTr="002967BB">
        <w:trPr>
          <w:trHeight w:val="540"/>
        </w:trPr>
        <w:tc>
          <w:tcPr>
            <w:tcW w:w="571" w:type="dxa"/>
            <w:vAlign w:val="center"/>
          </w:tcPr>
          <w:p w14:paraId="76A8107B" w14:textId="77777777" w:rsidR="005C1C10" w:rsidRPr="006E4566" w:rsidRDefault="005C1C10" w:rsidP="00D55590">
            <w:pPr>
              <w:pStyle w:val="ListParagraph"/>
              <w:numPr>
                <w:ilvl w:val="0"/>
                <w:numId w:val="41"/>
              </w:numPr>
              <w:ind w:right="530"/>
              <w:rPr>
                <w:rFonts w:ascii="Arial Narrow" w:hAnsi="Arial Narrow"/>
                <w:bCs/>
                <w:lang w:val="ro-RO"/>
              </w:rPr>
            </w:pPr>
          </w:p>
        </w:tc>
        <w:tc>
          <w:tcPr>
            <w:tcW w:w="711" w:type="dxa"/>
            <w:vMerge/>
          </w:tcPr>
          <w:p w14:paraId="288D2350" w14:textId="77777777" w:rsidR="005C1C10" w:rsidRPr="00A92EA7" w:rsidRDefault="005C1C10" w:rsidP="00D55590">
            <w:pPr>
              <w:ind w:right="530"/>
              <w:jc w:val="center"/>
              <w:rPr>
                <w:rFonts w:ascii="Arial Narrow" w:hAnsi="Arial Narrow"/>
                <w:b/>
                <w:bCs/>
                <w:lang w:val="ro-RO"/>
              </w:rPr>
            </w:pPr>
          </w:p>
        </w:tc>
        <w:tc>
          <w:tcPr>
            <w:tcW w:w="1270" w:type="dxa"/>
            <w:vMerge/>
          </w:tcPr>
          <w:p w14:paraId="49908BCE" w14:textId="77777777" w:rsidR="005C1C10" w:rsidRPr="00A92EA7" w:rsidRDefault="005C1C10" w:rsidP="00D55590">
            <w:pPr>
              <w:ind w:right="530"/>
              <w:jc w:val="center"/>
              <w:rPr>
                <w:rFonts w:ascii="Arial Narrow" w:hAnsi="Arial Narrow"/>
                <w:b/>
                <w:bCs/>
                <w:lang w:val="ro-RO"/>
              </w:rPr>
            </w:pPr>
          </w:p>
        </w:tc>
        <w:tc>
          <w:tcPr>
            <w:tcW w:w="2334" w:type="dxa"/>
            <w:vAlign w:val="center"/>
          </w:tcPr>
          <w:p w14:paraId="49502C36" w14:textId="77777777" w:rsidR="005C1C10" w:rsidRPr="00A92EA7" w:rsidRDefault="005C1C10" w:rsidP="00D55590">
            <w:pPr>
              <w:ind w:right="530"/>
              <w:rPr>
                <w:rFonts w:ascii="Arial Narrow" w:hAnsi="Arial Narrow"/>
                <w:lang w:val="ro-RO"/>
              </w:rPr>
            </w:pPr>
            <w:r w:rsidRPr="004B1CB1">
              <w:rPr>
                <w:rFonts w:ascii="Arial Narrow" w:hAnsi="Arial Narrow"/>
                <w:lang w:val="ro-RO"/>
              </w:rPr>
              <w:t>Tablou pompe captare</w:t>
            </w:r>
          </w:p>
        </w:tc>
        <w:tc>
          <w:tcPr>
            <w:tcW w:w="2060" w:type="dxa"/>
          </w:tcPr>
          <w:p w14:paraId="23BCED4F" w14:textId="7FEF0568" w:rsidR="005C1C10" w:rsidRPr="00A92EA7" w:rsidRDefault="005C1C10" w:rsidP="00D55590">
            <w:pPr>
              <w:rPr>
                <w:rFonts w:ascii="Arial Narrow" w:hAnsi="Arial Narrow"/>
                <w:lang w:val="ro-RO"/>
              </w:rPr>
            </w:pPr>
            <w:r w:rsidRPr="00A92EA7">
              <w:rPr>
                <w:rFonts w:ascii="Arial Narrow" w:hAnsi="Arial Narrow"/>
                <w:lang w:val="ro-RO"/>
              </w:rPr>
              <w:t>Tip:AER3x37/</w:t>
            </w:r>
            <w:r>
              <w:rPr>
                <w:rFonts w:ascii="Arial Narrow" w:hAnsi="Arial Narrow"/>
                <w:lang w:val="ro-RO"/>
              </w:rPr>
              <w:t>SS</w:t>
            </w:r>
          </w:p>
        </w:tc>
        <w:tc>
          <w:tcPr>
            <w:tcW w:w="709" w:type="dxa"/>
            <w:vAlign w:val="center"/>
          </w:tcPr>
          <w:p w14:paraId="21E8B370" w14:textId="77777777" w:rsidR="005C1C10" w:rsidRPr="00A92EA7" w:rsidRDefault="005C1C10" w:rsidP="00D55590">
            <w:pPr>
              <w:ind w:right="72"/>
              <w:rPr>
                <w:rFonts w:ascii="Arial Narrow" w:hAnsi="Arial Narrow"/>
                <w:lang w:val="ro-RO"/>
              </w:rPr>
            </w:pPr>
            <w:r w:rsidRPr="00A92EA7">
              <w:rPr>
                <w:rFonts w:ascii="Arial Narrow" w:hAnsi="Arial Narrow"/>
                <w:lang w:val="ro-RO"/>
              </w:rPr>
              <w:t>TP1</w:t>
            </w:r>
          </w:p>
        </w:tc>
        <w:tc>
          <w:tcPr>
            <w:tcW w:w="1984" w:type="dxa"/>
            <w:vAlign w:val="center"/>
          </w:tcPr>
          <w:p w14:paraId="77388AF4" w14:textId="77777777" w:rsidR="005C1C10" w:rsidRPr="00A92EA7" w:rsidRDefault="005C1C10" w:rsidP="00D55590">
            <w:pPr>
              <w:ind w:right="90"/>
              <w:rPr>
                <w:rFonts w:ascii="Arial Narrow" w:hAnsi="Arial Narrow"/>
                <w:bCs/>
                <w:lang w:val="ro-RO"/>
              </w:rPr>
            </w:pPr>
            <w:r w:rsidRPr="00A92EA7">
              <w:rPr>
                <w:rFonts w:ascii="Arial Narrow" w:hAnsi="Arial Narrow"/>
                <w:bCs/>
                <w:lang w:val="ro-RO"/>
              </w:rPr>
              <w:t>XX_AQS_SG_CAP_</w:t>
            </w:r>
            <w:r w:rsidRPr="00A92EA7">
              <w:rPr>
                <w:rFonts w:ascii="Arial Narrow" w:hAnsi="Arial Narrow"/>
                <w:lang w:val="ro-RO"/>
              </w:rPr>
              <w:t xml:space="preserve"> TP1</w:t>
            </w:r>
          </w:p>
        </w:tc>
        <w:tc>
          <w:tcPr>
            <w:tcW w:w="709" w:type="dxa"/>
            <w:vAlign w:val="center"/>
          </w:tcPr>
          <w:p w14:paraId="133AC651" w14:textId="536A6E60" w:rsidR="005C1C10" w:rsidRPr="00D55590" w:rsidRDefault="005C1C10" w:rsidP="00D5559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4F37A67B" w14:textId="35192886"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24FA8FA2" w14:textId="213479BE"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3B64F040" w14:textId="4F6E2B88"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2A619C25" w14:textId="5088D201"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7DB0098F" w14:textId="2BED42C9"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r>
      <w:tr w:rsidR="005C1C10" w:rsidRPr="00A92EA7" w14:paraId="53A14AC8" w14:textId="77777777" w:rsidTr="002967BB">
        <w:trPr>
          <w:trHeight w:val="540"/>
        </w:trPr>
        <w:tc>
          <w:tcPr>
            <w:tcW w:w="571" w:type="dxa"/>
            <w:vAlign w:val="center"/>
          </w:tcPr>
          <w:p w14:paraId="7037ABBD" w14:textId="77777777" w:rsidR="005C1C10" w:rsidRPr="006E4566" w:rsidRDefault="005C1C10" w:rsidP="00D55590">
            <w:pPr>
              <w:pStyle w:val="ListParagraph"/>
              <w:numPr>
                <w:ilvl w:val="0"/>
                <w:numId w:val="41"/>
              </w:numPr>
              <w:ind w:right="530"/>
              <w:rPr>
                <w:rFonts w:ascii="Arial Narrow" w:hAnsi="Arial Narrow"/>
                <w:bCs/>
                <w:lang w:val="ro-RO"/>
              </w:rPr>
            </w:pPr>
          </w:p>
        </w:tc>
        <w:tc>
          <w:tcPr>
            <w:tcW w:w="711" w:type="dxa"/>
            <w:vMerge/>
          </w:tcPr>
          <w:p w14:paraId="22C46CFF" w14:textId="77777777" w:rsidR="005C1C10" w:rsidRPr="00A92EA7" w:rsidRDefault="005C1C10" w:rsidP="00D55590">
            <w:pPr>
              <w:ind w:right="530"/>
              <w:jc w:val="center"/>
              <w:rPr>
                <w:rFonts w:ascii="Arial Narrow" w:hAnsi="Arial Narrow"/>
                <w:b/>
                <w:bCs/>
                <w:lang w:val="ro-RO"/>
              </w:rPr>
            </w:pPr>
          </w:p>
        </w:tc>
        <w:tc>
          <w:tcPr>
            <w:tcW w:w="1270" w:type="dxa"/>
            <w:vMerge/>
          </w:tcPr>
          <w:p w14:paraId="64962583" w14:textId="77777777" w:rsidR="005C1C10" w:rsidRPr="00A92EA7" w:rsidRDefault="005C1C10" w:rsidP="00D55590">
            <w:pPr>
              <w:ind w:right="530"/>
              <w:jc w:val="center"/>
              <w:rPr>
                <w:rFonts w:ascii="Arial Narrow" w:hAnsi="Arial Narrow"/>
                <w:b/>
                <w:bCs/>
                <w:lang w:val="ro-RO"/>
              </w:rPr>
            </w:pPr>
          </w:p>
        </w:tc>
        <w:tc>
          <w:tcPr>
            <w:tcW w:w="2334" w:type="dxa"/>
            <w:vAlign w:val="center"/>
          </w:tcPr>
          <w:p w14:paraId="6F29F93D" w14:textId="38B429B9" w:rsidR="005C1C10" w:rsidRPr="00A92EA7" w:rsidRDefault="005C1C10" w:rsidP="00D55590">
            <w:pPr>
              <w:ind w:right="530"/>
              <w:rPr>
                <w:rFonts w:ascii="Arial Narrow" w:hAnsi="Arial Narrow"/>
                <w:lang w:val="ro-RO"/>
              </w:rPr>
            </w:pPr>
            <w:r w:rsidRPr="00A92EA7">
              <w:rPr>
                <w:rFonts w:ascii="Arial Narrow" w:hAnsi="Arial Narrow"/>
                <w:lang w:val="ro-RO"/>
              </w:rPr>
              <w:t>Debitmetru electromagnetic măsură apa brut</w:t>
            </w:r>
            <w:r>
              <w:rPr>
                <w:rFonts w:ascii="Arial Narrow" w:hAnsi="Arial Narrow"/>
                <w:lang w:val="ro-RO"/>
              </w:rPr>
              <w:t>ă</w:t>
            </w:r>
          </w:p>
        </w:tc>
        <w:tc>
          <w:tcPr>
            <w:tcW w:w="2060" w:type="dxa"/>
          </w:tcPr>
          <w:p w14:paraId="384B9385" w14:textId="77777777" w:rsidR="005C1C10" w:rsidRPr="00A92EA7" w:rsidRDefault="005C1C10" w:rsidP="00D55590">
            <w:pPr>
              <w:rPr>
                <w:rFonts w:ascii="Arial Narrow" w:hAnsi="Arial Narrow"/>
                <w:lang w:val="ro-RO"/>
              </w:rPr>
            </w:pPr>
            <w:proofErr w:type="spellStart"/>
            <w:r w:rsidRPr="00A92EA7">
              <w:rPr>
                <w:rFonts w:ascii="Arial Narrow" w:hAnsi="Arial Narrow"/>
                <w:lang w:val="ro-RO"/>
              </w:rPr>
              <w:t>Tip:MAG</w:t>
            </w:r>
            <w:proofErr w:type="spellEnd"/>
            <w:r w:rsidRPr="00A92EA7">
              <w:rPr>
                <w:rFonts w:ascii="Arial Narrow" w:hAnsi="Arial Narrow"/>
                <w:lang w:val="ro-RO"/>
              </w:rPr>
              <w:t xml:space="preserve"> 5100W DN300;</w:t>
            </w:r>
          </w:p>
          <w:p w14:paraId="4667209F" w14:textId="77777777" w:rsidR="005C1C10" w:rsidRPr="00A92EA7" w:rsidRDefault="005C1C10" w:rsidP="00D55590">
            <w:pPr>
              <w:rPr>
                <w:rFonts w:ascii="Arial Narrow" w:hAnsi="Arial Narrow"/>
                <w:lang w:val="ro-RO"/>
              </w:rPr>
            </w:pPr>
            <w:r w:rsidRPr="00A92EA7">
              <w:rPr>
                <w:rFonts w:ascii="Arial Narrow" w:hAnsi="Arial Narrow"/>
                <w:lang w:val="ro-RO"/>
              </w:rPr>
              <w:t>SIEMENS</w:t>
            </w:r>
          </w:p>
        </w:tc>
        <w:tc>
          <w:tcPr>
            <w:tcW w:w="709" w:type="dxa"/>
            <w:vAlign w:val="center"/>
          </w:tcPr>
          <w:p w14:paraId="7D5B3C4A" w14:textId="77777777" w:rsidR="005C1C10" w:rsidRPr="00A92EA7" w:rsidRDefault="005C1C10" w:rsidP="00D55590">
            <w:pPr>
              <w:ind w:right="72"/>
              <w:rPr>
                <w:rFonts w:ascii="Arial Narrow" w:hAnsi="Arial Narrow"/>
                <w:lang w:val="ro-RO"/>
              </w:rPr>
            </w:pPr>
            <w:r w:rsidRPr="00A92EA7">
              <w:rPr>
                <w:rFonts w:ascii="Arial Narrow" w:hAnsi="Arial Narrow"/>
                <w:lang w:val="ro-RO"/>
              </w:rPr>
              <w:t>101.FL.01</w:t>
            </w:r>
          </w:p>
        </w:tc>
        <w:tc>
          <w:tcPr>
            <w:tcW w:w="1984" w:type="dxa"/>
            <w:vAlign w:val="center"/>
          </w:tcPr>
          <w:p w14:paraId="3024DC7E" w14:textId="77777777" w:rsidR="005C1C10" w:rsidRPr="00A92EA7" w:rsidRDefault="005C1C10" w:rsidP="00D55590">
            <w:pPr>
              <w:ind w:right="90"/>
              <w:rPr>
                <w:rFonts w:ascii="Arial Narrow" w:hAnsi="Arial Narrow"/>
                <w:lang w:val="ro-RO"/>
              </w:rPr>
            </w:pPr>
            <w:r w:rsidRPr="00A92EA7">
              <w:rPr>
                <w:rFonts w:ascii="Arial Narrow" w:hAnsi="Arial Narrow"/>
                <w:bCs/>
                <w:lang w:val="ro-RO"/>
              </w:rPr>
              <w:t>XX_AQS_SG_CAP_</w:t>
            </w:r>
            <w:r w:rsidRPr="00A92EA7">
              <w:rPr>
                <w:rFonts w:ascii="Arial Narrow" w:hAnsi="Arial Narrow"/>
                <w:lang w:val="ro-RO"/>
              </w:rPr>
              <w:t>101.FL.01</w:t>
            </w:r>
          </w:p>
        </w:tc>
        <w:tc>
          <w:tcPr>
            <w:tcW w:w="709" w:type="dxa"/>
            <w:vAlign w:val="center"/>
          </w:tcPr>
          <w:p w14:paraId="5C520C4F" w14:textId="752F386D" w:rsidR="005C1C10" w:rsidRPr="00D55590" w:rsidRDefault="005C1C10" w:rsidP="00D5559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112BA01F" w14:textId="2F949599"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51AA90A4" w14:textId="723BECEA"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177BB314" w14:textId="2635859F"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7F91D563" w14:textId="6E53F768"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18B42FFA" w14:textId="26473809"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r>
      <w:tr w:rsidR="005C1C10" w:rsidRPr="00A92EA7" w14:paraId="13426CEA" w14:textId="77777777" w:rsidTr="002967BB">
        <w:trPr>
          <w:trHeight w:val="540"/>
        </w:trPr>
        <w:tc>
          <w:tcPr>
            <w:tcW w:w="571" w:type="dxa"/>
            <w:vAlign w:val="center"/>
          </w:tcPr>
          <w:p w14:paraId="6DBEC700" w14:textId="77777777" w:rsidR="005C1C10" w:rsidRPr="006E4566" w:rsidRDefault="005C1C10" w:rsidP="00D55590">
            <w:pPr>
              <w:pStyle w:val="ListParagraph"/>
              <w:numPr>
                <w:ilvl w:val="0"/>
                <w:numId w:val="41"/>
              </w:numPr>
              <w:ind w:right="530"/>
              <w:rPr>
                <w:rFonts w:ascii="Arial Narrow" w:hAnsi="Arial Narrow"/>
                <w:bCs/>
                <w:lang w:val="ro-RO"/>
              </w:rPr>
            </w:pPr>
          </w:p>
        </w:tc>
        <w:tc>
          <w:tcPr>
            <w:tcW w:w="711" w:type="dxa"/>
            <w:vMerge/>
          </w:tcPr>
          <w:p w14:paraId="4AE53DDD" w14:textId="77777777" w:rsidR="005C1C10" w:rsidRPr="00A92EA7" w:rsidRDefault="005C1C10" w:rsidP="00D55590">
            <w:pPr>
              <w:ind w:right="530"/>
              <w:jc w:val="center"/>
              <w:rPr>
                <w:rFonts w:ascii="Arial Narrow" w:hAnsi="Arial Narrow"/>
                <w:b/>
                <w:bCs/>
                <w:lang w:val="ro-RO"/>
              </w:rPr>
            </w:pPr>
          </w:p>
        </w:tc>
        <w:tc>
          <w:tcPr>
            <w:tcW w:w="1270" w:type="dxa"/>
            <w:vMerge/>
          </w:tcPr>
          <w:p w14:paraId="578332A8" w14:textId="77777777" w:rsidR="005C1C10" w:rsidRPr="00A92EA7" w:rsidRDefault="005C1C10" w:rsidP="00D55590">
            <w:pPr>
              <w:ind w:right="530"/>
              <w:jc w:val="center"/>
              <w:rPr>
                <w:rFonts w:ascii="Arial Narrow" w:hAnsi="Arial Narrow"/>
                <w:b/>
                <w:bCs/>
                <w:lang w:val="ro-RO"/>
              </w:rPr>
            </w:pPr>
          </w:p>
        </w:tc>
        <w:tc>
          <w:tcPr>
            <w:tcW w:w="2334" w:type="dxa"/>
            <w:vAlign w:val="center"/>
          </w:tcPr>
          <w:p w14:paraId="5F3B3C08" w14:textId="68E1A541" w:rsidR="005C1C10" w:rsidRPr="002967BB" w:rsidRDefault="005C1C10" w:rsidP="00D55590">
            <w:pPr>
              <w:ind w:right="530"/>
              <w:rPr>
                <w:rFonts w:ascii="Arial Narrow" w:hAnsi="Arial Narrow"/>
                <w:lang w:val="ro-RO"/>
              </w:rPr>
            </w:pPr>
            <w:r w:rsidRPr="002967BB">
              <w:rPr>
                <w:rFonts w:ascii="Arial Narrow" w:hAnsi="Arial Narrow"/>
                <w:lang w:val="ro-RO"/>
              </w:rPr>
              <w:t>Vană apă brută</w:t>
            </w:r>
          </w:p>
        </w:tc>
        <w:tc>
          <w:tcPr>
            <w:tcW w:w="2060" w:type="dxa"/>
          </w:tcPr>
          <w:p w14:paraId="7E7AF969" w14:textId="09FD1747" w:rsidR="005C1C10" w:rsidRPr="00A92EA7" w:rsidRDefault="005C1C10" w:rsidP="00D55590">
            <w:pPr>
              <w:rPr>
                <w:rFonts w:ascii="Arial Narrow" w:hAnsi="Arial Narrow"/>
                <w:lang w:val="ro-RO"/>
              </w:rPr>
            </w:pPr>
            <w:r w:rsidRPr="00A92EA7">
              <w:rPr>
                <w:rFonts w:ascii="Arial Narrow" w:hAnsi="Arial Narrow"/>
                <w:lang w:val="ro-RO"/>
              </w:rPr>
              <w:t>Vana sertar montata îngropat, acționare manuala DN300; JAFAR</w:t>
            </w:r>
          </w:p>
        </w:tc>
        <w:tc>
          <w:tcPr>
            <w:tcW w:w="709" w:type="dxa"/>
            <w:vAlign w:val="center"/>
          </w:tcPr>
          <w:p w14:paraId="4EBF30AC" w14:textId="77777777" w:rsidR="005C1C10" w:rsidRPr="00A92EA7" w:rsidRDefault="005C1C10" w:rsidP="00D55590">
            <w:pPr>
              <w:ind w:right="72"/>
              <w:rPr>
                <w:rFonts w:ascii="Arial Narrow" w:hAnsi="Arial Narrow"/>
                <w:lang w:val="ro-RO"/>
              </w:rPr>
            </w:pPr>
            <w:r w:rsidRPr="00A92EA7">
              <w:rPr>
                <w:rFonts w:ascii="Arial Narrow" w:hAnsi="Arial Narrow"/>
                <w:lang w:val="ro-RO"/>
              </w:rPr>
              <w:t>101.VH.01</w:t>
            </w:r>
          </w:p>
        </w:tc>
        <w:tc>
          <w:tcPr>
            <w:tcW w:w="1984" w:type="dxa"/>
            <w:vAlign w:val="center"/>
          </w:tcPr>
          <w:p w14:paraId="17BB1652" w14:textId="77777777" w:rsidR="005C1C10" w:rsidRPr="00A92EA7" w:rsidRDefault="005C1C10" w:rsidP="00D55590">
            <w:pPr>
              <w:ind w:right="90"/>
              <w:rPr>
                <w:rFonts w:ascii="Arial Narrow" w:hAnsi="Arial Narrow"/>
                <w:lang w:val="ro-RO"/>
              </w:rPr>
            </w:pPr>
            <w:r w:rsidRPr="00A92EA7">
              <w:rPr>
                <w:rFonts w:ascii="Arial Narrow" w:hAnsi="Arial Narrow"/>
                <w:bCs/>
                <w:lang w:val="ro-RO"/>
              </w:rPr>
              <w:t>XX_AQS_SG_CAP_</w:t>
            </w:r>
            <w:r w:rsidRPr="00A92EA7">
              <w:rPr>
                <w:rFonts w:ascii="Arial Narrow" w:hAnsi="Arial Narrow"/>
                <w:lang w:val="ro-RO"/>
              </w:rPr>
              <w:t>101.VH.01</w:t>
            </w:r>
          </w:p>
        </w:tc>
        <w:tc>
          <w:tcPr>
            <w:tcW w:w="709" w:type="dxa"/>
            <w:vAlign w:val="center"/>
          </w:tcPr>
          <w:p w14:paraId="2440F09D" w14:textId="7FFCC125" w:rsidR="005C1C10" w:rsidRPr="00D55590" w:rsidRDefault="005C1C10" w:rsidP="00D5559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7F540779" w14:textId="1E8A9743"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55AFBC4B" w14:textId="45D9B1B1"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51D77584" w14:textId="37034B0A"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51C434D9" w14:textId="14628525"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6F2C583F" w14:textId="229A8CFF"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r>
      <w:tr w:rsidR="005C1C10" w:rsidRPr="00A92EA7" w14:paraId="2A3D0E96" w14:textId="77777777" w:rsidTr="002967BB">
        <w:trPr>
          <w:trHeight w:val="540"/>
        </w:trPr>
        <w:tc>
          <w:tcPr>
            <w:tcW w:w="571" w:type="dxa"/>
            <w:vAlign w:val="center"/>
          </w:tcPr>
          <w:p w14:paraId="76590294" w14:textId="77777777" w:rsidR="005C1C10" w:rsidRPr="006E4566" w:rsidRDefault="005C1C10" w:rsidP="00D55590">
            <w:pPr>
              <w:pStyle w:val="ListParagraph"/>
              <w:numPr>
                <w:ilvl w:val="0"/>
                <w:numId w:val="41"/>
              </w:numPr>
              <w:ind w:right="530"/>
              <w:rPr>
                <w:rFonts w:ascii="Arial Narrow" w:hAnsi="Arial Narrow"/>
                <w:bCs/>
                <w:lang w:val="ro-RO"/>
              </w:rPr>
            </w:pPr>
          </w:p>
        </w:tc>
        <w:tc>
          <w:tcPr>
            <w:tcW w:w="711" w:type="dxa"/>
            <w:vMerge/>
          </w:tcPr>
          <w:p w14:paraId="4FC4E319" w14:textId="77777777" w:rsidR="005C1C10" w:rsidRPr="00A92EA7" w:rsidRDefault="005C1C10" w:rsidP="00D55590">
            <w:pPr>
              <w:ind w:right="530"/>
              <w:jc w:val="center"/>
              <w:rPr>
                <w:rFonts w:ascii="Arial Narrow" w:hAnsi="Arial Narrow"/>
                <w:b/>
                <w:bCs/>
                <w:lang w:val="ro-RO"/>
              </w:rPr>
            </w:pPr>
          </w:p>
        </w:tc>
        <w:tc>
          <w:tcPr>
            <w:tcW w:w="1270" w:type="dxa"/>
            <w:vMerge/>
          </w:tcPr>
          <w:p w14:paraId="4F490F52" w14:textId="77777777" w:rsidR="005C1C10" w:rsidRPr="00A92EA7" w:rsidRDefault="005C1C10" w:rsidP="00D55590">
            <w:pPr>
              <w:ind w:right="530"/>
              <w:jc w:val="center"/>
              <w:rPr>
                <w:rFonts w:ascii="Arial Narrow" w:hAnsi="Arial Narrow"/>
                <w:b/>
                <w:bCs/>
                <w:lang w:val="ro-RO"/>
              </w:rPr>
            </w:pPr>
          </w:p>
        </w:tc>
        <w:tc>
          <w:tcPr>
            <w:tcW w:w="2334" w:type="dxa"/>
            <w:vAlign w:val="center"/>
          </w:tcPr>
          <w:p w14:paraId="40DDA371" w14:textId="5CBAA222" w:rsidR="005C1C10" w:rsidRPr="002967BB" w:rsidRDefault="005C1C10" w:rsidP="00D55590">
            <w:pPr>
              <w:ind w:right="530"/>
              <w:rPr>
                <w:rFonts w:ascii="Arial Narrow" w:hAnsi="Arial Narrow"/>
                <w:lang w:val="ro-RO"/>
              </w:rPr>
            </w:pPr>
            <w:r w:rsidRPr="002967BB">
              <w:rPr>
                <w:rFonts w:ascii="Arial Narrow" w:hAnsi="Arial Narrow"/>
                <w:lang w:val="ro-RO"/>
              </w:rPr>
              <w:t>Vană apă brută</w:t>
            </w:r>
          </w:p>
        </w:tc>
        <w:tc>
          <w:tcPr>
            <w:tcW w:w="2060" w:type="dxa"/>
          </w:tcPr>
          <w:p w14:paraId="11D3FA0C" w14:textId="43591C4F" w:rsidR="005C1C10" w:rsidRPr="00A92EA7" w:rsidRDefault="005C1C10" w:rsidP="00D55590">
            <w:pPr>
              <w:rPr>
                <w:rFonts w:ascii="Arial Narrow" w:hAnsi="Arial Narrow"/>
                <w:lang w:val="ro-RO"/>
              </w:rPr>
            </w:pPr>
            <w:r w:rsidRPr="00A92EA7">
              <w:rPr>
                <w:rFonts w:ascii="Arial Narrow" w:hAnsi="Arial Narrow"/>
                <w:lang w:val="ro-RO"/>
              </w:rPr>
              <w:t>Vana sertar montata îngropat, acționare manuala DN300; JAFAR</w:t>
            </w:r>
          </w:p>
        </w:tc>
        <w:tc>
          <w:tcPr>
            <w:tcW w:w="709" w:type="dxa"/>
            <w:vAlign w:val="center"/>
          </w:tcPr>
          <w:p w14:paraId="0C2C6997" w14:textId="77777777" w:rsidR="005C1C10" w:rsidRPr="00A92EA7" w:rsidRDefault="005C1C10" w:rsidP="00D55590">
            <w:pPr>
              <w:ind w:right="72"/>
              <w:rPr>
                <w:rFonts w:ascii="Arial Narrow" w:hAnsi="Arial Narrow"/>
                <w:lang w:val="ro-RO"/>
              </w:rPr>
            </w:pPr>
            <w:r w:rsidRPr="00A92EA7">
              <w:rPr>
                <w:rFonts w:ascii="Arial Narrow" w:hAnsi="Arial Narrow"/>
                <w:lang w:val="ro-RO"/>
              </w:rPr>
              <w:t>101.VH.02</w:t>
            </w:r>
          </w:p>
        </w:tc>
        <w:tc>
          <w:tcPr>
            <w:tcW w:w="1984" w:type="dxa"/>
            <w:vAlign w:val="center"/>
          </w:tcPr>
          <w:p w14:paraId="1EDB876C" w14:textId="77777777" w:rsidR="005C1C10" w:rsidRPr="00A92EA7" w:rsidRDefault="005C1C10" w:rsidP="00D55590">
            <w:pPr>
              <w:ind w:right="90"/>
              <w:rPr>
                <w:rFonts w:ascii="Arial Narrow" w:hAnsi="Arial Narrow"/>
                <w:lang w:val="ro-RO"/>
              </w:rPr>
            </w:pPr>
            <w:r w:rsidRPr="00A92EA7">
              <w:rPr>
                <w:rFonts w:ascii="Arial Narrow" w:hAnsi="Arial Narrow"/>
                <w:bCs/>
                <w:lang w:val="ro-RO"/>
              </w:rPr>
              <w:t>XX_AQS_SG_CAP_</w:t>
            </w:r>
            <w:r w:rsidRPr="00A92EA7">
              <w:rPr>
                <w:rFonts w:ascii="Arial Narrow" w:hAnsi="Arial Narrow"/>
                <w:lang w:val="ro-RO"/>
              </w:rPr>
              <w:t>101.VH.02</w:t>
            </w:r>
          </w:p>
        </w:tc>
        <w:tc>
          <w:tcPr>
            <w:tcW w:w="709" w:type="dxa"/>
            <w:vAlign w:val="center"/>
          </w:tcPr>
          <w:p w14:paraId="50B2EE05" w14:textId="4B82B0A9" w:rsidR="005C1C10" w:rsidRPr="00D55590" w:rsidRDefault="005C1C10" w:rsidP="00D5559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66E6EB3C" w14:textId="6FC029AB"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43DB550F" w14:textId="3A0B8300"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505AE861" w14:textId="08CA8B2B"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4A91B977" w14:textId="5D499436"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5384D71B" w14:textId="6AC7C02B"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r>
      <w:tr w:rsidR="005C1C10" w:rsidRPr="00A92EA7" w14:paraId="087B9D1E" w14:textId="77777777" w:rsidTr="002967BB">
        <w:trPr>
          <w:trHeight w:val="540"/>
        </w:trPr>
        <w:tc>
          <w:tcPr>
            <w:tcW w:w="571" w:type="dxa"/>
            <w:vAlign w:val="center"/>
          </w:tcPr>
          <w:p w14:paraId="036559ED" w14:textId="77777777" w:rsidR="005C1C10" w:rsidRPr="006E4566" w:rsidRDefault="005C1C10" w:rsidP="00D55590">
            <w:pPr>
              <w:pStyle w:val="ListParagraph"/>
              <w:numPr>
                <w:ilvl w:val="0"/>
                <w:numId w:val="41"/>
              </w:numPr>
              <w:ind w:right="530"/>
              <w:rPr>
                <w:rFonts w:ascii="Arial Narrow" w:hAnsi="Arial Narrow"/>
                <w:bCs/>
                <w:lang w:val="ro-RO"/>
              </w:rPr>
            </w:pPr>
          </w:p>
        </w:tc>
        <w:tc>
          <w:tcPr>
            <w:tcW w:w="711" w:type="dxa"/>
            <w:vMerge/>
            <w:hideMark/>
          </w:tcPr>
          <w:p w14:paraId="62378CDF" w14:textId="77777777" w:rsidR="005C1C10" w:rsidRPr="00A92EA7" w:rsidRDefault="005C1C10" w:rsidP="00D55590">
            <w:pPr>
              <w:ind w:right="530"/>
              <w:jc w:val="center"/>
              <w:rPr>
                <w:rFonts w:ascii="Arial Narrow" w:hAnsi="Arial Narrow"/>
                <w:b/>
                <w:bCs/>
                <w:lang w:val="ro-RO"/>
              </w:rPr>
            </w:pPr>
          </w:p>
        </w:tc>
        <w:tc>
          <w:tcPr>
            <w:tcW w:w="1270" w:type="dxa"/>
            <w:vMerge/>
            <w:hideMark/>
          </w:tcPr>
          <w:p w14:paraId="08243490" w14:textId="77777777" w:rsidR="005C1C10" w:rsidRPr="00A92EA7" w:rsidRDefault="005C1C10" w:rsidP="00D55590">
            <w:pPr>
              <w:ind w:right="530"/>
              <w:jc w:val="center"/>
              <w:rPr>
                <w:rFonts w:ascii="Arial Narrow" w:hAnsi="Arial Narrow"/>
                <w:b/>
                <w:bCs/>
                <w:lang w:val="ro-RO"/>
              </w:rPr>
            </w:pPr>
          </w:p>
        </w:tc>
        <w:tc>
          <w:tcPr>
            <w:tcW w:w="2334" w:type="dxa"/>
            <w:vAlign w:val="center"/>
          </w:tcPr>
          <w:p w14:paraId="70011ADA" w14:textId="111B404E" w:rsidR="005C1C10" w:rsidRPr="002967BB" w:rsidRDefault="005C1C10" w:rsidP="00D55590">
            <w:pPr>
              <w:ind w:right="530"/>
              <w:rPr>
                <w:rFonts w:ascii="Arial Narrow" w:hAnsi="Arial Narrow"/>
                <w:lang w:val="ro-RO"/>
              </w:rPr>
            </w:pPr>
            <w:r w:rsidRPr="002967BB">
              <w:rPr>
                <w:rFonts w:ascii="Arial Narrow" w:hAnsi="Arial Narrow"/>
                <w:lang w:val="ro-RO"/>
              </w:rPr>
              <w:t>Vană apă brută</w:t>
            </w:r>
          </w:p>
        </w:tc>
        <w:tc>
          <w:tcPr>
            <w:tcW w:w="2060" w:type="dxa"/>
          </w:tcPr>
          <w:p w14:paraId="75701348" w14:textId="2B806FF2" w:rsidR="005C1C10" w:rsidRPr="00A92EA7" w:rsidRDefault="005C1C10" w:rsidP="00D55590">
            <w:pPr>
              <w:rPr>
                <w:rFonts w:ascii="Arial Narrow" w:hAnsi="Arial Narrow"/>
                <w:lang w:val="ro-RO"/>
              </w:rPr>
            </w:pPr>
            <w:r w:rsidRPr="00A92EA7">
              <w:rPr>
                <w:rFonts w:ascii="Arial Narrow" w:hAnsi="Arial Narrow"/>
                <w:lang w:val="ro-RO"/>
              </w:rPr>
              <w:t>Vana sertar montata îngropat, acționare manuala DN300; JAFAR</w:t>
            </w:r>
          </w:p>
        </w:tc>
        <w:tc>
          <w:tcPr>
            <w:tcW w:w="709" w:type="dxa"/>
            <w:vAlign w:val="center"/>
          </w:tcPr>
          <w:p w14:paraId="67A0952F" w14:textId="77777777" w:rsidR="005C1C10" w:rsidRPr="00A92EA7" w:rsidRDefault="005C1C10" w:rsidP="00D55590">
            <w:pPr>
              <w:ind w:right="72"/>
              <w:rPr>
                <w:rFonts w:ascii="Arial Narrow" w:hAnsi="Arial Narrow"/>
                <w:lang w:val="ro-RO"/>
              </w:rPr>
            </w:pPr>
            <w:r w:rsidRPr="00A92EA7">
              <w:rPr>
                <w:rFonts w:ascii="Arial Narrow" w:hAnsi="Arial Narrow"/>
                <w:lang w:val="ro-RO"/>
              </w:rPr>
              <w:t>101.VH.03</w:t>
            </w:r>
          </w:p>
        </w:tc>
        <w:tc>
          <w:tcPr>
            <w:tcW w:w="1984" w:type="dxa"/>
            <w:vAlign w:val="center"/>
          </w:tcPr>
          <w:p w14:paraId="168818CC" w14:textId="77777777" w:rsidR="005C1C10" w:rsidRPr="00A92EA7" w:rsidRDefault="005C1C10" w:rsidP="00D55590">
            <w:pPr>
              <w:ind w:right="90"/>
              <w:rPr>
                <w:rFonts w:ascii="Arial Narrow" w:hAnsi="Arial Narrow"/>
                <w:lang w:val="ro-RO"/>
              </w:rPr>
            </w:pPr>
            <w:r w:rsidRPr="00A92EA7">
              <w:rPr>
                <w:rFonts w:ascii="Arial Narrow" w:hAnsi="Arial Narrow"/>
                <w:bCs/>
                <w:lang w:val="ro-RO"/>
              </w:rPr>
              <w:t>XX_AQS_SG_CAP_</w:t>
            </w:r>
            <w:r w:rsidRPr="00A92EA7">
              <w:rPr>
                <w:rFonts w:ascii="Arial Narrow" w:hAnsi="Arial Narrow"/>
                <w:lang w:val="ro-RO"/>
              </w:rPr>
              <w:t>101.VH.03</w:t>
            </w:r>
          </w:p>
        </w:tc>
        <w:tc>
          <w:tcPr>
            <w:tcW w:w="709" w:type="dxa"/>
            <w:vAlign w:val="center"/>
          </w:tcPr>
          <w:p w14:paraId="7BD73383" w14:textId="66AD76D5" w:rsidR="005C1C10" w:rsidRPr="00D55590" w:rsidRDefault="005C1C10" w:rsidP="00D5559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7E2C1316" w14:textId="27B4AF6F"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7BE5300B" w14:textId="59BAF7EF"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c>
          <w:tcPr>
            <w:tcW w:w="912" w:type="dxa"/>
            <w:vAlign w:val="center"/>
            <w:hideMark/>
          </w:tcPr>
          <w:p w14:paraId="22711C58" w14:textId="60728E25"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hideMark/>
          </w:tcPr>
          <w:p w14:paraId="685929AB" w14:textId="6AF905E9"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c>
          <w:tcPr>
            <w:tcW w:w="846" w:type="dxa"/>
            <w:vAlign w:val="center"/>
            <w:hideMark/>
          </w:tcPr>
          <w:p w14:paraId="3FA06CD2" w14:textId="28FD4BCA"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r>
      <w:tr w:rsidR="005C1C10" w:rsidRPr="00A92EA7" w14:paraId="6FD7E5A7" w14:textId="77777777" w:rsidTr="002967BB">
        <w:trPr>
          <w:trHeight w:val="540"/>
        </w:trPr>
        <w:tc>
          <w:tcPr>
            <w:tcW w:w="571" w:type="dxa"/>
            <w:vAlign w:val="center"/>
          </w:tcPr>
          <w:p w14:paraId="09473FCC" w14:textId="77777777" w:rsidR="005C1C10" w:rsidRPr="006E4566" w:rsidRDefault="005C1C10" w:rsidP="00D55590">
            <w:pPr>
              <w:pStyle w:val="ListParagraph"/>
              <w:numPr>
                <w:ilvl w:val="0"/>
                <w:numId w:val="41"/>
              </w:numPr>
              <w:ind w:right="530"/>
              <w:rPr>
                <w:rFonts w:ascii="Arial Narrow" w:hAnsi="Arial Narrow"/>
                <w:bCs/>
                <w:lang w:val="ro-RO"/>
              </w:rPr>
            </w:pPr>
          </w:p>
        </w:tc>
        <w:tc>
          <w:tcPr>
            <w:tcW w:w="711" w:type="dxa"/>
            <w:vMerge/>
          </w:tcPr>
          <w:p w14:paraId="0D673BEC" w14:textId="77777777" w:rsidR="005C1C10" w:rsidRPr="00A92EA7" w:rsidRDefault="005C1C10" w:rsidP="00D55590">
            <w:pPr>
              <w:ind w:right="530"/>
              <w:jc w:val="center"/>
              <w:rPr>
                <w:rFonts w:ascii="Arial Narrow" w:hAnsi="Arial Narrow"/>
                <w:b/>
                <w:bCs/>
                <w:lang w:val="ro-RO"/>
              </w:rPr>
            </w:pPr>
          </w:p>
        </w:tc>
        <w:tc>
          <w:tcPr>
            <w:tcW w:w="1270" w:type="dxa"/>
            <w:vMerge/>
          </w:tcPr>
          <w:p w14:paraId="4C7272CC" w14:textId="77777777" w:rsidR="005C1C10" w:rsidRPr="00A92EA7" w:rsidRDefault="005C1C10" w:rsidP="00D55590">
            <w:pPr>
              <w:ind w:right="530"/>
              <w:jc w:val="center"/>
              <w:rPr>
                <w:rFonts w:ascii="Arial Narrow" w:hAnsi="Arial Narrow"/>
                <w:b/>
                <w:bCs/>
                <w:lang w:val="ro-RO"/>
              </w:rPr>
            </w:pPr>
          </w:p>
        </w:tc>
        <w:tc>
          <w:tcPr>
            <w:tcW w:w="2334" w:type="dxa"/>
            <w:vAlign w:val="center"/>
          </w:tcPr>
          <w:p w14:paraId="5DAAE070" w14:textId="5C9EC868" w:rsidR="005C1C10" w:rsidRPr="00A92EA7" w:rsidRDefault="005C1C10" w:rsidP="00D55590">
            <w:pPr>
              <w:ind w:right="530"/>
              <w:rPr>
                <w:rFonts w:ascii="Arial Narrow" w:hAnsi="Arial Narrow"/>
                <w:lang w:val="ro-RO"/>
              </w:rPr>
            </w:pPr>
            <w:r>
              <w:rPr>
                <w:rFonts w:ascii="Arial Narrow" w:hAnsi="Arial Narrow"/>
                <w:lang w:val="ro-RO"/>
              </w:rPr>
              <w:t>Vană apă brută</w:t>
            </w:r>
          </w:p>
        </w:tc>
        <w:tc>
          <w:tcPr>
            <w:tcW w:w="2060" w:type="dxa"/>
          </w:tcPr>
          <w:p w14:paraId="7F710AD7" w14:textId="1DD7E503" w:rsidR="005C1C10" w:rsidRPr="00A92EA7" w:rsidRDefault="005C1C10" w:rsidP="00D55590">
            <w:pPr>
              <w:rPr>
                <w:rFonts w:ascii="Arial Narrow" w:hAnsi="Arial Narrow"/>
                <w:lang w:val="ro-RO"/>
              </w:rPr>
            </w:pPr>
            <w:r w:rsidRPr="00A92EA7">
              <w:rPr>
                <w:rFonts w:ascii="Arial Narrow" w:hAnsi="Arial Narrow"/>
                <w:lang w:val="ro-RO"/>
              </w:rPr>
              <w:t xml:space="preserve">Tip: Vana cu disc fluture,  acționare </w:t>
            </w:r>
            <w:r>
              <w:rPr>
                <w:rFonts w:ascii="Arial Narrow" w:hAnsi="Arial Narrow"/>
                <w:lang w:val="ro-RO"/>
              </w:rPr>
              <w:t>electrică</w:t>
            </w:r>
            <w:r w:rsidRPr="00A92EA7">
              <w:rPr>
                <w:rFonts w:ascii="Arial Narrow" w:hAnsi="Arial Narrow"/>
                <w:lang w:val="ro-RO"/>
              </w:rPr>
              <w:t xml:space="preserve"> DN450;</w:t>
            </w:r>
          </w:p>
          <w:p w14:paraId="2EB9D85C" w14:textId="77777777" w:rsidR="005C1C10" w:rsidRPr="00A92EA7" w:rsidRDefault="005C1C10" w:rsidP="00D55590">
            <w:pPr>
              <w:rPr>
                <w:rFonts w:ascii="Arial Narrow" w:hAnsi="Arial Narrow"/>
                <w:lang w:val="ro-RO"/>
              </w:rPr>
            </w:pPr>
            <w:r w:rsidRPr="00A92EA7">
              <w:rPr>
                <w:rFonts w:ascii="Arial Narrow" w:hAnsi="Arial Narrow"/>
                <w:lang w:val="ro-RO"/>
              </w:rPr>
              <w:t>JAFAR</w:t>
            </w:r>
          </w:p>
        </w:tc>
        <w:tc>
          <w:tcPr>
            <w:tcW w:w="709" w:type="dxa"/>
            <w:vAlign w:val="center"/>
          </w:tcPr>
          <w:p w14:paraId="2AAE1DCF" w14:textId="77777777" w:rsidR="005C1C10" w:rsidRPr="00A92EA7" w:rsidRDefault="005C1C10" w:rsidP="00D55590">
            <w:pPr>
              <w:ind w:right="72"/>
              <w:rPr>
                <w:rFonts w:ascii="Arial Narrow" w:hAnsi="Arial Narrow"/>
                <w:lang w:val="ro-RO"/>
              </w:rPr>
            </w:pPr>
            <w:r w:rsidRPr="00A92EA7">
              <w:rPr>
                <w:rFonts w:ascii="Arial Narrow" w:hAnsi="Arial Narrow"/>
                <w:lang w:val="ro-RO"/>
              </w:rPr>
              <w:t>102.VM.01</w:t>
            </w:r>
          </w:p>
        </w:tc>
        <w:tc>
          <w:tcPr>
            <w:tcW w:w="1984" w:type="dxa"/>
            <w:vAlign w:val="center"/>
          </w:tcPr>
          <w:p w14:paraId="74BA669D" w14:textId="77777777" w:rsidR="005C1C10" w:rsidRPr="00A92EA7" w:rsidRDefault="005C1C10" w:rsidP="00D55590">
            <w:pPr>
              <w:ind w:right="90"/>
              <w:rPr>
                <w:rFonts w:ascii="Arial Narrow" w:hAnsi="Arial Narrow"/>
                <w:lang w:val="ro-RO"/>
              </w:rPr>
            </w:pPr>
            <w:r w:rsidRPr="00A92EA7">
              <w:rPr>
                <w:rFonts w:ascii="Arial Narrow" w:hAnsi="Arial Narrow"/>
                <w:bCs/>
                <w:lang w:val="ro-RO"/>
              </w:rPr>
              <w:t>XX_AQS_SG_CAP_</w:t>
            </w:r>
            <w:r w:rsidRPr="00A92EA7">
              <w:rPr>
                <w:rFonts w:ascii="Arial Narrow" w:hAnsi="Arial Narrow"/>
                <w:lang w:val="ro-RO"/>
              </w:rPr>
              <w:t>102.VM.01</w:t>
            </w:r>
          </w:p>
        </w:tc>
        <w:tc>
          <w:tcPr>
            <w:tcW w:w="709" w:type="dxa"/>
            <w:vAlign w:val="center"/>
          </w:tcPr>
          <w:p w14:paraId="749E671D" w14:textId="74C67805" w:rsidR="005C1C10" w:rsidRPr="00D55590" w:rsidRDefault="005C1C10" w:rsidP="00D5559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2DFF7BC3" w14:textId="7CF73CBE"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3D3BC2E1" w14:textId="33E238A4"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38AFFFD0" w14:textId="47CFD4F6"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52F5B2BE" w14:textId="0B29CEC4"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36D6F73E" w14:textId="5DEDF02C"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r>
      <w:tr w:rsidR="005C1C10" w:rsidRPr="00A92EA7" w14:paraId="6BDEE12E" w14:textId="77777777" w:rsidTr="002967BB">
        <w:trPr>
          <w:trHeight w:val="540"/>
        </w:trPr>
        <w:tc>
          <w:tcPr>
            <w:tcW w:w="571" w:type="dxa"/>
            <w:vAlign w:val="center"/>
          </w:tcPr>
          <w:p w14:paraId="48923998" w14:textId="77777777" w:rsidR="005C1C10" w:rsidRPr="006E4566" w:rsidRDefault="005C1C10" w:rsidP="00D55590">
            <w:pPr>
              <w:pStyle w:val="ListParagraph"/>
              <w:numPr>
                <w:ilvl w:val="0"/>
                <w:numId w:val="41"/>
              </w:numPr>
              <w:ind w:right="530"/>
              <w:rPr>
                <w:rFonts w:ascii="Arial Narrow" w:hAnsi="Arial Narrow"/>
                <w:bCs/>
                <w:lang w:val="ro-RO"/>
              </w:rPr>
            </w:pPr>
          </w:p>
        </w:tc>
        <w:tc>
          <w:tcPr>
            <w:tcW w:w="711" w:type="dxa"/>
            <w:vMerge/>
          </w:tcPr>
          <w:p w14:paraId="2CB854DC" w14:textId="77777777" w:rsidR="005C1C10" w:rsidRPr="00A92EA7" w:rsidRDefault="005C1C10" w:rsidP="00D55590">
            <w:pPr>
              <w:ind w:right="530"/>
              <w:jc w:val="center"/>
              <w:rPr>
                <w:rFonts w:ascii="Arial Narrow" w:hAnsi="Arial Narrow"/>
                <w:b/>
                <w:bCs/>
                <w:lang w:val="ro-RO"/>
              </w:rPr>
            </w:pPr>
          </w:p>
        </w:tc>
        <w:tc>
          <w:tcPr>
            <w:tcW w:w="1270" w:type="dxa"/>
            <w:vMerge/>
          </w:tcPr>
          <w:p w14:paraId="369C5131" w14:textId="77777777" w:rsidR="005C1C10" w:rsidRPr="00A92EA7" w:rsidRDefault="005C1C10" w:rsidP="00D55590">
            <w:pPr>
              <w:ind w:right="530"/>
              <w:jc w:val="center"/>
              <w:rPr>
                <w:rFonts w:ascii="Arial Narrow" w:hAnsi="Arial Narrow"/>
                <w:b/>
                <w:bCs/>
                <w:lang w:val="ro-RO"/>
              </w:rPr>
            </w:pPr>
          </w:p>
        </w:tc>
        <w:tc>
          <w:tcPr>
            <w:tcW w:w="2334" w:type="dxa"/>
            <w:vAlign w:val="center"/>
          </w:tcPr>
          <w:p w14:paraId="25E39367" w14:textId="5B900F08" w:rsidR="005C1C10" w:rsidRPr="00A92EA7" w:rsidRDefault="005C1C10" w:rsidP="00D55590">
            <w:pPr>
              <w:ind w:right="530"/>
              <w:rPr>
                <w:rFonts w:ascii="Arial Narrow" w:hAnsi="Arial Narrow"/>
                <w:lang w:val="ro-RO"/>
              </w:rPr>
            </w:pPr>
            <w:r>
              <w:rPr>
                <w:rFonts w:ascii="Arial Narrow" w:hAnsi="Arial Narrow"/>
                <w:lang w:val="ro-RO"/>
              </w:rPr>
              <w:t>Vană apă brută</w:t>
            </w:r>
          </w:p>
        </w:tc>
        <w:tc>
          <w:tcPr>
            <w:tcW w:w="2060" w:type="dxa"/>
          </w:tcPr>
          <w:p w14:paraId="269A9EA7" w14:textId="0FA86CC8" w:rsidR="005C1C10" w:rsidRPr="00A92EA7" w:rsidRDefault="005C1C10" w:rsidP="00D55590">
            <w:pPr>
              <w:rPr>
                <w:rFonts w:ascii="Arial Narrow" w:hAnsi="Arial Narrow"/>
                <w:lang w:val="ro-RO"/>
              </w:rPr>
            </w:pPr>
            <w:r w:rsidRPr="00A92EA7">
              <w:rPr>
                <w:rFonts w:ascii="Arial Narrow" w:hAnsi="Arial Narrow"/>
                <w:lang w:val="ro-RO"/>
              </w:rPr>
              <w:t xml:space="preserve">Tip: Vana cu disc fluture,  acționare </w:t>
            </w:r>
            <w:r>
              <w:rPr>
                <w:rFonts w:ascii="Arial Narrow" w:hAnsi="Arial Narrow"/>
                <w:lang w:val="ro-RO"/>
              </w:rPr>
              <w:t>electrică</w:t>
            </w:r>
            <w:r w:rsidRPr="00A92EA7">
              <w:rPr>
                <w:rFonts w:ascii="Arial Narrow" w:hAnsi="Arial Narrow"/>
                <w:lang w:val="ro-RO"/>
              </w:rPr>
              <w:t xml:space="preserve"> DN450;</w:t>
            </w:r>
          </w:p>
          <w:p w14:paraId="14C5240B" w14:textId="77777777" w:rsidR="005C1C10" w:rsidRPr="00A92EA7" w:rsidRDefault="005C1C10" w:rsidP="00D55590">
            <w:pPr>
              <w:rPr>
                <w:rFonts w:ascii="Arial Narrow" w:hAnsi="Arial Narrow"/>
                <w:lang w:val="ro-RO"/>
              </w:rPr>
            </w:pPr>
            <w:r w:rsidRPr="00A92EA7">
              <w:rPr>
                <w:rFonts w:ascii="Arial Narrow" w:hAnsi="Arial Narrow"/>
                <w:lang w:val="ro-RO"/>
              </w:rPr>
              <w:lastRenderedPageBreak/>
              <w:t>JAFAR</w:t>
            </w:r>
          </w:p>
        </w:tc>
        <w:tc>
          <w:tcPr>
            <w:tcW w:w="709" w:type="dxa"/>
            <w:vAlign w:val="center"/>
          </w:tcPr>
          <w:p w14:paraId="6A047663" w14:textId="77777777" w:rsidR="005C1C10" w:rsidRPr="00A92EA7" w:rsidRDefault="005C1C10" w:rsidP="00D55590">
            <w:pPr>
              <w:ind w:right="72"/>
              <w:rPr>
                <w:rFonts w:ascii="Arial Narrow" w:hAnsi="Arial Narrow"/>
                <w:lang w:val="ro-RO"/>
              </w:rPr>
            </w:pPr>
            <w:r w:rsidRPr="00A92EA7">
              <w:rPr>
                <w:rFonts w:ascii="Arial Narrow" w:hAnsi="Arial Narrow"/>
                <w:lang w:val="ro-RO"/>
              </w:rPr>
              <w:lastRenderedPageBreak/>
              <w:t>102.VM.02</w:t>
            </w:r>
          </w:p>
        </w:tc>
        <w:tc>
          <w:tcPr>
            <w:tcW w:w="1984" w:type="dxa"/>
            <w:vAlign w:val="center"/>
          </w:tcPr>
          <w:p w14:paraId="483E9D3D" w14:textId="77777777" w:rsidR="005C1C10" w:rsidRPr="00A92EA7" w:rsidRDefault="005C1C10" w:rsidP="00D55590">
            <w:pPr>
              <w:ind w:right="90"/>
              <w:rPr>
                <w:rFonts w:ascii="Arial Narrow" w:hAnsi="Arial Narrow"/>
                <w:lang w:val="ro-RO"/>
              </w:rPr>
            </w:pPr>
            <w:r w:rsidRPr="00A92EA7">
              <w:rPr>
                <w:rFonts w:ascii="Arial Narrow" w:hAnsi="Arial Narrow"/>
                <w:bCs/>
                <w:lang w:val="ro-RO"/>
              </w:rPr>
              <w:t>XX_AQS_SG_CAP_</w:t>
            </w:r>
            <w:r w:rsidRPr="00A92EA7">
              <w:rPr>
                <w:rFonts w:ascii="Arial Narrow" w:hAnsi="Arial Narrow"/>
                <w:lang w:val="ro-RO"/>
              </w:rPr>
              <w:t>102.VM.02</w:t>
            </w:r>
          </w:p>
        </w:tc>
        <w:tc>
          <w:tcPr>
            <w:tcW w:w="709" w:type="dxa"/>
            <w:vAlign w:val="center"/>
          </w:tcPr>
          <w:p w14:paraId="5F8294E2" w14:textId="08A3A98C" w:rsidR="005C1C10" w:rsidRPr="00D55590" w:rsidRDefault="005C1C10" w:rsidP="00D5559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25230EDE" w14:textId="09AC1BA8"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4CFE2F18" w14:textId="2AADAD8F"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4E617A65" w14:textId="5BC167A7"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0CA143E5" w14:textId="25B248BD"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21B65B72" w14:textId="439D30AF"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r>
      <w:tr w:rsidR="005C1C10" w:rsidRPr="00A92EA7" w14:paraId="1386E256" w14:textId="77777777" w:rsidTr="002967BB">
        <w:trPr>
          <w:trHeight w:val="540"/>
        </w:trPr>
        <w:tc>
          <w:tcPr>
            <w:tcW w:w="571" w:type="dxa"/>
            <w:vAlign w:val="center"/>
          </w:tcPr>
          <w:p w14:paraId="60718776" w14:textId="77777777" w:rsidR="005C1C10" w:rsidRPr="006E4566" w:rsidRDefault="005C1C10" w:rsidP="00D55590">
            <w:pPr>
              <w:pStyle w:val="ListParagraph"/>
              <w:numPr>
                <w:ilvl w:val="0"/>
                <w:numId w:val="41"/>
              </w:numPr>
              <w:ind w:right="530"/>
              <w:rPr>
                <w:rFonts w:ascii="Arial Narrow" w:hAnsi="Arial Narrow"/>
                <w:bCs/>
                <w:lang w:val="ro-RO"/>
              </w:rPr>
            </w:pPr>
          </w:p>
        </w:tc>
        <w:tc>
          <w:tcPr>
            <w:tcW w:w="711" w:type="dxa"/>
            <w:vMerge/>
          </w:tcPr>
          <w:p w14:paraId="7E66AD7A" w14:textId="77777777" w:rsidR="005C1C10" w:rsidRPr="00A92EA7" w:rsidRDefault="005C1C10" w:rsidP="00D55590">
            <w:pPr>
              <w:ind w:right="530"/>
              <w:jc w:val="center"/>
              <w:rPr>
                <w:rFonts w:ascii="Arial Narrow" w:hAnsi="Arial Narrow"/>
                <w:b/>
                <w:bCs/>
                <w:lang w:val="ro-RO"/>
              </w:rPr>
            </w:pPr>
          </w:p>
        </w:tc>
        <w:tc>
          <w:tcPr>
            <w:tcW w:w="1270" w:type="dxa"/>
            <w:vMerge/>
          </w:tcPr>
          <w:p w14:paraId="441A2BF0" w14:textId="77777777" w:rsidR="005C1C10" w:rsidRPr="00A92EA7" w:rsidRDefault="005C1C10" w:rsidP="00D55590">
            <w:pPr>
              <w:ind w:right="530"/>
              <w:jc w:val="center"/>
              <w:rPr>
                <w:rFonts w:ascii="Arial Narrow" w:hAnsi="Arial Narrow"/>
                <w:b/>
                <w:bCs/>
                <w:lang w:val="ro-RO"/>
              </w:rPr>
            </w:pPr>
          </w:p>
        </w:tc>
        <w:tc>
          <w:tcPr>
            <w:tcW w:w="2334" w:type="dxa"/>
            <w:vAlign w:val="center"/>
          </w:tcPr>
          <w:p w14:paraId="3B147187" w14:textId="74F59729" w:rsidR="005C1C10" w:rsidRPr="00A92EA7" w:rsidRDefault="005C1C10" w:rsidP="00D55590">
            <w:pPr>
              <w:ind w:right="530"/>
              <w:rPr>
                <w:rFonts w:ascii="Arial Narrow" w:hAnsi="Arial Narrow"/>
                <w:lang w:val="ro-RO"/>
              </w:rPr>
            </w:pPr>
            <w:r>
              <w:rPr>
                <w:rFonts w:ascii="Arial Narrow" w:hAnsi="Arial Narrow"/>
                <w:lang w:val="ro-RO"/>
              </w:rPr>
              <w:t>Vană apă brută</w:t>
            </w:r>
          </w:p>
        </w:tc>
        <w:tc>
          <w:tcPr>
            <w:tcW w:w="2060" w:type="dxa"/>
          </w:tcPr>
          <w:p w14:paraId="254EF32F" w14:textId="08F310EB" w:rsidR="005C1C10" w:rsidRPr="00A92EA7" w:rsidRDefault="005C1C10" w:rsidP="00D55590">
            <w:pPr>
              <w:rPr>
                <w:rFonts w:ascii="Arial Narrow" w:hAnsi="Arial Narrow"/>
                <w:lang w:val="ro-RO"/>
              </w:rPr>
            </w:pPr>
            <w:r w:rsidRPr="00A92EA7">
              <w:rPr>
                <w:rFonts w:ascii="Arial Narrow" w:hAnsi="Arial Narrow"/>
                <w:lang w:val="ro-RO"/>
              </w:rPr>
              <w:t xml:space="preserve">Tip: Vana cuțit,  acționare </w:t>
            </w:r>
            <w:r>
              <w:rPr>
                <w:rFonts w:ascii="Arial Narrow" w:hAnsi="Arial Narrow"/>
                <w:lang w:val="ro-RO"/>
              </w:rPr>
              <w:t>electrică</w:t>
            </w:r>
            <w:r w:rsidRPr="00A92EA7">
              <w:rPr>
                <w:rFonts w:ascii="Arial Narrow" w:hAnsi="Arial Narrow"/>
                <w:lang w:val="ro-RO"/>
              </w:rPr>
              <w:t xml:space="preserve"> DN450;</w:t>
            </w:r>
            <w:r>
              <w:rPr>
                <w:rFonts w:ascii="Arial Narrow" w:hAnsi="Arial Narrow"/>
                <w:lang w:val="ro-RO"/>
              </w:rPr>
              <w:t xml:space="preserve"> </w:t>
            </w:r>
            <w:r w:rsidRPr="00A92EA7">
              <w:rPr>
                <w:rFonts w:ascii="Arial Narrow" w:hAnsi="Arial Narrow"/>
                <w:lang w:val="ro-RO"/>
              </w:rPr>
              <w:t>JAFAR</w:t>
            </w:r>
          </w:p>
        </w:tc>
        <w:tc>
          <w:tcPr>
            <w:tcW w:w="709" w:type="dxa"/>
            <w:vAlign w:val="center"/>
          </w:tcPr>
          <w:p w14:paraId="60D427CA" w14:textId="77777777" w:rsidR="005C1C10" w:rsidRPr="00A92EA7" w:rsidRDefault="005C1C10" w:rsidP="00D55590">
            <w:pPr>
              <w:ind w:right="72"/>
              <w:rPr>
                <w:rFonts w:ascii="Arial Narrow" w:hAnsi="Arial Narrow"/>
                <w:lang w:val="ro-RO"/>
              </w:rPr>
            </w:pPr>
            <w:r w:rsidRPr="00A92EA7">
              <w:rPr>
                <w:rFonts w:ascii="Arial Narrow" w:hAnsi="Arial Narrow"/>
                <w:lang w:val="ro-RO"/>
              </w:rPr>
              <w:t>102.VM.03</w:t>
            </w:r>
          </w:p>
        </w:tc>
        <w:tc>
          <w:tcPr>
            <w:tcW w:w="1984" w:type="dxa"/>
            <w:vAlign w:val="center"/>
          </w:tcPr>
          <w:p w14:paraId="460768CB" w14:textId="77777777" w:rsidR="005C1C10" w:rsidRPr="00A92EA7" w:rsidRDefault="005C1C10" w:rsidP="00D55590">
            <w:pPr>
              <w:ind w:right="90"/>
              <w:rPr>
                <w:rFonts w:ascii="Arial Narrow" w:hAnsi="Arial Narrow"/>
                <w:lang w:val="ro-RO"/>
              </w:rPr>
            </w:pPr>
            <w:r w:rsidRPr="00A92EA7">
              <w:rPr>
                <w:rFonts w:ascii="Arial Narrow" w:hAnsi="Arial Narrow"/>
                <w:bCs/>
                <w:lang w:val="ro-RO"/>
              </w:rPr>
              <w:t>XX_AQS_SG_CAP_</w:t>
            </w:r>
            <w:r w:rsidRPr="00A92EA7">
              <w:rPr>
                <w:rFonts w:ascii="Arial Narrow" w:hAnsi="Arial Narrow"/>
                <w:lang w:val="ro-RO"/>
              </w:rPr>
              <w:t>102.VM.03</w:t>
            </w:r>
          </w:p>
        </w:tc>
        <w:tc>
          <w:tcPr>
            <w:tcW w:w="709" w:type="dxa"/>
            <w:vAlign w:val="center"/>
          </w:tcPr>
          <w:p w14:paraId="40256449" w14:textId="63E82342" w:rsidR="005C1C10" w:rsidRPr="00D55590" w:rsidRDefault="005C1C10" w:rsidP="00D5559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254C099E" w14:textId="5B9D92C9"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7119AC04" w14:textId="471513DE"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00E90972" w14:textId="1073B735"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071C14C9" w14:textId="42482965"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5B56299A" w14:textId="6568E9EC"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r>
      <w:tr w:rsidR="005C1C10" w:rsidRPr="00A92EA7" w14:paraId="5FBE391B" w14:textId="77777777" w:rsidTr="002967BB">
        <w:trPr>
          <w:trHeight w:val="540"/>
        </w:trPr>
        <w:tc>
          <w:tcPr>
            <w:tcW w:w="571" w:type="dxa"/>
            <w:vAlign w:val="center"/>
          </w:tcPr>
          <w:p w14:paraId="38A5AFE5" w14:textId="77777777" w:rsidR="005C1C10" w:rsidRPr="006E4566" w:rsidRDefault="005C1C10" w:rsidP="00D55590">
            <w:pPr>
              <w:pStyle w:val="ListParagraph"/>
              <w:numPr>
                <w:ilvl w:val="0"/>
                <w:numId w:val="41"/>
              </w:numPr>
              <w:ind w:right="530"/>
              <w:rPr>
                <w:rFonts w:ascii="Arial Narrow" w:hAnsi="Arial Narrow"/>
                <w:bCs/>
                <w:lang w:val="ro-RO"/>
              </w:rPr>
            </w:pPr>
          </w:p>
        </w:tc>
        <w:tc>
          <w:tcPr>
            <w:tcW w:w="711" w:type="dxa"/>
            <w:vMerge/>
          </w:tcPr>
          <w:p w14:paraId="4759B5F0" w14:textId="77777777" w:rsidR="005C1C10" w:rsidRPr="00A92EA7" w:rsidRDefault="005C1C10" w:rsidP="00D55590">
            <w:pPr>
              <w:ind w:right="530"/>
              <w:jc w:val="center"/>
              <w:rPr>
                <w:rFonts w:ascii="Arial Narrow" w:hAnsi="Arial Narrow"/>
                <w:b/>
                <w:bCs/>
                <w:lang w:val="ro-RO"/>
              </w:rPr>
            </w:pPr>
          </w:p>
        </w:tc>
        <w:tc>
          <w:tcPr>
            <w:tcW w:w="1270" w:type="dxa"/>
            <w:vMerge/>
          </w:tcPr>
          <w:p w14:paraId="57A5988B" w14:textId="77777777" w:rsidR="005C1C10" w:rsidRPr="00A92EA7" w:rsidRDefault="005C1C10" w:rsidP="00D55590">
            <w:pPr>
              <w:ind w:right="530"/>
              <w:jc w:val="center"/>
              <w:rPr>
                <w:rFonts w:ascii="Arial Narrow" w:hAnsi="Arial Narrow"/>
                <w:b/>
                <w:bCs/>
                <w:lang w:val="ro-RO"/>
              </w:rPr>
            </w:pPr>
          </w:p>
        </w:tc>
        <w:tc>
          <w:tcPr>
            <w:tcW w:w="2334" w:type="dxa"/>
            <w:vAlign w:val="center"/>
          </w:tcPr>
          <w:p w14:paraId="06D9FCF8" w14:textId="77777777" w:rsidR="005C1C10" w:rsidRPr="00A92EA7" w:rsidRDefault="005C1C10" w:rsidP="00D55590">
            <w:pPr>
              <w:ind w:right="530"/>
              <w:rPr>
                <w:rFonts w:ascii="Arial Narrow" w:hAnsi="Arial Narrow"/>
                <w:lang w:val="ro-RO"/>
              </w:rPr>
            </w:pPr>
            <w:r w:rsidRPr="00A92EA7">
              <w:rPr>
                <w:rFonts w:ascii="Arial Narrow" w:hAnsi="Arial Narrow"/>
                <w:lang w:val="ro-RO"/>
              </w:rPr>
              <w:t>Traductor turbiditate</w:t>
            </w:r>
          </w:p>
        </w:tc>
        <w:tc>
          <w:tcPr>
            <w:tcW w:w="2060" w:type="dxa"/>
          </w:tcPr>
          <w:p w14:paraId="73CA5BDB" w14:textId="77777777" w:rsidR="005C1C10" w:rsidRPr="00A92EA7" w:rsidRDefault="005C1C10" w:rsidP="00D55590">
            <w:pPr>
              <w:rPr>
                <w:rFonts w:ascii="Arial Narrow" w:hAnsi="Arial Narrow"/>
                <w:lang w:val="ro-RO"/>
              </w:rPr>
            </w:pPr>
            <w:r w:rsidRPr="00A92EA7">
              <w:rPr>
                <w:rFonts w:ascii="Arial Narrow" w:hAnsi="Arial Narrow"/>
                <w:lang w:val="ro-RO"/>
              </w:rPr>
              <w:t>Tip:ss7 SC+sc100</w:t>
            </w:r>
          </w:p>
          <w:p w14:paraId="3532CF61" w14:textId="77777777" w:rsidR="005C1C10" w:rsidRPr="00A92EA7" w:rsidRDefault="005C1C10" w:rsidP="00D55590">
            <w:pPr>
              <w:rPr>
                <w:rFonts w:ascii="Arial Narrow" w:hAnsi="Arial Narrow"/>
                <w:lang w:val="ro-RO"/>
              </w:rPr>
            </w:pPr>
            <w:proofErr w:type="spellStart"/>
            <w:r w:rsidRPr="00A92EA7">
              <w:rPr>
                <w:rFonts w:ascii="Arial Narrow" w:hAnsi="Arial Narrow"/>
                <w:lang w:val="ro-RO"/>
              </w:rPr>
              <w:t>Hach</w:t>
            </w:r>
            <w:proofErr w:type="spellEnd"/>
            <w:r w:rsidRPr="00A92EA7">
              <w:rPr>
                <w:rFonts w:ascii="Arial Narrow" w:hAnsi="Arial Narrow"/>
                <w:lang w:val="ro-RO"/>
              </w:rPr>
              <w:t xml:space="preserve"> Lange</w:t>
            </w:r>
          </w:p>
        </w:tc>
        <w:tc>
          <w:tcPr>
            <w:tcW w:w="709" w:type="dxa"/>
            <w:vAlign w:val="center"/>
          </w:tcPr>
          <w:p w14:paraId="794A8896" w14:textId="77777777" w:rsidR="005C1C10" w:rsidRPr="00A92EA7" w:rsidRDefault="005C1C10" w:rsidP="00D55590">
            <w:pPr>
              <w:ind w:right="72"/>
              <w:rPr>
                <w:rFonts w:ascii="Arial Narrow" w:hAnsi="Arial Narrow"/>
                <w:lang w:val="ro-RO"/>
              </w:rPr>
            </w:pPr>
            <w:r w:rsidRPr="00A92EA7">
              <w:rPr>
                <w:rFonts w:ascii="Arial Narrow" w:hAnsi="Arial Narrow"/>
                <w:lang w:val="ro-RO"/>
              </w:rPr>
              <w:t>101.Tu.01</w:t>
            </w:r>
          </w:p>
        </w:tc>
        <w:tc>
          <w:tcPr>
            <w:tcW w:w="1984" w:type="dxa"/>
            <w:vAlign w:val="center"/>
          </w:tcPr>
          <w:p w14:paraId="3B66E637" w14:textId="77777777" w:rsidR="005C1C10" w:rsidRPr="00A92EA7" w:rsidRDefault="005C1C10" w:rsidP="00D55590">
            <w:pPr>
              <w:ind w:right="90"/>
              <w:rPr>
                <w:rFonts w:ascii="Arial Narrow" w:hAnsi="Arial Narrow"/>
                <w:lang w:val="ro-RO"/>
              </w:rPr>
            </w:pPr>
            <w:r w:rsidRPr="00A92EA7">
              <w:rPr>
                <w:rFonts w:ascii="Arial Narrow" w:hAnsi="Arial Narrow"/>
                <w:bCs/>
                <w:lang w:val="ro-RO"/>
              </w:rPr>
              <w:t>XX_AQS_SG_CAP_</w:t>
            </w:r>
            <w:r w:rsidRPr="00A92EA7">
              <w:rPr>
                <w:rFonts w:ascii="Arial Narrow" w:hAnsi="Arial Narrow"/>
                <w:lang w:val="ro-RO"/>
              </w:rPr>
              <w:t>101.Tu.01</w:t>
            </w:r>
          </w:p>
        </w:tc>
        <w:tc>
          <w:tcPr>
            <w:tcW w:w="709" w:type="dxa"/>
            <w:vAlign w:val="center"/>
          </w:tcPr>
          <w:p w14:paraId="0E214A26" w14:textId="0EA8063D" w:rsidR="005C1C10" w:rsidRPr="00D55590" w:rsidRDefault="005C1C10" w:rsidP="00D5559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759AB268" w14:textId="5F041CCA"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4ABB253C" w14:textId="3BD147ED"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0890468B" w14:textId="3910600F"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21EEEA83" w14:textId="4441E582"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65A756EA" w14:textId="2F0E7FB3" w:rsidR="005C1C10" w:rsidRPr="00D55590" w:rsidRDefault="005C1C10" w:rsidP="00D55590">
            <w:pPr>
              <w:jc w:val="center"/>
              <w:rPr>
                <w:rFonts w:ascii="Arial Narrow" w:hAnsi="Arial Narrow" w:cs="Arial"/>
                <w:lang w:val="ro-RO"/>
              </w:rPr>
            </w:pPr>
            <w:r w:rsidRPr="00D55590">
              <w:rPr>
                <w:rFonts w:ascii="Arial Narrow" w:hAnsi="Arial Narrow" w:cs="Arial"/>
                <w:lang w:val="ro-RO"/>
              </w:rPr>
              <w:t>DA</w:t>
            </w:r>
          </w:p>
        </w:tc>
      </w:tr>
      <w:tr w:rsidR="005C1C10" w:rsidRPr="00A92EA7" w14:paraId="1FAFF7BF" w14:textId="77777777" w:rsidTr="002967BB">
        <w:trPr>
          <w:trHeight w:val="540"/>
        </w:trPr>
        <w:tc>
          <w:tcPr>
            <w:tcW w:w="571" w:type="dxa"/>
            <w:vAlign w:val="center"/>
          </w:tcPr>
          <w:p w14:paraId="2B9C5238"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tcPr>
          <w:p w14:paraId="270AF90D" w14:textId="77777777" w:rsidR="005C1C10" w:rsidRPr="00A92EA7" w:rsidRDefault="005C1C10" w:rsidP="005C1C10">
            <w:pPr>
              <w:ind w:right="530"/>
              <w:jc w:val="center"/>
              <w:rPr>
                <w:rFonts w:ascii="Arial Narrow" w:hAnsi="Arial Narrow"/>
                <w:b/>
                <w:bCs/>
                <w:lang w:val="ro-RO"/>
              </w:rPr>
            </w:pPr>
          </w:p>
        </w:tc>
        <w:tc>
          <w:tcPr>
            <w:tcW w:w="1270" w:type="dxa"/>
            <w:vMerge/>
          </w:tcPr>
          <w:p w14:paraId="6B011EDE" w14:textId="77777777" w:rsidR="005C1C10" w:rsidRPr="00A92EA7" w:rsidRDefault="005C1C10" w:rsidP="005C1C10">
            <w:pPr>
              <w:ind w:right="530"/>
              <w:jc w:val="center"/>
              <w:rPr>
                <w:rFonts w:ascii="Arial Narrow" w:hAnsi="Arial Narrow"/>
                <w:b/>
                <w:bCs/>
                <w:lang w:val="ro-RO"/>
              </w:rPr>
            </w:pPr>
          </w:p>
        </w:tc>
        <w:tc>
          <w:tcPr>
            <w:tcW w:w="2334" w:type="dxa"/>
            <w:vAlign w:val="center"/>
          </w:tcPr>
          <w:p w14:paraId="250A1EDD" w14:textId="7D7D8BBA" w:rsidR="005C1C10" w:rsidRPr="002967BB" w:rsidRDefault="005C1C10" w:rsidP="005C1C10">
            <w:pPr>
              <w:ind w:right="530"/>
              <w:rPr>
                <w:rFonts w:ascii="Arial Narrow" w:hAnsi="Arial Narrow"/>
                <w:lang w:val="ro-RO"/>
              </w:rPr>
            </w:pPr>
            <w:r w:rsidRPr="002967BB">
              <w:rPr>
                <w:rFonts w:ascii="Arial Narrow" w:hAnsi="Arial Narrow"/>
                <w:lang w:val="ro-RO"/>
              </w:rPr>
              <w:t>Pompa vid nr 1</w:t>
            </w:r>
          </w:p>
        </w:tc>
        <w:tc>
          <w:tcPr>
            <w:tcW w:w="2060" w:type="dxa"/>
          </w:tcPr>
          <w:p w14:paraId="104ED3A3" w14:textId="546655B5" w:rsidR="005C1C10" w:rsidRPr="002967BB" w:rsidRDefault="005C1C10" w:rsidP="005C1C10">
            <w:pPr>
              <w:rPr>
                <w:rFonts w:ascii="Arial Narrow" w:hAnsi="Arial Narrow"/>
                <w:lang w:val="ro-RO"/>
              </w:rPr>
            </w:pPr>
            <w:r w:rsidRPr="002967BB">
              <w:rPr>
                <w:rFonts w:ascii="Arial Narrow" w:hAnsi="Arial Narrow"/>
                <w:lang w:val="ro-RO"/>
              </w:rPr>
              <w:t>Tip: AL325M50AGI7.5</w:t>
            </w:r>
          </w:p>
        </w:tc>
        <w:tc>
          <w:tcPr>
            <w:tcW w:w="709" w:type="dxa"/>
            <w:vAlign w:val="center"/>
          </w:tcPr>
          <w:p w14:paraId="3B19D567" w14:textId="77777777" w:rsidR="005C1C10" w:rsidRPr="00A92EA7" w:rsidRDefault="005C1C10" w:rsidP="005C1C10">
            <w:pPr>
              <w:ind w:right="72"/>
              <w:rPr>
                <w:rFonts w:ascii="Arial Narrow" w:hAnsi="Arial Narrow"/>
                <w:lang w:val="ro-RO"/>
              </w:rPr>
            </w:pPr>
          </w:p>
        </w:tc>
        <w:tc>
          <w:tcPr>
            <w:tcW w:w="1984" w:type="dxa"/>
            <w:vAlign w:val="center"/>
          </w:tcPr>
          <w:p w14:paraId="691CAB4E" w14:textId="77777777" w:rsidR="005C1C10" w:rsidRPr="00A92EA7" w:rsidRDefault="005C1C10" w:rsidP="005C1C10">
            <w:pPr>
              <w:ind w:right="90"/>
              <w:rPr>
                <w:rFonts w:ascii="Arial Narrow" w:hAnsi="Arial Narrow"/>
                <w:bCs/>
                <w:lang w:val="ro-RO"/>
              </w:rPr>
            </w:pPr>
          </w:p>
        </w:tc>
        <w:tc>
          <w:tcPr>
            <w:tcW w:w="709" w:type="dxa"/>
            <w:vAlign w:val="center"/>
          </w:tcPr>
          <w:p w14:paraId="0BE4B5D7" w14:textId="74F2D366" w:rsidR="005C1C10" w:rsidRPr="00D55590" w:rsidRDefault="005C1C10" w:rsidP="005C1C1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6020BF29" w14:textId="22A4D74F"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635281BA" w14:textId="28E4B0DE"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6F47A3BE" w14:textId="6861ECD8"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2A61B4CC" w14:textId="0FC7FD27"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0161CADB" w14:textId="06477D1D"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r>
      <w:tr w:rsidR="005C1C10" w:rsidRPr="00A92EA7" w14:paraId="417D3D82" w14:textId="77777777" w:rsidTr="002967BB">
        <w:trPr>
          <w:trHeight w:val="540"/>
        </w:trPr>
        <w:tc>
          <w:tcPr>
            <w:tcW w:w="571" w:type="dxa"/>
            <w:vAlign w:val="center"/>
          </w:tcPr>
          <w:p w14:paraId="47026FCC"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tcPr>
          <w:p w14:paraId="4387C924" w14:textId="77777777" w:rsidR="005C1C10" w:rsidRPr="00A92EA7" w:rsidRDefault="005C1C10" w:rsidP="005C1C10">
            <w:pPr>
              <w:ind w:right="530"/>
              <w:jc w:val="center"/>
              <w:rPr>
                <w:rFonts w:ascii="Arial Narrow" w:hAnsi="Arial Narrow"/>
                <w:b/>
                <w:bCs/>
                <w:lang w:val="ro-RO"/>
              </w:rPr>
            </w:pPr>
          </w:p>
        </w:tc>
        <w:tc>
          <w:tcPr>
            <w:tcW w:w="1270" w:type="dxa"/>
            <w:vMerge/>
          </w:tcPr>
          <w:p w14:paraId="4B3C305C" w14:textId="77777777" w:rsidR="005C1C10" w:rsidRPr="00A92EA7" w:rsidRDefault="005C1C10" w:rsidP="005C1C10">
            <w:pPr>
              <w:ind w:right="530"/>
              <w:jc w:val="center"/>
              <w:rPr>
                <w:rFonts w:ascii="Arial Narrow" w:hAnsi="Arial Narrow"/>
                <w:b/>
                <w:bCs/>
                <w:lang w:val="ro-RO"/>
              </w:rPr>
            </w:pPr>
          </w:p>
        </w:tc>
        <w:tc>
          <w:tcPr>
            <w:tcW w:w="2334" w:type="dxa"/>
            <w:vAlign w:val="center"/>
          </w:tcPr>
          <w:p w14:paraId="5F1821CC" w14:textId="7F9780FF" w:rsidR="005C1C10" w:rsidRPr="002967BB" w:rsidRDefault="005C1C10" w:rsidP="005C1C10">
            <w:pPr>
              <w:ind w:right="530"/>
              <w:rPr>
                <w:rFonts w:ascii="Arial Narrow" w:hAnsi="Arial Narrow"/>
                <w:lang w:val="ro-RO"/>
              </w:rPr>
            </w:pPr>
            <w:r w:rsidRPr="002967BB">
              <w:rPr>
                <w:rFonts w:ascii="Arial Narrow" w:hAnsi="Arial Narrow"/>
                <w:lang w:val="ro-RO"/>
              </w:rPr>
              <w:t>Pompa vid nr 2</w:t>
            </w:r>
          </w:p>
        </w:tc>
        <w:tc>
          <w:tcPr>
            <w:tcW w:w="2060" w:type="dxa"/>
          </w:tcPr>
          <w:p w14:paraId="3BD569EC" w14:textId="723CB111" w:rsidR="005C1C10" w:rsidRPr="002967BB" w:rsidRDefault="005C1C10" w:rsidP="005C1C10">
            <w:pPr>
              <w:rPr>
                <w:rFonts w:ascii="Arial Narrow" w:hAnsi="Arial Narrow"/>
                <w:lang w:val="ro-RO"/>
              </w:rPr>
            </w:pPr>
            <w:r w:rsidRPr="002967BB">
              <w:rPr>
                <w:rFonts w:ascii="Arial Narrow" w:hAnsi="Arial Narrow"/>
                <w:lang w:val="ro-RO"/>
              </w:rPr>
              <w:t>Tip: AL325M50AGI7.5</w:t>
            </w:r>
          </w:p>
        </w:tc>
        <w:tc>
          <w:tcPr>
            <w:tcW w:w="709" w:type="dxa"/>
            <w:vAlign w:val="center"/>
          </w:tcPr>
          <w:p w14:paraId="054D6246" w14:textId="77777777" w:rsidR="005C1C10" w:rsidRPr="00A92EA7" w:rsidRDefault="005C1C10" w:rsidP="005C1C10">
            <w:pPr>
              <w:ind w:right="72"/>
              <w:rPr>
                <w:rFonts w:ascii="Arial Narrow" w:hAnsi="Arial Narrow"/>
                <w:lang w:val="ro-RO"/>
              </w:rPr>
            </w:pPr>
          </w:p>
        </w:tc>
        <w:tc>
          <w:tcPr>
            <w:tcW w:w="1984" w:type="dxa"/>
            <w:vAlign w:val="center"/>
          </w:tcPr>
          <w:p w14:paraId="04BFBB40" w14:textId="77777777" w:rsidR="005C1C10" w:rsidRPr="00A92EA7" w:rsidRDefault="005C1C10" w:rsidP="005C1C10">
            <w:pPr>
              <w:ind w:right="90"/>
              <w:rPr>
                <w:rFonts w:ascii="Arial Narrow" w:hAnsi="Arial Narrow"/>
                <w:bCs/>
                <w:lang w:val="ro-RO"/>
              </w:rPr>
            </w:pPr>
          </w:p>
        </w:tc>
        <w:tc>
          <w:tcPr>
            <w:tcW w:w="709" w:type="dxa"/>
            <w:vAlign w:val="center"/>
          </w:tcPr>
          <w:p w14:paraId="4A7F32FB" w14:textId="1D61D1E3" w:rsidR="005C1C10" w:rsidRPr="00D55590" w:rsidRDefault="005C1C10" w:rsidP="005C1C1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0CD3B1E3" w14:textId="4CBDBCEB"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305BF7C1" w14:textId="260559D7"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533C79FC" w14:textId="3654581C"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52208E57" w14:textId="5CC4FD31"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4601789F" w14:textId="0C322489"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r>
      <w:tr w:rsidR="005C1C10" w:rsidRPr="00A92EA7" w14:paraId="2D15FA7F" w14:textId="77777777" w:rsidTr="002967BB">
        <w:trPr>
          <w:trHeight w:val="540"/>
        </w:trPr>
        <w:tc>
          <w:tcPr>
            <w:tcW w:w="571" w:type="dxa"/>
            <w:vAlign w:val="center"/>
          </w:tcPr>
          <w:p w14:paraId="2FE419C0"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tcPr>
          <w:p w14:paraId="5CBC9B1D" w14:textId="77777777" w:rsidR="005C1C10" w:rsidRPr="00A92EA7" w:rsidRDefault="005C1C10" w:rsidP="005C1C10">
            <w:pPr>
              <w:ind w:right="530"/>
              <w:jc w:val="center"/>
              <w:rPr>
                <w:rFonts w:ascii="Arial Narrow" w:hAnsi="Arial Narrow"/>
                <w:b/>
                <w:bCs/>
                <w:lang w:val="ro-RO"/>
              </w:rPr>
            </w:pPr>
          </w:p>
        </w:tc>
        <w:tc>
          <w:tcPr>
            <w:tcW w:w="1270" w:type="dxa"/>
            <w:vMerge/>
          </w:tcPr>
          <w:p w14:paraId="4A97827F" w14:textId="77777777" w:rsidR="005C1C10" w:rsidRPr="00A92EA7" w:rsidRDefault="005C1C10" w:rsidP="005C1C10">
            <w:pPr>
              <w:ind w:right="530"/>
              <w:jc w:val="center"/>
              <w:rPr>
                <w:rFonts w:ascii="Arial Narrow" w:hAnsi="Arial Narrow"/>
                <w:b/>
                <w:bCs/>
                <w:lang w:val="ro-RO"/>
              </w:rPr>
            </w:pPr>
          </w:p>
        </w:tc>
        <w:tc>
          <w:tcPr>
            <w:tcW w:w="2334" w:type="dxa"/>
            <w:vAlign w:val="center"/>
          </w:tcPr>
          <w:p w14:paraId="31762F9C" w14:textId="7AB0462D" w:rsidR="005C1C10" w:rsidRPr="002967BB" w:rsidRDefault="005C1C10" w:rsidP="005C1C10">
            <w:pPr>
              <w:ind w:right="530"/>
              <w:rPr>
                <w:rFonts w:ascii="Arial Narrow" w:hAnsi="Arial Narrow"/>
                <w:lang w:val="ro-RO"/>
              </w:rPr>
            </w:pPr>
            <w:r w:rsidRPr="002967BB">
              <w:rPr>
                <w:rFonts w:ascii="Arial Narrow" w:hAnsi="Arial Narrow"/>
                <w:lang w:val="ro-RO"/>
              </w:rPr>
              <w:t>Pompa vid nr 3</w:t>
            </w:r>
          </w:p>
        </w:tc>
        <w:tc>
          <w:tcPr>
            <w:tcW w:w="2060" w:type="dxa"/>
          </w:tcPr>
          <w:p w14:paraId="1E0D359C" w14:textId="57812535" w:rsidR="005C1C10" w:rsidRPr="002967BB" w:rsidRDefault="005C1C10" w:rsidP="005C1C10">
            <w:pPr>
              <w:rPr>
                <w:rFonts w:ascii="Arial Narrow" w:hAnsi="Arial Narrow"/>
                <w:lang w:val="ro-RO"/>
              </w:rPr>
            </w:pPr>
            <w:r w:rsidRPr="002967BB">
              <w:rPr>
                <w:rFonts w:ascii="Arial Narrow" w:hAnsi="Arial Narrow"/>
                <w:lang w:val="ro-RO"/>
              </w:rPr>
              <w:t>Tip: AL325M50AGI7.5</w:t>
            </w:r>
          </w:p>
        </w:tc>
        <w:tc>
          <w:tcPr>
            <w:tcW w:w="709" w:type="dxa"/>
            <w:vAlign w:val="center"/>
          </w:tcPr>
          <w:p w14:paraId="7BCE7583" w14:textId="77777777" w:rsidR="005C1C10" w:rsidRPr="00A92EA7" w:rsidRDefault="005C1C10" w:rsidP="005C1C10">
            <w:pPr>
              <w:ind w:right="72"/>
              <w:rPr>
                <w:rFonts w:ascii="Arial Narrow" w:hAnsi="Arial Narrow"/>
                <w:lang w:val="ro-RO"/>
              </w:rPr>
            </w:pPr>
          </w:p>
        </w:tc>
        <w:tc>
          <w:tcPr>
            <w:tcW w:w="1984" w:type="dxa"/>
            <w:vAlign w:val="center"/>
          </w:tcPr>
          <w:p w14:paraId="3A7F2C9C" w14:textId="77777777" w:rsidR="005C1C10" w:rsidRPr="00A92EA7" w:rsidRDefault="005C1C10" w:rsidP="005C1C10">
            <w:pPr>
              <w:ind w:right="90"/>
              <w:rPr>
                <w:rFonts w:ascii="Arial Narrow" w:hAnsi="Arial Narrow"/>
                <w:bCs/>
                <w:lang w:val="ro-RO"/>
              </w:rPr>
            </w:pPr>
          </w:p>
        </w:tc>
        <w:tc>
          <w:tcPr>
            <w:tcW w:w="709" w:type="dxa"/>
            <w:vAlign w:val="center"/>
          </w:tcPr>
          <w:p w14:paraId="3BDF26A0" w14:textId="107D3BA6" w:rsidR="005C1C10" w:rsidRPr="00D55590" w:rsidRDefault="005C1C10" w:rsidP="005C1C1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7AD9ACAD" w14:textId="2F65F72B"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0BC25FEA" w14:textId="75C7F85F"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3AE6393F" w14:textId="139046DB"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2D2F0A4B" w14:textId="20FAFA3B"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00AAA203" w14:textId="575E6586"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r>
      <w:tr w:rsidR="005C1C10" w:rsidRPr="00A92EA7" w14:paraId="74AC1ED0" w14:textId="77777777" w:rsidTr="002967BB">
        <w:trPr>
          <w:trHeight w:val="540"/>
        </w:trPr>
        <w:tc>
          <w:tcPr>
            <w:tcW w:w="571" w:type="dxa"/>
            <w:vAlign w:val="center"/>
          </w:tcPr>
          <w:p w14:paraId="1FD19B57"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tcPr>
          <w:p w14:paraId="47412867" w14:textId="77777777" w:rsidR="005C1C10" w:rsidRPr="00A92EA7" w:rsidRDefault="005C1C10" w:rsidP="005C1C10">
            <w:pPr>
              <w:ind w:right="530"/>
              <w:jc w:val="center"/>
              <w:rPr>
                <w:rFonts w:ascii="Arial Narrow" w:hAnsi="Arial Narrow"/>
                <w:b/>
                <w:bCs/>
                <w:lang w:val="ro-RO"/>
              </w:rPr>
            </w:pPr>
          </w:p>
        </w:tc>
        <w:tc>
          <w:tcPr>
            <w:tcW w:w="1270" w:type="dxa"/>
            <w:vMerge/>
          </w:tcPr>
          <w:p w14:paraId="29B7E26B" w14:textId="77777777" w:rsidR="005C1C10" w:rsidRPr="00A92EA7" w:rsidRDefault="005C1C10" w:rsidP="005C1C10">
            <w:pPr>
              <w:ind w:right="530"/>
              <w:jc w:val="center"/>
              <w:rPr>
                <w:rFonts w:ascii="Arial Narrow" w:hAnsi="Arial Narrow"/>
                <w:b/>
                <w:bCs/>
                <w:lang w:val="ro-RO"/>
              </w:rPr>
            </w:pPr>
          </w:p>
        </w:tc>
        <w:tc>
          <w:tcPr>
            <w:tcW w:w="2334" w:type="dxa"/>
            <w:vAlign w:val="center"/>
          </w:tcPr>
          <w:p w14:paraId="0E75E509" w14:textId="5B69B971" w:rsidR="005C1C10" w:rsidRPr="002967BB" w:rsidRDefault="005C1C10" w:rsidP="005C1C10">
            <w:pPr>
              <w:ind w:right="530"/>
              <w:rPr>
                <w:rFonts w:ascii="Arial Narrow" w:hAnsi="Arial Narrow"/>
                <w:lang w:val="ro-RO"/>
              </w:rPr>
            </w:pPr>
            <w:r w:rsidRPr="002967BB">
              <w:rPr>
                <w:rFonts w:ascii="Arial Narrow" w:hAnsi="Arial Narrow"/>
                <w:lang w:val="ro-RO"/>
              </w:rPr>
              <w:t>Pompa apa bruta</w:t>
            </w:r>
          </w:p>
        </w:tc>
        <w:tc>
          <w:tcPr>
            <w:tcW w:w="2060" w:type="dxa"/>
          </w:tcPr>
          <w:p w14:paraId="5BE04CA8" w14:textId="77777777" w:rsidR="005C1C10" w:rsidRPr="002967BB" w:rsidRDefault="005C1C10" w:rsidP="005C1C10">
            <w:pPr>
              <w:rPr>
                <w:rFonts w:ascii="Arial Narrow" w:hAnsi="Arial Narrow"/>
                <w:lang w:val="ro-RO"/>
              </w:rPr>
            </w:pPr>
          </w:p>
        </w:tc>
        <w:tc>
          <w:tcPr>
            <w:tcW w:w="709" w:type="dxa"/>
            <w:vAlign w:val="center"/>
          </w:tcPr>
          <w:p w14:paraId="46E9A053" w14:textId="77777777" w:rsidR="005C1C10" w:rsidRPr="00A92EA7" w:rsidRDefault="005C1C10" w:rsidP="005C1C10">
            <w:pPr>
              <w:ind w:right="72"/>
              <w:rPr>
                <w:rFonts w:ascii="Arial Narrow" w:hAnsi="Arial Narrow"/>
                <w:lang w:val="ro-RO"/>
              </w:rPr>
            </w:pPr>
          </w:p>
        </w:tc>
        <w:tc>
          <w:tcPr>
            <w:tcW w:w="1984" w:type="dxa"/>
            <w:vAlign w:val="center"/>
          </w:tcPr>
          <w:p w14:paraId="0BB85B16" w14:textId="77777777" w:rsidR="005C1C10" w:rsidRPr="00A92EA7" w:rsidRDefault="005C1C10" w:rsidP="005C1C10">
            <w:pPr>
              <w:ind w:right="90"/>
              <w:rPr>
                <w:rFonts w:ascii="Arial Narrow" w:hAnsi="Arial Narrow"/>
                <w:bCs/>
                <w:lang w:val="ro-RO"/>
              </w:rPr>
            </w:pPr>
          </w:p>
        </w:tc>
        <w:tc>
          <w:tcPr>
            <w:tcW w:w="709" w:type="dxa"/>
            <w:vAlign w:val="center"/>
          </w:tcPr>
          <w:p w14:paraId="3A8B00AF" w14:textId="01FC163F" w:rsidR="005C1C10" w:rsidRPr="00D55590" w:rsidRDefault="005C1C10" w:rsidP="005C1C1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01A5FB11" w14:textId="3EEE1B78"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579D6536" w14:textId="4FA0A75B"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4C409EA3" w14:textId="614139F4"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6612A63C" w14:textId="1E593510"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74802F86" w14:textId="5F555E1C"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r>
      <w:tr w:rsidR="005C1C10" w:rsidRPr="00A92EA7" w14:paraId="3A44541E" w14:textId="77777777" w:rsidTr="002967BB">
        <w:trPr>
          <w:trHeight w:val="540"/>
        </w:trPr>
        <w:tc>
          <w:tcPr>
            <w:tcW w:w="571" w:type="dxa"/>
            <w:vAlign w:val="center"/>
          </w:tcPr>
          <w:p w14:paraId="4F281524"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tcPr>
          <w:p w14:paraId="4FBFF199" w14:textId="77777777" w:rsidR="005C1C10" w:rsidRPr="00A92EA7" w:rsidRDefault="005C1C10" w:rsidP="005C1C10">
            <w:pPr>
              <w:ind w:right="530"/>
              <w:jc w:val="center"/>
              <w:rPr>
                <w:rFonts w:ascii="Arial Narrow" w:hAnsi="Arial Narrow"/>
                <w:b/>
                <w:bCs/>
                <w:lang w:val="ro-RO"/>
              </w:rPr>
            </w:pPr>
          </w:p>
        </w:tc>
        <w:tc>
          <w:tcPr>
            <w:tcW w:w="1270" w:type="dxa"/>
            <w:vMerge/>
          </w:tcPr>
          <w:p w14:paraId="11A46D86" w14:textId="77777777" w:rsidR="005C1C10" w:rsidRPr="00A92EA7" w:rsidRDefault="005C1C10" w:rsidP="005C1C10">
            <w:pPr>
              <w:ind w:right="530"/>
              <w:jc w:val="center"/>
              <w:rPr>
                <w:rFonts w:ascii="Arial Narrow" w:hAnsi="Arial Narrow"/>
                <w:b/>
                <w:bCs/>
                <w:lang w:val="ro-RO"/>
              </w:rPr>
            </w:pPr>
          </w:p>
        </w:tc>
        <w:tc>
          <w:tcPr>
            <w:tcW w:w="2334" w:type="dxa"/>
            <w:vAlign w:val="center"/>
          </w:tcPr>
          <w:p w14:paraId="6C0A7994" w14:textId="690833F5" w:rsidR="005C1C10" w:rsidRPr="002967BB" w:rsidRDefault="005C1C10" w:rsidP="005C1C10">
            <w:pPr>
              <w:ind w:right="530"/>
              <w:rPr>
                <w:rFonts w:ascii="Arial Narrow" w:hAnsi="Arial Narrow"/>
                <w:lang w:val="ro-RO"/>
              </w:rPr>
            </w:pPr>
            <w:r w:rsidRPr="002967BB">
              <w:rPr>
                <w:rFonts w:ascii="Arial Narrow" w:hAnsi="Arial Narrow"/>
                <w:lang w:val="ro-RO"/>
              </w:rPr>
              <w:t>Pompa apa bruta</w:t>
            </w:r>
          </w:p>
        </w:tc>
        <w:tc>
          <w:tcPr>
            <w:tcW w:w="2060" w:type="dxa"/>
          </w:tcPr>
          <w:p w14:paraId="68E7230A" w14:textId="77777777" w:rsidR="005C1C10" w:rsidRPr="002967BB" w:rsidRDefault="005C1C10" w:rsidP="005C1C10">
            <w:pPr>
              <w:rPr>
                <w:rFonts w:ascii="Arial Narrow" w:hAnsi="Arial Narrow"/>
                <w:lang w:val="ro-RO"/>
              </w:rPr>
            </w:pPr>
          </w:p>
        </w:tc>
        <w:tc>
          <w:tcPr>
            <w:tcW w:w="709" w:type="dxa"/>
            <w:vAlign w:val="center"/>
          </w:tcPr>
          <w:p w14:paraId="063835A4" w14:textId="77777777" w:rsidR="005C1C10" w:rsidRPr="00A92EA7" w:rsidRDefault="005C1C10" w:rsidP="005C1C10">
            <w:pPr>
              <w:ind w:right="72"/>
              <w:rPr>
                <w:rFonts w:ascii="Arial Narrow" w:hAnsi="Arial Narrow"/>
                <w:lang w:val="ro-RO"/>
              </w:rPr>
            </w:pPr>
          </w:p>
        </w:tc>
        <w:tc>
          <w:tcPr>
            <w:tcW w:w="1984" w:type="dxa"/>
            <w:vAlign w:val="center"/>
          </w:tcPr>
          <w:p w14:paraId="356E837C" w14:textId="77777777" w:rsidR="005C1C10" w:rsidRPr="00A92EA7" w:rsidRDefault="005C1C10" w:rsidP="005C1C10">
            <w:pPr>
              <w:ind w:right="90"/>
              <w:rPr>
                <w:rFonts w:ascii="Arial Narrow" w:hAnsi="Arial Narrow"/>
                <w:bCs/>
                <w:lang w:val="ro-RO"/>
              </w:rPr>
            </w:pPr>
          </w:p>
        </w:tc>
        <w:tc>
          <w:tcPr>
            <w:tcW w:w="709" w:type="dxa"/>
            <w:vAlign w:val="center"/>
          </w:tcPr>
          <w:p w14:paraId="6BB6FAA5" w14:textId="7ABE2B65" w:rsidR="005C1C10" w:rsidRPr="00D55590" w:rsidRDefault="005C1C10" w:rsidP="005C1C1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65BA7A89" w14:textId="6C93C962"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3DFBB781" w14:textId="7CA1B301"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7CBBB29E" w14:textId="625D17AF"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47C040AC" w14:textId="28628B30"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357DE844" w14:textId="67827884"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r>
      <w:tr w:rsidR="005C1C10" w:rsidRPr="00A92EA7" w14:paraId="693AF885" w14:textId="77777777" w:rsidTr="002967BB">
        <w:trPr>
          <w:trHeight w:val="540"/>
        </w:trPr>
        <w:tc>
          <w:tcPr>
            <w:tcW w:w="571" w:type="dxa"/>
            <w:vAlign w:val="center"/>
          </w:tcPr>
          <w:p w14:paraId="3763F036"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tcPr>
          <w:p w14:paraId="1003285A" w14:textId="77777777" w:rsidR="005C1C10" w:rsidRPr="00A92EA7" w:rsidRDefault="005C1C10" w:rsidP="005C1C10">
            <w:pPr>
              <w:ind w:right="530"/>
              <w:jc w:val="center"/>
              <w:rPr>
                <w:rFonts w:ascii="Arial Narrow" w:hAnsi="Arial Narrow"/>
                <w:b/>
                <w:bCs/>
                <w:lang w:val="ro-RO"/>
              </w:rPr>
            </w:pPr>
          </w:p>
        </w:tc>
        <w:tc>
          <w:tcPr>
            <w:tcW w:w="1270" w:type="dxa"/>
            <w:vMerge/>
          </w:tcPr>
          <w:p w14:paraId="642FCB47" w14:textId="77777777" w:rsidR="005C1C10" w:rsidRPr="00A92EA7" w:rsidRDefault="005C1C10" w:rsidP="005C1C10">
            <w:pPr>
              <w:ind w:right="530"/>
              <w:jc w:val="center"/>
              <w:rPr>
                <w:rFonts w:ascii="Arial Narrow" w:hAnsi="Arial Narrow"/>
                <w:b/>
                <w:bCs/>
                <w:lang w:val="ro-RO"/>
              </w:rPr>
            </w:pPr>
          </w:p>
        </w:tc>
        <w:tc>
          <w:tcPr>
            <w:tcW w:w="2334" w:type="dxa"/>
            <w:vAlign w:val="center"/>
          </w:tcPr>
          <w:p w14:paraId="189640AE" w14:textId="1356561E" w:rsidR="005C1C10" w:rsidRPr="002967BB" w:rsidRDefault="005C1C10" w:rsidP="005C1C10">
            <w:pPr>
              <w:ind w:right="530"/>
              <w:rPr>
                <w:rFonts w:ascii="Arial Narrow" w:hAnsi="Arial Narrow"/>
                <w:lang w:val="ro-RO"/>
              </w:rPr>
            </w:pPr>
            <w:r w:rsidRPr="002967BB">
              <w:rPr>
                <w:rFonts w:ascii="Arial Narrow" w:hAnsi="Arial Narrow"/>
                <w:lang w:val="ro-RO"/>
              </w:rPr>
              <w:t>Pompa apa bruta</w:t>
            </w:r>
          </w:p>
        </w:tc>
        <w:tc>
          <w:tcPr>
            <w:tcW w:w="2060" w:type="dxa"/>
          </w:tcPr>
          <w:p w14:paraId="573C1D8A" w14:textId="77777777" w:rsidR="005C1C10" w:rsidRPr="002967BB" w:rsidRDefault="005C1C10" w:rsidP="005C1C10">
            <w:pPr>
              <w:rPr>
                <w:rFonts w:ascii="Arial Narrow" w:hAnsi="Arial Narrow"/>
                <w:lang w:val="ro-RO"/>
              </w:rPr>
            </w:pPr>
          </w:p>
        </w:tc>
        <w:tc>
          <w:tcPr>
            <w:tcW w:w="709" w:type="dxa"/>
            <w:vAlign w:val="center"/>
          </w:tcPr>
          <w:p w14:paraId="3846182A" w14:textId="77777777" w:rsidR="005C1C10" w:rsidRPr="00A92EA7" w:rsidRDefault="005C1C10" w:rsidP="005C1C10">
            <w:pPr>
              <w:ind w:right="72"/>
              <w:rPr>
                <w:rFonts w:ascii="Arial Narrow" w:hAnsi="Arial Narrow"/>
                <w:lang w:val="ro-RO"/>
              </w:rPr>
            </w:pPr>
          </w:p>
        </w:tc>
        <w:tc>
          <w:tcPr>
            <w:tcW w:w="1984" w:type="dxa"/>
            <w:vAlign w:val="center"/>
          </w:tcPr>
          <w:p w14:paraId="7419E5B6" w14:textId="77777777" w:rsidR="005C1C10" w:rsidRPr="00A92EA7" w:rsidRDefault="005C1C10" w:rsidP="005C1C10">
            <w:pPr>
              <w:ind w:right="90"/>
              <w:rPr>
                <w:rFonts w:ascii="Arial Narrow" w:hAnsi="Arial Narrow"/>
                <w:bCs/>
                <w:lang w:val="ro-RO"/>
              </w:rPr>
            </w:pPr>
          </w:p>
        </w:tc>
        <w:tc>
          <w:tcPr>
            <w:tcW w:w="709" w:type="dxa"/>
            <w:vAlign w:val="center"/>
          </w:tcPr>
          <w:p w14:paraId="208E6AE2" w14:textId="72328188" w:rsidR="005C1C10" w:rsidRPr="00D55590" w:rsidRDefault="005C1C10" w:rsidP="005C1C1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12A72C02" w14:textId="16A026EF"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324FFC47" w14:textId="1902614A"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418E086F" w14:textId="0B5B0BC8"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00E65F99" w14:textId="3EDFBE77"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20EE18D2" w14:textId="289AA7A9"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r>
      <w:tr w:rsidR="005C1C10" w:rsidRPr="00A92EA7" w14:paraId="255CDD9F" w14:textId="77777777" w:rsidTr="002967BB">
        <w:trPr>
          <w:trHeight w:val="540"/>
        </w:trPr>
        <w:tc>
          <w:tcPr>
            <w:tcW w:w="571" w:type="dxa"/>
            <w:vAlign w:val="center"/>
          </w:tcPr>
          <w:p w14:paraId="74F9AEFA"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hideMark/>
          </w:tcPr>
          <w:p w14:paraId="29BAB125" w14:textId="77777777" w:rsidR="005C1C10" w:rsidRPr="00A92EA7" w:rsidRDefault="005C1C10" w:rsidP="005C1C10">
            <w:pPr>
              <w:ind w:right="530"/>
              <w:jc w:val="center"/>
              <w:rPr>
                <w:rFonts w:ascii="Arial Narrow" w:hAnsi="Arial Narrow"/>
                <w:b/>
                <w:bCs/>
                <w:lang w:val="ro-RO"/>
              </w:rPr>
            </w:pPr>
          </w:p>
        </w:tc>
        <w:tc>
          <w:tcPr>
            <w:tcW w:w="1270" w:type="dxa"/>
            <w:vMerge w:val="restart"/>
            <w:hideMark/>
          </w:tcPr>
          <w:p w14:paraId="7A2AA9E3" w14:textId="77777777" w:rsidR="005C1C10" w:rsidRPr="00165FEF" w:rsidRDefault="005C1C10" w:rsidP="005C1C10">
            <w:pPr>
              <w:ind w:right="72"/>
              <w:jc w:val="center"/>
              <w:rPr>
                <w:rFonts w:ascii="Arial Narrow" w:hAnsi="Arial Narrow"/>
                <w:b/>
                <w:lang w:val="ro-RO"/>
              </w:rPr>
            </w:pPr>
          </w:p>
          <w:p w14:paraId="51C45450" w14:textId="77777777" w:rsidR="005C1C10" w:rsidRPr="00165FEF" w:rsidRDefault="005C1C10" w:rsidP="005C1C10">
            <w:pPr>
              <w:ind w:right="72"/>
              <w:jc w:val="center"/>
              <w:rPr>
                <w:rFonts w:ascii="Arial Narrow" w:hAnsi="Arial Narrow"/>
                <w:b/>
                <w:lang w:val="ro-RO"/>
              </w:rPr>
            </w:pPr>
          </w:p>
          <w:p w14:paraId="73E35BCC" w14:textId="77777777" w:rsidR="005C1C10" w:rsidRPr="00165FEF" w:rsidRDefault="005C1C10" w:rsidP="005C1C10">
            <w:pPr>
              <w:ind w:right="72"/>
              <w:jc w:val="center"/>
              <w:rPr>
                <w:rFonts w:ascii="Arial Narrow" w:hAnsi="Arial Narrow"/>
                <w:b/>
                <w:lang w:val="ro-RO"/>
              </w:rPr>
            </w:pPr>
          </w:p>
          <w:p w14:paraId="7445A009" w14:textId="77777777" w:rsidR="005C1C10" w:rsidRPr="00165FEF" w:rsidRDefault="005C1C10" w:rsidP="005C1C10">
            <w:pPr>
              <w:ind w:right="72"/>
              <w:jc w:val="center"/>
              <w:rPr>
                <w:rFonts w:ascii="Arial Narrow" w:hAnsi="Arial Narrow"/>
                <w:b/>
                <w:lang w:val="ro-RO"/>
              </w:rPr>
            </w:pPr>
          </w:p>
          <w:p w14:paraId="2E196E16" w14:textId="77777777" w:rsidR="005C1C10" w:rsidRPr="00165FEF" w:rsidRDefault="005C1C10" w:rsidP="005C1C10">
            <w:pPr>
              <w:ind w:right="72"/>
              <w:jc w:val="center"/>
              <w:rPr>
                <w:rFonts w:ascii="Arial Narrow" w:hAnsi="Arial Narrow"/>
                <w:b/>
                <w:lang w:val="ro-RO"/>
              </w:rPr>
            </w:pPr>
          </w:p>
          <w:p w14:paraId="20A0FC5D" w14:textId="77777777" w:rsidR="005C1C10" w:rsidRPr="00165FEF" w:rsidRDefault="005C1C10" w:rsidP="005C1C10">
            <w:pPr>
              <w:ind w:right="72"/>
              <w:jc w:val="center"/>
              <w:rPr>
                <w:rFonts w:ascii="Arial Narrow" w:hAnsi="Arial Narrow"/>
                <w:b/>
                <w:lang w:val="ro-RO"/>
              </w:rPr>
            </w:pPr>
            <w:proofErr w:type="spellStart"/>
            <w:r w:rsidRPr="00165FEF">
              <w:rPr>
                <w:rFonts w:ascii="Arial Narrow" w:hAnsi="Arial Narrow"/>
                <w:b/>
                <w:lang w:val="ro-RO"/>
              </w:rPr>
              <w:t>Predecantare</w:t>
            </w:r>
            <w:proofErr w:type="spellEnd"/>
            <w:r w:rsidRPr="00165FEF">
              <w:rPr>
                <w:rFonts w:ascii="Arial Narrow" w:hAnsi="Arial Narrow"/>
                <w:b/>
                <w:lang w:val="ro-RO"/>
              </w:rPr>
              <w:t xml:space="preserve">  PRE</w:t>
            </w:r>
          </w:p>
        </w:tc>
        <w:tc>
          <w:tcPr>
            <w:tcW w:w="2334" w:type="dxa"/>
            <w:shd w:val="clear" w:color="000000" w:fill="FFC000"/>
            <w:vAlign w:val="center"/>
          </w:tcPr>
          <w:p w14:paraId="5AFE425E" w14:textId="77777777" w:rsidR="005C1C10" w:rsidRPr="00A92EA7" w:rsidRDefault="005C1C10" w:rsidP="005C1C10">
            <w:pPr>
              <w:ind w:right="530"/>
              <w:rPr>
                <w:rFonts w:ascii="Arial Narrow" w:hAnsi="Arial Narrow"/>
                <w:lang w:val="ro-RO"/>
              </w:rPr>
            </w:pPr>
          </w:p>
        </w:tc>
        <w:tc>
          <w:tcPr>
            <w:tcW w:w="2060" w:type="dxa"/>
            <w:shd w:val="clear" w:color="000000" w:fill="FFC000"/>
          </w:tcPr>
          <w:p w14:paraId="6744EE08" w14:textId="77777777" w:rsidR="005C1C10" w:rsidRPr="00A92EA7" w:rsidRDefault="005C1C10" w:rsidP="005C1C10">
            <w:pPr>
              <w:rPr>
                <w:rFonts w:ascii="Arial Narrow" w:hAnsi="Arial Narrow"/>
                <w:lang w:val="ro-RO"/>
              </w:rPr>
            </w:pPr>
          </w:p>
        </w:tc>
        <w:tc>
          <w:tcPr>
            <w:tcW w:w="709" w:type="dxa"/>
            <w:shd w:val="clear" w:color="000000" w:fill="FFC000"/>
            <w:vAlign w:val="center"/>
          </w:tcPr>
          <w:p w14:paraId="5A6C9999" w14:textId="77777777" w:rsidR="005C1C10" w:rsidRPr="00A92EA7" w:rsidRDefault="005C1C10" w:rsidP="005C1C10">
            <w:pPr>
              <w:ind w:right="72"/>
              <w:rPr>
                <w:rFonts w:ascii="Arial Narrow" w:hAnsi="Arial Narrow"/>
                <w:lang w:val="ro-RO"/>
              </w:rPr>
            </w:pPr>
          </w:p>
        </w:tc>
        <w:tc>
          <w:tcPr>
            <w:tcW w:w="1984" w:type="dxa"/>
            <w:shd w:val="clear" w:color="000000" w:fill="FFC000"/>
            <w:vAlign w:val="center"/>
          </w:tcPr>
          <w:p w14:paraId="134D639E" w14:textId="77777777" w:rsidR="005C1C10" w:rsidRPr="00A92EA7" w:rsidRDefault="005C1C10" w:rsidP="005C1C10">
            <w:pPr>
              <w:ind w:right="90"/>
              <w:rPr>
                <w:rFonts w:ascii="Arial Narrow" w:hAnsi="Arial Narrow"/>
                <w:lang w:val="ro-RO"/>
              </w:rPr>
            </w:pPr>
            <w:r w:rsidRPr="00A92EA7">
              <w:rPr>
                <w:rFonts w:ascii="Arial Narrow" w:hAnsi="Arial Narrow"/>
                <w:b/>
                <w:bCs/>
                <w:lang w:val="ro-RO"/>
              </w:rPr>
              <w:t>XX_AQS_SG_PRE_</w:t>
            </w:r>
          </w:p>
        </w:tc>
        <w:tc>
          <w:tcPr>
            <w:tcW w:w="709" w:type="dxa"/>
            <w:shd w:val="clear" w:color="auto" w:fill="FFC000"/>
            <w:vAlign w:val="center"/>
          </w:tcPr>
          <w:p w14:paraId="1E7654BA" w14:textId="3EEF7BBD" w:rsidR="005C1C10" w:rsidRPr="00D55590" w:rsidRDefault="005C1C10" w:rsidP="005C1C10">
            <w:pPr>
              <w:jc w:val="center"/>
              <w:rPr>
                <w:rFonts w:ascii="Arial Narrow" w:hAnsi="Arial Narrow" w:cs="Arial"/>
                <w:lang w:val="ro-RO"/>
              </w:rPr>
            </w:pPr>
          </w:p>
        </w:tc>
        <w:tc>
          <w:tcPr>
            <w:tcW w:w="851" w:type="dxa"/>
            <w:shd w:val="clear" w:color="auto" w:fill="FFC000"/>
            <w:noWrap/>
            <w:vAlign w:val="center"/>
          </w:tcPr>
          <w:p w14:paraId="1AF3607E" w14:textId="49FE6181" w:rsidR="005C1C10" w:rsidRPr="00D55590" w:rsidRDefault="005C1C10" w:rsidP="005C1C10">
            <w:pPr>
              <w:jc w:val="center"/>
              <w:rPr>
                <w:rFonts w:ascii="Arial Narrow" w:hAnsi="Arial Narrow" w:cs="Arial"/>
                <w:lang w:val="ro-RO"/>
              </w:rPr>
            </w:pPr>
          </w:p>
        </w:tc>
        <w:tc>
          <w:tcPr>
            <w:tcW w:w="850" w:type="dxa"/>
            <w:shd w:val="clear" w:color="auto" w:fill="FFC000"/>
            <w:noWrap/>
            <w:vAlign w:val="center"/>
          </w:tcPr>
          <w:p w14:paraId="05C98F2E" w14:textId="27999539" w:rsidR="005C1C10" w:rsidRPr="00D55590" w:rsidRDefault="005C1C10" w:rsidP="005C1C10">
            <w:pPr>
              <w:jc w:val="center"/>
              <w:rPr>
                <w:rFonts w:ascii="Arial Narrow" w:hAnsi="Arial Narrow" w:cs="Arial"/>
                <w:lang w:val="ro-RO"/>
              </w:rPr>
            </w:pPr>
          </w:p>
        </w:tc>
        <w:tc>
          <w:tcPr>
            <w:tcW w:w="912" w:type="dxa"/>
            <w:shd w:val="clear" w:color="auto" w:fill="FFC000"/>
            <w:vAlign w:val="center"/>
          </w:tcPr>
          <w:p w14:paraId="20867D2D" w14:textId="5EA2D386" w:rsidR="005C1C10" w:rsidRPr="00D55590" w:rsidRDefault="005C1C10" w:rsidP="005C1C10">
            <w:pPr>
              <w:jc w:val="center"/>
              <w:rPr>
                <w:rFonts w:ascii="Arial Narrow" w:hAnsi="Arial Narrow" w:cs="Arial"/>
                <w:lang w:val="ro-RO"/>
              </w:rPr>
            </w:pPr>
          </w:p>
        </w:tc>
        <w:tc>
          <w:tcPr>
            <w:tcW w:w="911" w:type="dxa"/>
            <w:gridSpan w:val="3"/>
            <w:shd w:val="clear" w:color="auto" w:fill="FFC000"/>
            <w:vAlign w:val="center"/>
          </w:tcPr>
          <w:p w14:paraId="627CFA4B" w14:textId="7CC2F7A1" w:rsidR="005C1C10" w:rsidRPr="00D55590" w:rsidRDefault="005C1C10" w:rsidP="005C1C10">
            <w:pPr>
              <w:jc w:val="center"/>
              <w:rPr>
                <w:rFonts w:ascii="Arial Narrow" w:hAnsi="Arial Narrow" w:cs="Arial"/>
                <w:lang w:val="ro-RO"/>
              </w:rPr>
            </w:pPr>
          </w:p>
        </w:tc>
        <w:tc>
          <w:tcPr>
            <w:tcW w:w="846" w:type="dxa"/>
            <w:shd w:val="clear" w:color="auto" w:fill="FFC000"/>
            <w:vAlign w:val="center"/>
          </w:tcPr>
          <w:p w14:paraId="6F9AEC01" w14:textId="3B6DC247" w:rsidR="005C1C10" w:rsidRPr="00D55590" w:rsidRDefault="005C1C10" w:rsidP="005C1C10">
            <w:pPr>
              <w:jc w:val="center"/>
              <w:rPr>
                <w:rFonts w:ascii="Arial Narrow" w:hAnsi="Arial Narrow" w:cs="Arial"/>
                <w:lang w:val="ro-RO"/>
              </w:rPr>
            </w:pPr>
          </w:p>
        </w:tc>
      </w:tr>
      <w:tr w:rsidR="005C1C10" w:rsidRPr="00A92EA7" w14:paraId="7BA19204" w14:textId="77777777" w:rsidTr="002967BB">
        <w:trPr>
          <w:trHeight w:val="540"/>
        </w:trPr>
        <w:tc>
          <w:tcPr>
            <w:tcW w:w="571" w:type="dxa"/>
            <w:vAlign w:val="center"/>
          </w:tcPr>
          <w:p w14:paraId="76AEEEF4"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tcPr>
          <w:p w14:paraId="301210CF" w14:textId="77777777" w:rsidR="005C1C10" w:rsidRPr="00A92EA7" w:rsidRDefault="005C1C10" w:rsidP="005C1C10">
            <w:pPr>
              <w:ind w:right="530"/>
              <w:jc w:val="center"/>
              <w:rPr>
                <w:rFonts w:ascii="Arial Narrow" w:hAnsi="Arial Narrow"/>
                <w:b/>
                <w:bCs/>
                <w:lang w:val="ro-RO"/>
              </w:rPr>
            </w:pPr>
          </w:p>
        </w:tc>
        <w:tc>
          <w:tcPr>
            <w:tcW w:w="1270" w:type="dxa"/>
            <w:vMerge/>
          </w:tcPr>
          <w:p w14:paraId="401BACF1" w14:textId="77777777" w:rsidR="005C1C10" w:rsidRPr="00A92EA7" w:rsidRDefault="005C1C10" w:rsidP="005C1C10">
            <w:pPr>
              <w:ind w:right="530"/>
              <w:jc w:val="center"/>
              <w:rPr>
                <w:rFonts w:ascii="Arial Narrow" w:hAnsi="Arial Narrow"/>
                <w:b/>
                <w:bCs/>
                <w:lang w:val="ro-RO"/>
              </w:rPr>
            </w:pPr>
          </w:p>
        </w:tc>
        <w:tc>
          <w:tcPr>
            <w:tcW w:w="2334" w:type="dxa"/>
            <w:vAlign w:val="center"/>
          </w:tcPr>
          <w:p w14:paraId="00C667EE" w14:textId="77777777" w:rsidR="005C1C10" w:rsidRPr="00A92EA7" w:rsidRDefault="005C1C10" w:rsidP="005C1C10">
            <w:pPr>
              <w:ind w:right="530"/>
              <w:rPr>
                <w:rFonts w:ascii="Arial Narrow" w:hAnsi="Arial Narrow"/>
                <w:lang w:val="ro-RO"/>
              </w:rPr>
            </w:pPr>
            <w:r w:rsidRPr="00A92EA7">
              <w:rPr>
                <w:rFonts w:ascii="Arial Narrow" w:hAnsi="Arial Narrow"/>
                <w:lang w:val="ro-RO"/>
              </w:rPr>
              <w:t>Pod raclor</w:t>
            </w:r>
          </w:p>
        </w:tc>
        <w:tc>
          <w:tcPr>
            <w:tcW w:w="2060" w:type="dxa"/>
          </w:tcPr>
          <w:p w14:paraId="185CB11F" w14:textId="110F44DA" w:rsidR="005C1C10" w:rsidRPr="00A92EA7" w:rsidRDefault="005C1C10" w:rsidP="005C1C10">
            <w:pPr>
              <w:rPr>
                <w:rFonts w:ascii="Arial Narrow" w:hAnsi="Arial Narrow"/>
                <w:lang w:val="ro-RO"/>
              </w:rPr>
            </w:pPr>
            <w:r w:rsidRPr="00A92EA7">
              <w:rPr>
                <w:rFonts w:ascii="Arial Narrow" w:hAnsi="Arial Narrow"/>
                <w:lang w:val="ro-RO"/>
              </w:rPr>
              <w:t>Tip: Pod raclor pentru decantor radial cu diametru D=35m</w:t>
            </w:r>
            <w:r>
              <w:rPr>
                <w:rFonts w:ascii="Arial Narrow" w:hAnsi="Arial Narrow"/>
                <w:lang w:val="ro-RO"/>
              </w:rPr>
              <w:t xml:space="preserve"> </w:t>
            </w:r>
            <w:proofErr w:type="spellStart"/>
            <w:r w:rsidRPr="00165FEF">
              <w:rPr>
                <w:rFonts w:ascii="Arial Narrow" w:hAnsi="Arial Narrow"/>
                <w:lang w:val="ro-RO"/>
              </w:rPr>
              <w:t>Comelf</w:t>
            </w:r>
            <w:proofErr w:type="spellEnd"/>
          </w:p>
        </w:tc>
        <w:tc>
          <w:tcPr>
            <w:tcW w:w="709" w:type="dxa"/>
            <w:vAlign w:val="center"/>
          </w:tcPr>
          <w:p w14:paraId="3703B8FF" w14:textId="77777777" w:rsidR="005C1C10" w:rsidRPr="00A92EA7" w:rsidRDefault="005C1C10" w:rsidP="005C1C10">
            <w:pPr>
              <w:ind w:right="72"/>
              <w:rPr>
                <w:rFonts w:ascii="Arial Narrow" w:hAnsi="Arial Narrow"/>
                <w:lang w:val="ro-RO"/>
              </w:rPr>
            </w:pPr>
            <w:r w:rsidRPr="00A92EA7">
              <w:rPr>
                <w:rFonts w:ascii="Arial Narrow" w:hAnsi="Arial Narrow"/>
                <w:lang w:val="ro-RO"/>
              </w:rPr>
              <w:t>103.MI.01</w:t>
            </w:r>
          </w:p>
        </w:tc>
        <w:tc>
          <w:tcPr>
            <w:tcW w:w="1984" w:type="dxa"/>
            <w:vAlign w:val="center"/>
          </w:tcPr>
          <w:p w14:paraId="24DCD419" w14:textId="77777777" w:rsidR="005C1C10" w:rsidRPr="00A92EA7" w:rsidRDefault="005C1C10" w:rsidP="005C1C10">
            <w:pPr>
              <w:ind w:right="90"/>
              <w:rPr>
                <w:rFonts w:ascii="Arial Narrow" w:hAnsi="Arial Narrow"/>
                <w:lang w:val="ro-RO"/>
              </w:rPr>
            </w:pPr>
            <w:r w:rsidRPr="00A92EA7">
              <w:rPr>
                <w:rFonts w:ascii="Arial Narrow" w:hAnsi="Arial Narrow"/>
                <w:bCs/>
                <w:lang w:val="ro-RO"/>
              </w:rPr>
              <w:t>XX_AQS_SG_CAP_</w:t>
            </w:r>
            <w:r w:rsidRPr="00A92EA7">
              <w:rPr>
                <w:rFonts w:ascii="Arial Narrow" w:hAnsi="Arial Narrow"/>
                <w:lang w:val="ro-RO"/>
              </w:rPr>
              <w:t>103.MI.01</w:t>
            </w:r>
          </w:p>
        </w:tc>
        <w:tc>
          <w:tcPr>
            <w:tcW w:w="709" w:type="dxa"/>
            <w:vAlign w:val="center"/>
          </w:tcPr>
          <w:p w14:paraId="75F0C655" w14:textId="2F203777" w:rsidR="005C1C10" w:rsidRPr="00D55590" w:rsidRDefault="005C1C10" w:rsidP="005C1C1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46C1852B" w14:textId="01FCAC2C"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091EA468" w14:textId="5565C297"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7795DED4" w14:textId="73DE6D2D"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4B925BEF" w14:textId="370F4A83"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48DDAF79" w14:textId="60AA6478"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r>
      <w:tr w:rsidR="005C1C10" w:rsidRPr="00A92EA7" w14:paraId="1BD62F93" w14:textId="77777777" w:rsidTr="002967BB">
        <w:trPr>
          <w:trHeight w:val="540"/>
        </w:trPr>
        <w:tc>
          <w:tcPr>
            <w:tcW w:w="571" w:type="dxa"/>
            <w:vAlign w:val="center"/>
          </w:tcPr>
          <w:p w14:paraId="006B9439"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tcPr>
          <w:p w14:paraId="3A22106B" w14:textId="77777777" w:rsidR="005C1C10" w:rsidRPr="00A92EA7" w:rsidRDefault="005C1C10" w:rsidP="005C1C10">
            <w:pPr>
              <w:ind w:right="530"/>
              <w:jc w:val="center"/>
              <w:rPr>
                <w:rFonts w:ascii="Arial Narrow" w:hAnsi="Arial Narrow"/>
                <w:b/>
                <w:bCs/>
                <w:lang w:val="ro-RO"/>
              </w:rPr>
            </w:pPr>
          </w:p>
        </w:tc>
        <w:tc>
          <w:tcPr>
            <w:tcW w:w="1270" w:type="dxa"/>
            <w:vMerge/>
          </w:tcPr>
          <w:p w14:paraId="47DCBE2D" w14:textId="77777777" w:rsidR="005C1C10" w:rsidRPr="00A92EA7" w:rsidRDefault="005C1C10" w:rsidP="005C1C10">
            <w:pPr>
              <w:ind w:right="530"/>
              <w:jc w:val="center"/>
              <w:rPr>
                <w:rFonts w:ascii="Arial Narrow" w:hAnsi="Arial Narrow"/>
                <w:b/>
                <w:bCs/>
                <w:lang w:val="ro-RO"/>
              </w:rPr>
            </w:pPr>
          </w:p>
        </w:tc>
        <w:tc>
          <w:tcPr>
            <w:tcW w:w="2334" w:type="dxa"/>
            <w:vAlign w:val="center"/>
          </w:tcPr>
          <w:p w14:paraId="7A789977" w14:textId="0DCC53CF" w:rsidR="005C1C10" w:rsidRPr="00A92EA7" w:rsidRDefault="005C1C10" w:rsidP="005C1C10">
            <w:pPr>
              <w:ind w:right="530"/>
              <w:rPr>
                <w:rFonts w:ascii="Arial Narrow" w:hAnsi="Arial Narrow"/>
                <w:lang w:val="ro-RO"/>
              </w:rPr>
            </w:pPr>
            <w:r w:rsidRPr="00A92EA7">
              <w:rPr>
                <w:rFonts w:ascii="Arial Narrow" w:hAnsi="Arial Narrow"/>
                <w:lang w:val="ro-RO"/>
              </w:rPr>
              <w:t>Vana nămol</w:t>
            </w:r>
          </w:p>
        </w:tc>
        <w:tc>
          <w:tcPr>
            <w:tcW w:w="2060" w:type="dxa"/>
          </w:tcPr>
          <w:p w14:paraId="5DCE2186" w14:textId="4840339E" w:rsidR="005C1C10" w:rsidRPr="00A92EA7" w:rsidRDefault="005C1C10" w:rsidP="005C1C10">
            <w:pPr>
              <w:rPr>
                <w:rFonts w:ascii="Arial Narrow" w:hAnsi="Arial Narrow"/>
                <w:lang w:val="ro-RO"/>
              </w:rPr>
            </w:pPr>
            <w:r w:rsidRPr="00A92EA7">
              <w:rPr>
                <w:rFonts w:ascii="Arial Narrow" w:hAnsi="Arial Narrow"/>
                <w:lang w:val="ro-RO"/>
              </w:rPr>
              <w:t>Tip: Vana cuțit acționată manual pentru evacuare nămol</w:t>
            </w:r>
            <w:r>
              <w:rPr>
                <w:rFonts w:ascii="Arial Narrow" w:hAnsi="Arial Narrow"/>
                <w:lang w:val="ro-RO"/>
              </w:rPr>
              <w:t xml:space="preserve"> </w:t>
            </w:r>
            <w:r w:rsidRPr="00A92EA7">
              <w:rPr>
                <w:rFonts w:ascii="Arial Narrow" w:hAnsi="Arial Narrow"/>
                <w:lang w:val="ro-RO"/>
              </w:rPr>
              <w:t>DN150;</w:t>
            </w:r>
          </w:p>
          <w:p w14:paraId="47E8F5B5" w14:textId="77777777" w:rsidR="005C1C10" w:rsidRPr="00A92EA7" w:rsidRDefault="005C1C10" w:rsidP="005C1C10">
            <w:pPr>
              <w:rPr>
                <w:rFonts w:ascii="Arial Narrow" w:hAnsi="Arial Narrow"/>
                <w:lang w:val="ro-RO"/>
              </w:rPr>
            </w:pPr>
            <w:r w:rsidRPr="00A92EA7">
              <w:rPr>
                <w:rFonts w:ascii="Arial Narrow" w:hAnsi="Arial Narrow"/>
                <w:lang w:val="ro-RO"/>
              </w:rPr>
              <w:t>JAFAR</w:t>
            </w:r>
          </w:p>
        </w:tc>
        <w:tc>
          <w:tcPr>
            <w:tcW w:w="709" w:type="dxa"/>
            <w:vAlign w:val="center"/>
          </w:tcPr>
          <w:p w14:paraId="4F270D66" w14:textId="77777777" w:rsidR="005C1C10" w:rsidRPr="00A92EA7" w:rsidRDefault="005C1C10" w:rsidP="005C1C10">
            <w:pPr>
              <w:ind w:right="72"/>
              <w:rPr>
                <w:rFonts w:ascii="Arial Narrow" w:hAnsi="Arial Narrow"/>
                <w:lang w:val="ro-RO"/>
              </w:rPr>
            </w:pPr>
            <w:r w:rsidRPr="00A92EA7">
              <w:rPr>
                <w:rFonts w:ascii="Arial Narrow" w:hAnsi="Arial Narrow"/>
                <w:lang w:val="ro-RO"/>
              </w:rPr>
              <w:t>103.VH.01</w:t>
            </w:r>
          </w:p>
        </w:tc>
        <w:tc>
          <w:tcPr>
            <w:tcW w:w="1984" w:type="dxa"/>
            <w:vAlign w:val="center"/>
          </w:tcPr>
          <w:p w14:paraId="2839EA6E" w14:textId="77777777" w:rsidR="005C1C10" w:rsidRPr="00A92EA7" w:rsidRDefault="005C1C10" w:rsidP="005C1C10">
            <w:pPr>
              <w:ind w:right="90"/>
              <w:rPr>
                <w:rFonts w:ascii="Arial Narrow" w:hAnsi="Arial Narrow"/>
                <w:lang w:val="ro-RO"/>
              </w:rPr>
            </w:pPr>
            <w:r w:rsidRPr="00A92EA7">
              <w:rPr>
                <w:rFonts w:ascii="Arial Narrow" w:hAnsi="Arial Narrow"/>
                <w:bCs/>
                <w:lang w:val="ro-RO"/>
              </w:rPr>
              <w:t>XX_AQS_SG_CAP_</w:t>
            </w:r>
            <w:r w:rsidRPr="00A92EA7">
              <w:rPr>
                <w:rFonts w:ascii="Arial Narrow" w:hAnsi="Arial Narrow"/>
                <w:lang w:val="ro-RO"/>
              </w:rPr>
              <w:t>103.VH.01</w:t>
            </w:r>
          </w:p>
        </w:tc>
        <w:tc>
          <w:tcPr>
            <w:tcW w:w="709" w:type="dxa"/>
            <w:vAlign w:val="center"/>
          </w:tcPr>
          <w:p w14:paraId="5AFEDE64" w14:textId="3BE6F3F3" w:rsidR="005C1C10" w:rsidRPr="00D55590" w:rsidRDefault="005C1C10" w:rsidP="005C1C1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50E358C6" w14:textId="26297AA2"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3CD18377" w14:textId="20526C06"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4CAD3669" w14:textId="3AD0EC30"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2C0D2D3E" w14:textId="7C01CD0B"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108D67DC" w14:textId="6C241681"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r>
      <w:tr w:rsidR="005C1C10" w:rsidRPr="00A92EA7" w14:paraId="7A3F5D38" w14:textId="77777777" w:rsidTr="002967BB">
        <w:trPr>
          <w:trHeight w:val="540"/>
        </w:trPr>
        <w:tc>
          <w:tcPr>
            <w:tcW w:w="571" w:type="dxa"/>
            <w:vAlign w:val="center"/>
          </w:tcPr>
          <w:p w14:paraId="02EBED47"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tcPr>
          <w:p w14:paraId="2FFA6C39" w14:textId="77777777" w:rsidR="005C1C10" w:rsidRPr="00A92EA7" w:rsidRDefault="005C1C10" w:rsidP="005C1C10">
            <w:pPr>
              <w:ind w:right="530"/>
              <w:jc w:val="center"/>
              <w:rPr>
                <w:rFonts w:ascii="Arial Narrow" w:hAnsi="Arial Narrow"/>
                <w:b/>
                <w:bCs/>
                <w:lang w:val="ro-RO"/>
              </w:rPr>
            </w:pPr>
          </w:p>
        </w:tc>
        <w:tc>
          <w:tcPr>
            <w:tcW w:w="1270" w:type="dxa"/>
            <w:vMerge/>
          </w:tcPr>
          <w:p w14:paraId="35169FBA" w14:textId="77777777" w:rsidR="005C1C10" w:rsidRPr="00A92EA7" w:rsidRDefault="005C1C10" w:rsidP="005C1C10">
            <w:pPr>
              <w:ind w:right="530"/>
              <w:jc w:val="center"/>
              <w:rPr>
                <w:rFonts w:ascii="Arial Narrow" w:hAnsi="Arial Narrow"/>
                <w:b/>
                <w:bCs/>
                <w:lang w:val="ro-RO"/>
              </w:rPr>
            </w:pPr>
          </w:p>
        </w:tc>
        <w:tc>
          <w:tcPr>
            <w:tcW w:w="2334" w:type="dxa"/>
            <w:vAlign w:val="center"/>
          </w:tcPr>
          <w:p w14:paraId="3FFA64F5" w14:textId="29AC0554" w:rsidR="005C1C10" w:rsidRPr="00A92EA7" w:rsidRDefault="005C1C10" w:rsidP="005C1C10">
            <w:pPr>
              <w:ind w:right="530"/>
              <w:rPr>
                <w:rFonts w:ascii="Arial Narrow" w:hAnsi="Arial Narrow"/>
                <w:lang w:val="ro-RO"/>
              </w:rPr>
            </w:pPr>
            <w:r w:rsidRPr="00A92EA7">
              <w:rPr>
                <w:rFonts w:ascii="Arial Narrow" w:hAnsi="Arial Narrow"/>
                <w:lang w:val="ro-RO"/>
              </w:rPr>
              <w:t>Vana nămol</w:t>
            </w:r>
          </w:p>
        </w:tc>
        <w:tc>
          <w:tcPr>
            <w:tcW w:w="2060" w:type="dxa"/>
          </w:tcPr>
          <w:p w14:paraId="0A99488B" w14:textId="4B967CDE" w:rsidR="005C1C10" w:rsidRPr="00A92EA7" w:rsidRDefault="005C1C10" w:rsidP="005C1C10">
            <w:pPr>
              <w:rPr>
                <w:rFonts w:ascii="Arial Narrow" w:hAnsi="Arial Narrow"/>
                <w:lang w:val="ro-RO"/>
              </w:rPr>
            </w:pPr>
            <w:r w:rsidRPr="00A92EA7">
              <w:rPr>
                <w:rFonts w:ascii="Arial Narrow" w:hAnsi="Arial Narrow"/>
                <w:lang w:val="ro-RO"/>
              </w:rPr>
              <w:t>Tip: Vana cuțit acționată electric pentru evacuare nămol</w:t>
            </w:r>
            <w:r>
              <w:rPr>
                <w:rFonts w:ascii="Arial Narrow" w:hAnsi="Arial Narrow"/>
                <w:lang w:val="ro-RO"/>
              </w:rPr>
              <w:t xml:space="preserve"> </w:t>
            </w:r>
            <w:r w:rsidRPr="00A92EA7">
              <w:rPr>
                <w:rFonts w:ascii="Arial Narrow" w:hAnsi="Arial Narrow"/>
                <w:lang w:val="ro-RO"/>
              </w:rPr>
              <w:t>DN300;</w:t>
            </w:r>
          </w:p>
          <w:p w14:paraId="3580A230" w14:textId="77777777" w:rsidR="005C1C10" w:rsidRPr="00A92EA7" w:rsidRDefault="005C1C10" w:rsidP="005C1C10">
            <w:pPr>
              <w:rPr>
                <w:rFonts w:ascii="Arial Narrow" w:hAnsi="Arial Narrow"/>
                <w:lang w:val="ro-RO"/>
              </w:rPr>
            </w:pPr>
            <w:r w:rsidRPr="00A92EA7">
              <w:rPr>
                <w:rFonts w:ascii="Arial Narrow" w:hAnsi="Arial Narrow"/>
                <w:lang w:val="ro-RO"/>
              </w:rPr>
              <w:t>JAFAR</w:t>
            </w:r>
          </w:p>
        </w:tc>
        <w:tc>
          <w:tcPr>
            <w:tcW w:w="709" w:type="dxa"/>
            <w:vAlign w:val="center"/>
          </w:tcPr>
          <w:p w14:paraId="22DACCED" w14:textId="77777777" w:rsidR="005C1C10" w:rsidRPr="00A92EA7" w:rsidRDefault="005C1C10" w:rsidP="005C1C10">
            <w:pPr>
              <w:ind w:right="72"/>
              <w:rPr>
                <w:rFonts w:ascii="Arial Narrow" w:hAnsi="Arial Narrow"/>
                <w:lang w:val="ro-RO"/>
              </w:rPr>
            </w:pPr>
            <w:r w:rsidRPr="00A92EA7">
              <w:rPr>
                <w:rFonts w:ascii="Arial Narrow" w:hAnsi="Arial Narrow"/>
                <w:lang w:val="ro-RO"/>
              </w:rPr>
              <w:t>103.VM.01</w:t>
            </w:r>
          </w:p>
        </w:tc>
        <w:tc>
          <w:tcPr>
            <w:tcW w:w="1984" w:type="dxa"/>
            <w:vAlign w:val="center"/>
          </w:tcPr>
          <w:p w14:paraId="3EF4707F" w14:textId="77777777" w:rsidR="005C1C10" w:rsidRPr="00A92EA7" w:rsidRDefault="005C1C10" w:rsidP="005C1C10">
            <w:pPr>
              <w:ind w:right="90"/>
              <w:rPr>
                <w:rFonts w:ascii="Arial Narrow" w:hAnsi="Arial Narrow"/>
                <w:lang w:val="ro-RO"/>
              </w:rPr>
            </w:pPr>
            <w:r w:rsidRPr="00A92EA7">
              <w:rPr>
                <w:rFonts w:ascii="Arial Narrow" w:hAnsi="Arial Narrow"/>
                <w:bCs/>
                <w:lang w:val="ro-RO"/>
              </w:rPr>
              <w:t>XX_AQS_SG_CAP_</w:t>
            </w:r>
            <w:r w:rsidRPr="00A92EA7">
              <w:rPr>
                <w:rFonts w:ascii="Arial Narrow" w:hAnsi="Arial Narrow"/>
                <w:lang w:val="ro-RO"/>
              </w:rPr>
              <w:t>103.VM.01</w:t>
            </w:r>
          </w:p>
        </w:tc>
        <w:tc>
          <w:tcPr>
            <w:tcW w:w="709" w:type="dxa"/>
            <w:vAlign w:val="center"/>
          </w:tcPr>
          <w:p w14:paraId="58BBF854" w14:textId="1506ED7C" w:rsidR="005C1C10" w:rsidRPr="00D55590" w:rsidRDefault="005C1C10" w:rsidP="005C1C1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428C8E28" w14:textId="45D17694"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25365C17" w14:textId="0FBEDF04"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3177A3BE" w14:textId="2AF06FA0"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55D16B24" w14:textId="64F721A4"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5E0829FB" w14:textId="77D28C95"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r>
      <w:tr w:rsidR="005C1C10" w:rsidRPr="00A92EA7" w14:paraId="6556B837" w14:textId="77777777" w:rsidTr="002967BB">
        <w:trPr>
          <w:trHeight w:val="540"/>
        </w:trPr>
        <w:tc>
          <w:tcPr>
            <w:tcW w:w="571" w:type="dxa"/>
            <w:vAlign w:val="center"/>
          </w:tcPr>
          <w:p w14:paraId="6BE821C8"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tcPr>
          <w:p w14:paraId="4364D9FC" w14:textId="77777777" w:rsidR="005C1C10" w:rsidRPr="00A92EA7" w:rsidRDefault="005C1C10" w:rsidP="005C1C10">
            <w:pPr>
              <w:ind w:right="530"/>
              <w:jc w:val="center"/>
              <w:rPr>
                <w:rFonts w:ascii="Arial Narrow" w:hAnsi="Arial Narrow"/>
                <w:b/>
                <w:bCs/>
                <w:lang w:val="ro-RO"/>
              </w:rPr>
            </w:pPr>
          </w:p>
        </w:tc>
        <w:tc>
          <w:tcPr>
            <w:tcW w:w="1270" w:type="dxa"/>
            <w:vMerge/>
          </w:tcPr>
          <w:p w14:paraId="0F0B7AC8" w14:textId="77777777" w:rsidR="005C1C10" w:rsidRPr="00A92EA7" w:rsidRDefault="005C1C10" w:rsidP="005C1C10">
            <w:pPr>
              <w:ind w:right="530"/>
              <w:jc w:val="center"/>
              <w:rPr>
                <w:rFonts w:ascii="Arial Narrow" w:hAnsi="Arial Narrow"/>
                <w:b/>
                <w:bCs/>
                <w:lang w:val="ro-RO"/>
              </w:rPr>
            </w:pPr>
          </w:p>
        </w:tc>
        <w:tc>
          <w:tcPr>
            <w:tcW w:w="2334" w:type="dxa"/>
            <w:vAlign w:val="center"/>
          </w:tcPr>
          <w:p w14:paraId="46720327" w14:textId="77777777" w:rsidR="005C1C10" w:rsidRPr="00A92EA7" w:rsidRDefault="005C1C10" w:rsidP="005C1C10">
            <w:pPr>
              <w:ind w:right="530"/>
              <w:rPr>
                <w:rFonts w:ascii="Arial Narrow" w:hAnsi="Arial Narrow"/>
                <w:lang w:val="ro-RO"/>
              </w:rPr>
            </w:pPr>
            <w:r w:rsidRPr="00A92EA7">
              <w:rPr>
                <w:rFonts w:ascii="Arial Narrow" w:hAnsi="Arial Narrow"/>
                <w:lang w:val="ro-RO"/>
              </w:rPr>
              <w:t>Vana barbotare</w:t>
            </w:r>
          </w:p>
        </w:tc>
        <w:tc>
          <w:tcPr>
            <w:tcW w:w="2060" w:type="dxa"/>
          </w:tcPr>
          <w:p w14:paraId="1EEFC75C" w14:textId="274B06AE" w:rsidR="005C1C10" w:rsidRPr="00A92EA7" w:rsidRDefault="005C1C10" w:rsidP="005C1C10">
            <w:pPr>
              <w:rPr>
                <w:rFonts w:ascii="Arial Narrow" w:hAnsi="Arial Narrow"/>
                <w:lang w:val="ro-RO"/>
              </w:rPr>
            </w:pPr>
            <w:r w:rsidRPr="00A92EA7">
              <w:rPr>
                <w:rFonts w:ascii="Arial Narrow" w:hAnsi="Arial Narrow"/>
                <w:lang w:val="ro-RO"/>
              </w:rPr>
              <w:t>Tip: Vana sertar acționată manual - introducere apa pentru barbotare nămol DN100;</w:t>
            </w:r>
          </w:p>
          <w:p w14:paraId="6FBFE63E" w14:textId="77777777" w:rsidR="005C1C10" w:rsidRPr="00A92EA7" w:rsidRDefault="005C1C10" w:rsidP="005C1C10">
            <w:pPr>
              <w:rPr>
                <w:rFonts w:ascii="Arial Narrow" w:hAnsi="Arial Narrow"/>
                <w:lang w:val="ro-RO"/>
              </w:rPr>
            </w:pPr>
            <w:r w:rsidRPr="00A92EA7">
              <w:rPr>
                <w:rFonts w:ascii="Arial Narrow" w:hAnsi="Arial Narrow"/>
                <w:lang w:val="ro-RO"/>
              </w:rPr>
              <w:t>JAFAR</w:t>
            </w:r>
          </w:p>
        </w:tc>
        <w:tc>
          <w:tcPr>
            <w:tcW w:w="709" w:type="dxa"/>
            <w:vAlign w:val="center"/>
          </w:tcPr>
          <w:p w14:paraId="2FF0BFDA" w14:textId="77777777" w:rsidR="005C1C10" w:rsidRPr="00A92EA7" w:rsidRDefault="005C1C10" w:rsidP="005C1C10">
            <w:pPr>
              <w:ind w:right="72"/>
              <w:rPr>
                <w:rFonts w:ascii="Arial Narrow" w:hAnsi="Arial Narrow"/>
                <w:lang w:val="ro-RO"/>
              </w:rPr>
            </w:pPr>
            <w:r w:rsidRPr="00A92EA7">
              <w:rPr>
                <w:rFonts w:ascii="Arial Narrow" w:hAnsi="Arial Narrow"/>
                <w:lang w:val="ro-RO"/>
              </w:rPr>
              <w:t>103.VH.02</w:t>
            </w:r>
          </w:p>
        </w:tc>
        <w:tc>
          <w:tcPr>
            <w:tcW w:w="1984" w:type="dxa"/>
            <w:vAlign w:val="center"/>
          </w:tcPr>
          <w:p w14:paraId="41FCD441" w14:textId="77777777" w:rsidR="005C1C10" w:rsidRPr="00A92EA7" w:rsidRDefault="005C1C10" w:rsidP="005C1C10">
            <w:pPr>
              <w:ind w:right="90"/>
              <w:rPr>
                <w:rFonts w:ascii="Arial Narrow" w:hAnsi="Arial Narrow"/>
                <w:lang w:val="ro-RO"/>
              </w:rPr>
            </w:pPr>
            <w:r w:rsidRPr="00A92EA7">
              <w:rPr>
                <w:rFonts w:ascii="Arial Narrow" w:hAnsi="Arial Narrow"/>
                <w:bCs/>
                <w:lang w:val="ro-RO"/>
              </w:rPr>
              <w:t>XX_AQS_SG_CAP_</w:t>
            </w:r>
            <w:r w:rsidRPr="00A92EA7">
              <w:rPr>
                <w:rFonts w:ascii="Arial Narrow" w:hAnsi="Arial Narrow"/>
                <w:lang w:val="ro-RO"/>
              </w:rPr>
              <w:t>103.VH.02</w:t>
            </w:r>
          </w:p>
        </w:tc>
        <w:tc>
          <w:tcPr>
            <w:tcW w:w="709" w:type="dxa"/>
            <w:vAlign w:val="center"/>
          </w:tcPr>
          <w:p w14:paraId="3594467D" w14:textId="287E485D" w:rsidR="005C1C10" w:rsidRPr="00D55590" w:rsidRDefault="005C1C10" w:rsidP="005C1C1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1B679516" w14:textId="0FAADC33"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6FCF2DCD" w14:textId="28CE3DC9"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7A1D163E" w14:textId="51DAB119"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48EB43A1" w14:textId="4DC8DBCE"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048E621D" w14:textId="2DA551DE"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r>
      <w:tr w:rsidR="005C1C10" w:rsidRPr="00A92EA7" w14:paraId="2B9AF78D" w14:textId="77777777" w:rsidTr="002967BB">
        <w:trPr>
          <w:trHeight w:val="540"/>
        </w:trPr>
        <w:tc>
          <w:tcPr>
            <w:tcW w:w="571" w:type="dxa"/>
            <w:vAlign w:val="center"/>
          </w:tcPr>
          <w:p w14:paraId="4AE61356"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hideMark/>
          </w:tcPr>
          <w:p w14:paraId="77809FA8" w14:textId="77777777" w:rsidR="005C1C10" w:rsidRPr="00A92EA7" w:rsidRDefault="005C1C10" w:rsidP="005C1C10">
            <w:pPr>
              <w:ind w:right="530"/>
              <w:jc w:val="center"/>
              <w:rPr>
                <w:rFonts w:ascii="Arial Narrow" w:hAnsi="Arial Narrow"/>
                <w:b/>
                <w:bCs/>
                <w:lang w:val="ro-RO"/>
              </w:rPr>
            </w:pPr>
          </w:p>
        </w:tc>
        <w:tc>
          <w:tcPr>
            <w:tcW w:w="1270" w:type="dxa"/>
            <w:vMerge/>
            <w:hideMark/>
          </w:tcPr>
          <w:p w14:paraId="1C79F2EF" w14:textId="77777777" w:rsidR="005C1C10" w:rsidRPr="00A92EA7" w:rsidRDefault="005C1C10" w:rsidP="005C1C10">
            <w:pPr>
              <w:ind w:right="530"/>
              <w:jc w:val="center"/>
              <w:rPr>
                <w:rFonts w:ascii="Arial Narrow" w:hAnsi="Arial Narrow"/>
                <w:b/>
                <w:bCs/>
                <w:lang w:val="ro-RO"/>
              </w:rPr>
            </w:pPr>
          </w:p>
        </w:tc>
        <w:tc>
          <w:tcPr>
            <w:tcW w:w="2334" w:type="dxa"/>
            <w:vAlign w:val="center"/>
          </w:tcPr>
          <w:p w14:paraId="0D697AE4" w14:textId="741BB165" w:rsidR="005C1C10" w:rsidRPr="00A92EA7" w:rsidRDefault="005C1C10" w:rsidP="005C1C10">
            <w:pPr>
              <w:ind w:right="530"/>
              <w:rPr>
                <w:rFonts w:ascii="Arial Narrow" w:hAnsi="Arial Narrow"/>
                <w:lang w:val="ro-RO"/>
              </w:rPr>
            </w:pPr>
            <w:r w:rsidRPr="00A92EA7">
              <w:rPr>
                <w:rFonts w:ascii="Arial Narrow" w:hAnsi="Arial Narrow"/>
                <w:lang w:val="ro-RO"/>
              </w:rPr>
              <w:t xml:space="preserve">Debitmetru electromagnetic măsură apa </w:t>
            </w:r>
            <w:proofErr w:type="spellStart"/>
            <w:r w:rsidRPr="00A92EA7">
              <w:rPr>
                <w:rFonts w:ascii="Arial Narrow" w:hAnsi="Arial Narrow"/>
                <w:lang w:val="ro-RO"/>
              </w:rPr>
              <w:t>predecantata</w:t>
            </w:r>
            <w:proofErr w:type="spellEnd"/>
          </w:p>
        </w:tc>
        <w:tc>
          <w:tcPr>
            <w:tcW w:w="2060" w:type="dxa"/>
          </w:tcPr>
          <w:p w14:paraId="5EB37DF6" w14:textId="18B230A5" w:rsidR="005C1C10" w:rsidRPr="00A92EA7" w:rsidRDefault="005C1C10" w:rsidP="005C1C10">
            <w:pPr>
              <w:rPr>
                <w:rFonts w:ascii="Arial Narrow" w:hAnsi="Arial Narrow"/>
                <w:lang w:val="ro-RO"/>
              </w:rPr>
            </w:pPr>
            <w:proofErr w:type="spellStart"/>
            <w:r w:rsidRPr="00A92EA7">
              <w:rPr>
                <w:rFonts w:ascii="Arial Narrow" w:hAnsi="Arial Narrow"/>
                <w:lang w:val="ro-RO"/>
              </w:rPr>
              <w:t>Tip:MAG</w:t>
            </w:r>
            <w:proofErr w:type="spellEnd"/>
            <w:r w:rsidRPr="00A92EA7">
              <w:rPr>
                <w:rFonts w:ascii="Arial Narrow" w:hAnsi="Arial Narrow"/>
                <w:lang w:val="ro-RO"/>
              </w:rPr>
              <w:t xml:space="preserve"> 5100W DN450;</w:t>
            </w:r>
            <w:r>
              <w:rPr>
                <w:rFonts w:ascii="Arial Narrow" w:hAnsi="Arial Narrow"/>
                <w:lang w:val="ro-RO"/>
              </w:rPr>
              <w:t xml:space="preserve"> </w:t>
            </w:r>
            <w:r w:rsidRPr="00A92EA7">
              <w:rPr>
                <w:rFonts w:ascii="Arial Narrow" w:hAnsi="Arial Narrow"/>
                <w:lang w:val="ro-RO"/>
              </w:rPr>
              <w:t>SIEMENS</w:t>
            </w:r>
          </w:p>
        </w:tc>
        <w:tc>
          <w:tcPr>
            <w:tcW w:w="709" w:type="dxa"/>
            <w:vAlign w:val="center"/>
          </w:tcPr>
          <w:p w14:paraId="26F42D2C" w14:textId="77777777" w:rsidR="005C1C10" w:rsidRPr="00A92EA7" w:rsidRDefault="005C1C10" w:rsidP="005C1C10">
            <w:pPr>
              <w:ind w:right="72"/>
              <w:rPr>
                <w:rFonts w:ascii="Arial Narrow" w:hAnsi="Arial Narrow"/>
                <w:lang w:val="ro-RO"/>
              </w:rPr>
            </w:pPr>
            <w:r w:rsidRPr="00A92EA7">
              <w:rPr>
                <w:rFonts w:ascii="Arial Narrow" w:hAnsi="Arial Narrow"/>
                <w:lang w:val="ro-RO"/>
              </w:rPr>
              <w:t>104.FL.01</w:t>
            </w:r>
          </w:p>
        </w:tc>
        <w:tc>
          <w:tcPr>
            <w:tcW w:w="1984" w:type="dxa"/>
            <w:vAlign w:val="center"/>
          </w:tcPr>
          <w:p w14:paraId="0075AC8E" w14:textId="77777777" w:rsidR="005C1C10" w:rsidRPr="00A92EA7" w:rsidRDefault="005C1C10" w:rsidP="005C1C10">
            <w:pPr>
              <w:ind w:right="90"/>
              <w:rPr>
                <w:rFonts w:ascii="Arial Narrow" w:hAnsi="Arial Narrow"/>
                <w:lang w:val="ro-RO"/>
              </w:rPr>
            </w:pPr>
            <w:r w:rsidRPr="00A92EA7">
              <w:rPr>
                <w:rFonts w:ascii="Arial Narrow" w:hAnsi="Arial Narrow"/>
                <w:bCs/>
                <w:lang w:val="ro-RO"/>
              </w:rPr>
              <w:t>XX_AQS_SG_CAP_</w:t>
            </w:r>
            <w:r w:rsidRPr="00A92EA7">
              <w:rPr>
                <w:rFonts w:ascii="Arial Narrow" w:hAnsi="Arial Narrow"/>
                <w:lang w:val="ro-RO"/>
              </w:rPr>
              <w:t>104.FL.01</w:t>
            </w:r>
          </w:p>
        </w:tc>
        <w:tc>
          <w:tcPr>
            <w:tcW w:w="709" w:type="dxa"/>
            <w:vAlign w:val="center"/>
          </w:tcPr>
          <w:p w14:paraId="65F7E040" w14:textId="0B2516C6" w:rsidR="005C1C10" w:rsidRPr="00D55590" w:rsidRDefault="005C1C10" w:rsidP="005C1C1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3D698693" w14:textId="28E759BC"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hideMark/>
          </w:tcPr>
          <w:p w14:paraId="145C77B8" w14:textId="4E6A56CA"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2" w:type="dxa"/>
            <w:vAlign w:val="center"/>
            <w:hideMark/>
          </w:tcPr>
          <w:p w14:paraId="3A698345" w14:textId="671AAD4B"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hideMark/>
          </w:tcPr>
          <w:p w14:paraId="7CDDB518" w14:textId="4382B883"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46" w:type="dxa"/>
            <w:vAlign w:val="center"/>
            <w:hideMark/>
          </w:tcPr>
          <w:p w14:paraId="6079616A" w14:textId="12B7DF5F"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r>
      <w:tr w:rsidR="005C1C10" w:rsidRPr="00A92EA7" w14:paraId="6A036C84" w14:textId="77777777" w:rsidTr="002967BB">
        <w:trPr>
          <w:trHeight w:val="540"/>
        </w:trPr>
        <w:tc>
          <w:tcPr>
            <w:tcW w:w="571" w:type="dxa"/>
            <w:vAlign w:val="center"/>
          </w:tcPr>
          <w:p w14:paraId="7317A01B"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tcPr>
          <w:p w14:paraId="6C661B60" w14:textId="77777777" w:rsidR="005C1C10" w:rsidRPr="00A92EA7" w:rsidRDefault="005C1C10" w:rsidP="005C1C10">
            <w:pPr>
              <w:ind w:right="530"/>
              <w:jc w:val="center"/>
              <w:rPr>
                <w:rFonts w:ascii="Arial Narrow" w:hAnsi="Arial Narrow"/>
                <w:b/>
                <w:bCs/>
                <w:lang w:val="ro-RO"/>
              </w:rPr>
            </w:pPr>
          </w:p>
        </w:tc>
        <w:tc>
          <w:tcPr>
            <w:tcW w:w="1270" w:type="dxa"/>
          </w:tcPr>
          <w:p w14:paraId="24351D8D" w14:textId="77777777" w:rsidR="005C1C10" w:rsidRPr="00A92EA7" w:rsidRDefault="005C1C10" w:rsidP="005C1C10">
            <w:pPr>
              <w:ind w:right="530"/>
              <w:jc w:val="center"/>
              <w:rPr>
                <w:rFonts w:ascii="Arial Narrow" w:hAnsi="Arial Narrow"/>
                <w:b/>
                <w:bCs/>
                <w:lang w:val="ro-RO"/>
              </w:rPr>
            </w:pPr>
          </w:p>
        </w:tc>
        <w:tc>
          <w:tcPr>
            <w:tcW w:w="2334" w:type="dxa"/>
            <w:vAlign w:val="center"/>
          </w:tcPr>
          <w:p w14:paraId="24BB5E73" w14:textId="77777777" w:rsidR="005C1C10" w:rsidRPr="00A92EA7" w:rsidRDefault="005C1C10" w:rsidP="005C1C10">
            <w:pPr>
              <w:ind w:right="530"/>
              <w:rPr>
                <w:rFonts w:ascii="Arial Narrow" w:hAnsi="Arial Narrow"/>
                <w:lang w:val="ro-RO"/>
              </w:rPr>
            </w:pPr>
            <w:r w:rsidRPr="00A92EA7">
              <w:rPr>
                <w:rFonts w:ascii="Arial Narrow" w:hAnsi="Arial Narrow"/>
                <w:lang w:val="ro-RO"/>
              </w:rPr>
              <w:t>Traductor de nivel</w:t>
            </w:r>
          </w:p>
        </w:tc>
        <w:tc>
          <w:tcPr>
            <w:tcW w:w="2060" w:type="dxa"/>
          </w:tcPr>
          <w:p w14:paraId="43232C68" w14:textId="77777777" w:rsidR="005C1C10" w:rsidRPr="00A92EA7" w:rsidRDefault="005C1C10" w:rsidP="005C1C10">
            <w:pPr>
              <w:rPr>
                <w:rFonts w:ascii="Arial Narrow" w:hAnsi="Arial Narrow"/>
                <w:lang w:val="ro-RO"/>
              </w:rPr>
            </w:pPr>
            <w:r w:rsidRPr="00A92EA7">
              <w:rPr>
                <w:rFonts w:ascii="Arial Narrow" w:hAnsi="Arial Narrow"/>
                <w:lang w:val="ro-RO"/>
              </w:rPr>
              <w:t>Tip:</w:t>
            </w:r>
            <w:r w:rsidRPr="00165FEF">
              <w:rPr>
                <w:rFonts w:ascii="Arial Narrow" w:hAnsi="Arial Narrow"/>
                <w:lang w:val="ro-RO"/>
              </w:rPr>
              <w:t xml:space="preserve"> </w:t>
            </w:r>
            <w:r w:rsidRPr="00A92EA7">
              <w:rPr>
                <w:rFonts w:ascii="Arial Narrow" w:hAnsi="Arial Narrow"/>
                <w:lang w:val="ro-RO"/>
              </w:rPr>
              <w:t>SONATAX SC</w:t>
            </w:r>
          </w:p>
          <w:p w14:paraId="376B6853" w14:textId="77777777" w:rsidR="005C1C10" w:rsidRPr="00A92EA7" w:rsidRDefault="005C1C10" w:rsidP="005C1C10">
            <w:pPr>
              <w:rPr>
                <w:rFonts w:ascii="Arial Narrow" w:hAnsi="Arial Narrow"/>
                <w:lang w:val="ro-RO"/>
              </w:rPr>
            </w:pPr>
            <w:proofErr w:type="spellStart"/>
            <w:r w:rsidRPr="00A92EA7">
              <w:rPr>
                <w:rFonts w:ascii="Arial Narrow" w:hAnsi="Arial Narrow"/>
                <w:lang w:val="ro-RO"/>
              </w:rPr>
              <w:t>Hach</w:t>
            </w:r>
            <w:proofErr w:type="spellEnd"/>
            <w:r w:rsidRPr="00A92EA7">
              <w:rPr>
                <w:rFonts w:ascii="Arial Narrow" w:hAnsi="Arial Narrow"/>
                <w:lang w:val="ro-RO"/>
              </w:rPr>
              <w:t xml:space="preserve"> Lange</w:t>
            </w:r>
          </w:p>
        </w:tc>
        <w:tc>
          <w:tcPr>
            <w:tcW w:w="709" w:type="dxa"/>
            <w:vAlign w:val="center"/>
          </w:tcPr>
          <w:p w14:paraId="2E8E0A20" w14:textId="77777777" w:rsidR="005C1C10" w:rsidRPr="00A92EA7" w:rsidRDefault="005C1C10" w:rsidP="005C1C10">
            <w:pPr>
              <w:ind w:right="72"/>
              <w:rPr>
                <w:rFonts w:ascii="Arial Narrow" w:hAnsi="Arial Narrow"/>
                <w:lang w:val="ro-RO"/>
              </w:rPr>
            </w:pPr>
            <w:r w:rsidRPr="00A92EA7">
              <w:rPr>
                <w:rFonts w:ascii="Arial Narrow" w:hAnsi="Arial Narrow"/>
                <w:lang w:val="ro-RO"/>
              </w:rPr>
              <w:t>103.LI.01</w:t>
            </w:r>
          </w:p>
        </w:tc>
        <w:tc>
          <w:tcPr>
            <w:tcW w:w="1984" w:type="dxa"/>
            <w:vAlign w:val="center"/>
          </w:tcPr>
          <w:p w14:paraId="1A273C87" w14:textId="77777777" w:rsidR="005C1C10" w:rsidRPr="00A92EA7" w:rsidRDefault="005C1C10" w:rsidP="005C1C10">
            <w:pPr>
              <w:ind w:right="90"/>
              <w:rPr>
                <w:rFonts w:ascii="Arial Narrow" w:hAnsi="Arial Narrow"/>
                <w:lang w:val="ro-RO"/>
              </w:rPr>
            </w:pPr>
            <w:r w:rsidRPr="00A92EA7">
              <w:rPr>
                <w:rFonts w:ascii="Arial Narrow" w:hAnsi="Arial Narrow"/>
                <w:bCs/>
                <w:lang w:val="ro-RO"/>
              </w:rPr>
              <w:t>XX_AQS_SG_CAP_</w:t>
            </w:r>
            <w:r w:rsidRPr="00A92EA7">
              <w:rPr>
                <w:rFonts w:ascii="Arial Narrow" w:hAnsi="Arial Narrow"/>
                <w:lang w:val="ro-RO"/>
              </w:rPr>
              <w:t>103.LI.01</w:t>
            </w:r>
          </w:p>
        </w:tc>
        <w:tc>
          <w:tcPr>
            <w:tcW w:w="709" w:type="dxa"/>
            <w:vAlign w:val="center"/>
          </w:tcPr>
          <w:p w14:paraId="7BD5F928" w14:textId="609066E3" w:rsidR="005C1C10" w:rsidRPr="00D55590" w:rsidRDefault="005C1C10" w:rsidP="005C1C1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6E49C4C8" w14:textId="1EC7F4B3"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1F0F2046" w14:textId="78032F85"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2255DB66" w14:textId="13F3489C"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52CE93D9" w14:textId="7735412A"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5A0AC3B9" w14:textId="5111E6D0"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r>
      <w:tr w:rsidR="005C1C10" w:rsidRPr="00A92EA7" w14:paraId="61512739" w14:textId="77777777" w:rsidTr="002967BB">
        <w:trPr>
          <w:trHeight w:val="540"/>
        </w:trPr>
        <w:tc>
          <w:tcPr>
            <w:tcW w:w="571" w:type="dxa"/>
            <w:shd w:val="clear" w:color="auto" w:fill="FFC000"/>
            <w:vAlign w:val="center"/>
          </w:tcPr>
          <w:p w14:paraId="074F151D"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shd w:val="clear" w:color="auto" w:fill="FFC000"/>
          </w:tcPr>
          <w:p w14:paraId="7FE9C07D" w14:textId="77777777" w:rsidR="005C1C10" w:rsidRPr="00A92EA7" w:rsidRDefault="005C1C10" w:rsidP="005C1C10">
            <w:pPr>
              <w:ind w:right="530"/>
              <w:jc w:val="center"/>
              <w:rPr>
                <w:rFonts w:ascii="Arial Narrow" w:hAnsi="Arial Narrow"/>
                <w:b/>
                <w:bCs/>
                <w:lang w:val="ro-RO"/>
              </w:rPr>
            </w:pPr>
          </w:p>
        </w:tc>
        <w:tc>
          <w:tcPr>
            <w:tcW w:w="1270" w:type="dxa"/>
            <w:vMerge w:val="restart"/>
          </w:tcPr>
          <w:p w14:paraId="4395ED81" w14:textId="77777777" w:rsidR="005C1C10" w:rsidRDefault="005C1C10" w:rsidP="005C1C10">
            <w:pPr>
              <w:ind w:right="72"/>
              <w:jc w:val="center"/>
              <w:rPr>
                <w:rFonts w:ascii="Arial Narrow" w:hAnsi="Arial Narrow"/>
                <w:b/>
                <w:lang w:val="ro-RO"/>
              </w:rPr>
            </w:pPr>
            <w:r w:rsidRPr="00165FEF">
              <w:rPr>
                <w:rFonts w:ascii="Arial Narrow" w:hAnsi="Arial Narrow"/>
                <w:b/>
                <w:lang w:val="ro-RO"/>
              </w:rPr>
              <w:t xml:space="preserve">Decantare </w:t>
            </w:r>
          </w:p>
          <w:p w14:paraId="458A7C23" w14:textId="4C8C75F4" w:rsidR="005C1C10" w:rsidRPr="00165FEF" w:rsidRDefault="005C1C10" w:rsidP="005C1C10">
            <w:pPr>
              <w:ind w:right="72"/>
              <w:jc w:val="center"/>
              <w:rPr>
                <w:rFonts w:ascii="Arial Narrow" w:hAnsi="Arial Narrow"/>
                <w:b/>
                <w:lang w:val="ro-RO"/>
              </w:rPr>
            </w:pPr>
            <w:r w:rsidRPr="00165FEF">
              <w:rPr>
                <w:rFonts w:ascii="Arial Narrow" w:hAnsi="Arial Narrow"/>
                <w:b/>
                <w:lang w:val="ro-RO"/>
              </w:rPr>
              <w:t>DEC</w:t>
            </w:r>
          </w:p>
        </w:tc>
        <w:tc>
          <w:tcPr>
            <w:tcW w:w="2334" w:type="dxa"/>
            <w:shd w:val="clear" w:color="auto" w:fill="FFC000"/>
            <w:vAlign w:val="center"/>
          </w:tcPr>
          <w:p w14:paraId="6CC926F3" w14:textId="77777777" w:rsidR="005C1C10" w:rsidRPr="00A92EA7" w:rsidRDefault="005C1C10" w:rsidP="005C1C10">
            <w:pPr>
              <w:ind w:right="530"/>
              <w:rPr>
                <w:rFonts w:ascii="Arial Narrow" w:hAnsi="Arial Narrow"/>
                <w:lang w:val="ro-RO"/>
              </w:rPr>
            </w:pPr>
          </w:p>
        </w:tc>
        <w:tc>
          <w:tcPr>
            <w:tcW w:w="2060" w:type="dxa"/>
            <w:shd w:val="clear" w:color="auto" w:fill="FFC000"/>
          </w:tcPr>
          <w:p w14:paraId="7BE8291E" w14:textId="77777777" w:rsidR="005C1C10" w:rsidRPr="00A92EA7" w:rsidRDefault="005C1C10" w:rsidP="005C1C10">
            <w:pPr>
              <w:rPr>
                <w:rFonts w:ascii="Arial Narrow" w:hAnsi="Arial Narrow"/>
                <w:lang w:val="ro-RO"/>
              </w:rPr>
            </w:pPr>
          </w:p>
        </w:tc>
        <w:tc>
          <w:tcPr>
            <w:tcW w:w="709" w:type="dxa"/>
            <w:shd w:val="clear" w:color="auto" w:fill="FFC000"/>
            <w:vAlign w:val="center"/>
          </w:tcPr>
          <w:p w14:paraId="147E5305" w14:textId="77777777" w:rsidR="005C1C10" w:rsidRPr="00A92EA7" w:rsidRDefault="005C1C10" w:rsidP="005C1C10">
            <w:pPr>
              <w:ind w:right="72"/>
              <w:rPr>
                <w:rFonts w:ascii="Arial Narrow" w:hAnsi="Arial Narrow"/>
                <w:lang w:val="ro-RO"/>
              </w:rPr>
            </w:pPr>
          </w:p>
        </w:tc>
        <w:tc>
          <w:tcPr>
            <w:tcW w:w="1984" w:type="dxa"/>
            <w:shd w:val="clear" w:color="auto" w:fill="FFC000"/>
            <w:vAlign w:val="center"/>
          </w:tcPr>
          <w:p w14:paraId="4D43A8AE" w14:textId="77777777" w:rsidR="005C1C10" w:rsidRPr="00A92EA7" w:rsidRDefault="005C1C10" w:rsidP="005C1C10">
            <w:pPr>
              <w:ind w:right="90"/>
              <w:rPr>
                <w:rFonts w:ascii="Arial Narrow" w:hAnsi="Arial Narrow"/>
                <w:lang w:val="ro-RO"/>
              </w:rPr>
            </w:pPr>
            <w:r w:rsidRPr="00A92EA7">
              <w:rPr>
                <w:rFonts w:ascii="Arial Narrow" w:hAnsi="Arial Narrow"/>
                <w:b/>
                <w:bCs/>
                <w:lang w:val="ro-RO"/>
              </w:rPr>
              <w:t>XX_AQS_SG_ DEC_</w:t>
            </w:r>
          </w:p>
        </w:tc>
        <w:tc>
          <w:tcPr>
            <w:tcW w:w="709" w:type="dxa"/>
            <w:shd w:val="clear" w:color="auto" w:fill="FFC000"/>
            <w:vAlign w:val="center"/>
          </w:tcPr>
          <w:p w14:paraId="7D765D2C" w14:textId="2F6ABEC2" w:rsidR="005C1C10" w:rsidRPr="00D55590" w:rsidRDefault="005C1C10" w:rsidP="005C1C10">
            <w:pPr>
              <w:jc w:val="center"/>
              <w:rPr>
                <w:rFonts w:ascii="Arial Narrow" w:hAnsi="Arial Narrow" w:cs="Arial"/>
                <w:lang w:val="ro-RO"/>
              </w:rPr>
            </w:pPr>
          </w:p>
        </w:tc>
        <w:tc>
          <w:tcPr>
            <w:tcW w:w="851" w:type="dxa"/>
            <w:shd w:val="clear" w:color="auto" w:fill="FFC000"/>
            <w:noWrap/>
            <w:vAlign w:val="center"/>
          </w:tcPr>
          <w:p w14:paraId="37AAE817" w14:textId="57FA10FE" w:rsidR="005C1C10" w:rsidRPr="00D55590" w:rsidRDefault="005C1C10" w:rsidP="005C1C10">
            <w:pPr>
              <w:jc w:val="center"/>
              <w:rPr>
                <w:rFonts w:ascii="Arial Narrow" w:hAnsi="Arial Narrow" w:cs="Arial"/>
                <w:lang w:val="ro-RO"/>
              </w:rPr>
            </w:pPr>
          </w:p>
        </w:tc>
        <w:tc>
          <w:tcPr>
            <w:tcW w:w="850" w:type="dxa"/>
            <w:shd w:val="clear" w:color="auto" w:fill="FFC000"/>
            <w:noWrap/>
            <w:vAlign w:val="center"/>
          </w:tcPr>
          <w:p w14:paraId="32967BC5" w14:textId="7E2E798D" w:rsidR="005C1C10" w:rsidRPr="00D55590" w:rsidRDefault="005C1C10" w:rsidP="005C1C10">
            <w:pPr>
              <w:jc w:val="center"/>
              <w:rPr>
                <w:rFonts w:ascii="Arial Narrow" w:hAnsi="Arial Narrow" w:cs="Arial"/>
                <w:lang w:val="ro-RO"/>
              </w:rPr>
            </w:pPr>
          </w:p>
        </w:tc>
        <w:tc>
          <w:tcPr>
            <w:tcW w:w="912" w:type="dxa"/>
            <w:shd w:val="clear" w:color="auto" w:fill="FFC000"/>
            <w:vAlign w:val="center"/>
          </w:tcPr>
          <w:p w14:paraId="5216FDFF" w14:textId="08BAB7EB" w:rsidR="005C1C10" w:rsidRPr="00D55590" w:rsidRDefault="005C1C10" w:rsidP="005C1C10">
            <w:pPr>
              <w:jc w:val="center"/>
              <w:rPr>
                <w:rFonts w:ascii="Arial Narrow" w:hAnsi="Arial Narrow" w:cs="Arial"/>
                <w:lang w:val="ro-RO"/>
              </w:rPr>
            </w:pPr>
          </w:p>
        </w:tc>
        <w:tc>
          <w:tcPr>
            <w:tcW w:w="911" w:type="dxa"/>
            <w:gridSpan w:val="3"/>
            <w:shd w:val="clear" w:color="auto" w:fill="FFC000"/>
            <w:vAlign w:val="center"/>
          </w:tcPr>
          <w:p w14:paraId="571AF9C6" w14:textId="00C10A74" w:rsidR="005C1C10" w:rsidRPr="00D55590" w:rsidRDefault="005C1C10" w:rsidP="005C1C10">
            <w:pPr>
              <w:jc w:val="center"/>
              <w:rPr>
                <w:rFonts w:ascii="Arial Narrow" w:hAnsi="Arial Narrow" w:cs="Arial"/>
                <w:lang w:val="ro-RO"/>
              </w:rPr>
            </w:pPr>
          </w:p>
        </w:tc>
        <w:tc>
          <w:tcPr>
            <w:tcW w:w="846" w:type="dxa"/>
            <w:shd w:val="clear" w:color="auto" w:fill="FFC000"/>
            <w:vAlign w:val="center"/>
          </w:tcPr>
          <w:p w14:paraId="40ED0E7A" w14:textId="6FB4A8EA" w:rsidR="005C1C10" w:rsidRPr="00D55590" w:rsidRDefault="005C1C10" w:rsidP="005C1C10">
            <w:pPr>
              <w:jc w:val="center"/>
              <w:rPr>
                <w:rFonts w:ascii="Arial Narrow" w:hAnsi="Arial Narrow" w:cs="Arial"/>
                <w:lang w:val="ro-RO"/>
              </w:rPr>
            </w:pPr>
          </w:p>
        </w:tc>
      </w:tr>
      <w:tr w:rsidR="005C1C10" w:rsidRPr="00A92EA7" w14:paraId="4D8AD1EB" w14:textId="77777777" w:rsidTr="002967BB">
        <w:trPr>
          <w:trHeight w:val="540"/>
        </w:trPr>
        <w:tc>
          <w:tcPr>
            <w:tcW w:w="571" w:type="dxa"/>
            <w:vAlign w:val="center"/>
          </w:tcPr>
          <w:p w14:paraId="015AABCC"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tcPr>
          <w:p w14:paraId="0E7D6EC7" w14:textId="77777777" w:rsidR="005C1C10" w:rsidRPr="00A92EA7" w:rsidRDefault="005C1C10" w:rsidP="005C1C10">
            <w:pPr>
              <w:ind w:right="530"/>
              <w:jc w:val="center"/>
              <w:rPr>
                <w:rFonts w:ascii="Arial Narrow" w:hAnsi="Arial Narrow"/>
                <w:b/>
                <w:bCs/>
                <w:lang w:val="ro-RO"/>
              </w:rPr>
            </w:pPr>
          </w:p>
        </w:tc>
        <w:tc>
          <w:tcPr>
            <w:tcW w:w="1270" w:type="dxa"/>
            <w:vMerge/>
          </w:tcPr>
          <w:p w14:paraId="7D0F8E93" w14:textId="77777777" w:rsidR="005C1C10" w:rsidRPr="00A92EA7" w:rsidRDefault="005C1C10" w:rsidP="005C1C10">
            <w:pPr>
              <w:ind w:right="530"/>
              <w:jc w:val="center"/>
              <w:rPr>
                <w:rFonts w:ascii="Arial Narrow" w:hAnsi="Arial Narrow"/>
                <w:b/>
                <w:bCs/>
                <w:lang w:val="ro-RO"/>
              </w:rPr>
            </w:pPr>
          </w:p>
        </w:tc>
        <w:tc>
          <w:tcPr>
            <w:tcW w:w="2334" w:type="dxa"/>
            <w:vAlign w:val="center"/>
          </w:tcPr>
          <w:p w14:paraId="58DD9147" w14:textId="77777777" w:rsidR="005C1C10" w:rsidRPr="00A92EA7" w:rsidRDefault="005C1C10" w:rsidP="005C1C10">
            <w:pPr>
              <w:ind w:right="530"/>
              <w:rPr>
                <w:rFonts w:ascii="Arial Narrow" w:hAnsi="Arial Narrow"/>
                <w:lang w:val="ro-RO"/>
              </w:rPr>
            </w:pPr>
            <w:r w:rsidRPr="00A92EA7">
              <w:rPr>
                <w:rFonts w:ascii="Arial Narrow" w:hAnsi="Arial Narrow"/>
                <w:lang w:val="ro-RO"/>
              </w:rPr>
              <w:t>Agitator coagulare</w:t>
            </w:r>
          </w:p>
        </w:tc>
        <w:tc>
          <w:tcPr>
            <w:tcW w:w="2060" w:type="dxa"/>
          </w:tcPr>
          <w:p w14:paraId="7A9AFF5D" w14:textId="26CC256F" w:rsidR="005C1C10" w:rsidRPr="00A92EA7" w:rsidRDefault="005C1C10" w:rsidP="005C1C10">
            <w:pPr>
              <w:rPr>
                <w:rFonts w:ascii="Arial Narrow" w:hAnsi="Arial Narrow"/>
                <w:lang w:val="ro-RO"/>
              </w:rPr>
            </w:pPr>
            <w:r w:rsidRPr="00A92EA7">
              <w:rPr>
                <w:rFonts w:ascii="Arial Narrow" w:hAnsi="Arial Narrow"/>
                <w:lang w:val="ro-RO"/>
              </w:rPr>
              <w:t xml:space="preserve">Tip: Agitator rapid acționat cu convertizor de frecventa </w:t>
            </w:r>
            <w:r w:rsidRPr="00165FEF">
              <w:rPr>
                <w:rFonts w:ascii="Arial Narrow" w:hAnsi="Arial Narrow"/>
                <w:lang w:val="ro-RO"/>
              </w:rPr>
              <w:t xml:space="preserve"> </w:t>
            </w:r>
            <w:r w:rsidRPr="00A92EA7">
              <w:rPr>
                <w:rFonts w:ascii="Arial Narrow" w:hAnsi="Arial Narrow"/>
                <w:lang w:val="ro-RO"/>
              </w:rPr>
              <w:t>HHT06-2GN170</w:t>
            </w:r>
            <w:r>
              <w:rPr>
                <w:rFonts w:ascii="Arial Narrow" w:hAnsi="Arial Narrow"/>
                <w:lang w:val="ro-RO"/>
              </w:rPr>
              <w:t xml:space="preserve"> </w:t>
            </w:r>
            <w:proofErr w:type="spellStart"/>
            <w:r w:rsidRPr="00165FEF">
              <w:rPr>
                <w:rFonts w:ascii="Arial Narrow" w:hAnsi="Arial Narrow"/>
                <w:lang w:val="ro-RO"/>
              </w:rPr>
              <w:t>Stamo</w:t>
            </w:r>
            <w:proofErr w:type="spellEnd"/>
          </w:p>
        </w:tc>
        <w:tc>
          <w:tcPr>
            <w:tcW w:w="709" w:type="dxa"/>
            <w:vAlign w:val="center"/>
          </w:tcPr>
          <w:p w14:paraId="27437D1C" w14:textId="77777777" w:rsidR="005C1C10" w:rsidRPr="00A92EA7" w:rsidRDefault="005C1C10" w:rsidP="005C1C10">
            <w:pPr>
              <w:ind w:right="72"/>
              <w:rPr>
                <w:rFonts w:ascii="Arial Narrow" w:hAnsi="Arial Narrow"/>
                <w:lang w:val="ro-RO"/>
              </w:rPr>
            </w:pPr>
            <w:r w:rsidRPr="00A92EA7">
              <w:rPr>
                <w:rFonts w:ascii="Arial Narrow" w:hAnsi="Arial Narrow"/>
                <w:lang w:val="ro-RO"/>
              </w:rPr>
              <w:t>105.MI.01</w:t>
            </w:r>
          </w:p>
        </w:tc>
        <w:tc>
          <w:tcPr>
            <w:tcW w:w="1984" w:type="dxa"/>
            <w:vAlign w:val="center"/>
          </w:tcPr>
          <w:p w14:paraId="63236B6B" w14:textId="77777777" w:rsidR="005C1C10" w:rsidRPr="00A92EA7" w:rsidRDefault="005C1C10" w:rsidP="005C1C10">
            <w:pPr>
              <w:ind w:right="90"/>
              <w:rPr>
                <w:rFonts w:ascii="Arial Narrow" w:hAnsi="Arial Narrow"/>
                <w:lang w:val="ro-RO"/>
              </w:rPr>
            </w:pPr>
            <w:r w:rsidRPr="00A92EA7">
              <w:rPr>
                <w:rFonts w:ascii="Arial Narrow" w:hAnsi="Arial Narrow"/>
                <w:bCs/>
                <w:lang w:val="ro-RO"/>
              </w:rPr>
              <w:t>XX_AQS_SG_ DEC_105.MI.01</w:t>
            </w:r>
          </w:p>
        </w:tc>
        <w:tc>
          <w:tcPr>
            <w:tcW w:w="709" w:type="dxa"/>
            <w:vAlign w:val="center"/>
          </w:tcPr>
          <w:p w14:paraId="21F29942" w14:textId="0350FDBF" w:rsidR="005C1C10" w:rsidRPr="00D55590" w:rsidRDefault="005C1C10" w:rsidP="005C1C1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60DCD650" w14:textId="55233C29"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1316B13A" w14:textId="43C7DE71"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6899C2B4" w14:textId="28383A93"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6DCF5BEA" w14:textId="102BDA4B"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470608C2" w14:textId="7D622E42"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r>
      <w:tr w:rsidR="005C1C10" w:rsidRPr="00A92EA7" w14:paraId="30F3BE99" w14:textId="77777777" w:rsidTr="002967BB">
        <w:trPr>
          <w:trHeight w:val="540"/>
        </w:trPr>
        <w:tc>
          <w:tcPr>
            <w:tcW w:w="571" w:type="dxa"/>
            <w:vAlign w:val="center"/>
          </w:tcPr>
          <w:p w14:paraId="61A3FD3C"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tcPr>
          <w:p w14:paraId="6B36D0F8" w14:textId="77777777" w:rsidR="005C1C10" w:rsidRPr="00A92EA7" w:rsidRDefault="005C1C10" w:rsidP="005C1C10">
            <w:pPr>
              <w:ind w:right="530"/>
              <w:jc w:val="center"/>
              <w:rPr>
                <w:rFonts w:ascii="Arial Narrow" w:hAnsi="Arial Narrow"/>
                <w:b/>
                <w:bCs/>
                <w:lang w:val="ro-RO"/>
              </w:rPr>
            </w:pPr>
          </w:p>
        </w:tc>
        <w:tc>
          <w:tcPr>
            <w:tcW w:w="1270" w:type="dxa"/>
            <w:vMerge/>
          </w:tcPr>
          <w:p w14:paraId="30FBA2B2" w14:textId="77777777" w:rsidR="005C1C10" w:rsidRPr="00A92EA7" w:rsidRDefault="005C1C10" w:rsidP="005C1C10">
            <w:pPr>
              <w:ind w:right="530"/>
              <w:jc w:val="center"/>
              <w:rPr>
                <w:rFonts w:ascii="Arial Narrow" w:hAnsi="Arial Narrow"/>
                <w:b/>
                <w:bCs/>
                <w:lang w:val="ro-RO"/>
              </w:rPr>
            </w:pPr>
          </w:p>
        </w:tc>
        <w:tc>
          <w:tcPr>
            <w:tcW w:w="2334" w:type="dxa"/>
            <w:vAlign w:val="center"/>
          </w:tcPr>
          <w:p w14:paraId="409D5005" w14:textId="77777777" w:rsidR="005C1C10" w:rsidRPr="00A92EA7" w:rsidRDefault="005C1C10" w:rsidP="005C1C10">
            <w:pPr>
              <w:ind w:right="530"/>
              <w:rPr>
                <w:rFonts w:ascii="Arial Narrow" w:hAnsi="Arial Narrow"/>
                <w:lang w:val="ro-RO"/>
              </w:rPr>
            </w:pPr>
            <w:r w:rsidRPr="00A92EA7">
              <w:rPr>
                <w:rFonts w:ascii="Arial Narrow" w:hAnsi="Arial Narrow"/>
                <w:lang w:val="ro-RO"/>
              </w:rPr>
              <w:t>Agitator floculare</w:t>
            </w:r>
          </w:p>
        </w:tc>
        <w:tc>
          <w:tcPr>
            <w:tcW w:w="2060" w:type="dxa"/>
          </w:tcPr>
          <w:p w14:paraId="02608F38" w14:textId="30EAB67E" w:rsidR="005C1C10" w:rsidRPr="00A92EA7" w:rsidRDefault="005C1C10" w:rsidP="005C1C10">
            <w:pPr>
              <w:rPr>
                <w:rFonts w:ascii="Arial Narrow" w:hAnsi="Arial Narrow"/>
                <w:lang w:val="ro-RO"/>
              </w:rPr>
            </w:pPr>
            <w:r w:rsidRPr="00A92EA7">
              <w:rPr>
                <w:rFonts w:ascii="Arial Narrow" w:hAnsi="Arial Narrow"/>
                <w:lang w:val="ro-RO"/>
              </w:rPr>
              <w:t xml:space="preserve">Tip: Agitator lent acționat cu convertizor de frecventa </w:t>
            </w:r>
            <w:r w:rsidRPr="00165FEF">
              <w:rPr>
                <w:rFonts w:ascii="Arial Narrow" w:hAnsi="Arial Narrow"/>
                <w:lang w:val="ro-RO"/>
              </w:rPr>
              <w:t xml:space="preserve"> HHT04-2GN200</w:t>
            </w:r>
            <w:r>
              <w:rPr>
                <w:rFonts w:ascii="Arial Narrow" w:hAnsi="Arial Narrow"/>
                <w:lang w:val="ro-RO"/>
              </w:rPr>
              <w:t xml:space="preserve"> </w:t>
            </w:r>
            <w:proofErr w:type="spellStart"/>
            <w:r w:rsidRPr="00165FEF">
              <w:rPr>
                <w:rFonts w:ascii="Arial Narrow" w:hAnsi="Arial Narrow"/>
                <w:lang w:val="ro-RO"/>
              </w:rPr>
              <w:t>Stamo</w:t>
            </w:r>
            <w:proofErr w:type="spellEnd"/>
          </w:p>
        </w:tc>
        <w:tc>
          <w:tcPr>
            <w:tcW w:w="709" w:type="dxa"/>
            <w:vAlign w:val="center"/>
          </w:tcPr>
          <w:p w14:paraId="4D62F996" w14:textId="77777777" w:rsidR="005C1C10" w:rsidRPr="00A92EA7" w:rsidRDefault="005C1C10" w:rsidP="005C1C10">
            <w:pPr>
              <w:ind w:right="72"/>
              <w:rPr>
                <w:rFonts w:ascii="Arial Narrow" w:hAnsi="Arial Narrow"/>
                <w:lang w:val="ro-RO"/>
              </w:rPr>
            </w:pPr>
            <w:r w:rsidRPr="00A92EA7">
              <w:rPr>
                <w:rFonts w:ascii="Arial Narrow" w:hAnsi="Arial Narrow"/>
                <w:lang w:val="ro-RO"/>
              </w:rPr>
              <w:t>105.MI.02</w:t>
            </w:r>
          </w:p>
        </w:tc>
        <w:tc>
          <w:tcPr>
            <w:tcW w:w="1984" w:type="dxa"/>
            <w:vAlign w:val="center"/>
          </w:tcPr>
          <w:p w14:paraId="690DC9B5" w14:textId="77777777" w:rsidR="005C1C10" w:rsidRPr="00A92EA7" w:rsidRDefault="005C1C10" w:rsidP="005C1C10">
            <w:pPr>
              <w:ind w:right="90"/>
              <w:rPr>
                <w:rFonts w:ascii="Arial Narrow" w:hAnsi="Arial Narrow"/>
                <w:lang w:val="ro-RO"/>
              </w:rPr>
            </w:pPr>
            <w:r w:rsidRPr="00A92EA7">
              <w:rPr>
                <w:rFonts w:ascii="Arial Narrow" w:hAnsi="Arial Narrow"/>
                <w:bCs/>
                <w:lang w:val="ro-RO"/>
              </w:rPr>
              <w:t>XX_AQS_SG_ DEC_</w:t>
            </w:r>
            <w:r w:rsidRPr="00A92EA7">
              <w:rPr>
                <w:rFonts w:ascii="Arial Narrow" w:hAnsi="Arial Narrow"/>
                <w:lang w:val="ro-RO"/>
              </w:rPr>
              <w:t>105.MI.02</w:t>
            </w:r>
          </w:p>
        </w:tc>
        <w:tc>
          <w:tcPr>
            <w:tcW w:w="709" w:type="dxa"/>
            <w:vAlign w:val="center"/>
          </w:tcPr>
          <w:p w14:paraId="37DE3C49" w14:textId="65AD74F5" w:rsidR="005C1C10" w:rsidRPr="00D55590" w:rsidRDefault="005C1C10" w:rsidP="005C1C1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510009E8" w14:textId="4A6CC806"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0988EB5E" w14:textId="4A427308"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64BA1FB5" w14:textId="01CCA590"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535F4330" w14:textId="22F835DE"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08A15983" w14:textId="2737541A"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r>
      <w:tr w:rsidR="005C1C10" w:rsidRPr="00A92EA7" w14:paraId="78CBCA98" w14:textId="77777777" w:rsidTr="002967BB">
        <w:trPr>
          <w:trHeight w:val="540"/>
        </w:trPr>
        <w:tc>
          <w:tcPr>
            <w:tcW w:w="571" w:type="dxa"/>
            <w:vAlign w:val="center"/>
          </w:tcPr>
          <w:p w14:paraId="11E3BC6A"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tcPr>
          <w:p w14:paraId="68BFF743" w14:textId="77777777" w:rsidR="005C1C10" w:rsidRPr="00A92EA7" w:rsidRDefault="005C1C10" w:rsidP="005C1C10">
            <w:pPr>
              <w:ind w:right="530"/>
              <w:jc w:val="center"/>
              <w:rPr>
                <w:rFonts w:ascii="Arial Narrow" w:hAnsi="Arial Narrow"/>
                <w:b/>
                <w:bCs/>
                <w:lang w:val="ro-RO"/>
              </w:rPr>
            </w:pPr>
          </w:p>
        </w:tc>
        <w:tc>
          <w:tcPr>
            <w:tcW w:w="1270" w:type="dxa"/>
            <w:vMerge/>
          </w:tcPr>
          <w:p w14:paraId="277DAD7E" w14:textId="77777777" w:rsidR="005C1C10" w:rsidRPr="00A92EA7" w:rsidRDefault="005C1C10" w:rsidP="005C1C10">
            <w:pPr>
              <w:ind w:right="530"/>
              <w:jc w:val="center"/>
              <w:rPr>
                <w:rFonts w:ascii="Arial Narrow" w:hAnsi="Arial Narrow"/>
                <w:b/>
                <w:bCs/>
                <w:lang w:val="ro-RO"/>
              </w:rPr>
            </w:pPr>
          </w:p>
        </w:tc>
        <w:tc>
          <w:tcPr>
            <w:tcW w:w="2334" w:type="dxa"/>
            <w:vAlign w:val="center"/>
          </w:tcPr>
          <w:p w14:paraId="1B7580AF" w14:textId="77777777" w:rsidR="005C1C10" w:rsidRPr="00A92EA7" w:rsidRDefault="005C1C10" w:rsidP="005C1C10">
            <w:pPr>
              <w:ind w:right="530"/>
              <w:rPr>
                <w:rFonts w:ascii="Arial Narrow" w:hAnsi="Arial Narrow"/>
                <w:lang w:val="ro-RO"/>
              </w:rPr>
            </w:pPr>
            <w:r w:rsidRPr="00A92EA7">
              <w:rPr>
                <w:rFonts w:ascii="Arial Narrow" w:hAnsi="Arial Narrow"/>
                <w:lang w:val="ro-RO"/>
              </w:rPr>
              <w:t>Agitator floculare</w:t>
            </w:r>
          </w:p>
        </w:tc>
        <w:tc>
          <w:tcPr>
            <w:tcW w:w="2060" w:type="dxa"/>
          </w:tcPr>
          <w:p w14:paraId="10D71E3B" w14:textId="4F0035D7" w:rsidR="005C1C10" w:rsidRPr="00A92EA7" w:rsidRDefault="005C1C10" w:rsidP="005C1C10">
            <w:pPr>
              <w:rPr>
                <w:rFonts w:ascii="Arial Narrow" w:hAnsi="Arial Narrow"/>
                <w:lang w:val="ro-RO"/>
              </w:rPr>
            </w:pPr>
            <w:r w:rsidRPr="00A92EA7">
              <w:rPr>
                <w:rFonts w:ascii="Arial Narrow" w:hAnsi="Arial Narrow"/>
                <w:lang w:val="ro-RO"/>
              </w:rPr>
              <w:t xml:space="preserve">Tip: Agitator lent acționat cu convertizor de frecventa </w:t>
            </w:r>
            <w:r w:rsidRPr="00165FEF">
              <w:rPr>
                <w:rFonts w:ascii="Arial Narrow" w:hAnsi="Arial Narrow"/>
                <w:lang w:val="ro-RO"/>
              </w:rPr>
              <w:t xml:space="preserve"> HHT05-2GN190</w:t>
            </w:r>
            <w:r>
              <w:rPr>
                <w:rFonts w:ascii="Arial Narrow" w:hAnsi="Arial Narrow"/>
                <w:lang w:val="ro-RO"/>
              </w:rPr>
              <w:t xml:space="preserve"> </w:t>
            </w:r>
            <w:proofErr w:type="spellStart"/>
            <w:r w:rsidRPr="00165FEF">
              <w:rPr>
                <w:rFonts w:ascii="Arial Narrow" w:hAnsi="Arial Narrow"/>
                <w:lang w:val="ro-RO"/>
              </w:rPr>
              <w:t>Stamo</w:t>
            </w:r>
            <w:proofErr w:type="spellEnd"/>
          </w:p>
        </w:tc>
        <w:tc>
          <w:tcPr>
            <w:tcW w:w="709" w:type="dxa"/>
            <w:vAlign w:val="center"/>
          </w:tcPr>
          <w:p w14:paraId="27AF74BC" w14:textId="77777777" w:rsidR="005C1C10" w:rsidRPr="00A92EA7" w:rsidRDefault="005C1C10" w:rsidP="005C1C10">
            <w:pPr>
              <w:ind w:right="72"/>
              <w:rPr>
                <w:rFonts w:ascii="Arial Narrow" w:hAnsi="Arial Narrow"/>
                <w:lang w:val="ro-RO"/>
              </w:rPr>
            </w:pPr>
            <w:r w:rsidRPr="00A92EA7">
              <w:rPr>
                <w:rFonts w:ascii="Arial Narrow" w:hAnsi="Arial Narrow"/>
                <w:lang w:val="ro-RO"/>
              </w:rPr>
              <w:t>105.MI.03</w:t>
            </w:r>
          </w:p>
        </w:tc>
        <w:tc>
          <w:tcPr>
            <w:tcW w:w="1984" w:type="dxa"/>
            <w:vAlign w:val="center"/>
          </w:tcPr>
          <w:p w14:paraId="111E05B9" w14:textId="77777777" w:rsidR="005C1C10" w:rsidRPr="00A92EA7" w:rsidRDefault="005C1C10" w:rsidP="005C1C10">
            <w:pPr>
              <w:ind w:right="90"/>
              <w:rPr>
                <w:rFonts w:ascii="Arial Narrow" w:hAnsi="Arial Narrow"/>
                <w:lang w:val="ro-RO"/>
              </w:rPr>
            </w:pPr>
            <w:r w:rsidRPr="00A92EA7">
              <w:rPr>
                <w:rFonts w:ascii="Arial Narrow" w:hAnsi="Arial Narrow"/>
                <w:bCs/>
                <w:lang w:val="ro-RO"/>
              </w:rPr>
              <w:t>XX_AQS_SG_ DEC_</w:t>
            </w:r>
            <w:r w:rsidRPr="00A92EA7">
              <w:rPr>
                <w:rFonts w:ascii="Arial Narrow" w:hAnsi="Arial Narrow"/>
                <w:lang w:val="ro-RO"/>
              </w:rPr>
              <w:t>105.MI.03</w:t>
            </w:r>
          </w:p>
        </w:tc>
        <w:tc>
          <w:tcPr>
            <w:tcW w:w="709" w:type="dxa"/>
            <w:vAlign w:val="center"/>
          </w:tcPr>
          <w:p w14:paraId="2D30E85B" w14:textId="7243E679" w:rsidR="005C1C10" w:rsidRPr="00D55590" w:rsidRDefault="005C1C10" w:rsidP="005C1C1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47CE513D" w14:textId="31EDB7BA"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510F727E" w14:textId="07AE3982"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58A823BD" w14:textId="5718DCE9"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456FECF1" w14:textId="6FDFB43A"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71E1A6E0" w14:textId="74121040"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r>
      <w:tr w:rsidR="005C1C10" w:rsidRPr="00A92EA7" w14:paraId="486E40B4" w14:textId="77777777" w:rsidTr="002967BB">
        <w:trPr>
          <w:trHeight w:val="540"/>
        </w:trPr>
        <w:tc>
          <w:tcPr>
            <w:tcW w:w="571" w:type="dxa"/>
            <w:vAlign w:val="center"/>
          </w:tcPr>
          <w:p w14:paraId="3D2826B9"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tcPr>
          <w:p w14:paraId="48626AA3" w14:textId="77777777" w:rsidR="005C1C10" w:rsidRPr="00A92EA7" w:rsidRDefault="005C1C10" w:rsidP="005C1C10">
            <w:pPr>
              <w:ind w:right="530"/>
              <w:jc w:val="center"/>
              <w:rPr>
                <w:rFonts w:ascii="Arial Narrow" w:hAnsi="Arial Narrow"/>
                <w:b/>
                <w:bCs/>
                <w:lang w:val="ro-RO"/>
              </w:rPr>
            </w:pPr>
          </w:p>
        </w:tc>
        <w:tc>
          <w:tcPr>
            <w:tcW w:w="1270" w:type="dxa"/>
            <w:vMerge/>
          </w:tcPr>
          <w:p w14:paraId="02A1CA7B" w14:textId="77777777" w:rsidR="005C1C10" w:rsidRPr="00A92EA7" w:rsidRDefault="005C1C10" w:rsidP="005C1C10">
            <w:pPr>
              <w:ind w:right="530"/>
              <w:jc w:val="center"/>
              <w:rPr>
                <w:rFonts w:ascii="Arial Narrow" w:hAnsi="Arial Narrow"/>
                <w:b/>
                <w:bCs/>
                <w:lang w:val="ro-RO"/>
              </w:rPr>
            </w:pPr>
          </w:p>
        </w:tc>
        <w:tc>
          <w:tcPr>
            <w:tcW w:w="2334" w:type="dxa"/>
            <w:vAlign w:val="center"/>
          </w:tcPr>
          <w:p w14:paraId="13E18D4E" w14:textId="77777777" w:rsidR="005C1C10" w:rsidRPr="00A92EA7" w:rsidRDefault="005C1C10" w:rsidP="005C1C10">
            <w:pPr>
              <w:ind w:right="530"/>
              <w:rPr>
                <w:rFonts w:ascii="Arial Narrow" w:hAnsi="Arial Narrow"/>
                <w:lang w:val="ro-RO"/>
              </w:rPr>
            </w:pPr>
            <w:r w:rsidRPr="00A92EA7">
              <w:rPr>
                <w:rFonts w:ascii="Arial Narrow" w:hAnsi="Arial Narrow"/>
                <w:lang w:val="ro-RO"/>
              </w:rPr>
              <w:t xml:space="preserve">Vana admisie apa </w:t>
            </w:r>
            <w:proofErr w:type="spellStart"/>
            <w:r w:rsidRPr="00A92EA7">
              <w:rPr>
                <w:rFonts w:ascii="Arial Narrow" w:hAnsi="Arial Narrow"/>
                <w:lang w:val="ro-RO"/>
              </w:rPr>
              <w:t>predecantata</w:t>
            </w:r>
            <w:proofErr w:type="spellEnd"/>
            <w:r w:rsidRPr="00A92EA7">
              <w:rPr>
                <w:rFonts w:ascii="Arial Narrow" w:hAnsi="Arial Narrow"/>
                <w:lang w:val="ro-RO"/>
              </w:rPr>
              <w:t xml:space="preserve"> (</w:t>
            </w:r>
            <w:proofErr w:type="spellStart"/>
            <w:r w:rsidRPr="00A92EA7">
              <w:rPr>
                <w:rFonts w:ascii="Arial Narrow" w:hAnsi="Arial Narrow"/>
                <w:lang w:val="ro-RO"/>
              </w:rPr>
              <w:t>by-pass</w:t>
            </w:r>
            <w:proofErr w:type="spellEnd"/>
            <w:r w:rsidRPr="00A92EA7">
              <w:rPr>
                <w:rFonts w:ascii="Arial Narrow" w:hAnsi="Arial Narrow"/>
                <w:lang w:val="ro-RO"/>
              </w:rPr>
              <w:t>)</w:t>
            </w:r>
          </w:p>
        </w:tc>
        <w:tc>
          <w:tcPr>
            <w:tcW w:w="2060" w:type="dxa"/>
          </w:tcPr>
          <w:p w14:paraId="659D23BA" w14:textId="650D57D3" w:rsidR="005C1C10" w:rsidRPr="00A92EA7" w:rsidRDefault="005C1C10" w:rsidP="005C1C10">
            <w:pPr>
              <w:rPr>
                <w:rFonts w:ascii="Arial Narrow" w:hAnsi="Arial Narrow"/>
                <w:lang w:val="ro-RO"/>
              </w:rPr>
            </w:pPr>
            <w:r w:rsidRPr="00A92EA7">
              <w:rPr>
                <w:rFonts w:ascii="Arial Narrow" w:hAnsi="Arial Narrow"/>
                <w:lang w:val="ro-RO"/>
              </w:rPr>
              <w:t>Tip: Vana fluture, acționată manual DN300;</w:t>
            </w:r>
            <w:r>
              <w:rPr>
                <w:rFonts w:ascii="Arial Narrow" w:hAnsi="Arial Narrow"/>
                <w:lang w:val="ro-RO"/>
              </w:rPr>
              <w:t xml:space="preserve"> </w:t>
            </w:r>
            <w:r w:rsidRPr="00A92EA7">
              <w:rPr>
                <w:rFonts w:ascii="Arial Narrow" w:hAnsi="Arial Narrow"/>
                <w:lang w:val="ro-RO"/>
              </w:rPr>
              <w:t>JAFAR</w:t>
            </w:r>
          </w:p>
        </w:tc>
        <w:tc>
          <w:tcPr>
            <w:tcW w:w="709" w:type="dxa"/>
            <w:vAlign w:val="center"/>
          </w:tcPr>
          <w:p w14:paraId="5870896F" w14:textId="77777777" w:rsidR="005C1C10" w:rsidRPr="00A92EA7" w:rsidRDefault="005C1C10" w:rsidP="005C1C10">
            <w:pPr>
              <w:ind w:right="72"/>
              <w:rPr>
                <w:rFonts w:ascii="Arial Narrow" w:hAnsi="Arial Narrow"/>
                <w:lang w:val="ro-RO"/>
              </w:rPr>
            </w:pPr>
            <w:r w:rsidRPr="00A92EA7">
              <w:rPr>
                <w:rFonts w:ascii="Arial Narrow" w:hAnsi="Arial Narrow"/>
                <w:lang w:val="ro-RO"/>
              </w:rPr>
              <w:t>105.VH.01</w:t>
            </w:r>
          </w:p>
        </w:tc>
        <w:tc>
          <w:tcPr>
            <w:tcW w:w="1984" w:type="dxa"/>
            <w:vAlign w:val="center"/>
          </w:tcPr>
          <w:p w14:paraId="7055529E" w14:textId="77777777" w:rsidR="005C1C10" w:rsidRPr="00A92EA7" w:rsidRDefault="005C1C10" w:rsidP="005C1C10">
            <w:pPr>
              <w:ind w:right="90"/>
              <w:rPr>
                <w:rFonts w:ascii="Arial Narrow" w:hAnsi="Arial Narrow"/>
                <w:lang w:val="ro-RO"/>
              </w:rPr>
            </w:pPr>
            <w:r w:rsidRPr="00A92EA7">
              <w:rPr>
                <w:rFonts w:ascii="Arial Narrow" w:hAnsi="Arial Narrow"/>
                <w:bCs/>
                <w:lang w:val="ro-RO"/>
              </w:rPr>
              <w:t>XX_AQS_SG_ DEC_</w:t>
            </w:r>
            <w:r w:rsidRPr="00A92EA7">
              <w:rPr>
                <w:rFonts w:ascii="Arial Narrow" w:hAnsi="Arial Narrow"/>
                <w:lang w:val="ro-RO"/>
              </w:rPr>
              <w:t>105.VH.01</w:t>
            </w:r>
          </w:p>
        </w:tc>
        <w:tc>
          <w:tcPr>
            <w:tcW w:w="709" w:type="dxa"/>
            <w:vAlign w:val="center"/>
          </w:tcPr>
          <w:p w14:paraId="0EF61379" w14:textId="41E0E906" w:rsidR="005C1C10" w:rsidRPr="00D55590" w:rsidRDefault="005C1C10" w:rsidP="005C1C1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144F7BCD" w14:textId="6C5858E1"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484D1973" w14:textId="14569771"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50D63089" w14:textId="3797C2E3"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4410D6DB" w14:textId="541C462C"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550F564A" w14:textId="5BBCD94E"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r>
      <w:tr w:rsidR="005C1C10" w:rsidRPr="00A92EA7" w14:paraId="23CB0495" w14:textId="77777777" w:rsidTr="002967BB">
        <w:trPr>
          <w:trHeight w:val="540"/>
        </w:trPr>
        <w:tc>
          <w:tcPr>
            <w:tcW w:w="571" w:type="dxa"/>
            <w:vAlign w:val="center"/>
          </w:tcPr>
          <w:p w14:paraId="48B521D7"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tcPr>
          <w:p w14:paraId="67E016E3" w14:textId="77777777" w:rsidR="005C1C10" w:rsidRPr="00A92EA7" w:rsidRDefault="005C1C10" w:rsidP="005C1C10">
            <w:pPr>
              <w:ind w:right="530"/>
              <w:jc w:val="center"/>
              <w:rPr>
                <w:rFonts w:ascii="Arial Narrow" w:hAnsi="Arial Narrow"/>
                <w:b/>
                <w:bCs/>
                <w:lang w:val="ro-RO"/>
              </w:rPr>
            </w:pPr>
          </w:p>
        </w:tc>
        <w:tc>
          <w:tcPr>
            <w:tcW w:w="1270" w:type="dxa"/>
            <w:vMerge/>
          </w:tcPr>
          <w:p w14:paraId="1ADADDE1" w14:textId="77777777" w:rsidR="005C1C10" w:rsidRPr="00A92EA7" w:rsidRDefault="005C1C10" w:rsidP="005C1C10">
            <w:pPr>
              <w:ind w:right="530"/>
              <w:jc w:val="center"/>
              <w:rPr>
                <w:rFonts w:ascii="Arial Narrow" w:hAnsi="Arial Narrow"/>
                <w:b/>
                <w:bCs/>
                <w:lang w:val="ro-RO"/>
              </w:rPr>
            </w:pPr>
          </w:p>
        </w:tc>
        <w:tc>
          <w:tcPr>
            <w:tcW w:w="2334" w:type="dxa"/>
            <w:vAlign w:val="center"/>
          </w:tcPr>
          <w:p w14:paraId="597ECB4A" w14:textId="77777777" w:rsidR="005C1C10" w:rsidRPr="00A92EA7" w:rsidRDefault="005C1C10" w:rsidP="005C1C10">
            <w:pPr>
              <w:ind w:right="530"/>
              <w:rPr>
                <w:rFonts w:ascii="Arial Narrow" w:hAnsi="Arial Narrow"/>
                <w:lang w:val="ro-RO"/>
              </w:rPr>
            </w:pPr>
            <w:r w:rsidRPr="00A92EA7">
              <w:rPr>
                <w:rFonts w:ascii="Arial Narrow" w:hAnsi="Arial Narrow"/>
                <w:lang w:val="ro-RO"/>
              </w:rPr>
              <w:t xml:space="preserve">Vana admisie apa </w:t>
            </w:r>
            <w:proofErr w:type="spellStart"/>
            <w:r w:rsidRPr="00A92EA7">
              <w:rPr>
                <w:rFonts w:ascii="Arial Narrow" w:hAnsi="Arial Narrow"/>
                <w:lang w:val="ro-RO"/>
              </w:rPr>
              <w:t>predecantata</w:t>
            </w:r>
            <w:proofErr w:type="spellEnd"/>
            <w:r w:rsidRPr="00A92EA7">
              <w:rPr>
                <w:rFonts w:ascii="Arial Narrow" w:hAnsi="Arial Narrow"/>
                <w:lang w:val="ro-RO"/>
              </w:rPr>
              <w:t xml:space="preserve"> (</w:t>
            </w:r>
            <w:proofErr w:type="spellStart"/>
            <w:r w:rsidRPr="00A92EA7">
              <w:rPr>
                <w:rFonts w:ascii="Arial Narrow" w:hAnsi="Arial Narrow"/>
                <w:lang w:val="ro-RO"/>
              </w:rPr>
              <w:t>by-pass</w:t>
            </w:r>
            <w:proofErr w:type="spellEnd"/>
            <w:r w:rsidRPr="00A92EA7">
              <w:rPr>
                <w:rFonts w:ascii="Arial Narrow" w:hAnsi="Arial Narrow"/>
                <w:lang w:val="ro-RO"/>
              </w:rPr>
              <w:t>)</w:t>
            </w:r>
          </w:p>
        </w:tc>
        <w:tc>
          <w:tcPr>
            <w:tcW w:w="2060" w:type="dxa"/>
          </w:tcPr>
          <w:p w14:paraId="5A1D0D61" w14:textId="2B185F0C" w:rsidR="005C1C10" w:rsidRPr="00A92EA7" w:rsidRDefault="005C1C10" w:rsidP="005C1C10">
            <w:pPr>
              <w:rPr>
                <w:rFonts w:ascii="Arial Narrow" w:hAnsi="Arial Narrow"/>
                <w:lang w:val="ro-RO"/>
              </w:rPr>
            </w:pPr>
            <w:r w:rsidRPr="00A92EA7">
              <w:rPr>
                <w:rFonts w:ascii="Arial Narrow" w:hAnsi="Arial Narrow"/>
                <w:lang w:val="ro-RO"/>
              </w:rPr>
              <w:t>Tip: Vana fluture, acționată manual DN300;JAFAR</w:t>
            </w:r>
          </w:p>
        </w:tc>
        <w:tc>
          <w:tcPr>
            <w:tcW w:w="709" w:type="dxa"/>
            <w:vAlign w:val="center"/>
          </w:tcPr>
          <w:p w14:paraId="27973734" w14:textId="77777777" w:rsidR="005C1C10" w:rsidRPr="00A92EA7" w:rsidRDefault="005C1C10" w:rsidP="005C1C10">
            <w:pPr>
              <w:ind w:right="72"/>
              <w:rPr>
                <w:rFonts w:ascii="Arial Narrow" w:hAnsi="Arial Narrow"/>
                <w:lang w:val="ro-RO"/>
              </w:rPr>
            </w:pPr>
            <w:r w:rsidRPr="00A92EA7">
              <w:rPr>
                <w:rFonts w:ascii="Arial Narrow" w:hAnsi="Arial Narrow"/>
                <w:lang w:val="ro-RO"/>
              </w:rPr>
              <w:t>105.VH.02</w:t>
            </w:r>
          </w:p>
        </w:tc>
        <w:tc>
          <w:tcPr>
            <w:tcW w:w="1984" w:type="dxa"/>
            <w:vAlign w:val="center"/>
          </w:tcPr>
          <w:p w14:paraId="6F2D8E1E" w14:textId="77777777" w:rsidR="005C1C10" w:rsidRPr="00A92EA7" w:rsidRDefault="005C1C10" w:rsidP="005C1C10">
            <w:pPr>
              <w:ind w:right="90"/>
              <w:rPr>
                <w:rFonts w:ascii="Arial Narrow" w:hAnsi="Arial Narrow"/>
                <w:lang w:val="ro-RO"/>
              </w:rPr>
            </w:pPr>
            <w:r w:rsidRPr="00A92EA7">
              <w:rPr>
                <w:rFonts w:ascii="Arial Narrow" w:hAnsi="Arial Narrow"/>
                <w:bCs/>
                <w:lang w:val="ro-RO"/>
              </w:rPr>
              <w:t>XX_AQS_SG_ DEC_</w:t>
            </w:r>
            <w:r w:rsidRPr="00A92EA7">
              <w:rPr>
                <w:rFonts w:ascii="Arial Narrow" w:hAnsi="Arial Narrow"/>
                <w:lang w:val="ro-RO"/>
              </w:rPr>
              <w:t>105.VH.02</w:t>
            </w:r>
          </w:p>
        </w:tc>
        <w:tc>
          <w:tcPr>
            <w:tcW w:w="709" w:type="dxa"/>
            <w:vAlign w:val="center"/>
          </w:tcPr>
          <w:p w14:paraId="23D6E138" w14:textId="58FC8C83" w:rsidR="005C1C10" w:rsidRPr="00D55590" w:rsidRDefault="005C1C10" w:rsidP="005C1C1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41B218FF" w14:textId="6BA75BD9"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6875D177" w14:textId="0E7B8102"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0AF1B27A" w14:textId="6ED17DAC"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7558A98A" w14:textId="75CF1635"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656D0E50" w14:textId="2493F0A8"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r>
      <w:tr w:rsidR="005C1C10" w:rsidRPr="00A92EA7" w14:paraId="5735B8CD" w14:textId="77777777" w:rsidTr="002967BB">
        <w:trPr>
          <w:trHeight w:val="540"/>
        </w:trPr>
        <w:tc>
          <w:tcPr>
            <w:tcW w:w="571" w:type="dxa"/>
            <w:vAlign w:val="center"/>
          </w:tcPr>
          <w:p w14:paraId="3E7B82B9"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tcPr>
          <w:p w14:paraId="2352CEB2" w14:textId="77777777" w:rsidR="005C1C10" w:rsidRPr="00A92EA7" w:rsidRDefault="005C1C10" w:rsidP="005C1C10">
            <w:pPr>
              <w:ind w:right="530"/>
              <w:jc w:val="center"/>
              <w:rPr>
                <w:rFonts w:ascii="Arial Narrow" w:hAnsi="Arial Narrow"/>
                <w:b/>
                <w:bCs/>
                <w:lang w:val="ro-RO"/>
              </w:rPr>
            </w:pPr>
          </w:p>
        </w:tc>
        <w:tc>
          <w:tcPr>
            <w:tcW w:w="1270" w:type="dxa"/>
            <w:vMerge/>
          </w:tcPr>
          <w:p w14:paraId="3AD05430" w14:textId="77777777" w:rsidR="005C1C10" w:rsidRPr="00A92EA7" w:rsidRDefault="005C1C10" w:rsidP="005C1C10">
            <w:pPr>
              <w:ind w:right="530"/>
              <w:jc w:val="center"/>
              <w:rPr>
                <w:rFonts w:ascii="Arial Narrow" w:hAnsi="Arial Narrow"/>
                <w:b/>
                <w:bCs/>
                <w:lang w:val="ro-RO"/>
              </w:rPr>
            </w:pPr>
          </w:p>
        </w:tc>
        <w:tc>
          <w:tcPr>
            <w:tcW w:w="2334" w:type="dxa"/>
            <w:vAlign w:val="center"/>
          </w:tcPr>
          <w:p w14:paraId="653A80E3" w14:textId="77777777" w:rsidR="005C1C10" w:rsidRPr="00A92EA7" w:rsidRDefault="005C1C10" w:rsidP="005C1C10">
            <w:pPr>
              <w:ind w:right="530"/>
              <w:rPr>
                <w:rFonts w:ascii="Arial Narrow" w:hAnsi="Arial Narrow"/>
                <w:lang w:val="ro-RO"/>
              </w:rPr>
            </w:pPr>
            <w:r w:rsidRPr="00A92EA7">
              <w:rPr>
                <w:rFonts w:ascii="Arial Narrow" w:hAnsi="Arial Narrow"/>
                <w:lang w:val="ro-RO"/>
              </w:rPr>
              <w:t xml:space="preserve">Vana admisie apa </w:t>
            </w:r>
            <w:proofErr w:type="spellStart"/>
            <w:r w:rsidRPr="00A92EA7">
              <w:rPr>
                <w:rFonts w:ascii="Arial Narrow" w:hAnsi="Arial Narrow"/>
                <w:lang w:val="ro-RO"/>
              </w:rPr>
              <w:t>predecantata</w:t>
            </w:r>
            <w:proofErr w:type="spellEnd"/>
          </w:p>
        </w:tc>
        <w:tc>
          <w:tcPr>
            <w:tcW w:w="2060" w:type="dxa"/>
          </w:tcPr>
          <w:p w14:paraId="20C00B9D" w14:textId="3CB5F22C" w:rsidR="005C1C10" w:rsidRPr="00A92EA7" w:rsidRDefault="005C1C10" w:rsidP="005C1C10">
            <w:pPr>
              <w:rPr>
                <w:rFonts w:ascii="Arial Narrow" w:hAnsi="Arial Narrow"/>
                <w:lang w:val="ro-RO"/>
              </w:rPr>
            </w:pPr>
            <w:r w:rsidRPr="00A92EA7">
              <w:rPr>
                <w:rFonts w:ascii="Arial Narrow" w:hAnsi="Arial Narrow"/>
                <w:lang w:val="ro-RO"/>
              </w:rPr>
              <w:t>Tip: Vana cuțit, acționată manual DN450;JAFAR</w:t>
            </w:r>
          </w:p>
        </w:tc>
        <w:tc>
          <w:tcPr>
            <w:tcW w:w="709" w:type="dxa"/>
            <w:vAlign w:val="center"/>
          </w:tcPr>
          <w:p w14:paraId="028A590F" w14:textId="77777777" w:rsidR="005C1C10" w:rsidRPr="00A92EA7" w:rsidRDefault="005C1C10" w:rsidP="005C1C10">
            <w:pPr>
              <w:ind w:right="72"/>
              <w:rPr>
                <w:rFonts w:ascii="Arial Narrow" w:hAnsi="Arial Narrow"/>
                <w:lang w:val="ro-RO"/>
              </w:rPr>
            </w:pPr>
            <w:r w:rsidRPr="00A92EA7">
              <w:rPr>
                <w:rFonts w:ascii="Arial Narrow" w:hAnsi="Arial Narrow"/>
                <w:lang w:val="ro-RO"/>
              </w:rPr>
              <w:t>105.VH.05</w:t>
            </w:r>
          </w:p>
        </w:tc>
        <w:tc>
          <w:tcPr>
            <w:tcW w:w="1984" w:type="dxa"/>
            <w:vAlign w:val="center"/>
          </w:tcPr>
          <w:p w14:paraId="108751D2" w14:textId="77777777" w:rsidR="005C1C10" w:rsidRPr="00A92EA7" w:rsidRDefault="005C1C10" w:rsidP="005C1C10">
            <w:pPr>
              <w:ind w:right="90"/>
              <w:rPr>
                <w:rFonts w:ascii="Arial Narrow" w:hAnsi="Arial Narrow"/>
                <w:lang w:val="ro-RO"/>
              </w:rPr>
            </w:pPr>
            <w:r w:rsidRPr="00A92EA7">
              <w:rPr>
                <w:rFonts w:ascii="Arial Narrow" w:hAnsi="Arial Narrow"/>
                <w:bCs/>
                <w:lang w:val="ro-RO"/>
              </w:rPr>
              <w:t>XX_AQS_SG_ DEC_</w:t>
            </w:r>
            <w:r w:rsidRPr="00A92EA7">
              <w:rPr>
                <w:rFonts w:ascii="Arial Narrow" w:hAnsi="Arial Narrow"/>
                <w:lang w:val="ro-RO"/>
              </w:rPr>
              <w:t>105.VH.05</w:t>
            </w:r>
          </w:p>
        </w:tc>
        <w:tc>
          <w:tcPr>
            <w:tcW w:w="709" w:type="dxa"/>
            <w:vAlign w:val="center"/>
          </w:tcPr>
          <w:p w14:paraId="3C803207" w14:textId="3310CFDE" w:rsidR="005C1C10" w:rsidRPr="00D55590" w:rsidRDefault="005C1C10" w:rsidP="005C1C1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325A8FB4" w14:textId="27033C96"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5747AF86" w14:textId="4237FE2A"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74259E4A" w14:textId="10ECA654"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62366B53" w14:textId="61B59631"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5CC04576" w14:textId="0E4FC00D"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r>
      <w:tr w:rsidR="005C1C10" w:rsidRPr="00A92EA7" w14:paraId="7A50B978" w14:textId="77777777" w:rsidTr="002967BB">
        <w:trPr>
          <w:trHeight w:val="540"/>
        </w:trPr>
        <w:tc>
          <w:tcPr>
            <w:tcW w:w="571" w:type="dxa"/>
            <w:vAlign w:val="center"/>
          </w:tcPr>
          <w:p w14:paraId="42FF70C1"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tcPr>
          <w:p w14:paraId="5C95859C" w14:textId="77777777" w:rsidR="005C1C10" w:rsidRPr="00A92EA7" w:rsidRDefault="005C1C10" w:rsidP="005C1C10">
            <w:pPr>
              <w:ind w:right="530"/>
              <w:jc w:val="center"/>
              <w:rPr>
                <w:rFonts w:ascii="Arial Narrow" w:hAnsi="Arial Narrow"/>
                <w:b/>
                <w:bCs/>
                <w:lang w:val="ro-RO"/>
              </w:rPr>
            </w:pPr>
          </w:p>
        </w:tc>
        <w:tc>
          <w:tcPr>
            <w:tcW w:w="1270" w:type="dxa"/>
            <w:vMerge/>
          </w:tcPr>
          <w:p w14:paraId="6F33A848" w14:textId="77777777" w:rsidR="005C1C10" w:rsidRPr="00A92EA7" w:rsidRDefault="005C1C10" w:rsidP="005C1C10">
            <w:pPr>
              <w:ind w:right="530"/>
              <w:jc w:val="center"/>
              <w:rPr>
                <w:rFonts w:ascii="Arial Narrow" w:hAnsi="Arial Narrow"/>
                <w:b/>
                <w:bCs/>
                <w:lang w:val="ro-RO"/>
              </w:rPr>
            </w:pPr>
          </w:p>
        </w:tc>
        <w:tc>
          <w:tcPr>
            <w:tcW w:w="2334" w:type="dxa"/>
            <w:vAlign w:val="center"/>
          </w:tcPr>
          <w:p w14:paraId="2BCBC09A" w14:textId="77777777" w:rsidR="005C1C10" w:rsidRPr="00A92EA7" w:rsidRDefault="005C1C10" w:rsidP="005C1C10">
            <w:pPr>
              <w:spacing w:before="200"/>
              <w:jc w:val="both"/>
              <w:rPr>
                <w:rFonts w:ascii="Arial Narrow" w:hAnsi="Arial Narrow"/>
                <w:lang w:val="ro-RO"/>
              </w:rPr>
            </w:pPr>
            <w:r w:rsidRPr="00A92EA7">
              <w:rPr>
                <w:rFonts w:ascii="Arial Narrow" w:hAnsi="Arial Narrow"/>
                <w:lang w:val="ro-RO"/>
              </w:rPr>
              <w:t>Vana plecare apa decantata</w:t>
            </w:r>
          </w:p>
        </w:tc>
        <w:tc>
          <w:tcPr>
            <w:tcW w:w="2060" w:type="dxa"/>
          </w:tcPr>
          <w:p w14:paraId="42A8A3E5" w14:textId="4FA6D4E8" w:rsidR="005C1C10" w:rsidRPr="00A92EA7" w:rsidRDefault="005C1C10" w:rsidP="005C1C10">
            <w:pPr>
              <w:rPr>
                <w:rFonts w:ascii="Arial Narrow" w:hAnsi="Arial Narrow"/>
                <w:lang w:val="ro-RO"/>
              </w:rPr>
            </w:pPr>
            <w:r w:rsidRPr="00A92EA7">
              <w:rPr>
                <w:rFonts w:ascii="Arial Narrow" w:hAnsi="Arial Narrow"/>
                <w:lang w:val="ro-RO"/>
              </w:rPr>
              <w:t>Tip: Vana sertar pana, acționată manual, montata îngropat DN450;</w:t>
            </w:r>
          </w:p>
          <w:p w14:paraId="5AA45AC3" w14:textId="77777777" w:rsidR="005C1C10" w:rsidRPr="00A92EA7" w:rsidRDefault="005C1C10" w:rsidP="005C1C10">
            <w:pPr>
              <w:rPr>
                <w:rFonts w:ascii="Arial Narrow" w:hAnsi="Arial Narrow"/>
                <w:lang w:val="ro-RO"/>
              </w:rPr>
            </w:pPr>
            <w:r w:rsidRPr="00A92EA7">
              <w:rPr>
                <w:rFonts w:ascii="Arial Narrow" w:hAnsi="Arial Narrow"/>
                <w:lang w:val="ro-RO"/>
              </w:rPr>
              <w:t>JAFAR</w:t>
            </w:r>
          </w:p>
        </w:tc>
        <w:tc>
          <w:tcPr>
            <w:tcW w:w="709" w:type="dxa"/>
            <w:vAlign w:val="center"/>
          </w:tcPr>
          <w:p w14:paraId="6E3ACB1F" w14:textId="77777777" w:rsidR="005C1C10" w:rsidRPr="00A92EA7" w:rsidRDefault="005C1C10" w:rsidP="005C1C10">
            <w:pPr>
              <w:ind w:right="72"/>
              <w:rPr>
                <w:rFonts w:ascii="Arial Narrow" w:hAnsi="Arial Narrow"/>
                <w:lang w:val="ro-RO"/>
              </w:rPr>
            </w:pPr>
            <w:r w:rsidRPr="00A92EA7">
              <w:rPr>
                <w:rFonts w:ascii="Arial Narrow" w:hAnsi="Arial Narrow"/>
                <w:lang w:val="ro-RO"/>
              </w:rPr>
              <w:t>105.VH.03</w:t>
            </w:r>
          </w:p>
        </w:tc>
        <w:tc>
          <w:tcPr>
            <w:tcW w:w="1984" w:type="dxa"/>
            <w:vAlign w:val="center"/>
          </w:tcPr>
          <w:p w14:paraId="608F4DC2" w14:textId="77777777" w:rsidR="005C1C10" w:rsidRPr="00A92EA7" w:rsidRDefault="005C1C10" w:rsidP="005C1C10">
            <w:pPr>
              <w:ind w:right="90"/>
              <w:rPr>
                <w:rFonts w:ascii="Arial Narrow" w:hAnsi="Arial Narrow"/>
                <w:lang w:val="ro-RO"/>
              </w:rPr>
            </w:pPr>
            <w:r w:rsidRPr="00A92EA7">
              <w:rPr>
                <w:rFonts w:ascii="Arial Narrow" w:hAnsi="Arial Narrow"/>
                <w:bCs/>
                <w:lang w:val="ro-RO"/>
              </w:rPr>
              <w:t>XX_AQS_SG_ DEC_</w:t>
            </w:r>
            <w:r w:rsidRPr="00A92EA7">
              <w:rPr>
                <w:rFonts w:ascii="Arial Narrow" w:hAnsi="Arial Narrow"/>
                <w:lang w:val="ro-RO"/>
              </w:rPr>
              <w:t>105.VH.03</w:t>
            </w:r>
          </w:p>
        </w:tc>
        <w:tc>
          <w:tcPr>
            <w:tcW w:w="709" w:type="dxa"/>
            <w:vAlign w:val="center"/>
          </w:tcPr>
          <w:p w14:paraId="71A11F7F" w14:textId="791E6985" w:rsidR="005C1C10" w:rsidRPr="00D55590" w:rsidRDefault="005C1C10" w:rsidP="005C1C1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74A70216" w14:textId="1EC31279"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4607F470" w14:textId="3CA868E0"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3A393CA3" w14:textId="3125ED7A"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40D80BC9" w14:textId="17141C37"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3B48FE4E" w14:textId="798B3AFA"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r>
      <w:tr w:rsidR="005C1C10" w:rsidRPr="00A92EA7" w14:paraId="343F0104" w14:textId="77777777" w:rsidTr="002967BB">
        <w:trPr>
          <w:trHeight w:val="540"/>
        </w:trPr>
        <w:tc>
          <w:tcPr>
            <w:tcW w:w="571" w:type="dxa"/>
            <w:vAlign w:val="center"/>
          </w:tcPr>
          <w:p w14:paraId="05E82736"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tcPr>
          <w:p w14:paraId="3634E469" w14:textId="77777777" w:rsidR="005C1C10" w:rsidRPr="00A92EA7" w:rsidRDefault="005C1C10" w:rsidP="005C1C10">
            <w:pPr>
              <w:ind w:right="530"/>
              <w:jc w:val="center"/>
              <w:rPr>
                <w:rFonts w:ascii="Arial Narrow" w:hAnsi="Arial Narrow"/>
                <w:b/>
                <w:bCs/>
                <w:lang w:val="ro-RO"/>
              </w:rPr>
            </w:pPr>
          </w:p>
        </w:tc>
        <w:tc>
          <w:tcPr>
            <w:tcW w:w="1270" w:type="dxa"/>
            <w:vMerge/>
          </w:tcPr>
          <w:p w14:paraId="262B66EA" w14:textId="77777777" w:rsidR="005C1C10" w:rsidRPr="00A92EA7" w:rsidRDefault="005C1C10" w:rsidP="005C1C10">
            <w:pPr>
              <w:ind w:right="530"/>
              <w:jc w:val="center"/>
              <w:rPr>
                <w:rFonts w:ascii="Arial Narrow" w:hAnsi="Arial Narrow"/>
                <w:b/>
                <w:bCs/>
                <w:lang w:val="ro-RO"/>
              </w:rPr>
            </w:pPr>
          </w:p>
        </w:tc>
        <w:tc>
          <w:tcPr>
            <w:tcW w:w="2334" w:type="dxa"/>
            <w:vAlign w:val="center"/>
          </w:tcPr>
          <w:p w14:paraId="6A17DF85" w14:textId="77777777" w:rsidR="005C1C10" w:rsidRPr="00A92EA7" w:rsidRDefault="005C1C10" w:rsidP="005C1C10">
            <w:pPr>
              <w:spacing w:before="200"/>
              <w:jc w:val="both"/>
              <w:rPr>
                <w:rFonts w:ascii="Arial Narrow" w:hAnsi="Arial Narrow"/>
                <w:lang w:val="ro-RO"/>
              </w:rPr>
            </w:pPr>
            <w:r w:rsidRPr="00A92EA7">
              <w:rPr>
                <w:rFonts w:ascii="Arial Narrow" w:hAnsi="Arial Narrow"/>
                <w:lang w:val="ro-RO"/>
              </w:rPr>
              <w:t>Vana plecare apa decantata</w:t>
            </w:r>
          </w:p>
        </w:tc>
        <w:tc>
          <w:tcPr>
            <w:tcW w:w="2060" w:type="dxa"/>
          </w:tcPr>
          <w:p w14:paraId="30E6DA38" w14:textId="48134A14" w:rsidR="005C1C10" w:rsidRPr="00A92EA7" w:rsidRDefault="005C1C10" w:rsidP="005C1C10">
            <w:pPr>
              <w:rPr>
                <w:rFonts w:ascii="Arial Narrow" w:hAnsi="Arial Narrow"/>
                <w:lang w:val="ro-RO"/>
              </w:rPr>
            </w:pPr>
            <w:r w:rsidRPr="00A92EA7">
              <w:rPr>
                <w:rFonts w:ascii="Arial Narrow" w:hAnsi="Arial Narrow"/>
                <w:lang w:val="ro-RO"/>
              </w:rPr>
              <w:t>Tip: Vana sertar pana, acționată manual, montata îngropat DN450;</w:t>
            </w:r>
          </w:p>
          <w:p w14:paraId="234E5536" w14:textId="77777777" w:rsidR="005C1C10" w:rsidRPr="00A92EA7" w:rsidRDefault="005C1C10" w:rsidP="005C1C10">
            <w:pPr>
              <w:rPr>
                <w:rFonts w:ascii="Arial Narrow" w:hAnsi="Arial Narrow"/>
                <w:lang w:val="ro-RO"/>
              </w:rPr>
            </w:pPr>
            <w:r w:rsidRPr="00A92EA7">
              <w:rPr>
                <w:rFonts w:ascii="Arial Narrow" w:hAnsi="Arial Narrow"/>
                <w:lang w:val="ro-RO"/>
              </w:rPr>
              <w:lastRenderedPageBreak/>
              <w:t>JAFAR</w:t>
            </w:r>
          </w:p>
        </w:tc>
        <w:tc>
          <w:tcPr>
            <w:tcW w:w="709" w:type="dxa"/>
            <w:vAlign w:val="center"/>
          </w:tcPr>
          <w:p w14:paraId="0F27BB4F" w14:textId="77777777" w:rsidR="005C1C10" w:rsidRPr="00A92EA7" w:rsidRDefault="005C1C10" w:rsidP="005C1C10">
            <w:pPr>
              <w:ind w:right="72"/>
              <w:rPr>
                <w:rFonts w:ascii="Arial Narrow" w:hAnsi="Arial Narrow"/>
                <w:lang w:val="ro-RO"/>
              </w:rPr>
            </w:pPr>
            <w:r w:rsidRPr="00A92EA7">
              <w:rPr>
                <w:rFonts w:ascii="Arial Narrow" w:hAnsi="Arial Narrow"/>
                <w:lang w:val="ro-RO"/>
              </w:rPr>
              <w:lastRenderedPageBreak/>
              <w:t>105.VH.04</w:t>
            </w:r>
          </w:p>
        </w:tc>
        <w:tc>
          <w:tcPr>
            <w:tcW w:w="1984" w:type="dxa"/>
            <w:vAlign w:val="center"/>
          </w:tcPr>
          <w:p w14:paraId="02496C24" w14:textId="77777777" w:rsidR="005C1C10" w:rsidRPr="00A92EA7" w:rsidRDefault="005C1C10" w:rsidP="005C1C10">
            <w:pPr>
              <w:ind w:right="90"/>
              <w:rPr>
                <w:rFonts w:ascii="Arial Narrow" w:hAnsi="Arial Narrow"/>
                <w:lang w:val="ro-RO"/>
              </w:rPr>
            </w:pPr>
            <w:r w:rsidRPr="00A92EA7">
              <w:rPr>
                <w:rFonts w:ascii="Arial Narrow" w:hAnsi="Arial Narrow"/>
                <w:bCs/>
                <w:lang w:val="ro-RO"/>
              </w:rPr>
              <w:t>XX_AQS_SG_ DEC_</w:t>
            </w:r>
            <w:r w:rsidRPr="00A92EA7">
              <w:rPr>
                <w:rFonts w:ascii="Arial Narrow" w:hAnsi="Arial Narrow"/>
                <w:lang w:val="ro-RO"/>
              </w:rPr>
              <w:t>105.VH.04</w:t>
            </w:r>
          </w:p>
        </w:tc>
        <w:tc>
          <w:tcPr>
            <w:tcW w:w="709" w:type="dxa"/>
            <w:vAlign w:val="center"/>
          </w:tcPr>
          <w:p w14:paraId="0231A74A" w14:textId="23CC26B4" w:rsidR="005C1C10" w:rsidRPr="00D55590" w:rsidRDefault="005C1C10" w:rsidP="005C1C1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55C65B85" w14:textId="69F58C3F"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35B1F13C" w14:textId="0C124A52"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06805534" w14:textId="686FC58C"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04516D88" w14:textId="22FA6939"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42E3B261" w14:textId="7BA36F9E"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r>
      <w:tr w:rsidR="005C1C10" w:rsidRPr="00A92EA7" w14:paraId="4C2EC5C7" w14:textId="77777777" w:rsidTr="002967BB">
        <w:trPr>
          <w:trHeight w:val="540"/>
        </w:trPr>
        <w:tc>
          <w:tcPr>
            <w:tcW w:w="571" w:type="dxa"/>
            <w:vAlign w:val="center"/>
          </w:tcPr>
          <w:p w14:paraId="7016BEC2"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tcPr>
          <w:p w14:paraId="33A0FD2E" w14:textId="77777777" w:rsidR="005C1C10" w:rsidRPr="00A92EA7" w:rsidRDefault="005C1C10" w:rsidP="005C1C10">
            <w:pPr>
              <w:ind w:right="530"/>
              <w:jc w:val="center"/>
              <w:rPr>
                <w:rFonts w:ascii="Arial Narrow" w:hAnsi="Arial Narrow"/>
                <w:b/>
                <w:bCs/>
                <w:lang w:val="ro-RO"/>
              </w:rPr>
            </w:pPr>
          </w:p>
        </w:tc>
        <w:tc>
          <w:tcPr>
            <w:tcW w:w="1270" w:type="dxa"/>
            <w:vMerge/>
          </w:tcPr>
          <w:p w14:paraId="421DAC58" w14:textId="77777777" w:rsidR="005C1C10" w:rsidRPr="00A92EA7" w:rsidRDefault="005C1C10" w:rsidP="005C1C10">
            <w:pPr>
              <w:ind w:right="530"/>
              <w:jc w:val="center"/>
              <w:rPr>
                <w:rFonts w:ascii="Arial Narrow" w:hAnsi="Arial Narrow"/>
                <w:b/>
                <w:bCs/>
                <w:lang w:val="ro-RO"/>
              </w:rPr>
            </w:pPr>
          </w:p>
        </w:tc>
        <w:tc>
          <w:tcPr>
            <w:tcW w:w="2334" w:type="dxa"/>
            <w:vAlign w:val="center"/>
          </w:tcPr>
          <w:p w14:paraId="0769959F" w14:textId="77777777" w:rsidR="005C1C10" w:rsidRPr="00A92EA7" w:rsidRDefault="005C1C10" w:rsidP="005C1C10">
            <w:pPr>
              <w:ind w:right="530"/>
              <w:rPr>
                <w:rFonts w:ascii="Arial Narrow" w:hAnsi="Arial Narrow"/>
                <w:lang w:val="ro-RO"/>
              </w:rPr>
            </w:pPr>
            <w:r w:rsidRPr="00A92EA7">
              <w:rPr>
                <w:rFonts w:ascii="Arial Narrow" w:hAnsi="Arial Narrow"/>
                <w:lang w:val="ro-RO"/>
              </w:rPr>
              <w:t>Vana admisie decantoare</w:t>
            </w:r>
          </w:p>
        </w:tc>
        <w:tc>
          <w:tcPr>
            <w:tcW w:w="2060" w:type="dxa"/>
          </w:tcPr>
          <w:p w14:paraId="53F2B655" w14:textId="24A25A5F" w:rsidR="005C1C10" w:rsidRPr="00A92EA7" w:rsidRDefault="005C1C10" w:rsidP="005C1C10">
            <w:pPr>
              <w:rPr>
                <w:rFonts w:ascii="Arial Narrow" w:hAnsi="Arial Narrow"/>
                <w:lang w:val="ro-RO"/>
              </w:rPr>
            </w:pPr>
            <w:r w:rsidRPr="00A92EA7">
              <w:rPr>
                <w:rFonts w:ascii="Arial Narrow" w:hAnsi="Arial Narrow"/>
                <w:lang w:val="ro-RO"/>
              </w:rPr>
              <w:t>Tip: Vana cuțit, acționată manual DN450;JAFAR</w:t>
            </w:r>
          </w:p>
        </w:tc>
        <w:tc>
          <w:tcPr>
            <w:tcW w:w="709" w:type="dxa"/>
            <w:vAlign w:val="center"/>
          </w:tcPr>
          <w:p w14:paraId="2149AB6E" w14:textId="77777777" w:rsidR="005C1C10" w:rsidRPr="00A92EA7" w:rsidRDefault="005C1C10" w:rsidP="005C1C10">
            <w:pPr>
              <w:ind w:right="72"/>
              <w:rPr>
                <w:rFonts w:ascii="Arial Narrow" w:hAnsi="Arial Narrow"/>
                <w:lang w:val="ro-RO"/>
              </w:rPr>
            </w:pPr>
            <w:r w:rsidRPr="00A92EA7">
              <w:rPr>
                <w:rFonts w:ascii="Arial Narrow" w:hAnsi="Arial Narrow"/>
                <w:lang w:val="ro-RO"/>
              </w:rPr>
              <w:t>105.VH.06</w:t>
            </w:r>
          </w:p>
        </w:tc>
        <w:tc>
          <w:tcPr>
            <w:tcW w:w="1984" w:type="dxa"/>
            <w:vAlign w:val="center"/>
          </w:tcPr>
          <w:p w14:paraId="2242588E" w14:textId="77777777" w:rsidR="005C1C10" w:rsidRPr="00A92EA7" w:rsidRDefault="005C1C10" w:rsidP="005C1C10">
            <w:pPr>
              <w:ind w:right="90"/>
              <w:rPr>
                <w:rFonts w:ascii="Arial Narrow" w:hAnsi="Arial Narrow"/>
                <w:lang w:val="ro-RO"/>
              </w:rPr>
            </w:pPr>
            <w:r w:rsidRPr="00A92EA7">
              <w:rPr>
                <w:rFonts w:ascii="Arial Narrow" w:hAnsi="Arial Narrow"/>
                <w:bCs/>
                <w:lang w:val="ro-RO"/>
              </w:rPr>
              <w:t>XX_AQS_SG_ DEC_</w:t>
            </w:r>
            <w:r w:rsidRPr="00A92EA7">
              <w:rPr>
                <w:rFonts w:ascii="Arial Narrow" w:hAnsi="Arial Narrow"/>
                <w:lang w:val="ro-RO"/>
              </w:rPr>
              <w:t>105.VH.06</w:t>
            </w:r>
          </w:p>
        </w:tc>
        <w:tc>
          <w:tcPr>
            <w:tcW w:w="709" w:type="dxa"/>
            <w:vAlign w:val="center"/>
          </w:tcPr>
          <w:p w14:paraId="7480C1EA" w14:textId="34B9E1D0" w:rsidR="005C1C10" w:rsidRPr="00D55590" w:rsidRDefault="005C1C10" w:rsidP="005C1C1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664BFEE6" w14:textId="5A18C0FA"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0C7EAA0E" w14:textId="02B01D8D"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724E8F29" w14:textId="7F4BD878"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4AD6FAF3" w14:textId="1BBC6DCE"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34661B36" w14:textId="26CD3534"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r>
      <w:tr w:rsidR="005C1C10" w:rsidRPr="00A92EA7" w14:paraId="22ED92F2" w14:textId="77777777" w:rsidTr="002967BB">
        <w:trPr>
          <w:trHeight w:val="540"/>
        </w:trPr>
        <w:tc>
          <w:tcPr>
            <w:tcW w:w="571" w:type="dxa"/>
            <w:vAlign w:val="center"/>
          </w:tcPr>
          <w:p w14:paraId="396630FF"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tcPr>
          <w:p w14:paraId="207267FA" w14:textId="77777777" w:rsidR="005C1C10" w:rsidRPr="00A92EA7" w:rsidRDefault="005C1C10" w:rsidP="005C1C10">
            <w:pPr>
              <w:ind w:right="530"/>
              <w:jc w:val="center"/>
              <w:rPr>
                <w:rFonts w:ascii="Arial Narrow" w:hAnsi="Arial Narrow"/>
                <w:b/>
                <w:bCs/>
                <w:lang w:val="ro-RO"/>
              </w:rPr>
            </w:pPr>
          </w:p>
        </w:tc>
        <w:tc>
          <w:tcPr>
            <w:tcW w:w="1270" w:type="dxa"/>
            <w:vMerge/>
          </w:tcPr>
          <w:p w14:paraId="600BA448" w14:textId="77777777" w:rsidR="005C1C10" w:rsidRPr="00A92EA7" w:rsidRDefault="005C1C10" w:rsidP="005C1C10">
            <w:pPr>
              <w:ind w:right="530"/>
              <w:jc w:val="center"/>
              <w:rPr>
                <w:rFonts w:ascii="Arial Narrow" w:hAnsi="Arial Narrow"/>
                <w:b/>
                <w:bCs/>
                <w:lang w:val="ro-RO"/>
              </w:rPr>
            </w:pPr>
          </w:p>
        </w:tc>
        <w:tc>
          <w:tcPr>
            <w:tcW w:w="2334" w:type="dxa"/>
            <w:vAlign w:val="center"/>
          </w:tcPr>
          <w:p w14:paraId="39AA3C6B" w14:textId="77777777" w:rsidR="005C1C10" w:rsidRPr="00A92EA7" w:rsidRDefault="005C1C10" w:rsidP="005C1C10">
            <w:pPr>
              <w:ind w:right="530"/>
              <w:rPr>
                <w:rFonts w:ascii="Arial Narrow" w:hAnsi="Arial Narrow"/>
                <w:lang w:val="ro-RO"/>
              </w:rPr>
            </w:pPr>
            <w:r w:rsidRPr="00A92EA7">
              <w:rPr>
                <w:rFonts w:ascii="Arial Narrow" w:hAnsi="Arial Narrow"/>
                <w:lang w:val="ro-RO"/>
              </w:rPr>
              <w:t>Vana admisie decantoare</w:t>
            </w:r>
          </w:p>
        </w:tc>
        <w:tc>
          <w:tcPr>
            <w:tcW w:w="2060" w:type="dxa"/>
          </w:tcPr>
          <w:p w14:paraId="744D2EA3" w14:textId="0371B83F" w:rsidR="005C1C10" w:rsidRPr="00A92EA7" w:rsidRDefault="005C1C10" w:rsidP="005C1C10">
            <w:pPr>
              <w:rPr>
                <w:rFonts w:ascii="Arial Narrow" w:hAnsi="Arial Narrow"/>
                <w:lang w:val="ro-RO"/>
              </w:rPr>
            </w:pPr>
            <w:r w:rsidRPr="00A92EA7">
              <w:rPr>
                <w:rFonts w:ascii="Arial Narrow" w:hAnsi="Arial Narrow"/>
                <w:lang w:val="ro-RO"/>
              </w:rPr>
              <w:t>Tip: Vana cuțit, acționată manual DN450;JAFAR</w:t>
            </w:r>
          </w:p>
        </w:tc>
        <w:tc>
          <w:tcPr>
            <w:tcW w:w="709" w:type="dxa"/>
            <w:vAlign w:val="center"/>
          </w:tcPr>
          <w:p w14:paraId="5003078B" w14:textId="77777777" w:rsidR="005C1C10" w:rsidRPr="00A92EA7" w:rsidRDefault="005C1C10" w:rsidP="005C1C10">
            <w:pPr>
              <w:ind w:right="72"/>
              <w:rPr>
                <w:rFonts w:ascii="Arial Narrow" w:hAnsi="Arial Narrow"/>
                <w:lang w:val="ro-RO"/>
              </w:rPr>
            </w:pPr>
            <w:r w:rsidRPr="00A92EA7">
              <w:rPr>
                <w:rFonts w:ascii="Arial Narrow" w:hAnsi="Arial Narrow"/>
                <w:lang w:val="ro-RO"/>
              </w:rPr>
              <w:t>105.VH.07</w:t>
            </w:r>
          </w:p>
        </w:tc>
        <w:tc>
          <w:tcPr>
            <w:tcW w:w="1984" w:type="dxa"/>
            <w:vAlign w:val="center"/>
          </w:tcPr>
          <w:p w14:paraId="1F4541BB" w14:textId="77777777" w:rsidR="005C1C10" w:rsidRPr="00A92EA7" w:rsidRDefault="005C1C10" w:rsidP="005C1C10">
            <w:pPr>
              <w:ind w:right="90"/>
              <w:rPr>
                <w:rFonts w:ascii="Arial Narrow" w:hAnsi="Arial Narrow"/>
                <w:lang w:val="ro-RO"/>
              </w:rPr>
            </w:pPr>
            <w:r w:rsidRPr="00A92EA7">
              <w:rPr>
                <w:rFonts w:ascii="Arial Narrow" w:hAnsi="Arial Narrow"/>
                <w:bCs/>
                <w:lang w:val="ro-RO"/>
              </w:rPr>
              <w:t>XX_AQS_SG_ DEC_</w:t>
            </w:r>
            <w:r w:rsidRPr="00A92EA7">
              <w:rPr>
                <w:rFonts w:ascii="Arial Narrow" w:hAnsi="Arial Narrow"/>
                <w:lang w:val="ro-RO"/>
              </w:rPr>
              <w:t>105.VH.07</w:t>
            </w:r>
          </w:p>
        </w:tc>
        <w:tc>
          <w:tcPr>
            <w:tcW w:w="709" w:type="dxa"/>
            <w:vAlign w:val="center"/>
          </w:tcPr>
          <w:p w14:paraId="2152C5A6" w14:textId="396A5ED3" w:rsidR="005C1C10" w:rsidRPr="00D55590" w:rsidRDefault="005C1C10" w:rsidP="005C1C1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3EF75B6E" w14:textId="40C48BC3"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327B6327" w14:textId="4F3290C7"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4297A0FD" w14:textId="5730E7B8"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4E07F13C" w14:textId="0A3664B7"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21BE7725" w14:textId="63C273BB"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r>
      <w:tr w:rsidR="005C1C10" w:rsidRPr="00A92EA7" w14:paraId="131412E0" w14:textId="77777777" w:rsidTr="002967BB">
        <w:trPr>
          <w:trHeight w:val="540"/>
        </w:trPr>
        <w:tc>
          <w:tcPr>
            <w:tcW w:w="571" w:type="dxa"/>
            <w:vAlign w:val="center"/>
          </w:tcPr>
          <w:p w14:paraId="0F2B12DA"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tcPr>
          <w:p w14:paraId="027EECDF" w14:textId="77777777" w:rsidR="005C1C10" w:rsidRPr="00A92EA7" w:rsidRDefault="005C1C10" w:rsidP="005C1C10">
            <w:pPr>
              <w:ind w:right="530"/>
              <w:jc w:val="center"/>
              <w:rPr>
                <w:rFonts w:ascii="Arial Narrow" w:hAnsi="Arial Narrow"/>
                <w:b/>
                <w:bCs/>
                <w:lang w:val="ro-RO"/>
              </w:rPr>
            </w:pPr>
          </w:p>
        </w:tc>
        <w:tc>
          <w:tcPr>
            <w:tcW w:w="1270" w:type="dxa"/>
            <w:vMerge/>
          </w:tcPr>
          <w:p w14:paraId="5A51D8EA" w14:textId="77777777" w:rsidR="005C1C10" w:rsidRPr="00A92EA7" w:rsidRDefault="005C1C10" w:rsidP="005C1C10">
            <w:pPr>
              <w:ind w:right="530"/>
              <w:jc w:val="center"/>
              <w:rPr>
                <w:rFonts w:ascii="Arial Narrow" w:hAnsi="Arial Narrow"/>
                <w:b/>
                <w:bCs/>
                <w:lang w:val="ro-RO"/>
              </w:rPr>
            </w:pPr>
          </w:p>
        </w:tc>
        <w:tc>
          <w:tcPr>
            <w:tcW w:w="2334" w:type="dxa"/>
            <w:vAlign w:val="center"/>
          </w:tcPr>
          <w:p w14:paraId="10FB61CE" w14:textId="27082CA8" w:rsidR="005C1C10" w:rsidRPr="00A92EA7" w:rsidRDefault="005C1C10" w:rsidP="005C1C10">
            <w:pPr>
              <w:ind w:right="530"/>
              <w:rPr>
                <w:rFonts w:ascii="Arial Narrow" w:hAnsi="Arial Narrow"/>
                <w:lang w:val="ro-RO"/>
              </w:rPr>
            </w:pPr>
            <w:r w:rsidRPr="00A92EA7">
              <w:rPr>
                <w:rFonts w:ascii="Arial Narrow" w:hAnsi="Arial Narrow"/>
                <w:lang w:val="ro-RO"/>
              </w:rPr>
              <w:t>Vana evacuare nămol  din decantor</w:t>
            </w:r>
          </w:p>
        </w:tc>
        <w:tc>
          <w:tcPr>
            <w:tcW w:w="2060" w:type="dxa"/>
          </w:tcPr>
          <w:p w14:paraId="3BAF0C15" w14:textId="3C33A734" w:rsidR="005C1C10" w:rsidRPr="00A92EA7" w:rsidRDefault="005C1C10" w:rsidP="005C1C10">
            <w:pPr>
              <w:rPr>
                <w:rFonts w:ascii="Arial Narrow" w:hAnsi="Arial Narrow"/>
                <w:lang w:val="ro-RO"/>
              </w:rPr>
            </w:pPr>
            <w:r w:rsidRPr="00A92EA7">
              <w:rPr>
                <w:rFonts w:ascii="Arial Narrow" w:hAnsi="Arial Narrow"/>
                <w:lang w:val="ro-RO"/>
              </w:rPr>
              <w:t>tip: Vană cuțit, acționată electric DN150;JAFAR</w:t>
            </w:r>
          </w:p>
        </w:tc>
        <w:tc>
          <w:tcPr>
            <w:tcW w:w="709" w:type="dxa"/>
            <w:vAlign w:val="center"/>
          </w:tcPr>
          <w:p w14:paraId="456F4B6F" w14:textId="77777777" w:rsidR="005C1C10" w:rsidRPr="00A92EA7" w:rsidRDefault="005C1C10" w:rsidP="005C1C10">
            <w:pPr>
              <w:ind w:right="72"/>
              <w:rPr>
                <w:rFonts w:ascii="Arial Narrow" w:hAnsi="Arial Narrow"/>
                <w:lang w:val="ro-RO"/>
              </w:rPr>
            </w:pPr>
            <w:r w:rsidRPr="00A92EA7">
              <w:rPr>
                <w:rFonts w:ascii="Arial Narrow" w:hAnsi="Arial Narrow"/>
                <w:lang w:val="ro-RO"/>
              </w:rPr>
              <w:t>105.VM.01</w:t>
            </w:r>
          </w:p>
        </w:tc>
        <w:tc>
          <w:tcPr>
            <w:tcW w:w="1984" w:type="dxa"/>
            <w:vAlign w:val="center"/>
          </w:tcPr>
          <w:p w14:paraId="59ADB7F1" w14:textId="77777777" w:rsidR="005C1C10" w:rsidRPr="00A92EA7" w:rsidRDefault="005C1C10" w:rsidP="005C1C10">
            <w:pPr>
              <w:ind w:right="90"/>
              <w:rPr>
                <w:rFonts w:ascii="Arial Narrow" w:hAnsi="Arial Narrow"/>
                <w:lang w:val="ro-RO"/>
              </w:rPr>
            </w:pPr>
            <w:r w:rsidRPr="00A92EA7">
              <w:rPr>
                <w:rFonts w:ascii="Arial Narrow" w:hAnsi="Arial Narrow"/>
                <w:bCs/>
                <w:lang w:val="ro-RO"/>
              </w:rPr>
              <w:t>XX_AQS_SG_ DEC_</w:t>
            </w:r>
            <w:r w:rsidRPr="00A92EA7">
              <w:rPr>
                <w:rFonts w:ascii="Arial Narrow" w:hAnsi="Arial Narrow"/>
                <w:lang w:val="ro-RO"/>
              </w:rPr>
              <w:t>105.VM.01</w:t>
            </w:r>
          </w:p>
        </w:tc>
        <w:tc>
          <w:tcPr>
            <w:tcW w:w="709" w:type="dxa"/>
            <w:vAlign w:val="center"/>
          </w:tcPr>
          <w:p w14:paraId="4BE00087" w14:textId="61E9136F" w:rsidR="005C1C10" w:rsidRPr="00D55590" w:rsidRDefault="005C1C10" w:rsidP="005C1C1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7876717D" w14:textId="459B6DCE"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72ECB98D" w14:textId="76D04190"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7E973AD9" w14:textId="2BFA069D"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0AB994F1" w14:textId="31DC721A"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0C9389A4" w14:textId="71122AB5"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r>
      <w:tr w:rsidR="005C1C10" w:rsidRPr="00A92EA7" w14:paraId="24F82DD8" w14:textId="77777777" w:rsidTr="002967BB">
        <w:trPr>
          <w:trHeight w:val="540"/>
        </w:trPr>
        <w:tc>
          <w:tcPr>
            <w:tcW w:w="571" w:type="dxa"/>
            <w:vAlign w:val="center"/>
          </w:tcPr>
          <w:p w14:paraId="0424DAFE"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tcPr>
          <w:p w14:paraId="14F1FDEB" w14:textId="77777777" w:rsidR="005C1C10" w:rsidRPr="00A92EA7" w:rsidRDefault="005C1C10" w:rsidP="005C1C10">
            <w:pPr>
              <w:ind w:right="530"/>
              <w:jc w:val="center"/>
              <w:rPr>
                <w:rFonts w:ascii="Arial Narrow" w:hAnsi="Arial Narrow"/>
                <w:b/>
                <w:bCs/>
                <w:lang w:val="ro-RO"/>
              </w:rPr>
            </w:pPr>
          </w:p>
        </w:tc>
        <w:tc>
          <w:tcPr>
            <w:tcW w:w="1270" w:type="dxa"/>
            <w:vMerge/>
          </w:tcPr>
          <w:p w14:paraId="22A6EA54" w14:textId="77777777" w:rsidR="005C1C10" w:rsidRPr="00A92EA7" w:rsidRDefault="005C1C10" w:rsidP="005C1C10">
            <w:pPr>
              <w:ind w:right="530"/>
              <w:jc w:val="center"/>
              <w:rPr>
                <w:rFonts w:ascii="Arial Narrow" w:hAnsi="Arial Narrow"/>
                <w:b/>
                <w:bCs/>
                <w:lang w:val="ro-RO"/>
              </w:rPr>
            </w:pPr>
          </w:p>
        </w:tc>
        <w:tc>
          <w:tcPr>
            <w:tcW w:w="2334" w:type="dxa"/>
            <w:vAlign w:val="center"/>
          </w:tcPr>
          <w:p w14:paraId="787856B4" w14:textId="0E15C534" w:rsidR="005C1C10" w:rsidRPr="00A92EA7" w:rsidRDefault="005C1C10" w:rsidP="005C1C10">
            <w:pPr>
              <w:ind w:right="530"/>
              <w:rPr>
                <w:rFonts w:ascii="Arial Narrow" w:hAnsi="Arial Narrow"/>
                <w:lang w:val="ro-RO"/>
              </w:rPr>
            </w:pPr>
            <w:r w:rsidRPr="00A92EA7">
              <w:rPr>
                <w:rFonts w:ascii="Arial Narrow" w:hAnsi="Arial Narrow"/>
                <w:lang w:val="ro-RO"/>
              </w:rPr>
              <w:t>Vana evacuare nămol  din decantor</w:t>
            </w:r>
          </w:p>
        </w:tc>
        <w:tc>
          <w:tcPr>
            <w:tcW w:w="2060" w:type="dxa"/>
          </w:tcPr>
          <w:p w14:paraId="7E39E3BD" w14:textId="59480D50" w:rsidR="005C1C10" w:rsidRPr="00A92EA7" w:rsidRDefault="005C1C10" w:rsidP="005C1C10">
            <w:pPr>
              <w:rPr>
                <w:rFonts w:ascii="Arial Narrow" w:hAnsi="Arial Narrow"/>
                <w:lang w:val="ro-RO"/>
              </w:rPr>
            </w:pPr>
            <w:r w:rsidRPr="00A92EA7">
              <w:rPr>
                <w:rFonts w:ascii="Arial Narrow" w:hAnsi="Arial Narrow"/>
                <w:lang w:val="ro-RO"/>
              </w:rPr>
              <w:t>tip: Vană cuțit, acționată electric DN150;JAFAR</w:t>
            </w:r>
          </w:p>
        </w:tc>
        <w:tc>
          <w:tcPr>
            <w:tcW w:w="709" w:type="dxa"/>
            <w:vAlign w:val="center"/>
          </w:tcPr>
          <w:p w14:paraId="0DE2D46E" w14:textId="77777777" w:rsidR="005C1C10" w:rsidRPr="00A92EA7" w:rsidRDefault="005C1C10" w:rsidP="005C1C10">
            <w:pPr>
              <w:ind w:right="72"/>
              <w:rPr>
                <w:rFonts w:ascii="Arial Narrow" w:hAnsi="Arial Narrow"/>
                <w:lang w:val="ro-RO"/>
              </w:rPr>
            </w:pPr>
            <w:r w:rsidRPr="00A92EA7">
              <w:rPr>
                <w:rFonts w:ascii="Arial Narrow" w:hAnsi="Arial Narrow"/>
                <w:lang w:val="ro-RO"/>
              </w:rPr>
              <w:t>105.VM.02</w:t>
            </w:r>
          </w:p>
        </w:tc>
        <w:tc>
          <w:tcPr>
            <w:tcW w:w="1984" w:type="dxa"/>
            <w:vAlign w:val="center"/>
          </w:tcPr>
          <w:p w14:paraId="51FC42B9" w14:textId="77777777" w:rsidR="005C1C10" w:rsidRPr="00A92EA7" w:rsidRDefault="005C1C10" w:rsidP="005C1C10">
            <w:pPr>
              <w:ind w:right="90"/>
              <w:rPr>
                <w:rFonts w:ascii="Arial Narrow" w:hAnsi="Arial Narrow"/>
                <w:lang w:val="ro-RO"/>
              </w:rPr>
            </w:pPr>
            <w:r w:rsidRPr="00A92EA7">
              <w:rPr>
                <w:rFonts w:ascii="Arial Narrow" w:hAnsi="Arial Narrow"/>
                <w:bCs/>
                <w:lang w:val="ro-RO"/>
              </w:rPr>
              <w:t>XX_AQS_SG_ DEC_</w:t>
            </w:r>
            <w:r w:rsidRPr="00A92EA7">
              <w:rPr>
                <w:rFonts w:ascii="Arial Narrow" w:hAnsi="Arial Narrow"/>
                <w:lang w:val="ro-RO"/>
              </w:rPr>
              <w:t>105.VM.02</w:t>
            </w:r>
          </w:p>
        </w:tc>
        <w:tc>
          <w:tcPr>
            <w:tcW w:w="709" w:type="dxa"/>
            <w:vAlign w:val="center"/>
          </w:tcPr>
          <w:p w14:paraId="50FCBFEE" w14:textId="2E702753" w:rsidR="005C1C10" w:rsidRPr="00D55590" w:rsidRDefault="005C1C10" w:rsidP="005C1C1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559886FA" w14:textId="1FA1784A"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577F0181" w14:textId="10908042"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3E69A627" w14:textId="509AC832"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7617FC68" w14:textId="5CFF1116"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113B249C" w14:textId="403F5A8D"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r>
      <w:tr w:rsidR="005C1C10" w:rsidRPr="00A92EA7" w14:paraId="0A350EF1" w14:textId="77777777" w:rsidTr="002967BB">
        <w:trPr>
          <w:trHeight w:val="540"/>
        </w:trPr>
        <w:tc>
          <w:tcPr>
            <w:tcW w:w="571" w:type="dxa"/>
            <w:vAlign w:val="center"/>
          </w:tcPr>
          <w:p w14:paraId="600381A5"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tcPr>
          <w:p w14:paraId="01919068" w14:textId="77777777" w:rsidR="005C1C10" w:rsidRPr="00A92EA7" w:rsidRDefault="005C1C10" w:rsidP="005C1C10">
            <w:pPr>
              <w:ind w:right="530"/>
              <w:jc w:val="center"/>
              <w:rPr>
                <w:rFonts w:ascii="Arial Narrow" w:hAnsi="Arial Narrow"/>
                <w:b/>
                <w:bCs/>
                <w:lang w:val="ro-RO"/>
              </w:rPr>
            </w:pPr>
          </w:p>
        </w:tc>
        <w:tc>
          <w:tcPr>
            <w:tcW w:w="1270" w:type="dxa"/>
            <w:vMerge/>
          </w:tcPr>
          <w:p w14:paraId="485D83C1" w14:textId="77777777" w:rsidR="005C1C10" w:rsidRPr="00A92EA7" w:rsidRDefault="005C1C10" w:rsidP="005C1C10">
            <w:pPr>
              <w:ind w:right="530"/>
              <w:jc w:val="center"/>
              <w:rPr>
                <w:rFonts w:ascii="Arial Narrow" w:hAnsi="Arial Narrow"/>
                <w:b/>
                <w:bCs/>
                <w:lang w:val="ro-RO"/>
              </w:rPr>
            </w:pPr>
          </w:p>
        </w:tc>
        <w:tc>
          <w:tcPr>
            <w:tcW w:w="2334" w:type="dxa"/>
            <w:vAlign w:val="center"/>
          </w:tcPr>
          <w:p w14:paraId="46944FC4" w14:textId="5EBC8463" w:rsidR="005C1C10" w:rsidRPr="00A92EA7" w:rsidRDefault="005C1C10" w:rsidP="005C1C10">
            <w:pPr>
              <w:ind w:right="530"/>
              <w:rPr>
                <w:rFonts w:ascii="Arial Narrow" w:hAnsi="Arial Narrow"/>
                <w:lang w:val="ro-RO"/>
              </w:rPr>
            </w:pPr>
            <w:r w:rsidRPr="00A92EA7">
              <w:rPr>
                <w:rFonts w:ascii="Arial Narrow" w:hAnsi="Arial Narrow"/>
                <w:lang w:val="ro-RO"/>
              </w:rPr>
              <w:t>Vana racord spălare conducte nămol</w:t>
            </w:r>
          </w:p>
        </w:tc>
        <w:tc>
          <w:tcPr>
            <w:tcW w:w="2060" w:type="dxa"/>
          </w:tcPr>
          <w:p w14:paraId="42C4F08A" w14:textId="77777777" w:rsidR="005C1C10" w:rsidRPr="00A92EA7" w:rsidRDefault="005C1C10" w:rsidP="005C1C10">
            <w:pPr>
              <w:rPr>
                <w:rFonts w:ascii="Arial Narrow" w:hAnsi="Arial Narrow"/>
                <w:lang w:val="ro-RO"/>
              </w:rPr>
            </w:pPr>
            <w:r w:rsidRPr="00A92EA7">
              <w:rPr>
                <w:rFonts w:ascii="Arial Narrow" w:hAnsi="Arial Narrow"/>
                <w:lang w:val="ro-RO"/>
              </w:rPr>
              <w:t>Tip: Robinet cu bila FI cu port-furtun DN50</w:t>
            </w:r>
          </w:p>
        </w:tc>
        <w:tc>
          <w:tcPr>
            <w:tcW w:w="709" w:type="dxa"/>
            <w:vAlign w:val="center"/>
          </w:tcPr>
          <w:p w14:paraId="184CABE9" w14:textId="77777777" w:rsidR="005C1C10" w:rsidRPr="00A92EA7" w:rsidRDefault="005C1C10" w:rsidP="005C1C10">
            <w:pPr>
              <w:ind w:right="72"/>
              <w:rPr>
                <w:rFonts w:ascii="Arial Narrow" w:hAnsi="Arial Narrow"/>
                <w:lang w:val="ro-RO"/>
              </w:rPr>
            </w:pPr>
            <w:r w:rsidRPr="00A92EA7">
              <w:rPr>
                <w:rFonts w:ascii="Arial Narrow" w:hAnsi="Arial Narrow"/>
                <w:lang w:val="ro-RO"/>
              </w:rPr>
              <w:t>105.VH.08</w:t>
            </w:r>
          </w:p>
        </w:tc>
        <w:tc>
          <w:tcPr>
            <w:tcW w:w="1984" w:type="dxa"/>
            <w:vAlign w:val="center"/>
          </w:tcPr>
          <w:p w14:paraId="506BD1F3" w14:textId="77777777" w:rsidR="005C1C10" w:rsidRPr="00A92EA7" w:rsidRDefault="005C1C10" w:rsidP="005C1C10">
            <w:pPr>
              <w:ind w:right="90"/>
              <w:rPr>
                <w:rFonts w:ascii="Arial Narrow" w:hAnsi="Arial Narrow"/>
                <w:lang w:val="ro-RO"/>
              </w:rPr>
            </w:pPr>
            <w:r w:rsidRPr="00A92EA7">
              <w:rPr>
                <w:rFonts w:ascii="Arial Narrow" w:hAnsi="Arial Narrow"/>
                <w:bCs/>
                <w:lang w:val="ro-RO"/>
              </w:rPr>
              <w:t>XX_AQS_SG_ DEC_</w:t>
            </w:r>
            <w:r w:rsidRPr="00A92EA7">
              <w:rPr>
                <w:rFonts w:ascii="Arial Narrow" w:hAnsi="Arial Narrow"/>
                <w:lang w:val="ro-RO"/>
              </w:rPr>
              <w:t>105.VH.08</w:t>
            </w:r>
          </w:p>
        </w:tc>
        <w:tc>
          <w:tcPr>
            <w:tcW w:w="709" w:type="dxa"/>
            <w:vAlign w:val="center"/>
          </w:tcPr>
          <w:p w14:paraId="6043C0F4" w14:textId="1295217F" w:rsidR="005C1C10" w:rsidRPr="00D55590" w:rsidRDefault="005C1C10" w:rsidP="005C1C1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53623BFB" w14:textId="7E32BD7B"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7AA3EAD1" w14:textId="7B9C084C"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7D743D92" w14:textId="76314899"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6F6B0EBC" w14:textId="5BBAFB8F"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79213682" w14:textId="2F517F08"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r>
      <w:tr w:rsidR="005C1C10" w:rsidRPr="00A92EA7" w14:paraId="17068E23" w14:textId="77777777" w:rsidTr="002967BB">
        <w:trPr>
          <w:trHeight w:val="540"/>
        </w:trPr>
        <w:tc>
          <w:tcPr>
            <w:tcW w:w="571" w:type="dxa"/>
            <w:vAlign w:val="center"/>
          </w:tcPr>
          <w:p w14:paraId="308AF4D1"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tcPr>
          <w:p w14:paraId="5DDEB16B" w14:textId="77777777" w:rsidR="005C1C10" w:rsidRPr="00A92EA7" w:rsidRDefault="005C1C10" w:rsidP="005C1C10">
            <w:pPr>
              <w:ind w:right="530"/>
              <w:jc w:val="center"/>
              <w:rPr>
                <w:rFonts w:ascii="Arial Narrow" w:hAnsi="Arial Narrow"/>
                <w:b/>
                <w:bCs/>
                <w:lang w:val="ro-RO"/>
              </w:rPr>
            </w:pPr>
          </w:p>
        </w:tc>
        <w:tc>
          <w:tcPr>
            <w:tcW w:w="1270" w:type="dxa"/>
            <w:vMerge/>
          </w:tcPr>
          <w:p w14:paraId="43493841" w14:textId="77777777" w:rsidR="005C1C10" w:rsidRPr="00A92EA7" w:rsidRDefault="005C1C10" w:rsidP="005C1C10">
            <w:pPr>
              <w:ind w:right="530"/>
              <w:jc w:val="center"/>
              <w:rPr>
                <w:rFonts w:ascii="Arial Narrow" w:hAnsi="Arial Narrow"/>
                <w:b/>
                <w:bCs/>
                <w:lang w:val="ro-RO"/>
              </w:rPr>
            </w:pPr>
          </w:p>
        </w:tc>
        <w:tc>
          <w:tcPr>
            <w:tcW w:w="2334" w:type="dxa"/>
            <w:vAlign w:val="center"/>
          </w:tcPr>
          <w:p w14:paraId="6AFFDC0B" w14:textId="1B97C86A" w:rsidR="005C1C10" w:rsidRPr="00A92EA7" w:rsidRDefault="005C1C10" w:rsidP="005C1C10">
            <w:pPr>
              <w:ind w:right="530"/>
              <w:rPr>
                <w:rFonts w:ascii="Arial Narrow" w:hAnsi="Arial Narrow"/>
                <w:lang w:val="ro-RO"/>
              </w:rPr>
            </w:pPr>
            <w:r w:rsidRPr="00A92EA7">
              <w:rPr>
                <w:rFonts w:ascii="Arial Narrow" w:hAnsi="Arial Narrow"/>
                <w:lang w:val="ro-RO"/>
              </w:rPr>
              <w:t>Vana racord spălare conducte nămol</w:t>
            </w:r>
          </w:p>
        </w:tc>
        <w:tc>
          <w:tcPr>
            <w:tcW w:w="2060" w:type="dxa"/>
          </w:tcPr>
          <w:p w14:paraId="74A9884E" w14:textId="77777777" w:rsidR="005C1C10" w:rsidRPr="00A92EA7" w:rsidRDefault="005C1C10" w:rsidP="005C1C10">
            <w:pPr>
              <w:rPr>
                <w:rFonts w:ascii="Arial Narrow" w:hAnsi="Arial Narrow"/>
                <w:lang w:val="ro-RO"/>
              </w:rPr>
            </w:pPr>
            <w:r w:rsidRPr="00A92EA7">
              <w:rPr>
                <w:rFonts w:ascii="Arial Narrow" w:hAnsi="Arial Narrow"/>
                <w:lang w:val="ro-RO"/>
              </w:rPr>
              <w:t>Tip: Robinet cu bila FI cu port-furtun DN50</w:t>
            </w:r>
          </w:p>
        </w:tc>
        <w:tc>
          <w:tcPr>
            <w:tcW w:w="709" w:type="dxa"/>
            <w:vAlign w:val="center"/>
          </w:tcPr>
          <w:p w14:paraId="26DF1159" w14:textId="77777777" w:rsidR="005C1C10" w:rsidRPr="00A92EA7" w:rsidRDefault="005C1C10" w:rsidP="005C1C10">
            <w:pPr>
              <w:ind w:right="72"/>
              <w:rPr>
                <w:rFonts w:ascii="Arial Narrow" w:hAnsi="Arial Narrow"/>
                <w:lang w:val="ro-RO"/>
              </w:rPr>
            </w:pPr>
            <w:r w:rsidRPr="00A92EA7">
              <w:rPr>
                <w:rFonts w:ascii="Arial Narrow" w:hAnsi="Arial Narrow"/>
                <w:lang w:val="ro-RO"/>
              </w:rPr>
              <w:t>105.VH.09</w:t>
            </w:r>
          </w:p>
        </w:tc>
        <w:tc>
          <w:tcPr>
            <w:tcW w:w="1984" w:type="dxa"/>
            <w:vAlign w:val="center"/>
          </w:tcPr>
          <w:p w14:paraId="56A9444B" w14:textId="77777777" w:rsidR="005C1C10" w:rsidRPr="00A92EA7" w:rsidRDefault="005C1C10" w:rsidP="005C1C10">
            <w:pPr>
              <w:ind w:right="90"/>
              <w:rPr>
                <w:rFonts w:ascii="Arial Narrow" w:hAnsi="Arial Narrow"/>
                <w:lang w:val="ro-RO"/>
              </w:rPr>
            </w:pPr>
            <w:r w:rsidRPr="00A92EA7">
              <w:rPr>
                <w:rFonts w:ascii="Arial Narrow" w:hAnsi="Arial Narrow"/>
                <w:bCs/>
                <w:lang w:val="ro-RO"/>
              </w:rPr>
              <w:t>XX_AQS_SG_ DEC_</w:t>
            </w:r>
            <w:r w:rsidRPr="00A92EA7">
              <w:rPr>
                <w:rFonts w:ascii="Arial Narrow" w:hAnsi="Arial Narrow"/>
                <w:lang w:val="ro-RO"/>
              </w:rPr>
              <w:t>105.VH.09</w:t>
            </w:r>
          </w:p>
        </w:tc>
        <w:tc>
          <w:tcPr>
            <w:tcW w:w="709" w:type="dxa"/>
            <w:vAlign w:val="center"/>
          </w:tcPr>
          <w:p w14:paraId="2D41B107" w14:textId="2BF74C1D" w:rsidR="005C1C10" w:rsidRPr="00D55590" w:rsidRDefault="005C1C10" w:rsidP="005C1C1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36ADDD98" w14:textId="492FBBCB"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471ADCB8" w14:textId="47442A9F"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6C926A23" w14:textId="0FFE1A34"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47FEC51D" w14:textId="224005B9"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13DCC1E1" w14:textId="0D2852F7"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r>
      <w:tr w:rsidR="005C1C10" w:rsidRPr="00A92EA7" w14:paraId="5758CFEA" w14:textId="77777777" w:rsidTr="002967BB">
        <w:trPr>
          <w:trHeight w:val="540"/>
        </w:trPr>
        <w:tc>
          <w:tcPr>
            <w:tcW w:w="571" w:type="dxa"/>
            <w:vAlign w:val="center"/>
          </w:tcPr>
          <w:p w14:paraId="71878D6F"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tcPr>
          <w:p w14:paraId="7849C86B" w14:textId="77777777" w:rsidR="005C1C10" w:rsidRPr="00A92EA7" w:rsidRDefault="005C1C10" w:rsidP="005C1C10">
            <w:pPr>
              <w:ind w:right="530"/>
              <w:jc w:val="center"/>
              <w:rPr>
                <w:rFonts w:ascii="Arial Narrow" w:hAnsi="Arial Narrow"/>
                <w:b/>
                <w:bCs/>
                <w:lang w:val="ro-RO"/>
              </w:rPr>
            </w:pPr>
          </w:p>
        </w:tc>
        <w:tc>
          <w:tcPr>
            <w:tcW w:w="1270" w:type="dxa"/>
            <w:vMerge/>
          </w:tcPr>
          <w:p w14:paraId="419A9CB1" w14:textId="77777777" w:rsidR="005C1C10" w:rsidRPr="00A92EA7" w:rsidRDefault="005C1C10" w:rsidP="005C1C10">
            <w:pPr>
              <w:ind w:right="530"/>
              <w:jc w:val="center"/>
              <w:rPr>
                <w:rFonts w:ascii="Arial Narrow" w:hAnsi="Arial Narrow"/>
                <w:b/>
                <w:bCs/>
                <w:lang w:val="ro-RO"/>
              </w:rPr>
            </w:pPr>
          </w:p>
        </w:tc>
        <w:tc>
          <w:tcPr>
            <w:tcW w:w="2334" w:type="dxa"/>
            <w:vAlign w:val="center"/>
          </w:tcPr>
          <w:p w14:paraId="637A1AD3" w14:textId="27C838B5" w:rsidR="005C1C10" w:rsidRPr="00A92EA7" w:rsidRDefault="005C1C10" w:rsidP="005C1C10">
            <w:pPr>
              <w:ind w:right="530"/>
              <w:rPr>
                <w:rFonts w:ascii="Arial Narrow" w:hAnsi="Arial Narrow"/>
                <w:lang w:val="ro-RO"/>
              </w:rPr>
            </w:pPr>
            <w:r w:rsidRPr="00A92EA7">
              <w:rPr>
                <w:rFonts w:ascii="Arial Narrow" w:hAnsi="Arial Narrow"/>
                <w:lang w:val="ro-RO"/>
              </w:rPr>
              <w:t>Vana racord spălare conducte nămol</w:t>
            </w:r>
          </w:p>
        </w:tc>
        <w:tc>
          <w:tcPr>
            <w:tcW w:w="2060" w:type="dxa"/>
          </w:tcPr>
          <w:p w14:paraId="5E63F967" w14:textId="77777777" w:rsidR="005C1C10" w:rsidRPr="00A92EA7" w:rsidRDefault="005C1C10" w:rsidP="005C1C10">
            <w:pPr>
              <w:rPr>
                <w:rFonts w:ascii="Arial Narrow" w:hAnsi="Arial Narrow"/>
                <w:lang w:val="ro-RO"/>
              </w:rPr>
            </w:pPr>
            <w:r w:rsidRPr="00A92EA7">
              <w:rPr>
                <w:rFonts w:ascii="Arial Narrow" w:hAnsi="Arial Narrow"/>
                <w:lang w:val="ro-RO"/>
              </w:rPr>
              <w:t>Tip: Robinet cu bila FI cu port-furtun DN50</w:t>
            </w:r>
          </w:p>
        </w:tc>
        <w:tc>
          <w:tcPr>
            <w:tcW w:w="709" w:type="dxa"/>
            <w:vAlign w:val="center"/>
          </w:tcPr>
          <w:p w14:paraId="3C63BBB6" w14:textId="77777777" w:rsidR="005C1C10" w:rsidRPr="00A92EA7" w:rsidRDefault="005C1C10" w:rsidP="005C1C10">
            <w:pPr>
              <w:ind w:right="72"/>
              <w:rPr>
                <w:rFonts w:ascii="Arial Narrow" w:hAnsi="Arial Narrow"/>
                <w:lang w:val="ro-RO"/>
              </w:rPr>
            </w:pPr>
            <w:r w:rsidRPr="00A92EA7">
              <w:rPr>
                <w:rFonts w:ascii="Arial Narrow" w:hAnsi="Arial Narrow"/>
                <w:lang w:val="ro-RO"/>
              </w:rPr>
              <w:t>105.VH.10</w:t>
            </w:r>
          </w:p>
        </w:tc>
        <w:tc>
          <w:tcPr>
            <w:tcW w:w="1984" w:type="dxa"/>
            <w:vAlign w:val="center"/>
          </w:tcPr>
          <w:p w14:paraId="5925000B" w14:textId="77777777" w:rsidR="005C1C10" w:rsidRPr="00A92EA7" w:rsidRDefault="005C1C10" w:rsidP="005C1C10">
            <w:pPr>
              <w:ind w:right="90"/>
              <w:rPr>
                <w:rFonts w:ascii="Arial Narrow" w:hAnsi="Arial Narrow"/>
                <w:lang w:val="ro-RO"/>
              </w:rPr>
            </w:pPr>
            <w:r w:rsidRPr="00A92EA7">
              <w:rPr>
                <w:rFonts w:ascii="Arial Narrow" w:hAnsi="Arial Narrow"/>
                <w:bCs/>
                <w:lang w:val="ro-RO"/>
              </w:rPr>
              <w:t>XX_AQS_SG_ DEC_</w:t>
            </w:r>
            <w:r w:rsidRPr="00A92EA7">
              <w:rPr>
                <w:rFonts w:ascii="Arial Narrow" w:hAnsi="Arial Narrow"/>
                <w:lang w:val="ro-RO"/>
              </w:rPr>
              <w:t>105.VH.10</w:t>
            </w:r>
          </w:p>
        </w:tc>
        <w:tc>
          <w:tcPr>
            <w:tcW w:w="709" w:type="dxa"/>
            <w:vAlign w:val="center"/>
          </w:tcPr>
          <w:p w14:paraId="1437232D" w14:textId="1D23E15E" w:rsidR="005C1C10" w:rsidRPr="00D55590" w:rsidRDefault="005C1C10" w:rsidP="005C1C1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7B7F9869" w14:textId="04899131"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6906DBFE" w14:textId="2C93C790"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4732962F" w14:textId="5ECF005D"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7AB86D06" w14:textId="464DCD72"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103B8B39" w14:textId="31CF6A34"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r>
      <w:tr w:rsidR="005C1C10" w:rsidRPr="00A92EA7" w14:paraId="398A253F" w14:textId="77777777" w:rsidTr="002967BB">
        <w:trPr>
          <w:trHeight w:val="540"/>
        </w:trPr>
        <w:tc>
          <w:tcPr>
            <w:tcW w:w="571" w:type="dxa"/>
            <w:vAlign w:val="center"/>
          </w:tcPr>
          <w:p w14:paraId="084F9ADE"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tcPr>
          <w:p w14:paraId="70F4EADF" w14:textId="77777777" w:rsidR="005C1C10" w:rsidRPr="00A92EA7" w:rsidRDefault="005C1C10" w:rsidP="005C1C10">
            <w:pPr>
              <w:ind w:right="530"/>
              <w:jc w:val="center"/>
              <w:rPr>
                <w:rFonts w:ascii="Arial Narrow" w:hAnsi="Arial Narrow"/>
                <w:b/>
                <w:bCs/>
                <w:lang w:val="ro-RO"/>
              </w:rPr>
            </w:pPr>
          </w:p>
        </w:tc>
        <w:tc>
          <w:tcPr>
            <w:tcW w:w="1270" w:type="dxa"/>
            <w:vMerge/>
          </w:tcPr>
          <w:p w14:paraId="7EE35E00" w14:textId="77777777" w:rsidR="005C1C10" w:rsidRPr="00A92EA7" w:rsidRDefault="005C1C10" w:rsidP="005C1C10">
            <w:pPr>
              <w:ind w:right="530"/>
              <w:jc w:val="center"/>
              <w:rPr>
                <w:rFonts w:ascii="Arial Narrow" w:hAnsi="Arial Narrow"/>
                <w:b/>
                <w:bCs/>
                <w:lang w:val="ro-RO"/>
              </w:rPr>
            </w:pPr>
          </w:p>
        </w:tc>
        <w:tc>
          <w:tcPr>
            <w:tcW w:w="2334" w:type="dxa"/>
            <w:vAlign w:val="center"/>
          </w:tcPr>
          <w:p w14:paraId="739A22E7" w14:textId="22AA7D5D" w:rsidR="005C1C10" w:rsidRPr="00A92EA7" w:rsidRDefault="005C1C10" w:rsidP="005C1C10">
            <w:pPr>
              <w:ind w:right="530"/>
              <w:rPr>
                <w:rFonts w:ascii="Arial Narrow" w:hAnsi="Arial Narrow"/>
                <w:bCs/>
                <w:lang w:val="ro-RO"/>
              </w:rPr>
            </w:pPr>
            <w:r w:rsidRPr="00A92EA7">
              <w:rPr>
                <w:rFonts w:ascii="Arial Narrow" w:hAnsi="Arial Narrow"/>
                <w:lang w:val="ro-RO"/>
              </w:rPr>
              <w:t>Debitmetru electromagnetic măsură ap</w:t>
            </w:r>
            <w:r>
              <w:rPr>
                <w:rFonts w:ascii="Arial Narrow" w:hAnsi="Arial Narrow"/>
                <w:lang w:val="ro-RO"/>
              </w:rPr>
              <w:t>ă</w:t>
            </w:r>
            <w:r w:rsidRPr="00A92EA7">
              <w:rPr>
                <w:rFonts w:ascii="Arial Narrow" w:hAnsi="Arial Narrow"/>
                <w:lang w:val="ro-RO"/>
              </w:rPr>
              <w:t xml:space="preserve"> decanta</w:t>
            </w:r>
            <w:r>
              <w:rPr>
                <w:rFonts w:ascii="Arial Narrow" w:hAnsi="Arial Narrow"/>
                <w:lang w:val="ro-RO"/>
              </w:rPr>
              <w:t>tă</w:t>
            </w:r>
          </w:p>
        </w:tc>
        <w:tc>
          <w:tcPr>
            <w:tcW w:w="2060" w:type="dxa"/>
            <w:vAlign w:val="center"/>
          </w:tcPr>
          <w:p w14:paraId="7B39F053" w14:textId="77777777" w:rsidR="005C1C10" w:rsidRPr="00A92EA7" w:rsidRDefault="005C1C10" w:rsidP="005C1C10">
            <w:pPr>
              <w:rPr>
                <w:rFonts w:ascii="Arial Narrow" w:hAnsi="Arial Narrow"/>
                <w:lang w:val="ro-RO"/>
              </w:rPr>
            </w:pPr>
            <w:proofErr w:type="spellStart"/>
            <w:r w:rsidRPr="00A92EA7">
              <w:rPr>
                <w:rFonts w:ascii="Arial Narrow" w:hAnsi="Arial Narrow"/>
                <w:lang w:val="ro-RO"/>
              </w:rPr>
              <w:t>Tip:MAG</w:t>
            </w:r>
            <w:proofErr w:type="spellEnd"/>
            <w:r w:rsidRPr="00A92EA7">
              <w:rPr>
                <w:rFonts w:ascii="Arial Narrow" w:hAnsi="Arial Narrow"/>
                <w:lang w:val="ro-RO"/>
              </w:rPr>
              <w:t xml:space="preserve"> 5100W DN100;</w:t>
            </w:r>
          </w:p>
          <w:p w14:paraId="78C59C75" w14:textId="77777777" w:rsidR="005C1C10" w:rsidRPr="00A92EA7" w:rsidRDefault="005C1C10" w:rsidP="005C1C10">
            <w:pPr>
              <w:rPr>
                <w:rFonts w:ascii="Arial Narrow" w:hAnsi="Arial Narrow"/>
                <w:lang w:val="ro-RO"/>
              </w:rPr>
            </w:pPr>
            <w:r w:rsidRPr="00A92EA7">
              <w:rPr>
                <w:rFonts w:ascii="Arial Narrow" w:hAnsi="Arial Narrow"/>
                <w:lang w:val="ro-RO"/>
              </w:rPr>
              <w:t>SIEMENS</w:t>
            </w:r>
          </w:p>
        </w:tc>
        <w:tc>
          <w:tcPr>
            <w:tcW w:w="709" w:type="dxa"/>
            <w:vAlign w:val="center"/>
          </w:tcPr>
          <w:p w14:paraId="50101B88" w14:textId="77777777" w:rsidR="005C1C10" w:rsidRPr="00A92EA7" w:rsidRDefault="005C1C10" w:rsidP="005C1C10">
            <w:pPr>
              <w:ind w:right="72"/>
              <w:rPr>
                <w:rFonts w:ascii="Arial Narrow" w:hAnsi="Arial Narrow"/>
                <w:lang w:val="ro-RO"/>
              </w:rPr>
            </w:pPr>
            <w:r w:rsidRPr="00A92EA7">
              <w:rPr>
                <w:rFonts w:ascii="Arial Narrow" w:hAnsi="Arial Narrow"/>
                <w:lang w:val="ro-RO"/>
              </w:rPr>
              <w:t>116.FL.01</w:t>
            </w:r>
          </w:p>
        </w:tc>
        <w:tc>
          <w:tcPr>
            <w:tcW w:w="1984" w:type="dxa"/>
            <w:vAlign w:val="center"/>
          </w:tcPr>
          <w:p w14:paraId="14FD00F5" w14:textId="77777777" w:rsidR="005C1C10" w:rsidRPr="00A92EA7" w:rsidRDefault="005C1C10" w:rsidP="005C1C10">
            <w:pPr>
              <w:ind w:right="90"/>
              <w:rPr>
                <w:rFonts w:ascii="Arial Narrow" w:hAnsi="Arial Narrow"/>
                <w:lang w:val="ro-RO"/>
              </w:rPr>
            </w:pPr>
            <w:r w:rsidRPr="00A92EA7">
              <w:rPr>
                <w:rFonts w:ascii="Arial Narrow" w:hAnsi="Arial Narrow"/>
                <w:bCs/>
                <w:lang w:val="ro-RO"/>
              </w:rPr>
              <w:t>XX_AQS_SG_ DEC_</w:t>
            </w:r>
            <w:r w:rsidRPr="00A92EA7">
              <w:rPr>
                <w:rFonts w:ascii="Arial Narrow" w:hAnsi="Arial Narrow"/>
                <w:lang w:val="ro-RO"/>
              </w:rPr>
              <w:t>116.FL.01</w:t>
            </w:r>
          </w:p>
        </w:tc>
        <w:tc>
          <w:tcPr>
            <w:tcW w:w="709" w:type="dxa"/>
            <w:vAlign w:val="center"/>
          </w:tcPr>
          <w:p w14:paraId="042A2232" w14:textId="109DF0F1" w:rsidR="005C1C10" w:rsidRPr="00D55590" w:rsidRDefault="005C1C10" w:rsidP="005C1C1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491A7498" w14:textId="163103BA"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16F7D0E6" w14:textId="7168B68E"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3C15CDB0" w14:textId="4E897794"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2B80B361" w14:textId="0ABD4FCC"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036E4CEF" w14:textId="1BAAEF39"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r>
      <w:tr w:rsidR="005C1C10" w:rsidRPr="00A92EA7" w14:paraId="4E9E181B" w14:textId="77777777" w:rsidTr="002967BB">
        <w:trPr>
          <w:trHeight w:val="540"/>
        </w:trPr>
        <w:tc>
          <w:tcPr>
            <w:tcW w:w="571" w:type="dxa"/>
            <w:vAlign w:val="center"/>
          </w:tcPr>
          <w:p w14:paraId="03C3B31D"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tcPr>
          <w:p w14:paraId="05BB0F1E" w14:textId="77777777" w:rsidR="005C1C10" w:rsidRPr="00A92EA7" w:rsidRDefault="005C1C10" w:rsidP="005C1C10">
            <w:pPr>
              <w:ind w:right="530"/>
              <w:jc w:val="center"/>
              <w:rPr>
                <w:rFonts w:ascii="Arial Narrow" w:hAnsi="Arial Narrow"/>
                <w:b/>
                <w:bCs/>
                <w:lang w:val="ro-RO"/>
              </w:rPr>
            </w:pPr>
          </w:p>
        </w:tc>
        <w:tc>
          <w:tcPr>
            <w:tcW w:w="1270" w:type="dxa"/>
            <w:vMerge/>
          </w:tcPr>
          <w:p w14:paraId="743FB27C" w14:textId="77777777" w:rsidR="005C1C10" w:rsidRPr="00A92EA7" w:rsidRDefault="005C1C10" w:rsidP="005C1C10">
            <w:pPr>
              <w:ind w:right="530"/>
              <w:jc w:val="center"/>
              <w:rPr>
                <w:rFonts w:ascii="Arial Narrow" w:hAnsi="Arial Narrow"/>
                <w:b/>
                <w:bCs/>
                <w:lang w:val="ro-RO"/>
              </w:rPr>
            </w:pPr>
          </w:p>
        </w:tc>
        <w:tc>
          <w:tcPr>
            <w:tcW w:w="2334" w:type="dxa"/>
            <w:vAlign w:val="center"/>
          </w:tcPr>
          <w:p w14:paraId="4AAF2EEA" w14:textId="4251AA0B" w:rsidR="005C1C10" w:rsidRPr="00A92EA7" w:rsidRDefault="005C1C10" w:rsidP="005C1C10">
            <w:pPr>
              <w:ind w:right="530"/>
              <w:rPr>
                <w:rFonts w:ascii="Arial Narrow" w:hAnsi="Arial Narrow"/>
                <w:bCs/>
                <w:lang w:val="ro-RO"/>
              </w:rPr>
            </w:pPr>
            <w:r w:rsidRPr="00A92EA7">
              <w:rPr>
                <w:rFonts w:ascii="Arial Narrow" w:hAnsi="Arial Narrow"/>
                <w:lang w:val="ro-RO"/>
              </w:rPr>
              <w:t>Van</w:t>
            </w:r>
            <w:r>
              <w:rPr>
                <w:rFonts w:ascii="Arial Narrow" w:hAnsi="Arial Narrow"/>
                <w:lang w:val="ro-RO"/>
              </w:rPr>
              <w:t>ă</w:t>
            </w:r>
            <w:r w:rsidRPr="00A92EA7">
              <w:rPr>
                <w:rFonts w:ascii="Arial Narrow" w:hAnsi="Arial Narrow"/>
                <w:lang w:val="ro-RO"/>
              </w:rPr>
              <w:t xml:space="preserve"> golire</w:t>
            </w:r>
          </w:p>
        </w:tc>
        <w:tc>
          <w:tcPr>
            <w:tcW w:w="2060" w:type="dxa"/>
            <w:vAlign w:val="center"/>
          </w:tcPr>
          <w:p w14:paraId="3DA7A831" w14:textId="776A07EA" w:rsidR="005C1C10" w:rsidRPr="00A92EA7" w:rsidRDefault="005C1C10" w:rsidP="005C1C10">
            <w:pPr>
              <w:rPr>
                <w:rFonts w:ascii="Arial Narrow" w:hAnsi="Arial Narrow"/>
                <w:lang w:val="ro-RO"/>
              </w:rPr>
            </w:pPr>
            <w:r w:rsidRPr="00A92EA7">
              <w:rPr>
                <w:rFonts w:ascii="Arial Narrow" w:hAnsi="Arial Narrow"/>
                <w:lang w:val="ro-RO"/>
              </w:rPr>
              <w:t>Tip: Vana sertar montata îngropat, acționare manuala</w:t>
            </w:r>
          </w:p>
          <w:p w14:paraId="760D9589" w14:textId="533FFFE0" w:rsidR="005C1C10" w:rsidRPr="00A92EA7" w:rsidRDefault="005C1C10" w:rsidP="005C1C10">
            <w:pPr>
              <w:rPr>
                <w:rFonts w:ascii="Arial Narrow" w:hAnsi="Arial Narrow"/>
                <w:lang w:val="ro-RO"/>
              </w:rPr>
            </w:pPr>
            <w:r w:rsidRPr="00A92EA7">
              <w:rPr>
                <w:rFonts w:ascii="Arial Narrow" w:hAnsi="Arial Narrow"/>
                <w:lang w:val="ro-RO"/>
              </w:rPr>
              <w:t>DN100;</w:t>
            </w:r>
            <w:r>
              <w:rPr>
                <w:rFonts w:ascii="Arial Narrow" w:hAnsi="Arial Narrow"/>
                <w:lang w:val="ro-RO"/>
              </w:rPr>
              <w:t xml:space="preserve"> </w:t>
            </w:r>
            <w:r w:rsidRPr="00A92EA7">
              <w:rPr>
                <w:rFonts w:ascii="Arial Narrow" w:hAnsi="Arial Narrow"/>
                <w:lang w:val="ro-RO"/>
              </w:rPr>
              <w:t>JAFAR</w:t>
            </w:r>
          </w:p>
        </w:tc>
        <w:tc>
          <w:tcPr>
            <w:tcW w:w="709" w:type="dxa"/>
            <w:vAlign w:val="center"/>
          </w:tcPr>
          <w:p w14:paraId="022E9BB7" w14:textId="77777777" w:rsidR="005C1C10" w:rsidRPr="00A92EA7" w:rsidRDefault="005C1C10" w:rsidP="005C1C10">
            <w:pPr>
              <w:ind w:right="72"/>
              <w:rPr>
                <w:rFonts w:ascii="Arial Narrow" w:hAnsi="Arial Narrow"/>
                <w:lang w:val="ro-RO"/>
              </w:rPr>
            </w:pPr>
            <w:r w:rsidRPr="00A92EA7">
              <w:rPr>
                <w:rFonts w:ascii="Arial Narrow" w:hAnsi="Arial Narrow"/>
                <w:lang w:val="ro-RO"/>
              </w:rPr>
              <w:t>116.VH.01</w:t>
            </w:r>
          </w:p>
        </w:tc>
        <w:tc>
          <w:tcPr>
            <w:tcW w:w="1984" w:type="dxa"/>
            <w:vAlign w:val="center"/>
          </w:tcPr>
          <w:p w14:paraId="5118612B" w14:textId="77777777" w:rsidR="005C1C10" w:rsidRPr="00A92EA7" w:rsidRDefault="005C1C10" w:rsidP="005C1C10">
            <w:pPr>
              <w:ind w:right="90"/>
              <w:rPr>
                <w:rFonts w:ascii="Arial Narrow" w:hAnsi="Arial Narrow"/>
                <w:lang w:val="ro-RO"/>
              </w:rPr>
            </w:pPr>
            <w:r w:rsidRPr="00A92EA7">
              <w:rPr>
                <w:rFonts w:ascii="Arial Narrow" w:hAnsi="Arial Narrow"/>
                <w:bCs/>
                <w:lang w:val="ro-RO"/>
              </w:rPr>
              <w:t>XX_AQS_SG_ DEC_</w:t>
            </w:r>
            <w:r w:rsidRPr="00A92EA7">
              <w:rPr>
                <w:rFonts w:ascii="Arial Narrow" w:hAnsi="Arial Narrow"/>
                <w:lang w:val="ro-RO"/>
              </w:rPr>
              <w:t>116.VH.01</w:t>
            </w:r>
          </w:p>
        </w:tc>
        <w:tc>
          <w:tcPr>
            <w:tcW w:w="709" w:type="dxa"/>
            <w:vAlign w:val="center"/>
          </w:tcPr>
          <w:p w14:paraId="2F182271" w14:textId="59306A6F" w:rsidR="005C1C10" w:rsidRPr="00D55590" w:rsidRDefault="005C1C10" w:rsidP="005C1C1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2F54967A" w14:textId="3170001D"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5B1D875B" w14:textId="30C11F92"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16DEA160" w14:textId="32247209"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75E1A841" w14:textId="3B379491"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6D00B148" w14:textId="5E4B5B96"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r>
      <w:tr w:rsidR="005C1C10" w:rsidRPr="00A92EA7" w14:paraId="5C09C1BA" w14:textId="77777777" w:rsidTr="002967BB">
        <w:trPr>
          <w:trHeight w:val="540"/>
        </w:trPr>
        <w:tc>
          <w:tcPr>
            <w:tcW w:w="571" w:type="dxa"/>
            <w:vAlign w:val="center"/>
          </w:tcPr>
          <w:p w14:paraId="220FB4E1"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tcPr>
          <w:p w14:paraId="4F9AD2E3" w14:textId="77777777" w:rsidR="005C1C10" w:rsidRPr="00A92EA7" w:rsidRDefault="005C1C10" w:rsidP="005C1C10">
            <w:pPr>
              <w:ind w:right="530"/>
              <w:jc w:val="center"/>
              <w:rPr>
                <w:rFonts w:ascii="Arial Narrow" w:hAnsi="Arial Narrow"/>
                <w:b/>
                <w:bCs/>
                <w:lang w:val="ro-RO"/>
              </w:rPr>
            </w:pPr>
          </w:p>
        </w:tc>
        <w:tc>
          <w:tcPr>
            <w:tcW w:w="1270" w:type="dxa"/>
            <w:vMerge/>
          </w:tcPr>
          <w:p w14:paraId="01991C52" w14:textId="77777777" w:rsidR="005C1C10" w:rsidRPr="00A92EA7" w:rsidRDefault="005C1C10" w:rsidP="005C1C10">
            <w:pPr>
              <w:ind w:right="530"/>
              <w:jc w:val="center"/>
              <w:rPr>
                <w:rFonts w:ascii="Arial Narrow" w:hAnsi="Arial Narrow"/>
                <w:b/>
                <w:bCs/>
                <w:lang w:val="ro-RO"/>
              </w:rPr>
            </w:pPr>
          </w:p>
        </w:tc>
        <w:tc>
          <w:tcPr>
            <w:tcW w:w="2334" w:type="dxa"/>
            <w:vAlign w:val="center"/>
          </w:tcPr>
          <w:p w14:paraId="69E01EB3" w14:textId="77777777" w:rsidR="005C1C10" w:rsidRPr="00A92EA7" w:rsidRDefault="005C1C10" w:rsidP="005C1C10">
            <w:pPr>
              <w:ind w:right="530"/>
              <w:rPr>
                <w:rFonts w:ascii="Arial Narrow" w:hAnsi="Arial Narrow"/>
                <w:lang w:val="ro-RO"/>
              </w:rPr>
            </w:pPr>
            <w:r w:rsidRPr="00A92EA7">
              <w:rPr>
                <w:rFonts w:ascii="Arial Narrow" w:hAnsi="Arial Narrow"/>
                <w:lang w:val="ro-RO"/>
              </w:rPr>
              <w:t>Traductor turbiditate</w:t>
            </w:r>
          </w:p>
        </w:tc>
        <w:tc>
          <w:tcPr>
            <w:tcW w:w="2060" w:type="dxa"/>
            <w:vAlign w:val="center"/>
          </w:tcPr>
          <w:p w14:paraId="5606999C" w14:textId="05CEAA7F" w:rsidR="005C1C10" w:rsidRPr="00A92EA7" w:rsidRDefault="005C1C10" w:rsidP="005C1C10">
            <w:pPr>
              <w:rPr>
                <w:rFonts w:ascii="Arial Narrow" w:hAnsi="Arial Narrow"/>
                <w:lang w:val="ro-RO"/>
              </w:rPr>
            </w:pPr>
            <w:r w:rsidRPr="00A92EA7">
              <w:rPr>
                <w:rFonts w:ascii="Arial Narrow" w:hAnsi="Arial Narrow"/>
                <w:lang w:val="ro-RO"/>
              </w:rPr>
              <w:t>Tip:ss7 SC+sc1000</w:t>
            </w:r>
          </w:p>
          <w:p w14:paraId="563FE025" w14:textId="77777777" w:rsidR="005C1C10" w:rsidRPr="00A92EA7" w:rsidRDefault="005C1C10" w:rsidP="005C1C10">
            <w:pPr>
              <w:rPr>
                <w:rFonts w:ascii="Arial Narrow" w:hAnsi="Arial Narrow"/>
                <w:lang w:val="ro-RO"/>
              </w:rPr>
            </w:pPr>
            <w:proofErr w:type="spellStart"/>
            <w:r w:rsidRPr="00A92EA7">
              <w:rPr>
                <w:rFonts w:ascii="Arial Narrow" w:hAnsi="Arial Narrow"/>
                <w:lang w:val="ro-RO"/>
              </w:rPr>
              <w:t>Hach</w:t>
            </w:r>
            <w:proofErr w:type="spellEnd"/>
            <w:r w:rsidRPr="00A92EA7">
              <w:rPr>
                <w:rFonts w:ascii="Arial Narrow" w:hAnsi="Arial Narrow"/>
                <w:lang w:val="ro-RO"/>
              </w:rPr>
              <w:t xml:space="preserve"> Lange</w:t>
            </w:r>
          </w:p>
        </w:tc>
        <w:tc>
          <w:tcPr>
            <w:tcW w:w="709" w:type="dxa"/>
            <w:vAlign w:val="center"/>
          </w:tcPr>
          <w:p w14:paraId="6B86C98D" w14:textId="77777777" w:rsidR="005C1C10" w:rsidRPr="00A92EA7" w:rsidRDefault="005C1C10" w:rsidP="005C1C10">
            <w:pPr>
              <w:ind w:right="72"/>
              <w:rPr>
                <w:rFonts w:ascii="Arial Narrow" w:hAnsi="Arial Narrow"/>
                <w:lang w:val="ro-RO"/>
              </w:rPr>
            </w:pPr>
            <w:r w:rsidRPr="00A92EA7">
              <w:rPr>
                <w:rFonts w:ascii="Arial Narrow" w:hAnsi="Arial Narrow"/>
                <w:lang w:val="ro-RO"/>
              </w:rPr>
              <w:t>105.Tu.01</w:t>
            </w:r>
          </w:p>
        </w:tc>
        <w:tc>
          <w:tcPr>
            <w:tcW w:w="1984" w:type="dxa"/>
            <w:vAlign w:val="center"/>
          </w:tcPr>
          <w:p w14:paraId="2CEF0575" w14:textId="77777777" w:rsidR="005C1C10" w:rsidRPr="00A92EA7" w:rsidRDefault="005C1C10" w:rsidP="005C1C10">
            <w:pPr>
              <w:ind w:right="90"/>
              <w:rPr>
                <w:rFonts w:ascii="Arial Narrow" w:hAnsi="Arial Narrow"/>
                <w:lang w:val="ro-RO"/>
              </w:rPr>
            </w:pPr>
            <w:r w:rsidRPr="00A92EA7">
              <w:rPr>
                <w:rFonts w:ascii="Arial Narrow" w:hAnsi="Arial Narrow"/>
                <w:bCs/>
                <w:lang w:val="ro-RO"/>
              </w:rPr>
              <w:t>XX_AQS_SG_ DEC_</w:t>
            </w:r>
            <w:r w:rsidRPr="00A92EA7">
              <w:rPr>
                <w:rFonts w:ascii="Arial Narrow" w:hAnsi="Arial Narrow"/>
                <w:lang w:val="ro-RO"/>
              </w:rPr>
              <w:t>105.Tu.01</w:t>
            </w:r>
          </w:p>
        </w:tc>
        <w:tc>
          <w:tcPr>
            <w:tcW w:w="709" w:type="dxa"/>
            <w:vAlign w:val="center"/>
          </w:tcPr>
          <w:p w14:paraId="06C678A5" w14:textId="7BE4DF01" w:rsidR="005C1C10" w:rsidRPr="00D55590" w:rsidRDefault="005C1C10" w:rsidP="005C1C1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68B12E3F" w14:textId="164C27B2"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7048116F" w14:textId="029B94BC"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17D1B468" w14:textId="2EB72C98"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6302AE9B" w14:textId="44368E5F"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78F14C51" w14:textId="7C00B377"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r>
      <w:tr w:rsidR="005C1C10" w:rsidRPr="00A92EA7" w14:paraId="22698C5E" w14:textId="77777777" w:rsidTr="002967BB">
        <w:trPr>
          <w:trHeight w:val="540"/>
        </w:trPr>
        <w:tc>
          <w:tcPr>
            <w:tcW w:w="571" w:type="dxa"/>
            <w:vAlign w:val="center"/>
          </w:tcPr>
          <w:p w14:paraId="745A13F2"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tcPr>
          <w:p w14:paraId="3EBC1E9B" w14:textId="77777777" w:rsidR="005C1C10" w:rsidRPr="00A92EA7" w:rsidRDefault="005C1C10" w:rsidP="005C1C10">
            <w:pPr>
              <w:ind w:right="530"/>
              <w:jc w:val="center"/>
              <w:rPr>
                <w:rFonts w:ascii="Arial Narrow" w:hAnsi="Arial Narrow"/>
                <w:b/>
                <w:bCs/>
                <w:lang w:val="ro-RO"/>
              </w:rPr>
            </w:pPr>
          </w:p>
        </w:tc>
        <w:tc>
          <w:tcPr>
            <w:tcW w:w="1270" w:type="dxa"/>
            <w:vMerge/>
          </w:tcPr>
          <w:p w14:paraId="51EEE52B" w14:textId="77777777" w:rsidR="005C1C10" w:rsidRPr="00A92EA7" w:rsidRDefault="005C1C10" w:rsidP="005C1C10">
            <w:pPr>
              <w:ind w:right="530"/>
              <w:jc w:val="center"/>
              <w:rPr>
                <w:rFonts w:ascii="Arial Narrow" w:hAnsi="Arial Narrow"/>
                <w:b/>
                <w:bCs/>
                <w:lang w:val="ro-RO"/>
              </w:rPr>
            </w:pPr>
          </w:p>
        </w:tc>
        <w:tc>
          <w:tcPr>
            <w:tcW w:w="2334" w:type="dxa"/>
            <w:vAlign w:val="center"/>
          </w:tcPr>
          <w:p w14:paraId="54DA79B0" w14:textId="77777777" w:rsidR="005C1C10" w:rsidRPr="00A92EA7" w:rsidRDefault="005C1C10" w:rsidP="005C1C10">
            <w:pPr>
              <w:ind w:right="530"/>
              <w:rPr>
                <w:rFonts w:ascii="Arial Narrow" w:hAnsi="Arial Narrow"/>
                <w:lang w:val="ro-RO"/>
              </w:rPr>
            </w:pPr>
            <w:r w:rsidRPr="00A92EA7">
              <w:rPr>
                <w:rFonts w:ascii="Arial Narrow" w:hAnsi="Arial Narrow"/>
                <w:lang w:val="ro-RO"/>
              </w:rPr>
              <w:t>Traductor turbiditate</w:t>
            </w:r>
          </w:p>
        </w:tc>
        <w:tc>
          <w:tcPr>
            <w:tcW w:w="2060" w:type="dxa"/>
            <w:vAlign w:val="center"/>
          </w:tcPr>
          <w:p w14:paraId="5C7B3153" w14:textId="18DD7991" w:rsidR="005C1C10" w:rsidRPr="00A92EA7" w:rsidRDefault="005C1C10" w:rsidP="005C1C10">
            <w:pPr>
              <w:rPr>
                <w:rFonts w:ascii="Arial Narrow" w:hAnsi="Arial Narrow"/>
                <w:lang w:val="ro-RO"/>
              </w:rPr>
            </w:pPr>
            <w:r w:rsidRPr="00A92EA7">
              <w:rPr>
                <w:rFonts w:ascii="Arial Narrow" w:hAnsi="Arial Narrow"/>
                <w:lang w:val="ro-RO"/>
              </w:rPr>
              <w:t>Tip:ss7 SC+sc1000</w:t>
            </w:r>
          </w:p>
          <w:p w14:paraId="7D201590" w14:textId="77777777" w:rsidR="005C1C10" w:rsidRPr="00A92EA7" w:rsidRDefault="005C1C10" w:rsidP="005C1C10">
            <w:pPr>
              <w:rPr>
                <w:rFonts w:ascii="Arial Narrow" w:hAnsi="Arial Narrow"/>
                <w:lang w:val="ro-RO"/>
              </w:rPr>
            </w:pPr>
            <w:proofErr w:type="spellStart"/>
            <w:r w:rsidRPr="00A92EA7">
              <w:rPr>
                <w:rFonts w:ascii="Arial Narrow" w:hAnsi="Arial Narrow"/>
                <w:lang w:val="ro-RO"/>
              </w:rPr>
              <w:t>Hach</w:t>
            </w:r>
            <w:proofErr w:type="spellEnd"/>
            <w:r w:rsidRPr="00A92EA7">
              <w:rPr>
                <w:rFonts w:ascii="Arial Narrow" w:hAnsi="Arial Narrow"/>
                <w:lang w:val="ro-RO"/>
              </w:rPr>
              <w:t xml:space="preserve"> Lange</w:t>
            </w:r>
          </w:p>
        </w:tc>
        <w:tc>
          <w:tcPr>
            <w:tcW w:w="709" w:type="dxa"/>
            <w:vAlign w:val="center"/>
          </w:tcPr>
          <w:p w14:paraId="52E84267" w14:textId="77777777" w:rsidR="005C1C10" w:rsidRPr="00A92EA7" w:rsidRDefault="005C1C10" w:rsidP="005C1C10">
            <w:pPr>
              <w:ind w:right="72"/>
              <w:rPr>
                <w:rFonts w:ascii="Arial Narrow" w:hAnsi="Arial Narrow"/>
                <w:lang w:val="ro-RO"/>
              </w:rPr>
            </w:pPr>
            <w:r w:rsidRPr="00A92EA7">
              <w:rPr>
                <w:rFonts w:ascii="Arial Narrow" w:hAnsi="Arial Narrow"/>
                <w:lang w:val="ro-RO"/>
              </w:rPr>
              <w:t>105.Tu.03</w:t>
            </w:r>
          </w:p>
        </w:tc>
        <w:tc>
          <w:tcPr>
            <w:tcW w:w="1984" w:type="dxa"/>
            <w:vAlign w:val="center"/>
          </w:tcPr>
          <w:p w14:paraId="33484475" w14:textId="77777777" w:rsidR="005C1C10" w:rsidRPr="00A92EA7" w:rsidRDefault="005C1C10" w:rsidP="005C1C10">
            <w:pPr>
              <w:ind w:right="90"/>
              <w:rPr>
                <w:rFonts w:ascii="Arial Narrow" w:hAnsi="Arial Narrow"/>
                <w:lang w:val="ro-RO"/>
              </w:rPr>
            </w:pPr>
            <w:r w:rsidRPr="00A92EA7">
              <w:rPr>
                <w:rFonts w:ascii="Arial Narrow" w:hAnsi="Arial Narrow"/>
                <w:bCs/>
                <w:lang w:val="ro-RO"/>
              </w:rPr>
              <w:t>XX_AQS_SG_ DEC_</w:t>
            </w:r>
            <w:r w:rsidRPr="00A92EA7">
              <w:rPr>
                <w:rFonts w:ascii="Arial Narrow" w:hAnsi="Arial Narrow"/>
                <w:lang w:val="ro-RO"/>
              </w:rPr>
              <w:t>105.Tu.03</w:t>
            </w:r>
          </w:p>
        </w:tc>
        <w:tc>
          <w:tcPr>
            <w:tcW w:w="709" w:type="dxa"/>
            <w:vAlign w:val="center"/>
          </w:tcPr>
          <w:p w14:paraId="7BF4B2C7" w14:textId="00AA8A9F" w:rsidR="005C1C10" w:rsidRPr="00D55590" w:rsidRDefault="005C1C10" w:rsidP="005C1C1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76770A94" w14:textId="2994A5F1"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4FDDB3F2" w14:textId="46AEE086"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074D1F36" w14:textId="2C613701"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34B31B5B" w14:textId="2887EE04"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562D4980" w14:textId="01C2E254"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r>
      <w:tr w:rsidR="005C1C10" w:rsidRPr="00A92EA7" w14:paraId="6014FAED" w14:textId="77777777" w:rsidTr="002967BB">
        <w:trPr>
          <w:trHeight w:val="540"/>
        </w:trPr>
        <w:tc>
          <w:tcPr>
            <w:tcW w:w="571" w:type="dxa"/>
            <w:vAlign w:val="center"/>
          </w:tcPr>
          <w:p w14:paraId="701E3528"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tcPr>
          <w:p w14:paraId="51EA2D13" w14:textId="77777777" w:rsidR="005C1C10" w:rsidRPr="00A92EA7" w:rsidRDefault="005C1C10" w:rsidP="005C1C10">
            <w:pPr>
              <w:ind w:right="530"/>
              <w:jc w:val="center"/>
              <w:rPr>
                <w:rFonts w:ascii="Arial Narrow" w:hAnsi="Arial Narrow"/>
                <w:b/>
                <w:bCs/>
                <w:lang w:val="ro-RO"/>
              </w:rPr>
            </w:pPr>
          </w:p>
        </w:tc>
        <w:tc>
          <w:tcPr>
            <w:tcW w:w="1270" w:type="dxa"/>
            <w:vMerge/>
          </w:tcPr>
          <w:p w14:paraId="1FD02153" w14:textId="77777777" w:rsidR="005C1C10" w:rsidRPr="00A92EA7" w:rsidRDefault="005C1C10" w:rsidP="005C1C10">
            <w:pPr>
              <w:ind w:right="530"/>
              <w:jc w:val="center"/>
              <w:rPr>
                <w:rFonts w:ascii="Arial Narrow" w:hAnsi="Arial Narrow"/>
                <w:b/>
                <w:bCs/>
                <w:lang w:val="ro-RO"/>
              </w:rPr>
            </w:pPr>
          </w:p>
        </w:tc>
        <w:tc>
          <w:tcPr>
            <w:tcW w:w="2334" w:type="dxa"/>
            <w:vAlign w:val="center"/>
          </w:tcPr>
          <w:p w14:paraId="0E9B2474" w14:textId="77777777" w:rsidR="005C1C10" w:rsidRPr="00A92EA7" w:rsidRDefault="005C1C10" w:rsidP="005C1C10">
            <w:pPr>
              <w:ind w:right="530"/>
              <w:rPr>
                <w:rFonts w:ascii="Arial Narrow" w:hAnsi="Arial Narrow"/>
                <w:lang w:val="ro-RO"/>
              </w:rPr>
            </w:pPr>
            <w:r w:rsidRPr="00A92EA7">
              <w:rPr>
                <w:rFonts w:ascii="Arial Narrow" w:hAnsi="Arial Narrow"/>
                <w:lang w:val="ro-RO"/>
              </w:rPr>
              <w:t>Traductor turbiditate</w:t>
            </w:r>
          </w:p>
        </w:tc>
        <w:tc>
          <w:tcPr>
            <w:tcW w:w="2060" w:type="dxa"/>
            <w:vAlign w:val="center"/>
          </w:tcPr>
          <w:p w14:paraId="70D22B90" w14:textId="6C485804" w:rsidR="005C1C10" w:rsidRPr="00A92EA7" w:rsidRDefault="005C1C10" w:rsidP="005C1C10">
            <w:pPr>
              <w:rPr>
                <w:rFonts w:ascii="Arial Narrow" w:hAnsi="Arial Narrow"/>
                <w:lang w:val="ro-RO"/>
              </w:rPr>
            </w:pPr>
            <w:r w:rsidRPr="00A92EA7">
              <w:rPr>
                <w:rFonts w:ascii="Arial Narrow" w:hAnsi="Arial Narrow"/>
                <w:lang w:val="ro-RO"/>
              </w:rPr>
              <w:t>Tip:ss7 SC+sc1000</w:t>
            </w:r>
          </w:p>
          <w:p w14:paraId="49DE20B5" w14:textId="77777777" w:rsidR="005C1C10" w:rsidRPr="00A92EA7" w:rsidRDefault="005C1C10" w:rsidP="005C1C10">
            <w:pPr>
              <w:rPr>
                <w:rFonts w:ascii="Arial Narrow" w:hAnsi="Arial Narrow"/>
                <w:lang w:val="ro-RO"/>
              </w:rPr>
            </w:pPr>
            <w:proofErr w:type="spellStart"/>
            <w:r w:rsidRPr="00A92EA7">
              <w:rPr>
                <w:rFonts w:ascii="Arial Narrow" w:hAnsi="Arial Narrow"/>
                <w:lang w:val="ro-RO"/>
              </w:rPr>
              <w:t>Hach</w:t>
            </w:r>
            <w:proofErr w:type="spellEnd"/>
            <w:r w:rsidRPr="00A92EA7">
              <w:rPr>
                <w:rFonts w:ascii="Arial Narrow" w:hAnsi="Arial Narrow"/>
                <w:lang w:val="ro-RO"/>
              </w:rPr>
              <w:t xml:space="preserve"> Lange</w:t>
            </w:r>
          </w:p>
        </w:tc>
        <w:tc>
          <w:tcPr>
            <w:tcW w:w="709" w:type="dxa"/>
            <w:vAlign w:val="center"/>
          </w:tcPr>
          <w:p w14:paraId="6999A115" w14:textId="77777777" w:rsidR="005C1C10" w:rsidRPr="00A92EA7" w:rsidRDefault="005C1C10" w:rsidP="005C1C10">
            <w:pPr>
              <w:ind w:right="72"/>
              <w:rPr>
                <w:rFonts w:ascii="Arial Narrow" w:hAnsi="Arial Narrow"/>
                <w:lang w:val="ro-RO"/>
              </w:rPr>
            </w:pPr>
            <w:r w:rsidRPr="00A92EA7">
              <w:rPr>
                <w:rFonts w:ascii="Arial Narrow" w:hAnsi="Arial Narrow"/>
                <w:lang w:val="ro-RO"/>
              </w:rPr>
              <w:t>105.Tu.05</w:t>
            </w:r>
          </w:p>
        </w:tc>
        <w:tc>
          <w:tcPr>
            <w:tcW w:w="1984" w:type="dxa"/>
            <w:vAlign w:val="center"/>
          </w:tcPr>
          <w:p w14:paraId="45C5A0F5" w14:textId="77777777" w:rsidR="005C1C10" w:rsidRPr="00A92EA7" w:rsidRDefault="005C1C10" w:rsidP="005C1C10">
            <w:pPr>
              <w:ind w:right="90"/>
              <w:rPr>
                <w:rFonts w:ascii="Arial Narrow" w:hAnsi="Arial Narrow"/>
                <w:lang w:val="ro-RO"/>
              </w:rPr>
            </w:pPr>
            <w:r w:rsidRPr="00A92EA7">
              <w:rPr>
                <w:rFonts w:ascii="Arial Narrow" w:hAnsi="Arial Narrow"/>
                <w:bCs/>
                <w:lang w:val="ro-RO"/>
              </w:rPr>
              <w:t>XX_AQS_SG_ DEC_</w:t>
            </w:r>
            <w:r w:rsidRPr="00A92EA7">
              <w:rPr>
                <w:rFonts w:ascii="Arial Narrow" w:hAnsi="Arial Narrow"/>
                <w:lang w:val="ro-RO"/>
              </w:rPr>
              <w:t>105.Tu.05</w:t>
            </w:r>
          </w:p>
        </w:tc>
        <w:tc>
          <w:tcPr>
            <w:tcW w:w="709" w:type="dxa"/>
            <w:vAlign w:val="center"/>
          </w:tcPr>
          <w:p w14:paraId="08872A43" w14:textId="0C8D3AAB" w:rsidR="005C1C10" w:rsidRPr="00D55590" w:rsidRDefault="005C1C10" w:rsidP="005C1C1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49BCBA49" w14:textId="211063A7"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68434FD8" w14:textId="0CCBB39F"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795AFCB0" w14:textId="5D43E912"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329CE95E" w14:textId="11513FEB"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48B197AF" w14:textId="750DCED1"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r>
      <w:tr w:rsidR="005C1C10" w:rsidRPr="00A92EA7" w14:paraId="4E3B87A1" w14:textId="77777777" w:rsidTr="002967BB">
        <w:trPr>
          <w:trHeight w:val="540"/>
        </w:trPr>
        <w:tc>
          <w:tcPr>
            <w:tcW w:w="571" w:type="dxa"/>
            <w:vAlign w:val="center"/>
          </w:tcPr>
          <w:p w14:paraId="00AA51A4"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tcPr>
          <w:p w14:paraId="210AA403" w14:textId="77777777" w:rsidR="005C1C10" w:rsidRPr="00A92EA7" w:rsidRDefault="005C1C10" w:rsidP="005C1C10">
            <w:pPr>
              <w:ind w:right="530"/>
              <w:jc w:val="center"/>
              <w:rPr>
                <w:rFonts w:ascii="Arial Narrow" w:hAnsi="Arial Narrow"/>
                <w:b/>
                <w:bCs/>
                <w:lang w:val="ro-RO"/>
              </w:rPr>
            </w:pPr>
          </w:p>
        </w:tc>
        <w:tc>
          <w:tcPr>
            <w:tcW w:w="1270" w:type="dxa"/>
            <w:vMerge/>
          </w:tcPr>
          <w:p w14:paraId="3042CE74" w14:textId="77777777" w:rsidR="005C1C10" w:rsidRPr="00A92EA7" w:rsidRDefault="005C1C10" w:rsidP="005C1C10">
            <w:pPr>
              <w:ind w:right="530"/>
              <w:jc w:val="center"/>
              <w:rPr>
                <w:rFonts w:ascii="Arial Narrow" w:hAnsi="Arial Narrow"/>
                <w:b/>
                <w:bCs/>
                <w:lang w:val="ro-RO"/>
              </w:rPr>
            </w:pPr>
          </w:p>
        </w:tc>
        <w:tc>
          <w:tcPr>
            <w:tcW w:w="2334" w:type="dxa"/>
            <w:vAlign w:val="center"/>
          </w:tcPr>
          <w:p w14:paraId="0DF6FB8B" w14:textId="77777777" w:rsidR="005C1C10" w:rsidRPr="00A92EA7" w:rsidRDefault="005C1C10" w:rsidP="005C1C10">
            <w:pPr>
              <w:ind w:right="530"/>
              <w:rPr>
                <w:rFonts w:ascii="Arial Narrow" w:hAnsi="Arial Narrow"/>
                <w:lang w:val="ro-RO"/>
              </w:rPr>
            </w:pPr>
            <w:r w:rsidRPr="00A92EA7">
              <w:rPr>
                <w:rFonts w:ascii="Arial Narrow" w:hAnsi="Arial Narrow"/>
                <w:lang w:val="ro-RO"/>
              </w:rPr>
              <w:t>Traductor pH</w:t>
            </w:r>
          </w:p>
        </w:tc>
        <w:tc>
          <w:tcPr>
            <w:tcW w:w="2060" w:type="dxa"/>
            <w:vAlign w:val="center"/>
          </w:tcPr>
          <w:p w14:paraId="571CB296" w14:textId="77777777" w:rsidR="005C1C10" w:rsidRPr="00A92EA7" w:rsidRDefault="005C1C10" w:rsidP="005C1C10">
            <w:pPr>
              <w:rPr>
                <w:rFonts w:ascii="Arial Narrow" w:hAnsi="Arial Narrow"/>
                <w:lang w:val="ro-RO"/>
              </w:rPr>
            </w:pPr>
            <w:r w:rsidRPr="00A92EA7">
              <w:rPr>
                <w:rFonts w:ascii="Arial Narrow" w:hAnsi="Arial Narrow"/>
                <w:lang w:val="ro-RO"/>
              </w:rPr>
              <w:t>Tip:</w:t>
            </w:r>
            <w:r w:rsidRPr="00165FEF">
              <w:rPr>
                <w:rFonts w:ascii="Arial Narrow" w:hAnsi="Arial Narrow"/>
                <w:lang w:val="ro-RO"/>
              </w:rPr>
              <w:t xml:space="preserve"> </w:t>
            </w:r>
            <w:r w:rsidRPr="00A92EA7">
              <w:rPr>
                <w:rFonts w:ascii="Arial Narrow" w:hAnsi="Arial Narrow"/>
                <w:lang w:val="ro-RO"/>
              </w:rPr>
              <w:t>LTLCON PT100</w:t>
            </w:r>
          </w:p>
          <w:p w14:paraId="02FC17B3" w14:textId="77777777" w:rsidR="005C1C10" w:rsidRPr="00A92EA7" w:rsidRDefault="005C1C10" w:rsidP="005C1C10">
            <w:pPr>
              <w:rPr>
                <w:rFonts w:ascii="Arial Narrow" w:hAnsi="Arial Narrow"/>
                <w:lang w:val="ro-RO"/>
              </w:rPr>
            </w:pPr>
            <w:r w:rsidRPr="00A92EA7">
              <w:rPr>
                <w:rFonts w:ascii="Arial Narrow" w:hAnsi="Arial Narrow"/>
                <w:lang w:val="ro-RO"/>
              </w:rPr>
              <w:t>Siemens</w:t>
            </w:r>
          </w:p>
        </w:tc>
        <w:tc>
          <w:tcPr>
            <w:tcW w:w="709" w:type="dxa"/>
            <w:vAlign w:val="center"/>
          </w:tcPr>
          <w:p w14:paraId="1C25D8BD" w14:textId="77777777" w:rsidR="005C1C10" w:rsidRPr="00A92EA7" w:rsidRDefault="005C1C10" w:rsidP="005C1C10">
            <w:pPr>
              <w:ind w:right="72"/>
              <w:rPr>
                <w:rFonts w:ascii="Arial Narrow" w:hAnsi="Arial Narrow"/>
                <w:lang w:val="ro-RO"/>
              </w:rPr>
            </w:pPr>
            <w:r w:rsidRPr="00A92EA7">
              <w:rPr>
                <w:rFonts w:ascii="Arial Narrow" w:hAnsi="Arial Narrow"/>
                <w:lang w:val="ro-RO"/>
              </w:rPr>
              <w:t>105.pHT.01</w:t>
            </w:r>
          </w:p>
        </w:tc>
        <w:tc>
          <w:tcPr>
            <w:tcW w:w="1984" w:type="dxa"/>
            <w:vAlign w:val="center"/>
          </w:tcPr>
          <w:p w14:paraId="72F892AA" w14:textId="77777777" w:rsidR="005C1C10" w:rsidRPr="00A92EA7" w:rsidRDefault="005C1C10" w:rsidP="005C1C10">
            <w:pPr>
              <w:ind w:right="90"/>
              <w:rPr>
                <w:rFonts w:ascii="Arial Narrow" w:hAnsi="Arial Narrow"/>
                <w:lang w:val="ro-RO"/>
              </w:rPr>
            </w:pPr>
            <w:r w:rsidRPr="00A92EA7">
              <w:rPr>
                <w:rFonts w:ascii="Arial Narrow" w:hAnsi="Arial Narrow"/>
                <w:bCs/>
                <w:lang w:val="ro-RO"/>
              </w:rPr>
              <w:t>XX_AQS_SG_ DEC_</w:t>
            </w:r>
            <w:r w:rsidRPr="00A92EA7">
              <w:rPr>
                <w:rFonts w:ascii="Arial Narrow" w:hAnsi="Arial Narrow"/>
                <w:lang w:val="ro-RO"/>
              </w:rPr>
              <w:t>105.pHT.01</w:t>
            </w:r>
          </w:p>
        </w:tc>
        <w:tc>
          <w:tcPr>
            <w:tcW w:w="709" w:type="dxa"/>
            <w:vAlign w:val="center"/>
          </w:tcPr>
          <w:p w14:paraId="6DA6EA59" w14:textId="10C753D4" w:rsidR="005C1C10" w:rsidRPr="00D55590" w:rsidRDefault="005C1C10" w:rsidP="005C1C1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451F89F4" w14:textId="49E793F4"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65FC3BC4" w14:textId="5423CA5C"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188DBE26" w14:textId="4A4F96BA"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10C47985" w14:textId="6A564CB0"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5C76A241" w14:textId="0BC8E417"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r>
      <w:tr w:rsidR="005C1C10" w:rsidRPr="00A92EA7" w14:paraId="4B80C063" w14:textId="77777777" w:rsidTr="002967BB">
        <w:trPr>
          <w:trHeight w:val="540"/>
        </w:trPr>
        <w:tc>
          <w:tcPr>
            <w:tcW w:w="571" w:type="dxa"/>
            <w:vAlign w:val="center"/>
          </w:tcPr>
          <w:p w14:paraId="172F3856"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tcPr>
          <w:p w14:paraId="0990FBAF" w14:textId="77777777" w:rsidR="005C1C10" w:rsidRPr="00A92EA7" w:rsidRDefault="005C1C10" w:rsidP="005C1C10">
            <w:pPr>
              <w:ind w:right="530"/>
              <w:jc w:val="center"/>
              <w:rPr>
                <w:rFonts w:ascii="Arial Narrow" w:hAnsi="Arial Narrow"/>
                <w:b/>
                <w:bCs/>
                <w:lang w:val="ro-RO"/>
              </w:rPr>
            </w:pPr>
          </w:p>
        </w:tc>
        <w:tc>
          <w:tcPr>
            <w:tcW w:w="1270" w:type="dxa"/>
            <w:vMerge/>
          </w:tcPr>
          <w:p w14:paraId="1A142425" w14:textId="77777777" w:rsidR="005C1C10" w:rsidRPr="00A92EA7" w:rsidRDefault="005C1C10" w:rsidP="005C1C10">
            <w:pPr>
              <w:ind w:right="530"/>
              <w:jc w:val="center"/>
              <w:rPr>
                <w:rFonts w:ascii="Arial Narrow" w:hAnsi="Arial Narrow"/>
                <w:b/>
                <w:bCs/>
                <w:lang w:val="ro-RO"/>
              </w:rPr>
            </w:pPr>
          </w:p>
        </w:tc>
        <w:tc>
          <w:tcPr>
            <w:tcW w:w="2334" w:type="dxa"/>
            <w:vAlign w:val="center"/>
          </w:tcPr>
          <w:p w14:paraId="11BB626E" w14:textId="77777777" w:rsidR="005C1C10" w:rsidRPr="00A92EA7" w:rsidRDefault="005C1C10" w:rsidP="005C1C10">
            <w:pPr>
              <w:ind w:right="530"/>
              <w:rPr>
                <w:rFonts w:ascii="Arial Narrow" w:hAnsi="Arial Narrow"/>
                <w:lang w:val="ro-RO"/>
              </w:rPr>
            </w:pPr>
            <w:r w:rsidRPr="00A92EA7">
              <w:rPr>
                <w:rFonts w:ascii="Arial Narrow" w:hAnsi="Arial Narrow"/>
                <w:lang w:val="ro-RO"/>
              </w:rPr>
              <w:t>Traductor pH</w:t>
            </w:r>
          </w:p>
        </w:tc>
        <w:tc>
          <w:tcPr>
            <w:tcW w:w="2060" w:type="dxa"/>
            <w:vAlign w:val="center"/>
          </w:tcPr>
          <w:p w14:paraId="5CBBD845" w14:textId="77777777" w:rsidR="005C1C10" w:rsidRPr="00A92EA7" w:rsidRDefault="005C1C10" w:rsidP="005C1C10">
            <w:pPr>
              <w:rPr>
                <w:rFonts w:ascii="Arial Narrow" w:hAnsi="Arial Narrow"/>
                <w:lang w:val="ro-RO"/>
              </w:rPr>
            </w:pPr>
            <w:r w:rsidRPr="00A92EA7">
              <w:rPr>
                <w:rFonts w:ascii="Arial Narrow" w:hAnsi="Arial Narrow"/>
                <w:lang w:val="ro-RO"/>
              </w:rPr>
              <w:t>Tip:</w:t>
            </w:r>
            <w:r w:rsidRPr="00165FEF">
              <w:rPr>
                <w:rFonts w:ascii="Arial Narrow" w:hAnsi="Arial Narrow"/>
                <w:lang w:val="ro-RO"/>
              </w:rPr>
              <w:t xml:space="preserve"> </w:t>
            </w:r>
            <w:r w:rsidRPr="00A92EA7">
              <w:rPr>
                <w:rFonts w:ascii="Arial Narrow" w:hAnsi="Arial Narrow"/>
                <w:lang w:val="ro-RO"/>
              </w:rPr>
              <w:t>LTLCON PT100</w:t>
            </w:r>
          </w:p>
          <w:p w14:paraId="2D64C5C1" w14:textId="77777777" w:rsidR="005C1C10" w:rsidRPr="00A92EA7" w:rsidRDefault="005C1C10" w:rsidP="005C1C10">
            <w:pPr>
              <w:rPr>
                <w:rFonts w:ascii="Arial Narrow" w:hAnsi="Arial Narrow"/>
                <w:lang w:val="ro-RO"/>
              </w:rPr>
            </w:pPr>
            <w:r w:rsidRPr="00A92EA7">
              <w:rPr>
                <w:rFonts w:ascii="Arial Narrow" w:hAnsi="Arial Narrow"/>
                <w:lang w:val="ro-RO"/>
              </w:rPr>
              <w:t>Siemens</w:t>
            </w:r>
          </w:p>
        </w:tc>
        <w:tc>
          <w:tcPr>
            <w:tcW w:w="709" w:type="dxa"/>
            <w:vAlign w:val="center"/>
          </w:tcPr>
          <w:p w14:paraId="0E034C2A" w14:textId="77777777" w:rsidR="005C1C10" w:rsidRPr="00A92EA7" w:rsidRDefault="005C1C10" w:rsidP="005C1C10">
            <w:pPr>
              <w:ind w:right="72"/>
              <w:rPr>
                <w:rFonts w:ascii="Arial Narrow" w:hAnsi="Arial Narrow"/>
                <w:lang w:val="ro-RO"/>
              </w:rPr>
            </w:pPr>
            <w:r w:rsidRPr="00A92EA7">
              <w:rPr>
                <w:rFonts w:ascii="Arial Narrow" w:hAnsi="Arial Narrow"/>
                <w:lang w:val="ro-RO"/>
              </w:rPr>
              <w:t>105.pHT.03</w:t>
            </w:r>
          </w:p>
        </w:tc>
        <w:tc>
          <w:tcPr>
            <w:tcW w:w="1984" w:type="dxa"/>
            <w:vAlign w:val="center"/>
          </w:tcPr>
          <w:p w14:paraId="2F8DB2F0" w14:textId="77777777" w:rsidR="005C1C10" w:rsidRPr="00A92EA7" w:rsidRDefault="005C1C10" w:rsidP="005C1C10">
            <w:pPr>
              <w:ind w:right="90"/>
              <w:rPr>
                <w:rFonts w:ascii="Arial Narrow" w:hAnsi="Arial Narrow"/>
                <w:lang w:val="ro-RO"/>
              </w:rPr>
            </w:pPr>
            <w:r w:rsidRPr="00A92EA7">
              <w:rPr>
                <w:rFonts w:ascii="Arial Narrow" w:hAnsi="Arial Narrow"/>
                <w:bCs/>
                <w:lang w:val="ro-RO"/>
              </w:rPr>
              <w:t>XX_AQS_SG_ DEC_</w:t>
            </w:r>
            <w:r w:rsidRPr="00A92EA7">
              <w:rPr>
                <w:rFonts w:ascii="Arial Narrow" w:hAnsi="Arial Narrow"/>
                <w:lang w:val="ro-RO"/>
              </w:rPr>
              <w:t>105.pHT.03</w:t>
            </w:r>
          </w:p>
        </w:tc>
        <w:tc>
          <w:tcPr>
            <w:tcW w:w="709" w:type="dxa"/>
            <w:vAlign w:val="center"/>
          </w:tcPr>
          <w:p w14:paraId="3A4003AB" w14:textId="3A10A4CE" w:rsidR="005C1C10" w:rsidRPr="00D55590" w:rsidRDefault="005C1C10" w:rsidP="005C1C1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6A166632" w14:textId="2B8F378C"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785B712A" w14:textId="3052BEFE"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671152C3" w14:textId="427C1648"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1EA10272" w14:textId="2D6F93FC"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21E78FB4" w14:textId="2C8CFD7E"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r>
      <w:tr w:rsidR="005C1C10" w:rsidRPr="00A92EA7" w14:paraId="14571373" w14:textId="77777777" w:rsidTr="002967BB">
        <w:trPr>
          <w:trHeight w:val="540"/>
        </w:trPr>
        <w:tc>
          <w:tcPr>
            <w:tcW w:w="571" w:type="dxa"/>
            <w:vAlign w:val="center"/>
          </w:tcPr>
          <w:p w14:paraId="6146DEEC"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tcPr>
          <w:p w14:paraId="76E2E836" w14:textId="77777777" w:rsidR="005C1C10" w:rsidRPr="00A92EA7" w:rsidRDefault="005C1C10" w:rsidP="005C1C10">
            <w:pPr>
              <w:ind w:right="530"/>
              <w:jc w:val="center"/>
              <w:rPr>
                <w:rFonts w:ascii="Arial Narrow" w:hAnsi="Arial Narrow"/>
                <w:b/>
                <w:bCs/>
                <w:lang w:val="ro-RO"/>
              </w:rPr>
            </w:pPr>
          </w:p>
        </w:tc>
        <w:tc>
          <w:tcPr>
            <w:tcW w:w="1270" w:type="dxa"/>
            <w:vMerge/>
          </w:tcPr>
          <w:p w14:paraId="79F34FB5" w14:textId="77777777" w:rsidR="005C1C10" w:rsidRPr="00A92EA7" w:rsidRDefault="005C1C10" w:rsidP="005C1C10">
            <w:pPr>
              <w:ind w:right="530"/>
              <w:jc w:val="center"/>
              <w:rPr>
                <w:rFonts w:ascii="Arial Narrow" w:hAnsi="Arial Narrow"/>
                <w:b/>
                <w:bCs/>
                <w:lang w:val="ro-RO"/>
              </w:rPr>
            </w:pPr>
          </w:p>
        </w:tc>
        <w:tc>
          <w:tcPr>
            <w:tcW w:w="2334" w:type="dxa"/>
            <w:vAlign w:val="center"/>
          </w:tcPr>
          <w:p w14:paraId="0645C8C5" w14:textId="619268BE" w:rsidR="005C1C10" w:rsidRPr="00A92EA7" w:rsidRDefault="005C1C10" w:rsidP="005C1C10">
            <w:pPr>
              <w:ind w:right="530"/>
              <w:rPr>
                <w:rFonts w:ascii="Arial Narrow" w:hAnsi="Arial Narrow"/>
                <w:lang w:val="ro-RO"/>
              </w:rPr>
            </w:pPr>
            <w:r w:rsidRPr="00A92EA7">
              <w:rPr>
                <w:rFonts w:ascii="Arial Narrow" w:hAnsi="Arial Narrow"/>
                <w:lang w:val="ro-RO"/>
              </w:rPr>
              <w:t>Traductor nămol</w:t>
            </w:r>
          </w:p>
        </w:tc>
        <w:tc>
          <w:tcPr>
            <w:tcW w:w="2060" w:type="dxa"/>
            <w:vAlign w:val="center"/>
          </w:tcPr>
          <w:p w14:paraId="3E33E457" w14:textId="77777777" w:rsidR="005C1C10" w:rsidRPr="00A92EA7" w:rsidRDefault="005C1C10" w:rsidP="005C1C10">
            <w:pPr>
              <w:rPr>
                <w:rFonts w:ascii="Arial Narrow" w:hAnsi="Arial Narrow"/>
                <w:lang w:val="ro-RO"/>
              </w:rPr>
            </w:pPr>
            <w:r w:rsidRPr="00A92EA7">
              <w:rPr>
                <w:rFonts w:ascii="Arial Narrow" w:hAnsi="Arial Narrow"/>
                <w:lang w:val="ro-RO"/>
              </w:rPr>
              <w:t>Tip:</w:t>
            </w:r>
            <w:r w:rsidRPr="00165FEF">
              <w:rPr>
                <w:rFonts w:ascii="Arial Narrow" w:hAnsi="Arial Narrow"/>
                <w:lang w:val="ro-RO"/>
              </w:rPr>
              <w:t xml:space="preserve"> SONATAX SC+sc100</w:t>
            </w:r>
          </w:p>
        </w:tc>
        <w:tc>
          <w:tcPr>
            <w:tcW w:w="709" w:type="dxa"/>
            <w:vAlign w:val="center"/>
          </w:tcPr>
          <w:p w14:paraId="67CBAEFA" w14:textId="77777777" w:rsidR="005C1C10" w:rsidRPr="00A92EA7" w:rsidRDefault="005C1C10" w:rsidP="005C1C10">
            <w:pPr>
              <w:ind w:right="72"/>
              <w:rPr>
                <w:rFonts w:ascii="Arial Narrow" w:hAnsi="Arial Narrow"/>
                <w:lang w:val="ro-RO"/>
              </w:rPr>
            </w:pPr>
            <w:r w:rsidRPr="00A92EA7">
              <w:rPr>
                <w:rFonts w:ascii="Arial Narrow" w:hAnsi="Arial Narrow"/>
                <w:lang w:val="ro-RO"/>
              </w:rPr>
              <w:t>105.LI.01</w:t>
            </w:r>
          </w:p>
        </w:tc>
        <w:tc>
          <w:tcPr>
            <w:tcW w:w="1984" w:type="dxa"/>
            <w:vAlign w:val="center"/>
          </w:tcPr>
          <w:p w14:paraId="0C0490B4" w14:textId="77777777" w:rsidR="005C1C10" w:rsidRPr="00A92EA7" w:rsidRDefault="005C1C10" w:rsidP="005C1C10">
            <w:pPr>
              <w:ind w:right="90"/>
              <w:rPr>
                <w:rFonts w:ascii="Arial Narrow" w:hAnsi="Arial Narrow"/>
                <w:lang w:val="ro-RO"/>
              </w:rPr>
            </w:pPr>
            <w:r w:rsidRPr="00A92EA7">
              <w:rPr>
                <w:rFonts w:ascii="Arial Narrow" w:hAnsi="Arial Narrow"/>
                <w:bCs/>
                <w:lang w:val="ro-RO"/>
              </w:rPr>
              <w:t>XX_AQS_SG_ DEC_</w:t>
            </w:r>
            <w:r w:rsidRPr="00A92EA7">
              <w:rPr>
                <w:rFonts w:ascii="Arial Narrow" w:hAnsi="Arial Narrow"/>
                <w:lang w:val="ro-RO"/>
              </w:rPr>
              <w:t>105.LI.01</w:t>
            </w:r>
          </w:p>
        </w:tc>
        <w:tc>
          <w:tcPr>
            <w:tcW w:w="709" w:type="dxa"/>
            <w:vAlign w:val="center"/>
          </w:tcPr>
          <w:p w14:paraId="70B9660C" w14:textId="016E35CF" w:rsidR="005C1C10" w:rsidRPr="00D55590" w:rsidRDefault="005C1C10" w:rsidP="005C1C1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263001BD" w14:textId="7C1306EF"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1ABF79EB" w14:textId="00FDFCA2"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3EB4E012" w14:textId="05CF2102"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3C04F91E" w14:textId="7631FBED"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25D5C0ED" w14:textId="769AA7C2"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r>
      <w:tr w:rsidR="005C1C10" w:rsidRPr="00A92EA7" w14:paraId="358F50CF" w14:textId="77777777" w:rsidTr="002967BB">
        <w:trPr>
          <w:trHeight w:val="540"/>
        </w:trPr>
        <w:tc>
          <w:tcPr>
            <w:tcW w:w="571" w:type="dxa"/>
            <w:vAlign w:val="center"/>
          </w:tcPr>
          <w:p w14:paraId="6B91E3F6"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tcPr>
          <w:p w14:paraId="56E3559E" w14:textId="77777777" w:rsidR="005C1C10" w:rsidRPr="00A92EA7" w:rsidRDefault="005C1C10" w:rsidP="005C1C10">
            <w:pPr>
              <w:ind w:right="530"/>
              <w:jc w:val="center"/>
              <w:rPr>
                <w:rFonts w:ascii="Arial Narrow" w:hAnsi="Arial Narrow"/>
                <w:b/>
                <w:bCs/>
                <w:lang w:val="ro-RO"/>
              </w:rPr>
            </w:pPr>
          </w:p>
        </w:tc>
        <w:tc>
          <w:tcPr>
            <w:tcW w:w="1270" w:type="dxa"/>
            <w:vMerge/>
          </w:tcPr>
          <w:p w14:paraId="6A5874F9" w14:textId="77777777" w:rsidR="005C1C10" w:rsidRPr="00A92EA7" w:rsidRDefault="005C1C10" w:rsidP="005C1C10">
            <w:pPr>
              <w:ind w:right="530"/>
              <w:jc w:val="center"/>
              <w:rPr>
                <w:rFonts w:ascii="Arial Narrow" w:hAnsi="Arial Narrow"/>
                <w:b/>
                <w:bCs/>
                <w:lang w:val="ro-RO"/>
              </w:rPr>
            </w:pPr>
          </w:p>
        </w:tc>
        <w:tc>
          <w:tcPr>
            <w:tcW w:w="2334" w:type="dxa"/>
            <w:vAlign w:val="center"/>
          </w:tcPr>
          <w:p w14:paraId="5E8C67D8" w14:textId="695CDC52" w:rsidR="005C1C10" w:rsidRPr="00A92EA7" w:rsidRDefault="005C1C10" w:rsidP="005C1C10">
            <w:pPr>
              <w:ind w:right="530"/>
              <w:rPr>
                <w:rFonts w:ascii="Arial Narrow" w:hAnsi="Arial Narrow"/>
                <w:lang w:val="ro-RO"/>
              </w:rPr>
            </w:pPr>
            <w:r w:rsidRPr="00A92EA7">
              <w:rPr>
                <w:rFonts w:ascii="Arial Narrow" w:hAnsi="Arial Narrow"/>
                <w:lang w:val="ro-RO"/>
              </w:rPr>
              <w:t>Traductor nămol</w:t>
            </w:r>
          </w:p>
        </w:tc>
        <w:tc>
          <w:tcPr>
            <w:tcW w:w="2060" w:type="dxa"/>
            <w:vAlign w:val="center"/>
          </w:tcPr>
          <w:p w14:paraId="4B78BF2E" w14:textId="77777777" w:rsidR="005C1C10" w:rsidRPr="00A92EA7" w:rsidRDefault="005C1C10" w:rsidP="005C1C10">
            <w:pPr>
              <w:rPr>
                <w:rFonts w:ascii="Arial Narrow" w:hAnsi="Arial Narrow"/>
                <w:lang w:val="ro-RO"/>
              </w:rPr>
            </w:pPr>
            <w:r w:rsidRPr="00A92EA7">
              <w:rPr>
                <w:rFonts w:ascii="Arial Narrow" w:hAnsi="Arial Narrow"/>
                <w:lang w:val="ro-RO"/>
              </w:rPr>
              <w:t>Tip:</w:t>
            </w:r>
            <w:r w:rsidRPr="00165FEF">
              <w:rPr>
                <w:rFonts w:ascii="Arial Narrow" w:hAnsi="Arial Narrow"/>
                <w:lang w:val="ro-RO"/>
              </w:rPr>
              <w:t xml:space="preserve"> SONATAX SC+sc100</w:t>
            </w:r>
          </w:p>
        </w:tc>
        <w:tc>
          <w:tcPr>
            <w:tcW w:w="709" w:type="dxa"/>
            <w:vAlign w:val="center"/>
          </w:tcPr>
          <w:p w14:paraId="724B2F42" w14:textId="77777777" w:rsidR="005C1C10" w:rsidRPr="00A92EA7" w:rsidRDefault="005C1C10" w:rsidP="005C1C10">
            <w:pPr>
              <w:ind w:right="72"/>
              <w:rPr>
                <w:rFonts w:ascii="Arial Narrow" w:hAnsi="Arial Narrow"/>
                <w:lang w:val="ro-RO"/>
              </w:rPr>
            </w:pPr>
            <w:r w:rsidRPr="00A92EA7">
              <w:rPr>
                <w:rFonts w:ascii="Arial Narrow" w:hAnsi="Arial Narrow"/>
                <w:lang w:val="ro-RO"/>
              </w:rPr>
              <w:t>105.LI.02</w:t>
            </w:r>
          </w:p>
        </w:tc>
        <w:tc>
          <w:tcPr>
            <w:tcW w:w="1984" w:type="dxa"/>
            <w:vAlign w:val="center"/>
          </w:tcPr>
          <w:p w14:paraId="4960F83A" w14:textId="77777777" w:rsidR="005C1C10" w:rsidRPr="00A92EA7" w:rsidRDefault="005C1C10" w:rsidP="005C1C10">
            <w:pPr>
              <w:ind w:right="90"/>
              <w:rPr>
                <w:rFonts w:ascii="Arial Narrow" w:hAnsi="Arial Narrow"/>
                <w:lang w:val="ro-RO"/>
              </w:rPr>
            </w:pPr>
            <w:r w:rsidRPr="00A92EA7">
              <w:rPr>
                <w:rFonts w:ascii="Arial Narrow" w:hAnsi="Arial Narrow"/>
                <w:bCs/>
                <w:lang w:val="ro-RO"/>
              </w:rPr>
              <w:t>XX_AQS_SG_ DEC_</w:t>
            </w:r>
            <w:r w:rsidRPr="00A92EA7">
              <w:rPr>
                <w:rFonts w:ascii="Arial Narrow" w:hAnsi="Arial Narrow"/>
                <w:lang w:val="ro-RO"/>
              </w:rPr>
              <w:t>105.LI.02</w:t>
            </w:r>
          </w:p>
        </w:tc>
        <w:tc>
          <w:tcPr>
            <w:tcW w:w="709" w:type="dxa"/>
            <w:vAlign w:val="center"/>
          </w:tcPr>
          <w:p w14:paraId="1B791135" w14:textId="2AD190F8" w:rsidR="005C1C10" w:rsidRPr="00D55590" w:rsidRDefault="005C1C10" w:rsidP="005C1C1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281FAFA6" w14:textId="44B343D3"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62A24054" w14:textId="2C3DD0CE"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058ACC3B" w14:textId="6FB5D6D4"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38C9B49F" w14:textId="2DFF6745"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2D2312A7" w14:textId="3A299D68" w:rsidR="005C1C10" w:rsidRPr="00D55590" w:rsidRDefault="005C1C10" w:rsidP="005C1C10">
            <w:pPr>
              <w:jc w:val="center"/>
              <w:rPr>
                <w:rFonts w:ascii="Arial Narrow" w:hAnsi="Arial Narrow" w:cs="Arial"/>
                <w:lang w:val="ro-RO"/>
              </w:rPr>
            </w:pPr>
            <w:r w:rsidRPr="00D55590">
              <w:rPr>
                <w:rFonts w:ascii="Arial Narrow" w:hAnsi="Arial Narrow" w:cs="Arial"/>
                <w:lang w:val="ro-RO"/>
              </w:rPr>
              <w:t>DA</w:t>
            </w:r>
          </w:p>
        </w:tc>
      </w:tr>
      <w:tr w:rsidR="005C1C10" w:rsidRPr="00A92EA7" w14:paraId="1FE19F66" w14:textId="77777777" w:rsidTr="002967BB">
        <w:trPr>
          <w:trHeight w:val="540"/>
        </w:trPr>
        <w:tc>
          <w:tcPr>
            <w:tcW w:w="571" w:type="dxa"/>
            <w:vAlign w:val="center"/>
          </w:tcPr>
          <w:p w14:paraId="561BDB42"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hideMark/>
          </w:tcPr>
          <w:p w14:paraId="05B74673" w14:textId="77777777" w:rsidR="005C1C10" w:rsidRPr="00A92EA7" w:rsidRDefault="005C1C10" w:rsidP="005C1C10">
            <w:pPr>
              <w:ind w:right="530"/>
              <w:jc w:val="center"/>
              <w:rPr>
                <w:rFonts w:ascii="Arial Narrow" w:hAnsi="Arial Narrow"/>
                <w:b/>
                <w:bCs/>
                <w:lang w:val="ro-RO"/>
              </w:rPr>
            </w:pPr>
          </w:p>
        </w:tc>
        <w:tc>
          <w:tcPr>
            <w:tcW w:w="1270" w:type="dxa"/>
            <w:vMerge w:val="restart"/>
            <w:hideMark/>
          </w:tcPr>
          <w:p w14:paraId="092D6F81" w14:textId="77777777" w:rsidR="005C1C10" w:rsidRDefault="005C1C10" w:rsidP="005C1C10">
            <w:pPr>
              <w:ind w:right="72"/>
              <w:jc w:val="center"/>
              <w:rPr>
                <w:rFonts w:ascii="Arial Narrow" w:hAnsi="Arial Narrow"/>
                <w:b/>
                <w:lang w:val="ro-RO"/>
              </w:rPr>
            </w:pPr>
            <w:r w:rsidRPr="00165FEF">
              <w:rPr>
                <w:rFonts w:ascii="Arial Narrow" w:hAnsi="Arial Narrow"/>
                <w:b/>
                <w:lang w:val="ro-RO"/>
              </w:rPr>
              <w:t>OZONIZARE</w:t>
            </w:r>
          </w:p>
          <w:p w14:paraId="63166A97" w14:textId="1EB074A4" w:rsidR="005C1C10" w:rsidRPr="00165FEF" w:rsidRDefault="005C1C10" w:rsidP="005C1C10">
            <w:pPr>
              <w:ind w:right="72"/>
              <w:jc w:val="center"/>
              <w:rPr>
                <w:rFonts w:ascii="Arial Narrow" w:hAnsi="Arial Narrow"/>
                <w:b/>
                <w:lang w:val="ro-RO"/>
              </w:rPr>
            </w:pPr>
            <w:r>
              <w:rPr>
                <w:rFonts w:ascii="Arial Narrow" w:hAnsi="Arial Narrow"/>
                <w:b/>
                <w:lang w:val="ro-RO"/>
              </w:rPr>
              <w:t>OZ</w:t>
            </w:r>
          </w:p>
        </w:tc>
        <w:tc>
          <w:tcPr>
            <w:tcW w:w="2334" w:type="dxa"/>
            <w:shd w:val="clear" w:color="000000" w:fill="FFC000"/>
            <w:vAlign w:val="center"/>
          </w:tcPr>
          <w:p w14:paraId="6E040143" w14:textId="77777777" w:rsidR="005C1C10" w:rsidRPr="00A92EA7" w:rsidRDefault="005C1C10" w:rsidP="005C1C10">
            <w:pPr>
              <w:ind w:right="530"/>
              <w:rPr>
                <w:rFonts w:ascii="Arial Narrow" w:hAnsi="Arial Narrow"/>
                <w:lang w:val="ro-RO"/>
              </w:rPr>
            </w:pPr>
          </w:p>
        </w:tc>
        <w:tc>
          <w:tcPr>
            <w:tcW w:w="2060" w:type="dxa"/>
            <w:shd w:val="clear" w:color="000000" w:fill="FFC000"/>
          </w:tcPr>
          <w:p w14:paraId="2AB16273" w14:textId="77777777" w:rsidR="005C1C10" w:rsidRPr="00A92EA7" w:rsidRDefault="005C1C10" w:rsidP="005C1C10">
            <w:pPr>
              <w:rPr>
                <w:rFonts w:ascii="Arial Narrow" w:hAnsi="Arial Narrow"/>
                <w:lang w:val="ro-RO"/>
              </w:rPr>
            </w:pPr>
          </w:p>
        </w:tc>
        <w:tc>
          <w:tcPr>
            <w:tcW w:w="709" w:type="dxa"/>
            <w:shd w:val="clear" w:color="000000" w:fill="FFC000"/>
            <w:vAlign w:val="center"/>
          </w:tcPr>
          <w:p w14:paraId="721A9A09" w14:textId="77777777" w:rsidR="005C1C10" w:rsidRPr="00A92EA7" w:rsidRDefault="005C1C10" w:rsidP="005C1C10">
            <w:pPr>
              <w:ind w:right="72"/>
              <w:rPr>
                <w:rFonts w:ascii="Arial Narrow" w:hAnsi="Arial Narrow"/>
                <w:lang w:val="ro-RO"/>
              </w:rPr>
            </w:pPr>
          </w:p>
        </w:tc>
        <w:tc>
          <w:tcPr>
            <w:tcW w:w="1984" w:type="dxa"/>
            <w:shd w:val="clear" w:color="000000" w:fill="FFC000"/>
            <w:vAlign w:val="center"/>
          </w:tcPr>
          <w:p w14:paraId="01943752" w14:textId="003958D8" w:rsidR="005C1C10" w:rsidRPr="00A92EA7" w:rsidRDefault="005C1C10" w:rsidP="005C1C10">
            <w:pPr>
              <w:ind w:right="90"/>
              <w:rPr>
                <w:rFonts w:ascii="Arial Narrow" w:hAnsi="Arial Narrow"/>
                <w:b/>
                <w:bCs/>
                <w:lang w:val="ro-RO"/>
              </w:rPr>
            </w:pPr>
            <w:r w:rsidRPr="00A92EA7">
              <w:rPr>
                <w:rFonts w:ascii="Arial Narrow" w:hAnsi="Arial Narrow"/>
                <w:b/>
                <w:bCs/>
                <w:lang w:val="ro-RO"/>
              </w:rPr>
              <w:t>XX_AQS_SG_O</w:t>
            </w:r>
            <w:r>
              <w:rPr>
                <w:rFonts w:ascii="Arial Narrow" w:hAnsi="Arial Narrow"/>
                <w:b/>
                <w:bCs/>
                <w:lang w:val="ro-RO"/>
              </w:rPr>
              <w:t>Z</w:t>
            </w:r>
            <w:r w:rsidRPr="00A92EA7">
              <w:rPr>
                <w:rFonts w:ascii="Arial Narrow" w:hAnsi="Arial Narrow"/>
                <w:b/>
                <w:bCs/>
                <w:lang w:val="ro-RO"/>
              </w:rPr>
              <w:t>_</w:t>
            </w:r>
          </w:p>
        </w:tc>
        <w:tc>
          <w:tcPr>
            <w:tcW w:w="709" w:type="dxa"/>
            <w:shd w:val="clear" w:color="auto" w:fill="FFC000"/>
            <w:vAlign w:val="center"/>
          </w:tcPr>
          <w:p w14:paraId="243CE8E0" w14:textId="48869FFE" w:rsidR="005C1C10" w:rsidRPr="00D55590" w:rsidRDefault="005C1C10" w:rsidP="005C1C10">
            <w:pPr>
              <w:jc w:val="center"/>
              <w:rPr>
                <w:rFonts w:ascii="Arial Narrow" w:hAnsi="Arial Narrow" w:cs="Arial"/>
                <w:lang w:val="ro-RO"/>
              </w:rPr>
            </w:pPr>
          </w:p>
        </w:tc>
        <w:tc>
          <w:tcPr>
            <w:tcW w:w="851" w:type="dxa"/>
            <w:shd w:val="clear" w:color="auto" w:fill="FFC000"/>
            <w:noWrap/>
            <w:vAlign w:val="center"/>
          </w:tcPr>
          <w:p w14:paraId="2E1AF592" w14:textId="743C4DEE" w:rsidR="005C1C10" w:rsidRPr="00D55590" w:rsidRDefault="005C1C10" w:rsidP="005C1C10">
            <w:pPr>
              <w:jc w:val="center"/>
              <w:rPr>
                <w:rFonts w:ascii="Arial Narrow" w:hAnsi="Arial Narrow" w:cs="Arial"/>
                <w:lang w:val="ro-RO"/>
              </w:rPr>
            </w:pPr>
          </w:p>
        </w:tc>
        <w:tc>
          <w:tcPr>
            <w:tcW w:w="850" w:type="dxa"/>
            <w:shd w:val="clear" w:color="auto" w:fill="FFC000"/>
            <w:noWrap/>
            <w:vAlign w:val="center"/>
          </w:tcPr>
          <w:p w14:paraId="5B4B9F08" w14:textId="608F4AFA" w:rsidR="005C1C10" w:rsidRPr="00D55590" w:rsidRDefault="005C1C10" w:rsidP="005C1C10">
            <w:pPr>
              <w:jc w:val="center"/>
              <w:rPr>
                <w:rFonts w:ascii="Arial Narrow" w:hAnsi="Arial Narrow" w:cs="Arial"/>
                <w:lang w:val="ro-RO"/>
              </w:rPr>
            </w:pPr>
          </w:p>
        </w:tc>
        <w:tc>
          <w:tcPr>
            <w:tcW w:w="912" w:type="dxa"/>
            <w:shd w:val="clear" w:color="auto" w:fill="FFC000"/>
            <w:vAlign w:val="center"/>
          </w:tcPr>
          <w:p w14:paraId="7F20D5B3" w14:textId="62C2A70B" w:rsidR="005C1C10" w:rsidRPr="00D55590" w:rsidRDefault="005C1C10" w:rsidP="005C1C10">
            <w:pPr>
              <w:jc w:val="center"/>
              <w:rPr>
                <w:rFonts w:ascii="Arial Narrow" w:hAnsi="Arial Narrow" w:cs="Arial"/>
                <w:lang w:val="ro-RO"/>
              </w:rPr>
            </w:pPr>
          </w:p>
        </w:tc>
        <w:tc>
          <w:tcPr>
            <w:tcW w:w="911" w:type="dxa"/>
            <w:gridSpan w:val="3"/>
            <w:shd w:val="clear" w:color="auto" w:fill="FFC000"/>
            <w:vAlign w:val="center"/>
          </w:tcPr>
          <w:p w14:paraId="29B329D1" w14:textId="2FFB9CFF" w:rsidR="005C1C10" w:rsidRPr="00D55590" w:rsidRDefault="005C1C10" w:rsidP="005C1C10">
            <w:pPr>
              <w:jc w:val="center"/>
              <w:rPr>
                <w:rFonts w:ascii="Arial Narrow" w:hAnsi="Arial Narrow" w:cs="Arial"/>
                <w:lang w:val="ro-RO"/>
              </w:rPr>
            </w:pPr>
          </w:p>
        </w:tc>
        <w:tc>
          <w:tcPr>
            <w:tcW w:w="846" w:type="dxa"/>
            <w:shd w:val="clear" w:color="auto" w:fill="FFC000"/>
            <w:vAlign w:val="center"/>
          </w:tcPr>
          <w:p w14:paraId="5957FF15" w14:textId="5522B80D" w:rsidR="005C1C10" w:rsidRPr="00D55590" w:rsidRDefault="005C1C10" w:rsidP="005C1C10">
            <w:pPr>
              <w:jc w:val="center"/>
              <w:rPr>
                <w:rFonts w:ascii="Arial Narrow" w:hAnsi="Arial Narrow" w:cs="Arial"/>
                <w:lang w:val="ro-RO"/>
              </w:rPr>
            </w:pPr>
          </w:p>
        </w:tc>
      </w:tr>
      <w:tr w:rsidR="005C1C10" w:rsidRPr="00A92EA7" w14:paraId="296219B5" w14:textId="77777777" w:rsidTr="002967BB">
        <w:trPr>
          <w:trHeight w:val="540"/>
        </w:trPr>
        <w:tc>
          <w:tcPr>
            <w:tcW w:w="571" w:type="dxa"/>
            <w:vAlign w:val="center"/>
          </w:tcPr>
          <w:p w14:paraId="2DACCC92" w14:textId="77777777" w:rsidR="005C1C10" w:rsidRPr="006E4566" w:rsidRDefault="005C1C10" w:rsidP="005C1C10">
            <w:pPr>
              <w:pStyle w:val="ListParagraph"/>
              <w:numPr>
                <w:ilvl w:val="0"/>
                <w:numId w:val="41"/>
              </w:numPr>
              <w:ind w:right="530"/>
              <w:rPr>
                <w:rFonts w:ascii="Arial Narrow" w:hAnsi="Arial Narrow"/>
                <w:bCs/>
                <w:lang w:val="ro-RO"/>
              </w:rPr>
            </w:pPr>
          </w:p>
        </w:tc>
        <w:tc>
          <w:tcPr>
            <w:tcW w:w="711" w:type="dxa"/>
            <w:vMerge/>
            <w:hideMark/>
          </w:tcPr>
          <w:p w14:paraId="5930BF93" w14:textId="77777777" w:rsidR="005C1C10" w:rsidRPr="00A92EA7" w:rsidRDefault="005C1C10" w:rsidP="005C1C10">
            <w:pPr>
              <w:ind w:right="530"/>
              <w:jc w:val="center"/>
              <w:rPr>
                <w:rFonts w:ascii="Arial Narrow" w:hAnsi="Arial Narrow"/>
                <w:b/>
                <w:bCs/>
                <w:lang w:val="ro-RO"/>
              </w:rPr>
            </w:pPr>
          </w:p>
        </w:tc>
        <w:tc>
          <w:tcPr>
            <w:tcW w:w="1270" w:type="dxa"/>
            <w:vMerge/>
            <w:hideMark/>
          </w:tcPr>
          <w:p w14:paraId="3E324FA2" w14:textId="77777777" w:rsidR="005C1C10" w:rsidRPr="00A92EA7" w:rsidRDefault="005C1C10" w:rsidP="005C1C10">
            <w:pPr>
              <w:ind w:right="530"/>
              <w:jc w:val="center"/>
              <w:rPr>
                <w:rFonts w:ascii="Arial Narrow" w:hAnsi="Arial Narrow"/>
                <w:b/>
                <w:bCs/>
                <w:lang w:val="ro-RO"/>
              </w:rPr>
            </w:pPr>
          </w:p>
        </w:tc>
        <w:tc>
          <w:tcPr>
            <w:tcW w:w="2334" w:type="dxa"/>
            <w:shd w:val="clear" w:color="000000" w:fill="FFFFFF"/>
            <w:vAlign w:val="center"/>
          </w:tcPr>
          <w:p w14:paraId="2B25BC8A" w14:textId="29986C9E" w:rsidR="005C1C10" w:rsidRPr="00A92EA7" w:rsidRDefault="005C1C10" w:rsidP="005C1C10">
            <w:pPr>
              <w:ind w:right="530"/>
              <w:rPr>
                <w:rFonts w:ascii="Arial Narrow" w:hAnsi="Arial Narrow"/>
                <w:lang w:val="ro-RO"/>
              </w:rPr>
            </w:pPr>
            <w:r w:rsidRPr="00A92EA7">
              <w:rPr>
                <w:rFonts w:ascii="Arial Narrow" w:hAnsi="Arial Narrow"/>
                <w:lang w:val="ro-RO"/>
              </w:rPr>
              <w:t>Instalație de producere ozon</w:t>
            </w:r>
          </w:p>
        </w:tc>
        <w:tc>
          <w:tcPr>
            <w:tcW w:w="2060" w:type="dxa"/>
          </w:tcPr>
          <w:p w14:paraId="61BEC6EF" w14:textId="1AB82D61" w:rsidR="005C1C10" w:rsidRPr="00A92EA7" w:rsidRDefault="005C1C10" w:rsidP="005C1C10">
            <w:pPr>
              <w:rPr>
                <w:rFonts w:ascii="Arial Narrow" w:hAnsi="Arial Narrow"/>
                <w:lang w:val="ro-RO"/>
              </w:rPr>
            </w:pPr>
            <w:r w:rsidRPr="00A92EA7">
              <w:rPr>
                <w:rFonts w:ascii="Arial Narrow" w:hAnsi="Arial Narrow"/>
                <w:lang w:val="ro-RO"/>
              </w:rPr>
              <w:t>Instalație de producere ozon ce conține:</w:t>
            </w:r>
          </w:p>
          <w:p w14:paraId="6EE29FA1" w14:textId="77777777" w:rsidR="005C1C10" w:rsidRPr="00A92EA7" w:rsidRDefault="005C1C10" w:rsidP="005C1C10">
            <w:pPr>
              <w:rPr>
                <w:rFonts w:ascii="Arial Narrow" w:hAnsi="Arial Narrow"/>
                <w:lang w:val="ro-RO"/>
              </w:rPr>
            </w:pPr>
            <w:r w:rsidRPr="00A92EA7">
              <w:rPr>
                <w:rFonts w:ascii="Arial Narrow" w:hAnsi="Arial Narrow"/>
                <w:lang w:val="ro-RO"/>
              </w:rPr>
              <w:t>-Generator de ozon cu o capacitate de 1.5 kg/h – 2 buc;</w:t>
            </w:r>
          </w:p>
          <w:p w14:paraId="0712D768" w14:textId="080B30AA" w:rsidR="005C1C10" w:rsidRPr="00A92EA7" w:rsidRDefault="005C1C10" w:rsidP="005C1C10">
            <w:pPr>
              <w:rPr>
                <w:rFonts w:ascii="Arial Narrow" w:hAnsi="Arial Narrow"/>
                <w:lang w:val="ro-RO"/>
              </w:rPr>
            </w:pPr>
            <w:r w:rsidRPr="00A92EA7">
              <w:rPr>
                <w:rFonts w:ascii="Arial Narrow" w:hAnsi="Arial Narrow"/>
                <w:lang w:val="ro-RO"/>
              </w:rPr>
              <w:t>-sistem de injecție ozon în apa: pompe booster, hidroejector tip Venturi</w:t>
            </w:r>
          </w:p>
          <w:p w14:paraId="78DE6441" w14:textId="08197C73" w:rsidR="005C1C10" w:rsidRPr="00A92EA7" w:rsidRDefault="005C1C10" w:rsidP="005C1C10">
            <w:pPr>
              <w:rPr>
                <w:rFonts w:ascii="Arial Narrow" w:hAnsi="Arial Narrow"/>
                <w:lang w:val="ro-RO"/>
              </w:rPr>
            </w:pPr>
            <w:r w:rsidRPr="00A92EA7">
              <w:rPr>
                <w:rFonts w:ascii="Arial Narrow" w:hAnsi="Arial Narrow"/>
                <w:lang w:val="ro-RO"/>
              </w:rPr>
              <w:t>-distrugător de ozon – 3 buc</w:t>
            </w:r>
          </w:p>
          <w:p w14:paraId="06B909A7" w14:textId="3DE8620F" w:rsidR="005C1C10" w:rsidRPr="00A92EA7" w:rsidRDefault="005C1C10" w:rsidP="005C1C10">
            <w:pPr>
              <w:rPr>
                <w:rFonts w:ascii="Arial Narrow" w:hAnsi="Arial Narrow"/>
                <w:lang w:val="ro-RO"/>
              </w:rPr>
            </w:pPr>
            <w:r w:rsidRPr="00A92EA7">
              <w:rPr>
                <w:rFonts w:ascii="Arial Narrow" w:hAnsi="Arial Narrow"/>
                <w:lang w:val="ro-RO"/>
              </w:rPr>
              <w:t>-detector scăpări de ozon – 3 buc</w:t>
            </w:r>
          </w:p>
          <w:p w14:paraId="03B3FED9" w14:textId="1B9A5BFD" w:rsidR="005C1C10" w:rsidRPr="00A92EA7" w:rsidRDefault="005C1C10" w:rsidP="005C1C10">
            <w:pPr>
              <w:rPr>
                <w:rFonts w:ascii="Arial Narrow" w:hAnsi="Arial Narrow"/>
                <w:lang w:val="ro-RO"/>
              </w:rPr>
            </w:pPr>
            <w:r w:rsidRPr="00A92EA7">
              <w:rPr>
                <w:rFonts w:ascii="Arial Narrow" w:hAnsi="Arial Narrow"/>
                <w:lang w:val="ro-RO"/>
              </w:rPr>
              <w:t>-detector scăpări oxigen – 1 buc</w:t>
            </w:r>
          </w:p>
          <w:p w14:paraId="2B4480A2" w14:textId="77777777" w:rsidR="005C1C10" w:rsidRPr="00A92EA7" w:rsidRDefault="005C1C10" w:rsidP="005C1C10">
            <w:pPr>
              <w:rPr>
                <w:rFonts w:ascii="Arial Narrow" w:hAnsi="Arial Narrow"/>
                <w:lang w:val="ro-RO"/>
              </w:rPr>
            </w:pPr>
            <w:r w:rsidRPr="00A92EA7">
              <w:rPr>
                <w:rFonts w:ascii="Arial Narrow" w:hAnsi="Arial Narrow"/>
                <w:lang w:val="ro-RO"/>
              </w:rPr>
              <w:t>-unitate de monitorizare ozon rezidual – 2 buc</w:t>
            </w:r>
          </w:p>
          <w:p w14:paraId="7E078A5C" w14:textId="7CB5E2D6" w:rsidR="005C1C10" w:rsidRPr="00A92EA7" w:rsidRDefault="005C1C10" w:rsidP="005C1C10">
            <w:pPr>
              <w:ind w:right="72"/>
              <w:rPr>
                <w:rFonts w:ascii="Arial Narrow" w:hAnsi="Arial Narrow"/>
                <w:lang w:val="ro-RO"/>
              </w:rPr>
            </w:pPr>
            <w:r w:rsidRPr="00A92EA7">
              <w:rPr>
                <w:rFonts w:ascii="Arial Narrow" w:hAnsi="Arial Narrow"/>
                <w:lang w:val="ro-RO"/>
              </w:rPr>
              <w:t>- echipament de răcire a apei – 2 buc</w:t>
            </w:r>
          </w:p>
          <w:p w14:paraId="0253DE84" w14:textId="77777777" w:rsidR="005C1C10" w:rsidRPr="00A92EA7" w:rsidRDefault="005C1C10" w:rsidP="005C1C10">
            <w:pPr>
              <w:ind w:right="72"/>
              <w:rPr>
                <w:rFonts w:ascii="Arial Narrow" w:hAnsi="Arial Narrow"/>
                <w:lang w:val="ro-RO"/>
              </w:rPr>
            </w:pPr>
            <w:proofErr w:type="spellStart"/>
            <w:r w:rsidRPr="00165FEF">
              <w:rPr>
                <w:rFonts w:ascii="Arial Narrow" w:hAnsi="Arial Narrow"/>
                <w:lang w:val="ro-RO"/>
              </w:rPr>
              <w:t>Sewec</w:t>
            </w:r>
            <w:proofErr w:type="spellEnd"/>
            <w:r w:rsidRPr="00165FEF">
              <w:rPr>
                <w:rFonts w:ascii="Arial Narrow" w:hAnsi="Arial Narrow"/>
                <w:lang w:val="ro-RO"/>
              </w:rPr>
              <w:t xml:space="preserve"> Ozon</w:t>
            </w:r>
          </w:p>
        </w:tc>
        <w:tc>
          <w:tcPr>
            <w:tcW w:w="709" w:type="dxa"/>
            <w:vAlign w:val="center"/>
          </w:tcPr>
          <w:p w14:paraId="668C216D" w14:textId="77777777" w:rsidR="005C1C10" w:rsidRPr="00A92EA7" w:rsidRDefault="005C1C10" w:rsidP="005C1C10">
            <w:pPr>
              <w:ind w:right="72"/>
              <w:rPr>
                <w:rFonts w:ascii="Arial Narrow" w:hAnsi="Arial Narrow"/>
                <w:lang w:val="ro-RO"/>
              </w:rPr>
            </w:pPr>
            <w:r w:rsidRPr="00A92EA7">
              <w:rPr>
                <w:rFonts w:ascii="Arial Narrow" w:hAnsi="Arial Narrow"/>
                <w:lang w:val="ro-RO"/>
              </w:rPr>
              <w:t>105.OZ.01</w:t>
            </w:r>
          </w:p>
        </w:tc>
        <w:tc>
          <w:tcPr>
            <w:tcW w:w="1984" w:type="dxa"/>
            <w:vAlign w:val="center"/>
          </w:tcPr>
          <w:p w14:paraId="28EB4AA3" w14:textId="77777777" w:rsidR="005C1C10" w:rsidRPr="00A92EA7" w:rsidRDefault="005C1C10" w:rsidP="005C1C10">
            <w:pPr>
              <w:ind w:right="90"/>
              <w:rPr>
                <w:rFonts w:ascii="Arial Narrow" w:hAnsi="Arial Narrow"/>
                <w:lang w:val="ro-RO"/>
              </w:rPr>
            </w:pPr>
            <w:r w:rsidRPr="00A92EA7">
              <w:rPr>
                <w:rFonts w:ascii="Arial Narrow" w:hAnsi="Arial Narrow"/>
                <w:bCs/>
                <w:lang w:val="ro-RO"/>
              </w:rPr>
              <w:t>XX_AQS_SG_OXI_</w:t>
            </w:r>
            <w:r w:rsidRPr="00A92EA7">
              <w:rPr>
                <w:rFonts w:ascii="Arial Narrow" w:hAnsi="Arial Narrow"/>
                <w:lang w:val="ro-RO"/>
              </w:rPr>
              <w:t>105.OZ.01</w:t>
            </w:r>
          </w:p>
        </w:tc>
        <w:tc>
          <w:tcPr>
            <w:tcW w:w="709" w:type="dxa"/>
            <w:vAlign w:val="center"/>
          </w:tcPr>
          <w:p w14:paraId="5F3F158F" w14:textId="51AB47A0" w:rsidR="005C1C10" w:rsidRPr="00D55590" w:rsidRDefault="005C1C10" w:rsidP="005C1C10">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hideMark/>
          </w:tcPr>
          <w:p w14:paraId="659B193E" w14:textId="05128327" w:rsidR="005C1C10" w:rsidRPr="00D55590" w:rsidRDefault="00D21BF6" w:rsidP="005C1C10">
            <w:pPr>
              <w:jc w:val="center"/>
              <w:rPr>
                <w:rFonts w:ascii="Arial Narrow" w:hAnsi="Arial Narrow" w:cs="Arial"/>
                <w:lang w:val="ro-RO"/>
              </w:rPr>
            </w:pPr>
            <w:r>
              <w:rPr>
                <w:rFonts w:ascii="Arial Narrow" w:hAnsi="Arial Narrow" w:cs="Arial"/>
                <w:lang w:val="ro-RO"/>
              </w:rPr>
              <w:t>NU</w:t>
            </w:r>
          </w:p>
        </w:tc>
        <w:tc>
          <w:tcPr>
            <w:tcW w:w="850" w:type="dxa"/>
            <w:noWrap/>
            <w:vAlign w:val="center"/>
            <w:hideMark/>
          </w:tcPr>
          <w:p w14:paraId="0A244B0D" w14:textId="08E466EB" w:rsidR="005C1C10" w:rsidRPr="00D55590" w:rsidRDefault="00D21BF6" w:rsidP="005C1C10">
            <w:pPr>
              <w:jc w:val="center"/>
              <w:rPr>
                <w:rFonts w:ascii="Arial Narrow" w:hAnsi="Arial Narrow" w:cs="Arial"/>
                <w:lang w:val="ro-RO"/>
              </w:rPr>
            </w:pPr>
            <w:r>
              <w:rPr>
                <w:rFonts w:ascii="Arial Narrow" w:hAnsi="Arial Narrow" w:cs="Arial"/>
                <w:lang w:val="ro-RO"/>
              </w:rPr>
              <w:t>NU</w:t>
            </w:r>
          </w:p>
        </w:tc>
        <w:tc>
          <w:tcPr>
            <w:tcW w:w="912" w:type="dxa"/>
            <w:vAlign w:val="center"/>
            <w:hideMark/>
          </w:tcPr>
          <w:p w14:paraId="2D5FD7F0" w14:textId="0C29E8CD" w:rsidR="005C1C10" w:rsidRPr="00D55590" w:rsidRDefault="00D21BF6" w:rsidP="005C1C10">
            <w:pPr>
              <w:jc w:val="center"/>
              <w:rPr>
                <w:rFonts w:ascii="Arial Narrow" w:hAnsi="Arial Narrow" w:cs="Arial"/>
                <w:lang w:val="ro-RO"/>
              </w:rPr>
            </w:pPr>
            <w:r>
              <w:rPr>
                <w:rFonts w:ascii="Arial Narrow" w:hAnsi="Arial Narrow" w:cs="Arial"/>
                <w:lang w:val="ro-RO"/>
              </w:rPr>
              <w:t>NU</w:t>
            </w:r>
          </w:p>
        </w:tc>
        <w:tc>
          <w:tcPr>
            <w:tcW w:w="911" w:type="dxa"/>
            <w:gridSpan w:val="3"/>
            <w:vAlign w:val="center"/>
            <w:hideMark/>
          </w:tcPr>
          <w:p w14:paraId="50EBDE17" w14:textId="09EA00AE" w:rsidR="005C1C10" w:rsidRPr="00D55590" w:rsidRDefault="00D21BF6" w:rsidP="005C1C10">
            <w:pPr>
              <w:jc w:val="center"/>
              <w:rPr>
                <w:rFonts w:ascii="Arial Narrow" w:hAnsi="Arial Narrow" w:cs="Arial"/>
                <w:lang w:val="ro-RO"/>
              </w:rPr>
            </w:pPr>
            <w:r>
              <w:rPr>
                <w:rFonts w:ascii="Arial Narrow" w:hAnsi="Arial Narrow" w:cs="Arial"/>
                <w:lang w:val="ro-RO"/>
              </w:rPr>
              <w:t>NU</w:t>
            </w:r>
          </w:p>
        </w:tc>
        <w:tc>
          <w:tcPr>
            <w:tcW w:w="846" w:type="dxa"/>
            <w:vAlign w:val="center"/>
            <w:hideMark/>
          </w:tcPr>
          <w:p w14:paraId="03B3F246" w14:textId="5F31505E" w:rsidR="005C1C10" w:rsidRPr="00D55590" w:rsidRDefault="00D21BF6" w:rsidP="005C1C10">
            <w:pPr>
              <w:jc w:val="center"/>
              <w:rPr>
                <w:rFonts w:ascii="Arial Narrow" w:hAnsi="Arial Narrow" w:cs="Arial"/>
                <w:lang w:val="ro-RO"/>
              </w:rPr>
            </w:pPr>
            <w:r>
              <w:rPr>
                <w:rFonts w:ascii="Arial Narrow" w:hAnsi="Arial Narrow" w:cs="Arial"/>
                <w:lang w:val="ro-RO"/>
              </w:rPr>
              <w:t>NU</w:t>
            </w:r>
          </w:p>
        </w:tc>
      </w:tr>
      <w:tr w:rsidR="00D21BF6" w:rsidRPr="00A92EA7" w14:paraId="3F667DDD" w14:textId="77777777" w:rsidTr="002967BB">
        <w:trPr>
          <w:trHeight w:val="540"/>
        </w:trPr>
        <w:tc>
          <w:tcPr>
            <w:tcW w:w="571" w:type="dxa"/>
            <w:vAlign w:val="center"/>
          </w:tcPr>
          <w:p w14:paraId="33810A06"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hideMark/>
          </w:tcPr>
          <w:p w14:paraId="786A56C7" w14:textId="77777777" w:rsidR="00D21BF6" w:rsidRPr="00A92EA7" w:rsidRDefault="00D21BF6" w:rsidP="00D21BF6">
            <w:pPr>
              <w:ind w:right="530"/>
              <w:jc w:val="center"/>
              <w:rPr>
                <w:rFonts w:ascii="Arial Narrow" w:hAnsi="Arial Narrow"/>
                <w:b/>
                <w:bCs/>
                <w:lang w:val="ro-RO"/>
              </w:rPr>
            </w:pPr>
          </w:p>
        </w:tc>
        <w:tc>
          <w:tcPr>
            <w:tcW w:w="1270" w:type="dxa"/>
            <w:vMerge/>
            <w:hideMark/>
          </w:tcPr>
          <w:p w14:paraId="228FFEE4" w14:textId="77777777" w:rsidR="00D21BF6" w:rsidRPr="00A92EA7" w:rsidRDefault="00D21BF6" w:rsidP="00D21BF6">
            <w:pPr>
              <w:ind w:right="530"/>
              <w:jc w:val="center"/>
              <w:rPr>
                <w:rFonts w:ascii="Arial Narrow" w:hAnsi="Arial Narrow"/>
                <w:b/>
                <w:bCs/>
                <w:lang w:val="ro-RO"/>
              </w:rPr>
            </w:pPr>
          </w:p>
        </w:tc>
        <w:tc>
          <w:tcPr>
            <w:tcW w:w="2334" w:type="dxa"/>
            <w:shd w:val="clear" w:color="000000" w:fill="FFFFFF"/>
            <w:vAlign w:val="center"/>
          </w:tcPr>
          <w:p w14:paraId="09322834" w14:textId="3EF2E144" w:rsidR="00D21BF6" w:rsidRPr="00A92EA7" w:rsidRDefault="00D21BF6" w:rsidP="00D21BF6">
            <w:pPr>
              <w:ind w:right="530"/>
              <w:rPr>
                <w:rFonts w:ascii="Arial Narrow" w:hAnsi="Arial Narrow"/>
                <w:lang w:val="ro-RO"/>
              </w:rPr>
            </w:pPr>
            <w:r w:rsidRPr="00A92EA7">
              <w:rPr>
                <w:rFonts w:ascii="Arial Narrow" w:hAnsi="Arial Narrow"/>
                <w:lang w:val="ro-RO"/>
              </w:rPr>
              <w:t>Instalație de producere ozon</w:t>
            </w:r>
          </w:p>
        </w:tc>
        <w:tc>
          <w:tcPr>
            <w:tcW w:w="2060" w:type="dxa"/>
          </w:tcPr>
          <w:p w14:paraId="643D0F48" w14:textId="7B76D7F7" w:rsidR="00D21BF6" w:rsidRPr="00A92EA7" w:rsidRDefault="00D21BF6" w:rsidP="00D21BF6">
            <w:pPr>
              <w:rPr>
                <w:rFonts w:ascii="Arial Narrow" w:hAnsi="Arial Narrow"/>
                <w:lang w:val="ro-RO"/>
              </w:rPr>
            </w:pPr>
            <w:r w:rsidRPr="00A92EA7">
              <w:rPr>
                <w:rFonts w:ascii="Arial Narrow" w:hAnsi="Arial Narrow"/>
                <w:lang w:val="ro-RO"/>
              </w:rPr>
              <w:t>Instalație de producere ozon ce conține:</w:t>
            </w:r>
          </w:p>
          <w:p w14:paraId="1580266F" w14:textId="77777777" w:rsidR="00D21BF6" w:rsidRPr="00A92EA7" w:rsidRDefault="00D21BF6" w:rsidP="00D21BF6">
            <w:pPr>
              <w:rPr>
                <w:rFonts w:ascii="Arial Narrow" w:hAnsi="Arial Narrow"/>
                <w:lang w:val="ro-RO"/>
              </w:rPr>
            </w:pPr>
            <w:r w:rsidRPr="00A92EA7">
              <w:rPr>
                <w:rFonts w:ascii="Arial Narrow" w:hAnsi="Arial Narrow"/>
                <w:lang w:val="ro-RO"/>
              </w:rPr>
              <w:t>-Generator de ozon cu o capacitate de 1.5 kg/h – 2 buc;</w:t>
            </w:r>
          </w:p>
          <w:p w14:paraId="704F2BAA" w14:textId="7F0E262F" w:rsidR="00D21BF6" w:rsidRPr="00A92EA7" w:rsidRDefault="00D21BF6" w:rsidP="00D21BF6">
            <w:pPr>
              <w:rPr>
                <w:rFonts w:ascii="Arial Narrow" w:hAnsi="Arial Narrow"/>
                <w:lang w:val="ro-RO"/>
              </w:rPr>
            </w:pPr>
            <w:r w:rsidRPr="00A92EA7">
              <w:rPr>
                <w:rFonts w:ascii="Arial Narrow" w:hAnsi="Arial Narrow"/>
                <w:lang w:val="ro-RO"/>
              </w:rPr>
              <w:t>-sistem de injecție ozon în apa: pompe booster, hidroejector tip Venturi</w:t>
            </w:r>
          </w:p>
          <w:p w14:paraId="284B1391" w14:textId="475F1D7D" w:rsidR="00D21BF6" w:rsidRPr="00A92EA7" w:rsidRDefault="00D21BF6" w:rsidP="00D21BF6">
            <w:pPr>
              <w:rPr>
                <w:rFonts w:ascii="Arial Narrow" w:hAnsi="Arial Narrow"/>
                <w:lang w:val="ro-RO"/>
              </w:rPr>
            </w:pPr>
            <w:r w:rsidRPr="00A92EA7">
              <w:rPr>
                <w:rFonts w:ascii="Arial Narrow" w:hAnsi="Arial Narrow"/>
                <w:lang w:val="ro-RO"/>
              </w:rPr>
              <w:t>-distrugător de ozon – 3 buc</w:t>
            </w:r>
          </w:p>
          <w:p w14:paraId="633A706C" w14:textId="7AF4560C" w:rsidR="00D21BF6" w:rsidRPr="00A92EA7" w:rsidRDefault="00D21BF6" w:rsidP="00D21BF6">
            <w:pPr>
              <w:rPr>
                <w:rFonts w:ascii="Arial Narrow" w:hAnsi="Arial Narrow"/>
                <w:lang w:val="ro-RO"/>
              </w:rPr>
            </w:pPr>
            <w:r w:rsidRPr="00A92EA7">
              <w:rPr>
                <w:rFonts w:ascii="Arial Narrow" w:hAnsi="Arial Narrow"/>
                <w:lang w:val="ro-RO"/>
              </w:rPr>
              <w:lastRenderedPageBreak/>
              <w:t>-detector scăpări de ozon – 3 buc</w:t>
            </w:r>
          </w:p>
          <w:p w14:paraId="53F7DBC4" w14:textId="5F085060" w:rsidR="00D21BF6" w:rsidRPr="00A92EA7" w:rsidRDefault="00D21BF6" w:rsidP="00D21BF6">
            <w:pPr>
              <w:rPr>
                <w:rFonts w:ascii="Arial Narrow" w:hAnsi="Arial Narrow"/>
                <w:lang w:val="ro-RO"/>
              </w:rPr>
            </w:pPr>
            <w:r w:rsidRPr="00A92EA7">
              <w:rPr>
                <w:rFonts w:ascii="Arial Narrow" w:hAnsi="Arial Narrow"/>
                <w:lang w:val="ro-RO"/>
              </w:rPr>
              <w:t>-detector scăpări oxigen – 1 buc</w:t>
            </w:r>
          </w:p>
          <w:p w14:paraId="66B6C3B2" w14:textId="77777777" w:rsidR="00D21BF6" w:rsidRPr="00A92EA7" w:rsidRDefault="00D21BF6" w:rsidP="00D21BF6">
            <w:pPr>
              <w:rPr>
                <w:rFonts w:ascii="Arial Narrow" w:hAnsi="Arial Narrow"/>
                <w:lang w:val="ro-RO"/>
              </w:rPr>
            </w:pPr>
            <w:r w:rsidRPr="00A92EA7">
              <w:rPr>
                <w:rFonts w:ascii="Arial Narrow" w:hAnsi="Arial Narrow"/>
                <w:lang w:val="ro-RO"/>
              </w:rPr>
              <w:t>-unitate de monitorizare ozon rezidual – 2 buc</w:t>
            </w:r>
          </w:p>
          <w:p w14:paraId="0C7E672C" w14:textId="74B05EEB" w:rsidR="00D21BF6" w:rsidRPr="00A92EA7" w:rsidRDefault="00D21BF6" w:rsidP="00D21BF6">
            <w:pPr>
              <w:rPr>
                <w:rFonts w:ascii="Arial Narrow" w:hAnsi="Arial Narrow"/>
                <w:lang w:val="ro-RO"/>
              </w:rPr>
            </w:pPr>
            <w:r w:rsidRPr="00A92EA7">
              <w:rPr>
                <w:rFonts w:ascii="Arial Narrow" w:hAnsi="Arial Narrow"/>
                <w:lang w:val="ro-RO"/>
              </w:rPr>
              <w:t>- echipament de răcire a apei – 2 buc</w:t>
            </w:r>
          </w:p>
          <w:p w14:paraId="6848BEDA" w14:textId="77777777" w:rsidR="00D21BF6" w:rsidRPr="00A92EA7" w:rsidRDefault="00D21BF6" w:rsidP="00D21BF6">
            <w:pPr>
              <w:rPr>
                <w:rFonts w:ascii="Arial Narrow" w:hAnsi="Arial Narrow"/>
                <w:lang w:val="ro-RO"/>
              </w:rPr>
            </w:pPr>
            <w:proofErr w:type="spellStart"/>
            <w:r w:rsidRPr="00165FEF">
              <w:rPr>
                <w:rFonts w:ascii="Arial Narrow" w:hAnsi="Arial Narrow"/>
                <w:lang w:val="ro-RO"/>
              </w:rPr>
              <w:t>Sewec</w:t>
            </w:r>
            <w:proofErr w:type="spellEnd"/>
            <w:r w:rsidRPr="00165FEF">
              <w:rPr>
                <w:rFonts w:ascii="Arial Narrow" w:hAnsi="Arial Narrow"/>
                <w:lang w:val="ro-RO"/>
              </w:rPr>
              <w:t xml:space="preserve"> Ozon</w:t>
            </w:r>
          </w:p>
        </w:tc>
        <w:tc>
          <w:tcPr>
            <w:tcW w:w="709" w:type="dxa"/>
            <w:vAlign w:val="center"/>
          </w:tcPr>
          <w:p w14:paraId="49CE900E" w14:textId="77777777" w:rsidR="00D21BF6" w:rsidRPr="00A92EA7" w:rsidRDefault="00D21BF6" w:rsidP="00D21BF6">
            <w:pPr>
              <w:ind w:right="72"/>
              <w:rPr>
                <w:rFonts w:ascii="Arial Narrow" w:hAnsi="Arial Narrow"/>
                <w:lang w:val="ro-RO"/>
              </w:rPr>
            </w:pPr>
            <w:r w:rsidRPr="00A92EA7">
              <w:rPr>
                <w:rFonts w:ascii="Arial Narrow" w:hAnsi="Arial Narrow"/>
                <w:lang w:val="ro-RO"/>
              </w:rPr>
              <w:lastRenderedPageBreak/>
              <w:t>105.OZ.02</w:t>
            </w:r>
          </w:p>
        </w:tc>
        <w:tc>
          <w:tcPr>
            <w:tcW w:w="1984" w:type="dxa"/>
            <w:vAlign w:val="center"/>
          </w:tcPr>
          <w:p w14:paraId="14794148" w14:textId="77777777" w:rsidR="00D21BF6" w:rsidRPr="00A92EA7" w:rsidRDefault="00D21BF6" w:rsidP="00D21BF6">
            <w:pPr>
              <w:ind w:right="90"/>
              <w:rPr>
                <w:rFonts w:ascii="Arial Narrow" w:hAnsi="Arial Narrow"/>
                <w:lang w:val="ro-RO"/>
              </w:rPr>
            </w:pPr>
            <w:r w:rsidRPr="00A92EA7">
              <w:rPr>
                <w:rFonts w:ascii="Arial Narrow" w:hAnsi="Arial Narrow"/>
                <w:bCs/>
                <w:lang w:val="ro-RO"/>
              </w:rPr>
              <w:t>XX_AQS_SG_OXI_</w:t>
            </w:r>
            <w:r w:rsidRPr="00A92EA7">
              <w:rPr>
                <w:rFonts w:ascii="Arial Narrow" w:hAnsi="Arial Narrow"/>
                <w:lang w:val="ro-RO"/>
              </w:rPr>
              <w:t>105.OZ.02</w:t>
            </w:r>
          </w:p>
        </w:tc>
        <w:tc>
          <w:tcPr>
            <w:tcW w:w="709" w:type="dxa"/>
            <w:vAlign w:val="center"/>
          </w:tcPr>
          <w:p w14:paraId="16FFD337" w14:textId="4A7C712E"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hideMark/>
          </w:tcPr>
          <w:p w14:paraId="0ACA129E" w14:textId="0C4453A3" w:rsidR="00D21BF6" w:rsidRPr="00D55590" w:rsidRDefault="00D21BF6" w:rsidP="00D21BF6">
            <w:pPr>
              <w:jc w:val="center"/>
              <w:rPr>
                <w:rFonts w:ascii="Arial Narrow" w:hAnsi="Arial Narrow" w:cs="Arial"/>
                <w:lang w:val="ro-RO"/>
              </w:rPr>
            </w:pPr>
            <w:r>
              <w:rPr>
                <w:rFonts w:ascii="Arial Narrow" w:hAnsi="Arial Narrow" w:cs="Arial"/>
                <w:lang w:val="ro-RO"/>
              </w:rPr>
              <w:t>NU</w:t>
            </w:r>
          </w:p>
        </w:tc>
        <w:tc>
          <w:tcPr>
            <w:tcW w:w="850" w:type="dxa"/>
            <w:noWrap/>
            <w:vAlign w:val="center"/>
            <w:hideMark/>
          </w:tcPr>
          <w:p w14:paraId="0538F85D" w14:textId="7975ACCC" w:rsidR="00D21BF6" w:rsidRPr="00D55590" w:rsidRDefault="00D21BF6" w:rsidP="00D21BF6">
            <w:pPr>
              <w:jc w:val="center"/>
              <w:rPr>
                <w:rFonts w:ascii="Arial Narrow" w:hAnsi="Arial Narrow" w:cs="Arial"/>
                <w:lang w:val="ro-RO"/>
              </w:rPr>
            </w:pPr>
            <w:r>
              <w:rPr>
                <w:rFonts w:ascii="Arial Narrow" w:hAnsi="Arial Narrow" w:cs="Arial"/>
                <w:lang w:val="ro-RO"/>
              </w:rPr>
              <w:t>NU</w:t>
            </w:r>
          </w:p>
        </w:tc>
        <w:tc>
          <w:tcPr>
            <w:tcW w:w="912" w:type="dxa"/>
            <w:vAlign w:val="center"/>
            <w:hideMark/>
          </w:tcPr>
          <w:p w14:paraId="759CCDC4" w14:textId="03D91ABA" w:rsidR="00D21BF6" w:rsidRPr="00D55590" w:rsidRDefault="00D21BF6" w:rsidP="00D21BF6">
            <w:pPr>
              <w:jc w:val="center"/>
              <w:rPr>
                <w:rFonts w:ascii="Arial Narrow" w:hAnsi="Arial Narrow" w:cs="Arial"/>
                <w:lang w:val="ro-RO"/>
              </w:rPr>
            </w:pPr>
            <w:r>
              <w:rPr>
                <w:rFonts w:ascii="Arial Narrow" w:hAnsi="Arial Narrow" w:cs="Arial"/>
                <w:lang w:val="ro-RO"/>
              </w:rPr>
              <w:t>NU</w:t>
            </w:r>
          </w:p>
        </w:tc>
        <w:tc>
          <w:tcPr>
            <w:tcW w:w="911" w:type="dxa"/>
            <w:gridSpan w:val="3"/>
            <w:vAlign w:val="center"/>
            <w:hideMark/>
          </w:tcPr>
          <w:p w14:paraId="1B8ECB12" w14:textId="3111DCDF" w:rsidR="00D21BF6" w:rsidRPr="00D55590" w:rsidRDefault="00D21BF6" w:rsidP="00D21BF6">
            <w:pPr>
              <w:jc w:val="center"/>
              <w:rPr>
                <w:rFonts w:ascii="Arial Narrow" w:hAnsi="Arial Narrow" w:cs="Arial"/>
                <w:lang w:val="ro-RO"/>
              </w:rPr>
            </w:pPr>
            <w:r>
              <w:rPr>
                <w:rFonts w:ascii="Arial Narrow" w:hAnsi="Arial Narrow" w:cs="Arial"/>
                <w:lang w:val="ro-RO"/>
              </w:rPr>
              <w:t>NU</w:t>
            </w:r>
          </w:p>
        </w:tc>
        <w:tc>
          <w:tcPr>
            <w:tcW w:w="846" w:type="dxa"/>
            <w:vAlign w:val="center"/>
            <w:hideMark/>
          </w:tcPr>
          <w:p w14:paraId="5011368C" w14:textId="308C2F24" w:rsidR="00D21BF6" w:rsidRPr="00D55590" w:rsidRDefault="00D21BF6" w:rsidP="00D21BF6">
            <w:pPr>
              <w:jc w:val="center"/>
              <w:rPr>
                <w:rFonts w:ascii="Arial Narrow" w:hAnsi="Arial Narrow" w:cs="Arial"/>
                <w:lang w:val="ro-RO"/>
              </w:rPr>
            </w:pPr>
            <w:r>
              <w:rPr>
                <w:rFonts w:ascii="Arial Narrow" w:hAnsi="Arial Narrow" w:cs="Arial"/>
                <w:lang w:val="ro-RO"/>
              </w:rPr>
              <w:t>NU</w:t>
            </w:r>
          </w:p>
        </w:tc>
      </w:tr>
      <w:tr w:rsidR="00D21BF6" w:rsidRPr="00A92EA7" w14:paraId="0F8D7450" w14:textId="77777777" w:rsidTr="002967BB">
        <w:trPr>
          <w:trHeight w:val="540"/>
        </w:trPr>
        <w:tc>
          <w:tcPr>
            <w:tcW w:w="571" w:type="dxa"/>
            <w:vAlign w:val="center"/>
          </w:tcPr>
          <w:p w14:paraId="59F75B6E"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hideMark/>
          </w:tcPr>
          <w:p w14:paraId="017B6421" w14:textId="77777777" w:rsidR="00D21BF6" w:rsidRPr="00A92EA7" w:rsidRDefault="00D21BF6" w:rsidP="00D21BF6">
            <w:pPr>
              <w:ind w:right="530"/>
              <w:jc w:val="center"/>
              <w:rPr>
                <w:rFonts w:ascii="Arial Narrow" w:hAnsi="Arial Narrow"/>
                <w:b/>
                <w:bCs/>
                <w:lang w:val="ro-RO"/>
              </w:rPr>
            </w:pPr>
          </w:p>
        </w:tc>
        <w:tc>
          <w:tcPr>
            <w:tcW w:w="1270" w:type="dxa"/>
            <w:vMerge/>
            <w:hideMark/>
          </w:tcPr>
          <w:p w14:paraId="75BCFF4E" w14:textId="77777777" w:rsidR="00D21BF6" w:rsidRPr="00A92EA7" w:rsidRDefault="00D21BF6" w:rsidP="00D21BF6">
            <w:pPr>
              <w:ind w:right="530"/>
              <w:jc w:val="center"/>
              <w:rPr>
                <w:rFonts w:ascii="Arial Narrow" w:hAnsi="Arial Narrow"/>
                <w:b/>
                <w:bCs/>
                <w:lang w:val="ro-RO"/>
              </w:rPr>
            </w:pPr>
          </w:p>
        </w:tc>
        <w:tc>
          <w:tcPr>
            <w:tcW w:w="2334" w:type="dxa"/>
            <w:shd w:val="clear" w:color="000000" w:fill="FFFFFF"/>
            <w:vAlign w:val="center"/>
          </w:tcPr>
          <w:p w14:paraId="6E9B51D0" w14:textId="77777777" w:rsidR="00D21BF6" w:rsidRPr="00A92EA7" w:rsidRDefault="00D21BF6" w:rsidP="00D21BF6">
            <w:pPr>
              <w:ind w:right="530"/>
              <w:rPr>
                <w:rFonts w:ascii="Arial Narrow" w:hAnsi="Arial Narrow"/>
                <w:lang w:val="ro-RO"/>
              </w:rPr>
            </w:pPr>
            <w:r w:rsidRPr="00A92EA7">
              <w:rPr>
                <w:rFonts w:ascii="Arial Narrow" w:hAnsi="Arial Narrow"/>
                <w:lang w:val="ro-RO"/>
              </w:rPr>
              <w:t>Rezervor oxigen lichid</w:t>
            </w:r>
          </w:p>
        </w:tc>
        <w:tc>
          <w:tcPr>
            <w:tcW w:w="2060" w:type="dxa"/>
          </w:tcPr>
          <w:p w14:paraId="579E9551" w14:textId="77777777" w:rsidR="00D21BF6" w:rsidRPr="00A92EA7" w:rsidRDefault="00D21BF6" w:rsidP="00D21BF6">
            <w:pPr>
              <w:rPr>
                <w:rFonts w:ascii="Arial Narrow" w:hAnsi="Arial Narrow"/>
                <w:lang w:val="ro-RO"/>
              </w:rPr>
            </w:pPr>
            <w:r w:rsidRPr="00A92EA7">
              <w:rPr>
                <w:rFonts w:ascii="Arial Narrow" w:hAnsi="Arial Narrow"/>
                <w:lang w:val="ro-RO"/>
              </w:rPr>
              <w:t>Tip:6000 kg</w:t>
            </w:r>
          </w:p>
          <w:p w14:paraId="79D32EE5" w14:textId="77777777" w:rsidR="00D21BF6" w:rsidRPr="00A92EA7" w:rsidRDefault="00D21BF6" w:rsidP="00D21BF6">
            <w:pPr>
              <w:rPr>
                <w:rFonts w:ascii="Arial Narrow" w:hAnsi="Arial Narrow"/>
                <w:lang w:val="ro-RO"/>
              </w:rPr>
            </w:pPr>
            <w:r w:rsidRPr="00165FEF">
              <w:rPr>
                <w:rFonts w:ascii="Arial Narrow" w:hAnsi="Arial Narrow"/>
                <w:lang w:val="ro-RO"/>
              </w:rPr>
              <w:t>Linde</w:t>
            </w:r>
          </w:p>
        </w:tc>
        <w:tc>
          <w:tcPr>
            <w:tcW w:w="709" w:type="dxa"/>
            <w:vAlign w:val="center"/>
          </w:tcPr>
          <w:p w14:paraId="35BB0BAA" w14:textId="77777777" w:rsidR="00D21BF6" w:rsidRPr="00A92EA7" w:rsidRDefault="00D21BF6" w:rsidP="00D21BF6">
            <w:pPr>
              <w:ind w:right="72"/>
              <w:rPr>
                <w:rFonts w:ascii="Arial Narrow" w:hAnsi="Arial Narrow"/>
                <w:lang w:val="ro-RO"/>
              </w:rPr>
            </w:pPr>
            <w:r w:rsidRPr="00A92EA7">
              <w:rPr>
                <w:rFonts w:ascii="Arial Narrow" w:hAnsi="Arial Narrow"/>
                <w:lang w:val="ro-RO"/>
              </w:rPr>
              <w:t>105.OX.01</w:t>
            </w:r>
          </w:p>
        </w:tc>
        <w:tc>
          <w:tcPr>
            <w:tcW w:w="1984" w:type="dxa"/>
            <w:vAlign w:val="center"/>
          </w:tcPr>
          <w:p w14:paraId="63BB57FD" w14:textId="77777777" w:rsidR="00D21BF6" w:rsidRPr="00A92EA7" w:rsidRDefault="00D21BF6" w:rsidP="00D21BF6">
            <w:pPr>
              <w:ind w:right="90"/>
              <w:rPr>
                <w:rFonts w:ascii="Arial Narrow" w:hAnsi="Arial Narrow"/>
                <w:lang w:val="ro-RO"/>
              </w:rPr>
            </w:pPr>
            <w:r w:rsidRPr="00A92EA7">
              <w:rPr>
                <w:rFonts w:ascii="Arial Narrow" w:hAnsi="Arial Narrow"/>
                <w:bCs/>
                <w:lang w:val="ro-RO"/>
              </w:rPr>
              <w:t>XX_AQS_SG_OXI_</w:t>
            </w:r>
            <w:r w:rsidRPr="00A92EA7">
              <w:rPr>
                <w:rFonts w:ascii="Arial Narrow" w:hAnsi="Arial Narrow"/>
                <w:lang w:val="ro-RO"/>
              </w:rPr>
              <w:t>105.OX.01</w:t>
            </w:r>
          </w:p>
        </w:tc>
        <w:tc>
          <w:tcPr>
            <w:tcW w:w="709" w:type="dxa"/>
            <w:vAlign w:val="center"/>
          </w:tcPr>
          <w:p w14:paraId="6B6DCC48" w14:textId="3892AB49"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hideMark/>
          </w:tcPr>
          <w:p w14:paraId="252B7FF2" w14:textId="41A3F14B" w:rsidR="00D21BF6" w:rsidRPr="00D55590" w:rsidRDefault="00D21BF6" w:rsidP="00D21BF6">
            <w:pPr>
              <w:jc w:val="center"/>
              <w:rPr>
                <w:rFonts w:ascii="Arial Narrow" w:hAnsi="Arial Narrow" w:cs="Arial"/>
                <w:lang w:val="ro-RO"/>
              </w:rPr>
            </w:pPr>
            <w:r>
              <w:rPr>
                <w:rFonts w:ascii="Arial Narrow" w:hAnsi="Arial Narrow" w:cs="Arial"/>
                <w:lang w:val="ro-RO"/>
              </w:rPr>
              <w:t>NU</w:t>
            </w:r>
          </w:p>
        </w:tc>
        <w:tc>
          <w:tcPr>
            <w:tcW w:w="850" w:type="dxa"/>
            <w:noWrap/>
            <w:vAlign w:val="center"/>
            <w:hideMark/>
          </w:tcPr>
          <w:p w14:paraId="10D82422" w14:textId="6977DF4C" w:rsidR="00D21BF6" w:rsidRPr="00D55590" w:rsidRDefault="00D21BF6" w:rsidP="00D21BF6">
            <w:pPr>
              <w:jc w:val="center"/>
              <w:rPr>
                <w:rFonts w:ascii="Arial Narrow" w:hAnsi="Arial Narrow" w:cs="Arial"/>
                <w:lang w:val="ro-RO"/>
              </w:rPr>
            </w:pPr>
            <w:r>
              <w:rPr>
                <w:rFonts w:ascii="Arial Narrow" w:hAnsi="Arial Narrow" w:cs="Arial"/>
                <w:lang w:val="ro-RO"/>
              </w:rPr>
              <w:t>NU</w:t>
            </w:r>
          </w:p>
        </w:tc>
        <w:tc>
          <w:tcPr>
            <w:tcW w:w="912" w:type="dxa"/>
            <w:vAlign w:val="center"/>
            <w:hideMark/>
          </w:tcPr>
          <w:p w14:paraId="4EEEEF30" w14:textId="3FF41CD3" w:rsidR="00D21BF6" w:rsidRPr="00D55590" w:rsidRDefault="00D21BF6" w:rsidP="00D21BF6">
            <w:pPr>
              <w:jc w:val="center"/>
              <w:rPr>
                <w:rFonts w:ascii="Arial Narrow" w:hAnsi="Arial Narrow" w:cs="Arial"/>
                <w:lang w:val="ro-RO"/>
              </w:rPr>
            </w:pPr>
            <w:r>
              <w:rPr>
                <w:rFonts w:ascii="Arial Narrow" w:hAnsi="Arial Narrow" w:cs="Arial"/>
                <w:lang w:val="ro-RO"/>
              </w:rPr>
              <w:t>NU</w:t>
            </w:r>
          </w:p>
        </w:tc>
        <w:tc>
          <w:tcPr>
            <w:tcW w:w="911" w:type="dxa"/>
            <w:gridSpan w:val="3"/>
            <w:vAlign w:val="center"/>
            <w:hideMark/>
          </w:tcPr>
          <w:p w14:paraId="3F5ADF2D" w14:textId="651D2216" w:rsidR="00D21BF6" w:rsidRPr="00D55590" w:rsidRDefault="00D21BF6" w:rsidP="00D21BF6">
            <w:pPr>
              <w:jc w:val="center"/>
              <w:rPr>
                <w:rFonts w:ascii="Arial Narrow" w:hAnsi="Arial Narrow" w:cs="Arial"/>
                <w:lang w:val="ro-RO"/>
              </w:rPr>
            </w:pPr>
            <w:r>
              <w:rPr>
                <w:rFonts w:ascii="Arial Narrow" w:hAnsi="Arial Narrow" w:cs="Arial"/>
                <w:lang w:val="ro-RO"/>
              </w:rPr>
              <w:t>NU</w:t>
            </w:r>
          </w:p>
        </w:tc>
        <w:tc>
          <w:tcPr>
            <w:tcW w:w="846" w:type="dxa"/>
            <w:vAlign w:val="center"/>
            <w:hideMark/>
          </w:tcPr>
          <w:p w14:paraId="1C3099EA" w14:textId="1A2E584B" w:rsidR="00D21BF6" w:rsidRPr="00D55590" w:rsidRDefault="00D21BF6" w:rsidP="00D21BF6">
            <w:pPr>
              <w:jc w:val="center"/>
              <w:rPr>
                <w:rFonts w:ascii="Arial Narrow" w:hAnsi="Arial Narrow" w:cs="Arial"/>
                <w:lang w:val="ro-RO"/>
              </w:rPr>
            </w:pPr>
            <w:r>
              <w:rPr>
                <w:rFonts w:ascii="Arial Narrow" w:hAnsi="Arial Narrow" w:cs="Arial"/>
                <w:lang w:val="ro-RO"/>
              </w:rPr>
              <w:t>NU</w:t>
            </w:r>
          </w:p>
        </w:tc>
      </w:tr>
      <w:tr w:rsidR="00D21BF6" w:rsidRPr="00A92EA7" w14:paraId="2C876F2B" w14:textId="77777777" w:rsidTr="002967BB">
        <w:trPr>
          <w:trHeight w:val="540"/>
        </w:trPr>
        <w:tc>
          <w:tcPr>
            <w:tcW w:w="571" w:type="dxa"/>
            <w:vAlign w:val="center"/>
          </w:tcPr>
          <w:p w14:paraId="40B3CD6C"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4CDC7017" w14:textId="77777777" w:rsidR="00D21BF6" w:rsidRPr="00A92EA7" w:rsidRDefault="00D21BF6" w:rsidP="00D21BF6">
            <w:pPr>
              <w:ind w:right="530"/>
              <w:jc w:val="center"/>
              <w:rPr>
                <w:rFonts w:ascii="Arial Narrow" w:hAnsi="Arial Narrow"/>
                <w:b/>
                <w:bCs/>
                <w:lang w:val="ro-RO"/>
              </w:rPr>
            </w:pPr>
          </w:p>
        </w:tc>
        <w:tc>
          <w:tcPr>
            <w:tcW w:w="1270" w:type="dxa"/>
            <w:vMerge/>
          </w:tcPr>
          <w:p w14:paraId="3FC5039D" w14:textId="77777777" w:rsidR="00D21BF6" w:rsidRPr="00A92EA7" w:rsidRDefault="00D21BF6" w:rsidP="00D21BF6">
            <w:pPr>
              <w:ind w:right="530"/>
              <w:jc w:val="center"/>
              <w:rPr>
                <w:rFonts w:ascii="Arial Narrow" w:hAnsi="Arial Narrow"/>
                <w:b/>
                <w:bCs/>
                <w:lang w:val="ro-RO"/>
              </w:rPr>
            </w:pPr>
          </w:p>
        </w:tc>
        <w:tc>
          <w:tcPr>
            <w:tcW w:w="2334" w:type="dxa"/>
            <w:shd w:val="clear" w:color="000000" w:fill="FFFFFF"/>
            <w:vAlign w:val="center"/>
          </w:tcPr>
          <w:p w14:paraId="04286F09" w14:textId="77777777" w:rsidR="00D21BF6" w:rsidRPr="00A92EA7" w:rsidRDefault="00D21BF6" w:rsidP="00D21BF6">
            <w:pPr>
              <w:ind w:right="530"/>
              <w:rPr>
                <w:rFonts w:ascii="Arial Narrow" w:hAnsi="Arial Narrow"/>
                <w:lang w:val="ro-RO"/>
              </w:rPr>
            </w:pPr>
            <w:r w:rsidRPr="00A92EA7">
              <w:rPr>
                <w:rFonts w:ascii="Arial Narrow" w:hAnsi="Arial Narrow"/>
                <w:lang w:val="ro-RO"/>
              </w:rPr>
              <w:t>Debitmetru consum oxigen</w:t>
            </w:r>
          </w:p>
        </w:tc>
        <w:tc>
          <w:tcPr>
            <w:tcW w:w="2060" w:type="dxa"/>
          </w:tcPr>
          <w:p w14:paraId="1E386D4F" w14:textId="77777777" w:rsidR="00D21BF6" w:rsidRPr="00A92EA7" w:rsidRDefault="00D21BF6" w:rsidP="00D21BF6">
            <w:pPr>
              <w:rPr>
                <w:rFonts w:ascii="Arial Narrow" w:hAnsi="Arial Narrow"/>
                <w:lang w:val="ro-RO"/>
              </w:rPr>
            </w:pPr>
            <w:proofErr w:type="spellStart"/>
            <w:r w:rsidRPr="00A92EA7">
              <w:rPr>
                <w:rFonts w:ascii="Arial Narrow" w:hAnsi="Arial Narrow"/>
                <w:lang w:val="ro-RO"/>
              </w:rPr>
              <w:t>Tip:Sitrans</w:t>
            </w:r>
            <w:proofErr w:type="spellEnd"/>
            <w:r w:rsidRPr="00A92EA7">
              <w:rPr>
                <w:rFonts w:ascii="Arial Narrow" w:hAnsi="Arial Narrow"/>
                <w:lang w:val="ro-RO"/>
              </w:rPr>
              <w:t xml:space="preserve"> FX</w:t>
            </w:r>
          </w:p>
          <w:p w14:paraId="75C63CA6" w14:textId="77777777" w:rsidR="00D21BF6" w:rsidRPr="00A92EA7" w:rsidRDefault="00D21BF6" w:rsidP="00D21BF6">
            <w:pPr>
              <w:rPr>
                <w:rFonts w:ascii="Arial Narrow" w:hAnsi="Arial Narrow"/>
                <w:lang w:val="ro-RO"/>
              </w:rPr>
            </w:pPr>
            <w:r w:rsidRPr="00A92EA7">
              <w:rPr>
                <w:rFonts w:ascii="Arial Narrow" w:hAnsi="Arial Narrow"/>
                <w:lang w:val="ro-RO"/>
              </w:rPr>
              <w:t>Siemens</w:t>
            </w:r>
          </w:p>
        </w:tc>
        <w:tc>
          <w:tcPr>
            <w:tcW w:w="709" w:type="dxa"/>
            <w:vAlign w:val="center"/>
          </w:tcPr>
          <w:p w14:paraId="51119B0C" w14:textId="77777777" w:rsidR="00D21BF6" w:rsidRPr="00A92EA7" w:rsidRDefault="00D21BF6" w:rsidP="00D21BF6">
            <w:pPr>
              <w:ind w:right="72"/>
              <w:rPr>
                <w:rFonts w:ascii="Arial Narrow" w:hAnsi="Arial Narrow"/>
                <w:lang w:val="ro-RO"/>
              </w:rPr>
            </w:pPr>
            <w:r w:rsidRPr="00A92EA7">
              <w:rPr>
                <w:rFonts w:ascii="Arial Narrow" w:hAnsi="Arial Narrow"/>
                <w:lang w:val="ro-RO"/>
              </w:rPr>
              <w:t>105.FL.01</w:t>
            </w:r>
          </w:p>
        </w:tc>
        <w:tc>
          <w:tcPr>
            <w:tcW w:w="1984" w:type="dxa"/>
            <w:vAlign w:val="center"/>
          </w:tcPr>
          <w:p w14:paraId="2B76072F" w14:textId="77777777" w:rsidR="00D21BF6" w:rsidRPr="00A92EA7" w:rsidRDefault="00D21BF6" w:rsidP="00D21BF6">
            <w:pPr>
              <w:ind w:right="90"/>
              <w:rPr>
                <w:rFonts w:ascii="Arial Narrow" w:hAnsi="Arial Narrow"/>
                <w:lang w:val="ro-RO"/>
              </w:rPr>
            </w:pPr>
            <w:r w:rsidRPr="00A92EA7">
              <w:rPr>
                <w:rFonts w:ascii="Arial Narrow" w:hAnsi="Arial Narrow"/>
                <w:bCs/>
                <w:lang w:val="ro-RO"/>
              </w:rPr>
              <w:t>XX_AQS_SG_OXI_</w:t>
            </w:r>
            <w:r w:rsidRPr="00A92EA7">
              <w:rPr>
                <w:rFonts w:ascii="Arial Narrow" w:hAnsi="Arial Narrow"/>
                <w:lang w:val="ro-RO"/>
              </w:rPr>
              <w:t>105.FL.01</w:t>
            </w:r>
          </w:p>
        </w:tc>
        <w:tc>
          <w:tcPr>
            <w:tcW w:w="709" w:type="dxa"/>
            <w:vAlign w:val="center"/>
          </w:tcPr>
          <w:p w14:paraId="14C3493F" w14:textId="75BAC6D4"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69FE5829" w14:textId="2CE8E2FD" w:rsidR="00D21BF6" w:rsidRPr="00D55590" w:rsidRDefault="00D21BF6" w:rsidP="00D21BF6">
            <w:pPr>
              <w:jc w:val="center"/>
              <w:rPr>
                <w:rFonts w:ascii="Arial Narrow" w:hAnsi="Arial Narrow" w:cs="Arial"/>
                <w:lang w:val="ro-RO"/>
              </w:rPr>
            </w:pPr>
            <w:r>
              <w:rPr>
                <w:rFonts w:ascii="Arial Narrow" w:hAnsi="Arial Narrow" w:cs="Arial"/>
                <w:lang w:val="ro-RO"/>
              </w:rPr>
              <w:t>NU</w:t>
            </w:r>
          </w:p>
        </w:tc>
        <w:tc>
          <w:tcPr>
            <w:tcW w:w="850" w:type="dxa"/>
            <w:noWrap/>
            <w:vAlign w:val="center"/>
          </w:tcPr>
          <w:p w14:paraId="5D88FEAD" w14:textId="5091365A" w:rsidR="00D21BF6" w:rsidRPr="00D55590" w:rsidRDefault="00D21BF6" w:rsidP="00D21BF6">
            <w:pPr>
              <w:jc w:val="center"/>
              <w:rPr>
                <w:rFonts w:ascii="Arial Narrow" w:hAnsi="Arial Narrow" w:cs="Arial"/>
                <w:lang w:val="ro-RO"/>
              </w:rPr>
            </w:pPr>
            <w:r>
              <w:rPr>
                <w:rFonts w:ascii="Arial Narrow" w:hAnsi="Arial Narrow" w:cs="Arial"/>
                <w:lang w:val="ro-RO"/>
              </w:rPr>
              <w:t>NU</w:t>
            </w:r>
          </w:p>
        </w:tc>
        <w:tc>
          <w:tcPr>
            <w:tcW w:w="912" w:type="dxa"/>
            <w:vAlign w:val="center"/>
          </w:tcPr>
          <w:p w14:paraId="6B9F0E42" w14:textId="1C1BCBAB" w:rsidR="00D21BF6" w:rsidRPr="00D55590" w:rsidRDefault="00D21BF6" w:rsidP="00D21BF6">
            <w:pPr>
              <w:jc w:val="center"/>
              <w:rPr>
                <w:rFonts w:ascii="Arial Narrow" w:hAnsi="Arial Narrow" w:cs="Arial"/>
                <w:lang w:val="ro-RO"/>
              </w:rPr>
            </w:pPr>
            <w:r>
              <w:rPr>
                <w:rFonts w:ascii="Arial Narrow" w:hAnsi="Arial Narrow" w:cs="Arial"/>
                <w:lang w:val="ro-RO"/>
              </w:rPr>
              <w:t>NU</w:t>
            </w:r>
          </w:p>
        </w:tc>
        <w:tc>
          <w:tcPr>
            <w:tcW w:w="911" w:type="dxa"/>
            <w:gridSpan w:val="3"/>
            <w:vAlign w:val="center"/>
          </w:tcPr>
          <w:p w14:paraId="4FF2EAE5" w14:textId="38B393F9" w:rsidR="00D21BF6" w:rsidRPr="00D55590" w:rsidRDefault="00D21BF6" w:rsidP="00D21BF6">
            <w:pPr>
              <w:jc w:val="center"/>
              <w:rPr>
                <w:rFonts w:ascii="Arial Narrow" w:hAnsi="Arial Narrow" w:cs="Arial"/>
                <w:lang w:val="ro-RO"/>
              </w:rPr>
            </w:pPr>
            <w:r>
              <w:rPr>
                <w:rFonts w:ascii="Arial Narrow" w:hAnsi="Arial Narrow" w:cs="Arial"/>
                <w:lang w:val="ro-RO"/>
              </w:rPr>
              <w:t>NU</w:t>
            </w:r>
          </w:p>
        </w:tc>
        <w:tc>
          <w:tcPr>
            <w:tcW w:w="846" w:type="dxa"/>
            <w:vAlign w:val="center"/>
          </w:tcPr>
          <w:p w14:paraId="352A22D7" w14:textId="328BF3DF" w:rsidR="00D21BF6" w:rsidRPr="00D55590" w:rsidRDefault="00D21BF6" w:rsidP="00D21BF6">
            <w:pPr>
              <w:jc w:val="center"/>
              <w:rPr>
                <w:rFonts w:ascii="Arial Narrow" w:hAnsi="Arial Narrow" w:cs="Arial"/>
                <w:lang w:val="ro-RO"/>
              </w:rPr>
            </w:pPr>
            <w:r>
              <w:rPr>
                <w:rFonts w:ascii="Arial Narrow" w:hAnsi="Arial Narrow" w:cs="Arial"/>
                <w:lang w:val="ro-RO"/>
              </w:rPr>
              <w:t>NU</w:t>
            </w:r>
          </w:p>
        </w:tc>
      </w:tr>
      <w:tr w:rsidR="00D21BF6" w:rsidRPr="00A92EA7" w14:paraId="310B44D8" w14:textId="77777777" w:rsidTr="002967BB">
        <w:trPr>
          <w:trHeight w:val="540"/>
        </w:trPr>
        <w:tc>
          <w:tcPr>
            <w:tcW w:w="571" w:type="dxa"/>
            <w:vAlign w:val="center"/>
          </w:tcPr>
          <w:p w14:paraId="62C08F06"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103BC12F" w14:textId="77777777" w:rsidR="00D21BF6" w:rsidRPr="00A92EA7" w:rsidRDefault="00D21BF6" w:rsidP="00D21BF6">
            <w:pPr>
              <w:ind w:right="530"/>
              <w:jc w:val="center"/>
              <w:rPr>
                <w:rFonts w:ascii="Arial Narrow" w:hAnsi="Arial Narrow"/>
                <w:b/>
                <w:bCs/>
                <w:lang w:val="ro-RO"/>
              </w:rPr>
            </w:pPr>
          </w:p>
        </w:tc>
        <w:tc>
          <w:tcPr>
            <w:tcW w:w="1270" w:type="dxa"/>
            <w:vMerge/>
          </w:tcPr>
          <w:p w14:paraId="5F6EE00B" w14:textId="77777777" w:rsidR="00D21BF6" w:rsidRPr="00A92EA7" w:rsidRDefault="00D21BF6" w:rsidP="00D21BF6">
            <w:pPr>
              <w:ind w:right="530"/>
              <w:jc w:val="center"/>
              <w:rPr>
                <w:rFonts w:ascii="Arial Narrow" w:hAnsi="Arial Narrow"/>
                <w:b/>
                <w:bCs/>
                <w:lang w:val="ro-RO"/>
              </w:rPr>
            </w:pPr>
          </w:p>
        </w:tc>
        <w:tc>
          <w:tcPr>
            <w:tcW w:w="2334" w:type="dxa"/>
            <w:shd w:val="clear" w:color="000000" w:fill="FFFFFF"/>
            <w:vAlign w:val="center"/>
          </w:tcPr>
          <w:p w14:paraId="3B95FA23" w14:textId="187A301E" w:rsidR="00D21BF6" w:rsidRPr="00A92EA7" w:rsidRDefault="00D21BF6" w:rsidP="00D21BF6">
            <w:pPr>
              <w:ind w:right="530"/>
              <w:rPr>
                <w:rFonts w:ascii="Arial Narrow" w:hAnsi="Arial Narrow"/>
                <w:lang w:val="ro-RO"/>
              </w:rPr>
            </w:pPr>
            <w:r w:rsidRPr="00A92EA7">
              <w:rPr>
                <w:rFonts w:ascii="Arial Narrow" w:hAnsi="Arial Narrow"/>
                <w:lang w:val="ro-RO"/>
              </w:rPr>
              <w:t>Detector scăpări de ozon în aer</w:t>
            </w:r>
          </w:p>
        </w:tc>
        <w:tc>
          <w:tcPr>
            <w:tcW w:w="2060" w:type="dxa"/>
          </w:tcPr>
          <w:p w14:paraId="03A9D906" w14:textId="77777777" w:rsidR="00D21BF6" w:rsidRPr="00A92EA7" w:rsidRDefault="00D21BF6" w:rsidP="00D21BF6">
            <w:pPr>
              <w:rPr>
                <w:rFonts w:ascii="Arial Narrow" w:hAnsi="Arial Narrow"/>
                <w:lang w:val="ro-RO"/>
              </w:rPr>
            </w:pPr>
            <w:proofErr w:type="spellStart"/>
            <w:r w:rsidRPr="00A92EA7">
              <w:rPr>
                <w:rFonts w:ascii="Arial Narrow" w:hAnsi="Arial Narrow"/>
                <w:lang w:val="ro-RO"/>
              </w:rPr>
              <w:t>Tip:MESS</w:t>
            </w:r>
            <w:proofErr w:type="spellEnd"/>
            <w:r w:rsidRPr="00A92EA7">
              <w:rPr>
                <w:rFonts w:ascii="Arial Narrow" w:hAnsi="Arial Narrow"/>
                <w:lang w:val="ro-RO"/>
              </w:rPr>
              <w:t xml:space="preserve"> O3</w:t>
            </w:r>
          </w:p>
          <w:p w14:paraId="25F77986" w14:textId="77777777" w:rsidR="00D21BF6" w:rsidRPr="00A92EA7" w:rsidRDefault="00D21BF6" w:rsidP="00D21BF6">
            <w:pPr>
              <w:rPr>
                <w:rFonts w:ascii="Arial Narrow" w:hAnsi="Arial Narrow"/>
                <w:lang w:val="ro-RO"/>
              </w:rPr>
            </w:pPr>
            <w:proofErr w:type="spellStart"/>
            <w:r w:rsidRPr="00A92EA7">
              <w:rPr>
                <w:rFonts w:ascii="Arial Narrow" w:hAnsi="Arial Narrow"/>
                <w:lang w:val="ro-RO"/>
              </w:rPr>
              <w:t>Sewec</w:t>
            </w:r>
            <w:proofErr w:type="spellEnd"/>
            <w:r w:rsidRPr="00A92EA7">
              <w:rPr>
                <w:rFonts w:ascii="Arial Narrow" w:hAnsi="Arial Narrow"/>
                <w:lang w:val="ro-RO"/>
              </w:rPr>
              <w:t xml:space="preserve"> Ozon</w:t>
            </w:r>
          </w:p>
        </w:tc>
        <w:tc>
          <w:tcPr>
            <w:tcW w:w="709" w:type="dxa"/>
            <w:vAlign w:val="center"/>
          </w:tcPr>
          <w:p w14:paraId="21FDC1F4" w14:textId="77777777" w:rsidR="00D21BF6" w:rsidRPr="00A92EA7" w:rsidRDefault="00D21BF6" w:rsidP="00D21BF6">
            <w:pPr>
              <w:ind w:right="72"/>
              <w:rPr>
                <w:rFonts w:ascii="Arial Narrow" w:hAnsi="Arial Narrow"/>
                <w:lang w:val="ro-RO"/>
              </w:rPr>
            </w:pPr>
            <w:r w:rsidRPr="00A92EA7">
              <w:rPr>
                <w:rFonts w:ascii="Arial Narrow" w:hAnsi="Arial Narrow"/>
                <w:lang w:val="ro-RO"/>
              </w:rPr>
              <w:t>105.Oz.01</w:t>
            </w:r>
          </w:p>
        </w:tc>
        <w:tc>
          <w:tcPr>
            <w:tcW w:w="1984" w:type="dxa"/>
            <w:vAlign w:val="center"/>
          </w:tcPr>
          <w:p w14:paraId="1F0670EE" w14:textId="77777777" w:rsidR="00D21BF6" w:rsidRPr="00A92EA7" w:rsidRDefault="00D21BF6" w:rsidP="00D21BF6">
            <w:pPr>
              <w:ind w:right="90"/>
              <w:rPr>
                <w:rFonts w:ascii="Arial Narrow" w:hAnsi="Arial Narrow"/>
                <w:lang w:val="ro-RO"/>
              </w:rPr>
            </w:pPr>
            <w:r w:rsidRPr="00A92EA7">
              <w:rPr>
                <w:rFonts w:ascii="Arial Narrow" w:hAnsi="Arial Narrow"/>
                <w:bCs/>
                <w:lang w:val="ro-RO"/>
              </w:rPr>
              <w:t>XX_AQS_SG_OXI_</w:t>
            </w:r>
            <w:r w:rsidRPr="00A92EA7">
              <w:rPr>
                <w:rFonts w:ascii="Arial Narrow" w:hAnsi="Arial Narrow"/>
                <w:lang w:val="ro-RO"/>
              </w:rPr>
              <w:t>105.Oz.01</w:t>
            </w:r>
          </w:p>
        </w:tc>
        <w:tc>
          <w:tcPr>
            <w:tcW w:w="709" w:type="dxa"/>
            <w:vAlign w:val="center"/>
          </w:tcPr>
          <w:p w14:paraId="2BA332E0" w14:textId="6BE2E1A3"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55271248" w14:textId="1A3FDB54" w:rsidR="00D21BF6" w:rsidRPr="00D55590" w:rsidRDefault="00D21BF6" w:rsidP="00D21BF6">
            <w:pPr>
              <w:jc w:val="center"/>
              <w:rPr>
                <w:rFonts w:ascii="Arial Narrow" w:hAnsi="Arial Narrow" w:cs="Arial"/>
                <w:lang w:val="ro-RO"/>
              </w:rPr>
            </w:pPr>
            <w:r>
              <w:rPr>
                <w:rFonts w:ascii="Arial Narrow" w:hAnsi="Arial Narrow" w:cs="Arial"/>
                <w:lang w:val="ro-RO"/>
              </w:rPr>
              <w:t>NU</w:t>
            </w:r>
          </w:p>
        </w:tc>
        <w:tc>
          <w:tcPr>
            <w:tcW w:w="850" w:type="dxa"/>
            <w:noWrap/>
            <w:vAlign w:val="center"/>
          </w:tcPr>
          <w:p w14:paraId="56F53A5B" w14:textId="5A9A137A" w:rsidR="00D21BF6" w:rsidRPr="00D55590" w:rsidRDefault="00D21BF6" w:rsidP="00D21BF6">
            <w:pPr>
              <w:jc w:val="center"/>
              <w:rPr>
                <w:rFonts w:ascii="Arial Narrow" w:hAnsi="Arial Narrow" w:cs="Arial"/>
                <w:lang w:val="ro-RO"/>
              </w:rPr>
            </w:pPr>
            <w:r>
              <w:rPr>
                <w:rFonts w:ascii="Arial Narrow" w:hAnsi="Arial Narrow" w:cs="Arial"/>
                <w:lang w:val="ro-RO"/>
              </w:rPr>
              <w:t>NU</w:t>
            </w:r>
          </w:p>
        </w:tc>
        <w:tc>
          <w:tcPr>
            <w:tcW w:w="912" w:type="dxa"/>
            <w:vAlign w:val="center"/>
          </w:tcPr>
          <w:p w14:paraId="18CCABF9" w14:textId="27FA92B4" w:rsidR="00D21BF6" w:rsidRPr="00D55590" w:rsidRDefault="00D21BF6" w:rsidP="00D21BF6">
            <w:pPr>
              <w:jc w:val="center"/>
              <w:rPr>
                <w:rFonts w:ascii="Arial Narrow" w:hAnsi="Arial Narrow" w:cs="Arial"/>
                <w:lang w:val="ro-RO"/>
              </w:rPr>
            </w:pPr>
            <w:r>
              <w:rPr>
                <w:rFonts w:ascii="Arial Narrow" w:hAnsi="Arial Narrow" w:cs="Arial"/>
                <w:lang w:val="ro-RO"/>
              </w:rPr>
              <w:t>NU</w:t>
            </w:r>
          </w:p>
        </w:tc>
        <w:tc>
          <w:tcPr>
            <w:tcW w:w="911" w:type="dxa"/>
            <w:gridSpan w:val="3"/>
            <w:vAlign w:val="center"/>
          </w:tcPr>
          <w:p w14:paraId="7EEE2D0B" w14:textId="2BE5717A" w:rsidR="00D21BF6" w:rsidRPr="00D55590" w:rsidRDefault="00D21BF6" w:rsidP="00D21BF6">
            <w:pPr>
              <w:jc w:val="center"/>
              <w:rPr>
                <w:rFonts w:ascii="Arial Narrow" w:hAnsi="Arial Narrow" w:cs="Arial"/>
                <w:lang w:val="ro-RO"/>
              </w:rPr>
            </w:pPr>
            <w:r>
              <w:rPr>
                <w:rFonts w:ascii="Arial Narrow" w:hAnsi="Arial Narrow" w:cs="Arial"/>
                <w:lang w:val="ro-RO"/>
              </w:rPr>
              <w:t>NU</w:t>
            </w:r>
          </w:p>
        </w:tc>
        <w:tc>
          <w:tcPr>
            <w:tcW w:w="846" w:type="dxa"/>
            <w:vAlign w:val="center"/>
          </w:tcPr>
          <w:p w14:paraId="12430B0A" w14:textId="3CD92266" w:rsidR="00D21BF6" w:rsidRPr="00D55590" w:rsidRDefault="00D21BF6" w:rsidP="00D21BF6">
            <w:pPr>
              <w:jc w:val="center"/>
              <w:rPr>
                <w:rFonts w:ascii="Arial Narrow" w:hAnsi="Arial Narrow" w:cs="Arial"/>
                <w:lang w:val="ro-RO"/>
              </w:rPr>
            </w:pPr>
            <w:r>
              <w:rPr>
                <w:rFonts w:ascii="Arial Narrow" w:hAnsi="Arial Narrow" w:cs="Arial"/>
                <w:lang w:val="ro-RO"/>
              </w:rPr>
              <w:t>NU</w:t>
            </w:r>
          </w:p>
        </w:tc>
      </w:tr>
      <w:tr w:rsidR="00D21BF6" w:rsidRPr="00A92EA7" w14:paraId="46FA1219" w14:textId="77777777" w:rsidTr="002967BB">
        <w:trPr>
          <w:trHeight w:val="540"/>
        </w:trPr>
        <w:tc>
          <w:tcPr>
            <w:tcW w:w="571" w:type="dxa"/>
            <w:vAlign w:val="center"/>
          </w:tcPr>
          <w:p w14:paraId="185CCD84"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3B44F986" w14:textId="77777777" w:rsidR="00D21BF6" w:rsidRPr="00A92EA7" w:rsidRDefault="00D21BF6" w:rsidP="00D21BF6">
            <w:pPr>
              <w:ind w:right="530"/>
              <w:jc w:val="center"/>
              <w:rPr>
                <w:rFonts w:ascii="Arial Narrow" w:hAnsi="Arial Narrow"/>
                <w:b/>
                <w:bCs/>
                <w:lang w:val="ro-RO"/>
              </w:rPr>
            </w:pPr>
          </w:p>
        </w:tc>
        <w:tc>
          <w:tcPr>
            <w:tcW w:w="1270" w:type="dxa"/>
            <w:vMerge/>
          </w:tcPr>
          <w:p w14:paraId="602568D6" w14:textId="77777777" w:rsidR="00D21BF6" w:rsidRPr="00A92EA7" w:rsidRDefault="00D21BF6" w:rsidP="00D21BF6">
            <w:pPr>
              <w:ind w:right="530"/>
              <w:jc w:val="center"/>
              <w:rPr>
                <w:rFonts w:ascii="Arial Narrow" w:hAnsi="Arial Narrow"/>
                <w:b/>
                <w:bCs/>
                <w:lang w:val="ro-RO"/>
              </w:rPr>
            </w:pPr>
          </w:p>
        </w:tc>
        <w:tc>
          <w:tcPr>
            <w:tcW w:w="2334" w:type="dxa"/>
            <w:shd w:val="clear" w:color="000000" w:fill="FFFFFF"/>
            <w:vAlign w:val="center"/>
          </w:tcPr>
          <w:p w14:paraId="1633CDCF" w14:textId="3F957B77" w:rsidR="00D21BF6" w:rsidRPr="00A92EA7" w:rsidRDefault="00D21BF6" w:rsidP="00D21BF6">
            <w:pPr>
              <w:ind w:right="530"/>
              <w:rPr>
                <w:rFonts w:ascii="Arial Narrow" w:hAnsi="Arial Narrow"/>
                <w:lang w:val="ro-RO"/>
              </w:rPr>
            </w:pPr>
            <w:r w:rsidRPr="00A92EA7">
              <w:rPr>
                <w:rFonts w:ascii="Arial Narrow" w:hAnsi="Arial Narrow"/>
                <w:lang w:val="ro-RO"/>
              </w:rPr>
              <w:t>Detector scăpări de ozon în aer</w:t>
            </w:r>
          </w:p>
        </w:tc>
        <w:tc>
          <w:tcPr>
            <w:tcW w:w="2060" w:type="dxa"/>
          </w:tcPr>
          <w:p w14:paraId="5C6B3F89" w14:textId="77777777" w:rsidR="00D21BF6" w:rsidRPr="00A92EA7" w:rsidRDefault="00D21BF6" w:rsidP="00D21BF6">
            <w:pPr>
              <w:rPr>
                <w:rFonts w:ascii="Arial Narrow" w:hAnsi="Arial Narrow"/>
                <w:lang w:val="ro-RO"/>
              </w:rPr>
            </w:pPr>
            <w:proofErr w:type="spellStart"/>
            <w:r w:rsidRPr="00A92EA7">
              <w:rPr>
                <w:rFonts w:ascii="Arial Narrow" w:hAnsi="Arial Narrow"/>
                <w:lang w:val="ro-RO"/>
              </w:rPr>
              <w:t>Tip:MESS</w:t>
            </w:r>
            <w:proofErr w:type="spellEnd"/>
            <w:r w:rsidRPr="00A92EA7">
              <w:rPr>
                <w:rFonts w:ascii="Arial Narrow" w:hAnsi="Arial Narrow"/>
                <w:lang w:val="ro-RO"/>
              </w:rPr>
              <w:t xml:space="preserve"> O3</w:t>
            </w:r>
          </w:p>
          <w:p w14:paraId="19715399" w14:textId="77777777" w:rsidR="00D21BF6" w:rsidRPr="00A92EA7" w:rsidRDefault="00D21BF6" w:rsidP="00D21BF6">
            <w:pPr>
              <w:rPr>
                <w:rFonts w:ascii="Arial Narrow" w:hAnsi="Arial Narrow"/>
                <w:lang w:val="ro-RO"/>
              </w:rPr>
            </w:pPr>
            <w:proofErr w:type="spellStart"/>
            <w:r w:rsidRPr="00A92EA7">
              <w:rPr>
                <w:rFonts w:ascii="Arial Narrow" w:hAnsi="Arial Narrow"/>
                <w:lang w:val="ro-RO"/>
              </w:rPr>
              <w:t>Sewec</w:t>
            </w:r>
            <w:proofErr w:type="spellEnd"/>
            <w:r w:rsidRPr="00A92EA7">
              <w:rPr>
                <w:rFonts w:ascii="Arial Narrow" w:hAnsi="Arial Narrow"/>
                <w:lang w:val="ro-RO"/>
              </w:rPr>
              <w:t xml:space="preserve"> Ozon</w:t>
            </w:r>
          </w:p>
        </w:tc>
        <w:tc>
          <w:tcPr>
            <w:tcW w:w="709" w:type="dxa"/>
            <w:vAlign w:val="center"/>
          </w:tcPr>
          <w:p w14:paraId="2BA0CC7B" w14:textId="77777777" w:rsidR="00D21BF6" w:rsidRPr="00A92EA7" w:rsidRDefault="00D21BF6" w:rsidP="00D21BF6">
            <w:pPr>
              <w:ind w:right="72"/>
              <w:rPr>
                <w:rFonts w:ascii="Arial Narrow" w:hAnsi="Arial Narrow"/>
                <w:lang w:val="ro-RO"/>
              </w:rPr>
            </w:pPr>
            <w:r w:rsidRPr="00A92EA7">
              <w:rPr>
                <w:rFonts w:ascii="Arial Narrow" w:hAnsi="Arial Narrow"/>
                <w:lang w:val="ro-RO"/>
              </w:rPr>
              <w:t>105.Oz.02</w:t>
            </w:r>
          </w:p>
        </w:tc>
        <w:tc>
          <w:tcPr>
            <w:tcW w:w="1984" w:type="dxa"/>
            <w:vAlign w:val="center"/>
          </w:tcPr>
          <w:p w14:paraId="52D1517D" w14:textId="77777777" w:rsidR="00D21BF6" w:rsidRPr="00A92EA7" w:rsidRDefault="00D21BF6" w:rsidP="00D21BF6">
            <w:pPr>
              <w:ind w:right="90"/>
              <w:rPr>
                <w:rFonts w:ascii="Arial Narrow" w:hAnsi="Arial Narrow"/>
                <w:lang w:val="ro-RO"/>
              </w:rPr>
            </w:pPr>
            <w:r w:rsidRPr="00A92EA7">
              <w:rPr>
                <w:rFonts w:ascii="Arial Narrow" w:hAnsi="Arial Narrow"/>
                <w:bCs/>
                <w:lang w:val="ro-RO"/>
              </w:rPr>
              <w:t>XX_AQS_SG_OXI_</w:t>
            </w:r>
            <w:r w:rsidRPr="00A92EA7">
              <w:rPr>
                <w:rFonts w:ascii="Arial Narrow" w:hAnsi="Arial Narrow"/>
                <w:lang w:val="ro-RO"/>
              </w:rPr>
              <w:t>105.Oz.02</w:t>
            </w:r>
          </w:p>
        </w:tc>
        <w:tc>
          <w:tcPr>
            <w:tcW w:w="709" w:type="dxa"/>
            <w:vAlign w:val="center"/>
          </w:tcPr>
          <w:p w14:paraId="67DB1EF3" w14:textId="58B71394"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43301B33" w14:textId="2B0ADB2F" w:rsidR="00D21BF6" w:rsidRPr="00D55590" w:rsidRDefault="00D21BF6" w:rsidP="00D21BF6">
            <w:pPr>
              <w:jc w:val="center"/>
              <w:rPr>
                <w:rFonts w:ascii="Arial Narrow" w:hAnsi="Arial Narrow" w:cs="Arial"/>
                <w:lang w:val="ro-RO"/>
              </w:rPr>
            </w:pPr>
            <w:r>
              <w:rPr>
                <w:rFonts w:ascii="Arial Narrow" w:hAnsi="Arial Narrow" w:cs="Arial"/>
                <w:lang w:val="ro-RO"/>
              </w:rPr>
              <w:t>NU</w:t>
            </w:r>
          </w:p>
        </w:tc>
        <w:tc>
          <w:tcPr>
            <w:tcW w:w="850" w:type="dxa"/>
            <w:noWrap/>
            <w:vAlign w:val="center"/>
          </w:tcPr>
          <w:p w14:paraId="279057DC" w14:textId="18181077" w:rsidR="00D21BF6" w:rsidRPr="00D55590" w:rsidRDefault="00D21BF6" w:rsidP="00D21BF6">
            <w:pPr>
              <w:jc w:val="center"/>
              <w:rPr>
                <w:rFonts w:ascii="Arial Narrow" w:hAnsi="Arial Narrow" w:cs="Arial"/>
                <w:lang w:val="ro-RO"/>
              </w:rPr>
            </w:pPr>
            <w:r>
              <w:rPr>
                <w:rFonts w:ascii="Arial Narrow" w:hAnsi="Arial Narrow" w:cs="Arial"/>
                <w:lang w:val="ro-RO"/>
              </w:rPr>
              <w:t>NU</w:t>
            </w:r>
          </w:p>
        </w:tc>
        <w:tc>
          <w:tcPr>
            <w:tcW w:w="912" w:type="dxa"/>
            <w:vAlign w:val="center"/>
          </w:tcPr>
          <w:p w14:paraId="67874EB6" w14:textId="1B5212DE" w:rsidR="00D21BF6" w:rsidRPr="00D55590" w:rsidRDefault="00D21BF6" w:rsidP="00D21BF6">
            <w:pPr>
              <w:jc w:val="center"/>
              <w:rPr>
                <w:rFonts w:ascii="Arial Narrow" w:hAnsi="Arial Narrow" w:cs="Arial"/>
                <w:lang w:val="ro-RO"/>
              </w:rPr>
            </w:pPr>
            <w:r>
              <w:rPr>
                <w:rFonts w:ascii="Arial Narrow" w:hAnsi="Arial Narrow" w:cs="Arial"/>
                <w:lang w:val="ro-RO"/>
              </w:rPr>
              <w:t>NU</w:t>
            </w:r>
          </w:p>
        </w:tc>
        <w:tc>
          <w:tcPr>
            <w:tcW w:w="911" w:type="dxa"/>
            <w:gridSpan w:val="3"/>
            <w:vAlign w:val="center"/>
          </w:tcPr>
          <w:p w14:paraId="4CE39A5F" w14:textId="4B176034" w:rsidR="00D21BF6" w:rsidRPr="00D55590" w:rsidRDefault="00D21BF6" w:rsidP="00D21BF6">
            <w:pPr>
              <w:jc w:val="center"/>
              <w:rPr>
                <w:rFonts w:ascii="Arial Narrow" w:hAnsi="Arial Narrow" w:cs="Arial"/>
                <w:lang w:val="ro-RO"/>
              </w:rPr>
            </w:pPr>
            <w:r>
              <w:rPr>
                <w:rFonts w:ascii="Arial Narrow" w:hAnsi="Arial Narrow" w:cs="Arial"/>
                <w:lang w:val="ro-RO"/>
              </w:rPr>
              <w:t>NU</w:t>
            </w:r>
          </w:p>
        </w:tc>
        <w:tc>
          <w:tcPr>
            <w:tcW w:w="846" w:type="dxa"/>
            <w:vAlign w:val="center"/>
          </w:tcPr>
          <w:p w14:paraId="52A60AD3" w14:textId="5A883C9A" w:rsidR="00D21BF6" w:rsidRPr="00D55590" w:rsidRDefault="00D21BF6" w:rsidP="00D21BF6">
            <w:pPr>
              <w:jc w:val="center"/>
              <w:rPr>
                <w:rFonts w:ascii="Arial Narrow" w:hAnsi="Arial Narrow" w:cs="Arial"/>
                <w:lang w:val="ro-RO"/>
              </w:rPr>
            </w:pPr>
            <w:r>
              <w:rPr>
                <w:rFonts w:ascii="Arial Narrow" w:hAnsi="Arial Narrow" w:cs="Arial"/>
                <w:lang w:val="ro-RO"/>
              </w:rPr>
              <w:t>NU</w:t>
            </w:r>
          </w:p>
        </w:tc>
      </w:tr>
      <w:tr w:rsidR="00D21BF6" w:rsidRPr="00A92EA7" w14:paraId="7838E1B7" w14:textId="77777777" w:rsidTr="002967BB">
        <w:trPr>
          <w:trHeight w:val="540"/>
        </w:trPr>
        <w:tc>
          <w:tcPr>
            <w:tcW w:w="571" w:type="dxa"/>
            <w:vAlign w:val="center"/>
          </w:tcPr>
          <w:p w14:paraId="029533EF"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30F60C0D" w14:textId="77777777" w:rsidR="00D21BF6" w:rsidRPr="00A92EA7" w:rsidRDefault="00D21BF6" w:rsidP="00D21BF6">
            <w:pPr>
              <w:ind w:right="530"/>
              <w:jc w:val="center"/>
              <w:rPr>
                <w:rFonts w:ascii="Arial Narrow" w:hAnsi="Arial Narrow"/>
                <w:b/>
                <w:bCs/>
                <w:lang w:val="ro-RO"/>
              </w:rPr>
            </w:pPr>
          </w:p>
        </w:tc>
        <w:tc>
          <w:tcPr>
            <w:tcW w:w="1270" w:type="dxa"/>
            <w:vMerge/>
          </w:tcPr>
          <w:p w14:paraId="6A39195A" w14:textId="77777777" w:rsidR="00D21BF6" w:rsidRPr="00A92EA7" w:rsidRDefault="00D21BF6" w:rsidP="00D21BF6">
            <w:pPr>
              <w:ind w:right="530"/>
              <w:jc w:val="center"/>
              <w:rPr>
                <w:rFonts w:ascii="Arial Narrow" w:hAnsi="Arial Narrow"/>
                <w:b/>
                <w:bCs/>
                <w:lang w:val="ro-RO"/>
              </w:rPr>
            </w:pPr>
          </w:p>
        </w:tc>
        <w:tc>
          <w:tcPr>
            <w:tcW w:w="2334" w:type="dxa"/>
            <w:shd w:val="clear" w:color="000000" w:fill="FFFFFF"/>
            <w:vAlign w:val="center"/>
          </w:tcPr>
          <w:p w14:paraId="2B8E7F3E" w14:textId="0AAB5D42" w:rsidR="00D21BF6" w:rsidRPr="00A92EA7" w:rsidRDefault="00D21BF6" w:rsidP="00D21BF6">
            <w:pPr>
              <w:ind w:right="530"/>
              <w:rPr>
                <w:rFonts w:ascii="Arial Narrow" w:hAnsi="Arial Narrow"/>
                <w:lang w:val="ro-RO"/>
              </w:rPr>
            </w:pPr>
            <w:r w:rsidRPr="00A92EA7">
              <w:rPr>
                <w:rFonts w:ascii="Arial Narrow" w:hAnsi="Arial Narrow"/>
                <w:lang w:val="ro-RO"/>
              </w:rPr>
              <w:t>Detector scăpări de oxigen în aer</w:t>
            </w:r>
          </w:p>
        </w:tc>
        <w:tc>
          <w:tcPr>
            <w:tcW w:w="2060" w:type="dxa"/>
          </w:tcPr>
          <w:p w14:paraId="14B4366E" w14:textId="77777777" w:rsidR="00D21BF6" w:rsidRPr="00A92EA7" w:rsidRDefault="00D21BF6" w:rsidP="00D21BF6">
            <w:pPr>
              <w:rPr>
                <w:rFonts w:ascii="Arial Narrow" w:hAnsi="Arial Narrow"/>
                <w:lang w:val="ro-RO"/>
              </w:rPr>
            </w:pPr>
            <w:proofErr w:type="spellStart"/>
            <w:r w:rsidRPr="00A92EA7">
              <w:rPr>
                <w:rFonts w:ascii="Arial Narrow" w:hAnsi="Arial Narrow"/>
                <w:lang w:val="ro-RO"/>
              </w:rPr>
              <w:t>Tip:MESS</w:t>
            </w:r>
            <w:proofErr w:type="spellEnd"/>
            <w:r w:rsidRPr="00A92EA7">
              <w:rPr>
                <w:rFonts w:ascii="Arial Narrow" w:hAnsi="Arial Narrow"/>
                <w:lang w:val="ro-RO"/>
              </w:rPr>
              <w:t xml:space="preserve"> O3</w:t>
            </w:r>
          </w:p>
          <w:p w14:paraId="6098E9AF" w14:textId="77777777" w:rsidR="00D21BF6" w:rsidRPr="00A92EA7" w:rsidRDefault="00D21BF6" w:rsidP="00D21BF6">
            <w:pPr>
              <w:rPr>
                <w:rFonts w:ascii="Arial Narrow" w:hAnsi="Arial Narrow"/>
                <w:lang w:val="ro-RO"/>
              </w:rPr>
            </w:pPr>
            <w:proofErr w:type="spellStart"/>
            <w:r w:rsidRPr="00A92EA7">
              <w:rPr>
                <w:rFonts w:ascii="Arial Narrow" w:hAnsi="Arial Narrow"/>
                <w:lang w:val="ro-RO"/>
              </w:rPr>
              <w:t>Sewec</w:t>
            </w:r>
            <w:proofErr w:type="spellEnd"/>
            <w:r w:rsidRPr="00A92EA7">
              <w:rPr>
                <w:rFonts w:ascii="Arial Narrow" w:hAnsi="Arial Narrow"/>
                <w:lang w:val="ro-RO"/>
              </w:rPr>
              <w:t xml:space="preserve"> Ozon</w:t>
            </w:r>
          </w:p>
        </w:tc>
        <w:tc>
          <w:tcPr>
            <w:tcW w:w="709" w:type="dxa"/>
            <w:vAlign w:val="center"/>
          </w:tcPr>
          <w:p w14:paraId="6549C29A" w14:textId="77777777" w:rsidR="00D21BF6" w:rsidRPr="00A92EA7" w:rsidRDefault="00D21BF6" w:rsidP="00D21BF6">
            <w:pPr>
              <w:ind w:right="72"/>
              <w:rPr>
                <w:rFonts w:ascii="Arial Narrow" w:hAnsi="Arial Narrow"/>
                <w:lang w:val="ro-RO"/>
              </w:rPr>
            </w:pPr>
            <w:r w:rsidRPr="00A92EA7">
              <w:rPr>
                <w:rFonts w:ascii="Arial Narrow" w:hAnsi="Arial Narrow"/>
                <w:lang w:val="ro-RO"/>
              </w:rPr>
              <w:t>105.O2.01</w:t>
            </w:r>
          </w:p>
        </w:tc>
        <w:tc>
          <w:tcPr>
            <w:tcW w:w="1984" w:type="dxa"/>
            <w:vAlign w:val="center"/>
          </w:tcPr>
          <w:p w14:paraId="59BB7A97" w14:textId="77777777" w:rsidR="00D21BF6" w:rsidRPr="00A92EA7" w:rsidRDefault="00D21BF6" w:rsidP="00D21BF6">
            <w:pPr>
              <w:ind w:right="90"/>
              <w:rPr>
                <w:rFonts w:ascii="Arial Narrow" w:hAnsi="Arial Narrow"/>
                <w:lang w:val="ro-RO"/>
              </w:rPr>
            </w:pPr>
            <w:r w:rsidRPr="00A92EA7">
              <w:rPr>
                <w:rFonts w:ascii="Arial Narrow" w:hAnsi="Arial Narrow"/>
                <w:bCs/>
                <w:lang w:val="ro-RO"/>
              </w:rPr>
              <w:t>XX_AQS_SG_OXI_</w:t>
            </w:r>
            <w:r w:rsidRPr="00A92EA7">
              <w:rPr>
                <w:rFonts w:ascii="Arial Narrow" w:hAnsi="Arial Narrow"/>
                <w:lang w:val="ro-RO"/>
              </w:rPr>
              <w:t>105.O2.01</w:t>
            </w:r>
          </w:p>
        </w:tc>
        <w:tc>
          <w:tcPr>
            <w:tcW w:w="709" w:type="dxa"/>
            <w:vAlign w:val="center"/>
          </w:tcPr>
          <w:p w14:paraId="00CEF517" w14:textId="4EEFD01A"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085ADB3C" w14:textId="236FD48C" w:rsidR="00D21BF6" w:rsidRPr="00D55590" w:rsidRDefault="00D21BF6" w:rsidP="00D21BF6">
            <w:pPr>
              <w:jc w:val="center"/>
              <w:rPr>
                <w:rFonts w:ascii="Arial Narrow" w:hAnsi="Arial Narrow" w:cs="Arial"/>
                <w:lang w:val="ro-RO"/>
              </w:rPr>
            </w:pPr>
            <w:r>
              <w:rPr>
                <w:rFonts w:ascii="Arial Narrow" w:hAnsi="Arial Narrow" w:cs="Arial"/>
                <w:lang w:val="ro-RO"/>
              </w:rPr>
              <w:t>NU</w:t>
            </w:r>
          </w:p>
        </w:tc>
        <w:tc>
          <w:tcPr>
            <w:tcW w:w="850" w:type="dxa"/>
            <w:noWrap/>
            <w:vAlign w:val="center"/>
          </w:tcPr>
          <w:p w14:paraId="20994140" w14:textId="0713610B" w:rsidR="00D21BF6" w:rsidRPr="00D55590" w:rsidRDefault="00D21BF6" w:rsidP="00D21BF6">
            <w:pPr>
              <w:jc w:val="center"/>
              <w:rPr>
                <w:rFonts w:ascii="Arial Narrow" w:hAnsi="Arial Narrow" w:cs="Arial"/>
                <w:lang w:val="ro-RO"/>
              </w:rPr>
            </w:pPr>
            <w:r>
              <w:rPr>
                <w:rFonts w:ascii="Arial Narrow" w:hAnsi="Arial Narrow" w:cs="Arial"/>
                <w:lang w:val="ro-RO"/>
              </w:rPr>
              <w:t>NU</w:t>
            </w:r>
          </w:p>
        </w:tc>
        <w:tc>
          <w:tcPr>
            <w:tcW w:w="912" w:type="dxa"/>
            <w:vAlign w:val="center"/>
          </w:tcPr>
          <w:p w14:paraId="3268ED6C" w14:textId="4D5F461E" w:rsidR="00D21BF6" w:rsidRPr="00D55590" w:rsidRDefault="00D21BF6" w:rsidP="00D21BF6">
            <w:pPr>
              <w:jc w:val="center"/>
              <w:rPr>
                <w:rFonts w:ascii="Arial Narrow" w:hAnsi="Arial Narrow" w:cs="Arial"/>
                <w:lang w:val="ro-RO"/>
              </w:rPr>
            </w:pPr>
            <w:r>
              <w:rPr>
                <w:rFonts w:ascii="Arial Narrow" w:hAnsi="Arial Narrow" w:cs="Arial"/>
                <w:lang w:val="ro-RO"/>
              </w:rPr>
              <w:t>NU</w:t>
            </w:r>
          </w:p>
        </w:tc>
        <w:tc>
          <w:tcPr>
            <w:tcW w:w="911" w:type="dxa"/>
            <w:gridSpan w:val="3"/>
            <w:vAlign w:val="center"/>
          </w:tcPr>
          <w:p w14:paraId="7E691269" w14:textId="56779602" w:rsidR="00D21BF6" w:rsidRPr="00D55590" w:rsidRDefault="00D21BF6" w:rsidP="00D21BF6">
            <w:pPr>
              <w:jc w:val="center"/>
              <w:rPr>
                <w:rFonts w:ascii="Arial Narrow" w:hAnsi="Arial Narrow" w:cs="Arial"/>
                <w:lang w:val="ro-RO"/>
              </w:rPr>
            </w:pPr>
            <w:r>
              <w:rPr>
                <w:rFonts w:ascii="Arial Narrow" w:hAnsi="Arial Narrow" w:cs="Arial"/>
                <w:lang w:val="ro-RO"/>
              </w:rPr>
              <w:t>NU</w:t>
            </w:r>
          </w:p>
        </w:tc>
        <w:tc>
          <w:tcPr>
            <w:tcW w:w="846" w:type="dxa"/>
            <w:vAlign w:val="center"/>
          </w:tcPr>
          <w:p w14:paraId="1FF43F9B" w14:textId="7CD961B2" w:rsidR="00D21BF6" w:rsidRPr="00D55590" w:rsidRDefault="00D21BF6" w:rsidP="00D21BF6">
            <w:pPr>
              <w:jc w:val="center"/>
              <w:rPr>
                <w:rFonts w:ascii="Arial Narrow" w:hAnsi="Arial Narrow" w:cs="Arial"/>
                <w:lang w:val="ro-RO"/>
              </w:rPr>
            </w:pPr>
            <w:r>
              <w:rPr>
                <w:rFonts w:ascii="Arial Narrow" w:hAnsi="Arial Narrow" w:cs="Arial"/>
                <w:lang w:val="ro-RO"/>
              </w:rPr>
              <w:t>NU</w:t>
            </w:r>
          </w:p>
        </w:tc>
      </w:tr>
      <w:tr w:rsidR="00D21BF6" w:rsidRPr="00A92EA7" w14:paraId="06F9FD00" w14:textId="77777777" w:rsidTr="002967BB">
        <w:trPr>
          <w:trHeight w:val="540"/>
        </w:trPr>
        <w:tc>
          <w:tcPr>
            <w:tcW w:w="571" w:type="dxa"/>
            <w:vAlign w:val="center"/>
          </w:tcPr>
          <w:p w14:paraId="39382377"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39B55AFB" w14:textId="77777777" w:rsidR="00D21BF6" w:rsidRPr="00A92EA7" w:rsidRDefault="00D21BF6" w:rsidP="00D21BF6">
            <w:pPr>
              <w:ind w:right="530"/>
              <w:jc w:val="center"/>
              <w:rPr>
                <w:rFonts w:ascii="Arial Narrow" w:hAnsi="Arial Narrow"/>
                <w:b/>
                <w:bCs/>
                <w:lang w:val="ro-RO"/>
              </w:rPr>
            </w:pPr>
          </w:p>
        </w:tc>
        <w:tc>
          <w:tcPr>
            <w:tcW w:w="1270" w:type="dxa"/>
            <w:vMerge/>
          </w:tcPr>
          <w:p w14:paraId="7D702559" w14:textId="77777777" w:rsidR="00D21BF6" w:rsidRPr="00A92EA7" w:rsidRDefault="00D21BF6" w:rsidP="00D21BF6">
            <w:pPr>
              <w:ind w:right="530"/>
              <w:jc w:val="center"/>
              <w:rPr>
                <w:rFonts w:ascii="Arial Narrow" w:hAnsi="Arial Narrow"/>
                <w:b/>
                <w:bCs/>
                <w:lang w:val="ro-RO"/>
              </w:rPr>
            </w:pPr>
          </w:p>
        </w:tc>
        <w:tc>
          <w:tcPr>
            <w:tcW w:w="2334" w:type="dxa"/>
            <w:shd w:val="clear" w:color="000000" w:fill="FFFFFF"/>
            <w:vAlign w:val="center"/>
          </w:tcPr>
          <w:p w14:paraId="5255C330" w14:textId="7AE0A377" w:rsidR="00D21BF6" w:rsidRPr="00A92EA7" w:rsidRDefault="00D21BF6" w:rsidP="00D21BF6">
            <w:pPr>
              <w:ind w:right="530"/>
              <w:rPr>
                <w:rFonts w:ascii="Arial Narrow" w:hAnsi="Arial Narrow"/>
                <w:lang w:val="ro-RO"/>
              </w:rPr>
            </w:pPr>
            <w:r w:rsidRPr="00A92EA7">
              <w:rPr>
                <w:rFonts w:ascii="Arial Narrow" w:hAnsi="Arial Narrow"/>
                <w:lang w:val="ro-RO"/>
              </w:rPr>
              <w:t>Măsură concentrație ozon</w:t>
            </w:r>
          </w:p>
        </w:tc>
        <w:tc>
          <w:tcPr>
            <w:tcW w:w="2060" w:type="dxa"/>
          </w:tcPr>
          <w:p w14:paraId="3F2DEC04" w14:textId="77777777" w:rsidR="00D21BF6" w:rsidRPr="00A92EA7" w:rsidRDefault="00D21BF6" w:rsidP="00D21BF6">
            <w:pPr>
              <w:rPr>
                <w:rFonts w:ascii="Arial Narrow" w:hAnsi="Arial Narrow"/>
                <w:lang w:val="ro-RO"/>
              </w:rPr>
            </w:pPr>
            <w:r w:rsidRPr="00A92EA7">
              <w:rPr>
                <w:rFonts w:ascii="Arial Narrow" w:hAnsi="Arial Narrow"/>
                <w:lang w:val="ro-RO"/>
              </w:rPr>
              <w:t>Tip:9185 SC+sc100</w:t>
            </w:r>
          </w:p>
        </w:tc>
        <w:tc>
          <w:tcPr>
            <w:tcW w:w="709" w:type="dxa"/>
            <w:vAlign w:val="center"/>
          </w:tcPr>
          <w:p w14:paraId="5FC43EA7" w14:textId="77777777" w:rsidR="00D21BF6" w:rsidRPr="00A92EA7" w:rsidRDefault="00D21BF6" w:rsidP="00D21BF6">
            <w:pPr>
              <w:ind w:right="72"/>
              <w:rPr>
                <w:rFonts w:ascii="Arial Narrow" w:hAnsi="Arial Narrow"/>
                <w:lang w:val="ro-RO"/>
              </w:rPr>
            </w:pPr>
            <w:r w:rsidRPr="00A92EA7">
              <w:rPr>
                <w:rFonts w:ascii="Arial Narrow" w:hAnsi="Arial Narrow"/>
                <w:lang w:val="ro-RO"/>
              </w:rPr>
              <w:t>105.Qoz01</w:t>
            </w:r>
          </w:p>
        </w:tc>
        <w:tc>
          <w:tcPr>
            <w:tcW w:w="1984" w:type="dxa"/>
            <w:vAlign w:val="center"/>
          </w:tcPr>
          <w:p w14:paraId="06A46769" w14:textId="77777777" w:rsidR="00D21BF6" w:rsidRPr="00A92EA7" w:rsidRDefault="00D21BF6" w:rsidP="00D21BF6">
            <w:pPr>
              <w:ind w:right="90"/>
              <w:rPr>
                <w:rFonts w:ascii="Arial Narrow" w:hAnsi="Arial Narrow"/>
                <w:lang w:val="ro-RO"/>
              </w:rPr>
            </w:pPr>
            <w:r w:rsidRPr="00A92EA7">
              <w:rPr>
                <w:rFonts w:ascii="Arial Narrow" w:hAnsi="Arial Narrow"/>
                <w:bCs/>
                <w:lang w:val="ro-RO"/>
              </w:rPr>
              <w:t>XX_AQS_SG_OXI_</w:t>
            </w:r>
            <w:r w:rsidRPr="00A92EA7">
              <w:rPr>
                <w:rFonts w:ascii="Arial Narrow" w:hAnsi="Arial Narrow"/>
                <w:lang w:val="ro-RO"/>
              </w:rPr>
              <w:t>105.Qoz01</w:t>
            </w:r>
          </w:p>
        </w:tc>
        <w:tc>
          <w:tcPr>
            <w:tcW w:w="709" w:type="dxa"/>
            <w:vAlign w:val="center"/>
          </w:tcPr>
          <w:p w14:paraId="0B01EC6C" w14:textId="34D6E00A"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6C1FD958" w14:textId="4C8517F6" w:rsidR="00D21BF6" w:rsidRPr="00D55590" w:rsidRDefault="00D21BF6" w:rsidP="00D21BF6">
            <w:pPr>
              <w:jc w:val="center"/>
              <w:rPr>
                <w:rFonts w:ascii="Arial Narrow" w:hAnsi="Arial Narrow" w:cs="Arial"/>
                <w:lang w:val="ro-RO"/>
              </w:rPr>
            </w:pPr>
            <w:r>
              <w:rPr>
                <w:rFonts w:ascii="Arial Narrow" w:hAnsi="Arial Narrow" w:cs="Arial"/>
                <w:lang w:val="ro-RO"/>
              </w:rPr>
              <w:t>NU</w:t>
            </w:r>
          </w:p>
        </w:tc>
        <w:tc>
          <w:tcPr>
            <w:tcW w:w="850" w:type="dxa"/>
            <w:noWrap/>
            <w:vAlign w:val="center"/>
          </w:tcPr>
          <w:p w14:paraId="1CE1F9A2" w14:textId="5E88B8C0" w:rsidR="00D21BF6" w:rsidRPr="00D55590" w:rsidRDefault="00D21BF6" w:rsidP="00D21BF6">
            <w:pPr>
              <w:jc w:val="center"/>
              <w:rPr>
                <w:rFonts w:ascii="Arial Narrow" w:hAnsi="Arial Narrow" w:cs="Arial"/>
                <w:lang w:val="ro-RO"/>
              </w:rPr>
            </w:pPr>
            <w:r>
              <w:rPr>
                <w:rFonts w:ascii="Arial Narrow" w:hAnsi="Arial Narrow" w:cs="Arial"/>
                <w:lang w:val="ro-RO"/>
              </w:rPr>
              <w:t>NU</w:t>
            </w:r>
          </w:p>
        </w:tc>
        <w:tc>
          <w:tcPr>
            <w:tcW w:w="912" w:type="dxa"/>
            <w:vAlign w:val="center"/>
          </w:tcPr>
          <w:p w14:paraId="24328EA6" w14:textId="195FDE45" w:rsidR="00D21BF6" w:rsidRPr="00D55590" w:rsidRDefault="00D21BF6" w:rsidP="00D21BF6">
            <w:pPr>
              <w:jc w:val="center"/>
              <w:rPr>
                <w:rFonts w:ascii="Arial Narrow" w:hAnsi="Arial Narrow" w:cs="Arial"/>
                <w:lang w:val="ro-RO"/>
              </w:rPr>
            </w:pPr>
            <w:r>
              <w:rPr>
                <w:rFonts w:ascii="Arial Narrow" w:hAnsi="Arial Narrow" w:cs="Arial"/>
                <w:lang w:val="ro-RO"/>
              </w:rPr>
              <w:t>NU</w:t>
            </w:r>
          </w:p>
        </w:tc>
        <w:tc>
          <w:tcPr>
            <w:tcW w:w="911" w:type="dxa"/>
            <w:gridSpan w:val="3"/>
            <w:vAlign w:val="center"/>
          </w:tcPr>
          <w:p w14:paraId="42974521" w14:textId="34F3817A" w:rsidR="00D21BF6" w:rsidRPr="00D55590" w:rsidRDefault="00D21BF6" w:rsidP="00D21BF6">
            <w:pPr>
              <w:jc w:val="center"/>
              <w:rPr>
                <w:rFonts w:ascii="Arial Narrow" w:hAnsi="Arial Narrow" w:cs="Arial"/>
                <w:lang w:val="ro-RO"/>
              </w:rPr>
            </w:pPr>
            <w:r>
              <w:rPr>
                <w:rFonts w:ascii="Arial Narrow" w:hAnsi="Arial Narrow" w:cs="Arial"/>
                <w:lang w:val="ro-RO"/>
              </w:rPr>
              <w:t>NU</w:t>
            </w:r>
          </w:p>
        </w:tc>
        <w:tc>
          <w:tcPr>
            <w:tcW w:w="846" w:type="dxa"/>
            <w:vAlign w:val="center"/>
          </w:tcPr>
          <w:p w14:paraId="4043E020" w14:textId="2BB666C2" w:rsidR="00D21BF6" w:rsidRPr="00D55590" w:rsidRDefault="00D21BF6" w:rsidP="00D21BF6">
            <w:pPr>
              <w:jc w:val="center"/>
              <w:rPr>
                <w:rFonts w:ascii="Arial Narrow" w:hAnsi="Arial Narrow" w:cs="Arial"/>
                <w:lang w:val="ro-RO"/>
              </w:rPr>
            </w:pPr>
            <w:r>
              <w:rPr>
                <w:rFonts w:ascii="Arial Narrow" w:hAnsi="Arial Narrow" w:cs="Arial"/>
                <w:lang w:val="ro-RO"/>
              </w:rPr>
              <w:t>NU</w:t>
            </w:r>
          </w:p>
        </w:tc>
      </w:tr>
      <w:tr w:rsidR="00D21BF6" w:rsidRPr="00A92EA7" w14:paraId="1CC98DE9" w14:textId="77777777" w:rsidTr="002967BB">
        <w:trPr>
          <w:trHeight w:val="540"/>
        </w:trPr>
        <w:tc>
          <w:tcPr>
            <w:tcW w:w="571" w:type="dxa"/>
            <w:vAlign w:val="center"/>
          </w:tcPr>
          <w:p w14:paraId="3F6BA684"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1FDFF4AA" w14:textId="77777777" w:rsidR="00D21BF6" w:rsidRPr="00A92EA7" w:rsidRDefault="00D21BF6" w:rsidP="00D21BF6">
            <w:pPr>
              <w:ind w:right="530"/>
              <w:jc w:val="center"/>
              <w:rPr>
                <w:rFonts w:ascii="Arial Narrow" w:hAnsi="Arial Narrow"/>
                <w:b/>
                <w:bCs/>
                <w:lang w:val="ro-RO"/>
              </w:rPr>
            </w:pPr>
          </w:p>
        </w:tc>
        <w:tc>
          <w:tcPr>
            <w:tcW w:w="1270" w:type="dxa"/>
            <w:vMerge/>
          </w:tcPr>
          <w:p w14:paraId="6DB9E802" w14:textId="77777777" w:rsidR="00D21BF6" w:rsidRPr="00A92EA7" w:rsidRDefault="00D21BF6" w:rsidP="00D21BF6">
            <w:pPr>
              <w:ind w:right="530"/>
              <w:jc w:val="center"/>
              <w:rPr>
                <w:rFonts w:ascii="Arial Narrow" w:hAnsi="Arial Narrow"/>
                <w:b/>
                <w:bCs/>
                <w:lang w:val="ro-RO"/>
              </w:rPr>
            </w:pPr>
          </w:p>
        </w:tc>
        <w:tc>
          <w:tcPr>
            <w:tcW w:w="2334" w:type="dxa"/>
            <w:shd w:val="clear" w:color="000000" w:fill="FFFFFF"/>
            <w:vAlign w:val="center"/>
          </w:tcPr>
          <w:p w14:paraId="10069528" w14:textId="6B4430E5" w:rsidR="00D21BF6" w:rsidRPr="00A92EA7" w:rsidRDefault="00D21BF6" w:rsidP="00D21BF6">
            <w:pPr>
              <w:ind w:right="530"/>
              <w:rPr>
                <w:rFonts w:ascii="Arial Narrow" w:hAnsi="Arial Narrow"/>
                <w:lang w:val="ro-RO"/>
              </w:rPr>
            </w:pPr>
            <w:r w:rsidRPr="00A92EA7">
              <w:rPr>
                <w:rFonts w:ascii="Arial Narrow" w:hAnsi="Arial Narrow"/>
                <w:lang w:val="ro-RO"/>
              </w:rPr>
              <w:t>Măsură concentrație ozon</w:t>
            </w:r>
          </w:p>
        </w:tc>
        <w:tc>
          <w:tcPr>
            <w:tcW w:w="2060" w:type="dxa"/>
          </w:tcPr>
          <w:p w14:paraId="6794DFE4" w14:textId="77777777" w:rsidR="00D21BF6" w:rsidRPr="00A92EA7" w:rsidRDefault="00D21BF6" w:rsidP="00D21BF6">
            <w:pPr>
              <w:rPr>
                <w:rFonts w:ascii="Arial Narrow" w:hAnsi="Arial Narrow"/>
                <w:lang w:val="ro-RO"/>
              </w:rPr>
            </w:pPr>
            <w:r w:rsidRPr="00A92EA7">
              <w:rPr>
                <w:rFonts w:ascii="Arial Narrow" w:hAnsi="Arial Narrow"/>
                <w:lang w:val="ro-RO"/>
              </w:rPr>
              <w:t>Tip:9185 SC+sc100</w:t>
            </w:r>
          </w:p>
        </w:tc>
        <w:tc>
          <w:tcPr>
            <w:tcW w:w="709" w:type="dxa"/>
            <w:vAlign w:val="center"/>
          </w:tcPr>
          <w:p w14:paraId="555E2F27" w14:textId="77777777" w:rsidR="00D21BF6" w:rsidRPr="00A92EA7" w:rsidRDefault="00D21BF6" w:rsidP="00D21BF6">
            <w:pPr>
              <w:ind w:right="72"/>
              <w:rPr>
                <w:rFonts w:ascii="Arial Narrow" w:hAnsi="Arial Narrow"/>
                <w:lang w:val="ro-RO"/>
              </w:rPr>
            </w:pPr>
            <w:r w:rsidRPr="00A92EA7">
              <w:rPr>
                <w:rFonts w:ascii="Arial Narrow" w:hAnsi="Arial Narrow"/>
                <w:lang w:val="ro-RO"/>
              </w:rPr>
              <w:t>105.Qoz02</w:t>
            </w:r>
          </w:p>
        </w:tc>
        <w:tc>
          <w:tcPr>
            <w:tcW w:w="1984" w:type="dxa"/>
            <w:vAlign w:val="center"/>
          </w:tcPr>
          <w:p w14:paraId="1943D8A4" w14:textId="77777777" w:rsidR="00D21BF6" w:rsidRPr="00A92EA7" w:rsidRDefault="00D21BF6" w:rsidP="00D21BF6">
            <w:pPr>
              <w:ind w:right="90"/>
              <w:rPr>
                <w:rFonts w:ascii="Arial Narrow" w:hAnsi="Arial Narrow"/>
                <w:lang w:val="ro-RO"/>
              </w:rPr>
            </w:pPr>
            <w:r w:rsidRPr="00A92EA7">
              <w:rPr>
                <w:rFonts w:ascii="Arial Narrow" w:hAnsi="Arial Narrow"/>
                <w:bCs/>
                <w:lang w:val="ro-RO"/>
              </w:rPr>
              <w:t>XX_AQS_SG_OXI_</w:t>
            </w:r>
            <w:r w:rsidRPr="00A92EA7">
              <w:rPr>
                <w:rFonts w:ascii="Arial Narrow" w:hAnsi="Arial Narrow"/>
                <w:lang w:val="ro-RO"/>
              </w:rPr>
              <w:t>105.Qoz02</w:t>
            </w:r>
          </w:p>
        </w:tc>
        <w:tc>
          <w:tcPr>
            <w:tcW w:w="709" w:type="dxa"/>
            <w:vAlign w:val="center"/>
          </w:tcPr>
          <w:p w14:paraId="61F4CD98" w14:textId="492539AF"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5ADACD84" w14:textId="332216B1" w:rsidR="00D21BF6" w:rsidRPr="00D55590" w:rsidRDefault="00D21BF6" w:rsidP="00D21BF6">
            <w:pPr>
              <w:jc w:val="center"/>
              <w:rPr>
                <w:rFonts w:ascii="Arial Narrow" w:hAnsi="Arial Narrow" w:cs="Arial"/>
                <w:lang w:val="ro-RO"/>
              </w:rPr>
            </w:pPr>
            <w:r>
              <w:rPr>
                <w:rFonts w:ascii="Arial Narrow" w:hAnsi="Arial Narrow" w:cs="Arial"/>
                <w:lang w:val="ro-RO"/>
              </w:rPr>
              <w:t>NU</w:t>
            </w:r>
          </w:p>
        </w:tc>
        <w:tc>
          <w:tcPr>
            <w:tcW w:w="850" w:type="dxa"/>
            <w:noWrap/>
            <w:vAlign w:val="center"/>
          </w:tcPr>
          <w:p w14:paraId="170B14CD" w14:textId="0AAFBC1B" w:rsidR="00D21BF6" w:rsidRPr="00D55590" w:rsidRDefault="00D21BF6" w:rsidP="00D21BF6">
            <w:pPr>
              <w:jc w:val="center"/>
              <w:rPr>
                <w:rFonts w:ascii="Arial Narrow" w:hAnsi="Arial Narrow" w:cs="Arial"/>
                <w:lang w:val="ro-RO"/>
              </w:rPr>
            </w:pPr>
            <w:r>
              <w:rPr>
                <w:rFonts w:ascii="Arial Narrow" w:hAnsi="Arial Narrow" w:cs="Arial"/>
                <w:lang w:val="ro-RO"/>
              </w:rPr>
              <w:t>NU</w:t>
            </w:r>
          </w:p>
        </w:tc>
        <w:tc>
          <w:tcPr>
            <w:tcW w:w="912" w:type="dxa"/>
            <w:vAlign w:val="center"/>
          </w:tcPr>
          <w:p w14:paraId="1F29B9C4" w14:textId="54E5C351" w:rsidR="00D21BF6" w:rsidRPr="00D55590" w:rsidRDefault="00D21BF6" w:rsidP="00D21BF6">
            <w:pPr>
              <w:jc w:val="center"/>
              <w:rPr>
                <w:rFonts w:ascii="Arial Narrow" w:hAnsi="Arial Narrow" w:cs="Arial"/>
                <w:lang w:val="ro-RO"/>
              </w:rPr>
            </w:pPr>
            <w:r>
              <w:rPr>
                <w:rFonts w:ascii="Arial Narrow" w:hAnsi="Arial Narrow" w:cs="Arial"/>
                <w:lang w:val="ro-RO"/>
              </w:rPr>
              <w:t>NU</w:t>
            </w:r>
          </w:p>
        </w:tc>
        <w:tc>
          <w:tcPr>
            <w:tcW w:w="911" w:type="dxa"/>
            <w:gridSpan w:val="3"/>
            <w:vAlign w:val="center"/>
          </w:tcPr>
          <w:p w14:paraId="1EC85E03" w14:textId="7015DADD" w:rsidR="00D21BF6" w:rsidRPr="00D55590" w:rsidRDefault="00D21BF6" w:rsidP="00D21BF6">
            <w:pPr>
              <w:jc w:val="center"/>
              <w:rPr>
                <w:rFonts w:ascii="Arial Narrow" w:hAnsi="Arial Narrow" w:cs="Arial"/>
                <w:lang w:val="ro-RO"/>
              </w:rPr>
            </w:pPr>
            <w:r>
              <w:rPr>
                <w:rFonts w:ascii="Arial Narrow" w:hAnsi="Arial Narrow" w:cs="Arial"/>
                <w:lang w:val="ro-RO"/>
              </w:rPr>
              <w:t>NU</w:t>
            </w:r>
          </w:p>
        </w:tc>
        <w:tc>
          <w:tcPr>
            <w:tcW w:w="846" w:type="dxa"/>
            <w:vAlign w:val="center"/>
          </w:tcPr>
          <w:p w14:paraId="07CB4959" w14:textId="19246321" w:rsidR="00D21BF6" w:rsidRPr="00D55590" w:rsidRDefault="00D21BF6" w:rsidP="00D21BF6">
            <w:pPr>
              <w:jc w:val="center"/>
              <w:rPr>
                <w:rFonts w:ascii="Arial Narrow" w:hAnsi="Arial Narrow" w:cs="Arial"/>
                <w:lang w:val="ro-RO"/>
              </w:rPr>
            </w:pPr>
            <w:r>
              <w:rPr>
                <w:rFonts w:ascii="Arial Narrow" w:hAnsi="Arial Narrow" w:cs="Arial"/>
                <w:lang w:val="ro-RO"/>
              </w:rPr>
              <w:t>NU</w:t>
            </w:r>
          </w:p>
        </w:tc>
      </w:tr>
      <w:tr w:rsidR="00D21BF6" w:rsidRPr="00A92EA7" w14:paraId="674C8FA9" w14:textId="77777777" w:rsidTr="002967BB">
        <w:trPr>
          <w:trHeight w:val="628"/>
        </w:trPr>
        <w:tc>
          <w:tcPr>
            <w:tcW w:w="571" w:type="dxa"/>
            <w:vAlign w:val="center"/>
          </w:tcPr>
          <w:p w14:paraId="7B55EE6B"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hideMark/>
          </w:tcPr>
          <w:p w14:paraId="2AA889B7" w14:textId="77777777" w:rsidR="00D21BF6" w:rsidRPr="00A92EA7" w:rsidRDefault="00D21BF6" w:rsidP="00D21BF6">
            <w:pPr>
              <w:ind w:right="530"/>
              <w:jc w:val="center"/>
              <w:rPr>
                <w:rFonts w:ascii="Arial Narrow" w:hAnsi="Arial Narrow"/>
                <w:b/>
                <w:bCs/>
                <w:lang w:val="ro-RO"/>
              </w:rPr>
            </w:pPr>
          </w:p>
        </w:tc>
        <w:tc>
          <w:tcPr>
            <w:tcW w:w="1270" w:type="dxa"/>
            <w:vMerge w:val="restart"/>
          </w:tcPr>
          <w:p w14:paraId="75182C83" w14:textId="77777777" w:rsidR="00D21BF6" w:rsidRDefault="00D21BF6" w:rsidP="00D21BF6">
            <w:pPr>
              <w:ind w:right="72"/>
              <w:jc w:val="center"/>
              <w:rPr>
                <w:rFonts w:ascii="Arial Narrow" w:hAnsi="Arial Narrow"/>
                <w:b/>
                <w:lang w:val="ro-RO"/>
              </w:rPr>
            </w:pPr>
            <w:r w:rsidRPr="00A92EA7">
              <w:rPr>
                <w:rFonts w:ascii="Arial Narrow" w:hAnsi="Arial Narrow"/>
                <w:b/>
                <w:lang w:val="ro-RO"/>
              </w:rPr>
              <w:t>Filtrare cu nisip</w:t>
            </w:r>
          </w:p>
          <w:p w14:paraId="0B402234" w14:textId="39DD2D1B" w:rsidR="00D21BF6" w:rsidRPr="00A92EA7" w:rsidRDefault="00D21BF6" w:rsidP="00D21BF6">
            <w:pPr>
              <w:ind w:right="72"/>
              <w:jc w:val="center"/>
              <w:rPr>
                <w:rFonts w:ascii="Arial Narrow" w:hAnsi="Arial Narrow"/>
                <w:b/>
                <w:lang w:val="ro-RO"/>
              </w:rPr>
            </w:pPr>
            <w:r w:rsidRPr="00A92EA7">
              <w:rPr>
                <w:rFonts w:ascii="Arial Narrow" w:hAnsi="Arial Narrow"/>
                <w:b/>
                <w:lang w:val="ro-RO"/>
              </w:rPr>
              <w:t>-FNS</w:t>
            </w:r>
          </w:p>
          <w:p w14:paraId="366CDBAA" w14:textId="77777777" w:rsidR="00D21BF6" w:rsidRPr="00A92EA7" w:rsidRDefault="00D21BF6" w:rsidP="00D21BF6">
            <w:pPr>
              <w:ind w:right="530"/>
              <w:jc w:val="center"/>
              <w:rPr>
                <w:rFonts w:ascii="Arial Narrow" w:hAnsi="Arial Narrow"/>
                <w:b/>
                <w:bCs/>
                <w:lang w:val="ro-RO"/>
              </w:rPr>
            </w:pPr>
          </w:p>
        </w:tc>
        <w:tc>
          <w:tcPr>
            <w:tcW w:w="2334" w:type="dxa"/>
            <w:shd w:val="clear" w:color="000000" w:fill="FFC000"/>
            <w:vAlign w:val="center"/>
          </w:tcPr>
          <w:p w14:paraId="0933DA22" w14:textId="77777777" w:rsidR="00D21BF6" w:rsidRPr="00A92EA7" w:rsidRDefault="00D21BF6" w:rsidP="00D21BF6">
            <w:pPr>
              <w:ind w:right="530"/>
              <w:rPr>
                <w:rFonts w:ascii="Arial Narrow" w:hAnsi="Arial Narrow"/>
                <w:lang w:val="ro-RO"/>
              </w:rPr>
            </w:pPr>
          </w:p>
        </w:tc>
        <w:tc>
          <w:tcPr>
            <w:tcW w:w="2060" w:type="dxa"/>
            <w:shd w:val="clear" w:color="000000" w:fill="FFC000"/>
          </w:tcPr>
          <w:p w14:paraId="254407DF" w14:textId="77777777" w:rsidR="00D21BF6" w:rsidRPr="00A92EA7" w:rsidRDefault="00D21BF6" w:rsidP="00D21BF6">
            <w:pPr>
              <w:rPr>
                <w:rFonts w:ascii="Arial Narrow" w:hAnsi="Arial Narrow"/>
                <w:lang w:val="ro-RO"/>
              </w:rPr>
            </w:pPr>
          </w:p>
        </w:tc>
        <w:tc>
          <w:tcPr>
            <w:tcW w:w="709" w:type="dxa"/>
            <w:shd w:val="clear" w:color="000000" w:fill="FFC000"/>
            <w:vAlign w:val="center"/>
          </w:tcPr>
          <w:p w14:paraId="3DEEAE5C" w14:textId="77777777" w:rsidR="00D21BF6" w:rsidRPr="00A92EA7" w:rsidRDefault="00D21BF6" w:rsidP="00D21BF6">
            <w:pPr>
              <w:ind w:right="72"/>
              <w:rPr>
                <w:rFonts w:ascii="Arial Narrow" w:hAnsi="Arial Narrow"/>
                <w:lang w:val="ro-RO"/>
              </w:rPr>
            </w:pPr>
          </w:p>
        </w:tc>
        <w:tc>
          <w:tcPr>
            <w:tcW w:w="1984" w:type="dxa"/>
            <w:shd w:val="clear" w:color="000000" w:fill="FFC000"/>
            <w:vAlign w:val="center"/>
          </w:tcPr>
          <w:p w14:paraId="08A3C9AE" w14:textId="77777777" w:rsidR="00D21BF6" w:rsidRPr="00A92EA7" w:rsidRDefault="00D21BF6" w:rsidP="00D21BF6">
            <w:pPr>
              <w:ind w:right="90"/>
              <w:rPr>
                <w:rFonts w:ascii="Arial Narrow" w:hAnsi="Arial Narrow"/>
                <w:b/>
                <w:bCs/>
                <w:lang w:val="ro-RO"/>
              </w:rPr>
            </w:pPr>
            <w:r w:rsidRPr="00A92EA7">
              <w:rPr>
                <w:rFonts w:ascii="Arial Narrow" w:hAnsi="Arial Narrow"/>
                <w:b/>
                <w:bCs/>
                <w:lang w:val="ro-RO"/>
              </w:rPr>
              <w:t>XX_AQS_SG_ FNS_</w:t>
            </w:r>
          </w:p>
        </w:tc>
        <w:tc>
          <w:tcPr>
            <w:tcW w:w="709" w:type="dxa"/>
            <w:shd w:val="clear" w:color="auto" w:fill="FFC000"/>
            <w:vAlign w:val="center"/>
          </w:tcPr>
          <w:p w14:paraId="5A548D86" w14:textId="63BD295C" w:rsidR="00D21BF6" w:rsidRPr="00D55590" w:rsidRDefault="00D21BF6" w:rsidP="00D21BF6">
            <w:pPr>
              <w:jc w:val="center"/>
              <w:rPr>
                <w:rFonts w:ascii="Arial Narrow" w:hAnsi="Arial Narrow" w:cs="Arial"/>
                <w:lang w:val="ro-RO"/>
              </w:rPr>
            </w:pPr>
          </w:p>
        </w:tc>
        <w:tc>
          <w:tcPr>
            <w:tcW w:w="851" w:type="dxa"/>
            <w:shd w:val="clear" w:color="auto" w:fill="FFC000"/>
            <w:noWrap/>
            <w:vAlign w:val="center"/>
          </w:tcPr>
          <w:p w14:paraId="0E7CCBEA" w14:textId="6578BB7A" w:rsidR="00D21BF6" w:rsidRPr="00D55590" w:rsidRDefault="00D21BF6" w:rsidP="00D21BF6">
            <w:pPr>
              <w:jc w:val="center"/>
              <w:rPr>
                <w:rFonts w:ascii="Arial Narrow" w:hAnsi="Arial Narrow" w:cs="Arial"/>
                <w:lang w:val="ro-RO"/>
              </w:rPr>
            </w:pPr>
          </w:p>
        </w:tc>
        <w:tc>
          <w:tcPr>
            <w:tcW w:w="850" w:type="dxa"/>
            <w:shd w:val="clear" w:color="auto" w:fill="FFC000"/>
            <w:noWrap/>
            <w:vAlign w:val="center"/>
          </w:tcPr>
          <w:p w14:paraId="64A79038" w14:textId="5B123B45" w:rsidR="00D21BF6" w:rsidRPr="00D55590" w:rsidRDefault="00D21BF6" w:rsidP="00D21BF6">
            <w:pPr>
              <w:jc w:val="center"/>
              <w:rPr>
                <w:rFonts w:ascii="Arial Narrow" w:hAnsi="Arial Narrow" w:cs="Arial"/>
                <w:lang w:val="ro-RO"/>
              </w:rPr>
            </w:pPr>
          </w:p>
        </w:tc>
        <w:tc>
          <w:tcPr>
            <w:tcW w:w="912" w:type="dxa"/>
            <w:shd w:val="clear" w:color="auto" w:fill="FFC000"/>
            <w:vAlign w:val="center"/>
          </w:tcPr>
          <w:p w14:paraId="0B54A7BD" w14:textId="74C23FB0" w:rsidR="00D21BF6" w:rsidRPr="00D55590" w:rsidRDefault="00D21BF6" w:rsidP="00D21BF6">
            <w:pPr>
              <w:jc w:val="center"/>
              <w:rPr>
                <w:rFonts w:ascii="Arial Narrow" w:hAnsi="Arial Narrow" w:cs="Arial"/>
                <w:lang w:val="ro-RO"/>
              </w:rPr>
            </w:pPr>
          </w:p>
        </w:tc>
        <w:tc>
          <w:tcPr>
            <w:tcW w:w="911" w:type="dxa"/>
            <w:gridSpan w:val="3"/>
            <w:shd w:val="clear" w:color="auto" w:fill="FFC000"/>
            <w:vAlign w:val="center"/>
          </w:tcPr>
          <w:p w14:paraId="49B3A6A5" w14:textId="32C96F5E" w:rsidR="00D21BF6" w:rsidRPr="00D55590" w:rsidRDefault="00D21BF6" w:rsidP="00D21BF6">
            <w:pPr>
              <w:jc w:val="center"/>
              <w:rPr>
                <w:rFonts w:ascii="Arial Narrow" w:hAnsi="Arial Narrow" w:cs="Arial"/>
                <w:lang w:val="ro-RO"/>
              </w:rPr>
            </w:pPr>
          </w:p>
        </w:tc>
        <w:tc>
          <w:tcPr>
            <w:tcW w:w="846" w:type="dxa"/>
            <w:shd w:val="clear" w:color="auto" w:fill="FFC000"/>
            <w:vAlign w:val="center"/>
          </w:tcPr>
          <w:p w14:paraId="0C0CEF7F" w14:textId="22DDD1E1" w:rsidR="00D21BF6" w:rsidRPr="00D55590" w:rsidRDefault="00D21BF6" w:rsidP="00D21BF6">
            <w:pPr>
              <w:jc w:val="center"/>
              <w:rPr>
                <w:rFonts w:ascii="Arial Narrow" w:hAnsi="Arial Narrow" w:cs="Arial"/>
                <w:lang w:val="ro-RO"/>
              </w:rPr>
            </w:pPr>
          </w:p>
        </w:tc>
      </w:tr>
      <w:tr w:rsidR="00D21BF6" w:rsidRPr="00A92EA7" w14:paraId="664BD584" w14:textId="77777777" w:rsidTr="002967BB">
        <w:trPr>
          <w:trHeight w:val="540"/>
        </w:trPr>
        <w:tc>
          <w:tcPr>
            <w:tcW w:w="571" w:type="dxa"/>
            <w:vAlign w:val="center"/>
          </w:tcPr>
          <w:p w14:paraId="7F302CE5"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7637399C" w14:textId="77777777" w:rsidR="00D21BF6" w:rsidRPr="00A92EA7" w:rsidRDefault="00D21BF6" w:rsidP="00D21BF6">
            <w:pPr>
              <w:ind w:right="530"/>
              <w:jc w:val="center"/>
              <w:rPr>
                <w:rFonts w:ascii="Arial Narrow" w:hAnsi="Arial Narrow"/>
                <w:b/>
                <w:bCs/>
                <w:lang w:val="ro-RO"/>
              </w:rPr>
            </w:pPr>
          </w:p>
        </w:tc>
        <w:tc>
          <w:tcPr>
            <w:tcW w:w="1270" w:type="dxa"/>
            <w:vMerge/>
          </w:tcPr>
          <w:p w14:paraId="3FAA0F95" w14:textId="77777777" w:rsidR="00D21BF6" w:rsidRPr="00A92EA7" w:rsidRDefault="00D21BF6" w:rsidP="00D21BF6">
            <w:pPr>
              <w:ind w:right="530"/>
              <w:jc w:val="center"/>
              <w:rPr>
                <w:rFonts w:ascii="Arial Narrow" w:hAnsi="Arial Narrow"/>
                <w:b/>
                <w:bCs/>
                <w:lang w:val="ro-RO"/>
              </w:rPr>
            </w:pPr>
          </w:p>
        </w:tc>
        <w:tc>
          <w:tcPr>
            <w:tcW w:w="2334" w:type="dxa"/>
          </w:tcPr>
          <w:p w14:paraId="7A248EFB" w14:textId="34D81529" w:rsidR="00D21BF6" w:rsidRPr="00A92EA7" w:rsidRDefault="00D21BF6" w:rsidP="00D21BF6">
            <w:pPr>
              <w:ind w:right="530"/>
              <w:rPr>
                <w:rFonts w:ascii="Arial Narrow" w:hAnsi="Arial Narrow"/>
                <w:lang w:val="ro-RO"/>
              </w:rPr>
            </w:pPr>
            <w:r w:rsidRPr="00A92EA7">
              <w:rPr>
                <w:rFonts w:ascii="Arial Narrow" w:hAnsi="Arial Narrow"/>
                <w:lang w:val="ro-RO"/>
              </w:rPr>
              <w:t>Pupitru local spălare filtre nisip</w:t>
            </w:r>
          </w:p>
        </w:tc>
        <w:tc>
          <w:tcPr>
            <w:tcW w:w="2060" w:type="dxa"/>
          </w:tcPr>
          <w:p w14:paraId="678E3ACD" w14:textId="77777777" w:rsidR="00D21BF6" w:rsidRPr="00A92EA7" w:rsidRDefault="00D21BF6" w:rsidP="00D21BF6">
            <w:pPr>
              <w:rPr>
                <w:rFonts w:ascii="Arial Narrow" w:hAnsi="Arial Narrow"/>
                <w:lang w:val="ro-RO"/>
              </w:rPr>
            </w:pPr>
          </w:p>
        </w:tc>
        <w:tc>
          <w:tcPr>
            <w:tcW w:w="709" w:type="dxa"/>
            <w:vAlign w:val="center"/>
          </w:tcPr>
          <w:p w14:paraId="5672C1FB" w14:textId="77777777" w:rsidR="00D21BF6" w:rsidRPr="00A92EA7" w:rsidRDefault="00D21BF6" w:rsidP="00D21BF6">
            <w:pPr>
              <w:ind w:right="72"/>
              <w:rPr>
                <w:rFonts w:ascii="Arial Narrow" w:hAnsi="Arial Narrow"/>
                <w:lang w:val="ro-RO"/>
              </w:rPr>
            </w:pPr>
            <w:r w:rsidRPr="00A92EA7">
              <w:rPr>
                <w:rFonts w:ascii="Arial Narrow" w:hAnsi="Arial Narrow"/>
                <w:lang w:val="ro-RO"/>
              </w:rPr>
              <w:t>PV1-SFN</w:t>
            </w:r>
          </w:p>
        </w:tc>
        <w:tc>
          <w:tcPr>
            <w:tcW w:w="1984" w:type="dxa"/>
            <w:vAlign w:val="center"/>
          </w:tcPr>
          <w:p w14:paraId="0B88AF86" w14:textId="77777777" w:rsidR="00D21BF6" w:rsidRPr="00A92EA7" w:rsidRDefault="00D21BF6" w:rsidP="00D21BF6">
            <w:pPr>
              <w:ind w:right="90"/>
              <w:rPr>
                <w:rFonts w:ascii="Arial Narrow" w:hAnsi="Arial Narrow"/>
                <w:bCs/>
                <w:lang w:val="ro-RO"/>
              </w:rPr>
            </w:pPr>
            <w:r w:rsidRPr="00A92EA7">
              <w:rPr>
                <w:rFonts w:ascii="Arial Narrow" w:hAnsi="Arial Narrow"/>
                <w:bCs/>
                <w:lang w:val="ro-RO"/>
              </w:rPr>
              <w:t>XX_AQS_SG_ FNS_</w:t>
            </w:r>
            <w:r w:rsidRPr="00A92EA7">
              <w:rPr>
                <w:rFonts w:ascii="Arial Narrow" w:hAnsi="Arial Narrow"/>
                <w:lang w:val="ro-RO"/>
              </w:rPr>
              <w:t xml:space="preserve"> PV1-SFN</w:t>
            </w:r>
          </w:p>
        </w:tc>
        <w:tc>
          <w:tcPr>
            <w:tcW w:w="709" w:type="dxa"/>
            <w:vAlign w:val="center"/>
          </w:tcPr>
          <w:p w14:paraId="652EC7C1" w14:textId="2C9BEAED"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15C26C64" w14:textId="7490567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5EC50175" w14:textId="60531C2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46D5CA22" w14:textId="3B49A07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12B85205" w14:textId="129D1F24"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442F5139" w14:textId="30C066D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1A0143B3" w14:textId="77777777" w:rsidTr="002967BB">
        <w:trPr>
          <w:trHeight w:val="540"/>
        </w:trPr>
        <w:tc>
          <w:tcPr>
            <w:tcW w:w="571" w:type="dxa"/>
            <w:vAlign w:val="center"/>
          </w:tcPr>
          <w:p w14:paraId="064B12AE"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09185C01" w14:textId="77777777" w:rsidR="00D21BF6" w:rsidRPr="00A92EA7" w:rsidRDefault="00D21BF6" w:rsidP="00D21BF6">
            <w:pPr>
              <w:ind w:right="530"/>
              <w:jc w:val="center"/>
              <w:rPr>
                <w:rFonts w:ascii="Arial Narrow" w:hAnsi="Arial Narrow"/>
                <w:b/>
                <w:bCs/>
                <w:lang w:val="ro-RO"/>
              </w:rPr>
            </w:pPr>
          </w:p>
        </w:tc>
        <w:tc>
          <w:tcPr>
            <w:tcW w:w="1270" w:type="dxa"/>
            <w:vMerge/>
          </w:tcPr>
          <w:p w14:paraId="068E4E16" w14:textId="77777777" w:rsidR="00D21BF6" w:rsidRPr="00A92EA7" w:rsidRDefault="00D21BF6" w:rsidP="00D21BF6">
            <w:pPr>
              <w:ind w:right="530"/>
              <w:jc w:val="center"/>
              <w:rPr>
                <w:rFonts w:ascii="Arial Narrow" w:hAnsi="Arial Narrow"/>
                <w:b/>
                <w:bCs/>
                <w:lang w:val="ro-RO"/>
              </w:rPr>
            </w:pPr>
          </w:p>
        </w:tc>
        <w:tc>
          <w:tcPr>
            <w:tcW w:w="2334" w:type="dxa"/>
          </w:tcPr>
          <w:p w14:paraId="1C564C8E" w14:textId="736E3226" w:rsidR="00D21BF6" w:rsidRPr="00A92EA7" w:rsidRDefault="00D21BF6" w:rsidP="00D21BF6">
            <w:pPr>
              <w:ind w:right="530"/>
              <w:rPr>
                <w:rFonts w:ascii="Arial Narrow" w:hAnsi="Arial Narrow"/>
                <w:lang w:val="ro-RO"/>
              </w:rPr>
            </w:pPr>
            <w:r w:rsidRPr="00A92EA7">
              <w:rPr>
                <w:rFonts w:ascii="Arial Narrow" w:hAnsi="Arial Narrow"/>
                <w:lang w:val="ro-RO"/>
              </w:rPr>
              <w:t>Pupitru local spălare filtre nisip</w:t>
            </w:r>
          </w:p>
        </w:tc>
        <w:tc>
          <w:tcPr>
            <w:tcW w:w="2060" w:type="dxa"/>
          </w:tcPr>
          <w:p w14:paraId="35C39DA8" w14:textId="77777777" w:rsidR="00D21BF6" w:rsidRPr="00A92EA7" w:rsidRDefault="00D21BF6" w:rsidP="00D21BF6">
            <w:pPr>
              <w:rPr>
                <w:rFonts w:ascii="Arial Narrow" w:hAnsi="Arial Narrow"/>
                <w:lang w:val="ro-RO"/>
              </w:rPr>
            </w:pPr>
          </w:p>
        </w:tc>
        <w:tc>
          <w:tcPr>
            <w:tcW w:w="709" w:type="dxa"/>
            <w:vAlign w:val="center"/>
          </w:tcPr>
          <w:p w14:paraId="2C84071B" w14:textId="77777777" w:rsidR="00D21BF6" w:rsidRPr="00A92EA7" w:rsidRDefault="00D21BF6" w:rsidP="00D21BF6">
            <w:pPr>
              <w:ind w:right="72"/>
              <w:rPr>
                <w:rFonts w:ascii="Arial Narrow" w:hAnsi="Arial Narrow"/>
                <w:lang w:val="ro-RO"/>
              </w:rPr>
            </w:pPr>
            <w:r w:rsidRPr="00A92EA7">
              <w:rPr>
                <w:rFonts w:ascii="Arial Narrow" w:hAnsi="Arial Narrow"/>
                <w:lang w:val="ro-RO"/>
              </w:rPr>
              <w:t>PV2-SFN</w:t>
            </w:r>
          </w:p>
        </w:tc>
        <w:tc>
          <w:tcPr>
            <w:tcW w:w="1984" w:type="dxa"/>
            <w:vAlign w:val="center"/>
          </w:tcPr>
          <w:p w14:paraId="60115ED0" w14:textId="77777777" w:rsidR="00D21BF6" w:rsidRPr="00A92EA7" w:rsidRDefault="00D21BF6" w:rsidP="00D21BF6">
            <w:pPr>
              <w:ind w:right="90"/>
              <w:rPr>
                <w:rFonts w:ascii="Arial Narrow" w:hAnsi="Arial Narrow"/>
                <w:bCs/>
                <w:lang w:val="ro-RO"/>
              </w:rPr>
            </w:pPr>
            <w:r w:rsidRPr="00A92EA7">
              <w:rPr>
                <w:rFonts w:ascii="Arial Narrow" w:hAnsi="Arial Narrow"/>
                <w:bCs/>
                <w:lang w:val="ro-RO"/>
              </w:rPr>
              <w:t>XX_AQS_SG_ FNS_</w:t>
            </w:r>
            <w:r w:rsidRPr="00A92EA7">
              <w:rPr>
                <w:rFonts w:ascii="Arial Narrow" w:hAnsi="Arial Narrow"/>
                <w:lang w:val="ro-RO"/>
              </w:rPr>
              <w:t xml:space="preserve"> PV2-SFN</w:t>
            </w:r>
          </w:p>
        </w:tc>
        <w:tc>
          <w:tcPr>
            <w:tcW w:w="709" w:type="dxa"/>
            <w:vAlign w:val="center"/>
          </w:tcPr>
          <w:p w14:paraId="22019E24" w14:textId="6F6BF216"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156F40C2" w14:textId="1B3321B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68141B3B" w14:textId="13A2314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66658E95" w14:textId="43D4385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611BD666" w14:textId="3F82765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03FCF2F5" w14:textId="0B02B07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52517301" w14:textId="77777777" w:rsidTr="002967BB">
        <w:trPr>
          <w:trHeight w:val="540"/>
        </w:trPr>
        <w:tc>
          <w:tcPr>
            <w:tcW w:w="571" w:type="dxa"/>
            <w:vAlign w:val="center"/>
          </w:tcPr>
          <w:p w14:paraId="3D8EE153"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2D6708F1" w14:textId="77777777" w:rsidR="00D21BF6" w:rsidRPr="00A92EA7" w:rsidRDefault="00D21BF6" w:rsidP="00D21BF6">
            <w:pPr>
              <w:ind w:right="530"/>
              <w:jc w:val="center"/>
              <w:rPr>
                <w:rFonts w:ascii="Arial Narrow" w:hAnsi="Arial Narrow"/>
                <w:b/>
                <w:bCs/>
                <w:lang w:val="ro-RO"/>
              </w:rPr>
            </w:pPr>
          </w:p>
        </w:tc>
        <w:tc>
          <w:tcPr>
            <w:tcW w:w="1270" w:type="dxa"/>
            <w:vMerge/>
          </w:tcPr>
          <w:p w14:paraId="64CECC95" w14:textId="77777777" w:rsidR="00D21BF6" w:rsidRPr="00A92EA7" w:rsidRDefault="00D21BF6" w:rsidP="00D21BF6">
            <w:pPr>
              <w:ind w:right="530"/>
              <w:jc w:val="center"/>
              <w:rPr>
                <w:rFonts w:ascii="Arial Narrow" w:hAnsi="Arial Narrow"/>
                <w:b/>
                <w:bCs/>
                <w:lang w:val="ro-RO"/>
              </w:rPr>
            </w:pPr>
          </w:p>
        </w:tc>
        <w:tc>
          <w:tcPr>
            <w:tcW w:w="2334" w:type="dxa"/>
          </w:tcPr>
          <w:p w14:paraId="6C8B5175" w14:textId="013A4FE9" w:rsidR="00D21BF6" w:rsidRPr="00A92EA7" w:rsidRDefault="00D21BF6" w:rsidP="00D21BF6">
            <w:pPr>
              <w:ind w:right="530"/>
              <w:rPr>
                <w:rFonts w:ascii="Arial Narrow" w:hAnsi="Arial Narrow"/>
                <w:lang w:val="ro-RO"/>
              </w:rPr>
            </w:pPr>
            <w:r w:rsidRPr="00A92EA7">
              <w:rPr>
                <w:rFonts w:ascii="Arial Narrow" w:hAnsi="Arial Narrow"/>
                <w:lang w:val="ro-RO"/>
              </w:rPr>
              <w:t>Pupitru local spălare filtre nisip</w:t>
            </w:r>
          </w:p>
        </w:tc>
        <w:tc>
          <w:tcPr>
            <w:tcW w:w="2060" w:type="dxa"/>
          </w:tcPr>
          <w:p w14:paraId="37C0F3D5" w14:textId="77777777" w:rsidR="00D21BF6" w:rsidRPr="00A92EA7" w:rsidRDefault="00D21BF6" w:rsidP="00D21BF6">
            <w:pPr>
              <w:rPr>
                <w:rFonts w:ascii="Arial Narrow" w:hAnsi="Arial Narrow"/>
                <w:lang w:val="ro-RO"/>
              </w:rPr>
            </w:pPr>
          </w:p>
        </w:tc>
        <w:tc>
          <w:tcPr>
            <w:tcW w:w="709" w:type="dxa"/>
            <w:vAlign w:val="center"/>
          </w:tcPr>
          <w:p w14:paraId="005715D0" w14:textId="77777777" w:rsidR="00D21BF6" w:rsidRPr="00A92EA7" w:rsidRDefault="00D21BF6" w:rsidP="00D21BF6">
            <w:pPr>
              <w:ind w:right="72"/>
              <w:rPr>
                <w:rFonts w:ascii="Arial Narrow" w:hAnsi="Arial Narrow"/>
                <w:lang w:val="ro-RO"/>
              </w:rPr>
            </w:pPr>
            <w:r w:rsidRPr="00A92EA7">
              <w:rPr>
                <w:rFonts w:ascii="Arial Narrow" w:hAnsi="Arial Narrow"/>
                <w:lang w:val="ro-RO"/>
              </w:rPr>
              <w:t>PV3-SFN</w:t>
            </w:r>
          </w:p>
        </w:tc>
        <w:tc>
          <w:tcPr>
            <w:tcW w:w="1984" w:type="dxa"/>
            <w:vAlign w:val="center"/>
          </w:tcPr>
          <w:p w14:paraId="27EC8177" w14:textId="77777777" w:rsidR="00D21BF6" w:rsidRPr="00A92EA7" w:rsidRDefault="00D21BF6" w:rsidP="00D21BF6">
            <w:pPr>
              <w:ind w:right="90"/>
              <w:rPr>
                <w:rFonts w:ascii="Arial Narrow" w:hAnsi="Arial Narrow"/>
                <w:bCs/>
                <w:lang w:val="ro-RO"/>
              </w:rPr>
            </w:pPr>
            <w:r w:rsidRPr="00A92EA7">
              <w:rPr>
                <w:rFonts w:ascii="Arial Narrow" w:hAnsi="Arial Narrow"/>
                <w:bCs/>
                <w:lang w:val="ro-RO"/>
              </w:rPr>
              <w:t>XX_AQS_SG_ FNS_</w:t>
            </w:r>
            <w:r w:rsidRPr="00A92EA7">
              <w:rPr>
                <w:rFonts w:ascii="Arial Narrow" w:hAnsi="Arial Narrow"/>
                <w:lang w:val="ro-RO"/>
              </w:rPr>
              <w:t xml:space="preserve"> PV3-SFN</w:t>
            </w:r>
          </w:p>
        </w:tc>
        <w:tc>
          <w:tcPr>
            <w:tcW w:w="709" w:type="dxa"/>
            <w:vAlign w:val="center"/>
          </w:tcPr>
          <w:p w14:paraId="68830FFF" w14:textId="5049D7B9"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372F6EDA" w14:textId="3BE5A70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31BC6109" w14:textId="7444A02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22E366D2" w14:textId="700A2D7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08EC43E2" w14:textId="517F3BF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6AF4F46A" w14:textId="192D729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38F43424" w14:textId="77777777" w:rsidTr="002967BB">
        <w:trPr>
          <w:trHeight w:val="540"/>
        </w:trPr>
        <w:tc>
          <w:tcPr>
            <w:tcW w:w="571" w:type="dxa"/>
            <w:vAlign w:val="center"/>
          </w:tcPr>
          <w:p w14:paraId="19B5C7CE"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6DBEE687" w14:textId="77777777" w:rsidR="00D21BF6" w:rsidRPr="00A92EA7" w:rsidRDefault="00D21BF6" w:rsidP="00D21BF6">
            <w:pPr>
              <w:ind w:right="530"/>
              <w:jc w:val="center"/>
              <w:rPr>
                <w:rFonts w:ascii="Arial Narrow" w:hAnsi="Arial Narrow"/>
                <w:b/>
                <w:bCs/>
                <w:lang w:val="ro-RO"/>
              </w:rPr>
            </w:pPr>
          </w:p>
        </w:tc>
        <w:tc>
          <w:tcPr>
            <w:tcW w:w="1270" w:type="dxa"/>
            <w:vMerge/>
          </w:tcPr>
          <w:p w14:paraId="4F9EA7D4"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14994151" w14:textId="77777777" w:rsidR="00D21BF6" w:rsidRPr="00A92EA7" w:rsidRDefault="00D21BF6" w:rsidP="00D21BF6">
            <w:pPr>
              <w:ind w:right="530"/>
              <w:rPr>
                <w:rFonts w:ascii="Arial Narrow" w:hAnsi="Arial Narrow"/>
                <w:lang w:val="ro-RO"/>
              </w:rPr>
            </w:pPr>
            <w:r w:rsidRPr="00A92EA7">
              <w:rPr>
                <w:rFonts w:ascii="Arial Narrow" w:hAnsi="Arial Narrow"/>
                <w:lang w:val="ro-RO"/>
              </w:rPr>
              <w:t>Vana admisie apa decantata</w:t>
            </w:r>
          </w:p>
        </w:tc>
        <w:tc>
          <w:tcPr>
            <w:tcW w:w="2060" w:type="dxa"/>
          </w:tcPr>
          <w:p w14:paraId="73C01149" w14:textId="04C7882D" w:rsidR="00D21BF6" w:rsidRPr="00A92EA7" w:rsidRDefault="00D21BF6" w:rsidP="00D21BF6">
            <w:pPr>
              <w:rPr>
                <w:rFonts w:ascii="Arial Narrow" w:hAnsi="Arial Narrow"/>
                <w:lang w:val="ro-RO"/>
              </w:rPr>
            </w:pPr>
            <w:r w:rsidRPr="00A92EA7">
              <w:rPr>
                <w:rFonts w:ascii="Arial Narrow" w:hAnsi="Arial Narrow"/>
                <w:lang w:val="ro-RO"/>
              </w:rPr>
              <w:t xml:space="preserve">Tip: Vana cuțit, cu acționare </w:t>
            </w:r>
            <w:r>
              <w:rPr>
                <w:rFonts w:ascii="Arial Narrow" w:hAnsi="Arial Narrow"/>
                <w:lang w:val="ro-RO"/>
              </w:rPr>
              <w:t>electrică</w:t>
            </w:r>
            <w:r w:rsidRPr="00A92EA7">
              <w:rPr>
                <w:rFonts w:ascii="Arial Narrow" w:hAnsi="Arial Narrow"/>
                <w:lang w:val="ro-RO"/>
              </w:rPr>
              <w:t xml:space="preserve"> DN350;</w:t>
            </w:r>
            <w:r>
              <w:rPr>
                <w:rFonts w:ascii="Arial Narrow" w:hAnsi="Arial Narrow"/>
                <w:lang w:val="ro-RO"/>
              </w:rPr>
              <w:t xml:space="preserve"> </w:t>
            </w:r>
            <w:r w:rsidRPr="00A92EA7">
              <w:rPr>
                <w:rFonts w:ascii="Arial Narrow" w:hAnsi="Arial Narrow"/>
                <w:lang w:val="ro-RO"/>
              </w:rPr>
              <w:t>JAFAR</w:t>
            </w:r>
          </w:p>
        </w:tc>
        <w:tc>
          <w:tcPr>
            <w:tcW w:w="709" w:type="dxa"/>
            <w:vAlign w:val="center"/>
          </w:tcPr>
          <w:p w14:paraId="2A640DC4" w14:textId="47F7A1E2" w:rsidR="00D21BF6" w:rsidRPr="00A92EA7" w:rsidRDefault="00D21BF6" w:rsidP="00D21BF6">
            <w:pPr>
              <w:ind w:right="72"/>
              <w:rPr>
                <w:rFonts w:ascii="Arial Narrow" w:hAnsi="Arial Narrow"/>
                <w:lang w:val="ro-RO"/>
              </w:rPr>
            </w:pPr>
            <w:r w:rsidRPr="00A92EA7">
              <w:rPr>
                <w:rFonts w:ascii="Arial Narrow" w:hAnsi="Arial Narrow"/>
                <w:lang w:val="ro-RO"/>
              </w:rPr>
              <w:t>106.</w:t>
            </w:r>
            <w:r>
              <w:rPr>
                <w:rFonts w:ascii="Arial Narrow" w:hAnsi="Arial Narrow"/>
                <w:lang w:val="ro-RO"/>
              </w:rPr>
              <w:t>S</w:t>
            </w:r>
            <w:r w:rsidRPr="00A92EA7">
              <w:rPr>
                <w:rFonts w:ascii="Arial Narrow" w:hAnsi="Arial Narrow"/>
                <w:lang w:val="ro-RO"/>
              </w:rPr>
              <w:t>M.0</w:t>
            </w:r>
            <w:r>
              <w:rPr>
                <w:rFonts w:ascii="Arial Narrow" w:hAnsi="Arial Narrow"/>
                <w:lang w:val="ro-RO"/>
              </w:rPr>
              <w:t>1</w:t>
            </w:r>
          </w:p>
        </w:tc>
        <w:tc>
          <w:tcPr>
            <w:tcW w:w="1984" w:type="dxa"/>
            <w:vAlign w:val="center"/>
          </w:tcPr>
          <w:p w14:paraId="5B70CF93" w14:textId="77777777" w:rsidR="00D21BF6" w:rsidRPr="00A92EA7" w:rsidRDefault="00D21BF6" w:rsidP="00D21BF6">
            <w:pPr>
              <w:ind w:right="90"/>
              <w:rPr>
                <w:rFonts w:ascii="Arial Narrow" w:hAnsi="Arial Narrow"/>
                <w:bCs/>
                <w:lang w:val="ro-RO"/>
              </w:rPr>
            </w:pPr>
            <w:r w:rsidRPr="00A92EA7">
              <w:rPr>
                <w:rFonts w:ascii="Arial Narrow" w:hAnsi="Arial Narrow"/>
                <w:bCs/>
                <w:lang w:val="ro-RO"/>
              </w:rPr>
              <w:t>XX_AQS_SG_ FNS_</w:t>
            </w:r>
            <w:r w:rsidRPr="00A92EA7">
              <w:rPr>
                <w:rFonts w:ascii="Arial Narrow" w:hAnsi="Arial Narrow"/>
                <w:lang w:val="ro-RO"/>
              </w:rPr>
              <w:t>106.VM.07</w:t>
            </w:r>
          </w:p>
        </w:tc>
        <w:tc>
          <w:tcPr>
            <w:tcW w:w="709" w:type="dxa"/>
            <w:vAlign w:val="center"/>
          </w:tcPr>
          <w:p w14:paraId="14D19C4E" w14:textId="07C22E94"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11D81D29" w14:textId="3F818ED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2AE370CF" w14:textId="685205A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726B708A" w14:textId="24F5A3B4"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1EC958F1" w14:textId="7E9606E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2D65E44D" w14:textId="5C94D0C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39FAC65A" w14:textId="77777777" w:rsidTr="002967BB">
        <w:trPr>
          <w:trHeight w:val="540"/>
        </w:trPr>
        <w:tc>
          <w:tcPr>
            <w:tcW w:w="571" w:type="dxa"/>
            <w:vAlign w:val="center"/>
          </w:tcPr>
          <w:p w14:paraId="0B811E93"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737EAA8B" w14:textId="77777777" w:rsidR="00D21BF6" w:rsidRPr="00A92EA7" w:rsidRDefault="00D21BF6" w:rsidP="00D21BF6">
            <w:pPr>
              <w:ind w:right="530"/>
              <w:jc w:val="center"/>
              <w:rPr>
                <w:rFonts w:ascii="Arial Narrow" w:hAnsi="Arial Narrow"/>
                <w:b/>
                <w:bCs/>
                <w:lang w:val="ro-RO"/>
              </w:rPr>
            </w:pPr>
          </w:p>
        </w:tc>
        <w:tc>
          <w:tcPr>
            <w:tcW w:w="1270" w:type="dxa"/>
            <w:vMerge/>
          </w:tcPr>
          <w:p w14:paraId="5D6178BA"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7F615680" w14:textId="77777777" w:rsidR="00D21BF6" w:rsidRPr="00A92EA7" w:rsidRDefault="00D21BF6" w:rsidP="00D21BF6">
            <w:pPr>
              <w:ind w:right="530"/>
              <w:rPr>
                <w:rFonts w:ascii="Arial Narrow" w:hAnsi="Arial Narrow"/>
                <w:lang w:val="ro-RO"/>
              </w:rPr>
            </w:pPr>
            <w:r w:rsidRPr="00A92EA7">
              <w:rPr>
                <w:rFonts w:ascii="Arial Narrow" w:hAnsi="Arial Narrow"/>
                <w:lang w:val="ro-RO"/>
              </w:rPr>
              <w:t>Vana admisie apa decantata</w:t>
            </w:r>
          </w:p>
        </w:tc>
        <w:tc>
          <w:tcPr>
            <w:tcW w:w="2060" w:type="dxa"/>
          </w:tcPr>
          <w:p w14:paraId="47631E08" w14:textId="5CD7BC87" w:rsidR="00D21BF6" w:rsidRPr="00A92EA7" w:rsidRDefault="00D21BF6" w:rsidP="00D21BF6">
            <w:pPr>
              <w:rPr>
                <w:rFonts w:ascii="Arial Narrow" w:hAnsi="Arial Narrow"/>
                <w:lang w:val="ro-RO"/>
              </w:rPr>
            </w:pPr>
            <w:r w:rsidRPr="00A92EA7">
              <w:rPr>
                <w:rFonts w:ascii="Arial Narrow" w:hAnsi="Arial Narrow"/>
                <w:lang w:val="ro-RO"/>
              </w:rPr>
              <w:t xml:space="preserve">Tip: Vana cuțit, cu acționare </w:t>
            </w:r>
            <w:r>
              <w:rPr>
                <w:rFonts w:ascii="Arial Narrow" w:hAnsi="Arial Narrow"/>
                <w:lang w:val="ro-RO"/>
              </w:rPr>
              <w:t>electrică</w:t>
            </w:r>
            <w:r w:rsidRPr="00A92EA7">
              <w:rPr>
                <w:rFonts w:ascii="Arial Narrow" w:hAnsi="Arial Narrow"/>
                <w:lang w:val="ro-RO"/>
              </w:rPr>
              <w:t xml:space="preserve"> DN350;</w:t>
            </w:r>
            <w:r>
              <w:rPr>
                <w:rFonts w:ascii="Arial Narrow" w:hAnsi="Arial Narrow"/>
                <w:lang w:val="ro-RO"/>
              </w:rPr>
              <w:t xml:space="preserve"> </w:t>
            </w:r>
            <w:r w:rsidRPr="00A92EA7">
              <w:rPr>
                <w:rFonts w:ascii="Arial Narrow" w:hAnsi="Arial Narrow"/>
                <w:lang w:val="ro-RO"/>
              </w:rPr>
              <w:t>JAFAR</w:t>
            </w:r>
          </w:p>
        </w:tc>
        <w:tc>
          <w:tcPr>
            <w:tcW w:w="709" w:type="dxa"/>
            <w:vAlign w:val="center"/>
          </w:tcPr>
          <w:p w14:paraId="4083E82E" w14:textId="0ACAE69D" w:rsidR="00D21BF6" w:rsidRPr="00A92EA7" w:rsidRDefault="00D21BF6" w:rsidP="00D21BF6">
            <w:pPr>
              <w:ind w:right="72"/>
              <w:rPr>
                <w:rFonts w:ascii="Arial Narrow" w:hAnsi="Arial Narrow"/>
                <w:lang w:val="ro-RO"/>
              </w:rPr>
            </w:pPr>
            <w:r w:rsidRPr="00A92EA7">
              <w:rPr>
                <w:rFonts w:ascii="Arial Narrow" w:hAnsi="Arial Narrow"/>
                <w:lang w:val="ro-RO"/>
              </w:rPr>
              <w:t>106.</w:t>
            </w:r>
            <w:r>
              <w:rPr>
                <w:rFonts w:ascii="Arial Narrow" w:hAnsi="Arial Narrow"/>
                <w:lang w:val="ro-RO"/>
              </w:rPr>
              <w:t>S</w:t>
            </w:r>
            <w:r w:rsidRPr="00A92EA7">
              <w:rPr>
                <w:rFonts w:ascii="Arial Narrow" w:hAnsi="Arial Narrow"/>
                <w:lang w:val="ro-RO"/>
              </w:rPr>
              <w:t>M.0</w:t>
            </w:r>
            <w:r>
              <w:rPr>
                <w:rFonts w:ascii="Arial Narrow" w:hAnsi="Arial Narrow"/>
                <w:lang w:val="ro-RO"/>
              </w:rPr>
              <w:t>2</w:t>
            </w:r>
          </w:p>
        </w:tc>
        <w:tc>
          <w:tcPr>
            <w:tcW w:w="1984" w:type="dxa"/>
            <w:vAlign w:val="center"/>
          </w:tcPr>
          <w:p w14:paraId="1F6F0D4C"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106.VM.08</w:t>
            </w:r>
          </w:p>
        </w:tc>
        <w:tc>
          <w:tcPr>
            <w:tcW w:w="709" w:type="dxa"/>
            <w:vAlign w:val="center"/>
          </w:tcPr>
          <w:p w14:paraId="0D543D6E" w14:textId="2DB0BECD"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025DD542" w14:textId="7094891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64CB04BD" w14:textId="0D5C80F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5B81B69B" w14:textId="41E5E22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1A473107" w14:textId="2B219FF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38308F6B" w14:textId="4402067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03651013" w14:textId="77777777" w:rsidTr="002967BB">
        <w:trPr>
          <w:trHeight w:val="540"/>
        </w:trPr>
        <w:tc>
          <w:tcPr>
            <w:tcW w:w="571" w:type="dxa"/>
            <w:vAlign w:val="center"/>
          </w:tcPr>
          <w:p w14:paraId="6498334D"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3DF4EB30" w14:textId="77777777" w:rsidR="00D21BF6" w:rsidRPr="00A92EA7" w:rsidRDefault="00D21BF6" w:rsidP="00D21BF6">
            <w:pPr>
              <w:ind w:right="530"/>
              <w:jc w:val="center"/>
              <w:rPr>
                <w:rFonts w:ascii="Arial Narrow" w:hAnsi="Arial Narrow"/>
                <w:b/>
                <w:bCs/>
                <w:lang w:val="ro-RO"/>
              </w:rPr>
            </w:pPr>
          </w:p>
        </w:tc>
        <w:tc>
          <w:tcPr>
            <w:tcW w:w="1270" w:type="dxa"/>
            <w:vMerge/>
          </w:tcPr>
          <w:p w14:paraId="77EF5E96"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350C8BA4" w14:textId="77777777" w:rsidR="00D21BF6" w:rsidRPr="00A92EA7" w:rsidRDefault="00D21BF6" w:rsidP="00D21BF6">
            <w:pPr>
              <w:ind w:right="530"/>
              <w:rPr>
                <w:rFonts w:ascii="Arial Narrow" w:hAnsi="Arial Narrow"/>
                <w:lang w:val="ro-RO"/>
              </w:rPr>
            </w:pPr>
            <w:r w:rsidRPr="00A92EA7">
              <w:rPr>
                <w:rFonts w:ascii="Arial Narrow" w:hAnsi="Arial Narrow"/>
                <w:lang w:val="ro-RO"/>
              </w:rPr>
              <w:t>Vana admisie apa decantata</w:t>
            </w:r>
          </w:p>
        </w:tc>
        <w:tc>
          <w:tcPr>
            <w:tcW w:w="2060" w:type="dxa"/>
          </w:tcPr>
          <w:p w14:paraId="22EBA719" w14:textId="524D6240" w:rsidR="00D21BF6" w:rsidRPr="00A92EA7" w:rsidRDefault="00D21BF6" w:rsidP="00D21BF6">
            <w:pPr>
              <w:rPr>
                <w:rFonts w:ascii="Arial Narrow" w:hAnsi="Arial Narrow"/>
                <w:lang w:val="ro-RO"/>
              </w:rPr>
            </w:pPr>
            <w:r w:rsidRPr="00A92EA7">
              <w:rPr>
                <w:rFonts w:ascii="Arial Narrow" w:hAnsi="Arial Narrow"/>
                <w:lang w:val="ro-RO"/>
              </w:rPr>
              <w:t xml:space="preserve">Tip: Vana cuțit, cu acționare </w:t>
            </w:r>
            <w:r>
              <w:rPr>
                <w:rFonts w:ascii="Arial Narrow" w:hAnsi="Arial Narrow"/>
                <w:lang w:val="ro-RO"/>
              </w:rPr>
              <w:t>electrică</w:t>
            </w:r>
            <w:r w:rsidRPr="00A92EA7">
              <w:rPr>
                <w:rFonts w:ascii="Arial Narrow" w:hAnsi="Arial Narrow"/>
                <w:lang w:val="ro-RO"/>
              </w:rPr>
              <w:t xml:space="preserve"> DN350;</w:t>
            </w:r>
            <w:r>
              <w:rPr>
                <w:rFonts w:ascii="Arial Narrow" w:hAnsi="Arial Narrow"/>
                <w:lang w:val="ro-RO"/>
              </w:rPr>
              <w:t xml:space="preserve"> </w:t>
            </w:r>
            <w:r w:rsidRPr="00A92EA7">
              <w:rPr>
                <w:rFonts w:ascii="Arial Narrow" w:hAnsi="Arial Narrow"/>
                <w:lang w:val="ro-RO"/>
              </w:rPr>
              <w:t>JAFAR</w:t>
            </w:r>
          </w:p>
        </w:tc>
        <w:tc>
          <w:tcPr>
            <w:tcW w:w="709" w:type="dxa"/>
            <w:vAlign w:val="center"/>
          </w:tcPr>
          <w:p w14:paraId="457639E1" w14:textId="5DFD1000" w:rsidR="00D21BF6" w:rsidRPr="00A92EA7" w:rsidRDefault="00D21BF6" w:rsidP="00D21BF6">
            <w:pPr>
              <w:ind w:right="72"/>
              <w:rPr>
                <w:rFonts w:ascii="Arial Narrow" w:hAnsi="Arial Narrow"/>
                <w:lang w:val="ro-RO"/>
              </w:rPr>
            </w:pPr>
            <w:r w:rsidRPr="00A92EA7">
              <w:rPr>
                <w:rFonts w:ascii="Arial Narrow" w:hAnsi="Arial Narrow"/>
                <w:lang w:val="ro-RO"/>
              </w:rPr>
              <w:t>106.</w:t>
            </w:r>
            <w:r>
              <w:rPr>
                <w:rFonts w:ascii="Arial Narrow" w:hAnsi="Arial Narrow"/>
                <w:lang w:val="ro-RO"/>
              </w:rPr>
              <w:t>S</w:t>
            </w:r>
            <w:r w:rsidRPr="00A92EA7">
              <w:rPr>
                <w:rFonts w:ascii="Arial Narrow" w:hAnsi="Arial Narrow"/>
                <w:lang w:val="ro-RO"/>
              </w:rPr>
              <w:t>M.0</w:t>
            </w:r>
            <w:r>
              <w:rPr>
                <w:rFonts w:ascii="Arial Narrow" w:hAnsi="Arial Narrow"/>
                <w:lang w:val="ro-RO"/>
              </w:rPr>
              <w:t>3</w:t>
            </w:r>
          </w:p>
        </w:tc>
        <w:tc>
          <w:tcPr>
            <w:tcW w:w="1984" w:type="dxa"/>
            <w:vAlign w:val="center"/>
          </w:tcPr>
          <w:p w14:paraId="639757BC"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106.VM.09</w:t>
            </w:r>
          </w:p>
        </w:tc>
        <w:tc>
          <w:tcPr>
            <w:tcW w:w="709" w:type="dxa"/>
            <w:vAlign w:val="center"/>
          </w:tcPr>
          <w:p w14:paraId="748E15FA" w14:textId="30CD3BF5"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400DAFD2" w14:textId="4C81FBD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681EF409" w14:textId="31A879F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0684FAEE" w14:textId="7DF19DD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369B2107" w14:textId="3942399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784ED598" w14:textId="3CA958D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52079210" w14:textId="77777777" w:rsidTr="002967BB">
        <w:trPr>
          <w:trHeight w:val="540"/>
        </w:trPr>
        <w:tc>
          <w:tcPr>
            <w:tcW w:w="571" w:type="dxa"/>
            <w:vAlign w:val="center"/>
          </w:tcPr>
          <w:p w14:paraId="57265316"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744E56F2" w14:textId="77777777" w:rsidR="00D21BF6" w:rsidRPr="00A92EA7" w:rsidRDefault="00D21BF6" w:rsidP="00D21BF6">
            <w:pPr>
              <w:ind w:right="530"/>
              <w:jc w:val="center"/>
              <w:rPr>
                <w:rFonts w:ascii="Arial Narrow" w:hAnsi="Arial Narrow"/>
                <w:b/>
                <w:bCs/>
                <w:lang w:val="ro-RO"/>
              </w:rPr>
            </w:pPr>
          </w:p>
        </w:tc>
        <w:tc>
          <w:tcPr>
            <w:tcW w:w="1270" w:type="dxa"/>
            <w:vMerge/>
          </w:tcPr>
          <w:p w14:paraId="7C6A6797"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1914F86E" w14:textId="77777777" w:rsidR="00D21BF6" w:rsidRPr="00A92EA7" w:rsidRDefault="00D21BF6" w:rsidP="00D21BF6">
            <w:pPr>
              <w:ind w:right="530"/>
              <w:rPr>
                <w:rFonts w:ascii="Arial Narrow" w:hAnsi="Arial Narrow"/>
                <w:lang w:val="ro-RO"/>
              </w:rPr>
            </w:pPr>
            <w:r w:rsidRPr="00A92EA7">
              <w:rPr>
                <w:rFonts w:ascii="Arial Narrow" w:hAnsi="Arial Narrow"/>
                <w:lang w:val="ro-RO"/>
              </w:rPr>
              <w:t>Vana admisie apa decantata</w:t>
            </w:r>
          </w:p>
        </w:tc>
        <w:tc>
          <w:tcPr>
            <w:tcW w:w="2060" w:type="dxa"/>
          </w:tcPr>
          <w:p w14:paraId="7F65982A" w14:textId="261BF764" w:rsidR="00D21BF6" w:rsidRPr="00A92EA7" w:rsidRDefault="00D21BF6" w:rsidP="00D21BF6">
            <w:pPr>
              <w:rPr>
                <w:rFonts w:ascii="Arial Narrow" w:hAnsi="Arial Narrow"/>
                <w:lang w:val="ro-RO"/>
              </w:rPr>
            </w:pPr>
            <w:r w:rsidRPr="00A92EA7">
              <w:rPr>
                <w:rFonts w:ascii="Arial Narrow" w:hAnsi="Arial Narrow"/>
                <w:lang w:val="ro-RO"/>
              </w:rPr>
              <w:t xml:space="preserve">Tip: Vana cuțit, cu acționare </w:t>
            </w:r>
            <w:r>
              <w:rPr>
                <w:rFonts w:ascii="Arial Narrow" w:hAnsi="Arial Narrow"/>
                <w:lang w:val="ro-RO"/>
              </w:rPr>
              <w:t>electrică</w:t>
            </w:r>
            <w:r w:rsidRPr="00A92EA7">
              <w:rPr>
                <w:rFonts w:ascii="Arial Narrow" w:hAnsi="Arial Narrow"/>
                <w:lang w:val="ro-RO"/>
              </w:rPr>
              <w:t xml:space="preserve"> DN350;</w:t>
            </w:r>
            <w:r>
              <w:rPr>
                <w:rFonts w:ascii="Arial Narrow" w:hAnsi="Arial Narrow"/>
                <w:lang w:val="ro-RO"/>
              </w:rPr>
              <w:t xml:space="preserve"> </w:t>
            </w:r>
            <w:r w:rsidRPr="00A92EA7">
              <w:rPr>
                <w:rFonts w:ascii="Arial Narrow" w:hAnsi="Arial Narrow"/>
                <w:lang w:val="ro-RO"/>
              </w:rPr>
              <w:t>JAFAR</w:t>
            </w:r>
          </w:p>
        </w:tc>
        <w:tc>
          <w:tcPr>
            <w:tcW w:w="709" w:type="dxa"/>
            <w:vAlign w:val="center"/>
          </w:tcPr>
          <w:p w14:paraId="778B84A8" w14:textId="6B864E79" w:rsidR="00D21BF6" w:rsidRPr="00A92EA7" w:rsidRDefault="00D21BF6" w:rsidP="00D21BF6">
            <w:pPr>
              <w:ind w:right="72"/>
              <w:rPr>
                <w:rFonts w:ascii="Arial Narrow" w:hAnsi="Arial Narrow"/>
                <w:lang w:val="ro-RO"/>
              </w:rPr>
            </w:pPr>
            <w:r w:rsidRPr="00A92EA7">
              <w:rPr>
                <w:rFonts w:ascii="Arial Narrow" w:hAnsi="Arial Narrow"/>
                <w:lang w:val="ro-RO"/>
              </w:rPr>
              <w:t>106.</w:t>
            </w:r>
            <w:r>
              <w:rPr>
                <w:rFonts w:ascii="Arial Narrow" w:hAnsi="Arial Narrow"/>
                <w:lang w:val="ro-RO"/>
              </w:rPr>
              <w:t>S</w:t>
            </w:r>
            <w:r w:rsidRPr="00A92EA7">
              <w:rPr>
                <w:rFonts w:ascii="Arial Narrow" w:hAnsi="Arial Narrow"/>
                <w:lang w:val="ro-RO"/>
              </w:rPr>
              <w:t>M.</w:t>
            </w:r>
            <w:r>
              <w:rPr>
                <w:rFonts w:ascii="Arial Narrow" w:hAnsi="Arial Narrow"/>
                <w:lang w:val="ro-RO"/>
              </w:rPr>
              <w:t>04</w:t>
            </w:r>
          </w:p>
        </w:tc>
        <w:tc>
          <w:tcPr>
            <w:tcW w:w="1984" w:type="dxa"/>
            <w:vAlign w:val="center"/>
          </w:tcPr>
          <w:p w14:paraId="3E6D158C"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106.VM.10</w:t>
            </w:r>
          </w:p>
        </w:tc>
        <w:tc>
          <w:tcPr>
            <w:tcW w:w="709" w:type="dxa"/>
            <w:vAlign w:val="center"/>
          </w:tcPr>
          <w:p w14:paraId="0E1C6FEE" w14:textId="275CF944"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79E060B7" w14:textId="34D3601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2FEB49E9" w14:textId="2C197F7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707F4C2E" w14:textId="7FDC6674"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5E9A6710" w14:textId="45535BB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6470AF72" w14:textId="29F33535"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25DCBBF0" w14:textId="77777777" w:rsidTr="002967BB">
        <w:trPr>
          <w:trHeight w:val="575"/>
        </w:trPr>
        <w:tc>
          <w:tcPr>
            <w:tcW w:w="571" w:type="dxa"/>
            <w:vAlign w:val="center"/>
          </w:tcPr>
          <w:p w14:paraId="077B4E00"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206C15D7" w14:textId="77777777" w:rsidR="00D21BF6" w:rsidRPr="00A92EA7" w:rsidRDefault="00D21BF6" w:rsidP="00D21BF6">
            <w:pPr>
              <w:ind w:right="530"/>
              <w:jc w:val="center"/>
              <w:rPr>
                <w:rFonts w:ascii="Arial Narrow" w:hAnsi="Arial Narrow"/>
                <w:b/>
                <w:bCs/>
                <w:lang w:val="ro-RO"/>
              </w:rPr>
            </w:pPr>
          </w:p>
        </w:tc>
        <w:tc>
          <w:tcPr>
            <w:tcW w:w="1270" w:type="dxa"/>
            <w:vMerge/>
          </w:tcPr>
          <w:p w14:paraId="6D8EA9A7"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150F4FA0" w14:textId="77777777" w:rsidR="00D21BF6" w:rsidRPr="00A92EA7" w:rsidRDefault="00D21BF6" w:rsidP="00D21BF6">
            <w:pPr>
              <w:ind w:right="530"/>
              <w:rPr>
                <w:rFonts w:ascii="Arial Narrow" w:hAnsi="Arial Narrow"/>
                <w:lang w:val="ro-RO"/>
              </w:rPr>
            </w:pPr>
            <w:r w:rsidRPr="00A92EA7">
              <w:rPr>
                <w:rFonts w:ascii="Arial Narrow" w:hAnsi="Arial Narrow"/>
                <w:lang w:val="ro-RO"/>
              </w:rPr>
              <w:t>Vana admisie apa decantata</w:t>
            </w:r>
          </w:p>
        </w:tc>
        <w:tc>
          <w:tcPr>
            <w:tcW w:w="2060" w:type="dxa"/>
          </w:tcPr>
          <w:p w14:paraId="3248B0ED" w14:textId="6C5B9D4C" w:rsidR="00D21BF6" w:rsidRPr="00A92EA7" w:rsidRDefault="00D21BF6" w:rsidP="00D21BF6">
            <w:pPr>
              <w:rPr>
                <w:rFonts w:ascii="Arial Narrow" w:hAnsi="Arial Narrow"/>
                <w:lang w:val="ro-RO"/>
              </w:rPr>
            </w:pPr>
            <w:r w:rsidRPr="00A92EA7">
              <w:rPr>
                <w:rFonts w:ascii="Arial Narrow" w:hAnsi="Arial Narrow"/>
                <w:lang w:val="ro-RO"/>
              </w:rPr>
              <w:t xml:space="preserve">Tip: Vana cuțit, cu acționare </w:t>
            </w:r>
            <w:r>
              <w:rPr>
                <w:rFonts w:ascii="Arial Narrow" w:hAnsi="Arial Narrow"/>
                <w:lang w:val="ro-RO"/>
              </w:rPr>
              <w:t>electrică</w:t>
            </w:r>
            <w:r w:rsidRPr="00A92EA7">
              <w:rPr>
                <w:rFonts w:ascii="Arial Narrow" w:hAnsi="Arial Narrow"/>
                <w:lang w:val="ro-RO"/>
              </w:rPr>
              <w:t xml:space="preserve"> DN350;</w:t>
            </w:r>
            <w:r>
              <w:rPr>
                <w:rFonts w:ascii="Arial Narrow" w:hAnsi="Arial Narrow"/>
                <w:lang w:val="ro-RO"/>
              </w:rPr>
              <w:t xml:space="preserve"> </w:t>
            </w:r>
            <w:r w:rsidRPr="00A92EA7">
              <w:rPr>
                <w:rFonts w:ascii="Arial Narrow" w:hAnsi="Arial Narrow"/>
                <w:lang w:val="ro-RO"/>
              </w:rPr>
              <w:t>JAFAR</w:t>
            </w:r>
          </w:p>
        </w:tc>
        <w:tc>
          <w:tcPr>
            <w:tcW w:w="709" w:type="dxa"/>
            <w:vAlign w:val="center"/>
          </w:tcPr>
          <w:p w14:paraId="29B8464C" w14:textId="7DA6D1C4" w:rsidR="00D21BF6" w:rsidRPr="00A92EA7" w:rsidRDefault="00D21BF6" w:rsidP="00D21BF6">
            <w:pPr>
              <w:ind w:right="72"/>
              <w:rPr>
                <w:rFonts w:ascii="Arial Narrow" w:hAnsi="Arial Narrow"/>
                <w:lang w:val="ro-RO"/>
              </w:rPr>
            </w:pPr>
            <w:r w:rsidRPr="00A92EA7">
              <w:rPr>
                <w:rFonts w:ascii="Arial Narrow" w:hAnsi="Arial Narrow"/>
                <w:lang w:val="ro-RO"/>
              </w:rPr>
              <w:t>106.</w:t>
            </w:r>
            <w:r>
              <w:rPr>
                <w:rFonts w:ascii="Arial Narrow" w:hAnsi="Arial Narrow"/>
                <w:lang w:val="ro-RO"/>
              </w:rPr>
              <w:t>S</w:t>
            </w:r>
            <w:r w:rsidRPr="00A92EA7">
              <w:rPr>
                <w:rFonts w:ascii="Arial Narrow" w:hAnsi="Arial Narrow"/>
                <w:lang w:val="ro-RO"/>
              </w:rPr>
              <w:t>M.</w:t>
            </w:r>
            <w:r>
              <w:rPr>
                <w:rFonts w:ascii="Arial Narrow" w:hAnsi="Arial Narrow"/>
                <w:lang w:val="ro-RO"/>
              </w:rPr>
              <w:t>05</w:t>
            </w:r>
          </w:p>
        </w:tc>
        <w:tc>
          <w:tcPr>
            <w:tcW w:w="1984" w:type="dxa"/>
            <w:vAlign w:val="center"/>
          </w:tcPr>
          <w:p w14:paraId="1D6D8F0E"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106.VM.11</w:t>
            </w:r>
          </w:p>
        </w:tc>
        <w:tc>
          <w:tcPr>
            <w:tcW w:w="709" w:type="dxa"/>
            <w:vAlign w:val="center"/>
          </w:tcPr>
          <w:p w14:paraId="0DD0CD9D" w14:textId="693C95EE"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0F15BD78" w14:textId="5450BC2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50124C9B" w14:textId="384F053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6911AFFF" w14:textId="4014971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6699B3BC" w14:textId="70F4804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319114EE" w14:textId="6EE91AF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45D208F2" w14:textId="77777777" w:rsidTr="002967BB">
        <w:trPr>
          <w:trHeight w:val="540"/>
        </w:trPr>
        <w:tc>
          <w:tcPr>
            <w:tcW w:w="571" w:type="dxa"/>
            <w:vAlign w:val="center"/>
          </w:tcPr>
          <w:p w14:paraId="2022B8FC"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6F1F6A5E" w14:textId="77777777" w:rsidR="00D21BF6" w:rsidRPr="00A92EA7" w:rsidRDefault="00D21BF6" w:rsidP="00D21BF6">
            <w:pPr>
              <w:ind w:right="530"/>
              <w:jc w:val="center"/>
              <w:rPr>
                <w:rFonts w:ascii="Arial Narrow" w:hAnsi="Arial Narrow"/>
                <w:b/>
                <w:bCs/>
                <w:lang w:val="ro-RO"/>
              </w:rPr>
            </w:pPr>
          </w:p>
        </w:tc>
        <w:tc>
          <w:tcPr>
            <w:tcW w:w="1270" w:type="dxa"/>
            <w:vMerge/>
          </w:tcPr>
          <w:p w14:paraId="23409BA6"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00A000C2" w14:textId="77777777" w:rsidR="00D21BF6" w:rsidRPr="00A92EA7" w:rsidRDefault="00D21BF6" w:rsidP="00D21BF6">
            <w:pPr>
              <w:ind w:right="530"/>
              <w:rPr>
                <w:rFonts w:ascii="Arial Narrow" w:hAnsi="Arial Narrow"/>
                <w:lang w:val="ro-RO"/>
              </w:rPr>
            </w:pPr>
            <w:r w:rsidRPr="00A92EA7">
              <w:rPr>
                <w:rFonts w:ascii="Arial Narrow" w:hAnsi="Arial Narrow"/>
                <w:lang w:val="ro-RO"/>
              </w:rPr>
              <w:t>Vana admisie apa decantata</w:t>
            </w:r>
          </w:p>
        </w:tc>
        <w:tc>
          <w:tcPr>
            <w:tcW w:w="2060" w:type="dxa"/>
          </w:tcPr>
          <w:p w14:paraId="4708B82C" w14:textId="67F3A2F3" w:rsidR="00D21BF6" w:rsidRPr="00A92EA7" w:rsidRDefault="00D21BF6" w:rsidP="00D21BF6">
            <w:pPr>
              <w:rPr>
                <w:rFonts w:ascii="Arial Narrow" w:hAnsi="Arial Narrow"/>
                <w:lang w:val="ro-RO"/>
              </w:rPr>
            </w:pPr>
            <w:r w:rsidRPr="00A92EA7">
              <w:rPr>
                <w:rFonts w:ascii="Arial Narrow" w:hAnsi="Arial Narrow"/>
                <w:lang w:val="ro-RO"/>
              </w:rPr>
              <w:t xml:space="preserve">Tip: Vana cuțit, cu acționare </w:t>
            </w:r>
            <w:r>
              <w:rPr>
                <w:rFonts w:ascii="Arial Narrow" w:hAnsi="Arial Narrow"/>
                <w:lang w:val="ro-RO"/>
              </w:rPr>
              <w:t>electrică</w:t>
            </w:r>
            <w:r w:rsidRPr="00A92EA7">
              <w:rPr>
                <w:rFonts w:ascii="Arial Narrow" w:hAnsi="Arial Narrow"/>
                <w:lang w:val="ro-RO"/>
              </w:rPr>
              <w:t xml:space="preserve"> DN350;</w:t>
            </w:r>
            <w:r>
              <w:rPr>
                <w:rFonts w:ascii="Arial Narrow" w:hAnsi="Arial Narrow"/>
                <w:lang w:val="ro-RO"/>
              </w:rPr>
              <w:t xml:space="preserve"> </w:t>
            </w:r>
            <w:r w:rsidRPr="00A92EA7">
              <w:rPr>
                <w:rFonts w:ascii="Arial Narrow" w:hAnsi="Arial Narrow"/>
                <w:lang w:val="ro-RO"/>
              </w:rPr>
              <w:t>JAFAR</w:t>
            </w:r>
          </w:p>
        </w:tc>
        <w:tc>
          <w:tcPr>
            <w:tcW w:w="709" w:type="dxa"/>
            <w:vAlign w:val="center"/>
          </w:tcPr>
          <w:p w14:paraId="348E461E" w14:textId="195EC433" w:rsidR="00D21BF6" w:rsidRPr="00A92EA7" w:rsidRDefault="00D21BF6" w:rsidP="00D21BF6">
            <w:pPr>
              <w:ind w:right="72"/>
              <w:rPr>
                <w:rFonts w:ascii="Arial Narrow" w:hAnsi="Arial Narrow"/>
                <w:lang w:val="ro-RO"/>
              </w:rPr>
            </w:pPr>
            <w:r w:rsidRPr="00A92EA7">
              <w:rPr>
                <w:rFonts w:ascii="Arial Narrow" w:hAnsi="Arial Narrow"/>
                <w:lang w:val="ro-RO"/>
              </w:rPr>
              <w:t>106.</w:t>
            </w:r>
            <w:r>
              <w:rPr>
                <w:rFonts w:ascii="Arial Narrow" w:hAnsi="Arial Narrow"/>
                <w:lang w:val="ro-RO"/>
              </w:rPr>
              <w:t>S</w:t>
            </w:r>
            <w:r w:rsidRPr="00A92EA7">
              <w:rPr>
                <w:rFonts w:ascii="Arial Narrow" w:hAnsi="Arial Narrow"/>
                <w:lang w:val="ro-RO"/>
              </w:rPr>
              <w:t>M.</w:t>
            </w:r>
            <w:r>
              <w:rPr>
                <w:rFonts w:ascii="Arial Narrow" w:hAnsi="Arial Narrow"/>
                <w:lang w:val="ro-RO"/>
              </w:rPr>
              <w:t>06</w:t>
            </w:r>
          </w:p>
        </w:tc>
        <w:tc>
          <w:tcPr>
            <w:tcW w:w="1984" w:type="dxa"/>
            <w:vAlign w:val="center"/>
          </w:tcPr>
          <w:p w14:paraId="5124ABB0"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106.VM.12</w:t>
            </w:r>
          </w:p>
        </w:tc>
        <w:tc>
          <w:tcPr>
            <w:tcW w:w="709" w:type="dxa"/>
            <w:vAlign w:val="center"/>
          </w:tcPr>
          <w:p w14:paraId="492451CC" w14:textId="4A8757FC"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06DB6106" w14:textId="45472BF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2925CDBE" w14:textId="566DD51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2A52AC18" w14:textId="29F994E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40A0E5CB" w14:textId="66D28CD4"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779C64C0" w14:textId="3671873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55C120BC" w14:textId="77777777" w:rsidTr="002967BB">
        <w:trPr>
          <w:trHeight w:val="540"/>
        </w:trPr>
        <w:tc>
          <w:tcPr>
            <w:tcW w:w="571" w:type="dxa"/>
            <w:vAlign w:val="center"/>
          </w:tcPr>
          <w:p w14:paraId="25ADF4AC"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1D902C46" w14:textId="77777777" w:rsidR="00D21BF6" w:rsidRPr="00A92EA7" w:rsidRDefault="00D21BF6" w:rsidP="00D21BF6">
            <w:pPr>
              <w:ind w:right="530"/>
              <w:jc w:val="center"/>
              <w:rPr>
                <w:rFonts w:ascii="Arial Narrow" w:hAnsi="Arial Narrow"/>
                <w:b/>
                <w:bCs/>
                <w:lang w:val="ro-RO"/>
              </w:rPr>
            </w:pPr>
          </w:p>
        </w:tc>
        <w:tc>
          <w:tcPr>
            <w:tcW w:w="1270" w:type="dxa"/>
            <w:vMerge/>
          </w:tcPr>
          <w:p w14:paraId="3EFF3F57"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612DB223" w14:textId="7F185903" w:rsidR="00D21BF6" w:rsidRPr="00A92EA7" w:rsidRDefault="00D21BF6" w:rsidP="00D21BF6">
            <w:pPr>
              <w:ind w:right="530"/>
              <w:rPr>
                <w:rFonts w:ascii="Arial Narrow" w:hAnsi="Arial Narrow"/>
                <w:lang w:val="ro-RO"/>
              </w:rPr>
            </w:pPr>
            <w:r w:rsidRPr="00A92EA7">
              <w:rPr>
                <w:rFonts w:ascii="Arial Narrow" w:hAnsi="Arial Narrow"/>
                <w:lang w:val="ro-RO"/>
              </w:rPr>
              <w:t>Vana apa spălare</w:t>
            </w:r>
          </w:p>
        </w:tc>
        <w:tc>
          <w:tcPr>
            <w:tcW w:w="2060" w:type="dxa"/>
          </w:tcPr>
          <w:p w14:paraId="7ACB6E02" w14:textId="0411C6A2" w:rsidR="00D21BF6" w:rsidRPr="00A92EA7" w:rsidRDefault="00D21BF6" w:rsidP="00D21BF6">
            <w:pPr>
              <w:rPr>
                <w:rFonts w:ascii="Arial Narrow" w:hAnsi="Arial Narrow"/>
                <w:lang w:val="ro-RO"/>
              </w:rPr>
            </w:pPr>
            <w:r w:rsidRPr="00A92EA7">
              <w:rPr>
                <w:rFonts w:ascii="Arial Narrow" w:hAnsi="Arial Narrow"/>
                <w:lang w:val="ro-RO"/>
              </w:rPr>
              <w:t>Tip: Vana cu disc fluture, cu flanșe, acționată electric DN400;</w:t>
            </w:r>
            <w:r>
              <w:rPr>
                <w:rFonts w:ascii="Arial Narrow" w:hAnsi="Arial Narrow"/>
                <w:lang w:val="ro-RO"/>
              </w:rPr>
              <w:t xml:space="preserve"> </w:t>
            </w:r>
            <w:r w:rsidRPr="00A92EA7">
              <w:rPr>
                <w:rFonts w:ascii="Arial Narrow" w:hAnsi="Arial Narrow"/>
                <w:lang w:val="ro-RO"/>
              </w:rPr>
              <w:t>JAFAR</w:t>
            </w:r>
          </w:p>
        </w:tc>
        <w:tc>
          <w:tcPr>
            <w:tcW w:w="709" w:type="dxa"/>
            <w:vAlign w:val="center"/>
          </w:tcPr>
          <w:p w14:paraId="694844E0" w14:textId="77777777" w:rsidR="00D21BF6" w:rsidRPr="00A92EA7" w:rsidRDefault="00D21BF6" w:rsidP="00D21BF6">
            <w:pPr>
              <w:ind w:right="72"/>
              <w:rPr>
                <w:rFonts w:ascii="Arial Narrow" w:hAnsi="Arial Narrow"/>
                <w:lang w:val="ro-RO"/>
              </w:rPr>
            </w:pPr>
            <w:r w:rsidRPr="00A92EA7">
              <w:rPr>
                <w:rFonts w:ascii="Arial Narrow" w:hAnsi="Arial Narrow"/>
                <w:lang w:val="ro-RO"/>
              </w:rPr>
              <w:t>106.VM.01</w:t>
            </w:r>
          </w:p>
        </w:tc>
        <w:tc>
          <w:tcPr>
            <w:tcW w:w="1984" w:type="dxa"/>
            <w:vAlign w:val="center"/>
          </w:tcPr>
          <w:p w14:paraId="148732D9"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106.VM.01</w:t>
            </w:r>
          </w:p>
        </w:tc>
        <w:tc>
          <w:tcPr>
            <w:tcW w:w="709" w:type="dxa"/>
            <w:vAlign w:val="center"/>
          </w:tcPr>
          <w:p w14:paraId="1B431042" w14:textId="4E953FC1"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21B670C5" w14:textId="4EBBABE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6F110969" w14:textId="10BD854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7BA2E4CC" w14:textId="51F2886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3330566E" w14:textId="6066A55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6070783A" w14:textId="5CE0D11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0125DE00" w14:textId="77777777" w:rsidTr="002967BB">
        <w:trPr>
          <w:trHeight w:val="540"/>
        </w:trPr>
        <w:tc>
          <w:tcPr>
            <w:tcW w:w="571" w:type="dxa"/>
            <w:vAlign w:val="center"/>
          </w:tcPr>
          <w:p w14:paraId="6D11BA10"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5C1BFBFC" w14:textId="77777777" w:rsidR="00D21BF6" w:rsidRPr="00A92EA7" w:rsidRDefault="00D21BF6" w:rsidP="00D21BF6">
            <w:pPr>
              <w:ind w:right="530"/>
              <w:jc w:val="center"/>
              <w:rPr>
                <w:rFonts w:ascii="Arial Narrow" w:hAnsi="Arial Narrow"/>
                <w:b/>
                <w:bCs/>
                <w:lang w:val="ro-RO"/>
              </w:rPr>
            </w:pPr>
          </w:p>
        </w:tc>
        <w:tc>
          <w:tcPr>
            <w:tcW w:w="1270" w:type="dxa"/>
            <w:vMerge/>
          </w:tcPr>
          <w:p w14:paraId="389EDC45"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41752838" w14:textId="17B63458" w:rsidR="00D21BF6" w:rsidRPr="00A92EA7" w:rsidRDefault="00D21BF6" w:rsidP="00D21BF6">
            <w:pPr>
              <w:ind w:right="530"/>
              <w:rPr>
                <w:rFonts w:ascii="Arial Narrow" w:hAnsi="Arial Narrow"/>
                <w:lang w:val="ro-RO"/>
              </w:rPr>
            </w:pPr>
            <w:r w:rsidRPr="00A92EA7">
              <w:rPr>
                <w:rFonts w:ascii="Arial Narrow" w:hAnsi="Arial Narrow"/>
                <w:lang w:val="ro-RO"/>
              </w:rPr>
              <w:t>Vana apa spălare</w:t>
            </w:r>
          </w:p>
        </w:tc>
        <w:tc>
          <w:tcPr>
            <w:tcW w:w="2060" w:type="dxa"/>
          </w:tcPr>
          <w:p w14:paraId="55BFFC85" w14:textId="57721A27" w:rsidR="00D21BF6" w:rsidRPr="00A92EA7" w:rsidRDefault="00D21BF6" w:rsidP="00D21BF6">
            <w:pPr>
              <w:rPr>
                <w:rFonts w:ascii="Arial Narrow" w:hAnsi="Arial Narrow"/>
                <w:lang w:val="ro-RO"/>
              </w:rPr>
            </w:pPr>
            <w:r w:rsidRPr="00A92EA7">
              <w:rPr>
                <w:rFonts w:ascii="Arial Narrow" w:hAnsi="Arial Narrow"/>
                <w:lang w:val="ro-RO"/>
              </w:rPr>
              <w:t>Tip: Vana cu disc fluture, cu flanșe, acționată electric DN400;</w:t>
            </w:r>
            <w:r>
              <w:rPr>
                <w:rFonts w:ascii="Arial Narrow" w:hAnsi="Arial Narrow"/>
                <w:lang w:val="ro-RO"/>
              </w:rPr>
              <w:t xml:space="preserve"> </w:t>
            </w:r>
            <w:r w:rsidRPr="00A92EA7">
              <w:rPr>
                <w:rFonts w:ascii="Arial Narrow" w:hAnsi="Arial Narrow"/>
                <w:lang w:val="ro-RO"/>
              </w:rPr>
              <w:t>JAFAR</w:t>
            </w:r>
          </w:p>
        </w:tc>
        <w:tc>
          <w:tcPr>
            <w:tcW w:w="709" w:type="dxa"/>
            <w:vAlign w:val="center"/>
          </w:tcPr>
          <w:p w14:paraId="41475AC0" w14:textId="77777777" w:rsidR="00D21BF6" w:rsidRPr="00A92EA7" w:rsidRDefault="00D21BF6" w:rsidP="00D21BF6">
            <w:pPr>
              <w:ind w:right="72"/>
              <w:rPr>
                <w:rFonts w:ascii="Arial Narrow" w:hAnsi="Arial Narrow"/>
                <w:lang w:val="ro-RO"/>
              </w:rPr>
            </w:pPr>
            <w:r w:rsidRPr="00A92EA7">
              <w:rPr>
                <w:rFonts w:ascii="Arial Narrow" w:hAnsi="Arial Narrow"/>
                <w:lang w:val="ro-RO"/>
              </w:rPr>
              <w:t>106.VM.02</w:t>
            </w:r>
          </w:p>
        </w:tc>
        <w:tc>
          <w:tcPr>
            <w:tcW w:w="1984" w:type="dxa"/>
            <w:vAlign w:val="center"/>
          </w:tcPr>
          <w:p w14:paraId="697148D2" w14:textId="77777777" w:rsidR="00D21BF6" w:rsidRPr="00A92EA7" w:rsidRDefault="00D21BF6" w:rsidP="00D21BF6">
            <w:pPr>
              <w:ind w:right="90"/>
              <w:rPr>
                <w:rFonts w:ascii="Arial Narrow" w:hAnsi="Arial Narrow"/>
                <w:bCs/>
                <w:lang w:val="ro-RO"/>
              </w:rPr>
            </w:pPr>
            <w:r w:rsidRPr="00A92EA7">
              <w:rPr>
                <w:rFonts w:ascii="Arial Narrow" w:hAnsi="Arial Narrow"/>
                <w:bCs/>
                <w:lang w:val="ro-RO"/>
              </w:rPr>
              <w:t>XX_AQS_SG_ FNS_</w:t>
            </w:r>
            <w:r w:rsidRPr="00A92EA7">
              <w:rPr>
                <w:rFonts w:ascii="Arial Narrow" w:hAnsi="Arial Narrow"/>
                <w:lang w:val="ro-RO"/>
              </w:rPr>
              <w:t>106.VM.02</w:t>
            </w:r>
          </w:p>
        </w:tc>
        <w:tc>
          <w:tcPr>
            <w:tcW w:w="709" w:type="dxa"/>
            <w:vAlign w:val="center"/>
          </w:tcPr>
          <w:p w14:paraId="2928C850" w14:textId="51AE7A30"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3A038EA9" w14:textId="2D92604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3584B23A" w14:textId="6384394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3EB623D3" w14:textId="2BECEDA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6C893DCD" w14:textId="3B66CF8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6814CDBE" w14:textId="7233508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1E88930B" w14:textId="77777777" w:rsidTr="002967BB">
        <w:trPr>
          <w:trHeight w:val="540"/>
        </w:trPr>
        <w:tc>
          <w:tcPr>
            <w:tcW w:w="571" w:type="dxa"/>
            <w:vAlign w:val="center"/>
          </w:tcPr>
          <w:p w14:paraId="24C24FAA"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4D76DFEF" w14:textId="77777777" w:rsidR="00D21BF6" w:rsidRPr="00A92EA7" w:rsidRDefault="00D21BF6" w:rsidP="00D21BF6">
            <w:pPr>
              <w:ind w:right="530"/>
              <w:jc w:val="center"/>
              <w:rPr>
                <w:rFonts w:ascii="Arial Narrow" w:hAnsi="Arial Narrow"/>
                <w:b/>
                <w:bCs/>
                <w:lang w:val="ro-RO"/>
              </w:rPr>
            </w:pPr>
          </w:p>
        </w:tc>
        <w:tc>
          <w:tcPr>
            <w:tcW w:w="1270" w:type="dxa"/>
            <w:vMerge/>
          </w:tcPr>
          <w:p w14:paraId="6479BB7C"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2D1A7C88" w14:textId="3ACC8506" w:rsidR="00D21BF6" w:rsidRPr="00A92EA7" w:rsidRDefault="00D21BF6" w:rsidP="00D21BF6">
            <w:pPr>
              <w:ind w:right="530"/>
              <w:rPr>
                <w:rFonts w:ascii="Arial Narrow" w:hAnsi="Arial Narrow"/>
                <w:lang w:val="ro-RO"/>
              </w:rPr>
            </w:pPr>
            <w:r w:rsidRPr="00A92EA7">
              <w:rPr>
                <w:rFonts w:ascii="Arial Narrow" w:hAnsi="Arial Narrow"/>
                <w:lang w:val="ro-RO"/>
              </w:rPr>
              <w:t>Vana apa spălare</w:t>
            </w:r>
          </w:p>
        </w:tc>
        <w:tc>
          <w:tcPr>
            <w:tcW w:w="2060" w:type="dxa"/>
          </w:tcPr>
          <w:p w14:paraId="60B50862" w14:textId="7B952A2C" w:rsidR="00D21BF6" w:rsidRPr="00A92EA7" w:rsidRDefault="00D21BF6" w:rsidP="00D21BF6">
            <w:pPr>
              <w:rPr>
                <w:rFonts w:ascii="Arial Narrow" w:hAnsi="Arial Narrow"/>
                <w:lang w:val="ro-RO"/>
              </w:rPr>
            </w:pPr>
            <w:r w:rsidRPr="00A92EA7">
              <w:rPr>
                <w:rFonts w:ascii="Arial Narrow" w:hAnsi="Arial Narrow"/>
                <w:lang w:val="ro-RO"/>
              </w:rPr>
              <w:t>Tip: Vana cu disc fluture, cu flanșe, acționată electric DN400;</w:t>
            </w:r>
            <w:r>
              <w:rPr>
                <w:rFonts w:ascii="Arial Narrow" w:hAnsi="Arial Narrow"/>
                <w:lang w:val="ro-RO"/>
              </w:rPr>
              <w:t xml:space="preserve"> </w:t>
            </w:r>
            <w:r w:rsidRPr="00A92EA7">
              <w:rPr>
                <w:rFonts w:ascii="Arial Narrow" w:hAnsi="Arial Narrow"/>
                <w:lang w:val="ro-RO"/>
              </w:rPr>
              <w:t>JAFAR</w:t>
            </w:r>
          </w:p>
        </w:tc>
        <w:tc>
          <w:tcPr>
            <w:tcW w:w="709" w:type="dxa"/>
            <w:vAlign w:val="center"/>
          </w:tcPr>
          <w:p w14:paraId="1C0F8C1E" w14:textId="77777777" w:rsidR="00D21BF6" w:rsidRPr="00A92EA7" w:rsidRDefault="00D21BF6" w:rsidP="00D21BF6">
            <w:pPr>
              <w:ind w:right="72"/>
              <w:rPr>
                <w:rFonts w:ascii="Arial Narrow" w:hAnsi="Arial Narrow"/>
                <w:lang w:val="ro-RO"/>
              </w:rPr>
            </w:pPr>
            <w:r w:rsidRPr="00A92EA7">
              <w:rPr>
                <w:rFonts w:ascii="Arial Narrow" w:hAnsi="Arial Narrow"/>
                <w:lang w:val="ro-RO"/>
              </w:rPr>
              <w:t>106.VM.03</w:t>
            </w:r>
          </w:p>
        </w:tc>
        <w:tc>
          <w:tcPr>
            <w:tcW w:w="1984" w:type="dxa"/>
            <w:vAlign w:val="center"/>
          </w:tcPr>
          <w:p w14:paraId="1B7F1FAF" w14:textId="77777777" w:rsidR="00D21BF6" w:rsidRPr="00A92EA7" w:rsidRDefault="00D21BF6" w:rsidP="00D21BF6">
            <w:pPr>
              <w:ind w:right="90"/>
              <w:rPr>
                <w:rFonts w:ascii="Arial Narrow" w:hAnsi="Arial Narrow"/>
                <w:bCs/>
                <w:lang w:val="ro-RO"/>
              </w:rPr>
            </w:pPr>
            <w:r w:rsidRPr="00A92EA7">
              <w:rPr>
                <w:rFonts w:ascii="Arial Narrow" w:hAnsi="Arial Narrow"/>
                <w:bCs/>
                <w:lang w:val="ro-RO"/>
              </w:rPr>
              <w:t>XX_AQS_SG_ FNS_</w:t>
            </w:r>
            <w:r w:rsidRPr="00A92EA7">
              <w:rPr>
                <w:rFonts w:ascii="Arial Narrow" w:hAnsi="Arial Narrow"/>
                <w:lang w:val="ro-RO"/>
              </w:rPr>
              <w:t>106.VM.03</w:t>
            </w:r>
          </w:p>
        </w:tc>
        <w:tc>
          <w:tcPr>
            <w:tcW w:w="709" w:type="dxa"/>
            <w:vAlign w:val="center"/>
          </w:tcPr>
          <w:p w14:paraId="439B6426" w14:textId="6296C03F"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76EF4CAB" w14:textId="4C5A0E1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555D42FE" w14:textId="35DBAD6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75DFE250" w14:textId="797C410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28FA0150" w14:textId="2ED80F4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1A11236C" w14:textId="31CEC6F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24146B43" w14:textId="77777777" w:rsidTr="002967BB">
        <w:trPr>
          <w:trHeight w:val="540"/>
        </w:trPr>
        <w:tc>
          <w:tcPr>
            <w:tcW w:w="571" w:type="dxa"/>
            <w:vAlign w:val="center"/>
          </w:tcPr>
          <w:p w14:paraId="787DD84C"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0EDFCA82" w14:textId="77777777" w:rsidR="00D21BF6" w:rsidRPr="00A92EA7" w:rsidRDefault="00D21BF6" w:rsidP="00D21BF6">
            <w:pPr>
              <w:ind w:right="530"/>
              <w:jc w:val="center"/>
              <w:rPr>
                <w:rFonts w:ascii="Arial Narrow" w:hAnsi="Arial Narrow"/>
                <w:b/>
                <w:bCs/>
                <w:lang w:val="ro-RO"/>
              </w:rPr>
            </w:pPr>
          </w:p>
        </w:tc>
        <w:tc>
          <w:tcPr>
            <w:tcW w:w="1270" w:type="dxa"/>
            <w:vMerge/>
          </w:tcPr>
          <w:p w14:paraId="3A688A1C"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57872671" w14:textId="77777777" w:rsidR="00D21BF6" w:rsidRPr="00A92EA7" w:rsidRDefault="00D21BF6" w:rsidP="00D21BF6">
            <w:pPr>
              <w:ind w:right="530"/>
              <w:rPr>
                <w:rFonts w:ascii="Arial Narrow" w:hAnsi="Arial Narrow"/>
                <w:lang w:val="ro-RO"/>
              </w:rPr>
            </w:pPr>
            <w:r w:rsidRPr="00A92EA7">
              <w:rPr>
                <w:rFonts w:ascii="Arial Narrow" w:hAnsi="Arial Narrow"/>
                <w:lang w:val="ro-RO"/>
              </w:rPr>
              <w:t>Vana apa filtrata</w:t>
            </w:r>
          </w:p>
        </w:tc>
        <w:tc>
          <w:tcPr>
            <w:tcW w:w="2060" w:type="dxa"/>
          </w:tcPr>
          <w:p w14:paraId="3D651D46" w14:textId="172D35B4" w:rsidR="00D21BF6" w:rsidRPr="00A92EA7" w:rsidRDefault="00D21BF6" w:rsidP="00D21BF6">
            <w:pPr>
              <w:rPr>
                <w:rFonts w:ascii="Arial Narrow" w:hAnsi="Arial Narrow"/>
                <w:lang w:val="ro-RO"/>
              </w:rPr>
            </w:pPr>
            <w:r w:rsidRPr="00A92EA7">
              <w:rPr>
                <w:rFonts w:ascii="Arial Narrow" w:hAnsi="Arial Narrow"/>
                <w:lang w:val="ro-RO"/>
              </w:rPr>
              <w:t>Tip: Vana cu disc fluture, acționată electric , închidere secvențială de reglaj DN250;</w:t>
            </w:r>
            <w:r>
              <w:rPr>
                <w:rFonts w:ascii="Arial Narrow" w:hAnsi="Arial Narrow"/>
                <w:lang w:val="ro-RO"/>
              </w:rPr>
              <w:t xml:space="preserve"> </w:t>
            </w:r>
            <w:r w:rsidRPr="00A92EA7">
              <w:rPr>
                <w:rFonts w:ascii="Arial Narrow" w:hAnsi="Arial Narrow"/>
                <w:lang w:val="ro-RO"/>
              </w:rPr>
              <w:t>JAFAR</w:t>
            </w:r>
          </w:p>
        </w:tc>
        <w:tc>
          <w:tcPr>
            <w:tcW w:w="709" w:type="dxa"/>
            <w:vAlign w:val="center"/>
          </w:tcPr>
          <w:p w14:paraId="6B20D52D" w14:textId="77777777" w:rsidR="00D21BF6" w:rsidRPr="00A92EA7" w:rsidRDefault="00D21BF6" w:rsidP="00D21BF6">
            <w:pPr>
              <w:ind w:right="72"/>
              <w:rPr>
                <w:rFonts w:ascii="Arial Narrow" w:hAnsi="Arial Narrow"/>
                <w:lang w:val="ro-RO"/>
              </w:rPr>
            </w:pPr>
            <w:r w:rsidRPr="00A92EA7">
              <w:rPr>
                <w:rFonts w:ascii="Arial Narrow" w:hAnsi="Arial Narrow"/>
                <w:lang w:val="ro-RO"/>
              </w:rPr>
              <w:t>106.VR.01</w:t>
            </w:r>
          </w:p>
        </w:tc>
        <w:tc>
          <w:tcPr>
            <w:tcW w:w="1984" w:type="dxa"/>
            <w:vAlign w:val="center"/>
          </w:tcPr>
          <w:p w14:paraId="659F1BE0"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106.VR.01</w:t>
            </w:r>
          </w:p>
        </w:tc>
        <w:tc>
          <w:tcPr>
            <w:tcW w:w="709" w:type="dxa"/>
            <w:vAlign w:val="center"/>
          </w:tcPr>
          <w:p w14:paraId="1965651E" w14:textId="4798E7FE"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23FD5C62" w14:textId="5008DA5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49CDE6AE" w14:textId="7EADC22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7B177B32" w14:textId="3D042FC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4EDE3323" w14:textId="64AA630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3D5C96DD" w14:textId="77A4D22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1D6757C6" w14:textId="77777777" w:rsidTr="002967BB">
        <w:trPr>
          <w:trHeight w:val="540"/>
        </w:trPr>
        <w:tc>
          <w:tcPr>
            <w:tcW w:w="571" w:type="dxa"/>
            <w:vAlign w:val="center"/>
          </w:tcPr>
          <w:p w14:paraId="3E63AE0D"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1118F1DB" w14:textId="77777777" w:rsidR="00D21BF6" w:rsidRPr="00A92EA7" w:rsidRDefault="00D21BF6" w:rsidP="00D21BF6">
            <w:pPr>
              <w:ind w:right="530"/>
              <w:jc w:val="center"/>
              <w:rPr>
                <w:rFonts w:ascii="Arial Narrow" w:hAnsi="Arial Narrow"/>
                <w:b/>
                <w:bCs/>
                <w:lang w:val="ro-RO"/>
              </w:rPr>
            </w:pPr>
          </w:p>
        </w:tc>
        <w:tc>
          <w:tcPr>
            <w:tcW w:w="1270" w:type="dxa"/>
            <w:vMerge/>
          </w:tcPr>
          <w:p w14:paraId="05031CD4"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6375A251" w14:textId="77777777" w:rsidR="00D21BF6" w:rsidRPr="00A92EA7" w:rsidRDefault="00D21BF6" w:rsidP="00D21BF6">
            <w:pPr>
              <w:ind w:right="530"/>
              <w:rPr>
                <w:rFonts w:ascii="Arial Narrow" w:hAnsi="Arial Narrow"/>
                <w:lang w:val="ro-RO"/>
              </w:rPr>
            </w:pPr>
            <w:r w:rsidRPr="00A92EA7">
              <w:rPr>
                <w:rFonts w:ascii="Arial Narrow" w:hAnsi="Arial Narrow"/>
                <w:lang w:val="ro-RO"/>
              </w:rPr>
              <w:t>Vana apa filtrata</w:t>
            </w:r>
          </w:p>
        </w:tc>
        <w:tc>
          <w:tcPr>
            <w:tcW w:w="2060" w:type="dxa"/>
          </w:tcPr>
          <w:p w14:paraId="79ABBAF9" w14:textId="3B7DFA6C" w:rsidR="00D21BF6" w:rsidRPr="00A92EA7" w:rsidRDefault="00D21BF6" w:rsidP="00D21BF6">
            <w:pPr>
              <w:rPr>
                <w:rFonts w:ascii="Arial Narrow" w:hAnsi="Arial Narrow"/>
                <w:lang w:val="ro-RO"/>
              </w:rPr>
            </w:pPr>
            <w:r w:rsidRPr="00A92EA7">
              <w:rPr>
                <w:rFonts w:ascii="Arial Narrow" w:hAnsi="Arial Narrow"/>
                <w:lang w:val="ro-RO"/>
              </w:rPr>
              <w:t>Tip: Vana cu disc fluture, acționată electric , închidere secvențială de reglaj DN250;</w:t>
            </w:r>
            <w:r>
              <w:rPr>
                <w:rFonts w:ascii="Arial Narrow" w:hAnsi="Arial Narrow"/>
                <w:lang w:val="ro-RO"/>
              </w:rPr>
              <w:t xml:space="preserve"> </w:t>
            </w:r>
            <w:r w:rsidRPr="00A92EA7">
              <w:rPr>
                <w:rFonts w:ascii="Arial Narrow" w:hAnsi="Arial Narrow"/>
                <w:lang w:val="ro-RO"/>
              </w:rPr>
              <w:t>JAFAR</w:t>
            </w:r>
          </w:p>
        </w:tc>
        <w:tc>
          <w:tcPr>
            <w:tcW w:w="709" w:type="dxa"/>
            <w:vAlign w:val="center"/>
          </w:tcPr>
          <w:p w14:paraId="4C30CC2E" w14:textId="77777777" w:rsidR="00D21BF6" w:rsidRPr="00A92EA7" w:rsidRDefault="00D21BF6" w:rsidP="00D21BF6">
            <w:pPr>
              <w:ind w:right="72"/>
              <w:rPr>
                <w:rFonts w:ascii="Arial Narrow" w:hAnsi="Arial Narrow"/>
                <w:lang w:val="ro-RO"/>
              </w:rPr>
            </w:pPr>
            <w:r w:rsidRPr="00A92EA7">
              <w:rPr>
                <w:rFonts w:ascii="Arial Narrow" w:hAnsi="Arial Narrow"/>
                <w:lang w:val="ro-RO"/>
              </w:rPr>
              <w:t>106.VR.02</w:t>
            </w:r>
          </w:p>
        </w:tc>
        <w:tc>
          <w:tcPr>
            <w:tcW w:w="1984" w:type="dxa"/>
            <w:vAlign w:val="center"/>
          </w:tcPr>
          <w:p w14:paraId="0715E5F1"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106.VR.02</w:t>
            </w:r>
          </w:p>
        </w:tc>
        <w:tc>
          <w:tcPr>
            <w:tcW w:w="709" w:type="dxa"/>
            <w:vAlign w:val="center"/>
          </w:tcPr>
          <w:p w14:paraId="28DBFE8B" w14:textId="6AFE3DFD"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6E23113C" w14:textId="369CFB7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52591DF6" w14:textId="3F66BA2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3FDF4740" w14:textId="439873D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73BD36C4" w14:textId="4AA1E45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3CEAF936" w14:textId="3FC2A00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0876C51E" w14:textId="77777777" w:rsidTr="002967BB">
        <w:trPr>
          <w:trHeight w:val="540"/>
        </w:trPr>
        <w:tc>
          <w:tcPr>
            <w:tcW w:w="571" w:type="dxa"/>
            <w:vAlign w:val="center"/>
          </w:tcPr>
          <w:p w14:paraId="209F0187"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0F0A4D2C" w14:textId="77777777" w:rsidR="00D21BF6" w:rsidRPr="00A92EA7" w:rsidRDefault="00D21BF6" w:rsidP="00D21BF6">
            <w:pPr>
              <w:ind w:right="530"/>
              <w:jc w:val="center"/>
              <w:rPr>
                <w:rFonts w:ascii="Arial Narrow" w:hAnsi="Arial Narrow"/>
                <w:b/>
                <w:bCs/>
                <w:lang w:val="ro-RO"/>
              </w:rPr>
            </w:pPr>
          </w:p>
        </w:tc>
        <w:tc>
          <w:tcPr>
            <w:tcW w:w="1270" w:type="dxa"/>
            <w:vMerge/>
          </w:tcPr>
          <w:p w14:paraId="193F3C25"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29F322E5" w14:textId="77777777" w:rsidR="00D21BF6" w:rsidRPr="00A92EA7" w:rsidRDefault="00D21BF6" w:rsidP="00D21BF6">
            <w:pPr>
              <w:ind w:right="530"/>
              <w:rPr>
                <w:rFonts w:ascii="Arial Narrow" w:hAnsi="Arial Narrow"/>
                <w:lang w:val="ro-RO"/>
              </w:rPr>
            </w:pPr>
            <w:r w:rsidRPr="00A92EA7">
              <w:rPr>
                <w:rFonts w:ascii="Arial Narrow" w:hAnsi="Arial Narrow"/>
                <w:lang w:val="ro-RO"/>
              </w:rPr>
              <w:t>Vana apa filtrata</w:t>
            </w:r>
          </w:p>
        </w:tc>
        <w:tc>
          <w:tcPr>
            <w:tcW w:w="2060" w:type="dxa"/>
          </w:tcPr>
          <w:p w14:paraId="4910FB66" w14:textId="01227CF1" w:rsidR="00D21BF6" w:rsidRPr="00A92EA7" w:rsidRDefault="00D21BF6" w:rsidP="00D21BF6">
            <w:pPr>
              <w:rPr>
                <w:rFonts w:ascii="Arial Narrow" w:hAnsi="Arial Narrow"/>
                <w:lang w:val="ro-RO"/>
              </w:rPr>
            </w:pPr>
            <w:r w:rsidRPr="00A92EA7">
              <w:rPr>
                <w:rFonts w:ascii="Arial Narrow" w:hAnsi="Arial Narrow"/>
                <w:lang w:val="ro-RO"/>
              </w:rPr>
              <w:t>Tip: Vana cu disc fluture, acționată electric , închidere secvențială de reglaj DN250;</w:t>
            </w:r>
            <w:r>
              <w:rPr>
                <w:rFonts w:ascii="Arial Narrow" w:hAnsi="Arial Narrow"/>
                <w:lang w:val="ro-RO"/>
              </w:rPr>
              <w:t xml:space="preserve"> </w:t>
            </w:r>
            <w:r w:rsidRPr="00A92EA7">
              <w:rPr>
                <w:rFonts w:ascii="Arial Narrow" w:hAnsi="Arial Narrow"/>
                <w:lang w:val="ro-RO"/>
              </w:rPr>
              <w:t>JAFAR</w:t>
            </w:r>
          </w:p>
        </w:tc>
        <w:tc>
          <w:tcPr>
            <w:tcW w:w="709" w:type="dxa"/>
            <w:vAlign w:val="center"/>
          </w:tcPr>
          <w:p w14:paraId="2B894B27" w14:textId="77777777" w:rsidR="00D21BF6" w:rsidRPr="00A92EA7" w:rsidRDefault="00D21BF6" w:rsidP="00D21BF6">
            <w:pPr>
              <w:ind w:right="72"/>
              <w:rPr>
                <w:rFonts w:ascii="Arial Narrow" w:hAnsi="Arial Narrow"/>
                <w:lang w:val="ro-RO"/>
              </w:rPr>
            </w:pPr>
            <w:r w:rsidRPr="00A92EA7">
              <w:rPr>
                <w:rFonts w:ascii="Arial Narrow" w:hAnsi="Arial Narrow"/>
                <w:lang w:val="ro-RO"/>
              </w:rPr>
              <w:t>106.VR.03</w:t>
            </w:r>
          </w:p>
        </w:tc>
        <w:tc>
          <w:tcPr>
            <w:tcW w:w="1984" w:type="dxa"/>
            <w:vAlign w:val="center"/>
          </w:tcPr>
          <w:p w14:paraId="4D14DB81"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106.VR.03</w:t>
            </w:r>
          </w:p>
        </w:tc>
        <w:tc>
          <w:tcPr>
            <w:tcW w:w="709" w:type="dxa"/>
            <w:vAlign w:val="center"/>
          </w:tcPr>
          <w:p w14:paraId="7525B309" w14:textId="63002210"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3435B084" w14:textId="1727ACF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0AC18AD4" w14:textId="68240BF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3DF79672" w14:textId="53BD4A2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5E536C6D" w14:textId="1FD1BF3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417389B5" w14:textId="4CA151A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1ED138B7" w14:textId="77777777" w:rsidTr="002967BB">
        <w:trPr>
          <w:trHeight w:val="540"/>
        </w:trPr>
        <w:tc>
          <w:tcPr>
            <w:tcW w:w="571" w:type="dxa"/>
            <w:vAlign w:val="center"/>
          </w:tcPr>
          <w:p w14:paraId="4F74B3A3"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4B1C66B4" w14:textId="77777777" w:rsidR="00D21BF6" w:rsidRPr="00A92EA7" w:rsidRDefault="00D21BF6" w:rsidP="00D21BF6">
            <w:pPr>
              <w:ind w:right="530"/>
              <w:jc w:val="center"/>
              <w:rPr>
                <w:rFonts w:ascii="Arial Narrow" w:hAnsi="Arial Narrow"/>
                <w:b/>
                <w:bCs/>
                <w:lang w:val="ro-RO"/>
              </w:rPr>
            </w:pPr>
          </w:p>
        </w:tc>
        <w:tc>
          <w:tcPr>
            <w:tcW w:w="1270" w:type="dxa"/>
            <w:vMerge/>
          </w:tcPr>
          <w:p w14:paraId="1B9CF636"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6F9E41E4" w14:textId="77777777" w:rsidR="00D21BF6" w:rsidRPr="00A92EA7" w:rsidRDefault="00D21BF6" w:rsidP="00D21BF6">
            <w:pPr>
              <w:ind w:right="530"/>
              <w:rPr>
                <w:rFonts w:ascii="Arial Narrow" w:hAnsi="Arial Narrow"/>
                <w:lang w:val="ro-RO"/>
              </w:rPr>
            </w:pPr>
            <w:r w:rsidRPr="00A92EA7">
              <w:rPr>
                <w:rFonts w:ascii="Arial Narrow" w:hAnsi="Arial Narrow"/>
                <w:lang w:val="ro-RO"/>
              </w:rPr>
              <w:t>Vana apa filtrata</w:t>
            </w:r>
          </w:p>
        </w:tc>
        <w:tc>
          <w:tcPr>
            <w:tcW w:w="2060" w:type="dxa"/>
          </w:tcPr>
          <w:p w14:paraId="2552C496" w14:textId="0A097755" w:rsidR="00D21BF6" w:rsidRPr="00A92EA7" w:rsidRDefault="00D21BF6" w:rsidP="00D21BF6">
            <w:pPr>
              <w:rPr>
                <w:rFonts w:ascii="Arial Narrow" w:hAnsi="Arial Narrow"/>
                <w:lang w:val="ro-RO"/>
              </w:rPr>
            </w:pPr>
            <w:r w:rsidRPr="00A92EA7">
              <w:rPr>
                <w:rFonts w:ascii="Arial Narrow" w:hAnsi="Arial Narrow"/>
                <w:lang w:val="ro-RO"/>
              </w:rPr>
              <w:t>Tip: Vana cu disc fluture, acționată manual DN450;</w:t>
            </w:r>
          </w:p>
          <w:p w14:paraId="734C7299" w14:textId="77777777" w:rsidR="00D21BF6" w:rsidRPr="00A92EA7" w:rsidRDefault="00D21BF6" w:rsidP="00D21BF6">
            <w:pPr>
              <w:rPr>
                <w:rFonts w:ascii="Arial Narrow" w:hAnsi="Arial Narrow"/>
                <w:lang w:val="ro-RO"/>
              </w:rPr>
            </w:pPr>
            <w:r w:rsidRPr="00A92EA7">
              <w:rPr>
                <w:rFonts w:ascii="Arial Narrow" w:hAnsi="Arial Narrow"/>
                <w:lang w:val="ro-RO"/>
              </w:rPr>
              <w:t>JAFAR</w:t>
            </w:r>
          </w:p>
        </w:tc>
        <w:tc>
          <w:tcPr>
            <w:tcW w:w="709" w:type="dxa"/>
            <w:vAlign w:val="center"/>
          </w:tcPr>
          <w:p w14:paraId="56D55C0E" w14:textId="77777777" w:rsidR="00D21BF6" w:rsidRPr="00A92EA7" w:rsidRDefault="00D21BF6" w:rsidP="00D21BF6">
            <w:pPr>
              <w:ind w:right="72"/>
              <w:rPr>
                <w:rFonts w:ascii="Arial Narrow" w:hAnsi="Arial Narrow"/>
                <w:lang w:val="ro-RO"/>
              </w:rPr>
            </w:pPr>
            <w:r w:rsidRPr="00A92EA7">
              <w:rPr>
                <w:rFonts w:ascii="Arial Narrow" w:hAnsi="Arial Narrow"/>
                <w:lang w:val="ro-RO"/>
              </w:rPr>
              <w:t>106.VH.01</w:t>
            </w:r>
          </w:p>
        </w:tc>
        <w:tc>
          <w:tcPr>
            <w:tcW w:w="1984" w:type="dxa"/>
            <w:vAlign w:val="center"/>
          </w:tcPr>
          <w:p w14:paraId="52396452"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106.VH.01</w:t>
            </w:r>
          </w:p>
        </w:tc>
        <w:tc>
          <w:tcPr>
            <w:tcW w:w="709" w:type="dxa"/>
            <w:vAlign w:val="center"/>
          </w:tcPr>
          <w:p w14:paraId="6B7FE865" w14:textId="49EC33C9"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7ECA7274" w14:textId="058B882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3795D616" w14:textId="54F3FE3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0A42CCE8" w14:textId="64E634A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3FBB9BA0" w14:textId="6E7E45B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1B4E1D92" w14:textId="7D45DBB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25AF1403" w14:textId="77777777" w:rsidTr="002967BB">
        <w:trPr>
          <w:trHeight w:val="540"/>
        </w:trPr>
        <w:tc>
          <w:tcPr>
            <w:tcW w:w="571" w:type="dxa"/>
            <w:vAlign w:val="center"/>
          </w:tcPr>
          <w:p w14:paraId="5B7993AE"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622353D3" w14:textId="77777777" w:rsidR="00D21BF6" w:rsidRPr="00A92EA7" w:rsidRDefault="00D21BF6" w:rsidP="00D21BF6">
            <w:pPr>
              <w:ind w:right="530"/>
              <w:jc w:val="center"/>
              <w:rPr>
                <w:rFonts w:ascii="Arial Narrow" w:hAnsi="Arial Narrow"/>
                <w:b/>
                <w:bCs/>
                <w:lang w:val="ro-RO"/>
              </w:rPr>
            </w:pPr>
          </w:p>
        </w:tc>
        <w:tc>
          <w:tcPr>
            <w:tcW w:w="1270" w:type="dxa"/>
            <w:vMerge/>
          </w:tcPr>
          <w:p w14:paraId="0053A8C9"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247EE669" w14:textId="77777777" w:rsidR="00D21BF6" w:rsidRPr="00A92EA7" w:rsidRDefault="00D21BF6" w:rsidP="00D21BF6">
            <w:pPr>
              <w:ind w:right="530"/>
              <w:rPr>
                <w:rFonts w:ascii="Arial Narrow" w:hAnsi="Arial Narrow"/>
                <w:lang w:val="ro-RO"/>
              </w:rPr>
            </w:pPr>
            <w:r w:rsidRPr="00A92EA7">
              <w:rPr>
                <w:rFonts w:ascii="Arial Narrow" w:hAnsi="Arial Narrow"/>
                <w:lang w:val="ro-RO"/>
              </w:rPr>
              <w:t>Vana apa filtrata</w:t>
            </w:r>
          </w:p>
        </w:tc>
        <w:tc>
          <w:tcPr>
            <w:tcW w:w="2060" w:type="dxa"/>
          </w:tcPr>
          <w:p w14:paraId="335A1740" w14:textId="611675AB" w:rsidR="00D21BF6" w:rsidRPr="00A92EA7" w:rsidRDefault="00D21BF6" w:rsidP="00D21BF6">
            <w:pPr>
              <w:rPr>
                <w:rFonts w:ascii="Arial Narrow" w:hAnsi="Arial Narrow"/>
                <w:lang w:val="ro-RO"/>
              </w:rPr>
            </w:pPr>
            <w:r w:rsidRPr="00A92EA7">
              <w:rPr>
                <w:rFonts w:ascii="Arial Narrow" w:hAnsi="Arial Narrow"/>
                <w:lang w:val="ro-RO"/>
              </w:rPr>
              <w:t>Tip: Vana cu disc fluture, acționată manual DN450;</w:t>
            </w:r>
          </w:p>
          <w:p w14:paraId="223AB098" w14:textId="77777777" w:rsidR="00D21BF6" w:rsidRPr="00A92EA7" w:rsidRDefault="00D21BF6" w:rsidP="00D21BF6">
            <w:pPr>
              <w:rPr>
                <w:rFonts w:ascii="Arial Narrow" w:hAnsi="Arial Narrow"/>
                <w:lang w:val="ro-RO"/>
              </w:rPr>
            </w:pPr>
            <w:r w:rsidRPr="00A92EA7">
              <w:rPr>
                <w:rFonts w:ascii="Arial Narrow" w:hAnsi="Arial Narrow"/>
                <w:lang w:val="ro-RO"/>
              </w:rPr>
              <w:t>JAFAR</w:t>
            </w:r>
          </w:p>
        </w:tc>
        <w:tc>
          <w:tcPr>
            <w:tcW w:w="709" w:type="dxa"/>
            <w:vAlign w:val="center"/>
          </w:tcPr>
          <w:p w14:paraId="40956F7D" w14:textId="77777777" w:rsidR="00D21BF6" w:rsidRPr="00A92EA7" w:rsidRDefault="00D21BF6" w:rsidP="00D21BF6">
            <w:pPr>
              <w:ind w:right="72"/>
              <w:rPr>
                <w:rFonts w:ascii="Arial Narrow" w:hAnsi="Arial Narrow"/>
                <w:lang w:val="ro-RO"/>
              </w:rPr>
            </w:pPr>
            <w:r w:rsidRPr="00A92EA7">
              <w:rPr>
                <w:rFonts w:ascii="Arial Narrow" w:hAnsi="Arial Narrow"/>
                <w:lang w:val="ro-RO"/>
              </w:rPr>
              <w:t>106.VH.02</w:t>
            </w:r>
          </w:p>
        </w:tc>
        <w:tc>
          <w:tcPr>
            <w:tcW w:w="1984" w:type="dxa"/>
            <w:vAlign w:val="center"/>
          </w:tcPr>
          <w:p w14:paraId="3FE2F80F"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106.VH.02</w:t>
            </w:r>
          </w:p>
        </w:tc>
        <w:tc>
          <w:tcPr>
            <w:tcW w:w="709" w:type="dxa"/>
            <w:vAlign w:val="center"/>
          </w:tcPr>
          <w:p w14:paraId="0B76EF91" w14:textId="2F6D4679"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015335A3" w14:textId="0E35616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703D6E0D" w14:textId="30E69744"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7FB3DFA2" w14:textId="44630DD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3297396C" w14:textId="27163C6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6E82A98A" w14:textId="1B192D9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07A90224" w14:textId="77777777" w:rsidTr="002967BB">
        <w:trPr>
          <w:trHeight w:val="540"/>
        </w:trPr>
        <w:tc>
          <w:tcPr>
            <w:tcW w:w="571" w:type="dxa"/>
            <w:vAlign w:val="center"/>
          </w:tcPr>
          <w:p w14:paraId="489F7AC0"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2934F26A" w14:textId="77777777" w:rsidR="00D21BF6" w:rsidRPr="00A92EA7" w:rsidRDefault="00D21BF6" w:rsidP="00D21BF6">
            <w:pPr>
              <w:ind w:right="530"/>
              <w:jc w:val="center"/>
              <w:rPr>
                <w:rFonts w:ascii="Arial Narrow" w:hAnsi="Arial Narrow"/>
                <w:b/>
                <w:bCs/>
                <w:lang w:val="ro-RO"/>
              </w:rPr>
            </w:pPr>
          </w:p>
        </w:tc>
        <w:tc>
          <w:tcPr>
            <w:tcW w:w="1270" w:type="dxa"/>
            <w:vMerge/>
          </w:tcPr>
          <w:p w14:paraId="6F449E1A"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3672443B" w14:textId="5E1DD54E" w:rsidR="00D21BF6" w:rsidRPr="00A92EA7" w:rsidRDefault="00D21BF6" w:rsidP="00D21BF6">
            <w:pPr>
              <w:ind w:right="530"/>
              <w:rPr>
                <w:rFonts w:ascii="Arial Narrow" w:hAnsi="Arial Narrow"/>
                <w:lang w:val="ro-RO"/>
              </w:rPr>
            </w:pPr>
            <w:r w:rsidRPr="00A92EA7">
              <w:rPr>
                <w:rFonts w:ascii="Arial Narrow" w:hAnsi="Arial Narrow"/>
                <w:lang w:val="ro-RO"/>
              </w:rPr>
              <w:t>Vana aer spălare</w:t>
            </w:r>
          </w:p>
        </w:tc>
        <w:tc>
          <w:tcPr>
            <w:tcW w:w="2060" w:type="dxa"/>
          </w:tcPr>
          <w:p w14:paraId="58B05DC7" w14:textId="4B96F956" w:rsidR="00D21BF6" w:rsidRPr="00A92EA7" w:rsidRDefault="00D21BF6" w:rsidP="00D21BF6">
            <w:pPr>
              <w:rPr>
                <w:rFonts w:ascii="Arial Narrow" w:hAnsi="Arial Narrow"/>
                <w:lang w:val="ro-RO"/>
              </w:rPr>
            </w:pPr>
            <w:r w:rsidRPr="00A92EA7">
              <w:rPr>
                <w:rFonts w:ascii="Arial Narrow" w:hAnsi="Arial Narrow"/>
                <w:lang w:val="ro-RO"/>
              </w:rPr>
              <w:t>Tip: Vana cu disc fluture, acționată electric DN200;</w:t>
            </w:r>
          </w:p>
          <w:p w14:paraId="010A8D0A" w14:textId="77777777" w:rsidR="00D21BF6" w:rsidRPr="00A92EA7" w:rsidRDefault="00D21BF6" w:rsidP="00D21BF6">
            <w:pPr>
              <w:rPr>
                <w:rFonts w:ascii="Arial Narrow" w:hAnsi="Arial Narrow"/>
                <w:lang w:val="ro-RO"/>
              </w:rPr>
            </w:pPr>
            <w:r w:rsidRPr="00A92EA7">
              <w:rPr>
                <w:rFonts w:ascii="Arial Narrow" w:hAnsi="Arial Narrow"/>
                <w:lang w:val="ro-RO"/>
              </w:rPr>
              <w:t>JAFAR</w:t>
            </w:r>
          </w:p>
        </w:tc>
        <w:tc>
          <w:tcPr>
            <w:tcW w:w="709" w:type="dxa"/>
            <w:vAlign w:val="center"/>
          </w:tcPr>
          <w:p w14:paraId="0CD161C6" w14:textId="77777777" w:rsidR="00D21BF6" w:rsidRPr="00A92EA7" w:rsidRDefault="00D21BF6" w:rsidP="00D21BF6">
            <w:pPr>
              <w:ind w:right="72"/>
              <w:rPr>
                <w:rFonts w:ascii="Arial Narrow" w:hAnsi="Arial Narrow"/>
                <w:lang w:val="ro-RO"/>
              </w:rPr>
            </w:pPr>
            <w:r w:rsidRPr="00A92EA7">
              <w:rPr>
                <w:rFonts w:ascii="Arial Narrow" w:hAnsi="Arial Narrow"/>
                <w:lang w:val="ro-RO"/>
              </w:rPr>
              <w:t>106.VM.04</w:t>
            </w:r>
          </w:p>
        </w:tc>
        <w:tc>
          <w:tcPr>
            <w:tcW w:w="1984" w:type="dxa"/>
            <w:vAlign w:val="center"/>
          </w:tcPr>
          <w:p w14:paraId="57A091B1"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106.VM.04</w:t>
            </w:r>
          </w:p>
        </w:tc>
        <w:tc>
          <w:tcPr>
            <w:tcW w:w="709" w:type="dxa"/>
            <w:vAlign w:val="center"/>
          </w:tcPr>
          <w:p w14:paraId="30F9FB25" w14:textId="1945E64B"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46021173" w14:textId="29A095E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5864385A" w14:textId="10A288E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17D2AACA" w14:textId="453676F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07EED5E9" w14:textId="557FD41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70910CE8" w14:textId="23F8BD84"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76FB0D69" w14:textId="77777777" w:rsidTr="002967BB">
        <w:trPr>
          <w:trHeight w:val="540"/>
        </w:trPr>
        <w:tc>
          <w:tcPr>
            <w:tcW w:w="571" w:type="dxa"/>
            <w:vAlign w:val="center"/>
          </w:tcPr>
          <w:p w14:paraId="79C3DB3E"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69BED441" w14:textId="77777777" w:rsidR="00D21BF6" w:rsidRPr="00A92EA7" w:rsidRDefault="00D21BF6" w:rsidP="00D21BF6">
            <w:pPr>
              <w:ind w:right="530"/>
              <w:jc w:val="center"/>
              <w:rPr>
                <w:rFonts w:ascii="Arial Narrow" w:hAnsi="Arial Narrow"/>
                <w:b/>
                <w:bCs/>
                <w:lang w:val="ro-RO"/>
              </w:rPr>
            </w:pPr>
          </w:p>
        </w:tc>
        <w:tc>
          <w:tcPr>
            <w:tcW w:w="1270" w:type="dxa"/>
            <w:vMerge/>
          </w:tcPr>
          <w:p w14:paraId="58E1AFD5"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65235FA2" w14:textId="703AB717" w:rsidR="00D21BF6" w:rsidRPr="00A92EA7" w:rsidRDefault="00D21BF6" w:rsidP="00D21BF6">
            <w:pPr>
              <w:ind w:right="530"/>
              <w:rPr>
                <w:rFonts w:ascii="Arial Narrow" w:hAnsi="Arial Narrow"/>
                <w:lang w:val="ro-RO"/>
              </w:rPr>
            </w:pPr>
            <w:r w:rsidRPr="00A92EA7">
              <w:rPr>
                <w:rFonts w:ascii="Arial Narrow" w:hAnsi="Arial Narrow"/>
                <w:lang w:val="ro-RO"/>
              </w:rPr>
              <w:t>Vana aer spălare</w:t>
            </w:r>
          </w:p>
        </w:tc>
        <w:tc>
          <w:tcPr>
            <w:tcW w:w="2060" w:type="dxa"/>
          </w:tcPr>
          <w:p w14:paraId="1918C137" w14:textId="5BE480A7" w:rsidR="00D21BF6" w:rsidRPr="00A92EA7" w:rsidRDefault="00D21BF6" w:rsidP="00D21BF6">
            <w:pPr>
              <w:rPr>
                <w:rFonts w:ascii="Arial Narrow" w:hAnsi="Arial Narrow"/>
                <w:lang w:val="ro-RO"/>
              </w:rPr>
            </w:pPr>
            <w:r w:rsidRPr="00A92EA7">
              <w:rPr>
                <w:rFonts w:ascii="Arial Narrow" w:hAnsi="Arial Narrow"/>
                <w:lang w:val="ro-RO"/>
              </w:rPr>
              <w:t>Tip: Vana cu disc fluture, acționată electric DN200;</w:t>
            </w:r>
          </w:p>
          <w:p w14:paraId="65B91C04" w14:textId="77777777" w:rsidR="00D21BF6" w:rsidRPr="00A92EA7" w:rsidRDefault="00D21BF6" w:rsidP="00D21BF6">
            <w:pPr>
              <w:rPr>
                <w:rFonts w:ascii="Arial Narrow" w:hAnsi="Arial Narrow"/>
                <w:lang w:val="ro-RO"/>
              </w:rPr>
            </w:pPr>
            <w:r w:rsidRPr="00A92EA7">
              <w:rPr>
                <w:rFonts w:ascii="Arial Narrow" w:hAnsi="Arial Narrow"/>
                <w:lang w:val="ro-RO"/>
              </w:rPr>
              <w:t>JAFAR</w:t>
            </w:r>
          </w:p>
        </w:tc>
        <w:tc>
          <w:tcPr>
            <w:tcW w:w="709" w:type="dxa"/>
            <w:vAlign w:val="center"/>
          </w:tcPr>
          <w:p w14:paraId="0974B8C5" w14:textId="77777777" w:rsidR="00D21BF6" w:rsidRPr="00A92EA7" w:rsidRDefault="00D21BF6" w:rsidP="00D21BF6">
            <w:pPr>
              <w:ind w:right="72"/>
              <w:rPr>
                <w:rFonts w:ascii="Arial Narrow" w:hAnsi="Arial Narrow"/>
                <w:lang w:val="ro-RO"/>
              </w:rPr>
            </w:pPr>
            <w:r w:rsidRPr="00A92EA7">
              <w:rPr>
                <w:rFonts w:ascii="Arial Narrow" w:hAnsi="Arial Narrow"/>
                <w:lang w:val="ro-RO"/>
              </w:rPr>
              <w:t>106.VM.05</w:t>
            </w:r>
          </w:p>
        </w:tc>
        <w:tc>
          <w:tcPr>
            <w:tcW w:w="1984" w:type="dxa"/>
            <w:vAlign w:val="center"/>
          </w:tcPr>
          <w:p w14:paraId="5DE125F2"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106.VM.05</w:t>
            </w:r>
          </w:p>
        </w:tc>
        <w:tc>
          <w:tcPr>
            <w:tcW w:w="709" w:type="dxa"/>
            <w:vAlign w:val="center"/>
          </w:tcPr>
          <w:p w14:paraId="7284A965" w14:textId="466B7158"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2179A097" w14:textId="22E80BD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52127501" w14:textId="3B1C27C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291F9163" w14:textId="7C3D54E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3B195DA1" w14:textId="57EE3BC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5729BB16" w14:textId="69789E8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61140678" w14:textId="77777777" w:rsidTr="002967BB">
        <w:trPr>
          <w:trHeight w:val="540"/>
        </w:trPr>
        <w:tc>
          <w:tcPr>
            <w:tcW w:w="571" w:type="dxa"/>
            <w:vAlign w:val="center"/>
          </w:tcPr>
          <w:p w14:paraId="183E6DDB"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2E093603" w14:textId="77777777" w:rsidR="00D21BF6" w:rsidRPr="00A92EA7" w:rsidRDefault="00D21BF6" w:rsidP="00D21BF6">
            <w:pPr>
              <w:ind w:right="530"/>
              <w:jc w:val="center"/>
              <w:rPr>
                <w:rFonts w:ascii="Arial Narrow" w:hAnsi="Arial Narrow"/>
                <w:b/>
                <w:bCs/>
                <w:lang w:val="ro-RO"/>
              </w:rPr>
            </w:pPr>
          </w:p>
        </w:tc>
        <w:tc>
          <w:tcPr>
            <w:tcW w:w="1270" w:type="dxa"/>
            <w:vMerge/>
          </w:tcPr>
          <w:p w14:paraId="3269E78F"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23E523F4" w14:textId="61E5F124" w:rsidR="00D21BF6" w:rsidRPr="00A92EA7" w:rsidRDefault="00D21BF6" w:rsidP="00D21BF6">
            <w:pPr>
              <w:ind w:right="530"/>
              <w:rPr>
                <w:rFonts w:ascii="Arial Narrow" w:hAnsi="Arial Narrow"/>
                <w:lang w:val="ro-RO"/>
              </w:rPr>
            </w:pPr>
            <w:r w:rsidRPr="00A92EA7">
              <w:rPr>
                <w:rFonts w:ascii="Arial Narrow" w:hAnsi="Arial Narrow"/>
                <w:lang w:val="ro-RO"/>
              </w:rPr>
              <w:t>Vana aer spălare</w:t>
            </w:r>
          </w:p>
        </w:tc>
        <w:tc>
          <w:tcPr>
            <w:tcW w:w="2060" w:type="dxa"/>
          </w:tcPr>
          <w:p w14:paraId="28A11AAA" w14:textId="5E2FD556" w:rsidR="00D21BF6" w:rsidRPr="00A92EA7" w:rsidRDefault="00D21BF6" w:rsidP="00D21BF6">
            <w:pPr>
              <w:rPr>
                <w:rFonts w:ascii="Arial Narrow" w:hAnsi="Arial Narrow"/>
                <w:lang w:val="ro-RO"/>
              </w:rPr>
            </w:pPr>
            <w:r w:rsidRPr="00A92EA7">
              <w:rPr>
                <w:rFonts w:ascii="Arial Narrow" w:hAnsi="Arial Narrow"/>
                <w:lang w:val="ro-RO"/>
              </w:rPr>
              <w:t>Tip: Vana cu disc fluture, acționată electric DN200;</w:t>
            </w:r>
          </w:p>
          <w:p w14:paraId="4788A920" w14:textId="77777777" w:rsidR="00D21BF6" w:rsidRPr="00A92EA7" w:rsidRDefault="00D21BF6" w:rsidP="00D21BF6">
            <w:pPr>
              <w:rPr>
                <w:rFonts w:ascii="Arial Narrow" w:hAnsi="Arial Narrow"/>
                <w:lang w:val="ro-RO"/>
              </w:rPr>
            </w:pPr>
            <w:r w:rsidRPr="00A92EA7">
              <w:rPr>
                <w:rFonts w:ascii="Arial Narrow" w:hAnsi="Arial Narrow"/>
                <w:lang w:val="ro-RO"/>
              </w:rPr>
              <w:t>JAFAR</w:t>
            </w:r>
          </w:p>
        </w:tc>
        <w:tc>
          <w:tcPr>
            <w:tcW w:w="709" w:type="dxa"/>
            <w:vAlign w:val="center"/>
          </w:tcPr>
          <w:p w14:paraId="60CD0165" w14:textId="77777777" w:rsidR="00D21BF6" w:rsidRPr="00A92EA7" w:rsidRDefault="00D21BF6" w:rsidP="00D21BF6">
            <w:pPr>
              <w:ind w:right="72"/>
              <w:rPr>
                <w:rFonts w:ascii="Arial Narrow" w:hAnsi="Arial Narrow"/>
                <w:lang w:val="ro-RO"/>
              </w:rPr>
            </w:pPr>
            <w:r w:rsidRPr="00A92EA7">
              <w:rPr>
                <w:rFonts w:ascii="Arial Narrow" w:hAnsi="Arial Narrow"/>
                <w:lang w:val="ro-RO"/>
              </w:rPr>
              <w:t>106.VM.06</w:t>
            </w:r>
          </w:p>
        </w:tc>
        <w:tc>
          <w:tcPr>
            <w:tcW w:w="1984" w:type="dxa"/>
            <w:vAlign w:val="center"/>
          </w:tcPr>
          <w:p w14:paraId="33BB788D"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106.VM.06</w:t>
            </w:r>
          </w:p>
        </w:tc>
        <w:tc>
          <w:tcPr>
            <w:tcW w:w="709" w:type="dxa"/>
            <w:vAlign w:val="center"/>
          </w:tcPr>
          <w:p w14:paraId="13053D9E" w14:textId="422DE45D"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3A0C928A" w14:textId="759EA80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0F5E7F65" w14:textId="62A162D2"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3749EF34" w14:textId="1D90C0A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2A6A697F" w14:textId="553C756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4F5DEB2D" w14:textId="0B6FDD7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03462096" w14:textId="77777777" w:rsidTr="002967BB">
        <w:trPr>
          <w:trHeight w:val="540"/>
        </w:trPr>
        <w:tc>
          <w:tcPr>
            <w:tcW w:w="571" w:type="dxa"/>
            <w:vAlign w:val="center"/>
          </w:tcPr>
          <w:p w14:paraId="584923BA"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08EC7343" w14:textId="77777777" w:rsidR="00D21BF6" w:rsidRPr="00A92EA7" w:rsidRDefault="00D21BF6" w:rsidP="00D21BF6">
            <w:pPr>
              <w:ind w:right="530"/>
              <w:jc w:val="center"/>
              <w:rPr>
                <w:rFonts w:ascii="Arial Narrow" w:hAnsi="Arial Narrow"/>
                <w:b/>
                <w:bCs/>
                <w:lang w:val="ro-RO"/>
              </w:rPr>
            </w:pPr>
          </w:p>
        </w:tc>
        <w:tc>
          <w:tcPr>
            <w:tcW w:w="1270" w:type="dxa"/>
            <w:vMerge/>
          </w:tcPr>
          <w:p w14:paraId="720E78E6"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30410C29" w14:textId="77777777" w:rsidR="00D21BF6" w:rsidRPr="00A92EA7" w:rsidRDefault="00D21BF6" w:rsidP="00D21BF6">
            <w:pPr>
              <w:ind w:right="530"/>
              <w:rPr>
                <w:rFonts w:ascii="Arial Narrow" w:hAnsi="Arial Narrow"/>
                <w:lang w:val="ro-RO"/>
              </w:rPr>
            </w:pPr>
            <w:r w:rsidRPr="00A92EA7">
              <w:rPr>
                <w:rFonts w:ascii="Arial Narrow" w:hAnsi="Arial Narrow"/>
                <w:lang w:val="ro-RO"/>
              </w:rPr>
              <w:t>Vana golire cuve</w:t>
            </w:r>
          </w:p>
        </w:tc>
        <w:tc>
          <w:tcPr>
            <w:tcW w:w="2060" w:type="dxa"/>
          </w:tcPr>
          <w:p w14:paraId="20192B51" w14:textId="6410924A" w:rsidR="00D21BF6" w:rsidRPr="00A92EA7" w:rsidRDefault="00D21BF6" w:rsidP="00D21BF6">
            <w:pPr>
              <w:rPr>
                <w:rFonts w:ascii="Arial Narrow" w:hAnsi="Arial Narrow"/>
                <w:lang w:val="ro-RO"/>
              </w:rPr>
            </w:pPr>
            <w:r w:rsidRPr="00A92EA7">
              <w:rPr>
                <w:rFonts w:ascii="Arial Narrow" w:hAnsi="Arial Narrow"/>
                <w:lang w:val="ro-RO"/>
              </w:rPr>
              <w:t>Tip: Vana cu sertar pana cu corp scurt, acționată manual DN100;</w:t>
            </w:r>
            <w:r>
              <w:rPr>
                <w:rFonts w:ascii="Arial Narrow" w:hAnsi="Arial Narrow"/>
                <w:lang w:val="ro-RO"/>
              </w:rPr>
              <w:t xml:space="preserve"> </w:t>
            </w:r>
            <w:r w:rsidRPr="00A92EA7">
              <w:rPr>
                <w:rFonts w:ascii="Arial Narrow" w:hAnsi="Arial Narrow"/>
                <w:lang w:val="ro-RO"/>
              </w:rPr>
              <w:t>JAFAR</w:t>
            </w:r>
          </w:p>
        </w:tc>
        <w:tc>
          <w:tcPr>
            <w:tcW w:w="709" w:type="dxa"/>
            <w:vAlign w:val="center"/>
          </w:tcPr>
          <w:p w14:paraId="009F7A8D" w14:textId="77777777" w:rsidR="00D21BF6" w:rsidRPr="00A92EA7" w:rsidRDefault="00D21BF6" w:rsidP="00D21BF6">
            <w:pPr>
              <w:ind w:right="72"/>
              <w:rPr>
                <w:rFonts w:ascii="Arial Narrow" w:hAnsi="Arial Narrow"/>
                <w:lang w:val="ro-RO"/>
              </w:rPr>
            </w:pPr>
            <w:r w:rsidRPr="00A92EA7">
              <w:rPr>
                <w:rFonts w:ascii="Arial Narrow" w:hAnsi="Arial Narrow"/>
                <w:lang w:val="ro-RO"/>
              </w:rPr>
              <w:t>106.VH.03</w:t>
            </w:r>
          </w:p>
        </w:tc>
        <w:tc>
          <w:tcPr>
            <w:tcW w:w="1984" w:type="dxa"/>
            <w:vAlign w:val="center"/>
          </w:tcPr>
          <w:p w14:paraId="012D2893"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106.VH.03</w:t>
            </w:r>
          </w:p>
        </w:tc>
        <w:tc>
          <w:tcPr>
            <w:tcW w:w="709" w:type="dxa"/>
            <w:vAlign w:val="center"/>
          </w:tcPr>
          <w:p w14:paraId="3120E1A3" w14:textId="6458EE60"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3C7A4F78" w14:textId="42BDBBC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3B47792F" w14:textId="03D9B882"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4000CF59" w14:textId="20A7868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7A1F69E9" w14:textId="55E1CBC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222F1505" w14:textId="5252809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7BAB6508" w14:textId="77777777" w:rsidTr="002967BB">
        <w:trPr>
          <w:trHeight w:val="540"/>
        </w:trPr>
        <w:tc>
          <w:tcPr>
            <w:tcW w:w="571" w:type="dxa"/>
            <w:vAlign w:val="center"/>
          </w:tcPr>
          <w:p w14:paraId="345CBDB6"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64E6B0D4" w14:textId="77777777" w:rsidR="00D21BF6" w:rsidRPr="00A92EA7" w:rsidRDefault="00D21BF6" w:rsidP="00D21BF6">
            <w:pPr>
              <w:ind w:right="530"/>
              <w:jc w:val="center"/>
              <w:rPr>
                <w:rFonts w:ascii="Arial Narrow" w:hAnsi="Arial Narrow"/>
                <w:b/>
                <w:bCs/>
                <w:lang w:val="ro-RO"/>
              </w:rPr>
            </w:pPr>
          </w:p>
        </w:tc>
        <w:tc>
          <w:tcPr>
            <w:tcW w:w="1270" w:type="dxa"/>
            <w:vMerge/>
          </w:tcPr>
          <w:p w14:paraId="011AB153"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78117DBD" w14:textId="77777777" w:rsidR="00D21BF6" w:rsidRPr="00A92EA7" w:rsidRDefault="00D21BF6" w:rsidP="00D21BF6">
            <w:pPr>
              <w:ind w:right="530"/>
              <w:rPr>
                <w:rFonts w:ascii="Arial Narrow" w:hAnsi="Arial Narrow"/>
                <w:lang w:val="ro-RO"/>
              </w:rPr>
            </w:pPr>
            <w:r w:rsidRPr="00A92EA7">
              <w:rPr>
                <w:rFonts w:ascii="Arial Narrow" w:hAnsi="Arial Narrow"/>
                <w:lang w:val="ro-RO"/>
              </w:rPr>
              <w:t>Vana golire cuve</w:t>
            </w:r>
          </w:p>
        </w:tc>
        <w:tc>
          <w:tcPr>
            <w:tcW w:w="2060" w:type="dxa"/>
          </w:tcPr>
          <w:p w14:paraId="0AEE46C4" w14:textId="72A07C87" w:rsidR="00D21BF6" w:rsidRPr="00A92EA7" w:rsidRDefault="00D21BF6" w:rsidP="00D21BF6">
            <w:pPr>
              <w:rPr>
                <w:rFonts w:ascii="Arial Narrow" w:hAnsi="Arial Narrow"/>
                <w:lang w:val="ro-RO"/>
              </w:rPr>
            </w:pPr>
            <w:r w:rsidRPr="00A92EA7">
              <w:rPr>
                <w:rFonts w:ascii="Arial Narrow" w:hAnsi="Arial Narrow"/>
                <w:lang w:val="ro-RO"/>
              </w:rPr>
              <w:t>Tip: Vana cu sertar pana cu corp scurt, acționată manual DN100;</w:t>
            </w:r>
            <w:r>
              <w:rPr>
                <w:rFonts w:ascii="Arial Narrow" w:hAnsi="Arial Narrow"/>
                <w:lang w:val="ro-RO"/>
              </w:rPr>
              <w:t xml:space="preserve"> </w:t>
            </w:r>
            <w:r w:rsidRPr="00A92EA7">
              <w:rPr>
                <w:rFonts w:ascii="Arial Narrow" w:hAnsi="Arial Narrow"/>
                <w:lang w:val="ro-RO"/>
              </w:rPr>
              <w:t>JAFAR</w:t>
            </w:r>
          </w:p>
        </w:tc>
        <w:tc>
          <w:tcPr>
            <w:tcW w:w="709" w:type="dxa"/>
            <w:vAlign w:val="center"/>
          </w:tcPr>
          <w:p w14:paraId="721D962E" w14:textId="77777777" w:rsidR="00D21BF6" w:rsidRPr="00A92EA7" w:rsidRDefault="00D21BF6" w:rsidP="00D21BF6">
            <w:pPr>
              <w:ind w:right="72"/>
              <w:rPr>
                <w:rFonts w:ascii="Arial Narrow" w:hAnsi="Arial Narrow"/>
                <w:lang w:val="ro-RO"/>
              </w:rPr>
            </w:pPr>
            <w:r w:rsidRPr="00A92EA7">
              <w:rPr>
                <w:rFonts w:ascii="Arial Narrow" w:hAnsi="Arial Narrow"/>
                <w:lang w:val="ro-RO"/>
              </w:rPr>
              <w:t>106.VH.04</w:t>
            </w:r>
          </w:p>
        </w:tc>
        <w:tc>
          <w:tcPr>
            <w:tcW w:w="1984" w:type="dxa"/>
            <w:vAlign w:val="center"/>
          </w:tcPr>
          <w:p w14:paraId="74175FC3"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106.VH.04</w:t>
            </w:r>
          </w:p>
        </w:tc>
        <w:tc>
          <w:tcPr>
            <w:tcW w:w="709" w:type="dxa"/>
            <w:vAlign w:val="center"/>
          </w:tcPr>
          <w:p w14:paraId="388CF933" w14:textId="52880654"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3FC1C230" w14:textId="476799B5"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07437924" w14:textId="6C80A2B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428B1B6A" w14:textId="01403A8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6DA79A54" w14:textId="1811125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51D88D23" w14:textId="61F8BB1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16D210BF" w14:textId="77777777" w:rsidTr="002967BB">
        <w:trPr>
          <w:trHeight w:val="540"/>
        </w:trPr>
        <w:tc>
          <w:tcPr>
            <w:tcW w:w="571" w:type="dxa"/>
            <w:vAlign w:val="center"/>
          </w:tcPr>
          <w:p w14:paraId="794FE4A1"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0902F718" w14:textId="77777777" w:rsidR="00D21BF6" w:rsidRPr="00A92EA7" w:rsidRDefault="00D21BF6" w:rsidP="00D21BF6">
            <w:pPr>
              <w:ind w:right="530"/>
              <w:jc w:val="center"/>
              <w:rPr>
                <w:rFonts w:ascii="Arial Narrow" w:hAnsi="Arial Narrow"/>
                <w:b/>
                <w:bCs/>
                <w:lang w:val="ro-RO"/>
              </w:rPr>
            </w:pPr>
          </w:p>
        </w:tc>
        <w:tc>
          <w:tcPr>
            <w:tcW w:w="1270" w:type="dxa"/>
            <w:vMerge/>
          </w:tcPr>
          <w:p w14:paraId="51CDF7E9"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65AC7537" w14:textId="77777777" w:rsidR="00D21BF6" w:rsidRPr="00A92EA7" w:rsidRDefault="00D21BF6" w:rsidP="00D21BF6">
            <w:pPr>
              <w:ind w:right="530"/>
              <w:rPr>
                <w:rFonts w:ascii="Arial Narrow" w:hAnsi="Arial Narrow"/>
                <w:lang w:val="ro-RO"/>
              </w:rPr>
            </w:pPr>
            <w:r w:rsidRPr="00A92EA7">
              <w:rPr>
                <w:rFonts w:ascii="Arial Narrow" w:hAnsi="Arial Narrow"/>
                <w:lang w:val="ro-RO"/>
              </w:rPr>
              <w:t>Vana golire cuve</w:t>
            </w:r>
          </w:p>
        </w:tc>
        <w:tc>
          <w:tcPr>
            <w:tcW w:w="2060" w:type="dxa"/>
          </w:tcPr>
          <w:p w14:paraId="0A388637" w14:textId="149E5A2E" w:rsidR="00D21BF6" w:rsidRPr="00A92EA7" w:rsidRDefault="00D21BF6" w:rsidP="00D21BF6">
            <w:pPr>
              <w:rPr>
                <w:rFonts w:ascii="Arial Narrow" w:hAnsi="Arial Narrow"/>
                <w:lang w:val="ro-RO"/>
              </w:rPr>
            </w:pPr>
            <w:r w:rsidRPr="00A92EA7">
              <w:rPr>
                <w:rFonts w:ascii="Arial Narrow" w:hAnsi="Arial Narrow"/>
                <w:lang w:val="ro-RO"/>
              </w:rPr>
              <w:t>Tip: Vana cu sertar pana cu corp scurt, acționată manual DN100;</w:t>
            </w:r>
            <w:r>
              <w:rPr>
                <w:rFonts w:ascii="Arial Narrow" w:hAnsi="Arial Narrow"/>
                <w:lang w:val="ro-RO"/>
              </w:rPr>
              <w:t xml:space="preserve"> </w:t>
            </w:r>
            <w:r w:rsidRPr="00A92EA7">
              <w:rPr>
                <w:rFonts w:ascii="Arial Narrow" w:hAnsi="Arial Narrow"/>
                <w:lang w:val="ro-RO"/>
              </w:rPr>
              <w:t>JAFAR</w:t>
            </w:r>
          </w:p>
        </w:tc>
        <w:tc>
          <w:tcPr>
            <w:tcW w:w="709" w:type="dxa"/>
            <w:vAlign w:val="center"/>
          </w:tcPr>
          <w:p w14:paraId="3581AD3E" w14:textId="77777777" w:rsidR="00D21BF6" w:rsidRPr="00A92EA7" w:rsidRDefault="00D21BF6" w:rsidP="00D21BF6">
            <w:pPr>
              <w:ind w:right="72"/>
              <w:rPr>
                <w:rFonts w:ascii="Arial Narrow" w:hAnsi="Arial Narrow"/>
                <w:lang w:val="ro-RO"/>
              </w:rPr>
            </w:pPr>
            <w:r w:rsidRPr="00A92EA7">
              <w:rPr>
                <w:rFonts w:ascii="Arial Narrow" w:hAnsi="Arial Narrow"/>
                <w:lang w:val="ro-RO"/>
              </w:rPr>
              <w:t>106.VH.05</w:t>
            </w:r>
          </w:p>
        </w:tc>
        <w:tc>
          <w:tcPr>
            <w:tcW w:w="1984" w:type="dxa"/>
            <w:vAlign w:val="center"/>
          </w:tcPr>
          <w:p w14:paraId="4AE00561"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106.VH.05</w:t>
            </w:r>
          </w:p>
        </w:tc>
        <w:tc>
          <w:tcPr>
            <w:tcW w:w="709" w:type="dxa"/>
            <w:vAlign w:val="center"/>
          </w:tcPr>
          <w:p w14:paraId="3A24B898" w14:textId="1DF06C1B"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0F3B3C9F" w14:textId="2B6FFEE2"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6E916631" w14:textId="0291EAF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5B0A5C1C" w14:textId="730C26B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377C972F" w14:textId="3436F54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41C0A6F6" w14:textId="3B6B9B4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56E82860" w14:textId="77777777" w:rsidTr="002967BB">
        <w:trPr>
          <w:trHeight w:val="540"/>
        </w:trPr>
        <w:tc>
          <w:tcPr>
            <w:tcW w:w="571" w:type="dxa"/>
            <w:vAlign w:val="center"/>
          </w:tcPr>
          <w:p w14:paraId="13D94003"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107977A7" w14:textId="77777777" w:rsidR="00D21BF6" w:rsidRPr="00A92EA7" w:rsidRDefault="00D21BF6" w:rsidP="00D21BF6">
            <w:pPr>
              <w:ind w:right="530"/>
              <w:jc w:val="center"/>
              <w:rPr>
                <w:rFonts w:ascii="Arial Narrow" w:hAnsi="Arial Narrow"/>
                <w:b/>
                <w:bCs/>
                <w:lang w:val="ro-RO"/>
              </w:rPr>
            </w:pPr>
          </w:p>
        </w:tc>
        <w:tc>
          <w:tcPr>
            <w:tcW w:w="1270" w:type="dxa"/>
            <w:vMerge/>
          </w:tcPr>
          <w:p w14:paraId="1EEFFCDD"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77C470CA" w14:textId="77777777" w:rsidR="00D21BF6" w:rsidRPr="00A92EA7" w:rsidRDefault="00D21BF6" w:rsidP="00D21BF6">
            <w:pPr>
              <w:ind w:right="530"/>
              <w:rPr>
                <w:rFonts w:ascii="Arial Narrow" w:hAnsi="Arial Narrow"/>
                <w:lang w:val="ro-RO"/>
              </w:rPr>
            </w:pPr>
            <w:r w:rsidRPr="00A92EA7">
              <w:rPr>
                <w:rFonts w:ascii="Arial Narrow" w:hAnsi="Arial Narrow"/>
                <w:lang w:val="ro-RO"/>
              </w:rPr>
              <w:t>Vana golire galerie apa decantata</w:t>
            </w:r>
          </w:p>
        </w:tc>
        <w:tc>
          <w:tcPr>
            <w:tcW w:w="2060" w:type="dxa"/>
          </w:tcPr>
          <w:p w14:paraId="4627F2AA" w14:textId="2F1FABBC" w:rsidR="00D21BF6" w:rsidRPr="00A92EA7" w:rsidRDefault="00D21BF6" w:rsidP="00D21BF6">
            <w:pPr>
              <w:rPr>
                <w:rFonts w:ascii="Arial Narrow" w:hAnsi="Arial Narrow"/>
                <w:lang w:val="ro-RO"/>
              </w:rPr>
            </w:pPr>
            <w:r w:rsidRPr="00A92EA7">
              <w:rPr>
                <w:rFonts w:ascii="Arial Narrow" w:hAnsi="Arial Narrow"/>
                <w:lang w:val="ro-RO"/>
              </w:rPr>
              <w:t>Tip: Vana cu sertar pana, acționată manual DN100;</w:t>
            </w:r>
          </w:p>
          <w:p w14:paraId="05953236" w14:textId="77777777" w:rsidR="00D21BF6" w:rsidRPr="00A92EA7" w:rsidRDefault="00D21BF6" w:rsidP="00D21BF6">
            <w:pPr>
              <w:rPr>
                <w:rFonts w:ascii="Arial Narrow" w:hAnsi="Arial Narrow"/>
                <w:lang w:val="ro-RO"/>
              </w:rPr>
            </w:pPr>
            <w:r w:rsidRPr="00A92EA7">
              <w:rPr>
                <w:rFonts w:ascii="Arial Narrow" w:hAnsi="Arial Narrow"/>
                <w:lang w:val="ro-RO"/>
              </w:rPr>
              <w:t>JAFAR</w:t>
            </w:r>
          </w:p>
        </w:tc>
        <w:tc>
          <w:tcPr>
            <w:tcW w:w="709" w:type="dxa"/>
            <w:vAlign w:val="center"/>
          </w:tcPr>
          <w:p w14:paraId="47B3FBE9" w14:textId="77777777" w:rsidR="00D21BF6" w:rsidRPr="00A92EA7" w:rsidRDefault="00D21BF6" w:rsidP="00D21BF6">
            <w:pPr>
              <w:ind w:right="72"/>
              <w:rPr>
                <w:rFonts w:ascii="Arial Narrow" w:hAnsi="Arial Narrow"/>
                <w:lang w:val="ro-RO"/>
              </w:rPr>
            </w:pPr>
            <w:r w:rsidRPr="00A92EA7">
              <w:rPr>
                <w:rFonts w:ascii="Arial Narrow" w:hAnsi="Arial Narrow"/>
                <w:lang w:val="ro-RO"/>
              </w:rPr>
              <w:t>106.VH.06</w:t>
            </w:r>
          </w:p>
        </w:tc>
        <w:tc>
          <w:tcPr>
            <w:tcW w:w="1984" w:type="dxa"/>
            <w:vAlign w:val="center"/>
          </w:tcPr>
          <w:p w14:paraId="5ED3FF9F"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106.VH.06</w:t>
            </w:r>
          </w:p>
        </w:tc>
        <w:tc>
          <w:tcPr>
            <w:tcW w:w="709" w:type="dxa"/>
            <w:vAlign w:val="center"/>
          </w:tcPr>
          <w:p w14:paraId="49C43AF1" w14:textId="32F098F1"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060258C6" w14:textId="532835C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23144786" w14:textId="48A34D0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5C089DDE" w14:textId="11E2696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519D44B5" w14:textId="35F336D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1961C5A6" w14:textId="4E8BB17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6C9D6A24" w14:textId="77777777" w:rsidTr="002967BB">
        <w:trPr>
          <w:trHeight w:val="502"/>
        </w:trPr>
        <w:tc>
          <w:tcPr>
            <w:tcW w:w="571" w:type="dxa"/>
            <w:vAlign w:val="center"/>
          </w:tcPr>
          <w:p w14:paraId="2361D81F"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7BACF0A7" w14:textId="77777777" w:rsidR="00D21BF6" w:rsidRPr="00A92EA7" w:rsidRDefault="00D21BF6" w:rsidP="00D21BF6">
            <w:pPr>
              <w:ind w:right="530"/>
              <w:jc w:val="center"/>
              <w:rPr>
                <w:rFonts w:ascii="Arial Narrow" w:hAnsi="Arial Narrow"/>
                <w:b/>
                <w:bCs/>
                <w:lang w:val="ro-RO"/>
              </w:rPr>
            </w:pPr>
          </w:p>
        </w:tc>
        <w:tc>
          <w:tcPr>
            <w:tcW w:w="1270" w:type="dxa"/>
            <w:vMerge/>
          </w:tcPr>
          <w:p w14:paraId="34993D3D"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75CF2FB0" w14:textId="77777777" w:rsidR="00D21BF6" w:rsidRPr="00A92EA7" w:rsidRDefault="00D21BF6" w:rsidP="00D21BF6">
            <w:pPr>
              <w:ind w:right="530"/>
              <w:rPr>
                <w:rFonts w:ascii="Arial Narrow" w:hAnsi="Arial Narrow"/>
                <w:lang w:val="ro-RO"/>
              </w:rPr>
            </w:pPr>
            <w:r w:rsidRPr="00A92EA7">
              <w:rPr>
                <w:rFonts w:ascii="Arial Narrow" w:hAnsi="Arial Narrow"/>
                <w:lang w:val="ro-RO"/>
              </w:rPr>
              <w:t>Vana probe</w:t>
            </w:r>
          </w:p>
        </w:tc>
        <w:tc>
          <w:tcPr>
            <w:tcW w:w="2060" w:type="dxa"/>
          </w:tcPr>
          <w:p w14:paraId="28656DAC" w14:textId="18D1E60A" w:rsidR="00D21BF6" w:rsidRPr="00A92EA7" w:rsidRDefault="00D21BF6" w:rsidP="00D21BF6">
            <w:pPr>
              <w:rPr>
                <w:rFonts w:ascii="Arial Narrow" w:hAnsi="Arial Narrow"/>
                <w:lang w:val="ro-RO"/>
              </w:rPr>
            </w:pPr>
            <w:r w:rsidRPr="00A92EA7">
              <w:rPr>
                <w:rFonts w:ascii="Arial Narrow" w:hAnsi="Arial Narrow"/>
                <w:lang w:val="ro-RO"/>
              </w:rPr>
              <w:t>tip: Vană cu solenoid DN65;</w:t>
            </w:r>
          </w:p>
        </w:tc>
        <w:tc>
          <w:tcPr>
            <w:tcW w:w="709" w:type="dxa"/>
            <w:vAlign w:val="center"/>
          </w:tcPr>
          <w:p w14:paraId="1D4B15DD" w14:textId="076FDB41" w:rsidR="00D21BF6" w:rsidRPr="00A92EA7" w:rsidRDefault="00D21BF6" w:rsidP="00D21BF6">
            <w:pPr>
              <w:ind w:right="72"/>
              <w:rPr>
                <w:rFonts w:ascii="Arial Narrow" w:hAnsi="Arial Narrow"/>
                <w:lang w:val="ro-RO"/>
              </w:rPr>
            </w:pPr>
            <w:r w:rsidRPr="00A92EA7">
              <w:rPr>
                <w:rFonts w:ascii="Arial Narrow" w:hAnsi="Arial Narrow"/>
                <w:lang w:val="ro-RO"/>
              </w:rPr>
              <w:t>106.VX.01</w:t>
            </w:r>
          </w:p>
        </w:tc>
        <w:tc>
          <w:tcPr>
            <w:tcW w:w="1984" w:type="dxa"/>
            <w:vAlign w:val="center"/>
          </w:tcPr>
          <w:p w14:paraId="64929048" w14:textId="77777777" w:rsidR="00D21BF6" w:rsidRPr="00A92EA7" w:rsidRDefault="00D21BF6" w:rsidP="00D21BF6">
            <w:pPr>
              <w:ind w:right="72"/>
              <w:rPr>
                <w:rFonts w:ascii="Arial Narrow" w:hAnsi="Arial Narrow"/>
                <w:lang w:val="ro-RO"/>
              </w:rPr>
            </w:pPr>
            <w:r w:rsidRPr="00A92EA7">
              <w:rPr>
                <w:rFonts w:ascii="Arial Narrow" w:hAnsi="Arial Narrow"/>
                <w:bCs/>
                <w:lang w:val="ro-RO"/>
              </w:rPr>
              <w:t>XX_AQS_SG_ FNS_</w:t>
            </w:r>
            <w:r w:rsidRPr="00A92EA7">
              <w:rPr>
                <w:rFonts w:ascii="Arial Narrow" w:hAnsi="Arial Narrow"/>
                <w:lang w:val="ro-RO"/>
              </w:rPr>
              <w:t>106.VX.01</w:t>
            </w:r>
          </w:p>
        </w:tc>
        <w:tc>
          <w:tcPr>
            <w:tcW w:w="709" w:type="dxa"/>
            <w:vAlign w:val="center"/>
          </w:tcPr>
          <w:p w14:paraId="5213E03F" w14:textId="3BCE3765"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65B6018E" w14:textId="712FE63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126697E7" w14:textId="559FEBF4"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04DE414D" w14:textId="1FFA24A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5D7BEC48" w14:textId="5A5CCA2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762460AB" w14:textId="34C4D9F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7EE85D94" w14:textId="77777777" w:rsidTr="002967BB">
        <w:trPr>
          <w:trHeight w:val="540"/>
        </w:trPr>
        <w:tc>
          <w:tcPr>
            <w:tcW w:w="571" w:type="dxa"/>
            <w:vAlign w:val="center"/>
          </w:tcPr>
          <w:p w14:paraId="6DFDE82D"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40C1055A" w14:textId="77777777" w:rsidR="00D21BF6" w:rsidRPr="00A92EA7" w:rsidRDefault="00D21BF6" w:rsidP="00D21BF6">
            <w:pPr>
              <w:ind w:right="530"/>
              <w:jc w:val="center"/>
              <w:rPr>
                <w:rFonts w:ascii="Arial Narrow" w:hAnsi="Arial Narrow"/>
                <w:b/>
                <w:bCs/>
                <w:lang w:val="ro-RO"/>
              </w:rPr>
            </w:pPr>
          </w:p>
        </w:tc>
        <w:tc>
          <w:tcPr>
            <w:tcW w:w="1270" w:type="dxa"/>
            <w:vMerge/>
          </w:tcPr>
          <w:p w14:paraId="47F7230A"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6F080C33" w14:textId="77777777" w:rsidR="00D21BF6" w:rsidRPr="00A92EA7" w:rsidRDefault="00D21BF6" w:rsidP="00D21BF6">
            <w:pPr>
              <w:ind w:right="530"/>
              <w:rPr>
                <w:rFonts w:ascii="Arial Narrow" w:hAnsi="Arial Narrow"/>
                <w:lang w:val="ro-RO"/>
              </w:rPr>
            </w:pPr>
            <w:r w:rsidRPr="00A92EA7">
              <w:rPr>
                <w:rFonts w:ascii="Arial Narrow" w:hAnsi="Arial Narrow"/>
                <w:lang w:val="ro-RO"/>
              </w:rPr>
              <w:t>Vana probe</w:t>
            </w:r>
          </w:p>
        </w:tc>
        <w:tc>
          <w:tcPr>
            <w:tcW w:w="2060" w:type="dxa"/>
          </w:tcPr>
          <w:p w14:paraId="22C8EB01" w14:textId="5345FEB8" w:rsidR="00D21BF6" w:rsidRPr="00A92EA7" w:rsidRDefault="00D21BF6" w:rsidP="00D21BF6">
            <w:pPr>
              <w:rPr>
                <w:rFonts w:ascii="Arial Narrow" w:hAnsi="Arial Narrow"/>
                <w:lang w:val="ro-RO"/>
              </w:rPr>
            </w:pPr>
            <w:r w:rsidRPr="00A92EA7">
              <w:rPr>
                <w:rFonts w:ascii="Arial Narrow" w:hAnsi="Arial Narrow"/>
                <w:lang w:val="ro-RO"/>
              </w:rPr>
              <w:t>tip: Vană cu solenoid DN65;</w:t>
            </w:r>
          </w:p>
        </w:tc>
        <w:tc>
          <w:tcPr>
            <w:tcW w:w="709" w:type="dxa"/>
          </w:tcPr>
          <w:p w14:paraId="10EC3D30" w14:textId="77777777" w:rsidR="00D21BF6" w:rsidRPr="00A92EA7" w:rsidRDefault="00D21BF6" w:rsidP="00D21BF6">
            <w:pPr>
              <w:ind w:right="72"/>
              <w:rPr>
                <w:rFonts w:ascii="Arial Narrow" w:hAnsi="Arial Narrow"/>
                <w:lang w:val="ro-RO"/>
              </w:rPr>
            </w:pPr>
            <w:r w:rsidRPr="00A92EA7">
              <w:rPr>
                <w:rFonts w:ascii="Arial Narrow" w:hAnsi="Arial Narrow"/>
                <w:lang w:val="ro-RO"/>
              </w:rPr>
              <w:t>106.VX.02</w:t>
            </w:r>
          </w:p>
        </w:tc>
        <w:tc>
          <w:tcPr>
            <w:tcW w:w="1984" w:type="dxa"/>
            <w:vAlign w:val="center"/>
          </w:tcPr>
          <w:p w14:paraId="51F41A47"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106.VX.02</w:t>
            </w:r>
          </w:p>
        </w:tc>
        <w:tc>
          <w:tcPr>
            <w:tcW w:w="709" w:type="dxa"/>
            <w:vAlign w:val="center"/>
          </w:tcPr>
          <w:p w14:paraId="0196F7F5" w14:textId="732BC1FC"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1CA0E658" w14:textId="70BDD24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63B17B8F" w14:textId="3D39308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2ADE02A1" w14:textId="31A6FF1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2217A0A0" w14:textId="6E94DB9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7F79CE32" w14:textId="5FB804B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301CE53A" w14:textId="77777777" w:rsidTr="002967BB">
        <w:trPr>
          <w:trHeight w:val="540"/>
        </w:trPr>
        <w:tc>
          <w:tcPr>
            <w:tcW w:w="571" w:type="dxa"/>
            <w:vAlign w:val="center"/>
          </w:tcPr>
          <w:p w14:paraId="335AFC10"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4484D10C" w14:textId="77777777" w:rsidR="00D21BF6" w:rsidRPr="00A92EA7" w:rsidRDefault="00D21BF6" w:rsidP="00D21BF6">
            <w:pPr>
              <w:ind w:right="530"/>
              <w:jc w:val="center"/>
              <w:rPr>
                <w:rFonts w:ascii="Arial Narrow" w:hAnsi="Arial Narrow"/>
                <w:b/>
                <w:bCs/>
                <w:lang w:val="ro-RO"/>
              </w:rPr>
            </w:pPr>
          </w:p>
        </w:tc>
        <w:tc>
          <w:tcPr>
            <w:tcW w:w="1270" w:type="dxa"/>
            <w:vMerge/>
          </w:tcPr>
          <w:p w14:paraId="36548E07"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64D9861F" w14:textId="77777777" w:rsidR="00D21BF6" w:rsidRPr="00A92EA7" w:rsidRDefault="00D21BF6" w:rsidP="00D21BF6">
            <w:pPr>
              <w:ind w:right="530"/>
              <w:rPr>
                <w:rFonts w:ascii="Arial Narrow" w:hAnsi="Arial Narrow"/>
                <w:lang w:val="ro-RO"/>
              </w:rPr>
            </w:pPr>
            <w:r w:rsidRPr="00A92EA7">
              <w:rPr>
                <w:rFonts w:ascii="Arial Narrow" w:hAnsi="Arial Narrow"/>
                <w:lang w:val="ro-RO"/>
              </w:rPr>
              <w:t>Vana probe</w:t>
            </w:r>
          </w:p>
        </w:tc>
        <w:tc>
          <w:tcPr>
            <w:tcW w:w="2060" w:type="dxa"/>
          </w:tcPr>
          <w:p w14:paraId="07FB3C77" w14:textId="3A652BCA" w:rsidR="00D21BF6" w:rsidRPr="00A92EA7" w:rsidRDefault="00D21BF6" w:rsidP="00D21BF6">
            <w:pPr>
              <w:rPr>
                <w:rFonts w:ascii="Arial Narrow" w:hAnsi="Arial Narrow"/>
                <w:lang w:val="ro-RO"/>
              </w:rPr>
            </w:pPr>
            <w:r w:rsidRPr="00A92EA7">
              <w:rPr>
                <w:rFonts w:ascii="Arial Narrow" w:hAnsi="Arial Narrow"/>
                <w:lang w:val="ro-RO"/>
              </w:rPr>
              <w:t>tip: Vană cu solenoid DN65;</w:t>
            </w:r>
          </w:p>
        </w:tc>
        <w:tc>
          <w:tcPr>
            <w:tcW w:w="709" w:type="dxa"/>
          </w:tcPr>
          <w:p w14:paraId="4C4B559B" w14:textId="77777777" w:rsidR="00D21BF6" w:rsidRPr="00A92EA7" w:rsidRDefault="00D21BF6" w:rsidP="00D21BF6">
            <w:pPr>
              <w:ind w:right="72"/>
              <w:rPr>
                <w:rFonts w:ascii="Arial Narrow" w:hAnsi="Arial Narrow"/>
                <w:lang w:val="ro-RO"/>
              </w:rPr>
            </w:pPr>
            <w:r w:rsidRPr="00A92EA7">
              <w:rPr>
                <w:rFonts w:ascii="Arial Narrow" w:hAnsi="Arial Narrow"/>
                <w:lang w:val="ro-RO"/>
              </w:rPr>
              <w:t>106.VX.03</w:t>
            </w:r>
          </w:p>
        </w:tc>
        <w:tc>
          <w:tcPr>
            <w:tcW w:w="1984" w:type="dxa"/>
            <w:vAlign w:val="center"/>
          </w:tcPr>
          <w:p w14:paraId="011FF3E1"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106.VX.03</w:t>
            </w:r>
          </w:p>
        </w:tc>
        <w:tc>
          <w:tcPr>
            <w:tcW w:w="709" w:type="dxa"/>
            <w:vAlign w:val="center"/>
          </w:tcPr>
          <w:p w14:paraId="508BFC04" w14:textId="5607AE8B"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41DBA6AD" w14:textId="7FBFDBD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22960D92" w14:textId="7E62B78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71936D5B" w14:textId="4A39A4E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3FD73BA9" w14:textId="20773B8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3F18A91F" w14:textId="1933AA8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570E7678" w14:textId="77777777" w:rsidTr="002967BB">
        <w:trPr>
          <w:trHeight w:val="540"/>
        </w:trPr>
        <w:tc>
          <w:tcPr>
            <w:tcW w:w="571" w:type="dxa"/>
            <w:vAlign w:val="center"/>
          </w:tcPr>
          <w:p w14:paraId="5F92A92D"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18710BA7" w14:textId="77777777" w:rsidR="00D21BF6" w:rsidRPr="00A92EA7" w:rsidRDefault="00D21BF6" w:rsidP="00D21BF6">
            <w:pPr>
              <w:ind w:right="530"/>
              <w:jc w:val="center"/>
              <w:rPr>
                <w:rFonts w:ascii="Arial Narrow" w:hAnsi="Arial Narrow"/>
                <w:b/>
                <w:bCs/>
                <w:lang w:val="ro-RO"/>
              </w:rPr>
            </w:pPr>
          </w:p>
        </w:tc>
        <w:tc>
          <w:tcPr>
            <w:tcW w:w="1270" w:type="dxa"/>
            <w:vMerge/>
          </w:tcPr>
          <w:p w14:paraId="43D8B326" w14:textId="77777777" w:rsidR="00D21BF6" w:rsidRPr="00A92EA7" w:rsidRDefault="00D21BF6" w:rsidP="00D21BF6">
            <w:pPr>
              <w:ind w:right="530"/>
              <w:jc w:val="center"/>
              <w:rPr>
                <w:rFonts w:ascii="Arial Narrow" w:hAnsi="Arial Narrow"/>
                <w:b/>
                <w:bCs/>
                <w:lang w:val="ro-RO"/>
              </w:rPr>
            </w:pPr>
          </w:p>
        </w:tc>
        <w:tc>
          <w:tcPr>
            <w:tcW w:w="2334" w:type="dxa"/>
          </w:tcPr>
          <w:p w14:paraId="6B5D9C75" w14:textId="158FE724" w:rsidR="00D21BF6" w:rsidRPr="00A92EA7" w:rsidRDefault="00D21BF6" w:rsidP="00D21BF6">
            <w:pPr>
              <w:ind w:right="530"/>
              <w:rPr>
                <w:rFonts w:ascii="Arial Narrow" w:hAnsi="Arial Narrow"/>
                <w:lang w:val="ro-RO"/>
              </w:rPr>
            </w:pPr>
            <w:r w:rsidRPr="00A92EA7">
              <w:rPr>
                <w:rFonts w:ascii="Arial Narrow" w:hAnsi="Arial Narrow"/>
                <w:lang w:val="ro-RO"/>
              </w:rPr>
              <w:t>Electropompe apa spălare filtre pe nisip</w:t>
            </w:r>
          </w:p>
        </w:tc>
        <w:tc>
          <w:tcPr>
            <w:tcW w:w="2060" w:type="dxa"/>
          </w:tcPr>
          <w:p w14:paraId="53A0EB42" w14:textId="693B1045" w:rsidR="00D21BF6" w:rsidRPr="00A92EA7" w:rsidRDefault="00D21BF6" w:rsidP="00D21BF6">
            <w:pPr>
              <w:rPr>
                <w:rFonts w:ascii="Arial Narrow" w:hAnsi="Arial Narrow"/>
                <w:lang w:val="ro-RO"/>
              </w:rPr>
            </w:pPr>
            <w:r w:rsidRPr="00A92EA7">
              <w:rPr>
                <w:rFonts w:ascii="Arial Narrow" w:hAnsi="Arial Narrow"/>
                <w:lang w:val="ro-RO"/>
              </w:rPr>
              <w:t xml:space="preserve">Tip: </w:t>
            </w:r>
            <w:r w:rsidRPr="00165FEF">
              <w:rPr>
                <w:rFonts w:ascii="Arial Narrow" w:hAnsi="Arial Narrow"/>
                <w:lang w:val="ro-RO"/>
              </w:rPr>
              <w:t xml:space="preserve"> </w:t>
            </w:r>
            <w:r w:rsidRPr="00A92EA7">
              <w:rPr>
                <w:rFonts w:ascii="Arial Narrow" w:hAnsi="Arial Narrow"/>
                <w:lang w:val="ro-RO"/>
              </w:rPr>
              <w:t>NPG 300-300-30/4;</w:t>
            </w:r>
            <w:r>
              <w:rPr>
                <w:rFonts w:ascii="Arial Narrow" w:hAnsi="Arial Narrow"/>
                <w:lang w:val="ro-RO"/>
              </w:rPr>
              <w:t xml:space="preserve"> </w:t>
            </w:r>
            <w:r w:rsidRPr="00A92EA7">
              <w:rPr>
                <w:rFonts w:ascii="Arial Narrow" w:hAnsi="Arial Narrow"/>
                <w:lang w:val="ro-RO"/>
              </w:rPr>
              <w:t>WILO</w:t>
            </w:r>
          </w:p>
        </w:tc>
        <w:tc>
          <w:tcPr>
            <w:tcW w:w="709" w:type="dxa"/>
            <w:vAlign w:val="center"/>
          </w:tcPr>
          <w:p w14:paraId="5F6E1519" w14:textId="77777777" w:rsidR="00D21BF6" w:rsidRPr="00A92EA7" w:rsidRDefault="00D21BF6" w:rsidP="00D21BF6">
            <w:pPr>
              <w:ind w:right="72"/>
              <w:rPr>
                <w:rFonts w:ascii="Arial Narrow" w:hAnsi="Arial Narrow"/>
                <w:lang w:val="ro-RO"/>
              </w:rPr>
            </w:pPr>
            <w:r w:rsidRPr="00A92EA7">
              <w:rPr>
                <w:rFonts w:ascii="Arial Narrow" w:hAnsi="Arial Narrow"/>
                <w:lang w:val="ro-RO"/>
              </w:rPr>
              <w:t>108.P.01</w:t>
            </w:r>
          </w:p>
        </w:tc>
        <w:tc>
          <w:tcPr>
            <w:tcW w:w="1984" w:type="dxa"/>
            <w:vAlign w:val="center"/>
          </w:tcPr>
          <w:p w14:paraId="1D2C3CEC"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108.P.01</w:t>
            </w:r>
          </w:p>
        </w:tc>
        <w:tc>
          <w:tcPr>
            <w:tcW w:w="709" w:type="dxa"/>
            <w:vAlign w:val="center"/>
          </w:tcPr>
          <w:p w14:paraId="0C3EFC93" w14:textId="2C2794D4"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4529DF3C" w14:textId="05855A5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7265CECB" w14:textId="67E68BF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46BB4552" w14:textId="66E7E27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195F3322" w14:textId="68E84AD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743958BE" w14:textId="328C293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7A247DE4" w14:textId="77777777" w:rsidTr="002967BB">
        <w:trPr>
          <w:trHeight w:val="540"/>
        </w:trPr>
        <w:tc>
          <w:tcPr>
            <w:tcW w:w="571" w:type="dxa"/>
            <w:vAlign w:val="center"/>
          </w:tcPr>
          <w:p w14:paraId="60E3C6C3"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1D4D19A2" w14:textId="77777777" w:rsidR="00D21BF6" w:rsidRPr="00A92EA7" w:rsidRDefault="00D21BF6" w:rsidP="00D21BF6">
            <w:pPr>
              <w:ind w:right="530"/>
              <w:jc w:val="center"/>
              <w:rPr>
                <w:rFonts w:ascii="Arial Narrow" w:hAnsi="Arial Narrow"/>
                <w:b/>
                <w:bCs/>
                <w:lang w:val="ro-RO"/>
              </w:rPr>
            </w:pPr>
          </w:p>
        </w:tc>
        <w:tc>
          <w:tcPr>
            <w:tcW w:w="1270" w:type="dxa"/>
            <w:vMerge/>
          </w:tcPr>
          <w:p w14:paraId="31DD19D2" w14:textId="77777777" w:rsidR="00D21BF6" w:rsidRPr="00A92EA7" w:rsidRDefault="00D21BF6" w:rsidP="00D21BF6">
            <w:pPr>
              <w:ind w:right="530"/>
              <w:jc w:val="center"/>
              <w:rPr>
                <w:rFonts w:ascii="Arial Narrow" w:hAnsi="Arial Narrow"/>
                <w:b/>
                <w:bCs/>
                <w:lang w:val="ro-RO"/>
              </w:rPr>
            </w:pPr>
          </w:p>
        </w:tc>
        <w:tc>
          <w:tcPr>
            <w:tcW w:w="2334" w:type="dxa"/>
          </w:tcPr>
          <w:p w14:paraId="0A344916" w14:textId="2628009C" w:rsidR="00D21BF6" w:rsidRPr="00A92EA7" w:rsidRDefault="00D21BF6" w:rsidP="00D21BF6">
            <w:pPr>
              <w:ind w:right="530"/>
              <w:rPr>
                <w:rFonts w:ascii="Arial Narrow" w:hAnsi="Arial Narrow"/>
                <w:lang w:val="ro-RO"/>
              </w:rPr>
            </w:pPr>
            <w:r w:rsidRPr="00A92EA7">
              <w:rPr>
                <w:rFonts w:ascii="Arial Narrow" w:hAnsi="Arial Narrow"/>
                <w:lang w:val="ro-RO"/>
              </w:rPr>
              <w:t>Electropompe apa spălare filtre pe nisip</w:t>
            </w:r>
          </w:p>
        </w:tc>
        <w:tc>
          <w:tcPr>
            <w:tcW w:w="2060" w:type="dxa"/>
          </w:tcPr>
          <w:p w14:paraId="5B6E65EF" w14:textId="19EC2818" w:rsidR="00D21BF6" w:rsidRPr="00A92EA7" w:rsidRDefault="00D21BF6" w:rsidP="00D21BF6">
            <w:pPr>
              <w:rPr>
                <w:rFonts w:ascii="Arial Narrow" w:hAnsi="Arial Narrow"/>
                <w:lang w:val="ro-RO"/>
              </w:rPr>
            </w:pPr>
            <w:r w:rsidRPr="00A92EA7">
              <w:rPr>
                <w:rFonts w:ascii="Arial Narrow" w:hAnsi="Arial Narrow"/>
                <w:lang w:val="ro-RO"/>
              </w:rPr>
              <w:t xml:space="preserve">Tip: </w:t>
            </w:r>
            <w:r w:rsidRPr="00165FEF">
              <w:rPr>
                <w:rFonts w:ascii="Arial Narrow" w:hAnsi="Arial Narrow"/>
                <w:lang w:val="ro-RO"/>
              </w:rPr>
              <w:t xml:space="preserve"> </w:t>
            </w:r>
            <w:r w:rsidRPr="00A92EA7">
              <w:rPr>
                <w:rFonts w:ascii="Arial Narrow" w:hAnsi="Arial Narrow"/>
                <w:lang w:val="ro-RO"/>
              </w:rPr>
              <w:t>NPG 300-300-30/4;</w:t>
            </w:r>
            <w:r>
              <w:rPr>
                <w:rFonts w:ascii="Arial Narrow" w:hAnsi="Arial Narrow"/>
                <w:lang w:val="ro-RO"/>
              </w:rPr>
              <w:t xml:space="preserve"> </w:t>
            </w:r>
            <w:r w:rsidRPr="00A92EA7">
              <w:rPr>
                <w:rFonts w:ascii="Arial Narrow" w:hAnsi="Arial Narrow"/>
                <w:lang w:val="ro-RO"/>
              </w:rPr>
              <w:t>WILO</w:t>
            </w:r>
          </w:p>
        </w:tc>
        <w:tc>
          <w:tcPr>
            <w:tcW w:w="709" w:type="dxa"/>
            <w:vAlign w:val="center"/>
          </w:tcPr>
          <w:p w14:paraId="35496CAC" w14:textId="77777777" w:rsidR="00D21BF6" w:rsidRPr="00A92EA7" w:rsidRDefault="00D21BF6" w:rsidP="00D21BF6">
            <w:pPr>
              <w:ind w:right="72"/>
              <w:rPr>
                <w:rFonts w:ascii="Arial Narrow" w:hAnsi="Arial Narrow"/>
                <w:lang w:val="ro-RO"/>
              </w:rPr>
            </w:pPr>
            <w:r w:rsidRPr="00A92EA7">
              <w:rPr>
                <w:rFonts w:ascii="Arial Narrow" w:hAnsi="Arial Narrow"/>
                <w:lang w:val="ro-RO"/>
              </w:rPr>
              <w:t>108.P.02</w:t>
            </w:r>
          </w:p>
        </w:tc>
        <w:tc>
          <w:tcPr>
            <w:tcW w:w="1984" w:type="dxa"/>
            <w:vAlign w:val="center"/>
          </w:tcPr>
          <w:p w14:paraId="5CDADD12"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108.P.02</w:t>
            </w:r>
          </w:p>
        </w:tc>
        <w:tc>
          <w:tcPr>
            <w:tcW w:w="709" w:type="dxa"/>
            <w:vAlign w:val="center"/>
          </w:tcPr>
          <w:p w14:paraId="3F5DFD9E" w14:textId="1294B24A"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535FEC88" w14:textId="6D888AC2"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2201F3F3" w14:textId="2A40386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3FF88340" w14:textId="43B2FCA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3BCFFD26" w14:textId="4492568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352F7EE9" w14:textId="3D0E28B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2F1F61BC" w14:textId="77777777" w:rsidTr="002967BB">
        <w:trPr>
          <w:trHeight w:val="540"/>
        </w:trPr>
        <w:tc>
          <w:tcPr>
            <w:tcW w:w="571" w:type="dxa"/>
            <w:vAlign w:val="center"/>
          </w:tcPr>
          <w:p w14:paraId="64FE9E72"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171156C1" w14:textId="77777777" w:rsidR="00D21BF6" w:rsidRPr="00A92EA7" w:rsidRDefault="00D21BF6" w:rsidP="00D21BF6">
            <w:pPr>
              <w:ind w:right="530"/>
              <w:jc w:val="center"/>
              <w:rPr>
                <w:rFonts w:ascii="Arial Narrow" w:hAnsi="Arial Narrow"/>
                <w:b/>
                <w:bCs/>
                <w:lang w:val="ro-RO"/>
              </w:rPr>
            </w:pPr>
          </w:p>
        </w:tc>
        <w:tc>
          <w:tcPr>
            <w:tcW w:w="1270" w:type="dxa"/>
            <w:vMerge/>
          </w:tcPr>
          <w:p w14:paraId="0F39EDB4" w14:textId="77777777" w:rsidR="00D21BF6" w:rsidRPr="00A92EA7" w:rsidRDefault="00D21BF6" w:rsidP="00D21BF6">
            <w:pPr>
              <w:ind w:right="530"/>
              <w:jc w:val="center"/>
              <w:rPr>
                <w:rFonts w:ascii="Arial Narrow" w:hAnsi="Arial Narrow"/>
                <w:b/>
                <w:bCs/>
                <w:lang w:val="ro-RO"/>
              </w:rPr>
            </w:pPr>
          </w:p>
        </w:tc>
        <w:tc>
          <w:tcPr>
            <w:tcW w:w="2334" w:type="dxa"/>
          </w:tcPr>
          <w:p w14:paraId="3C60BFB9" w14:textId="553F25E8" w:rsidR="00D21BF6" w:rsidRPr="00A92EA7" w:rsidRDefault="00D21BF6" w:rsidP="00D21BF6">
            <w:pPr>
              <w:ind w:right="530"/>
              <w:rPr>
                <w:rFonts w:ascii="Arial Narrow" w:hAnsi="Arial Narrow"/>
                <w:lang w:val="ro-RO"/>
              </w:rPr>
            </w:pPr>
            <w:r w:rsidRPr="00A92EA7">
              <w:rPr>
                <w:rFonts w:ascii="Arial Narrow" w:hAnsi="Arial Narrow"/>
                <w:lang w:val="ro-RO"/>
              </w:rPr>
              <w:t>Electropompe apa spălare filtre pe nisip</w:t>
            </w:r>
          </w:p>
        </w:tc>
        <w:tc>
          <w:tcPr>
            <w:tcW w:w="2060" w:type="dxa"/>
          </w:tcPr>
          <w:p w14:paraId="0E2ED850" w14:textId="13CAF252" w:rsidR="00D21BF6" w:rsidRPr="00A92EA7" w:rsidRDefault="00D21BF6" w:rsidP="00D21BF6">
            <w:pPr>
              <w:rPr>
                <w:rFonts w:ascii="Arial Narrow" w:hAnsi="Arial Narrow"/>
                <w:lang w:val="ro-RO"/>
              </w:rPr>
            </w:pPr>
            <w:r w:rsidRPr="00A92EA7">
              <w:rPr>
                <w:rFonts w:ascii="Arial Narrow" w:hAnsi="Arial Narrow"/>
                <w:lang w:val="ro-RO"/>
              </w:rPr>
              <w:t xml:space="preserve">Tip: </w:t>
            </w:r>
            <w:r w:rsidRPr="00165FEF">
              <w:rPr>
                <w:rFonts w:ascii="Arial Narrow" w:hAnsi="Arial Narrow"/>
                <w:lang w:val="ro-RO"/>
              </w:rPr>
              <w:t xml:space="preserve"> </w:t>
            </w:r>
            <w:r w:rsidRPr="00A92EA7">
              <w:rPr>
                <w:rFonts w:ascii="Arial Narrow" w:hAnsi="Arial Narrow"/>
                <w:lang w:val="ro-RO"/>
              </w:rPr>
              <w:t>NPG 300-300-30/4;</w:t>
            </w:r>
            <w:r>
              <w:rPr>
                <w:rFonts w:ascii="Arial Narrow" w:hAnsi="Arial Narrow"/>
                <w:lang w:val="ro-RO"/>
              </w:rPr>
              <w:t xml:space="preserve"> </w:t>
            </w:r>
            <w:r w:rsidRPr="00A92EA7">
              <w:rPr>
                <w:rFonts w:ascii="Arial Narrow" w:hAnsi="Arial Narrow"/>
                <w:lang w:val="ro-RO"/>
              </w:rPr>
              <w:t>WILO</w:t>
            </w:r>
          </w:p>
        </w:tc>
        <w:tc>
          <w:tcPr>
            <w:tcW w:w="709" w:type="dxa"/>
            <w:vAlign w:val="center"/>
          </w:tcPr>
          <w:p w14:paraId="362D2EAF" w14:textId="77777777" w:rsidR="00D21BF6" w:rsidRPr="00A92EA7" w:rsidRDefault="00D21BF6" w:rsidP="00D21BF6">
            <w:pPr>
              <w:ind w:right="72"/>
              <w:rPr>
                <w:rFonts w:ascii="Arial Narrow" w:hAnsi="Arial Narrow"/>
                <w:lang w:val="ro-RO"/>
              </w:rPr>
            </w:pPr>
            <w:r w:rsidRPr="00A92EA7">
              <w:rPr>
                <w:rFonts w:ascii="Arial Narrow" w:hAnsi="Arial Narrow"/>
                <w:lang w:val="ro-RO"/>
              </w:rPr>
              <w:t>108.P.03</w:t>
            </w:r>
          </w:p>
        </w:tc>
        <w:tc>
          <w:tcPr>
            <w:tcW w:w="1984" w:type="dxa"/>
            <w:vAlign w:val="center"/>
          </w:tcPr>
          <w:p w14:paraId="7E64BD32"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108.P.03</w:t>
            </w:r>
          </w:p>
        </w:tc>
        <w:tc>
          <w:tcPr>
            <w:tcW w:w="709" w:type="dxa"/>
            <w:vAlign w:val="center"/>
          </w:tcPr>
          <w:p w14:paraId="4BCE5C43" w14:textId="7CC1827D"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79BB2E42" w14:textId="26B7EDE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1CEA8700" w14:textId="792E470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6C49C990" w14:textId="25E5427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65C68CDA" w14:textId="673383E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0D1664A2" w14:textId="3E58295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55AAC27F" w14:textId="77777777" w:rsidTr="002967BB">
        <w:trPr>
          <w:trHeight w:val="540"/>
        </w:trPr>
        <w:tc>
          <w:tcPr>
            <w:tcW w:w="571" w:type="dxa"/>
            <w:vAlign w:val="center"/>
          </w:tcPr>
          <w:p w14:paraId="61F53CB1"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18263283" w14:textId="77777777" w:rsidR="00D21BF6" w:rsidRPr="00A92EA7" w:rsidRDefault="00D21BF6" w:rsidP="00D21BF6">
            <w:pPr>
              <w:ind w:right="530"/>
              <w:jc w:val="center"/>
              <w:rPr>
                <w:rFonts w:ascii="Arial Narrow" w:hAnsi="Arial Narrow"/>
                <w:b/>
                <w:bCs/>
                <w:lang w:val="ro-RO"/>
              </w:rPr>
            </w:pPr>
          </w:p>
        </w:tc>
        <w:tc>
          <w:tcPr>
            <w:tcW w:w="1270" w:type="dxa"/>
            <w:vMerge/>
          </w:tcPr>
          <w:p w14:paraId="0C6C87C3" w14:textId="77777777" w:rsidR="00D21BF6" w:rsidRPr="00A92EA7" w:rsidRDefault="00D21BF6" w:rsidP="00D21BF6">
            <w:pPr>
              <w:ind w:right="530"/>
              <w:jc w:val="center"/>
              <w:rPr>
                <w:rFonts w:ascii="Arial Narrow" w:hAnsi="Arial Narrow"/>
                <w:b/>
                <w:bCs/>
                <w:lang w:val="ro-RO"/>
              </w:rPr>
            </w:pPr>
          </w:p>
        </w:tc>
        <w:tc>
          <w:tcPr>
            <w:tcW w:w="2334" w:type="dxa"/>
          </w:tcPr>
          <w:p w14:paraId="3AA0F1D9" w14:textId="37BC2725" w:rsidR="00D21BF6" w:rsidRPr="00A92EA7" w:rsidRDefault="00D21BF6" w:rsidP="00D21BF6">
            <w:pPr>
              <w:ind w:right="530"/>
              <w:rPr>
                <w:rFonts w:ascii="Arial Narrow" w:hAnsi="Arial Narrow"/>
                <w:lang w:val="ro-RO"/>
              </w:rPr>
            </w:pPr>
            <w:r w:rsidRPr="00A92EA7">
              <w:rPr>
                <w:rFonts w:ascii="Arial Narrow" w:hAnsi="Arial Narrow"/>
                <w:lang w:val="ro-RO"/>
              </w:rPr>
              <w:t>Vana refulare apa ptr. spălare</w:t>
            </w:r>
          </w:p>
        </w:tc>
        <w:tc>
          <w:tcPr>
            <w:tcW w:w="2060" w:type="dxa"/>
          </w:tcPr>
          <w:p w14:paraId="4B6AD98A" w14:textId="00186154" w:rsidR="00D21BF6" w:rsidRPr="00A92EA7" w:rsidRDefault="00D21BF6" w:rsidP="00D21BF6">
            <w:pPr>
              <w:rPr>
                <w:rFonts w:ascii="Arial Narrow" w:hAnsi="Arial Narrow"/>
                <w:lang w:val="ro-RO"/>
              </w:rPr>
            </w:pPr>
            <w:r w:rsidRPr="00A92EA7">
              <w:rPr>
                <w:rFonts w:ascii="Arial Narrow" w:hAnsi="Arial Narrow"/>
                <w:lang w:val="ro-RO"/>
              </w:rPr>
              <w:t>Tip: Vana cu disc fluture,  acționată manual DN350;</w:t>
            </w:r>
          </w:p>
          <w:p w14:paraId="5D285674" w14:textId="77777777" w:rsidR="00D21BF6" w:rsidRPr="00A92EA7" w:rsidRDefault="00D21BF6" w:rsidP="00D21BF6">
            <w:pPr>
              <w:rPr>
                <w:rFonts w:ascii="Arial Narrow" w:hAnsi="Arial Narrow"/>
                <w:lang w:val="ro-RO"/>
              </w:rPr>
            </w:pPr>
            <w:r w:rsidRPr="00A92EA7">
              <w:rPr>
                <w:rFonts w:ascii="Arial Narrow" w:hAnsi="Arial Narrow"/>
                <w:lang w:val="ro-RO"/>
              </w:rPr>
              <w:t>JAFAR</w:t>
            </w:r>
          </w:p>
        </w:tc>
        <w:tc>
          <w:tcPr>
            <w:tcW w:w="709" w:type="dxa"/>
            <w:vAlign w:val="center"/>
          </w:tcPr>
          <w:p w14:paraId="6F897961" w14:textId="77777777" w:rsidR="00D21BF6" w:rsidRPr="00A92EA7" w:rsidRDefault="00D21BF6" w:rsidP="00D21BF6">
            <w:pPr>
              <w:ind w:right="72"/>
              <w:rPr>
                <w:rFonts w:ascii="Arial Narrow" w:hAnsi="Arial Narrow"/>
                <w:lang w:val="ro-RO"/>
              </w:rPr>
            </w:pPr>
            <w:r w:rsidRPr="00A92EA7">
              <w:rPr>
                <w:rFonts w:ascii="Arial Narrow" w:hAnsi="Arial Narrow"/>
                <w:lang w:val="ro-RO"/>
              </w:rPr>
              <w:t>108.VH.04</w:t>
            </w:r>
          </w:p>
        </w:tc>
        <w:tc>
          <w:tcPr>
            <w:tcW w:w="1984" w:type="dxa"/>
            <w:vAlign w:val="center"/>
          </w:tcPr>
          <w:p w14:paraId="080264E5"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108.VH.04</w:t>
            </w:r>
          </w:p>
        </w:tc>
        <w:tc>
          <w:tcPr>
            <w:tcW w:w="709" w:type="dxa"/>
            <w:vAlign w:val="center"/>
          </w:tcPr>
          <w:p w14:paraId="5B6843CB" w14:textId="7F67B367"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5EE552F9" w14:textId="485A6AE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1EACF3A0" w14:textId="4FC517A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6C0AFA71" w14:textId="0E731114"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7C36BF87" w14:textId="6F62DE64"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5B5E8F42" w14:textId="3EFA900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5E831B52" w14:textId="77777777" w:rsidTr="002967BB">
        <w:trPr>
          <w:trHeight w:val="540"/>
        </w:trPr>
        <w:tc>
          <w:tcPr>
            <w:tcW w:w="571" w:type="dxa"/>
            <w:vAlign w:val="center"/>
          </w:tcPr>
          <w:p w14:paraId="12F47514"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473C4C2B" w14:textId="77777777" w:rsidR="00D21BF6" w:rsidRPr="00A92EA7" w:rsidRDefault="00D21BF6" w:rsidP="00D21BF6">
            <w:pPr>
              <w:ind w:right="530"/>
              <w:jc w:val="center"/>
              <w:rPr>
                <w:rFonts w:ascii="Arial Narrow" w:hAnsi="Arial Narrow"/>
                <w:b/>
                <w:bCs/>
                <w:lang w:val="ro-RO"/>
              </w:rPr>
            </w:pPr>
          </w:p>
        </w:tc>
        <w:tc>
          <w:tcPr>
            <w:tcW w:w="1270" w:type="dxa"/>
            <w:vMerge/>
          </w:tcPr>
          <w:p w14:paraId="6F42E788" w14:textId="77777777" w:rsidR="00D21BF6" w:rsidRPr="00A92EA7" w:rsidRDefault="00D21BF6" w:rsidP="00D21BF6">
            <w:pPr>
              <w:ind w:right="530"/>
              <w:jc w:val="center"/>
              <w:rPr>
                <w:rFonts w:ascii="Arial Narrow" w:hAnsi="Arial Narrow"/>
                <w:b/>
                <w:bCs/>
                <w:lang w:val="ro-RO"/>
              </w:rPr>
            </w:pPr>
          </w:p>
        </w:tc>
        <w:tc>
          <w:tcPr>
            <w:tcW w:w="2334" w:type="dxa"/>
          </w:tcPr>
          <w:p w14:paraId="74B94B68" w14:textId="70D3E59E" w:rsidR="00D21BF6" w:rsidRPr="00A92EA7" w:rsidRDefault="00D21BF6" w:rsidP="00D21BF6">
            <w:pPr>
              <w:ind w:right="530"/>
              <w:rPr>
                <w:rFonts w:ascii="Arial Narrow" w:hAnsi="Arial Narrow"/>
                <w:lang w:val="ro-RO"/>
              </w:rPr>
            </w:pPr>
            <w:r w:rsidRPr="00A92EA7">
              <w:rPr>
                <w:rFonts w:ascii="Arial Narrow" w:hAnsi="Arial Narrow"/>
                <w:lang w:val="ro-RO"/>
              </w:rPr>
              <w:t>Vana refulare apa ptr. spălare</w:t>
            </w:r>
          </w:p>
        </w:tc>
        <w:tc>
          <w:tcPr>
            <w:tcW w:w="2060" w:type="dxa"/>
          </w:tcPr>
          <w:p w14:paraId="038ED07E" w14:textId="2652ABF1" w:rsidR="00D21BF6" w:rsidRPr="00A92EA7" w:rsidRDefault="00D21BF6" w:rsidP="00D21BF6">
            <w:pPr>
              <w:rPr>
                <w:rFonts w:ascii="Arial Narrow" w:hAnsi="Arial Narrow"/>
                <w:lang w:val="ro-RO"/>
              </w:rPr>
            </w:pPr>
            <w:r w:rsidRPr="00A92EA7">
              <w:rPr>
                <w:rFonts w:ascii="Arial Narrow" w:hAnsi="Arial Narrow"/>
                <w:lang w:val="ro-RO"/>
              </w:rPr>
              <w:t>Tip: Vana cu disc fluture,  acționată manual DN350;</w:t>
            </w:r>
          </w:p>
          <w:p w14:paraId="18E1210E" w14:textId="77777777" w:rsidR="00D21BF6" w:rsidRPr="00A92EA7" w:rsidRDefault="00D21BF6" w:rsidP="00D21BF6">
            <w:pPr>
              <w:rPr>
                <w:rFonts w:ascii="Arial Narrow" w:hAnsi="Arial Narrow"/>
                <w:lang w:val="ro-RO"/>
              </w:rPr>
            </w:pPr>
            <w:r w:rsidRPr="00A92EA7">
              <w:rPr>
                <w:rFonts w:ascii="Arial Narrow" w:hAnsi="Arial Narrow"/>
                <w:lang w:val="ro-RO"/>
              </w:rPr>
              <w:t>JAFAR</w:t>
            </w:r>
          </w:p>
        </w:tc>
        <w:tc>
          <w:tcPr>
            <w:tcW w:w="709" w:type="dxa"/>
            <w:vAlign w:val="center"/>
          </w:tcPr>
          <w:p w14:paraId="0FBDE12B" w14:textId="77777777" w:rsidR="00D21BF6" w:rsidRPr="00A92EA7" w:rsidRDefault="00D21BF6" w:rsidP="00D21BF6">
            <w:pPr>
              <w:ind w:right="72"/>
              <w:rPr>
                <w:rFonts w:ascii="Arial Narrow" w:hAnsi="Arial Narrow"/>
                <w:lang w:val="ro-RO"/>
              </w:rPr>
            </w:pPr>
            <w:r w:rsidRPr="00A92EA7">
              <w:rPr>
                <w:rFonts w:ascii="Arial Narrow" w:hAnsi="Arial Narrow"/>
                <w:lang w:val="ro-RO"/>
              </w:rPr>
              <w:t>108.VH.05</w:t>
            </w:r>
          </w:p>
        </w:tc>
        <w:tc>
          <w:tcPr>
            <w:tcW w:w="1984" w:type="dxa"/>
            <w:vAlign w:val="center"/>
          </w:tcPr>
          <w:p w14:paraId="0273E240"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108.VH.05</w:t>
            </w:r>
          </w:p>
        </w:tc>
        <w:tc>
          <w:tcPr>
            <w:tcW w:w="709" w:type="dxa"/>
            <w:vAlign w:val="center"/>
          </w:tcPr>
          <w:p w14:paraId="2641008E" w14:textId="572A6BA4"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32BB6A7F" w14:textId="11704EF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5AF15B49" w14:textId="1C92322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7847E57E" w14:textId="5227EB9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793C1B24" w14:textId="6085BF05"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11EA2466" w14:textId="05FE016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3BFC9E90" w14:textId="77777777" w:rsidTr="002967BB">
        <w:trPr>
          <w:trHeight w:val="540"/>
        </w:trPr>
        <w:tc>
          <w:tcPr>
            <w:tcW w:w="571" w:type="dxa"/>
            <w:vAlign w:val="center"/>
          </w:tcPr>
          <w:p w14:paraId="66BBF074"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53047FE9" w14:textId="77777777" w:rsidR="00D21BF6" w:rsidRPr="00A92EA7" w:rsidRDefault="00D21BF6" w:rsidP="00D21BF6">
            <w:pPr>
              <w:ind w:right="530"/>
              <w:jc w:val="center"/>
              <w:rPr>
                <w:rFonts w:ascii="Arial Narrow" w:hAnsi="Arial Narrow"/>
                <w:b/>
                <w:bCs/>
                <w:lang w:val="ro-RO"/>
              </w:rPr>
            </w:pPr>
          </w:p>
        </w:tc>
        <w:tc>
          <w:tcPr>
            <w:tcW w:w="1270" w:type="dxa"/>
            <w:vMerge/>
          </w:tcPr>
          <w:p w14:paraId="6EABEB74" w14:textId="77777777" w:rsidR="00D21BF6" w:rsidRPr="00A92EA7" w:rsidRDefault="00D21BF6" w:rsidP="00D21BF6">
            <w:pPr>
              <w:ind w:right="530"/>
              <w:jc w:val="center"/>
              <w:rPr>
                <w:rFonts w:ascii="Arial Narrow" w:hAnsi="Arial Narrow"/>
                <w:b/>
                <w:bCs/>
                <w:lang w:val="ro-RO"/>
              </w:rPr>
            </w:pPr>
          </w:p>
        </w:tc>
        <w:tc>
          <w:tcPr>
            <w:tcW w:w="2334" w:type="dxa"/>
          </w:tcPr>
          <w:p w14:paraId="5474AADD" w14:textId="499D56D0" w:rsidR="00D21BF6" w:rsidRPr="00A92EA7" w:rsidRDefault="00D21BF6" w:rsidP="00D21BF6">
            <w:pPr>
              <w:ind w:right="530"/>
              <w:rPr>
                <w:rFonts w:ascii="Arial Narrow" w:hAnsi="Arial Narrow"/>
                <w:lang w:val="ro-RO"/>
              </w:rPr>
            </w:pPr>
            <w:r w:rsidRPr="00A92EA7">
              <w:rPr>
                <w:rFonts w:ascii="Arial Narrow" w:hAnsi="Arial Narrow"/>
                <w:lang w:val="ro-RO"/>
              </w:rPr>
              <w:t>Vana refulare apa ptr. spălare</w:t>
            </w:r>
          </w:p>
        </w:tc>
        <w:tc>
          <w:tcPr>
            <w:tcW w:w="2060" w:type="dxa"/>
          </w:tcPr>
          <w:p w14:paraId="1ACBC584" w14:textId="6F0B2D4F" w:rsidR="00D21BF6" w:rsidRPr="00A92EA7" w:rsidRDefault="00D21BF6" w:rsidP="00D21BF6">
            <w:pPr>
              <w:rPr>
                <w:rFonts w:ascii="Arial Narrow" w:hAnsi="Arial Narrow"/>
                <w:lang w:val="ro-RO"/>
              </w:rPr>
            </w:pPr>
            <w:r w:rsidRPr="00A92EA7">
              <w:rPr>
                <w:rFonts w:ascii="Arial Narrow" w:hAnsi="Arial Narrow"/>
                <w:lang w:val="ro-RO"/>
              </w:rPr>
              <w:t>Tip: Vana cu disc fluture,  acționată manual DN350;</w:t>
            </w:r>
          </w:p>
          <w:p w14:paraId="16651BA4" w14:textId="77777777" w:rsidR="00D21BF6" w:rsidRPr="00A92EA7" w:rsidRDefault="00D21BF6" w:rsidP="00D21BF6">
            <w:pPr>
              <w:rPr>
                <w:rFonts w:ascii="Arial Narrow" w:hAnsi="Arial Narrow"/>
                <w:lang w:val="ro-RO"/>
              </w:rPr>
            </w:pPr>
            <w:r w:rsidRPr="00A92EA7">
              <w:rPr>
                <w:rFonts w:ascii="Arial Narrow" w:hAnsi="Arial Narrow"/>
                <w:lang w:val="ro-RO"/>
              </w:rPr>
              <w:t>JAFAR</w:t>
            </w:r>
          </w:p>
        </w:tc>
        <w:tc>
          <w:tcPr>
            <w:tcW w:w="709" w:type="dxa"/>
            <w:vAlign w:val="center"/>
          </w:tcPr>
          <w:p w14:paraId="3FE22F61" w14:textId="77777777" w:rsidR="00D21BF6" w:rsidRPr="00A92EA7" w:rsidRDefault="00D21BF6" w:rsidP="00D21BF6">
            <w:pPr>
              <w:ind w:right="72"/>
              <w:rPr>
                <w:rFonts w:ascii="Arial Narrow" w:hAnsi="Arial Narrow"/>
                <w:lang w:val="ro-RO"/>
              </w:rPr>
            </w:pPr>
            <w:r w:rsidRPr="00A92EA7">
              <w:rPr>
                <w:rFonts w:ascii="Arial Narrow" w:hAnsi="Arial Narrow"/>
                <w:lang w:val="ro-RO"/>
              </w:rPr>
              <w:t>108.VH.06</w:t>
            </w:r>
          </w:p>
        </w:tc>
        <w:tc>
          <w:tcPr>
            <w:tcW w:w="1984" w:type="dxa"/>
            <w:vAlign w:val="center"/>
          </w:tcPr>
          <w:p w14:paraId="63407D0B"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108.VH.06</w:t>
            </w:r>
          </w:p>
        </w:tc>
        <w:tc>
          <w:tcPr>
            <w:tcW w:w="709" w:type="dxa"/>
            <w:vAlign w:val="center"/>
          </w:tcPr>
          <w:p w14:paraId="0C4731B9" w14:textId="2F9A9C2B"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3C0A02E9" w14:textId="5965F895"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671E7E68" w14:textId="37FE599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17E44CDA" w14:textId="7FEC2C2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2C64FE58" w14:textId="22679384"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397E43D2" w14:textId="7A92E86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30418B0B" w14:textId="77777777" w:rsidTr="002967BB">
        <w:trPr>
          <w:trHeight w:val="540"/>
        </w:trPr>
        <w:tc>
          <w:tcPr>
            <w:tcW w:w="571" w:type="dxa"/>
            <w:vAlign w:val="center"/>
          </w:tcPr>
          <w:p w14:paraId="655BDAE5"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0FE96234" w14:textId="77777777" w:rsidR="00D21BF6" w:rsidRPr="00A92EA7" w:rsidRDefault="00D21BF6" w:rsidP="00D21BF6">
            <w:pPr>
              <w:ind w:right="530"/>
              <w:jc w:val="center"/>
              <w:rPr>
                <w:rFonts w:ascii="Arial Narrow" w:hAnsi="Arial Narrow"/>
                <w:b/>
                <w:bCs/>
                <w:lang w:val="ro-RO"/>
              </w:rPr>
            </w:pPr>
          </w:p>
        </w:tc>
        <w:tc>
          <w:tcPr>
            <w:tcW w:w="1270" w:type="dxa"/>
            <w:vMerge/>
          </w:tcPr>
          <w:p w14:paraId="076924A9" w14:textId="77777777" w:rsidR="00D21BF6" w:rsidRPr="00A92EA7" w:rsidRDefault="00D21BF6" w:rsidP="00D21BF6">
            <w:pPr>
              <w:ind w:right="530"/>
              <w:jc w:val="center"/>
              <w:rPr>
                <w:rFonts w:ascii="Arial Narrow" w:hAnsi="Arial Narrow"/>
                <w:b/>
                <w:bCs/>
                <w:lang w:val="ro-RO"/>
              </w:rPr>
            </w:pPr>
          </w:p>
        </w:tc>
        <w:tc>
          <w:tcPr>
            <w:tcW w:w="2334" w:type="dxa"/>
          </w:tcPr>
          <w:p w14:paraId="67B00A9C" w14:textId="77777777" w:rsidR="00D21BF6" w:rsidRPr="00A92EA7" w:rsidRDefault="00D21BF6" w:rsidP="00D21BF6">
            <w:pPr>
              <w:ind w:right="530"/>
              <w:rPr>
                <w:rFonts w:ascii="Arial Narrow" w:hAnsi="Arial Narrow"/>
                <w:lang w:val="ro-RO"/>
              </w:rPr>
            </w:pPr>
            <w:r w:rsidRPr="00A92EA7">
              <w:rPr>
                <w:rFonts w:ascii="Arial Narrow" w:hAnsi="Arial Narrow"/>
                <w:lang w:val="ro-RO"/>
              </w:rPr>
              <w:t>Vana aerisire refulare pompe</w:t>
            </w:r>
          </w:p>
        </w:tc>
        <w:tc>
          <w:tcPr>
            <w:tcW w:w="2060" w:type="dxa"/>
          </w:tcPr>
          <w:p w14:paraId="6793EABF" w14:textId="21949529" w:rsidR="00D21BF6" w:rsidRPr="00A92EA7" w:rsidRDefault="00D21BF6" w:rsidP="00D21BF6">
            <w:pPr>
              <w:rPr>
                <w:rFonts w:ascii="Arial Narrow" w:hAnsi="Arial Narrow"/>
                <w:lang w:val="ro-RO"/>
              </w:rPr>
            </w:pPr>
            <w:r w:rsidRPr="00A92EA7">
              <w:rPr>
                <w:rFonts w:ascii="Arial Narrow" w:hAnsi="Arial Narrow"/>
                <w:lang w:val="ro-RO"/>
              </w:rPr>
              <w:t>Tip: Vana sertar pana,  acționată manual DN50;</w:t>
            </w:r>
          </w:p>
          <w:p w14:paraId="30A186B1" w14:textId="77777777" w:rsidR="00D21BF6" w:rsidRPr="00A92EA7" w:rsidRDefault="00D21BF6" w:rsidP="00D21BF6">
            <w:pPr>
              <w:rPr>
                <w:rFonts w:ascii="Arial Narrow" w:hAnsi="Arial Narrow"/>
                <w:lang w:val="ro-RO"/>
              </w:rPr>
            </w:pPr>
            <w:r w:rsidRPr="00A92EA7">
              <w:rPr>
                <w:rFonts w:ascii="Arial Narrow" w:hAnsi="Arial Narrow"/>
                <w:lang w:val="ro-RO"/>
              </w:rPr>
              <w:t>JAFAR</w:t>
            </w:r>
          </w:p>
        </w:tc>
        <w:tc>
          <w:tcPr>
            <w:tcW w:w="709" w:type="dxa"/>
            <w:vAlign w:val="center"/>
          </w:tcPr>
          <w:p w14:paraId="3FB8FDF5" w14:textId="77777777" w:rsidR="00D21BF6" w:rsidRPr="00A92EA7" w:rsidRDefault="00D21BF6" w:rsidP="00D21BF6">
            <w:pPr>
              <w:ind w:right="72"/>
              <w:rPr>
                <w:rFonts w:ascii="Arial Narrow" w:hAnsi="Arial Narrow"/>
                <w:lang w:val="ro-RO"/>
              </w:rPr>
            </w:pPr>
            <w:r w:rsidRPr="00A92EA7">
              <w:rPr>
                <w:rFonts w:ascii="Arial Narrow" w:hAnsi="Arial Narrow"/>
                <w:lang w:val="ro-RO"/>
              </w:rPr>
              <w:t>108.VH.07</w:t>
            </w:r>
          </w:p>
        </w:tc>
        <w:tc>
          <w:tcPr>
            <w:tcW w:w="1984" w:type="dxa"/>
            <w:vAlign w:val="center"/>
          </w:tcPr>
          <w:p w14:paraId="36F368AF"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108.VH.07</w:t>
            </w:r>
          </w:p>
        </w:tc>
        <w:tc>
          <w:tcPr>
            <w:tcW w:w="709" w:type="dxa"/>
            <w:vAlign w:val="center"/>
          </w:tcPr>
          <w:p w14:paraId="3BDC75A4" w14:textId="33C02AE2"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3303E2C2" w14:textId="6E39F3F2"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371EF682" w14:textId="40506E92"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39E39E63" w14:textId="0EEC6DA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6C40088A" w14:textId="1F384FA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6F948865" w14:textId="4E54904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5276D2CF" w14:textId="77777777" w:rsidTr="002967BB">
        <w:trPr>
          <w:trHeight w:val="540"/>
        </w:trPr>
        <w:tc>
          <w:tcPr>
            <w:tcW w:w="571" w:type="dxa"/>
            <w:vAlign w:val="center"/>
          </w:tcPr>
          <w:p w14:paraId="5D8004AE"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13405F54" w14:textId="77777777" w:rsidR="00D21BF6" w:rsidRPr="00A92EA7" w:rsidRDefault="00D21BF6" w:rsidP="00D21BF6">
            <w:pPr>
              <w:ind w:right="530"/>
              <w:jc w:val="center"/>
              <w:rPr>
                <w:rFonts w:ascii="Arial Narrow" w:hAnsi="Arial Narrow"/>
                <w:b/>
                <w:bCs/>
                <w:lang w:val="ro-RO"/>
              </w:rPr>
            </w:pPr>
          </w:p>
        </w:tc>
        <w:tc>
          <w:tcPr>
            <w:tcW w:w="1270" w:type="dxa"/>
            <w:vMerge/>
          </w:tcPr>
          <w:p w14:paraId="2795E45F" w14:textId="77777777" w:rsidR="00D21BF6" w:rsidRPr="00A92EA7" w:rsidRDefault="00D21BF6" w:rsidP="00D21BF6">
            <w:pPr>
              <w:ind w:right="530"/>
              <w:jc w:val="center"/>
              <w:rPr>
                <w:rFonts w:ascii="Arial Narrow" w:hAnsi="Arial Narrow"/>
                <w:b/>
                <w:bCs/>
                <w:lang w:val="ro-RO"/>
              </w:rPr>
            </w:pPr>
          </w:p>
        </w:tc>
        <w:tc>
          <w:tcPr>
            <w:tcW w:w="2334" w:type="dxa"/>
          </w:tcPr>
          <w:p w14:paraId="3C66D599" w14:textId="779F23D4" w:rsidR="00D21BF6" w:rsidRPr="00A92EA7" w:rsidRDefault="00D21BF6" w:rsidP="00D21BF6">
            <w:pPr>
              <w:ind w:right="530"/>
              <w:rPr>
                <w:rFonts w:ascii="Arial Narrow" w:hAnsi="Arial Narrow"/>
                <w:lang w:val="ro-RO"/>
              </w:rPr>
            </w:pPr>
            <w:r w:rsidRPr="00A92EA7">
              <w:rPr>
                <w:rFonts w:ascii="Arial Narrow" w:hAnsi="Arial Narrow"/>
                <w:lang w:val="ro-RO"/>
              </w:rPr>
              <w:t>Debitmetru măsură apa de spălare</w:t>
            </w:r>
          </w:p>
        </w:tc>
        <w:tc>
          <w:tcPr>
            <w:tcW w:w="2060" w:type="dxa"/>
          </w:tcPr>
          <w:p w14:paraId="069C6BD4" w14:textId="2BFEC027" w:rsidR="00D21BF6" w:rsidRPr="00A92EA7" w:rsidRDefault="00D21BF6" w:rsidP="00D21BF6">
            <w:pPr>
              <w:rPr>
                <w:rFonts w:ascii="Arial Narrow" w:hAnsi="Arial Narrow"/>
                <w:lang w:val="ro-RO"/>
              </w:rPr>
            </w:pPr>
            <w:proofErr w:type="spellStart"/>
            <w:r w:rsidRPr="00A92EA7">
              <w:rPr>
                <w:rFonts w:ascii="Arial Narrow" w:hAnsi="Arial Narrow"/>
                <w:lang w:val="ro-RO"/>
              </w:rPr>
              <w:t>Tip:MAG</w:t>
            </w:r>
            <w:proofErr w:type="spellEnd"/>
            <w:r w:rsidRPr="00A92EA7">
              <w:rPr>
                <w:rFonts w:ascii="Arial Narrow" w:hAnsi="Arial Narrow"/>
                <w:lang w:val="ro-RO"/>
              </w:rPr>
              <w:t xml:space="preserve"> 5100W DN350;</w:t>
            </w:r>
            <w:r>
              <w:rPr>
                <w:rFonts w:ascii="Arial Narrow" w:hAnsi="Arial Narrow"/>
                <w:lang w:val="ro-RO"/>
              </w:rPr>
              <w:t xml:space="preserve"> </w:t>
            </w:r>
            <w:r w:rsidRPr="00A92EA7">
              <w:rPr>
                <w:rFonts w:ascii="Arial Narrow" w:hAnsi="Arial Narrow"/>
                <w:lang w:val="ro-RO"/>
              </w:rPr>
              <w:t>SIEMENS</w:t>
            </w:r>
          </w:p>
        </w:tc>
        <w:tc>
          <w:tcPr>
            <w:tcW w:w="709" w:type="dxa"/>
            <w:vAlign w:val="center"/>
          </w:tcPr>
          <w:p w14:paraId="39E15731" w14:textId="77777777" w:rsidR="00D21BF6" w:rsidRPr="00A92EA7" w:rsidRDefault="00D21BF6" w:rsidP="00D21BF6">
            <w:pPr>
              <w:ind w:right="72"/>
              <w:rPr>
                <w:rFonts w:ascii="Arial Narrow" w:hAnsi="Arial Narrow"/>
                <w:lang w:val="ro-RO"/>
              </w:rPr>
            </w:pPr>
            <w:r w:rsidRPr="00A92EA7">
              <w:rPr>
                <w:rFonts w:ascii="Arial Narrow" w:hAnsi="Arial Narrow"/>
                <w:lang w:val="ro-RO"/>
              </w:rPr>
              <w:t>108.FL.01n</w:t>
            </w:r>
          </w:p>
        </w:tc>
        <w:tc>
          <w:tcPr>
            <w:tcW w:w="1984" w:type="dxa"/>
            <w:vAlign w:val="center"/>
          </w:tcPr>
          <w:p w14:paraId="14DACEF7"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108.FL.01n</w:t>
            </w:r>
          </w:p>
        </w:tc>
        <w:tc>
          <w:tcPr>
            <w:tcW w:w="709" w:type="dxa"/>
            <w:vAlign w:val="center"/>
          </w:tcPr>
          <w:p w14:paraId="1464C4A6" w14:textId="68AEA0FE"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29429D3E" w14:textId="0E6314D5"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7B97203F" w14:textId="0A22D9B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6FBD1116" w14:textId="5EF5DCF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4345711A" w14:textId="192ABF62"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5A10D2E0" w14:textId="17FCC94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76C52055" w14:textId="77777777" w:rsidTr="002967BB">
        <w:trPr>
          <w:trHeight w:val="540"/>
        </w:trPr>
        <w:tc>
          <w:tcPr>
            <w:tcW w:w="571" w:type="dxa"/>
            <w:vAlign w:val="center"/>
          </w:tcPr>
          <w:p w14:paraId="33823D92"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2680D2DF" w14:textId="77777777" w:rsidR="00D21BF6" w:rsidRPr="00A92EA7" w:rsidRDefault="00D21BF6" w:rsidP="00D21BF6">
            <w:pPr>
              <w:ind w:right="530"/>
              <w:jc w:val="center"/>
              <w:rPr>
                <w:rFonts w:ascii="Arial Narrow" w:hAnsi="Arial Narrow"/>
                <w:b/>
                <w:bCs/>
                <w:lang w:val="ro-RO"/>
              </w:rPr>
            </w:pPr>
          </w:p>
        </w:tc>
        <w:tc>
          <w:tcPr>
            <w:tcW w:w="1270" w:type="dxa"/>
            <w:vMerge/>
          </w:tcPr>
          <w:p w14:paraId="37267DC5"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5AB3B05A" w14:textId="22A5C172" w:rsidR="00D21BF6" w:rsidRPr="00A92EA7" w:rsidRDefault="00D21BF6" w:rsidP="00D21BF6">
            <w:pPr>
              <w:ind w:right="530"/>
              <w:rPr>
                <w:rFonts w:ascii="Arial Narrow" w:hAnsi="Arial Narrow"/>
                <w:lang w:val="ro-RO"/>
              </w:rPr>
            </w:pPr>
            <w:r w:rsidRPr="00A92EA7">
              <w:rPr>
                <w:rFonts w:ascii="Arial Narrow" w:hAnsi="Arial Narrow"/>
                <w:lang w:val="ro-RO"/>
              </w:rPr>
              <w:t>Vana aspirație pompe</w:t>
            </w:r>
          </w:p>
        </w:tc>
        <w:tc>
          <w:tcPr>
            <w:tcW w:w="2060" w:type="dxa"/>
          </w:tcPr>
          <w:p w14:paraId="3A8158F8" w14:textId="73D9476B" w:rsidR="00D21BF6" w:rsidRPr="00A92EA7" w:rsidRDefault="00D21BF6" w:rsidP="00D21BF6">
            <w:pPr>
              <w:rPr>
                <w:rFonts w:ascii="Arial Narrow" w:hAnsi="Arial Narrow"/>
                <w:lang w:val="ro-RO"/>
              </w:rPr>
            </w:pPr>
            <w:r w:rsidRPr="00A92EA7">
              <w:rPr>
                <w:rFonts w:ascii="Arial Narrow" w:hAnsi="Arial Narrow"/>
                <w:lang w:val="ro-RO"/>
              </w:rPr>
              <w:t>Tip: Vana cu disc fluture,  acționată manual DN700;</w:t>
            </w:r>
          </w:p>
          <w:p w14:paraId="0F3EE7A1" w14:textId="77777777" w:rsidR="00D21BF6" w:rsidRPr="00A92EA7" w:rsidRDefault="00D21BF6" w:rsidP="00D21BF6">
            <w:pPr>
              <w:rPr>
                <w:rFonts w:ascii="Arial Narrow" w:hAnsi="Arial Narrow"/>
                <w:lang w:val="ro-RO"/>
              </w:rPr>
            </w:pPr>
            <w:r w:rsidRPr="00A92EA7">
              <w:rPr>
                <w:rFonts w:ascii="Arial Narrow" w:hAnsi="Arial Narrow"/>
                <w:lang w:val="ro-RO"/>
              </w:rPr>
              <w:t>JAFAR</w:t>
            </w:r>
          </w:p>
        </w:tc>
        <w:tc>
          <w:tcPr>
            <w:tcW w:w="709" w:type="dxa"/>
          </w:tcPr>
          <w:p w14:paraId="7B48D48A" w14:textId="77777777" w:rsidR="00D21BF6" w:rsidRPr="00A92EA7" w:rsidRDefault="00D21BF6" w:rsidP="00D21BF6">
            <w:pPr>
              <w:ind w:right="72"/>
              <w:rPr>
                <w:rFonts w:ascii="Arial Narrow" w:hAnsi="Arial Narrow"/>
                <w:lang w:val="ro-RO"/>
              </w:rPr>
            </w:pPr>
            <w:r w:rsidRPr="00A92EA7">
              <w:rPr>
                <w:rFonts w:ascii="Arial Narrow" w:hAnsi="Arial Narrow"/>
                <w:lang w:val="ro-RO"/>
              </w:rPr>
              <w:t>108.VH.14</w:t>
            </w:r>
          </w:p>
        </w:tc>
        <w:tc>
          <w:tcPr>
            <w:tcW w:w="1984" w:type="dxa"/>
            <w:vAlign w:val="center"/>
          </w:tcPr>
          <w:p w14:paraId="340EB628"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108.VH.14</w:t>
            </w:r>
          </w:p>
        </w:tc>
        <w:tc>
          <w:tcPr>
            <w:tcW w:w="709" w:type="dxa"/>
            <w:vAlign w:val="center"/>
          </w:tcPr>
          <w:p w14:paraId="30104E59" w14:textId="76070D01"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336EF878" w14:textId="078AE32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433EE890" w14:textId="7639893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5F6CB567" w14:textId="32E83DF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68780922" w14:textId="129E225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60033996" w14:textId="579950B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037CBE08" w14:textId="77777777" w:rsidTr="002967BB">
        <w:trPr>
          <w:trHeight w:val="540"/>
        </w:trPr>
        <w:tc>
          <w:tcPr>
            <w:tcW w:w="571" w:type="dxa"/>
            <w:vAlign w:val="center"/>
          </w:tcPr>
          <w:p w14:paraId="03764BDA"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6C489E1E" w14:textId="77777777" w:rsidR="00D21BF6" w:rsidRPr="00A92EA7" w:rsidRDefault="00D21BF6" w:rsidP="00D21BF6">
            <w:pPr>
              <w:ind w:right="530"/>
              <w:jc w:val="center"/>
              <w:rPr>
                <w:rFonts w:ascii="Arial Narrow" w:hAnsi="Arial Narrow"/>
                <w:b/>
                <w:bCs/>
                <w:lang w:val="ro-RO"/>
              </w:rPr>
            </w:pPr>
          </w:p>
        </w:tc>
        <w:tc>
          <w:tcPr>
            <w:tcW w:w="1270" w:type="dxa"/>
            <w:vMerge/>
          </w:tcPr>
          <w:p w14:paraId="38E6E062"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0C3AD045" w14:textId="1B9C9296" w:rsidR="00D21BF6" w:rsidRPr="00A92EA7" w:rsidRDefault="00D21BF6" w:rsidP="00D21BF6">
            <w:pPr>
              <w:ind w:right="530"/>
              <w:rPr>
                <w:rFonts w:ascii="Arial Narrow" w:hAnsi="Arial Narrow"/>
                <w:lang w:val="ro-RO"/>
              </w:rPr>
            </w:pPr>
            <w:r w:rsidRPr="00A92EA7">
              <w:rPr>
                <w:rFonts w:ascii="Arial Narrow" w:hAnsi="Arial Narrow"/>
                <w:lang w:val="ro-RO"/>
              </w:rPr>
              <w:t>Vana aspirație pompe</w:t>
            </w:r>
          </w:p>
        </w:tc>
        <w:tc>
          <w:tcPr>
            <w:tcW w:w="2060" w:type="dxa"/>
          </w:tcPr>
          <w:p w14:paraId="4754912D" w14:textId="6537618E" w:rsidR="00D21BF6" w:rsidRPr="00A92EA7" w:rsidRDefault="00D21BF6" w:rsidP="00D21BF6">
            <w:pPr>
              <w:rPr>
                <w:rFonts w:ascii="Arial Narrow" w:hAnsi="Arial Narrow"/>
                <w:lang w:val="ro-RO"/>
              </w:rPr>
            </w:pPr>
            <w:r w:rsidRPr="00A92EA7">
              <w:rPr>
                <w:rFonts w:ascii="Arial Narrow" w:hAnsi="Arial Narrow"/>
                <w:lang w:val="ro-RO"/>
              </w:rPr>
              <w:t>Tip: Vana cu disc fluture,  acționată manual DN500;</w:t>
            </w:r>
          </w:p>
          <w:p w14:paraId="12524856" w14:textId="77777777" w:rsidR="00D21BF6" w:rsidRPr="00A92EA7" w:rsidRDefault="00D21BF6" w:rsidP="00D21BF6">
            <w:pPr>
              <w:rPr>
                <w:rFonts w:ascii="Arial Narrow" w:hAnsi="Arial Narrow"/>
                <w:lang w:val="ro-RO"/>
              </w:rPr>
            </w:pPr>
            <w:r w:rsidRPr="00A92EA7">
              <w:rPr>
                <w:rFonts w:ascii="Arial Narrow" w:hAnsi="Arial Narrow"/>
                <w:lang w:val="ro-RO"/>
              </w:rPr>
              <w:t>JAFAR</w:t>
            </w:r>
          </w:p>
        </w:tc>
        <w:tc>
          <w:tcPr>
            <w:tcW w:w="709" w:type="dxa"/>
          </w:tcPr>
          <w:p w14:paraId="79ADCEAD" w14:textId="77777777" w:rsidR="00D21BF6" w:rsidRPr="00A92EA7" w:rsidRDefault="00D21BF6" w:rsidP="00D21BF6">
            <w:pPr>
              <w:ind w:right="72"/>
              <w:rPr>
                <w:rFonts w:ascii="Arial Narrow" w:hAnsi="Arial Narrow"/>
                <w:lang w:val="ro-RO"/>
              </w:rPr>
            </w:pPr>
            <w:r w:rsidRPr="00A92EA7">
              <w:rPr>
                <w:rFonts w:ascii="Arial Narrow" w:hAnsi="Arial Narrow"/>
                <w:lang w:val="ro-RO"/>
              </w:rPr>
              <w:t>108.VH.15</w:t>
            </w:r>
          </w:p>
        </w:tc>
        <w:tc>
          <w:tcPr>
            <w:tcW w:w="1984" w:type="dxa"/>
            <w:vAlign w:val="center"/>
          </w:tcPr>
          <w:p w14:paraId="1BDEAEF9"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108.VH.15</w:t>
            </w:r>
          </w:p>
        </w:tc>
        <w:tc>
          <w:tcPr>
            <w:tcW w:w="709" w:type="dxa"/>
            <w:vAlign w:val="center"/>
          </w:tcPr>
          <w:p w14:paraId="4A6E4D75" w14:textId="1851DD59"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48EB3E21" w14:textId="17A55535"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03BB5042" w14:textId="3CC29CB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4402A667" w14:textId="1BEA387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34B6A0A0" w14:textId="0384C5D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5D3CE07B" w14:textId="17A55FD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163E51B2" w14:textId="77777777" w:rsidTr="002967BB">
        <w:trPr>
          <w:trHeight w:val="540"/>
        </w:trPr>
        <w:tc>
          <w:tcPr>
            <w:tcW w:w="571" w:type="dxa"/>
            <w:vAlign w:val="center"/>
          </w:tcPr>
          <w:p w14:paraId="6392E93C"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160A82B5" w14:textId="77777777" w:rsidR="00D21BF6" w:rsidRPr="00A92EA7" w:rsidRDefault="00D21BF6" w:rsidP="00D21BF6">
            <w:pPr>
              <w:ind w:right="530"/>
              <w:jc w:val="center"/>
              <w:rPr>
                <w:rFonts w:ascii="Arial Narrow" w:hAnsi="Arial Narrow"/>
                <w:b/>
                <w:bCs/>
                <w:lang w:val="ro-RO"/>
              </w:rPr>
            </w:pPr>
          </w:p>
        </w:tc>
        <w:tc>
          <w:tcPr>
            <w:tcW w:w="1270" w:type="dxa"/>
            <w:vMerge/>
          </w:tcPr>
          <w:p w14:paraId="2C45206A"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72F940FF" w14:textId="67443400" w:rsidR="00D21BF6" w:rsidRPr="00A92EA7" w:rsidRDefault="00D21BF6" w:rsidP="00D21BF6">
            <w:pPr>
              <w:ind w:right="530"/>
              <w:rPr>
                <w:rFonts w:ascii="Arial Narrow" w:hAnsi="Arial Narrow"/>
                <w:lang w:val="ro-RO"/>
              </w:rPr>
            </w:pPr>
            <w:r w:rsidRPr="00A92EA7">
              <w:rPr>
                <w:rFonts w:ascii="Arial Narrow" w:hAnsi="Arial Narrow"/>
                <w:lang w:val="ro-RO"/>
              </w:rPr>
              <w:t>Vana aspirație pompe  distribuție</w:t>
            </w:r>
          </w:p>
        </w:tc>
        <w:tc>
          <w:tcPr>
            <w:tcW w:w="2060" w:type="dxa"/>
          </w:tcPr>
          <w:p w14:paraId="5F3F6335" w14:textId="2DACC242" w:rsidR="00D21BF6" w:rsidRPr="00A92EA7" w:rsidRDefault="00D21BF6" w:rsidP="00D21BF6">
            <w:pPr>
              <w:rPr>
                <w:rFonts w:ascii="Arial Narrow" w:hAnsi="Arial Narrow"/>
                <w:lang w:val="ro-RO"/>
              </w:rPr>
            </w:pPr>
            <w:r w:rsidRPr="00A92EA7">
              <w:rPr>
                <w:rFonts w:ascii="Arial Narrow" w:hAnsi="Arial Narrow"/>
                <w:lang w:val="ro-RO"/>
              </w:rPr>
              <w:t>Tip: Vana cu disc fluture,  acționată manual DN600;</w:t>
            </w:r>
          </w:p>
          <w:p w14:paraId="1DCDC9BD" w14:textId="77777777" w:rsidR="00D21BF6" w:rsidRPr="00A92EA7" w:rsidRDefault="00D21BF6" w:rsidP="00D21BF6">
            <w:pPr>
              <w:rPr>
                <w:rFonts w:ascii="Arial Narrow" w:hAnsi="Arial Narrow"/>
                <w:lang w:val="ro-RO"/>
              </w:rPr>
            </w:pPr>
            <w:r w:rsidRPr="00A92EA7">
              <w:rPr>
                <w:rFonts w:ascii="Arial Narrow" w:hAnsi="Arial Narrow"/>
                <w:lang w:val="ro-RO"/>
              </w:rPr>
              <w:t>JAFAR</w:t>
            </w:r>
          </w:p>
        </w:tc>
        <w:tc>
          <w:tcPr>
            <w:tcW w:w="709" w:type="dxa"/>
          </w:tcPr>
          <w:p w14:paraId="7AC11732" w14:textId="77777777" w:rsidR="00D21BF6" w:rsidRPr="00A92EA7" w:rsidRDefault="00D21BF6" w:rsidP="00D21BF6">
            <w:pPr>
              <w:ind w:right="72"/>
              <w:rPr>
                <w:rFonts w:ascii="Arial Narrow" w:hAnsi="Arial Narrow"/>
                <w:lang w:val="ro-RO"/>
              </w:rPr>
            </w:pPr>
            <w:r w:rsidRPr="00A92EA7">
              <w:rPr>
                <w:rFonts w:ascii="Arial Narrow" w:hAnsi="Arial Narrow"/>
                <w:lang w:val="ro-RO"/>
              </w:rPr>
              <w:t>108.VH.16</w:t>
            </w:r>
          </w:p>
        </w:tc>
        <w:tc>
          <w:tcPr>
            <w:tcW w:w="1984" w:type="dxa"/>
            <w:vAlign w:val="center"/>
          </w:tcPr>
          <w:p w14:paraId="5CA3DA90"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108.VH.16</w:t>
            </w:r>
          </w:p>
        </w:tc>
        <w:tc>
          <w:tcPr>
            <w:tcW w:w="709" w:type="dxa"/>
            <w:vAlign w:val="center"/>
          </w:tcPr>
          <w:p w14:paraId="484BA5DA" w14:textId="1103A0E8"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1504BAD4" w14:textId="5340982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71801BCC" w14:textId="70191E8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5AB75792" w14:textId="5D03152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46A75C9F" w14:textId="5A4F927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1D991EC6" w14:textId="39B2F7D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2CA4EDD2" w14:textId="77777777" w:rsidTr="002967BB">
        <w:trPr>
          <w:trHeight w:val="540"/>
        </w:trPr>
        <w:tc>
          <w:tcPr>
            <w:tcW w:w="571" w:type="dxa"/>
            <w:vAlign w:val="center"/>
          </w:tcPr>
          <w:p w14:paraId="6FD0E33E"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3BAAA999" w14:textId="77777777" w:rsidR="00D21BF6" w:rsidRPr="00A92EA7" w:rsidRDefault="00D21BF6" w:rsidP="00D21BF6">
            <w:pPr>
              <w:ind w:right="530"/>
              <w:jc w:val="center"/>
              <w:rPr>
                <w:rFonts w:ascii="Arial Narrow" w:hAnsi="Arial Narrow"/>
                <w:b/>
                <w:bCs/>
                <w:lang w:val="ro-RO"/>
              </w:rPr>
            </w:pPr>
          </w:p>
        </w:tc>
        <w:tc>
          <w:tcPr>
            <w:tcW w:w="1270" w:type="dxa"/>
            <w:vMerge/>
          </w:tcPr>
          <w:p w14:paraId="1D3937F6"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3724A8FE" w14:textId="06037DBD" w:rsidR="00D21BF6" w:rsidRPr="00A92EA7" w:rsidRDefault="00D21BF6" w:rsidP="00D21BF6">
            <w:pPr>
              <w:ind w:right="530"/>
              <w:rPr>
                <w:rFonts w:ascii="Arial Narrow" w:hAnsi="Arial Narrow"/>
                <w:lang w:val="ro-RO"/>
              </w:rPr>
            </w:pPr>
            <w:r w:rsidRPr="00A92EA7">
              <w:rPr>
                <w:rFonts w:ascii="Arial Narrow" w:hAnsi="Arial Narrow"/>
                <w:lang w:val="ro-RO"/>
              </w:rPr>
              <w:t>Vana aspirație pompe distribuție</w:t>
            </w:r>
          </w:p>
        </w:tc>
        <w:tc>
          <w:tcPr>
            <w:tcW w:w="2060" w:type="dxa"/>
          </w:tcPr>
          <w:p w14:paraId="1473DCD6" w14:textId="1E748738" w:rsidR="00D21BF6" w:rsidRPr="00A92EA7" w:rsidRDefault="00D21BF6" w:rsidP="00D21BF6">
            <w:pPr>
              <w:rPr>
                <w:rFonts w:ascii="Arial Narrow" w:hAnsi="Arial Narrow"/>
                <w:lang w:val="ro-RO"/>
              </w:rPr>
            </w:pPr>
            <w:r w:rsidRPr="00A92EA7">
              <w:rPr>
                <w:rFonts w:ascii="Arial Narrow" w:hAnsi="Arial Narrow"/>
                <w:lang w:val="ro-RO"/>
              </w:rPr>
              <w:t>Tip: Vana cu disc fluture,  acționată manual DN600;</w:t>
            </w:r>
          </w:p>
          <w:p w14:paraId="3BEBB8F0" w14:textId="77777777" w:rsidR="00D21BF6" w:rsidRPr="00A92EA7" w:rsidRDefault="00D21BF6" w:rsidP="00D21BF6">
            <w:pPr>
              <w:rPr>
                <w:rFonts w:ascii="Arial Narrow" w:hAnsi="Arial Narrow"/>
                <w:lang w:val="ro-RO"/>
              </w:rPr>
            </w:pPr>
            <w:r w:rsidRPr="00A92EA7">
              <w:rPr>
                <w:rFonts w:ascii="Arial Narrow" w:hAnsi="Arial Narrow"/>
                <w:lang w:val="ro-RO"/>
              </w:rPr>
              <w:t>JAFAR</w:t>
            </w:r>
          </w:p>
        </w:tc>
        <w:tc>
          <w:tcPr>
            <w:tcW w:w="709" w:type="dxa"/>
          </w:tcPr>
          <w:p w14:paraId="5D2295B2" w14:textId="77777777" w:rsidR="00D21BF6" w:rsidRPr="00A92EA7" w:rsidRDefault="00D21BF6" w:rsidP="00D21BF6">
            <w:pPr>
              <w:ind w:right="72"/>
              <w:rPr>
                <w:rFonts w:ascii="Arial Narrow" w:hAnsi="Arial Narrow"/>
                <w:lang w:val="ro-RO"/>
              </w:rPr>
            </w:pPr>
            <w:r w:rsidRPr="00A92EA7">
              <w:rPr>
                <w:rFonts w:ascii="Arial Narrow" w:hAnsi="Arial Narrow"/>
                <w:lang w:val="ro-RO"/>
              </w:rPr>
              <w:t>108.VH.17</w:t>
            </w:r>
          </w:p>
        </w:tc>
        <w:tc>
          <w:tcPr>
            <w:tcW w:w="1984" w:type="dxa"/>
            <w:vAlign w:val="center"/>
          </w:tcPr>
          <w:p w14:paraId="12D5A495"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108.VH.17</w:t>
            </w:r>
          </w:p>
        </w:tc>
        <w:tc>
          <w:tcPr>
            <w:tcW w:w="709" w:type="dxa"/>
            <w:vAlign w:val="center"/>
          </w:tcPr>
          <w:p w14:paraId="71466310" w14:textId="0EB3FFA7"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2917B695" w14:textId="2A63538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0DC42C6D" w14:textId="3F8936A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39E91136" w14:textId="3174A3C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3D4626A0" w14:textId="62BB460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47449214" w14:textId="4579903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1AB98AB6" w14:textId="77777777" w:rsidTr="002967BB">
        <w:trPr>
          <w:trHeight w:val="530"/>
        </w:trPr>
        <w:tc>
          <w:tcPr>
            <w:tcW w:w="571" w:type="dxa"/>
            <w:vAlign w:val="center"/>
          </w:tcPr>
          <w:p w14:paraId="4E4461FC"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306FF270" w14:textId="77777777" w:rsidR="00D21BF6" w:rsidRPr="00A92EA7" w:rsidRDefault="00D21BF6" w:rsidP="00D21BF6">
            <w:pPr>
              <w:ind w:right="530"/>
              <w:jc w:val="center"/>
              <w:rPr>
                <w:rFonts w:ascii="Arial Narrow" w:hAnsi="Arial Narrow"/>
                <w:b/>
                <w:bCs/>
                <w:lang w:val="ro-RO"/>
              </w:rPr>
            </w:pPr>
          </w:p>
        </w:tc>
        <w:tc>
          <w:tcPr>
            <w:tcW w:w="1270" w:type="dxa"/>
            <w:vMerge/>
          </w:tcPr>
          <w:p w14:paraId="51B4901F"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1709E283" w14:textId="77777777" w:rsidR="00D21BF6" w:rsidRPr="00A92EA7" w:rsidRDefault="00D21BF6" w:rsidP="00D21BF6">
            <w:pPr>
              <w:ind w:right="530"/>
              <w:rPr>
                <w:rFonts w:ascii="Arial Narrow" w:hAnsi="Arial Narrow"/>
                <w:lang w:val="ro-RO"/>
              </w:rPr>
            </w:pPr>
            <w:r w:rsidRPr="00A92EA7">
              <w:rPr>
                <w:rFonts w:ascii="Arial Narrow" w:hAnsi="Arial Narrow"/>
                <w:lang w:val="ro-RO"/>
              </w:rPr>
              <w:t xml:space="preserve">Vana  pompe </w:t>
            </w:r>
            <w:proofErr w:type="spellStart"/>
            <w:r w:rsidRPr="00A92EA7">
              <w:rPr>
                <w:rFonts w:ascii="Arial Narrow" w:hAnsi="Arial Narrow"/>
                <w:lang w:val="ro-RO"/>
              </w:rPr>
              <w:t>epuisment</w:t>
            </w:r>
            <w:proofErr w:type="spellEnd"/>
          </w:p>
        </w:tc>
        <w:tc>
          <w:tcPr>
            <w:tcW w:w="2060" w:type="dxa"/>
          </w:tcPr>
          <w:p w14:paraId="42117BF8" w14:textId="73191F65" w:rsidR="00D21BF6" w:rsidRPr="00A92EA7" w:rsidRDefault="00D21BF6" w:rsidP="00D21BF6">
            <w:pPr>
              <w:rPr>
                <w:rFonts w:ascii="Arial Narrow" w:hAnsi="Arial Narrow"/>
                <w:lang w:val="ro-RO"/>
              </w:rPr>
            </w:pPr>
            <w:r w:rsidRPr="00A92EA7">
              <w:rPr>
                <w:rFonts w:ascii="Arial Narrow" w:hAnsi="Arial Narrow"/>
                <w:lang w:val="ro-RO"/>
              </w:rPr>
              <w:t>Tip: Vana sertar,  acționată manual DN80;</w:t>
            </w:r>
            <w:r>
              <w:rPr>
                <w:rFonts w:ascii="Arial Narrow" w:hAnsi="Arial Narrow"/>
                <w:lang w:val="ro-RO"/>
              </w:rPr>
              <w:t xml:space="preserve"> </w:t>
            </w:r>
            <w:r w:rsidRPr="00A92EA7">
              <w:rPr>
                <w:rFonts w:ascii="Arial Narrow" w:hAnsi="Arial Narrow"/>
                <w:lang w:val="ro-RO"/>
              </w:rPr>
              <w:t>JAFAR</w:t>
            </w:r>
          </w:p>
        </w:tc>
        <w:tc>
          <w:tcPr>
            <w:tcW w:w="709" w:type="dxa"/>
          </w:tcPr>
          <w:p w14:paraId="33CDBBA0" w14:textId="77777777" w:rsidR="00D21BF6" w:rsidRPr="00A92EA7" w:rsidRDefault="00D21BF6" w:rsidP="00D21BF6">
            <w:pPr>
              <w:ind w:right="72"/>
              <w:rPr>
                <w:rFonts w:ascii="Arial Narrow" w:hAnsi="Arial Narrow"/>
                <w:lang w:val="ro-RO"/>
              </w:rPr>
            </w:pPr>
            <w:r w:rsidRPr="00A92EA7">
              <w:rPr>
                <w:rFonts w:ascii="Arial Narrow" w:hAnsi="Arial Narrow"/>
                <w:lang w:val="ro-RO"/>
              </w:rPr>
              <w:t>108.VH.01e</w:t>
            </w:r>
          </w:p>
        </w:tc>
        <w:tc>
          <w:tcPr>
            <w:tcW w:w="1984" w:type="dxa"/>
            <w:vAlign w:val="center"/>
          </w:tcPr>
          <w:p w14:paraId="76A3BD7E"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108.VH.01e</w:t>
            </w:r>
          </w:p>
        </w:tc>
        <w:tc>
          <w:tcPr>
            <w:tcW w:w="709" w:type="dxa"/>
            <w:vAlign w:val="center"/>
          </w:tcPr>
          <w:p w14:paraId="7B5848E4" w14:textId="0E030DEC"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02A978D9" w14:textId="2639DB5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3A8DC9DD" w14:textId="14A18DA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6C86037E" w14:textId="358C24A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6C40F24E" w14:textId="5C67D2A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129C8C28" w14:textId="1609D17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07809166" w14:textId="77777777" w:rsidTr="002967BB">
        <w:trPr>
          <w:trHeight w:val="530"/>
        </w:trPr>
        <w:tc>
          <w:tcPr>
            <w:tcW w:w="571" w:type="dxa"/>
            <w:vAlign w:val="center"/>
          </w:tcPr>
          <w:p w14:paraId="5B0B3A16"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58C05341" w14:textId="77777777" w:rsidR="00D21BF6" w:rsidRPr="00A92EA7" w:rsidRDefault="00D21BF6" w:rsidP="00D21BF6">
            <w:pPr>
              <w:ind w:right="530"/>
              <w:jc w:val="center"/>
              <w:rPr>
                <w:rFonts w:ascii="Arial Narrow" w:hAnsi="Arial Narrow"/>
                <w:b/>
                <w:bCs/>
                <w:lang w:val="ro-RO"/>
              </w:rPr>
            </w:pPr>
          </w:p>
        </w:tc>
        <w:tc>
          <w:tcPr>
            <w:tcW w:w="1270" w:type="dxa"/>
            <w:vMerge/>
          </w:tcPr>
          <w:p w14:paraId="6546C8B7"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678F0818" w14:textId="77777777" w:rsidR="00D21BF6" w:rsidRPr="00A92EA7" w:rsidRDefault="00D21BF6" w:rsidP="00D21BF6">
            <w:pPr>
              <w:ind w:right="530"/>
              <w:rPr>
                <w:rFonts w:ascii="Arial Narrow" w:hAnsi="Arial Narrow"/>
                <w:lang w:val="ro-RO"/>
              </w:rPr>
            </w:pPr>
            <w:r w:rsidRPr="00A92EA7">
              <w:rPr>
                <w:rFonts w:ascii="Arial Narrow" w:hAnsi="Arial Narrow"/>
                <w:lang w:val="ro-RO"/>
              </w:rPr>
              <w:t xml:space="preserve">Vana  pompe </w:t>
            </w:r>
            <w:proofErr w:type="spellStart"/>
            <w:r w:rsidRPr="00A92EA7">
              <w:rPr>
                <w:rFonts w:ascii="Arial Narrow" w:hAnsi="Arial Narrow"/>
                <w:lang w:val="ro-RO"/>
              </w:rPr>
              <w:t>epuisment</w:t>
            </w:r>
            <w:proofErr w:type="spellEnd"/>
          </w:p>
        </w:tc>
        <w:tc>
          <w:tcPr>
            <w:tcW w:w="2060" w:type="dxa"/>
          </w:tcPr>
          <w:p w14:paraId="42CC7FA5" w14:textId="4F6DF10C" w:rsidR="00D21BF6" w:rsidRPr="00A92EA7" w:rsidRDefault="00D21BF6" w:rsidP="00D21BF6">
            <w:pPr>
              <w:rPr>
                <w:rFonts w:ascii="Arial Narrow" w:hAnsi="Arial Narrow"/>
                <w:lang w:val="ro-RO"/>
              </w:rPr>
            </w:pPr>
            <w:r w:rsidRPr="00A92EA7">
              <w:rPr>
                <w:rFonts w:ascii="Arial Narrow" w:hAnsi="Arial Narrow"/>
                <w:lang w:val="ro-RO"/>
              </w:rPr>
              <w:t>Tip: Vana sertar,  acționată manual DN80;</w:t>
            </w:r>
            <w:r>
              <w:rPr>
                <w:rFonts w:ascii="Arial Narrow" w:hAnsi="Arial Narrow"/>
                <w:lang w:val="ro-RO"/>
              </w:rPr>
              <w:t xml:space="preserve"> </w:t>
            </w:r>
            <w:r w:rsidRPr="00A92EA7">
              <w:rPr>
                <w:rFonts w:ascii="Arial Narrow" w:hAnsi="Arial Narrow"/>
                <w:lang w:val="ro-RO"/>
              </w:rPr>
              <w:t>JAFAR</w:t>
            </w:r>
          </w:p>
        </w:tc>
        <w:tc>
          <w:tcPr>
            <w:tcW w:w="709" w:type="dxa"/>
          </w:tcPr>
          <w:p w14:paraId="3A49B907" w14:textId="77777777" w:rsidR="00D21BF6" w:rsidRPr="00A92EA7" w:rsidRDefault="00D21BF6" w:rsidP="00D21BF6">
            <w:pPr>
              <w:ind w:right="72"/>
              <w:rPr>
                <w:rFonts w:ascii="Arial Narrow" w:hAnsi="Arial Narrow"/>
                <w:lang w:val="ro-RO"/>
              </w:rPr>
            </w:pPr>
            <w:r w:rsidRPr="00A92EA7">
              <w:rPr>
                <w:rFonts w:ascii="Arial Narrow" w:hAnsi="Arial Narrow"/>
                <w:lang w:val="ro-RO"/>
              </w:rPr>
              <w:t>108.VH.02e</w:t>
            </w:r>
          </w:p>
        </w:tc>
        <w:tc>
          <w:tcPr>
            <w:tcW w:w="1984" w:type="dxa"/>
            <w:vAlign w:val="center"/>
          </w:tcPr>
          <w:p w14:paraId="394C2473"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108.VH.02e</w:t>
            </w:r>
          </w:p>
        </w:tc>
        <w:tc>
          <w:tcPr>
            <w:tcW w:w="709" w:type="dxa"/>
            <w:vAlign w:val="center"/>
          </w:tcPr>
          <w:p w14:paraId="35597647" w14:textId="14C4E83D"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391F20A0" w14:textId="610E1D1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7A337396" w14:textId="757EC64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22E63D0D" w14:textId="3EFCB2F4"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75C0E36D" w14:textId="7F6A12E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03E1C649" w14:textId="2364271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217EE81B" w14:textId="77777777" w:rsidTr="002967BB">
        <w:trPr>
          <w:trHeight w:val="530"/>
        </w:trPr>
        <w:tc>
          <w:tcPr>
            <w:tcW w:w="571" w:type="dxa"/>
            <w:vAlign w:val="center"/>
          </w:tcPr>
          <w:p w14:paraId="6A56B657"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1B9E21F7" w14:textId="77777777" w:rsidR="00D21BF6" w:rsidRPr="00A92EA7" w:rsidRDefault="00D21BF6" w:rsidP="00D21BF6">
            <w:pPr>
              <w:ind w:right="530"/>
              <w:jc w:val="center"/>
              <w:rPr>
                <w:rFonts w:ascii="Arial Narrow" w:hAnsi="Arial Narrow"/>
                <w:b/>
                <w:bCs/>
                <w:lang w:val="ro-RO"/>
              </w:rPr>
            </w:pPr>
          </w:p>
        </w:tc>
        <w:tc>
          <w:tcPr>
            <w:tcW w:w="1270" w:type="dxa"/>
            <w:vMerge/>
          </w:tcPr>
          <w:p w14:paraId="1C89CBF6"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6D625DED" w14:textId="62817EFD" w:rsidR="00D21BF6" w:rsidRPr="00A92EA7" w:rsidRDefault="00D21BF6" w:rsidP="00D21BF6">
            <w:pPr>
              <w:ind w:right="530"/>
              <w:rPr>
                <w:rFonts w:ascii="Arial Narrow" w:hAnsi="Arial Narrow"/>
                <w:lang w:val="ro-RO"/>
              </w:rPr>
            </w:pPr>
            <w:proofErr w:type="spellStart"/>
            <w:r w:rsidRPr="00A92EA7">
              <w:rPr>
                <w:rFonts w:ascii="Arial Narrow" w:hAnsi="Arial Narrow"/>
                <w:lang w:val="ro-RO"/>
              </w:rPr>
              <w:t>Electrosuflante</w:t>
            </w:r>
            <w:proofErr w:type="spellEnd"/>
            <w:r w:rsidRPr="00A92EA7">
              <w:rPr>
                <w:rFonts w:ascii="Arial Narrow" w:hAnsi="Arial Narrow"/>
                <w:lang w:val="ro-RO"/>
              </w:rPr>
              <w:t xml:space="preserve"> pentru spălare filtre nisip</w:t>
            </w:r>
          </w:p>
        </w:tc>
        <w:tc>
          <w:tcPr>
            <w:tcW w:w="2060" w:type="dxa"/>
          </w:tcPr>
          <w:p w14:paraId="71BA4AD3" w14:textId="77777777" w:rsidR="00D21BF6" w:rsidRPr="00A92EA7" w:rsidRDefault="00D21BF6" w:rsidP="00D21BF6">
            <w:pPr>
              <w:rPr>
                <w:rFonts w:ascii="Arial Narrow" w:hAnsi="Arial Narrow"/>
                <w:lang w:val="ro-RO"/>
              </w:rPr>
            </w:pPr>
            <w:proofErr w:type="spellStart"/>
            <w:r w:rsidRPr="00A92EA7">
              <w:rPr>
                <w:rFonts w:ascii="Arial Narrow" w:hAnsi="Arial Narrow"/>
                <w:lang w:val="ro-RO"/>
              </w:rPr>
              <w:t>Tip:GM</w:t>
            </w:r>
            <w:proofErr w:type="spellEnd"/>
            <w:r w:rsidRPr="00A92EA7">
              <w:rPr>
                <w:rFonts w:ascii="Arial Narrow" w:hAnsi="Arial Narrow"/>
                <w:lang w:val="ro-RO"/>
              </w:rPr>
              <w:t xml:space="preserve"> 35S G5S</w:t>
            </w:r>
          </w:p>
          <w:p w14:paraId="12D57911" w14:textId="77777777" w:rsidR="00D21BF6" w:rsidRPr="00A92EA7" w:rsidRDefault="00D21BF6" w:rsidP="00D21BF6">
            <w:pPr>
              <w:rPr>
                <w:rFonts w:ascii="Arial Narrow" w:hAnsi="Arial Narrow"/>
                <w:lang w:val="ro-RO"/>
              </w:rPr>
            </w:pPr>
            <w:proofErr w:type="spellStart"/>
            <w:r w:rsidRPr="00A92EA7">
              <w:rPr>
                <w:rFonts w:ascii="Arial Narrow" w:hAnsi="Arial Narrow"/>
                <w:lang w:val="ro-RO"/>
              </w:rPr>
              <w:t>Aerzen</w:t>
            </w:r>
            <w:proofErr w:type="spellEnd"/>
          </w:p>
        </w:tc>
        <w:tc>
          <w:tcPr>
            <w:tcW w:w="709" w:type="dxa"/>
          </w:tcPr>
          <w:p w14:paraId="229230C2" w14:textId="77777777" w:rsidR="00D21BF6" w:rsidRPr="00A92EA7" w:rsidRDefault="00D21BF6" w:rsidP="00D21BF6">
            <w:pPr>
              <w:ind w:right="72"/>
              <w:rPr>
                <w:rFonts w:ascii="Arial Narrow" w:hAnsi="Arial Narrow"/>
                <w:lang w:val="ro-RO"/>
              </w:rPr>
            </w:pPr>
            <w:r w:rsidRPr="00A92EA7">
              <w:rPr>
                <w:rFonts w:ascii="Arial Narrow" w:hAnsi="Arial Narrow"/>
                <w:lang w:val="ro-RO"/>
              </w:rPr>
              <w:t>110.S.01</w:t>
            </w:r>
          </w:p>
        </w:tc>
        <w:tc>
          <w:tcPr>
            <w:tcW w:w="1984" w:type="dxa"/>
            <w:vAlign w:val="center"/>
          </w:tcPr>
          <w:p w14:paraId="5D654310"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110.S.01</w:t>
            </w:r>
          </w:p>
        </w:tc>
        <w:tc>
          <w:tcPr>
            <w:tcW w:w="709" w:type="dxa"/>
            <w:vAlign w:val="center"/>
          </w:tcPr>
          <w:p w14:paraId="66D3DBD3" w14:textId="1B89AA93"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10CAACAF" w14:textId="0B618AF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4A4F7051" w14:textId="381CFD1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6494BCD9" w14:textId="731E120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391DC07A" w14:textId="63A70C6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456DD486" w14:textId="1A92E41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6B3B07AB" w14:textId="77777777" w:rsidTr="002967BB">
        <w:trPr>
          <w:trHeight w:val="530"/>
        </w:trPr>
        <w:tc>
          <w:tcPr>
            <w:tcW w:w="571" w:type="dxa"/>
            <w:vAlign w:val="center"/>
          </w:tcPr>
          <w:p w14:paraId="1C9B1BF8"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058CA980" w14:textId="77777777" w:rsidR="00D21BF6" w:rsidRPr="00A92EA7" w:rsidRDefault="00D21BF6" w:rsidP="00D21BF6">
            <w:pPr>
              <w:ind w:right="530"/>
              <w:jc w:val="center"/>
              <w:rPr>
                <w:rFonts w:ascii="Arial Narrow" w:hAnsi="Arial Narrow"/>
                <w:b/>
                <w:bCs/>
                <w:lang w:val="ro-RO"/>
              </w:rPr>
            </w:pPr>
          </w:p>
        </w:tc>
        <w:tc>
          <w:tcPr>
            <w:tcW w:w="1270" w:type="dxa"/>
            <w:vMerge/>
          </w:tcPr>
          <w:p w14:paraId="004F5404"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7E56DFFC" w14:textId="32820870" w:rsidR="00D21BF6" w:rsidRPr="00A92EA7" w:rsidRDefault="00D21BF6" w:rsidP="00D21BF6">
            <w:pPr>
              <w:ind w:right="530"/>
              <w:rPr>
                <w:rFonts w:ascii="Arial Narrow" w:hAnsi="Arial Narrow"/>
                <w:lang w:val="ro-RO"/>
              </w:rPr>
            </w:pPr>
            <w:proofErr w:type="spellStart"/>
            <w:r w:rsidRPr="00A92EA7">
              <w:rPr>
                <w:rFonts w:ascii="Arial Narrow" w:hAnsi="Arial Narrow"/>
                <w:lang w:val="ro-RO"/>
              </w:rPr>
              <w:t>Electrosuflante</w:t>
            </w:r>
            <w:proofErr w:type="spellEnd"/>
            <w:r w:rsidRPr="00A92EA7">
              <w:rPr>
                <w:rFonts w:ascii="Arial Narrow" w:hAnsi="Arial Narrow"/>
                <w:lang w:val="ro-RO"/>
              </w:rPr>
              <w:t xml:space="preserve"> pentru spălare filtre nisip</w:t>
            </w:r>
          </w:p>
        </w:tc>
        <w:tc>
          <w:tcPr>
            <w:tcW w:w="2060" w:type="dxa"/>
          </w:tcPr>
          <w:p w14:paraId="65DBD223" w14:textId="77777777" w:rsidR="00D21BF6" w:rsidRPr="00A92EA7" w:rsidRDefault="00D21BF6" w:rsidP="00D21BF6">
            <w:pPr>
              <w:rPr>
                <w:rFonts w:ascii="Arial Narrow" w:hAnsi="Arial Narrow"/>
                <w:lang w:val="ro-RO"/>
              </w:rPr>
            </w:pPr>
            <w:proofErr w:type="spellStart"/>
            <w:r w:rsidRPr="00A92EA7">
              <w:rPr>
                <w:rFonts w:ascii="Arial Narrow" w:hAnsi="Arial Narrow"/>
                <w:lang w:val="ro-RO"/>
              </w:rPr>
              <w:t>Tip:GM</w:t>
            </w:r>
            <w:proofErr w:type="spellEnd"/>
            <w:r w:rsidRPr="00A92EA7">
              <w:rPr>
                <w:rFonts w:ascii="Arial Narrow" w:hAnsi="Arial Narrow"/>
                <w:lang w:val="ro-RO"/>
              </w:rPr>
              <w:t xml:space="preserve"> 35S G5S</w:t>
            </w:r>
          </w:p>
          <w:p w14:paraId="3D19803A" w14:textId="77777777" w:rsidR="00D21BF6" w:rsidRPr="00A92EA7" w:rsidRDefault="00D21BF6" w:rsidP="00D21BF6">
            <w:pPr>
              <w:rPr>
                <w:rFonts w:ascii="Arial Narrow" w:hAnsi="Arial Narrow"/>
                <w:lang w:val="ro-RO"/>
              </w:rPr>
            </w:pPr>
            <w:proofErr w:type="spellStart"/>
            <w:r w:rsidRPr="00A92EA7">
              <w:rPr>
                <w:rFonts w:ascii="Arial Narrow" w:hAnsi="Arial Narrow"/>
                <w:lang w:val="ro-RO"/>
              </w:rPr>
              <w:t>Aerzen</w:t>
            </w:r>
            <w:proofErr w:type="spellEnd"/>
          </w:p>
        </w:tc>
        <w:tc>
          <w:tcPr>
            <w:tcW w:w="709" w:type="dxa"/>
          </w:tcPr>
          <w:p w14:paraId="1659000C" w14:textId="77777777" w:rsidR="00D21BF6" w:rsidRPr="00A92EA7" w:rsidRDefault="00D21BF6" w:rsidP="00D21BF6">
            <w:pPr>
              <w:ind w:right="72"/>
              <w:rPr>
                <w:rFonts w:ascii="Arial Narrow" w:hAnsi="Arial Narrow"/>
                <w:lang w:val="ro-RO"/>
              </w:rPr>
            </w:pPr>
            <w:r w:rsidRPr="00A92EA7">
              <w:rPr>
                <w:rFonts w:ascii="Arial Narrow" w:hAnsi="Arial Narrow"/>
                <w:lang w:val="ro-RO"/>
              </w:rPr>
              <w:t>110.S.02</w:t>
            </w:r>
          </w:p>
        </w:tc>
        <w:tc>
          <w:tcPr>
            <w:tcW w:w="1984" w:type="dxa"/>
            <w:vAlign w:val="center"/>
          </w:tcPr>
          <w:p w14:paraId="6F639111"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110.S.02</w:t>
            </w:r>
          </w:p>
        </w:tc>
        <w:tc>
          <w:tcPr>
            <w:tcW w:w="709" w:type="dxa"/>
            <w:vAlign w:val="center"/>
          </w:tcPr>
          <w:p w14:paraId="230565EF" w14:textId="4B2679FA"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59C128AB" w14:textId="1E225A1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62420CBF" w14:textId="26E7F2C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1AEFF96B" w14:textId="73E2F24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03404548" w14:textId="6476A64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53AE929A" w14:textId="36D6BD8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30CA7DED" w14:textId="77777777" w:rsidTr="002967BB">
        <w:trPr>
          <w:trHeight w:val="530"/>
        </w:trPr>
        <w:tc>
          <w:tcPr>
            <w:tcW w:w="571" w:type="dxa"/>
            <w:vAlign w:val="center"/>
          </w:tcPr>
          <w:p w14:paraId="52A22747"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31C9A7E2" w14:textId="77777777" w:rsidR="00D21BF6" w:rsidRPr="00A92EA7" w:rsidRDefault="00D21BF6" w:rsidP="00D21BF6">
            <w:pPr>
              <w:ind w:right="530"/>
              <w:jc w:val="center"/>
              <w:rPr>
                <w:rFonts w:ascii="Arial Narrow" w:hAnsi="Arial Narrow"/>
                <w:b/>
                <w:bCs/>
                <w:lang w:val="ro-RO"/>
              </w:rPr>
            </w:pPr>
          </w:p>
        </w:tc>
        <w:tc>
          <w:tcPr>
            <w:tcW w:w="1270" w:type="dxa"/>
            <w:vMerge/>
          </w:tcPr>
          <w:p w14:paraId="203A61D2"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7AC76B29" w14:textId="77425921" w:rsidR="00D21BF6" w:rsidRPr="00A92EA7" w:rsidRDefault="00D21BF6" w:rsidP="00D21BF6">
            <w:pPr>
              <w:ind w:right="530"/>
              <w:rPr>
                <w:rFonts w:ascii="Arial Narrow" w:hAnsi="Arial Narrow"/>
                <w:lang w:val="ro-RO"/>
              </w:rPr>
            </w:pPr>
            <w:r w:rsidRPr="00A92EA7">
              <w:rPr>
                <w:rFonts w:ascii="Arial Narrow" w:hAnsi="Arial Narrow"/>
                <w:lang w:val="ro-RO"/>
              </w:rPr>
              <w:t>Vana refulare aer ptr. spălare nisip</w:t>
            </w:r>
          </w:p>
        </w:tc>
        <w:tc>
          <w:tcPr>
            <w:tcW w:w="2060" w:type="dxa"/>
          </w:tcPr>
          <w:p w14:paraId="3BC7BF6B" w14:textId="67FB2A88" w:rsidR="00D21BF6" w:rsidRPr="00A92EA7" w:rsidRDefault="00D21BF6" w:rsidP="00D21BF6">
            <w:pPr>
              <w:rPr>
                <w:rFonts w:ascii="Arial Narrow" w:hAnsi="Arial Narrow"/>
                <w:lang w:val="ro-RO"/>
              </w:rPr>
            </w:pPr>
            <w:r w:rsidRPr="00A92EA7">
              <w:rPr>
                <w:rFonts w:ascii="Arial Narrow" w:hAnsi="Arial Narrow"/>
                <w:lang w:val="ro-RO"/>
              </w:rPr>
              <w:t>Tip: Vana sertar,  acționată manual DN200;</w:t>
            </w:r>
            <w:r>
              <w:rPr>
                <w:rFonts w:ascii="Arial Narrow" w:hAnsi="Arial Narrow"/>
                <w:lang w:val="ro-RO"/>
              </w:rPr>
              <w:t xml:space="preserve"> </w:t>
            </w:r>
            <w:r w:rsidRPr="00A92EA7">
              <w:rPr>
                <w:rFonts w:ascii="Arial Narrow" w:hAnsi="Arial Narrow"/>
                <w:lang w:val="ro-RO"/>
              </w:rPr>
              <w:t>JAFAR</w:t>
            </w:r>
          </w:p>
        </w:tc>
        <w:tc>
          <w:tcPr>
            <w:tcW w:w="709" w:type="dxa"/>
          </w:tcPr>
          <w:p w14:paraId="79072DA8" w14:textId="77777777" w:rsidR="00D21BF6" w:rsidRPr="00A92EA7" w:rsidRDefault="00D21BF6" w:rsidP="00D21BF6">
            <w:pPr>
              <w:ind w:right="72"/>
              <w:rPr>
                <w:rFonts w:ascii="Arial Narrow" w:hAnsi="Arial Narrow"/>
                <w:lang w:val="ro-RO"/>
              </w:rPr>
            </w:pPr>
            <w:r w:rsidRPr="00A92EA7">
              <w:rPr>
                <w:rFonts w:ascii="Arial Narrow" w:hAnsi="Arial Narrow"/>
                <w:lang w:val="ro-RO"/>
              </w:rPr>
              <w:t>110.VH.01</w:t>
            </w:r>
          </w:p>
        </w:tc>
        <w:tc>
          <w:tcPr>
            <w:tcW w:w="1984" w:type="dxa"/>
            <w:vAlign w:val="center"/>
          </w:tcPr>
          <w:p w14:paraId="236F724E"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110.VH.01</w:t>
            </w:r>
          </w:p>
        </w:tc>
        <w:tc>
          <w:tcPr>
            <w:tcW w:w="709" w:type="dxa"/>
            <w:vAlign w:val="center"/>
          </w:tcPr>
          <w:p w14:paraId="055FB9AD" w14:textId="2B58EFB8"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0580DFF3" w14:textId="0DF12742"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3C1C16F0" w14:textId="777BD86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1CA8CEBB" w14:textId="73296712"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130F91BC" w14:textId="1664180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57569CCE" w14:textId="18FB5D9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45755BA1" w14:textId="77777777" w:rsidTr="002967BB">
        <w:trPr>
          <w:trHeight w:val="530"/>
        </w:trPr>
        <w:tc>
          <w:tcPr>
            <w:tcW w:w="571" w:type="dxa"/>
            <w:vAlign w:val="center"/>
          </w:tcPr>
          <w:p w14:paraId="634DC6EF"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39D5B6DC" w14:textId="77777777" w:rsidR="00D21BF6" w:rsidRPr="00A92EA7" w:rsidRDefault="00D21BF6" w:rsidP="00D21BF6">
            <w:pPr>
              <w:ind w:right="530"/>
              <w:jc w:val="center"/>
              <w:rPr>
                <w:rFonts w:ascii="Arial Narrow" w:hAnsi="Arial Narrow"/>
                <w:b/>
                <w:bCs/>
                <w:lang w:val="ro-RO"/>
              </w:rPr>
            </w:pPr>
          </w:p>
        </w:tc>
        <w:tc>
          <w:tcPr>
            <w:tcW w:w="1270" w:type="dxa"/>
            <w:vMerge/>
          </w:tcPr>
          <w:p w14:paraId="56D4EF4F"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41ED9E4A" w14:textId="2199A5CE" w:rsidR="00D21BF6" w:rsidRPr="00A92EA7" w:rsidRDefault="00D21BF6" w:rsidP="00D21BF6">
            <w:pPr>
              <w:ind w:right="530"/>
              <w:rPr>
                <w:rFonts w:ascii="Arial Narrow" w:hAnsi="Arial Narrow"/>
                <w:lang w:val="ro-RO"/>
              </w:rPr>
            </w:pPr>
            <w:r w:rsidRPr="00A92EA7">
              <w:rPr>
                <w:rFonts w:ascii="Arial Narrow" w:hAnsi="Arial Narrow"/>
                <w:lang w:val="ro-RO"/>
              </w:rPr>
              <w:t>Vana refulare aer ptr. spălare nisip</w:t>
            </w:r>
          </w:p>
        </w:tc>
        <w:tc>
          <w:tcPr>
            <w:tcW w:w="2060" w:type="dxa"/>
          </w:tcPr>
          <w:p w14:paraId="11956132" w14:textId="0126C704" w:rsidR="00D21BF6" w:rsidRPr="00A92EA7" w:rsidRDefault="00D21BF6" w:rsidP="00D21BF6">
            <w:pPr>
              <w:rPr>
                <w:rFonts w:ascii="Arial Narrow" w:hAnsi="Arial Narrow"/>
                <w:lang w:val="ro-RO"/>
              </w:rPr>
            </w:pPr>
            <w:r w:rsidRPr="00A92EA7">
              <w:rPr>
                <w:rFonts w:ascii="Arial Narrow" w:hAnsi="Arial Narrow"/>
                <w:lang w:val="ro-RO"/>
              </w:rPr>
              <w:t>Tip: Vana sertar,  acționată manual DN200;</w:t>
            </w:r>
            <w:r>
              <w:rPr>
                <w:rFonts w:ascii="Arial Narrow" w:hAnsi="Arial Narrow"/>
                <w:lang w:val="ro-RO"/>
              </w:rPr>
              <w:t xml:space="preserve"> </w:t>
            </w:r>
            <w:r w:rsidRPr="00A92EA7">
              <w:rPr>
                <w:rFonts w:ascii="Arial Narrow" w:hAnsi="Arial Narrow"/>
                <w:lang w:val="ro-RO"/>
              </w:rPr>
              <w:t>JAFAR</w:t>
            </w:r>
          </w:p>
        </w:tc>
        <w:tc>
          <w:tcPr>
            <w:tcW w:w="709" w:type="dxa"/>
          </w:tcPr>
          <w:p w14:paraId="2ABE75AF" w14:textId="77777777" w:rsidR="00D21BF6" w:rsidRPr="00A92EA7" w:rsidRDefault="00D21BF6" w:rsidP="00D21BF6">
            <w:pPr>
              <w:ind w:right="72"/>
              <w:rPr>
                <w:rFonts w:ascii="Arial Narrow" w:hAnsi="Arial Narrow"/>
                <w:lang w:val="ro-RO"/>
              </w:rPr>
            </w:pPr>
            <w:r w:rsidRPr="00A92EA7">
              <w:rPr>
                <w:rFonts w:ascii="Arial Narrow" w:hAnsi="Arial Narrow"/>
                <w:lang w:val="ro-RO"/>
              </w:rPr>
              <w:t>110.VH.02</w:t>
            </w:r>
          </w:p>
        </w:tc>
        <w:tc>
          <w:tcPr>
            <w:tcW w:w="1984" w:type="dxa"/>
            <w:vAlign w:val="center"/>
          </w:tcPr>
          <w:p w14:paraId="67B58F17"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110.VH.02</w:t>
            </w:r>
          </w:p>
        </w:tc>
        <w:tc>
          <w:tcPr>
            <w:tcW w:w="709" w:type="dxa"/>
            <w:vAlign w:val="center"/>
          </w:tcPr>
          <w:p w14:paraId="1BD8A2C5" w14:textId="6529E7EB"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3B3F615D" w14:textId="13B30FF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0986F7DE" w14:textId="57795325"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19DFB347" w14:textId="1B4EE04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35ED640A" w14:textId="3BFDF0D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6F23A4C7" w14:textId="180DFA32"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616D62B3" w14:textId="77777777" w:rsidTr="002967BB">
        <w:trPr>
          <w:trHeight w:val="530"/>
        </w:trPr>
        <w:tc>
          <w:tcPr>
            <w:tcW w:w="571" w:type="dxa"/>
            <w:vAlign w:val="center"/>
          </w:tcPr>
          <w:p w14:paraId="42491AB6"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09928F30" w14:textId="77777777" w:rsidR="00D21BF6" w:rsidRPr="00A92EA7" w:rsidRDefault="00D21BF6" w:rsidP="00D21BF6">
            <w:pPr>
              <w:ind w:right="530"/>
              <w:jc w:val="center"/>
              <w:rPr>
                <w:rFonts w:ascii="Arial Narrow" w:hAnsi="Arial Narrow"/>
                <w:b/>
                <w:bCs/>
                <w:lang w:val="ro-RO"/>
              </w:rPr>
            </w:pPr>
          </w:p>
        </w:tc>
        <w:tc>
          <w:tcPr>
            <w:tcW w:w="1270" w:type="dxa"/>
            <w:vMerge/>
          </w:tcPr>
          <w:p w14:paraId="568BDA76"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4E48B948" w14:textId="36ECCE76" w:rsidR="00D21BF6" w:rsidRPr="00A92EA7" w:rsidRDefault="00D21BF6" w:rsidP="00D21BF6">
            <w:pPr>
              <w:ind w:right="530"/>
              <w:rPr>
                <w:rFonts w:ascii="Arial Narrow" w:hAnsi="Arial Narrow"/>
                <w:lang w:val="ro-RO"/>
              </w:rPr>
            </w:pPr>
            <w:r w:rsidRPr="00A92EA7">
              <w:rPr>
                <w:rFonts w:ascii="Arial Narrow" w:hAnsi="Arial Narrow"/>
                <w:lang w:val="ro-RO"/>
              </w:rPr>
              <w:t>Debitmetru măsură aer de spălare</w:t>
            </w:r>
          </w:p>
        </w:tc>
        <w:tc>
          <w:tcPr>
            <w:tcW w:w="2060" w:type="dxa"/>
          </w:tcPr>
          <w:p w14:paraId="2597EA11" w14:textId="1C20BBBA" w:rsidR="00D21BF6" w:rsidRPr="00A92EA7" w:rsidRDefault="00D21BF6" w:rsidP="00D21BF6">
            <w:pPr>
              <w:rPr>
                <w:rFonts w:ascii="Arial Narrow" w:hAnsi="Arial Narrow"/>
                <w:lang w:val="ro-RO"/>
              </w:rPr>
            </w:pPr>
            <w:r w:rsidRPr="00A92EA7">
              <w:rPr>
                <w:rFonts w:ascii="Arial Narrow" w:hAnsi="Arial Narrow"/>
                <w:lang w:val="ro-RO"/>
              </w:rPr>
              <w:t xml:space="preserve">Tip: </w:t>
            </w:r>
            <w:proofErr w:type="spellStart"/>
            <w:r w:rsidRPr="00A92EA7">
              <w:rPr>
                <w:rFonts w:ascii="Arial Narrow" w:hAnsi="Arial Narrow"/>
                <w:lang w:val="ro-RO"/>
              </w:rPr>
              <w:t>Sitrans</w:t>
            </w:r>
            <w:proofErr w:type="spellEnd"/>
            <w:r w:rsidRPr="00A92EA7">
              <w:rPr>
                <w:rFonts w:ascii="Arial Narrow" w:hAnsi="Arial Narrow"/>
                <w:lang w:val="ro-RO"/>
              </w:rPr>
              <w:t xml:space="preserve"> FX DN150;</w:t>
            </w:r>
            <w:r>
              <w:rPr>
                <w:rFonts w:ascii="Arial Narrow" w:hAnsi="Arial Narrow"/>
                <w:lang w:val="ro-RO"/>
              </w:rPr>
              <w:t xml:space="preserve"> </w:t>
            </w:r>
            <w:r w:rsidRPr="00A92EA7">
              <w:rPr>
                <w:rFonts w:ascii="Arial Narrow" w:hAnsi="Arial Narrow"/>
                <w:lang w:val="ro-RO"/>
              </w:rPr>
              <w:t>Siemens</w:t>
            </w:r>
          </w:p>
        </w:tc>
        <w:tc>
          <w:tcPr>
            <w:tcW w:w="709" w:type="dxa"/>
          </w:tcPr>
          <w:p w14:paraId="4FFB5548" w14:textId="77777777" w:rsidR="00D21BF6" w:rsidRPr="00A92EA7" w:rsidRDefault="00D21BF6" w:rsidP="00D21BF6">
            <w:pPr>
              <w:ind w:right="72"/>
              <w:rPr>
                <w:rFonts w:ascii="Arial Narrow" w:hAnsi="Arial Narrow"/>
                <w:lang w:val="ro-RO"/>
              </w:rPr>
            </w:pPr>
            <w:r w:rsidRPr="00A92EA7">
              <w:rPr>
                <w:rFonts w:ascii="Arial Narrow" w:hAnsi="Arial Narrow"/>
                <w:lang w:val="ro-RO"/>
              </w:rPr>
              <w:t>110.FL.01</w:t>
            </w:r>
          </w:p>
        </w:tc>
        <w:tc>
          <w:tcPr>
            <w:tcW w:w="1984" w:type="dxa"/>
            <w:vAlign w:val="center"/>
          </w:tcPr>
          <w:p w14:paraId="78039374"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110.FL.01</w:t>
            </w:r>
          </w:p>
        </w:tc>
        <w:tc>
          <w:tcPr>
            <w:tcW w:w="709" w:type="dxa"/>
            <w:vAlign w:val="center"/>
          </w:tcPr>
          <w:p w14:paraId="6B8BDC23" w14:textId="6477A468"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3C3CC359" w14:textId="5CEB0E2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021F1111" w14:textId="408C0A3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7CDE6395" w14:textId="2AE43BA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7A9F43FD" w14:textId="10D064F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4B00313A" w14:textId="25BED4B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57D75668" w14:textId="77777777" w:rsidTr="002967BB">
        <w:trPr>
          <w:trHeight w:val="530"/>
        </w:trPr>
        <w:tc>
          <w:tcPr>
            <w:tcW w:w="571" w:type="dxa"/>
            <w:vAlign w:val="center"/>
          </w:tcPr>
          <w:p w14:paraId="3C7044B2"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3A082812" w14:textId="77777777" w:rsidR="00D21BF6" w:rsidRPr="00A92EA7" w:rsidRDefault="00D21BF6" w:rsidP="00D21BF6">
            <w:pPr>
              <w:ind w:right="530"/>
              <w:jc w:val="center"/>
              <w:rPr>
                <w:rFonts w:ascii="Arial Narrow" w:hAnsi="Arial Narrow"/>
                <w:b/>
                <w:bCs/>
                <w:lang w:val="ro-RO"/>
              </w:rPr>
            </w:pPr>
          </w:p>
        </w:tc>
        <w:tc>
          <w:tcPr>
            <w:tcW w:w="1270" w:type="dxa"/>
            <w:vMerge/>
          </w:tcPr>
          <w:p w14:paraId="65F61859"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2D10F80F" w14:textId="77777777" w:rsidR="00D21BF6" w:rsidRPr="00A92EA7" w:rsidRDefault="00D21BF6" w:rsidP="00D21BF6">
            <w:pPr>
              <w:ind w:right="530"/>
              <w:rPr>
                <w:rFonts w:ascii="Arial Narrow" w:hAnsi="Arial Narrow"/>
                <w:lang w:val="ro-RO"/>
              </w:rPr>
            </w:pPr>
            <w:r w:rsidRPr="00A92EA7">
              <w:rPr>
                <w:rFonts w:ascii="Arial Narrow" w:hAnsi="Arial Narrow"/>
                <w:lang w:val="ro-RO"/>
              </w:rPr>
              <w:t>Traductor de nivel ultrasonic</w:t>
            </w:r>
          </w:p>
        </w:tc>
        <w:tc>
          <w:tcPr>
            <w:tcW w:w="2060" w:type="dxa"/>
          </w:tcPr>
          <w:p w14:paraId="7F09163C" w14:textId="77777777" w:rsidR="00D21BF6" w:rsidRPr="00A92EA7" w:rsidRDefault="00D21BF6" w:rsidP="00D21BF6">
            <w:pPr>
              <w:rPr>
                <w:rFonts w:ascii="Arial Narrow" w:hAnsi="Arial Narrow"/>
                <w:lang w:val="ro-RO"/>
              </w:rPr>
            </w:pPr>
            <w:proofErr w:type="spellStart"/>
            <w:r w:rsidRPr="00A92EA7">
              <w:rPr>
                <w:rFonts w:ascii="Arial Narrow" w:hAnsi="Arial Narrow"/>
                <w:lang w:val="ro-RO"/>
              </w:rPr>
              <w:t>Tip:PROBE</w:t>
            </w:r>
            <w:proofErr w:type="spellEnd"/>
            <w:r w:rsidRPr="00A92EA7">
              <w:rPr>
                <w:rFonts w:ascii="Arial Narrow" w:hAnsi="Arial Narrow"/>
                <w:lang w:val="ro-RO"/>
              </w:rPr>
              <w:t xml:space="preserve"> LU</w:t>
            </w:r>
          </w:p>
          <w:p w14:paraId="1AA7043E" w14:textId="77777777" w:rsidR="00D21BF6" w:rsidRPr="00A92EA7" w:rsidRDefault="00D21BF6" w:rsidP="00D21BF6">
            <w:pPr>
              <w:rPr>
                <w:rFonts w:ascii="Arial Narrow" w:hAnsi="Arial Narrow"/>
                <w:lang w:val="ro-RO"/>
              </w:rPr>
            </w:pPr>
            <w:r w:rsidRPr="00A92EA7">
              <w:rPr>
                <w:rFonts w:ascii="Arial Narrow" w:hAnsi="Arial Narrow"/>
                <w:lang w:val="ro-RO"/>
              </w:rPr>
              <w:t>Siemens</w:t>
            </w:r>
          </w:p>
        </w:tc>
        <w:tc>
          <w:tcPr>
            <w:tcW w:w="709" w:type="dxa"/>
          </w:tcPr>
          <w:p w14:paraId="145A8F86" w14:textId="77777777" w:rsidR="00D21BF6" w:rsidRPr="00A92EA7" w:rsidRDefault="00D21BF6" w:rsidP="00D21BF6">
            <w:pPr>
              <w:ind w:right="72"/>
              <w:rPr>
                <w:rFonts w:ascii="Arial Narrow" w:hAnsi="Arial Narrow"/>
                <w:lang w:val="ro-RO"/>
              </w:rPr>
            </w:pPr>
            <w:r w:rsidRPr="00A92EA7">
              <w:rPr>
                <w:rFonts w:ascii="Arial Narrow" w:hAnsi="Arial Narrow"/>
                <w:lang w:val="ro-RO"/>
              </w:rPr>
              <w:t>106.LI.01</w:t>
            </w:r>
          </w:p>
        </w:tc>
        <w:tc>
          <w:tcPr>
            <w:tcW w:w="1984" w:type="dxa"/>
            <w:vAlign w:val="center"/>
          </w:tcPr>
          <w:p w14:paraId="7140C8B7"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106.LI.01</w:t>
            </w:r>
          </w:p>
        </w:tc>
        <w:tc>
          <w:tcPr>
            <w:tcW w:w="709" w:type="dxa"/>
            <w:vAlign w:val="center"/>
          </w:tcPr>
          <w:p w14:paraId="7843D8F3" w14:textId="57701A4C"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5D6107CB" w14:textId="02ADB24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6E74E590" w14:textId="5C9DDB8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1597B7F5" w14:textId="7F93FF45"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7878E22E" w14:textId="6BB4E85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5089F70C" w14:textId="1642F9A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5FFCA1DA" w14:textId="77777777" w:rsidTr="002967BB">
        <w:trPr>
          <w:trHeight w:val="530"/>
        </w:trPr>
        <w:tc>
          <w:tcPr>
            <w:tcW w:w="571" w:type="dxa"/>
            <w:vAlign w:val="center"/>
          </w:tcPr>
          <w:p w14:paraId="7B1AC5D2"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4D23F4A9" w14:textId="77777777" w:rsidR="00D21BF6" w:rsidRPr="00A92EA7" w:rsidRDefault="00D21BF6" w:rsidP="00D21BF6">
            <w:pPr>
              <w:ind w:right="530"/>
              <w:jc w:val="center"/>
              <w:rPr>
                <w:rFonts w:ascii="Arial Narrow" w:hAnsi="Arial Narrow"/>
                <w:b/>
                <w:bCs/>
                <w:lang w:val="ro-RO"/>
              </w:rPr>
            </w:pPr>
          </w:p>
        </w:tc>
        <w:tc>
          <w:tcPr>
            <w:tcW w:w="1270" w:type="dxa"/>
            <w:vMerge/>
          </w:tcPr>
          <w:p w14:paraId="776DDC78"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4CAFE912" w14:textId="77777777" w:rsidR="00D21BF6" w:rsidRPr="00A92EA7" w:rsidRDefault="00D21BF6" w:rsidP="00D21BF6">
            <w:pPr>
              <w:ind w:right="530"/>
              <w:rPr>
                <w:rFonts w:ascii="Arial Narrow" w:hAnsi="Arial Narrow"/>
                <w:lang w:val="ro-RO"/>
              </w:rPr>
            </w:pPr>
            <w:r w:rsidRPr="00A92EA7">
              <w:rPr>
                <w:rFonts w:ascii="Arial Narrow" w:hAnsi="Arial Narrow"/>
                <w:lang w:val="ro-RO"/>
              </w:rPr>
              <w:t>Traductor de nivel ultrasonic</w:t>
            </w:r>
          </w:p>
        </w:tc>
        <w:tc>
          <w:tcPr>
            <w:tcW w:w="2060" w:type="dxa"/>
          </w:tcPr>
          <w:p w14:paraId="138D2C96" w14:textId="77777777" w:rsidR="00D21BF6" w:rsidRPr="00A92EA7" w:rsidRDefault="00D21BF6" w:rsidP="00D21BF6">
            <w:pPr>
              <w:rPr>
                <w:rFonts w:ascii="Arial Narrow" w:hAnsi="Arial Narrow"/>
                <w:lang w:val="ro-RO"/>
              </w:rPr>
            </w:pPr>
            <w:proofErr w:type="spellStart"/>
            <w:r w:rsidRPr="00A92EA7">
              <w:rPr>
                <w:rFonts w:ascii="Arial Narrow" w:hAnsi="Arial Narrow"/>
                <w:lang w:val="ro-RO"/>
              </w:rPr>
              <w:t>Tip:PROBE</w:t>
            </w:r>
            <w:proofErr w:type="spellEnd"/>
            <w:r w:rsidRPr="00A92EA7">
              <w:rPr>
                <w:rFonts w:ascii="Arial Narrow" w:hAnsi="Arial Narrow"/>
                <w:lang w:val="ro-RO"/>
              </w:rPr>
              <w:t xml:space="preserve"> LU</w:t>
            </w:r>
          </w:p>
          <w:p w14:paraId="29F43030" w14:textId="77777777" w:rsidR="00D21BF6" w:rsidRPr="00A92EA7" w:rsidRDefault="00D21BF6" w:rsidP="00D21BF6">
            <w:pPr>
              <w:rPr>
                <w:rFonts w:ascii="Arial Narrow" w:hAnsi="Arial Narrow"/>
                <w:lang w:val="ro-RO"/>
              </w:rPr>
            </w:pPr>
            <w:r w:rsidRPr="00A92EA7">
              <w:rPr>
                <w:rFonts w:ascii="Arial Narrow" w:hAnsi="Arial Narrow"/>
                <w:lang w:val="ro-RO"/>
              </w:rPr>
              <w:t>Siemens</w:t>
            </w:r>
          </w:p>
        </w:tc>
        <w:tc>
          <w:tcPr>
            <w:tcW w:w="709" w:type="dxa"/>
          </w:tcPr>
          <w:p w14:paraId="17E97609" w14:textId="77777777" w:rsidR="00D21BF6" w:rsidRPr="00A92EA7" w:rsidRDefault="00D21BF6" w:rsidP="00D21BF6">
            <w:pPr>
              <w:ind w:right="72"/>
              <w:rPr>
                <w:rFonts w:ascii="Arial Narrow" w:hAnsi="Arial Narrow"/>
                <w:lang w:val="ro-RO"/>
              </w:rPr>
            </w:pPr>
            <w:r w:rsidRPr="00A92EA7">
              <w:rPr>
                <w:rFonts w:ascii="Arial Narrow" w:hAnsi="Arial Narrow"/>
                <w:lang w:val="ro-RO"/>
              </w:rPr>
              <w:t>106.LI.02</w:t>
            </w:r>
          </w:p>
        </w:tc>
        <w:tc>
          <w:tcPr>
            <w:tcW w:w="1984" w:type="dxa"/>
            <w:vAlign w:val="center"/>
          </w:tcPr>
          <w:p w14:paraId="7261ED84"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106.LI.02</w:t>
            </w:r>
          </w:p>
        </w:tc>
        <w:tc>
          <w:tcPr>
            <w:tcW w:w="709" w:type="dxa"/>
            <w:vAlign w:val="center"/>
          </w:tcPr>
          <w:p w14:paraId="7E435226" w14:textId="2EFBED04"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31E1CE46" w14:textId="11C07F8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3EB32DDE" w14:textId="20EA40E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7AF380B3" w14:textId="076C2C7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6A9D582C" w14:textId="5BF1FB7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314C87A5" w14:textId="6D47DDD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1C42A56A" w14:textId="77777777" w:rsidTr="002967BB">
        <w:trPr>
          <w:trHeight w:val="530"/>
        </w:trPr>
        <w:tc>
          <w:tcPr>
            <w:tcW w:w="571" w:type="dxa"/>
            <w:vAlign w:val="center"/>
          </w:tcPr>
          <w:p w14:paraId="79DA0B06"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3CE5D56C" w14:textId="77777777" w:rsidR="00D21BF6" w:rsidRPr="00A92EA7" w:rsidRDefault="00D21BF6" w:rsidP="00D21BF6">
            <w:pPr>
              <w:ind w:right="530"/>
              <w:jc w:val="center"/>
              <w:rPr>
                <w:rFonts w:ascii="Arial Narrow" w:hAnsi="Arial Narrow"/>
                <w:b/>
                <w:bCs/>
                <w:lang w:val="ro-RO"/>
              </w:rPr>
            </w:pPr>
          </w:p>
        </w:tc>
        <w:tc>
          <w:tcPr>
            <w:tcW w:w="1270" w:type="dxa"/>
            <w:vMerge/>
          </w:tcPr>
          <w:p w14:paraId="58396DF8"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2E3CA5DA" w14:textId="77777777" w:rsidR="00D21BF6" w:rsidRPr="00A92EA7" w:rsidRDefault="00D21BF6" w:rsidP="00D21BF6">
            <w:pPr>
              <w:ind w:right="530"/>
              <w:rPr>
                <w:rFonts w:ascii="Arial Narrow" w:hAnsi="Arial Narrow"/>
                <w:lang w:val="ro-RO"/>
              </w:rPr>
            </w:pPr>
            <w:r w:rsidRPr="00A92EA7">
              <w:rPr>
                <w:rFonts w:ascii="Arial Narrow" w:hAnsi="Arial Narrow"/>
                <w:lang w:val="ro-RO"/>
              </w:rPr>
              <w:t>Traductor de nivel ultrasonic</w:t>
            </w:r>
          </w:p>
        </w:tc>
        <w:tc>
          <w:tcPr>
            <w:tcW w:w="2060" w:type="dxa"/>
          </w:tcPr>
          <w:p w14:paraId="67B35F1B" w14:textId="77777777" w:rsidR="00D21BF6" w:rsidRPr="00A92EA7" w:rsidRDefault="00D21BF6" w:rsidP="00D21BF6">
            <w:pPr>
              <w:rPr>
                <w:rFonts w:ascii="Arial Narrow" w:hAnsi="Arial Narrow"/>
                <w:lang w:val="ro-RO"/>
              </w:rPr>
            </w:pPr>
            <w:proofErr w:type="spellStart"/>
            <w:r w:rsidRPr="00A92EA7">
              <w:rPr>
                <w:rFonts w:ascii="Arial Narrow" w:hAnsi="Arial Narrow"/>
                <w:lang w:val="ro-RO"/>
              </w:rPr>
              <w:t>Tip:PROBE</w:t>
            </w:r>
            <w:proofErr w:type="spellEnd"/>
            <w:r w:rsidRPr="00A92EA7">
              <w:rPr>
                <w:rFonts w:ascii="Arial Narrow" w:hAnsi="Arial Narrow"/>
                <w:lang w:val="ro-RO"/>
              </w:rPr>
              <w:t xml:space="preserve"> LU</w:t>
            </w:r>
          </w:p>
          <w:p w14:paraId="67547083" w14:textId="77777777" w:rsidR="00D21BF6" w:rsidRPr="00A92EA7" w:rsidRDefault="00D21BF6" w:rsidP="00D21BF6">
            <w:pPr>
              <w:rPr>
                <w:rFonts w:ascii="Arial Narrow" w:hAnsi="Arial Narrow"/>
                <w:lang w:val="ro-RO"/>
              </w:rPr>
            </w:pPr>
            <w:r w:rsidRPr="00A92EA7">
              <w:rPr>
                <w:rFonts w:ascii="Arial Narrow" w:hAnsi="Arial Narrow"/>
                <w:lang w:val="ro-RO"/>
              </w:rPr>
              <w:t>Siemens</w:t>
            </w:r>
          </w:p>
        </w:tc>
        <w:tc>
          <w:tcPr>
            <w:tcW w:w="709" w:type="dxa"/>
          </w:tcPr>
          <w:p w14:paraId="2D6D4C66" w14:textId="77777777" w:rsidR="00D21BF6" w:rsidRPr="00A92EA7" w:rsidRDefault="00D21BF6" w:rsidP="00D21BF6">
            <w:pPr>
              <w:ind w:right="72"/>
              <w:rPr>
                <w:rFonts w:ascii="Arial Narrow" w:hAnsi="Arial Narrow"/>
                <w:lang w:val="ro-RO"/>
              </w:rPr>
            </w:pPr>
            <w:r w:rsidRPr="00A92EA7">
              <w:rPr>
                <w:rFonts w:ascii="Arial Narrow" w:hAnsi="Arial Narrow"/>
                <w:lang w:val="ro-RO"/>
              </w:rPr>
              <w:t>106.LI.03</w:t>
            </w:r>
          </w:p>
        </w:tc>
        <w:tc>
          <w:tcPr>
            <w:tcW w:w="1984" w:type="dxa"/>
            <w:vAlign w:val="center"/>
          </w:tcPr>
          <w:p w14:paraId="5518B3BA"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106.LI.03</w:t>
            </w:r>
          </w:p>
        </w:tc>
        <w:tc>
          <w:tcPr>
            <w:tcW w:w="709" w:type="dxa"/>
            <w:vAlign w:val="center"/>
          </w:tcPr>
          <w:p w14:paraId="3D5B3705" w14:textId="55C8C159"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2FB3DC22" w14:textId="11AE4E9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2210DDF8" w14:textId="670A0032"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7C202FDB" w14:textId="5A5ACAF5"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79D8F0AC" w14:textId="6828EF2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1295EA1A" w14:textId="056C407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2FB6ABEC" w14:textId="77777777" w:rsidTr="002967BB">
        <w:trPr>
          <w:trHeight w:val="530"/>
        </w:trPr>
        <w:tc>
          <w:tcPr>
            <w:tcW w:w="571" w:type="dxa"/>
            <w:vAlign w:val="center"/>
          </w:tcPr>
          <w:p w14:paraId="43D08F4D"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331654DD" w14:textId="77777777" w:rsidR="00D21BF6" w:rsidRPr="00A92EA7" w:rsidRDefault="00D21BF6" w:rsidP="00D21BF6">
            <w:pPr>
              <w:ind w:right="530"/>
              <w:jc w:val="center"/>
              <w:rPr>
                <w:rFonts w:ascii="Arial Narrow" w:hAnsi="Arial Narrow"/>
                <w:b/>
                <w:bCs/>
                <w:lang w:val="ro-RO"/>
              </w:rPr>
            </w:pPr>
          </w:p>
        </w:tc>
        <w:tc>
          <w:tcPr>
            <w:tcW w:w="1270" w:type="dxa"/>
            <w:vMerge/>
          </w:tcPr>
          <w:p w14:paraId="7AC27E98"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127F8508" w14:textId="77777777" w:rsidR="00D21BF6" w:rsidRPr="00A92EA7" w:rsidRDefault="00D21BF6" w:rsidP="00D21BF6">
            <w:pPr>
              <w:ind w:right="530"/>
              <w:rPr>
                <w:rFonts w:ascii="Arial Narrow" w:hAnsi="Arial Narrow"/>
                <w:lang w:val="ro-RO"/>
              </w:rPr>
            </w:pPr>
            <w:r w:rsidRPr="00A92EA7">
              <w:rPr>
                <w:rFonts w:ascii="Arial Narrow" w:hAnsi="Arial Narrow"/>
                <w:lang w:val="ro-RO"/>
              </w:rPr>
              <w:t>Traductor de presiune</w:t>
            </w:r>
          </w:p>
        </w:tc>
        <w:tc>
          <w:tcPr>
            <w:tcW w:w="2060" w:type="dxa"/>
          </w:tcPr>
          <w:p w14:paraId="411F4877" w14:textId="77777777" w:rsidR="00D21BF6" w:rsidRPr="00A92EA7" w:rsidRDefault="00D21BF6" w:rsidP="00D21BF6">
            <w:pPr>
              <w:rPr>
                <w:rFonts w:ascii="Arial Narrow" w:hAnsi="Arial Narrow"/>
                <w:lang w:val="ro-RO"/>
              </w:rPr>
            </w:pPr>
            <w:proofErr w:type="spellStart"/>
            <w:r w:rsidRPr="00A92EA7">
              <w:rPr>
                <w:rFonts w:ascii="Arial Narrow" w:hAnsi="Arial Narrow"/>
                <w:lang w:val="ro-RO"/>
              </w:rPr>
              <w:t>Tip:SITRANS</w:t>
            </w:r>
            <w:proofErr w:type="spellEnd"/>
            <w:r w:rsidRPr="00A92EA7">
              <w:rPr>
                <w:rFonts w:ascii="Arial Narrow" w:hAnsi="Arial Narrow"/>
                <w:lang w:val="ro-RO"/>
              </w:rPr>
              <w:t xml:space="preserve"> P200</w:t>
            </w:r>
          </w:p>
          <w:p w14:paraId="682BDEC9" w14:textId="77777777" w:rsidR="00D21BF6" w:rsidRPr="00A92EA7" w:rsidRDefault="00D21BF6" w:rsidP="00D21BF6">
            <w:pPr>
              <w:rPr>
                <w:rFonts w:ascii="Arial Narrow" w:hAnsi="Arial Narrow"/>
                <w:lang w:val="ro-RO"/>
              </w:rPr>
            </w:pPr>
            <w:r w:rsidRPr="00A92EA7">
              <w:rPr>
                <w:rFonts w:ascii="Arial Narrow" w:hAnsi="Arial Narrow"/>
                <w:lang w:val="ro-RO"/>
              </w:rPr>
              <w:t>Siemens</w:t>
            </w:r>
          </w:p>
        </w:tc>
        <w:tc>
          <w:tcPr>
            <w:tcW w:w="709" w:type="dxa"/>
          </w:tcPr>
          <w:p w14:paraId="760EB1E3" w14:textId="77777777" w:rsidR="00D21BF6" w:rsidRPr="00A92EA7" w:rsidRDefault="00D21BF6" w:rsidP="00D21BF6">
            <w:pPr>
              <w:ind w:right="72"/>
              <w:rPr>
                <w:rFonts w:ascii="Arial Narrow" w:hAnsi="Arial Narrow"/>
                <w:lang w:val="ro-RO"/>
              </w:rPr>
            </w:pPr>
            <w:r w:rsidRPr="00A92EA7">
              <w:rPr>
                <w:rFonts w:ascii="Arial Narrow" w:hAnsi="Arial Narrow"/>
                <w:lang w:val="ro-RO"/>
              </w:rPr>
              <w:t>106.PI.01</w:t>
            </w:r>
          </w:p>
        </w:tc>
        <w:tc>
          <w:tcPr>
            <w:tcW w:w="1984" w:type="dxa"/>
            <w:vAlign w:val="center"/>
          </w:tcPr>
          <w:p w14:paraId="2CCB4EBF"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106.PI.01</w:t>
            </w:r>
          </w:p>
        </w:tc>
        <w:tc>
          <w:tcPr>
            <w:tcW w:w="709" w:type="dxa"/>
            <w:vAlign w:val="center"/>
          </w:tcPr>
          <w:p w14:paraId="01C939EA" w14:textId="05B67C59"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0E98C3D7" w14:textId="44CD115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159DC967" w14:textId="0A1DFFA2"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61443408" w14:textId="68D8988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108CF8EA" w14:textId="58618EC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0B35F2F7" w14:textId="31AF203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2B4E53AE" w14:textId="77777777" w:rsidTr="002967BB">
        <w:trPr>
          <w:trHeight w:val="530"/>
        </w:trPr>
        <w:tc>
          <w:tcPr>
            <w:tcW w:w="571" w:type="dxa"/>
            <w:vAlign w:val="center"/>
          </w:tcPr>
          <w:p w14:paraId="0DEE4D6F"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0A1D66DB" w14:textId="77777777" w:rsidR="00D21BF6" w:rsidRPr="00A92EA7" w:rsidRDefault="00D21BF6" w:rsidP="00D21BF6">
            <w:pPr>
              <w:ind w:right="530"/>
              <w:jc w:val="center"/>
              <w:rPr>
                <w:rFonts w:ascii="Arial Narrow" w:hAnsi="Arial Narrow"/>
                <w:b/>
                <w:bCs/>
                <w:lang w:val="ro-RO"/>
              </w:rPr>
            </w:pPr>
          </w:p>
        </w:tc>
        <w:tc>
          <w:tcPr>
            <w:tcW w:w="1270" w:type="dxa"/>
            <w:vMerge/>
          </w:tcPr>
          <w:p w14:paraId="24FF96A2"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7C428BBB" w14:textId="77777777" w:rsidR="00D21BF6" w:rsidRPr="00A92EA7" w:rsidRDefault="00D21BF6" w:rsidP="00D21BF6">
            <w:pPr>
              <w:ind w:right="530"/>
              <w:rPr>
                <w:rFonts w:ascii="Arial Narrow" w:hAnsi="Arial Narrow"/>
                <w:lang w:val="ro-RO"/>
              </w:rPr>
            </w:pPr>
            <w:r w:rsidRPr="00A92EA7">
              <w:rPr>
                <w:rFonts w:ascii="Arial Narrow" w:hAnsi="Arial Narrow"/>
                <w:lang w:val="ro-RO"/>
              </w:rPr>
              <w:t>Traductor de presiune</w:t>
            </w:r>
          </w:p>
        </w:tc>
        <w:tc>
          <w:tcPr>
            <w:tcW w:w="2060" w:type="dxa"/>
          </w:tcPr>
          <w:p w14:paraId="1FF77EB2" w14:textId="77777777" w:rsidR="00D21BF6" w:rsidRPr="00A92EA7" w:rsidRDefault="00D21BF6" w:rsidP="00D21BF6">
            <w:pPr>
              <w:rPr>
                <w:rFonts w:ascii="Arial Narrow" w:hAnsi="Arial Narrow"/>
                <w:lang w:val="ro-RO"/>
              </w:rPr>
            </w:pPr>
            <w:proofErr w:type="spellStart"/>
            <w:r w:rsidRPr="00A92EA7">
              <w:rPr>
                <w:rFonts w:ascii="Arial Narrow" w:hAnsi="Arial Narrow"/>
                <w:lang w:val="ro-RO"/>
              </w:rPr>
              <w:t>Tip:SITRANS</w:t>
            </w:r>
            <w:proofErr w:type="spellEnd"/>
            <w:r w:rsidRPr="00A92EA7">
              <w:rPr>
                <w:rFonts w:ascii="Arial Narrow" w:hAnsi="Arial Narrow"/>
                <w:lang w:val="ro-RO"/>
              </w:rPr>
              <w:t xml:space="preserve"> P200</w:t>
            </w:r>
          </w:p>
          <w:p w14:paraId="74C42C95" w14:textId="77777777" w:rsidR="00D21BF6" w:rsidRPr="00A92EA7" w:rsidRDefault="00D21BF6" w:rsidP="00D21BF6">
            <w:pPr>
              <w:rPr>
                <w:rFonts w:ascii="Arial Narrow" w:hAnsi="Arial Narrow"/>
                <w:lang w:val="ro-RO"/>
              </w:rPr>
            </w:pPr>
            <w:r w:rsidRPr="00A92EA7">
              <w:rPr>
                <w:rFonts w:ascii="Arial Narrow" w:hAnsi="Arial Narrow"/>
                <w:lang w:val="ro-RO"/>
              </w:rPr>
              <w:t>Siemens</w:t>
            </w:r>
          </w:p>
        </w:tc>
        <w:tc>
          <w:tcPr>
            <w:tcW w:w="709" w:type="dxa"/>
          </w:tcPr>
          <w:p w14:paraId="24EF39A1" w14:textId="77777777" w:rsidR="00D21BF6" w:rsidRPr="00A92EA7" w:rsidRDefault="00D21BF6" w:rsidP="00D21BF6">
            <w:pPr>
              <w:ind w:right="72"/>
              <w:rPr>
                <w:rFonts w:ascii="Arial Narrow" w:hAnsi="Arial Narrow"/>
                <w:lang w:val="ro-RO"/>
              </w:rPr>
            </w:pPr>
            <w:r w:rsidRPr="00A92EA7">
              <w:rPr>
                <w:rFonts w:ascii="Arial Narrow" w:hAnsi="Arial Narrow"/>
                <w:lang w:val="ro-RO"/>
              </w:rPr>
              <w:t>106.PI.02</w:t>
            </w:r>
          </w:p>
        </w:tc>
        <w:tc>
          <w:tcPr>
            <w:tcW w:w="1984" w:type="dxa"/>
            <w:vAlign w:val="center"/>
          </w:tcPr>
          <w:p w14:paraId="0882A5BD"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106.PI.02</w:t>
            </w:r>
          </w:p>
        </w:tc>
        <w:tc>
          <w:tcPr>
            <w:tcW w:w="709" w:type="dxa"/>
            <w:vAlign w:val="center"/>
          </w:tcPr>
          <w:p w14:paraId="0DD8706B" w14:textId="3BE4ADF6"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171D0BBE" w14:textId="4EF2947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505847D2" w14:textId="4B36EB8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65C82E49" w14:textId="7EA7E04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4BA48F0B" w14:textId="0954C204"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031081C0" w14:textId="13A3D76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09A16304" w14:textId="77777777" w:rsidTr="002967BB">
        <w:trPr>
          <w:trHeight w:val="530"/>
        </w:trPr>
        <w:tc>
          <w:tcPr>
            <w:tcW w:w="571" w:type="dxa"/>
            <w:vAlign w:val="center"/>
          </w:tcPr>
          <w:p w14:paraId="76ED0523"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7DEB1921" w14:textId="77777777" w:rsidR="00D21BF6" w:rsidRPr="00A92EA7" w:rsidRDefault="00D21BF6" w:rsidP="00D21BF6">
            <w:pPr>
              <w:ind w:right="530"/>
              <w:jc w:val="center"/>
              <w:rPr>
                <w:rFonts w:ascii="Arial Narrow" w:hAnsi="Arial Narrow"/>
                <w:b/>
                <w:bCs/>
                <w:lang w:val="ro-RO"/>
              </w:rPr>
            </w:pPr>
          </w:p>
        </w:tc>
        <w:tc>
          <w:tcPr>
            <w:tcW w:w="1270" w:type="dxa"/>
            <w:vMerge/>
          </w:tcPr>
          <w:p w14:paraId="3F300C49"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31542BC1" w14:textId="77777777" w:rsidR="00D21BF6" w:rsidRPr="00A92EA7" w:rsidRDefault="00D21BF6" w:rsidP="00D21BF6">
            <w:pPr>
              <w:ind w:right="530"/>
              <w:rPr>
                <w:rFonts w:ascii="Arial Narrow" w:hAnsi="Arial Narrow"/>
                <w:lang w:val="ro-RO"/>
              </w:rPr>
            </w:pPr>
            <w:r w:rsidRPr="00A92EA7">
              <w:rPr>
                <w:rFonts w:ascii="Arial Narrow" w:hAnsi="Arial Narrow"/>
                <w:lang w:val="ro-RO"/>
              </w:rPr>
              <w:t>Traductor de presiune</w:t>
            </w:r>
          </w:p>
        </w:tc>
        <w:tc>
          <w:tcPr>
            <w:tcW w:w="2060" w:type="dxa"/>
          </w:tcPr>
          <w:p w14:paraId="051F5FC9" w14:textId="77777777" w:rsidR="00D21BF6" w:rsidRPr="00A92EA7" w:rsidRDefault="00D21BF6" w:rsidP="00D21BF6">
            <w:pPr>
              <w:rPr>
                <w:rFonts w:ascii="Arial Narrow" w:hAnsi="Arial Narrow"/>
                <w:lang w:val="ro-RO"/>
              </w:rPr>
            </w:pPr>
            <w:proofErr w:type="spellStart"/>
            <w:r w:rsidRPr="00A92EA7">
              <w:rPr>
                <w:rFonts w:ascii="Arial Narrow" w:hAnsi="Arial Narrow"/>
                <w:lang w:val="ro-RO"/>
              </w:rPr>
              <w:t>Tip:SITRANS</w:t>
            </w:r>
            <w:proofErr w:type="spellEnd"/>
            <w:r w:rsidRPr="00A92EA7">
              <w:rPr>
                <w:rFonts w:ascii="Arial Narrow" w:hAnsi="Arial Narrow"/>
                <w:lang w:val="ro-RO"/>
              </w:rPr>
              <w:t xml:space="preserve"> P200</w:t>
            </w:r>
          </w:p>
          <w:p w14:paraId="1FAA5F3D" w14:textId="77777777" w:rsidR="00D21BF6" w:rsidRPr="00A92EA7" w:rsidRDefault="00D21BF6" w:rsidP="00D21BF6">
            <w:pPr>
              <w:rPr>
                <w:rFonts w:ascii="Arial Narrow" w:hAnsi="Arial Narrow"/>
                <w:lang w:val="ro-RO"/>
              </w:rPr>
            </w:pPr>
            <w:r w:rsidRPr="00A92EA7">
              <w:rPr>
                <w:rFonts w:ascii="Arial Narrow" w:hAnsi="Arial Narrow"/>
                <w:lang w:val="ro-RO"/>
              </w:rPr>
              <w:t>Siemens</w:t>
            </w:r>
          </w:p>
        </w:tc>
        <w:tc>
          <w:tcPr>
            <w:tcW w:w="709" w:type="dxa"/>
          </w:tcPr>
          <w:p w14:paraId="661469FF" w14:textId="77777777" w:rsidR="00D21BF6" w:rsidRPr="00A92EA7" w:rsidRDefault="00D21BF6" w:rsidP="00D21BF6">
            <w:pPr>
              <w:ind w:right="72"/>
              <w:rPr>
                <w:rFonts w:ascii="Arial Narrow" w:hAnsi="Arial Narrow"/>
                <w:lang w:val="ro-RO"/>
              </w:rPr>
            </w:pPr>
            <w:r w:rsidRPr="00A92EA7">
              <w:rPr>
                <w:rFonts w:ascii="Arial Narrow" w:hAnsi="Arial Narrow"/>
                <w:lang w:val="ro-RO"/>
              </w:rPr>
              <w:t>106.PI.03</w:t>
            </w:r>
          </w:p>
        </w:tc>
        <w:tc>
          <w:tcPr>
            <w:tcW w:w="1984" w:type="dxa"/>
            <w:vAlign w:val="center"/>
          </w:tcPr>
          <w:p w14:paraId="38333660"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106.PI.03</w:t>
            </w:r>
          </w:p>
        </w:tc>
        <w:tc>
          <w:tcPr>
            <w:tcW w:w="709" w:type="dxa"/>
            <w:vAlign w:val="center"/>
          </w:tcPr>
          <w:p w14:paraId="70C7D2E0" w14:textId="14F77B42"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1FB9D971" w14:textId="7540503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37D7925A" w14:textId="3F51510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6416596A" w14:textId="650C8E2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487125BA" w14:textId="2DB7724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37C131D4" w14:textId="71A73394"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79DE349D" w14:textId="77777777" w:rsidTr="002967BB">
        <w:trPr>
          <w:trHeight w:val="530"/>
        </w:trPr>
        <w:tc>
          <w:tcPr>
            <w:tcW w:w="571" w:type="dxa"/>
            <w:vAlign w:val="center"/>
          </w:tcPr>
          <w:p w14:paraId="0F60517F"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7D231BB9" w14:textId="77777777" w:rsidR="00D21BF6" w:rsidRPr="00A92EA7" w:rsidRDefault="00D21BF6" w:rsidP="00D21BF6">
            <w:pPr>
              <w:ind w:right="530"/>
              <w:jc w:val="center"/>
              <w:rPr>
                <w:rFonts w:ascii="Arial Narrow" w:hAnsi="Arial Narrow"/>
                <w:b/>
                <w:bCs/>
                <w:lang w:val="ro-RO"/>
              </w:rPr>
            </w:pPr>
          </w:p>
        </w:tc>
        <w:tc>
          <w:tcPr>
            <w:tcW w:w="1270" w:type="dxa"/>
            <w:vMerge/>
          </w:tcPr>
          <w:p w14:paraId="46EB76F3"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523F3419" w14:textId="77777777" w:rsidR="00D21BF6" w:rsidRPr="00A92EA7" w:rsidRDefault="00D21BF6" w:rsidP="00D21BF6">
            <w:pPr>
              <w:ind w:right="530"/>
              <w:rPr>
                <w:rFonts w:ascii="Arial Narrow" w:hAnsi="Arial Narrow"/>
                <w:lang w:val="ro-RO"/>
              </w:rPr>
            </w:pPr>
            <w:r w:rsidRPr="00A92EA7">
              <w:rPr>
                <w:rFonts w:ascii="Arial Narrow" w:hAnsi="Arial Narrow"/>
                <w:lang w:val="ro-RO"/>
              </w:rPr>
              <w:t>Traductor de turbiditate</w:t>
            </w:r>
          </w:p>
        </w:tc>
        <w:tc>
          <w:tcPr>
            <w:tcW w:w="2060" w:type="dxa"/>
          </w:tcPr>
          <w:p w14:paraId="5DBE8B88" w14:textId="77777777" w:rsidR="00D21BF6" w:rsidRPr="00A92EA7" w:rsidRDefault="00D21BF6" w:rsidP="00D21BF6">
            <w:pPr>
              <w:rPr>
                <w:rFonts w:ascii="Arial Narrow" w:hAnsi="Arial Narrow"/>
                <w:lang w:val="ro-RO"/>
              </w:rPr>
            </w:pPr>
            <w:r w:rsidRPr="00A92EA7">
              <w:rPr>
                <w:rFonts w:ascii="Arial Narrow" w:hAnsi="Arial Narrow"/>
                <w:lang w:val="ro-RO"/>
              </w:rPr>
              <w:t>Tip: 1720E</w:t>
            </w:r>
          </w:p>
          <w:p w14:paraId="71FBC22F" w14:textId="77777777" w:rsidR="00D21BF6" w:rsidRPr="00A92EA7" w:rsidRDefault="00D21BF6" w:rsidP="00D21BF6">
            <w:pPr>
              <w:rPr>
                <w:rFonts w:ascii="Arial Narrow" w:hAnsi="Arial Narrow"/>
                <w:lang w:val="ro-RO"/>
              </w:rPr>
            </w:pPr>
            <w:proofErr w:type="spellStart"/>
            <w:r w:rsidRPr="00A92EA7">
              <w:rPr>
                <w:rFonts w:ascii="Arial Narrow" w:hAnsi="Arial Narrow"/>
                <w:lang w:val="ro-RO"/>
              </w:rPr>
              <w:t>Hach</w:t>
            </w:r>
            <w:proofErr w:type="spellEnd"/>
            <w:r w:rsidRPr="00A92EA7">
              <w:rPr>
                <w:rFonts w:ascii="Arial Narrow" w:hAnsi="Arial Narrow"/>
                <w:lang w:val="ro-RO"/>
              </w:rPr>
              <w:t xml:space="preserve"> Lange</w:t>
            </w:r>
          </w:p>
        </w:tc>
        <w:tc>
          <w:tcPr>
            <w:tcW w:w="709" w:type="dxa"/>
          </w:tcPr>
          <w:p w14:paraId="625586D9" w14:textId="77777777" w:rsidR="00D21BF6" w:rsidRPr="00A92EA7" w:rsidRDefault="00D21BF6" w:rsidP="00D21BF6">
            <w:pPr>
              <w:ind w:right="72"/>
              <w:rPr>
                <w:rFonts w:ascii="Arial Narrow" w:hAnsi="Arial Narrow"/>
                <w:lang w:val="ro-RO"/>
              </w:rPr>
            </w:pPr>
            <w:r w:rsidRPr="00A92EA7">
              <w:rPr>
                <w:rFonts w:ascii="Arial Narrow" w:hAnsi="Arial Narrow"/>
                <w:lang w:val="ro-RO"/>
              </w:rPr>
              <w:t>106.Tu.01</w:t>
            </w:r>
          </w:p>
        </w:tc>
        <w:tc>
          <w:tcPr>
            <w:tcW w:w="1984" w:type="dxa"/>
            <w:vAlign w:val="center"/>
          </w:tcPr>
          <w:p w14:paraId="062323C1"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106.Tu.01</w:t>
            </w:r>
          </w:p>
        </w:tc>
        <w:tc>
          <w:tcPr>
            <w:tcW w:w="709" w:type="dxa"/>
            <w:vAlign w:val="center"/>
          </w:tcPr>
          <w:p w14:paraId="21B8DA2C" w14:textId="2D9D47BD"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0D1F4C54" w14:textId="05D5F63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04BFE240" w14:textId="7C53DD5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50575969" w14:textId="245B662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420DF8C5" w14:textId="616AA60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2D0D7F6D" w14:textId="536F6B4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45B4945C" w14:textId="77777777" w:rsidTr="002967BB">
        <w:trPr>
          <w:trHeight w:val="530"/>
        </w:trPr>
        <w:tc>
          <w:tcPr>
            <w:tcW w:w="571" w:type="dxa"/>
            <w:vAlign w:val="center"/>
          </w:tcPr>
          <w:p w14:paraId="5C9557D4"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68575653" w14:textId="77777777" w:rsidR="00D21BF6" w:rsidRPr="00A92EA7" w:rsidRDefault="00D21BF6" w:rsidP="00D21BF6">
            <w:pPr>
              <w:ind w:right="530"/>
              <w:jc w:val="center"/>
              <w:rPr>
                <w:rFonts w:ascii="Arial Narrow" w:hAnsi="Arial Narrow"/>
                <w:b/>
                <w:bCs/>
                <w:lang w:val="ro-RO"/>
              </w:rPr>
            </w:pPr>
          </w:p>
        </w:tc>
        <w:tc>
          <w:tcPr>
            <w:tcW w:w="1270" w:type="dxa"/>
            <w:vMerge/>
          </w:tcPr>
          <w:p w14:paraId="7997A715"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49F1D746" w14:textId="77777777" w:rsidR="00D21BF6" w:rsidRPr="00A92EA7" w:rsidRDefault="00D21BF6" w:rsidP="00D21BF6">
            <w:pPr>
              <w:ind w:right="530"/>
              <w:rPr>
                <w:rFonts w:ascii="Arial Narrow" w:hAnsi="Arial Narrow"/>
                <w:lang w:val="ro-RO"/>
              </w:rPr>
            </w:pPr>
            <w:r w:rsidRPr="00A92EA7">
              <w:rPr>
                <w:rFonts w:ascii="Arial Narrow" w:hAnsi="Arial Narrow"/>
                <w:lang w:val="ro-RO"/>
              </w:rPr>
              <w:t>Traductor de nivel hidrostatic</w:t>
            </w:r>
          </w:p>
        </w:tc>
        <w:tc>
          <w:tcPr>
            <w:tcW w:w="2060" w:type="dxa"/>
          </w:tcPr>
          <w:p w14:paraId="6F743794" w14:textId="5DF581DA" w:rsidR="00D21BF6" w:rsidRPr="00A92EA7" w:rsidRDefault="00D21BF6" w:rsidP="00D21BF6">
            <w:pPr>
              <w:rPr>
                <w:rFonts w:ascii="Arial Narrow" w:hAnsi="Arial Narrow"/>
                <w:lang w:val="ro-RO"/>
              </w:rPr>
            </w:pPr>
            <w:r w:rsidRPr="00A92EA7">
              <w:rPr>
                <w:rFonts w:ascii="Arial Narrow" w:hAnsi="Arial Narrow"/>
                <w:lang w:val="ro-RO"/>
              </w:rPr>
              <w:t>Tip: SITRANS P MPS</w:t>
            </w:r>
            <w:r>
              <w:rPr>
                <w:rFonts w:ascii="Arial Narrow" w:hAnsi="Arial Narrow"/>
                <w:lang w:val="ro-RO"/>
              </w:rPr>
              <w:t xml:space="preserve"> </w:t>
            </w:r>
            <w:r w:rsidRPr="00A92EA7">
              <w:rPr>
                <w:rFonts w:ascii="Arial Narrow" w:hAnsi="Arial Narrow"/>
                <w:lang w:val="ro-RO"/>
              </w:rPr>
              <w:t>Siemens</w:t>
            </w:r>
          </w:p>
        </w:tc>
        <w:tc>
          <w:tcPr>
            <w:tcW w:w="709" w:type="dxa"/>
          </w:tcPr>
          <w:p w14:paraId="58851316" w14:textId="77777777" w:rsidR="00D21BF6" w:rsidRPr="00A92EA7" w:rsidRDefault="00D21BF6" w:rsidP="00D21BF6">
            <w:pPr>
              <w:ind w:right="72"/>
              <w:rPr>
                <w:rFonts w:ascii="Arial Narrow" w:hAnsi="Arial Narrow"/>
                <w:lang w:val="ro-RO"/>
              </w:rPr>
            </w:pPr>
            <w:r w:rsidRPr="00A92EA7">
              <w:rPr>
                <w:rFonts w:ascii="Arial Narrow" w:hAnsi="Arial Narrow"/>
                <w:lang w:val="ro-RO"/>
              </w:rPr>
              <w:t>106.LI.04</w:t>
            </w:r>
          </w:p>
        </w:tc>
        <w:tc>
          <w:tcPr>
            <w:tcW w:w="1984" w:type="dxa"/>
            <w:vAlign w:val="center"/>
          </w:tcPr>
          <w:p w14:paraId="043A299C"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 FNS_</w:t>
            </w:r>
            <w:r w:rsidRPr="00A92EA7">
              <w:rPr>
                <w:rFonts w:ascii="Arial Narrow" w:hAnsi="Arial Narrow"/>
                <w:lang w:val="ro-RO"/>
              </w:rPr>
              <w:t>106.LI.04</w:t>
            </w:r>
          </w:p>
        </w:tc>
        <w:tc>
          <w:tcPr>
            <w:tcW w:w="709" w:type="dxa"/>
            <w:vAlign w:val="center"/>
          </w:tcPr>
          <w:p w14:paraId="6A8564F0" w14:textId="3860583C"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465AE764" w14:textId="6325BDA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286BB721" w14:textId="39E990E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475D319F" w14:textId="52F35E3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5D458949" w14:textId="5D715CB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4FB09E45" w14:textId="60FF7774"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531FE90F" w14:textId="77777777" w:rsidTr="002967BB">
        <w:trPr>
          <w:trHeight w:val="422"/>
        </w:trPr>
        <w:tc>
          <w:tcPr>
            <w:tcW w:w="571" w:type="dxa"/>
            <w:vAlign w:val="center"/>
          </w:tcPr>
          <w:p w14:paraId="0BC8EE77"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36710BAB" w14:textId="77777777" w:rsidR="00D21BF6" w:rsidRPr="00A92EA7" w:rsidRDefault="00D21BF6" w:rsidP="00D21BF6">
            <w:pPr>
              <w:ind w:right="530"/>
              <w:jc w:val="center"/>
              <w:rPr>
                <w:rFonts w:ascii="Arial Narrow" w:hAnsi="Arial Narrow"/>
                <w:b/>
                <w:bCs/>
                <w:lang w:val="ro-RO"/>
              </w:rPr>
            </w:pPr>
          </w:p>
        </w:tc>
        <w:tc>
          <w:tcPr>
            <w:tcW w:w="1270" w:type="dxa"/>
            <w:vMerge w:val="restart"/>
          </w:tcPr>
          <w:p w14:paraId="48B86114" w14:textId="77777777" w:rsidR="00D21BF6" w:rsidRDefault="00D21BF6" w:rsidP="00D21BF6">
            <w:pPr>
              <w:ind w:right="72"/>
              <w:jc w:val="center"/>
              <w:rPr>
                <w:rFonts w:ascii="Arial Narrow" w:hAnsi="Arial Narrow"/>
                <w:b/>
                <w:lang w:val="ro-RO"/>
              </w:rPr>
            </w:pPr>
            <w:r w:rsidRPr="00A92EA7">
              <w:rPr>
                <w:rFonts w:ascii="Arial Narrow" w:hAnsi="Arial Narrow"/>
                <w:b/>
                <w:lang w:val="ro-RO"/>
              </w:rPr>
              <w:t>Filtrare cu GAC-</w:t>
            </w:r>
          </w:p>
          <w:p w14:paraId="29D9810E" w14:textId="5CF89D53" w:rsidR="00D21BF6" w:rsidRPr="00A92EA7" w:rsidRDefault="00D21BF6" w:rsidP="00D21BF6">
            <w:pPr>
              <w:ind w:right="72"/>
              <w:jc w:val="center"/>
              <w:rPr>
                <w:rFonts w:ascii="Arial Narrow" w:hAnsi="Arial Narrow"/>
                <w:b/>
                <w:lang w:val="ro-RO"/>
              </w:rPr>
            </w:pPr>
            <w:r w:rsidRPr="00A92EA7">
              <w:rPr>
                <w:rFonts w:ascii="Arial Narrow" w:hAnsi="Arial Narrow"/>
                <w:b/>
                <w:lang w:val="ro-RO"/>
              </w:rPr>
              <w:t>GAC</w:t>
            </w:r>
          </w:p>
          <w:p w14:paraId="1838B913" w14:textId="77777777" w:rsidR="00D21BF6" w:rsidRPr="00A92EA7" w:rsidRDefault="00D21BF6" w:rsidP="00D21BF6">
            <w:pPr>
              <w:ind w:right="530"/>
              <w:jc w:val="center"/>
              <w:rPr>
                <w:rFonts w:ascii="Arial Narrow" w:hAnsi="Arial Narrow"/>
                <w:b/>
                <w:bCs/>
                <w:lang w:val="ro-RO"/>
              </w:rPr>
            </w:pPr>
          </w:p>
        </w:tc>
        <w:tc>
          <w:tcPr>
            <w:tcW w:w="2334" w:type="dxa"/>
            <w:shd w:val="clear" w:color="auto" w:fill="FFC000"/>
          </w:tcPr>
          <w:p w14:paraId="5320D037" w14:textId="77777777" w:rsidR="00D21BF6" w:rsidRPr="00A92EA7" w:rsidRDefault="00D21BF6" w:rsidP="00D21BF6">
            <w:pPr>
              <w:ind w:right="530"/>
              <w:rPr>
                <w:rFonts w:ascii="Arial Narrow" w:hAnsi="Arial Narrow"/>
                <w:lang w:val="ro-RO"/>
              </w:rPr>
            </w:pPr>
          </w:p>
        </w:tc>
        <w:tc>
          <w:tcPr>
            <w:tcW w:w="2060" w:type="dxa"/>
            <w:shd w:val="clear" w:color="auto" w:fill="FFC000"/>
          </w:tcPr>
          <w:p w14:paraId="2CE09E4E" w14:textId="77777777" w:rsidR="00D21BF6" w:rsidRPr="00A92EA7" w:rsidRDefault="00D21BF6" w:rsidP="00D21BF6">
            <w:pPr>
              <w:rPr>
                <w:rFonts w:ascii="Arial Narrow" w:hAnsi="Arial Narrow"/>
                <w:lang w:val="ro-RO"/>
              </w:rPr>
            </w:pPr>
          </w:p>
        </w:tc>
        <w:tc>
          <w:tcPr>
            <w:tcW w:w="709" w:type="dxa"/>
            <w:shd w:val="clear" w:color="auto" w:fill="FFC000"/>
            <w:vAlign w:val="center"/>
          </w:tcPr>
          <w:p w14:paraId="4025E563" w14:textId="77777777" w:rsidR="00D21BF6" w:rsidRPr="00A92EA7" w:rsidRDefault="00D21BF6" w:rsidP="00D21BF6">
            <w:pPr>
              <w:ind w:right="72"/>
              <w:rPr>
                <w:rFonts w:ascii="Arial Narrow" w:hAnsi="Arial Narrow"/>
                <w:lang w:val="ro-RO"/>
              </w:rPr>
            </w:pPr>
          </w:p>
        </w:tc>
        <w:tc>
          <w:tcPr>
            <w:tcW w:w="1984" w:type="dxa"/>
            <w:shd w:val="clear" w:color="auto" w:fill="FFC000"/>
            <w:vAlign w:val="center"/>
          </w:tcPr>
          <w:p w14:paraId="08DDD2A5" w14:textId="77777777" w:rsidR="00D21BF6" w:rsidRPr="00A92EA7" w:rsidRDefault="00D21BF6" w:rsidP="00D21BF6">
            <w:pPr>
              <w:ind w:right="90"/>
              <w:rPr>
                <w:rFonts w:ascii="Arial Narrow" w:hAnsi="Arial Narrow"/>
                <w:b/>
                <w:bCs/>
                <w:lang w:val="ro-RO"/>
              </w:rPr>
            </w:pPr>
            <w:r w:rsidRPr="00A92EA7">
              <w:rPr>
                <w:rFonts w:ascii="Arial Narrow" w:hAnsi="Arial Narrow"/>
                <w:b/>
                <w:bCs/>
                <w:lang w:val="ro-RO"/>
              </w:rPr>
              <w:t>XX_AQS_SG_GAC _</w:t>
            </w:r>
          </w:p>
        </w:tc>
        <w:tc>
          <w:tcPr>
            <w:tcW w:w="709" w:type="dxa"/>
            <w:shd w:val="clear" w:color="auto" w:fill="FFC000"/>
            <w:vAlign w:val="center"/>
          </w:tcPr>
          <w:p w14:paraId="75E0DF1A" w14:textId="36818BD2" w:rsidR="00D21BF6" w:rsidRPr="00D55590" w:rsidRDefault="00D21BF6" w:rsidP="00D21BF6">
            <w:pPr>
              <w:jc w:val="center"/>
              <w:rPr>
                <w:rFonts w:ascii="Arial Narrow" w:hAnsi="Arial Narrow" w:cs="Arial"/>
                <w:lang w:val="ro-RO"/>
              </w:rPr>
            </w:pPr>
          </w:p>
        </w:tc>
        <w:tc>
          <w:tcPr>
            <w:tcW w:w="851" w:type="dxa"/>
            <w:shd w:val="clear" w:color="auto" w:fill="FFC000"/>
            <w:noWrap/>
            <w:vAlign w:val="center"/>
          </w:tcPr>
          <w:p w14:paraId="40E6C8F3" w14:textId="2B6E034E" w:rsidR="00D21BF6" w:rsidRPr="00D55590" w:rsidRDefault="00D21BF6" w:rsidP="00D21BF6">
            <w:pPr>
              <w:jc w:val="center"/>
              <w:rPr>
                <w:rFonts w:ascii="Arial Narrow" w:hAnsi="Arial Narrow" w:cs="Arial"/>
                <w:lang w:val="ro-RO"/>
              </w:rPr>
            </w:pPr>
          </w:p>
        </w:tc>
        <w:tc>
          <w:tcPr>
            <w:tcW w:w="850" w:type="dxa"/>
            <w:shd w:val="clear" w:color="auto" w:fill="FFC000"/>
            <w:noWrap/>
            <w:vAlign w:val="center"/>
          </w:tcPr>
          <w:p w14:paraId="70B7F747" w14:textId="6789C596" w:rsidR="00D21BF6" w:rsidRPr="00D55590" w:rsidRDefault="00D21BF6" w:rsidP="00D21BF6">
            <w:pPr>
              <w:jc w:val="center"/>
              <w:rPr>
                <w:rFonts w:ascii="Arial Narrow" w:hAnsi="Arial Narrow" w:cs="Arial"/>
                <w:lang w:val="ro-RO"/>
              </w:rPr>
            </w:pPr>
          </w:p>
        </w:tc>
        <w:tc>
          <w:tcPr>
            <w:tcW w:w="912" w:type="dxa"/>
            <w:shd w:val="clear" w:color="auto" w:fill="FFC000"/>
            <w:vAlign w:val="center"/>
          </w:tcPr>
          <w:p w14:paraId="5C96594D" w14:textId="15548BF4" w:rsidR="00D21BF6" w:rsidRPr="00D55590" w:rsidRDefault="00D21BF6" w:rsidP="00D21BF6">
            <w:pPr>
              <w:jc w:val="center"/>
              <w:rPr>
                <w:rFonts w:ascii="Arial Narrow" w:hAnsi="Arial Narrow" w:cs="Arial"/>
                <w:lang w:val="ro-RO"/>
              </w:rPr>
            </w:pPr>
          </w:p>
        </w:tc>
        <w:tc>
          <w:tcPr>
            <w:tcW w:w="911" w:type="dxa"/>
            <w:gridSpan w:val="3"/>
            <w:shd w:val="clear" w:color="auto" w:fill="FFC000"/>
            <w:vAlign w:val="center"/>
          </w:tcPr>
          <w:p w14:paraId="0EECB837" w14:textId="0B3F455C" w:rsidR="00D21BF6" w:rsidRPr="00D55590" w:rsidRDefault="00D21BF6" w:rsidP="00D21BF6">
            <w:pPr>
              <w:jc w:val="center"/>
              <w:rPr>
                <w:rFonts w:ascii="Arial Narrow" w:hAnsi="Arial Narrow" w:cs="Arial"/>
                <w:lang w:val="ro-RO"/>
              </w:rPr>
            </w:pPr>
          </w:p>
        </w:tc>
        <w:tc>
          <w:tcPr>
            <w:tcW w:w="846" w:type="dxa"/>
            <w:shd w:val="clear" w:color="auto" w:fill="FFC000"/>
            <w:vAlign w:val="center"/>
          </w:tcPr>
          <w:p w14:paraId="2A63D645" w14:textId="18AEF6D0" w:rsidR="00D21BF6" w:rsidRPr="00D55590" w:rsidRDefault="00D21BF6" w:rsidP="00D21BF6">
            <w:pPr>
              <w:jc w:val="center"/>
              <w:rPr>
                <w:rFonts w:ascii="Arial Narrow" w:hAnsi="Arial Narrow" w:cs="Arial"/>
                <w:lang w:val="ro-RO"/>
              </w:rPr>
            </w:pPr>
          </w:p>
        </w:tc>
      </w:tr>
      <w:tr w:rsidR="00D21BF6" w:rsidRPr="00A92EA7" w14:paraId="1DCE1AA4" w14:textId="77777777" w:rsidTr="002967BB">
        <w:trPr>
          <w:trHeight w:val="540"/>
        </w:trPr>
        <w:tc>
          <w:tcPr>
            <w:tcW w:w="571" w:type="dxa"/>
            <w:vAlign w:val="center"/>
          </w:tcPr>
          <w:p w14:paraId="0A3CD60B"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5AEC258F" w14:textId="77777777" w:rsidR="00D21BF6" w:rsidRPr="00A92EA7" w:rsidRDefault="00D21BF6" w:rsidP="00D21BF6">
            <w:pPr>
              <w:ind w:right="530"/>
              <w:jc w:val="center"/>
              <w:rPr>
                <w:rFonts w:ascii="Arial Narrow" w:hAnsi="Arial Narrow"/>
                <w:b/>
                <w:bCs/>
                <w:lang w:val="ro-RO"/>
              </w:rPr>
            </w:pPr>
          </w:p>
        </w:tc>
        <w:tc>
          <w:tcPr>
            <w:tcW w:w="1270" w:type="dxa"/>
            <w:vMerge/>
          </w:tcPr>
          <w:p w14:paraId="3069B651" w14:textId="77777777" w:rsidR="00D21BF6" w:rsidRPr="00A92EA7" w:rsidRDefault="00D21BF6" w:rsidP="00D21BF6">
            <w:pPr>
              <w:ind w:right="530"/>
              <w:jc w:val="center"/>
              <w:rPr>
                <w:rFonts w:ascii="Arial Narrow" w:hAnsi="Arial Narrow"/>
                <w:b/>
                <w:bCs/>
                <w:lang w:val="ro-RO"/>
              </w:rPr>
            </w:pPr>
          </w:p>
        </w:tc>
        <w:tc>
          <w:tcPr>
            <w:tcW w:w="2334" w:type="dxa"/>
          </w:tcPr>
          <w:p w14:paraId="62841352" w14:textId="38187C12" w:rsidR="00D21BF6" w:rsidRPr="00A92EA7" w:rsidRDefault="00D21BF6" w:rsidP="00D21BF6">
            <w:pPr>
              <w:ind w:right="530"/>
              <w:rPr>
                <w:rFonts w:ascii="Arial Narrow" w:hAnsi="Arial Narrow"/>
                <w:lang w:val="ro-RO"/>
              </w:rPr>
            </w:pPr>
            <w:r w:rsidRPr="00A92EA7">
              <w:rPr>
                <w:rFonts w:ascii="Arial Narrow" w:hAnsi="Arial Narrow"/>
                <w:lang w:val="ro-RO"/>
              </w:rPr>
              <w:t>Pupitru local spălare filtre cărbune</w:t>
            </w:r>
          </w:p>
        </w:tc>
        <w:tc>
          <w:tcPr>
            <w:tcW w:w="2060" w:type="dxa"/>
          </w:tcPr>
          <w:p w14:paraId="7FE61F14" w14:textId="77777777" w:rsidR="00D21BF6" w:rsidRPr="00A92EA7" w:rsidRDefault="00D21BF6" w:rsidP="00D21BF6">
            <w:pPr>
              <w:rPr>
                <w:rFonts w:ascii="Arial Narrow" w:hAnsi="Arial Narrow"/>
                <w:lang w:val="ro-RO"/>
              </w:rPr>
            </w:pPr>
          </w:p>
        </w:tc>
        <w:tc>
          <w:tcPr>
            <w:tcW w:w="709" w:type="dxa"/>
            <w:vAlign w:val="center"/>
          </w:tcPr>
          <w:p w14:paraId="3A4350DB" w14:textId="77777777" w:rsidR="00D21BF6" w:rsidRPr="00A92EA7" w:rsidRDefault="00D21BF6" w:rsidP="00D21BF6">
            <w:pPr>
              <w:ind w:right="90"/>
              <w:rPr>
                <w:rFonts w:ascii="Arial Narrow" w:hAnsi="Arial Narrow"/>
                <w:bCs/>
                <w:lang w:val="ro-RO"/>
              </w:rPr>
            </w:pPr>
            <w:r w:rsidRPr="00A92EA7">
              <w:rPr>
                <w:rFonts w:ascii="Arial Narrow" w:hAnsi="Arial Narrow"/>
                <w:bCs/>
                <w:lang w:val="ro-RO"/>
              </w:rPr>
              <w:t>PV1-SFC</w:t>
            </w:r>
          </w:p>
        </w:tc>
        <w:tc>
          <w:tcPr>
            <w:tcW w:w="1984" w:type="dxa"/>
            <w:vAlign w:val="center"/>
          </w:tcPr>
          <w:p w14:paraId="4381AE83" w14:textId="77777777" w:rsidR="00D21BF6" w:rsidRPr="00A92EA7" w:rsidRDefault="00D21BF6" w:rsidP="00D21BF6">
            <w:pPr>
              <w:ind w:right="90"/>
              <w:rPr>
                <w:rFonts w:ascii="Arial Narrow" w:hAnsi="Arial Narrow"/>
                <w:bCs/>
                <w:lang w:val="ro-RO"/>
              </w:rPr>
            </w:pPr>
            <w:r w:rsidRPr="00A92EA7">
              <w:rPr>
                <w:rFonts w:ascii="Arial Narrow" w:hAnsi="Arial Narrow"/>
                <w:bCs/>
                <w:lang w:val="ro-RO"/>
              </w:rPr>
              <w:t>XX_AQS_SG_GAC _PV1-SFC</w:t>
            </w:r>
          </w:p>
        </w:tc>
        <w:tc>
          <w:tcPr>
            <w:tcW w:w="709" w:type="dxa"/>
            <w:vAlign w:val="center"/>
          </w:tcPr>
          <w:p w14:paraId="64E66092" w14:textId="055F9320"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61109FF8" w14:textId="3E9BEFD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55D5D8C4" w14:textId="7F4CF44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07E9B1B8" w14:textId="5A9762F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2B53A381" w14:textId="7CBB7D6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42B46687" w14:textId="3FC5FD8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337C01A6" w14:textId="77777777" w:rsidTr="002967BB">
        <w:trPr>
          <w:trHeight w:val="540"/>
        </w:trPr>
        <w:tc>
          <w:tcPr>
            <w:tcW w:w="571" w:type="dxa"/>
            <w:vAlign w:val="center"/>
          </w:tcPr>
          <w:p w14:paraId="06E0D801"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7ACB4A58" w14:textId="77777777" w:rsidR="00D21BF6" w:rsidRPr="00A92EA7" w:rsidRDefault="00D21BF6" w:rsidP="00D21BF6">
            <w:pPr>
              <w:ind w:right="530"/>
              <w:jc w:val="center"/>
              <w:rPr>
                <w:rFonts w:ascii="Arial Narrow" w:hAnsi="Arial Narrow"/>
                <w:b/>
                <w:bCs/>
                <w:lang w:val="ro-RO"/>
              </w:rPr>
            </w:pPr>
          </w:p>
        </w:tc>
        <w:tc>
          <w:tcPr>
            <w:tcW w:w="1270" w:type="dxa"/>
            <w:vMerge/>
          </w:tcPr>
          <w:p w14:paraId="63F003B5" w14:textId="77777777" w:rsidR="00D21BF6" w:rsidRPr="00A92EA7" w:rsidRDefault="00D21BF6" w:rsidP="00D21BF6">
            <w:pPr>
              <w:ind w:right="530"/>
              <w:jc w:val="center"/>
              <w:rPr>
                <w:rFonts w:ascii="Arial Narrow" w:hAnsi="Arial Narrow"/>
                <w:b/>
                <w:bCs/>
                <w:lang w:val="ro-RO"/>
              </w:rPr>
            </w:pPr>
          </w:p>
        </w:tc>
        <w:tc>
          <w:tcPr>
            <w:tcW w:w="2334" w:type="dxa"/>
          </w:tcPr>
          <w:p w14:paraId="09CB2CC5" w14:textId="628AC4AF" w:rsidR="00D21BF6" w:rsidRPr="00A92EA7" w:rsidRDefault="00D21BF6" w:rsidP="00D21BF6">
            <w:pPr>
              <w:ind w:right="530"/>
              <w:rPr>
                <w:rFonts w:ascii="Arial Narrow" w:hAnsi="Arial Narrow"/>
                <w:lang w:val="ro-RO"/>
              </w:rPr>
            </w:pPr>
            <w:r w:rsidRPr="00A92EA7">
              <w:rPr>
                <w:rFonts w:ascii="Arial Narrow" w:hAnsi="Arial Narrow"/>
                <w:lang w:val="ro-RO"/>
              </w:rPr>
              <w:t>Pupitru local spălare filtre cărbune</w:t>
            </w:r>
          </w:p>
        </w:tc>
        <w:tc>
          <w:tcPr>
            <w:tcW w:w="2060" w:type="dxa"/>
          </w:tcPr>
          <w:p w14:paraId="52813843" w14:textId="77777777" w:rsidR="00D21BF6" w:rsidRPr="00A92EA7" w:rsidRDefault="00D21BF6" w:rsidP="00D21BF6">
            <w:pPr>
              <w:rPr>
                <w:rFonts w:ascii="Arial Narrow" w:hAnsi="Arial Narrow"/>
                <w:lang w:val="ro-RO"/>
              </w:rPr>
            </w:pPr>
          </w:p>
        </w:tc>
        <w:tc>
          <w:tcPr>
            <w:tcW w:w="709" w:type="dxa"/>
            <w:vAlign w:val="center"/>
          </w:tcPr>
          <w:p w14:paraId="4258531B"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PV2-SFC</w:t>
            </w:r>
          </w:p>
        </w:tc>
        <w:tc>
          <w:tcPr>
            <w:tcW w:w="1984" w:type="dxa"/>
            <w:vAlign w:val="center"/>
          </w:tcPr>
          <w:p w14:paraId="51791ACF"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_PV2-SFC</w:t>
            </w:r>
          </w:p>
        </w:tc>
        <w:tc>
          <w:tcPr>
            <w:tcW w:w="709" w:type="dxa"/>
            <w:vAlign w:val="center"/>
          </w:tcPr>
          <w:p w14:paraId="0ED87C81" w14:textId="46452F13"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2E065589" w14:textId="672BC48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440C368C" w14:textId="151FDDC4"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2395612B" w14:textId="4C6386C4"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34BD6CF6" w14:textId="2135E924"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6209F800" w14:textId="2C3DDF0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3013B9F4" w14:textId="77777777" w:rsidTr="002967BB">
        <w:trPr>
          <w:trHeight w:val="540"/>
        </w:trPr>
        <w:tc>
          <w:tcPr>
            <w:tcW w:w="571" w:type="dxa"/>
            <w:vAlign w:val="center"/>
          </w:tcPr>
          <w:p w14:paraId="37581B7E"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4A23709D" w14:textId="77777777" w:rsidR="00D21BF6" w:rsidRPr="00A92EA7" w:rsidRDefault="00D21BF6" w:rsidP="00D21BF6">
            <w:pPr>
              <w:ind w:right="530"/>
              <w:jc w:val="center"/>
              <w:rPr>
                <w:rFonts w:ascii="Arial Narrow" w:hAnsi="Arial Narrow"/>
                <w:b/>
                <w:bCs/>
                <w:lang w:val="ro-RO"/>
              </w:rPr>
            </w:pPr>
          </w:p>
        </w:tc>
        <w:tc>
          <w:tcPr>
            <w:tcW w:w="1270" w:type="dxa"/>
            <w:vMerge/>
          </w:tcPr>
          <w:p w14:paraId="4CA40795" w14:textId="77777777" w:rsidR="00D21BF6" w:rsidRPr="00A92EA7" w:rsidRDefault="00D21BF6" w:rsidP="00D21BF6">
            <w:pPr>
              <w:ind w:right="530"/>
              <w:jc w:val="center"/>
              <w:rPr>
                <w:rFonts w:ascii="Arial Narrow" w:hAnsi="Arial Narrow"/>
                <w:b/>
                <w:bCs/>
                <w:lang w:val="ro-RO"/>
              </w:rPr>
            </w:pPr>
          </w:p>
        </w:tc>
        <w:tc>
          <w:tcPr>
            <w:tcW w:w="2334" w:type="dxa"/>
          </w:tcPr>
          <w:p w14:paraId="4BC3C315" w14:textId="58F8477B" w:rsidR="00D21BF6" w:rsidRPr="00A92EA7" w:rsidRDefault="00D21BF6" w:rsidP="00D21BF6">
            <w:pPr>
              <w:ind w:right="530"/>
              <w:rPr>
                <w:rFonts w:ascii="Arial Narrow" w:hAnsi="Arial Narrow"/>
                <w:lang w:val="ro-RO"/>
              </w:rPr>
            </w:pPr>
            <w:r w:rsidRPr="00A92EA7">
              <w:rPr>
                <w:rFonts w:ascii="Arial Narrow" w:hAnsi="Arial Narrow"/>
                <w:lang w:val="ro-RO"/>
              </w:rPr>
              <w:t>Pupitru local spălare filtre cărbune</w:t>
            </w:r>
          </w:p>
        </w:tc>
        <w:tc>
          <w:tcPr>
            <w:tcW w:w="2060" w:type="dxa"/>
          </w:tcPr>
          <w:p w14:paraId="301FE24F" w14:textId="77777777" w:rsidR="00D21BF6" w:rsidRPr="00A92EA7" w:rsidRDefault="00D21BF6" w:rsidP="00D21BF6">
            <w:pPr>
              <w:rPr>
                <w:rFonts w:ascii="Arial Narrow" w:hAnsi="Arial Narrow"/>
                <w:lang w:val="ro-RO"/>
              </w:rPr>
            </w:pPr>
          </w:p>
        </w:tc>
        <w:tc>
          <w:tcPr>
            <w:tcW w:w="709" w:type="dxa"/>
            <w:vAlign w:val="center"/>
          </w:tcPr>
          <w:p w14:paraId="5239B6D5"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PV3-SFC</w:t>
            </w:r>
          </w:p>
        </w:tc>
        <w:tc>
          <w:tcPr>
            <w:tcW w:w="1984" w:type="dxa"/>
            <w:vAlign w:val="center"/>
          </w:tcPr>
          <w:p w14:paraId="0B27E3D2"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_PV3-SFC</w:t>
            </w:r>
          </w:p>
        </w:tc>
        <w:tc>
          <w:tcPr>
            <w:tcW w:w="709" w:type="dxa"/>
            <w:vAlign w:val="center"/>
          </w:tcPr>
          <w:p w14:paraId="3843CA54" w14:textId="028B76CF"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145BABFC" w14:textId="3B59851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1BE19AF8" w14:textId="7452BAE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3902ED51" w14:textId="71983F9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4057125E" w14:textId="78CB8CA4"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67688719" w14:textId="33DF703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3EFF3C02" w14:textId="77777777" w:rsidTr="002967BB">
        <w:trPr>
          <w:trHeight w:val="540"/>
        </w:trPr>
        <w:tc>
          <w:tcPr>
            <w:tcW w:w="571" w:type="dxa"/>
            <w:vAlign w:val="center"/>
          </w:tcPr>
          <w:p w14:paraId="7FD18061"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23371907" w14:textId="77777777" w:rsidR="00D21BF6" w:rsidRPr="00A92EA7" w:rsidRDefault="00D21BF6" w:rsidP="00D21BF6">
            <w:pPr>
              <w:ind w:right="530"/>
              <w:jc w:val="center"/>
              <w:rPr>
                <w:rFonts w:ascii="Arial Narrow" w:hAnsi="Arial Narrow"/>
                <w:b/>
                <w:bCs/>
                <w:lang w:val="ro-RO"/>
              </w:rPr>
            </w:pPr>
          </w:p>
        </w:tc>
        <w:tc>
          <w:tcPr>
            <w:tcW w:w="1270" w:type="dxa"/>
            <w:vMerge/>
          </w:tcPr>
          <w:p w14:paraId="13C7EAE7" w14:textId="77777777" w:rsidR="00D21BF6" w:rsidRPr="00A92EA7" w:rsidRDefault="00D21BF6" w:rsidP="00D21BF6">
            <w:pPr>
              <w:ind w:right="530"/>
              <w:jc w:val="center"/>
              <w:rPr>
                <w:rFonts w:ascii="Arial Narrow" w:hAnsi="Arial Narrow"/>
                <w:b/>
                <w:bCs/>
                <w:lang w:val="ro-RO"/>
              </w:rPr>
            </w:pPr>
          </w:p>
        </w:tc>
        <w:tc>
          <w:tcPr>
            <w:tcW w:w="2334" w:type="dxa"/>
          </w:tcPr>
          <w:p w14:paraId="778B4CB9" w14:textId="39B416EC" w:rsidR="00D21BF6" w:rsidRPr="00A92EA7" w:rsidRDefault="00D21BF6" w:rsidP="00D21BF6">
            <w:pPr>
              <w:ind w:right="530"/>
              <w:rPr>
                <w:rFonts w:ascii="Arial Narrow" w:hAnsi="Arial Narrow"/>
                <w:lang w:val="ro-RO"/>
              </w:rPr>
            </w:pPr>
            <w:r w:rsidRPr="00A92EA7">
              <w:rPr>
                <w:rFonts w:ascii="Arial Narrow" w:hAnsi="Arial Narrow"/>
                <w:lang w:val="ro-RO"/>
              </w:rPr>
              <w:t>Pupitru local spălare filtre cărbune</w:t>
            </w:r>
          </w:p>
        </w:tc>
        <w:tc>
          <w:tcPr>
            <w:tcW w:w="2060" w:type="dxa"/>
          </w:tcPr>
          <w:p w14:paraId="360B46E0" w14:textId="77777777" w:rsidR="00D21BF6" w:rsidRPr="00A92EA7" w:rsidRDefault="00D21BF6" w:rsidP="00D21BF6">
            <w:pPr>
              <w:rPr>
                <w:rFonts w:ascii="Arial Narrow" w:hAnsi="Arial Narrow"/>
                <w:lang w:val="ro-RO"/>
              </w:rPr>
            </w:pPr>
          </w:p>
        </w:tc>
        <w:tc>
          <w:tcPr>
            <w:tcW w:w="709" w:type="dxa"/>
            <w:vAlign w:val="center"/>
          </w:tcPr>
          <w:p w14:paraId="69AAC7FA"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PV4-SFC</w:t>
            </w:r>
          </w:p>
        </w:tc>
        <w:tc>
          <w:tcPr>
            <w:tcW w:w="1984" w:type="dxa"/>
            <w:vAlign w:val="center"/>
          </w:tcPr>
          <w:p w14:paraId="57C6C265"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_PV4-SFC</w:t>
            </w:r>
          </w:p>
        </w:tc>
        <w:tc>
          <w:tcPr>
            <w:tcW w:w="709" w:type="dxa"/>
            <w:vAlign w:val="center"/>
          </w:tcPr>
          <w:p w14:paraId="26F25A26" w14:textId="24D97668"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7F1C9134" w14:textId="45A02DB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05FB630B" w14:textId="2D06158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181346E2" w14:textId="27C9656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3693142F" w14:textId="7443BA1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437A1EDF" w14:textId="6547F65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4C22EC02" w14:textId="77777777" w:rsidTr="002967BB">
        <w:trPr>
          <w:trHeight w:val="540"/>
        </w:trPr>
        <w:tc>
          <w:tcPr>
            <w:tcW w:w="571" w:type="dxa"/>
            <w:vAlign w:val="center"/>
          </w:tcPr>
          <w:p w14:paraId="60AE0140"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0E72DD01" w14:textId="77777777" w:rsidR="00D21BF6" w:rsidRPr="00A92EA7" w:rsidRDefault="00D21BF6" w:rsidP="00D21BF6">
            <w:pPr>
              <w:ind w:right="530"/>
              <w:jc w:val="center"/>
              <w:rPr>
                <w:rFonts w:ascii="Arial Narrow" w:hAnsi="Arial Narrow"/>
                <w:b/>
                <w:bCs/>
                <w:lang w:val="ro-RO"/>
              </w:rPr>
            </w:pPr>
          </w:p>
        </w:tc>
        <w:tc>
          <w:tcPr>
            <w:tcW w:w="1270" w:type="dxa"/>
            <w:vMerge/>
          </w:tcPr>
          <w:p w14:paraId="6795204A" w14:textId="77777777" w:rsidR="00D21BF6" w:rsidRPr="00A92EA7" w:rsidRDefault="00D21BF6" w:rsidP="00D21BF6">
            <w:pPr>
              <w:ind w:right="530"/>
              <w:jc w:val="center"/>
              <w:rPr>
                <w:rFonts w:ascii="Arial Narrow" w:hAnsi="Arial Narrow"/>
                <w:b/>
                <w:bCs/>
                <w:lang w:val="ro-RO"/>
              </w:rPr>
            </w:pPr>
          </w:p>
        </w:tc>
        <w:tc>
          <w:tcPr>
            <w:tcW w:w="2334" w:type="dxa"/>
          </w:tcPr>
          <w:p w14:paraId="5F04A82C" w14:textId="5E0B6A3E" w:rsidR="00D21BF6" w:rsidRPr="00A92EA7" w:rsidRDefault="00D21BF6" w:rsidP="00D21BF6">
            <w:pPr>
              <w:ind w:right="530"/>
              <w:rPr>
                <w:rFonts w:ascii="Arial Narrow" w:hAnsi="Arial Narrow"/>
                <w:lang w:val="ro-RO"/>
              </w:rPr>
            </w:pPr>
            <w:r w:rsidRPr="00A92EA7">
              <w:rPr>
                <w:rFonts w:ascii="Arial Narrow" w:hAnsi="Arial Narrow"/>
                <w:lang w:val="ro-RO"/>
              </w:rPr>
              <w:t>Vana apa ozonată</w:t>
            </w:r>
          </w:p>
        </w:tc>
        <w:tc>
          <w:tcPr>
            <w:tcW w:w="2060" w:type="dxa"/>
          </w:tcPr>
          <w:p w14:paraId="3A613AE8" w14:textId="08971AFF" w:rsidR="00D21BF6" w:rsidRPr="00A92EA7" w:rsidRDefault="00D21BF6" w:rsidP="00D21BF6">
            <w:pPr>
              <w:rPr>
                <w:rFonts w:ascii="Arial Narrow" w:hAnsi="Arial Narrow"/>
                <w:lang w:val="ro-RO"/>
              </w:rPr>
            </w:pPr>
            <w:r w:rsidRPr="00A92EA7">
              <w:rPr>
                <w:rFonts w:ascii="Arial Narrow" w:hAnsi="Arial Narrow"/>
                <w:lang w:val="ro-RO"/>
              </w:rPr>
              <w:t>Tip: Vana cu disc fluture, cu flanșe, acționată electric DN250;JAFAR</w:t>
            </w:r>
          </w:p>
        </w:tc>
        <w:tc>
          <w:tcPr>
            <w:tcW w:w="709" w:type="dxa"/>
            <w:vAlign w:val="center"/>
          </w:tcPr>
          <w:p w14:paraId="3F1DA6AE" w14:textId="77777777" w:rsidR="00D21BF6" w:rsidRPr="00A92EA7" w:rsidRDefault="00D21BF6" w:rsidP="00D21BF6">
            <w:pPr>
              <w:ind w:right="72"/>
              <w:rPr>
                <w:rFonts w:ascii="Arial Narrow" w:hAnsi="Arial Narrow"/>
                <w:lang w:val="ro-RO"/>
              </w:rPr>
            </w:pPr>
            <w:r w:rsidRPr="00A92EA7">
              <w:rPr>
                <w:rFonts w:ascii="Arial Narrow" w:hAnsi="Arial Narrow"/>
                <w:lang w:val="ro-RO"/>
              </w:rPr>
              <w:t>107.VM.01</w:t>
            </w:r>
          </w:p>
        </w:tc>
        <w:tc>
          <w:tcPr>
            <w:tcW w:w="1984" w:type="dxa"/>
            <w:vAlign w:val="center"/>
          </w:tcPr>
          <w:p w14:paraId="6F90373A"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107.VM.01</w:t>
            </w:r>
          </w:p>
        </w:tc>
        <w:tc>
          <w:tcPr>
            <w:tcW w:w="709" w:type="dxa"/>
            <w:vAlign w:val="center"/>
          </w:tcPr>
          <w:p w14:paraId="56E00464" w14:textId="5D74AC4A"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0AA399FE" w14:textId="6002815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41576ABB" w14:textId="5B28435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51A67062" w14:textId="3798049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79324161" w14:textId="5DF5433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18032804" w14:textId="25206275"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168D70BF" w14:textId="77777777" w:rsidTr="002967BB">
        <w:trPr>
          <w:trHeight w:val="540"/>
        </w:trPr>
        <w:tc>
          <w:tcPr>
            <w:tcW w:w="571" w:type="dxa"/>
            <w:vAlign w:val="center"/>
          </w:tcPr>
          <w:p w14:paraId="72C4D84C"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04AAD812" w14:textId="77777777" w:rsidR="00D21BF6" w:rsidRPr="00A92EA7" w:rsidRDefault="00D21BF6" w:rsidP="00D21BF6">
            <w:pPr>
              <w:ind w:right="530"/>
              <w:jc w:val="center"/>
              <w:rPr>
                <w:rFonts w:ascii="Arial Narrow" w:hAnsi="Arial Narrow"/>
                <w:b/>
                <w:bCs/>
                <w:lang w:val="ro-RO"/>
              </w:rPr>
            </w:pPr>
          </w:p>
        </w:tc>
        <w:tc>
          <w:tcPr>
            <w:tcW w:w="1270" w:type="dxa"/>
            <w:vMerge/>
          </w:tcPr>
          <w:p w14:paraId="292FD2C7" w14:textId="77777777" w:rsidR="00D21BF6" w:rsidRPr="00A92EA7" w:rsidRDefault="00D21BF6" w:rsidP="00D21BF6">
            <w:pPr>
              <w:ind w:right="530"/>
              <w:jc w:val="center"/>
              <w:rPr>
                <w:rFonts w:ascii="Arial Narrow" w:hAnsi="Arial Narrow"/>
                <w:b/>
                <w:bCs/>
                <w:lang w:val="ro-RO"/>
              </w:rPr>
            </w:pPr>
          </w:p>
        </w:tc>
        <w:tc>
          <w:tcPr>
            <w:tcW w:w="2334" w:type="dxa"/>
          </w:tcPr>
          <w:p w14:paraId="2AB5E487" w14:textId="16656792" w:rsidR="00D21BF6" w:rsidRPr="00A92EA7" w:rsidRDefault="00D21BF6" w:rsidP="00D21BF6">
            <w:pPr>
              <w:ind w:right="530"/>
              <w:rPr>
                <w:rFonts w:ascii="Arial Narrow" w:hAnsi="Arial Narrow"/>
                <w:lang w:val="ro-RO"/>
              </w:rPr>
            </w:pPr>
            <w:r w:rsidRPr="00A92EA7">
              <w:rPr>
                <w:rFonts w:ascii="Arial Narrow" w:hAnsi="Arial Narrow"/>
                <w:lang w:val="ro-RO"/>
              </w:rPr>
              <w:t>Vana apa ozonată</w:t>
            </w:r>
          </w:p>
        </w:tc>
        <w:tc>
          <w:tcPr>
            <w:tcW w:w="2060" w:type="dxa"/>
          </w:tcPr>
          <w:p w14:paraId="4824B343" w14:textId="27F357FF" w:rsidR="00D21BF6" w:rsidRPr="00A92EA7" w:rsidRDefault="00D21BF6" w:rsidP="00D21BF6">
            <w:pPr>
              <w:rPr>
                <w:rFonts w:ascii="Arial Narrow" w:hAnsi="Arial Narrow"/>
                <w:lang w:val="ro-RO"/>
              </w:rPr>
            </w:pPr>
            <w:r w:rsidRPr="00A92EA7">
              <w:rPr>
                <w:rFonts w:ascii="Arial Narrow" w:hAnsi="Arial Narrow"/>
                <w:lang w:val="ro-RO"/>
              </w:rPr>
              <w:t>Tip: Vana cu disc fluture, cu flanșe, acționată electric DN250;JAFAR</w:t>
            </w:r>
          </w:p>
        </w:tc>
        <w:tc>
          <w:tcPr>
            <w:tcW w:w="709" w:type="dxa"/>
            <w:vAlign w:val="center"/>
          </w:tcPr>
          <w:p w14:paraId="42FDFA9D" w14:textId="77777777" w:rsidR="00D21BF6" w:rsidRPr="00A92EA7" w:rsidRDefault="00D21BF6" w:rsidP="00D21BF6">
            <w:pPr>
              <w:ind w:right="72"/>
              <w:rPr>
                <w:rFonts w:ascii="Arial Narrow" w:hAnsi="Arial Narrow"/>
                <w:lang w:val="ro-RO"/>
              </w:rPr>
            </w:pPr>
            <w:r w:rsidRPr="00A92EA7">
              <w:rPr>
                <w:rFonts w:ascii="Arial Narrow" w:hAnsi="Arial Narrow"/>
                <w:lang w:val="ro-RO"/>
              </w:rPr>
              <w:t>107.VM.02</w:t>
            </w:r>
          </w:p>
        </w:tc>
        <w:tc>
          <w:tcPr>
            <w:tcW w:w="1984" w:type="dxa"/>
            <w:vAlign w:val="center"/>
          </w:tcPr>
          <w:p w14:paraId="24843ABE"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107.VM.02</w:t>
            </w:r>
          </w:p>
        </w:tc>
        <w:tc>
          <w:tcPr>
            <w:tcW w:w="709" w:type="dxa"/>
            <w:vAlign w:val="center"/>
          </w:tcPr>
          <w:p w14:paraId="2B551F16" w14:textId="32AB3F10"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7FCE5F77" w14:textId="6E9F0AF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2B314D45" w14:textId="6674DB34"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1D6E1F6B" w14:textId="29FA764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24B80D10" w14:textId="0897A602"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43D9D356" w14:textId="3CC8610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55B4BFA8" w14:textId="77777777" w:rsidTr="002967BB">
        <w:trPr>
          <w:trHeight w:val="540"/>
        </w:trPr>
        <w:tc>
          <w:tcPr>
            <w:tcW w:w="571" w:type="dxa"/>
            <w:vAlign w:val="center"/>
          </w:tcPr>
          <w:p w14:paraId="4B2B1572"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4EE289E2" w14:textId="77777777" w:rsidR="00D21BF6" w:rsidRPr="00A92EA7" w:rsidRDefault="00D21BF6" w:rsidP="00D21BF6">
            <w:pPr>
              <w:ind w:right="530"/>
              <w:jc w:val="center"/>
              <w:rPr>
                <w:rFonts w:ascii="Arial Narrow" w:hAnsi="Arial Narrow"/>
                <w:b/>
                <w:bCs/>
                <w:lang w:val="ro-RO"/>
              </w:rPr>
            </w:pPr>
          </w:p>
        </w:tc>
        <w:tc>
          <w:tcPr>
            <w:tcW w:w="1270" w:type="dxa"/>
            <w:vMerge/>
          </w:tcPr>
          <w:p w14:paraId="63D08A47" w14:textId="77777777" w:rsidR="00D21BF6" w:rsidRPr="00A92EA7" w:rsidRDefault="00D21BF6" w:rsidP="00D21BF6">
            <w:pPr>
              <w:ind w:right="530"/>
              <w:jc w:val="center"/>
              <w:rPr>
                <w:rFonts w:ascii="Arial Narrow" w:hAnsi="Arial Narrow"/>
                <w:b/>
                <w:bCs/>
                <w:lang w:val="ro-RO"/>
              </w:rPr>
            </w:pPr>
          </w:p>
        </w:tc>
        <w:tc>
          <w:tcPr>
            <w:tcW w:w="2334" w:type="dxa"/>
          </w:tcPr>
          <w:p w14:paraId="5255A434" w14:textId="66D51FA7" w:rsidR="00D21BF6" w:rsidRPr="00A92EA7" w:rsidRDefault="00D21BF6" w:rsidP="00D21BF6">
            <w:pPr>
              <w:ind w:right="530"/>
              <w:rPr>
                <w:rFonts w:ascii="Arial Narrow" w:hAnsi="Arial Narrow"/>
                <w:lang w:val="ro-RO"/>
              </w:rPr>
            </w:pPr>
            <w:r w:rsidRPr="00A92EA7">
              <w:rPr>
                <w:rFonts w:ascii="Arial Narrow" w:hAnsi="Arial Narrow"/>
                <w:lang w:val="ro-RO"/>
              </w:rPr>
              <w:t>Vana apa ozonată</w:t>
            </w:r>
          </w:p>
        </w:tc>
        <w:tc>
          <w:tcPr>
            <w:tcW w:w="2060" w:type="dxa"/>
          </w:tcPr>
          <w:p w14:paraId="3C8EB866" w14:textId="3D839450" w:rsidR="00D21BF6" w:rsidRPr="00A92EA7" w:rsidRDefault="00D21BF6" w:rsidP="00D21BF6">
            <w:pPr>
              <w:rPr>
                <w:rFonts w:ascii="Arial Narrow" w:hAnsi="Arial Narrow"/>
                <w:lang w:val="ro-RO"/>
              </w:rPr>
            </w:pPr>
            <w:r w:rsidRPr="00A92EA7">
              <w:rPr>
                <w:rFonts w:ascii="Arial Narrow" w:hAnsi="Arial Narrow"/>
                <w:lang w:val="ro-RO"/>
              </w:rPr>
              <w:t>Tip: Vana cu disc fluture, cu flanșe, acționată electric DN250;JAFAR</w:t>
            </w:r>
          </w:p>
        </w:tc>
        <w:tc>
          <w:tcPr>
            <w:tcW w:w="709" w:type="dxa"/>
            <w:vAlign w:val="center"/>
          </w:tcPr>
          <w:p w14:paraId="4A450622" w14:textId="77777777" w:rsidR="00D21BF6" w:rsidRPr="00A92EA7" w:rsidRDefault="00D21BF6" w:rsidP="00D21BF6">
            <w:pPr>
              <w:ind w:right="72"/>
              <w:rPr>
                <w:rFonts w:ascii="Arial Narrow" w:hAnsi="Arial Narrow"/>
                <w:lang w:val="ro-RO"/>
              </w:rPr>
            </w:pPr>
            <w:r w:rsidRPr="00A92EA7">
              <w:rPr>
                <w:rFonts w:ascii="Arial Narrow" w:hAnsi="Arial Narrow"/>
                <w:lang w:val="ro-RO"/>
              </w:rPr>
              <w:t>107.VM.03</w:t>
            </w:r>
          </w:p>
        </w:tc>
        <w:tc>
          <w:tcPr>
            <w:tcW w:w="1984" w:type="dxa"/>
            <w:vAlign w:val="center"/>
          </w:tcPr>
          <w:p w14:paraId="55092177"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107.VM.03</w:t>
            </w:r>
          </w:p>
        </w:tc>
        <w:tc>
          <w:tcPr>
            <w:tcW w:w="709" w:type="dxa"/>
            <w:vAlign w:val="center"/>
          </w:tcPr>
          <w:p w14:paraId="534F0FEA" w14:textId="2C0A57B2"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5A55A746" w14:textId="23D3208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22FF087D" w14:textId="7593C53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2CF57801" w14:textId="17863CD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60099AF9" w14:textId="13D9048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6B8B2FC6" w14:textId="078FBBF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30402840" w14:textId="77777777" w:rsidTr="002967BB">
        <w:trPr>
          <w:trHeight w:val="540"/>
        </w:trPr>
        <w:tc>
          <w:tcPr>
            <w:tcW w:w="571" w:type="dxa"/>
            <w:vAlign w:val="center"/>
          </w:tcPr>
          <w:p w14:paraId="12296C45"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5A2B5D8B" w14:textId="77777777" w:rsidR="00D21BF6" w:rsidRPr="00A92EA7" w:rsidRDefault="00D21BF6" w:rsidP="00D21BF6">
            <w:pPr>
              <w:ind w:right="530"/>
              <w:jc w:val="center"/>
              <w:rPr>
                <w:rFonts w:ascii="Arial Narrow" w:hAnsi="Arial Narrow"/>
                <w:b/>
                <w:bCs/>
                <w:lang w:val="ro-RO"/>
              </w:rPr>
            </w:pPr>
          </w:p>
        </w:tc>
        <w:tc>
          <w:tcPr>
            <w:tcW w:w="1270" w:type="dxa"/>
            <w:vMerge/>
          </w:tcPr>
          <w:p w14:paraId="4CB08C77" w14:textId="77777777" w:rsidR="00D21BF6" w:rsidRPr="00A92EA7" w:rsidRDefault="00D21BF6" w:rsidP="00D21BF6">
            <w:pPr>
              <w:ind w:right="530"/>
              <w:jc w:val="center"/>
              <w:rPr>
                <w:rFonts w:ascii="Arial Narrow" w:hAnsi="Arial Narrow"/>
                <w:b/>
                <w:bCs/>
                <w:lang w:val="ro-RO"/>
              </w:rPr>
            </w:pPr>
          </w:p>
        </w:tc>
        <w:tc>
          <w:tcPr>
            <w:tcW w:w="2334" w:type="dxa"/>
          </w:tcPr>
          <w:p w14:paraId="2C098B72" w14:textId="52AD8699" w:rsidR="00D21BF6" w:rsidRPr="00A92EA7" w:rsidRDefault="00D21BF6" w:rsidP="00D21BF6">
            <w:pPr>
              <w:ind w:right="530"/>
              <w:rPr>
                <w:rFonts w:ascii="Arial Narrow" w:hAnsi="Arial Narrow"/>
                <w:lang w:val="ro-RO"/>
              </w:rPr>
            </w:pPr>
            <w:r w:rsidRPr="00A92EA7">
              <w:rPr>
                <w:rFonts w:ascii="Arial Narrow" w:hAnsi="Arial Narrow"/>
                <w:lang w:val="ro-RO"/>
              </w:rPr>
              <w:t>Vana apa ozonată</w:t>
            </w:r>
          </w:p>
        </w:tc>
        <w:tc>
          <w:tcPr>
            <w:tcW w:w="2060" w:type="dxa"/>
          </w:tcPr>
          <w:p w14:paraId="38CD1976" w14:textId="7BDDA4FA" w:rsidR="00D21BF6" w:rsidRPr="00A92EA7" w:rsidRDefault="00D21BF6" w:rsidP="00D21BF6">
            <w:pPr>
              <w:rPr>
                <w:rFonts w:ascii="Arial Narrow" w:hAnsi="Arial Narrow"/>
                <w:lang w:val="ro-RO"/>
              </w:rPr>
            </w:pPr>
            <w:r w:rsidRPr="00A92EA7">
              <w:rPr>
                <w:rFonts w:ascii="Arial Narrow" w:hAnsi="Arial Narrow"/>
                <w:lang w:val="ro-RO"/>
              </w:rPr>
              <w:t>Tip: Vana cu disc fluture, cu flanșe, acționată electric DN250;JAFAR</w:t>
            </w:r>
          </w:p>
        </w:tc>
        <w:tc>
          <w:tcPr>
            <w:tcW w:w="709" w:type="dxa"/>
            <w:vAlign w:val="center"/>
          </w:tcPr>
          <w:p w14:paraId="2F5693F8" w14:textId="77777777" w:rsidR="00D21BF6" w:rsidRPr="00A92EA7" w:rsidRDefault="00D21BF6" w:rsidP="00D21BF6">
            <w:pPr>
              <w:ind w:right="72"/>
              <w:rPr>
                <w:rFonts w:ascii="Arial Narrow" w:hAnsi="Arial Narrow"/>
                <w:lang w:val="ro-RO"/>
              </w:rPr>
            </w:pPr>
            <w:r w:rsidRPr="00A92EA7">
              <w:rPr>
                <w:rFonts w:ascii="Arial Narrow" w:hAnsi="Arial Narrow"/>
                <w:lang w:val="ro-RO"/>
              </w:rPr>
              <w:t>107.VM.04</w:t>
            </w:r>
          </w:p>
        </w:tc>
        <w:tc>
          <w:tcPr>
            <w:tcW w:w="1984" w:type="dxa"/>
            <w:vAlign w:val="center"/>
          </w:tcPr>
          <w:p w14:paraId="27774B3D"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107.VM.04</w:t>
            </w:r>
          </w:p>
        </w:tc>
        <w:tc>
          <w:tcPr>
            <w:tcW w:w="709" w:type="dxa"/>
            <w:vAlign w:val="center"/>
          </w:tcPr>
          <w:p w14:paraId="108E1E79" w14:textId="4101B795"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268E3B34" w14:textId="79EC987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3981FDC7" w14:textId="04A2A03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4AF1847F" w14:textId="7253BED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2E74E7BC" w14:textId="11CDE46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55EAEAD7" w14:textId="22C0EFA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6E8A0683" w14:textId="77777777" w:rsidTr="002967BB">
        <w:trPr>
          <w:trHeight w:val="540"/>
        </w:trPr>
        <w:tc>
          <w:tcPr>
            <w:tcW w:w="571" w:type="dxa"/>
            <w:vAlign w:val="center"/>
          </w:tcPr>
          <w:p w14:paraId="2854F98A"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5EF5F840" w14:textId="77777777" w:rsidR="00D21BF6" w:rsidRPr="00A92EA7" w:rsidRDefault="00D21BF6" w:rsidP="00D21BF6">
            <w:pPr>
              <w:ind w:right="530"/>
              <w:jc w:val="center"/>
              <w:rPr>
                <w:rFonts w:ascii="Arial Narrow" w:hAnsi="Arial Narrow"/>
                <w:b/>
                <w:bCs/>
                <w:lang w:val="ro-RO"/>
              </w:rPr>
            </w:pPr>
          </w:p>
        </w:tc>
        <w:tc>
          <w:tcPr>
            <w:tcW w:w="1270" w:type="dxa"/>
            <w:vMerge/>
          </w:tcPr>
          <w:p w14:paraId="1D419647" w14:textId="77777777" w:rsidR="00D21BF6" w:rsidRPr="00A92EA7" w:rsidRDefault="00D21BF6" w:rsidP="00D21BF6">
            <w:pPr>
              <w:ind w:right="530"/>
              <w:jc w:val="center"/>
              <w:rPr>
                <w:rFonts w:ascii="Arial Narrow" w:hAnsi="Arial Narrow"/>
                <w:b/>
                <w:bCs/>
                <w:lang w:val="ro-RO"/>
              </w:rPr>
            </w:pPr>
          </w:p>
        </w:tc>
        <w:tc>
          <w:tcPr>
            <w:tcW w:w="2334" w:type="dxa"/>
          </w:tcPr>
          <w:p w14:paraId="782EF243" w14:textId="7BD37EAC" w:rsidR="00D21BF6" w:rsidRPr="00A92EA7" w:rsidRDefault="00D21BF6" w:rsidP="00D21BF6">
            <w:pPr>
              <w:ind w:right="530"/>
              <w:rPr>
                <w:rFonts w:ascii="Arial Narrow" w:hAnsi="Arial Narrow"/>
                <w:lang w:val="ro-RO"/>
              </w:rPr>
            </w:pPr>
            <w:r w:rsidRPr="00A92EA7">
              <w:rPr>
                <w:rFonts w:ascii="Arial Narrow" w:hAnsi="Arial Narrow"/>
                <w:lang w:val="ro-RO"/>
              </w:rPr>
              <w:t>Vana apa recuperata de la spălare</w:t>
            </w:r>
          </w:p>
        </w:tc>
        <w:tc>
          <w:tcPr>
            <w:tcW w:w="2060" w:type="dxa"/>
          </w:tcPr>
          <w:p w14:paraId="71FB04CF" w14:textId="010F002A" w:rsidR="00D21BF6" w:rsidRPr="00A92EA7" w:rsidRDefault="00D21BF6" w:rsidP="00D21BF6">
            <w:pPr>
              <w:rPr>
                <w:rFonts w:ascii="Arial Narrow" w:hAnsi="Arial Narrow"/>
                <w:lang w:val="ro-RO"/>
              </w:rPr>
            </w:pPr>
            <w:r w:rsidRPr="00A92EA7">
              <w:rPr>
                <w:rFonts w:ascii="Arial Narrow" w:hAnsi="Arial Narrow"/>
                <w:lang w:val="ro-RO"/>
              </w:rPr>
              <w:t>Tip: Vana cu disc fluture, cu flanșe, acționată electric DN450;JAFAR</w:t>
            </w:r>
          </w:p>
        </w:tc>
        <w:tc>
          <w:tcPr>
            <w:tcW w:w="709" w:type="dxa"/>
            <w:vAlign w:val="center"/>
          </w:tcPr>
          <w:p w14:paraId="45F46C4A" w14:textId="77777777" w:rsidR="00D21BF6" w:rsidRPr="00A92EA7" w:rsidRDefault="00D21BF6" w:rsidP="00D21BF6">
            <w:pPr>
              <w:ind w:right="72"/>
              <w:rPr>
                <w:rFonts w:ascii="Arial Narrow" w:hAnsi="Arial Narrow"/>
                <w:lang w:val="ro-RO"/>
              </w:rPr>
            </w:pPr>
            <w:r w:rsidRPr="00A92EA7">
              <w:rPr>
                <w:rFonts w:ascii="Arial Narrow" w:hAnsi="Arial Narrow"/>
                <w:lang w:val="ro-RO"/>
              </w:rPr>
              <w:t>107.VM.05</w:t>
            </w:r>
          </w:p>
        </w:tc>
        <w:tc>
          <w:tcPr>
            <w:tcW w:w="1984" w:type="dxa"/>
            <w:vAlign w:val="center"/>
          </w:tcPr>
          <w:p w14:paraId="4CEB2CB9"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107.VM.05</w:t>
            </w:r>
          </w:p>
        </w:tc>
        <w:tc>
          <w:tcPr>
            <w:tcW w:w="709" w:type="dxa"/>
            <w:vAlign w:val="center"/>
          </w:tcPr>
          <w:p w14:paraId="57681A76" w14:textId="6DE94FCB"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751F86E0" w14:textId="2AA71B94"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55863F20" w14:textId="67D9C7E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1A30A34A" w14:textId="786C13B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56F5209A" w14:textId="653D647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14F0A22B" w14:textId="7F44155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7814D67B" w14:textId="77777777" w:rsidTr="002967BB">
        <w:trPr>
          <w:trHeight w:val="540"/>
        </w:trPr>
        <w:tc>
          <w:tcPr>
            <w:tcW w:w="571" w:type="dxa"/>
            <w:vAlign w:val="center"/>
          </w:tcPr>
          <w:p w14:paraId="4028C6F3"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77653FC0" w14:textId="77777777" w:rsidR="00D21BF6" w:rsidRPr="00A92EA7" w:rsidRDefault="00D21BF6" w:rsidP="00D21BF6">
            <w:pPr>
              <w:ind w:right="530"/>
              <w:jc w:val="center"/>
              <w:rPr>
                <w:rFonts w:ascii="Arial Narrow" w:hAnsi="Arial Narrow"/>
                <w:b/>
                <w:bCs/>
                <w:lang w:val="ro-RO"/>
              </w:rPr>
            </w:pPr>
          </w:p>
        </w:tc>
        <w:tc>
          <w:tcPr>
            <w:tcW w:w="1270" w:type="dxa"/>
            <w:vMerge/>
          </w:tcPr>
          <w:p w14:paraId="024BA309" w14:textId="77777777" w:rsidR="00D21BF6" w:rsidRPr="00A92EA7" w:rsidRDefault="00D21BF6" w:rsidP="00D21BF6">
            <w:pPr>
              <w:ind w:right="530"/>
              <w:jc w:val="center"/>
              <w:rPr>
                <w:rFonts w:ascii="Arial Narrow" w:hAnsi="Arial Narrow"/>
                <w:b/>
                <w:bCs/>
                <w:lang w:val="ro-RO"/>
              </w:rPr>
            </w:pPr>
          </w:p>
        </w:tc>
        <w:tc>
          <w:tcPr>
            <w:tcW w:w="2334" w:type="dxa"/>
          </w:tcPr>
          <w:p w14:paraId="2ABA5488" w14:textId="50181E36" w:rsidR="00D21BF6" w:rsidRPr="00A92EA7" w:rsidRDefault="00D21BF6" w:rsidP="00D21BF6">
            <w:pPr>
              <w:ind w:right="530"/>
              <w:rPr>
                <w:rFonts w:ascii="Arial Narrow" w:hAnsi="Arial Narrow"/>
                <w:lang w:val="ro-RO"/>
              </w:rPr>
            </w:pPr>
            <w:r w:rsidRPr="00A92EA7">
              <w:rPr>
                <w:rFonts w:ascii="Arial Narrow" w:hAnsi="Arial Narrow"/>
                <w:lang w:val="ro-RO"/>
              </w:rPr>
              <w:t>Vana apa recuperata de la spălare</w:t>
            </w:r>
          </w:p>
        </w:tc>
        <w:tc>
          <w:tcPr>
            <w:tcW w:w="2060" w:type="dxa"/>
          </w:tcPr>
          <w:p w14:paraId="2A357F5A" w14:textId="3785E9C1" w:rsidR="00D21BF6" w:rsidRPr="00A92EA7" w:rsidRDefault="00D21BF6" w:rsidP="00D21BF6">
            <w:pPr>
              <w:rPr>
                <w:rFonts w:ascii="Arial Narrow" w:hAnsi="Arial Narrow"/>
                <w:lang w:val="ro-RO"/>
              </w:rPr>
            </w:pPr>
            <w:r w:rsidRPr="00A92EA7">
              <w:rPr>
                <w:rFonts w:ascii="Arial Narrow" w:hAnsi="Arial Narrow"/>
                <w:lang w:val="ro-RO"/>
              </w:rPr>
              <w:t>Tip: Vana cu disc fluture, cu flanșe, acționată electric DN450;JAFAR</w:t>
            </w:r>
          </w:p>
        </w:tc>
        <w:tc>
          <w:tcPr>
            <w:tcW w:w="709" w:type="dxa"/>
            <w:vAlign w:val="center"/>
          </w:tcPr>
          <w:p w14:paraId="61636C0C" w14:textId="77777777" w:rsidR="00D21BF6" w:rsidRPr="00A92EA7" w:rsidRDefault="00D21BF6" w:rsidP="00D21BF6">
            <w:pPr>
              <w:ind w:right="72"/>
              <w:rPr>
                <w:rFonts w:ascii="Arial Narrow" w:hAnsi="Arial Narrow"/>
                <w:lang w:val="ro-RO"/>
              </w:rPr>
            </w:pPr>
            <w:r w:rsidRPr="00A92EA7">
              <w:rPr>
                <w:rFonts w:ascii="Arial Narrow" w:hAnsi="Arial Narrow"/>
                <w:lang w:val="ro-RO"/>
              </w:rPr>
              <w:t>107.VM.06</w:t>
            </w:r>
          </w:p>
        </w:tc>
        <w:tc>
          <w:tcPr>
            <w:tcW w:w="1984" w:type="dxa"/>
            <w:vAlign w:val="center"/>
          </w:tcPr>
          <w:p w14:paraId="3E34E5B8"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107.VM.06</w:t>
            </w:r>
          </w:p>
        </w:tc>
        <w:tc>
          <w:tcPr>
            <w:tcW w:w="709" w:type="dxa"/>
            <w:vAlign w:val="center"/>
          </w:tcPr>
          <w:p w14:paraId="5EC84A26" w14:textId="28D76354"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0E5DAA20" w14:textId="6A0A690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3A543EC7" w14:textId="2C6B1CE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4CF93820" w14:textId="2D340815"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0FEB09AE" w14:textId="4026D44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46DF1AD2" w14:textId="2CAAD96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38274803" w14:textId="77777777" w:rsidTr="002967BB">
        <w:trPr>
          <w:trHeight w:val="540"/>
        </w:trPr>
        <w:tc>
          <w:tcPr>
            <w:tcW w:w="571" w:type="dxa"/>
            <w:vAlign w:val="center"/>
          </w:tcPr>
          <w:p w14:paraId="527537F9"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75F13F12" w14:textId="77777777" w:rsidR="00D21BF6" w:rsidRPr="00A92EA7" w:rsidRDefault="00D21BF6" w:rsidP="00D21BF6">
            <w:pPr>
              <w:ind w:right="530"/>
              <w:jc w:val="center"/>
              <w:rPr>
                <w:rFonts w:ascii="Arial Narrow" w:hAnsi="Arial Narrow"/>
                <w:b/>
                <w:bCs/>
                <w:lang w:val="ro-RO"/>
              </w:rPr>
            </w:pPr>
          </w:p>
        </w:tc>
        <w:tc>
          <w:tcPr>
            <w:tcW w:w="1270" w:type="dxa"/>
            <w:vMerge/>
          </w:tcPr>
          <w:p w14:paraId="430D79CB" w14:textId="77777777" w:rsidR="00D21BF6" w:rsidRPr="00A92EA7" w:rsidRDefault="00D21BF6" w:rsidP="00D21BF6">
            <w:pPr>
              <w:ind w:right="530"/>
              <w:jc w:val="center"/>
              <w:rPr>
                <w:rFonts w:ascii="Arial Narrow" w:hAnsi="Arial Narrow"/>
                <w:b/>
                <w:bCs/>
                <w:lang w:val="ro-RO"/>
              </w:rPr>
            </w:pPr>
          </w:p>
        </w:tc>
        <w:tc>
          <w:tcPr>
            <w:tcW w:w="2334" w:type="dxa"/>
          </w:tcPr>
          <w:p w14:paraId="77063C15" w14:textId="230818FC" w:rsidR="00D21BF6" w:rsidRPr="00A92EA7" w:rsidRDefault="00D21BF6" w:rsidP="00D21BF6">
            <w:pPr>
              <w:ind w:right="530"/>
              <w:rPr>
                <w:rFonts w:ascii="Arial Narrow" w:hAnsi="Arial Narrow"/>
                <w:lang w:val="ro-RO"/>
              </w:rPr>
            </w:pPr>
            <w:r w:rsidRPr="00A92EA7">
              <w:rPr>
                <w:rFonts w:ascii="Arial Narrow" w:hAnsi="Arial Narrow"/>
                <w:lang w:val="ro-RO"/>
              </w:rPr>
              <w:t>Vana apa recuperata de la spălare</w:t>
            </w:r>
          </w:p>
        </w:tc>
        <w:tc>
          <w:tcPr>
            <w:tcW w:w="2060" w:type="dxa"/>
          </w:tcPr>
          <w:p w14:paraId="2463909D" w14:textId="2765682F" w:rsidR="00D21BF6" w:rsidRPr="00A92EA7" w:rsidRDefault="00D21BF6" w:rsidP="00D21BF6">
            <w:pPr>
              <w:rPr>
                <w:rFonts w:ascii="Arial Narrow" w:hAnsi="Arial Narrow"/>
                <w:lang w:val="ro-RO"/>
              </w:rPr>
            </w:pPr>
            <w:r w:rsidRPr="00A92EA7">
              <w:rPr>
                <w:rFonts w:ascii="Arial Narrow" w:hAnsi="Arial Narrow"/>
                <w:lang w:val="ro-RO"/>
              </w:rPr>
              <w:t>Tip: Vana cu disc fluture, cu flanșe, acționată electric DN450;JAFAR</w:t>
            </w:r>
          </w:p>
        </w:tc>
        <w:tc>
          <w:tcPr>
            <w:tcW w:w="709" w:type="dxa"/>
            <w:vAlign w:val="center"/>
          </w:tcPr>
          <w:p w14:paraId="1AAF9454" w14:textId="77777777" w:rsidR="00D21BF6" w:rsidRPr="00A92EA7" w:rsidRDefault="00D21BF6" w:rsidP="00D21BF6">
            <w:pPr>
              <w:ind w:right="72"/>
              <w:rPr>
                <w:rFonts w:ascii="Arial Narrow" w:hAnsi="Arial Narrow"/>
                <w:lang w:val="ro-RO"/>
              </w:rPr>
            </w:pPr>
            <w:r w:rsidRPr="00A92EA7">
              <w:rPr>
                <w:rFonts w:ascii="Arial Narrow" w:hAnsi="Arial Narrow"/>
                <w:lang w:val="ro-RO"/>
              </w:rPr>
              <w:t>107.VM.07</w:t>
            </w:r>
          </w:p>
        </w:tc>
        <w:tc>
          <w:tcPr>
            <w:tcW w:w="1984" w:type="dxa"/>
            <w:vAlign w:val="center"/>
          </w:tcPr>
          <w:p w14:paraId="5CDA2452"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107.VM.07</w:t>
            </w:r>
          </w:p>
        </w:tc>
        <w:tc>
          <w:tcPr>
            <w:tcW w:w="709" w:type="dxa"/>
            <w:vAlign w:val="center"/>
          </w:tcPr>
          <w:p w14:paraId="34B53E98" w14:textId="243FFBEB"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37B03468" w14:textId="45B03CD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7DD752B8" w14:textId="151ACF1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488D4DFC" w14:textId="38A9770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6FF5A12C" w14:textId="5848FB92"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3D351304" w14:textId="02E805A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4358AF86" w14:textId="77777777" w:rsidTr="002967BB">
        <w:trPr>
          <w:trHeight w:val="540"/>
        </w:trPr>
        <w:tc>
          <w:tcPr>
            <w:tcW w:w="571" w:type="dxa"/>
            <w:vAlign w:val="center"/>
          </w:tcPr>
          <w:p w14:paraId="56026079"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343BE371" w14:textId="77777777" w:rsidR="00D21BF6" w:rsidRPr="00A92EA7" w:rsidRDefault="00D21BF6" w:rsidP="00D21BF6">
            <w:pPr>
              <w:ind w:right="530"/>
              <w:jc w:val="center"/>
              <w:rPr>
                <w:rFonts w:ascii="Arial Narrow" w:hAnsi="Arial Narrow"/>
                <w:b/>
                <w:bCs/>
                <w:lang w:val="ro-RO"/>
              </w:rPr>
            </w:pPr>
          </w:p>
        </w:tc>
        <w:tc>
          <w:tcPr>
            <w:tcW w:w="1270" w:type="dxa"/>
            <w:vMerge/>
          </w:tcPr>
          <w:p w14:paraId="78912596" w14:textId="77777777" w:rsidR="00D21BF6" w:rsidRPr="00A92EA7" w:rsidRDefault="00D21BF6" w:rsidP="00D21BF6">
            <w:pPr>
              <w:ind w:right="530"/>
              <w:jc w:val="center"/>
              <w:rPr>
                <w:rFonts w:ascii="Arial Narrow" w:hAnsi="Arial Narrow"/>
                <w:b/>
                <w:bCs/>
                <w:lang w:val="ro-RO"/>
              </w:rPr>
            </w:pPr>
          </w:p>
        </w:tc>
        <w:tc>
          <w:tcPr>
            <w:tcW w:w="2334" w:type="dxa"/>
          </w:tcPr>
          <w:p w14:paraId="735BECE4" w14:textId="60672516" w:rsidR="00D21BF6" w:rsidRPr="00A92EA7" w:rsidRDefault="00D21BF6" w:rsidP="00D21BF6">
            <w:pPr>
              <w:ind w:right="530"/>
              <w:rPr>
                <w:rFonts w:ascii="Arial Narrow" w:hAnsi="Arial Narrow"/>
                <w:lang w:val="ro-RO"/>
              </w:rPr>
            </w:pPr>
            <w:r w:rsidRPr="00A92EA7">
              <w:rPr>
                <w:rFonts w:ascii="Arial Narrow" w:hAnsi="Arial Narrow"/>
                <w:lang w:val="ro-RO"/>
              </w:rPr>
              <w:t>Vana apa recuperata de la spălare</w:t>
            </w:r>
          </w:p>
        </w:tc>
        <w:tc>
          <w:tcPr>
            <w:tcW w:w="2060" w:type="dxa"/>
          </w:tcPr>
          <w:p w14:paraId="7E3A83D3" w14:textId="785A948F" w:rsidR="00D21BF6" w:rsidRPr="00A92EA7" w:rsidRDefault="00D21BF6" w:rsidP="00D21BF6">
            <w:pPr>
              <w:rPr>
                <w:rFonts w:ascii="Arial Narrow" w:hAnsi="Arial Narrow"/>
                <w:lang w:val="ro-RO"/>
              </w:rPr>
            </w:pPr>
            <w:r w:rsidRPr="00A92EA7">
              <w:rPr>
                <w:rFonts w:ascii="Arial Narrow" w:hAnsi="Arial Narrow"/>
                <w:lang w:val="ro-RO"/>
              </w:rPr>
              <w:t>Tip: Vana cu disc fluture, cu flanșe, acționată electric DN450;JAFAR</w:t>
            </w:r>
          </w:p>
        </w:tc>
        <w:tc>
          <w:tcPr>
            <w:tcW w:w="709" w:type="dxa"/>
            <w:vAlign w:val="center"/>
          </w:tcPr>
          <w:p w14:paraId="25E03316" w14:textId="77777777" w:rsidR="00D21BF6" w:rsidRPr="00A92EA7" w:rsidRDefault="00D21BF6" w:rsidP="00D21BF6">
            <w:pPr>
              <w:ind w:right="72"/>
              <w:rPr>
                <w:rFonts w:ascii="Arial Narrow" w:hAnsi="Arial Narrow"/>
                <w:lang w:val="ro-RO"/>
              </w:rPr>
            </w:pPr>
            <w:r w:rsidRPr="00A92EA7">
              <w:rPr>
                <w:rFonts w:ascii="Arial Narrow" w:hAnsi="Arial Narrow"/>
                <w:lang w:val="ro-RO"/>
              </w:rPr>
              <w:t>107.VM.08</w:t>
            </w:r>
          </w:p>
        </w:tc>
        <w:tc>
          <w:tcPr>
            <w:tcW w:w="1984" w:type="dxa"/>
            <w:vAlign w:val="center"/>
          </w:tcPr>
          <w:p w14:paraId="2514892B"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107.VM.08</w:t>
            </w:r>
          </w:p>
        </w:tc>
        <w:tc>
          <w:tcPr>
            <w:tcW w:w="709" w:type="dxa"/>
            <w:vAlign w:val="center"/>
          </w:tcPr>
          <w:p w14:paraId="30906370" w14:textId="40883831"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1FDEF69D" w14:textId="44E0938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47A79D28" w14:textId="7688992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0444E33F" w14:textId="31EE5C9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61CEA7F3" w14:textId="2062A90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500DFABB" w14:textId="03FB56C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0E6A23C3" w14:textId="77777777" w:rsidTr="002967BB">
        <w:trPr>
          <w:trHeight w:val="540"/>
        </w:trPr>
        <w:tc>
          <w:tcPr>
            <w:tcW w:w="571" w:type="dxa"/>
            <w:vAlign w:val="center"/>
          </w:tcPr>
          <w:p w14:paraId="3C528E7B"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4630E69D" w14:textId="77777777" w:rsidR="00D21BF6" w:rsidRPr="00A92EA7" w:rsidRDefault="00D21BF6" w:rsidP="00D21BF6">
            <w:pPr>
              <w:ind w:right="530"/>
              <w:jc w:val="center"/>
              <w:rPr>
                <w:rFonts w:ascii="Arial Narrow" w:hAnsi="Arial Narrow"/>
                <w:b/>
                <w:bCs/>
                <w:lang w:val="ro-RO"/>
              </w:rPr>
            </w:pPr>
          </w:p>
        </w:tc>
        <w:tc>
          <w:tcPr>
            <w:tcW w:w="1270" w:type="dxa"/>
            <w:vMerge/>
          </w:tcPr>
          <w:p w14:paraId="5D0BFE62" w14:textId="77777777" w:rsidR="00D21BF6" w:rsidRPr="00A92EA7" w:rsidRDefault="00D21BF6" w:rsidP="00D21BF6">
            <w:pPr>
              <w:ind w:right="530"/>
              <w:jc w:val="center"/>
              <w:rPr>
                <w:rFonts w:ascii="Arial Narrow" w:hAnsi="Arial Narrow"/>
                <w:b/>
                <w:bCs/>
                <w:lang w:val="ro-RO"/>
              </w:rPr>
            </w:pPr>
          </w:p>
        </w:tc>
        <w:tc>
          <w:tcPr>
            <w:tcW w:w="2334" w:type="dxa"/>
          </w:tcPr>
          <w:p w14:paraId="302ADE47" w14:textId="4B6751ED" w:rsidR="00D21BF6" w:rsidRPr="00A92EA7" w:rsidRDefault="00D21BF6" w:rsidP="00D21BF6">
            <w:pPr>
              <w:ind w:right="530"/>
              <w:rPr>
                <w:rFonts w:ascii="Arial Narrow" w:hAnsi="Arial Narrow"/>
                <w:lang w:val="ro-RO"/>
              </w:rPr>
            </w:pPr>
            <w:r w:rsidRPr="00A92EA7">
              <w:rPr>
                <w:rFonts w:ascii="Arial Narrow" w:hAnsi="Arial Narrow"/>
                <w:lang w:val="ro-RO"/>
              </w:rPr>
              <w:t>Vana apa spălare</w:t>
            </w:r>
          </w:p>
        </w:tc>
        <w:tc>
          <w:tcPr>
            <w:tcW w:w="2060" w:type="dxa"/>
          </w:tcPr>
          <w:p w14:paraId="075CBFF4" w14:textId="460228B6" w:rsidR="00D21BF6" w:rsidRPr="00A92EA7" w:rsidRDefault="00D21BF6" w:rsidP="00D21BF6">
            <w:pPr>
              <w:rPr>
                <w:rFonts w:ascii="Arial Narrow" w:hAnsi="Arial Narrow"/>
                <w:lang w:val="ro-RO"/>
              </w:rPr>
            </w:pPr>
            <w:r w:rsidRPr="00A92EA7">
              <w:rPr>
                <w:rFonts w:ascii="Arial Narrow" w:hAnsi="Arial Narrow"/>
                <w:lang w:val="ro-RO"/>
              </w:rPr>
              <w:t>Tip: Vana cu disc fluture, cu flanșe, acționată electric DN350;JAFAR</w:t>
            </w:r>
          </w:p>
        </w:tc>
        <w:tc>
          <w:tcPr>
            <w:tcW w:w="709" w:type="dxa"/>
            <w:vAlign w:val="center"/>
          </w:tcPr>
          <w:p w14:paraId="0C3C9909" w14:textId="77777777" w:rsidR="00D21BF6" w:rsidRPr="00A92EA7" w:rsidRDefault="00D21BF6" w:rsidP="00D21BF6">
            <w:pPr>
              <w:ind w:right="72"/>
              <w:rPr>
                <w:rFonts w:ascii="Arial Narrow" w:hAnsi="Arial Narrow"/>
                <w:lang w:val="ro-RO"/>
              </w:rPr>
            </w:pPr>
            <w:r w:rsidRPr="00A92EA7">
              <w:rPr>
                <w:rFonts w:ascii="Arial Narrow" w:hAnsi="Arial Narrow"/>
                <w:lang w:val="ro-RO"/>
              </w:rPr>
              <w:t>107.VM.09</w:t>
            </w:r>
          </w:p>
        </w:tc>
        <w:tc>
          <w:tcPr>
            <w:tcW w:w="1984" w:type="dxa"/>
            <w:vAlign w:val="center"/>
          </w:tcPr>
          <w:p w14:paraId="0BC793E3"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107.VM.09</w:t>
            </w:r>
          </w:p>
        </w:tc>
        <w:tc>
          <w:tcPr>
            <w:tcW w:w="709" w:type="dxa"/>
            <w:vAlign w:val="center"/>
          </w:tcPr>
          <w:p w14:paraId="705A7940" w14:textId="71694C34"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028125FD" w14:textId="6F9D66A4"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2F9B0911" w14:textId="0477963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69B7A6D2" w14:textId="389127C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4587A85F" w14:textId="33B0709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00531570" w14:textId="12DBFC2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0F7B4CAC" w14:textId="77777777" w:rsidTr="002967BB">
        <w:trPr>
          <w:trHeight w:val="540"/>
        </w:trPr>
        <w:tc>
          <w:tcPr>
            <w:tcW w:w="571" w:type="dxa"/>
            <w:vAlign w:val="center"/>
          </w:tcPr>
          <w:p w14:paraId="18EA9A8E"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7B37E998" w14:textId="77777777" w:rsidR="00D21BF6" w:rsidRPr="00A92EA7" w:rsidRDefault="00D21BF6" w:rsidP="00D21BF6">
            <w:pPr>
              <w:ind w:right="530"/>
              <w:jc w:val="center"/>
              <w:rPr>
                <w:rFonts w:ascii="Arial Narrow" w:hAnsi="Arial Narrow"/>
                <w:b/>
                <w:bCs/>
                <w:lang w:val="ro-RO"/>
              </w:rPr>
            </w:pPr>
          </w:p>
        </w:tc>
        <w:tc>
          <w:tcPr>
            <w:tcW w:w="1270" w:type="dxa"/>
            <w:vMerge/>
          </w:tcPr>
          <w:p w14:paraId="2B095E78" w14:textId="77777777" w:rsidR="00D21BF6" w:rsidRPr="00A92EA7" w:rsidRDefault="00D21BF6" w:rsidP="00D21BF6">
            <w:pPr>
              <w:ind w:right="530"/>
              <w:jc w:val="center"/>
              <w:rPr>
                <w:rFonts w:ascii="Arial Narrow" w:hAnsi="Arial Narrow"/>
                <w:b/>
                <w:bCs/>
                <w:lang w:val="ro-RO"/>
              </w:rPr>
            </w:pPr>
          </w:p>
        </w:tc>
        <w:tc>
          <w:tcPr>
            <w:tcW w:w="2334" w:type="dxa"/>
          </w:tcPr>
          <w:p w14:paraId="2179DD04" w14:textId="127F363E" w:rsidR="00D21BF6" w:rsidRPr="00A92EA7" w:rsidRDefault="00D21BF6" w:rsidP="00D21BF6">
            <w:pPr>
              <w:ind w:right="530"/>
              <w:rPr>
                <w:rFonts w:ascii="Arial Narrow" w:hAnsi="Arial Narrow"/>
                <w:lang w:val="ro-RO"/>
              </w:rPr>
            </w:pPr>
            <w:r w:rsidRPr="00A92EA7">
              <w:rPr>
                <w:rFonts w:ascii="Arial Narrow" w:hAnsi="Arial Narrow"/>
                <w:lang w:val="ro-RO"/>
              </w:rPr>
              <w:t>Vana apa spălare</w:t>
            </w:r>
          </w:p>
        </w:tc>
        <w:tc>
          <w:tcPr>
            <w:tcW w:w="2060" w:type="dxa"/>
          </w:tcPr>
          <w:p w14:paraId="0C60FA6C" w14:textId="5BE0A435" w:rsidR="00D21BF6" w:rsidRPr="00A92EA7" w:rsidRDefault="00D21BF6" w:rsidP="00D21BF6">
            <w:pPr>
              <w:rPr>
                <w:rFonts w:ascii="Arial Narrow" w:hAnsi="Arial Narrow"/>
                <w:lang w:val="ro-RO"/>
              </w:rPr>
            </w:pPr>
            <w:r w:rsidRPr="00A92EA7">
              <w:rPr>
                <w:rFonts w:ascii="Arial Narrow" w:hAnsi="Arial Narrow"/>
                <w:lang w:val="ro-RO"/>
              </w:rPr>
              <w:t>Tip: Vana cu disc fluture, cu flanșe, acționată electric DN350;JAFAR</w:t>
            </w:r>
          </w:p>
        </w:tc>
        <w:tc>
          <w:tcPr>
            <w:tcW w:w="709" w:type="dxa"/>
            <w:vAlign w:val="center"/>
          </w:tcPr>
          <w:p w14:paraId="7F73AA71" w14:textId="77777777" w:rsidR="00D21BF6" w:rsidRPr="00A92EA7" w:rsidRDefault="00D21BF6" w:rsidP="00D21BF6">
            <w:pPr>
              <w:ind w:right="72"/>
              <w:rPr>
                <w:rFonts w:ascii="Arial Narrow" w:hAnsi="Arial Narrow"/>
                <w:lang w:val="ro-RO"/>
              </w:rPr>
            </w:pPr>
            <w:r w:rsidRPr="00A92EA7">
              <w:rPr>
                <w:rFonts w:ascii="Arial Narrow" w:hAnsi="Arial Narrow"/>
                <w:lang w:val="ro-RO"/>
              </w:rPr>
              <w:t>107.VM.10</w:t>
            </w:r>
          </w:p>
        </w:tc>
        <w:tc>
          <w:tcPr>
            <w:tcW w:w="1984" w:type="dxa"/>
            <w:vAlign w:val="center"/>
          </w:tcPr>
          <w:p w14:paraId="135EAD82"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107.VM.10</w:t>
            </w:r>
          </w:p>
        </w:tc>
        <w:tc>
          <w:tcPr>
            <w:tcW w:w="709" w:type="dxa"/>
            <w:vAlign w:val="center"/>
          </w:tcPr>
          <w:p w14:paraId="1374AE69" w14:textId="7ACB9B51"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323322D4" w14:textId="7012679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6ECBE73E" w14:textId="0D1DCF2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1F7339A0" w14:textId="665657D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22766B98" w14:textId="1975E6E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340A7019" w14:textId="5B27B3B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46D13105" w14:textId="77777777" w:rsidTr="002967BB">
        <w:trPr>
          <w:trHeight w:val="540"/>
        </w:trPr>
        <w:tc>
          <w:tcPr>
            <w:tcW w:w="571" w:type="dxa"/>
            <w:vAlign w:val="center"/>
          </w:tcPr>
          <w:p w14:paraId="083910F2"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104BB8B5" w14:textId="77777777" w:rsidR="00D21BF6" w:rsidRPr="00A92EA7" w:rsidRDefault="00D21BF6" w:rsidP="00D21BF6">
            <w:pPr>
              <w:ind w:right="530"/>
              <w:jc w:val="center"/>
              <w:rPr>
                <w:rFonts w:ascii="Arial Narrow" w:hAnsi="Arial Narrow"/>
                <w:b/>
                <w:bCs/>
                <w:lang w:val="ro-RO"/>
              </w:rPr>
            </w:pPr>
          </w:p>
        </w:tc>
        <w:tc>
          <w:tcPr>
            <w:tcW w:w="1270" w:type="dxa"/>
            <w:vMerge/>
          </w:tcPr>
          <w:p w14:paraId="43F9B259" w14:textId="77777777" w:rsidR="00D21BF6" w:rsidRPr="00A92EA7" w:rsidRDefault="00D21BF6" w:rsidP="00D21BF6">
            <w:pPr>
              <w:ind w:right="530"/>
              <w:jc w:val="center"/>
              <w:rPr>
                <w:rFonts w:ascii="Arial Narrow" w:hAnsi="Arial Narrow"/>
                <w:b/>
                <w:bCs/>
                <w:lang w:val="ro-RO"/>
              </w:rPr>
            </w:pPr>
          </w:p>
        </w:tc>
        <w:tc>
          <w:tcPr>
            <w:tcW w:w="2334" w:type="dxa"/>
          </w:tcPr>
          <w:p w14:paraId="5D3BDBD1" w14:textId="73072071" w:rsidR="00D21BF6" w:rsidRPr="00A92EA7" w:rsidRDefault="00D21BF6" w:rsidP="00D21BF6">
            <w:pPr>
              <w:ind w:right="530"/>
              <w:rPr>
                <w:rFonts w:ascii="Arial Narrow" w:hAnsi="Arial Narrow"/>
                <w:lang w:val="ro-RO"/>
              </w:rPr>
            </w:pPr>
            <w:r w:rsidRPr="00A92EA7">
              <w:rPr>
                <w:rFonts w:ascii="Arial Narrow" w:hAnsi="Arial Narrow"/>
                <w:lang w:val="ro-RO"/>
              </w:rPr>
              <w:t>Vana apa spălare</w:t>
            </w:r>
          </w:p>
        </w:tc>
        <w:tc>
          <w:tcPr>
            <w:tcW w:w="2060" w:type="dxa"/>
          </w:tcPr>
          <w:p w14:paraId="56C66F04" w14:textId="54087A24" w:rsidR="00D21BF6" w:rsidRPr="00A92EA7" w:rsidRDefault="00D21BF6" w:rsidP="00D21BF6">
            <w:pPr>
              <w:rPr>
                <w:rFonts w:ascii="Arial Narrow" w:hAnsi="Arial Narrow"/>
                <w:lang w:val="ro-RO"/>
              </w:rPr>
            </w:pPr>
            <w:r w:rsidRPr="00A92EA7">
              <w:rPr>
                <w:rFonts w:ascii="Arial Narrow" w:hAnsi="Arial Narrow"/>
                <w:lang w:val="ro-RO"/>
              </w:rPr>
              <w:t>Tip: Vana cu disc fluture, cu flanșe, acționată electric DN350;JAFAR</w:t>
            </w:r>
          </w:p>
        </w:tc>
        <w:tc>
          <w:tcPr>
            <w:tcW w:w="709" w:type="dxa"/>
            <w:vAlign w:val="center"/>
          </w:tcPr>
          <w:p w14:paraId="159DC2EC" w14:textId="77777777" w:rsidR="00D21BF6" w:rsidRPr="00A92EA7" w:rsidRDefault="00D21BF6" w:rsidP="00D21BF6">
            <w:pPr>
              <w:ind w:right="72"/>
              <w:rPr>
                <w:rFonts w:ascii="Arial Narrow" w:hAnsi="Arial Narrow"/>
                <w:lang w:val="ro-RO"/>
              </w:rPr>
            </w:pPr>
            <w:r w:rsidRPr="00A92EA7">
              <w:rPr>
                <w:rFonts w:ascii="Arial Narrow" w:hAnsi="Arial Narrow"/>
                <w:lang w:val="ro-RO"/>
              </w:rPr>
              <w:t>107.VM.11</w:t>
            </w:r>
          </w:p>
        </w:tc>
        <w:tc>
          <w:tcPr>
            <w:tcW w:w="1984" w:type="dxa"/>
            <w:vAlign w:val="center"/>
          </w:tcPr>
          <w:p w14:paraId="604BA2BC"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107.VM.11</w:t>
            </w:r>
          </w:p>
        </w:tc>
        <w:tc>
          <w:tcPr>
            <w:tcW w:w="709" w:type="dxa"/>
            <w:vAlign w:val="center"/>
          </w:tcPr>
          <w:p w14:paraId="6D0513E7" w14:textId="4BA19C6E"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50AEFFAE" w14:textId="11FB12D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649399F0" w14:textId="680D69C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0D858354" w14:textId="1598DB0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560BD9A6" w14:textId="2417930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1FA98E9F" w14:textId="37714F1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3A8EAB9A" w14:textId="77777777" w:rsidTr="002967BB">
        <w:trPr>
          <w:trHeight w:val="540"/>
        </w:trPr>
        <w:tc>
          <w:tcPr>
            <w:tcW w:w="571" w:type="dxa"/>
            <w:vAlign w:val="center"/>
          </w:tcPr>
          <w:p w14:paraId="62525CB0"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0CBABDE8" w14:textId="77777777" w:rsidR="00D21BF6" w:rsidRPr="00A92EA7" w:rsidRDefault="00D21BF6" w:rsidP="00D21BF6">
            <w:pPr>
              <w:ind w:right="530"/>
              <w:jc w:val="center"/>
              <w:rPr>
                <w:rFonts w:ascii="Arial Narrow" w:hAnsi="Arial Narrow"/>
                <w:b/>
                <w:bCs/>
                <w:lang w:val="ro-RO"/>
              </w:rPr>
            </w:pPr>
          </w:p>
        </w:tc>
        <w:tc>
          <w:tcPr>
            <w:tcW w:w="1270" w:type="dxa"/>
            <w:vMerge/>
          </w:tcPr>
          <w:p w14:paraId="73142B52" w14:textId="77777777" w:rsidR="00D21BF6" w:rsidRPr="00A92EA7" w:rsidRDefault="00D21BF6" w:rsidP="00D21BF6">
            <w:pPr>
              <w:ind w:right="530"/>
              <w:jc w:val="center"/>
              <w:rPr>
                <w:rFonts w:ascii="Arial Narrow" w:hAnsi="Arial Narrow"/>
                <w:b/>
                <w:bCs/>
                <w:lang w:val="ro-RO"/>
              </w:rPr>
            </w:pPr>
          </w:p>
        </w:tc>
        <w:tc>
          <w:tcPr>
            <w:tcW w:w="2334" w:type="dxa"/>
          </w:tcPr>
          <w:p w14:paraId="67CED1E9" w14:textId="57FF1580" w:rsidR="00D21BF6" w:rsidRPr="00A92EA7" w:rsidRDefault="00D21BF6" w:rsidP="00D21BF6">
            <w:pPr>
              <w:ind w:right="530"/>
              <w:rPr>
                <w:rFonts w:ascii="Arial Narrow" w:hAnsi="Arial Narrow"/>
                <w:lang w:val="ro-RO"/>
              </w:rPr>
            </w:pPr>
            <w:r w:rsidRPr="00A92EA7">
              <w:rPr>
                <w:rFonts w:ascii="Arial Narrow" w:hAnsi="Arial Narrow"/>
                <w:lang w:val="ro-RO"/>
              </w:rPr>
              <w:t>Vana apa spălare</w:t>
            </w:r>
          </w:p>
        </w:tc>
        <w:tc>
          <w:tcPr>
            <w:tcW w:w="2060" w:type="dxa"/>
          </w:tcPr>
          <w:p w14:paraId="381A7BDA" w14:textId="64429EB4" w:rsidR="00D21BF6" w:rsidRPr="00A92EA7" w:rsidRDefault="00D21BF6" w:rsidP="00D21BF6">
            <w:pPr>
              <w:rPr>
                <w:rFonts w:ascii="Arial Narrow" w:hAnsi="Arial Narrow"/>
                <w:lang w:val="ro-RO"/>
              </w:rPr>
            </w:pPr>
            <w:r w:rsidRPr="00A92EA7">
              <w:rPr>
                <w:rFonts w:ascii="Arial Narrow" w:hAnsi="Arial Narrow"/>
                <w:lang w:val="ro-RO"/>
              </w:rPr>
              <w:t>Tip: Vana cu disc fluture, cu flanșe, acționată electric DN350;JAFAR</w:t>
            </w:r>
          </w:p>
        </w:tc>
        <w:tc>
          <w:tcPr>
            <w:tcW w:w="709" w:type="dxa"/>
            <w:vAlign w:val="center"/>
          </w:tcPr>
          <w:p w14:paraId="6B0E23FF" w14:textId="77777777" w:rsidR="00D21BF6" w:rsidRPr="00A92EA7" w:rsidRDefault="00D21BF6" w:rsidP="00D21BF6">
            <w:pPr>
              <w:ind w:right="72"/>
              <w:rPr>
                <w:rFonts w:ascii="Arial Narrow" w:hAnsi="Arial Narrow"/>
                <w:lang w:val="ro-RO"/>
              </w:rPr>
            </w:pPr>
            <w:r w:rsidRPr="00A92EA7">
              <w:rPr>
                <w:rFonts w:ascii="Arial Narrow" w:hAnsi="Arial Narrow"/>
                <w:lang w:val="ro-RO"/>
              </w:rPr>
              <w:t>107.VM.12</w:t>
            </w:r>
          </w:p>
        </w:tc>
        <w:tc>
          <w:tcPr>
            <w:tcW w:w="1984" w:type="dxa"/>
            <w:vAlign w:val="center"/>
          </w:tcPr>
          <w:p w14:paraId="1887EA9F"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107.VM.12</w:t>
            </w:r>
          </w:p>
        </w:tc>
        <w:tc>
          <w:tcPr>
            <w:tcW w:w="709" w:type="dxa"/>
            <w:vAlign w:val="center"/>
          </w:tcPr>
          <w:p w14:paraId="0DDB35CB" w14:textId="65A03502"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31408857" w14:textId="4E1E8AA2"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13BB3C63" w14:textId="04B93AD4"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11086015" w14:textId="2A1317A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095ACF5D" w14:textId="39805BF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7BD1CC11" w14:textId="0C5589F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2205E1D7" w14:textId="77777777" w:rsidTr="002967BB">
        <w:trPr>
          <w:trHeight w:val="540"/>
        </w:trPr>
        <w:tc>
          <w:tcPr>
            <w:tcW w:w="571" w:type="dxa"/>
            <w:vAlign w:val="center"/>
          </w:tcPr>
          <w:p w14:paraId="0E59FD81"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2D5EE713" w14:textId="77777777" w:rsidR="00D21BF6" w:rsidRPr="00A92EA7" w:rsidRDefault="00D21BF6" w:rsidP="00D21BF6">
            <w:pPr>
              <w:ind w:right="530"/>
              <w:jc w:val="center"/>
              <w:rPr>
                <w:rFonts w:ascii="Arial Narrow" w:hAnsi="Arial Narrow"/>
                <w:b/>
                <w:bCs/>
                <w:lang w:val="ro-RO"/>
              </w:rPr>
            </w:pPr>
          </w:p>
        </w:tc>
        <w:tc>
          <w:tcPr>
            <w:tcW w:w="1270" w:type="dxa"/>
            <w:vMerge/>
          </w:tcPr>
          <w:p w14:paraId="2CD399FF" w14:textId="77777777" w:rsidR="00D21BF6" w:rsidRPr="00A92EA7" w:rsidRDefault="00D21BF6" w:rsidP="00D21BF6">
            <w:pPr>
              <w:ind w:right="530"/>
              <w:jc w:val="center"/>
              <w:rPr>
                <w:rFonts w:ascii="Arial Narrow" w:hAnsi="Arial Narrow"/>
                <w:b/>
                <w:bCs/>
                <w:lang w:val="ro-RO"/>
              </w:rPr>
            </w:pPr>
          </w:p>
        </w:tc>
        <w:tc>
          <w:tcPr>
            <w:tcW w:w="2334" w:type="dxa"/>
          </w:tcPr>
          <w:p w14:paraId="4CC79A29" w14:textId="77777777" w:rsidR="00D21BF6" w:rsidRPr="00A92EA7" w:rsidRDefault="00D21BF6" w:rsidP="00D21BF6">
            <w:pPr>
              <w:ind w:right="530"/>
              <w:rPr>
                <w:rFonts w:ascii="Arial Narrow" w:hAnsi="Arial Narrow"/>
                <w:lang w:val="ro-RO"/>
              </w:rPr>
            </w:pPr>
            <w:r w:rsidRPr="00A92EA7">
              <w:rPr>
                <w:rFonts w:ascii="Arial Narrow" w:hAnsi="Arial Narrow"/>
                <w:lang w:val="ro-RO"/>
              </w:rPr>
              <w:t>Vana apa filtrata</w:t>
            </w:r>
          </w:p>
        </w:tc>
        <w:tc>
          <w:tcPr>
            <w:tcW w:w="2060" w:type="dxa"/>
          </w:tcPr>
          <w:p w14:paraId="503E162C" w14:textId="6ACF413F" w:rsidR="00D21BF6" w:rsidRPr="00A92EA7" w:rsidRDefault="00D21BF6" w:rsidP="00D21BF6">
            <w:pPr>
              <w:rPr>
                <w:rFonts w:ascii="Arial Narrow" w:hAnsi="Arial Narrow"/>
                <w:lang w:val="ro-RO"/>
              </w:rPr>
            </w:pPr>
            <w:r w:rsidRPr="00A92EA7">
              <w:rPr>
                <w:rFonts w:ascii="Arial Narrow" w:hAnsi="Arial Narrow"/>
                <w:lang w:val="ro-RO"/>
              </w:rPr>
              <w:t>Tip: Vana cu disc fluture, acționată electric , închidere secvențială de reglaj DN250;JAFAR</w:t>
            </w:r>
          </w:p>
        </w:tc>
        <w:tc>
          <w:tcPr>
            <w:tcW w:w="709" w:type="dxa"/>
            <w:vAlign w:val="center"/>
          </w:tcPr>
          <w:p w14:paraId="78E5785D" w14:textId="77777777" w:rsidR="00D21BF6" w:rsidRPr="00A92EA7" w:rsidRDefault="00D21BF6" w:rsidP="00D21BF6">
            <w:pPr>
              <w:ind w:right="72"/>
              <w:rPr>
                <w:rFonts w:ascii="Arial Narrow" w:hAnsi="Arial Narrow"/>
                <w:lang w:val="ro-RO"/>
              </w:rPr>
            </w:pPr>
            <w:r w:rsidRPr="00A92EA7">
              <w:rPr>
                <w:rFonts w:ascii="Arial Narrow" w:hAnsi="Arial Narrow"/>
                <w:lang w:val="ro-RO"/>
              </w:rPr>
              <w:t>107.VR.01</w:t>
            </w:r>
          </w:p>
        </w:tc>
        <w:tc>
          <w:tcPr>
            <w:tcW w:w="1984" w:type="dxa"/>
            <w:vAlign w:val="center"/>
          </w:tcPr>
          <w:p w14:paraId="16477495"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107.VR.01</w:t>
            </w:r>
          </w:p>
        </w:tc>
        <w:tc>
          <w:tcPr>
            <w:tcW w:w="709" w:type="dxa"/>
            <w:vAlign w:val="center"/>
          </w:tcPr>
          <w:p w14:paraId="23BC6F31" w14:textId="51127F8D"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4E504814" w14:textId="4DB42854"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78E9F9D5" w14:textId="137BEBC5"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43226706" w14:textId="4E1FBA2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19D73AC2" w14:textId="32354A9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70F5D554" w14:textId="417BC705"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24267836" w14:textId="77777777" w:rsidTr="002967BB">
        <w:trPr>
          <w:trHeight w:val="540"/>
        </w:trPr>
        <w:tc>
          <w:tcPr>
            <w:tcW w:w="571" w:type="dxa"/>
            <w:vAlign w:val="center"/>
          </w:tcPr>
          <w:p w14:paraId="56B5C55A"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1660FC24" w14:textId="77777777" w:rsidR="00D21BF6" w:rsidRPr="00A92EA7" w:rsidRDefault="00D21BF6" w:rsidP="00D21BF6">
            <w:pPr>
              <w:ind w:right="530"/>
              <w:jc w:val="center"/>
              <w:rPr>
                <w:rFonts w:ascii="Arial Narrow" w:hAnsi="Arial Narrow"/>
                <w:b/>
                <w:bCs/>
                <w:lang w:val="ro-RO"/>
              </w:rPr>
            </w:pPr>
          </w:p>
        </w:tc>
        <w:tc>
          <w:tcPr>
            <w:tcW w:w="1270" w:type="dxa"/>
            <w:vMerge/>
          </w:tcPr>
          <w:p w14:paraId="21B5C0E1" w14:textId="77777777" w:rsidR="00D21BF6" w:rsidRPr="00A92EA7" w:rsidRDefault="00D21BF6" w:rsidP="00D21BF6">
            <w:pPr>
              <w:ind w:right="530"/>
              <w:jc w:val="center"/>
              <w:rPr>
                <w:rFonts w:ascii="Arial Narrow" w:hAnsi="Arial Narrow"/>
                <w:b/>
                <w:bCs/>
                <w:lang w:val="ro-RO"/>
              </w:rPr>
            </w:pPr>
          </w:p>
        </w:tc>
        <w:tc>
          <w:tcPr>
            <w:tcW w:w="2334" w:type="dxa"/>
          </w:tcPr>
          <w:p w14:paraId="54B53C5F" w14:textId="77777777" w:rsidR="00D21BF6" w:rsidRPr="00A92EA7" w:rsidRDefault="00D21BF6" w:rsidP="00D21BF6">
            <w:pPr>
              <w:ind w:right="530"/>
              <w:rPr>
                <w:rFonts w:ascii="Arial Narrow" w:hAnsi="Arial Narrow"/>
                <w:lang w:val="ro-RO"/>
              </w:rPr>
            </w:pPr>
            <w:r w:rsidRPr="00A92EA7">
              <w:rPr>
                <w:rFonts w:ascii="Arial Narrow" w:hAnsi="Arial Narrow"/>
                <w:lang w:val="ro-RO"/>
              </w:rPr>
              <w:t>Vana apa filtrata</w:t>
            </w:r>
          </w:p>
        </w:tc>
        <w:tc>
          <w:tcPr>
            <w:tcW w:w="2060" w:type="dxa"/>
          </w:tcPr>
          <w:p w14:paraId="0F00CF06" w14:textId="2C06F045" w:rsidR="00D21BF6" w:rsidRPr="00A92EA7" w:rsidRDefault="00D21BF6" w:rsidP="00D21BF6">
            <w:pPr>
              <w:rPr>
                <w:rFonts w:ascii="Arial Narrow" w:hAnsi="Arial Narrow"/>
                <w:lang w:val="ro-RO"/>
              </w:rPr>
            </w:pPr>
            <w:r w:rsidRPr="00A92EA7">
              <w:rPr>
                <w:rFonts w:ascii="Arial Narrow" w:hAnsi="Arial Narrow"/>
                <w:lang w:val="ro-RO"/>
              </w:rPr>
              <w:t>Tip: Vana cu disc fluture, acționată electric , închidere secvențială de reglaj DN250;JAFAR</w:t>
            </w:r>
          </w:p>
        </w:tc>
        <w:tc>
          <w:tcPr>
            <w:tcW w:w="709" w:type="dxa"/>
            <w:vAlign w:val="center"/>
          </w:tcPr>
          <w:p w14:paraId="2D12CA1C" w14:textId="77777777" w:rsidR="00D21BF6" w:rsidRPr="00A92EA7" w:rsidRDefault="00D21BF6" w:rsidP="00D21BF6">
            <w:pPr>
              <w:ind w:right="72"/>
              <w:rPr>
                <w:rFonts w:ascii="Arial Narrow" w:hAnsi="Arial Narrow"/>
                <w:lang w:val="ro-RO"/>
              </w:rPr>
            </w:pPr>
            <w:r w:rsidRPr="00A92EA7">
              <w:rPr>
                <w:rFonts w:ascii="Arial Narrow" w:hAnsi="Arial Narrow"/>
                <w:lang w:val="ro-RO"/>
              </w:rPr>
              <w:t>107.VR.02</w:t>
            </w:r>
          </w:p>
        </w:tc>
        <w:tc>
          <w:tcPr>
            <w:tcW w:w="1984" w:type="dxa"/>
            <w:vAlign w:val="center"/>
          </w:tcPr>
          <w:p w14:paraId="44E05F1A"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107.VR.02</w:t>
            </w:r>
          </w:p>
        </w:tc>
        <w:tc>
          <w:tcPr>
            <w:tcW w:w="709" w:type="dxa"/>
            <w:vAlign w:val="center"/>
          </w:tcPr>
          <w:p w14:paraId="69159965" w14:textId="1410A276"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6EAD347F" w14:textId="5D353DB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05C3D3FE" w14:textId="5E8C8B5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44A86175" w14:textId="152062A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0AAFA976" w14:textId="16745A0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1004D32F" w14:textId="08AED0C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11B2D5EE" w14:textId="77777777" w:rsidTr="002967BB">
        <w:trPr>
          <w:trHeight w:val="540"/>
        </w:trPr>
        <w:tc>
          <w:tcPr>
            <w:tcW w:w="571" w:type="dxa"/>
            <w:vAlign w:val="center"/>
          </w:tcPr>
          <w:p w14:paraId="72DE63B1"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58A3605B" w14:textId="77777777" w:rsidR="00D21BF6" w:rsidRPr="00A92EA7" w:rsidRDefault="00D21BF6" w:rsidP="00D21BF6">
            <w:pPr>
              <w:ind w:right="530"/>
              <w:jc w:val="center"/>
              <w:rPr>
                <w:rFonts w:ascii="Arial Narrow" w:hAnsi="Arial Narrow"/>
                <w:b/>
                <w:bCs/>
                <w:lang w:val="ro-RO"/>
              </w:rPr>
            </w:pPr>
          </w:p>
        </w:tc>
        <w:tc>
          <w:tcPr>
            <w:tcW w:w="1270" w:type="dxa"/>
            <w:vMerge/>
          </w:tcPr>
          <w:p w14:paraId="0EB461FF" w14:textId="77777777" w:rsidR="00D21BF6" w:rsidRPr="00A92EA7" w:rsidRDefault="00D21BF6" w:rsidP="00D21BF6">
            <w:pPr>
              <w:ind w:right="530"/>
              <w:jc w:val="center"/>
              <w:rPr>
                <w:rFonts w:ascii="Arial Narrow" w:hAnsi="Arial Narrow"/>
                <w:b/>
                <w:bCs/>
                <w:lang w:val="ro-RO"/>
              </w:rPr>
            </w:pPr>
          </w:p>
        </w:tc>
        <w:tc>
          <w:tcPr>
            <w:tcW w:w="2334" w:type="dxa"/>
          </w:tcPr>
          <w:p w14:paraId="39202C6F" w14:textId="77777777" w:rsidR="00D21BF6" w:rsidRPr="00A92EA7" w:rsidRDefault="00D21BF6" w:rsidP="00D21BF6">
            <w:pPr>
              <w:ind w:right="530"/>
              <w:rPr>
                <w:rFonts w:ascii="Arial Narrow" w:hAnsi="Arial Narrow"/>
                <w:lang w:val="ro-RO"/>
              </w:rPr>
            </w:pPr>
            <w:r w:rsidRPr="00A92EA7">
              <w:rPr>
                <w:rFonts w:ascii="Arial Narrow" w:hAnsi="Arial Narrow"/>
                <w:lang w:val="ro-RO"/>
              </w:rPr>
              <w:t>Vana apa filtrata</w:t>
            </w:r>
          </w:p>
        </w:tc>
        <w:tc>
          <w:tcPr>
            <w:tcW w:w="2060" w:type="dxa"/>
          </w:tcPr>
          <w:p w14:paraId="421E09E1" w14:textId="213C4D93" w:rsidR="00D21BF6" w:rsidRPr="00A92EA7" w:rsidRDefault="00D21BF6" w:rsidP="00D21BF6">
            <w:pPr>
              <w:rPr>
                <w:rFonts w:ascii="Arial Narrow" w:hAnsi="Arial Narrow"/>
                <w:lang w:val="ro-RO"/>
              </w:rPr>
            </w:pPr>
            <w:r w:rsidRPr="00A92EA7">
              <w:rPr>
                <w:rFonts w:ascii="Arial Narrow" w:hAnsi="Arial Narrow"/>
                <w:lang w:val="ro-RO"/>
              </w:rPr>
              <w:t>Tip: Vana cu disc fluture, acționată electric , închidere secvențială de reglaj DN250;JAFAR</w:t>
            </w:r>
          </w:p>
        </w:tc>
        <w:tc>
          <w:tcPr>
            <w:tcW w:w="709" w:type="dxa"/>
            <w:vAlign w:val="center"/>
          </w:tcPr>
          <w:p w14:paraId="156DE591" w14:textId="77777777" w:rsidR="00D21BF6" w:rsidRPr="00A92EA7" w:rsidRDefault="00D21BF6" w:rsidP="00D21BF6">
            <w:pPr>
              <w:ind w:right="72"/>
              <w:rPr>
                <w:rFonts w:ascii="Arial Narrow" w:hAnsi="Arial Narrow"/>
                <w:lang w:val="ro-RO"/>
              </w:rPr>
            </w:pPr>
            <w:r w:rsidRPr="00A92EA7">
              <w:rPr>
                <w:rFonts w:ascii="Arial Narrow" w:hAnsi="Arial Narrow"/>
                <w:lang w:val="ro-RO"/>
              </w:rPr>
              <w:t>107.VR.03</w:t>
            </w:r>
          </w:p>
        </w:tc>
        <w:tc>
          <w:tcPr>
            <w:tcW w:w="1984" w:type="dxa"/>
            <w:vAlign w:val="center"/>
          </w:tcPr>
          <w:p w14:paraId="340CA393"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107.VR.03</w:t>
            </w:r>
          </w:p>
        </w:tc>
        <w:tc>
          <w:tcPr>
            <w:tcW w:w="709" w:type="dxa"/>
            <w:vAlign w:val="center"/>
          </w:tcPr>
          <w:p w14:paraId="382A8E3B" w14:textId="50C95800"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63EC0535" w14:textId="5741CCF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7090B50B" w14:textId="12611F3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7A7E4B52" w14:textId="6287A18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5A1C9162" w14:textId="084DCC4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15023B8A" w14:textId="2BA2BE2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61791FF8" w14:textId="77777777" w:rsidTr="002967BB">
        <w:trPr>
          <w:trHeight w:val="540"/>
        </w:trPr>
        <w:tc>
          <w:tcPr>
            <w:tcW w:w="571" w:type="dxa"/>
            <w:vAlign w:val="center"/>
          </w:tcPr>
          <w:p w14:paraId="14C5D92A"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0528E199" w14:textId="77777777" w:rsidR="00D21BF6" w:rsidRPr="00A92EA7" w:rsidRDefault="00D21BF6" w:rsidP="00D21BF6">
            <w:pPr>
              <w:ind w:right="530"/>
              <w:jc w:val="center"/>
              <w:rPr>
                <w:rFonts w:ascii="Arial Narrow" w:hAnsi="Arial Narrow"/>
                <w:b/>
                <w:bCs/>
                <w:lang w:val="ro-RO"/>
              </w:rPr>
            </w:pPr>
          </w:p>
        </w:tc>
        <w:tc>
          <w:tcPr>
            <w:tcW w:w="1270" w:type="dxa"/>
            <w:vMerge/>
          </w:tcPr>
          <w:p w14:paraId="0C636D0C" w14:textId="77777777" w:rsidR="00D21BF6" w:rsidRPr="00A92EA7" w:rsidRDefault="00D21BF6" w:rsidP="00D21BF6">
            <w:pPr>
              <w:ind w:right="530"/>
              <w:jc w:val="center"/>
              <w:rPr>
                <w:rFonts w:ascii="Arial Narrow" w:hAnsi="Arial Narrow"/>
                <w:b/>
                <w:bCs/>
                <w:lang w:val="ro-RO"/>
              </w:rPr>
            </w:pPr>
          </w:p>
        </w:tc>
        <w:tc>
          <w:tcPr>
            <w:tcW w:w="2334" w:type="dxa"/>
          </w:tcPr>
          <w:p w14:paraId="5D5B1D41" w14:textId="77777777" w:rsidR="00D21BF6" w:rsidRPr="00A92EA7" w:rsidRDefault="00D21BF6" w:rsidP="00D21BF6">
            <w:pPr>
              <w:ind w:right="530"/>
              <w:rPr>
                <w:rFonts w:ascii="Arial Narrow" w:hAnsi="Arial Narrow"/>
                <w:lang w:val="ro-RO"/>
              </w:rPr>
            </w:pPr>
            <w:r w:rsidRPr="00A92EA7">
              <w:rPr>
                <w:rFonts w:ascii="Arial Narrow" w:hAnsi="Arial Narrow"/>
                <w:lang w:val="ro-RO"/>
              </w:rPr>
              <w:t>Vana apa filtrata</w:t>
            </w:r>
          </w:p>
        </w:tc>
        <w:tc>
          <w:tcPr>
            <w:tcW w:w="2060" w:type="dxa"/>
          </w:tcPr>
          <w:p w14:paraId="03957273" w14:textId="2178D752" w:rsidR="00D21BF6" w:rsidRPr="00A92EA7" w:rsidRDefault="00D21BF6" w:rsidP="00D21BF6">
            <w:pPr>
              <w:rPr>
                <w:rFonts w:ascii="Arial Narrow" w:hAnsi="Arial Narrow"/>
                <w:lang w:val="ro-RO"/>
              </w:rPr>
            </w:pPr>
            <w:r w:rsidRPr="00A92EA7">
              <w:rPr>
                <w:rFonts w:ascii="Arial Narrow" w:hAnsi="Arial Narrow"/>
                <w:lang w:val="ro-RO"/>
              </w:rPr>
              <w:t>Tip: Vana cu disc fluture, acționată electric , închidere secvențială de reglaj DN250;JAFAR</w:t>
            </w:r>
          </w:p>
        </w:tc>
        <w:tc>
          <w:tcPr>
            <w:tcW w:w="709" w:type="dxa"/>
            <w:vAlign w:val="center"/>
          </w:tcPr>
          <w:p w14:paraId="175463BF" w14:textId="77777777" w:rsidR="00D21BF6" w:rsidRPr="00A92EA7" w:rsidRDefault="00D21BF6" w:rsidP="00D21BF6">
            <w:pPr>
              <w:ind w:right="72"/>
              <w:rPr>
                <w:rFonts w:ascii="Arial Narrow" w:hAnsi="Arial Narrow"/>
                <w:lang w:val="ro-RO"/>
              </w:rPr>
            </w:pPr>
            <w:r w:rsidRPr="00A92EA7">
              <w:rPr>
                <w:rFonts w:ascii="Arial Narrow" w:hAnsi="Arial Narrow"/>
                <w:lang w:val="ro-RO"/>
              </w:rPr>
              <w:t>107.VR.04</w:t>
            </w:r>
          </w:p>
        </w:tc>
        <w:tc>
          <w:tcPr>
            <w:tcW w:w="1984" w:type="dxa"/>
            <w:vAlign w:val="center"/>
          </w:tcPr>
          <w:p w14:paraId="1B83522F"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107.VR.04</w:t>
            </w:r>
          </w:p>
        </w:tc>
        <w:tc>
          <w:tcPr>
            <w:tcW w:w="709" w:type="dxa"/>
            <w:vAlign w:val="center"/>
          </w:tcPr>
          <w:p w14:paraId="216F8F3E" w14:textId="32F626CA"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17F4869B" w14:textId="283AEF9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1ADC9E42" w14:textId="7807713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1CB01B6D" w14:textId="7D1D9EA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2B18E915" w14:textId="745C6F6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75B2A537" w14:textId="192B345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018BEF9B" w14:textId="77777777" w:rsidTr="002967BB">
        <w:trPr>
          <w:trHeight w:val="540"/>
        </w:trPr>
        <w:tc>
          <w:tcPr>
            <w:tcW w:w="571" w:type="dxa"/>
            <w:vAlign w:val="center"/>
          </w:tcPr>
          <w:p w14:paraId="7ECC69FF"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030B53FA" w14:textId="77777777" w:rsidR="00D21BF6" w:rsidRPr="00A92EA7" w:rsidRDefault="00D21BF6" w:rsidP="00D21BF6">
            <w:pPr>
              <w:ind w:right="530"/>
              <w:jc w:val="center"/>
              <w:rPr>
                <w:rFonts w:ascii="Arial Narrow" w:hAnsi="Arial Narrow"/>
                <w:b/>
                <w:bCs/>
                <w:lang w:val="ro-RO"/>
              </w:rPr>
            </w:pPr>
          </w:p>
        </w:tc>
        <w:tc>
          <w:tcPr>
            <w:tcW w:w="1270" w:type="dxa"/>
            <w:vMerge/>
          </w:tcPr>
          <w:p w14:paraId="64A14681" w14:textId="77777777" w:rsidR="00D21BF6" w:rsidRPr="00A92EA7" w:rsidRDefault="00D21BF6" w:rsidP="00D21BF6">
            <w:pPr>
              <w:ind w:right="530"/>
              <w:jc w:val="center"/>
              <w:rPr>
                <w:rFonts w:ascii="Arial Narrow" w:hAnsi="Arial Narrow"/>
                <w:b/>
                <w:bCs/>
                <w:lang w:val="ro-RO"/>
              </w:rPr>
            </w:pPr>
          </w:p>
        </w:tc>
        <w:tc>
          <w:tcPr>
            <w:tcW w:w="2334" w:type="dxa"/>
          </w:tcPr>
          <w:p w14:paraId="1A1AB4E9" w14:textId="0556A166" w:rsidR="00D21BF6" w:rsidRPr="00A92EA7" w:rsidRDefault="00D21BF6" w:rsidP="00D21BF6">
            <w:pPr>
              <w:ind w:right="530"/>
              <w:rPr>
                <w:rFonts w:ascii="Arial Narrow" w:hAnsi="Arial Narrow"/>
                <w:lang w:val="ro-RO"/>
              </w:rPr>
            </w:pPr>
            <w:r w:rsidRPr="00A92EA7">
              <w:rPr>
                <w:rFonts w:ascii="Arial Narrow" w:hAnsi="Arial Narrow"/>
                <w:lang w:val="ro-RO"/>
              </w:rPr>
              <w:t>Vana aer spălare</w:t>
            </w:r>
          </w:p>
        </w:tc>
        <w:tc>
          <w:tcPr>
            <w:tcW w:w="2060" w:type="dxa"/>
          </w:tcPr>
          <w:p w14:paraId="0D9B044C" w14:textId="6A6F53FE" w:rsidR="00D21BF6" w:rsidRPr="00A92EA7" w:rsidRDefault="00D21BF6" w:rsidP="00D21BF6">
            <w:pPr>
              <w:rPr>
                <w:rFonts w:ascii="Arial Narrow" w:hAnsi="Arial Narrow"/>
                <w:lang w:val="ro-RO"/>
              </w:rPr>
            </w:pPr>
            <w:r w:rsidRPr="00A92EA7">
              <w:rPr>
                <w:rFonts w:ascii="Arial Narrow" w:hAnsi="Arial Narrow"/>
                <w:lang w:val="ro-RO"/>
              </w:rPr>
              <w:t>Tip: Vana cu disc fluture, acționată electric DN150;</w:t>
            </w:r>
          </w:p>
          <w:p w14:paraId="0F008D30" w14:textId="77777777" w:rsidR="00D21BF6" w:rsidRPr="00A92EA7" w:rsidRDefault="00D21BF6" w:rsidP="00D21BF6">
            <w:pPr>
              <w:rPr>
                <w:rFonts w:ascii="Arial Narrow" w:hAnsi="Arial Narrow"/>
                <w:lang w:val="ro-RO"/>
              </w:rPr>
            </w:pPr>
            <w:r w:rsidRPr="00A92EA7">
              <w:rPr>
                <w:rFonts w:ascii="Arial Narrow" w:hAnsi="Arial Narrow"/>
                <w:lang w:val="ro-RO"/>
              </w:rPr>
              <w:t>JAFAR</w:t>
            </w:r>
          </w:p>
        </w:tc>
        <w:tc>
          <w:tcPr>
            <w:tcW w:w="709" w:type="dxa"/>
            <w:vAlign w:val="center"/>
          </w:tcPr>
          <w:p w14:paraId="2335190C" w14:textId="77777777" w:rsidR="00D21BF6" w:rsidRPr="00A92EA7" w:rsidRDefault="00D21BF6" w:rsidP="00D21BF6">
            <w:pPr>
              <w:ind w:right="72"/>
              <w:rPr>
                <w:rFonts w:ascii="Arial Narrow" w:hAnsi="Arial Narrow"/>
                <w:lang w:val="ro-RO"/>
              </w:rPr>
            </w:pPr>
            <w:r w:rsidRPr="00A92EA7">
              <w:rPr>
                <w:rFonts w:ascii="Arial Narrow" w:hAnsi="Arial Narrow"/>
                <w:lang w:val="ro-RO"/>
              </w:rPr>
              <w:t>107.VM.13</w:t>
            </w:r>
          </w:p>
        </w:tc>
        <w:tc>
          <w:tcPr>
            <w:tcW w:w="1984" w:type="dxa"/>
            <w:vAlign w:val="center"/>
          </w:tcPr>
          <w:p w14:paraId="470E9416"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107.VM.13</w:t>
            </w:r>
          </w:p>
        </w:tc>
        <w:tc>
          <w:tcPr>
            <w:tcW w:w="709" w:type="dxa"/>
            <w:vAlign w:val="center"/>
          </w:tcPr>
          <w:p w14:paraId="03B4A101" w14:textId="50902021"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1553E8B6" w14:textId="442D6C4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4F1343FD" w14:textId="1D9FB4E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312431C1" w14:textId="3CF48DD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549581B8" w14:textId="0CF2798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069E4A10" w14:textId="4D2DE725"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269FB497" w14:textId="77777777" w:rsidTr="002967BB">
        <w:trPr>
          <w:trHeight w:val="540"/>
        </w:trPr>
        <w:tc>
          <w:tcPr>
            <w:tcW w:w="571" w:type="dxa"/>
            <w:vAlign w:val="center"/>
          </w:tcPr>
          <w:p w14:paraId="7073ABBA"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208FF509" w14:textId="77777777" w:rsidR="00D21BF6" w:rsidRPr="00A92EA7" w:rsidRDefault="00D21BF6" w:rsidP="00D21BF6">
            <w:pPr>
              <w:ind w:right="530"/>
              <w:jc w:val="center"/>
              <w:rPr>
                <w:rFonts w:ascii="Arial Narrow" w:hAnsi="Arial Narrow"/>
                <w:b/>
                <w:bCs/>
                <w:lang w:val="ro-RO"/>
              </w:rPr>
            </w:pPr>
          </w:p>
        </w:tc>
        <w:tc>
          <w:tcPr>
            <w:tcW w:w="1270" w:type="dxa"/>
            <w:vMerge/>
          </w:tcPr>
          <w:p w14:paraId="4DB82007" w14:textId="77777777" w:rsidR="00D21BF6" w:rsidRPr="00A92EA7" w:rsidRDefault="00D21BF6" w:rsidP="00D21BF6">
            <w:pPr>
              <w:ind w:right="530"/>
              <w:jc w:val="center"/>
              <w:rPr>
                <w:rFonts w:ascii="Arial Narrow" w:hAnsi="Arial Narrow"/>
                <w:b/>
                <w:bCs/>
                <w:lang w:val="ro-RO"/>
              </w:rPr>
            </w:pPr>
          </w:p>
        </w:tc>
        <w:tc>
          <w:tcPr>
            <w:tcW w:w="2334" w:type="dxa"/>
          </w:tcPr>
          <w:p w14:paraId="2BB18A81" w14:textId="62F3ACCA" w:rsidR="00D21BF6" w:rsidRPr="00A92EA7" w:rsidRDefault="00D21BF6" w:rsidP="00D21BF6">
            <w:pPr>
              <w:ind w:right="530"/>
              <w:rPr>
                <w:rFonts w:ascii="Arial Narrow" w:hAnsi="Arial Narrow"/>
                <w:lang w:val="ro-RO"/>
              </w:rPr>
            </w:pPr>
            <w:r w:rsidRPr="00A92EA7">
              <w:rPr>
                <w:rFonts w:ascii="Arial Narrow" w:hAnsi="Arial Narrow"/>
                <w:lang w:val="ro-RO"/>
              </w:rPr>
              <w:t>Vana aer spălare</w:t>
            </w:r>
          </w:p>
        </w:tc>
        <w:tc>
          <w:tcPr>
            <w:tcW w:w="2060" w:type="dxa"/>
          </w:tcPr>
          <w:p w14:paraId="551B4829" w14:textId="401430FC" w:rsidR="00D21BF6" w:rsidRPr="00A92EA7" w:rsidRDefault="00D21BF6" w:rsidP="00D21BF6">
            <w:pPr>
              <w:rPr>
                <w:rFonts w:ascii="Arial Narrow" w:hAnsi="Arial Narrow"/>
                <w:lang w:val="ro-RO"/>
              </w:rPr>
            </w:pPr>
            <w:r w:rsidRPr="00A92EA7">
              <w:rPr>
                <w:rFonts w:ascii="Arial Narrow" w:hAnsi="Arial Narrow"/>
                <w:lang w:val="ro-RO"/>
              </w:rPr>
              <w:t>Tip: Vana cu disc fluture, acționată electric DN150;</w:t>
            </w:r>
          </w:p>
          <w:p w14:paraId="12AC29CF" w14:textId="77777777" w:rsidR="00D21BF6" w:rsidRPr="00A92EA7" w:rsidRDefault="00D21BF6" w:rsidP="00D21BF6">
            <w:pPr>
              <w:rPr>
                <w:rFonts w:ascii="Arial Narrow" w:hAnsi="Arial Narrow"/>
                <w:lang w:val="ro-RO"/>
              </w:rPr>
            </w:pPr>
            <w:r w:rsidRPr="00A92EA7">
              <w:rPr>
                <w:rFonts w:ascii="Arial Narrow" w:hAnsi="Arial Narrow"/>
                <w:lang w:val="ro-RO"/>
              </w:rPr>
              <w:t>JAFAR</w:t>
            </w:r>
          </w:p>
        </w:tc>
        <w:tc>
          <w:tcPr>
            <w:tcW w:w="709" w:type="dxa"/>
            <w:vAlign w:val="center"/>
          </w:tcPr>
          <w:p w14:paraId="71CCA6AA" w14:textId="77777777" w:rsidR="00D21BF6" w:rsidRPr="00A92EA7" w:rsidRDefault="00D21BF6" w:rsidP="00D21BF6">
            <w:pPr>
              <w:ind w:right="72"/>
              <w:rPr>
                <w:rFonts w:ascii="Arial Narrow" w:hAnsi="Arial Narrow"/>
                <w:lang w:val="ro-RO"/>
              </w:rPr>
            </w:pPr>
            <w:r w:rsidRPr="00A92EA7">
              <w:rPr>
                <w:rFonts w:ascii="Arial Narrow" w:hAnsi="Arial Narrow"/>
                <w:lang w:val="ro-RO"/>
              </w:rPr>
              <w:t>107.VM.14</w:t>
            </w:r>
          </w:p>
        </w:tc>
        <w:tc>
          <w:tcPr>
            <w:tcW w:w="1984" w:type="dxa"/>
            <w:vAlign w:val="center"/>
          </w:tcPr>
          <w:p w14:paraId="5322B800"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107.VM.14</w:t>
            </w:r>
          </w:p>
        </w:tc>
        <w:tc>
          <w:tcPr>
            <w:tcW w:w="709" w:type="dxa"/>
            <w:vAlign w:val="center"/>
          </w:tcPr>
          <w:p w14:paraId="394A4CF3" w14:textId="12EC35AD"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75F9B5BB" w14:textId="0AD3D7F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07BDD00E" w14:textId="7C10AEF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17E36C26" w14:textId="13AD5E9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0AB8B717" w14:textId="7D12C4B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6B549331" w14:textId="5412402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5711F274" w14:textId="77777777" w:rsidTr="002967BB">
        <w:trPr>
          <w:trHeight w:val="540"/>
        </w:trPr>
        <w:tc>
          <w:tcPr>
            <w:tcW w:w="571" w:type="dxa"/>
            <w:vAlign w:val="center"/>
          </w:tcPr>
          <w:p w14:paraId="57DFCD03"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3FC8C2DB" w14:textId="77777777" w:rsidR="00D21BF6" w:rsidRPr="00A92EA7" w:rsidRDefault="00D21BF6" w:rsidP="00D21BF6">
            <w:pPr>
              <w:ind w:right="530"/>
              <w:jc w:val="center"/>
              <w:rPr>
                <w:rFonts w:ascii="Arial Narrow" w:hAnsi="Arial Narrow"/>
                <w:b/>
                <w:bCs/>
                <w:lang w:val="ro-RO"/>
              </w:rPr>
            </w:pPr>
          </w:p>
        </w:tc>
        <w:tc>
          <w:tcPr>
            <w:tcW w:w="1270" w:type="dxa"/>
            <w:vMerge/>
          </w:tcPr>
          <w:p w14:paraId="13E83270" w14:textId="77777777" w:rsidR="00D21BF6" w:rsidRPr="00A92EA7" w:rsidRDefault="00D21BF6" w:rsidP="00D21BF6">
            <w:pPr>
              <w:ind w:right="530"/>
              <w:jc w:val="center"/>
              <w:rPr>
                <w:rFonts w:ascii="Arial Narrow" w:hAnsi="Arial Narrow"/>
                <w:b/>
                <w:bCs/>
                <w:lang w:val="ro-RO"/>
              </w:rPr>
            </w:pPr>
          </w:p>
        </w:tc>
        <w:tc>
          <w:tcPr>
            <w:tcW w:w="2334" w:type="dxa"/>
          </w:tcPr>
          <w:p w14:paraId="4DE3B539" w14:textId="4D81F60A" w:rsidR="00D21BF6" w:rsidRPr="00A92EA7" w:rsidRDefault="00D21BF6" w:rsidP="00D21BF6">
            <w:pPr>
              <w:ind w:right="530"/>
              <w:rPr>
                <w:rFonts w:ascii="Arial Narrow" w:hAnsi="Arial Narrow"/>
                <w:lang w:val="ro-RO"/>
              </w:rPr>
            </w:pPr>
            <w:r w:rsidRPr="00A92EA7">
              <w:rPr>
                <w:rFonts w:ascii="Arial Narrow" w:hAnsi="Arial Narrow"/>
                <w:lang w:val="ro-RO"/>
              </w:rPr>
              <w:t>Vana aer spălare</w:t>
            </w:r>
          </w:p>
        </w:tc>
        <w:tc>
          <w:tcPr>
            <w:tcW w:w="2060" w:type="dxa"/>
          </w:tcPr>
          <w:p w14:paraId="33AC30F0" w14:textId="051F5746" w:rsidR="00D21BF6" w:rsidRPr="00A92EA7" w:rsidRDefault="00D21BF6" w:rsidP="00D21BF6">
            <w:pPr>
              <w:rPr>
                <w:rFonts w:ascii="Arial Narrow" w:hAnsi="Arial Narrow"/>
                <w:lang w:val="ro-RO"/>
              </w:rPr>
            </w:pPr>
            <w:r w:rsidRPr="00A92EA7">
              <w:rPr>
                <w:rFonts w:ascii="Arial Narrow" w:hAnsi="Arial Narrow"/>
                <w:lang w:val="ro-RO"/>
              </w:rPr>
              <w:t>Tip: Vana cu disc fluture, acționată electric DN150;</w:t>
            </w:r>
          </w:p>
          <w:p w14:paraId="6FDE29DF" w14:textId="77777777" w:rsidR="00D21BF6" w:rsidRPr="00A92EA7" w:rsidRDefault="00D21BF6" w:rsidP="00D21BF6">
            <w:pPr>
              <w:rPr>
                <w:rFonts w:ascii="Arial Narrow" w:hAnsi="Arial Narrow"/>
                <w:lang w:val="ro-RO"/>
              </w:rPr>
            </w:pPr>
            <w:r w:rsidRPr="00A92EA7">
              <w:rPr>
                <w:rFonts w:ascii="Arial Narrow" w:hAnsi="Arial Narrow"/>
                <w:lang w:val="ro-RO"/>
              </w:rPr>
              <w:t>JAFAR</w:t>
            </w:r>
          </w:p>
        </w:tc>
        <w:tc>
          <w:tcPr>
            <w:tcW w:w="709" w:type="dxa"/>
            <w:vAlign w:val="center"/>
          </w:tcPr>
          <w:p w14:paraId="38F9432D" w14:textId="77777777" w:rsidR="00D21BF6" w:rsidRPr="00A92EA7" w:rsidRDefault="00D21BF6" w:rsidP="00D21BF6">
            <w:pPr>
              <w:ind w:right="72"/>
              <w:rPr>
                <w:rFonts w:ascii="Arial Narrow" w:hAnsi="Arial Narrow"/>
                <w:lang w:val="ro-RO"/>
              </w:rPr>
            </w:pPr>
            <w:r w:rsidRPr="00A92EA7">
              <w:rPr>
                <w:rFonts w:ascii="Arial Narrow" w:hAnsi="Arial Narrow"/>
                <w:lang w:val="ro-RO"/>
              </w:rPr>
              <w:t>107.VM.15</w:t>
            </w:r>
          </w:p>
        </w:tc>
        <w:tc>
          <w:tcPr>
            <w:tcW w:w="1984" w:type="dxa"/>
            <w:vAlign w:val="center"/>
          </w:tcPr>
          <w:p w14:paraId="4D92F63B"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107.VM.15</w:t>
            </w:r>
          </w:p>
        </w:tc>
        <w:tc>
          <w:tcPr>
            <w:tcW w:w="709" w:type="dxa"/>
            <w:vAlign w:val="center"/>
          </w:tcPr>
          <w:p w14:paraId="57245DB0" w14:textId="271609B6"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19FD09F5" w14:textId="137F50E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1B73AB49" w14:textId="164E7F5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3F7EDA99" w14:textId="4C0977F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0094F993" w14:textId="224D3B4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6E3735A5" w14:textId="07E874E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4E86F807" w14:textId="77777777" w:rsidTr="002967BB">
        <w:trPr>
          <w:trHeight w:val="540"/>
        </w:trPr>
        <w:tc>
          <w:tcPr>
            <w:tcW w:w="571" w:type="dxa"/>
            <w:vAlign w:val="center"/>
          </w:tcPr>
          <w:p w14:paraId="668F26BA"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1CCD9E91" w14:textId="77777777" w:rsidR="00D21BF6" w:rsidRPr="00A92EA7" w:rsidRDefault="00D21BF6" w:rsidP="00D21BF6">
            <w:pPr>
              <w:ind w:right="530"/>
              <w:jc w:val="center"/>
              <w:rPr>
                <w:rFonts w:ascii="Arial Narrow" w:hAnsi="Arial Narrow"/>
                <w:b/>
                <w:bCs/>
                <w:lang w:val="ro-RO"/>
              </w:rPr>
            </w:pPr>
          </w:p>
        </w:tc>
        <w:tc>
          <w:tcPr>
            <w:tcW w:w="1270" w:type="dxa"/>
            <w:vMerge/>
          </w:tcPr>
          <w:p w14:paraId="1748D0DC" w14:textId="77777777" w:rsidR="00D21BF6" w:rsidRPr="00A92EA7" w:rsidRDefault="00D21BF6" w:rsidP="00D21BF6">
            <w:pPr>
              <w:ind w:right="530"/>
              <w:jc w:val="center"/>
              <w:rPr>
                <w:rFonts w:ascii="Arial Narrow" w:hAnsi="Arial Narrow"/>
                <w:b/>
                <w:bCs/>
                <w:lang w:val="ro-RO"/>
              </w:rPr>
            </w:pPr>
          </w:p>
        </w:tc>
        <w:tc>
          <w:tcPr>
            <w:tcW w:w="2334" w:type="dxa"/>
          </w:tcPr>
          <w:p w14:paraId="5F813387" w14:textId="69B77D2B" w:rsidR="00D21BF6" w:rsidRPr="00A92EA7" w:rsidRDefault="00D21BF6" w:rsidP="00D21BF6">
            <w:pPr>
              <w:ind w:right="530"/>
              <w:rPr>
                <w:rFonts w:ascii="Arial Narrow" w:hAnsi="Arial Narrow"/>
                <w:lang w:val="ro-RO"/>
              </w:rPr>
            </w:pPr>
            <w:r w:rsidRPr="00A92EA7">
              <w:rPr>
                <w:rFonts w:ascii="Arial Narrow" w:hAnsi="Arial Narrow"/>
                <w:lang w:val="ro-RO"/>
              </w:rPr>
              <w:t>Vana aer spălare</w:t>
            </w:r>
          </w:p>
        </w:tc>
        <w:tc>
          <w:tcPr>
            <w:tcW w:w="2060" w:type="dxa"/>
          </w:tcPr>
          <w:p w14:paraId="7AA2B74D" w14:textId="7459030C" w:rsidR="00D21BF6" w:rsidRPr="00A92EA7" w:rsidRDefault="00D21BF6" w:rsidP="00D21BF6">
            <w:pPr>
              <w:rPr>
                <w:rFonts w:ascii="Arial Narrow" w:hAnsi="Arial Narrow"/>
                <w:lang w:val="ro-RO"/>
              </w:rPr>
            </w:pPr>
            <w:r w:rsidRPr="00A92EA7">
              <w:rPr>
                <w:rFonts w:ascii="Arial Narrow" w:hAnsi="Arial Narrow"/>
                <w:lang w:val="ro-RO"/>
              </w:rPr>
              <w:t>Tip: Vana cu disc fluture, acționată electric DN150;</w:t>
            </w:r>
          </w:p>
          <w:p w14:paraId="4F5F0F71" w14:textId="77777777" w:rsidR="00D21BF6" w:rsidRPr="00A92EA7" w:rsidRDefault="00D21BF6" w:rsidP="00D21BF6">
            <w:pPr>
              <w:rPr>
                <w:rFonts w:ascii="Arial Narrow" w:hAnsi="Arial Narrow"/>
                <w:lang w:val="ro-RO"/>
              </w:rPr>
            </w:pPr>
            <w:r w:rsidRPr="00A92EA7">
              <w:rPr>
                <w:rFonts w:ascii="Arial Narrow" w:hAnsi="Arial Narrow"/>
                <w:lang w:val="ro-RO"/>
              </w:rPr>
              <w:lastRenderedPageBreak/>
              <w:t>JAFAR</w:t>
            </w:r>
          </w:p>
        </w:tc>
        <w:tc>
          <w:tcPr>
            <w:tcW w:w="709" w:type="dxa"/>
            <w:vAlign w:val="center"/>
          </w:tcPr>
          <w:p w14:paraId="0CE02F4E" w14:textId="77777777" w:rsidR="00D21BF6" w:rsidRPr="00A92EA7" w:rsidRDefault="00D21BF6" w:rsidP="00D21BF6">
            <w:pPr>
              <w:ind w:right="72"/>
              <w:rPr>
                <w:rFonts w:ascii="Arial Narrow" w:hAnsi="Arial Narrow"/>
                <w:lang w:val="ro-RO"/>
              </w:rPr>
            </w:pPr>
            <w:r w:rsidRPr="00A92EA7">
              <w:rPr>
                <w:rFonts w:ascii="Arial Narrow" w:hAnsi="Arial Narrow"/>
                <w:lang w:val="ro-RO"/>
              </w:rPr>
              <w:lastRenderedPageBreak/>
              <w:t>107.VM.16</w:t>
            </w:r>
          </w:p>
        </w:tc>
        <w:tc>
          <w:tcPr>
            <w:tcW w:w="1984" w:type="dxa"/>
            <w:vAlign w:val="center"/>
          </w:tcPr>
          <w:p w14:paraId="0F83813B"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107.VM.16</w:t>
            </w:r>
          </w:p>
        </w:tc>
        <w:tc>
          <w:tcPr>
            <w:tcW w:w="709" w:type="dxa"/>
            <w:vAlign w:val="center"/>
          </w:tcPr>
          <w:p w14:paraId="73D6C9CA" w14:textId="5C77D78A"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43016942" w14:textId="7C94A60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282FE4FE" w14:textId="6DB2D6D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507099D9" w14:textId="12FBF92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0ACAEECE" w14:textId="679265C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26380790" w14:textId="76581D05"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0E018DFB" w14:textId="77777777" w:rsidTr="002967BB">
        <w:trPr>
          <w:trHeight w:val="540"/>
        </w:trPr>
        <w:tc>
          <w:tcPr>
            <w:tcW w:w="571" w:type="dxa"/>
            <w:vAlign w:val="center"/>
          </w:tcPr>
          <w:p w14:paraId="2AE600C8"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54B8C322" w14:textId="77777777" w:rsidR="00D21BF6" w:rsidRPr="00A92EA7" w:rsidRDefault="00D21BF6" w:rsidP="00D21BF6">
            <w:pPr>
              <w:ind w:right="530"/>
              <w:jc w:val="center"/>
              <w:rPr>
                <w:rFonts w:ascii="Arial Narrow" w:hAnsi="Arial Narrow"/>
                <w:b/>
                <w:bCs/>
                <w:lang w:val="ro-RO"/>
              </w:rPr>
            </w:pPr>
          </w:p>
        </w:tc>
        <w:tc>
          <w:tcPr>
            <w:tcW w:w="1270" w:type="dxa"/>
            <w:vMerge/>
          </w:tcPr>
          <w:p w14:paraId="4F22DE52" w14:textId="77777777" w:rsidR="00D21BF6" w:rsidRPr="00A92EA7" w:rsidRDefault="00D21BF6" w:rsidP="00D21BF6">
            <w:pPr>
              <w:ind w:right="530"/>
              <w:jc w:val="center"/>
              <w:rPr>
                <w:rFonts w:ascii="Arial Narrow" w:hAnsi="Arial Narrow"/>
                <w:b/>
                <w:bCs/>
                <w:lang w:val="ro-RO"/>
              </w:rPr>
            </w:pPr>
          </w:p>
        </w:tc>
        <w:tc>
          <w:tcPr>
            <w:tcW w:w="2334" w:type="dxa"/>
          </w:tcPr>
          <w:p w14:paraId="07B7CA02" w14:textId="77777777" w:rsidR="00D21BF6" w:rsidRPr="00A92EA7" w:rsidRDefault="00D21BF6" w:rsidP="00D21BF6">
            <w:pPr>
              <w:ind w:right="530"/>
              <w:rPr>
                <w:rFonts w:ascii="Arial Narrow" w:hAnsi="Arial Narrow"/>
                <w:lang w:val="ro-RO"/>
              </w:rPr>
            </w:pPr>
            <w:r w:rsidRPr="00A92EA7">
              <w:rPr>
                <w:rFonts w:ascii="Arial Narrow" w:hAnsi="Arial Narrow"/>
                <w:lang w:val="ro-RO"/>
              </w:rPr>
              <w:t>Vana golire cuve</w:t>
            </w:r>
          </w:p>
        </w:tc>
        <w:tc>
          <w:tcPr>
            <w:tcW w:w="2060" w:type="dxa"/>
          </w:tcPr>
          <w:p w14:paraId="507CCABD" w14:textId="145F8BD2" w:rsidR="00D21BF6" w:rsidRPr="00A92EA7" w:rsidRDefault="00D21BF6" w:rsidP="00D21BF6">
            <w:pPr>
              <w:rPr>
                <w:rFonts w:ascii="Arial Narrow" w:hAnsi="Arial Narrow"/>
                <w:lang w:val="ro-RO"/>
              </w:rPr>
            </w:pPr>
            <w:r w:rsidRPr="00A92EA7">
              <w:rPr>
                <w:rFonts w:ascii="Arial Narrow" w:hAnsi="Arial Narrow"/>
                <w:lang w:val="ro-RO"/>
              </w:rPr>
              <w:t>Tip: Vana cu sertar pana cu corp scurt, acționată manual DN100;</w:t>
            </w:r>
            <w:r>
              <w:rPr>
                <w:rFonts w:ascii="Arial Narrow" w:hAnsi="Arial Narrow"/>
                <w:lang w:val="ro-RO"/>
              </w:rPr>
              <w:t xml:space="preserve"> </w:t>
            </w:r>
            <w:r w:rsidRPr="00A92EA7">
              <w:rPr>
                <w:rFonts w:ascii="Arial Narrow" w:hAnsi="Arial Narrow"/>
                <w:lang w:val="ro-RO"/>
              </w:rPr>
              <w:t>JAFAR</w:t>
            </w:r>
          </w:p>
        </w:tc>
        <w:tc>
          <w:tcPr>
            <w:tcW w:w="709" w:type="dxa"/>
            <w:vAlign w:val="center"/>
          </w:tcPr>
          <w:p w14:paraId="5E7A84C2" w14:textId="77777777" w:rsidR="00D21BF6" w:rsidRPr="00A92EA7" w:rsidRDefault="00D21BF6" w:rsidP="00D21BF6">
            <w:pPr>
              <w:ind w:right="72"/>
              <w:rPr>
                <w:rFonts w:ascii="Arial Narrow" w:hAnsi="Arial Narrow"/>
                <w:lang w:val="ro-RO"/>
              </w:rPr>
            </w:pPr>
            <w:r w:rsidRPr="00A92EA7">
              <w:rPr>
                <w:rFonts w:ascii="Arial Narrow" w:hAnsi="Arial Narrow"/>
                <w:lang w:val="ro-RO"/>
              </w:rPr>
              <w:t>107.VH.01</w:t>
            </w:r>
          </w:p>
        </w:tc>
        <w:tc>
          <w:tcPr>
            <w:tcW w:w="1984" w:type="dxa"/>
            <w:vAlign w:val="center"/>
          </w:tcPr>
          <w:p w14:paraId="1D43E6FD"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107.VH.01</w:t>
            </w:r>
          </w:p>
        </w:tc>
        <w:tc>
          <w:tcPr>
            <w:tcW w:w="709" w:type="dxa"/>
            <w:vAlign w:val="center"/>
          </w:tcPr>
          <w:p w14:paraId="5EB5A131" w14:textId="00E84CF9"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51012996" w14:textId="6ADDAAB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34A549BE" w14:textId="54EB52E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440AC73A" w14:textId="06B0F75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6C89E7AA" w14:textId="4E0DC914"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01895EAC" w14:textId="01E7E38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59EACAD5" w14:textId="77777777" w:rsidTr="002967BB">
        <w:trPr>
          <w:trHeight w:val="540"/>
        </w:trPr>
        <w:tc>
          <w:tcPr>
            <w:tcW w:w="571" w:type="dxa"/>
            <w:vAlign w:val="center"/>
          </w:tcPr>
          <w:p w14:paraId="6CB09113"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4CBA88C4" w14:textId="77777777" w:rsidR="00D21BF6" w:rsidRPr="00A92EA7" w:rsidRDefault="00D21BF6" w:rsidP="00D21BF6">
            <w:pPr>
              <w:ind w:right="530"/>
              <w:jc w:val="center"/>
              <w:rPr>
                <w:rFonts w:ascii="Arial Narrow" w:hAnsi="Arial Narrow"/>
                <w:b/>
                <w:bCs/>
                <w:lang w:val="ro-RO"/>
              </w:rPr>
            </w:pPr>
          </w:p>
        </w:tc>
        <w:tc>
          <w:tcPr>
            <w:tcW w:w="1270" w:type="dxa"/>
            <w:vMerge/>
          </w:tcPr>
          <w:p w14:paraId="2B1D9701" w14:textId="77777777" w:rsidR="00D21BF6" w:rsidRPr="00A92EA7" w:rsidRDefault="00D21BF6" w:rsidP="00D21BF6">
            <w:pPr>
              <w:ind w:right="530"/>
              <w:jc w:val="center"/>
              <w:rPr>
                <w:rFonts w:ascii="Arial Narrow" w:hAnsi="Arial Narrow"/>
                <w:b/>
                <w:bCs/>
                <w:lang w:val="ro-RO"/>
              </w:rPr>
            </w:pPr>
          </w:p>
        </w:tc>
        <w:tc>
          <w:tcPr>
            <w:tcW w:w="2334" w:type="dxa"/>
          </w:tcPr>
          <w:p w14:paraId="2936C600" w14:textId="77777777" w:rsidR="00D21BF6" w:rsidRPr="00A92EA7" w:rsidRDefault="00D21BF6" w:rsidP="00D21BF6">
            <w:pPr>
              <w:ind w:right="530"/>
              <w:rPr>
                <w:rFonts w:ascii="Arial Narrow" w:hAnsi="Arial Narrow"/>
                <w:lang w:val="ro-RO"/>
              </w:rPr>
            </w:pPr>
            <w:r w:rsidRPr="00A92EA7">
              <w:rPr>
                <w:rFonts w:ascii="Arial Narrow" w:hAnsi="Arial Narrow"/>
                <w:lang w:val="ro-RO"/>
              </w:rPr>
              <w:t>Vana golire cuve</w:t>
            </w:r>
          </w:p>
        </w:tc>
        <w:tc>
          <w:tcPr>
            <w:tcW w:w="2060" w:type="dxa"/>
          </w:tcPr>
          <w:p w14:paraId="59B0FDA5" w14:textId="480C9DED" w:rsidR="00D21BF6" w:rsidRPr="00A92EA7" w:rsidRDefault="00D21BF6" w:rsidP="00D21BF6">
            <w:pPr>
              <w:rPr>
                <w:rFonts w:ascii="Arial Narrow" w:hAnsi="Arial Narrow"/>
                <w:lang w:val="ro-RO"/>
              </w:rPr>
            </w:pPr>
            <w:r w:rsidRPr="00A92EA7">
              <w:rPr>
                <w:rFonts w:ascii="Arial Narrow" w:hAnsi="Arial Narrow"/>
                <w:lang w:val="ro-RO"/>
              </w:rPr>
              <w:t>Tip: Vana cu sertar pana cu corp scurt, acționată manual DN100;</w:t>
            </w:r>
            <w:r>
              <w:rPr>
                <w:rFonts w:ascii="Arial Narrow" w:hAnsi="Arial Narrow"/>
                <w:lang w:val="ro-RO"/>
              </w:rPr>
              <w:t xml:space="preserve"> </w:t>
            </w:r>
            <w:r w:rsidRPr="00A92EA7">
              <w:rPr>
                <w:rFonts w:ascii="Arial Narrow" w:hAnsi="Arial Narrow"/>
                <w:lang w:val="ro-RO"/>
              </w:rPr>
              <w:t>JAFAR</w:t>
            </w:r>
          </w:p>
        </w:tc>
        <w:tc>
          <w:tcPr>
            <w:tcW w:w="709" w:type="dxa"/>
            <w:vAlign w:val="center"/>
          </w:tcPr>
          <w:p w14:paraId="75FF7A3B" w14:textId="77777777" w:rsidR="00D21BF6" w:rsidRPr="00A92EA7" w:rsidRDefault="00D21BF6" w:rsidP="00D21BF6">
            <w:pPr>
              <w:ind w:right="72"/>
              <w:rPr>
                <w:rFonts w:ascii="Arial Narrow" w:hAnsi="Arial Narrow"/>
                <w:lang w:val="ro-RO"/>
              </w:rPr>
            </w:pPr>
            <w:r w:rsidRPr="00A92EA7">
              <w:rPr>
                <w:rFonts w:ascii="Arial Narrow" w:hAnsi="Arial Narrow"/>
                <w:lang w:val="ro-RO"/>
              </w:rPr>
              <w:t>107.VH.02</w:t>
            </w:r>
          </w:p>
        </w:tc>
        <w:tc>
          <w:tcPr>
            <w:tcW w:w="1984" w:type="dxa"/>
            <w:vAlign w:val="center"/>
          </w:tcPr>
          <w:p w14:paraId="65011AB9"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107.VH.02</w:t>
            </w:r>
          </w:p>
        </w:tc>
        <w:tc>
          <w:tcPr>
            <w:tcW w:w="709" w:type="dxa"/>
            <w:vAlign w:val="center"/>
          </w:tcPr>
          <w:p w14:paraId="0710DA89" w14:textId="62D72E52"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766B1D9F" w14:textId="7418DC8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065C449E" w14:textId="78D1E21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1CC10B96" w14:textId="328C8A9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34E63716" w14:textId="54AE35B2"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7EDC064E" w14:textId="3A4EE24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0EF87B3F" w14:textId="77777777" w:rsidTr="002967BB">
        <w:trPr>
          <w:trHeight w:val="540"/>
        </w:trPr>
        <w:tc>
          <w:tcPr>
            <w:tcW w:w="571" w:type="dxa"/>
            <w:vAlign w:val="center"/>
          </w:tcPr>
          <w:p w14:paraId="1F7427D2"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46285FFB" w14:textId="77777777" w:rsidR="00D21BF6" w:rsidRPr="00A92EA7" w:rsidRDefault="00D21BF6" w:rsidP="00D21BF6">
            <w:pPr>
              <w:ind w:right="530"/>
              <w:jc w:val="center"/>
              <w:rPr>
                <w:rFonts w:ascii="Arial Narrow" w:hAnsi="Arial Narrow"/>
                <w:b/>
                <w:bCs/>
                <w:lang w:val="ro-RO"/>
              </w:rPr>
            </w:pPr>
          </w:p>
        </w:tc>
        <w:tc>
          <w:tcPr>
            <w:tcW w:w="1270" w:type="dxa"/>
            <w:vMerge/>
          </w:tcPr>
          <w:p w14:paraId="15F6FEF9" w14:textId="77777777" w:rsidR="00D21BF6" w:rsidRPr="00A92EA7" w:rsidRDefault="00D21BF6" w:rsidP="00D21BF6">
            <w:pPr>
              <w:ind w:right="530"/>
              <w:jc w:val="center"/>
              <w:rPr>
                <w:rFonts w:ascii="Arial Narrow" w:hAnsi="Arial Narrow"/>
                <w:b/>
                <w:bCs/>
                <w:lang w:val="ro-RO"/>
              </w:rPr>
            </w:pPr>
          </w:p>
        </w:tc>
        <w:tc>
          <w:tcPr>
            <w:tcW w:w="2334" w:type="dxa"/>
          </w:tcPr>
          <w:p w14:paraId="3FA04151" w14:textId="77777777" w:rsidR="00D21BF6" w:rsidRPr="00A92EA7" w:rsidRDefault="00D21BF6" w:rsidP="00D21BF6">
            <w:pPr>
              <w:ind w:right="530"/>
              <w:rPr>
                <w:rFonts w:ascii="Arial Narrow" w:hAnsi="Arial Narrow"/>
                <w:lang w:val="ro-RO"/>
              </w:rPr>
            </w:pPr>
            <w:r w:rsidRPr="00A92EA7">
              <w:rPr>
                <w:rFonts w:ascii="Arial Narrow" w:hAnsi="Arial Narrow"/>
                <w:lang w:val="ro-RO"/>
              </w:rPr>
              <w:t>Vana golire cuve</w:t>
            </w:r>
          </w:p>
        </w:tc>
        <w:tc>
          <w:tcPr>
            <w:tcW w:w="2060" w:type="dxa"/>
          </w:tcPr>
          <w:p w14:paraId="6BF37B19" w14:textId="2E638E69" w:rsidR="00D21BF6" w:rsidRPr="00A92EA7" w:rsidRDefault="00D21BF6" w:rsidP="00D21BF6">
            <w:pPr>
              <w:rPr>
                <w:rFonts w:ascii="Arial Narrow" w:hAnsi="Arial Narrow"/>
                <w:lang w:val="ro-RO"/>
              </w:rPr>
            </w:pPr>
            <w:r w:rsidRPr="00A92EA7">
              <w:rPr>
                <w:rFonts w:ascii="Arial Narrow" w:hAnsi="Arial Narrow"/>
                <w:lang w:val="ro-RO"/>
              </w:rPr>
              <w:t>Tip: Vana cu sertar pana cu corp scurt, acționată manual DN100;JAFAR</w:t>
            </w:r>
          </w:p>
        </w:tc>
        <w:tc>
          <w:tcPr>
            <w:tcW w:w="709" w:type="dxa"/>
            <w:vAlign w:val="center"/>
          </w:tcPr>
          <w:p w14:paraId="76C65DF3" w14:textId="77777777" w:rsidR="00D21BF6" w:rsidRPr="00A92EA7" w:rsidRDefault="00D21BF6" w:rsidP="00D21BF6">
            <w:pPr>
              <w:ind w:right="72"/>
              <w:rPr>
                <w:rFonts w:ascii="Arial Narrow" w:hAnsi="Arial Narrow"/>
                <w:lang w:val="ro-RO"/>
              </w:rPr>
            </w:pPr>
            <w:r w:rsidRPr="00A92EA7">
              <w:rPr>
                <w:rFonts w:ascii="Arial Narrow" w:hAnsi="Arial Narrow"/>
                <w:lang w:val="ro-RO"/>
              </w:rPr>
              <w:t>107.VH.03</w:t>
            </w:r>
          </w:p>
        </w:tc>
        <w:tc>
          <w:tcPr>
            <w:tcW w:w="1984" w:type="dxa"/>
            <w:vAlign w:val="center"/>
          </w:tcPr>
          <w:p w14:paraId="330F2B63"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107.VH.03</w:t>
            </w:r>
          </w:p>
        </w:tc>
        <w:tc>
          <w:tcPr>
            <w:tcW w:w="709" w:type="dxa"/>
            <w:vAlign w:val="center"/>
          </w:tcPr>
          <w:p w14:paraId="0703E7FA" w14:textId="26DC6B19"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68005565" w14:textId="71055B9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6FD8FB20" w14:textId="7597DB4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7226E8FE" w14:textId="73DC2C8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59C5478A" w14:textId="60A664A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00566F4D" w14:textId="6A71556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752355E3" w14:textId="77777777" w:rsidTr="002967BB">
        <w:trPr>
          <w:trHeight w:val="540"/>
        </w:trPr>
        <w:tc>
          <w:tcPr>
            <w:tcW w:w="571" w:type="dxa"/>
            <w:vAlign w:val="center"/>
          </w:tcPr>
          <w:p w14:paraId="6D9CE20C"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3698DD7A" w14:textId="77777777" w:rsidR="00D21BF6" w:rsidRPr="00A92EA7" w:rsidRDefault="00D21BF6" w:rsidP="00D21BF6">
            <w:pPr>
              <w:ind w:right="530"/>
              <w:jc w:val="center"/>
              <w:rPr>
                <w:rFonts w:ascii="Arial Narrow" w:hAnsi="Arial Narrow"/>
                <w:b/>
                <w:bCs/>
                <w:lang w:val="ro-RO"/>
              </w:rPr>
            </w:pPr>
          </w:p>
        </w:tc>
        <w:tc>
          <w:tcPr>
            <w:tcW w:w="1270" w:type="dxa"/>
            <w:vMerge/>
          </w:tcPr>
          <w:p w14:paraId="21756BC3" w14:textId="77777777" w:rsidR="00D21BF6" w:rsidRPr="00A92EA7" w:rsidRDefault="00D21BF6" w:rsidP="00D21BF6">
            <w:pPr>
              <w:ind w:right="530"/>
              <w:jc w:val="center"/>
              <w:rPr>
                <w:rFonts w:ascii="Arial Narrow" w:hAnsi="Arial Narrow"/>
                <w:b/>
                <w:bCs/>
                <w:lang w:val="ro-RO"/>
              </w:rPr>
            </w:pPr>
          </w:p>
        </w:tc>
        <w:tc>
          <w:tcPr>
            <w:tcW w:w="2334" w:type="dxa"/>
          </w:tcPr>
          <w:p w14:paraId="30B3D488" w14:textId="77777777" w:rsidR="00D21BF6" w:rsidRPr="00A92EA7" w:rsidRDefault="00D21BF6" w:rsidP="00D21BF6">
            <w:pPr>
              <w:ind w:right="530"/>
              <w:rPr>
                <w:rFonts w:ascii="Arial Narrow" w:hAnsi="Arial Narrow"/>
                <w:lang w:val="ro-RO"/>
              </w:rPr>
            </w:pPr>
            <w:r w:rsidRPr="00A92EA7">
              <w:rPr>
                <w:rFonts w:ascii="Arial Narrow" w:hAnsi="Arial Narrow"/>
                <w:lang w:val="ro-RO"/>
              </w:rPr>
              <w:t>Vana golire cuve</w:t>
            </w:r>
          </w:p>
        </w:tc>
        <w:tc>
          <w:tcPr>
            <w:tcW w:w="2060" w:type="dxa"/>
          </w:tcPr>
          <w:p w14:paraId="125DDD07" w14:textId="3C5B3008" w:rsidR="00D21BF6" w:rsidRPr="00A92EA7" w:rsidRDefault="00D21BF6" w:rsidP="00D21BF6">
            <w:pPr>
              <w:rPr>
                <w:rFonts w:ascii="Arial Narrow" w:hAnsi="Arial Narrow"/>
                <w:lang w:val="ro-RO"/>
              </w:rPr>
            </w:pPr>
            <w:r w:rsidRPr="00A92EA7">
              <w:rPr>
                <w:rFonts w:ascii="Arial Narrow" w:hAnsi="Arial Narrow"/>
                <w:lang w:val="ro-RO"/>
              </w:rPr>
              <w:t>Tip: Vana cu sertar pana cu corp scurt, acționată manual DN100;JAFAR</w:t>
            </w:r>
          </w:p>
        </w:tc>
        <w:tc>
          <w:tcPr>
            <w:tcW w:w="709" w:type="dxa"/>
            <w:vAlign w:val="center"/>
          </w:tcPr>
          <w:p w14:paraId="35F50520" w14:textId="77777777" w:rsidR="00D21BF6" w:rsidRPr="00A92EA7" w:rsidRDefault="00D21BF6" w:rsidP="00D21BF6">
            <w:pPr>
              <w:ind w:right="72"/>
              <w:rPr>
                <w:rFonts w:ascii="Arial Narrow" w:hAnsi="Arial Narrow"/>
                <w:lang w:val="ro-RO"/>
              </w:rPr>
            </w:pPr>
            <w:r w:rsidRPr="00A92EA7">
              <w:rPr>
                <w:rFonts w:ascii="Arial Narrow" w:hAnsi="Arial Narrow"/>
                <w:lang w:val="ro-RO"/>
              </w:rPr>
              <w:t>107.VH.04</w:t>
            </w:r>
          </w:p>
        </w:tc>
        <w:tc>
          <w:tcPr>
            <w:tcW w:w="1984" w:type="dxa"/>
            <w:vAlign w:val="center"/>
          </w:tcPr>
          <w:p w14:paraId="13D25D37"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107.VH.04</w:t>
            </w:r>
          </w:p>
        </w:tc>
        <w:tc>
          <w:tcPr>
            <w:tcW w:w="709" w:type="dxa"/>
            <w:vAlign w:val="center"/>
          </w:tcPr>
          <w:p w14:paraId="2CE3825E" w14:textId="5DC49680"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084ED07D" w14:textId="59CE86A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52A10627" w14:textId="631008C2"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0675EF99" w14:textId="02FB79A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7575637F" w14:textId="0477D09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3376F1B4" w14:textId="038A1C8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3EC43BD9" w14:textId="77777777" w:rsidTr="002967BB">
        <w:trPr>
          <w:trHeight w:val="540"/>
        </w:trPr>
        <w:tc>
          <w:tcPr>
            <w:tcW w:w="571" w:type="dxa"/>
            <w:vAlign w:val="center"/>
          </w:tcPr>
          <w:p w14:paraId="67A2DAF3"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6DB69549" w14:textId="77777777" w:rsidR="00D21BF6" w:rsidRPr="00A92EA7" w:rsidRDefault="00D21BF6" w:rsidP="00D21BF6">
            <w:pPr>
              <w:ind w:right="530"/>
              <w:jc w:val="center"/>
              <w:rPr>
                <w:rFonts w:ascii="Arial Narrow" w:hAnsi="Arial Narrow"/>
                <w:b/>
                <w:bCs/>
                <w:lang w:val="ro-RO"/>
              </w:rPr>
            </w:pPr>
          </w:p>
        </w:tc>
        <w:tc>
          <w:tcPr>
            <w:tcW w:w="1270" w:type="dxa"/>
            <w:vMerge/>
          </w:tcPr>
          <w:p w14:paraId="1089F8C6" w14:textId="77777777" w:rsidR="00D21BF6" w:rsidRPr="00A92EA7" w:rsidRDefault="00D21BF6" w:rsidP="00D21BF6">
            <w:pPr>
              <w:ind w:right="530"/>
              <w:jc w:val="center"/>
              <w:rPr>
                <w:rFonts w:ascii="Arial Narrow" w:hAnsi="Arial Narrow"/>
                <w:b/>
                <w:bCs/>
                <w:lang w:val="ro-RO"/>
              </w:rPr>
            </w:pPr>
          </w:p>
        </w:tc>
        <w:tc>
          <w:tcPr>
            <w:tcW w:w="2334" w:type="dxa"/>
          </w:tcPr>
          <w:p w14:paraId="18198319" w14:textId="77777777" w:rsidR="00D21BF6" w:rsidRPr="00A92EA7" w:rsidRDefault="00D21BF6" w:rsidP="00D21BF6">
            <w:pPr>
              <w:ind w:right="530"/>
              <w:rPr>
                <w:rFonts w:ascii="Arial Narrow" w:hAnsi="Arial Narrow"/>
                <w:lang w:val="ro-RO"/>
              </w:rPr>
            </w:pPr>
            <w:r w:rsidRPr="00A92EA7">
              <w:rPr>
                <w:rFonts w:ascii="Arial Narrow" w:hAnsi="Arial Narrow"/>
                <w:lang w:val="ro-RO"/>
              </w:rPr>
              <w:t>Vana probe</w:t>
            </w:r>
          </w:p>
        </w:tc>
        <w:tc>
          <w:tcPr>
            <w:tcW w:w="2060" w:type="dxa"/>
          </w:tcPr>
          <w:p w14:paraId="25C70E48" w14:textId="77777777" w:rsidR="00D21BF6" w:rsidRPr="00A92EA7" w:rsidRDefault="00D21BF6" w:rsidP="00D21BF6">
            <w:pPr>
              <w:rPr>
                <w:rFonts w:ascii="Arial Narrow" w:hAnsi="Arial Narrow"/>
                <w:lang w:val="ro-RO"/>
              </w:rPr>
            </w:pPr>
            <w:r w:rsidRPr="00A92EA7">
              <w:rPr>
                <w:rFonts w:ascii="Arial Narrow" w:hAnsi="Arial Narrow"/>
                <w:lang w:val="ro-RO"/>
              </w:rPr>
              <w:t>Tip: Vana cu solenoid DN25;</w:t>
            </w:r>
          </w:p>
        </w:tc>
        <w:tc>
          <w:tcPr>
            <w:tcW w:w="709" w:type="dxa"/>
            <w:vAlign w:val="center"/>
          </w:tcPr>
          <w:p w14:paraId="607B9C79" w14:textId="77777777" w:rsidR="00D21BF6" w:rsidRPr="00A92EA7" w:rsidRDefault="00D21BF6" w:rsidP="00D21BF6">
            <w:pPr>
              <w:ind w:right="72"/>
              <w:rPr>
                <w:rFonts w:ascii="Arial Narrow" w:hAnsi="Arial Narrow"/>
                <w:lang w:val="ro-RO"/>
              </w:rPr>
            </w:pPr>
            <w:r w:rsidRPr="00A92EA7">
              <w:rPr>
                <w:rFonts w:ascii="Arial Narrow" w:hAnsi="Arial Narrow"/>
                <w:lang w:val="ro-RO"/>
              </w:rPr>
              <w:t>107.VX.01</w:t>
            </w:r>
          </w:p>
        </w:tc>
        <w:tc>
          <w:tcPr>
            <w:tcW w:w="1984" w:type="dxa"/>
            <w:vAlign w:val="center"/>
          </w:tcPr>
          <w:p w14:paraId="012EB044"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107.VX.01</w:t>
            </w:r>
          </w:p>
        </w:tc>
        <w:tc>
          <w:tcPr>
            <w:tcW w:w="709" w:type="dxa"/>
            <w:vAlign w:val="center"/>
          </w:tcPr>
          <w:p w14:paraId="23E04550" w14:textId="792CE9BE"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772CE02A" w14:textId="4B10141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0FA0A5B2" w14:textId="42E05A34"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2101550A" w14:textId="3B37E20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4B281D06" w14:textId="69E7C01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5CEE5874" w14:textId="7AC2565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1AA7957F" w14:textId="77777777" w:rsidTr="002967BB">
        <w:trPr>
          <w:trHeight w:val="540"/>
        </w:trPr>
        <w:tc>
          <w:tcPr>
            <w:tcW w:w="571" w:type="dxa"/>
            <w:vAlign w:val="center"/>
          </w:tcPr>
          <w:p w14:paraId="0938C848"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62681A77" w14:textId="77777777" w:rsidR="00D21BF6" w:rsidRPr="00A92EA7" w:rsidRDefault="00D21BF6" w:rsidP="00D21BF6">
            <w:pPr>
              <w:ind w:right="530"/>
              <w:jc w:val="center"/>
              <w:rPr>
                <w:rFonts w:ascii="Arial Narrow" w:hAnsi="Arial Narrow"/>
                <w:b/>
                <w:bCs/>
                <w:lang w:val="ro-RO"/>
              </w:rPr>
            </w:pPr>
          </w:p>
        </w:tc>
        <w:tc>
          <w:tcPr>
            <w:tcW w:w="1270" w:type="dxa"/>
            <w:vMerge/>
          </w:tcPr>
          <w:p w14:paraId="4ECC3CCB" w14:textId="77777777" w:rsidR="00D21BF6" w:rsidRPr="00A92EA7" w:rsidRDefault="00D21BF6" w:rsidP="00D21BF6">
            <w:pPr>
              <w:ind w:right="530"/>
              <w:jc w:val="center"/>
              <w:rPr>
                <w:rFonts w:ascii="Arial Narrow" w:hAnsi="Arial Narrow"/>
                <w:b/>
                <w:bCs/>
                <w:lang w:val="ro-RO"/>
              </w:rPr>
            </w:pPr>
          </w:p>
        </w:tc>
        <w:tc>
          <w:tcPr>
            <w:tcW w:w="2334" w:type="dxa"/>
          </w:tcPr>
          <w:p w14:paraId="0C45115D" w14:textId="77777777" w:rsidR="00D21BF6" w:rsidRPr="00A92EA7" w:rsidRDefault="00D21BF6" w:rsidP="00D21BF6">
            <w:pPr>
              <w:ind w:right="530"/>
              <w:rPr>
                <w:rFonts w:ascii="Arial Narrow" w:hAnsi="Arial Narrow"/>
                <w:lang w:val="ro-RO"/>
              </w:rPr>
            </w:pPr>
            <w:r w:rsidRPr="00A92EA7">
              <w:rPr>
                <w:rFonts w:ascii="Arial Narrow" w:hAnsi="Arial Narrow"/>
                <w:lang w:val="ro-RO"/>
              </w:rPr>
              <w:t>Vana probe</w:t>
            </w:r>
          </w:p>
        </w:tc>
        <w:tc>
          <w:tcPr>
            <w:tcW w:w="2060" w:type="dxa"/>
          </w:tcPr>
          <w:p w14:paraId="50B7D98D" w14:textId="77777777" w:rsidR="00D21BF6" w:rsidRPr="00A92EA7" w:rsidRDefault="00D21BF6" w:rsidP="00D21BF6">
            <w:pPr>
              <w:rPr>
                <w:rFonts w:ascii="Arial Narrow" w:hAnsi="Arial Narrow"/>
                <w:lang w:val="ro-RO"/>
              </w:rPr>
            </w:pPr>
            <w:r w:rsidRPr="00A92EA7">
              <w:rPr>
                <w:rFonts w:ascii="Arial Narrow" w:hAnsi="Arial Narrow"/>
                <w:lang w:val="ro-RO"/>
              </w:rPr>
              <w:t>Tip: Vana cu solenoid DN25;</w:t>
            </w:r>
          </w:p>
        </w:tc>
        <w:tc>
          <w:tcPr>
            <w:tcW w:w="709" w:type="dxa"/>
            <w:vAlign w:val="center"/>
          </w:tcPr>
          <w:p w14:paraId="3821DBFA" w14:textId="77777777" w:rsidR="00D21BF6" w:rsidRPr="00A92EA7" w:rsidRDefault="00D21BF6" w:rsidP="00D21BF6">
            <w:pPr>
              <w:ind w:right="72"/>
              <w:rPr>
                <w:rFonts w:ascii="Arial Narrow" w:hAnsi="Arial Narrow"/>
                <w:lang w:val="ro-RO"/>
              </w:rPr>
            </w:pPr>
            <w:r w:rsidRPr="00A92EA7">
              <w:rPr>
                <w:rFonts w:ascii="Arial Narrow" w:hAnsi="Arial Narrow"/>
                <w:lang w:val="ro-RO"/>
              </w:rPr>
              <w:t>107.VX.02</w:t>
            </w:r>
          </w:p>
        </w:tc>
        <w:tc>
          <w:tcPr>
            <w:tcW w:w="1984" w:type="dxa"/>
            <w:vAlign w:val="center"/>
          </w:tcPr>
          <w:p w14:paraId="0600D2ED"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107.VX.02</w:t>
            </w:r>
          </w:p>
        </w:tc>
        <w:tc>
          <w:tcPr>
            <w:tcW w:w="709" w:type="dxa"/>
            <w:vAlign w:val="center"/>
          </w:tcPr>
          <w:p w14:paraId="591ABBF4" w14:textId="33F1432D"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68A87E0D" w14:textId="49AAD75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22F89C28" w14:textId="3A14BF3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368B5F6E" w14:textId="6752155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1BD8E1F2" w14:textId="53087D12"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6A60B25D" w14:textId="07B301A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1D986557" w14:textId="77777777" w:rsidTr="002967BB">
        <w:trPr>
          <w:trHeight w:val="540"/>
        </w:trPr>
        <w:tc>
          <w:tcPr>
            <w:tcW w:w="571" w:type="dxa"/>
            <w:vAlign w:val="center"/>
          </w:tcPr>
          <w:p w14:paraId="2A1ED858"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7C5E6C13" w14:textId="77777777" w:rsidR="00D21BF6" w:rsidRPr="00A92EA7" w:rsidRDefault="00D21BF6" w:rsidP="00D21BF6">
            <w:pPr>
              <w:ind w:right="530"/>
              <w:jc w:val="center"/>
              <w:rPr>
                <w:rFonts w:ascii="Arial Narrow" w:hAnsi="Arial Narrow"/>
                <w:b/>
                <w:bCs/>
                <w:lang w:val="ro-RO"/>
              </w:rPr>
            </w:pPr>
          </w:p>
        </w:tc>
        <w:tc>
          <w:tcPr>
            <w:tcW w:w="1270" w:type="dxa"/>
            <w:vMerge/>
          </w:tcPr>
          <w:p w14:paraId="4D651960" w14:textId="77777777" w:rsidR="00D21BF6" w:rsidRPr="00A92EA7" w:rsidRDefault="00D21BF6" w:rsidP="00D21BF6">
            <w:pPr>
              <w:ind w:right="530"/>
              <w:jc w:val="center"/>
              <w:rPr>
                <w:rFonts w:ascii="Arial Narrow" w:hAnsi="Arial Narrow"/>
                <w:b/>
                <w:bCs/>
                <w:lang w:val="ro-RO"/>
              </w:rPr>
            </w:pPr>
          </w:p>
        </w:tc>
        <w:tc>
          <w:tcPr>
            <w:tcW w:w="2334" w:type="dxa"/>
          </w:tcPr>
          <w:p w14:paraId="3A8B571C" w14:textId="77777777" w:rsidR="00D21BF6" w:rsidRPr="00A92EA7" w:rsidRDefault="00D21BF6" w:rsidP="00D21BF6">
            <w:pPr>
              <w:ind w:right="530"/>
              <w:rPr>
                <w:rFonts w:ascii="Arial Narrow" w:hAnsi="Arial Narrow"/>
                <w:lang w:val="ro-RO"/>
              </w:rPr>
            </w:pPr>
            <w:r w:rsidRPr="00A92EA7">
              <w:rPr>
                <w:rFonts w:ascii="Arial Narrow" w:hAnsi="Arial Narrow"/>
                <w:lang w:val="ro-RO"/>
              </w:rPr>
              <w:t>Vana probe</w:t>
            </w:r>
          </w:p>
        </w:tc>
        <w:tc>
          <w:tcPr>
            <w:tcW w:w="2060" w:type="dxa"/>
          </w:tcPr>
          <w:p w14:paraId="0E99A1D8" w14:textId="77777777" w:rsidR="00D21BF6" w:rsidRPr="00A92EA7" w:rsidRDefault="00D21BF6" w:rsidP="00D21BF6">
            <w:pPr>
              <w:rPr>
                <w:rFonts w:ascii="Arial Narrow" w:hAnsi="Arial Narrow"/>
                <w:lang w:val="ro-RO"/>
              </w:rPr>
            </w:pPr>
            <w:r w:rsidRPr="00A92EA7">
              <w:rPr>
                <w:rFonts w:ascii="Arial Narrow" w:hAnsi="Arial Narrow"/>
                <w:lang w:val="ro-RO"/>
              </w:rPr>
              <w:t>Tip: Vana cu solenoid DN25;</w:t>
            </w:r>
          </w:p>
        </w:tc>
        <w:tc>
          <w:tcPr>
            <w:tcW w:w="709" w:type="dxa"/>
            <w:vAlign w:val="center"/>
          </w:tcPr>
          <w:p w14:paraId="36E298B0" w14:textId="77777777" w:rsidR="00D21BF6" w:rsidRPr="00A92EA7" w:rsidRDefault="00D21BF6" w:rsidP="00D21BF6">
            <w:pPr>
              <w:ind w:right="72"/>
              <w:rPr>
                <w:rFonts w:ascii="Arial Narrow" w:hAnsi="Arial Narrow"/>
                <w:lang w:val="ro-RO"/>
              </w:rPr>
            </w:pPr>
            <w:r w:rsidRPr="00A92EA7">
              <w:rPr>
                <w:rFonts w:ascii="Arial Narrow" w:hAnsi="Arial Narrow"/>
                <w:lang w:val="ro-RO"/>
              </w:rPr>
              <w:t>107.VX.03</w:t>
            </w:r>
          </w:p>
        </w:tc>
        <w:tc>
          <w:tcPr>
            <w:tcW w:w="1984" w:type="dxa"/>
            <w:vAlign w:val="center"/>
          </w:tcPr>
          <w:p w14:paraId="2E085AC6"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107.VX.03</w:t>
            </w:r>
          </w:p>
        </w:tc>
        <w:tc>
          <w:tcPr>
            <w:tcW w:w="709" w:type="dxa"/>
            <w:vAlign w:val="center"/>
          </w:tcPr>
          <w:p w14:paraId="0CE566CD" w14:textId="48F94055"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118F38AC" w14:textId="1D25C70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3E7DD0B0" w14:textId="4D525D8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7BBBBE3C" w14:textId="1DD5824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6C7DFCE1" w14:textId="22F3A25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385B31F5" w14:textId="77A8384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52B3811C" w14:textId="77777777" w:rsidTr="002967BB">
        <w:trPr>
          <w:trHeight w:val="540"/>
        </w:trPr>
        <w:tc>
          <w:tcPr>
            <w:tcW w:w="571" w:type="dxa"/>
            <w:vAlign w:val="center"/>
          </w:tcPr>
          <w:p w14:paraId="7A746C34"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5F681088" w14:textId="77777777" w:rsidR="00D21BF6" w:rsidRPr="00A92EA7" w:rsidRDefault="00D21BF6" w:rsidP="00D21BF6">
            <w:pPr>
              <w:ind w:right="530"/>
              <w:jc w:val="center"/>
              <w:rPr>
                <w:rFonts w:ascii="Arial Narrow" w:hAnsi="Arial Narrow"/>
                <w:b/>
                <w:bCs/>
                <w:lang w:val="ro-RO"/>
              </w:rPr>
            </w:pPr>
          </w:p>
        </w:tc>
        <w:tc>
          <w:tcPr>
            <w:tcW w:w="1270" w:type="dxa"/>
            <w:vMerge/>
          </w:tcPr>
          <w:p w14:paraId="364F252C" w14:textId="77777777" w:rsidR="00D21BF6" w:rsidRPr="00A92EA7" w:rsidRDefault="00D21BF6" w:rsidP="00D21BF6">
            <w:pPr>
              <w:ind w:right="530"/>
              <w:jc w:val="center"/>
              <w:rPr>
                <w:rFonts w:ascii="Arial Narrow" w:hAnsi="Arial Narrow"/>
                <w:b/>
                <w:bCs/>
                <w:lang w:val="ro-RO"/>
              </w:rPr>
            </w:pPr>
          </w:p>
        </w:tc>
        <w:tc>
          <w:tcPr>
            <w:tcW w:w="2334" w:type="dxa"/>
          </w:tcPr>
          <w:p w14:paraId="1551D4D1" w14:textId="77777777" w:rsidR="00D21BF6" w:rsidRPr="00A92EA7" w:rsidRDefault="00D21BF6" w:rsidP="00D21BF6">
            <w:pPr>
              <w:ind w:right="530"/>
              <w:rPr>
                <w:rFonts w:ascii="Arial Narrow" w:hAnsi="Arial Narrow"/>
                <w:lang w:val="ro-RO"/>
              </w:rPr>
            </w:pPr>
            <w:r w:rsidRPr="00A92EA7">
              <w:rPr>
                <w:rFonts w:ascii="Arial Narrow" w:hAnsi="Arial Narrow"/>
                <w:lang w:val="ro-RO"/>
              </w:rPr>
              <w:t>Vana probe</w:t>
            </w:r>
          </w:p>
        </w:tc>
        <w:tc>
          <w:tcPr>
            <w:tcW w:w="2060" w:type="dxa"/>
          </w:tcPr>
          <w:p w14:paraId="7F5E0281" w14:textId="77777777" w:rsidR="00D21BF6" w:rsidRPr="00A92EA7" w:rsidRDefault="00D21BF6" w:rsidP="00D21BF6">
            <w:pPr>
              <w:rPr>
                <w:rFonts w:ascii="Arial Narrow" w:hAnsi="Arial Narrow"/>
                <w:lang w:val="ro-RO"/>
              </w:rPr>
            </w:pPr>
            <w:r w:rsidRPr="00A92EA7">
              <w:rPr>
                <w:rFonts w:ascii="Arial Narrow" w:hAnsi="Arial Narrow"/>
                <w:lang w:val="ro-RO"/>
              </w:rPr>
              <w:t>Tip: Vana cu solenoid DN25;</w:t>
            </w:r>
          </w:p>
        </w:tc>
        <w:tc>
          <w:tcPr>
            <w:tcW w:w="709" w:type="dxa"/>
            <w:vAlign w:val="center"/>
          </w:tcPr>
          <w:p w14:paraId="549311FD" w14:textId="77777777" w:rsidR="00D21BF6" w:rsidRPr="00A92EA7" w:rsidRDefault="00D21BF6" w:rsidP="00D21BF6">
            <w:pPr>
              <w:ind w:right="72"/>
              <w:rPr>
                <w:rFonts w:ascii="Arial Narrow" w:hAnsi="Arial Narrow"/>
                <w:lang w:val="ro-RO"/>
              </w:rPr>
            </w:pPr>
            <w:r w:rsidRPr="00A92EA7">
              <w:rPr>
                <w:rFonts w:ascii="Arial Narrow" w:hAnsi="Arial Narrow"/>
                <w:lang w:val="ro-RO"/>
              </w:rPr>
              <w:t>107.VX.04</w:t>
            </w:r>
          </w:p>
        </w:tc>
        <w:tc>
          <w:tcPr>
            <w:tcW w:w="1984" w:type="dxa"/>
            <w:vAlign w:val="center"/>
          </w:tcPr>
          <w:p w14:paraId="2925EBF5"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107.VX.04</w:t>
            </w:r>
          </w:p>
        </w:tc>
        <w:tc>
          <w:tcPr>
            <w:tcW w:w="709" w:type="dxa"/>
            <w:vAlign w:val="center"/>
          </w:tcPr>
          <w:p w14:paraId="041B9BBE" w14:textId="6BDB8831"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2ED9CFB3" w14:textId="6004B2D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7501DA9E" w14:textId="2F4CCED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632CE25F" w14:textId="42C81E7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4BF543D5" w14:textId="1244BB6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1B381CBF" w14:textId="71D63CE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4B210911" w14:textId="77777777" w:rsidTr="002967BB">
        <w:trPr>
          <w:trHeight w:val="540"/>
        </w:trPr>
        <w:tc>
          <w:tcPr>
            <w:tcW w:w="571" w:type="dxa"/>
            <w:vAlign w:val="center"/>
          </w:tcPr>
          <w:p w14:paraId="21985438"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6BE3B5E4" w14:textId="77777777" w:rsidR="00D21BF6" w:rsidRPr="00A92EA7" w:rsidRDefault="00D21BF6" w:rsidP="00D21BF6">
            <w:pPr>
              <w:ind w:right="530"/>
              <w:jc w:val="center"/>
              <w:rPr>
                <w:rFonts w:ascii="Arial Narrow" w:hAnsi="Arial Narrow"/>
                <w:b/>
                <w:bCs/>
                <w:lang w:val="ro-RO"/>
              </w:rPr>
            </w:pPr>
          </w:p>
        </w:tc>
        <w:tc>
          <w:tcPr>
            <w:tcW w:w="1270" w:type="dxa"/>
            <w:vMerge/>
          </w:tcPr>
          <w:p w14:paraId="19C5EBF5" w14:textId="77777777" w:rsidR="00D21BF6" w:rsidRPr="00A92EA7" w:rsidRDefault="00D21BF6" w:rsidP="00D21BF6">
            <w:pPr>
              <w:ind w:right="530"/>
              <w:jc w:val="center"/>
              <w:rPr>
                <w:rFonts w:ascii="Arial Narrow" w:hAnsi="Arial Narrow"/>
                <w:b/>
                <w:bCs/>
                <w:lang w:val="ro-RO"/>
              </w:rPr>
            </w:pPr>
          </w:p>
        </w:tc>
        <w:tc>
          <w:tcPr>
            <w:tcW w:w="2334" w:type="dxa"/>
          </w:tcPr>
          <w:p w14:paraId="58F9E0DB" w14:textId="23FBC306" w:rsidR="00D21BF6" w:rsidRPr="00A92EA7" w:rsidRDefault="00D21BF6" w:rsidP="00D21BF6">
            <w:pPr>
              <w:ind w:right="530"/>
              <w:rPr>
                <w:rFonts w:ascii="Arial Narrow" w:hAnsi="Arial Narrow"/>
                <w:lang w:val="ro-RO"/>
              </w:rPr>
            </w:pPr>
            <w:r w:rsidRPr="00A92EA7">
              <w:rPr>
                <w:rFonts w:ascii="Arial Narrow" w:hAnsi="Arial Narrow"/>
                <w:lang w:val="ro-RO"/>
              </w:rPr>
              <w:t xml:space="preserve">Vana apa filtrata legătura </w:t>
            </w:r>
            <w:r>
              <w:rPr>
                <w:rFonts w:ascii="Arial Narrow" w:hAnsi="Arial Narrow"/>
                <w:lang w:val="ro-RO"/>
              </w:rPr>
              <w:t>între</w:t>
            </w:r>
            <w:r w:rsidRPr="00A92EA7">
              <w:rPr>
                <w:rFonts w:ascii="Arial Narrow" w:hAnsi="Arial Narrow"/>
                <w:lang w:val="ro-RO"/>
              </w:rPr>
              <w:t xml:space="preserve"> rezervoare</w:t>
            </w:r>
          </w:p>
        </w:tc>
        <w:tc>
          <w:tcPr>
            <w:tcW w:w="2060" w:type="dxa"/>
          </w:tcPr>
          <w:p w14:paraId="05341D02" w14:textId="0174BEE3" w:rsidR="00D21BF6" w:rsidRPr="00A92EA7" w:rsidRDefault="00D21BF6" w:rsidP="00D21BF6">
            <w:pPr>
              <w:rPr>
                <w:rFonts w:ascii="Arial Narrow" w:hAnsi="Arial Narrow"/>
                <w:lang w:val="ro-RO"/>
              </w:rPr>
            </w:pPr>
            <w:r w:rsidRPr="00A92EA7">
              <w:rPr>
                <w:rFonts w:ascii="Arial Narrow" w:hAnsi="Arial Narrow"/>
                <w:lang w:val="ro-RO"/>
              </w:rPr>
              <w:t>Tip: Vana cu disc fluture, acționată manual DN450;</w:t>
            </w:r>
          </w:p>
        </w:tc>
        <w:tc>
          <w:tcPr>
            <w:tcW w:w="709" w:type="dxa"/>
            <w:vAlign w:val="center"/>
          </w:tcPr>
          <w:p w14:paraId="3B499B56" w14:textId="77777777" w:rsidR="00D21BF6" w:rsidRPr="00A92EA7" w:rsidRDefault="00D21BF6" w:rsidP="00D21BF6">
            <w:pPr>
              <w:ind w:right="72"/>
              <w:rPr>
                <w:rFonts w:ascii="Arial Narrow" w:hAnsi="Arial Narrow"/>
                <w:lang w:val="ro-RO"/>
              </w:rPr>
            </w:pPr>
            <w:r w:rsidRPr="00A92EA7">
              <w:rPr>
                <w:rFonts w:ascii="Arial Narrow" w:hAnsi="Arial Narrow"/>
                <w:lang w:val="ro-RO"/>
              </w:rPr>
              <w:t>107.VH.17</w:t>
            </w:r>
          </w:p>
        </w:tc>
        <w:tc>
          <w:tcPr>
            <w:tcW w:w="1984" w:type="dxa"/>
            <w:vAlign w:val="center"/>
          </w:tcPr>
          <w:p w14:paraId="11D90245"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107.VH.17</w:t>
            </w:r>
          </w:p>
        </w:tc>
        <w:tc>
          <w:tcPr>
            <w:tcW w:w="709" w:type="dxa"/>
            <w:vAlign w:val="center"/>
          </w:tcPr>
          <w:p w14:paraId="391CCAB3" w14:textId="6D6B938D"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4D38C43E" w14:textId="53086F4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15CD5AB0" w14:textId="05A0BAC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021CD574" w14:textId="66C2E92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27356981" w14:textId="5E786DF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471D53B4" w14:textId="4D1F77E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0EABDDB4" w14:textId="77777777" w:rsidTr="002967BB">
        <w:trPr>
          <w:trHeight w:val="540"/>
        </w:trPr>
        <w:tc>
          <w:tcPr>
            <w:tcW w:w="571" w:type="dxa"/>
            <w:vAlign w:val="center"/>
          </w:tcPr>
          <w:p w14:paraId="4D65A180"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4EF17A8C" w14:textId="77777777" w:rsidR="00D21BF6" w:rsidRPr="00A92EA7" w:rsidRDefault="00D21BF6" w:rsidP="00D21BF6">
            <w:pPr>
              <w:ind w:right="530"/>
              <w:jc w:val="center"/>
              <w:rPr>
                <w:rFonts w:ascii="Arial Narrow" w:hAnsi="Arial Narrow"/>
                <w:b/>
                <w:bCs/>
                <w:lang w:val="ro-RO"/>
              </w:rPr>
            </w:pPr>
          </w:p>
        </w:tc>
        <w:tc>
          <w:tcPr>
            <w:tcW w:w="1270" w:type="dxa"/>
            <w:vMerge/>
          </w:tcPr>
          <w:p w14:paraId="20F73EE7" w14:textId="77777777" w:rsidR="00D21BF6" w:rsidRPr="00A92EA7" w:rsidRDefault="00D21BF6" w:rsidP="00D21BF6">
            <w:pPr>
              <w:ind w:right="530"/>
              <w:jc w:val="center"/>
              <w:rPr>
                <w:rFonts w:ascii="Arial Narrow" w:hAnsi="Arial Narrow"/>
                <w:b/>
                <w:bCs/>
                <w:lang w:val="ro-RO"/>
              </w:rPr>
            </w:pPr>
          </w:p>
        </w:tc>
        <w:tc>
          <w:tcPr>
            <w:tcW w:w="2334" w:type="dxa"/>
          </w:tcPr>
          <w:p w14:paraId="4834E8ED" w14:textId="0C68A457" w:rsidR="00D21BF6" w:rsidRPr="00A92EA7" w:rsidRDefault="00D21BF6" w:rsidP="00D21BF6">
            <w:pPr>
              <w:ind w:right="530"/>
              <w:rPr>
                <w:rFonts w:ascii="Arial Narrow" w:hAnsi="Arial Narrow"/>
                <w:lang w:val="ro-RO"/>
              </w:rPr>
            </w:pPr>
            <w:r w:rsidRPr="00A92EA7">
              <w:rPr>
                <w:rFonts w:ascii="Arial Narrow" w:hAnsi="Arial Narrow"/>
                <w:lang w:val="ro-RO"/>
              </w:rPr>
              <w:t>Electropompe apa spălare filtre CAG</w:t>
            </w:r>
          </w:p>
        </w:tc>
        <w:tc>
          <w:tcPr>
            <w:tcW w:w="2060" w:type="dxa"/>
          </w:tcPr>
          <w:p w14:paraId="040F0698" w14:textId="114E6D3D" w:rsidR="00D21BF6" w:rsidRPr="00A92EA7" w:rsidRDefault="00D21BF6" w:rsidP="00D21BF6">
            <w:pPr>
              <w:rPr>
                <w:rFonts w:ascii="Arial Narrow" w:hAnsi="Arial Narrow"/>
                <w:lang w:val="ro-RO"/>
              </w:rPr>
            </w:pPr>
            <w:r w:rsidRPr="00A92EA7">
              <w:rPr>
                <w:rFonts w:ascii="Arial Narrow" w:hAnsi="Arial Narrow"/>
                <w:lang w:val="ro-RO"/>
              </w:rPr>
              <w:t>Tip:</w:t>
            </w:r>
            <w:r w:rsidRPr="00165FEF">
              <w:rPr>
                <w:rFonts w:ascii="Arial Narrow" w:hAnsi="Arial Narrow"/>
                <w:lang w:val="ro-RO"/>
              </w:rPr>
              <w:t xml:space="preserve"> </w:t>
            </w:r>
            <w:r w:rsidRPr="00A92EA7">
              <w:rPr>
                <w:rFonts w:ascii="Arial Narrow" w:hAnsi="Arial Narrow"/>
                <w:lang w:val="ro-RO"/>
              </w:rPr>
              <w:t>NLG 200/260-18,5/4;WILO</w:t>
            </w:r>
          </w:p>
        </w:tc>
        <w:tc>
          <w:tcPr>
            <w:tcW w:w="709" w:type="dxa"/>
            <w:vAlign w:val="center"/>
          </w:tcPr>
          <w:p w14:paraId="4F7CA805" w14:textId="77777777" w:rsidR="00D21BF6" w:rsidRPr="00A92EA7" w:rsidRDefault="00D21BF6" w:rsidP="00D21BF6">
            <w:pPr>
              <w:ind w:right="72"/>
              <w:rPr>
                <w:rFonts w:ascii="Arial Narrow" w:hAnsi="Arial Narrow"/>
                <w:lang w:val="ro-RO"/>
              </w:rPr>
            </w:pPr>
            <w:r w:rsidRPr="00A92EA7">
              <w:rPr>
                <w:rFonts w:ascii="Arial Narrow" w:hAnsi="Arial Narrow"/>
                <w:lang w:val="ro-RO"/>
              </w:rPr>
              <w:t>109.P.01</w:t>
            </w:r>
          </w:p>
        </w:tc>
        <w:tc>
          <w:tcPr>
            <w:tcW w:w="1984" w:type="dxa"/>
            <w:vAlign w:val="center"/>
          </w:tcPr>
          <w:p w14:paraId="7C46A77F"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109.P.01</w:t>
            </w:r>
          </w:p>
        </w:tc>
        <w:tc>
          <w:tcPr>
            <w:tcW w:w="709" w:type="dxa"/>
            <w:vAlign w:val="center"/>
          </w:tcPr>
          <w:p w14:paraId="293B5F13" w14:textId="022B0811"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3D94B19E" w14:textId="47E1337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0C6EC541" w14:textId="25812EE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109213B3" w14:textId="0247FE8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4F0A7FA3" w14:textId="1EFCA67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60CF603D" w14:textId="5D8BBF4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60DCCDD5" w14:textId="77777777" w:rsidTr="002967BB">
        <w:trPr>
          <w:trHeight w:val="498"/>
        </w:trPr>
        <w:tc>
          <w:tcPr>
            <w:tcW w:w="571" w:type="dxa"/>
            <w:vAlign w:val="center"/>
          </w:tcPr>
          <w:p w14:paraId="7264F830"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26923350" w14:textId="77777777" w:rsidR="00D21BF6" w:rsidRPr="00A92EA7" w:rsidRDefault="00D21BF6" w:rsidP="00D21BF6">
            <w:pPr>
              <w:ind w:right="530"/>
              <w:jc w:val="center"/>
              <w:rPr>
                <w:rFonts w:ascii="Arial Narrow" w:hAnsi="Arial Narrow"/>
                <w:b/>
                <w:bCs/>
                <w:lang w:val="ro-RO"/>
              </w:rPr>
            </w:pPr>
          </w:p>
        </w:tc>
        <w:tc>
          <w:tcPr>
            <w:tcW w:w="1270" w:type="dxa"/>
            <w:vMerge/>
          </w:tcPr>
          <w:p w14:paraId="51C750DD" w14:textId="77777777" w:rsidR="00D21BF6" w:rsidRPr="00A92EA7" w:rsidRDefault="00D21BF6" w:rsidP="00D21BF6">
            <w:pPr>
              <w:ind w:right="530"/>
              <w:jc w:val="center"/>
              <w:rPr>
                <w:rFonts w:ascii="Arial Narrow" w:hAnsi="Arial Narrow"/>
                <w:b/>
                <w:bCs/>
                <w:lang w:val="ro-RO"/>
              </w:rPr>
            </w:pPr>
          </w:p>
        </w:tc>
        <w:tc>
          <w:tcPr>
            <w:tcW w:w="2334" w:type="dxa"/>
          </w:tcPr>
          <w:p w14:paraId="66760F17" w14:textId="2215F465" w:rsidR="00D21BF6" w:rsidRPr="00A92EA7" w:rsidRDefault="00D21BF6" w:rsidP="00D21BF6">
            <w:pPr>
              <w:ind w:right="530"/>
              <w:rPr>
                <w:rFonts w:ascii="Arial Narrow" w:hAnsi="Arial Narrow"/>
                <w:lang w:val="ro-RO"/>
              </w:rPr>
            </w:pPr>
            <w:r w:rsidRPr="00A92EA7">
              <w:rPr>
                <w:rFonts w:ascii="Arial Narrow" w:hAnsi="Arial Narrow"/>
                <w:lang w:val="ro-RO"/>
              </w:rPr>
              <w:t>Electropompe apa spălare filtre CAG</w:t>
            </w:r>
          </w:p>
        </w:tc>
        <w:tc>
          <w:tcPr>
            <w:tcW w:w="2060" w:type="dxa"/>
          </w:tcPr>
          <w:p w14:paraId="2BF505D5" w14:textId="08C177D5" w:rsidR="00D21BF6" w:rsidRPr="00A92EA7" w:rsidRDefault="00D21BF6" w:rsidP="00D21BF6">
            <w:pPr>
              <w:rPr>
                <w:rFonts w:ascii="Arial Narrow" w:hAnsi="Arial Narrow"/>
                <w:lang w:val="ro-RO"/>
              </w:rPr>
            </w:pPr>
            <w:r w:rsidRPr="00A92EA7">
              <w:rPr>
                <w:rFonts w:ascii="Arial Narrow" w:hAnsi="Arial Narrow"/>
                <w:lang w:val="ro-RO"/>
              </w:rPr>
              <w:t>Tip:</w:t>
            </w:r>
            <w:r w:rsidRPr="00165FEF">
              <w:rPr>
                <w:rFonts w:ascii="Arial Narrow" w:hAnsi="Arial Narrow"/>
                <w:lang w:val="ro-RO"/>
              </w:rPr>
              <w:t xml:space="preserve"> </w:t>
            </w:r>
            <w:r w:rsidRPr="00A92EA7">
              <w:rPr>
                <w:rFonts w:ascii="Arial Narrow" w:hAnsi="Arial Narrow"/>
                <w:lang w:val="ro-RO"/>
              </w:rPr>
              <w:t>NLG 200/260-18,5/4;WILO</w:t>
            </w:r>
          </w:p>
        </w:tc>
        <w:tc>
          <w:tcPr>
            <w:tcW w:w="709" w:type="dxa"/>
            <w:vAlign w:val="center"/>
          </w:tcPr>
          <w:p w14:paraId="71ED8714" w14:textId="77777777" w:rsidR="00D21BF6" w:rsidRPr="00A92EA7" w:rsidRDefault="00D21BF6" w:rsidP="00D21BF6">
            <w:pPr>
              <w:ind w:right="72"/>
              <w:rPr>
                <w:rFonts w:ascii="Arial Narrow" w:hAnsi="Arial Narrow"/>
                <w:lang w:val="ro-RO"/>
              </w:rPr>
            </w:pPr>
            <w:r w:rsidRPr="00A92EA7">
              <w:rPr>
                <w:rFonts w:ascii="Arial Narrow" w:hAnsi="Arial Narrow"/>
                <w:lang w:val="ro-RO"/>
              </w:rPr>
              <w:t>109.P.02</w:t>
            </w:r>
          </w:p>
        </w:tc>
        <w:tc>
          <w:tcPr>
            <w:tcW w:w="1984" w:type="dxa"/>
            <w:vAlign w:val="center"/>
          </w:tcPr>
          <w:p w14:paraId="40640E24"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p>
        </w:tc>
        <w:tc>
          <w:tcPr>
            <w:tcW w:w="709" w:type="dxa"/>
            <w:vAlign w:val="center"/>
          </w:tcPr>
          <w:p w14:paraId="57888889" w14:textId="67F16BB8"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597F48ED" w14:textId="33BE7232"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031DA1BD" w14:textId="2C2FC7C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22D289E2" w14:textId="56E7F314"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02005BC1" w14:textId="1B652A7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62CCAB84" w14:textId="131A2BA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5E8E5921" w14:textId="77777777" w:rsidTr="002967BB">
        <w:trPr>
          <w:trHeight w:val="540"/>
        </w:trPr>
        <w:tc>
          <w:tcPr>
            <w:tcW w:w="571" w:type="dxa"/>
            <w:vAlign w:val="center"/>
          </w:tcPr>
          <w:p w14:paraId="11D13DEC"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23413C89" w14:textId="77777777" w:rsidR="00D21BF6" w:rsidRPr="00A92EA7" w:rsidRDefault="00D21BF6" w:rsidP="00D21BF6">
            <w:pPr>
              <w:ind w:right="530"/>
              <w:jc w:val="center"/>
              <w:rPr>
                <w:rFonts w:ascii="Arial Narrow" w:hAnsi="Arial Narrow"/>
                <w:b/>
                <w:bCs/>
                <w:lang w:val="ro-RO"/>
              </w:rPr>
            </w:pPr>
          </w:p>
        </w:tc>
        <w:tc>
          <w:tcPr>
            <w:tcW w:w="1270" w:type="dxa"/>
            <w:vMerge/>
          </w:tcPr>
          <w:p w14:paraId="18BC1748" w14:textId="77777777" w:rsidR="00D21BF6" w:rsidRPr="00A92EA7" w:rsidRDefault="00D21BF6" w:rsidP="00D21BF6">
            <w:pPr>
              <w:ind w:right="530"/>
              <w:jc w:val="center"/>
              <w:rPr>
                <w:rFonts w:ascii="Arial Narrow" w:hAnsi="Arial Narrow"/>
                <w:b/>
                <w:bCs/>
                <w:lang w:val="ro-RO"/>
              </w:rPr>
            </w:pPr>
          </w:p>
        </w:tc>
        <w:tc>
          <w:tcPr>
            <w:tcW w:w="2334" w:type="dxa"/>
          </w:tcPr>
          <w:p w14:paraId="02D5F1E3" w14:textId="030BA3AA" w:rsidR="00D21BF6" w:rsidRPr="00A92EA7" w:rsidRDefault="00D21BF6" w:rsidP="00D21BF6">
            <w:pPr>
              <w:ind w:right="530"/>
              <w:rPr>
                <w:rFonts w:ascii="Arial Narrow" w:hAnsi="Arial Narrow"/>
                <w:lang w:val="ro-RO"/>
              </w:rPr>
            </w:pPr>
            <w:r w:rsidRPr="00A92EA7">
              <w:rPr>
                <w:rFonts w:ascii="Arial Narrow" w:hAnsi="Arial Narrow"/>
                <w:lang w:val="ro-RO"/>
              </w:rPr>
              <w:t>Vana aspirație apa ptr. spălare</w:t>
            </w:r>
          </w:p>
        </w:tc>
        <w:tc>
          <w:tcPr>
            <w:tcW w:w="2060" w:type="dxa"/>
          </w:tcPr>
          <w:p w14:paraId="64AD44F0" w14:textId="473E4F41" w:rsidR="00D21BF6" w:rsidRPr="00A92EA7" w:rsidRDefault="00D21BF6" w:rsidP="00D21BF6">
            <w:pPr>
              <w:rPr>
                <w:rFonts w:ascii="Arial Narrow" w:hAnsi="Arial Narrow"/>
                <w:lang w:val="ro-RO"/>
              </w:rPr>
            </w:pPr>
            <w:r w:rsidRPr="00A92EA7">
              <w:rPr>
                <w:rFonts w:ascii="Arial Narrow" w:hAnsi="Arial Narrow"/>
                <w:lang w:val="ro-RO"/>
              </w:rPr>
              <w:t>Tip: Vana cu disc fluture,  acționată manual DN500;</w:t>
            </w:r>
          </w:p>
          <w:p w14:paraId="663AA339" w14:textId="77777777" w:rsidR="00D21BF6" w:rsidRPr="00A92EA7" w:rsidRDefault="00D21BF6" w:rsidP="00D21BF6">
            <w:pPr>
              <w:rPr>
                <w:rFonts w:ascii="Arial Narrow" w:hAnsi="Arial Narrow"/>
                <w:lang w:val="ro-RO"/>
              </w:rPr>
            </w:pPr>
            <w:r w:rsidRPr="00A92EA7">
              <w:rPr>
                <w:rFonts w:ascii="Arial Narrow" w:hAnsi="Arial Narrow"/>
                <w:lang w:val="ro-RO"/>
              </w:rPr>
              <w:t>JAFAR</w:t>
            </w:r>
          </w:p>
        </w:tc>
        <w:tc>
          <w:tcPr>
            <w:tcW w:w="709" w:type="dxa"/>
            <w:vAlign w:val="center"/>
          </w:tcPr>
          <w:p w14:paraId="7294B219" w14:textId="77777777" w:rsidR="00D21BF6" w:rsidRPr="00A92EA7" w:rsidRDefault="00D21BF6" w:rsidP="00D21BF6">
            <w:pPr>
              <w:ind w:right="72"/>
              <w:rPr>
                <w:rFonts w:ascii="Arial Narrow" w:hAnsi="Arial Narrow"/>
                <w:lang w:val="ro-RO"/>
              </w:rPr>
            </w:pPr>
            <w:r w:rsidRPr="00A92EA7">
              <w:rPr>
                <w:rFonts w:ascii="Arial Narrow" w:hAnsi="Arial Narrow"/>
                <w:lang w:val="ro-RO"/>
              </w:rPr>
              <w:t>109.VH.01</w:t>
            </w:r>
          </w:p>
        </w:tc>
        <w:tc>
          <w:tcPr>
            <w:tcW w:w="1984" w:type="dxa"/>
            <w:vAlign w:val="center"/>
          </w:tcPr>
          <w:p w14:paraId="4D81549B"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109.VH.01</w:t>
            </w:r>
          </w:p>
        </w:tc>
        <w:tc>
          <w:tcPr>
            <w:tcW w:w="709" w:type="dxa"/>
            <w:vAlign w:val="center"/>
          </w:tcPr>
          <w:p w14:paraId="68F1DB18" w14:textId="400FC814"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75978AF5" w14:textId="387B763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51BAD23D" w14:textId="7373ED3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0720441B" w14:textId="320E52D5"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7BE18065" w14:textId="6A8C83F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15079290" w14:textId="2BAFFC6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76125C9F" w14:textId="77777777" w:rsidTr="002967BB">
        <w:trPr>
          <w:trHeight w:val="540"/>
        </w:trPr>
        <w:tc>
          <w:tcPr>
            <w:tcW w:w="571" w:type="dxa"/>
            <w:vAlign w:val="center"/>
          </w:tcPr>
          <w:p w14:paraId="15FE3762"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549F6FC2" w14:textId="77777777" w:rsidR="00D21BF6" w:rsidRPr="00A92EA7" w:rsidRDefault="00D21BF6" w:rsidP="00D21BF6">
            <w:pPr>
              <w:ind w:right="530"/>
              <w:jc w:val="center"/>
              <w:rPr>
                <w:rFonts w:ascii="Arial Narrow" w:hAnsi="Arial Narrow"/>
                <w:b/>
                <w:bCs/>
                <w:lang w:val="ro-RO"/>
              </w:rPr>
            </w:pPr>
          </w:p>
        </w:tc>
        <w:tc>
          <w:tcPr>
            <w:tcW w:w="1270" w:type="dxa"/>
            <w:vMerge/>
          </w:tcPr>
          <w:p w14:paraId="038F586C" w14:textId="77777777" w:rsidR="00D21BF6" w:rsidRPr="00A92EA7" w:rsidRDefault="00D21BF6" w:rsidP="00D21BF6">
            <w:pPr>
              <w:ind w:right="530"/>
              <w:jc w:val="center"/>
              <w:rPr>
                <w:rFonts w:ascii="Arial Narrow" w:hAnsi="Arial Narrow"/>
                <w:b/>
                <w:bCs/>
                <w:lang w:val="ro-RO"/>
              </w:rPr>
            </w:pPr>
          </w:p>
        </w:tc>
        <w:tc>
          <w:tcPr>
            <w:tcW w:w="2334" w:type="dxa"/>
          </w:tcPr>
          <w:p w14:paraId="2D3FCCC6" w14:textId="2C3E89DC" w:rsidR="00D21BF6" w:rsidRPr="00A92EA7" w:rsidRDefault="00D21BF6" w:rsidP="00D21BF6">
            <w:pPr>
              <w:ind w:right="530"/>
              <w:rPr>
                <w:rFonts w:ascii="Arial Narrow" w:hAnsi="Arial Narrow"/>
                <w:lang w:val="ro-RO"/>
              </w:rPr>
            </w:pPr>
            <w:r w:rsidRPr="00A92EA7">
              <w:rPr>
                <w:rFonts w:ascii="Arial Narrow" w:hAnsi="Arial Narrow"/>
                <w:lang w:val="ro-RO"/>
              </w:rPr>
              <w:t>Vana aspirație apa ptr. spălare</w:t>
            </w:r>
          </w:p>
        </w:tc>
        <w:tc>
          <w:tcPr>
            <w:tcW w:w="2060" w:type="dxa"/>
          </w:tcPr>
          <w:p w14:paraId="039FA1D9" w14:textId="64FFC06F" w:rsidR="00D21BF6" w:rsidRPr="00A92EA7" w:rsidRDefault="00D21BF6" w:rsidP="00D21BF6">
            <w:pPr>
              <w:rPr>
                <w:rFonts w:ascii="Arial Narrow" w:hAnsi="Arial Narrow"/>
                <w:lang w:val="ro-RO"/>
              </w:rPr>
            </w:pPr>
            <w:r w:rsidRPr="00A92EA7">
              <w:rPr>
                <w:rFonts w:ascii="Arial Narrow" w:hAnsi="Arial Narrow"/>
                <w:lang w:val="ro-RO"/>
              </w:rPr>
              <w:t>Tip: Vana cu disc fluture,  acționată manual DN500;</w:t>
            </w:r>
          </w:p>
          <w:p w14:paraId="1E10B41C" w14:textId="77777777" w:rsidR="00D21BF6" w:rsidRPr="00A92EA7" w:rsidRDefault="00D21BF6" w:rsidP="00D21BF6">
            <w:pPr>
              <w:rPr>
                <w:rFonts w:ascii="Arial Narrow" w:hAnsi="Arial Narrow"/>
                <w:lang w:val="ro-RO"/>
              </w:rPr>
            </w:pPr>
            <w:r w:rsidRPr="00A92EA7">
              <w:rPr>
                <w:rFonts w:ascii="Arial Narrow" w:hAnsi="Arial Narrow"/>
                <w:lang w:val="ro-RO"/>
              </w:rPr>
              <w:t>JAFAR</w:t>
            </w:r>
          </w:p>
        </w:tc>
        <w:tc>
          <w:tcPr>
            <w:tcW w:w="709" w:type="dxa"/>
            <w:vAlign w:val="center"/>
          </w:tcPr>
          <w:p w14:paraId="01DA6B72" w14:textId="77777777" w:rsidR="00D21BF6" w:rsidRPr="00A92EA7" w:rsidRDefault="00D21BF6" w:rsidP="00D21BF6">
            <w:pPr>
              <w:ind w:right="72"/>
              <w:rPr>
                <w:rFonts w:ascii="Arial Narrow" w:hAnsi="Arial Narrow"/>
                <w:lang w:val="ro-RO"/>
              </w:rPr>
            </w:pPr>
            <w:r w:rsidRPr="00A92EA7">
              <w:rPr>
                <w:rFonts w:ascii="Arial Narrow" w:hAnsi="Arial Narrow"/>
                <w:lang w:val="ro-RO"/>
              </w:rPr>
              <w:t>109.VH.02</w:t>
            </w:r>
          </w:p>
        </w:tc>
        <w:tc>
          <w:tcPr>
            <w:tcW w:w="1984" w:type="dxa"/>
            <w:vAlign w:val="center"/>
          </w:tcPr>
          <w:p w14:paraId="33589CA7"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109.VH.02</w:t>
            </w:r>
          </w:p>
        </w:tc>
        <w:tc>
          <w:tcPr>
            <w:tcW w:w="709" w:type="dxa"/>
            <w:vAlign w:val="center"/>
          </w:tcPr>
          <w:p w14:paraId="3B33F5C4" w14:textId="4160DFED"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697E7AE6" w14:textId="3C7B6BB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343DBE4B" w14:textId="65E0963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3FBA1CF0" w14:textId="5ECE77F5"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61F4E6EC" w14:textId="31DCCD6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0B4BCD5F" w14:textId="7EC14C6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340A87A5" w14:textId="77777777" w:rsidTr="002967BB">
        <w:trPr>
          <w:trHeight w:val="540"/>
        </w:trPr>
        <w:tc>
          <w:tcPr>
            <w:tcW w:w="571" w:type="dxa"/>
            <w:vAlign w:val="center"/>
          </w:tcPr>
          <w:p w14:paraId="397838EC"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542C84A2" w14:textId="77777777" w:rsidR="00D21BF6" w:rsidRPr="00A92EA7" w:rsidRDefault="00D21BF6" w:rsidP="00D21BF6">
            <w:pPr>
              <w:ind w:right="530"/>
              <w:jc w:val="center"/>
              <w:rPr>
                <w:rFonts w:ascii="Arial Narrow" w:hAnsi="Arial Narrow"/>
                <w:b/>
                <w:bCs/>
                <w:lang w:val="ro-RO"/>
              </w:rPr>
            </w:pPr>
          </w:p>
        </w:tc>
        <w:tc>
          <w:tcPr>
            <w:tcW w:w="1270" w:type="dxa"/>
            <w:vMerge/>
          </w:tcPr>
          <w:p w14:paraId="4AE91EF5" w14:textId="77777777" w:rsidR="00D21BF6" w:rsidRPr="00A92EA7" w:rsidRDefault="00D21BF6" w:rsidP="00D21BF6">
            <w:pPr>
              <w:ind w:right="530"/>
              <w:jc w:val="center"/>
              <w:rPr>
                <w:rFonts w:ascii="Arial Narrow" w:hAnsi="Arial Narrow"/>
                <w:b/>
                <w:bCs/>
                <w:lang w:val="ro-RO"/>
              </w:rPr>
            </w:pPr>
          </w:p>
        </w:tc>
        <w:tc>
          <w:tcPr>
            <w:tcW w:w="2334" w:type="dxa"/>
          </w:tcPr>
          <w:p w14:paraId="6C556A41" w14:textId="189D64AC" w:rsidR="00D21BF6" w:rsidRPr="00A92EA7" w:rsidRDefault="00D21BF6" w:rsidP="00D21BF6">
            <w:pPr>
              <w:ind w:right="530"/>
              <w:rPr>
                <w:rFonts w:ascii="Arial Narrow" w:hAnsi="Arial Narrow"/>
                <w:lang w:val="ro-RO"/>
              </w:rPr>
            </w:pPr>
            <w:r w:rsidRPr="00A92EA7">
              <w:rPr>
                <w:rFonts w:ascii="Arial Narrow" w:hAnsi="Arial Narrow"/>
                <w:lang w:val="ro-RO"/>
              </w:rPr>
              <w:t>Vana refulare apa ptr. spălare</w:t>
            </w:r>
          </w:p>
        </w:tc>
        <w:tc>
          <w:tcPr>
            <w:tcW w:w="2060" w:type="dxa"/>
          </w:tcPr>
          <w:p w14:paraId="23DA23DF" w14:textId="422DB20B" w:rsidR="00D21BF6" w:rsidRPr="00A92EA7" w:rsidRDefault="00D21BF6" w:rsidP="00D21BF6">
            <w:pPr>
              <w:rPr>
                <w:rFonts w:ascii="Arial Narrow" w:hAnsi="Arial Narrow"/>
                <w:lang w:val="ro-RO"/>
              </w:rPr>
            </w:pPr>
            <w:r w:rsidRPr="00A92EA7">
              <w:rPr>
                <w:rFonts w:ascii="Arial Narrow" w:hAnsi="Arial Narrow"/>
                <w:lang w:val="ro-RO"/>
              </w:rPr>
              <w:t>Tip: Vana cu disc fluture,  acționată manual DN350;</w:t>
            </w:r>
          </w:p>
          <w:p w14:paraId="029ED6FD" w14:textId="77777777" w:rsidR="00D21BF6" w:rsidRPr="00A92EA7" w:rsidRDefault="00D21BF6" w:rsidP="00D21BF6">
            <w:pPr>
              <w:rPr>
                <w:rFonts w:ascii="Arial Narrow" w:hAnsi="Arial Narrow"/>
                <w:lang w:val="ro-RO"/>
              </w:rPr>
            </w:pPr>
            <w:r w:rsidRPr="00A92EA7">
              <w:rPr>
                <w:rFonts w:ascii="Arial Narrow" w:hAnsi="Arial Narrow"/>
                <w:lang w:val="ro-RO"/>
              </w:rPr>
              <w:t>JAFAR</w:t>
            </w:r>
          </w:p>
        </w:tc>
        <w:tc>
          <w:tcPr>
            <w:tcW w:w="709" w:type="dxa"/>
            <w:vAlign w:val="center"/>
          </w:tcPr>
          <w:p w14:paraId="22AA6B7F" w14:textId="77777777" w:rsidR="00D21BF6" w:rsidRPr="00A92EA7" w:rsidRDefault="00D21BF6" w:rsidP="00D21BF6">
            <w:pPr>
              <w:ind w:right="72"/>
              <w:rPr>
                <w:rFonts w:ascii="Arial Narrow" w:hAnsi="Arial Narrow"/>
                <w:lang w:val="ro-RO"/>
              </w:rPr>
            </w:pPr>
            <w:r w:rsidRPr="00A92EA7">
              <w:rPr>
                <w:rFonts w:ascii="Arial Narrow" w:hAnsi="Arial Narrow"/>
                <w:lang w:val="ro-RO"/>
              </w:rPr>
              <w:t>109.VH.03</w:t>
            </w:r>
          </w:p>
        </w:tc>
        <w:tc>
          <w:tcPr>
            <w:tcW w:w="1984" w:type="dxa"/>
            <w:vAlign w:val="center"/>
          </w:tcPr>
          <w:p w14:paraId="7EEABAD5"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109.VH.03</w:t>
            </w:r>
          </w:p>
        </w:tc>
        <w:tc>
          <w:tcPr>
            <w:tcW w:w="709" w:type="dxa"/>
            <w:vAlign w:val="center"/>
          </w:tcPr>
          <w:p w14:paraId="62399623" w14:textId="73F06990"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0E0E6A1A" w14:textId="690EBD7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5A093080" w14:textId="758827C5"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2D967C29" w14:textId="5E379CC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01260CB0" w14:textId="1686D3F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2BC15C9C" w14:textId="4D7F6C3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1A990DB1" w14:textId="77777777" w:rsidTr="002967BB">
        <w:trPr>
          <w:trHeight w:val="540"/>
        </w:trPr>
        <w:tc>
          <w:tcPr>
            <w:tcW w:w="571" w:type="dxa"/>
            <w:vAlign w:val="center"/>
          </w:tcPr>
          <w:p w14:paraId="1302820C"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6243D1EC" w14:textId="77777777" w:rsidR="00D21BF6" w:rsidRPr="00A92EA7" w:rsidRDefault="00D21BF6" w:rsidP="00D21BF6">
            <w:pPr>
              <w:ind w:right="530"/>
              <w:jc w:val="center"/>
              <w:rPr>
                <w:rFonts w:ascii="Arial Narrow" w:hAnsi="Arial Narrow"/>
                <w:b/>
                <w:bCs/>
                <w:lang w:val="ro-RO"/>
              </w:rPr>
            </w:pPr>
          </w:p>
        </w:tc>
        <w:tc>
          <w:tcPr>
            <w:tcW w:w="1270" w:type="dxa"/>
            <w:vMerge/>
          </w:tcPr>
          <w:p w14:paraId="5ED93ED6" w14:textId="77777777" w:rsidR="00D21BF6" w:rsidRPr="00A92EA7" w:rsidRDefault="00D21BF6" w:rsidP="00D21BF6">
            <w:pPr>
              <w:ind w:right="530"/>
              <w:jc w:val="center"/>
              <w:rPr>
                <w:rFonts w:ascii="Arial Narrow" w:hAnsi="Arial Narrow"/>
                <w:b/>
                <w:bCs/>
                <w:lang w:val="ro-RO"/>
              </w:rPr>
            </w:pPr>
          </w:p>
        </w:tc>
        <w:tc>
          <w:tcPr>
            <w:tcW w:w="2334" w:type="dxa"/>
          </w:tcPr>
          <w:p w14:paraId="4F4C6FB5" w14:textId="53CDA268" w:rsidR="00D21BF6" w:rsidRPr="00A92EA7" w:rsidRDefault="00D21BF6" w:rsidP="00D21BF6">
            <w:pPr>
              <w:ind w:right="530"/>
              <w:rPr>
                <w:rFonts w:ascii="Arial Narrow" w:hAnsi="Arial Narrow"/>
                <w:lang w:val="ro-RO"/>
              </w:rPr>
            </w:pPr>
            <w:r w:rsidRPr="00A92EA7">
              <w:rPr>
                <w:rFonts w:ascii="Arial Narrow" w:hAnsi="Arial Narrow"/>
                <w:lang w:val="ro-RO"/>
              </w:rPr>
              <w:t>Vana refulare apa ptr. spălare</w:t>
            </w:r>
          </w:p>
        </w:tc>
        <w:tc>
          <w:tcPr>
            <w:tcW w:w="2060" w:type="dxa"/>
          </w:tcPr>
          <w:p w14:paraId="42665609" w14:textId="16EC0489" w:rsidR="00D21BF6" w:rsidRPr="00A92EA7" w:rsidRDefault="00D21BF6" w:rsidP="00D21BF6">
            <w:pPr>
              <w:rPr>
                <w:rFonts w:ascii="Arial Narrow" w:hAnsi="Arial Narrow"/>
                <w:lang w:val="ro-RO"/>
              </w:rPr>
            </w:pPr>
            <w:r w:rsidRPr="00A92EA7">
              <w:rPr>
                <w:rFonts w:ascii="Arial Narrow" w:hAnsi="Arial Narrow"/>
                <w:lang w:val="ro-RO"/>
              </w:rPr>
              <w:t>Tip: Vana cu disc fluture,  acționată manual DN350;</w:t>
            </w:r>
          </w:p>
          <w:p w14:paraId="6AFF6498" w14:textId="77777777" w:rsidR="00D21BF6" w:rsidRPr="00A92EA7" w:rsidRDefault="00D21BF6" w:rsidP="00D21BF6">
            <w:pPr>
              <w:rPr>
                <w:rFonts w:ascii="Arial Narrow" w:hAnsi="Arial Narrow"/>
                <w:lang w:val="ro-RO"/>
              </w:rPr>
            </w:pPr>
            <w:r w:rsidRPr="00A92EA7">
              <w:rPr>
                <w:rFonts w:ascii="Arial Narrow" w:hAnsi="Arial Narrow"/>
                <w:lang w:val="ro-RO"/>
              </w:rPr>
              <w:t>JAFAR</w:t>
            </w:r>
          </w:p>
        </w:tc>
        <w:tc>
          <w:tcPr>
            <w:tcW w:w="709" w:type="dxa"/>
            <w:vAlign w:val="center"/>
          </w:tcPr>
          <w:p w14:paraId="62C30670" w14:textId="77777777" w:rsidR="00D21BF6" w:rsidRPr="00A92EA7" w:rsidRDefault="00D21BF6" w:rsidP="00D21BF6">
            <w:pPr>
              <w:ind w:right="72"/>
              <w:rPr>
                <w:rFonts w:ascii="Arial Narrow" w:hAnsi="Arial Narrow"/>
                <w:lang w:val="ro-RO"/>
              </w:rPr>
            </w:pPr>
            <w:r w:rsidRPr="00A92EA7">
              <w:rPr>
                <w:rFonts w:ascii="Arial Narrow" w:hAnsi="Arial Narrow"/>
                <w:lang w:val="ro-RO"/>
              </w:rPr>
              <w:t>109.VH.04</w:t>
            </w:r>
          </w:p>
        </w:tc>
        <w:tc>
          <w:tcPr>
            <w:tcW w:w="1984" w:type="dxa"/>
            <w:vAlign w:val="center"/>
          </w:tcPr>
          <w:p w14:paraId="6EDAF431"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109.VH.04</w:t>
            </w:r>
          </w:p>
        </w:tc>
        <w:tc>
          <w:tcPr>
            <w:tcW w:w="709" w:type="dxa"/>
            <w:vAlign w:val="center"/>
          </w:tcPr>
          <w:p w14:paraId="31A3446F" w14:textId="036A95B9"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60D6DF27" w14:textId="2AFE9614"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2E3BD5FA" w14:textId="03D035C4"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488CA67F" w14:textId="65DE88D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56DC2556" w14:textId="253402E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56912DDB" w14:textId="575F7815"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21108218" w14:textId="77777777" w:rsidTr="002967BB">
        <w:trPr>
          <w:trHeight w:val="540"/>
        </w:trPr>
        <w:tc>
          <w:tcPr>
            <w:tcW w:w="571" w:type="dxa"/>
            <w:vAlign w:val="center"/>
          </w:tcPr>
          <w:p w14:paraId="7CAEFEB0"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606D9966" w14:textId="77777777" w:rsidR="00D21BF6" w:rsidRPr="00A92EA7" w:rsidRDefault="00D21BF6" w:rsidP="00D21BF6">
            <w:pPr>
              <w:ind w:right="530"/>
              <w:jc w:val="center"/>
              <w:rPr>
                <w:rFonts w:ascii="Arial Narrow" w:hAnsi="Arial Narrow"/>
                <w:b/>
                <w:bCs/>
                <w:lang w:val="ro-RO"/>
              </w:rPr>
            </w:pPr>
          </w:p>
        </w:tc>
        <w:tc>
          <w:tcPr>
            <w:tcW w:w="1270" w:type="dxa"/>
            <w:vMerge/>
          </w:tcPr>
          <w:p w14:paraId="67A2DACF" w14:textId="77777777" w:rsidR="00D21BF6" w:rsidRPr="00A92EA7" w:rsidRDefault="00D21BF6" w:rsidP="00D21BF6">
            <w:pPr>
              <w:ind w:right="530"/>
              <w:jc w:val="center"/>
              <w:rPr>
                <w:rFonts w:ascii="Arial Narrow" w:hAnsi="Arial Narrow"/>
                <w:b/>
                <w:bCs/>
                <w:lang w:val="ro-RO"/>
              </w:rPr>
            </w:pPr>
          </w:p>
        </w:tc>
        <w:tc>
          <w:tcPr>
            <w:tcW w:w="2334" w:type="dxa"/>
          </w:tcPr>
          <w:p w14:paraId="6DB12198" w14:textId="77777777" w:rsidR="00D21BF6" w:rsidRPr="00A92EA7" w:rsidRDefault="00D21BF6" w:rsidP="00D21BF6">
            <w:pPr>
              <w:ind w:right="530"/>
              <w:rPr>
                <w:rFonts w:ascii="Arial Narrow" w:hAnsi="Arial Narrow"/>
                <w:lang w:val="ro-RO"/>
              </w:rPr>
            </w:pPr>
            <w:r w:rsidRPr="00A92EA7">
              <w:rPr>
                <w:rFonts w:ascii="Arial Narrow" w:hAnsi="Arial Narrow"/>
                <w:lang w:val="ro-RO"/>
              </w:rPr>
              <w:t>Vana aerisire refulare pompe</w:t>
            </w:r>
          </w:p>
        </w:tc>
        <w:tc>
          <w:tcPr>
            <w:tcW w:w="2060" w:type="dxa"/>
          </w:tcPr>
          <w:p w14:paraId="3F62C1B9" w14:textId="2394A2DD" w:rsidR="00D21BF6" w:rsidRPr="00A92EA7" w:rsidRDefault="00D21BF6" w:rsidP="00D21BF6">
            <w:pPr>
              <w:rPr>
                <w:rFonts w:ascii="Arial Narrow" w:hAnsi="Arial Narrow"/>
                <w:lang w:val="ro-RO"/>
              </w:rPr>
            </w:pPr>
            <w:r w:rsidRPr="00A92EA7">
              <w:rPr>
                <w:rFonts w:ascii="Arial Narrow" w:hAnsi="Arial Narrow"/>
                <w:lang w:val="ro-RO"/>
              </w:rPr>
              <w:t>Tip: Vana sertar pana,  acționată manual DN50;</w:t>
            </w:r>
          </w:p>
          <w:p w14:paraId="4AAEB9A3" w14:textId="77777777" w:rsidR="00D21BF6" w:rsidRPr="00A92EA7" w:rsidRDefault="00D21BF6" w:rsidP="00D21BF6">
            <w:pPr>
              <w:rPr>
                <w:rFonts w:ascii="Arial Narrow" w:hAnsi="Arial Narrow"/>
                <w:lang w:val="ro-RO"/>
              </w:rPr>
            </w:pPr>
            <w:r w:rsidRPr="00A92EA7">
              <w:rPr>
                <w:rFonts w:ascii="Arial Narrow" w:hAnsi="Arial Narrow"/>
                <w:lang w:val="ro-RO"/>
              </w:rPr>
              <w:t>JAFAR</w:t>
            </w:r>
          </w:p>
        </w:tc>
        <w:tc>
          <w:tcPr>
            <w:tcW w:w="709" w:type="dxa"/>
            <w:vAlign w:val="center"/>
          </w:tcPr>
          <w:p w14:paraId="2C147D7B" w14:textId="77777777" w:rsidR="00D21BF6" w:rsidRPr="00A92EA7" w:rsidRDefault="00D21BF6" w:rsidP="00D21BF6">
            <w:pPr>
              <w:ind w:right="72"/>
              <w:rPr>
                <w:rFonts w:ascii="Arial Narrow" w:hAnsi="Arial Narrow"/>
                <w:lang w:val="ro-RO"/>
              </w:rPr>
            </w:pPr>
            <w:r w:rsidRPr="00A92EA7">
              <w:rPr>
                <w:rFonts w:ascii="Arial Narrow" w:hAnsi="Arial Narrow"/>
                <w:lang w:val="ro-RO"/>
              </w:rPr>
              <w:t>109.VH.05</w:t>
            </w:r>
          </w:p>
        </w:tc>
        <w:tc>
          <w:tcPr>
            <w:tcW w:w="1984" w:type="dxa"/>
            <w:vAlign w:val="center"/>
          </w:tcPr>
          <w:p w14:paraId="291E944D"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109.VH.05</w:t>
            </w:r>
          </w:p>
        </w:tc>
        <w:tc>
          <w:tcPr>
            <w:tcW w:w="709" w:type="dxa"/>
            <w:vAlign w:val="center"/>
          </w:tcPr>
          <w:p w14:paraId="12453C10" w14:textId="65AB5207"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152C25CB" w14:textId="7876CEB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59B28BBA" w14:textId="00E59CE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31A73424" w14:textId="4A3D47D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76880D2F" w14:textId="2BFA9B3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5C6EC88C" w14:textId="4820593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3726F6B4" w14:textId="77777777" w:rsidTr="002967BB">
        <w:trPr>
          <w:trHeight w:val="540"/>
        </w:trPr>
        <w:tc>
          <w:tcPr>
            <w:tcW w:w="571" w:type="dxa"/>
            <w:vAlign w:val="center"/>
          </w:tcPr>
          <w:p w14:paraId="115BA764"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0431648C" w14:textId="77777777" w:rsidR="00D21BF6" w:rsidRPr="00A92EA7" w:rsidRDefault="00D21BF6" w:rsidP="00D21BF6">
            <w:pPr>
              <w:ind w:right="530"/>
              <w:jc w:val="center"/>
              <w:rPr>
                <w:rFonts w:ascii="Arial Narrow" w:hAnsi="Arial Narrow"/>
                <w:b/>
                <w:bCs/>
                <w:lang w:val="ro-RO"/>
              </w:rPr>
            </w:pPr>
          </w:p>
        </w:tc>
        <w:tc>
          <w:tcPr>
            <w:tcW w:w="1270" w:type="dxa"/>
            <w:vMerge/>
          </w:tcPr>
          <w:p w14:paraId="75EB11B1" w14:textId="77777777" w:rsidR="00D21BF6" w:rsidRPr="00A92EA7" w:rsidRDefault="00D21BF6" w:rsidP="00D21BF6">
            <w:pPr>
              <w:ind w:right="530"/>
              <w:jc w:val="center"/>
              <w:rPr>
                <w:rFonts w:ascii="Arial Narrow" w:hAnsi="Arial Narrow"/>
                <w:b/>
                <w:bCs/>
                <w:lang w:val="ro-RO"/>
              </w:rPr>
            </w:pPr>
          </w:p>
        </w:tc>
        <w:tc>
          <w:tcPr>
            <w:tcW w:w="2334" w:type="dxa"/>
          </w:tcPr>
          <w:p w14:paraId="5612B467" w14:textId="56356F0E" w:rsidR="00D21BF6" w:rsidRPr="00A92EA7" w:rsidRDefault="00D21BF6" w:rsidP="00D21BF6">
            <w:pPr>
              <w:ind w:right="530"/>
              <w:rPr>
                <w:rFonts w:ascii="Arial Narrow" w:hAnsi="Arial Narrow"/>
                <w:lang w:val="ro-RO"/>
              </w:rPr>
            </w:pPr>
            <w:r w:rsidRPr="00A92EA7">
              <w:rPr>
                <w:rFonts w:ascii="Arial Narrow" w:hAnsi="Arial Narrow"/>
                <w:lang w:val="ro-RO"/>
              </w:rPr>
              <w:t>Debitmetru măsură apa de spălare</w:t>
            </w:r>
          </w:p>
        </w:tc>
        <w:tc>
          <w:tcPr>
            <w:tcW w:w="2060" w:type="dxa"/>
          </w:tcPr>
          <w:p w14:paraId="569890B7" w14:textId="011EE27A" w:rsidR="00D21BF6" w:rsidRPr="00A92EA7" w:rsidRDefault="00D21BF6" w:rsidP="00D21BF6">
            <w:pPr>
              <w:rPr>
                <w:rFonts w:ascii="Arial Narrow" w:hAnsi="Arial Narrow"/>
                <w:lang w:val="ro-RO"/>
              </w:rPr>
            </w:pPr>
            <w:proofErr w:type="spellStart"/>
            <w:r w:rsidRPr="00A92EA7">
              <w:rPr>
                <w:rFonts w:ascii="Arial Narrow" w:hAnsi="Arial Narrow"/>
                <w:lang w:val="ro-RO"/>
              </w:rPr>
              <w:t>Tip:MAG</w:t>
            </w:r>
            <w:proofErr w:type="spellEnd"/>
            <w:r w:rsidRPr="00A92EA7">
              <w:rPr>
                <w:rFonts w:ascii="Arial Narrow" w:hAnsi="Arial Narrow"/>
                <w:lang w:val="ro-RO"/>
              </w:rPr>
              <w:t xml:space="preserve"> 5100W DN300;SIEMENS</w:t>
            </w:r>
          </w:p>
        </w:tc>
        <w:tc>
          <w:tcPr>
            <w:tcW w:w="709" w:type="dxa"/>
            <w:vAlign w:val="center"/>
          </w:tcPr>
          <w:p w14:paraId="35F4B172" w14:textId="77777777" w:rsidR="00D21BF6" w:rsidRPr="00A92EA7" w:rsidRDefault="00D21BF6" w:rsidP="00D21BF6">
            <w:pPr>
              <w:ind w:right="72"/>
              <w:rPr>
                <w:rFonts w:ascii="Arial Narrow" w:hAnsi="Arial Narrow"/>
                <w:lang w:val="ro-RO"/>
              </w:rPr>
            </w:pPr>
            <w:r w:rsidRPr="00A92EA7">
              <w:rPr>
                <w:rFonts w:ascii="Arial Narrow" w:hAnsi="Arial Narrow"/>
                <w:lang w:val="ro-RO"/>
              </w:rPr>
              <w:t>109.FL.01</w:t>
            </w:r>
          </w:p>
        </w:tc>
        <w:tc>
          <w:tcPr>
            <w:tcW w:w="1984" w:type="dxa"/>
            <w:vAlign w:val="center"/>
          </w:tcPr>
          <w:p w14:paraId="07482AA6"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109.FL.01</w:t>
            </w:r>
          </w:p>
        </w:tc>
        <w:tc>
          <w:tcPr>
            <w:tcW w:w="709" w:type="dxa"/>
            <w:vAlign w:val="center"/>
          </w:tcPr>
          <w:p w14:paraId="6A2554B2" w14:textId="03C0E99E"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7698D9AC" w14:textId="1ACEFF82"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60E3A49A" w14:textId="122CEA8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182E915F" w14:textId="3EA4CC7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4D8BB2CB" w14:textId="5346040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0356E1F4" w14:textId="40160704"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5B00B1E6" w14:textId="77777777" w:rsidTr="002967BB">
        <w:trPr>
          <w:trHeight w:val="540"/>
        </w:trPr>
        <w:tc>
          <w:tcPr>
            <w:tcW w:w="571" w:type="dxa"/>
            <w:vAlign w:val="center"/>
          </w:tcPr>
          <w:p w14:paraId="6CD31F8B"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7A6E14A0" w14:textId="77777777" w:rsidR="00D21BF6" w:rsidRPr="00A92EA7" w:rsidRDefault="00D21BF6" w:rsidP="00D21BF6">
            <w:pPr>
              <w:ind w:right="530"/>
              <w:jc w:val="center"/>
              <w:rPr>
                <w:rFonts w:ascii="Arial Narrow" w:hAnsi="Arial Narrow"/>
                <w:b/>
                <w:bCs/>
                <w:lang w:val="ro-RO"/>
              </w:rPr>
            </w:pPr>
          </w:p>
        </w:tc>
        <w:tc>
          <w:tcPr>
            <w:tcW w:w="1270" w:type="dxa"/>
            <w:vMerge/>
          </w:tcPr>
          <w:p w14:paraId="6C1A2526" w14:textId="77777777" w:rsidR="00D21BF6" w:rsidRPr="00A92EA7" w:rsidRDefault="00D21BF6" w:rsidP="00D21BF6">
            <w:pPr>
              <w:ind w:right="530"/>
              <w:jc w:val="center"/>
              <w:rPr>
                <w:rFonts w:ascii="Arial Narrow" w:hAnsi="Arial Narrow"/>
                <w:b/>
                <w:bCs/>
                <w:lang w:val="ro-RO"/>
              </w:rPr>
            </w:pPr>
          </w:p>
        </w:tc>
        <w:tc>
          <w:tcPr>
            <w:tcW w:w="2334" w:type="dxa"/>
          </w:tcPr>
          <w:p w14:paraId="421019B7" w14:textId="1DEF8A10" w:rsidR="00D21BF6" w:rsidRPr="00A92EA7" w:rsidRDefault="00D21BF6" w:rsidP="00D21BF6">
            <w:pPr>
              <w:ind w:right="530"/>
              <w:rPr>
                <w:rFonts w:ascii="Arial Narrow" w:hAnsi="Arial Narrow"/>
                <w:lang w:val="ro-RO"/>
              </w:rPr>
            </w:pPr>
            <w:r w:rsidRPr="00A92EA7">
              <w:rPr>
                <w:rFonts w:ascii="Arial Narrow" w:hAnsi="Arial Narrow"/>
                <w:lang w:val="ro-RO"/>
              </w:rPr>
              <w:t>Vana aspirație pompe</w:t>
            </w:r>
          </w:p>
        </w:tc>
        <w:tc>
          <w:tcPr>
            <w:tcW w:w="2060" w:type="dxa"/>
          </w:tcPr>
          <w:p w14:paraId="7EB76582" w14:textId="7E0E4E3D" w:rsidR="00D21BF6" w:rsidRPr="00A92EA7" w:rsidRDefault="00D21BF6" w:rsidP="00D21BF6">
            <w:pPr>
              <w:rPr>
                <w:rFonts w:ascii="Arial Narrow" w:hAnsi="Arial Narrow"/>
                <w:lang w:val="ro-RO"/>
              </w:rPr>
            </w:pPr>
            <w:r w:rsidRPr="00A92EA7">
              <w:rPr>
                <w:rFonts w:ascii="Arial Narrow" w:hAnsi="Arial Narrow"/>
                <w:lang w:val="ro-RO"/>
              </w:rPr>
              <w:t>Tip: Vana cu disc fluture,  acționată manual DN500;</w:t>
            </w:r>
          </w:p>
        </w:tc>
        <w:tc>
          <w:tcPr>
            <w:tcW w:w="709" w:type="dxa"/>
            <w:vAlign w:val="center"/>
          </w:tcPr>
          <w:p w14:paraId="5CBE18DF" w14:textId="77777777" w:rsidR="00D21BF6" w:rsidRPr="00A92EA7" w:rsidRDefault="00D21BF6" w:rsidP="00D21BF6">
            <w:pPr>
              <w:ind w:right="72"/>
              <w:rPr>
                <w:rFonts w:ascii="Arial Narrow" w:hAnsi="Arial Narrow"/>
                <w:lang w:val="ro-RO"/>
              </w:rPr>
            </w:pPr>
            <w:r w:rsidRPr="00A92EA7">
              <w:rPr>
                <w:rFonts w:ascii="Arial Narrow" w:hAnsi="Arial Narrow"/>
                <w:lang w:val="ro-RO"/>
              </w:rPr>
              <w:t>109.VH.10</w:t>
            </w:r>
          </w:p>
        </w:tc>
        <w:tc>
          <w:tcPr>
            <w:tcW w:w="1984" w:type="dxa"/>
            <w:vAlign w:val="center"/>
          </w:tcPr>
          <w:p w14:paraId="03CD0B8A"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109.VH.10</w:t>
            </w:r>
          </w:p>
        </w:tc>
        <w:tc>
          <w:tcPr>
            <w:tcW w:w="709" w:type="dxa"/>
            <w:vAlign w:val="center"/>
          </w:tcPr>
          <w:p w14:paraId="6AD7CFD5" w14:textId="602E6F2F"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6C406F84" w14:textId="706C455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7F03189B" w14:textId="04ADD682"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34D3E3AD" w14:textId="5DF2D8D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3FD236F2" w14:textId="4876C22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7E92A63F" w14:textId="0F03DFB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264509B9" w14:textId="77777777" w:rsidTr="002967BB">
        <w:trPr>
          <w:trHeight w:val="540"/>
        </w:trPr>
        <w:tc>
          <w:tcPr>
            <w:tcW w:w="571" w:type="dxa"/>
            <w:vAlign w:val="center"/>
          </w:tcPr>
          <w:p w14:paraId="44B5BDDD"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0B41A40D" w14:textId="77777777" w:rsidR="00D21BF6" w:rsidRPr="00A92EA7" w:rsidRDefault="00D21BF6" w:rsidP="00D21BF6">
            <w:pPr>
              <w:ind w:right="530"/>
              <w:jc w:val="center"/>
              <w:rPr>
                <w:rFonts w:ascii="Arial Narrow" w:hAnsi="Arial Narrow"/>
                <w:b/>
                <w:bCs/>
                <w:lang w:val="ro-RO"/>
              </w:rPr>
            </w:pPr>
          </w:p>
        </w:tc>
        <w:tc>
          <w:tcPr>
            <w:tcW w:w="1270" w:type="dxa"/>
            <w:vMerge/>
          </w:tcPr>
          <w:p w14:paraId="703F3540" w14:textId="77777777" w:rsidR="00D21BF6" w:rsidRPr="00A92EA7" w:rsidRDefault="00D21BF6" w:rsidP="00D21BF6">
            <w:pPr>
              <w:ind w:right="530"/>
              <w:jc w:val="center"/>
              <w:rPr>
                <w:rFonts w:ascii="Arial Narrow" w:hAnsi="Arial Narrow"/>
                <w:b/>
                <w:bCs/>
                <w:lang w:val="ro-RO"/>
              </w:rPr>
            </w:pPr>
          </w:p>
        </w:tc>
        <w:tc>
          <w:tcPr>
            <w:tcW w:w="2334" w:type="dxa"/>
          </w:tcPr>
          <w:p w14:paraId="43EAD0BC" w14:textId="398A67AC" w:rsidR="00D21BF6" w:rsidRPr="00A92EA7" w:rsidRDefault="00D21BF6" w:rsidP="00D21BF6">
            <w:pPr>
              <w:ind w:right="530"/>
              <w:rPr>
                <w:rFonts w:ascii="Arial Narrow" w:hAnsi="Arial Narrow"/>
                <w:lang w:val="ro-RO"/>
              </w:rPr>
            </w:pPr>
            <w:proofErr w:type="spellStart"/>
            <w:r w:rsidRPr="00A92EA7">
              <w:rPr>
                <w:rFonts w:ascii="Arial Narrow" w:hAnsi="Arial Narrow"/>
                <w:lang w:val="ro-RO"/>
              </w:rPr>
              <w:t>Electrosuflante</w:t>
            </w:r>
            <w:proofErr w:type="spellEnd"/>
            <w:r w:rsidRPr="00A92EA7">
              <w:rPr>
                <w:rFonts w:ascii="Arial Narrow" w:hAnsi="Arial Narrow"/>
                <w:lang w:val="ro-RO"/>
              </w:rPr>
              <w:t xml:space="preserve"> pentru spălare filtre CAG</w:t>
            </w:r>
          </w:p>
        </w:tc>
        <w:tc>
          <w:tcPr>
            <w:tcW w:w="2060" w:type="dxa"/>
          </w:tcPr>
          <w:p w14:paraId="22569923" w14:textId="77777777" w:rsidR="00D21BF6" w:rsidRPr="00A92EA7" w:rsidRDefault="00D21BF6" w:rsidP="00D21BF6">
            <w:pPr>
              <w:rPr>
                <w:rFonts w:ascii="Arial Narrow" w:hAnsi="Arial Narrow"/>
                <w:lang w:val="ro-RO"/>
              </w:rPr>
            </w:pPr>
            <w:r w:rsidRPr="00A92EA7">
              <w:rPr>
                <w:rFonts w:ascii="Arial Narrow" w:hAnsi="Arial Narrow"/>
                <w:lang w:val="ro-RO"/>
              </w:rPr>
              <w:t>Tip: GM 15L G5;</w:t>
            </w:r>
          </w:p>
          <w:p w14:paraId="6F3D8936" w14:textId="77777777" w:rsidR="00D21BF6" w:rsidRPr="00A92EA7" w:rsidRDefault="00D21BF6" w:rsidP="00D21BF6">
            <w:pPr>
              <w:rPr>
                <w:rFonts w:ascii="Arial Narrow" w:hAnsi="Arial Narrow"/>
                <w:lang w:val="ro-RO"/>
              </w:rPr>
            </w:pPr>
            <w:proofErr w:type="spellStart"/>
            <w:r w:rsidRPr="00A92EA7">
              <w:rPr>
                <w:rFonts w:ascii="Arial Narrow" w:hAnsi="Arial Narrow"/>
                <w:lang w:val="ro-RO"/>
              </w:rPr>
              <w:t>Aerzen</w:t>
            </w:r>
            <w:proofErr w:type="spellEnd"/>
          </w:p>
        </w:tc>
        <w:tc>
          <w:tcPr>
            <w:tcW w:w="709" w:type="dxa"/>
            <w:vAlign w:val="center"/>
          </w:tcPr>
          <w:p w14:paraId="26C5D0FC" w14:textId="77777777" w:rsidR="00D21BF6" w:rsidRPr="00A92EA7" w:rsidRDefault="00D21BF6" w:rsidP="00D21BF6">
            <w:pPr>
              <w:ind w:right="72"/>
              <w:rPr>
                <w:rFonts w:ascii="Arial Narrow" w:hAnsi="Arial Narrow"/>
                <w:lang w:val="ro-RO"/>
              </w:rPr>
            </w:pPr>
            <w:r w:rsidRPr="00A92EA7">
              <w:rPr>
                <w:rFonts w:ascii="Arial Narrow" w:hAnsi="Arial Narrow"/>
                <w:lang w:val="ro-RO"/>
              </w:rPr>
              <w:t>111.S.01</w:t>
            </w:r>
          </w:p>
        </w:tc>
        <w:tc>
          <w:tcPr>
            <w:tcW w:w="1984" w:type="dxa"/>
            <w:vAlign w:val="center"/>
          </w:tcPr>
          <w:p w14:paraId="0DEF0A79"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111.S.01</w:t>
            </w:r>
          </w:p>
        </w:tc>
        <w:tc>
          <w:tcPr>
            <w:tcW w:w="709" w:type="dxa"/>
            <w:vAlign w:val="center"/>
          </w:tcPr>
          <w:p w14:paraId="4A900ED9" w14:textId="1C0AE4EA"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26717CE8" w14:textId="68FC948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6AD1858E" w14:textId="3CDA459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02FD780C" w14:textId="7081712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50F327B8" w14:textId="30DFE48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1B47A300" w14:textId="184DE6D5"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085B6A17" w14:textId="77777777" w:rsidTr="002967BB">
        <w:trPr>
          <w:trHeight w:val="540"/>
        </w:trPr>
        <w:tc>
          <w:tcPr>
            <w:tcW w:w="571" w:type="dxa"/>
            <w:vAlign w:val="center"/>
          </w:tcPr>
          <w:p w14:paraId="4192C610"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36C53512" w14:textId="77777777" w:rsidR="00D21BF6" w:rsidRPr="00A92EA7" w:rsidRDefault="00D21BF6" w:rsidP="00D21BF6">
            <w:pPr>
              <w:ind w:right="530"/>
              <w:jc w:val="center"/>
              <w:rPr>
                <w:rFonts w:ascii="Arial Narrow" w:hAnsi="Arial Narrow"/>
                <w:b/>
                <w:bCs/>
                <w:lang w:val="ro-RO"/>
              </w:rPr>
            </w:pPr>
          </w:p>
        </w:tc>
        <w:tc>
          <w:tcPr>
            <w:tcW w:w="1270" w:type="dxa"/>
            <w:vMerge/>
          </w:tcPr>
          <w:p w14:paraId="4691C489" w14:textId="77777777" w:rsidR="00D21BF6" w:rsidRPr="00A92EA7" w:rsidRDefault="00D21BF6" w:rsidP="00D21BF6">
            <w:pPr>
              <w:ind w:right="530"/>
              <w:jc w:val="center"/>
              <w:rPr>
                <w:rFonts w:ascii="Arial Narrow" w:hAnsi="Arial Narrow"/>
                <w:b/>
                <w:bCs/>
                <w:lang w:val="ro-RO"/>
              </w:rPr>
            </w:pPr>
          </w:p>
        </w:tc>
        <w:tc>
          <w:tcPr>
            <w:tcW w:w="2334" w:type="dxa"/>
          </w:tcPr>
          <w:p w14:paraId="612DA32B" w14:textId="662D3CA1" w:rsidR="00D21BF6" w:rsidRPr="00A92EA7" w:rsidRDefault="00D21BF6" w:rsidP="00D21BF6">
            <w:pPr>
              <w:ind w:right="530"/>
              <w:rPr>
                <w:rFonts w:ascii="Arial Narrow" w:hAnsi="Arial Narrow"/>
                <w:lang w:val="ro-RO"/>
              </w:rPr>
            </w:pPr>
            <w:proofErr w:type="spellStart"/>
            <w:r w:rsidRPr="00A92EA7">
              <w:rPr>
                <w:rFonts w:ascii="Arial Narrow" w:hAnsi="Arial Narrow"/>
                <w:lang w:val="ro-RO"/>
              </w:rPr>
              <w:t>Electrosuflante</w:t>
            </w:r>
            <w:proofErr w:type="spellEnd"/>
            <w:r w:rsidRPr="00A92EA7">
              <w:rPr>
                <w:rFonts w:ascii="Arial Narrow" w:hAnsi="Arial Narrow"/>
                <w:lang w:val="ro-RO"/>
              </w:rPr>
              <w:t xml:space="preserve"> pentru spălare filtre CAG</w:t>
            </w:r>
          </w:p>
        </w:tc>
        <w:tc>
          <w:tcPr>
            <w:tcW w:w="2060" w:type="dxa"/>
          </w:tcPr>
          <w:p w14:paraId="2ED99BF0" w14:textId="77777777" w:rsidR="00D21BF6" w:rsidRPr="00A92EA7" w:rsidRDefault="00D21BF6" w:rsidP="00D21BF6">
            <w:pPr>
              <w:rPr>
                <w:rFonts w:ascii="Arial Narrow" w:hAnsi="Arial Narrow"/>
                <w:lang w:val="ro-RO"/>
              </w:rPr>
            </w:pPr>
            <w:r w:rsidRPr="00A92EA7">
              <w:rPr>
                <w:rFonts w:ascii="Arial Narrow" w:hAnsi="Arial Narrow"/>
                <w:lang w:val="ro-RO"/>
              </w:rPr>
              <w:t>Tip: GM 15L G5;</w:t>
            </w:r>
          </w:p>
          <w:p w14:paraId="6D400E91" w14:textId="77777777" w:rsidR="00D21BF6" w:rsidRPr="00A92EA7" w:rsidRDefault="00D21BF6" w:rsidP="00D21BF6">
            <w:pPr>
              <w:rPr>
                <w:rFonts w:ascii="Arial Narrow" w:hAnsi="Arial Narrow"/>
                <w:lang w:val="ro-RO"/>
              </w:rPr>
            </w:pPr>
            <w:proofErr w:type="spellStart"/>
            <w:r w:rsidRPr="00A92EA7">
              <w:rPr>
                <w:rFonts w:ascii="Arial Narrow" w:hAnsi="Arial Narrow"/>
                <w:lang w:val="ro-RO"/>
              </w:rPr>
              <w:t>Aerzen</w:t>
            </w:r>
            <w:proofErr w:type="spellEnd"/>
          </w:p>
        </w:tc>
        <w:tc>
          <w:tcPr>
            <w:tcW w:w="709" w:type="dxa"/>
            <w:vAlign w:val="center"/>
          </w:tcPr>
          <w:p w14:paraId="4D7BBC59" w14:textId="77777777" w:rsidR="00D21BF6" w:rsidRPr="00A92EA7" w:rsidRDefault="00D21BF6" w:rsidP="00D21BF6">
            <w:pPr>
              <w:ind w:right="72"/>
              <w:rPr>
                <w:rFonts w:ascii="Arial Narrow" w:hAnsi="Arial Narrow"/>
                <w:lang w:val="ro-RO"/>
              </w:rPr>
            </w:pPr>
            <w:r w:rsidRPr="00A92EA7">
              <w:rPr>
                <w:rFonts w:ascii="Arial Narrow" w:hAnsi="Arial Narrow"/>
                <w:lang w:val="ro-RO"/>
              </w:rPr>
              <w:t>111.S.02</w:t>
            </w:r>
          </w:p>
        </w:tc>
        <w:tc>
          <w:tcPr>
            <w:tcW w:w="1984" w:type="dxa"/>
            <w:vAlign w:val="center"/>
          </w:tcPr>
          <w:p w14:paraId="1EF57CEC"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111.S.02</w:t>
            </w:r>
          </w:p>
        </w:tc>
        <w:tc>
          <w:tcPr>
            <w:tcW w:w="709" w:type="dxa"/>
            <w:vAlign w:val="center"/>
          </w:tcPr>
          <w:p w14:paraId="0E9C356F" w14:textId="1CABE608"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4AC6345D" w14:textId="09A47B4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30D3AA54" w14:textId="061A196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433A2A7D" w14:textId="49E4DA4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297CCC50" w14:textId="6B95D65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33B6D6CE" w14:textId="6E4CA29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66D4EF03" w14:textId="77777777" w:rsidTr="002967BB">
        <w:trPr>
          <w:trHeight w:val="540"/>
        </w:trPr>
        <w:tc>
          <w:tcPr>
            <w:tcW w:w="571" w:type="dxa"/>
            <w:vAlign w:val="center"/>
          </w:tcPr>
          <w:p w14:paraId="3601B23F"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7A1FF612" w14:textId="77777777" w:rsidR="00D21BF6" w:rsidRPr="00A92EA7" w:rsidRDefault="00D21BF6" w:rsidP="00D21BF6">
            <w:pPr>
              <w:ind w:right="530"/>
              <w:jc w:val="center"/>
              <w:rPr>
                <w:rFonts w:ascii="Arial Narrow" w:hAnsi="Arial Narrow"/>
                <w:b/>
                <w:bCs/>
                <w:lang w:val="ro-RO"/>
              </w:rPr>
            </w:pPr>
          </w:p>
        </w:tc>
        <w:tc>
          <w:tcPr>
            <w:tcW w:w="1270" w:type="dxa"/>
            <w:vMerge/>
          </w:tcPr>
          <w:p w14:paraId="373012EA" w14:textId="77777777" w:rsidR="00D21BF6" w:rsidRPr="00A92EA7" w:rsidRDefault="00D21BF6" w:rsidP="00D21BF6">
            <w:pPr>
              <w:ind w:right="530"/>
              <w:jc w:val="center"/>
              <w:rPr>
                <w:rFonts w:ascii="Arial Narrow" w:hAnsi="Arial Narrow"/>
                <w:b/>
                <w:bCs/>
                <w:lang w:val="ro-RO"/>
              </w:rPr>
            </w:pPr>
          </w:p>
        </w:tc>
        <w:tc>
          <w:tcPr>
            <w:tcW w:w="2334" w:type="dxa"/>
          </w:tcPr>
          <w:p w14:paraId="4A5276F2" w14:textId="57EFF0A0" w:rsidR="00D21BF6" w:rsidRPr="00A92EA7" w:rsidRDefault="00D21BF6" w:rsidP="00D21BF6">
            <w:pPr>
              <w:ind w:right="530"/>
              <w:rPr>
                <w:rFonts w:ascii="Arial Narrow" w:hAnsi="Arial Narrow"/>
                <w:lang w:val="ro-RO"/>
              </w:rPr>
            </w:pPr>
            <w:r w:rsidRPr="00A92EA7">
              <w:rPr>
                <w:rFonts w:ascii="Arial Narrow" w:hAnsi="Arial Narrow"/>
                <w:lang w:val="ro-RO"/>
              </w:rPr>
              <w:t>Vana refulare aer ptr. spălare</w:t>
            </w:r>
          </w:p>
        </w:tc>
        <w:tc>
          <w:tcPr>
            <w:tcW w:w="2060" w:type="dxa"/>
          </w:tcPr>
          <w:p w14:paraId="0B711532" w14:textId="18E3095C" w:rsidR="00D21BF6" w:rsidRPr="00A92EA7" w:rsidRDefault="00D21BF6" w:rsidP="00D21BF6">
            <w:pPr>
              <w:rPr>
                <w:rFonts w:ascii="Arial Narrow" w:hAnsi="Arial Narrow"/>
                <w:lang w:val="ro-RO"/>
              </w:rPr>
            </w:pPr>
            <w:r w:rsidRPr="00A92EA7">
              <w:rPr>
                <w:rFonts w:ascii="Arial Narrow" w:hAnsi="Arial Narrow"/>
                <w:lang w:val="ro-RO"/>
              </w:rPr>
              <w:t>Tip: Vana sertar,  acționată manual DN150;JAFAR</w:t>
            </w:r>
          </w:p>
        </w:tc>
        <w:tc>
          <w:tcPr>
            <w:tcW w:w="709" w:type="dxa"/>
            <w:vAlign w:val="center"/>
          </w:tcPr>
          <w:p w14:paraId="0C46D185" w14:textId="77777777" w:rsidR="00D21BF6" w:rsidRPr="00A92EA7" w:rsidRDefault="00D21BF6" w:rsidP="00D21BF6">
            <w:pPr>
              <w:ind w:right="72"/>
              <w:rPr>
                <w:rFonts w:ascii="Arial Narrow" w:hAnsi="Arial Narrow"/>
                <w:lang w:val="ro-RO"/>
              </w:rPr>
            </w:pPr>
            <w:r w:rsidRPr="00A92EA7">
              <w:rPr>
                <w:rFonts w:ascii="Arial Narrow" w:hAnsi="Arial Narrow"/>
                <w:lang w:val="ro-RO"/>
              </w:rPr>
              <w:t>111.VH.01</w:t>
            </w:r>
          </w:p>
        </w:tc>
        <w:tc>
          <w:tcPr>
            <w:tcW w:w="1984" w:type="dxa"/>
            <w:vAlign w:val="center"/>
          </w:tcPr>
          <w:p w14:paraId="13E09131"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111.VH.01</w:t>
            </w:r>
          </w:p>
        </w:tc>
        <w:tc>
          <w:tcPr>
            <w:tcW w:w="709" w:type="dxa"/>
            <w:vAlign w:val="center"/>
          </w:tcPr>
          <w:p w14:paraId="28882D81" w14:textId="324C55C3"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292ECF48" w14:textId="3582E42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03D2C5C4" w14:textId="797826A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47F9A40E" w14:textId="7164A39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4F177B3C" w14:textId="3CE50E15"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52DF97F2" w14:textId="3A5A0BE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3EC2BFDF" w14:textId="77777777" w:rsidTr="002967BB">
        <w:trPr>
          <w:trHeight w:val="540"/>
        </w:trPr>
        <w:tc>
          <w:tcPr>
            <w:tcW w:w="571" w:type="dxa"/>
            <w:vAlign w:val="center"/>
          </w:tcPr>
          <w:p w14:paraId="11E2269A"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2BEF93A0" w14:textId="77777777" w:rsidR="00D21BF6" w:rsidRPr="00A92EA7" w:rsidRDefault="00D21BF6" w:rsidP="00D21BF6">
            <w:pPr>
              <w:ind w:right="530"/>
              <w:jc w:val="center"/>
              <w:rPr>
                <w:rFonts w:ascii="Arial Narrow" w:hAnsi="Arial Narrow"/>
                <w:b/>
                <w:bCs/>
                <w:lang w:val="ro-RO"/>
              </w:rPr>
            </w:pPr>
          </w:p>
        </w:tc>
        <w:tc>
          <w:tcPr>
            <w:tcW w:w="1270" w:type="dxa"/>
            <w:vMerge/>
          </w:tcPr>
          <w:p w14:paraId="20FF2503" w14:textId="77777777" w:rsidR="00D21BF6" w:rsidRPr="00A92EA7" w:rsidRDefault="00D21BF6" w:rsidP="00D21BF6">
            <w:pPr>
              <w:ind w:right="530"/>
              <w:jc w:val="center"/>
              <w:rPr>
                <w:rFonts w:ascii="Arial Narrow" w:hAnsi="Arial Narrow"/>
                <w:b/>
                <w:bCs/>
                <w:lang w:val="ro-RO"/>
              </w:rPr>
            </w:pPr>
          </w:p>
        </w:tc>
        <w:tc>
          <w:tcPr>
            <w:tcW w:w="2334" w:type="dxa"/>
          </w:tcPr>
          <w:p w14:paraId="773BAD4B" w14:textId="309A13D5" w:rsidR="00D21BF6" w:rsidRPr="00A92EA7" w:rsidRDefault="00D21BF6" w:rsidP="00D21BF6">
            <w:pPr>
              <w:ind w:right="530"/>
              <w:rPr>
                <w:rFonts w:ascii="Arial Narrow" w:hAnsi="Arial Narrow"/>
                <w:lang w:val="ro-RO"/>
              </w:rPr>
            </w:pPr>
            <w:r w:rsidRPr="00A92EA7">
              <w:rPr>
                <w:rFonts w:ascii="Arial Narrow" w:hAnsi="Arial Narrow"/>
                <w:lang w:val="ro-RO"/>
              </w:rPr>
              <w:t>Vana refulare aer ptr. spălare</w:t>
            </w:r>
          </w:p>
        </w:tc>
        <w:tc>
          <w:tcPr>
            <w:tcW w:w="2060" w:type="dxa"/>
          </w:tcPr>
          <w:p w14:paraId="48778F03" w14:textId="58EADA40" w:rsidR="00D21BF6" w:rsidRPr="00A92EA7" w:rsidRDefault="00D21BF6" w:rsidP="00D21BF6">
            <w:pPr>
              <w:rPr>
                <w:rFonts w:ascii="Arial Narrow" w:hAnsi="Arial Narrow"/>
                <w:lang w:val="ro-RO"/>
              </w:rPr>
            </w:pPr>
            <w:r w:rsidRPr="00A92EA7">
              <w:rPr>
                <w:rFonts w:ascii="Arial Narrow" w:hAnsi="Arial Narrow"/>
                <w:lang w:val="ro-RO"/>
              </w:rPr>
              <w:t>Tip: Vana sertar,  acționată manual DN150;JAFAR</w:t>
            </w:r>
          </w:p>
        </w:tc>
        <w:tc>
          <w:tcPr>
            <w:tcW w:w="709" w:type="dxa"/>
            <w:vAlign w:val="center"/>
          </w:tcPr>
          <w:p w14:paraId="2DB6543C" w14:textId="77777777" w:rsidR="00D21BF6" w:rsidRPr="00A92EA7" w:rsidRDefault="00D21BF6" w:rsidP="00D21BF6">
            <w:pPr>
              <w:ind w:right="72"/>
              <w:rPr>
                <w:rFonts w:ascii="Arial Narrow" w:hAnsi="Arial Narrow"/>
                <w:lang w:val="ro-RO"/>
              </w:rPr>
            </w:pPr>
            <w:r w:rsidRPr="00A92EA7">
              <w:rPr>
                <w:rFonts w:ascii="Arial Narrow" w:hAnsi="Arial Narrow"/>
                <w:lang w:val="ro-RO"/>
              </w:rPr>
              <w:t>111.VH.02</w:t>
            </w:r>
          </w:p>
        </w:tc>
        <w:tc>
          <w:tcPr>
            <w:tcW w:w="1984" w:type="dxa"/>
            <w:vAlign w:val="center"/>
          </w:tcPr>
          <w:p w14:paraId="46CA5C16"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111.VH.02</w:t>
            </w:r>
          </w:p>
        </w:tc>
        <w:tc>
          <w:tcPr>
            <w:tcW w:w="709" w:type="dxa"/>
            <w:vAlign w:val="center"/>
          </w:tcPr>
          <w:p w14:paraId="2B01DF60" w14:textId="116FB720"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5C3B8D1C" w14:textId="05D1142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73A15232" w14:textId="40FFDC1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0EDB3F01" w14:textId="5D176E6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0C0CC024" w14:textId="66F48112"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6033D016" w14:textId="4D088D3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5468F776" w14:textId="77777777" w:rsidTr="002967BB">
        <w:trPr>
          <w:trHeight w:val="540"/>
        </w:trPr>
        <w:tc>
          <w:tcPr>
            <w:tcW w:w="571" w:type="dxa"/>
            <w:vAlign w:val="center"/>
          </w:tcPr>
          <w:p w14:paraId="5047ACB8"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68B9FF75" w14:textId="77777777" w:rsidR="00D21BF6" w:rsidRPr="00A92EA7" w:rsidRDefault="00D21BF6" w:rsidP="00D21BF6">
            <w:pPr>
              <w:ind w:right="530"/>
              <w:jc w:val="center"/>
              <w:rPr>
                <w:rFonts w:ascii="Arial Narrow" w:hAnsi="Arial Narrow"/>
                <w:b/>
                <w:bCs/>
                <w:lang w:val="ro-RO"/>
              </w:rPr>
            </w:pPr>
          </w:p>
        </w:tc>
        <w:tc>
          <w:tcPr>
            <w:tcW w:w="1270" w:type="dxa"/>
            <w:vMerge/>
          </w:tcPr>
          <w:p w14:paraId="428A2BEE" w14:textId="77777777" w:rsidR="00D21BF6" w:rsidRPr="00A92EA7" w:rsidRDefault="00D21BF6" w:rsidP="00D21BF6">
            <w:pPr>
              <w:ind w:right="530"/>
              <w:jc w:val="center"/>
              <w:rPr>
                <w:rFonts w:ascii="Arial Narrow" w:hAnsi="Arial Narrow"/>
                <w:b/>
                <w:bCs/>
                <w:lang w:val="ro-RO"/>
              </w:rPr>
            </w:pPr>
          </w:p>
        </w:tc>
        <w:tc>
          <w:tcPr>
            <w:tcW w:w="2334" w:type="dxa"/>
          </w:tcPr>
          <w:p w14:paraId="49C4300A" w14:textId="471A5A4F" w:rsidR="00D21BF6" w:rsidRPr="00A92EA7" w:rsidRDefault="00D21BF6" w:rsidP="00D21BF6">
            <w:pPr>
              <w:ind w:right="530"/>
              <w:rPr>
                <w:rFonts w:ascii="Arial Narrow" w:hAnsi="Arial Narrow"/>
                <w:lang w:val="ro-RO"/>
              </w:rPr>
            </w:pPr>
            <w:r w:rsidRPr="00A92EA7">
              <w:rPr>
                <w:rFonts w:ascii="Arial Narrow" w:hAnsi="Arial Narrow"/>
                <w:lang w:val="ro-RO"/>
              </w:rPr>
              <w:t>Debitmetru măsură aer de spălare</w:t>
            </w:r>
          </w:p>
        </w:tc>
        <w:tc>
          <w:tcPr>
            <w:tcW w:w="2060" w:type="dxa"/>
          </w:tcPr>
          <w:p w14:paraId="21196EBF" w14:textId="44C3A7B2" w:rsidR="00D21BF6" w:rsidRPr="00A92EA7" w:rsidRDefault="00D21BF6" w:rsidP="00D21BF6">
            <w:pPr>
              <w:rPr>
                <w:rFonts w:ascii="Arial Narrow" w:hAnsi="Arial Narrow"/>
                <w:lang w:val="ro-RO"/>
              </w:rPr>
            </w:pPr>
            <w:r w:rsidRPr="00A92EA7">
              <w:rPr>
                <w:rFonts w:ascii="Arial Narrow" w:hAnsi="Arial Narrow"/>
                <w:lang w:val="ro-RO"/>
              </w:rPr>
              <w:t>Tip:</w:t>
            </w:r>
            <w:r w:rsidRPr="00165FEF">
              <w:rPr>
                <w:rFonts w:ascii="Arial Narrow" w:hAnsi="Arial Narrow"/>
                <w:lang w:val="ro-RO"/>
              </w:rPr>
              <w:t xml:space="preserve"> </w:t>
            </w:r>
            <w:proofErr w:type="spellStart"/>
            <w:r w:rsidRPr="00165FEF">
              <w:rPr>
                <w:rFonts w:ascii="Arial Narrow" w:hAnsi="Arial Narrow"/>
                <w:lang w:val="ro-RO"/>
              </w:rPr>
              <w:t>Sitrans</w:t>
            </w:r>
            <w:proofErr w:type="spellEnd"/>
            <w:r w:rsidRPr="00165FEF">
              <w:rPr>
                <w:rFonts w:ascii="Arial Narrow" w:hAnsi="Arial Narrow"/>
                <w:lang w:val="ro-RO"/>
              </w:rPr>
              <w:t xml:space="preserve"> FX DN150;Siemens</w:t>
            </w:r>
          </w:p>
        </w:tc>
        <w:tc>
          <w:tcPr>
            <w:tcW w:w="709" w:type="dxa"/>
            <w:vAlign w:val="center"/>
          </w:tcPr>
          <w:p w14:paraId="67BA5692" w14:textId="77777777" w:rsidR="00D21BF6" w:rsidRPr="00A92EA7" w:rsidRDefault="00D21BF6" w:rsidP="00D21BF6">
            <w:pPr>
              <w:ind w:right="72"/>
              <w:rPr>
                <w:rFonts w:ascii="Arial Narrow" w:hAnsi="Arial Narrow"/>
                <w:lang w:val="ro-RO"/>
              </w:rPr>
            </w:pPr>
            <w:r w:rsidRPr="00A92EA7">
              <w:rPr>
                <w:rFonts w:ascii="Arial Narrow" w:hAnsi="Arial Narrow"/>
                <w:lang w:val="ro-RO"/>
              </w:rPr>
              <w:t>111.FL.01</w:t>
            </w:r>
          </w:p>
        </w:tc>
        <w:tc>
          <w:tcPr>
            <w:tcW w:w="1984" w:type="dxa"/>
            <w:vAlign w:val="center"/>
          </w:tcPr>
          <w:p w14:paraId="7298204A"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111.FL.01</w:t>
            </w:r>
          </w:p>
        </w:tc>
        <w:tc>
          <w:tcPr>
            <w:tcW w:w="709" w:type="dxa"/>
            <w:vAlign w:val="center"/>
          </w:tcPr>
          <w:p w14:paraId="0477F385" w14:textId="32AC0F3D"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511B9D62" w14:textId="0DD174A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2B71A506" w14:textId="3775B85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41D4AAA6" w14:textId="3B8A806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16A3897C" w14:textId="4B6D6CE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1ADE1219" w14:textId="3FF7A03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61BB9081" w14:textId="77777777" w:rsidTr="002967BB">
        <w:trPr>
          <w:trHeight w:val="540"/>
        </w:trPr>
        <w:tc>
          <w:tcPr>
            <w:tcW w:w="571" w:type="dxa"/>
            <w:vAlign w:val="center"/>
          </w:tcPr>
          <w:p w14:paraId="59EA546A"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0DB54B97" w14:textId="77777777" w:rsidR="00D21BF6" w:rsidRPr="00A92EA7" w:rsidRDefault="00D21BF6" w:rsidP="00D21BF6">
            <w:pPr>
              <w:ind w:right="530"/>
              <w:jc w:val="center"/>
              <w:rPr>
                <w:rFonts w:ascii="Arial Narrow" w:hAnsi="Arial Narrow"/>
                <w:b/>
                <w:bCs/>
                <w:lang w:val="ro-RO"/>
              </w:rPr>
            </w:pPr>
          </w:p>
        </w:tc>
        <w:tc>
          <w:tcPr>
            <w:tcW w:w="1270" w:type="dxa"/>
            <w:vMerge/>
          </w:tcPr>
          <w:p w14:paraId="7F21949A" w14:textId="77777777" w:rsidR="00D21BF6" w:rsidRPr="00A92EA7" w:rsidRDefault="00D21BF6" w:rsidP="00D21BF6">
            <w:pPr>
              <w:ind w:right="530"/>
              <w:jc w:val="center"/>
              <w:rPr>
                <w:rFonts w:ascii="Arial Narrow" w:hAnsi="Arial Narrow"/>
                <w:b/>
                <w:bCs/>
                <w:lang w:val="ro-RO"/>
              </w:rPr>
            </w:pPr>
          </w:p>
        </w:tc>
        <w:tc>
          <w:tcPr>
            <w:tcW w:w="2334" w:type="dxa"/>
          </w:tcPr>
          <w:p w14:paraId="464ED35A" w14:textId="77777777" w:rsidR="00D21BF6" w:rsidRPr="00A92EA7" w:rsidRDefault="00D21BF6" w:rsidP="00D21BF6">
            <w:pPr>
              <w:ind w:right="530"/>
              <w:rPr>
                <w:rFonts w:ascii="Arial Narrow" w:hAnsi="Arial Narrow"/>
                <w:lang w:val="ro-RO"/>
              </w:rPr>
            </w:pPr>
            <w:r w:rsidRPr="00A92EA7">
              <w:rPr>
                <w:rFonts w:ascii="Arial Narrow" w:hAnsi="Arial Narrow"/>
                <w:lang w:val="ro-RO"/>
              </w:rPr>
              <w:t>Traductor de nivel ultrasonic</w:t>
            </w:r>
          </w:p>
        </w:tc>
        <w:tc>
          <w:tcPr>
            <w:tcW w:w="2060" w:type="dxa"/>
          </w:tcPr>
          <w:p w14:paraId="590F03D4" w14:textId="77777777" w:rsidR="00D21BF6" w:rsidRPr="00165FEF" w:rsidRDefault="00D21BF6" w:rsidP="00D21BF6">
            <w:pPr>
              <w:rPr>
                <w:rFonts w:ascii="Arial Narrow" w:hAnsi="Arial Narrow"/>
                <w:lang w:val="ro-RO"/>
              </w:rPr>
            </w:pPr>
            <w:proofErr w:type="spellStart"/>
            <w:r w:rsidRPr="00A92EA7">
              <w:rPr>
                <w:rFonts w:ascii="Arial Narrow" w:hAnsi="Arial Narrow"/>
                <w:lang w:val="ro-RO"/>
              </w:rPr>
              <w:t>Tip:</w:t>
            </w:r>
            <w:r w:rsidRPr="00165FEF">
              <w:rPr>
                <w:rFonts w:ascii="Arial Narrow" w:hAnsi="Arial Narrow"/>
                <w:lang w:val="ro-RO"/>
              </w:rPr>
              <w:t>PROBE</w:t>
            </w:r>
            <w:proofErr w:type="spellEnd"/>
            <w:r w:rsidRPr="00165FEF">
              <w:rPr>
                <w:rFonts w:ascii="Arial Narrow" w:hAnsi="Arial Narrow"/>
                <w:lang w:val="ro-RO"/>
              </w:rPr>
              <w:t xml:space="preserve"> LU</w:t>
            </w:r>
          </w:p>
          <w:p w14:paraId="3012B794" w14:textId="77777777" w:rsidR="00D21BF6" w:rsidRPr="00A92EA7" w:rsidRDefault="00D21BF6" w:rsidP="00D21BF6">
            <w:pPr>
              <w:rPr>
                <w:rFonts w:ascii="Arial Narrow" w:hAnsi="Arial Narrow"/>
                <w:lang w:val="ro-RO"/>
              </w:rPr>
            </w:pPr>
            <w:r w:rsidRPr="00165FEF">
              <w:rPr>
                <w:rFonts w:ascii="Arial Narrow" w:hAnsi="Arial Narrow"/>
                <w:lang w:val="ro-RO"/>
              </w:rPr>
              <w:t>Siemens</w:t>
            </w:r>
          </w:p>
        </w:tc>
        <w:tc>
          <w:tcPr>
            <w:tcW w:w="709" w:type="dxa"/>
            <w:vAlign w:val="center"/>
          </w:tcPr>
          <w:p w14:paraId="59198141" w14:textId="77777777" w:rsidR="00D21BF6" w:rsidRPr="00A92EA7" w:rsidRDefault="00D21BF6" w:rsidP="00D21BF6">
            <w:pPr>
              <w:ind w:right="72"/>
              <w:rPr>
                <w:rFonts w:ascii="Arial Narrow" w:hAnsi="Arial Narrow"/>
                <w:lang w:val="ro-RO"/>
              </w:rPr>
            </w:pPr>
            <w:r w:rsidRPr="00A92EA7">
              <w:rPr>
                <w:rFonts w:ascii="Arial Narrow" w:hAnsi="Arial Narrow"/>
                <w:lang w:val="ro-RO"/>
              </w:rPr>
              <w:t>107.LI.01</w:t>
            </w:r>
          </w:p>
        </w:tc>
        <w:tc>
          <w:tcPr>
            <w:tcW w:w="1984" w:type="dxa"/>
            <w:vAlign w:val="center"/>
          </w:tcPr>
          <w:p w14:paraId="4280884F"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107.LI.01</w:t>
            </w:r>
          </w:p>
        </w:tc>
        <w:tc>
          <w:tcPr>
            <w:tcW w:w="709" w:type="dxa"/>
            <w:vAlign w:val="center"/>
          </w:tcPr>
          <w:p w14:paraId="2CE50C60" w14:textId="3A2D8A84"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57FA158A" w14:textId="0027CA8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30193CFB" w14:textId="1191C8C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53452799" w14:textId="4A258AC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1F0CFE30" w14:textId="1D49A12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5080369A" w14:textId="2CB90D9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2BF8AC6B" w14:textId="77777777" w:rsidTr="002967BB">
        <w:trPr>
          <w:trHeight w:val="540"/>
        </w:trPr>
        <w:tc>
          <w:tcPr>
            <w:tcW w:w="571" w:type="dxa"/>
            <w:vAlign w:val="center"/>
          </w:tcPr>
          <w:p w14:paraId="73A3878A"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6393C1CD" w14:textId="77777777" w:rsidR="00D21BF6" w:rsidRPr="00A92EA7" w:rsidRDefault="00D21BF6" w:rsidP="00D21BF6">
            <w:pPr>
              <w:ind w:right="530"/>
              <w:jc w:val="center"/>
              <w:rPr>
                <w:rFonts w:ascii="Arial Narrow" w:hAnsi="Arial Narrow"/>
                <w:b/>
                <w:bCs/>
                <w:lang w:val="ro-RO"/>
              </w:rPr>
            </w:pPr>
          </w:p>
        </w:tc>
        <w:tc>
          <w:tcPr>
            <w:tcW w:w="1270" w:type="dxa"/>
            <w:vMerge/>
          </w:tcPr>
          <w:p w14:paraId="367EBB4D" w14:textId="77777777" w:rsidR="00D21BF6" w:rsidRPr="00A92EA7" w:rsidRDefault="00D21BF6" w:rsidP="00D21BF6">
            <w:pPr>
              <w:ind w:right="530"/>
              <w:jc w:val="center"/>
              <w:rPr>
                <w:rFonts w:ascii="Arial Narrow" w:hAnsi="Arial Narrow"/>
                <w:b/>
                <w:bCs/>
                <w:lang w:val="ro-RO"/>
              </w:rPr>
            </w:pPr>
          </w:p>
        </w:tc>
        <w:tc>
          <w:tcPr>
            <w:tcW w:w="2334" w:type="dxa"/>
          </w:tcPr>
          <w:p w14:paraId="36E44D0B" w14:textId="77777777" w:rsidR="00D21BF6" w:rsidRPr="00A92EA7" w:rsidRDefault="00D21BF6" w:rsidP="00D21BF6">
            <w:pPr>
              <w:ind w:right="530"/>
              <w:rPr>
                <w:rFonts w:ascii="Arial Narrow" w:hAnsi="Arial Narrow"/>
                <w:lang w:val="ro-RO"/>
              </w:rPr>
            </w:pPr>
            <w:r w:rsidRPr="00A92EA7">
              <w:rPr>
                <w:rFonts w:ascii="Arial Narrow" w:hAnsi="Arial Narrow"/>
                <w:lang w:val="ro-RO"/>
              </w:rPr>
              <w:t>Traductor de nivel ultrasonic</w:t>
            </w:r>
          </w:p>
        </w:tc>
        <w:tc>
          <w:tcPr>
            <w:tcW w:w="2060" w:type="dxa"/>
          </w:tcPr>
          <w:p w14:paraId="6F6C7131" w14:textId="77777777" w:rsidR="00D21BF6" w:rsidRPr="00165FEF" w:rsidRDefault="00D21BF6" w:rsidP="00D21BF6">
            <w:pPr>
              <w:rPr>
                <w:rFonts w:ascii="Arial Narrow" w:hAnsi="Arial Narrow"/>
                <w:lang w:val="ro-RO"/>
              </w:rPr>
            </w:pPr>
            <w:proofErr w:type="spellStart"/>
            <w:r w:rsidRPr="00A92EA7">
              <w:rPr>
                <w:rFonts w:ascii="Arial Narrow" w:hAnsi="Arial Narrow"/>
                <w:lang w:val="ro-RO"/>
              </w:rPr>
              <w:t>Tip:</w:t>
            </w:r>
            <w:r w:rsidRPr="00165FEF">
              <w:rPr>
                <w:rFonts w:ascii="Arial Narrow" w:hAnsi="Arial Narrow"/>
                <w:lang w:val="ro-RO"/>
              </w:rPr>
              <w:t>PROBE</w:t>
            </w:r>
            <w:proofErr w:type="spellEnd"/>
            <w:r w:rsidRPr="00165FEF">
              <w:rPr>
                <w:rFonts w:ascii="Arial Narrow" w:hAnsi="Arial Narrow"/>
                <w:lang w:val="ro-RO"/>
              </w:rPr>
              <w:t xml:space="preserve"> LU</w:t>
            </w:r>
          </w:p>
          <w:p w14:paraId="2E3F489B" w14:textId="77777777" w:rsidR="00D21BF6" w:rsidRPr="00A92EA7" w:rsidRDefault="00D21BF6" w:rsidP="00D21BF6">
            <w:pPr>
              <w:rPr>
                <w:rFonts w:ascii="Arial Narrow" w:hAnsi="Arial Narrow"/>
                <w:lang w:val="ro-RO"/>
              </w:rPr>
            </w:pPr>
            <w:r w:rsidRPr="00165FEF">
              <w:rPr>
                <w:rFonts w:ascii="Arial Narrow" w:hAnsi="Arial Narrow"/>
                <w:lang w:val="ro-RO"/>
              </w:rPr>
              <w:t>Siemens</w:t>
            </w:r>
          </w:p>
        </w:tc>
        <w:tc>
          <w:tcPr>
            <w:tcW w:w="709" w:type="dxa"/>
            <w:vAlign w:val="center"/>
          </w:tcPr>
          <w:p w14:paraId="4CD13A0D" w14:textId="77777777" w:rsidR="00D21BF6" w:rsidRPr="00A92EA7" w:rsidRDefault="00D21BF6" w:rsidP="00D21BF6">
            <w:pPr>
              <w:ind w:right="72"/>
              <w:rPr>
                <w:rFonts w:ascii="Arial Narrow" w:hAnsi="Arial Narrow"/>
                <w:lang w:val="ro-RO"/>
              </w:rPr>
            </w:pPr>
            <w:r w:rsidRPr="00A92EA7">
              <w:rPr>
                <w:rFonts w:ascii="Arial Narrow" w:hAnsi="Arial Narrow"/>
                <w:lang w:val="ro-RO"/>
              </w:rPr>
              <w:t>107.LI.02</w:t>
            </w:r>
          </w:p>
        </w:tc>
        <w:tc>
          <w:tcPr>
            <w:tcW w:w="1984" w:type="dxa"/>
            <w:vAlign w:val="center"/>
          </w:tcPr>
          <w:p w14:paraId="11ACD31A"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107.LI.02</w:t>
            </w:r>
          </w:p>
        </w:tc>
        <w:tc>
          <w:tcPr>
            <w:tcW w:w="709" w:type="dxa"/>
            <w:vAlign w:val="center"/>
          </w:tcPr>
          <w:p w14:paraId="4CD967EA" w14:textId="20D0606D"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2E2B3FC6" w14:textId="750FE72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4C3A52AA" w14:textId="7E24BAD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74822563" w14:textId="3B7FF29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3FE13ACE" w14:textId="368B6CE4"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3E99C3C8" w14:textId="1DDD4A5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752A8FC0" w14:textId="77777777" w:rsidTr="002967BB">
        <w:trPr>
          <w:trHeight w:val="540"/>
        </w:trPr>
        <w:tc>
          <w:tcPr>
            <w:tcW w:w="571" w:type="dxa"/>
            <w:vAlign w:val="center"/>
          </w:tcPr>
          <w:p w14:paraId="7DFB59C3"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2EAF8653" w14:textId="77777777" w:rsidR="00D21BF6" w:rsidRPr="00A92EA7" w:rsidRDefault="00D21BF6" w:rsidP="00D21BF6">
            <w:pPr>
              <w:ind w:right="530"/>
              <w:jc w:val="center"/>
              <w:rPr>
                <w:rFonts w:ascii="Arial Narrow" w:hAnsi="Arial Narrow"/>
                <w:b/>
                <w:bCs/>
                <w:lang w:val="ro-RO"/>
              </w:rPr>
            </w:pPr>
          </w:p>
        </w:tc>
        <w:tc>
          <w:tcPr>
            <w:tcW w:w="1270" w:type="dxa"/>
            <w:vMerge/>
          </w:tcPr>
          <w:p w14:paraId="1EC0FAFE" w14:textId="77777777" w:rsidR="00D21BF6" w:rsidRPr="00A92EA7" w:rsidRDefault="00D21BF6" w:rsidP="00D21BF6">
            <w:pPr>
              <w:ind w:right="530"/>
              <w:jc w:val="center"/>
              <w:rPr>
                <w:rFonts w:ascii="Arial Narrow" w:hAnsi="Arial Narrow"/>
                <w:b/>
                <w:bCs/>
                <w:lang w:val="ro-RO"/>
              </w:rPr>
            </w:pPr>
          </w:p>
        </w:tc>
        <w:tc>
          <w:tcPr>
            <w:tcW w:w="2334" w:type="dxa"/>
          </w:tcPr>
          <w:p w14:paraId="6C6997C5" w14:textId="77777777" w:rsidR="00D21BF6" w:rsidRPr="00A92EA7" w:rsidRDefault="00D21BF6" w:rsidP="00D21BF6">
            <w:pPr>
              <w:ind w:right="530"/>
              <w:rPr>
                <w:rFonts w:ascii="Arial Narrow" w:hAnsi="Arial Narrow"/>
                <w:lang w:val="ro-RO"/>
              </w:rPr>
            </w:pPr>
            <w:r w:rsidRPr="00A92EA7">
              <w:rPr>
                <w:rFonts w:ascii="Arial Narrow" w:hAnsi="Arial Narrow"/>
                <w:lang w:val="ro-RO"/>
              </w:rPr>
              <w:t>Traductor de nivel ultrasonic</w:t>
            </w:r>
          </w:p>
        </w:tc>
        <w:tc>
          <w:tcPr>
            <w:tcW w:w="2060" w:type="dxa"/>
          </w:tcPr>
          <w:p w14:paraId="29F054EF" w14:textId="77777777" w:rsidR="00D21BF6" w:rsidRPr="00165FEF" w:rsidRDefault="00D21BF6" w:rsidP="00D21BF6">
            <w:pPr>
              <w:rPr>
                <w:rFonts w:ascii="Arial Narrow" w:hAnsi="Arial Narrow"/>
                <w:lang w:val="ro-RO"/>
              </w:rPr>
            </w:pPr>
            <w:proofErr w:type="spellStart"/>
            <w:r w:rsidRPr="00A92EA7">
              <w:rPr>
                <w:rFonts w:ascii="Arial Narrow" w:hAnsi="Arial Narrow"/>
                <w:lang w:val="ro-RO"/>
              </w:rPr>
              <w:t>Tip:</w:t>
            </w:r>
            <w:r w:rsidRPr="00165FEF">
              <w:rPr>
                <w:rFonts w:ascii="Arial Narrow" w:hAnsi="Arial Narrow"/>
                <w:lang w:val="ro-RO"/>
              </w:rPr>
              <w:t>PROBE</w:t>
            </w:r>
            <w:proofErr w:type="spellEnd"/>
            <w:r w:rsidRPr="00165FEF">
              <w:rPr>
                <w:rFonts w:ascii="Arial Narrow" w:hAnsi="Arial Narrow"/>
                <w:lang w:val="ro-RO"/>
              </w:rPr>
              <w:t xml:space="preserve"> LU</w:t>
            </w:r>
          </w:p>
          <w:p w14:paraId="03F70BC0" w14:textId="77777777" w:rsidR="00D21BF6" w:rsidRPr="00A92EA7" w:rsidRDefault="00D21BF6" w:rsidP="00D21BF6">
            <w:pPr>
              <w:rPr>
                <w:rFonts w:ascii="Arial Narrow" w:hAnsi="Arial Narrow"/>
                <w:lang w:val="ro-RO"/>
              </w:rPr>
            </w:pPr>
            <w:r w:rsidRPr="00165FEF">
              <w:rPr>
                <w:rFonts w:ascii="Arial Narrow" w:hAnsi="Arial Narrow"/>
                <w:lang w:val="ro-RO"/>
              </w:rPr>
              <w:t>Siemens</w:t>
            </w:r>
          </w:p>
        </w:tc>
        <w:tc>
          <w:tcPr>
            <w:tcW w:w="709" w:type="dxa"/>
            <w:vAlign w:val="center"/>
          </w:tcPr>
          <w:p w14:paraId="378A7DB2" w14:textId="77777777" w:rsidR="00D21BF6" w:rsidRPr="00A92EA7" w:rsidRDefault="00D21BF6" w:rsidP="00D21BF6">
            <w:pPr>
              <w:ind w:right="72"/>
              <w:rPr>
                <w:rFonts w:ascii="Arial Narrow" w:hAnsi="Arial Narrow"/>
                <w:lang w:val="ro-RO"/>
              </w:rPr>
            </w:pPr>
            <w:r w:rsidRPr="00A92EA7">
              <w:rPr>
                <w:rFonts w:ascii="Arial Narrow" w:hAnsi="Arial Narrow"/>
                <w:lang w:val="ro-RO"/>
              </w:rPr>
              <w:t>107.LI.03</w:t>
            </w:r>
          </w:p>
        </w:tc>
        <w:tc>
          <w:tcPr>
            <w:tcW w:w="1984" w:type="dxa"/>
            <w:vAlign w:val="center"/>
          </w:tcPr>
          <w:p w14:paraId="5704F14D"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107.LI.03</w:t>
            </w:r>
          </w:p>
        </w:tc>
        <w:tc>
          <w:tcPr>
            <w:tcW w:w="709" w:type="dxa"/>
            <w:vAlign w:val="center"/>
          </w:tcPr>
          <w:p w14:paraId="49E2EDEF" w14:textId="62215A2B"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73A9F66E" w14:textId="348D1224"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5A5FC389" w14:textId="22FDC5D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26DD3610" w14:textId="50E76DE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0F6FCEBE" w14:textId="59701E3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4F5B1B13" w14:textId="3D451CD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46532428" w14:textId="77777777" w:rsidTr="002967BB">
        <w:trPr>
          <w:trHeight w:val="540"/>
        </w:trPr>
        <w:tc>
          <w:tcPr>
            <w:tcW w:w="571" w:type="dxa"/>
            <w:vAlign w:val="center"/>
          </w:tcPr>
          <w:p w14:paraId="7CD9AF82"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462F0AAF" w14:textId="77777777" w:rsidR="00D21BF6" w:rsidRPr="00A92EA7" w:rsidRDefault="00D21BF6" w:rsidP="00D21BF6">
            <w:pPr>
              <w:ind w:right="530"/>
              <w:jc w:val="center"/>
              <w:rPr>
                <w:rFonts w:ascii="Arial Narrow" w:hAnsi="Arial Narrow"/>
                <w:b/>
                <w:bCs/>
                <w:lang w:val="ro-RO"/>
              </w:rPr>
            </w:pPr>
          </w:p>
        </w:tc>
        <w:tc>
          <w:tcPr>
            <w:tcW w:w="1270" w:type="dxa"/>
            <w:vMerge/>
          </w:tcPr>
          <w:p w14:paraId="15B9AA2D" w14:textId="77777777" w:rsidR="00D21BF6" w:rsidRPr="00A92EA7" w:rsidRDefault="00D21BF6" w:rsidP="00D21BF6">
            <w:pPr>
              <w:ind w:right="530"/>
              <w:jc w:val="center"/>
              <w:rPr>
                <w:rFonts w:ascii="Arial Narrow" w:hAnsi="Arial Narrow"/>
                <w:b/>
                <w:bCs/>
                <w:lang w:val="ro-RO"/>
              </w:rPr>
            </w:pPr>
          </w:p>
        </w:tc>
        <w:tc>
          <w:tcPr>
            <w:tcW w:w="2334" w:type="dxa"/>
          </w:tcPr>
          <w:p w14:paraId="0EC24895" w14:textId="77777777" w:rsidR="00D21BF6" w:rsidRPr="00A92EA7" w:rsidRDefault="00D21BF6" w:rsidP="00D21BF6">
            <w:pPr>
              <w:ind w:right="530"/>
              <w:rPr>
                <w:rFonts w:ascii="Arial Narrow" w:hAnsi="Arial Narrow"/>
                <w:lang w:val="ro-RO"/>
              </w:rPr>
            </w:pPr>
            <w:r w:rsidRPr="00A92EA7">
              <w:rPr>
                <w:rFonts w:ascii="Arial Narrow" w:hAnsi="Arial Narrow"/>
                <w:lang w:val="ro-RO"/>
              </w:rPr>
              <w:t>Traductor de nivel ultrasonic</w:t>
            </w:r>
          </w:p>
        </w:tc>
        <w:tc>
          <w:tcPr>
            <w:tcW w:w="2060" w:type="dxa"/>
          </w:tcPr>
          <w:p w14:paraId="4E673380" w14:textId="77777777" w:rsidR="00D21BF6" w:rsidRPr="00165FEF" w:rsidRDefault="00D21BF6" w:rsidP="00D21BF6">
            <w:pPr>
              <w:rPr>
                <w:rFonts w:ascii="Arial Narrow" w:hAnsi="Arial Narrow"/>
                <w:lang w:val="ro-RO"/>
              </w:rPr>
            </w:pPr>
            <w:proofErr w:type="spellStart"/>
            <w:r w:rsidRPr="00A92EA7">
              <w:rPr>
                <w:rFonts w:ascii="Arial Narrow" w:hAnsi="Arial Narrow"/>
                <w:lang w:val="ro-RO"/>
              </w:rPr>
              <w:t>Tip:</w:t>
            </w:r>
            <w:r w:rsidRPr="00165FEF">
              <w:rPr>
                <w:rFonts w:ascii="Arial Narrow" w:hAnsi="Arial Narrow"/>
                <w:lang w:val="ro-RO"/>
              </w:rPr>
              <w:t>PROBE</w:t>
            </w:r>
            <w:proofErr w:type="spellEnd"/>
            <w:r w:rsidRPr="00165FEF">
              <w:rPr>
                <w:rFonts w:ascii="Arial Narrow" w:hAnsi="Arial Narrow"/>
                <w:lang w:val="ro-RO"/>
              </w:rPr>
              <w:t xml:space="preserve"> LU</w:t>
            </w:r>
          </w:p>
          <w:p w14:paraId="682F9841" w14:textId="77777777" w:rsidR="00D21BF6" w:rsidRPr="00A92EA7" w:rsidRDefault="00D21BF6" w:rsidP="00D21BF6">
            <w:pPr>
              <w:rPr>
                <w:rFonts w:ascii="Arial Narrow" w:hAnsi="Arial Narrow"/>
                <w:lang w:val="ro-RO"/>
              </w:rPr>
            </w:pPr>
            <w:r w:rsidRPr="00165FEF">
              <w:rPr>
                <w:rFonts w:ascii="Arial Narrow" w:hAnsi="Arial Narrow"/>
                <w:lang w:val="ro-RO"/>
              </w:rPr>
              <w:t>Siemens</w:t>
            </w:r>
          </w:p>
        </w:tc>
        <w:tc>
          <w:tcPr>
            <w:tcW w:w="709" w:type="dxa"/>
            <w:vAlign w:val="center"/>
          </w:tcPr>
          <w:p w14:paraId="04F0DEE4" w14:textId="77777777" w:rsidR="00D21BF6" w:rsidRPr="00A92EA7" w:rsidRDefault="00D21BF6" w:rsidP="00D21BF6">
            <w:pPr>
              <w:ind w:right="72"/>
              <w:rPr>
                <w:rFonts w:ascii="Arial Narrow" w:hAnsi="Arial Narrow"/>
                <w:lang w:val="ro-RO"/>
              </w:rPr>
            </w:pPr>
            <w:r w:rsidRPr="00A92EA7">
              <w:rPr>
                <w:rFonts w:ascii="Arial Narrow" w:hAnsi="Arial Narrow"/>
                <w:lang w:val="ro-RO"/>
              </w:rPr>
              <w:t>107.LI.04</w:t>
            </w:r>
          </w:p>
        </w:tc>
        <w:tc>
          <w:tcPr>
            <w:tcW w:w="1984" w:type="dxa"/>
            <w:vAlign w:val="center"/>
          </w:tcPr>
          <w:p w14:paraId="27A38C2C"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107.LI.04</w:t>
            </w:r>
          </w:p>
        </w:tc>
        <w:tc>
          <w:tcPr>
            <w:tcW w:w="709" w:type="dxa"/>
            <w:vAlign w:val="center"/>
          </w:tcPr>
          <w:p w14:paraId="146E9FD9" w14:textId="7C9BD658"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4845486E" w14:textId="017AD6D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24F872A3" w14:textId="6091E7E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6A52A669" w14:textId="042CFBC5"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7FC70A1E" w14:textId="4CC366F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11DC2A65" w14:textId="7F53017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0725FB21" w14:textId="77777777" w:rsidTr="002967BB">
        <w:trPr>
          <w:trHeight w:val="540"/>
        </w:trPr>
        <w:tc>
          <w:tcPr>
            <w:tcW w:w="571" w:type="dxa"/>
            <w:vAlign w:val="center"/>
          </w:tcPr>
          <w:p w14:paraId="7E9EE699"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31017425" w14:textId="77777777" w:rsidR="00D21BF6" w:rsidRPr="00A92EA7" w:rsidRDefault="00D21BF6" w:rsidP="00D21BF6">
            <w:pPr>
              <w:ind w:right="530"/>
              <w:jc w:val="center"/>
              <w:rPr>
                <w:rFonts w:ascii="Arial Narrow" w:hAnsi="Arial Narrow"/>
                <w:b/>
                <w:bCs/>
                <w:lang w:val="ro-RO"/>
              </w:rPr>
            </w:pPr>
          </w:p>
        </w:tc>
        <w:tc>
          <w:tcPr>
            <w:tcW w:w="1270" w:type="dxa"/>
            <w:vMerge/>
          </w:tcPr>
          <w:p w14:paraId="1FD16CF6" w14:textId="77777777" w:rsidR="00D21BF6" w:rsidRPr="00A92EA7" w:rsidRDefault="00D21BF6" w:rsidP="00D21BF6">
            <w:pPr>
              <w:ind w:right="530"/>
              <w:jc w:val="center"/>
              <w:rPr>
                <w:rFonts w:ascii="Arial Narrow" w:hAnsi="Arial Narrow"/>
                <w:b/>
                <w:bCs/>
                <w:lang w:val="ro-RO"/>
              </w:rPr>
            </w:pPr>
          </w:p>
        </w:tc>
        <w:tc>
          <w:tcPr>
            <w:tcW w:w="2334" w:type="dxa"/>
          </w:tcPr>
          <w:p w14:paraId="404DD1B7" w14:textId="77777777" w:rsidR="00D21BF6" w:rsidRPr="00A92EA7" w:rsidRDefault="00D21BF6" w:rsidP="00D21BF6">
            <w:pPr>
              <w:ind w:right="530"/>
              <w:rPr>
                <w:rFonts w:ascii="Arial Narrow" w:hAnsi="Arial Narrow"/>
                <w:lang w:val="ro-RO"/>
              </w:rPr>
            </w:pPr>
            <w:r w:rsidRPr="00A92EA7">
              <w:rPr>
                <w:rFonts w:ascii="Arial Narrow" w:hAnsi="Arial Narrow"/>
                <w:lang w:val="ro-RO"/>
              </w:rPr>
              <w:t>Traductor de presiune</w:t>
            </w:r>
          </w:p>
        </w:tc>
        <w:tc>
          <w:tcPr>
            <w:tcW w:w="2060" w:type="dxa"/>
          </w:tcPr>
          <w:p w14:paraId="047323BD" w14:textId="77777777" w:rsidR="00D21BF6" w:rsidRPr="00165FEF" w:rsidRDefault="00D21BF6" w:rsidP="00D21BF6">
            <w:pPr>
              <w:rPr>
                <w:rFonts w:ascii="Arial Narrow" w:hAnsi="Arial Narrow"/>
                <w:lang w:val="ro-RO"/>
              </w:rPr>
            </w:pPr>
            <w:proofErr w:type="spellStart"/>
            <w:r w:rsidRPr="00A92EA7">
              <w:rPr>
                <w:rFonts w:ascii="Arial Narrow" w:hAnsi="Arial Narrow"/>
                <w:lang w:val="ro-RO"/>
              </w:rPr>
              <w:t>Tip:</w:t>
            </w:r>
            <w:r w:rsidRPr="00165FEF">
              <w:rPr>
                <w:rFonts w:ascii="Arial Narrow" w:hAnsi="Arial Narrow"/>
                <w:lang w:val="ro-RO"/>
              </w:rPr>
              <w:t>SITRANS</w:t>
            </w:r>
            <w:proofErr w:type="spellEnd"/>
            <w:r w:rsidRPr="00165FEF">
              <w:rPr>
                <w:rFonts w:ascii="Arial Narrow" w:hAnsi="Arial Narrow"/>
                <w:lang w:val="ro-RO"/>
              </w:rPr>
              <w:t xml:space="preserve"> P200</w:t>
            </w:r>
          </w:p>
          <w:p w14:paraId="502EBD5C" w14:textId="77777777" w:rsidR="00D21BF6" w:rsidRPr="00A92EA7" w:rsidRDefault="00D21BF6" w:rsidP="00D21BF6">
            <w:pPr>
              <w:rPr>
                <w:rFonts w:ascii="Arial Narrow" w:hAnsi="Arial Narrow"/>
                <w:lang w:val="ro-RO"/>
              </w:rPr>
            </w:pPr>
            <w:r w:rsidRPr="00165FEF">
              <w:rPr>
                <w:rFonts w:ascii="Arial Narrow" w:hAnsi="Arial Narrow"/>
                <w:lang w:val="ro-RO"/>
              </w:rPr>
              <w:t>Siemens</w:t>
            </w:r>
          </w:p>
        </w:tc>
        <w:tc>
          <w:tcPr>
            <w:tcW w:w="709" w:type="dxa"/>
            <w:vAlign w:val="center"/>
          </w:tcPr>
          <w:p w14:paraId="2C235900" w14:textId="77777777" w:rsidR="00D21BF6" w:rsidRPr="00A92EA7" w:rsidRDefault="00D21BF6" w:rsidP="00D21BF6">
            <w:pPr>
              <w:ind w:right="72"/>
              <w:rPr>
                <w:rFonts w:ascii="Arial Narrow" w:hAnsi="Arial Narrow"/>
                <w:lang w:val="ro-RO"/>
              </w:rPr>
            </w:pPr>
            <w:r w:rsidRPr="00A92EA7">
              <w:rPr>
                <w:rFonts w:ascii="Arial Narrow" w:hAnsi="Arial Narrow"/>
                <w:lang w:val="ro-RO"/>
              </w:rPr>
              <w:t>107.PI.01</w:t>
            </w:r>
          </w:p>
        </w:tc>
        <w:tc>
          <w:tcPr>
            <w:tcW w:w="1984" w:type="dxa"/>
            <w:vAlign w:val="center"/>
          </w:tcPr>
          <w:p w14:paraId="631A2206"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107.PI.01</w:t>
            </w:r>
          </w:p>
        </w:tc>
        <w:tc>
          <w:tcPr>
            <w:tcW w:w="709" w:type="dxa"/>
            <w:vAlign w:val="center"/>
          </w:tcPr>
          <w:p w14:paraId="072821FB" w14:textId="5879656D"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7C9835E3" w14:textId="4434DED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76585360" w14:textId="3B569D1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35838B47" w14:textId="69D41C6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1282F0F2" w14:textId="0951EF5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446238B3" w14:textId="27587DC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35132689" w14:textId="77777777" w:rsidTr="002967BB">
        <w:trPr>
          <w:trHeight w:val="540"/>
        </w:trPr>
        <w:tc>
          <w:tcPr>
            <w:tcW w:w="571" w:type="dxa"/>
            <w:vAlign w:val="center"/>
          </w:tcPr>
          <w:p w14:paraId="571FDB22"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7C267F64" w14:textId="77777777" w:rsidR="00D21BF6" w:rsidRPr="00A92EA7" w:rsidRDefault="00D21BF6" w:rsidP="00D21BF6">
            <w:pPr>
              <w:ind w:right="530"/>
              <w:jc w:val="center"/>
              <w:rPr>
                <w:rFonts w:ascii="Arial Narrow" w:hAnsi="Arial Narrow"/>
                <w:b/>
                <w:bCs/>
                <w:lang w:val="ro-RO"/>
              </w:rPr>
            </w:pPr>
          </w:p>
        </w:tc>
        <w:tc>
          <w:tcPr>
            <w:tcW w:w="1270" w:type="dxa"/>
            <w:vMerge/>
          </w:tcPr>
          <w:p w14:paraId="6BF20993" w14:textId="77777777" w:rsidR="00D21BF6" w:rsidRPr="00A92EA7" w:rsidRDefault="00D21BF6" w:rsidP="00D21BF6">
            <w:pPr>
              <w:ind w:right="530"/>
              <w:jc w:val="center"/>
              <w:rPr>
                <w:rFonts w:ascii="Arial Narrow" w:hAnsi="Arial Narrow"/>
                <w:b/>
                <w:bCs/>
                <w:lang w:val="ro-RO"/>
              </w:rPr>
            </w:pPr>
          </w:p>
        </w:tc>
        <w:tc>
          <w:tcPr>
            <w:tcW w:w="2334" w:type="dxa"/>
          </w:tcPr>
          <w:p w14:paraId="3F663C1F" w14:textId="77777777" w:rsidR="00D21BF6" w:rsidRPr="00A92EA7" w:rsidRDefault="00D21BF6" w:rsidP="00D21BF6">
            <w:pPr>
              <w:ind w:right="530"/>
              <w:rPr>
                <w:rFonts w:ascii="Arial Narrow" w:hAnsi="Arial Narrow"/>
                <w:lang w:val="ro-RO"/>
              </w:rPr>
            </w:pPr>
            <w:r w:rsidRPr="00A92EA7">
              <w:rPr>
                <w:rFonts w:ascii="Arial Narrow" w:hAnsi="Arial Narrow"/>
                <w:lang w:val="ro-RO"/>
              </w:rPr>
              <w:t>Traductor de presiune</w:t>
            </w:r>
          </w:p>
        </w:tc>
        <w:tc>
          <w:tcPr>
            <w:tcW w:w="2060" w:type="dxa"/>
          </w:tcPr>
          <w:p w14:paraId="501D4482" w14:textId="77777777" w:rsidR="00D21BF6" w:rsidRPr="00165FEF" w:rsidRDefault="00D21BF6" w:rsidP="00D21BF6">
            <w:pPr>
              <w:rPr>
                <w:rFonts w:ascii="Arial Narrow" w:hAnsi="Arial Narrow"/>
                <w:lang w:val="ro-RO"/>
              </w:rPr>
            </w:pPr>
            <w:proofErr w:type="spellStart"/>
            <w:r w:rsidRPr="00A92EA7">
              <w:rPr>
                <w:rFonts w:ascii="Arial Narrow" w:hAnsi="Arial Narrow"/>
                <w:lang w:val="ro-RO"/>
              </w:rPr>
              <w:t>Tip:</w:t>
            </w:r>
            <w:r w:rsidRPr="00165FEF">
              <w:rPr>
                <w:rFonts w:ascii="Arial Narrow" w:hAnsi="Arial Narrow"/>
                <w:lang w:val="ro-RO"/>
              </w:rPr>
              <w:t>SITRANS</w:t>
            </w:r>
            <w:proofErr w:type="spellEnd"/>
            <w:r w:rsidRPr="00165FEF">
              <w:rPr>
                <w:rFonts w:ascii="Arial Narrow" w:hAnsi="Arial Narrow"/>
                <w:lang w:val="ro-RO"/>
              </w:rPr>
              <w:t xml:space="preserve"> P200</w:t>
            </w:r>
          </w:p>
          <w:p w14:paraId="0DDA0180" w14:textId="77777777" w:rsidR="00D21BF6" w:rsidRPr="00A92EA7" w:rsidRDefault="00D21BF6" w:rsidP="00D21BF6">
            <w:pPr>
              <w:rPr>
                <w:rFonts w:ascii="Arial Narrow" w:hAnsi="Arial Narrow"/>
                <w:lang w:val="ro-RO"/>
              </w:rPr>
            </w:pPr>
            <w:r w:rsidRPr="00165FEF">
              <w:rPr>
                <w:rFonts w:ascii="Arial Narrow" w:hAnsi="Arial Narrow"/>
                <w:lang w:val="ro-RO"/>
              </w:rPr>
              <w:t>Siemens</w:t>
            </w:r>
          </w:p>
        </w:tc>
        <w:tc>
          <w:tcPr>
            <w:tcW w:w="709" w:type="dxa"/>
            <w:vAlign w:val="center"/>
          </w:tcPr>
          <w:p w14:paraId="7F784FE8" w14:textId="77777777" w:rsidR="00D21BF6" w:rsidRPr="00A92EA7" w:rsidRDefault="00D21BF6" w:rsidP="00D21BF6">
            <w:pPr>
              <w:ind w:right="72"/>
              <w:rPr>
                <w:rFonts w:ascii="Arial Narrow" w:hAnsi="Arial Narrow"/>
                <w:lang w:val="ro-RO"/>
              </w:rPr>
            </w:pPr>
            <w:r w:rsidRPr="00A92EA7">
              <w:rPr>
                <w:rFonts w:ascii="Arial Narrow" w:hAnsi="Arial Narrow"/>
                <w:lang w:val="ro-RO"/>
              </w:rPr>
              <w:t>107.PI.02</w:t>
            </w:r>
          </w:p>
        </w:tc>
        <w:tc>
          <w:tcPr>
            <w:tcW w:w="1984" w:type="dxa"/>
            <w:vAlign w:val="center"/>
          </w:tcPr>
          <w:p w14:paraId="459E7144"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107.PI.02</w:t>
            </w:r>
          </w:p>
        </w:tc>
        <w:tc>
          <w:tcPr>
            <w:tcW w:w="709" w:type="dxa"/>
            <w:vAlign w:val="center"/>
          </w:tcPr>
          <w:p w14:paraId="51012B84" w14:textId="04D4C51D"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6A6C0C73" w14:textId="719A898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4E26944F" w14:textId="509AEF6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39147031" w14:textId="1FD5F14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6020EB4E" w14:textId="6D96C7A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69EFF191" w14:textId="4C77143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56786F0A" w14:textId="77777777" w:rsidTr="002967BB">
        <w:trPr>
          <w:trHeight w:val="540"/>
        </w:trPr>
        <w:tc>
          <w:tcPr>
            <w:tcW w:w="571" w:type="dxa"/>
            <w:vAlign w:val="center"/>
          </w:tcPr>
          <w:p w14:paraId="3ABA2DF6"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13820831" w14:textId="77777777" w:rsidR="00D21BF6" w:rsidRPr="00A92EA7" w:rsidRDefault="00D21BF6" w:rsidP="00D21BF6">
            <w:pPr>
              <w:ind w:right="530"/>
              <w:jc w:val="center"/>
              <w:rPr>
                <w:rFonts w:ascii="Arial Narrow" w:hAnsi="Arial Narrow"/>
                <w:b/>
                <w:bCs/>
                <w:lang w:val="ro-RO"/>
              </w:rPr>
            </w:pPr>
          </w:p>
        </w:tc>
        <w:tc>
          <w:tcPr>
            <w:tcW w:w="1270" w:type="dxa"/>
            <w:vMerge/>
          </w:tcPr>
          <w:p w14:paraId="7E8100C3" w14:textId="77777777" w:rsidR="00D21BF6" w:rsidRPr="00A92EA7" w:rsidRDefault="00D21BF6" w:rsidP="00D21BF6">
            <w:pPr>
              <w:ind w:right="530"/>
              <w:jc w:val="center"/>
              <w:rPr>
                <w:rFonts w:ascii="Arial Narrow" w:hAnsi="Arial Narrow"/>
                <w:b/>
                <w:bCs/>
                <w:lang w:val="ro-RO"/>
              </w:rPr>
            </w:pPr>
          </w:p>
        </w:tc>
        <w:tc>
          <w:tcPr>
            <w:tcW w:w="2334" w:type="dxa"/>
          </w:tcPr>
          <w:p w14:paraId="36072530" w14:textId="77777777" w:rsidR="00D21BF6" w:rsidRPr="00A92EA7" w:rsidRDefault="00D21BF6" w:rsidP="00D21BF6">
            <w:pPr>
              <w:ind w:right="530"/>
              <w:rPr>
                <w:rFonts w:ascii="Arial Narrow" w:hAnsi="Arial Narrow"/>
                <w:lang w:val="ro-RO"/>
              </w:rPr>
            </w:pPr>
            <w:r w:rsidRPr="00A92EA7">
              <w:rPr>
                <w:rFonts w:ascii="Arial Narrow" w:hAnsi="Arial Narrow"/>
                <w:lang w:val="ro-RO"/>
              </w:rPr>
              <w:t>Traductor de presiune</w:t>
            </w:r>
          </w:p>
        </w:tc>
        <w:tc>
          <w:tcPr>
            <w:tcW w:w="2060" w:type="dxa"/>
          </w:tcPr>
          <w:p w14:paraId="4B2A6F17" w14:textId="77777777" w:rsidR="00D21BF6" w:rsidRPr="00165FEF" w:rsidRDefault="00D21BF6" w:rsidP="00D21BF6">
            <w:pPr>
              <w:rPr>
                <w:rFonts w:ascii="Arial Narrow" w:hAnsi="Arial Narrow"/>
                <w:lang w:val="ro-RO"/>
              </w:rPr>
            </w:pPr>
            <w:proofErr w:type="spellStart"/>
            <w:r w:rsidRPr="00A92EA7">
              <w:rPr>
                <w:rFonts w:ascii="Arial Narrow" w:hAnsi="Arial Narrow"/>
                <w:lang w:val="ro-RO"/>
              </w:rPr>
              <w:t>Tip:</w:t>
            </w:r>
            <w:r w:rsidRPr="00165FEF">
              <w:rPr>
                <w:rFonts w:ascii="Arial Narrow" w:hAnsi="Arial Narrow"/>
                <w:lang w:val="ro-RO"/>
              </w:rPr>
              <w:t>SITRANS</w:t>
            </w:r>
            <w:proofErr w:type="spellEnd"/>
            <w:r w:rsidRPr="00165FEF">
              <w:rPr>
                <w:rFonts w:ascii="Arial Narrow" w:hAnsi="Arial Narrow"/>
                <w:lang w:val="ro-RO"/>
              </w:rPr>
              <w:t xml:space="preserve"> P200</w:t>
            </w:r>
          </w:p>
          <w:p w14:paraId="35F4983A" w14:textId="77777777" w:rsidR="00D21BF6" w:rsidRPr="00A92EA7" w:rsidRDefault="00D21BF6" w:rsidP="00D21BF6">
            <w:pPr>
              <w:rPr>
                <w:rFonts w:ascii="Arial Narrow" w:hAnsi="Arial Narrow"/>
                <w:lang w:val="ro-RO"/>
              </w:rPr>
            </w:pPr>
            <w:r w:rsidRPr="00165FEF">
              <w:rPr>
                <w:rFonts w:ascii="Arial Narrow" w:hAnsi="Arial Narrow"/>
                <w:lang w:val="ro-RO"/>
              </w:rPr>
              <w:t>Siemens</w:t>
            </w:r>
          </w:p>
        </w:tc>
        <w:tc>
          <w:tcPr>
            <w:tcW w:w="709" w:type="dxa"/>
            <w:vAlign w:val="center"/>
          </w:tcPr>
          <w:p w14:paraId="0380BEDE" w14:textId="77777777" w:rsidR="00D21BF6" w:rsidRPr="00A92EA7" w:rsidRDefault="00D21BF6" w:rsidP="00D21BF6">
            <w:pPr>
              <w:ind w:right="72"/>
              <w:rPr>
                <w:rFonts w:ascii="Arial Narrow" w:hAnsi="Arial Narrow"/>
                <w:lang w:val="ro-RO"/>
              </w:rPr>
            </w:pPr>
            <w:r w:rsidRPr="00A92EA7">
              <w:rPr>
                <w:rFonts w:ascii="Arial Narrow" w:hAnsi="Arial Narrow"/>
                <w:lang w:val="ro-RO"/>
              </w:rPr>
              <w:t>107.PI.03</w:t>
            </w:r>
          </w:p>
        </w:tc>
        <w:tc>
          <w:tcPr>
            <w:tcW w:w="1984" w:type="dxa"/>
            <w:vAlign w:val="center"/>
          </w:tcPr>
          <w:p w14:paraId="7D26FD4C"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107.PI.03</w:t>
            </w:r>
          </w:p>
        </w:tc>
        <w:tc>
          <w:tcPr>
            <w:tcW w:w="709" w:type="dxa"/>
            <w:vAlign w:val="center"/>
          </w:tcPr>
          <w:p w14:paraId="5A8132D0" w14:textId="62DE7FCE"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5BD044B8" w14:textId="0CD9EFA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5FE92746" w14:textId="1FCCCAF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0E949FDE" w14:textId="68507A22"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76C5CFA7" w14:textId="726A4F2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1DBC28DD" w14:textId="736A8A9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67605D7B" w14:textId="77777777" w:rsidTr="002967BB">
        <w:trPr>
          <w:trHeight w:val="540"/>
        </w:trPr>
        <w:tc>
          <w:tcPr>
            <w:tcW w:w="571" w:type="dxa"/>
            <w:vAlign w:val="center"/>
          </w:tcPr>
          <w:p w14:paraId="6548BAC8"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323276EE" w14:textId="77777777" w:rsidR="00D21BF6" w:rsidRPr="00A92EA7" w:rsidRDefault="00D21BF6" w:rsidP="00D21BF6">
            <w:pPr>
              <w:ind w:right="530"/>
              <w:jc w:val="center"/>
              <w:rPr>
                <w:rFonts w:ascii="Arial Narrow" w:hAnsi="Arial Narrow"/>
                <w:b/>
                <w:bCs/>
                <w:lang w:val="ro-RO"/>
              </w:rPr>
            </w:pPr>
          </w:p>
        </w:tc>
        <w:tc>
          <w:tcPr>
            <w:tcW w:w="1270" w:type="dxa"/>
            <w:vMerge/>
          </w:tcPr>
          <w:p w14:paraId="55094DFE" w14:textId="77777777" w:rsidR="00D21BF6" w:rsidRPr="00A92EA7" w:rsidRDefault="00D21BF6" w:rsidP="00D21BF6">
            <w:pPr>
              <w:ind w:right="530"/>
              <w:jc w:val="center"/>
              <w:rPr>
                <w:rFonts w:ascii="Arial Narrow" w:hAnsi="Arial Narrow"/>
                <w:b/>
                <w:bCs/>
                <w:lang w:val="ro-RO"/>
              </w:rPr>
            </w:pPr>
          </w:p>
        </w:tc>
        <w:tc>
          <w:tcPr>
            <w:tcW w:w="2334" w:type="dxa"/>
          </w:tcPr>
          <w:p w14:paraId="6101F8B1" w14:textId="77777777" w:rsidR="00D21BF6" w:rsidRPr="00A92EA7" w:rsidRDefault="00D21BF6" w:rsidP="00D21BF6">
            <w:pPr>
              <w:ind w:right="530"/>
              <w:rPr>
                <w:rFonts w:ascii="Arial Narrow" w:hAnsi="Arial Narrow"/>
                <w:lang w:val="ro-RO"/>
              </w:rPr>
            </w:pPr>
            <w:r w:rsidRPr="00A92EA7">
              <w:rPr>
                <w:rFonts w:ascii="Arial Narrow" w:hAnsi="Arial Narrow"/>
                <w:lang w:val="ro-RO"/>
              </w:rPr>
              <w:t>Traductor de presiune</w:t>
            </w:r>
          </w:p>
        </w:tc>
        <w:tc>
          <w:tcPr>
            <w:tcW w:w="2060" w:type="dxa"/>
          </w:tcPr>
          <w:p w14:paraId="23AE7BF7" w14:textId="77777777" w:rsidR="00D21BF6" w:rsidRPr="00165FEF" w:rsidRDefault="00D21BF6" w:rsidP="00D21BF6">
            <w:pPr>
              <w:rPr>
                <w:rFonts w:ascii="Arial Narrow" w:hAnsi="Arial Narrow"/>
                <w:lang w:val="ro-RO"/>
              </w:rPr>
            </w:pPr>
            <w:proofErr w:type="spellStart"/>
            <w:r w:rsidRPr="00A92EA7">
              <w:rPr>
                <w:rFonts w:ascii="Arial Narrow" w:hAnsi="Arial Narrow"/>
                <w:lang w:val="ro-RO"/>
              </w:rPr>
              <w:t>Tip:</w:t>
            </w:r>
            <w:r w:rsidRPr="00165FEF">
              <w:rPr>
                <w:rFonts w:ascii="Arial Narrow" w:hAnsi="Arial Narrow"/>
                <w:lang w:val="ro-RO"/>
              </w:rPr>
              <w:t>SITRANS</w:t>
            </w:r>
            <w:proofErr w:type="spellEnd"/>
            <w:r w:rsidRPr="00165FEF">
              <w:rPr>
                <w:rFonts w:ascii="Arial Narrow" w:hAnsi="Arial Narrow"/>
                <w:lang w:val="ro-RO"/>
              </w:rPr>
              <w:t xml:space="preserve"> P200</w:t>
            </w:r>
          </w:p>
          <w:p w14:paraId="77D66827" w14:textId="77777777" w:rsidR="00D21BF6" w:rsidRPr="00A92EA7" w:rsidRDefault="00D21BF6" w:rsidP="00D21BF6">
            <w:pPr>
              <w:rPr>
                <w:rFonts w:ascii="Arial Narrow" w:hAnsi="Arial Narrow"/>
                <w:lang w:val="ro-RO"/>
              </w:rPr>
            </w:pPr>
            <w:r w:rsidRPr="00165FEF">
              <w:rPr>
                <w:rFonts w:ascii="Arial Narrow" w:hAnsi="Arial Narrow"/>
                <w:lang w:val="ro-RO"/>
              </w:rPr>
              <w:t>Siemens</w:t>
            </w:r>
          </w:p>
        </w:tc>
        <w:tc>
          <w:tcPr>
            <w:tcW w:w="709" w:type="dxa"/>
            <w:vAlign w:val="center"/>
          </w:tcPr>
          <w:p w14:paraId="77668D8F" w14:textId="77777777" w:rsidR="00D21BF6" w:rsidRPr="00A92EA7" w:rsidRDefault="00D21BF6" w:rsidP="00D21BF6">
            <w:pPr>
              <w:ind w:right="72"/>
              <w:rPr>
                <w:rFonts w:ascii="Arial Narrow" w:hAnsi="Arial Narrow"/>
                <w:lang w:val="ro-RO"/>
              </w:rPr>
            </w:pPr>
            <w:r w:rsidRPr="00A92EA7">
              <w:rPr>
                <w:rFonts w:ascii="Arial Narrow" w:hAnsi="Arial Narrow"/>
                <w:lang w:val="ro-RO"/>
              </w:rPr>
              <w:t>107.PI.04</w:t>
            </w:r>
          </w:p>
        </w:tc>
        <w:tc>
          <w:tcPr>
            <w:tcW w:w="1984" w:type="dxa"/>
            <w:vAlign w:val="center"/>
          </w:tcPr>
          <w:p w14:paraId="3451AEA5"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107.PI.04</w:t>
            </w:r>
          </w:p>
        </w:tc>
        <w:tc>
          <w:tcPr>
            <w:tcW w:w="709" w:type="dxa"/>
            <w:vAlign w:val="center"/>
          </w:tcPr>
          <w:p w14:paraId="433AC831" w14:textId="0E943184"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3CA5C7FC" w14:textId="663C541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3EF5D26F" w14:textId="3373E17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7796B587" w14:textId="56B7A4B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6BBEE7A3" w14:textId="5E38278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15C95220" w14:textId="2B512E5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5A8A92D7" w14:textId="77777777" w:rsidTr="002967BB">
        <w:trPr>
          <w:trHeight w:val="540"/>
        </w:trPr>
        <w:tc>
          <w:tcPr>
            <w:tcW w:w="571" w:type="dxa"/>
            <w:vAlign w:val="center"/>
          </w:tcPr>
          <w:p w14:paraId="76EF18F0"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4D9CA68C" w14:textId="77777777" w:rsidR="00D21BF6" w:rsidRPr="00A92EA7" w:rsidRDefault="00D21BF6" w:rsidP="00D21BF6">
            <w:pPr>
              <w:ind w:right="530"/>
              <w:jc w:val="center"/>
              <w:rPr>
                <w:rFonts w:ascii="Arial Narrow" w:hAnsi="Arial Narrow"/>
                <w:b/>
                <w:bCs/>
                <w:lang w:val="ro-RO"/>
              </w:rPr>
            </w:pPr>
          </w:p>
        </w:tc>
        <w:tc>
          <w:tcPr>
            <w:tcW w:w="1270" w:type="dxa"/>
            <w:vMerge/>
          </w:tcPr>
          <w:p w14:paraId="0DAE3057" w14:textId="77777777" w:rsidR="00D21BF6" w:rsidRPr="00A92EA7" w:rsidRDefault="00D21BF6" w:rsidP="00D21BF6">
            <w:pPr>
              <w:ind w:right="530"/>
              <w:jc w:val="center"/>
              <w:rPr>
                <w:rFonts w:ascii="Arial Narrow" w:hAnsi="Arial Narrow"/>
                <w:b/>
                <w:bCs/>
                <w:lang w:val="ro-RO"/>
              </w:rPr>
            </w:pPr>
          </w:p>
        </w:tc>
        <w:tc>
          <w:tcPr>
            <w:tcW w:w="2334" w:type="dxa"/>
          </w:tcPr>
          <w:p w14:paraId="6E812729" w14:textId="77777777" w:rsidR="00D21BF6" w:rsidRPr="00A92EA7" w:rsidRDefault="00D21BF6" w:rsidP="00D21BF6">
            <w:pPr>
              <w:ind w:right="530"/>
              <w:rPr>
                <w:rFonts w:ascii="Arial Narrow" w:hAnsi="Arial Narrow"/>
                <w:lang w:val="ro-RO"/>
              </w:rPr>
            </w:pPr>
            <w:r w:rsidRPr="00A92EA7">
              <w:rPr>
                <w:rFonts w:ascii="Arial Narrow" w:hAnsi="Arial Narrow"/>
                <w:lang w:val="ro-RO"/>
              </w:rPr>
              <w:t>Traductor de turbiditate</w:t>
            </w:r>
          </w:p>
        </w:tc>
        <w:tc>
          <w:tcPr>
            <w:tcW w:w="2060" w:type="dxa"/>
          </w:tcPr>
          <w:p w14:paraId="6BC83A84" w14:textId="77777777" w:rsidR="00D21BF6" w:rsidRPr="00165FEF" w:rsidRDefault="00D21BF6" w:rsidP="00D21BF6">
            <w:pPr>
              <w:rPr>
                <w:rFonts w:ascii="Arial Narrow" w:hAnsi="Arial Narrow"/>
                <w:lang w:val="ro-RO"/>
              </w:rPr>
            </w:pPr>
            <w:r w:rsidRPr="00A92EA7">
              <w:rPr>
                <w:rFonts w:ascii="Arial Narrow" w:hAnsi="Arial Narrow"/>
                <w:lang w:val="ro-RO"/>
              </w:rPr>
              <w:t>Tip:</w:t>
            </w:r>
            <w:r w:rsidRPr="00165FEF">
              <w:rPr>
                <w:rFonts w:ascii="Arial Narrow" w:hAnsi="Arial Narrow"/>
                <w:lang w:val="ro-RO"/>
              </w:rPr>
              <w:t xml:space="preserve"> 1720E</w:t>
            </w:r>
          </w:p>
          <w:p w14:paraId="7B79C612" w14:textId="77777777" w:rsidR="00D21BF6" w:rsidRPr="00A92EA7" w:rsidRDefault="00D21BF6" w:rsidP="00D21BF6">
            <w:pPr>
              <w:rPr>
                <w:rFonts w:ascii="Arial Narrow" w:hAnsi="Arial Narrow"/>
                <w:lang w:val="ro-RO"/>
              </w:rPr>
            </w:pPr>
            <w:proofErr w:type="spellStart"/>
            <w:r w:rsidRPr="00165FEF">
              <w:rPr>
                <w:rFonts w:ascii="Arial Narrow" w:hAnsi="Arial Narrow"/>
                <w:lang w:val="ro-RO"/>
              </w:rPr>
              <w:t>Hach</w:t>
            </w:r>
            <w:proofErr w:type="spellEnd"/>
            <w:r w:rsidRPr="00165FEF">
              <w:rPr>
                <w:rFonts w:ascii="Arial Narrow" w:hAnsi="Arial Narrow"/>
                <w:lang w:val="ro-RO"/>
              </w:rPr>
              <w:t xml:space="preserve"> Lange</w:t>
            </w:r>
          </w:p>
        </w:tc>
        <w:tc>
          <w:tcPr>
            <w:tcW w:w="709" w:type="dxa"/>
            <w:vAlign w:val="center"/>
          </w:tcPr>
          <w:p w14:paraId="09B0A4F1" w14:textId="77777777" w:rsidR="00D21BF6" w:rsidRPr="00A92EA7" w:rsidRDefault="00D21BF6" w:rsidP="00D21BF6">
            <w:pPr>
              <w:ind w:right="72"/>
              <w:rPr>
                <w:rFonts w:ascii="Arial Narrow" w:hAnsi="Arial Narrow"/>
                <w:lang w:val="ro-RO"/>
              </w:rPr>
            </w:pPr>
            <w:r w:rsidRPr="00A92EA7">
              <w:rPr>
                <w:rFonts w:ascii="Arial Narrow" w:hAnsi="Arial Narrow"/>
                <w:lang w:val="ro-RO"/>
              </w:rPr>
              <w:t>107.Tu.01</w:t>
            </w:r>
          </w:p>
        </w:tc>
        <w:tc>
          <w:tcPr>
            <w:tcW w:w="1984" w:type="dxa"/>
            <w:vAlign w:val="center"/>
          </w:tcPr>
          <w:p w14:paraId="58B46387"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107.Tu.01</w:t>
            </w:r>
          </w:p>
        </w:tc>
        <w:tc>
          <w:tcPr>
            <w:tcW w:w="709" w:type="dxa"/>
            <w:vAlign w:val="center"/>
          </w:tcPr>
          <w:p w14:paraId="582B7344" w14:textId="7F9D282E"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1B5B11CE" w14:textId="4B1B756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0FC6C48F" w14:textId="7772F01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576F68AE" w14:textId="3C9887D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680FC708" w14:textId="42A0E92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4053665B" w14:textId="321C412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4AF32007" w14:textId="77777777" w:rsidTr="002967BB">
        <w:trPr>
          <w:trHeight w:val="540"/>
        </w:trPr>
        <w:tc>
          <w:tcPr>
            <w:tcW w:w="571" w:type="dxa"/>
            <w:vAlign w:val="center"/>
          </w:tcPr>
          <w:p w14:paraId="11301D85"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7DE941DE" w14:textId="77777777" w:rsidR="00D21BF6" w:rsidRPr="00A92EA7" w:rsidRDefault="00D21BF6" w:rsidP="00D21BF6">
            <w:pPr>
              <w:ind w:right="530"/>
              <w:jc w:val="center"/>
              <w:rPr>
                <w:rFonts w:ascii="Arial Narrow" w:hAnsi="Arial Narrow"/>
                <w:b/>
                <w:bCs/>
                <w:lang w:val="ro-RO"/>
              </w:rPr>
            </w:pPr>
          </w:p>
        </w:tc>
        <w:tc>
          <w:tcPr>
            <w:tcW w:w="1270" w:type="dxa"/>
            <w:vMerge/>
          </w:tcPr>
          <w:p w14:paraId="7890D795"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67AB6BBC" w14:textId="77777777" w:rsidR="00D21BF6" w:rsidRPr="00A92EA7" w:rsidRDefault="00D21BF6" w:rsidP="00D21BF6">
            <w:pPr>
              <w:ind w:right="530"/>
              <w:rPr>
                <w:rFonts w:ascii="Arial Narrow" w:hAnsi="Arial Narrow"/>
                <w:lang w:val="ro-RO"/>
              </w:rPr>
            </w:pPr>
            <w:r w:rsidRPr="00A92EA7">
              <w:rPr>
                <w:rFonts w:ascii="Arial Narrow" w:hAnsi="Arial Narrow"/>
                <w:lang w:val="ro-RO"/>
              </w:rPr>
              <w:t>Traductor de nivel hidrostatic</w:t>
            </w:r>
          </w:p>
        </w:tc>
        <w:tc>
          <w:tcPr>
            <w:tcW w:w="2060" w:type="dxa"/>
          </w:tcPr>
          <w:p w14:paraId="3650E7D6" w14:textId="77777777" w:rsidR="00D21BF6" w:rsidRPr="00165FEF" w:rsidRDefault="00D21BF6" w:rsidP="00D21BF6">
            <w:pPr>
              <w:rPr>
                <w:rFonts w:ascii="Arial Narrow" w:hAnsi="Arial Narrow"/>
                <w:lang w:val="ro-RO"/>
              </w:rPr>
            </w:pPr>
            <w:r w:rsidRPr="00A92EA7">
              <w:rPr>
                <w:rFonts w:ascii="Arial Narrow" w:hAnsi="Arial Narrow"/>
                <w:lang w:val="ro-RO"/>
              </w:rPr>
              <w:t>Tip:</w:t>
            </w:r>
            <w:r w:rsidRPr="00165FEF">
              <w:rPr>
                <w:rFonts w:ascii="Arial Narrow" w:hAnsi="Arial Narrow"/>
                <w:lang w:val="ro-RO"/>
              </w:rPr>
              <w:t xml:space="preserve"> SITRANS P MPS</w:t>
            </w:r>
          </w:p>
          <w:p w14:paraId="58DABCBB" w14:textId="77777777" w:rsidR="00D21BF6" w:rsidRPr="00A92EA7" w:rsidRDefault="00D21BF6" w:rsidP="00D21BF6">
            <w:pPr>
              <w:rPr>
                <w:rFonts w:ascii="Arial Narrow" w:hAnsi="Arial Narrow"/>
                <w:lang w:val="ro-RO"/>
              </w:rPr>
            </w:pPr>
            <w:r w:rsidRPr="00165FEF">
              <w:rPr>
                <w:rFonts w:ascii="Arial Narrow" w:hAnsi="Arial Narrow"/>
                <w:lang w:val="ro-RO"/>
              </w:rPr>
              <w:t>Siemens</w:t>
            </w:r>
          </w:p>
        </w:tc>
        <w:tc>
          <w:tcPr>
            <w:tcW w:w="709" w:type="dxa"/>
            <w:vAlign w:val="center"/>
          </w:tcPr>
          <w:p w14:paraId="5A87306B" w14:textId="77777777" w:rsidR="00D21BF6" w:rsidRPr="00A92EA7" w:rsidRDefault="00D21BF6" w:rsidP="00D21BF6">
            <w:pPr>
              <w:ind w:right="72"/>
              <w:rPr>
                <w:rFonts w:ascii="Arial Narrow" w:hAnsi="Arial Narrow"/>
                <w:lang w:val="ro-RO"/>
              </w:rPr>
            </w:pPr>
            <w:r w:rsidRPr="00A92EA7">
              <w:rPr>
                <w:rFonts w:ascii="Arial Narrow" w:hAnsi="Arial Narrow"/>
                <w:lang w:val="ro-RO"/>
              </w:rPr>
              <w:t>107.LI.05</w:t>
            </w:r>
          </w:p>
        </w:tc>
        <w:tc>
          <w:tcPr>
            <w:tcW w:w="1984" w:type="dxa"/>
            <w:vAlign w:val="center"/>
          </w:tcPr>
          <w:p w14:paraId="0F595496"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107.LI.05</w:t>
            </w:r>
          </w:p>
        </w:tc>
        <w:tc>
          <w:tcPr>
            <w:tcW w:w="709" w:type="dxa"/>
            <w:vAlign w:val="center"/>
          </w:tcPr>
          <w:p w14:paraId="7A1486C0" w14:textId="0F709040"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710EBE8E" w14:textId="6C5A933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5DB1330A" w14:textId="69CF302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71FFDE5F" w14:textId="67DAB49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0002D741" w14:textId="4C4F1CF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08088C18" w14:textId="1216D8D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4D6C94F5" w14:textId="77777777" w:rsidTr="002967BB">
        <w:trPr>
          <w:trHeight w:val="540"/>
        </w:trPr>
        <w:tc>
          <w:tcPr>
            <w:tcW w:w="571" w:type="dxa"/>
            <w:vAlign w:val="center"/>
          </w:tcPr>
          <w:p w14:paraId="092AD9CF"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4BF28AAD" w14:textId="77777777" w:rsidR="00D21BF6" w:rsidRPr="00A92EA7" w:rsidRDefault="00D21BF6" w:rsidP="00D21BF6">
            <w:pPr>
              <w:ind w:right="530"/>
              <w:jc w:val="center"/>
              <w:rPr>
                <w:rFonts w:ascii="Arial Narrow" w:hAnsi="Arial Narrow"/>
                <w:b/>
                <w:bCs/>
                <w:lang w:val="ro-RO"/>
              </w:rPr>
            </w:pPr>
          </w:p>
        </w:tc>
        <w:tc>
          <w:tcPr>
            <w:tcW w:w="1270" w:type="dxa"/>
            <w:vMerge/>
          </w:tcPr>
          <w:p w14:paraId="32BEFCB2" w14:textId="77777777" w:rsidR="00D21BF6" w:rsidRPr="00A92EA7" w:rsidRDefault="00D21BF6" w:rsidP="00D21BF6">
            <w:pPr>
              <w:ind w:right="530"/>
              <w:jc w:val="center"/>
              <w:rPr>
                <w:rFonts w:ascii="Arial Narrow" w:hAnsi="Arial Narrow"/>
                <w:b/>
                <w:bCs/>
                <w:lang w:val="ro-RO"/>
              </w:rPr>
            </w:pPr>
          </w:p>
        </w:tc>
        <w:tc>
          <w:tcPr>
            <w:tcW w:w="2334" w:type="dxa"/>
          </w:tcPr>
          <w:p w14:paraId="63F0F714" w14:textId="77777777" w:rsidR="00D21BF6" w:rsidRPr="00A92EA7" w:rsidRDefault="00D21BF6" w:rsidP="00D21BF6">
            <w:pPr>
              <w:ind w:right="530"/>
              <w:rPr>
                <w:rFonts w:ascii="Arial Narrow" w:hAnsi="Arial Narrow"/>
                <w:lang w:val="ro-RO"/>
              </w:rPr>
            </w:pPr>
            <w:r w:rsidRPr="00A92EA7">
              <w:rPr>
                <w:rFonts w:ascii="Arial Narrow" w:hAnsi="Arial Narrow"/>
                <w:lang w:val="ro-RO"/>
              </w:rPr>
              <w:t xml:space="preserve">Traductor de presiune refulare suflante </w:t>
            </w:r>
          </w:p>
        </w:tc>
        <w:tc>
          <w:tcPr>
            <w:tcW w:w="2060" w:type="dxa"/>
          </w:tcPr>
          <w:p w14:paraId="2E439FDF" w14:textId="77777777" w:rsidR="00D21BF6" w:rsidRPr="00165FEF" w:rsidRDefault="00D21BF6" w:rsidP="00D21BF6">
            <w:pPr>
              <w:rPr>
                <w:rFonts w:ascii="Arial Narrow" w:hAnsi="Arial Narrow"/>
                <w:lang w:val="ro-RO"/>
              </w:rPr>
            </w:pPr>
            <w:proofErr w:type="spellStart"/>
            <w:r w:rsidRPr="00A92EA7">
              <w:rPr>
                <w:rFonts w:ascii="Arial Narrow" w:hAnsi="Arial Narrow"/>
                <w:lang w:val="ro-RO"/>
              </w:rPr>
              <w:t>Tip:</w:t>
            </w:r>
            <w:r w:rsidRPr="00165FEF">
              <w:rPr>
                <w:rFonts w:ascii="Arial Narrow" w:hAnsi="Arial Narrow"/>
                <w:lang w:val="ro-RO"/>
              </w:rPr>
              <w:t>SITRANS</w:t>
            </w:r>
            <w:proofErr w:type="spellEnd"/>
            <w:r w:rsidRPr="00165FEF">
              <w:rPr>
                <w:rFonts w:ascii="Arial Narrow" w:hAnsi="Arial Narrow"/>
                <w:lang w:val="ro-RO"/>
              </w:rPr>
              <w:t xml:space="preserve"> P200</w:t>
            </w:r>
          </w:p>
          <w:p w14:paraId="7358ED2C" w14:textId="77777777" w:rsidR="00D21BF6" w:rsidRPr="00A92EA7" w:rsidRDefault="00D21BF6" w:rsidP="00D21BF6">
            <w:pPr>
              <w:rPr>
                <w:rFonts w:ascii="Arial Narrow" w:hAnsi="Arial Narrow"/>
                <w:lang w:val="ro-RO"/>
              </w:rPr>
            </w:pPr>
            <w:r w:rsidRPr="00165FEF">
              <w:rPr>
                <w:rFonts w:ascii="Arial Narrow" w:hAnsi="Arial Narrow"/>
                <w:lang w:val="ro-RO"/>
              </w:rPr>
              <w:t>Siemens</w:t>
            </w:r>
          </w:p>
        </w:tc>
        <w:tc>
          <w:tcPr>
            <w:tcW w:w="709" w:type="dxa"/>
            <w:vAlign w:val="center"/>
          </w:tcPr>
          <w:p w14:paraId="358FB5E8" w14:textId="77777777" w:rsidR="00D21BF6" w:rsidRPr="00A92EA7" w:rsidRDefault="00D21BF6" w:rsidP="00D21BF6">
            <w:pPr>
              <w:ind w:right="72"/>
              <w:rPr>
                <w:rFonts w:ascii="Arial Narrow" w:hAnsi="Arial Narrow"/>
                <w:lang w:val="ro-RO"/>
              </w:rPr>
            </w:pPr>
            <w:r w:rsidRPr="00A92EA7">
              <w:rPr>
                <w:rFonts w:ascii="Arial Narrow" w:hAnsi="Arial Narrow"/>
                <w:lang w:val="ro-RO"/>
              </w:rPr>
              <w:t>111.PI.01</w:t>
            </w:r>
          </w:p>
        </w:tc>
        <w:tc>
          <w:tcPr>
            <w:tcW w:w="1984" w:type="dxa"/>
            <w:vAlign w:val="center"/>
          </w:tcPr>
          <w:p w14:paraId="6542681C" w14:textId="77777777" w:rsidR="00D21BF6" w:rsidRPr="00A92EA7" w:rsidRDefault="00D21BF6" w:rsidP="00D21BF6">
            <w:pPr>
              <w:ind w:right="90"/>
              <w:rPr>
                <w:rFonts w:ascii="Arial Narrow" w:hAnsi="Arial Narrow"/>
                <w:b/>
                <w:bCs/>
                <w:lang w:val="ro-RO"/>
              </w:rPr>
            </w:pPr>
            <w:r w:rsidRPr="00A92EA7">
              <w:rPr>
                <w:rFonts w:ascii="Arial Narrow" w:hAnsi="Arial Narrow"/>
                <w:bCs/>
                <w:lang w:val="ro-RO"/>
              </w:rPr>
              <w:t>XX_AQS_SG_GAC _</w:t>
            </w:r>
            <w:r w:rsidRPr="00A92EA7">
              <w:rPr>
                <w:rFonts w:ascii="Arial Narrow" w:hAnsi="Arial Narrow"/>
                <w:lang w:val="ro-RO"/>
              </w:rPr>
              <w:t>111.PI.01</w:t>
            </w:r>
          </w:p>
        </w:tc>
        <w:tc>
          <w:tcPr>
            <w:tcW w:w="709" w:type="dxa"/>
            <w:vAlign w:val="center"/>
          </w:tcPr>
          <w:p w14:paraId="1036931A" w14:textId="59F048F6"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3FA0EA6A" w14:textId="722BE3B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1B4DC219" w14:textId="18CB3E2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111BE78A" w14:textId="115E28A5"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768E6448" w14:textId="6449FAE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4FAA257A" w14:textId="052AB21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210D3B52" w14:textId="77777777" w:rsidTr="002967BB">
        <w:trPr>
          <w:trHeight w:val="540"/>
        </w:trPr>
        <w:tc>
          <w:tcPr>
            <w:tcW w:w="571" w:type="dxa"/>
            <w:vAlign w:val="center"/>
          </w:tcPr>
          <w:p w14:paraId="599B5A76"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37EA4A71" w14:textId="77777777" w:rsidR="00D21BF6" w:rsidRPr="00A92EA7" w:rsidRDefault="00D21BF6" w:rsidP="00D21BF6">
            <w:pPr>
              <w:ind w:right="530"/>
              <w:jc w:val="center"/>
              <w:rPr>
                <w:rFonts w:ascii="Arial Narrow" w:hAnsi="Arial Narrow"/>
                <w:b/>
                <w:bCs/>
                <w:lang w:val="ro-RO"/>
              </w:rPr>
            </w:pPr>
          </w:p>
        </w:tc>
        <w:tc>
          <w:tcPr>
            <w:tcW w:w="1270" w:type="dxa"/>
            <w:vMerge w:val="restart"/>
          </w:tcPr>
          <w:p w14:paraId="3236A845" w14:textId="5C1FEBAA" w:rsidR="00D21BF6" w:rsidRPr="00A92EA7" w:rsidRDefault="00D21BF6" w:rsidP="00D21BF6">
            <w:pPr>
              <w:ind w:right="72"/>
              <w:jc w:val="center"/>
              <w:rPr>
                <w:rFonts w:ascii="Arial Narrow" w:hAnsi="Arial Narrow"/>
                <w:b/>
                <w:bCs/>
                <w:lang w:val="ro-RO"/>
              </w:rPr>
            </w:pPr>
            <w:r w:rsidRPr="00A92EA7">
              <w:rPr>
                <w:rFonts w:ascii="Arial Narrow" w:hAnsi="Arial Narrow"/>
                <w:b/>
                <w:lang w:val="ro-RO"/>
              </w:rPr>
              <w:t>Dezinfecția    - DEZ</w:t>
            </w:r>
          </w:p>
        </w:tc>
        <w:tc>
          <w:tcPr>
            <w:tcW w:w="2334" w:type="dxa"/>
            <w:shd w:val="clear" w:color="auto" w:fill="FFC000"/>
          </w:tcPr>
          <w:p w14:paraId="75E22306" w14:textId="77777777" w:rsidR="00D21BF6" w:rsidRPr="00A92EA7" w:rsidRDefault="00D21BF6" w:rsidP="00D21BF6">
            <w:pPr>
              <w:ind w:right="530"/>
              <w:rPr>
                <w:rFonts w:ascii="Arial Narrow" w:hAnsi="Arial Narrow"/>
                <w:lang w:val="ro-RO"/>
              </w:rPr>
            </w:pPr>
          </w:p>
        </w:tc>
        <w:tc>
          <w:tcPr>
            <w:tcW w:w="2060" w:type="dxa"/>
            <w:shd w:val="clear" w:color="auto" w:fill="FFC000"/>
          </w:tcPr>
          <w:p w14:paraId="7F6693B6" w14:textId="77777777" w:rsidR="00D21BF6" w:rsidRPr="00A92EA7" w:rsidRDefault="00D21BF6" w:rsidP="00D21BF6">
            <w:pPr>
              <w:rPr>
                <w:rFonts w:ascii="Arial Narrow" w:hAnsi="Arial Narrow"/>
                <w:lang w:val="ro-RO"/>
              </w:rPr>
            </w:pPr>
          </w:p>
        </w:tc>
        <w:tc>
          <w:tcPr>
            <w:tcW w:w="709" w:type="dxa"/>
            <w:shd w:val="clear" w:color="auto" w:fill="FFC000"/>
            <w:vAlign w:val="center"/>
          </w:tcPr>
          <w:p w14:paraId="1D3DBB1C" w14:textId="77777777" w:rsidR="00D21BF6" w:rsidRPr="00A92EA7" w:rsidRDefault="00D21BF6" w:rsidP="00D21BF6">
            <w:pPr>
              <w:ind w:right="72"/>
              <w:rPr>
                <w:rFonts w:ascii="Arial Narrow" w:hAnsi="Arial Narrow"/>
                <w:lang w:val="ro-RO"/>
              </w:rPr>
            </w:pPr>
          </w:p>
        </w:tc>
        <w:tc>
          <w:tcPr>
            <w:tcW w:w="1984" w:type="dxa"/>
            <w:shd w:val="clear" w:color="auto" w:fill="FFC000"/>
            <w:vAlign w:val="center"/>
          </w:tcPr>
          <w:p w14:paraId="643FDCBD" w14:textId="77777777" w:rsidR="00D21BF6" w:rsidRPr="00A92EA7" w:rsidRDefault="00D21BF6" w:rsidP="00D21BF6">
            <w:pPr>
              <w:ind w:right="90"/>
              <w:rPr>
                <w:rFonts w:ascii="Arial Narrow" w:hAnsi="Arial Narrow"/>
                <w:b/>
                <w:bCs/>
                <w:lang w:val="ro-RO"/>
              </w:rPr>
            </w:pPr>
            <w:r w:rsidRPr="00A92EA7">
              <w:rPr>
                <w:rFonts w:ascii="Arial Narrow" w:hAnsi="Arial Narrow"/>
                <w:b/>
                <w:bCs/>
                <w:lang w:val="ro-RO"/>
              </w:rPr>
              <w:t>XX_AQS_SG_DEZ_</w:t>
            </w:r>
          </w:p>
        </w:tc>
        <w:tc>
          <w:tcPr>
            <w:tcW w:w="709" w:type="dxa"/>
            <w:shd w:val="clear" w:color="auto" w:fill="FFC000"/>
            <w:vAlign w:val="center"/>
          </w:tcPr>
          <w:p w14:paraId="1AABE0F3" w14:textId="66677444" w:rsidR="00D21BF6" w:rsidRPr="00D55590" w:rsidRDefault="00D21BF6" w:rsidP="00D21BF6">
            <w:pPr>
              <w:jc w:val="center"/>
              <w:rPr>
                <w:rFonts w:ascii="Arial Narrow" w:hAnsi="Arial Narrow" w:cs="Arial"/>
                <w:lang w:val="ro-RO"/>
              </w:rPr>
            </w:pPr>
          </w:p>
        </w:tc>
        <w:tc>
          <w:tcPr>
            <w:tcW w:w="851" w:type="dxa"/>
            <w:shd w:val="clear" w:color="auto" w:fill="FFC000"/>
            <w:noWrap/>
            <w:vAlign w:val="center"/>
          </w:tcPr>
          <w:p w14:paraId="01042803" w14:textId="248D93AF" w:rsidR="00D21BF6" w:rsidRPr="00D55590" w:rsidRDefault="00D21BF6" w:rsidP="00D21BF6">
            <w:pPr>
              <w:jc w:val="center"/>
              <w:rPr>
                <w:rFonts w:ascii="Arial Narrow" w:hAnsi="Arial Narrow" w:cs="Arial"/>
                <w:lang w:val="ro-RO"/>
              </w:rPr>
            </w:pPr>
          </w:p>
        </w:tc>
        <w:tc>
          <w:tcPr>
            <w:tcW w:w="850" w:type="dxa"/>
            <w:shd w:val="clear" w:color="auto" w:fill="FFC000"/>
            <w:noWrap/>
            <w:vAlign w:val="center"/>
          </w:tcPr>
          <w:p w14:paraId="177FBD67" w14:textId="4CE5BCEC" w:rsidR="00D21BF6" w:rsidRPr="00D55590" w:rsidRDefault="00D21BF6" w:rsidP="00D21BF6">
            <w:pPr>
              <w:jc w:val="center"/>
              <w:rPr>
                <w:rFonts w:ascii="Arial Narrow" w:hAnsi="Arial Narrow" w:cs="Arial"/>
                <w:lang w:val="ro-RO"/>
              </w:rPr>
            </w:pPr>
          </w:p>
        </w:tc>
        <w:tc>
          <w:tcPr>
            <w:tcW w:w="912" w:type="dxa"/>
            <w:shd w:val="clear" w:color="auto" w:fill="FFC000"/>
            <w:vAlign w:val="center"/>
          </w:tcPr>
          <w:p w14:paraId="1A91E8BF" w14:textId="5624628E" w:rsidR="00D21BF6" w:rsidRPr="00D55590" w:rsidRDefault="00D21BF6" w:rsidP="00D21BF6">
            <w:pPr>
              <w:jc w:val="center"/>
              <w:rPr>
                <w:rFonts w:ascii="Arial Narrow" w:hAnsi="Arial Narrow" w:cs="Arial"/>
                <w:lang w:val="ro-RO"/>
              </w:rPr>
            </w:pPr>
          </w:p>
        </w:tc>
        <w:tc>
          <w:tcPr>
            <w:tcW w:w="911" w:type="dxa"/>
            <w:gridSpan w:val="3"/>
            <w:shd w:val="clear" w:color="auto" w:fill="FFC000"/>
            <w:vAlign w:val="center"/>
          </w:tcPr>
          <w:p w14:paraId="6A9A9B92" w14:textId="14853A90" w:rsidR="00D21BF6" w:rsidRPr="00D55590" w:rsidRDefault="00D21BF6" w:rsidP="00D21BF6">
            <w:pPr>
              <w:jc w:val="center"/>
              <w:rPr>
                <w:rFonts w:ascii="Arial Narrow" w:hAnsi="Arial Narrow" w:cs="Arial"/>
                <w:lang w:val="ro-RO"/>
              </w:rPr>
            </w:pPr>
          </w:p>
        </w:tc>
        <w:tc>
          <w:tcPr>
            <w:tcW w:w="846" w:type="dxa"/>
            <w:shd w:val="clear" w:color="auto" w:fill="FFC000"/>
            <w:vAlign w:val="center"/>
          </w:tcPr>
          <w:p w14:paraId="484F30BA" w14:textId="60721B11" w:rsidR="00D21BF6" w:rsidRPr="00D55590" w:rsidRDefault="00D21BF6" w:rsidP="00D21BF6">
            <w:pPr>
              <w:jc w:val="center"/>
              <w:rPr>
                <w:rFonts w:ascii="Arial Narrow" w:hAnsi="Arial Narrow" w:cs="Arial"/>
                <w:lang w:val="ro-RO"/>
              </w:rPr>
            </w:pPr>
          </w:p>
        </w:tc>
      </w:tr>
      <w:tr w:rsidR="00D21BF6" w:rsidRPr="00A92EA7" w14:paraId="251A9D40" w14:textId="77777777" w:rsidTr="002967BB">
        <w:trPr>
          <w:trHeight w:val="540"/>
        </w:trPr>
        <w:tc>
          <w:tcPr>
            <w:tcW w:w="571" w:type="dxa"/>
            <w:vAlign w:val="center"/>
          </w:tcPr>
          <w:p w14:paraId="13A973E9"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66D0712F" w14:textId="77777777" w:rsidR="00D21BF6" w:rsidRPr="00A92EA7" w:rsidRDefault="00D21BF6" w:rsidP="00D21BF6">
            <w:pPr>
              <w:ind w:right="530"/>
              <w:jc w:val="center"/>
              <w:rPr>
                <w:rFonts w:ascii="Arial Narrow" w:hAnsi="Arial Narrow"/>
                <w:b/>
                <w:bCs/>
                <w:lang w:val="ro-RO"/>
              </w:rPr>
            </w:pPr>
          </w:p>
        </w:tc>
        <w:tc>
          <w:tcPr>
            <w:tcW w:w="1270" w:type="dxa"/>
            <w:vMerge/>
          </w:tcPr>
          <w:p w14:paraId="6592F31C" w14:textId="77777777" w:rsidR="00D21BF6" w:rsidRPr="00A92EA7" w:rsidRDefault="00D21BF6" w:rsidP="00D21BF6">
            <w:pPr>
              <w:ind w:right="530"/>
              <w:jc w:val="center"/>
              <w:rPr>
                <w:rFonts w:ascii="Arial Narrow" w:hAnsi="Arial Narrow"/>
                <w:b/>
                <w:bCs/>
                <w:lang w:val="ro-RO"/>
              </w:rPr>
            </w:pPr>
          </w:p>
        </w:tc>
        <w:tc>
          <w:tcPr>
            <w:tcW w:w="2334" w:type="dxa"/>
          </w:tcPr>
          <w:p w14:paraId="51856D9C" w14:textId="7BF4C2C5" w:rsidR="00D21BF6" w:rsidRPr="00A92EA7" w:rsidRDefault="00D21BF6" w:rsidP="00D21BF6">
            <w:pPr>
              <w:ind w:right="530"/>
              <w:rPr>
                <w:rFonts w:ascii="Arial Narrow" w:hAnsi="Arial Narrow"/>
                <w:lang w:val="ro-RO"/>
              </w:rPr>
            </w:pPr>
            <w:r w:rsidRPr="00A92EA7">
              <w:rPr>
                <w:rFonts w:ascii="Arial Narrow" w:hAnsi="Arial Narrow"/>
                <w:lang w:val="ro-RO"/>
              </w:rPr>
              <w:t>Instalație de preparare și dozare dioxid de clor</w:t>
            </w:r>
          </w:p>
        </w:tc>
        <w:tc>
          <w:tcPr>
            <w:tcW w:w="2060" w:type="dxa"/>
          </w:tcPr>
          <w:p w14:paraId="06CADDDB" w14:textId="2B7D15EC" w:rsidR="00D21BF6" w:rsidRPr="00A92EA7" w:rsidRDefault="00D21BF6" w:rsidP="00D21BF6">
            <w:pPr>
              <w:rPr>
                <w:rFonts w:ascii="Arial Narrow" w:hAnsi="Arial Narrow"/>
                <w:lang w:val="ro-RO"/>
              </w:rPr>
            </w:pPr>
            <w:r w:rsidRPr="00A92EA7">
              <w:rPr>
                <w:rFonts w:ascii="Arial Narrow" w:hAnsi="Arial Narrow"/>
                <w:lang w:val="ro-RO"/>
              </w:rPr>
              <w:t xml:space="preserve">Instalație completa de preparare și dozare dioxid de clor din clorit de sodiu și clor compusa din: unitate de preparare dioxid de clor capacitate 0.75 kg/h, sistem de dozare dioxid de clor (1+1) pompe dozatoare Q=213 l/h, instalație automata de alimentare cu clor gazos, sistem de ridicare a presiunii, sistem de detectare și avertizare prezenta clor în atmosfera, instalație de neutralizare a </w:t>
            </w:r>
            <w:r w:rsidRPr="00A92EA7">
              <w:rPr>
                <w:rFonts w:ascii="Arial Narrow" w:hAnsi="Arial Narrow"/>
                <w:lang w:val="ro-RO"/>
              </w:rPr>
              <w:lastRenderedPageBreak/>
              <w:t>scăpărilor de clor și clorit, unitate de injecție, debitmetru electromagnetic, rezervor de stocare clorit de sodiu V=1mc, (2+1) butelii clor 50 kg</w:t>
            </w:r>
          </w:p>
          <w:p w14:paraId="2FADC86B" w14:textId="77777777" w:rsidR="00D21BF6" w:rsidRPr="00A92EA7" w:rsidRDefault="00D21BF6" w:rsidP="00D21BF6">
            <w:pPr>
              <w:rPr>
                <w:rFonts w:ascii="Arial Narrow" w:hAnsi="Arial Narrow"/>
                <w:lang w:val="ro-RO"/>
              </w:rPr>
            </w:pPr>
            <w:proofErr w:type="spellStart"/>
            <w:r w:rsidRPr="00165FEF">
              <w:rPr>
                <w:rFonts w:ascii="Arial Narrow" w:hAnsi="Arial Narrow"/>
                <w:lang w:val="ro-RO"/>
              </w:rPr>
              <w:t>Sialco</w:t>
            </w:r>
            <w:proofErr w:type="spellEnd"/>
            <w:r w:rsidRPr="00165FEF">
              <w:rPr>
                <w:rFonts w:ascii="Arial Narrow" w:hAnsi="Arial Narrow"/>
                <w:lang w:val="ro-RO"/>
              </w:rPr>
              <w:t xml:space="preserve"> </w:t>
            </w:r>
            <w:proofErr w:type="spellStart"/>
            <w:r w:rsidRPr="00165FEF">
              <w:rPr>
                <w:rFonts w:ascii="Arial Narrow" w:hAnsi="Arial Narrow"/>
                <w:lang w:val="ro-RO"/>
              </w:rPr>
              <w:t>Traiding</w:t>
            </w:r>
            <w:proofErr w:type="spellEnd"/>
          </w:p>
        </w:tc>
        <w:tc>
          <w:tcPr>
            <w:tcW w:w="709" w:type="dxa"/>
            <w:vAlign w:val="center"/>
          </w:tcPr>
          <w:p w14:paraId="38EE6AA4" w14:textId="77777777" w:rsidR="00D21BF6" w:rsidRPr="00A92EA7" w:rsidRDefault="00D21BF6" w:rsidP="00D21BF6">
            <w:pPr>
              <w:ind w:right="72"/>
              <w:rPr>
                <w:rFonts w:ascii="Arial Narrow" w:hAnsi="Arial Narrow"/>
                <w:lang w:val="ro-RO"/>
              </w:rPr>
            </w:pPr>
            <w:r w:rsidRPr="00A92EA7">
              <w:rPr>
                <w:rFonts w:ascii="Arial Narrow" w:hAnsi="Arial Narrow"/>
                <w:lang w:val="ro-RO"/>
              </w:rPr>
              <w:lastRenderedPageBreak/>
              <w:t>114.CLO2</w:t>
            </w:r>
          </w:p>
        </w:tc>
        <w:tc>
          <w:tcPr>
            <w:tcW w:w="1984" w:type="dxa"/>
            <w:vAlign w:val="center"/>
          </w:tcPr>
          <w:p w14:paraId="2D7DF124" w14:textId="77777777" w:rsidR="00D21BF6" w:rsidRPr="00A92EA7" w:rsidRDefault="00D21BF6" w:rsidP="00D21BF6">
            <w:pPr>
              <w:ind w:right="90"/>
              <w:rPr>
                <w:rFonts w:ascii="Arial Narrow" w:hAnsi="Arial Narrow"/>
                <w:bCs/>
                <w:lang w:val="ro-RO"/>
              </w:rPr>
            </w:pPr>
            <w:r w:rsidRPr="00A92EA7">
              <w:rPr>
                <w:rFonts w:ascii="Arial Narrow" w:hAnsi="Arial Narrow"/>
                <w:bCs/>
                <w:lang w:val="ro-RO"/>
              </w:rPr>
              <w:t>XX_AQS_SG_DEZ_</w:t>
            </w:r>
            <w:r w:rsidRPr="00A92EA7">
              <w:rPr>
                <w:rFonts w:ascii="Arial Narrow" w:hAnsi="Arial Narrow"/>
                <w:lang w:val="ro-RO"/>
              </w:rPr>
              <w:t>114.CLO2</w:t>
            </w:r>
          </w:p>
        </w:tc>
        <w:tc>
          <w:tcPr>
            <w:tcW w:w="709" w:type="dxa"/>
            <w:vAlign w:val="center"/>
          </w:tcPr>
          <w:p w14:paraId="3E6DE695" w14:textId="717AD3DC"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5398CA91" w14:textId="101E9C6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27A00A5F" w14:textId="0163E50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41BAB55B" w14:textId="20EC4D2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32CC2B8B" w14:textId="2459AF9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5DAF31E9" w14:textId="1FB2BB9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5F1C85C6" w14:textId="77777777" w:rsidTr="002967BB">
        <w:trPr>
          <w:trHeight w:val="540"/>
        </w:trPr>
        <w:tc>
          <w:tcPr>
            <w:tcW w:w="571" w:type="dxa"/>
            <w:vAlign w:val="center"/>
          </w:tcPr>
          <w:p w14:paraId="6F694E06"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35E31FFC" w14:textId="77777777" w:rsidR="00D21BF6" w:rsidRPr="00A92EA7" w:rsidRDefault="00D21BF6" w:rsidP="00D21BF6">
            <w:pPr>
              <w:ind w:right="530"/>
              <w:jc w:val="center"/>
              <w:rPr>
                <w:rFonts w:ascii="Arial Narrow" w:hAnsi="Arial Narrow"/>
                <w:b/>
                <w:bCs/>
                <w:lang w:val="ro-RO"/>
              </w:rPr>
            </w:pPr>
          </w:p>
        </w:tc>
        <w:tc>
          <w:tcPr>
            <w:tcW w:w="1270" w:type="dxa"/>
            <w:vMerge/>
          </w:tcPr>
          <w:p w14:paraId="654EDE49" w14:textId="77777777" w:rsidR="00D21BF6" w:rsidRPr="00A92EA7" w:rsidRDefault="00D21BF6" w:rsidP="00D21BF6">
            <w:pPr>
              <w:ind w:right="530"/>
              <w:jc w:val="center"/>
              <w:rPr>
                <w:rFonts w:ascii="Arial Narrow" w:hAnsi="Arial Narrow"/>
                <w:b/>
                <w:bCs/>
                <w:lang w:val="ro-RO"/>
              </w:rPr>
            </w:pPr>
          </w:p>
        </w:tc>
        <w:tc>
          <w:tcPr>
            <w:tcW w:w="2334" w:type="dxa"/>
          </w:tcPr>
          <w:p w14:paraId="1DB28B43" w14:textId="40B7DC51" w:rsidR="00D21BF6" w:rsidRPr="002967BB" w:rsidRDefault="00D21BF6" w:rsidP="00D21BF6">
            <w:pPr>
              <w:ind w:right="530"/>
              <w:rPr>
                <w:rFonts w:ascii="Arial Narrow" w:hAnsi="Arial Narrow"/>
                <w:lang w:val="ro-RO"/>
              </w:rPr>
            </w:pPr>
            <w:r w:rsidRPr="002967BB">
              <w:rPr>
                <w:rFonts w:ascii="Arial Narrow" w:hAnsi="Arial Narrow"/>
                <w:lang w:val="ro-RO"/>
              </w:rPr>
              <w:t>Tablou dozare clor gazos</w:t>
            </w:r>
          </w:p>
        </w:tc>
        <w:tc>
          <w:tcPr>
            <w:tcW w:w="2060" w:type="dxa"/>
          </w:tcPr>
          <w:p w14:paraId="65953CAA" w14:textId="77777777" w:rsidR="00D21BF6" w:rsidRPr="00A92EA7" w:rsidRDefault="00D21BF6" w:rsidP="00D21BF6">
            <w:pPr>
              <w:rPr>
                <w:rFonts w:ascii="Arial Narrow" w:hAnsi="Arial Narrow"/>
                <w:lang w:val="ro-RO"/>
              </w:rPr>
            </w:pPr>
          </w:p>
        </w:tc>
        <w:tc>
          <w:tcPr>
            <w:tcW w:w="709" w:type="dxa"/>
            <w:vAlign w:val="center"/>
          </w:tcPr>
          <w:p w14:paraId="29452FDC" w14:textId="77777777" w:rsidR="00D21BF6" w:rsidRPr="00A92EA7" w:rsidRDefault="00D21BF6" w:rsidP="00D21BF6">
            <w:pPr>
              <w:ind w:right="72"/>
              <w:rPr>
                <w:rFonts w:ascii="Arial Narrow" w:hAnsi="Arial Narrow"/>
                <w:lang w:val="ro-RO"/>
              </w:rPr>
            </w:pPr>
          </w:p>
        </w:tc>
        <w:tc>
          <w:tcPr>
            <w:tcW w:w="1984" w:type="dxa"/>
            <w:vAlign w:val="center"/>
          </w:tcPr>
          <w:p w14:paraId="5E49C630" w14:textId="77777777" w:rsidR="00D21BF6" w:rsidRPr="00A92EA7" w:rsidRDefault="00D21BF6" w:rsidP="00D21BF6">
            <w:pPr>
              <w:ind w:right="90"/>
              <w:rPr>
                <w:rFonts w:ascii="Arial Narrow" w:hAnsi="Arial Narrow"/>
                <w:bCs/>
                <w:lang w:val="ro-RO"/>
              </w:rPr>
            </w:pPr>
          </w:p>
        </w:tc>
        <w:tc>
          <w:tcPr>
            <w:tcW w:w="709" w:type="dxa"/>
            <w:vAlign w:val="center"/>
          </w:tcPr>
          <w:p w14:paraId="4F451347" w14:textId="34D3F05E"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28015D97" w14:textId="41B9162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577038AE" w14:textId="74946F85"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073B485A" w14:textId="7D8743D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08534FB5" w14:textId="4942792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7F259044" w14:textId="162DC1B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3D888106" w14:textId="77777777" w:rsidTr="002967BB">
        <w:trPr>
          <w:trHeight w:val="540"/>
        </w:trPr>
        <w:tc>
          <w:tcPr>
            <w:tcW w:w="571" w:type="dxa"/>
            <w:vAlign w:val="center"/>
          </w:tcPr>
          <w:p w14:paraId="1F97AC9B"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18C57434" w14:textId="77777777" w:rsidR="00D21BF6" w:rsidRPr="00A92EA7" w:rsidRDefault="00D21BF6" w:rsidP="00D21BF6">
            <w:pPr>
              <w:ind w:right="530"/>
              <w:jc w:val="center"/>
              <w:rPr>
                <w:rFonts w:ascii="Arial Narrow" w:hAnsi="Arial Narrow"/>
                <w:b/>
                <w:bCs/>
                <w:lang w:val="ro-RO"/>
              </w:rPr>
            </w:pPr>
          </w:p>
        </w:tc>
        <w:tc>
          <w:tcPr>
            <w:tcW w:w="1270" w:type="dxa"/>
            <w:vMerge/>
          </w:tcPr>
          <w:p w14:paraId="6A07A3B6" w14:textId="77777777" w:rsidR="00D21BF6" w:rsidRPr="00A92EA7" w:rsidRDefault="00D21BF6" w:rsidP="00D21BF6">
            <w:pPr>
              <w:ind w:right="530"/>
              <w:jc w:val="center"/>
              <w:rPr>
                <w:rFonts w:ascii="Arial Narrow" w:hAnsi="Arial Narrow"/>
                <w:b/>
                <w:bCs/>
                <w:lang w:val="ro-RO"/>
              </w:rPr>
            </w:pPr>
          </w:p>
        </w:tc>
        <w:tc>
          <w:tcPr>
            <w:tcW w:w="2334" w:type="dxa"/>
          </w:tcPr>
          <w:p w14:paraId="42207F7E" w14:textId="0B8EC47D" w:rsidR="00D21BF6" w:rsidRPr="002967BB" w:rsidRDefault="00D21BF6" w:rsidP="00D21BF6">
            <w:pPr>
              <w:ind w:right="530"/>
              <w:rPr>
                <w:rFonts w:ascii="Arial Narrow" w:hAnsi="Arial Narrow"/>
                <w:lang w:val="ro-RO"/>
              </w:rPr>
            </w:pPr>
            <w:r w:rsidRPr="002967BB">
              <w:rPr>
                <w:rFonts w:ascii="Arial Narrow" w:hAnsi="Arial Narrow"/>
                <w:lang w:val="ro-RO"/>
              </w:rPr>
              <w:t>Dozator 1</w:t>
            </w:r>
          </w:p>
        </w:tc>
        <w:tc>
          <w:tcPr>
            <w:tcW w:w="2060" w:type="dxa"/>
          </w:tcPr>
          <w:p w14:paraId="73C7E0B5" w14:textId="77777777" w:rsidR="00D21BF6" w:rsidRPr="00A92EA7" w:rsidRDefault="00D21BF6" w:rsidP="00D21BF6">
            <w:pPr>
              <w:rPr>
                <w:rFonts w:ascii="Arial Narrow" w:hAnsi="Arial Narrow"/>
                <w:lang w:val="ro-RO"/>
              </w:rPr>
            </w:pPr>
          </w:p>
        </w:tc>
        <w:tc>
          <w:tcPr>
            <w:tcW w:w="709" w:type="dxa"/>
            <w:vAlign w:val="center"/>
          </w:tcPr>
          <w:p w14:paraId="56047B16" w14:textId="77777777" w:rsidR="00D21BF6" w:rsidRPr="00A92EA7" w:rsidRDefault="00D21BF6" w:rsidP="00D21BF6">
            <w:pPr>
              <w:ind w:right="72"/>
              <w:rPr>
                <w:rFonts w:ascii="Arial Narrow" w:hAnsi="Arial Narrow"/>
                <w:lang w:val="ro-RO"/>
              </w:rPr>
            </w:pPr>
          </w:p>
        </w:tc>
        <w:tc>
          <w:tcPr>
            <w:tcW w:w="1984" w:type="dxa"/>
            <w:vAlign w:val="center"/>
          </w:tcPr>
          <w:p w14:paraId="04F2D43C" w14:textId="77777777" w:rsidR="00D21BF6" w:rsidRPr="00A92EA7" w:rsidRDefault="00D21BF6" w:rsidP="00D21BF6">
            <w:pPr>
              <w:ind w:right="90"/>
              <w:rPr>
                <w:rFonts w:ascii="Arial Narrow" w:hAnsi="Arial Narrow"/>
                <w:bCs/>
                <w:lang w:val="ro-RO"/>
              </w:rPr>
            </w:pPr>
          </w:p>
        </w:tc>
        <w:tc>
          <w:tcPr>
            <w:tcW w:w="709" w:type="dxa"/>
            <w:vAlign w:val="center"/>
          </w:tcPr>
          <w:p w14:paraId="72C4C215" w14:textId="7271B20C"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015699FE" w14:textId="0EC876C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725E4A36" w14:textId="3B81E3B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2651E884" w14:textId="010AF15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2F51C860" w14:textId="1BD9D0C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6F80DC18" w14:textId="0E2C30C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7165A946" w14:textId="77777777" w:rsidTr="002967BB">
        <w:trPr>
          <w:trHeight w:val="540"/>
        </w:trPr>
        <w:tc>
          <w:tcPr>
            <w:tcW w:w="571" w:type="dxa"/>
            <w:vAlign w:val="center"/>
          </w:tcPr>
          <w:p w14:paraId="1EA492D5"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2AA1B166" w14:textId="77777777" w:rsidR="00D21BF6" w:rsidRPr="00A92EA7" w:rsidRDefault="00D21BF6" w:rsidP="00D21BF6">
            <w:pPr>
              <w:ind w:right="530"/>
              <w:jc w:val="center"/>
              <w:rPr>
                <w:rFonts w:ascii="Arial Narrow" w:hAnsi="Arial Narrow"/>
                <w:b/>
                <w:bCs/>
                <w:lang w:val="ro-RO"/>
              </w:rPr>
            </w:pPr>
          </w:p>
        </w:tc>
        <w:tc>
          <w:tcPr>
            <w:tcW w:w="1270" w:type="dxa"/>
            <w:vMerge/>
          </w:tcPr>
          <w:p w14:paraId="181F5C7D" w14:textId="77777777" w:rsidR="00D21BF6" w:rsidRPr="00A92EA7" w:rsidRDefault="00D21BF6" w:rsidP="00D21BF6">
            <w:pPr>
              <w:ind w:right="530"/>
              <w:jc w:val="center"/>
              <w:rPr>
                <w:rFonts w:ascii="Arial Narrow" w:hAnsi="Arial Narrow"/>
                <w:b/>
                <w:bCs/>
                <w:lang w:val="ro-RO"/>
              </w:rPr>
            </w:pPr>
          </w:p>
        </w:tc>
        <w:tc>
          <w:tcPr>
            <w:tcW w:w="2334" w:type="dxa"/>
          </w:tcPr>
          <w:p w14:paraId="062BF75D" w14:textId="4978D50F" w:rsidR="00D21BF6" w:rsidRPr="002967BB" w:rsidRDefault="00D21BF6" w:rsidP="00D21BF6">
            <w:pPr>
              <w:ind w:right="530"/>
              <w:rPr>
                <w:rFonts w:ascii="Arial Narrow" w:hAnsi="Arial Narrow"/>
                <w:lang w:val="ro-RO"/>
              </w:rPr>
            </w:pPr>
            <w:r w:rsidRPr="002967BB">
              <w:rPr>
                <w:rFonts w:ascii="Arial Narrow" w:hAnsi="Arial Narrow"/>
                <w:lang w:val="ro-RO"/>
              </w:rPr>
              <w:t>Dozator 2</w:t>
            </w:r>
          </w:p>
        </w:tc>
        <w:tc>
          <w:tcPr>
            <w:tcW w:w="2060" w:type="dxa"/>
          </w:tcPr>
          <w:p w14:paraId="5FBD56FE" w14:textId="77777777" w:rsidR="00D21BF6" w:rsidRPr="00A92EA7" w:rsidRDefault="00D21BF6" w:rsidP="00D21BF6">
            <w:pPr>
              <w:rPr>
                <w:rFonts w:ascii="Arial Narrow" w:hAnsi="Arial Narrow"/>
                <w:lang w:val="ro-RO"/>
              </w:rPr>
            </w:pPr>
          </w:p>
        </w:tc>
        <w:tc>
          <w:tcPr>
            <w:tcW w:w="709" w:type="dxa"/>
            <w:vAlign w:val="center"/>
          </w:tcPr>
          <w:p w14:paraId="7DBF2E8E" w14:textId="77777777" w:rsidR="00D21BF6" w:rsidRPr="00A92EA7" w:rsidRDefault="00D21BF6" w:rsidP="00D21BF6">
            <w:pPr>
              <w:ind w:right="72"/>
              <w:rPr>
                <w:rFonts w:ascii="Arial Narrow" w:hAnsi="Arial Narrow"/>
                <w:lang w:val="ro-RO"/>
              </w:rPr>
            </w:pPr>
          </w:p>
        </w:tc>
        <w:tc>
          <w:tcPr>
            <w:tcW w:w="1984" w:type="dxa"/>
            <w:vAlign w:val="center"/>
          </w:tcPr>
          <w:p w14:paraId="2A69E716" w14:textId="77777777" w:rsidR="00D21BF6" w:rsidRPr="00A92EA7" w:rsidRDefault="00D21BF6" w:rsidP="00D21BF6">
            <w:pPr>
              <w:ind w:right="90"/>
              <w:rPr>
                <w:rFonts w:ascii="Arial Narrow" w:hAnsi="Arial Narrow"/>
                <w:bCs/>
                <w:lang w:val="ro-RO"/>
              </w:rPr>
            </w:pPr>
          </w:p>
        </w:tc>
        <w:tc>
          <w:tcPr>
            <w:tcW w:w="709" w:type="dxa"/>
            <w:vAlign w:val="center"/>
          </w:tcPr>
          <w:p w14:paraId="3BD3073E" w14:textId="3A5EE733"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29C99D9B" w14:textId="65D8600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36B0131C" w14:textId="38E7BCF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1BD9DDCF" w14:textId="2D49F95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101F105D" w14:textId="09EF911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12C3822D" w14:textId="469DFD5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6C317065" w14:textId="77777777" w:rsidTr="002967BB">
        <w:trPr>
          <w:trHeight w:val="540"/>
        </w:trPr>
        <w:tc>
          <w:tcPr>
            <w:tcW w:w="571" w:type="dxa"/>
            <w:vAlign w:val="center"/>
          </w:tcPr>
          <w:p w14:paraId="607569E2"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136BDF09" w14:textId="77777777" w:rsidR="00D21BF6" w:rsidRPr="00A92EA7" w:rsidRDefault="00D21BF6" w:rsidP="00D21BF6">
            <w:pPr>
              <w:ind w:right="530"/>
              <w:jc w:val="center"/>
              <w:rPr>
                <w:rFonts w:ascii="Arial Narrow" w:hAnsi="Arial Narrow"/>
                <w:b/>
                <w:bCs/>
                <w:lang w:val="ro-RO"/>
              </w:rPr>
            </w:pPr>
          </w:p>
        </w:tc>
        <w:tc>
          <w:tcPr>
            <w:tcW w:w="1270" w:type="dxa"/>
            <w:vMerge/>
          </w:tcPr>
          <w:p w14:paraId="2C582999" w14:textId="77777777" w:rsidR="00D21BF6" w:rsidRPr="00A92EA7" w:rsidRDefault="00D21BF6" w:rsidP="00D21BF6">
            <w:pPr>
              <w:ind w:right="530"/>
              <w:jc w:val="center"/>
              <w:rPr>
                <w:rFonts w:ascii="Arial Narrow" w:hAnsi="Arial Narrow"/>
                <w:b/>
                <w:bCs/>
                <w:lang w:val="ro-RO"/>
              </w:rPr>
            </w:pPr>
          </w:p>
        </w:tc>
        <w:tc>
          <w:tcPr>
            <w:tcW w:w="2334" w:type="dxa"/>
          </w:tcPr>
          <w:p w14:paraId="4D409771" w14:textId="12F9B2A4" w:rsidR="00D21BF6" w:rsidRPr="002967BB" w:rsidRDefault="00D21BF6" w:rsidP="00D21BF6">
            <w:pPr>
              <w:ind w:right="530"/>
              <w:rPr>
                <w:rFonts w:ascii="Arial Narrow" w:hAnsi="Arial Narrow"/>
                <w:lang w:val="ro-RO"/>
              </w:rPr>
            </w:pPr>
            <w:r w:rsidRPr="002967BB">
              <w:rPr>
                <w:rFonts w:ascii="Arial Narrow" w:hAnsi="Arial Narrow"/>
                <w:lang w:val="ro-RO"/>
              </w:rPr>
              <w:t>Dozator 3</w:t>
            </w:r>
          </w:p>
        </w:tc>
        <w:tc>
          <w:tcPr>
            <w:tcW w:w="2060" w:type="dxa"/>
          </w:tcPr>
          <w:p w14:paraId="41FEA11E" w14:textId="77777777" w:rsidR="00D21BF6" w:rsidRPr="00A92EA7" w:rsidRDefault="00D21BF6" w:rsidP="00D21BF6">
            <w:pPr>
              <w:rPr>
                <w:rFonts w:ascii="Arial Narrow" w:hAnsi="Arial Narrow"/>
                <w:lang w:val="ro-RO"/>
              </w:rPr>
            </w:pPr>
          </w:p>
        </w:tc>
        <w:tc>
          <w:tcPr>
            <w:tcW w:w="709" w:type="dxa"/>
            <w:vAlign w:val="center"/>
          </w:tcPr>
          <w:p w14:paraId="6077D849" w14:textId="77777777" w:rsidR="00D21BF6" w:rsidRPr="00A92EA7" w:rsidRDefault="00D21BF6" w:rsidP="00D21BF6">
            <w:pPr>
              <w:ind w:right="72"/>
              <w:rPr>
                <w:rFonts w:ascii="Arial Narrow" w:hAnsi="Arial Narrow"/>
                <w:lang w:val="ro-RO"/>
              </w:rPr>
            </w:pPr>
          </w:p>
        </w:tc>
        <w:tc>
          <w:tcPr>
            <w:tcW w:w="1984" w:type="dxa"/>
            <w:vAlign w:val="center"/>
          </w:tcPr>
          <w:p w14:paraId="70B140EF" w14:textId="77777777" w:rsidR="00D21BF6" w:rsidRPr="00A92EA7" w:rsidRDefault="00D21BF6" w:rsidP="00D21BF6">
            <w:pPr>
              <w:ind w:right="90"/>
              <w:rPr>
                <w:rFonts w:ascii="Arial Narrow" w:hAnsi="Arial Narrow"/>
                <w:bCs/>
                <w:lang w:val="ro-RO"/>
              </w:rPr>
            </w:pPr>
          </w:p>
        </w:tc>
        <w:tc>
          <w:tcPr>
            <w:tcW w:w="709" w:type="dxa"/>
            <w:vAlign w:val="center"/>
          </w:tcPr>
          <w:p w14:paraId="5B14F78D" w14:textId="3DE2054B"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4E69B743" w14:textId="22F1E8D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48A8536A" w14:textId="357E3B6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7C94EDAF" w14:textId="46B89F5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786F4D27" w14:textId="33C6127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60EFD7AA" w14:textId="50C03A9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10C2FC9D" w14:textId="77777777" w:rsidTr="002967BB">
        <w:trPr>
          <w:trHeight w:val="540"/>
        </w:trPr>
        <w:tc>
          <w:tcPr>
            <w:tcW w:w="571" w:type="dxa"/>
            <w:vAlign w:val="center"/>
          </w:tcPr>
          <w:p w14:paraId="634B0C90"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512DCCB3" w14:textId="77777777" w:rsidR="00D21BF6" w:rsidRPr="00A92EA7" w:rsidRDefault="00D21BF6" w:rsidP="00D21BF6">
            <w:pPr>
              <w:ind w:right="530"/>
              <w:jc w:val="center"/>
              <w:rPr>
                <w:rFonts w:ascii="Arial Narrow" w:hAnsi="Arial Narrow"/>
                <w:b/>
                <w:bCs/>
                <w:lang w:val="ro-RO"/>
              </w:rPr>
            </w:pPr>
          </w:p>
        </w:tc>
        <w:tc>
          <w:tcPr>
            <w:tcW w:w="1270" w:type="dxa"/>
            <w:vMerge/>
          </w:tcPr>
          <w:p w14:paraId="6512C771" w14:textId="77777777" w:rsidR="00D21BF6" w:rsidRPr="00A92EA7" w:rsidRDefault="00D21BF6" w:rsidP="00D21BF6">
            <w:pPr>
              <w:ind w:right="530"/>
              <w:jc w:val="center"/>
              <w:rPr>
                <w:rFonts w:ascii="Arial Narrow" w:hAnsi="Arial Narrow"/>
                <w:b/>
                <w:bCs/>
                <w:lang w:val="ro-RO"/>
              </w:rPr>
            </w:pPr>
          </w:p>
        </w:tc>
        <w:tc>
          <w:tcPr>
            <w:tcW w:w="2334" w:type="dxa"/>
          </w:tcPr>
          <w:p w14:paraId="1C7A20C8" w14:textId="122AEF84" w:rsidR="00D21BF6" w:rsidRPr="002967BB" w:rsidRDefault="00D21BF6" w:rsidP="00D21BF6">
            <w:pPr>
              <w:ind w:right="530"/>
              <w:rPr>
                <w:rFonts w:ascii="Arial Narrow" w:hAnsi="Arial Narrow"/>
                <w:lang w:val="ro-RO"/>
              </w:rPr>
            </w:pPr>
            <w:r w:rsidRPr="002967BB">
              <w:rPr>
                <w:rFonts w:ascii="Arial Narrow" w:hAnsi="Arial Narrow"/>
                <w:lang w:val="ro-RO"/>
              </w:rPr>
              <w:t>Analizor Clor in apa 1</w:t>
            </w:r>
          </w:p>
        </w:tc>
        <w:tc>
          <w:tcPr>
            <w:tcW w:w="2060" w:type="dxa"/>
          </w:tcPr>
          <w:p w14:paraId="14484D42" w14:textId="77777777" w:rsidR="00D21BF6" w:rsidRPr="00A92EA7" w:rsidRDefault="00D21BF6" w:rsidP="00D21BF6">
            <w:pPr>
              <w:rPr>
                <w:rFonts w:ascii="Arial Narrow" w:hAnsi="Arial Narrow"/>
                <w:lang w:val="ro-RO"/>
              </w:rPr>
            </w:pPr>
          </w:p>
        </w:tc>
        <w:tc>
          <w:tcPr>
            <w:tcW w:w="709" w:type="dxa"/>
            <w:vAlign w:val="center"/>
          </w:tcPr>
          <w:p w14:paraId="34C8A416" w14:textId="77777777" w:rsidR="00D21BF6" w:rsidRPr="00A92EA7" w:rsidRDefault="00D21BF6" w:rsidP="00D21BF6">
            <w:pPr>
              <w:ind w:right="72"/>
              <w:rPr>
                <w:rFonts w:ascii="Arial Narrow" w:hAnsi="Arial Narrow"/>
                <w:lang w:val="ro-RO"/>
              </w:rPr>
            </w:pPr>
          </w:p>
        </w:tc>
        <w:tc>
          <w:tcPr>
            <w:tcW w:w="1984" w:type="dxa"/>
            <w:vAlign w:val="center"/>
          </w:tcPr>
          <w:p w14:paraId="104BA1EF" w14:textId="44E13F0B" w:rsidR="00D21BF6" w:rsidRPr="00A92EA7" w:rsidRDefault="00D21BF6" w:rsidP="00D21BF6">
            <w:pPr>
              <w:ind w:right="90"/>
              <w:rPr>
                <w:rFonts w:ascii="Arial Narrow" w:hAnsi="Arial Narrow"/>
                <w:bCs/>
                <w:lang w:val="ro-RO"/>
              </w:rPr>
            </w:pPr>
            <w:r>
              <w:rPr>
                <w:rFonts w:ascii="Arial Narrow" w:hAnsi="Arial Narrow"/>
                <w:bCs/>
                <w:lang w:val="ro-RO"/>
              </w:rPr>
              <w:t>ACL1</w:t>
            </w:r>
          </w:p>
        </w:tc>
        <w:tc>
          <w:tcPr>
            <w:tcW w:w="709" w:type="dxa"/>
            <w:vAlign w:val="center"/>
          </w:tcPr>
          <w:p w14:paraId="408FFB4E" w14:textId="5A094F7F"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6EA8C2FD" w14:textId="323BA2F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5B4D5414" w14:textId="34E8944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409F59F5" w14:textId="598E70B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3C4AEBEA" w14:textId="48870A6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214936AB" w14:textId="7FA6D6C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313432EA" w14:textId="77777777" w:rsidTr="002967BB">
        <w:trPr>
          <w:trHeight w:val="540"/>
        </w:trPr>
        <w:tc>
          <w:tcPr>
            <w:tcW w:w="571" w:type="dxa"/>
            <w:vAlign w:val="center"/>
          </w:tcPr>
          <w:p w14:paraId="35E593A7"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435E342D" w14:textId="77777777" w:rsidR="00D21BF6" w:rsidRPr="00A92EA7" w:rsidRDefault="00D21BF6" w:rsidP="00D21BF6">
            <w:pPr>
              <w:ind w:right="530"/>
              <w:jc w:val="center"/>
              <w:rPr>
                <w:rFonts w:ascii="Arial Narrow" w:hAnsi="Arial Narrow"/>
                <w:b/>
                <w:bCs/>
                <w:lang w:val="ro-RO"/>
              </w:rPr>
            </w:pPr>
          </w:p>
        </w:tc>
        <w:tc>
          <w:tcPr>
            <w:tcW w:w="1270" w:type="dxa"/>
            <w:vMerge/>
          </w:tcPr>
          <w:p w14:paraId="10047945" w14:textId="77777777" w:rsidR="00D21BF6" w:rsidRPr="00A92EA7" w:rsidRDefault="00D21BF6" w:rsidP="00D21BF6">
            <w:pPr>
              <w:ind w:right="530"/>
              <w:jc w:val="center"/>
              <w:rPr>
                <w:rFonts w:ascii="Arial Narrow" w:hAnsi="Arial Narrow"/>
                <w:b/>
                <w:bCs/>
                <w:lang w:val="ro-RO"/>
              </w:rPr>
            </w:pPr>
          </w:p>
        </w:tc>
        <w:tc>
          <w:tcPr>
            <w:tcW w:w="2334" w:type="dxa"/>
          </w:tcPr>
          <w:p w14:paraId="16ACF428" w14:textId="2C5AD4F3" w:rsidR="00D21BF6" w:rsidRPr="002967BB" w:rsidRDefault="00D21BF6" w:rsidP="00D21BF6">
            <w:pPr>
              <w:ind w:right="530"/>
              <w:rPr>
                <w:rFonts w:ascii="Arial Narrow" w:hAnsi="Arial Narrow"/>
                <w:lang w:val="ro-RO"/>
              </w:rPr>
            </w:pPr>
            <w:r w:rsidRPr="002967BB">
              <w:rPr>
                <w:rFonts w:ascii="Arial Narrow" w:hAnsi="Arial Narrow"/>
                <w:lang w:val="ro-RO"/>
              </w:rPr>
              <w:t>Analizor Clor in apa 2</w:t>
            </w:r>
          </w:p>
        </w:tc>
        <w:tc>
          <w:tcPr>
            <w:tcW w:w="2060" w:type="dxa"/>
          </w:tcPr>
          <w:p w14:paraId="041F5CD4" w14:textId="77777777" w:rsidR="00D21BF6" w:rsidRPr="00A92EA7" w:rsidRDefault="00D21BF6" w:rsidP="00D21BF6">
            <w:pPr>
              <w:rPr>
                <w:rFonts w:ascii="Arial Narrow" w:hAnsi="Arial Narrow"/>
                <w:lang w:val="ro-RO"/>
              </w:rPr>
            </w:pPr>
          </w:p>
        </w:tc>
        <w:tc>
          <w:tcPr>
            <w:tcW w:w="709" w:type="dxa"/>
            <w:vAlign w:val="center"/>
          </w:tcPr>
          <w:p w14:paraId="4238F0A1" w14:textId="77777777" w:rsidR="00D21BF6" w:rsidRPr="00A92EA7" w:rsidRDefault="00D21BF6" w:rsidP="00D21BF6">
            <w:pPr>
              <w:ind w:right="72"/>
              <w:rPr>
                <w:rFonts w:ascii="Arial Narrow" w:hAnsi="Arial Narrow"/>
                <w:lang w:val="ro-RO"/>
              </w:rPr>
            </w:pPr>
          </w:p>
        </w:tc>
        <w:tc>
          <w:tcPr>
            <w:tcW w:w="1984" w:type="dxa"/>
            <w:vAlign w:val="center"/>
          </w:tcPr>
          <w:p w14:paraId="1D74327F" w14:textId="661E0316" w:rsidR="00D21BF6" w:rsidRPr="00A92EA7" w:rsidRDefault="00D21BF6" w:rsidP="00D21BF6">
            <w:pPr>
              <w:ind w:right="90"/>
              <w:rPr>
                <w:rFonts w:ascii="Arial Narrow" w:hAnsi="Arial Narrow"/>
                <w:bCs/>
                <w:lang w:val="ro-RO"/>
              </w:rPr>
            </w:pPr>
            <w:r>
              <w:rPr>
                <w:rFonts w:ascii="Arial Narrow" w:hAnsi="Arial Narrow"/>
                <w:bCs/>
                <w:lang w:val="ro-RO"/>
              </w:rPr>
              <w:t>ACL2</w:t>
            </w:r>
          </w:p>
        </w:tc>
        <w:tc>
          <w:tcPr>
            <w:tcW w:w="709" w:type="dxa"/>
            <w:vAlign w:val="center"/>
          </w:tcPr>
          <w:p w14:paraId="0DC1FC18" w14:textId="5E314952"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65F0E2E8" w14:textId="23D6A64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653DD557" w14:textId="7CB6DE2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102E5C80" w14:textId="0E75FDA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5D9F5192" w14:textId="5F91989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44093B49" w14:textId="6F986C7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55504983" w14:textId="77777777" w:rsidTr="002967BB">
        <w:trPr>
          <w:trHeight w:val="540"/>
        </w:trPr>
        <w:tc>
          <w:tcPr>
            <w:tcW w:w="571" w:type="dxa"/>
            <w:vAlign w:val="center"/>
          </w:tcPr>
          <w:p w14:paraId="090F5F6B"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2DCC4412" w14:textId="77777777" w:rsidR="00D21BF6" w:rsidRPr="00A92EA7" w:rsidRDefault="00D21BF6" w:rsidP="00D21BF6">
            <w:pPr>
              <w:ind w:right="530"/>
              <w:jc w:val="center"/>
              <w:rPr>
                <w:rFonts w:ascii="Arial Narrow" w:hAnsi="Arial Narrow"/>
                <w:b/>
                <w:bCs/>
                <w:lang w:val="ro-RO"/>
              </w:rPr>
            </w:pPr>
          </w:p>
        </w:tc>
        <w:tc>
          <w:tcPr>
            <w:tcW w:w="1270" w:type="dxa"/>
            <w:vMerge w:val="restart"/>
          </w:tcPr>
          <w:p w14:paraId="610AFFBF" w14:textId="77777777" w:rsidR="00D21BF6" w:rsidRDefault="00D21BF6" w:rsidP="00D21BF6">
            <w:pPr>
              <w:ind w:right="72"/>
              <w:jc w:val="center"/>
              <w:rPr>
                <w:rFonts w:ascii="Arial Narrow" w:hAnsi="Arial Narrow"/>
                <w:b/>
                <w:lang w:val="ro-RO"/>
              </w:rPr>
            </w:pPr>
            <w:r w:rsidRPr="00165FEF">
              <w:rPr>
                <w:rFonts w:ascii="Arial Narrow" w:hAnsi="Arial Narrow"/>
                <w:b/>
                <w:lang w:val="ro-RO"/>
              </w:rPr>
              <w:t>OXIDARE-</w:t>
            </w:r>
          </w:p>
          <w:p w14:paraId="105C22DC" w14:textId="647113A1" w:rsidR="00D21BF6" w:rsidRPr="00165FEF" w:rsidRDefault="00D21BF6" w:rsidP="00D21BF6">
            <w:pPr>
              <w:ind w:right="72"/>
              <w:jc w:val="center"/>
              <w:rPr>
                <w:rFonts w:ascii="Arial Narrow" w:hAnsi="Arial Narrow"/>
                <w:b/>
                <w:lang w:val="ro-RO"/>
              </w:rPr>
            </w:pPr>
            <w:r w:rsidRPr="00165FEF">
              <w:rPr>
                <w:rFonts w:ascii="Arial Narrow" w:hAnsi="Arial Narrow"/>
                <w:b/>
                <w:lang w:val="ro-RO"/>
              </w:rPr>
              <w:t>OXI</w:t>
            </w:r>
          </w:p>
        </w:tc>
        <w:tc>
          <w:tcPr>
            <w:tcW w:w="2334" w:type="dxa"/>
            <w:shd w:val="clear" w:color="auto" w:fill="FFC000"/>
          </w:tcPr>
          <w:p w14:paraId="39B20DDD" w14:textId="77777777" w:rsidR="00D21BF6" w:rsidRPr="00A92EA7" w:rsidRDefault="00D21BF6" w:rsidP="00D21BF6">
            <w:pPr>
              <w:ind w:right="530"/>
              <w:rPr>
                <w:rFonts w:ascii="Arial Narrow" w:hAnsi="Arial Narrow"/>
                <w:lang w:val="ro-RO"/>
              </w:rPr>
            </w:pPr>
          </w:p>
        </w:tc>
        <w:tc>
          <w:tcPr>
            <w:tcW w:w="2060" w:type="dxa"/>
            <w:shd w:val="clear" w:color="auto" w:fill="FFC000"/>
          </w:tcPr>
          <w:p w14:paraId="7ECABD1C" w14:textId="77777777" w:rsidR="00D21BF6" w:rsidRPr="00A92EA7" w:rsidRDefault="00D21BF6" w:rsidP="00D21BF6">
            <w:pPr>
              <w:rPr>
                <w:rFonts w:ascii="Arial Narrow" w:hAnsi="Arial Narrow"/>
                <w:lang w:val="ro-RO"/>
              </w:rPr>
            </w:pPr>
          </w:p>
        </w:tc>
        <w:tc>
          <w:tcPr>
            <w:tcW w:w="709" w:type="dxa"/>
            <w:shd w:val="clear" w:color="auto" w:fill="FFC000"/>
            <w:vAlign w:val="center"/>
          </w:tcPr>
          <w:p w14:paraId="42C5D59B" w14:textId="77777777" w:rsidR="00D21BF6" w:rsidRPr="00A92EA7" w:rsidRDefault="00D21BF6" w:rsidP="00D21BF6">
            <w:pPr>
              <w:ind w:right="72"/>
              <w:rPr>
                <w:rFonts w:ascii="Arial Narrow" w:hAnsi="Arial Narrow"/>
                <w:lang w:val="ro-RO"/>
              </w:rPr>
            </w:pPr>
          </w:p>
        </w:tc>
        <w:tc>
          <w:tcPr>
            <w:tcW w:w="1984" w:type="dxa"/>
            <w:shd w:val="clear" w:color="auto" w:fill="FFC000"/>
            <w:vAlign w:val="center"/>
          </w:tcPr>
          <w:p w14:paraId="3AA06DA8" w14:textId="77777777" w:rsidR="00D21BF6" w:rsidRPr="00A92EA7" w:rsidRDefault="00D21BF6" w:rsidP="00D21BF6">
            <w:pPr>
              <w:ind w:right="90"/>
              <w:rPr>
                <w:rFonts w:ascii="Arial Narrow" w:hAnsi="Arial Narrow"/>
                <w:bCs/>
                <w:lang w:val="ro-RO"/>
              </w:rPr>
            </w:pPr>
            <w:r w:rsidRPr="00A92EA7">
              <w:rPr>
                <w:rFonts w:ascii="Arial Narrow" w:hAnsi="Arial Narrow"/>
                <w:b/>
                <w:bCs/>
                <w:lang w:val="ro-RO"/>
              </w:rPr>
              <w:t>XX_AQS_SG_OXI_</w:t>
            </w:r>
          </w:p>
        </w:tc>
        <w:tc>
          <w:tcPr>
            <w:tcW w:w="709" w:type="dxa"/>
            <w:shd w:val="clear" w:color="auto" w:fill="FFC000"/>
            <w:vAlign w:val="center"/>
          </w:tcPr>
          <w:p w14:paraId="72207ADB" w14:textId="182BB958" w:rsidR="00D21BF6" w:rsidRPr="00D55590" w:rsidRDefault="00D21BF6" w:rsidP="00D21BF6">
            <w:pPr>
              <w:jc w:val="center"/>
              <w:rPr>
                <w:rFonts w:ascii="Arial Narrow" w:hAnsi="Arial Narrow" w:cs="Arial"/>
                <w:lang w:val="ro-RO"/>
              </w:rPr>
            </w:pPr>
          </w:p>
        </w:tc>
        <w:tc>
          <w:tcPr>
            <w:tcW w:w="851" w:type="dxa"/>
            <w:shd w:val="clear" w:color="auto" w:fill="FFC000"/>
            <w:noWrap/>
            <w:vAlign w:val="center"/>
          </w:tcPr>
          <w:p w14:paraId="379B9169" w14:textId="1C94EBEE" w:rsidR="00D21BF6" w:rsidRPr="00D55590" w:rsidRDefault="00D21BF6" w:rsidP="00D21BF6">
            <w:pPr>
              <w:jc w:val="center"/>
              <w:rPr>
                <w:rFonts w:ascii="Arial Narrow" w:hAnsi="Arial Narrow" w:cs="Arial"/>
                <w:lang w:val="ro-RO"/>
              </w:rPr>
            </w:pPr>
          </w:p>
        </w:tc>
        <w:tc>
          <w:tcPr>
            <w:tcW w:w="850" w:type="dxa"/>
            <w:shd w:val="clear" w:color="auto" w:fill="FFC000"/>
            <w:noWrap/>
            <w:vAlign w:val="center"/>
          </w:tcPr>
          <w:p w14:paraId="662638A4" w14:textId="572AB5FF" w:rsidR="00D21BF6" w:rsidRPr="00D55590" w:rsidRDefault="00D21BF6" w:rsidP="00D21BF6">
            <w:pPr>
              <w:jc w:val="center"/>
              <w:rPr>
                <w:rFonts w:ascii="Arial Narrow" w:hAnsi="Arial Narrow" w:cs="Arial"/>
                <w:lang w:val="ro-RO"/>
              </w:rPr>
            </w:pPr>
          </w:p>
        </w:tc>
        <w:tc>
          <w:tcPr>
            <w:tcW w:w="912" w:type="dxa"/>
            <w:shd w:val="clear" w:color="auto" w:fill="FFC000"/>
            <w:vAlign w:val="center"/>
          </w:tcPr>
          <w:p w14:paraId="6357E110" w14:textId="3C7B0990" w:rsidR="00D21BF6" w:rsidRPr="00D55590" w:rsidRDefault="00D21BF6" w:rsidP="00D21BF6">
            <w:pPr>
              <w:jc w:val="center"/>
              <w:rPr>
                <w:rFonts w:ascii="Arial Narrow" w:hAnsi="Arial Narrow" w:cs="Arial"/>
                <w:lang w:val="ro-RO"/>
              </w:rPr>
            </w:pPr>
          </w:p>
        </w:tc>
        <w:tc>
          <w:tcPr>
            <w:tcW w:w="911" w:type="dxa"/>
            <w:gridSpan w:val="3"/>
            <w:shd w:val="clear" w:color="auto" w:fill="FFC000"/>
            <w:vAlign w:val="center"/>
          </w:tcPr>
          <w:p w14:paraId="3D621BD2" w14:textId="3B54BA47" w:rsidR="00D21BF6" w:rsidRPr="00D55590" w:rsidRDefault="00D21BF6" w:rsidP="00D21BF6">
            <w:pPr>
              <w:jc w:val="center"/>
              <w:rPr>
                <w:rFonts w:ascii="Arial Narrow" w:hAnsi="Arial Narrow" w:cs="Arial"/>
                <w:lang w:val="ro-RO"/>
              </w:rPr>
            </w:pPr>
          </w:p>
        </w:tc>
        <w:tc>
          <w:tcPr>
            <w:tcW w:w="846" w:type="dxa"/>
            <w:shd w:val="clear" w:color="auto" w:fill="FFC000"/>
            <w:vAlign w:val="center"/>
          </w:tcPr>
          <w:p w14:paraId="77D22E8A" w14:textId="5C90D553" w:rsidR="00D21BF6" w:rsidRPr="00D55590" w:rsidRDefault="00D21BF6" w:rsidP="00D21BF6">
            <w:pPr>
              <w:jc w:val="center"/>
              <w:rPr>
                <w:rFonts w:ascii="Arial Narrow" w:hAnsi="Arial Narrow" w:cs="Arial"/>
                <w:lang w:val="ro-RO"/>
              </w:rPr>
            </w:pPr>
          </w:p>
        </w:tc>
      </w:tr>
      <w:tr w:rsidR="00D21BF6" w:rsidRPr="00A92EA7" w14:paraId="04C108C0" w14:textId="77777777" w:rsidTr="002967BB">
        <w:trPr>
          <w:trHeight w:val="540"/>
        </w:trPr>
        <w:tc>
          <w:tcPr>
            <w:tcW w:w="571" w:type="dxa"/>
            <w:vAlign w:val="center"/>
          </w:tcPr>
          <w:p w14:paraId="0420F74B"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7FBB9D68" w14:textId="77777777" w:rsidR="00D21BF6" w:rsidRPr="00A92EA7" w:rsidRDefault="00D21BF6" w:rsidP="00D21BF6">
            <w:pPr>
              <w:ind w:right="530"/>
              <w:jc w:val="center"/>
              <w:rPr>
                <w:rFonts w:ascii="Arial Narrow" w:hAnsi="Arial Narrow"/>
                <w:b/>
                <w:bCs/>
                <w:lang w:val="ro-RO"/>
              </w:rPr>
            </w:pPr>
          </w:p>
        </w:tc>
        <w:tc>
          <w:tcPr>
            <w:tcW w:w="1270" w:type="dxa"/>
            <w:vMerge/>
          </w:tcPr>
          <w:p w14:paraId="5B92A294"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2373F517" w14:textId="4739FD40" w:rsidR="00D21BF6" w:rsidRPr="00A92EA7" w:rsidRDefault="00D21BF6" w:rsidP="00D21BF6">
            <w:pPr>
              <w:ind w:right="530"/>
              <w:rPr>
                <w:rFonts w:ascii="Arial Narrow" w:hAnsi="Arial Narrow"/>
                <w:lang w:val="ro-RO"/>
              </w:rPr>
            </w:pPr>
            <w:r w:rsidRPr="00A92EA7">
              <w:rPr>
                <w:rFonts w:ascii="Arial Narrow" w:hAnsi="Arial Narrow"/>
                <w:lang w:val="ro-RO"/>
              </w:rPr>
              <w:t>Electropompe apa ozonată</w:t>
            </w:r>
          </w:p>
        </w:tc>
        <w:tc>
          <w:tcPr>
            <w:tcW w:w="2060" w:type="dxa"/>
          </w:tcPr>
          <w:p w14:paraId="1288AA26" w14:textId="4756DC77" w:rsidR="00D21BF6" w:rsidRPr="00A92EA7" w:rsidRDefault="00D21BF6" w:rsidP="00D21BF6">
            <w:pPr>
              <w:rPr>
                <w:rFonts w:ascii="Arial Narrow" w:hAnsi="Arial Narrow"/>
                <w:lang w:val="ro-RO"/>
              </w:rPr>
            </w:pPr>
            <w:proofErr w:type="spellStart"/>
            <w:r w:rsidRPr="00A92EA7">
              <w:rPr>
                <w:rFonts w:ascii="Arial Narrow" w:hAnsi="Arial Narrow"/>
                <w:lang w:val="ro-RO"/>
              </w:rPr>
              <w:t>Tip:NL</w:t>
            </w:r>
            <w:proofErr w:type="spellEnd"/>
            <w:r w:rsidRPr="00A92EA7">
              <w:rPr>
                <w:rFonts w:ascii="Arial Narrow" w:hAnsi="Arial Narrow"/>
                <w:lang w:val="ro-RO"/>
              </w:rPr>
              <w:t xml:space="preserve"> 125/200-7,5-4-12;</w:t>
            </w:r>
            <w:r>
              <w:rPr>
                <w:rFonts w:ascii="Arial Narrow" w:hAnsi="Arial Narrow"/>
                <w:lang w:val="ro-RO"/>
              </w:rPr>
              <w:t xml:space="preserve"> </w:t>
            </w:r>
            <w:r w:rsidRPr="00A92EA7">
              <w:rPr>
                <w:rFonts w:ascii="Arial Narrow" w:hAnsi="Arial Narrow"/>
                <w:lang w:val="ro-RO"/>
              </w:rPr>
              <w:t>WILO</w:t>
            </w:r>
          </w:p>
        </w:tc>
        <w:tc>
          <w:tcPr>
            <w:tcW w:w="709" w:type="dxa"/>
            <w:vAlign w:val="center"/>
          </w:tcPr>
          <w:p w14:paraId="1FF43059" w14:textId="77777777" w:rsidR="00D21BF6" w:rsidRPr="00A92EA7" w:rsidRDefault="00D21BF6" w:rsidP="00D21BF6">
            <w:pPr>
              <w:ind w:right="72"/>
              <w:rPr>
                <w:rFonts w:ascii="Arial Narrow" w:hAnsi="Arial Narrow"/>
                <w:lang w:val="ro-RO"/>
              </w:rPr>
            </w:pPr>
            <w:r w:rsidRPr="00A92EA7">
              <w:rPr>
                <w:rFonts w:ascii="Arial Narrow" w:hAnsi="Arial Narrow"/>
                <w:lang w:val="ro-RO"/>
              </w:rPr>
              <w:t>113.P.01</w:t>
            </w:r>
          </w:p>
        </w:tc>
        <w:tc>
          <w:tcPr>
            <w:tcW w:w="1984" w:type="dxa"/>
            <w:vAlign w:val="center"/>
          </w:tcPr>
          <w:p w14:paraId="75EF972D" w14:textId="77777777" w:rsidR="00D21BF6" w:rsidRPr="00A92EA7" w:rsidRDefault="00D21BF6" w:rsidP="00D21BF6">
            <w:pPr>
              <w:ind w:right="90"/>
              <w:rPr>
                <w:rFonts w:ascii="Arial Narrow" w:hAnsi="Arial Narrow"/>
                <w:bCs/>
                <w:lang w:val="ro-RO"/>
              </w:rPr>
            </w:pPr>
            <w:r w:rsidRPr="00A92EA7">
              <w:rPr>
                <w:rFonts w:ascii="Arial Narrow" w:hAnsi="Arial Narrow"/>
                <w:bCs/>
                <w:lang w:val="ro-RO"/>
              </w:rPr>
              <w:t>XX_AQS_SG_OXI_</w:t>
            </w:r>
            <w:r w:rsidRPr="00A92EA7">
              <w:rPr>
                <w:rFonts w:ascii="Arial Narrow" w:hAnsi="Arial Narrow"/>
                <w:lang w:val="ro-RO"/>
              </w:rPr>
              <w:t>113.P.01</w:t>
            </w:r>
          </w:p>
        </w:tc>
        <w:tc>
          <w:tcPr>
            <w:tcW w:w="709" w:type="dxa"/>
            <w:vAlign w:val="center"/>
          </w:tcPr>
          <w:p w14:paraId="621C3062" w14:textId="684DC052"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0387992E" w14:textId="09D7ECC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040C28B2" w14:textId="3BA31962"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6181E3DE" w14:textId="2E85AD7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4F0FA61F" w14:textId="595CA87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2664D160" w14:textId="52B6B45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68E7BC09" w14:textId="77777777" w:rsidTr="002967BB">
        <w:trPr>
          <w:trHeight w:val="540"/>
        </w:trPr>
        <w:tc>
          <w:tcPr>
            <w:tcW w:w="571" w:type="dxa"/>
            <w:vAlign w:val="center"/>
          </w:tcPr>
          <w:p w14:paraId="7C795C0D"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56CD68AA" w14:textId="77777777" w:rsidR="00D21BF6" w:rsidRPr="00A92EA7" w:rsidRDefault="00D21BF6" w:rsidP="00D21BF6">
            <w:pPr>
              <w:ind w:right="530"/>
              <w:jc w:val="center"/>
              <w:rPr>
                <w:rFonts w:ascii="Arial Narrow" w:hAnsi="Arial Narrow"/>
                <w:b/>
                <w:bCs/>
                <w:lang w:val="ro-RO"/>
              </w:rPr>
            </w:pPr>
          </w:p>
        </w:tc>
        <w:tc>
          <w:tcPr>
            <w:tcW w:w="1270" w:type="dxa"/>
            <w:vMerge/>
          </w:tcPr>
          <w:p w14:paraId="21352B09"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0FC0B39E" w14:textId="47002E02" w:rsidR="00D21BF6" w:rsidRPr="00A92EA7" w:rsidRDefault="00D21BF6" w:rsidP="00D21BF6">
            <w:pPr>
              <w:ind w:right="530"/>
              <w:rPr>
                <w:rFonts w:ascii="Arial Narrow" w:hAnsi="Arial Narrow"/>
                <w:lang w:val="ro-RO"/>
              </w:rPr>
            </w:pPr>
            <w:r w:rsidRPr="00A92EA7">
              <w:rPr>
                <w:rFonts w:ascii="Arial Narrow" w:hAnsi="Arial Narrow"/>
                <w:lang w:val="ro-RO"/>
              </w:rPr>
              <w:t>Electropompe apa ozonată</w:t>
            </w:r>
          </w:p>
        </w:tc>
        <w:tc>
          <w:tcPr>
            <w:tcW w:w="2060" w:type="dxa"/>
          </w:tcPr>
          <w:p w14:paraId="0C49D75D" w14:textId="6A549AC4" w:rsidR="00D21BF6" w:rsidRPr="00A92EA7" w:rsidRDefault="00D21BF6" w:rsidP="00D21BF6">
            <w:pPr>
              <w:rPr>
                <w:rFonts w:ascii="Arial Narrow" w:hAnsi="Arial Narrow"/>
                <w:lang w:val="ro-RO"/>
              </w:rPr>
            </w:pPr>
            <w:proofErr w:type="spellStart"/>
            <w:r w:rsidRPr="00A92EA7">
              <w:rPr>
                <w:rFonts w:ascii="Arial Narrow" w:hAnsi="Arial Narrow"/>
                <w:lang w:val="ro-RO"/>
              </w:rPr>
              <w:t>Tip:NL</w:t>
            </w:r>
            <w:proofErr w:type="spellEnd"/>
            <w:r w:rsidRPr="00A92EA7">
              <w:rPr>
                <w:rFonts w:ascii="Arial Narrow" w:hAnsi="Arial Narrow"/>
                <w:lang w:val="ro-RO"/>
              </w:rPr>
              <w:t xml:space="preserve"> 125/200-7,5-4-12;</w:t>
            </w:r>
            <w:r>
              <w:rPr>
                <w:rFonts w:ascii="Arial Narrow" w:hAnsi="Arial Narrow"/>
                <w:lang w:val="ro-RO"/>
              </w:rPr>
              <w:t xml:space="preserve"> </w:t>
            </w:r>
            <w:r w:rsidRPr="00A92EA7">
              <w:rPr>
                <w:rFonts w:ascii="Arial Narrow" w:hAnsi="Arial Narrow"/>
                <w:lang w:val="ro-RO"/>
              </w:rPr>
              <w:t>WILO</w:t>
            </w:r>
          </w:p>
        </w:tc>
        <w:tc>
          <w:tcPr>
            <w:tcW w:w="709" w:type="dxa"/>
            <w:vAlign w:val="center"/>
          </w:tcPr>
          <w:p w14:paraId="07D7B3C6" w14:textId="77777777" w:rsidR="00D21BF6" w:rsidRPr="00A92EA7" w:rsidRDefault="00D21BF6" w:rsidP="00D21BF6">
            <w:pPr>
              <w:ind w:right="72"/>
              <w:rPr>
                <w:rFonts w:ascii="Arial Narrow" w:hAnsi="Arial Narrow"/>
                <w:lang w:val="ro-RO"/>
              </w:rPr>
            </w:pPr>
            <w:r w:rsidRPr="00A92EA7">
              <w:rPr>
                <w:rFonts w:ascii="Arial Narrow" w:hAnsi="Arial Narrow"/>
                <w:lang w:val="ro-RO"/>
              </w:rPr>
              <w:t>113.P.02</w:t>
            </w:r>
          </w:p>
        </w:tc>
        <w:tc>
          <w:tcPr>
            <w:tcW w:w="1984" w:type="dxa"/>
            <w:vAlign w:val="center"/>
          </w:tcPr>
          <w:p w14:paraId="7918741D" w14:textId="77777777" w:rsidR="00D21BF6" w:rsidRPr="00A92EA7" w:rsidRDefault="00D21BF6" w:rsidP="00D21BF6">
            <w:pPr>
              <w:ind w:right="90"/>
              <w:rPr>
                <w:rFonts w:ascii="Arial Narrow" w:hAnsi="Arial Narrow"/>
                <w:bCs/>
                <w:lang w:val="ro-RO"/>
              </w:rPr>
            </w:pPr>
            <w:r w:rsidRPr="00A92EA7">
              <w:rPr>
                <w:rFonts w:ascii="Arial Narrow" w:hAnsi="Arial Narrow"/>
                <w:bCs/>
                <w:lang w:val="ro-RO"/>
              </w:rPr>
              <w:t>XX_AQS_SG_OXI_</w:t>
            </w:r>
            <w:r w:rsidRPr="00A92EA7">
              <w:rPr>
                <w:rFonts w:ascii="Arial Narrow" w:hAnsi="Arial Narrow"/>
                <w:lang w:val="ro-RO"/>
              </w:rPr>
              <w:t>113.P.02</w:t>
            </w:r>
          </w:p>
        </w:tc>
        <w:tc>
          <w:tcPr>
            <w:tcW w:w="709" w:type="dxa"/>
            <w:vAlign w:val="center"/>
          </w:tcPr>
          <w:p w14:paraId="33FD3F17" w14:textId="7B1199F1"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3A2B7DCA" w14:textId="6D4BAE7B"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31856E99" w14:textId="0B718F4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66F0B09B" w14:textId="46C00D5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3AB42006" w14:textId="50CC149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2B3D475E" w14:textId="403F1D8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0263BB0F" w14:textId="77777777" w:rsidTr="002967BB">
        <w:trPr>
          <w:trHeight w:val="540"/>
        </w:trPr>
        <w:tc>
          <w:tcPr>
            <w:tcW w:w="571" w:type="dxa"/>
            <w:vAlign w:val="center"/>
          </w:tcPr>
          <w:p w14:paraId="1D258BC6"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446FF0FD" w14:textId="77777777" w:rsidR="00D21BF6" w:rsidRPr="00A92EA7" w:rsidRDefault="00D21BF6" w:rsidP="00D21BF6">
            <w:pPr>
              <w:ind w:right="530"/>
              <w:jc w:val="center"/>
              <w:rPr>
                <w:rFonts w:ascii="Arial Narrow" w:hAnsi="Arial Narrow"/>
                <w:b/>
                <w:bCs/>
                <w:lang w:val="ro-RO"/>
              </w:rPr>
            </w:pPr>
          </w:p>
        </w:tc>
        <w:tc>
          <w:tcPr>
            <w:tcW w:w="1270" w:type="dxa"/>
            <w:vMerge/>
          </w:tcPr>
          <w:p w14:paraId="157CED62"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74AB8969" w14:textId="178A62A0" w:rsidR="00D21BF6" w:rsidRPr="00A92EA7" w:rsidRDefault="00D21BF6" w:rsidP="00D21BF6">
            <w:pPr>
              <w:ind w:right="530"/>
              <w:rPr>
                <w:rFonts w:ascii="Arial Narrow" w:hAnsi="Arial Narrow"/>
                <w:lang w:val="ro-RO"/>
              </w:rPr>
            </w:pPr>
            <w:r w:rsidRPr="00A92EA7">
              <w:rPr>
                <w:rFonts w:ascii="Arial Narrow" w:hAnsi="Arial Narrow"/>
                <w:lang w:val="ro-RO"/>
              </w:rPr>
              <w:t>Electropompe apa ozonată</w:t>
            </w:r>
          </w:p>
        </w:tc>
        <w:tc>
          <w:tcPr>
            <w:tcW w:w="2060" w:type="dxa"/>
          </w:tcPr>
          <w:p w14:paraId="2EF55D1E" w14:textId="7A87C8EA" w:rsidR="00D21BF6" w:rsidRPr="00A92EA7" w:rsidRDefault="00D21BF6" w:rsidP="00D21BF6">
            <w:pPr>
              <w:rPr>
                <w:rFonts w:ascii="Arial Narrow" w:hAnsi="Arial Narrow"/>
                <w:lang w:val="ro-RO"/>
              </w:rPr>
            </w:pPr>
            <w:proofErr w:type="spellStart"/>
            <w:r w:rsidRPr="00A92EA7">
              <w:rPr>
                <w:rFonts w:ascii="Arial Narrow" w:hAnsi="Arial Narrow"/>
                <w:lang w:val="ro-RO"/>
              </w:rPr>
              <w:t>Tip:NL</w:t>
            </w:r>
            <w:proofErr w:type="spellEnd"/>
            <w:r w:rsidRPr="00A92EA7">
              <w:rPr>
                <w:rFonts w:ascii="Arial Narrow" w:hAnsi="Arial Narrow"/>
                <w:lang w:val="ro-RO"/>
              </w:rPr>
              <w:t xml:space="preserve"> 125/200-7,5-4-12;</w:t>
            </w:r>
            <w:r>
              <w:rPr>
                <w:rFonts w:ascii="Arial Narrow" w:hAnsi="Arial Narrow"/>
                <w:lang w:val="ro-RO"/>
              </w:rPr>
              <w:t xml:space="preserve"> </w:t>
            </w:r>
            <w:r w:rsidRPr="00A92EA7">
              <w:rPr>
                <w:rFonts w:ascii="Arial Narrow" w:hAnsi="Arial Narrow"/>
                <w:lang w:val="ro-RO"/>
              </w:rPr>
              <w:t>WILO</w:t>
            </w:r>
          </w:p>
        </w:tc>
        <w:tc>
          <w:tcPr>
            <w:tcW w:w="709" w:type="dxa"/>
            <w:vAlign w:val="center"/>
          </w:tcPr>
          <w:p w14:paraId="16020C29" w14:textId="77777777" w:rsidR="00D21BF6" w:rsidRPr="00A92EA7" w:rsidRDefault="00D21BF6" w:rsidP="00D21BF6">
            <w:pPr>
              <w:ind w:right="72"/>
              <w:rPr>
                <w:rFonts w:ascii="Arial Narrow" w:hAnsi="Arial Narrow"/>
                <w:lang w:val="ro-RO"/>
              </w:rPr>
            </w:pPr>
            <w:r w:rsidRPr="00A92EA7">
              <w:rPr>
                <w:rFonts w:ascii="Arial Narrow" w:hAnsi="Arial Narrow"/>
                <w:lang w:val="ro-RO"/>
              </w:rPr>
              <w:t>113.P.03</w:t>
            </w:r>
          </w:p>
        </w:tc>
        <w:tc>
          <w:tcPr>
            <w:tcW w:w="1984" w:type="dxa"/>
            <w:vAlign w:val="center"/>
          </w:tcPr>
          <w:p w14:paraId="67994693" w14:textId="77777777" w:rsidR="00D21BF6" w:rsidRPr="00A92EA7" w:rsidRDefault="00D21BF6" w:rsidP="00D21BF6">
            <w:pPr>
              <w:ind w:right="90"/>
              <w:rPr>
                <w:rFonts w:ascii="Arial Narrow" w:hAnsi="Arial Narrow"/>
                <w:bCs/>
                <w:lang w:val="ro-RO"/>
              </w:rPr>
            </w:pPr>
            <w:r w:rsidRPr="00A92EA7">
              <w:rPr>
                <w:rFonts w:ascii="Arial Narrow" w:hAnsi="Arial Narrow"/>
                <w:bCs/>
                <w:lang w:val="ro-RO"/>
              </w:rPr>
              <w:t>XX_AQS_SG_OXI_</w:t>
            </w:r>
            <w:r w:rsidRPr="00A92EA7">
              <w:rPr>
                <w:rFonts w:ascii="Arial Narrow" w:hAnsi="Arial Narrow"/>
                <w:lang w:val="ro-RO"/>
              </w:rPr>
              <w:t>113.P.03</w:t>
            </w:r>
          </w:p>
        </w:tc>
        <w:tc>
          <w:tcPr>
            <w:tcW w:w="709" w:type="dxa"/>
            <w:vAlign w:val="center"/>
          </w:tcPr>
          <w:p w14:paraId="26BB162A" w14:textId="1E938F76"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7E3572C1" w14:textId="1DF3597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638051E5" w14:textId="1BBBFB8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4CD29ABA" w14:textId="78F0AD2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4686B7EC" w14:textId="4430176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394AB738" w14:textId="03FF6B1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2D9791F5" w14:textId="77777777" w:rsidTr="002967BB">
        <w:trPr>
          <w:trHeight w:val="540"/>
        </w:trPr>
        <w:tc>
          <w:tcPr>
            <w:tcW w:w="571" w:type="dxa"/>
            <w:vAlign w:val="center"/>
          </w:tcPr>
          <w:p w14:paraId="470BEE83"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2FC9FD0C" w14:textId="77777777" w:rsidR="00D21BF6" w:rsidRPr="00A92EA7" w:rsidRDefault="00D21BF6" w:rsidP="00D21BF6">
            <w:pPr>
              <w:ind w:right="530"/>
              <w:jc w:val="center"/>
              <w:rPr>
                <w:rFonts w:ascii="Arial Narrow" w:hAnsi="Arial Narrow"/>
                <w:b/>
                <w:bCs/>
                <w:lang w:val="ro-RO"/>
              </w:rPr>
            </w:pPr>
          </w:p>
        </w:tc>
        <w:tc>
          <w:tcPr>
            <w:tcW w:w="1270" w:type="dxa"/>
            <w:vMerge/>
          </w:tcPr>
          <w:p w14:paraId="72FD7D96"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01C7E798" w14:textId="2CD5343D" w:rsidR="00D21BF6" w:rsidRPr="00A92EA7" w:rsidRDefault="00D21BF6" w:rsidP="00D21BF6">
            <w:pPr>
              <w:ind w:right="530"/>
              <w:rPr>
                <w:rFonts w:ascii="Arial Narrow" w:hAnsi="Arial Narrow"/>
                <w:lang w:val="ro-RO"/>
              </w:rPr>
            </w:pPr>
            <w:r w:rsidRPr="00A92EA7">
              <w:rPr>
                <w:rFonts w:ascii="Arial Narrow" w:hAnsi="Arial Narrow"/>
                <w:lang w:val="ro-RO"/>
              </w:rPr>
              <w:t>Electropompe apa ozonată</w:t>
            </w:r>
          </w:p>
        </w:tc>
        <w:tc>
          <w:tcPr>
            <w:tcW w:w="2060" w:type="dxa"/>
          </w:tcPr>
          <w:p w14:paraId="10FF1FD3" w14:textId="481BCC89" w:rsidR="00D21BF6" w:rsidRPr="00A92EA7" w:rsidRDefault="00D21BF6" w:rsidP="00D21BF6">
            <w:pPr>
              <w:rPr>
                <w:rFonts w:ascii="Arial Narrow" w:hAnsi="Arial Narrow"/>
                <w:lang w:val="ro-RO"/>
              </w:rPr>
            </w:pPr>
            <w:proofErr w:type="spellStart"/>
            <w:r w:rsidRPr="00A92EA7">
              <w:rPr>
                <w:rFonts w:ascii="Arial Narrow" w:hAnsi="Arial Narrow"/>
                <w:lang w:val="ro-RO"/>
              </w:rPr>
              <w:t>Tip:NL</w:t>
            </w:r>
            <w:proofErr w:type="spellEnd"/>
            <w:r w:rsidRPr="00A92EA7">
              <w:rPr>
                <w:rFonts w:ascii="Arial Narrow" w:hAnsi="Arial Narrow"/>
                <w:lang w:val="ro-RO"/>
              </w:rPr>
              <w:t xml:space="preserve"> 125/200-7,5-4-12;</w:t>
            </w:r>
            <w:r>
              <w:rPr>
                <w:rFonts w:ascii="Arial Narrow" w:hAnsi="Arial Narrow"/>
                <w:lang w:val="ro-RO"/>
              </w:rPr>
              <w:t xml:space="preserve"> </w:t>
            </w:r>
            <w:r w:rsidRPr="00A92EA7">
              <w:rPr>
                <w:rFonts w:ascii="Arial Narrow" w:hAnsi="Arial Narrow"/>
                <w:lang w:val="ro-RO"/>
              </w:rPr>
              <w:t>WILO</w:t>
            </w:r>
          </w:p>
        </w:tc>
        <w:tc>
          <w:tcPr>
            <w:tcW w:w="709" w:type="dxa"/>
            <w:vAlign w:val="center"/>
          </w:tcPr>
          <w:p w14:paraId="26748997" w14:textId="77777777" w:rsidR="00D21BF6" w:rsidRPr="00A92EA7" w:rsidRDefault="00D21BF6" w:rsidP="00D21BF6">
            <w:pPr>
              <w:ind w:right="72"/>
              <w:rPr>
                <w:rFonts w:ascii="Arial Narrow" w:hAnsi="Arial Narrow"/>
                <w:lang w:val="ro-RO"/>
              </w:rPr>
            </w:pPr>
            <w:r w:rsidRPr="00A92EA7">
              <w:rPr>
                <w:rFonts w:ascii="Arial Narrow" w:hAnsi="Arial Narrow"/>
                <w:lang w:val="ro-RO"/>
              </w:rPr>
              <w:t>113.P.04</w:t>
            </w:r>
          </w:p>
        </w:tc>
        <w:tc>
          <w:tcPr>
            <w:tcW w:w="1984" w:type="dxa"/>
            <w:vAlign w:val="center"/>
          </w:tcPr>
          <w:p w14:paraId="5FCF3893" w14:textId="77777777" w:rsidR="00D21BF6" w:rsidRPr="00A92EA7" w:rsidRDefault="00D21BF6" w:rsidP="00D21BF6">
            <w:pPr>
              <w:ind w:right="90"/>
              <w:rPr>
                <w:rFonts w:ascii="Arial Narrow" w:hAnsi="Arial Narrow"/>
                <w:bCs/>
                <w:lang w:val="ro-RO"/>
              </w:rPr>
            </w:pPr>
            <w:r w:rsidRPr="00A92EA7">
              <w:rPr>
                <w:rFonts w:ascii="Arial Narrow" w:hAnsi="Arial Narrow"/>
                <w:bCs/>
                <w:lang w:val="ro-RO"/>
              </w:rPr>
              <w:t>XX_AQS_SG_OXI_</w:t>
            </w:r>
            <w:r w:rsidRPr="00A92EA7">
              <w:rPr>
                <w:rFonts w:ascii="Arial Narrow" w:hAnsi="Arial Narrow"/>
                <w:lang w:val="ro-RO"/>
              </w:rPr>
              <w:t>113.P.04</w:t>
            </w:r>
          </w:p>
        </w:tc>
        <w:tc>
          <w:tcPr>
            <w:tcW w:w="709" w:type="dxa"/>
            <w:vAlign w:val="center"/>
          </w:tcPr>
          <w:p w14:paraId="378BEB73" w14:textId="15AD46F5"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2BBA4DA0" w14:textId="3387E17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2540AE05" w14:textId="7EE1A8D5"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3D60C6D0" w14:textId="680A9BC4"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44B800F7" w14:textId="7A0689B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6209D0AE" w14:textId="67DD1CD2"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208AB3D8" w14:textId="77777777" w:rsidTr="002967BB">
        <w:trPr>
          <w:trHeight w:val="540"/>
        </w:trPr>
        <w:tc>
          <w:tcPr>
            <w:tcW w:w="571" w:type="dxa"/>
            <w:vAlign w:val="center"/>
          </w:tcPr>
          <w:p w14:paraId="2AC72950"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3588BC94" w14:textId="77777777" w:rsidR="00D21BF6" w:rsidRPr="00A92EA7" w:rsidRDefault="00D21BF6" w:rsidP="00D21BF6">
            <w:pPr>
              <w:ind w:right="530"/>
              <w:jc w:val="center"/>
              <w:rPr>
                <w:rFonts w:ascii="Arial Narrow" w:hAnsi="Arial Narrow"/>
                <w:b/>
                <w:bCs/>
                <w:lang w:val="ro-RO"/>
              </w:rPr>
            </w:pPr>
          </w:p>
        </w:tc>
        <w:tc>
          <w:tcPr>
            <w:tcW w:w="1270" w:type="dxa"/>
            <w:vMerge/>
          </w:tcPr>
          <w:p w14:paraId="59B73D6D"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65BC5942" w14:textId="1C822BEF" w:rsidR="00D21BF6" w:rsidRPr="00A92EA7" w:rsidRDefault="00D21BF6" w:rsidP="00D21BF6">
            <w:pPr>
              <w:ind w:right="530"/>
              <w:rPr>
                <w:rFonts w:ascii="Arial Narrow" w:hAnsi="Arial Narrow"/>
                <w:lang w:val="ro-RO"/>
              </w:rPr>
            </w:pPr>
            <w:r w:rsidRPr="00A92EA7">
              <w:rPr>
                <w:rFonts w:ascii="Arial Narrow" w:hAnsi="Arial Narrow"/>
                <w:lang w:val="ro-RO"/>
              </w:rPr>
              <w:t>Vana aspirație apa ozonată</w:t>
            </w:r>
          </w:p>
        </w:tc>
        <w:tc>
          <w:tcPr>
            <w:tcW w:w="2060" w:type="dxa"/>
          </w:tcPr>
          <w:p w14:paraId="05B930F1" w14:textId="7B15FCA1" w:rsidR="00D21BF6" w:rsidRPr="00A92EA7" w:rsidRDefault="00D21BF6" w:rsidP="00D21BF6">
            <w:pPr>
              <w:rPr>
                <w:rFonts w:ascii="Arial Narrow" w:hAnsi="Arial Narrow"/>
                <w:lang w:val="ro-RO"/>
              </w:rPr>
            </w:pPr>
            <w:r w:rsidRPr="00A92EA7">
              <w:rPr>
                <w:rFonts w:ascii="Arial Narrow" w:hAnsi="Arial Narrow"/>
                <w:lang w:val="ro-RO"/>
              </w:rPr>
              <w:t>Tip: Vana cu disc fluture,  acționată manual DN300;</w:t>
            </w:r>
          </w:p>
          <w:p w14:paraId="2C97399C" w14:textId="77777777" w:rsidR="00D21BF6" w:rsidRPr="00A92EA7" w:rsidRDefault="00D21BF6" w:rsidP="00D21BF6">
            <w:pPr>
              <w:rPr>
                <w:rFonts w:ascii="Arial Narrow" w:hAnsi="Arial Narrow"/>
                <w:lang w:val="ro-RO"/>
              </w:rPr>
            </w:pPr>
            <w:r w:rsidRPr="00A92EA7">
              <w:rPr>
                <w:rFonts w:ascii="Arial Narrow" w:hAnsi="Arial Narrow"/>
                <w:lang w:val="ro-RO"/>
              </w:rPr>
              <w:t>JAFAR</w:t>
            </w:r>
          </w:p>
        </w:tc>
        <w:tc>
          <w:tcPr>
            <w:tcW w:w="709" w:type="dxa"/>
            <w:vAlign w:val="center"/>
          </w:tcPr>
          <w:p w14:paraId="4089E805" w14:textId="77777777" w:rsidR="00D21BF6" w:rsidRPr="00A92EA7" w:rsidRDefault="00D21BF6" w:rsidP="00D21BF6">
            <w:pPr>
              <w:ind w:right="72"/>
              <w:rPr>
                <w:rFonts w:ascii="Arial Narrow" w:hAnsi="Arial Narrow"/>
                <w:lang w:val="ro-RO"/>
              </w:rPr>
            </w:pPr>
            <w:r w:rsidRPr="00A92EA7">
              <w:rPr>
                <w:rFonts w:ascii="Arial Narrow" w:hAnsi="Arial Narrow"/>
                <w:lang w:val="ro-RO"/>
              </w:rPr>
              <w:t>113.VH.01</w:t>
            </w:r>
          </w:p>
        </w:tc>
        <w:tc>
          <w:tcPr>
            <w:tcW w:w="1984" w:type="dxa"/>
            <w:vAlign w:val="center"/>
          </w:tcPr>
          <w:p w14:paraId="0596D333" w14:textId="77777777" w:rsidR="00D21BF6" w:rsidRPr="00A92EA7" w:rsidRDefault="00D21BF6" w:rsidP="00D21BF6">
            <w:pPr>
              <w:ind w:right="90"/>
              <w:rPr>
                <w:rFonts w:ascii="Arial Narrow" w:hAnsi="Arial Narrow"/>
                <w:bCs/>
                <w:lang w:val="ro-RO"/>
              </w:rPr>
            </w:pPr>
            <w:r w:rsidRPr="00A92EA7">
              <w:rPr>
                <w:rFonts w:ascii="Arial Narrow" w:hAnsi="Arial Narrow"/>
                <w:bCs/>
                <w:lang w:val="ro-RO"/>
              </w:rPr>
              <w:t>XX_AQS_SG_OXI_</w:t>
            </w:r>
            <w:r w:rsidRPr="00A92EA7">
              <w:rPr>
                <w:rFonts w:ascii="Arial Narrow" w:hAnsi="Arial Narrow"/>
                <w:lang w:val="ro-RO"/>
              </w:rPr>
              <w:t>113.VH.01</w:t>
            </w:r>
          </w:p>
        </w:tc>
        <w:tc>
          <w:tcPr>
            <w:tcW w:w="709" w:type="dxa"/>
            <w:vAlign w:val="center"/>
          </w:tcPr>
          <w:p w14:paraId="2879BADE" w14:textId="3216F754"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0630F4AB" w14:textId="361B266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1F26ECE2" w14:textId="4A9D5C44"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335A6CC0" w14:textId="1C93BB22"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2F0AC2A4" w14:textId="6A7EC4B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4AD9CC98" w14:textId="1C4DA31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11AAB088" w14:textId="77777777" w:rsidTr="002967BB">
        <w:trPr>
          <w:trHeight w:val="540"/>
        </w:trPr>
        <w:tc>
          <w:tcPr>
            <w:tcW w:w="571" w:type="dxa"/>
            <w:vAlign w:val="center"/>
          </w:tcPr>
          <w:p w14:paraId="04222A08"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2DB3301A" w14:textId="77777777" w:rsidR="00D21BF6" w:rsidRPr="00A92EA7" w:rsidRDefault="00D21BF6" w:rsidP="00D21BF6">
            <w:pPr>
              <w:ind w:right="530"/>
              <w:jc w:val="center"/>
              <w:rPr>
                <w:rFonts w:ascii="Arial Narrow" w:hAnsi="Arial Narrow"/>
                <w:b/>
                <w:bCs/>
                <w:lang w:val="ro-RO"/>
              </w:rPr>
            </w:pPr>
          </w:p>
        </w:tc>
        <w:tc>
          <w:tcPr>
            <w:tcW w:w="1270" w:type="dxa"/>
            <w:vMerge/>
          </w:tcPr>
          <w:p w14:paraId="4E491BF4"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65C2368E" w14:textId="416E0532" w:rsidR="00D21BF6" w:rsidRPr="00A92EA7" w:rsidRDefault="00D21BF6" w:rsidP="00D21BF6">
            <w:pPr>
              <w:ind w:right="530"/>
              <w:rPr>
                <w:rFonts w:ascii="Arial Narrow" w:hAnsi="Arial Narrow"/>
                <w:lang w:val="ro-RO"/>
              </w:rPr>
            </w:pPr>
            <w:r w:rsidRPr="00A92EA7">
              <w:rPr>
                <w:rFonts w:ascii="Arial Narrow" w:hAnsi="Arial Narrow"/>
                <w:lang w:val="ro-RO"/>
              </w:rPr>
              <w:t>Vana aspirație apa ozonată</w:t>
            </w:r>
          </w:p>
        </w:tc>
        <w:tc>
          <w:tcPr>
            <w:tcW w:w="2060" w:type="dxa"/>
          </w:tcPr>
          <w:p w14:paraId="66B3DA66" w14:textId="0FB7728B" w:rsidR="00D21BF6" w:rsidRPr="00A92EA7" w:rsidRDefault="00D21BF6" w:rsidP="00D21BF6">
            <w:pPr>
              <w:rPr>
                <w:rFonts w:ascii="Arial Narrow" w:hAnsi="Arial Narrow"/>
                <w:lang w:val="ro-RO"/>
              </w:rPr>
            </w:pPr>
            <w:r w:rsidRPr="00A92EA7">
              <w:rPr>
                <w:rFonts w:ascii="Arial Narrow" w:hAnsi="Arial Narrow"/>
                <w:lang w:val="ro-RO"/>
              </w:rPr>
              <w:t>Tip: Vana cu disc fluture,  acționată manual DN300;</w:t>
            </w:r>
          </w:p>
          <w:p w14:paraId="1CCE5BB7" w14:textId="77777777" w:rsidR="00D21BF6" w:rsidRPr="00A92EA7" w:rsidRDefault="00D21BF6" w:rsidP="00D21BF6">
            <w:pPr>
              <w:rPr>
                <w:rFonts w:ascii="Arial Narrow" w:hAnsi="Arial Narrow"/>
                <w:lang w:val="ro-RO"/>
              </w:rPr>
            </w:pPr>
            <w:r w:rsidRPr="00A92EA7">
              <w:rPr>
                <w:rFonts w:ascii="Arial Narrow" w:hAnsi="Arial Narrow"/>
                <w:lang w:val="ro-RO"/>
              </w:rPr>
              <w:t>JAFAR</w:t>
            </w:r>
          </w:p>
        </w:tc>
        <w:tc>
          <w:tcPr>
            <w:tcW w:w="709" w:type="dxa"/>
            <w:vAlign w:val="center"/>
          </w:tcPr>
          <w:p w14:paraId="33A13B18" w14:textId="77777777" w:rsidR="00D21BF6" w:rsidRPr="00A92EA7" w:rsidRDefault="00D21BF6" w:rsidP="00D21BF6">
            <w:pPr>
              <w:ind w:right="72"/>
              <w:rPr>
                <w:rFonts w:ascii="Arial Narrow" w:hAnsi="Arial Narrow"/>
                <w:lang w:val="ro-RO"/>
              </w:rPr>
            </w:pPr>
            <w:r w:rsidRPr="00A92EA7">
              <w:rPr>
                <w:rFonts w:ascii="Arial Narrow" w:hAnsi="Arial Narrow"/>
                <w:lang w:val="ro-RO"/>
              </w:rPr>
              <w:t>113.VH.02</w:t>
            </w:r>
          </w:p>
        </w:tc>
        <w:tc>
          <w:tcPr>
            <w:tcW w:w="1984" w:type="dxa"/>
            <w:vAlign w:val="center"/>
          </w:tcPr>
          <w:p w14:paraId="4B64E9B9" w14:textId="77777777" w:rsidR="00D21BF6" w:rsidRPr="00A92EA7" w:rsidRDefault="00D21BF6" w:rsidP="00D21BF6">
            <w:pPr>
              <w:ind w:right="90"/>
              <w:rPr>
                <w:rFonts w:ascii="Arial Narrow" w:hAnsi="Arial Narrow"/>
                <w:bCs/>
                <w:lang w:val="ro-RO"/>
              </w:rPr>
            </w:pPr>
            <w:r w:rsidRPr="00A92EA7">
              <w:rPr>
                <w:rFonts w:ascii="Arial Narrow" w:hAnsi="Arial Narrow"/>
                <w:bCs/>
                <w:lang w:val="ro-RO"/>
              </w:rPr>
              <w:t>XX_AQS_SG_OXI_</w:t>
            </w:r>
            <w:r w:rsidRPr="00A92EA7">
              <w:rPr>
                <w:rFonts w:ascii="Arial Narrow" w:hAnsi="Arial Narrow"/>
                <w:lang w:val="ro-RO"/>
              </w:rPr>
              <w:t>113.VH.02</w:t>
            </w:r>
          </w:p>
        </w:tc>
        <w:tc>
          <w:tcPr>
            <w:tcW w:w="709" w:type="dxa"/>
            <w:vAlign w:val="center"/>
          </w:tcPr>
          <w:p w14:paraId="3DCF4D61" w14:textId="11E9798B"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79674E85" w14:textId="44E87EF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0B3C4F3D" w14:textId="265CCAA4"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23B881A6" w14:textId="628015F5"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78527067" w14:textId="66D74DC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0DAF1AFA" w14:textId="6CD02CE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6671963B" w14:textId="77777777" w:rsidTr="002967BB">
        <w:trPr>
          <w:trHeight w:val="540"/>
        </w:trPr>
        <w:tc>
          <w:tcPr>
            <w:tcW w:w="571" w:type="dxa"/>
            <w:vAlign w:val="center"/>
          </w:tcPr>
          <w:p w14:paraId="5C42FE5D"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11250F07" w14:textId="77777777" w:rsidR="00D21BF6" w:rsidRPr="00A92EA7" w:rsidRDefault="00D21BF6" w:rsidP="00D21BF6">
            <w:pPr>
              <w:ind w:right="530"/>
              <w:jc w:val="center"/>
              <w:rPr>
                <w:rFonts w:ascii="Arial Narrow" w:hAnsi="Arial Narrow"/>
                <w:b/>
                <w:bCs/>
                <w:lang w:val="ro-RO"/>
              </w:rPr>
            </w:pPr>
          </w:p>
        </w:tc>
        <w:tc>
          <w:tcPr>
            <w:tcW w:w="1270" w:type="dxa"/>
            <w:vMerge/>
          </w:tcPr>
          <w:p w14:paraId="55BE3FD5"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7EA3A25F" w14:textId="4985A931" w:rsidR="00D21BF6" w:rsidRPr="00A92EA7" w:rsidRDefault="00D21BF6" w:rsidP="00D21BF6">
            <w:pPr>
              <w:ind w:right="530"/>
              <w:rPr>
                <w:rFonts w:ascii="Arial Narrow" w:hAnsi="Arial Narrow"/>
                <w:lang w:val="ro-RO"/>
              </w:rPr>
            </w:pPr>
            <w:r w:rsidRPr="00A92EA7">
              <w:rPr>
                <w:rFonts w:ascii="Arial Narrow" w:hAnsi="Arial Narrow"/>
                <w:lang w:val="ro-RO"/>
              </w:rPr>
              <w:t>Vana aspirație apa ozonată</w:t>
            </w:r>
          </w:p>
        </w:tc>
        <w:tc>
          <w:tcPr>
            <w:tcW w:w="2060" w:type="dxa"/>
          </w:tcPr>
          <w:p w14:paraId="6699081A" w14:textId="7E67EA08" w:rsidR="00D21BF6" w:rsidRPr="00A92EA7" w:rsidRDefault="00D21BF6" w:rsidP="00D21BF6">
            <w:pPr>
              <w:rPr>
                <w:rFonts w:ascii="Arial Narrow" w:hAnsi="Arial Narrow"/>
                <w:lang w:val="ro-RO"/>
              </w:rPr>
            </w:pPr>
            <w:r w:rsidRPr="00A92EA7">
              <w:rPr>
                <w:rFonts w:ascii="Arial Narrow" w:hAnsi="Arial Narrow"/>
                <w:lang w:val="ro-RO"/>
              </w:rPr>
              <w:t>Tip: Vana cu disc fluture,  acționată manual DN300;</w:t>
            </w:r>
          </w:p>
          <w:p w14:paraId="17D8B560" w14:textId="77777777" w:rsidR="00D21BF6" w:rsidRPr="00A92EA7" w:rsidRDefault="00D21BF6" w:rsidP="00D21BF6">
            <w:pPr>
              <w:rPr>
                <w:rFonts w:ascii="Arial Narrow" w:hAnsi="Arial Narrow"/>
                <w:lang w:val="ro-RO"/>
              </w:rPr>
            </w:pPr>
            <w:r w:rsidRPr="00A92EA7">
              <w:rPr>
                <w:rFonts w:ascii="Arial Narrow" w:hAnsi="Arial Narrow"/>
                <w:lang w:val="ro-RO"/>
              </w:rPr>
              <w:t>JAFAR</w:t>
            </w:r>
          </w:p>
        </w:tc>
        <w:tc>
          <w:tcPr>
            <w:tcW w:w="709" w:type="dxa"/>
            <w:vAlign w:val="center"/>
          </w:tcPr>
          <w:p w14:paraId="6FB2D4E0" w14:textId="77777777" w:rsidR="00D21BF6" w:rsidRPr="00A92EA7" w:rsidRDefault="00D21BF6" w:rsidP="00D21BF6">
            <w:pPr>
              <w:ind w:right="72"/>
              <w:rPr>
                <w:rFonts w:ascii="Arial Narrow" w:hAnsi="Arial Narrow"/>
                <w:lang w:val="ro-RO"/>
              </w:rPr>
            </w:pPr>
            <w:r w:rsidRPr="00A92EA7">
              <w:rPr>
                <w:rFonts w:ascii="Arial Narrow" w:hAnsi="Arial Narrow"/>
                <w:lang w:val="ro-RO"/>
              </w:rPr>
              <w:t>113.VH.03</w:t>
            </w:r>
          </w:p>
        </w:tc>
        <w:tc>
          <w:tcPr>
            <w:tcW w:w="1984" w:type="dxa"/>
            <w:vAlign w:val="center"/>
          </w:tcPr>
          <w:p w14:paraId="3A9D8DA3" w14:textId="77777777" w:rsidR="00D21BF6" w:rsidRPr="00A92EA7" w:rsidRDefault="00D21BF6" w:rsidP="00D21BF6">
            <w:pPr>
              <w:ind w:right="90"/>
              <w:rPr>
                <w:rFonts w:ascii="Arial Narrow" w:hAnsi="Arial Narrow"/>
                <w:bCs/>
                <w:lang w:val="ro-RO"/>
              </w:rPr>
            </w:pPr>
            <w:r w:rsidRPr="00A92EA7">
              <w:rPr>
                <w:rFonts w:ascii="Arial Narrow" w:hAnsi="Arial Narrow"/>
                <w:bCs/>
                <w:lang w:val="ro-RO"/>
              </w:rPr>
              <w:t>XX_AQS_SG_OXI_</w:t>
            </w:r>
            <w:r w:rsidRPr="00A92EA7">
              <w:rPr>
                <w:rFonts w:ascii="Arial Narrow" w:hAnsi="Arial Narrow"/>
                <w:lang w:val="ro-RO"/>
              </w:rPr>
              <w:t>113.VH.03</w:t>
            </w:r>
          </w:p>
        </w:tc>
        <w:tc>
          <w:tcPr>
            <w:tcW w:w="709" w:type="dxa"/>
            <w:vAlign w:val="center"/>
          </w:tcPr>
          <w:p w14:paraId="0893DC7F" w14:textId="50D6AC6D"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494F6E38" w14:textId="56A1A9F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0744498B" w14:textId="13013BF3"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61C5FBE3" w14:textId="2D8C0A02"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035D1B9F" w14:textId="7068C01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25F9424F" w14:textId="7D9E62F5"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1F1BE6DF" w14:textId="77777777" w:rsidTr="002967BB">
        <w:trPr>
          <w:trHeight w:val="540"/>
        </w:trPr>
        <w:tc>
          <w:tcPr>
            <w:tcW w:w="571" w:type="dxa"/>
            <w:vAlign w:val="center"/>
          </w:tcPr>
          <w:p w14:paraId="2E9D44DA"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62673CDB" w14:textId="77777777" w:rsidR="00D21BF6" w:rsidRPr="00A92EA7" w:rsidRDefault="00D21BF6" w:rsidP="00D21BF6">
            <w:pPr>
              <w:ind w:right="530"/>
              <w:jc w:val="center"/>
              <w:rPr>
                <w:rFonts w:ascii="Arial Narrow" w:hAnsi="Arial Narrow"/>
                <w:b/>
                <w:bCs/>
                <w:lang w:val="ro-RO"/>
              </w:rPr>
            </w:pPr>
          </w:p>
        </w:tc>
        <w:tc>
          <w:tcPr>
            <w:tcW w:w="1270" w:type="dxa"/>
            <w:vMerge/>
          </w:tcPr>
          <w:p w14:paraId="2D967959"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00BA125E" w14:textId="6FF65D8F" w:rsidR="00D21BF6" w:rsidRPr="00A92EA7" w:rsidRDefault="00D21BF6" w:rsidP="00D21BF6">
            <w:pPr>
              <w:ind w:right="530"/>
              <w:rPr>
                <w:rFonts w:ascii="Arial Narrow" w:hAnsi="Arial Narrow"/>
                <w:lang w:val="ro-RO"/>
              </w:rPr>
            </w:pPr>
            <w:r w:rsidRPr="00A92EA7">
              <w:rPr>
                <w:rFonts w:ascii="Arial Narrow" w:hAnsi="Arial Narrow"/>
                <w:lang w:val="ro-RO"/>
              </w:rPr>
              <w:t>Vana aspirație apa ozonată</w:t>
            </w:r>
          </w:p>
        </w:tc>
        <w:tc>
          <w:tcPr>
            <w:tcW w:w="2060" w:type="dxa"/>
          </w:tcPr>
          <w:p w14:paraId="7D5F5B1D" w14:textId="19031A52" w:rsidR="00D21BF6" w:rsidRPr="00A92EA7" w:rsidRDefault="00D21BF6" w:rsidP="00D21BF6">
            <w:pPr>
              <w:rPr>
                <w:rFonts w:ascii="Arial Narrow" w:hAnsi="Arial Narrow"/>
                <w:lang w:val="ro-RO"/>
              </w:rPr>
            </w:pPr>
            <w:r w:rsidRPr="00A92EA7">
              <w:rPr>
                <w:rFonts w:ascii="Arial Narrow" w:hAnsi="Arial Narrow"/>
                <w:lang w:val="ro-RO"/>
              </w:rPr>
              <w:t>Tip: Vana cu disc fluture,  acționată manual DN300;</w:t>
            </w:r>
          </w:p>
          <w:p w14:paraId="4E3765DD" w14:textId="77777777" w:rsidR="00D21BF6" w:rsidRPr="00A92EA7" w:rsidRDefault="00D21BF6" w:rsidP="00D21BF6">
            <w:pPr>
              <w:rPr>
                <w:rFonts w:ascii="Arial Narrow" w:hAnsi="Arial Narrow"/>
                <w:lang w:val="ro-RO"/>
              </w:rPr>
            </w:pPr>
            <w:r w:rsidRPr="00A92EA7">
              <w:rPr>
                <w:rFonts w:ascii="Arial Narrow" w:hAnsi="Arial Narrow"/>
                <w:lang w:val="ro-RO"/>
              </w:rPr>
              <w:t>JAFAR</w:t>
            </w:r>
          </w:p>
        </w:tc>
        <w:tc>
          <w:tcPr>
            <w:tcW w:w="709" w:type="dxa"/>
            <w:vAlign w:val="center"/>
          </w:tcPr>
          <w:p w14:paraId="3E4BBE1B" w14:textId="77777777" w:rsidR="00D21BF6" w:rsidRPr="00A92EA7" w:rsidRDefault="00D21BF6" w:rsidP="00D21BF6">
            <w:pPr>
              <w:ind w:right="72"/>
              <w:rPr>
                <w:rFonts w:ascii="Arial Narrow" w:hAnsi="Arial Narrow"/>
                <w:lang w:val="ro-RO"/>
              </w:rPr>
            </w:pPr>
            <w:r w:rsidRPr="00A92EA7">
              <w:rPr>
                <w:rFonts w:ascii="Arial Narrow" w:hAnsi="Arial Narrow"/>
                <w:lang w:val="ro-RO"/>
              </w:rPr>
              <w:t>113.VH.04</w:t>
            </w:r>
          </w:p>
        </w:tc>
        <w:tc>
          <w:tcPr>
            <w:tcW w:w="1984" w:type="dxa"/>
            <w:vAlign w:val="center"/>
          </w:tcPr>
          <w:p w14:paraId="7AC8DE15" w14:textId="77777777" w:rsidR="00D21BF6" w:rsidRPr="00A92EA7" w:rsidRDefault="00D21BF6" w:rsidP="00D21BF6">
            <w:pPr>
              <w:ind w:right="90"/>
              <w:rPr>
                <w:rFonts w:ascii="Arial Narrow" w:hAnsi="Arial Narrow"/>
                <w:bCs/>
                <w:lang w:val="ro-RO"/>
              </w:rPr>
            </w:pPr>
            <w:r w:rsidRPr="00A92EA7">
              <w:rPr>
                <w:rFonts w:ascii="Arial Narrow" w:hAnsi="Arial Narrow"/>
                <w:bCs/>
                <w:lang w:val="ro-RO"/>
              </w:rPr>
              <w:t>XX_AQS_SG_OXI_</w:t>
            </w:r>
            <w:r w:rsidRPr="00A92EA7">
              <w:rPr>
                <w:rFonts w:ascii="Arial Narrow" w:hAnsi="Arial Narrow"/>
                <w:lang w:val="ro-RO"/>
              </w:rPr>
              <w:t>113.VH.04</w:t>
            </w:r>
          </w:p>
        </w:tc>
        <w:tc>
          <w:tcPr>
            <w:tcW w:w="709" w:type="dxa"/>
            <w:vAlign w:val="center"/>
          </w:tcPr>
          <w:p w14:paraId="36163684" w14:textId="31659200"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06FCC863" w14:textId="209ED0B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2AA04214" w14:textId="07BA81C2"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6113B103" w14:textId="01A550E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4B7A9F53" w14:textId="3E1DC48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3A3F07D2" w14:textId="17093D44"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3D1E3579" w14:textId="77777777" w:rsidTr="002967BB">
        <w:trPr>
          <w:trHeight w:val="540"/>
        </w:trPr>
        <w:tc>
          <w:tcPr>
            <w:tcW w:w="571" w:type="dxa"/>
            <w:vAlign w:val="center"/>
          </w:tcPr>
          <w:p w14:paraId="0C74BBDA"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75574E91" w14:textId="77777777" w:rsidR="00D21BF6" w:rsidRPr="00A92EA7" w:rsidRDefault="00D21BF6" w:rsidP="00D21BF6">
            <w:pPr>
              <w:ind w:right="530"/>
              <w:jc w:val="center"/>
              <w:rPr>
                <w:rFonts w:ascii="Arial Narrow" w:hAnsi="Arial Narrow"/>
                <w:b/>
                <w:bCs/>
                <w:lang w:val="ro-RO"/>
              </w:rPr>
            </w:pPr>
          </w:p>
        </w:tc>
        <w:tc>
          <w:tcPr>
            <w:tcW w:w="1270" w:type="dxa"/>
            <w:vMerge/>
          </w:tcPr>
          <w:p w14:paraId="316E0F9B"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66597BC2" w14:textId="3CC215CD" w:rsidR="00D21BF6" w:rsidRPr="00A92EA7" w:rsidRDefault="00D21BF6" w:rsidP="00D21BF6">
            <w:pPr>
              <w:ind w:right="530"/>
              <w:rPr>
                <w:rFonts w:ascii="Arial Narrow" w:hAnsi="Arial Narrow"/>
                <w:lang w:val="ro-RO"/>
              </w:rPr>
            </w:pPr>
            <w:r w:rsidRPr="00A92EA7">
              <w:rPr>
                <w:rFonts w:ascii="Arial Narrow" w:hAnsi="Arial Narrow"/>
                <w:lang w:val="ro-RO"/>
              </w:rPr>
              <w:t>Vana refulare apa ozonată</w:t>
            </w:r>
          </w:p>
        </w:tc>
        <w:tc>
          <w:tcPr>
            <w:tcW w:w="2060" w:type="dxa"/>
          </w:tcPr>
          <w:p w14:paraId="11EDA223" w14:textId="7FC70DED" w:rsidR="00D21BF6" w:rsidRPr="00A92EA7" w:rsidRDefault="00D21BF6" w:rsidP="00D21BF6">
            <w:pPr>
              <w:rPr>
                <w:rFonts w:ascii="Arial Narrow" w:hAnsi="Arial Narrow"/>
                <w:lang w:val="ro-RO"/>
              </w:rPr>
            </w:pPr>
            <w:r w:rsidRPr="00A92EA7">
              <w:rPr>
                <w:rFonts w:ascii="Arial Narrow" w:hAnsi="Arial Narrow"/>
                <w:lang w:val="ro-RO"/>
              </w:rPr>
              <w:t>Tip: Vana cu disc fluture,  acționată manual DN200;</w:t>
            </w:r>
          </w:p>
          <w:p w14:paraId="6471D854" w14:textId="77777777" w:rsidR="00D21BF6" w:rsidRPr="00A92EA7" w:rsidRDefault="00D21BF6" w:rsidP="00D21BF6">
            <w:pPr>
              <w:rPr>
                <w:rFonts w:ascii="Arial Narrow" w:hAnsi="Arial Narrow"/>
                <w:lang w:val="ro-RO"/>
              </w:rPr>
            </w:pPr>
            <w:r w:rsidRPr="00A92EA7">
              <w:rPr>
                <w:rFonts w:ascii="Arial Narrow" w:hAnsi="Arial Narrow"/>
                <w:lang w:val="ro-RO"/>
              </w:rPr>
              <w:t>JAFAR</w:t>
            </w:r>
          </w:p>
        </w:tc>
        <w:tc>
          <w:tcPr>
            <w:tcW w:w="709" w:type="dxa"/>
            <w:vAlign w:val="center"/>
          </w:tcPr>
          <w:p w14:paraId="7E84F085" w14:textId="77777777" w:rsidR="00D21BF6" w:rsidRPr="00A92EA7" w:rsidRDefault="00D21BF6" w:rsidP="00D21BF6">
            <w:pPr>
              <w:ind w:right="72"/>
              <w:rPr>
                <w:rFonts w:ascii="Arial Narrow" w:hAnsi="Arial Narrow"/>
                <w:lang w:val="ro-RO"/>
              </w:rPr>
            </w:pPr>
            <w:r w:rsidRPr="00A92EA7">
              <w:rPr>
                <w:rFonts w:ascii="Arial Narrow" w:hAnsi="Arial Narrow"/>
                <w:lang w:val="ro-RO"/>
              </w:rPr>
              <w:t>113.VH.05</w:t>
            </w:r>
          </w:p>
        </w:tc>
        <w:tc>
          <w:tcPr>
            <w:tcW w:w="1984" w:type="dxa"/>
            <w:vAlign w:val="center"/>
          </w:tcPr>
          <w:p w14:paraId="4D0C0EA2" w14:textId="77777777" w:rsidR="00D21BF6" w:rsidRPr="00A92EA7" w:rsidRDefault="00D21BF6" w:rsidP="00D21BF6">
            <w:pPr>
              <w:ind w:right="90"/>
              <w:rPr>
                <w:rFonts w:ascii="Arial Narrow" w:hAnsi="Arial Narrow"/>
                <w:bCs/>
                <w:lang w:val="ro-RO"/>
              </w:rPr>
            </w:pPr>
            <w:r w:rsidRPr="00A92EA7">
              <w:rPr>
                <w:rFonts w:ascii="Arial Narrow" w:hAnsi="Arial Narrow"/>
                <w:bCs/>
                <w:lang w:val="ro-RO"/>
              </w:rPr>
              <w:t>XX_AQS_SG_OXI_</w:t>
            </w:r>
            <w:r w:rsidRPr="00A92EA7">
              <w:rPr>
                <w:rFonts w:ascii="Arial Narrow" w:hAnsi="Arial Narrow"/>
                <w:lang w:val="ro-RO"/>
              </w:rPr>
              <w:t>113.VH.05</w:t>
            </w:r>
          </w:p>
        </w:tc>
        <w:tc>
          <w:tcPr>
            <w:tcW w:w="709" w:type="dxa"/>
            <w:vAlign w:val="center"/>
          </w:tcPr>
          <w:p w14:paraId="75681E59" w14:textId="1910B191"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629A417A" w14:textId="3078C31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52CEE359" w14:textId="23E14B22"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65F4BB1A" w14:textId="03750B7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78BAB241" w14:textId="3C469FB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2D555157" w14:textId="7C69F922"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0AC1C469" w14:textId="77777777" w:rsidTr="002967BB">
        <w:trPr>
          <w:trHeight w:val="540"/>
        </w:trPr>
        <w:tc>
          <w:tcPr>
            <w:tcW w:w="571" w:type="dxa"/>
            <w:vAlign w:val="center"/>
          </w:tcPr>
          <w:p w14:paraId="4AF625A5"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600EF7BE" w14:textId="77777777" w:rsidR="00D21BF6" w:rsidRPr="00A92EA7" w:rsidRDefault="00D21BF6" w:rsidP="00D21BF6">
            <w:pPr>
              <w:ind w:right="530"/>
              <w:jc w:val="center"/>
              <w:rPr>
                <w:rFonts w:ascii="Arial Narrow" w:hAnsi="Arial Narrow"/>
                <w:b/>
                <w:bCs/>
                <w:lang w:val="ro-RO"/>
              </w:rPr>
            </w:pPr>
          </w:p>
        </w:tc>
        <w:tc>
          <w:tcPr>
            <w:tcW w:w="1270" w:type="dxa"/>
            <w:vMerge/>
          </w:tcPr>
          <w:p w14:paraId="394314D5"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5D82FCEE" w14:textId="1931C49C" w:rsidR="00D21BF6" w:rsidRPr="00A92EA7" w:rsidRDefault="00D21BF6" w:rsidP="00D21BF6">
            <w:pPr>
              <w:ind w:right="530"/>
              <w:rPr>
                <w:rFonts w:ascii="Arial Narrow" w:hAnsi="Arial Narrow"/>
                <w:lang w:val="ro-RO"/>
              </w:rPr>
            </w:pPr>
            <w:r w:rsidRPr="00A92EA7">
              <w:rPr>
                <w:rFonts w:ascii="Arial Narrow" w:hAnsi="Arial Narrow"/>
                <w:lang w:val="ro-RO"/>
              </w:rPr>
              <w:t>Vana refulare apa ozonată</w:t>
            </w:r>
          </w:p>
        </w:tc>
        <w:tc>
          <w:tcPr>
            <w:tcW w:w="2060" w:type="dxa"/>
          </w:tcPr>
          <w:p w14:paraId="052E103B" w14:textId="4C847134" w:rsidR="00D21BF6" w:rsidRPr="00A92EA7" w:rsidRDefault="00D21BF6" w:rsidP="00D21BF6">
            <w:pPr>
              <w:rPr>
                <w:rFonts w:ascii="Arial Narrow" w:hAnsi="Arial Narrow"/>
                <w:lang w:val="ro-RO"/>
              </w:rPr>
            </w:pPr>
            <w:r w:rsidRPr="00A92EA7">
              <w:rPr>
                <w:rFonts w:ascii="Arial Narrow" w:hAnsi="Arial Narrow"/>
                <w:lang w:val="ro-RO"/>
              </w:rPr>
              <w:t>Tip: Vana cu disc fluture,  acționată manual DN200;</w:t>
            </w:r>
          </w:p>
          <w:p w14:paraId="53314BC6" w14:textId="77777777" w:rsidR="00D21BF6" w:rsidRPr="00A92EA7" w:rsidRDefault="00D21BF6" w:rsidP="00D21BF6">
            <w:pPr>
              <w:rPr>
                <w:rFonts w:ascii="Arial Narrow" w:hAnsi="Arial Narrow"/>
                <w:lang w:val="ro-RO"/>
              </w:rPr>
            </w:pPr>
            <w:r w:rsidRPr="00A92EA7">
              <w:rPr>
                <w:rFonts w:ascii="Arial Narrow" w:hAnsi="Arial Narrow"/>
                <w:lang w:val="ro-RO"/>
              </w:rPr>
              <w:t>JAFAR</w:t>
            </w:r>
          </w:p>
        </w:tc>
        <w:tc>
          <w:tcPr>
            <w:tcW w:w="709" w:type="dxa"/>
            <w:vAlign w:val="center"/>
          </w:tcPr>
          <w:p w14:paraId="2534C871" w14:textId="77777777" w:rsidR="00D21BF6" w:rsidRPr="00A92EA7" w:rsidRDefault="00D21BF6" w:rsidP="00D21BF6">
            <w:pPr>
              <w:ind w:right="72"/>
              <w:rPr>
                <w:rFonts w:ascii="Arial Narrow" w:hAnsi="Arial Narrow"/>
                <w:lang w:val="ro-RO"/>
              </w:rPr>
            </w:pPr>
            <w:r w:rsidRPr="00A92EA7">
              <w:rPr>
                <w:rFonts w:ascii="Arial Narrow" w:hAnsi="Arial Narrow"/>
                <w:lang w:val="ro-RO"/>
              </w:rPr>
              <w:t>113.VH.06</w:t>
            </w:r>
          </w:p>
        </w:tc>
        <w:tc>
          <w:tcPr>
            <w:tcW w:w="1984" w:type="dxa"/>
            <w:vAlign w:val="center"/>
          </w:tcPr>
          <w:p w14:paraId="74FA64E6" w14:textId="77777777" w:rsidR="00D21BF6" w:rsidRPr="00A92EA7" w:rsidRDefault="00D21BF6" w:rsidP="00D21BF6">
            <w:pPr>
              <w:ind w:right="90"/>
              <w:rPr>
                <w:rFonts w:ascii="Arial Narrow" w:hAnsi="Arial Narrow"/>
                <w:bCs/>
                <w:lang w:val="ro-RO"/>
              </w:rPr>
            </w:pPr>
            <w:r w:rsidRPr="00A92EA7">
              <w:rPr>
                <w:rFonts w:ascii="Arial Narrow" w:hAnsi="Arial Narrow"/>
                <w:bCs/>
                <w:lang w:val="ro-RO"/>
              </w:rPr>
              <w:t>XX_AQS_SG_OXI_</w:t>
            </w:r>
            <w:r w:rsidRPr="00A92EA7">
              <w:rPr>
                <w:rFonts w:ascii="Arial Narrow" w:hAnsi="Arial Narrow"/>
                <w:lang w:val="ro-RO"/>
              </w:rPr>
              <w:t>113.VH.06</w:t>
            </w:r>
          </w:p>
        </w:tc>
        <w:tc>
          <w:tcPr>
            <w:tcW w:w="709" w:type="dxa"/>
            <w:vAlign w:val="center"/>
          </w:tcPr>
          <w:p w14:paraId="472915E2" w14:textId="150C21E8"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44FDC131" w14:textId="0D7D90D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55E95588" w14:textId="252AF7A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73832F59" w14:textId="24BD04B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0ABC6D96" w14:textId="026AFA8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79C4B788" w14:textId="5D1A1EA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613E7AF4" w14:textId="77777777" w:rsidTr="002967BB">
        <w:trPr>
          <w:trHeight w:val="540"/>
        </w:trPr>
        <w:tc>
          <w:tcPr>
            <w:tcW w:w="571" w:type="dxa"/>
            <w:vAlign w:val="center"/>
          </w:tcPr>
          <w:p w14:paraId="4698A81E"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697654AC" w14:textId="77777777" w:rsidR="00D21BF6" w:rsidRPr="00A92EA7" w:rsidRDefault="00D21BF6" w:rsidP="00D21BF6">
            <w:pPr>
              <w:ind w:right="530"/>
              <w:jc w:val="center"/>
              <w:rPr>
                <w:rFonts w:ascii="Arial Narrow" w:hAnsi="Arial Narrow"/>
                <w:b/>
                <w:bCs/>
                <w:lang w:val="ro-RO"/>
              </w:rPr>
            </w:pPr>
          </w:p>
        </w:tc>
        <w:tc>
          <w:tcPr>
            <w:tcW w:w="1270" w:type="dxa"/>
            <w:vMerge/>
          </w:tcPr>
          <w:p w14:paraId="7B9B3926"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0CEC71E0" w14:textId="15E694B8" w:rsidR="00D21BF6" w:rsidRPr="00A92EA7" w:rsidRDefault="00D21BF6" w:rsidP="00D21BF6">
            <w:pPr>
              <w:ind w:right="530"/>
              <w:rPr>
                <w:rFonts w:ascii="Arial Narrow" w:hAnsi="Arial Narrow"/>
                <w:lang w:val="ro-RO"/>
              </w:rPr>
            </w:pPr>
            <w:r w:rsidRPr="00A92EA7">
              <w:rPr>
                <w:rFonts w:ascii="Arial Narrow" w:hAnsi="Arial Narrow"/>
                <w:lang w:val="ro-RO"/>
              </w:rPr>
              <w:t>Vana refulare apa ozonată</w:t>
            </w:r>
          </w:p>
        </w:tc>
        <w:tc>
          <w:tcPr>
            <w:tcW w:w="2060" w:type="dxa"/>
          </w:tcPr>
          <w:p w14:paraId="65D956A5" w14:textId="2CF9DE24" w:rsidR="00D21BF6" w:rsidRPr="00A92EA7" w:rsidRDefault="00D21BF6" w:rsidP="00D21BF6">
            <w:pPr>
              <w:rPr>
                <w:rFonts w:ascii="Arial Narrow" w:hAnsi="Arial Narrow"/>
                <w:lang w:val="ro-RO"/>
              </w:rPr>
            </w:pPr>
            <w:r w:rsidRPr="00A92EA7">
              <w:rPr>
                <w:rFonts w:ascii="Arial Narrow" w:hAnsi="Arial Narrow"/>
                <w:lang w:val="ro-RO"/>
              </w:rPr>
              <w:t>Tip: Vana cu disc fluture,  acționată manual DN200;</w:t>
            </w:r>
          </w:p>
          <w:p w14:paraId="5DDDE197" w14:textId="77777777" w:rsidR="00D21BF6" w:rsidRPr="00A92EA7" w:rsidRDefault="00D21BF6" w:rsidP="00D21BF6">
            <w:pPr>
              <w:rPr>
                <w:rFonts w:ascii="Arial Narrow" w:hAnsi="Arial Narrow"/>
                <w:lang w:val="ro-RO"/>
              </w:rPr>
            </w:pPr>
            <w:r w:rsidRPr="00A92EA7">
              <w:rPr>
                <w:rFonts w:ascii="Arial Narrow" w:hAnsi="Arial Narrow"/>
                <w:lang w:val="ro-RO"/>
              </w:rPr>
              <w:t>JAFAR</w:t>
            </w:r>
          </w:p>
        </w:tc>
        <w:tc>
          <w:tcPr>
            <w:tcW w:w="709" w:type="dxa"/>
            <w:vAlign w:val="center"/>
          </w:tcPr>
          <w:p w14:paraId="24243C0B" w14:textId="77777777" w:rsidR="00D21BF6" w:rsidRPr="00A92EA7" w:rsidRDefault="00D21BF6" w:rsidP="00D21BF6">
            <w:pPr>
              <w:ind w:right="72"/>
              <w:rPr>
                <w:rFonts w:ascii="Arial Narrow" w:hAnsi="Arial Narrow"/>
                <w:lang w:val="ro-RO"/>
              </w:rPr>
            </w:pPr>
            <w:r w:rsidRPr="00A92EA7">
              <w:rPr>
                <w:rFonts w:ascii="Arial Narrow" w:hAnsi="Arial Narrow"/>
                <w:lang w:val="ro-RO"/>
              </w:rPr>
              <w:t>113.VH.07</w:t>
            </w:r>
          </w:p>
        </w:tc>
        <w:tc>
          <w:tcPr>
            <w:tcW w:w="1984" w:type="dxa"/>
            <w:vAlign w:val="center"/>
          </w:tcPr>
          <w:p w14:paraId="1D2031D6" w14:textId="77777777" w:rsidR="00D21BF6" w:rsidRPr="00A92EA7" w:rsidRDefault="00D21BF6" w:rsidP="00D21BF6">
            <w:pPr>
              <w:ind w:right="90"/>
              <w:rPr>
                <w:rFonts w:ascii="Arial Narrow" w:hAnsi="Arial Narrow"/>
                <w:bCs/>
                <w:lang w:val="ro-RO"/>
              </w:rPr>
            </w:pPr>
            <w:r w:rsidRPr="00A92EA7">
              <w:rPr>
                <w:rFonts w:ascii="Arial Narrow" w:hAnsi="Arial Narrow"/>
                <w:bCs/>
                <w:lang w:val="ro-RO"/>
              </w:rPr>
              <w:t>XX_AQS_SG_OXI_</w:t>
            </w:r>
            <w:r w:rsidRPr="00A92EA7">
              <w:rPr>
                <w:rFonts w:ascii="Arial Narrow" w:hAnsi="Arial Narrow"/>
                <w:lang w:val="ro-RO"/>
              </w:rPr>
              <w:t>113.VH.07</w:t>
            </w:r>
          </w:p>
        </w:tc>
        <w:tc>
          <w:tcPr>
            <w:tcW w:w="709" w:type="dxa"/>
            <w:vAlign w:val="center"/>
          </w:tcPr>
          <w:p w14:paraId="4B12B055" w14:textId="7C6B9031"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7724AF49" w14:textId="45878F6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55658DD6" w14:textId="7C962A8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33FF3092" w14:textId="0D81A22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5FF7251B" w14:textId="41374CDF"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2757755F" w14:textId="018CED85"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5918D8F0" w14:textId="77777777" w:rsidTr="002967BB">
        <w:trPr>
          <w:trHeight w:val="540"/>
        </w:trPr>
        <w:tc>
          <w:tcPr>
            <w:tcW w:w="571" w:type="dxa"/>
            <w:vAlign w:val="center"/>
          </w:tcPr>
          <w:p w14:paraId="34FFBA62"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519E0FFA" w14:textId="77777777" w:rsidR="00D21BF6" w:rsidRPr="00A92EA7" w:rsidRDefault="00D21BF6" w:rsidP="00D21BF6">
            <w:pPr>
              <w:ind w:right="530"/>
              <w:jc w:val="center"/>
              <w:rPr>
                <w:rFonts w:ascii="Arial Narrow" w:hAnsi="Arial Narrow"/>
                <w:b/>
                <w:bCs/>
                <w:lang w:val="ro-RO"/>
              </w:rPr>
            </w:pPr>
          </w:p>
        </w:tc>
        <w:tc>
          <w:tcPr>
            <w:tcW w:w="1270" w:type="dxa"/>
            <w:vMerge/>
          </w:tcPr>
          <w:p w14:paraId="37D7C383"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6B743C53" w14:textId="4CE57807" w:rsidR="00D21BF6" w:rsidRPr="00A92EA7" w:rsidRDefault="00D21BF6" w:rsidP="00D21BF6">
            <w:pPr>
              <w:ind w:right="530"/>
              <w:rPr>
                <w:rFonts w:ascii="Arial Narrow" w:hAnsi="Arial Narrow"/>
                <w:lang w:val="ro-RO"/>
              </w:rPr>
            </w:pPr>
            <w:r w:rsidRPr="00A92EA7">
              <w:rPr>
                <w:rFonts w:ascii="Arial Narrow" w:hAnsi="Arial Narrow"/>
                <w:lang w:val="ro-RO"/>
              </w:rPr>
              <w:t>Vana refulare apa ozonată</w:t>
            </w:r>
          </w:p>
        </w:tc>
        <w:tc>
          <w:tcPr>
            <w:tcW w:w="2060" w:type="dxa"/>
          </w:tcPr>
          <w:p w14:paraId="653B1DC8" w14:textId="0EE67665" w:rsidR="00D21BF6" w:rsidRPr="00A92EA7" w:rsidRDefault="00D21BF6" w:rsidP="00D21BF6">
            <w:pPr>
              <w:rPr>
                <w:rFonts w:ascii="Arial Narrow" w:hAnsi="Arial Narrow"/>
                <w:lang w:val="ro-RO"/>
              </w:rPr>
            </w:pPr>
            <w:r w:rsidRPr="00A92EA7">
              <w:rPr>
                <w:rFonts w:ascii="Arial Narrow" w:hAnsi="Arial Narrow"/>
                <w:lang w:val="ro-RO"/>
              </w:rPr>
              <w:t>Tip: Vana cu disc fluture,  acționată manual DN200;</w:t>
            </w:r>
          </w:p>
          <w:p w14:paraId="27F27592" w14:textId="77777777" w:rsidR="00D21BF6" w:rsidRPr="00A92EA7" w:rsidRDefault="00D21BF6" w:rsidP="00D21BF6">
            <w:pPr>
              <w:rPr>
                <w:rFonts w:ascii="Arial Narrow" w:hAnsi="Arial Narrow"/>
                <w:lang w:val="ro-RO"/>
              </w:rPr>
            </w:pPr>
            <w:r w:rsidRPr="00A92EA7">
              <w:rPr>
                <w:rFonts w:ascii="Arial Narrow" w:hAnsi="Arial Narrow"/>
                <w:lang w:val="ro-RO"/>
              </w:rPr>
              <w:t>JAFAR</w:t>
            </w:r>
          </w:p>
        </w:tc>
        <w:tc>
          <w:tcPr>
            <w:tcW w:w="709" w:type="dxa"/>
            <w:vAlign w:val="center"/>
          </w:tcPr>
          <w:p w14:paraId="1B953BCE" w14:textId="77777777" w:rsidR="00D21BF6" w:rsidRPr="00A92EA7" w:rsidRDefault="00D21BF6" w:rsidP="00D21BF6">
            <w:pPr>
              <w:ind w:right="72"/>
              <w:rPr>
                <w:rFonts w:ascii="Arial Narrow" w:hAnsi="Arial Narrow"/>
                <w:lang w:val="ro-RO"/>
              </w:rPr>
            </w:pPr>
            <w:r w:rsidRPr="00A92EA7">
              <w:rPr>
                <w:rFonts w:ascii="Arial Narrow" w:hAnsi="Arial Narrow"/>
                <w:lang w:val="ro-RO"/>
              </w:rPr>
              <w:t>113.VH.08</w:t>
            </w:r>
          </w:p>
        </w:tc>
        <w:tc>
          <w:tcPr>
            <w:tcW w:w="1984" w:type="dxa"/>
            <w:vAlign w:val="center"/>
          </w:tcPr>
          <w:p w14:paraId="4724188A" w14:textId="77777777" w:rsidR="00D21BF6" w:rsidRPr="00A92EA7" w:rsidRDefault="00D21BF6" w:rsidP="00D21BF6">
            <w:pPr>
              <w:ind w:right="90"/>
              <w:rPr>
                <w:rFonts w:ascii="Arial Narrow" w:hAnsi="Arial Narrow"/>
                <w:bCs/>
                <w:lang w:val="ro-RO"/>
              </w:rPr>
            </w:pPr>
            <w:r w:rsidRPr="00A92EA7">
              <w:rPr>
                <w:rFonts w:ascii="Arial Narrow" w:hAnsi="Arial Narrow"/>
                <w:bCs/>
                <w:lang w:val="ro-RO"/>
              </w:rPr>
              <w:t>XX_AQS_SG_OXI_</w:t>
            </w:r>
            <w:r w:rsidRPr="00A92EA7">
              <w:rPr>
                <w:rFonts w:ascii="Arial Narrow" w:hAnsi="Arial Narrow"/>
                <w:lang w:val="ro-RO"/>
              </w:rPr>
              <w:t>113.VH.08</w:t>
            </w:r>
          </w:p>
        </w:tc>
        <w:tc>
          <w:tcPr>
            <w:tcW w:w="709" w:type="dxa"/>
            <w:vAlign w:val="center"/>
          </w:tcPr>
          <w:p w14:paraId="4D2EB432" w14:textId="27EA6665"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4ECE43A5" w14:textId="6666F32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5A05DECA" w14:textId="168AFD6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2E40E106" w14:textId="6CF7003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0A055D67" w14:textId="5AD0502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0ADCF111" w14:textId="04A043C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2059F8D8" w14:textId="77777777" w:rsidTr="002967BB">
        <w:trPr>
          <w:trHeight w:val="540"/>
        </w:trPr>
        <w:tc>
          <w:tcPr>
            <w:tcW w:w="571" w:type="dxa"/>
            <w:vAlign w:val="center"/>
          </w:tcPr>
          <w:p w14:paraId="29475F22"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32195D11" w14:textId="77777777" w:rsidR="00D21BF6" w:rsidRPr="00A92EA7" w:rsidRDefault="00D21BF6" w:rsidP="00D21BF6">
            <w:pPr>
              <w:ind w:right="530"/>
              <w:jc w:val="center"/>
              <w:rPr>
                <w:rFonts w:ascii="Arial Narrow" w:hAnsi="Arial Narrow"/>
                <w:b/>
                <w:bCs/>
                <w:lang w:val="ro-RO"/>
              </w:rPr>
            </w:pPr>
          </w:p>
        </w:tc>
        <w:tc>
          <w:tcPr>
            <w:tcW w:w="1270" w:type="dxa"/>
            <w:vMerge/>
          </w:tcPr>
          <w:p w14:paraId="1214141E"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27548C8E" w14:textId="191FEEC2" w:rsidR="00D21BF6" w:rsidRPr="00A92EA7" w:rsidRDefault="00D21BF6" w:rsidP="00D21BF6">
            <w:pPr>
              <w:ind w:right="530"/>
              <w:rPr>
                <w:rFonts w:ascii="Arial Narrow" w:hAnsi="Arial Narrow"/>
                <w:lang w:val="ro-RO"/>
              </w:rPr>
            </w:pPr>
            <w:r w:rsidRPr="00A92EA7">
              <w:rPr>
                <w:rFonts w:ascii="Arial Narrow" w:hAnsi="Arial Narrow"/>
                <w:lang w:val="ro-RO"/>
              </w:rPr>
              <w:t>Debitmetru măsură apa ozonată</w:t>
            </w:r>
          </w:p>
        </w:tc>
        <w:tc>
          <w:tcPr>
            <w:tcW w:w="2060" w:type="dxa"/>
          </w:tcPr>
          <w:p w14:paraId="4594CDE3" w14:textId="4272B756" w:rsidR="00D21BF6" w:rsidRPr="00A92EA7" w:rsidRDefault="00D21BF6" w:rsidP="00D21BF6">
            <w:pPr>
              <w:rPr>
                <w:rFonts w:ascii="Arial Narrow" w:hAnsi="Arial Narrow"/>
                <w:lang w:val="ro-RO"/>
              </w:rPr>
            </w:pPr>
            <w:proofErr w:type="spellStart"/>
            <w:r w:rsidRPr="00A92EA7">
              <w:rPr>
                <w:rFonts w:ascii="Arial Narrow" w:hAnsi="Arial Narrow"/>
                <w:lang w:val="ro-RO"/>
              </w:rPr>
              <w:t>Tip:MAG</w:t>
            </w:r>
            <w:proofErr w:type="spellEnd"/>
            <w:r w:rsidRPr="00A92EA7">
              <w:rPr>
                <w:rFonts w:ascii="Arial Narrow" w:hAnsi="Arial Narrow"/>
                <w:lang w:val="ro-RO"/>
              </w:rPr>
              <w:t xml:space="preserve"> 5100W DN250;</w:t>
            </w:r>
            <w:r>
              <w:rPr>
                <w:rFonts w:ascii="Arial Narrow" w:hAnsi="Arial Narrow"/>
                <w:lang w:val="ro-RO"/>
              </w:rPr>
              <w:t xml:space="preserve"> </w:t>
            </w:r>
            <w:r w:rsidRPr="00A92EA7">
              <w:rPr>
                <w:rFonts w:ascii="Arial Narrow" w:hAnsi="Arial Narrow"/>
                <w:lang w:val="ro-RO"/>
              </w:rPr>
              <w:t>SIEMENS</w:t>
            </w:r>
          </w:p>
        </w:tc>
        <w:tc>
          <w:tcPr>
            <w:tcW w:w="709" w:type="dxa"/>
            <w:vAlign w:val="center"/>
          </w:tcPr>
          <w:p w14:paraId="78AB4791" w14:textId="77777777" w:rsidR="00D21BF6" w:rsidRPr="00A92EA7" w:rsidRDefault="00D21BF6" w:rsidP="00D21BF6">
            <w:pPr>
              <w:ind w:right="72"/>
              <w:rPr>
                <w:rFonts w:ascii="Arial Narrow" w:hAnsi="Arial Narrow"/>
                <w:lang w:val="ro-RO"/>
              </w:rPr>
            </w:pPr>
            <w:r w:rsidRPr="00A92EA7">
              <w:rPr>
                <w:rFonts w:ascii="Arial Narrow" w:hAnsi="Arial Narrow"/>
                <w:lang w:val="ro-RO"/>
              </w:rPr>
              <w:t>113.FL.01</w:t>
            </w:r>
          </w:p>
        </w:tc>
        <w:tc>
          <w:tcPr>
            <w:tcW w:w="1984" w:type="dxa"/>
            <w:vAlign w:val="center"/>
          </w:tcPr>
          <w:p w14:paraId="5DE5782A" w14:textId="77777777" w:rsidR="00D21BF6" w:rsidRPr="00A92EA7" w:rsidRDefault="00D21BF6" w:rsidP="00D21BF6">
            <w:pPr>
              <w:ind w:right="90"/>
              <w:rPr>
                <w:rFonts w:ascii="Arial Narrow" w:hAnsi="Arial Narrow"/>
                <w:bCs/>
                <w:lang w:val="ro-RO"/>
              </w:rPr>
            </w:pPr>
            <w:r w:rsidRPr="00A92EA7">
              <w:rPr>
                <w:rFonts w:ascii="Arial Narrow" w:hAnsi="Arial Narrow"/>
                <w:bCs/>
                <w:lang w:val="ro-RO"/>
              </w:rPr>
              <w:t>XX_AQS_SG_OXI_</w:t>
            </w:r>
            <w:r w:rsidRPr="00A92EA7">
              <w:rPr>
                <w:rFonts w:ascii="Arial Narrow" w:hAnsi="Arial Narrow"/>
                <w:lang w:val="ro-RO"/>
              </w:rPr>
              <w:t>113.FL.01</w:t>
            </w:r>
          </w:p>
        </w:tc>
        <w:tc>
          <w:tcPr>
            <w:tcW w:w="709" w:type="dxa"/>
            <w:vAlign w:val="center"/>
          </w:tcPr>
          <w:p w14:paraId="59468A8F" w14:textId="6D292BC4"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473FD214" w14:textId="5F80F0F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766B158A" w14:textId="70AA249A"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05264BE4" w14:textId="77419B6E"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293A2DF1" w14:textId="2AF4B2D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38012E4C" w14:textId="087CA61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3A1F7A71" w14:textId="77777777" w:rsidTr="002967BB">
        <w:trPr>
          <w:trHeight w:val="540"/>
        </w:trPr>
        <w:tc>
          <w:tcPr>
            <w:tcW w:w="571" w:type="dxa"/>
            <w:vAlign w:val="center"/>
          </w:tcPr>
          <w:p w14:paraId="36AC4B23"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0ACB614C" w14:textId="77777777" w:rsidR="00D21BF6" w:rsidRPr="00A92EA7" w:rsidRDefault="00D21BF6" w:rsidP="00D21BF6">
            <w:pPr>
              <w:ind w:right="530"/>
              <w:jc w:val="center"/>
              <w:rPr>
                <w:rFonts w:ascii="Arial Narrow" w:hAnsi="Arial Narrow"/>
                <w:b/>
                <w:bCs/>
                <w:lang w:val="ro-RO"/>
              </w:rPr>
            </w:pPr>
          </w:p>
        </w:tc>
        <w:tc>
          <w:tcPr>
            <w:tcW w:w="1270" w:type="dxa"/>
            <w:vMerge/>
          </w:tcPr>
          <w:p w14:paraId="37606372"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07D3E728" w14:textId="77777777" w:rsidR="00D21BF6" w:rsidRPr="00A92EA7" w:rsidRDefault="00D21BF6" w:rsidP="00D21BF6">
            <w:pPr>
              <w:ind w:right="530"/>
              <w:rPr>
                <w:rFonts w:ascii="Arial Narrow" w:hAnsi="Arial Narrow"/>
                <w:lang w:val="ro-RO"/>
              </w:rPr>
            </w:pPr>
            <w:r w:rsidRPr="00A92EA7">
              <w:rPr>
                <w:rFonts w:ascii="Arial Narrow" w:hAnsi="Arial Narrow"/>
                <w:lang w:val="ro-RO"/>
              </w:rPr>
              <w:t>Vane izolare debitmetru</w:t>
            </w:r>
          </w:p>
        </w:tc>
        <w:tc>
          <w:tcPr>
            <w:tcW w:w="2060" w:type="dxa"/>
          </w:tcPr>
          <w:p w14:paraId="67579BBB" w14:textId="0D147EA6" w:rsidR="00D21BF6" w:rsidRPr="00A92EA7" w:rsidRDefault="00D21BF6" w:rsidP="00D21BF6">
            <w:pPr>
              <w:rPr>
                <w:rFonts w:ascii="Arial Narrow" w:hAnsi="Arial Narrow"/>
                <w:lang w:val="ro-RO"/>
              </w:rPr>
            </w:pPr>
            <w:r w:rsidRPr="00A92EA7">
              <w:rPr>
                <w:rFonts w:ascii="Arial Narrow" w:hAnsi="Arial Narrow"/>
                <w:lang w:val="ro-RO"/>
              </w:rPr>
              <w:t>Tip: Vana cu sertar pana, montata îngropat, acționată manual DN250</w:t>
            </w:r>
          </w:p>
          <w:p w14:paraId="26FE4999" w14:textId="77777777" w:rsidR="00D21BF6" w:rsidRPr="00A92EA7" w:rsidRDefault="00D21BF6" w:rsidP="00D21BF6">
            <w:pPr>
              <w:rPr>
                <w:rFonts w:ascii="Arial Narrow" w:hAnsi="Arial Narrow"/>
                <w:lang w:val="ro-RO"/>
              </w:rPr>
            </w:pPr>
            <w:r w:rsidRPr="00A92EA7">
              <w:rPr>
                <w:rFonts w:ascii="Arial Narrow" w:hAnsi="Arial Narrow"/>
                <w:lang w:val="ro-RO"/>
              </w:rPr>
              <w:t>JAFAR</w:t>
            </w:r>
          </w:p>
        </w:tc>
        <w:tc>
          <w:tcPr>
            <w:tcW w:w="709" w:type="dxa"/>
            <w:vAlign w:val="center"/>
          </w:tcPr>
          <w:p w14:paraId="045A454F" w14:textId="77777777" w:rsidR="00D21BF6" w:rsidRPr="00A92EA7" w:rsidRDefault="00D21BF6" w:rsidP="00D21BF6">
            <w:pPr>
              <w:ind w:right="72"/>
              <w:rPr>
                <w:rFonts w:ascii="Arial Narrow" w:hAnsi="Arial Narrow"/>
                <w:lang w:val="ro-RO"/>
              </w:rPr>
            </w:pPr>
            <w:r w:rsidRPr="00A92EA7">
              <w:rPr>
                <w:rFonts w:ascii="Arial Narrow" w:hAnsi="Arial Narrow"/>
                <w:lang w:val="ro-RO"/>
              </w:rPr>
              <w:t>113.VH.17</w:t>
            </w:r>
          </w:p>
        </w:tc>
        <w:tc>
          <w:tcPr>
            <w:tcW w:w="1984" w:type="dxa"/>
            <w:vAlign w:val="center"/>
          </w:tcPr>
          <w:p w14:paraId="16218932" w14:textId="77777777" w:rsidR="00D21BF6" w:rsidRPr="00A92EA7" w:rsidRDefault="00D21BF6" w:rsidP="00D21BF6">
            <w:pPr>
              <w:ind w:right="90"/>
              <w:rPr>
                <w:rFonts w:ascii="Arial Narrow" w:hAnsi="Arial Narrow"/>
                <w:bCs/>
                <w:lang w:val="ro-RO"/>
              </w:rPr>
            </w:pPr>
            <w:r w:rsidRPr="00A92EA7">
              <w:rPr>
                <w:rFonts w:ascii="Arial Narrow" w:hAnsi="Arial Narrow"/>
                <w:bCs/>
                <w:lang w:val="ro-RO"/>
              </w:rPr>
              <w:t>XX_AQS_SG_OXI_</w:t>
            </w:r>
            <w:r w:rsidRPr="00A92EA7">
              <w:rPr>
                <w:rFonts w:ascii="Arial Narrow" w:hAnsi="Arial Narrow"/>
                <w:lang w:val="ro-RO"/>
              </w:rPr>
              <w:t>113.VH.17</w:t>
            </w:r>
          </w:p>
        </w:tc>
        <w:tc>
          <w:tcPr>
            <w:tcW w:w="709" w:type="dxa"/>
            <w:vAlign w:val="center"/>
          </w:tcPr>
          <w:p w14:paraId="2E6D6791" w14:textId="4A4B0A1A"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1F98FE0F" w14:textId="3BCF5F7D"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4B575672" w14:textId="1D8F024C"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709C3AD0" w14:textId="4B29A108"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348930E1" w14:textId="171392F7"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0E24F033" w14:textId="64F9C62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5BEA549B" w14:textId="77777777" w:rsidTr="002967BB">
        <w:trPr>
          <w:trHeight w:val="540"/>
        </w:trPr>
        <w:tc>
          <w:tcPr>
            <w:tcW w:w="571" w:type="dxa"/>
            <w:vAlign w:val="center"/>
          </w:tcPr>
          <w:p w14:paraId="64A91771"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45F53473" w14:textId="77777777" w:rsidR="00D21BF6" w:rsidRPr="00A92EA7" w:rsidRDefault="00D21BF6" w:rsidP="00D21BF6">
            <w:pPr>
              <w:ind w:right="530"/>
              <w:jc w:val="center"/>
              <w:rPr>
                <w:rFonts w:ascii="Arial Narrow" w:hAnsi="Arial Narrow"/>
                <w:b/>
                <w:bCs/>
                <w:lang w:val="ro-RO"/>
              </w:rPr>
            </w:pPr>
          </w:p>
        </w:tc>
        <w:tc>
          <w:tcPr>
            <w:tcW w:w="1270" w:type="dxa"/>
            <w:vMerge/>
          </w:tcPr>
          <w:p w14:paraId="6AE9F6EB"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2CB278BA" w14:textId="77777777" w:rsidR="00D21BF6" w:rsidRPr="00A92EA7" w:rsidRDefault="00D21BF6" w:rsidP="00D21BF6">
            <w:pPr>
              <w:ind w:right="530"/>
              <w:rPr>
                <w:rFonts w:ascii="Arial Narrow" w:hAnsi="Arial Narrow"/>
                <w:lang w:val="ro-RO"/>
              </w:rPr>
            </w:pPr>
            <w:r w:rsidRPr="00A92EA7">
              <w:rPr>
                <w:rFonts w:ascii="Arial Narrow" w:hAnsi="Arial Narrow"/>
                <w:lang w:val="ro-RO"/>
              </w:rPr>
              <w:t>Vane izolare debitmetru</w:t>
            </w:r>
          </w:p>
        </w:tc>
        <w:tc>
          <w:tcPr>
            <w:tcW w:w="2060" w:type="dxa"/>
          </w:tcPr>
          <w:p w14:paraId="55CE4C03" w14:textId="5779286F" w:rsidR="00D21BF6" w:rsidRPr="00A92EA7" w:rsidRDefault="00D21BF6" w:rsidP="00D21BF6">
            <w:pPr>
              <w:rPr>
                <w:rFonts w:ascii="Arial Narrow" w:hAnsi="Arial Narrow"/>
                <w:lang w:val="ro-RO"/>
              </w:rPr>
            </w:pPr>
            <w:r w:rsidRPr="00A92EA7">
              <w:rPr>
                <w:rFonts w:ascii="Arial Narrow" w:hAnsi="Arial Narrow"/>
                <w:lang w:val="ro-RO"/>
              </w:rPr>
              <w:t>Tip: Vana cu sertar pana, montata îngropat, acționată manual DN250</w:t>
            </w:r>
          </w:p>
          <w:p w14:paraId="66470420" w14:textId="77777777" w:rsidR="00D21BF6" w:rsidRPr="00A92EA7" w:rsidRDefault="00D21BF6" w:rsidP="00D21BF6">
            <w:pPr>
              <w:rPr>
                <w:rFonts w:ascii="Arial Narrow" w:hAnsi="Arial Narrow"/>
                <w:lang w:val="ro-RO"/>
              </w:rPr>
            </w:pPr>
            <w:r w:rsidRPr="00A92EA7">
              <w:rPr>
                <w:rFonts w:ascii="Arial Narrow" w:hAnsi="Arial Narrow"/>
                <w:lang w:val="ro-RO"/>
              </w:rPr>
              <w:t>JAFAR</w:t>
            </w:r>
          </w:p>
        </w:tc>
        <w:tc>
          <w:tcPr>
            <w:tcW w:w="709" w:type="dxa"/>
            <w:vAlign w:val="center"/>
          </w:tcPr>
          <w:p w14:paraId="4D763530" w14:textId="77777777" w:rsidR="00D21BF6" w:rsidRPr="00A92EA7" w:rsidRDefault="00D21BF6" w:rsidP="00D21BF6">
            <w:pPr>
              <w:ind w:right="72"/>
              <w:rPr>
                <w:rFonts w:ascii="Arial Narrow" w:hAnsi="Arial Narrow"/>
                <w:lang w:val="ro-RO"/>
              </w:rPr>
            </w:pPr>
            <w:r w:rsidRPr="00A92EA7">
              <w:rPr>
                <w:rFonts w:ascii="Arial Narrow" w:hAnsi="Arial Narrow"/>
                <w:lang w:val="ro-RO"/>
              </w:rPr>
              <w:t>113.VH.18</w:t>
            </w:r>
          </w:p>
        </w:tc>
        <w:tc>
          <w:tcPr>
            <w:tcW w:w="1984" w:type="dxa"/>
            <w:vAlign w:val="center"/>
          </w:tcPr>
          <w:p w14:paraId="4AE34C0D" w14:textId="77777777" w:rsidR="00D21BF6" w:rsidRPr="00A92EA7" w:rsidRDefault="00D21BF6" w:rsidP="00D21BF6">
            <w:pPr>
              <w:ind w:right="90"/>
              <w:rPr>
                <w:rFonts w:ascii="Arial Narrow" w:hAnsi="Arial Narrow"/>
                <w:bCs/>
                <w:lang w:val="ro-RO"/>
              </w:rPr>
            </w:pPr>
            <w:r w:rsidRPr="00A92EA7">
              <w:rPr>
                <w:rFonts w:ascii="Arial Narrow" w:hAnsi="Arial Narrow"/>
                <w:bCs/>
                <w:lang w:val="ro-RO"/>
              </w:rPr>
              <w:t>XX_AQS_SG_OXI_</w:t>
            </w:r>
            <w:r w:rsidRPr="00A92EA7">
              <w:rPr>
                <w:rFonts w:ascii="Arial Narrow" w:hAnsi="Arial Narrow"/>
                <w:lang w:val="ro-RO"/>
              </w:rPr>
              <w:t>113.VH.18</w:t>
            </w:r>
          </w:p>
        </w:tc>
        <w:tc>
          <w:tcPr>
            <w:tcW w:w="709" w:type="dxa"/>
            <w:vAlign w:val="center"/>
          </w:tcPr>
          <w:p w14:paraId="28015181" w14:textId="1257E6D1" w:rsidR="00D21BF6" w:rsidRPr="00D55590" w:rsidRDefault="00D21BF6" w:rsidP="00D21BF6">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0CE971DB" w14:textId="513EA529"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72C19DF2" w14:textId="6B52E970"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08D54062" w14:textId="7B8EE45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78139FA1" w14:textId="33D9FEE6"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23DFCDE3" w14:textId="4D1497B1" w:rsidR="00D21BF6" w:rsidRPr="00D55590" w:rsidRDefault="00D21BF6" w:rsidP="00D21BF6">
            <w:pPr>
              <w:jc w:val="center"/>
              <w:rPr>
                <w:rFonts w:ascii="Arial Narrow" w:hAnsi="Arial Narrow" w:cs="Arial"/>
                <w:lang w:val="ro-RO"/>
              </w:rPr>
            </w:pPr>
            <w:r w:rsidRPr="00D55590">
              <w:rPr>
                <w:rFonts w:ascii="Arial Narrow" w:hAnsi="Arial Narrow" w:cs="Arial"/>
                <w:lang w:val="ro-RO"/>
              </w:rPr>
              <w:t>DA</w:t>
            </w:r>
          </w:p>
        </w:tc>
      </w:tr>
      <w:tr w:rsidR="00D21BF6" w:rsidRPr="00A92EA7" w14:paraId="0B972853" w14:textId="77777777" w:rsidTr="002967BB">
        <w:trPr>
          <w:trHeight w:val="540"/>
        </w:trPr>
        <w:tc>
          <w:tcPr>
            <w:tcW w:w="571" w:type="dxa"/>
            <w:vAlign w:val="center"/>
          </w:tcPr>
          <w:p w14:paraId="47BCA1AA" w14:textId="77777777" w:rsidR="00D21BF6" w:rsidRPr="006E4566" w:rsidRDefault="00D21BF6" w:rsidP="00D21BF6">
            <w:pPr>
              <w:pStyle w:val="ListParagraph"/>
              <w:numPr>
                <w:ilvl w:val="0"/>
                <w:numId w:val="41"/>
              </w:numPr>
              <w:ind w:right="530"/>
              <w:rPr>
                <w:rFonts w:ascii="Arial Narrow" w:hAnsi="Arial Narrow"/>
                <w:bCs/>
                <w:lang w:val="ro-RO"/>
              </w:rPr>
            </w:pPr>
          </w:p>
        </w:tc>
        <w:tc>
          <w:tcPr>
            <w:tcW w:w="711" w:type="dxa"/>
            <w:vMerge/>
          </w:tcPr>
          <w:p w14:paraId="2A92CB0E" w14:textId="77777777" w:rsidR="00D21BF6" w:rsidRPr="00A92EA7" w:rsidRDefault="00D21BF6" w:rsidP="00D21BF6">
            <w:pPr>
              <w:ind w:right="530"/>
              <w:jc w:val="center"/>
              <w:rPr>
                <w:rFonts w:ascii="Arial Narrow" w:hAnsi="Arial Narrow"/>
                <w:b/>
                <w:bCs/>
                <w:lang w:val="ro-RO"/>
              </w:rPr>
            </w:pPr>
          </w:p>
        </w:tc>
        <w:tc>
          <w:tcPr>
            <w:tcW w:w="1270" w:type="dxa"/>
            <w:vMerge/>
          </w:tcPr>
          <w:p w14:paraId="5C8498D3" w14:textId="77777777" w:rsidR="00D21BF6" w:rsidRPr="00A92EA7" w:rsidRDefault="00D21BF6" w:rsidP="00D21BF6">
            <w:pPr>
              <w:ind w:right="530"/>
              <w:jc w:val="center"/>
              <w:rPr>
                <w:rFonts w:ascii="Arial Narrow" w:hAnsi="Arial Narrow"/>
                <w:b/>
                <w:bCs/>
                <w:lang w:val="ro-RO"/>
              </w:rPr>
            </w:pPr>
          </w:p>
        </w:tc>
        <w:tc>
          <w:tcPr>
            <w:tcW w:w="2334" w:type="dxa"/>
            <w:vAlign w:val="center"/>
          </w:tcPr>
          <w:p w14:paraId="65E7AE17" w14:textId="77777777" w:rsidR="00D21BF6" w:rsidRPr="00E80997" w:rsidRDefault="00D21BF6" w:rsidP="00D21BF6">
            <w:pPr>
              <w:ind w:right="530"/>
              <w:rPr>
                <w:rFonts w:ascii="Arial Narrow" w:hAnsi="Arial Narrow"/>
                <w:lang w:val="ro-RO"/>
              </w:rPr>
            </w:pPr>
            <w:r w:rsidRPr="00E80997">
              <w:rPr>
                <w:rFonts w:ascii="Arial Narrow" w:hAnsi="Arial Narrow"/>
                <w:lang w:val="ro-RO"/>
              </w:rPr>
              <w:t>Vane izolare debitmetru</w:t>
            </w:r>
          </w:p>
        </w:tc>
        <w:tc>
          <w:tcPr>
            <w:tcW w:w="2060" w:type="dxa"/>
          </w:tcPr>
          <w:p w14:paraId="040EA796" w14:textId="23787C04" w:rsidR="00D21BF6" w:rsidRPr="00E80997" w:rsidRDefault="00D21BF6" w:rsidP="00D21BF6">
            <w:pPr>
              <w:rPr>
                <w:rFonts w:ascii="Arial Narrow" w:hAnsi="Arial Narrow"/>
                <w:lang w:val="ro-RO"/>
              </w:rPr>
            </w:pPr>
            <w:r w:rsidRPr="00E80997">
              <w:rPr>
                <w:rFonts w:ascii="Arial Narrow" w:hAnsi="Arial Narrow"/>
                <w:lang w:val="ro-RO"/>
              </w:rPr>
              <w:t>Tip: Vana cu sertar pana, montata îngropat, acționată manual DN250</w:t>
            </w:r>
          </w:p>
          <w:p w14:paraId="413FE94D" w14:textId="77777777" w:rsidR="00D21BF6" w:rsidRPr="00E80997" w:rsidRDefault="00D21BF6" w:rsidP="00D21BF6">
            <w:pPr>
              <w:rPr>
                <w:rFonts w:ascii="Arial Narrow" w:hAnsi="Arial Narrow"/>
                <w:lang w:val="ro-RO"/>
              </w:rPr>
            </w:pPr>
            <w:r w:rsidRPr="00E80997">
              <w:rPr>
                <w:rFonts w:ascii="Arial Narrow" w:hAnsi="Arial Narrow"/>
                <w:lang w:val="ro-RO"/>
              </w:rPr>
              <w:t>JAFAR</w:t>
            </w:r>
          </w:p>
        </w:tc>
        <w:tc>
          <w:tcPr>
            <w:tcW w:w="709" w:type="dxa"/>
            <w:vAlign w:val="center"/>
          </w:tcPr>
          <w:p w14:paraId="4BE61792" w14:textId="77777777" w:rsidR="00D21BF6" w:rsidRPr="00E80997" w:rsidRDefault="00D21BF6" w:rsidP="00D21BF6">
            <w:pPr>
              <w:ind w:right="72"/>
              <w:rPr>
                <w:rFonts w:ascii="Arial Narrow" w:hAnsi="Arial Narrow"/>
                <w:lang w:val="ro-RO"/>
              </w:rPr>
            </w:pPr>
            <w:r w:rsidRPr="00E80997">
              <w:rPr>
                <w:rFonts w:ascii="Arial Narrow" w:hAnsi="Arial Narrow"/>
                <w:lang w:val="ro-RO"/>
              </w:rPr>
              <w:t>113.VH.19</w:t>
            </w:r>
          </w:p>
        </w:tc>
        <w:tc>
          <w:tcPr>
            <w:tcW w:w="1984" w:type="dxa"/>
            <w:vAlign w:val="center"/>
          </w:tcPr>
          <w:p w14:paraId="55232BC2" w14:textId="77777777" w:rsidR="00D21BF6" w:rsidRPr="00E80997" w:rsidRDefault="00D21BF6" w:rsidP="00D21BF6">
            <w:pPr>
              <w:ind w:right="90"/>
              <w:rPr>
                <w:rFonts w:ascii="Arial Narrow" w:hAnsi="Arial Narrow"/>
                <w:bCs/>
                <w:lang w:val="ro-RO"/>
              </w:rPr>
            </w:pPr>
            <w:r w:rsidRPr="00E80997">
              <w:rPr>
                <w:rFonts w:ascii="Arial Narrow" w:hAnsi="Arial Narrow"/>
                <w:bCs/>
                <w:lang w:val="ro-RO"/>
              </w:rPr>
              <w:t>XX_AQS_SG_OXI_</w:t>
            </w:r>
            <w:r w:rsidRPr="00E80997">
              <w:rPr>
                <w:rFonts w:ascii="Arial Narrow" w:hAnsi="Arial Narrow"/>
                <w:lang w:val="ro-RO"/>
              </w:rPr>
              <w:t>113.VH.19</w:t>
            </w:r>
          </w:p>
        </w:tc>
        <w:tc>
          <w:tcPr>
            <w:tcW w:w="709" w:type="dxa"/>
            <w:vAlign w:val="center"/>
          </w:tcPr>
          <w:p w14:paraId="0B03F6C7" w14:textId="66D25BD4" w:rsidR="00D21BF6" w:rsidRPr="00E80997" w:rsidRDefault="00D21BF6" w:rsidP="00D21BF6">
            <w:pPr>
              <w:jc w:val="center"/>
              <w:rPr>
                <w:rFonts w:ascii="Arial Narrow" w:hAnsi="Arial Narrow" w:cs="Arial"/>
                <w:lang w:val="ro-RO"/>
              </w:rPr>
            </w:pPr>
            <w:r w:rsidRPr="00E80997">
              <w:rPr>
                <w:rFonts w:ascii="Arial Narrow" w:hAnsi="Arial Narrow" w:cs="Arial"/>
                <w:lang w:val="ro-RO"/>
              </w:rPr>
              <w:t>NU</w:t>
            </w:r>
          </w:p>
        </w:tc>
        <w:tc>
          <w:tcPr>
            <w:tcW w:w="851" w:type="dxa"/>
            <w:noWrap/>
            <w:vAlign w:val="center"/>
          </w:tcPr>
          <w:p w14:paraId="415284A6" w14:textId="2F19D4D2" w:rsidR="00D21BF6" w:rsidRPr="00E80997" w:rsidRDefault="00D21BF6" w:rsidP="00D21BF6">
            <w:pPr>
              <w:jc w:val="center"/>
              <w:rPr>
                <w:rFonts w:ascii="Arial Narrow" w:hAnsi="Arial Narrow" w:cs="Arial"/>
                <w:lang w:val="ro-RO"/>
              </w:rPr>
            </w:pPr>
            <w:r w:rsidRPr="00E80997">
              <w:rPr>
                <w:rFonts w:ascii="Arial Narrow" w:hAnsi="Arial Narrow" w:cs="Arial"/>
                <w:lang w:val="ro-RO"/>
              </w:rPr>
              <w:t>DA</w:t>
            </w:r>
          </w:p>
        </w:tc>
        <w:tc>
          <w:tcPr>
            <w:tcW w:w="850" w:type="dxa"/>
            <w:noWrap/>
            <w:vAlign w:val="center"/>
          </w:tcPr>
          <w:p w14:paraId="15B79F9C" w14:textId="0D0638FC" w:rsidR="00D21BF6" w:rsidRPr="00E80997" w:rsidRDefault="00D21BF6" w:rsidP="00D21BF6">
            <w:pPr>
              <w:jc w:val="center"/>
              <w:rPr>
                <w:rFonts w:ascii="Arial Narrow" w:hAnsi="Arial Narrow" w:cs="Arial"/>
                <w:lang w:val="ro-RO"/>
              </w:rPr>
            </w:pPr>
            <w:r w:rsidRPr="00E80997">
              <w:rPr>
                <w:rFonts w:ascii="Arial Narrow" w:hAnsi="Arial Narrow" w:cs="Arial"/>
                <w:lang w:val="ro-RO"/>
              </w:rPr>
              <w:t>DA</w:t>
            </w:r>
          </w:p>
        </w:tc>
        <w:tc>
          <w:tcPr>
            <w:tcW w:w="912" w:type="dxa"/>
            <w:vAlign w:val="center"/>
          </w:tcPr>
          <w:p w14:paraId="4072EC34" w14:textId="08B0E8A2" w:rsidR="00D21BF6" w:rsidRPr="00E80997" w:rsidRDefault="00D21BF6" w:rsidP="00D21BF6">
            <w:pPr>
              <w:jc w:val="center"/>
              <w:rPr>
                <w:rFonts w:ascii="Arial Narrow" w:hAnsi="Arial Narrow" w:cs="Arial"/>
                <w:lang w:val="ro-RO"/>
              </w:rPr>
            </w:pPr>
            <w:r w:rsidRPr="00E80997">
              <w:rPr>
                <w:rFonts w:ascii="Arial Narrow" w:hAnsi="Arial Narrow" w:cs="Arial"/>
                <w:lang w:val="ro-RO"/>
              </w:rPr>
              <w:t>DA</w:t>
            </w:r>
          </w:p>
        </w:tc>
        <w:tc>
          <w:tcPr>
            <w:tcW w:w="911" w:type="dxa"/>
            <w:gridSpan w:val="3"/>
            <w:vAlign w:val="center"/>
          </w:tcPr>
          <w:p w14:paraId="13DC5A24" w14:textId="05D95537" w:rsidR="00D21BF6" w:rsidRPr="00E80997" w:rsidRDefault="00D21BF6" w:rsidP="00D21BF6">
            <w:pPr>
              <w:jc w:val="center"/>
              <w:rPr>
                <w:rFonts w:ascii="Arial Narrow" w:hAnsi="Arial Narrow" w:cs="Arial"/>
                <w:lang w:val="ro-RO"/>
              </w:rPr>
            </w:pPr>
            <w:r w:rsidRPr="00E80997">
              <w:rPr>
                <w:rFonts w:ascii="Arial Narrow" w:hAnsi="Arial Narrow" w:cs="Arial"/>
                <w:lang w:val="ro-RO"/>
              </w:rPr>
              <w:t>DA</w:t>
            </w:r>
          </w:p>
        </w:tc>
        <w:tc>
          <w:tcPr>
            <w:tcW w:w="846" w:type="dxa"/>
            <w:vAlign w:val="center"/>
          </w:tcPr>
          <w:p w14:paraId="077AC2FD" w14:textId="7DA6C198" w:rsidR="00D21BF6" w:rsidRPr="00E80997" w:rsidRDefault="00D21BF6" w:rsidP="00D21BF6">
            <w:pPr>
              <w:jc w:val="center"/>
              <w:rPr>
                <w:rFonts w:ascii="Arial Narrow" w:hAnsi="Arial Narrow" w:cs="Arial"/>
                <w:lang w:val="ro-RO"/>
              </w:rPr>
            </w:pPr>
            <w:r w:rsidRPr="00E80997">
              <w:rPr>
                <w:rFonts w:ascii="Arial Narrow" w:hAnsi="Arial Narrow" w:cs="Arial"/>
                <w:lang w:val="ro-RO"/>
              </w:rPr>
              <w:t>DA</w:t>
            </w:r>
          </w:p>
        </w:tc>
      </w:tr>
      <w:tr w:rsidR="00E80997" w:rsidRPr="00A92EA7" w14:paraId="214866EC" w14:textId="77777777" w:rsidTr="002967BB">
        <w:trPr>
          <w:trHeight w:val="540"/>
        </w:trPr>
        <w:tc>
          <w:tcPr>
            <w:tcW w:w="571" w:type="dxa"/>
            <w:vAlign w:val="center"/>
          </w:tcPr>
          <w:p w14:paraId="6B8ED8B1" w14:textId="77777777" w:rsidR="00E80997" w:rsidRPr="006E4566" w:rsidRDefault="00E80997" w:rsidP="00E80997">
            <w:pPr>
              <w:pStyle w:val="ListParagraph"/>
              <w:numPr>
                <w:ilvl w:val="0"/>
                <w:numId w:val="41"/>
              </w:numPr>
              <w:ind w:right="530"/>
              <w:rPr>
                <w:rFonts w:ascii="Arial Narrow" w:hAnsi="Arial Narrow"/>
                <w:bCs/>
                <w:lang w:val="ro-RO"/>
              </w:rPr>
            </w:pPr>
          </w:p>
        </w:tc>
        <w:tc>
          <w:tcPr>
            <w:tcW w:w="711" w:type="dxa"/>
            <w:vMerge/>
          </w:tcPr>
          <w:p w14:paraId="621BDEA8" w14:textId="77777777" w:rsidR="00E80997" w:rsidRPr="00A92EA7" w:rsidRDefault="00E80997" w:rsidP="00E80997">
            <w:pPr>
              <w:ind w:right="530"/>
              <w:jc w:val="center"/>
              <w:rPr>
                <w:rFonts w:ascii="Arial Narrow" w:hAnsi="Arial Narrow"/>
                <w:b/>
                <w:bCs/>
                <w:lang w:val="ro-RO"/>
              </w:rPr>
            </w:pPr>
          </w:p>
        </w:tc>
        <w:tc>
          <w:tcPr>
            <w:tcW w:w="1270" w:type="dxa"/>
            <w:vMerge/>
          </w:tcPr>
          <w:p w14:paraId="6239C3A6" w14:textId="77777777" w:rsidR="00E80997" w:rsidRPr="00A92EA7" w:rsidRDefault="00E80997" w:rsidP="00E80997">
            <w:pPr>
              <w:ind w:right="530"/>
              <w:jc w:val="center"/>
              <w:rPr>
                <w:rFonts w:ascii="Arial Narrow" w:hAnsi="Arial Narrow"/>
                <w:b/>
                <w:bCs/>
                <w:lang w:val="ro-RO"/>
              </w:rPr>
            </w:pPr>
          </w:p>
        </w:tc>
        <w:tc>
          <w:tcPr>
            <w:tcW w:w="2334" w:type="dxa"/>
            <w:vAlign w:val="center"/>
          </w:tcPr>
          <w:p w14:paraId="5D13915E" w14:textId="619B9A57" w:rsidR="00E80997" w:rsidRPr="00E80997" w:rsidRDefault="00E80997" w:rsidP="00E80997">
            <w:pPr>
              <w:ind w:right="530"/>
              <w:rPr>
                <w:rFonts w:ascii="Arial Narrow" w:hAnsi="Arial Narrow"/>
                <w:lang w:val="ro-RO"/>
              </w:rPr>
            </w:pPr>
            <w:proofErr w:type="spellStart"/>
            <w:r w:rsidRPr="00E80997">
              <w:rPr>
                <w:rFonts w:ascii="Arial Narrow" w:hAnsi="Arial Narrow"/>
                <w:lang w:val="ro-RO"/>
              </w:rPr>
              <w:t>Electrovana</w:t>
            </w:r>
            <w:proofErr w:type="spellEnd"/>
            <w:r w:rsidRPr="00E80997">
              <w:rPr>
                <w:rFonts w:ascii="Arial Narrow" w:hAnsi="Arial Narrow"/>
                <w:lang w:val="ro-RO"/>
              </w:rPr>
              <w:t xml:space="preserve"> ozonizare</w:t>
            </w:r>
          </w:p>
        </w:tc>
        <w:tc>
          <w:tcPr>
            <w:tcW w:w="2060" w:type="dxa"/>
          </w:tcPr>
          <w:p w14:paraId="52BCA9B9" w14:textId="77777777" w:rsidR="00E80997" w:rsidRPr="00E80997" w:rsidRDefault="00E80997" w:rsidP="00E80997">
            <w:pPr>
              <w:rPr>
                <w:rFonts w:ascii="Arial Narrow" w:hAnsi="Arial Narrow"/>
                <w:lang w:val="ro-RO"/>
              </w:rPr>
            </w:pPr>
          </w:p>
        </w:tc>
        <w:tc>
          <w:tcPr>
            <w:tcW w:w="709" w:type="dxa"/>
            <w:vAlign w:val="center"/>
          </w:tcPr>
          <w:p w14:paraId="2AC81199" w14:textId="00CF43E4" w:rsidR="00E80997" w:rsidRPr="00E80997" w:rsidRDefault="00E80997" w:rsidP="00E80997">
            <w:pPr>
              <w:ind w:right="72"/>
              <w:rPr>
                <w:rFonts w:ascii="Arial Narrow" w:hAnsi="Arial Narrow"/>
                <w:lang w:val="ro-RO"/>
              </w:rPr>
            </w:pPr>
            <w:r w:rsidRPr="00E80997">
              <w:rPr>
                <w:rFonts w:ascii="Arial Narrow" w:hAnsi="Arial Narrow"/>
                <w:lang w:val="ro-RO"/>
              </w:rPr>
              <w:t>113 VH.09</w:t>
            </w:r>
          </w:p>
        </w:tc>
        <w:tc>
          <w:tcPr>
            <w:tcW w:w="1984" w:type="dxa"/>
            <w:vAlign w:val="center"/>
          </w:tcPr>
          <w:p w14:paraId="5857E9EE" w14:textId="77777777" w:rsidR="00E80997" w:rsidRPr="00E80997" w:rsidRDefault="00E80997" w:rsidP="00E80997">
            <w:pPr>
              <w:ind w:right="90"/>
              <w:rPr>
                <w:rFonts w:ascii="Arial Narrow" w:hAnsi="Arial Narrow"/>
                <w:bCs/>
                <w:lang w:val="ro-RO"/>
              </w:rPr>
            </w:pPr>
          </w:p>
        </w:tc>
        <w:tc>
          <w:tcPr>
            <w:tcW w:w="709" w:type="dxa"/>
            <w:vAlign w:val="center"/>
          </w:tcPr>
          <w:p w14:paraId="3FB63703" w14:textId="2879AD34" w:rsidR="00E80997" w:rsidRPr="00E80997" w:rsidRDefault="00E80997" w:rsidP="00E80997">
            <w:pPr>
              <w:jc w:val="center"/>
              <w:rPr>
                <w:rFonts w:ascii="Arial Narrow" w:hAnsi="Arial Narrow" w:cs="Arial"/>
                <w:lang w:val="ro-RO"/>
              </w:rPr>
            </w:pPr>
            <w:r w:rsidRPr="00E80997">
              <w:rPr>
                <w:rFonts w:ascii="Arial Narrow" w:hAnsi="Arial Narrow" w:cs="Arial"/>
                <w:lang w:val="ro-RO"/>
              </w:rPr>
              <w:t>NU</w:t>
            </w:r>
          </w:p>
        </w:tc>
        <w:tc>
          <w:tcPr>
            <w:tcW w:w="851" w:type="dxa"/>
            <w:noWrap/>
            <w:vAlign w:val="center"/>
          </w:tcPr>
          <w:p w14:paraId="4C6948FA" w14:textId="5EF666E0" w:rsidR="00E80997" w:rsidRPr="00E80997" w:rsidRDefault="00E80997" w:rsidP="00E80997">
            <w:pPr>
              <w:jc w:val="center"/>
              <w:rPr>
                <w:rFonts w:ascii="Arial Narrow" w:hAnsi="Arial Narrow" w:cs="Arial"/>
                <w:lang w:val="ro-RO"/>
              </w:rPr>
            </w:pPr>
            <w:r w:rsidRPr="00E80997">
              <w:rPr>
                <w:rFonts w:ascii="Arial Narrow" w:hAnsi="Arial Narrow" w:cs="Arial"/>
                <w:lang w:val="ro-RO"/>
              </w:rPr>
              <w:t>DA</w:t>
            </w:r>
          </w:p>
        </w:tc>
        <w:tc>
          <w:tcPr>
            <w:tcW w:w="850" w:type="dxa"/>
            <w:noWrap/>
            <w:vAlign w:val="center"/>
          </w:tcPr>
          <w:p w14:paraId="7E218552" w14:textId="2DD5880D" w:rsidR="00E80997" w:rsidRPr="00E80997" w:rsidRDefault="00E80997" w:rsidP="00E80997">
            <w:pPr>
              <w:jc w:val="center"/>
              <w:rPr>
                <w:rFonts w:ascii="Arial Narrow" w:hAnsi="Arial Narrow" w:cs="Arial"/>
                <w:lang w:val="ro-RO"/>
              </w:rPr>
            </w:pPr>
            <w:r w:rsidRPr="00E80997">
              <w:rPr>
                <w:rFonts w:ascii="Arial Narrow" w:hAnsi="Arial Narrow" w:cs="Arial"/>
                <w:lang w:val="ro-RO"/>
              </w:rPr>
              <w:t>DA</w:t>
            </w:r>
          </w:p>
        </w:tc>
        <w:tc>
          <w:tcPr>
            <w:tcW w:w="912" w:type="dxa"/>
            <w:vAlign w:val="center"/>
          </w:tcPr>
          <w:p w14:paraId="67048735" w14:textId="73D12B0B" w:rsidR="00E80997" w:rsidRPr="00E80997" w:rsidRDefault="00E80997" w:rsidP="00E80997">
            <w:pPr>
              <w:jc w:val="center"/>
              <w:rPr>
                <w:rFonts w:ascii="Arial Narrow" w:hAnsi="Arial Narrow" w:cs="Arial"/>
                <w:lang w:val="ro-RO"/>
              </w:rPr>
            </w:pPr>
            <w:r w:rsidRPr="00E80997">
              <w:rPr>
                <w:rFonts w:ascii="Arial Narrow" w:hAnsi="Arial Narrow" w:cs="Arial"/>
                <w:lang w:val="ro-RO"/>
              </w:rPr>
              <w:t>DA</w:t>
            </w:r>
          </w:p>
        </w:tc>
        <w:tc>
          <w:tcPr>
            <w:tcW w:w="911" w:type="dxa"/>
            <w:gridSpan w:val="3"/>
            <w:vAlign w:val="center"/>
          </w:tcPr>
          <w:p w14:paraId="33C3F62A" w14:textId="3A6D3A69" w:rsidR="00E80997" w:rsidRPr="00E80997" w:rsidRDefault="00E80997" w:rsidP="00E80997">
            <w:pPr>
              <w:jc w:val="center"/>
              <w:rPr>
                <w:rFonts w:ascii="Arial Narrow" w:hAnsi="Arial Narrow" w:cs="Arial"/>
                <w:lang w:val="ro-RO"/>
              </w:rPr>
            </w:pPr>
            <w:r w:rsidRPr="00E80997">
              <w:rPr>
                <w:rFonts w:ascii="Arial Narrow" w:hAnsi="Arial Narrow" w:cs="Arial"/>
                <w:lang w:val="ro-RO"/>
              </w:rPr>
              <w:t>DA</w:t>
            </w:r>
          </w:p>
        </w:tc>
        <w:tc>
          <w:tcPr>
            <w:tcW w:w="846" w:type="dxa"/>
            <w:vAlign w:val="center"/>
          </w:tcPr>
          <w:p w14:paraId="7FC77109" w14:textId="0B6699E7" w:rsidR="00E80997" w:rsidRPr="00E80997" w:rsidRDefault="00E80997" w:rsidP="00E80997">
            <w:pPr>
              <w:jc w:val="center"/>
              <w:rPr>
                <w:rFonts w:ascii="Arial Narrow" w:hAnsi="Arial Narrow" w:cs="Arial"/>
                <w:lang w:val="ro-RO"/>
              </w:rPr>
            </w:pPr>
            <w:r w:rsidRPr="00E80997">
              <w:rPr>
                <w:rFonts w:ascii="Arial Narrow" w:hAnsi="Arial Narrow" w:cs="Arial"/>
                <w:lang w:val="ro-RO"/>
              </w:rPr>
              <w:t>DA</w:t>
            </w:r>
          </w:p>
        </w:tc>
      </w:tr>
      <w:tr w:rsidR="00E80997" w:rsidRPr="00A92EA7" w14:paraId="3F02C604" w14:textId="77777777" w:rsidTr="002967BB">
        <w:trPr>
          <w:trHeight w:val="540"/>
        </w:trPr>
        <w:tc>
          <w:tcPr>
            <w:tcW w:w="571" w:type="dxa"/>
            <w:vAlign w:val="center"/>
          </w:tcPr>
          <w:p w14:paraId="67D612FD" w14:textId="77777777" w:rsidR="00E80997" w:rsidRPr="006E4566" w:rsidRDefault="00E80997" w:rsidP="00E80997">
            <w:pPr>
              <w:pStyle w:val="ListParagraph"/>
              <w:numPr>
                <w:ilvl w:val="0"/>
                <w:numId w:val="41"/>
              </w:numPr>
              <w:ind w:right="530"/>
              <w:rPr>
                <w:rFonts w:ascii="Arial Narrow" w:hAnsi="Arial Narrow"/>
                <w:bCs/>
                <w:lang w:val="ro-RO"/>
              </w:rPr>
            </w:pPr>
          </w:p>
        </w:tc>
        <w:tc>
          <w:tcPr>
            <w:tcW w:w="711" w:type="dxa"/>
            <w:vMerge/>
          </w:tcPr>
          <w:p w14:paraId="1AA35E76" w14:textId="77777777" w:rsidR="00E80997" w:rsidRPr="00A92EA7" w:rsidRDefault="00E80997" w:rsidP="00E80997">
            <w:pPr>
              <w:ind w:right="530"/>
              <w:jc w:val="center"/>
              <w:rPr>
                <w:rFonts w:ascii="Arial Narrow" w:hAnsi="Arial Narrow"/>
                <w:b/>
                <w:bCs/>
                <w:lang w:val="ro-RO"/>
              </w:rPr>
            </w:pPr>
          </w:p>
        </w:tc>
        <w:tc>
          <w:tcPr>
            <w:tcW w:w="1270" w:type="dxa"/>
            <w:vMerge/>
          </w:tcPr>
          <w:p w14:paraId="086B9396" w14:textId="77777777" w:rsidR="00E80997" w:rsidRPr="00A92EA7" w:rsidRDefault="00E80997" w:rsidP="00E80997">
            <w:pPr>
              <w:ind w:right="530"/>
              <w:jc w:val="center"/>
              <w:rPr>
                <w:rFonts w:ascii="Arial Narrow" w:hAnsi="Arial Narrow"/>
                <w:b/>
                <w:bCs/>
                <w:lang w:val="ro-RO"/>
              </w:rPr>
            </w:pPr>
          </w:p>
        </w:tc>
        <w:tc>
          <w:tcPr>
            <w:tcW w:w="2334" w:type="dxa"/>
            <w:vAlign w:val="center"/>
          </w:tcPr>
          <w:p w14:paraId="2209963E" w14:textId="53275FB5" w:rsidR="00E80997" w:rsidRPr="00E80997" w:rsidRDefault="00E80997" w:rsidP="00E80997">
            <w:pPr>
              <w:ind w:right="530"/>
              <w:rPr>
                <w:rFonts w:ascii="Arial Narrow" w:hAnsi="Arial Narrow"/>
                <w:lang w:val="ro-RO"/>
              </w:rPr>
            </w:pPr>
            <w:proofErr w:type="spellStart"/>
            <w:r w:rsidRPr="00E80997">
              <w:rPr>
                <w:rFonts w:ascii="Arial Narrow" w:hAnsi="Arial Narrow"/>
                <w:lang w:val="ro-RO"/>
              </w:rPr>
              <w:t>Electrovana</w:t>
            </w:r>
            <w:proofErr w:type="spellEnd"/>
            <w:r w:rsidRPr="00E80997">
              <w:rPr>
                <w:rFonts w:ascii="Arial Narrow" w:hAnsi="Arial Narrow"/>
                <w:lang w:val="ro-RO"/>
              </w:rPr>
              <w:t xml:space="preserve"> ozonizare</w:t>
            </w:r>
          </w:p>
        </w:tc>
        <w:tc>
          <w:tcPr>
            <w:tcW w:w="2060" w:type="dxa"/>
          </w:tcPr>
          <w:p w14:paraId="64D59D91" w14:textId="77777777" w:rsidR="00E80997" w:rsidRPr="00E80997" w:rsidRDefault="00E80997" w:rsidP="00E80997">
            <w:pPr>
              <w:rPr>
                <w:rFonts w:ascii="Arial Narrow" w:hAnsi="Arial Narrow"/>
                <w:lang w:val="ro-RO"/>
              </w:rPr>
            </w:pPr>
          </w:p>
        </w:tc>
        <w:tc>
          <w:tcPr>
            <w:tcW w:w="709" w:type="dxa"/>
            <w:vAlign w:val="center"/>
          </w:tcPr>
          <w:p w14:paraId="720AA3BB" w14:textId="4B628E29" w:rsidR="00E80997" w:rsidRPr="00E80997" w:rsidRDefault="00E80997" w:rsidP="00E80997">
            <w:pPr>
              <w:ind w:right="72"/>
              <w:rPr>
                <w:rFonts w:ascii="Arial Narrow" w:hAnsi="Arial Narrow"/>
                <w:lang w:val="ro-RO"/>
              </w:rPr>
            </w:pPr>
            <w:r w:rsidRPr="00E80997">
              <w:rPr>
                <w:rFonts w:ascii="Arial Narrow" w:hAnsi="Arial Narrow"/>
                <w:lang w:val="ro-RO"/>
              </w:rPr>
              <w:t>113 VH.</w:t>
            </w:r>
            <w:r w:rsidRPr="00E80997">
              <w:rPr>
                <w:rFonts w:ascii="Arial Narrow" w:hAnsi="Arial Narrow"/>
                <w:lang w:val="ro-RO"/>
              </w:rPr>
              <w:t>1</w:t>
            </w:r>
            <w:r w:rsidRPr="00E80997">
              <w:rPr>
                <w:rFonts w:ascii="Arial Narrow" w:hAnsi="Arial Narrow"/>
                <w:lang w:val="ro-RO"/>
              </w:rPr>
              <w:t>0</w:t>
            </w:r>
          </w:p>
        </w:tc>
        <w:tc>
          <w:tcPr>
            <w:tcW w:w="1984" w:type="dxa"/>
            <w:vAlign w:val="center"/>
          </w:tcPr>
          <w:p w14:paraId="1D3837E5" w14:textId="77777777" w:rsidR="00E80997" w:rsidRPr="00E80997" w:rsidRDefault="00E80997" w:rsidP="00E80997">
            <w:pPr>
              <w:ind w:right="90"/>
              <w:rPr>
                <w:rFonts w:ascii="Arial Narrow" w:hAnsi="Arial Narrow"/>
                <w:bCs/>
                <w:lang w:val="ro-RO"/>
              </w:rPr>
            </w:pPr>
          </w:p>
        </w:tc>
        <w:tc>
          <w:tcPr>
            <w:tcW w:w="709" w:type="dxa"/>
            <w:vAlign w:val="center"/>
          </w:tcPr>
          <w:p w14:paraId="10C50285" w14:textId="249D1A07" w:rsidR="00E80997" w:rsidRPr="00E80997" w:rsidRDefault="00E80997" w:rsidP="00E80997">
            <w:pPr>
              <w:jc w:val="center"/>
              <w:rPr>
                <w:rFonts w:ascii="Arial Narrow" w:hAnsi="Arial Narrow" w:cs="Arial"/>
                <w:lang w:val="ro-RO"/>
              </w:rPr>
            </w:pPr>
            <w:r w:rsidRPr="00E80997">
              <w:rPr>
                <w:rFonts w:ascii="Arial Narrow" w:hAnsi="Arial Narrow" w:cs="Arial"/>
                <w:lang w:val="ro-RO"/>
              </w:rPr>
              <w:t>NU</w:t>
            </w:r>
          </w:p>
        </w:tc>
        <w:tc>
          <w:tcPr>
            <w:tcW w:w="851" w:type="dxa"/>
            <w:noWrap/>
            <w:vAlign w:val="center"/>
          </w:tcPr>
          <w:p w14:paraId="70FE4FE0" w14:textId="39FC5709" w:rsidR="00E80997" w:rsidRPr="00E80997" w:rsidRDefault="00E80997" w:rsidP="00E80997">
            <w:pPr>
              <w:jc w:val="center"/>
              <w:rPr>
                <w:rFonts w:ascii="Arial Narrow" w:hAnsi="Arial Narrow" w:cs="Arial"/>
                <w:lang w:val="ro-RO"/>
              </w:rPr>
            </w:pPr>
            <w:r w:rsidRPr="00E80997">
              <w:rPr>
                <w:rFonts w:ascii="Arial Narrow" w:hAnsi="Arial Narrow" w:cs="Arial"/>
                <w:lang w:val="ro-RO"/>
              </w:rPr>
              <w:t>DA</w:t>
            </w:r>
          </w:p>
        </w:tc>
        <w:tc>
          <w:tcPr>
            <w:tcW w:w="850" w:type="dxa"/>
            <w:noWrap/>
            <w:vAlign w:val="center"/>
          </w:tcPr>
          <w:p w14:paraId="674B40FB" w14:textId="20A3BB9A" w:rsidR="00E80997" w:rsidRPr="00E80997" w:rsidRDefault="00E80997" w:rsidP="00E80997">
            <w:pPr>
              <w:jc w:val="center"/>
              <w:rPr>
                <w:rFonts w:ascii="Arial Narrow" w:hAnsi="Arial Narrow" w:cs="Arial"/>
                <w:lang w:val="ro-RO"/>
              </w:rPr>
            </w:pPr>
            <w:r w:rsidRPr="00E80997">
              <w:rPr>
                <w:rFonts w:ascii="Arial Narrow" w:hAnsi="Arial Narrow" w:cs="Arial"/>
                <w:lang w:val="ro-RO"/>
              </w:rPr>
              <w:t>DA</w:t>
            </w:r>
          </w:p>
        </w:tc>
        <w:tc>
          <w:tcPr>
            <w:tcW w:w="912" w:type="dxa"/>
            <w:vAlign w:val="center"/>
          </w:tcPr>
          <w:p w14:paraId="4D08B9B8" w14:textId="4460D9CA" w:rsidR="00E80997" w:rsidRPr="00E80997" w:rsidRDefault="00E80997" w:rsidP="00E80997">
            <w:pPr>
              <w:jc w:val="center"/>
              <w:rPr>
                <w:rFonts w:ascii="Arial Narrow" w:hAnsi="Arial Narrow" w:cs="Arial"/>
                <w:lang w:val="ro-RO"/>
              </w:rPr>
            </w:pPr>
            <w:r w:rsidRPr="00E80997">
              <w:rPr>
                <w:rFonts w:ascii="Arial Narrow" w:hAnsi="Arial Narrow" w:cs="Arial"/>
                <w:lang w:val="ro-RO"/>
              </w:rPr>
              <w:t>DA</w:t>
            </w:r>
          </w:p>
        </w:tc>
        <w:tc>
          <w:tcPr>
            <w:tcW w:w="911" w:type="dxa"/>
            <w:gridSpan w:val="3"/>
            <w:vAlign w:val="center"/>
          </w:tcPr>
          <w:p w14:paraId="62C9AE32" w14:textId="528FE1DD" w:rsidR="00E80997" w:rsidRPr="00E80997" w:rsidRDefault="00E80997" w:rsidP="00E80997">
            <w:pPr>
              <w:jc w:val="center"/>
              <w:rPr>
                <w:rFonts w:ascii="Arial Narrow" w:hAnsi="Arial Narrow" w:cs="Arial"/>
                <w:lang w:val="ro-RO"/>
              </w:rPr>
            </w:pPr>
            <w:r w:rsidRPr="00E80997">
              <w:rPr>
                <w:rFonts w:ascii="Arial Narrow" w:hAnsi="Arial Narrow" w:cs="Arial"/>
                <w:lang w:val="ro-RO"/>
              </w:rPr>
              <w:t>DA</w:t>
            </w:r>
          </w:p>
        </w:tc>
        <w:tc>
          <w:tcPr>
            <w:tcW w:w="846" w:type="dxa"/>
            <w:vAlign w:val="center"/>
          </w:tcPr>
          <w:p w14:paraId="6E2C92A5" w14:textId="74D8C010" w:rsidR="00E80997" w:rsidRPr="00E80997" w:rsidRDefault="00E80997" w:rsidP="00E80997">
            <w:pPr>
              <w:jc w:val="center"/>
              <w:rPr>
                <w:rFonts w:ascii="Arial Narrow" w:hAnsi="Arial Narrow" w:cs="Arial"/>
                <w:lang w:val="ro-RO"/>
              </w:rPr>
            </w:pPr>
            <w:r w:rsidRPr="00E80997">
              <w:rPr>
                <w:rFonts w:ascii="Arial Narrow" w:hAnsi="Arial Narrow" w:cs="Arial"/>
                <w:lang w:val="ro-RO"/>
              </w:rPr>
              <w:t>DA</w:t>
            </w:r>
          </w:p>
        </w:tc>
      </w:tr>
      <w:tr w:rsidR="00E80997" w:rsidRPr="00A92EA7" w14:paraId="65383993" w14:textId="77777777" w:rsidTr="002967BB">
        <w:trPr>
          <w:trHeight w:val="540"/>
        </w:trPr>
        <w:tc>
          <w:tcPr>
            <w:tcW w:w="571" w:type="dxa"/>
            <w:vAlign w:val="center"/>
          </w:tcPr>
          <w:p w14:paraId="65835C85" w14:textId="77777777" w:rsidR="00E80997" w:rsidRPr="006E4566" w:rsidRDefault="00E80997" w:rsidP="00E80997">
            <w:pPr>
              <w:pStyle w:val="ListParagraph"/>
              <w:numPr>
                <w:ilvl w:val="0"/>
                <w:numId w:val="41"/>
              </w:numPr>
              <w:ind w:right="530"/>
              <w:rPr>
                <w:rFonts w:ascii="Arial Narrow" w:hAnsi="Arial Narrow"/>
                <w:bCs/>
                <w:lang w:val="ro-RO"/>
              </w:rPr>
            </w:pPr>
          </w:p>
        </w:tc>
        <w:tc>
          <w:tcPr>
            <w:tcW w:w="711" w:type="dxa"/>
            <w:vMerge/>
          </w:tcPr>
          <w:p w14:paraId="7B813AE5" w14:textId="77777777" w:rsidR="00E80997" w:rsidRPr="00A92EA7" w:rsidRDefault="00E80997" w:rsidP="00E80997">
            <w:pPr>
              <w:ind w:right="530"/>
              <w:jc w:val="center"/>
              <w:rPr>
                <w:rFonts w:ascii="Arial Narrow" w:hAnsi="Arial Narrow"/>
                <w:b/>
                <w:bCs/>
                <w:lang w:val="ro-RO"/>
              </w:rPr>
            </w:pPr>
          </w:p>
        </w:tc>
        <w:tc>
          <w:tcPr>
            <w:tcW w:w="1270" w:type="dxa"/>
            <w:vMerge/>
          </w:tcPr>
          <w:p w14:paraId="27BD6891" w14:textId="77777777" w:rsidR="00E80997" w:rsidRPr="00A92EA7" w:rsidRDefault="00E80997" w:rsidP="00E80997">
            <w:pPr>
              <w:ind w:right="530"/>
              <w:jc w:val="center"/>
              <w:rPr>
                <w:rFonts w:ascii="Arial Narrow" w:hAnsi="Arial Narrow"/>
                <w:b/>
                <w:bCs/>
                <w:lang w:val="ro-RO"/>
              </w:rPr>
            </w:pPr>
          </w:p>
        </w:tc>
        <w:tc>
          <w:tcPr>
            <w:tcW w:w="2334" w:type="dxa"/>
            <w:vAlign w:val="center"/>
          </w:tcPr>
          <w:p w14:paraId="28614271" w14:textId="44A8BC4C" w:rsidR="00E80997" w:rsidRPr="00E80997" w:rsidRDefault="00E80997" w:rsidP="00E80997">
            <w:pPr>
              <w:ind w:right="530"/>
              <w:rPr>
                <w:rFonts w:ascii="Arial Narrow" w:hAnsi="Arial Narrow"/>
                <w:lang w:val="ro-RO"/>
              </w:rPr>
            </w:pPr>
            <w:proofErr w:type="spellStart"/>
            <w:r w:rsidRPr="00E80997">
              <w:rPr>
                <w:rFonts w:ascii="Arial Narrow" w:hAnsi="Arial Narrow"/>
                <w:lang w:val="ro-RO"/>
              </w:rPr>
              <w:t>Electrovana</w:t>
            </w:r>
            <w:proofErr w:type="spellEnd"/>
            <w:r w:rsidRPr="00E80997">
              <w:rPr>
                <w:rFonts w:ascii="Arial Narrow" w:hAnsi="Arial Narrow"/>
                <w:lang w:val="ro-RO"/>
              </w:rPr>
              <w:t xml:space="preserve"> ozonizare</w:t>
            </w:r>
          </w:p>
        </w:tc>
        <w:tc>
          <w:tcPr>
            <w:tcW w:w="2060" w:type="dxa"/>
          </w:tcPr>
          <w:p w14:paraId="363EB2A2" w14:textId="77777777" w:rsidR="00E80997" w:rsidRPr="00E80997" w:rsidRDefault="00E80997" w:rsidP="00E80997">
            <w:pPr>
              <w:rPr>
                <w:rFonts w:ascii="Arial Narrow" w:hAnsi="Arial Narrow"/>
                <w:lang w:val="ro-RO"/>
              </w:rPr>
            </w:pPr>
          </w:p>
        </w:tc>
        <w:tc>
          <w:tcPr>
            <w:tcW w:w="709" w:type="dxa"/>
            <w:vAlign w:val="center"/>
          </w:tcPr>
          <w:p w14:paraId="1E57B291" w14:textId="52F8F177" w:rsidR="00E80997" w:rsidRPr="00E80997" w:rsidRDefault="00E80997" w:rsidP="00E80997">
            <w:pPr>
              <w:ind w:right="72"/>
              <w:rPr>
                <w:rFonts w:ascii="Arial Narrow" w:hAnsi="Arial Narrow"/>
                <w:lang w:val="ro-RO"/>
              </w:rPr>
            </w:pPr>
            <w:r w:rsidRPr="00E80997">
              <w:rPr>
                <w:rFonts w:ascii="Arial Narrow" w:hAnsi="Arial Narrow"/>
                <w:lang w:val="ro-RO"/>
              </w:rPr>
              <w:t>113 VH.</w:t>
            </w:r>
            <w:r w:rsidRPr="00E80997">
              <w:rPr>
                <w:rFonts w:ascii="Arial Narrow" w:hAnsi="Arial Narrow"/>
                <w:lang w:val="ro-RO"/>
              </w:rPr>
              <w:t>11</w:t>
            </w:r>
          </w:p>
        </w:tc>
        <w:tc>
          <w:tcPr>
            <w:tcW w:w="1984" w:type="dxa"/>
            <w:vAlign w:val="center"/>
          </w:tcPr>
          <w:p w14:paraId="256A239E" w14:textId="77777777" w:rsidR="00E80997" w:rsidRPr="00E80997" w:rsidRDefault="00E80997" w:rsidP="00E80997">
            <w:pPr>
              <w:ind w:right="90"/>
              <w:rPr>
                <w:rFonts w:ascii="Arial Narrow" w:hAnsi="Arial Narrow"/>
                <w:bCs/>
                <w:lang w:val="ro-RO"/>
              </w:rPr>
            </w:pPr>
          </w:p>
        </w:tc>
        <w:tc>
          <w:tcPr>
            <w:tcW w:w="709" w:type="dxa"/>
            <w:vAlign w:val="center"/>
          </w:tcPr>
          <w:p w14:paraId="73E52E0D" w14:textId="4CAEE206" w:rsidR="00E80997" w:rsidRPr="00E80997" w:rsidRDefault="00E80997" w:rsidP="00E80997">
            <w:pPr>
              <w:jc w:val="center"/>
              <w:rPr>
                <w:rFonts w:ascii="Arial Narrow" w:hAnsi="Arial Narrow" w:cs="Arial"/>
                <w:lang w:val="ro-RO"/>
              </w:rPr>
            </w:pPr>
            <w:r w:rsidRPr="00E80997">
              <w:rPr>
                <w:rFonts w:ascii="Arial Narrow" w:hAnsi="Arial Narrow" w:cs="Arial"/>
                <w:lang w:val="ro-RO"/>
              </w:rPr>
              <w:t>NU</w:t>
            </w:r>
          </w:p>
        </w:tc>
        <w:tc>
          <w:tcPr>
            <w:tcW w:w="851" w:type="dxa"/>
            <w:noWrap/>
            <w:vAlign w:val="center"/>
          </w:tcPr>
          <w:p w14:paraId="3A2497C4" w14:textId="6C21E747" w:rsidR="00E80997" w:rsidRPr="00E80997" w:rsidRDefault="00E80997" w:rsidP="00E80997">
            <w:pPr>
              <w:jc w:val="center"/>
              <w:rPr>
                <w:rFonts w:ascii="Arial Narrow" w:hAnsi="Arial Narrow" w:cs="Arial"/>
                <w:lang w:val="ro-RO"/>
              </w:rPr>
            </w:pPr>
            <w:r w:rsidRPr="00E80997">
              <w:rPr>
                <w:rFonts w:ascii="Arial Narrow" w:hAnsi="Arial Narrow" w:cs="Arial"/>
                <w:lang w:val="ro-RO"/>
              </w:rPr>
              <w:t>DA</w:t>
            </w:r>
          </w:p>
        </w:tc>
        <w:tc>
          <w:tcPr>
            <w:tcW w:w="850" w:type="dxa"/>
            <w:noWrap/>
            <w:vAlign w:val="center"/>
          </w:tcPr>
          <w:p w14:paraId="28DF1B89" w14:textId="6BB28C98" w:rsidR="00E80997" w:rsidRPr="00E80997" w:rsidRDefault="00E80997" w:rsidP="00E80997">
            <w:pPr>
              <w:jc w:val="center"/>
              <w:rPr>
                <w:rFonts w:ascii="Arial Narrow" w:hAnsi="Arial Narrow" w:cs="Arial"/>
                <w:lang w:val="ro-RO"/>
              </w:rPr>
            </w:pPr>
            <w:r w:rsidRPr="00E80997">
              <w:rPr>
                <w:rFonts w:ascii="Arial Narrow" w:hAnsi="Arial Narrow" w:cs="Arial"/>
                <w:lang w:val="ro-RO"/>
              </w:rPr>
              <w:t>DA</w:t>
            </w:r>
          </w:p>
        </w:tc>
        <w:tc>
          <w:tcPr>
            <w:tcW w:w="912" w:type="dxa"/>
            <w:vAlign w:val="center"/>
          </w:tcPr>
          <w:p w14:paraId="12302EBD" w14:textId="3BC8A286" w:rsidR="00E80997" w:rsidRPr="00E80997" w:rsidRDefault="00E80997" w:rsidP="00E80997">
            <w:pPr>
              <w:jc w:val="center"/>
              <w:rPr>
                <w:rFonts w:ascii="Arial Narrow" w:hAnsi="Arial Narrow" w:cs="Arial"/>
                <w:lang w:val="ro-RO"/>
              </w:rPr>
            </w:pPr>
            <w:r w:rsidRPr="00E80997">
              <w:rPr>
                <w:rFonts w:ascii="Arial Narrow" w:hAnsi="Arial Narrow" w:cs="Arial"/>
                <w:lang w:val="ro-RO"/>
              </w:rPr>
              <w:t>DA</w:t>
            </w:r>
          </w:p>
        </w:tc>
        <w:tc>
          <w:tcPr>
            <w:tcW w:w="911" w:type="dxa"/>
            <w:gridSpan w:val="3"/>
            <w:vAlign w:val="center"/>
          </w:tcPr>
          <w:p w14:paraId="5D7DC593" w14:textId="1B0FB989" w:rsidR="00E80997" w:rsidRPr="00E80997" w:rsidRDefault="00E80997" w:rsidP="00E80997">
            <w:pPr>
              <w:jc w:val="center"/>
              <w:rPr>
                <w:rFonts w:ascii="Arial Narrow" w:hAnsi="Arial Narrow" w:cs="Arial"/>
                <w:lang w:val="ro-RO"/>
              </w:rPr>
            </w:pPr>
            <w:r w:rsidRPr="00E80997">
              <w:rPr>
                <w:rFonts w:ascii="Arial Narrow" w:hAnsi="Arial Narrow" w:cs="Arial"/>
                <w:lang w:val="ro-RO"/>
              </w:rPr>
              <w:t>DA</w:t>
            </w:r>
          </w:p>
        </w:tc>
        <w:tc>
          <w:tcPr>
            <w:tcW w:w="846" w:type="dxa"/>
            <w:vAlign w:val="center"/>
          </w:tcPr>
          <w:p w14:paraId="3D118C18" w14:textId="454D81DA" w:rsidR="00E80997" w:rsidRPr="00E80997" w:rsidRDefault="00E80997" w:rsidP="00E80997">
            <w:pPr>
              <w:jc w:val="center"/>
              <w:rPr>
                <w:rFonts w:ascii="Arial Narrow" w:hAnsi="Arial Narrow" w:cs="Arial"/>
                <w:lang w:val="ro-RO"/>
              </w:rPr>
            </w:pPr>
            <w:r w:rsidRPr="00E80997">
              <w:rPr>
                <w:rFonts w:ascii="Arial Narrow" w:hAnsi="Arial Narrow" w:cs="Arial"/>
                <w:lang w:val="ro-RO"/>
              </w:rPr>
              <w:t>DA</w:t>
            </w:r>
          </w:p>
        </w:tc>
      </w:tr>
      <w:tr w:rsidR="00E80997" w:rsidRPr="00A92EA7" w14:paraId="7B602C9D" w14:textId="77777777" w:rsidTr="002967BB">
        <w:trPr>
          <w:trHeight w:val="540"/>
        </w:trPr>
        <w:tc>
          <w:tcPr>
            <w:tcW w:w="571" w:type="dxa"/>
            <w:vAlign w:val="center"/>
          </w:tcPr>
          <w:p w14:paraId="40F2A569" w14:textId="77777777" w:rsidR="00E80997" w:rsidRPr="006E4566" w:rsidRDefault="00E80997" w:rsidP="00E80997">
            <w:pPr>
              <w:pStyle w:val="ListParagraph"/>
              <w:numPr>
                <w:ilvl w:val="0"/>
                <w:numId w:val="41"/>
              </w:numPr>
              <w:ind w:right="530"/>
              <w:rPr>
                <w:rFonts w:ascii="Arial Narrow" w:hAnsi="Arial Narrow"/>
                <w:bCs/>
                <w:lang w:val="ro-RO"/>
              </w:rPr>
            </w:pPr>
          </w:p>
        </w:tc>
        <w:tc>
          <w:tcPr>
            <w:tcW w:w="711" w:type="dxa"/>
            <w:vMerge/>
          </w:tcPr>
          <w:p w14:paraId="37C07BE5" w14:textId="77777777" w:rsidR="00E80997" w:rsidRPr="00A92EA7" w:rsidRDefault="00E80997" w:rsidP="00E80997">
            <w:pPr>
              <w:ind w:right="530"/>
              <w:jc w:val="center"/>
              <w:rPr>
                <w:rFonts w:ascii="Arial Narrow" w:hAnsi="Arial Narrow"/>
                <w:b/>
                <w:bCs/>
                <w:lang w:val="ro-RO"/>
              </w:rPr>
            </w:pPr>
          </w:p>
        </w:tc>
        <w:tc>
          <w:tcPr>
            <w:tcW w:w="1270" w:type="dxa"/>
            <w:vMerge/>
          </w:tcPr>
          <w:p w14:paraId="6E5DD65B" w14:textId="77777777" w:rsidR="00E80997" w:rsidRPr="00A92EA7" w:rsidRDefault="00E80997" w:rsidP="00E80997">
            <w:pPr>
              <w:ind w:right="530"/>
              <w:jc w:val="center"/>
              <w:rPr>
                <w:rFonts w:ascii="Arial Narrow" w:hAnsi="Arial Narrow"/>
                <w:b/>
                <w:bCs/>
                <w:lang w:val="ro-RO"/>
              </w:rPr>
            </w:pPr>
          </w:p>
        </w:tc>
        <w:tc>
          <w:tcPr>
            <w:tcW w:w="2334" w:type="dxa"/>
            <w:vAlign w:val="center"/>
          </w:tcPr>
          <w:p w14:paraId="20F55CEB" w14:textId="3E99D8C6" w:rsidR="00E80997" w:rsidRPr="00E80997" w:rsidRDefault="00E80997" w:rsidP="00E80997">
            <w:pPr>
              <w:ind w:right="530"/>
              <w:rPr>
                <w:rFonts w:ascii="Arial Narrow" w:hAnsi="Arial Narrow"/>
                <w:lang w:val="ro-RO"/>
              </w:rPr>
            </w:pPr>
            <w:r w:rsidRPr="00E80997">
              <w:rPr>
                <w:rFonts w:ascii="Arial Narrow" w:hAnsi="Arial Narrow"/>
                <w:lang w:val="ro-RO"/>
              </w:rPr>
              <w:t>Vana instalație ozon</w:t>
            </w:r>
          </w:p>
        </w:tc>
        <w:tc>
          <w:tcPr>
            <w:tcW w:w="2060" w:type="dxa"/>
          </w:tcPr>
          <w:p w14:paraId="7FFA6095" w14:textId="77777777" w:rsidR="00E80997" w:rsidRPr="00E80997" w:rsidRDefault="00E80997" w:rsidP="00E80997">
            <w:pPr>
              <w:rPr>
                <w:rFonts w:ascii="Arial Narrow" w:hAnsi="Arial Narrow"/>
                <w:lang w:val="ro-RO"/>
              </w:rPr>
            </w:pPr>
            <w:r w:rsidRPr="00E80997">
              <w:rPr>
                <w:rFonts w:ascii="Arial Narrow" w:hAnsi="Arial Narrow"/>
                <w:lang w:val="ro-RO"/>
              </w:rPr>
              <w:t>Tip: Robinet de trecere cu bila DN65;</w:t>
            </w:r>
          </w:p>
        </w:tc>
        <w:tc>
          <w:tcPr>
            <w:tcW w:w="709" w:type="dxa"/>
            <w:vAlign w:val="center"/>
          </w:tcPr>
          <w:p w14:paraId="435843B1" w14:textId="77777777" w:rsidR="00E80997" w:rsidRPr="00E80997" w:rsidRDefault="00E80997" w:rsidP="00E80997">
            <w:pPr>
              <w:ind w:right="72"/>
              <w:rPr>
                <w:rFonts w:ascii="Arial Narrow" w:hAnsi="Arial Narrow"/>
                <w:lang w:val="ro-RO"/>
              </w:rPr>
            </w:pPr>
            <w:r w:rsidRPr="00E80997">
              <w:rPr>
                <w:rFonts w:ascii="Arial Narrow" w:hAnsi="Arial Narrow"/>
                <w:lang w:val="ro-RO"/>
              </w:rPr>
              <w:t>113.VH.20</w:t>
            </w:r>
          </w:p>
        </w:tc>
        <w:tc>
          <w:tcPr>
            <w:tcW w:w="1984" w:type="dxa"/>
            <w:vAlign w:val="center"/>
          </w:tcPr>
          <w:p w14:paraId="2C29B80A" w14:textId="77777777" w:rsidR="00E80997" w:rsidRPr="00E80997" w:rsidRDefault="00E80997" w:rsidP="00E80997">
            <w:pPr>
              <w:ind w:right="90"/>
              <w:rPr>
                <w:rFonts w:ascii="Arial Narrow" w:hAnsi="Arial Narrow"/>
                <w:bCs/>
                <w:lang w:val="ro-RO"/>
              </w:rPr>
            </w:pPr>
            <w:r w:rsidRPr="00E80997">
              <w:rPr>
                <w:rFonts w:ascii="Arial Narrow" w:hAnsi="Arial Narrow"/>
                <w:bCs/>
                <w:lang w:val="ro-RO"/>
              </w:rPr>
              <w:t>XX_AQS_SG_OXI_</w:t>
            </w:r>
            <w:r w:rsidRPr="00E80997">
              <w:rPr>
                <w:rFonts w:ascii="Arial Narrow" w:hAnsi="Arial Narrow"/>
                <w:lang w:val="ro-RO"/>
              </w:rPr>
              <w:t>113.VH.20</w:t>
            </w:r>
          </w:p>
        </w:tc>
        <w:tc>
          <w:tcPr>
            <w:tcW w:w="709" w:type="dxa"/>
            <w:vAlign w:val="center"/>
          </w:tcPr>
          <w:p w14:paraId="6523591A" w14:textId="42C4D3F8" w:rsidR="00E80997" w:rsidRPr="00E80997" w:rsidRDefault="00E80997" w:rsidP="00E80997">
            <w:pPr>
              <w:jc w:val="center"/>
              <w:rPr>
                <w:rFonts w:ascii="Arial Narrow" w:hAnsi="Arial Narrow" w:cs="Arial"/>
                <w:lang w:val="ro-RO"/>
              </w:rPr>
            </w:pPr>
            <w:r w:rsidRPr="00E80997">
              <w:rPr>
                <w:rFonts w:ascii="Arial Narrow" w:hAnsi="Arial Narrow" w:cs="Arial"/>
                <w:lang w:val="ro-RO"/>
              </w:rPr>
              <w:t>NU</w:t>
            </w:r>
          </w:p>
        </w:tc>
        <w:tc>
          <w:tcPr>
            <w:tcW w:w="851" w:type="dxa"/>
            <w:noWrap/>
            <w:vAlign w:val="center"/>
          </w:tcPr>
          <w:p w14:paraId="57863032" w14:textId="1404A252" w:rsidR="00E80997" w:rsidRPr="00E80997" w:rsidRDefault="00E80997" w:rsidP="00E80997">
            <w:pPr>
              <w:jc w:val="center"/>
              <w:rPr>
                <w:rFonts w:ascii="Arial Narrow" w:hAnsi="Arial Narrow" w:cs="Arial"/>
                <w:lang w:val="ro-RO"/>
              </w:rPr>
            </w:pPr>
            <w:r w:rsidRPr="00E80997">
              <w:rPr>
                <w:rFonts w:ascii="Arial Narrow" w:hAnsi="Arial Narrow" w:cs="Arial"/>
                <w:lang w:val="ro-RO"/>
              </w:rPr>
              <w:t>DA</w:t>
            </w:r>
          </w:p>
        </w:tc>
        <w:tc>
          <w:tcPr>
            <w:tcW w:w="850" w:type="dxa"/>
            <w:noWrap/>
            <w:vAlign w:val="center"/>
          </w:tcPr>
          <w:p w14:paraId="51F3E2D4" w14:textId="10D3D35F" w:rsidR="00E80997" w:rsidRPr="00E80997" w:rsidRDefault="00E80997" w:rsidP="00E80997">
            <w:pPr>
              <w:jc w:val="center"/>
              <w:rPr>
                <w:rFonts w:ascii="Arial Narrow" w:hAnsi="Arial Narrow" w:cs="Arial"/>
                <w:lang w:val="ro-RO"/>
              </w:rPr>
            </w:pPr>
            <w:r w:rsidRPr="00E80997">
              <w:rPr>
                <w:rFonts w:ascii="Arial Narrow" w:hAnsi="Arial Narrow" w:cs="Arial"/>
                <w:lang w:val="ro-RO"/>
              </w:rPr>
              <w:t>DA</w:t>
            </w:r>
          </w:p>
        </w:tc>
        <w:tc>
          <w:tcPr>
            <w:tcW w:w="912" w:type="dxa"/>
            <w:vAlign w:val="center"/>
          </w:tcPr>
          <w:p w14:paraId="1451B1BD" w14:textId="703C5E95" w:rsidR="00E80997" w:rsidRPr="00E80997" w:rsidRDefault="00E80997" w:rsidP="00E80997">
            <w:pPr>
              <w:jc w:val="center"/>
              <w:rPr>
                <w:rFonts w:ascii="Arial Narrow" w:hAnsi="Arial Narrow" w:cs="Arial"/>
                <w:lang w:val="ro-RO"/>
              </w:rPr>
            </w:pPr>
            <w:r w:rsidRPr="00E80997">
              <w:rPr>
                <w:rFonts w:ascii="Arial Narrow" w:hAnsi="Arial Narrow" w:cs="Arial"/>
                <w:lang w:val="ro-RO"/>
              </w:rPr>
              <w:t>DA</w:t>
            </w:r>
          </w:p>
        </w:tc>
        <w:tc>
          <w:tcPr>
            <w:tcW w:w="911" w:type="dxa"/>
            <w:gridSpan w:val="3"/>
            <w:vAlign w:val="center"/>
          </w:tcPr>
          <w:p w14:paraId="1D1C6785" w14:textId="570575B9" w:rsidR="00E80997" w:rsidRPr="00E80997" w:rsidRDefault="00E80997" w:rsidP="00E80997">
            <w:pPr>
              <w:jc w:val="center"/>
              <w:rPr>
                <w:rFonts w:ascii="Arial Narrow" w:hAnsi="Arial Narrow" w:cs="Arial"/>
                <w:lang w:val="ro-RO"/>
              </w:rPr>
            </w:pPr>
            <w:r w:rsidRPr="00E80997">
              <w:rPr>
                <w:rFonts w:ascii="Arial Narrow" w:hAnsi="Arial Narrow" w:cs="Arial"/>
                <w:lang w:val="ro-RO"/>
              </w:rPr>
              <w:t>DA</w:t>
            </w:r>
          </w:p>
        </w:tc>
        <w:tc>
          <w:tcPr>
            <w:tcW w:w="846" w:type="dxa"/>
            <w:vAlign w:val="center"/>
          </w:tcPr>
          <w:p w14:paraId="65BC1435" w14:textId="0782188C" w:rsidR="00E80997" w:rsidRPr="00E80997" w:rsidRDefault="00E80997" w:rsidP="00E80997">
            <w:pPr>
              <w:jc w:val="center"/>
              <w:rPr>
                <w:rFonts w:ascii="Arial Narrow" w:hAnsi="Arial Narrow" w:cs="Arial"/>
                <w:lang w:val="ro-RO"/>
              </w:rPr>
            </w:pPr>
            <w:r w:rsidRPr="00E80997">
              <w:rPr>
                <w:rFonts w:ascii="Arial Narrow" w:hAnsi="Arial Narrow" w:cs="Arial"/>
                <w:lang w:val="ro-RO"/>
              </w:rPr>
              <w:t>DA</w:t>
            </w:r>
          </w:p>
        </w:tc>
      </w:tr>
      <w:tr w:rsidR="00E80997" w:rsidRPr="00A92EA7" w14:paraId="03F5759D" w14:textId="77777777" w:rsidTr="002967BB">
        <w:trPr>
          <w:trHeight w:val="540"/>
        </w:trPr>
        <w:tc>
          <w:tcPr>
            <w:tcW w:w="571" w:type="dxa"/>
            <w:vAlign w:val="center"/>
          </w:tcPr>
          <w:p w14:paraId="339C6A70" w14:textId="77777777" w:rsidR="00E80997" w:rsidRPr="006E4566" w:rsidRDefault="00E80997" w:rsidP="00E80997">
            <w:pPr>
              <w:pStyle w:val="ListParagraph"/>
              <w:numPr>
                <w:ilvl w:val="0"/>
                <w:numId w:val="41"/>
              </w:numPr>
              <w:ind w:right="530"/>
              <w:rPr>
                <w:rFonts w:ascii="Arial Narrow" w:hAnsi="Arial Narrow"/>
                <w:bCs/>
                <w:lang w:val="ro-RO"/>
              </w:rPr>
            </w:pPr>
          </w:p>
        </w:tc>
        <w:tc>
          <w:tcPr>
            <w:tcW w:w="711" w:type="dxa"/>
            <w:vMerge/>
          </w:tcPr>
          <w:p w14:paraId="12AC17A4" w14:textId="77777777" w:rsidR="00E80997" w:rsidRPr="00A92EA7" w:rsidRDefault="00E80997" w:rsidP="00E80997">
            <w:pPr>
              <w:ind w:right="530"/>
              <w:jc w:val="center"/>
              <w:rPr>
                <w:rFonts w:ascii="Arial Narrow" w:hAnsi="Arial Narrow"/>
                <w:b/>
                <w:bCs/>
                <w:lang w:val="ro-RO"/>
              </w:rPr>
            </w:pPr>
          </w:p>
        </w:tc>
        <w:tc>
          <w:tcPr>
            <w:tcW w:w="1270" w:type="dxa"/>
            <w:vMerge/>
          </w:tcPr>
          <w:p w14:paraId="6F13B6F5" w14:textId="77777777" w:rsidR="00E80997" w:rsidRPr="00A92EA7" w:rsidRDefault="00E80997" w:rsidP="00E80997">
            <w:pPr>
              <w:ind w:right="530"/>
              <w:jc w:val="center"/>
              <w:rPr>
                <w:rFonts w:ascii="Arial Narrow" w:hAnsi="Arial Narrow"/>
                <w:b/>
                <w:bCs/>
                <w:lang w:val="ro-RO"/>
              </w:rPr>
            </w:pPr>
          </w:p>
        </w:tc>
        <w:tc>
          <w:tcPr>
            <w:tcW w:w="2334" w:type="dxa"/>
            <w:vAlign w:val="center"/>
          </w:tcPr>
          <w:p w14:paraId="625EC0AD" w14:textId="2AC8B552" w:rsidR="00E80997" w:rsidRPr="00A92EA7" w:rsidRDefault="00E80997" w:rsidP="00E80997">
            <w:pPr>
              <w:ind w:right="530"/>
              <w:rPr>
                <w:rFonts w:ascii="Arial Narrow" w:hAnsi="Arial Narrow"/>
                <w:lang w:val="ro-RO"/>
              </w:rPr>
            </w:pPr>
            <w:r w:rsidRPr="00A92EA7">
              <w:rPr>
                <w:rFonts w:ascii="Arial Narrow" w:hAnsi="Arial Narrow"/>
                <w:lang w:val="ro-RO"/>
              </w:rPr>
              <w:t>Vana instalație ozon</w:t>
            </w:r>
          </w:p>
        </w:tc>
        <w:tc>
          <w:tcPr>
            <w:tcW w:w="2060" w:type="dxa"/>
          </w:tcPr>
          <w:p w14:paraId="6812876F" w14:textId="77777777" w:rsidR="00E80997" w:rsidRPr="00A92EA7" w:rsidRDefault="00E80997" w:rsidP="00E80997">
            <w:pPr>
              <w:rPr>
                <w:rFonts w:ascii="Arial Narrow" w:hAnsi="Arial Narrow"/>
                <w:lang w:val="ro-RO"/>
              </w:rPr>
            </w:pPr>
            <w:r w:rsidRPr="00A92EA7">
              <w:rPr>
                <w:rFonts w:ascii="Arial Narrow" w:hAnsi="Arial Narrow"/>
                <w:lang w:val="ro-RO"/>
              </w:rPr>
              <w:t>Tip: Robinet de trecere cu bila DN65;</w:t>
            </w:r>
          </w:p>
        </w:tc>
        <w:tc>
          <w:tcPr>
            <w:tcW w:w="709" w:type="dxa"/>
            <w:vAlign w:val="center"/>
          </w:tcPr>
          <w:p w14:paraId="29E29E51" w14:textId="77777777" w:rsidR="00E80997" w:rsidRPr="00A92EA7" w:rsidRDefault="00E80997" w:rsidP="00E80997">
            <w:pPr>
              <w:ind w:right="72"/>
              <w:rPr>
                <w:rFonts w:ascii="Arial Narrow" w:hAnsi="Arial Narrow"/>
                <w:lang w:val="ro-RO"/>
              </w:rPr>
            </w:pPr>
            <w:r w:rsidRPr="00A92EA7">
              <w:rPr>
                <w:rFonts w:ascii="Arial Narrow" w:hAnsi="Arial Narrow"/>
                <w:lang w:val="ro-RO"/>
              </w:rPr>
              <w:t>113.VH.21</w:t>
            </w:r>
          </w:p>
        </w:tc>
        <w:tc>
          <w:tcPr>
            <w:tcW w:w="1984" w:type="dxa"/>
            <w:vAlign w:val="center"/>
          </w:tcPr>
          <w:p w14:paraId="75E05FF7" w14:textId="77777777" w:rsidR="00E80997" w:rsidRPr="00A92EA7" w:rsidRDefault="00E80997" w:rsidP="00E80997">
            <w:pPr>
              <w:ind w:right="90"/>
              <w:rPr>
                <w:rFonts w:ascii="Arial Narrow" w:hAnsi="Arial Narrow"/>
                <w:bCs/>
                <w:lang w:val="ro-RO"/>
              </w:rPr>
            </w:pPr>
            <w:r w:rsidRPr="00A92EA7">
              <w:rPr>
                <w:rFonts w:ascii="Arial Narrow" w:hAnsi="Arial Narrow"/>
                <w:bCs/>
                <w:lang w:val="ro-RO"/>
              </w:rPr>
              <w:t>XX_AQS_SG_OXI_</w:t>
            </w:r>
            <w:r w:rsidRPr="00A92EA7">
              <w:rPr>
                <w:rFonts w:ascii="Arial Narrow" w:hAnsi="Arial Narrow"/>
                <w:lang w:val="ro-RO"/>
              </w:rPr>
              <w:t>113.VH.21</w:t>
            </w:r>
          </w:p>
        </w:tc>
        <w:tc>
          <w:tcPr>
            <w:tcW w:w="709" w:type="dxa"/>
            <w:vAlign w:val="center"/>
          </w:tcPr>
          <w:p w14:paraId="550E456A" w14:textId="2960A41A" w:rsidR="00E80997" w:rsidRPr="00D55590" w:rsidRDefault="00E80997" w:rsidP="00E80997">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3BCE7F11" w14:textId="7B8442F2"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7BED7E39" w14:textId="1C094563"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611042BF" w14:textId="4CC9FAA2"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47DD84E9" w14:textId="7BA10292"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1840AB39" w14:textId="6AECA68E"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r>
      <w:tr w:rsidR="00E80997" w:rsidRPr="00A92EA7" w14:paraId="7595E314" w14:textId="77777777" w:rsidTr="002967BB">
        <w:trPr>
          <w:trHeight w:val="540"/>
        </w:trPr>
        <w:tc>
          <w:tcPr>
            <w:tcW w:w="571" w:type="dxa"/>
            <w:vAlign w:val="center"/>
          </w:tcPr>
          <w:p w14:paraId="5D95C514" w14:textId="77777777" w:rsidR="00E80997" w:rsidRPr="006E4566" w:rsidRDefault="00E80997" w:rsidP="00E80997">
            <w:pPr>
              <w:pStyle w:val="ListParagraph"/>
              <w:numPr>
                <w:ilvl w:val="0"/>
                <w:numId w:val="41"/>
              </w:numPr>
              <w:ind w:right="530"/>
              <w:rPr>
                <w:rFonts w:ascii="Arial Narrow" w:hAnsi="Arial Narrow"/>
                <w:bCs/>
                <w:lang w:val="ro-RO"/>
              </w:rPr>
            </w:pPr>
          </w:p>
        </w:tc>
        <w:tc>
          <w:tcPr>
            <w:tcW w:w="711" w:type="dxa"/>
            <w:vMerge/>
          </w:tcPr>
          <w:p w14:paraId="55B66D53" w14:textId="77777777" w:rsidR="00E80997" w:rsidRPr="00A92EA7" w:rsidRDefault="00E80997" w:rsidP="00E80997">
            <w:pPr>
              <w:ind w:right="530"/>
              <w:jc w:val="center"/>
              <w:rPr>
                <w:rFonts w:ascii="Arial Narrow" w:hAnsi="Arial Narrow"/>
                <w:b/>
                <w:bCs/>
                <w:lang w:val="ro-RO"/>
              </w:rPr>
            </w:pPr>
          </w:p>
        </w:tc>
        <w:tc>
          <w:tcPr>
            <w:tcW w:w="1270" w:type="dxa"/>
            <w:vMerge/>
          </w:tcPr>
          <w:p w14:paraId="528CF9EB" w14:textId="77777777" w:rsidR="00E80997" w:rsidRPr="00A92EA7" w:rsidRDefault="00E80997" w:rsidP="00E80997">
            <w:pPr>
              <w:ind w:right="530"/>
              <w:jc w:val="center"/>
              <w:rPr>
                <w:rFonts w:ascii="Arial Narrow" w:hAnsi="Arial Narrow"/>
                <w:b/>
                <w:bCs/>
                <w:lang w:val="ro-RO"/>
              </w:rPr>
            </w:pPr>
          </w:p>
        </w:tc>
        <w:tc>
          <w:tcPr>
            <w:tcW w:w="2334" w:type="dxa"/>
            <w:vAlign w:val="center"/>
          </w:tcPr>
          <w:p w14:paraId="055C9460" w14:textId="77777777" w:rsidR="00E80997" w:rsidRPr="00A92EA7" w:rsidRDefault="00E80997" w:rsidP="00E80997">
            <w:pPr>
              <w:ind w:right="530"/>
              <w:rPr>
                <w:rFonts w:ascii="Arial Narrow" w:hAnsi="Arial Narrow"/>
                <w:lang w:val="ro-RO"/>
              </w:rPr>
            </w:pPr>
            <w:r w:rsidRPr="00A92EA7">
              <w:rPr>
                <w:rFonts w:ascii="Arial Narrow" w:hAnsi="Arial Narrow"/>
                <w:lang w:val="ro-RO"/>
              </w:rPr>
              <w:t>Traductor de nivel hidrostatic</w:t>
            </w:r>
          </w:p>
        </w:tc>
        <w:tc>
          <w:tcPr>
            <w:tcW w:w="2060" w:type="dxa"/>
          </w:tcPr>
          <w:p w14:paraId="74D5F89B" w14:textId="571F38BA" w:rsidR="00E80997" w:rsidRPr="00A92EA7" w:rsidRDefault="00E80997" w:rsidP="00E80997">
            <w:pPr>
              <w:rPr>
                <w:rFonts w:ascii="Arial Narrow" w:hAnsi="Arial Narrow"/>
                <w:lang w:val="ro-RO"/>
              </w:rPr>
            </w:pPr>
            <w:r w:rsidRPr="00A92EA7">
              <w:rPr>
                <w:rFonts w:ascii="Arial Narrow" w:hAnsi="Arial Narrow"/>
                <w:lang w:val="ro-RO"/>
              </w:rPr>
              <w:t>Tip:</w:t>
            </w:r>
            <w:r w:rsidRPr="00165FEF">
              <w:rPr>
                <w:rFonts w:ascii="Arial Narrow" w:hAnsi="Arial Narrow"/>
                <w:lang w:val="ro-RO"/>
              </w:rPr>
              <w:t xml:space="preserve"> SITRANS P MPS</w:t>
            </w:r>
            <w:r>
              <w:rPr>
                <w:rFonts w:ascii="Arial Narrow" w:hAnsi="Arial Narrow"/>
                <w:lang w:val="ro-RO"/>
              </w:rPr>
              <w:t xml:space="preserve"> </w:t>
            </w:r>
            <w:r w:rsidRPr="00165FEF">
              <w:rPr>
                <w:rFonts w:ascii="Arial Narrow" w:hAnsi="Arial Narrow"/>
                <w:lang w:val="ro-RO"/>
              </w:rPr>
              <w:t>Siemens</w:t>
            </w:r>
          </w:p>
        </w:tc>
        <w:tc>
          <w:tcPr>
            <w:tcW w:w="709" w:type="dxa"/>
            <w:vAlign w:val="center"/>
          </w:tcPr>
          <w:p w14:paraId="4FAF40FA" w14:textId="77777777" w:rsidR="00E80997" w:rsidRPr="00A92EA7" w:rsidRDefault="00E80997" w:rsidP="00E80997">
            <w:pPr>
              <w:ind w:right="72"/>
              <w:rPr>
                <w:rFonts w:ascii="Arial Narrow" w:hAnsi="Arial Narrow"/>
                <w:lang w:val="ro-RO"/>
              </w:rPr>
            </w:pPr>
            <w:r w:rsidRPr="00A92EA7">
              <w:rPr>
                <w:rFonts w:ascii="Arial Narrow" w:hAnsi="Arial Narrow"/>
                <w:lang w:val="ro-RO"/>
              </w:rPr>
              <w:t>113.LI.01</w:t>
            </w:r>
          </w:p>
        </w:tc>
        <w:tc>
          <w:tcPr>
            <w:tcW w:w="1984" w:type="dxa"/>
            <w:vAlign w:val="center"/>
          </w:tcPr>
          <w:p w14:paraId="115C9B9A" w14:textId="77777777" w:rsidR="00E80997" w:rsidRPr="00A92EA7" w:rsidRDefault="00E80997" w:rsidP="00E80997">
            <w:pPr>
              <w:ind w:right="90"/>
              <w:rPr>
                <w:rFonts w:ascii="Arial Narrow" w:hAnsi="Arial Narrow"/>
                <w:bCs/>
                <w:lang w:val="ro-RO"/>
              </w:rPr>
            </w:pPr>
            <w:r w:rsidRPr="00A92EA7">
              <w:rPr>
                <w:rFonts w:ascii="Arial Narrow" w:hAnsi="Arial Narrow"/>
                <w:bCs/>
                <w:lang w:val="ro-RO"/>
              </w:rPr>
              <w:t>XX_AQS_SG_OXI_</w:t>
            </w:r>
            <w:r w:rsidRPr="00A92EA7">
              <w:rPr>
                <w:rFonts w:ascii="Arial Narrow" w:hAnsi="Arial Narrow"/>
                <w:lang w:val="ro-RO"/>
              </w:rPr>
              <w:t>113.LI.01</w:t>
            </w:r>
          </w:p>
        </w:tc>
        <w:tc>
          <w:tcPr>
            <w:tcW w:w="709" w:type="dxa"/>
            <w:vAlign w:val="center"/>
          </w:tcPr>
          <w:p w14:paraId="7EE35F2B" w14:textId="50A8F8BC" w:rsidR="00E80997" w:rsidRPr="00D55590" w:rsidRDefault="00E80997" w:rsidP="00E80997">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28CA2230" w14:textId="7D5B3775"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6D8E4A99" w14:textId="2F6B8AAD"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06D0D482" w14:textId="4FDA312C"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14753BB2" w14:textId="009D3A7B"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707FE58A" w14:textId="2AD93DD4"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r>
      <w:tr w:rsidR="00E80997" w:rsidRPr="00A92EA7" w14:paraId="158F683D" w14:textId="77777777" w:rsidTr="002967BB">
        <w:trPr>
          <w:trHeight w:val="540"/>
        </w:trPr>
        <w:tc>
          <w:tcPr>
            <w:tcW w:w="571" w:type="dxa"/>
            <w:vAlign w:val="center"/>
          </w:tcPr>
          <w:p w14:paraId="12357187" w14:textId="77777777" w:rsidR="00E80997" w:rsidRPr="006E4566" w:rsidRDefault="00E80997" w:rsidP="00E80997">
            <w:pPr>
              <w:pStyle w:val="ListParagraph"/>
              <w:numPr>
                <w:ilvl w:val="0"/>
                <w:numId w:val="41"/>
              </w:numPr>
              <w:ind w:right="530"/>
              <w:rPr>
                <w:rFonts w:ascii="Arial Narrow" w:hAnsi="Arial Narrow"/>
                <w:bCs/>
                <w:lang w:val="ro-RO"/>
              </w:rPr>
            </w:pPr>
          </w:p>
        </w:tc>
        <w:tc>
          <w:tcPr>
            <w:tcW w:w="711" w:type="dxa"/>
            <w:vMerge/>
          </w:tcPr>
          <w:p w14:paraId="2750F3E1" w14:textId="77777777" w:rsidR="00E80997" w:rsidRPr="00A92EA7" w:rsidRDefault="00E80997" w:rsidP="00E80997">
            <w:pPr>
              <w:ind w:right="530"/>
              <w:jc w:val="center"/>
              <w:rPr>
                <w:rFonts w:ascii="Arial Narrow" w:hAnsi="Arial Narrow"/>
                <w:b/>
                <w:bCs/>
                <w:lang w:val="ro-RO"/>
              </w:rPr>
            </w:pPr>
          </w:p>
        </w:tc>
        <w:tc>
          <w:tcPr>
            <w:tcW w:w="1270" w:type="dxa"/>
            <w:vMerge/>
          </w:tcPr>
          <w:p w14:paraId="67A8BC2D" w14:textId="77777777" w:rsidR="00E80997" w:rsidRPr="00A92EA7" w:rsidRDefault="00E80997" w:rsidP="00E80997">
            <w:pPr>
              <w:ind w:right="530"/>
              <w:jc w:val="center"/>
              <w:rPr>
                <w:rFonts w:ascii="Arial Narrow" w:hAnsi="Arial Narrow"/>
                <w:b/>
                <w:bCs/>
                <w:lang w:val="ro-RO"/>
              </w:rPr>
            </w:pPr>
          </w:p>
        </w:tc>
        <w:tc>
          <w:tcPr>
            <w:tcW w:w="2334" w:type="dxa"/>
            <w:vAlign w:val="center"/>
          </w:tcPr>
          <w:p w14:paraId="4F480874" w14:textId="5CBCA876" w:rsidR="00E80997" w:rsidRPr="00A92EA7" w:rsidRDefault="00E80997" w:rsidP="00E80997">
            <w:pPr>
              <w:ind w:right="530"/>
              <w:rPr>
                <w:rFonts w:ascii="Arial Narrow" w:hAnsi="Arial Narrow"/>
                <w:lang w:val="ro-RO"/>
              </w:rPr>
            </w:pPr>
            <w:r w:rsidRPr="00A92EA7">
              <w:rPr>
                <w:rFonts w:ascii="Arial Narrow" w:hAnsi="Arial Narrow"/>
                <w:lang w:val="ro-RO"/>
              </w:rPr>
              <w:t>Traductor de ozon remanent în apa</w:t>
            </w:r>
          </w:p>
        </w:tc>
        <w:tc>
          <w:tcPr>
            <w:tcW w:w="2060" w:type="dxa"/>
          </w:tcPr>
          <w:p w14:paraId="19791885" w14:textId="77777777" w:rsidR="00E80997" w:rsidRPr="00A92EA7" w:rsidRDefault="00E80997" w:rsidP="00E80997">
            <w:pPr>
              <w:rPr>
                <w:rFonts w:ascii="Arial Narrow" w:hAnsi="Arial Narrow"/>
                <w:lang w:val="ro-RO"/>
              </w:rPr>
            </w:pPr>
            <w:r w:rsidRPr="00A92EA7">
              <w:rPr>
                <w:rFonts w:ascii="Arial Narrow" w:hAnsi="Arial Narrow"/>
                <w:lang w:val="ro-RO"/>
              </w:rPr>
              <w:t>Tip:9185sc</w:t>
            </w:r>
          </w:p>
          <w:p w14:paraId="55AE59A4" w14:textId="77777777" w:rsidR="00E80997" w:rsidRPr="00A92EA7" w:rsidRDefault="00E80997" w:rsidP="00E80997">
            <w:pPr>
              <w:rPr>
                <w:rFonts w:ascii="Arial Narrow" w:hAnsi="Arial Narrow"/>
                <w:lang w:val="ro-RO"/>
              </w:rPr>
            </w:pPr>
            <w:proofErr w:type="spellStart"/>
            <w:r w:rsidRPr="00A92EA7">
              <w:rPr>
                <w:rFonts w:ascii="Arial Narrow" w:hAnsi="Arial Narrow"/>
                <w:lang w:val="ro-RO"/>
              </w:rPr>
              <w:t>Hach</w:t>
            </w:r>
            <w:proofErr w:type="spellEnd"/>
            <w:r w:rsidRPr="00A92EA7">
              <w:rPr>
                <w:rFonts w:ascii="Arial Narrow" w:hAnsi="Arial Narrow"/>
                <w:lang w:val="ro-RO"/>
              </w:rPr>
              <w:t xml:space="preserve"> Lange</w:t>
            </w:r>
          </w:p>
        </w:tc>
        <w:tc>
          <w:tcPr>
            <w:tcW w:w="709" w:type="dxa"/>
            <w:vAlign w:val="center"/>
          </w:tcPr>
          <w:p w14:paraId="1CB1D2AE" w14:textId="77777777" w:rsidR="00E80997" w:rsidRPr="00A92EA7" w:rsidRDefault="00E80997" w:rsidP="00E80997">
            <w:pPr>
              <w:ind w:right="72"/>
              <w:rPr>
                <w:rFonts w:ascii="Arial Narrow" w:hAnsi="Arial Narrow"/>
                <w:lang w:val="ro-RO"/>
              </w:rPr>
            </w:pPr>
            <w:r w:rsidRPr="00A92EA7">
              <w:rPr>
                <w:rFonts w:ascii="Arial Narrow" w:hAnsi="Arial Narrow"/>
                <w:lang w:val="ro-RO"/>
              </w:rPr>
              <w:t>113.QOz.01</w:t>
            </w:r>
          </w:p>
        </w:tc>
        <w:tc>
          <w:tcPr>
            <w:tcW w:w="1984" w:type="dxa"/>
            <w:vAlign w:val="center"/>
          </w:tcPr>
          <w:p w14:paraId="6CEC187A" w14:textId="77777777" w:rsidR="00E80997" w:rsidRPr="00A92EA7" w:rsidRDefault="00E80997" w:rsidP="00E80997">
            <w:pPr>
              <w:ind w:right="90"/>
              <w:rPr>
                <w:rFonts w:ascii="Arial Narrow" w:hAnsi="Arial Narrow"/>
                <w:bCs/>
                <w:lang w:val="ro-RO"/>
              </w:rPr>
            </w:pPr>
            <w:r w:rsidRPr="00A92EA7">
              <w:rPr>
                <w:rFonts w:ascii="Arial Narrow" w:hAnsi="Arial Narrow"/>
                <w:bCs/>
                <w:lang w:val="ro-RO"/>
              </w:rPr>
              <w:t>XX_AQS_SG_OXI_</w:t>
            </w:r>
            <w:r w:rsidRPr="00A92EA7">
              <w:rPr>
                <w:rFonts w:ascii="Arial Narrow" w:hAnsi="Arial Narrow"/>
                <w:lang w:val="ro-RO"/>
              </w:rPr>
              <w:t>113.QOz.01</w:t>
            </w:r>
          </w:p>
        </w:tc>
        <w:tc>
          <w:tcPr>
            <w:tcW w:w="709" w:type="dxa"/>
            <w:vAlign w:val="center"/>
          </w:tcPr>
          <w:p w14:paraId="340404E2" w14:textId="4BB3DC66" w:rsidR="00E80997" w:rsidRPr="00D55590" w:rsidRDefault="00E80997" w:rsidP="00E80997">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3873F429" w14:textId="4E1B0ED1"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536A9BD7" w14:textId="7F1458FD"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3BE963DE" w14:textId="678AD7EC"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03A9108C" w14:textId="548A5DF6"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07EC769F" w14:textId="5B438F6A"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r>
      <w:tr w:rsidR="00E80997" w:rsidRPr="00A92EA7" w14:paraId="1A520288" w14:textId="77777777" w:rsidTr="002967BB">
        <w:trPr>
          <w:trHeight w:val="540"/>
        </w:trPr>
        <w:tc>
          <w:tcPr>
            <w:tcW w:w="571" w:type="dxa"/>
            <w:vAlign w:val="center"/>
          </w:tcPr>
          <w:p w14:paraId="399EA1A9" w14:textId="77777777" w:rsidR="00E80997" w:rsidRPr="006E4566" w:rsidRDefault="00E80997" w:rsidP="00E80997">
            <w:pPr>
              <w:pStyle w:val="ListParagraph"/>
              <w:numPr>
                <w:ilvl w:val="0"/>
                <w:numId w:val="41"/>
              </w:numPr>
              <w:ind w:right="530"/>
              <w:rPr>
                <w:rFonts w:ascii="Arial Narrow" w:hAnsi="Arial Narrow"/>
                <w:bCs/>
                <w:lang w:val="ro-RO"/>
              </w:rPr>
            </w:pPr>
          </w:p>
        </w:tc>
        <w:tc>
          <w:tcPr>
            <w:tcW w:w="711" w:type="dxa"/>
            <w:vMerge/>
          </w:tcPr>
          <w:p w14:paraId="15AC9E66" w14:textId="77777777" w:rsidR="00E80997" w:rsidRPr="00A92EA7" w:rsidRDefault="00E80997" w:rsidP="00E80997">
            <w:pPr>
              <w:ind w:right="530"/>
              <w:jc w:val="center"/>
              <w:rPr>
                <w:rFonts w:ascii="Arial Narrow" w:hAnsi="Arial Narrow"/>
                <w:b/>
                <w:bCs/>
                <w:lang w:val="ro-RO"/>
              </w:rPr>
            </w:pPr>
          </w:p>
        </w:tc>
        <w:tc>
          <w:tcPr>
            <w:tcW w:w="1270" w:type="dxa"/>
            <w:vMerge w:val="restart"/>
          </w:tcPr>
          <w:p w14:paraId="1A4565E8" w14:textId="4A36507E" w:rsidR="00E80997" w:rsidRPr="00A92EA7" w:rsidRDefault="00E80997" w:rsidP="00E80997">
            <w:pPr>
              <w:ind w:right="72"/>
              <w:jc w:val="center"/>
              <w:rPr>
                <w:rFonts w:ascii="Arial Narrow" w:hAnsi="Arial Narrow"/>
                <w:b/>
                <w:lang w:val="ro-RO"/>
              </w:rPr>
            </w:pPr>
            <w:r w:rsidRPr="00A92EA7">
              <w:rPr>
                <w:rFonts w:ascii="Arial Narrow" w:hAnsi="Arial Narrow"/>
                <w:b/>
                <w:lang w:val="ro-RO"/>
              </w:rPr>
              <w:t>Gospodăria de reactivi   - GDR</w:t>
            </w:r>
          </w:p>
          <w:p w14:paraId="73632741" w14:textId="77777777" w:rsidR="00E80997" w:rsidRPr="00165FEF" w:rsidRDefault="00E80997" w:rsidP="00E80997">
            <w:pPr>
              <w:ind w:right="72"/>
              <w:jc w:val="center"/>
              <w:rPr>
                <w:rFonts w:ascii="Arial Narrow" w:hAnsi="Arial Narrow"/>
                <w:b/>
                <w:lang w:val="ro-RO"/>
              </w:rPr>
            </w:pPr>
          </w:p>
        </w:tc>
        <w:tc>
          <w:tcPr>
            <w:tcW w:w="2334" w:type="dxa"/>
            <w:shd w:val="clear" w:color="auto" w:fill="FFC000"/>
            <w:vAlign w:val="center"/>
          </w:tcPr>
          <w:p w14:paraId="3DE5EEBC" w14:textId="77777777" w:rsidR="00E80997" w:rsidRPr="00A92EA7" w:rsidRDefault="00E80997" w:rsidP="00E80997">
            <w:pPr>
              <w:ind w:right="530"/>
              <w:rPr>
                <w:rFonts w:ascii="Arial Narrow" w:hAnsi="Arial Narrow"/>
                <w:lang w:val="ro-RO"/>
              </w:rPr>
            </w:pPr>
          </w:p>
        </w:tc>
        <w:tc>
          <w:tcPr>
            <w:tcW w:w="2060" w:type="dxa"/>
            <w:shd w:val="clear" w:color="auto" w:fill="FFC000"/>
          </w:tcPr>
          <w:p w14:paraId="39048188" w14:textId="77777777" w:rsidR="00E80997" w:rsidRPr="00A92EA7" w:rsidRDefault="00E80997" w:rsidP="00E80997">
            <w:pPr>
              <w:rPr>
                <w:rFonts w:ascii="Arial Narrow" w:hAnsi="Arial Narrow"/>
                <w:lang w:val="ro-RO"/>
              </w:rPr>
            </w:pPr>
          </w:p>
        </w:tc>
        <w:tc>
          <w:tcPr>
            <w:tcW w:w="709" w:type="dxa"/>
            <w:shd w:val="clear" w:color="auto" w:fill="FFC000"/>
            <w:vAlign w:val="center"/>
          </w:tcPr>
          <w:p w14:paraId="7CEA1312" w14:textId="77777777" w:rsidR="00E80997" w:rsidRPr="00A92EA7" w:rsidRDefault="00E80997" w:rsidP="00E80997">
            <w:pPr>
              <w:ind w:right="72"/>
              <w:rPr>
                <w:rFonts w:ascii="Arial Narrow" w:hAnsi="Arial Narrow"/>
                <w:lang w:val="ro-RO"/>
              </w:rPr>
            </w:pPr>
          </w:p>
        </w:tc>
        <w:tc>
          <w:tcPr>
            <w:tcW w:w="1984" w:type="dxa"/>
            <w:shd w:val="clear" w:color="auto" w:fill="FFC000"/>
            <w:vAlign w:val="center"/>
          </w:tcPr>
          <w:p w14:paraId="3AEAA37C" w14:textId="77777777" w:rsidR="00E80997" w:rsidRPr="00A92EA7" w:rsidRDefault="00E80997" w:rsidP="00E80997">
            <w:pPr>
              <w:ind w:right="90"/>
              <w:rPr>
                <w:rFonts w:ascii="Arial Narrow" w:hAnsi="Arial Narrow"/>
                <w:b/>
                <w:bCs/>
                <w:lang w:val="ro-RO"/>
              </w:rPr>
            </w:pPr>
            <w:r w:rsidRPr="00A92EA7">
              <w:rPr>
                <w:rFonts w:ascii="Arial Narrow" w:hAnsi="Arial Narrow"/>
                <w:b/>
                <w:bCs/>
                <w:lang w:val="ro-RO"/>
              </w:rPr>
              <w:t>XX_AQS_SG_GDR_</w:t>
            </w:r>
          </w:p>
        </w:tc>
        <w:tc>
          <w:tcPr>
            <w:tcW w:w="709" w:type="dxa"/>
            <w:shd w:val="clear" w:color="auto" w:fill="FFC000"/>
            <w:vAlign w:val="center"/>
          </w:tcPr>
          <w:p w14:paraId="304CBDD1" w14:textId="5DAD4DDC" w:rsidR="00E80997" w:rsidRPr="00D55590" w:rsidRDefault="00E80997" w:rsidP="00E80997">
            <w:pPr>
              <w:jc w:val="center"/>
              <w:rPr>
                <w:rFonts w:ascii="Arial Narrow" w:hAnsi="Arial Narrow" w:cs="Arial"/>
                <w:lang w:val="ro-RO"/>
              </w:rPr>
            </w:pPr>
          </w:p>
        </w:tc>
        <w:tc>
          <w:tcPr>
            <w:tcW w:w="851" w:type="dxa"/>
            <w:shd w:val="clear" w:color="auto" w:fill="FFC000"/>
            <w:noWrap/>
            <w:vAlign w:val="center"/>
          </w:tcPr>
          <w:p w14:paraId="568E8EF5" w14:textId="3611A32A" w:rsidR="00E80997" w:rsidRPr="00D55590" w:rsidRDefault="00E80997" w:rsidP="00E80997">
            <w:pPr>
              <w:jc w:val="center"/>
              <w:rPr>
                <w:rFonts w:ascii="Arial Narrow" w:hAnsi="Arial Narrow" w:cs="Arial"/>
                <w:lang w:val="ro-RO"/>
              </w:rPr>
            </w:pPr>
          </w:p>
        </w:tc>
        <w:tc>
          <w:tcPr>
            <w:tcW w:w="850" w:type="dxa"/>
            <w:shd w:val="clear" w:color="auto" w:fill="FFC000"/>
            <w:noWrap/>
            <w:vAlign w:val="center"/>
          </w:tcPr>
          <w:p w14:paraId="360F2EB6" w14:textId="380F17D2" w:rsidR="00E80997" w:rsidRPr="00D55590" w:rsidRDefault="00E80997" w:rsidP="00E80997">
            <w:pPr>
              <w:jc w:val="center"/>
              <w:rPr>
                <w:rFonts w:ascii="Arial Narrow" w:hAnsi="Arial Narrow" w:cs="Arial"/>
                <w:lang w:val="ro-RO"/>
              </w:rPr>
            </w:pPr>
          </w:p>
        </w:tc>
        <w:tc>
          <w:tcPr>
            <w:tcW w:w="912" w:type="dxa"/>
            <w:shd w:val="clear" w:color="auto" w:fill="FFC000"/>
            <w:vAlign w:val="center"/>
          </w:tcPr>
          <w:p w14:paraId="7F7FD08F" w14:textId="415369D0" w:rsidR="00E80997" w:rsidRPr="00D55590" w:rsidRDefault="00E80997" w:rsidP="00E80997">
            <w:pPr>
              <w:jc w:val="center"/>
              <w:rPr>
                <w:rFonts w:ascii="Arial Narrow" w:hAnsi="Arial Narrow" w:cs="Arial"/>
                <w:lang w:val="ro-RO"/>
              </w:rPr>
            </w:pPr>
          </w:p>
        </w:tc>
        <w:tc>
          <w:tcPr>
            <w:tcW w:w="911" w:type="dxa"/>
            <w:gridSpan w:val="3"/>
            <w:shd w:val="clear" w:color="auto" w:fill="FFC000"/>
            <w:vAlign w:val="center"/>
          </w:tcPr>
          <w:p w14:paraId="6570F2FC" w14:textId="72910AAC" w:rsidR="00E80997" w:rsidRPr="00D55590" w:rsidRDefault="00E80997" w:rsidP="00E80997">
            <w:pPr>
              <w:jc w:val="center"/>
              <w:rPr>
                <w:rFonts w:ascii="Arial Narrow" w:hAnsi="Arial Narrow" w:cs="Arial"/>
                <w:lang w:val="ro-RO"/>
              </w:rPr>
            </w:pPr>
          </w:p>
        </w:tc>
        <w:tc>
          <w:tcPr>
            <w:tcW w:w="846" w:type="dxa"/>
            <w:shd w:val="clear" w:color="auto" w:fill="FFC000"/>
            <w:vAlign w:val="center"/>
          </w:tcPr>
          <w:p w14:paraId="3926A343" w14:textId="36122E90" w:rsidR="00E80997" w:rsidRPr="00D55590" w:rsidRDefault="00E80997" w:rsidP="00E80997">
            <w:pPr>
              <w:jc w:val="center"/>
              <w:rPr>
                <w:rFonts w:ascii="Arial Narrow" w:hAnsi="Arial Narrow" w:cs="Arial"/>
                <w:lang w:val="ro-RO"/>
              </w:rPr>
            </w:pPr>
          </w:p>
        </w:tc>
      </w:tr>
      <w:tr w:rsidR="00E80997" w:rsidRPr="00A92EA7" w14:paraId="34ACF5C4" w14:textId="77777777" w:rsidTr="002967BB">
        <w:trPr>
          <w:trHeight w:val="683"/>
        </w:trPr>
        <w:tc>
          <w:tcPr>
            <w:tcW w:w="571" w:type="dxa"/>
            <w:vAlign w:val="center"/>
          </w:tcPr>
          <w:p w14:paraId="5737CFEE" w14:textId="77777777" w:rsidR="00E80997" w:rsidRPr="006E4566" w:rsidRDefault="00E80997" w:rsidP="00E80997">
            <w:pPr>
              <w:pStyle w:val="ListParagraph"/>
              <w:numPr>
                <w:ilvl w:val="0"/>
                <w:numId w:val="41"/>
              </w:numPr>
              <w:ind w:right="530"/>
              <w:rPr>
                <w:rFonts w:ascii="Arial Narrow" w:hAnsi="Arial Narrow"/>
                <w:bCs/>
                <w:lang w:val="ro-RO"/>
              </w:rPr>
            </w:pPr>
          </w:p>
        </w:tc>
        <w:tc>
          <w:tcPr>
            <w:tcW w:w="711" w:type="dxa"/>
            <w:vMerge/>
          </w:tcPr>
          <w:p w14:paraId="1330C3F7" w14:textId="77777777" w:rsidR="00E80997" w:rsidRPr="00A92EA7" w:rsidRDefault="00E80997" w:rsidP="00E80997">
            <w:pPr>
              <w:ind w:right="530"/>
              <w:jc w:val="center"/>
              <w:rPr>
                <w:rFonts w:ascii="Arial Narrow" w:hAnsi="Arial Narrow"/>
                <w:b/>
                <w:bCs/>
                <w:lang w:val="ro-RO"/>
              </w:rPr>
            </w:pPr>
          </w:p>
        </w:tc>
        <w:tc>
          <w:tcPr>
            <w:tcW w:w="1270" w:type="dxa"/>
            <w:vMerge/>
          </w:tcPr>
          <w:p w14:paraId="50DAA0CA" w14:textId="77777777" w:rsidR="00E80997" w:rsidRPr="00A92EA7" w:rsidRDefault="00E80997" w:rsidP="00E80997">
            <w:pPr>
              <w:ind w:right="530"/>
              <w:jc w:val="center"/>
              <w:rPr>
                <w:rFonts w:ascii="Arial Narrow" w:hAnsi="Arial Narrow"/>
                <w:b/>
                <w:bCs/>
                <w:lang w:val="ro-RO"/>
              </w:rPr>
            </w:pPr>
          </w:p>
        </w:tc>
        <w:tc>
          <w:tcPr>
            <w:tcW w:w="2334" w:type="dxa"/>
            <w:vAlign w:val="center"/>
          </w:tcPr>
          <w:p w14:paraId="6E5738DA" w14:textId="2580AE7B" w:rsidR="00E80997" w:rsidRPr="00A92EA7" w:rsidRDefault="00E80997" w:rsidP="00E80997">
            <w:pPr>
              <w:ind w:right="530"/>
              <w:rPr>
                <w:rFonts w:ascii="Arial Narrow" w:hAnsi="Arial Narrow"/>
                <w:lang w:val="ro-RO"/>
              </w:rPr>
            </w:pPr>
            <w:r w:rsidRPr="00A92EA7">
              <w:rPr>
                <w:rFonts w:ascii="Arial Narrow" w:hAnsi="Arial Narrow"/>
                <w:lang w:val="ro-RO"/>
              </w:rPr>
              <w:t>Instalație de stocare și dozare BOPAC</w:t>
            </w:r>
          </w:p>
        </w:tc>
        <w:tc>
          <w:tcPr>
            <w:tcW w:w="2060" w:type="dxa"/>
          </w:tcPr>
          <w:p w14:paraId="232CEA60" w14:textId="477110BF" w:rsidR="00E80997" w:rsidRPr="00A92EA7" w:rsidRDefault="00E80997" w:rsidP="00E80997">
            <w:pPr>
              <w:rPr>
                <w:rFonts w:ascii="Arial Narrow" w:hAnsi="Arial Narrow"/>
                <w:lang w:val="ro-RO"/>
              </w:rPr>
            </w:pPr>
            <w:r w:rsidRPr="00A92EA7">
              <w:rPr>
                <w:rFonts w:ascii="Arial Narrow" w:hAnsi="Arial Narrow"/>
                <w:lang w:val="ro-RO"/>
              </w:rPr>
              <w:t>Tip: Instalație completa de stocare și dozare BOPAC compusa din: pompe dozatoare (2+1) Q=60 l/h, instalație de stocare compusa din 7 recipiente V=1000 l, pompa transvazare, debitmetre electromagnetice, 2 unități de injecție</w:t>
            </w:r>
          </w:p>
          <w:p w14:paraId="0D281D00" w14:textId="77777777" w:rsidR="00E80997" w:rsidRPr="00A92EA7" w:rsidRDefault="00E80997" w:rsidP="00E80997">
            <w:pPr>
              <w:rPr>
                <w:rFonts w:ascii="Arial Narrow" w:hAnsi="Arial Narrow"/>
                <w:lang w:val="ro-RO"/>
              </w:rPr>
            </w:pPr>
            <w:proofErr w:type="spellStart"/>
            <w:r w:rsidRPr="00165FEF">
              <w:rPr>
                <w:rFonts w:ascii="Arial Narrow" w:hAnsi="Arial Narrow"/>
                <w:lang w:val="ro-RO"/>
              </w:rPr>
              <w:t>Sialco</w:t>
            </w:r>
            <w:proofErr w:type="spellEnd"/>
            <w:r w:rsidRPr="00165FEF">
              <w:rPr>
                <w:rFonts w:ascii="Arial Narrow" w:hAnsi="Arial Narrow"/>
                <w:lang w:val="ro-RO"/>
              </w:rPr>
              <w:t xml:space="preserve"> </w:t>
            </w:r>
            <w:proofErr w:type="spellStart"/>
            <w:r w:rsidRPr="00165FEF">
              <w:rPr>
                <w:rFonts w:ascii="Arial Narrow" w:hAnsi="Arial Narrow"/>
                <w:lang w:val="ro-RO"/>
              </w:rPr>
              <w:t>Traiding</w:t>
            </w:r>
            <w:proofErr w:type="spellEnd"/>
            <w:r w:rsidRPr="00165FEF">
              <w:rPr>
                <w:rFonts w:ascii="Arial Narrow" w:hAnsi="Arial Narrow"/>
                <w:lang w:val="ro-RO"/>
              </w:rPr>
              <w:t xml:space="preserve">+ </w:t>
            </w:r>
            <w:proofErr w:type="spellStart"/>
            <w:r w:rsidRPr="00165FEF">
              <w:rPr>
                <w:rFonts w:ascii="Arial Narrow" w:hAnsi="Arial Narrow"/>
                <w:lang w:val="ro-RO"/>
              </w:rPr>
              <w:t>Upruc</w:t>
            </w:r>
            <w:proofErr w:type="spellEnd"/>
            <w:r w:rsidRPr="00165FEF">
              <w:rPr>
                <w:rFonts w:ascii="Arial Narrow" w:hAnsi="Arial Narrow"/>
                <w:lang w:val="ro-RO"/>
              </w:rPr>
              <w:t xml:space="preserve"> Pol</w:t>
            </w:r>
          </w:p>
        </w:tc>
        <w:tc>
          <w:tcPr>
            <w:tcW w:w="709" w:type="dxa"/>
            <w:vAlign w:val="center"/>
          </w:tcPr>
          <w:p w14:paraId="56ED3E59" w14:textId="77777777" w:rsidR="00E80997" w:rsidRPr="00A92EA7" w:rsidRDefault="00E80997" w:rsidP="00E80997">
            <w:pPr>
              <w:ind w:right="72"/>
              <w:rPr>
                <w:rFonts w:ascii="Arial Narrow" w:hAnsi="Arial Narrow"/>
                <w:lang w:val="ro-RO"/>
              </w:rPr>
            </w:pPr>
            <w:r w:rsidRPr="00A92EA7">
              <w:rPr>
                <w:rFonts w:ascii="Arial Narrow" w:hAnsi="Arial Narrow"/>
                <w:lang w:val="ro-RO"/>
              </w:rPr>
              <w:t>115.BOPAC</w:t>
            </w:r>
          </w:p>
        </w:tc>
        <w:tc>
          <w:tcPr>
            <w:tcW w:w="1984" w:type="dxa"/>
            <w:vAlign w:val="center"/>
          </w:tcPr>
          <w:p w14:paraId="667DC2C2" w14:textId="77777777" w:rsidR="00E80997" w:rsidRPr="00A92EA7" w:rsidRDefault="00E80997" w:rsidP="00E80997">
            <w:pPr>
              <w:ind w:right="90"/>
              <w:rPr>
                <w:rFonts w:ascii="Arial Narrow" w:hAnsi="Arial Narrow"/>
                <w:bCs/>
                <w:lang w:val="ro-RO"/>
              </w:rPr>
            </w:pPr>
            <w:r w:rsidRPr="00A92EA7">
              <w:rPr>
                <w:rFonts w:ascii="Arial Narrow" w:hAnsi="Arial Narrow"/>
                <w:bCs/>
                <w:lang w:val="ro-RO"/>
              </w:rPr>
              <w:t>XX_AQS_SG_GDR_</w:t>
            </w:r>
            <w:r w:rsidRPr="00A92EA7">
              <w:rPr>
                <w:rFonts w:ascii="Arial Narrow" w:hAnsi="Arial Narrow"/>
                <w:lang w:val="ro-RO"/>
              </w:rPr>
              <w:t>115.BOPAC</w:t>
            </w:r>
          </w:p>
        </w:tc>
        <w:tc>
          <w:tcPr>
            <w:tcW w:w="709" w:type="dxa"/>
            <w:vAlign w:val="center"/>
          </w:tcPr>
          <w:p w14:paraId="1C9E14B1" w14:textId="0798A841" w:rsidR="00E80997" w:rsidRPr="00D55590" w:rsidRDefault="00E80997" w:rsidP="00E80997">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01A571EF" w14:textId="067B8C33"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43108F0D" w14:textId="4CBE380C"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6D4CCC86" w14:textId="7495D42D"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364F1E13" w14:textId="32F9B9DC"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1441A03D" w14:textId="315BFBF9"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r>
      <w:tr w:rsidR="00E80997" w:rsidRPr="00A92EA7" w14:paraId="7AE97E62" w14:textId="77777777" w:rsidTr="002967BB">
        <w:trPr>
          <w:trHeight w:val="540"/>
        </w:trPr>
        <w:tc>
          <w:tcPr>
            <w:tcW w:w="571" w:type="dxa"/>
            <w:vAlign w:val="center"/>
          </w:tcPr>
          <w:p w14:paraId="6A5D1D1E" w14:textId="77777777" w:rsidR="00E80997" w:rsidRPr="006E4566" w:rsidRDefault="00E80997" w:rsidP="00E80997">
            <w:pPr>
              <w:pStyle w:val="ListParagraph"/>
              <w:numPr>
                <w:ilvl w:val="0"/>
                <w:numId w:val="41"/>
              </w:numPr>
              <w:ind w:right="530"/>
              <w:rPr>
                <w:rFonts w:ascii="Arial Narrow" w:hAnsi="Arial Narrow"/>
                <w:bCs/>
                <w:lang w:val="ro-RO"/>
              </w:rPr>
            </w:pPr>
          </w:p>
        </w:tc>
        <w:tc>
          <w:tcPr>
            <w:tcW w:w="711" w:type="dxa"/>
            <w:vMerge/>
          </w:tcPr>
          <w:p w14:paraId="1132FB97" w14:textId="77777777" w:rsidR="00E80997" w:rsidRPr="00A92EA7" w:rsidRDefault="00E80997" w:rsidP="00E80997">
            <w:pPr>
              <w:ind w:right="530"/>
              <w:jc w:val="center"/>
              <w:rPr>
                <w:rFonts w:ascii="Arial Narrow" w:hAnsi="Arial Narrow"/>
                <w:b/>
                <w:bCs/>
                <w:lang w:val="ro-RO"/>
              </w:rPr>
            </w:pPr>
          </w:p>
        </w:tc>
        <w:tc>
          <w:tcPr>
            <w:tcW w:w="1270" w:type="dxa"/>
            <w:vMerge/>
          </w:tcPr>
          <w:p w14:paraId="6BEA94B6" w14:textId="77777777" w:rsidR="00E80997" w:rsidRPr="00A92EA7" w:rsidRDefault="00E80997" w:rsidP="00E80997">
            <w:pPr>
              <w:ind w:right="530"/>
              <w:jc w:val="center"/>
              <w:rPr>
                <w:rFonts w:ascii="Arial Narrow" w:hAnsi="Arial Narrow"/>
                <w:b/>
                <w:bCs/>
                <w:lang w:val="ro-RO"/>
              </w:rPr>
            </w:pPr>
          </w:p>
        </w:tc>
        <w:tc>
          <w:tcPr>
            <w:tcW w:w="2334" w:type="dxa"/>
            <w:vAlign w:val="center"/>
          </w:tcPr>
          <w:p w14:paraId="2158078D" w14:textId="18D60636" w:rsidR="00E80997" w:rsidRPr="00A92EA7" w:rsidRDefault="00E80997" w:rsidP="00E80997">
            <w:pPr>
              <w:ind w:right="530"/>
              <w:rPr>
                <w:rFonts w:ascii="Arial Narrow" w:hAnsi="Arial Narrow"/>
                <w:lang w:val="ro-RO"/>
              </w:rPr>
            </w:pPr>
            <w:r w:rsidRPr="00A92EA7">
              <w:rPr>
                <w:rFonts w:ascii="Arial Narrow" w:hAnsi="Arial Narrow"/>
                <w:lang w:val="ro-RO"/>
              </w:rPr>
              <w:t xml:space="preserve">Instalație preparare și dozare soluție </w:t>
            </w:r>
            <w:proofErr w:type="spellStart"/>
            <w:r w:rsidRPr="00A92EA7">
              <w:rPr>
                <w:rFonts w:ascii="Arial Narrow" w:hAnsi="Arial Narrow"/>
                <w:lang w:val="ro-RO"/>
              </w:rPr>
              <w:t>polielectrolit</w:t>
            </w:r>
            <w:proofErr w:type="spellEnd"/>
          </w:p>
        </w:tc>
        <w:tc>
          <w:tcPr>
            <w:tcW w:w="2060" w:type="dxa"/>
          </w:tcPr>
          <w:p w14:paraId="49266265" w14:textId="200E5AA0" w:rsidR="00E80997" w:rsidRPr="00A92EA7" w:rsidRDefault="00E80997" w:rsidP="00E80997">
            <w:pPr>
              <w:rPr>
                <w:rFonts w:ascii="Arial Narrow" w:hAnsi="Arial Narrow"/>
                <w:lang w:val="ro-RO"/>
              </w:rPr>
            </w:pPr>
            <w:r w:rsidRPr="00A92EA7">
              <w:rPr>
                <w:rFonts w:ascii="Arial Narrow" w:hAnsi="Arial Narrow"/>
                <w:lang w:val="ro-RO"/>
              </w:rPr>
              <w:t xml:space="preserve">Tip: Instalație completa de preparare și dozare soluție de </w:t>
            </w:r>
            <w:proofErr w:type="spellStart"/>
            <w:r w:rsidRPr="00A92EA7">
              <w:rPr>
                <w:rFonts w:ascii="Arial Narrow" w:hAnsi="Arial Narrow"/>
                <w:lang w:val="ro-RO"/>
              </w:rPr>
              <w:t>polielectrolit</w:t>
            </w:r>
            <w:proofErr w:type="spellEnd"/>
            <w:r w:rsidRPr="00A92EA7">
              <w:rPr>
                <w:rFonts w:ascii="Arial Narrow" w:hAnsi="Arial Narrow"/>
                <w:lang w:val="ro-RO"/>
              </w:rPr>
              <w:t xml:space="preserve"> compusa din: unitate de preparare capacitate 500 l/h, pompe dozatoare (1+1) Q=213 l/h, </w:t>
            </w:r>
            <w:r w:rsidRPr="00A92EA7">
              <w:rPr>
                <w:rFonts w:ascii="Arial Narrow" w:hAnsi="Arial Narrow"/>
                <w:lang w:val="ro-RO"/>
              </w:rPr>
              <w:lastRenderedPageBreak/>
              <w:t>pompa booster, debitmetru electromagnetic, unitate de injecție</w:t>
            </w:r>
          </w:p>
          <w:p w14:paraId="6099A30B" w14:textId="77777777" w:rsidR="00E80997" w:rsidRPr="00A92EA7" w:rsidRDefault="00E80997" w:rsidP="00E80997">
            <w:pPr>
              <w:rPr>
                <w:rFonts w:ascii="Arial Narrow" w:hAnsi="Arial Narrow"/>
                <w:lang w:val="ro-RO"/>
              </w:rPr>
            </w:pPr>
            <w:proofErr w:type="spellStart"/>
            <w:r w:rsidRPr="00165FEF">
              <w:rPr>
                <w:rFonts w:ascii="Arial Narrow" w:hAnsi="Arial Narrow"/>
                <w:lang w:val="ro-RO"/>
              </w:rPr>
              <w:t>Sialco</w:t>
            </w:r>
            <w:proofErr w:type="spellEnd"/>
            <w:r w:rsidRPr="00165FEF">
              <w:rPr>
                <w:rFonts w:ascii="Arial Narrow" w:hAnsi="Arial Narrow"/>
                <w:lang w:val="ro-RO"/>
              </w:rPr>
              <w:t xml:space="preserve"> </w:t>
            </w:r>
            <w:proofErr w:type="spellStart"/>
            <w:r w:rsidRPr="00165FEF">
              <w:rPr>
                <w:rFonts w:ascii="Arial Narrow" w:hAnsi="Arial Narrow"/>
                <w:lang w:val="ro-RO"/>
              </w:rPr>
              <w:t>Traiding</w:t>
            </w:r>
            <w:proofErr w:type="spellEnd"/>
          </w:p>
        </w:tc>
        <w:tc>
          <w:tcPr>
            <w:tcW w:w="709" w:type="dxa"/>
            <w:vAlign w:val="center"/>
          </w:tcPr>
          <w:p w14:paraId="0110BB7C" w14:textId="77777777" w:rsidR="00E80997" w:rsidRPr="00A92EA7" w:rsidRDefault="00E80997" w:rsidP="00E80997">
            <w:pPr>
              <w:ind w:right="72"/>
              <w:rPr>
                <w:rFonts w:ascii="Arial Narrow" w:hAnsi="Arial Narrow"/>
                <w:lang w:val="ro-RO"/>
              </w:rPr>
            </w:pPr>
            <w:r w:rsidRPr="00A92EA7">
              <w:rPr>
                <w:rFonts w:ascii="Arial Narrow" w:hAnsi="Arial Narrow"/>
                <w:lang w:val="ro-RO"/>
              </w:rPr>
              <w:lastRenderedPageBreak/>
              <w:t>115.PM</w:t>
            </w:r>
          </w:p>
        </w:tc>
        <w:tc>
          <w:tcPr>
            <w:tcW w:w="1984" w:type="dxa"/>
            <w:vAlign w:val="center"/>
          </w:tcPr>
          <w:p w14:paraId="79F53965" w14:textId="77777777" w:rsidR="00E80997" w:rsidRPr="00A92EA7" w:rsidRDefault="00E80997" w:rsidP="00E80997">
            <w:pPr>
              <w:ind w:right="90"/>
              <w:rPr>
                <w:rFonts w:ascii="Arial Narrow" w:hAnsi="Arial Narrow"/>
                <w:b/>
                <w:bCs/>
                <w:lang w:val="ro-RO"/>
              </w:rPr>
            </w:pPr>
            <w:r w:rsidRPr="00A92EA7">
              <w:rPr>
                <w:rFonts w:ascii="Arial Narrow" w:hAnsi="Arial Narrow"/>
                <w:bCs/>
                <w:lang w:val="ro-RO"/>
              </w:rPr>
              <w:t>XX_AQS_SG_GDR_</w:t>
            </w:r>
            <w:r w:rsidRPr="00A92EA7">
              <w:rPr>
                <w:rFonts w:ascii="Arial Narrow" w:hAnsi="Arial Narrow"/>
                <w:lang w:val="ro-RO"/>
              </w:rPr>
              <w:t>115.PM</w:t>
            </w:r>
            <w:r w:rsidRPr="00A92EA7">
              <w:rPr>
                <w:rFonts w:ascii="Arial Narrow" w:hAnsi="Arial Narrow"/>
                <w:bCs/>
                <w:lang w:val="ro-RO"/>
              </w:rPr>
              <w:t xml:space="preserve"> </w:t>
            </w:r>
          </w:p>
        </w:tc>
        <w:tc>
          <w:tcPr>
            <w:tcW w:w="709" w:type="dxa"/>
            <w:vAlign w:val="center"/>
          </w:tcPr>
          <w:p w14:paraId="6623718C" w14:textId="3879150D" w:rsidR="00E80997" w:rsidRPr="00D55590" w:rsidRDefault="00E80997" w:rsidP="00E80997">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4FA7BE1E" w14:textId="182974C2"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713575F6" w14:textId="0970F293"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2AFB623E" w14:textId="3A9523C3"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08F4B261" w14:textId="0689C902"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2E6BDC27" w14:textId="6EF10B0B"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r>
      <w:tr w:rsidR="00E80997" w:rsidRPr="00A92EA7" w14:paraId="675D5A65" w14:textId="77777777" w:rsidTr="002967BB">
        <w:trPr>
          <w:trHeight w:val="540"/>
        </w:trPr>
        <w:tc>
          <w:tcPr>
            <w:tcW w:w="571" w:type="dxa"/>
            <w:vAlign w:val="center"/>
          </w:tcPr>
          <w:p w14:paraId="6AA27AF9" w14:textId="77777777" w:rsidR="00E80997" w:rsidRPr="006E4566" w:rsidRDefault="00E80997" w:rsidP="00E80997">
            <w:pPr>
              <w:pStyle w:val="ListParagraph"/>
              <w:numPr>
                <w:ilvl w:val="0"/>
                <w:numId w:val="41"/>
              </w:numPr>
              <w:ind w:right="530"/>
              <w:rPr>
                <w:rFonts w:ascii="Arial Narrow" w:hAnsi="Arial Narrow"/>
                <w:bCs/>
                <w:lang w:val="ro-RO"/>
              </w:rPr>
            </w:pPr>
          </w:p>
        </w:tc>
        <w:tc>
          <w:tcPr>
            <w:tcW w:w="711" w:type="dxa"/>
            <w:vMerge/>
          </w:tcPr>
          <w:p w14:paraId="76548895" w14:textId="77777777" w:rsidR="00E80997" w:rsidRPr="00A92EA7" w:rsidRDefault="00E80997" w:rsidP="00E80997">
            <w:pPr>
              <w:ind w:right="530"/>
              <w:jc w:val="center"/>
              <w:rPr>
                <w:rFonts w:ascii="Arial Narrow" w:hAnsi="Arial Narrow"/>
                <w:b/>
                <w:bCs/>
                <w:lang w:val="ro-RO"/>
              </w:rPr>
            </w:pPr>
          </w:p>
        </w:tc>
        <w:tc>
          <w:tcPr>
            <w:tcW w:w="1270" w:type="dxa"/>
            <w:vMerge/>
          </w:tcPr>
          <w:p w14:paraId="2408AC13" w14:textId="77777777" w:rsidR="00E80997" w:rsidRPr="00A92EA7" w:rsidRDefault="00E80997" w:rsidP="00E80997">
            <w:pPr>
              <w:ind w:right="530"/>
              <w:jc w:val="center"/>
              <w:rPr>
                <w:rFonts w:ascii="Arial Narrow" w:hAnsi="Arial Narrow"/>
                <w:b/>
                <w:bCs/>
                <w:lang w:val="ro-RO"/>
              </w:rPr>
            </w:pPr>
          </w:p>
        </w:tc>
        <w:tc>
          <w:tcPr>
            <w:tcW w:w="2334" w:type="dxa"/>
            <w:vAlign w:val="center"/>
          </w:tcPr>
          <w:p w14:paraId="7BBE16C3" w14:textId="01DC6B95" w:rsidR="00E80997" w:rsidRPr="00A92EA7" w:rsidRDefault="00E80997" w:rsidP="00E80997">
            <w:pPr>
              <w:ind w:right="530"/>
              <w:rPr>
                <w:rFonts w:ascii="Arial Narrow" w:hAnsi="Arial Narrow"/>
                <w:lang w:val="ro-RO"/>
              </w:rPr>
            </w:pPr>
            <w:r w:rsidRPr="00A92EA7">
              <w:rPr>
                <w:rFonts w:ascii="Arial Narrow" w:hAnsi="Arial Narrow"/>
                <w:lang w:val="ro-RO"/>
              </w:rPr>
              <w:t>Instalație stocare și dozare soluție cărbune activ</w:t>
            </w:r>
          </w:p>
        </w:tc>
        <w:tc>
          <w:tcPr>
            <w:tcW w:w="2060" w:type="dxa"/>
          </w:tcPr>
          <w:p w14:paraId="467C2A14" w14:textId="73EC2F5B" w:rsidR="00E80997" w:rsidRPr="00A92EA7" w:rsidRDefault="00E80997" w:rsidP="00E80997">
            <w:pPr>
              <w:rPr>
                <w:rFonts w:ascii="Arial Narrow" w:hAnsi="Arial Narrow"/>
                <w:lang w:val="ro-RO"/>
              </w:rPr>
            </w:pPr>
            <w:r w:rsidRPr="00A92EA7">
              <w:rPr>
                <w:rFonts w:ascii="Arial Narrow" w:hAnsi="Arial Narrow"/>
                <w:lang w:val="ro-RO"/>
              </w:rPr>
              <w:t xml:space="preserve">Tip: Instalație completa de stocare și dozare soluție cărbune activ compusa din: unitate de </w:t>
            </w:r>
            <w:proofErr w:type="spellStart"/>
            <w:r w:rsidRPr="00A92EA7">
              <w:rPr>
                <w:rFonts w:ascii="Arial Narrow" w:hAnsi="Arial Narrow"/>
                <w:lang w:val="ro-RO"/>
              </w:rPr>
              <w:t>desacuire</w:t>
            </w:r>
            <w:proofErr w:type="spellEnd"/>
            <w:r w:rsidRPr="00A92EA7">
              <w:rPr>
                <w:rFonts w:ascii="Arial Narrow" w:hAnsi="Arial Narrow"/>
                <w:lang w:val="ro-RO"/>
              </w:rPr>
              <w:t xml:space="preserve"> cu rezervor pt. saci 25 kg, capacitate 230 l, unitate de transport cu șurub, unitate de preparare cu o capacitate de 1000 l, pompe dozatoare (1+1) Q=20-160l/h,  pompa booster, debitmetru electromagnetic.</w:t>
            </w:r>
          </w:p>
          <w:p w14:paraId="24672931" w14:textId="77777777" w:rsidR="00E80997" w:rsidRPr="00A92EA7" w:rsidRDefault="00E80997" w:rsidP="00E80997">
            <w:pPr>
              <w:rPr>
                <w:rFonts w:ascii="Arial Narrow" w:hAnsi="Arial Narrow"/>
                <w:lang w:val="ro-RO"/>
              </w:rPr>
            </w:pPr>
            <w:proofErr w:type="spellStart"/>
            <w:r w:rsidRPr="00165FEF">
              <w:rPr>
                <w:rFonts w:ascii="Arial Narrow" w:hAnsi="Arial Narrow"/>
                <w:lang w:val="ro-RO"/>
              </w:rPr>
              <w:t>Sialco</w:t>
            </w:r>
            <w:proofErr w:type="spellEnd"/>
            <w:r w:rsidRPr="00165FEF">
              <w:rPr>
                <w:rFonts w:ascii="Arial Narrow" w:hAnsi="Arial Narrow"/>
                <w:lang w:val="ro-RO"/>
              </w:rPr>
              <w:t xml:space="preserve"> </w:t>
            </w:r>
            <w:proofErr w:type="spellStart"/>
            <w:r w:rsidRPr="00165FEF">
              <w:rPr>
                <w:rFonts w:ascii="Arial Narrow" w:hAnsi="Arial Narrow"/>
                <w:lang w:val="ro-RO"/>
              </w:rPr>
              <w:t>Traiding</w:t>
            </w:r>
            <w:proofErr w:type="spellEnd"/>
          </w:p>
        </w:tc>
        <w:tc>
          <w:tcPr>
            <w:tcW w:w="709" w:type="dxa"/>
            <w:vAlign w:val="center"/>
          </w:tcPr>
          <w:p w14:paraId="24A4142B" w14:textId="77777777" w:rsidR="00E80997" w:rsidRPr="00A92EA7" w:rsidRDefault="00E80997" w:rsidP="00E80997">
            <w:pPr>
              <w:ind w:right="72"/>
              <w:rPr>
                <w:rFonts w:ascii="Arial Narrow" w:hAnsi="Arial Narrow"/>
                <w:lang w:val="ro-RO"/>
              </w:rPr>
            </w:pPr>
            <w:r w:rsidRPr="00A92EA7">
              <w:rPr>
                <w:rFonts w:ascii="Arial Narrow" w:hAnsi="Arial Narrow"/>
                <w:lang w:val="ro-RO"/>
              </w:rPr>
              <w:t>115.PAC</w:t>
            </w:r>
          </w:p>
        </w:tc>
        <w:tc>
          <w:tcPr>
            <w:tcW w:w="1984" w:type="dxa"/>
            <w:vAlign w:val="center"/>
          </w:tcPr>
          <w:p w14:paraId="45A68785" w14:textId="77777777" w:rsidR="00E80997" w:rsidRPr="00A92EA7" w:rsidRDefault="00E80997" w:rsidP="00E80997">
            <w:pPr>
              <w:ind w:right="90"/>
              <w:rPr>
                <w:rFonts w:ascii="Arial Narrow" w:hAnsi="Arial Narrow"/>
                <w:b/>
                <w:bCs/>
                <w:lang w:val="ro-RO"/>
              </w:rPr>
            </w:pPr>
            <w:r w:rsidRPr="00A92EA7">
              <w:rPr>
                <w:rFonts w:ascii="Arial Narrow" w:hAnsi="Arial Narrow"/>
                <w:bCs/>
                <w:lang w:val="ro-RO"/>
              </w:rPr>
              <w:t>XX_AQS_SG_GDR_</w:t>
            </w:r>
            <w:r w:rsidRPr="00A92EA7">
              <w:rPr>
                <w:rFonts w:ascii="Arial Narrow" w:hAnsi="Arial Narrow"/>
                <w:lang w:val="ro-RO"/>
              </w:rPr>
              <w:t>115.PAC</w:t>
            </w:r>
          </w:p>
        </w:tc>
        <w:tc>
          <w:tcPr>
            <w:tcW w:w="709" w:type="dxa"/>
            <w:vAlign w:val="center"/>
          </w:tcPr>
          <w:p w14:paraId="286C5337" w14:textId="4D169871" w:rsidR="00E80997" w:rsidRPr="00D55590" w:rsidRDefault="00E80997" w:rsidP="00E80997">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20A9C140" w14:textId="76E2F2E0"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2B67761D" w14:textId="7B8C74AE"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3B2B036A" w14:textId="51B318EF"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7C2EBAEB" w14:textId="5ED058D9"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27C5B92A" w14:textId="79ED565E"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r>
      <w:tr w:rsidR="00E80997" w:rsidRPr="00A92EA7" w14:paraId="25BBA452" w14:textId="77777777" w:rsidTr="002967BB">
        <w:trPr>
          <w:trHeight w:val="540"/>
        </w:trPr>
        <w:tc>
          <w:tcPr>
            <w:tcW w:w="571" w:type="dxa"/>
            <w:vAlign w:val="center"/>
          </w:tcPr>
          <w:p w14:paraId="13483B81" w14:textId="77777777" w:rsidR="00E80997" w:rsidRPr="006E4566" w:rsidRDefault="00E80997" w:rsidP="00E80997">
            <w:pPr>
              <w:pStyle w:val="ListParagraph"/>
              <w:numPr>
                <w:ilvl w:val="0"/>
                <w:numId w:val="41"/>
              </w:numPr>
              <w:ind w:right="530"/>
              <w:rPr>
                <w:rFonts w:ascii="Arial Narrow" w:hAnsi="Arial Narrow"/>
                <w:bCs/>
                <w:lang w:val="ro-RO"/>
              </w:rPr>
            </w:pPr>
          </w:p>
        </w:tc>
        <w:tc>
          <w:tcPr>
            <w:tcW w:w="711" w:type="dxa"/>
            <w:vMerge/>
          </w:tcPr>
          <w:p w14:paraId="551F7730" w14:textId="77777777" w:rsidR="00E80997" w:rsidRPr="00A92EA7" w:rsidRDefault="00E80997" w:rsidP="00E80997">
            <w:pPr>
              <w:ind w:right="530"/>
              <w:jc w:val="center"/>
              <w:rPr>
                <w:rFonts w:ascii="Arial Narrow" w:hAnsi="Arial Narrow"/>
                <w:b/>
                <w:bCs/>
                <w:lang w:val="ro-RO"/>
              </w:rPr>
            </w:pPr>
          </w:p>
        </w:tc>
        <w:tc>
          <w:tcPr>
            <w:tcW w:w="1270" w:type="dxa"/>
            <w:vMerge w:val="restart"/>
          </w:tcPr>
          <w:p w14:paraId="332C5689" w14:textId="77777777" w:rsidR="00E80997" w:rsidRPr="00A92EA7" w:rsidRDefault="00E80997" w:rsidP="00E80997">
            <w:pPr>
              <w:ind w:right="72"/>
              <w:jc w:val="center"/>
              <w:rPr>
                <w:rFonts w:ascii="Arial Narrow" w:hAnsi="Arial Narrow"/>
                <w:b/>
                <w:lang w:val="ro-RO"/>
              </w:rPr>
            </w:pPr>
          </w:p>
          <w:p w14:paraId="4700A767" w14:textId="77777777" w:rsidR="00E80997" w:rsidRPr="00A92EA7" w:rsidRDefault="00E80997" w:rsidP="002967BB">
            <w:pPr>
              <w:ind w:right="72"/>
              <w:rPr>
                <w:rFonts w:ascii="Arial Narrow" w:hAnsi="Arial Narrow"/>
                <w:b/>
                <w:lang w:val="ro-RO"/>
              </w:rPr>
            </w:pPr>
          </w:p>
          <w:p w14:paraId="7F22E7E4" w14:textId="51648D4C" w:rsidR="00E80997" w:rsidRPr="00A92EA7" w:rsidRDefault="00E80997" w:rsidP="00E80997">
            <w:pPr>
              <w:ind w:right="72"/>
              <w:jc w:val="center"/>
              <w:rPr>
                <w:rFonts w:ascii="Arial Narrow" w:hAnsi="Arial Narrow"/>
                <w:b/>
                <w:lang w:val="ro-RO"/>
              </w:rPr>
            </w:pPr>
            <w:r w:rsidRPr="00A92EA7">
              <w:rPr>
                <w:rFonts w:ascii="Arial Narrow" w:hAnsi="Arial Narrow"/>
                <w:b/>
                <w:lang w:val="ro-RO"/>
              </w:rPr>
              <w:t>Tratarea apelor de spălare și a nămolului - TSN</w:t>
            </w:r>
          </w:p>
          <w:p w14:paraId="79270EFC" w14:textId="77777777" w:rsidR="00E80997" w:rsidRPr="00A92EA7" w:rsidRDefault="00E80997" w:rsidP="00E80997">
            <w:pPr>
              <w:ind w:right="72"/>
              <w:jc w:val="center"/>
              <w:rPr>
                <w:rFonts w:ascii="Arial Narrow" w:hAnsi="Arial Narrow"/>
                <w:b/>
                <w:lang w:val="ro-RO"/>
              </w:rPr>
            </w:pPr>
          </w:p>
          <w:p w14:paraId="6A76CECF" w14:textId="77777777" w:rsidR="00E80997" w:rsidRPr="00165FEF" w:rsidRDefault="00E80997" w:rsidP="00E80997">
            <w:pPr>
              <w:ind w:right="72"/>
              <w:jc w:val="center"/>
              <w:rPr>
                <w:rFonts w:ascii="Arial Narrow" w:hAnsi="Arial Narrow"/>
                <w:b/>
                <w:lang w:val="ro-RO"/>
              </w:rPr>
            </w:pPr>
          </w:p>
        </w:tc>
        <w:tc>
          <w:tcPr>
            <w:tcW w:w="2334" w:type="dxa"/>
            <w:shd w:val="clear" w:color="auto" w:fill="FFC000"/>
            <w:vAlign w:val="center"/>
          </w:tcPr>
          <w:p w14:paraId="6AE8BF60" w14:textId="77777777" w:rsidR="00E80997" w:rsidRPr="00A92EA7" w:rsidRDefault="00E80997" w:rsidP="00E80997">
            <w:pPr>
              <w:ind w:right="530"/>
              <w:rPr>
                <w:rFonts w:ascii="Arial Narrow" w:hAnsi="Arial Narrow"/>
                <w:lang w:val="ro-RO"/>
              </w:rPr>
            </w:pPr>
          </w:p>
        </w:tc>
        <w:tc>
          <w:tcPr>
            <w:tcW w:w="2060" w:type="dxa"/>
            <w:shd w:val="clear" w:color="auto" w:fill="FFC000"/>
          </w:tcPr>
          <w:p w14:paraId="7E02C074" w14:textId="77777777" w:rsidR="00E80997" w:rsidRPr="00A92EA7" w:rsidRDefault="00E80997" w:rsidP="00E80997">
            <w:pPr>
              <w:rPr>
                <w:rFonts w:ascii="Arial Narrow" w:hAnsi="Arial Narrow"/>
                <w:lang w:val="ro-RO"/>
              </w:rPr>
            </w:pPr>
          </w:p>
        </w:tc>
        <w:tc>
          <w:tcPr>
            <w:tcW w:w="709" w:type="dxa"/>
            <w:shd w:val="clear" w:color="auto" w:fill="FFC000"/>
            <w:vAlign w:val="center"/>
          </w:tcPr>
          <w:p w14:paraId="4A9E28A3" w14:textId="77777777" w:rsidR="00E80997" w:rsidRPr="00A92EA7" w:rsidRDefault="00E80997" w:rsidP="00E80997">
            <w:pPr>
              <w:ind w:right="72"/>
              <w:rPr>
                <w:rFonts w:ascii="Arial Narrow" w:hAnsi="Arial Narrow"/>
                <w:lang w:val="ro-RO"/>
              </w:rPr>
            </w:pPr>
          </w:p>
        </w:tc>
        <w:tc>
          <w:tcPr>
            <w:tcW w:w="1984" w:type="dxa"/>
            <w:shd w:val="clear" w:color="auto" w:fill="FFC000"/>
            <w:vAlign w:val="center"/>
          </w:tcPr>
          <w:p w14:paraId="3089D0DA" w14:textId="77777777" w:rsidR="00E80997" w:rsidRPr="00A92EA7" w:rsidRDefault="00E80997" w:rsidP="00E80997">
            <w:pPr>
              <w:ind w:right="90"/>
              <w:rPr>
                <w:rFonts w:ascii="Arial Narrow" w:hAnsi="Arial Narrow"/>
                <w:b/>
                <w:bCs/>
                <w:lang w:val="ro-RO"/>
              </w:rPr>
            </w:pPr>
            <w:r w:rsidRPr="00A92EA7">
              <w:rPr>
                <w:rFonts w:ascii="Arial Narrow" w:hAnsi="Arial Narrow"/>
                <w:b/>
                <w:bCs/>
                <w:lang w:val="ro-RO"/>
              </w:rPr>
              <w:t>XX_AQS_SG_TSN_</w:t>
            </w:r>
          </w:p>
        </w:tc>
        <w:tc>
          <w:tcPr>
            <w:tcW w:w="709" w:type="dxa"/>
            <w:shd w:val="clear" w:color="auto" w:fill="FFC000"/>
            <w:vAlign w:val="center"/>
          </w:tcPr>
          <w:p w14:paraId="7520B7C7" w14:textId="5195AF17" w:rsidR="00E80997" w:rsidRPr="00D55590" w:rsidRDefault="00E80997" w:rsidP="00E80997">
            <w:pPr>
              <w:jc w:val="center"/>
              <w:rPr>
                <w:rFonts w:ascii="Arial Narrow" w:hAnsi="Arial Narrow" w:cs="Arial"/>
                <w:lang w:val="ro-RO"/>
              </w:rPr>
            </w:pPr>
          </w:p>
        </w:tc>
        <w:tc>
          <w:tcPr>
            <w:tcW w:w="851" w:type="dxa"/>
            <w:shd w:val="clear" w:color="auto" w:fill="FFC000"/>
            <w:noWrap/>
            <w:vAlign w:val="center"/>
          </w:tcPr>
          <w:p w14:paraId="321E1AA8" w14:textId="7316ED2C" w:rsidR="00E80997" w:rsidRPr="00D55590" w:rsidRDefault="00E80997" w:rsidP="00E80997">
            <w:pPr>
              <w:jc w:val="center"/>
              <w:rPr>
                <w:rFonts w:ascii="Arial Narrow" w:hAnsi="Arial Narrow" w:cs="Arial"/>
                <w:lang w:val="ro-RO"/>
              </w:rPr>
            </w:pPr>
          </w:p>
        </w:tc>
        <w:tc>
          <w:tcPr>
            <w:tcW w:w="850" w:type="dxa"/>
            <w:shd w:val="clear" w:color="auto" w:fill="FFC000"/>
            <w:noWrap/>
            <w:vAlign w:val="center"/>
          </w:tcPr>
          <w:p w14:paraId="47F1623E" w14:textId="49E50C55" w:rsidR="00E80997" w:rsidRPr="00D55590" w:rsidRDefault="00E80997" w:rsidP="00E80997">
            <w:pPr>
              <w:jc w:val="center"/>
              <w:rPr>
                <w:rFonts w:ascii="Arial Narrow" w:hAnsi="Arial Narrow" w:cs="Arial"/>
                <w:lang w:val="ro-RO"/>
              </w:rPr>
            </w:pPr>
          </w:p>
        </w:tc>
        <w:tc>
          <w:tcPr>
            <w:tcW w:w="912" w:type="dxa"/>
            <w:shd w:val="clear" w:color="auto" w:fill="FFC000"/>
            <w:vAlign w:val="center"/>
          </w:tcPr>
          <w:p w14:paraId="1252BBBE" w14:textId="01F90943" w:rsidR="00E80997" w:rsidRPr="00D55590" w:rsidRDefault="00E80997" w:rsidP="00E80997">
            <w:pPr>
              <w:jc w:val="center"/>
              <w:rPr>
                <w:rFonts w:ascii="Arial Narrow" w:hAnsi="Arial Narrow" w:cs="Arial"/>
                <w:lang w:val="ro-RO"/>
              </w:rPr>
            </w:pPr>
          </w:p>
        </w:tc>
        <w:tc>
          <w:tcPr>
            <w:tcW w:w="911" w:type="dxa"/>
            <w:gridSpan w:val="3"/>
            <w:shd w:val="clear" w:color="auto" w:fill="FFC000"/>
            <w:vAlign w:val="center"/>
          </w:tcPr>
          <w:p w14:paraId="0AF92BFD" w14:textId="2DADDCB6" w:rsidR="00E80997" w:rsidRPr="00D55590" w:rsidRDefault="00E80997" w:rsidP="00E80997">
            <w:pPr>
              <w:jc w:val="center"/>
              <w:rPr>
                <w:rFonts w:ascii="Arial Narrow" w:hAnsi="Arial Narrow" w:cs="Arial"/>
                <w:lang w:val="ro-RO"/>
              </w:rPr>
            </w:pPr>
          </w:p>
        </w:tc>
        <w:tc>
          <w:tcPr>
            <w:tcW w:w="846" w:type="dxa"/>
            <w:shd w:val="clear" w:color="auto" w:fill="FFC000"/>
            <w:vAlign w:val="center"/>
          </w:tcPr>
          <w:p w14:paraId="141932B9" w14:textId="2D86F691" w:rsidR="00E80997" w:rsidRPr="00D55590" w:rsidRDefault="00E80997" w:rsidP="00E80997">
            <w:pPr>
              <w:jc w:val="center"/>
              <w:rPr>
                <w:rFonts w:ascii="Arial Narrow" w:hAnsi="Arial Narrow" w:cs="Arial"/>
                <w:lang w:val="ro-RO"/>
              </w:rPr>
            </w:pPr>
          </w:p>
        </w:tc>
      </w:tr>
      <w:tr w:rsidR="00E80997" w:rsidRPr="00A92EA7" w14:paraId="4725F9B2" w14:textId="77777777" w:rsidTr="002967BB">
        <w:trPr>
          <w:trHeight w:val="540"/>
        </w:trPr>
        <w:tc>
          <w:tcPr>
            <w:tcW w:w="571" w:type="dxa"/>
            <w:vAlign w:val="center"/>
          </w:tcPr>
          <w:p w14:paraId="2A9BB1B6" w14:textId="77777777" w:rsidR="00E80997" w:rsidRPr="006E4566" w:rsidRDefault="00E80997" w:rsidP="00E80997">
            <w:pPr>
              <w:pStyle w:val="ListParagraph"/>
              <w:numPr>
                <w:ilvl w:val="0"/>
                <w:numId w:val="41"/>
              </w:numPr>
              <w:ind w:right="530"/>
              <w:rPr>
                <w:rFonts w:ascii="Arial Narrow" w:hAnsi="Arial Narrow"/>
                <w:bCs/>
                <w:lang w:val="ro-RO"/>
              </w:rPr>
            </w:pPr>
          </w:p>
        </w:tc>
        <w:tc>
          <w:tcPr>
            <w:tcW w:w="711" w:type="dxa"/>
            <w:vMerge/>
          </w:tcPr>
          <w:p w14:paraId="31FD5761" w14:textId="77777777" w:rsidR="00E80997" w:rsidRPr="00A92EA7" w:rsidRDefault="00E80997" w:rsidP="00E80997">
            <w:pPr>
              <w:ind w:right="530"/>
              <w:jc w:val="center"/>
              <w:rPr>
                <w:rFonts w:ascii="Arial Narrow" w:hAnsi="Arial Narrow"/>
                <w:b/>
                <w:bCs/>
                <w:lang w:val="ro-RO"/>
              </w:rPr>
            </w:pPr>
          </w:p>
        </w:tc>
        <w:tc>
          <w:tcPr>
            <w:tcW w:w="1270" w:type="dxa"/>
            <w:vMerge/>
          </w:tcPr>
          <w:p w14:paraId="5F0DE9EC" w14:textId="77777777" w:rsidR="00E80997" w:rsidRPr="00A92EA7" w:rsidRDefault="00E80997" w:rsidP="00E80997">
            <w:pPr>
              <w:ind w:right="530"/>
              <w:jc w:val="center"/>
              <w:rPr>
                <w:rFonts w:ascii="Arial Narrow" w:hAnsi="Arial Narrow"/>
                <w:b/>
                <w:bCs/>
                <w:lang w:val="ro-RO"/>
              </w:rPr>
            </w:pPr>
          </w:p>
        </w:tc>
        <w:tc>
          <w:tcPr>
            <w:tcW w:w="2334" w:type="dxa"/>
            <w:vAlign w:val="center"/>
          </w:tcPr>
          <w:p w14:paraId="33D3D9BA" w14:textId="2130D7A0" w:rsidR="00E80997" w:rsidRPr="00A92EA7" w:rsidRDefault="00E80997" w:rsidP="00E80997">
            <w:pPr>
              <w:ind w:right="530"/>
              <w:rPr>
                <w:rFonts w:ascii="Arial Narrow" w:hAnsi="Arial Narrow"/>
                <w:lang w:val="ro-RO"/>
              </w:rPr>
            </w:pPr>
            <w:r w:rsidRPr="00A92EA7">
              <w:rPr>
                <w:rFonts w:ascii="Arial Narrow" w:hAnsi="Arial Narrow"/>
                <w:lang w:val="ro-RO"/>
              </w:rPr>
              <w:t>Pompe apa Uzată</w:t>
            </w:r>
          </w:p>
        </w:tc>
        <w:tc>
          <w:tcPr>
            <w:tcW w:w="2060" w:type="dxa"/>
          </w:tcPr>
          <w:p w14:paraId="615489FD" w14:textId="77777777" w:rsidR="00E80997" w:rsidRPr="00165FEF" w:rsidRDefault="00E80997" w:rsidP="00E80997">
            <w:pPr>
              <w:rPr>
                <w:rFonts w:ascii="Arial Narrow" w:hAnsi="Arial Narrow"/>
                <w:lang w:val="ro-RO"/>
              </w:rPr>
            </w:pPr>
            <w:r w:rsidRPr="00A92EA7">
              <w:rPr>
                <w:rFonts w:ascii="Arial Narrow" w:hAnsi="Arial Narrow"/>
                <w:lang w:val="ro-RO"/>
              </w:rPr>
              <w:t>Tip:</w:t>
            </w:r>
            <w:r w:rsidRPr="00165FEF">
              <w:rPr>
                <w:rFonts w:ascii="Arial Narrow" w:hAnsi="Arial Narrow"/>
                <w:lang w:val="ro-RO"/>
              </w:rPr>
              <w:t xml:space="preserve"> FA 10.65E-298+T17.2-</w:t>
            </w:r>
          </w:p>
          <w:p w14:paraId="11787AC5" w14:textId="43B3D2BA" w:rsidR="00E80997" w:rsidRPr="00A92EA7" w:rsidRDefault="00E80997" w:rsidP="00E80997">
            <w:pPr>
              <w:ind w:right="72"/>
              <w:rPr>
                <w:rFonts w:ascii="Arial Narrow" w:hAnsi="Arial Narrow"/>
                <w:lang w:val="ro-RO"/>
              </w:rPr>
            </w:pPr>
            <w:r w:rsidRPr="00165FEF">
              <w:rPr>
                <w:rFonts w:ascii="Arial Narrow" w:hAnsi="Arial Narrow"/>
                <w:lang w:val="ro-RO"/>
              </w:rPr>
              <w:t>4/24K</w:t>
            </w:r>
            <w:r>
              <w:rPr>
                <w:rFonts w:ascii="Arial Narrow" w:hAnsi="Arial Narrow"/>
                <w:lang w:val="ro-RO"/>
              </w:rPr>
              <w:t xml:space="preserve"> </w:t>
            </w:r>
            <w:r w:rsidRPr="00165FEF">
              <w:rPr>
                <w:rFonts w:ascii="Arial Narrow" w:hAnsi="Arial Narrow"/>
                <w:lang w:val="ro-RO"/>
              </w:rPr>
              <w:t>WILO</w:t>
            </w:r>
          </w:p>
        </w:tc>
        <w:tc>
          <w:tcPr>
            <w:tcW w:w="709" w:type="dxa"/>
            <w:vAlign w:val="center"/>
          </w:tcPr>
          <w:p w14:paraId="560A8FB0" w14:textId="77777777" w:rsidR="00E80997" w:rsidRPr="00A92EA7" w:rsidRDefault="00E80997" w:rsidP="00E80997">
            <w:pPr>
              <w:ind w:right="90"/>
              <w:rPr>
                <w:rFonts w:ascii="Arial Narrow" w:hAnsi="Arial Narrow"/>
                <w:bCs/>
                <w:lang w:val="ro-RO"/>
              </w:rPr>
            </w:pPr>
            <w:r w:rsidRPr="00A92EA7">
              <w:rPr>
                <w:rFonts w:ascii="Arial Narrow" w:hAnsi="Arial Narrow"/>
                <w:bCs/>
                <w:lang w:val="ro-RO"/>
              </w:rPr>
              <w:t>112.P.01</w:t>
            </w:r>
          </w:p>
        </w:tc>
        <w:tc>
          <w:tcPr>
            <w:tcW w:w="1984" w:type="dxa"/>
            <w:vAlign w:val="center"/>
          </w:tcPr>
          <w:p w14:paraId="6E3745A6" w14:textId="77777777" w:rsidR="00E80997" w:rsidRPr="00A92EA7" w:rsidRDefault="00E80997" w:rsidP="00E80997">
            <w:pPr>
              <w:ind w:right="90"/>
              <w:rPr>
                <w:rFonts w:ascii="Arial Narrow" w:hAnsi="Arial Narrow"/>
                <w:bCs/>
                <w:lang w:val="ro-RO"/>
              </w:rPr>
            </w:pPr>
            <w:r w:rsidRPr="00A92EA7">
              <w:rPr>
                <w:rFonts w:ascii="Arial Narrow" w:hAnsi="Arial Narrow"/>
                <w:bCs/>
                <w:lang w:val="ro-RO"/>
              </w:rPr>
              <w:t>XX_AQS_SG_TSN_112.P.01</w:t>
            </w:r>
          </w:p>
        </w:tc>
        <w:tc>
          <w:tcPr>
            <w:tcW w:w="709" w:type="dxa"/>
            <w:vAlign w:val="center"/>
          </w:tcPr>
          <w:p w14:paraId="7C234D31" w14:textId="41515202" w:rsidR="00E80997" w:rsidRPr="00D55590" w:rsidRDefault="00E80997" w:rsidP="00E80997">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5977F507" w14:textId="67C3EF24"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69FFF3F8" w14:textId="62BA1ECE"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1B3F568D" w14:textId="6D9027C6"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67E81073" w14:textId="4E52D449"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4CCBF294" w14:textId="5AA6CA03"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r>
      <w:tr w:rsidR="00E80997" w:rsidRPr="00A92EA7" w14:paraId="6E871153" w14:textId="77777777" w:rsidTr="002967BB">
        <w:trPr>
          <w:trHeight w:val="540"/>
        </w:trPr>
        <w:tc>
          <w:tcPr>
            <w:tcW w:w="571" w:type="dxa"/>
            <w:vAlign w:val="center"/>
          </w:tcPr>
          <w:p w14:paraId="16E90B04" w14:textId="77777777" w:rsidR="00E80997" w:rsidRPr="006E4566" w:rsidRDefault="00E80997" w:rsidP="00E80997">
            <w:pPr>
              <w:pStyle w:val="ListParagraph"/>
              <w:numPr>
                <w:ilvl w:val="0"/>
                <w:numId w:val="41"/>
              </w:numPr>
              <w:ind w:right="530"/>
              <w:rPr>
                <w:rFonts w:ascii="Arial Narrow" w:hAnsi="Arial Narrow"/>
                <w:bCs/>
                <w:lang w:val="ro-RO"/>
              </w:rPr>
            </w:pPr>
          </w:p>
        </w:tc>
        <w:tc>
          <w:tcPr>
            <w:tcW w:w="711" w:type="dxa"/>
            <w:vMerge/>
          </w:tcPr>
          <w:p w14:paraId="05585AC5" w14:textId="77777777" w:rsidR="00E80997" w:rsidRPr="00A92EA7" w:rsidRDefault="00E80997" w:rsidP="00E80997">
            <w:pPr>
              <w:ind w:right="530"/>
              <w:jc w:val="center"/>
              <w:rPr>
                <w:rFonts w:ascii="Arial Narrow" w:hAnsi="Arial Narrow"/>
                <w:b/>
                <w:bCs/>
                <w:lang w:val="ro-RO"/>
              </w:rPr>
            </w:pPr>
          </w:p>
        </w:tc>
        <w:tc>
          <w:tcPr>
            <w:tcW w:w="1270" w:type="dxa"/>
            <w:vMerge/>
          </w:tcPr>
          <w:p w14:paraId="299EE187" w14:textId="77777777" w:rsidR="00E80997" w:rsidRPr="00A92EA7" w:rsidRDefault="00E80997" w:rsidP="00E80997">
            <w:pPr>
              <w:ind w:right="530"/>
              <w:jc w:val="center"/>
              <w:rPr>
                <w:rFonts w:ascii="Arial Narrow" w:hAnsi="Arial Narrow"/>
                <w:b/>
                <w:bCs/>
                <w:lang w:val="ro-RO"/>
              </w:rPr>
            </w:pPr>
          </w:p>
        </w:tc>
        <w:tc>
          <w:tcPr>
            <w:tcW w:w="2334" w:type="dxa"/>
            <w:vAlign w:val="center"/>
          </w:tcPr>
          <w:p w14:paraId="4F3EC717" w14:textId="756891DE" w:rsidR="00E80997" w:rsidRPr="00A92EA7" w:rsidRDefault="00E80997" w:rsidP="00E80997">
            <w:pPr>
              <w:ind w:right="530"/>
              <w:rPr>
                <w:rFonts w:ascii="Arial Narrow" w:hAnsi="Arial Narrow"/>
                <w:lang w:val="ro-RO"/>
              </w:rPr>
            </w:pPr>
            <w:r w:rsidRPr="00A92EA7">
              <w:rPr>
                <w:rFonts w:ascii="Arial Narrow" w:hAnsi="Arial Narrow"/>
                <w:lang w:val="ro-RO"/>
              </w:rPr>
              <w:t>Pompe apa Uzată</w:t>
            </w:r>
          </w:p>
        </w:tc>
        <w:tc>
          <w:tcPr>
            <w:tcW w:w="2060" w:type="dxa"/>
          </w:tcPr>
          <w:p w14:paraId="3668AF66" w14:textId="77777777" w:rsidR="00E80997" w:rsidRPr="00165FEF" w:rsidRDefault="00E80997" w:rsidP="00E80997">
            <w:pPr>
              <w:rPr>
                <w:rFonts w:ascii="Arial Narrow" w:hAnsi="Arial Narrow"/>
                <w:lang w:val="ro-RO"/>
              </w:rPr>
            </w:pPr>
            <w:r w:rsidRPr="00A92EA7">
              <w:rPr>
                <w:rFonts w:ascii="Arial Narrow" w:hAnsi="Arial Narrow"/>
                <w:lang w:val="ro-RO"/>
              </w:rPr>
              <w:t>Tip:</w:t>
            </w:r>
            <w:r w:rsidRPr="00165FEF">
              <w:rPr>
                <w:rFonts w:ascii="Arial Narrow" w:hAnsi="Arial Narrow"/>
                <w:lang w:val="ro-RO"/>
              </w:rPr>
              <w:t xml:space="preserve"> FA 10.65E-298+T17.2-</w:t>
            </w:r>
          </w:p>
          <w:p w14:paraId="691DA110" w14:textId="77777777" w:rsidR="00E80997" w:rsidRPr="00165FEF" w:rsidRDefault="00E80997" w:rsidP="00E80997">
            <w:pPr>
              <w:ind w:right="72"/>
              <w:rPr>
                <w:rFonts w:ascii="Arial Narrow" w:hAnsi="Arial Narrow"/>
                <w:lang w:val="ro-RO"/>
              </w:rPr>
            </w:pPr>
            <w:r w:rsidRPr="00165FEF">
              <w:rPr>
                <w:rFonts w:ascii="Arial Narrow" w:hAnsi="Arial Narrow"/>
                <w:lang w:val="ro-RO"/>
              </w:rPr>
              <w:t>4/24K</w:t>
            </w:r>
          </w:p>
          <w:p w14:paraId="30B8C7D1" w14:textId="77777777" w:rsidR="00E80997" w:rsidRPr="00A92EA7" w:rsidRDefault="00E80997" w:rsidP="00E80997">
            <w:pPr>
              <w:ind w:right="72"/>
              <w:rPr>
                <w:rFonts w:ascii="Arial Narrow" w:hAnsi="Arial Narrow"/>
                <w:lang w:val="ro-RO"/>
              </w:rPr>
            </w:pPr>
            <w:r w:rsidRPr="00165FEF">
              <w:rPr>
                <w:rFonts w:ascii="Arial Narrow" w:hAnsi="Arial Narrow"/>
                <w:lang w:val="ro-RO"/>
              </w:rPr>
              <w:t>WILO</w:t>
            </w:r>
          </w:p>
        </w:tc>
        <w:tc>
          <w:tcPr>
            <w:tcW w:w="709" w:type="dxa"/>
            <w:vAlign w:val="center"/>
          </w:tcPr>
          <w:p w14:paraId="3BD67112" w14:textId="77777777" w:rsidR="00E80997" w:rsidRPr="00A92EA7" w:rsidRDefault="00E80997" w:rsidP="00E80997">
            <w:pPr>
              <w:ind w:right="90"/>
              <w:rPr>
                <w:rFonts w:ascii="Arial Narrow" w:hAnsi="Arial Narrow"/>
                <w:bCs/>
                <w:lang w:val="ro-RO"/>
              </w:rPr>
            </w:pPr>
            <w:r w:rsidRPr="00A92EA7">
              <w:rPr>
                <w:rFonts w:ascii="Arial Narrow" w:hAnsi="Arial Narrow"/>
                <w:bCs/>
                <w:lang w:val="ro-RO"/>
              </w:rPr>
              <w:t>112.P.02</w:t>
            </w:r>
          </w:p>
        </w:tc>
        <w:tc>
          <w:tcPr>
            <w:tcW w:w="1984" w:type="dxa"/>
            <w:vAlign w:val="center"/>
          </w:tcPr>
          <w:p w14:paraId="2CBC98B5" w14:textId="77777777" w:rsidR="00E80997" w:rsidRPr="00A92EA7" w:rsidRDefault="00E80997" w:rsidP="00E80997">
            <w:pPr>
              <w:ind w:right="90"/>
              <w:rPr>
                <w:rFonts w:ascii="Arial Narrow" w:hAnsi="Arial Narrow"/>
                <w:bCs/>
                <w:lang w:val="ro-RO"/>
              </w:rPr>
            </w:pPr>
            <w:r w:rsidRPr="00A92EA7">
              <w:rPr>
                <w:rFonts w:ascii="Arial Narrow" w:hAnsi="Arial Narrow"/>
                <w:bCs/>
                <w:lang w:val="ro-RO"/>
              </w:rPr>
              <w:t>XX_AQS_SG_TSN_112.P.02</w:t>
            </w:r>
          </w:p>
        </w:tc>
        <w:tc>
          <w:tcPr>
            <w:tcW w:w="709" w:type="dxa"/>
            <w:vAlign w:val="center"/>
          </w:tcPr>
          <w:p w14:paraId="6DDE40F8" w14:textId="193C9FCD" w:rsidR="00E80997" w:rsidRPr="00D55590" w:rsidRDefault="00E80997" w:rsidP="00E80997">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5A3B1113" w14:textId="45CB4294"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270ADE05" w14:textId="21C61011"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66F430AB" w14:textId="5899008E"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40FBFB92" w14:textId="00B72759"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1DEED5A6" w14:textId="0D6D3A0E"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r>
      <w:tr w:rsidR="00E80997" w:rsidRPr="00A92EA7" w14:paraId="55D439A1" w14:textId="77777777" w:rsidTr="002967BB">
        <w:trPr>
          <w:trHeight w:val="540"/>
        </w:trPr>
        <w:tc>
          <w:tcPr>
            <w:tcW w:w="571" w:type="dxa"/>
            <w:vAlign w:val="center"/>
          </w:tcPr>
          <w:p w14:paraId="5C04997F" w14:textId="77777777" w:rsidR="00E80997" w:rsidRPr="006E4566" w:rsidRDefault="00E80997" w:rsidP="00E80997">
            <w:pPr>
              <w:pStyle w:val="ListParagraph"/>
              <w:numPr>
                <w:ilvl w:val="0"/>
                <w:numId w:val="41"/>
              </w:numPr>
              <w:ind w:right="530"/>
              <w:rPr>
                <w:rFonts w:ascii="Arial Narrow" w:hAnsi="Arial Narrow"/>
                <w:bCs/>
                <w:lang w:val="ro-RO"/>
              </w:rPr>
            </w:pPr>
          </w:p>
        </w:tc>
        <w:tc>
          <w:tcPr>
            <w:tcW w:w="711" w:type="dxa"/>
            <w:vMerge/>
          </w:tcPr>
          <w:p w14:paraId="37819180" w14:textId="77777777" w:rsidR="00E80997" w:rsidRPr="00A92EA7" w:rsidRDefault="00E80997" w:rsidP="00E80997">
            <w:pPr>
              <w:ind w:right="530"/>
              <w:jc w:val="center"/>
              <w:rPr>
                <w:rFonts w:ascii="Arial Narrow" w:hAnsi="Arial Narrow"/>
                <w:b/>
                <w:bCs/>
                <w:lang w:val="ro-RO"/>
              </w:rPr>
            </w:pPr>
          </w:p>
        </w:tc>
        <w:tc>
          <w:tcPr>
            <w:tcW w:w="1270" w:type="dxa"/>
            <w:vMerge/>
          </w:tcPr>
          <w:p w14:paraId="00B7B8B7" w14:textId="77777777" w:rsidR="00E80997" w:rsidRPr="00A92EA7" w:rsidRDefault="00E80997" w:rsidP="00E80997">
            <w:pPr>
              <w:ind w:right="530"/>
              <w:jc w:val="center"/>
              <w:rPr>
                <w:rFonts w:ascii="Arial Narrow" w:hAnsi="Arial Narrow"/>
                <w:b/>
                <w:bCs/>
                <w:lang w:val="ro-RO"/>
              </w:rPr>
            </w:pPr>
          </w:p>
        </w:tc>
        <w:tc>
          <w:tcPr>
            <w:tcW w:w="2334" w:type="dxa"/>
            <w:vAlign w:val="center"/>
          </w:tcPr>
          <w:p w14:paraId="2335F676" w14:textId="77777777" w:rsidR="00E80997" w:rsidRPr="00A92EA7" w:rsidRDefault="00E80997" w:rsidP="00E80997">
            <w:pPr>
              <w:ind w:right="530"/>
              <w:rPr>
                <w:rFonts w:ascii="Arial Narrow" w:hAnsi="Arial Narrow"/>
                <w:lang w:val="ro-RO"/>
              </w:rPr>
            </w:pPr>
            <w:r w:rsidRPr="00A92EA7">
              <w:rPr>
                <w:rFonts w:ascii="Arial Narrow" w:hAnsi="Arial Narrow"/>
                <w:lang w:val="ro-RO"/>
              </w:rPr>
              <w:t>Vana refulare pompe</w:t>
            </w:r>
          </w:p>
        </w:tc>
        <w:tc>
          <w:tcPr>
            <w:tcW w:w="2060" w:type="dxa"/>
          </w:tcPr>
          <w:p w14:paraId="7E8EE2EC" w14:textId="1ACBB983" w:rsidR="00E80997" w:rsidRPr="00A92EA7" w:rsidRDefault="00E80997" w:rsidP="00E80997">
            <w:pPr>
              <w:rPr>
                <w:rFonts w:ascii="Arial Narrow" w:hAnsi="Arial Narrow"/>
                <w:lang w:val="ro-RO"/>
              </w:rPr>
            </w:pPr>
            <w:r w:rsidRPr="00A92EA7">
              <w:rPr>
                <w:rFonts w:ascii="Arial Narrow" w:hAnsi="Arial Narrow"/>
                <w:lang w:val="ro-RO"/>
              </w:rPr>
              <w:t>Tip: Vana cu sertar pana, corp scurt, acționată manual DN150;</w:t>
            </w:r>
            <w:r>
              <w:rPr>
                <w:rFonts w:ascii="Arial Narrow" w:hAnsi="Arial Narrow"/>
                <w:lang w:val="ro-RO"/>
              </w:rPr>
              <w:t xml:space="preserve"> </w:t>
            </w:r>
            <w:r w:rsidRPr="00A92EA7">
              <w:rPr>
                <w:rFonts w:ascii="Arial Narrow" w:hAnsi="Arial Narrow"/>
                <w:lang w:val="ro-RO"/>
              </w:rPr>
              <w:t>JAFAR</w:t>
            </w:r>
          </w:p>
        </w:tc>
        <w:tc>
          <w:tcPr>
            <w:tcW w:w="709" w:type="dxa"/>
            <w:vAlign w:val="center"/>
          </w:tcPr>
          <w:p w14:paraId="4AA47384" w14:textId="77777777" w:rsidR="00E80997" w:rsidRPr="00A92EA7" w:rsidRDefault="00E80997" w:rsidP="00E80997">
            <w:pPr>
              <w:ind w:right="72"/>
              <w:rPr>
                <w:rFonts w:ascii="Arial Narrow" w:hAnsi="Arial Narrow"/>
                <w:lang w:val="ro-RO"/>
              </w:rPr>
            </w:pPr>
            <w:r w:rsidRPr="00A92EA7">
              <w:rPr>
                <w:rFonts w:ascii="Arial Narrow" w:hAnsi="Arial Narrow"/>
                <w:lang w:val="ro-RO"/>
              </w:rPr>
              <w:t>112.VH.01</w:t>
            </w:r>
          </w:p>
        </w:tc>
        <w:tc>
          <w:tcPr>
            <w:tcW w:w="1984" w:type="dxa"/>
            <w:vAlign w:val="center"/>
          </w:tcPr>
          <w:p w14:paraId="21F06B7E" w14:textId="77777777" w:rsidR="00E80997" w:rsidRPr="00A92EA7" w:rsidRDefault="00E80997" w:rsidP="00E80997">
            <w:pPr>
              <w:ind w:right="90"/>
              <w:rPr>
                <w:rFonts w:ascii="Arial Narrow" w:hAnsi="Arial Narrow"/>
                <w:b/>
                <w:bCs/>
                <w:lang w:val="ro-RO"/>
              </w:rPr>
            </w:pPr>
            <w:r w:rsidRPr="00A92EA7">
              <w:rPr>
                <w:rFonts w:ascii="Arial Narrow" w:hAnsi="Arial Narrow"/>
                <w:bCs/>
                <w:lang w:val="ro-RO"/>
              </w:rPr>
              <w:t>XX_AQS_SG_TSN_</w:t>
            </w:r>
            <w:r w:rsidRPr="00A92EA7">
              <w:rPr>
                <w:rFonts w:ascii="Arial Narrow" w:hAnsi="Arial Narrow"/>
                <w:lang w:val="ro-RO"/>
              </w:rPr>
              <w:t>112.VH.01</w:t>
            </w:r>
          </w:p>
        </w:tc>
        <w:tc>
          <w:tcPr>
            <w:tcW w:w="709" w:type="dxa"/>
            <w:vAlign w:val="center"/>
          </w:tcPr>
          <w:p w14:paraId="27A10380" w14:textId="70FE8247" w:rsidR="00E80997" w:rsidRPr="00D55590" w:rsidRDefault="00E80997" w:rsidP="00E80997">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1F5880C4" w14:textId="6ED8CDF5"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21509754" w14:textId="0E622D10"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2BCA26DE" w14:textId="4AC4A976"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0541D2B7" w14:textId="75A601B6"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493D7592" w14:textId="7C9C87E4"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r>
      <w:tr w:rsidR="00E80997" w:rsidRPr="00A92EA7" w14:paraId="36652580" w14:textId="77777777" w:rsidTr="002967BB">
        <w:trPr>
          <w:trHeight w:val="485"/>
        </w:trPr>
        <w:tc>
          <w:tcPr>
            <w:tcW w:w="571" w:type="dxa"/>
            <w:vAlign w:val="center"/>
          </w:tcPr>
          <w:p w14:paraId="49B3BC4A" w14:textId="77777777" w:rsidR="00E80997" w:rsidRPr="006E4566" w:rsidRDefault="00E80997" w:rsidP="00E80997">
            <w:pPr>
              <w:pStyle w:val="ListParagraph"/>
              <w:numPr>
                <w:ilvl w:val="0"/>
                <w:numId w:val="41"/>
              </w:numPr>
              <w:ind w:right="530"/>
              <w:rPr>
                <w:rFonts w:ascii="Arial Narrow" w:hAnsi="Arial Narrow"/>
                <w:bCs/>
                <w:lang w:val="ro-RO"/>
              </w:rPr>
            </w:pPr>
          </w:p>
        </w:tc>
        <w:tc>
          <w:tcPr>
            <w:tcW w:w="711" w:type="dxa"/>
            <w:vMerge/>
          </w:tcPr>
          <w:p w14:paraId="0F4B44D1" w14:textId="77777777" w:rsidR="00E80997" w:rsidRPr="00A92EA7" w:rsidRDefault="00E80997" w:rsidP="00E80997">
            <w:pPr>
              <w:ind w:right="530"/>
              <w:jc w:val="center"/>
              <w:rPr>
                <w:rFonts w:ascii="Arial Narrow" w:hAnsi="Arial Narrow"/>
                <w:b/>
                <w:bCs/>
                <w:lang w:val="ro-RO"/>
              </w:rPr>
            </w:pPr>
          </w:p>
        </w:tc>
        <w:tc>
          <w:tcPr>
            <w:tcW w:w="1270" w:type="dxa"/>
            <w:vMerge/>
          </w:tcPr>
          <w:p w14:paraId="559BC8E9" w14:textId="77777777" w:rsidR="00E80997" w:rsidRPr="00A92EA7" w:rsidRDefault="00E80997" w:rsidP="00E80997">
            <w:pPr>
              <w:ind w:right="530"/>
              <w:jc w:val="center"/>
              <w:rPr>
                <w:rFonts w:ascii="Arial Narrow" w:hAnsi="Arial Narrow"/>
                <w:b/>
                <w:bCs/>
                <w:lang w:val="ro-RO"/>
              </w:rPr>
            </w:pPr>
          </w:p>
        </w:tc>
        <w:tc>
          <w:tcPr>
            <w:tcW w:w="2334" w:type="dxa"/>
            <w:vAlign w:val="center"/>
          </w:tcPr>
          <w:p w14:paraId="54777B52" w14:textId="5A2848E3" w:rsidR="00E80997" w:rsidRPr="00A92EA7" w:rsidRDefault="00E80997" w:rsidP="00E80997">
            <w:pPr>
              <w:ind w:right="530"/>
              <w:rPr>
                <w:rFonts w:ascii="Arial Narrow" w:hAnsi="Arial Narrow"/>
                <w:lang w:val="ro-RO"/>
              </w:rPr>
            </w:pPr>
            <w:r w:rsidRPr="00A92EA7">
              <w:rPr>
                <w:rFonts w:ascii="Arial Narrow" w:hAnsi="Arial Narrow"/>
                <w:lang w:val="ro-RO"/>
              </w:rPr>
              <w:t>Vana refulare pompe</w:t>
            </w:r>
          </w:p>
        </w:tc>
        <w:tc>
          <w:tcPr>
            <w:tcW w:w="2060" w:type="dxa"/>
          </w:tcPr>
          <w:p w14:paraId="79AA2C95" w14:textId="3BF83435" w:rsidR="00E80997" w:rsidRPr="00A92EA7" w:rsidRDefault="00E80997" w:rsidP="00E80997">
            <w:pPr>
              <w:rPr>
                <w:rFonts w:ascii="Arial Narrow" w:hAnsi="Arial Narrow"/>
                <w:lang w:val="ro-RO"/>
              </w:rPr>
            </w:pPr>
            <w:r w:rsidRPr="00A92EA7">
              <w:rPr>
                <w:rFonts w:ascii="Arial Narrow" w:hAnsi="Arial Narrow"/>
                <w:lang w:val="ro-RO"/>
              </w:rPr>
              <w:t>Tip: Vana cu sertar pana, corp scurt, acționată manual DN150;</w:t>
            </w:r>
            <w:r>
              <w:rPr>
                <w:rFonts w:ascii="Arial Narrow" w:hAnsi="Arial Narrow"/>
                <w:lang w:val="ro-RO"/>
              </w:rPr>
              <w:t xml:space="preserve"> </w:t>
            </w:r>
            <w:r w:rsidRPr="00A92EA7">
              <w:rPr>
                <w:rFonts w:ascii="Arial Narrow" w:hAnsi="Arial Narrow"/>
                <w:lang w:val="ro-RO"/>
              </w:rPr>
              <w:t>JAFAR</w:t>
            </w:r>
          </w:p>
        </w:tc>
        <w:tc>
          <w:tcPr>
            <w:tcW w:w="709" w:type="dxa"/>
            <w:vAlign w:val="center"/>
          </w:tcPr>
          <w:p w14:paraId="107D422C" w14:textId="77777777" w:rsidR="00E80997" w:rsidRPr="00A92EA7" w:rsidRDefault="00E80997" w:rsidP="00E80997">
            <w:pPr>
              <w:ind w:right="72"/>
              <w:rPr>
                <w:rFonts w:ascii="Arial Narrow" w:hAnsi="Arial Narrow"/>
                <w:lang w:val="ro-RO"/>
              </w:rPr>
            </w:pPr>
            <w:r w:rsidRPr="00A92EA7">
              <w:rPr>
                <w:rFonts w:ascii="Arial Narrow" w:hAnsi="Arial Narrow"/>
                <w:lang w:val="ro-RO"/>
              </w:rPr>
              <w:t>112.VH.02</w:t>
            </w:r>
          </w:p>
        </w:tc>
        <w:tc>
          <w:tcPr>
            <w:tcW w:w="1984" w:type="dxa"/>
            <w:vAlign w:val="center"/>
          </w:tcPr>
          <w:p w14:paraId="30605725" w14:textId="77777777" w:rsidR="00E80997" w:rsidRPr="00A92EA7" w:rsidRDefault="00E80997" w:rsidP="00E80997">
            <w:pPr>
              <w:ind w:right="90"/>
              <w:rPr>
                <w:rFonts w:ascii="Arial Narrow" w:hAnsi="Arial Narrow"/>
                <w:b/>
                <w:bCs/>
                <w:lang w:val="ro-RO"/>
              </w:rPr>
            </w:pPr>
            <w:r w:rsidRPr="00A92EA7">
              <w:rPr>
                <w:rFonts w:ascii="Arial Narrow" w:hAnsi="Arial Narrow"/>
                <w:bCs/>
                <w:lang w:val="ro-RO"/>
              </w:rPr>
              <w:t>XX_AQS_SG_TSN_</w:t>
            </w:r>
            <w:r w:rsidRPr="00A92EA7">
              <w:rPr>
                <w:rFonts w:ascii="Arial Narrow" w:hAnsi="Arial Narrow"/>
                <w:lang w:val="ro-RO"/>
              </w:rPr>
              <w:t>112.VH.02</w:t>
            </w:r>
          </w:p>
        </w:tc>
        <w:tc>
          <w:tcPr>
            <w:tcW w:w="709" w:type="dxa"/>
            <w:vAlign w:val="center"/>
          </w:tcPr>
          <w:p w14:paraId="6CB24AC3" w14:textId="6767786E" w:rsidR="00E80997" w:rsidRPr="00D55590" w:rsidRDefault="00E80997" w:rsidP="00E80997">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7AFBF304" w14:textId="078407F4"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2EA6D2B8" w14:textId="6F31D602"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50EEB6D5" w14:textId="1CCA73B0"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70E8E8FC" w14:textId="1DC4DFBC"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323F030F" w14:textId="24C7FD00"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r>
      <w:tr w:rsidR="00E80997" w:rsidRPr="00A92EA7" w14:paraId="5C9FDED7" w14:textId="77777777" w:rsidTr="002967BB">
        <w:trPr>
          <w:trHeight w:val="540"/>
        </w:trPr>
        <w:tc>
          <w:tcPr>
            <w:tcW w:w="571" w:type="dxa"/>
            <w:vAlign w:val="center"/>
          </w:tcPr>
          <w:p w14:paraId="615C6B2D" w14:textId="77777777" w:rsidR="00E80997" w:rsidRPr="006E4566" w:rsidRDefault="00E80997" w:rsidP="00E80997">
            <w:pPr>
              <w:pStyle w:val="ListParagraph"/>
              <w:numPr>
                <w:ilvl w:val="0"/>
                <w:numId w:val="41"/>
              </w:numPr>
              <w:ind w:left="470" w:hanging="357"/>
              <w:rPr>
                <w:rFonts w:ascii="Arial Narrow" w:hAnsi="Arial Narrow"/>
                <w:bCs/>
                <w:lang w:val="ro-RO"/>
              </w:rPr>
            </w:pPr>
          </w:p>
        </w:tc>
        <w:tc>
          <w:tcPr>
            <w:tcW w:w="711" w:type="dxa"/>
            <w:vMerge/>
          </w:tcPr>
          <w:p w14:paraId="318888B9" w14:textId="77777777" w:rsidR="00E80997" w:rsidRPr="00A92EA7" w:rsidRDefault="00E80997" w:rsidP="00E80997">
            <w:pPr>
              <w:ind w:right="530"/>
              <w:jc w:val="center"/>
              <w:rPr>
                <w:rFonts w:ascii="Arial Narrow" w:hAnsi="Arial Narrow"/>
                <w:b/>
                <w:bCs/>
                <w:lang w:val="ro-RO"/>
              </w:rPr>
            </w:pPr>
          </w:p>
        </w:tc>
        <w:tc>
          <w:tcPr>
            <w:tcW w:w="1270" w:type="dxa"/>
            <w:vMerge/>
          </w:tcPr>
          <w:p w14:paraId="5DF1DFD8" w14:textId="77777777" w:rsidR="00E80997" w:rsidRPr="00A92EA7" w:rsidRDefault="00E80997" w:rsidP="00E80997">
            <w:pPr>
              <w:ind w:right="530"/>
              <w:jc w:val="center"/>
              <w:rPr>
                <w:rFonts w:ascii="Arial Narrow" w:hAnsi="Arial Narrow"/>
                <w:b/>
                <w:bCs/>
                <w:lang w:val="ro-RO"/>
              </w:rPr>
            </w:pPr>
          </w:p>
        </w:tc>
        <w:tc>
          <w:tcPr>
            <w:tcW w:w="2334" w:type="dxa"/>
            <w:vAlign w:val="center"/>
          </w:tcPr>
          <w:p w14:paraId="23255BFB" w14:textId="3DB4F5E9" w:rsidR="00E80997" w:rsidRPr="00A92EA7" w:rsidRDefault="00E80997" w:rsidP="00E80997">
            <w:pPr>
              <w:ind w:right="530"/>
              <w:rPr>
                <w:rFonts w:ascii="Arial Narrow" w:hAnsi="Arial Narrow"/>
                <w:lang w:val="ro-RO"/>
              </w:rPr>
            </w:pPr>
            <w:r w:rsidRPr="00A92EA7">
              <w:rPr>
                <w:rFonts w:ascii="Arial Narrow" w:hAnsi="Arial Narrow"/>
                <w:lang w:val="ro-RO"/>
              </w:rPr>
              <w:t>Debitmetru măsură apa Uzată</w:t>
            </w:r>
          </w:p>
        </w:tc>
        <w:tc>
          <w:tcPr>
            <w:tcW w:w="2060" w:type="dxa"/>
          </w:tcPr>
          <w:p w14:paraId="05B6C93C" w14:textId="29DC682F" w:rsidR="00E80997" w:rsidRPr="00A92EA7" w:rsidRDefault="00E80997" w:rsidP="00E80997">
            <w:pPr>
              <w:rPr>
                <w:rFonts w:ascii="Arial Narrow" w:hAnsi="Arial Narrow"/>
                <w:lang w:val="ro-RO"/>
              </w:rPr>
            </w:pPr>
            <w:proofErr w:type="spellStart"/>
            <w:r w:rsidRPr="00A92EA7">
              <w:rPr>
                <w:rFonts w:ascii="Arial Narrow" w:hAnsi="Arial Narrow"/>
                <w:lang w:val="ro-RO"/>
              </w:rPr>
              <w:t>Tip:MAG</w:t>
            </w:r>
            <w:proofErr w:type="spellEnd"/>
            <w:r w:rsidRPr="00A92EA7">
              <w:rPr>
                <w:rFonts w:ascii="Arial Narrow" w:hAnsi="Arial Narrow"/>
                <w:lang w:val="ro-RO"/>
              </w:rPr>
              <w:t xml:space="preserve"> 5100W DN100;</w:t>
            </w:r>
            <w:r>
              <w:rPr>
                <w:rFonts w:ascii="Arial Narrow" w:hAnsi="Arial Narrow"/>
                <w:lang w:val="ro-RO"/>
              </w:rPr>
              <w:t xml:space="preserve"> </w:t>
            </w:r>
            <w:r w:rsidRPr="00A92EA7">
              <w:rPr>
                <w:rFonts w:ascii="Arial Narrow" w:hAnsi="Arial Narrow"/>
                <w:lang w:val="ro-RO"/>
              </w:rPr>
              <w:t>SIEMENS</w:t>
            </w:r>
          </w:p>
        </w:tc>
        <w:tc>
          <w:tcPr>
            <w:tcW w:w="709" w:type="dxa"/>
            <w:vAlign w:val="center"/>
          </w:tcPr>
          <w:p w14:paraId="5052B4A0" w14:textId="77777777" w:rsidR="00E80997" w:rsidRPr="00A92EA7" w:rsidRDefault="00E80997" w:rsidP="00E80997">
            <w:pPr>
              <w:ind w:right="72"/>
              <w:rPr>
                <w:rFonts w:ascii="Arial Narrow" w:hAnsi="Arial Narrow"/>
                <w:lang w:val="ro-RO"/>
              </w:rPr>
            </w:pPr>
            <w:r w:rsidRPr="00A92EA7">
              <w:rPr>
                <w:rFonts w:ascii="Arial Narrow" w:hAnsi="Arial Narrow"/>
                <w:lang w:val="ro-RO"/>
              </w:rPr>
              <w:t>112.FL.01</w:t>
            </w:r>
          </w:p>
        </w:tc>
        <w:tc>
          <w:tcPr>
            <w:tcW w:w="1984" w:type="dxa"/>
            <w:vAlign w:val="center"/>
          </w:tcPr>
          <w:p w14:paraId="0FE82FF3" w14:textId="77777777" w:rsidR="00E80997" w:rsidRPr="00A92EA7" w:rsidRDefault="00E80997" w:rsidP="00E80997">
            <w:pPr>
              <w:ind w:right="90"/>
              <w:rPr>
                <w:rFonts w:ascii="Arial Narrow" w:hAnsi="Arial Narrow"/>
                <w:b/>
                <w:bCs/>
                <w:lang w:val="ro-RO"/>
              </w:rPr>
            </w:pPr>
            <w:r w:rsidRPr="00A92EA7">
              <w:rPr>
                <w:rFonts w:ascii="Arial Narrow" w:hAnsi="Arial Narrow"/>
                <w:bCs/>
                <w:lang w:val="ro-RO"/>
              </w:rPr>
              <w:t>XX_AQS_SG_TSN_</w:t>
            </w:r>
            <w:r w:rsidRPr="00A92EA7">
              <w:rPr>
                <w:rFonts w:ascii="Arial Narrow" w:hAnsi="Arial Narrow"/>
                <w:lang w:val="ro-RO"/>
              </w:rPr>
              <w:t>112.FL.01</w:t>
            </w:r>
          </w:p>
        </w:tc>
        <w:tc>
          <w:tcPr>
            <w:tcW w:w="709" w:type="dxa"/>
            <w:vAlign w:val="center"/>
          </w:tcPr>
          <w:p w14:paraId="6C230A9F" w14:textId="65EBF7AC" w:rsidR="00E80997" w:rsidRPr="00D55590" w:rsidRDefault="00E80997" w:rsidP="00E80997">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59843E3D" w14:textId="28895F85"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41549682" w14:textId="39224995"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651EC5BA" w14:textId="6F688F7E"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68945BDE" w14:textId="1955C7A4"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1E9531B0" w14:textId="0AD8A397"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r>
      <w:tr w:rsidR="00E80997" w:rsidRPr="00A92EA7" w14:paraId="47655088" w14:textId="77777777" w:rsidTr="002967BB">
        <w:trPr>
          <w:trHeight w:val="540"/>
        </w:trPr>
        <w:tc>
          <w:tcPr>
            <w:tcW w:w="571" w:type="dxa"/>
            <w:vAlign w:val="center"/>
          </w:tcPr>
          <w:p w14:paraId="7C34B6E4" w14:textId="77777777" w:rsidR="00E80997" w:rsidRPr="006E4566" w:rsidRDefault="00E80997" w:rsidP="00E80997">
            <w:pPr>
              <w:pStyle w:val="ListParagraph"/>
              <w:numPr>
                <w:ilvl w:val="0"/>
                <w:numId w:val="41"/>
              </w:numPr>
              <w:ind w:right="530"/>
              <w:rPr>
                <w:rFonts w:ascii="Arial Narrow" w:hAnsi="Arial Narrow"/>
                <w:bCs/>
                <w:lang w:val="ro-RO"/>
              </w:rPr>
            </w:pPr>
          </w:p>
        </w:tc>
        <w:tc>
          <w:tcPr>
            <w:tcW w:w="711" w:type="dxa"/>
            <w:vMerge/>
          </w:tcPr>
          <w:p w14:paraId="0D595266" w14:textId="77777777" w:rsidR="00E80997" w:rsidRPr="00A92EA7" w:rsidRDefault="00E80997" w:rsidP="00E80997">
            <w:pPr>
              <w:ind w:right="530"/>
              <w:jc w:val="center"/>
              <w:rPr>
                <w:rFonts w:ascii="Arial Narrow" w:hAnsi="Arial Narrow"/>
                <w:b/>
                <w:bCs/>
                <w:lang w:val="ro-RO"/>
              </w:rPr>
            </w:pPr>
          </w:p>
        </w:tc>
        <w:tc>
          <w:tcPr>
            <w:tcW w:w="1270" w:type="dxa"/>
            <w:vMerge/>
          </w:tcPr>
          <w:p w14:paraId="36BAD96A" w14:textId="77777777" w:rsidR="00E80997" w:rsidRPr="00A92EA7" w:rsidRDefault="00E80997" w:rsidP="00E80997">
            <w:pPr>
              <w:ind w:right="530"/>
              <w:jc w:val="center"/>
              <w:rPr>
                <w:rFonts w:ascii="Arial Narrow" w:hAnsi="Arial Narrow"/>
                <w:b/>
                <w:bCs/>
                <w:lang w:val="ro-RO"/>
              </w:rPr>
            </w:pPr>
          </w:p>
        </w:tc>
        <w:tc>
          <w:tcPr>
            <w:tcW w:w="2334" w:type="dxa"/>
            <w:vAlign w:val="center"/>
          </w:tcPr>
          <w:p w14:paraId="3933807D" w14:textId="77777777" w:rsidR="00E80997" w:rsidRPr="00A92EA7" w:rsidRDefault="00E80997" w:rsidP="00E80997">
            <w:pPr>
              <w:ind w:right="530"/>
              <w:rPr>
                <w:rFonts w:ascii="Arial Narrow" w:hAnsi="Arial Narrow"/>
                <w:lang w:val="ro-RO"/>
              </w:rPr>
            </w:pPr>
            <w:r w:rsidRPr="00A92EA7">
              <w:rPr>
                <w:rFonts w:ascii="Arial Narrow" w:hAnsi="Arial Narrow"/>
                <w:lang w:val="ro-RO"/>
              </w:rPr>
              <w:t>Vana izolare debitmetru</w:t>
            </w:r>
          </w:p>
        </w:tc>
        <w:tc>
          <w:tcPr>
            <w:tcW w:w="2060" w:type="dxa"/>
          </w:tcPr>
          <w:p w14:paraId="07D5121B" w14:textId="348EEE1F" w:rsidR="00E80997" w:rsidRPr="00A92EA7" w:rsidRDefault="00E80997" w:rsidP="00E80997">
            <w:pPr>
              <w:rPr>
                <w:rFonts w:ascii="Arial Narrow" w:hAnsi="Arial Narrow"/>
                <w:lang w:val="ro-RO"/>
              </w:rPr>
            </w:pPr>
            <w:r w:rsidRPr="00A92EA7">
              <w:rPr>
                <w:rFonts w:ascii="Arial Narrow" w:hAnsi="Arial Narrow"/>
                <w:lang w:val="ro-RO"/>
              </w:rPr>
              <w:t>Tip: Vana cu sertar pana, montata îngropat, acționată manual DN100;</w:t>
            </w:r>
          </w:p>
          <w:p w14:paraId="14244F5B" w14:textId="77777777" w:rsidR="00E80997" w:rsidRPr="00A92EA7" w:rsidRDefault="00E80997" w:rsidP="00E80997">
            <w:pPr>
              <w:rPr>
                <w:rFonts w:ascii="Arial Narrow" w:hAnsi="Arial Narrow"/>
                <w:lang w:val="ro-RO"/>
              </w:rPr>
            </w:pPr>
            <w:r w:rsidRPr="00A92EA7">
              <w:rPr>
                <w:rFonts w:ascii="Arial Narrow" w:hAnsi="Arial Narrow"/>
                <w:lang w:val="ro-RO"/>
              </w:rPr>
              <w:t>JAFAR</w:t>
            </w:r>
          </w:p>
        </w:tc>
        <w:tc>
          <w:tcPr>
            <w:tcW w:w="709" w:type="dxa"/>
            <w:vAlign w:val="center"/>
          </w:tcPr>
          <w:p w14:paraId="50051CB7" w14:textId="77777777" w:rsidR="00E80997" w:rsidRPr="00A92EA7" w:rsidRDefault="00E80997" w:rsidP="00E80997">
            <w:pPr>
              <w:ind w:right="72"/>
              <w:rPr>
                <w:rFonts w:ascii="Arial Narrow" w:hAnsi="Arial Narrow"/>
                <w:lang w:val="ro-RO"/>
              </w:rPr>
            </w:pPr>
            <w:r w:rsidRPr="00A92EA7">
              <w:rPr>
                <w:rFonts w:ascii="Arial Narrow" w:hAnsi="Arial Narrow"/>
                <w:lang w:val="ro-RO"/>
              </w:rPr>
              <w:t>112.VH.03</w:t>
            </w:r>
          </w:p>
        </w:tc>
        <w:tc>
          <w:tcPr>
            <w:tcW w:w="1984" w:type="dxa"/>
            <w:vAlign w:val="center"/>
          </w:tcPr>
          <w:p w14:paraId="6F2B7D55" w14:textId="77777777" w:rsidR="00E80997" w:rsidRPr="00A92EA7" w:rsidRDefault="00E80997" w:rsidP="00E80997">
            <w:pPr>
              <w:ind w:right="90"/>
              <w:rPr>
                <w:rFonts w:ascii="Arial Narrow" w:hAnsi="Arial Narrow"/>
                <w:b/>
                <w:bCs/>
                <w:lang w:val="ro-RO"/>
              </w:rPr>
            </w:pPr>
            <w:r w:rsidRPr="00A92EA7">
              <w:rPr>
                <w:rFonts w:ascii="Arial Narrow" w:hAnsi="Arial Narrow"/>
                <w:bCs/>
                <w:lang w:val="ro-RO"/>
              </w:rPr>
              <w:t>XX_AQS_SG_TSN_</w:t>
            </w:r>
            <w:r w:rsidRPr="00A92EA7">
              <w:rPr>
                <w:rFonts w:ascii="Arial Narrow" w:hAnsi="Arial Narrow"/>
                <w:lang w:val="ro-RO"/>
              </w:rPr>
              <w:t>112.VH.03</w:t>
            </w:r>
          </w:p>
        </w:tc>
        <w:tc>
          <w:tcPr>
            <w:tcW w:w="709" w:type="dxa"/>
            <w:vAlign w:val="center"/>
          </w:tcPr>
          <w:p w14:paraId="274B5EA0" w14:textId="736DB1EB" w:rsidR="00E80997" w:rsidRPr="00D55590" w:rsidRDefault="00E80997" w:rsidP="00E80997">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72741272" w14:textId="524F6793"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69F4A742" w14:textId="4B455F1F"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69C174F4" w14:textId="45AC0A79"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3DB096A6" w14:textId="741A9C12"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3A902842" w14:textId="3BE24FC2"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r>
      <w:tr w:rsidR="00E80997" w:rsidRPr="00A92EA7" w14:paraId="696E30A0" w14:textId="77777777" w:rsidTr="002967BB">
        <w:trPr>
          <w:trHeight w:val="540"/>
        </w:trPr>
        <w:tc>
          <w:tcPr>
            <w:tcW w:w="571" w:type="dxa"/>
            <w:vAlign w:val="center"/>
          </w:tcPr>
          <w:p w14:paraId="14CF421B" w14:textId="77777777" w:rsidR="00E80997" w:rsidRPr="006E4566" w:rsidRDefault="00E80997" w:rsidP="00E80997">
            <w:pPr>
              <w:pStyle w:val="ListParagraph"/>
              <w:numPr>
                <w:ilvl w:val="0"/>
                <w:numId w:val="41"/>
              </w:numPr>
              <w:ind w:right="530"/>
              <w:rPr>
                <w:rFonts w:ascii="Arial Narrow" w:hAnsi="Arial Narrow"/>
                <w:bCs/>
                <w:lang w:val="ro-RO"/>
              </w:rPr>
            </w:pPr>
          </w:p>
        </w:tc>
        <w:tc>
          <w:tcPr>
            <w:tcW w:w="711" w:type="dxa"/>
            <w:vMerge/>
          </w:tcPr>
          <w:p w14:paraId="6E27D155" w14:textId="77777777" w:rsidR="00E80997" w:rsidRPr="00A92EA7" w:rsidRDefault="00E80997" w:rsidP="00E80997">
            <w:pPr>
              <w:ind w:right="530"/>
              <w:jc w:val="center"/>
              <w:rPr>
                <w:rFonts w:ascii="Arial Narrow" w:hAnsi="Arial Narrow"/>
                <w:b/>
                <w:bCs/>
                <w:lang w:val="ro-RO"/>
              </w:rPr>
            </w:pPr>
          </w:p>
        </w:tc>
        <w:tc>
          <w:tcPr>
            <w:tcW w:w="1270" w:type="dxa"/>
            <w:vMerge/>
          </w:tcPr>
          <w:p w14:paraId="0896ADAE" w14:textId="77777777" w:rsidR="00E80997" w:rsidRPr="00A92EA7" w:rsidRDefault="00E80997" w:rsidP="00E80997">
            <w:pPr>
              <w:ind w:right="530"/>
              <w:jc w:val="center"/>
              <w:rPr>
                <w:rFonts w:ascii="Arial Narrow" w:hAnsi="Arial Narrow"/>
                <w:b/>
                <w:bCs/>
                <w:lang w:val="ro-RO"/>
              </w:rPr>
            </w:pPr>
          </w:p>
        </w:tc>
        <w:tc>
          <w:tcPr>
            <w:tcW w:w="2334" w:type="dxa"/>
            <w:vAlign w:val="center"/>
          </w:tcPr>
          <w:p w14:paraId="1791B32C" w14:textId="77777777" w:rsidR="00E80997" w:rsidRPr="00A92EA7" w:rsidRDefault="00E80997" w:rsidP="00E80997">
            <w:pPr>
              <w:ind w:right="530"/>
              <w:rPr>
                <w:rFonts w:ascii="Arial Narrow" w:hAnsi="Arial Narrow"/>
                <w:lang w:val="ro-RO"/>
              </w:rPr>
            </w:pPr>
            <w:r w:rsidRPr="00A92EA7">
              <w:rPr>
                <w:rFonts w:ascii="Arial Narrow" w:hAnsi="Arial Narrow"/>
                <w:lang w:val="ro-RO"/>
              </w:rPr>
              <w:t>Vana</w:t>
            </w:r>
          </w:p>
        </w:tc>
        <w:tc>
          <w:tcPr>
            <w:tcW w:w="2060" w:type="dxa"/>
          </w:tcPr>
          <w:p w14:paraId="4B9352FC" w14:textId="5A4AA1EB" w:rsidR="00E80997" w:rsidRPr="00A92EA7" w:rsidRDefault="00E80997" w:rsidP="00E80997">
            <w:pPr>
              <w:rPr>
                <w:rFonts w:ascii="Arial Narrow" w:hAnsi="Arial Narrow"/>
                <w:lang w:val="ro-RO"/>
              </w:rPr>
            </w:pPr>
            <w:r w:rsidRPr="00A92EA7">
              <w:rPr>
                <w:rFonts w:ascii="Arial Narrow" w:hAnsi="Arial Narrow"/>
                <w:lang w:val="ro-RO"/>
              </w:rPr>
              <w:t>Tip: Vana sertar tip cuțit, inclusiv sistem de acționare și sistem de fixare, cu acționare manuala DN450;</w:t>
            </w:r>
          </w:p>
        </w:tc>
        <w:tc>
          <w:tcPr>
            <w:tcW w:w="709" w:type="dxa"/>
            <w:vAlign w:val="center"/>
          </w:tcPr>
          <w:p w14:paraId="6DE369A2" w14:textId="77777777" w:rsidR="00E80997" w:rsidRPr="00A92EA7" w:rsidRDefault="00E80997" w:rsidP="00E80997">
            <w:pPr>
              <w:ind w:right="72"/>
              <w:rPr>
                <w:rFonts w:ascii="Arial Narrow" w:hAnsi="Arial Narrow"/>
                <w:lang w:val="ro-RO"/>
              </w:rPr>
            </w:pPr>
            <w:r w:rsidRPr="00A92EA7">
              <w:rPr>
                <w:rFonts w:ascii="Arial Narrow" w:hAnsi="Arial Narrow"/>
                <w:lang w:val="ro-RO"/>
              </w:rPr>
              <w:t>112.VH.06</w:t>
            </w:r>
          </w:p>
        </w:tc>
        <w:tc>
          <w:tcPr>
            <w:tcW w:w="1984" w:type="dxa"/>
            <w:vAlign w:val="center"/>
          </w:tcPr>
          <w:p w14:paraId="48584EC2" w14:textId="77777777" w:rsidR="00E80997" w:rsidRPr="00A92EA7" w:rsidRDefault="00E80997" w:rsidP="00E80997">
            <w:pPr>
              <w:ind w:right="90"/>
              <w:rPr>
                <w:rFonts w:ascii="Arial Narrow" w:hAnsi="Arial Narrow"/>
                <w:b/>
                <w:bCs/>
                <w:lang w:val="ro-RO"/>
              </w:rPr>
            </w:pPr>
            <w:r w:rsidRPr="00A92EA7">
              <w:rPr>
                <w:rFonts w:ascii="Arial Narrow" w:hAnsi="Arial Narrow"/>
                <w:bCs/>
                <w:lang w:val="ro-RO"/>
              </w:rPr>
              <w:t>XX_AQS_SG_TSN_</w:t>
            </w:r>
            <w:r w:rsidRPr="00A92EA7">
              <w:rPr>
                <w:rFonts w:ascii="Arial Narrow" w:hAnsi="Arial Narrow"/>
                <w:lang w:val="ro-RO"/>
              </w:rPr>
              <w:t>112.VH.06</w:t>
            </w:r>
          </w:p>
        </w:tc>
        <w:tc>
          <w:tcPr>
            <w:tcW w:w="709" w:type="dxa"/>
            <w:vAlign w:val="center"/>
          </w:tcPr>
          <w:p w14:paraId="0BFF125E" w14:textId="3F5F179B" w:rsidR="00E80997" w:rsidRPr="00D55590" w:rsidRDefault="00E80997" w:rsidP="00E80997">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7ED23952" w14:textId="3E196C00"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61EDFE9D" w14:textId="70511BE8"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024DC8BF" w14:textId="74ABE7F5"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7D1AF697" w14:textId="01EE98C5"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0E72E956" w14:textId="39676D4C"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r>
      <w:tr w:rsidR="00E80997" w:rsidRPr="00A92EA7" w14:paraId="33F9B416" w14:textId="77777777" w:rsidTr="002967BB">
        <w:trPr>
          <w:trHeight w:val="540"/>
        </w:trPr>
        <w:tc>
          <w:tcPr>
            <w:tcW w:w="571" w:type="dxa"/>
            <w:vAlign w:val="center"/>
          </w:tcPr>
          <w:p w14:paraId="4E87B8FC" w14:textId="77777777" w:rsidR="00E80997" w:rsidRPr="006E4566" w:rsidRDefault="00E80997" w:rsidP="00E80997">
            <w:pPr>
              <w:pStyle w:val="ListParagraph"/>
              <w:numPr>
                <w:ilvl w:val="0"/>
                <w:numId w:val="41"/>
              </w:numPr>
              <w:ind w:right="530"/>
              <w:rPr>
                <w:rFonts w:ascii="Arial Narrow" w:hAnsi="Arial Narrow"/>
                <w:bCs/>
                <w:lang w:val="ro-RO"/>
              </w:rPr>
            </w:pPr>
          </w:p>
        </w:tc>
        <w:tc>
          <w:tcPr>
            <w:tcW w:w="711" w:type="dxa"/>
          </w:tcPr>
          <w:p w14:paraId="47D08B91" w14:textId="77777777" w:rsidR="00E80997" w:rsidRPr="00A92EA7" w:rsidRDefault="00E80997" w:rsidP="00E80997">
            <w:pPr>
              <w:ind w:right="530"/>
              <w:jc w:val="center"/>
              <w:rPr>
                <w:rFonts w:ascii="Arial Narrow" w:hAnsi="Arial Narrow"/>
                <w:b/>
                <w:bCs/>
                <w:lang w:val="ro-RO"/>
              </w:rPr>
            </w:pPr>
          </w:p>
        </w:tc>
        <w:tc>
          <w:tcPr>
            <w:tcW w:w="1270" w:type="dxa"/>
          </w:tcPr>
          <w:p w14:paraId="2687025C" w14:textId="3C4A570F" w:rsidR="00E80997" w:rsidRPr="00A92EA7" w:rsidRDefault="00E80997" w:rsidP="00E80997">
            <w:pPr>
              <w:ind w:right="137"/>
              <w:jc w:val="center"/>
              <w:rPr>
                <w:rFonts w:ascii="Arial Narrow" w:hAnsi="Arial Narrow"/>
                <w:b/>
                <w:bCs/>
                <w:lang w:val="ro-RO"/>
              </w:rPr>
            </w:pPr>
            <w:proofErr w:type="spellStart"/>
            <w:r>
              <w:rPr>
                <w:rFonts w:ascii="Arial Narrow" w:hAnsi="Arial Narrow"/>
                <w:b/>
                <w:bCs/>
                <w:lang w:val="ro-RO"/>
              </w:rPr>
              <w:t>Distributie</w:t>
            </w:r>
            <w:proofErr w:type="spellEnd"/>
          </w:p>
        </w:tc>
        <w:tc>
          <w:tcPr>
            <w:tcW w:w="2334" w:type="dxa"/>
            <w:vAlign w:val="center"/>
          </w:tcPr>
          <w:p w14:paraId="24723E3E" w14:textId="1227FA2F" w:rsidR="00E80997" w:rsidRPr="002967BB" w:rsidRDefault="00E80997" w:rsidP="00E80997">
            <w:pPr>
              <w:ind w:right="530"/>
              <w:rPr>
                <w:rFonts w:ascii="Arial Narrow" w:hAnsi="Arial Narrow"/>
                <w:lang w:val="ro-RO"/>
              </w:rPr>
            </w:pPr>
            <w:r w:rsidRPr="002967BB">
              <w:rPr>
                <w:rFonts w:ascii="Arial Narrow" w:hAnsi="Arial Narrow"/>
                <w:lang w:val="ro-RO"/>
              </w:rPr>
              <w:t xml:space="preserve">Tablou pompe </w:t>
            </w:r>
            <w:proofErr w:type="spellStart"/>
            <w:r w:rsidRPr="002967BB">
              <w:rPr>
                <w:rFonts w:ascii="Arial Narrow" w:hAnsi="Arial Narrow"/>
                <w:lang w:val="ro-RO"/>
              </w:rPr>
              <w:t>distributie</w:t>
            </w:r>
            <w:proofErr w:type="spellEnd"/>
            <w:r w:rsidRPr="002967BB">
              <w:rPr>
                <w:rFonts w:ascii="Arial Narrow" w:hAnsi="Arial Narrow"/>
                <w:lang w:val="ro-RO"/>
              </w:rPr>
              <w:t xml:space="preserve"> AER 3x)</w:t>
            </w:r>
          </w:p>
        </w:tc>
        <w:tc>
          <w:tcPr>
            <w:tcW w:w="2060" w:type="dxa"/>
          </w:tcPr>
          <w:p w14:paraId="4DCA9A8D" w14:textId="77777777" w:rsidR="00E80997" w:rsidRPr="00A92EA7" w:rsidRDefault="00E80997" w:rsidP="00E80997">
            <w:pPr>
              <w:rPr>
                <w:rFonts w:ascii="Arial Narrow" w:hAnsi="Arial Narrow"/>
                <w:lang w:val="ro-RO"/>
              </w:rPr>
            </w:pPr>
          </w:p>
        </w:tc>
        <w:tc>
          <w:tcPr>
            <w:tcW w:w="709" w:type="dxa"/>
            <w:vAlign w:val="center"/>
          </w:tcPr>
          <w:p w14:paraId="7097FEBE" w14:textId="77777777" w:rsidR="00E80997" w:rsidRPr="00A92EA7" w:rsidRDefault="00E80997" w:rsidP="00E80997">
            <w:pPr>
              <w:ind w:right="72"/>
              <w:rPr>
                <w:rFonts w:ascii="Arial Narrow" w:hAnsi="Arial Narrow"/>
                <w:lang w:val="ro-RO"/>
              </w:rPr>
            </w:pPr>
          </w:p>
        </w:tc>
        <w:tc>
          <w:tcPr>
            <w:tcW w:w="1984" w:type="dxa"/>
            <w:vAlign w:val="center"/>
          </w:tcPr>
          <w:p w14:paraId="1214B1F7" w14:textId="77777777" w:rsidR="00E80997" w:rsidRPr="00A92EA7" w:rsidRDefault="00E80997" w:rsidP="00E80997">
            <w:pPr>
              <w:ind w:right="90"/>
              <w:rPr>
                <w:rFonts w:ascii="Arial Narrow" w:hAnsi="Arial Narrow"/>
                <w:bCs/>
                <w:lang w:val="ro-RO"/>
              </w:rPr>
            </w:pPr>
          </w:p>
        </w:tc>
        <w:tc>
          <w:tcPr>
            <w:tcW w:w="709" w:type="dxa"/>
            <w:vAlign w:val="center"/>
          </w:tcPr>
          <w:p w14:paraId="3EFC1CC8" w14:textId="22B5A528" w:rsidR="00E80997" w:rsidRPr="00D55590" w:rsidRDefault="00E80997" w:rsidP="00E80997">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68E90C81" w14:textId="2D8DBF55"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4F91A7A0" w14:textId="31F1E484"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21D87B25" w14:textId="27D85E1E"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08F90200" w14:textId="329F6749"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53CE7F62" w14:textId="284A32D0"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r>
      <w:tr w:rsidR="00E80997" w:rsidRPr="00A92EA7" w14:paraId="5D0FACB0" w14:textId="77777777" w:rsidTr="002967BB">
        <w:trPr>
          <w:trHeight w:val="540"/>
        </w:trPr>
        <w:tc>
          <w:tcPr>
            <w:tcW w:w="571" w:type="dxa"/>
            <w:vAlign w:val="center"/>
          </w:tcPr>
          <w:p w14:paraId="36E2E76C" w14:textId="77777777" w:rsidR="00E80997" w:rsidRPr="006E4566" w:rsidRDefault="00E80997" w:rsidP="00E80997">
            <w:pPr>
              <w:pStyle w:val="ListParagraph"/>
              <w:numPr>
                <w:ilvl w:val="0"/>
                <w:numId w:val="41"/>
              </w:numPr>
              <w:ind w:right="530"/>
              <w:rPr>
                <w:rFonts w:ascii="Arial Narrow" w:hAnsi="Arial Narrow"/>
                <w:bCs/>
                <w:lang w:val="ro-RO"/>
              </w:rPr>
            </w:pPr>
          </w:p>
        </w:tc>
        <w:tc>
          <w:tcPr>
            <w:tcW w:w="711" w:type="dxa"/>
          </w:tcPr>
          <w:p w14:paraId="39D4F68C" w14:textId="77777777" w:rsidR="00E80997" w:rsidRPr="00A92EA7" w:rsidRDefault="00E80997" w:rsidP="00E80997">
            <w:pPr>
              <w:ind w:right="530"/>
              <w:jc w:val="center"/>
              <w:rPr>
                <w:rFonts w:ascii="Arial Narrow" w:hAnsi="Arial Narrow"/>
                <w:b/>
                <w:bCs/>
                <w:lang w:val="ro-RO"/>
              </w:rPr>
            </w:pPr>
          </w:p>
        </w:tc>
        <w:tc>
          <w:tcPr>
            <w:tcW w:w="1270" w:type="dxa"/>
          </w:tcPr>
          <w:p w14:paraId="3A032A4F" w14:textId="77777777" w:rsidR="00E80997" w:rsidRPr="00A92EA7" w:rsidRDefault="00E80997" w:rsidP="00E80997">
            <w:pPr>
              <w:ind w:right="530"/>
              <w:jc w:val="center"/>
              <w:rPr>
                <w:rFonts w:ascii="Arial Narrow" w:hAnsi="Arial Narrow"/>
                <w:b/>
                <w:bCs/>
                <w:lang w:val="ro-RO"/>
              </w:rPr>
            </w:pPr>
          </w:p>
        </w:tc>
        <w:tc>
          <w:tcPr>
            <w:tcW w:w="2334" w:type="dxa"/>
            <w:vAlign w:val="center"/>
          </w:tcPr>
          <w:p w14:paraId="267ADD30" w14:textId="418C207E" w:rsidR="00E80997" w:rsidRPr="002967BB" w:rsidRDefault="00E80997" w:rsidP="00E80997">
            <w:pPr>
              <w:ind w:right="530"/>
              <w:rPr>
                <w:rFonts w:ascii="Arial Narrow" w:hAnsi="Arial Narrow"/>
                <w:lang w:val="ro-RO"/>
              </w:rPr>
            </w:pPr>
            <w:r w:rsidRPr="002967BB">
              <w:rPr>
                <w:rFonts w:ascii="Arial Narrow" w:hAnsi="Arial Narrow"/>
                <w:lang w:val="ro-RO"/>
              </w:rPr>
              <w:t xml:space="preserve">Pompa </w:t>
            </w:r>
            <w:proofErr w:type="spellStart"/>
            <w:r w:rsidRPr="002967BB">
              <w:rPr>
                <w:rFonts w:ascii="Arial Narrow" w:hAnsi="Arial Narrow"/>
                <w:lang w:val="ro-RO"/>
              </w:rPr>
              <w:t>distributie</w:t>
            </w:r>
            <w:proofErr w:type="spellEnd"/>
            <w:r w:rsidRPr="002967BB">
              <w:rPr>
                <w:rFonts w:ascii="Arial Narrow" w:hAnsi="Arial Narrow"/>
                <w:lang w:val="ro-RO"/>
              </w:rPr>
              <w:t xml:space="preserve"> p1</w:t>
            </w:r>
          </w:p>
        </w:tc>
        <w:tc>
          <w:tcPr>
            <w:tcW w:w="2060" w:type="dxa"/>
          </w:tcPr>
          <w:p w14:paraId="52842EA9" w14:textId="77777777" w:rsidR="00E80997" w:rsidRPr="00A92EA7" w:rsidRDefault="00E80997" w:rsidP="00E80997">
            <w:pPr>
              <w:rPr>
                <w:rFonts w:ascii="Arial Narrow" w:hAnsi="Arial Narrow"/>
                <w:lang w:val="ro-RO"/>
              </w:rPr>
            </w:pPr>
          </w:p>
        </w:tc>
        <w:tc>
          <w:tcPr>
            <w:tcW w:w="709" w:type="dxa"/>
            <w:vAlign w:val="center"/>
          </w:tcPr>
          <w:p w14:paraId="33FEFA63" w14:textId="77777777" w:rsidR="00E80997" w:rsidRPr="00A92EA7" w:rsidRDefault="00E80997" w:rsidP="00E80997">
            <w:pPr>
              <w:ind w:right="72"/>
              <w:rPr>
                <w:rFonts w:ascii="Arial Narrow" w:hAnsi="Arial Narrow"/>
                <w:lang w:val="ro-RO"/>
              </w:rPr>
            </w:pPr>
          </w:p>
        </w:tc>
        <w:tc>
          <w:tcPr>
            <w:tcW w:w="1984" w:type="dxa"/>
            <w:vAlign w:val="center"/>
          </w:tcPr>
          <w:p w14:paraId="57D87E82" w14:textId="77777777" w:rsidR="00E80997" w:rsidRPr="00A92EA7" w:rsidRDefault="00E80997" w:rsidP="00E80997">
            <w:pPr>
              <w:ind w:right="90"/>
              <w:rPr>
                <w:rFonts w:ascii="Arial Narrow" w:hAnsi="Arial Narrow"/>
                <w:bCs/>
                <w:lang w:val="ro-RO"/>
              </w:rPr>
            </w:pPr>
          </w:p>
        </w:tc>
        <w:tc>
          <w:tcPr>
            <w:tcW w:w="709" w:type="dxa"/>
            <w:vAlign w:val="center"/>
          </w:tcPr>
          <w:p w14:paraId="277A1333" w14:textId="37C74DD4" w:rsidR="00E80997" w:rsidRPr="00D55590" w:rsidRDefault="00E80997" w:rsidP="00E80997">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113F5A6E" w14:textId="74017F80"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467CEBB4" w14:textId="78854842"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416B25A4" w14:textId="2C32086F"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468FE8D5" w14:textId="167A58ED"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19E40E92" w14:textId="6EB24453"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r>
      <w:tr w:rsidR="00E80997" w:rsidRPr="00A92EA7" w14:paraId="43FF7F0E" w14:textId="77777777" w:rsidTr="002967BB">
        <w:trPr>
          <w:trHeight w:val="540"/>
        </w:trPr>
        <w:tc>
          <w:tcPr>
            <w:tcW w:w="571" w:type="dxa"/>
            <w:vAlign w:val="center"/>
          </w:tcPr>
          <w:p w14:paraId="575627CE" w14:textId="77777777" w:rsidR="00E80997" w:rsidRPr="006E4566" w:rsidRDefault="00E80997" w:rsidP="00E80997">
            <w:pPr>
              <w:pStyle w:val="ListParagraph"/>
              <w:numPr>
                <w:ilvl w:val="0"/>
                <w:numId w:val="41"/>
              </w:numPr>
              <w:ind w:right="530"/>
              <w:rPr>
                <w:rFonts w:ascii="Arial Narrow" w:hAnsi="Arial Narrow"/>
                <w:bCs/>
                <w:lang w:val="ro-RO"/>
              </w:rPr>
            </w:pPr>
          </w:p>
        </w:tc>
        <w:tc>
          <w:tcPr>
            <w:tcW w:w="711" w:type="dxa"/>
          </w:tcPr>
          <w:p w14:paraId="1F41DE22" w14:textId="77777777" w:rsidR="00E80997" w:rsidRPr="00A92EA7" w:rsidRDefault="00E80997" w:rsidP="00E80997">
            <w:pPr>
              <w:ind w:right="530"/>
              <w:jc w:val="center"/>
              <w:rPr>
                <w:rFonts w:ascii="Arial Narrow" w:hAnsi="Arial Narrow"/>
                <w:b/>
                <w:bCs/>
                <w:lang w:val="ro-RO"/>
              </w:rPr>
            </w:pPr>
          </w:p>
        </w:tc>
        <w:tc>
          <w:tcPr>
            <w:tcW w:w="1270" w:type="dxa"/>
          </w:tcPr>
          <w:p w14:paraId="3CF37F17" w14:textId="77777777" w:rsidR="00E80997" w:rsidRPr="00A92EA7" w:rsidRDefault="00E80997" w:rsidP="00E80997">
            <w:pPr>
              <w:ind w:right="530"/>
              <w:jc w:val="center"/>
              <w:rPr>
                <w:rFonts w:ascii="Arial Narrow" w:hAnsi="Arial Narrow"/>
                <w:b/>
                <w:bCs/>
                <w:lang w:val="ro-RO"/>
              </w:rPr>
            </w:pPr>
          </w:p>
        </w:tc>
        <w:tc>
          <w:tcPr>
            <w:tcW w:w="2334" w:type="dxa"/>
            <w:vAlign w:val="center"/>
          </w:tcPr>
          <w:p w14:paraId="645F6CCB" w14:textId="47F42840" w:rsidR="00E80997" w:rsidRPr="002967BB" w:rsidRDefault="00E80997" w:rsidP="00E80997">
            <w:pPr>
              <w:ind w:right="530"/>
              <w:rPr>
                <w:rFonts w:ascii="Arial Narrow" w:hAnsi="Arial Narrow"/>
                <w:lang w:val="ro-RO"/>
              </w:rPr>
            </w:pPr>
            <w:r w:rsidRPr="002967BB">
              <w:rPr>
                <w:rFonts w:ascii="Arial Narrow" w:hAnsi="Arial Narrow"/>
                <w:lang w:val="ro-RO"/>
              </w:rPr>
              <w:t xml:space="preserve">Pompa </w:t>
            </w:r>
            <w:proofErr w:type="spellStart"/>
            <w:r w:rsidRPr="002967BB">
              <w:rPr>
                <w:rFonts w:ascii="Arial Narrow" w:hAnsi="Arial Narrow"/>
                <w:lang w:val="ro-RO"/>
              </w:rPr>
              <w:t>distributie</w:t>
            </w:r>
            <w:proofErr w:type="spellEnd"/>
            <w:r w:rsidRPr="002967BB">
              <w:rPr>
                <w:rFonts w:ascii="Arial Narrow" w:hAnsi="Arial Narrow"/>
                <w:lang w:val="ro-RO"/>
              </w:rPr>
              <w:t xml:space="preserve"> p2</w:t>
            </w:r>
          </w:p>
        </w:tc>
        <w:tc>
          <w:tcPr>
            <w:tcW w:w="2060" w:type="dxa"/>
          </w:tcPr>
          <w:p w14:paraId="3BDDA6FA" w14:textId="77777777" w:rsidR="00E80997" w:rsidRPr="00A92EA7" w:rsidRDefault="00E80997" w:rsidP="00E80997">
            <w:pPr>
              <w:rPr>
                <w:rFonts w:ascii="Arial Narrow" w:hAnsi="Arial Narrow"/>
                <w:lang w:val="ro-RO"/>
              </w:rPr>
            </w:pPr>
          </w:p>
        </w:tc>
        <w:tc>
          <w:tcPr>
            <w:tcW w:w="709" w:type="dxa"/>
            <w:vAlign w:val="center"/>
          </w:tcPr>
          <w:p w14:paraId="415B88A1" w14:textId="77777777" w:rsidR="00E80997" w:rsidRPr="00A92EA7" w:rsidRDefault="00E80997" w:rsidP="00E80997">
            <w:pPr>
              <w:ind w:right="72"/>
              <w:rPr>
                <w:rFonts w:ascii="Arial Narrow" w:hAnsi="Arial Narrow"/>
                <w:lang w:val="ro-RO"/>
              </w:rPr>
            </w:pPr>
          </w:p>
        </w:tc>
        <w:tc>
          <w:tcPr>
            <w:tcW w:w="1984" w:type="dxa"/>
            <w:vAlign w:val="center"/>
          </w:tcPr>
          <w:p w14:paraId="6F957116" w14:textId="77777777" w:rsidR="00E80997" w:rsidRPr="00A92EA7" w:rsidRDefault="00E80997" w:rsidP="00E80997">
            <w:pPr>
              <w:ind w:right="90"/>
              <w:rPr>
                <w:rFonts w:ascii="Arial Narrow" w:hAnsi="Arial Narrow"/>
                <w:bCs/>
                <w:lang w:val="ro-RO"/>
              </w:rPr>
            </w:pPr>
          </w:p>
        </w:tc>
        <w:tc>
          <w:tcPr>
            <w:tcW w:w="709" w:type="dxa"/>
            <w:vAlign w:val="center"/>
          </w:tcPr>
          <w:p w14:paraId="532048B6" w14:textId="7CB90214" w:rsidR="00E80997" w:rsidRPr="00D55590" w:rsidRDefault="00E80997" w:rsidP="00E80997">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1892415E" w14:textId="6091A982"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3DE25F0F" w14:textId="4F20BDF6"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306586DC" w14:textId="36246920"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41F3798B" w14:textId="2DE1B38A"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348A983F" w14:textId="46B1707A"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r>
      <w:tr w:rsidR="00E80997" w:rsidRPr="00A92EA7" w14:paraId="2E0163E1" w14:textId="77777777" w:rsidTr="002967BB">
        <w:trPr>
          <w:trHeight w:val="540"/>
        </w:trPr>
        <w:tc>
          <w:tcPr>
            <w:tcW w:w="571" w:type="dxa"/>
            <w:vAlign w:val="center"/>
          </w:tcPr>
          <w:p w14:paraId="781F01A6" w14:textId="77777777" w:rsidR="00E80997" w:rsidRPr="006E4566" w:rsidRDefault="00E80997" w:rsidP="00E80997">
            <w:pPr>
              <w:pStyle w:val="ListParagraph"/>
              <w:numPr>
                <w:ilvl w:val="0"/>
                <w:numId w:val="41"/>
              </w:numPr>
              <w:ind w:right="530"/>
              <w:rPr>
                <w:rFonts w:ascii="Arial Narrow" w:hAnsi="Arial Narrow"/>
                <w:bCs/>
                <w:lang w:val="ro-RO"/>
              </w:rPr>
            </w:pPr>
          </w:p>
        </w:tc>
        <w:tc>
          <w:tcPr>
            <w:tcW w:w="711" w:type="dxa"/>
          </w:tcPr>
          <w:p w14:paraId="588F39C2" w14:textId="77777777" w:rsidR="00E80997" w:rsidRPr="00A92EA7" w:rsidRDefault="00E80997" w:rsidP="00E80997">
            <w:pPr>
              <w:ind w:right="530"/>
              <w:jc w:val="center"/>
              <w:rPr>
                <w:rFonts w:ascii="Arial Narrow" w:hAnsi="Arial Narrow"/>
                <w:b/>
                <w:bCs/>
                <w:lang w:val="ro-RO"/>
              </w:rPr>
            </w:pPr>
          </w:p>
        </w:tc>
        <w:tc>
          <w:tcPr>
            <w:tcW w:w="1270" w:type="dxa"/>
          </w:tcPr>
          <w:p w14:paraId="09A7BC71" w14:textId="77777777" w:rsidR="00E80997" w:rsidRPr="00A92EA7" w:rsidRDefault="00E80997" w:rsidP="00E80997">
            <w:pPr>
              <w:ind w:right="530"/>
              <w:jc w:val="center"/>
              <w:rPr>
                <w:rFonts w:ascii="Arial Narrow" w:hAnsi="Arial Narrow"/>
                <w:b/>
                <w:bCs/>
                <w:lang w:val="ro-RO"/>
              </w:rPr>
            </w:pPr>
          </w:p>
        </w:tc>
        <w:tc>
          <w:tcPr>
            <w:tcW w:w="2334" w:type="dxa"/>
            <w:vAlign w:val="center"/>
          </w:tcPr>
          <w:p w14:paraId="02F50349" w14:textId="2034CCC4" w:rsidR="00E80997" w:rsidRPr="002967BB" w:rsidRDefault="00E80997" w:rsidP="00E80997">
            <w:pPr>
              <w:ind w:right="530"/>
              <w:rPr>
                <w:rFonts w:ascii="Arial Narrow" w:hAnsi="Arial Narrow"/>
                <w:lang w:val="ro-RO"/>
              </w:rPr>
            </w:pPr>
            <w:r w:rsidRPr="002967BB">
              <w:rPr>
                <w:rFonts w:ascii="Arial Narrow" w:hAnsi="Arial Narrow"/>
                <w:lang w:val="ro-RO"/>
              </w:rPr>
              <w:t xml:space="preserve">Pompa </w:t>
            </w:r>
            <w:proofErr w:type="spellStart"/>
            <w:r w:rsidRPr="002967BB">
              <w:rPr>
                <w:rFonts w:ascii="Arial Narrow" w:hAnsi="Arial Narrow"/>
                <w:lang w:val="ro-RO"/>
              </w:rPr>
              <w:t>distributie</w:t>
            </w:r>
            <w:proofErr w:type="spellEnd"/>
            <w:r w:rsidRPr="002967BB">
              <w:rPr>
                <w:rFonts w:ascii="Arial Narrow" w:hAnsi="Arial Narrow"/>
                <w:lang w:val="ro-RO"/>
              </w:rPr>
              <w:t xml:space="preserve"> p3</w:t>
            </w:r>
          </w:p>
        </w:tc>
        <w:tc>
          <w:tcPr>
            <w:tcW w:w="2060" w:type="dxa"/>
          </w:tcPr>
          <w:p w14:paraId="0C8BBEE5" w14:textId="77777777" w:rsidR="00E80997" w:rsidRPr="00A92EA7" w:rsidRDefault="00E80997" w:rsidP="00E80997">
            <w:pPr>
              <w:rPr>
                <w:rFonts w:ascii="Arial Narrow" w:hAnsi="Arial Narrow"/>
                <w:lang w:val="ro-RO"/>
              </w:rPr>
            </w:pPr>
          </w:p>
        </w:tc>
        <w:tc>
          <w:tcPr>
            <w:tcW w:w="709" w:type="dxa"/>
            <w:vAlign w:val="center"/>
          </w:tcPr>
          <w:p w14:paraId="68271395" w14:textId="77777777" w:rsidR="00E80997" w:rsidRPr="00A92EA7" w:rsidRDefault="00E80997" w:rsidP="00E80997">
            <w:pPr>
              <w:ind w:right="72"/>
              <w:rPr>
                <w:rFonts w:ascii="Arial Narrow" w:hAnsi="Arial Narrow"/>
                <w:lang w:val="ro-RO"/>
              </w:rPr>
            </w:pPr>
          </w:p>
        </w:tc>
        <w:tc>
          <w:tcPr>
            <w:tcW w:w="1984" w:type="dxa"/>
            <w:vAlign w:val="center"/>
          </w:tcPr>
          <w:p w14:paraId="3E273B66" w14:textId="77777777" w:rsidR="00E80997" w:rsidRPr="00A92EA7" w:rsidRDefault="00E80997" w:rsidP="00E80997">
            <w:pPr>
              <w:ind w:right="90"/>
              <w:rPr>
                <w:rFonts w:ascii="Arial Narrow" w:hAnsi="Arial Narrow"/>
                <w:bCs/>
                <w:lang w:val="ro-RO"/>
              </w:rPr>
            </w:pPr>
          </w:p>
        </w:tc>
        <w:tc>
          <w:tcPr>
            <w:tcW w:w="709" w:type="dxa"/>
            <w:vAlign w:val="center"/>
          </w:tcPr>
          <w:p w14:paraId="021E816A" w14:textId="24A049E1" w:rsidR="00E80997" w:rsidRPr="00D55590" w:rsidRDefault="00E80997" w:rsidP="00E80997">
            <w:pPr>
              <w:jc w:val="center"/>
              <w:rPr>
                <w:rFonts w:ascii="Arial Narrow" w:hAnsi="Arial Narrow" w:cs="Arial"/>
                <w:lang w:val="ro-RO"/>
              </w:rPr>
            </w:pPr>
            <w:r w:rsidRPr="00D55590">
              <w:rPr>
                <w:rFonts w:ascii="Arial Narrow" w:hAnsi="Arial Narrow" w:cs="Arial"/>
                <w:lang w:val="ro-RO"/>
              </w:rPr>
              <w:t>NU</w:t>
            </w:r>
          </w:p>
        </w:tc>
        <w:tc>
          <w:tcPr>
            <w:tcW w:w="851" w:type="dxa"/>
            <w:noWrap/>
            <w:vAlign w:val="center"/>
          </w:tcPr>
          <w:p w14:paraId="67576C50" w14:textId="343F0BF0"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850" w:type="dxa"/>
            <w:noWrap/>
            <w:vAlign w:val="center"/>
          </w:tcPr>
          <w:p w14:paraId="1FE32ABC" w14:textId="71B9CFCD"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912" w:type="dxa"/>
            <w:vAlign w:val="center"/>
          </w:tcPr>
          <w:p w14:paraId="68EB2777" w14:textId="0065CE9B"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911" w:type="dxa"/>
            <w:gridSpan w:val="3"/>
            <w:vAlign w:val="center"/>
          </w:tcPr>
          <w:p w14:paraId="2055F0C6" w14:textId="5CB3CFC5"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c>
          <w:tcPr>
            <w:tcW w:w="846" w:type="dxa"/>
            <w:vAlign w:val="center"/>
          </w:tcPr>
          <w:p w14:paraId="1C02AF07" w14:textId="7936B2FF" w:rsidR="00E80997" w:rsidRPr="00D55590" w:rsidRDefault="00E80997" w:rsidP="00E80997">
            <w:pPr>
              <w:jc w:val="center"/>
              <w:rPr>
                <w:rFonts w:ascii="Arial Narrow" w:hAnsi="Arial Narrow" w:cs="Arial"/>
                <w:lang w:val="ro-RO"/>
              </w:rPr>
            </w:pPr>
            <w:r w:rsidRPr="00D55590">
              <w:rPr>
                <w:rFonts w:ascii="Arial Narrow" w:hAnsi="Arial Narrow" w:cs="Arial"/>
                <w:lang w:val="ro-RO"/>
              </w:rPr>
              <w:t>DA</w:t>
            </w:r>
          </w:p>
        </w:tc>
      </w:tr>
      <w:bookmarkEnd w:id="36"/>
    </w:tbl>
    <w:p w14:paraId="1732504B" w14:textId="5C6C723A" w:rsidR="00C94FAF" w:rsidRDefault="00C94FAF">
      <w:pPr>
        <w:rPr>
          <w:b/>
          <w:sz w:val="22"/>
          <w:szCs w:val="22"/>
          <w:lang w:val="ro-RO"/>
        </w:rPr>
      </w:pPr>
      <w:r>
        <w:rPr>
          <w:b/>
          <w:sz w:val="22"/>
          <w:szCs w:val="22"/>
          <w:lang w:val="ro-RO"/>
        </w:rPr>
        <w:br w:type="page"/>
      </w:r>
    </w:p>
    <w:tbl>
      <w:tblPr>
        <w:tblpPr w:leftFromText="181" w:rightFromText="181" w:vertAnchor="text" w:tblpXSpec="center" w:tblpY="1"/>
        <w:tblW w:w="14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0"/>
        <w:gridCol w:w="710"/>
        <w:gridCol w:w="1278"/>
        <w:gridCol w:w="2334"/>
        <w:gridCol w:w="1584"/>
        <w:gridCol w:w="668"/>
        <w:gridCol w:w="1645"/>
        <w:gridCol w:w="1134"/>
        <w:gridCol w:w="850"/>
        <w:gridCol w:w="993"/>
        <w:gridCol w:w="1191"/>
        <w:gridCol w:w="29"/>
        <w:gridCol w:w="864"/>
        <w:gridCol w:w="18"/>
        <w:gridCol w:w="846"/>
      </w:tblGrid>
      <w:tr w:rsidR="008D5BFE" w:rsidRPr="008D5BFE" w14:paraId="4046CA86" w14:textId="77777777" w:rsidTr="008D5BFE">
        <w:trPr>
          <w:trHeight w:val="739"/>
        </w:trPr>
        <w:tc>
          <w:tcPr>
            <w:tcW w:w="4892" w:type="dxa"/>
            <w:gridSpan w:val="4"/>
            <w:tcBorders>
              <w:top w:val="nil"/>
              <w:left w:val="nil"/>
              <w:bottom w:val="single" w:sz="4" w:space="0" w:color="auto"/>
              <w:right w:val="nil"/>
            </w:tcBorders>
          </w:tcPr>
          <w:p w14:paraId="19FE8DF7" w14:textId="77777777" w:rsidR="008D5BFE" w:rsidRPr="005A3D4F" w:rsidRDefault="008D5BFE" w:rsidP="008D5BFE">
            <w:pPr>
              <w:ind w:right="530"/>
              <w:jc w:val="center"/>
              <w:rPr>
                <w:rFonts w:ascii="Arial Narrow" w:hAnsi="Arial Narrow"/>
                <w:lang w:val="ro-RO"/>
              </w:rPr>
            </w:pPr>
            <w:r w:rsidRPr="005A3D4F">
              <w:rPr>
                <w:rFonts w:ascii="Arial Narrow" w:hAnsi="Arial Narrow"/>
                <w:b/>
                <w:bCs/>
                <w:sz w:val="22"/>
                <w:szCs w:val="22"/>
                <w:lang w:val="ro-RO"/>
              </w:rPr>
              <w:lastRenderedPageBreak/>
              <w:t>Tabelul nr.11  Stația de tratare apa Cristuru Secuiesc</w:t>
            </w:r>
          </w:p>
        </w:tc>
        <w:tc>
          <w:tcPr>
            <w:tcW w:w="1584" w:type="dxa"/>
            <w:tcBorders>
              <w:top w:val="nil"/>
              <w:left w:val="nil"/>
              <w:bottom w:val="single" w:sz="4" w:space="0" w:color="auto"/>
              <w:right w:val="nil"/>
            </w:tcBorders>
          </w:tcPr>
          <w:p w14:paraId="55990F13" w14:textId="77777777" w:rsidR="008D5BFE" w:rsidRPr="005A3D4F" w:rsidRDefault="008D5BFE" w:rsidP="008D5BFE">
            <w:pPr>
              <w:ind w:right="530"/>
              <w:jc w:val="center"/>
              <w:rPr>
                <w:rFonts w:ascii="Arial Narrow" w:hAnsi="Arial Narrow"/>
                <w:b/>
                <w:lang w:val="ro-RO"/>
              </w:rPr>
            </w:pPr>
          </w:p>
        </w:tc>
        <w:tc>
          <w:tcPr>
            <w:tcW w:w="668" w:type="dxa"/>
            <w:tcBorders>
              <w:top w:val="nil"/>
              <w:left w:val="nil"/>
              <w:bottom w:val="single" w:sz="4" w:space="0" w:color="auto"/>
              <w:right w:val="nil"/>
            </w:tcBorders>
          </w:tcPr>
          <w:p w14:paraId="6BE43DA4" w14:textId="77777777" w:rsidR="008D5BFE" w:rsidRPr="005A3D4F" w:rsidRDefault="008D5BFE" w:rsidP="008D5BFE">
            <w:pPr>
              <w:ind w:right="530"/>
              <w:rPr>
                <w:rFonts w:ascii="Arial Narrow" w:hAnsi="Arial Narrow"/>
                <w:lang w:val="ro-RO"/>
              </w:rPr>
            </w:pPr>
          </w:p>
        </w:tc>
        <w:tc>
          <w:tcPr>
            <w:tcW w:w="1645" w:type="dxa"/>
            <w:tcBorders>
              <w:top w:val="nil"/>
              <w:left w:val="nil"/>
              <w:bottom w:val="single" w:sz="4" w:space="0" w:color="auto"/>
              <w:right w:val="nil"/>
            </w:tcBorders>
          </w:tcPr>
          <w:p w14:paraId="2E1DB271" w14:textId="77777777" w:rsidR="008D5BFE" w:rsidRPr="005A3D4F" w:rsidRDefault="008D5BFE" w:rsidP="008D5BFE">
            <w:pPr>
              <w:ind w:right="530"/>
              <w:rPr>
                <w:rFonts w:ascii="Arial Narrow" w:hAnsi="Arial Narrow"/>
                <w:lang w:val="ro-RO"/>
              </w:rPr>
            </w:pPr>
          </w:p>
        </w:tc>
        <w:tc>
          <w:tcPr>
            <w:tcW w:w="1134" w:type="dxa"/>
            <w:tcBorders>
              <w:top w:val="nil"/>
              <w:left w:val="nil"/>
              <w:bottom w:val="single" w:sz="4" w:space="0" w:color="auto"/>
              <w:right w:val="nil"/>
            </w:tcBorders>
          </w:tcPr>
          <w:p w14:paraId="44536840" w14:textId="77777777" w:rsidR="008D5BFE" w:rsidRPr="005A3D4F" w:rsidRDefault="008D5BFE" w:rsidP="008D5BFE">
            <w:pPr>
              <w:ind w:right="530"/>
              <w:rPr>
                <w:rFonts w:ascii="Arial Narrow" w:hAnsi="Arial Narrow"/>
                <w:lang w:val="ro-RO"/>
              </w:rPr>
            </w:pPr>
          </w:p>
        </w:tc>
        <w:tc>
          <w:tcPr>
            <w:tcW w:w="850" w:type="dxa"/>
            <w:tcBorders>
              <w:top w:val="nil"/>
              <w:left w:val="nil"/>
              <w:bottom w:val="single" w:sz="4" w:space="0" w:color="auto"/>
              <w:right w:val="nil"/>
            </w:tcBorders>
          </w:tcPr>
          <w:p w14:paraId="4ED338DD" w14:textId="77777777" w:rsidR="008D5BFE" w:rsidRPr="005A3D4F" w:rsidRDefault="008D5BFE" w:rsidP="008D5BFE">
            <w:pPr>
              <w:ind w:right="530"/>
              <w:rPr>
                <w:rFonts w:ascii="Arial Narrow" w:hAnsi="Arial Narrow"/>
                <w:lang w:val="ro-RO"/>
              </w:rPr>
            </w:pPr>
          </w:p>
        </w:tc>
        <w:tc>
          <w:tcPr>
            <w:tcW w:w="993" w:type="dxa"/>
            <w:tcBorders>
              <w:top w:val="nil"/>
              <w:left w:val="nil"/>
              <w:bottom w:val="single" w:sz="4" w:space="0" w:color="auto"/>
              <w:right w:val="nil"/>
            </w:tcBorders>
          </w:tcPr>
          <w:p w14:paraId="1839596B" w14:textId="77777777" w:rsidR="008D5BFE" w:rsidRPr="005A3D4F" w:rsidRDefault="008D5BFE" w:rsidP="008D5BFE">
            <w:pPr>
              <w:ind w:right="530"/>
              <w:rPr>
                <w:rFonts w:ascii="Arial Narrow" w:hAnsi="Arial Narrow"/>
                <w:lang w:val="ro-RO"/>
              </w:rPr>
            </w:pPr>
          </w:p>
        </w:tc>
        <w:tc>
          <w:tcPr>
            <w:tcW w:w="1220" w:type="dxa"/>
            <w:gridSpan w:val="2"/>
            <w:tcBorders>
              <w:top w:val="nil"/>
              <w:left w:val="nil"/>
              <w:bottom w:val="single" w:sz="4" w:space="0" w:color="auto"/>
              <w:right w:val="nil"/>
            </w:tcBorders>
          </w:tcPr>
          <w:p w14:paraId="6B281D42" w14:textId="77777777" w:rsidR="008D5BFE" w:rsidRPr="005A3D4F" w:rsidRDefault="008D5BFE" w:rsidP="008D5BFE">
            <w:pPr>
              <w:ind w:right="530"/>
              <w:rPr>
                <w:rFonts w:ascii="Arial Narrow" w:hAnsi="Arial Narrow"/>
                <w:lang w:val="ro-RO"/>
              </w:rPr>
            </w:pPr>
          </w:p>
        </w:tc>
        <w:tc>
          <w:tcPr>
            <w:tcW w:w="864" w:type="dxa"/>
            <w:tcBorders>
              <w:top w:val="nil"/>
              <w:left w:val="nil"/>
              <w:bottom w:val="single" w:sz="4" w:space="0" w:color="auto"/>
              <w:right w:val="nil"/>
            </w:tcBorders>
          </w:tcPr>
          <w:p w14:paraId="7CF76070" w14:textId="77777777" w:rsidR="008D5BFE" w:rsidRPr="005A3D4F" w:rsidRDefault="008D5BFE" w:rsidP="008D5BFE">
            <w:pPr>
              <w:ind w:right="530"/>
              <w:rPr>
                <w:rFonts w:ascii="Arial Narrow" w:hAnsi="Arial Narrow"/>
                <w:lang w:val="ro-RO"/>
              </w:rPr>
            </w:pPr>
          </w:p>
        </w:tc>
        <w:tc>
          <w:tcPr>
            <w:tcW w:w="864" w:type="dxa"/>
            <w:gridSpan w:val="2"/>
            <w:tcBorders>
              <w:top w:val="nil"/>
              <w:left w:val="nil"/>
              <w:bottom w:val="single" w:sz="4" w:space="0" w:color="auto"/>
              <w:right w:val="nil"/>
            </w:tcBorders>
          </w:tcPr>
          <w:p w14:paraId="393BA572" w14:textId="77777777" w:rsidR="008D5BFE" w:rsidRPr="005A3D4F" w:rsidRDefault="008D5BFE" w:rsidP="008D5BFE">
            <w:pPr>
              <w:ind w:right="530"/>
              <w:rPr>
                <w:rFonts w:ascii="Arial Narrow" w:hAnsi="Arial Narrow"/>
                <w:lang w:val="ro-RO"/>
              </w:rPr>
            </w:pPr>
          </w:p>
        </w:tc>
      </w:tr>
      <w:tr w:rsidR="008D5BFE" w:rsidRPr="005A3D4F" w14:paraId="7B680480" w14:textId="77777777" w:rsidTr="000F7208">
        <w:trPr>
          <w:trHeight w:val="619"/>
        </w:trPr>
        <w:tc>
          <w:tcPr>
            <w:tcW w:w="570" w:type="dxa"/>
            <w:vMerge w:val="restart"/>
            <w:tcBorders>
              <w:top w:val="single" w:sz="4" w:space="0" w:color="auto"/>
            </w:tcBorders>
            <w:vAlign w:val="center"/>
          </w:tcPr>
          <w:p w14:paraId="76D454C9" w14:textId="77777777" w:rsidR="008D5BFE" w:rsidRPr="005A3D4F" w:rsidRDefault="008D5BFE" w:rsidP="008D5BFE">
            <w:pPr>
              <w:jc w:val="center"/>
              <w:rPr>
                <w:rFonts w:ascii="Arial Narrow" w:hAnsi="Arial Narrow"/>
                <w:b/>
                <w:lang w:val="ro-RO"/>
              </w:rPr>
            </w:pPr>
            <w:r w:rsidRPr="005A3D4F">
              <w:rPr>
                <w:rFonts w:ascii="Arial Narrow" w:hAnsi="Arial Narrow"/>
                <w:b/>
                <w:lang w:val="ro-RO"/>
              </w:rPr>
              <w:t>Nr.</w:t>
            </w:r>
          </w:p>
          <w:p w14:paraId="4AC5A89E" w14:textId="77777777" w:rsidR="008D5BFE" w:rsidRPr="005A3D4F" w:rsidRDefault="008D5BFE" w:rsidP="008D5BFE">
            <w:pPr>
              <w:jc w:val="center"/>
              <w:rPr>
                <w:rFonts w:ascii="Arial Narrow" w:hAnsi="Arial Narrow"/>
                <w:b/>
                <w:lang w:val="ro-RO"/>
              </w:rPr>
            </w:pPr>
            <w:r w:rsidRPr="005A3D4F">
              <w:rPr>
                <w:rFonts w:ascii="Arial Narrow" w:hAnsi="Arial Narrow"/>
                <w:b/>
                <w:lang w:val="ro-RO"/>
              </w:rPr>
              <w:t>Crt.</w:t>
            </w:r>
          </w:p>
        </w:tc>
        <w:tc>
          <w:tcPr>
            <w:tcW w:w="710" w:type="dxa"/>
            <w:vMerge w:val="restart"/>
            <w:tcBorders>
              <w:top w:val="single" w:sz="4" w:space="0" w:color="auto"/>
            </w:tcBorders>
            <w:vAlign w:val="center"/>
          </w:tcPr>
          <w:p w14:paraId="1BE28A25" w14:textId="77777777" w:rsidR="008D5BFE" w:rsidRPr="005A3D4F" w:rsidRDefault="008D5BFE" w:rsidP="008D5BFE">
            <w:pPr>
              <w:jc w:val="center"/>
              <w:rPr>
                <w:rFonts w:ascii="Arial Narrow" w:hAnsi="Arial Narrow"/>
                <w:b/>
                <w:lang w:val="ro-RO"/>
              </w:rPr>
            </w:pPr>
            <w:r w:rsidRPr="005A3D4F">
              <w:rPr>
                <w:rFonts w:ascii="Arial Narrow" w:hAnsi="Arial Narrow"/>
                <w:b/>
                <w:lang w:val="ro-RO"/>
              </w:rPr>
              <w:t>Locație</w:t>
            </w:r>
          </w:p>
        </w:tc>
        <w:tc>
          <w:tcPr>
            <w:tcW w:w="1278" w:type="dxa"/>
            <w:vMerge w:val="restart"/>
            <w:tcBorders>
              <w:top w:val="single" w:sz="4" w:space="0" w:color="auto"/>
            </w:tcBorders>
            <w:vAlign w:val="center"/>
          </w:tcPr>
          <w:p w14:paraId="5CDA71A0" w14:textId="77777777" w:rsidR="008D5BFE" w:rsidRPr="005A3D4F" w:rsidRDefault="008D5BFE" w:rsidP="008D5BFE">
            <w:pPr>
              <w:ind w:right="72"/>
              <w:jc w:val="center"/>
              <w:rPr>
                <w:rFonts w:ascii="Arial Narrow" w:hAnsi="Arial Narrow"/>
                <w:b/>
                <w:lang w:val="ro-RO"/>
              </w:rPr>
            </w:pPr>
            <w:r w:rsidRPr="005A3D4F">
              <w:rPr>
                <w:rFonts w:ascii="Arial Narrow" w:hAnsi="Arial Narrow"/>
                <w:b/>
                <w:lang w:val="ro-RO"/>
              </w:rPr>
              <w:t>Denumire proces</w:t>
            </w:r>
          </w:p>
        </w:tc>
        <w:tc>
          <w:tcPr>
            <w:tcW w:w="2334" w:type="dxa"/>
            <w:vMerge w:val="restart"/>
            <w:tcBorders>
              <w:top w:val="single" w:sz="4" w:space="0" w:color="auto"/>
            </w:tcBorders>
            <w:vAlign w:val="center"/>
          </w:tcPr>
          <w:p w14:paraId="4345EC34" w14:textId="77777777" w:rsidR="008D5BFE" w:rsidRPr="005A3D4F" w:rsidRDefault="008D5BFE" w:rsidP="008D5BFE">
            <w:pPr>
              <w:tabs>
                <w:tab w:val="left" w:pos="2502"/>
              </w:tabs>
              <w:ind w:right="72"/>
              <w:jc w:val="center"/>
              <w:rPr>
                <w:rFonts w:ascii="Arial Narrow" w:hAnsi="Arial Narrow"/>
                <w:b/>
                <w:lang w:val="ro-RO"/>
              </w:rPr>
            </w:pPr>
            <w:r w:rsidRPr="005A3D4F">
              <w:rPr>
                <w:rFonts w:ascii="Arial Narrow" w:hAnsi="Arial Narrow"/>
                <w:b/>
                <w:lang w:val="ro-RO"/>
              </w:rPr>
              <w:t>Denumire echipament</w:t>
            </w:r>
          </w:p>
        </w:tc>
        <w:tc>
          <w:tcPr>
            <w:tcW w:w="1584" w:type="dxa"/>
            <w:vMerge w:val="restart"/>
            <w:tcBorders>
              <w:top w:val="single" w:sz="4" w:space="0" w:color="auto"/>
            </w:tcBorders>
            <w:vAlign w:val="center"/>
          </w:tcPr>
          <w:p w14:paraId="6C836200" w14:textId="77777777" w:rsidR="008D5BFE" w:rsidRPr="005A3D4F" w:rsidRDefault="008D5BFE" w:rsidP="008D5BFE">
            <w:pPr>
              <w:ind w:right="530"/>
              <w:jc w:val="center"/>
              <w:rPr>
                <w:rFonts w:ascii="Arial Narrow" w:hAnsi="Arial Narrow"/>
                <w:b/>
                <w:lang w:val="ro-RO"/>
              </w:rPr>
            </w:pPr>
          </w:p>
          <w:p w14:paraId="07539569" w14:textId="77777777" w:rsidR="008D5BFE" w:rsidRPr="005A3D4F" w:rsidRDefault="008D5BFE" w:rsidP="008D5BFE">
            <w:pPr>
              <w:ind w:right="72"/>
              <w:jc w:val="center"/>
              <w:rPr>
                <w:rFonts w:ascii="Arial Narrow" w:hAnsi="Arial Narrow"/>
                <w:b/>
                <w:lang w:val="ro-RO"/>
              </w:rPr>
            </w:pPr>
            <w:r w:rsidRPr="005A3D4F">
              <w:rPr>
                <w:rFonts w:ascii="Arial Narrow" w:hAnsi="Arial Narrow"/>
                <w:b/>
                <w:lang w:val="ro-RO"/>
              </w:rPr>
              <w:t>Caracteristici tehnice &amp; producător</w:t>
            </w:r>
          </w:p>
        </w:tc>
        <w:tc>
          <w:tcPr>
            <w:tcW w:w="668" w:type="dxa"/>
            <w:vMerge w:val="restart"/>
            <w:tcBorders>
              <w:top w:val="single" w:sz="4" w:space="0" w:color="auto"/>
            </w:tcBorders>
            <w:vAlign w:val="center"/>
          </w:tcPr>
          <w:p w14:paraId="2C9796EA" w14:textId="77777777" w:rsidR="008D5BFE" w:rsidRPr="005A3D4F" w:rsidRDefault="008D5BFE" w:rsidP="008D5BFE">
            <w:pPr>
              <w:ind w:right="72"/>
              <w:jc w:val="center"/>
              <w:rPr>
                <w:rFonts w:ascii="Arial Narrow" w:hAnsi="Arial Narrow"/>
                <w:b/>
                <w:lang w:val="ro-RO"/>
              </w:rPr>
            </w:pPr>
            <w:proofErr w:type="spellStart"/>
            <w:r w:rsidRPr="005A3D4F">
              <w:rPr>
                <w:rFonts w:ascii="Arial Narrow" w:hAnsi="Arial Narrow"/>
                <w:b/>
                <w:lang w:val="ro-RO"/>
              </w:rPr>
              <w:t>Tag</w:t>
            </w:r>
            <w:proofErr w:type="spellEnd"/>
            <w:r w:rsidRPr="005A3D4F">
              <w:rPr>
                <w:rFonts w:ascii="Arial Narrow" w:hAnsi="Arial Narrow"/>
                <w:b/>
                <w:lang w:val="ro-RO"/>
              </w:rPr>
              <w:t xml:space="preserve"> </w:t>
            </w:r>
            <w:proofErr w:type="spellStart"/>
            <w:r w:rsidRPr="005A3D4F">
              <w:rPr>
                <w:rFonts w:ascii="Arial Narrow" w:hAnsi="Arial Narrow"/>
                <w:b/>
                <w:lang w:val="ro-RO"/>
              </w:rPr>
              <w:t>PTh</w:t>
            </w:r>
            <w:proofErr w:type="spellEnd"/>
          </w:p>
        </w:tc>
        <w:tc>
          <w:tcPr>
            <w:tcW w:w="1645" w:type="dxa"/>
            <w:vMerge w:val="restart"/>
            <w:tcBorders>
              <w:top w:val="single" w:sz="4" w:space="0" w:color="auto"/>
            </w:tcBorders>
            <w:vAlign w:val="center"/>
          </w:tcPr>
          <w:p w14:paraId="4E856A92" w14:textId="77777777" w:rsidR="008D5BFE" w:rsidRPr="005A3D4F" w:rsidRDefault="008D5BFE" w:rsidP="008D5BFE">
            <w:pPr>
              <w:ind w:right="530"/>
              <w:jc w:val="center"/>
              <w:rPr>
                <w:rFonts w:ascii="Arial Narrow" w:hAnsi="Arial Narrow"/>
                <w:b/>
                <w:lang w:val="ro-RO"/>
              </w:rPr>
            </w:pPr>
            <w:r w:rsidRPr="005A3D4F">
              <w:rPr>
                <w:rFonts w:ascii="Arial Narrow" w:hAnsi="Arial Narrow"/>
                <w:b/>
                <w:lang w:val="ro-RO"/>
              </w:rPr>
              <w:t>Cod ID</w:t>
            </w:r>
          </w:p>
        </w:tc>
        <w:tc>
          <w:tcPr>
            <w:tcW w:w="2977" w:type="dxa"/>
            <w:gridSpan w:val="3"/>
            <w:tcBorders>
              <w:top w:val="single" w:sz="4" w:space="0" w:color="auto"/>
            </w:tcBorders>
            <w:vAlign w:val="center"/>
          </w:tcPr>
          <w:p w14:paraId="6F563B87" w14:textId="77777777" w:rsidR="008D5BFE" w:rsidRPr="005A3D4F" w:rsidRDefault="008D5BFE" w:rsidP="008D5BFE">
            <w:pPr>
              <w:jc w:val="center"/>
              <w:rPr>
                <w:rFonts w:ascii="Arial Narrow" w:hAnsi="Arial Narrow"/>
                <w:b/>
                <w:lang w:val="ro-RO"/>
              </w:rPr>
            </w:pPr>
            <w:r w:rsidRPr="005A3D4F">
              <w:rPr>
                <w:rFonts w:ascii="Arial Narrow" w:hAnsi="Arial Narrow"/>
                <w:b/>
                <w:lang w:val="ro-RO"/>
              </w:rPr>
              <w:t>Mentenanță preventivă</w:t>
            </w:r>
          </w:p>
        </w:tc>
        <w:tc>
          <w:tcPr>
            <w:tcW w:w="2948" w:type="dxa"/>
            <w:gridSpan w:val="5"/>
            <w:tcBorders>
              <w:top w:val="single" w:sz="4" w:space="0" w:color="auto"/>
            </w:tcBorders>
            <w:vAlign w:val="center"/>
          </w:tcPr>
          <w:p w14:paraId="5A3697BD" w14:textId="77777777" w:rsidR="008D5BFE" w:rsidRPr="005A3D4F" w:rsidRDefault="008D5BFE" w:rsidP="008D5BFE">
            <w:pPr>
              <w:jc w:val="center"/>
              <w:rPr>
                <w:rFonts w:ascii="Arial Narrow" w:hAnsi="Arial Narrow"/>
                <w:b/>
                <w:lang w:val="ro-RO"/>
              </w:rPr>
            </w:pPr>
            <w:r w:rsidRPr="005A3D4F">
              <w:rPr>
                <w:rFonts w:ascii="Arial Narrow" w:hAnsi="Arial Narrow"/>
                <w:b/>
                <w:lang w:val="ro-RO"/>
              </w:rPr>
              <w:t>Mentenanță corectivă</w:t>
            </w:r>
          </w:p>
        </w:tc>
      </w:tr>
      <w:tr w:rsidR="008D5BFE" w:rsidRPr="005A3D4F" w14:paraId="571B0B7B" w14:textId="77777777" w:rsidTr="000F7208">
        <w:trPr>
          <w:trHeight w:val="619"/>
        </w:trPr>
        <w:tc>
          <w:tcPr>
            <w:tcW w:w="570" w:type="dxa"/>
            <w:vMerge/>
            <w:vAlign w:val="center"/>
            <w:hideMark/>
          </w:tcPr>
          <w:p w14:paraId="60819058" w14:textId="77777777" w:rsidR="008D5BFE" w:rsidRPr="005A3D4F" w:rsidRDefault="008D5BFE" w:rsidP="008D5BFE">
            <w:pPr>
              <w:ind w:right="530"/>
              <w:jc w:val="center"/>
              <w:rPr>
                <w:rFonts w:ascii="Arial Narrow" w:hAnsi="Arial Narrow"/>
                <w:lang w:val="ro-RO"/>
              </w:rPr>
            </w:pPr>
          </w:p>
        </w:tc>
        <w:tc>
          <w:tcPr>
            <w:tcW w:w="710" w:type="dxa"/>
            <w:vMerge/>
          </w:tcPr>
          <w:p w14:paraId="658B64E5" w14:textId="77777777" w:rsidR="008D5BFE" w:rsidRPr="005A3D4F" w:rsidRDefault="008D5BFE" w:rsidP="008D5BFE">
            <w:pPr>
              <w:ind w:right="530"/>
              <w:jc w:val="center"/>
              <w:rPr>
                <w:rFonts w:ascii="Arial Narrow" w:hAnsi="Arial Narrow"/>
                <w:lang w:val="ro-RO"/>
              </w:rPr>
            </w:pPr>
          </w:p>
        </w:tc>
        <w:tc>
          <w:tcPr>
            <w:tcW w:w="1278" w:type="dxa"/>
            <w:vMerge/>
          </w:tcPr>
          <w:p w14:paraId="2FAA98BB" w14:textId="77777777" w:rsidR="008D5BFE" w:rsidRPr="005A3D4F" w:rsidRDefault="008D5BFE" w:rsidP="008D5BFE">
            <w:pPr>
              <w:ind w:right="530"/>
              <w:jc w:val="center"/>
              <w:rPr>
                <w:rFonts w:ascii="Arial Narrow" w:hAnsi="Arial Narrow"/>
                <w:lang w:val="ro-RO"/>
              </w:rPr>
            </w:pPr>
          </w:p>
        </w:tc>
        <w:tc>
          <w:tcPr>
            <w:tcW w:w="2334" w:type="dxa"/>
            <w:vMerge/>
            <w:vAlign w:val="center"/>
          </w:tcPr>
          <w:p w14:paraId="3EB21B38" w14:textId="77777777" w:rsidR="008D5BFE" w:rsidRPr="005A3D4F" w:rsidRDefault="008D5BFE" w:rsidP="008D5BFE">
            <w:pPr>
              <w:ind w:right="530"/>
              <w:jc w:val="center"/>
              <w:rPr>
                <w:rFonts w:ascii="Arial Narrow" w:hAnsi="Arial Narrow"/>
                <w:lang w:val="ro-RO"/>
              </w:rPr>
            </w:pPr>
          </w:p>
        </w:tc>
        <w:tc>
          <w:tcPr>
            <w:tcW w:w="1584" w:type="dxa"/>
            <w:vMerge/>
            <w:vAlign w:val="center"/>
          </w:tcPr>
          <w:p w14:paraId="51CB12A7" w14:textId="77777777" w:rsidR="008D5BFE" w:rsidRPr="005A3D4F" w:rsidRDefault="008D5BFE" w:rsidP="008D5BFE">
            <w:pPr>
              <w:ind w:right="530"/>
              <w:jc w:val="center"/>
              <w:rPr>
                <w:rFonts w:ascii="Arial Narrow" w:hAnsi="Arial Narrow"/>
                <w:lang w:val="ro-RO"/>
              </w:rPr>
            </w:pPr>
          </w:p>
        </w:tc>
        <w:tc>
          <w:tcPr>
            <w:tcW w:w="668" w:type="dxa"/>
            <w:vMerge/>
            <w:vAlign w:val="center"/>
          </w:tcPr>
          <w:p w14:paraId="76976C4D" w14:textId="77777777" w:rsidR="008D5BFE" w:rsidRPr="005A3D4F" w:rsidRDefault="008D5BFE" w:rsidP="008D5BFE">
            <w:pPr>
              <w:ind w:right="72"/>
              <w:jc w:val="center"/>
              <w:rPr>
                <w:rFonts w:ascii="Arial Narrow" w:hAnsi="Arial Narrow"/>
                <w:lang w:val="ro-RO"/>
              </w:rPr>
            </w:pPr>
          </w:p>
        </w:tc>
        <w:tc>
          <w:tcPr>
            <w:tcW w:w="1645" w:type="dxa"/>
            <w:vMerge/>
            <w:vAlign w:val="center"/>
          </w:tcPr>
          <w:p w14:paraId="2A22CBCC" w14:textId="77777777" w:rsidR="008D5BFE" w:rsidRPr="005A3D4F" w:rsidRDefault="008D5BFE" w:rsidP="008D5BFE">
            <w:pPr>
              <w:ind w:right="530"/>
              <w:jc w:val="center"/>
              <w:rPr>
                <w:rFonts w:ascii="Arial Narrow" w:hAnsi="Arial Narrow"/>
                <w:lang w:val="ro-RO"/>
              </w:rPr>
            </w:pPr>
          </w:p>
        </w:tc>
        <w:tc>
          <w:tcPr>
            <w:tcW w:w="1134" w:type="dxa"/>
            <w:vAlign w:val="center"/>
          </w:tcPr>
          <w:p w14:paraId="13F11479" w14:textId="77777777" w:rsidR="008D5BFE" w:rsidRPr="005A3D4F" w:rsidRDefault="008D5BFE" w:rsidP="008D5BFE">
            <w:pPr>
              <w:ind w:right="90"/>
              <w:jc w:val="center"/>
              <w:rPr>
                <w:rFonts w:ascii="Arial Narrow" w:hAnsi="Arial Narrow"/>
                <w:b/>
                <w:lang w:val="ro-RO"/>
              </w:rPr>
            </w:pPr>
            <w:r w:rsidRPr="005A3D4F">
              <w:rPr>
                <w:rFonts w:ascii="Arial Narrow" w:hAnsi="Arial Narrow" w:cs="Arial"/>
                <w:b/>
                <w:lang w:val="ro-RO"/>
              </w:rPr>
              <w:t>Monitorizare proces</w:t>
            </w:r>
          </w:p>
        </w:tc>
        <w:tc>
          <w:tcPr>
            <w:tcW w:w="850" w:type="dxa"/>
            <w:noWrap/>
            <w:vAlign w:val="center"/>
            <w:hideMark/>
          </w:tcPr>
          <w:p w14:paraId="22AB24C0" w14:textId="77777777" w:rsidR="008D5BFE" w:rsidRPr="005A3D4F" w:rsidRDefault="008D5BFE" w:rsidP="008D5BFE">
            <w:pPr>
              <w:ind w:right="90"/>
              <w:jc w:val="center"/>
              <w:rPr>
                <w:rFonts w:ascii="Arial Narrow" w:hAnsi="Arial Narrow"/>
                <w:b/>
                <w:lang w:val="ro-RO"/>
              </w:rPr>
            </w:pPr>
            <w:r w:rsidRPr="005A3D4F">
              <w:rPr>
                <w:rFonts w:ascii="Arial Narrow" w:hAnsi="Arial Narrow" w:cs="Arial"/>
                <w:b/>
                <w:lang w:val="ro-RO"/>
              </w:rPr>
              <w:t>Asistență tehnică distanță</w:t>
            </w:r>
          </w:p>
        </w:tc>
        <w:tc>
          <w:tcPr>
            <w:tcW w:w="993" w:type="dxa"/>
            <w:noWrap/>
            <w:vAlign w:val="center"/>
            <w:hideMark/>
          </w:tcPr>
          <w:p w14:paraId="1AAD9578" w14:textId="77777777" w:rsidR="008D5BFE" w:rsidRPr="005A3D4F" w:rsidRDefault="008D5BFE" w:rsidP="008D5BFE">
            <w:pPr>
              <w:jc w:val="center"/>
              <w:rPr>
                <w:rFonts w:ascii="Arial Narrow" w:hAnsi="Arial Narrow" w:cs="Arial"/>
                <w:b/>
                <w:lang w:val="ro-RO"/>
              </w:rPr>
            </w:pPr>
            <w:r w:rsidRPr="005A3D4F">
              <w:rPr>
                <w:rFonts w:ascii="Arial Narrow" w:hAnsi="Arial Narrow" w:cs="Arial"/>
                <w:b/>
                <w:lang w:val="ro-RO"/>
              </w:rPr>
              <w:t>Lucrări</w:t>
            </w:r>
          </w:p>
          <w:p w14:paraId="104BED85" w14:textId="77777777" w:rsidR="008D5BFE" w:rsidRPr="005A3D4F" w:rsidRDefault="008D5BFE" w:rsidP="008D5BFE">
            <w:pPr>
              <w:jc w:val="center"/>
              <w:rPr>
                <w:rFonts w:ascii="Arial Narrow" w:hAnsi="Arial Narrow"/>
                <w:b/>
                <w:lang w:val="ro-RO"/>
              </w:rPr>
            </w:pPr>
            <w:r w:rsidRPr="005A3D4F">
              <w:rPr>
                <w:rFonts w:ascii="Arial Narrow" w:hAnsi="Arial Narrow" w:cs="Arial"/>
                <w:b/>
                <w:lang w:val="ro-RO"/>
              </w:rPr>
              <w:t>preventive</w:t>
            </w:r>
          </w:p>
        </w:tc>
        <w:tc>
          <w:tcPr>
            <w:tcW w:w="1191" w:type="dxa"/>
            <w:vAlign w:val="center"/>
            <w:hideMark/>
          </w:tcPr>
          <w:p w14:paraId="4BE3C163" w14:textId="77777777" w:rsidR="008D5BFE" w:rsidRPr="005A3D4F" w:rsidRDefault="008D5BFE" w:rsidP="008D5BFE">
            <w:pPr>
              <w:jc w:val="center"/>
              <w:rPr>
                <w:rFonts w:ascii="Arial Narrow" w:hAnsi="Arial Narrow"/>
                <w:b/>
                <w:lang w:val="ro-RO"/>
              </w:rPr>
            </w:pPr>
            <w:r w:rsidRPr="005A3D4F">
              <w:rPr>
                <w:rFonts w:ascii="Arial Narrow" w:hAnsi="Arial Narrow" w:cs="Arial"/>
                <w:b/>
                <w:lang w:val="ro-RO"/>
              </w:rPr>
              <w:t>Actualizare documentație</w:t>
            </w:r>
          </w:p>
        </w:tc>
        <w:tc>
          <w:tcPr>
            <w:tcW w:w="911" w:type="dxa"/>
            <w:gridSpan w:val="3"/>
            <w:vAlign w:val="center"/>
            <w:hideMark/>
          </w:tcPr>
          <w:p w14:paraId="7B7EC409" w14:textId="77777777" w:rsidR="008D5BFE" w:rsidRPr="005A3D4F" w:rsidRDefault="008D5BFE" w:rsidP="008D5BFE">
            <w:pPr>
              <w:ind w:right="90"/>
              <w:jc w:val="center"/>
              <w:rPr>
                <w:rFonts w:ascii="Arial Narrow" w:hAnsi="Arial Narrow"/>
                <w:b/>
                <w:lang w:val="ro-RO"/>
              </w:rPr>
            </w:pPr>
            <w:r w:rsidRPr="005A3D4F">
              <w:rPr>
                <w:rFonts w:ascii="Arial Narrow" w:hAnsi="Arial Narrow" w:cs="Arial"/>
                <w:b/>
                <w:lang w:val="ro-RO"/>
              </w:rPr>
              <w:t>Lucrări corective</w:t>
            </w:r>
          </w:p>
        </w:tc>
        <w:tc>
          <w:tcPr>
            <w:tcW w:w="846" w:type="dxa"/>
            <w:vAlign w:val="center"/>
            <w:hideMark/>
          </w:tcPr>
          <w:p w14:paraId="49337BA4" w14:textId="77777777" w:rsidR="008D5BFE" w:rsidRPr="005A3D4F" w:rsidRDefault="008D5BFE" w:rsidP="008D5BFE">
            <w:pPr>
              <w:jc w:val="center"/>
              <w:rPr>
                <w:rFonts w:ascii="Arial Narrow" w:hAnsi="Arial Narrow"/>
                <w:b/>
                <w:lang w:val="ro-RO"/>
              </w:rPr>
            </w:pPr>
            <w:r w:rsidRPr="005A3D4F">
              <w:rPr>
                <w:rFonts w:ascii="Arial Narrow" w:hAnsi="Arial Narrow" w:cs="Arial"/>
                <w:b/>
                <w:lang w:val="ro-RO"/>
              </w:rPr>
              <w:t>Piese de schimb</w:t>
            </w:r>
          </w:p>
        </w:tc>
      </w:tr>
      <w:tr w:rsidR="008D5BFE" w:rsidRPr="005A3D4F" w14:paraId="00592760" w14:textId="77777777" w:rsidTr="000F7208">
        <w:trPr>
          <w:trHeight w:val="540"/>
        </w:trPr>
        <w:tc>
          <w:tcPr>
            <w:tcW w:w="570" w:type="dxa"/>
            <w:tcBorders>
              <w:top w:val="single" w:sz="4" w:space="0" w:color="auto"/>
              <w:bottom w:val="single" w:sz="4" w:space="0" w:color="auto"/>
              <w:right w:val="single" w:sz="4" w:space="0" w:color="auto"/>
            </w:tcBorders>
            <w:vAlign w:val="center"/>
          </w:tcPr>
          <w:p w14:paraId="439463C5" w14:textId="77777777" w:rsidR="008D5BFE" w:rsidRPr="005A3D4F" w:rsidRDefault="008D5BFE" w:rsidP="008D5BFE">
            <w:pPr>
              <w:numPr>
                <w:ilvl w:val="0"/>
                <w:numId w:val="43"/>
              </w:numPr>
              <w:rPr>
                <w:rFonts w:ascii="Arial Narrow" w:hAnsi="Arial Narrow"/>
                <w:bCs/>
                <w:lang w:val="ro-RO"/>
              </w:rPr>
            </w:pPr>
          </w:p>
        </w:tc>
        <w:tc>
          <w:tcPr>
            <w:tcW w:w="710" w:type="dxa"/>
            <w:vMerge w:val="restart"/>
            <w:tcBorders>
              <w:top w:val="single" w:sz="4" w:space="0" w:color="auto"/>
              <w:left w:val="single" w:sz="4" w:space="0" w:color="auto"/>
              <w:right w:val="single" w:sz="4" w:space="0" w:color="auto"/>
            </w:tcBorders>
            <w:hideMark/>
          </w:tcPr>
          <w:p w14:paraId="2EC46099" w14:textId="77777777" w:rsidR="008D5BFE" w:rsidRPr="005A3D4F" w:rsidRDefault="008D5BFE" w:rsidP="008D5BFE">
            <w:pPr>
              <w:rPr>
                <w:rFonts w:ascii="Arial Narrow" w:eastAsia="Arial Unicode MS" w:hAnsi="Arial Narrow" w:cs="Arial Unicode MS"/>
                <w:b/>
                <w:bCs/>
                <w:sz w:val="18"/>
                <w:szCs w:val="18"/>
                <w:lang w:val="ro-RO"/>
              </w:rPr>
            </w:pPr>
            <w:r w:rsidRPr="005A3D4F">
              <w:rPr>
                <w:rFonts w:ascii="Arial Narrow" w:hAnsi="Arial Narrow"/>
                <w:b/>
                <w:bCs/>
                <w:sz w:val="18"/>
                <w:szCs w:val="18"/>
                <w:lang w:val="ro-RO"/>
              </w:rPr>
              <w:t>Stația de tratare apa Cristuru Secuiesc</w:t>
            </w:r>
          </w:p>
        </w:tc>
        <w:tc>
          <w:tcPr>
            <w:tcW w:w="1278" w:type="dxa"/>
            <w:vMerge w:val="restart"/>
            <w:tcBorders>
              <w:top w:val="single" w:sz="4" w:space="0" w:color="auto"/>
              <w:left w:val="single" w:sz="4" w:space="0" w:color="auto"/>
              <w:right w:val="single" w:sz="4" w:space="0" w:color="auto"/>
            </w:tcBorders>
            <w:hideMark/>
          </w:tcPr>
          <w:p w14:paraId="3EBA93DD" w14:textId="77777777" w:rsidR="008D5BFE" w:rsidRPr="005A3D4F" w:rsidRDefault="008D5BFE" w:rsidP="008D5BFE">
            <w:pPr>
              <w:ind w:right="72"/>
              <w:jc w:val="center"/>
              <w:rPr>
                <w:rFonts w:ascii="Arial Narrow" w:hAnsi="Arial Narrow"/>
                <w:b/>
                <w:lang w:val="ro-RO"/>
              </w:rPr>
            </w:pPr>
            <w:r w:rsidRPr="005A3D4F">
              <w:rPr>
                <w:rFonts w:ascii="Arial Narrow" w:hAnsi="Arial Narrow"/>
                <w:b/>
                <w:lang w:val="ro-RO"/>
              </w:rPr>
              <w:t>SCADA și sisteme de comanda și control - SCC</w:t>
            </w:r>
          </w:p>
          <w:p w14:paraId="16C76DAA" w14:textId="77777777" w:rsidR="008D5BFE" w:rsidRPr="005A3D4F" w:rsidRDefault="008D5BFE" w:rsidP="008D5BF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7BC6C734" w14:textId="77777777" w:rsidR="008D5BFE" w:rsidRPr="005A3D4F" w:rsidRDefault="008D5BFE" w:rsidP="008D5BFE">
            <w:pPr>
              <w:ind w:right="530"/>
              <w:rPr>
                <w:rFonts w:ascii="Arial Narrow" w:hAnsi="Arial Narrow"/>
                <w:lang w:val="ro-RO"/>
              </w:rPr>
            </w:pPr>
            <w:r w:rsidRPr="005A3D4F">
              <w:rPr>
                <w:rFonts w:ascii="Arial Narrow" w:hAnsi="Arial Narrow"/>
                <w:lang w:val="ro-RO"/>
              </w:rPr>
              <w:t> </w:t>
            </w:r>
          </w:p>
        </w:tc>
        <w:tc>
          <w:tcPr>
            <w:tcW w:w="1584" w:type="dxa"/>
            <w:tcBorders>
              <w:top w:val="single" w:sz="4" w:space="0" w:color="auto"/>
              <w:left w:val="single" w:sz="4" w:space="0" w:color="auto"/>
              <w:bottom w:val="single" w:sz="4" w:space="0" w:color="auto"/>
              <w:right w:val="single" w:sz="4" w:space="0" w:color="auto"/>
            </w:tcBorders>
            <w:shd w:val="clear" w:color="000000" w:fill="FFC000"/>
          </w:tcPr>
          <w:p w14:paraId="13D51BCA" w14:textId="77777777" w:rsidR="008D5BFE" w:rsidRPr="005A3D4F" w:rsidRDefault="008D5BFE" w:rsidP="008D5BFE">
            <w:pPr>
              <w:ind w:right="530"/>
              <w:rPr>
                <w:rFonts w:ascii="Arial Narrow" w:hAnsi="Arial Narrow"/>
                <w:lang w:val="ro-RO"/>
              </w:rPr>
            </w:pPr>
          </w:p>
        </w:tc>
        <w:tc>
          <w:tcPr>
            <w:tcW w:w="66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7197DEA2" w14:textId="77777777" w:rsidR="008D5BFE" w:rsidRPr="005A3D4F" w:rsidRDefault="008D5BFE" w:rsidP="008D5BFE">
            <w:pPr>
              <w:ind w:right="72"/>
              <w:rPr>
                <w:rFonts w:ascii="Arial Narrow" w:hAnsi="Arial Narrow"/>
                <w:lang w:val="ro-RO"/>
              </w:rPr>
            </w:pPr>
            <w:r w:rsidRPr="005A3D4F">
              <w:rPr>
                <w:rFonts w:ascii="Arial Narrow" w:hAnsi="Arial Narrow"/>
                <w:lang w:val="ro-RO"/>
              </w:rPr>
              <w:t> </w:t>
            </w:r>
          </w:p>
        </w:tc>
        <w:tc>
          <w:tcPr>
            <w:tcW w:w="1645"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6A44ED47" w14:textId="77777777" w:rsidR="008D5BFE" w:rsidRPr="005A3D4F" w:rsidRDefault="008D5BFE" w:rsidP="008D5BFE">
            <w:pPr>
              <w:ind w:right="90"/>
              <w:rPr>
                <w:rFonts w:ascii="Arial Narrow" w:hAnsi="Arial Narrow"/>
                <w:b/>
                <w:bCs/>
                <w:lang w:val="ro-RO"/>
              </w:rPr>
            </w:pPr>
            <w:r w:rsidRPr="005A3D4F">
              <w:rPr>
                <w:rFonts w:ascii="Arial Narrow" w:hAnsi="Arial Narrow"/>
                <w:b/>
                <w:bCs/>
                <w:lang w:val="ro-RO"/>
              </w:rPr>
              <w:t>XX_AQS_CS_SCC_</w:t>
            </w:r>
          </w:p>
        </w:tc>
        <w:tc>
          <w:tcPr>
            <w:tcW w:w="1134" w:type="dxa"/>
            <w:tcBorders>
              <w:top w:val="single" w:sz="4" w:space="0" w:color="auto"/>
              <w:left w:val="single" w:sz="4" w:space="0" w:color="auto"/>
              <w:bottom w:val="single" w:sz="4" w:space="0" w:color="auto"/>
              <w:right w:val="single" w:sz="4" w:space="0" w:color="auto"/>
            </w:tcBorders>
            <w:shd w:val="clear" w:color="000000" w:fill="FFC000"/>
          </w:tcPr>
          <w:p w14:paraId="714FA384" w14:textId="77777777" w:rsidR="008D5BFE" w:rsidRPr="005A3D4F" w:rsidRDefault="008D5BFE" w:rsidP="008D5BFE">
            <w:pPr>
              <w:ind w:right="530"/>
              <w:rPr>
                <w:rFonts w:ascii="Arial Narrow" w:hAnsi="Arial Narrow"/>
                <w:lang w:val="ro-RO"/>
              </w:rPr>
            </w:pPr>
          </w:p>
        </w:tc>
        <w:tc>
          <w:tcPr>
            <w:tcW w:w="85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17410048" w14:textId="77777777" w:rsidR="008D5BFE" w:rsidRPr="005A3D4F" w:rsidRDefault="008D5BFE" w:rsidP="008D5BFE">
            <w:pPr>
              <w:ind w:right="530"/>
              <w:rPr>
                <w:rFonts w:ascii="Arial Narrow" w:hAnsi="Arial Narrow"/>
                <w:lang w:val="ro-RO"/>
              </w:rPr>
            </w:pPr>
            <w:r w:rsidRPr="005A3D4F">
              <w:rPr>
                <w:rFonts w:ascii="Arial Narrow" w:hAnsi="Arial Narrow"/>
                <w:lang w:val="ro-RO"/>
              </w:rPr>
              <w:t> </w:t>
            </w:r>
          </w:p>
        </w:tc>
        <w:tc>
          <w:tcPr>
            <w:tcW w:w="993"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33B4916A" w14:textId="77777777" w:rsidR="008D5BFE" w:rsidRPr="005A3D4F" w:rsidRDefault="008D5BFE" w:rsidP="008D5BFE">
            <w:pPr>
              <w:ind w:right="530"/>
              <w:rPr>
                <w:rFonts w:ascii="Arial Narrow" w:hAnsi="Arial Narrow"/>
                <w:lang w:val="ro-RO"/>
              </w:rPr>
            </w:pPr>
            <w:r w:rsidRPr="005A3D4F">
              <w:rPr>
                <w:rFonts w:ascii="Arial Narrow" w:hAnsi="Arial Narrow"/>
                <w:lang w:val="ro-RO"/>
              </w:rPr>
              <w:t> </w:t>
            </w:r>
          </w:p>
        </w:tc>
        <w:tc>
          <w:tcPr>
            <w:tcW w:w="1191"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13B5F62" w14:textId="77777777" w:rsidR="008D5BFE" w:rsidRPr="005A3D4F" w:rsidRDefault="008D5BFE" w:rsidP="008D5BFE">
            <w:pPr>
              <w:ind w:right="530"/>
              <w:rPr>
                <w:rFonts w:ascii="Arial Narrow" w:hAnsi="Arial Narrow"/>
                <w:lang w:val="ro-RO"/>
              </w:rPr>
            </w:pPr>
            <w:r w:rsidRPr="005A3D4F">
              <w:rPr>
                <w:rFonts w:ascii="Arial Narrow" w:hAnsi="Arial Narrow"/>
                <w:lang w:val="ro-RO"/>
              </w:rPr>
              <w:t> </w:t>
            </w:r>
          </w:p>
        </w:tc>
        <w:tc>
          <w:tcPr>
            <w:tcW w:w="911" w:type="dxa"/>
            <w:gridSpan w:val="3"/>
            <w:tcBorders>
              <w:top w:val="single" w:sz="4" w:space="0" w:color="auto"/>
              <w:left w:val="single" w:sz="4" w:space="0" w:color="auto"/>
              <w:bottom w:val="single" w:sz="4" w:space="0" w:color="auto"/>
              <w:right w:val="single" w:sz="4" w:space="0" w:color="auto"/>
            </w:tcBorders>
            <w:shd w:val="clear" w:color="000000" w:fill="FFC000"/>
            <w:vAlign w:val="center"/>
            <w:hideMark/>
          </w:tcPr>
          <w:p w14:paraId="4DC6FE34" w14:textId="77777777" w:rsidR="008D5BFE" w:rsidRPr="005A3D4F" w:rsidRDefault="008D5BFE" w:rsidP="008D5BFE">
            <w:pPr>
              <w:ind w:right="530"/>
              <w:rPr>
                <w:rFonts w:ascii="Arial Narrow" w:hAnsi="Arial Narrow"/>
                <w:lang w:val="ro-RO"/>
              </w:rPr>
            </w:pPr>
            <w:r w:rsidRPr="005A3D4F">
              <w:rPr>
                <w:rFonts w:ascii="Arial Narrow" w:hAnsi="Arial Narrow"/>
                <w:lang w:val="ro-RO"/>
              </w:rPr>
              <w:t> </w:t>
            </w:r>
          </w:p>
        </w:tc>
        <w:tc>
          <w:tcPr>
            <w:tcW w:w="846" w:type="dxa"/>
            <w:tcBorders>
              <w:top w:val="single" w:sz="4" w:space="0" w:color="auto"/>
              <w:left w:val="single" w:sz="4" w:space="0" w:color="auto"/>
              <w:bottom w:val="single" w:sz="4" w:space="0" w:color="auto"/>
            </w:tcBorders>
            <w:shd w:val="clear" w:color="000000" w:fill="FFC000"/>
            <w:vAlign w:val="center"/>
            <w:hideMark/>
          </w:tcPr>
          <w:p w14:paraId="6612F54B" w14:textId="77777777" w:rsidR="008D5BFE" w:rsidRPr="005A3D4F" w:rsidRDefault="008D5BFE" w:rsidP="008D5BFE">
            <w:pPr>
              <w:ind w:right="530"/>
              <w:rPr>
                <w:rFonts w:ascii="Arial Narrow" w:hAnsi="Arial Narrow"/>
                <w:lang w:val="ro-RO"/>
              </w:rPr>
            </w:pPr>
            <w:r w:rsidRPr="005A3D4F">
              <w:rPr>
                <w:rFonts w:ascii="Arial Narrow" w:hAnsi="Arial Narrow"/>
                <w:lang w:val="ro-RO"/>
              </w:rPr>
              <w:t> </w:t>
            </w:r>
          </w:p>
        </w:tc>
      </w:tr>
      <w:tr w:rsidR="008D5BFE" w:rsidRPr="005A3D4F" w14:paraId="61CBBF51" w14:textId="77777777" w:rsidTr="000F7208">
        <w:trPr>
          <w:trHeight w:val="540"/>
        </w:trPr>
        <w:tc>
          <w:tcPr>
            <w:tcW w:w="570" w:type="dxa"/>
            <w:tcBorders>
              <w:top w:val="single" w:sz="4" w:space="0" w:color="auto"/>
              <w:right w:val="single" w:sz="4" w:space="0" w:color="auto"/>
            </w:tcBorders>
            <w:vAlign w:val="center"/>
          </w:tcPr>
          <w:p w14:paraId="77483B47"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291715D9"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75ADDBDA" w14:textId="77777777" w:rsidR="008D5BFE" w:rsidRPr="005A3D4F" w:rsidRDefault="008D5BFE" w:rsidP="008D5BF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29D838FA" w14:textId="77777777" w:rsidR="008D5BFE" w:rsidRPr="005A3D4F" w:rsidRDefault="008D5BFE" w:rsidP="008D5BFE">
            <w:pPr>
              <w:ind w:right="530"/>
              <w:rPr>
                <w:rFonts w:ascii="Arial Narrow" w:hAnsi="Arial Narrow"/>
                <w:lang w:val="ro-RO"/>
              </w:rPr>
            </w:pPr>
            <w:r w:rsidRPr="005A3D4F">
              <w:rPr>
                <w:rFonts w:ascii="Arial Narrow" w:hAnsi="Arial Narrow"/>
                <w:lang w:val="ro-RO"/>
              </w:rPr>
              <w:t>Tablou pompe apa tratata</w:t>
            </w:r>
          </w:p>
        </w:tc>
        <w:tc>
          <w:tcPr>
            <w:tcW w:w="1584" w:type="dxa"/>
            <w:tcBorders>
              <w:top w:val="single" w:sz="4" w:space="0" w:color="auto"/>
              <w:left w:val="single" w:sz="4" w:space="0" w:color="auto"/>
              <w:bottom w:val="single" w:sz="4" w:space="0" w:color="auto"/>
              <w:right w:val="single" w:sz="4" w:space="0" w:color="auto"/>
            </w:tcBorders>
          </w:tcPr>
          <w:p w14:paraId="670E8F2F" w14:textId="77777777" w:rsidR="008D5BFE" w:rsidRPr="005A3D4F" w:rsidRDefault="008D5BFE" w:rsidP="008D5BFE">
            <w:pPr>
              <w:rPr>
                <w:rFonts w:ascii="Arial Narrow" w:hAnsi="Arial Narrow"/>
                <w:lang w:val="ro-RO"/>
              </w:rPr>
            </w:pPr>
            <w:r w:rsidRPr="005A3D4F">
              <w:rPr>
                <w:rFonts w:ascii="Arial Narrow" w:hAnsi="Arial Narrow"/>
                <w:lang w:val="ro-RO"/>
              </w:rPr>
              <w:t>AER3x22kW/SS+YD1x37kW</w:t>
            </w:r>
          </w:p>
        </w:tc>
        <w:tc>
          <w:tcPr>
            <w:tcW w:w="668" w:type="dxa"/>
            <w:tcBorders>
              <w:top w:val="single" w:sz="4" w:space="0" w:color="auto"/>
              <w:left w:val="single" w:sz="4" w:space="0" w:color="auto"/>
              <w:bottom w:val="single" w:sz="4" w:space="0" w:color="auto"/>
              <w:right w:val="single" w:sz="4" w:space="0" w:color="auto"/>
            </w:tcBorders>
            <w:vAlign w:val="center"/>
          </w:tcPr>
          <w:p w14:paraId="3497D90A" w14:textId="77777777" w:rsidR="008D5BFE" w:rsidRPr="005A3D4F" w:rsidRDefault="008D5BFE" w:rsidP="008D5BFE">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406E1BBD" w14:textId="77777777" w:rsidR="008D5BFE" w:rsidRPr="005A3D4F" w:rsidRDefault="008D5BFE" w:rsidP="008D5BFE">
            <w:pPr>
              <w:ind w:right="90"/>
              <w:rPr>
                <w:rFonts w:ascii="Arial Narrow" w:hAnsi="Arial Narrow"/>
                <w:lang w:val="ro-RO"/>
              </w:rPr>
            </w:pPr>
            <w:r w:rsidRPr="005A3D4F">
              <w:rPr>
                <w:rFonts w:ascii="Arial Narrow" w:hAnsi="Arial Narrow"/>
                <w:bCs/>
                <w:lang w:val="ro-RO"/>
              </w:rPr>
              <w:t>XX_AQS_CS_SCC_</w:t>
            </w:r>
          </w:p>
        </w:tc>
        <w:tc>
          <w:tcPr>
            <w:tcW w:w="1134" w:type="dxa"/>
            <w:tcBorders>
              <w:top w:val="single" w:sz="4" w:space="0" w:color="auto"/>
              <w:left w:val="single" w:sz="4" w:space="0" w:color="auto"/>
              <w:right w:val="single" w:sz="4" w:space="0" w:color="auto"/>
            </w:tcBorders>
            <w:vAlign w:val="center"/>
          </w:tcPr>
          <w:p w14:paraId="5B2B09F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 xml:space="preserve">NU </w:t>
            </w:r>
          </w:p>
        </w:tc>
        <w:tc>
          <w:tcPr>
            <w:tcW w:w="850" w:type="dxa"/>
            <w:tcBorders>
              <w:top w:val="single" w:sz="4" w:space="0" w:color="auto"/>
              <w:left w:val="single" w:sz="4" w:space="0" w:color="auto"/>
              <w:right w:val="single" w:sz="4" w:space="0" w:color="auto"/>
            </w:tcBorders>
            <w:noWrap/>
            <w:vAlign w:val="center"/>
          </w:tcPr>
          <w:p w14:paraId="1D29F63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 xml:space="preserve"> DA</w:t>
            </w:r>
          </w:p>
        </w:tc>
        <w:tc>
          <w:tcPr>
            <w:tcW w:w="993" w:type="dxa"/>
            <w:tcBorders>
              <w:top w:val="single" w:sz="4" w:space="0" w:color="auto"/>
              <w:left w:val="single" w:sz="4" w:space="0" w:color="auto"/>
              <w:right w:val="single" w:sz="4" w:space="0" w:color="auto"/>
            </w:tcBorders>
            <w:noWrap/>
            <w:vAlign w:val="center"/>
          </w:tcPr>
          <w:p w14:paraId="6DD7594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 xml:space="preserve">DA </w:t>
            </w:r>
          </w:p>
        </w:tc>
        <w:tc>
          <w:tcPr>
            <w:tcW w:w="1191" w:type="dxa"/>
            <w:tcBorders>
              <w:top w:val="single" w:sz="4" w:space="0" w:color="auto"/>
              <w:left w:val="single" w:sz="4" w:space="0" w:color="auto"/>
              <w:right w:val="single" w:sz="4" w:space="0" w:color="auto"/>
            </w:tcBorders>
            <w:vAlign w:val="center"/>
          </w:tcPr>
          <w:p w14:paraId="79889C3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08DE807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5AF41B6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0D541926" w14:textId="77777777" w:rsidTr="000F7208">
        <w:trPr>
          <w:trHeight w:val="540"/>
        </w:trPr>
        <w:tc>
          <w:tcPr>
            <w:tcW w:w="570" w:type="dxa"/>
            <w:tcBorders>
              <w:top w:val="single" w:sz="4" w:space="0" w:color="auto"/>
              <w:right w:val="single" w:sz="4" w:space="0" w:color="auto"/>
            </w:tcBorders>
            <w:vAlign w:val="center"/>
          </w:tcPr>
          <w:p w14:paraId="60776728"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5FBD567A"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7DAB6434" w14:textId="77777777" w:rsidR="008D5BFE" w:rsidRPr="005A3D4F" w:rsidRDefault="008D5BFE" w:rsidP="008D5BF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33300F95" w14:textId="77777777" w:rsidR="008D5BFE" w:rsidRPr="005A3D4F" w:rsidRDefault="008D5BFE" w:rsidP="008D5BFE">
            <w:pPr>
              <w:ind w:right="530"/>
              <w:rPr>
                <w:rFonts w:ascii="Arial Narrow" w:hAnsi="Arial Narrow"/>
                <w:lang w:val="ro-RO"/>
              </w:rPr>
            </w:pPr>
            <w:r w:rsidRPr="005A3D4F">
              <w:rPr>
                <w:rFonts w:ascii="Arial Narrow" w:hAnsi="Arial Narrow"/>
                <w:lang w:val="ro-RO"/>
              </w:rPr>
              <w:t>Tablou general de distribuție</w:t>
            </w:r>
          </w:p>
        </w:tc>
        <w:tc>
          <w:tcPr>
            <w:tcW w:w="1584" w:type="dxa"/>
            <w:tcBorders>
              <w:top w:val="single" w:sz="4" w:space="0" w:color="auto"/>
              <w:left w:val="single" w:sz="4" w:space="0" w:color="auto"/>
              <w:bottom w:val="single" w:sz="4" w:space="0" w:color="auto"/>
              <w:right w:val="single" w:sz="4" w:space="0" w:color="auto"/>
            </w:tcBorders>
          </w:tcPr>
          <w:p w14:paraId="55D2A829" w14:textId="77777777" w:rsidR="008D5BFE" w:rsidRPr="005A3D4F" w:rsidRDefault="008D5BFE" w:rsidP="008D5BFE">
            <w:pPr>
              <w:rPr>
                <w:rFonts w:ascii="Arial Narrow" w:hAnsi="Arial Narrow"/>
                <w:lang w:val="ro-RO"/>
              </w:rPr>
            </w:pPr>
            <w:r w:rsidRPr="005A3D4F">
              <w:rPr>
                <w:rFonts w:ascii="Arial Narrow" w:hAnsi="Arial Narrow"/>
                <w:lang w:val="ro-RO"/>
              </w:rPr>
              <w:t>2x540 kW</w:t>
            </w:r>
          </w:p>
          <w:p w14:paraId="0D8A0F5B" w14:textId="77777777" w:rsidR="008D5BFE" w:rsidRPr="005A3D4F" w:rsidRDefault="008D5BFE" w:rsidP="008D5BFE">
            <w:pPr>
              <w:rPr>
                <w:rFonts w:ascii="Arial Narrow" w:hAnsi="Arial Narrow"/>
                <w:lang w:val="ro-RO"/>
              </w:rPr>
            </w:pPr>
            <w:r w:rsidRPr="005A3D4F">
              <w:rPr>
                <w:rFonts w:ascii="Arial Narrow" w:hAnsi="Arial Narrow"/>
                <w:lang w:val="ro-RO"/>
              </w:rPr>
              <w:t>AEG TEHNOLOGY</w:t>
            </w:r>
          </w:p>
        </w:tc>
        <w:tc>
          <w:tcPr>
            <w:tcW w:w="668" w:type="dxa"/>
            <w:tcBorders>
              <w:top w:val="single" w:sz="4" w:space="0" w:color="auto"/>
              <w:left w:val="single" w:sz="4" w:space="0" w:color="auto"/>
              <w:bottom w:val="single" w:sz="4" w:space="0" w:color="auto"/>
              <w:right w:val="single" w:sz="4" w:space="0" w:color="auto"/>
            </w:tcBorders>
            <w:vAlign w:val="center"/>
          </w:tcPr>
          <w:p w14:paraId="047BBD1A" w14:textId="77777777" w:rsidR="008D5BFE" w:rsidRPr="005A3D4F" w:rsidRDefault="008D5BFE" w:rsidP="008D5BFE">
            <w:pPr>
              <w:ind w:right="72"/>
              <w:rPr>
                <w:rFonts w:ascii="Arial Narrow" w:hAnsi="Arial Narrow"/>
                <w:lang w:val="ro-RO"/>
              </w:rPr>
            </w:pPr>
            <w:r w:rsidRPr="005A3D4F">
              <w:rPr>
                <w:rFonts w:ascii="Arial Narrow" w:hAnsi="Arial Narrow"/>
                <w:lang w:val="ro-RO"/>
              </w:rPr>
              <w:t>TGD-PT</w:t>
            </w:r>
          </w:p>
        </w:tc>
        <w:tc>
          <w:tcPr>
            <w:tcW w:w="1645" w:type="dxa"/>
            <w:tcBorders>
              <w:top w:val="single" w:sz="4" w:space="0" w:color="auto"/>
              <w:left w:val="single" w:sz="4" w:space="0" w:color="auto"/>
              <w:bottom w:val="single" w:sz="4" w:space="0" w:color="auto"/>
              <w:right w:val="single" w:sz="4" w:space="0" w:color="auto"/>
            </w:tcBorders>
            <w:vAlign w:val="center"/>
          </w:tcPr>
          <w:p w14:paraId="1A1233E9" w14:textId="77777777" w:rsidR="008D5BFE" w:rsidRPr="005A3D4F" w:rsidRDefault="008D5BFE" w:rsidP="008D5BFE">
            <w:pPr>
              <w:ind w:right="90"/>
              <w:rPr>
                <w:rFonts w:ascii="Arial Narrow" w:hAnsi="Arial Narrow"/>
                <w:lang w:val="ro-RO"/>
              </w:rPr>
            </w:pPr>
            <w:r w:rsidRPr="005A3D4F">
              <w:rPr>
                <w:rFonts w:ascii="Arial Narrow" w:hAnsi="Arial Narrow"/>
                <w:bCs/>
                <w:lang w:val="ro-RO"/>
              </w:rPr>
              <w:t>XX_AQS_CS_SCC_</w:t>
            </w:r>
            <w:r w:rsidRPr="005A3D4F">
              <w:rPr>
                <w:rFonts w:ascii="Arial Narrow" w:hAnsi="Arial Narrow"/>
                <w:lang w:val="ro-RO"/>
              </w:rPr>
              <w:t xml:space="preserve"> TGD-PT</w:t>
            </w:r>
          </w:p>
        </w:tc>
        <w:tc>
          <w:tcPr>
            <w:tcW w:w="1134" w:type="dxa"/>
            <w:tcBorders>
              <w:top w:val="single" w:sz="4" w:space="0" w:color="auto"/>
              <w:left w:val="single" w:sz="4" w:space="0" w:color="auto"/>
              <w:right w:val="single" w:sz="4" w:space="0" w:color="auto"/>
            </w:tcBorders>
            <w:vAlign w:val="center"/>
          </w:tcPr>
          <w:p w14:paraId="475E449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067A319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18CE4F4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3DC4C25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40616CF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749EDB6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0CED47BA" w14:textId="77777777" w:rsidTr="000F7208">
        <w:trPr>
          <w:trHeight w:val="540"/>
        </w:trPr>
        <w:tc>
          <w:tcPr>
            <w:tcW w:w="570" w:type="dxa"/>
            <w:tcBorders>
              <w:top w:val="single" w:sz="4" w:space="0" w:color="auto"/>
              <w:right w:val="single" w:sz="4" w:space="0" w:color="auto"/>
            </w:tcBorders>
            <w:vAlign w:val="center"/>
          </w:tcPr>
          <w:p w14:paraId="6E557DBA"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60C527E1"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0697BE61" w14:textId="77777777" w:rsidR="008D5BFE" w:rsidRPr="005A3D4F" w:rsidRDefault="008D5BFE" w:rsidP="008D5BF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066F4856" w14:textId="77777777" w:rsidR="008D5BFE" w:rsidRPr="005A3D4F" w:rsidRDefault="008D5BFE" w:rsidP="008D5BFE">
            <w:pPr>
              <w:ind w:right="530"/>
              <w:rPr>
                <w:rFonts w:ascii="Arial Narrow" w:hAnsi="Arial Narrow"/>
                <w:lang w:val="ro-RO"/>
              </w:rPr>
            </w:pPr>
            <w:r w:rsidRPr="005A3D4F">
              <w:rPr>
                <w:rFonts w:ascii="Arial Narrow" w:hAnsi="Arial Narrow"/>
                <w:lang w:val="ro-RO"/>
              </w:rPr>
              <w:t>Demaror 2x1,1</w:t>
            </w:r>
          </w:p>
        </w:tc>
        <w:tc>
          <w:tcPr>
            <w:tcW w:w="1584" w:type="dxa"/>
            <w:tcBorders>
              <w:top w:val="single" w:sz="4" w:space="0" w:color="auto"/>
              <w:left w:val="single" w:sz="4" w:space="0" w:color="auto"/>
              <w:bottom w:val="single" w:sz="4" w:space="0" w:color="auto"/>
              <w:right w:val="single" w:sz="4" w:space="0" w:color="auto"/>
            </w:tcBorders>
          </w:tcPr>
          <w:p w14:paraId="7636CE73" w14:textId="77777777" w:rsidR="008D5BFE" w:rsidRPr="005A3D4F" w:rsidRDefault="008D5BFE" w:rsidP="008D5BFE">
            <w:pPr>
              <w:rPr>
                <w:rFonts w:ascii="Arial Narrow" w:hAnsi="Arial Narrow"/>
                <w:lang w:val="ro-RO"/>
              </w:rPr>
            </w:pPr>
            <w:r w:rsidRPr="005A3D4F">
              <w:rPr>
                <w:rFonts w:ascii="Arial Narrow" w:hAnsi="Arial Narrow"/>
                <w:lang w:val="ro-RO"/>
              </w:rPr>
              <w:t>AEG TEHNOLOGY</w:t>
            </w:r>
          </w:p>
        </w:tc>
        <w:tc>
          <w:tcPr>
            <w:tcW w:w="668" w:type="dxa"/>
            <w:tcBorders>
              <w:top w:val="single" w:sz="4" w:space="0" w:color="auto"/>
              <w:left w:val="single" w:sz="4" w:space="0" w:color="auto"/>
              <w:bottom w:val="single" w:sz="4" w:space="0" w:color="auto"/>
              <w:right w:val="single" w:sz="4" w:space="0" w:color="auto"/>
            </w:tcBorders>
            <w:vAlign w:val="center"/>
          </w:tcPr>
          <w:p w14:paraId="2F9B0F5C" w14:textId="77777777" w:rsidR="008D5BFE" w:rsidRPr="005A3D4F" w:rsidRDefault="008D5BFE" w:rsidP="008D5BFE">
            <w:pPr>
              <w:ind w:right="72"/>
              <w:rPr>
                <w:rFonts w:ascii="Arial Narrow" w:hAnsi="Arial Narrow"/>
                <w:lang w:val="ro-RO"/>
              </w:rPr>
            </w:pPr>
            <w:r w:rsidRPr="005A3D4F">
              <w:rPr>
                <w:rFonts w:ascii="Arial Narrow" w:hAnsi="Arial Narrow"/>
                <w:lang w:val="ro-RO"/>
              </w:rPr>
              <w:t>TCP</w:t>
            </w:r>
          </w:p>
        </w:tc>
        <w:tc>
          <w:tcPr>
            <w:tcW w:w="1645" w:type="dxa"/>
            <w:tcBorders>
              <w:top w:val="single" w:sz="4" w:space="0" w:color="auto"/>
              <w:left w:val="single" w:sz="4" w:space="0" w:color="auto"/>
              <w:bottom w:val="single" w:sz="4" w:space="0" w:color="auto"/>
              <w:right w:val="single" w:sz="4" w:space="0" w:color="auto"/>
            </w:tcBorders>
            <w:vAlign w:val="center"/>
          </w:tcPr>
          <w:p w14:paraId="6AA90061"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XX_AQS_CS_SCC_</w:t>
            </w:r>
            <w:r w:rsidRPr="005A3D4F">
              <w:rPr>
                <w:rFonts w:ascii="Arial Narrow" w:hAnsi="Arial Narrow"/>
                <w:lang w:val="ro-RO"/>
              </w:rPr>
              <w:t xml:space="preserve"> TCP</w:t>
            </w:r>
          </w:p>
        </w:tc>
        <w:tc>
          <w:tcPr>
            <w:tcW w:w="1134" w:type="dxa"/>
            <w:tcBorders>
              <w:top w:val="single" w:sz="4" w:space="0" w:color="auto"/>
              <w:left w:val="single" w:sz="4" w:space="0" w:color="auto"/>
              <w:right w:val="single" w:sz="4" w:space="0" w:color="auto"/>
            </w:tcBorders>
            <w:vAlign w:val="center"/>
          </w:tcPr>
          <w:p w14:paraId="70807FC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0CB2B66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3F0C87C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5EC1A88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466ADE3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0CDCC7E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5438A6F2" w14:textId="77777777" w:rsidTr="000F7208">
        <w:trPr>
          <w:trHeight w:val="540"/>
        </w:trPr>
        <w:tc>
          <w:tcPr>
            <w:tcW w:w="570" w:type="dxa"/>
            <w:tcBorders>
              <w:top w:val="single" w:sz="4" w:space="0" w:color="auto"/>
              <w:right w:val="single" w:sz="4" w:space="0" w:color="auto"/>
            </w:tcBorders>
            <w:vAlign w:val="center"/>
          </w:tcPr>
          <w:p w14:paraId="05E57281"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4E6680BA"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4D652C72" w14:textId="77777777" w:rsidR="008D5BFE" w:rsidRPr="005A3D4F" w:rsidRDefault="008D5BFE" w:rsidP="008D5BF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3D66F931" w14:textId="77777777" w:rsidR="008D5BFE" w:rsidRPr="005A3D4F" w:rsidRDefault="008D5BFE" w:rsidP="008D5BFE">
            <w:pPr>
              <w:ind w:right="530"/>
              <w:rPr>
                <w:rFonts w:ascii="Arial Narrow" w:hAnsi="Arial Narrow"/>
                <w:lang w:val="ro-RO"/>
              </w:rPr>
            </w:pPr>
            <w:r w:rsidRPr="005A3D4F">
              <w:rPr>
                <w:rFonts w:ascii="Arial Narrow" w:hAnsi="Arial Narrow"/>
                <w:lang w:val="ro-RO"/>
              </w:rPr>
              <w:t>Tablou MCC Spălare filtre cărbune</w:t>
            </w:r>
          </w:p>
        </w:tc>
        <w:tc>
          <w:tcPr>
            <w:tcW w:w="1584" w:type="dxa"/>
            <w:tcBorders>
              <w:top w:val="single" w:sz="4" w:space="0" w:color="auto"/>
              <w:left w:val="single" w:sz="4" w:space="0" w:color="auto"/>
              <w:bottom w:val="single" w:sz="4" w:space="0" w:color="auto"/>
              <w:right w:val="single" w:sz="4" w:space="0" w:color="auto"/>
            </w:tcBorders>
          </w:tcPr>
          <w:p w14:paraId="3272963B" w14:textId="77777777" w:rsidR="008D5BFE" w:rsidRPr="005A3D4F" w:rsidRDefault="008D5BFE" w:rsidP="008D5BFE">
            <w:pPr>
              <w:rPr>
                <w:rFonts w:ascii="Arial Narrow" w:hAnsi="Arial Narrow"/>
                <w:lang w:val="ro-RO"/>
              </w:rPr>
            </w:pPr>
            <w:r w:rsidRPr="005A3D4F">
              <w:rPr>
                <w:rFonts w:ascii="Arial Narrow" w:hAnsi="Arial Narrow"/>
                <w:lang w:val="ro-RO"/>
              </w:rPr>
              <w:t xml:space="preserve">AEG TEHNOLOGY </w:t>
            </w:r>
          </w:p>
        </w:tc>
        <w:tc>
          <w:tcPr>
            <w:tcW w:w="668" w:type="dxa"/>
            <w:tcBorders>
              <w:top w:val="single" w:sz="4" w:space="0" w:color="auto"/>
              <w:left w:val="single" w:sz="4" w:space="0" w:color="auto"/>
              <w:bottom w:val="single" w:sz="4" w:space="0" w:color="auto"/>
              <w:right w:val="single" w:sz="4" w:space="0" w:color="auto"/>
            </w:tcBorders>
            <w:vAlign w:val="center"/>
          </w:tcPr>
          <w:p w14:paraId="70FA2F92" w14:textId="77777777" w:rsidR="008D5BFE" w:rsidRPr="005A3D4F" w:rsidRDefault="008D5BFE" w:rsidP="008D5BFE">
            <w:pPr>
              <w:ind w:right="72"/>
              <w:rPr>
                <w:rFonts w:ascii="Arial Narrow" w:hAnsi="Arial Narrow"/>
                <w:lang w:val="ro-RO"/>
              </w:rPr>
            </w:pPr>
            <w:r w:rsidRPr="005A3D4F">
              <w:rPr>
                <w:rFonts w:ascii="Arial Narrow" w:hAnsi="Arial Narrow"/>
                <w:lang w:val="ro-RO"/>
              </w:rPr>
              <w:t>MCC-SFC</w:t>
            </w:r>
          </w:p>
        </w:tc>
        <w:tc>
          <w:tcPr>
            <w:tcW w:w="1645" w:type="dxa"/>
            <w:tcBorders>
              <w:top w:val="single" w:sz="4" w:space="0" w:color="auto"/>
              <w:left w:val="single" w:sz="4" w:space="0" w:color="auto"/>
              <w:bottom w:val="single" w:sz="4" w:space="0" w:color="auto"/>
              <w:right w:val="single" w:sz="4" w:space="0" w:color="auto"/>
            </w:tcBorders>
            <w:vAlign w:val="center"/>
          </w:tcPr>
          <w:p w14:paraId="48FFE196"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XX_AQS_CS_SCC_</w:t>
            </w:r>
            <w:r w:rsidRPr="005A3D4F">
              <w:rPr>
                <w:rFonts w:ascii="Arial Narrow" w:hAnsi="Arial Narrow"/>
                <w:lang w:val="ro-RO"/>
              </w:rPr>
              <w:t xml:space="preserve"> MCC-SFC</w:t>
            </w:r>
          </w:p>
        </w:tc>
        <w:tc>
          <w:tcPr>
            <w:tcW w:w="1134" w:type="dxa"/>
            <w:tcBorders>
              <w:top w:val="single" w:sz="4" w:space="0" w:color="auto"/>
              <w:left w:val="single" w:sz="4" w:space="0" w:color="auto"/>
              <w:right w:val="single" w:sz="4" w:space="0" w:color="auto"/>
            </w:tcBorders>
            <w:vAlign w:val="center"/>
          </w:tcPr>
          <w:p w14:paraId="1B7E008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4BE7D88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186A421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3F76CCD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4B9D357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6917E1A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13376CAB" w14:textId="77777777" w:rsidTr="000F7208">
        <w:trPr>
          <w:trHeight w:val="540"/>
        </w:trPr>
        <w:tc>
          <w:tcPr>
            <w:tcW w:w="570" w:type="dxa"/>
            <w:tcBorders>
              <w:top w:val="single" w:sz="4" w:space="0" w:color="auto"/>
              <w:right w:val="single" w:sz="4" w:space="0" w:color="auto"/>
            </w:tcBorders>
            <w:vAlign w:val="center"/>
          </w:tcPr>
          <w:p w14:paraId="1C69859B"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hideMark/>
          </w:tcPr>
          <w:p w14:paraId="1737502C"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hideMark/>
          </w:tcPr>
          <w:p w14:paraId="400B58B0" w14:textId="77777777" w:rsidR="008D5BFE" w:rsidRPr="005A3D4F" w:rsidRDefault="008D5BFE" w:rsidP="008D5BF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0E563454" w14:textId="77777777" w:rsidR="008D5BFE" w:rsidRPr="005A3D4F" w:rsidRDefault="008D5BFE" w:rsidP="008D5BFE">
            <w:pPr>
              <w:ind w:right="530"/>
              <w:rPr>
                <w:rFonts w:ascii="Arial Narrow" w:hAnsi="Arial Narrow"/>
                <w:lang w:val="ro-RO"/>
              </w:rPr>
            </w:pPr>
            <w:r w:rsidRPr="005A3D4F">
              <w:rPr>
                <w:rFonts w:ascii="Arial Narrow" w:hAnsi="Arial Narrow"/>
                <w:lang w:val="ro-RO"/>
              </w:rPr>
              <w:t>Tablou MCC bazin retenție</w:t>
            </w:r>
          </w:p>
        </w:tc>
        <w:tc>
          <w:tcPr>
            <w:tcW w:w="1584" w:type="dxa"/>
            <w:tcBorders>
              <w:top w:val="single" w:sz="4" w:space="0" w:color="auto"/>
              <w:left w:val="single" w:sz="4" w:space="0" w:color="auto"/>
              <w:bottom w:val="single" w:sz="4" w:space="0" w:color="auto"/>
              <w:right w:val="single" w:sz="4" w:space="0" w:color="auto"/>
            </w:tcBorders>
          </w:tcPr>
          <w:p w14:paraId="1C222C92" w14:textId="77777777" w:rsidR="008D5BFE" w:rsidRPr="005A3D4F" w:rsidRDefault="008D5BFE" w:rsidP="008D5BFE">
            <w:pPr>
              <w:rPr>
                <w:rFonts w:ascii="Arial Narrow" w:hAnsi="Arial Narrow"/>
                <w:lang w:val="ro-RO"/>
              </w:rPr>
            </w:pPr>
            <w:r w:rsidRPr="005A3D4F">
              <w:rPr>
                <w:rFonts w:ascii="Arial Narrow" w:hAnsi="Arial Narrow"/>
                <w:lang w:val="ro-RO"/>
              </w:rPr>
              <w:t>AEG TEHNOLOGY</w:t>
            </w:r>
          </w:p>
        </w:tc>
        <w:tc>
          <w:tcPr>
            <w:tcW w:w="668" w:type="dxa"/>
            <w:tcBorders>
              <w:top w:val="single" w:sz="4" w:space="0" w:color="auto"/>
              <w:left w:val="single" w:sz="4" w:space="0" w:color="auto"/>
              <w:bottom w:val="single" w:sz="4" w:space="0" w:color="auto"/>
              <w:right w:val="single" w:sz="4" w:space="0" w:color="auto"/>
            </w:tcBorders>
            <w:vAlign w:val="center"/>
          </w:tcPr>
          <w:p w14:paraId="66149D67" w14:textId="77777777" w:rsidR="008D5BFE" w:rsidRPr="005A3D4F" w:rsidRDefault="008D5BFE" w:rsidP="008D5BFE">
            <w:pPr>
              <w:ind w:right="72"/>
              <w:rPr>
                <w:rFonts w:ascii="Arial Narrow" w:hAnsi="Arial Narrow"/>
                <w:lang w:val="ro-RO"/>
              </w:rPr>
            </w:pPr>
            <w:r w:rsidRPr="005A3D4F">
              <w:rPr>
                <w:rFonts w:ascii="Arial Narrow" w:hAnsi="Arial Narrow"/>
                <w:lang w:val="ro-RO"/>
              </w:rPr>
              <w:t>MCC-BRT</w:t>
            </w:r>
          </w:p>
        </w:tc>
        <w:tc>
          <w:tcPr>
            <w:tcW w:w="1645" w:type="dxa"/>
            <w:tcBorders>
              <w:top w:val="single" w:sz="4" w:space="0" w:color="auto"/>
              <w:left w:val="single" w:sz="4" w:space="0" w:color="auto"/>
              <w:bottom w:val="single" w:sz="4" w:space="0" w:color="auto"/>
              <w:right w:val="single" w:sz="4" w:space="0" w:color="auto"/>
            </w:tcBorders>
            <w:vAlign w:val="center"/>
          </w:tcPr>
          <w:p w14:paraId="3FE75362" w14:textId="77777777" w:rsidR="008D5BFE" w:rsidRPr="005A3D4F" w:rsidRDefault="008D5BFE" w:rsidP="008D5BFE">
            <w:pPr>
              <w:ind w:right="90"/>
              <w:rPr>
                <w:rFonts w:ascii="Arial Narrow" w:hAnsi="Arial Narrow"/>
                <w:lang w:val="ro-RO"/>
              </w:rPr>
            </w:pPr>
            <w:r w:rsidRPr="005A3D4F">
              <w:rPr>
                <w:rFonts w:ascii="Arial Narrow" w:hAnsi="Arial Narrow"/>
                <w:bCs/>
                <w:lang w:val="ro-RO"/>
              </w:rPr>
              <w:t>XX_AQS_CS_SCC_</w:t>
            </w:r>
            <w:r w:rsidRPr="005A3D4F">
              <w:rPr>
                <w:rFonts w:ascii="Arial Narrow" w:hAnsi="Arial Narrow"/>
                <w:lang w:val="ro-RO"/>
              </w:rPr>
              <w:t xml:space="preserve"> MCC-BRT</w:t>
            </w:r>
          </w:p>
        </w:tc>
        <w:tc>
          <w:tcPr>
            <w:tcW w:w="1134" w:type="dxa"/>
            <w:tcBorders>
              <w:top w:val="single" w:sz="4" w:space="0" w:color="auto"/>
              <w:left w:val="single" w:sz="4" w:space="0" w:color="auto"/>
              <w:right w:val="single" w:sz="4" w:space="0" w:color="auto"/>
            </w:tcBorders>
            <w:vAlign w:val="center"/>
          </w:tcPr>
          <w:p w14:paraId="28769DB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698D110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63D419E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5AF3A31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hideMark/>
          </w:tcPr>
          <w:p w14:paraId="4FC57FB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hideMark/>
          </w:tcPr>
          <w:p w14:paraId="66C0F30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50F94082" w14:textId="77777777" w:rsidTr="000F7208">
        <w:trPr>
          <w:trHeight w:val="540"/>
        </w:trPr>
        <w:tc>
          <w:tcPr>
            <w:tcW w:w="570" w:type="dxa"/>
            <w:tcBorders>
              <w:top w:val="single" w:sz="4" w:space="0" w:color="auto"/>
              <w:right w:val="single" w:sz="4" w:space="0" w:color="auto"/>
            </w:tcBorders>
            <w:vAlign w:val="center"/>
          </w:tcPr>
          <w:p w14:paraId="5050A6E6"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411FAA09"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76CAE4FF" w14:textId="77777777" w:rsidR="008D5BFE" w:rsidRPr="005A3D4F" w:rsidRDefault="008D5BFE" w:rsidP="008D5BF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60C000A6" w14:textId="77777777" w:rsidR="008D5BFE" w:rsidRPr="005A3D4F" w:rsidRDefault="008D5BFE" w:rsidP="008D5BFE">
            <w:pPr>
              <w:ind w:right="530"/>
              <w:rPr>
                <w:rFonts w:ascii="Arial Narrow" w:hAnsi="Arial Narrow"/>
                <w:lang w:val="ro-RO"/>
              </w:rPr>
            </w:pPr>
            <w:r w:rsidRPr="005A3D4F">
              <w:rPr>
                <w:rFonts w:ascii="Arial Narrow" w:hAnsi="Arial Narrow"/>
                <w:lang w:val="ro-RO"/>
              </w:rPr>
              <w:t>Tablou MCC instalații preparare și dozare reactivi</w:t>
            </w:r>
          </w:p>
        </w:tc>
        <w:tc>
          <w:tcPr>
            <w:tcW w:w="1584" w:type="dxa"/>
            <w:tcBorders>
              <w:top w:val="single" w:sz="4" w:space="0" w:color="auto"/>
              <w:left w:val="single" w:sz="4" w:space="0" w:color="auto"/>
              <w:bottom w:val="single" w:sz="4" w:space="0" w:color="auto"/>
              <w:right w:val="single" w:sz="4" w:space="0" w:color="auto"/>
            </w:tcBorders>
          </w:tcPr>
          <w:p w14:paraId="40E5BD71" w14:textId="77777777" w:rsidR="008D5BFE" w:rsidRPr="005A3D4F" w:rsidRDefault="008D5BFE" w:rsidP="008D5BFE">
            <w:pPr>
              <w:rPr>
                <w:rFonts w:ascii="Arial Narrow" w:hAnsi="Arial Narrow"/>
                <w:lang w:val="ro-RO"/>
              </w:rPr>
            </w:pPr>
            <w:r w:rsidRPr="005A3D4F">
              <w:rPr>
                <w:rFonts w:ascii="Arial Narrow" w:hAnsi="Arial Narrow"/>
                <w:lang w:val="ro-RO"/>
              </w:rPr>
              <w:t>AEG TEHNOLOGY</w:t>
            </w:r>
          </w:p>
        </w:tc>
        <w:tc>
          <w:tcPr>
            <w:tcW w:w="668" w:type="dxa"/>
            <w:tcBorders>
              <w:top w:val="single" w:sz="4" w:space="0" w:color="auto"/>
              <w:left w:val="single" w:sz="4" w:space="0" w:color="auto"/>
              <w:bottom w:val="single" w:sz="4" w:space="0" w:color="auto"/>
              <w:right w:val="single" w:sz="4" w:space="0" w:color="auto"/>
            </w:tcBorders>
            <w:vAlign w:val="center"/>
          </w:tcPr>
          <w:p w14:paraId="48A1696C" w14:textId="77777777" w:rsidR="008D5BFE" w:rsidRPr="005A3D4F" w:rsidRDefault="008D5BFE" w:rsidP="008D5BFE">
            <w:pPr>
              <w:ind w:right="72"/>
              <w:rPr>
                <w:rFonts w:ascii="Arial Narrow" w:hAnsi="Arial Narrow"/>
                <w:lang w:val="ro-RO"/>
              </w:rPr>
            </w:pPr>
            <w:r w:rsidRPr="005A3D4F">
              <w:rPr>
                <w:rFonts w:ascii="Arial Narrow" w:hAnsi="Arial Narrow"/>
                <w:lang w:val="ro-RO"/>
              </w:rPr>
              <w:t>MCC-PAR</w:t>
            </w:r>
          </w:p>
        </w:tc>
        <w:tc>
          <w:tcPr>
            <w:tcW w:w="1645" w:type="dxa"/>
            <w:tcBorders>
              <w:top w:val="single" w:sz="4" w:space="0" w:color="auto"/>
              <w:left w:val="single" w:sz="4" w:space="0" w:color="auto"/>
              <w:bottom w:val="single" w:sz="4" w:space="0" w:color="auto"/>
              <w:right w:val="single" w:sz="4" w:space="0" w:color="auto"/>
            </w:tcBorders>
            <w:vAlign w:val="center"/>
          </w:tcPr>
          <w:p w14:paraId="7356381C" w14:textId="77777777" w:rsidR="008D5BFE" w:rsidRPr="005A3D4F" w:rsidRDefault="008D5BFE" w:rsidP="008D5BFE">
            <w:pPr>
              <w:ind w:right="90"/>
              <w:rPr>
                <w:rFonts w:ascii="Arial Narrow" w:hAnsi="Arial Narrow"/>
                <w:lang w:val="ro-RO"/>
              </w:rPr>
            </w:pPr>
            <w:r w:rsidRPr="005A3D4F">
              <w:rPr>
                <w:rFonts w:ascii="Arial Narrow" w:hAnsi="Arial Narrow"/>
                <w:bCs/>
                <w:lang w:val="ro-RO"/>
              </w:rPr>
              <w:t>XX_AQS_CS_SCC_</w:t>
            </w:r>
            <w:r w:rsidRPr="005A3D4F">
              <w:rPr>
                <w:rFonts w:ascii="Arial Narrow" w:hAnsi="Arial Narrow"/>
                <w:lang w:val="ro-RO"/>
              </w:rPr>
              <w:t xml:space="preserve"> MCC-PAR</w:t>
            </w:r>
          </w:p>
        </w:tc>
        <w:tc>
          <w:tcPr>
            <w:tcW w:w="1134" w:type="dxa"/>
            <w:tcBorders>
              <w:top w:val="single" w:sz="4" w:space="0" w:color="auto"/>
              <w:left w:val="single" w:sz="4" w:space="0" w:color="auto"/>
              <w:right w:val="single" w:sz="4" w:space="0" w:color="auto"/>
            </w:tcBorders>
            <w:vAlign w:val="center"/>
          </w:tcPr>
          <w:p w14:paraId="4DB38F3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7C8B2E2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0275F52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024A4CC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777155C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51F5779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34FF120E" w14:textId="77777777" w:rsidTr="000F7208">
        <w:trPr>
          <w:trHeight w:val="540"/>
        </w:trPr>
        <w:tc>
          <w:tcPr>
            <w:tcW w:w="570" w:type="dxa"/>
            <w:tcBorders>
              <w:top w:val="single" w:sz="4" w:space="0" w:color="auto"/>
              <w:right w:val="single" w:sz="4" w:space="0" w:color="auto"/>
            </w:tcBorders>
            <w:vAlign w:val="center"/>
          </w:tcPr>
          <w:p w14:paraId="052C899B"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18A7B2A3"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747CDAF2" w14:textId="77777777" w:rsidR="008D5BFE" w:rsidRPr="005A3D4F" w:rsidRDefault="008D5BFE" w:rsidP="008D5BF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74E87DE8" w14:textId="77777777" w:rsidR="008D5BFE" w:rsidRPr="005A3D4F" w:rsidRDefault="008D5BFE" w:rsidP="008D5BFE">
            <w:pPr>
              <w:ind w:right="530"/>
              <w:rPr>
                <w:rFonts w:ascii="Arial Narrow" w:hAnsi="Arial Narrow"/>
                <w:lang w:val="ro-RO"/>
              </w:rPr>
            </w:pPr>
            <w:r w:rsidRPr="005A3D4F">
              <w:rPr>
                <w:rFonts w:ascii="Arial Narrow" w:hAnsi="Arial Narrow"/>
                <w:lang w:val="ro-RO"/>
              </w:rPr>
              <w:t>Tablou servicii interne parter</w:t>
            </w:r>
          </w:p>
        </w:tc>
        <w:tc>
          <w:tcPr>
            <w:tcW w:w="1584" w:type="dxa"/>
            <w:tcBorders>
              <w:top w:val="single" w:sz="4" w:space="0" w:color="auto"/>
              <w:left w:val="single" w:sz="4" w:space="0" w:color="auto"/>
              <w:bottom w:val="single" w:sz="4" w:space="0" w:color="auto"/>
              <w:right w:val="single" w:sz="4" w:space="0" w:color="auto"/>
            </w:tcBorders>
          </w:tcPr>
          <w:p w14:paraId="16332133" w14:textId="77777777" w:rsidR="008D5BFE" w:rsidRPr="005A3D4F" w:rsidRDefault="008D5BFE" w:rsidP="008D5BFE">
            <w:pPr>
              <w:rPr>
                <w:rFonts w:ascii="Arial Narrow" w:hAnsi="Arial Narrow"/>
                <w:lang w:val="ro-RO"/>
              </w:rPr>
            </w:pPr>
            <w:r w:rsidRPr="005A3D4F">
              <w:rPr>
                <w:rFonts w:ascii="Arial Narrow" w:hAnsi="Arial Narrow"/>
                <w:lang w:val="ro-RO"/>
              </w:rPr>
              <w:t>AEG TEHNOLOGY</w:t>
            </w:r>
          </w:p>
        </w:tc>
        <w:tc>
          <w:tcPr>
            <w:tcW w:w="668" w:type="dxa"/>
            <w:tcBorders>
              <w:top w:val="single" w:sz="4" w:space="0" w:color="auto"/>
              <w:left w:val="single" w:sz="4" w:space="0" w:color="auto"/>
              <w:bottom w:val="single" w:sz="4" w:space="0" w:color="auto"/>
              <w:right w:val="single" w:sz="4" w:space="0" w:color="auto"/>
            </w:tcBorders>
            <w:vAlign w:val="center"/>
          </w:tcPr>
          <w:p w14:paraId="428D5501" w14:textId="77777777" w:rsidR="008D5BFE" w:rsidRPr="005A3D4F" w:rsidRDefault="008D5BFE" w:rsidP="008D5BFE">
            <w:pPr>
              <w:ind w:right="72"/>
              <w:rPr>
                <w:rFonts w:ascii="Arial Narrow" w:hAnsi="Arial Narrow"/>
                <w:lang w:val="ro-RO"/>
              </w:rPr>
            </w:pPr>
            <w:r w:rsidRPr="005A3D4F">
              <w:rPr>
                <w:rFonts w:ascii="Arial Narrow" w:hAnsi="Arial Narrow"/>
                <w:lang w:val="ro-RO"/>
              </w:rPr>
              <w:t>TLPP</w:t>
            </w:r>
          </w:p>
        </w:tc>
        <w:tc>
          <w:tcPr>
            <w:tcW w:w="1645" w:type="dxa"/>
            <w:tcBorders>
              <w:top w:val="single" w:sz="4" w:space="0" w:color="auto"/>
              <w:left w:val="single" w:sz="4" w:space="0" w:color="auto"/>
              <w:bottom w:val="single" w:sz="4" w:space="0" w:color="auto"/>
              <w:right w:val="single" w:sz="4" w:space="0" w:color="auto"/>
            </w:tcBorders>
            <w:vAlign w:val="center"/>
          </w:tcPr>
          <w:p w14:paraId="4302D909" w14:textId="77777777" w:rsidR="008D5BFE" w:rsidRPr="005A3D4F" w:rsidRDefault="008D5BFE" w:rsidP="008D5BFE">
            <w:pPr>
              <w:ind w:right="90"/>
              <w:rPr>
                <w:rFonts w:ascii="Arial Narrow" w:hAnsi="Arial Narrow"/>
                <w:lang w:val="ro-RO"/>
              </w:rPr>
            </w:pPr>
            <w:r w:rsidRPr="005A3D4F">
              <w:rPr>
                <w:rFonts w:ascii="Arial Narrow" w:hAnsi="Arial Narrow"/>
                <w:bCs/>
                <w:lang w:val="ro-RO"/>
              </w:rPr>
              <w:t>XX_AQS_CS_SCC_</w:t>
            </w:r>
            <w:r w:rsidRPr="005A3D4F">
              <w:rPr>
                <w:rFonts w:ascii="Arial Narrow" w:hAnsi="Arial Narrow"/>
                <w:lang w:val="ro-RO"/>
              </w:rPr>
              <w:t xml:space="preserve"> TLPP</w:t>
            </w:r>
          </w:p>
        </w:tc>
        <w:tc>
          <w:tcPr>
            <w:tcW w:w="1134" w:type="dxa"/>
            <w:tcBorders>
              <w:top w:val="single" w:sz="4" w:space="0" w:color="auto"/>
              <w:left w:val="single" w:sz="4" w:space="0" w:color="auto"/>
              <w:right w:val="single" w:sz="4" w:space="0" w:color="auto"/>
            </w:tcBorders>
            <w:vAlign w:val="center"/>
          </w:tcPr>
          <w:p w14:paraId="5F4D07A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292BAC9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0B8A1B8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4C4E62E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7636255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1643757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121F6883" w14:textId="77777777" w:rsidTr="000F7208">
        <w:trPr>
          <w:trHeight w:val="540"/>
        </w:trPr>
        <w:tc>
          <w:tcPr>
            <w:tcW w:w="570" w:type="dxa"/>
            <w:tcBorders>
              <w:top w:val="single" w:sz="4" w:space="0" w:color="auto"/>
              <w:right w:val="single" w:sz="4" w:space="0" w:color="auto"/>
            </w:tcBorders>
            <w:vAlign w:val="center"/>
          </w:tcPr>
          <w:p w14:paraId="38646E2A"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7FE31B3E"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46991F7F" w14:textId="77777777" w:rsidR="008D5BFE" w:rsidRPr="005A3D4F" w:rsidRDefault="008D5BFE" w:rsidP="008D5BF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7B5A1C48" w14:textId="77777777" w:rsidR="008D5BFE" w:rsidRPr="005A3D4F" w:rsidRDefault="008D5BFE" w:rsidP="008D5BFE">
            <w:pPr>
              <w:ind w:right="530"/>
              <w:rPr>
                <w:rFonts w:ascii="Arial Narrow" w:hAnsi="Arial Narrow"/>
                <w:lang w:val="ro-RO"/>
              </w:rPr>
            </w:pPr>
            <w:r w:rsidRPr="005A3D4F">
              <w:rPr>
                <w:rFonts w:ascii="Arial Narrow" w:hAnsi="Arial Narrow"/>
                <w:lang w:val="ro-RO"/>
              </w:rPr>
              <w:t>Tablou servicii interne etaj</w:t>
            </w:r>
          </w:p>
        </w:tc>
        <w:tc>
          <w:tcPr>
            <w:tcW w:w="1584" w:type="dxa"/>
            <w:tcBorders>
              <w:top w:val="single" w:sz="4" w:space="0" w:color="auto"/>
              <w:left w:val="single" w:sz="4" w:space="0" w:color="auto"/>
              <w:bottom w:val="single" w:sz="4" w:space="0" w:color="auto"/>
              <w:right w:val="single" w:sz="4" w:space="0" w:color="auto"/>
            </w:tcBorders>
          </w:tcPr>
          <w:p w14:paraId="4AFBEB7E" w14:textId="77777777" w:rsidR="008D5BFE" w:rsidRPr="005A3D4F" w:rsidRDefault="008D5BFE" w:rsidP="008D5BFE">
            <w:pPr>
              <w:rPr>
                <w:rFonts w:ascii="Arial Narrow" w:hAnsi="Arial Narrow"/>
                <w:lang w:val="ro-RO"/>
              </w:rPr>
            </w:pPr>
            <w:r w:rsidRPr="005A3D4F">
              <w:rPr>
                <w:rFonts w:ascii="Arial Narrow" w:hAnsi="Arial Narrow"/>
                <w:lang w:val="ro-RO"/>
              </w:rPr>
              <w:t>AEG TEHNOLOGY</w:t>
            </w:r>
          </w:p>
        </w:tc>
        <w:tc>
          <w:tcPr>
            <w:tcW w:w="668" w:type="dxa"/>
            <w:tcBorders>
              <w:top w:val="single" w:sz="4" w:space="0" w:color="auto"/>
              <w:left w:val="single" w:sz="4" w:space="0" w:color="auto"/>
              <w:bottom w:val="single" w:sz="4" w:space="0" w:color="auto"/>
              <w:right w:val="single" w:sz="4" w:space="0" w:color="auto"/>
            </w:tcBorders>
            <w:vAlign w:val="center"/>
          </w:tcPr>
          <w:p w14:paraId="3D862BFF" w14:textId="77777777" w:rsidR="008D5BFE" w:rsidRPr="005A3D4F" w:rsidRDefault="008D5BFE" w:rsidP="008D5BFE">
            <w:pPr>
              <w:ind w:right="72"/>
              <w:rPr>
                <w:rFonts w:ascii="Arial Narrow" w:hAnsi="Arial Narrow"/>
                <w:lang w:val="ro-RO"/>
              </w:rPr>
            </w:pPr>
            <w:r w:rsidRPr="005A3D4F">
              <w:rPr>
                <w:rFonts w:ascii="Arial Narrow" w:hAnsi="Arial Narrow"/>
                <w:lang w:val="ro-RO"/>
              </w:rPr>
              <w:t>TLPE</w:t>
            </w:r>
          </w:p>
        </w:tc>
        <w:tc>
          <w:tcPr>
            <w:tcW w:w="1645" w:type="dxa"/>
            <w:tcBorders>
              <w:top w:val="single" w:sz="4" w:space="0" w:color="auto"/>
              <w:left w:val="single" w:sz="4" w:space="0" w:color="auto"/>
              <w:bottom w:val="single" w:sz="4" w:space="0" w:color="auto"/>
              <w:right w:val="single" w:sz="4" w:space="0" w:color="auto"/>
            </w:tcBorders>
            <w:vAlign w:val="center"/>
          </w:tcPr>
          <w:p w14:paraId="5F52ACB4" w14:textId="77777777" w:rsidR="008D5BFE" w:rsidRPr="005A3D4F" w:rsidRDefault="008D5BFE" w:rsidP="008D5BFE">
            <w:pPr>
              <w:ind w:right="90"/>
              <w:rPr>
                <w:rFonts w:ascii="Arial Narrow" w:hAnsi="Arial Narrow"/>
                <w:lang w:val="ro-RO"/>
              </w:rPr>
            </w:pPr>
            <w:r w:rsidRPr="005A3D4F">
              <w:rPr>
                <w:rFonts w:ascii="Arial Narrow" w:hAnsi="Arial Narrow"/>
                <w:bCs/>
                <w:lang w:val="ro-RO"/>
              </w:rPr>
              <w:t>XX_AQS_CS_SCC_</w:t>
            </w:r>
            <w:r w:rsidRPr="005A3D4F">
              <w:rPr>
                <w:rFonts w:ascii="Arial Narrow" w:hAnsi="Arial Narrow"/>
                <w:lang w:val="ro-RO"/>
              </w:rPr>
              <w:t xml:space="preserve"> TLPE</w:t>
            </w:r>
          </w:p>
        </w:tc>
        <w:tc>
          <w:tcPr>
            <w:tcW w:w="1134" w:type="dxa"/>
            <w:tcBorders>
              <w:top w:val="single" w:sz="4" w:space="0" w:color="auto"/>
              <w:left w:val="single" w:sz="4" w:space="0" w:color="auto"/>
              <w:right w:val="single" w:sz="4" w:space="0" w:color="auto"/>
            </w:tcBorders>
            <w:vAlign w:val="center"/>
          </w:tcPr>
          <w:p w14:paraId="01B851C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172617B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2B68617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5E709DA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215CCDB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004C81E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71BF569C" w14:textId="77777777" w:rsidTr="000F7208">
        <w:trPr>
          <w:trHeight w:val="540"/>
        </w:trPr>
        <w:tc>
          <w:tcPr>
            <w:tcW w:w="570" w:type="dxa"/>
            <w:tcBorders>
              <w:top w:val="single" w:sz="4" w:space="0" w:color="auto"/>
              <w:right w:val="single" w:sz="4" w:space="0" w:color="auto"/>
            </w:tcBorders>
            <w:vAlign w:val="center"/>
          </w:tcPr>
          <w:p w14:paraId="59F91FEA"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454A304D"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4A2BD349" w14:textId="77777777" w:rsidR="008D5BFE" w:rsidRPr="005A3D4F" w:rsidRDefault="008D5BFE" w:rsidP="008D5BF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0E558525" w14:textId="77777777" w:rsidR="008D5BFE" w:rsidRPr="005A3D4F" w:rsidRDefault="008D5BFE" w:rsidP="008D5BFE">
            <w:pPr>
              <w:ind w:right="530"/>
              <w:rPr>
                <w:rFonts w:ascii="Arial Narrow" w:hAnsi="Arial Narrow"/>
                <w:lang w:val="ro-RO"/>
              </w:rPr>
            </w:pPr>
            <w:r w:rsidRPr="005A3D4F">
              <w:rPr>
                <w:rFonts w:ascii="Arial Narrow" w:hAnsi="Arial Narrow"/>
                <w:lang w:val="ro-RO"/>
              </w:rPr>
              <w:t>Tablou servicii interne stație pompe și filtre</w:t>
            </w:r>
          </w:p>
        </w:tc>
        <w:tc>
          <w:tcPr>
            <w:tcW w:w="1584" w:type="dxa"/>
            <w:tcBorders>
              <w:top w:val="single" w:sz="4" w:space="0" w:color="auto"/>
              <w:left w:val="single" w:sz="4" w:space="0" w:color="auto"/>
              <w:bottom w:val="single" w:sz="4" w:space="0" w:color="auto"/>
              <w:right w:val="single" w:sz="4" w:space="0" w:color="auto"/>
            </w:tcBorders>
          </w:tcPr>
          <w:p w14:paraId="01E185F5" w14:textId="77777777" w:rsidR="008D5BFE" w:rsidRPr="005A3D4F" w:rsidRDefault="008D5BFE" w:rsidP="008D5BFE">
            <w:pPr>
              <w:rPr>
                <w:rFonts w:ascii="Arial Narrow" w:hAnsi="Arial Narrow"/>
                <w:lang w:val="ro-RO"/>
              </w:rPr>
            </w:pPr>
            <w:r w:rsidRPr="005A3D4F">
              <w:rPr>
                <w:rFonts w:ascii="Arial Narrow" w:hAnsi="Arial Narrow"/>
                <w:lang w:val="ro-RO"/>
              </w:rPr>
              <w:t>AEG TEHNOLOGY</w:t>
            </w:r>
          </w:p>
        </w:tc>
        <w:tc>
          <w:tcPr>
            <w:tcW w:w="668" w:type="dxa"/>
            <w:tcBorders>
              <w:top w:val="single" w:sz="4" w:space="0" w:color="auto"/>
              <w:left w:val="single" w:sz="4" w:space="0" w:color="auto"/>
              <w:bottom w:val="single" w:sz="4" w:space="0" w:color="auto"/>
              <w:right w:val="single" w:sz="4" w:space="0" w:color="auto"/>
            </w:tcBorders>
            <w:vAlign w:val="center"/>
          </w:tcPr>
          <w:p w14:paraId="43DCAD3E" w14:textId="77777777" w:rsidR="008D5BFE" w:rsidRPr="005A3D4F" w:rsidRDefault="008D5BFE" w:rsidP="008D5BFE">
            <w:pPr>
              <w:ind w:right="72"/>
              <w:rPr>
                <w:rFonts w:ascii="Arial Narrow" w:hAnsi="Arial Narrow"/>
                <w:lang w:val="ro-RO"/>
              </w:rPr>
            </w:pPr>
            <w:r w:rsidRPr="005A3D4F">
              <w:rPr>
                <w:rFonts w:ascii="Arial Narrow" w:hAnsi="Arial Narrow"/>
                <w:lang w:val="ro-RO"/>
              </w:rPr>
              <w:t>207TPL</w:t>
            </w:r>
          </w:p>
        </w:tc>
        <w:tc>
          <w:tcPr>
            <w:tcW w:w="1645" w:type="dxa"/>
            <w:tcBorders>
              <w:top w:val="single" w:sz="4" w:space="0" w:color="auto"/>
              <w:left w:val="single" w:sz="4" w:space="0" w:color="auto"/>
              <w:bottom w:val="single" w:sz="4" w:space="0" w:color="auto"/>
              <w:right w:val="single" w:sz="4" w:space="0" w:color="auto"/>
            </w:tcBorders>
            <w:vAlign w:val="center"/>
          </w:tcPr>
          <w:p w14:paraId="03EF07EF" w14:textId="77777777" w:rsidR="008D5BFE" w:rsidRPr="005A3D4F" w:rsidRDefault="008D5BFE" w:rsidP="008D5BFE">
            <w:pPr>
              <w:ind w:right="90"/>
              <w:rPr>
                <w:rFonts w:ascii="Arial Narrow" w:hAnsi="Arial Narrow"/>
                <w:lang w:val="ro-RO"/>
              </w:rPr>
            </w:pPr>
            <w:r w:rsidRPr="005A3D4F">
              <w:rPr>
                <w:rFonts w:ascii="Arial Narrow" w:hAnsi="Arial Narrow"/>
                <w:bCs/>
                <w:lang w:val="ro-RO"/>
              </w:rPr>
              <w:t>XX_AQS_CS_SCC_</w:t>
            </w:r>
            <w:r w:rsidRPr="005A3D4F">
              <w:rPr>
                <w:rFonts w:ascii="Arial Narrow" w:hAnsi="Arial Narrow"/>
                <w:lang w:val="ro-RO"/>
              </w:rPr>
              <w:t>207TPL</w:t>
            </w:r>
          </w:p>
        </w:tc>
        <w:tc>
          <w:tcPr>
            <w:tcW w:w="1134" w:type="dxa"/>
            <w:tcBorders>
              <w:top w:val="single" w:sz="4" w:space="0" w:color="auto"/>
              <w:left w:val="single" w:sz="4" w:space="0" w:color="auto"/>
              <w:right w:val="single" w:sz="4" w:space="0" w:color="auto"/>
            </w:tcBorders>
            <w:vAlign w:val="center"/>
          </w:tcPr>
          <w:p w14:paraId="04100F3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7724EEC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5EE8FF7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2B9C5FE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2917F03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1666686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372AEBB5" w14:textId="77777777" w:rsidTr="000F7208">
        <w:trPr>
          <w:trHeight w:val="540"/>
        </w:trPr>
        <w:tc>
          <w:tcPr>
            <w:tcW w:w="570" w:type="dxa"/>
            <w:tcBorders>
              <w:top w:val="single" w:sz="4" w:space="0" w:color="auto"/>
              <w:right w:val="single" w:sz="4" w:space="0" w:color="auto"/>
            </w:tcBorders>
            <w:vAlign w:val="center"/>
          </w:tcPr>
          <w:p w14:paraId="546A84CC"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15757621"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564198AB" w14:textId="77777777" w:rsidR="008D5BFE" w:rsidRPr="005A3D4F" w:rsidRDefault="008D5BFE" w:rsidP="008D5BF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2D8AB94E" w14:textId="77777777" w:rsidR="008D5BFE" w:rsidRPr="005A3D4F" w:rsidRDefault="008D5BFE" w:rsidP="008D5BFE">
            <w:pPr>
              <w:ind w:right="530"/>
              <w:rPr>
                <w:rFonts w:ascii="Arial Narrow" w:hAnsi="Arial Narrow"/>
                <w:lang w:val="ro-RO"/>
              </w:rPr>
            </w:pPr>
            <w:r w:rsidRPr="005A3D4F">
              <w:rPr>
                <w:rFonts w:ascii="Arial Narrow" w:hAnsi="Arial Narrow"/>
                <w:lang w:val="ro-RO"/>
              </w:rPr>
              <w:t>Tablou servicii interne atelier</w:t>
            </w:r>
          </w:p>
        </w:tc>
        <w:tc>
          <w:tcPr>
            <w:tcW w:w="1584" w:type="dxa"/>
            <w:tcBorders>
              <w:top w:val="single" w:sz="4" w:space="0" w:color="auto"/>
              <w:left w:val="single" w:sz="4" w:space="0" w:color="auto"/>
              <w:bottom w:val="single" w:sz="4" w:space="0" w:color="auto"/>
              <w:right w:val="single" w:sz="4" w:space="0" w:color="auto"/>
            </w:tcBorders>
          </w:tcPr>
          <w:p w14:paraId="3DF3AF5E" w14:textId="77777777" w:rsidR="008D5BFE" w:rsidRPr="005A3D4F" w:rsidRDefault="008D5BFE" w:rsidP="008D5BFE">
            <w:pPr>
              <w:rPr>
                <w:rFonts w:ascii="Arial Narrow" w:hAnsi="Arial Narrow"/>
                <w:lang w:val="ro-RO"/>
              </w:rPr>
            </w:pPr>
            <w:r w:rsidRPr="005A3D4F">
              <w:rPr>
                <w:rFonts w:ascii="Arial Narrow" w:hAnsi="Arial Narrow"/>
                <w:lang w:val="ro-RO"/>
              </w:rPr>
              <w:t>AEG TEHNOLOGY</w:t>
            </w:r>
          </w:p>
        </w:tc>
        <w:tc>
          <w:tcPr>
            <w:tcW w:w="668" w:type="dxa"/>
            <w:tcBorders>
              <w:top w:val="single" w:sz="4" w:space="0" w:color="auto"/>
              <w:left w:val="single" w:sz="4" w:space="0" w:color="auto"/>
              <w:bottom w:val="single" w:sz="4" w:space="0" w:color="auto"/>
              <w:right w:val="single" w:sz="4" w:space="0" w:color="auto"/>
            </w:tcBorders>
            <w:vAlign w:val="center"/>
          </w:tcPr>
          <w:p w14:paraId="489B6E4F" w14:textId="77777777" w:rsidR="008D5BFE" w:rsidRPr="005A3D4F" w:rsidRDefault="008D5BFE" w:rsidP="008D5BFE">
            <w:pPr>
              <w:ind w:right="72"/>
              <w:rPr>
                <w:rFonts w:ascii="Arial Narrow" w:hAnsi="Arial Narrow"/>
                <w:lang w:val="ro-RO"/>
              </w:rPr>
            </w:pPr>
            <w:r w:rsidRPr="005A3D4F">
              <w:rPr>
                <w:rFonts w:ascii="Arial Narrow" w:hAnsi="Arial Narrow"/>
                <w:lang w:val="ro-RO"/>
              </w:rPr>
              <w:t>TA</w:t>
            </w:r>
          </w:p>
        </w:tc>
        <w:tc>
          <w:tcPr>
            <w:tcW w:w="1645" w:type="dxa"/>
            <w:tcBorders>
              <w:top w:val="single" w:sz="4" w:space="0" w:color="auto"/>
              <w:left w:val="single" w:sz="4" w:space="0" w:color="auto"/>
              <w:bottom w:val="single" w:sz="4" w:space="0" w:color="auto"/>
              <w:right w:val="single" w:sz="4" w:space="0" w:color="auto"/>
            </w:tcBorders>
            <w:vAlign w:val="center"/>
          </w:tcPr>
          <w:p w14:paraId="0DE39948" w14:textId="77777777" w:rsidR="008D5BFE" w:rsidRPr="005A3D4F" w:rsidRDefault="008D5BFE" w:rsidP="008D5BFE">
            <w:pPr>
              <w:ind w:right="90"/>
              <w:rPr>
                <w:rFonts w:ascii="Arial Narrow" w:hAnsi="Arial Narrow"/>
                <w:lang w:val="ro-RO"/>
              </w:rPr>
            </w:pPr>
            <w:r w:rsidRPr="005A3D4F">
              <w:rPr>
                <w:rFonts w:ascii="Arial Narrow" w:hAnsi="Arial Narrow"/>
                <w:bCs/>
                <w:lang w:val="ro-RO"/>
              </w:rPr>
              <w:t>XX_AQS_CS_SCC_</w:t>
            </w:r>
            <w:r w:rsidRPr="005A3D4F">
              <w:rPr>
                <w:rFonts w:ascii="Arial Narrow" w:hAnsi="Arial Narrow"/>
                <w:lang w:val="ro-RO"/>
              </w:rPr>
              <w:t xml:space="preserve"> TA</w:t>
            </w:r>
          </w:p>
        </w:tc>
        <w:tc>
          <w:tcPr>
            <w:tcW w:w="1134" w:type="dxa"/>
            <w:tcBorders>
              <w:top w:val="single" w:sz="4" w:space="0" w:color="auto"/>
              <w:left w:val="single" w:sz="4" w:space="0" w:color="auto"/>
              <w:right w:val="single" w:sz="4" w:space="0" w:color="auto"/>
            </w:tcBorders>
            <w:vAlign w:val="center"/>
          </w:tcPr>
          <w:p w14:paraId="6F7C04B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03CCFA9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69B5D86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003BE30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1482385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62B7906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38BDE639" w14:textId="77777777" w:rsidTr="000F7208">
        <w:trPr>
          <w:trHeight w:val="540"/>
        </w:trPr>
        <w:tc>
          <w:tcPr>
            <w:tcW w:w="570" w:type="dxa"/>
            <w:tcBorders>
              <w:top w:val="single" w:sz="4" w:space="0" w:color="auto"/>
              <w:right w:val="single" w:sz="4" w:space="0" w:color="auto"/>
            </w:tcBorders>
            <w:vAlign w:val="center"/>
          </w:tcPr>
          <w:p w14:paraId="04A13E39"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38DCBE6A"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0781BAB5" w14:textId="77777777" w:rsidR="008D5BFE" w:rsidRPr="005A3D4F" w:rsidRDefault="008D5BFE" w:rsidP="008D5BF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16E46F33" w14:textId="77777777" w:rsidR="008D5BFE" w:rsidRPr="005A3D4F" w:rsidRDefault="008D5BFE" w:rsidP="008D5BFE">
            <w:pPr>
              <w:ind w:right="530"/>
              <w:rPr>
                <w:rFonts w:ascii="Arial Narrow" w:hAnsi="Arial Narrow"/>
                <w:lang w:val="ro-RO"/>
              </w:rPr>
            </w:pPr>
            <w:r w:rsidRPr="005A3D4F">
              <w:rPr>
                <w:rFonts w:ascii="Arial Narrow" w:hAnsi="Arial Narrow"/>
                <w:lang w:val="ro-RO"/>
              </w:rPr>
              <w:t xml:space="preserve">Tablou servicii interne clădire decantoare </w:t>
            </w:r>
          </w:p>
        </w:tc>
        <w:tc>
          <w:tcPr>
            <w:tcW w:w="1584" w:type="dxa"/>
            <w:tcBorders>
              <w:top w:val="single" w:sz="4" w:space="0" w:color="auto"/>
              <w:left w:val="single" w:sz="4" w:space="0" w:color="auto"/>
              <w:bottom w:val="single" w:sz="4" w:space="0" w:color="auto"/>
              <w:right w:val="single" w:sz="4" w:space="0" w:color="auto"/>
            </w:tcBorders>
          </w:tcPr>
          <w:p w14:paraId="548AA8E7" w14:textId="77777777" w:rsidR="008D5BFE" w:rsidRPr="005A3D4F" w:rsidRDefault="008D5BFE" w:rsidP="008D5BFE">
            <w:pPr>
              <w:rPr>
                <w:rFonts w:ascii="Arial Narrow" w:hAnsi="Arial Narrow"/>
                <w:lang w:val="ro-RO"/>
              </w:rPr>
            </w:pPr>
            <w:r w:rsidRPr="005A3D4F">
              <w:rPr>
                <w:rFonts w:ascii="Arial Narrow" w:hAnsi="Arial Narrow"/>
                <w:lang w:val="ro-RO"/>
              </w:rPr>
              <w:t>AEG TEHNOLOGY</w:t>
            </w:r>
          </w:p>
        </w:tc>
        <w:tc>
          <w:tcPr>
            <w:tcW w:w="668" w:type="dxa"/>
            <w:tcBorders>
              <w:top w:val="single" w:sz="4" w:space="0" w:color="auto"/>
              <w:left w:val="single" w:sz="4" w:space="0" w:color="auto"/>
              <w:bottom w:val="single" w:sz="4" w:space="0" w:color="auto"/>
              <w:right w:val="single" w:sz="4" w:space="0" w:color="auto"/>
            </w:tcBorders>
            <w:vAlign w:val="center"/>
          </w:tcPr>
          <w:p w14:paraId="667E9AA7" w14:textId="77777777" w:rsidR="008D5BFE" w:rsidRPr="005A3D4F" w:rsidRDefault="008D5BFE" w:rsidP="008D5BFE">
            <w:pPr>
              <w:ind w:right="72"/>
              <w:rPr>
                <w:rFonts w:ascii="Arial Narrow" w:hAnsi="Arial Narrow"/>
                <w:lang w:val="ro-RO"/>
              </w:rPr>
            </w:pPr>
            <w:r w:rsidRPr="005A3D4F">
              <w:rPr>
                <w:rFonts w:ascii="Arial Narrow" w:hAnsi="Arial Narrow"/>
                <w:lang w:val="ro-RO"/>
              </w:rPr>
              <w:t>205TPL</w:t>
            </w:r>
          </w:p>
        </w:tc>
        <w:tc>
          <w:tcPr>
            <w:tcW w:w="1645" w:type="dxa"/>
            <w:tcBorders>
              <w:top w:val="single" w:sz="4" w:space="0" w:color="auto"/>
              <w:left w:val="single" w:sz="4" w:space="0" w:color="auto"/>
              <w:bottom w:val="single" w:sz="4" w:space="0" w:color="auto"/>
              <w:right w:val="single" w:sz="4" w:space="0" w:color="auto"/>
            </w:tcBorders>
            <w:vAlign w:val="center"/>
          </w:tcPr>
          <w:p w14:paraId="21FFF8B9" w14:textId="77777777" w:rsidR="008D5BFE" w:rsidRPr="005A3D4F" w:rsidRDefault="008D5BFE" w:rsidP="008D5BFE">
            <w:pPr>
              <w:ind w:right="90"/>
              <w:rPr>
                <w:rFonts w:ascii="Arial Narrow" w:hAnsi="Arial Narrow"/>
                <w:lang w:val="ro-RO"/>
              </w:rPr>
            </w:pPr>
            <w:r w:rsidRPr="005A3D4F">
              <w:rPr>
                <w:rFonts w:ascii="Arial Narrow" w:hAnsi="Arial Narrow"/>
                <w:bCs/>
                <w:lang w:val="ro-RO"/>
              </w:rPr>
              <w:t>XX_AQS_CS_SCC_</w:t>
            </w:r>
            <w:r w:rsidRPr="005A3D4F">
              <w:rPr>
                <w:rFonts w:ascii="Arial Narrow" w:hAnsi="Arial Narrow"/>
                <w:lang w:val="ro-RO"/>
              </w:rPr>
              <w:t>205TPL</w:t>
            </w:r>
          </w:p>
        </w:tc>
        <w:tc>
          <w:tcPr>
            <w:tcW w:w="1134" w:type="dxa"/>
            <w:tcBorders>
              <w:top w:val="single" w:sz="4" w:space="0" w:color="auto"/>
              <w:left w:val="single" w:sz="4" w:space="0" w:color="auto"/>
              <w:right w:val="single" w:sz="4" w:space="0" w:color="auto"/>
            </w:tcBorders>
            <w:vAlign w:val="center"/>
          </w:tcPr>
          <w:p w14:paraId="73F594F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2F5FC32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07CFAFA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459166E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7625038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050555E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162D2C50" w14:textId="77777777" w:rsidTr="000F7208">
        <w:trPr>
          <w:trHeight w:val="540"/>
        </w:trPr>
        <w:tc>
          <w:tcPr>
            <w:tcW w:w="570" w:type="dxa"/>
            <w:tcBorders>
              <w:top w:val="single" w:sz="4" w:space="0" w:color="auto"/>
              <w:right w:val="single" w:sz="4" w:space="0" w:color="auto"/>
            </w:tcBorders>
            <w:vAlign w:val="center"/>
          </w:tcPr>
          <w:p w14:paraId="6835E7FB"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771168C3"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71ED0636" w14:textId="77777777" w:rsidR="008D5BFE" w:rsidRPr="005A3D4F" w:rsidRDefault="008D5BFE" w:rsidP="008D5BF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2D142BBF" w14:textId="77777777" w:rsidR="008D5BFE" w:rsidRPr="005A3D4F" w:rsidRDefault="008D5BFE" w:rsidP="008D5BFE">
            <w:pPr>
              <w:ind w:right="530"/>
              <w:rPr>
                <w:rFonts w:ascii="Arial Narrow" w:hAnsi="Arial Narrow"/>
                <w:lang w:val="ro-RO"/>
              </w:rPr>
            </w:pPr>
            <w:r w:rsidRPr="005A3D4F">
              <w:rPr>
                <w:rFonts w:ascii="Arial Narrow" w:hAnsi="Arial Narrow"/>
                <w:lang w:val="ro-RO"/>
              </w:rPr>
              <w:t>Tablou servicii interne clădire reactivi</w:t>
            </w:r>
          </w:p>
        </w:tc>
        <w:tc>
          <w:tcPr>
            <w:tcW w:w="1584" w:type="dxa"/>
            <w:tcBorders>
              <w:top w:val="single" w:sz="4" w:space="0" w:color="auto"/>
              <w:left w:val="single" w:sz="4" w:space="0" w:color="auto"/>
              <w:bottom w:val="single" w:sz="4" w:space="0" w:color="auto"/>
              <w:right w:val="single" w:sz="4" w:space="0" w:color="auto"/>
            </w:tcBorders>
          </w:tcPr>
          <w:p w14:paraId="79DF080A" w14:textId="77777777" w:rsidR="008D5BFE" w:rsidRPr="005A3D4F" w:rsidRDefault="008D5BFE" w:rsidP="008D5BFE">
            <w:pPr>
              <w:rPr>
                <w:rFonts w:ascii="Arial Narrow" w:hAnsi="Arial Narrow"/>
                <w:lang w:val="ro-RO"/>
              </w:rPr>
            </w:pPr>
            <w:r w:rsidRPr="005A3D4F">
              <w:rPr>
                <w:rFonts w:ascii="Arial Narrow" w:hAnsi="Arial Narrow"/>
                <w:lang w:val="ro-RO"/>
              </w:rPr>
              <w:t>AEG TEHNOLOGY</w:t>
            </w:r>
          </w:p>
        </w:tc>
        <w:tc>
          <w:tcPr>
            <w:tcW w:w="668" w:type="dxa"/>
            <w:tcBorders>
              <w:top w:val="single" w:sz="4" w:space="0" w:color="auto"/>
              <w:left w:val="single" w:sz="4" w:space="0" w:color="auto"/>
              <w:bottom w:val="single" w:sz="4" w:space="0" w:color="auto"/>
              <w:right w:val="single" w:sz="4" w:space="0" w:color="auto"/>
            </w:tcBorders>
            <w:vAlign w:val="center"/>
          </w:tcPr>
          <w:p w14:paraId="7C4456AC" w14:textId="77777777" w:rsidR="008D5BFE" w:rsidRPr="005A3D4F" w:rsidRDefault="008D5BFE" w:rsidP="008D5BFE">
            <w:pPr>
              <w:ind w:right="72"/>
              <w:rPr>
                <w:rFonts w:ascii="Arial Narrow" w:hAnsi="Arial Narrow"/>
                <w:lang w:val="ro-RO"/>
              </w:rPr>
            </w:pPr>
            <w:r w:rsidRPr="005A3D4F">
              <w:rPr>
                <w:rFonts w:ascii="Arial Narrow" w:hAnsi="Arial Narrow"/>
                <w:lang w:val="ro-RO"/>
              </w:rPr>
              <w:t>211TPL</w:t>
            </w:r>
          </w:p>
        </w:tc>
        <w:tc>
          <w:tcPr>
            <w:tcW w:w="1645" w:type="dxa"/>
            <w:tcBorders>
              <w:top w:val="single" w:sz="4" w:space="0" w:color="auto"/>
              <w:left w:val="single" w:sz="4" w:space="0" w:color="auto"/>
              <w:bottom w:val="single" w:sz="4" w:space="0" w:color="auto"/>
              <w:right w:val="single" w:sz="4" w:space="0" w:color="auto"/>
            </w:tcBorders>
            <w:vAlign w:val="center"/>
          </w:tcPr>
          <w:p w14:paraId="64BE0C2D" w14:textId="77777777" w:rsidR="008D5BFE" w:rsidRPr="005A3D4F" w:rsidRDefault="008D5BFE" w:rsidP="008D5BFE">
            <w:pPr>
              <w:ind w:right="90"/>
              <w:rPr>
                <w:rFonts w:ascii="Arial Narrow" w:hAnsi="Arial Narrow"/>
                <w:lang w:val="ro-RO"/>
              </w:rPr>
            </w:pPr>
            <w:r w:rsidRPr="005A3D4F">
              <w:rPr>
                <w:rFonts w:ascii="Arial Narrow" w:hAnsi="Arial Narrow"/>
                <w:bCs/>
                <w:lang w:val="ro-RO"/>
              </w:rPr>
              <w:t>XX_AQS_CS_SCC_</w:t>
            </w:r>
            <w:r w:rsidRPr="005A3D4F">
              <w:rPr>
                <w:rFonts w:ascii="Arial Narrow" w:hAnsi="Arial Narrow"/>
                <w:lang w:val="ro-RO"/>
              </w:rPr>
              <w:t>211TPL</w:t>
            </w:r>
          </w:p>
        </w:tc>
        <w:tc>
          <w:tcPr>
            <w:tcW w:w="1134" w:type="dxa"/>
            <w:tcBorders>
              <w:top w:val="single" w:sz="4" w:space="0" w:color="auto"/>
              <w:left w:val="single" w:sz="4" w:space="0" w:color="auto"/>
              <w:right w:val="single" w:sz="4" w:space="0" w:color="auto"/>
            </w:tcBorders>
            <w:vAlign w:val="center"/>
          </w:tcPr>
          <w:p w14:paraId="69E618C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3B50680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16B2913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5B79637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5AEA85F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7221CFC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70B99D73" w14:textId="77777777" w:rsidTr="000F7208">
        <w:trPr>
          <w:trHeight w:val="540"/>
        </w:trPr>
        <w:tc>
          <w:tcPr>
            <w:tcW w:w="570" w:type="dxa"/>
            <w:tcBorders>
              <w:top w:val="single" w:sz="4" w:space="0" w:color="auto"/>
              <w:right w:val="single" w:sz="4" w:space="0" w:color="auto"/>
            </w:tcBorders>
            <w:vAlign w:val="center"/>
          </w:tcPr>
          <w:p w14:paraId="5E09A7E4"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337AC3D3"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07B74202" w14:textId="77777777" w:rsidR="008D5BFE" w:rsidRPr="005A3D4F" w:rsidRDefault="008D5BFE" w:rsidP="008D5BF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1C6BFDBA" w14:textId="77777777" w:rsidR="008D5BFE" w:rsidRPr="005A3D4F" w:rsidRDefault="008D5BFE" w:rsidP="008D5BFE">
            <w:pPr>
              <w:ind w:right="530"/>
              <w:rPr>
                <w:rFonts w:ascii="Arial Narrow" w:hAnsi="Arial Narrow"/>
                <w:lang w:val="ro-RO"/>
              </w:rPr>
            </w:pPr>
            <w:r w:rsidRPr="005A3D4F">
              <w:rPr>
                <w:rFonts w:ascii="Arial Narrow" w:hAnsi="Arial Narrow"/>
                <w:lang w:val="ro-RO"/>
              </w:rPr>
              <w:t xml:space="preserve">Tablou servicii interne clădire </w:t>
            </w:r>
            <w:proofErr w:type="spellStart"/>
            <w:r w:rsidRPr="005A3D4F">
              <w:rPr>
                <w:rFonts w:ascii="Arial Narrow" w:hAnsi="Arial Narrow"/>
                <w:lang w:val="ro-RO"/>
              </w:rPr>
              <w:t>predecantor</w:t>
            </w:r>
            <w:proofErr w:type="spellEnd"/>
          </w:p>
        </w:tc>
        <w:tc>
          <w:tcPr>
            <w:tcW w:w="1584" w:type="dxa"/>
            <w:tcBorders>
              <w:top w:val="single" w:sz="4" w:space="0" w:color="auto"/>
              <w:left w:val="single" w:sz="4" w:space="0" w:color="auto"/>
              <w:bottom w:val="single" w:sz="4" w:space="0" w:color="auto"/>
              <w:right w:val="single" w:sz="4" w:space="0" w:color="auto"/>
            </w:tcBorders>
          </w:tcPr>
          <w:p w14:paraId="75F1887B" w14:textId="77777777" w:rsidR="008D5BFE" w:rsidRPr="005A3D4F" w:rsidRDefault="008D5BFE" w:rsidP="008D5BFE">
            <w:pPr>
              <w:rPr>
                <w:rFonts w:ascii="Arial Narrow" w:hAnsi="Arial Narrow"/>
                <w:lang w:val="ro-RO"/>
              </w:rPr>
            </w:pPr>
            <w:r w:rsidRPr="005A3D4F">
              <w:rPr>
                <w:rFonts w:ascii="Arial Narrow" w:hAnsi="Arial Narrow"/>
                <w:lang w:val="ro-RO"/>
              </w:rPr>
              <w:t>AEG TEHNOLOGY</w:t>
            </w:r>
          </w:p>
        </w:tc>
        <w:tc>
          <w:tcPr>
            <w:tcW w:w="668" w:type="dxa"/>
            <w:tcBorders>
              <w:top w:val="single" w:sz="4" w:space="0" w:color="auto"/>
              <w:left w:val="single" w:sz="4" w:space="0" w:color="auto"/>
              <w:bottom w:val="single" w:sz="4" w:space="0" w:color="auto"/>
              <w:right w:val="single" w:sz="4" w:space="0" w:color="auto"/>
            </w:tcBorders>
            <w:vAlign w:val="center"/>
          </w:tcPr>
          <w:p w14:paraId="4E0DD490" w14:textId="77777777" w:rsidR="008D5BFE" w:rsidRPr="005A3D4F" w:rsidRDefault="008D5BFE" w:rsidP="008D5BFE">
            <w:pPr>
              <w:ind w:right="72"/>
              <w:rPr>
                <w:rFonts w:ascii="Arial Narrow" w:hAnsi="Arial Narrow"/>
                <w:lang w:val="ro-RO"/>
              </w:rPr>
            </w:pPr>
            <w:r w:rsidRPr="005A3D4F">
              <w:rPr>
                <w:rFonts w:ascii="Arial Narrow" w:hAnsi="Arial Narrow"/>
                <w:lang w:val="ro-RO"/>
              </w:rPr>
              <w:t>203TPL</w:t>
            </w:r>
          </w:p>
        </w:tc>
        <w:tc>
          <w:tcPr>
            <w:tcW w:w="1645" w:type="dxa"/>
            <w:tcBorders>
              <w:top w:val="single" w:sz="4" w:space="0" w:color="auto"/>
              <w:left w:val="single" w:sz="4" w:space="0" w:color="auto"/>
              <w:bottom w:val="single" w:sz="4" w:space="0" w:color="auto"/>
              <w:right w:val="single" w:sz="4" w:space="0" w:color="auto"/>
            </w:tcBorders>
            <w:vAlign w:val="center"/>
          </w:tcPr>
          <w:p w14:paraId="03A07826" w14:textId="77777777" w:rsidR="008D5BFE" w:rsidRPr="005A3D4F" w:rsidRDefault="008D5BFE" w:rsidP="008D5BFE">
            <w:pPr>
              <w:ind w:right="90"/>
              <w:rPr>
                <w:rFonts w:ascii="Arial Narrow" w:hAnsi="Arial Narrow"/>
                <w:lang w:val="ro-RO"/>
              </w:rPr>
            </w:pPr>
            <w:r w:rsidRPr="005A3D4F">
              <w:rPr>
                <w:rFonts w:ascii="Arial Narrow" w:hAnsi="Arial Narrow"/>
                <w:bCs/>
                <w:lang w:val="ro-RO"/>
              </w:rPr>
              <w:t>XX_AQS_CS_SCC_</w:t>
            </w:r>
            <w:r w:rsidRPr="005A3D4F">
              <w:rPr>
                <w:rFonts w:ascii="Arial Narrow" w:hAnsi="Arial Narrow"/>
                <w:lang w:val="ro-RO"/>
              </w:rPr>
              <w:t>203TPL</w:t>
            </w:r>
          </w:p>
        </w:tc>
        <w:tc>
          <w:tcPr>
            <w:tcW w:w="1134" w:type="dxa"/>
            <w:tcBorders>
              <w:top w:val="single" w:sz="4" w:space="0" w:color="auto"/>
              <w:left w:val="single" w:sz="4" w:space="0" w:color="auto"/>
              <w:right w:val="single" w:sz="4" w:space="0" w:color="auto"/>
            </w:tcBorders>
            <w:vAlign w:val="center"/>
          </w:tcPr>
          <w:p w14:paraId="3E2E097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072F0FC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337BFE9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36E27F0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2A312FA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3BFCEA6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46687C82" w14:textId="77777777" w:rsidTr="000F7208">
        <w:trPr>
          <w:trHeight w:val="540"/>
        </w:trPr>
        <w:tc>
          <w:tcPr>
            <w:tcW w:w="570" w:type="dxa"/>
            <w:tcBorders>
              <w:top w:val="single" w:sz="4" w:space="0" w:color="auto"/>
              <w:right w:val="single" w:sz="4" w:space="0" w:color="auto"/>
            </w:tcBorders>
            <w:vAlign w:val="center"/>
          </w:tcPr>
          <w:p w14:paraId="1BDA46C8"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1FDA1FD4"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0E03D233" w14:textId="77777777" w:rsidR="008D5BFE" w:rsidRPr="005A3D4F" w:rsidRDefault="008D5BFE" w:rsidP="008D5BF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43A39B42" w14:textId="77777777" w:rsidR="008D5BFE" w:rsidRPr="005A3D4F" w:rsidRDefault="008D5BFE" w:rsidP="008D5BFE">
            <w:pPr>
              <w:ind w:right="530"/>
              <w:rPr>
                <w:rFonts w:ascii="Arial Narrow" w:hAnsi="Arial Narrow"/>
                <w:lang w:val="ro-RO"/>
              </w:rPr>
            </w:pPr>
            <w:r w:rsidRPr="005A3D4F">
              <w:rPr>
                <w:rFonts w:ascii="Arial Narrow" w:hAnsi="Arial Narrow"/>
                <w:lang w:val="ro-RO"/>
              </w:rPr>
              <w:t>Tablou iluminat exterior</w:t>
            </w:r>
          </w:p>
        </w:tc>
        <w:tc>
          <w:tcPr>
            <w:tcW w:w="1584" w:type="dxa"/>
            <w:tcBorders>
              <w:top w:val="single" w:sz="4" w:space="0" w:color="auto"/>
              <w:left w:val="single" w:sz="4" w:space="0" w:color="auto"/>
              <w:bottom w:val="single" w:sz="4" w:space="0" w:color="auto"/>
              <w:right w:val="single" w:sz="4" w:space="0" w:color="auto"/>
            </w:tcBorders>
          </w:tcPr>
          <w:p w14:paraId="76881DAC" w14:textId="77777777" w:rsidR="008D5BFE" w:rsidRPr="005A3D4F" w:rsidRDefault="008D5BFE" w:rsidP="008D5BFE">
            <w:pPr>
              <w:rPr>
                <w:rFonts w:ascii="Arial Narrow" w:hAnsi="Arial Narrow"/>
                <w:lang w:val="ro-RO"/>
              </w:rPr>
            </w:pPr>
            <w:r w:rsidRPr="005A3D4F">
              <w:rPr>
                <w:rFonts w:ascii="Arial Narrow" w:hAnsi="Arial Narrow"/>
                <w:lang w:val="ro-RO"/>
              </w:rPr>
              <w:t>AEG TEHNOLOGY</w:t>
            </w:r>
          </w:p>
        </w:tc>
        <w:tc>
          <w:tcPr>
            <w:tcW w:w="668" w:type="dxa"/>
            <w:tcBorders>
              <w:top w:val="single" w:sz="4" w:space="0" w:color="auto"/>
              <w:left w:val="single" w:sz="4" w:space="0" w:color="auto"/>
              <w:bottom w:val="single" w:sz="4" w:space="0" w:color="auto"/>
              <w:right w:val="single" w:sz="4" w:space="0" w:color="auto"/>
            </w:tcBorders>
            <w:vAlign w:val="center"/>
          </w:tcPr>
          <w:p w14:paraId="5EE7427F" w14:textId="77777777" w:rsidR="008D5BFE" w:rsidRPr="005A3D4F" w:rsidRDefault="008D5BFE" w:rsidP="008D5BFE">
            <w:pPr>
              <w:ind w:right="72"/>
              <w:rPr>
                <w:rFonts w:ascii="Arial Narrow" w:hAnsi="Arial Narrow"/>
                <w:lang w:val="ro-RO"/>
              </w:rPr>
            </w:pPr>
            <w:r w:rsidRPr="005A3D4F">
              <w:rPr>
                <w:rFonts w:ascii="Arial Narrow" w:hAnsi="Arial Narrow"/>
                <w:lang w:val="ro-RO"/>
              </w:rPr>
              <w:t>TLE</w:t>
            </w:r>
          </w:p>
        </w:tc>
        <w:tc>
          <w:tcPr>
            <w:tcW w:w="1645" w:type="dxa"/>
            <w:tcBorders>
              <w:top w:val="single" w:sz="4" w:space="0" w:color="auto"/>
              <w:left w:val="single" w:sz="4" w:space="0" w:color="auto"/>
              <w:bottom w:val="single" w:sz="4" w:space="0" w:color="auto"/>
              <w:right w:val="single" w:sz="4" w:space="0" w:color="auto"/>
            </w:tcBorders>
            <w:vAlign w:val="center"/>
          </w:tcPr>
          <w:p w14:paraId="68EEFB72"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XX_AQS_CS_SCC_</w:t>
            </w:r>
            <w:r w:rsidRPr="005A3D4F">
              <w:rPr>
                <w:rFonts w:ascii="Arial Narrow" w:hAnsi="Arial Narrow"/>
                <w:lang w:val="ro-RO"/>
              </w:rPr>
              <w:t xml:space="preserve"> TLE</w:t>
            </w:r>
          </w:p>
        </w:tc>
        <w:tc>
          <w:tcPr>
            <w:tcW w:w="1134" w:type="dxa"/>
            <w:tcBorders>
              <w:top w:val="single" w:sz="4" w:space="0" w:color="auto"/>
              <w:left w:val="single" w:sz="4" w:space="0" w:color="auto"/>
              <w:right w:val="single" w:sz="4" w:space="0" w:color="auto"/>
            </w:tcBorders>
            <w:vAlign w:val="center"/>
          </w:tcPr>
          <w:p w14:paraId="3331212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7ED2903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6EF46CA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31F8D2C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31BAF83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6CD1C46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7618AF7B" w14:textId="77777777" w:rsidTr="000F7208">
        <w:trPr>
          <w:trHeight w:val="540"/>
        </w:trPr>
        <w:tc>
          <w:tcPr>
            <w:tcW w:w="570" w:type="dxa"/>
            <w:tcBorders>
              <w:top w:val="single" w:sz="4" w:space="0" w:color="auto"/>
              <w:right w:val="single" w:sz="4" w:space="0" w:color="auto"/>
            </w:tcBorders>
            <w:vAlign w:val="center"/>
          </w:tcPr>
          <w:p w14:paraId="317D6005"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31D95CA9"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7AC485C0" w14:textId="77777777" w:rsidR="008D5BFE" w:rsidRPr="005A3D4F" w:rsidRDefault="008D5BFE" w:rsidP="008D5BF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604C0618" w14:textId="77777777" w:rsidR="008D5BFE" w:rsidRPr="00551DEE" w:rsidRDefault="008D5BFE" w:rsidP="008D5BFE">
            <w:pPr>
              <w:ind w:right="530"/>
              <w:rPr>
                <w:rFonts w:ascii="Arial Narrow" w:hAnsi="Arial Narrow"/>
                <w:lang w:val="hu-HU"/>
              </w:rPr>
            </w:pPr>
            <w:r w:rsidRPr="005A3D4F">
              <w:rPr>
                <w:rFonts w:ascii="Arial Narrow" w:hAnsi="Arial Narrow"/>
                <w:lang w:val="ro-RO"/>
              </w:rPr>
              <w:t>SCC-RCP</w:t>
            </w:r>
            <w:r>
              <w:rPr>
                <w:rFonts w:ascii="Arial Narrow" w:hAnsi="Arial Narrow"/>
                <w:lang w:val="ro-RO"/>
              </w:rPr>
              <w:t xml:space="preserve"> </w:t>
            </w:r>
          </w:p>
        </w:tc>
        <w:tc>
          <w:tcPr>
            <w:tcW w:w="1584" w:type="dxa"/>
            <w:tcBorders>
              <w:top w:val="single" w:sz="4" w:space="0" w:color="auto"/>
              <w:left w:val="single" w:sz="4" w:space="0" w:color="auto"/>
              <w:bottom w:val="single" w:sz="4" w:space="0" w:color="auto"/>
              <w:right w:val="single" w:sz="4" w:space="0" w:color="auto"/>
            </w:tcBorders>
          </w:tcPr>
          <w:p w14:paraId="5F929D8F" w14:textId="77777777" w:rsidR="008D5BFE" w:rsidRPr="005A3D4F" w:rsidRDefault="008D5BFE" w:rsidP="008D5BFE">
            <w:pPr>
              <w:rPr>
                <w:rFonts w:ascii="Arial Narrow" w:hAnsi="Arial Narrow"/>
                <w:lang w:val="ro-RO"/>
              </w:rPr>
            </w:pPr>
            <w:r w:rsidRPr="005A3D4F">
              <w:rPr>
                <w:rFonts w:ascii="Arial Narrow" w:hAnsi="Arial Narrow"/>
                <w:lang w:val="ro-RO"/>
              </w:rPr>
              <w:t>BEESPEED</w:t>
            </w:r>
          </w:p>
        </w:tc>
        <w:tc>
          <w:tcPr>
            <w:tcW w:w="668" w:type="dxa"/>
            <w:tcBorders>
              <w:top w:val="single" w:sz="4" w:space="0" w:color="auto"/>
              <w:left w:val="single" w:sz="4" w:space="0" w:color="auto"/>
              <w:bottom w:val="single" w:sz="4" w:space="0" w:color="auto"/>
              <w:right w:val="single" w:sz="4" w:space="0" w:color="auto"/>
            </w:tcBorders>
            <w:vAlign w:val="center"/>
          </w:tcPr>
          <w:p w14:paraId="16B364CC" w14:textId="77777777" w:rsidR="008D5BFE" w:rsidRPr="005A3D4F" w:rsidRDefault="008D5BFE" w:rsidP="008D5BFE">
            <w:pPr>
              <w:ind w:right="72"/>
              <w:rPr>
                <w:rFonts w:ascii="Arial Narrow" w:hAnsi="Arial Narrow"/>
                <w:lang w:val="ro-RO"/>
              </w:rPr>
            </w:pPr>
            <w:r w:rsidRPr="005A3D4F">
              <w:rPr>
                <w:rFonts w:ascii="Arial Narrow" w:hAnsi="Arial Narrow"/>
                <w:lang w:val="ro-RO"/>
              </w:rPr>
              <w:t>SCC-RCP</w:t>
            </w:r>
          </w:p>
        </w:tc>
        <w:tc>
          <w:tcPr>
            <w:tcW w:w="1645" w:type="dxa"/>
            <w:tcBorders>
              <w:top w:val="single" w:sz="4" w:space="0" w:color="auto"/>
              <w:left w:val="single" w:sz="4" w:space="0" w:color="auto"/>
              <w:bottom w:val="single" w:sz="4" w:space="0" w:color="auto"/>
              <w:right w:val="single" w:sz="4" w:space="0" w:color="auto"/>
            </w:tcBorders>
            <w:vAlign w:val="center"/>
          </w:tcPr>
          <w:p w14:paraId="7B2EA485"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XX_AQS_CS_SCC_</w:t>
            </w:r>
            <w:r w:rsidRPr="005A3D4F">
              <w:rPr>
                <w:rFonts w:ascii="Arial Narrow" w:hAnsi="Arial Narrow"/>
                <w:lang w:val="ro-RO"/>
              </w:rPr>
              <w:t xml:space="preserve"> SCC-RCP</w:t>
            </w:r>
          </w:p>
        </w:tc>
        <w:tc>
          <w:tcPr>
            <w:tcW w:w="1134" w:type="dxa"/>
            <w:tcBorders>
              <w:top w:val="single" w:sz="4" w:space="0" w:color="auto"/>
              <w:left w:val="single" w:sz="4" w:space="0" w:color="auto"/>
              <w:right w:val="single" w:sz="4" w:space="0" w:color="auto"/>
            </w:tcBorders>
            <w:vAlign w:val="center"/>
          </w:tcPr>
          <w:p w14:paraId="476A8E4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5DE145A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263B292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46A5E00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6490753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14ED7E7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14A2F576" w14:textId="77777777" w:rsidTr="000F7208">
        <w:trPr>
          <w:trHeight w:val="540"/>
        </w:trPr>
        <w:tc>
          <w:tcPr>
            <w:tcW w:w="570" w:type="dxa"/>
            <w:tcBorders>
              <w:top w:val="single" w:sz="4" w:space="0" w:color="auto"/>
              <w:right w:val="single" w:sz="4" w:space="0" w:color="auto"/>
            </w:tcBorders>
            <w:vAlign w:val="center"/>
          </w:tcPr>
          <w:p w14:paraId="2C10FA3F"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225D0068"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64E54E20" w14:textId="77777777" w:rsidR="008D5BFE" w:rsidRPr="005A3D4F" w:rsidRDefault="008D5BFE" w:rsidP="008D5BF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4BF3123E" w14:textId="77777777" w:rsidR="008D5BFE" w:rsidRPr="005A3D4F" w:rsidRDefault="008D5BFE" w:rsidP="008D5BFE">
            <w:pPr>
              <w:ind w:right="530"/>
              <w:rPr>
                <w:rFonts w:ascii="Arial Narrow" w:hAnsi="Arial Narrow"/>
                <w:lang w:val="ro-RO"/>
              </w:rPr>
            </w:pPr>
            <w:r w:rsidRPr="005A3D4F">
              <w:rPr>
                <w:rFonts w:ascii="Arial Narrow" w:hAnsi="Arial Narrow"/>
                <w:lang w:val="ro-RO"/>
              </w:rPr>
              <w:t>SCC-Clorinare</w:t>
            </w:r>
          </w:p>
        </w:tc>
        <w:tc>
          <w:tcPr>
            <w:tcW w:w="1584" w:type="dxa"/>
            <w:tcBorders>
              <w:top w:val="single" w:sz="4" w:space="0" w:color="auto"/>
              <w:left w:val="single" w:sz="4" w:space="0" w:color="auto"/>
              <w:bottom w:val="single" w:sz="4" w:space="0" w:color="auto"/>
              <w:right w:val="single" w:sz="4" w:space="0" w:color="auto"/>
            </w:tcBorders>
          </w:tcPr>
          <w:p w14:paraId="470FAE96" w14:textId="77777777" w:rsidR="008D5BFE" w:rsidRPr="005A3D4F" w:rsidRDefault="008D5BFE" w:rsidP="008D5BFE">
            <w:pPr>
              <w:rPr>
                <w:rFonts w:ascii="Arial Narrow" w:hAnsi="Arial Narrow"/>
                <w:lang w:val="ro-RO"/>
              </w:rPr>
            </w:pPr>
            <w:r w:rsidRPr="005A3D4F">
              <w:rPr>
                <w:rFonts w:ascii="Arial Narrow" w:hAnsi="Arial Narrow"/>
                <w:lang w:val="ro-RO"/>
              </w:rPr>
              <w:t>BEESPEED</w:t>
            </w:r>
          </w:p>
        </w:tc>
        <w:tc>
          <w:tcPr>
            <w:tcW w:w="668" w:type="dxa"/>
            <w:tcBorders>
              <w:top w:val="single" w:sz="4" w:space="0" w:color="auto"/>
              <w:left w:val="single" w:sz="4" w:space="0" w:color="auto"/>
              <w:bottom w:val="single" w:sz="4" w:space="0" w:color="auto"/>
              <w:right w:val="single" w:sz="4" w:space="0" w:color="auto"/>
            </w:tcBorders>
            <w:vAlign w:val="center"/>
          </w:tcPr>
          <w:p w14:paraId="3FA99712" w14:textId="77777777" w:rsidR="008D5BFE" w:rsidRPr="005A3D4F" w:rsidRDefault="008D5BFE" w:rsidP="008D5BFE">
            <w:pPr>
              <w:ind w:right="72"/>
              <w:rPr>
                <w:rFonts w:ascii="Arial Narrow" w:hAnsi="Arial Narrow"/>
                <w:lang w:val="ro-RO"/>
              </w:rPr>
            </w:pPr>
            <w:r w:rsidRPr="005A3D4F">
              <w:rPr>
                <w:rFonts w:ascii="Arial Narrow" w:hAnsi="Arial Narrow"/>
                <w:lang w:val="ro-RO"/>
              </w:rPr>
              <w:t>SCC-Cl</w:t>
            </w:r>
          </w:p>
        </w:tc>
        <w:tc>
          <w:tcPr>
            <w:tcW w:w="1645" w:type="dxa"/>
            <w:tcBorders>
              <w:top w:val="single" w:sz="4" w:space="0" w:color="auto"/>
              <w:left w:val="single" w:sz="4" w:space="0" w:color="auto"/>
              <w:bottom w:val="single" w:sz="4" w:space="0" w:color="auto"/>
              <w:right w:val="single" w:sz="4" w:space="0" w:color="auto"/>
            </w:tcBorders>
            <w:vAlign w:val="center"/>
          </w:tcPr>
          <w:p w14:paraId="68155A90"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XX_AQS_CS_SCC_</w:t>
            </w:r>
            <w:r w:rsidRPr="005A3D4F">
              <w:rPr>
                <w:rFonts w:ascii="Arial Narrow" w:hAnsi="Arial Narrow"/>
                <w:lang w:val="ro-RO"/>
              </w:rPr>
              <w:t xml:space="preserve"> SCC-Cl</w:t>
            </w:r>
          </w:p>
        </w:tc>
        <w:tc>
          <w:tcPr>
            <w:tcW w:w="1134" w:type="dxa"/>
            <w:tcBorders>
              <w:top w:val="single" w:sz="4" w:space="0" w:color="auto"/>
              <w:left w:val="single" w:sz="4" w:space="0" w:color="auto"/>
              <w:right w:val="single" w:sz="4" w:space="0" w:color="auto"/>
            </w:tcBorders>
            <w:vAlign w:val="center"/>
          </w:tcPr>
          <w:p w14:paraId="16403C0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394B99B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245575D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7D95DFC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79B734C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0471966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043B9BCB" w14:textId="77777777" w:rsidTr="000F7208">
        <w:trPr>
          <w:trHeight w:val="540"/>
        </w:trPr>
        <w:tc>
          <w:tcPr>
            <w:tcW w:w="570" w:type="dxa"/>
            <w:tcBorders>
              <w:top w:val="single" w:sz="4" w:space="0" w:color="auto"/>
              <w:right w:val="single" w:sz="4" w:space="0" w:color="auto"/>
            </w:tcBorders>
            <w:vAlign w:val="center"/>
          </w:tcPr>
          <w:p w14:paraId="4AAF6AC3"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469F8BD6"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71C47824" w14:textId="77777777" w:rsidR="008D5BFE" w:rsidRPr="005A3D4F" w:rsidRDefault="008D5BFE" w:rsidP="008D5BF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1941F065" w14:textId="77777777" w:rsidR="008D5BFE" w:rsidRPr="005A3D4F" w:rsidRDefault="008D5BFE" w:rsidP="008D5BFE">
            <w:pPr>
              <w:ind w:right="530"/>
              <w:rPr>
                <w:rFonts w:ascii="Arial Narrow" w:hAnsi="Arial Narrow"/>
                <w:lang w:val="ro-RO"/>
              </w:rPr>
            </w:pPr>
            <w:r w:rsidRPr="005A3D4F">
              <w:rPr>
                <w:rFonts w:ascii="Arial Narrow" w:hAnsi="Arial Narrow"/>
                <w:lang w:val="ro-RO"/>
              </w:rPr>
              <w:t>SCC-Distribuție</w:t>
            </w:r>
          </w:p>
        </w:tc>
        <w:tc>
          <w:tcPr>
            <w:tcW w:w="1584" w:type="dxa"/>
            <w:tcBorders>
              <w:top w:val="single" w:sz="4" w:space="0" w:color="auto"/>
              <w:left w:val="single" w:sz="4" w:space="0" w:color="auto"/>
              <w:bottom w:val="single" w:sz="4" w:space="0" w:color="auto"/>
              <w:right w:val="single" w:sz="4" w:space="0" w:color="auto"/>
            </w:tcBorders>
          </w:tcPr>
          <w:p w14:paraId="11B01B26" w14:textId="77777777" w:rsidR="008D5BFE" w:rsidRPr="005A3D4F" w:rsidRDefault="008D5BFE" w:rsidP="008D5BFE">
            <w:pPr>
              <w:rPr>
                <w:rFonts w:ascii="Arial Narrow" w:hAnsi="Arial Narrow"/>
                <w:lang w:val="ro-RO"/>
              </w:rPr>
            </w:pPr>
            <w:r w:rsidRPr="005A3D4F">
              <w:rPr>
                <w:rFonts w:ascii="Arial Narrow" w:hAnsi="Arial Narrow"/>
                <w:lang w:val="ro-RO"/>
              </w:rPr>
              <w:t>BEESPEED</w:t>
            </w:r>
          </w:p>
        </w:tc>
        <w:tc>
          <w:tcPr>
            <w:tcW w:w="668" w:type="dxa"/>
            <w:tcBorders>
              <w:top w:val="single" w:sz="4" w:space="0" w:color="auto"/>
              <w:left w:val="single" w:sz="4" w:space="0" w:color="auto"/>
              <w:bottom w:val="single" w:sz="4" w:space="0" w:color="auto"/>
              <w:right w:val="single" w:sz="4" w:space="0" w:color="auto"/>
            </w:tcBorders>
            <w:vAlign w:val="center"/>
          </w:tcPr>
          <w:p w14:paraId="2C0E4D15" w14:textId="77777777" w:rsidR="008D5BFE" w:rsidRPr="005A3D4F" w:rsidRDefault="008D5BFE" w:rsidP="008D5BFE">
            <w:pPr>
              <w:ind w:right="72"/>
              <w:rPr>
                <w:rFonts w:ascii="Arial Narrow" w:hAnsi="Arial Narrow"/>
                <w:lang w:val="ro-RO"/>
              </w:rPr>
            </w:pPr>
            <w:r w:rsidRPr="005A3D4F">
              <w:rPr>
                <w:rFonts w:ascii="Arial Narrow" w:hAnsi="Arial Narrow"/>
                <w:lang w:val="ro-RO"/>
              </w:rPr>
              <w:t>SCC-D</w:t>
            </w:r>
          </w:p>
        </w:tc>
        <w:tc>
          <w:tcPr>
            <w:tcW w:w="1645" w:type="dxa"/>
            <w:tcBorders>
              <w:top w:val="single" w:sz="4" w:space="0" w:color="auto"/>
              <w:left w:val="single" w:sz="4" w:space="0" w:color="auto"/>
              <w:bottom w:val="single" w:sz="4" w:space="0" w:color="auto"/>
              <w:right w:val="single" w:sz="4" w:space="0" w:color="auto"/>
            </w:tcBorders>
            <w:vAlign w:val="center"/>
          </w:tcPr>
          <w:p w14:paraId="3BAFF506" w14:textId="77777777" w:rsidR="008D5BFE" w:rsidRPr="005A3D4F" w:rsidRDefault="008D5BFE" w:rsidP="008D5BFE">
            <w:pPr>
              <w:ind w:right="90"/>
              <w:rPr>
                <w:rFonts w:ascii="Arial Narrow" w:hAnsi="Arial Narrow"/>
                <w:lang w:val="ro-RO"/>
              </w:rPr>
            </w:pPr>
            <w:r w:rsidRPr="005A3D4F">
              <w:rPr>
                <w:rFonts w:ascii="Arial Narrow" w:hAnsi="Arial Narrow"/>
                <w:bCs/>
                <w:lang w:val="ro-RO"/>
              </w:rPr>
              <w:t>XX_AQS_CS_SCC_</w:t>
            </w:r>
            <w:r w:rsidRPr="005A3D4F">
              <w:rPr>
                <w:rFonts w:ascii="Arial Narrow" w:hAnsi="Arial Narrow"/>
                <w:lang w:val="ro-RO"/>
              </w:rPr>
              <w:t xml:space="preserve"> SCC-D</w:t>
            </w:r>
          </w:p>
        </w:tc>
        <w:tc>
          <w:tcPr>
            <w:tcW w:w="1134" w:type="dxa"/>
            <w:tcBorders>
              <w:top w:val="single" w:sz="4" w:space="0" w:color="auto"/>
              <w:left w:val="single" w:sz="4" w:space="0" w:color="auto"/>
              <w:right w:val="single" w:sz="4" w:space="0" w:color="auto"/>
            </w:tcBorders>
            <w:vAlign w:val="center"/>
          </w:tcPr>
          <w:p w14:paraId="6857AB3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0650342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4DEC6C9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020FBDB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30ED166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128144D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30531217" w14:textId="77777777" w:rsidTr="000F7208">
        <w:trPr>
          <w:trHeight w:val="540"/>
        </w:trPr>
        <w:tc>
          <w:tcPr>
            <w:tcW w:w="570" w:type="dxa"/>
            <w:tcBorders>
              <w:top w:val="single" w:sz="4" w:space="0" w:color="auto"/>
              <w:right w:val="single" w:sz="4" w:space="0" w:color="auto"/>
            </w:tcBorders>
            <w:vAlign w:val="center"/>
          </w:tcPr>
          <w:p w14:paraId="7DD4757D"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5AAC25D5"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19344C1A" w14:textId="77777777" w:rsidR="008D5BFE" w:rsidRPr="005A3D4F" w:rsidRDefault="008D5BFE" w:rsidP="008D5BF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06582E42" w14:textId="77777777" w:rsidR="008D5BFE" w:rsidRPr="005A3D4F" w:rsidRDefault="008D5BFE" w:rsidP="008D5BFE">
            <w:pPr>
              <w:ind w:right="530"/>
              <w:rPr>
                <w:rFonts w:ascii="Arial Narrow" w:hAnsi="Arial Narrow"/>
                <w:lang w:val="ro-RO"/>
              </w:rPr>
            </w:pPr>
            <w:r w:rsidRPr="005A3D4F">
              <w:rPr>
                <w:rFonts w:ascii="Arial Narrow" w:hAnsi="Arial Narrow"/>
                <w:lang w:val="ro-RO"/>
              </w:rPr>
              <w:t>SMA Cristuru</w:t>
            </w:r>
          </w:p>
        </w:tc>
        <w:tc>
          <w:tcPr>
            <w:tcW w:w="1584" w:type="dxa"/>
            <w:tcBorders>
              <w:top w:val="single" w:sz="4" w:space="0" w:color="auto"/>
              <w:left w:val="single" w:sz="4" w:space="0" w:color="auto"/>
              <w:bottom w:val="single" w:sz="4" w:space="0" w:color="auto"/>
              <w:right w:val="single" w:sz="4" w:space="0" w:color="auto"/>
            </w:tcBorders>
          </w:tcPr>
          <w:p w14:paraId="7FF33EEA" w14:textId="77777777" w:rsidR="008D5BFE" w:rsidRPr="005A3D4F" w:rsidRDefault="008D5BFE" w:rsidP="008D5BFE">
            <w:pPr>
              <w:rPr>
                <w:rFonts w:ascii="Arial Narrow" w:hAnsi="Arial Narrow"/>
                <w:lang w:val="ro-RO"/>
              </w:rPr>
            </w:pPr>
            <w:r w:rsidRPr="005A3D4F">
              <w:rPr>
                <w:rFonts w:ascii="Arial Narrow" w:hAnsi="Arial Narrow"/>
                <w:lang w:val="ro-RO"/>
              </w:rPr>
              <w:t>BEESPEED</w:t>
            </w:r>
          </w:p>
        </w:tc>
        <w:tc>
          <w:tcPr>
            <w:tcW w:w="668" w:type="dxa"/>
            <w:tcBorders>
              <w:top w:val="single" w:sz="4" w:space="0" w:color="auto"/>
              <w:left w:val="single" w:sz="4" w:space="0" w:color="auto"/>
              <w:bottom w:val="single" w:sz="4" w:space="0" w:color="auto"/>
              <w:right w:val="single" w:sz="4" w:space="0" w:color="auto"/>
            </w:tcBorders>
            <w:vAlign w:val="center"/>
          </w:tcPr>
          <w:p w14:paraId="31C185E7" w14:textId="77777777" w:rsidR="008D5BFE" w:rsidRPr="005A3D4F" w:rsidRDefault="008D5BFE" w:rsidP="008D5BFE">
            <w:pPr>
              <w:ind w:right="72"/>
              <w:rPr>
                <w:rFonts w:ascii="Arial Narrow" w:hAnsi="Arial Narrow"/>
                <w:lang w:val="ro-RO"/>
              </w:rPr>
            </w:pPr>
            <w:r w:rsidRPr="005A3D4F">
              <w:rPr>
                <w:rFonts w:ascii="Arial Narrow" w:hAnsi="Arial Narrow"/>
                <w:lang w:val="ro-RO"/>
              </w:rPr>
              <w:t>SMA</w:t>
            </w:r>
          </w:p>
        </w:tc>
        <w:tc>
          <w:tcPr>
            <w:tcW w:w="1645" w:type="dxa"/>
            <w:tcBorders>
              <w:top w:val="single" w:sz="4" w:space="0" w:color="auto"/>
              <w:left w:val="single" w:sz="4" w:space="0" w:color="auto"/>
              <w:bottom w:val="single" w:sz="4" w:space="0" w:color="auto"/>
              <w:right w:val="single" w:sz="4" w:space="0" w:color="auto"/>
            </w:tcBorders>
            <w:vAlign w:val="center"/>
          </w:tcPr>
          <w:p w14:paraId="683AC229"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XX_AQS_CS_SCC_</w:t>
            </w:r>
            <w:r w:rsidRPr="005A3D4F">
              <w:rPr>
                <w:rFonts w:ascii="Arial Narrow" w:hAnsi="Arial Narrow"/>
                <w:lang w:val="ro-RO"/>
              </w:rPr>
              <w:t xml:space="preserve"> SMA</w:t>
            </w:r>
          </w:p>
        </w:tc>
        <w:tc>
          <w:tcPr>
            <w:tcW w:w="1134" w:type="dxa"/>
            <w:tcBorders>
              <w:top w:val="single" w:sz="4" w:space="0" w:color="auto"/>
              <w:left w:val="single" w:sz="4" w:space="0" w:color="auto"/>
              <w:right w:val="single" w:sz="4" w:space="0" w:color="auto"/>
            </w:tcBorders>
            <w:vAlign w:val="center"/>
          </w:tcPr>
          <w:p w14:paraId="3137978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3CBD00D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39D5258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410E3A9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59EB48D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3256359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7EEC2D28" w14:textId="77777777" w:rsidTr="000F7208">
        <w:trPr>
          <w:trHeight w:val="540"/>
        </w:trPr>
        <w:tc>
          <w:tcPr>
            <w:tcW w:w="570" w:type="dxa"/>
            <w:tcBorders>
              <w:top w:val="single" w:sz="4" w:space="0" w:color="auto"/>
              <w:bottom w:val="single" w:sz="4" w:space="0" w:color="auto"/>
              <w:right w:val="single" w:sz="4" w:space="0" w:color="auto"/>
            </w:tcBorders>
            <w:vAlign w:val="center"/>
          </w:tcPr>
          <w:p w14:paraId="7DE9B838"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0A4D4192" w14:textId="77777777" w:rsidR="008D5BFE" w:rsidRPr="005A3D4F" w:rsidRDefault="008D5BFE" w:rsidP="008D5BFE">
            <w:pPr>
              <w:ind w:right="530"/>
              <w:jc w:val="center"/>
              <w:rPr>
                <w:rFonts w:ascii="Arial Narrow" w:hAnsi="Arial Narrow"/>
                <w:b/>
                <w:bCs/>
                <w:lang w:val="ro-RO"/>
              </w:rPr>
            </w:pPr>
          </w:p>
        </w:tc>
        <w:tc>
          <w:tcPr>
            <w:tcW w:w="1278" w:type="dxa"/>
            <w:vMerge w:val="restart"/>
            <w:tcBorders>
              <w:top w:val="single" w:sz="4" w:space="0" w:color="auto"/>
              <w:left w:val="single" w:sz="4" w:space="0" w:color="auto"/>
              <w:right w:val="single" w:sz="4" w:space="0" w:color="auto"/>
            </w:tcBorders>
          </w:tcPr>
          <w:p w14:paraId="50D93004" w14:textId="77777777" w:rsidR="008D5BFE" w:rsidRPr="005A3D4F" w:rsidRDefault="008D5BFE" w:rsidP="008D5BFE">
            <w:pPr>
              <w:jc w:val="center"/>
              <w:rPr>
                <w:rFonts w:ascii="Arial Narrow" w:eastAsia="Arial Unicode MS" w:hAnsi="Arial Narrow" w:cs="Arial Unicode MS"/>
                <w:b/>
                <w:bCs/>
                <w:lang w:val="ro-RO"/>
              </w:rPr>
            </w:pPr>
            <w:r w:rsidRPr="005A3D4F">
              <w:rPr>
                <w:rFonts w:ascii="Arial Narrow" w:eastAsia="Arial Unicode MS" w:hAnsi="Arial Narrow" w:cs="Arial Unicode MS"/>
                <w:b/>
                <w:bCs/>
                <w:lang w:val="ro-RO"/>
              </w:rPr>
              <w:t xml:space="preserve">Captare                                  CAP   </w:t>
            </w:r>
          </w:p>
        </w:tc>
        <w:tc>
          <w:tcPr>
            <w:tcW w:w="2334" w:type="dxa"/>
            <w:tcBorders>
              <w:top w:val="single" w:sz="4" w:space="0" w:color="auto"/>
              <w:left w:val="single" w:sz="4" w:space="0" w:color="auto"/>
              <w:bottom w:val="single" w:sz="4" w:space="0" w:color="auto"/>
              <w:right w:val="single" w:sz="4" w:space="0" w:color="auto"/>
            </w:tcBorders>
            <w:shd w:val="clear" w:color="000000" w:fill="FFC000"/>
            <w:vAlign w:val="center"/>
          </w:tcPr>
          <w:p w14:paraId="3713E936" w14:textId="77777777" w:rsidR="008D5BFE" w:rsidRPr="005A3D4F" w:rsidRDefault="008D5BFE" w:rsidP="008D5BFE">
            <w:pPr>
              <w:ind w:right="530"/>
              <w:rPr>
                <w:rFonts w:ascii="Arial Narrow" w:hAnsi="Arial Narrow"/>
                <w:lang w:val="ro-RO"/>
              </w:rPr>
            </w:pPr>
          </w:p>
        </w:tc>
        <w:tc>
          <w:tcPr>
            <w:tcW w:w="1584" w:type="dxa"/>
            <w:tcBorders>
              <w:top w:val="single" w:sz="4" w:space="0" w:color="auto"/>
              <w:left w:val="single" w:sz="4" w:space="0" w:color="auto"/>
              <w:bottom w:val="single" w:sz="4" w:space="0" w:color="auto"/>
              <w:right w:val="single" w:sz="4" w:space="0" w:color="auto"/>
            </w:tcBorders>
            <w:shd w:val="clear" w:color="000000" w:fill="FFC000"/>
          </w:tcPr>
          <w:p w14:paraId="11E69BB4" w14:textId="77777777" w:rsidR="008D5BFE" w:rsidRPr="005A3D4F" w:rsidRDefault="008D5BFE" w:rsidP="008D5BFE">
            <w:pPr>
              <w:rPr>
                <w:rFonts w:ascii="Arial Narrow" w:hAnsi="Arial Narrow"/>
                <w:lang w:val="ro-RO"/>
              </w:rPr>
            </w:pPr>
          </w:p>
        </w:tc>
        <w:tc>
          <w:tcPr>
            <w:tcW w:w="668" w:type="dxa"/>
            <w:tcBorders>
              <w:top w:val="single" w:sz="4" w:space="0" w:color="auto"/>
              <w:left w:val="single" w:sz="4" w:space="0" w:color="auto"/>
              <w:bottom w:val="single" w:sz="4" w:space="0" w:color="auto"/>
              <w:right w:val="single" w:sz="4" w:space="0" w:color="auto"/>
            </w:tcBorders>
            <w:shd w:val="clear" w:color="000000" w:fill="FFC000"/>
            <w:vAlign w:val="center"/>
          </w:tcPr>
          <w:p w14:paraId="56F00F1F" w14:textId="77777777" w:rsidR="008D5BFE" w:rsidRPr="005A3D4F" w:rsidRDefault="008D5BFE" w:rsidP="008D5BFE">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shd w:val="clear" w:color="000000" w:fill="FFC000"/>
            <w:vAlign w:val="center"/>
          </w:tcPr>
          <w:p w14:paraId="52810415" w14:textId="77777777" w:rsidR="008D5BFE" w:rsidRPr="005A3D4F" w:rsidRDefault="008D5BFE" w:rsidP="008D5BFE">
            <w:pPr>
              <w:ind w:right="90"/>
              <w:rPr>
                <w:rFonts w:ascii="Arial Narrow" w:hAnsi="Arial Narrow"/>
                <w:bCs/>
                <w:lang w:val="ro-RO"/>
              </w:rPr>
            </w:pPr>
            <w:r w:rsidRPr="005A3D4F">
              <w:rPr>
                <w:rFonts w:ascii="Arial Narrow" w:hAnsi="Arial Narrow"/>
                <w:b/>
                <w:bCs/>
                <w:lang w:val="ro-RO"/>
              </w:rPr>
              <w:t>XX_AQS_CS_CAP_</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14:paraId="3A868214" w14:textId="77777777" w:rsidR="008D5BFE" w:rsidRPr="005A3D4F" w:rsidRDefault="008D5BFE" w:rsidP="008D5BFE">
            <w:pPr>
              <w:jc w:val="center"/>
              <w:rPr>
                <w:rFonts w:ascii="Arial Narrow" w:hAnsi="Arial Narrow" w:cs="Arial"/>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55391B0C" w14:textId="77777777" w:rsidR="008D5BFE" w:rsidRPr="005A3D4F" w:rsidRDefault="008D5BFE" w:rsidP="008D5BFE">
            <w:pPr>
              <w:jc w:val="center"/>
              <w:rPr>
                <w:rFonts w:ascii="Arial Narrow" w:hAnsi="Arial Narrow" w:cs="Arial"/>
                <w:lang w:val="ro-RO"/>
              </w:rPr>
            </w:pPr>
          </w:p>
        </w:tc>
        <w:tc>
          <w:tcPr>
            <w:tcW w:w="993"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0ACF76C7" w14:textId="77777777" w:rsidR="008D5BFE" w:rsidRPr="005A3D4F" w:rsidRDefault="008D5BFE" w:rsidP="008D5BFE">
            <w:pPr>
              <w:jc w:val="center"/>
              <w:rPr>
                <w:rFonts w:ascii="Arial Narrow" w:hAnsi="Arial Narrow" w:cs="Arial"/>
                <w:lang w:val="ro-RO"/>
              </w:rPr>
            </w:pPr>
          </w:p>
        </w:tc>
        <w:tc>
          <w:tcPr>
            <w:tcW w:w="1191" w:type="dxa"/>
            <w:tcBorders>
              <w:top w:val="single" w:sz="4" w:space="0" w:color="auto"/>
              <w:left w:val="single" w:sz="4" w:space="0" w:color="auto"/>
              <w:bottom w:val="single" w:sz="4" w:space="0" w:color="auto"/>
              <w:right w:val="single" w:sz="4" w:space="0" w:color="auto"/>
            </w:tcBorders>
            <w:shd w:val="clear" w:color="auto" w:fill="FFC000"/>
            <w:vAlign w:val="center"/>
          </w:tcPr>
          <w:p w14:paraId="540C547C" w14:textId="77777777" w:rsidR="008D5BFE" w:rsidRPr="005A3D4F" w:rsidRDefault="008D5BFE" w:rsidP="008D5BFE">
            <w:pPr>
              <w:jc w:val="center"/>
              <w:rPr>
                <w:rFonts w:ascii="Arial Narrow" w:hAnsi="Arial Narrow" w:cs="Arial"/>
                <w:lang w:val="ro-RO"/>
              </w:rPr>
            </w:pPr>
          </w:p>
        </w:tc>
        <w:tc>
          <w:tcPr>
            <w:tcW w:w="911"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14:paraId="7811E89E" w14:textId="77777777" w:rsidR="008D5BFE" w:rsidRPr="005A3D4F" w:rsidRDefault="008D5BFE" w:rsidP="008D5BFE">
            <w:pPr>
              <w:jc w:val="center"/>
              <w:rPr>
                <w:rFonts w:ascii="Arial Narrow" w:hAnsi="Arial Narrow" w:cs="Arial"/>
                <w:lang w:val="ro-RO"/>
              </w:rPr>
            </w:pPr>
          </w:p>
        </w:tc>
        <w:tc>
          <w:tcPr>
            <w:tcW w:w="846" w:type="dxa"/>
            <w:tcBorders>
              <w:top w:val="single" w:sz="4" w:space="0" w:color="auto"/>
              <w:left w:val="single" w:sz="4" w:space="0" w:color="auto"/>
              <w:bottom w:val="single" w:sz="4" w:space="0" w:color="auto"/>
            </w:tcBorders>
            <w:shd w:val="clear" w:color="auto" w:fill="FFC000"/>
            <w:vAlign w:val="center"/>
          </w:tcPr>
          <w:p w14:paraId="6215F1DA" w14:textId="77777777" w:rsidR="008D5BFE" w:rsidRPr="005A3D4F" w:rsidRDefault="008D5BFE" w:rsidP="008D5BFE">
            <w:pPr>
              <w:jc w:val="center"/>
              <w:rPr>
                <w:rFonts w:ascii="Arial Narrow" w:hAnsi="Arial Narrow" w:cs="Arial"/>
                <w:lang w:val="ro-RO"/>
              </w:rPr>
            </w:pPr>
          </w:p>
        </w:tc>
      </w:tr>
      <w:tr w:rsidR="008D5BFE" w:rsidRPr="005A3D4F" w14:paraId="7DDC693F" w14:textId="77777777" w:rsidTr="000F7208">
        <w:trPr>
          <w:trHeight w:val="540"/>
        </w:trPr>
        <w:tc>
          <w:tcPr>
            <w:tcW w:w="570" w:type="dxa"/>
            <w:tcBorders>
              <w:top w:val="single" w:sz="4" w:space="0" w:color="auto"/>
              <w:right w:val="single" w:sz="4" w:space="0" w:color="auto"/>
            </w:tcBorders>
            <w:vAlign w:val="center"/>
          </w:tcPr>
          <w:p w14:paraId="458D4620"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57C8175C"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3235072E"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3761329F" w14:textId="77777777" w:rsidR="008D5BFE" w:rsidRPr="005A3D4F" w:rsidRDefault="008D5BFE" w:rsidP="008D5BFE">
            <w:pPr>
              <w:ind w:right="530"/>
              <w:rPr>
                <w:rFonts w:ascii="Arial Narrow" w:hAnsi="Arial Narrow"/>
                <w:lang w:val="ro-RO"/>
              </w:rPr>
            </w:pPr>
            <w:r w:rsidRPr="005A3D4F">
              <w:rPr>
                <w:rFonts w:ascii="Arial Narrow" w:hAnsi="Arial Narrow"/>
                <w:lang w:val="ro-RO"/>
              </w:rPr>
              <w:t>Tablou pompe apa bruta</w:t>
            </w:r>
          </w:p>
        </w:tc>
        <w:tc>
          <w:tcPr>
            <w:tcW w:w="1584" w:type="dxa"/>
            <w:tcBorders>
              <w:top w:val="single" w:sz="4" w:space="0" w:color="auto"/>
              <w:left w:val="single" w:sz="4" w:space="0" w:color="auto"/>
              <w:bottom w:val="single" w:sz="4" w:space="0" w:color="auto"/>
              <w:right w:val="single" w:sz="4" w:space="0" w:color="auto"/>
            </w:tcBorders>
          </w:tcPr>
          <w:p w14:paraId="26DFDF78"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AER2x11+2x5,5</w:t>
            </w:r>
          </w:p>
        </w:tc>
        <w:tc>
          <w:tcPr>
            <w:tcW w:w="668" w:type="dxa"/>
            <w:tcBorders>
              <w:top w:val="single" w:sz="4" w:space="0" w:color="auto"/>
              <w:left w:val="single" w:sz="4" w:space="0" w:color="auto"/>
              <w:bottom w:val="single" w:sz="4" w:space="0" w:color="auto"/>
              <w:right w:val="single" w:sz="4" w:space="0" w:color="auto"/>
            </w:tcBorders>
            <w:vAlign w:val="center"/>
          </w:tcPr>
          <w:p w14:paraId="758CD309" w14:textId="77777777" w:rsidR="008D5BFE" w:rsidRPr="005A3D4F" w:rsidRDefault="008D5BFE" w:rsidP="008D5BFE">
            <w:pPr>
              <w:ind w:right="72"/>
              <w:rPr>
                <w:rFonts w:ascii="Arial Narrow" w:hAnsi="Arial Narrow"/>
                <w:lang w:val="ro-RO"/>
              </w:rPr>
            </w:pPr>
            <w:r w:rsidRPr="005A3D4F">
              <w:rPr>
                <w:rFonts w:ascii="Arial Narrow" w:hAnsi="Arial Narrow"/>
                <w:lang w:val="ro-RO"/>
              </w:rPr>
              <w:t>PSCP</w:t>
            </w:r>
          </w:p>
        </w:tc>
        <w:tc>
          <w:tcPr>
            <w:tcW w:w="1645" w:type="dxa"/>
            <w:tcBorders>
              <w:top w:val="single" w:sz="4" w:space="0" w:color="auto"/>
              <w:left w:val="single" w:sz="4" w:space="0" w:color="auto"/>
              <w:bottom w:val="single" w:sz="4" w:space="0" w:color="auto"/>
              <w:right w:val="single" w:sz="4" w:space="0" w:color="auto"/>
            </w:tcBorders>
            <w:vAlign w:val="center"/>
          </w:tcPr>
          <w:p w14:paraId="3688F54F"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XX_AQS_CS_CAP_</w:t>
            </w:r>
            <w:r w:rsidRPr="005A3D4F">
              <w:rPr>
                <w:rFonts w:ascii="Arial Narrow" w:hAnsi="Arial Narrow"/>
                <w:lang w:val="ro-RO"/>
              </w:rPr>
              <w:t xml:space="preserve"> PSCP</w:t>
            </w:r>
          </w:p>
        </w:tc>
        <w:tc>
          <w:tcPr>
            <w:tcW w:w="1134" w:type="dxa"/>
            <w:tcBorders>
              <w:top w:val="single" w:sz="4" w:space="0" w:color="auto"/>
              <w:left w:val="single" w:sz="4" w:space="0" w:color="auto"/>
              <w:right w:val="single" w:sz="4" w:space="0" w:color="auto"/>
            </w:tcBorders>
            <w:vAlign w:val="center"/>
          </w:tcPr>
          <w:p w14:paraId="3F37A70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55105EE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7015EB8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13F9A6E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6B84FEB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682C12D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1DAABBF0" w14:textId="77777777" w:rsidTr="000F7208">
        <w:trPr>
          <w:trHeight w:val="540"/>
        </w:trPr>
        <w:tc>
          <w:tcPr>
            <w:tcW w:w="570" w:type="dxa"/>
            <w:tcBorders>
              <w:top w:val="single" w:sz="4" w:space="0" w:color="auto"/>
              <w:right w:val="single" w:sz="4" w:space="0" w:color="auto"/>
            </w:tcBorders>
            <w:vAlign w:val="center"/>
          </w:tcPr>
          <w:p w14:paraId="0BBE823D"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26970473"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0A9282A7"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31AAF019" w14:textId="77777777" w:rsidR="008D5BFE" w:rsidRPr="005A3D4F" w:rsidRDefault="008D5BFE" w:rsidP="008D5BFE">
            <w:pPr>
              <w:ind w:right="530"/>
              <w:rPr>
                <w:rFonts w:ascii="Arial Narrow" w:hAnsi="Arial Narrow"/>
                <w:lang w:val="ro-RO"/>
              </w:rPr>
            </w:pPr>
            <w:r w:rsidRPr="005A3D4F">
              <w:rPr>
                <w:rFonts w:ascii="Arial Narrow" w:hAnsi="Arial Narrow"/>
                <w:lang w:val="ro-RO"/>
              </w:rPr>
              <w:t>Debitmetru electromagnetic măsură apa bruta</w:t>
            </w:r>
          </w:p>
        </w:tc>
        <w:tc>
          <w:tcPr>
            <w:tcW w:w="1584" w:type="dxa"/>
            <w:tcBorders>
              <w:top w:val="single" w:sz="4" w:space="0" w:color="auto"/>
              <w:left w:val="single" w:sz="4" w:space="0" w:color="auto"/>
              <w:bottom w:val="single" w:sz="4" w:space="0" w:color="auto"/>
              <w:right w:val="single" w:sz="4" w:space="0" w:color="auto"/>
            </w:tcBorders>
          </w:tcPr>
          <w:p w14:paraId="05C9C81A"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Sitrans</w:t>
            </w:r>
            <w:proofErr w:type="spellEnd"/>
            <w:r w:rsidRPr="005A3D4F">
              <w:rPr>
                <w:rFonts w:ascii="Arial Narrow" w:hAnsi="Arial Narrow"/>
                <w:lang w:val="ro-RO"/>
              </w:rPr>
              <w:t xml:space="preserve"> MagFlow5100W</w:t>
            </w:r>
          </w:p>
          <w:p w14:paraId="290E38D5" w14:textId="77777777" w:rsidR="008D5BFE" w:rsidRPr="005A3D4F" w:rsidRDefault="008D5BFE" w:rsidP="008D5BFE">
            <w:pPr>
              <w:rPr>
                <w:rFonts w:ascii="Arial Narrow" w:hAnsi="Arial Narrow"/>
                <w:lang w:val="ro-RO"/>
              </w:rPr>
            </w:pPr>
            <w:r w:rsidRPr="005A3D4F">
              <w:rPr>
                <w:rFonts w:ascii="Arial Narrow" w:hAnsi="Arial Narrow"/>
                <w:lang w:val="ro-RO"/>
              </w:rPr>
              <w:t>Siemens</w:t>
            </w:r>
          </w:p>
        </w:tc>
        <w:tc>
          <w:tcPr>
            <w:tcW w:w="668" w:type="dxa"/>
            <w:tcBorders>
              <w:top w:val="single" w:sz="4" w:space="0" w:color="auto"/>
              <w:left w:val="single" w:sz="4" w:space="0" w:color="auto"/>
              <w:bottom w:val="single" w:sz="4" w:space="0" w:color="auto"/>
              <w:right w:val="single" w:sz="4" w:space="0" w:color="auto"/>
            </w:tcBorders>
            <w:vAlign w:val="center"/>
          </w:tcPr>
          <w:p w14:paraId="21A6FD60" w14:textId="77777777" w:rsidR="008D5BFE" w:rsidRPr="005A3D4F" w:rsidRDefault="008D5BFE" w:rsidP="008D5BFE">
            <w:pPr>
              <w:ind w:right="72"/>
              <w:rPr>
                <w:rFonts w:ascii="Arial Narrow" w:hAnsi="Arial Narrow"/>
                <w:lang w:val="ro-RO"/>
              </w:rPr>
            </w:pPr>
            <w:r w:rsidRPr="005A3D4F">
              <w:rPr>
                <w:rFonts w:ascii="Arial Narrow" w:hAnsi="Arial Narrow"/>
                <w:lang w:val="ro-RO"/>
              </w:rPr>
              <w:t>201..FL.01</w:t>
            </w:r>
          </w:p>
        </w:tc>
        <w:tc>
          <w:tcPr>
            <w:tcW w:w="1645" w:type="dxa"/>
            <w:tcBorders>
              <w:top w:val="single" w:sz="4" w:space="0" w:color="auto"/>
              <w:left w:val="single" w:sz="4" w:space="0" w:color="auto"/>
              <w:bottom w:val="single" w:sz="4" w:space="0" w:color="auto"/>
              <w:right w:val="single" w:sz="4" w:space="0" w:color="auto"/>
            </w:tcBorders>
            <w:vAlign w:val="center"/>
          </w:tcPr>
          <w:p w14:paraId="1E5315FB"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XX_AQS_CS_CAP_</w:t>
            </w:r>
            <w:r w:rsidRPr="005A3D4F">
              <w:rPr>
                <w:rFonts w:ascii="Arial Narrow" w:hAnsi="Arial Narrow"/>
                <w:lang w:val="ro-RO"/>
              </w:rPr>
              <w:t>201..FL.01</w:t>
            </w:r>
          </w:p>
        </w:tc>
        <w:tc>
          <w:tcPr>
            <w:tcW w:w="1134" w:type="dxa"/>
            <w:tcBorders>
              <w:top w:val="single" w:sz="4" w:space="0" w:color="auto"/>
              <w:left w:val="single" w:sz="4" w:space="0" w:color="auto"/>
              <w:right w:val="single" w:sz="4" w:space="0" w:color="auto"/>
            </w:tcBorders>
            <w:vAlign w:val="center"/>
          </w:tcPr>
          <w:p w14:paraId="747F0A4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48BB678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587F25A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20D4EE7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23CDCAF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28F016E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2935E921" w14:textId="77777777" w:rsidTr="000F7208">
        <w:trPr>
          <w:trHeight w:val="540"/>
        </w:trPr>
        <w:tc>
          <w:tcPr>
            <w:tcW w:w="570" w:type="dxa"/>
            <w:tcBorders>
              <w:top w:val="single" w:sz="4" w:space="0" w:color="auto"/>
              <w:right w:val="single" w:sz="4" w:space="0" w:color="auto"/>
            </w:tcBorders>
            <w:vAlign w:val="center"/>
          </w:tcPr>
          <w:p w14:paraId="39F8A5E1"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13006B5A"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12232188"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68CA1CF8"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Vană apă brută</w:t>
            </w:r>
          </w:p>
        </w:tc>
        <w:tc>
          <w:tcPr>
            <w:tcW w:w="1584" w:type="dxa"/>
            <w:tcBorders>
              <w:top w:val="single" w:sz="4" w:space="0" w:color="auto"/>
              <w:left w:val="single" w:sz="4" w:space="0" w:color="auto"/>
              <w:bottom w:val="single" w:sz="4" w:space="0" w:color="auto"/>
              <w:right w:val="single" w:sz="4" w:space="0" w:color="auto"/>
            </w:tcBorders>
          </w:tcPr>
          <w:p w14:paraId="2CC649A2" w14:textId="77777777" w:rsidR="008D5BFE" w:rsidRPr="005A3D4F" w:rsidRDefault="008D5BFE" w:rsidP="008D5BFE">
            <w:pPr>
              <w:rPr>
                <w:rFonts w:ascii="Arial Narrow" w:hAnsi="Arial Narrow"/>
                <w:lang w:val="ro-RO"/>
              </w:rPr>
            </w:pPr>
            <w:r w:rsidRPr="005A3D4F">
              <w:rPr>
                <w:rFonts w:ascii="Arial Narrow" w:hAnsi="Arial Narrow"/>
                <w:lang w:val="ro-RO"/>
              </w:rPr>
              <w:t>Vană sertar montată îngropat, acționată manual DN200;</w:t>
            </w:r>
          </w:p>
          <w:p w14:paraId="4E03A923" w14:textId="77777777" w:rsidR="008D5BFE" w:rsidRPr="005A3D4F" w:rsidRDefault="008D5BFE" w:rsidP="008D5BFE">
            <w:pPr>
              <w:rPr>
                <w:rFonts w:ascii="Arial Narrow" w:hAnsi="Arial Narrow"/>
                <w:lang w:val="ro-RO"/>
              </w:rPr>
            </w:pPr>
            <w:r w:rsidRPr="005A3D4F">
              <w:rPr>
                <w:rFonts w:ascii="Arial Narrow" w:hAnsi="Arial Narrow"/>
                <w:lang w:val="ro-RO"/>
              </w:rPr>
              <w:t>JAFAR</w:t>
            </w:r>
          </w:p>
        </w:tc>
        <w:tc>
          <w:tcPr>
            <w:tcW w:w="668" w:type="dxa"/>
            <w:tcBorders>
              <w:top w:val="single" w:sz="4" w:space="0" w:color="auto"/>
              <w:left w:val="single" w:sz="4" w:space="0" w:color="auto"/>
              <w:bottom w:val="single" w:sz="4" w:space="0" w:color="auto"/>
              <w:right w:val="single" w:sz="4" w:space="0" w:color="auto"/>
            </w:tcBorders>
            <w:vAlign w:val="center"/>
          </w:tcPr>
          <w:p w14:paraId="7D7C8305" w14:textId="77777777" w:rsidR="008D5BFE" w:rsidRPr="005A3D4F" w:rsidRDefault="008D5BFE" w:rsidP="008D5BFE">
            <w:pPr>
              <w:ind w:right="72"/>
              <w:rPr>
                <w:rFonts w:ascii="Arial Narrow" w:hAnsi="Arial Narrow"/>
                <w:lang w:val="ro-RO"/>
              </w:rPr>
            </w:pPr>
            <w:r w:rsidRPr="005A3D4F">
              <w:rPr>
                <w:rFonts w:ascii="Arial Narrow" w:hAnsi="Arial Narrow"/>
                <w:lang w:val="ro-RO"/>
              </w:rPr>
              <w:t>201.VH.01</w:t>
            </w:r>
          </w:p>
        </w:tc>
        <w:tc>
          <w:tcPr>
            <w:tcW w:w="1645" w:type="dxa"/>
            <w:tcBorders>
              <w:top w:val="single" w:sz="4" w:space="0" w:color="auto"/>
              <w:left w:val="single" w:sz="4" w:space="0" w:color="auto"/>
              <w:bottom w:val="single" w:sz="4" w:space="0" w:color="auto"/>
              <w:right w:val="single" w:sz="4" w:space="0" w:color="auto"/>
            </w:tcBorders>
            <w:vAlign w:val="center"/>
          </w:tcPr>
          <w:p w14:paraId="2CBB58D2"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XX_AQS_CS_CAP_</w:t>
            </w:r>
            <w:r w:rsidRPr="005A3D4F">
              <w:rPr>
                <w:rFonts w:ascii="Arial Narrow" w:hAnsi="Arial Narrow"/>
                <w:lang w:val="ro-RO"/>
              </w:rPr>
              <w:t>201.VH.01</w:t>
            </w:r>
          </w:p>
        </w:tc>
        <w:tc>
          <w:tcPr>
            <w:tcW w:w="1134" w:type="dxa"/>
            <w:tcBorders>
              <w:top w:val="single" w:sz="4" w:space="0" w:color="auto"/>
              <w:left w:val="single" w:sz="4" w:space="0" w:color="auto"/>
              <w:right w:val="single" w:sz="4" w:space="0" w:color="auto"/>
            </w:tcBorders>
            <w:vAlign w:val="center"/>
          </w:tcPr>
          <w:p w14:paraId="2A4B297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20825E0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445EC57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02C9DDD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15504DC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44C3DE5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161C1AD8" w14:textId="77777777" w:rsidTr="000F7208">
        <w:trPr>
          <w:trHeight w:val="540"/>
        </w:trPr>
        <w:tc>
          <w:tcPr>
            <w:tcW w:w="570" w:type="dxa"/>
            <w:tcBorders>
              <w:top w:val="single" w:sz="4" w:space="0" w:color="auto"/>
              <w:right w:val="single" w:sz="4" w:space="0" w:color="auto"/>
            </w:tcBorders>
            <w:vAlign w:val="center"/>
          </w:tcPr>
          <w:p w14:paraId="143D66F1"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12A2D7C3"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0C3C0DC3"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76E8B4F9"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Vană apă brută</w:t>
            </w:r>
          </w:p>
        </w:tc>
        <w:tc>
          <w:tcPr>
            <w:tcW w:w="1584" w:type="dxa"/>
            <w:tcBorders>
              <w:top w:val="single" w:sz="4" w:space="0" w:color="auto"/>
              <w:left w:val="single" w:sz="4" w:space="0" w:color="auto"/>
              <w:bottom w:val="single" w:sz="4" w:space="0" w:color="auto"/>
              <w:right w:val="single" w:sz="4" w:space="0" w:color="auto"/>
            </w:tcBorders>
          </w:tcPr>
          <w:p w14:paraId="5873AB11" w14:textId="77777777" w:rsidR="008D5BFE" w:rsidRPr="005A3D4F" w:rsidRDefault="008D5BFE" w:rsidP="008D5BFE">
            <w:pPr>
              <w:rPr>
                <w:rFonts w:ascii="Arial Narrow" w:hAnsi="Arial Narrow"/>
                <w:lang w:val="ro-RO"/>
              </w:rPr>
            </w:pPr>
            <w:r w:rsidRPr="005A3D4F">
              <w:rPr>
                <w:rFonts w:ascii="Arial Narrow" w:hAnsi="Arial Narrow"/>
                <w:lang w:val="ro-RO"/>
              </w:rPr>
              <w:t>Vană sertar montată îngropat, acționată manual DN200;</w:t>
            </w:r>
          </w:p>
          <w:p w14:paraId="687699B1" w14:textId="77777777" w:rsidR="008D5BFE" w:rsidRPr="005A3D4F" w:rsidRDefault="008D5BFE" w:rsidP="008D5BFE">
            <w:pPr>
              <w:rPr>
                <w:rFonts w:ascii="Arial Narrow" w:hAnsi="Arial Narrow"/>
                <w:lang w:val="ro-RO"/>
              </w:rPr>
            </w:pPr>
            <w:r w:rsidRPr="005A3D4F">
              <w:rPr>
                <w:rFonts w:ascii="Arial Narrow" w:hAnsi="Arial Narrow"/>
                <w:lang w:val="ro-RO"/>
              </w:rPr>
              <w:t>JAFAR</w:t>
            </w:r>
          </w:p>
        </w:tc>
        <w:tc>
          <w:tcPr>
            <w:tcW w:w="668" w:type="dxa"/>
            <w:tcBorders>
              <w:top w:val="single" w:sz="4" w:space="0" w:color="auto"/>
              <w:left w:val="single" w:sz="4" w:space="0" w:color="auto"/>
              <w:bottom w:val="single" w:sz="4" w:space="0" w:color="auto"/>
              <w:right w:val="single" w:sz="4" w:space="0" w:color="auto"/>
            </w:tcBorders>
            <w:vAlign w:val="center"/>
          </w:tcPr>
          <w:p w14:paraId="28F3186F" w14:textId="77777777" w:rsidR="008D5BFE" w:rsidRPr="005A3D4F" w:rsidRDefault="008D5BFE" w:rsidP="008D5BFE">
            <w:pPr>
              <w:ind w:right="72"/>
              <w:rPr>
                <w:rFonts w:ascii="Arial Narrow" w:hAnsi="Arial Narrow"/>
                <w:lang w:val="ro-RO"/>
              </w:rPr>
            </w:pPr>
            <w:r w:rsidRPr="005A3D4F">
              <w:rPr>
                <w:rFonts w:ascii="Arial Narrow" w:hAnsi="Arial Narrow"/>
                <w:lang w:val="ro-RO"/>
              </w:rPr>
              <w:t>201.VH.02</w:t>
            </w:r>
          </w:p>
        </w:tc>
        <w:tc>
          <w:tcPr>
            <w:tcW w:w="1645" w:type="dxa"/>
            <w:tcBorders>
              <w:top w:val="single" w:sz="4" w:space="0" w:color="auto"/>
              <w:left w:val="single" w:sz="4" w:space="0" w:color="auto"/>
              <w:bottom w:val="single" w:sz="4" w:space="0" w:color="auto"/>
              <w:right w:val="single" w:sz="4" w:space="0" w:color="auto"/>
            </w:tcBorders>
            <w:vAlign w:val="center"/>
          </w:tcPr>
          <w:p w14:paraId="10FD1AD7"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XX_AQS_CS_CAP_</w:t>
            </w:r>
            <w:r w:rsidRPr="005A3D4F">
              <w:rPr>
                <w:rFonts w:ascii="Arial Narrow" w:hAnsi="Arial Narrow"/>
                <w:lang w:val="ro-RO"/>
              </w:rPr>
              <w:t>201.VH.02</w:t>
            </w:r>
          </w:p>
        </w:tc>
        <w:tc>
          <w:tcPr>
            <w:tcW w:w="1134" w:type="dxa"/>
            <w:tcBorders>
              <w:top w:val="single" w:sz="4" w:space="0" w:color="auto"/>
              <w:left w:val="single" w:sz="4" w:space="0" w:color="auto"/>
              <w:right w:val="single" w:sz="4" w:space="0" w:color="auto"/>
            </w:tcBorders>
            <w:vAlign w:val="center"/>
          </w:tcPr>
          <w:p w14:paraId="58FB6CA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4083B4C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17BC2BE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28EC704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119BC18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1F5B8C2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651EFA49" w14:textId="77777777" w:rsidTr="000F7208">
        <w:trPr>
          <w:trHeight w:val="540"/>
        </w:trPr>
        <w:tc>
          <w:tcPr>
            <w:tcW w:w="570" w:type="dxa"/>
            <w:tcBorders>
              <w:top w:val="single" w:sz="4" w:space="0" w:color="auto"/>
              <w:right w:val="single" w:sz="4" w:space="0" w:color="auto"/>
            </w:tcBorders>
            <w:vAlign w:val="center"/>
          </w:tcPr>
          <w:p w14:paraId="4F3E9B2C"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2FD3C47F"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6A2609FC"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5059FE2F"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Vană apă brută</w:t>
            </w:r>
          </w:p>
        </w:tc>
        <w:tc>
          <w:tcPr>
            <w:tcW w:w="1584" w:type="dxa"/>
            <w:tcBorders>
              <w:top w:val="single" w:sz="4" w:space="0" w:color="auto"/>
              <w:left w:val="single" w:sz="4" w:space="0" w:color="auto"/>
              <w:bottom w:val="single" w:sz="4" w:space="0" w:color="auto"/>
              <w:right w:val="single" w:sz="4" w:space="0" w:color="auto"/>
            </w:tcBorders>
          </w:tcPr>
          <w:p w14:paraId="277931A9" w14:textId="77777777" w:rsidR="008D5BFE" w:rsidRPr="005A3D4F" w:rsidRDefault="008D5BFE" w:rsidP="008D5BFE">
            <w:pPr>
              <w:rPr>
                <w:rFonts w:ascii="Arial Narrow" w:hAnsi="Arial Narrow"/>
                <w:lang w:val="ro-RO"/>
              </w:rPr>
            </w:pPr>
            <w:r w:rsidRPr="005A3D4F">
              <w:rPr>
                <w:rFonts w:ascii="Arial Narrow" w:hAnsi="Arial Narrow"/>
                <w:lang w:val="ro-RO"/>
              </w:rPr>
              <w:t>Vană sertar montată îngropat, acționată manual DN200;</w:t>
            </w:r>
          </w:p>
          <w:p w14:paraId="6F72D90A" w14:textId="77777777" w:rsidR="008D5BFE" w:rsidRPr="005A3D4F" w:rsidRDefault="008D5BFE" w:rsidP="008D5BFE">
            <w:pPr>
              <w:rPr>
                <w:rFonts w:ascii="Arial Narrow" w:hAnsi="Arial Narrow"/>
                <w:lang w:val="ro-RO"/>
              </w:rPr>
            </w:pPr>
            <w:r w:rsidRPr="005A3D4F">
              <w:rPr>
                <w:rFonts w:ascii="Arial Narrow" w:hAnsi="Arial Narrow"/>
                <w:lang w:val="ro-RO"/>
              </w:rPr>
              <w:t>JAFAR</w:t>
            </w:r>
          </w:p>
        </w:tc>
        <w:tc>
          <w:tcPr>
            <w:tcW w:w="668" w:type="dxa"/>
            <w:tcBorders>
              <w:top w:val="single" w:sz="4" w:space="0" w:color="auto"/>
              <w:left w:val="single" w:sz="4" w:space="0" w:color="auto"/>
              <w:bottom w:val="single" w:sz="4" w:space="0" w:color="auto"/>
              <w:right w:val="single" w:sz="4" w:space="0" w:color="auto"/>
            </w:tcBorders>
            <w:vAlign w:val="center"/>
          </w:tcPr>
          <w:p w14:paraId="23FD3AC3" w14:textId="77777777" w:rsidR="008D5BFE" w:rsidRPr="005A3D4F" w:rsidRDefault="008D5BFE" w:rsidP="008D5BFE">
            <w:pPr>
              <w:ind w:right="72"/>
              <w:rPr>
                <w:rFonts w:ascii="Arial Narrow" w:hAnsi="Arial Narrow"/>
                <w:lang w:val="ro-RO"/>
              </w:rPr>
            </w:pPr>
            <w:r w:rsidRPr="005A3D4F">
              <w:rPr>
                <w:rFonts w:ascii="Arial Narrow" w:hAnsi="Arial Narrow"/>
                <w:lang w:val="ro-RO"/>
              </w:rPr>
              <w:t>201.VH.03</w:t>
            </w:r>
          </w:p>
        </w:tc>
        <w:tc>
          <w:tcPr>
            <w:tcW w:w="1645" w:type="dxa"/>
            <w:tcBorders>
              <w:top w:val="single" w:sz="4" w:space="0" w:color="auto"/>
              <w:left w:val="single" w:sz="4" w:space="0" w:color="auto"/>
              <w:bottom w:val="single" w:sz="4" w:space="0" w:color="auto"/>
              <w:right w:val="single" w:sz="4" w:space="0" w:color="auto"/>
            </w:tcBorders>
            <w:vAlign w:val="center"/>
          </w:tcPr>
          <w:p w14:paraId="44C4147F"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XX_AQS_CS_CAP_</w:t>
            </w:r>
            <w:r w:rsidRPr="005A3D4F">
              <w:rPr>
                <w:rFonts w:ascii="Arial Narrow" w:hAnsi="Arial Narrow"/>
                <w:lang w:val="ro-RO"/>
              </w:rPr>
              <w:t>201.VH.03</w:t>
            </w:r>
          </w:p>
        </w:tc>
        <w:tc>
          <w:tcPr>
            <w:tcW w:w="1134" w:type="dxa"/>
            <w:tcBorders>
              <w:top w:val="single" w:sz="4" w:space="0" w:color="auto"/>
              <w:left w:val="single" w:sz="4" w:space="0" w:color="auto"/>
              <w:right w:val="single" w:sz="4" w:space="0" w:color="auto"/>
            </w:tcBorders>
            <w:vAlign w:val="center"/>
          </w:tcPr>
          <w:p w14:paraId="315314D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5B52771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05B0373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54428B0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17DD3E4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1DABDBE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677AAF2F" w14:textId="77777777" w:rsidTr="000F7208">
        <w:trPr>
          <w:trHeight w:val="540"/>
        </w:trPr>
        <w:tc>
          <w:tcPr>
            <w:tcW w:w="570" w:type="dxa"/>
            <w:tcBorders>
              <w:top w:val="single" w:sz="4" w:space="0" w:color="auto"/>
              <w:right w:val="single" w:sz="4" w:space="0" w:color="auto"/>
            </w:tcBorders>
            <w:vAlign w:val="center"/>
          </w:tcPr>
          <w:p w14:paraId="7074C185"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4A3106F3"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55E46707"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36514DB6"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Vană apă brută</w:t>
            </w:r>
          </w:p>
        </w:tc>
        <w:tc>
          <w:tcPr>
            <w:tcW w:w="1584" w:type="dxa"/>
            <w:tcBorders>
              <w:top w:val="single" w:sz="4" w:space="0" w:color="auto"/>
              <w:left w:val="single" w:sz="4" w:space="0" w:color="auto"/>
              <w:bottom w:val="single" w:sz="4" w:space="0" w:color="auto"/>
              <w:right w:val="single" w:sz="4" w:space="0" w:color="auto"/>
            </w:tcBorders>
          </w:tcPr>
          <w:p w14:paraId="681F149C" w14:textId="77777777" w:rsidR="008D5BFE" w:rsidRPr="005A3D4F" w:rsidRDefault="008D5BFE" w:rsidP="008D5BFE">
            <w:pPr>
              <w:rPr>
                <w:rFonts w:ascii="Arial Narrow" w:hAnsi="Arial Narrow"/>
                <w:lang w:val="ro-RO"/>
              </w:rPr>
            </w:pPr>
            <w:r w:rsidRPr="005A3D4F">
              <w:rPr>
                <w:rFonts w:ascii="Arial Narrow" w:hAnsi="Arial Narrow"/>
                <w:lang w:val="ro-RO"/>
              </w:rPr>
              <w:t>Vană cu disc fluture, acționată electric</w:t>
            </w:r>
          </w:p>
          <w:p w14:paraId="0B66882E" w14:textId="77777777" w:rsidR="008D5BFE" w:rsidRPr="005A3D4F" w:rsidRDefault="008D5BFE" w:rsidP="008D5BFE">
            <w:pPr>
              <w:rPr>
                <w:rFonts w:ascii="Arial Narrow" w:hAnsi="Arial Narrow"/>
                <w:lang w:val="ro-RO"/>
              </w:rPr>
            </w:pPr>
            <w:r w:rsidRPr="005A3D4F">
              <w:rPr>
                <w:rFonts w:ascii="Arial Narrow" w:hAnsi="Arial Narrow"/>
                <w:lang w:val="ro-RO"/>
              </w:rPr>
              <w:t>JAFAR</w:t>
            </w:r>
          </w:p>
        </w:tc>
        <w:tc>
          <w:tcPr>
            <w:tcW w:w="668" w:type="dxa"/>
            <w:tcBorders>
              <w:top w:val="single" w:sz="4" w:space="0" w:color="auto"/>
              <w:left w:val="single" w:sz="4" w:space="0" w:color="auto"/>
              <w:bottom w:val="single" w:sz="4" w:space="0" w:color="auto"/>
              <w:right w:val="single" w:sz="4" w:space="0" w:color="auto"/>
            </w:tcBorders>
            <w:vAlign w:val="center"/>
          </w:tcPr>
          <w:p w14:paraId="77830893" w14:textId="77777777" w:rsidR="008D5BFE" w:rsidRPr="005A3D4F" w:rsidRDefault="008D5BFE" w:rsidP="008D5BFE">
            <w:pPr>
              <w:ind w:right="72"/>
              <w:rPr>
                <w:rFonts w:ascii="Arial Narrow" w:hAnsi="Arial Narrow"/>
                <w:lang w:val="ro-RO"/>
              </w:rPr>
            </w:pPr>
            <w:r w:rsidRPr="005A3D4F">
              <w:rPr>
                <w:rFonts w:ascii="Arial Narrow" w:hAnsi="Arial Narrow"/>
                <w:lang w:val="ro-RO"/>
              </w:rPr>
              <w:t>202.VM.01</w:t>
            </w:r>
          </w:p>
        </w:tc>
        <w:tc>
          <w:tcPr>
            <w:tcW w:w="1645" w:type="dxa"/>
            <w:tcBorders>
              <w:top w:val="single" w:sz="4" w:space="0" w:color="auto"/>
              <w:left w:val="single" w:sz="4" w:space="0" w:color="auto"/>
              <w:bottom w:val="single" w:sz="4" w:space="0" w:color="auto"/>
              <w:right w:val="single" w:sz="4" w:space="0" w:color="auto"/>
            </w:tcBorders>
            <w:vAlign w:val="center"/>
          </w:tcPr>
          <w:p w14:paraId="78ECF49F"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XX_AQS_CS_CAP_</w:t>
            </w:r>
            <w:r w:rsidRPr="005A3D4F">
              <w:rPr>
                <w:rFonts w:ascii="Arial Narrow" w:hAnsi="Arial Narrow"/>
                <w:lang w:val="ro-RO"/>
              </w:rPr>
              <w:t>202.VM.01</w:t>
            </w:r>
          </w:p>
        </w:tc>
        <w:tc>
          <w:tcPr>
            <w:tcW w:w="1134" w:type="dxa"/>
            <w:tcBorders>
              <w:top w:val="single" w:sz="4" w:space="0" w:color="auto"/>
              <w:left w:val="single" w:sz="4" w:space="0" w:color="auto"/>
              <w:right w:val="single" w:sz="4" w:space="0" w:color="auto"/>
            </w:tcBorders>
            <w:vAlign w:val="center"/>
          </w:tcPr>
          <w:p w14:paraId="3571767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5CDA931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4848B2D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2802B14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0A571D2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4B0705E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2CA8C7AB" w14:textId="77777777" w:rsidTr="000F7208">
        <w:trPr>
          <w:trHeight w:val="540"/>
        </w:trPr>
        <w:tc>
          <w:tcPr>
            <w:tcW w:w="570" w:type="dxa"/>
            <w:tcBorders>
              <w:top w:val="single" w:sz="4" w:space="0" w:color="auto"/>
              <w:right w:val="single" w:sz="4" w:space="0" w:color="auto"/>
            </w:tcBorders>
            <w:vAlign w:val="center"/>
          </w:tcPr>
          <w:p w14:paraId="689F7B5C"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494C57BB"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10CE7C93"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5C8DCC7F"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Vană apă brută</w:t>
            </w:r>
          </w:p>
        </w:tc>
        <w:tc>
          <w:tcPr>
            <w:tcW w:w="1584" w:type="dxa"/>
            <w:tcBorders>
              <w:top w:val="single" w:sz="4" w:space="0" w:color="auto"/>
              <w:left w:val="single" w:sz="4" w:space="0" w:color="auto"/>
              <w:bottom w:val="single" w:sz="4" w:space="0" w:color="auto"/>
              <w:right w:val="single" w:sz="4" w:space="0" w:color="auto"/>
            </w:tcBorders>
          </w:tcPr>
          <w:p w14:paraId="46EB0DB6" w14:textId="77777777" w:rsidR="008D5BFE" w:rsidRPr="005A3D4F" w:rsidRDefault="008D5BFE" w:rsidP="008D5BFE">
            <w:pPr>
              <w:rPr>
                <w:rFonts w:ascii="Arial Narrow" w:hAnsi="Arial Narrow"/>
                <w:lang w:val="ro-RO"/>
              </w:rPr>
            </w:pPr>
            <w:r w:rsidRPr="005A3D4F">
              <w:rPr>
                <w:rFonts w:ascii="Arial Narrow" w:hAnsi="Arial Narrow"/>
                <w:lang w:val="ro-RO"/>
              </w:rPr>
              <w:t>Vană cu disc fluture, acționată electric</w:t>
            </w:r>
          </w:p>
          <w:p w14:paraId="4279D655" w14:textId="77777777" w:rsidR="008D5BFE" w:rsidRPr="005A3D4F" w:rsidRDefault="008D5BFE" w:rsidP="008D5BFE">
            <w:pPr>
              <w:rPr>
                <w:rFonts w:ascii="Arial Narrow" w:hAnsi="Arial Narrow"/>
                <w:lang w:val="ro-RO"/>
              </w:rPr>
            </w:pPr>
            <w:r w:rsidRPr="005A3D4F">
              <w:rPr>
                <w:rFonts w:ascii="Arial Narrow" w:hAnsi="Arial Narrow"/>
                <w:lang w:val="ro-RO"/>
              </w:rPr>
              <w:t>JAFAR</w:t>
            </w:r>
          </w:p>
        </w:tc>
        <w:tc>
          <w:tcPr>
            <w:tcW w:w="668" w:type="dxa"/>
            <w:tcBorders>
              <w:top w:val="single" w:sz="4" w:space="0" w:color="auto"/>
              <w:left w:val="single" w:sz="4" w:space="0" w:color="auto"/>
              <w:bottom w:val="single" w:sz="4" w:space="0" w:color="auto"/>
              <w:right w:val="single" w:sz="4" w:space="0" w:color="auto"/>
            </w:tcBorders>
            <w:vAlign w:val="center"/>
          </w:tcPr>
          <w:p w14:paraId="57206533" w14:textId="77777777" w:rsidR="008D5BFE" w:rsidRPr="005A3D4F" w:rsidRDefault="008D5BFE" w:rsidP="008D5BFE">
            <w:pPr>
              <w:ind w:right="72"/>
              <w:rPr>
                <w:rFonts w:ascii="Arial Narrow" w:hAnsi="Arial Narrow"/>
                <w:lang w:val="ro-RO"/>
              </w:rPr>
            </w:pPr>
            <w:r w:rsidRPr="005A3D4F">
              <w:rPr>
                <w:rFonts w:ascii="Arial Narrow" w:hAnsi="Arial Narrow"/>
                <w:lang w:val="ro-RO"/>
              </w:rPr>
              <w:t>202.VM.02</w:t>
            </w:r>
          </w:p>
        </w:tc>
        <w:tc>
          <w:tcPr>
            <w:tcW w:w="1645" w:type="dxa"/>
            <w:tcBorders>
              <w:top w:val="single" w:sz="4" w:space="0" w:color="auto"/>
              <w:left w:val="single" w:sz="4" w:space="0" w:color="auto"/>
              <w:bottom w:val="single" w:sz="4" w:space="0" w:color="auto"/>
              <w:right w:val="single" w:sz="4" w:space="0" w:color="auto"/>
            </w:tcBorders>
            <w:vAlign w:val="center"/>
          </w:tcPr>
          <w:p w14:paraId="10D74C11"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XX_AQS_CS_CAP_</w:t>
            </w:r>
            <w:r w:rsidRPr="005A3D4F">
              <w:rPr>
                <w:rFonts w:ascii="Arial Narrow" w:hAnsi="Arial Narrow"/>
                <w:lang w:val="ro-RO"/>
              </w:rPr>
              <w:t>202.VM.02</w:t>
            </w:r>
          </w:p>
        </w:tc>
        <w:tc>
          <w:tcPr>
            <w:tcW w:w="1134" w:type="dxa"/>
            <w:tcBorders>
              <w:top w:val="single" w:sz="4" w:space="0" w:color="auto"/>
              <w:left w:val="single" w:sz="4" w:space="0" w:color="auto"/>
              <w:right w:val="single" w:sz="4" w:space="0" w:color="auto"/>
            </w:tcBorders>
            <w:vAlign w:val="center"/>
          </w:tcPr>
          <w:p w14:paraId="2E8DE94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153B8FC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2908961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497302C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5C3DF03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4F34839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3080B299" w14:textId="77777777" w:rsidTr="000F7208">
        <w:trPr>
          <w:trHeight w:val="540"/>
        </w:trPr>
        <w:tc>
          <w:tcPr>
            <w:tcW w:w="570" w:type="dxa"/>
            <w:tcBorders>
              <w:top w:val="single" w:sz="4" w:space="0" w:color="auto"/>
              <w:right w:val="single" w:sz="4" w:space="0" w:color="auto"/>
            </w:tcBorders>
            <w:vAlign w:val="center"/>
          </w:tcPr>
          <w:p w14:paraId="6200AB1C"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4EB12FA8"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7E7E1BBD"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46FB2E73" w14:textId="77777777" w:rsidR="008D5BFE" w:rsidRPr="005A3D4F" w:rsidRDefault="008D5BFE" w:rsidP="008D5BFE">
            <w:pPr>
              <w:ind w:right="530"/>
              <w:rPr>
                <w:rFonts w:ascii="Arial Narrow" w:hAnsi="Arial Narrow"/>
                <w:lang w:val="ro-RO"/>
              </w:rPr>
            </w:pPr>
            <w:r w:rsidRPr="005A3D4F">
              <w:rPr>
                <w:rFonts w:ascii="Arial Narrow" w:hAnsi="Arial Narrow"/>
                <w:lang w:val="ro-RO"/>
              </w:rPr>
              <w:t>Traductor turbiditate</w:t>
            </w:r>
          </w:p>
        </w:tc>
        <w:tc>
          <w:tcPr>
            <w:tcW w:w="1584" w:type="dxa"/>
            <w:tcBorders>
              <w:top w:val="single" w:sz="4" w:space="0" w:color="auto"/>
              <w:left w:val="single" w:sz="4" w:space="0" w:color="auto"/>
              <w:bottom w:val="single" w:sz="4" w:space="0" w:color="auto"/>
              <w:right w:val="single" w:sz="4" w:space="0" w:color="auto"/>
            </w:tcBorders>
          </w:tcPr>
          <w:p w14:paraId="2D31D74F" w14:textId="77777777" w:rsidR="008D5BFE" w:rsidRPr="005A3D4F" w:rsidRDefault="008D5BFE" w:rsidP="008D5BFE">
            <w:pPr>
              <w:rPr>
                <w:rFonts w:ascii="Arial Narrow" w:hAnsi="Arial Narrow"/>
                <w:lang w:val="ro-RO"/>
              </w:rPr>
            </w:pPr>
            <w:r w:rsidRPr="005A3D4F">
              <w:rPr>
                <w:rFonts w:ascii="Arial Narrow" w:hAnsi="Arial Narrow"/>
                <w:lang w:val="ro-RO"/>
              </w:rPr>
              <w:t>SS7SC+sc100</w:t>
            </w:r>
          </w:p>
          <w:p w14:paraId="6C1DA9E5"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Hach</w:t>
            </w:r>
            <w:proofErr w:type="spellEnd"/>
            <w:r w:rsidRPr="005A3D4F">
              <w:rPr>
                <w:rFonts w:ascii="Arial Narrow" w:hAnsi="Arial Narrow"/>
                <w:lang w:val="ro-RO"/>
              </w:rPr>
              <w:t xml:space="preserve"> Lange</w:t>
            </w:r>
          </w:p>
        </w:tc>
        <w:tc>
          <w:tcPr>
            <w:tcW w:w="668" w:type="dxa"/>
            <w:tcBorders>
              <w:top w:val="single" w:sz="4" w:space="0" w:color="auto"/>
              <w:left w:val="single" w:sz="4" w:space="0" w:color="auto"/>
              <w:bottom w:val="single" w:sz="4" w:space="0" w:color="auto"/>
              <w:right w:val="single" w:sz="4" w:space="0" w:color="auto"/>
            </w:tcBorders>
            <w:vAlign w:val="center"/>
          </w:tcPr>
          <w:p w14:paraId="490B98DF" w14:textId="77777777" w:rsidR="008D5BFE" w:rsidRPr="005A3D4F" w:rsidRDefault="008D5BFE" w:rsidP="008D5BFE">
            <w:pPr>
              <w:ind w:right="72"/>
              <w:rPr>
                <w:rFonts w:ascii="Arial Narrow" w:hAnsi="Arial Narrow"/>
                <w:lang w:val="ro-RO"/>
              </w:rPr>
            </w:pPr>
            <w:r w:rsidRPr="005A3D4F">
              <w:rPr>
                <w:rFonts w:ascii="Arial Narrow" w:hAnsi="Arial Narrow"/>
                <w:lang w:val="ro-RO"/>
              </w:rPr>
              <w:t>201.Tu.01</w:t>
            </w:r>
          </w:p>
        </w:tc>
        <w:tc>
          <w:tcPr>
            <w:tcW w:w="1645" w:type="dxa"/>
            <w:tcBorders>
              <w:top w:val="single" w:sz="4" w:space="0" w:color="auto"/>
              <w:left w:val="single" w:sz="4" w:space="0" w:color="auto"/>
              <w:bottom w:val="single" w:sz="4" w:space="0" w:color="auto"/>
              <w:right w:val="single" w:sz="4" w:space="0" w:color="auto"/>
            </w:tcBorders>
            <w:vAlign w:val="center"/>
          </w:tcPr>
          <w:p w14:paraId="5CF48564"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XX_AQS_CS_CAP_</w:t>
            </w:r>
            <w:r w:rsidRPr="005A3D4F">
              <w:rPr>
                <w:rFonts w:ascii="Arial Narrow" w:hAnsi="Arial Narrow"/>
                <w:lang w:val="ro-RO"/>
              </w:rPr>
              <w:t>201.Tu.01</w:t>
            </w:r>
          </w:p>
        </w:tc>
        <w:tc>
          <w:tcPr>
            <w:tcW w:w="1134" w:type="dxa"/>
            <w:tcBorders>
              <w:top w:val="single" w:sz="4" w:space="0" w:color="auto"/>
              <w:left w:val="single" w:sz="4" w:space="0" w:color="auto"/>
              <w:right w:val="single" w:sz="4" w:space="0" w:color="auto"/>
            </w:tcBorders>
            <w:vAlign w:val="center"/>
          </w:tcPr>
          <w:p w14:paraId="2BAE3A2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55F8AD9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4027B2F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4E09DAB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6B196E2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49A3EB2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2A52947B" w14:textId="77777777" w:rsidTr="000F7208">
        <w:trPr>
          <w:trHeight w:val="540"/>
        </w:trPr>
        <w:tc>
          <w:tcPr>
            <w:tcW w:w="570" w:type="dxa"/>
            <w:tcBorders>
              <w:top w:val="single" w:sz="4" w:space="0" w:color="auto"/>
              <w:right w:val="single" w:sz="4" w:space="0" w:color="auto"/>
            </w:tcBorders>
            <w:vAlign w:val="center"/>
          </w:tcPr>
          <w:p w14:paraId="54506E59"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2CA63336"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7F076126"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5926FA65" w14:textId="77777777" w:rsidR="008D5BFE" w:rsidRPr="005A3D4F" w:rsidRDefault="008D5BFE" w:rsidP="008D5BFE">
            <w:pPr>
              <w:ind w:right="530"/>
              <w:rPr>
                <w:rFonts w:ascii="Arial Narrow" w:hAnsi="Arial Narrow"/>
                <w:lang w:val="ro-RO"/>
              </w:rPr>
            </w:pPr>
            <w:r w:rsidRPr="005A3D4F">
              <w:rPr>
                <w:rFonts w:ascii="Arial Narrow" w:hAnsi="Arial Narrow"/>
                <w:lang w:val="ro-RO"/>
              </w:rPr>
              <w:t xml:space="preserve">Traductor </w:t>
            </w:r>
            <w:proofErr w:type="spellStart"/>
            <w:r w:rsidRPr="005A3D4F">
              <w:rPr>
                <w:rFonts w:ascii="Arial Narrow" w:hAnsi="Arial Narrow"/>
                <w:lang w:val="ro-RO"/>
              </w:rPr>
              <w:t>ph+temperatura</w:t>
            </w:r>
            <w:proofErr w:type="spellEnd"/>
          </w:p>
        </w:tc>
        <w:tc>
          <w:tcPr>
            <w:tcW w:w="1584" w:type="dxa"/>
            <w:tcBorders>
              <w:top w:val="single" w:sz="4" w:space="0" w:color="auto"/>
              <w:left w:val="single" w:sz="4" w:space="0" w:color="auto"/>
              <w:bottom w:val="single" w:sz="4" w:space="0" w:color="auto"/>
              <w:right w:val="single" w:sz="4" w:space="0" w:color="auto"/>
            </w:tcBorders>
          </w:tcPr>
          <w:p w14:paraId="4760DDD1" w14:textId="77777777" w:rsidR="008D5BFE" w:rsidRPr="005A3D4F" w:rsidRDefault="008D5BFE" w:rsidP="008D5BFE">
            <w:pPr>
              <w:rPr>
                <w:rFonts w:ascii="Arial Narrow" w:hAnsi="Arial Narrow"/>
                <w:lang w:val="ro-RO"/>
              </w:rPr>
            </w:pPr>
            <w:r w:rsidRPr="005A3D4F">
              <w:rPr>
                <w:rFonts w:ascii="Arial Narrow" w:hAnsi="Arial Narrow"/>
                <w:lang w:val="ro-RO"/>
              </w:rPr>
              <w:t>LTLCON PT100</w:t>
            </w:r>
          </w:p>
          <w:p w14:paraId="6A2A6EB2"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Hach</w:t>
            </w:r>
            <w:proofErr w:type="spellEnd"/>
            <w:r w:rsidRPr="005A3D4F">
              <w:rPr>
                <w:rFonts w:ascii="Arial Narrow" w:hAnsi="Arial Narrow"/>
                <w:lang w:val="ro-RO"/>
              </w:rPr>
              <w:t xml:space="preserve"> Lange</w:t>
            </w:r>
          </w:p>
        </w:tc>
        <w:tc>
          <w:tcPr>
            <w:tcW w:w="668" w:type="dxa"/>
            <w:tcBorders>
              <w:top w:val="single" w:sz="4" w:space="0" w:color="auto"/>
              <w:left w:val="single" w:sz="4" w:space="0" w:color="auto"/>
              <w:bottom w:val="single" w:sz="4" w:space="0" w:color="auto"/>
              <w:right w:val="single" w:sz="4" w:space="0" w:color="auto"/>
            </w:tcBorders>
            <w:vAlign w:val="center"/>
          </w:tcPr>
          <w:p w14:paraId="78E57F59" w14:textId="77777777" w:rsidR="008D5BFE" w:rsidRPr="005A3D4F" w:rsidRDefault="008D5BFE" w:rsidP="008D5BFE">
            <w:pPr>
              <w:ind w:right="72"/>
              <w:rPr>
                <w:rFonts w:ascii="Arial Narrow" w:hAnsi="Arial Narrow"/>
                <w:lang w:val="ro-RO"/>
              </w:rPr>
            </w:pPr>
            <w:r w:rsidRPr="005A3D4F">
              <w:rPr>
                <w:rFonts w:ascii="Arial Narrow" w:hAnsi="Arial Narrow"/>
                <w:lang w:val="ro-RO"/>
              </w:rPr>
              <w:t>201.pHT.01</w:t>
            </w:r>
          </w:p>
        </w:tc>
        <w:tc>
          <w:tcPr>
            <w:tcW w:w="1645" w:type="dxa"/>
            <w:tcBorders>
              <w:top w:val="single" w:sz="4" w:space="0" w:color="auto"/>
              <w:left w:val="single" w:sz="4" w:space="0" w:color="auto"/>
              <w:bottom w:val="single" w:sz="4" w:space="0" w:color="auto"/>
              <w:right w:val="single" w:sz="4" w:space="0" w:color="auto"/>
            </w:tcBorders>
            <w:vAlign w:val="center"/>
          </w:tcPr>
          <w:p w14:paraId="17536DA0"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XX_AQS_CS_CAP_</w:t>
            </w:r>
            <w:r w:rsidRPr="005A3D4F">
              <w:rPr>
                <w:rFonts w:ascii="Arial Narrow" w:hAnsi="Arial Narrow"/>
                <w:lang w:val="ro-RO"/>
              </w:rPr>
              <w:t>201.pHT.01</w:t>
            </w:r>
          </w:p>
        </w:tc>
        <w:tc>
          <w:tcPr>
            <w:tcW w:w="1134" w:type="dxa"/>
            <w:tcBorders>
              <w:top w:val="single" w:sz="4" w:space="0" w:color="auto"/>
              <w:left w:val="single" w:sz="4" w:space="0" w:color="auto"/>
              <w:right w:val="single" w:sz="4" w:space="0" w:color="auto"/>
            </w:tcBorders>
            <w:vAlign w:val="center"/>
          </w:tcPr>
          <w:p w14:paraId="76A1430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239459D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0D46D33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7120A29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0C0B5A7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2A9B7E8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2A20E0A5" w14:textId="77777777" w:rsidTr="000F7208">
        <w:trPr>
          <w:trHeight w:val="540"/>
        </w:trPr>
        <w:tc>
          <w:tcPr>
            <w:tcW w:w="570" w:type="dxa"/>
            <w:tcBorders>
              <w:top w:val="single" w:sz="4" w:space="0" w:color="auto"/>
              <w:right w:val="single" w:sz="4" w:space="0" w:color="auto"/>
            </w:tcBorders>
            <w:vAlign w:val="center"/>
          </w:tcPr>
          <w:p w14:paraId="3D17016F"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369ED57E"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06711845"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3BBCCC35" w14:textId="77777777" w:rsidR="008D5BFE" w:rsidRPr="008030FA" w:rsidRDefault="008D5BFE" w:rsidP="008D5BFE">
            <w:pPr>
              <w:ind w:right="530"/>
              <w:rPr>
                <w:rFonts w:ascii="Arial Narrow" w:hAnsi="Arial Narrow"/>
                <w:lang w:val="ro-RO"/>
              </w:rPr>
            </w:pPr>
            <w:r w:rsidRPr="008030FA">
              <w:rPr>
                <w:rFonts w:ascii="Arial Narrow" w:hAnsi="Arial Narrow"/>
                <w:lang w:val="ro-RO"/>
              </w:rPr>
              <w:t>Pompa apă brută P1</w:t>
            </w:r>
          </w:p>
        </w:tc>
        <w:tc>
          <w:tcPr>
            <w:tcW w:w="1584" w:type="dxa"/>
            <w:tcBorders>
              <w:top w:val="single" w:sz="4" w:space="0" w:color="auto"/>
              <w:left w:val="single" w:sz="4" w:space="0" w:color="auto"/>
              <w:bottom w:val="single" w:sz="4" w:space="0" w:color="auto"/>
              <w:right w:val="single" w:sz="4" w:space="0" w:color="auto"/>
            </w:tcBorders>
          </w:tcPr>
          <w:p w14:paraId="54F2EF7C" w14:textId="77777777" w:rsidR="008D5BFE" w:rsidRPr="005A3D4F" w:rsidRDefault="008D5BFE" w:rsidP="008D5BFE">
            <w:pPr>
              <w:rPr>
                <w:rFonts w:ascii="Arial Narrow" w:hAnsi="Arial Narrow"/>
                <w:lang w:val="ro-RO"/>
              </w:rPr>
            </w:pPr>
            <w:proofErr w:type="spellStart"/>
            <w:r w:rsidRPr="008E3C9C">
              <w:rPr>
                <w:rFonts w:ascii="Arial Narrow" w:hAnsi="Arial Narrow"/>
                <w:lang w:val="ro-RO"/>
              </w:rPr>
              <w:t>Grundfos</w:t>
            </w:r>
            <w:proofErr w:type="spellEnd"/>
            <w:r w:rsidRPr="008E3C9C">
              <w:rPr>
                <w:rFonts w:ascii="Arial Narrow" w:hAnsi="Arial Narrow"/>
                <w:lang w:val="ro-RO"/>
              </w:rPr>
              <w:t xml:space="preserve"> SL1.80.80.75.4.51D.C</w:t>
            </w:r>
            <w:r w:rsidRPr="008E3C9C">
              <w:rPr>
                <w:rFonts w:ascii="Arial Narrow" w:hAnsi="Arial Narrow"/>
                <w:lang w:val="ro-RO"/>
              </w:rPr>
              <w:tab/>
            </w:r>
          </w:p>
        </w:tc>
        <w:tc>
          <w:tcPr>
            <w:tcW w:w="668" w:type="dxa"/>
            <w:tcBorders>
              <w:top w:val="single" w:sz="4" w:space="0" w:color="auto"/>
              <w:left w:val="single" w:sz="4" w:space="0" w:color="auto"/>
              <w:bottom w:val="single" w:sz="4" w:space="0" w:color="auto"/>
              <w:right w:val="single" w:sz="4" w:space="0" w:color="auto"/>
            </w:tcBorders>
            <w:vAlign w:val="center"/>
          </w:tcPr>
          <w:p w14:paraId="06DA46E9" w14:textId="77777777" w:rsidR="008D5BFE" w:rsidRPr="005A3D4F" w:rsidRDefault="008D5BFE" w:rsidP="008D5BFE">
            <w:pPr>
              <w:ind w:right="72"/>
              <w:rPr>
                <w:rFonts w:ascii="Arial Narrow" w:hAnsi="Arial Narrow"/>
                <w:lang w:val="ro-RO"/>
              </w:rPr>
            </w:pPr>
            <w:r w:rsidRPr="008E3C9C">
              <w:rPr>
                <w:rFonts w:ascii="Arial Narrow" w:hAnsi="Arial Narrow"/>
                <w:lang w:val="ro-RO"/>
              </w:rPr>
              <w:t>201.P.01</w:t>
            </w:r>
            <w:r>
              <w:rPr>
                <w:rFonts w:ascii="Arial Narrow" w:hAnsi="Arial Narrow"/>
                <w:lang w:val="ro-RO"/>
              </w:rPr>
              <w:t xml:space="preserve"> </w:t>
            </w:r>
          </w:p>
        </w:tc>
        <w:tc>
          <w:tcPr>
            <w:tcW w:w="1645" w:type="dxa"/>
            <w:tcBorders>
              <w:top w:val="single" w:sz="4" w:space="0" w:color="auto"/>
              <w:left w:val="single" w:sz="4" w:space="0" w:color="auto"/>
              <w:bottom w:val="single" w:sz="4" w:space="0" w:color="auto"/>
              <w:right w:val="single" w:sz="4" w:space="0" w:color="auto"/>
            </w:tcBorders>
            <w:vAlign w:val="center"/>
          </w:tcPr>
          <w:p w14:paraId="7EDF0A78" w14:textId="77777777" w:rsidR="008D5BFE" w:rsidRPr="005A3D4F" w:rsidRDefault="008D5BFE" w:rsidP="008D5BFE">
            <w:pPr>
              <w:ind w:right="90"/>
              <w:rPr>
                <w:rFonts w:ascii="Arial Narrow" w:hAnsi="Arial Narrow"/>
                <w:bCs/>
                <w:lang w:val="ro-RO"/>
              </w:rPr>
            </w:pPr>
            <w:r w:rsidRPr="008E3C9C">
              <w:rPr>
                <w:rFonts w:ascii="Arial Narrow" w:hAnsi="Arial Narrow"/>
                <w:bCs/>
                <w:lang w:val="ro-RO"/>
              </w:rPr>
              <w:t>XX_AQS_CS_CAP_201P.01</w:t>
            </w:r>
          </w:p>
        </w:tc>
        <w:tc>
          <w:tcPr>
            <w:tcW w:w="1134" w:type="dxa"/>
            <w:tcBorders>
              <w:top w:val="single" w:sz="4" w:space="0" w:color="auto"/>
              <w:left w:val="single" w:sz="4" w:space="0" w:color="auto"/>
              <w:right w:val="single" w:sz="4" w:space="0" w:color="auto"/>
            </w:tcBorders>
            <w:vAlign w:val="center"/>
          </w:tcPr>
          <w:p w14:paraId="4DA195C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4AFBDA9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3AFECBB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5BDB2AE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020931C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35C6E3E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7033BE75" w14:textId="77777777" w:rsidTr="000F7208">
        <w:trPr>
          <w:trHeight w:val="540"/>
        </w:trPr>
        <w:tc>
          <w:tcPr>
            <w:tcW w:w="570" w:type="dxa"/>
            <w:tcBorders>
              <w:top w:val="single" w:sz="4" w:space="0" w:color="auto"/>
              <w:right w:val="single" w:sz="4" w:space="0" w:color="auto"/>
            </w:tcBorders>
            <w:vAlign w:val="center"/>
          </w:tcPr>
          <w:p w14:paraId="4A56E35F"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025D8DA8"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5A1006D9"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33E3A21B" w14:textId="77777777" w:rsidR="008D5BFE" w:rsidRPr="008030FA" w:rsidRDefault="008D5BFE" w:rsidP="008D5BFE">
            <w:pPr>
              <w:ind w:right="530"/>
              <w:rPr>
                <w:rFonts w:ascii="Arial Narrow" w:hAnsi="Arial Narrow"/>
                <w:lang w:val="ro-RO"/>
              </w:rPr>
            </w:pPr>
            <w:r w:rsidRPr="008030FA">
              <w:rPr>
                <w:rFonts w:ascii="Arial Narrow" w:hAnsi="Arial Narrow"/>
                <w:lang w:val="ro-RO"/>
              </w:rPr>
              <w:t>Pompă apă brută P2</w:t>
            </w:r>
          </w:p>
        </w:tc>
        <w:tc>
          <w:tcPr>
            <w:tcW w:w="1584" w:type="dxa"/>
            <w:tcBorders>
              <w:top w:val="single" w:sz="4" w:space="0" w:color="auto"/>
              <w:left w:val="single" w:sz="4" w:space="0" w:color="auto"/>
              <w:bottom w:val="single" w:sz="4" w:space="0" w:color="auto"/>
              <w:right w:val="single" w:sz="4" w:space="0" w:color="auto"/>
            </w:tcBorders>
          </w:tcPr>
          <w:p w14:paraId="3ECEA62C" w14:textId="77777777" w:rsidR="008D5BFE" w:rsidRPr="005A3D4F" w:rsidRDefault="008D5BFE" w:rsidP="008D5BFE">
            <w:pPr>
              <w:rPr>
                <w:rFonts w:ascii="Arial Narrow" w:hAnsi="Arial Narrow"/>
                <w:lang w:val="ro-RO"/>
              </w:rPr>
            </w:pPr>
            <w:proofErr w:type="spellStart"/>
            <w:r w:rsidRPr="008E3C9C">
              <w:rPr>
                <w:rFonts w:ascii="Arial Narrow" w:hAnsi="Arial Narrow"/>
                <w:lang w:val="ro-RO"/>
              </w:rPr>
              <w:t>Grundfos</w:t>
            </w:r>
            <w:proofErr w:type="spellEnd"/>
            <w:r w:rsidRPr="008E3C9C">
              <w:rPr>
                <w:rFonts w:ascii="Arial Narrow" w:hAnsi="Arial Narrow"/>
                <w:lang w:val="ro-RO"/>
              </w:rPr>
              <w:t xml:space="preserve"> SL1.80.80.75.4.51D.C</w:t>
            </w:r>
            <w:r w:rsidRPr="008E3C9C">
              <w:rPr>
                <w:rFonts w:ascii="Arial Narrow" w:hAnsi="Arial Narrow"/>
                <w:lang w:val="ro-RO"/>
              </w:rPr>
              <w:tab/>
            </w:r>
          </w:p>
        </w:tc>
        <w:tc>
          <w:tcPr>
            <w:tcW w:w="668" w:type="dxa"/>
            <w:tcBorders>
              <w:top w:val="single" w:sz="4" w:space="0" w:color="auto"/>
              <w:left w:val="single" w:sz="4" w:space="0" w:color="auto"/>
              <w:bottom w:val="single" w:sz="4" w:space="0" w:color="auto"/>
              <w:right w:val="single" w:sz="4" w:space="0" w:color="auto"/>
            </w:tcBorders>
            <w:vAlign w:val="center"/>
          </w:tcPr>
          <w:p w14:paraId="18C9C0F3" w14:textId="77777777" w:rsidR="008D5BFE" w:rsidRPr="005A3D4F" w:rsidRDefault="008D5BFE" w:rsidP="008D5BFE">
            <w:pPr>
              <w:ind w:right="72"/>
              <w:rPr>
                <w:rFonts w:ascii="Arial Narrow" w:hAnsi="Arial Narrow"/>
                <w:lang w:val="ro-RO"/>
              </w:rPr>
            </w:pPr>
            <w:r w:rsidRPr="008E3C9C">
              <w:rPr>
                <w:rFonts w:ascii="Arial Narrow" w:hAnsi="Arial Narrow"/>
                <w:lang w:val="ro-RO"/>
              </w:rPr>
              <w:t>201.P.0</w:t>
            </w:r>
            <w:r>
              <w:rPr>
                <w:rFonts w:ascii="Arial Narrow" w:hAnsi="Arial Narrow"/>
                <w:lang w:val="ro-RO"/>
              </w:rPr>
              <w:t>2</w:t>
            </w:r>
          </w:p>
        </w:tc>
        <w:tc>
          <w:tcPr>
            <w:tcW w:w="1645" w:type="dxa"/>
            <w:tcBorders>
              <w:top w:val="single" w:sz="4" w:space="0" w:color="auto"/>
              <w:left w:val="single" w:sz="4" w:space="0" w:color="auto"/>
              <w:bottom w:val="single" w:sz="4" w:space="0" w:color="auto"/>
              <w:right w:val="single" w:sz="4" w:space="0" w:color="auto"/>
            </w:tcBorders>
            <w:vAlign w:val="center"/>
          </w:tcPr>
          <w:p w14:paraId="0EFBF163" w14:textId="77777777" w:rsidR="008D5BFE" w:rsidRPr="005A3D4F" w:rsidRDefault="008D5BFE" w:rsidP="008D5BFE">
            <w:pPr>
              <w:ind w:right="90"/>
              <w:rPr>
                <w:rFonts w:ascii="Arial Narrow" w:hAnsi="Arial Narrow"/>
                <w:bCs/>
                <w:lang w:val="ro-RO"/>
              </w:rPr>
            </w:pPr>
            <w:r w:rsidRPr="008E3C9C">
              <w:rPr>
                <w:rFonts w:ascii="Arial Narrow" w:hAnsi="Arial Narrow"/>
                <w:bCs/>
                <w:lang w:val="ro-RO"/>
              </w:rPr>
              <w:t>XX_AQS_CS_CAP_201P.0</w:t>
            </w:r>
            <w:r>
              <w:rPr>
                <w:rFonts w:ascii="Arial Narrow" w:hAnsi="Arial Narrow"/>
                <w:bCs/>
                <w:lang w:val="ro-RO"/>
              </w:rPr>
              <w:t>2</w:t>
            </w:r>
          </w:p>
        </w:tc>
        <w:tc>
          <w:tcPr>
            <w:tcW w:w="1134" w:type="dxa"/>
            <w:tcBorders>
              <w:top w:val="single" w:sz="4" w:space="0" w:color="auto"/>
              <w:left w:val="single" w:sz="4" w:space="0" w:color="auto"/>
              <w:right w:val="single" w:sz="4" w:space="0" w:color="auto"/>
            </w:tcBorders>
            <w:vAlign w:val="center"/>
          </w:tcPr>
          <w:p w14:paraId="726824E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205C85C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18846D9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2B6C4AD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747EE00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426678C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059FCE94" w14:textId="77777777" w:rsidTr="000F7208">
        <w:trPr>
          <w:trHeight w:val="540"/>
        </w:trPr>
        <w:tc>
          <w:tcPr>
            <w:tcW w:w="570" w:type="dxa"/>
            <w:tcBorders>
              <w:top w:val="single" w:sz="4" w:space="0" w:color="auto"/>
              <w:right w:val="single" w:sz="4" w:space="0" w:color="auto"/>
            </w:tcBorders>
            <w:vAlign w:val="center"/>
          </w:tcPr>
          <w:p w14:paraId="0C1E84BF"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09D738C8"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20A9F646"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335995F3" w14:textId="77777777" w:rsidR="008D5BFE" w:rsidRPr="008030FA" w:rsidRDefault="008D5BFE" w:rsidP="008D5BFE">
            <w:pPr>
              <w:ind w:right="530"/>
              <w:rPr>
                <w:rFonts w:ascii="Arial Narrow" w:hAnsi="Arial Narrow"/>
                <w:lang w:val="ro-RO"/>
              </w:rPr>
            </w:pPr>
            <w:r w:rsidRPr="008030FA">
              <w:rPr>
                <w:rFonts w:ascii="Arial Narrow" w:hAnsi="Arial Narrow"/>
                <w:lang w:val="ro-RO"/>
              </w:rPr>
              <w:t>Pompă nisip P1</w:t>
            </w:r>
          </w:p>
        </w:tc>
        <w:tc>
          <w:tcPr>
            <w:tcW w:w="1584" w:type="dxa"/>
            <w:tcBorders>
              <w:top w:val="single" w:sz="4" w:space="0" w:color="auto"/>
              <w:left w:val="single" w:sz="4" w:space="0" w:color="auto"/>
              <w:bottom w:val="single" w:sz="4" w:space="0" w:color="auto"/>
              <w:right w:val="single" w:sz="4" w:space="0" w:color="auto"/>
            </w:tcBorders>
          </w:tcPr>
          <w:p w14:paraId="0EDA5FCD" w14:textId="77777777" w:rsidR="008D5BFE" w:rsidRPr="005A3D4F" w:rsidRDefault="008D5BFE" w:rsidP="008D5BFE">
            <w:pPr>
              <w:rPr>
                <w:rFonts w:ascii="Arial Narrow" w:hAnsi="Arial Narrow"/>
                <w:lang w:val="ro-RO"/>
              </w:rPr>
            </w:pPr>
            <w:proofErr w:type="spellStart"/>
            <w:r>
              <w:rPr>
                <w:rFonts w:ascii="Arial Narrow" w:hAnsi="Arial Narrow"/>
                <w:lang w:val="ro-RO"/>
              </w:rPr>
              <w:t>Wilo</w:t>
            </w:r>
            <w:proofErr w:type="spellEnd"/>
            <w:r>
              <w:rPr>
                <w:rFonts w:ascii="Arial Narrow" w:hAnsi="Arial Narrow"/>
                <w:lang w:val="ro-RO"/>
              </w:rPr>
              <w:t xml:space="preserve"> EMU FA08.52W</w:t>
            </w:r>
          </w:p>
        </w:tc>
        <w:tc>
          <w:tcPr>
            <w:tcW w:w="668" w:type="dxa"/>
            <w:tcBorders>
              <w:top w:val="single" w:sz="4" w:space="0" w:color="auto"/>
              <w:left w:val="single" w:sz="4" w:space="0" w:color="auto"/>
              <w:bottom w:val="single" w:sz="4" w:space="0" w:color="auto"/>
              <w:right w:val="single" w:sz="4" w:space="0" w:color="auto"/>
            </w:tcBorders>
            <w:vAlign w:val="center"/>
          </w:tcPr>
          <w:p w14:paraId="6A99EAC0" w14:textId="77777777" w:rsidR="008D5BFE" w:rsidRPr="005A3D4F" w:rsidRDefault="008D5BFE" w:rsidP="008D5BFE">
            <w:pPr>
              <w:ind w:right="72"/>
              <w:rPr>
                <w:rFonts w:ascii="Arial Narrow" w:hAnsi="Arial Narrow"/>
                <w:lang w:val="ro-RO"/>
              </w:rPr>
            </w:pPr>
            <w:r w:rsidRPr="008E3C9C">
              <w:rPr>
                <w:rFonts w:ascii="Arial Narrow" w:hAnsi="Arial Narrow"/>
                <w:lang w:val="ro-RO"/>
              </w:rPr>
              <w:t>201.P.0</w:t>
            </w:r>
            <w:r>
              <w:rPr>
                <w:rFonts w:ascii="Arial Narrow" w:hAnsi="Arial Narrow"/>
                <w:lang w:val="ro-RO"/>
              </w:rPr>
              <w:t>3</w:t>
            </w:r>
          </w:p>
        </w:tc>
        <w:tc>
          <w:tcPr>
            <w:tcW w:w="1645" w:type="dxa"/>
            <w:tcBorders>
              <w:top w:val="single" w:sz="4" w:space="0" w:color="auto"/>
              <w:left w:val="single" w:sz="4" w:space="0" w:color="auto"/>
              <w:bottom w:val="single" w:sz="4" w:space="0" w:color="auto"/>
              <w:right w:val="single" w:sz="4" w:space="0" w:color="auto"/>
            </w:tcBorders>
            <w:vAlign w:val="center"/>
          </w:tcPr>
          <w:p w14:paraId="2DCFB931" w14:textId="77777777" w:rsidR="008D5BFE" w:rsidRPr="005A3D4F" w:rsidRDefault="008D5BFE" w:rsidP="008D5BFE">
            <w:pPr>
              <w:ind w:right="90"/>
              <w:rPr>
                <w:rFonts w:ascii="Arial Narrow" w:hAnsi="Arial Narrow"/>
                <w:bCs/>
                <w:lang w:val="ro-RO"/>
              </w:rPr>
            </w:pPr>
            <w:r w:rsidRPr="008E3C9C">
              <w:rPr>
                <w:rFonts w:ascii="Arial Narrow" w:hAnsi="Arial Narrow"/>
                <w:bCs/>
                <w:lang w:val="ro-RO"/>
              </w:rPr>
              <w:t>XX_AQS_CS_CAP_201P.0</w:t>
            </w:r>
            <w:r>
              <w:rPr>
                <w:rFonts w:ascii="Arial Narrow" w:hAnsi="Arial Narrow"/>
                <w:bCs/>
                <w:lang w:val="ro-RO"/>
              </w:rPr>
              <w:t>3</w:t>
            </w:r>
          </w:p>
        </w:tc>
        <w:tc>
          <w:tcPr>
            <w:tcW w:w="1134" w:type="dxa"/>
            <w:tcBorders>
              <w:top w:val="single" w:sz="4" w:space="0" w:color="auto"/>
              <w:left w:val="single" w:sz="4" w:space="0" w:color="auto"/>
              <w:right w:val="single" w:sz="4" w:space="0" w:color="auto"/>
            </w:tcBorders>
            <w:vAlign w:val="center"/>
          </w:tcPr>
          <w:p w14:paraId="150066C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4B7432F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43D50B6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5F23FD3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02B5C55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125FF0A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10558B61" w14:textId="77777777" w:rsidTr="000F7208">
        <w:trPr>
          <w:trHeight w:val="540"/>
        </w:trPr>
        <w:tc>
          <w:tcPr>
            <w:tcW w:w="570" w:type="dxa"/>
            <w:tcBorders>
              <w:top w:val="single" w:sz="4" w:space="0" w:color="auto"/>
              <w:right w:val="single" w:sz="4" w:space="0" w:color="auto"/>
            </w:tcBorders>
            <w:vAlign w:val="center"/>
          </w:tcPr>
          <w:p w14:paraId="5EC4A5B5"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3915F575"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1A766824"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4B85F05D" w14:textId="77777777" w:rsidR="008D5BFE" w:rsidRPr="008030FA" w:rsidRDefault="008D5BFE" w:rsidP="008D5BFE">
            <w:pPr>
              <w:ind w:right="530"/>
              <w:rPr>
                <w:rFonts w:ascii="Arial Narrow" w:hAnsi="Arial Narrow"/>
                <w:lang w:val="ro-RO"/>
              </w:rPr>
            </w:pPr>
            <w:r w:rsidRPr="008030FA">
              <w:rPr>
                <w:rFonts w:ascii="Arial Narrow" w:hAnsi="Arial Narrow"/>
                <w:lang w:val="ro-RO"/>
              </w:rPr>
              <w:t>Pompă nisip P2</w:t>
            </w:r>
          </w:p>
        </w:tc>
        <w:tc>
          <w:tcPr>
            <w:tcW w:w="1584" w:type="dxa"/>
            <w:tcBorders>
              <w:top w:val="single" w:sz="4" w:space="0" w:color="auto"/>
              <w:left w:val="single" w:sz="4" w:space="0" w:color="auto"/>
              <w:bottom w:val="single" w:sz="4" w:space="0" w:color="auto"/>
              <w:right w:val="single" w:sz="4" w:space="0" w:color="auto"/>
            </w:tcBorders>
          </w:tcPr>
          <w:p w14:paraId="6C62FDF8" w14:textId="77777777" w:rsidR="008D5BFE" w:rsidRPr="005A3D4F" w:rsidRDefault="008D5BFE" w:rsidP="008D5BFE">
            <w:pPr>
              <w:rPr>
                <w:rFonts w:ascii="Arial Narrow" w:hAnsi="Arial Narrow"/>
                <w:lang w:val="ro-RO"/>
              </w:rPr>
            </w:pPr>
            <w:proofErr w:type="spellStart"/>
            <w:r>
              <w:rPr>
                <w:rFonts w:ascii="Arial Narrow" w:hAnsi="Arial Narrow"/>
                <w:lang w:val="ro-RO"/>
              </w:rPr>
              <w:t>Wilo</w:t>
            </w:r>
            <w:proofErr w:type="spellEnd"/>
            <w:r>
              <w:rPr>
                <w:rFonts w:ascii="Arial Narrow" w:hAnsi="Arial Narrow"/>
                <w:lang w:val="ro-RO"/>
              </w:rPr>
              <w:t xml:space="preserve"> EMU FA08.52W</w:t>
            </w:r>
          </w:p>
        </w:tc>
        <w:tc>
          <w:tcPr>
            <w:tcW w:w="668" w:type="dxa"/>
            <w:tcBorders>
              <w:top w:val="single" w:sz="4" w:space="0" w:color="auto"/>
              <w:left w:val="single" w:sz="4" w:space="0" w:color="auto"/>
              <w:bottom w:val="single" w:sz="4" w:space="0" w:color="auto"/>
              <w:right w:val="single" w:sz="4" w:space="0" w:color="auto"/>
            </w:tcBorders>
            <w:vAlign w:val="center"/>
          </w:tcPr>
          <w:p w14:paraId="2CB5F94C" w14:textId="77777777" w:rsidR="008D5BFE" w:rsidRPr="005A3D4F" w:rsidRDefault="008D5BFE" w:rsidP="008D5BFE">
            <w:pPr>
              <w:ind w:right="72"/>
              <w:rPr>
                <w:rFonts w:ascii="Arial Narrow" w:hAnsi="Arial Narrow"/>
                <w:lang w:val="ro-RO"/>
              </w:rPr>
            </w:pPr>
            <w:r w:rsidRPr="008E3C9C">
              <w:rPr>
                <w:rFonts w:ascii="Arial Narrow" w:hAnsi="Arial Narrow"/>
                <w:lang w:val="ro-RO"/>
              </w:rPr>
              <w:t>201.P.0</w:t>
            </w:r>
            <w:r>
              <w:rPr>
                <w:rFonts w:ascii="Arial Narrow" w:hAnsi="Arial Narrow"/>
                <w:lang w:val="ro-RO"/>
              </w:rPr>
              <w:t>4</w:t>
            </w:r>
          </w:p>
        </w:tc>
        <w:tc>
          <w:tcPr>
            <w:tcW w:w="1645" w:type="dxa"/>
            <w:tcBorders>
              <w:top w:val="single" w:sz="4" w:space="0" w:color="auto"/>
              <w:left w:val="single" w:sz="4" w:space="0" w:color="auto"/>
              <w:bottom w:val="single" w:sz="4" w:space="0" w:color="auto"/>
              <w:right w:val="single" w:sz="4" w:space="0" w:color="auto"/>
            </w:tcBorders>
            <w:vAlign w:val="center"/>
          </w:tcPr>
          <w:p w14:paraId="5C29A928" w14:textId="77777777" w:rsidR="008D5BFE" w:rsidRPr="005A3D4F" w:rsidRDefault="008D5BFE" w:rsidP="008D5BFE">
            <w:pPr>
              <w:ind w:right="90"/>
              <w:rPr>
                <w:rFonts w:ascii="Arial Narrow" w:hAnsi="Arial Narrow"/>
                <w:bCs/>
                <w:lang w:val="ro-RO"/>
              </w:rPr>
            </w:pPr>
            <w:r w:rsidRPr="008E3C9C">
              <w:rPr>
                <w:rFonts w:ascii="Arial Narrow" w:hAnsi="Arial Narrow"/>
                <w:bCs/>
                <w:lang w:val="ro-RO"/>
              </w:rPr>
              <w:t>XX_AQS_CS_CAP_201P.0</w:t>
            </w:r>
            <w:r>
              <w:rPr>
                <w:rFonts w:ascii="Arial Narrow" w:hAnsi="Arial Narrow"/>
                <w:bCs/>
                <w:lang w:val="ro-RO"/>
              </w:rPr>
              <w:t>4</w:t>
            </w:r>
          </w:p>
        </w:tc>
        <w:tc>
          <w:tcPr>
            <w:tcW w:w="1134" w:type="dxa"/>
            <w:tcBorders>
              <w:top w:val="single" w:sz="4" w:space="0" w:color="auto"/>
              <w:left w:val="single" w:sz="4" w:space="0" w:color="auto"/>
              <w:right w:val="single" w:sz="4" w:space="0" w:color="auto"/>
            </w:tcBorders>
            <w:vAlign w:val="center"/>
          </w:tcPr>
          <w:p w14:paraId="454B477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740245B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1639B6B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3F22F1D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3AA4351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4894D25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7C61DD93" w14:textId="77777777" w:rsidTr="000F7208">
        <w:trPr>
          <w:trHeight w:val="540"/>
        </w:trPr>
        <w:tc>
          <w:tcPr>
            <w:tcW w:w="570" w:type="dxa"/>
            <w:tcBorders>
              <w:top w:val="single" w:sz="4" w:space="0" w:color="auto"/>
              <w:bottom w:val="single" w:sz="4" w:space="0" w:color="auto"/>
              <w:right w:val="single" w:sz="4" w:space="0" w:color="auto"/>
            </w:tcBorders>
            <w:vAlign w:val="center"/>
          </w:tcPr>
          <w:p w14:paraId="3CD0B7D1"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2E28B3E1" w14:textId="77777777" w:rsidR="008D5BFE" w:rsidRPr="005A3D4F" w:rsidRDefault="008D5BFE" w:rsidP="008D5BFE">
            <w:pPr>
              <w:ind w:right="530"/>
              <w:jc w:val="center"/>
              <w:rPr>
                <w:rFonts w:ascii="Arial Narrow" w:hAnsi="Arial Narrow"/>
                <w:b/>
                <w:bCs/>
                <w:lang w:val="ro-RO"/>
              </w:rPr>
            </w:pPr>
          </w:p>
        </w:tc>
        <w:tc>
          <w:tcPr>
            <w:tcW w:w="1278" w:type="dxa"/>
            <w:vMerge w:val="restart"/>
            <w:tcBorders>
              <w:top w:val="single" w:sz="4" w:space="0" w:color="auto"/>
              <w:left w:val="single" w:sz="4" w:space="0" w:color="auto"/>
              <w:right w:val="single" w:sz="4" w:space="0" w:color="auto"/>
            </w:tcBorders>
          </w:tcPr>
          <w:p w14:paraId="6A89883E" w14:textId="77777777" w:rsidR="008D5BFE" w:rsidRPr="005A3D4F" w:rsidRDefault="008D5BFE" w:rsidP="008D5BFE">
            <w:pPr>
              <w:jc w:val="center"/>
              <w:rPr>
                <w:rFonts w:ascii="Arial Narrow" w:eastAsia="Arial Unicode MS" w:hAnsi="Arial Narrow" w:cs="Arial Unicode MS"/>
                <w:b/>
                <w:bCs/>
                <w:lang w:val="ro-RO"/>
              </w:rPr>
            </w:pPr>
            <w:proofErr w:type="spellStart"/>
            <w:r w:rsidRPr="005A3D4F">
              <w:rPr>
                <w:rFonts w:ascii="Arial Narrow" w:eastAsia="Arial Unicode MS" w:hAnsi="Arial Narrow" w:cs="Arial Unicode MS"/>
                <w:b/>
                <w:bCs/>
                <w:lang w:val="ro-RO"/>
              </w:rPr>
              <w:t>Predecantare</w:t>
            </w:r>
            <w:proofErr w:type="spellEnd"/>
            <w:r w:rsidRPr="005A3D4F">
              <w:rPr>
                <w:rFonts w:ascii="Arial Narrow" w:eastAsia="Arial Unicode MS" w:hAnsi="Arial Narrow" w:cs="Arial Unicode MS"/>
                <w:b/>
                <w:bCs/>
                <w:lang w:val="ro-RO"/>
              </w:rPr>
              <w:t xml:space="preserve">  PRE</w:t>
            </w:r>
          </w:p>
        </w:tc>
        <w:tc>
          <w:tcPr>
            <w:tcW w:w="2334" w:type="dxa"/>
            <w:tcBorders>
              <w:top w:val="single" w:sz="4" w:space="0" w:color="auto"/>
              <w:left w:val="single" w:sz="4" w:space="0" w:color="auto"/>
              <w:bottom w:val="single" w:sz="4" w:space="0" w:color="auto"/>
              <w:right w:val="single" w:sz="4" w:space="0" w:color="auto"/>
            </w:tcBorders>
            <w:shd w:val="clear" w:color="000000" w:fill="FFC000"/>
            <w:vAlign w:val="center"/>
          </w:tcPr>
          <w:p w14:paraId="393C93A2" w14:textId="77777777" w:rsidR="008D5BFE" w:rsidRPr="005A3D4F" w:rsidRDefault="008D5BFE" w:rsidP="008D5BFE">
            <w:pPr>
              <w:ind w:right="530"/>
              <w:rPr>
                <w:rFonts w:ascii="Arial Narrow" w:hAnsi="Arial Narrow"/>
                <w:lang w:val="ro-RO"/>
              </w:rPr>
            </w:pPr>
          </w:p>
        </w:tc>
        <w:tc>
          <w:tcPr>
            <w:tcW w:w="1584" w:type="dxa"/>
            <w:tcBorders>
              <w:top w:val="single" w:sz="4" w:space="0" w:color="auto"/>
              <w:left w:val="single" w:sz="4" w:space="0" w:color="auto"/>
              <w:bottom w:val="single" w:sz="4" w:space="0" w:color="auto"/>
              <w:right w:val="single" w:sz="4" w:space="0" w:color="auto"/>
            </w:tcBorders>
            <w:shd w:val="clear" w:color="000000" w:fill="FFC000"/>
          </w:tcPr>
          <w:p w14:paraId="63F870E9" w14:textId="77777777" w:rsidR="008D5BFE" w:rsidRPr="005A3D4F" w:rsidRDefault="008D5BFE" w:rsidP="008D5BFE">
            <w:pPr>
              <w:rPr>
                <w:rFonts w:ascii="Arial Narrow" w:hAnsi="Arial Narrow"/>
                <w:lang w:val="ro-RO"/>
              </w:rPr>
            </w:pPr>
          </w:p>
        </w:tc>
        <w:tc>
          <w:tcPr>
            <w:tcW w:w="668" w:type="dxa"/>
            <w:tcBorders>
              <w:top w:val="single" w:sz="4" w:space="0" w:color="auto"/>
              <w:left w:val="single" w:sz="4" w:space="0" w:color="auto"/>
              <w:bottom w:val="single" w:sz="4" w:space="0" w:color="auto"/>
              <w:right w:val="single" w:sz="4" w:space="0" w:color="auto"/>
            </w:tcBorders>
            <w:shd w:val="clear" w:color="000000" w:fill="FFC000"/>
            <w:vAlign w:val="center"/>
          </w:tcPr>
          <w:p w14:paraId="4D108A4A" w14:textId="77777777" w:rsidR="008D5BFE" w:rsidRPr="005A3D4F" w:rsidRDefault="008D5BFE" w:rsidP="008D5BFE">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shd w:val="clear" w:color="000000" w:fill="FFC000"/>
            <w:vAlign w:val="center"/>
          </w:tcPr>
          <w:p w14:paraId="0E960517" w14:textId="77777777" w:rsidR="008D5BFE" w:rsidRPr="005A3D4F" w:rsidRDefault="008D5BFE" w:rsidP="008D5BFE">
            <w:pPr>
              <w:ind w:right="90"/>
              <w:rPr>
                <w:rFonts w:ascii="Arial Narrow" w:hAnsi="Arial Narrow"/>
                <w:bCs/>
                <w:lang w:val="ro-RO"/>
              </w:rPr>
            </w:pPr>
            <w:r w:rsidRPr="005A3D4F">
              <w:rPr>
                <w:rFonts w:ascii="Arial Narrow" w:hAnsi="Arial Narrow"/>
                <w:b/>
                <w:bCs/>
                <w:lang w:val="ro-RO"/>
              </w:rPr>
              <w:t>XX_AQS_CS_PRE_</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14:paraId="2C4DEC6B" w14:textId="77777777" w:rsidR="008D5BFE" w:rsidRPr="005A3D4F" w:rsidRDefault="008D5BFE" w:rsidP="008D5BFE">
            <w:pPr>
              <w:jc w:val="center"/>
              <w:rPr>
                <w:rFonts w:ascii="Arial Narrow" w:hAnsi="Arial Narrow" w:cs="Arial"/>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44738D07" w14:textId="77777777" w:rsidR="008D5BFE" w:rsidRPr="005A3D4F" w:rsidRDefault="008D5BFE" w:rsidP="008D5BFE">
            <w:pPr>
              <w:jc w:val="center"/>
              <w:rPr>
                <w:rFonts w:ascii="Arial Narrow" w:hAnsi="Arial Narrow" w:cs="Arial"/>
                <w:lang w:val="ro-RO"/>
              </w:rPr>
            </w:pPr>
          </w:p>
        </w:tc>
        <w:tc>
          <w:tcPr>
            <w:tcW w:w="993"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1FF61C50" w14:textId="77777777" w:rsidR="008D5BFE" w:rsidRPr="005A3D4F" w:rsidRDefault="008D5BFE" w:rsidP="008D5BFE">
            <w:pPr>
              <w:jc w:val="center"/>
              <w:rPr>
                <w:rFonts w:ascii="Arial Narrow" w:hAnsi="Arial Narrow" w:cs="Arial"/>
                <w:lang w:val="ro-RO"/>
              </w:rPr>
            </w:pPr>
          </w:p>
        </w:tc>
        <w:tc>
          <w:tcPr>
            <w:tcW w:w="1191" w:type="dxa"/>
            <w:tcBorders>
              <w:top w:val="single" w:sz="4" w:space="0" w:color="auto"/>
              <w:left w:val="single" w:sz="4" w:space="0" w:color="auto"/>
              <w:bottom w:val="single" w:sz="4" w:space="0" w:color="auto"/>
              <w:right w:val="single" w:sz="4" w:space="0" w:color="auto"/>
            </w:tcBorders>
            <w:shd w:val="clear" w:color="auto" w:fill="FFC000"/>
            <w:vAlign w:val="center"/>
          </w:tcPr>
          <w:p w14:paraId="3FA8E993" w14:textId="77777777" w:rsidR="008D5BFE" w:rsidRPr="005A3D4F" w:rsidRDefault="008D5BFE" w:rsidP="008D5BFE">
            <w:pPr>
              <w:jc w:val="center"/>
              <w:rPr>
                <w:rFonts w:ascii="Arial Narrow" w:hAnsi="Arial Narrow" w:cs="Arial"/>
                <w:lang w:val="ro-RO"/>
              </w:rPr>
            </w:pPr>
          </w:p>
        </w:tc>
        <w:tc>
          <w:tcPr>
            <w:tcW w:w="911"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14:paraId="4E15954D" w14:textId="77777777" w:rsidR="008D5BFE" w:rsidRPr="005A3D4F" w:rsidRDefault="008D5BFE" w:rsidP="008D5BFE">
            <w:pPr>
              <w:jc w:val="center"/>
              <w:rPr>
                <w:rFonts w:ascii="Arial Narrow" w:hAnsi="Arial Narrow" w:cs="Arial"/>
                <w:lang w:val="ro-RO"/>
              </w:rPr>
            </w:pPr>
          </w:p>
        </w:tc>
        <w:tc>
          <w:tcPr>
            <w:tcW w:w="846" w:type="dxa"/>
            <w:tcBorders>
              <w:top w:val="single" w:sz="4" w:space="0" w:color="auto"/>
              <w:left w:val="single" w:sz="4" w:space="0" w:color="auto"/>
              <w:bottom w:val="single" w:sz="4" w:space="0" w:color="auto"/>
            </w:tcBorders>
            <w:shd w:val="clear" w:color="auto" w:fill="FFC000"/>
            <w:vAlign w:val="center"/>
          </w:tcPr>
          <w:p w14:paraId="2D0D9034" w14:textId="77777777" w:rsidR="008D5BFE" w:rsidRPr="005A3D4F" w:rsidRDefault="008D5BFE" w:rsidP="008D5BFE">
            <w:pPr>
              <w:jc w:val="center"/>
              <w:rPr>
                <w:rFonts w:ascii="Arial Narrow" w:hAnsi="Arial Narrow" w:cs="Arial"/>
                <w:lang w:val="ro-RO"/>
              </w:rPr>
            </w:pPr>
          </w:p>
        </w:tc>
      </w:tr>
      <w:tr w:rsidR="008D5BFE" w:rsidRPr="005A3D4F" w14:paraId="63066F41" w14:textId="77777777" w:rsidTr="000F7208">
        <w:trPr>
          <w:trHeight w:val="540"/>
        </w:trPr>
        <w:tc>
          <w:tcPr>
            <w:tcW w:w="570" w:type="dxa"/>
            <w:tcBorders>
              <w:top w:val="single" w:sz="4" w:space="0" w:color="auto"/>
              <w:right w:val="single" w:sz="4" w:space="0" w:color="auto"/>
            </w:tcBorders>
            <w:vAlign w:val="center"/>
          </w:tcPr>
          <w:p w14:paraId="517E4391"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73F2F28E"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4A502C78"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00C6CD3E" w14:textId="77777777" w:rsidR="008D5BFE" w:rsidRPr="005A3D4F" w:rsidRDefault="008D5BFE" w:rsidP="008D5BFE">
            <w:pPr>
              <w:ind w:right="530"/>
              <w:rPr>
                <w:rFonts w:ascii="Arial Narrow" w:hAnsi="Arial Narrow"/>
                <w:lang w:val="ro-RO"/>
              </w:rPr>
            </w:pPr>
            <w:r w:rsidRPr="005A3D4F">
              <w:rPr>
                <w:rFonts w:ascii="Arial Narrow" w:hAnsi="Arial Narrow"/>
                <w:lang w:val="ro-RO"/>
              </w:rPr>
              <w:t>Pod raclor</w:t>
            </w:r>
          </w:p>
        </w:tc>
        <w:tc>
          <w:tcPr>
            <w:tcW w:w="1584" w:type="dxa"/>
            <w:tcBorders>
              <w:top w:val="single" w:sz="4" w:space="0" w:color="auto"/>
              <w:left w:val="single" w:sz="4" w:space="0" w:color="auto"/>
              <w:bottom w:val="single" w:sz="4" w:space="0" w:color="auto"/>
              <w:right w:val="single" w:sz="4" w:space="0" w:color="auto"/>
            </w:tcBorders>
          </w:tcPr>
          <w:p w14:paraId="65BC683D" w14:textId="77777777" w:rsidR="008D5BFE" w:rsidRPr="005A3D4F" w:rsidRDefault="008D5BFE" w:rsidP="008D5BFE">
            <w:pPr>
              <w:rPr>
                <w:rFonts w:ascii="Arial Narrow" w:hAnsi="Arial Narrow"/>
                <w:lang w:val="ro-RO"/>
              </w:rPr>
            </w:pPr>
            <w:r w:rsidRPr="005A3D4F">
              <w:rPr>
                <w:rFonts w:ascii="Arial Narrow" w:hAnsi="Arial Narrow"/>
                <w:lang w:val="ro-RO"/>
              </w:rPr>
              <w:t xml:space="preserve">Pod raclor pentru decantor </w:t>
            </w:r>
            <w:proofErr w:type="spellStart"/>
            <w:r w:rsidRPr="005A3D4F">
              <w:rPr>
                <w:rFonts w:ascii="Arial Narrow" w:hAnsi="Arial Narrow"/>
                <w:lang w:val="ro-RO"/>
              </w:rPr>
              <w:t>suspensional</w:t>
            </w:r>
            <w:proofErr w:type="spellEnd"/>
            <w:r w:rsidRPr="005A3D4F">
              <w:rPr>
                <w:rFonts w:ascii="Arial Narrow" w:hAnsi="Arial Narrow"/>
                <w:lang w:val="ro-RO"/>
              </w:rPr>
              <w:t xml:space="preserve"> cu diametru D=18 m</w:t>
            </w:r>
          </w:p>
        </w:tc>
        <w:tc>
          <w:tcPr>
            <w:tcW w:w="668" w:type="dxa"/>
            <w:tcBorders>
              <w:top w:val="single" w:sz="4" w:space="0" w:color="auto"/>
              <w:left w:val="single" w:sz="4" w:space="0" w:color="auto"/>
              <w:bottom w:val="single" w:sz="4" w:space="0" w:color="auto"/>
              <w:right w:val="single" w:sz="4" w:space="0" w:color="auto"/>
            </w:tcBorders>
            <w:vAlign w:val="center"/>
          </w:tcPr>
          <w:p w14:paraId="07F7C627" w14:textId="77777777" w:rsidR="008D5BFE" w:rsidRPr="005A3D4F" w:rsidRDefault="008D5BFE" w:rsidP="008D5BFE">
            <w:pPr>
              <w:ind w:right="72"/>
              <w:rPr>
                <w:rFonts w:ascii="Arial Narrow" w:hAnsi="Arial Narrow"/>
                <w:lang w:val="ro-RO"/>
              </w:rPr>
            </w:pPr>
            <w:r w:rsidRPr="005A3D4F">
              <w:rPr>
                <w:rFonts w:ascii="Arial Narrow" w:hAnsi="Arial Narrow"/>
                <w:lang w:val="ro-RO"/>
              </w:rPr>
              <w:t>203.MI.01</w:t>
            </w:r>
          </w:p>
        </w:tc>
        <w:tc>
          <w:tcPr>
            <w:tcW w:w="1645" w:type="dxa"/>
            <w:tcBorders>
              <w:top w:val="single" w:sz="4" w:space="0" w:color="auto"/>
              <w:left w:val="single" w:sz="4" w:space="0" w:color="auto"/>
              <w:bottom w:val="single" w:sz="4" w:space="0" w:color="auto"/>
              <w:right w:val="single" w:sz="4" w:space="0" w:color="auto"/>
            </w:tcBorders>
            <w:vAlign w:val="center"/>
          </w:tcPr>
          <w:p w14:paraId="47798AE1"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XX_AQS_CS_PRE_</w:t>
            </w:r>
            <w:r w:rsidRPr="005A3D4F">
              <w:rPr>
                <w:rFonts w:ascii="Arial Narrow" w:hAnsi="Arial Narrow"/>
                <w:lang w:val="ro-RO"/>
              </w:rPr>
              <w:t>203.MI.01</w:t>
            </w:r>
          </w:p>
        </w:tc>
        <w:tc>
          <w:tcPr>
            <w:tcW w:w="1134" w:type="dxa"/>
            <w:tcBorders>
              <w:top w:val="single" w:sz="4" w:space="0" w:color="auto"/>
              <w:left w:val="single" w:sz="4" w:space="0" w:color="auto"/>
              <w:right w:val="single" w:sz="4" w:space="0" w:color="auto"/>
            </w:tcBorders>
            <w:vAlign w:val="center"/>
          </w:tcPr>
          <w:p w14:paraId="1CD1A2D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3162034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1824927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4E13804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5D2CDB3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1CE39CE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73E7CCF2" w14:textId="77777777" w:rsidTr="000F7208">
        <w:trPr>
          <w:trHeight w:val="540"/>
        </w:trPr>
        <w:tc>
          <w:tcPr>
            <w:tcW w:w="570" w:type="dxa"/>
            <w:tcBorders>
              <w:top w:val="single" w:sz="4" w:space="0" w:color="auto"/>
              <w:right w:val="single" w:sz="4" w:space="0" w:color="auto"/>
            </w:tcBorders>
            <w:vAlign w:val="center"/>
          </w:tcPr>
          <w:p w14:paraId="08E6F2B3"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1EF96797"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6107C5EC"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0240E62D" w14:textId="77777777" w:rsidR="008D5BFE" w:rsidRPr="008030FA" w:rsidRDefault="008D5BFE" w:rsidP="008D5BFE">
            <w:pPr>
              <w:ind w:right="530"/>
              <w:rPr>
                <w:rFonts w:ascii="Arial Narrow" w:hAnsi="Arial Narrow"/>
                <w:lang w:val="ro-RO"/>
              </w:rPr>
            </w:pPr>
            <w:r w:rsidRPr="008030FA">
              <w:rPr>
                <w:rFonts w:ascii="Arial Narrow" w:hAnsi="Arial Narrow"/>
                <w:lang w:val="ro-RO"/>
              </w:rPr>
              <w:t xml:space="preserve">Agitator Floculare </w:t>
            </w:r>
          </w:p>
        </w:tc>
        <w:tc>
          <w:tcPr>
            <w:tcW w:w="1584" w:type="dxa"/>
            <w:tcBorders>
              <w:top w:val="single" w:sz="4" w:space="0" w:color="auto"/>
              <w:left w:val="single" w:sz="4" w:space="0" w:color="auto"/>
              <w:bottom w:val="single" w:sz="4" w:space="0" w:color="auto"/>
              <w:right w:val="single" w:sz="4" w:space="0" w:color="auto"/>
            </w:tcBorders>
          </w:tcPr>
          <w:p w14:paraId="0ECAEDFE" w14:textId="77777777" w:rsidR="008D5BFE" w:rsidRPr="005A3D4F" w:rsidRDefault="008D5BFE" w:rsidP="008D5BFE">
            <w:pPr>
              <w:rPr>
                <w:rFonts w:ascii="Arial Narrow" w:hAnsi="Arial Narrow"/>
                <w:lang w:val="ro-RO"/>
              </w:rPr>
            </w:pPr>
            <w:r>
              <w:rPr>
                <w:rFonts w:ascii="Arial Narrow" w:hAnsi="Arial Narrow"/>
                <w:lang w:val="ro-RO"/>
              </w:rPr>
              <w:t xml:space="preserve">Mixer coaxial 2.2kW – 45 </w:t>
            </w:r>
            <w:proofErr w:type="spellStart"/>
            <w:r>
              <w:rPr>
                <w:rFonts w:ascii="Arial Narrow" w:hAnsi="Arial Narrow"/>
                <w:lang w:val="ro-RO"/>
              </w:rPr>
              <w:t>rpm</w:t>
            </w:r>
            <w:proofErr w:type="spellEnd"/>
          </w:p>
        </w:tc>
        <w:tc>
          <w:tcPr>
            <w:tcW w:w="668" w:type="dxa"/>
            <w:tcBorders>
              <w:top w:val="single" w:sz="4" w:space="0" w:color="auto"/>
              <w:left w:val="single" w:sz="4" w:space="0" w:color="auto"/>
              <w:bottom w:val="single" w:sz="4" w:space="0" w:color="auto"/>
              <w:right w:val="single" w:sz="4" w:space="0" w:color="auto"/>
            </w:tcBorders>
            <w:vAlign w:val="center"/>
          </w:tcPr>
          <w:p w14:paraId="1A18F21C" w14:textId="77777777" w:rsidR="008D5BFE" w:rsidRPr="005A3D4F" w:rsidRDefault="008D5BFE" w:rsidP="008D5BFE">
            <w:pPr>
              <w:ind w:right="72"/>
              <w:rPr>
                <w:rFonts w:ascii="Arial Narrow" w:hAnsi="Arial Narrow"/>
                <w:lang w:val="ro-RO"/>
              </w:rPr>
            </w:pPr>
            <w:r>
              <w:rPr>
                <w:rFonts w:ascii="Arial Narrow" w:hAnsi="Arial Narrow"/>
                <w:lang w:val="ro-RO"/>
              </w:rPr>
              <w:t>203.MI.01_F</w:t>
            </w:r>
          </w:p>
        </w:tc>
        <w:tc>
          <w:tcPr>
            <w:tcW w:w="1645" w:type="dxa"/>
            <w:tcBorders>
              <w:top w:val="single" w:sz="4" w:space="0" w:color="auto"/>
              <w:left w:val="single" w:sz="4" w:space="0" w:color="auto"/>
              <w:bottom w:val="single" w:sz="4" w:space="0" w:color="auto"/>
              <w:right w:val="single" w:sz="4" w:space="0" w:color="auto"/>
            </w:tcBorders>
            <w:vAlign w:val="center"/>
          </w:tcPr>
          <w:p w14:paraId="4A0CD591"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XX_AQS_CS_PRE_</w:t>
            </w:r>
            <w:r w:rsidRPr="005A3D4F">
              <w:rPr>
                <w:rFonts w:ascii="Arial Narrow" w:hAnsi="Arial Narrow"/>
                <w:lang w:val="ro-RO"/>
              </w:rPr>
              <w:t>203.MI.0</w:t>
            </w:r>
            <w:r>
              <w:rPr>
                <w:rFonts w:ascii="Arial Narrow" w:hAnsi="Arial Narrow"/>
                <w:lang w:val="ro-RO"/>
              </w:rPr>
              <w:t>1_F</w:t>
            </w:r>
          </w:p>
        </w:tc>
        <w:tc>
          <w:tcPr>
            <w:tcW w:w="1134" w:type="dxa"/>
            <w:tcBorders>
              <w:top w:val="single" w:sz="4" w:space="0" w:color="auto"/>
              <w:left w:val="single" w:sz="4" w:space="0" w:color="auto"/>
              <w:right w:val="single" w:sz="4" w:space="0" w:color="auto"/>
            </w:tcBorders>
            <w:vAlign w:val="center"/>
          </w:tcPr>
          <w:p w14:paraId="6969FAC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21C5D19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3D05B9D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1FB8156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7418BF4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746F7BA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4306E40F" w14:textId="77777777" w:rsidTr="000F7208">
        <w:trPr>
          <w:trHeight w:val="540"/>
        </w:trPr>
        <w:tc>
          <w:tcPr>
            <w:tcW w:w="570" w:type="dxa"/>
            <w:tcBorders>
              <w:top w:val="single" w:sz="4" w:space="0" w:color="auto"/>
              <w:right w:val="single" w:sz="4" w:space="0" w:color="auto"/>
            </w:tcBorders>
            <w:vAlign w:val="center"/>
          </w:tcPr>
          <w:p w14:paraId="1EAE55EE"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2123423C"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60B0C92B"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79225A7F" w14:textId="77777777" w:rsidR="008D5BFE" w:rsidRPr="008030FA" w:rsidRDefault="008D5BFE" w:rsidP="008D5BFE">
            <w:pPr>
              <w:ind w:right="530"/>
              <w:rPr>
                <w:rFonts w:ascii="Arial Narrow" w:hAnsi="Arial Narrow"/>
                <w:lang w:val="ro-RO"/>
              </w:rPr>
            </w:pPr>
            <w:r w:rsidRPr="008030FA">
              <w:rPr>
                <w:rFonts w:ascii="Arial Narrow" w:hAnsi="Arial Narrow"/>
                <w:lang w:val="ro-RO"/>
              </w:rPr>
              <w:t>Agitator Recirculare</w:t>
            </w:r>
          </w:p>
        </w:tc>
        <w:tc>
          <w:tcPr>
            <w:tcW w:w="1584" w:type="dxa"/>
            <w:tcBorders>
              <w:top w:val="single" w:sz="4" w:space="0" w:color="auto"/>
              <w:left w:val="single" w:sz="4" w:space="0" w:color="auto"/>
              <w:bottom w:val="single" w:sz="4" w:space="0" w:color="auto"/>
              <w:right w:val="single" w:sz="4" w:space="0" w:color="auto"/>
            </w:tcBorders>
          </w:tcPr>
          <w:p w14:paraId="35F6BF36" w14:textId="77777777" w:rsidR="008D5BFE" w:rsidRPr="005A3D4F" w:rsidRDefault="008D5BFE" w:rsidP="008D5BFE">
            <w:pPr>
              <w:rPr>
                <w:rFonts w:ascii="Arial Narrow" w:hAnsi="Arial Narrow"/>
                <w:lang w:val="ro-RO"/>
              </w:rPr>
            </w:pPr>
            <w:r>
              <w:rPr>
                <w:rFonts w:ascii="Arial Narrow" w:hAnsi="Arial Narrow"/>
                <w:lang w:val="ro-RO"/>
              </w:rPr>
              <w:t xml:space="preserve">Mixer coaxial 0.18kW – 3.9 </w:t>
            </w:r>
            <w:proofErr w:type="spellStart"/>
            <w:r>
              <w:rPr>
                <w:rFonts w:ascii="Arial Narrow" w:hAnsi="Arial Narrow"/>
                <w:lang w:val="ro-RO"/>
              </w:rPr>
              <w:t>rpm</w:t>
            </w:r>
            <w:proofErr w:type="spellEnd"/>
          </w:p>
        </w:tc>
        <w:tc>
          <w:tcPr>
            <w:tcW w:w="668" w:type="dxa"/>
            <w:tcBorders>
              <w:top w:val="single" w:sz="4" w:space="0" w:color="auto"/>
              <w:left w:val="single" w:sz="4" w:space="0" w:color="auto"/>
              <w:bottom w:val="single" w:sz="4" w:space="0" w:color="auto"/>
              <w:right w:val="single" w:sz="4" w:space="0" w:color="auto"/>
            </w:tcBorders>
            <w:vAlign w:val="center"/>
          </w:tcPr>
          <w:p w14:paraId="561244DF" w14:textId="77777777" w:rsidR="008D5BFE" w:rsidRPr="005A3D4F" w:rsidRDefault="008D5BFE" w:rsidP="008D5BFE">
            <w:pPr>
              <w:ind w:right="72"/>
              <w:rPr>
                <w:rFonts w:ascii="Arial Narrow" w:hAnsi="Arial Narrow"/>
                <w:lang w:val="ro-RO"/>
              </w:rPr>
            </w:pPr>
            <w:r>
              <w:rPr>
                <w:rFonts w:ascii="Arial Narrow" w:hAnsi="Arial Narrow"/>
                <w:lang w:val="ro-RO"/>
              </w:rPr>
              <w:t>203.MI.01_R</w:t>
            </w:r>
          </w:p>
        </w:tc>
        <w:tc>
          <w:tcPr>
            <w:tcW w:w="1645" w:type="dxa"/>
            <w:tcBorders>
              <w:top w:val="single" w:sz="4" w:space="0" w:color="auto"/>
              <w:left w:val="single" w:sz="4" w:space="0" w:color="auto"/>
              <w:bottom w:val="single" w:sz="4" w:space="0" w:color="auto"/>
              <w:right w:val="single" w:sz="4" w:space="0" w:color="auto"/>
            </w:tcBorders>
            <w:vAlign w:val="center"/>
          </w:tcPr>
          <w:p w14:paraId="15E8F914"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XX_AQS_CS_PRE_</w:t>
            </w:r>
            <w:r w:rsidRPr="005A3D4F">
              <w:rPr>
                <w:rFonts w:ascii="Arial Narrow" w:hAnsi="Arial Narrow"/>
                <w:lang w:val="ro-RO"/>
              </w:rPr>
              <w:t>203.MI.01</w:t>
            </w:r>
            <w:r>
              <w:rPr>
                <w:rFonts w:ascii="Arial Narrow" w:hAnsi="Arial Narrow"/>
                <w:lang w:val="ro-RO"/>
              </w:rPr>
              <w:t>_R</w:t>
            </w:r>
          </w:p>
        </w:tc>
        <w:tc>
          <w:tcPr>
            <w:tcW w:w="1134" w:type="dxa"/>
            <w:tcBorders>
              <w:top w:val="single" w:sz="4" w:space="0" w:color="auto"/>
              <w:left w:val="single" w:sz="4" w:space="0" w:color="auto"/>
              <w:right w:val="single" w:sz="4" w:space="0" w:color="auto"/>
            </w:tcBorders>
            <w:vAlign w:val="center"/>
          </w:tcPr>
          <w:p w14:paraId="25A8347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40F21FB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23B7587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4BC9B4C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1429378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0C44B60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40CDA00A" w14:textId="77777777" w:rsidTr="000F7208">
        <w:trPr>
          <w:trHeight w:val="540"/>
        </w:trPr>
        <w:tc>
          <w:tcPr>
            <w:tcW w:w="570" w:type="dxa"/>
            <w:tcBorders>
              <w:top w:val="single" w:sz="4" w:space="0" w:color="auto"/>
              <w:right w:val="single" w:sz="4" w:space="0" w:color="auto"/>
            </w:tcBorders>
            <w:vAlign w:val="center"/>
          </w:tcPr>
          <w:p w14:paraId="682D17F1"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24FC5949"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7FFA0C19"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36AF1F55" w14:textId="77777777" w:rsidR="008D5BFE" w:rsidRPr="008030FA" w:rsidRDefault="008D5BFE" w:rsidP="008D5BFE">
            <w:pPr>
              <w:ind w:right="530"/>
              <w:rPr>
                <w:rFonts w:ascii="Arial Narrow" w:hAnsi="Arial Narrow"/>
                <w:lang w:val="ro-RO"/>
              </w:rPr>
            </w:pPr>
            <w:r w:rsidRPr="008030FA">
              <w:rPr>
                <w:rFonts w:ascii="Arial Narrow" w:hAnsi="Arial Narrow"/>
                <w:lang w:val="ro-RO"/>
              </w:rPr>
              <w:t>Vana nămol</w:t>
            </w:r>
          </w:p>
        </w:tc>
        <w:tc>
          <w:tcPr>
            <w:tcW w:w="1584" w:type="dxa"/>
            <w:tcBorders>
              <w:top w:val="single" w:sz="4" w:space="0" w:color="auto"/>
              <w:left w:val="single" w:sz="4" w:space="0" w:color="auto"/>
              <w:bottom w:val="single" w:sz="4" w:space="0" w:color="auto"/>
              <w:right w:val="single" w:sz="4" w:space="0" w:color="auto"/>
            </w:tcBorders>
          </w:tcPr>
          <w:p w14:paraId="7751CA48" w14:textId="77777777" w:rsidR="008D5BFE" w:rsidRPr="005A3D4F" w:rsidRDefault="008D5BFE" w:rsidP="008D5BFE">
            <w:pPr>
              <w:rPr>
                <w:rFonts w:ascii="Arial Narrow" w:hAnsi="Arial Narrow"/>
                <w:lang w:val="ro-RO"/>
              </w:rPr>
            </w:pPr>
            <w:r w:rsidRPr="005A3D4F">
              <w:rPr>
                <w:rFonts w:ascii="Arial Narrow" w:hAnsi="Arial Narrow"/>
                <w:lang w:val="ro-RO"/>
              </w:rPr>
              <w:t>Vana cuțit  acționată electric pentru evacuare nămol</w:t>
            </w:r>
          </w:p>
          <w:p w14:paraId="17CA1429" w14:textId="77777777" w:rsidR="008D5BFE" w:rsidRPr="005A3D4F" w:rsidRDefault="008D5BFE" w:rsidP="008D5BFE">
            <w:pPr>
              <w:rPr>
                <w:rFonts w:ascii="Arial Narrow" w:hAnsi="Arial Narrow"/>
                <w:lang w:val="ro-RO"/>
              </w:rPr>
            </w:pPr>
            <w:r w:rsidRPr="005A3D4F">
              <w:rPr>
                <w:rFonts w:ascii="Arial Narrow" w:hAnsi="Arial Narrow"/>
                <w:lang w:val="ro-RO"/>
              </w:rPr>
              <w:t>DN100; JAFAR</w:t>
            </w:r>
          </w:p>
        </w:tc>
        <w:tc>
          <w:tcPr>
            <w:tcW w:w="668" w:type="dxa"/>
            <w:tcBorders>
              <w:top w:val="single" w:sz="4" w:space="0" w:color="auto"/>
              <w:left w:val="single" w:sz="4" w:space="0" w:color="auto"/>
              <w:bottom w:val="single" w:sz="4" w:space="0" w:color="auto"/>
              <w:right w:val="single" w:sz="4" w:space="0" w:color="auto"/>
            </w:tcBorders>
            <w:vAlign w:val="center"/>
          </w:tcPr>
          <w:p w14:paraId="3E7420DE" w14:textId="77777777" w:rsidR="008D5BFE" w:rsidRPr="005A3D4F" w:rsidRDefault="008D5BFE" w:rsidP="008D5BFE">
            <w:pPr>
              <w:ind w:right="72"/>
              <w:rPr>
                <w:rFonts w:ascii="Arial Narrow" w:hAnsi="Arial Narrow"/>
                <w:lang w:val="ro-RO"/>
              </w:rPr>
            </w:pPr>
            <w:r w:rsidRPr="005A3D4F">
              <w:rPr>
                <w:rFonts w:ascii="Arial Narrow" w:hAnsi="Arial Narrow"/>
                <w:lang w:val="ro-RO"/>
              </w:rPr>
              <w:t>203.VM.02</w:t>
            </w:r>
          </w:p>
        </w:tc>
        <w:tc>
          <w:tcPr>
            <w:tcW w:w="1645" w:type="dxa"/>
            <w:tcBorders>
              <w:top w:val="single" w:sz="4" w:space="0" w:color="auto"/>
              <w:left w:val="single" w:sz="4" w:space="0" w:color="auto"/>
              <w:bottom w:val="single" w:sz="4" w:space="0" w:color="auto"/>
              <w:right w:val="single" w:sz="4" w:space="0" w:color="auto"/>
            </w:tcBorders>
            <w:vAlign w:val="center"/>
          </w:tcPr>
          <w:p w14:paraId="081DB26E"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XX_AQS_CS_PRE_</w:t>
            </w:r>
            <w:r w:rsidRPr="005A3D4F">
              <w:rPr>
                <w:rFonts w:ascii="Arial Narrow" w:hAnsi="Arial Narrow"/>
                <w:lang w:val="ro-RO"/>
              </w:rPr>
              <w:t>203.VM.02</w:t>
            </w:r>
          </w:p>
        </w:tc>
        <w:tc>
          <w:tcPr>
            <w:tcW w:w="1134" w:type="dxa"/>
            <w:tcBorders>
              <w:top w:val="single" w:sz="4" w:space="0" w:color="auto"/>
              <w:left w:val="single" w:sz="4" w:space="0" w:color="auto"/>
              <w:right w:val="single" w:sz="4" w:space="0" w:color="auto"/>
            </w:tcBorders>
            <w:vAlign w:val="center"/>
          </w:tcPr>
          <w:p w14:paraId="7652C7E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60CBCD9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059C2B6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5339AB5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666F06C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4C64599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747E1118" w14:textId="77777777" w:rsidTr="000F7208">
        <w:trPr>
          <w:trHeight w:val="540"/>
        </w:trPr>
        <w:tc>
          <w:tcPr>
            <w:tcW w:w="570" w:type="dxa"/>
            <w:tcBorders>
              <w:top w:val="single" w:sz="4" w:space="0" w:color="auto"/>
              <w:right w:val="single" w:sz="4" w:space="0" w:color="auto"/>
            </w:tcBorders>
            <w:vAlign w:val="center"/>
          </w:tcPr>
          <w:p w14:paraId="2B818397"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22A1F72C"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3A94191E"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5E946E56" w14:textId="77777777" w:rsidR="008D5BFE" w:rsidRPr="008030FA" w:rsidRDefault="008D5BFE" w:rsidP="008D5BFE">
            <w:pPr>
              <w:ind w:right="530"/>
              <w:rPr>
                <w:rFonts w:ascii="Arial Narrow" w:hAnsi="Arial Narrow"/>
                <w:lang w:val="ro-RO"/>
              </w:rPr>
            </w:pPr>
            <w:r w:rsidRPr="008030FA">
              <w:rPr>
                <w:rFonts w:ascii="Arial Narrow" w:hAnsi="Arial Narrow"/>
                <w:lang w:val="ro-RO"/>
              </w:rPr>
              <w:t>Vana nămol</w:t>
            </w:r>
          </w:p>
        </w:tc>
        <w:tc>
          <w:tcPr>
            <w:tcW w:w="1584" w:type="dxa"/>
            <w:tcBorders>
              <w:top w:val="single" w:sz="4" w:space="0" w:color="auto"/>
              <w:left w:val="single" w:sz="4" w:space="0" w:color="auto"/>
              <w:bottom w:val="single" w:sz="4" w:space="0" w:color="auto"/>
              <w:right w:val="single" w:sz="4" w:space="0" w:color="auto"/>
            </w:tcBorders>
          </w:tcPr>
          <w:p w14:paraId="7F59BC4B" w14:textId="77777777" w:rsidR="008D5BFE" w:rsidRPr="005A3D4F" w:rsidRDefault="008D5BFE" w:rsidP="008D5BFE">
            <w:pPr>
              <w:rPr>
                <w:rFonts w:ascii="Arial Narrow" w:hAnsi="Arial Narrow"/>
                <w:lang w:val="ro-RO"/>
              </w:rPr>
            </w:pPr>
            <w:r w:rsidRPr="005A3D4F">
              <w:rPr>
                <w:rFonts w:ascii="Arial Narrow" w:hAnsi="Arial Narrow"/>
                <w:lang w:val="ro-RO"/>
              </w:rPr>
              <w:t>Vana cuțit acționată electric pentru evacuare nămol</w:t>
            </w:r>
          </w:p>
          <w:p w14:paraId="30998E65" w14:textId="77777777" w:rsidR="008D5BFE" w:rsidRPr="005A3D4F" w:rsidRDefault="008D5BFE" w:rsidP="008D5BFE">
            <w:pPr>
              <w:rPr>
                <w:rFonts w:ascii="Arial Narrow" w:hAnsi="Arial Narrow"/>
                <w:lang w:val="ro-RO"/>
              </w:rPr>
            </w:pPr>
            <w:r w:rsidRPr="005A3D4F">
              <w:rPr>
                <w:rFonts w:ascii="Arial Narrow" w:hAnsi="Arial Narrow"/>
                <w:lang w:val="ro-RO"/>
              </w:rPr>
              <w:t>DN100; JAFAR</w:t>
            </w:r>
          </w:p>
        </w:tc>
        <w:tc>
          <w:tcPr>
            <w:tcW w:w="668" w:type="dxa"/>
            <w:tcBorders>
              <w:top w:val="single" w:sz="4" w:space="0" w:color="auto"/>
              <w:left w:val="single" w:sz="4" w:space="0" w:color="auto"/>
              <w:bottom w:val="single" w:sz="4" w:space="0" w:color="auto"/>
              <w:right w:val="single" w:sz="4" w:space="0" w:color="auto"/>
            </w:tcBorders>
            <w:vAlign w:val="center"/>
          </w:tcPr>
          <w:p w14:paraId="0DF889FE" w14:textId="77777777" w:rsidR="008D5BFE" w:rsidRPr="005A3D4F" w:rsidRDefault="008D5BFE" w:rsidP="008D5BFE">
            <w:pPr>
              <w:ind w:right="72"/>
              <w:rPr>
                <w:rFonts w:ascii="Arial Narrow" w:hAnsi="Arial Narrow"/>
                <w:lang w:val="ro-RO"/>
              </w:rPr>
            </w:pPr>
            <w:r w:rsidRPr="005A3D4F">
              <w:rPr>
                <w:rFonts w:ascii="Arial Narrow" w:hAnsi="Arial Narrow"/>
                <w:lang w:val="ro-RO"/>
              </w:rPr>
              <w:t>203.VM.03</w:t>
            </w:r>
          </w:p>
        </w:tc>
        <w:tc>
          <w:tcPr>
            <w:tcW w:w="1645" w:type="dxa"/>
            <w:tcBorders>
              <w:top w:val="single" w:sz="4" w:space="0" w:color="auto"/>
              <w:left w:val="single" w:sz="4" w:space="0" w:color="auto"/>
              <w:bottom w:val="single" w:sz="4" w:space="0" w:color="auto"/>
              <w:right w:val="single" w:sz="4" w:space="0" w:color="auto"/>
            </w:tcBorders>
            <w:vAlign w:val="center"/>
          </w:tcPr>
          <w:p w14:paraId="12D28BD3"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XX_AQS_CS_PRE_</w:t>
            </w:r>
            <w:r w:rsidRPr="005A3D4F">
              <w:rPr>
                <w:rFonts w:ascii="Arial Narrow" w:hAnsi="Arial Narrow"/>
                <w:lang w:val="ro-RO"/>
              </w:rPr>
              <w:t>203.VM.03</w:t>
            </w:r>
          </w:p>
        </w:tc>
        <w:tc>
          <w:tcPr>
            <w:tcW w:w="1134" w:type="dxa"/>
            <w:tcBorders>
              <w:top w:val="single" w:sz="4" w:space="0" w:color="auto"/>
              <w:left w:val="single" w:sz="4" w:space="0" w:color="auto"/>
              <w:right w:val="single" w:sz="4" w:space="0" w:color="auto"/>
            </w:tcBorders>
            <w:vAlign w:val="center"/>
          </w:tcPr>
          <w:p w14:paraId="324ADA1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7C9EA12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6C98BFA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3AFDB1A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319525D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41DA731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7C692947" w14:textId="77777777" w:rsidTr="000F7208">
        <w:trPr>
          <w:trHeight w:val="540"/>
        </w:trPr>
        <w:tc>
          <w:tcPr>
            <w:tcW w:w="570" w:type="dxa"/>
            <w:tcBorders>
              <w:top w:val="single" w:sz="4" w:space="0" w:color="auto"/>
              <w:right w:val="single" w:sz="4" w:space="0" w:color="auto"/>
            </w:tcBorders>
            <w:vAlign w:val="center"/>
          </w:tcPr>
          <w:p w14:paraId="2362BA76"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1D97F458"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6985A5A3"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47305DF8" w14:textId="77777777" w:rsidR="008D5BFE" w:rsidRPr="005A3D4F" w:rsidRDefault="008D5BFE" w:rsidP="008D5BFE">
            <w:pPr>
              <w:ind w:right="530"/>
              <w:rPr>
                <w:rFonts w:ascii="Arial Narrow" w:hAnsi="Arial Narrow"/>
                <w:lang w:val="ro-RO"/>
              </w:rPr>
            </w:pPr>
            <w:r w:rsidRPr="005A3D4F">
              <w:rPr>
                <w:rFonts w:ascii="Arial Narrow" w:hAnsi="Arial Narrow"/>
                <w:lang w:val="ro-RO"/>
              </w:rPr>
              <w:t xml:space="preserve">Debitmetru ultrasonic măsură apă </w:t>
            </w:r>
            <w:proofErr w:type="spellStart"/>
            <w:r w:rsidRPr="005A3D4F">
              <w:rPr>
                <w:rFonts w:ascii="Arial Narrow" w:hAnsi="Arial Narrow"/>
                <w:lang w:val="ro-RO"/>
              </w:rPr>
              <w:t>predecantată</w:t>
            </w:r>
            <w:proofErr w:type="spellEnd"/>
          </w:p>
        </w:tc>
        <w:tc>
          <w:tcPr>
            <w:tcW w:w="1584" w:type="dxa"/>
            <w:tcBorders>
              <w:top w:val="single" w:sz="4" w:space="0" w:color="auto"/>
              <w:left w:val="single" w:sz="4" w:space="0" w:color="auto"/>
              <w:bottom w:val="single" w:sz="4" w:space="0" w:color="auto"/>
              <w:right w:val="single" w:sz="4" w:space="0" w:color="auto"/>
            </w:tcBorders>
          </w:tcPr>
          <w:p w14:paraId="2591C152" w14:textId="77777777" w:rsidR="008D5BFE" w:rsidRPr="005A3D4F" w:rsidRDefault="008D5BFE" w:rsidP="008D5BFE">
            <w:pPr>
              <w:rPr>
                <w:rFonts w:ascii="Arial Narrow" w:hAnsi="Arial Narrow"/>
                <w:lang w:val="ro-RO"/>
              </w:rPr>
            </w:pPr>
            <w:r w:rsidRPr="005A3D4F">
              <w:rPr>
                <w:rFonts w:ascii="Arial Narrow" w:hAnsi="Arial Narrow"/>
                <w:lang w:val="ro-RO"/>
              </w:rPr>
              <w:t>SONOKIT+FU60</w:t>
            </w:r>
          </w:p>
          <w:p w14:paraId="63B2328A" w14:textId="77777777" w:rsidR="008D5BFE" w:rsidRPr="005A3D4F" w:rsidRDefault="008D5BFE" w:rsidP="008D5BFE">
            <w:pPr>
              <w:rPr>
                <w:rFonts w:ascii="Arial Narrow" w:hAnsi="Arial Narrow"/>
                <w:lang w:val="ro-RO"/>
              </w:rPr>
            </w:pPr>
            <w:r w:rsidRPr="005A3D4F">
              <w:rPr>
                <w:rFonts w:ascii="Arial Narrow" w:hAnsi="Arial Narrow"/>
                <w:lang w:val="ro-RO"/>
              </w:rPr>
              <w:t>Siemens</w:t>
            </w:r>
          </w:p>
        </w:tc>
        <w:tc>
          <w:tcPr>
            <w:tcW w:w="668" w:type="dxa"/>
            <w:tcBorders>
              <w:top w:val="single" w:sz="4" w:space="0" w:color="auto"/>
              <w:left w:val="single" w:sz="4" w:space="0" w:color="auto"/>
              <w:bottom w:val="single" w:sz="4" w:space="0" w:color="auto"/>
              <w:right w:val="single" w:sz="4" w:space="0" w:color="auto"/>
            </w:tcBorders>
            <w:vAlign w:val="center"/>
          </w:tcPr>
          <w:p w14:paraId="4649CA79" w14:textId="77777777" w:rsidR="008D5BFE" w:rsidRPr="005A3D4F" w:rsidRDefault="008D5BFE" w:rsidP="008D5BFE">
            <w:pPr>
              <w:ind w:right="72"/>
              <w:rPr>
                <w:rFonts w:ascii="Arial Narrow" w:hAnsi="Arial Narrow"/>
                <w:lang w:val="ro-RO"/>
              </w:rPr>
            </w:pPr>
            <w:r w:rsidRPr="005A3D4F">
              <w:rPr>
                <w:rFonts w:ascii="Arial Narrow" w:hAnsi="Arial Narrow"/>
                <w:lang w:val="ro-RO"/>
              </w:rPr>
              <w:t>204.FL.01</w:t>
            </w:r>
          </w:p>
        </w:tc>
        <w:tc>
          <w:tcPr>
            <w:tcW w:w="1645" w:type="dxa"/>
            <w:tcBorders>
              <w:top w:val="single" w:sz="4" w:space="0" w:color="auto"/>
              <w:left w:val="single" w:sz="4" w:space="0" w:color="auto"/>
              <w:bottom w:val="single" w:sz="4" w:space="0" w:color="auto"/>
              <w:right w:val="single" w:sz="4" w:space="0" w:color="auto"/>
            </w:tcBorders>
            <w:vAlign w:val="center"/>
          </w:tcPr>
          <w:p w14:paraId="17E964D8"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XX_AQS_CS_PRE_</w:t>
            </w:r>
            <w:r w:rsidRPr="005A3D4F">
              <w:rPr>
                <w:rFonts w:ascii="Arial Narrow" w:hAnsi="Arial Narrow"/>
                <w:lang w:val="ro-RO"/>
              </w:rPr>
              <w:t>204.FL.01</w:t>
            </w:r>
          </w:p>
        </w:tc>
        <w:tc>
          <w:tcPr>
            <w:tcW w:w="1134" w:type="dxa"/>
            <w:tcBorders>
              <w:top w:val="single" w:sz="4" w:space="0" w:color="auto"/>
              <w:left w:val="single" w:sz="4" w:space="0" w:color="auto"/>
              <w:right w:val="single" w:sz="4" w:space="0" w:color="auto"/>
            </w:tcBorders>
            <w:vAlign w:val="center"/>
          </w:tcPr>
          <w:p w14:paraId="6FCE609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5B5DAFC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342CE3B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3928EAC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71C495F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1DB9CFE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577B84E7" w14:textId="77777777" w:rsidTr="000F7208">
        <w:trPr>
          <w:trHeight w:val="540"/>
        </w:trPr>
        <w:tc>
          <w:tcPr>
            <w:tcW w:w="570" w:type="dxa"/>
            <w:tcBorders>
              <w:top w:val="single" w:sz="4" w:space="0" w:color="auto"/>
              <w:right w:val="single" w:sz="4" w:space="0" w:color="auto"/>
            </w:tcBorders>
            <w:vAlign w:val="center"/>
          </w:tcPr>
          <w:p w14:paraId="6961859F"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5D501647"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647382C0"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3E6BDB3D"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Vana</w:t>
            </w:r>
          </w:p>
        </w:tc>
        <w:tc>
          <w:tcPr>
            <w:tcW w:w="1584" w:type="dxa"/>
            <w:tcBorders>
              <w:top w:val="single" w:sz="4" w:space="0" w:color="auto"/>
              <w:left w:val="single" w:sz="4" w:space="0" w:color="auto"/>
              <w:bottom w:val="single" w:sz="4" w:space="0" w:color="auto"/>
              <w:right w:val="single" w:sz="4" w:space="0" w:color="auto"/>
            </w:tcBorders>
          </w:tcPr>
          <w:p w14:paraId="4AC684AF" w14:textId="77777777" w:rsidR="008D5BFE" w:rsidRPr="005A3D4F" w:rsidRDefault="008D5BFE" w:rsidP="008D5BFE">
            <w:pPr>
              <w:rPr>
                <w:rFonts w:ascii="Arial Narrow" w:hAnsi="Arial Narrow"/>
                <w:lang w:val="ro-RO"/>
              </w:rPr>
            </w:pPr>
            <w:r w:rsidRPr="005A3D4F">
              <w:rPr>
                <w:rFonts w:ascii="Arial Narrow" w:hAnsi="Arial Narrow"/>
                <w:lang w:val="ro-RO"/>
              </w:rPr>
              <w:t>Vană cu disc fluture, acționare electrică DN400; JAFAR</w:t>
            </w:r>
          </w:p>
        </w:tc>
        <w:tc>
          <w:tcPr>
            <w:tcW w:w="668" w:type="dxa"/>
            <w:tcBorders>
              <w:top w:val="single" w:sz="4" w:space="0" w:color="auto"/>
              <w:left w:val="single" w:sz="4" w:space="0" w:color="auto"/>
              <w:bottom w:val="single" w:sz="4" w:space="0" w:color="auto"/>
              <w:right w:val="single" w:sz="4" w:space="0" w:color="auto"/>
            </w:tcBorders>
            <w:vAlign w:val="center"/>
          </w:tcPr>
          <w:p w14:paraId="3CDCF907" w14:textId="77777777" w:rsidR="008D5BFE" w:rsidRPr="005A3D4F" w:rsidRDefault="008D5BFE" w:rsidP="008D5BFE">
            <w:pPr>
              <w:ind w:right="72"/>
              <w:rPr>
                <w:rFonts w:ascii="Arial Narrow" w:hAnsi="Arial Narrow"/>
                <w:lang w:val="ro-RO"/>
              </w:rPr>
            </w:pPr>
            <w:r w:rsidRPr="005A3D4F">
              <w:rPr>
                <w:rFonts w:ascii="Arial Narrow" w:hAnsi="Arial Narrow"/>
                <w:lang w:val="ro-RO"/>
              </w:rPr>
              <w:t>204.VM.01</w:t>
            </w:r>
          </w:p>
        </w:tc>
        <w:tc>
          <w:tcPr>
            <w:tcW w:w="1645" w:type="dxa"/>
            <w:tcBorders>
              <w:top w:val="single" w:sz="4" w:space="0" w:color="auto"/>
              <w:left w:val="single" w:sz="4" w:space="0" w:color="auto"/>
              <w:bottom w:val="single" w:sz="4" w:space="0" w:color="auto"/>
              <w:right w:val="single" w:sz="4" w:space="0" w:color="auto"/>
            </w:tcBorders>
            <w:vAlign w:val="center"/>
          </w:tcPr>
          <w:p w14:paraId="044A5804"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XX_AQS_CS_PRE_</w:t>
            </w:r>
            <w:r w:rsidRPr="005A3D4F">
              <w:rPr>
                <w:rFonts w:ascii="Arial Narrow" w:hAnsi="Arial Narrow"/>
                <w:lang w:val="ro-RO"/>
              </w:rPr>
              <w:t>204.VM.01</w:t>
            </w:r>
          </w:p>
        </w:tc>
        <w:tc>
          <w:tcPr>
            <w:tcW w:w="1134" w:type="dxa"/>
            <w:tcBorders>
              <w:top w:val="single" w:sz="4" w:space="0" w:color="auto"/>
              <w:left w:val="single" w:sz="4" w:space="0" w:color="auto"/>
              <w:right w:val="single" w:sz="4" w:space="0" w:color="auto"/>
            </w:tcBorders>
            <w:vAlign w:val="center"/>
          </w:tcPr>
          <w:p w14:paraId="331F361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4F6B09B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58617B6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2EC77C1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35F0C3F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7099CDD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4B3671C9" w14:textId="77777777" w:rsidTr="000F7208">
        <w:trPr>
          <w:trHeight w:val="540"/>
        </w:trPr>
        <w:tc>
          <w:tcPr>
            <w:tcW w:w="570" w:type="dxa"/>
            <w:tcBorders>
              <w:top w:val="single" w:sz="4" w:space="0" w:color="auto"/>
              <w:right w:val="single" w:sz="4" w:space="0" w:color="auto"/>
            </w:tcBorders>
            <w:vAlign w:val="center"/>
          </w:tcPr>
          <w:p w14:paraId="38A6883B"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67C51201"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0E5090A6"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43C9F371" w14:textId="77777777" w:rsidR="008D5BFE" w:rsidRPr="005A3D4F" w:rsidRDefault="008D5BFE" w:rsidP="008D5BFE">
            <w:pPr>
              <w:ind w:right="530"/>
              <w:rPr>
                <w:rFonts w:ascii="Arial Narrow" w:hAnsi="Arial Narrow"/>
                <w:lang w:val="ro-RO"/>
              </w:rPr>
            </w:pPr>
            <w:r w:rsidRPr="005A3D4F">
              <w:rPr>
                <w:rFonts w:ascii="Arial Narrow" w:hAnsi="Arial Narrow"/>
                <w:lang w:val="ro-RO"/>
              </w:rPr>
              <w:t>Traductor de nivel ultrasonic</w:t>
            </w:r>
          </w:p>
        </w:tc>
        <w:tc>
          <w:tcPr>
            <w:tcW w:w="1584" w:type="dxa"/>
            <w:tcBorders>
              <w:top w:val="single" w:sz="4" w:space="0" w:color="auto"/>
              <w:left w:val="single" w:sz="4" w:space="0" w:color="auto"/>
              <w:bottom w:val="single" w:sz="4" w:space="0" w:color="auto"/>
              <w:right w:val="single" w:sz="4" w:space="0" w:color="auto"/>
            </w:tcBorders>
          </w:tcPr>
          <w:p w14:paraId="358D064D" w14:textId="77777777" w:rsidR="008D5BFE" w:rsidRPr="005A3D4F" w:rsidRDefault="008D5BFE" w:rsidP="008D5BFE">
            <w:pPr>
              <w:rPr>
                <w:rFonts w:ascii="Arial Narrow" w:hAnsi="Arial Narrow"/>
                <w:lang w:val="ro-RO"/>
              </w:rPr>
            </w:pPr>
            <w:r w:rsidRPr="005A3D4F">
              <w:rPr>
                <w:rFonts w:ascii="Arial Narrow" w:hAnsi="Arial Narrow"/>
                <w:lang w:val="ro-RO"/>
              </w:rPr>
              <w:t>SONTAX SC+sc100</w:t>
            </w:r>
          </w:p>
          <w:p w14:paraId="7E37800D"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Hach</w:t>
            </w:r>
            <w:proofErr w:type="spellEnd"/>
            <w:r w:rsidRPr="005A3D4F">
              <w:rPr>
                <w:rFonts w:ascii="Arial Narrow" w:hAnsi="Arial Narrow"/>
                <w:lang w:val="ro-RO"/>
              </w:rPr>
              <w:t xml:space="preserve"> Lange</w:t>
            </w:r>
          </w:p>
        </w:tc>
        <w:tc>
          <w:tcPr>
            <w:tcW w:w="668" w:type="dxa"/>
            <w:tcBorders>
              <w:top w:val="single" w:sz="4" w:space="0" w:color="auto"/>
              <w:left w:val="single" w:sz="4" w:space="0" w:color="auto"/>
              <w:bottom w:val="single" w:sz="4" w:space="0" w:color="auto"/>
              <w:right w:val="single" w:sz="4" w:space="0" w:color="auto"/>
            </w:tcBorders>
            <w:vAlign w:val="center"/>
          </w:tcPr>
          <w:p w14:paraId="323868E3" w14:textId="77777777" w:rsidR="008D5BFE" w:rsidRPr="005A3D4F" w:rsidRDefault="008D5BFE" w:rsidP="008D5BFE">
            <w:pPr>
              <w:ind w:right="72"/>
              <w:rPr>
                <w:rFonts w:ascii="Arial Narrow" w:hAnsi="Arial Narrow"/>
                <w:lang w:val="ro-RO"/>
              </w:rPr>
            </w:pPr>
            <w:r w:rsidRPr="005A3D4F">
              <w:rPr>
                <w:rFonts w:ascii="Arial Narrow" w:hAnsi="Arial Narrow"/>
                <w:lang w:val="ro-RO"/>
              </w:rPr>
              <w:t>203.LI.01</w:t>
            </w:r>
          </w:p>
        </w:tc>
        <w:tc>
          <w:tcPr>
            <w:tcW w:w="1645" w:type="dxa"/>
            <w:tcBorders>
              <w:top w:val="single" w:sz="4" w:space="0" w:color="auto"/>
              <w:left w:val="single" w:sz="4" w:space="0" w:color="auto"/>
              <w:bottom w:val="single" w:sz="4" w:space="0" w:color="auto"/>
              <w:right w:val="single" w:sz="4" w:space="0" w:color="auto"/>
            </w:tcBorders>
            <w:vAlign w:val="center"/>
          </w:tcPr>
          <w:p w14:paraId="391C912D"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XX_AQS_CS_PRE_</w:t>
            </w:r>
            <w:r w:rsidRPr="005A3D4F">
              <w:rPr>
                <w:rFonts w:ascii="Arial Narrow" w:hAnsi="Arial Narrow"/>
                <w:lang w:val="ro-RO"/>
              </w:rPr>
              <w:t>203.LI.01</w:t>
            </w:r>
          </w:p>
        </w:tc>
        <w:tc>
          <w:tcPr>
            <w:tcW w:w="1134" w:type="dxa"/>
            <w:tcBorders>
              <w:top w:val="single" w:sz="4" w:space="0" w:color="auto"/>
              <w:left w:val="single" w:sz="4" w:space="0" w:color="auto"/>
              <w:right w:val="single" w:sz="4" w:space="0" w:color="auto"/>
            </w:tcBorders>
            <w:vAlign w:val="center"/>
          </w:tcPr>
          <w:p w14:paraId="17FA347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74BC10F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6DE311F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3B34387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5D673F6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5CF8ADF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6EEFEC7A" w14:textId="77777777" w:rsidTr="000F7208">
        <w:trPr>
          <w:trHeight w:val="540"/>
        </w:trPr>
        <w:tc>
          <w:tcPr>
            <w:tcW w:w="570" w:type="dxa"/>
            <w:tcBorders>
              <w:top w:val="single" w:sz="4" w:space="0" w:color="auto"/>
              <w:right w:val="single" w:sz="4" w:space="0" w:color="auto"/>
            </w:tcBorders>
            <w:vAlign w:val="center"/>
          </w:tcPr>
          <w:p w14:paraId="02B80770"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6901F7E0"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0B8F4251"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11EFE429" w14:textId="77777777" w:rsidR="008D5BFE" w:rsidRPr="005A3D4F" w:rsidRDefault="008D5BFE" w:rsidP="008D5BFE">
            <w:pPr>
              <w:ind w:right="530"/>
              <w:rPr>
                <w:rFonts w:ascii="Arial Narrow" w:hAnsi="Arial Narrow"/>
                <w:lang w:val="ro-RO"/>
              </w:rPr>
            </w:pPr>
            <w:r w:rsidRPr="005A3D4F">
              <w:rPr>
                <w:rFonts w:ascii="Arial Narrow" w:hAnsi="Arial Narrow"/>
                <w:lang w:val="ro-RO"/>
              </w:rPr>
              <w:t>Traductor turbiditate</w:t>
            </w:r>
          </w:p>
        </w:tc>
        <w:tc>
          <w:tcPr>
            <w:tcW w:w="1584" w:type="dxa"/>
            <w:tcBorders>
              <w:top w:val="single" w:sz="4" w:space="0" w:color="auto"/>
              <w:left w:val="single" w:sz="4" w:space="0" w:color="auto"/>
              <w:bottom w:val="single" w:sz="4" w:space="0" w:color="auto"/>
              <w:right w:val="single" w:sz="4" w:space="0" w:color="auto"/>
            </w:tcBorders>
          </w:tcPr>
          <w:p w14:paraId="3B10BE5B" w14:textId="77777777" w:rsidR="008D5BFE" w:rsidRPr="005A3D4F" w:rsidRDefault="008D5BFE" w:rsidP="008D5BFE">
            <w:pPr>
              <w:rPr>
                <w:rFonts w:ascii="Arial Narrow" w:hAnsi="Arial Narrow"/>
                <w:lang w:val="ro-RO"/>
              </w:rPr>
            </w:pPr>
            <w:r w:rsidRPr="005A3D4F">
              <w:rPr>
                <w:rFonts w:ascii="Arial Narrow" w:hAnsi="Arial Narrow"/>
                <w:lang w:val="ro-RO"/>
              </w:rPr>
              <w:t>SS7SC+sc100</w:t>
            </w:r>
          </w:p>
          <w:p w14:paraId="0C636B26"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Hach</w:t>
            </w:r>
            <w:proofErr w:type="spellEnd"/>
            <w:r w:rsidRPr="005A3D4F">
              <w:rPr>
                <w:rFonts w:ascii="Arial Narrow" w:hAnsi="Arial Narrow"/>
                <w:lang w:val="ro-RO"/>
              </w:rPr>
              <w:t xml:space="preserve"> Lange</w:t>
            </w:r>
          </w:p>
        </w:tc>
        <w:tc>
          <w:tcPr>
            <w:tcW w:w="668" w:type="dxa"/>
            <w:tcBorders>
              <w:top w:val="single" w:sz="4" w:space="0" w:color="auto"/>
              <w:left w:val="single" w:sz="4" w:space="0" w:color="auto"/>
              <w:bottom w:val="single" w:sz="4" w:space="0" w:color="auto"/>
              <w:right w:val="single" w:sz="4" w:space="0" w:color="auto"/>
            </w:tcBorders>
            <w:vAlign w:val="center"/>
          </w:tcPr>
          <w:p w14:paraId="5D124C39" w14:textId="77777777" w:rsidR="008D5BFE" w:rsidRPr="005A3D4F" w:rsidRDefault="008D5BFE" w:rsidP="008D5BFE">
            <w:pPr>
              <w:ind w:right="72"/>
              <w:rPr>
                <w:rFonts w:ascii="Arial Narrow" w:hAnsi="Arial Narrow"/>
                <w:lang w:val="ro-RO"/>
              </w:rPr>
            </w:pPr>
            <w:r w:rsidRPr="005A3D4F">
              <w:rPr>
                <w:rFonts w:ascii="Arial Narrow" w:hAnsi="Arial Narrow"/>
                <w:lang w:val="ro-RO"/>
              </w:rPr>
              <w:t>204.Tu.01</w:t>
            </w:r>
          </w:p>
        </w:tc>
        <w:tc>
          <w:tcPr>
            <w:tcW w:w="1645" w:type="dxa"/>
            <w:tcBorders>
              <w:top w:val="single" w:sz="4" w:space="0" w:color="auto"/>
              <w:left w:val="single" w:sz="4" w:space="0" w:color="auto"/>
              <w:bottom w:val="single" w:sz="4" w:space="0" w:color="auto"/>
              <w:right w:val="single" w:sz="4" w:space="0" w:color="auto"/>
            </w:tcBorders>
            <w:vAlign w:val="center"/>
          </w:tcPr>
          <w:p w14:paraId="2203021F"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XX_AQS_CS_PRE_</w:t>
            </w:r>
            <w:r w:rsidRPr="005A3D4F">
              <w:rPr>
                <w:rFonts w:ascii="Arial Narrow" w:hAnsi="Arial Narrow"/>
                <w:lang w:val="ro-RO"/>
              </w:rPr>
              <w:t>204.Tu.01</w:t>
            </w:r>
          </w:p>
        </w:tc>
        <w:tc>
          <w:tcPr>
            <w:tcW w:w="1134" w:type="dxa"/>
            <w:tcBorders>
              <w:top w:val="single" w:sz="4" w:space="0" w:color="auto"/>
              <w:left w:val="single" w:sz="4" w:space="0" w:color="auto"/>
              <w:right w:val="single" w:sz="4" w:space="0" w:color="auto"/>
            </w:tcBorders>
            <w:vAlign w:val="center"/>
          </w:tcPr>
          <w:p w14:paraId="687529D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71D2067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2150329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1CB1BFD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6A18A38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4E46030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16C8DA7C" w14:textId="77777777" w:rsidTr="000F7208">
        <w:trPr>
          <w:trHeight w:val="540"/>
        </w:trPr>
        <w:tc>
          <w:tcPr>
            <w:tcW w:w="570" w:type="dxa"/>
            <w:tcBorders>
              <w:top w:val="single" w:sz="4" w:space="0" w:color="auto"/>
              <w:right w:val="single" w:sz="4" w:space="0" w:color="auto"/>
            </w:tcBorders>
            <w:vAlign w:val="center"/>
          </w:tcPr>
          <w:p w14:paraId="054FED99"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665AC200" w14:textId="77777777" w:rsidR="008D5BFE" w:rsidRPr="005A3D4F" w:rsidRDefault="008D5BFE" w:rsidP="008D5BFE">
            <w:pPr>
              <w:ind w:right="530"/>
              <w:jc w:val="center"/>
              <w:rPr>
                <w:rFonts w:ascii="Arial Narrow" w:hAnsi="Arial Narrow"/>
                <w:b/>
                <w:bCs/>
                <w:lang w:val="ro-RO"/>
              </w:rPr>
            </w:pPr>
          </w:p>
        </w:tc>
        <w:tc>
          <w:tcPr>
            <w:tcW w:w="1278" w:type="dxa"/>
            <w:vMerge w:val="restart"/>
            <w:tcBorders>
              <w:top w:val="single" w:sz="4" w:space="0" w:color="auto"/>
              <w:left w:val="single" w:sz="4" w:space="0" w:color="auto"/>
              <w:right w:val="single" w:sz="4" w:space="0" w:color="auto"/>
            </w:tcBorders>
          </w:tcPr>
          <w:p w14:paraId="42D1556A" w14:textId="77777777" w:rsidR="008D5BFE" w:rsidRPr="005A3D4F" w:rsidRDefault="008D5BFE" w:rsidP="008D5BFE">
            <w:pPr>
              <w:jc w:val="center"/>
              <w:rPr>
                <w:rFonts w:ascii="Arial Narrow" w:eastAsia="Arial Unicode MS" w:hAnsi="Arial Narrow" w:cs="Arial Unicode MS"/>
                <w:b/>
                <w:bCs/>
                <w:lang w:val="ro-RO"/>
              </w:rPr>
            </w:pPr>
            <w:r w:rsidRPr="005A3D4F">
              <w:rPr>
                <w:rFonts w:ascii="Arial Narrow" w:eastAsia="Arial Unicode MS" w:hAnsi="Arial Narrow" w:cs="Arial Unicode MS"/>
                <w:b/>
                <w:bCs/>
                <w:lang w:val="ro-RO"/>
              </w:rPr>
              <w:t>Decantare DEC</w:t>
            </w:r>
          </w:p>
        </w:tc>
        <w:tc>
          <w:tcPr>
            <w:tcW w:w="2334" w:type="dxa"/>
            <w:tcBorders>
              <w:top w:val="single" w:sz="4" w:space="0" w:color="auto"/>
              <w:left w:val="single" w:sz="4" w:space="0" w:color="auto"/>
              <w:bottom w:val="single" w:sz="4" w:space="0" w:color="auto"/>
              <w:right w:val="single" w:sz="4" w:space="0" w:color="auto"/>
            </w:tcBorders>
            <w:shd w:val="clear" w:color="auto" w:fill="FFC000"/>
            <w:vAlign w:val="center"/>
          </w:tcPr>
          <w:p w14:paraId="73C68E0F" w14:textId="77777777" w:rsidR="008D5BFE" w:rsidRPr="005A3D4F" w:rsidRDefault="008D5BFE" w:rsidP="008D5BFE">
            <w:pPr>
              <w:ind w:right="530"/>
              <w:rPr>
                <w:rFonts w:ascii="Arial Narrow" w:hAnsi="Arial Narrow"/>
                <w:lang w:val="ro-RO"/>
              </w:rPr>
            </w:pPr>
          </w:p>
        </w:tc>
        <w:tc>
          <w:tcPr>
            <w:tcW w:w="1584" w:type="dxa"/>
            <w:tcBorders>
              <w:top w:val="single" w:sz="4" w:space="0" w:color="auto"/>
              <w:left w:val="single" w:sz="4" w:space="0" w:color="auto"/>
              <w:bottom w:val="single" w:sz="4" w:space="0" w:color="auto"/>
              <w:right w:val="single" w:sz="4" w:space="0" w:color="auto"/>
            </w:tcBorders>
            <w:shd w:val="clear" w:color="auto" w:fill="FFC000"/>
          </w:tcPr>
          <w:p w14:paraId="2344CB63" w14:textId="77777777" w:rsidR="008D5BFE" w:rsidRPr="005A3D4F" w:rsidRDefault="008D5BFE" w:rsidP="008D5BFE">
            <w:pPr>
              <w:rPr>
                <w:rFonts w:ascii="Arial Narrow" w:hAnsi="Arial Narrow"/>
                <w:lang w:val="ro-RO"/>
              </w:rPr>
            </w:pPr>
          </w:p>
        </w:tc>
        <w:tc>
          <w:tcPr>
            <w:tcW w:w="668" w:type="dxa"/>
            <w:tcBorders>
              <w:top w:val="single" w:sz="4" w:space="0" w:color="auto"/>
              <w:left w:val="single" w:sz="4" w:space="0" w:color="auto"/>
              <w:bottom w:val="single" w:sz="4" w:space="0" w:color="auto"/>
              <w:right w:val="single" w:sz="4" w:space="0" w:color="auto"/>
            </w:tcBorders>
            <w:shd w:val="clear" w:color="auto" w:fill="FFC000"/>
            <w:vAlign w:val="center"/>
          </w:tcPr>
          <w:p w14:paraId="213B6B36" w14:textId="77777777" w:rsidR="008D5BFE" w:rsidRPr="005A3D4F" w:rsidRDefault="008D5BFE" w:rsidP="008D5BFE">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shd w:val="clear" w:color="auto" w:fill="FFC000"/>
            <w:vAlign w:val="center"/>
          </w:tcPr>
          <w:p w14:paraId="7F8CACB6" w14:textId="77777777" w:rsidR="008D5BFE" w:rsidRPr="005A3D4F" w:rsidRDefault="008D5BFE" w:rsidP="008D5BFE">
            <w:pPr>
              <w:ind w:right="90"/>
              <w:rPr>
                <w:rFonts w:ascii="Arial Narrow" w:hAnsi="Arial Narrow"/>
                <w:bCs/>
                <w:lang w:val="ro-RO"/>
              </w:rPr>
            </w:pPr>
            <w:r w:rsidRPr="005A3D4F">
              <w:rPr>
                <w:rFonts w:ascii="Arial Narrow" w:hAnsi="Arial Narrow"/>
                <w:b/>
                <w:bCs/>
                <w:lang w:val="ro-RO"/>
              </w:rPr>
              <w:t>XX_AQS_CS_ DEC_</w:t>
            </w:r>
          </w:p>
        </w:tc>
        <w:tc>
          <w:tcPr>
            <w:tcW w:w="1134" w:type="dxa"/>
            <w:tcBorders>
              <w:top w:val="single" w:sz="4" w:space="0" w:color="auto"/>
              <w:left w:val="single" w:sz="4" w:space="0" w:color="auto"/>
              <w:right w:val="single" w:sz="4" w:space="0" w:color="auto"/>
            </w:tcBorders>
            <w:vAlign w:val="center"/>
          </w:tcPr>
          <w:p w14:paraId="52CAC7D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48624BF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7E09250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3FDEB01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5D16833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43B5213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42D6D1D6" w14:textId="77777777" w:rsidTr="000F7208">
        <w:trPr>
          <w:trHeight w:val="540"/>
        </w:trPr>
        <w:tc>
          <w:tcPr>
            <w:tcW w:w="570" w:type="dxa"/>
            <w:tcBorders>
              <w:top w:val="single" w:sz="4" w:space="0" w:color="auto"/>
              <w:right w:val="single" w:sz="4" w:space="0" w:color="auto"/>
            </w:tcBorders>
            <w:vAlign w:val="center"/>
          </w:tcPr>
          <w:p w14:paraId="327278CD"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6C911B53"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15D22A9A"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3AB91BB4" w14:textId="77777777" w:rsidR="008D5BFE" w:rsidRPr="005A3D4F" w:rsidRDefault="008D5BFE" w:rsidP="008D5BFE">
            <w:pPr>
              <w:ind w:right="530"/>
              <w:rPr>
                <w:rFonts w:ascii="Arial Narrow" w:hAnsi="Arial Narrow"/>
                <w:lang w:val="ro-RO"/>
              </w:rPr>
            </w:pPr>
            <w:r w:rsidRPr="005A3D4F">
              <w:rPr>
                <w:rFonts w:ascii="Arial Narrow" w:hAnsi="Arial Narrow"/>
                <w:lang w:val="ro-RO"/>
              </w:rPr>
              <w:t>Agitator coagulare</w:t>
            </w:r>
          </w:p>
        </w:tc>
        <w:tc>
          <w:tcPr>
            <w:tcW w:w="1584" w:type="dxa"/>
            <w:tcBorders>
              <w:top w:val="single" w:sz="4" w:space="0" w:color="auto"/>
              <w:left w:val="single" w:sz="4" w:space="0" w:color="auto"/>
              <w:bottom w:val="single" w:sz="4" w:space="0" w:color="auto"/>
              <w:right w:val="single" w:sz="4" w:space="0" w:color="auto"/>
            </w:tcBorders>
          </w:tcPr>
          <w:p w14:paraId="6A68A659" w14:textId="77777777" w:rsidR="008D5BFE" w:rsidRPr="005A3D4F" w:rsidRDefault="008D5BFE" w:rsidP="008D5BFE">
            <w:pPr>
              <w:rPr>
                <w:rFonts w:ascii="Arial Narrow" w:hAnsi="Arial Narrow"/>
                <w:lang w:val="ro-RO"/>
              </w:rPr>
            </w:pPr>
            <w:r w:rsidRPr="005A3D4F">
              <w:rPr>
                <w:rFonts w:ascii="Arial Narrow" w:hAnsi="Arial Narrow"/>
                <w:lang w:val="ro-RO"/>
              </w:rPr>
              <w:t xml:space="preserve">Agitator rapid acționat cu convertizor de frecventa HHT05-2GN120 </w:t>
            </w:r>
            <w:proofErr w:type="spellStart"/>
            <w:r w:rsidRPr="005A3D4F">
              <w:rPr>
                <w:rFonts w:ascii="Arial Narrow" w:hAnsi="Arial Narrow"/>
                <w:lang w:val="ro-RO"/>
              </w:rPr>
              <w:t>Stamo</w:t>
            </w:r>
            <w:proofErr w:type="spellEnd"/>
          </w:p>
        </w:tc>
        <w:tc>
          <w:tcPr>
            <w:tcW w:w="668" w:type="dxa"/>
            <w:tcBorders>
              <w:top w:val="single" w:sz="4" w:space="0" w:color="auto"/>
              <w:left w:val="single" w:sz="4" w:space="0" w:color="auto"/>
              <w:bottom w:val="single" w:sz="4" w:space="0" w:color="auto"/>
              <w:right w:val="single" w:sz="4" w:space="0" w:color="auto"/>
            </w:tcBorders>
            <w:vAlign w:val="center"/>
          </w:tcPr>
          <w:p w14:paraId="4BC29BFE" w14:textId="77777777" w:rsidR="008D5BFE" w:rsidRPr="005A3D4F" w:rsidRDefault="008D5BFE" w:rsidP="008D5BFE">
            <w:pPr>
              <w:ind w:right="72"/>
              <w:rPr>
                <w:rFonts w:ascii="Arial Narrow" w:hAnsi="Arial Narrow"/>
                <w:lang w:val="ro-RO"/>
              </w:rPr>
            </w:pPr>
            <w:r w:rsidRPr="005A3D4F">
              <w:rPr>
                <w:rFonts w:ascii="Arial Narrow" w:hAnsi="Arial Narrow"/>
                <w:lang w:val="ro-RO"/>
              </w:rPr>
              <w:t>205.MI.01</w:t>
            </w:r>
          </w:p>
        </w:tc>
        <w:tc>
          <w:tcPr>
            <w:tcW w:w="1645" w:type="dxa"/>
            <w:tcBorders>
              <w:top w:val="single" w:sz="4" w:space="0" w:color="auto"/>
              <w:left w:val="single" w:sz="4" w:space="0" w:color="auto"/>
              <w:bottom w:val="single" w:sz="4" w:space="0" w:color="auto"/>
              <w:right w:val="single" w:sz="4" w:space="0" w:color="auto"/>
            </w:tcBorders>
            <w:vAlign w:val="center"/>
          </w:tcPr>
          <w:p w14:paraId="03E73C30"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DEC_</w:t>
            </w:r>
            <w:r w:rsidRPr="005A3D4F">
              <w:rPr>
                <w:rFonts w:ascii="Arial Narrow" w:hAnsi="Arial Narrow"/>
                <w:lang w:val="ro-RO"/>
              </w:rPr>
              <w:t>205.MI.01</w:t>
            </w:r>
          </w:p>
        </w:tc>
        <w:tc>
          <w:tcPr>
            <w:tcW w:w="1134" w:type="dxa"/>
            <w:tcBorders>
              <w:top w:val="single" w:sz="4" w:space="0" w:color="auto"/>
              <w:left w:val="single" w:sz="4" w:space="0" w:color="auto"/>
              <w:right w:val="single" w:sz="4" w:space="0" w:color="auto"/>
            </w:tcBorders>
            <w:vAlign w:val="center"/>
          </w:tcPr>
          <w:p w14:paraId="58FCB9E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7274C32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046FD97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51F7189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0F76B7E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58795C4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31329EB8" w14:textId="77777777" w:rsidTr="000F7208">
        <w:trPr>
          <w:trHeight w:val="540"/>
        </w:trPr>
        <w:tc>
          <w:tcPr>
            <w:tcW w:w="570" w:type="dxa"/>
            <w:tcBorders>
              <w:top w:val="single" w:sz="4" w:space="0" w:color="auto"/>
              <w:bottom w:val="single" w:sz="4" w:space="0" w:color="auto"/>
              <w:right w:val="single" w:sz="4" w:space="0" w:color="auto"/>
            </w:tcBorders>
            <w:vAlign w:val="center"/>
          </w:tcPr>
          <w:p w14:paraId="463CCCBE"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2587723C"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58364023"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34475E79" w14:textId="77777777" w:rsidR="008D5BFE" w:rsidRPr="005A3D4F" w:rsidRDefault="008D5BFE" w:rsidP="008D5BFE">
            <w:pPr>
              <w:ind w:right="530"/>
              <w:rPr>
                <w:rFonts w:ascii="Arial Narrow" w:hAnsi="Arial Narrow"/>
                <w:lang w:val="ro-RO"/>
              </w:rPr>
            </w:pPr>
            <w:r w:rsidRPr="005A3D4F">
              <w:rPr>
                <w:rFonts w:ascii="Arial Narrow" w:hAnsi="Arial Narrow"/>
                <w:lang w:val="ro-RO"/>
              </w:rPr>
              <w:t>Agitator floculare</w:t>
            </w:r>
          </w:p>
        </w:tc>
        <w:tc>
          <w:tcPr>
            <w:tcW w:w="1584" w:type="dxa"/>
            <w:tcBorders>
              <w:top w:val="single" w:sz="4" w:space="0" w:color="auto"/>
              <w:left w:val="single" w:sz="4" w:space="0" w:color="auto"/>
              <w:bottom w:val="single" w:sz="4" w:space="0" w:color="auto"/>
              <w:right w:val="single" w:sz="4" w:space="0" w:color="auto"/>
            </w:tcBorders>
          </w:tcPr>
          <w:p w14:paraId="3100270B"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Agitator lent acționat cu convertizor de frecventa  HHT05-2GN130 </w:t>
            </w:r>
            <w:proofErr w:type="spellStart"/>
            <w:r w:rsidRPr="005A3D4F">
              <w:rPr>
                <w:rFonts w:ascii="Arial Narrow" w:hAnsi="Arial Narrow"/>
                <w:lang w:val="ro-RO"/>
              </w:rPr>
              <w:t>Stamo</w:t>
            </w:r>
            <w:proofErr w:type="spellEnd"/>
          </w:p>
        </w:tc>
        <w:tc>
          <w:tcPr>
            <w:tcW w:w="668" w:type="dxa"/>
            <w:tcBorders>
              <w:top w:val="single" w:sz="4" w:space="0" w:color="auto"/>
              <w:left w:val="single" w:sz="4" w:space="0" w:color="auto"/>
              <w:bottom w:val="single" w:sz="4" w:space="0" w:color="auto"/>
              <w:right w:val="single" w:sz="4" w:space="0" w:color="auto"/>
            </w:tcBorders>
            <w:vAlign w:val="center"/>
          </w:tcPr>
          <w:p w14:paraId="6DE697BA" w14:textId="77777777" w:rsidR="008D5BFE" w:rsidRPr="005A3D4F" w:rsidRDefault="008D5BFE" w:rsidP="008D5BFE">
            <w:pPr>
              <w:ind w:right="72"/>
              <w:rPr>
                <w:rFonts w:ascii="Arial Narrow" w:hAnsi="Arial Narrow"/>
                <w:lang w:val="ro-RO"/>
              </w:rPr>
            </w:pPr>
            <w:r w:rsidRPr="005A3D4F">
              <w:rPr>
                <w:rFonts w:ascii="Arial Narrow" w:hAnsi="Arial Narrow"/>
                <w:lang w:val="ro-RO"/>
              </w:rPr>
              <w:t>205.MI.02</w:t>
            </w:r>
          </w:p>
        </w:tc>
        <w:tc>
          <w:tcPr>
            <w:tcW w:w="1645" w:type="dxa"/>
            <w:tcBorders>
              <w:top w:val="single" w:sz="4" w:space="0" w:color="auto"/>
              <w:left w:val="single" w:sz="4" w:space="0" w:color="auto"/>
              <w:bottom w:val="single" w:sz="4" w:space="0" w:color="auto"/>
              <w:right w:val="single" w:sz="4" w:space="0" w:color="auto"/>
            </w:tcBorders>
            <w:vAlign w:val="center"/>
          </w:tcPr>
          <w:p w14:paraId="4257A664"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DEC_</w:t>
            </w:r>
            <w:r w:rsidRPr="005A3D4F">
              <w:rPr>
                <w:rFonts w:ascii="Arial Narrow" w:hAnsi="Arial Narrow"/>
                <w:lang w:val="ro-RO"/>
              </w:rPr>
              <w:t>205.MI.02</w:t>
            </w:r>
          </w:p>
        </w:tc>
        <w:tc>
          <w:tcPr>
            <w:tcW w:w="1134" w:type="dxa"/>
            <w:tcBorders>
              <w:top w:val="single" w:sz="4" w:space="0" w:color="auto"/>
              <w:left w:val="single" w:sz="4" w:space="0" w:color="auto"/>
              <w:bottom w:val="single" w:sz="4" w:space="0" w:color="auto"/>
              <w:right w:val="single" w:sz="4" w:space="0" w:color="auto"/>
            </w:tcBorders>
            <w:vAlign w:val="center"/>
          </w:tcPr>
          <w:p w14:paraId="379732D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3E86BDF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5231C43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5A40F02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084B072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415D3E7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0B18087A" w14:textId="77777777" w:rsidTr="000F7208">
        <w:trPr>
          <w:trHeight w:val="540"/>
        </w:trPr>
        <w:tc>
          <w:tcPr>
            <w:tcW w:w="570" w:type="dxa"/>
            <w:tcBorders>
              <w:top w:val="single" w:sz="4" w:space="0" w:color="auto"/>
              <w:bottom w:val="single" w:sz="4" w:space="0" w:color="auto"/>
              <w:right w:val="single" w:sz="4" w:space="0" w:color="auto"/>
            </w:tcBorders>
            <w:vAlign w:val="center"/>
          </w:tcPr>
          <w:p w14:paraId="7DFFCEDC"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59AFBBD7"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45C612ED"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5AD0F68C" w14:textId="77777777" w:rsidR="008D5BFE" w:rsidRPr="005A3D4F" w:rsidRDefault="008D5BFE" w:rsidP="008D5BFE">
            <w:pPr>
              <w:ind w:right="530"/>
              <w:rPr>
                <w:rFonts w:ascii="Arial Narrow" w:hAnsi="Arial Narrow"/>
                <w:lang w:val="ro-RO"/>
              </w:rPr>
            </w:pPr>
            <w:r w:rsidRPr="005A3D4F">
              <w:rPr>
                <w:rFonts w:ascii="Arial Narrow" w:hAnsi="Arial Narrow"/>
                <w:lang w:val="ro-RO"/>
              </w:rPr>
              <w:t>Agitator floculare</w:t>
            </w:r>
          </w:p>
        </w:tc>
        <w:tc>
          <w:tcPr>
            <w:tcW w:w="1584" w:type="dxa"/>
            <w:tcBorders>
              <w:top w:val="single" w:sz="4" w:space="0" w:color="auto"/>
              <w:left w:val="single" w:sz="4" w:space="0" w:color="auto"/>
              <w:bottom w:val="single" w:sz="4" w:space="0" w:color="auto"/>
              <w:right w:val="single" w:sz="4" w:space="0" w:color="auto"/>
            </w:tcBorders>
          </w:tcPr>
          <w:p w14:paraId="1D8F3AA5"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Agitator lent acționat cu convertizor de frecventa  HHT05-2GN130 </w:t>
            </w:r>
            <w:proofErr w:type="spellStart"/>
            <w:r w:rsidRPr="005A3D4F">
              <w:rPr>
                <w:rFonts w:ascii="Arial Narrow" w:hAnsi="Arial Narrow"/>
                <w:lang w:val="ro-RO"/>
              </w:rPr>
              <w:t>Stamo</w:t>
            </w:r>
            <w:proofErr w:type="spellEnd"/>
          </w:p>
        </w:tc>
        <w:tc>
          <w:tcPr>
            <w:tcW w:w="668" w:type="dxa"/>
            <w:tcBorders>
              <w:top w:val="single" w:sz="4" w:space="0" w:color="auto"/>
              <w:left w:val="single" w:sz="4" w:space="0" w:color="auto"/>
              <w:bottom w:val="single" w:sz="4" w:space="0" w:color="auto"/>
              <w:right w:val="single" w:sz="4" w:space="0" w:color="auto"/>
            </w:tcBorders>
            <w:vAlign w:val="center"/>
          </w:tcPr>
          <w:p w14:paraId="1AC980FE" w14:textId="77777777" w:rsidR="008D5BFE" w:rsidRPr="005A3D4F" w:rsidRDefault="008D5BFE" w:rsidP="008D5BFE">
            <w:pPr>
              <w:ind w:right="72"/>
              <w:rPr>
                <w:rFonts w:ascii="Arial Narrow" w:hAnsi="Arial Narrow"/>
                <w:lang w:val="ro-RO"/>
              </w:rPr>
            </w:pPr>
            <w:r w:rsidRPr="005A3D4F">
              <w:rPr>
                <w:rFonts w:ascii="Arial Narrow" w:hAnsi="Arial Narrow"/>
                <w:lang w:val="ro-RO"/>
              </w:rPr>
              <w:t>205.MI.03</w:t>
            </w:r>
          </w:p>
        </w:tc>
        <w:tc>
          <w:tcPr>
            <w:tcW w:w="1645" w:type="dxa"/>
            <w:tcBorders>
              <w:top w:val="single" w:sz="4" w:space="0" w:color="auto"/>
              <w:left w:val="single" w:sz="4" w:space="0" w:color="auto"/>
              <w:bottom w:val="single" w:sz="4" w:space="0" w:color="auto"/>
              <w:right w:val="single" w:sz="4" w:space="0" w:color="auto"/>
            </w:tcBorders>
            <w:vAlign w:val="center"/>
          </w:tcPr>
          <w:p w14:paraId="3F665AD4"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DEC_</w:t>
            </w:r>
            <w:r w:rsidRPr="005A3D4F">
              <w:rPr>
                <w:rFonts w:ascii="Arial Narrow" w:hAnsi="Arial Narrow"/>
                <w:lang w:val="ro-RO"/>
              </w:rPr>
              <w:t>205.MI.03</w:t>
            </w:r>
          </w:p>
        </w:tc>
        <w:tc>
          <w:tcPr>
            <w:tcW w:w="1134" w:type="dxa"/>
            <w:tcBorders>
              <w:top w:val="single" w:sz="4" w:space="0" w:color="auto"/>
              <w:left w:val="single" w:sz="4" w:space="0" w:color="auto"/>
              <w:bottom w:val="single" w:sz="4" w:space="0" w:color="auto"/>
              <w:right w:val="single" w:sz="4" w:space="0" w:color="auto"/>
            </w:tcBorders>
            <w:vAlign w:val="center"/>
          </w:tcPr>
          <w:p w14:paraId="54B7469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161BE4F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472B0CC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5996FC1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10522CF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3B92D59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5AC3063D" w14:textId="77777777" w:rsidTr="000F7208">
        <w:trPr>
          <w:trHeight w:val="540"/>
        </w:trPr>
        <w:tc>
          <w:tcPr>
            <w:tcW w:w="570" w:type="dxa"/>
            <w:tcBorders>
              <w:top w:val="single" w:sz="4" w:space="0" w:color="auto"/>
              <w:bottom w:val="single" w:sz="4" w:space="0" w:color="auto"/>
              <w:right w:val="single" w:sz="4" w:space="0" w:color="auto"/>
            </w:tcBorders>
            <w:vAlign w:val="center"/>
          </w:tcPr>
          <w:p w14:paraId="3409D9E8"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78F96BD9"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13AB6A7B"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3220B3E5"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Vana de secționare, acționată manual</w:t>
            </w:r>
          </w:p>
        </w:tc>
        <w:tc>
          <w:tcPr>
            <w:tcW w:w="1584" w:type="dxa"/>
            <w:tcBorders>
              <w:top w:val="single" w:sz="4" w:space="0" w:color="auto"/>
              <w:left w:val="single" w:sz="4" w:space="0" w:color="auto"/>
              <w:bottom w:val="single" w:sz="4" w:space="0" w:color="auto"/>
              <w:right w:val="single" w:sz="4" w:space="0" w:color="auto"/>
            </w:tcBorders>
          </w:tcPr>
          <w:p w14:paraId="2BA22F69"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cuțit cu acționare manuală DN400; JAFAR</w:t>
            </w:r>
          </w:p>
        </w:tc>
        <w:tc>
          <w:tcPr>
            <w:tcW w:w="668" w:type="dxa"/>
            <w:tcBorders>
              <w:top w:val="single" w:sz="4" w:space="0" w:color="auto"/>
              <w:left w:val="single" w:sz="4" w:space="0" w:color="auto"/>
              <w:bottom w:val="single" w:sz="4" w:space="0" w:color="auto"/>
              <w:right w:val="single" w:sz="4" w:space="0" w:color="auto"/>
            </w:tcBorders>
            <w:vAlign w:val="center"/>
          </w:tcPr>
          <w:p w14:paraId="0801931C" w14:textId="77777777" w:rsidR="008D5BFE" w:rsidRPr="005A3D4F" w:rsidRDefault="008D5BFE" w:rsidP="008D5BFE">
            <w:pPr>
              <w:ind w:right="72"/>
              <w:rPr>
                <w:rFonts w:ascii="Arial Narrow" w:hAnsi="Arial Narrow"/>
                <w:lang w:val="ro-RO"/>
              </w:rPr>
            </w:pPr>
            <w:r w:rsidRPr="005A3D4F">
              <w:rPr>
                <w:rFonts w:ascii="Arial Narrow" w:hAnsi="Arial Narrow"/>
                <w:lang w:val="ro-RO"/>
              </w:rPr>
              <w:t>205.VH.01</w:t>
            </w:r>
          </w:p>
        </w:tc>
        <w:tc>
          <w:tcPr>
            <w:tcW w:w="1645" w:type="dxa"/>
            <w:tcBorders>
              <w:top w:val="single" w:sz="4" w:space="0" w:color="auto"/>
              <w:left w:val="single" w:sz="4" w:space="0" w:color="auto"/>
              <w:bottom w:val="single" w:sz="4" w:space="0" w:color="auto"/>
              <w:right w:val="single" w:sz="4" w:space="0" w:color="auto"/>
            </w:tcBorders>
            <w:vAlign w:val="center"/>
          </w:tcPr>
          <w:p w14:paraId="3F7542FB"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DEC_</w:t>
            </w:r>
            <w:r w:rsidRPr="005A3D4F">
              <w:rPr>
                <w:rFonts w:ascii="Arial Narrow" w:hAnsi="Arial Narrow"/>
                <w:lang w:val="ro-RO"/>
              </w:rPr>
              <w:t>205.VH.01</w:t>
            </w:r>
          </w:p>
        </w:tc>
        <w:tc>
          <w:tcPr>
            <w:tcW w:w="1134" w:type="dxa"/>
            <w:tcBorders>
              <w:top w:val="single" w:sz="4" w:space="0" w:color="auto"/>
              <w:left w:val="single" w:sz="4" w:space="0" w:color="auto"/>
              <w:bottom w:val="single" w:sz="4" w:space="0" w:color="auto"/>
              <w:right w:val="single" w:sz="4" w:space="0" w:color="auto"/>
            </w:tcBorders>
            <w:vAlign w:val="center"/>
          </w:tcPr>
          <w:p w14:paraId="10977EA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1EE2ED5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02B700B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41A2259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048A1BC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4157A78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3D2EC11F" w14:textId="77777777" w:rsidTr="000F7208">
        <w:trPr>
          <w:trHeight w:val="540"/>
        </w:trPr>
        <w:tc>
          <w:tcPr>
            <w:tcW w:w="570" w:type="dxa"/>
            <w:tcBorders>
              <w:top w:val="single" w:sz="4" w:space="0" w:color="auto"/>
              <w:bottom w:val="single" w:sz="4" w:space="0" w:color="auto"/>
              <w:right w:val="single" w:sz="4" w:space="0" w:color="auto"/>
            </w:tcBorders>
            <w:vAlign w:val="center"/>
          </w:tcPr>
          <w:p w14:paraId="06D33957"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704B76A6"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1A13B96A"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01BCDBC6"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Vana de secționare, acționată manual</w:t>
            </w:r>
          </w:p>
        </w:tc>
        <w:tc>
          <w:tcPr>
            <w:tcW w:w="1584" w:type="dxa"/>
            <w:tcBorders>
              <w:top w:val="single" w:sz="4" w:space="0" w:color="auto"/>
              <w:left w:val="single" w:sz="4" w:space="0" w:color="auto"/>
              <w:bottom w:val="single" w:sz="4" w:space="0" w:color="auto"/>
              <w:right w:val="single" w:sz="4" w:space="0" w:color="auto"/>
            </w:tcBorders>
          </w:tcPr>
          <w:p w14:paraId="4547DA40"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cuțit cu acționare manuală DN400; JAFAR</w:t>
            </w:r>
          </w:p>
        </w:tc>
        <w:tc>
          <w:tcPr>
            <w:tcW w:w="668" w:type="dxa"/>
            <w:tcBorders>
              <w:top w:val="single" w:sz="4" w:space="0" w:color="auto"/>
              <w:left w:val="single" w:sz="4" w:space="0" w:color="auto"/>
              <w:bottom w:val="single" w:sz="4" w:space="0" w:color="auto"/>
              <w:right w:val="single" w:sz="4" w:space="0" w:color="auto"/>
            </w:tcBorders>
            <w:vAlign w:val="center"/>
          </w:tcPr>
          <w:p w14:paraId="708CA03E" w14:textId="77777777" w:rsidR="008D5BFE" w:rsidRPr="005A3D4F" w:rsidRDefault="008D5BFE" w:rsidP="008D5BFE">
            <w:pPr>
              <w:ind w:right="72"/>
              <w:rPr>
                <w:rFonts w:ascii="Arial Narrow" w:hAnsi="Arial Narrow"/>
                <w:lang w:val="ro-RO"/>
              </w:rPr>
            </w:pPr>
            <w:r w:rsidRPr="005A3D4F">
              <w:rPr>
                <w:rFonts w:ascii="Arial Narrow" w:hAnsi="Arial Narrow"/>
                <w:lang w:val="ro-RO"/>
              </w:rPr>
              <w:t>205.VH.02</w:t>
            </w:r>
          </w:p>
        </w:tc>
        <w:tc>
          <w:tcPr>
            <w:tcW w:w="1645" w:type="dxa"/>
            <w:tcBorders>
              <w:top w:val="single" w:sz="4" w:space="0" w:color="auto"/>
              <w:left w:val="single" w:sz="4" w:space="0" w:color="auto"/>
              <w:bottom w:val="single" w:sz="4" w:space="0" w:color="auto"/>
              <w:right w:val="single" w:sz="4" w:space="0" w:color="auto"/>
            </w:tcBorders>
            <w:vAlign w:val="center"/>
          </w:tcPr>
          <w:p w14:paraId="5DEC56F1"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DEC_</w:t>
            </w:r>
            <w:r w:rsidRPr="005A3D4F">
              <w:rPr>
                <w:rFonts w:ascii="Arial Narrow" w:hAnsi="Arial Narrow"/>
                <w:lang w:val="ro-RO"/>
              </w:rPr>
              <w:t>205.VH.02</w:t>
            </w:r>
          </w:p>
        </w:tc>
        <w:tc>
          <w:tcPr>
            <w:tcW w:w="1134" w:type="dxa"/>
            <w:tcBorders>
              <w:top w:val="single" w:sz="4" w:space="0" w:color="auto"/>
              <w:left w:val="single" w:sz="4" w:space="0" w:color="auto"/>
              <w:bottom w:val="single" w:sz="4" w:space="0" w:color="auto"/>
              <w:right w:val="single" w:sz="4" w:space="0" w:color="auto"/>
            </w:tcBorders>
            <w:vAlign w:val="center"/>
          </w:tcPr>
          <w:p w14:paraId="4ED0557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296B57A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160E559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3EF67D5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1133334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7442AE8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5022AD65" w14:textId="77777777" w:rsidTr="000F7208">
        <w:trPr>
          <w:trHeight w:val="540"/>
        </w:trPr>
        <w:tc>
          <w:tcPr>
            <w:tcW w:w="570" w:type="dxa"/>
            <w:tcBorders>
              <w:top w:val="single" w:sz="4" w:space="0" w:color="auto"/>
              <w:bottom w:val="single" w:sz="4" w:space="0" w:color="auto"/>
              <w:right w:val="single" w:sz="4" w:space="0" w:color="auto"/>
            </w:tcBorders>
            <w:vAlign w:val="center"/>
          </w:tcPr>
          <w:p w14:paraId="45B385C6"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131FC9A9"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45880BDF"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0F3C3BB0"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Vana de secționare, acționată manual</w:t>
            </w:r>
          </w:p>
        </w:tc>
        <w:tc>
          <w:tcPr>
            <w:tcW w:w="1584" w:type="dxa"/>
            <w:tcBorders>
              <w:top w:val="single" w:sz="4" w:space="0" w:color="auto"/>
              <w:left w:val="single" w:sz="4" w:space="0" w:color="auto"/>
              <w:bottom w:val="single" w:sz="4" w:space="0" w:color="auto"/>
              <w:right w:val="single" w:sz="4" w:space="0" w:color="auto"/>
            </w:tcBorders>
          </w:tcPr>
          <w:p w14:paraId="14CA81F7"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cuțit cu acționare manuală DN400; JAFAR</w:t>
            </w:r>
          </w:p>
        </w:tc>
        <w:tc>
          <w:tcPr>
            <w:tcW w:w="668" w:type="dxa"/>
            <w:tcBorders>
              <w:top w:val="single" w:sz="4" w:space="0" w:color="auto"/>
              <w:left w:val="single" w:sz="4" w:space="0" w:color="auto"/>
              <w:bottom w:val="single" w:sz="4" w:space="0" w:color="auto"/>
              <w:right w:val="single" w:sz="4" w:space="0" w:color="auto"/>
            </w:tcBorders>
            <w:vAlign w:val="center"/>
          </w:tcPr>
          <w:p w14:paraId="37E8AEF5" w14:textId="77777777" w:rsidR="008D5BFE" w:rsidRPr="005A3D4F" w:rsidRDefault="008D5BFE" w:rsidP="008D5BFE">
            <w:pPr>
              <w:ind w:right="72"/>
              <w:rPr>
                <w:rFonts w:ascii="Arial Narrow" w:hAnsi="Arial Narrow"/>
                <w:lang w:val="ro-RO"/>
              </w:rPr>
            </w:pPr>
            <w:r w:rsidRPr="005A3D4F">
              <w:rPr>
                <w:rFonts w:ascii="Arial Narrow" w:hAnsi="Arial Narrow"/>
                <w:lang w:val="ro-RO"/>
              </w:rPr>
              <w:t>205.VH.03</w:t>
            </w:r>
          </w:p>
        </w:tc>
        <w:tc>
          <w:tcPr>
            <w:tcW w:w="1645" w:type="dxa"/>
            <w:tcBorders>
              <w:top w:val="single" w:sz="4" w:space="0" w:color="auto"/>
              <w:left w:val="single" w:sz="4" w:space="0" w:color="auto"/>
              <w:bottom w:val="single" w:sz="4" w:space="0" w:color="auto"/>
              <w:right w:val="single" w:sz="4" w:space="0" w:color="auto"/>
            </w:tcBorders>
            <w:vAlign w:val="center"/>
          </w:tcPr>
          <w:p w14:paraId="748CB8C1"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DEC_</w:t>
            </w:r>
            <w:r w:rsidRPr="005A3D4F">
              <w:rPr>
                <w:rFonts w:ascii="Arial Narrow" w:hAnsi="Arial Narrow"/>
                <w:lang w:val="ro-RO"/>
              </w:rPr>
              <w:t>205.VH.03</w:t>
            </w:r>
          </w:p>
        </w:tc>
        <w:tc>
          <w:tcPr>
            <w:tcW w:w="1134" w:type="dxa"/>
            <w:tcBorders>
              <w:top w:val="single" w:sz="4" w:space="0" w:color="auto"/>
              <w:left w:val="single" w:sz="4" w:space="0" w:color="auto"/>
              <w:bottom w:val="single" w:sz="4" w:space="0" w:color="auto"/>
              <w:right w:val="single" w:sz="4" w:space="0" w:color="auto"/>
            </w:tcBorders>
            <w:vAlign w:val="center"/>
          </w:tcPr>
          <w:p w14:paraId="5598B67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5E9C612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3048B77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70B2377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000628F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075E850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010702FC" w14:textId="77777777" w:rsidTr="000F7208">
        <w:trPr>
          <w:trHeight w:val="540"/>
        </w:trPr>
        <w:tc>
          <w:tcPr>
            <w:tcW w:w="570" w:type="dxa"/>
            <w:tcBorders>
              <w:top w:val="single" w:sz="4" w:space="0" w:color="auto"/>
              <w:bottom w:val="single" w:sz="4" w:space="0" w:color="auto"/>
              <w:right w:val="single" w:sz="4" w:space="0" w:color="auto"/>
            </w:tcBorders>
            <w:vAlign w:val="center"/>
          </w:tcPr>
          <w:p w14:paraId="5D62DE3D"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34F4BD07"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2C047A7B"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42DB785B"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Vana de secționare, acționată manual</w:t>
            </w:r>
          </w:p>
        </w:tc>
        <w:tc>
          <w:tcPr>
            <w:tcW w:w="1584" w:type="dxa"/>
            <w:tcBorders>
              <w:top w:val="single" w:sz="4" w:space="0" w:color="auto"/>
              <w:left w:val="single" w:sz="4" w:space="0" w:color="auto"/>
              <w:bottom w:val="single" w:sz="4" w:space="0" w:color="auto"/>
              <w:right w:val="single" w:sz="4" w:space="0" w:color="auto"/>
            </w:tcBorders>
          </w:tcPr>
          <w:p w14:paraId="78A51352"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sertar cu acționare manuală DN400; JAFAR</w:t>
            </w:r>
          </w:p>
        </w:tc>
        <w:tc>
          <w:tcPr>
            <w:tcW w:w="668" w:type="dxa"/>
            <w:tcBorders>
              <w:top w:val="single" w:sz="4" w:space="0" w:color="auto"/>
              <w:left w:val="single" w:sz="4" w:space="0" w:color="auto"/>
              <w:bottom w:val="single" w:sz="4" w:space="0" w:color="auto"/>
              <w:right w:val="single" w:sz="4" w:space="0" w:color="auto"/>
            </w:tcBorders>
            <w:vAlign w:val="center"/>
          </w:tcPr>
          <w:p w14:paraId="6FE32FF1" w14:textId="77777777" w:rsidR="008D5BFE" w:rsidRPr="005A3D4F" w:rsidRDefault="008D5BFE" w:rsidP="008D5BFE">
            <w:pPr>
              <w:ind w:right="72"/>
              <w:rPr>
                <w:rFonts w:ascii="Arial Narrow" w:hAnsi="Arial Narrow"/>
                <w:lang w:val="ro-RO"/>
              </w:rPr>
            </w:pPr>
            <w:r w:rsidRPr="005A3D4F">
              <w:rPr>
                <w:rFonts w:ascii="Arial Narrow" w:hAnsi="Arial Narrow"/>
                <w:lang w:val="ro-RO"/>
              </w:rPr>
              <w:t>205.VH.04</w:t>
            </w:r>
          </w:p>
        </w:tc>
        <w:tc>
          <w:tcPr>
            <w:tcW w:w="1645" w:type="dxa"/>
            <w:tcBorders>
              <w:top w:val="single" w:sz="4" w:space="0" w:color="auto"/>
              <w:left w:val="single" w:sz="4" w:space="0" w:color="auto"/>
              <w:bottom w:val="single" w:sz="4" w:space="0" w:color="auto"/>
              <w:right w:val="single" w:sz="4" w:space="0" w:color="auto"/>
            </w:tcBorders>
            <w:vAlign w:val="center"/>
          </w:tcPr>
          <w:p w14:paraId="79B313D4"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DEC_</w:t>
            </w:r>
            <w:r w:rsidRPr="005A3D4F">
              <w:rPr>
                <w:rFonts w:ascii="Arial Narrow" w:hAnsi="Arial Narrow"/>
                <w:lang w:val="ro-RO"/>
              </w:rPr>
              <w:t>205.VH.04</w:t>
            </w:r>
          </w:p>
        </w:tc>
        <w:tc>
          <w:tcPr>
            <w:tcW w:w="1134" w:type="dxa"/>
            <w:tcBorders>
              <w:top w:val="single" w:sz="4" w:space="0" w:color="auto"/>
              <w:left w:val="single" w:sz="4" w:space="0" w:color="auto"/>
              <w:bottom w:val="single" w:sz="4" w:space="0" w:color="auto"/>
              <w:right w:val="single" w:sz="4" w:space="0" w:color="auto"/>
            </w:tcBorders>
            <w:vAlign w:val="center"/>
          </w:tcPr>
          <w:p w14:paraId="660C9FC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0D5A879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650F52D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17EAC0E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23F8195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7FF1F9B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59FA1B33" w14:textId="77777777" w:rsidTr="000F7208">
        <w:trPr>
          <w:trHeight w:val="540"/>
        </w:trPr>
        <w:tc>
          <w:tcPr>
            <w:tcW w:w="570" w:type="dxa"/>
            <w:tcBorders>
              <w:top w:val="single" w:sz="4" w:space="0" w:color="auto"/>
              <w:bottom w:val="single" w:sz="4" w:space="0" w:color="auto"/>
              <w:right w:val="single" w:sz="4" w:space="0" w:color="auto"/>
            </w:tcBorders>
            <w:vAlign w:val="center"/>
          </w:tcPr>
          <w:p w14:paraId="050A34EC"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739CFE20"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68CE0665"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42D83984"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Vana de secționare, acționată manual</w:t>
            </w:r>
          </w:p>
        </w:tc>
        <w:tc>
          <w:tcPr>
            <w:tcW w:w="1584" w:type="dxa"/>
            <w:tcBorders>
              <w:top w:val="single" w:sz="4" w:space="0" w:color="auto"/>
              <w:left w:val="single" w:sz="4" w:space="0" w:color="auto"/>
              <w:bottom w:val="single" w:sz="4" w:space="0" w:color="auto"/>
              <w:right w:val="single" w:sz="4" w:space="0" w:color="auto"/>
            </w:tcBorders>
          </w:tcPr>
          <w:p w14:paraId="7C235B36"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sertar cu acționare manuală DN400; JAFAR</w:t>
            </w:r>
          </w:p>
        </w:tc>
        <w:tc>
          <w:tcPr>
            <w:tcW w:w="668" w:type="dxa"/>
            <w:tcBorders>
              <w:top w:val="single" w:sz="4" w:space="0" w:color="auto"/>
              <w:left w:val="single" w:sz="4" w:space="0" w:color="auto"/>
              <w:bottom w:val="single" w:sz="4" w:space="0" w:color="auto"/>
              <w:right w:val="single" w:sz="4" w:space="0" w:color="auto"/>
            </w:tcBorders>
            <w:vAlign w:val="center"/>
          </w:tcPr>
          <w:p w14:paraId="736F13C9" w14:textId="77777777" w:rsidR="008D5BFE" w:rsidRPr="005A3D4F" w:rsidRDefault="008D5BFE" w:rsidP="008D5BFE">
            <w:pPr>
              <w:ind w:right="72"/>
              <w:rPr>
                <w:rFonts w:ascii="Arial Narrow" w:hAnsi="Arial Narrow"/>
                <w:lang w:val="ro-RO"/>
              </w:rPr>
            </w:pPr>
            <w:r w:rsidRPr="005A3D4F">
              <w:rPr>
                <w:rFonts w:ascii="Arial Narrow" w:hAnsi="Arial Narrow"/>
                <w:lang w:val="ro-RO"/>
              </w:rPr>
              <w:t>205.VH.05</w:t>
            </w:r>
          </w:p>
        </w:tc>
        <w:tc>
          <w:tcPr>
            <w:tcW w:w="1645" w:type="dxa"/>
            <w:tcBorders>
              <w:top w:val="single" w:sz="4" w:space="0" w:color="auto"/>
              <w:left w:val="single" w:sz="4" w:space="0" w:color="auto"/>
              <w:bottom w:val="single" w:sz="4" w:space="0" w:color="auto"/>
              <w:right w:val="single" w:sz="4" w:space="0" w:color="auto"/>
            </w:tcBorders>
            <w:vAlign w:val="center"/>
          </w:tcPr>
          <w:p w14:paraId="0756F8E3"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DEC_</w:t>
            </w:r>
            <w:r w:rsidRPr="005A3D4F">
              <w:rPr>
                <w:rFonts w:ascii="Arial Narrow" w:hAnsi="Arial Narrow"/>
                <w:lang w:val="ro-RO"/>
              </w:rPr>
              <w:t>205.VH.05</w:t>
            </w:r>
          </w:p>
        </w:tc>
        <w:tc>
          <w:tcPr>
            <w:tcW w:w="1134" w:type="dxa"/>
            <w:tcBorders>
              <w:top w:val="single" w:sz="4" w:space="0" w:color="auto"/>
              <w:left w:val="single" w:sz="4" w:space="0" w:color="auto"/>
              <w:bottom w:val="single" w:sz="4" w:space="0" w:color="auto"/>
              <w:right w:val="single" w:sz="4" w:space="0" w:color="auto"/>
            </w:tcBorders>
            <w:vAlign w:val="center"/>
          </w:tcPr>
          <w:p w14:paraId="2E96E17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6D54C3F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67EE888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44F7E2D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74C5C5A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623D051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144BA234" w14:textId="77777777" w:rsidTr="000F7208">
        <w:trPr>
          <w:trHeight w:val="540"/>
        </w:trPr>
        <w:tc>
          <w:tcPr>
            <w:tcW w:w="570" w:type="dxa"/>
            <w:tcBorders>
              <w:top w:val="single" w:sz="4" w:space="0" w:color="auto"/>
              <w:bottom w:val="single" w:sz="4" w:space="0" w:color="auto"/>
              <w:right w:val="single" w:sz="4" w:space="0" w:color="auto"/>
            </w:tcBorders>
            <w:vAlign w:val="center"/>
          </w:tcPr>
          <w:p w14:paraId="6AF2626B"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6FB69C7A"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4B9DED08"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049B175D" w14:textId="77777777" w:rsidR="008D5BFE" w:rsidRPr="008A5320" w:rsidRDefault="008D5BFE" w:rsidP="008D5BFE">
            <w:pPr>
              <w:ind w:right="530"/>
              <w:rPr>
                <w:rFonts w:ascii="Arial Narrow" w:hAnsi="Arial Narrow"/>
                <w:lang w:val="ro-RO"/>
              </w:rPr>
            </w:pPr>
            <w:r w:rsidRPr="008A5320">
              <w:rPr>
                <w:rFonts w:ascii="Arial Narrow" w:hAnsi="Arial Narrow"/>
                <w:lang w:val="ro-RO"/>
              </w:rPr>
              <w:t>Vana de secționare, acționată manual</w:t>
            </w:r>
          </w:p>
        </w:tc>
        <w:tc>
          <w:tcPr>
            <w:tcW w:w="1584" w:type="dxa"/>
            <w:tcBorders>
              <w:top w:val="single" w:sz="4" w:space="0" w:color="auto"/>
              <w:left w:val="single" w:sz="4" w:space="0" w:color="auto"/>
              <w:bottom w:val="single" w:sz="4" w:space="0" w:color="auto"/>
              <w:right w:val="single" w:sz="4" w:space="0" w:color="auto"/>
            </w:tcBorders>
          </w:tcPr>
          <w:p w14:paraId="4CDBFAE3"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sertar cu acționare manuală DN350; JAFAR</w:t>
            </w:r>
          </w:p>
        </w:tc>
        <w:tc>
          <w:tcPr>
            <w:tcW w:w="668" w:type="dxa"/>
            <w:tcBorders>
              <w:top w:val="single" w:sz="4" w:space="0" w:color="auto"/>
              <w:left w:val="single" w:sz="4" w:space="0" w:color="auto"/>
              <w:bottom w:val="single" w:sz="4" w:space="0" w:color="auto"/>
              <w:right w:val="single" w:sz="4" w:space="0" w:color="auto"/>
            </w:tcBorders>
            <w:vAlign w:val="center"/>
          </w:tcPr>
          <w:p w14:paraId="2E34C7D5" w14:textId="77777777" w:rsidR="008D5BFE" w:rsidRPr="005A3D4F" w:rsidRDefault="008D5BFE" w:rsidP="008D5BFE">
            <w:pPr>
              <w:ind w:right="72"/>
              <w:rPr>
                <w:rFonts w:ascii="Arial Narrow" w:hAnsi="Arial Narrow"/>
                <w:lang w:val="ro-RO"/>
              </w:rPr>
            </w:pPr>
            <w:r w:rsidRPr="005A3D4F">
              <w:rPr>
                <w:rFonts w:ascii="Arial Narrow" w:hAnsi="Arial Narrow"/>
                <w:lang w:val="ro-RO"/>
              </w:rPr>
              <w:t>205.VH.06</w:t>
            </w:r>
          </w:p>
        </w:tc>
        <w:tc>
          <w:tcPr>
            <w:tcW w:w="1645" w:type="dxa"/>
            <w:tcBorders>
              <w:top w:val="single" w:sz="4" w:space="0" w:color="auto"/>
              <w:left w:val="single" w:sz="4" w:space="0" w:color="auto"/>
              <w:bottom w:val="single" w:sz="4" w:space="0" w:color="auto"/>
              <w:right w:val="single" w:sz="4" w:space="0" w:color="auto"/>
            </w:tcBorders>
            <w:vAlign w:val="center"/>
          </w:tcPr>
          <w:p w14:paraId="39E30966"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DEC_</w:t>
            </w:r>
            <w:r w:rsidRPr="005A3D4F">
              <w:rPr>
                <w:rFonts w:ascii="Arial Narrow" w:hAnsi="Arial Narrow"/>
                <w:lang w:val="ro-RO"/>
              </w:rPr>
              <w:t>205.VH.06</w:t>
            </w:r>
          </w:p>
        </w:tc>
        <w:tc>
          <w:tcPr>
            <w:tcW w:w="1134" w:type="dxa"/>
            <w:tcBorders>
              <w:top w:val="single" w:sz="4" w:space="0" w:color="auto"/>
              <w:left w:val="single" w:sz="4" w:space="0" w:color="auto"/>
              <w:bottom w:val="single" w:sz="4" w:space="0" w:color="auto"/>
              <w:right w:val="single" w:sz="4" w:space="0" w:color="auto"/>
            </w:tcBorders>
            <w:vAlign w:val="center"/>
          </w:tcPr>
          <w:p w14:paraId="55EC71C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6AD5FCC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2E4FCA3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460E85E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3634303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0B2B398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5A280D00" w14:textId="77777777" w:rsidTr="000F7208">
        <w:trPr>
          <w:trHeight w:val="540"/>
        </w:trPr>
        <w:tc>
          <w:tcPr>
            <w:tcW w:w="570" w:type="dxa"/>
            <w:tcBorders>
              <w:top w:val="single" w:sz="4" w:space="0" w:color="auto"/>
              <w:bottom w:val="single" w:sz="4" w:space="0" w:color="auto"/>
              <w:right w:val="single" w:sz="4" w:space="0" w:color="auto"/>
            </w:tcBorders>
            <w:vAlign w:val="center"/>
          </w:tcPr>
          <w:p w14:paraId="349A5F69"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214B13AA"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583E3666"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65B9D87F" w14:textId="77777777" w:rsidR="008D5BFE" w:rsidRPr="008A5320" w:rsidRDefault="008D5BFE" w:rsidP="008D5BFE">
            <w:pPr>
              <w:ind w:right="530"/>
              <w:rPr>
                <w:rFonts w:ascii="Arial Narrow" w:hAnsi="Arial Narrow"/>
                <w:lang w:val="ro-RO"/>
              </w:rPr>
            </w:pPr>
            <w:r w:rsidRPr="008A5320">
              <w:rPr>
                <w:rFonts w:ascii="Arial Narrow" w:hAnsi="Arial Narrow"/>
                <w:lang w:val="ro-RO"/>
              </w:rPr>
              <w:t>Vana de secționare, acționată manual</w:t>
            </w:r>
          </w:p>
        </w:tc>
        <w:tc>
          <w:tcPr>
            <w:tcW w:w="1584" w:type="dxa"/>
            <w:tcBorders>
              <w:top w:val="single" w:sz="4" w:space="0" w:color="auto"/>
              <w:left w:val="single" w:sz="4" w:space="0" w:color="auto"/>
              <w:bottom w:val="single" w:sz="4" w:space="0" w:color="auto"/>
              <w:right w:val="single" w:sz="4" w:space="0" w:color="auto"/>
            </w:tcBorders>
          </w:tcPr>
          <w:p w14:paraId="25B35A21"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sertar cu acționare manuală DN350; JAFAR</w:t>
            </w:r>
          </w:p>
        </w:tc>
        <w:tc>
          <w:tcPr>
            <w:tcW w:w="668" w:type="dxa"/>
            <w:tcBorders>
              <w:top w:val="single" w:sz="4" w:space="0" w:color="auto"/>
              <w:left w:val="single" w:sz="4" w:space="0" w:color="auto"/>
              <w:bottom w:val="single" w:sz="4" w:space="0" w:color="auto"/>
              <w:right w:val="single" w:sz="4" w:space="0" w:color="auto"/>
            </w:tcBorders>
            <w:vAlign w:val="center"/>
          </w:tcPr>
          <w:p w14:paraId="6C955D3B" w14:textId="77777777" w:rsidR="008D5BFE" w:rsidRPr="005A3D4F" w:rsidRDefault="008D5BFE" w:rsidP="008D5BFE">
            <w:pPr>
              <w:ind w:right="72"/>
              <w:rPr>
                <w:rFonts w:ascii="Arial Narrow" w:hAnsi="Arial Narrow"/>
                <w:lang w:val="ro-RO"/>
              </w:rPr>
            </w:pPr>
            <w:r w:rsidRPr="005A3D4F">
              <w:rPr>
                <w:rFonts w:ascii="Arial Narrow" w:hAnsi="Arial Narrow"/>
                <w:lang w:val="ro-RO"/>
              </w:rPr>
              <w:t>205.VH.07</w:t>
            </w:r>
          </w:p>
        </w:tc>
        <w:tc>
          <w:tcPr>
            <w:tcW w:w="1645" w:type="dxa"/>
            <w:tcBorders>
              <w:top w:val="single" w:sz="4" w:space="0" w:color="auto"/>
              <w:left w:val="single" w:sz="4" w:space="0" w:color="auto"/>
              <w:bottom w:val="single" w:sz="4" w:space="0" w:color="auto"/>
              <w:right w:val="single" w:sz="4" w:space="0" w:color="auto"/>
            </w:tcBorders>
            <w:vAlign w:val="center"/>
          </w:tcPr>
          <w:p w14:paraId="392697F2"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DEC_</w:t>
            </w:r>
            <w:r w:rsidRPr="005A3D4F">
              <w:rPr>
                <w:rFonts w:ascii="Arial Narrow" w:hAnsi="Arial Narrow"/>
                <w:lang w:val="ro-RO"/>
              </w:rPr>
              <w:t>205.VH.07</w:t>
            </w:r>
          </w:p>
        </w:tc>
        <w:tc>
          <w:tcPr>
            <w:tcW w:w="1134" w:type="dxa"/>
            <w:tcBorders>
              <w:top w:val="single" w:sz="4" w:space="0" w:color="auto"/>
              <w:left w:val="single" w:sz="4" w:space="0" w:color="auto"/>
              <w:bottom w:val="single" w:sz="4" w:space="0" w:color="auto"/>
              <w:right w:val="single" w:sz="4" w:space="0" w:color="auto"/>
            </w:tcBorders>
            <w:vAlign w:val="center"/>
          </w:tcPr>
          <w:p w14:paraId="189FEDF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4A78E86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1B78C92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03C9C22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6E2AE62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7ECB592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698116D9" w14:textId="77777777" w:rsidTr="000F7208">
        <w:trPr>
          <w:trHeight w:val="540"/>
        </w:trPr>
        <w:tc>
          <w:tcPr>
            <w:tcW w:w="570" w:type="dxa"/>
            <w:tcBorders>
              <w:top w:val="single" w:sz="4" w:space="0" w:color="auto"/>
              <w:bottom w:val="single" w:sz="4" w:space="0" w:color="auto"/>
              <w:right w:val="single" w:sz="4" w:space="0" w:color="auto"/>
            </w:tcBorders>
            <w:vAlign w:val="center"/>
          </w:tcPr>
          <w:p w14:paraId="4D879F20"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66F07E91"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333468C1"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7CA3730D"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Vana evacuare nămol din decantor</w:t>
            </w:r>
          </w:p>
        </w:tc>
        <w:tc>
          <w:tcPr>
            <w:tcW w:w="1584" w:type="dxa"/>
            <w:tcBorders>
              <w:top w:val="single" w:sz="4" w:space="0" w:color="auto"/>
              <w:left w:val="single" w:sz="4" w:space="0" w:color="auto"/>
              <w:bottom w:val="single" w:sz="4" w:space="0" w:color="auto"/>
              <w:right w:val="single" w:sz="4" w:space="0" w:color="auto"/>
            </w:tcBorders>
          </w:tcPr>
          <w:p w14:paraId="2581A9BE"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cuțit, acționată electric DN100;</w:t>
            </w:r>
          </w:p>
          <w:p w14:paraId="7A59A6C7" w14:textId="77777777" w:rsidR="008D5BFE" w:rsidRPr="005A3D4F" w:rsidRDefault="008D5BFE" w:rsidP="008D5BFE">
            <w:pPr>
              <w:rPr>
                <w:rFonts w:ascii="Arial Narrow" w:hAnsi="Arial Narrow"/>
                <w:lang w:val="ro-RO"/>
              </w:rPr>
            </w:pPr>
            <w:r w:rsidRPr="005A3D4F">
              <w:rPr>
                <w:rFonts w:ascii="Arial Narrow" w:hAnsi="Arial Narrow"/>
                <w:lang w:val="ro-RO"/>
              </w:rPr>
              <w:t>JAFAR</w:t>
            </w:r>
          </w:p>
        </w:tc>
        <w:tc>
          <w:tcPr>
            <w:tcW w:w="668" w:type="dxa"/>
            <w:tcBorders>
              <w:top w:val="single" w:sz="4" w:space="0" w:color="auto"/>
              <w:left w:val="single" w:sz="4" w:space="0" w:color="auto"/>
              <w:bottom w:val="single" w:sz="4" w:space="0" w:color="auto"/>
              <w:right w:val="single" w:sz="4" w:space="0" w:color="auto"/>
            </w:tcBorders>
            <w:vAlign w:val="center"/>
          </w:tcPr>
          <w:p w14:paraId="5C600871" w14:textId="77777777" w:rsidR="008D5BFE" w:rsidRPr="005A3D4F" w:rsidRDefault="008D5BFE" w:rsidP="008D5BFE">
            <w:pPr>
              <w:ind w:right="72"/>
              <w:rPr>
                <w:rFonts w:ascii="Arial Narrow" w:hAnsi="Arial Narrow"/>
                <w:lang w:val="ro-RO"/>
              </w:rPr>
            </w:pPr>
            <w:r w:rsidRPr="005A3D4F">
              <w:rPr>
                <w:rFonts w:ascii="Arial Narrow" w:hAnsi="Arial Narrow"/>
                <w:lang w:val="ro-RO"/>
              </w:rPr>
              <w:t>205.VM.01</w:t>
            </w:r>
          </w:p>
        </w:tc>
        <w:tc>
          <w:tcPr>
            <w:tcW w:w="1645" w:type="dxa"/>
            <w:tcBorders>
              <w:top w:val="single" w:sz="4" w:space="0" w:color="auto"/>
              <w:left w:val="single" w:sz="4" w:space="0" w:color="auto"/>
              <w:bottom w:val="single" w:sz="4" w:space="0" w:color="auto"/>
              <w:right w:val="single" w:sz="4" w:space="0" w:color="auto"/>
            </w:tcBorders>
            <w:vAlign w:val="center"/>
          </w:tcPr>
          <w:p w14:paraId="6B30C378"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DEC_</w:t>
            </w:r>
            <w:r w:rsidRPr="005A3D4F">
              <w:rPr>
                <w:rFonts w:ascii="Arial Narrow" w:hAnsi="Arial Narrow"/>
                <w:lang w:val="ro-RO"/>
              </w:rPr>
              <w:t>205.VM.01</w:t>
            </w:r>
          </w:p>
        </w:tc>
        <w:tc>
          <w:tcPr>
            <w:tcW w:w="1134" w:type="dxa"/>
            <w:tcBorders>
              <w:top w:val="single" w:sz="4" w:space="0" w:color="auto"/>
              <w:left w:val="single" w:sz="4" w:space="0" w:color="auto"/>
              <w:bottom w:val="single" w:sz="4" w:space="0" w:color="auto"/>
              <w:right w:val="single" w:sz="4" w:space="0" w:color="auto"/>
            </w:tcBorders>
            <w:vAlign w:val="center"/>
          </w:tcPr>
          <w:p w14:paraId="48C7CC6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33FA58E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2632421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711DEC2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23F8994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131D638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678B8820" w14:textId="77777777" w:rsidTr="000F7208">
        <w:trPr>
          <w:trHeight w:val="540"/>
        </w:trPr>
        <w:tc>
          <w:tcPr>
            <w:tcW w:w="570" w:type="dxa"/>
            <w:tcBorders>
              <w:top w:val="single" w:sz="4" w:space="0" w:color="auto"/>
              <w:bottom w:val="single" w:sz="4" w:space="0" w:color="auto"/>
              <w:right w:val="single" w:sz="4" w:space="0" w:color="auto"/>
            </w:tcBorders>
            <w:vAlign w:val="center"/>
          </w:tcPr>
          <w:p w14:paraId="185681FD"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49C583C0"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395C4979"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247B6FF0"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Vana evacuare nămol din decantor</w:t>
            </w:r>
          </w:p>
        </w:tc>
        <w:tc>
          <w:tcPr>
            <w:tcW w:w="1584" w:type="dxa"/>
            <w:tcBorders>
              <w:top w:val="single" w:sz="4" w:space="0" w:color="auto"/>
              <w:left w:val="single" w:sz="4" w:space="0" w:color="auto"/>
              <w:bottom w:val="single" w:sz="4" w:space="0" w:color="auto"/>
              <w:right w:val="single" w:sz="4" w:space="0" w:color="auto"/>
            </w:tcBorders>
          </w:tcPr>
          <w:p w14:paraId="2E8220E2"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cuțit, acționată electric DN100; JAFAR</w:t>
            </w:r>
          </w:p>
        </w:tc>
        <w:tc>
          <w:tcPr>
            <w:tcW w:w="668" w:type="dxa"/>
            <w:tcBorders>
              <w:top w:val="single" w:sz="4" w:space="0" w:color="auto"/>
              <w:left w:val="single" w:sz="4" w:space="0" w:color="auto"/>
              <w:bottom w:val="single" w:sz="4" w:space="0" w:color="auto"/>
              <w:right w:val="single" w:sz="4" w:space="0" w:color="auto"/>
            </w:tcBorders>
            <w:vAlign w:val="center"/>
          </w:tcPr>
          <w:p w14:paraId="513437A5" w14:textId="77777777" w:rsidR="008D5BFE" w:rsidRPr="005A3D4F" w:rsidRDefault="008D5BFE" w:rsidP="008D5BFE">
            <w:pPr>
              <w:ind w:right="72"/>
              <w:rPr>
                <w:rFonts w:ascii="Arial Narrow" w:hAnsi="Arial Narrow"/>
                <w:lang w:val="ro-RO"/>
              </w:rPr>
            </w:pPr>
            <w:r w:rsidRPr="005A3D4F">
              <w:rPr>
                <w:rFonts w:ascii="Arial Narrow" w:hAnsi="Arial Narrow"/>
                <w:lang w:val="ro-RO"/>
              </w:rPr>
              <w:t>205.VM.02</w:t>
            </w:r>
          </w:p>
        </w:tc>
        <w:tc>
          <w:tcPr>
            <w:tcW w:w="1645" w:type="dxa"/>
            <w:tcBorders>
              <w:top w:val="single" w:sz="4" w:space="0" w:color="auto"/>
              <w:left w:val="single" w:sz="4" w:space="0" w:color="auto"/>
              <w:bottom w:val="single" w:sz="4" w:space="0" w:color="auto"/>
              <w:right w:val="single" w:sz="4" w:space="0" w:color="auto"/>
            </w:tcBorders>
            <w:vAlign w:val="center"/>
          </w:tcPr>
          <w:p w14:paraId="5B47A1F6"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DEC_</w:t>
            </w:r>
            <w:r w:rsidRPr="005A3D4F">
              <w:rPr>
                <w:rFonts w:ascii="Arial Narrow" w:hAnsi="Arial Narrow"/>
                <w:lang w:val="ro-RO"/>
              </w:rPr>
              <w:t>205.VM.02</w:t>
            </w:r>
          </w:p>
        </w:tc>
        <w:tc>
          <w:tcPr>
            <w:tcW w:w="1134" w:type="dxa"/>
            <w:tcBorders>
              <w:top w:val="single" w:sz="4" w:space="0" w:color="auto"/>
              <w:left w:val="single" w:sz="4" w:space="0" w:color="auto"/>
              <w:bottom w:val="single" w:sz="4" w:space="0" w:color="auto"/>
              <w:right w:val="single" w:sz="4" w:space="0" w:color="auto"/>
            </w:tcBorders>
            <w:vAlign w:val="center"/>
          </w:tcPr>
          <w:p w14:paraId="661D3F3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0B0F33E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6147796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0E09B67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25A8EC3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5C7AA15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12209E41" w14:textId="77777777" w:rsidTr="000F7208">
        <w:trPr>
          <w:trHeight w:val="540"/>
        </w:trPr>
        <w:tc>
          <w:tcPr>
            <w:tcW w:w="570" w:type="dxa"/>
            <w:tcBorders>
              <w:top w:val="single" w:sz="4" w:space="0" w:color="auto"/>
              <w:bottom w:val="single" w:sz="4" w:space="0" w:color="auto"/>
              <w:right w:val="single" w:sz="4" w:space="0" w:color="auto"/>
            </w:tcBorders>
            <w:vAlign w:val="center"/>
          </w:tcPr>
          <w:p w14:paraId="6EF21C72"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593A4609"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2B9DB497"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5C25DF38" w14:textId="77777777" w:rsidR="008D5BFE" w:rsidRPr="005A3D4F" w:rsidRDefault="008D5BFE" w:rsidP="008D5BFE">
            <w:pPr>
              <w:ind w:right="530"/>
              <w:rPr>
                <w:rFonts w:ascii="Arial Narrow" w:hAnsi="Arial Narrow"/>
                <w:lang w:val="ro-RO"/>
              </w:rPr>
            </w:pPr>
            <w:r w:rsidRPr="005A3D4F">
              <w:rPr>
                <w:rFonts w:ascii="Arial Narrow" w:hAnsi="Arial Narrow"/>
                <w:lang w:val="ro-RO"/>
              </w:rPr>
              <w:t xml:space="preserve">Vana golire bazine </w:t>
            </w:r>
          </w:p>
        </w:tc>
        <w:tc>
          <w:tcPr>
            <w:tcW w:w="1584" w:type="dxa"/>
            <w:tcBorders>
              <w:top w:val="single" w:sz="4" w:space="0" w:color="auto"/>
              <w:left w:val="single" w:sz="4" w:space="0" w:color="auto"/>
              <w:bottom w:val="single" w:sz="4" w:space="0" w:color="auto"/>
              <w:right w:val="single" w:sz="4" w:space="0" w:color="auto"/>
            </w:tcBorders>
          </w:tcPr>
          <w:p w14:paraId="33F1436F"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cuțit, acționată manual DN100;</w:t>
            </w:r>
          </w:p>
          <w:p w14:paraId="49B4B5DE" w14:textId="77777777" w:rsidR="008D5BFE" w:rsidRPr="005A3D4F" w:rsidRDefault="008D5BFE" w:rsidP="008D5BFE">
            <w:pPr>
              <w:rPr>
                <w:rFonts w:ascii="Arial Narrow" w:hAnsi="Arial Narrow"/>
                <w:lang w:val="ro-RO"/>
              </w:rPr>
            </w:pPr>
            <w:r w:rsidRPr="005A3D4F">
              <w:rPr>
                <w:rFonts w:ascii="Arial Narrow" w:hAnsi="Arial Narrow"/>
                <w:lang w:val="ro-RO"/>
              </w:rPr>
              <w:t>JAFAR</w:t>
            </w:r>
          </w:p>
        </w:tc>
        <w:tc>
          <w:tcPr>
            <w:tcW w:w="668" w:type="dxa"/>
            <w:tcBorders>
              <w:top w:val="single" w:sz="4" w:space="0" w:color="auto"/>
              <w:left w:val="single" w:sz="4" w:space="0" w:color="auto"/>
              <w:bottom w:val="single" w:sz="4" w:space="0" w:color="auto"/>
              <w:right w:val="single" w:sz="4" w:space="0" w:color="auto"/>
            </w:tcBorders>
            <w:vAlign w:val="center"/>
          </w:tcPr>
          <w:p w14:paraId="34B1D67F" w14:textId="77777777" w:rsidR="008D5BFE" w:rsidRPr="005A3D4F" w:rsidRDefault="008D5BFE" w:rsidP="008D5BFE">
            <w:pPr>
              <w:ind w:right="72"/>
              <w:rPr>
                <w:rFonts w:ascii="Arial Narrow" w:hAnsi="Arial Narrow"/>
                <w:lang w:val="ro-RO"/>
              </w:rPr>
            </w:pPr>
            <w:r w:rsidRPr="005A3D4F">
              <w:rPr>
                <w:rFonts w:ascii="Arial Narrow" w:hAnsi="Arial Narrow"/>
                <w:lang w:val="ro-RO"/>
              </w:rPr>
              <w:t>205.VH.11</w:t>
            </w:r>
          </w:p>
        </w:tc>
        <w:tc>
          <w:tcPr>
            <w:tcW w:w="1645" w:type="dxa"/>
            <w:tcBorders>
              <w:top w:val="single" w:sz="4" w:space="0" w:color="auto"/>
              <w:left w:val="single" w:sz="4" w:space="0" w:color="auto"/>
              <w:bottom w:val="single" w:sz="4" w:space="0" w:color="auto"/>
              <w:right w:val="single" w:sz="4" w:space="0" w:color="auto"/>
            </w:tcBorders>
            <w:vAlign w:val="center"/>
          </w:tcPr>
          <w:p w14:paraId="257E9F9A"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DEC_</w:t>
            </w:r>
            <w:r w:rsidRPr="005A3D4F">
              <w:rPr>
                <w:rFonts w:ascii="Arial Narrow" w:hAnsi="Arial Narrow"/>
                <w:lang w:val="ro-RO"/>
              </w:rPr>
              <w:t>205.VH.11</w:t>
            </w:r>
          </w:p>
        </w:tc>
        <w:tc>
          <w:tcPr>
            <w:tcW w:w="1134" w:type="dxa"/>
            <w:tcBorders>
              <w:top w:val="single" w:sz="4" w:space="0" w:color="auto"/>
              <w:left w:val="single" w:sz="4" w:space="0" w:color="auto"/>
              <w:bottom w:val="single" w:sz="4" w:space="0" w:color="auto"/>
              <w:right w:val="single" w:sz="4" w:space="0" w:color="auto"/>
            </w:tcBorders>
            <w:vAlign w:val="center"/>
          </w:tcPr>
          <w:p w14:paraId="05BDAC2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5881A8B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01321A7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7A2E4AF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5CFE58E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24A6128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263B2EB0" w14:textId="77777777" w:rsidTr="000F7208">
        <w:trPr>
          <w:trHeight w:val="540"/>
        </w:trPr>
        <w:tc>
          <w:tcPr>
            <w:tcW w:w="570" w:type="dxa"/>
            <w:tcBorders>
              <w:top w:val="single" w:sz="4" w:space="0" w:color="auto"/>
              <w:bottom w:val="single" w:sz="4" w:space="0" w:color="auto"/>
              <w:right w:val="single" w:sz="4" w:space="0" w:color="auto"/>
            </w:tcBorders>
            <w:vAlign w:val="center"/>
          </w:tcPr>
          <w:p w14:paraId="0863F0B8"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7D1672CB"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613EDF8A"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44128C78" w14:textId="77777777" w:rsidR="008D5BFE" w:rsidRPr="005A3D4F" w:rsidRDefault="008D5BFE" w:rsidP="008D5BFE">
            <w:pPr>
              <w:ind w:right="530"/>
              <w:rPr>
                <w:rFonts w:ascii="Arial Narrow" w:hAnsi="Arial Narrow"/>
                <w:lang w:val="ro-RO"/>
              </w:rPr>
            </w:pPr>
            <w:r w:rsidRPr="005A3D4F">
              <w:rPr>
                <w:rFonts w:ascii="Arial Narrow" w:hAnsi="Arial Narrow"/>
                <w:lang w:val="ro-RO"/>
              </w:rPr>
              <w:t xml:space="preserve">Vana golire bazine </w:t>
            </w:r>
          </w:p>
        </w:tc>
        <w:tc>
          <w:tcPr>
            <w:tcW w:w="1584" w:type="dxa"/>
            <w:tcBorders>
              <w:top w:val="single" w:sz="4" w:space="0" w:color="auto"/>
              <w:left w:val="single" w:sz="4" w:space="0" w:color="auto"/>
              <w:bottom w:val="single" w:sz="4" w:space="0" w:color="auto"/>
              <w:right w:val="single" w:sz="4" w:space="0" w:color="auto"/>
            </w:tcBorders>
          </w:tcPr>
          <w:p w14:paraId="16A3C18C"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cuțit, acționată manual DN100;</w:t>
            </w:r>
          </w:p>
          <w:p w14:paraId="2344C531" w14:textId="77777777" w:rsidR="008D5BFE" w:rsidRPr="005A3D4F" w:rsidRDefault="008D5BFE" w:rsidP="008D5BFE">
            <w:pPr>
              <w:rPr>
                <w:rFonts w:ascii="Arial Narrow" w:hAnsi="Arial Narrow"/>
                <w:lang w:val="ro-RO"/>
              </w:rPr>
            </w:pPr>
            <w:r w:rsidRPr="005A3D4F">
              <w:rPr>
                <w:rFonts w:ascii="Arial Narrow" w:hAnsi="Arial Narrow"/>
                <w:lang w:val="ro-RO"/>
              </w:rPr>
              <w:t>JAFAR</w:t>
            </w:r>
          </w:p>
        </w:tc>
        <w:tc>
          <w:tcPr>
            <w:tcW w:w="668" w:type="dxa"/>
            <w:tcBorders>
              <w:top w:val="single" w:sz="4" w:space="0" w:color="auto"/>
              <w:left w:val="single" w:sz="4" w:space="0" w:color="auto"/>
              <w:bottom w:val="single" w:sz="4" w:space="0" w:color="auto"/>
              <w:right w:val="single" w:sz="4" w:space="0" w:color="auto"/>
            </w:tcBorders>
            <w:vAlign w:val="center"/>
          </w:tcPr>
          <w:p w14:paraId="204DBE85" w14:textId="77777777" w:rsidR="008D5BFE" w:rsidRPr="005A3D4F" w:rsidRDefault="008D5BFE" w:rsidP="008D5BFE">
            <w:pPr>
              <w:ind w:right="72"/>
              <w:rPr>
                <w:rFonts w:ascii="Arial Narrow" w:hAnsi="Arial Narrow"/>
                <w:lang w:val="ro-RO"/>
              </w:rPr>
            </w:pPr>
            <w:r w:rsidRPr="005A3D4F">
              <w:rPr>
                <w:rFonts w:ascii="Arial Narrow" w:hAnsi="Arial Narrow"/>
                <w:lang w:val="ro-RO"/>
              </w:rPr>
              <w:t>205.VH.12</w:t>
            </w:r>
          </w:p>
        </w:tc>
        <w:tc>
          <w:tcPr>
            <w:tcW w:w="1645" w:type="dxa"/>
            <w:tcBorders>
              <w:top w:val="single" w:sz="4" w:space="0" w:color="auto"/>
              <w:left w:val="single" w:sz="4" w:space="0" w:color="auto"/>
              <w:bottom w:val="single" w:sz="4" w:space="0" w:color="auto"/>
              <w:right w:val="single" w:sz="4" w:space="0" w:color="auto"/>
            </w:tcBorders>
            <w:vAlign w:val="center"/>
          </w:tcPr>
          <w:p w14:paraId="6192C65C"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DEC_</w:t>
            </w:r>
            <w:r w:rsidRPr="005A3D4F">
              <w:rPr>
                <w:rFonts w:ascii="Arial Narrow" w:hAnsi="Arial Narrow"/>
                <w:lang w:val="ro-RO"/>
              </w:rPr>
              <w:t>205.VH.12</w:t>
            </w:r>
          </w:p>
        </w:tc>
        <w:tc>
          <w:tcPr>
            <w:tcW w:w="1134" w:type="dxa"/>
            <w:tcBorders>
              <w:top w:val="single" w:sz="4" w:space="0" w:color="auto"/>
              <w:left w:val="single" w:sz="4" w:space="0" w:color="auto"/>
              <w:bottom w:val="single" w:sz="4" w:space="0" w:color="auto"/>
              <w:right w:val="single" w:sz="4" w:space="0" w:color="auto"/>
            </w:tcBorders>
            <w:vAlign w:val="center"/>
          </w:tcPr>
          <w:p w14:paraId="56D0B3A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1F88EDA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6311ED4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41C936F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5F4F01C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75039A1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4A3F4ACA" w14:textId="77777777" w:rsidTr="000F7208">
        <w:trPr>
          <w:trHeight w:val="540"/>
        </w:trPr>
        <w:tc>
          <w:tcPr>
            <w:tcW w:w="570" w:type="dxa"/>
            <w:tcBorders>
              <w:top w:val="single" w:sz="4" w:space="0" w:color="auto"/>
              <w:bottom w:val="single" w:sz="4" w:space="0" w:color="auto"/>
              <w:right w:val="single" w:sz="4" w:space="0" w:color="auto"/>
            </w:tcBorders>
            <w:vAlign w:val="center"/>
          </w:tcPr>
          <w:p w14:paraId="477AD09B"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4DA1ACC4"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4E6DA89A"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5FEA0E22" w14:textId="77777777" w:rsidR="008D5BFE" w:rsidRPr="005A3D4F" w:rsidRDefault="008D5BFE" w:rsidP="008D5BFE">
            <w:pPr>
              <w:ind w:right="530"/>
              <w:rPr>
                <w:rFonts w:ascii="Arial Narrow" w:hAnsi="Arial Narrow"/>
                <w:lang w:val="ro-RO"/>
              </w:rPr>
            </w:pPr>
            <w:r w:rsidRPr="005A3D4F">
              <w:rPr>
                <w:rFonts w:ascii="Arial Narrow" w:hAnsi="Arial Narrow"/>
                <w:lang w:val="ro-RO"/>
              </w:rPr>
              <w:t xml:space="preserve">Debitmetru ultrasonic măsură apa decantata </w:t>
            </w:r>
          </w:p>
        </w:tc>
        <w:tc>
          <w:tcPr>
            <w:tcW w:w="1584" w:type="dxa"/>
            <w:tcBorders>
              <w:top w:val="single" w:sz="4" w:space="0" w:color="auto"/>
              <w:left w:val="single" w:sz="4" w:space="0" w:color="auto"/>
              <w:bottom w:val="single" w:sz="4" w:space="0" w:color="auto"/>
              <w:right w:val="single" w:sz="4" w:space="0" w:color="auto"/>
            </w:tcBorders>
          </w:tcPr>
          <w:p w14:paraId="312D27A9" w14:textId="77777777" w:rsidR="008D5BFE" w:rsidRPr="005A3D4F" w:rsidRDefault="008D5BFE" w:rsidP="008D5BFE">
            <w:pPr>
              <w:rPr>
                <w:rFonts w:ascii="Arial Narrow" w:hAnsi="Arial Narrow"/>
                <w:lang w:val="ro-RO"/>
              </w:rPr>
            </w:pPr>
            <w:r w:rsidRPr="005A3D4F">
              <w:rPr>
                <w:rFonts w:ascii="Arial Narrow" w:hAnsi="Arial Narrow"/>
                <w:lang w:val="ro-RO"/>
              </w:rPr>
              <w:t>SONOKIT+FU60</w:t>
            </w:r>
          </w:p>
          <w:p w14:paraId="2C575B28" w14:textId="77777777" w:rsidR="008D5BFE" w:rsidRPr="005A3D4F" w:rsidRDefault="008D5BFE" w:rsidP="008D5BFE">
            <w:pPr>
              <w:rPr>
                <w:rFonts w:ascii="Arial Narrow" w:hAnsi="Arial Narrow"/>
                <w:lang w:val="ro-RO"/>
              </w:rPr>
            </w:pPr>
            <w:r w:rsidRPr="005A3D4F">
              <w:rPr>
                <w:rFonts w:ascii="Arial Narrow" w:hAnsi="Arial Narrow"/>
                <w:lang w:val="ro-RO"/>
              </w:rPr>
              <w:t>Siemens</w:t>
            </w:r>
          </w:p>
        </w:tc>
        <w:tc>
          <w:tcPr>
            <w:tcW w:w="668" w:type="dxa"/>
            <w:tcBorders>
              <w:top w:val="single" w:sz="4" w:space="0" w:color="auto"/>
              <w:left w:val="single" w:sz="4" w:space="0" w:color="auto"/>
              <w:bottom w:val="single" w:sz="4" w:space="0" w:color="auto"/>
              <w:right w:val="single" w:sz="4" w:space="0" w:color="auto"/>
            </w:tcBorders>
            <w:vAlign w:val="center"/>
          </w:tcPr>
          <w:p w14:paraId="2E50E26D" w14:textId="77777777" w:rsidR="008D5BFE" w:rsidRPr="005A3D4F" w:rsidRDefault="008D5BFE" w:rsidP="008D5BFE">
            <w:pPr>
              <w:ind w:right="72"/>
              <w:rPr>
                <w:rFonts w:ascii="Arial Narrow" w:hAnsi="Arial Narrow"/>
                <w:lang w:val="ro-RO"/>
              </w:rPr>
            </w:pPr>
            <w:r w:rsidRPr="005A3D4F">
              <w:rPr>
                <w:rFonts w:ascii="Arial Narrow" w:hAnsi="Arial Narrow"/>
                <w:lang w:val="ro-RO"/>
              </w:rPr>
              <w:t>206.FL.01</w:t>
            </w:r>
          </w:p>
        </w:tc>
        <w:tc>
          <w:tcPr>
            <w:tcW w:w="1645" w:type="dxa"/>
            <w:tcBorders>
              <w:top w:val="single" w:sz="4" w:space="0" w:color="auto"/>
              <w:left w:val="single" w:sz="4" w:space="0" w:color="auto"/>
              <w:bottom w:val="single" w:sz="4" w:space="0" w:color="auto"/>
              <w:right w:val="single" w:sz="4" w:space="0" w:color="auto"/>
            </w:tcBorders>
            <w:vAlign w:val="center"/>
          </w:tcPr>
          <w:p w14:paraId="700B41B7"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DEC_</w:t>
            </w:r>
            <w:r w:rsidRPr="005A3D4F">
              <w:rPr>
                <w:rFonts w:ascii="Arial Narrow" w:hAnsi="Arial Narrow"/>
                <w:lang w:val="ro-RO"/>
              </w:rPr>
              <w:t>206.FL.01</w:t>
            </w:r>
          </w:p>
        </w:tc>
        <w:tc>
          <w:tcPr>
            <w:tcW w:w="1134" w:type="dxa"/>
            <w:tcBorders>
              <w:top w:val="single" w:sz="4" w:space="0" w:color="auto"/>
              <w:left w:val="single" w:sz="4" w:space="0" w:color="auto"/>
              <w:bottom w:val="single" w:sz="4" w:space="0" w:color="auto"/>
              <w:right w:val="single" w:sz="4" w:space="0" w:color="auto"/>
            </w:tcBorders>
            <w:vAlign w:val="center"/>
          </w:tcPr>
          <w:p w14:paraId="7AE50CA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40244B2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4B63C5D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4DA9F5E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0C4B006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345C0BD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6230054B" w14:textId="77777777" w:rsidTr="000F7208">
        <w:trPr>
          <w:trHeight w:val="540"/>
        </w:trPr>
        <w:tc>
          <w:tcPr>
            <w:tcW w:w="570" w:type="dxa"/>
            <w:tcBorders>
              <w:top w:val="single" w:sz="4" w:space="0" w:color="auto"/>
              <w:bottom w:val="single" w:sz="4" w:space="0" w:color="auto"/>
              <w:right w:val="single" w:sz="4" w:space="0" w:color="auto"/>
            </w:tcBorders>
            <w:vAlign w:val="center"/>
          </w:tcPr>
          <w:p w14:paraId="096DB1F8"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5051328C"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560D16F0"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4F35D0E6" w14:textId="77777777" w:rsidR="008D5BFE" w:rsidRPr="005A3D4F" w:rsidRDefault="008D5BFE" w:rsidP="008D5BFE">
            <w:pPr>
              <w:ind w:right="530"/>
              <w:rPr>
                <w:rFonts w:ascii="Arial Narrow" w:hAnsi="Arial Narrow"/>
                <w:lang w:val="ro-RO"/>
              </w:rPr>
            </w:pPr>
            <w:r w:rsidRPr="005A3D4F">
              <w:rPr>
                <w:rFonts w:ascii="Arial Narrow" w:hAnsi="Arial Narrow"/>
                <w:lang w:val="ro-RO"/>
              </w:rPr>
              <w:t>Traductor turbiditate</w:t>
            </w:r>
          </w:p>
        </w:tc>
        <w:tc>
          <w:tcPr>
            <w:tcW w:w="1584" w:type="dxa"/>
            <w:tcBorders>
              <w:top w:val="single" w:sz="4" w:space="0" w:color="auto"/>
              <w:left w:val="single" w:sz="4" w:space="0" w:color="auto"/>
              <w:bottom w:val="single" w:sz="4" w:space="0" w:color="auto"/>
              <w:right w:val="single" w:sz="4" w:space="0" w:color="auto"/>
            </w:tcBorders>
          </w:tcPr>
          <w:p w14:paraId="5E9BEDFB" w14:textId="77777777" w:rsidR="008D5BFE" w:rsidRPr="005A3D4F" w:rsidRDefault="008D5BFE" w:rsidP="008D5BFE">
            <w:pPr>
              <w:rPr>
                <w:rFonts w:ascii="Arial Narrow" w:hAnsi="Arial Narrow"/>
                <w:lang w:val="ro-RO"/>
              </w:rPr>
            </w:pPr>
            <w:r w:rsidRPr="005A3D4F">
              <w:rPr>
                <w:rFonts w:ascii="Arial Narrow" w:hAnsi="Arial Narrow"/>
                <w:lang w:val="ro-RO"/>
              </w:rPr>
              <w:t>SS7SC+sc100</w:t>
            </w:r>
          </w:p>
          <w:p w14:paraId="1F059BA4"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Hach</w:t>
            </w:r>
            <w:proofErr w:type="spellEnd"/>
            <w:r w:rsidRPr="005A3D4F">
              <w:rPr>
                <w:rFonts w:ascii="Arial Narrow" w:hAnsi="Arial Narrow"/>
                <w:lang w:val="ro-RO"/>
              </w:rPr>
              <w:t xml:space="preserve">  Lange</w:t>
            </w:r>
          </w:p>
        </w:tc>
        <w:tc>
          <w:tcPr>
            <w:tcW w:w="668" w:type="dxa"/>
            <w:tcBorders>
              <w:top w:val="single" w:sz="4" w:space="0" w:color="auto"/>
              <w:left w:val="single" w:sz="4" w:space="0" w:color="auto"/>
              <w:bottom w:val="single" w:sz="4" w:space="0" w:color="auto"/>
              <w:right w:val="single" w:sz="4" w:space="0" w:color="auto"/>
            </w:tcBorders>
            <w:vAlign w:val="center"/>
          </w:tcPr>
          <w:p w14:paraId="353093CF" w14:textId="77777777" w:rsidR="008D5BFE" w:rsidRPr="005A3D4F" w:rsidRDefault="008D5BFE" w:rsidP="008D5BFE">
            <w:pPr>
              <w:ind w:right="72"/>
              <w:rPr>
                <w:rFonts w:ascii="Arial Narrow" w:hAnsi="Arial Narrow"/>
                <w:lang w:val="ro-RO"/>
              </w:rPr>
            </w:pPr>
            <w:r w:rsidRPr="005A3D4F">
              <w:rPr>
                <w:rFonts w:ascii="Arial Narrow" w:hAnsi="Arial Narrow"/>
                <w:lang w:val="ro-RO"/>
              </w:rPr>
              <w:t>205.Tu.03</w:t>
            </w:r>
          </w:p>
        </w:tc>
        <w:tc>
          <w:tcPr>
            <w:tcW w:w="1645" w:type="dxa"/>
            <w:tcBorders>
              <w:top w:val="single" w:sz="4" w:space="0" w:color="auto"/>
              <w:left w:val="single" w:sz="4" w:space="0" w:color="auto"/>
              <w:bottom w:val="single" w:sz="4" w:space="0" w:color="auto"/>
              <w:right w:val="single" w:sz="4" w:space="0" w:color="auto"/>
            </w:tcBorders>
            <w:vAlign w:val="center"/>
          </w:tcPr>
          <w:p w14:paraId="23A32CA4"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DEC_</w:t>
            </w:r>
            <w:r w:rsidRPr="005A3D4F">
              <w:rPr>
                <w:rFonts w:ascii="Arial Narrow" w:hAnsi="Arial Narrow"/>
                <w:lang w:val="ro-RO"/>
              </w:rPr>
              <w:t>205.Tu.03</w:t>
            </w:r>
          </w:p>
        </w:tc>
        <w:tc>
          <w:tcPr>
            <w:tcW w:w="1134" w:type="dxa"/>
            <w:tcBorders>
              <w:top w:val="single" w:sz="4" w:space="0" w:color="auto"/>
              <w:left w:val="single" w:sz="4" w:space="0" w:color="auto"/>
              <w:bottom w:val="single" w:sz="4" w:space="0" w:color="auto"/>
              <w:right w:val="single" w:sz="4" w:space="0" w:color="auto"/>
            </w:tcBorders>
            <w:vAlign w:val="center"/>
          </w:tcPr>
          <w:p w14:paraId="45F44B2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47F3B3C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6B45350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591150C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08548AF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2E648AD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0A6686DE" w14:textId="77777777" w:rsidTr="000F7208">
        <w:trPr>
          <w:trHeight w:val="540"/>
        </w:trPr>
        <w:tc>
          <w:tcPr>
            <w:tcW w:w="570" w:type="dxa"/>
            <w:tcBorders>
              <w:top w:val="single" w:sz="4" w:space="0" w:color="auto"/>
              <w:bottom w:val="single" w:sz="4" w:space="0" w:color="auto"/>
              <w:right w:val="single" w:sz="4" w:space="0" w:color="auto"/>
            </w:tcBorders>
            <w:vAlign w:val="center"/>
          </w:tcPr>
          <w:p w14:paraId="6747F33F"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4E4BB265"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4907A5DB"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4572A23E" w14:textId="77777777" w:rsidR="008D5BFE" w:rsidRPr="005A3D4F" w:rsidRDefault="008D5BFE" w:rsidP="008D5BFE">
            <w:pPr>
              <w:ind w:right="530"/>
              <w:rPr>
                <w:rFonts w:ascii="Arial Narrow" w:hAnsi="Arial Narrow"/>
                <w:lang w:val="ro-RO"/>
              </w:rPr>
            </w:pPr>
            <w:r w:rsidRPr="005A3D4F">
              <w:rPr>
                <w:rFonts w:ascii="Arial Narrow" w:hAnsi="Arial Narrow"/>
                <w:lang w:val="ro-RO"/>
              </w:rPr>
              <w:t>Traductor turbiditate</w:t>
            </w:r>
          </w:p>
        </w:tc>
        <w:tc>
          <w:tcPr>
            <w:tcW w:w="1584" w:type="dxa"/>
            <w:tcBorders>
              <w:top w:val="single" w:sz="4" w:space="0" w:color="auto"/>
              <w:left w:val="single" w:sz="4" w:space="0" w:color="auto"/>
              <w:bottom w:val="single" w:sz="4" w:space="0" w:color="auto"/>
              <w:right w:val="single" w:sz="4" w:space="0" w:color="auto"/>
            </w:tcBorders>
          </w:tcPr>
          <w:p w14:paraId="59C6FCA3" w14:textId="77777777" w:rsidR="008D5BFE" w:rsidRPr="005A3D4F" w:rsidRDefault="008D5BFE" w:rsidP="008D5BFE">
            <w:pPr>
              <w:rPr>
                <w:rFonts w:ascii="Arial Narrow" w:hAnsi="Arial Narrow"/>
                <w:lang w:val="ro-RO"/>
              </w:rPr>
            </w:pPr>
            <w:r w:rsidRPr="005A3D4F">
              <w:rPr>
                <w:rFonts w:ascii="Arial Narrow" w:hAnsi="Arial Narrow"/>
                <w:lang w:val="ro-RO"/>
              </w:rPr>
              <w:t>SS7SC+sc100</w:t>
            </w:r>
          </w:p>
          <w:p w14:paraId="41D6EA6F"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Hach</w:t>
            </w:r>
            <w:proofErr w:type="spellEnd"/>
            <w:r w:rsidRPr="005A3D4F">
              <w:rPr>
                <w:rFonts w:ascii="Arial Narrow" w:hAnsi="Arial Narrow"/>
                <w:lang w:val="ro-RO"/>
              </w:rPr>
              <w:t xml:space="preserve"> Lange</w:t>
            </w:r>
          </w:p>
        </w:tc>
        <w:tc>
          <w:tcPr>
            <w:tcW w:w="668" w:type="dxa"/>
            <w:tcBorders>
              <w:top w:val="single" w:sz="4" w:space="0" w:color="auto"/>
              <w:left w:val="single" w:sz="4" w:space="0" w:color="auto"/>
              <w:bottom w:val="single" w:sz="4" w:space="0" w:color="auto"/>
              <w:right w:val="single" w:sz="4" w:space="0" w:color="auto"/>
            </w:tcBorders>
            <w:vAlign w:val="center"/>
          </w:tcPr>
          <w:p w14:paraId="6CEC6968" w14:textId="77777777" w:rsidR="008D5BFE" w:rsidRPr="005A3D4F" w:rsidRDefault="008D5BFE" w:rsidP="008D5BFE">
            <w:pPr>
              <w:ind w:right="72"/>
              <w:rPr>
                <w:rFonts w:ascii="Arial Narrow" w:hAnsi="Arial Narrow"/>
                <w:lang w:val="ro-RO"/>
              </w:rPr>
            </w:pPr>
            <w:r w:rsidRPr="005A3D4F">
              <w:rPr>
                <w:rFonts w:ascii="Arial Narrow" w:hAnsi="Arial Narrow"/>
                <w:lang w:val="ro-RO"/>
              </w:rPr>
              <w:t>205.Tu.04</w:t>
            </w:r>
          </w:p>
        </w:tc>
        <w:tc>
          <w:tcPr>
            <w:tcW w:w="1645" w:type="dxa"/>
            <w:tcBorders>
              <w:top w:val="single" w:sz="4" w:space="0" w:color="auto"/>
              <w:left w:val="single" w:sz="4" w:space="0" w:color="auto"/>
              <w:bottom w:val="single" w:sz="4" w:space="0" w:color="auto"/>
              <w:right w:val="single" w:sz="4" w:space="0" w:color="auto"/>
            </w:tcBorders>
            <w:vAlign w:val="center"/>
          </w:tcPr>
          <w:p w14:paraId="4494A6C1"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DEC_</w:t>
            </w:r>
            <w:r w:rsidRPr="005A3D4F">
              <w:rPr>
                <w:rFonts w:ascii="Arial Narrow" w:hAnsi="Arial Narrow"/>
                <w:lang w:val="ro-RO"/>
              </w:rPr>
              <w:t>205.Tu.04</w:t>
            </w:r>
          </w:p>
        </w:tc>
        <w:tc>
          <w:tcPr>
            <w:tcW w:w="1134" w:type="dxa"/>
            <w:tcBorders>
              <w:top w:val="single" w:sz="4" w:space="0" w:color="auto"/>
              <w:left w:val="single" w:sz="4" w:space="0" w:color="auto"/>
              <w:bottom w:val="single" w:sz="4" w:space="0" w:color="auto"/>
              <w:right w:val="single" w:sz="4" w:space="0" w:color="auto"/>
            </w:tcBorders>
            <w:vAlign w:val="center"/>
          </w:tcPr>
          <w:p w14:paraId="15CE0A3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1C6A9A2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40A795A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7825850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526C66E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23B5A42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66571415" w14:textId="77777777" w:rsidTr="000F7208">
        <w:trPr>
          <w:trHeight w:val="540"/>
        </w:trPr>
        <w:tc>
          <w:tcPr>
            <w:tcW w:w="570" w:type="dxa"/>
            <w:tcBorders>
              <w:top w:val="single" w:sz="4" w:space="0" w:color="auto"/>
              <w:bottom w:val="single" w:sz="4" w:space="0" w:color="auto"/>
              <w:right w:val="single" w:sz="4" w:space="0" w:color="auto"/>
            </w:tcBorders>
            <w:vAlign w:val="center"/>
          </w:tcPr>
          <w:p w14:paraId="1A50B650"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256ECF5D"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2715F462"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104D2607" w14:textId="77777777" w:rsidR="008D5BFE" w:rsidRPr="005A3D4F" w:rsidRDefault="008D5BFE" w:rsidP="008D5BFE">
            <w:pPr>
              <w:ind w:right="530"/>
              <w:rPr>
                <w:rFonts w:ascii="Arial Narrow" w:hAnsi="Arial Narrow"/>
                <w:lang w:val="ro-RO"/>
              </w:rPr>
            </w:pPr>
            <w:r w:rsidRPr="005A3D4F">
              <w:rPr>
                <w:rFonts w:ascii="Arial Narrow" w:hAnsi="Arial Narrow"/>
                <w:lang w:val="ro-RO"/>
              </w:rPr>
              <w:t>Traductor încărcare organica SAC</w:t>
            </w:r>
          </w:p>
        </w:tc>
        <w:tc>
          <w:tcPr>
            <w:tcW w:w="1584" w:type="dxa"/>
            <w:tcBorders>
              <w:top w:val="single" w:sz="4" w:space="0" w:color="auto"/>
              <w:left w:val="single" w:sz="4" w:space="0" w:color="auto"/>
              <w:bottom w:val="single" w:sz="4" w:space="0" w:color="auto"/>
              <w:right w:val="single" w:sz="4" w:space="0" w:color="auto"/>
            </w:tcBorders>
          </w:tcPr>
          <w:p w14:paraId="7AB88686"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UVAS SC/SAC 254+sc100</w:t>
            </w:r>
          </w:p>
          <w:p w14:paraId="140DB46D"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Hach</w:t>
            </w:r>
            <w:proofErr w:type="spellEnd"/>
            <w:r w:rsidRPr="005A3D4F">
              <w:rPr>
                <w:rFonts w:ascii="Arial Narrow" w:hAnsi="Arial Narrow"/>
                <w:lang w:val="ro-RO"/>
              </w:rPr>
              <w:t xml:space="preserve"> Lange</w:t>
            </w:r>
          </w:p>
        </w:tc>
        <w:tc>
          <w:tcPr>
            <w:tcW w:w="668" w:type="dxa"/>
            <w:tcBorders>
              <w:top w:val="single" w:sz="4" w:space="0" w:color="auto"/>
              <w:left w:val="single" w:sz="4" w:space="0" w:color="auto"/>
              <w:bottom w:val="single" w:sz="4" w:space="0" w:color="auto"/>
              <w:right w:val="single" w:sz="4" w:space="0" w:color="auto"/>
            </w:tcBorders>
            <w:vAlign w:val="center"/>
          </w:tcPr>
          <w:p w14:paraId="6CCF62E1" w14:textId="77777777" w:rsidR="008D5BFE" w:rsidRPr="005A3D4F" w:rsidRDefault="008D5BFE" w:rsidP="008D5BFE">
            <w:pPr>
              <w:ind w:right="72"/>
              <w:rPr>
                <w:rFonts w:ascii="Arial Narrow" w:hAnsi="Arial Narrow"/>
                <w:lang w:val="ro-RO"/>
              </w:rPr>
            </w:pPr>
            <w:r w:rsidRPr="005A3D4F">
              <w:rPr>
                <w:rFonts w:ascii="Arial Narrow" w:hAnsi="Arial Narrow"/>
                <w:lang w:val="ro-RO"/>
              </w:rPr>
              <w:t>205.OL.01</w:t>
            </w:r>
          </w:p>
        </w:tc>
        <w:tc>
          <w:tcPr>
            <w:tcW w:w="1645" w:type="dxa"/>
            <w:tcBorders>
              <w:top w:val="single" w:sz="4" w:space="0" w:color="auto"/>
              <w:left w:val="single" w:sz="4" w:space="0" w:color="auto"/>
              <w:bottom w:val="single" w:sz="4" w:space="0" w:color="auto"/>
              <w:right w:val="single" w:sz="4" w:space="0" w:color="auto"/>
            </w:tcBorders>
            <w:vAlign w:val="center"/>
          </w:tcPr>
          <w:p w14:paraId="6B115529"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DEC_</w:t>
            </w:r>
            <w:r w:rsidRPr="005A3D4F">
              <w:rPr>
                <w:rFonts w:ascii="Arial Narrow" w:hAnsi="Arial Narrow"/>
                <w:lang w:val="ro-RO"/>
              </w:rPr>
              <w:t>205.OL.01</w:t>
            </w:r>
          </w:p>
        </w:tc>
        <w:tc>
          <w:tcPr>
            <w:tcW w:w="1134" w:type="dxa"/>
            <w:tcBorders>
              <w:top w:val="single" w:sz="4" w:space="0" w:color="auto"/>
              <w:left w:val="single" w:sz="4" w:space="0" w:color="auto"/>
              <w:bottom w:val="single" w:sz="4" w:space="0" w:color="auto"/>
              <w:right w:val="single" w:sz="4" w:space="0" w:color="auto"/>
            </w:tcBorders>
            <w:vAlign w:val="center"/>
          </w:tcPr>
          <w:p w14:paraId="12FCF6D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0D95593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358C49A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61F3629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511B090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15367C9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736977F0" w14:textId="77777777" w:rsidTr="000F7208">
        <w:trPr>
          <w:trHeight w:val="540"/>
        </w:trPr>
        <w:tc>
          <w:tcPr>
            <w:tcW w:w="570" w:type="dxa"/>
            <w:tcBorders>
              <w:top w:val="single" w:sz="4" w:space="0" w:color="auto"/>
              <w:bottom w:val="single" w:sz="4" w:space="0" w:color="auto"/>
              <w:right w:val="single" w:sz="4" w:space="0" w:color="auto"/>
            </w:tcBorders>
            <w:vAlign w:val="center"/>
          </w:tcPr>
          <w:p w14:paraId="35AA584D" w14:textId="77777777" w:rsidR="008D5BFE" w:rsidRPr="005A3D4F" w:rsidRDefault="008D5BFE" w:rsidP="008D5BFE">
            <w:pPr>
              <w:numPr>
                <w:ilvl w:val="0"/>
                <w:numId w:val="43"/>
              </w:numPr>
              <w:ind w:right="530"/>
              <w:rPr>
                <w:rFonts w:ascii="Arial Narrow" w:hAnsi="Arial Narrow"/>
                <w:bCs/>
                <w:lang w:val="ro-RO"/>
              </w:rPr>
            </w:pPr>
            <w:bookmarkStart w:id="37" w:name="_Hlk224215862"/>
          </w:p>
        </w:tc>
        <w:tc>
          <w:tcPr>
            <w:tcW w:w="710" w:type="dxa"/>
            <w:vMerge/>
            <w:tcBorders>
              <w:left w:val="single" w:sz="4" w:space="0" w:color="auto"/>
              <w:right w:val="single" w:sz="4" w:space="0" w:color="auto"/>
            </w:tcBorders>
          </w:tcPr>
          <w:p w14:paraId="630A4050"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1B521BB3"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37FD6550" w14:textId="77777777" w:rsidR="008D5BFE" w:rsidRPr="0033004A" w:rsidRDefault="008D5BFE" w:rsidP="008D5BFE">
            <w:pPr>
              <w:ind w:right="530"/>
              <w:rPr>
                <w:rFonts w:ascii="Arial Narrow" w:hAnsi="Arial Narrow"/>
                <w:lang w:val="ro-RO"/>
              </w:rPr>
            </w:pPr>
            <w:r w:rsidRPr="00E045FC">
              <w:rPr>
                <w:rFonts w:ascii="Arial Narrow" w:hAnsi="Arial Narrow"/>
                <w:color w:val="000000" w:themeColor="text1"/>
                <w:lang w:val="ro-RO"/>
              </w:rPr>
              <w:t xml:space="preserve">Traductor </w:t>
            </w:r>
            <w:proofErr w:type="spellStart"/>
            <w:r w:rsidRPr="00E045FC">
              <w:rPr>
                <w:rFonts w:ascii="Arial Narrow" w:hAnsi="Arial Narrow"/>
                <w:color w:val="000000" w:themeColor="text1"/>
                <w:lang w:val="ro-RO"/>
              </w:rPr>
              <w:t>ph+temperatura</w:t>
            </w:r>
            <w:proofErr w:type="spellEnd"/>
          </w:p>
        </w:tc>
        <w:tc>
          <w:tcPr>
            <w:tcW w:w="1584" w:type="dxa"/>
            <w:tcBorders>
              <w:top w:val="single" w:sz="4" w:space="0" w:color="auto"/>
              <w:left w:val="single" w:sz="4" w:space="0" w:color="auto"/>
              <w:bottom w:val="single" w:sz="4" w:space="0" w:color="auto"/>
              <w:right w:val="single" w:sz="4" w:space="0" w:color="auto"/>
            </w:tcBorders>
          </w:tcPr>
          <w:p w14:paraId="0F248C40" w14:textId="77777777" w:rsidR="008D5BFE" w:rsidRPr="0033004A" w:rsidRDefault="008D5BFE" w:rsidP="008D5BFE">
            <w:pPr>
              <w:rPr>
                <w:rFonts w:ascii="Arial Narrow" w:hAnsi="Arial Narrow"/>
                <w:lang w:val="ro-RO"/>
              </w:rPr>
            </w:pPr>
            <w:r w:rsidRPr="0033004A">
              <w:rPr>
                <w:rFonts w:ascii="Arial Narrow" w:hAnsi="Arial Narrow"/>
                <w:lang w:val="ro-RO"/>
              </w:rPr>
              <w:t>LTLCON PT100</w:t>
            </w:r>
          </w:p>
          <w:p w14:paraId="08253318" w14:textId="77777777" w:rsidR="008D5BFE" w:rsidRPr="0033004A" w:rsidRDefault="008D5BFE" w:rsidP="008D5BFE">
            <w:pPr>
              <w:rPr>
                <w:rFonts w:ascii="Arial Narrow" w:hAnsi="Arial Narrow"/>
                <w:lang w:val="ro-RO"/>
              </w:rPr>
            </w:pPr>
            <w:proofErr w:type="spellStart"/>
            <w:r w:rsidRPr="0033004A">
              <w:rPr>
                <w:rFonts w:ascii="Arial Narrow" w:hAnsi="Arial Narrow"/>
                <w:lang w:val="ro-RO"/>
              </w:rPr>
              <w:t>Hach</w:t>
            </w:r>
            <w:proofErr w:type="spellEnd"/>
            <w:r w:rsidRPr="0033004A">
              <w:rPr>
                <w:rFonts w:ascii="Arial Narrow" w:hAnsi="Arial Narrow"/>
                <w:lang w:val="ro-RO"/>
              </w:rPr>
              <w:t xml:space="preserve"> Lange</w:t>
            </w:r>
          </w:p>
        </w:tc>
        <w:tc>
          <w:tcPr>
            <w:tcW w:w="668" w:type="dxa"/>
            <w:tcBorders>
              <w:top w:val="single" w:sz="4" w:space="0" w:color="auto"/>
              <w:left w:val="single" w:sz="4" w:space="0" w:color="auto"/>
              <w:bottom w:val="single" w:sz="4" w:space="0" w:color="auto"/>
              <w:right w:val="single" w:sz="4" w:space="0" w:color="auto"/>
            </w:tcBorders>
            <w:vAlign w:val="center"/>
          </w:tcPr>
          <w:p w14:paraId="1625C9E8" w14:textId="77777777" w:rsidR="008D5BFE" w:rsidRPr="0033004A" w:rsidRDefault="008D5BFE" w:rsidP="008D5BFE">
            <w:pPr>
              <w:ind w:right="72"/>
              <w:rPr>
                <w:rFonts w:ascii="Arial Narrow" w:hAnsi="Arial Narrow"/>
                <w:lang w:val="ro-RO"/>
              </w:rPr>
            </w:pPr>
            <w:bookmarkStart w:id="38" w:name="_Hlk224215897"/>
            <w:r w:rsidRPr="0033004A">
              <w:rPr>
                <w:rFonts w:ascii="Arial Narrow" w:hAnsi="Arial Narrow"/>
                <w:lang w:val="ro-RO"/>
              </w:rPr>
              <w:t>205.pHT.01</w:t>
            </w:r>
            <w:bookmarkEnd w:id="38"/>
          </w:p>
        </w:tc>
        <w:tc>
          <w:tcPr>
            <w:tcW w:w="1645" w:type="dxa"/>
            <w:tcBorders>
              <w:top w:val="single" w:sz="4" w:space="0" w:color="auto"/>
              <w:left w:val="single" w:sz="4" w:space="0" w:color="auto"/>
              <w:bottom w:val="single" w:sz="4" w:space="0" w:color="auto"/>
              <w:right w:val="single" w:sz="4" w:space="0" w:color="auto"/>
            </w:tcBorders>
            <w:vAlign w:val="center"/>
          </w:tcPr>
          <w:p w14:paraId="42BF86DF"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DEC_</w:t>
            </w:r>
            <w:r w:rsidRPr="005A3D4F">
              <w:rPr>
                <w:rFonts w:ascii="Arial Narrow" w:hAnsi="Arial Narrow"/>
                <w:lang w:val="ro-RO"/>
              </w:rPr>
              <w:t>205.pHT.01</w:t>
            </w:r>
          </w:p>
        </w:tc>
        <w:tc>
          <w:tcPr>
            <w:tcW w:w="1134" w:type="dxa"/>
            <w:tcBorders>
              <w:top w:val="single" w:sz="4" w:space="0" w:color="auto"/>
              <w:left w:val="single" w:sz="4" w:space="0" w:color="auto"/>
              <w:bottom w:val="single" w:sz="4" w:space="0" w:color="auto"/>
              <w:right w:val="single" w:sz="4" w:space="0" w:color="auto"/>
            </w:tcBorders>
            <w:vAlign w:val="center"/>
          </w:tcPr>
          <w:p w14:paraId="48A5FEB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2328927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668686C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51ECC9E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040A34F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169F2C0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bookmarkEnd w:id="37"/>
      <w:tr w:rsidR="008D5BFE" w:rsidRPr="005A3D4F" w14:paraId="39CCA044" w14:textId="77777777" w:rsidTr="000F7208">
        <w:trPr>
          <w:trHeight w:val="540"/>
        </w:trPr>
        <w:tc>
          <w:tcPr>
            <w:tcW w:w="570" w:type="dxa"/>
            <w:tcBorders>
              <w:top w:val="single" w:sz="4" w:space="0" w:color="auto"/>
              <w:bottom w:val="single" w:sz="4" w:space="0" w:color="auto"/>
              <w:right w:val="single" w:sz="4" w:space="0" w:color="auto"/>
            </w:tcBorders>
            <w:vAlign w:val="center"/>
          </w:tcPr>
          <w:p w14:paraId="0D00EDAD"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77AABE1E"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6C4C6E8C"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4B39CF32" w14:textId="77777777" w:rsidR="008D5BFE" w:rsidRPr="005A3D4F" w:rsidRDefault="008D5BFE" w:rsidP="008D5BFE">
            <w:pPr>
              <w:ind w:right="530"/>
              <w:rPr>
                <w:rFonts w:ascii="Arial Narrow" w:hAnsi="Arial Narrow"/>
                <w:lang w:val="ro-RO"/>
              </w:rPr>
            </w:pPr>
            <w:r w:rsidRPr="005A3D4F">
              <w:rPr>
                <w:rFonts w:ascii="Arial Narrow" w:hAnsi="Arial Narrow"/>
                <w:lang w:val="ro-RO"/>
              </w:rPr>
              <w:t xml:space="preserve">Traductor </w:t>
            </w:r>
            <w:proofErr w:type="spellStart"/>
            <w:r w:rsidRPr="005A3D4F">
              <w:rPr>
                <w:rFonts w:ascii="Arial Narrow" w:hAnsi="Arial Narrow"/>
                <w:lang w:val="ro-RO"/>
              </w:rPr>
              <w:t>ph+temperatura</w:t>
            </w:r>
            <w:proofErr w:type="spellEnd"/>
          </w:p>
        </w:tc>
        <w:tc>
          <w:tcPr>
            <w:tcW w:w="1584" w:type="dxa"/>
            <w:tcBorders>
              <w:top w:val="single" w:sz="4" w:space="0" w:color="auto"/>
              <w:left w:val="single" w:sz="4" w:space="0" w:color="auto"/>
              <w:bottom w:val="single" w:sz="4" w:space="0" w:color="auto"/>
              <w:right w:val="single" w:sz="4" w:space="0" w:color="auto"/>
            </w:tcBorders>
          </w:tcPr>
          <w:p w14:paraId="03CE7F05" w14:textId="77777777" w:rsidR="008D5BFE" w:rsidRPr="005A3D4F" w:rsidRDefault="008D5BFE" w:rsidP="008D5BFE">
            <w:pPr>
              <w:rPr>
                <w:rFonts w:ascii="Arial Narrow" w:hAnsi="Arial Narrow"/>
                <w:lang w:val="ro-RO"/>
              </w:rPr>
            </w:pPr>
            <w:r w:rsidRPr="005A3D4F">
              <w:rPr>
                <w:rFonts w:ascii="Arial Narrow" w:hAnsi="Arial Narrow"/>
                <w:lang w:val="ro-RO"/>
              </w:rPr>
              <w:t>LTLCON PT100</w:t>
            </w:r>
          </w:p>
          <w:p w14:paraId="23EB8BBB"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Hach</w:t>
            </w:r>
            <w:proofErr w:type="spellEnd"/>
            <w:r w:rsidRPr="005A3D4F">
              <w:rPr>
                <w:rFonts w:ascii="Arial Narrow" w:hAnsi="Arial Narrow"/>
                <w:lang w:val="ro-RO"/>
              </w:rPr>
              <w:t xml:space="preserve"> Lange</w:t>
            </w:r>
          </w:p>
        </w:tc>
        <w:tc>
          <w:tcPr>
            <w:tcW w:w="668" w:type="dxa"/>
            <w:tcBorders>
              <w:top w:val="single" w:sz="4" w:space="0" w:color="auto"/>
              <w:left w:val="single" w:sz="4" w:space="0" w:color="auto"/>
              <w:bottom w:val="single" w:sz="4" w:space="0" w:color="auto"/>
              <w:right w:val="single" w:sz="4" w:space="0" w:color="auto"/>
            </w:tcBorders>
            <w:vAlign w:val="center"/>
          </w:tcPr>
          <w:p w14:paraId="1E5C3F28" w14:textId="77777777" w:rsidR="008D5BFE" w:rsidRPr="005A3D4F" w:rsidRDefault="008D5BFE" w:rsidP="008D5BFE">
            <w:pPr>
              <w:ind w:right="72"/>
              <w:rPr>
                <w:rFonts w:ascii="Arial Narrow" w:hAnsi="Arial Narrow"/>
                <w:lang w:val="ro-RO"/>
              </w:rPr>
            </w:pPr>
            <w:r w:rsidRPr="005A3D4F">
              <w:rPr>
                <w:rFonts w:ascii="Arial Narrow" w:hAnsi="Arial Narrow"/>
                <w:lang w:val="ro-RO"/>
              </w:rPr>
              <w:t>205.pHT.03</w:t>
            </w:r>
          </w:p>
        </w:tc>
        <w:tc>
          <w:tcPr>
            <w:tcW w:w="1645" w:type="dxa"/>
            <w:tcBorders>
              <w:top w:val="single" w:sz="4" w:space="0" w:color="auto"/>
              <w:left w:val="single" w:sz="4" w:space="0" w:color="auto"/>
              <w:bottom w:val="single" w:sz="4" w:space="0" w:color="auto"/>
              <w:right w:val="single" w:sz="4" w:space="0" w:color="auto"/>
            </w:tcBorders>
            <w:vAlign w:val="center"/>
          </w:tcPr>
          <w:p w14:paraId="53EF9A2D"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DEC_</w:t>
            </w:r>
            <w:r w:rsidRPr="005A3D4F">
              <w:rPr>
                <w:rFonts w:ascii="Arial Narrow" w:hAnsi="Arial Narrow"/>
                <w:lang w:val="ro-RO"/>
              </w:rPr>
              <w:t>205.pHT.03</w:t>
            </w:r>
          </w:p>
        </w:tc>
        <w:tc>
          <w:tcPr>
            <w:tcW w:w="1134" w:type="dxa"/>
            <w:tcBorders>
              <w:top w:val="single" w:sz="4" w:space="0" w:color="auto"/>
              <w:left w:val="single" w:sz="4" w:space="0" w:color="auto"/>
              <w:bottom w:val="single" w:sz="4" w:space="0" w:color="auto"/>
              <w:right w:val="single" w:sz="4" w:space="0" w:color="auto"/>
            </w:tcBorders>
            <w:vAlign w:val="center"/>
          </w:tcPr>
          <w:p w14:paraId="29FA967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0D6B8FE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727C52A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267ACFC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5082686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35EC001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2D75F794" w14:textId="77777777" w:rsidTr="000F7208">
        <w:trPr>
          <w:trHeight w:val="540"/>
        </w:trPr>
        <w:tc>
          <w:tcPr>
            <w:tcW w:w="570" w:type="dxa"/>
            <w:tcBorders>
              <w:top w:val="single" w:sz="4" w:space="0" w:color="auto"/>
              <w:bottom w:val="single" w:sz="4" w:space="0" w:color="auto"/>
              <w:right w:val="single" w:sz="4" w:space="0" w:color="auto"/>
            </w:tcBorders>
            <w:vAlign w:val="center"/>
          </w:tcPr>
          <w:p w14:paraId="7A2D1ABB"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2F676375"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2C5F4C28"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5EF96D66" w14:textId="77777777" w:rsidR="008D5BFE" w:rsidRPr="005A3D4F" w:rsidRDefault="008D5BFE" w:rsidP="008D5BFE">
            <w:pPr>
              <w:ind w:right="530"/>
              <w:rPr>
                <w:rFonts w:ascii="Arial Narrow" w:hAnsi="Arial Narrow"/>
                <w:lang w:val="ro-RO"/>
              </w:rPr>
            </w:pPr>
            <w:r w:rsidRPr="005A3D4F">
              <w:rPr>
                <w:rFonts w:ascii="Arial Narrow" w:hAnsi="Arial Narrow"/>
                <w:lang w:val="ro-RO"/>
              </w:rPr>
              <w:t>Traductor dioxid de clor rezidual</w:t>
            </w:r>
          </w:p>
        </w:tc>
        <w:tc>
          <w:tcPr>
            <w:tcW w:w="1584" w:type="dxa"/>
            <w:tcBorders>
              <w:top w:val="single" w:sz="4" w:space="0" w:color="auto"/>
              <w:left w:val="single" w:sz="4" w:space="0" w:color="auto"/>
              <w:bottom w:val="single" w:sz="4" w:space="0" w:color="auto"/>
              <w:right w:val="single" w:sz="4" w:space="0" w:color="auto"/>
            </w:tcBorders>
          </w:tcPr>
          <w:p w14:paraId="21E6DE37" w14:textId="77777777" w:rsidR="008D5BFE" w:rsidRPr="005A3D4F" w:rsidRDefault="008D5BFE" w:rsidP="008D5BFE">
            <w:pPr>
              <w:rPr>
                <w:rFonts w:ascii="Arial Narrow" w:hAnsi="Arial Narrow"/>
                <w:lang w:val="ro-RO"/>
              </w:rPr>
            </w:pPr>
            <w:r w:rsidRPr="005A3D4F">
              <w:rPr>
                <w:rFonts w:ascii="Arial Narrow" w:hAnsi="Arial Narrow"/>
                <w:lang w:val="ro-RO"/>
              </w:rPr>
              <w:t>9187 SC</w:t>
            </w:r>
          </w:p>
          <w:p w14:paraId="30E796A2"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Hach</w:t>
            </w:r>
            <w:proofErr w:type="spellEnd"/>
            <w:r w:rsidRPr="005A3D4F">
              <w:rPr>
                <w:rFonts w:ascii="Arial Narrow" w:hAnsi="Arial Narrow"/>
                <w:lang w:val="ro-RO"/>
              </w:rPr>
              <w:t xml:space="preserve"> Lange</w:t>
            </w:r>
          </w:p>
        </w:tc>
        <w:tc>
          <w:tcPr>
            <w:tcW w:w="668" w:type="dxa"/>
            <w:tcBorders>
              <w:top w:val="single" w:sz="4" w:space="0" w:color="auto"/>
              <w:left w:val="single" w:sz="4" w:space="0" w:color="auto"/>
              <w:bottom w:val="single" w:sz="4" w:space="0" w:color="auto"/>
              <w:right w:val="single" w:sz="4" w:space="0" w:color="auto"/>
            </w:tcBorders>
            <w:vAlign w:val="center"/>
          </w:tcPr>
          <w:p w14:paraId="3F8A9699" w14:textId="77777777" w:rsidR="008D5BFE" w:rsidRPr="005A3D4F" w:rsidRDefault="008D5BFE" w:rsidP="008D5BFE">
            <w:pPr>
              <w:ind w:right="72"/>
              <w:rPr>
                <w:rFonts w:ascii="Arial Narrow" w:hAnsi="Arial Narrow"/>
                <w:lang w:val="ro-RO"/>
              </w:rPr>
            </w:pPr>
            <w:r w:rsidRPr="005A3D4F">
              <w:rPr>
                <w:rFonts w:ascii="Arial Narrow" w:hAnsi="Arial Narrow"/>
                <w:lang w:val="ro-RO"/>
              </w:rPr>
              <w:t>205.QClO2.01</w:t>
            </w:r>
          </w:p>
        </w:tc>
        <w:tc>
          <w:tcPr>
            <w:tcW w:w="1645" w:type="dxa"/>
            <w:tcBorders>
              <w:top w:val="single" w:sz="4" w:space="0" w:color="auto"/>
              <w:left w:val="single" w:sz="4" w:space="0" w:color="auto"/>
              <w:bottom w:val="single" w:sz="4" w:space="0" w:color="auto"/>
              <w:right w:val="single" w:sz="4" w:space="0" w:color="auto"/>
            </w:tcBorders>
            <w:vAlign w:val="center"/>
          </w:tcPr>
          <w:p w14:paraId="42C04BF1"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DEC_</w:t>
            </w:r>
            <w:r w:rsidRPr="005A3D4F">
              <w:rPr>
                <w:rFonts w:ascii="Arial Narrow" w:hAnsi="Arial Narrow"/>
                <w:lang w:val="ro-RO"/>
              </w:rPr>
              <w:t>205.QClO2.01</w:t>
            </w:r>
          </w:p>
        </w:tc>
        <w:tc>
          <w:tcPr>
            <w:tcW w:w="1134" w:type="dxa"/>
            <w:tcBorders>
              <w:top w:val="single" w:sz="4" w:space="0" w:color="auto"/>
              <w:left w:val="single" w:sz="4" w:space="0" w:color="auto"/>
              <w:bottom w:val="single" w:sz="4" w:space="0" w:color="auto"/>
              <w:right w:val="single" w:sz="4" w:space="0" w:color="auto"/>
            </w:tcBorders>
            <w:vAlign w:val="center"/>
          </w:tcPr>
          <w:p w14:paraId="662E26A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138DC72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411E385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3F64A0F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128046D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5E2ADD3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5BD7A00D" w14:textId="77777777" w:rsidTr="000F7208">
        <w:trPr>
          <w:trHeight w:val="540"/>
        </w:trPr>
        <w:tc>
          <w:tcPr>
            <w:tcW w:w="570" w:type="dxa"/>
            <w:tcBorders>
              <w:top w:val="single" w:sz="4" w:space="0" w:color="auto"/>
              <w:bottom w:val="single" w:sz="4" w:space="0" w:color="auto"/>
              <w:right w:val="single" w:sz="4" w:space="0" w:color="auto"/>
            </w:tcBorders>
            <w:vAlign w:val="center"/>
          </w:tcPr>
          <w:p w14:paraId="21A7A5C2"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378ED7C6"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7DF887AA"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42798290" w14:textId="77777777" w:rsidR="008D5BFE" w:rsidRPr="005A3D4F" w:rsidRDefault="008D5BFE" w:rsidP="008D5BFE">
            <w:pPr>
              <w:ind w:right="530"/>
              <w:rPr>
                <w:rFonts w:ascii="Arial Narrow" w:hAnsi="Arial Narrow"/>
                <w:lang w:val="ro-RO"/>
              </w:rPr>
            </w:pPr>
            <w:r w:rsidRPr="005A3D4F">
              <w:rPr>
                <w:rFonts w:ascii="Arial Narrow" w:hAnsi="Arial Narrow"/>
                <w:lang w:val="ro-RO"/>
              </w:rPr>
              <w:t>Traductor dioxid de clor rezidual</w:t>
            </w:r>
          </w:p>
        </w:tc>
        <w:tc>
          <w:tcPr>
            <w:tcW w:w="1584" w:type="dxa"/>
            <w:tcBorders>
              <w:top w:val="single" w:sz="4" w:space="0" w:color="auto"/>
              <w:left w:val="single" w:sz="4" w:space="0" w:color="auto"/>
              <w:bottom w:val="single" w:sz="4" w:space="0" w:color="auto"/>
              <w:right w:val="single" w:sz="4" w:space="0" w:color="auto"/>
            </w:tcBorders>
          </w:tcPr>
          <w:p w14:paraId="4A92A741" w14:textId="77777777" w:rsidR="008D5BFE" w:rsidRPr="005A3D4F" w:rsidRDefault="008D5BFE" w:rsidP="008D5BFE">
            <w:pPr>
              <w:rPr>
                <w:rFonts w:ascii="Arial Narrow" w:hAnsi="Arial Narrow"/>
                <w:lang w:val="ro-RO"/>
              </w:rPr>
            </w:pPr>
            <w:r w:rsidRPr="005A3D4F">
              <w:rPr>
                <w:rFonts w:ascii="Arial Narrow" w:hAnsi="Arial Narrow"/>
                <w:lang w:val="ro-RO"/>
              </w:rPr>
              <w:t>9187 SC</w:t>
            </w:r>
          </w:p>
          <w:p w14:paraId="77273364"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Hach</w:t>
            </w:r>
            <w:proofErr w:type="spellEnd"/>
            <w:r w:rsidRPr="005A3D4F">
              <w:rPr>
                <w:rFonts w:ascii="Arial Narrow" w:hAnsi="Arial Narrow"/>
                <w:lang w:val="ro-RO"/>
              </w:rPr>
              <w:t xml:space="preserve"> Lange</w:t>
            </w:r>
          </w:p>
        </w:tc>
        <w:tc>
          <w:tcPr>
            <w:tcW w:w="668" w:type="dxa"/>
            <w:tcBorders>
              <w:top w:val="single" w:sz="4" w:space="0" w:color="auto"/>
              <w:left w:val="single" w:sz="4" w:space="0" w:color="auto"/>
              <w:bottom w:val="single" w:sz="4" w:space="0" w:color="auto"/>
              <w:right w:val="single" w:sz="4" w:space="0" w:color="auto"/>
            </w:tcBorders>
            <w:vAlign w:val="center"/>
          </w:tcPr>
          <w:p w14:paraId="35EB67CF" w14:textId="77777777" w:rsidR="008D5BFE" w:rsidRPr="005A3D4F" w:rsidRDefault="008D5BFE" w:rsidP="008D5BFE">
            <w:pPr>
              <w:ind w:right="72"/>
              <w:rPr>
                <w:rFonts w:ascii="Arial Narrow" w:hAnsi="Arial Narrow"/>
                <w:lang w:val="ro-RO"/>
              </w:rPr>
            </w:pPr>
            <w:r w:rsidRPr="005A3D4F">
              <w:rPr>
                <w:rFonts w:ascii="Arial Narrow" w:hAnsi="Arial Narrow"/>
                <w:lang w:val="ro-RO"/>
              </w:rPr>
              <w:t>205.QClO2.02</w:t>
            </w:r>
          </w:p>
        </w:tc>
        <w:tc>
          <w:tcPr>
            <w:tcW w:w="1645" w:type="dxa"/>
            <w:tcBorders>
              <w:top w:val="single" w:sz="4" w:space="0" w:color="auto"/>
              <w:left w:val="single" w:sz="4" w:space="0" w:color="auto"/>
              <w:bottom w:val="single" w:sz="4" w:space="0" w:color="auto"/>
              <w:right w:val="single" w:sz="4" w:space="0" w:color="auto"/>
            </w:tcBorders>
            <w:vAlign w:val="center"/>
          </w:tcPr>
          <w:p w14:paraId="22FA3A01"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DEC_</w:t>
            </w:r>
            <w:r w:rsidRPr="005A3D4F">
              <w:rPr>
                <w:rFonts w:ascii="Arial Narrow" w:hAnsi="Arial Narrow"/>
                <w:lang w:val="ro-RO"/>
              </w:rPr>
              <w:t>205.QClO2.0</w:t>
            </w:r>
            <w:r>
              <w:rPr>
                <w:rFonts w:ascii="Arial Narrow" w:hAnsi="Arial Narrow"/>
                <w:lang w:val="ro-RO"/>
              </w:rPr>
              <w:t>1</w:t>
            </w:r>
          </w:p>
        </w:tc>
        <w:tc>
          <w:tcPr>
            <w:tcW w:w="1134" w:type="dxa"/>
            <w:tcBorders>
              <w:top w:val="single" w:sz="4" w:space="0" w:color="auto"/>
              <w:left w:val="single" w:sz="4" w:space="0" w:color="auto"/>
              <w:bottom w:val="single" w:sz="4" w:space="0" w:color="auto"/>
              <w:right w:val="single" w:sz="4" w:space="0" w:color="auto"/>
            </w:tcBorders>
            <w:vAlign w:val="center"/>
          </w:tcPr>
          <w:p w14:paraId="74900EF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559B8C1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4B5B727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0E439DC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5308542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0192126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2F4BB744" w14:textId="77777777" w:rsidTr="000F7208">
        <w:trPr>
          <w:trHeight w:val="540"/>
        </w:trPr>
        <w:tc>
          <w:tcPr>
            <w:tcW w:w="570" w:type="dxa"/>
            <w:tcBorders>
              <w:top w:val="single" w:sz="4" w:space="0" w:color="auto"/>
              <w:bottom w:val="single" w:sz="4" w:space="0" w:color="auto"/>
              <w:right w:val="single" w:sz="4" w:space="0" w:color="auto"/>
            </w:tcBorders>
            <w:vAlign w:val="center"/>
          </w:tcPr>
          <w:p w14:paraId="7C7DAEFA"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7CAEAB98"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53F9F34F"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36F7F8BD" w14:textId="77777777" w:rsidR="008D5BFE" w:rsidRPr="005A3D4F" w:rsidRDefault="008D5BFE" w:rsidP="008D5BFE">
            <w:pPr>
              <w:ind w:right="530"/>
              <w:rPr>
                <w:rFonts w:ascii="Arial Narrow" w:hAnsi="Arial Narrow"/>
                <w:lang w:val="ro-RO"/>
              </w:rPr>
            </w:pPr>
            <w:r w:rsidRPr="005A3D4F">
              <w:rPr>
                <w:rFonts w:ascii="Arial Narrow" w:hAnsi="Arial Narrow"/>
                <w:lang w:val="ro-RO"/>
              </w:rPr>
              <w:t>Traductor de nivel ultrasonic</w:t>
            </w:r>
          </w:p>
        </w:tc>
        <w:tc>
          <w:tcPr>
            <w:tcW w:w="1584" w:type="dxa"/>
            <w:tcBorders>
              <w:top w:val="single" w:sz="4" w:space="0" w:color="auto"/>
              <w:left w:val="single" w:sz="4" w:space="0" w:color="auto"/>
              <w:bottom w:val="single" w:sz="4" w:space="0" w:color="auto"/>
              <w:right w:val="single" w:sz="4" w:space="0" w:color="auto"/>
            </w:tcBorders>
          </w:tcPr>
          <w:p w14:paraId="620E38BC" w14:textId="77777777" w:rsidR="008D5BFE" w:rsidRPr="005A3D4F" w:rsidRDefault="008D5BFE" w:rsidP="008D5BFE">
            <w:pPr>
              <w:rPr>
                <w:rFonts w:ascii="Arial Narrow" w:hAnsi="Arial Narrow"/>
                <w:lang w:val="ro-RO"/>
              </w:rPr>
            </w:pPr>
            <w:r w:rsidRPr="005A3D4F">
              <w:rPr>
                <w:rFonts w:ascii="Arial Narrow" w:hAnsi="Arial Narrow"/>
                <w:lang w:val="ro-RO"/>
              </w:rPr>
              <w:t>SONATAX SC+sc100</w:t>
            </w:r>
          </w:p>
          <w:p w14:paraId="56A3687A"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Hach</w:t>
            </w:r>
            <w:proofErr w:type="spellEnd"/>
            <w:r w:rsidRPr="005A3D4F">
              <w:rPr>
                <w:rFonts w:ascii="Arial Narrow" w:hAnsi="Arial Narrow"/>
                <w:lang w:val="ro-RO"/>
              </w:rPr>
              <w:t xml:space="preserve"> Lange</w:t>
            </w:r>
          </w:p>
        </w:tc>
        <w:tc>
          <w:tcPr>
            <w:tcW w:w="668" w:type="dxa"/>
            <w:tcBorders>
              <w:top w:val="single" w:sz="4" w:space="0" w:color="auto"/>
              <w:left w:val="single" w:sz="4" w:space="0" w:color="auto"/>
              <w:bottom w:val="single" w:sz="4" w:space="0" w:color="auto"/>
              <w:right w:val="single" w:sz="4" w:space="0" w:color="auto"/>
            </w:tcBorders>
            <w:vAlign w:val="center"/>
          </w:tcPr>
          <w:p w14:paraId="55EBE48A" w14:textId="77777777" w:rsidR="008D5BFE" w:rsidRPr="005A3D4F" w:rsidRDefault="008D5BFE" w:rsidP="008D5BFE">
            <w:pPr>
              <w:ind w:right="72"/>
              <w:rPr>
                <w:rFonts w:ascii="Arial Narrow" w:hAnsi="Arial Narrow"/>
                <w:lang w:val="ro-RO"/>
              </w:rPr>
            </w:pPr>
            <w:r w:rsidRPr="005A3D4F">
              <w:rPr>
                <w:rFonts w:ascii="Arial Narrow" w:hAnsi="Arial Narrow"/>
                <w:lang w:val="ro-RO"/>
              </w:rPr>
              <w:t>205.LI.01</w:t>
            </w:r>
          </w:p>
        </w:tc>
        <w:tc>
          <w:tcPr>
            <w:tcW w:w="1645" w:type="dxa"/>
            <w:tcBorders>
              <w:top w:val="single" w:sz="4" w:space="0" w:color="auto"/>
              <w:left w:val="single" w:sz="4" w:space="0" w:color="auto"/>
              <w:bottom w:val="single" w:sz="4" w:space="0" w:color="auto"/>
              <w:right w:val="single" w:sz="4" w:space="0" w:color="auto"/>
            </w:tcBorders>
            <w:vAlign w:val="center"/>
          </w:tcPr>
          <w:p w14:paraId="55AB6244"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DEC_</w:t>
            </w:r>
            <w:r w:rsidRPr="005A3D4F">
              <w:rPr>
                <w:rFonts w:ascii="Arial Narrow" w:hAnsi="Arial Narrow"/>
                <w:lang w:val="ro-RO"/>
              </w:rPr>
              <w:t>205.LI.01</w:t>
            </w:r>
          </w:p>
        </w:tc>
        <w:tc>
          <w:tcPr>
            <w:tcW w:w="1134" w:type="dxa"/>
            <w:tcBorders>
              <w:top w:val="single" w:sz="4" w:space="0" w:color="auto"/>
              <w:left w:val="single" w:sz="4" w:space="0" w:color="auto"/>
              <w:bottom w:val="single" w:sz="4" w:space="0" w:color="auto"/>
              <w:right w:val="single" w:sz="4" w:space="0" w:color="auto"/>
            </w:tcBorders>
            <w:vAlign w:val="center"/>
          </w:tcPr>
          <w:p w14:paraId="2AE5A64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4728573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71A5E07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03A23EF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0256EAB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5B78406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56F386CB" w14:textId="77777777" w:rsidTr="000F7208">
        <w:trPr>
          <w:trHeight w:val="540"/>
        </w:trPr>
        <w:tc>
          <w:tcPr>
            <w:tcW w:w="570" w:type="dxa"/>
            <w:tcBorders>
              <w:top w:val="single" w:sz="4" w:space="0" w:color="auto"/>
              <w:bottom w:val="single" w:sz="4" w:space="0" w:color="auto"/>
              <w:right w:val="single" w:sz="4" w:space="0" w:color="auto"/>
            </w:tcBorders>
            <w:vAlign w:val="center"/>
          </w:tcPr>
          <w:p w14:paraId="06C28240"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6F0B7CDB"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bottom w:val="single" w:sz="4" w:space="0" w:color="auto"/>
              <w:right w:val="single" w:sz="4" w:space="0" w:color="auto"/>
            </w:tcBorders>
          </w:tcPr>
          <w:p w14:paraId="26C1D2D3"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74C1A677" w14:textId="77777777" w:rsidR="008D5BFE" w:rsidRPr="005A3D4F" w:rsidRDefault="008D5BFE" w:rsidP="008D5BFE">
            <w:pPr>
              <w:ind w:right="530"/>
              <w:rPr>
                <w:rFonts w:ascii="Arial Narrow" w:hAnsi="Arial Narrow"/>
                <w:lang w:val="ro-RO"/>
              </w:rPr>
            </w:pPr>
            <w:r w:rsidRPr="005A3D4F">
              <w:rPr>
                <w:rFonts w:ascii="Arial Narrow" w:hAnsi="Arial Narrow"/>
                <w:lang w:val="ro-RO"/>
              </w:rPr>
              <w:t>Traductor de nivel ultrasonic</w:t>
            </w:r>
          </w:p>
        </w:tc>
        <w:tc>
          <w:tcPr>
            <w:tcW w:w="1584" w:type="dxa"/>
            <w:tcBorders>
              <w:top w:val="single" w:sz="4" w:space="0" w:color="auto"/>
              <w:left w:val="single" w:sz="4" w:space="0" w:color="auto"/>
              <w:bottom w:val="single" w:sz="4" w:space="0" w:color="auto"/>
              <w:right w:val="single" w:sz="4" w:space="0" w:color="auto"/>
            </w:tcBorders>
          </w:tcPr>
          <w:p w14:paraId="441C1DD0" w14:textId="77777777" w:rsidR="008D5BFE" w:rsidRPr="005A3D4F" w:rsidRDefault="008D5BFE" w:rsidP="008D5BFE">
            <w:pPr>
              <w:rPr>
                <w:rFonts w:ascii="Arial Narrow" w:hAnsi="Arial Narrow"/>
                <w:lang w:val="ro-RO"/>
              </w:rPr>
            </w:pPr>
            <w:r w:rsidRPr="005A3D4F">
              <w:rPr>
                <w:rFonts w:ascii="Arial Narrow" w:hAnsi="Arial Narrow"/>
                <w:lang w:val="ro-RO"/>
              </w:rPr>
              <w:t>SONATAX SC+sc100</w:t>
            </w:r>
          </w:p>
          <w:p w14:paraId="05B094B3"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Hach</w:t>
            </w:r>
            <w:proofErr w:type="spellEnd"/>
            <w:r w:rsidRPr="005A3D4F">
              <w:rPr>
                <w:rFonts w:ascii="Arial Narrow" w:hAnsi="Arial Narrow"/>
                <w:lang w:val="ro-RO"/>
              </w:rPr>
              <w:t xml:space="preserve"> Lange</w:t>
            </w:r>
          </w:p>
        </w:tc>
        <w:tc>
          <w:tcPr>
            <w:tcW w:w="668" w:type="dxa"/>
            <w:tcBorders>
              <w:top w:val="single" w:sz="4" w:space="0" w:color="auto"/>
              <w:left w:val="single" w:sz="4" w:space="0" w:color="auto"/>
              <w:bottom w:val="single" w:sz="4" w:space="0" w:color="auto"/>
              <w:right w:val="single" w:sz="4" w:space="0" w:color="auto"/>
            </w:tcBorders>
            <w:vAlign w:val="center"/>
          </w:tcPr>
          <w:p w14:paraId="62454C3A" w14:textId="77777777" w:rsidR="008D5BFE" w:rsidRPr="005A3D4F" w:rsidRDefault="008D5BFE" w:rsidP="008D5BFE">
            <w:pPr>
              <w:ind w:right="72"/>
              <w:rPr>
                <w:rFonts w:ascii="Arial Narrow" w:hAnsi="Arial Narrow"/>
                <w:lang w:val="ro-RO"/>
              </w:rPr>
            </w:pPr>
            <w:r w:rsidRPr="005A3D4F">
              <w:rPr>
                <w:rFonts w:ascii="Arial Narrow" w:hAnsi="Arial Narrow"/>
                <w:lang w:val="ro-RO"/>
              </w:rPr>
              <w:t>205.LI.02</w:t>
            </w:r>
          </w:p>
        </w:tc>
        <w:tc>
          <w:tcPr>
            <w:tcW w:w="1645" w:type="dxa"/>
            <w:tcBorders>
              <w:top w:val="single" w:sz="4" w:space="0" w:color="auto"/>
              <w:left w:val="single" w:sz="4" w:space="0" w:color="auto"/>
              <w:bottom w:val="single" w:sz="4" w:space="0" w:color="auto"/>
              <w:right w:val="single" w:sz="4" w:space="0" w:color="auto"/>
            </w:tcBorders>
            <w:vAlign w:val="center"/>
          </w:tcPr>
          <w:p w14:paraId="178A2590"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DEC_</w:t>
            </w:r>
            <w:r w:rsidRPr="005A3D4F">
              <w:rPr>
                <w:rFonts w:ascii="Arial Narrow" w:hAnsi="Arial Narrow"/>
                <w:lang w:val="ro-RO"/>
              </w:rPr>
              <w:t>205.LI.02</w:t>
            </w:r>
          </w:p>
        </w:tc>
        <w:tc>
          <w:tcPr>
            <w:tcW w:w="1134" w:type="dxa"/>
            <w:tcBorders>
              <w:top w:val="single" w:sz="4" w:space="0" w:color="auto"/>
              <w:left w:val="single" w:sz="4" w:space="0" w:color="auto"/>
              <w:bottom w:val="single" w:sz="4" w:space="0" w:color="auto"/>
              <w:right w:val="single" w:sz="4" w:space="0" w:color="auto"/>
            </w:tcBorders>
            <w:vAlign w:val="center"/>
          </w:tcPr>
          <w:p w14:paraId="29CFCCA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23EAACC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7CF3627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2016AD4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2102627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7388821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0700A4CB" w14:textId="77777777" w:rsidTr="000F7208">
        <w:trPr>
          <w:trHeight w:val="540"/>
        </w:trPr>
        <w:tc>
          <w:tcPr>
            <w:tcW w:w="570" w:type="dxa"/>
            <w:tcBorders>
              <w:top w:val="single" w:sz="4" w:space="0" w:color="auto"/>
              <w:bottom w:val="single" w:sz="4" w:space="0" w:color="auto"/>
              <w:right w:val="single" w:sz="4" w:space="0" w:color="auto"/>
            </w:tcBorders>
            <w:vAlign w:val="center"/>
          </w:tcPr>
          <w:p w14:paraId="5786FCE0"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70A00320" w14:textId="77777777" w:rsidR="008D5BFE" w:rsidRPr="005A3D4F" w:rsidRDefault="008D5BFE" w:rsidP="008D5BFE">
            <w:pPr>
              <w:ind w:right="530"/>
              <w:jc w:val="center"/>
              <w:rPr>
                <w:rFonts w:ascii="Arial Narrow" w:hAnsi="Arial Narrow"/>
                <w:b/>
                <w:bCs/>
                <w:lang w:val="ro-RO"/>
              </w:rPr>
            </w:pPr>
          </w:p>
        </w:tc>
        <w:tc>
          <w:tcPr>
            <w:tcW w:w="1278" w:type="dxa"/>
            <w:vMerge w:val="restart"/>
            <w:tcBorders>
              <w:top w:val="single" w:sz="4" w:space="0" w:color="auto"/>
              <w:left w:val="single" w:sz="4" w:space="0" w:color="auto"/>
              <w:right w:val="single" w:sz="4" w:space="0" w:color="auto"/>
            </w:tcBorders>
          </w:tcPr>
          <w:p w14:paraId="45A4D617" w14:textId="77777777" w:rsidR="008D5BFE" w:rsidRPr="005A3D4F" w:rsidRDefault="008D5BFE" w:rsidP="008D5BFE">
            <w:pPr>
              <w:jc w:val="center"/>
              <w:rPr>
                <w:rFonts w:ascii="Arial Narrow" w:eastAsia="Arial Unicode MS" w:hAnsi="Arial Narrow" w:cs="Arial Unicode MS"/>
                <w:b/>
                <w:bCs/>
                <w:lang w:val="ro-RO"/>
              </w:rPr>
            </w:pPr>
            <w:r w:rsidRPr="005A3D4F">
              <w:rPr>
                <w:rFonts w:ascii="Arial Narrow" w:eastAsia="Arial Unicode MS" w:hAnsi="Arial Narrow" w:cs="Arial Unicode MS"/>
                <w:b/>
                <w:bCs/>
                <w:lang w:val="ro-RO"/>
              </w:rPr>
              <w:t>OZONIZARE-OXI</w:t>
            </w:r>
          </w:p>
        </w:tc>
        <w:tc>
          <w:tcPr>
            <w:tcW w:w="2334" w:type="dxa"/>
            <w:tcBorders>
              <w:top w:val="single" w:sz="4" w:space="0" w:color="auto"/>
              <w:left w:val="single" w:sz="4" w:space="0" w:color="auto"/>
              <w:bottom w:val="single" w:sz="4" w:space="0" w:color="auto"/>
              <w:right w:val="single" w:sz="4" w:space="0" w:color="auto"/>
            </w:tcBorders>
            <w:shd w:val="clear" w:color="000000" w:fill="FFC000"/>
            <w:vAlign w:val="center"/>
          </w:tcPr>
          <w:p w14:paraId="5FB606BF" w14:textId="77777777" w:rsidR="008D5BFE" w:rsidRPr="005A3D4F" w:rsidRDefault="008D5BFE" w:rsidP="008D5BFE">
            <w:pPr>
              <w:ind w:right="530"/>
              <w:rPr>
                <w:rFonts w:ascii="Arial Narrow" w:hAnsi="Arial Narrow"/>
                <w:lang w:val="ro-RO"/>
              </w:rPr>
            </w:pPr>
          </w:p>
        </w:tc>
        <w:tc>
          <w:tcPr>
            <w:tcW w:w="1584" w:type="dxa"/>
            <w:tcBorders>
              <w:top w:val="single" w:sz="4" w:space="0" w:color="auto"/>
              <w:left w:val="single" w:sz="4" w:space="0" w:color="auto"/>
              <w:bottom w:val="single" w:sz="4" w:space="0" w:color="auto"/>
              <w:right w:val="single" w:sz="4" w:space="0" w:color="auto"/>
            </w:tcBorders>
            <w:shd w:val="clear" w:color="000000" w:fill="FFC000"/>
          </w:tcPr>
          <w:p w14:paraId="652DB7C8" w14:textId="77777777" w:rsidR="008D5BFE" w:rsidRPr="005A3D4F" w:rsidRDefault="008D5BFE" w:rsidP="008D5BFE">
            <w:pPr>
              <w:rPr>
                <w:rFonts w:ascii="Arial Narrow" w:hAnsi="Arial Narrow"/>
                <w:lang w:val="ro-RO"/>
              </w:rPr>
            </w:pPr>
          </w:p>
        </w:tc>
        <w:tc>
          <w:tcPr>
            <w:tcW w:w="668" w:type="dxa"/>
            <w:tcBorders>
              <w:top w:val="single" w:sz="4" w:space="0" w:color="auto"/>
              <w:left w:val="single" w:sz="4" w:space="0" w:color="auto"/>
              <w:bottom w:val="single" w:sz="4" w:space="0" w:color="auto"/>
              <w:right w:val="single" w:sz="4" w:space="0" w:color="auto"/>
            </w:tcBorders>
            <w:shd w:val="clear" w:color="000000" w:fill="FFC000"/>
            <w:vAlign w:val="center"/>
          </w:tcPr>
          <w:p w14:paraId="25F0712A" w14:textId="77777777" w:rsidR="008D5BFE" w:rsidRPr="005A3D4F" w:rsidRDefault="008D5BFE" w:rsidP="008D5BFE">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shd w:val="clear" w:color="000000" w:fill="FFC000"/>
            <w:vAlign w:val="center"/>
          </w:tcPr>
          <w:p w14:paraId="14321541" w14:textId="77777777" w:rsidR="008D5BFE" w:rsidRPr="005A3D4F" w:rsidRDefault="008D5BFE" w:rsidP="008D5BFE">
            <w:pPr>
              <w:ind w:right="90"/>
              <w:rPr>
                <w:rFonts w:ascii="Arial Narrow" w:hAnsi="Arial Narrow"/>
                <w:bCs/>
                <w:lang w:val="ro-RO"/>
              </w:rPr>
            </w:pPr>
            <w:r w:rsidRPr="005A3D4F">
              <w:rPr>
                <w:rFonts w:ascii="Arial Narrow" w:hAnsi="Arial Narrow"/>
                <w:b/>
                <w:bCs/>
                <w:lang w:val="ro-RO"/>
              </w:rPr>
              <w:t>XX_AQS_CS_OXI_</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14:paraId="60660C8B" w14:textId="77777777" w:rsidR="008D5BFE" w:rsidRPr="005A3D4F" w:rsidRDefault="008D5BFE" w:rsidP="008D5BFE">
            <w:pPr>
              <w:jc w:val="center"/>
              <w:rPr>
                <w:rFonts w:ascii="Arial Narrow" w:hAnsi="Arial Narrow" w:cs="Arial"/>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45FC1799" w14:textId="77777777" w:rsidR="008D5BFE" w:rsidRPr="005A3D4F" w:rsidRDefault="008D5BFE" w:rsidP="008D5BFE">
            <w:pPr>
              <w:jc w:val="center"/>
              <w:rPr>
                <w:rFonts w:ascii="Arial Narrow" w:hAnsi="Arial Narrow" w:cs="Arial"/>
                <w:lang w:val="ro-RO"/>
              </w:rPr>
            </w:pPr>
          </w:p>
        </w:tc>
        <w:tc>
          <w:tcPr>
            <w:tcW w:w="993"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73222005" w14:textId="77777777" w:rsidR="008D5BFE" w:rsidRPr="005A3D4F" w:rsidRDefault="008D5BFE" w:rsidP="008D5BFE">
            <w:pPr>
              <w:jc w:val="center"/>
              <w:rPr>
                <w:rFonts w:ascii="Arial Narrow" w:hAnsi="Arial Narrow" w:cs="Arial"/>
                <w:lang w:val="ro-RO"/>
              </w:rPr>
            </w:pPr>
          </w:p>
        </w:tc>
        <w:tc>
          <w:tcPr>
            <w:tcW w:w="1191" w:type="dxa"/>
            <w:tcBorders>
              <w:top w:val="single" w:sz="4" w:space="0" w:color="auto"/>
              <w:left w:val="single" w:sz="4" w:space="0" w:color="auto"/>
              <w:bottom w:val="single" w:sz="4" w:space="0" w:color="auto"/>
              <w:right w:val="single" w:sz="4" w:space="0" w:color="auto"/>
            </w:tcBorders>
            <w:shd w:val="clear" w:color="auto" w:fill="FFC000"/>
            <w:vAlign w:val="center"/>
          </w:tcPr>
          <w:p w14:paraId="7F335F0B" w14:textId="77777777" w:rsidR="008D5BFE" w:rsidRPr="005A3D4F" w:rsidRDefault="008D5BFE" w:rsidP="008D5BFE">
            <w:pPr>
              <w:jc w:val="center"/>
              <w:rPr>
                <w:rFonts w:ascii="Arial Narrow" w:hAnsi="Arial Narrow" w:cs="Arial"/>
                <w:lang w:val="ro-RO"/>
              </w:rPr>
            </w:pPr>
          </w:p>
        </w:tc>
        <w:tc>
          <w:tcPr>
            <w:tcW w:w="911"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14:paraId="70D21351" w14:textId="77777777" w:rsidR="008D5BFE" w:rsidRPr="005A3D4F" w:rsidRDefault="008D5BFE" w:rsidP="008D5BFE">
            <w:pPr>
              <w:jc w:val="center"/>
              <w:rPr>
                <w:rFonts w:ascii="Arial Narrow" w:hAnsi="Arial Narrow" w:cs="Arial"/>
                <w:lang w:val="ro-RO"/>
              </w:rPr>
            </w:pPr>
          </w:p>
        </w:tc>
        <w:tc>
          <w:tcPr>
            <w:tcW w:w="846" w:type="dxa"/>
            <w:tcBorders>
              <w:top w:val="single" w:sz="4" w:space="0" w:color="auto"/>
              <w:left w:val="single" w:sz="4" w:space="0" w:color="auto"/>
              <w:bottom w:val="single" w:sz="4" w:space="0" w:color="auto"/>
            </w:tcBorders>
            <w:shd w:val="clear" w:color="auto" w:fill="FFC000"/>
            <w:vAlign w:val="center"/>
          </w:tcPr>
          <w:p w14:paraId="463C010A" w14:textId="77777777" w:rsidR="008D5BFE" w:rsidRPr="005A3D4F" w:rsidRDefault="008D5BFE" w:rsidP="008D5BFE">
            <w:pPr>
              <w:jc w:val="center"/>
              <w:rPr>
                <w:rFonts w:ascii="Arial Narrow" w:hAnsi="Arial Narrow" w:cs="Arial"/>
                <w:lang w:val="ro-RO"/>
              </w:rPr>
            </w:pPr>
          </w:p>
        </w:tc>
      </w:tr>
      <w:tr w:rsidR="008D5BFE" w:rsidRPr="005A3D4F" w14:paraId="0F6F540F" w14:textId="77777777" w:rsidTr="000F7208">
        <w:trPr>
          <w:trHeight w:val="540"/>
        </w:trPr>
        <w:tc>
          <w:tcPr>
            <w:tcW w:w="570" w:type="dxa"/>
            <w:tcBorders>
              <w:top w:val="single" w:sz="4" w:space="0" w:color="auto"/>
              <w:right w:val="single" w:sz="4" w:space="0" w:color="auto"/>
            </w:tcBorders>
            <w:vAlign w:val="center"/>
          </w:tcPr>
          <w:p w14:paraId="3EBEB026"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347888AF"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0F20641D"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shd w:val="clear" w:color="000000" w:fill="FFFFFF"/>
            <w:vAlign w:val="center"/>
          </w:tcPr>
          <w:p w14:paraId="68AD6B66" w14:textId="77777777" w:rsidR="008D5BFE" w:rsidRPr="005A3D4F" w:rsidRDefault="008D5BFE" w:rsidP="008D5BFE">
            <w:pPr>
              <w:ind w:right="530"/>
              <w:rPr>
                <w:rFonts w:ascii="Arial Narrow" w:hAnsi="Arial Narrow"/>
                <w:lang w:val="ro-RO"/>
              </w:rPr>
            </w:pPr>
            <w:r w:rsidRPr="005A3D4F">
              <w:rPr>
                <w:rFonts w:ascii="Arial Narrow" w:hAnsi="Arial Narrow"/>
                <w:lang w:val="ro-RO"/>
              </w:rPr>
              <w:t>Electropompe apa ozonată</w:t>
            </w:r>
          </w:p>
        </w:tc>
        <w:tc>
          <w:tcPr>
            <w:tcW w:w="1584" w:type="dxa"/>
            <w:tcBorders>
              <w:top w:val="single" w:sz="4" w:space="0" w:color="auto"/>
              <w:left w:val="single" w:sz="4" w:space="0" w:color="auto"/>
              <w:bottom w:val="single" w:sz="4" w:space="0" w:color="auto"/>
              <w:right w:val="single" w:sz="4" w:space="0" w:color="auto"/>
            </w:tcBorders>
          </w:tcPr>
          <w:p w14:paraId="5FFE111A"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NL 100/200-5,5-4-12</w:t>
            </w:r>
          </w:p>
          <w:p w14:paraId="30E3059D" w14:textId="77777777" w:rsidR="008D5BFE" w:rsidRPr="005A3D4F" w:rsidRDefault="008D5BFE" w:rsidP="008D5BFE">
            <w:pPr>
              <w:rPr>
                <w:rFonts w:ascii="Arial Narrow" w:hAnsi="Arial Narrow"/>
                <w:lang w:val="ro-RO"/>
              </w:rPr>
            </w:pPr>
            <w:r w:rsidRPr="005A3D4F">
              <w:rPr>
                <w:rFonts w:ascii="Arial Narrow" w:hAnsi="Arial Narrow"/>
                <w:lang w:val="ro-RO"/>
              </w:rPr>
              <w:t>WILO</w:t>
            </w:r>
          </w:p>
        </w:tc>
        <w:tc>
          <w:tcPr>
            <w:tcW w:w="668" w:type="dxa"/>
            <w:tcBorders>
              <w:top w:val="single" w:sz="4" w:space="0" w:color="auto"/>
              <w:left w:val="single" w:sz="4" w:space="0" w:color="auto"/>
              <w:bottom w:val="single" w:sz="4" w:space="0" w:color="auto"/>
              <w:right w:val="single" w:sz="4" w:space="0" w:color="auto"/>
            </w:tcBorders>
            <w:vAlign w:val="center"/>
          </w:tcPr>
          <w:p w14:paraId="105B127C" w14:textId="77777777" w:rsidR="008D5BFE" w:rsidRPr="005A3D4F" w:rsidRDefault="008D5BFE" w:rsidP="008D5BFE">
            <w:pPr>
              <w:ind w:right="72"/>
              <w:rPr>
                <w:rFonts w:ascii="Arial Narrow" w:hAnsi="Arial Narrow"/>
                <w:lang w:val="ro-RO"/>
              </w:rPr>
            </w:pPr>
            <w:r w:rsidRPr="005A3D4F">
              <w:rPr>
                <w:rFonts w:ascii="Arial Narrow" w:hAnsi="Arial Narrow"/>
                <w:lang w:val="ro-RO"/>
              </w:rPr>
              <w:t>213</w:t>
            </w:r>
          </w:p>
          <w:p w14:paraId="10E0C63D" w14:textId="77777777" w:rsidR="008D5BFE" w:rsidRPr="005A3D4F" w:rsidRDefault="008D5BFE" w:rsidP="008D5BFE">
            <w:pPr>
              <w:ind w:right="72"/>
              <w:rPr>
                <w:rFonts w:ascii="Arial Narrow" w:hAnsi="Arial Narrow"/>
                <w:lang w:val="ro-RO"/>
              </w:rPr>
            </w:pPr>
            <w:r w:rsidRPr="005A3D4F">
              <w:rPr>
                <w:rFonts w:ascii="Arial Narrow" w:hAnsi="Arial Narrow"/>
                <w:lang w:val="ro-RO"/>
              </w:rPr>
              <w:t>.P.01</w:t>
            </w:r>
          </w:p>
        </w:tc>
        <w:tc>
          <w:tcPr>
            <w:tcW w:w="1645" w:type="dxa"/>
            <w:tcBorders>
              <w:top w:val="single" w:sz="4" w:space="0" w:color="auto"/>
              <w:left w:val="single" w:sz="4" w:space="0" w:color="auto"/>
              <w:bottom w:val="single" w:sz="4" w:space="0" w:color="auto"/>
              <w:right w:val="single" w:sz="4" w:space="0" w:color="auto"/>
            </w:tcBorders>
            <w:vAlign w:val="center"/>
          </w:tcPr>
          <w:p w14:paraId="1A21C590" w14:textId="77777777" w:rsidR="008D5BFE" w:rsidRPr="005A3D4F" w:rsidRDefault="008D5BFE" w:rsidP="008D5BFE">
            <w:pPr>
              <w:ind w:right="72"/>
              <w:rPr>
                <w:rFonts w:ascii="Arial Narrow" w:hAnsi="Arial Narrow"/>
                <w:bCs/>
                <w:lang w:val="ro-RO"/>
              </w:rPr>
            </w:pPr>
            <w:r w:rsidRPr="005A3D4F">
              <w:rPr>
                <w:rFonts w:ascii="Arial Narrow" w:hAnsi="Arial Narrow"/>
                <w:bCs/>
                <w:lang w:val="ro-RO"/>
              </w:rPr>
              <w:t>XX_AQS_CS_OXI_</w:t>
            </w:r>
            <w:r w:rsidRPr="005A3D4F">
              <w:rPr>
                <w:rFonts w:ascii="Arial Narrow" w:hAnsi="Arial Narrow"/>
                <w:lang w:val="ro-RO"/>
              </w:rPr>
              <w:t>213.P.01</w:t>
            </w:r>
          </w:p>
        </w:tc>
        <w:tc>
          <w:tcPr>
            <w:tcW w:w="1134" w:type="dxa"/>
            <w:tcBorders>
              <w:top w:val="single" w:sz="4" w:space="0" w:color="auto"/>
              <w:left w:val="single" w:sz="4" w:space="0" w:color="auto"/>
              <w:right w:val="single" w:sz="4" w:space="0" w:color="auto"/>
            </w:tcBorders>
            <w:vAlign w:val="center"/>
          </w:tcPr>
          <w:p w14:paraId="1CA4F00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7E98A6F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414A1F9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53AA667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4B2A3DD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2E946EE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15B309B9" w14:textId="77777777" w:rsidTr="000F7208">
        <w:trPr>
          <w:trHeight w:val="540"/>
        </w:trPr>
        <w:tc>
          <w:tcPr>
            <w:tcW w:w="570" w:type="dxa"/>
            <w:tcBorders>
              <w:top w:val="single" w:sz="4" w:space="0" w:color="auto"/>
              <w:right w:val="single" w:sz="4" w:space="0" w:color="auto"/>
            </w:tcBorders>
            <w:vAlign w:val="center"/>
          </w:tcPr>
          <w:p w14:paraId="3CF88982"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25C013B3"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54C07AD7"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shd w:val="clear" w:color="000000" w:fill="FFFFFF"/>
            <w:vAlign w:val="center"/>
          </w:tcPr>
          <w:p w14:paraId="77356883" w14:textId="77777777" w:rsidR="008D5BFE" w:rsidRPr="005A3D4F" w:rsidRDefault="008D5BFE" w:rsidP="008D5BFE">
            <w:pPr>
              <w:ind w:right="530"/>
              <w:rPr>
                <w:rFonts w:ascii="Arial Narrow" w:hAnsi="Arial Narrow"/>
                <w:lang w:val="ro-RO"/>
              </w:rPr>
            </w:pPr>
            <w:r w:rsidRPr="005A3D4F">
              <w:rPr>
                <w:rFonts w:ascii="Arial Narrow" w:hAnsi="Arial Narrow"/>
                <w:lang w:val="ro-RO"/>
              </w:rPr>
              <w:t>Electropompe apa ozonată</w:t>
            </w:r>
          </w:p>
        </w:tc>
        <w:tc>
          <w:tcPr>
            <w:tcW w:w="1584" w:type="dxa"/>
            <w:tcBorders>
              <w:top w:val="single" w:sz="4" w:space="0" w:color="auto"/>
              <w:left w:val="single" w:sz="4" w:space="0" w:color="auto"/>
              <w:bottom w:val="single" w:sz="4" w:space="0" w:color="auto"/>
              <w:right w:val="single" w:sz="4" w:space="0" w:color="auto"/>
            </w:tcBorders>
          </w:tcPr>
          <w:p w14:paraId="56F764B2"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NL 100/200-5,5-4-12</w:t>
            </w:r>
          </w:p>
          <w:p w14:paraId="6BDEEB49" w14:textId="77777777" w:rsidR="008D5BFE" w:rsidRPr="005A3D4F" w:rsidRDefault="008D5BFE" w:rsidP="008D5BFE">
            <w:pPr>
              <w:rPr>
                <w:rFonts w:ascii="Arial Narrow" w:hAnsi="Arial Narrow"/>
                <w:lang w:val="ro-RO"/>
              </w:rPr>
            </w:pPr>
            <w:r w:rsidRPr="005A3D4F">
              <w:rPr>
                <w:rFonts w:ascii="Arial Narrow" w:hAnsi="Arial Narrow"/>
                <w:lang w:val="ro-RO"/>
              </w:rPr>
              <w:t>WILO</w:t>
            </w:r>
          </w:p>
        </w:tc>
        <w:tc>
          <w:tcPr>
            <w:tcW w:w="668" w:type="dxa"/>
            <w:tcBorders>
              <w:top w:val="single" w:sz="4" w:space="0" w:color="auto"/>
              <w:left w:val="single" w:sz="4" w:space="0" w:color="auto"/>
              <w:bottom w:val="single" w:sz="4" w:space="0" w:color="auto"/>
              <w:right w:val="single" w:sz="4" w:space="0" w:color="auto"/>
            </w:tcBorders>
            <w:vAlign w:val="center"/>
          </w:tcPr>
          <w:p w14:paraId="61F53B90" w14:textId="77777777" w:rsidR="008D5BFE" w:rsidRPr="005A3D4F" w:rsidRDefault="008D5BFE" w:rsidP="008D5BFE">
            <w:pPr>
              <w:ind w:right="72"/>
              <w:rPr>
                <w:rFonts w:ascii="Arial Narrow" w:hAnsi="Arial Narrow"/>
                <w:lang w:val="ro-RO"/>
              </w:rPr>
            </w:pPr>
            <w:r w:rsidRPr="005A3D4F">
              <w:rPr>
                <w:rFonts w:ascii="Arial Narrow" w:hAnsi="Arial Narrow"/>
                <w:lang w:val="ro-RO"/>
              </w:rPr>
              <w:t>213</w:t>
            </w:r>
          </w:p>
          <w:p w14:paraId="17FB00D2" w14:textId="77777777" w:rsidR="008D5BFE" w:rsidRPr="005A3D4F" w:rsidRDefault="008D5BFE" w:rsidP="008D5BFE">
            <w:pPr>
              <w:ind w:right="72"/>
              <w:rPr>
                <w:rFonts w:ascii="Arial Narrow" w:hAnsi="Arial Narrow"/>
                <w:lang w:val="ro-RO"/>
              </w:rPr>
            </w:pPr>
            <w:r w:rsidRPr="005A3D4F">
              <w:rPr>
                <w:rFonts w:ascii="Arial Narrow" w:hAnsi="Arial Narrow"/>
                <w:lang w:val="ro-RO"/>
              </w:rPr>
              <w:t>.P.02</w:t>
            </w:r>
          </w:p>
        </w:tc>
        <w:tc>
          <w:tcPr>
            <w:tcW w:w="1645" w:type="dxa"/>
            <w:tcBorders>
              <w:top w:val="single" w:sz="4" w:space="0" w:color="auto"/>
              <w:left w:val="single" w:sz="4" w:space="0" w:color="auto"/>
              <w:bottom w:val="single" w:sz="4" w:space="0" w:color="auto"/>
              <w:right w:val="single" w:sz="4" w:space="0" w:color="auto"/>
            </w:tcBorders>
            <w:vAlign w:val="center"/>
          </w:tcPr>
          <w:p w14:paraId="135B3549" w14:textId="77777777" w:rsidR="008D5BFE" w:rsidRPr="005A3D4F" w:rsidRDefault="008D5BFE" w:rsidP="008D5BFE">
            <w:pPr>
              <w:ind w:right="72"/>
              <w:rPr>
                <w:rFonts w:ascii="Arial Narrow" w:hAnsi="Arial Narrow"/>
                <w:bCs/>
                <w:lang w:val="ro-RO"/>
              </w:rPr>
            </w:pPr>
            <w:r w:rsidRPr="005A3D4F">
              <w:rPr>
                <w:rFonts w:ascii="Arial Narrow" w:hAnsi="Arial Narrow"/>
                <w:bCs/>
                <w:lang w:val="ro-RO"/>
              </w:rPr>
              <w:t>XX_AQS_CS_OXI_</w:t>
            </w:r>
            <w:r w:rsidRPr="005A3D4F">
              <w:rPr>
                <w:rFonts w:ascii="Arial Narrow" w:hAnsi="Arial Narrow"/>
                <w:lang w:val="ro-RO"/>
              </w:rPr>
              <w:t>213.P.02</w:t>
            </w:r>
          </w:p>
        </w:tc>
        <w:tc>
          <w:tcPr>
            <w:tcW w:w="1134" w:type="dxa"/>
            <w:tcBorders>
              <w:top w:val="single" w:sz="4" w:space="0" w:color="auto"/>
              <w:left w:val="single" w:sz="4" w:space="0" w:color="auto"/>
              <w:right w:val="single" w:sz="4" w:space="0" w:color="auto"/>
            </w:tcBorders>
            <w:vAlign w:val="center"/>
          </w:tcPr>
          <w:p w14:paraId="2D17DF7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07E425E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568E002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20A9BD9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2ADA9A9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1F68E20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250D6466" w14:textId="77777777" w:rsidTr="000F7208">
        <w:trPr>
          <w:trHeight w:val="540"/>
        </w:trPr>
        <w:tc>
          <w:tcPr>
            <w:tcW w:w="570" w:type="dxa"/>
            <w:tcBorders>
              <w:top w:val="single" w:sz="4" w:space="0" w:color="auto"/>
              <w:right w:val="single" w:sz="4" w:space="0" w:color="auto"/>
            </w:tcBorders>
            <w:vAlign w:val="center"/>
          </w:tcPr>
          <w:p w14:paraId="1088AB04"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661583C1"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626C7201"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shd w:val="clear" w:color="000000" w:fill="FFFFFF"/>
            <w:vAlign w:val="center"/>
          </w:tcPr>
          <w:p w14:paraId="755E89F8" w14:textId="77777777" w:rsidR="008D5BFE" w:rsidRPr="005A3D4F" w:rsidRDefault="008D5BFE" w:rsidP="008D5BFE">
            <w:pPr>
              <w:ind w:right="530"/>
              <w:rPr>
                <w:rFonts w:ascii="Arial Narrow" w:hAnsi="Arial Narrow"/>
                <w:lang w:val="ro-RO"/>
              </w:rPr>
            </w:pPr>
            <w:r w:rsidRPr="005A3D4F">
              <w:rPr>
                <w:rFonts w:ascii="Arial Narrow" w:hAnsi="Arial Narrow"/>
                <w:lang w:val="ro-RO"/>
              </w:rPr>
              <w:t>Electropompe apa ozonată</w:t>
            </w:r>
          </w:p>
        </w:tc>
        <w:tc>
          <w:tcPr>
            <w:tcW w:w="1584" w:type="dxa"/>
            <w:tcBorders>
              <w:top w:val="single" w:sz="4" w:space="0" w:color="auto"/>
              <w:left w:val="single" w:sz="4" w:space="0" w:color="auto"/>
              <w:bottom w:val="single" w:sz="4" w:space="0" w:color="auto"/>
              <w:right w:val="single" w:sz="4" w:space="0" w:color="auto"/>
            </w:tcBorders>
          </w:tcPr>
          <w:p w14:paraId="46DFE7BA"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NL 100/200-5,5-4-12</w:t>
            </w:r>
          </w:p>
          <w:p w14:paraId="16C9B57F" w14:textId="77777777" w:rsidR="008D5BFE" w:rsidRPr="005A3D4F" w:rsidRDefault="008D5BFE" w:rsidP="008D5BFE">
            <w:pPr>
              <w:rPr>
                <w:rFonts w:ascii="Arial Narrow" w:hAnsi="Arial Narrow"/>
                <w:lang w:val="ro-RO"/>
              </w:rPr>
            </w:pPr>
            <w:r w:rsidRPr="005A3D4F">
              <w:rPr>
                <w:rFonts w:ascii="Arial Narrow" w:hAnsi="Arial Narrow"/>
                <w:lang w:val="ro-RO"/>
              </w:rPr>
              <w:t>WILO</w:t>
            </w:r>
          </w:p>
        </w:tc>
        <w:tc>
          <w:tcPr>
            <w:tcW w:w="668" w:type="dxa"/>
            <w:tcBorders>
              <w:top w:val="single" w:sz="4" w:space="0" w:color="auto"/>
              <w:left w:val="single" w:sz="4" w:space="0" w:color="auto"/>
              <w:bottom w:val="single" w:sz="4" w:space="0" w:color="auto"/>
              <w:right w:val="single" w:sz="4" w:space="0" w:color="auto"/>
            </w:tcBorders>
            <w:vAlign w:val="center"/>
          </w:tcPr>
          <w:p w14:paraId="53448454" w14:textId="77777777" w:rsidR="008D5BFE" w:rsidRPr="005A3D4F" w:rsidRDefault="008D5BFE" w:rsidP="008D5BFE">
            <w:pPr>
              <w:ind w:right="72"/>
              <w:rPr>
                <w:rFonts w:ascii="Arial Narrow" w:hAnsi="Arial Narrow"/>
                <w:lang w:val="ro-RO"/>
              </w:rPr>
            </w:pPr>
            <w:r w:rsidRPr="005A3D4F">
              <w:rPr>
                <w:rFonts w:ascii="Arial Narrow" w:hAnsi="Arial Narrow"/>
                <w:lang w:val="ro-RO"/>
              </w:rPr>
              <w:t>213</w:t>
            </w:r>
          </w:p>
          <w:p w14:paraId="06957764" w14:textId="77777777" w:rsidR="008D5BFE" w:rsidRPr="005A3D4F" w:rsidRDefault="008D5BFE" w:rsidP="008D5BFE">
            <w:pPr>
              <w:ind w:right="72"/>
              <w:rPr>
                <w:rFonts w:ascii="Arial Narrow" w:hAnsi="Arial Narrow"/>
                <w:lang w:val="ro-RO"/>
              </w:rPr>
            </w:pPr>
            <w:r w:rsidRPr="005A3D4F">
              <w:rPr>
                <w:rFonts w:ascii="Arial Narrow" w:hAnsi="Arial Narrow"/>
                <w:lang w:val="ro-RO"/>
              </w:rPr>
              <w:t>.P.03</w:t>
            </w:r>
          </w:p>
        </w:tc>
        <w:tc>
          <w:tcPr>
            <w:tcW w:w="1645" w:type="dxa"/>
            <w:tcBorders>
              <w:top w:val="single" w:sz="4" w:space="0" w:color="auto"/>
              <w:left w:val="single" w:sz="4" w:space="0" w:color="auto"/>
              <w:bottom w:val="single" w:sz="4" w:space="0" w:color="auto"/>
              <w:right w:val="single" w:sz="4" w:space="0" w:color="auto"/>
            </w:tcBorders>
            <w:vAlign w:val="center"/>
          </w:tcPr>
          <w:p w14:paraId="2F11E7E2" w14:textId="77777777" w:rsidR="008D5BFE" w:rsidRPr="005A3D4F" w:rsidRDefault="008D5BFE" w:rsidP="008D5BFE">
            <w:pPr>
              <w:ind w:right="72"/>
              <w:rPr>
                <w:rFonts w:ascii="Arial Narrow" w:hAnsi="Arial Narrow"/>
                <w:bCs/>
                <w:lang w:val="ro-RO"/>
              </w:rPr>
            </w:pPr>
            <w:r w:rsidRPr="005A3D4F">
              <w:rPr>
                <w:rFonts w:ascii="Arial Narrow" w:hAnsi="Arial Narrow"/>
                <w:bCs/>
                <w:lang w:val="ro-RO"/>
              </w:rPr>
              <w:t>XX_AQS_CS_OXI_</w:t>
            </w:r>
            <w:r w:rsidRPr="005A3D4F">
              <w:rPr>
                <w:rFonts w:ascii="Arial Narrow" w:hAnsi="Arial Narrow"/>
                <w:lang w:val="ro-RO"/>
              </w:rPr>
              <w:t>213.P.03</w:t>
            </w:r>
          </w:p>
        </w:tc>
        <w:tc>
          <w:tcPr>
            <w:tcW w:w="1134" w:type="dxa"/>
            <w:tcBorders>
              <w:top w:val="single" w:sz="4" w:space="0" w:color="auto"/>
              <w:left w:val="single" w:sz="4" w:space="0" w:color="auto"/>
              <w:right w:val="single" w:sz="4" w:space="0" w:color="auto"/>
            </w:tcBorders>
            <w:vAlign w:val="center"/>
          </w:tcPr>
          <w:p w14:paraId="5CF9978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6E37DCE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702189B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51AD139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77D44C4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26805A1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2CBF64EF" w14:textId="77777777" w:rsidTr="000F7208">
        <w:trPr>
          <w:trHeight w:val="540"/>
        </w:trPr>
        <w:tc>
          <w:tcPr>
            <w:tcW w:w="570" w:type="dxa"/>
            <w:tcBorders>
              <w:top w:val="single" w:sz="4" w:space="0" w:color="auto"/>
              <w:right w:val="single" w:sz="4" w:space="0" w:color="auto"/>
            </w:tcBorders>
            <w:vAlign w:val="center"/>
          </w:tcPr>
          <w:p w14:paraId="0DD16570"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352D3EFF"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23D69727"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shd w:val="clear" w:color="000000" w:fill="FFFFFF"/>
            <w:vAlign w:val="center"/>
          </w:tcPr>
          <w:p w14:paraId="7A7176D3"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Vana aspirație apa ozonată</w:t>
            </w:r>
          </w:p>
        </w:tc>
        <w:tc>
          <w:tcPr>
            <w:tcW w:w="1584" w:type="dxa"/>
            <w:tcBorders>
              <w:top w:val="single" w:sz="4" w:space="0" w:color="auto"/>
              <w:left w:val="single" w:sz="4" w:space="0" w:color="auto"/>
              <w:bottom w:val="single" w:sz="4" w:space="0" w:color="auto"/>
              <w:right w:val="single" w:sz="4" w:space="0" w:color="auto"/>
            </w:tcBorders>
          </w:tcPr>
          <w:p w14:paraId="6DE87DAD"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cu disc fluture, acționare manuală DN250;JAFAR</w:t>
            </w:r>
          </w:p>
        </w:tc>
        <w:tc>
          <w:tcPr>
            <w:tcW w:w="668" w:type="dxa"/>
            <w:tcBorders>
              <w:top w:val="single" w:sz="4" w:space="0" w:color="auto"/>
              <w:left w:val="single" w:sz="4" w:space="0" w:color="auto"/>
              <w:bottom w:val="single" w:sz="4" w:space="0" w:color="auto"/>
              <w:right w:val="single" w:sz="4" w:space="0" w:color="auto"/>
            </w:tcBorders>
            <w:vAlign w:val="center"/>
          </w:tcPr>
          <w:p w14:paraId="0B2A4DF6" w14:textId="77777777" w:rsidR="008D5BFE" w:rsidRPr="005A3D4F" w:rsidRDefault="008D5BFE" w:rsidP="008D5BFE">
            <w:pPr>
              <w:ind w:right="72"/>
              <w:rPr>
                <w:rFonts w:ascii="Arial Narrow" w:hAnsi="Arial Narrow"/>
                <w:lang w:val="ro-RO"/>
              </w:rPr>
            </w:pPr>
            <w:r w:rsidRPr="005A3D4F">
              <w:rPr>
                <w:rFonts w:ascii="Arial Narrow" w:hAnsi="Arial Narrow"/>
                <w:lang w:val="ro-RO"/>
              </w:rPr>
              <w:t>213.VH.01</w:t>
            </w:r>
          </w:p>
        </w:tc>
        <w:tc>
          <w:tcPr>
            <w:tcW w:w="1645" w:type="dxa"/>
            <w:tcBorders>
              <w:top w:val="single" w:sz="4" w:space="0" w:color="auto"/>
              <w:left w:val="single" w:sz="4" w:space="0" w:color="auto"/>
              <w:bottom w:val="single" w:sz="4" w:space="0" w:color="auto"/>
              <w:right w:val="single" w:sz="4" w:space="0" w:color="auto"/>
            </w:tcBorders>
            <w:vAlign w:val="center"/>
          </w:tcPr>
          <w:p w14:paraId="70FD906F"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XX_AQS_CS_OXI_</w:t>
            </w:r>
            <w:r w:rsidRPr="005A3D4F">
              <w:rPr>
                <w:rFonts w:ascii="Arial Narrow" w:hAnsi="Arial Narrow"/>
                <w:lang w:val="ro-RO"/>
              </w:rPr>
              <w:t>213.VH.01</w:t>
            </w:r>
          </w:p>
        </w:tc>
        <w:tc>
          <w:tcPr>
            <w:tcW w:w="1134" w:type="dxa"/>
            <w:tcBorders>
              <w:top w:val="single" w:sz="4" w:space="0" w:color="auto"/>
              <w:left w:val="single" w:sz="4" w:space="0" w:color="auto"/>
              <w:right w:val="single" w:sz="4" w:space="0" w:color="auto"/>
            </w:tcBorders>
            <w:vAlign w:val="center"/>
          </w:tcPr>
          <w:p w14:paraId="4A9AE9C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3406A5F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7E1AFE6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6C9E9C4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1BDED23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4E339A9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5F85C991" w14:textId="77777777" w:rsidTr="000F7208">
        <w:trPr>
          <w:trHeight w:val="540"/>
        </w:trPr>
        <w:tc>
          <w:tcPr>
            <w:tcW w:w="570" w:type="dxa"/>
            <w:tcBorders>
              <w:top w:val="single" w:sz="4" w:space="0" w:color="auto"/>
              <w:right w:val="single" w:sz="4" w:space="0" w:color="auto"/>
            </w:tcBorders>
            <w:vAlign w:val="center"/>
          </w:tcPr>
          <w:p w14:paraId="458FEDE1"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3DA5AE66"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18205AD8"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shd w:val="clear" w:color="000000" w:fill="FFFFFF"/>
            <w:vAlign w:val="center"/>
          </w:tcPr>
          <w:p w14:paraId="2C49D781"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Vana aspirație apa ozonată</w:t>
            </w:r>
          </w:p>
        </w:tc>
        <w:tc>
          <w:tcPr>
            <w:tcW w:w="1584" w:type="dxa"/>
            <w:tcBorders>
              <w:top w:val="single" w:sz="4" w:space="0" w:color="auto"/>
              <w:left w:val="single" w:sz="4" w:space="0" w:color="auto"/>
              <w:bottom w:val="single" w:sz="4" w:space="0" w:color="auto"/>
              <w:right w:val="single" w:sz="4" w:space="0" w:color="auto"/>
            </w:tcBorders>
          </w:tcPr>
          <w:p w14:paraId="27DD2AD5"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cu disc fluture, acționare manuală DN250;JAFAR</w:t>
            </w:r>
          </w:p>
        </w:tc>
        <w:tc>
          <w:tcPr>
            <w:tcW w:w="668" w:type="dxa"/>
            <w:tcBorders>
              <w:top w:val="single" w:sz="4" w:space="0" w:color="auto"/>
              <w:left w:val="single" w:sz="4" w:space="0" w:color="auto"/>
              <w:bottom w:val="single" w:sz="4" w:space="0" w:color="auto"/>
              <w:right w:val="single" w:sz="4" w:space="0" w:color="auto"/>
            </w:tcBorders>
            <w:vAlign w:val="center"/>
          </w:tcPr>
          <w:p w14:paraId="6AC10558" w14:textId="77777777" w:rsidR="008D5BFE" w:rsidRPr="005A3D4F" w:rsidRDefault="008D5BFE" w:rsidP="008D5BFE">
            <w:pPr>
              <w:ind w:right="72"/>
              <w:rPr>
                <w:rFonts w:ascii="Arial Narrow" w:hAnsi="Arial Narrow"/>
                <w:lang w:val="ro-RO"/>
              </w:rPr>
            </w:pPr>
            <w:r w:rsidRPr="005A3D4F">
              <w:rPr>
                <w:rFonts w:ascii="Arial Narrow" w:hAnsi="Arial Narrow"/>
                <w:lang w:val="ro-RO"/>
              </w:rPr>
              <w:t>213.VH.02</w:t>
            </w:r>
          </w:p>
        </w:tc>
        <w:tc>
          <w:tcPr>
            <w:tcW w:w="1645" w:type="dxa"/>
            <w:tcBorders>
              <w:top w:val="single" w:sz="4" w:space="0" w:color="auto"/>
              <w:left w:val="single" w:sz="4" w:space="0" w:color="auto"/>
              <w:bottom w:val="single" w:sz="4" w:space="0" w:color="auto"/>
              <w:right w:val="single" w:sz="4" w:space="0" w:color="auto"/>
            </w:tcBorders>
            <w:vAlign w:val="center"/>
          </w:tcPr>
          <w:p w14:paraId="09F6E441"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XX_AQS_CS_OXI_</w:t>
            </w:r>
            <w:r w:rsidRPr="005A3D4F">
              <w:rPr>
                <w:rFonts w:ascii="Arial Narrow" w:hAnsi="Arial Narrow"/>
                <w:lang w:val="ro-RO"/>
              </w:rPr>
              <w:t>213.VH.02</w:t>
            </w:r>
          </w:p>
        </w:tc>
        <w:tc>
          <w:tcPr>
            <w:tcW w:w="1134" w:type="dxa"/>
            <w:tcBorders>
              <w:top w:val="single" w:sz="4" w:space="0" w:color="auto"/>
              <w:left w:val="single" w:sz="4" w:space="0" w:color="auto"/>
              <w:right w:val="single" w:sz="4" w:space="0" w:color="auto"/>
            </w:tcBorders>
            <w:vAlign w:val="center"/>
          </w:tcPr>
          <w:p w14:paraId="5F9F389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7A4A4A9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0F1DB33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01703B5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49A1389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4904FDB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6EB0DB28" w14:textId="77777777" w:rsidTr="000F7208">
        <w:trPr>
          <w:trHeight w:val="540"/>
        </w:trPr>
        <w:tc>
          <w:tcPr>
            <w:tcW w:w="570" w:type="dxa"/>
            <w:tcBorders>
              <w:top w:val="single" w:sz="4" w:space="0" w:color="auto"/>
              <w:right w:val="single" w:sz="4" w:space="0" w:color="auto"/>
            </w:tcBorders>
            <w:vAlign w:val="center"/>
          </w:tcPr>
          <w:p w14:paraId="2A929E16"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55C786BC"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6288C4D8"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shd w:val="clear" w:color="000000" w:fill="FFFFFF"/>
            <w:vAlign w:val="center"/>
          </w:tcPr>
          <w:p w14:paraId="33F4778C"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Vana aspirație apa ozonată</w:t>
            </w:r>
          </w:p>
        </w:tc>
        <w:tc>
          <w:tcPr>
            <w:tcW w:w="1584" w:type="dxa"/>
            <w:tcBorders>
              <w:top w:val="single" w:sz="4" w:space="0" w:color="auto"/>
              <w:left w:val="single" w:sz="4" w:space="0" w:color="auto"/>
              <w:bottom w:val="single" w:sz="4" w:space="0" w:color="auto"/>
              <w:right w:val="single" w:sz="4" w:space="0" w:color="auto"/>
            </w:tcBorders>
          </w:tcPr>
          <w:p w14:paraId="449B10F9"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cu disc fluture, acționare manuală DN250;JAFAR</w:t>
            </w:r>
          </w:p>
        </w:tc>
        <w:tc>
          <w:tcPr>
            <w:tcW w:w="668" w:type="dxa"/>
            <w:tcBorders>
              <w:top w:val="single" w:sz="4" w:space="0" w:color="auto"/>
              <w:left w:val="single" w:sz="4" w:space="0" w:color="auto"/>
              <w:bottom w:val="single" w:sz="4" w:space="0" w:color="auto"/>
              <w:right w:val="single" w:sz="4" w:space="0" w:color="auto"/>
            </w:tcBorders>
            <w:vAlign w:val="center"/>
          </w:tcPr>
          <w:p w14:paraId="0BE6F581" w14:textId="77777777" w:rsidR="008D5BFE" w:rsidRPr="005A3D4F" w:rsidRDefault="008D5BFE" w:rsidP="008D5BFE">
            <w:pPr>
              <w:ind w:right="72"/>
              <w:rPr>
                <w:rFonts w:ascii="Arial Narrow" w:hAnsi="Arial Narrow"/>
                <w:lang w:val="ro-RO"/>
              </w:rPr>
            </w:pPr>
            <w:r w:rsidRPr="005A3D4F">
              <w:rPr>
                <w:rFonts w:ascii="Arial Narrow" w:hAnsi="Arial Narrow"/>
                <w:lang w:val="ro-RO"/>
              </w:rPr>
              <w:t>213.VH.03</w:t>
            </w:r>
          </w:p>
        </w:tc>
        <w:tc>
          <w:tcPr>
            <w:tcW w:w="1645" w:type="dxa"/>
            <w:tcBorders>
              <w:top w:val="single" w:sz="4" w:space="0" w:color="auto"/>
              <w:left w:val="single" w:sz="4" w:space="0" w:color="auto"/>
              <w:bottom w:val="single" w:sz="4" w:space="0" w:color="auto"/>
              <w:right w:val="single" w:sz="4" w:space="0" w:color="auto"/>
            </w:tcBorders>
            <w:vAlign w:val="center"/>
          </w:tcPr>
          <w:p w14:paraId="36650F8F"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XX_AQS_CS_OXI_</w:t>
            </w:r>
            <w:r w:rsidRPr="005A3D4F">
              <w:rPr>
                <w:rFonts w:ascii="Arial Narrow" w:hAnsi="Arial Narrow"/>
                <w:lang w:val="ro-RO"/>
              </w:rPr>
              <w:t>213.VH.03</w:t>
            </w:r>
          </w:p>
        </w:tc>
        <w:tc>
          <w:tcPr>
            <w:tcW w:w="1134" w:type="dxa"/>
            <w:tcBorders>
              <w:top w:val="single" w:sz="4" w:space="0" w:color="auto"/>
              <w:left w:val="single" w:sz="4" w:space="0" w:color="auto"/>
              <w:right w:val="single" w:sz="4" w:space="0" w:color="auto"/>
            </w:tcBorders>
            <w:vAlign w:val="center"/>
          </w:tcPr>
          <w:p w14:paraId="5E12B58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0ECB721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2DE5632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5418C35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550B2FC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2934EE9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5BCF9EBA" w14:textId="77777777" w:rsidTr="000F7208">
        <w:trPr>
          <w:trHeight w:val="540"/>
        </w:trPr>
        <w:tc>
          <w:tcPr>
            <w:tcW w:w="570" w:type="dxa"/>
            <w:tcBorders>
              <w:top w:val="single" w:sz="4" w:space="0" w:color="auto"/>
              <w:right w:val="single" w:sz="4" w:space="0" w:color="auto"/>
            </w:tcBorders>
            <w:vAlign w:val="center"/>
          </w:tcPr>
          <w:p w14:paraId="11D48D5D"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223FD7C4"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06454FC6"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shd w:val="clear" w:color="000000" w:fill="FFFFFF"/>
            <w:vAlign w:val="center"/>
          </w:tcPr>
          <w:p w14:paraId="2C12230B" w14:textId="77777777" w:rsidR="008D5BFE" w:rsidRPr="005A3D4F" w:rsidRDefault="008D5BFE" w:rsidP="008D5BFE">
            <w:pPr>
              <w:ind w:right="530"/>
              <w:rPr>
                <w:rFonts w:ascii="Arial Narrow" w:hAnsi="Arial Narrow"/>
                <w:lang w:val="ro-RO"/>
              </w:rPr>
            </w:pPr>
            <w:r w:rsidRPr="005A3D4F">
              <w:rPr>
                <w:rFonts w:ascii="Arial Narrow" w:hAnsi="Arial Narrow"/>
                <w:lang w:val="ro-RO"/>
              </w:rPr>
              <w:t xml:space="preserve">Vana refulare apa ozonată </w:t>
            </w:r>
          </w:p>
        </w:tc>
        <w:tc>
          <w:tcPr>
            <w:tcW w:w="1584" w:type="dxa"/>
            <w:tcBorders>
              <w:top w:val="single" w:sz="4" w:space="0" w:color="auto"/>
              <w:left w:val="single" w:sz="4" w:space="0" w:color="auto"/>
              <w:bottom w:val="single" w:sz="4" w:space="0" w:color="auto"/>
              <w:right w:val="single" w:sz="4" w:space="0" w:color="auto"/>
            </w:tcBorders>
          </w:tcPr>
          <w:p w14:paraId="4ED714BE"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cu disc fluture, acționare manuală DN200;JAFAR</w:t>
            </w:r>
          </w:p>
        </w:tc>
        <w:tc>
          <w:tcPr>
            <w:tcW w:w="668" w:type="dxa"/>
            <w:tcBorders>
              <w:top w:val="single" w:sz="4" w:space="0" w:color="auto"/>
              <w:left w:val="single" w:sz="4" w:space="0" w:color="auto"/>
              <w:bottom w:val="single" w:sz="4" w:space="0" w:color="auto"/>
              <w:right w:val="single" w:sz="4" w:space="0" w:color="auto"/>
            </w:tcBorders>
            <w:vAlign w:val="center"/>
          </w:tcPr>
          <w:p w14:paraId="2C439C42" w14:textId="77777777" w:rsidR="008D5BFE" w:rsidRPr="005A3D4F" w:rsidRDefault="008D5BFE" w:rsidP="008D5BFE">
            <w:pPr>
              <w:ind w:right="72"/>
              <w:rPr>
                <w:rFonts w:ascii="Arial Narrow" w:hAnsi="Arial Narrow"/>
                <w:lang w:val="ro-RO"/>
              </w:rPr>
            </w:pPr>
            <w:r w:rsidRPr="005A3D4F">
              <w:rPr>
                <w:rFonts w:ascii="Arial Narrow" w:hAnsi="Arial Narrow"/>
                <w:lang w:val="ro-RO"/>
              </w:rPr>
              <w:t>213.VH.07</w:t>
            </w:r>
          </w:p>
        </w:tc>
        <w:tc>
          <w:tcPr>
            <w:tcW w:w="1645" w:type="dxa"/>
            <w:tcBorders>
              <w:top w:val="single" w:sz="4" w:space="0" w:color="auto"/>
              <w:left w:val="single" w:sz="4" w:space="0" w:color="auto"/>
              <w:bottom w:val="single" w:sz="4" w:space="0" w:color="auto"/>
              <w:right w:val="single" w:sz="4" w:space="0" w:color="auto"/>
            </w:tcBorders>
            <w:vAlign w:val="center"/>
          </w:tcPr>
          <w:p w14:paraId="38CE64A5"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XX_AQS_CS_OXI_</w:t>
            </w:r>
            <w:r w:rsidRPr="005A3D4F">
              <w:rPr>
                <w:rFonts w:ascii="Arial Narrow" w:hAnsi="Arial Narrow"/>
                <w:lang w:val="ro-RO"/>
              </w:rPr>
              <w:t>213.VH.07</w:t>
            </w:r>
          </w:p>
        </w:tc>
        <w:tc>
          <w:tcPr>
            <w:tcW w:w="1134" w:type="dxa"/>
            <w:tcBorders>
              <w:top w:val="single" w:sz="4" w:space="0" w:color="auto"/>
              <w:left w:val="single" w:sz="4" w:space="0" w:color="auto"/>
              <w:right w:val="single" w:sz="4" w:space="0" w:color="auto"/>
            </w:tcBorders>
            <w:vAlign w:val="center"/>
          </w:tcPr>
          <w:p w14:paraId="60F7F18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22F9648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5491F6B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7EB1BCD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03A75EF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46F2631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3EFC4E11" w14:textId="77777777" w:rsidTr="000F7208">
        <w:trPr>
          <w:trHeight w:val="540"/>
        </w:trPr>
        <w:tc>
          <w:tcPr>
            <w:tcW w:w="570" w:type="dxa"/>
            <w:tcBorders>
              <w:top w:val="single" w:sz="4" w:space="0" w:color="auto"/>
              <w:right w:val="single" w:sz="4" w:space="0" w:color="auto"/>
            </w:tcBorders>
            <w:vAlign w:val="center"/>
          </w:tcPr>
          <w:p w14:paraId="470922B5"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44854B20"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489FEE81"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shd w:val="clear" w:color="000000" w:fill="FFFFFF"/>
            <w:vAlign w:val="center"/>
          </w:tcPr>
          <w:p w14:paraId="3A8DA993" w14:textId="77777777" w:rsidR="008D5BFE" w:rsidRPr="005A3D4F" w:rsidRDefault="008D5BFE" w:rsidP="008D5BFE">
            <w:pPr>
              <w:ind w:right="530"/>
              <w:rPr>
                <w:rFonts w:ascii="Arial Narrow" w:hAnsi="Arial Narrow"/>
                <w:lang w:val="ro-RO"/>
              </w:rPr>
            </w:pPr>
            <w:r w:rsidRPr="005A3D4F">
              <w:rPr>
                <w:rFonts w:ascii="Arial Narrow" w:hAnsi="Arial Narrow"/>
                <w:lang w:val="ro-RO"/>
              </w:rPr>
              <w:t xml:space="preserve">Vana refulare apa ozonată </w:t>
            </w:r>
          </w:p>
        </w:tc>
        <w:tc>
          <w:tcPr>
            <w:tcW w:w="1584" w:type="dxa"/>
            <w:tcBorders>
              <w:top w:val="single" w:sz="4" w:space="0" w:color="auto"/>
              <w:left w:val="single" w:sz="4" w:space="0" w:color="auto"/>
              <w:bottom w:val="single" w:sz="4" w:space="0" w:color="auto"/>
              <w:right w:val="single" w:sz="4" w:space="0" w:color="auto"/>
            </w:tcBorders>
          </w:tcPr>
          <w:p w14:paraId="67AF36A7"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cu disc fluture, acționare manuală DN200;JAFAR</w:t>
            </w:r>
          </w:p>
        </w:tc>
        <w:tc>
          <w:tcPr>
            <w:tcW w:w="668" w:type="dxa"/>
            <w:tcBorders>
              <w:top w:val="single" w:sz="4" w:space="0" w:color="auto"/>
              <w:left w:val="single" w:sz="4" w:space="0" w:color="auto"/>
              <w:bottom w:val="single" w:sz="4" w:space="0" w:color="auto"/>
              <w:right w:val="single" w:sz="4" w:space="0" w:color="auto"/>
            </w:tcBorders>
            <w:vAlign w:val="center"/>
          </w:tcPr>
          <w:p w14:paraId="47D0A518" w14:textId="77777777" w:rsidR="008D5BFE" w:rsidRPr="005A3D4F" w:rsidRDefault="008D5BFE" w:rsidP="008D5BFE">
            <w:pPr>
              <w:ind w:right="72"/>
              <w:rPr>
                <w:rFonts w:ascii="Arial Narrow" w:hAnsi="Arial Narrow"/>
                <w:lang w:val="ro-RO"/>
              </w:rPr>
            </w:pPr>
            <w:r w:rsidRPr="005A3D4F">
              <w:rPr>
                <w:rFonts w:ascii="Arial Narrow" w:hAnsi="Arial Narrow"/>
                <w:lang w:val="ro-RO"/>
              </w:rPr>
              <w:t>213.VH.08</w:t>
            </w:r>
          </w:p>
        </w:tc>
        <w:tc>
          <w:tcPr>
            <w:tcW w:w="1645" w:type="dxa"/>
            <w:tcBorders>
              <w:top w:val="single" w:sz="4" w:space="0" w:color="auto"/>
              <w:left w:val="single" w:sz="4" w:space="0" w:color="auto"/>
              <w:bottom w:val="single" w:sz="4" w:space="0" w:color="auto"/>
              <w:right w:val="single" w:sz="4" w:space="0" w:color="auto"/>
            </w:tcBorders>
            <w:vAlign w:val="center"/>
          </w:tcPr>
          <w:p w14:paraId="2A5A704C"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XX_AQS_CS_OXI_</w:t>
            </w:r>
            <w:r w:rsidRPr="005A3D4F">
              <w:rPr>
                <w:rFonts w:ascii="Arial Narrow" w:hAnsi="Arial Narrow"/>
                <w:lang w:val="ro-RO"/>
              </w:rPr>
              <w:t>213.VH.08</w:t>
            </w:r>
          </w:p>
        </w:tc>
        <w:tc>
          <w:tcPr>
            <w:tcW w:w="1134" w:type="dxa"/>
            <w:tcBorders>
              <w:top w:val="single" w:sz="4" w:space="0" w:color="auto"/>
              <w:left w:val="single" w:sz="4" w:space="0" w:color="auto"/>
              <w:right w:val="single" w:sz="4" w:space="0" w:color="auto"/>
            </w:tcBorders>
            <w:vAlign w:val="center"/>
          </w:tcPr>
          <w:p w14:paraId="6A92E0A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1FC09C9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3B4327D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1A5D242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0241927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289D8B7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56F1A227" w14:textId="77777777" w:rsidTr="000F7208">
        <w:trPr>
          <w:trHeight w:val="540"/>
        </w:trPr>
        <w:tc>
          <w:tcPr>
            <w:tcW w:w="570" w:type="dxa"/>
            <w:tcBorders>
              <w:top w:val="single" w:sz="4" w:space="0" w:color="auto"/>
              <w:right w:val="single" w:sz="4" w:space="0" w:color="auto"/>
            </w:tcBorders>
            <w:vAlign w:val="center"/>
          </w:tcPr>
          <w:p w14:paraId="704BB9FD"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242B1A9E"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24A8F50B"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shd w:val="clear" w:color="000000" w:fill="FFFFFF"/>
            <w:vAlign w:val="center"/>
          </w:tcPr>
          <w:p w14:paraId="00CD7214" w14:textId="77777777" w:rsidR="008D5BFE" w:rsidRPr="005A3D4F" w:rsidRDefault="008D5BFE" w:rsidP="008D5BFE">
            <w:pPr>
              <w:ind w:right="530"/>
              <w:rPr>
                <w:rFonts w:ascii="Arial Narrow" w:hAnsi="Arial Narrow"/>
                <w:lang w:val="ro-RO"/>
              </w:rPr>
            </w:pPr>
            <w:r w:rsidRPr="005A3D4F">
              <w:rPr>
                <w:rFonts w:ascii="Arial Narrow" w:hAnsi="Arial Narrow"/>
                <w:lang w:val="ro-RO"/>
              </w:rPr>
              <w:t xml:space="preserve">Vana refulare apa ozonată </w:t>
            </w:r>
          </w:p>
        </w:tc>
        <w:tc>
          <w:tcPr>
            <w:tcW w:w="1584" w:type="dxa"/>
            <w:tcBorders>
              <w:top w:val="single" w:sz="4" w:space="0" w:color="auto"/>
              <w:left w:val="single" w:sz="4" w:space="0" w:color="auto"/>
              <w:bottom w:val="single" w:sz="4" w:space="0" w:color="auto"/>
              <w:right w:val="single" w:sz="4" w:space="0" w:color="auto"/>
            </w:tcBorders>
          </w:tcPr>
          <w:p w14:paraId="649E1CE4"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cu disc fluture, acționare manuală DN200;JAFAR</w:t>
            </w:r>
          </w:p>
        </w:tc>
        <w:tc>
          <w:tcPr>
            <w:tcW w:w="668" w:type="dxa"/>
            <w:tcBorders>
              <w:top w:val="single" w:sz="4" w:space="0" w:color="auto"/>
              <w:left w:val="single" w:sz="4" w:space="0" w:color="auto"/>
              <w:bottom w:val="single" w:sz="4" w:space="0" w:color="auto"/>
              <w:right w:val="single" w:sz="4" w:space="0" w:color="auto"/>
            </w:tcBorders>
            <w:vAlign w:val="center"/>
          </w:tcPr>
          <w:p w14:paraId="20C73671" w14:textId="77777777" w:rsidR="008D5BFE" w:rsidRPr="005A3D4F" w:rsidRDefault="008D5BFE" w:rsidP="008D5BFE">
            <w:pPr>
              <w:ind w:right="72"/>
              <w:rPr>
                <w:rFonts w:ascii="Arial Narrow" w:hAnsi="Arial Narrow"/>
                <w:lang w:val="ro-RO"/>
              </w:rPr>
            </w:pPr>
            <w:r w:rsidRPr="005A3D4F">
              <w:rPr>
                <w:rFonts w:ascii="Arial Narrow" w:hAnsi="Arial Narrow"/>
                <w:lang w:val="ro-RO"/>
              </w:rPr>
              <w:t>213.VH.09</w:t>
            </w:r>
          </w:p>
        </w:tc>
        <w:tc>
          <w:tcPr>
            <w:tcW w:w="1645" w:type="dxa"/>
            <w:tcBorders>
              <w:top w:val="single" w:sz="4" w:space="0" w:color="auto"/>
              <w:left w:val="single" w:sz="4" w:space="0" w:color="auto"/>
              <w:bottom w:val="single" w:sz="4" w:space="0" w:color="auto"/>
              <w:right w:val="single" w:sz="4" w:space="0" w:color="auto"/>
            </w:tcBorders>
            <w:vAlign w:val="center"/>
          </w:tcPr>
          <w:p w14:paraId="1580434D"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XX_AQS_CS_OXI_</w:t>
            </w:r>
            <w:r w:rsidRPr="005A3D4F">
              <w:rPr>
                <w:rFonts w:ascii="Arial Narrow" w:hAnsi="Arial Narrow"/>
                <w:lang w:val="ro-RO"/>
              </w:rPr>
              <w:t>213.VH.09</w:t>
            </w:r>
          </w:p>
        </w:tc>
        <w:tc>
          <w:tcPr>
            <w:tcW w:w="1134" w:type="dxa"/>
            <w:tcBorders>
              <w:top w:val="single" w:sz="4" w:space="0" w:color="auto"/>
              <w:left w:val="single" w:sz="4" w:space="0" w:color="auto"/>
              <w:right w:val="single" w:sz="4" w:space="0" w:color="auto"/>
            </w:tcBorders>
            <w:vAlign w:val="center"/>
          </w:tcPr>
          <w:p w14:paraId="74A2A7E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1F112FD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71648DE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39A42E4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6A91557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64882B4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393C1B11" w14:textId="77777777" w:rsidTr="000F7208">
        <w:trPr>
          <w:trHeight w:val="540"/>
        </w:trPr>
        <w:tc>
          <w:tcPr>
            <w:tcW w:w="570" w:type="dxa"/>
            <w:tcBorders>
              <w:top w:val="single" w:sz="4" w:space="0" w:color="auto"/>
              <w:right w:val="single" w:sz="4" w:space="0" w:color="auto"/>
            </w:tcBorders>
            <w:vAlign w:val="center"/>
          </w:tcPr>
          <w:p w14:paraId="0EE69E11"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404ABB3B"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0DFDA419"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shd w:val="clear" w:color="000000" w:fill="FFFFFF"/>
            <w:vAlign w:val="center"/>
          </w:tcPr>
          <w:p w14:paraId="568D0881" w14:textId="77777777" w:rsidR="008D5BFE" w:rsidRPr="005A3D4F" w:rsidRDefault="008D5BFE" w:rsidP="008D5BFE">
            <w:pPr>
              <w:ind w:right="530"/>
              <w:rPr>
                <w:rFonts w:ascii="Arial Narrow" w:hAnsi="Arial Narrow"/>
                <w:lang w:val="ro-RO"/>
              </w:rPr>
            </w:pPr>
            <w:r w:rsidRPr="005A3D4F">
              <w:rPr>
                <w:rFonts w:ascii="Arial Narrow" w:hAnsi="Arial Narrow"/>
                <w:lang w:val="ro-RO"/>
              </w:rPr>
              <w:t>Debitmetru măsură apa ozonată</w:t>
            </w:r>
          </w:p>
        </w:tc>
        <w:tc>
          <w:tcPr>
            <w:tcW w:w="1584" w:type="dxa"/>
            <w:tcBorders>
              <w:top w:val="single" w:sz="4" w:space="0" w:color="auto"/>
              <w:left w:val="single" w:sz="4" w:space="0" w:color="auto"/>
              <w:bottom w:val="single" w:sz="4" w:space="0" w:color="auto"/>
              <w:right w:val="single" w:sz="4" w:space="0" w:color="auto"/>
            </w:tcBorders>
          </w:tcPr>
          <w:p w14:paraId="7B8C2A41"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Sitrans</w:t>
            </w:r>
            <w:proofErr w:type="spellEnd"/>
            <w:r w:rsidRPr="005A3D4F">
              <w:rPr>
                <w:rFonts w:ascii="Arial Narrow" w:hAnsi="Arial Narrow"/>
                <w:lang w:val="ro-RO"/>
              </w:rPr>
              <w:t xml:space="preserve"> </w:t>
            </w:r>
            <w:proofErr w:type="spellStart"/>
            <w:r w:rsidRPr="005A3D4F">
              <w:rPr>
                <w:rFonts w:ascii="Arial Narrow" w:hAnsi="Arial Narrow"/>
                <w:lang w:val="ro-RO"/>
              </w:rPr>
              <w:t>MagFlow</w:t>
            </w:r>
            <w:proofErr w:type="spellEnd"/>
          </w:p>
          <w:p w14:paraId="4B3E074F" w14:textId="77777777" w:rsidR="008D5BFE" w:rsidRPr="005A3D4F" w:rsidRDefault="008D5BFE" w:rsidP="008D5BFE">
            <w:pPr>
              <w:rPr>
                <w:rFonts w:ascii="Arial Narrow" w:hAnsi="Arial Narrow"/>
                <w:lang w:val="ro-RO"/>
              </w:rPr>
            </w:pPr>
            <w:r w:rsidRPr="005A3D4F">
              <w:rPr>
                <w:rFonts w:ascii="Arial Narrow" w:hAnsi="Arial Narrow"/>
                <w:lang w:val="ro-RO"/>
              </w:rPr>
              <w:t>3100WSiemens</w:t>
            </w:r>
          </w:p>
        </w:tc>
        <w:tc>
          <w:tcPr>
            <w:tcW w:w="668" w:type="dxa"/>
            <w:tcBorders>
              <w:top w:val="single" w:sz="4" w:space="0" w:color="auto"/>
              <w:left w:val="single" w:sz="4" w:space="0" w:color="auto"/>
              <w:bottom w:val="single" w:sz="4" w:space="0" w:color="auto"/>
              <w:right w:val="single" w:sz="4" w:space="0" w:color="auto"/>
            </w:tcBorders>
            <w:vAlign w:val="center"/>
          </w:tcPr>
          <w:p w14:paraId="25AB39BE" w14:textId="77777777" w:rsidR="008D5BFE" w:rsidRPr="005A3D4F" w:rsidRDefault="008D5BFE" w:rsidP="008D5BFE">
            <w:pPr>
              <w:ind w:right="72"/>
              <w:rPr>
                <w:rFonts w:ascii="Arial Narrow" w:hAnsi="Arial Narrow"/>
                <w:lang w:val="ro-RO"/>
              </w:rPr>
            </w:pPr>
            <w:r w:rsidRPr="005A3D4F">
              <w:rPr>
                <w:rFonts w:ascii="Arial Narrow" w:hAnsi="Arial Narrow"/>
                <w:lang w:val="ro-RO"/>
              </w:rPr>
              <w:t>213.FL.01</w:t>
            </w:r>
          </w:p>
        </w:tc>
        <w:tc>
          <w:tcPr>
            <w:tcW w:w="1645" w:type="dxa"/>
            <w:tcBorders>
              <w:top w:val="single" w:sz="4" w:space="0" w:color="auto"/>
              <w:left w:val="single" w:sz="4" w:space="0" w:color="auto"/>
              <w:bottom w:val="single" w:sz="4" w:space="0" w:color="auto"/>
              <w:right w:val="single" w:sz="4" w:space="0" w:color="auto"/>
            </w:tcBorders>
            <w:vAlign w:val="center"/>
          </w:tcPr>
          <w:p w14:paraId="34D2F1E9"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XX_AQS_CS_OXI_</w:t>
            </w:r>
            <w:r w:rsidRPr="005A3D4F">
              <w:rPr>
                <w:rFonts w:ascii="Arial Narrow" w:hAnsi="Arial Narrow"/>
                <w:lang w:val="ro-RO"/>
              </w:rPr>
              <w:t>213.FL.01</w:t>
            </w:r>
          </w:p>
        </w:tc>
        <w:tc>
          <w:tcPr>
            <w:tcW w:w="1134" w:type="dxa"/>
            <w:tcBorders>
              <w:top w:val="single" w:sz="4" w:space="0" w:color="auto"/>
              <w:left w:val="single" w:sz="4" w:space="0" w:color="auto"/>
              <w:right w:val="single" w:sz="4" w:space="0" w:color="auto"/>
            </w:tcBorders>
            <w:vAlign w:val="center"/>
          </w:tcPr>
          <w:p w14:paraId="1B9740D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149FB06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4D403F8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34D1260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56ABF50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1DE36F9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438D6AB8" w14:textId="77777777" w:rsidTr="000F7208">
        <w:trPr>
          <w:trHeight w:val="540"/>
        </w:trPr>
        <w:tc>
          <w:tcPr>
            <w:tcW w:w="570" w:type="dxa"/>
            <w:tcBorders>
              <w:top w:val="single" w:sz="4" w:space="0" w:color="auto"/>
              <w:right w:val="single" w:sz="4" w:space="0" w:color="auto"/>
            </w:tcBorders>
            <w:vAlign w:val="center"/>
          </w:tcPr>
          <w:p w14:paraId="51E72BA6"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2C825C4B"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201B6CAF"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shd w:val="clear" w:color="000000" w:fill="FFFFFF"/>
            <w:vAlign w:val="center"/>
          </w:tcPr>
          <w:p w14:paraId="57253B55" w14:textId="77777777" w:rsidR="008D5BFE" w:rsidRPr="005A3D4F" w:rsidRDefault="008D5BFE" w:rsidP="008D5BFE">
            <w:pPr>
              <w:ind w:right="530"/>
              <w:rPr>
                <w:rFonts w:ascii="Arial Narrow" w:hAnsi="Arial Narrow"/>
                <w:lang w:val="ro-RO"/>
              </w:rPr>
            </w:pPr>
            <w:r w:rsidRPr="005A3D4F">
              <w:rPr>
                <w:rFonts w:ascii="Arial Narrow" w:hAnsi="Arial Narrow"/>
                <w:lang w:val="ro-RO"/>
              </w:rPr>
              <w:t xml:space="preserve">Vana izolare debitmetru </w:t>
            </w:r>
          </w:p>
        </w:tc>
        <w:tc>
          <w:tcPr>
            <w:tcW w:w="1584" w:type="dxa"/>
            <w:tcBorders>
              <w:top w:val="single" w:sz="4" w:space="0" w:color="auto"/>
              <w:left w:val="single" w:sz="4" w:space="0" w:color="auto"/>
              <w:bottom w:val="single" w:sz="4" w:space="0" w:color="auto"/>
              <w:right w:val="single" w:sz="4" w:space="0" w:color="auto"/>
            </w:tcBorders>
          </w:tcPr>
          <w:p w14:paraId="4A6209D7"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sertar montată îngropat DN200;</w:t>
            </w:r>
          </w:p>
          <w:p w14:paraId="2E204E67" w14:textId="77777777" w:rsidR="008D5BFE" w:rsidRPr="005A3D4F" w:rsidRDefault="008D5BFE" w:rsidP="008D5BFE">
            <w:pPr>
              <w:rPr>
                <w:rFonts w:ascii="Arial Narrow" w:hAnsi="Arial Narrow"/>
                <w:lang w:val="ro-RO"/>
              </w:rPr>
            </w:pPr>
            <w:r w:rsidRPr="005A3D4F">
              <w:rPr>
                <w:rFonts w:ascii="Arial Narrow" w:hAnsi="Arial Narrow"/>
                <w:lang w:val="ro-RO"/>
              </w:rPr>
              <w:t>JAFAR</w:t>
            </w:r>
          </w:p>
        </w:tc>
        <w:tc>
          <w:tcPr>
            <w:tcW w:w="668" w:type="dxa"/>
            <w:tcBorders>
              <w:top w:val="single" w:sz="4" w:space="0" w:color="auto"/>
              <w:left w:val="single" w:sz="4" w:space="0" w:color="auto"/>
              <w:bottom w:val="single" w:sz="4" w:space="0" w:color="auto"/>
              <w:right w:val="single" w:sz="4" w:space="0" w:color="auto"/>
            </w:tcBorders>
            <w:vAlign w:val="center"/>
          </w:tcPr>
          <w:p w14:paraId="286CA255" w14:textId="77777777" w:rsidR="008D5BFE" w:rsidRPr="005A3D4F" w:rsidRDefault="008D5BFE" w:rsidP="008D5BFE">
            <w:pPr>
              <w:ind w:right="72"/>
              <w:rPr>
                <w:rFonts w:ascii="Arial Narrow" w:hAnsi="Arial Narrow"/>
                <w:lang w:val="ro-RO"/>
              </w:rPr>
            </w:pPr>
            <w:r w:rsidRPr="005A3D4F">
              <w:rPr>
                <w:rFonts w:ascii="Arial Narrow" w:hAnsi="Arial Narrow"/>
                <w:lang w:val="ro-RO"/>
              </w:rPr>
              <w:t>213.VH.10</w:t>
            </w:r>
          </w:p>
        </w:tc>
        <w:tc>
          <w:tcPr>
            <w:tcW w:w="1645" w:type="dxa"/>
            <w:tcBorders>
              <w:top w:val="single" w:sz="4" w:space="0" w:color="auto"/>
              <w:left w:val="single" w:sz="4" w:space="0" w:color="auto"/>
              <w:bottom w:val="single" w:sz="4" w:space="0" w:color="auto"/>
              <w:right w:val="single" w:sz="4" w:space="0" w:color="auto"/>
            </w:tcBorders>
            <w:vAlign w:val="center"/>
          </w:tcPr>
          <w:p w14:paraId="6A9C5358"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XX_AQS_CS_OXI_</w:t>
            </w:r>
            <w:r w:rsidRPr="005A3D4F">
              <w:rPr>
                <w:rFonts w:ascii="Arial Narrow" w:hAnsi="Arial Narrow"/>
                <w:lang w:val="ro-RO"/>
              </w:rPr>
              <w:t>213.VH.10</w:t>
            </w:r>
          </w:p>
        </w:tc>
        <w:tc>
          <w:tcPr>
            <w:tcW w:w="1134" w:type="dxa"/>
            <w:tcBorders>
              <w:top w:val="single" w:sz="4" w:space="0" w:color="auto"/>
              <w:left w:val="single" w:sz="4" w:space="0" w:color="auto"/>
              <w:right w:val="single" w:sz="4" w:space="0" w:color="auto"/>
            </w:tcBorders>
            <w:vAlign w:val="center"/>
          </w:tcPr>
          <w:p w14:paraId="0A36473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5F56C03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1E185FB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281C944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6B70FC0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68814DA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5CF100A9" w14:textId="77777777" w:rsidTr="000F7208">
        <w:trPr>
          <w:trHeight w:val="540"/>
        </w:trPr>
        <w:tc>
          <w:tcPr>
            <w:tcW w:w="570" w:type="dxa"/>
            <w:tcBorders>
              <w:top w:val="single" w:sz="4" w:space="0" w:color="auto"/>
              <w:right w:val="single" w:sz="4" w:space="0" w:color="auto"/>
            </w:tcBorders>
            <w:vAlign w:val="center"/>
          </w:tcPr>
          <w:p w14:paraId="2343E744"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7F0BEE0C"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07B8341B"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shd w:val="clear" w:color="000000" w:fill="FFFFFF"/>
            <w:vAlign w:val="center"/>
          </w:tcPr>
          <w:p w14:paraId="40B39918" w14:textId="77777777" w:rsidR="008D5BFE" w:rsidRPr="005A3D4F" w:rsidRDefault="008D5BFE" w:rsidP="008D5BFE">
            <w:pPr>
              <w:ind w:right="530"/>
              <w:rPr>
                <w:rFonts w:ascii="Arial Narrow" w:hAnsi="Arial Narrow"/>
                <w:lang w:val="ro-RO"/>
              </w:rPr>
            </w:pPr>
            <w:r w:rsidRPr="005A3D4F">
              <w:rPr>
                <w:rFonts w:ascii="Arial Narrow" w:hAnsi="Arial Narrow"/>
                <w:lang w:val="ro-RO"/>
              </w:rPr>
              <w:t>Instalație de producere ozon</w:t>
            </w:r>
          </w:p>
        </w:tc>
        <w:tc>
          <w:tcPr>
            <w:tcW w:w="1584" w:type="dxa"/>
            <w:tcBorders>
              <w:top w:val="single" w:sz="4" w:space="0" w:color="auto"/>
              <w:left w:val="single" w:sz="4" w:space="0" w:color="auto"/>
              <w:bottom w:val="single" w:sz="4" w:space="0" w:color="auto"/>
              <w:right w:val="single" w:sz="4" w:space="0" w:color="auto"/>
            </w:tcBorders>
          </w:tcPr>
          <w:p w14:paraId="45050AC8" w14:textId="77777777" w:rsidR="008D5BFE" w:rsidRPr="005A3D4F" w:rsidRDefault="008D5BFE" w:rsidP="008D5BFE">
            <w:pPr>
              <w:rPr>
                <w:rFonts w:ascii="Arial Narrow" w:hAnsi="Arial Narrow"/>
                <w:lang w:val="ro-RO"/>
              </w:rPr>
            </w:pPr>
            <w:r w:rsidRPr="005A3D4F">
              <w:rPr>
                <w:rFonts w:ascii="Arial Narrow" w:hAnsi="Arial Narrow"/>
                <w:lang w:val="ro-RO"/>
              </w:rPr>
              <w:t>Instalație de producere ozon ce conține: Generator de ozon cu o capacitate de 0.6kg/h;</w:t>
            </w:r>
          </w:p>
          <w:p w14:paraId="6D7B650F" w14:textId="77777777" w:rsidR="008D5BFE" w:rsidRPr="005A3D4F" w:rsidRDefault="008D5BFE" w:rsidP="008D5BFE">
            <w:pPr>
              <w:rPr>
                <w:rFonts w:ascii="Arial Narrow" w:hAnsi="Arial Narrow"/>
                <w:lang w:val="ro-RO"/>
              </w:rPr>
            </w:pPr>
            <w:r w:rsidRPr="005A3D4F">
              <w:rPr>
                <w:rFonts w:ascii="Arial Narrow" w:hAnsi="Arial Narrow"/>
                <w:lang w:val="ro-RO"/>
              </w:rPr>
              <w:t xml:space="preserve">Sistem de injecție ozon în apa ,pompe booster, hidroejector tip Venturi; Distrugător de ozon, detector scăpări de ozon, Detector scăpări de oxigen , Unitate de monitorizare ozon </w:t>
            </w:r>
            <w:r w:rsidRPr="005A3D4F">
              <w:rPr>
                <w:rFonts w:ascii="Arial Narrow" w:hAnsi="Arial Narrow"/>
                <w:lang w:val="ro-RO"/>
              </w:rPr>
              <w:lastRenderedPageBreak/>
              <w:t>rezidual , Echipamente de răcire a apei, debitmetru măsură debite oxigen consumat</w:t>
            </w:r>
          </w:p>
          <w:p w14:paraId="31E0D873"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Sewec</w:t>
            </w:r>
            <w:proofErr w:type="spellEnd"/>
            <w:r w:rsidRPr="005A3D4F">
              <w:rPr>
                <w:rFonts w:ascii="Arial Narrow" w:hAnsi="Arial Narrow"/>
                <w:lang w:val="ro-RO"/>
              </w:rPr>
              <w:t xml:space="preserve"> Ozon</w:t>
            </w:r>
          </w:p>
        </w:tc>
        <w:tc>
          <w:tcPr>
            <w:tcW w:w="668" w:type="dxa"/>
            <w:tcBorders>
              <w:top w:val="single" w:sz="4" w:space="0" w:color="auto"/>
              <w:left w:val="single" w:sz="4" w:space="0" w:color="auto"/>
              <w:bottom w:val="single" w:sz="4" w:space="0" w:color="auto"/>
              <w:right w:val="single" w:sz="4" w:space="0" w:color="auto"/>
            </w:tcBorders>
            <w:vAlign w:val="center"/>
          </w:tcPr>
          <w:p w14:paraId="19DC921D" w14:textId="77777777" w:rsidR="008D5BFE" w:rsidRPr="005A3D4F" w:rsidRDefault="008D5BFE" w:rsidP="008D5BFE">
            <w:pPr>
              <w:ind w:right="72"/>
              <w:rPr>
                <w:rFonts w:ascii="Arial Narrow" w:hAnsi="Arial Narrow"/>
                <w:lang w:val="ro-RO"/>
              </w:rPr>
            </w:pPr>
            <w:r w:rsidRPr="005A3D4F">
              <w:rPr>
                <w:rFonts w:ascii="Arial Narrow" w:hAnsi="Arial Narrow"/>
                <w:lang w:val="ro-RO"/>
              </w:rPr>
              <w:lastRenderedPageBreak/>
              <w:t>216.OZ.01</w:t>
            </w:r>
          </w:p>
        </w:tc>
        <w:tc>
          <w:tcPr>
            <w:tcW w:w="1645" w:type="dxa"/>
            <w:tcBorders>
              <w:top w:val="single" w:sz="4" w:space="0" w:color="auto"/>
              <w:left w:val="single" w:sz="4" w:space="0" w:color="auto"/>
              <w:bottom w:val="single" w:sz="4" w:space="0" w:color="auto"/>
              <w:right w:val="single" w:sz="4" w:space="0" w:color="auto"/>
            </w:tcBorders>
            <w:vAlign w:val="center"/>
          </w:tcPr>
          <w:p w14:paraId="3DDE3050"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XX_AQS_CS_OXI_</w:t>
            </w:r>
            <w:r w:rsidRPr="005A3D4F">
              <w:rPr>
                <w:rFonts w:ascii="Arial Narrow" w:hAnsi="Arial Narrow"/>
                <w:lang w:val="ro-RO"/>
              </w:rPr>
              <w:t>216.OZ.01</w:t>
            </w:r>
          </w:p>
        </w:tc>
        <w:tc>
          <w:tcPr>
            <w:tcW w:w="1134" w:type="dxa"/>
            <w:tcBorders>
              <w:top w:val="single" w:sz="4" w:space="0" w:color="auto"/>
              <w:left w:val="single" w:sz="4" w:space="0" w:color="auto"/>
              <w:right w:val="single" w:sz="4" w:space="0" w:color="auto"/>
            </w:tcBorders>
            <w:vAlign w:val="center"/>
          </w:tcPr>
          <w:p w14:paraId="0FF0355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0D3C3BD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5AD0F8D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1DE6C6A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396045F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3D6814C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381416AB" w14:textId="77777777" w:rsidTr="000F7208">
        <w:trPr>
          <w:trHeight w:val="540"/>
        </w:trPr>
        <w:tc>
          <w:tcPr>
            <w:tcW w:w="570" w:type="dxa"/>
            <w:tcBorders>
              <w:top w:val="single" w:sz="4" w:space="0" w:color="auto"/>
              <w:right w:val="single" w:sz="4" w:space="0" w:color="auto"/>
            </w:tcBorders>
            <w:vAlign w:val="center"/>
          </w:tcPr>
          <w:p w14:paraId="24B3375A"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0A5F3703"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01CE343A"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shd w:val="clear" w:color="000000" w:fill="FFFFFF"/>
            <w:vAlign w:val="center"/>
          </w:tcPr>
          <w:p w14:paraId="5EB64925" w14:textId="77777777" w:rsidR="008D5BFE" w:rsidRPr="005A3D4F" w:rsidRDefault="008D5BFE" w:rsidP="008D5BFE">
            <w:pPr>
              <w:ind w:right="530"/>
              <w:rPr>
                <w:rFonts w:ascii="Arial Narrow" w:hAnsi="Arial Narrow"/>
                <w:lang w:val="ro-RO"/>
              </w:rPr>
            </w:pPr>
            <w:r w:rsidRPr="005A3D4F">
              <w:rPr>
                <w:rFonts w:ascii="Arial Narrow" w:hAnsi="Arial Narrow"/>
                <w:lang w:val="ro-RO"/>
              </w:rPr>
              <w:t>Instalație de producere ozon</w:t>
            </w:r>
          </w:p>
        </w:tc>
        <w:tc>
          <w:tcPr>
            <w:tcW w:w="1584" w:type="dxa"/>
            <w:tcBorders>
              <w:top w:val="single" w:sz="4" w:space="0" w:color="auto"/>
              <w:left w:val="single" w:sz="4" w:space="0" w:color="auto"/>
              <w:bottom w:val="single" w:sz="4" w:space="0" w:color="auto"/>
              <w:right w:val="single" w:sz="4" w:space="0" w:color="auto"/>
            </w:tcBorders>
          </w:tcPr>
          <w:p w14:paraId="1220F381"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Instalație de producere ozon ce conține: Generator de ozon cu o capacitate de 0.6kg/h;</w:t>
            </w:r>
          </w:p>
          <w:p w14:paraId="152A44ED" w14:textId="77777777" w:rsidR="008D5BFE" w:rsidRPr="005A3D4F" w:rsidRDefault="008D5BFE" w:rsidP="008D5BFE">
            <w:pPr>
              <w:rPr>
                <w:rFonts w:ascii="Arial Narrow" w:hAnsi="Arial Narrow"/>
                <w:lang w:val="ro-RO"/>
              </w:rPr>
            </w:pPr>
            <w:r w:rsidRPr="005A3D4F">
              <w:rPr>
                <w:rFonts w:ascii="Arial Narrow" w:hAnsi="Arial Narrow"/>
                <w:lang w:val="ro-RO"/>
              </w:rPr>
              <w:t>Sistem de injecție ozon în apa ,pompe booster, hidroejector tip Venturi; Distrugător de ozon, detector scăpări de ozon, Detector scăpări de oxigen , Unitate de monitorizare ozon rezidual , Echipamente de răcire a apei, debitmetru măsură debite oxigen consumat</w:t>
            </w:r>
          </w:p>
          <w:p w14:paraId="11A30042"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Sewec</w:t>
            </w:r>
            <w:proofErr w:type="spellEnd"/>
            <w:r w:rsidRPr="005A3D4F">
              <w:rPr>
                <w:rFonts w:ascii="Arial Narrow" w:hAnsi="Arial Narrow"/>
                <w:lang w:val="ro-RO"/>
              </w:rPr>
              <w:t xml:space="preserve"> Ozon</w:t>
            </w:r>
          </w:p>
        </w:tc>
        <w:tc>
          <w:tcPr>
            <w:tcW w:w="668" w:type="dxa"/>
            <w:tcBorders>
              <w:top w:val="single" w:sz="4" w:space="0" w:color="auto"/>
              <w:left w:val="single" w:sz="4" w:space="0" w:color="auto"/>
              <w:bottom w:val="single" w:sz="4" w:space="0" w:color="auto"/>
              <w:right w:val="single" w:sz="4" w:space="0" w:color="auto"/>
            </w:tcBorders>
            <w:vAlign w:val="center"/>
          </w:tcPr>
          <w:p w14:paraId="354D9462" w14:textId="77777777" w:rsidR="008D5BFE" w:rsidRPr="005A3D4F" w:rsidRDefault="008D5BFE" w:rsidP="008D5BFE">
            <w:pPr>
              <w:ind w:right="72"/>
              <w:rPr>
                <w:rFonts w:ascii="Arial Narrow" w:hAnsi="Arial Narrow"/>
                <w:lang w:val="ro-RO"/>
              </w:rPr>
            </w:pPr>
            <w:r w:rsidRPr="005A3D4F">
              <w:rPr>
                <w:rFonts w:ascii="Arial Narrow" w:hAnsi="Arial Narrow"/>
                <w:lang w:val="ro-RO"/>
              </w:rPr>
              <w:t>216.OZ.02</w:t>
            </w:r>
          </w:p>
        </w:tc>
        <w:tc>
          <w:tcPr>
            <w:tcW w:w="1645" w:type="dxa"/>
            <w:tcBorders>
              <w:top w:val="single" w:sz="4" w:space="0" w:color="auto"/>
              <w:left w:val="single" w:sz="4" w:space="0" w:color="auto"/>
              <w:bottom w:val="single" w:sz="4" w:space="0" w:color="auto"/>
              <w:right w:val="single" w:sz="4" w:space="0" w:color="auto"/>
            </w:tcBorders>
            <w:vAlign w:val="center"/>
          </w:tcPr>
          <w:p w14:paraId="7C42341D"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XX_AQS_CS_OXI_</w:t>
            </w:r>
            <w:r w:rsidRPr="005A3D4F">
              <w:rPr>
                <w:rFonts w:ascii="Arial Narrow" w:hAnsi="Arial Narrow"/>
                <w:lang w:val="ro-RO"/>
              </w:rPr>
              <w:t>216.OZ.02</w:t>
            </w:r>
          </w:p>
        </w:tc>
        <w:tc>
          <w:tcPr>
            <w:tcW w:w="1134" w:type="dxa"/>
            <w:tcBorders>
              <w:top w:val="single" w:sz="4" w:space="0" w:color="auto"/>
              <w:left w:val="single" w:sz="4" w:space="0" w:color="auto"/>
              <w:right w:val="single" w:sz="4" w:space="0" w:color="auto"/>
            </w:tcBorders>
            <w:vAlign w:val="center"/>
          </w:tcPr>
          <w:p w14:paraId="12D6257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3C66F88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555A224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7DE1A43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54664C3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7387B41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717195CF" w14:textId="77777777" w:rsidTr="000F7208">
        <w:trPr>
          <w:trHeight w:val="540"/>
        </w:trPr>
        <w:tc>
          <w:tcPr>
            <w:tcW w:w="570" w:type="dxa"/>
            <w:tcBorders>
              <w:top w:val="single" w:sz="4" w:space="0" w:color="auto"/>
              <w:right w:val="single" w:sz="4" w:space="0" w:color="auto"/>
            </w:tcBorders>
            <w:vAlign w:val="center"/>
          </w:tcPr>
          <w:p w14:paraId="75B668F9"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71E603E7"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2030A10B"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shd w:val="clear" w:color="000000" w:fill="FFFFFF"/>
            <w:vAlign w:val="center"/>
          </w:tcPr>
          <w:p w14:paraId="049EDAAC" w14:textId="77777777" w:rsidR="008D5BFE" w:rsidRPr="005A3D4F" w:rsidRDefault="008D5BFE" w:rsidP="008D5BFE">
            <w:pPr>
              <w:ind w:right="530"/>
              <w:rPr>
                <w:rFonts w:ascii="Arial Narrow" w:hAnsi="Arial Narrow"/>
                <w:lang w:val="ro-RO"/>
              </w:rPr>
            </w:pPr>
            <w:r w:rsidRPr="005A3D4F">
              <w:rPr>
                <w:rFonts w:ascii="Arial Narrow" w:hAnsi="Arial Narrow"/>
                <w:lang w:val="ro-RO"/>
              </w:rPr>
              <w:t>Rezervor oxigen lichid</w:t>
            </w:r>
          </w:p>
        </w:tc>
        <w:tc>
          <w:tcPr>
            <w:tcW w:w="1584" w:type="dxa"/>
            <w:tcBorders>
              <w:top w:val="single" w:sz="4" w:space="0" w:color="auto"/>
              <w:left w:val="single" w:sz="4" w:space="0" w:color="auto"/>
              <w:bottom w:val="single" w:sz="4" w:space="0" w:color="auto"/>
              <w:right w:val="single" w:sz="4" w:space="0" w:color="auto"/>
            </w:tcBorders>
          </w:tcPr>
          <w:p w14:paraId="5D37AA63"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Rezervor stocare oxigen lichid cu capacitate 2000 kg Linde</w:t>
            </w:r>
          </w:p>
        </w:tc>
        <w:tc>
          <w:tcPr>
            <w:tcW w:w="668" w:type="dxa"/>
            <w:tcBorders>
              <w:top w:val="single" w:sz="4" w:space="0" w:color="auto"/>
              <w:left w:val="single" w:sz="4" w:space="0" w:color="auto"/>
              <w:bottom w:val="single" w:sz="4" w:space="0" w:color="auto"/>
              <w:right w:val="single" w:sz="4" w:space="0" w:color="auto"/>
            </w:tcBorders>
            <w:vAlign w:val="center"/>
          </w:tcPr>
          <w:p w14:paraId="3B9070C1" w14:textId="77777777" w:rsidR="008D5BFE" w:rsidRPr="005A3D4F" w:rsidRDefault="008D5BFE" w:rsidP="008D5BFE">
            <w:pPr>
              <w:ind w:right="72"/>
              <w:rPr>
                <w:rFonts w:ascii="Arial Narrow" w:hAnsi="Arial Narrow"/>
                <w:lang w:val="ro-RO"/>
              </w:rPr>
            </w:pPr>
            <w:r w:rsidRPr="005A3D4F">
              <w:rPr>
                <w:rFonts w:ascii="Arial Narrow" w:hAnsi="Arial Narrow"/>
                <w:lang w:val="ro-RO"/>
              </w:rPr>
              <w:t>216.OX.01</w:t>
            </w:r>
          </w:p>
        </w:tc>
        <w:tc>
          <w:tcPr>
            <w:tcW w:w="1645" w:type="dxa"/>
            <w:tcBorders>
              <w:top w:val="single" w:sz="4" w:space="0" w:color="auto"/>
              <w:left w:val="single" w:sz="4" w:space="0" w:color="auto"/>
              <w:bottom w:val="single" w:sz="4" w:space="0" w:color="auto"/>
              <w:right w:val="single" w:sz="4" w:space="0" w:color="auto"/>
            </w:tcBorders>
            <w:vAlign w:val="center"/>
          </w:tcPr>
          <w:p w14:paraId="2F427F52"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XX_AQS_CS_OXI_</w:t>
            </w:r>
            <w:r w:rsidRPr="005A3D4F">
              <w:rPr>
                <w:rFonts w:ascii="Arial Narrow" w:hAnsi="Arial Narrow"/>
                <w:lang w:val="ro-RO"/>
              </w:rPr>
              <w:t>216.OX.01</w:t>
            </w:r>
          </w:p>
        </w:tc>
        <w:tc>
          <w:tcPr>
            <w:tcW w:w="1134" w:type="dxa"/>
            <w:tcBorders>
              <w:top w:val="single" w:sz="4" w:space="0" w:color="auto"/>
              <w:left w:val="single" w:sz="4" w:space="0" w:color="auto"/>
              <w:right w:val="single" w:sz="4" w:space="0" w:color="auto"/>
            </w:tcBorders>
            <w:vAlign w:val="center"/>
          </w:tcPr>
          <w:p w14:paraId="251B332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1F8601C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72FF52B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4814F00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6649033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1A0CA06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67A0EC6D" w14:textId="77777777" w:rsidTr="000F7208">
        <w:trPr>
          <w:trHeight w:val="540"/>
        </w:trPr>
        <w:tc>
          <w:tcPr>
            <w:tcW w:w="570" w:type="dxa"/>
            <w:tcBorders>
              <w:top w:val="single" w:sz="4" w:space="0" w:color="auto"/>
              <w:right w:val="single" w:sz="4" w:space="0" w:color="auto"/>
            </w:tcBorders>
            <w:vAlign w:val="center"/>
          </w:tcPr>
          <w:p w14:paraId="2D8D079C"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1669A43F"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6DCEBDAE"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shd w:val="clear" w:color="000000" w:fill="FFFFFF"/>
            <w:vAlign w:val="center"/>
          </w:tcPr>
          <w:p w14:paraId="2F4FB047" w14:textId="77777777" w:rsidR="008D5BFE" w:rsidRPr="005A3D4F" w:rsidRDefault="008D5BFE" w:rsidP="008D5BFE">
            <w:pPr>
              <w:ind w:right="530"/>
              <w:rPr>
                <w:rFonts w:ascii="Arial Narrow" w:hAnsi="Arial Narrow"/>
                <w:lang w:val="ro-RO"/>
              </w:rPr>
            </w:pPr>
            <w:r w:rsidRPr="005A3D4F">
              <w:rPr>
                <w:rFonts w:ascii="Arial Narrow" w:hAnsi="Arial Narrow"/>
                <w:lang w:val="ro-RO"/>
              </w:rPr>
              <w:t>Debitmetru electromagnetic măsură apa potabila</w:t>
            </w:r>
          </w:p>
        </w:tc>
        <w:tc>
          <w:tcPr>
            <w:tcW w:w="1584" w:type="dxa"/>
            <w:tcBorders>
              <w:top w:val="single" w:sz="4" w:space="0" w:color="auto"/>
              <w:left w:val="single" w:sz="4" w:space="0" w:color="auto"/>
              <w:bottom w:val="single" w:sz="4" w:space="0" w:color="auto"/>
              <w:right w:val="single" w:sz="4" w:space="0" w:color="auto"/>
            </w:tcBorders>
          </w:tcPr>
          <w:p w14:paraId="1F2A5535"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Sitrans</w:t>
            </w:r>
            <w:proofErr w:type="spellEnd"/>
            <w:r w:rsidRPr="005A3D4F">
              <w:rPr>
                <w:rFonts w:ascii="Arial Narrow" w:hAnsi="Arial Narrow"/>
                <w:lang w:val="ro-RO"/>
              </w:rPr>
              <w:t xml:space="preserve"> </w:t>
            </w:r>
            <w:proofErr w:type="spellStart"/>
            <w:r w:rsidRPr="005A3D4F">
              <w:rPr>
                <w:rFonts w:ascii="Arial Narrow" w:hAnsi="Arial Narrow"/>
                <w:lang w:val="ro-RO"/>
              </w:rPr>
              <w:t>MagFlow</w:t>
            </w:r>
            <w:proofErr w:type="spellEnd"/>
          </w:p>
          <w:p w14:paraId="36139BAF" w14:textId="77777777" w:rsidR="008D5BFE" w:rsidRPr="005A3D4F" w:rsidRDefault="008D5BFE" w:rsidP="008D5BFE">
            <w:pPr>
              <w:rPr>
                <w:rFonts w:ascii="Arial Narrow" w:hAnsi="Arial Narrow"/>
                <w:lang w:val="ro-RO"/>
              </w:rPr>
            </w:pPr>
            <w:r w:rsidRPr="005A3D4F">
              <w:rPr>
                <w:rFonts w:ascii="Arial Narrow" w:hAnsi="Arial Narrow"/>
                <w:lang w:val="ro-RO"/>
              </w:rPr>
              <w:t>3100WSiemens</w:t>
            </w:r>
          </w:p>
        </w:tc>
        <w:tc>
          <w:tcPr>
            <w:tcW w:w="668" w:type="dxa"/>
            <w:tcBorders>
              <w:top w:val="single" w:sz="4" w:space="0" w:color="auto"/>
              <w:left w:val="single" w:sz="4" w:space="0" w:color="auto"/>
              <w:bottom w:val="single" w:sz="4" w:space="0" w:color="auto"/>
              <w:right w:val="single" w:sz="4" w:space="0" w:color="auto"/>
            </w:tcBorders>
            <w:vAlign w:val="center"/>
          </w:tcPr>
          <w:p w14:paraId="294862B7" w14:textId="77777777" w:rsidR="008D5BFE" w:rsidRPr="005A3D4F" w:rsidRDefault="008D5BFE" w:rsidP="008D5BFE">
            <w:pPr>
              <w:ind w:right="72"/>
              <w:rPr>
                <w:rFonts w:ascii="Arial Narrow" w:hAnsi="Arial Narrow"/>
                <w:lang w:val="ro-RO"/>
              </w:rPr>
            </w:pPr>
            <w:r w:rsidRPr="005A3D4F">
              <w:rPr>
                <w:rFonts w:ascii="Arial Narrow" w:hAnsi="Arial Narrow"/>
                <w:lang w:val="ro-RO"/>
              </w:rPr>
              <w:t>218.FL.01</w:t>
            </w:r>
          </w:p>
        </w:tc>
        <w:tc>
          <w:tcPr>
            <w:tcW w:w="1645" w:type="dxa"/>
            <w:tcBorders>
              <w:top w:val="single" w:sz="4" w:space="0" w:color="auto"/>
              <w:left w:val="single" w:sz="4" w:space="0" w:color="auto"/>
              <w:bottom w:val="single" w:sz="4" w:space="0" w:color="auto"/>
              <w:right w:val="single" w:sz="4" w:space="0" w:color="auto"/>
            </w:tcBorders>
            <w:vAlign w:val="center"/>
          </w:tcPr>
          <w:p w14:paraId="58FFCDA9"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XX_AQS_CS_OXI_</w:t>
            </w:r>
            <w:r w:rsidRPr="005A3D4F">
              <w:rPr>
                <w:rFonts w:ascii="Arial Narrow" w:hAnsi="Arial Narrow"/>
                <w:lang w:val="ro-RO"/>
              </w:rPr>
              <w:t>218.FL.01</w:t>
            </w:r>
          </w:p>
        </w:tc>
        <w:tc>
          <w:tcPr>
            <w:tcW w:w="1134" w:type="dxa"/>
            <w:tcBorders>
              <w:top w:val="single" w:sz="4" w:space="0" w:color="auto"/>
              <w:left w:val="single" w:sz="4" w:space="0" w:color="auto"/>
              <w:right w:val="single" w:sz="4" w:space="0" w:color="auto"/>
            </w:tcBorders>
            <w:vAlign w:val="center"/>
          </w:tcPr>
          <w:p w14:paraId="6881BBA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5409387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00C8AAB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2D49F4C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093FC53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6E7DB54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48A84B1E" w14:textId="77777777" w:rsidTr="000F7208">
        <w:trPr>
          <w:trHeight w:val="540"/>
        </w:trPr>
        <w:tc>
          <w:tcPr>
            <w:tcW w:w="570" w:type="dxa"/>
            <w:tcBorders>
              <w:top w:val="single" w:sz="4" w:space="0" w:color="auto"/>
              <w:right w:val="single" w:sz="4" w:space="0" w:color="auto"/>
            </w:tcBorders>
            <w:vAlign w:val="center"/>
          </w:tcPr>
          <w:p w14:paraId="239B02AB"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0CC21146"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0C1D51EC"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shd w:val="clear" w:color="000000" w:fill="FFFFFF"/>
            <w:vAlign w:val="center"/>
          </w:tcPr>
          <w:p w14:paraId="5BDC73A5"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Vana apa potabila</w:t>
            </w:r>
          </w:p>
        </w:tc>
        <w:tc>
          <w:tcPr>
            <w:tcW w:w="1584" w:type="dxa"/>
            <w:tcBorders>
              <w:top w:val="single" w:sz="4" w:space="0" w:color="auto"/>
              <w:left w:val="single" w:sz="4" w:space="0" w:color="auto"/>
              <w:bottom w:val="single" w:sz="4" w:space="0" w:color="auto"/>
              <w:right w:val="single" w:sz="4" w:space="0" w:color="auto"/>
            </w:tcBorders>
          </w:tcPr>
          <w:p w14:paraId="334D6186" w14:textId="77777777" w:rsidR="008D5BFE" w:rsidRPr="005A3D4F" w:rsidRDefault="008D5BFE" w:rsidP="008D5BFE">
            <w:pPr>
              <w:rPr>
                <w:rFonts w:ascii="Arial Narrow" w:hAnsi="Arial Narrow"/>
                <w:lang w:val="ro-RO"/>
              </w:rPr>
            </w:pPr>
            <w:r w:rsidRPr="005A3D4F">
              <w:rPr>
                <w:rFonts w:ascii="Arial Narrow" w:hAnsi="Arial Narrow"/>
                <w:lang w:val="ro-RO"/>
              </w:rPr>
              <w:t>Vană sertar montată îngropat, acționare manuală DN200; JAFAR</w:t>
            </w:r>
          </w:p>
        </w:tc>
        <w:tc>
          <w:tcPr>
            <w:tcW w:w="668" w:type="dxa"/>
            <w:tcBorders>
              <w:top w:val="single" w:sz="4" w:space="0" w:color="auto"/>
              <w:left w:val="single" w:sz="4" w:space="0" w:color="auto"/>
              <w:bottom w:val="single" w:sz="4" w:space="0" w:color="auto"/>
              <w:right w:val="single" w:sz="4" w:space="0" w:color="auto"/>
            </w:tcBorders>
            <w:vAlign w:val="center"/>
          </w:tcPr>
          <w:p w14:paraId="3AA330B0" w14:textId="77777777" w:rsidR="008D5BFE" w:rsidRPr="005A3D4F" w:rsidRDefault="008D5BFE" w:rsidP="008D5BFE">
            <w:pPr>
              <w:ind w:right="72"/>
              <w:rPr>
                <w:rFonts w:ascii="Arial Narrow" w:hAnsi="Arial Narrow"/>
                <w:lang w:val="ro-RO"/>
              </w:rPr>
            </w:pPr>
            <w:r w:rsidRPr="005A3D4F">
              <w:rPr>
                <w:rFonts w:ascii="Arial Narrow" w:hAnsi="Arial Narrow"/>
                <w:lang w:val="ro-RO"/>
              </w:rPr>
              <w:t>218.VH.01</w:t>
            </w:r>
          </w:p>
        </w:tc>
        <w:tc>
          <w:tcPr>
            <w:tcW w:w="1645" w:type="dxa"/>
            <w:tcBorders>
              <w:top w:val="single" w:sz="4" w:space="0" w:color="auto"/>
              <w:left w:val="single" w:sz="4" w:space="0" w:color="auto"/>
              <w:bottom w:val="single" w:sz="4" w:space="0" w:color="auto"/>
              <w:right w:val="single" w:sz="4" w:space="0" w:color="auto"/>
            </w:tcBorders>
            <w:vAlign w:val="center"/>
          </w:tcPr>
          <w:p w14:paraId="218FB611"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XX_AQS_CS_OXI_</w:t>
            </w:r>
            <w:r w:rsidRPr="005A3D4F">
              <w:rPr>
                <w:rFonts w:ascii="Arial Narrow" w:hAnsi="Arial Narrow"/>
                <w:lang w:val="ro-RO"/>
              </w:rPr>
              <w:t>218.VH.01</w:t>
            </w:r>
          </w:p>
        </w:tc>
        <w:tc>
          <w:tcPr>
            <w:tcW w:w="1134" w:type="dxa"/>
            <w:tcBorders>
              <w:top w:val="single" w:sz="4" w:space="0" w:color="auto"/>
              <w:left w:val="single" w:sz="4" w:space="0" w:color="auto"/>
              <w:right w:val="single" w:sz="4" w:space="0" w:color="auto"/>
            </w:tcBorders>
            <w:vAlign w:val="center"/>
          </w:tcPr>
          <w:p w14:paraId="214873C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738D9B3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1A8765B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5756F3A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3DCF22E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4E7A660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48FDBDDC" w14:textId="77777777" w:rsidTr="000F7208">
        <w:trPr>
          <w:trHeight w:val="540"/>
        </w:trPr>
        <w:tc>
          <w:tcPr>
            <w:tcW w:w="570" w:type="dxa"/>
            <w:tcBorders>
              <w:top w:val="single" w:sz="4" w:space="0" w:color="auto"/>
              <w:right w:val="single" w:sz="4" w:space="0" w:color="auto"/>
            </w:tcBorders>
            <w:vAlign w:val="center"/>
          </w:tcPr>
          <w:p w14:paraId="7B56A96B"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46AE60D0"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2AC4D79E"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shd w:val="clear" w:color="000000" w:fill="FFFFFF"/>
            <w:vAlign w:val="center"/>
          </w:tcPr>
          <w:p w14:paraId="5C9089E2"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Vana apa potabila</w:t>
            </w:r>
          </w:p>
        </w:tc>
        <w:tc>
          <w:tcPr>
            <w:tcW w:w="1584" w:type="dxa"/>
            <w:tcBorders>
              <w:top w:val="single" w:sz="4" w:space="0" w:color="auto"/>
              <w:left w:val="single" w:sz="4" w:space="0" w:color="auto"/>
              <w:bottom w:val="single" w:sz="4" w:space="0" w:color="auto"/>
              <w:right w:val="single" w:sz="4" w:space="0" w:color="auto"/>
            </w:tcBorders>
          </w:tcPr>
          <w:p w14:paraId="300699DD" w14:textId="77777777" w:rsidR="008D5BFE" w:rsidRPr="005A3D4F" w:rsidRDefault="008D5BFE" w:rsidP="008D5BFE">
            <w:pPr>
              <w:rPr>
                <w:rFonts w:ascii="Arial Narrow" w:hAnsi="Arial Narrow"/>
                <w:lang w:val="ro-RO"/>
              </w:rPr>
            </w:pPr>
            <w:r w:rsidRPr="005A3D4F">
              <w:rPr>
                <w:rFonts w:ascii="Arial Narrow" w:hAnsi="Arial Narrow"/>
                <w:lang w:val="ro-RO"/>
              </w:rPr>
              <w:t>Vană sertar montată îngropat, acționare manuală DN200; JAFAR</w:t>
            </w:r>
          </w:p>
        </w:tc>
        <w:tc>
          <w:tcPr>
            <w:tcW w:w="668" w:type="dxa"/>
            <w:tcBorders>
              <w:top w:val="single" w:sz="4" w:space="0" w:color="auto"/>
              <w:left w:val="single" w:sz="4" w:space="0" w:color="auto"/>
              <w:bottom w:val="single" w:sz="4" w:space="0" w:color="auto"/>
              <w:right w:val="single" w:sz="4" w:space="0" w:color="auto"/>
            </w:tcBorders>
            <w:vAlign w:val="center"/>
          </w:tcPr>
          <w:p w14:paraId="0849894E" w14:textId="77777777" w:rsidR="008D5BFE" w:rsidRPr="005A3D4F" w:rsidRDefault="008D5BFE" w:rsidP="008D5BFE">
            <w:pPr>
              <w:ind w:right="72"/>
              <w:rPr>
                <w:rFonts w:ascii="Arial Narrow" w:hAnsi="Arial Narrow"/>
                <w:lang w:val="ro-RO"/>
              </w:rPr>
            </w:pPr>
            <w:r w:rsidRPr="005A3D4F">
              <w:rPr>
                <w:rFonts w:ascii="Arial Narrow" w:hAnsi="Arial Narrow"/>
                <w:lang w:val="ro-RO"/>
              </w:rPr>
              <w:t>218.VH.02</w:t>
            </w:r>
          </w:p>
        </w:tc>
        <w:tc>
          <w:tcPr>
            <w:tcW w:w="1645" w:type="dxa"/>
            <w:tcBorders>
              <w:top w:val="single" w:sz="4" w:space="0" w:color="auto"/>
              <w:left w:val="single" w:sz="4" w:space="0" w:color="auto"/>
              <w:bottom w:val="single" w:sz="4" w:space="0" w:color="auto"/>
              <w:right w:val="single" w:sz="4" w:space="0" w:color="auto"/>
            </w:tcBorders>
            <w:vAlign w:val="center"/>
          </w:tcPr>
          <w:p w14:paraId="08253CE5"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XX_AQS_CS_OXI_</w:t>
            </w:r>
            <w:r w:rsidRPr="005A3D4F">
              <w:rPr>
                <w:rFonts w:ascii="Arial Narrow" w:hAnsi="Arial Narrow"/>
                <w:lang w:val="ro-RO"/>
              </w:rPr>
              <w:t>218.VH.02</w:t>
            </w:r>
          </w:p>
        </w:tc>
        <w:tc>
          <w:tcPr>
            <w:tcW w:w="1134" w:type="dxa"/>
            <w:tcBorders>
              <w:top w:val="single" w:sz="4" w:space="0" w:color="auto"/>
              <w:left w:val="single" w:sz="4" w:space="0" w:color="auto"/>
              <w:right w:val="single" w:sz="4" w:space="0" w:color="auto"/>
            </w:tcBorders>
            <w:vAlign w:val="center"/>
          </w:tcPr>
          <w:p w14:paraId="179DE29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1F0A02E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5E1D7E0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2C77C76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0A29887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76662DF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590D189F" w14:textId="77777777" w:rsidTr="000F7208">
        <w:trPr>
          <w:trHeight w:val="540"/>
        </w:trPr>
        <w:tc>
          <w:tcPr>
            <w:tcW w:w="570" w:type="dxa"/>
            <w:tcBorders>
              <w:top w:val="single" w:sz="4" w:space="0" w:color="auto"/>
              <w:right w:val="single" w:sz="4" w:space="0" w:color="auto"/>
            </w:tcBorders>
            <w:vAlign w:val="center"/>
          </w:tcPr>
          <w:p w14:paraId="4969810E"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6F88D1A5"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6EDFA5CB"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shd w:val="clear" w:color="000000" w:fill="FFFFFF"/>
            <w:vAlign w:val="center"/>
          </w:tcPr>
          <w:p w14:paraId="14E84A85"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Vana apa potabila</w:t>
            </w:r>
          </w:p>
        </w:tc>
        <w:tc>
          <w:tcPr>
            <w:tcW w:w="1584" w:type="dxa"/>
            <w:tcBorders>
              <w:top w:val="single" w:sz="4" w:space="0" w:color="auto"/>
              <w:left w:val="single" w:sz="4" w:space="0" w:color="auto"/>
              <w:bottom w:val="single" w:sz="4" w:space="0" w:color="auto"/>
              <w:right w:val="single" w:sz="4" w:space="0" w:color="auto"/>
            </w:tcBorders>
          </w:tcPr>
          <w:p w14:paraId="2E7F87D7" w14:textId="77777777" w:rsidR="008D5BFE" w:rsidRPr="005A3D4F" w:rsidRDefault="008D5BFE" w:rsidP="008D5BFE">
            <w:pPr>
              <w:rPr>
                <w:rFonts w:ascii="Arial Narrow" w:hAnsi="Arial Narrow"/>
                <w:lang w:val="ro-RO"/>
              </w:rPr>
            </w:pPr>
            <w:r w:rsidRPr="005A3D4F">
              <w:rPr>
                <w:rFonts w:ascii="Arial Narrow" w:hAnsi="Arial Narrow"/>
                <w:lang w:val="ro-RO"/>
              </w:rPr>
              <w:t>Vană sertar montată îngropat, acționare manuală DN200; JAFAR</w:t>
            </w:r>
          </w:p>
        </w:tc>
        <w:tc>
          <w:tcPr>
            <w:tcW w:w="668" w:type="dxa"/>
            <w:tcBorders>
              <w:top w:val="single" w:sz="4" w:space="0" w:color="auto"/>
              <w:left w:val="single" w:sz="4" w:space="0" w:color="auto"/>
              <w:bottom w:val="single" w:sz="4" w:space="0" w:color="auto"/>
              <w:right w:val="single" w:sz="4" w:space="0" w:color="auto"/>
            </w:tcBorders>
            <w:vAlign w:val="center"/>
          </w:tcPr>
          <w:p w14:paraId="6D8B0D6F" w14:textId="77777777" w:rsidR="008D5BFE" w:rsidRPr="005A3D4F" w:rsidRDefault="008D5BFE" w:rsidP="008D5BFE">
            <w:pPr>
              <w:ind w:right="72"/>
              <w:rPr>
                <w:rFonts w:ascii="Arial Narrow" w:hAnsi="Arial Narrow"/>
                <w:lang w:val="ro-RO"/>
              </w:rPr>
            </w:pPr>
            <w:r w:rsidRPr="005A3D4F">
              <w:rPr>
                <w:rFonts w:ascii="Arial Narrow" w:hAnsi="Arial Narrow"/>
                <w:lang w:val="ro-RO"/>
              </w:rPr>
              <w:t>218.VH.03</w:t>
            </w:r>
          </w:p>
        </w:tc>
        <w:tc>
          <w:tcPr>
            <w:tcW w:w="1645" w:type="dxa"/>
            <w:tcBorders>
              <w:top w:val="single" w:sz="4" w:space="0" w:color="auto"/>
              <w:left w:val="single" w:sz="4" w:space="0" w:color="auto"/>
              <w:bottom w:val="single" w:sz="4" w:space="0" w:color="auto"/>
              <w:right w:val="single" w:sz="4" w:space="0" w:color="auto"/>
            </w:tcBorders>
            <w:vAlign w:val="center"/>
          </w:tcPr>
          <w:p w14:paraId="0A8F3C5C"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XX_AQS_CS_OXI_</w:t>
            </w:r>
            <w:r w:rsidRPr="005A3D4F">
              <w:rPr>
                <w:rFonts w:ascii="Arial Narrow" w:hAnsi="Arial Narrow"/>
                <w:lang w:val="ro-RO"/>
              </w:rPr>
              <w:t>218.VH.03</w:t>
            </w:r>
          </w:p>
        </w:tc>
        <w:tc>
          <w:tcPr>
            <w:tcW w:w="1134" w:type="dxa"/>
            <w:tcBorders>
              <w:top w:val="single" w:sz="4" w:space="0" w:color="auto"/>
              <w:left w:val="single" w:sz="4" w:space="0" w:color="auto"/>
              <w:right w:val="single" w:sz="4" w:space="0" w:color="auto"/>
            </w:tcBorders>
            <w:vAlign w:val="center"/>
          </w:tcPr>
          <w:p w14:paraId="340B519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3145E23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610492C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077FAF9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4880F34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1601AB1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2BB5D735" w14:textId="77777777" w:rsidTr="000F7208">
        <w:trPr>
          <w:trHeight w:val="540"/>
        </w:trPr>
        <w:tc>
          <w:tcPr>
            <w:tcW w:w="570" w:type="dxa"/>
            <w:tcBorders>
              <w:top w:val="single" w:sz="4" w:space="0" w:color="auto"/>
              <w:right w:val="single" w:sz="4" w:space="0" w:color="auto"/>
            </w:tcBorders>
            <w:vAlign w:val="center"/>
          </w:tcPr>
          <w:p w14:paraId="66767D5A"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6AB3CD9E"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0EE42422"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shd w:val="clear" w:color="000000" w:fill="FFFFFF"/>
            <w:vAlign w:val="center"/>
          </w:tcPr>
          <w:p w14:paraId="614AD7E2" w14:textId="77777777" w:rsidR="008D5BFE" w:rsidRPr="006130DE" w:rsidRDefault="008D5BFE" w:rsidP="008D5BFE">
            <w:pPr>
              <w:ind w:right="530"/>
              <w:rPr>
                <w:rFonts w:ascii="Arial Narrow" w:hAnsi="Arial Narrow"/>
                <w:lang w:val="ro-RO"/>
              </w:rPr>
            </w:pPr>
            <w:r w:rsidRPr="006130DE">
              <w:rPr>
                <w:rFonts w:ascii="Arial Narrow" w:hAnsi="Arial Narrow"/>
                <w:lang w:val="ro-RO"/>
              </w:rPr>
              <w:t>Traductor de presiune</w:t>
            </w:r>
          </w:p>
        </w:tc>
        <w:tc>
          <w:tcPr>
            <w:tcW w:w="1584" w:type="dxa"/>
            <w:tcBorders>
              <w:top w:val="single" w:sz="4" w:space="0" w:color="auto"/>
              <w:left w:val="single" w:sz="4" w:space="0" w:color="auto"/>
              <w:bottom w:val="single" w:sz="4" w:space="0" w:color="auto"/>
              <w:right w:val="single" w:sz="4" w:space="0" w:color="auto"/>
            </w:tcBorders>
          </w:tcPr>
          <w:p w14:paraId="0F48E766" w14:textId="77777777" w:rsidR="008D5BFE" w:rsidRPr="006130DE" w:rsidRDefault="008D5BFE" w:rsidP="008D5BFE">
            <w:pPr>
              <w:rPr>
                <w:rFonts w:ascii="Arial Narrow" w:hAnsi="Arial Narrow"/>
                <w:lang w:val="ro-RO"/>
              </w:rPr>
            </w:pPr>
            <w:r w:rsidRPr="006130DE">
              <w:rPr>
                <w:rFonts w:ascii="Arial Narrow" w:hAnsi="Arial Narrow"/>
                <w:lang w:val="ro-RO"/>
              </w:rPr>
              <w:t>P200;</w:t>
            </w:r>
          </w:p>
          <w:p w14:paraId="7AE1F5EA" w14:textId="77777777" w:rsidR="008D5BFE" w:rsidRPr="006130DE" w:rsidRDefault="008D5BFE" w:rsidP="008D5BFE">
            <w:pPr>
              <w:rPr>
                <w:rFonts w:ascii="Arial Narrow" w:hAnsi="Arial Narrow"/>
                <w:lang w:val="ro-RO"/>
              </w:rPr>
            </w:pPr>
            <w:r w:rsidRPr="006130DE">
              <w:rPr>
                <w:rFonts w:ascii="Arial Narrow" w:hAnsi="Arial Narrow"/>
                <w:lang w:val="ro-RO"/>
              </w:rPr>
              <w:t>Siemens</w:t>
            </w:r>
          </w:p>
        </w:tc>
        <w:tc>
          <w:tcPr>
            <w:tcW w:w="668" w:type="dxa"/>
            <w:tcBorders>
              <w:top w:val="single" w:sz="4" w:space="0" w:color="auto"/>
              <w:left w:val="single" w:sz="4" w:space="0" w:color="auto"/>
              <w:bottom w:val="single" w:sz="4" w:space="0" w:color="auto"/>
              <w:right w:val="single" w:sz="4" w:space="0" w:color="auto"/>
            </w:tcBorders>
            <w:vAlign w:val="center"/>
          </w:tcPr>
          <w:p w14:paraId="49A4053F" w14:textId="77777777" w:rsidR="008D5BFE" w:rsidRPr="006130DE" w:rsidRDefault="008D5BFE" w:rsidP="008D5BFE">
            <w:pPr>
              <w:ind w:right="72"/>
              <w:rPr>
                <w:rFonts w:ascii="Arial Narrow" w:hAnsi="Arial Narrow"/>
                <w:lang w:val="ro-RO"/>
              </w:rPr>
            </w:pPr>
            <w:r w:rsidRPr="006130DE">
              <w:rPr>
                <w:rFonts w:ascii="Arial Narrow" w:hAnsi="Arial Narrow"/>
                <w:lang w:val="ro-RO"/>
              </w:rPr>
              <w:t>213.PI.01</w:t>
            </w:r>
          </w:p>
        </w:tc>
        <w:tc>
          <w:tcPr>
            <w:tcW w:w="1645" w:type="dxa"/>
            <w:tcBorders>
              <w:top w:val="single" w:sz="4" w:space="0" w:color="auto"/>
              <w:left w:val="single" w:sz="4" w:space="0" w:color="auto"/>
              <w:bottom w:val="single" w:sz="4" w:space="0" w:color="auto"/>
              <w:right w:val="single" w:sz="4" w:space="0" w:color="auto"/>
            </w:tcBorders>
            <w:vAlign w:val="center"/>
          </w:tcPr>
          <w:p w14:paraId="346A29D0"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XX_AQS_CS_OXI_</w:t>
            </w:r>
            <w:r w:rsidRPr="005A3D4F">
              <w:rPr>
                <w:rFonts w:ascii="Arial Narrow" w:hAnsi="Arial Narrow"/>
                <w:lang w:val="ro-RO"/>
              </w:rPr>
              <w:t>213.PI.01</w:t>
            </w:r>
          </w:p>
        </w:tc>
        <w:tc>
          <w:tcPr>
            <w:tcW w:w="1134" w:type="dxa"/>
            <w:tcBorders>
              <w:top w:val="single" w:sz="4" w:space="0" w:color="auto"/>
              <w:left w:val="single" w:sz="4" w:space="0" w:color="auto"/>
              <w:right w:val="single" w:sz="4" w:space="0" w:color="auto"/>
            </w:tcBorders>
            <w:vAlign w:val="center"/>
          </w:tcPr>
          <w:p w14:paraId="67D2E7E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2118675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4041FC5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3E7AF0E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0D795A9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0395FA7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62758D2E" w14:textId="77777777" w:rsidTr="000F7208">
        <w:trPr>
          <w:trHeight w:val="540"/>
        </w:trPr>
        <w:tc>
          <w:tcPr>
            <w:tcW w:w="570" w:type="dxa"/>
            <w:tcBorders>
              <w:top w:val="single" w:sz="4" w:space="0" w:color="auto"/>
              <w:right w:val="single" w:sz="4" w:space="0" w:color="auto"/>
            </w:tcBorders>
            <w:vAlign w:val="center"/>
          </w:tcPr>
          <w:p w14:paraId="7A0DE664"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024C77E1"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4A9F956E"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shd w:val="clear" w:color="000000" w:fill="FFFFFF"/>
            <w:vAlign w:val="center"/>
          </w:tcPr>
          <w:p w14:paraId="67347A9F" w14:textId="77777777" w:rsidR="008D5BFE" w:rsidRPr="005A3D4F" w:rsidRDefault="008D5BFE" w:rsidP="008D5BFE">
            <w:pPr>
              <w:ind w:right="530"/>
              <w:rPr>
                <w:rFonts w:ascii="Arial Narrow" w:hAnsi="Arial Narrow"/>
                <w:lang w:val="ro-RO"/>
              </w:rPr>
            </w:pPr>
            <w:r w:rsidRPr="005452AC">
              <w:rPr>
                <w:rFonts w:ascii="Arial Narrow" w:hAnsi="Arial Narrow"/>
                <w:color w:val="000000" w:themeColor="text1"/>
                <w:lang w:val="ro-RO"/>
              </w:rPr>
              <w:t>Traductor de presiune hidrostatic</w:t>
            </w:r>
          </w:p>
        </w:tc>
        <w:tc>
          <w:tcPr>
            <w:tcW w:w="1584" w:type="dxa"/>
            <w:tcBorders>
              <w:top w:val="single" w:sz="4" w:space="0" w:color="auto"/>
              <w:left w:val="single" w:sz="4" w:space="0" w:color="auto"/>
              <w:bottom w:val="single" w:sz="4" w:space="0" w:color="auto"/>
              <w:right w:val="single" w:sz="4" w:space="0" w:color="auto"/>
            </w:tcBorders>
          </w:tcPr>
          <w:p w14:paraId="6351188D"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w:t>
            </w:r>
            <w:r w:rsidRPr="00A71A06">
              <w:rPr>
                <w:rFonts w:ascii="Arial Narrow" w:hAnsi="Arial Narrow"/>
                <w:lang w:val="ro-RO"/>
              </w:rPr>
              <w:t>SITRANS P MPS Siemens</w:t>
            </w:r>
          </w:p>
        </w:tc>
        <w:tc>
          <w:tcPr>
            <w:tcW w:w="668" w:type="dxa"/>
            <w:tcBorders>
              <w:top w:val="single" w:sz="4" w:space="0" w:color="auto"/>
              <w:left w:val="single" w:sz="4" w:space="0" w:color="auto"/>
              <w:bottom w:val="single" w:sz="4" w:space="0" w:color="auto"/>
              <w:right w:val="single" w:sz="4" w:space="0" w:color="auto"/>
            </w:tcBorders>
            <w:vAlign w:val="center"/>
          </w:tcPr>
          <w:p w14:paraId="3927BD8D" w14:textId="77777777" w:rsidR="008D5BFE" w:rsidRPr="005A3D4F" w:rsidRDefault="008D5BFE" w:rsidP="008D5BFE">
            <w:pPr>
              <w:ind w:right="72"/>
              <w:rPr>
                <w:rFonts w:ascii="Arial Narrow" w:hAnsi="Arial Narrow"/>
                <w:lang w:val="ro-RO"/>
              </w:rPr>
            </w:pPr>
            <w:r w:rsidRPr="005A3D4F">
              <w:rPr>
                <w:rFonts w:ascii="Arial Narrow" w:hAnsi="Arial Narrow"/>
                <w:lang w:val="ro-RO"/>
              </w:rPr>
              <w:t>213.LI.01</w:t>
            </w:r>
          </w:p>
        </w:tc>
        <w:tc>
          <w:tcPr>
            <w:tcW w:w="1645" w:type="dxa"/>
            <w:tcBorders>
              <w:top w:val="single" w:sz="4" w:space="0" w:color="auto"/>
              <w:left w:val="single" w:sz="4" w:space="0" w:color="auto"/>
              <w:bottom w:val="single" w:sz="4" w:space="0" w:color="auto"/>
              <w:right w:val="single" w:sz="4" w:space="0" w:color="auto"/>
            </w:tcBorders>
            <w:vAlign w:val="center"/>
          </w:tcPr>
          <w:p w14:paraId="449FAC61"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XX_AQS_CS_OXI_</w:t>
            </w:r>
            <w:r w:rsidRPr="005A3D4F">
              <w:rPr>
                <w:rFonts w:ascii="Arial Narrow" w:hAnsi="Arial Narrow"/>
                <w:lang w:val="ro-RO"/>
              </w:rPr>
              <w:t>213.LI.01</w:t>
            </w:r>
          </w:p>
        </w:tc>
        <w:tc>
          <w:tcPr>
            <w:tcW w:w="1134" w:type="dxa"/>
            <w:tcBorders>
              <w:top w:val="single" w:sz="4" w:space="0" w:color="auto"/>
              <w:left w:val="single" w:sz="4" w:space="0" w:color="auto"/>
              <w:right w:val="single" w:sz="4" w:space="0" w:color="auto"/>
            </w:tcBorders>
            <w:vAlign w:val="center"/>
          </w:tcPr>
          <w:p w14:paraId="3CA4DD2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1BC4174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4CBEB66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4B6911B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18D99A6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6F065EF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3CC2C44E" w14:textId="77777777" w:rsidTr="000F7208">
        <w:trPr>
          <w:trHeight w:val="540"/>
        </w:trPr>
        <w:tc>
          <w:tcPr>
            <w:tcW w:w="570" w:type="dxa"/>
            <w:tcBorders>
              <w:top w:val="single" w:sz="4" w:space="0" w:color="auto"/>
              <w:right w:val="single" w:sz="4" w:space="0" w:color="auto"/>
            </w:tcBorders>
            <w:vAlign w:val="center"/>
          </w:tcPr>
          <w:p w14:paraId="52B6161F"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2E7B7922"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51E2C6F8"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shd w:val="clear" w:color="000000" w:fill="FFFFFF"/>
            <w:vAlign w:val="center"/>
          </w:tcPr>
          <w:p w14:paraId="03F80C16" w14:textId="77777777" w:rsidR="008D5BFE" w:rsidRPr="005452AC" w:rsidRDefault="008D5BFE" w:rsidP="008D5BFE">
            <w:pPr>
              <w:ind w:right="530"/>
              <w:rPr>
                <w:rFonts w:ascii="Arial Narrow" w:hAnsi="Arial Narrow"/>
                <w:color w:val="000000" w:themeColor="text1"/>
                <w:lang w:val="ro-RO"/>
              </w:rPr>
            </w:pPr>
            <w:r w:rsidRPr="005452AC">
              <w:rPr>
                <w:rFonts w:ascii="Arial Narrow" w:hAnsi="Arial Narrow"/>
                <w:color w:val="000000" w:themeColor="text1"/>
                <w:lang w:val="ro-RO"/>
              </w:rPr>
              <w:t>Traductor O3 remanent în apa</w:t>
            </w:r>
          </w:p>
        </w:tc>
        <w:tc>
          <w:tcPr>
            <w:tcW w:w="1584" w:type="dxa"/>
            <w:tcBorders>
              <w:top w:val="single" w:sz="4" w:space="0" w:color="auto"/>
              <w:left w:val="single" w:sz="4" w:space="0" w:color="auto"/>
              <w:bottom w:val="single" w:sz="4" w:space="0" w:color="auto"/>
              <w:right w:val="single" w:sz="4" w:space="0" w:color="auto"/>
            </w:tcBorders>
          </w:tcPr>
          <w:p w14:paraId="5DF4625C" w14:textId="77777777" w:rsidR="008D5BFE" w:rsidRPr="005452AC" w:rsidRDefault="008D5BFE" w:rsidP="008D5BFE">
            <w:pPr>
              <w:rPr>
                <w:rFonts w:ascii="Arial Narrow" w:hAnsi="Arial Narrow"/>
                <w:color w:val="000000" w:themeColor="text1"/>
                <w:lang w:val="ro-RO"/>
              </w:rPr>
            </w:pPr>
            <w:r w:rsidRPr="005452AC">
              <w:rPr>
                <w:rFonts w:ascii="Arial Narrow" w:hAnsi="Arial Narrow"/>
                <w:color w:val="000000" w:themeColor="text1"/>
                <w:lang w:val="ro-RO"/>
              </w:rPr>
              <w:t xml:space="preserve"> </w:t>
            </w:r>
            <w:bookmarkStart w:id="39" w:name="_Hlk224216171"/>
            <w:proofErr w:type="spellStart"/>
            <w:r w:rsidRPr="008030FA">
              <w:rPr>
                <w:rFonts w:ascii="Arial Narrow" w:hAnsi="Arial Narrow"/>
                <w:lang w:val="ro-RO"/>
              </w:rPr>
              <w:t>Sewec</w:t>
            </w:r>
            <w:proofErr w:type="spellEnd"/>
            <w:r w:rsidRPr="008030FA">
              <w:rPr>
                <w:rFonts w:ascii="Arial Narrow" w:hAnsi="Arial Narrow"/>
                <w:lang w:val="ro-RO"/>
              </w:rPr>
              <w:t xml:space="preserve"> </w:t>
            </w:r>
            <w:proofErr w:type="spellStart"/>
            <w:r w:rsidRPr="008030FA">
              <w:rPr>
                <w:rFonts w:ascii="Arial Narrow" w:hAnsi="Arial Narrow"/>
                <w:lang w:val="ro-RO"/>
              </w:rPr>
              <w:t>Ozone</w:t>
            </w:r>
            <w:proofErr w:type="spellEnd"/>
            <w:r w:rsidRPr="008030FA">
              <w:rPr>
                <w:rFonts w:ascii="Arial Narrow" w:hAnsi="Arial Narrow"/>
                <w:lang w:val="ro-RO"/>
              </w:rPr>
              <w:t xml:space="preserve"> Monitor</w:t>
            </w:r>
            <w:bookmarkEnd w:id="39"/>
          </w:p>
        </w:tc>
        <w:tc>
          <w:tcPr>
            <w:tcW w:w="668" w:type="dxa"/>
            <w:tcBorders>
              <w:top w:val="single" w:sz="4" w:space="0" w:color="auto"/>
              <w:left w:val="single" w:sz="4" w:space="0" w:color="auto"/>
              <w:bottom w:val="single" w:sz="4" w:space="0" w:color="auto"/>
              <w:right w:val="single" w:sz="4" w:space="0" w:color="auto"/>
            </w:tcBorders>
            <w:vAlign w:val="center"/>
          </w:tcPr>
          <w:p w14:paraId="036E505F" w14:textId="77777777" w:rsidR="008D5BFE" w:rsidRPr="005A3D4F" w:rsidRDefault="008D5BFE" w:rsidP="008D5BFE">
            <w:pPr>
              <w:ind w:right="72"/>
              <w:rPr>
                <w:rFonts w:ascii="Arial Narrow" w:hAnsi="Arial Narrow"/>
                <w:lang w:val="ro-RO"/>
              </w:rPr>
            </w:pPr>
            <w:r w:rsidRPr="005A3D4F">
              <w:rPr>
                <w:rFonts w:ascii="Arial Narrow" w:hAnsi="Arial Narrow"/>
                <w:lang w:val="ro-RO"/>
              </w:rPr>
              <w:t>213.QOZ.01</w:t>
            </w:r>
          </w:p>
        </w:tc>
        <w:tc>
          <w:tcPr>
            <w:tcW w:w="1645" w:type="dxa"/>
            <w:tcBorders>
              <w:top w:val="single" w:sz="4" w:space="0" w:color="auto"/>
              <w:left w:val="single" w:sz="4" w:space="0" w:color="auto"/>
              <w:bottom w:val="single" w:sz="4" w:space="0" w:color="auto"/>
              <w:right w:val="single" w:sz="4" w:space="0" w:color="auto"/>
            </w:tcBorders>
            <w:vAlign w:val="center"/>
          </w:tcPr>
          <w:p w14:paraId="3A0E0409"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XX_AQS_CS_OXI_</w:t>
            </w:r>
            <w:r w:rsidRPr="005A3D4F">
              <w:rPr>
                <w:rFonts w:ascii="Arial Narrow" w:hAnsi="Arial Narrow"/>
                <w:lang w:val="ro-RO"/>
              </w:rPr>
              <w:t>213.QOZ.01</w:t>
            </w:r>
          </w:p>
        </w:tc>
        <w:tc>
          <w:tcPr>
            <w:tcW w:w="1134" w:type="dxa"/>
            <w:tcBorders>
              <w:top w:val="single" w:sz="4" w:space="0" w:color="auto"/>
              <w:left w:val="single" w:sz="4" w:space="0" w:color="auto"/>
              <w:right w:val="single" w:sz="4" w:space="0" w:color="auto"/>
            </w:tcBorders>
            <w:vAlign w:val="center"/>
          </w:tcPr>
          <w:p w14:paraId="46BD979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726DA99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7410CE7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43CE855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64DD9AF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248FD3F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729CFA52" w14:textId="77777777" w:rsidTr="000F7208">
        <w:trPr>
          <w:trHeight w:val="540"/>
        </w:trPr>
        <w:tc>
          <w:tcPr>
            <w:tcW w:w="570" w:type="dxa"/>
            <w:tcBorders>
              <w:top w:val="single" w:sz="4" w:space="0" w:color="auto"/>
              <w:right w:val="single" w:sz="4" w:space="0" w:color="auto"/>
            </w:tcBorders>
            <w:vAlign w:val="center"/>
          </w:tcPr>
          <w:p w14:paraId="16F1B290"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515C0A10"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52FAFA27"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shd w:val="clear" w:color="000000" w:fill="FFFFFF"/>
            <w:vAlign w:val="center"/>
          </w:tcPr>
          <w:p w14:paraId="015B8B0E" w14:textId="77777777" w:rsidR="008D5BFE" w:rsidRPr="005A3D4F" w:rsidRDefault="008D5BFE" w:rsidP="008D5BFE">
            <w:pPr>
              <w:ind w:right="530"/>
              <w:rPr>
                <w:rFonts w:ascii="Arial Narrow" w:hAnsi="Arial Narrow"/>
                <w:lang w:val="ro-RO"/>
              </w:rPr>
            </w:pPr>
            <w:r w:rsidRPr="005A3D4F">
              <w:rPr>
                <w:rFonts w:ascii="Arial Narrow" w:hAnsi="Arial Narrow"/>
                <w:lang w:val="ro-RO"/>
              </w:rPr>
              <w:t>Debitmetru consum oxigen</w:t>
            </w:r>
          </w:p>
        </w:tc>
        <w:tc>
          <w:tcPr>
            <w:tcW w:w="1584" w:type="dxa"/>
            <w:tcBorders>
              <w:top w:val="single" w:sz="4" w:space="0" w:color="auto"/>
              <w:left w:val="single" w:sz="4" w:space="0" w:color="auto"/>
              <w:bottom w:val="single" w:sz="4" w:space="0" w:color="auto"/>
              <w:right w:val="single" w:sz="4" w:space="0" w:color="auto"/>
            </w:tcBorders>
          </w:tcPr>
          <w:p w14:paraId="2FF2463E"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w:t>
            </w:r>
            <w:proofErr w:type="spellStart"/>
            <w:r w:rsidRPr="005A3D4F">
              <w:rPr>
                <w:rFonts w:ascii="Arial Narrow" w:hAnsi="Arial Narrow"/>
                <w:lang w:val="ro-RO"/>
              </w:rPr>
              <w:t>Sitrans</w:t>
            </w:r>
            <w:proofErr w:type="spellEnd"/>
            <w:r w:rsidRPr="005A3D4F">
              <w:rPr>
                <w:rFonts w:ascii="Arial Narrow" w:hAnsi="Arial Narrow"/>
                <w:lang w:val="ro-RO"/>
              </w:rPr>
              <w:t xml:space="preserve"> FX</w:t>
            </w:r>
          </w:p>
          <w:p w14:paraId="7C7D8E2A" w14:textId="77777777" w:rsidR="008D5BFE" w:rsidRPr="005A3D4F" w:rsidRDefault="008D5BFE" w:rsidP="008D5BFE">
            <w:pPr>
              <w:rPr>
                <w:rFonts w:ascii="Arial Narrow" w:hAnsi="Arial Narrow"/>
                <w:lang w:val="ro-RO"/>
              </w:rPr>
            </w:pPr>
            <w:r w:rsidRPr="005A3D4F">
              <w:rPr>
                <w:rFonts w:ascii="Arial Narrow" w:hAnsi="Arial Narrow"/>
                <w:lang w:val="ro-RO"/>
              </w:rPr>
              <w:t>Siemens</w:t>
            </w:r>
          </w:p>
        </w:tc>
        <w:tc>
          <w:tcPr>
            <w:tcW w:w="668" w:type="dxa"/>
            <w:tcBorders>
              <w:top w:val="single" w:sz="4" w:space="0" w:color="auto"/>
              <w:left w:val="single" w:sz="4" w:space="0" w:color="auto"/>
              <w:bottom w:val="single" w:sz="4" w:space="0" w:color="auto"/>
              <w:right w:val="single" w:sz="4" w:space="0" w:color="auto"/>
            </w:tcBorders>
            <w:vAlign w:val="center"/>
          </w:tcPr>
          <w:p w14:paraId="77C3DE33" w14:textId="77777777" w:rsidR="008D5BFE" w:rsidRPr="005A3D4F" w:rsidRDefault="008D5BFE" w:rsidP="008D5BFE">
            <w:pPr>
              <w:ind w:right="72"/>
              <w:rPr>
                <w:rFonts w:ascii="Arial Narrow" w:hAnsi="Arial Narrow"/>
                <w:lang w:val="ro-RO"/>
              </w:rPr>
            </w:pPr>
            <w:r w:rsidRPr="005A3D4F">
              <w:rPr>
                <w:rFonts w:ascii="Arial Narrow" w:hAnsi="Arial Narrow"/>
                <w:lang w:val="ro-RO"/>
              </w:rPr>
              <w:t>216.FL.01</w:t>
            </w:r>
          </w:p>
        </w:tc>
        <w:tc>
          <w:tcPr>
            <w:tcW w:w="1645" w:type="dxa"/>
            <w:tcBorders>
              <w:top w:val="single" w:sz="4" w:space="0" w:color="auto"/>
              <w:left w:val="single" w:sz="4" w:space="0" w:color="auto"/>
              <w:bottom w:val="single" w:sz="4" w:space="0" w:color="auto"/>
              <w:right w:val="single" w:sz="4" w:space="0" w:color="auto"/>
            </w:tcBorders>
            <w:vAlign w:val="center"/>
          </w:tcPr>
          <w:p w14:paraId="30303334"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XX_AQS_CS_OXI_</w:t>
            </w:r>
            <w:r w:rsidRPr="005A3D4F">
              <w:rPr>
                <w:rFonts w:ascii="Arial Narrow" w:hAnsi="Arial Narrow"/>
                <w:lang w:val="ro-RO"/>
              </w:rPr>
              <w:t>216.FL.01</w:t>
            </w:r>
          </w:p>
        </w:tc>
        <w:tc>
          <w:tcPr>
            <w:tcW w:w="1134" w:type="dxa"/>
            <w:tcBorders>
              <w:top w:val="single" w:sz="4" w:space="0" w:color="auto"/>
              <w:left w:val="single" w:sz="4" w:space="0" w:color="auto"/>
              <w:right w:val="single" w:sz="4" w:space="0" w:color="auto"/>
            </w:tcBorders>
            <w:vAlign w:val="center"/>
          </w:tcPr>
          <w:p w14:paraId="4429224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791546E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404DD37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04B6B4C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70421EB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33A240C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44FD967C" w14:textId="77777777" w:rsidTr="000F7208">
        <w:trPr>
          <w:trHeight w:val="540"/>
        </w:trPr>
        <w:tc>
          <w:tcPr>
            <w:tcW w:w="570" w:type="dxa"/>
            <w:tcBorders>
              <w:top w:val="single" w:sz="4" w:space="0" w:color="auto"/>
              <w:right w:val="single" w:sz="4" w:space="0" w:color="auto"/>
            </w:tcBorders>
            <w:vAlign w:val="center"/>
          </w:tcPr>
          <w:p w14:paraId="0B3C13AE"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1ACB9F4E"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10AB2371"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shd w:val="clear" w:color="000000" w:fill="FFFFFF"/>
            <w:vAlign w:val="center"/>
          </w:tcPr>
          <w:p w14:paraId="107B710F" w14:textId="77777777" w:rsidR="008D5BFE" w:rsidRPr="005A3D4F" w:rsidRDefault="008D5BFE" w:rsidP="008D5BFE">
            <w:pPr>
              <w:ind w:right="530"/>
              <w:rPr>
                <w:rFonts w:ascii="Arial Narrow" w:hAnsi="Arial Narrow"/>
                <w:lang w:val="ro-RO"/>
              </w:rPr>
            </w:pPr>
            <w:r w:rsidRPr="005A3D4F">
              <w:rPr>
                <w:rFonts w:ascii="Arial Narrow" w:hAnsi="Arial Narrow"/>
                <w:lang w:val="ro-RO"/>
              </w:rPr>
              <w:t>Detector scăpări de ozon</w:t>
            </w:r>
          </w:p>
        </w:tc>
        <w:tc>
          <w:tcPr>
            <w:tcW w:w="1584" w:type="dxa"/>
            <w:tcBorders>
              <w:top w:val="single" w:sz="4" w:space="0" w:color="auto"/>
              <w:left w:val="single" w:sz="4" w:space="0" w:color="auto"/>
              <w:bottom w:val="single" w:sz="4" w:space="0" w:color="auto"/>
              <w:right w:val="single" w:sz="4" w:space="0" w:color="auto"/>
            </w:tcBorders>
          </w:tcPr>
          <w:p w14:paraId="6AACF91B"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O2/O3 </w:t>
            </w:r>
            <w:proofErr w:type="spellStart"/>
            <w:r w:rsidRPr="005A3D4F">
              <w:rPr>
                <w:rFonts w:ascii="Arial Narrow" w:hAnsi="Arial Narrow"/>
                <w:lang w:val="ro-RO"/>
              </w:rPr>
              <w:t>Detect</w:t>
            </w:r>
            <w:proofErr w:type="spellEnd"/>
          </w:p>
          <w:p w14:paraId="08DD648B"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Sewec</w:t>
            </w:r>
            <w:proofErr w:type="spellEnd"/>
            <w:r w:rsidRPr="005A3D4F">
              <w:rPr>
                <w:rFonts w:ascii="Arial Narrow" w:hAnsi="Arial Narrow"/>
                <w:lang w:val="ro-RO"/>
              </w:rPr>
              <w:t xml:space="preserve"> Ozon</w:t>
            </w:r>
          </w:p>
        </w:tc>
        <w:tc>
          <w:tcPr>
            <w:tcW w:w="668" w:type="dxa"/>
            <w:tcBorders>
              <w:top w:val="single" w:sz="4" w:space="0" w:color="auto"/>
              <w:left w:val="single" w:sz="4" w:space="0" w:color="auto"/>
              <w:bottom w:val="single" w:sz="4" w:space="0" w:color="auto"/>
              <w:right w:val="single" w:sz="4" w:space="0" w:color="auto"/>
            </w:tcBorders>
            <w:vAlign w:val="center"/>
          </w:tcPr>
          <w:p w14:paraId="3066D2E8" w14:textId="77777777" w:rsidR="008D5BFE" w:rsidRPr="005A3D4F" w:rsidRDefault="008D5BFE" w:rsidP="008D5BFE">
            <w:pPr>
              <w:ind w:right="72"/>
              <w:rPr>
                <w:rFonts w:ascii="Arial Narrow" w:hAnsi="Arial Narrow"/>
                <w:lang w:val="ro-RO"/>
              </w:rPr>
            </w:pPr>
            <w:r w:rsidRPr="005A3D4F">
              <w:rPr>
                <w:rFonts w:ascii="Arial Narrow" w:hAnsi="Arial Narrow"/>
                <w:lang w:val="ro-RO"/>
              </w:rPr>
              <w:t>216.Oz.01</w:t>
            </w:r>
          </w:p>
        </w:tc>
        <w:tc>
          <w:tcPr>
            <w:tcW w:w="1645" w:type="dxa"/>
            <w:tcBorders>
              <w:top w:val="single" w:sz="4" w:space="0" w:color="auto"/>
              <w:left w:val="single" w:sz="4" w:space="0" w:color="auto"/>
              <w:bottom w:val="single" w:sz="4" w:space="0" w:color="auto"/>
              <w:right w:val="single" w:sz="4" w:space="0" w:color="auto"/>
            </w:tcBorders>
            <w:vAlign w:val="center"/>
          </w:tcPr>
          <w:p w14:paraId="73B5E0C6"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XX_AQS_CS_OXI_</w:t>
            </w:r>
            <w:r w:rsidRPr="005A3D4F">
              <w:rPr>
                <w:rFonts w:ascii="Arial Narrow" w:hAnsi="Arial Narrow"/>
                <w:lang w:val="ro-RO"/>
              </w:rPr>
              <w:t>216.Oz.01</w:t>
            </w:r>
          </w:p>
        </w:tc>
        <w:tc>
          <w:tcPr>
            <w:tcW w:w="1134" w:type="dxa"/>
            <w:tcBorders>
              <w:top w:val="single" w:sz="4" w:space="0" w:color="auto"/>
              <w:left w:val="single" w:sz="4" w:space="0" w:color="auto"/>
              <w:right w:val="single" w:sz="4" w:space="0" w:color="auto"/>
            </w:tcBorders>
            <w:vAlign w:val="center"/>
          </w:tcPr>
          <w:p w14:paraId="237D0B9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0F3326E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3869485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3A08D6D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002700E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7359542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1B21C915" w14:textId="77777777" w:rsidTr="000F7208">
        <w:trPr>
          <w:trHeight w:val="540"/>
        </w:trPr>
        <w:tc>
          <w:tcPr>
            <w:tcW w:w="570" w:type="dxa"/>
            <w:tcBorders>
              <w:top w:val="single" w:sz="4" w:space="0" w:color="auto"/>
              <w:right w:val="single" w:sz="4" w:space="0" w:color="auto"/>
            </w:tcBorders>
            <w:vAlign w:val="center"/>
          </w:tcPr>
          <w:p w14:paraId="4F82FE1E"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6F5BB464"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2C2444F5"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shd w:val="clear" w:color="000000" w:fill="FFFFFF"/>
            <w:vAlign w:val="center"/>
          </w:tcPr>
          <w:p w14:paraId="067642C0" w14:textId="77777777" w:rsidR="008D5BFE" w:rsidRPr="005A3D4F" w:rsidRDefault="008D5BFE" w:rsidP="008D5BFE">
            <w:pPr>
              <w:ind w:right="530"/>
              <w:rPr>
                <w:rFonts w:ascii="Arial Narrow" w:hAnsi="Arial Narrow"/>
                <w:lang w:val="ro-RO"/>
              </w:rPr>
            </w:pPr>
            <w:r w:rsidRPr="005A3D4F">
              <w:rPr>
                <w:rFonts w:ascii="Arial Narrow" w:hAnsi="Arial Narrow"/>
                <w:lang w:val="ro-RO"/>
              </w:rPr>
              <w:t>Detector scăpări de ozon</w:t>
            </w:r>
          </w:p>
        </w:tc>
        <w:tc>
          <w:tcPr>
            <w:tcW w:w="1584" w:type="dxa"/>
            <w:tcBorders>
              <w:top w:val="single" w:sz="4" w:space="0" w:color="auto"/>
              <w:left w:val="single" w:sz="4" w:space="0" w:color="auto"/>
              <w:bottom w:val="single" w:sz="4" w:space="0" w:color="auto"/>
              <w:right w:val="single" w:sz="4" w:space="0" w:color="auto"/>
            </w:tcBorders>
          </w:tcPr>
          <w:p w14:paraId="01EB67C4"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O2/O3 </w:t>
            </w:r>
            <w:proofErr w:type="spellStart"/>
            <w:r w:rsidRPr="005A3D4F">
              <w:rPr>
                <w:rFonts w:ascii="Arial Narrow" w:hAnsi="Arial Narrow"/>
                <w:lang w:val="ro-RO"/>
              </w:rPr>
              <w:t>Detect</w:t>
            </w:r>
            <w:proofErr w:type="spellEnd"/>
          </w:p>
          <w:p w14:paraId="3EF87D88"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Sewec</w:t>
            </w:r>
            <w:proofErr w:type="spellEnd"/>
            <w:r w:rsidRPr="005A3D4F">
              <w:rPr>
                <w:rFonts w:ascii="Arial Narrow" w:hAnsi="Arial Narrow"/>
                <w:lang w:val="ro-RO"/>
              </w:rPr>
              <w:t xml:space="preserve"> Ozon</w:t>
            </w:r>
          </w:p>
        </w:tc>
        <w:tc>
          <w:tcPr>
            <w:tcW w:w="668" w:type="dxa"/>
            <w:tcBorders>
              <w:top w:val="single" w:sz="4" w:space="0" w:color="auto"/>
              <w:left w:val="single" w:sz="4" w:space="0" w:color="auto"/>
              <w:bottom w:val="single" w:sz="4" w:space="0" w:color="auto"/>
              <w:right w:val="single" w:sz="4" w:space="0" w:color="auto"/>
            </w:tcBorders>
            <w:vAlign w:val="center"/>
          </w:tcPr>
          <w:p w14:paraId="5DF48E24" w14:textId="77777777" w:rsidR="008D5BFE" w:rsidRPr="005A3D4F" w:rsidRDefault="008D5BFE" w:rsidP="008D5BFE">
            <w:pPr>
              <w:ind w:right="72"/>
              <w:rPr>
                <w:rFonts w:ascii="Arial Narrow" w:hAnsi="Arial Narrow"/>
                <w:lang w:val="ro-RO"/>
              </w:rPr>
            </w:pPr>
            <w:r w:rsidRPr="005A3D4F">
              <w:rPr>
                <w:rFonts w:ascii="Arial Narrow" w:hAnsi="Arial Narrow"/>
                <w:lang w:val="ro-RO"/>
              </w:rPr>
              <w:t>216.Oz.02</w:t>
            </w:r>
          </w:p>
        </w:tc>
        <w:tc>
          <w:tcPr>
            <w:tcW w:w="1645" w:type="dxa"/>
            <w:tcBorders>
              <w:top w:val="single" w:sz="4" w:space="0" w:color="auto"/>
              <w:left w:val="single" w:sz="4" w:space="0" w:color="auto"/>
              <w:bottom w:val="single" w:sz="4" w:space="0" w:color="auto"/>
              <w:right w:val="single" w:sz="4" w:space="0" w:color="auto"/>
            </w:tcBorders>
            <w:vAlign w:val="center"/>
          </w:tcPr>
          <w:p w14:paraId="09FDF3B7"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XX_AQS_CS_OXI_</w:t>
            </w:r>
            <w:r w:rsidRPr="005A3D4F">
              <w:rPr>
                <w:rFonts w:ascii="Arial Narrow" w:hAnsi="Arial Narrow"/>
                <w:lang w:val="ro-RO"/>
              </w:rPr>
              <w:t>216.Oz.02</w:t>
            </w:r>
          </w:p>
        </w:tc>
        <w:tc>
          <w:tcPr>
            <w:tcW w:w="1134" w:type="dxa"/>
            <w:tcBorders>
              <w:top w:val="single" w:sz="4" w:space="0" w:color="auto"/>
              <w:left w:val="single" w:sz="4" w:space="0" w:color="auto"/>
              <w:right w:val="single" w:sz="4" w:space="0" w:color="auto"/>
            </w:tcBorders>
            <w:vAlign w:val="center"/>
          </w:tcPr>
          <w:p w14:paraId="6E7B77E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11B3397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23AFBF8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2853743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249E111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5F0342A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06205D86" w14:textId="77777777" w:rsidTr="000F7208">
        <w:trPr>
          <w:trHeight w:val="540"/>
        </w:trPr>
        <w:tc>
          <w:tcPr>
            <w:tcW w:w="570" w:type="dxa"/>
            <w:tcBorders>
              <w:top w:val="single" w:sz="4" w:space="0" w:color="auto"/>
              <w:right w:val="single" w:sz="4" w:space="0" w:color="auto"/>
            </w:tcBorders>
            <w:vAlign w:val="center"/>
          </w:tcPr>
          <w:p w14:paraId="7A2BE31F"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00B51AD2"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3ED295D3"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shd w:val="clear" w:color="000000" w:fill="FFFFFF"/>
            <w:vAlign w:val="center"/>
          </w:tcPr>
          <w:p w14:paraId="2FCA8796" w14:textId="77777777" w:rsidR="008D5BFE" w:rsidRPr="005A3D4F" w:rsidRDefault="008D5BFE" w:rsidP="008D5BFE">
            <w:pPr>
              <w:ind w:right="530"/>
              <w:rPr>
                <w:rFonts w:ascii="Arial Narrow" w:hAnsi="Arial Narrow"/>
                <w:lang w:val="ro-RO"/>
              </w:rPr>
            </w:pPr>
            <w:r w:rsidRPr="005A3D4F">
              <w:rPr>
                <w:rFonts w:ascii="Arial Narrow" w:hAnsi="Arial Narrow"/>
                <w:lang w:val="ro-RO"/>
              </w:rPr>
              <w:t>Detector scăpări de oxigen</w:t>
            </w:r>
          </w:p>
        </w:tc>
        <w:tc>
          <w:tcPr>
            <w:tcW w:w="1584" w:type="dxa"/>
            <w:tcBorders>
              <w:top w:val="single" w:sz="4" w:space="0" w:color="auto"/>
              <w:left w:val="single" w:sz="4" w:space="0" w:color="auto"/>
              <w:bottom w:val="single" w:sz="4" w:space="0" w:color="auto"/>
              <w:right w:val="single" w:sz="4" w:space="0" w:color="auto"/>
            </w:tcBorders>
          </w:tcPr>
          <w:p w14:paraId="07C052D2"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O2/O3 </w:t>
            </w:r>
            <w:proofErr w:type="spellStart"/>
            <w:r w:rsidRPr="005A3D4F">
              <w:rPr>
                <w:rFonts w:ascii="Arial Narrow" w:hAnsi="Arial Narrow"/>
                <w:lang w:val="ro-RO"/>
              </w:rPr>
              <w:t>Detect</w:t>
            </w:r>
            <w:proofErr w:type="spellEnd"/>
          </w:p>
          <w:p w14:paraId="78360725"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Sewec</w:t>
            </w:r>
            <w:proofErr w:type="spellEnd"/>
            <w:r w:rsidRPr="005A3D4F">
              <w:rPr>
                <w:rFonts w:ascii="Arial Narrow" w:hAnsi="Arial Narrow"/>
                <w:lang w:val="ro-RO"/>
              </w:rPr>
              <w:t xml:space="preserve"> Ozon</w:t>
            </w:r>
          </w:p>
        </w:tc>
        <w:tc>
          <w:tcPr>
            <w:tcW w:w="668" w:type="dxa"/>
            <w:tcBorders>
              <w:top w:val="single" w:sz="4" w:space="0" w:color="auto"/>
              <w:left w:val="single" w:sz="4" w:space="0" w:color="auto"/>
              <w:bottom w:val="single" w:sz="4" w:space="0" w:color="auto"/>
              <w:right w:val="single" w:sz="4" w:space="0" w:color="auto"/>
            </w:tcBorders>
            <w:vAlign w:val="center"/>
          </w:tcPr>
          <w:p w14:paraId="4BBD13DF" w14:textId="77777777" w:rsidR="008D5BFE" w:rsidRPr="005A3D4F" w:rsidRDefault="008D5BFE" w:rsidP="008D5BFE">
            <w:pPr>
              <w:ind w:right="72"/>
              <w:rPr>
                <w:rFonts w:ascii="Arial Narrow" w:hAnsi="Arial Narrow"/>
                <w:lang w:val="ro-RO"/>
              </w:rPr>
            </w:pPr>
            <w:r w:rsidRPr="005A3D4F">
              <w:rPr>
                <w:rFonts w:ascii="Arial Narrow" w:hAnsi="Arial Narrow"/>
                <w:lang w:val="ro-RO"/>
              </w:rPr>
              <w:t>216.O2.01</w:t>
            </w:r>
          </w:p>
        </w:tc>
        <w:tc>
          <w:tcPr>
            <w:tcW w:w="1645" w:type="dxa"/>
            <w:tcBorders>
              <w:top w:val="single" w:sz="4" w:space="0" w:color="auto"/>
              <w:left w:val="single" w:sz="4" w:space="0" w:color="auto"/>
              <w:bottom w:val="single" w:sz="4" w:space="0" w:color="auto"/>
              <w:right w:val="single" w:sz="4" w:space="0" w:color="auto"/>
            </w:tcBorders>
            <w:vAlign w:val="center"/>
          </w:tcPr>
          <w:p w14:paraId="2FB02E8D"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XX_AQS_CS_OXI_</w:t>
            </w:r>
            <w:r w:rsidRPr="005A3D4F">
              <w:rPr>
                <w:rFonts w:ascii="Arial Narrow" w:hAnsi="Arial Narrow"/>
                <w:lang w:val="ro-RO"/>
              </w:rPr>
              <w:t>216.O2.01</w:t>
            </w:r>
          </w:p>
        </w:tc>
        <w:tc>
          <w:tcPr>
            <w:tcW w:w="1134" w:type="dxa"/>
            <w:tcBorders>
              <w:top w:val="single" w:sz="4" w:space="0" w:color="auto"/>
              <w:left w:val="single" w:sz="4" w:space="0" w:color="auto"/>
              <w:right w:val="single" w:sz="4" w:space="0" w:color="auto"/>
            </w:tcBorders>
            <w:vAlign w:val="center"/>
          </w:tcPr>
          <w:p w14:paraId="14F6973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5313D11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3A49AE2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37AB1AF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3A360E7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46D5761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6A1D58B7" w14:textId="77777777" w:rsidTr="000F7208">
        <w:trPr>
          <w:trHeight w:val="540"/>
        </w:trPr>
        <w:tc>
          <w:tcPr>
            <w:tcW w:w="570" w:type="dxa"/>
            <w:tcBorders>
              <w:top w:val="single" w:sz="4" w:space="0" w:color="auto"/>
              <w:right w:val="single" w:sz="4" w:space="0" w:color="auto"/>
            </w:tcBorders>
            <w:vAlign w:val="center"/>
          </w:tcPr>
          <w:p w14:paraId="697FC046"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65001E3C"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5094D7B6"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shd w:val="clear" w:color="000000" w:fill="FFFFFF"/>
            <w:vAlign w:val="center"/>
          </w:tcPr>
          <w:p w14:paraId="79243AE1" w14:textId="77777777" w:rsidR="008D5BFE" w:rsidRPr="005A3D4F" w:rsidRDefault="008D5BFE" w:rsidP="008D5BFE">
            <w:pPr>
              <w:ind w:right="530"/>
              <w:rPr>
                <w:rFonts w:ascii="Arial Narrow" w:hAnsi="Arial Narrow"/>
                <w:lang w:val="ro-RO"/>
              </w:rPr>
            </w:pPr>
            <w:r w:rsidRPr="008030FA">
              <w:rPr>
                <w:rFonts w:ascii="Arial Narrow" w:hAnsi="Arial Narrow"/>
                <w:lang w:val="ro-RO"/>
              </w:rPr>
              <w:t>Traductor de Cl2</w:t>
            </w:r>
          </w:p>
        </w:tc>
        <w:tc>
          <w:tcPr>
            <w:tcW w:w="1584" w:type="dxa"/>
            <w:tcBorders>
              <w:top w:val="single" w:sz="4" w:space="0" w:color="auto"/>
              <w:left w:val="single" w:sz="4" w:space="0" w:color="auto"/>
              <w:bottom w:val="single" w:sz="4" w:space="0" w:color="auto"/>
              <w:right w:val="single" w:sz="4" w:space="0" w:color="auto"/>
            </w:tcBorders>
          </w:tcPr>
          <w:p w14:paraId="7DF3BACD" w14:textId="77777777" w:rsidR="008D5BFE" w:rsidRPr="005A3D4F" w:rsidRDefault="008D5BFE" w:rsidP="008D5BFE">
            <w:pPr>
              <w:rPr>
                <w:rFonts w:ascii="Arial Narrow" w:hAnsi="Arial Narrow"/>
                <w:lang w:val="ro-RO"/>
              </w:rPr>
            </w:pPr>
            <w:r w:rsidRPr="005A3D4F">
              <w:rPr>
                <w:rFonts w:ascii="Arial Narrow" w:hAnsi="Arial Narrow"/>
                <w:lang w:val="ro-RO"/>
              </w:rPr>
              <w:t>CLT 10sc</w:t>
            </w:r>
          </w:p>
          <w:p w14:paraId="0A524E6D"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Hach</w:t>
            </w:r>
            <w:proofErr w:type="spellEnd"/>
            <w:r w:rsidRPr="005A3D4F">
              <w:rPr>
                <w:rFonts w:ascii="Arial Narrow" w:hAnsi="Arial Narrow"/>
                <w:lang w:val="ro-RO"/>
              </w:rPr>
              <w:t xml:space="preserve"> Lange</w:t>
            </w:r>
          </w:p>
        </w:tc>
        <w:tc>
          <w:tcPr>
            <w:tcW w:w="668" w:type="dxa"/>
            <w:tcBorders>
              <w:top w:val="single" w:sz="4" w:space="0" w:color="auto"/>
              <w:left w:val="single" w:sz="4" w:space="0" w:color="auto"/>
              <w:bottom w:val="single" w:sz="4" w:space="0" w:color="auto"/>
              <w:right w:val="single" w:sz="4" w:space="0" w:color="auto"/>
            </w:tcBorders>
            <w:vAlign w:val="center"/>
          </w:tcPr>
          <w:p w14:paraId="12975A22" w14:textId="77777777" w:rsidR="008D5BFE" w:rsidRPr="005A3D4F" w:rsidRDefault="008D5BFE" w:rsidP="008D5BFE">
            <w:pPr>
              <w:ind w:right="72"/>
              <w:rPr>
                <w:rFonts w:ascii="Arial Narrow" w:hAnsi="Arial Narrow"/>
                <w:lang w:val="ro-RO"/>
              </w:rPr>
            </w:pPr>
            <w:r w:rsidRPr="005A3D4F">
              <w:rPr>
                <w:rFonts w:ascii="Arial Narrow" w:hAnsi="Arial Narrow"/>
                <w:lang w:val="ro-RO"/>
              </w:rPr>
              <w:t>218.QCL.01</w:t>
            </w:r>
          </w:p>
        </w:tc>
        <w:tc>
          <w:tcPr>
            <w:tcW w:w="1645" w:type="dxa"/>
            <w:tcBorders>
              <w:top w:val="single" w:sz="4" w:space="0" w:color="auto"/>
              <w:left w:val="single" w:sz="4" w:space="0" w:color="auto"/>
              <w:bottom w:val="single" w:sz="4" w:space="0" w:color="auto"/>
              <w:right w:val="single" w:sz="4" w:space="0" w:color="auto"/>
            </w:tcBorders>
            <w:vAlign w:val="center"/>
          </w:tcPr>
          <w:p w14:paraId="5369761C"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XX_AQS_CS_OXI_</w:t>
            </w:r>
            <w:r w:rsidRPr="005A3D4F">
              <w:rPr>
                <w:rFonts w:ascii="Arial Narrow" w:hAnsi="Arial Narrow"/>
                <w:lang w:val="ro-RO"/>
              </w:rPr>
              <w:t>218.QCL.01</w:t>
            </w:r>
          </w:p>
        </w:tc>
        <w:tc>
          <w:tcPr>
            <w:tcW w:w="1134" w:type="dxa"/>
            <w:tcBorders>
              <w:top w:val="single" w:sz="4" w:space="0" w:color="auto"/>
              <w:left w:val="single" w:sz="4" w:space="0" w:color="auto"/>
              <w:right w:val="single" w:sz="4" w:space="0" w:color="auto"/>
            </w:tcBorders>
            <w:vAlign w:val="center"/>
          </w:tcPr>
          <w:p w14:paraId="0FE4ED0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5C65419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33920BD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04DDADC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476036E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5127420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58085493" w14:textId="77777777" w:rsidTr="000F7208">
        <w:trPr>
          <w:trHeight w:val="540"/>
        </w:trPr>
        <w:tc>
          <w:tcPr>
            <w:tcW w:w="570" w:type="dxa"/>
            <w:tcBorders>
              <w:top w:val="single" w:sz="4" w:space="0" w:color="auto"/>
              <w:right w:val="single" w:sz="4" w:space="0" w:color="auto"/>
            </w:tcBorders>
            <w:vAlign w:val="center"/>
          </w:tcPr>
          <w:p w14:paraId="02E15195"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1903603A"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318F5329"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shd w:val="clear" w:color="000000" w:fill="FFFFFF"/>
            <w:vAlign w:val="center"/>
          </w:tcPr>
          <w:p w14:paraId="62761E50" w14:textId="77777777" w:rsidR="008D5BFE" w:rsidRPr="005A3D4F" w:rsidRDefault="008D5BFE" w:rsidP="008D5BFE">
            <w:pPr>
              <w:ind w:right="530"/>
              <w:rPr>
                <w:rFonts w:ascii="Arial Narrow" w:hAnsi="Arial Narrow"/>
                <w:lang w:val="ro-RO"/>
              </w:rPr>
            </w:pPr>
            <w:r w:rsidRPr="005A3D4F">
              <w:rPr>
                <w:rFonts w:ascii="Arial Narrow" w:hAnsi="Arial Narrow"/>
                <w:lang w:val="ro-RO"/>
              </w:rPr>
              <w:t xml:space="preserve">Traductor de </w:t>
            </w:r>
            <w:proofErr w:type="spellStart"/>
            <w:r w:rsidRPr="005A3D4F">
              <w:rPr>
                <w:rFonts w:ascii="Arial Narrow" w:hAnsi="Arial Narrow"/>
                <w:lang w:val="ro-RO"/>
              </w:rPr>
              <w:t>ph</w:t>
            </w:r>
            <w:proofErr w:type="spellEnd"/>
            <w:r w:rsidRPr="005A3D4F">
              <w:rPr>
                <w:rFonts w:ascii="Arial Narrow" w:hAnsi="Arial Narrow"/>
                <w:lang w:val="ro-RO"/>
              </w:rPr>
              <w:t xml:space="preserve"> și temperatura</w:t>
            </w:r>
          </w:p>
        </w:tc>
        <w:tc>
          <w:tcPr>
            <w:tcW w:w="1584" w:type="dxa"/>
            <w:tcBorders>
              <w:top w:val="single" w:sz="4" w:space="0" w:color="auto"/>
              <w:left w:val="single" w:sz="4" w:space="0" w:color="auto"/>
              <w:bottom w:val="single" w:sz="4" w:space="0" w:color="auto"/>
              <w:right w:val="single" w:sz="4" w:space="0" w:color="auto"/>
            </w:tcBorders>
          </w:tcPr>
          <w:p w14:paraId="6875DBC5" w14:textId="77777777" w:rsidR="008D5BFE" w:rsidRPr="005A3D4F" w:rsidRDefault="008D5BFE" w:rsidP="008D5BFE">
            <w:pPr>
              <w:rPr>
                <w:rFonts w:ascii="Arial Narrow" w:hAnsi="Arial Narrow"/>
                <w:lang w:val="ro-RO"/>
              </w:rPr>
            </w:pPr>
            <w:r w:rsidRPr="005A3D4F">
              <w:rPr>
                <w:rFonts w:ascii="Arial Narrow" w:hAnsi="Arial Narrow"/>
                <w:lang w:val="ro-RO"/>
              </w:rPr>
              <w:t>LTLCON PT100</w:t>
            </w:r>
          </w:p>
          <w:p w14:paraId="0C7D0650"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Hach</w:t>
            </w:r>
            <w:proofErr w:type="spellEnd"/>
            <w:r w:rsidRPr="005A3D4F">
              <w:rPr>
                <w:rFonts w:ascii="Arial Narrow" w:hAnsi="Arial Narrow"/>
                <w:lang w:val="ro-RO"/>
              </w:rPr>
              <w:t xml:space="preserve"> Lange</w:t>
            </w:r>
          </w:p>
        </w:tc>
        <w:tc>
          <w:tcPr>
            <w:tcW w:w="668" w:type="dxa"/>
            <w:tcBorders>
              <w:top w:val="single" w:sz="4" w:space="0" w:color="auto"/>
              <w:left w:val="single" w:sz="4" w:space="0" w:color="auto"/>
              <w:bottom w:val="single" w:sz="4" w:space="0" w:color="auto"/>
              <w:right w:val="single" w:sz="4" w:space="0" w:color="auto"/>
            </w:tcBorders>
            <w:vAlign w:val="center"/>
          </w:tcPr>
          <w:p w14:paraId="3367D433" w14:textId="77777777" w:rsidR="008D5BFE" w:rsidRPr="005A3D4F" w:rsidRDefault="008D5BFE" w:rsidP="008D5BFE">
            <w:pPr>
              <w:ind w:right="72"/>
              <w:rPr>
                <w:rFonts w:ascii="Arial Narrow" w:hAnsi="Arial Narrow"/>
                <w:lang w:val="ro-RO"/>
              </w:rPr>
            </w:pPr>
            <w:r w:rsidRPr="005A3D4F">
              <w:rPr>
                <w:rFonts w:ascii="Arial Narrow" w:hAnsi="Arial Narrow"/>
                <w:lang w:val="ro-RO"/>
              </w:rPr>
              <w:t>218.pHT.01</w:t>
            </w:r>
          </w:p>
        </w:tc>
        <w:tc>
          <w:tcPr>
            <w:tcW w:w="1645" w:type="dxa"/>
            <w:tcBorders>
              <w:top w:val="single" w:sz="4" w:space="0" w:color="auto"/>
              <w:left w:val="single" w:sz="4" w:space="0" w:color="auto"/>
              <w:bottom w:val="single" w:sz="4" w:space="0" w:color="auto"/>
              <w:right w:val="single" w:sz="4" w:space="0" w:color="auto"/>
            </w:tcBorders>
            <w:vAlign w:val="center"/>
          </w:tcPr>
          <w:p w14:paraId="314477A7"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XX_AQS_CS_OXI_</w:t>
            </w:r>
            <w:r w:rsidRPr="005A3D4F">
              <w:rPr>
                <w:rFonts w:ascii="Arial Narrow" w:hAnsi="Arial Narrow"/>
                <w:lang w:val="ro-RO"/>
              </w:rPr>
              <w:t>218.pHT.01</w:t>
            </w:r>
          </w:p>
        </w:tc>
        <w:tc>
          <w:tcPr>
            <w:tcW w:w="1134" w:type="dxa"/>
            <w:tcBorders>
              <w:top w:val="single" w:sz="4" w:space="0" w:color="auto"/>
              <w:left w:val="single" w:sz="4" w:space="0" w:color="auto"/>
              <w:right w:val="single" w:sz="4" w:space="0" w:color="auto"/>
            </w:tcBorders>
            <w:vAlign w:val="center"/>
          </w:tcPr>
          <w:p w14:paraId="2AAF145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19AB285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56366A7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009E41A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524A4E6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07AECD5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15B6B4D1" w14:textId="77777777" w:rsidTr="000F7208">
        <w:trPr>
          <w:trHeight w:val="540"/>
        </w:trPr>
        <w:tc>
          <w:tcPr>
            <w:tcW w:w="570" w:type="dxa"/>
            <w:tcBorders>
              <w:top w:val="single" w:sz="4" w:space="0" w:color="auto"/>
              <w:right w:val="single" w:sz="4" w:space="0" w:color="auto"/>
            </w:tcBorders>
            <w:vAlign w:val="center"/>
          </w:tcPr>
          <w:p w14:paraId="52A180AA"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18D1DDDD"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46393489"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shd w:val="clear" w:color="000000" w:fill="FFFFFF"/>
            <w:vAlign w:val="center"/>
          </w:tcPr>
          <w:p w14:paraId="1BA15007" w14:textId="77777777" w:rsidR="008D5BFE" w:rsidRPr="005A3D4F" w:rsidRDefault="008D5BFE" w:rsidP="008D5BFE">
            <w:pPr>
              <w:ind w:right="530"/>
              <w:rPr>
                <w:rFonts w:ascii="Arial Narrow" w:hAnsi="Arial Narrow"/>
                <w:lang w:val="ro-RO"/>
              </w:rPr>
            </w:pPr>
            <w:r w:rsidRPr="009C6CAE">
              <w:rPr>
                <w:rFonts w:ascii="Arial Narrow" w:hAnsi="Arial Narrow"/>
                <w:color w:val="000000" w:themeColor="text1"/>
                <w:lang w:val="ro-RO"/>
              </w:rPr>
              <w:t>Traductor turbiditate</w:t>
            </w:r>
          </w:p>
        </w:tc>
        <w:tc>
          <w:tcPr>
            <w:tcW w:w="1584" w:type="dxa"/>
            <w:tcBorders>
              <w:top w:val="single" w:sz="4" w:space="0" w:color="auto"/>
              <w:left w:val="single" w:sz="4" w:space="0" w:color="auto"/>
              <w:bottom w:val="single" w:sz="4" w:space="0" w:color="auto"/>
              <w:right w:val="single" w:sz="4" w:space="0" w:color="auto"/>
            </w:tcBorders>
          </w:tcPr>
          <w:p w14:paraId="1687D15F" w14:textId="77777777" w:rsidR="008D5BFE" w:rsidRPr="005A3D4F" w:rsidRDefault="008D5BFE" w:rsidP="008D5BFE">
            <w:pPr>
              <w:rPr>
                <w:rFonts w:ascii="Arial Narrow" w:hAnsi="Arial Narrow"/>
                <w:lang w:val="ro-RO"/>
              </w:rPr>
            </w:pPr>
            <w:r w:rsidRPr="005A3D4F">
              <w:rPr>
                <w:rFonts w:ascii="Arial Narrow" w:hAnsi="Arial Narrow"/>
                <w:lang w:val="ro-RO"/>
              </w:rPr>
              <w:t>1720E+sc200</w:t>
            </w:r>
            <w:r>
              <w:rPr>
                <w:rFonts w:ascii="Arial Narrow" w:hAnsi="Arial Narrow"/>
                <w:lang w:val="ro-RO"/>
              </w:rPr>
              <w:t>0</w:t>
            </w:r>
          </w:p>
          <w:p w14:paraId="7377DF28"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Hach</w:t>
            </w:r>
            <w:proofErr w:type="spellEnd"/>
            <w:r w:rsidRPr="005A3D4F">
              <w:rPr>
                <w:rFonts w:ascii="Arial Narrow" w:hAnsi="Arial Narrow"/>
                <w:lang w:val="ro-RO"/>
              </w:rPr>
              <w:t xml:space="preserve"> Lange</w:t>
            </w:r>
          </w:p>
        </w:tc>
        <w:tc>
          <w:tcPr>
            <w:tcW w:w="668" w:type="dxa"/>
            <w:tcBorders>
              <w:top w:val="single" w:sz="4" w:space="0" w:color="auto"/>
              <w:left w:val="single" w:sz="4" w:space="0" w:color="auto"/>
              <w:bottom w:val="single" w:sz="4" w:space="0" w:color="auto"/>
              <w:right w:val="single" w:sz="4" w:space="0" w:color="auto"/>
            </w:tcBorders>
            <w:vAlign w:val="center"/>
          </w:tcPr>
          <w:p w14:paraId="58B903D5" w14:textId="77777777" w:rsidR="008D5BFE" w:rsidRPr="005A3D4F" w:rsidRDefault="008D5BFE" w:rsidP="008D5BFE">
            <w:pPr>
              <w:ind w:right="72"/>
              <w:rPr>
                <w:rFonts w:ascii="Arial Narrow" w:hAnsi="Arial Narrow"/>
                <w:lang w:val="ro-RO"/>
              </w:rPr>
            </w:pPr>
            <w:r w:rsidRPr="005A3D4F">
              <w:rPr>
                <w:rFonts w:ascii="Arial Narrow" w:hAnsi="Arial Narrow"/>
                <w:lang w:val="ro-RO"/>
              </w:rPr>
              <w:t>218.Tu.01</w:t>
            </w:r>
          </w:p>
        </w:tc>
        <w:tc>
          <w:tcPr>
            <w:tcW w:w="1645" w:type="dxa"/>
            <w:tcBorders>
              <w:top w:val="single" w:sz="4" w:space="0" w:color="auto"/>
              <w:left w:val="single" w:sz="4" w:space="0" w:color="auto"/>
              <w:bottom w:val="single" w:sz="4" w:space="0" w:color="auto"/>
              <w:right w:val="single" w:sz="4" w:space="0" w:color="auto"/>
            </w:tcBorders>
            <w:vAlign w:val="center"/>
          </w:tcPr>
          <w:p w14:paraId="4CD4D76C"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XX_AQS_CS_OXI_</w:t>
            </w:r>
            <w:r w:rsidRPr="005A3D4F">
              <w:rPr>
                <w:rFonts w:ascii="Arial Narrow" w:hAnsi="Arial Narrow"/>
                <w:lang w:val="ro-RO"/>
              </w:rPr>
              <w:t>218.Tu.01</w:t>
            </w:r>
          </w:p>
        </w:tc>
        <w:tc>
          <w:tcPr>
            <w:tcW w:w="1134" w:type="dxa"/>
            <w:tcBorders>
              <w:top w:val="single" w:sz="4" w:space="0" w:color="auto"/>
              <w:left w:val="single" w:sz="4" w:space="0" w:color="auto"/>
              <w:right w:val="single" w:sz="4" w:space="0" w:color="auto"/>
            </w:tcBorders>
            <w:vAlign w:val="center"/>
          </w:tcPr>
          <w:p w14:paraId="1C592A4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23B853D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71753BB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3980C8C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1CA43AE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tcBorders>
            <w:vAlign w:val="center"/>
          </w:tcPr>
          <w:p w14:paraId="6374DFB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5824CF58" w14:textId="77777777" w:rsidTr="000F7208">
        <w:trPr>
          <w:trHeight w:val="540"/>
        </w:trPr>
        <w:tc>
          <w:tcPr>
            <w:tcW w:w="570" w:type="dxa"/>
            <w:tcBorders>
              <w:top w:val="single" w:sz="4" w:space="0" w:color="auto"/>
              <w:bottom w:val="single" w:sz="4" w:space="0" w:color="auto"/>
              <w:right w:val="single" w:sz="4" w:space="0" w:color="auto"/>
            </w:tcBorders>
            <w:vAlign w:val="center"/>
          </w:tcPr>
          <w:p w14:paraId="1D4360CA"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3CE4D4F6" w14:textId="77777777" w:rsidR="008D5BFE" w:rsidRPr="005A3D4F" w:rsidRDefault="008D5BFE" w:rsidP="008D5BFE">
            <w:pPr>
              <w:ind w:right="530"/>
              <w:jc w:val="center"/>
              <w:rPr>
                <w:rFonts w:ascii="Arial Narrow" w:hAnsi="Arial Narrow"/>
                <w:b/>
                <w:bCs/>
                <w:lang w:val="ro-RO"/>
              </w:rPr>
            </w:pPr>
          </w:p>
        </w:tc>
        <w:tc>
          <w:tcPr>
            <w:tcW w:w="1278" w:type="dxa"/>
            <w:vMerge w:val="restart"/>
            <w:tcBorders>
              <w:top w:val="single" w:sz="4" w:space="0" w:color="auto"/>
              <w:left w:val="single" w:sz="4" w:space="0" w:color="auto"/>
              <w:right w:val="single" w:sz="4" w:space="0" w:color="auto"/>
            </w:tcBorders>
          </w:tcPr>
          <w:p w14:paraId="31CAC852" w14:textId="77777777" w:rsidR="008D5BFE" w:rsidRPr="005A3D4F" w:rsidRDefault="008D5BFE" w:rsidP="008D5BFE">
            <w:pPr>
              <w:jc w:val="center"/>
              <w:rPr>
                <w:rFonts w:ascii="Arial Narrow" w:eastAsia="Arial Unicode MS" w:hAnsi="Arial Narrow" w:cs="Arial Unicode MS"/>
                <w:b/>
                <w:bCs/>
                <w:lang w:val="ro-RO"/>
              </w:rPr>
            </w:pPr>
            <w:r w:rsidRPr="005A3D4F">
              <w:rPr>
                <w:rFonts w:ascii="Arial Narrow" w:eastAsia="Arial Unicode MS" w:hAnsi="Arial Narrow" w:cs="Arial Unicode MS"/>
                <w:b/>
                <w:bCs/>
                <w:lang w:val="ro-RO"/>
              </w:rPr>
              <w:t>Filtrare cu nisip-FNS</w:t>
            </w:r>
          </w:p>
          <w:p w14:paraId="4B73BB4B"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shd w:val="clear" w:color="000000" w:fill="FFC000"/>
            <w:vAlign w:val="center"/>
          </w:tcPr>
          <w:p w14:paraId="31E50D5B" w14:textId="77777777" w:rsidR="008D5BFE" w:rsidRPr="005A3D4F" w:rsidRDefault="008D5BFE" w:rsidP="008D5BFE">
            <w:pPr>
              <w:ind w:right="530"/>
              <w:rPr>
                <w:rFonts w:ascii="Arial Narrow" w:hAnsi="Arial Narrow"/>
                <w:lang w:val="ro-RO"/>
              </w:rPr>
            </w:pPr>
          </w:p>
        </w:tc>
        <w:tc>
          <w:tcPr>
            <w:tcW w:w="1584" w:type="dxa"/>
            <w:tcBorders>
              <w:top w:val="single" w:sz="4" w:space="0" w:color="auto"/>
              <w:left w:val="single" w:sz="4" w:space="0" w:color="auto"/>
              <w:bottom w:val="single" w:sz="4" w:space="0" w:color="auto"/>
              <w:right w:val="single" w:sz="4" w:space="0" w:color="auto"/>
            </w:tcBorders>
            <w:shd w:val="clear" w:color="000000" w:fill="FFC000"/>
          </w:tcPr>
          <w:p w14:paraId="3B3E1F1F" w14:textId="77777777" w:rsidR="008D5BFE" w:rsidRPr="005A3D4F" w:rsidRDefault="008D5BFE" w:rsidP="008D5BFE">
            <w:pPr>
              <w:rPr>
                <w:rFonts w:ascii="Arial Narrow" w:hAnsi="Arial Narrow"/>
                <w:lang w:val="ro-RO"/>
              </w:rPr>
            </w:pPr>
          </w:p>
        </w:tc>
        <w:tc>
          <w:tcPr>
            <w:tcW w:w="668" w:type="dxa"/>
            <w:tcBorders>
              <w:top w:val="single" w:sz="4" w:space="0" w:color="auto"/>
              <w:left w:val="single" w:sz="4" w:space="0" w:color="auto"/>
              <w:bottom w:val="single" w:sz="4" w:space="0" w:color="auto"/>
              <w:right w:val="single" w:sz="4" w:space="0" w:color="auto"/>
            </w:tcBorders>
            <w:shd w:val="clear" w:color="000000" w:fill="FFC000"/>
            <w:vAlign w:val="center"/>
          </w:tcPr>
          <w:p w14:paraId="593CB18A" w14:textId="77777777" w:rsidR="008D5BFE" w:rsidRPr="005A3D4F" w:rsidRDefault="008D5BFE" w:rsidP="008D5BFE">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shd w:val="clear" w:color="000000" w:fill="FFC000"/>
            <w:vAlign w:val="center"/>
          </w:tcPr>
          <w:p w14:paraId="0873EDB4" w14:textId="77777777" w:rsidR="008D5BFE" w:rsidRPr="005A3D4F" w:rsidRDefault="008D5BFE" w:rsidP="008D5BFE">
            <w:pPr>
              <w:ind w:right="90"/>
              <w:rPr>
                <w:rFonts w:ascii="Arial Narrow" w:hAnsi="Arial Narrow"/>
                <w:bCs/>
                <w:lang w:val="ro-RO"/>
              </w:rPr>
            </w:pPr>
            <w:r w:rsidRPr="005A3D4F">
              <w:rPr>
                <w:rFonts w:ascii="Arial Narrow" w:hAnsi="Arial Narrow"/>
                <w:b/>
                <w:bCs/>
                <w:lang w:val="ro-RO"/>
              </w:rPr>
              <w:t>XX_AQS_CS_ FNS_</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14:paraId="6272BB73" w14:textId="77777777" w:rsidR="008D5BFE" w:rsidRPr="005A3D4F" w:rsidRDefault="008D5BFE" w:rsidP="008D5BFE">
            <w:pPr>
              <w:jc w:val="center"/>
              <w:rPr>
                <w:rFonts w:ascii="Arial Narrow" w:hAnsi="Arial Narrow" w:cs="Arial"/>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668E194B" w14:textId="77777777" w:rsidR="008D5BFE" w:rsidRPr="005A3D4F" w:rsidRDefault="008D5BFE" w:rsidP="008D5BFE">
            <w:pPr>
              <w:jc w:val="center"/>
              <w:rPr>
                <w:rFonts w:ascii="Arial Narrow" w:hAnsi="Arial Narrow" w:cs="Arial"/>
                <w:lang w:val="ro-RO"/>
              </w:rPr>
            </w:pPr>
          </w:p>
        </w:tc>
        <w:tc>
          <w:tcPr>
            <w:tcW w:w="993"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746D4F60" w14:textId="77777777" w:rsidR="008D5BFE" w:rsidRPr="005A3D4F" w:rsidRDefault="008D5BFE" w:rsidP="008D5BFE">
            <w:pPr>
              <w:jc w:val="center"/>
              <w:rPr>
                <w:rFonts w:ascii="Arial Narrow" w:hAnsi="Arial Narrow" w:cs="Arial"/>
                <w:lang w:val="ro-RO"/>
              </w:rPr>
            </w:pPr>
          </w:p>
        </w:tc>
        <w:tc>
          <w:tcPr>
            <w:tcW w:w="1191" w:type="dxa"/>
            <w:tcBorders>
              <w:top w:val="single" w:sz="4" w:space="0" w:color="auto"/>
              <w:left w:val="single" w:sz="4" w:space="0" w:color="auto"/>
              <w:bottom w:val="single" w:sz="4" w:space="0" w:color="auto"/>
              <w:right w:val="single" w:sz="4" w:space="0" w:color="auto"/>
            </w:tcBorders>
            <w:shd w:val="clear" w:color="auto" w:fill="FFC000"/>
            <w:vAlign w:val="center"/>
          </w:tcPr>
          <w:p w14:paraId="208AFCC1" w14:textId="77777777" w:rsidR="008D5BFE" w:rsidRPr="005A3D4F" w:rsidRDefault="008D5BFE" w:rsidP="008D5BFE">
            <w:pPr>
              <w:jc w:val="center"/>
              <w:rPr>
                <w:rFonts w:ascii="Arial Narrow" w:hAnsi="Arial Narrow" w:cs="Arial"/>
                <w:lang w:val="ro-RO"/>
              </w:rPr>
            </w:pPr>
          </w:p>
        </w:tc>
        <w:tc>
          <w:tcPr>
            <w:tcW w:w="911"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14:paraId="0F0F3ABA" w14:textId="77777777" w:rsidR="008D5BFE" w:rsidRPr="005A3D4F" w:rsidRDefault="008D5BFE" w:rsidP="008D5BFE">
            <w:pPr>
              <w:jc w:val="center"/>
              <w:rPr>
                <w:rFonts w:ascii="Arial Narrow" w:hAnsi="Arial Narrow" w:cs="Arial"/>
                <w:lang w:val="ro-RO"/>
              </w:rPr>
            </w:pPr>
          </w:p>
        </w:tc>
        <w:tc>
          <w:tcPr>
            <w:tcW w:w="846" w:type="dxa"/>
            <w:tcBorders>
              <w:top w:val="single" w:sz="4" w:space="0" w:color="auto"/>
              <w:left w:val="single" w:sz="4" w:space="0" w:color="auto"/>
              <w:bottom w:val="single" w:sz="4" w:space="0" w:color="auto"/>
            </w:tcBorders>
            <w:shd w:val="clear" w:color="auto" w:fill="FFC000"/>
            <w:vAlign w:val="center"/>
          </w:tcPr>
          <w:p w14:paraId="564CB767" w14:textId="77777777" w:rsidR="008D5BFE" w:rsidRPr="005A3D4F" w:rsidRDefault="008D5BFE" w:rsidP="008D5BFE">
            <w:pPr>
              <w:jc w:val="center"/>
              <w:rPr>
                <w:rFonts w:ascii="Arial Narrow" w:hAnsi="Arial Narrow" w:cs="Arial"/>
                <w:lang w:val="ro-RO"/>
              </w:rPr>
            </w:pPr>
          </w:p>
        </w:tc>
      </w:tr>
      <w:tr w:rsidR="008D5BFE" w:rsidRPr="005A3D4F" w14:paraId="4C714768" w14:textId="77777777" w:rsidTr="000F7208">
        <w:trPr>
          <w:trHeight w:val="540"/>
        </w:trPr>
        <w:tc>
          <w:tcPr>
            <w:tcW w:w="570" w:type="dxa"/>
            <w:tcBorders>
              <w:right w:val="single" w:sz="4" w:space="0" w:color="auto"/>
            </w:tcBorders>
            <w:vAlign w:val="center"/>
          </w:tcPr>
          <w:p w14:paraId="17335683"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278A9684"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0ABCFEE7"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0F8B9932" w14:textId="77777777" w:rsidR="008D5BFE" w:rsidRPr="005A3D4F" w:rsidRDefault="008D5BFE" w:rsidP="008D5BFE">
            <w:pPr>
              <w:ind w:right="530"/>
              <w:rPr>
                <w:rFonts w:ascii="Arial Narrow" w:hAnsi="Arial Narrow"/>
                <w:lang w:val="ro-RO"/>
              </w:rPr>
            </w:pPr>
            <w:r w:rsidRPr="005A3D4F">
              <w:rPr>
                <w:rFonts w:ascii="Arial Narrow" w:hAnsi="Arial Narrow"/>
                <w:lang w:val="ro-RO"/>
              </w:rPr>
              <w:t>Tablou pompe și suflante filtre nisip</w:t>
            </w:r>
          </w:p>
        </w:tc>
        <w:tc>
          <w:tcPr>
            <w:tcW w:w="1584" w:type="dxa"/>
            <w:tcBorders>
              <w:top w:val="single" w:sz="4" w:space="0" w:color="auto"/>
              <w:left w:val="single" w:sz="4" w:space="0" w:color="auto"/>
              <w:bottom w:val="single" w:sz="4" w:space="0" w:color="auto"/>
              <w:right w:val="single" w:sz="4" w:space="0" w:color="auto"/>
            </w:tcBorders>
          </w:tcPr>
          <w:p w14:paraId="7980CC42" w14:textId="77777777" w:rsidR="008D5BFE" w:rsidRPr="005A3D4F" w:rsidRDefault="008D5BFE" w:rsidP="008D5BFE">
            <w:pPr>
              <w:rPr>
                <w:rFonts w:ascii="Arial Narrow" w:hAnsi="Arial Narrow"/>
                <w:lang w:val="ro-RO"/>
              </w:rPr>
            </w:pPr>
            <w:r w:rsidRPr="005A3D4F">
              <w:rPr>
                <w:rFonts w:ascii="Arial Narrow" w:hAnsi="Arial Narrow"/>
                <w:lang w:val="ro-RO"/>
              </w:rPr>
              <w:t>4x37kW</w:t>
            </w:r>
          </w:p>
        </w:tc>
        <w:tc>
          <w:tcPr>
            <w:tcW w:w="668" w:type="dxa"/>
            <w:tcBorders>
              <w:top w:val="single" w:sz="4" w:space="0" w:color="auto"/>
              <w:left w:val="single" w:sz="4" w:space="0" w:color="auto"/>
              <w:bottom w:val="single" w:sz="4" w:space="0" w:color="auto"/>
              <w:right w:val="single" w:sz="4" w:space="0" w:color="auto"/>
            </w:tcBorders>
            <w:vAlign w:val="center"/>
          </w:tcPr>
          <w:p w14:paraId="5D28E98D" w14:textId="77777777" w:rsidR="008D5BFE" w:rsidRPr="005A3D4F" w:rsidRDefault="008D5BFE" w:rsidP="008D5BFE">
            <w:pPr>
              <w:ind w:right="72"/>
              <w:rPr>
                <w:rFonts w:ascii="Arial Narrow" w:hAnsi="Arial Narrow"/>
                <w:lang w:val="ro-RO"/>
              </w:rPr>
            </w:pPr>
            <w:r w:rsidRPr="005A3D4F">
              <w:rPr>
                <w:rFonts w:ascii="Arial Narrow" w:hAnsi="Arial Narrow"/>
                <w:lang w:val="ro-RO"/>
              </w:rPr>
              <w:t>DPBP</w:t>
            </w:r>
          </w:p>
        </w:tc>
        <w:tc>
          <w:tcPr>
            <w:tcW w:w="1645" w:type="dxa"/>
            <w:tcBorders>
              <w:top w:val="single" w:sz="4" w:space="0" w:color="auto"/>
              <w:left w:val="single" w:sz="4" w:space="0" w:color="auto"/>
              <w:bottom w:val="single" w:sz="4" w:space="0" w:color="auto"/>
              <w:right w:val="single" w:sz="4" w:space="0" w:color="auto"/>
            </w:tcBorders>
            <w:vAlign w:val="center"/>
          </w:tcPr>
          <w:p w14:paraId="05949D85"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 xml:space="preserve"> DPBP</w:t>
            </w:r>
          </w:p>
        </w:tc>
        <w:tc>
          <w:tcPr>
            <w:tcW w:w="1134" w:type="dxa"/>
            <w:tcBorders>
              <w:left w:val="single" w:sz="4" w:space="0" w:color="auto"/>
              <w:right w:val="single" w:sz="4" w:space="0" w:color="auto"/>
            </w:tcBorders>
            <w:vAlign w:val="center"/>
          </w:tcPr>
          <w:p w14:paraId="316B9BE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0847F92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4C2E350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23B4D13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6ACB00F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08F2248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6758833C" w14:textId="77777777" w:rsidTr="000F7208">
        <w:trPr>
          <w:trHeight w:val="540"/>
        </w:trPr>
        <w:tc>
          <w:tcPr>
            <w:tcW w:w="570" w:type="dxa"/>
            <w:tcBorders>
              <w:right w:val="single" w:sz="4" w:space="0" w:color="auto"/>
            </w:tcBorders>
            <w:vAlign w:val="center"/>
          </w:tcPr>
          <w:p w14:paraId="30CD493C"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4E7F3E37"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02829F66"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tcPr>
          <w:p w14:paraId="6829B03E" w14:textId="77777777" w:rsidR="008D5BFE" w:rsidRPr="005A3D4F" w:rsidRDefault="008D5BFE" w:rsidP="008D5BFE">
            <w:pPr>
              <w:ind w:right="530"/>
              <w:rPr>
                <w:rFonts w:ascii="Arial Narrow" w:hAnsi="Arial Narrow"/>
                <w:lang w:val="ro-RO"/>
              </w:rPr>
            </w:pPr>
            <w:r w:rsidRPr="005A3D4F">
              <w:rPr>
                <w:rFonts w:ascii="Arial Narrow" w:hAnsi="Arial Narrow"/>
                <w:lang w:val="ro-RO"/>
              </w:rPr>
              <w:t>Pupitru local filtre nisip</w:t>
            </w:r>
          </w:p>
        </w:tc>
        <w:tc>
          <w:tcPr>
            <w:tcW w:w="1584" w:type="dxa"/>
            <w:tcBorders>
              <w:top w:val="single" w:sz="4" w:space="0" w:color="auto"/>
              <w:left w:val="single" w:sz="4" w:space="0" w:color="auto"/>
              <w:bottom w:val="single" w:sz="4" w:space="0" w:color="auto"/>
              <w:right w:val="single" w:sz="4" w:space="0" w:color="auto"/>
            </w:tcBorders>
          </w:tcPr>
          <w:p w14:paraId="225B3077" w14:textId="77777777" w:rsidR="008D5BFE" w:rsidRPr="005A3D4F" w:rsidRDefault="008D5BFE" w:rsidP="008D5BFE">
            <w:pPr>
              <w:rPr>
                <w:rFonts w:ascii="Arial Narrow" w:hAnsi="Arial Narrow"/>
                <w:lang w:val="ro-RO"/>
              </w:rPr>
            </w:pPr>
            <w:r w:rsidRPr="005A3D4F">
              <w:rPr>
                <w:rFonts w:ascii="Arial Narrow" w:hAnsi="Arial Narrow"/>
                <w:lang w:val="ro-RO"/>
              </w:rPr>
              <w:t>4x0.37</w:t>
            </w:r>
          </w:p>
          <w:p w14:paraId="1F5F0BF7" w14:textId="77777777" w:rsidR="008D5BFE" w:rsidRPr="005A3D4F" w:rsidRDefault="008D5BFE" w:rsidP="008D5BFE">
            <w:pPr>
              <w:rPr>
                <w:rFonts w:ascii="Arial Narrow" w:hAnsi="Arial Narrow"/>
                <w:lang w:val="ro-RO"/>
              </w:rPr>
            </w:pPr>
            <w:r w:rsidRPr="005A3D4F">
              <w:rPr>
                <w:rFonts w:ascii="Arial Narrow" w:hAnsi="Arial Narrow"/>
                <w:lang w:val="ro-RO"/>
              </w:rPr>
              <w:t>AEG TEHNOLOGY</w:t>
            </w:r>
          </w:p>
        </w:tc>
        <w:tc>
          <w:tcPr>
            <w:tcW w:w="668" w:type="dxa"/>
            <w:tcBorders>
              <w:top w:val="single" w:sz="4" w:space="0" w:color="auto"/>
              <w:left w:val="single" w:sz="4" w:space="0" w:color="auto"/>
              <w:bottom w:val="single" w:sz="4" w:space="0" w:color="auto"/>
              <w:right w:val="single" w:sz="4" w:space="0" w:color="auto"/>
            </w:tcBorders>
            <w:vAlign w:val="center"/>
          </w:tcPr>
          <w:p w14:paraId="1C5AC831" w14:textId="77777777" w:rsidR="008D5BFE" w:rsidRPr="005A3D4F" w:rsidRDefault="008D5BFE" w:rsidP="008D5BFE">
            <w:pPr>
              <w:ind w:right="72"/>
              <w:rPr>
                <w:rFonts w:ascii="Arial Narrow" w:hAnsi="Arial Narrow"/>
                <w:lang w:val="ro-RO"/>
              </w:rPr>
            </w:pPr>
            <w:r w:rsidRPr="005A3D4F">
              <w:rPr>
                <w:rFonts w:ascii="Arial Narrow" w:hAnsi="Arial Narrow"/>
                <w:lang w:val="ro-RO"/>
              </w:rPr>
              <w:t>TD-CD1</w:t>
            </w:r>
          </w:p>
        </w:tc>
        <w:tc>
          <w:tcPr>
            <w:tcW w:w="1645" w:type="dxa"/>
            <w:tcBorders>
              <w:top w:val="single" w:sz="4" w:space="0" w:color="auto"/>
              <w:left w:val="single" w:sz="4" w:space="0" w:color="auto"/>
              <w:bottom w:val="single" w:sz="4" w:space="0" w:color="auto"/>
              <w:right w:val="single" w:sz="4" w:space="0" w:color="auto"/>
            </w:tcBorders>
            <w:vAlign w:val="center"/>
          </w:tcPr>
          <w:p w14:paraId="61BEC1E3"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 xml:space="preserve"> TD-CD1</w:t>
            </w:r>
          </w:p>
        </w:tc>
        <w:tc>
          <w:tcPr>
            <w:tcW w:w="1134" w:type="dxa"/>
            <w:tcBorders>
              <w:left w:val="single" w:sz="4" w:space="0" w:color="auto"/>
              <w:right w:val="single" w:sz="4" w:space="0" w:color="auto"/>
            </w:tcBorders>
            <w:vAlign w:val="center"/>
          </w:tcPr>
          <w:p w14:paraId="6E21033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0386634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559C4B8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680A499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6DB7087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21CD984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66A20C33" w14:textId="77777777" w:rsidTr="000F7208">
        <w:trPr>
          <w:trHeight w:val="540"/>
        </w:trPr>
        <w:tc>
          <w:tcPr>
            <w:tcW w:w="570" w:type="dxa"/>
            <w:tcBorders>
              <w:right w:val="single" w:sz="4" w:space="0" w:color="auto"/>
            </w:tcBorders>
            <w:vAlign w:val="center"/>
          </w:tcPr>
          <w:p w14:paraId="49AF76A7"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6B67C70C"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074C0429"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tcPr>
          <w:p w14:paraId="0A48427C" w14:textId="77777777" w:rsidR="008D5BFE" w:rsidRPr="005A3D4F" w:rsidRDefault="008D5BFE" w:rsidP="008D5BFE">
            <w:pPr>
              <w:ind w:right="530"/>
              <w:rPr>
                <w:rFonts w:ascii="Arial Narrow" w:hAnsi="Arial Narrow"/>
                <w:lang w:val="ro-RO"/>
              </w:rPr>
            </w:pPr>
            <w:r w:rsidRPr="005A3D4F">
              <w:rPr>
                <w:rFonts w:ascii="Arial Narrow" w:hAnsi="Arial Narrow"/>
                <w:lang w:val="ro-RO"/>
              </w:rPr>
              <w:t>Pupitru local filtre nisip</w:t>
            </w:r>
          </w:p>
        </w:tc>
        <w:tc>
          <w:tcPr>
            <w:tcW w:w="1584" w:type="dxa"/>
            <w:tcBorders>
              <w:top w:val="single" w:sz="4" w:space="0" w:color="auto"/>
              <w:left w:val="single" w:sz="4" w:space="0" w:color="auto"/>
              <w:bottom w:val="single" w:sz="4" w:space="0" w:color="auto"/>
              <w:right w:val="single" w:sz="4" w:space="0" w:color="auto"/>
            </w:tcBorders>
          </w:tcPr>
          <w:p w14:paraId="112B3B42" w14:textId="77777777" w:rsidR="008D5BFE" w:rsidRPr="005A3D4F" w:rsidRDefault="008D5BFE" w:rsidP="008D5BFE">
            <w:pPr>
              <w:rPr>
                <w:rFonts w:ascii="Arial Narrow" w:hAnsi="Arial Narrow"/>
                <w:lang w:val="ro-RO"/>
              </w:rPr>
            </w:pPr>
            <w:r w:rsidRPr="005A3D4F">
              <w:rPr>
                <w:rFonts w:ascii="Arial Narrow" w:hAnsi="Arial Narrow"/>
                <w:lang w:val="ro-RO"/>
              </w:rPr>
              <w:t>4x0.37</w:t>
            </w:r>
          </w:p>
          <w:p w14:paraId="428D0CE5" w14:textId="77777777" w:rsidR="008D5BFE" w:rsidRPr="005A3D4F" w:rsidRDefault="008D5BFE" w:rsidP="008D5BFE">
            <w:pPr>
              <w:rPr>
                <w:rFonts w:ascii="Arial Narrow" w:hAnsi="Arial Narrow"/>
                <w:lang w:val="ro-RO"/>
              </w:rPr>
            </w:pPr>
            <w:r w:rsidRPr="005A3D4F">
              <w:rPr>
                <w:rFonts w:ascii="Arial Narrow" w:hAnsi="Arial Narrow"/>
                <w:lang w:val="ro-RO"/>
              </w:rPr>
              <w:t>AEG TEHNOLOGY</w:t>
            </w:r>
          </w:p>
        </w:tc>
        <w:tc>
          <w:tcPr>
            <w:tcW w:w="668" w:type="dxa"/>
            <w:tcBorders>
              <w:top w:val="single" w:sz="4" w:space="0" w:color="auto"/>
              <w:left w:val="single" w:sz="4" w:space="0" w:color="auto"/>
              <w:bottom w:val="single" w:sz="4" w:space="0" w:color="auto"/>
              <w:right w:val="single" w:sz="4" w:space="0" w:color="auto"/>
            </w:tcBorders>
            <w:vAlign w:val="center"/>
          </w:tcPr>
          <w:p w14:paraId="383496B1" w14:textId="77777777" w:rsidR="008D5BFE" w:rsidRPr="005A3D4F" w:rsidRDefault="008D5BFE" w:rsidP="008D5BFE">
            <w:pPr>
              <w:ind w:right="72"/>
              <w:rPr>
                <w:rFonts w:ascii="Arial Narrow" w:hAnsi="Arial Narrow"/>
                <w:lang w:val="ro-RO"/>
              </w:rPr>
            </w:pPr>
            <w:r w:rsidRPr="005A3D4F">
              <w:rPr>
                <w:rFonts w:ascii="Arial Narrow" w:hAnsi="Arial Narrow"/>
                <w:lang w:val="ro-RO"/>
              </w:rPr>
              <w:t>TD-CD2</w:t>
            </w:r>
          </w:p>
        </w:tc>
        <w:tc>
          <w:tcPr>
            <w:tcW w:w="1645" w:type="dxa"/>
            <w:tcBorders>
              <w:top w:val="single" w:sz="4" w:space="0" w:color="auto"/>
              <w:left w:val="single" w:sz="4" w:space="0" w:color="auto"/>
              <w:bottom w:val="single" w:sz="4" w:space="0" w:color="auto"/>
              <w:right w:val="single" w:sz="4" w:space="0" w:color="auto"/>
            </w:tcBorders>
            <w:vAlign w:val="center"/>
          </w:tcPr>
          <w:p w14:paraId="5485D48C"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 xml:space="preserve"> TD-CD2</w:t>
            </w:r>
          </w:p>
        </w:tc>
        <w:tc>
          <w:tcPr>
            <w:tcW w:w="1134" w:type="dxa"/>
            <w:tcBorders>
              <w:left w:val="single" w:sz="4" w:space="0" w:color="auto"/>
              <w:right w:val="single" w:sz="4" w:space="0" w:color="auto"/>
            </w:tcBorders>
            <w:vAlign w:val="center"/>
          </w:tcPr>
          <w:p w14:paraId="2D37ED4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5597992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33DA985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641376D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59C3984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3FB6E5F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250AD049" w14:textId="77777777" w:rsidTr="000F7208">
        <w:trPr>
          <w:trHeight w:val="540"/>
        </w:trPr>
        <w:tc>
          <w:tcPr>
            <w:tcW w:w="570" w:type="dxa"/>
            <w:tcBorders>
              <w:right w:val="single" w:sz="4" w:space="0" w:color="auto"/>
            </w:tcBorders>
            <w:vAlign w:val="center"/>
          </w:tcPr>
          <w:p w14:paraId="71BAF2F1"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2C06EF67"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211B12F8"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tcPr>
          <w:p w14:paraId="26B371B0" w14:textId="77777777" w:rsidR="008D5BFE" w:rsidRPr="005A3D4F" w:rsidRDefault="008D5BFE" w:rsidP="008D5BFE">
            <w:pPr>
              <w:ind w:right="530"/>
              <w:rPr>
                <w:rFonts w:ascii="Arial Narrow" w:hAnsi="Arial Narrow"/>
                <w:lang w:val="ro-RO"/>
              </w:rPr>
            </w:pPr>
            <w:r w:rsidRPr="005A3D4F">
              <w:rPr>
                <w:rFonts w:ascii="Arial Narrow" w:hAnsi="Arial Narrow"/>
                <w:lang w:val="ro-RO"/>
              </w:rPr>
              <w:t>Pupitru local filtre nisip</w:t>
            </w:r>
          </w:p>
        </w:tc>
        <w:tc>
          <w:tcPr>
            <w:tcW w:w="1584" w:type="dxa"/>
            <w:tcBorders>
              <w:top w:val="single" w:sz="4" w:space="0" w:color="auto"/>
              <w:left w:val="single" w:sz="4" w:space="0" w:color="auto"/>
              <w:bottom w:val="single" w:sz="4" w:space="0" w:color="auto"/>
              <w:right w:val="single" w:sz="4" w:space="0" w:color="auto"/>
            </w:tcBorders>
          </w:tcPr>
          <w:p w14:paraId="4D1D2C40" w14:textId="77777777" w:rsidR="008D5BFE" w:rsidRPr="005A3D4F" w:rsidRDefault="008D5BFE" w:rsidP="008D5BFE">
            <w:pPr>
              <w:rPr>
                <w:rFonts w:ascii="Arial Narrow" w:hAnsi="Arial Narrow"/>
                <w:lang w:val="ro-RO"/>
              </w:rPr>
            </w:pPr>
            <w:r w:rsidRPr="005A3D4F">
              <w:rPr>
                <w:rFonts w:ascii="Arial Narrow" w:hAnsi="Arial Narrow"/>
                <w:lang w:val="ro-RO"/>
              </w:rPr>
              <w:t>4x0.37</w:t>
            </w:r>
          </w:p>
          <w:p w14:paraId="73377FBE" w14:textId="77777777" w:rsidR="008D5BFE" w:rsidRPr="005A3D4F" w:rsidRDefault="008D5BFE" w:rsidP="008D5BFE">
            <w:pPr>
              <w:rPr>
                <w:rFonts w:ascii="Arial Narrow" w:hAnsi="Arial Narrow"/>
                <w:lang w:val="ro-RO"/>
              </w:rPr>
            </w:pPr>
            <w:r w:rsidRPr="005A3D4F">
              <w:rPr>
                <w:rFonts w:ascii="Arial Narrow" w:hAnsi="Arial Narrow"/>
                <w:lang w:val="ro-RO"/>
              </w:rPr>
              <w:t>AEG TEHNOLOGY</w:t>
            </w:r>
          </w:p>
        </w:tc>
        <w:tc>
          <w:tcPr>
            <w:tcW w:w="668" w:type="dxa"/>
            <w:tcBorders>
              <w:top w:val="single" w:sz="4" w:space="0" w:color="auto"/>
              <w:left w:val="single" w:sz="4" w:space="0" w:color="auto"/>
              <w:bottom w:val="single" w:sz="4" w:space="0" w:color="auto"/>
              <w:right w:val="single" w:sz="4" w:space="0" w:color="auto"/>
            </w:tcBorders>
            <w:vAlign w:val="center"/>
          </w:tcPr>
          <w:p w14:paraId="332C9CD4" w14:textId="77777777" w:rsidR="008D5BFE" w:rsidRPr="005A3D4F" w:rsidRDefault="008D5BFE" w:rsidP="008D5BFE">
            <w:pPr>
              <w:ind w:right="72"/>
              <w:rPr>
                <w:rFonts w:ascii="Arial Narrow" w:hAnsi="Arial Narrow"/>
                <w:lang w:val="ro-RO"/>
              </w:rPr>
            </w:pPr>
            <w:r w:rsidRPr="005A3D4F">
              <w:rPr>
                <w:rFonts w:ascii="Arial Narrow" w:hAnsi="Arial Narrow"/>
                <w:lang w:val="ro-RO"/>
              </w:rPr>
              <w:t>TD-CD3</w:t>
            </w:r>
          </w:p>
        </w:tc>
        <w:tc>
          <w:tcPr>
            <w:tcW w:w="1645" w:type="dxa"/>
            <w:tcBorders>
              <w:top w:val="single" w:sz="4" w:space="0" w:color="auto"/>
              <w:left w:val="single" w:sz="4" w:space="0" w:color="auto"/>
              <w:bottom w:val="single" w:sz="4" w:space="0" w:color="auto"/>
              <w:right w:val="single" w:sz="4" w:space="0" w:color="auto"/>
            </w:tcBorders>
            <w:vAlign w:val="center"/>
          </w:tcPr>
          <w:p w14:paraId="51892DC8"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 xml:space="preserve"> TD-CD3</w:t>
            </w:r>
          </w:p>
        </w:tc>
        <w:tc>
          <w:tcPr>
            <w:tcW w:w="1134" w:type="dxa"/>
            <w:tcBorders>
              <w:left w:val="single" w:sz="4" w:space="0" w:color="auto"/>
              <w:right w:val="single" w:sz="4" w:space="0" w:color="auto"/>
            </w:tcBorders>
            <w:vAlign w:val="center"/>
          </w:tcPr>
          <w:p w14:paraId="16AE376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3490843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272E3B3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33A21D5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6D4BAE0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0B610BB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5061C6F7" w14:textId="77777777" w:rsidTr="000F7208">
        <w:trPr>
          <w:trHeight w:val="540"/>
        </w:trPr>
        <w:tc>
          <w:tcPr>
            <w:tcW w:w="570" w:type="dxa"/>
            <w:tcBorders>
              <w:right w:val="single" w:sz="4" w:space="0" w:color="auto"/>
            </w:tcBorders>
            <w:vAlign w:val="center"/>
          </w:tcPr>
          <w:p w14:paraId="2AE53678"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36676B0B"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3882497B"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tcPr>
          <w:p w14:paraId="7949CE45" w14:textId="77777777" w:rsidR="008D5BFE" w:rsidRPr="005A3D4F" w:rsidRDefault="008D5BFE" w:rsidP="008D5BFE">
            <w:pPr>
              <w:ind w:right="530"/>
              <w:rPr>
                <w:rFonts w:ascii="Arial Narrow" w:hAnsi="Arial Narrow"/>
                <w:lang w:val="ro-RO"/>
              </w:rPr>
            </w:pPr>
            <w:r w:rsidRPr="005A3D4F">
              <w:rPr>
                <w:rFonts w:ascii="Arial Narrow" w:hAnsi="Arial Narrow"/>
                <w:lang w:val="ro-RO"/>
              </w:rPr>
              <w:t>Pupitru local filtre nisip</w:t>
            </w:r>
          </w:p>
        </w:tc>
        <w:tc>
          <w:tcPr>
            <w:tcW w:w="1584" w:type="dxa"/>
            <w:tcBorders>
              <w:top w:val="single" w:sz="4" w:space="0" w:color="auto"/>
              <w:left w:val="single" w:sz="4" w:space="0" w:color="auto"/>
              <w:bottom w:val="single" w:sz="4" w:space="0" w:color="auto"/>
              <w:right w:val="single" w:sz="4" w:space="0" w:color="auto"/>
            </w:tcBorders>
          </w:tcPr>
          <w:p w14:paraId="1F7B1E10" w14:textId="77777777" w:rsidR="008D5BFE" w:rsidRPr="005A3D4F" w:rsidRDefault="008D5BFE" w:rsidP="008D5BFE">
            <w:pPr>
              <w:rPr>
                <w:rFonts w:ascii="Arial Narrow" w:hAnsi="Arial Narrow"/>
                <w:lang w:val="ro-RO"/>
              </w:rPr>
            </w:pPr>
            <w:r w:rsidRPr="005A3D4F">
              <w:rPr>
                <w:rFonts w:ascii="Arial Narrow" w:hAnsi="Arial Narrow"/>
                <w:lang w:val="ro-RO"/>
              </w:rPr>
              <w:t>4x0.37</w:t>
            </w:r>
          </w:p>
          <w:p w14:paraId="513CFBFE" w14:textId="77777777" w:rsidR="008D5BFE" w:rsidRPr="005A3D4F" w:rsidRDefault="008D5BFE" w:rsidP="008D5BFE">
            <w:pPr>
              <w:rPr>
                <w:rFonts w:ascii="Arial Narrow" w:hAnsi="Arial Narrow"/>
                <w:lang w:val="ro-RO"/>
              </w:rPr>
            </w:pPr>
            <w:r w:rsidRPr="005A3D4F">
              <w:rPr>
                <w:rFonts w:ascii="Arial Narrow" w:hAnsi="Arial Narrow"/>
                <w:lang w:val="ro-RO"/>
              </w:rPr>
              <w:t>AEG TEHNOLOGY</w:t>
            </w:r>
          </w:p>
        </w:tc>
        <w:tc>
          <w:tcPr>
            <w:tcW w:w="668" w:type="dxa"/>
            <w:tcBorders>
              <w:top w:val="single" w:sz="4" w:space="0" w:color="auto"/>
              <w:left w:val="single" w:sz="4" w:space="0" w:color="auto"/>
              <w:bottom w:val="single" w:sz="4" w:space="0" w:color="auto"/>
              <w:right w:val="single" w:sz="4" w:space="0" w:color="auto"/>
            </w:tcBorders>
            <w:vAlign w:val="center"/>
          </w:tcPr>
          <w:p w14:paraId="2B9C113F" w14:textId="77777777" w:rsidR="008D5BFE" w:rsidRPr="005A3D4F" w:rsidRDefault="008D5BFE" w:rsidP="008D5BFE">
            <w:pPr>
              <w:ind w:right="72"/>
              <w:rPr>
                <w:rFonts w:ascii="Arial Narrow" w:hAnsi="Arial Narrow"/>
                <w:lang w:val="ro-RO"/>
              </w:rPr>
            </w:pPr>
            <w:r w:rsidRPr="005A3D4F">
              <w:rPr>
                <w:rFonts w:ascii="Arial Narrow" w:hAnsi="Arial Narrow"/>
                <w:lang w:val="ro-RO"/>
              </w:rPr>
              <w:t>TD-CD4</w:t>
            </w:r>
          </w:p>
        </w:tc>
        <w:tc>
          <w:tcPr>
            <w:tcW w:w="1645" w:type="dxa"/>
            <w:tcBorders>
              <w:top w:val="single" w:sz="4" w:space="0" w:color="auto"/>
              <w:left w:val="single" w:sz="4" w:space="0" w:color="auto"/>
              <w:bottom w:val="single" w:sz="4" w:space="0" w:color="auto"/>
              <w:right w:val="single" w:sz="4" w:space="0" w:color="auto"/>
            </w:tcBorders>
            <w:vAlign w:val="center"/>
          </w:tcPr>
          <w:p w14:paraId="1D4E6CCA"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 xml:space="preserve"> TD-CD4</w:t>
            </w:r>
          </w:p>
        </w:tc>
        <w:tc>
          <w:tcPr>
            <w:tcW w:w="1134" w:type="dxa"/>
            <w:tcBorders>
              <w:left w:val="single" w:sz="4" w:space="0" w:color="auto"/>
              <w:right w:val="single" w:sz="4" w:space="0" w:color="auto"/>
            </w:tcBorders>
            <w:vAlign w:val="center"/>
          </w:tcPr>
          <w:p w14:paraId="64B03F1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58727BE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3B0724A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1C150FA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6F073BD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039042D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7F69F835" w14:textId="77777777" w:rsidTr="000F7208">
        <w:trPr>
          <w:trHeight w:val="540"/>
        </w:trPr>
        <w:tc>
          <w:tcPr>
            <w:tcW w:w="570" w:type="dxa"/>
            <w:tcBorders>
              <w:right w:val="single" w:sz="4" w:space="0" w:color="auto"/>
            </w:tcBorders>
            <w:vAlign w:val="center"/>
          </w:tcPr>
          <w:p w14:paraId="521AD1CA"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69EF06FA"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11EB816F"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tcPr>
          <w:p w14:paraId="12D14649" w14:textId="77777777" w:rsidR="008D5BFE" w:rsidRPr="005A3D4F" w:rsidRDefault="008D5BFE" w:rsidP="008D5BFE">
            <w:pPr>
              <w:ind w:right="530"/>
              <w:rPr>
                <w:rFonts w:ascii="Arial Narrow" w:hAnsi="Arial Narrow"/>
                <w:lang w:val="ro-RO"/>
              </w:rPr>
            </w:pPr>
            <w:r w:rsidRPr="005A3D4F">
              <w:rPr>
                <w:rFonts w:ascii="Arial Narrow" w:hAnsi="Arial Narrow"/>
                <w:lang w:val="ro-RO"/>
              </w:rPr>
              <w:t xml:space="preserve">Vana apa filtrate pentru </w:t>
            </w:r>
            <w:proofErr w:type="spellStart"/>
            <w:r w:rsidRPr="005A3D4F">
              <w:rPr>
                <w:rFonts w:ascii="Arial Narrow" w:hAnsi="Arial Narrow"/>
                <w:lang w:val="ro-RO"/>
              </w:rPr>
              <w:t>by-pass</w:t>
            </w:r>
            <w:proofErr w:type="spellEnd"/>
            <w:r w:rsidRPr="005A3D4F">
              <w:rPr>
                <w:rFonts w:ascii="Arial Narrow" w:hAnsi="Arial Narrow"/>
                <w:lang w:val="ro-RO"/>
              </w:rPr>
              <w:t xml:space="preserve"> bazin ozon</w:t>
            </w:r>
          </w:p>
        </w:tc>
        <w:tc>
          <w:tcPr>
            <w:tcW w:w="1584" w:type="dxa"/>
            <w:tcBorders>
              <w:top w:val="single" w:sz="4" w:space="0" w:color="auto"/>
              <w:left w:val="single" w:sz="4" w:space="0" w:color="auto"/>
              <w:bottom w:val="single" w:sz="4" w:space="0" w:color="auto"/>
              <w:right w:val="single" w:sz="4" w:space="0" w:color="auto"/>
            </w:tcBorders>
          </w:tcPr>
          <w:p w14:paraId="01821286"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cu sertar, acționată manual DN250;JAFAR</w:t>
            </w:r>
          </w:p>
        </w:tc>
        <w:tc>
          <w:tcPr>
            <w:tcW w:w="668" w:type="dxa"/>
            <w:tcBorders>
              <w:top w:val="single" w:sz="4" w:space="0" w:color="auto"/>
              <w:left w:val="single" w:sz="4" w:space="0" w:color="auto"/>
              <w:bottom w:val="single" w:sz="4" w:space="0" w:color="auto"/>
              <w:right w:val="single" w:sz="4" w:space="0" w:color="auto"/>
            </w:tcBorders>
            <w:vAlign w:val="center"/>
          </w:tcPr>
          <w:p w14:paraId="760D5466" w14:textId="77777777" w:rsidR="008D5BFE" w:rsidRPr="005A3D4F" w:rsidRDefault="008D5BFE" w:rsidP="008D5BFE">
            <w:pPr>
              <w:ind w:right="72"/>
              <w:rPr>
                <w:rFonts w:ascii="Arial Narrow" w:hAnsi="Arial Narrow"/>
                <w:lang w:val="ro-RO"/>
              </w:rPr>
            </w:pPr>
            <w:r w:rsidRPr="005A3D4F">
              <w:rPr>
                <w:rFonts w:ascii="Arial Narrow" w:hAnsi="Arial Narrow"/>
                <w:lang w:val="ro-RO"/>
              </w:rPr>
              <w:t>207.VH.01</w:t>
            </w:r>
          </w:p>
        </w:tc>
        <w:tc>
          <w:tcPr>
            <w:tcW w:w="1645" w:type="dxa"/>
            <w:tcBorders>
              <w:top w:val="single" w:sz="4" w:space="0" w:color="auto"/>
              <w:left w:val="single" w:sz="4" w:space="0" w:color="auto"/>
              <w:bottom w:val="single" w:sz="4" w:space="0" w:color="auto"/>
              <w:right w:val="single" w:sz="4" w:space="0" w:color="auto"/>
            </w:tcBorders>
            <w:vAlign w:val="center"/>
          </w:tcPr>
          <w:p w14:paraId="786BD652"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207.VH.01</w:t>
            </w:r>
          </w:p>
        </w:tc>
        <w:tc>
          <w:tcPr>
            <w:tcW w:w="1134" w:type="dxa"/>
            <w:tcBorders>
              <w:left w:val="single" w:sz="4" w:space="0" w:color="auto"/>
              <w:right w:val="single" w:sz="4" w:space="0" w:color="auto"/>
            </w:tcBorders>
            <w:vAlign w:val="center"/>
          </w:tcPr>
          <w:p w14:paraId="5C0A0A8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084328A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137A497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5560E45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0124F1D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015D9D5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021386A5" w14:textId="77777777" w:rsidTr="000F7208">
        <w:trPr>
          <w:trHeight w:val="540"/>
        </w:trPr>
        <w:tc>
          <w:tcPr>
            <w:tcW w:w="570" w:type="dxa"/>
            <w:tcBorders>
              <w:right w:val="single" w:sz="4" w:space="0" w:color="auto"/>
            </w:tcBorders>
            <w:vAlign w:val="center"/>
          </w:tcPr>
          <w:p w14:paraId="1F63FA49"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59857266"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6F828F83"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tcPr>
          <w:p w14:paraId="7EC89A55" w14:textId="77777777" w:rsidR="008D5BFE" w:rsidRPr="005A3D4F" w:rsidRDefault="008D5BFE" w:rsidP="008D5BFE">
            <w:pPr>
              <w:ind w:right="530"/>
              <w:rPr>
                <w:rFonts w:ascii="Arial Narrow" w:hAnsi="Arial Narrow"/>
                <w:lang w:val="ro-RO"/>
              </w:rPr>
            </w:pPr>
            <w:r w:rsidRPr="005A3D4F">
              <w:rPr>
                <w:rFonts w:ascii="Arial Narrow" w:hAnsi="Arial Narrow"/>
                <w:lang w:val="ro-RO"/>
              </w:rPr>
              <w:t xml:space="preserve">Vana apa filtrate pentru </w:t>
            </w:r>
            <w:proofErr w:type="spellStart"/>
            <w:r w:rsidRPr="005A3D4F">
              <w:rPr>
                <w:rFonts w:ascii="Arial Narrow" w:hAnsi="Arial Narrow"/>
                <w:lang w:val="ro-RO"/>
              </w:rPr>
              <w:t>by-pass</w:t>
            </w:r>
            <w:proofErr w:type="spellEnd"/>
            <w:r w:rsidRPr="005A3D4F">
              <w:rPr>
                <w:rFonts w:ascii="Arial Narrow" w:hAnsi="Arial Narrow"/>
                <w:lang w:val="ro-RO"/>
              </w:rPr>
              <w:t xml:space="preserve"> bazin ozon</w:t>
            </w:r>
          </w:p>
        </w:tc>
        <w:tc>
          <w:tcPr>
            <w:tcW w:w="1584" w:type="dxa"/>
            <w:tcBorders>
              <w:top w:val="single" w:sz="4" w:space="0" w:color="auto"/>
              <w:left w:val="single" w:sz="4" w:space="0" w:color="auto"/>
              <w:bottom w:val="single" w:sz="4" w:space="0" w:color="auto"/>
              <w:right w:val="single" w:sz="4" w:space="0" w:color="auto"/>
            </w:tcBorders>
          </w:tcPr>
          <w:p w14:paraId="70D5B7EC"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cu sertar, acționată manual DN250;JAFAR</w:t>
            </w:r>
          </w:p>
        </w:tc>
        <w:tc>
          <w:tcPr>
            <w:tcW w:w="668" w:type="dxa"/>
            <w:tcBorders>
              <w:top w:val="single" w:sz="4" w:space="0" w:color="auto"/>
              <w:left w:val="single" w:sz="4" w:space="0" w:color="auto"/>
              <w:bottom w:val="single" w:sz="4" w:space="0" w:color="auto"/>
              <w:right w:val="single" w:sz="4" w:space="0" w:color="auto"/>
            </w:tcBorders>
            <w:vAlign w:val="center"/>
          </w:tcPr>
          <w:p w14:paraId="51FDBB1D" w14:textId="77777777" w:rsidR="008D5BFE" w:rsidRPr="005A3D4F" w:rsidRDefault="008D5BFE" w:rsidP="008D5BFE">
            <w:pPr>
              <w:ind w:right="72"/>
              <w:rPr>
                <w:rFonts w:ascii="Arial Narrow" w:hAnsi="Arial Narrow"/>
                <w:lang w:val="ro-RO"/>
              </w:rPr>
            </w:pPr>
            <w:r w:rsidRPr="005A3D4F">
              <w:rPr>
                <w:rFonts w:ascii="Arial Narrow" w:hAnsi="Arial Narrow"/>
                <w:lang w:val="ro-RO"/>
              </w:rPr>
              <w:t>207.VH.02</w:t>
            </w:r>
          </w:p>
        </w:tc>
        <w:tc>
          <w:tcPr>
            <w:tcW w:w="1645" w:type="dxa"/>
            <w:tcBorders>
              <w:top w:val="single" w:sz="4" w:space="0" w:color="auto"/>
              <w:left w:val="single" w:sz="4" w:space="0" w:color="auto"/>
              <w:bottom w:val="single" w:sz="4" w:space="0" w:color="auto"/>
              <w:right w:val="single" w:sz="4" w:space="0" w:color="auto"/>
            </w:tcBorders>
            <w:vAlign w:val="center"/>
          </w:tcPr>
          <w:p w14:paraId="0E003469"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207.VH.02</w:t>
            </w:r>
          </w:p>
        </w:tc>
        <w:tc>
          <w:tcPr>
            <w:tcW w:w="1134" w:type="dxa"/>
            <w:tcBorders>
              <w:left w:val="single" w:sz="4" w:space="0" w:color="auto"/>
              <w:right w:val="single" w:sz="4" w:space="0" w:color="auto"/>
            </w:tcBorders>
            <w:vAlign w:val="center"/>
          </w:tcPr>
          <w:p w14:paraId="38E750B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1D0FB17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7E1875F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0B72DDC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50B3BD3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1A6DD1B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34E89BE9" w14:textId="77777777" w:rsidTr="000F7208">
        <w:trPr>
          <w:trHeight w:val="540"/>
        </w:trPr>
        <w:tc>
          <w:tcPr>
            <w:tcW w:w="570" w:type="dxa"/>
            <w:tcBorders>
              <w:right w:val="single" w:sz="4" w:space="0" w:color="auto"/>
            </w:tcBorders>
            <w:vAlign w:val="center"/>
          </w:tcPr>
          <w:p w14:paraId="422112A7"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09D558AE"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58B7C4AE"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tcPr>
          <w:p w14:paraId="1D012D44" w14:textId="77777777" w:rsidR="008D5BFE" w:rsidRPr="006130DE" w:rsidRDefault="008D5BFE" w:rsidP="008D5BFE">
            <w:pPr>
              <w:ind w:right="530"/>
              <w:rPr>
                <w:rFonts w:ascii="Arial Narrow" w:hAnsi="Arial Narrow"/>
                <w:lang w:val="ro-RO"/>
              </w:rPr>
            </w:pPr>
            <w:r w:rsidRPr="006130DE">
              <w:rPr>
                <w:rFonts w:ascii="Arial Narrow" w:hAnsi="Arial Narrow"/>
                <w:lang w:val="ro-RO"/>
              </w:rPr>
              <w:t>Vana apa ozonată</w:t>
            </w:r>
          </w:p>
        </w:tc>
        <w:tc>
          <w:tcPr>
            <w:tcW w:w="1584" w:type="dxa"/>
            <w:tcBorders>
              <w:top w:val="single" w:sz="4" w:space="0" w:color="auto"/>
              <w:left w:val="single" w:sz="4" w:space="0" w:color="auto"/>
              <w:bottom w:val="single" w:sz="4" w:space="0" w:color="auto"/>
              <w:right w:val="single" w:sz="4" w:space="0" w:color="auto"/>
            </w:tcBorders>
          </w:tcPr>
          <w:p w14:paraId="51324C50" w14:textId="77777777" w:rsidR="008D5BFE" w:rsidRPr="006130DE" w:rsidRDefault="008D5BFE" w:rsidP="008D5BFE">
            <w:pPr>
              <w:rPr>
                <w:rFonts w:ascii="Arial Narrow" w:hAnsi="Arial Narrow"/>
                <w:lang w:val="ro-RO"/>
              </w:rPr>
            </w:pPr>
            <w:r w:rsidRPr="006130DE">
              <w:rPr>
                <w:rFonts w:ascii="Arial Narrow" w:hAnsi="Arial Narrow"/>
                <w:lang w:val="ro-RO"/>
              </w:rPr>
              <w:t xml:space="preserve"> Vană cuțit acționată electric DN350;</w:t>
            </w:r>
          </w:p>
        </w:tc>
        <w:tc>
          <w:tcPr>
            <w:tcW w:w="668" w:type="dxa"/>
            <w:tcBorders>
              <w:top w:val="single" w:sz="4" w:space="0" w:color="auto"/>
              <w:left w:val="single" w:sz="4" w:space="0" w:color="auto"/>
              <w:bottom w:val="single" w:sz="4" w:space="0" w:color="auto"/>
              <w:right w:val="single" w:sz="4" w:space="0" w:color="auto"/>
            </w:tcBorders>
            <w:vAlign w:val="center"/>
          </w:tcPr>
          <w:p w14:paraId="11A68543" w14:textId="77777777" w:rsidR="008D5BFE" w:rsidRPr="005A3D4F" w:rsidRDefault="008D5BFE" w:rsidP="008D5BFE">
            <w:pPr>
              <w:ind w:right="72"/>
              <w:rPr>
                <w:rFonts w:ascii="Arial Narrow" w:hAnsi="Arial Narrow"/>
                <w:lang w:val="ro-RO"/>
              </w:rPr>
            </w:pPr>
            <w:r w:rsidRPr="005A3D4F">
              <w:rPr>
                <w:rFonts w:ascii="Arial Narrow" w:hAnsi="Arial Narrow"/>
                <w:lang w:val="ro-RO"/>
              </w:rPr>
              <w:t>207.VM.05</w:t>
            </w:r>
          </w:p>
        </w:tc>
        <w:tc>
          <w:tcPr>
            <w:tcW w:w="1645" w:type="dxa"/>
            <w:tcBorders>
              <w:top w:val="single" w:sz="4" w:space="0" w:color="auto"/>
              <w:left w:val="single" w:sz="4" w:space="0" w:color="auto"/>
              <w:bottom w:val="single" w:sz="4" w:space="0" w:color="auto"/>
              <w:right w:val="single" w:sz="4" w:space="0" w:color="auto"/>
            </w:tcBorders>
            <w:vAlign w:val="center"/>
          </w:tcPr>
          <w:p w14:paraId="3C5319E8"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207.VM.05</w:t>
            </w:r>
          </w:p>
        </w:tc>
        <w:tc>
          <w:tcPr>
            <w:tcW w:w="1134" w:type="dxa"/>
            <w:tcBorders>
              <w:left w:val="single" w:sz="4" w:space="0" w:color="auto"/>
              <w:right w:val="single" w:sz="4" w:space="0" w:color="auto"/>
            </w:tcBorders>
            <w:vAlign w:val="center"/>
          </w:tcPr>
          <w:p w14:paraId="5B15A67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689FB3C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51C12BB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7AB600E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334ED6A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728D61A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01525888" w14:textId="77777777" w:rsidTr="000F7208">
        <w:trPr>
          <w:trHeight w:val="540"/>
        </w:trPr>
        <w:tc>
          <w:tcPr>
            <w:tcW w:w="570" w:type="dxa"/>
            <w:tcBorders>
              <w:right w:val="single" w:sz="4" w:space="0" w:color="auto"/>
            </w:tcBorders>
            <w:vAlign w:val="center"/>
          </w:tcPr>
          <w:p w14:paraId="5AB21BE0"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7DE43F3B"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385AB8FD"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tcPr>
          <w:p w14:paraId="0B7793CF" w14:textId="77777777" w:rsidR="008D5BFE" w:rsidRPr="006130DE" w:rsidRDefault="008D5BFE" w:rsidP="008D5BFE">
            <w:pPr>
              <w:ind w:right="530"/>
              <w:rPr>
                <w:rFonts w:ascii="Arial Narrow" w:hAnsi="Arial Narrow"/>
                <w:lang w:val="ro-RO"/>
              </w:rPr>
            </w:pPr>
            <w:r w:rsidRPr="006130DE">
              <w:rPr>
                <w:rFonts w:ascii="Arial Narrow" w:hAnsi="Arial Narrow"/>
                <w:lang w:val="ro-RO"/>
              </w:rPr>
              <w:t>Vana apa ozonată</w:t>
            </w:r>
          </w:p>
        </w:tc>
        <w:tc>
          <w:tcPr>
            <w:tcW w:w="1584" w:type="dxa"/>
            <w:tcBorders>
              <w:top w:val="single" w:sz="4" w:space="0" w:color="auto"/>
              <w:left w:val="single" w:sz="4" w:space="0" w:color="auto"/>
              <w:bottom w:val="single" w:sz="4" w:space="0" w:color="auto"/>
              <w:right w:val="single" w:sz="4" w:space="0" w:color="auto"/>
            </w:tcBorders>
          </w:tcPr>
          <w:p w14:paraId="056E3422" w14:textId="77777777" w:rsidR="008D5BFE" w:rsidRPr="006130DE" w:rsidRDefault="008D5BFE" w:rsidP="008D5BFE">
            <w:pPr>
              <w:rPr>
                <w:rFonts w:ascii="Arial Narrow" w:hAnsi="Arial Narrow"/>
                <w:lang w:val="ro-RO"/>
              </w:rPr>
            </w:pPr>
            <w:r w:rsidRPr="006130DE">
              <w:rPr>
                <w:rFonts w:ascii="Arial Narrow" w:hAnsi="Arial Narrow"/>
                <w:lang w:val="ro-RO"/>
              </w:rPr>
              <w:t xml:space="preserve"> Vană cuțit acționată electric DN350;</w:t>
            </w:r>
          </w:p>
        </w:tc>
        <w:tc>
          <w:tcPr>
            <w:tcW w:w="668" w:type="dxa"/>
            <w:tcBorders>
              <w:top w:val="single" w:sz="4" w:space="0" w:color="auto"/>
              <w:left w:val="single" w:sz="4" w:space="0" w:color="auto"/>
              <w:bottom w:val="single" w:sz="4" w:space="0" w:color="auto"/>
              <w:right w:val="single" w:sz="4" w:space="0" w:color="auto"/>
            </w:tcBorders>
            <w:vAlign w:val="center"/>
          </w:tcPr>
          <w:p w14:paraId="6FD2BE36" w14:textId="77777777" w:rsidR="008D5BFE" w:rsidRPr="005A3D4F" w:rsidRDefault="008D5BFE" w:rsidP="008D5BFE">
            <w:pPr>
              <w:ind w:right="72"/>
              <w:rPr>
                <w:rFonts w:ascii="Arial Narrow" w:hAnsi="Arial Narrow"/>
                <w:lang w:val="ro-RO"/>
              </w:rPr>
            </w:pPr>
            <w:r w:rsidRPr="005A3D4F">
              <w:rPr>
                <w:rFonts w:ascii="Arial Narrow" w:hAnsi="Arial Narrow"/>
                <w:lang w:val="ro-RO"/>
              </w:rPr>
              <w:t>207.VM.06</w:t>
            </w:r>
          </w:p>
        </w:tc>
        <w:tc>
          <w:tcPr>
            <w:tcW w:w="1645" w:type="dxa"/>
            <w:tcBorders>
              <w:top w:val="single" w:sz="4" w:space="0" w:color="auto"/>
              <w:left w:val="single" w:sz="4" w:space="0" w:color="auto"/>
              <w:bottom w:val="single" w:sz="4" w:space="0" w:color="auto"/>
              <w:right w:val="single" w:sz="4" w:space="0" w:color="auto"/>
            </w:tcBorders>
            <w:vAlign w:val="center"/>
          </w:tcPr>
          <w:p w14:paraId="02D810DC"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207.VM.06</w:t>
            </w:r>
          </w:p>
        </w:tc>
        <w:tc>
          <w:tcPr>
            <w:tcW w:w="1134" w:type="dxa"/>
            <w:tcBorders>
              <w:left w:val="single" w:sz="4" w:space="0" w:color="auto"/>
              <w:right w:val="single" w:sz="4" w:space="0" w:color="auto"/>
            </w:tcBorders>
            <w:vAlign w:val="center"/>
          </w:tcPr>
          <w:p w14:paraId="360B897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73A6316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49C2986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495DB30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2AA93CC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398D6B1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5CFD6649" w14:textId="77777777" w:rsidTr="000F7208">
        <w:trPr>
          <w:trHeight w:val="540"/>
        </w:trPr>
        <w:tc>
          <w:tcPr>
            <w:tcW w:w="570" w:type="dxa"/>
            <w:tcBorders>
              <w:right w:val="single" w:sz="4" w:space="0" w:color="auto"/>
            </w:tcBorders>
            <w:vAlign w:val="center"/>
          </w:tcPr>
          <w:p w14:paraId="4F1B0098"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59F2A0FC"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4C16B9B7"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1EDF76FA" w14:textId="77777777" w:rsidR="008D5BFE" w:rsidRPr="008030FA" w:rsidRDefault="008D5BFE" w:rsidP="008D5BFE">
            <w:pPr>
              <w:ind w:right="530"/>
              <w:rPr>
                <w:rFonts w:ascii="Arial Narrow" w:hAnsi="Arial Narrow"/>
                <w:lang w:val="ro-RO"/>
              </w:rPr>
            </w:pPr>
            <w:r w:rsidRPr="008030FA">
              <w:rPr>
                <w:rFonts w:ascii="Arial Narrow" w:hAnsi="Arial Narrow"/>
                <w:lang w:val="ro-RO"/>
              </w:rPr>
              <w:t>Vana apa intrare filtru</w:t>
            </w:r>
          </w:p>
        </w:tc>
        <w:tc>
          <w:tcPr>
            <w:tcW w:w="1584" w:type="dxa"/>
            <w:tcBorders>
              <w:top w:val="single" w:sz="4" w:space="0" w:color="auto"/>
              <w:left w:val="single" w:sz="4" w:space="0" w:color="auto"/>
              <w:bottom w:val="single" w:sz="4" w:space="0" w:color="auto"/>
              <w:right w:val="single" w:sz="4" w:space="0" w:color="auto"/>
            </w:tcBorders>
          </w:tcPr>
          <w:p w14:paraId="7DE411F5" w14:textId="77777777" w:rsidR="008D5BFE" w:rsidRPr="008030FA" w:rsidRDefault="008D5BFE" w:rsidP="008D5BFE">
            <w:pPr>
              <w:rPr>
                <w:rFonts w:ascii="Arial Narrow" w:hAnsi="Arial Narrow"/>
                <w:lang w:val="ro-RO"/>
              </w:rPr>
            </w:pPr>
            <w:r w:rsidRPr="008030FA">
              <w:rPr>
                <w:rFonts w:ascii="Arial Narrow" w:hAnsi="Arial Narrow"/>
                <w:lang w:val="ro-RO"/>
              </w:rPr>
              <w:t xml:space="preserve">Vana </w:t>
            </w:r>
            <w:proofErr w:type="spellStart"/>
            <w:r w:rsidRPr="008030FA">
              <w:rPr>
                <w:rFonts w:ascii="Arial Narrow" w:hAnsi="Arial Narrow"/>
                <w:lang w:val="ro-RO"/>
              </w:rPr>
              <w:t>actionat</w:t>
            </w:r>
            <w:proofErr w:type="spellEnd"/>
            <w:r w:rsidRPr="008030FA">
              <w:rPr>
                <w:rFonts w:ascii="Arial Narrow" w:hAnsi="Arial Narrow"/>
                <w:lang w:val="ro-RO"/>
              </w:rPr>
              <w:t xml:space="preserve"> electric</w:t>
            </w:r>
          </w:p>
        </w:tc>
        <w:tc>
          <w:tcPr>
            <w:tcW w:w="668" w:type="dxa"/>
            <w:tcBorders>
              <w:top w:val="single" w:sz="4" w:space="0" w:color="auto"/>
              <w:left w:val="single" w:sz="4" w:space="0" w:color="auto"/>
              <w:bottom w:val="single" w:sz="4" w:space="0" w:color="auto"/>
              <w:right w:val="single" w:sz="4" w:space="0" w:color="auto"/>
            </w:tcBorders>
            <w:vAlign w:val="center"/>
          </w:tcPr>
          <w:p w14:paraId="3191EC99" w14:textId="77777777" w:rsidR="008D5BFE" w:rsidRPr="005A3D4F" w:rsidRDefault="008D5BFE" w:rsidP="008D5BFE">
            <w:pPr>
              <w:ind w:right="72"/>
              <w:rPr>
                <w:rFonts w:ascii="Arial Narrow" w:hAnsi="Arial Narrow"/>
                <w:lang w:val="ro-RO"/>
              </w:rPr>
            </w:pPr>
            <w:r>
              <w:rPr>
                <w:rFonts w:ascii="Arial Narrow" w:hAnsi="Arial Narrow"/>
                <w:lang w:val="ro-RO"/>
              </w:rPr>
              <w:t>207.V.01</w:t>
            </w:r>
          </w:p>
        </w:tc>
        <w:tc>
          <w:tcPr>
            <w:tcW w:w="1645" w:type="dxa"/>
            <w:tcBorders>
              <w:top w:val="single" w:sz="4" w:space="0" w:color="auto"/>
              <w:left w:val="single" w:sz="4" w:space="0" w:color="auto"/>
              <w:bottom w:val="single" w:sz="4" w:space="0" w:color="auto"/>
              <w:right w:val="single" w:sz="4" w:space="0" w:color="auto"/>
            </w:tcBorders>
            <w:vAlign w:val="center"/>
          </w:tcPr>
          <w:p w14:paraId="462E8884"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207.V.0</w:t>
            </w:r>
            <w:r>
              <w:rPr>
                <w:rFonts w:ascii="Arial Narrow" w:hAnsi="Arial Narrow"/>
                <w:lang w:val="ro-RO"/>
              </w:rPr>
              <w:t>1</w:t>
            </w:r>
          </w:p>
        </w:tc>
        <w:tc>
          <w:tcPr>
            <w:tcW w:w="1134" w:type="dxa"/>
            <w:tcBorders>
              <w:left w:val="single" w:sz="4" w:space="0" w:color="auto"/>
              <w:right w:val="single" w:sz="4" w:space="0" w:color="auto"/>
            </w:tcBorders>
            <w:vAlign w:val="center"/>
          </w:tcPr>
          <w:p w14:paraId="02380F1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3BA8993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4E0B7A8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296759F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7CF32DE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1835A4B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7443A670" w14:textId="77777777" w:rsidTr="000F7208">
        <w:trPr>
          <w:trHeight w:val="540"/>
        </w:trPr>
        <w:tc>
          <w:tcPr>
            <w:tcW w:w="570" w:type="dxa"/>
            <w:tcBorders>
              <w:right w:val="single" w:sz="4" w:space="0" w:color="auto"/>
            </w:tcBorders>
            <w:vAlign w:val="center"/>
          </w:tcPr>
          <w:p w14:paraId="0049DBE2"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2C852D04"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0C1CC9F9"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477D1D50" w14:textId="77777777" w:rsidR="008D5BFE" w:rsidRPr="008030FA" w:rsidRDefault="008D5BFE" w:rsidP="008D5BFE">
            <w:pPr>
              <w:ind w:right="530"/>
              <w:rPr>
                <w:rFonts w:ascii="Arial Narrow" w:hAnsi="Arial Narrow"/>
                <w:lang w:val="ro-RO"/>
              </w:rPr>
            </w:pPr>
            <w:r w:rsidRPr="008030FA">
              <w:rPr>
                <w:rFonts w:ascii="Arial Narrow" w:hAnsi="Arial Narrow"/>
                <w:lang w:val="ro-RO"/>
              </w:rPr>
              <w:t>Vana apa intrare filtru</w:t>
            </w:r>
          </w:p>
        </w:tc>
        <w:tc>
          <w:tcPr>
            <w:tcW w:w="1584" w:type="dxa"/>
            <w:tcBorders>
              <w:top w:val="single" w:sz="4" w:space="0" w:color="auto"/>
              <w:left w:val="single" w:sz="4" w:space="0" w:color="auto"/>
              <w:bottom w:val="single" w:sz="4" w:space="0" w:color="auto"/>
              <w:right w:val="single" w:sz="4" w:space="0" w:color="auto"/>
            </w:tcBorders>
          </w:tcPr>
          <w:p w14:paraId="25DA6752" w14:textId="77777777" w:rsidR="008D5BFE" w:rsidRPr="008030FA" w:rsidRDefault="008D5BFE" w:rsidP="008D5BFE">
            <w:pPr>
              <w:rPr>
                <w:rFonts w:ascii="Arial Narrow" w:hAnsi="Arial Narrow"/>
                <w:lang w:val="ro-RO"/>
              </w:rPr>
            </w:pPr>
            <w:r w:rsidRPr="008030FA">
              <w:rPr>
                <w:rFonts w:ascii="Arial Narrow" w:hAnsi="Arial Narrow"/>
                <w:lang w:val="ro-RO"/>
              </w:rPr>
              <w:t xml:space="preserve">Vana </w:t>
            </w:r>
            <w:proofErr w:type="spellStart"/>
            <w:r w:rsidRPr="008030FA">
              <w:rPr>
                <w:rFonts w:ascii="Arial Narrow" w:hAnsi="Arial Narrow"/>
                <w:lang w:val="ro-RO"/>
              </w:rPr>
              <w:t>actionat</w:t>
            </w:r>
            <w:proofErr w:type="spellEnd"/>
            <w:r w:rsidRPr="008030FA">
              <w:rPr>
                <w:rFonts w:ascii="Arial Narrow" w:hAnsi="Arial Narrow"/>
                <w:lang w:val="ro-RO"/>
              </w:rPr>
              <w:t xml:space="preserve"> electric</w:t>
            </w:r>
          </w:p>
        </w:tc>
        <w:tc>
          <w:tcPr>
            <w:tcW w:w="668" w:type="dxa"/>
            <w:tcBorders>
              <w:top w:val="single" w:sz="4" w:space="0" w:color="auto"/>
              <w:left w:val="single" w:sz="4" w:space="0" w:color="auto"/>
              <w:bottom w:val="single" w:sz="4" w:space="0" w:color="auto"/>
              <w:right w:val="single" w:sz="4" w:space="0" w:color="auto"/>
            </w:tcBorders>
            <w:vAlign w:val="center"/>
          </w:tcPr>
          <w:p w14:paraId="46BA85C9" w14:textId="77777777" w:rsidR="008D5BFE" w:rsidRPr="005A3D4F" w:rsidRDefault="008D5BFE" w:rsidP="008D5BFE">
            <w:pPr>
              <w:ind w:right="72"/>
              <w:rPr>
                <w:rFonts w:ascii="Arial Narrow" w:hAnsi="Arial Narrow"/>
                <w:lang w:val="ro-RO"/>
              </w:rPr>
            </w:pPr>
            <w:r>
              <w:rPr>
                <w:rFonts w:ascii="Arial Narrow" w:hAnsi="Arial Narrow"/>
                <w:lang w:val="ro-RO"/>
              </w:rPr>
              <w:t>207.V.02</w:t>
            </w:r>
          </w:p>
        </w:tc>
        <w:tc>
          <w:tcPr>
            <w:tcW w:w="1645" w:type="dxa"/>
            <w:tcBorders>
              <w:top w:val="single" w:sz="4" w:space="0" w:color="auto"/>
              <w:left w:val="single" w:sz="4" w:space="0" w:color="auto"/>
              <w:bottom w:val="single" w:sz="4" w:space="0" w:color="auto"/>
              <w:right w:val="single" w:sz="4" w:space="0" w:color="auto"/>
            </w:tcBorders>
            <w:vAlign w:val="center"/>
          </w:tcPr>
          <w:p w14:paraId="7CAB576B"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207.V.0</w:t>
            </w:r>
            <w:r>
              <w:rPr>
                <w:rFonts w:ascii="Arial Narrow" w:hAnsi="Arial Narrow"/>
                <w:lang w:val="ro-RO"/>
              </w:rPr>
              <w:t>2</w:t>
            </w:r>
          </w:p>
        </w:tc>
        <w:tc>
          <w:tcPr>
            <w:tcW w:w="1134" w:type="dxa"/>
            <w:tcBorders>
              <w:left w:val="single" w:sz="4" w:space="0" w:color="auto"/>
              <w:right w:val="single" w:sz="4" w:space="0" w:color="auto"/>
            </w:tcBorders>
            <w:vAlign w:val="center"/>
          </w:tcPr>
          <w:p w14:paraId="5445972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0CC5D4E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1C85217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3A61CEF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554E83F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4028B20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34106030" w14:textId="77777777" w:rsidTr="000F7208">
        <w:trPr>
          <w:trHeight w:val="540"/>
        </w:trPr>
        <w:tc>
          <w:tcPr>
            <w:tcW w:w="570" w:type="dxa"/>
            <w:tcBorders>
              <w:right w:val="single" w:sz="4" w:space="0" w:color="auto"/>
            </w:tcBorders>
            <w:vAlign w:val="center"/>
          </w:tcPr>
          <w:p w14:paraId="62551158"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74874424"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044E1DDB"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43DC08F0" w14:textId="77777777" w:rsidR="008D5BFE" w:rsidRPr="008030FA" w:rsidRDefault="008D5BFE" w:rsidP="008D5BFE">
            <w:pPr>
              <w:ind w:right="530"/>
              <w:rPr>
                <w:rFonts w:ascii="Arial Narrow" w:hAnsi="Arial Narrow"/>
                <w:lang w:val="ro-RO"/>
              </w:rPr>
            </w:pPr>
            <w:r w:rsidRPr="008030FA">
              <w:rPr>
                <w:rFonts w:ascii="Arial Narrow" w:hAnsi="Arial Narrow"/>
                <w:lang w:val="ro-RO"/>
              </w:rPr>
              <w:t>Vana apa intrare filtru</w:t>
            </w:r>
          </w:p>
        </w:tc>
        <w:tc>
          <w:tcPr>
            <w:tcW w:w="1584" w:type="dxa"/>
            <w:tcBorders>
              <w:top w:val="single" w:sz="4" w:space="0" w:color="auto"/>
              <w:left w:val="single" w:sz="4" w:space="0" w:color="auto"/>
              <w:bottom w:val="single" w:sz="4" w:space="0" w:color="auto"/>
              <w:right w:val="single" w:sz="4" w:space="0" w:color="auto"/>
            </w:tcBorders>
          </w:tcPr>
          <w:p w14:paraId="6B4FC9BC" w14:textId="77777777" w:rsidR="008D5BFE" w:rsidRPr="008030FA" w:rsidRDefault="008D5BFE" w:rsidP="008D5BFE">
            <w:pPr>
              <w:rPr>
                <w:rFonts w:ascii="Arial Narrow" w:hAnsi="Arial Narrow"/>
                <w:lang w:val="ro-RO"/>
              </w:rPr>
            </w:pPr>
            <w:r w:rsidRPr="008030FA">
              <w:rPr>
                <w:rFonts w:ascii="Arial Narrow" w:hAnsi="Arial Narrow"/>
                <w:lang w:val="ro-RO"/>
              </w:rPr>
              <w:t xml:space="preserve">Vana </w:t>
            </w:r>
            <w:proofErr w:type="spellStart"/>
            <w:r w:rsidRPr="008030FA">
              <w:rPr>
                <w:rFonts w:ascii="Arial Narrow" w:hAnsi="Arial Narrow"/>
                <w:lang w:val="ro-RO"/>
              </w:rPr>
              <w:t>actionat</w:t>
            </w:r>
            <w:proofErr w:type="spellEnd"/>
            <w:r w:rsidRPr="008030FA">
              <w:rPr>
                <w:rFonts w:ascii="Arial Narrow" w:hAnsi="Arial Narrow"/>
                <w:lang w:val="ro-RO"/>
              </w:rPr>
              <w:t xml:space="preserve"> electric</w:t>
            </w:r>
          </w:p>
        </w:tc>
        <w:tc>
          <w:tcPr>
            <w:tcW w:w="668" w:type="dxa"/>
            <w:tcBorders>
              <w:top w:val="single" w:sz="4" w:space="0" w:color="auto"/>
              <w:left w:val="single" w:sz="4" w:space="0" w:color="auto"/>
              <w:bottom w:val="single" w:sz="4" w:space="0" w:color="auto"/>
              <w:right w:val="single" w:sz="4" w:space="0" w:color="auto"/>
            </w:tcBorders>
            <w:vAlign w:val="center"/>
          </w:tcPr>
          <w:p w14:paraId="6EFB165F" w14:textId="77777777" w:rsidR="008D5BFE" w:rsidRPr="005A3D4F" w:rsidRDefault="008D5BFE" w:rsidP="008D5BFE">
            <w:pPr>
              <w:ind w:right="72"/>
              <w:rPr>
                <w:rFonts w:ascii="Arial Narrow" w:hAnsi="Arial Narrow"/>
                <w:lang w:val="ro-RO"/>
              </w:rPr>
            </w:pPr>
            <w:r>
              <w:rPr>
                <w:rFonts w:ascii="Arial Narrow" w:hAnsi="Arial Narrow"/>
                <w:lang w:val="ro-RO"/>
              </w:rPr>
              <w:t>207.V.03</w:t>
            </w:r>
          </w:p>
        </w:tc>
        <w:tc>
          <w:tcPr>
            <w:tcW w:w="1645" w:type="dxa"/>
            <w:tcBorders>
              <w:top w:val="single" w:sz="4" w:space="0" w:color="auto"/>
              <w:left w:val="single" w:sz="4" w:space="0" w:color="auto"/>
              <w:bottom w:val="single" w:sz="4" w:space="0" w:color="auto"/>
              <w:right w:val="single" w:sz="4" w:space="0" w:color="auto"/>
            </w:tcBorders>
            <w:vAlign w:val="center"/>
          </w:tcPr>
          <w:p w14:paraId="31963C10"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207.V.0</w:t>
            </w:r>
            <w:r>
              <w:rPr>
                <w:rFonts w:ascii="Arial Narrow" w:hAnsi="Arial Narrow"/>
                <w:lang w:val="ro-RO"/>
              </w:rPr>
              <w:t>3</w:t>
            </w:r>
          </w:p>
        </w:tc>
        <w:tc>
          <w:tcPr>
            <w:tcW w:w="1134" w:type="dxa"/>
            <w:tcBorders>
              <w:left w:val="single" w:sz="4" w:space="0" w:color="auto"/>
              <w:right w:val="single" w:sz="4" w:space="0" w:color="auto"/>
            </w:tcBorders>
            <w:vAlign w:val="center"/>
          </w:tcPr>
          <w:p w14:paraId="6B8B0DE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50A1137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4E7466B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629553F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15C2401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582239C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36FDE28F" w14:textId="77777777" w:rsidTr="000F7208">
        <w:trPr>
          <w:trHeight w:val="540"/>
        </w:trPr>
        <w:tc>
          <w:tcPr>
            <w:tcW w:w="570" w:type="dxa"/>
            <w:tcBorders>
              <w:right w:val="single" w:sz="4" w:space="0" w:color="auto"/>
            </w:tcBorders>
            <w:vAlign w:val="center"/>
          </w:tcPr>
          <w:p w14:paraId="7346EECC"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0343EE64"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601D238E"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58E9E564" w14:textId="77777777" w:rsidR="008D5BFE" w:rsidRPr="008030FA" w:rsidRDefault="008D5BFE" w:rsidP="008D5BFE">
            <w:pPr>
              <w:ind w:right="530"/>
              <w:rPr>
                <w:rFonts w:ascii="Arial Narrow" w:hAnsi="Arial Narrow"/>
                <w:lang w:val="ro-RO"/>
              </w:rPr>
            </w:pPr>
            <w:r w:rsidRPr="008030FA">
              <w:rPr>
                <w:rFonts w:ascii="Arial Narrow" w:hAnsi="Arial Narrow"/>
                <w:lang w:val="ro-RO"/>
              </w:rPr>
              <w:t>Vana apa intrare filtru</w:t>
            </w:r>
          </w:p>
        </w:tc>
        <w:tc>
          <w:tcPr>
            <w:tcW w:w="1584" w:type="dxa"/>
            <w:tcBorders>
              <w:top w:val="single" w:sz="4" w:space="0" w:color="auto"/>
              <w:left w:val="single" w:sz="4" w:space="0" w:color="auto"/>
              <w:bottom w:val="single" w:sz="4" w:space="0" w:color="auto"/>
              <w:right w:val="single" w:sz="4" w:space="0" w:color="auto"/>
            </w:tcBorders>
          </w:tcPr>
          <w:p w14:paraId="2011FFE7" w14:textId="77777777" w:rsidR="008D5BFE" w:rsidRPr="008030FA" w:rsidRDefault="008D5BFE" w:rsidP="008D5BFE">
            <w:pPr>
              <w:rPr>
                <w:rFonts w:ascii="Arial Narrow" w:hAnsi="Arial Narrow"/>
                <w:lang w:val="ro-RO"/>
              </w:rPr>
            </w:pPr>
            <w:r w:rsidRPr="008030FA">
              <w:rPr>
                <w:rFonts w:ascii="Arial Narrow" w:hAnsi="Arial Narrow"/>
                <w:lang w:val="ro-RO"/>
              </w:rPr>
              <w:t xml:space="preserve">Vana </w:t>
            </w:r>
            <w:proofErr w:type="spellStart"/>
            <w:r w:rsidRPr="008030FA">
              <w:rPr>
                <w:rFonts w:ascii="Arial Narrow" w:hAnsi="Arial Narrow"/>
                <w:lang w:val="ro-RO"/>
              </w:rPr>
              <w:t>actionat</w:t>
            </w:r>
            <w:proofErr w:type="spellEnd"/>
            <w:r w:rsidRPr="008030FA">
              <w:rPr>
                <w:rFonts w:ascii="Arial Narrow" w:hAnsi="Arial Narrow"/>
                <w:lang w:val="ro-RO"/>
              </w:rPr>
              <w:t xml:space="preserve"> electric</w:t>
            </w:r>
          </w:p>
        </w:tc>
        <w:tc>
          <w:tcPr>
            <w:tcW w:w="668" w:type="dxa"/>
            <w:tcBorders>
              <w:top w:val="single" w:sz="4" w:space="0" w:color="auto"/>
              <w:left w:val="single" w:sz="4" w:space="0" w:color="auto"/>
              <w:bottom w:val="single" w:sz="4" w:space="0" w:color="auto"/>
              <w:right w:val="single" w:sz="4" w:space="0" w:color="auto"/>
            </w:tcBorders>
            <w:vAlign w:val="center"/>
          </w:tcPr>
          <w:p w14:paraId="6D92FAD6" w14:textId="77777777" w:rsidR="008D5BFE" w:rsidRPr="005A3D4F" w:rsidRDefault="008D5BFE" w:rsidP="008D5BFE">
            <w:pPr>
              <w:ind w:right="72"/>
              <w:rPr>
                <w:rFonts w:ascii="Arial Narrow" w:hAnsi="Arial Narrow"/>
                <w:lang w:val="ro-RO"/>
              </w:rPr>
            </w:pPr>
            <w:r>
              <w:rPr>
                <w:rFonts w:ascii="Arial Narrow" w:hAnsi="Arial Narrow"/>
                <w:lang w:val="ro-RO"/>
              </w:rPr>
              <w:t>207.V.04</w:t>
            </w:r>
          </w:p>
        </w:tc>
        <w:tc>
          <w:tcPr>
            <w:tcW w:w="1645" w:type="dxa"/>
            <w:tcBorders>
              <w:top w:val="single" w:sz="4" w:space="0" w:color="auto"/>
              <w:left w:val="single" w:sz="4" w:space="0" w:color="auto"/>
              <w:bottom w:val="single" w:sz="4" w:space="0" w:color="auto"/>
              <w:right w:val="single" w:sz="4" w:space="0" w:color="auto"/>
            </w:tcBorders>
            <w:vAlign w:val="center"/>
          </w:tcPr>
          <w:p w14:paraId="3AADCD3E"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207.V.0</w:t>
            </w:r>
            <w:r>
              <w:rPr>
                <w:rFonts w:ascii="Arial Narrow" w:hAnsi="Arial Narrow"/>
                <w:lang w:val="ro-RO"/>
              </w:rPr>
              <w:t>4</w:t>
            </w:r>
          </w:p>
        </w:tc>
        <w:tc>
          <w:tcPr>
            <w:tcW w:w="1134" w:type="dxa"/>
            <w:tcBorders>
              <w:left w:val="single" w:sz="4" w:space="0" w:color="auto"/>
              <w:right w:val="single" w:sz="4" w:space="0" w:color="auto"/>
            </w:tcBorders>
            <w:vAlign w:val="center"/>
          </w:tcPr>
          <w:p w14:paraId="38A793C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0FDCDB0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26CAD1E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4DE2DC7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1330836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472D7C1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11B4C8C4" w14:textId="77777777" w:rsidTr="000F7208">
        <w:trPr>
          <w:trHeight w:val="540"/>
        </w:trPr>
        <w:tc>
          <w:tcPr>
            <w:tcW w:w="570" w:type="dxa"/>
            <w:tcBorders>
              <w:right w:val="single" w:sz="4" w:space="0" w:color="auto"/>
            </w:tcBorders>
            <w:vAlign w:val="center"/>
          </w:tcPr>
          <w:p w14:paraId="44E952E1"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461D4DCA"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6D3E263B"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044D9C33" w14:textId="77777777" w:rsidR="008D5BFE" w:rsidRPr="008030FA" w:rsidRDefault="008D5BFE" w:rsidP="008D5BFE">
            <w:pPr>
              <w:ind w:right="530"/>
              <w:rPr>
                <w:rFonts w:ascii="Arial Narrow" w:hAnsi="Arial Narrow"/>
                <w:lang w:val="ro-RO"/>
              </w:rPr>
            </w:pPr>
            <w:r w:rsidRPr="008030FA">
              <w:rPr>
                <w:rFonts w:ascii="Arial Narrow" w:hAnsi="Arial Narrow"/>
                <w:lang w:val="ro-RO"/>
              </w:rPr>
              <w:t xml:space="preserve">Vana apa filtrata </w:t>
            </w:r>
          </w:p>
        </w:tc>
        <w:tc>
          <w:tcPr>
            <w:tcW w:w="1584" w:type="dxa"/>
            <w:tcBorders>
              <w:top w:val="single" w:sz="4" w:space="0" w:color="auto"/>
              <w:left w:val="single" w:sz="4" w:space="0" w:color="auto"/>
              <w:bottom w:val="single" w:sz="4" w:space="0" w:color="auto"/>
              <w:right w:val="single" w:sz="4" w:space="0" w:color="auto"/>
            </w:tcBorders>
          </w:tcPr>
          <w:p w14:paraId="306E0042" w14:textId="77777777" w:rsidR="008D5BFE" w:rsidRPr="008030FA" w:rsidRDefault="008D5BFE" w:rsidP="008D5BFE">
            <w:pPr>
              <w:rPr>
                <w:rFonts w:ascii="Arial Narrow" w:hAnsi="Arial Narrow"/>
                <w:lang w:val="ro-RO"/>
              </w:rPr>
            </w:pPr>
            <w:r w:rsidRPr="008030FA">
              <w:rPr>
                <w:rFonts w:ascii="Arial Narrow" w:hAnsi="Arial Narrow"/>
                <w:lang w:val="ro-RO"/>
              </w:rPr>
              <w:t xml:space="preserve">Vana </w:t>
            </w:r>
            <w:proofErr w:type="spellStart"/>
            <w:r w:rsidRPr="008030FA">
              <w:rPr>
                <w:rFonts w:ascii="Arial Narrow" w:hAnsi="Arial Narrow"/>
                <w:lang w:val="ro-RO"/>
              </w:rPr>
              <w:t>actionat</w:t>
            </w:r>
            <w:proofErr w:type="spellEnd"/>
            <w:r w:rsidRPr="008030FA">
              <w:rPr>
                <w:rFonts w:ascii="Arial Narrow" w:hAnsi="Arial Narrow"/>
                <w:lang w:val="ro-RO"/>
              </w:rPr>
              <w:t xml:space="preserve"> electric</w:t>
            </w:r>
          </w:p>
        </w:tc>
        <w:tc>
          <w:tcPr>
            <w:tcW w:w="668" w:type="dxa"/>
            <w:tcBorders>
              <w:top w:val="single" w:sz="4" w:space="0" w:color="auto"/>
              <w:left w:val="single" w:sz="4" w:space="0" w:color="auto"/>
              <w:bottom w:val="single" w:sz="4" w:space="0" w:color="auto"/>
              <w:right w:val="single" w:sz="4" w:space="0" w:color="auto"/>
            </w:tcBorders>
            <w:vAlign w:val="center"/>
          </w:tcPr>
          <w:p w14:paraId="070CB281" w14:textId="77777777" w:rsidR="008D5BFE" w:rsidRDefault="008D5BFE" w:rsidP="008D5BFE">
            <w:pPr>
              <w:ind w:right="72"/>
              <w:rPr>
                <w:rFonts w:ascii="Arial Narrow" w:hAnsi="Arial Narrow"/>
                <w:lang w:val="ro-RO"/>
              </w:rPr>
            </w:pPr>
            <w:r>
              <w:rPr>
                <w:rFonts w:ascii="Arial Narrow" w:hAnsi="Arial Narrow"/>
                <w:lang w:val="ro-RO"/>
              </w:rPr>
              <w:t>207.VR.01</w:t>
            </w:r>
          </w:p>
        </w:tc>
        <w:tc>
          <w:tcPr>
            <w:tcW w:w="1645" w:type="dxa"/>
            <w:tcBorders>
              <w:top w:val="single" w:sz="4" w:space="0" w:color="auto"/>
              <w:left w:val="single" w:sz="4" w:space="0" w:color="auto"/>
              <w:bottom w:val="single" w:sz="4" w:space="0" w:color="auto"/>
              <w:right w:val="single" w:sz="4" w:space="0" w:color="auto"/>
            </w:tcBorders>
            <w:vAlign w:val="center"/>
          </w:tcPr>
          <w:p w14:paraId="0D28C021"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207.V</w:t>
            </w:r>
            <w:r>
              <w:rPr>
                <w:rFonts w:ascii="Arial Narrow" w:hAnsi="Arial Narrow"/>
                <w:lang w:val="ro-RO"/>
              </w:rPr>
              <w:t>R</w:t>
            </w:r>
            <w:r w:rsidRPr="005A3D4F">
              <w:rPr>
                <w:rFonts w:ascii="Arial Narrow" w:hAnsi="Arial Narrow"/>
                <w:lang w:val="ro-RO"/>
              </w:rPr>
              <w:t>.0</w:t>
            </w:r>
            <w:r>
              <w:rPr>
                <w:rFonts w:ascii="Arial Narrow" w:hAnsi="Arial Narrow"/>
                <w:lang w:val="ro-RO"/>
              </w:rPr>
              <w:t>1</w:t>
            </w:r>
          </w:p>
        </w:tc>
        <w:tc>
          <w:tcPr>
            <w:tcW w:w="1134" w:type="dxa"/>
            <w:tcBorders>
              <w:left w:val="single" w:sz="4" w:space="0" w:color="auto"/>
              <w:right w:val="single" w:sz="4" w:space="0" w:color="auto"/>
            </w:tcBorders>
            <w:vAlign w:val="center"/>
          </w:tcPr>
          <w:p w14:paraId="6F5F6D7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3AF7EA1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53DB54A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204C947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34E9743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7B1C8F5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61C4F78E" w14:textId="77777777" w:rsidTr="000F7208">
        <w:trPr>
          <w:trHeight w:val="540"/>
        </w:trPr>
        <w:tc>
          <w:tcPr>
            <w:tcW w:w="570" w:type="dxa"/>
            <w:tcBorders>
              <w:right w:val="single" w:sz="4" w:space="0" w:color="auto"/>
            </w:tcBorders>
            <w:vAlign w:val="center"/>
          </w:tcPr>
          <w:p w14:paraId="5F86C2EB"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4FF0A8A8"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5E831576"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65DB474D" w14:textId="77777777" w:rsidR="008D5BFE" w:rsidRPr="008030FA" w:rsidRDefault="008D5BFE" w:rsidP="008D5BFE">
            <w:pPr>
              <w:ind w:right="530"/>
              <w:rPr>
                <w:rFonts w:ascii="Arial Narrow" w:hAnsi="Arial Narrow"/>
                <w:lang w:val="ro-RO"/>
              </w:rPr>
            </w:pPr>
            <w:r w:rsidRPr="008030FA">
              <w:rPr>
                <w:rFonts w:ascii="Arial Narrow" w:hAnsi="Arial Narrow"/>
                <w:lang w:val="ro-RO"/>
              </w:rPr>
              <w:t xml:space="preserve">Vana apa filtrata </w:t>
            </w:r>
          </w:p>
        </w:tc>
        <w:tc>
          <w:tcPr>
            <w:tcW w:w="1584" w:type="dxa"/>
            <w:tcBorders>
              <w:top w:val="single" w:sz="4" w:space="0" w:color="auto"/>
              <w:left w:val="single" w:sz="4" w:space="0" w:color="auto"/>
              <w:bottom w:val="single" w:sz="4" w:space="0" w:color="auto"/>
              <w:right w:val="single" w:sz="4" w:space="0" w:color="auto"/>
            </w:tcBorders>
          </w:tcPr>
          <w:p w14:paraId="284B4358" w14:textId="77777777" w:rsidR="008D5BFE" w:rsidRPr="008030FA" w:rsidRDefault="008D5BFE" w:rsidP="008D5BFE">
            <w:pPr>
              <w:rPr>
                <w:rFonts w:ascii="Arial Narrow" w:hAnsi="Arial Narrow"/>
                <w:lang w:val="ro-RO"/>
              </w:rPr>
            </w:pPr>
            <w:r w:rsidRPr="008030FA">
              <w:rPr>
                <w:rFonts w:ascii="Arial Narrow" w:hAnsi="Arial Narrow"/>
                <w:lang w:val="ro-RO"/>
              </w:rPr>
              <w:t xml:space="preserve">Vana </w:t>
            </w:r>
            <w:proofErr w:type="spellStart"/>
            <w:r w:rsidRPr="008030FA">
              <w:rPr>
                <w:rFonts w:ascii="Arial Narrow" w:hAnsi="Arial Narrow"/>
                <w:lang w:val="ro-RO"/>
              </w:rPr>
              <w:t>actionat</w:t>
            </w:r>
            <w:proofErr w:type="spellEnd"/>
            <w:r w:rsidRPr="008030FA">
              <w:rPr>
                <w:rFonts w:ascii="Arial Narrow" w:hAnsi="Arial Narrow"/>
                <w:lang w:val="ro-RO"/>
              </w:rPr>
              <w:t xml:space="preserve"> electric</w:t>
            </w:r>
          </w:p>
        </w:tc>
        <w:tc>
          <w:tcPr>
            <w:tcW w:w="668" w:type="dxa"/>
            <w:tcBorders>
              <w:top w:val="single" w:sz="4" w:space="0" w:color="auto"/>
              <w:left w:val="single" w:sz="4" w:space="0" w:color="auto"/>
              <w:bottom w:val="single" w:sz="4" w:space="0" w:color="auto"/>
              <w:right w:val="single" w:sz="4" w:space="0" w:color="auto"/>
            </w:tcBorders>
            <w:vAlign w:val="center"/>
          </w:tcPr>
          <w:p w14:paraId="6A634FCC" w14:textId="77777777" w:rsidR="008D5BFE" w:rsidRDefault="008D5BFE" w:rsidP="008D5BFE">
            <w:pPr>
              <w:ind w:right="72"/>
              <w:rPr>
                <w:rFonts w:ascii="Arial Narrow" w:hAnsi="Arial Narrow"/>
                <w:lang w:val="ro-RO"/>
              </w:rPr>
            </w:pPr>
            <w:r>
              <w:rPr>
                <w:rFonts w:ascii="Arial Narrow" w:hAnsi="Arial Narrow"/>
                <w:lang w:val="ro-RO"/>
              </w:rPr>
              <w:t>207.VR.02</w:t>
            </w:r>
          </w:p>
        </w:tc>
        <w:tc>
          <w:tcPr>
            <w:tcW w:w="1645" w:type="dxa"/>
            <w:tcBorders>
              <w:top w:val="single" w:sz="4" w:space="0" w:color="auto"/>
              <w:left w:val="single" w:sz="4" w:space="0" w:color="auto"/>
              <w:bottom w:val="single" w:sz="4" w:space="0" w:color="auto"/>
              <w:right w:val="single" w:sz="4" w:space="0" w:color="auto"/>
            </w:tcBorders>
            <w:vAlign w:val="center"/>
          </w:tcPr>
          <w:p w14:paraId="7EF93439"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207.V</w:t>
            </w:r>
            <w:r>
              <w:rPr>
                <w:rFonts w:ascii="Arial Narrow" w:hAnsi="Arial Narrow"/>
                <w:lang w:val="ro-RO"/>
              </w:rPr>
              <w:t>R</w:t>
            </w:r>
            <w:r w:rsidRPr="005A3D4F">
              <w:rPr>
                <w:rFonts w:ascii="Arial Narrow" w:hAnsi="Arial Narrow"/>
                <w:lang w:val="ro-RO"/>
              </w:rPr>
              <w:t>.0</w:t>
            </w:r>
            <w:r>
              <w:rPr>
                <w:rFonts w:ascii="Arial Narrow" w:hAnsi="Arial Narrow"/>
                <w:lang w:val="ro-RO"/>
              </w:rPr>
              <w:t>2</w:t>
            </w:r>
          </w:p>
        </w:tc>
        <w:tc>
          <w:tcPr>
            <w:tcW w:w="1134" w:type="dxa"/>
            <w:tcBorders>
              <w:left w:val="single" w:sz="4" w:space="0" w:color="auto"/>
              <w:right w:val="single" w:sz="4" w:space="0" w:color="auto"/>
            </w:tcBorders>
            <w:vAlign w:val="center"/>
          </w:tcPr>
          <w:p w14:paraId="39557D3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1FB1B9C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003067A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5C0618A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70ECE9C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4BD266F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21523E4C" w14:textId="77777777" w:rsidTr="000F7208">
        <w:trPr>
          <w:trHeight w:val="540"/>
        </w:trPr>
        <w:tc>
          <w:tcPr>
            <w:tcW w:w="570" w:type="dxa"/>
            <w:tcBorders>
              <w:right w:val="single" w:sz="4" w:space="0" w:color="auto"/>
            </w:tcBorders>
            <w:vAlign w:val="center"/>
          </w:tcPr>
          <w:p w14:paraId="5C59FD04"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034C7B04"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281805E5"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3CA6F9EF" w14:textId="77777777" w:rsidR="008D5BFE" w:rsidRPr="008030FA" w:rsidRDefault="008D5BFE" w:rsidP="008D5BFE">
            <w:pPr>
              <w:ind w:right="530"/>
              <w:rPr>
                <w:rFonts w:ascii="Arial Narrow" w:hAnsi="Arial Narrow"/>
                <w:lang w:val="ro-RO"/>
              </w:rPr>
            </w:pPr>
            <w:r w:rsidRPr="008030FA">
              <w:rPr>
                <w:rFonts w:ascii="Arial Narrow" w:hAnsi="Arial Narrow"/>
                <w:lang w:val="ro-RO"/>
              </w:rPr>
              <w:t xml:space="preserve">Vana apa filtrata </w:t>
            </w:r>
          </w:p>
        </w:tc>
        <w:tc>
          <w:tcPr>
            <w:tcW w:w="1584" w:type="dxa"/>
            <w:tcBorders>
              <w:top w:val="single" w:sz="4" w:space="0" w:color="auto"/>
              <w:left w:val="single" w:sz="4" w:space="0" w:color="auto"/>
              <w:bottom w:val="single" w:sz="4" w:space="0" w:color="auto"/>
              <w:right w:val="single" w:sz="4" w:space="0" w:color="auto"/>
            </w:tcBorders>
          </w:tcPr>
          <w:p w14:paraId="6CCF2B33" w14:textId="77777777" w:rsidR="008D5BFE" w:rsidRPr="008030FA" w:rsidRDefault="008D5BFE" w:rsidP="008D5BFE">
            <w:pPr>
              <w:rPr>
                <w:rFonts w:ascii="Arial Narrow" w:hAnsi="Arial Narrow"/>
                <w:lang w:val="ro-RO"/>
              </w:rPr>
            </w:pPr>
            <w:r w:rsidRPr="008030FA">
              <w:rPr>
                <w:rFonts w:ascii="Arial Narrow" w:hAnsi="Arial Narrow"/>
                <w:lang w:val="ro-RO"/>
              </w:rPr>
              <w:t xml:space="preserve">Vana </w:t>
            </w:r>
            <w:proofErr w:type="spellStart"/>
            <w:r w:rsidRPr="008030FA">
              <w:rPr>
                <w:rFonts w:ascii="Arial Narrow" w:hAnsi="Arial Narrow"/>
                <w:lang w:val="ro-RO"/>
              </w:rPr>
              <w:t>actionat</w:t>
            </w:r>
            <w:proofErr w:type="spellEnd"/>
            <w:r w:rsidRPr="008030FA">
              <w:rPr>
                <w:rFonts w:ascii="Arial Narrow" w:hAnsi="Arial Narrow"/>
                <w:lang w:val="ro-RO"/>
              </w:rPr>
              <w:t xml:space="preserve"> electric</w:t>
            </w:r>
          </w:p>
        </w:tc>
        <w:tc>
          <w:tcPr>
            <w:tcW w:w="668" w:type="dxa"/>
            <w:tcBorders>
              <w:top w:val="single" w:sz="4" w:space="0" w:color="auto"/>
              <w:left w:val="single" w:sz="4" w:space="0" w:color="auto"/>
              <w:bottom w:val="single" w:sz="4" w:space="0" w:color="auto"/>
              <w:right w:val="single" w:sz="4" w:space="0" w:color="auto"/>
            </w:tcBorders>
            <w:vAlign w:val="center"/>
          </w:tcPr>
          <w:p w14:paraId="62B93A83" w14:textId="77777777" w:rsidR="008D5BFE" w:rsidRDefault="008D5BFE" w:rsidP="008D5BFE">
            <w:pPr>
              <w:ind w:right="72"/>
              <w:rPr>
                <w:rFonts w:ascii="Arial Narrow" w:hAnsi="Arial Narrow"/>
                <w:lang w:val="ro-RO"/>
              </w:rPr>
            </w:pPr>
            <w:r>
              <w:rPr>
                <w:rFonts w:ascii="Arial Narrow" w:hAnsi="Arial Narrow"/>
                <w:lang w:val="ro-RO"/>
              </w:rPr>
              <w:t>207.VR.03</w:t>
            </w:r>
          </w:p>
        </w:tc>
        <w:tc>
          <w:tcPr>
            <w:tcW w:w="1645" w:type="dxa"/>
            <w:tcBorders>
              <w:top w:val="single" w:sz="4" w:space="0" w:color="auto"/>
              <w:left w:val="single" w:sz="4" w:space="0" w:color="auto"/>
              <w:bottom w:val="single" w:sz="4" w:space="0" w:color="auto"/>
              <w:right w:val="single" w:sz="4" w:space="0" w:color="auto"/>
            </w:tcBorders>
            <w:vAlign w:val="center"/>
          </w:tcPr>
          <w:p w14:paraId="77069E82"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207.V</w:t>
            </w:r>
            <w:r>
              <w:rPr>
                <w:rFonts w:ascii="Arial Narrow" w:hAnsi="Arial Narrow"/>
                <w:lang w:val="ro-RO"/>
              </w:rPr>
              <w:t>R</w:t>
            </w:r>
            <w:r w:rsidRPr="005A3D4F">
              <w:rPr>
                <w:rFonts w:ascii="Arial Narrow" w:hAnsi="Arial Narrow"/>
                <w:lang w:val="ro-RO"/>
              </w:rPr>
              <w:t>.0</w:t>
            </w:r>
            <w:r>
              <w:rPr>
                <w:rFonts w:ascii="Arial Narrow" w:hAnsi="Arial Narrow"/>
                <w:lang w:val="ro-RO"/>
              </w:rPr>
              <w:t>3</w:t>
            </w:r>
          </w:p>
        </w:tc>
        <w:tc>
          <w:tcPr>
            <w:tcW w:w="1134" w:type="dxa"/>
            <w:tcBorders>
              <w:left w:val="single" w:sz="4" w:space="0" w:color="auto"/>
              <w:right w:val="single" w:sz="4" w:space="0" w:color="auto"/>
            </w:tcBorders>
            <w:vAlign w:val="center"/>
          </w:tcPr>
          <w:p w14:paraId="53FBE92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022C1D7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71731CB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6821AB6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6EB9F9E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6FB5823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04C45BE3" w14:textId="77777777" w:rsidTr="000F7208">
        <w:trPr>
          <w:trHeight w:val="540"/>
        </w:trPr>
        <w:tc>
          <w:tcPr>
            <w:tcW w:w="570" w:type="dxa"/>
            <w:tcBorders>
              <w:right w:val="single" w:sz="4" w:space="0" w:color="auto"/>
            </w:tcBorders>
            <w:vAlign w:val="center"/>
          </w:tcPr>
          <w:p w14:paraId="6B2C9EE2"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29D82390"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63D90EAC"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1914C1A4" w14:textId="77777777" w:rsidR="008D5BFE" w:rsidRPr="008030FA" w:rsidRDefault="008D5BFE" w:rsidP="008D5BFE">
            <w:pPr>
              <w:ind w:right="530"/>
              <w:rPr>
                <w:rFonts w:ascii="Arial Narrow" w:hAnsi="Arial Narrow"/>
                <w:lang w:val="ro-RO"/>
              </w:rPr>
            </w:pPr>
            <w:r w:rsidRPr="008030FA">
              <w:rPr>
                <w:rFonts w:ascii="Arial Narrow" w:hAnsi="Arial Narrow"/>
                <w:lang w:val="ro-RO"/>
              </w:rPr>
              <w:t xml:space="preserve">Vana apa filtrata </w:t>
            </w:r>
          </w:p>
        </w:tc>
        <w:tc>
          <w:tcPr>
            <w:tcW w:w="1584" w:type="dxa"/>
            <w:tcBorders>
              <w:top w:val="single" w:sz="4" w:space="0" w:color="auto"/>
              <w:left w:val="single" w:sz="4" w:space="0" w:color="auto"/>
              <w:bottom w:val="single" w:sz="4" w:space="0" w:color="auto"/>
              <w:right w:val="single" w:sz="4" w:space="0" w:color="auto"/>
            </w:tcBorders>
          </w:tcPr>
          <w:p w14:paraId="4C556C4C" w14:textId="77777777" w:rsidR="008D5BFE" w:rsidRPr="008030FA" w:rsidRDefault="008D5BFE" w:rsidP="008D5BFE">
            <w:pPr>
              <w:rPr>
                <w:rFonts w:ascii="Arial Narrow" w:hAnsi="Arial Narrow"/>
                <w:lang w:val="ro-RO"/>
              </w:rPr>
            </w:pPr>
            <w:r w:rsidRPr="008030FA">
              <w:rPr>
                <w:rFonts w:ascii="Arial Narrow" w:hAnsi="Arial Narrow"/>
                <w:lang w:val="ro-RO"/>
              </w:rPr>
              <w:t xml:space="preserve">Vana </w:t>
            </w:r>
            <w:proofErr w:type="spellStart"/>
            <w:r w:rsidRPr="008030FA">
              <w:rPr>
                <w:rFonts w:ascii="Arial Narrow" w:hAnsi="Arial Narrow"/>
                <w:lang w:val="ro-RO"/>
              </w:rPr>
              <w:t>actionat</w:t>
            </w:r>
            <w:proofErr w:type="spellEnd"/>
            <w:r w:rsidRPr="008030FA">
              <w:rPr>
                <w:rFonts w:ascii="Arial Narrow" w:hAnsi="Arial Narrow"/>
                <w:lang w:val="ro-RO"/>
              </w:rPr>
              <w:t xml:space="preserve"> electric</w:t>
            </w:r>
          </w:p>
        </w:tc>
        <w:tc>
          <w:tcPr>
            <w:tcW w:w="668" w:type="dxa"/>
            <w:tcBorders>
              <w:top w:val="single" w:sz="4" w:space="0" w:color="auto"/>
              <w:left w:val="single" w:sz="4" w:space="0" w:color="auto"/>
              <w:bottom w:val="single" w:sz="4" w:space="0" w:color="auto"/>
              <w:right w:val="single" w:sz="4" w:space="0" w:color="auto"/>
            </w:tcBorders>
            <w:vAlign w:val="center"/>
          </w:tcPr>
          <w:p w14:paraId="04287089" w14:textId="77777777" w:rsidR="008D5BFE" w:rsidRDefault="008D5BFE" w:rsidP="008D5BFE">
            <w:pPr>
              <w:ind w:right="72"/>
              <w:rPr>
                <w:rFonts w:ascii="Arial Narrow" w:hAnsi="Arial Narrow"/>
                <w:lang w:val="ro-RO"/>
              </w:rPr>
            </w:pPr>
            <w:r>
              <w:rPr>
                <w:rFonts w:ascii="Arial Narrow" w:hAnsi="Arial Narrow"/>
                <w:lang w:val="ro-RO"/>
              </w:rPr>
              <w:t>207.VR.04</w:t>
            </w:r>
          </w:p>
        </w:tc>
        <w:tc>
          <w:tcPr>
            <w:tcW w:w="1645" w:type="dxa"/>
            <w:tcBorders>
              <w:top w:val="single" w:sz="4" w:space="0" w:color="auto"/>
              <w:left w:val="single" w:sz="4" w:space="0" w:color="auto"/>
              <w:bottom w:val="single" w:sz="4" w:space="0" w:color="auto"/>
              <w:right w:val="single" w:sz="4" w:space="0" w:color="auto"/>
            </w:tcBorders>
            <w:vAlign w:val="center"/>
          </w:tcPr>
          <w:p w14:paraId="1E71F1D7"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207.V</w:t>
            </w:r>
            <w:r>
              <w:rPr>
                <w:rFonts w:ascii="Arial Narrow" w:hAnsi="Arial Narrow"/>
                <w:lang w:val="ro-RO"/>
              </w:rPr>
              <w:t>R</w:t>
            </w:r>
            <w:r w:rsidRPr="005A3D4F">
              <w:rPr>
                <w:rFonts w:ascii="Arial Narrow" w:hAnsi="Arial Narrow"/>
                <w:lang w:val="ro-RO"/>
              </w:rPr>
              <w:t>.0</w:t>
            </w:r>
            <w:r>
              <w:rPr>
                <w:rFonts w:ascii="Arial Narrow" w:hAnsi="Arial Narrow"/>
                <w:lang w:val="ro-RO"/>
              </w:rPr>
              <w:t>4</w:t>
            </w:r>
          </w:p>
        </w:tc>
        <w:tc>
          <w:tcPr>
            <w:tcW w:w="1134" w:type="dxa"/>
            <w:tcBorders>
              <w:left w:val="single" w:sz="4" w:space="0" w:color="auto"/>
              <w:right w:val="single" w:sz="4" w:space="0" w:color="auto"/>
            </w:tcBorders>
            <w:vAlign w:val="center"/>
          </w:tcPr>
          <w:p w14:paraId="1457962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7F292AB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69589DA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07A5BE9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7C8E021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6EF33EF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25526EBC" w14:textId="77777777" w:rsidTr="000F7208">
        <w:trPr>
          <w:trHeight w:val="540"/>
        </w:trPr>
        <w:tc>
          <w:tcPr>
            <w:tcW w:w="570" w:type="dxa"/>
            <w:tcBorders>
              <w:right w:val="single" w:sz="4" w:space="0" w:color="auto"/>
            </w:tcBorders>
            <w:vAlign w:val="center"/>
          </w:tcPr>
          <w:p w14:paraId="7C05BD32"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03382E0A"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1D4AE750"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5D98ABF3" w14:textId="77777777" w:rsidR="008D5BFE" w:rsidRPr="008030FA" w:rsidRDefault="008D5BFE" w:rsidP="008D5BFE">
            <w:pPr>
              <w:ind w:right="530"/>
              <w:rPr>
                <w:rFonts w:ascii="Arial Narrow" w:hAnsi="Arial Narrow"/>
                <w:lang w:val="ro-RO"/>
              </w:rPr>
            </w:pPr>
            <w:r w:rsidRPr="008030FA">
              <w:rPr>
                <w:rFonts w:ascii="Arial Narrow" w:hAnsi="Arial Narrow"/>
                <w:lang w:val="ro-RO"/>
              </w:rPr>
              <w:t xml:space="preserve">Vana apa </w:t>
            </w:r>
            <w:proofErr w:type="spellStart"/>
            <w:r w:rsidRPr="008030FA">
              <w:rPr>
                <w:rFonts w:ascii="Arial Narrow" w:hAnsi="Arial Narrow"/>
                <w:lang w:val="ro-RO"/>
              </w:rPr>
              <w:t>spalare</w:t>
            </w:r>
            <w:proofErr w:type="spellEnd"/>
          </w:p>
        </w:tc>
        <w:tc>
          <w:tcPr>
            <w:tcW w:w="1584" w:type="dxa"/>
            <w:tcBorders>
              <w:top w:val="single" w:sz="4" w:space="0" w:color="auto"/>
              <w:left w:val="single" w:sz="4" w:space="0" w:color="auto"/>
              <w:bottom w:val="single" w:sz="4" w:space="0" w:color="auto"/>
              <w:right w:val="single" w:sz="4" w:space="0" w:color="auto"/>
            </w:tcBorders>
          </w:tcPr>
          <w:p w14:paraId="4509697C" w14:textId="77777777" w:rsidR="008D5BFE" w:rsidRPr="008030FA" w:rsidRDefault="008D5BFE" w:rsidP="008D5BFE">
            <w:pPr>
              <w:rPr>
                <w:rFonts w:ascii="Arial Narrow" w:hAnsi="Arial Narrow"/>
                <w:lang w:val="ro-RO"/>
              </w:rPr>
            </w:pPr>
            <w:r w:rsidRPr="008030FA">
              <w:rPr>
                <w:rFonts w:ascii="Arial Narrow" w:hAnsi="Arial Narrow"/>
                <w:lang w:val="ro-RO"/>
              </w:rPr>
              <w:t xml:space="preserve">Vana </w:t>
            </w:r>
            <w:proofErr w:type="spellStart"/>
            <w:r w:rsidRPr="008030FA">
              <w:rPr>
                <w:rFonts w:ascii="Arial Narrow" w:hAnsi="Arial Narrow"/>
                <w:lang w:val="ro-RO"/>
              </w:rPr>
              <w:t>actionat</w:t>
            </w:r>
            <w:proofErr w:type="spellEnd"/>
            <w:r w:rsidRPr="008030FA">
              <w:rPr>
                <w:rFonts w:ascii="Arial Narrow" w:hAnsi="Arial Narrow"/>
                <w:lang w:val="ro-RO"/>
              </w:rPr>
              <w:t xml:space="preserve"> electric</w:t>
            </w:r>
          </w:p>
        </w:tc>
        <w:tc>
          <w:tcPr>
            <w:tcW w:w="668" w:type="dxa"/>
            <w:tcBorders>
              <w:top w:val="single" w:sz="4" w:space="0" w:color="auto"/>
              <w:left w:val="single" w:sz="4" w:space="0" w:color="auto"/>
              <w:bottom w:val="single" w:sz="4" w:space="0" w:color="auto"/>
              <w:right w:val="single" w:sz="4" w:space="0" w:color="auto"/>
            </w:tcBorders>
            <w:vAlign w:val="center"/>
          </w:tcPr>
          <w:p w14:paraId="15209C95" w14:textId="77777777" w:rsidR="008D5BFE" w:rsidRDefault="008D5BFE" w:rsidP="008D5BFE">
            <w:pPr>
              <w:ind w:right="72"/>
              <w:rPr>
                <w:rFonts w:ascii="Arial Narrow" w:hAnsi="Arial Narrow"/>
                <w:lang w:val="ro-RO"/>
              </w:rPr>
            </w:pPr>
            <w:r>
              <w:rPr>
                <w:rFonts w:ascii="Arial Narrow" w:hAnsi="Arial Narrow"/>
                <w:lang w:val="ro-RO"/>
              </w:rPr>
              <w:t>207.VM.01</w:t>
            </w:r>
          </w:p>
        </w:tc>
        <w:tc>
          <w:tcPr>
            <w:tcW w:w="1645" w:type="dxa"/>
            <w:tcBorders>
              <w:top w:val="single" w:sz="4" w:space="0" w:color="auto"/>
              <w:left w:val="single" w:sz="4" w:space="0" w:color="auto"/>
              <w:bottom w:val="single" w:sz="4" w:space="0" w:color="auto"/>
              <w:right w:val="single" w:sz="4" w:space="0" w:color="auto"/>
            </w:tcBorders>
            <w:vAlign w:val="center"/>
          </w:tcPr>
          <w:p w14:paraId="1F23AE23"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207.V</w:t>
            </w:r>
            <w:r>
              <w:rPr>
                <w:rFonts w:ascii="Arial Narrow" w:hAnsi="Arial Narrow"/>
                <w:lang w:val="ro-RO"/>
              </w:rPr>
              <w:t>M</w:t>
            </w:r>
            <w:r w:rsidRPr="005A3D4F">
              <w:rPr>
                <w:rFonts w:ascii="Arial Narrow" w:hAnsi="Arial Narrow"/>
                <w:lang w:val="ro-RO"/>
              </w:rPr>
              <w:t>.0</w:t>
            </w:r>
            <w:r>
              <w:rPr>
                <w:rFonts w:ascii="Arial Narrow" w:hAnsi="Arial Narrow"/>
                <w:lang w:val="ro-RO"/>
              </w:rPr>
              <w:t>1</w:t>
            </w:r>
          </w:p>
        </w:tc>
        <w:tc>
          <w:tcPr>
            <w:tcW w:w="1134" w:type="dxa"/>
            <w:tcBorders>
              <w:left w:val="single" w:sz="4" w:space="0" w:color="auto"/>
              <w:right w:val="single" w:sz="4" w:space="0" w:color="auto"/>
            </w:tcBorders>
            <w:vAlign w:val="center"/>
          </w:tcPr>
          <w:p w14:paraId="36DC3C6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3A06CE8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322EF6D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4EBFE34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327FFB5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72D9B71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0DD59496" w14:textId="77777777" w:rsidTr="000F7208">
        <w:trPr>
          <w:trHeight w:val="540"/>
        </w:trPr>
        <w:tc>
          <w:tcPr>
            <w:tcW w:w="570" w:type="dxa"/>
            <w:tcBorders>
              <w:right w:val="single" w:sz="4" w:space="0" w:color="auto"/>
            </w:tcBorders>
            <w:vAlign w:val="center"/>
          </w:tcPr>
          <w:p w14:paraId="666EF9BC"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4A6FA086"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376E1EDB"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16A279CC" w14:textId="77777777" w:rsidR="008D5BFE" w:rsidRPr="008030FA" w:rsidRDefault="008D5BFE" w:rsidP="008D5BFE">
            <w:pPr>
              <w:ind w:right="530"/>
              <w:rPr>
                <w:rFonts w:ascii="Arial Narrow" w:hAnsi="Arial Narrow"/>
                <w:lang w:val="ro-RO"/>
              </w:rPr>
            </w:pPr>
            <w:r w:rsidRPr="008030FA">
              <w:rPr>
                <w:rFonts w:ascii="Arial Narrow" w:hAnsi="Arial Narrow"/>
                <w:lang w:val="ro-RO"/>
              </w:rPr>
              <w:t xml:space="preserve">Vana apa </w:t>
            </w:r>
            <w:proofErr w:type="spellStart"/>
            <w:r w:rsidRPr="008030FA">
              <w:rPr>
                <w:rFonts w:ascii="Arial Narrow" w:hAnsi="Arial Narrow"/>
                <w:lang w:val="ro-RO"/>
              </w:rPr>
              <w:t>spalare</w:t>
            </w:r>
            <w:proofErr w:type="spellEnd"/>
          </w:p>
        </w:tc>
        <w:tc>
          <w:tcPr>
            <w:tcW w:w="1584" w:type="dxa"/>
            <w:tcBorders>
              <w:top w:val="single" w:sz="4" w:space="0" w:color="auto"/>
              <w:left w:val="single" w:sz="4" w:space="0" w:color="auto"/>
              <w:bottom w:val="single" w:sz="4" w:space="0" w:color="auto"/>
              <w:right w:val="single" w:sz="4" w:space="0" w:color="auto"/>
            </w:tcBorders>
          </w:tcPr>
          <w:p w14:paraId="72275076" w14:textId="77777777" w:rsidR="008D5BFE" w:rsidRPr="008030FA" w:rsidRDefault="008D5BFE" w:rsidP="008D5BFE">
            <w:pPr>
              <w:rPr>
                <w:rFonts w:ascii="Arial Narrow" w:hAnsi="Arial Narrow"/>
                <w:lang w:val="ro-RO"/>
              </w:rPr>
            </w:pPr>
            <w:r w:rsidRPr="008030FA">
              <w:rPr>
                <w:rFonts w:ascii="Arial Narrow" w:hAnsi="Arial Narrow"/>
                <w:lang w:val="ro-RO"/>
              </w:rPr>
              <w:t xml:space="preserve">Vana </w:t>
            </w:r>
            <w:proofErr w:type="spellStart"/>
            <w:r w:rsidRPr="008030FA">
              <w:rPr>
                <w:rFonts w:ascii="Arial Narrow" w:hAnsi="Arial Narrow"/>
                <w:lang w:val="ro-RO"/>
              </w:rPr>
              <w:t>actionat</w:t>
            </w:r>
            <w:proofErr w:type="spellEnd"/>
            <w:r w:rsidRPr="008030FA">
              <w:rPr>
                <w:rFonts w:ascii="Arial Narrow" w:hAnsi="Arial Narrow"/>
                <w:lang w:val="ro-RO"/>
              </w:rPr>
              <w:t xml:space="preserve"> electric</w:t>
            </w:r>
          </w:p>
        </w:tc>
        <w:tc>
          <w:tcPr>
            <w:tcW w:w="668" w:type="dxa"/>
            <w:tcBorders>
              <w:top w:val="single" w:sz="4" w:space="0" w:color="auto"/>
              <w:left w:val="single" w:sz="4" w:space="0" w:color="auto"/>
              <w:bottom w:val="single" w:sz="4" w:space="0" w:color="auto"/>
              <w:right w:val="single" w:sz="4" w:space="0" w:color="auto"/>
            </w:tcBorders>
            <w:vAlign w:val="center"/>
          </w:tcPr>
          <w:p w14:paraId="6946B866" w14:textId="77777777" w:rsidR="008D5BFE" w:rsidRDefault="008D5BFE" w:rsidP="008D5BFE">
            <w:pPr>
              <w:ind w:right="72"/>
              <w:rPr>
                <w:rFonts w:ascii="Arial Narrow" w:hAnsi="Arial Narrow"/>
                <w:lang w:val="ro-RO"/>
              </w:rPr>
            </w:pPr>
            <w:r>
              <w:rPr>
                <w:rFonts w:ascii="Arial Narrow" w:hAnsi="Arial Narrow"/>
                <w:lang w:val="ro-RO"/>
              </w:rPr>
              <w:t>207.VM.02</w:t>
            </w:r>
          </w:p>
        </w:tc>
        <w:tc>
          <w:tcPr>
            <w:tcW w:w="1645" w:type="dxa"/>
            <w:tcBorders>
              <w:top w:val="single" w:sz="4" w:space="0" w:color="auto"/>
              <w:left w:val="single" w:sz="4" w:space="0" w:color="auto"/>
              <w:bottom w:val="single" w:sz="4" w:space="0" w:color="auto"/>
              <w:right w:val="single" w:sz="4" w:space="0" w:color="auto"/>
            </w:tcBorders>
            <w:vAlign w:val="center"/>
          </w:tcPr>
          <w:p w14:paraId="591D12DF"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207.V</w:t>
            </w:r>
            <w:r>
              <w:rPr>
                <w:rFonts w:ascii="Arial Narrow" w:hAnsi="Arial Narrow"/>
                <w:lang w:val="ro-RO"/>
              </w:rPr>
              <w:t>M</w:t>
            </w:r>
            <w:r w:rsidRPr="005A3D4F">
              <w:rPr>
                <w:rFonts w:ascii="Arial Narrow" w:hAnsi="Arial Narrow"/>
                <w:lang w:val="ro-RO"/>
              </w:rPr>
              <w:t>.0</w:t>
            </w:r>
            <w:r>
              <w:rPr>
                <w:rFonts w:ascii="Arial Narrow" w:hAnsi="Arial Narrow"/>
                <w:lang w:val="ro-RO"/>
              </w:rPr>
              <w:t>2</w:t>
            </w:r>
          </w:p>
        </w:tc>
        <w:tc>
          <w:tcPr>
            <w:tcW w:w="1134" w:type="dxa"/>
            <w:tcBorders>
              <w:left w:val="single" w:sz="4" w:space="0" w:color="auto"/>
              <w:right w:val="single" w:sz="4" w:space="0" w:color="auto"/>
            </w:tcBorders>
            <w:vAlign w:val="center"/>
          </w:tcPr>
          <w:p w14:paraId="4B69CB7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34AFF8B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5DE44AF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1A1C7CB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51EA091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1A6ACA0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44B2D9A5" w14:textId="77777777" w:rsidTr="000F7208">
        <w:trPr>
          <w:trHeight w:val="540"/>
        </w:trPr>
        <w:tc>
          <w:tcPr>
            <w:tcW w:w="570" w:type="dxa"/>
            <w:tcBorders>
              <w:right w:val="single" w:sz="4" w:space="0" w:color="auto"/>
            </w:tcBorders>
            <w:vAlign w:val="center"/>
          </w:tcPr>
          <w:p w14:paraId="55B205BF"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299366A0"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16D4D3BB"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7DCB6AF9" w14:textId="77777777" w:rsidR="008D5BFE" w:rsidRPr="008030FA" w:rsidRDefault="008D5BFE" w:rsidP="008D5BFE">
            <w:pPr>
              <w:ind w:right="530"/>
              <w:rPr>
                <w:rFonts w:ascii="Arial Narrow" w:hAnsi="Arial Narrow"/>
                <w:lang w:val="ro-RO"/>
              </w:rPr>
            </w:pPr>
            <w:r w:rsidRPr="008030FA">
              <w:rPr>
                <w:rFonts w:ascii="Arial Narrow" w:hAnsi="Arial Narrow"/>
                <w:lang w:val="ro-RO"/>
              </w:rPr>
              <w:t xml:space="preserve">Vana apa </w:t>
            </w:r>
            <w:proofErr w:type="spellStart"/>
            <w:r w:rsidRPr="008030FA">
              <w:rPr>
                <w:rFonts w:ascii="Arial Narrow" w:hAnsi="Arial Narrow"/>
                <w:lang w:val="ro-RO"/>
              </w:rPr>
              <w:t>spalare</w:t>
            </w:r>
            <w:proofErr w:type="spellEnd"/>
          </w:p>
        </w:tc>
        <w:tc>
          <w:tcPr>
            <w:tcW w:w="1584" w:type="dxa"/>
            <w:tcBorders>
              <w:top w:val="single" w:sz="4" w:space="0" w:color="auto"/>
              <w:left w:val="single" w:sz="4" w:space="0" w:color="auto"/>
              <w:bottom w:val="single" w:sz="4" w:space="0" w:color="auto"/>
              <w:right w:val="single" w:sz="4" w:space="0" w:color="auto"/>
            </w:tcBorders>
          </w:tcPr>
          <w:p w14:paraId="7FD3BB94" w14:textId="77777777" w:rsidR="008D5BFE" w:rsidRPr="008030FA" w:rsidRDefault="008D5BFE" w:rsidP="008D5BFE">
            <w:pPr>
              <w:rPr>
                <w:rFonts w:ascii="Arial Narrow" w:hAnsi="Arial Narrow"/>
                <w:lang w:val="ro-RO"/>
              </w:rPr>
            </w:pPr>
            <w:r w:rsidRPr="008030FA">
              <w:rPr>
                <w:rFonts w:ascii="Arial Narrow" w:hAnsi="Arial Narrow"/>
                <w:lang w:val="ro-RO"/>
              </w:rPr>
              <w:t xml:space="preserve">Vana </w:t>
            </w:r>
            <w:proofErr w:type="spellStart"/>
            <w:r w:rsidRPr="008030FA">
              <w:rPr>
                <w:rFonts w:ascii="Arial Narrow" w:hAnsi="Arial Narrow"/>
                <w:lang w:val="ro-RO"/>
              </w:rPr>
              <w:t>actionat</w:t>
            </w:r>
            <w:proofErr w:type="spellEnd"/>
            <w:r w:rsidRPr="008030FA">
              <w:rPr>
                <w:rFonts w:ascii="Arial Narrow" w:hAnsi="Arial Narrow"/>
                <w:lang w:val="ro-RO"/>
              </w:rPr>
              <w:t xml:space="preserve"> electric</w:t>
            </w:r>
          </w:p>
        </w:tc>
        <w:tc>
          <w:tcPr>
            <w:tcW w:w="668" w:type="dxa"/>
            <w:tcBorders>
              <w:top w:val="single" w:sz="4" w:space="0" w:color="auto"/>
              <w:left w:val="single" w:sz="4" w:space="0" w:color="auto"/>
              <w:bottom w:val="single" w:sz="4" w:space="0" w:color="auto"/>
              <w:right w:val="single" w:sz="4" w:space="0" w:color="auto"/>
            </w:tcBorders>
            <w:vAlign w:val="center"/>
          </w:tcPr>
          <w:p w14:paraId="78D016F8" w14:textId="77777777" w:rsidR="008D5BFE" w:rsidRDefault="008D5BFE" w:rsidP="008D5BFE">
            <w:pPr>
              <w:ind w:right="72"/>
              <w:rPr>
                <w:rFonts w:ascii="Arial Narrow" w:hAnsi="Arial Narrow"/>
                <w:lang w:val="ro-RO"/>
              </w:rPr>
            </w:pPr>
            <w:r>
              <w:rPr>
                <w:rFonts w:ascii="Arial Narrow" w:hAnsi="Arial Narrow"/>
                <w:lang w:val="ro-RO"/>
              </w:rPr>
              <w:t>207.VM.03</w:t>
            </w:r>
          </w:p>
        </w:tc>
        <w:tc>
          <w:tcPr>
            <w:tcW w:w="1645" w:type="dxa"/>
            <w:tcBorders>
              <w:top w:val="single" w:sz="4" w:space="0" w:color="auto"/>
              <w:left w:val="single" w:sz="4" w:space="0" w:color="auto"/>
              <w:bottom w:val="single" w:sz="4" w:space="0" w:color="auto"/>
              <w:right w:val="single" w:sz="4" w:space="0" w:color="auto"/>
            </w:tcBorders>
            <w:vAlign w:val="center"/>
          </w:tcPr>
          <w:p w14:paraId="620E322F"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207.V</w:t>
            </w:r>
            <w:r>
              <w:rPr>
                <w:rFonts w:ascii="Arial Narrow" w:hAnsi="Arial Narrow"/>
                <w:lang w:val="ro-RO"/>
              </w:rPr>
              <w:t>M</w:t>
            </w:r>
            <w:r w:rsidRPr="005A3D4F">
              <w:rPr>
                <w:rFonts w:ascii="Arial Narrow" w:hAnsi="Arial Narrow"/>
                <w:lang w:val="ro-RO"/>
              </w:rPr>
              <w:t>.0</w:t>
            </w:r>
            <w:r>
              <w:rPr>
                <w:rFonts w:ascii="Arial Narrow" w:hAnsi="Arial Narrow"/>
                <w:lang w:val="ro-RO"/>
              </w:rPr>
              <w:t>3</w:t>
            </w:r>
          </w:p>
        </w:tc>
        <w:tc>
          <w:tcPr>
            <w:tcW w:w="1134" w:type="dxa"/>
            <w:tcBorders>
              <w:left w:val="single" w:sz="4" w:space="0" w:color="auto"/>
              <w:right w:val="single" w:sz="4" w:space="0" w:color="auto"/>
            </w:tcBorders>
            <w:vAlign w:val="center"/>
          </w:tcPr>
          <w:p w14:paraId="55A82C4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2FB7C5F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383329B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1DD525A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15126A6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7E880EF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5F4055FF" w14:textId="77777777" w:rsidTr="000F7208">
        <w:trPr>
          <w:trHeight w:val="540"/>
        </w:trPr>
        <w:tc>
          <w:tcPr>
            <w:tcW w:w="570" w:type="dxa"/>
            <w:tcBorders>
              <w:right w:val="single" w:sz="4" w:space="0" w:color="auto"/>
            </w:tcBorders>
            <w:vAlign w:val="center"/>
          </w:tcPr>
          <w:p w14:paraId="1C546689"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6CEE5635"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0E6E1130"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2F962180" w14:textId="77777777" w:rsidR="008D5BFE" w:rsidRPr="008030FA" w:rsidRDefault="008D5BFE" w:rsidP="008D5BFE">
            <w:pPr>
              <w:ind w:right="530"/>
              <w:rPr>
                <w:rFonts w:ascii="Arial Narrow" w:hAnsi="Arial Narrow"/>
                <w:lang w:val="ro-RO"/>
              </w:rPr>
            </w:pPr>
            <w:r w:rsidRPr="008030FA">
              <w:rPr>
                <w:rFonts w:ascii="Arial Narrow" w:hAnsi="Arial Narrow"/>
                <w:lang w:val="ro-RO"/>
              </w:rPr>
              <w:t xml:space="preserve">Vana apa </w:t>
            </w:r>
            <w:proofErr w:type="spellStart"/>
            <w:r w:rsidRPr="008030FA">
              <w:rPr>
                <w:rFonts w:ascii="Arial Narrow" w:hAnsi="Arial Narrow"/>
                <w:lang w:val="ro-RO"/>
              </w:rPr>
              <w:t>spalare</w:t>
            </w:r>
            <w:proofErr w:type="spellEnd"/>
          </w:p>
        </w:tc>
        <w:tc>
          <w:tcPr>
            <w:tcW w:w="1584" w:type="dxa"/>
            <w:tcBorders>
              <w:top w:val="single" w:sz="4" w:space="0" w:color="auto"/>
              <w:left w:val="single" w:sz="4" w:space="0" w:color="auto"/>
              <w:bottom w:val="single" w:sz="4" w:space="0" w:color="auto"/>
              <w:right w:val="single" w:sz="4" w:space="0" w:color="auto"/>
            </w:tcBorders>
          </w:tcPr>
          <w:p w14:paraId="2D8FF4C8" w14:textId="77777777" w:rsidR="008D5BFE" w:rsidRPr="008030FA" w:rsidRDefault="008D5BFE" w:rsidP="008D5BFE">
            <w:pPr>
              <w:rPr>
                <w:rFonts w:ascii="Arial Narrow" w:hAnsi="Arial Narrow"/>
                <w:lang w:val="ro-RO"/>
              </w:rPr>
            </w:pPr>
            <w:r w:rsidRPr="008030FA">
              <w:rPr>
                <w:rFonts w:ascii="Arial Narrow" w:hAnsi="Arial Narrow"/>
                <w:lang w:val="ro-RO"/>
              </w:rPr>
              <w:t xml:space="preserve">Vana </w:t>
            </w:r>
            <w:proofErr w:type="spellStart"/>
            <w:r w:rsidRPr="008030FA">
              <w:rPr>
                <w:rFonts w:ascii="Arial Narrow" w:hAnsi="Arial Narrow"/>
                <w:lang w:val="ro-RO"/>
              </w:rPr>
              <w:t>actionat</w:t>
            </w:r>
            <w:proofErr w:type="spellEnd"/>
            <w:r w:rsidRPr="008030FA">
              <w:rPr>
                <w:rFonts w:ascii="Arial Narrow" w:hAnsi="Arial Narrow"/>
                <w:lang w:val="ro-RO"/>
              </w:rPr>
              <w:t xml:space="preserve"> electric</w:t>
            </w:r>
          </w:p>
        </w:tc>
        <w:tc>
          <w:tcPr>
            <w:tcW w:w="668" w:type="dxa"/>
            <w:tcBorders>
              <w:top w:val="single" w:sz="4" w:space="0" w:color="auto"/>
              <w:left w:val="single" w:sz="4" w:space="0" w:color="auto"/>
              <w:bottom w:val="single" w:sz="4" w:space="0" w:color="auto"/>
              <w:right w:val="single" w:sz="4" w:space="0" w:color="auto"/>
            </w:tcBorders>
            <w:vAlign w:val="center"/>
          </w:tcPr>
          <w:p w14:paraId="06AE68DD" w14:textId="77777777" w:rsidR="008D5BFE" w:rsidRDefault="008D5BFE" w:rsidP="008D5BFE">
            <w:pPr>
              <w:ind w:right="72"/>
              <w:rPr>
                <w:rFonts w:ascii="Arial Narrow" w:hAnsi="Arial Narrow"/>
                <w:lang w:val="ro-RO"/>
              </w:rPr>
            </w:pPr>
            <w:r>
              <w:rPr>
                <w:rFonts w:ascii="Arial Narrow" w:hAnsi="Arial Narrow"/>
                <w:lang w:val="ro-RO"/>
              </w:rPr>
              <w:t>207.VM.04</w:t>
            </w:r>
          </w:p>
        </w:tc>
        <w:tc>
          <w:tcPr>
            <w:tcW w:w="1645" w:type="dxa"/>
            <w:tcBorders>
              <w:top w:val="single" w:sz="4" w:space="0" w:color="auto"/>
              <w:left w:val="single" w:sz="4" w:space="0" w:color="auto"/>
              <w:bottom w:val="single" w:sz="4" w:space="0" w:color="auto"/>
              <w:right w:val="single" w:sz="4" w:space="0" w:color="auto"/>
            </w:tcBorders>
            <w:vAlign w:val="center"/>
          </w:tcPr>
          <w:p w14:paraId="6BF98F58"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207.V</w:t>
            </w:r>
            <w:r>
              <w:rPr>
                <w:rFonts w:ascii="Arial Narrow" w:hAnsi="Arial Narrow"/>
                <w:lang w:val="ro-RO"/>
              </w:rPr>
              <w:t>M</w:t>
            </w:r>
            <w:r w:rsidRPr="005A3D4F">
              <w:rPr>
                <w:rFonts w:ascii="Arial Narrow" w:hAnsi="Arial Narrow"/>
                <w:lang w:val="ro-RO"/>
              </w:rPr>
              <w:t>.0</w:t>
            </w:r>
            <w:r>
              <w:rPr>
                <w:rFonts w:ascii="Arial Narrow" w:hAnsi="Arial Narrow"/>
                <w:lang w:val="ro-RO"/>
              </w:rPr>
              <w:t>4</w:t>
            </w:r>
          </w:p>
        </w:tc>
        <w:tc>
          <w:tcPr>
            <w:tcW w:w="1134" w:type="dxa"/>
            <w:tcBorders>
              <w:left w:val="single" w:sz="4" w:space="0" w:color="auto"/>
              <w:right w:val="single" w:sz="4" w:space="0" w:color="auto"/>
            </w:tcBorders>
            <w:vAlign w:val="center"/>
          </w:tcPr>
          <w:p w14:paraId="5FFD117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0A94BF4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0779E81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6AC9C57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59AA7EB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7CCCFE2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5931EE3F" w14:textId="77777777" w:rsidTr="000F7208">
        <w:trPr>
          <w:trHeight w:val="540"/>
        </w:trPr>
        <w:tc>
          <w:tcPr>
            <w:tcW w:w="570" w:type="dxa"/>
            <w:tcBorders>
              <w:right w:val="single" w:sz="4" w:space="0" w:color="auto"/>
            </w:tcBorders>
            <w:vAlign w:val="center"/>
          </w:tcPr>
          <w:p w14:paraId="422FFA78"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45A89779"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6FC7DA8A"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6117DB50" w14:textId="77777777" w:rsidR="008D5BFE" w:rsidRPr="008030FA" w:rsidRDefault="008D5BFE" w:rsidP="008D5BFE">
            <w:pPr>
              <w:ind w:right="530"/>
              <w:rPr>
                <w:rFonts w:ascii="Arial Narrow" w:hAnsi="Arial Narrow"/>
                <w:lang w:val="ro-RO"/>
              </w:rPr>
            </w:pPr>
            <w:r w:rsidRPr="008030FA">
              <w:rPr>
                <w:rFonts w:ascii="Arial Narrow" w:hAnsi="Arial Narrow"/>
                <w:lang w:val="ro-RO"/>
              </w:rPr>
              <w:t xml:space="preserve">Vana aer </w:t>
            </w:r>
            <w:proofErr w:type="spellStart"/>
            <w:r w:rsidRPr="008030FA">
              <w:rPr>
                <w:rFonts w:ascii="Arial Narrow" w:hAnsi="Arial Narrow"/>
                <w:lang w:val="ro-RO"/>
              </w:rPr>
              <w:t>spalare</w:t>
            </w:r>
            <w:proofErr w:type="spellEnd"/>
          </w:p>
        </w:tc>
        <w:tc>
          <w:tcPr>
            <w:tcW w:w="1584" w:type="dxa"/>
            <w:tcBorders>
              <w:top w:val="single" w:sz="4" w:space="0" w:color="auto"/>
              <w:left w:val="single" w:sz="4" w:space="0" w:color="auto"/>
              <w:bottom w:val="single" w:sz="4" w:space="0" w:color="auto"/>
              <w:right w:val="single" w:sz="4" w:space="0" w:color="auto"/>
            </w:tcBorders>
          </w:tcPr>
          <w:p w14:paraId="6B457D94" w14:textId="77777777" w:rsidR="008D5BFE" w:rsidRPr="008030FA" w:rsidRDefault="008D5BFE" w:rsidP="008D5BFE">
            <w:pPr>
              <w:rPr>
                <w:rFonts w:ascii="Arial Narrow" w:hAnsi="Arial Narrow"/>
                <w:lang w:val="ro-RO"/>
              </w:rPr>
            </w:pPr>
            <w:r w:rsidRPr="008030FA">
              <w:rPr>
                <w:rFonts w:ascii="Arial Narrow" w:hAnsi="Arial Narrow"/>
                <w:lang w:val="ro-RO"/>
              </w:rPr>
              <w:t xml:space="preserve">Vana </w:t>
            </w:r>
            <w:proofErr w:type="spellStart"/>
            <w:r w:rsidRPr="008030FA">
              <w:rPr>
                <w:rFonts w:ascii="Arial Narrow" w:hAnsi="Arial Narrow"/>
                <w:lang w:val="ro-RO"/>
              </w:rPr>
              <w:t>actionat</w:t>
            </w:r>
            <w:proofErr w:type="spellEnd"/>
            <w:r w:rsidRPr="008030FA">
              <w:rPr>
                <w:rFonts w:ascii="Arial Narrow" w:hAnsi="Arial Narrow"/>
                <w:lang w:val="ro-RO"/>
              </w:rPr>
              <w:t xml:space="preserve"> electric</w:t>
            </w:r>
          </w:p>
        </w:tc>
        <w:tc>
          <w:tcPr>
            <w:tcW w:w="668" w:type="dxa"/>
            <w:tcBorders>
              <w:top w:val="single" w:sz="4" w:space="0" w:color="auto"/>
              <w:left w:val="single" w:sz="4" w:space="0" w:color="auto"/>
              <w:bottom w:val="single" w:sz="4" w:space="0" w:color="auto"/>
              <w:right w:val="single" w:sz="4" w:space="0" w:color="auto"/>
            </w:tcBorders>
            <w:vAlign w:val="center"/>
          </w:tcPr>
          <w:p w14:paraId="63EF77B9" w14:textId="77777777" w:rsidR="008D5BFE" w:rsidRDefault="008D5BFE" w:rsidP="008D5BFE">
            <w:pPr>
              <w:ind w:right="72"/>
              <w:rPr>
                <w:rFonts w:ascii="Arial Narrow" w:hAnsi="Arial Narrow"/>
                <w:lang w:val="ro-RO"/>
              </w:rPr>
            </w:pPr>
            <w:r>
              <w:rPr>
                <w:rFonts w:ascii="Arial Narrow" w:hAnsi="Arial Narrow"/>
                <w:lang w:val="ro-RO"/>
              </w:rPr>
              <w:t>207.VM.05</w:t>
            </w:r>
          </w:p>
        </w:tc>
        <w:tc>
          <w:tcPr>
            <w:tcW w:w="1645" w:type="dxa"/>
            <w:tcBorders>
              <w:top w:val="single" w:sz="4" w:space="0" w:color="auto"/>
              <w:left w:val="single" w:sz="4" w:space="0" w:color="auto"/>
              <w:bottom w:val="single" w:sz="4" w:space="0" w:color="auto"/>
              <w:right w:val="single" w:sz="4" w:space="0" w:color="auto"/>
            </w:tcBorders>
            <w:vAlign w:val="center"/>
          </w:tcPr>
          <w:p w14:paraId="74D0CFD7"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207.V</w:t>
            </w:r>
            <w:r>
              <w:rPr>
                <w:rFonts w:ascii="Arial Narrow" w:hAnsi="Arial Narrow"/>
                <w:lang w:val="ro-RO"/>
              </w:rPr>
              <w:t>M</w:t>
            </w:r>
            <w:r w:rsidRPr="005A3D4F">
              <w:rPr>
                <w:rFonts w:ascii="Arial Narrow" w:hAnsi="Arial Narrow"/>
                <w:lang w:val="ro-RO"/>
              </w:rPr>
              <w:t>.0</w:t>
            </w:r>
            <w:r>
              <w:rPr>
                <w:rFonts w:ascii="Arial Narrow" w:hAnsi="Arial Narrow"/>
                <w:lang w:val="ro-RO"/>
              </w:rPr>
              <w:t>5</w:t>
            </w:r>
          </w:p>
        </w:tc>
        <w:tc>
          <w:tcPr>
            <w:tcW w:w="1134" w:type="dxa"/>
            <w:tcBorders>
              <w:left w:val="single" w:sz="4" w:space="0" w:color="auto"/>
              <w:right w:val="single" w:sz="4" w:space="0" w:color="auto"/>
            </w:tcBorders>
            <w:vAlign w:val="center"/>
          </w:tcPr>
          <w:p w14:paraId="09C270E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03731DD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724BE67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64D45F2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42526C5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6F1379B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1BB59DF3" w14:textId="77777777" w:rsidTr="000F7208">
        <w:trPr>
          <w:trHeight w:val="540"/>
        </w:trPr>
        <w:tc>
          <w:tcPr>
            <w:tcW w:w="570" w:type="dxa"/>
            <w:tcBorders>
              <w:right w:val="single" w:sz="4" w:space="0" w:color="auto"/>
            </w:tcBorders>
            <w:vAlign w:val="center"/>
          </w:tcPr>
          <w:p w14:paraId="6B8DD5B4"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3B4C4D08"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79340272"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5B4EC7BF" w14:textId="77777777" w:rsidR="008D5BFE" w:rsidRPr="008030FA" w:rsidRDefault="008D5BFE" w:rsidP="008D5BFE">
            <w:pPr>
              <w:ind w:right="530"/>
              <w:rPr>
                <w:rFonts w:ascii="Arial Narrow" w:hAnsi="Arial Narrow"/>
                <w:lang w:val="ro-RO"/>
              </w:rPr>
            </w:pPr>
            <w:r w:rsidRPr="008030FA">
              <w:rPr>
                <w:rFonts w:ascii="Arial Narrow" w:hAnsi="Arial Narrow"/>
                <w:lang w:val="ro-RO"/>
              </w:rPr>
              <w:t xml:space="preserve">Vana aer </w:t>
            </w:r>
            <w:proofErr w:type="spellStart"/>
            <w:r w:rsidRPr="008030FA">
              <w:rPr>
                <w:rFonts w:ascii="Arial Narrow" w:hAnsi="Arial Narrow"/>
                <w:lang w:val="ro-RO"/>
              </w:rPr>
              <w:t>spalare</w:t>
            </w:r>
            <w:proofErr w:type="spellEnd"/>
          </w:p>
        </w:tc>
        <w:tc>
          <w:tcPr>
            <w:tcW w:w="1584" w:type="dxa"/>
            <w:tcBorders>
              <w:top w:val="single" w:sz="4" w:space="0" w:color="auto"/>
              <w:left w:val="single" w:sz="4" w:space="0" w:color="auto"/>
              <w:bottom w:val="single" w:sz="4" w:space="0" w:color="auto"/>
              <w:right w:val="single" w:sz="4" w:space="0" w:color="auto"/>
            </w:tcBorders>
          </w:tcPr>
          <w:p w14:paraId="7851DFCC" w14:textId="77777777" w:rsidR="008D5BFE" w:rsidRPr="008030FA" w:rsidRDefault="008D5BFE" w:rsidP="008D5BFE">
            <w:pPr>
              <w:rPr>
                <w:rFonts w:ascii="Arial Narrow" w:hAnsi="Arial Narrow"/>
                <w:lang w:val="ro-RO"/>
              </w:rPr>
            </w:pPr>
            <w:r w:rsidRPr="008030FA">
              <w:rPr>
                <w:rFonts w:ascii="Arial Narrow" w:hAnsi="Arial Narrow"/>
                <w:lang w:val="ro-RO"/>
              </w:rPr>
              <w:t xml:space="preserve">Vana </w:t>
            </w:r>
            <w:proofErr w:type="spellStart"/>
            <w:r w:rsidRPr="008030FA">
              <w:rPr>
                <w:rFonts w:ascii="Arial Narrow" w:hAnsi="Arial Narrow"/>
                <w:lang w:val="ro-RO"/>
              </w:rPr>
              <w:t>actionat</w:t>
            </w:r>
            <w:proofErr w:type="spellEnd"/>
            <w:r w:rsidRPr="008030FA">
              <w:rPr>
                <w:rFonts w:ascii="Arial Narrow" w:hAnsi="Arial Narrow"/>
                <w:lang w:val="ro-RO"/>
              </w:rPr>
              <w:t xml:space="preserve"> electric</w:t>
            </w:r>
          </w:p>
        </w:tc>
        <w:tc>
          <w:tcPr>
            <w:tcW w:w="668" w:type="dxa"/>
            <w:tcBorders>
              <w:top w:val="single" w:sz="4" w:space="0" w:color="auto"/>
              <w:left w:val="single" w:sz="4" w:space="0" w:color="auto"/>
              <w:bottom w:val="single" w:sz="4" w:space="0" w:color="auto"/>
              <w:right w:val="single" w:sz="4" w:space="0" w:color="auto"/>
            </w:tcBorders>
            <w:vAlign w:val="center"/>
          </w:tcPr>
          <w:p w14:paraId="78038726" w14:textId="77777777" w:rsidR="008D5BFE" w:rsidRDefault="008D5BFE" w:rsidP="008D5BFE">
            <w:pPr>
              <w:ind w:right="72"/>
              <w:rPr>
                <w:rFonts w:ascii="Arial Narrow" w:hAnsi="Arial Narrow"/>
                <w:lang w:val="ro-RO"/>
              </w:rPr>
            </w:pPr>
            <w:r>
              <w:rPr>
                <w:rFonts w:ascii="Arial Narrow" w:hAnsi="Arial Narrow"/>
                <w:lang w:val="ro-RO"/>
              </w:rPr>
              <w:t>207.VM.06</w:t>
            </w:r>
          </w:p>
        </w:tc>
        <w:tc>
          <w:tcPr>
            <w:tcW w:w="1645" w:type="dxa"/>
            <w:tcBorders>
              <w:top w:val="single" w:sz="4" w:space="0" w:color="auto"/>
              <w:left w:val="single" w:sz="4" w:space="0" w:color="auto"/>
              <w:bottom w:val="single" w:sz="4" w:space="0" w:color="auto"/>
              <w:right w:val="single" w:sz="4" w:space="0" w:color="auto"/>
            </w:tcBorders>
            <w:vAlign w:val="center"/>
          </w:tcPr>
          <w:p w14:paraId="3A64A854"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207.V</w:t>
            </w:r>
            <w:r>
              <w:rPr>
                <w:rFonts w:ascii="Arial Narrow" w:hAnsi="Arial Narrow"/>
                <w:lang w:val="ro-RO"/>
              </w:rPr>
              <w:t>M</w:t>
            </w:r>
            <w:r w:rsidRPr="005A3D4F">
              <w:rPr>
                <w:rFonts w:ascii="Arial Narrow" w:hAnsi="Arial Narrow"/>
                <w:lang w:val="ro-RO"/>
              </w:rPr>
              <w:t>.0</w:t>
            </w:r>
            <w:r>
              <w:rPr>
                <w:rFonts w:ascii="Arial Narrow" w:hAnsi="Arial Narrow"/>
                <w:lang w:val="ro-RO"/>
              </w:rPr>
              <w:t>6</w:t>
            </w:r>
          </w:p>
        </w:tc>
        <w:tc>
          <w:tcPr>
            <w:tcW w:w="1134" w:type="dxa"/>
            <w:tcBorders>
              <w:left w:val="single" w:sz="4" w:space="0" w:color="auto"/>
              <w:right w:val="single" w:sz="4" w:space="0" w:color="auto"/>
            </w:tcBorders>
            <w:vAlign w:val="center"/>
          </w:tcPr>
          <w:p w14:paraId="429A6B2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390E237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6E746E9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03C289B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59291D0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194C35B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1E7D0825" w14:textId="77777777" w:rsidTr="000F7208">
        <w:trPr>
          <w:trHeight w:val="540"/>
        </w:trPr>
        <w:tc>
          <w:tcPr>
            <w:tcW w:w="570" w:type="dxa"/>
            <w:tcBorders>
              <w:right w:val="single" w:sz="4" w:space="0" w:color="auto"/>
            </w:tcBorders>
            <w:vAlign w:val="center"/>
          </w:tcPr>
          <w:p w14:paraId="21793F68"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4382413D"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770D8D6F"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5DF7D814" w14:textId="77777777" w:rsidR="008D5BFE" w:rsidRPr="008030FA" w:rsidRDefault="008D5BFE" w:rsidP="008D5BFE">
            <w:pPr>
              <w:ind w:right="530"/>
              <w:rPr>
                <w:rFonts w:ascii="Arial Narrow" w:hAnsi="Arial Narrow"/>
                <w:lang w:val="ro-RO"/>
              </w:rPr>
            </w:pPr>
            <w:r w:rsidRPr="008030FA">
              <w:rPr>
                <w:rFonts w:ascii="Arial Narrow" w:hAnsi="Arial Narrow"/>
                <w:lang w:val="ro-RO"/>
              </w:rPr>
              <w:t xml:space="preserve">Vana aer </w:t>
            </w:r>
            <w:proofErr w:type="spellStart"/>
            <w:r w:rsidRPr="008030FA">
              <w:rPr>
                <w:rFonts w:ascii="Arial Narrow" w:hAnsi="Arial Narrow"/>
                <w:lang w:val="ro-RO"/>
              </w:rPr>
              <w:t>spalare</w:t>
            </w:r>
            <w:proofErr w:type="spellEnd"/>
          </w:p>
        </w:tc>
        <w:tc>
          <w:tcPr>
            <w:tcW w:w="1584" w:type="dxa"/>
            <w:tcBorders>
              <w:top w:val="single" w:sz="4" w:space="0" w:color="auto"/>
              <w:left w:val="single" w:sz="4" w:space="0" w:color="auto"/>
              <w:bottom w:val="single" w:sz="4" w:space="0" w:color="auto"/>
              <w:right w:val="single" w:sz="4" w:space="0" w:color="auto"/>
            </w:tcBorders>
          </w:tcPr>
          <w:p w14:paraId="082961BE" w14:textId="77777777" w:rsidR="008D5BFE" w:rsidRPr="008030FA" w:rsidRDefault="008D5BFE" w:rsidP="008D5BFE">
            <w:pPr>
              <w:rPr>
                <w:rFonts w:ascii="Arial Narrow" w:hAnsi="Arial Narrow"/>
                <w:lang w:val="ro-RO"/>
              </w:rPr>
            </w:pPr>
            <w:r w:rsidRPr="008030FA">
              <w:rPr>
                <w:rFonts w:ascii="Arial Narrow" w:hAnsi="Arial Narrow"/>
                <w:lang w:val="ro-RO"/>
              </w:rPr>
              <w:t xml:space="preserve">Vana </w:t>
            </w:r>
            <w:proofErr w:type="spellStart"/>
            <w:r w:rsidRPr="008030FA">
              <w:rPr>
                <w:rFonts w:ascii="Arial Narrow" w:hAnsi="Arial Narrow"/>
                <w:lang w:val="ro-RO"/>
              </w:rPr>
              <w:t>actionat</w:t>
            </w:r>
            <w:proofErr w:type="spellEnd"/>
            <w:r w:rsidRPr="008030FA">
              <w:rPr>
                <w:rFonts w:ascii="Arial Narrow" w:hAnsi="Arial Narrow"/>
                <w:lang w:val="ro-RO"/>
              </w:rPr>
              <w:t xml:space="preserve"> electric</w:t>
            </w:r>
          </w:p>
        </w:tc>
        <w:tc>
          <w:tcPr>
            <w:tcW w:w="668" w:type="dxa"/>
            <w:tcBorders>
              <w:top w:val="single" w:sz="4" w:space="0" w:color="auto"/>
              <w:left w:val="single" w:sz="4" w:space="0" w:color="auto"/>
              <w:bottom w:val="single" w:sz="4" w:space="0" w:color="auto"/>
              <w:right w:val="single" w:sz="4" w:space="0" w:color="auto"/>
            </w:tcBorders>
            <w:vAlign w:val="center"/>
          </w:tcPr>
          <w:p w14:paraId="36976DC5" w14:textId="77777777" w:rsidR="008D5BFE" w:rsidRDefault="008D5BFE" w:rsidP="008D5BFE">
            <w:pPr>
              <w:ind w:right="72"/>
              <w:rPr>
                <w:rFonts w:ascii="Arial Narrow" w:hAnsi="Arial Narrow"/>
                <w:lang w:val="ro-RO"/>
              </w:rPr>
            </w:pPr>
            <w:r>
              <w:rPr>
                <w:rFonts w:ascii="Arial Narrow" w:hAnsi="Arial Narrow"/>
                <w:lang w:val="ro-RO"/>
              </w:rPr>
              <w:t>207.VM.07</w:t>
            </w:r>
          </w:p>
        </w:tc>
        <w:tc>
          <w:tcPr>
            <w:tcW w:w="1645" w:type="dxa"/>
            <w:tcBorders>
              <w:top w:val="single" w:sz="4" w:space="0" w:color="auto"/>
              <w:left w:val="single" w:sz="4" w:space="0" w:color="auto"/>
              <w:bottom w:val="single" w:sz="4" w:space="0" w:color="auto"/>
              <w:right w:val="single" w:sz="4" w:space="0" w:color="auto"/>
            </w:tcBorders>
            <w:vAlign w:val="center"/>
          </w:tcPr>
          <w:p w14:paraId="6A5AFDCC"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207.V</w:t>
            </w:r>
            <w:r>
              <w:rPr>
                <w:rFonts w:ascii="Arial Narrow" w:hAnsi="Arial Narrow"/>
                <w:lang w:val="ro-RO"/>
              </w:rPr>
              <w:t>M</w:t>
            </w:r>
            <w:r w:rsidRPr="005A3D4F">
              <w:rPr>
                <w:rFonts w:ascii="Arial Narrow" w:hAnsi="Arial Narrow"/>
                <w:lang w:val="ro-RO"/>
              </w:rPr>
              <w:t>.0</w:t>
            </w:r>
            <w:r>
              <w:rPr>
                <w:rFonts w:ascii="Arial Narrow" w:hAnsi="Arial Narrow"/>
                <w:lang w:val="ro-RO"/>
              </w:rPr>
              <w:t>7</w:t>
            </w:r>
          </w:p>
        </w:tc>
        <w:tc>
          <w:tcPr>
            <w:tcW w:w="1134" w:type="dxa"/>
            <w:tcBorders>
              <w:left w:val="single" w:sz="4" w:space="0" w:color="auto"/>
              <w:right w:val="single" w:sz="4" w:space="0" w:color="auto"/>
            </w:tcBorders>
            <w:vAlign w:val="center"/>
          </w:tcPr>
          <w:p w14:paraId="3FC7762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620C26A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0733E43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6CC7862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3D731E8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0467D5A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417B19C2" w14:textId="77777777" w:rsidTr="000F7208">
        <w:trPr>
          <w:trHeight w:val="540"/>
        </w:trPr>
        <w:tc>
          <w:tcPr>
            <w:tcW w:w="570" w:type="dxa"/>
            <w:tcBorders>
              <w:right w:val="single" w:sz="4" w:space="0" w:color="auto"/>
            </w:tcBorders>
            <w:vAlign w:val="center"/>
          </w:tcPr>
          <w:p w14:paraId="3DAE330E"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5EE98217"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3F309CAC"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46F7570A" w14:textId="77777777" w:rsidR="008D5BFE" w:rsidRPr="008030FA" w:rsidRDefault="008D5BFE" w:rsidP="008D5BFE">
            <w:pPr>
              <w:ind w:right="530"/>
              <w:rPr>
                <w:rFonts w:ascii="Arial Narrow" w:hAnsi="Arial Narrow"/>
                <w:lang w:val="ro-RO"/>
              </w:rPr>
            </w:pPr>
            <w:r w:rsidRPr="008030FA">
              <w:rPr>
                <w:rFonts w:ascii="Arial Narrow" w:hAnsi="Arial Narrow"/>
                <w:lang w:val="ro-RO"/>
              </w:rPr>
              <w:t xml:space="preserve">Vana aer </w:t>
            </w:r>
            <w:proofErr w:type="spellStart"/>
            <w:r w:rsidRPr="008030FA">
              <w:rPr>
                <w:rFonts w:ascii="Arial Narrow" w:hAnsi="Arial Narrow"/>
                <w:lang w:val="ro-RO"/>
              </w:rPr>
              <w:t>spalare</w:t>
            </w:r>
            <w:proofErr w:type="spellEnd"/>
          </w:p>
        </w:tc>
        <w:tc>
          <w:tcPr>
            <w:tcW w:w="1584" w:type="dxa"/>
            <w:tcBorders>
              <w:top w:val="single" w:sz="4" w:space="0" w:color="auto"/>
              <w:left w:val="single" w:sz="4" w:space="0" w:color="auto"/>
              <w:bottom w:val="single" w:sz="4" w:space="0" w:color="auto"/>
              <w:right w:val="single" w:sz="4" w:space="0" w:color="auto"/>
            </w:tcBorders>
          </w:tcPr>
          <w:p w14:paraId="19D2EB55" w14:textId="77777777" w:rsidR="008D5BFE" w:rsidRPr="008030FA" w:rsidRDefault="008D5BFE" w:rsidP="008D5BFE">
            <w:pPr>
              <w:rPr>
                <w:rFonts w:ascii="Arial Narrow" w:hAnsi="Arial Narrow"/>
                <w:lang w:val="ro-RO"/>
              </w:rPr>
            </w:pPr>
            <w:r w:rsidRPr="008030FA">
              <w:rPr>
                <w:rFonts w:ascii="Arial Narrow" w:hAnsi="Arial Narrow"/>
                <w:lang w:val="ro-RO"/>
              </w:rPr>
              <w:t xml:space="preserve">Vana </w:t>
            </w:r>
            <w:proofErr w:type="spellStart"/>
            <w:r w:rsidRPr="008030FA">
              <w:rPr>
                <w:rFonts w:ascii="Arial Narrow" w:hAnsi="Arial Narrow"/>
                <w:lang w:val="ro-RO"/>
              </w:rPr>
              <w:t>actionat</w:t>
            </w:r>
            <w:proofErr w:type="spellEnd"/>
            <w:r w:rsidRPr="008030FA">
              <w:rPr>
                <w:rFonts w:ascii="Arial Narrow" w:hAnsi="Arial Narrow"/>
                <w:lang w:val="ro-RO"/>
              </w:rPr>
              <w:t xml:space="preserve"> electric</w:t>
            </w:r>
          </w:p>
        </w:tc>
        <w:tc>
          <w:tcPr>
            <w:tcW w:w="668" w:type="dxa"/>
            <w:tcBorders>
              <w:top w:val="single" w:sz="4" w:space="0" w:color="auto"/>
              <w:left w:val="single" w:sz="4" w:space="0" w:color="auto"/>
              <w:bottom w:val="single" w:sz="4" w:space="0" w:color="auto"/>
              <w:right w:val="single" w:sz="4" w:space="0" w:color="auto"/>
            </w:tcBorders>
            <w:vAlign w:val="center"/>
          </w:tcPr>
          <w:p w14:paraId="4B9AE768" w14:textId="77777777" w:rsidR="008D5BFE" w:rsidRDefault="008D5BFE" w:rsidP="008D5BFE">
            <w:pPr>
              <w:ind w:right="72"/>
              <w:rPr>
                <w:rFonts w:ascii="Arial Narrow" w:hAnsi="Arial Narrow"/>
                <w:lang w:val="ro-RO"/>
              </w:rPr>
            </w:pPr>
            <w:r>
              <w:rPr>
                <w:rFonts w:ascii="Arial Narrow" w:hAnsi="Arial Narrow"/>
                <w:lang w:val="ro-RO"/>
              </w:rPr>
              <w:t>207.VM.08</w:t>
            </w:r>
          </w:p>
        </w:tc>
        <w:tc>
          <w:tcPr>
            <w:tcW w:w="1645" w:type="dxa"/>
            <w:tcBorders>
              <w:top w:val="single" w:sz="4" w:space="0" w:color="auto"/>
              <w:left w:val="single" w:sz="4" w:space="0" w:color="auto"/>
              <w:bottom w:val="single" w:sz="4" w:space="0" w:color="auto"/>
              <w:right w:val="single" w:sz="4" w:space="0" w:color="auto"/>
            </w:tcBorders>
            <w:vAlign w:val="center"/>
          </w:tcPr>
          <w:p w14:paraId="10AC5E38"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207.V</w:t>
            </w:r>
            <w:r>
              <w:rPr>
                <w:rFonts w:ascii="Arial Narrow" w:hAnsi="Arial Narrow"/>
                <w:lang w:val="ro-RO"/>
              </w:rPr>
              <w:t>M</w:t>
            </w:r>
            <w:r w:rsidRPr="005A3D4F">
              <w:rPr>
                <w:rFonts w:ascii="Arial Narrow" w:hAnsi="Arial Narrow"/>
                <w:lang w:val="ro-RO"/>
              </w:rPr>
              <w:t>.0</w:t>
            </w:r>
            <w:r>
              <w:rPr>
                <w:rFonts w:ascii="Arial Narrow" w:hAnsi="Arial Narrow"/>
                <w:lang w:val="ro-RO"/>
              </w:rPr>
              <w:t>8</w:t>
            </w:r>
          </w:p>
        </w:tc>
        <w:tc>
          <w:tcPr>
            <w:tcW w:w="1134" w:type="dxa"/>
            <w:tcBorders>
              <w:left w:val="single" w:sz="4" w:space="0" w:color="auto"/>
              <w:right w:val="single" w:sz="4" w:space="0" w:color="auto"/>
            </w:tcBorders>
            <w:vAlign w:val="center"/>
          </w:tcPr>
          <w:p w14:paraId="3FA7513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10E3F17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13B3427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5F08A53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69B729B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32C8193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4F1C6417" w14:textId="77777777" w:rsidTr="000F7208">
        <w:trPr>
          <w:trHeight w:val="540"/>
        </w:trPr>
        <w:tc>
          <w:tcPr>
            <w:tcW w:w="570" w:type="dxa"/>
            <w:tcBorders>
              <w:right w:val="single" w:sz="4" w:space="0" w:color="auto"/>
            </w:tcBorders>
            <w:vAlign w:val="center"/>
          </w:tcPr>
          <w:p w14:paraId="2A9800B8"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24605322"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1E621359"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338D0890"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Vana probe filtre nisip</w:t>
            </w:r>
          </w:p>
        </w:tc>
        <w:tc>
          <w:tcPr>
            <w:tcW w:w="1584" w:type="dxa"/>
            <w:tcBorders>
              <w:top w:val="single" w:sz="4" w:space="0" w:color="auto"/>
              <w:left w:val="single" w:sz="4" w:space="0" w:color="auto"/>
              <w:bottom w:val="single" w:sz="4" w:space="0" w:color="auto"/>
              <w:right w:val="single" w:sz="4" w:space="0" w:color="auto"/>
            </w:tcBorders>
          </w:tcPr>
          <w:p w14:paraId="448E3DE0"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cu solenoid;DN15;</w:t>
            </w:r>
          </w:p>
        </w:tc>
        <w:tc>
          <w:tcPr>
            <w:tcW w:w="668" w:type="dxa"/>
            <w:tcBorders>
              <w:top w:val="single" w:sz="4" w:space="0" w:color="auto"/>
              <w:left w:val="single" w:sz="4" w:space="0" w:color="auto"/>
              <w:bottom w:val="single" w:sz="4" w:space="0" w:color="auto"/>
              <w:right w:val="single" w:sz="4" w:space="0" w:color="auto"/>
            </w:tcBorders>
            <w:vAlign w:val="center"/>
          </w:tcPr>
          <w:p w14:paraId="1FE891BE" w14:textId="77777777" w:rsidR="008D5BFE" w:rsidRPr="005A3D4F" w:rsidRDefault="008D5BFE" w:rsidP="008D5BFE">
            <w:pPr>
              <w:ind w:right="72"/>
              <w:rPr>
                <w:rFonts w:ascii="Arial Narrow" w:hAnsi="Arial Narrow"/>
                <w:lang w:val="ro-RO"/>
              </w:rPr>
            </w:pPr>
            <w:r w:rsidRPr="005A3D4F">
              <w:rPr>
                <w:rFonts w:ascii="Arial Narrow" w:hAnsi="Arial Narrow"/>
                <w:lang w:val="ro-RO"/>
              </w:rPr>
              <w:t>207.VX.03n</w:t>
            </w:r>
          </w:p>
        </w:tc>
        <w:tc>
          <w:tcPr>
            <w:tcW w:w="1645" w:type="dxa"/>
            <w:tcBorders>
              <w:top w:val="single" w:sz="4" w:space="0" w:color="auto"/>
              <w:left w:val="single" w:sz="4" w:space="0" w:color="auto"/>
              <w:bottom w:val="single" w:sz="4" w:space="0" w:color="auto"/>
              <w:right w:val="single" w:sz="4" w:space="0" w:color="auto"/>
            </w:tcBorders>
            <w:vAlign w:val="center"/>
          </w:tcPr>
          <w:p w14:paraId="382BF7EC"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207.VX.03n</w:t>
            </w:r>
          </w:p>
        </w:tc>
        <w:tc>
          <w:tcPr>
            <w:tcW w:w="1134" w:type="dxa"/>
            <w:tcBorders>
              <w:left w:val="single" w:sz="4" w:space="0" w:color="auto"/>
              <w:right w:val="single" w:sz="4" w:space="0" w:color="auto"/>
            </w:tcBorders>
            <w:vAlign w:val="center"/>
          </w:tcPr>
          <w:p w14:paraId="09D2E0A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7A01C1F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307BAD6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13B8F02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38E22C4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57C8D83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0B773309" w14:textId="77777777" w:rsidTr="000F7208">
        <w:trPr>
          <w:trHeight w:val="540"/>
        </w:trPr>
        <w:tc>
          <w:tcPr>
            <w:tcW w:w="570" w:type="dxa"/>
            <w:tcBorders>
              <w:right w:val="single" w:sz="4" w:space="0" w:color="auto"/>
            </w:tcBorders>
            <w:vAlign w:val="center"/>
          </w:tcPr>
          <w:p w14:paraId="0F38AE96"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0C8E5702"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4BACA923"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39E19382"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Vana probe filtre nisip</w:t>
            </w:r>
          </w:p>
        </w:tc>
        <w:tc>
          <w:tcPr>
            <w:tcW w:w="1584" w:type="dxa"/>
            <w:tcBorders>
              <w:top w:val="single" w:sz="4" w:space="0" w:color="auto"/>
              <w:left w:val="single" w:sz="4" w:space="0" w:color="auto"/>
              <w:bottom w:val="single" w:sz="4" w:space="0" w:color="auto"/>
              <w:right w:val="single" w:sz="4" w:space="0" w:color="auto"/>
            </w:tcBorders>
          </w:tcPr>
          <w:p w14:paraId="1DE4BC5E"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cu solenoid;DN15;</w:t>
            </w:r>
          </w:p>
        </w:tc>
        <w:tc>
          <w:tcPr>
            <w:tcW w:w="668" w:type="dxa"/>
            <w:tcBorders>
              <w:top w:val="single" w:sz="4" w:space="0" w:color="auto"/>
              <w:left w:val="single" w:sz="4" w:space="0" w:color="auto"/>
              <w:bottom w:val="single" w:sz="4" w:space="0" w:color="auto"/>
              <w:right w:val="single" w:sz="4" w:space="0" w:color="auto"/>
            </w:tcBorders>
            <w:vAlign w:val="center"/>
          </w:tcPr>
          <w:p w14:paraId="6B1B2954" w14:textId="77777777" w:rsidR="008D5BFE" w:rsidRPr="005A3D4F" w:rsidRDefault="008D5BFE" w:rsidP="008D5BFE">
            <w:pPr>
              <w:ind w:right="72"/>
              <w:rPr>
                <w:rFonts w:ascii="Arial Narrow" w:hAnsi="Arial Narrow"/>
                <w:lang w:val="ro-RO"/>
              </w:rPr>
            </w:pPr>
            <w:r w:rsidRPr="005A3D4F">
              <w:rPr>
                <w:rFonts w:ascii="Arial Narrow" w:hAnsi="Arial Narrow"/>
                <w:lang w:val="ro-RO"/>
              </w:rPr>
              <w:t>207.VX.04n</w:t>
            </w:r>
          </w:p>
        </w:tc>
        <w:tc>
          <w:tcPr>
            <w:tcW w:w="1645" w:type="dxa"/>
            <w:tcBorders>
              <w:top w:val="single" w:sz="4" w:space="0" w:color="auto"/>
              <w:left w:val="single" w:sz="4" w:space="0" w:color="auto"/>
              <w:bottom w:val="single" w:sz="4" w:space="0" w:color="auto"/>
              <w:right w:val="single" w:sz="4" w:space="0" w:color="auto"/>
            </w:tcBorders>
            <w:vAlign w:val="center"/>
          </w:tcPr>
          <w:p w14:paraId="0C0D6ACA"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207.VX.04n</w:t>
            </w:r>
          </w:p>
        </w:tc>
        <w:tc>
          <w:tcPr>
            <w:tcW w:w="1134" w:type="dxa"/>
            <w:tcBorders>
              <w:left w:val="single" w:sz="4" w:space="0" w:color="auto"/>
              <w:right w:val="single" w:sz="4" w:space="0" w:color="auto"/>
            </w:tcBorders>
            <w:vAlign w:val="center"/>
          </w:tcPr>
          <w:p w14:paraId="79C670D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4CE2ECE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38A8024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206B86B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581C64D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54563D3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349815E6" w14:textId="77777777" w:rsidTr="000F7208">
        <w:trPr>
          <w:trHeight w:val="540"/>
        </w:trPr>
        <w:tc>
          <w:tcPr>
            <w:tcW w:w="570" w:type="dxa"/>
            <w:tcBorders>
              <w:right w:val="single" w:sz="4" w:space="0" w:color="auto"/>
            </w:tcBorders>
            <w:vAlign w:val="center"/>
          </w:tcPr>
          <w:p w14:paraId="76EDA1C1"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15635FE1"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2061EA78"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676CCC1E"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Vana probe filtre nisip</w:t>
            </w:r>
          </w:p>
        </w:tc>
        <w:tc>
          <w:tcPr>
            <w:tcW w:w="1584" w:type="dxa"/>
            <w:tcBorders>
              <w:top w:val="single" w:sz="4" w:space="0" w:color="auto"/>
              <w:left w:val="single" w:sz="4" w:space="0" w:color="auto"/>
              <w:bottom w:val="single" w:sz="4" w:space="0" w:color="auto"/>
              <w:right w:val="single" w:sz="4" w:space="0" w:color="auto"/>
            </w:tcBorders>
          </w:tcPr>
          <w:p w14:paraId="53DF8286"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cu solenoid;DN15;</w:t>
            </w:r>
          </w:p>
        </w:tc>
        <w:tc>
          <w:tcPr>
            <w:tcW w:w="668" w:type="dxa"/>
            <w:tcBorders>
              <w:top w:val="single" w:sz="4" w:space="0" w:color="auto"/>
              <w:left w:val="single" w:sz="4" w:space="0" w:color="auto"/>
              <w:bottom w:val="single" w:sz="4" w:space="0" w:color="auto"/>
              <w:right w:val="single" w:sz="4" w:space="0" w:color="auto"/>
            </w:tcBorders>
            <w:vAlign w:val="center"/>
          </w:tcPr>
          <w:p w14:paraId="409F3089" w14:textId="77777777" w:rsidR="008D5BFE" w:rsidRPr="005A3D4F" w:rsidRDefault="008D5BFE" w:rsidP="008D5BFE">
            <w:pPr>
              <w:ind w:right="72"/>
              <w:rPr>
                <w:rFonts w:ascii="Arial Narrow" w:hAnsi="Arial Narrow"/>
                <w:lang w:val="ro-RO"/>
              </w:rPr>
            </w:pPr>
            <w:r w:rsidRPr="005A3D4F">
              <w:rPr>
                <w:rFonts w:ascii="Arial Narrow" w:hAnsi="Arial Narrow"/>
                <w:lang w:val="ro-RO"/>
              </w:rPr>
              <w:t>207.VX.05n</w:t>
            </w:r>
          </w:p>
        </w:tc>
        <w:tc>
          <w:tcPr>
            <w:tcW w:w="1645" w:type="dxa"/>
            <w:tcBorders>
              <w:top w:val="single" w:sz="4" w:space="0" w:color="auto"/>
              <w:left w:val="single" w:sz="4" w:space="0" w:color="auto"/>
              <w:bottom w:val="single" w:sz="4" w:space="0" w:color="auto"/>
              <w:right w:val="single" w:sz="4" w:space="0" w:color="auto"/>
            </w:tcBorders>
            <w:vAlign w:val="center"/>
          </w:tcPr>
          <w:p w14:paraId="3615DA27"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207.VX.05n</w:t>
            </w:r>
          </w:p>
        </w:tc>
        <w:tc>
          <w:tcPr>
            <w:tcW w:w="1134" w:type="dxa"/>
            <w:tcBorders>
              <w:left w:val="single" w:sz="4" w:space="0" w:color="auto"/>
              <w:right w:val="single" w:sz="4" w:space="0" w:color="auto"/>
            </w:tcBorders>
            <w:vAlign w:val="center"/>
          </w:tcPr>
          <w:p w14:paraId="7F5ED09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737573E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7BEBEAD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249CFB1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3558A79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25226C0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0ED0B496" w14:textId="77777777" w:rsidTr="000F7208">
        <w:trPr>
          <w:trHeight w:val="540"/>
        </w:trPr>
        <w:tc>
          <w:tcPr>
            <w:tcW w:w="570" w:type="dxa"/>
            <w:tcBorders>
              <w:right w:val="single" w:sz="4" w:space="0" w:color="auto"/>
            </w:tcBorders>
            <w:vAlign w:val="center"/>
          </w:tcPr>
          <w:p w14:paraId="498CF6F7"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3FEB367A"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3D95AA81"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31BAFBF1"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Vana probe filtre nisip</w:t>
            </w:r>
          </w:p>
        </w:tc>
        <w:tc>
          <w:tcPr>
            <w:tcW w:w="1584" w:type="dxa"/>
            <w:tcBorders>
              <w:top w:val="single" w:sz="4" w:space="0" w:color="auto"/>
              <w:left w:val="single" w:sz="4" w:space="0" w:color="auto"/>
              <w:bottom w:val="single" w:sz="4" w:space="0" w:color="auto"/>
              <w:right w:val="single" w:sz="4" w:space="0" w:color="auto"/>
            </w:tcBorders>
          </w:tcPr>
          <w:p w14:paraId="6D6027A9"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cu solenoid;DN15;</w:t>
            </w:r>
          </w:p>
        </w:tc>
        <w:tc>
          <w:tcPr>
            <w:tcW w:w="668" w:type="dxa"/>
            <w:tcBorders>
              <w:top w:val="single" w:sz="4" w:space="0" w:color="auto"/>
              <w:left w:val="single" w:sz="4" w:space="0" w:color="auto"/>
              <w:bottom w:val="single" w:sz="4" w:space="0" w:color="auto"/>
              <w:right w:val="single" w:sz="4" w:space="0" w:color="auto"/>
            </w:tcBorders>
            <w:vAlign w:val="center"/>
          </w:tcPr>
          <w:p w14:paraId="1CDE79CE" w14:textId="77777777" w:rsidR="008D5BFE" w:rsidRPr="005A3D4F" w:rsidRDefault="008D5BFE" w:rsidP="008D5BFE">
            <w:pPr>
              <w:ind w:right="72"/>
              <w:rPr>
                <w:rFonts w:ascii="Arial Narrow" w:hAnsi="Arial Narrow"/>
                <w:lang w:val="ro-RO"/>
              </w:rPr>
            </w:pPr>
            <w:r w:rsidRPr="005A3D4F">
              <w:rPr>
                <w:rFonts w:ascii="Arial Narrow" w:hAnsi="Arial Narrow"/>
                <w:lang w:val="ro-RO"/>
              </w:rPr>
              <w:t>207.VX.06n</w:t>
            </w:r>
          </w:p>
        </w:tc>
        <w:tc>
          <w:tcPr>
            <w:tcW w:w="1645" w:type="dxa"/>
            <w:tcBorders>
              <w:top w:val="single" w:sz="4" w:space="0" w:color="auto"/>
              <w:left w:val="single" w:sz="4" w:space="0" w:color="auto"/>
              <w:bottom w:val="single" w:sz="4" w:space="0" w:color="auto"/>
              <w:right w:val="single" w:sz="4" w:space="0" w:color="auto"/>
            </w:tcBorders>
            <w:vAlign w:val="center"/>
          </w:tcPr>
          <w:p w14:paraId="1DF38D9C"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207.VX.06n</w:t>
            </w:r>
          </w:p>
        </w:tc>
        <w:tc>
          <w:tcPr>
            <w:tcW w:w="1134" w:type="dxa"/>
            <w:tcBorders>
              <w:left w:val="single" w:sz="4" w:space="0" w:color="auto"/>
              <w:right w:val="single" w:sz="4" w:space="0" w:color="auto"/>
            </w:tcBorders>
            <w:vAlign w:val="center"/>
          </w:tcPr>
          <w:p w14:paraId="238C4ED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58BA998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099FB13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4E5DA20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791CEE3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65EB4C0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7151F631" w14:textId="77777777" w:rsidTr="000F7208">
        <w:trPr>
          <w:trHeight w:val="540"/>
        </w:trPr>
        <w:tc>
          <w:tcPr>
            <w:tcW w:w="570" w:type="dxa"/>
            <w:tcBorders>
              <w:right w:val="single" w:sz="4" w:space="0" w:color="auto"/>
            </w:tcBorders>
            <w:vAlign w:val="center"/>
          </w:tcPr>
          <w:p w14:paraId="77ACA49F"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35346890"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369C3F72"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233AB7CE" w14:textId="77777777" w:rsidR="008D5BFE" w:rsidRPr="008030FA" w:rsidRDefault="008D5BFE" w:rsidP="008D5BFE">
            <w:pPr>
              <w:ind w:right="530"/>
              <w:rPr>
                <w:rFonts w:ascii="Arial Narrow" w:hAnsi="Arial Narrow"/>
                <w:lang w:val="ro-RO"/>
              </w:rPr>
            </w:pPr>
            <w:r w:rsidRPr="008030FA">
              <w:rPr>
                <w:rFonts w:ascii="Arial Narrow" w:hAnsi="Arial Narrow"/>
                <w:lang w:val="ro-RO"/>
              </w:rPr>
              <w:t>Electropompe apa spălare filtre</w:t>
            </w:r>
          </w:p>
        </w:tc>
        <w:tc>
          <w:tcPr>
            <w:tcW w:w="1584" w:type="dxa"/>
            <w:tcBorders>
              <w:top w:val="single" w:sz="4" w:space="0" w:color="auto"/>
              <w:left w:val="single" w:sz="4" w:space="0" w:color="auto"/>
              <w:bottom w:val="single" w:sz="4" w:space="0" w:color="auto"/>
              <w:right w:val="single" w:sz="4" w:space="0" w:color="auto"/>
            </w:tcBorders>
          </w:tcPr>
          <w:p w14:paraId="1EAA26F1" w14:textId="77777777" w:rsidR="008D5BFE" w:rsidRDefault="008D5BFE" w:rsidP="008D5BFE">
            <w:pPr>
              <w:rPr>
                <w:rFonts w:ascii="Arial Narrow" w:hAnsi="Arial Narrow"/>
                <w:lang w:val="ro-RO"/>
              </w:rPr>
            </w:pPr>
            <w:r w:rsidRPr="005A3D4F">
              <w:rPr>
                <w:rFonts w:ascii="Arial Narrow" w:hAnsi="Arial Narrow"/>
                <w:lang w:val="ro-RO"/>
              </w:rPr>
              <w:t xml:space="preserve"> </w:t>
            </w:r>
            <w:r>
              <w:rPr>
                <w:rFonts w:ascii="Arial Narrow" w:hAnsi="Arial Narrow"/>
                <w:lang w:val="ro-RO"/>
              </w:rPr>
              <w:t>NPG300/300-37/4</w:t>
            </w:r>
          </w:p>
          <w:p w14:paraId="00A49B82" w14:textId="77777777" w:rsidR="008D5BFE" w:rsidRPr="005A3D4F" w:rsidRDefault="008D5BFE" w:rsidP="008D5BFE">
            <w:pPr>
              <w:rPr>
                <w:rFonts w:ascii="Arial Narrow" w:hAnsi="Arial Narrow"/>
                <w:lang w:val="ro-RO"/>
              </w:rPr>
            </w:pPr>
            <w:r>
              <w:rPr>
                <w:rFonts w:ascii="Arial Narrow" w:hAnsi="Arial Narrow"/>
                <w:lang w:val="ro-RO"/>
              </w:rPr>
              <w:t>WILO</w:t>
            </w:r>
          </w:p>
        </w:tc>
        <w:tc>
          <w:tcPr>
            <w:tcW w:w="668" w:type="dxa"/>
            <w:tcBorders>
              <w:top w:val="single" w:sz="4" w:space="0" w:color="auto"/>
              <w:left w:val="single" w:sz="4" w:space="0" w:color="auto"/>
              <w:bottom w:val="single" w:sz="4" w:space="0" w:color="auto"/>
              <w:right w:val="single" w:sz="4" w:space="0" w:color="auto"/>
            </w:tcBorders>
            <w:vAlign w:val="center"/>
          </w:tcPr>
          <w:p w14:paraId="45EE874B" w14:textId="77777777" w:rsidR="008D5BFE" w:rsidRPr="005A3D4F" w:rsidRDefault="008D5BFE" w:rsidP="008D5BFE">
            <w:pPr>
              <w:ind w:right="72"/>
              <w:rPr>
                <w:rFonts w:ascii="Arial Narrow" w:hAnsi="Arial Narrow"/>
                <w:lang w:val="ro-RO"/>
              </w:rPr>
            </w:pPr>
            <w:r w:rsidRPr="005A3D4F">
              <w:rPr>
                <w:rFonts w:ascii="Arial Narrow" w:hAnsi="Arial Narrow"/>
                <w:lang w:val="ro-RO"/>
              </w:rPr>
              <w:t>20</w:t>
            </w:r>
            <w:r>
              <w:rPr>
                <w:rFonts w:ascii="Arial Narrow" w:hAnsi="Arial Narrow"/>
                <w:lang w:val="ro-RO"/>
              </w:rPr>
              <w:t>7</w:t>
            </w:r>
            <w:r w:rsidRPr="005A3D4F">
              <w:rPr>
                <w:rFonts w:ascii="Arial Narrow" w:hAnsi="Arial Narrow"/>
                <w:lang w:val="ro-RO"/>
              </w:rPr>
              <w:t>.P.01</w:t>
            </w:r>
          </w:p>
        </w:tc>
        <w:tc>
          <w:tcPr>
            <w:tcW w:w="1645" w:type="dxa"/>
            <w:tcBorders>
              <w:top w:val="single" w:sz="4" w:space="0" w:color="auto"/>
              <w:left w:val="single" w:sz="4" w:space="0" w:color="auto"/>
              <w:bottom w:val="single" w:sz="4" w:space="0" w:color="auto"/>
              <w:right w:val="single" w:sz="4" w:space="0" w:color="auto"/>
            </w:tcBorders>
            <w:vAlign w:val="center"/>
          </w:tcPr>
          <w:p w14:paraId="6AC92382"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w:t>
            </w:r>
            <w:r>
              <w:rPr>
                <w:rFonts w:ascii="Arial Narrow" w:hAnsi="Arial Narrow"/>
                <w:bCs/>
                <w:lang w:val="ro-RO"/>
              </w:rPr>
              <w:t>FNS</w:t>
            </w:r>
            <w:r w:rsidRPr="005A3D4F">
              <w:rPr>
                <w:rFonts w:ascii="Arial Narrow" w:hAnsi="Arial Narrow"/>
                <w:bCs/>
                <w:lang w:val="ro-RO"/>
              </w:rPr>
              <w:t xml:space="preserve"> _</w:t>
            </w:r>
            <w:r w:rsidRPr="005A3D4F">
              <w:rPr>
                <w:rFonts w:ascii="Arial Narrow" w:hAnsi="Arial Narrow"/>
                <w:lang w:val="ro-RO"/>
              </w:rPr>
              <w:t>20</w:t>
            </w:r>
            <w:r>
              <w:rPr>
                <w:rFonts w:ascii="Arial Narrow" w:hAnsi="Arial Narrow"/>
                <w:lang w:val="ro-RO"/>
              </w:rPr>
              <w:t>7</w:t>
            </w:r>
            <w:r w:rsidRPr="005A3D4F">
              <w:rPr>
                <w:rFonts w:ascii="Arial Narrow" w:hAnsi="Arial Narrow"/>
                <w:lang w:val="ro-RO"/>
              </w:rPr>
              <w:t>.P.01</w:t>
            </w:r>
          </w:p>
        </w:tc>
        <w:tc>
          <w:tcPr>
            <w:tcW w:w="1134" w:type="dxa"/>
            <w:tcBorders>
              <w:left w:val="single" w:sz="4" w:space="0" w:color="auto"/>
              <w:right w:val="single" w:sz="4" w:space="0" w:color="auto"/>
            </w:tcBorders>
            <w:vAlign w:val="center"/>
          </w:tcPr>
          <w:p w14:paraId="416420A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3946366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55A312E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6C18BB7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0BDCFA7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37812AC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0199FF4A" w14:textId="77777777" w:rsidTr="000F7208">
        <w:trPr>
          <w:trHeight w:val="540"/>
        </w:trPr>
        <w:tc>
          <w:tcPr>
            <w:tcW w:w="570" w:type="dxa"/>
            <w:tcBorders>
              <w:right w:val="single" w:sz="4" w:space="0" w:color="auto"/>
            </w:tcBorders>
            <w:vAlign w:val="center"/>
          </w:tcPr>
          <w:p w14:paraId="705EABF6"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7AF7E770"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1376A342"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4961E049" w14:textId="77777777" w:rsidR="008D5BFE" w:rsidRPr="008030FA" w:rsidRDefault="008D5BFE" w:rsidP="008D5BFE">
            <w:pPr>
              <w:ind w:right="530"/>
              <w:rPr>
                <w:rFonts w:ascii="Arial Narrow" w:hAnsi="Arial Narrow"/>
                <w:lang w:val="ro-RO"/>
              </w:rPr>
            </w:pPr>
            <w:r w:rsidRPr="008030FA">
              <w:rPr>
                <w:rFonts w:ascii="Arial Narrow" w:hAnsi="Arial Narrow"/>
                <w:lang w:val="ro-RO"/>
              </w:rPr>
              <w:t>Electropompe apa spălare filtre</w:t>
            </w:r>
          </w:p>
        </w:tc>
        <w:tc>
          <w:tcPr>
            <w:tcW w:w="1584" w:type="dxa"/>
            <w:tcBorders>
              <w:top w:val="single" w:sz="4" w:space="0" w:color="auto"/>
              <w:left w:val="single" w:sz="4" w:space="0" w:color="auto"/>
              <w:bottom w:val="single" w:sz="4" w:space="0" w:color="auto"/>
              <w:right w:val="single" w:sz="4" w:space="0" w:color="auto"/>
            </w:tcBorders>
          </w:tcPr>
          <w:p w14:paraId="4AE62B08" w14:textId="77777777" w:rsidR="008D5BFE" w:rsidRDefault="008D5BFE" w:rsidP="008D5BFE">
            <w:pPr>
              <w:rPr>
                <w:rFonts w:ascii="Arial Narrow" w:hAnsi="Arial Narrow"/>
                <w:lang w:val="ro-RO"/>
              </w:rPr>
            </w:pPr>
            <w:r>
              <w:rPr>
                <w:rFonts w:ascii="Arial Narrow" w:hAnsi="Arial Narrow"/>
                <w:lang w:val="ro-RO"/>
              </w:rPr>
              <w:t>NPG300/300-37/4</w:t>
            </w:r>
          </w:p>
          <w:p w14:paraId="7B0DBBED"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WILO</w:t>
            </w:r>
          </w:p>
        </w:tc>
        <w:tc>
          <w:tcPr>
            <w:tcW w:w="668" w:type="dxa"/>
            <w:tcBorders>
              <w:top w:val="single" w:sz="4" w:space="0" w:color="auto"/>
              <w:left w:val="single" w:sz="4" w:space="0" w:color="auto"/>
              <w:bottom w:val="single" w:sz="4" w:space="0" w:color="auto"/>
              <w:right w:val="single" w:sz="4" w:space="0" w:color="auto"/>
            </w:tcBorders>
            <w:vAlign w:val="center"/>
          </w:tcPr>
          <w:p w14:paraId="58EF741F" w14:textId="77777777" w:rsidR="008D5BFE" w:rsidRPr="005A3D4F" w:rsidRDefault="008D5BFE" w:rsidP="008D5BFE">
            <w:pPr>
              <w:ind w:right="72"/>
              <w:rPr>
                <w:rFonts w:ascii="Arial Narrow" w:hAnsi="Arial Narrow"/>
                <w:lang w:val="ro-RO"/>
              </w:rPr>
            </w:pPr>
            <w:r w:rsidRPr="005A3D4F">
              <w:rPr>
                <w:rFonts w:ascii="Arial Narrow" w:hAnsi="Arial Narrow"/>
                <w:lang w:val="ro-RO"/>
              </w:rPr>
              <w:t>20</w:t>
            </w:r>
            <w:r>
              <w:rPr>
                <w:rFonts w:ascii="Arial Narrow" w:hAnsi="Arial Narrow"/>
                <w:lang w:val="ro-RO"/>
              </w:rPr>
              <w:t>7</w:t>
            </w:r>
            <w:r w:rsidRPr="005A3D4F">
              <w:rPr>
                <w:rFonts w:ascii="Arial Narrow" w:hAnsi="Arial Narrow"/>
                <w:lang w:val="ro-RO"/>
              </w:rPr>
              <w:t>.P.0</w:t>
            </w:r>
            <w:r>
              <w:rPr>
                <w:rFonts w:ascii="Arial Narrow" w:hAnsi="Arial Narrow"/>
                <w:lang w:val="ro-RO"/>
              </w:rPr>
              <w:t>2</w:t>
            </w:r>
          </w:p>
        </w:tc>
        <w:tc>
          <w:tcPr>
            <w:tcW w:w="1645" w:type="dxa"/>
            <w:tcBorders>
              <w:top w:val="single" w:sz="4" w:space="0" w:color="auto"/>
              <w:left w:val="single" w:sz="4" w:space="0" w:color="auto"/>
              <w:bottom w:val="single" w:sz="4" w:space="0" w:color="auto"/>
              <w:right w:val="single" w:sz="4" w:space="0" w:color="auto"/>
            </w:tcBorders>
            <w:vAlign w:val="center"/>
          </w:tcPr>
          <w:p w14:paraId="7546C15E"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w:t>
            </w:r>
            <w:r>
              <w:rPr>
                <w:rFonts w:ascii="Arial Narrow" w:hAnsi="Arial Narrow"/>
                <w:bCs/>
                <w:lang w:val="ro-RO"/>
              </w:rPr>
              <w:t>FNS</w:t>
            </w:r>
            <w:r w:rsidRPr="005A3D4F">
              <w:rPr>
                <w:rFonts w:ascii="Arial Narrow" w:hAnsi="Arial Narrow"/>
                <w:bCs/>
                <w:lang w:val="ro-RO"/>
              </w:rPr>
              <w:t xml:space="preserve"> _</w:t>
            </w:r>
            <w:r w:rsidRPr="005A3D4F">
              <w:rPr>
                <w:rFonts w:ascii="Arial Narrow" w:hAnsi="Arial Narrow"/>
                <w:lang w:val="ro-RO"/>
              </w:rPr>
              <w:t>20</w:t>
            </w:r>
            <w:r>
              <w:rPr>
                <w:rFonts w:ascii="Arial Narrow" w:hAnsi="Arial Narrow"/>
                <w:lang w:val="ro-RO"/>
              </w:rPr>
              <w:t>7</w:t>
            </w:r>
            <w:r w:rsidRPr="005A3D4F">
              <w:rPr>
                <w:rFonts w:ascii="Arial Narrow" w:hAnsi="Arial Narrow"/>
                <w:lang w:val="ro-RO"/>
              </w:rPr>
              <w:t>.P.0</w:t>
            </w:r>
            <w:r>
              <w:rPr>
                <w:rFonts w:ascii="Arial Narrow" w:hAnsi="Arial Narrow"/>
                <w:lang w:val="ro-RO"/>
              </w:rPr>
              <w:t>2</w:t>
            </w:r>
          </w:p>
        </w:tc>
        <w:tc>
          <w:tcPr>
            <w:tcW w:w="1134" w:type="dxa"/>
            <w:tcBorders>
              <w:left w:val="single" w:sz="4" w:space="0" w:color="auto"/>
              <w:right w:val="single" w:sz="4" w:space="0" w:color="auto"/>
            </w:tcBorders>
            <w:vAlign w:val="center"/>
          </w:tcPr>
          <w:p w14:paraId="367539D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4A39EA4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2ADD0CC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7D3FA1C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0D2E42B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42C102E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39822554" w14:textId="77777777" w:rsidTr="000F7208">
        <w:trPr>
          <w:trHeight w:val="540"/>
        </w:trPr>
        <w:tc>
          <w:tcPr>
            <w:tcW w:w="570" w:type="dxa"/>
            <w:tcBorders>
              <w:right w:val="single" w:sz="4" w:space="0" w:color="auto"/>
            </w:tcBorders>
            <w:vAlign w:val="center"/>
          </w:tcPr>
          <w:p w14:paraId="0BE36E69"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2F0F7249"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7EA02C13"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61C7DD62" w14:textId="77777777" w:rsidR="008D5BFE" w:rsidRPr="008030FA" w:rsidRDefault="008D5BFE" w:rsidP="008D5BFE">
            <w:pPr>
              <w:ind w:right="530"/>
              <w:rPr>
                <w:rFonts w:ascii="Arial Narrow" w:hAnsi="Arial Narrow"/>
                <w:lang w:val="ro-RO"/>
              </w:rPr>
            </w:pPr>
            <w:r w:rsidRPr="008030FA">
              <w:rPr>
                <w:rFonts w:ascii="Arial Narrow" w:hAnsi="Arial Narrow"/>
                <w:lang w:val="ro-RO"/>
              </w:rPr>
              <w:t>Vana aspirație apa pentru spălare</w:t>
            </w:r>
          </w:p>
        </w:tc>
        <w:tc>
          <w:tcPr>
            <w:tcW w:w="1584" w:type="dxa"/>
            <w:tcBorders>
              <w:top w:val="single" w:sz="4" w:space="0" w:color="auto"/>
              <w:left w:val="single" w:sz="4" w:space="0" w:color="auto"/>
              <w:bottom w:val="single" w:sz="4" w:space="0" w:color="auto"/>
              <w:right w:val="single" w:sz="4" w:space="0" w:color="auto"/>
            </w:tcBorders>
          </w:tcPr>
          <w:p w14:paraId="4B84E03A"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cu disc fluture, acționată manual DN600; </w:t>
            </w:r>
          </w:p>
        </w:tc>
        <w:tc>
          <w:tcPr>
            <w:tcW w:w="668" w:type="dxa"/>
            <w:tcBorders>
              <w:top w:val="single" w:sz="4" w:space="0" w:color="auto"/>
              <w:left w:val="single" w:sz="4" w:space="0" w:color="auto"/>
              <w:bottom w:val="single" w:sz="4" w:space="0" w:color="auto"/>
              <w:right w:val="single" w:sz="4" w:space="0" w:color="auto"/>
            </w:tcBorders>
          </w:tcPr>
          <w:p w14:paraId="439AF2ED" w14:textId="77777777" w:rsidR="008D5BFE" w:rsidRPr="005A3D4F" w:rsidRDefault="008D5BFE" w:rsidP="008D5BFE">
            <w:pPr>
              <w:ind w:right="72"/>
              <w:rPr>
                <w:rFonts w:ascii="Arial Narrow" w:hAnsi="Arial Narrow"/>
                <w:lang w:val="ro-RO"/>
              </w:rPr>
            </w:pPr>
            <w:r w:rsidRPr="005A3D4F">
              <w:rPr>
                <w:rFonts w:ascii="Arial Narrow" w:hAnsi="Arial Narrow"/>
                <w:lang w:val="ro-RO"/>
              </w:rPr>
              <w:t>20</w:t>
            </w:r>
            <w:r>
              <w:rPr>
                <w:rFonts w:ascii="Arial Narrow" w:hAnsi="Arial Narrow"/>
                <w:lang w:val="ro-RO"/>
              </w:rPr>
              <w:t>7</w:t>
            </w:r>
            <w:r w:rsidRPr="005A3D4F">
              <w:rPr>
                <w:rFonts w:ascii="Arial Narrow" w:hAnsi="Arial Narrow"/>
                <w:lang w:val="ro-RO"/>
              </w:rPr>
              <w:t>.VH.0</w:t>
            </w:r>
            <w:r>
              <w:rPr>
                <w:rFonts w:ascii="Arial Narrow" w:hAnsi="Arial Narrow"/>
                <w:lang w:val="ro-RO"/>
              </w:rPr>
              <w:t>1</w:t>
            </w:r>
          </w:p>
        </w:tc>
        <w:tc>
          <w:tcPr>
            <w:tcW w:w="1645" w:type="dxa"/>
            <w:tcBorders>
              <w:top w:val="single" w:sz="4" w:space="0" w:color="auto"/>
              <w:left w:val="single" w:sz="4" w:space="0" w:color="auto"/>
              <w:bottom w:val="single" w:sz="4" w:space="0" w:color="auto"/>
              <w:right w:val="single" w:sz="4" w:space="0" w:color="auto"/>
            </w:tcBorders>
          </w:tcPr>
          <w:p w14:paraId="2A66507B"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w:t>
            </w:r>
            <w:r>
              <w:rPr>
                <w:rFonts w:ascii="Arial Narrow" w:hAnsi="Arial Narrow"/>
                <w:bCs/>
                <w:lang w:val="ro-RO"/>
              </w:rPr>
              <w:t xml:space="preserve"> FNS</w:t>
            </w:r>
            <w:r w:rsidRPr="005A3D4F">
              <w:rPr>
                <w:rFonts w:ascii="Arial Narrow" w:hAnsi="Arial Narrow"/>
                <w:bCs/>
                <w:lang w:val="ro-RO"/>
              </w:rPr>
              <w:t xml:space="preserve"> _</w:t>
            </w:r>
            <w:r w:rsidRPr="005A3D4F">
              <w:rPr>
                <w:rFonts w:ascii="Arial Narrow" w:hAnsi="Arial Narrow"/>
                <w:lang w:val="ro-RO"/>
              </w:rPr>
              <w:t>20</w:t>
            </w:r>
            <w:r>
              <w:rPr>
                <w:rFonts w:ascii="Arial Narrow" w:hAnsi="Arial Narrow"/>
                <w:lang w:val="ro-RO"/>
              </w:rPr>
              <w:t>7</w:t>
            </w:r>
            <w:r w:rsidRPr="005A3D4F">
              <w:rPr>
                <w:rFonts w:ascii="Arial Narrow" w:hAnsi="Arial Narrow"/>
                <w:lang w:val="ro-RO"/>
              </w:rPr>
              <w:t>.VH.0</w:t>
            </w:r>
            <w:r>
              <w:rPr>
                <w:rFonts w:ascii="Arial Narrow" w:hAnsi="Arial Narrow"/>
                <w:lang w:val="ro-RO"/>
              </w:rPr>
              <w:t>1</w:t>
            </w:r>
          </w:p>
        </w:tc>
        <w:tc>
          <w:tcPr>
            <w:tcW w:w="1134" w:type="dxa"/>
            <w:tcBorders>
              <w:left w:val="single" w:sz="4" w:space="0" w:color="auto"/>
              <w:right w:val="single" w:sz="4" w:space="0" w:color="auto"/>
            </w:tcBorders>
            <w:vAlign w:val="center"/>
          </w:tcPr>
          <w:p w14:paraId="322A451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1AAA5FD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152BDA6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4E6681B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4D8A998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5930A04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0300ADFA" w14:textId="77777777" w:rsidTr="000F7208">
        <w:trPr>
          <w:trHeight w:val="540"/>
        </w:trPr>
        <w:tc>
          <w:tcPr>
            <w:tcW w:w="570" w:type="dxa"/>
            <w:tcBorders>
              <w:right w:val="single" w:sz="4" w:space="0" w:color="auto"/>
            </w:tcBorders>
            <w:vAlign w:val="center"/>
          </w:tcPr>
          <w:p w14:paraId="50DED750"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0FF70310"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123D3EFA"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tcPr>
          <w:p w14:paraId="52A5BF35" w14:textId="77777777" w:rsidR="008D5BFE" w:rsidRPr="008030FA" w:rsidRDefault="008D5BFE" w:rsidP="008D5BFE">
            <w:pPr>
              <w:ind w:right="530"/>
              <w:rPr>
                <w:rFonts w:ascii="Arial Narrow" w:hAnsi="Arial Narrow"/>
                <w:lang w:val="ro-RO"/>
              </w:rPr>
            </w:pPr>
            <w:r w:rsidRPr="008030FA">
              <w:rPr>
                <w:rFonts w:ascii="Arial Narrow" w:hAnsi="Arial Narrow"/>
                <w:lang w:val="ro-RO"/>
              </w:rPr>
              <w:t>Vana aspirație apa pentru spălare</w:t>
            </w:r>
          </w:p>
        </w:tc>
        <w:tc>
          <w:tcPr>
            <w:tcW w:w="1584" w:type="dxa"/>
            <w:tcBorders>
              <w:top w:val="single" w:sz="4" w:space="0" w:color="auto"/>
              <w:left w:val="single" w:sz="4" w:space="0" w:color="auto"/>
              <w:bottom w:val="single" w:sz="4" w:space="0" w:color="auto"/>
              <w:right w:val="single" w:sz="4" w:space="0" w:color="auto"/>
            </w:tcBorders>
          </w:tcPr>
          <w:p w14:paraId="3BA52B8C"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cu disc fluture, acționată manual DN600; </w:t>
            </w:r>
          </w:p>
        </w:tc>
        <w:tc>
          <w:tcPr>
            <w:tcW w:w="668" w:type="dxa"/>
            <w:tcBorders>
              <w:top w:val="single" w:sz="4" w:space="0" w:color="auto"/>
              <w:left w:val="single" w:sz="4" w:space="0" w:color="auto"/>
              <w:bottom w:val="single" w:sz="4" w:space="0" w:color="auto"/>
              <w:right w:val="single" w:sz="4" w:space="0" w:color="auto"/>
            </w:tcBorders>
          </w:tcPr>
          <w:p w14:paraId="4A8464CA" w14:textId="77777777" w:rsidR="008D5BFE" w:rsidRPr="005A3D4F" w:rsidRDefault="008D5BFE" w:rsidP="008D5BFE">
            <w:pPr>
              <w:ind w:right="72"/>
              <w:rPr>
                <w:rFonts w:ascii="Arial Narrow" w:hAnsi="Arial Narrow"/>
                <w:lang w:val="ro-RO"/>
              </w:rPr>
            </w:pPr>
            <w:r w:rsidRPr="005A3D4F">
              <w:rPr>
                <w:rFonts w:ascii="Arial Narrow" w:hAnsi="Arial Narrow"/>
                <w:lang w:val="ro-RO"/>
              </w:rPr>
              <w:t>20</w:t>
            </w:r>
            <w:r>
              <w:rPr>
                <w:rFonts w:ascii="Arial Narrow" w:hAnsi="Arial Narrow"/>
                <w:lang w:val="ro-RO"/>
              </w:rPr>
              <w:t>7</w:t>
            </w:r>
            <w:r w:rsidRPr="005A3D4F">
              <w:rPr>
                <w:rFonts w:ascii="Arial Narrow" w:hAnsi="Arial Narrow"/>
                <w:lang w:val="ro-RO"/>
              </w:rPr>
              <w:t>.VH.0</w:t>
            </w:r>
            <w:r>
              <w:rPr>
                <w:rFonts w:ascii="Arial Narrow" w:hAnsi="Arial Narrow"/>
                <w:lang w:val="ro-RO"/>
              </w:rPr>
              <w:t>2</w:t>
            </w:r>
          </w:p>
        </w:tc>
        <w:tc>
          <w:tcPr>
            <w:tcW w:w="1645" w:type="dxa"/>
            <w:tcBorders>
              <w:top w:val="single" w:sz="4" w:space="0" w:color="auto"/>
              <w:left w:val="single" w:sz="4" w:space="0" w:color="auto"/>
              <w:bottom w:val="single" w:sz="4" w:space="0" w:color="auto"/>
              <w:right w:val="single" w:sz="4" w:space="0" w:color="auto"/>
            </w:tcBorders>
          </w:tcPr>
          <w:p w14:paraId="541B656F"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w:t>
            </w:r>
            <w:r>
              <w:rPr>
                <w:rFonts w:ascii="Arial Narrow" w:hAnsi="Arial Narrow"/>
                <w:bCs/>
                <w:lang w:val="ro-RO"/>
              </w:rPr>
              <w:t xml:space="preserve"> FNS</w:t>
            </w:r>
            <w:r w:rsidRPr="005A3D4F">
              <w:rPr>
                <w:rFonts w:ascii="Arial Narrow" w:hAnsi="Arial Narrow"/>
                <w:bCs/>
                <w:lang w:val="ro-RO"/>
              </w:rPr>
              <w:t xml:space="preserve"> _</w:t>
            </w:r>
            <w:r w:rsidRPr="005A3D4F">
              <w:rPr>
                <w:rFonts w:ascii="Arial Narrow" w:hAnsi="Arial Narrow"/>
                <w:lang w:val="ro-RO"/>
              </w:rPr>
              <w:t>20</w:t>
            </w:r>
            <w:r>
              <w:rPr>
                <w:rFonts w:ascii="Arial Narrow" w:hAnsi="Arial Narrow"/>
                <w:lang w:val="ro-RO"/>
              </w:rPr>
              <w:t>7</w:t>
            </w:r>
            <w:r w:rsidRPr="005A3D4F">
              <w:rPr>
                <w:rFonts w:ascii="Arial Narrow" w:hAnsi="Arial Narrow"/>
                <w:lang w:val="ro-RO"/>
              </w:rPr>
              <w:t>.VH.0</w:t>
            </w:r>
            <w:r>
              <w:rPr>
                <w:rFonts w:ascii="Arial Narrow" w:hAnsi="Arial Narrow"/>
                <w:lang w:val="ro-RO"/>
              </w:rPr>
              <w:t>2</w:t>
            </w:r>
          </w:p>
        </w:tc>
        <w:tc>
          <w:tcPr>
            <w:tcW w:w="1134" w:type="dxa"/>
            <w:tcBorders>
              <w:left w:val="single" w:sz="4" w:space="0" w:color="auto"/>
              <w:right w:val="single" w:sz="4" w:space="0" w:color="auto"/>
            </w:tcBorders>
            <w:vAlign w:val="center"/>
          </w:tcPr>
          <w:p w14:paraId="3A0F3B2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755DFDB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31DC5E6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6E1E835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23A165F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01D27C8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362A2F65" w14:textId="77777777" w:rsidTr="000F7208">
        <w:trPr>
          <w:trHeight w:val="540"/>
        </w:trPr>
        <w:tc>
          <w:tcPr>
            <w:tcW w:w="570" w:type="dxa"/>
            <w:tcBorders>
              <w:right w:val="single" w:sz="4" w:space="0" w:color="auto"/>
            </w:tcBorders>
            <w:vAlign w:val="center"/>
          </w:tcPr>
          <w:p w14:paraId="4C1EFC41"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5BC02F6F"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76E8A81D"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tcPr>
          <w:p w14:paraId="568644DD" w14:textId="77777777" w:rsidR="008D5BFE" w:rsidRPr="008030FA" w:rsidRDefault="008D5BFE" w:rsidP="008D5BFE">
            <w:pPr>
              <w:ind w:right="530"/>
              <w:rPr>
                <w:rFonts w:ascii="Arial Narrow" w:hAnsi="Arial Narrow"/>
                <w:lang w:val="ro-RO"/>
              </w:rPr>
            </w:pPr>
            <w:r w:rsidRPr="008030FA">
              <w:rPr>
                <w:rFonts w:ascii="Arial Narrow" w:hAnsi="Arial Narrow"/>
                <w:lang w:val="ro-RO"/>
              </w:rPr>
              <w:t>Vana refulare apa pentru spălare</w:t>
            </w:r>
          </w:p>
        </w:tc>
        <w:tc>
          <w:tcPr>
            <w:tcW w:w="1584" w:type="dxa"/>
            <w:tcBorders>
              <w:top w:val="single" w:sz="4" w:space="0" w:color="auto"/>
              <w:left w:val="single" w:sz="4" w:space="0" w:color="auto"/>
              <w:bottom w:val="single" w:sz="4" w:space="0" w:color="auto"/>
              <w:right w:val="single" w:sz="4" w:space="0" w:color="auto"/>
            </w:tcBorders>
          </w:tcPr>
          <w:p w14:paraId="780CB483"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cu disc fluture, acționată manual DN600; </w:t>
            </w:r>
          </w:p>
        </w:tc>
        <w:tc>
          <w:tcPr>
            <w:tcW w:w="668" w:type="dxa"/>
            <w:tcBorders>
              <w:top w:val="single" w:sz="4" w:space="0" w:color="auto"/>
              <w:left w:val="single" w:sz="4" w:space="0" w:color="auto"/>
              <w:bottom w:val="single" w:sz="4" w:space="0" w:color="auto"/>
              <w:right w:val="single" w:sz="4" w:space="0" w:color="auto"/>
            </w:tcBorders>
          </w:tcPr>
          <w:p w14:paraId="1A760AD1" w14:textId="77777777" w:rsidR="008D5BFE" w:rsidRPr="005A3D4F" w:rsidRDefault="008D5BFE" w:rsidP="008D5BFE">
            <w:pPr>
              <w:ind w:right="72"/>
              <w:rPr>
                <w:rFonts w:ascii="Arial Narrow" w:hAnsi="Arial Narrow"/>
                <w:lang w:val="ro-RO"/>
              </w:rPr>
            </w:pPr>
            <w:r w:rsidRPr="005A3D4F">
              <w:rPr>
                <w:rFonts w:ascii="Arial Narrow" w:hAnsi="Arial Narrow"/>
                <w:lang w:val="ro-RO"/>
              </w:rPr>
              <w:t>20</w:t>
            </w:r>
            <w:r>
              <w:rPr>
                <w:rFonts w:ascii="Arial Narrow" w:hAnsi="Arial Narrow"/>
                <w:lang w:val="ro-RO"/>
              </w:rPr>
              <w:t>7</w:t>
            </w:r>
            <w:r w:rsidRPr="005A3D4F">
              <w:rPr>
                <w:rFonts w:ascii="Arial Narrow" w:hAnsi="Arial Narrow"/>
                <w:lang w:val="ro-RO"/>
              </w:rPr>
              <w:t>.VH.0</w:t>
            </w:r>
            <w:r>
              <w:rPr>
                <w:rFonts w:ascii="Arial Narrow" w:hAnsi="Arial Narrow"/>
                <w:lang w:val="ro-RO"/>
              </w:rPr>
              <w:t>3</w:t>
            </w:r>
          </w:p>
        </w:tc>
        <w:tc>
          <w:tcPr>
            <w:tcW w:w="1645" w:type="dxa"/>
            <w:tcBorders>
              <w:top w:val="single" w:sz="4" w:space="0" w:color="auto"/>
              <w:left w:val="single" w:sz="4" w:space="0" w:color="auto"/>
              <w:bottom w:val="single" w:sz="4" w:space="0" w:color="auto"/>
              <w:right w:val="single" w:sz="4" w:space="0" w:color="auto"/>
            </w:tcBorders>
          </w:tcPr>
          <w:p w14:paraId="3D89A5E7"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w:t>
            </w:r>
            <w:r>
              <w:rPr>
                <w:rFonts w:ascii="Arial Narrow" w:hAnsi="Arial Narrow"/>
                <w:bCs/>
                <w:lang w:val="ro-RO"/>
              </w:rPr>
              <w:t xml:space="preserve"> FNS</w:t>
            </w:r>
            <w:r w:rsidRPr="005A3D4F">
              <w:rPr>
                <w:rFonts w:ascii="Arial Narrow" w:hAnsi="Arial Narrow"/>
                <w:bCs/>
                <w:lang w:val="ro-RO"/>
              </w:rPr>
              <w:t xml:space="preserve"> _</w:t>
            </w:r>
            <w:r w:rsidRPr="005A3D4F">
              <w:rPr>
                <w:rFonts w:ascii="Arial Narrow" w:hAnsi="Arial Narrow"/>
                <w:lang w:val="ro-RO"/>
              </w:rPr>
              <w:t>20</w:t>
            </w:r>
            <w:r>
              <w:rPr>
                <w:rFonts w:ascii="Arial Narrow" w:hAnsi="Arial Narrow"/>
                <w:lang w:val="ro-RO"/>
              </w:rPr>
              <w:t>7</w:t>
            </w:r>
            <w:r w:rsidRPr="005A3D4F">
              <w:rPr>
                <w:rFonts w:ascii="Arial Narrow" w:hAnsi="Arial Narrow"/>
                <w:lang w:val="ro-RO"/>
              </w:rPr>
              <w:t>.VH.0</w:t>
            </w:r>
            <w:r>
              <w:rPr>
                <w:rFonts w:ascii="Arial Narrow" w:hAnsi="Arial Narrow"/>
                <w:lang w:val="ro-RO"/>
              </w:rPr>
              <w:t>3</w:t>
            </w:r>
          </w:p>
        </w:tc>
        <w:tc>
          <w:tcPr>
            <w:tcW w:w="1134" w:type="dxa"/>
            <w:tcBorders>
              <w:left w:val="single" w:sz="4" w:space="0" w:color="auto"/>
              <w:right w:val="single" w:sz="4" w:space="0" w:color="auto"/>
            </w:tcBorders>
            <w:vAlign w:val="center"/>
          </w:tcPr>
          <w:p w14:paraId="64AE6EA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12D8C1E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2094B48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03DF976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33C0593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752C0E3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52545053" w14:textId="77777777" w:rsidTr="000F7208">
        <w:trPr>
          <w:trHeight w:val="540"/>
        </w:trPr>
        <w:tc>
          <w:tcPr>
            <w:tcW w:w="570" w:type="dxa"/>
            <w:tcBorders>
              <w:right w:val="single" w:sz="4" w:space="0" w:color="auto"/>
            </w:tcBorders>
            <w:vAlign w:val="center"/>
          </w:tcPr>
          <w:p w14:paraId="0B690040"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563B4076"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3A24C4F6"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2FA4DFE5" w14:textId="77777777" w:rsidR="008D5BFE" w:rsidRPr="008030FA" w:rsidRDefault="008D5BFE" w:rsidP="008D5BFE">
            <w:pPr>
              <w:ind w:right="530"/>
              <w:rPr>
                <w:rFonts w:ascii="Arial Narrow" w:hAnsi="Arial Narrow"/>
                <w:lang w:val="ro-RO"/>
              </w:rPr>
            </w:pPr>
            <w:r w:rsidRPr="008030FA">
              <w:rPr>
                <w:rFonts w:ascii="Arial Narrow" w:hAnsi="Arial Narrow"/>
                <w:lang w:val="ro-RO"/>
              </w:rPr>
              <w:t>Vana refulare apa pentru spălare</w:t>
            </w:r>
          </w:p>
        </w:tc>
        <w:tc>
          <w:tcPr>
            <w:tcW w:w="1584" w:type="dxa"/>
            <w:tcBorders>
              <w:top w:val="single" w:sz="4" w:space="0" w:color="auto"/>
              <w:left w:val="single" w:sz="4" w:space="0" w:color="auto"/>
              <w:bottom w:val="single" w:sz="4" w:space="0" w:color="auto"/>
              <w:right w:val="single" w:sz="4" w:space="0" w:color="auto"/>
            </w:tcBorders>
          </w:tcPr>
          <w:p w14:paraId="632E1574"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cu disc fluture, acționată manual DN600; </w:t>
            </w:r>
          </w:p>
        </w:tc>
        <w:tc>
          <w:tcPr>
            <w:tcW w:w="668" w:type="dxa"/>
            <w:tcBorders>
              <w:top w:val="single" w:sz="4" w:space="0" w:color="auto"/>
              <w:left w:val="single" w:sz="4" w:space="0" w:color="auto"/>
              <w:bottom w:val="single" w:sz="4" w:space="0" w:color="auto"/>
              <w:right w:val="single" w:sz="4" w:space="0" w:color="auto"/>
            </w:tcBorders>
          </w:tcPr>
          <w:p w14:paraId="79F9E4FE" w14:textId="77777777" w:rsidR="008D5BFE" w:rsidRPr="005A3D4F" w:rsidRDefault="008D5BFE" w:rsidP="008D5BFE">
            <w:pPr>
              <w:ind w:right="72"/>
              <w:rPr>
                <w:rFonts w:ascii="Arial Narrow" w:hAnsi="Arial Narrow"/>
                <w:lang w:val="ro-RO"/>
              </w:rPr>
            </w:pPr>
            <w:r w:rsidRPr="005A3D4F">
              <w:rPr>
                <w:rFonts w:ascii="Arial Narrow" w:hAnsi="Arial Narrow"/>
                <w:lang w:val="ro-RO"/>
              </w:rPr>
              <w:t>20</w:t>
            </w:r>
            <w:r>
              <w:rPr>
                <w:rFonts w:ascii="Arial Narrow" w:hAnsi="Arial Narrow"/>
                <w:lang w:val="ro-RO"/>
              </w:rPr>
              <w:t>7</w:t>
            </w:r>
            <w:r w:rsidRPr="005A3D4F">
              <w:rPr>
                <w:rFonts w:ascii="Arial Narrow" w:hAnsi="Arial Narrow"/>
                <w:lang w:val="ro-RO"/>
              </w:rPr>
              <w:t>.VH.0</w:t>
            </w:r>
            <w:r>
              <w:rPr>
                <w:rFonts w:ascii="Arial Narrow" w:hAnsi="Arial Narrow"/>
                <w:lang w:val="ro-RO"/>
              </w:rPr>
              <w:t>4</w:t>
            </w:r>
          </w:p>
        </w:tc>
        <w:tc>
          <w:tcPr>
            <w:tcW w:w="1645" w:type="dxa"/>
            <w:tcBorders>
              <w:top w:val="single" w:sz="4" w:space="0" w:color="auto"/>
              <w:left w:val="single" w:sz="4" w:space="0" w:color="auto"/>
              <w:bottom w:val="single" w:sz="4" w:space="0" w:color="auto"/>
              <w:right w:val="single" w:sz="4" w:space="0" w:color="auto"/>
            </w:tcBorders>
          </w:tcPr>
          <w:p w14:paraId="02D2ED06"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w:t>
            </w:r>
            <w:r>
              <w:rPr>
                <w:rFonts w:ascii="Arial Narrow" w:hAnsi="Arial Narrow"/>
                <w:bCs/>
                <w:lang w:val="ro-RO"/>
              </w:rPr>
              <w:t xml:space="preserve"> FNS</w:t>
            </w:r>
            <w:r w:rsidRPr="005A3D4F">
              <w:rPr>
                <w:rFonts w:ascii="Arial Narrow" w:hAnsi="Arial Narrow"/>
                <w:bCs/>
                <w:lang w:val="ro-RO"/>
              </w:rPr>
              <w:t xml:space="preserve"> _</w:t>
            </w:r>
            <w:r w:rsidRPr="005A3D4F">
              <w:rPr>
                <w:rFonts w:ascii="Arial Narrow" w:hAnsi="Arial Narrow"/>
                <w:lang w:val="ro-RO"/>
              </w:rPr>
              <w:t>20</w:t>
            </w:r>
            <w:r>
              <w:rPr>
                <w:rFonts w:ascii="Arial Narrow" w:hAnsi="Arial Narrow"/>
                <w:lang w:val="ro-RO"/>
              </w:rPr>
              <w:t>7</w:t>
            </w:r>
            <w:r w:rsidRPr="005A3D4F">
              <w:rPr>
                <w:rFonts w:ascii="Arial Narrow" w:hAnsi="Arial Narrow"/>
                <w:lang w:val="ro-RO"/>
              </w:rPr>
              <w:t>.VH.0</w:t>
            </w:r>
            <w:r>
              <w:rPr>
                <w:rFonts w:ascii="Arial Narrow" w:hAnsi="Arial Narrow"/>
                <w:lang w:val="ro-RO"/>
              </w:rPr>
              <w:t>4</w:t>
            </w:r>
          </w:p>
        </w:tc>
        <w:tc>
          <w:tcPr>
            <w:tcW w:w="1134" w:type="dxa"/>
            <w:tcBorders>
              <w:left w:val="single" w:sz="4" w:space="0" w:color="auto"/>
              <w:right w:val="single" w:sz="4" w:space="0" w:color="auto"/>
            </w:tcBorders>
            <w:vAlign w:val="center"/>
          </w:tcPr>
          <w:p w14:paraId="70DB9F5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347C0A1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159B3A1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7F0F7CB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10311AF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46E4CB3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53A4543B" w14:textId="77777777" w:rsidTr="000F7208">
        <w:trPr>
          <w:trHeight w:val="540"/>
        </w:trPr>
        <w:tc>
          <w:tcPr>
            <w:tcW w:w="570" w:type="dxa"/>
            <w:tcBorders>
              <w:right w:val="single" w:sz="4" w:space="0" w:color="auto"/>
            </w:tcBorders>
            <w:vAlign w:val="center"/>
          </w:tcPr>
          <w:p w14:paraId="079A501B"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45FFC804"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00A921BD"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738012CB" w14:textId="77777777" w:rsidR="008D5BFE" w:rsidRPr="008030FA" w:rsidRDefault="008D5BFE" w:rsidP="008D5BFE">
            <w:pPr>
              <w:ind w:right="530"/>
              <w:rPr>
                <w:rFonts w:ascii="Arial Narrow" w:hAnsi="Arial Narrow"/>
                <w:lang w:val="ro-RO"/>
              </w:rPr>
            </w:pPr>
            <w:proofErr w:type="spellStart"/>
            <w:r w:rsidRPr="008030FA">
              <w:rPr>
                <w:rFonts w:ascii="Arial Narrow" w:hAnsi="Arial Narrow"/>
                <w:lang w:val="ro-RO"/>
              </w:rPr>
              <w:t>Electrosuflante</w:t>
            </w:r>
            <w:proofErr w:type="spellEnd"/>
            <w:r w:rsidRPr="008030FA">
              <w:rPr>
                <w:rFonts w:ascii="Arial Narrow" w:hAnsi="Arial Narrow"/>
                <w:lang w:val="ro-RO"/>
              </w:rPr>
              <w:t xml:space="preserve"> pentru spălare</w:t>
            </w:r>
          </w:p>
        </w:tc>
        <w:tc>
          <w:tcPr>
            <w:tcW w:w="1584" w:type="dxa"/>
            <w:tcBorders>
              <w:top w:val="single" w:sz="4" w:space="0" w:color="auto"/>
              <w:left w:val="single" w:sz="4" w:space="0" w:color="auto"/>
              <w:bottom w:val="single" w:sz="4" w:space="0" w:color="auto"/>
              <w:right w:val="single" w:sz="4" w:space="0" w:color="auto"/>
            </w:tcBorders>
          </w:tcPr>
          <w:p w14:paraId="135DEC5D" w14:textId="77777777" w:rsidR="008D5BFE" w:rsidRPr="005A3D4F" w:rsidRDefault="008D5BFE" w:rsidP="008D5BFE">
            <w:pPr>
              <w:rPr>
                <w:rFonts w:ascii="Arial Narrow" w:hAnsi="Arial Narrow"/>
                <w:lang w:val="ro-RO"/>
              </w:rPr>
            </w:pPr>
            <w:r w:rsidRPr="000D7A81">
              <w:rPr>
                <w:rFonts w:ascii="Arial Narrow" w:hAnsi="Arial Narrow"/>
                <w:lang w:val="ro-RO"/>
              </w:rPr>
              <w:t>GM30L</w:t>
            </w:r>
          </w:p>
        </w:tc>
        <w:tc>
          <w:tcPr>
            <w:tcW w:w="668" w:type="dxa"/>
            <w:tcBorders>
              <w:top w:val="single" w:sz="4" w:space="0" w:color="auto"/>
              <w:left w:val="single" w:sz="4" w:space="0" w:color="auto"/>
              <w:bottom w:val="single" w:sz="4" w:space="0" w:color="auto"/>
              <w:right w:val="single" w:sz="4" w:space="0" w:color="auto"/>
            </w:tcBorders>
            <w:vAlign w:val="center"/>
          </w:tcPr>
          <w:p w14:paraId="1541591F" w14:textId="77777777" w:rsidR="008D5BFE" w:rsidRPr="005A3D4F" w:rsidRDefault="008D5BFE" w:rsidP="008D5BFE">
            <w:pPr>
              <w:ind w:right="72"/>
              <w:rPr>
                <w:rFonts w:ascii="Arial Narrow" w:hAnsi="Arial Narrow"/>
                <w:lang w:val="ro-RO"/>
              </w:rPr>
            </w:pPr>
            <w:r>
              <w:rPr>
                <w:rFonts w:ascii="Arial Narrow" w:hAnsi="Arial Narrow"/>
                <w:lang w:val="ro-RO"/>
              </w:rPr>
              <w:t>207.S.01</w:t>
            </w:r>
          </w:p>
        </w:tc>
        <w:tc>
          <w:tcPr>
            <w:tcW w:w="1645" w:type="dxa"/>
            <w:tcBorders>
              <w:top w:val="single" w:sz="4" w:space="0" w:color="auto"/>
              <w:left w:val="single" w:sz="4" w:space="0" w:color="auto"/>
              <w:bottom w:val="single" w:sz="4" w:space="0" w:color="auto"/>
              <w:right w:val="single" w:sz="4" w:space="0" w:color="auto"/>
            </w:tcBorders>
          </w:tcPr>
          <w:p w14:paraId="0704A99F"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w:t>
            </w:r>
            <w:r>
              <w:rPr>
                <w:rFonts w:ascii="Arial Narrow" w:hAnsi="Arial Narrow"/>
                <w:bCs/>
                <w:lang w:val="ro-RO"/>
              </w:rPr>
              <w:t xml:space="preserve"> FNS</w:t>
            </w:r>
            <w:r w:rsidRPr="005A3D4F">
              <w:rPr>
                <w:rFonts w:ascii="Arial Narrow" w:hAnsi="Arial Narrow"/>
                <w:bCs/>
                <w:lang w:val="ro-RO"/>
              </w:rPr>
              <w:t xml:space="preserve"> _</w:t>
            </w:r>
            <w:r w:rsidRPr="005A3D4F">
              <w:rPr>
                <w:rFonts w:ascii="Arial Narrow" w:hAnsi="Arial Narrow"/>
                <w:lang w:val="ro-RO"/>
              </w:rPr>
              <w:t>20</w:t>
            </w:r>
            <w:r>
              <w:rPr>
                <w:rFonts w:ascii="Arial Narrow" w:hAnsi="Arial Narrow"/>
                <w:lang w:val="ro-RO"/>
              </w:rPr>
              <w:t>7</w:t>
            </w:r>
            <w:r w:rsidRPr="005A3D4F">
              <w:rPr>
                <w:rFonts w:ascii="Arial Narrow" w:hAnsi="Arial Narrow"/>
                <w:lang w:val="ro-RO"/>
              </w:rPr>
              <w:t>.</w:t>
            </w:r>
            <w:r>
              <w:rPr>
                <w:rFonts w:ascii="Arial Narrow" w:hAnsi="Arial Narrow"/>
                <w:lang w:val="ro-RO"/>
              </w:rPr>
              <w:t>S</w:t>
            </w:r>
            <w:r w:rsidRPr="005A3D4F">
              <w:rPr>
                <w:rFonts w:ascii="Arial Narrow" w:hAnsi="Arial Narrow"/>
                <w:lang w:val="ro-RO"/>
              </w:rPr>
              <w:t>.0</w:t>
            </w:r>
            <w:r>
              <w:rPr>
                <w:rFonts w:ascii="Arial Narrow" w:hAnsi="Arial Narrow"/>
                <w:lang w:val="ro-RO"/>
              </w:rPr>
              <w:t>1</w:t>
            </w:r>
          </w:p>
        </w:tc>
        <w:tc>
          <w:tcPr>
            <w:tcW w:w="1134" w:type="dxa"/>
            <w:tcBorders>
              <w:left w:val="single" w:sz="4" w:space="0" w:color="auto"/>
              <w:right w:val="single" w:sz="4" w:space="0" w:color="auto"/>
            </w:tcBorders>
            <w:vAlign w:val="center"/>
          </w:tcPr>
          <w:p w14:paraId="58EBE47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6CA7BF4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7A620D2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1E9EEBC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51C8191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047690F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5989FE6F" w14:textId="77777777" w:rsidTr="000F7208">
        <w:trPr>
          <w:trHeight w:val="540"/>
        </w:trPr>
        <w:tc>
          <w:tcPr>
            <w:tcW w:w="570" w:type="dxa"/>
            <w:tcBorders>
              <w:right w:val="single" w:sz="4" w:space="0" w:color="auto"/>
            </w:tcBorders>
            <w:vAlign w:val="center"/>
          </w:tcPr>
          <w:p w14:paraId="624048FA"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573C8E16"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4923D814"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7F255B4B" w14:textId="77777777" w:rsidR="008D5BFE" w:rsidRPr="008030FA" w:rsidRDefault="008D5BFE" w:rsidP="008D5BFE">
            <w:pPr>
              <w:ind w:right="530"/>
              <w:rPr>
                <w:rFonts w:ascii="Arial Narrow" w:hAnsi="Arial Narrow"/>
              </w:rPr>
            </w:pPr>
            <w:proofErr w:type="spellStart"/>
            <w:r w:rsidRPr="008030FA">
              <w:rPr>
                <w:rFonts w:ascii="Arial Narrow" w:hAnsi="Arial Narrow"/>
                <w:lang w:val="ro-RO"/>
              </w:rPr>
              <w:t>Electrosuflante</w:t>
            </w:r>
            <w:proofErr w:type="spellEnd"/>
            <w:r w:rsidRPr="008030FA">
              <w:rPr>
                <w:rFonts w:ascii="Arial Narrow" w:hAnsi="Arial Narrow"/>
                <w:lang w:val="ro-RO"/>
              </w:rPr>
              <w:t xml:space="preserve"> pentru spălare</w:t>
            </w:r>
          </w:p>
        </w:tc>
        <w:tc>
          <w:tcPr>
            <w:tcW w:w="1584" w:type="dxa"/>
            <w:tcBorders>
              <w:top w:val="single" w:sz="4" w:space="0" w:color="auto"/>
              <w:left w:val="single" w:sz="4" w:space="0" w:color="auto"/>
              <w:bottom w:val="single" w:sz="4" w:space="0" w:color="auto"/>
              <w:right w:val="single" w:sz="4" w:space="0" w:color="auto"/>
            </w:tcBorders>
          </w:tcPr>
          <w:p w14:paraId="572C38E4" w14:textId="77777777" w:rsidR="008D5BFE" w:rsidRPr="005A3D4F" w:rsidRDefault="008D5BFE" w:rsidP="008D5BFE">
            <w:pPr>
              <w:rPr>
                <w:rFonts w:ascii="Arial Narrow" w:hAnsi="Arial Narrow"/>
                <w:lang w:val="ro-RO"/>
              </w:rPr>
            </w:pPr>
            <w:r w:rsidRPr="000D7A81">
              <w:rPr>
                <w:rFonts w:ascii="Arial Narrow" w:hAnsi="Arial Narrow"/>
                <w:lang w:val="ro-RO"/>
              </w:rPr>
              <w:t>GM30L</w:t>
            </w:r>
          </w:p>
        </w:tc>
        <w:tc>
          <w:tcPr>
            <w:tcW w:w="668" w:type="dxa"/>
            <w:tcBorders>
              <w:top w:val="single" w:sz="4" w:space="0" w:color="auto"/>
              <w:left w:val="single" w:sz="4" w:space="0" w:color="auto"/>
              <w:bottom w:val="single" w:sz="4" w:space="0" w:color="auto"/>
              <w:right w:val="single" w:sz="4" w:space="0" w:color="auto"/>
            </w:tcBorders>
            <w:vAlign w:val="center"/>
          </w:tcPr>
          <w:p w14:paraId="568F6B5A" w14:textId="77777777" w:rsidR="008D5BFE" w:rsidRPr="005A3D4F" w:rsidRDefault="008D5BFE" w:rsidP="008D5BFE">
            <w:pPr>
              <w:ind w:right="72"/>
              <w:rPr>
                <w:rFonts w:ascii="Arial Narrow" w:hAnsi="Arial Narrow"/>
                <w:lang w:val="ro-RO"/>
              </w:rPr>
            </w:pPr>
            <w:r>
              <w:rPr>
                <w:rFonts w:ascii="Arial Narrow" w:hAnsi="Arial Narrow"/>
                <w:lang w:val="ro-RO"/>
              </w:rPr>
              <w:t>207.S.02</w:t>
            </w:r>
          </w:p>
        </w:tc>
        <w:tc>
          <w:tcPr>
            <w:tcW w:w="1645" w:type="dxa"/>
            <w:tcBorders>
              <w:top w:val="single" w:sz="4" w:space="0" w:color="auto"/>
              <w:left w:val="single" w:sz="4" w:space="0" w:color="auto"/>
              <w:bottom w:val="single" w:sz="4" w:space="0" w:color="auto"/>
              <w:right w:val="single" w:sz="4" w:space="0" w:color="auto"/>
            </w:tcBorders>
          </w:tcPr>
          <w:p w14:paraId="57164472"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w:t>
            </w:r>
            <w:r>
              <w:rPr>
                <w:rFonts w:ascii="Arial Narrow" w:hAnsi="Arial Narrow"/>
                <w:bCs/>
                <w:lang w:val="ro-RO"/>
              </w:rPr>
              <w:t xml:space="preserve"> FNS</w:t>
            </w:r>
            <w:r w:rsidRPr="005A3D4F">
              <w:rPr>
                <w:rFonts w:ascii="Arial Narrow" w:hAnsi="Arial Narrow"/>
                <w:bCs/>
                <w:lang w:val="ro-RO"/>
              </w:rPr>
              <w:t xml:space="preserve"> _</w:t>
            </w:r>
            <w:r w:rsidRPr="005A3D4F">
              <w:rPr>
                <w:rFonts w:ascii="Arial Narrow" w:hAnsi="Arial Narrow"/>
                <w:lang w:val="ro-RO"/>
              </w:rPr>
              <w:t>20</w:t>
            </w:r>
            <w:r>
              <w:rPr>
                <w:rFonts w:ascii="Arial Narrow" w:hAnsi="Arial Narrow"/>
                <w:lang w:val="ro-RO"/>
              </w:rPr>
              <w:t>7</w:t>
            </w:r>
            <w:r w:rsidRPr="005A3D4F">
              <w:rPr>
                <w:rFonts w:ascii="Arial Narrow" w:hAnsi="Arial Narrow"/>
                <w:lang w:val="ro-RO"/>
              </w:rPr>
              <w:t>.</w:t>
            </w:r>
            <w:r>
              <w:rPr>
                <w:rFonts w:ascii="Arial Narrow" w:hAnsi="Arial Narrow"/>
                <w:lang w:val="ro-RO"/>
              </w:rPr>
              <w:t>S</w:t>
            </w:r>
            <w:r w:rsidRPr="005A3D4F">
              <w:rPr>
                <w:rFonts w:ascii="Arial Narrow" w:hAnsi="Arial Narrow"/>
                <w:lang w:val="ro-RO"/>
              </w:rPr>
              <w:t>.0</w:t>
            </w:r>
            <w:r>
              <w:rPr>
                <w:rFonts w:ascii="Arial Narrow" w:hAnsi="Arial Narrow"/>
                <w:lang w:val="ro-RO"/>
              </w:rPr>
              <w:t>2</w:t>
            </w:r>
          </w:p>
        </w:tc>
        <w:tc>
          <w:tcPr>
            <w:tcW w:w="1134" w:type="dxa"/>
            <w:tcBorders>
              <w:left w:val="single" w:sz="4" w:space="0" w:color="auto"/>
              <w:right w:val="single" w:sz="4" w:space="0" w:color="auto"/>
            </w:tcBorders>
            <w:vAlign w:val="center"/>
          </w:tcPr>
          <w:p w14:paraId="0C4CA0B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72BE0AA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7FACA79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1DA78D0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3FDB032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50153B1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77DDED8E" w14:textId="77777777" w:rsidTr="000F7208">
        <w:trPr>
          <w:trHeight w:val="540"/>
        </w:trPr>
        <w:tc>
          <w:tcPr>
            <w:tcW w:w="570" w:type="dxa"/>
            <w:tcBorders>
              <w:right w:val="single" w:sz="4" w:space="0" w:color="auto"/>
            </w:tcBorders>
            <w:vAlign w:val="center"/>
          </w:tcPr>
          <w:p w14:paraId="1DF2D0ED"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0745DD75"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1E4D7E50"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1DF38E5E" w14:textId="77777777" w:rsidR="008D5BFE" w:rsidRPr="005A3D4F" w:rsidRDefault="008D5BFE" w:rsidP="008D5BFE">
            <w:pPr>
              <w:ind w:right="530"/>
              <w:rPr>
                <w:rFonts w:ascii="Arial Narrow" w:hAnsi="Arial Narrow"/>
                <w:lang w:val="ro-RO"/>
              </w:rPr>
            </w:pPr>
            <w:r w:rsidRPr="005A3D4F">
              <w:rPr>
                <w:rFonts w:ascii="Arial Narrow" w:hAnsi="Arial Narrow"/>
                <w:lang w:val="ro-RO"/>
              </w:rPr>
              <w:t>Debitmetru aer filtre nisip</w:t>
            </w:r>
          </w:p>
        </w:tc>
        <w:tc>
          <w:tcPr>
            <w:tcW w:w="1584" w:type="dxa"/>
            <w:tcBorders>
              <w:top w:val="single" w:sz="4" w:space="0" w:color="auto"/>
              <w:left w:val="single" w:sz="4" w:space="0" w:color="auto"/>
              <w:bottom w:val="single" w:sz="4" w:space="0" w:color="auto"/>
              <w:right w:val="single" w:sz="4" w:space="0" w:color="auto"/>
            </w:tcBorders>
          </w:tcPr>
          <w:p w14:paraId="23A974AE"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Sitrans</w:t>
            </w:r>
            <w:proofErr w:type="spellEnd"/>
            <w:r w:rsidRPr="005A3D4F">
              <w:rPr>
                <w:rFonts w:ascii="Arial Narrow" w:hAnsi="Arial Narrow"/>
                <w:lang w:val="ro-RO"/>
              </w:rPr>
              <w:t xml:space="preserve"> FX</w:t>
            </w:r>
          </w:p>
          <w:p w14:paraId="36EE0A75" w14:textId="77777777" w:rsidR="008D5BFE" w:rsidRPr="005A3D4F" w:rsidRDefault="008D5BFE" w:rsidP="008D5BFE">
            <w:pPr>
              <w:rPr>
                <w:rFonts w:ascii="Arial Narrow" w:hAnsi="Arial Narrow"/>
                <w:lang w:val="ro-RO"/>
              </w:rPr>
            </w:pPr>
            <w:r w:rsidRPr="005A3D4F">
              <w:rPr>
                <w:rFonts w:ascii="Arial Narrow" w:hAnsi="Arial Narrow"/>
                <w:lang w:val="ro-RO"/>
              </w:rPr>
              <w:t>Siemens</w:t>
            </w:r>
          </w:p>
        </w:tc>
        <w:tc>
          <w:tcPr>
            <w:tcW w:w="668" w:type="dxa"/>
            <w:tcBorders>
              <w:top w:val="single" w:sz="4" w:space="0" w:color="auto"/>
              <w:left w:val="single" w:sz="4" w:space="0" w:color="auto"/>
              <w:bottom w:val="single" w:sz="4" w:space="0" w:color="auto"/>
              <w:right w:val="single" w:sz="4" w:space="0" w:color="auto"/>
            </w:tcBorders>
            <w:vAlign w:val="center"/>
          </w:tcPr>
          <w:p w14:paraId="6513FCC6" w14:textId="77777777" w:rsidR="008D5BFE" w:rsidRPr="005A3D4F" w:rsidRDefault="008D5BFE" w:rsidP="008D5BFE">
            <w:pPr>
              <w:ind w:right="72"/>
              <w:rPr>
                <w:rFonts w:ascii="Arial Narrow" w:hAnsi="Arial Narrow"/>
                <w:lang w:val="ro-RO"/>
              </w:rPr>
            </w:pPr>
            <w:r w:rsidRPr="005A3D4F">
              <w:rPr>
                <w:rFonts w:ascii="Arial Narrow" w:hAnsi="Arial Narrow"/>
                <w:lang w:val="ro-RO"/>
              </w:rPr>
              <w:t>207.FL.01</w:t>
            </w:r>
          </w:p>
        </w:tc>
        <w:tc>
          <w:tcPr>
            <w:tcW w:w="1645" w:type="dxa"/>
            <w:tcBorders>
              <w:top w:val="single" w:sz="4" w:space="0" w:color="auto"/>
              <w:left w:val="single" w:sz="4" w:space="0" w:color="auto"/>
              <w:bottom w:val="single" w:sz="4" w:space="0" w:color="auto"/>
              <w:right w:val="single" w:sz="4" w:space="0" w:color="auto"/>
            </w:tcBorders>
            <w:vAlign w:val="center"/>
          </w:tcPr>
          <w:p w14:paraId="4AD522B4"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207.FL.01</w:t>
            </w:r>
          </w:p>
        </w:tc>
        <w:tc>
          <w:tcPr>
            <w:tcW w:w="1134" w:type="dxa"/>
            <w:tcBorders>
              <w:left w:val="single" w:sz="4" w:space="0" w:color="auto"/>
              <w:right w:val="single" w:sz="4" w:space="0" w:color="auto"/>
            </w:tcBorders>
            <w:vAlign w:val="center"/>
          </w:tcPr>
          <w:p w14:paraId="6DA1270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5A626CD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0CF64A5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5F8F14C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0F1D8F2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7C08C79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20E68B42" w14:textId="77777777" w:rsidTr="000F7208">
        <w:trPr>
          <w:trHeight w:val="540"/>
        </w:trPr>
        <w:tc>
          <w:tcPr>
            <w:tcW w:w="570" w:type="dxa"/>
            <w:tcBorders>
              <w:right w:val="single" w:sz="4" w:space="0" w:color="auto"/>
            </w:tcBorders>
            <w:vAlign w:val="center"/>
          </w:tcPr>
          <w:p w14:paraId="6012C8B9"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4BAB4071"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03D403B9"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779F8D6C" w14:textId="77777777" w:rsidR="008D5BFE" w:rsidRPr="005A3D4F" w:rsidRDefault="008D5BFE" w:rsidP="008D5BFE">
            <w:pPr>
              <w:ind w:right="530"/>
              <w:rPr>
                <w:rFonts w:ascii="Arial Narrow" w:hAnsi="Arial Narrow"/>
                <w:lang w:val="ro-RO"/>
              </w:rPr>
            </w:pPr>
            <w:r w:rsidRPr="005A3D4F">
              <w:rPr>
                <w:rFonts w:ascii="Arial Narrow" w:hAnsi="Arial Narrow"/>
                <w:lang w:val="ro-RO"/>
              </w:rPr>
              <w:t>Debitmetru apa spălare-filtre nisip</w:t>
            </w:r>
          </w:p>
        </w:tc>
        <w:tc>
          <w:tcPr>
            <w:tcW w:w="1584" w:type="dxa"/>
            <w:tcBorders>
              <w:top w:val="single" w:sz="4" w:space="0" w:color="auto"/>
              <w:left w:val="single" w:sz="4" w:space="0" w:color="auto"/>
              <w:bottom w:val="single" w:sz="4" w:space="0" w:color="auto"/>
              <w:right w:val="single" w:sz="4" w:space="0" w:color="auto"/>
            </w:tcBorders>
          </w:tcPr>
          <w:p w14:paraId="3F01516F"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Sitrans</w:t>
            </w:r>
            <w:proofErr w:type="spellEnd"/>
            <w:r w:rsidRPr="005A3D4F">
              <w:rPr>
                <w:rFonts w:ascii="Arial Narrow" w:hAnsi="Arial Narrow"/>
                <w:lang w:val="ro-RO"/>
              </w:rPr>
              <w:t xml:space="preserve"> MagFlow5100W</w:t>
            </w:r>
          </w:p>
          <w:p w14:paraId="309DEA10" w14:textId="77777777" w:rsidR="008D5BFE" w:rsidRPr="005A3D4F" w:rsidRDefault="008D5BFE" w:rsidP="008D5BFE">
            <w:pPr>
              <w:rPr>
                <w:rFonts w:ascii="Arial Narrow" w:hAnsi="Arial Narrow"/>
                <w:lang w:val="ro-RO"/>
              </w:rPr>
            </w:pPr>
            <w:r w:rsidRPr="005A3D4F">
              <w:rPr>
                <w:rFonts w:ascii="Arial Narrow" w:hAnsi="Arial Narrow"/>
                <w:lang w:val="ro-RO"/>
              </w:rPr>
              <w:t>Siemens</w:t>
            </w:r>
          </w:p>
        </w:tc>
        <w:tc>
          <w:tcPr>
            <w:tcW w:w="668" w:type="dxa"/>
            <w:tcBorders>
              <w:top w:val="single" w:sz="4" w:space="0" w:color="auto"/>
              <w:left w:val="single" w:sz="4" w:space="0" w:color="auto"/>
              <w:bottom w:val="single" w:sz="4" w:space="0" w:color="auto"/>
              <w:right w:val="single" w:sz="4" w:space="0" w:color="auto"/>
            </w:tcBorders>
            <w:vAlign w:val="center"/>
          </w:tcPr>
          <w:p w14:paraId="35294061" w14:textId="77777777" w:rsidR="008D5BFE" w:rsidRPr="005A3D4F" w:rsidRDefault="008D5BFE" w:rsidP="008D5BFE">
            <w:pPr>
              <w:ind w:right="72"/>
              <w:rPr>
                <w:rFonts w:ascii="Arial Narrow" w:hAnsi="Arial Narrow"/>
                <w:lang w:val="ro-RO"/>
              </w:rPr>
            </w:pPr>
            <w:r w:rsidRPr="005A3D4F">
              <w:rPr>
                <w:rFonts w:ascii="Arial Narrow" w:hAnsi="Arial Narrow"/>
                <w:lang w:val="ro-RO"/>
              </w:rPr>
              <w:t>207.FL.02</w:t>
            </w:r>
          </w:p>
        </w:tc>
        <w:tc>
          <w:tcPr>
            <w:tcW w:w="1645" w:type="dxa"/>
            <w:tcBorders>
              <w:top w:val="single" w:sz="4" w:space="0" w:color="auto"/>
              <w:left w:val="single" w:sz="4" w:space="0" w:color="auto"/>
              <w:bottom w:val="single" w:sz="4" w:space="0" w:color="auto"/>
              <w:right w:val="single" w:sz="4" w:space="0" w:color="auto"/>
            </w:tcBorders>
            <w:vAlign w:val="center"/>
          </w:tcPr>
          <w:p w14:paraId="0A97978B"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207.FL.02</w:t>
            </w:r>
          </w:p>
        </w:tc>
        <w:tc>
          <w:tcPr>
            <w:tcW w:w="1134" w:type="dxa"/>
            <w:tcBorders>
              <w:left w:val="single" w:sz="4" w:space="0" w:color="auto"/>
              <w:right w:val="single" w:sz="4" w:space="0" w:color="auto"/>
            </w:tcBorders>
            <w:vAlign w:val="center"/>
          </w:tcPr>
          <w:p w14:paraId="749D5BD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53D9A86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601ECBD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187ECF1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53DAC8D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0B56ED9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0DA237A6" w14:textId="77777777" w:rsidTr="000F7208">
        <w:trPr>
          <w:trHeight w:val="540"/>
        </w:trPr>
        <w:tc>
          <w:tcPr>
            <w:tcW w:w="570" w:type="dxa"/>
            <w:tcBorders>
              <w:right w:val="single" w:sz="4" w:space="0" w:color="auto"/>
            </w:tcBorders>
            <w:vAlign w:val="center"/>
          </w:tcPr>
          <w:p w14:paraId="47793A0B"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10B49463"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7AAD4C04"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654A1C2E" w14:textId="77777777" w:rsidR="008D5BFE" w:rsidRPr="005A3D4F" w:rsidRDefault="008D5BFE" w:rsidP="008D5BFE">
            <w:pPr>
              <w:ind w:right="530"/>
              <w:rPr>
                <w:rFonts w:ascii="Arial Narrow" w:hAnsi="Arial Narrow"/>
                <w:lang w:val="ro-RO"/>
              </w:rPr>
            </w:pPr>
            <w:r w:rsidRPr="005A3D4F">
              <w:rPr>
                <w:rFonts w:ascii="Arial Narrow" w:hAnsi="Arial Narrow"/>
                <w:lang w:val="ro-RO"/>
              </w:rPr>
              <w:t>Traductor de nivel ultrasonic</w:t>
            </w:r>
          </w:p>
        </w:tc>
        <w:tc>
          <w:tcPr>
            <w:tcW w:w="1584" w:type="dxa"/>
            <w:tcBorders>
              <w:top w:val="single" w:sz="4" w:space="0" w:color="auto"/>
              <w:left w:val="single" w:sz="4" w:space="0" w:color="auto"/>
              <w:bottom w:val="single" w:sz="4" w:space="0" w:color="auto"/>
              <w:right w:val="single" w:sz="4" w:space="0" w:color="auto"/>
            </w:tcBorders>
          </w:tcPr>
          <w:p w14:paraId="6727EBBF" w14:textId="77777777" w:rsidR="008D5BFE" w:rsidRPr="005A3D4F" w:rsidRDefault="008D5BFE" w:rsidP="008D5BFE">
            <w:pPr>
              <w:rPr>
                <w:rFonts w:ascii="Arial Narrow" w:hAnsi="Arial Narrow"/>
                <w:lang w:val="ro-RO"/>
              </w:rPr>
            </w:pPr>
            <w:r w:rsidRPr="005A3D4F">
              <w:rPr>
                <w:rFonts w:ascii="Arial Narrow" w:hAnsi="Arial Narrow"/>
                <w:lang w:val="ro-RO"/>
              </w:rPr>
              <w:t>PROBE LU</w:t>
            </w:r>
          </w:p>
          <w:p w14:paraId="018BF2D4" w14:textId="77777777" w:rsidR="008D5BFE" w:rsidRPr="005A3D4F" w:rsidRDefault="008D5BFE" w:rsidP="008D5BFE">
            <w:pPr>
              <w:rPr>
                <w:rFonts w:ascii="Arial Narrow" w:hAnsi="Arial Narrow"/>
                <w:lang w:val="ro-RO"/>
              </w:rPr>
            </w:pPr>
            <w:r w:rsidRPr="005A3D4F">
              <w:rPr>
                <w:rFonts w:ascii="Arial Narrow" w:hAnsi="Arial Narrow"/>
                <w:lang w:val="ro-RO"/>
              </w:rPr>
              <w:t>Siemens</w:t>
            </w:r>
          </w:p>
        </w:tc>
        <w:tc>
          <w:tcPr>
            <w:tcW w:w="668" w:type="dxa"/>
            <w:tcBorders>
              <w:top w:val="single" w:sz="4" w:space="0" w:color="auto"/>
              <w:left w:val="single" w:sz="4" w:space="0" w:color="auto"/>
              <w:bottom w:val="single" w:sz="4" w:space="0" w:color="auto"/>
              <w:right w:val="single" w:sz="4" w:space="0" w:color="auto"/>
            </w:tcBorders>
            <w:vAlign w:val="center"/>
          </w:tcPr>
          <w:p w14:paraId="70EF6CD4" w14:textId="77777777" w:rsidR="008D5BFE" w:rsidRPr="005A3D4F" w:rsidRDefault="008D5BFE" w:rsidP="008D5BFE">
            <w:pPr>
              <w:ind w:right="72"/>
              <w:rPr>
                <w:rFonts w:ascii="Arial Narrow" w:hAnsi="Arial Narrow"/>
                <w:lang w:val="ro-RO"/>
              </w:rPr>
            </w:pPr>
            <w:r w:rsidRPr="005A3D4F">
              <w:rPr>
                <w:rFonts w:ascii="Arial Narrow" w:hAnsi="Arial Narrow"/>
                <w:lang w:val="ro-RO"/>
              </w:rPr>
              <w:t>207.LI.01</w:t>
            </w:r>
          </w:p>
        </w:tc>
        <w:tc>
          <w:tcPr>
            <w:tcW w:w="1645" w:type="dxa"/>
            <w:tcBorders>
              <w:top w:val="single" w:sz="4" w:space="0" w:color="auto"/>
              <w:left w:val="single" w:sz="4" w:space="0" w:color="auto"/>
              <w:bottom w:val="single" w:sz="4" w:space="0" w:color="auto"/>
              <w:right w:val="single" w:sz="4" w:space="0" w:color="auto"/>
            </w:tcBorders>
            <w:vAlign w:val="center"/>
          </w:tcPr>
          <w:p w14:paraId="2C2EFB9A"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207.LI.01</w:t>
            </w:r>
          </w:p>
        </w:tc>
        <w:tc>
          <w:tcPr>
            <w:tcW w:w="1134" w:type="dxa"/>
            <w:tcBorders>
              <w:left w:val="single" w:sz="4" w:space="0" w:color="auto"/>
              <w:right w:val="single" w:sz="4" w:space="0" w:color="auto"/>
            </w:tcBorders>
            <w:vAlign w:val="center"/>
          </w:tcPr>
          <w:p w14:paraId="2177084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6E84802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6C3435A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29FAFC0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1CA40AA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5C38E47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5F7AD8EE" w14:textId="77777777" w:rsidTr="000F7208">
        <w:trPr>
          <w:trHeight w:val="540"/>
        </w:trPr>
        <w:tc>
          <w:tcPr>
            <w:tcW w:w="570" w:type="dxa"/>
            <w:tcBorders>
              <w:right w:val="single" w:sz="4" w:space="0" w:color="auto"/>
            </w:tcBorders>
            <w:vAlign w:val="center"/>
          </w:tcPr>
          <w:p w14:paraId="233DA38A"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0EB79C82"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34FBE39F"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3E580DAC" w14:textId="77777777" w:rsidR="008D5BFE" w:rsidRPr="005A3D4F" w:rsidRDefault="008D5BFE" w:rsidP="008D5BFE">
            <w:pPr>
              <w:ind w:right="530"/>
              <w:rPr>
                <w:rFonts w:ascii="Arial Narrow" w:hAnsi="Arial Narrow"/>
                <w:lang w:val="ro-RO"/>
              </w:rPr>
            </w:pPr>
            <w:r w:rsidRPr="005A3D4F">
              <w:rPr>
                <w:rFonts w:ascii="Arial Narrow" w:hAnsi="Arial Narrow"/>
                <w:lang w:val="ro-RO"/>
              </w:rPr>
              <w:t>Traductor de nivel ultrasonic</w:t>
            </w:r>
          </w:p>
        </w:tc>
        <w:tc>
          <w:tcPr>
            <w:tcW w:w="1584" w:type="dxa"/>
            <w:tcBorders>
              <w:top w:val="single" w:sz="4" w:space="0" w:color="auto"/>
              <w:left w:val="single" w:sz="4" w:space="0" w:color="auto"/>
              <w:bottom w:val="single" w:sz="4" w:space="0" w:color="auto"/>
              <w:right w:val="single" w:sz="4" w:space="0" w:color="auto"/>
            </w:tcBorders>
          </w:tcPr>
          <w:p w14:paraId="53116131" w14:textId="77777777" w:rsidR="008D5BFE" w:rsidRPr="005A3D4F" w:rsidRDefault="008D5BFE" w:rsidP="008D5BFE">
            <w:pPr>
              <w:rPr>
                <w:rFonts w:ascii="Arial Narrow" w:hAnsi="Arial Narrow"/>
                <w:lang w:val="ro-RO"/>
              </w:rPr>
            </w:pPr>
            <w:r w:rsidRPr="005A3D4F">
              <w:rPr>
                <w:rFonts w:ascii="Arial Narrow" w:hAnsi="Arial Narrow"/>
                <w:lang w:val="ro-RO"/>
              </w:rPr>
              <w:t>PROBE LU</w:t>
            </w:r>
          </w:p>
          <w:p w14:paraId="5CCA693E" w14:textId="77777777" w:rsidR="008D5BFE" w:rsidRPr="005A3D4F" w:rsidRDefault="008D5BFE" w:rsidP="008D5BFE">
            <w:pPr>
              <w:rPr>
                <w:rFonts w:ascii="Arial Narrow" w:hAnsi="Arial Narrow"/>
                <w:lang w:val="ro-RO"/>
              </w:rPr>
            </w:pPr>
            <w:r w:rsidRPr="005A3D4F">
              <w:rPr>
                <w:rFonts w:ascii="Arial Narrow" w:hAnsi="Arial Narrow"/>
                <w:lang w:val="ro-RO"/>
              </w:rPr>
              <w:t>Siemens</w:t>
            </w:r>
          </w:p>
        </w:tc>
        <w:tc>
          <w:tcPr>
            <w:tcW w:w="668" w:type="dxa"/>
            <w:tcBorders>
              <w:top w:val="single" w:sz="4" w:space="0" w:color="auto"/>
              <w:left w:val="single" w:sz="4" w:space="0" w:color="auto"/>
              <w:bottom w:val="single" w:sz="4" w:space="0" w:color="auto"/>
              <w:right w:val="single" w:sz="4" w:space="0" w:color="auto"/>
            </w:tcBorders>
            <w:vAlign w:val="center"/>
          </w:tcPr>
          <w:p w14:paraId="5C34648F" w14:textId="77777777" w:rsidR="008D5BFE" w:rsidRPr="005A3D4F" w:rsidRDefault="008D5BFE" w:rsidP="008D5BFE">
            <w:pPr>
              <w:ind w:right="72"/>
              <w:rPr>
                <w:rFonts w:ascii="Arial Narrow" w:hAnsi="Arial Narrow"/>
                <w:lang w:val="ro-RO"/>
              </w:rPr>
            </w:pPr>
            <w:r w:rsidRPr="005A3D4F">
              <w:rPr>
                <w:rFonts w:ascii="Arial Narrow" w:hAnsi="Arial Narrow"/>
                <w:lang w:val="ro-RO"/>
              </w:rPr>
              <w:t>207.LI.02</w:t>
            </w:r>
          </w:p>
        </w:tc>
        <w:tc>
          <w:tcPr>
            <w:tcW w:w="1645" w:type="dxa"/>
            <w:tcBorders>
              <w:top w:val="single" w:sz="4" w:space="0" w:color="auto"/>
              <w:left w:val="single" w:sz="4" w:space="0" w:color="auto"/>
              <w:bottom w:val="single" w:sz="4" w:space="0" w:color="auto"/>
              <w:right w:val="single" w:sz="4" w:space="0" w:color="auto"/>
            </w:tcBorders>
            <w:vAlign w:val="center"/>
          </w:tcPr>
          <w:p w14:paraId="6102B783"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207.LI.02</w:t>
            </w:r>
          </w:p>
        </w:tc>
        <w:tc>
          <w:tcPr>
            <w:tcW w:w="1134" w:type="dxa"/>
            <w:tcBorders>
              <w:left w:val="single" w:sz="4" w:space="0" w:color="auto"/>
              <w:right w:val="single" w:sz="4" w:space="0" w:color="auto"/>
            </w:tcBorders>
            <w:vAlign w:val="center"/>
          </w:tcPr>
          <w:p w14:paraId="4046F63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7D600C0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68BA019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42DB0B4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684CFA2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6C24EBE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228B4184" w14:textId="77777777" w:rsidTr="000F7208">
        <w:trPr>
          <w:trHeight w:val="540"/>
        </w:trPr>
        <w:tc>
          <w:tcPr>
            <w:tcW w:w="570" w:type="dxa"/>
            <w:tcBorders>
              <w:right w:val="single" w:sz="4" w:space="0" w:color="auto"/>
            </w:tcBorders>
            <w:vAlign w:val="center"/>
          </w:tcPr>
          <w:p w14:paraId="06E0FE67"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008C6407"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24E61345"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297E16C9" w14:textId="77777777" w:rsidR="008D5BFE" w:rsidRPr="005A3D4F" w:rsidRDefault="008D5BFE" w:rsidP="008D5BFE">
            <w:pPr>
              <w:ind w:right="530"/>
              <w:rPr>
                <w:rFonts w:ascii="Arial Narrow" w:hAnsi="Arial Narrow"/>
                <w:lang w:val="ro-RO"/>
              </w:rPr>
            </w:pPr>
            <w:r w:rsidRPr="005A3D4F">
              <w:rPr>
                <w:rFonts w:ascii="Arial Narrow" w:hAnsi="Arial Narrow"/>
                <w:lang w:val="ro-RO"/>
              </w:rPr>
              <w:t>Traductor de nivel ultrasonic</w:t>
            </w:r>
          </w:p>
        </w:tc>
        <w:tc>
          <w:tcPr>
            <w:tcW w:w="1584" w:type="dxa"/>
            <w:tcBorders>
              <w:top w:val="single" w:sz="4" w:space="0" w:color="auto"/>
              <w:left w:val="single" w:sz="4" w:space="0" w:color="auto"/>
              <w:bottom w:val="single" w:sz="4" w:space="0" w:color="auto"/>
              <w:right w:val="single" w:sz="4" w:space="0" w:color="auto"/>
            </w:tcBorders>
          </w:tcPr>
          <w:p w14:paraId="653CDE64" w14:textId="77777777" w:rsidR="008D5BFE" w:rsidRPr="005A3D4F" w:rsidRDefault="008D5BFE" w:rsidP="008D5BFE">
            <w:pPr>
              <w:rPr>
                <w:rFonts w:ascii="Arial Narrow" w:hAnsi="Arial Narrow"/>
                <w:lang w:val="ro-RO"/>
              </w:rPr>
            </w:pPr>
            <w:r w:rsidRPr="005A3D4F">
              <w:rPr>
                <w:rFonts w:ascii="Arial Narrow" w:hAnsi="Arial Narrow"/>
                <w:lang w:val="ro-RO"/>
              </w:rPr>
              <w:t>PROBE LU</w:t>
            </w:r>
          </w:p>
          <w:p w14:paraId="6B2CA1D1" w14:textId="77777777" w:rsidR="008D5BFE" w:rsidRPr="005A3D4F" w:rsidRDefault="008D5BFE" w:rsidP="008D5BFE">
            <w:pPr>
              <w:rPr>
                <w:rFonts w:ascii="Arial Narrow" w:hAnsi="Arial Narrow"/>
                <w:lang w:val="ro-RO"/>
              </w:rPr>
            </w:pPr>
            <w:r w:rsidRPr="005A3D4F">
              <w:rPr>
                <w:rFonts w:ascii="Arial Narrow" w:hAnsi="Arial Narrow"/>
                <w:lang w:val="ro-RO"/>
              </w:rPr>
              <w:t>Siemens</w:t>
            </w:r>
          </w:p>
        </w:tc>
        <w:tc>
          <w:tcPr>
            <w:tcW w:w="668" w:type="dxa"/>
            <w:tcBorders>
              <w:top w:val="single" w:sz="4" w:space="0" w:color="auto"/>
              <w:left w:val="single" w:sz="4" w:space="0" w:color="auto"/>
              <w:bottom w:val="single" w:sz="4" w:space="0" w:color="auto"/>
              <w:right w:val="single" w:sz="4" w:space="0" w:color="auto"/>
            </w:tcBorders>
            <w:vAlign w:val="center"/>
          </w:tcPr>
          <w:p w14:paraId="2A48BE45" w14:textId="77777777" w:rsidR="008D5BFE" w:rsidRPr="005A3D4F" w:rsidRDefault="008D5BFE" w:rsidP="008D5BFE">
            <w:pPr>
              <w:ind w:right="72"/>
              <w:rPr>
                <w:rFonts w:ascii="Arial Narrow" w:hAnsi="Arial Narrow"/>
                <w:lang w:val="ro-RO"/>
              </w:rPr>
            </w:pPr>
            <w:r w:rsidRPr="005A3D4F">
              <w:rPr>
                <w:rFonts w:ascii="Arial Narrow" w:hAnsi="Arial Narrow"/>
                <w:lang w:val="ro-RO"/>
              </w:rPr>
              <w:t>207.LI.03</w:t>
            </w:r>
          </w:p>
        </w:tc>
        <w:tc>
          <w:tcPr>
            <w:tcW w:w="1645" w:type="dxa"/>
            <w:tcBorders>
              <w:top w:val="single" w:sz="4" w:space="0" w:color="auto"/>
              <w:left w:val="single" w:sz="4" w:space="0" w:color="auto"/>
              <w:bottom w:val="single" w:sz="4" w:space="0" w:color="auto"/>
              <w:right w:val="single" w:sz="4" w:space="0" w:color="auto"/>
            </w:tcBorders>
            <w:vAlign w:val="center"/>
          </w:tcPr>
          <w:p w14:paraId="43B833E9"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207.LI.03</w:t>
            </w:r>
          </w:p>
        </w:tc>
        <w:tc>
          <w:tcPr>
            <w:tcW w:w="1134" w:type="dxa"/>
            <w:tcBorders>
              <w:left w:val="single" w:sz="4" w:space="0" w:color="auto"/>
              <w:right w:val="single" w:sz="4" w:space="0" w:color="auto"/>
            </w:tcBorders>
            <w:vAlign w:val="center"/>
          </w:tcPr>
          <w:p w14:paraId="0CAC392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4618656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30F7060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0FAED35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40EEB58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20B6DEB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69FEF39C" w14:textId="77777777" w:rsidTr="000F7208">
        <w:trPr>
          <w:trHeight w:val="540"/>
        </w:trPr>
        <w:tc>
          <w:tcPr>
            <w:tcW w:w="570" w:type="dxa"/>
            <w:tcBorders>
              <w:right w:val="single" w:sz="4" w:space="0" w:color="auto"/>
            </w:tcBorders>
            <w:vAlign w:val="center"/>
          </w:tcPr>
          <w:p w14:paraId="535D246B"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374AF0F1"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510A1FBF"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0C70C632" w14:textId="77777777" w:rsidR="008D5BFE" w:rsidRPr="005A3D4F" w:rsidRDefault="008D5BFE" w:rsidP="008D5BFE">
            <w:pPr>
              <w:ind w:right="530"/>
              <w:rPr>
                <w:rFonts w:ascii="Arial Narrow" w:hAnsi="Arial Narrow"/>
                <w:lang w:val="ro-RO"/>
              </w:rPr>
            </w:pPr>
            <w:r w:rsidRPr="005A3D4F">
              <w:rPr>
                <w:rFonts w:ascii="Arial Narrow" w:hAnsi="Arial Narrow"/>
                <w:lang w:val="ro-RO"/>
              </w:rPr>
              <w:t>Traductor de nivel ultrasonic</w:t>
            </w:r>
          </w:p>
        </w:tc>
        <w:tc>
          <w:tcPr>
            <w:tcW w:w="1584" w:type="dxa"/>
            <w:tcBorders>
              <w:top w:val="single" w:sz="4" w:space="0" w:color="auto"/>
              <w:left w:val="single" w:sz="4" w:space="0" w:color="auto"/>
              <w:bottom w:val="single" w:sz="4" w:space="0" w:color="auto"/>
              <w:right w:val="single" w:sz="4" w:space="0" w:color="auto"/>
            </w:tcBorders>
          </w:tcPr>
          <w:p w14:paraId="5D701D8A" w14:textId="77777777" w:rsidR="008D5BFE" w:rsidRPr="005A3D4F" w:rsidRDefault="008D5BFE" w:rsidP="008D5BFE">
            <w:pPr>
              <w:rPr>
                <w:rFonts w:ascii="Arial Narrow" w:hAnsi="Arial Narrow"/>
                <w:lang w:val="ro-RO"/>
              </w:rPr>
            </w:pPr>
            <w:r w:rsidRPr="005A3D4F">
              <w:rPr>
                <w:rFonts w:ascii="Arial Narrow" w:hAnsi="Arial Narrow"/>
                <w:lang w:val="ro-RO"/>
              </w:rPr>
              <w:t>PROBE LU</w:t>
            </w:r>
          </w:p>
          <w:p w14:paraId="312A2BDF" w14:textId="77777777" w:rsidR="008D5BFE" w:rsidRPr="005A3D4F" w:rsidRDefault="008D5BFE" w:rsidP="008D5BFE">
            <w:pPr>
              <w:rPr>
                <w:rFonts w:ascii="Arial Narrow" w:hAnsi="Arial Narrow"/>
                <w:lang w:val="ro-RO"/>
              </w:rPr>
            </w:pPr>
            <w:r w:rsidRPr="005A3D4F">
              <w:rPr>
                <w:rFonts w:ascii="Arial Narrow" w:hAnsi="Arial Narrow"/>
                <w:lang w:val="ro-RO"/>
              </w:rPr>
              <w:t>Siemens</w:t>
            </w:r>
          </w:p>
        </w:tc>
        <w:tc>
          <w:tcPr>
            <w:tcW w:w="668" w:type="dxa"/>
            <w:tcBorders>
              <w:top w:val="single" w:sz="4" w:space="0" w:color="auto"/>
              <w:left w:val="single" w:sz="4" w:space="0" w:color="auto"/>
              <w:bottom w:val="single" w:sz="4" w:space="0" w:color="auto"/>
              <w:right w:val="single" w:sz="4" w:space="0" w:color="auto"/>
            </w:tcBorders>
            <w:vAlign w:val="center"/>
          </w:tcPr>
          <w:p w14:paraId="39E1E3B4" w14:textId="77777777" w:rsidR="008D5BFE" w:rsidRPr="005A3D4F" w:rsidRDefault="008D5BFE" w:rsidP="008D5BFE">
            <w:pPr>
              <w:ind w:right="72"/>
              <w:rPr>
                <w:rFonts w:ascii="Arial Narrow" w:hAnsi="Arial Narrow"/>
                <w:lang w:val="ro-RO"/>
              </w:rPr>
            </w:pPr>
            <w:r w:rsidRPr="005A3D4F">
              <w:rPr>
                <w:rFonts w:ascii="Arial Narrow" w:hAnsi="Arial Narrow"/>
                <w:lang w:val="ro-RO"/>
              </w:rPr>
              <w:t>207.LI.04</w:t>
            </w:r>
          </w:p>
        </w:tc>
        <w:tc>
          <w:tcPr>
            <w:tcW w:w="1645" w:type="dxa"/>
            <w:tcBorders>
              <w:top w:val="single" w:sz="4" w:space="0" w:color="auto"/>
              <w:left w:val="single" w:sz="4" w:space="0" w:color="auto"/>
              <w:bottom w:val="single" w:sz="4" w:space="0" w:color="auto"/>
              <w:right w:val="single" w:sz="4" w:space="0" w:color="auto"/>
            </w:tcBorders>
            <w:vAlign w:val="center"/>
          </w:tcPr>
          <w:p w14:paraId="29E93421"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207.LI.04</w:t>
            </w:r>
          </w:p>
        </w:tc>
        <w:tc>
          <w:tcPr>
            <w:tcW w:w="1134" w:type="dxa"/>
            <w:tcBorders>
              <w:left w:val="single" w:sz="4" w:space="0" w:color="auto"/>
              <w:right w:val="single" w:sz="4" w:space="0" w:color="auto"/>
            </w:tcBorders>
            <w:vAlign w:val="center"/>
          </w:tcPr>
          <w:p w14:paraId="7281914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6FAE5E7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0F6A5B1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7E3537D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5AAB9BE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0487D4E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57E4E6E7" w14:textId="77777777" w:rsidTr="000F7208">
        <w:trPr>
          <w:trHeight w:val="540"/>
        </w:trPr>
        <w:tc>
          <w:tcPr>
            <w:tcW w:w="570" w:type="dxa"/>
            <w:tcBorders>
              <w:right w:val="single" w:sz="4" w:space="0" w:color="auto"/>
            </w:tcBorders>
            <w:vAlign w:val="center"/>
          </w:tcPr>
          <w:p w14:paraId="4FB16FEC"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651F9ECD"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091C1829"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15D78FC6" w14:textId="77777777" w:rsidR="008D5BFE" w:rsidRPr="005A3D4F" w:rsidRDefault="008D5BFE" w:rsidP="008D5BFE">
            <w:pPr>
              <w:ind w:right="530"/>
              <w:rPr>
                <w:rFonts w:ascii="Arial Narrow" w:hAnsi="Arial Narrow"/>
                <w:lang w:val="ro-RO"/>
              </w:rPr>
            </w:pPr>
            <w:r w:rsidRPr="005A3D4F">
              <w:rPr>
                <w:rFonts w:ascii="Arial Narrow" w:hAnsi="Arial Narrow"/>
                <w:lang w:val="ro-RO"/>
              </w:rPr>
              <w:t>Traductor turbiditate</w:t>
            </w:r>
          </w:p>
        </w:tc>
        <w:tc>
          <w:tcPr>
            <w:tcW w:w="1584" w:type="dxa"/>
            <w:tcBorders>
              <w:top w:val="single" w:sz="4" w:space="0" w:color="auto"/>
              <w:left w:val="single" w:sz="4" w:space="0" w:color="auto"/>
              <w:bottom w:val="single" w:sz="4" w:space="0" w:color="auto"/>
              <w:right w:val="single" w:sz="4" w:space="0" w:color="auto"/>
            </w:tcBorders>
          </w:tcPr>
          <w:p w14:paraId="09B35F39" w14:textId="77777777" w:rsidR="008D5BFE" w:rsidRPr="005A3D4F" w:rsidRDefault="008D5BFE" w:rsidP="008D5BFE">
            <w:pPr>
              <w:rPr>
                <w:rFonts w:ascii="Arial Narrow" w:hAnsi="Arial Narrow"/>
                <w:lang w:val="ro-RO"/>
              </w:rPr>
            </w:pPr>
            <w:r w:rsidRPr="005A3D4F">
              <w:rPr>
                <w:rFonts w:ascii="Arial Narrow" w:hAnsi="Arial Narrow"/>
                <w:lang w:val="ro-RO"/>
              </w:rPr>
              <w:t>1720E+sc200</w:t>
            </w:r>
          </w:p>
        </w:tc>
        <w:tc>
          <w:tcPr>
            <w:tcW w:w="668" w:type="dxa"/>
            <w:tcBorders>
              <w:top w:val="single" w:sz="4" w:space="0" w:color="auto"/>
              <w:left w:val="single" w:sz="4" w:space="0" w:color="auto"/>
              <w:bottom w:val="single" w:sz="4" w:space="0" w:color="auto"/>
              <w:right w:val="single" w:sz="4" w:space="0" w:color="auto"/>
            </w:tcBorders>
            <w:vAlign w:val="center"/>
          </w:tcPr>
          <w:p w14:paraId="4158BB57" w14:textId="77777777" w:rsidR="008D5BFE" w:rsidRPr="005A3D4F" w:rsidRDefault="008D5BFE" w:rsidP="008D5BFE">
            <w:pPr>
              <w:ind w:right="72"/>
              <w:rPr>
                <w:rFonts w:ascii="Arial Narrow" w:hAnsi="Arial Narrow"/>
                <w:lang w:val="ro-RO"/>
              </w:rPr>
            </w:pPr>
            <w:r w:rsidRPr="005A3D4F">
              <w:rPr>
                <w:rFonts w:ascii="Arial Narrow" w:hAnsi="Arial Narrow"/>
                <w:lang w:val="ro-RO"/>
              </w:rPr>
              <w:t>207.Tu.01</w:t>
            </w:r>
          </w:p>
        </w:tc>
        <w:tc>
          <w:tcPr>
            <w:tcW w:w="1645" w:type="dxa"/>
            <w:tcBorders>
              <w:top w:val="single" w:sz="4" w:space="0" w:color="auto"/>
              <w:left w:val="single" w:sz="4" w:space="0" w:color="auto"/>
              <w:bottom w:val="single" w:sz="4" w:space="0" w:color="auto"/>
              <w:right w:val="single" w:sz="4" w:space="0" w:color="auto"/>
            </w:tcBorders>
            <w:vAlign w:val="center"/>
          </w:tcPr>
          <w:p w14:paraId="0417C3D6"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207.Tu.01</w:t>
            </w:r>
          </w:p>
        </w:tc>
        <w:tc>
          <w:tcPr>
            <w:tcW w:w="1134" w:type="dxa"/>
            <w:tcBorders>
              <w:left w:val="single" w:sz="4" w:space="0" w:color="auto"/>
              <w:right w:val="single" w:sz="4" w:space="0" w:color="auto"/>
            </w:tcBorders>
            <w:vAlign w:val="center"/>
          </w:tcPr>
          <w:p w14:paraId="1EC0AA4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605249B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4FE2504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382EEED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7B8C89C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598ED74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70AB53DA" w14:textId="77777777" w:rsidTr="000F7208">
        <w:trPr>
          <w:trHeight w:val="540"/>
        </w:trPr>
        <w:tc>
          <w:tcPr>
            <w:tcW w:w="570" w:type="dxa"/>
            <w:tcBorders>
              <w:right w:val="single" w:sz="4" w:space="0" w:color="auto"/>
            </w:tcBorders>
            <w:vAlign w:val="center"/>
          </w:tcPr>
          <w:p w14:paraId="037B034A"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2139D96B"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4356A5CD"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6E2391B2" w14:textId="77777777" w:rsidR="008D5BFE" w:rsidRPr="005A3D4F" w:rsidRDefault="008D5BFE" w:rsidP="008D5BFE">
            <w:pPr>
              <w:ind w:right="530"/>
              <w:rPr>
                <w:rFonts w:ascii="Arial Narrow" w:hAnsi="Arial Narrow"/>
                <w:lang w:val="ro-RO"/>
              </w:rPr>
            </w:pPr>
            <w:r w:rsidRPr="005A3D4F">
              <w:rPr>
                <w:rFonts w:ascii="Arial Narrow" w:hAnsi="Arial Narrow"/>
                <w:lang w:val="ro-RO"/>
              </w:rPr>
              <w:t>Traductor pH</w:t>
            </w:r>
          </w:p>
        </w:tc>
        <w:tc>
          <w:tcPr>
            <w:tcW w:w="1584" w:type="dxa"/>
            <w:tcBorders>
              <w:top w:val="single" w:sz="4" w:space="0" w:color="auto"/>
              <w:left w:val="single" w:sz="4" w:space="0" w:color="auto"/>
              <w:bottom w:val="single" w:sz="4" w:space="0" w:color="auto"/>
              <w:right w:val="single" w:sz="4" w:space="0" w:color="auto"/>
            </w:tcBorders>
          </w:tcPr>
          <w:p w14:paraId="65994CE7" w14:textId="77777777" w:rsidR="008D5BFE" w:rsidRPr="005A3D4F" w:rsidRDefault="008D5BFE" w:rsidP="008D5BFE">
            <w:pPr>
              <w:rPr>
                <w:rFonts w:ascii="Arial Narrow" w:hAnsi="Arial Narrow"/>
                <w:lang w:val="ro-RO"/>
              </w:rPr>
            </w:pPr>
            <w:r w:rsidRPr="005A3D4F">
              <w:rPr>
                <w:rFonts w:ascii="Arial Narrow" w:hAnsi="Arial Narrow"/>
                <w:lang w:val="ro-RO"/>
              </w:rPr>
              <w:t>LTLCON</w:t>
            </w:r>
          </w:p>
          <w:p w14:paraId="452821D8"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Hach</w:t>
            </w:r>
            <w:proofErr w:type="spellEnd"/>
            <w:r w:rsidRPr="005A3D4F">
              <w:rPr>
                <w:rFonts w:ascii="Arial Narrow" w:hAnsi="Arial Narrow"/>
                <w:lang w:val="ro-RO"/>
              </w:rPr>
              <w:t xml:space="preserve"> Lange</w:t>
            </w:r>
          </w:p>
        </w:tc>
        <w:tc>
          <w:tcPr>
            <w:tcW w:w="668" w:type="dxa"/>
            <w:tcBorders>
              <w:top w:val="single" w:sz="4" w:space="0" w:color="auto"/>
              <w:left w:val="single" w:sz="4" w:space="0" w:color="auto"/>
              <w:bottom w:val="single" w:sz="4" w:space="0" w:color="auto"/>
              <w:right w:val="single" w:sz="4" w:space="0" w:color="auto"/>
            </w:tcBorders>
            <w:vAlign w:val="center"/>
          </w:tcPr>
          <w:p w14:paraId="2FA732D6" w14:textId="77777777" w:rsidR="008D5BFE" w:rsidRPr="005A3D4F" w:rsidRDefault="008D5BFE" w:rsidP="008D5BFE">
            <w:pPr>
              <w:ind w:right="72"/>
              <w:rPr>
                <w:rFonts w:ascii="Arial Narrow" w:hAnsi="Arial Narrow"/>
                <w:lang w:val="ro-RO"/>
              </w:rPr>
            </w:pPr>
            <w:r w:rsidRPr="005A3D4F">
              <w:rPr>
                <w:rFonts w:ascii="Arial Narrow" w:hAnsi="Arial Narrow"/>
                <w:lang w:val="ro-RO"/>
              </w:rPr>
              <w:t>207.pH.01</w:t>
            </w:r>
          </w:p>
        </w:tc>
        <w:tc>
          <w:tcPr>
            <w:tcW w:w="1645" w:type="dxa"/>
            <w:tcBorders>
              <w:top w:val="single" w:sz="4" w:space="0" w:color="auto"/>
              <w:left w:val="single" w:sz="4" w:space="0" w:color="auto"/>
              <w:bottom w:val="single" w:sz="4" w:space="0" w:color="auto"/>
              <w:right w:val="single" w:sz="4" w:space="0" w:color="auto"/>
            </w:tcBorders>
            <w:vAlign w:val="center"/>
          </w:tcPr>
          <w:p w14:paraId="3C560DA4"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207.pH.01</w:t>
            </w:r>
          </w:p>
        </w:tc>
        <w:tc>
          <w:tcPr>
            <w:tcW w:w="1134" w:type="dxa"/>
            <w:tcBorders>
              <w:left w:val="single" w:sz="4" w:space="0" w:color="auto"/>
              <w:right w:val="single" w:sz="4" w:space="0" w:color="auto"/>
            </w:tcBorders>
            <w:vAlign w:val="center"/>
          </w:tcPr>
          <w:p w14:paraId="4C56148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1D5DA77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2CEDDA0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3BD1B33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76D5A7D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7D95A36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74AEEBAC" w14:textId="77777777" w:rsidTr="000F7208">
        <w:trPr>
          <w:trHeight w:val="540"/>
        </w:trPr>
        <w:tc>
          <w:tcPr>
            <w:tcW w:w="570" w:type="dxa"/>
            <w:tcBorders>
              <w:right w:val="single" w:sz="4" w:space="0" w:color="auto"/>
            </w:tcBorders>
            <w:vAlign w:val="center"/>
          </w:tcPr>
          <w:p w14:paraId="77BCC881"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2064F5E0" w14:textId="77777777" w:rsidR="008D5BFE" w:rsidRPr="005A3D4F" w:rsidRDefault="008D5BFE" w:rsidP="008D5BFE">
            <w:pPr>
              <w:ind w:right="530"/>
              <w:jc w:val="center"/>
              <w:rPr>
                <w:rFonts w:ascii="Arial Narrow" w:hAnsi="Arial Narrow"/>
                <w:b/>
                <w:bCs/>
                <w:lang w:val="ro-RO"/>
              </w:rPr>
            </w:pPr>
          </w:p>
        </w:tc>
        <w:tc>
          <w:tcPr>
            <w:tcW w:w="1278" w:type="dxa"/>
            <w:vMerge w:val="restart"/>
            <w:tcBorders>
              <w:top w:val="single" w:sz="4" w:space="0" w:color="auto"/>
              <w:left w:val="single" w:sz="4" w:space="0" w:color="auto"/>
              <w:right w:val="single" w:sz="4" w:space="0" w:color="auto"/>
            </w:tcBorders>
          </w:tcPr>
          <w:p w14:paraId="5C395356" w14:textId="77777777" w:rsidR="008D5BFE" w:rsidRPr="005A3D4F" w:rsidRDefault="008D5BFE" w:rsidP="008D5BFE">
            <w:pPr>
              <w:jc w:val="center"/>
              <w:rPr>
                <w:rFonts w:ascii="Arial Narrow" w:eastAsia="Arial Unicode MS" w:hAnsi="Arial Narrow" w:cs="Arial Unicode MS"/>
                <w:b/>
                <w:bCs/>
                <w:lang w:val="ro-RO"/>
              </w:rPr>
            </w:pPr>
            <w:r w:rsidRPr="005A3D4F">
              <w:rPr>
                <w:rFonts w:ascii="Arial Narrow" w:eastAsia="Arial Unicode MS" w:hAnsi="Arial Narrow" w:cs="Arial Unicode MS"/>
                <w:b/>
                <w:bCs/>
                <w:lang w:val="ro-RO"/>
              </w:rPr>
              <w:t>Filtrare cu GAC-GAC</w:t>
            </w:r>
          </w:p>
          <w:p w14:paraId="1E3EF697"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shd w:val="clear" w:color="auto" w:fill="FFC000"/>
          </w:tcPr>
          <w:p w14:paraId="7086CB5B" w14:textId="77777777" w:rsidR="008D5BFE" w:rsidRPr="005A3D4F" w:rsidRDefault="008D5BFE" w:rsidP="008D5BFE">
            <w:pPr>
              <w:ind w:right="530"/>
              <w:rPr>
                <w:rFonts w:ascii="Arial Narrow" w:hAnsi="Arial Narrow"/>
                <w:lang w:val="ro-RO"/>
              </w:rPr>
            </w:pPr>
          </w:p>
        </w:tc>
        <w:tc>
          <w:tcPr>
            <w:tcW w:w="1584" w:type="dxa"/>
            <w:tcBorders>
              <w:top w:val="single" w:sz="4" w:space="0" w:color="auto"/>
              <w:left w:val="single" w:sz="4" w:space="0" w:color="auto"/>
              <w:bottom w:val="single" w:sz="4" w:space="0" w:color="auto"/>
              <w:right w:val="single" w:sz="4" w:space="0" w:color="auto"/>
            </w:tcBorders>
            <w:shd w:val="clear" w:color="auto" w:fill="FFC000"/>
          </w:tcPr>
          <w:p w14:paraId="7E344D5A" w14:textId="77777777" w:rsidR="008D5BFE" w:rsidRPr="005A3D4F" w:rsidRDefault="008D5BFE" w:rsidP="008D5BFE">
            <w:pPr>
              <w:rPr>
                <w:rFonts w:ascii="Arial Narrow" w:hAnsi="Arial Narrow"/>
                <w:lang w:val="ro-RO"/>
              </w:rPr>
            </w:pPr>
          </w:p>
        </w:tc>
        <w:tc>
          <w:tcPr>
            <w:tcW w:w="668" w:type="dxa"/>
            <w:tcBorders>
              <w:top w:val="single" w:sz="4" w:space="0" w:color="auto"/>
              <w:left w:val="single" w:sz="4" w:space="0" w:color="auto"/>
              <w:bottom w:val="single" w:sz="4" w:space="0" w:color="auto"/>
              <w:right w:val="single" w:sz="4" w:space="0" w:color="auto"/>
            </w:tcBorders>
            <w:shd w:val="clear" w:color="auto" w:fill="FFC000"/>
            <w:vAlign w:val="center"/>
          </w:tcPr>
          <w:p w14:paraId="37887A18" w14:textId="77777777" w:rsidR="008D5BFE" w:rsidRPr="005A3D4F" w:rsidRDefault="008D5BFE" w:rsidP="008D5BFE">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shd w:val="clear" w:color="auto" w:fill="FFC000"/>
            <w:vAlign w:val="center"/>
          </w:tcPr>
          <w:p w14:paraId="09C0C310" w14:textId="77777777" w:rsidR="008D5BFE" w:rsidRPr="005A3D4F" w:rsidRDefault="008D5BFE" w:rsidP="008D5BFE">
            <w:pPr>
              <w:ind w:right="90"/>
              <w:rPr>
                <w:rFonts w:ascii="Arial Narrow" w:hAnsi="Arial Narrow"/>
                <w:bCs/>
                <w:lang w:val="ro-RO"/>
              </w:rPr>
            </w:pPr>
            <w:r w:rsidRPr="005A3D4F">
              <w:rPr>
                <w:rFonts w:ascii="Arial Narrow" w:hAnsi="Arial Narrow"/>
                <w:b/>
                <w:bCs/>
                <w:lang w:val="ro-RO"/>
              </w:rPr>
              <w:t>XX_AQS_CS_GAC _</w:t>
            </w:r>
          </w:p>
        </w:tc>
        <w:tc>
          <w:tcPr>
            <w:tcW w:w="1134" w:type="dxa"/>
            <w:tcBorders>
              <w:left w:val="single" w:sz="4" w:space="0" w:color="auto"/>
              <w:right w:val="single" w:sz="4" w:space="0" w:color="auto"/>
            </w:tcBorders>
            <w:shd w:val="clear" w:color="auto" w:fill="FFC000"/>
            <w:vAlign w:val="center"/>
          </w:tcPr>
          <w:p w14:paraId="4307F635" w14:textId="77777777" w:rsidR="008D5BFE" w:rsidRPr="005A3D4F" w:rsidRDefault="008D5BFE" w:rsidP="008D5BFE">
            <w:pPr>
              <w:jc w:val="center"/>
              <w:rPr>
                <w:rFonts w:ascii="Arial Narrow" w:hAnsi="Arial Narrow" w:cs="Arial"/>
                <w:lang w:val="ro-RO"/>
              </w:rPr>
            </w:pPr>
          </w:p>
        </w:tc>
        <w:tc>
          <w:tcPr>
            <w:tcW w:w="850" w:type="dxa"/>
            <w:tcBorders>
              <w:left w:val="single" w:sz="4" w:space="0" w:color="auto"/>
              <w:right w:val="single" w:sz="4" w:space="0" w:color="auto"/>
            </w:tcBorders>
            <w:shd w:val="clear" w:color="auto" w:fill="FFC000"/>
            <w:noWrap/>
            <w:vAlign w:val="center"/>
          </w:tcPr>
          <w:p w14:paraId="237D2E57" w14:textId="77777777" w:rsidR="008D5BFE" w:rsidRPr="005A3D4F" w:rsidRDefault="008D5BFE" w:rsidP="008D5BFE">
            <w:pPr>
              <w:jc w:val="center"/>
              <w:rPr>
                <w:rFonts w:ascii="Arial Narrow" w:hAnsi="Arial Narrow" w:cs="Arial"/>
                <w:lang w:val="ro-RO"/>
              </w:rPr>
            </w:pPr>
          </w:p>
        </w:tc>
        <w:tc>
          <w:tcPr>
            <w:tcW w:w="993" w:type="dxa"/>
            <w:tcBorders>
              <w:left w:val="single" w:sz="4" w:space="0" w:color="auto"/>
              <w:right w:val="single" w:sz="4" w:space="0" w:color="auto"/>
            </w:tcBorders>
            <w:shd w:val="clear" w:color="auto" w:fill="FFC000"/>
            <w:noWrap/>
            <w:vAlign w:val="center"/>
          </w:tcPr>
          <w:p w14:paraId="14678657" w14:textId="77777777" w:rsidR="008D5BFE" w:rsidRPr="005A3D4F" w:rsidRDefault="008D5BFE" w:rsidP="008D5BFE">
            <w:pPr>
              <w:jc w:val="center"/>
              <w:rPr>
                <w:rFonts w:ascii="Arial Narrow" w:hAnsi="Arial Narrow" w:cs="Arial"/>
                <w:lang w:val="ro-RO"/>
              </w:rPr>
            </w:pPr>
          </w:p>
        </w:tc>
        <w:tc>
          <w:tcPr>
            <w:tcW w:w="1191" w:type="dxa"/>
            <w:tcBorders>
              <w:left w:val="single" w:sz="4" w:space="0" w:color="auto"/>
              <w:right w:val="single" w:sz="4" w:space="0" w:color="auto"/>
            </w:tcBorders>
            <w:shd w:val="clear" w:color="auto" w:fill="FFC000"/>
            <w:vAlign w:val="center"/>
          </w:tcPr>
          <w:p w14:paraId="62997D10" w14:textId="77777777" w:rsidR="008D5BFE" w:rsidRPr="005A3D4F" w:rsidRDefault="008D5BFE" w:rsidP="008D5BFE">
            <w:pPr>
              <w:jc w:val="center"/>
              <w:rPr>
                <w:rFonts w:ascii="Arial Narrow" w:hAnsi="Arial Narrow" w:cs="Arial"/>
                <w:lang w:val="ro-RO"/>
              </w:rPr>
            </w:pPr>
          </w:p>
        </w:tc>
        <w:tc>
          <w:tcPr>
            <w:tcW w:w="911" w:type="dxa"/>
            <w:gridSpan w:val="3"/>
            <w:tcBorders>
              <w:left w:val="single" w:sz="4" w:space="0" w:color="auto"/>
              <w:right w:val="single" w:sz="4" w:space="0" w:color="auto"/>
            </w:tcBorders>
            <w:shd w:val="clear" w:color="auto" w:fill="FFC000"/>
            <w:vAlign w:val="center"/>
          </w:tcPr>
          <w:p w14:paraId="355FB743" w14:textId="77777777" w:rsidR="008D5BFE" w:rsidRPr="005A3D4F" w:rsidRDefault="008D5BFE" w:rsidP="008D5BFE">
            <w:pPr>
              <w:jc w:val="center"/>
              <w:rPr>
                <w:rFonts w:ascii="Arial Narrow" w:hAnsi="Arial Narrow" w:cs="Arial"/>
                <w:lang w:val="ro-RO"/>
              </w:rPr>
            </w:pPr>
          </w:p>
        </w:tc>
        <w:tc>
          <w:tcPr>
            <w:tcW w:w="846" w:type="dxa"/>
            <w:tcBorders>
              <w:left w:val="single" w:sz="4" w:space="0" w:color="auto"/>
            </w:tcBorders>
            <w:shd w:val="clear" w:color="auto" w:fill="FFC000"/>
            <w:vAlign w:val="center"/>
          </w:tcPr>
          <w:p w14:paraId="3406671F" w14:textId="77777777" w:rsidR="008D5BFE" w:rsidRPr="005A3D4F" w:rsidRDefault="008D5BFE" w:rsidP="008D5BFE">
            <w:pPr>
              <w:jc w:val="center"/>
              <w:rPr>
                <w:rFonts w:ascii="Arial Narrow" w:hAnsi="Arial Narrow" w:cs="Arial"/>
                <w:lang w:val="ro-RO"/>
              </w:rPr>
            </w:pPr>
          </w:p>
        </w:tc>
      </w:tr>
      <w:tr w:rsidR="008D5BFE" w:rsidRPr="005A3D4F" w14:paraId="654FE75C" w14:textId="77777777" w:rsidTr="000F7208">
        <w:trPr>
          <w:trHeight w:val="540"/>
        </w:trPr>
        <w:tc>
          <w:tcPr>
            <w:tcW w:w="570" w:type="dxa"/>
            <w:tcBorders>
              <w:right w:val="single" w:sz="4" w:space="0" w:color="auto"/>
            </w:tcBorders>
            <w:vAlign w:val="center"/>
          </w:tcPr>
          <w:p w14:paraId="75941666"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4D2C3D11"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352F9250"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tcPr>
          <w:p w14:paraId="7D0CD86E" w14:textId="77777777" w:rsidR="008D5BFE" w:rsidRPr="005A3D4F" w:rsidRDefault="008D5BFE" w:rsidP="008D5BFE">
            <w:pPr>
              <w:ind w:right="530"/>
              <w:rPr>
                <w:rFonts w:ascii="Arial Narrow" w:hAnsi="Arial Narrow"/>
                <w:lang w:val="ro-RO"/>
              </w:rPr>
            </w:pPr>
            <w:r w:rsidRPr="005A3D4F">
              <w:rPr>
                <w:rFonts w:ascii="Arial Narrow" w:hAnsi="Arial Narrow"/>
                <w:lang w:val="ro-RO"/>
              </w:rPr>
              <w:t>Pupitru spălare GAC</w:t>
            </w:r>
          </w:p>
        </w:tc>
        <w:tc>
          <w:tcPr>
            <w:tcW w:w="1584" w:type="dxa"/>
            <w:tcBorders>
              <w:top w:val="single" w:sz="4" w:space="0" w:color="auto"/>
              <w:left w:val="single" w:sz="4" w:space="0" w:color="auto"/>
              <w:bottom w:val="single" w:sz="4" w:space="0" w:color="auto"/>
              <w:right w:val="single" w:sz="4" w:space="0" w:color="auto"/>
            </w:tcBorders>
          </w:tcPr>
          <w:p w14:paraId="70D7FE33" w14:textId="77777777" w:rsidR="008D5BFE" w:rsidRPr="005A3D4F" w:rsidRDefault="008D5BFE" w:rsidP="008D5BFE">
            <w:pPr>
              <w:rPr>
                <w:rFonts w:ascii="Arial Narrow" w:hAnsi="Arial Narrow"/>
                <w:lang w:val="ro-RO"/>
              </w:rPr>
            </w:pPr>
            <w:r w:rsidRPr="005A3D4F">
              <w:rPr>
                <w:rFonts w:ascii="Arial Narrow" w:hAnsi="Arial Narrow"/>
                <w:lang w:val="ro-RO"/>
              </w:rPr>
              <w:t>4x0.25 kW;</w:t>
            </w:r>
          </w:p>
          <w:p w14:paraId="293FEFAD" w14:textId="77777777" w:rsidR="008D5BFE" w:rsidRPr="005A3D4F" w:rsidRDefault="008D5BFE" w:rsidP="008D5BFE">
            <w:pPr>
              <w:rPr>
                <w:rFonts w:ascii="Arial Narrow" w:hAnsi="Arial Narrow"/>
                <w:lang w:val="ro-RO"/>
              </w:rPr>
            </w:pPr>
            <w:r w:rsidRPr="005A3D4F">
              <w:rPr>
                <w:rFonts w:ascii="Arial Narrow" w:hAnsi="Arial Narrow"/>
                <w:lang w:val="ro-RO"/>
              </w:rPr>
              <w:t>AEG TEHNOLOGY</w:t>
            </w:r>
          </w:p>
        </w:tc>
        <w:tc>
          <w:tcPr>
            <w:tcW w:w="668" w:type="dxa"/>
            <w:tcBorders>
              <w:top w:val="single" w:sz="4" w:space="0" w:color="auto"/>
              <w:left w:val="single" w:sz="4" w:space="0" w:color="auto"/>
              <w:bottom w:val="single" w:sz="4" w:space="0" w:color="auto"/>
              <w:right w:val="single" w:sz="4" w:space="0" w:color="auto"/>
            </w:tcBorders>
            <w:vAlign w:val="center"/>
          </w:tcPr>
          <w:p w14:paraId="14DA9126" w14:textId="77777777" w:rsidR="008D5BFE" w:rsidRPr="005A3D4F" w:rsidRDefault="008D5BFE" w:rsidP="008D5BFE">
            <w:pPr>
              <w:ind w:right="72"/>
              <w:rPr>
                <w:rFonts w:ascii="Arial Narrow" w:hAnsi="Arial Narrow"/>
                <w:lang w:val="ro-RO"/>
              </w:rPr>
            </w:pPr>
            <w:r w:rsidRPr="005A3D4F">
              <w:rPr>
                <w:rFonts w:ascii="Arial Narrow" w:hAnsi="Arial Narrow"/>
                <w:bCs/>
                <w:lang w:val="ro-RO"/>
              </w:rPr>
              <w:t>PV1-SFC</w:t>
            </w:r>
          </w:p>
        </w:tc>
        <w:tc>
          <w:tcPr>
            <w:tcW w:w="1645" w:type="dxa"/>
            <w:tcBorders>
              <w:top w:val="single" w:sz="4" w:space="0" w:color="auto"/>
              <w:left w:val="single" w:sz="4" w:space="0" w:color="auto"/>
              <w:bottom w:val="single" w:sz="4" w:space="0" w:color="auto"/>
              <w:right w:val="single" w:sz="4" w:space="0" w:color="auto"/>
            </w:tcBorders>
            <w:vAlign w:val="center"/>
          </w:tcPr>
          <w:p w14:paraId="1FFF155B"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XX_AQS_CS_GAC _ PV1-SFC</w:t>
            </w:r>
          </w:p>
        </w:tc>
        <w:tc>
          <w:tcPr>
            <w:tcW w:w="1134" w:type="dxa"/>
            <w:tcBorders>
              <w:left w:val="single" w:sz="4" w:space="0" w:color="auto"/>
              <w:right w:val="single" w:sz="4" w:space="0" w:color="auto"/>
            </w:tcBorders>
            <w:vAlign w:val="center"/>
          </w:tcPr>
          <w:p w14:paraId="17E3008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7A9804E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3501AF5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1CAFB1A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1B4058B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0E97818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3E4CE81C" w14:textId="77777777" w:rsidTr="000F7208">
        <w:trPr>
          <w:trHeight w:val="540"/>
        </w:trPr>
        <w:tc>
          <w:tcPr>
            <w:tcW w:w="570" w:type="dxa"/>
            <w:tcBorders>
              <w:right w:val="single" w:sz="4" w:space="0" w:color="auto"/>
            </w:tcBorders>
            <w:vAlign w:val="center"/>
          </w:tcPr>
          <w:p w14:paraId="456BA8C9"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4E37043B"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2FAA23C6"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tcPr>
          <w:p w14:paraId="2D2B42B1" w14:textId="77777777" w:rsidR="008D5BFE" w:rsidRPr="005A3D4F" w:rsidRDefault="008D5BFE" w:rsidP="008D5BFE">
            <w:pPr>
              <w:ind w:right="530"/>
              <w:rPr>
                <w:rFonts w:ascii="Arial Narrow" w:hAnsi="Arial Narrow"/>
                <w:lang w:val="ro-RO"/>
              </w:rPr>
            </w:pPr>
            <w:r w:rsidRPr="005A3D4F">
              <w:rPr>
                <w:rFonts w:ascii="Arial Narrow" w:hAnsi="Arial Narrow"/>
                <w:lang w:val="ro-RO"/>
              </w:rPr>
              <w:t>Pupitru spălare GAC</w:t>
            </w:r>
          </w:p>
        </w:tc>
        <w:tc>
          <w:tcPr>
            <w:tcW w:w="1584" w:type="dxa"/>
            <w:tcBorders>
              <w:top w:val="single" w:sz="4" w:space="0" w:color="auto"/>
              <w:left w:val="single" w:sz="4" w:space="0" w:color="auto"/>
              <w:bottom w:val="single" w:sz="4" w:space="0" w:color="auto"/>
              <w:right w:val="single" w:sz="4" w:space="0" w:color="auto"/>
            </w:tcBorders>
          </w:tcPr>
          <w:p w14:paraId="6FAA3905" w14:textId="77777777" w:rsidR="008D5BFE" w:rsidRPr="005A3D4F" w:rsidRDefault="008D5BFE" w:rsidP="008D5BFE">
            <w:pPr>
              <w:rPr>
                <w:rFonts w:ascii="Arial Narrow" w:hAnsi="Arial Narrow"/>
                <w:lang w:val="ro-RO"/>
              </w:rPr>
            </w:pPr>
            <w:r w:rsidRPr="005A3D4F">
              <w:rPr>
                <w:rFonts w:ascii="Arial Narrow" w:hAnsi="Arial Narrow"/>
                <w:lang w:val="ro-RO"/>
              </w:rPr>
              <w:t>4x0.25 kW;</w:t>
            </w:r>
          </w:p>
          <w:p w14:paraId="705A61E9" w14:textId="77777777" w:rsidR="008D5BFE" w:rsidRPr="005A3D4F" w:rsidRDefault="008D5BFE" w:rsidP="008D5BFE">
            <w:pPr>
              <w:rPr>
                <w:rFonts w:ascii="Arial Narrow" w:hAnsi="Arial Narrow"/>
                <w:lang w:val="ro-RO"/>
              </w:rPr>
            </w:pPr>
            <w:r w:rsidRPr="005A3D4F">
              <w:rPr>
                <w:rFonts w:ascii="Arial Narrow" w:hAnsi="Arial Narrow"/>
                <w:lang w:val="ro-RO"/>
              </w:rPr>
              <w:t>AEG TEHNOLOGY</w:t>
            </w:r>
          </w:p>
        </w:tc>
        <w:tc>
          <w:tcPr>
            <w:tcW w:w="668" w:type="dxa"/>
            <w:tcBorders>
              <w:top w:val="single" w:sz="4" w:space="0" w:color="auto"/>
              <w:left w:val="single" w:sz="4" w:space="0" w:color="auto"/>
              <w:bottom w:val="single" w:sz="4" w:space="0" w:color="auto"/>
              <w:right w:val="single" w:sz="4" w:space="0" w:color="auto"/>
            </w:tcBorders>
            <w:vAlign w:val="center"/>
          </w:tcPr>
          <w:p w14:paraId="566B1377" w14:textId="77777777" w:rsidR="008D5BFE" w:rsidRPr="005A3D4F" w:rsidRDefault="008D5BFE" w:rsidP="008D5BFE">
            <w:pPr>
              <w:ind w:right="72"/>
              <w:rPr>
                <w:rFonts w:ascii="Arial Narrow" w:hAnsi="Arial Narrow"/>
                <w:lang w:val="ro-RO"/>
              </w:rPr>
            </w:pPr>
            <w:r w:rsidRPr="005A3D4F">
              <w:rPr>
                <w:rFonts w:ascii="Arial Narrow" w:hAnsi="Arial Narrow"/>
                <w:bCs/>
                <w:lang w:val="ro-RO"/>
              </w:rPr>
              <w:t>PV2-SFC</w:t>
            </w:r>
          </w:p>
        </w:tc>
        <w:tc>
          <w:tcPr>
            <w:tcW w:w="1645" w:type="dxa"/>
            <w:tcBorders>
              <w:top w:val="single" w:sz="4" w:space="0" w:color="auto"/>
              <w:left w:val="single" w:sz="4" w:space="0" w:color="auto"/>
              <w:bottom w:val="single" w:sz="4" w:space="0" w:color="auto"/>
              <w:right w:val="single" w:sz="4" w:space="0" w:color="auto"/>
            </w:tcBorders>
            <w:vAlign w:val="center"/>
          </w:tcPr>
          <w:p w14:paraId="64D6A4C1"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XX_AQS_CS_GAC _ PV2-SFC</w:t>
            </w:r>
          </w:p>
        </w:tc>
        <w:tc>
          <w:tcPr>
            <w:tcW w:w="1134" w:type="dxa"/>
            <w:tcBorders>
              <w:left w:val="single" w:sz="4" w:space="0" w:color="auto"/>
              <w:right w:val="single" w:sz="4" w:space="0" w:color="auto"/>
            </w:tcBorders>
            <w:vAlign w:val="center"/>
          </w:tcPr>
          <w:p w14:paraId="197B68D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2E72BD9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02DFA1B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584AF5B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4EC1555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69F3854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075BC53D" w14:textId="77777777" w:rsidTr="000F7208">
        <w:trPr>
          <w:trHeight w:val="540"/>
        </w:trPr>
        <w:tc>
          <w:tcPr>
            <w:tcW w:w="570" w:type="dxa"/>
            <w:tcBorders>
              <w:right w:val="single" w:sz="4" w:space="0" w:color="auto"/>
            </w:tcBorders>
            <w:vAlign w:val="center"/>
          </w:tcPr>
          <w:p w14:paraId="2771428E"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3F1306E5"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57FC59B4"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tcPr>
          <w:p w14:paraId="070A386B" w14:textId="77777777" w:rsidR="008D5BFE" w:rsidRPr="008030FA" w:rsidRDefault="008D5BFE" w:rsidP="008D5BFE">
            <w:pPr>
              <w:ind w:right="530"/>
              <w:rPr>
                <w:rFonts w:ascii="Arial Narrow" w:hAnsi="Arial Narrow"/>
                <w:lang w:val="ro-RO"/>
              </w:rPr>
            </w:pPr>
            <w:r w:rsidRPr="008030FA">
              <w:rPr>
                <w:rFonts w:ascii="Arial Narrow" w:hAnsi="Arial Narrow"/>
                <w:color w:val="000000" w:themeColor="text1"/>
                <w:lang w:val="it-CH"/>
              </w:rPr>
              <w:t>Pupitru treapta suflanta si pompa spalare</w:t>
            </w:r>
          </w:p>
        </w:tc>
        <w:tc>
          <w:tcPr>
            <w:tcW w:w="1584" w:type="dxa"/>
            <w:tcBorders>
              <w:top w:val="single" w:sz="4" w:space="0" w:color="auto"/>
              <w:left w:val="single" w:sz="4" w:space="0" w:color="auto"/>
              <w:bottom w:val="single" w:sz="4" w:space="0" w:color="auto"/>
              <w:right w:val="single" w:sz="4" w:space="0" w:color="auto"/>
            </w:tcBorders>
          </w:tcPr>
          <w:p w14:paraId="2E23152C" w14:textId="77777777" w:rsidR="008D5BFE" w:rsidRPr="008030FA" w:rsidRDefault="008D5BFE" w:rsidP="008D5BFE">
            <w:pPr>
              <w:rPr>
                <w:rFonts w:ascii="Arial Narrow" w:hAnsi="Arial Narrow"/>
                <w:lang w:val="ro-RO"/>
              </w:rPr>
            </w:pPr>
            <w:r w:rsidRPr="008030FA">
              <w:rPr>
                <w:rFonts w:ascii="Arial Narrow" w:hAnsi="Arial Narrow"/>
                <w:lang w:val="ro-RO"/>
              </w:rPr>
              <w:t>--</w:t>
            </w:r>
          </w:p>
        </w:tc>
        <w:tc>
          <w:tcPr>
            <w:tcW w:w="668" w:type="dxa"/>
            <w:tcBorders>
              <w:top w:val="single" w:sz="4" w:space="0" w:color="auto"/>
              <w:left w:val="single" w:sz="4" w:space="0" w:color="auto"/>
              <w:bottom w:val="single" w:sz="4" w:space="0" w:color="auto"/>
              <w:right w:val="single" w:sz="4" w:space="0" w:color="auto"/>
            </w:tcBorders>
            <w:vAlign w:val="center"/>
          </w:tcPr>
          <w:p w14:paraId="12F00A96" w14:textId="77777777" w:rsidR="008D5BFE" w:rsidRPr="005A3D4F" w:rsidRDefault="008D5BFE" w:rsidP="008D5BFE">
            <w:pPr>
              <w:ind w:right="72"/>
              <w:rPr>
                <w:rFonts w:ascii="Arial Narrow" w:hAnsi="Arial Narrow"/>
                <w:bCs/>
                <w:lang w:val="ro-RO"/>
              </w:rPr>
            </w:pPr>
            <w:r>
              <w:rPr>
                <w:rFonts w:ascii="Arial Narrow" w:hAnsi="Arial Narrow"/>
                <w:bCs/>
                <w:lang w:val="ro-RO"/>
              </w:rPr>
              <w:t>PC1-SFC</w:t>
            </w:r>
          </w:p>
        </w:tc>
        <w:tc>
          <w:tcPr>
            <w:tcW w:w="1645" w:type="dxa"/>
            <w:tcBorders>
              <w:top w:val="single" w:sz="4" w:space="0" w:color="auto"/>
              <w:left w:val="single" w:sz="4" w:space="0" w:color="auto"/>
              <w:bottom w:val="single" w:sz="4" w:space="0" w:color="auto"/>
              <w:right w:val="single" w:sz="4" w:space="0" w:color="auto"/>
            </w:tcBorders>
            <w:vAlign w:val="center"/>
          </w:tcPr>
          <w:p w14:paraId="1DD2C88D"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XX_AQS_CS_GAC _ P</w:t>
            </w:r>
            <w:r>
              <w:rPr>
                <w:rFonts w:ascii="Arial Narrow" w:hAnsi="Arial Narrow"/>
                <w:bCs/>
                <w:lang w:val="ro-RO"/>
              </w:rPr>
              <w:t>C1</w:t>
            </w:r>
            <w:r w:rsidRPr="005A3D4F">
              <w:rPr>
                <w:rFonts w:ascii="Arial Narrow" w:hAnsi="Arial Narrow"/>
                <w:bCs/>
                <w:lang w:val="ro-RO"/>
              </w:rPr>
              <w:t>-SFC</w:t>
            </w:r>
          </w:p>
        </w:tc>
        <w:tc>
          <w:tcPr>
            <w:tcW w:w="1134" w:type="dxa"/>
            <w:tcBorders>
              <w:left w:val="single" w:sz="4" w:space="0" w:color="auto"/>
              <w:right w:val="single" w:sz="4" w:space="0" w:color="auto"/>
            </w:tcBorders>
            <w:vAlign w:val="center"/>
          </w:tcPr>
          <w:p w14:paraId="3A649B9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40B0FB6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60AA075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75E996A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1D44BDD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7134883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2E544F91" w14:textId="77777777" w:rsidTr="000F7208">
        <w:trPr>
          <w:trHeight w:val="540"/>
        </w:trPr>
        <w:tc>
          <w:tcPr>
            <w:tcW w:w="570" w:type="dxa"/>
            <w:tcBorders>
              <w:right w:val="single" w:sz="4" w:space="0" w:color="auto"/>
            </w:tcBorders>
            <w:vAlign w:val="center"/>
          </w:tcPr>
          <w:p w14:paraId="66AA5B72"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30831DA6"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31153F19"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tcPr>
          <w:p w14:paraId="17227B1A" w14:textId="77777777" w:rsidR="008D5BFE" w:rsidRPr="008030FA" w:rsidRDefault="008D5BFE" w:rsidP="008D5BFE">
            <w:pPr>
              <w:ind w:right="530"/>
              <w:rPr>
                <w:rFonts w:ascii="Arial Narrow" w:hAnsi="Arial Narrow"/>
                <w:lang w:val="ro-RO"/>
              </w:rPr>
            </w:pPr>
            <w:r w:rsidRPr="008030FA">
              <w:rPr>
                <w:rFonts w:ascii="Arial Narrow" w:hAnsi="Arial Narrow"/>
                <w:lang w:val="ro-RO"/>
              </w:rPr>
              <w:t>Vana apa ozonată</w:t>
            </w:r>
          </w:p>
        </w:tc>
        <w:tc>
          <w:tcPr>
            <w:tcW w:w="1584" w:type="dxa"/>
            <w:tcBorders>
              <w:top w:val="single" w:sz="4" w:space="0" w:color="auto"/>
              <w:left w:val="single" w:sz="4" w:space="0" w:color="auto"/>
              <w:bottom w:val="single" w:sz="4" w:space="0" w:color="auto"/>
              <w:right w:val="single" w:sz="4" w:space="0" w:color="auto"/>
            </w:tcBorders>
          </w:tcPr>
          <w:p w14:paraId="20D93FD5" w14:textId="77777777" w:rsidR="008D5BFE" w:rsidRPr="008030FA" w:rsidRDefault="008D5BFE" w:rsidP="008D5BFE">
            <w:pPr>
              <w:rPr>
                <w:rFonts w:ascii="Arial Narrow" w:hAnsi="Arial Narrow"/>
                <w:lang w:val="ro-RO"/>
              </w:rPr>
            </w:pPr>
            <w:r w:rsidRPr="008030FA">
              <w:rPr>
                <w:rFonts w:ascii="Arial Narrow" w:hAnsi="Arial Narrow"/>
                <w:lang w:val="ro-RO"/>
              </w:rPr>
              <w:t xml:space="preserve"> Vană cuțit acționată electric DN350;</w:t>
            </w:r>
          </w:p>
        </w:tc>
        <w:tc>
          <w:tcPr>
            <w:tcW w:w="668" w:type="dxa"/>
            <w:tcBorders>
              <w:top w:val="single" w:sz="4" w:space="0" w:color="auto"/>
              <w:left w:val="single" w:sz="4" w:space="0" w:color="auto"/>
              <w:bottom w:val="single" w:sz="4" w:space="0" w:color="auto"/>
              <w:right w:val="single" w:sz="4" w:space="0" w:color="auto"/>
            </w:tcBorders>
            <w:vAlign w:val="center"/>
          </w:tcPr>
          <w:p w14:paraId="49728860" w14:textId="77777777" w:rsidR="008D5BFE" w:rsidRPr="005A3D4F" w:rsidRDefault="008D5BFE" w:rsidP="008D5BFE">
            <w:pPr>
              <w:ind w:right="72"/>
              <w:rPr>
                <w:rFonts w:ascii="Arial Narrow" w:hAnsi="Arial Narrow"/>
                <w:bCs/>
                <w:lang w:val="ro-RO"/>
              </w:rPr>
            </w:pPr>
            <w:r w:rsidRPr="005A3D4F">
              <w:rPr>
                <w:rFonts w:ascii="Arial Narrow" w:hAnsi="Arial Narrow"/>
                <w:lang w:val="ro-RO"/>
              </w:rPr>
              <w:t>207.VM.05</w:t>
            </w:r>
          </w:p>
        </w:tc>
        <w:tc>
          <w:tcPr>
            <w:tcW w:w="1645" w:type="dxa"/>
            <w:tcBorders>
              <w:top w:val="single" w:sz="4" w:space="0" w:color="auto"/>
              <w:left w:val="single" w:sz="4" w:space="0" w:color="auto"/>
              <w:bottom w:val="single" w:sz="4" w:space="0" w:color="auto"/>
              <w:right w:val="single" w:sz="4" w:space="0" w:color="auto"/>
            </w:tcBorders>
            <w:vAlign w:val="center"/>
          </w:tcPr>
          <w:p w14:paraId="49E694FB"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207.VM.05</w:t>
            </w:r>
          </w:p>
        </w:tc>
        <w:tc>
          <w:tcPr>
            <w:tcW w:w="1134" w:type="dxa"/>
            <w:tcBorders>
              <w:left w:val="single" w:sz="4" w:space="0" w:color="auto"/>
              <w:right w:val="single" w:sz="4" w:space="0" w:color="auto"/>
            </w:tcBorders>
            <w:vAlign w:val="center"/>
          </w:tcPr>
          <w:p w14:paraId="2DEE2D5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254D1E8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1A98A09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6C55BD9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3057F41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393B2DA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2E3A159A" w14:textId="77777777" w:rsidTr="000F7208">
        <w:trPr>
          <w:trHeight w:val="540"/>
        </w:trPr>
        <w:tc>
          <w:tcPr>
            <w:tcW w:w="570" w:type="dxa"/>
            <w:tcBorders>
              <w:right w:val="single" w:sz="4" w:space="0" w:color="auto"/>
            </w:tcBorders>
            <w:vAlign w:val="center"/>
          </w:tcPr>
          <w:p w14:paraId="737D41F8"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2758AE32"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101F8B9C"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tcPr>
          <w:p w14:paraId="253B922D" w14:textId="77777777" w:rsidR="008D5BFE" w:rsidRPr="008030FA" w:rsidRDefault="008D5BFE" w:rsidP="008D5BFE">
            <w:pPr>
              <w:ind w:right="530"/>
              <w:rPr>
                <w:rFonts w:ascii="Arial Narrow" w:hAnsi="Arial Narrow"/>
                <w:lang w:val="ro-RO"/>
              </w:rPr>
            </w:pPr>
            <w:r w:rsidRPr="008030FA">
              <w:rPr>
                <w:rFonts w:ascii="Arial Narrow" w:hAnsi="Arial Narrow"/>
                <w:lang w:val="ro-RO"/>
              </w:rPr>
              <w:t>Vana apa ozonată</w:t>
            </w:r>
          </w:p>
        </w:tc>
        <w:tc>
          <w:tcPr>
            <w:tcW w:w="1584" w:type="dxa"/>
            <w:tcBorders>
              <w:top w:val="single" w:sz="4" w:space="0" w:color="auto"/>
              <w:left w:val="single" w:sz="4" w:space="0" w:color="auto"/>
              <w:bottom w:val="single" w:sz="4" w:space="0" w:color="auto"/>
              <w:right w:val="single" w:sz="4" w:space="0" w:color="auto"/>
            </w:tcBorders>
          </w:tcPr>
          <w:p w14:paraId="79638C28" w14:textId="77777777" w:rsidR="008D5BFE" w:rsidRPr="008030FA" w:rsidRDefault="008D5BFE" w:rsidP="008D5BFE">
            <w:pPr>
              <w:rPr>
                <w:rFonts w:ascii="Arial Narrow" w:hAnsi="Arial Narrow"/>
                <w:lang w:val="ro-RO"/>
              </w:rPr>
            </w:pPr>
            <w:r w:rsidRPr="008030FA">
              <w:rPr>
                <w:rFonts w:ascii="Arial Narrow" w:hAnsi="Arial Narrow"/>
                <w:lang w:val="ro-RO"/>
              </w:rPr>
              <w:t xml:space="preserve"> Vană cuțit acționată electric DN350;</w:t>
            </w:r>
          </w:p>
        </w:tc>
        <w:tc>
          <w:tcPr>
            <w:tcW w:w="668" w:type="dxa"/>
            <w:tcBorders>
              <w:top w:val="single" w:sz="4" w:space="0" w:color="auto"/>
              <w:left w:val="single" w:sz="4" w:space="0" w:color="auto"/>
              <w:bottom w:val="single" w:sz="4" w:space="0" w:color="auto"/>
              <w:right w:val="single" w:sz="4" w:space="0" w:color="auto"/>
            </w:tcBorders>
            <w:vAlign w:val="center"/>
          </w:tcPr>
          <w:p w14:paraId="7B04C321" w14:textId="77777777" w:rsidR="008D5BFE" w:rsidRPr="005A3D4F" w:rsidRDefault="008D5BFE" w:rsidP="008D5BFE">
            <w:pPr>
              <w:ind w:right="72"/>
              <w:rPr>
                <w:rFonts w:ascii="Arial Narrow" w:hAnsi="Arial Narrow"/>
                <w:bCs/>
                <w:lang w:val="ro-RO"/>
              </w:rPr>
            </w:pPr>
            <w:r w:rsidRPr="005A3D4F">
              <w:rPr>
                <w:rFonts w:ascii="Arial Narrow" w:hAnsi="Arial Narrow"/>
                <w:lang w:val="ro-RO"/>
              </w:rPr>
              <w:t>207.VM.06</w:t>
            </w:r>
          </w:p>
        </w:tc>
        <w:tc>
          <w:tcPr>
            <w:tcW w:w="1645" w:type="dxa"/>
            <w:tcBorders>
              <w:top w:val="single" w:sz="4" w:space="0" w:color="auto"/>
              <w:left w:val="single" w:sz="4" w:space="0" w:color="auto"/>
              <w:bottom w:val="single" w:sz="4" w:space="0" w:color="auto"/>
              <w:right w:val="single" w:sz="4" w:space="0" w:color="auto"/>
            </w:tcBorders>
            <w:vAlign w:val="center"/>
          </w:tcPr>
          <w:p w14:paraId="00BEB8B6"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 FNS_</w:t>
            </w:r>
            <w:r w:rsidRPr="005A3D4F">
              <w:rPr>
                <w:rFonts w:ascii="Arial Narrow" w:hAnsi="Arial Narrow"/>
                <w:lang w:val="ro-RO"/>
              </w:rPr>
              <w:t>207.VM.06</w:t>
            </w:r>
          </w:p>
        </w:tc>
        <w:tc>
          <w:tcPr>
            <w:tcW w:w="1134" w:type="dxa"/>
            <w:tcBorders>
              <w:left w:val="single" w:sz="4" w:space="0" w:color="auto"/>
              <w:right w:val="single" w:sz="4" w:space="0" w:color="auto"/>
            </w:tcBorders>
            <w:vAlign w:val="center"/>
          </w:tcPr>
          <w:p w14:paraId="2FC0CB0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1238914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1F29FA5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2875BDE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4802098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1134B61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4D1C8703" w14:textId="77777777" w:rsidTr="000F7208">
        <w:trPr>
          <w:trHeight w:val="540"/>
        </w:trPr>
        <w:tc>
          <w:tcPr>
            <w:tcW w:w="570" w:type="dxa"/>
            <w:tcBorders>
              <w:right w:val="single" w:sz="4" w:space="0" w:color="auto"/>
            </w:tcBorders>
            <w:vAlign w:val="center"/>
          </w:tcPr>
          <w:p w14:paraId="055B83D9"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22DDD993"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33F0A9A8"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tcPr>
          <w:p w14:paraId="32A94FEC"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Vana apa spălare GAC</w:t>
            </w:r>
          </w:p>
        </w:tc>
        <w:tc>
          <w:tcPr>
            <w:tcW w:w="1584" w:type="dxa"/>
            <w:tcBorders>
              <w:top w:val="single" w:sz="4" w:space="0" w:color="auto"/>
              <w:left w:val="single" w:sz="4" w:space="0" w:color="auto"/>
              <w:bottom w:val="single" w:sz="4" w:space="0" w:color="auto"/>
              <w:right w:val="single" w:sz="4" w:space="0" w:color="auto"/>
            </w:tcBorders>
          </w:tcPr>
          <w:p w14:paraId="246BEBED" w14:textId="77777777" w:rsidR="008D5BFE" w:rsidRPr="005A3D4F" w:rsidRDefault="008D5BFE" w:rsidP="008D5BFE">
            <w:pPr>
              <w:rPr>
                <w:rFonts w:ascii="Arial Narrow" w:hAnsi="Arial Narrow"/>
                <w:lang w:val="ro-RO"/>
              </w:rPr>
            </w:pPr>
            <w:r w:rsidRPr="005A3D4F">
              <w:rPr>
                <w:rFonts w:ascii="Arial Narrow" w:hAnsi="Arial Narrow"/>
                <w:lang w:val="ro-RO"/>
              </w:rPr>
              <w:t>Vană cuțit acționată electric DN350;JAFAR</w:t>
            </w:r>
          </w:p>
        </w:tc>
        <w:tc>
          <w:tcPr>
            <w:tcW w:w="668" w:type="dxa"/>
            <w:tcBorders>
              <w:top w:val="single" w:sz="4" w:space="0" w:color="auto"/>
              <w:left w:val="single" w:sz="4" w:space="0" w:color="auto"/>
              <w:bottom w:val="single" w:sz="4" w:space="0" w:color="auto"/>
              <w:right w:val="single" w:sz="4" w:space="0" w:color="auto"/>
            </w:tcBorders>
            <w:vAlign w:val="center"/>
          </w:tcPr>
          <w:p w14:paraId="5B4698BF" w14:textId="77777777" w:rsidR="008D5BFE" w:rsidRPr="005A3D4F" w:rsidRDefault="008D5BFE" w:rsidP="008D5BFE">
            <w:pPr>
              <w:ind w:right="72"/>
              <w:rPr>
                <w:rFonts w:ascii="Arial Narrow" w:hAnsi="Arial Narrow"/>
                <w:lang w:val="ro-RO"/>
              </w:rPr>
            </w:pPr>
            <w:r w:rsidRPr="005A3D4F">
              <w:rPr>
                <w:rFonts w:ascii="Arial Narrow" w:hAnsi="Arial Narrow"/>
                <w:bCs/>
                <w:lang w:val="ro-RO"/>
              </w:rPr>
              <w:t>207.VM.01</w:t>
            </w:r>
          </w:p>
        </w:tc>
        <w:tc>
          <w:tcPr>
            <w:tcW w:w="1645" w:type="dxa"/>
            <w:tcBorders>
              <w:top w:val="single" w:sz="4" w:space="0" w:color="auto"/>
              <w:left w:val="single" w:sz="4" w:space="0" w:color="auto"/>
              <w:bottom w:val="single" w:sz="4" w:space="0" w:color="auto"/>
              <w:right w:val="single" w:sz="4" w:space="0" w:color="auto"/>
            </w:tcBorders>
            <w:vAlign w:val="center"/>
          </w:tcPr>
          <w:p w14:paraId="3E5EB353"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XX_AQS_CS_GAC _207.VM.01</w:t>
            </w:r>
          </w:p>
        </w:tc>
        <w:tc>
          <w:tcPr>
            <w:tcW w:w="1134" w:type="dxa"/>
            <w:tcBorders>
              <w:left w:val="single" w:sz="4" w:space="0" w:color="auto"/>
              <w:right w:val="single" w:sz="4" w:space="0" w:color="auto"/>
            </w:tcBorders>
            <w:vAlign w:val="center"/>
          </w:tcPr>
          <w:p w14:paraId="52124C1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22FF1A5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2FA2C76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12C8E36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3FC7F11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74787B3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235CA50E" w14:textId="77777777" w:rsidTr="000F7208">
        <w:trPr>
          <w:trHeight w:val="540"/>
        </w:trPr>
        <w:tc>
          <w:tcPr>
            <w:tcW w:w="570" w:type="dxa"/>
            <w:tcBorders>
              <w:right w:val="single" w:sz="4" w:space="0" w:color="auto"/>
            </w:tcBorders>
            <w:vAlign w:val="center"/>
          </w:tcPr>
          <w:p w14:paraId="5A744C3D"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3A9DAB4F"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4DC1C5CC"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tcPr>
          <w:p w14:paraId="1DCE039F"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Vana apa spălare GAC</w:t>
            </w:r>
          </w:p>
        </w:tc>
        <w:tc>
          <w:tcPr>
            <w:tcW w:w="1584" w:type="dxa"/>
            <w:tcBorders>
              <w:top w:val="single" w:sz="4" w:space="0" w:color="auto"/>
              <w:left w:val="single" w:sz="4" w:space="0" w:color="auto"/>
              <w:bottom w:val="single" w:sz="4" w:space="0" w:color="auto"/>
              <w:right w:val="single" w:sz="4" w:space="0" w:color="auto"/>
            </w:tcBorders>
          </w:tcPr>
          <w:p w14:paraId="036D9C71" w14:textId="77777777" w:rsidR="008D5BFE" w:rsidRPr="005A3D4F" w:rsidRDefault="008D5BFE" w:rsidP="008D5BFE">
            <w:pPr>
              <w:rPr>
                <w:rFonts w:ascii="Arial Narrow" w:hAnsi="Arial Narrow"/>
                <w:lang w:val="ro-RO"/>
              </w:rPr>
            </w:pPr>
            <w:r w:rsidRPr="005A3D4F">
              <w:rPr>
                <w:rFonts w:ascii="Arial Narrow" w:hAnsi="Arial Narrow"/>
                <w:lang w:val="ro-RO"/>
              </w:rPr>
              <w:t>Vană cuțit acționată electric DN350;JAFAR</w:t>
            </w:r>
          </w:p>
        </w:tc>
        <w:tc>
          <w:tcPr>
            <w:tcW w:w="668" w:type="dxa"/>
            <w:tcBorders>
              <w:top w:val="single" w:sz="4" w:space="0" w:color="auto"/>
              <w:left w:val="single" w:sz="4" w:space="0" w:color="auto"/>
              <w:bottom w:val="single" w:sz="4" w:space="0" w:color="auto"/>
              <w:right w:val="single" w:sz="4" w:space="0" w:color="auto"/>
            </w:tcBorders>
            <w:vAlign w:val="center"/>
          </w:tcPr>
          <w:p w14:paraId="1F175EF0" w14:textId="77777777" w:rsidR="008D5BFE" w:rsidRPr="005A3D4F" w:rsidRDefault="008D5BFE" w:rsidP="008D5BFE">
            <w:pPr>
              <w:ind w:right="72"/>
              <w:rPr>
                <w:rFonts w:ascii="Arial Narrow" w:hAnsi="Arial Narrow"/>
                <w:lang w:val="ro-RO"/>
              </w:rPr>
            </w:pPr>
            <w:r w:rsidRPr="005A3D4F">
              <w:rPr>
                <w:rFonts w:ascii="Arial Narrow" w:hAnsi="Arial Narrow"/>
                <w:bCs/>
                <w:lang w:val="ro-RO"/>
              </w:rPr>
              <w:t>207.VM.02</w:t>
            </w:r>
          </w:p>
        </w:tc>
        <w:tc>
          <w:tcPr>
            <w:tcW w:w="1645" w:type="dxa"/>
            <w:tcBorders>
              <w:top w:val="single" w:sz="4" w:space="0" w:color="auto"/>
              <w:left w:val="single" w:sz="4" w:space="0" w:color="auto"/>
              <w:bottom w:val="single" w:sz="4" w:space="0" w:color="auto"/>
              <w:right w:val="single" w:sz="4" w:space="0" w:color="auto"/>
            </w:tcBorders>
            <w:vAlign w:val="center"/>
          </w:tcPr>
          <w:p w14:paraId="5EA1E664"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XX_AQS_CS_GAC _207.VM.02</w:t>
            </w:r>
          </w:p>
        </w:tc>
        <w:tc>
          <w:tcPr>
            <w:tcW w:w="1134" w:type="dxa"/>
            <w:tcBorders>
              <w:left w:val="single" w:sz="4" w:space="0" w:color="auto"/>
              <w:right w:val="single" w:sz="4" w:space="0" w:color="auto"/>
            </w:tcBorders>
            <w:vAlign w:val="center"/>
          </w:tcPr>
          <w:p w14:paraId="041075E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0688D8A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4AEBF9B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59D8087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4FCAC54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30FE35A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1B6F8714" w14:textId="77777777" w:rsidTr="000F7208">
        <w:trPr>
          <w:trHeight w:val="540"/>
        </w:trPr>
        <w:tc>
          <w:tcPr>
            <w:tcW w:w="570" w:type="dxa"/>
            <w:tcBorders>
              <w:right w:val="single" w:sz="4" w:space="0" w:color="auto"/>
            </w:tcBorders>
            <w:vAlign w:val="center"/>
          </w:tcPr>
          <w:p w14:paraId="3434C0B6"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66D1C98D"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192E1259"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tcPr>
          <w:p w14:paraId="178297EE"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Vana apa filtrata</w:t>
            </w:r>
          </w:p>
        </w:tc>
        <w:tc>
          <w:tcPr>
            <w:tcW w:w="1584" w:type="dxa"/>
            <w:tcBorders>
              <w:top w:val="single" w:sz="4" w:space="0" w:color="auto"/>
              <w:left w:val="single" w:sz="4" w:space="0" w:color="auto"/>
              <w:bottom w:val="single" w:sz="4" w:space="0" w:color="auto"/>
              <w:right w:val="single" w:sz="4" w:space="0" w:color="auto"/>
            </w:tcBorders>
          </w:tcPr>
          <w:p w14:paraId="080B56C3" w14:textId="77777777" w:rsidR="008D5BFE" w:rsidRPr="005A3D4F" w:rsidRDefault="008D5BFE" w:rsidP="008D5BFE">
            <w:pPr>
              <w:rPr>
                <w:rFonts w:ascii="Arial Narrow" w:hAnsi="Arial Narrow"/>
                <w:lang w:val="ro-RO"/>
              </w:rPr>
            </w:pPr>
            <w:r w:rsidRPr="005A3D4F">
              <w:rPr>
                <w:rFonts w:ascii="Arial Narrow" w:hAnsi="Arial Narrow"/>
                <w:lang w:val="ro-RO"/>
              </w:rPr>
              <w:t>Vană sertar, acționate electric, închidere secvențială de reglaj DN200;JAFAR</w:t>
            </w:r>
          </w:p>
        </w:tc>
        <w:tc>
          <w:tcPr>
            <w:tcW w:w="668" w:type="dxa"/>
            <w:tcBorders>
              <w:top w:val="single" w:sz="4" w:space="0" w:color="auto"/>
              <w:left w:val="single" w:sz="4" w:space="0" w:color="auto"/>
              <w:bottom w:val="single" w:sz="4" w:space="0" w:color="auto"/>
              <w:right w:val="single" w:sz="4" w:space="0" w:color="auto"/>
            </w:tcBorders>
            <w:vAlign w:val="center"/>
          </w:tcPr>
          <w:p w14:paraId="360C2D63" w14:textId="77777777" w:rsidR="008D5BFE" w:rsidRPr="005A3D4F" w:rsidRDefault="008D5BFE" w:rsidP="008D5BFE">
            <w:pPr>
              <w:ind w:right="72"/>
              <w:rPr>
                <w:rFonts w:ascii="Arial Narrow" w:hAnsi="Arial Narrow"/>
                <w:lang w:val="ro-RO"/>
              </w:rPr>
            </w:pPr>
            <w:r w:rsidRPr="005A3D4F">
              <w:rPr>
                <w:rFonts w:ascii="Arial Narrow" w:hAnsi="Arial Narrow"/>
                <w:bCs/>
                <w:lang w:val="ro-RO"/>
              </w:rPr>
              <w:t>207.VR.01</w:t>
            </w:r>
          </w:p>
        </w:tc>
        <w:tc>
          <w:tcPr>
            <w:tcW w:w="1645" w:type="dxa"/>
            <w:tcBorders>
              <w:top w:val="single" w:sz="4" w:space="0" w:color="auto"/>
              <w:left w:val="single" w:sz="4" w:space="0" w:color="auto"/>
              <w:bottom w:val="single" w:sz="4" w:space="0" w:color="auto"/>
              <w:right w:val="single" w:sz="4" w:space="0" w:color="auto"/>
            </w:tcBorders>
            <w:vAlign w:val="center"/>
          </w:tcPr>
          <w:p w14:paraId="0C3611CC"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XX_AQS_CS_GAC _207.VR.01</w:t>
            </w:r>
          </w:p>
        </w:tc>
        <w:tc>
          <w:tcPr>
            <w:tcW w:w="1134" w:type="dxa"/>
            <w:tcBorders>
              <w:left w:val="single" w:sz="4" w:space="0" w:color="auto"/>
              <w:right w:val="single" w:sz="4" w:space="0" w:color="auto"/>
            </w:tcBorders>
            <w:vAlign w:val="center"/>
          </w:tcPr>
          <w:p w14:paraId="115588F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19752F8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3FABEFF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4221552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13CCC07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310156E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38FDBD11" w14:textId="77777777" w:rsidTr="000F7208">
        <w:trPr>
          <w:trHeight w:val="540"/>
        </w:trPr>
        <w:tc>
          <w:tcPr>
            <w:tcW w:w="570" w:type="dxa"/>
            <w:tcBorders>
              <w:right w:val="single" w:sz="4" w:space="0" w:color="auto"/>
            </w:tcBorders>
            <w:vAlign w:val="center"/>
          </w:tcPr>
          <w:p w14:paraId="209DD5B8"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621CCA4F"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058A2A12"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tcPr>
          <w:p w14:paraId="207CA133"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Vana apa filtrata</w:t>
            </w:r>
          </w:p>
        </w:tc>
        <w:tc>
          <w:tcPr>
            <w:tcW w:w="1584" w:type="dxa"/>
            <w:tcBorders>
              <w:top w:val="single" w:sz="4" w:space="0" w:color="auto"/>
              <w:left w:val="single" w:sz="4" w:space="0" w:color="auto"/>
              <w:bottom w:val="single" w:sz="4" w:space="0" w:color="auto"/>
              <w:right w:val="single" w:sz="4" w:space="0" w:color="auto"/>
            </w:tcBorders>
          </w:tcPr>
          <w:p w14:paraId="6840DEE4" w14:textId="77777777" w:rsidR="008D5BFE" w:rsidRPr="005A3D4F" w:rsidRDefault="008D5BFE" w:rsidP="008D5BFE">
            <w:pPr>
              <w:rPr>
                <w:rFonts w:ascii="Arial Narrow" w:hAnsi="Arial Narrow"/>
                <w:lang w:val="ro-RO"/>
              </w:rPr>
            </w:pPr>
            <w:r w:rsidRPr="005A3D4F">
              <w:rPr>
                <w:rFonts w:ascii="Arial Narrow" w:hAnsi="Arial Narrow"/>
                <w:lang w:val="ro-RO"/>
              </w:rPr>
              <w:t xml:space="preserve">Vană sertar, acționate electric, închidere secvențială </w:t>
            </w:r>
            <w:r w:rsidRPr="005A3D4F">
              <w:rPr>
                <w:rFonts w:ascii="Arial Narrow" w:hAnsi="Arial Narrow"/>
                <w:lang w:val="ro-RO"/>
              </w:rPr>
              <w:lastRenderedPageBreak/>
              <w:t>de reglaj DN200;JAFAR</w:t>
            </w:r>
          </w:p>
        </w:tc>
        <w:tc>
          <w:tcPr>
            <w:tcW w:w="668" w:type="dxa"/>
            <w:tcBorders>
              <w:top w:val="single" w:sz="4" w:space="0" w:color="auto"/>
              <w:left w:val="single" w:sz="4" w:space="0" w:color="auto"/>
              <w:bottom w:val="single" w:sz="4" w:space="0" w:color="auto"/>
              <w:right w:val="single" w:sz="4" w:space="0" w:color="auto"/>
            </w:tcBorders>
            <w:vAlign w:val="center"/>
          </w:tcPr>
          <w:p w14:paraId="1BB3C7F7" w14:textId="77777777" w:rsidR="008D5BFE" w:rsidRPr="005A3D4F" w:rsidRDefault="008D5BFE" w:rsidP="008D5BFE">
            <w:pPr>
              <w:ind w:right="72"/>
              <w:rPr>
                <w:rFonts w:ascii="Arial Narrow" w:hAnsi="Arial Narrow"/>
                <w:lang w:val="ro-RO"/>
              </w:rPr>
            </w:pPr>
            <w:r w:rsidRPr="005A3D4F">
              <w:rPr>
                <w:rFonts w:ascii="Arial Narrow" w:hAnsi="Arial Narrow"/>
                <w:bCs/>
                <w:lang w:val="ro-RO"/>
              </w:rPr>
              <w:lastRenderedPageBreak/>
              <w:t>207.VR.02</w:t>
            </w:r>
          </w:p>
        </w:tc>
        <w:tc>
          <w:tcPr>
            <w:tcW w:w="1645" w:type="dxa"/>
            <w:tcBorders>
              <w:top w:val="single" w:sz="4" w:space="0" w:color="auto"/>
              <w:left w:val="single" w:sz="4" w:space="0" w:color="auto"/>
              <w:bottom w:val="single" w:sz="4" w:space="0" w:color="auto"/>
              <w:right w:val="single" w:sz="4" w:space="0" w:color="auto"/>
            </w:tcBorders>
            <w:vAlign w:val="center"/>
          </w:tcPr>
          <w:p w14:paraId="5B0B213A"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XX_AQS_CS_GAC _207.VR.02</w:t>
            </w:r>
          </w:p>
        </w:tc>
        <w:tc>
          <w:tcPr>
            <w:tcW w:w="1134" w:type="dxa"/>
            <w:tcBorders>
              <w:left w:val="single" w:sz="4" w:space="0" w:color="auto"/>
              <w:right w:val="single" w:sz="4" w:space="0" w:color="auto"/>
            </w:tcBorders>
            <w:vAlign w:val="center"/>
          </w:tcPr>
          <w:p w14:paraId="5506876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7684A83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5A36629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7370B9E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4697DF1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4B55E34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14A238E8" w14:textId="77777777" w:rsidTr="000F7208">
        <w:trPr>
          <w:trHeight w:val="540"/>
        </w:trPr>
        <w:tc>
          <w:tcPr>
            <w:tcW w:w="570" w:type="dxa"/>
            <w:tcBorders>
              <w:right w:val="single" w:sz="4" w:space="0" w:color="auto"/>
            </w:tcBorders>
            <w:vAlign w:val="center"/>
          </w:tcPr>
          <w:p w14:paraId="794B0293"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4DAEB398"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422CA12A"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tcPr>
          <w:p w14:paraId="452FA505"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Vana aer spălare filtre GAC</w:t>
            </w:r>
          </w:p>
        </w:tc>
        <w:tc>
          <w:tcPr>
            <w:tcW w:w="1584" w:type="dxa"/>
            <w:tcBorders>
              <w:top w:val="single" w:sz="4" w:space="0" w:color="auto"/>
              <w:left w:val="single" w:sz="4" w:space="0" w:color="auto"/>
              <w:bottom w:val="single" w:sz="4" w:space="0" w:color="auto"/>
              <w:right w:val="single" w:sz="4" w:space="0" w:color="auto"/>
            </w:tcBorders>
          </w:tcPr>
          <w:p w14:paraId="4FDA85B6" w14:textId="77777777" w:rsidR="008D5BFE" w:rsidRPr="005A3D4F" w:rsidRDefault="008D5BFE" w:rsidP="008D5BFE">
            <w:pPr>
              <w:rPr>
                <w:rFonts w:ascii="Arial Narrow" w:hAnsi="Arial Narrow"/>
                <w:lang w:val="ro-RO"/>
              </w:rPr>
            </w:pPr>
            <w:r w:rsidRPr="005A3D4F">
              <w:rPr>
                <w:rFonts w:ascii="Arial Narrow" w:hAnsi="Arial Narrow"/>
                <w:lang w:val="ro-RO"/>
              </w:rPr>
              <w:t>Vană sertar, acționată electric DN200JAFAR</w:t>
            </w:r>
          </w:p>
        </w:tc>
        <w:tc>
          <w:tcPr>
            <w:tcW w:w="668" w:type="dxa"/>
            <w:tcBorders>
              <w:top w:val="single" w:sz="4" w:space="0" w:color="auto"/>
              <w:left w:val="single" w:sz="4" w:space="0" w:color="auto"/>
              <w:bottom w:val="single" w:sz="4" w:space="0" w:color="auto"/>
              <w:right w:val="single" w:sz="4" w:space="0" w:color="auto"/>
            </w:tcBorders>
            <w:vAlign w:val="center"/>
          </w:tcPr>
          <w:p w14:paraId="0D48693E" w14:textId="77777777" w:rsidR="008D5BFE" w:rsidRPr="005A3D4F" w:rsidRDefault="008D5BFE" w:rsidP="008D5BFE">
            <w:pPr>
              <w:ind w:right="72"/>
              <w:rPr>
                <w:rFonts w:ascii="Arial Narrow" w:hAnsi="Arial Narrow"/>
                <w:lang w:val="ro-RO"/>
              </w:rPr>
            </w:pPr>
            <w:r w:rsidRPr="005A3D4F">
              <w:rPr>
                <w:rFonts w:ascii="Arial Narrow" w:hAnsi="Arial Narrow"/>
                <w:lang w:val="ro-RO"/>
              </w:rPr>
              <w:t>207.VM.03</w:t>
            </w:r>
          </w:p>
        </w:tc>
        <w:tc>
          <w:tcPr>
            <w:tcW w:w="1645" w:type="dxa"/>
            <w:tcBorders>
              <w:top w:val="single" w:sz="4" w:space="0" w:color="auto"/>
              <w:left w:val="single" w:sz="4" w:space="0" w:color="auto"/>
              <w:bottom w:val="single" w:sz="4" w:space="0" w:color="auto"/>
              <w:right w:val="single" w:sz="4" w:space="0" w:color="auto"/>
            </w:tcBorders>
            <w:vAlign w:val="center"/>
          </w:tcPr>
          <w:p w14:paraId="2DFA25FF"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XX_AQS_CS_GAC _V</w:t>
            </w:r>
            <w:r w:rsidRPr="005A3D4F">
              <w:rPr>
                <w:rFonts w:ascii="Arial Narrow" w:hAnsi="Arial Narrow"/>
                <w:lang w:val="ro-RO"/>
              </w:rPr>
              <w:t>207.VM.03</w:t>
            </w:r>
          </w:p>
        </w:tc>
        <w:tc>
          <w:tcPr>
            <w:tcW w:w="1134" w:type="dxa"/>
            <w:tcBorders>
              <w:left w:val="single" w:sz="4" w:space="0" w:color="auto"/>
              <w:right w:val="single" w:sz="4" w:space="0" w:color="auto"/>
            </w:tcBorders>
            <w:vAlign w:val="center"/>
          </w:tcPr>
          <w:p w14:paraId="7090837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7311937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045472C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36C4686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27E61A0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4181338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507E272D" w14:textId="77777777" w:rsidTr="000F7208">
        <w:trPr>
          <w:trHeight w:val="540"/>
        </w:trPr>
        <w:tc>
          <w:tcPr>
            <w:tcW w:w="570" w:type="dxa"/>
            <w:tcBorders>
              <w:right w:val="single" w:sz="4" w:space="0" w:color="auto"/>
            </w:tcBorders>
            <w:vAlign w:val="center"/>
          </w:tcPr>
          <w:p w14:paraId="2E6DC99D"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44DC61C1"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559EFB29"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tcPr>
          <w:p w14:paraId="4F1629C3"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Vana aer spălare filtre GAC</w:t>
            </w:r>
          </w:p>
        </w:tc>
        <w:tc>
          <w:tcPr>
            <w:tcW w:w="1584" w:type="dxa"/>
            <w:tcBorders>
              <w:top w:val="single" w:sz="4" w:space="0" w:color="auto"/>
              <w:left w:val="single" w:sz="4" w:space="0" w:color="auto"/>
              <w:bottom w:val="single" w:sz="4" w:space="0" w:color="auto"/>
              <w:right w:val="single" w:sz="4" w:space="0" w:color="auto"/>
            </w:tcBorders>
          </w:tcPr>
          <w:p w14:paraId="204CFDD3" w14:textId="77777777" w:rsidR="008D5BFE" w:rsidRPr="005A3D4F" w:rsidRDefault="008D5BFE" w:rsidP="008D5BFE">
            <w:pPr>
              <w:rPr>
                <w:rFonts w:ascii="Arial Narrow" w:hAnsi="Arial Narrow"/>
                <w:lang w:val="ro-RO"/>
              </w:rPr>
            </w:pPr>
            <w:r w:rsidRPr="005A3D4F">
              <w:rPr>
                <w:rFonts w:ascii="Arial Narrow" w:hAnsi="Arial Narrow"/>
                <w:lang w:val="ro-RO"/>
              </w:rPr>
              <w:t>Vană sertar, acționată electric DN200JAFAR</w:t>
            </w:r>
          </w:p>
        </w:tc>
        <w:tc>
          <w:tcPr>
            <w:tcW w:w="668" w:type="dxa"/>
            <w:tcBorders>
              <w:top w:val="single" w:sz="4" w:space="0" w:color="auto"/>
              <w:left w:val="single" w:sz="4" w:space="0" w:color="auto"/>
              <w:bottom w:val="single" w:sz="4" w:space="0" w:color="auto"/>
              <w:right w:val="single" w:sz="4" w:space="0" w:color="auto"/>
            </w:tcBorders>
            <w:vAlign w:val="center"/>
          </w:tcPr>
          <w:p w14:paraId="44B25547" w14:textId="77777777" w:rsidR="008D5BFE" w:rsidRPr="005A3D4F" w:rsidRDefault="008D5BFE" w:rsidP="008D5BFE">
            <w:pPr>
              <w:ind w:right="72"/>
              <w:rPr>
                <w:rFonts w:ascii="Arial Narrow" w:hAnsi="Arial Narrow"/>
                <w:lang w:val="ro-RO"/>
              </w:rPr>
            </w:pPr>
            <w:r w:rsidRPr="005A3D4F">
              <w:rPr>
                <w:rFonts w:ascii="Arial Narrow" w:hAnsi="Arial Narrow"/>
                <w:lang w:val="ro-RO"/>
              </w:rPr>
              <w:t>207.VM.04</w:t>
            </w:r>
          </w:p>
        </w:tc>
        <w:tc>
          <w:tcPr>
            <w:tcW w:w="1645" w:type="dxa"/>
            <w:tcBorders>
              <w:top w:val="single" w:sz="4" w:space="0" w:color="auto"/>
              <w:left w:val="single" w:sz="4" w:space="0" w:color="auto"/>
              <w:bottom w:val="single" w:sz="4" w:space="0" w:color="auto"/>
              <w:right w:val="single" w:sz="4" w:space="0" w:color="auto"/>
            </w:tcBorders>
            <w:vAlign w:val="center"/>
          </w:tcPr>
          <w:p w14:paraId="087E6587"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XX_AQS_CS_GAC _</w:t>
            </w:r>
            <w:r w:rsidRPr="005A3D4F">
              <w:rPr>
                <w:rFonts w:ascii="Arial Narrow" w:hAnsi="Arial Narrow"/>
                <w:lang w:val="ro-RO"/>
              </w:rPr>
              <w:t>207.VM.04</w:t>
            </w:r>
          </w:p>
        </w:tc>
        <w:tc>
          <w:tcPr>
            <w:tcW w:w="1134" w:type="dxa"/>
            <w:tcBorders>
              <w:left w:val="single" w:sz="4" w:space="0" w:color="auto"/>
              <w:right w:val="single" w:sz="4" w:space="0" w:color="auto"/>
            </w:tcBorders>
            <w:vAlign w:val="center"/>
          </w:tcPr>
          <w:p w14:paraId="7409B29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3316820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0186777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1EA304C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6EFAFE4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2DF94FF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6E3FBB23" w14:textId="77777777" w:rsidTr="000F7208">
        <w:trPr>
          <w:trHeight w:val="540"/>
        </w:trPr>
        <w:tc>
          <w:tcPr>
            <w:tcW w:w="570" w:type="dxa"/>
            <w:tcBorders>
              <w:right w:val="single" w:sz="4" w:space="0" w:color="auto"/>
            </w:tcBorders>
            <w:vAlign w:val="center"/>
          </w:tcPr>
          <w:p w14:paraId="5C9CADFA"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01CB44DD"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6E1D7B1E"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tcPr>
          <w:p w14:paraId="7C092DE0"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Vana probe filtre GAC</w:t>
            </w:r>
          </w:p>
        </w:tc>
        <w:tc>
          <w:tcPr>
            <w:tcW w:w="1584" w:type="dxa"/>
            <w:tcBorders>
              <w:top w:val="single" w:sz="4" w:space="0" w:color="auto"/>
              <w:left w:val="single" w:sz="4" w:space="0" w:color="auto"/>
              <w:bottom w:val="single" w:sz="4" w:space="0" w:color="auto"/>
              <w:right w:val="single" w:sz="4" w:space="0" w:color="auto"/>
            </w:tcBorders>
          </w:tcPr>
          <w:p w14:paraId="0731E496"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cu solenoid;DN15;</w:t>
            </w:r>
          </w:p>
        </w:tc>
        <w:tc>
          <w:tcPr>
            <w:tcW w:w="668" w:type="dxa"/>
            <w:tcBorders>
              <w:top w:val="single" w:sz="4" w:space="0" w:color="auto"/>
              <w:left w:val="single" w:sz="4" w:space="0" w:color="auto"/>
              <w:bottom w:val="single" w:sz="4" w:space="0" w:color="auto"/>
              <w:right w:val="single" w:sz="4" w:space="0" w:color="auto"/>
            </w:tcBorders>
            <w:vAlign w:val="center"/>
          </w:tcPr>
          <w:p w14:paraId="201B0BDC" w14:textId="77777777" w:rsidR="008D5BFE" w:rsidRPr="005A3D4F" w:rsidRDefault="008D5BFE" w:rsidP="008D5BFE">
            <w:pPr>
              <w:ind w:right="72"/>
              <w:rPr>
                <w:rFonts w:ascii="Arial Narrow" w:hAnsi="Arial Narrow"/>
                <w:lang w:val="ro-RO"/>
              </w:rPr>
            </w:pPr>
            <w:r w:rsidRPr="005A3D4F">
              <w:rPr>
                <w:rFonts w:ascii="Arial Narrow" w:hAnsi="Arial Narrow"/>
                <w:lang w:val="ro-RO"/>
              </w:rPr>
              <w:t>207.VX.01</w:t>
            </w:r>
          </w:p>
        </w:tc>
        <w:tc>
          <w:tcPr>
            <w:tcW w:w="1645" w:type="dxa"/>
            <w:tcBorders>
              <w:top w:val="single" w:sz="4" w:space="0" w:color="auto"/>
              <w:left w:val="single" w:sz="4" w:space="0" w:color="auto"/>
              <w:bottom w:val="single" w:sz="4" w:space="0" w:color="auto"/>
              <w:right w:val="single" w:sz="4" w:space="0" w:color="auto"/>
            </w:tcBorders>
            <w:vAlign w:val="center"/>
          </w:tcPr>
          <w:p w14:paraId="48A2C7B2"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XX_AQS_CS_GAC _</w:t>
            </w:r>
            <w:r w:rsidRPr="005A3D4F">
              <w:rPr>
                <w:rFonts w:ascii="Arial Narrow" w:hAnsi="Arial Narrow"/>
                <w:lang w:val="ro-RO"/>
              </w:rPr>
              <w:t>207.VX.01</w:t>
            </w:r>
          </w:p>
        </w:tc>
        <w:tc>
          <w:tcPr>
            <w:tcW w:w="1134" w:type="dxa"/>
            <w:tcBorders>
              <w:left w:val="single" w:sz="4" w:space="0" w:color="auto"/>
              <w:right w:val="single" w:sz="4" w:space="0" w:color="auto"/>
            </w:tcBorders>
            <w:vAlign w:val="center"/>
          </w:tcPr>
          <w:p w14:paraId="27D3CA2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02FF603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1A1ABEE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0F19674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5C9AE4D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3D4A80E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22ABC578" w14:textId="77777777" w:rsidTr="000F7208">
        <w:trPr>
          <w:trHeight w:val="540"/>
        </w:trPr>
        <w:tc>
          <w:tcPr>
            <w:tcW w:w="570" w:type="dxa"/>
            <w:tcBorders>
              <w:right w:val="single" w:sz="4" w:space="0" w:color="auto"/>
            </w:tcBorders>
            <w:vAlign w:val="center"/>
          </w:tcPr>
          <w:p w14:paraId="1DFB27C7"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4731ACB9"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57BC0E39"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tcPr>
          <w:p w14:paraId="647A7274"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Vana probe filtre GAC</w:t>
            </w:r>
          </w:p>
        </w:tc>
        <w:tc>
          <w:tcPr>
            <w:tcW w:w="1584" w:type="dxa"/>
            <w:tcBorders>
              <w:top w:val="single" w:sz="4" w:space="0" w:color="auto"/>
              <w:left w:val="single" w:sz="4" w:space="0" w:color="auto"/>
              <w:bottom w:val="single" w:sz="4" w:space="0" w:color="auto"/>
              <w:right w:val="single" w:sz="4" w:space="0" w:color="auto"/>
            </w:tcBorders>
          </w:tcPr>
          <w:p w14:paraId="4885AC80"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cu solenoid;DN15;</w:t>
            </w:r>
          </w:p>
        </w:tc>
        <w:tc>
          <w:tcPr>
            <w:tcW w:w="668" w:type="dxa"/>
            <w:tcBorders>
              <w:top w:val="single" w:sz="4" w:space="0" w:color="auto"/>
              <w:left w:val="single" w:sz="4" w:space="0" w:color="auto"/>
              <w:bottom w:val="single" w:sz="4" w:space="0" w:color="auto"/>
              <w:right w:val="single" w:sz="4" w:space="0" w:color="auto"/>
            </w:tcBorders>
            <w:vAlign w:val="center"/>
          </w:tcPr>
          <w:p w14:paraId="4B37749B" w14:textId="77777777" w:rsidR="008D5BFE" w:rsidRPr="005A3D4F" w:rsidRDefault="008D5BFE" w:rsidP="008D5BFE">
            <w:pPr>
              <w:ind w:right="72"/>
              <w:rPr>
                <w:rFonts w:ascii="Arial Narrow" w:hAnsi="Arial Narrow"/>
                <w:lang w:val="ro-RO"/>
              </w:rPr>
            </w:pPr>
            <w:r w:rsidRPr="005A3D4F">
              <w:rPr>
                <w:rFonts w:ascii="Arial Narrow" w:hAnsi="Arial Narrow"/>
                <w:lang w:val="ro-RO"/>
              </w:rPr>
              <w:t>207.VX.01</w:t>
            </w:r>
          </w:p>
        </w:tc>
        <w:tc>
          <w:tcPr>
            <w:tcW w:w="1645" w:type="dxa"/>
            <w:tcBorders>
              <w:top w:val="single" w:sz="4" w:space="0" w:color="auto"/>
              <w:left w:val="single" w:sz="4" w:space="0" w:color="auto"/>
              <w:bottom w:val="single" w:sz="4" w:space="0" w:color="auto"/>
              <w:right w:val="single" w:sz="4" w:space="0" w:color="auto"/>
            </w:tcBorders>
            <w:vAlign w:val="center"/>
          </w:tcPr>
          <w:p w14:paraId="29812A70"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XX_AQS_CS_GAC _</w:t>
            </w:r>
            <w:r w:rsidRPr="005A3D4F">
              <w:rPr>
                <w:rFonts w:ascii="Arial Narrow" w:hAnsi="Arial Narrow"/>
                <w:lang w:val="ro-RO"/>
              </w:rPr>
              <w:t>207.VX.01</w:t>
            </w:r>
          </w:p>
        </w:tc>
        <w:tc>
          <w:tcPr>
            <w:tcW w:w="1134" w:type="dxa"/>
            <w:tcBorders>
              <w:left w:val="single" w:sz="4" w:space="0" w:color="auto"/>
              <w:right w:val="single" w:sz="4" w:space="0" w:color="auto"/>
            </w:tcBorders>
            <w:vAlign w:val="center"/>
          </w:tcPr>
          <w:p w14:paraId="5B45D32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20C1FEB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4D55AF3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6B307B3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3DF3044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2EF907C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69D03FC0" w14:textId="77777777" w:rsidTr="000F7208">
        <w:trPr>
          <w:trHeight w:val="540"/>
        </w:trPr>
        <w:tc>
          <w:tcPr>
            <w:tcW w:w="570" w:type="dxa"/>
            <w:tcBorders>
              <w:right w:val="single" w:sz="4" w:space="0" w:color="auto"/>
            </w:tcBorders>
            <w:vAlign w:val="center"/>
          </w:tcPr>
          <w:p w14:paraId="32C34936"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08DC7470"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0C6B9BAC"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tcPr>
          <w:p w14:paraId="173FC4B1" w14:textId="77777777" w:rsidR="008D5BFE" w:rsidRPr="005A3D4F" w:rsidRDefault="008D5BFE" w:rsidP="008D5BFE">
            <w:pPr>
              <w:ind w:right="530"/>
              <w:rPr>
                <w:rFonts w:ascii="Arial Narrow" w:hAnsi="Arial Narrow"/>
                <w:lang w:val="ro-RO"/>
              </w:rPr>
            </w:pPr>
            <w:r w:rsidRPr="005A3D4F">
              <w:rPr>
                <w:rFonts w:ascii="Arial Narrow" w:hAnsi="Arial Narrow"/>
                <w:lang w:val="ro-RO"/>
              </w:rPr>
              <w:t>Electropompe apa spălare filtre</w:t>
            </w:r>
          </w:p>
        </w:tc>
        <w:tc>
          <w:tcPr>
            <w:tcW w:w="1584" w:type="dxa"/>
            <w:tcBorders>
              <w:top w:val="single" w:sz="4" w:space="0" w:color="auto"/>
              <w:left w:val="single" w:sz="4" w:space="0" w:color="auto"/>
              <w:bottom w:val="single" w:sz="4" w:space="0" w:color="auto"/>
              <w:right w:val="single" w:sz="4" w:space="0" w:color="auto"/>
            </w:tcBorders>
          </w:tcPr>
          <w:p w14:paraId="04697E6A"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NPG 300/300-45/4 WILO</w:t>
            </w:r>
          </w:p>
        </w:tc>
        <w:tc>
          <w:tcPr>
            <w:tcW w:w="668" w:type="dxa"/>
            <w:tcBorders>
              <w:top w:val="single" w:sz="4" w:space="0" w:color="auto"/>
              <w:left w:val="single" w:sz="4" w:space="0" w:color="auto"/>
              <w:bottom w:val="single" w:sz="4" w:space="0" w:color="auto"/>
              <w:right w:val="single" w:sz="4" w:space="0" w:color="auto"/>
            </w:tcBorders>
            <w:vAlign w:val="center"/>
          </w:tcPr>
          <w:p w14:paraId="5E236041" w14:textId="77777777" w:rsidR="008D5BFE" w:rsidRPr="005A3D4F" w:rsidRDefault="008D5BFE" w:rsidP="008D5BFE">
            <w:pPr>
              <w:ind w:right="72"/>
              <w:rPr>
                <w:rFonts w:ascii="Arial Narrow" w:hAnsi="Arial Narrow"/>
                <w:lang w:val="ro-RO"/>
              </w:rPr>
            </w:pPr>
            <w:r w:rsidRPr="005A3D4F">
              <w:rPr>
                <w:rFonts w:ascii="Arial Narrow" w:hAnsi="Arial Narrow"/>
                <w:lang w:val="ro-RO"/>
              </w:rPr>
              <w:t>208.P.01</w:t>
            </w:r>
          </w:p>
        </w:tc>
        <w:tc>
          <w:tcPr>
            <w:tcW w:w="1645" w:type="dxa"/>
            <w:tcBorders>
              <w:top w:val="single" w:sz="4" w:space="0" w:color="auto"/>
              <w:left w:val="single" w:sz="4" w:space="0" w:color="auto"/>
              <w:bottom w:val="single" w:sz="4" w:space="0" w:color="auto"/>
              <w:right w:val="single" w:sz="4" w:space="0" w:color="auto"/>
            </w:tcBorders>
            <w:vAlign w:val="center"/>
          </w:tcPr>
          <w:p w14:paraId="0E307CDA"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XX_AQS_CS_GAC _</w:t>
            </w:r>
            <w:r w:rsidRPr="005A3D4F">
              <w:rPr>
                <w:rFonts w:ascii="Arial Narrow" w:hAnsi="Arial Narrow"/>
                <w:lang w:val="ro-RO"/>
              </w:rPr>
              <w:t>208.P.01</w:t>
            </w:r>
          </w:p>
        </w:tc>
        <w:tc>
          <w:tcPr>
            <w:tcW w:w="1134" w:type="dxa"/>
            <w:tcBorders>
              <w:left w:val="single" w:sz="4" w:space="0" w:color="auto"/>
              <w:right w:val="single" w:sz="4" w:space="0" w:color="auto"/>
            </w:tcBorders>
            <w:vAlign w:val="center"/>
          </w:tcPr>
          <w:p w14:paraId="7532658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296CC31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4C84BF8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1BB4F2D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07D4F68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10034DE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6FABDDD7" w14:textId="77777777" w:rsidTr="000F7208">
        <w:trPr>
          <w:trHeight w:val="540"/>
        </w:trPr>
        <w:tc>
          <w:tcPr>
            <w:tcW w:w="570" w:type="dxa"/>
            <w:tcBorders>
              <w:right w:val="single" w:sz="4" w:space="0" w:color="auto"/>
            </w:tcBorders>
            <w:vAlign w:val="center"/>
          </w:tcPr>
          <w:p w14:paraId="752AA8B9"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0097CAB4"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5A481ADB"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tcPr>
          <w:p w14:paraId="1B3B17A2" w14:textId="77777777" w:rsidR="008D5BFE" w:rsidRPr="005A3D4F" w:rsidRDefault="008D5BFE" w:rsidP="008D5BFE">
            <w:pPr>
              <w:ind w:right="530"/>
              <w:rPr>
                <w:rFonts w:ascii="Arial Narrow" w:hAnsi="Arial Narrow"/>
                <w:lang w:val="ro-RO"/>
              </w:rPr>
            </w:pPr>
            <w:r w:rsidRPr="005A3D4F">
              <w:rPr>
                <w:rFonts w:ascii="Arial Narrow" w:hAnsi="Arial Narrow"/>
                <w:lang w:val="ro-RO"/>
              </w:rPr>
              <w:t>Electropompe apa spălare filtre</w:t>
            </w:r>
          </w:p>
        </w:tc>
        <w:tc>
          <w:tcPr>
            <w:tcW w:w="1584" w:type="dxa"/>
            <w:tcBorders>
              <w:top w:val="single" w:sz="4" w:space="0" w:color="auto"/>
              <w:left w:val="single" w:sz="4" w:space="0" w:color="auto"/>
              <w:bottom w:val="single" w:sz="4" w:space="0" w:color="auto"/>
              <w:right w:val="single" w:sz="4" w:space="0" w:color="auto"/>
            </w:tcBorders>
          </w:tcPr>
          <w:p w14:paraId="45065926"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NPG 300/300-45/4 WILO</w:t>
            </w:r>
          </w:p>
        </w:tc>
        <w:tc>
          <w:tcPr>
            <w:tcW w:w="668" w:type="dxa"/>
            <w:tcBorders>
              <w:top w:val="single" w:sz="4" w:space="0" w:color="auto"/>
              <w:left w:val="single" w:sz="4" w:space="0" w:color="auto"/>
              <w:bottom w:val="single" w:sz="4" w:space="0" w:color="auto"/>
              <w:right w:val="single" w:sz="4" w:space="0" w:color="auto"/>
            </w:tcBorders>
          </w:tcPr>
          <w:p w14:paraId="1F96E298" w14:textId="77777777" w:rsidR="008D5BFE" w:rsidRPr="005A3D4F" w:rsidRDefault="008D5BFE" w:rsidP="008D5BFE">
            <w:pPr>
              <w:ind w:right="72"/>
              <w:rPr>
                <w:rFonts w:ascii="Arial Narrow" w:hAnsi="Arial Narrow"/>
                <w:lang w:val="ro-RO"/>
              </w:rPr>
            </w:pPr>
            <w:r w:rsidRPr="005A3D4F">
              <w:rPr>
                <w:rFonts w:ascii="Arial Narrow" w:hAnsi="Arial Narrow"/>
                <w:lang w:val="ro-RO"/>
              </w:rPr>
              <w:t>208.P.02</w:t>
            </w:r>
          </w:p>
        </w:tc>
        <w:tc>
          <w:tcPr>
            <w:tcW w:w="1645" w:type="dxa"/>
            <w:tcBorders>
              <w:top w:val="single" w:sz="4" w:space="0" w:color="auto"/>
              <w:left w:val="single" w:sz="4" w:space="0" w:color="auto"/>
              <w:bottom w:val="single" w:sz="4" w:space="0" w:color="auto"/>
              <w:right w:val="single" w:sz="4" w:space="0" w:color="auto"/>
            </w:tcBorders>
          </w:tcPr>
          <w:p w14:paraId="7A7FA83F"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XX_AQS_CS_GAC _</w:t>
            </w:r>
            <w:r w:rsidRPr="005A3D4F">
              <w:rPr>
                <w:rFonts w:ascii="Arial Narrow" w:hAnsi="Arial Narrow"/>
                <w:lang w:val="ro-RO"/>
              </w:rPr>
              <w:t>208.P.02</w:t>
            </w:r>
          </w:p>
        </w:tc>
        <w:tc>
          <w:tcPr>
            <w:tcW w:w="1134" w:type="dxa"/>
            <w:tcBorders>
              <w:left w:val="single" w:sz="4" w:space="0" w:color="auto"/>
              <w:right w:val="single" w:sz="4" w:space="0" w:color="auto"/>
            </w:tcBorders>
            <w:vAlign w:val="center"/>
          </w:tcPr>
          <w:p w14:paraId="0E66809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0D5FAC2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2A5CD7D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46D24F3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0D35DC9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665BED4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3100DC74" w14:textId="77777777" w:rsidTr="000F7208">
        <w:trPr>
          <w:trHeight w:val="540"/>
        </w:trPr>
        <w:tc>
          <w:tcPr>
            <w:tcW w:w="570" w:type="dxa"/>
            <w:tcBorders>
              <w:right w:val="single" w:sz="4" w:space="0" w:color="auto"/>
            </w:tcBorders>
            <w:vAlign w:val="center"/>
          </w:tcPr>
          <w:p w14:paraId="2F6A81C2"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2400C4AC"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4C85C21E"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tcPr>
          <w:p w14:paraId="4274C540"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Vana aspirație apa pentru spălare</w:t>
            </w:r>
          </w:p>
        </w:tc>
        <w:tc>
          <w:tcPr>
            <w:tcW w:w="1584" w:type="dxa"/>
            <w:tcBorders>
              <w:top w:val="single" w:sz="4" w:space="0" w:color="auto"/>
              <w:left w:val="single" w:sz="4" w:space="0" w:color="auto"/>
              <w:bottom w:val="single" w:sz="4" w:space="0" w:color="auto"/>
              <w:right w:val="single" w:sz="4" w:space="0" w:color="auto"/>
            </w:tcBorders>
          </w:tcPr>
          <w:p w14:paraId="14C0059D"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cu disc fluture, acționată manual DN600; JAFAR</w:t>
            </w:r>
          </w:p>
        </w:tc>
        <w:tc>
          <w:tcPr>
            <w:tcW w:w="668" w:type="dxa"/>
            <w:tcBorders>
              <w:top w:val="single" w:sz="4" w:space="0" w:color="auto"/>
              <w:left w:val="single" w:sz="4" w:space="0" w:color="auto"/>
              <w:bottom w:val="single" w:sz="4" w:space="0" w:color="auto"/>
              <w:right w:val="single" w:sz="4" w:space="0" w:color="auto"/>
            </w:tcBorders>
          </w:tcPr>
          <w:p w14:paraId="25A417F3" w14:textId="77777777" w:rsidR="008D5BFE" w:rsidRPr="005A3D4F" w:rsidRDefault="008D5BFE" w:rsidP="008D5BFE">
            <w:pPr>
              <w:ind w:right="72"/>
              <w:rPr>
                <w:rFonts w:ascii="Arial Narrow" w:hAnsi="Arial Narrow"/>
                <w:lang w:val="ro-RO"/>
              </w:rPr>
            </w:pPr>
            <w:r w:rsidRPr="005A3D4F">
              <w:rPr>
                <w:rFonts w:ascii="Arial Narrow" w:hAnsi="Arial Narrow"/>
                <w:lang w:val="ro-RO"/>
              </w:rPr>
              <w:t>208.VH.01</w:t>
            </w:r>
          </w:p>
        </w:tc>
        <w:tc>
          <w:tcPr>
            <w:tcW w:w="1645" w:type="dxa"/>
            <w:tcBorders>
              <w:top w:val="single" w:sz="4" w:space="0" w:color="auto"/>
              <w:left w:val="single" w:sz="4" w:space="0" w:color="auto"/>
              <w:bottom w:val="single" w:sz="4" w:space="0" w:color="auto"/>
              <w:right w:val="single" w:sz="4" w:space="0" w:color="auto"/>
            </w:tcBorders>
          </w:tcPr>
          <w:p w14:paraId="23379CCC"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XX_AQS_CS_GAC _</w:t>
            </w:r>
            <w:r w:rsidRPr="005A3D4F">
              <w:rPr>
                <w:rFonts w:ascii="Arial Narrow" w:hAnsi="Arial Narrow"/>
                <w:lang w:val="ro-RO"/>
              </w:rPr>
              <w:t>208.VH.01</w:t>
            </w:r>
          </w:p>
        </w:tc>
        <w:tc>
          <w:tcPr>
            <w:tcW w:w="1134" w:type="dxa"/>
            <w:tcBorders>
              <w:left w:val="single" w:sz="4" w:space="0" w:color="auto"/>
              <w:right w:val="single" w:sz="4" w:space="0" w:color="auto"/>
            </w:tcBorders>
            <w:vAlign w:val="center"/>
          </w:tcPr>
          <w:p w14:paraId="2786F79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7FD4CED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220F10E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370833D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50B9118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66E3174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72E74DFB" w14:textId="77777777" w:rsidTr="000F7208">
        <w:trPr>
          <w:trHeight w:val="540"/>
        </w:trPr>
        <w:tc>
          <w:tcPr>
            <w:tcW w:w="570" w:type="dxa"/>
            <w:tcBorders>
              <w:right w:val="single" w:sz="4" w:space="0" w:color="auto"/>
            </w:tcBorders>
            <w:vAlign w:val="center"/>
          </w:tcPr>
          <w:p w14:paraId="091629EE"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3253567E"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422A011B"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tcPr>
          <w:p w14:paraId="607940C6"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Vana aspirație apa pentru spălare</w:t>
            </w:r>
          </w:p>
        </w:tc>
        <w:tc>
          <w:tcPr>
            <w:tcW w:w="1584" w:type="dxa"/>
            <w:tcBorders>
              <w:top w:val="single" w:sz="4" w:space="0" w:color="auto"/>
              <w:left w:val="single" w:sz="4" w:space="0" w:color="auto"/>
              <w:bottom w:val="single" w:sz="4" w:space="0" w:color="auto"/>
              <w:right w:val="single" w:sz="4" w:space="0" w:color="auto"/>
            </w:tcBorders>
          </w:tcPr>
          <w:p w14:paraId="26B6CF36"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cu disc fluture, acționată manual DN600; JAFAR</w:t>
            </w:r>
          </w:p>
        </w:tc>
        <w:tc>
          <w:tcPr>
            <w:tcW w:w="668" w:type="dxa"/>
            <w:tcBorders>
              <w:top w:val="single" w:sz="4" w:space="0" w:color="auto"/>
              <w:left w:val="single" w:sz="4" w:space="0" w:color="auto"/>
              <w:bottom w:val="single" w:sz="4" w:space="0" w:color="auto"/>
              <w:right w:val="single" w:sz="4" w:space="0" w:color="auto"/>
            </w:tcBorders>
          </w:tcPr>
          <w:p w14:paraId="4E3817F1" w14:textId="77777777" w:rsidR="008D5BFE" w:rsidRPr="005A3D4F" w:rsidRDefault="008D5BFE" w:rsidP="008D5BFE">
            <w:pPr>
              <w:ind w:right="72"/>
              <w:rPr>
                <w:rFonts w:ascii="Arial Narrow" w:hAnsi="Arial Narrow"/>
                <w:lang w:val="ro-RO"/>
              </w:rPr>
            </w:pPr>
            <w:r w:rsidRPr="005A3D4F">
              <w:rPr>
                <w:rFonts w:ascii="Arial Narrow" w:hAnsi="Arial Narrow"/>
                <w:lang w:val="ro-RO"/>
              </w:rPr>
              <w:t>208.VH.02</w:t>
            </w:r>
          </w:p>
        </w:tc>
        <w:tc>
          <w:tcPr>
            <w:tcW w:w="1645" w:type="dxa"/>
            <w:tcBorders>
              <w:top w:val="single" w:sz="4" w:space="0" w:color="auto"/>
              <w:left w:val="single" w:sz="4" w:space="0" w:color="auto"/>
              <w:bottom w:val="single" w:sz="4" w:space="0" w:color="auto"/>
              <w:right w:val="single" w:sz="4" w:space="0" w:color="auto"/>
            </w:tcBorders>
          </w:tcPr>
          <w:p w14:paraId="58FB63C6"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XX_AQS_CS_GAC _</w:t>
            </w:r>
            <w:r w:rsidRPr="005A3D4F">
              <w:rPr>
                <w:rFonts w:ascii="Arial Narrow" w:hAnsi="Arial Narrow"/>
                <w:lang w:val="ro-RO"/>
              </w:rPr>
              <w:t>208.VH.02</w:t>
            </w:r>
          </w:p>
        </w:tc>
        <w:tc>
          <w:tcPr>
            <w:tcW w:w="1134" w:type="dxa"/>
            <w:tcBorders>
              <w:left w:val="single" w:sz="4" w:space="0" w:color="auto"/>
              <w:right w:val="single" w:sz="4" w:space="0" w:color="auto"/>
            </w:tcBorders>
            <w:vAlign w:val="center"/>
          </w:tcPr>
          <w:p w14:paraId="3F2F79F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1B68080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0108A69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43EBFBF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4F2D4DE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1811835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555A4D88" w14:textId="77777777" w:rsidTr="000F7208">
        <w:trPr>
          <w:trHeight w:val="540"/>
        </w:trPr>
        <w:tc>
          <w:tcPr>
            <w:tcW w:w="570" w:type="dxa"/>
            <w:tcBorders>
              <w:right w:val="single" w:sz="4" w:space="0" w:color="auto"/>
            </w:tcBorders>
            <w:vAlign w:val="center"/>
          </w:tcPr>
          <w:p w14:paraId="2EA77FAF"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6ADA2CD2"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4EF662BC"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tcPr>
          <w:p w14:paraId="5D36963E"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Vana refulare apa pentru spălare</w:t>
            </w:r>
          </w:p>
        </w:tc>
        <w:tc>
          <w:tcPr>
            <w:tcW w:w="1584" w:type="dxa"/>
            <w:tcBorders>
              <w:top w:val="single" w:sz="4" w:space="0" w:color="auto"/>
              <w:left w:val="single" w:sz="4" w:space="0" w:color="auto"/>
              <w:bottom w:val="single" w:sz="4" w:space="0" w:color="auto"/>
              <w:right w:val="single" w:sz="4" w:space="0" w:color="auto"/>
            </w:tcBorders>
          </w:tcPr>
          <w:p w14:paraId="122EC176"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cu disc fluture, acționare manual DN400 JAFAR</w:t>
            </w:r>
          </w:p>
        </w:tc>
        <w:tc>
          <w:tcPr>
            <w:tcW w:w="668" w:type="dxa"/>
            <w:tcBorders>
              <w:top w:val="single" w:sz="4" w:space="0" w:color="auto"/>
              <w:left w:val="single" w:sz="4" w:space="0" w:color="auto"/>
              <w:bottom w:val="single" w:sz="4" w:space="0" w:color="auto"/>
              <w:right w:val="single" w:sz="4" w:space="0" w:color="auto"/>
            </w:tcBorders>
            <w:vAlign w:val="center"/>
          </w:tcPr>
          <w:p w14:paraId="26C085CA" w14:textId="77777777" w:rsidR="008D5BFE" w:rsidRPr="005A3D4F" w:rsidRDefault="008D5BFE" w:rsidP="008D5BFE">
            <w:pPr>
              <w:ind w:right="72"/>
              <w:rPr>
                <w:rFonts w:ascii="Arial Narrow" w:hAnsi="Arial Narrow"/>
                <w:lang w:val="ro-RO"/>
              </w:rPr>
            </w:pPr>
            <w:r w:rsidRPr="005A3D4F">
              <w:rPr>
                <w:rFonts w:ascii="Arial Narrow" w:hAnsi="Arial Narrow"/>
                <w:lang w:val="ro-RO"/>
              </w:rPr>
              <w:t>208.VH.05</w:t>
            </w:r>
          </w:p>
        </w:tc>
        <w:tc>
          <w:tcPr>
            <w:tcW w:w="1645" w:type="dxa"/>
            <w:tcBorders>
              <w:top w:val="single" w:sz="4" w:space="0" w:color="auto"/>
              <w:left w:val="single" w:sz="4" w:space="0" w:color="auto"/>
              <w:bottom w:val="single" w:sz="4" w:space="0" w:color="auto"/>
              <w:right w:val="single" w:sz="4" w:space="0" w:color="auto"/>
            </w:tcBorders>
            <w:vAlign w:val="center"/>
          </w:tcPr>
          <w:p w14:paraId="42D95985"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XX_AQS_CS_GAC _</w:t>
            </w:r>
            <w:r w:rsidRPr="005A3D4F">
              <w:rPr>
                <w:rFonts w:ascii="Arial Narrow" w:hAnsi="Arial Narrow"/>
                <w:lang w:val="ro-RO"/>
              </w:rPr>
              <w:t>208.VH.05</w:t>
            </w:r>
          </w:p>
        </w:tc>
        <w:tc>
          <w:tcPr>
            <w:tcW w:w="1134" w:type="dxa"/>
            <w:tcBorders>
              <w:left w:val="single" w:sz="4" w:space="0" w:color="auto"/>
              <w:right w:val="single" w:sz="4" w:space="0" w:color="auto"/>
            </w:tcBorders>
            <w:vAlign w:val="center"/>
          </w:tcPr>
          <w:p w14:paraId="274C139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2C9769C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47C1074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5340F36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7DC7851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6A4ADF0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7DB5E7D5" w14:textId="77777777" w:rsidTr="000F7208">
        <w:trPr>
          <w:trHeight w:val="540"/>
        </w:trPr>
        <w:tc>
          <w:tcPr>
            <w:tcW w:w="570" w:type="dxa"/>
            <w:tcBorders>
              <w:right w:val="single" w:sz="4" w:space="0" w:color="auto"/>
            </w:tcBorders>
            <w:vAlign w:val="center"/>
          </w:tcPr>
          <w:p w14:paraId="045D3346"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0684C83E"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2F02B4C3"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tcPr>
          <w:p w14:paraId="15DD6633"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Vana refulare apa pentru spălare</w:t>
            </w:r>
          </w:p>
        </w:tc>
        <w:tc>
          <w:tcPr>
            <w:tcW w:w="1584" w:type="dxa"/>
            <w:tcBorders>
              <w:top w:val="single" w:sz="4" w:space="0" w:color="auto"/>
              <w:left w:val="single" w:sz="4" w:space="0" w:color="auto"/>
              <w:bottom w:val="single" w:sz="4" w:space="0" w:color="auto"/>
              <w:right w:val="single" w:sz="4" w:space="0" w:color="auto"/>
            </w:tcBorders>
          </w:tcPr>
          <w:p w14:paraId="69A65F55"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cu disc fluture, acționare manual DN400 JAFAR</w:t>
            </w:r>
          </w:p>
        </w:tc>
        <w:tc>
          <w:tcPr>
            <w:tcW w:w="668" w:type="dxa"/>
            <w:tcBorders>
              <w:top w:val="single" w:sz="4" w:space="0" w:color="auto"/>
              <w:left w:val="single" w:sz="4" w:space="0" w:color="auto"/>
              <w:bottom w:val="single" w:sz="4" w:space="0" w:color="auto"/>
              <w:right w:val="single" w:sz="4" w:space="0" w:color="auto"/>
            </w:tcBorders>
            <w:vAlign w:val="center"/>
          </w:tcPr>
          <w:p w14:paraId="2EA4318C" w14:textId="77777777" w:rsidR="008D5BFE" w:rsidRPr="005A3D4F" w:rsidRDefault="008D5BFE" w:rsidP="008D5BFE">
            <w:pPr>
              <w:ind w:right="72"/>
              <w:rPr>
                <w:rFonts w:ascii="Arial Narrow" w:hAnsi="Arial Narrow"/>
                <w:lang w:val="ro-RO"/>
              </w:rPr>
            </w:pPr>
            <w:r w:rsidRPr="005A3D4F">
              <w:rPr>
                <w:rFonts w:ascii="Arial Narrow" w:hAnsi="Arial Narrow"/>
                <w:lang w:val="ro-RO"/>
              </w:rPr>
              <w:t>208.VH.06</w:t>
            </w:r>
          </w:p>
        </w:tc>
        <w:tc>
          <w:tcPr>
            <w:tcW w:w="1645" w:type="dxa"/>
            <w:tcBorders>
              <w:top w:val="single" w:sz="4" w:space="0" w:color="auto"/>
              <w:left w:val="single" w:sz="4" w:space="0" w:color="auto"/>
              <w:bottom w:val="single" w:sz="4" w:space="0" w:color="auto"/>
              <w:right w:val="single" w:sz="4" w:space="0" w:color="auto"/>
            </w:tcBorders>
            <w:vAlign w:val="center"/>
          </w:tcPr>
          <w:p w14:paraId="6C0D9063"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XX_AQS_CS_GAC _</w:t>
            </w:r>
            <w:r w:rsidRPr="005A3D4F">
              <w:rPr>
                <w:rFonts w:ascii="Arial Narrow" w:hAnsi="Arial Narrow"/>
                <w:lang w:val="ro-RO"/>
              </w:rPr>
              <w:t>208.VH.06</w:t>
            </w:r>
          </w:p>
        </w:tc>
        <w:tc>
          <w:tcPr>
            <w:tcW w:w="1134" w:type="dxa"/>
            <w:tcBorders>
              <w:left w:val="single" w:sz="4" w:space="0" w:color="auto"/>
              <w:right w:val="single" w:sz="4" w:space="0" w:color="auto"/>
            </w:tcBorders>
            <w:vAlign w:val="center"/>
          </w:tcPr>
          <w:p w14:paraId="5F691F9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5EED1CB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4974BD2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1E886A7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726A0C8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696FB66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7137AD17" w14:textId="77777777" w:rsidTr="000F7208">
        <w:trPr>
          <w:trHeight w:val="540"/>
        </w:trPr>
        <w:tc>
          <w:tcPr>
            <w:tcW w:w="570" w:type="dxa"/>
            <w:tcBorders>
              <w:right w:val="single" w:sz="4" w:space="0" w:color="auto"/>
            </w:tcBorders>
            <w:vAlign w:val="center"/>
          </w:tcPr>
          <w:p w14:paraId="468BC2BA"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7ABA2638"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52592B94"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tcPr>
          <w:p w14:paraId="41E9A2B5" w14:textId="77777777" w:rsidR="008D5BFE" w:rsidRPr="005A3D4F" w:rsidRDefault="008D5BFE" w:rsidP="008D5BFE">
            <w:pPr>
              <w:ind w:right="530"/>
              <w:rPr>
                <w:rFonts w:ascii="Arial Narrow" w:hAnsi="Arial Narrow"/>
                <w:lang w:val="ro-RO"/>
              </w:rPr>
            </w:pPr>
            <w:r w:rsidRPr="005A3D4F">
              <w:rPr>
                <w:rFonts w:ascii="Arial Narrow" w:hAnsi="Arial Narrow"/>
                <w:lang w:val="ro-RO"/>
              </w:rPr>
              <w:t xml:space="preserve">Debitmetru măsură apa de spălare </w:t>
            </w:r>
          </w:p>
        </w:tc>
        <w:tc>
          <w:tcPr>
            <w:tcW w:w="1584" w:type="dxa"/>
            <w:tcBorders>
              <w:top w:val="single" w:sz="4" w:space="0" w:color="auto"/>
              <w:left w:val="single" w:sz="4" w:space="0" w:color="auto"/>
              <w:bottom w:val="single" w:sz="4" w:space="0" w:color="auto"/>
              <w:right w:val="single" w:sz="4" w:space="0" w:color="auto"/>
            </w:tcBorders>
          </w:tcPr>
          <w:p w14:paraId="3B13E0B5"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Sitrans</w:t>
            </w:r>
            <w:proofErr w:type="spellEnd"/>
            <w:r w:rsidRPr="005A3D4F">
              <w:rPr>
                <w:rFonts w:ascii="Arial Narrow" w:hAnsi="Arial Narrow"/>
                <w:lang w:val="ro-RO"/>
              </w:rPr>
              <w:t xml:space="preserve"> </w:t>
            </w:r>
            <w:proofErr w:type="spellStart"/>
            <w:r w:rsidRPr="005A3D4F">
              <w:rPr>
                <w:rFonts w:ascii="Arial Narrow" w:hAnsi="Arial Narrow"/>
                <w:lang w:val="ro-RO"/>
              </w:rPr>
              <w:t>MagFlow</w:t>
            </w:r>
            <w:proofErr w:type="spellEnd"/>
            <w:r w:rsidRPr="005A3D4F">
              <w:rPr>
                <w:rFonts w:ascii="Arial Narrow" w:hAnsi="Arial Narrow"/>
                <w:lang w:val="ro-RO"/>
              </w:rPr>
              <w:t xml:space="preserve"> 5100W Siemens</w:t>
            </w:r>
          </w:p>
        </w:tc>
        <w:tc>
          <w:tcPr>
            <w:tcW w:w="668" w:type="dxa"/>
            <w:tcBorders>
              <w:top w:val="single" w:sz="4" w:space="0" w:color="auto"/>
              <w:left w:val="single" w:sz="4" w:space="0" w:color="auto"/>
              <w:bottom w:val="single" w:sz="4" w:space="0" w:color="auto"/>
              <w:right w:val="single" w:sz="4" w:space="0" w:color="auto"/>
            </w:tcBorders>
            <w:vAlign w:val="center"/>
          </w:tcPr>
          <w:p w14:paraId="04A04943" w14:textId="77777777" w:rsidR="008D5BFE" w:rsidRPr="005A3D4F" w:rsidRDefault="008D5BFE" w:rsidP="008D5BFE">
            <w:pPr>
              <w:ind w:right="72"/>
              <w:rPr>
                <w:rFonts w:ascii="Arial Narrow" w:hAnsi="Arial Narrow"/>
                <w:lang w:val="ro-RO"/>
              </w:rPr>
            </w:pPr>
            <w:r w:rsidRPr="005A3D4F">
              <w:rPr>
                <w:rFonts w:ascii="Arial Narrow" w:hAnsi="Arial Narrow"/>
                <w:lang w:val="ro-RO"/>
              </w:rPr>
              <w:t>208.FL.01</w:t>
            </w:r>
          </w:p>
        </w:tc>
        <w:tc>
          <w:tcPr>
            <w:tcW w:w="1645" w:type="dxa"/>
            <w:tcBorders>
              <w:top w:val="single" w:sz="4" w:space="0" w:color="auto"/>
              <w:left w:val="single" w:sz="4" w:space="0" w:color="auto"/>
              <w:bottom w:val="single" w:sz="4" w:space="0" w:color="auto"/>
              <w:right w:val="single" w:sz="4" w:space="0" w:color="auto"/>
            </w:tcBorders>
            <w:vAlign w:val="center"/>
          </w:tcPr>
          <w:p w14:paraId="14274A16"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XX_AQS_CS_GAC _</w:t>
            </w:r>
            <w:r w:rsidRPr="005A3D4F">
              <w:rPr>
                <w:rFonts w:ascii="Arial Narrow" w:hAnsi="Arial Narrow"/>
                <w:lang w:val="ro-RO"/>
              </w:rPr>
              <w:t>208.FL.01</w:t>
            </w:r>
          </w:p>
        </w:tc>
        <w:tc>
          <w:tcPr>
            <w:tcW w:w="1134" w:type="dxa"/>
            <w:tcBorders>
              <w:left w:val="single" w:sz="4" w:space="0" w:color="auto"/>
              <w:right w:val="single" w:sz="4" w:space="0" w:color="auto"/>
            </w:tcBorders>
            <w:vAlign w:val="center"/>
          </w:tcPr>
          <w:p w14:paraId="4251F10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5C996F5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0552355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3DD58D1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4493A66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6F642DA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422F1CEF" w14:textId="77777777" w:rsidTr="000F7208">
        <w:trPr>
          <w:trHeight w:val="540"/>
        </w:trPr>
        <w:tc>
          <w:tcPr>
            <w:tcW w:w="570" w:type="dxa"/>
            <w:tcBorders>
              <w:right w:val="single" w:sz="4" w:space="0" w:color="auto"/>
            </w:tcBorders>
            <w:vAlign w:val="center"/>
          </w:tcPr>
          <w:p w14:paraId="7FF83454"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6FFC66C9"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410018FE"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tcPr>
          <w:p w14:paraId="3BCB985F" w14:textId="77777777" w:rsidR="008D5BFE" w:rsidRPr="005A3D4F" w:rsidRDefault="008D5BFE" w:rsidP="008D5BFE">
            <w:pPr>
              <w:ind w:right="530"/>
              <w:rPr>
                <w:rFonts w:ascii="Arial Narrow" w:hAnsi="Arial Narrow"/>
                <w:lang w:val="ro-RO"/>
              </w:rPr>
            </w:pPr>
            <w:r w:rsidRPr="005A3D4F">
              <w:rPr>
                <w:rFonts w:ascii="Arial Narrow" w:hAnsi="Arial Narrow"/>
                <w:lang w:val="ro-RO"/>
              </w:rPr>
              <w:t xml:space="preserve">Vana </w:t>
            </w:r>
            <w:proofErr w:type="spellStart"/>
            <w:r w:rsidRPr="005A3D4F">
              <w:rPr>
                <w:rFonts w:ascii="Arial Narrow" w:hAnsi="Arial Narrow"/>
                <w:lang w:val="ro-RO"/>
              </w:rPr>
              <w:t>by-pass</w:t>
            </w:r>
            <w:proofErr w:type="spellEnd"/>
            <w:r w:rsidRPr="005A3D4F">
              <w:rPr>
                <w:rFonts w:ascii="Arial Narrow" w:hAnsi="Arial Narrow"/>
                <w:lang w:val="ro-RO"/>
              </w:rPr>
              <w:t xml:space="preserve"> rezervor </w:t>
            </w:r>
          </w:p>
        </w:tc>
        <w:tc>
          <w:tcPr>
            <w:tcW w:w="1584" w:type="dxa"/>
            <w:tcBorders>
              <w:top w:val="single" w:sz="4" w:space="0" w:color="auto"/>
              <w:left w:val="single" w:sz="4" w:space="0" w:color="auto"/>
              <w:bottom w:val="single" w:sz="4" w:space="0" w:color="auto"/>
              <w:right w:val="single" w:sz="4" w:space="0" w:color="auto"/>
            </w:tcBorders>
          </w:tcPr>
          <w:p w14:paraId="0CA15506"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cu disc fluture, acționată manual</w:t>
            </w:r>
          </w:p>
        </w:tc>
        <w:tc>
          <w:tcPr>
            <w:tcW w:w="668" w:type="dxa"/>
            <w:tcBorders>
              <w:top w:val="single" w:sz="4" w:space="0" w:color="auto"/>
              <w:left w:val="single" w:sz="4" w:space="0" w:color="auto"/>
              <w:bottom w:val="single" w:sz="4" w:space="0" w:color="auto"/>
              <w:right w:val="single" w:sz="4" w:space="0" w:color="auto"/>
            </w:tcBorders>
            <w:vAlign w:val="center"/>
          </w:tcPr>
          <w:p w14:paraId="244778DC" w14:textId="77777777" w:rsidR="008D5BFE" w:rsidRPr="005A3D4F" w:rsidRDefault="008D5BFE" w:rsidP="008D5BFE">
            <w:pPr>
              <w:ind w:right="72"/>
              <w:rPr>
                <w:rFonts w:ascii="Arial Narrow" w:hAnsi="Arial Narrow"/>
                <w:lang w:val="ro-RO"/>
              </w:rPr>
            </w:pPr>
            <w:r w:rsidRPr="005A3D4F">
              <w:rPr>
                <w:rFonts w:ascii="Arial Narrow" w:hAnsi="Arial Narrow"/>
                <w:lang w:val="ro-RO"/>
              </w:rPr>
              <w:t>208.VH.09</w:t>
            </w:r>
          </w:p>
        </w:tc>
        <w:tc>
          <w:tcPr>
            <w:tcW w:w="1645" w:type="dxa"/>
            <w:tcBorders>
              <w:top w:val="single" w:sz="4" w:space="0" w:color="auto"/>
              <w:left w:val="single" w:sz="4" w:space="0" w:color="auto"/>
              <w:bottom w:val="single" w:sz="4" w:space="0" w:color="auto"/>
              <w:right w:val="single" w:sz="4" w:space="0" w:color="auto"/>
            </w:tcBorders>
            <w:vAlign w:val="center"/>
          </w:tcPr>
          <w:p w14:paraId="64F453CE"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XX_AQS_CS_GAC _</w:t>
            </w:r>
            <w:r w:rsidRPr="005A3D4F">
              <w:rPr>
                <w:rFonts w:ascii="Arial Narrow" w:hAnsi="Arial Narrow"/>
                <w:lang w:val="ro-RO"/>
              </w:rPr>
              <w:t>208.VH.09</w:t>
            </w:r>
          </w:p>
        </w:tc>
        <w:tc>
          <w:tcPr>
            <w:tcW w:w="1134" w:type="dxa"/>
            <w:tcBorders>
              <w:left w:val="single" w:sz="4" w:space="0" w:color="auto"/>
              <w:right w:val="single" w:sz="4" w:space="0" w:color="auto"/>
            </w:tcBorders>
            <w:vAlign w:val="center"/>
          </w:tcPr>
          <w:p w14:paraId="0C3FF56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0CB65C0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4AF4D8F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2E359CC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59CC7EF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152EDF0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47C8B345" w14:textId="77777777" w:rsidTr="000F7208">
        <w:trPr>
          <w:trHeight w:val="540"/>
        </w:trPr>
        <w:tc>
          <w:tcPr>
            <w:tcW w:w="570" w:type="dxa"/>
            <w:tcBorders>
              <w:right w:val="single" w:sz="4" w:space="0" w:color="auto"/>
            </w:tcBorders>
            <w:vAlign w:val="center"/>
          </w:tcPr>
          <w:p w14:paraId="2475CD4D"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5651B998"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1849E605"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tcPr>
          <w:p w14:paraId="660A1393" w14:textId="77777777" w:rsidR="008D5BFE" w:rsidRPr="005A3D4F" w:rsidRDefault="008D5BFE" w:rsidP="008D5BFE">
            <w:pPr>
              <w:ind w:right="530"/>
              <w:rPr>
                <w:rFonts w:ascii="Arial Narrow" w:hAnsi="Arial Narrow"/>
                <w:lang w:val="ro-RO"/>
              </w:rPr>
            </w:pPr>
            <w:proofErr w:type="spellStart"/>
            <w:r w:rsidRPr="005A3D4F">
              <w:rPr>
                <w:rFonts w:ascii="Arial Narrow" w:hAnsi="Arial Narrow"/>
                <w:lang w:val="ro-RO"/>
              </w:rPr>
              <w:t>Electrosuflante</w:t>
            </w:r>
            <w:proofErr w:type="spellEnd"/>
            <w:r w:rsidRPr="005A3D4F">
              <w:rPr>
                <w:rFonts w:ascii="Arial Narrow" w:hAnsi="Arial Narrow"/>
                <w:lang w:val="ro-RO"/>
              </w:rPr>
              <w:t xml:space="preserve"> pentru spălare</w:t>
            </w:r>
          </w:p>
        </w:tc>
        <w:tc>
          <w:tcPr>
            <w:tcW w:w="1584" w:type="dxa"/>
            <w:tcBorders>
              <w:top w:val="single" w:sz="4" w:space="0" w:color="auto"/>
              <w:left w:val="single" w:sz="4" w:space="0" w:color="auto"/>
              <w:bottom w:val="single" w:sz="4" w:space="0" w:color="auto"/>
              <w:right w:val="single" w:sz="4" w:space="0" w:color="auto"/>
            </w:tcBorders>
          </w:tcPr>
          <w:p w14:paraId="2B9DCC5D" w14:textId="77777777" w:rsidR="008D5BFE" w:rsidRPr="005A3D4F" w:rsidRDefault="008D5BFE" w:rsidP="008D5BFE">
            <w:pPr>
              <w:rPr>
                <w:rFonts w:ascii="Arial Narrow" w:hAnsi="Arial Narrow"/>
                <w:lang w:val="ro-RO"/>
              </w:rPr>
            </w:pPr>
            <w:r w:rsidRPr="005A3D4F">
              <w:rPr>
                <w:rFonts w:ascii="Arial Narrow" w:hAnsi="Arial Narrow"/>
                <w:lang w:val="ro-RO"/>
              </w:rPr>
              <w:t>GM 25S G5</w:t>
            </w:r>
          </w:p>
          <w:p w14:paraId="5FB5DD15" w14:textId="77777777" w:rsidR="008D5BFE" w:rsidRPr="005A3D4F" w:rsidRDefault="008D5BFE" w:rsidP="008D5BFE">
            <w:pPr>
              <w:rPr>
                <w:rFonts w:ascii="Arial Narrow" w:hAnsi="Arial Narrow"/>
                <w:lang w:val="ro-RO"/>
              </w:rPr>
            </w:pPr>
            <w:r w:rsidRPr="005A3D4F">
              <w:rPr>
                <w:rFonts w:ascii="Arial Narrow" w:hAnsi="Arial Narrow"/>
                <w:lang w:val="ro-RO"/>
              </w:rPr>
              <w:t>Carcasa insonorizată, alarma pentru blocarea filtrelor; eficienta filtrare aer 98% pentru particule de 5um pentru montare în exterior Q=1266mc/h; H=350mbar</w:t>
            </w:r>
          </w:p>
          <w:p w14:paraId="5EEF4B8A"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Aerzen</w:t>
            </w:r>
            <w:proofErr w:type="spellEnd"/>
          </w:p>
        </w:tc>
        <w:tc>
          <w:tcPr>
            <w:tcW w:w="668" w:type="dxa"/>
            <w:tcBorders>
              <w:top w:val="single" w:sz="4" w:space="0" w:color="auto"/>
              <w:left w:val="single" w:sz="4" w:space="0" w:color="auto"/>
              <w:bottom w:val="single" w:sz="4" w:space="0" w:color="auto"/>
              <w:right w:val="single" w:sz="4" w:space="0" w:color="auto"/>
            </w:tcBorders>
            <w:vAlign w:val="center"/>
          </w:tcPr>
          <w:p w14:paraId="1D31CFF7" w14:textId="77777777" w:rsidR="008D5BFE" w:rsidRPr="005A3D4F" w:rsidRDefault="008D5BFE" w:rsidP="008D5BFE">
            <w:pPr>
              <w:ind w:right="72"/>
              <w:rPr>
                <w:rFonts w:ascii="Arial Narrow" w:hAnsi="Arial Narrow"/>
                <w:lang w:val="ro-RO"/>
              </w:rPr>
            </w:pPr>
            <w:r w:rsidRPr="005A3D4F">
              <w:rPr>
                <w:rFonts w:ascii="Arial Narrow" w:hAnsi="Arial Narrow"/>
                <w:lang w:val="ro-RO"/>
              </w:rPr>
              <w:t>209.S.01</w:t>
            </w:r>
          </w:p>
        </w:tc>
        <w:tc>
          <w:tcPr>
            <w:tcW w:w="1645" w:type="dxa"/>
            <w:tcBorders>
              <w:top w:val="single" w:sz="4" w:space="0" w:color="auto"/>
              <w:left w:val="single" w:sz="4" w:space="0" w:color="auto"/>
              <w:bottom w:val="single" w:sz="4" w:space="0" w:color="auto"/>
              <w:right w:val="single" w:sz="4" w:space="0" w:color="auto"/>
            </w:tcBorders>
            <w:vAlign w:val="center"/>
          </w:tcPr>
          <w:p w14:paraId="1B04009D"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XX_AQS_CS_GAC _</w:t>
            </w:r>
            <w:r w:rsidRPr="005A3D4F">
              <w:rPr>
                <w:rFonts w:ascii="Arial Narrow" w:hAnsi="Arial Narrow"/>
                <w:lang w:val="ro-RO"/>
              </w:rPr>
              <w:t>209.S.01</w:t>
            </w:r>
          </w:p>
        </w:tc>
        <w:tc>
          <w:tcPr>
            <w:tcW w:w="1134" w:type="dxa"/>
            <w:tcBorders>
              <w:left w:val="single" w:sz="4" w:space="0" w:color="auto"/>
              <w:right w:val="single" w:sz="4" w:space="0" w:color="auto"/>
            </w:tcBorders>
            <w:vAlign w:val="center"/>
          </w:tcPr>
          <w:p w14:paraId="03983E4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02993EC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4C0AE34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58BD624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7470F01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2BB7DDE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59F9417D" w14:textId="77777777" w:rsidTr="000F7208">
        <w:trPr>
          <w:trHeight w:val="540"/>
        </w:trPr>
        <w:tc>
          <w:tcPr>
            <w:tcW w:w="570" w:type="dxa"/>
            <w:tcBorders>
              <w:right w:val="single" w:sz="4" w:space="0" w:color="auto"/>
            </w:tcBorders>
            <w:vAlign w:val="center"/>
          </w:tcPr>
          <w:p w14:paraId="79923B6D"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79FEAADF"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39EE2AF8"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tcPr>
          <w:p w14:paraId="00F32C9C" w14:textId="77777777" w:rsidR="008D5BFE" w:rsidRPr="002A7DEA" w:rsidRDefault="008D5BFE" w:rsidP="008D5BFE">
            <w:pPr>
              <w:ind w:right="530"/>
              <w:rPr>
                <w:rFonts w:ascii="Arial Narrow" w:hAnsi="Arial Narrow"/>
              </w:rPr>
            </w:pPr>
            <w:proofErr w:type="spellStart"/>
            <w:r w:rsidRPr="005A3D4F">
              <w:rPr>
                <w:rFonts w:ascii="Arial Narrow" w:hAnsi="Arial Narrow"/>
                <w:lang w:val="ro-RO"/>
              </w:rPr>
              <w:t>Electrosuflante</w:t>
            </w:r>
            <w:proofErr w:type="spellEnd"/>
            <w:r w:rsidRPr="005A3D4F">
              <w:rPr>
                <w:rFonts w:ascii="Arial Narrow" w:hAnsi="Arial Narrow"/>
                <w:lang w:val="ro-RO"/>
              </w:rPr>
              <w:t xml:space="preserve"> pentru spălare</w:t>
            </w:r>
          </w:p>
        </w:tc>
        <w:tc>
          <w:tcPr>
            <w:tcW w:w="1584" w:type="dxa"/>
            <w:tcBorders>
              <w:top w:val="single" w:sz="4" w:space="0" w:color="auto"/>
              <w:left w:val="single" w:sz="4" w:space="0" w:color="auto"/>
              <w:bottom w:val="single" w:sz="4" w:space="0" w:color="auto"/>
              <w:right w:val="single" w:sz="4" w:space="0" w:color="auto"/>
            </w:tcBorders>
          </w:tcPr>
          <w:p w14:paraId="0C031F36" w14:textId="77777777" w:rsidR="008D5BFE" w:rsidRPr="005A3D4F" w:rsidRDefault="008D5BFE" w:rsidP="008D5BFE">
            <w:pPr>
              <w:rPr>
                <w:rFonts w:ascii="Arial Narrow" w:hAnsi="Arial Narrow"/>
                <w:lang w:val="ro-RO"/>
              </w:rPr>
            </w:pPr>
            <w:r w:rsidRPr="005A3D4F">
              <w:rPr>
                <w:rFonts w:ascii="Arial Narrow" w:hAnsi="Arial Narrow"/>
                <w:lang w:val="ro-RO"/>
              </w:rPr>
              <w:t>GM 25S G5</w:t>
            </w:r>
          </w:p>
          <w:p w14:paraId="6ED1197B" w14:textId="77777777" w:rsidR="008D5BFE" w:rsidRPr="005A3D4F" w:rsidRDefault="008D5BFE" w:rsidP="008D5BFE">
            <w:pPr>
              <w:rPr>
                <w:rFonts w:ascii="Arial Narrow" w:hAnsi="Arial Narrow"/>
                <w:lang w:val="ro-RO"/>
              </w:rPr>
            </w:pPr>
            <w:r w:rsidRPr="005A3D4F">
              <w:rPr>
                <w:rFonts w:ascii="Arial Narrow" w:hAnsi="Arial Narrow"/>
                <w:lang w:val="ro-RO"/>
              </w:rPr>
              <w:t>Carcasa insonorizată, alarma pentru blocarea filtrelor; eficienta filtrare aer 98% pentru particule de 5um pentru montare în exterior Q=1266mc/h; H=350mbar</w:t>
            </w:r>
          </w:p>
          <w:p w14:paraId="66CB783C"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Aerzen</w:t>
            </w:r>
            <w:proofErr w:type="spellEnd"/>
          </w:p>
        </w:tc>
        <w:tc>
          <w:tcPr>
            <w:tcW w:w="668" w:type="dxa"/>
            <w:tcBorders>
              <w:top w:val="single" w:sz="4" w:space="0" w:color="auto"/>
              <w:left w:val="single" w:sz="4" w:space="0" w:color="auto"/>
              <w:bottom w:val="single" w:sz="4" w:space="0" w:color="auto"/>
              <w:right w:val="single" w:sz="4" w:space="0" w:color="auto"/>
            </w:tcBorders>
            <w:vAlign w:val="center"/>
          </w:tcPr>
          <w:p w14:paraId="26D07149" w14:textId="77777777" w:rsidR="008D5BFE" w:rsidRPr="005A3D4F" w:rsidRDefault="008D5BFE" w:rsidP="008D5BFE">
            <w:pPr>
              <w:ind w:right="72"/>
              <w:rPr>
                <w:rFonts w:ascii="Arial Narrow" w:hAnsi="Arial Narrow"/>
                <w:lang w:val="ro-RO"/>
              </w:rPr>
            </w:pPr>
            <w:r w:rsidRPr="005A3D4F">
              <w:rPr>
                <w:rFonts w:ascii="Arial Narrow" w:hAnsi="Arial Narrow"/>
                <w:lang w:val="ro-RO"/>
              </w:rPr>
              <w:t>209.S.02</w:t>
            </w:r>
          </w:p>
        </w:tc>
        <w:tc>
          <w:tcPr>
            <w:tcW w:w="1645" w:type="dxa"/>
            <w:tcBorders>
              <w:top w:val="single" w:sz="4" w:space="0" w:color="auto"/>
              <w:left w:val="single" w:sz="4" w:space="0" w:color="auto"/>
              <w:bottom w:val="single" w:sz="4" w:space="0" w:color="auto"/>
              <w:right w:val="single" w:sz="4" w:space="0" w:color="auto"/>
            </w:tcBorders>
            <w:vAlign w:val="center"/>
          </w:tcPr>
          <w:p w14:paraId="2596CF0B"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XX_AQS_CS_GAC _</w:t>
            </w:r>
            <w:r w:rsidRPr="005A3D4F">
              <w:rPr>
                <w:rFonts w:ascii="Arial Narrow" w:hAnsi="Arial Narrow"/>
                <w:lang w:val="ro-RO"/>
              </w:rPr>
              <w:t>209.S.02</w:t>
            </w:r>
          </w:p>
        </w:tc>
        <w:tc>
          <w:tcPr>
            <w:tcW w:w="1134" w:type="dxa"/>
            <w:tcBorders>
              <w:left w:val="single" w:sz="4" w:space="0" w:color="auto"/>
              <w:right w:val="single" w:sz="4" w:space="0" w:color="auto"/>
            </w:tcBorders>
            <w:vAlign w:val="center"/>
          </w:tcPr>
          <w:p w14:paraId="2591A47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5F5EA63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4D1C89E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5AE2C2D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4859E29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3B557F1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1A266106" w14:textId="77777777" w:rsidTr="000F7208">
        <w:trPr>
          <w:trHeight w:val="540"/>
        </w:trPr>
        <w:tc>
          <w:tcPr>
            <w:tcW w:w="570" w:type="dxa"/>
            <w:tcBorders>
              <w:right w:val="single" w:sz="4" w:space="0" w:color="auto"/>
            </w:tcBorders>
            <w:vAlign w:val="center"/>
          </w:tcPr>
          <w:p w14:paraId="4A5231B9"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4E4A73D4"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194A5BE4"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tcPr>
          <w:p w14:paraId="54B4056E"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Vana refulare aer pentru spălare</w:t>
            </w:r>
          </w:p>
        </w:tc>
        <w:tc>
          <w:tcPr>
            <w:tcW w:w="1584" w:type="dxa"/>
            <w:tcBorders>
              <w:top w:val="single" w:sz="4" w:space="0" w:color="auto"/>
              <w:left w:val="single" w:sz="4" w:space="0" w:color="auto"/>
              <w:bottom w:val="single" w:sz="4" w:space="0" w:color="auto"/>
              <w:right w:val="single" w:sz="4" w:space="0" w:color="auto"/>
            </w:tcBorders>
          </w:tcPr>
          <w:p w14:paraId="1941315E"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cu disc fluture, acționată manual DN200;JAFAR</w:t>
            </w:r>
          </w:p>
        </w:tc>
        <w:tc>
          <w:tcPr>
            <w:tcW w:w="668" w:type="dxa"/>
            <w:tcBorders>
              <w:top w:val="single" w:sz="4" w:space="0" w:color="auto"/>
              <w:left w:val="single" w:sz="4" w:space="0" w:color="auto"/>
              <w:bottom w:val="single" w:sz="4" w:space="0" w:color="auto"/>
              <w:right w:val="single" w:sz="4" w:space="0" w:color="auto"/>
            </w:tcBorders>
            <w:vAlign w:val="center"/>
          </w:tcPr>
          <w:p w14:paraId="750FA5E8" w14:textId="77777777" w:rsidR="008D5BFE" w:rsidRPr="005A3D4F" w:rsidRDefault="008D5BFE" w:rsidP="008D5BFE">
            <w:pPr>
              <w:ind w:right="72"/>
              <w:rPr>
                <w:rFonts w:ascii="Arial Narrow" w:hAnsi="Arial Narrow"/>
                <w:lang w:val="ro-RO"/>
              </w:rPr>
            </w:pPr>
            <w:r w:rsidRPr="005A3D4F">
              <w:rPr>
                <w:rFonts w:ascii="Arial Narrow" w:hAnsi="Arial Narrow"/>
                <w:lang w:val="ro-RO"/>
              </w:rPr>
              <w:t>209.VH.01</w:t>
            </w:r>
          </w:p>
        </w:tc>
        <w:tc>
          <w:tcPr>
            <w:tcW w:w="1645" w:type="dxa"/>
            <w:tcBorders>
              <w:top w:val="single" w:sz="4" w:space="0" w:color="auto"/>
              <w:left w:val="single" w:sz="4" w:space="0" w:color="auto"/>
              <w:bottom w:val="single" w:sz="4" w:space="0" w:color="auto"/>
              <w:right w:val="single" w:sz="4" w:space="0" w:color="auto"/>
            </w:tcBorders>
            <w:vAlign w:val="center"/>
          </w:tcPr>
          <w:p w14:paraId="745CAF69"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XX_AQS_CS_GAC _</w:t>
            </w:r>
            <w:r w:rsidRPr="005A3D4F">
              <w:rPr>
                <w:rFonts w:ascii="Arial Narrow" w:hAnsi="Arial Narrow"/>
                <w:lang w:val="ro-RO"/>
              </w:rPr>
              <w:t>209.VH.01</w:t>
            </w:r>
          </w:p>
        </w:tc>
        <w:tc>
          <w:tcPr>
            <w:tcW w:w="1134" w:type="dxa"/>
            <w:tcBorders>
              <w:left w:val="single" w:sz="4" w:space="0" w:color="auto"/>
              <w:right w:val="single" w:sz="4" w:space="0" w:color="auto"/>
            </w:tcBorders>
            <w:vAlign w:val="center"/>
          </w:tcPr>
          <w:p w14:paraId="22C2525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13DDD5E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4063FA4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5684425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2AF1DC5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1B9E120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245FE15F" w14:textId="77777777" w:rsidTr="000F7208">
        <w:trPr>
          <w:trHeight w:val="540"/>
        </w:trPr>
        <w:tc>
          <w:tcPr>
            <w:tcW w:w="570" w:type="dxa"/>
            <w:tcBorders>
              <w:right w:val="single" w:sz="4" w:space="0" w:color="auto"/>
            </w:tcBorders>
            <w:vAlign w:val="center"/>
          </w:tcPr>
          <w:p w14:paraId="4D64EBC9"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33B6583C"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7563C3F2"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tcPr>
          <w:p w14:paraId="0F610611"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Vana refulare aer pentru spălare</w:t>
            </w:r>
          </w:p>
        </w:tc>
        <w:tc>
          <w:tcPr>
            <w:tcW w:w="1584" w:type="dxa"/>
            <w:tcBorders>
              <w:top w:val="single" w:sz="4" w:space="0" w:color="auto"/>
              <w:left w:val="single" w:sz="4" w:space="0" w:color="auto"/>
              <w:bottom w:val="single" w:sz="4" w:space="0" w:color="auto"/>
              <w:right w:val="single" w:sz="4" w:space="0" w:color="auto"/>
            </w:tcBorders>
          </w:tcPr>
          <w:p w14:paraId="18326410"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cu disc fluture, acționată manual DN200;JAFAR</w:t>
            </w:r>
          </w:p>
        </w:tc>
        <w:tc>
          <w:tcPr>
            <w:tcW w:w="668" w:type="dxa"/>
            <w:tcBorders>
              <w:top w:val="single" w:sz="4" w:space="0" w:color="auto"/>
              <w:left w:val="single" w:sz="4" w:space="0" w:color="auto"/>
              <w:bottom w:val="single" w:sz="4" w:space="0" w:color="auto"/>
              <w:right w:val="single" w:sz="4" w:space="0" w:color="auto"/>
            </w:tcBorders>
            <w:vAlign w:val="center"/>
          </w:tcPr>
          <w:p w14:paraId="603581E4" w14:textId="77777777" w:rsidR="008D5BFE" w:rsidRPr="005A3D4F" w:rsidRDefault="008D5BFE" w:rsidP="008D5BFE">
            <w:pPr>
              <w:ind w:right="72"/>
              <w:rPr>
                <w:rFonts w:ascii="Arial Narrow" w:hAnsi="Arial Narrow"/>
                <w:lang w:val="ro-RO"/>
              </w:rPr>
            </w:pPr>
            <w:r w:rsidRPr="005A3D4F">
              <w:rPr>
                <w:rFonts w:ascii="Arial Narrow" w:hAnsi="Arial Narrow"/>
                <w:lang w:val="ro-RO"/>
              </w:rPr>
              <w:t>209.VH.02</w:t>
            </w:r>
          </w:p>
        </w:tc>
        <w:tc>
          <w:tcPr>
            <w:tcW w:w="1645" w:type="dxa"/>
            <w:tcBorders>
              <w:top w:val="single" w:sz="4" w:space="0" w:color="auto"/>
              <w:left w:val="single" w:sz="4" w:space="0" w:color="auto"/>
              <w:bottom w:val="single" w:sz="4" w:space="0" w:color="auto"/>
              <w:right w:val="single" w:sz="4" w:space="0" w:color="auto"/>
            </w:tcBorders>
            <w:vAlign w:val="center"/>
          </w:tcPr>
          <w:p w14:paraId="7FC4FDFD"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XX_AQS_CS_GAC _</w:t>
            </w:r>
            <w:r w:rsidRPr="005A3D4F">
              <w:rPr>
                <w:rFonts w:ascii="Arial Narrow" w:hAnsi="Arial Narrow"/>
                <w:lang w:val="ro-RO"/>
              </w:rPr>
              <w:t>209.VH.02</w:t>
            </w:r>
          </w:p>
        </w:tc>
        <w:tc>
          <w:tcPr>
            <w:tcW w:w="1134" w:type="dxa"/>
            <w:tcBorders>
              <w:left w:val="single" w:sz="4" w:space="0" w:color="auto"/>
              <w:right w:val="single" w:sz="4" w:space="0" w:color="auto"/>
            </w:tcBorders>
            <w:vAlign w:val="center"/>
          </w:tcPr>
          <w:p w14:paraId="4350BDE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0B9255C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07F2A89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033A59C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70933EF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5BE2BC5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0BB89D42" w14:textId="77777777" w:rsidTr="000F7208">
        <w:trPr>
          <w:trHeight w:val="540"/>
        </w:trPr>
        <w:tc>
          <w:tcPr>
            <w:tcW w:w="570" w:type="dxa"/>
            <w:tcBorders>
              <w:right w:val="single" w:sz="4" w:space="0" w:color="auto"/>
            </w:tcBorders>
            <w:vAlign w:val="center"/>
          </w:tcPr>
          <w:p w14:paraId="0D55C0D9"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2DD3F550"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3776C58C"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tcPr>
          <w:p w14:paraId="62854A46" w14:textId="77777777" w:rsidR="008D5BFE" w:rsidRPr="005A3D4F" w:rsidRDefault="008D5BFE" w:rsidP="008D5BFE">
            <w:pPr>
              <w:ind w:right="530"/>
              <w:rPr>
                <w:rFonts w:ascii="Arial Narrow" w:hAnsi="Arial Narrow"/>
                <w:lang w:val="ro-RO"/>
              </w:rPr>
            </w:pPr>
            <w:r w:rsidRPr="005A3D4F">
              <w:rPr>
                <w:rFonts w:ascii="Arial Narrow" w:hAnsi="Arial Narrow"/>
                <w:lang w:val="ro-RO"/>
              </w:rPr>
              <w:t>Debitmetru măsură aer de spălare</w:t>
            </w:r>
          </w:p>
        </w:tc>
        <w:tc>
          <w:tcPr>
            <w:tcW w:w="1584" w:type="dxa"/>
            <w:tcBorders>
              <w:top w:val="single" w:sz="4" w:space="0" w:color="auto"/>
              <w:left w:val="single" w:sz="4" w:space="0" w:color="auto"/>
              <w:bottom w:val="single" w:sz="4" w:space="0" w:color="auto"/>
              <w:right w:val="single" w:sz="4" w:space="0" w:color="auto"/>
            </w:tcBorders>
          </w:tcPr>
          <w:p w14:paraId="2E7F4509"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Sitrans</w:t>
            </w:r>
            <w:proofErr w:type="spellEnd"/>
            <w:r w:rsidRPr="005A3D4F">
              <w:rPr>
                <w:rFonts w:ascii="Arial Narrow" w:hAnsi="Arial Narrow"/>
                <w:lang w:val="ro-RO"/>
              </w:rPr>
              <w:t xml:space="preserve"> FX</w:t>
            </w:r>
          </w:p>
          <w:p w14:paraId="6388296F" w14:textId="77777777" w:rsidR="008D5BFE" w:rsidRPr="005A3D4F" w:rsidRDefault="008D5BFE" w:rsidP="008D5BFE">
            <w:pPr>
              <w:rPr>
                <w:rFonts w:ascii="Arial Narrow" w:hAnsi="Arial Narrow"/>
                <w:lang w:val="ro-RO"/>
              </w:rPr>
            </w:pPr>
            <w:r w:rsidRPr="005A3D4F">
              <w:rPr>
                <w:rFonts w:ascii="Arial Narrow" w:hAnsi="Arial Narrow"/>
                <w:lang w:val="ro-RO"/>
              </w:rPr>
              <w:t xml:space="preserve">Siemens </w:t>
            </w:r>
          </w:p>
        </w:tc>
        <w:tc>
          <w:tcPr>
            <w:tcW w:w="668" w:type="dxa"/>
            <w:tcBorders>
              <w:top w:val="single" w:sz="4" w:space="0" w:color="auto"/>
              <w:left w:val="single" w:sz="4" w:space="0" w:color="auto"/>
              <w:bottom w:val="single" w:sz="4" w:space="0" w:color="auto"/>
              <w:right w:val="single" w:sz="4" w:space="0" w:color="auto"/>
            </w:tcBorders>
            <w:vAlign w:val="center"/>
          </w:tcPr>
          <w:p w14:paraId="79AA65E1" w14:textId="77777777" w:rsidR="008D5BFE" w:rsidRPr="005A3D4F" w:rsidRDefault="008D5BFE" w:rsidP="008D5BFE">
            <w:pPr>
              <w:ind w:right="72"/>
              <w:rPr>
                <w:rFonts w:ascii="Arial Narrow" w:hAnsi="Arial Narrow"/>
                <w:lang w:val="ro-RO"/>
              </w:rPr>
            </w:pPr>
            <w:r w:rsidRPr="005A3D4F">
              <w:rPr>
                <w:rFonts w:ascii="Arial Narrow" w:hAnsi="Arial Narrow"/>
                <w:lang w:val="ro-RO"/>
              </w:rPr>
              <w:t>209.FL.01</w:t>
            </w:r>
          </w:p>
        </w:tc>
        <w:tc>
          <w:tcPr>
            <w:tcW w:w="1645" w:type="dxa"/>
            <w:tcBorders>
              <w:top w:val="single" w:sz="4" w:space="0" w:color="auto"/>
              <w:left w:val="single" w:sz="4" w:space="0" w:color="auto"/>
              <w:bottom w:val="single" w:sz="4" w:space="0" w:color="auto"/>
              <w:right w:val="single" w:sz="4" w:space="0" w:color="auto"/>
            </w:tcBorders>
            <w:vAlign w:val="center"/>
          </w:tcPr>
          <w:p w14:paraId="191371C9"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XX_AQS_CS_GAC _</w:t>
            </w:r>
            <w:r w:rsidRPr="005A3D4F">
              <w:rPr>
                <w:rFonts w:ascii="Arial Narrow" w:hAnsi="Arial Narrow"/>
                <w:lang w:val="ro-RO"/>
              </w:rPr>
              <w:t>209.FL.01</w:t>
            </w:r>
          </w:p>
        </w:tc>
        <w:tc>
          <w:tcPr>
            <w:tcW w:w="1134" w:type="dxa"/>
            <w:tcBorders>
              <w:left w:val="single" w:sz="4" w:space="0" w:color="auto"/>
              <w:right w:val="single" w:sz="4" w:space="0" w:color="auto"/>
            </w:tcBorders>
            <w:vAlign w:val="center"/>
          </w:tcPr>
          <w:p w14:paraId="1A00E80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2FD28E1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3BA0F22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2875883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3FF6C67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7927ECE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5CEF6711" w14:textId="77777777" w:rsidTr="000F7208">
        <w:trPr>
          <w:trHeight w:val="540"/>
        </w:trPr>
        <w:tc>
          <w:tcPr>
            <w:tcW w:w="570" w:type="dxa"/>
            <w:tcBorders>
              <w:right w:val="single" w:sz="4" w:space="0" w:color="auto"/>
            </w:tcBorders>
            <w:vAlign w:val="center"/>
          </w:tcPr>
          <w:p w14:paraId="4475B522"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72B2B01E"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4C1B55C6"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4FB675E7" w14:textId="77777777" w:rsidR="008D5BFE" w:rsidRPr="005A3D4F" w:rsidRDefault="008D5BFE" w:rsidP="008D5BFE">
            <w:pPr>
              <w:ind w:right="530"/>
              <w:rPr>
                <w:rFonts w:ascii="Arial Narrow" w:hAnsi="Arial Narrow"/>
                <w:lang w:val="ro-RO"/>
              </w:rPr>
            </w:pPr>
            <w:r w:rsidRPr="005A3D4F">
              <w:rPr>
                <w:rFonts w:ascii="Arial Narrow" w:hAnsi="Arial Narrow"/>
                <w:lang w:val="ro-RO"/>
              </w:rPr>
              <w:t>Traductor de nivel ultrasonic</w:t>
            </w:r>
          </w:p>
        </w:tc>
        <w:tc>
          <w:tcPr>
            <w:tcW w:w="1584" w:type="dxa"/>
            <w:tcBorders>
              <w:top w:val="single" w:sz="4" w:space="0" w:color="auto"/>
              <w:left w:val="single" w:sz="4" w:space="0" w:color="auto"/>
              <w:bottom w:val="single" w:sz="4" w:space="0" w:color="auto"/>
              <w:right w:val="single" w:sz="4" w:space="0" w:color="auto"/>
            </w:tcBorders>
          </w:tcPr>
          <w:p w14:paraId="25D60B1E" w14:textId="77777777" w:rsidR="008D5BFE" w:rsidRPr="005A3D4F" w:rsidRDefault="008D5BFE" w:rsidP="008D5BFE">
            <w:pPr>
              <w:rPr>
                <w:rFonts w:ascii="Arial Narrow" w:hAnsi="Arial Narrow"/>
                <w:lang w:val="ro-RO"/>
              </w:rPr>
            </w:pPr>
            <w:r w:rsidRPr="005A3D4F">
              <w:rPr>
                <w:rFonts w:ascii="Arial Narrow" w:hAnsi="Arial Narrow"/>
                <w:lang w:val="ro-RO"/>
              </w:rPr>
              <w:t>PROBE LU</w:t>
            </w:r>
          </w:p>
          <w:p w14:paraId="1F753C77" w14:textId="77777777" w:rsidR="008D5BFE" w:rsidRPr="005A3D4F" w:rsidRDefault="008D5BFE" w:rsidP="008D5BFE">
            <w:pPr>
              <w:rPr>
                <w:rFonts w:ascii="Arial Narrow" w:hAnsi="Arial Narrow"/>
                <w:lang w:val="ro-RO"/>
              </w:rPr>
            </w:pPr>
            <w:r w:rsidRPr="005A3D4F">
              <w:rPr>
                <w:rFonts w:ascii="Arial Narrow" w:hAnsi="Arial Narrow"/>
                <w:lang w:val="ro-RO"/>
              </w:rPr>
              <w:t>Siemens</w:t>
            </w:r>
          </w:p>
        </w:tc>
        <w:tc>
          <w:tcPr>
            <w:tcW w:w="668" w:type="dxa"/>
            <w:tcBorders>
              <w:top w:val="single" w:sz="4" w:space="0" w:color="auto"/>
              <w:left w:val="single" w:sz="4" w:space="0" w:color="auto"/>
              <w:bottom w:val="single" w:sz="4" w:space="0" w:color="auto"/>
              <w:right w:val="single" w:sz="4" w:space="0" w:color="auto"/>
            </w:tcBorders>
            <w:vAlign w:val="center"/>
          </w:tcPr>
          <w:p w14:paraId="6F9D6E67" w14:textId="77777777" w:rsidR="008D5BFE" w:rsidRPr="005A3D4F" w:rsidRDefault="008D5BFE" w:rsidP="008D5BFE">
            <w:pPr>
              <w:ind w:right="72"/>
              <w:rPr>
                <w:rFonts w:ascii="Arial Narrow" w:hAnsi="Arial Narrow"/>
                <w:lang w:val="ro-RO"/>
              </w:rPr>
            </w:pPr>
            <w:r w:rsidRPr="005A3D4F">
              <w:rPr>
                <w:rFonts w:ascii="Arial Narrow" w:hAnsi="Arial Narrow"/>
                <w:lang w:val="ro-RO"/>
              </w:rPr>
              <w:t>207.LI.05</w:t>
            </w:r>
          </w:p>
        </w:tc>
        <w:tc>
          <w:tcPr>
            <w:tcW w:w="1645" w:type="dxa"/>
            <w:tcBorders>
              <w:top w:val="single" w:sz="4" w:space="0" w:color="auto"/>
              <w:left w:val="single" w:sz="4" w:space="0" w:color="auto"/>
              <w:bottom w:val="single" w:sz="4" w:space="0" w:color="auto"/>
              <w:right w:val="single" w:sz="4" w:space="0" w:color="auto"/>
            </w:tcBorders>
            <w:vAlign w:val="center"/>
          </w:tcPr>
          <w:p w14:paraId="05A16912"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XX_AQS_CS_GAC _</w:t>
            </w:r>
            <w:r w:rsidRPr="005A3D4F">
              <w:rPr>
                <w:rFonts w:ascii="Arial Narrow" w:hAnsi="Arial Narrow"/>
                <w:lang w:val="ro-RO"/>
              </w:rPr>
              <w:t>207.LI.05</w:t>
            </w:r>
          </w:p>
        </w:tc>
        <w:tc>
          <w:tcPr>
            <w:tcW w:w="1134" w:type="dxa"/>
            <w:tcBorders>
              <w:left w:val="single" w:sz="4" w:space="0" w:color="auto"/>
              <w:right w:val="single" w:sz="4" w:space="0" w:color="auto"/>
            </w:tcBorders>
            <w:vAlign w:val="center"/>
          </w:tcPr>
          <w:p w14:paraId="1C48909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26DEA08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45C242E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488E41A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147AAA4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40E2EEC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786A16FB" w14:textId="77777777" w:rsidTr="000F7208">
        <w:trPr>
          <w:trHeight w:val="540"/>
        </w:trPr>
        <w:tc>
          <w:tcPr>
            <w:tcW w:w="570" w:type="dxa"/>
            <w:tcBorders>
              <w:right w:val="single" w:sz="4" w:space="0" w:color="auto"/>
            </w:tcBorders>
            <w:vAlign w:val="center"/>
          </w:tcPr>
          <w:p w14:paraId="6751CD0B"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4833FEFB"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0DC9B0D0"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0D90D5EF" w14:textId="77777777" w:rsidR="008D5BFE" w:rsidRPr="005A3D4F" w:rsidRDefault="008D5BFE" w:rsidP="008D5BFE">
            <w:pPr>
              <w:ind w:right="530"/>
              <w:rPr>
                <w:rFonts w:ascii="Arial Narrow" w:hAnsi="Arial Narrow"/>
                <w:lang w:val="ro-RO"/>
              </w:rPr>
            </w:pPr>
            <w:r w:rsidRPr="005A3D4F">
              <w:rPr>
                <w:rFonts w:ascii="Arial Narrow" w:hAnsi="Arial Narrow"/>
                <w:lang w:val="ro-RO"/>
              </w:rPr>
              <w:t>Traductor de nivel ultrasonic</w:t>
            </w:r>
          </w:p>
        </w:tc>
        <w:tc>
          <w:tcPr>
            <w:tcW w:w="1584" w:type="dxa"/>
            <w:tcBorders>
              <w:top w:val="single" w:sz="4" w:space="0" w:color="auto"/>
              <w:left w:val="single" w:sz="4" w:space="0" w:color="auto"/>
              <w:bottom w:val="single" w:sz="4" w:space="0" w:color="auto"/>
              <w:right w:val="single" w:sz="4" w:space="0" w:color="auto"/>
            </w:tcBorders>
          </w:tcPr>
          <w:p w14:paraId="086BF869" w14:textId="77777777" w:rsidR="008D5BFE" w:rsidRPr="005A3D4F" w:rsidRDefault="008D5BFE" w:rsidP="008D5BFE">
            <w:pPr>
              <w:rPr>
                <w:rFonts w:ascii="Arial Narrow" w:hAnsi="Arial Narrow"/>
                <w:lang w:val="ro-RO"/>
              </w:rPr>
            </w:pPr>
            <w:r w:rsidRPr="005A3D4F">
              <w:rPr>
                <w:rFonts w:ascii="Arial Narrow" w:hAnsi="Arial Narrow"/>
                <w:lang w:val="ro-RO"/>
              </w:rPr>
              <w:t>PROBE LU</w:t>
            </w:r>
          </w:p>
          <w:p w14:paraId="31258BAB" w14:textId="77777777" w:rsidR="008D5BFE" w:rsidRPr="005A3D4F" w:rsidRDefault="008D5BFE" w:rsidP="008D5BFE">
            <w:pPr>
              <w:rPr>
                <w:rFonts w:ascii="Arial Narrow" w:hAnsi="Arial Narrow"/>
                <w:lang w:val="ro-RO"/>
              </w:rPr>
            </w:pPr>
            <w:r w:rsidRPr="005A3D4F">
              <w:rPr>
                <w:rFonts w:ascii="Arial Narrow" w:hAnsi="Arial Narrow"/>
                <w:lang w:val="ro-RO"/>
              </w:rPr>
              <w:t>Siemens</w:t>
            </w:r>
          </w:p>
        </w:tc>
        <w:tc>
          <w:tcPr>
            <w:tcW w:w="668" w:type="dxa"/>
            <w:tcBorders>
              <w:top w:val="single" w:sz="4" w:space="0" w:color="auto"/>
              <w:left w:val="single" w:sz="4" w:space="0" w:color="auto"/>
              <w:bottom w:val="single" w:sz="4" w:space="0" w:color="auto"/>
              <w:right w:val="single" w:sz="4" w:space="0" w:color="auto"/>
            </w:tcBorders>
            <w:vAlign w:val="center"/>
          </w:tcPr>
          <w:p w14:paraId="086BE974" w14:textId="77777777" w:rsidR="008D5BFE" w:rsidRPr="005A3D4F" w:rsidRDefault="008D5BFE" w:rsidP="008D5BFE">
            <w:pPr>
              <w:ind w:right="72"/>
              <w:rPr>
                <w:rFonts w:ascii="Arial Narrow" w:hAnsi="Arial Narrow"/>
                <w:lang w:val="ro-RO"/>
              </w:rPr>
            </w:pPr>
            <w:r w:rsidRPr="005A3D4F">
              <w:rPr>
                <w:rFonts w:ascii="Arial Narrow" w:hAnsi="Arial Narrow"/>
                <w:lang w:val="ro-RO"/>
              </w:rPr>
              <w:t>207.LI.06</w:t>
            </w:r>
          </w:p>
        </w:tc>
        <w:tc>
          <w:tcPr>
            <w:tcW w:w="1645" w:type="dxa"/>
            <w:tcBorders>
              <w:top w:val="single" w:sz="4" w:space="0" w:color="auto"/>
              <w:left w:val="single" w:sz="4" w:space="0" w:color="auto"/>
              <w:bottom w:val="single" w:sz="4" w:space="0" w:color="auto"/>
              <w:right w:val="single" w:sz="4" w:space="0" w:color="auto"/>
            </w:tcBorders>
            <w:vAlign w:val="center"/>
          </w:tcPr>
          <w:p w14:paraId="2EE7C1D0"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XX_AQS_CS_GAC _</w:t>
            </w:r>
            <w:r w:rsidRPr="005A3D4F">
              <w:rPr>
                <w:rFonts w:ascii="Arial Narrow" w:hAnsi="Arial Narrow"/>
                <w:lang w:val="ro-RO"/>
              </w:rPr>
              <w:t>207.LI.06</w:t>
            </w:r>
          </w:p>
        </w:tc>
        <w:tc>
          <w:tcPr>
            <w:tcW w:w="1134" w:type="dxa"/>
            <w:tcBorders>
              <w:left w:val="single" w:sz="4" w:space="0" w:color="auto"/>
              <w:right w:val="single" w:sz="4" w:space="0" w:color="auto"/>
            </w:tcBorders>
            <w:vAlign w:val="center"/>
          </w:tcPr>
          <w:p w14:paraId="0C0304A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6AD66E6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3F57642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16A9FF1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12ACD84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0BF2B08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2DB7C2FE" w14:textId="77777777" w:rsidTr="000F7208">
        <w:trPr>
          <w:trHeight w:val="540"/>
        </w:trPr>
        <w:tc>
          <w:tcPr>
            <w:tcW w:w="570" w:type="dxa"/>
            <w:tcBorders>
              <w:right w:val="single" w:sz="4" w:space="0" w:color="auto"/>
            </w:tcBorders>
            <w:vAlign w:val="center"/>
          </w:tcPr>
          <w:p w14:paraId="6CBDF63B"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4E9C2BE5"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bottom w:val="single" w:sz="4" w:space="0" w:color="auto"/>
              <w:right w:val="single" w:sz="4" w:space="0" w:color="auto"/>
            </w:tcBorders>
          </w:tcPr>
          <w:p w14:paraId="584CD0C6"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15F21AF1" w14:textId="77777777" w:rsidR="008D5BFE" w:rsidRPr="005A3D4F" w:rsidRDefault="008D5BFE" w:rsidP="008D5BFE">
            <w:pPr>
              <w:ind w:right="530"/>
              <w:rPr>
                <w:rFonts w:ascii="Arial Narrow" w:hAnsi="Arial Narrow"/>
                <w:lang w:val="ro-RO"/>
              </w:rPr>
            </w:pPr>
            <w:r w:rsidRPr="005A3D4F">
              <w:rPr>
                <w:rFonts w:ascii="Arial Narrow" w:hAnsi="Arial Narrow"/>
                <w:lang w:val="ro-RO"/>
              </w:rPr>
              <w:t xml:space="preserve">Traductor de presiune suflante </w:t>
            </w:r>
          </w:p>
        </w:tc>
        <w:tc>
          <w:tcPr>
            <w:tcW w:w="1584" w:type="dxa"/>
            <w:tcBorders>
              <w:top w:val="single" w:sz="4" w:space="0" w:color="auto"/>
              <w:left w:val="single" w:sz="4" w:space="0" w:color="auto"/>
              <w:bottom w:val="single" w:sz="4" w:space="0" w:color="auto"/>
              <w:right w:val="single" w:sz="4" w:space="0" w:color="auto"/>
            </w:tcBorders>
          </w:tcPr>
          <w:p w14:paraId="04004F52" w14:textId="77777777" w:rsidR="008D5BFE" w:rsidRPr="005A3D4F" w:rsidRDefault="008D5BFE" w:rsidP="008D5BFE">
            <w:pPr>
              <w:rPr>
                <w:rFonts w:ascii="Arial Narrow" w:hAnsi="Arial Narrow"/>
                <w:lang w:val="ro-RO"/>
              </w:rPr>
            </w:pPr>
            <w:r w:rsidRPr="005A3D4F">
              <w:rPr>
                <w:rFonts w:ascii="Arial Narrow" w:hAnsi="Arial Narrow"/>
                <w:lang w:val="ro-RO"/>
              </w:rPr>
              <w:t>P200</w:t>
            </w:r>
          </w:p>
          <w:p w14:paraId="1AEFA002" w14:textId="77777777" w:rsidR="008D5BFE" w:rsidRPr="005A3D4F" w:rsidRDefault="008D5BFE" w:rsidP="008D5BFE">
            <w:pPr>
              <w:rPr>
                <w:rFonts w:ascii="Arial Narrow" w:hAnsi="Arial Narrow"/>
                <w:lang w:val="ro-RO"/>
              </w:rPr>
            </w:pPr>
            <w:r w:rsidRPr="005A3D4F">
              <w:rPr>
                <w:rFonts w:ascii="Arial Narrow" w:hAnsi="Arial Narrow"/>
                <w:lang w:val="ro-RO"/>
              </w:rPr>
              <w:t>Siemens</w:t>
            </w:r>
          </w:p>
        </w:tc>
        <w:tc>
          <w:tcPr>
            <w:tcW w:w="668" w:type="dxa"/>
            <w:tcBorders>
              <w:top w:val="single" w:sz="4" w:space="0" w:color="auto"/>
              <w:left w:val="single" w:sz="4" w:space="0" w:color="auto"/>
              <w:bottom w:val="single" w:sz="4" w:space="0" w:color="auto"/>
              <w:right w:val="single" w:sz="4" w:space="0" w:color="auto"/>
            </w:tcBorders>
            <w:vAlign w:val="center"/>
          </w:tcPr>
          <w:p w14:paraId="75DA2E70" w14:textId="77777777" w:rsidR="008D5BFE" w:rsidRPr="005A3D4F" w:rsidRDefault="008D5BFE" w:rsidP="008D5BFE">
            <w:pPr>
              <w:ind w:right="72"/>
              <w:rPr>
                <w:rFonts w:ascii="Arial Narrow" w:hAnsi="Arial Narrow"/>
                <w:lang w:val="ro-RO"/>
              </w:rPr>
            </w:pPr>
            <w:r w:rsidRPr="005A3D4F">
              <w:rPr>
                <w:rFonts w:ascii="Arial Narrow" w:hAnsi="Arial Narrow"/>
                <w:lang w:val="ro-RO"/>
              </w:rPr>
              <w:t>209.PI.01</w:t>
            </w:r>
          </w:p>
        </w:tc>
        <w:tc>
          <w:tcPr>
            <w:tcW w:w="1645" w:type="dxa"/>
            <w:tcBorders>
              <w:top w:val="single" w:sz="4" w:space="0" w:color="auto"/>
              <w:left w:val="single" w:sz="4" w:space="0" w:color="auto"/>
              <w:bottom w:val="single" w:sz="4" w:space="0" w:color="auto"/>
              <w:right w:val="single" w:sz="4" w:space="0" w:color="auto"/>
            </w:tcBorders>
            <w:vAlign w:val="center"/>
          </w:tcPr>
          <w:p w14:paraId="4E3463FD"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XX_AQS_CS_GAC _</w:t>
            </w:r>
            <w:r w:rsidRPr="005A3D4F">
              <w:rPr>
                <w:rFonts w:ascii="Arial Narrow" w:hAnsi="Arial Narrow"/>
                <w:lang w:val="ro-RO"/>
              </w:rPr>
              <w:t>209.PI.01</w:t>
            </w:r>
          </w:p>
        </w:tc>
        <w:tc>
          <w:tcPr>
            <w:tcW w:w="1134" w:type="dxa"/>
            <w:tcBorders>
              <w:left w:val="single" w:sz="4" w:space="0" w:color="auto"/>
              <w:right w:val="single" w:sz="4" w:space="0" w:color="auto"/>
            </w:tcBorders>
            <w:vAlign w:val="center"/>
          </w:tcPr>
          <w:p w14:paraId="4AECD0E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7A18032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063D5D4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7B2F9D7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6CB7EA8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66AD9EF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1468D57A" w14:textId="77777777" w:rsidTr="000F7208">
        <w:trPr>
          <w:trHeight w:val="540"/>
        </w:trPr>
        <w:tc>
          <w:tcPr>
            <w:tcW w:w="570" w:type="dxa"/>
            <w:tcBorders>
              <w:right w:val="single" w:sz="4" w:space="0" w:color="auto"/>
            </w:tcBorders>
            <w:vAlign w:val="center"/>
          </w:tcPr>
          <w:p w14:paraId="7DC067A1"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59549821" w14:textId="77777777" w:rsidR="008D5BFE" w:rsidRPr="005A3D4F" w:rsidRDefault="008D5BFE" w:rsidP="008D5BFE">
            <w:pPr>
              <w:ind w:right="530"/>
              <w:jc w:val="center"/>
              <w:rPr>
                <w:rFonts w:ascii="Arial Narrow" w:hAnsi="Arial Narrow"/>
                <w:b/>
                <w:bCs/>
                <w:lang w:val="ro-RO"/>
              </w:rPr>
            </w:pPr>
          </w:p>
        </w:tc>
        <w:tc>
          <w:tcPr>
            <w:tcW w:w="1278" w:type="dxa"/>
            <w:vMerge w:val="restart"/>
            <w:tcBorders>
              <w:top w:val="single" w:sz="4" w:space="0" w:color="auto"/>
              <w:left w:val="single" w:sz="4" w:space="0" w:color="auto"/>
              <w:right w:val="single" w:sz="4" w:space="0" w:color="auto"/>
            </w:tcBorders>
          </w:tcPr>
          <w:p w14:paraId="1D5D0195" w14:textId="77777777" w:rsidR="008D5BFE" w:rsidRPr="005A3D4F" w:rsidRDefault="008D5BFE" w:rsidP="008D5BFE">
            <w:pPr>
              <w:jc w:val="center"/>
              <w:rPr>
                <w:rFonts w:ascii="Arial Narrow" w:eastAsia="Arial Unicode MS" w:hAnsi="Arial Narrow" w:cs="Arial Unicode MS"/>
                <w:b/>
                <w:bCs/>
                <w:lang w:val="ro-RO"/>
              </w:rPr>
            </w:pPr>
            <w:r w:rsidRPr="005A3D4F">
              <w:rPr>
                <w:rFonts w:ascii="Arial Narrow" w:eastAsia="Arial Unicode MS" w:hAnsi="Arial Narrow" w:cs="Arial Unicode MS"/>
                <w:b/>
                <w:bCs/>
                <w:lang w:val="ro-RO"/>
              </w:rPr>
              <w:t>Dezinfecția    - DEZ</w:t>
            </w:r>
          </w:p>
        </w:tc>
        <w:tc>
          <w:tcPr>
            <w:tcW w:w="2334" w:type="dxa"/>
            <w:tcBorders>
              <w:top w:val="single" w:sz="4" w:space="0" w:color="auto"/>
              <w:left w:val="single" w:sz="4" w:space="0" w:color="auto"/>
              <w:bottom w:val="single" w:sz="4" w:space="0" w:color="auto"/>
              <w:right w:val="single" w:sz="4" w:space="0" w:color="auto"/>
            </w:tcBorders>
            <w:shd w:val="clear" w:color="auto" w:fill="FFC000"/>
          </w:tcPr>
          <w:p w14:paraId="14127192" w14:textId="77777777" w:rsidR="008D5BFE" w:rsidRPr="005A3D4F" w:rsidRDefault="008D5BFE" w:rsidP="008D5BFE">
            <w:pPr>
              <w:ind w:right="530"/>
              <w:rPr>
                <w:rFonts w:ascii="Arial Narrow" w:hAnsi="Arial Narrow"/>
                <w:lang w:val="ro-RO"/>
              </w:rPr>
            </w:pPr>
          </w:p>
        </w:tc>
        <w:tc>
          <w:tcPr>
            <w:tcW w:w="1584" w:type="dxa"/>
            <w:tcBorders>
              <w:top w:val="single" w:sz="4" w:space="0" w:color="auto"/>
              <w:left w:val="single" w:sz="4" w:space="0" w:color="auto"/>
              <w:bottom w:val="single" w:sz="4" w:space="0" w:color="auto"/>
              <w:right w:val="single" w:sz="4" w:space="0" w:color="auto"/>
            </w:tcBorders>
            <w:shd w:val="clear" w:color="auto" w:fill="FFC000"/>
          </w:tcPr>
          <w:p w14:paraId="229BA99C" w14:textId="77777777" w:rsidR="008D5BFE" w:rsidRPr="005A3D4F" w:rsidRDefault="008D5BFE" w:rsidP="008D5BFE">
            <w:pPr>
              <w:rPr>
                <w:rFonts w:ascii="Arial Narrow" w:hAnsi="Arial Narrow"/>
                <w:lang w:val="ro-RO"/>
              </w:rPr>
            </w:pPr>
          </w:p>
        </w:tc>
        <w:tc>
          <w:tcPr>
            <w:tcW w:w="668" w:type="dxa"/>
            <w:tcBorders>
              <w:top w:val="single" w:sz="4" w:space="0" w:color="auto"/>
              <w:left w:val="single" w:sz="4" w:space="0" w:color="auto"/>
              <w:bottom w:val="single" w:sz="4" w:space="0" w:color="auto"/>
              <w:right w:val="single" w:sz="4" w:space="0" w:color="auto"/>
            </w:tcBorders>
            <w:shd w:val="clear" w:color="auto" w:fill="FFC000"/>
            <w:vAlign w:val="center"/>
          </w:tcPr>
          <w:p w14:paraId="48C688A8" w14:textId="77777777" w:rsidR="008D5BFE" w:rsidRPr="005A3D4F" w:rsidRDefault="008D5BFE" w:rsidP="008D5BFE">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shd w:val="clear" w:color="auto" w:fill="FFC000"/>
            <w:vAlign w:val="center"/>
          </w:tcPr>
          <w:p w14:paraId="03757DB6" w14:textId="77777777" w:rsidR="008D5BFE" w:rsidRPr="005A3D4F" w:rsidRDefault="008D5BFE" w:rsidP="008D5BFE">
            <w:pPr>
              <w:ind w:right="90"/>
              <w:rPr>
                <w:rFonts w:ascii="Arial Narrow" w:hAnsi="Arial Narrow"/>
                <w:bCs/>
                <w:lang w:val="ro-RO"/>
              </w:rPr>
            </w:pPr>
            <w:r w:rsidRPr="005A3D4F">
              <w:rPr>
                <w:rFonts w:ascii="Arial Narrow" w:hAnsi="Arial Narrow"/>
                <w:b/>
                <w:bCs/>
                <w:lang w:val="ro-RO"/>
              </w:rPr>
              <w:t>XX_AQS_CS_DEZ_</w:t>
            </w:r>
          </w:p>
        </w:tc>
        <w:tc>
          <w:tcPr>
            <w:tcW w:w="1134" w:type="dxa"/>
            <w:tcBorders>
              <w:left w:val="single" w:sz="4" w:space="0" w:color="auto"/>
              <w:right w:val="single" w:sz="4" w:space="0" w:color="auto"/>
            </w:tcBorders>
            <w:shd w:val="clear" w:color="auto" w:fill="FFC000"/>
            <w:vAlign w:val="center"/>
          </w:tcPr>
          <w:p w14:paraId="4D645914" w14:textId="77777777" w:rsidR="008D5BFE" w:rsidRPr="005A3D4F" w:rsidRDefault="008D5BFE" w:rsidP="008D5BFE">
            <w:pPr>
              <w:jc w:val="center"/>
              <w:rPr>
                <w:rFonts w:ascii="Arial Narrow" w:hAnsi="Arial Narrow" w:cs="Arial"/>
                <w:lang w:val="ro-RO"/>
              </w:rPr>
            </w:pPr>
          </w:p>
        </w:tc>
        <w:tc>
          <w:tcPr>
            <w:tcW w:w="850" w:type="dxa"/>
            <w:tcBorders>
              <w:left w:val="single" w:sz="4" w:space="0" w:color="auto"/>
              <w:right w:val="single" w:sz="4" w:space="0" w:color="auto"/>
            </w:tcBorders>
            <w:shd w:val="clear" w:color="auto" w:fill="FFC000"/>
            <w:noWrap/>
            <w:vAlign w:val="center"/>
          </w:tcPr>
          <w:p w14:paraId="1DBA2351" w14:textId="77777777" w:rsidR="008D5BFE" w:rsidRPr="005A3D4F" w:rsidRDefault="008D5BFE" w:rsidP="008D5BFE">
            <w:pPr>
              <w:jc w:val="center"/>
              <w:rPr>
                <w:rFonts w:ascii="Arial Narrow" w:hAnsi="Arial Narrow" w:cs="Arial"/>
                <w:lang w:val="ro-RO"/>
              </w:rPr>
            </w:pPr>
          </w:p>
        </w:tc>
        <w:tc>
          <w:tcPr>
            <w:tcW w:w="993" w:type="dxa"/>
            <w:tcBorders>
              <w:left w:val="single" w:sz="4" w:space="0" w:color="auto"/>
              <w:right w:val="single" w:sz="4" w:space="0" w:color="auto"/>
            </w:tcBorders>
            <w:shd w:val="clear" w:color="auto" w:fill="FFC000"/>
            <w:noWrap/>
            <w:vAlign w:val="center"/>
          </w:tcPr>
          <w:p w14:paraId="08E9A61B" w14:textId="77777777" w:rsidR="008D5BFE" w:rsidRPr="005A3D4F" w:rsidRDefault="008D5BFE" w:rsidP="008D5BFE">
            <w:pPr>
              <w:jc w:val="center"/>
              <w:rPr>
                <w:rFonts w:ascii="Arial Narrow" w:hAnsi="Arial Narrow" w:cs="Arial"/>
                <w:lang w:val="ro-RO"/>
              </w:rPr>
            </w:pPr>
          </w:p>
        </w:tc>
        <w:tc>
          <w:tcPr>
            <w:tcW w:w="1191" w:type="dxa"/>
            <w:tcBorders>
              <w:left w:val="single" w:sz="4" w:space="0" w:color="auto"/>
              <w:right w:val="single" w:sz="4" w:space="0" w:color="auto"/>
            </w:tcBorders>
            <w:shd w:val="clear" w:color="auto" w:fill="FFC000"/>
            <w:vAlign w:val="center"/>
          </w:tcPr>
          <w:p w14:paraId="06961ED2" w14:textId="77777777" w:rsidR="008D5BFE" w:rsidRPr="005A3D4F" w:rsidRDefault="008D5BFE" w:rsidP="008D5BFE">
            <w:pPr>
              <w:jc w:val="center"/>
              <w:rPr>
                <w:rFonts w:ascii="Arial Narrow" w:hAnsi="Arial Narrow" w:cs="Arial"/>
                <w:lang w:val="ro-RO"/>
              </w:rPr>
            </w:pPr>
          </w:p>
        </w:tc>
        <w:tc>
          <w:tcPr>
            <w:tcW w:w="911" w:type="dxa"/>
            <w:gridSpan w:val="3"/>
            <w:tcBorders>
              <w:left w:val="single" w:sz="4" w:space="0" w:color="auto"/>
              <w:right w:val="single" w:sz="4" w:space="0" w:color="auto"/>
            </w:tcBorders>
            <w:shd w:val="clear" w:color="auto" w:fill="FFC000"/>
            <w:vAlign w:val="center"/>
          </w:tcPr>
          <w:p w14:paraId="48291CEE" w14:textId="77777777" w:rsidR="008D5BFE" w:rsidRPr="005A3D4F" w:rsidRDefault="008D5BFE" w:rsidP="008D5BFE">
            <w:pPr>
              <w:jc w:val="center"/>
              <w:rPr>
                <w:rFonts w:ascii="Arial Narrow" w:hAnsi="Arial Narrow" w:cs="Arial"/>
                <w:lang w:val="ro-RO"/>
              </w:rPr>
            </w:pPr>
          </w:p>
        </w:tc>
        <w:tc>
          <w:tcPr>
            <w:tcW w:w="846" w:type="dxa"/>
            <w:tcBorders>
              <w:left w:val="single" w:sz="4" w:space="0" w:color="auto"/>
            </w:tcBorders>
            <w:shd w:val="clear" w:color="auto" w:fill="FFC000"/>
            <w:vAlign w:val="center"/>
          </w:tcPr>
          <w:p w14:paraId="6C47AA9A" w14:textId="77777777" w:rsidR="008D5BFE" w:rsidRPr="005A3D4F" w:rsidRDefault="008D5BFE" w:rsidP="008D5BFE">
            <w:pPr>
              <w:jc w:val="center"/>
              <w:rPr>
                <w:rFonts w:ascii="Arial Narrow" w:hAnsi="Arial Narrow" w:cs="Arial"/>
                <w:lang w:val="ro-RO"/>
              </w:rPr>
            </w:pPr>
          </w:p>
        </w:tc>
      </w:tr>
      <w:tr w:rsidR="008D5BFE" w:rsidRPr="005A3D4F" w14:paraId="206DE579" w14:textId="77777777" w:rsidTr="000F7208">
        <w:trPr>
          <w:trHeight w:val="540"/>
        </w:trPr>
        <w:tc>
          <w:tcPr>
            <w:tcW w:w="570" w:type="dxa"/>
            <w:tcBorders>
              <w:right w:val="single" w:sz="4" w:space="0" w:color="auto"/>
            </w:tcBorders>
            <w:vAlign w:val="center"/>
          </w:tcPr>
          <w:p w14:paraId="14D262CB"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6624C56F"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2BB71C4D"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2AC57BCF" w14:textId="77777777" w:rsidR="008D5BFE" w:rsidRPr="005A3D4F" w:rsidRDefault="008D5BFE" w:rsidP="008D5BFE">
            <w:pPr>
              <w:ind w:right="530"/>
              <w:rPr>
                <w:rFonts w:ascii="Arial Narrow" w:hAnsi="Arial Narrow"/>
                <w:lang w:val="ro-RO"/>
              </w:rPr>
            </w:pPr>
            <w:r w:rsidRPr="005A3D4F">
              <w:rPr>
                <w:rFonts w:ascii="Arial Narrow" w:hAnsi="Arial Narrow"/>
                <w:lang w:val="ro-RO"/>
              </w:rPr>
              <w:t>Tablou preparare și dozare ClO2</w:t>
            </w:r>
          </w:p>
        </w:tc>
        <w:tc>
          <w:tcPr>
            <w:tcW w:w="1584" w:type="dxa"/>
            <w:tcBorders>
              <w:top w:val="single" w:sz="4" w:space="0" w:color="auto"/>
              <w:left w:val="single" w:sz="4" w:space="0" w:color="auto"/>
              <w:bottom w:val="single" w:sz="4" w:space="0" w:color="auto"/>
              <w:right w:val="single" w:sz="4" w:space="0" w:color="auto"/>
            </w:tcBorders>
          </w:tcPr>
          <w:p w14:paraId="752B72C3" w14:textId="77777777" w:rsidR="008D5BFE" w:rsidRPr="005A3D4F" w:rsidRDefault="008D5BFE" w:rsidP="008D5BFE">
            <w:pPr>
              <w:rPr>
                <w:rFonts w:ascii="Arial Narrow" w:hAnsi="Arial Narrow"/>
                <w:lang w:val="ro-RO"/>
              </w:rPr>
            </w:pPr>
          </w:p>
        </w:tc>
        <w:tc>
          <w:tcPr>
            <w:tcW w:w="668" w:type="dxa"/>
            <w:tcBorders>
              <w:top w:val="single" w:sz="4" w:space="0" w:color="auto"/>
              <w:left w:val="single" w:sz="4" w:space="0" w:color="auto"/>
              <w:bottom w:val="single" w:sz="4" w:space="0" w:color="auto"/>
              <w:right w:val="single" w:sz="4" w:space="0" w:color="auto"/>
            </w:tcBorders>
            <w:vAlign w:val="center"/>
          </w:tcPr>
          <w:p w14:paraId="1EDE9662" w14:textId="77777777" w:rsidR="008D5BFE" w:rsidRPr="005A3D4F" w:rsidRDefault="008D5BFE" w:rsidP="008D5BFE">
            <w:pPr>
              <w:ind w:right="72"/>
              <w:rPr>
                <w:rFonts w:ascii="Arial Narrow" w:hAnsi="Arial Narrow"/>
                <w:lang w:val="ro-RO"/>
              </w:rPr>
            </w:pPr>
            <w:r w:rsidRPr="005A3D4F">
              <w:rPr>
                <w:rFonts w:ascii="Arial Narrow" w:hAnsi="Arial Narrow"/>
                <w:lang w:val="ro-RO"/>
              </w:rPr>
              <w:t>Te-ClO2</w:t>
            </w:r>
          </w:p>
        </w:tc>
        <w:tc>
          <w:tcPr>
            <w:tcW w:w="1645" w:type="dxa"/>
            <w:tcBorders>
              <w:top w:val="single" w:sz="4" w:space="0" w:color="auto"/>
              <w:left w:val="single" w:sz="4" w:space="0" w:color="auto"/>
              <w:bottom w:val="single" w:sz="4" w:space="0" w:color="auto"/>
              <w:right w:val="single" w:sz="4" w:space="0" w:color="auto"/>
            </w:tcBorders>
            <w:vAlign w:val="center"/>
          </w:tcPr>
          <w:p w14:paraId="5C3BE4AC"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XX_AQS_CS_DEZ_</w:t>
            </w:r>
            <w:r w:rsidRPr="005A3D4F">
              <w:rPr>
                <w:rFonts w:ascii="Arial Narrow" w:hAnsi="Arial Narrow"/>
                <w:lang w:val="ro-RO"/>
              </w:rPr>
              <w:t xml:space="preserve"> Te-ClO2</w:t>
            </w:r>
          </w:p>
        </w:tc>
        <w:tc>
          <w:tcPr>
            <w:tcW w:w="1134" w:type="dxa"/>
            <w:tcBorders>
              <w:left w:val="single" w:sz="4" w:space="0" w:color="auto"/>
              <w:right w:val="single" w:sz="4" w:space="0" w:color="auto"/>
            </w:tcBorders>
            <w:vAlign w:val="center"/>
          </w:tcPr>
          <w:p w14:paraId="00C087B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7523E45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7CFB4AB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4F6E894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5E953C3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1E32DDA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16549952" w14:textId="77777777" w:rsidTr="000F7208">
        <w:trPr>
          <w:trHeight w:val="540"/>
        </w:trPr>
        <w:tc>
          <w:tcPr>
            <w:tcW w:w="570" w:type="dxa"/>
            <w:tcBorders>
              <w:right w:val="single" w:sz="4" w:space="0" w:color="auto"/>
            </w:tcBorders>
            <w:vAlign w:val="center"/>
          </w:tcPr>
          <w:p w14:paraId="33092754"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0136893A"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243B2308"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0BBB9CCA" w14:textId="77777777" w:rsidR="008D5BFE" w:rsidRPr="006130DE" w:rsidRDefault="008D5BFE" w:rsidP="008D5BFE">
            <w:pPr>
              <w:ind w:right="530"/>
              <w:rPr>
                <w:rFonts w:ascii="Arial Narrow" w:hAnsi="Arial Narrow"/>
                <w:color w:val="000000" w:themeColor="text1"/>
                <w:lang w:val="ro-RO"/>
              </w:rPr>
            </w:pPr>
            <w:r w:rsidRPr="006130DE">
              <w:rPr>
                <w:rFonts w:ascii="Arial Narrow" w:hAnsi="Arial Narrow"/>
                <w:color w:val="000000" w:themeColor="text1"/>
                <w:lang w:val="ro-RO"/>
              </w:rPr>
              <w:t>Instalație de preparare și dozare dioxid de clor</w:t>
            </w:r>
          </w:p>
        </w:tc>
        <w:tc>
          <w:tcPr>
            <w:tcW w:w="1584" w:type="dxa"/>
            <w:tcBorders>
              <w:top w:val="single" w:sz="4" w:space="0" w:color="auto"/>
              <w:left w:val="single" w:sz="4" w:space="0" w:color="auto"/>
              <w:bottom w:val="single" w:sz="4" w:space="0" w:color="auto"/>
              <w:right w:val="single" w:sz="4" w:space="0" w:color="auto"/>
            </w:tcBorders>
          </w:tcPr>
          <w:p w14:paraId="377A96CF" w14:textId="77777777" w:rsidR="008D5BFE" w:rsidRPr="006130DE" w:rsidRDefault="008D5BFE" w:rsidP="008D5BFE">
            <w:pPr>
              <w:rPr>
                <w:rFonts w:ascii="Arial Narrow" w:hAnsi="Arial Narrow"/>
                <w:color w:val="000000" w:themeColor="text1"/>
                <w:lang w:val="ro-RO"/>
              </w:rPr>
            </w:pPr>
            <w:r w:rsidRPr="006130DE">
              <w:rPr>
                <w:rFonts w:ascii="Arial Narrow" w:hAnsi="Arial Narrow"/>
                <w:color w:val="000000" w:themeColor="text1"/>
                <w:lang w:val="ro-RO"/>
              </w:rPr>
              <w:t xml:space="preserve"> </w:t>
            </w:r>
            <w:proofErr w:type="spellStart"/>
            <w:r w:rsidRPr="006130DE">
              <w:rPr>
                <w:rFonts w:ascii="Arial Narrow" w:hAnsi="Arial Narrow"/>
                <w:color w:val="000000" w:themeColor="text1"/>
                <w:lang w:val="ro-RO"/>
              </w:rPr>
              <w:t>Prominent</w:t>
            </w:r>
            <w:proofErr w:type="spellEnd"/>
            <w:r w:rsidRPr="006130DE">
              <w:rPr>
                <w:rFonts w:ascii="Arial Narrow" w:hAnsi="Arial Narrow"/>
                <w:color w:val="000000" w:themeColor="text1"/>
                <w:lang w:val="ro-RO"/>
              </w:rPr>
              <w:t xml:space="preserve"> </w:t>
            </w:r>
            <w:proofErr w:type="spellStart"/>
            <w:r w:rsidRPr="006130DE">
              <w:rPr>
                <w:rFonts w:ascii="Arial Narrow" w:hAnsi="Arial Narrow"/>
                <w:color w:val="000000" w:themeColor="text1"/>
                <w:lang w:val="ro-RO"/>
              </w:rPr>
              <w:t>Bello</w:t>
            </w:r>
            <w:proofErr w:type="spellEnd"/>
            <w:r w:rsidRPr="006130DE">
              <w:rPr>
                <w:rFonts w:ascii="Arial Narrow" w:hAnsi="Arial Narrow"/>
                <w:color w:val="000000" w:themeColor="text1"/>
                <w:lang w:val="ro-RO"/>
              </w:rPr>
              <w:t xml:space="preserve"> </w:t>
            </w:r>
            <w:proofErr w:type="spellStart"/>
            <w:r w:rsidRPr="006130DE">
              <w:rPr>
                <w:rFonts w:ascii="Arial Narrow" w:hAnsi="Arial Narrow"/>
                <w:color w:val="000000" w:themeColor="text1"/>
                <w:lang w:val="ro-RO"/>
              </w:rPr>
              <w:t>Zon</w:t>
            </w:r>
            <w:proofErr w:type="spellEnd"/>
            <w:r w:rsidRPr="006130DE">
              <w:rPr>
                <w:rFonts w:ascii="Arial Narrow" w:hAnsi="Arial Narrow"/>
                <w:color w:val="000000" w:themeColor="text1"/>
                <w:lang w:val="ro-RO"/>
              </w:rPr>
              <w:t xml:space="preserve"> CDVC 240g/h</w:t>
            </w:r>
          </w:p>
          <w:p w14:paraId="74F865D7" w14:textId="77777777" w:rsidR="008D5BFE" w:rsidRPr="006130DE" w:rsidRDefault="008D5BFE" w:rsidP="008D5BFE">
            <w:pPr>
              <w:rPr>
                <w:rFonts w:ascii="Arial Narrow" w:hAnsi="Arial Narrow"/>
                <w:color w:val="000000" w:themeColor="text1"/>
                <w:lang w:val="ro-RO"/>
              </w:rPr>
            </w:pPr>
          </w:p>
        </w:tc>
        <w:tc>
          <w:tcPr>
            <w:tcW w:w="668" w:type="dxa"/>
            <w:tcBorders>
              <w:top w:val="single" w:sz="4" w:space="0" w:color="auto"/>
              <w:left w:val="single" w:sz="4" w:space="0" w:color="auto"/>
              <w:bottom w:val="single" w:sz="4" w:space="0" w:color="auto"/>
              <w:right w:val="single" w:sz="4" w:space="0" w:color="auto"/>
            </w:tcBorders>
            <w:vAlign w:val="center"/>
          </w:tcPr>
          <w:p w14:paraId="7867DB25" w14:textId="77777777" w:rsidR="008D5BFE" w:rsidRPr="005A3D4F" w:rsidRDefault="008D5BFE" w:rsidP="008D5BFE">
            <w:pPr>
              <w:ind w:right="72"/>
              <w:rPr>
                <w:rFonts w:ascii="Arial Narrow" w:hAnsi="Arial Narrow"/>
                <w:lang w:val="ro-RO"/>
              </w:rPr>
            </w:pPr>
            <w:r w:rsidRPr="005A3D4F">
              <w:rPr>
                <w:rFonts w:ascii="Arial Narrow" w:hAnsi="Arial Narrow"/>
                <w:lang w:val="ro-RO"/>
              </w:rPr>
              <w:t>210.CLO2</w:t>
            </w:r>
          </w:p>
        </w:tc>
        <w:tc>
          <w:tcPr>
            <w:tcW w:w="1645" w:type="dxa"/>
            <w:tcBorders>
              <w:top w:val="single" w:sz="4" w:space="0" w:color="auto"/>
              <w:left w:val="single" w:sz="4" w:space="0" w:color="auto"/>
              <w:bottom w:val="single" w:sz="4" w:space="0" w:color="auto"/>
              <w:right w:val="single" w:sz="4" w:space="0" w:color="auto"/>
            </w:tcBorders>
            <w:vAlign w:val="center"/>
          </w:tcPr>
          <w:p w14:paraId="434F05F7"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XX_AQS_CS_DEZ_</w:t>
            </w:r>
            <w:r w:rsidRPr="005A3D4F">
              <w:rPr>
                <w:rFonts w:ascii="Arial Narrow" w:hAnsi="Arial Narrow"/>
                <w:lang w:val="ro-RO"/>
              </w:rPr>
              <w:t>210.CLO2</w:t>
            </w:r>
          </w:p>
        </w:tc>
        <w:tc>
          <w:tcPr>
            <w:tcW w:w="1134" w:type="dxa"/>
            <w:tcBorders>
              <w:left w:val="single" w:sz="4" w:space="0" w:color="auto"/>
              <w:right w:val="single" w:sz="4" w:space="0" w:color="auto"/>
            </w:tcBorders>
            <w:vAlign w:val="center"/>
          </w:tcPr>
          <w:p w14:paraId="49A4A16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4BCFFF7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05889AC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64A590C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3EAF80F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6DF2CAA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15AA85CC" w14:textId="77777777" w:rsidTr="000F7208">
        <w:trPr>
          <w:trHeight w:val="540"/>
        </w:trPr>
        <w:tc>
          <w:tcPr>
            <w:tcW w:w="570" w:type="dxa"/>
            <w:tcBorders>
              <w:right w:val="single" w:sz="4" w:space="0" w:color="auto"/>
            </w:tcBorders>
            <w:vAlign w:val="center"/>
          </w:tcPr>
          <w:p w14:paraId="468AAAFE"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50CEA1B2"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221E182F"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779299D7" w14:textId="77777777" w:rsidR="008D5BFE" w:rsidRPr="006130DE" w:rsidRDefault="008D5BFE" w:rsidP="008D5BFE">
            <w:pPr>
              <w:ind w:right="530"/>
              <w:rPr>
                <w:rFonts w:ascii="Arial Narrow" w:hAnsi="Arial Narrow"/>
                <w:lang w:val="ro-RO"/>
              </w:rPr>
            </w:pPr>
            <w:r w:rsidRPr="006130DE">
              <w:rPr>
                <w:rFonts w:ascii="Arial Narrow" w:hAnsi="Arial Narrow"/>
                <w:lang w:val="ro-RO"/>
              </w:rPr>
              <w:t>Debitmetru dozare ClO2</w:t>
            </w:r>
          </w:p>
        </w:tc>
        <w:tc>
          <w:tcPr>
            <w:tcW w:w="1584" w:type="dxa"/>
            <w:tcBorders>
              <w:top w:val="single" w:sz="4" w:space="0" w:color="auto"/>
              <w:left w:val="single" w:sz="4" w:space="0" w:color="auto"/>
              <w:bottom w:val="single" w:sz="4" w:space="0" w:color="auto"/>
              <w:right w:val="single" w:sz="4" w:space="0" w:color="auto"/>
            </w:tcBorders>
          </w:tcPr>
          <w:p w14:paraId="4E24B3FB"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Sitrans</w:t>
            </w:r>
            <w:proofErr w:type="spellEnd"/>
            <w:r w:rsidRPr="005A3D4F">
              <w:rPr>
                <w:rFonts w:ascii="Arial Narrow" w:hAnsi="Arial Narrow"/>
                <w:lang w:val="ro-RO"/>
              </w:rPr>
              <w:t xml:space="preserve"> MagFlow3100W</w:t>
            </w:r>
          </w:p>
          <w:p w14:paraId="71198D28" w14:textId="77777777" w:rsidR="008D5BFE" w:rsidRPr="005A3D4F" w:rsidRDefault="008D5BFE" w:rsidP="008D5BFE">
            <w:pPr>
              <w:rPr>
                <w:rFonts w:ascii="Arial Narrow" w:hAnsi="Arial Narrow"/>
                <w:lang w:val="ro-RO"/>
              </w:rPr>
            </w:pPr>
            <w:r w:rsidRPr="005A3D4F">
              <w:rPr>
                <w:rFonts w:ascii="Arial Narrow" w:hAnsi="Arial Narrow"/>
                <w:lang w:val="ro-RO"/>
              </w:rPr>
              <w:t>Siemens</w:t>
            </w:r>
          </w:p>
        </w:tc>
        <w:tc>
          <w:tcPr>
            <w:tcW w:w="668" w:type="dxa"/>
            <w:tcBorders>
              <w:top w:val="single" w:sz="4" w:space="0" w:color="auto"/>
              <w:left w:val="single" w:sz="4" w:space="0" w:color="auto"/>
              <w:bottom w:val="single" w:sz="4" w:space="0" w:color="auto"/>
              <w:right w:val="single" w:sz="4" w:space="0" w:color="auto"/>
            </w:tcBorders>
            <w:vAlign w:val="center"/>
          </w:tcPr>
          <w:p w14:paraId="7C4923B9" w14:textId="77777777" w:rsidR="008D5BFE" w:rsidRPr="005A3D4F" w:rsidRDefault="008D5BFE" w:rsidP="008D5BFE">
            <w:pPr>
              <w:ind w:right="72"/>
              <w:rPr>
                <w:rFonts w:ascii="Arial Narrow" w:hAnsi="Arial Narrow"/>
                <w:lang w:val="ro-RO"/>
              </w:rPr>
            </w:pPr>
            <w:r w:rsidRPr="005A3D4F">
              <w:rPr>
                <w:rFonts w:ascii="Arial Narrow" w:hAnsi="Arial Narrow"/>
                <w:lang w:val="ro-RO"/>
              </w:rPr>
              <w:t>210.FL.01</w:t>
            </w:r>
          </w:p>
        </w:tc>
        <w:tc>
          <w:tcPr>
            <w:tcW w:w="1645" w:type="dxa"/>
            <w:tcBorders>
              <w:top w:val="single" w:sz="4" w:space="0" w:color="auto"/>
              <w:left w:val="single" w:sz="4" w:space="0" w:color="auto"/>
              <w:bottom w:val="single" w:sz="4" w:space="0" w:color="auto"/>
              <w:right w:val="single" w:sz="4" w:space="0" w:color="auto"/>
            </w:tcBorders>
            <w:vAlign w:val="center"/>
          </w:tcPr>
          <w:p w14:paraId="1CEC7B80"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XX_AQS_CS_DEZ_</w:t>
            </w:r>
            <w:r w:rsidRPr="005A3D4F">
              <w:rPr>
                <w:rFonts w:ascii="Arial Narrow" w:hAnsi="Arial Narrow"/>
                <w:lang w:val="ro-RO"/>
              </w:rPr>
              <w:t>210.FL.01</w:t>
            </w:r>
          </w:p>
        </w:tc>
        <w:tc>
          <w:tcPr>
            <w:tcW w:w="1134" w:type="dxa"/>
            <w:tcBorders>
              <w:left w:val="single" w:sz="4" w:space="0" w:color="auto"/>
              <w:right w:val="single" w:sz="4" w:space="0" w:color="auto"/>
            </w:tcBorders>
            <w:vAlign w:val="center"/>
          </w:tcPr>
          <w:p w14:paraId="374AAAC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46856C0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078D3D8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507F263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38EAA7B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1D31AC4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7F33642C" w14:textId="77777777" w:rsidTr="000F7208">
        <w:trPr>
          <w:trHeight w:val="540"/>
        </w:trPr>
        <w:tc>
          <w:tcPr>
            <w:tcW w:w="570" w:type="dxa"/>
            <w:tcBorders>
              <w:right w:val="single" w:sz="4" w:space="0" w:color="auto"/>
            </w:tcBorders>
            <w:vAlign w:val="center"/>
          </w:tcPr>
          <w:p w14:paraId="49DB9576" w14:textId="77777777" w:rsidR="008D5BFE" w:rsidRPr="005A3D4F" w:rsidRDefault="008D5BFE" w:rsidP="008D5BFE">
            <w:pPr>
              <w:numPr>
                <w:ilvl w:val="0"/>
                <w:numId w:val="43"/>
              </w:numPr>
              <w:ind w:right="530"/>
              <w:rPr>
                <w:rFonts w:ascii="Arial Narrow" w:hAnsi="Arial Narrow"/>
                <w:bCs/>
                <w:lang w:val="ro-RO"/>
              </w:rPr>
            </w:pPr>
            <w:bookmarkStart w:id="40" w:name="_Hlk224216740"/>
          </w:p>
        </w:tc>
        <w:tc>
          <w:tcPr>
            <w:tcW w:w="710" w:type="dxa"/>
            <w:vMerge/>
            <w:tcBorders>
              <w:left w:val="single" w:sz="4" w:space="0" w:color="auto"/>
              <w:right w:val="single" w:sz="4" w:space="0" w:color="auto"/>
            </w:tcBorders>
          </w:tcPr>
          <w:p w14:paraId="0801AC1C"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4334524A"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4945A97D" w14:textId="77777777" w:rsidR="008D5BFE" w:rsidRPr="006130DE" w:rsidRDefault="008D5BFE" w:rsidP="008D5BFE">
            <w:pPr>
              <w:ind w:right="530"/>
              <w:rPr>
                <w:rFonts w:ascii="Arial Narrow" w:hAnsi="Arial Narrow"/>
                <w:lang w:val="ro-RO"/>
              </w:rPr>
            </w:pPr>
            <w:r w:rsidRPr="006130DE">
              <w:rPr>
                <w:rFonts w:ascii="Arial Narrow" w:hAnsi="Arial Narrow"/>
                <w:color w:val="000000" w:themeColor="text1"/>
                <w:lang w:val="ro-RO"/>
              </w:rPr>
              <w:t>Traductor ClO2 gazos în aer</w:t>
            </w:r>
          </w:p>
        </w:tc>
        <w:tc>
          <w:tcPr>
            <w:tcW w:w="1584" w:type="dxa"/>
            <w:tcBorders>
              <w:top w:val="single" w:sz="4" w:space="0" w:color="auto"/>
              <w:left w:val="single" w:sz="4" w:space="0" w:color="auto"/>
              <w:bottom w:val="single" w:sz="4" w:space="0" w:color="auto"/>
              <w:right w:val="single" w:sz="4" w:space="0" w:color="auto"/>
            </w:tcBorders>
          </w:tcPr>
          <w:p w14:paraId="1083FAA1" w14:textId="77777777" w:rsidR="008D5BFE" w:rsidRPr="005A3D4F" w:rsidRDefault="008D5BFE" w:rsidP="008D5BFE">
            <w:pPr>
              <w:rPr>
                <w:rFonts w:ascii="Arial Narrow" w:hAnsi="Arial Narrow"/>
                <w:lang w:val="ro-RO"/>
              </w:rPr>
            </w:pPr>
            <w:r>
              <w:rPr>
                <w:rFonts w:ascii="Arial Narrow" w:hAnsi="Arial Narrow"/>
                <w:lang w:val="ro-RO"/>
              </w:rPr>
              <w:t>GIG GMA 36 Pro</w:t>
            </w:r>
          </w:p>
        </w:tc>
        <w:tc>
          <w:tcPr>
            <w:tcW w:w="668" w:type="dxa"/>
            <w:tcBorders>
              <w:top w:val="single" w:sz="4" w:space="0" w:color="auto"/>
              <w:left w:val="single" w:sz="4" w:space="0" w:color="auto"/>
              <w:bottom w:val="single" w:sz="4" w:space="0" w:color="auto"/>
              <w:right w:val="single" w:sz="4" w:space="0" w:color="auto"/>
            </w:tcBorders>
            <w:vAlign w:val="center"/>
          </w:tcPr>
          <w:p w14:paraId="32329A47" w14:textId="77777777" w:rsidR="008D5BFE" w:rsidRPr="005A3D4F" w:rsidRDefault="008D5BFE" w:rsidP="008D5BFE">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5A555A93" w14:textId="77777777" w:rsidR="008D5BFE" w:rsidRPr="005A3D4F" w:rsidRDefault="008D5BFE" w:rsidP="008D5BFE">
            <w:pPr>
              <w:ind w:right="90"/>
              <w:rPr>
                <w:rFonts w:ascii="Arial Narrow" w:hAnsi="Arial Narrow"/>
                <w:bCs/>
                <w:lang w:val="ro-RO"/>
              </w:rPr>
            </w:pPr>
          </w:p>
        </w:tc>
        <w:tc>
          <w:tcPr>
            <w:tcW w:w="1134" w:type="dxa"/>
            <w:tcBorders>
              <w:left w:val="single" w:sz="4" w:space="0" w:color="auto"/>
              <w:right w:val="single" w:sz="4" w:space="0" w:color="auto"/>
            </w:tcBorders>
            <w:vAlign w:val="center"/>
          </w:tcPr>
          <w:p w14:paraId="1780AFDE" w14:textId="77777777" w:rsidR="008D5BFE" w:rsidRPr="005A3D4F" w:rsidRDefault="008D5BFE" w:rsidP="008D5BFE">
            <w:pPr>
              <w:jc w:val="center"/>
              <w:rPr>
                <w:rFonts w:ascii="Arial Narrow" w:hAnsi="Arial Narrow" w:cs="Arial"/>
                <w:lang w:val="ro-RO"/>
              </w:rPr>
            </w:pPr>
          </w:p>
        </w:tc>
        <w:tc>
          <w:tcPr>
            <w:tcW w:w="850" w:type="dxa"/>
            <w:tcBorders>
              <w:left w:val="single" w:sz="4" w:space="0" w:color="auto"/>
              <w:right w:val="single" w:sz="4" w:space="0" w:color="auto"/>
            </w:tcBorders>
            <w:noWrap/>
            <w:vAlign w:val="center"/>
          </w:tcPr>
          <w:p w14:paraId="3EE791CB" w14:textId="77777777" w:rsidR="008D5BFE" w:rsidRPr="005A3D4F" w:rsidRDefault="008D5BFE" w:rsidP="008D5BFE">
            <w:pPr>
              <w:jc w:val="center"/>
              <w:rPr>
                <w:rFonts w:ascii="Arial Narrow" w:hAnsi="Arial Narrow" w:cs="Arial"/>
                <w:lang w:val="ro-RO"/>
              </w:rPr>
            </w:pPr>
          </w:p>
        </w:tc>
        <w:tc>
          <w:tcPr>
            <w:tcW w:w="993" w:type="dxa"/>
            <w:tcBorders>
              <w:left w:val="single" w:sz="4" w:space="0" w:color="auto"/>
              <w:right w:val="single" w:sz="4" w:space="0" w:color="auto"/>
            </w:tcBorders>
            <w:noWrap/>
            <w:vAlign w:val="center"/>
          </w:tcPr>
          <w:p w14:paraId="54D0F0C9" w14:textId="77777777" w:rsidR="008D5BFE" w:rsidRPr="005A3D4F" w:rsidRDefault="008D5BFE" w:rsidP="008D5BFE">
            <w:pPr>
              <w:jc w:val="center"/>
              <w:rPr>
                <w:rFonts w:ascii="Arial Narrow" w:hAnsi="Arial Narrow" w:cs="Arial"/>
                <w:lang w:val="ro-RO"/>
              </w:rPr>
            </w:pPr>
          </w:p>
        </w:tc>
        <w:tc>
          <w:tcPr>
            <w:tcW w:w="1191" w:type="dxa"/>
            <w:tcBorders>
              <w:left w:val="single" w:sz="4" w:space="0" w:color="auto"/>
              <w:right w:val="single" w:sz="4" w:space="0" w:color="auto"/>
            </w:tcBorders>
            <w:vAlign w:val="center"/>
          </w:tcPr>
          <w:p w14:paraId="6EB23944" w14:textId="77777777" w:rsidR="008D5BFE" w:rsidRPr="005A3D4F" w:rsidRDefault="008D5BFE" w:rsidP="008D5BFE">
            <w:pPr>
              <w:jc w:val="center"/>
              <w:rPr>
                <w:rFonts w:ascii="Arial Narrow" w:hAnsi="Arial Narrow" w:cs="Arial"/>
                <w:lang w:val="ro-RO"/>
              </w:rPr>
            </w:pPr>
          </w:p>
        </w:tc>
        <w:tc>
          <w:tcPr>
            <w:tcW w:w="911" w:type="dxa"/>
            <w:gridSpan w:val="3"/>
            <w:tcBorders>
              <w:left w:val="single" w:sz="4" w:space="0" w:color="auto"/>
              <w:right w:val="single" w:sz="4" w:space="0" w:color="auto"/>
            </w:tcBorders>
            <w:vAlign w:val="center"/>
          </w:tcPr>
          <w:p w14:paraId="464BD545" w14:textId="77777777" w:rsidR="008D5BFE" w:rsidRPr="005A3D4F" w:rsidRDefault="008D5BFE" w:rsidP="008D5BFE">
            <w:pPr>
              <w:jc w:val="center"/>
              <w:rPr>
                <w:rFonts w:ascii="Arial Narrow" w:hAnsi="Arial Narrow" w:cs="Arial"/>
                <w:lang w:val="ro-RO"/>
              </w:rPr>
            </w:pPr>
          </w:p>
        </w:tc>
        <w:tc>
          <w:tcPr>
            <w:tcW w:w="846" w:type="dxa"/>
            <w:tcBorders>
              <w:left w:val="single" w:sz="4" w:space="0" w:color="auto"/>
            </w:tcBorders>
            <w:vAlign w:val="center"/>
          </w:tcPr>
          <w:p w14:paraId="6641A3BD" w14:textId="77777777" w:rsidR="008D5BFE" w:rsidRPr="005A3D4F" w:rsidRDefault="008D5BFE" w:rsidP="008D5BFE">
            <w:pPr>
              <w:jc w:val="center"/>
              <w:rPr>
                <w:rFonts w:ascii="Arial Narrow" w:hAnsi="Arial Narrow" w:cs="Arial"/>
                <w:lang w:val="ro-RO"/>
              </w:rPr>
            </w:pPr>
          </w:p>
        </w:tc>
      </w:tr>
      <w:bookmarkEnd w:id="40"/>
      <w:tr w:rsidR="008D5BFE" w:rsidRPr="005A3D4F" w14:paraId="75D27086" w14:textId="77777777" w:rsidTr="000F7208">
        <w:trPr>
          <w:trHeight w:val="540"/>
        </w:trPr>
        <w:tc>
          <w:tcPr>
            <w:tcW w:w="570" w:type="dxa"/>
            <w:tcBorders>
              <w:right w:val="single" w:sz="4" w:space="0" w:color="auto"/>
            </w:tcBorders>
            <w:vAlign w:val="center"/>
          </w:tcPr>
          <w:p w14:paraId="1BC1CC16"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74BF2701" w14:textId="77777777" w:rsidR="008D5BFE" w:rsidRPr="005A3D4F" w:rsidRDefault="008D5BFE" w:rsidP="008D5BFE">
            <w:pPr>
              <w:ind w:right="530"/>
              <w:jc w:val="center"/>
              <w:rPr>
                <w:rFonts w:ascii="Arial Narrow" w:hAnsi="Arial Narrow"/>
                <w:b/>
                <w:bCs/>
                <w:lang w:val="ro-RO"/>
              </w:rPr>
            </w:pPr>
          </w:p>
        </w:tc>
        <w:tc>
          <w:tcPr>
            <w:tcW w:w="1278" w:type="dxa"/>
            <w:vMerge w:val="restart"/>
            <w:tcBorders>
              <w:top w:val="single" w:sz="4" w:space="0" w:color="auto"/>
              <w:left w:val="single" w:sz="4" w:space="0" w:color="auto"/>
              <w:right w:val="single" w:sz="4" w:space="0" w:color="auto"/>
            </w:tcBorders>
          </w:tcPr>
          <w:p w14:paraId="64484859" w14:textId="77777777" w:rsidR="008D5BFE" w:rsidRPr="005A3D4F" w:rsidRDefault="008D5BFE" w:rsidP="008D5BFE">
            <w:pPr>
              <w:jc w:val="center"/>
              <w:rPr>
                <w:rFonts w:ascii="Arial Narrow" w:eastAsia="Arial Unicode MS" w:hAnsi="Arial Narrow" w:cs="Arial Unicode MS"/>
                <w:b/>
                <w:bCs/>
                <w:lang w:val="ro-RO"/>
              </w:rPr>
            </w:pPr>
            <w:r w:rsidRPr="005A3D4F">
              <w:rPr>
                <w:rFonts w:ascii="Arial Narrow" w:eastAsia="Arial Unicode MS" w:hAnsi="Arial Narrow" w:cs="Arial Unicode MS"/>
                <w:b/>
                <w:bCs/>
                <w:lang w:val="ro-RO"/>
              </w:rPr>
              <w:t>Gospodăria de reactivi   - GDR</w:t>
            </w:r>
          </w:p>
          <w:p w14:paraId="440C6941"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shd w:val="clear" w:color="auto" w:fill="FFC000"/>
            <w:vAlign w:val="center"/>
          </w:tcPr>
          <w:p w14:paraId="2B2EC42C" w14:textId="77777777" w:rsidR="008D5BFE" w:rsidRPr="005A3D4F" w:rsidRDefault="008D5BFE" w:rsidP="008D5BFE">
            <w:pPr>
              <w:ind w:right="530"/>
              <w:rPr>
                <w:rFonts w:ascii="Arial Narrow" w:hAnsi="Arial Narrow"/>
                <w:lang w:val="ro-RO"/>
              </w:rPr>
            </w:pPr>
          </w:p>
        </w:tc>
        <w:tc>
          <w:tcPr>
            <w:tcW w:w="1584" w:type="dxa"/>
            <w:tcBorders>
              <w:top w:val="single" w:sz="4" w:space="0" w:color="auto"/>
              <w:left w:val="single" w:sz="4" w:space="0" w:color="auto"/>
              <w:bottom w:val="single" w:sz="4" w:space="0" w:color="auto"/>
              <w:right w:val="single" w:sz="4" w:space="0" w:color="auto"/>
            </w:tcBorders>
            <w:shd w:val="clear" w:color="auto" w:fill="FFC000"/>
          </w:tcPr>
          <w:p w14:paraId="3C28927E" w14:textId="77777777" w:rsidR="008D5BFE" w:rsidRPr="005A3D4F" w:rsidRDefault="008D5BFE" w:rsidP="008D5BFE">
            <w:pPr>
              <w:rPr>
                <w:rFonts w:ascii="Arial Narrow" w:hAnsi="Arial Narrow"/>
                <w:lang w:val="ro-RO"/>
              </w:rPr>
            </w:pPr>
          </w:p>
        </w:tc>
        <w:tc>
          <w:tcPr>
            <w:tcW w:w="668" w:type="dxa"/>
            <w:tcBorders>
              <w:top w:val="single" w:sz="4" w:space="0" w:color="auto"/>
              <w:left w:val="single" w:sz="4" w:space="0" w:color="auto"/>
              <w:bottom w:val="single" w:sz="4" w:space="0" w:color="auto"/>
              <w:right w:val="single" w:sz="4" w:space="0" w:color="auto"/>
            </w:tcBorders>
            <w:shd w:val="clear" w:color="auto" w:fill="FFC000"/>
            <w:vAlign w:val="center"/>
          </w:tcPr>
          <w:p w14:paraId="7B88C2B0" w14:textId="77777777" w:rsidR="008D5BFE" w:rsidRPr="005A3D4F" w:rsidRDefault="008D5BFE" w:rsidP="008D5BFE">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shd w:val="clear" w:color="auto" w:fill="FFC000"/>
            <w:vAlign w:val="center"/>
          </w:tcPr>
          <w:p w14:paraId="48A1CEC0" w14:textId="77777777" w:rsidR="008D5BFE" w:rsidRPr="005A3D4F" w:rsidRDefault="008D5BFE" w:rsidP="008D5BFE">
            <w:pPr>
              <w:ind w:right="90"/>
              <w:rPr>
                <w:rFonts w:ascii="Arial Narrow" w:hAnsi="Arial Narrow"/>
                <w:bCs/>
                <w:lang w:val="ro-RO"/>
              </w:rPr>
            </w:pPr>
            <w:r w:rsidRPr="005A3D4F">
              <w:rPr>
                <w:rFonts w:ascii="Arial Narrow" w:hAnsi="Arial Narrow"/>
                <w:b/>
                <w:bCs/>
                <w:lang w:val="ro-RO"/>
              </w:rPr>
              <w:t>XX_AQS_CS_GDR_</w:t>
            </w:r>
          </w:p>
        </w:tc>
        <w:tc>
          <w:tcPr>
            <w:tcW w:w="1134" w:type="dxa"/>
            <w:tcBorders>
              <w:left w:val="single" w:sz="4" w:space="0" w:color="auto"/>
              <w:right w:val="single" w:sz="4" w:space="0" w:color="auto"/>
            </w:tcBorders>
            <w:shd w:val="clear" w:color="auto" w:fill="FFC000"/>
            <w:vAlign w:val="center"/>
          </w:tcPr>
          <w:p w14:paraId="02857C7D" w14:textId="77777777" w:rsidR="008D5BFE" w:rsidRPr="005A3D4F" w:rsidRDefault="008D5BFE" w:rsidP="008D5BFE">
            <w:pPr>
              <w:jc w:val="center"/>
              <w:rPr>
                <w:rFonts w:ascii="Arial Narrow" w:hAnsi="Arial Narrow" w:cs="Arial"/>
                <w:lang w:val="ro-RO"/>
              </w:rPr>
            </w:pPr>
          </w:p>
        </w:tc>
        <w:tc>
          <w:tcPr>
            <w:tcW w:w="850" w:type="dxa"/>
            <w:tcBorders>
              <w:left w:val="single" w:sz="4" w:space="0" w:color="auto"/>
              <w:right w:val="single" w:sz="4" w:space="0" w:color="auto"/>
            </w:tcBorders>
            <w:shd w:val="clear" w:color="auto" w:fill="FFC000"/>
            <w:noWrap/>
            <w:vAlign w:val="center"/>
          </w:tcPr>
          <w:p w14:paraId="560567A1" w14:textId="77777777" w:rsidR="008D5BFE" w:rsidRPr="005A3D4F" w:rsidRDefault="008D5BFE" w:rsidP="008D5BFE">
            <w:pPr>
              <w:jc w:val="center"/>
              <w:rPr>
                <w:rFonts w:ascii="Arial Narrow" w:hAnsi="Arial Narrow" w:cs="Arial"/>
                <w:lang w:val="ro-RO"/>
              </w:rPr>
            </w:pPr>
          </w:p>
        </w:tc>
        <w:tc>
          <w:tcPr>
            <w:tcW w:w="993" w:type="dxa"/>
            <w:tcBorders>
              <w:left w:val="single" w:sz="4" w:space="0" w:color="auto"/>
              <w:right w:val="single" w:sz="4" w:space="0" w:color="auto"/>
            </w:tcBorders>
            <w:shd w:val="clear" w:color="auto" w:fill="FFC000"/>
            <w:noWrap/>
            <w:vAlign w:val="center"/>
          </w:tcPr>
          <w:p w14:paraId="28656961" w14:textId="77777777" w:rsidR="008D5BFE" w:rsidRPr="005A3D4F" w:rsidRDefault="008D5BFE" w:rsidP="008D5BFE">
            <w:pPr>
              <w:jc w:val="center"/>
              <w:rPr>
                <w:rFonts w:ascii="Arial Narrow" w:hAnsi="Arial Narrow" w:cs="Arial"/>
                <w:lang w:val="ro-RO"/>
              </w:rPr>
            </w:pPr>
          </w:p>
        </w:tc>
        <w:tc>
          <w:tcPr>
            <w:tcW w:w="1191" w:type="dxa"/>
            <w:tcBorders>
              <w:left w:val="single" w:sz="4" w:space="0" w:color="auto"/>
              <w:right w:val="single" w:sz="4" w:space="0" w:color="auto"/>
            </w:tcBorders>
            <w:shd w:val="clear" w:color="auto" w:fill="FFC000"/>
            <w:vAlign w:val="center"/>
          </w:tcPr>
          <w:p w14:paraId="55886935" w14:textId="77777777" w:rsidR="008D5BFE" w:rsidRPr="005A3D4F" w:rsidRDefault="008D5BFE" w:rsidP="008D5BFE">
            <w:pPr>
              <w:jc w:val="center"/>
              <w:rPr>
                <w:rFonts w:ascii="Arial Narrow" w:hAnsi="Arial Narrow" w:cs="Arial"/>
                <w:lang w:val="ro-RO"/>
              </w:rPr>
            </w:pPr>
          </w:p>
        </w:tc>
        <w:tc>
          <w:tcPr>
            <w:tcW w:w="911" w:type="dxa"/>
            <w:gridSpan w:val="3"/>
            <w:tcBorders>
              <w:left w:val="single" w:sz="4" w:space="0" w:color="auto"/>
              <w:right w:val="single" w:sz="4" w:space="0" w:color="auto"/>
            </w:tcBorders>
            <w:shd w:val="clear" w:color="auto" w:fill="FFC000"/>
            <w:vAlign w:val="center"/>
          </w:tcPr>
          <w:p w14:paraId="6D38EE38" w14:textId="77777777" w:rsidR="008D5BFE" w:rsidRPr="005A3D4F" w:rsidRDefault="008D5BFE" w:rsidP="008D5BFE">
            <w:pPr>
              <w:jc w:val="center"/>
              <w:rPr>
                <w:rFonts w:ascii="Arial Narrow" w:hAnsi="Arial Narrow" w:cs="Arial"/>
                <w:lang w:val="ro-RO"/>
              </w:rPr>
            </w:pPr>
          </w:p>
        </w:tc>
        <w:tc>
          <w:tcPr>
            <w:tcW w:w="846" w:type="dxa"/>
            <w:tcBorders>
              <w:left w:val="single" w:sz="4" w:space="0" w:color="auto"/>
            </w:tcBorders>
            <w:shd w:val="clear" w:color="auto" w:fill="FFC000"/>
            <w:vAlign w:val="center"/>
          </w:tcPr>
          <w:p w14:paraId="3C17BDA0" w14:textId="77777777" w:rsidR="008D5BFE" w:rsidRPr="005A3D4F" w:rsidRDefault="008D5BFE" w:rsidP="008D5BFE">
            <w:pPr>
              <w:jc w:val="center"/>
              <w:rPr>
                <w:rFonts w:ascii="Arial Narrow" w:hAnsi="Arial Narrow" w:cs="Arial"/>
                <w:lang w:val="ro-RO"/>
              </w:rPr>
            </w:pPr>
          </w:p>
        </w:tc>
      </w:tr>
      <w:tr w:rsidR="008D5BFE" w:rsidRPr="005A3D4F" w14:paraId="1DD198F2" w14:textId="77777777" w:rsidTr="000F7208">
        <w:trPr>
          <w:trHeight w:val="540"/>
        </w:trPr>
        <w:tc>
          <w:tcPr>
            <w:tcW w:w="570" w:type="dxa"/>
            <w:tcBorders>
              <w:right w:val="single" w:sz="4" w:space="0" w:color="auto"/>
            </w:tcBorders>
            <w:vAlign w:val="center"/>
          </w:tcPr>
          <w:p w14:paraId="2533B6DF"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4BFB5BF5"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0503A2C5"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77880E18" w14:textId="77777777" w:rsidR="008D5BFE" w:rsidRPr="005A3D4F" w:rsidRDefault="008D5BFE" w:rsidP="008D5BFE">
            <w:pPr>
              <w:ind w:right="530"/>
              <w:rPr>
                <w:rFonts w:ascii="Arial Narrow" w:hAnsi="Arial Narrow"/>
                <w:lang w:val="ro-RO"/>
              </w:rPr>
            </w:pPr>
            <w:r w:rsidRPr="005A3D4F">
              <w:rPr>
                <w:rFonts w:ascii="Arial Narrow" w:hAnsi="Arial Narrow"/>
                <w:lang w:val="ro-RO"/>
              </w:rPr>
              <w:t>Instalație de stocare și dozare BOPAC</w:t>
            </w:r>
          </w:p>
        </w:tc>
        <w:tc>
          <w:tcPr>
            <w:tcW w:w="1584" w:type="dxa"/>
            <w:tcBorders>
              <w:top w:val="single" w:sz="4" w:space="0" w:color="auto"/>
              <w:left w:val="single" w:sz="4" w:space="0" w:color="auto"/>
              <w:bottom w:val="single" w:sz="4" w:space="0" w:color="auto"/>
              <w:right w:val="single" w:sz="4" w:space="0" w:color="auto"/>
            </w:tcBorders>
          </w:tcPr>
          <w:p w14:paraId="3991A734" w14:textId="77777777" w:rsidR="008D5BFE" w:rsidRPr="006130DE" w:rsidRDefault="008D5BFE" w:rsidP="008D5BFE">
            <w:pPr>
              <w:rPr>
                <w:rFonts w:ascii="Arial Narrow" w:hAnsi="Arial Narrow"/>
                <w:lang w:val="ro-RO"/>
              </w:rPr>
            </w:pPr>
            <w:proofErr w:type="spellStart"/>
            <w:r w:rsidRPr="006130DE">
              <w:rPr>
                <w:rFonts w:ascii="Arial Narrow" w:hAnsi="Arial Narrow"/>
                <w:lang w:val="ro-RO"/>
              </w:rPr>
              <w:t>Prominent</w:t>
            </w:r>
            <w:proofErr w:type="spellEnd"/>
            <w:r w:rsidRPr="006130DE">
              <w:rPr>
                <w:rFonts w:ascii="Arial Narrow" w:hAnsi="Arial Narrow"/>
                <w:lang w:val="ro-RO"/>
              </w:rPr>
              <w:t xml:space="preserve"> DULCODOS Panel, </w:t>
            </w:r>
            <w:proofErr w:type="spellStart"/>
            <w:r w:rsidRPr="006130DE">
              <w:rPr>
                <w:rFonts w:ascii="Arial Narrow" w:hAnsi="Arial Narrow"/>
                <w:lang w:val="ro-RO"/>
              </w:rPr>
              <w:t>DSWa</w:t>
            </w:r>
            <w:proofErr w:type="spellEnd"/>
          </w:p>
        </w:tc>
        <w:tc>
          <w:tcPr>
            <w:tcW w:w="668" w:type="dxa"/>
            <w:tcBorders>
              <w:top w:val="single" w:sz="4" w:space="0" w:color="auto"/>
              <w:left w:val="single" w:sz="4" w:space="0" w:color="auto"/>
              <w:bottom w:val="single" w:sz="4" w:space="0" w:color="auto"/>
              <w:right w:val="single" w:sz="4" w:space="0" w:color="auto"/>
            </w:tcBorders>
            <w:vAlign w:val="center"/>
          </w:tcPr>
          <w:p w14:paraId="23C852BB" w14:textId="77777777" w:rsidR="008D5BFE" w:rsidRPr="005A3D4F" w:rsidRDefault="008D5BFE" w:rsidP="008D5BFE">
            <w:pPr>
              <w:ind w:right="72"/>
              <w:rPr>
                <w:rFonts w:ascii="Arial Narrow" w:hAnsi="Arial Narrow"/>
                <w:lang w:val="ro-RO"/>
              </w:rPr>
            </w:pPr>
            <w:r w:rsidRPr="005A3D4F">
              <w:rPr>
                <w:rFonts w:ascii="Arial Narrow" w:hAnsi="Arial Narrow"/>
                <w:lang w:val="ro-RO"/>
              </w:rPr>
              <w:t>211.BOPAC</w:t>
            </w:r>
          </w:p>
        </w:tc>
        <w:tc>
          <w:tcPr>
            <w:tcW w:w="1645" w:type="dxa"/>
            <w:tcBorders>
              <w:top w:val="single" w:sz="4" w:space="0" w:color="auto"/>
              <w:left w:val="single" w:sz="4" w:space="0" w:color="auto"/>
              <w:bottom w:val="single" w:sz="4" w:space="0" w:color="auto"/>
              <w:right w:val="single" w:sz="4" w:space="0" w:color="auto"/>
            </w:tcBorders>
            <w:vAlign w:val="center"/>
          </w:tcPr>
          <w:p w14:paraId="571A856E"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XX_AQS_CS_GDR_</w:t>
            </w:r>
            <w:r w:rsidRPr="005A3D4F">
              <w:rPr>
                <w:rFonts w:ascii="Arial Narrow" w:hAnsi="Arial Narrow"/>
                <w:lang w:val="ro-RO"/>
              </w:rPr>
              <w:t>211.BOPAC</w:t>
            </w:r>
          </w:p>
        </w:tc>
        <w:tc>
          <w:tcPr>
            <w:tcW w:w="1134" w:type="dxa"/>
            <w:tcBorders>
              <w:left w:val="single" w:sz="4" w:space="0" w:color="auto"/>
              <w:right w:val="single" w:sz="4" w:space="0" w:color="auto"/>
            </w:tcBorders>
            <w:vAlign w:val="center"/>
          </w:tcPr>
          <w:p w14:paraId="2F7DC15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066E6A5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54F34A2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146F8D6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168FC7B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24EC71A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102355BD" w14:textId="77777777" w:rsidTr="000F7208">
        <w:trPr>
          <w:trHeight w:val="540"/>
        </w:trPr>
        <w:tc>
          <w:tcPr>
            <w:tcW w:w="570" w:type="dxa"/>
            <w:tcBorders>
              <w:right w:val="single" w:sz="4" w:space="0" w:color="auto"/>
            </w:tcBorders>
            <w:vAlign w:val="center"/>
          </w:tcPr>
          <w:p w14:paraId="0CE53E01"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518867C8"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79023F11"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663A6017" w14:textId="77777777" w:rsidR="008D5BFE" w:rsidRPr="005A3D4F" w:rsidRDefault="008D5BFE" w:rsidP="008D5BFE">
            <w:pPr>
              <w:ind w:right="530"/>
              <w:rPr>
                <w:rFonts w:ascii="Arial Narrow" w:hAnsi="Arial Narrow"/>
                <w:lang w:val="ro-RO"/>
              </w:rPr>
            </w:pPr>
            <w:r w:rsidRPr="005A3D4F">
              <w:rPr>
                <w:rFonts w:ascii="Arial Narrow" w:hAnsi="Arial Narrow"/>
                <w:lang w:val="ro-RO"/>
              </w:rPr>
              <w:t xml:space="preserve">Instalație preparare și dozare soluție </w:t>
            </w:r>
            <w:proofErr w:type="spellStart"/>
            <w:r w:rsidRPr="005A3D4F">
              <w:rPr>
                <w:rFonts w:ascii="Arial Narrow" w:hAnsi="Arial Narrow"/>
                <w:lang w:val="ro-RO"/>
              </w:rPr>
              <w:t>polielectrolit</w:t>
            </w:r>
            <w:proofErr w:type="spellEnd"/>
          </w:p>
        </w:tc>
        <w:tc>
          <w:tcPr>
            <w:tcW w:w="1584" w:type="dxa"/>
            <w:tcBorders>
              <w:top w:val="single" w:sz="4" w:space="0" w:color="auto"/>
              <w:left w:val="single" w:sz="4" w:space="0" w:color="auto"/>
              <w:bottom w:val="single" w:sz="4" w:space="0" w:color="auto"/>
              <w:right w:val="single" w:sz="4" w:space="0" w:color="auto"/>
            </w:tcBorders>
          </w:tcPr>
          <w:p w14:paraId="6885485E" w14:textId="77777777" w:rsidR="008D5BFE" w:rsidRPr="006130DE" w:rsidRDefault="008D5BFE" w:rsidP="008D5BFE">
            <w:pPr>
              <w:rPr>
                <w:rFonts w:ascii="Arial Narrow" w:hAnsi="Arial Narrow"/>
                <w:lang w:val="ro-RO"/>
              </w:rPr>
            </w:pPr>
            <w:proofErr w:type="spellStart"/>
            <w:r w:rsidRPr="006130DE">
              <w:rPr>
                <w:rFonts w:ascii="Arial Narrow" w:hAnsi="Arial Narrow"/>
                <w:lang w:val="ro-RO"/>
              </w:rPr>
              <w:t>Prominent</w:t>
            </w:r>
            <w:proofErr w:type="spellEnd"/>
            <w:r w:rsidRPr="006130DE">
              <w:rPr>
                <w:rFonts w:ascii="Arial Narrow" w:hAnsi="Arial Narrow"/>
                <w:lang w:val="ro-RO"/>
              </w:rPr>
              <w:t xml:space="preserve"> </w:t>
            </w:r>
            <w:proofErr w:type="spellStart"/>
            <w:r w:rsidRPr="006130DE">
              <w:rPr>
                <w:rFonts w:ascii="Arial Narrow" w:hAnsi="Arial Narrow"/>
                <w:lang w:val="ro-RO"/>
              </w:rPr>
              <w:t>Ultromat</w:t>
            </w:r>
            <w:proofErr w:type="spellEnd"/>
            <w:r w:rsidRPr="006130DE">
              <w:rPr>
                <w:rFonts w:ascii="Arial Narrow" w:hAnsi="Arial Narrow"/>
                <w:lang w:val="ro-RO"/>
              </w:rPr>
              <w:t xml:space="preserve"> </w:t>
            </w:r>
            <w:proofErr w:type="spellStart"/>
            <w:r w:rsidRPr="006130DE">
              <w:rPr>
                <w:rFonts w:ascii="Arial Narrow" w:hAnsi="Arial Narrow"/>
                <w:lang w:val="ro-RO"/>
              </w:rPr>
              <w:t>ULFa</w:t>
            </w:r>
            <w:proofErr w:type="spellEnd"/>
          </w:p>
        </w:tc>
        <w:tc>
          <w:tcPr>
            <w:tcW w:w="668" w:type="dxa"/>
            <w:tcBorders>
              <w:top w:val="single" w:sz="4" w:space="0" w:color="auto"/>
              <w:left w:val="single" w:sz="4" w:space="0" w:color="auto"/>
              <w:bottom w:val="single" w:sz="4" w:space="0" w:color="auto"/>
              <w:right w:val="single" w:sz="4" w:space="0" w:color="auto"/>
            </w:tcBorders>
            <w:vAlign w:val="center"/>
          </w:tcPr>
          <w:p w14:paraId="5C361B35" w14:textId="77777777" w:rsidR="008D5BFE" w:rsidRPr="005A3D4F" w:rsidRDefault="008D5BFE" w:rsidP="008D5BFE">
            <w:pPr>
              <w:ind w:right="72"/>
              <w:rPr>
                <w:rFonts w:ascii="Arial Narrow" w:hAnsi="Arial Narrow"/>
                <w:lang w:val="ro-RO"/>
              </w:rPr>
            </w:pPr>
            <w:r w:rsidRPr="005A3D4F">
              <w:rPr>
                <w:rFonts w:ascii="Arial Narrow" w:hAnsi="Arial Narrow"/>
                <w:lang w:val="ro-RO"/>
              </w:rPr>
              <w:t>211.PM</w:t>
            </w:r>
          </w:p>
        </w:tc>
        <w:tc>
          <w:tcPr>
            <w:tcW w:w="1645" w:type="dxa"/>
            <w:tcBorders>
              <w:top w:val="single" w:sz="4" w:space="0" w:color="auto"/>
              <w:left w:val="single" w:sz="4" w:space="0" w:color="auto"/>
              <w:bottom w:val="single" w:sz="4" w:space="0" w:color="auto"/>
              <w:right w:val="single" w:sz="4" w:space="0" w:color="auto"/>
            </w:tcBorders>
            <w:vAlign w:val="center"/>
          </w:tcPr>
          <w:p w14:paraId="22BEB106"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XX_AQS_CS_GDR_</w:t>
            </w:r>
            <w:r w:rsidRPr="005A3D4F">
              <w:rPr>
                <w:rFonts w:ascii="Arial Narrow" w:hAnsi="Arial Narrow"/>
                <w:lang w:val="ro-RO"/>
              </w:rPr>
              <w:t>211.PM</w:t>
            </w:r>
          </w:p>
        </w:tc>
        <w:tc>
          <w:tcPr>
            <w:tcW w:w="1134" w:type="dxa"/>
            <w:tcBorders>
              <w:left w:val="single" w:sz="4" w:space="0" w:color="auto"/>
              <w:right w:val="single" w:sz="4" w:space="0" w:color="auto"/>
            </w:tcBorders>
            <w:vAlign w:val="center"/>
          </w:tcPr>
          <w:p w14:paraId="0899F4D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1551D44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7F48DC1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2931333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5F8636A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3AEC23B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34E25D1C" w14:textId="77777777" w:rsidTr="000F7208">
        <w:trPr>
          <w:trHeight w:val="540"/>
        </w:trPr>
        <w:tc>
          <w:tcPr>
            <w:tcW w:w="570" w:type="dxa"/>
            <w:tcBorders>
              <w:right w:val="single" w:sz="4" w:space="0" w:color="auto"/>
            </w:tcBorders>
            <w:vAlign w:val="center"/>
          </w:tcPr>
          <w:p w14:paraId="369CEBDB"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3D11133D"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531BED77"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7171D40E" w14:textId="77777777" w:rsidR="008D5BFE" w:rsidRPr="005A3D4F" w:rsidRDefault="008D5BFE" w:rsidP="008D5BFE">
            <w:pPr>
              <w:ind w:right="530"/>
              <w:rPr>
                <w:rFonts w:ascii="Arial Narrow" w:hAnsi="Arial Narrow"/>
                <w:lang w:val="ro-RO"/>
              </w:rPr>
            </w:pPr>
            <w:r w:rsidRPr="005A3D4F">
              <w:rPr>
                <w:rFonts w:ascii="Arial Narrow" w:hAnsi="Arial Narrow"/>
                <w:lang w:val="ro-RO"/>
              </w:rPr>
              <w:t>Instalație stocare și dozare soluție cărbune activ</w:t>
            </w:r>
          </w:p>
        </w:tc>
        <w:tc>
          <w:tcPr>
            <w:tcW w:w="1584" w:type="dxa"/>
            <w:tcBorders>
              <w:top w:val="single" w:sz="4" w:space="0" w:color="auto"/>
              <w:left w:val="single" w:sz="4" w:space="0" w:color="auto"/>
              <w:bottom w:val="single" w:sz="4" w:space="0" w:color="auto"/>
              <w:right w:val="single" w:sz="4" w:space="0" w:color="auto"/>
            </w:tcBorders>
          </w:tcPr>
          <w:p w14:paraId="36E11785" w14:textId="77777777" w:rsidR="008D5BFE" w:rsidRPr="006130DE" w:rsidRDefault="008D5BFE" w:rsidP="008D5BFE">
            <w:pPr>
              <w:rPr>
                <w:rFonts w:ascii="Arial Narrow" w:hAnsi="Arial Narrow"/>
                <w:lang w:val="ro-RO"/>
              </w:rPr>
            </w:pPr>
            <w:proofErr w:type="spellStart"/>
            <w:r w:rsidRPr="006130DE">
              <w:rPr>
                <w:rFonts w:ascii="Arial Narrow" w:hAnsi="Arial Narrow"/>
                <w:lang w:val="ro-RO"/>
              </w:rPr>
              <w:t>Prominent</w:t>
            </w:r>
            <w:proofErr w:type="spellEnd"/>
            <w:r w:rsidRPr="006130DE">
              <w:rPr>
                <w:rFonts w:ascii="Arial Narrow" w:hAnsi="Arial Narrow"/>
                <w:lang w:val="ro-RO"/>
              </w:rPr>
              <w:t xml:space="preserve"> </w:t>
            </w:r>
            <w:proofErr w:type="spellStart"/>
            <w:r w:rsidRPr="006130DE">
              <w:rPr>
                <w:rFonts w:ascii="Arial Narrow" w:hAnsi="Arial Narrow"/>
                <w:lang w:val="ro-RO"/>
              </w:rPr>
              <w:t>Ultromat</w:t>
            </w:r>
            <w:proofErr w:type="spellEnd"/>
            <w:r w:rsidRPr="006130DE">
              <w:rPr>
                <w:rFonts w:ascii="Arial Narrow" w:hAnsi="Arial Narrow"/>
                <w:lang w:val="ro-RO"/>
              </w:rPr>
              <w:t xml:space="preserve"> </w:t>
            </w:r>
            <w:proofErr w:type="spellStart"/>
            <w:r w:rsidRPr="006130DE">
              <w:rPr>
                <w:rFonts w:ascii="Arial Narrow" w:hAnsi="Arial Narrow"/>
                <w:lang w:val="ro-RO"/>
              </w:rPr>
              <w:t>ULFa</w:t>
            </w:r>
            <w:proofErr w:type="spellEnd"/>
          </w:p>
        </w:tc>
        <w:tc>
          <w:tcPr>
            <w:tcW w:w="668" w:type="dxa"/>
            <w:tcBorders>
              <w:top w:val="single" w:sz="4" w:space="0" w:color="auto"/>
              <w:left w:val="single" w:sz="4" w:space="0" w:color="auto"/>
              <w:bottom w:val="single" w:sz="4" w:space="0" w:color="auto"/>
              <w:right w:val="single" w:sz="4" w:space="0" w:color="auto"/>
            </w:tcBorders>
            <w:vAlign w:val="center"/>
          </w:tcPr>
          <w:p w14:paraId="74501BA9" w14:textId="77777777" w:rsidR="008D5BFE" w:rsidRPr="005A3D4F" w:rsidRDefault="008D5BFE" w:rsidP="008D5BFE">
            <w:pPr>
              <w:ind w:right="72"/>
              <w:rPr>
                <w:rFonts w:ascii="Arial Narrow" w:hAnsi="Arial Narrow"/>
                <w:lang w:val="ro-RO"/>
              </w:rPr>
            </w:pPr>
            <w:r w:rsidRPr="005A3D4F">
              <w:rPr>
                <w:rFonts w:ascii="Arial Narrow" w:hAnsi="Arial Narrow"/>
                <w:lang w:val="ro-RO"/>
              </w:rPr>
              <w:t>211.PAC</w:t>
            </w:r>
          </w:p>
        </w:tc>
        <w:tc>
          <w:tcPr>
            <w:tcW w:w="1645" w:type="dxa"/>
            <w:tcBorders>
              <w:top w:val="single" w:sz="4" w:space="0" w:color="auto"/>
              <w:left w:val="single" w:sz="4" w:space="0" w:color="auto"/>
              <w:bottom w:val="single" w:sz="4" w:space="0" w:color="auto"/>
              <w:right w:val="single" w:sz="4" w:space="0" w:color="auto"/>
            </w:tcBorders>
            <w:vAlign w:val="center"/>
          </w:tcPr>
          <w:p w14:paraId="40421423"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XX_AQS_CS_GDR_</w:t>
            </w:r>
            <w:r w:rsidRPr="005A3D4F">
              <w:rPr>
                <w:rFonts w:ascii="Arial Narrow" w:hAnsi="Arial Narrow"/>
                <w:lang w:val="ro-RO"/>
              </w:rPr>
              <w:t>211.PAC</w:t>
            </w:r>
          </w:p>
        </w:tc>
        <w:tc>
          <w:tcPr>
            <w:tcW w:w="1134" w:type="dxa"/>
            <w:tcBorders>
              <w:left w:val="single" w:sz="4" w:space="0" w:color="auto"/>
              <w:right w:val="single" w:sz="4" w:space="0" w:color="auto"/>
            </w:tcBorders>
            <w:vAlign w:val="center"/>
          </w:tcPr>
          <w:p w14:paraId="420B525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476396D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529ECD3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31345EC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4125967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5A09613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362CD931" w14:textId="77777777" w:rsidTr="000F7208">
        <w:trPr>
          <w:trHeight w:val="540"/>
        </w:trPr>
        <w:tc>
          <w:tcPr>
            <w:tcW w:w="570" w:type="dxa"/>
            <w:tcBorders>
              <w:right w:val="single" w:sz="4" w:space="0" w:color="auto"/>
            </w:tcBorders>
            <w:vAlign w:val="center"/>
          </w:tcPr>
          <w:p w14:paraId="7E700704"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2ACA1466"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257D4EEB"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53495A3F" w14:textId="77777777" w:rsidR="008D5BFE" w:rsidRPr="005A3D4F" w:rsidRDefault="008D5BFE" w:rsidP="008D5BFE">
            <w:pPr>
              <w:ind w:right="530"/>
              <w:rPr>
                <w:rFonts w:ascii="Arial Narrow" w:hAnsi="Arial Narrow"/>
                <w:lang w:val="ro-RO"/>
              </w:rPr>
            </w:pPr>
            <w:r w:rsidRPr="005A3D4F">
              <w:rPr>
                <w:rFonts w:ascii="Arial Narrow" w:hAnsi="Arial Narrow"/>
                <w:lang w:val="ro-RO"/>
              </w:rPr>
              <w:t>Debitmetru electromagnetic BOPAC</w:t>
            </w:r>
          </w:p>
        </w:tc>
        <w:tc>
          <w:tcPr>
            <w:tcW w:w="1584" w:type="dxa"/>
            <w:tcBorders>
              <w:top w:val="single" w:sz="4" w:space="0" w:color="auto"/>
              <w:left w:val="single" w:sz="4" w:space="0" w:color="auto"/>
              <w:bottom w:val="single" w:sz="4" w:space="0" w:color="auto"/>
              <w:right w:val="single" w:sz="4" w:space="0" w:color="auto"/>
            </w:tcBorders>
          </w:tcPr>
          <w:p w14:paraId="40180AAA"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Sitrans</w:t>
            </w:r>
            <w:proofErr w:type="spellEnd"/>
            <w:r w:rsidRPr="005A3D4F">
              <w:rPr>
                <w:rFonts w:ascii="Arial Narrow" w:hAnsi="Arial Narrow"/>
                <w:lang w:val="ro-RO"/>
              </w:rPr>
              <w:t xml:space="preserve"> </w:t>
            </w:r>
            <w:proofErr w:type="spellStart"/>
            <w:r w:rsidRPr="005A3D4F">
              <w:rPr>
                <w:rFonts w:ascii="Arial Narrow" w:hAnsi="Arial Narrow"/>
                <w:lang w:val="ro-RO"/>
              </w:rPr>
              <w:t>MagFlow</w:t>
            </w:r>
            <w:proofErr w:type="spellEnd"/>
          </w:p>
          <w:p w14:paraId="755DE52F" w14:textId="77777777" w:rsidR="008D5BFE" w:rsidRPr="005A3D4F" w:rsidRDefault="008D5BFE" w:rsidP="008D5BFE">
            <w:pPr>
              <w:rPr>
                <w:rFonts w:ascii="Arial Narrow" w:hAnsi="Arial Narrow"/>
                <w:lang w:val="ro-RO"/>
              </w:rPr>
            </w:pPr>
            <w:r w:rsidRPr="005A3D4F">
              <w:rPr>
                <w:rFonts w:ascii="Arial Narrow" w:hAnsi="Arial Narrow"/>
                <w:lang w:val="ro-RO"/>
              </w:rPr>
              <w:t>3100WSiemens</w:t>
            </w:r>
          </w:p>
        </w:tc>
        <w:tc>
          <w:tcPr>
            <w:tcW w:w="668" w:type="dxa"/>
            <w:tcBorders>
              <w:top w:val="single" w:sz="4" w:space="0" w:color="auto"/>
              <w:left w:val="single" w:sz="4" w:space="0" w:color="auto"/>
              <w:bottom w:val="single" w:sz="4" w:space="0" w:color="auto"/>
              <w:right w:val="single" w:sz="4" w:space="0" w:color="auto"/>
            </w:tcBorders>
            <w:vAlign w:val="center"/>
          </w:tcPr>
          <w:p w14:paraId="2E2E3C94" w14:textId="77777777" w:rsidR="008D5BFE" w:rsidRPr="005A3D4F" w:rsidRDefault="008D5BFE" w:rsidP="008D5BFE">
            <w:pPr>
              <w:ind w:right="72"/>
              <w:rPr>
                <w:rFonts w:ascii="Arial Narrow" w:hAnsi="Arial Narrow"/>
                <w:lang w:val="ro-RO"/>
              </w:rPr>
            </w:pPr>
            <w:r w:rsidRPr="005A3D4F">
              <w:rPr>
                <w:rFonts w:ascii="Arial Narrow" w:hAnsi="Arial Narrow"/>
                <w:lang w:val="ro-RO"/>
              </w:rPr>
              <w:t>211.FL.01b</w:t>
            </w:r>
          </w:p>
        </w:tc>
        <w:tc>
          <w:tcPr>
            <w:tcW w:w="1645" w:type="dxa"/>
            <w:tcBorders>
              <w:top w:val="single" w:sz="4" w:space="0" w:color="auto"/>
              <w:left w:val="single" w:sz="4" w:space="0" w:color="auto"/>
              <w:bottom w:val="single" w:sz="4" w:space="0" w:color="auto"/>
              <w:right w:val="single" w:sz="4" w:space="0" w:color="auto"/>
            </w:tcBorders>
            <w:vAlign w:val="center"/>
          </w:tcPr>
          <w:p w14:paraId="3ED6C106"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XX_AQS_CS_GDR_</w:t>
            </w:r>
            <w:r w:rsidRPr="005A3D4F">
              <w:rPr>
                <w:rFonts w:ascii="Arial Narrow" w:hAnsi="Arial Narrow"/>
                <w:lang w:val="ro-RO"/>
              </w:rPr>
              <w:t>211.FL.01b</w:t>
            </w:r>
          </w:p>
        </w:tc>
        <w:tc>
          <w:tcPr>
            <w:tcW w:w="1134" w:type="dxa"/>
            <w:tcBorders>
              <w:left w:val="single" w:sz="4" w:space="0" w:color="auto"/>
              <w:right w:val="single" w:sz="4" w:space="0" w:color="auto"/>
            </w:tcBorders>
            <w:vAlign w:val="center"/>
          </w:tcPr>
          <w:p w14:paraId="4FB7D30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5A288BB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6083C35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39E9C9B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58ECDEB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12287C1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37D61AB9" w14:textId="77777777" w:rsidTr="000F7208">
        <w:trPr>
          <w:trHeight w:val="540"/>
        </w:trPr>
        <w:tc>
          <w:tcPr>
            <w:tcW w:w="570" w:type="dxa"/>
            <w:tcBorders>
              <w:right w:val="single" w:sz="4" w:space="0" w:color="auto"/>
            </w:tcBorders>
            <w:vAlign w:val="center"/>
          </w:tcPr>
          <w:p w14:paraId="7195030A"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7CA29974"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04E5FD0B"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062932E4" w14:textId="77777777" w:rsidR="008D5BFE" w:rsidRPr="005A3D4F" w:rsidRDefault="008D5BFE" w:rsidP="008D5BFE">
            <w:pPr>
              <w:ind w:right="530"/>
              <w:rPr>
                <w:rFonts w:ascii="Arial Narrow" w:hAnsi="Arial Narrow"/>
                <w:lang w:val="ro-RO"/>
              </w:rPr>
            </w:pPr>
            <w:r w:rsidRPr="005A3D4F">
              <w:rPr>
                <w:rFonts w:ascii="Arial Narrow" w:hAnsi="Arial Narrow"/>
                <w:lang w:val="ro-RO"/>
              </w:rPr>
              <w:t>Debitmetru electromagnetic BOPAC</w:t>
            </w:r>
          </w:p>
        </w:tc>
        <w:tc>
          <w:tcPr>
            <w:tcW w:w="1584" w:type="dxa"/>
            <w:tcBorders>
              <w:top w:val="single" w:sz="4" w:space="0" w:color="auto"/>
              <w:left w:val="single" w:sz="4" w:space="0" w:color="auto"/>
              <w:bottom w:val="single" w:sz="4" w:space="0" w:color="auto"/>
              <w:right w:val="single" w:sz="4" w:space="0" w:color="auto"/>
            </w:tcBorders>
          </w:tcPr>
          <w:p w14:paraId="75920887"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Sitrans</w:t>
            </w:r>
            <w:proofErr w:type="spellEnd"/>
            <w:r w:rsidRPr="005A3D4F">
              <w:rPr>
                <w:rFonts w:ascii="Arial Narrow" w:hAnsi="Arial Narrow"/>
                <w:lang w:val="ro-RO"/>
              </w:rPr>
              <w:t xml:space="preserve"> </w:t>
            </w:r>
            <w:proofErr w:type="spellStart"/>
            <w:r w:rsidRPr="005A3D4F">
              <w:rPr>
                <w:rFonts w:ascii="Arial Narrow" w:hAnsi="Arial Narrow"/>
                <w:lang w:val="ro-RO"/>
              </w:rPr>
              <w:t>MagFlow</w:t>
            </w:r>
            <w:proofErr w:type="spellEnd"/>
          </w:p>
          <w:p w14:paraId="7E5E099E" w14:textId="77777777" w:rsidR="008D5BFE" w:rsidRPr="005A3D4F" w:rsidRDefault="008D5BFE" w:rsidP="008D5BFE">
            <w:pPr>
              <w:rPr>
                <w:rFonts w:ascii="Arial Narrow" w:hAnsi="Arial Narrow"/>
                <w:lang w:val="ro-RO"/>
              </w:rPr>
            </w:pPr>
            <w:r w:rsidRPr="005A3D4F">
              <w:rPr>
                <w:rFonts w:ascii="Arial Narrow" w:hAnsi="Arial Narrow"/>
                <w:lang w:val="ro-RO"/>
              </w:rPr>
              <w:t>3100WSiemens</w:t>
            </w:r>
          </w:p>
        </w:tc>
        <w:tc>
          <w:tcPr>
            <w:tcW w:w="668" w:type="dxa"/>
            <w:tcBorders>
              <w:top w:val="single" w:sz="4" w:space="0" w:color="auto"/>
              <w:left w:val="single" w:sz="4" w:space="0" w:color="auto"/>
              <w:bottom w:val="single" w:sz="4" w:space="0" w:color="auto"/>
              <w:right w:val="single" w:sz="4" w:space="0" w:color="auto"/>
            </w:tcBorders>
            <w:vAlign w:val="center"/>
          </w:tcPr>
          <w:p w14:paraId="78A3E5DC" w14:textId="77777777" w:rsidR="008D5BFE" w:rsidRPr="005A3D4F" w:rsidRDefault="008D5BFE" w:rsidP="008D5BFE">
            <w:pPr>
              <w:ind w:right="72"/>
              <w:rPr>
                <w:rFonts w:ascii="Arial Narrow" w:hAnsi="Arial Narrow"/>
                <w:lang w:val="ro-RO"/>
              </w:rPr>
            </w:pPr>
            <w:r w:rsidRPr="005A3D4F">
              <w:rPr>
                <w:rFonts w:ascii="Arial Narrow" w:hAnsi="Arial Narrow"/>
                <w:lang w:val="ro-RO"/>
              </w:rPr>
              <w:t>211.FL.02b</w:t>
            </w:r>
          </w:p>
        </w:tc>
        <w:tc>
          <w:tcPr>
            <w:tcW w:w="1645" w:type="dxa"/>
            <w:tcBorders>
              <w:top w:val="single" w:sz="4" w:space="0" w:color="auto"/>
              <w:left w:val="single" w:sz="4" w:space="0" w:color="auto"/>
              <w:bottom w:val="single" w:sz="4" w:space="0" w:color="auto"/>
              <w:right w:val="single" w:sz="4" w:space="0" w:color="auto"/>
            </w:tcBorders>
            <w:vAlign w:val="center"/>
          </w:tcPr>
          <w:p w14:paraId="42B625AD"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XX_AQS_CS_GDR_</w:t>
            </w:r>
            <w:r w:rsidRPr="005A3D4F">
              <w:rPr>
                <w:rFonts w:ascii="Arial Narrow" w:hAnsi="Arial Narrow"/>
                <w:lang w:val="ro-RO"/>
              </w:rPr>
              <w:t>211.FL.02b</w:t>
            </w:r>
          </w:p>
        </w:tc>
        <w:tc>
          <w:tcPr>
            <w:tcW w:w="1134" w:type="dxa"/>
            <w:tcBorders>
              <w:left w:val="single" w:sz="4" w:space="0" w:color="auto"/>
              <w:right w:val="single" w:sz="4" w:space="0" w:color="auto"/>
            </w:tcBorders>
            <w:vAlign w:val="center"/>
          </w:tcPr>
          <w:p w14:paraId="60D0485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31734FE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2FCD09C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67FD5F0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7E34594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3952C82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42EBF9BD" w14:textId="77777777" w:rsidTr="000F7208">
        <w:trPr>
          <w:trHeight w:val="540"/>
        </w:trPr>
        <w:tc>
          <w:tcPr>
            <w:tcW w:w="570" w:type="dxa"/>
            <w:tcBorders>
              <w:right w:val="single" w:sz="4" w:space="0" w:color="auto"/>
            </w:tcBorders>
            <w:vAlign w:val="center"/>
          </w:tcPr>
          <w:p w14:paraId="2BCC03C6"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4CB9913B"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06055729"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15ED6164" w14:textId="77777777" w:rsidR="008D5BFE" w:rsidRPr="006130DE" w:rsidRDefault="008D5BFE" w:rsidP="008D5BFE">
            <w:pPr>
              <w:ind w:right="530"/>
              <w:rPr>
                <w:rFonts w:ascii="Arial Narrow" w:hAnsi="Arial Narrow"/>
                <w:lang w:val="ro-RO"/>
              </w:rPr>
            </w:pPr>
            <w:r w:rsidRPr="006130DE">
              <w:rPr>
                <w:rFonts w:ascii="Arial Narrow" w:hAnsi="Arial Narrow"/>
                <w:lang w:val="ro-RO"/>
              </w:rPr>
              <w:t>Debitmetru electromagnetic Polimer</w:t>
            </w:r>
          </w:p>
        </w:tc>
        <w:tc>
          <w:tcPr>
            <w:tcW w:w="1584" w:type="dxa"/>
            <w:tcBorders>
              <w:top w:val="single" w:sz="4" w:space="0" w:color="auto"/>
              <w:left w:val="single" w:sz="4" w:space="0" w:color="auto"/>
              <w:bottom w:val="single" w:sz="4" w:space="0" w:color="auto"/>
              <w:right w:val="single" w:sz="4" w:space="0" w:color="auto"/>
            </w:tcBorders>
          </w:tcPr>
          <w:p w14:paraId="4EBDF439"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Sitrans</w:t>
            </w:r>
            <w:proofErr w:type="spellEnd"/>
            <w:r w:rsidRPr="005A3D4F">
              <w:rPr>
                <w:rFonts w:ascii="Arial Narrow" w:hAnsi="Arial Narrow"/>
                <w:lang w:val="ro-RO"/>
              </w:rPr>
              <w:t xml:space="preserve"> </w:t>
            </w:r>
            <w:proofErr w:type="spellStart"/>
            <w:r w:rsidRPr="005A3D4F">
              <w:rPr>
                <w:rFonts w:ascii="Arial Narrow" w:hAnsi="Arial Narrow"/>
                <w:lang w:val="ro-RO"/>
              </w:rPr>
              <w:t>MagFlow</w:t>
            </w:r>
            <w:proofErr w:type="spellEnd"/>
          </w:p>
          <w:p w14:paraId="684EFFB4" w14:textId="77777777" w:rsidR="008D5BFE" w:rsidRPr="005A3D4F" w:rsidRDefault="008D5BFE" w:rsidP="008D5BFE">
            <w:pPr>
              <w:rPr>
                <w:rFonts w:ascii="Arial Narrow" w:hAnsi="Arial Narrow"/>
                <w:lang w:val="ro-RO"/>
              </w:rPr>
            </w:pPr>
            <w:r w:rsidRPr="005A3D4F">
              <w:rPr>
                <w:rFonts w:ascii="Arial Narrow" w:hAnsi="Arial Narrow"/>
                <w:lang w:val="ro-RO"/>
              </w:rPr>
              <w:t>3100WSiemens</w:t>
            </w:r>
          </w:p>
        </w:tc>
        <w:tc>
          <w:tcPr>
            <w:tcW w:w="668" w:type="dxa"/>
            <w:tcBorders>
              <w:top w:val="single" w:sz="4" w:space="0" w:color="auto"/>
              <w:left w:val="single" w:sz="4" w:space="0" w:color="auto"/>
              <w:bottom w:val="single" w:sz="4" w:space="0" w:color="auto"/>
              <w:right w:val="single" w:sz="4" w:space="0" w:color="auto"/>
            </w:tcBorders>
            <w:vAlign w:val="center"/>
          </w:tcPr>
          <w:p w14:paraId="39B483CB" w14:textId="77777777" w:rsidR="008D5BFE" w:rsidRPr="005A3D4F" w:rsidRDefault="008D5BFE" w:rsidP="008D5BFE">
            <w:pPr>
              <w:ind w:right="72"/>
              <w:rPr>
                <w:rFonts w:ascii="Arial Narrow" w:hAnsi="Arial Narrow"/>
                <w:lang w:val="ro-RO"/>
              </w:rPr>
            </w:pPr>
            <w:r>
              <w:rPr>
                <w:rFonts w:ascii="Arial Narrow" w:hAnsi="Arial Narrow"/>
                <w:lang w:val="ro-RO"/>
              </w:rPr>
              <w:t>211.FL.01p</w:t>
            </w:r>
          </w:p>
        </w:tc>
        <w:tc>
          <w:tcPr>
            <w:tcW w:w="1645" w:type="dxa"/>
            <w:tcBorders>
              <w:top w:val="single" w:sz="4" w:space="0" w:color="auto"/>
              <w:left w:val="single" w:sz="4" w:space="0" w:color="auto"/>
              <w:bottom w:val="single" w:sz="4" w:space="0" w:color="auto"/>
              <w:right w:val="single" w:sz="4" w:space="0" w:color="auto"/>
            </w:tcBorders>
            <w:vAlign w:val="center"/>
          </w:tcPr>
          <w:p w14:paraId="5D30CFB2" w14:textId="77777777" w:rsidR="008D5BFE" w:rsidRDefault="008D5BFE" w:rsidP="008D5BFE">
            <w:pPr>
              <w:ind w:right="90"/>
              <w:rPr>
                <w:rFonts w:ascii="Arial Narrow" w:hAnsi="Arial Narrow"/>
                <w:bCs/>
                <w:lang w:val="ro-RO"/>
              </w:rPr>
            </w:pPr>
            <w:r w:rsidRPr="005A3D4F">
              <w:rPr>
                <w:rFonts w:ascii="Arial Narrow" w:hAnsi="Arial Narrow"/>
                <w:bCs/>
                <w:lang w:val="ro-RO"/>
              </w:rPr>
              <w:t>XX_AQS_CS_GDR_</w:t>
            </w:r>
          </w:p>
          <w:p w14:paraId="349CCE69" w14:textId="77777777" w:rsidR="008D5BFE" w:rsidRPr="005A3D4F" w:rsidRDefault="008D5BFE" w:rsidP="008D5BFE">
            <w:pPr>
              <w:ind w:right="90"/>
              <w:rPr>
                <w:rFonts w:ascii="Arial Narrow" w:hAnsi="Arial Narrow"/>
                <w:bCs/>
                <w:lang w:val="ro-RO"/>
              </w:rPr>
            </w:pPr>
            <w:r>
              <w:rPr>
                <w:rFonts w:ascii="Arial Narrow" w:hAnsi="Arial Narrow"/>
                <w:lang w:val="ro-RO"/>
              </w:rPr>
              <w:t>211.FL.01p</w:t>
            </w:r>
          </w:p>
        </w:tc>
        <w:tc>
          <w:tcPr>
            <w:tcW w:w="1134" w:type="dxa"/>
            <w:tcBorders>
              <w:left w:val="single" w:sz="4" w:space="0" w:color="auto"/>
              <w:right w:val="single" w:sz="4" w:space="0" w:color="auto"/>
            </w:tcBorders>
            <w:vAlign w:val="center"/>
          </w:tcPr>
          <w:p w14:paraId="7EA7577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74D2D7A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57A80BB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64D5600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68D2383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63C2CAD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66675732" w14:textId="77777777" w:rsidTr="000F7208">
        <w:trPr>
          <w:trHeight w:val="540"/>
        </w:trPr>
        <w:tc>
          <w:tcPr>
            <w:tcW w:w="570" w:type="dxa"/>
            <w:tcBorders>
              <w:right w:val="single" w:sz="4" w:space="0" w:color="auto"/>
            </w:tcBorders>
            <w:vAlign w:val="center"/>
          </w:tcPr>
          <w:p w14:paraId="71D88F84"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1C069C36"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44A394C4"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528EF22D" w14:textId="77777777" w:rsidR="008D5BFE" w:rsidRPr="006130DE" w:rsidRDefault="008D5BFE" w:rsidP="008D5BFE">
            <w:pPr>
              <w:ind w:right="530"/>
              <w:rPr>
                <w:rFonts w:ascii="Arial Narrow" w:hAnsi="Arial Narrow"/>
                <w:lang w:val="ro-RO"/>
              </w:rPr>
            </w:pPr>
            <w:r w:rsidRPr="006130DE">
              <w:rPr>
                <w:rFonts w:ascii="Arial Narrow" w:hAnsi="Arial Narrow"/>
                <w:lang w:val="ro-RO"/>
              </w:rPr>
              <w:t xml:space="preserve">Debitmetru electromagnetic </w:t>
            </w:r>
            <w:proofErr w:type="spellStart"/>
            <w:r w:rsidRPr="006130DE">
              <w:rPr>
                <w:rFonts w:ascii="Arial Narrow" w:hAnsi="Arial Narrow"/>
                <w:lang w:val="ro-RO"/>
              </w:rPr>
              <w:t>carbun</w:t>
            </w:r>
            <w:proofErr w:type="spellEnd"/>
            <w:r w:rsidRPr="006130DE">
              <w:rPr>
                <w:rFonts w:ascii="Arial Narrow" w:hAnsi="Arial Narrow"/>
                <w:lang w:val="ro-RO"/>
              </w:rPr>
              <w:t xml:space="preserve"> activ</w:t>
            </w:r>
          </w:p>
        </w:tc>
        <w:tc>
          <w:tcPr>
            <w:tcW w:w="1584" w:type="dxa"/>
            <w:tcBorders>
              <w:top w:val="single" w:sz="4" w:space="0" w:color="auto"/>
              <w:left w:val="single" w:sz="4" w:space="0" w:color="auto"/>
              <w:bottom w:val="single" w:sz="4" w:space="0" w:color="auto"/>
              <w:right w:val="single" w:sz="4" w:space="0" w:color="auto"/>
            </w:tcBorders>
          </w:tcPr>
          <w:p w14:paraId="50ED936B"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Sitrans</w:t>
            </w:r>
            <w:proofErr w:type="spellEnd"/>
            <w:r w:rsidRPr="005A3D4F">
              <w:rPr>
                <w:rFonts w:ascii="Arial Narrow" w:hAnsi="Arial Narrow"/>
                <w:lang w:val="ro-RO"/>
              </w:rPr>
              <w:t xml:space="preserve"> </w:t>
            </w:r>
            <w:proofErr w:type="spellStart"/>
            <w:r w:rsidRPr="005A3D4F">
              <w:rPr>
                <w:rFonts w:ascii="Arial Narrow" w:hAnsi="Arial Narrow"/>
                <w:lang w:val="ro-RO"/>
              </w:rPr>
              <w:t>MagFlow</w:t>
            </w:r>
            <w:proofErr w:type="spellEnd"/>
          </w:p>
          <w:p w14:paraId="453D5F5D" w14:textId="77777777" w:rsidR="008D5BFE" w:rsidRPr="005A3D4F" w:rsidRDefault="008D5BFE" w:rsidP="008D5BFE">
            <w:pPr>
              <w:rPr>
                <w:rFonts w:ascii="Arial Narrow" w:hAnsi="Arial Narrow"/>
                <w:lang w:val="ro-RO"/>
              </w:rPr>
            </w:pPr>
            <w:r w:rsidRPr="005A3D4F">
              <w:rPr>
                <w:rFonts w:ascii="Arial Narrow" w:hAnsi="Arial Narrow"/>
                <w:lang w:val="ro-RO"/>
              </w:rPr>
              <w:t>3100WSiemens</w:t>
            </w:r>
          </w:p>
        </w:tc>
        <w:tc>
          <w:tcPr>
            <w:tcW w:w="668" w:type="dxa"/>
            <w:tcBorders>
              <w:top w:val="single" w:sz="4" w:space="0" w:color="auto"/>
              <w:left w:val="single" w:sz="4" w:space="0" w:color="auto"/>
              <w:bottom w:val="single" w:sz="4" w:space="0" w:color="auto"/>
              <w:right w:val="single" w:sz="4" w:space="0" w:color="auto"/>
            </w:tcBorders>
            <w:vAlign w:val="center"/>
          </w:tcPr>
          <w:p w14:paraId="5E80576A" w14:textId="77777777" w:rsidR="008D5BFE" w:rsidRPr="005A3D4F" w:rsidRDefault="008D5BFE" w:rsidP="008D5BFE">
            <w:pPr>
              <w:ind w:right="72"/>
              <w:rPr>
                <w:rFonts w:ascii="Arial Narrow" w:hAnsi="Arial Narrow"/>
                <w:lang w:val="ro-RO"/>
              </w:rPr>
            </w:pPr>
            <w:r>
              <w:rPr>
                <w:rFonts w:ascii="Arial Narrow" w:hAnsi="Arial Narrow"/>
                <w:lang w:val="ro-RO"/>
              </w:rPr>
              <w:t>211.FL.01.pac</w:t>
            </w:r>
          </w:p>
        </w:tc>
        <w:tc>
          <w:tcPr>
            <w:tcW w:w="1645" w:type="dxa"/>
            <w:tcBorders>
              <w:top w:val="single" w:sz="4" w:space="0" w:color="auto"/>
              <w:left w:val="single" w:sz="4" w:space="0" w:color="auto"/>
              <w:bottom w:val="single" w:sz="4" w:space="0" w:color="auto"/>
              <w:right w:val="single" w:sz="4" w:space="0" w:color="auto"/>
            </w:tcBorders>
            <w:vAlign w:val="center"/>
          </w:tcPr>
          <w:p w14:paraId="7CA6552C" w14:textId="77777777" w:rsidR="008D5BFE" w:rsidRDefault="008D5BFE" w:rsidP="008D5BFE">
            <w:pPr>
              <w:ind w:right="90"/>
              <w:rPr>
                <w:rFonts w:ascii="Arial Narrow" w:hAnsi="Arial Narrow"/>
                <w:bCs/>
                <w:lang w:val="ro-RO"/>
              </w:rPr>
            </w:pPr>
            <w:r w:rsidRPr="005A3D4F">
              <w:rPr>
                <w:rFonts w:ascii="Arial Narrow" w:hAnsi="Arial Narrow"/>
                <w:bCs/>
                <w:lang w:val="ro-RO"/>
              </w:rPr>
              <w:t>XX_AQS_CS_GDR_</w:t>
            </w:r>
          </w:p>
          <w:p w14:paraId="141E66C2" w14:textId="77777777" w:rsidR="008D5BFE" w:rsidRPr="005A3D4F" w:rsidRDefault="008D5BFE" w:rsidP="008D5BFE">
            <w:pPr>
              <w:ind w:right="90"/>
              <w:rPr>
                <w:rFonts w:ascii="Arial Narrow" w:hAnsi="Arial Narrow"/>
                <w:bCs/>
                <w:lang w:val="ro-RO"/>
              </w:rPr>
            </w:pPr>
            <w:r>
              <w:rPr>
                <w:rFonts w:ascii="Arial Narrow" w:hAnsi="Arial Narrow"/>
                <w:lang w:val="ro-RO"/>
              </w:rPr>
              <w:t>211.FL.01.pac</w:t>
            </w:r>
          </w:p>
        </w:tc>
        <w:tc>
          <w:tcPr>
            <w:tcW w:w="1134" w:type="dxa"/>
            <w:tcBorders>
              <w:left w:val="single" w:sz="4" w:space="0" w:color="auto"/>
              <w:right w:val="single" w:sz="4" w:space="0" w:color="auto"/>
            </w:tcBorders>
            <w:vAlign w:val="center"/>
          </w:tcPr>
          <w:p w14:paraId="6D58D7F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0463425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6EF4718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32B4EA5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618DF2F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1DAF3A9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71AF580B" w14:textId="77777777" w:rsidTr="000F7208">
        <w:trPr>
          <w:trHeight w:val="540"/>
        </w:trPr>
        <w:tc>
          <w:tcPr>
            <w:tcW w:w="570" w:type="dxa"/>
            <w:tcBorders>
              <w:right w:val="single" w:sz="4" w:space="0" w:color="auto"/>
            </w:tcBorders>
            <w:vAlign w:val="center"/>
          </w:tcPr>
          <w:p w14:paraId="17990F7C"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65F3C1D1"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535F4A7D"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09B975E7" w14:textId="77777777" w:rsidR="008D5BFE" w:rsidRPr="005A3D4F" w:rsidRDefault="008D5BFE" w:rsidP="008D5BFE">
            <w:pPr>
              <w:ind w:right="530"/>
              <w:rPr>
                <w:rFonts w:ascii="Arial Narrow" w:hAnsi="Arial Narrow"/>
                <w:lang w:val="ro-RO"/>
              </w:rPr>
            </w:pPr>
            <w:r w:rsidRPr="005A3D4F">
              <w:rPr>
                <w:rFonts w:ascii="Arial Narrow" w:hAnsi="Arial Narrow"/>
                <w:lang w:val="ro-RO"/>
              </w:rPr>
              <w:t xml:space="preserve">Debitmetru electromagnetic </w:t>
            </w:r>
            <w:proofErr w:type="spellStart"/>
            <w:r w:rsidRPr="005A3D4F">
              <w:rPr>
                <w:rFonts w:ascii="Arial Narrow" w:hAnsi="Arial Narrow"/>
                <w:lang w:val="ro-RO"/>
              </w:rPr>
              <w:t>polielectrolit</w:t>
            </w:r>
            <w:proofErr w:type="spellEnd"/>
          </w:p>
        </w:tc>
        <w:tc>
          <w:tcPr>
            <w:tcW w:w="1584" w:type="dxa"/>
            <w:tcBorders>
              <w:top w:val="single" w:sz="4" w:space="0" w:color="auto"/>
              <w:left w:val="single" w:sz="4" w:space="0" w:color="auto"/>
              <w:bottom w:val="single" w:sz="4" w:space="0" w:color="auto"/>
              <w:right w:val="single" w:sz="4" w:space="0" w:color="auto"/>
            </w:tcBorders>
          </w:tcPr>
          <w:p w14:paraId="2AECE640"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Sitrans</w:t>
            </w:r>
            <w:proofErr w:type="spellEnd"/>
            <w:r w:rsidRPr="005A3D4F">
              <w:rPr>
                <w:rFonts w:ascii="Arial Narrow" w:hAnsi="Arial Narrow"/>
                <w:lang w:val="ro-RO"/>
              </w:rPr>
              <w:t xml:space="preserve"> </w:t>
            </w:r>
            <w:proofErr w:type="spellStart"/>
            <w:r w:rsidRPr="005A3D4F">
              <w:rPr>
                <w:rFonts w:ascii="Arial Narrow" w:hAnsi="Arial Narrow"/>
                <w:lang w:val="ro-RO"/>
              </w:rPr>
              <w:t>MagFlow</w:t>
            </w:r>
            <w:proofErr w:type="spellEnd"/>
          </w:p>
          <w:p w14:paraId="5D49FC17" w14:textId="77777777" w:rsidR="008D5BFE" w:rsidRPr="005A3D4F" w:rsidRDefault="008D5BFE" w:rsidP="008D5BFE">
            <w:pPr>
              <w:rPr>
                <w:rFonts w:ascii="Arial Narrow" w:hAnsi="Arial Narrow"/>
                <w:lang w:val="ro-RO"/>
              </w:rPr>
            </w:pPr>
            <w:r w:rsidRPr="005A3D4F">
              <w:rPr>
                <w:rFonts w:ascii="Arial Narrow" w:hAnsi="Arial Narrow"/>
                <w:lang w:val="ro-RO"/>
              </w:rPr>
              <w:t>3100WSiemens</w:t>
            </w:r>
          </w:p>
        </w:tc>
        <w:tc>
          <w:tcPr>
            <w:tcW w:w="668" w:type="dxa"/>
            <w:tcBorders>
              <w:top w:val="single" w:sz="4" w:space="0" w:color="auto"/>
              <w:left w:val="single" w:sz="4" w:space="0" w:color="auto"/>
              <w:bottom w:val="single" w:sz="4" w:space="0" w:color="auto"/>
              <w:right w:val="single" w:sz="4" w:space="0" w:color="auto"/>
            </w:tcBorders>
            <w:vAlign w:val="center"/>
          </w:tcPr>
          <w:p w14:paraId="7A58EC32" w14:textId="77777777" w:rsidR="008D5BFE" w:rsidRPr="005A3D4F" w:rsidRDefault="008D5BFE" w:rsidP="008D5BFE">
            <w:pPr>
              <w:ind w:right="72"/>
              <w:rPr>
                <w:rFonts w:ascii="Arial Narrow" w:hAnsi="Arial Narrow"/>
                <w:lang w:val="ro-RO"/>
              </w:rPr>
            </w:pPr>
            <w:r w:rsidRPr="005A3D4F">
              <w:rPr>
                <w:rFonts w:ascii="Arial Narrow" w:hAnsi="Arial Narrow"/>
                <w:lang w:val="ro-RO"/>
              </w:rPr>
              <w:t>211.FL.01p</w:t>
            </w:r>
          </w:p>
        </w:tc>
        <w:tc>
          <w:tcPr>
            <w:tcW w:w="1645" w:type="dxa"/>
            <w:tcBorders>
              <w:top w:val="single" w:sz="4" w:space="0" w:color="auto"/>
              <w:left w:val="single" w:sz="4" w:space="0" w:color="auto"/>
              <w:bottom w:val="single" w:sz="4" w:space="0" w:color="auto"/>
              <w:right w:val="single" w:sz="4" w:space="0" w:color="auto"/>
            </w:tcBorders>
            <w:vAlign w:val="center"/>
          </w:tcPr>
          <w:p w14:paraId="406A454E"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XX_AQS_CS_GDR_</w:t>
            </w:r>
            <w:r w:rsidRPr="005A3D4F">
              <w:rPr>
                <w:rFonts w:ascii="Arial Narrow" w:hAnsi="Arial Narrow"/>
                <w:lang w:val="ro-RO"/>
              </w:rPr>
              <w:t>211.FL.01p</w:t>
            </w:r>
          </w:p>
        </w:tc>
        <w:tc>
          <w:tcPr>
            <w:tcW w:w="1134" w:type="dxa"/>
            <w:tcBorders>
              <w:left w:val="single" w:sz="4" w:space="0" w:color="auto"/>
              <w:right w:val="single" w:sz="4" w:space="0" w:color="auto"/>
            </w:tcBorders>
            <w:vAlign w:val="center"/>
          </w:tcPr>
          <w:p w14:paraId="47F1A70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1CA10A9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691FF6E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0A50EB8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5D6805B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7AB0F4E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69B98066" w14:textId="77777777" w:rsidTr="000F7208">
        <w:trPr>
          <w:trHeight w:val="540"/>
        </w:trPr>
        <w:tc>
          <w:tcPr>
            <w:tcW w:w="570" w:type="dxa"/>
            <w:tcBorders>
              <w:right w:val="single" w:sz="4" w:space="0" w:color="auto"/>
            </w:tcBorders>
            <w:vAlign w:val="center"/>
          </w:tcPr>
          <w:p w14:paraId="77E863E9"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294DCA79"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285D3BEE"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1BD0E73D" w14:textId="77777777" w:rsidR="008D5BFE" w:rsidRPr="005A3D4F" w:rsidRDefault="008D5BFE" w:rsidP="008D5BFE">
            <w:pPr>
              <w:ind w:right="530"/>
              <w:rPr>
                <w:rFonts w:ascii="Arial Narrow" w:hAnsi="Arial Narrow"/>
                <w:lang w:val="ro-RO"/>
              </w:rPr>
            </w:pPr>
            <w:r w:rsidRPr="005A3D4F">
              <w:rPr>
                <w:rFonts w:ascii="Arial Narrow" w:hAnsi="Arial Narrow"/>
                <w:lang w:val="ro-RO"/>
              </w:rPr>
              <w:t>Debitmetru electromagnetic cărbune activ</w:t>
            </w:r>
          </w:p>
        </w:tc>
        <w:tc>
          <w:tcPr>
            <w:tcW w:w="1584" w:type="dxa"/>
            <w:tcBorders>
              <w:top w:val="single" w:sz="4" w:space="0" w:color="auto"/>
              <w:left w:val="single" w:sz="4" w:space="0" w:color="auto"/>
              <w:bottom w:val="single" w:sz="4" w:space="0" w:color="auto"/>
              <w:right w:val="single" w:sz="4" w:space="0" w:color="auto"/>
            </w:tcBorders>
          </w:tcPr>
          <w:p w14:paraId="3843D777"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Sitrans</w:t>
            </w:r>
            <w:proofErr w:type="spellEnd"/>
            <w:r w:rsidRPr="005A3D4F">
              <w:rPr>
                <w:rFonts w:ascii="Arial Narrow" w:hAnsi="Arial Narrow"/>
                <w:lang w:val="ro-RO"/>
              </w:rPr>
              <w:t xml:space="preserve"> </w:t>
            </w:r>
            <w:proofErr w:type="spellStart"/>
            <w:r w:rsidRPr="005A3D4F">
              <w:rPr>
                <w:rFonts w:ascii="Arial Narrow" w:hAnsi="Arial Narrow"/>
                <w:lang w:val="ro-RO"/>
              </w:rPr>
              <w:t>MagFlow</w:t>
            </w:r>
            <w:proofErr w:type="spellEnd"/>
          </w:p>
          <w:p w14:paraId="1DADD4F0" w14:textId="77777777" w:rsidR="008D5BFE" w:rsidRPr="005A3D4F" w:rsidRDefault="008D5BFE" w:rsidP="008D5BFE">
            <w:pPr>
              <w:rPr>
                <w:rFonts w:ascii="Arial Narrow" w:hAnsi="Arial Narrow"/>
                <w:lang w:val="ro-RO"/>
              </w:rPr>
            </w:pPr>
            <w:r w:rsidRPr="005A3D4F">
              <w:rPr>
                <w:rFonts w:ascii="Arial Narrow" w:hAnsi="Arial Narrow"/>
                <w:lang w:val="ro-RO"/>
              </w:rPr>
              <w:t>3100WSiemens</w:t>
            </w:r>
          </w:p>
        </w:tc>
        <w:tc>
          <w:tcPr>
            <w:tcW w:w="668" w:type="dxa"/>
            <w:tcBorders>
              <w:top w:val="single" w:sz="4" w:space="0" w:color="auto"/>
              <w:left w:val="single" w:sz="4" w:space="0" w:color="auto"/>
              <w:bottom w:val="single" w:sz="4" w:space="0" w:color="auto"/>
              <w:right w:val="single" w:sz="4" w:space="0" w:color="auto"/>
            </w:tcBorders>
            <w:vAlign w:val="center"/>
          </w:tcPr>
          <w:p w14:paraId="30CEB376" w14:textId="77777777" w:rsidR="008D5BFE" w:rsidRPr="005A3D4F" w:rsidRDefault="008D5BFE" w:rsidP="008D5BFE">
            <w:pPr>
              <w:ind w:right="72"/>
              <w:rPr>
                <w:rFonts w:ascii="Arial Narrow" w:hAnsi="Arial Narrow"/>
                <w:lang w:val="ro-RO"/>
              </w:rPr>
            </w:pPr>
            <w:r w:rsidRPr="005A3D4F">
              <w:rPr>
                <w:rFonts w:ascii="Arial Narrow" w:hAnsi="Arial Narrow"/>
                <w:lang w:val="ro-RO"/>
              </w:rPr>
              <w:t>211.FL.01pac</w:t>
            </w:r>
          </w:p>
        </w:tc>
        <w:tc>
          <w:tcPr>
            <w:tcW w:w="1645" w:type="dxa"/>
            <w:tcBorders>
              <w:top w:val="single" w:sz="4" w:space="0" w:color="auto"/>
              <w:left w:val="single" w:sz="4" w:space="0" w:color="auto"/>
              <w:bottom w:val="single" w:sz="4" w:space="0" w:color="auto"/>
              <w:right w:val="single" w:sz="4" w:space="0" w:color="auto"/>
            </w:tcBorders>
            <w:vAlign w:val="center"/>
          </w:tcPr>
          <w:p w14:paraId="04C77928"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XX_AQS_CS_GDR_</w:t>
            </w:r>
            <w:r w:rsidRPr="005A3D4F">
              <w:rPr>
                <w:rFonts w:ascii="Arial Narrow" w:hAnsi="Arial Narrow"/>
                <w:lang w:val="ro-RO"/>
              </w:rPr>
              <w:t>211.FL.01pac</w:t>
            </w:r>
          </w:p>
        </w:tc>
        <w:tc>
          <w:tcPr>
            <w:tcW w:w="1134" w:type="dxa"/>
            <w:tcBorders>
              <w:left w:val="single" w:sz="4" w:space="0" w:color="auto"/>
              <w:right w:val="single" w:sz="4" w:space="0" w:color="auto"/>
            </w:tcBorders>
            <w:vAlign w:val="center"/>
          </w:tcPr>
          <w:p w14:paraId="737FAB5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03DD81E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63CD251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50153A6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596E40B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75B6326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5504E59E" w14:textId="77777777" w:rsidTr="000F7208">
        <w:trPr>
          <w:trHeight w:val="540"/>
        </w:trPr>
        <w:tc>
          <w:tcPr>
            <w:tcW w:w="570" w:type="dxa"/>
            <w:tcBorders>
              <w:right w:val="single" w:sz="4" w:space="0" w:color="auto"/>
            </w:tcBorders>
            <w:vAlign w:val="center"/>
          </w:tcPr>
          <w:p w14:paraId="137E1DC2"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68485E4F" w14:textId="77777777" w:rsidR="008D5BFE" w:rsidRPr="005A3D4F" w:rsidRDefault="008D5BFE" w:rsidP="008D5BFE">
            <w:pPr>
              <w:ind w:right="530"/>
              <w:jc w:val="center"/>
              <w:rPr>
                <w:rFonts w:ascii="Arial Narrow" w:hAnsi="Arial Narrow"/>
                <w:b/>
                <w:bCs/>
                <w:lang w:val="ro-RO"/>
              </w:rPr>
            </w:pPr>
          </w:p>
        </w:tc>
        <w:tc>
          <w:tcPr>
            <w:tcW w:w="1278" w:type="dxa"/>
            <w:tcBorders>
              <w:left w:val="single" w:sz="4" w:space="0" w:color="auto"/>
              <w:right w:val="single" w:sz="4" w:space="0" w:color="auto"/>
            </w:tcBorders>
          </w:tcPr>
          <w:p w14:paraId="3B56FDCD"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13537A0A" w14:textId="77777777" w:rsidR="008D5BFE" w:rsidRPr="006130DE" w:rsidRDefault="008D5BFE" w:rsidP="008D5BFE">
            <w:pPr>
              <w:ind w:right="530"/>
              <w:rPr>
                <w:rFonts w:ascii="Arial Narrow" w:hAnsi="Arial Narrow"/>
                <w:lang w:val="ro-RO"/>
              </w:rPr>
            </w:pPr>
            <w:r w:rsidRPr="006130DE">
              <w:rPr>
                <w:rFonts w:ascii="Arial Narrow" w:hAnsi="Arial Narrow"/>
                <w:lang w:val="ro-RO"/>
              </w:rPr>
              <w:t>Pompa dozare Polimer 1</w:t>
            </w:r>
          </w:p>
        </w:tc>
        <w:tc>
          <w:tcPr>
            <w:tcW w:w="1584" w:type="dxa"/>
            <w:tcBorders>
              <w:top w:val="single" w:sz="4" w:space="0" w:color="auto"/>
              <w:left w:val="single" w:sz="4" w:space="0" w:color="auto"/>
              <w:bottom w:val="single" w:sz="4" w:space="0" w:color="auto"/>
              <w:right w:val="single" w:sz="4" w:space="0" w:color="auto"/>
            </w:tcBorders>
          </w:tcPr>
          <w:p w14:paraId="047D9FF0" w14:textId="77777777" w:rsidR="008D5BFE" w:rsidRPr="006130DE" w:rsidRDefault="008D5BFE" w:rsidP="008D5BFE">
            <w:pPr>
              <w:rPr>
                <w:rFonts w:ascii="Arial Narrow" w:hAnsi="Arial Narrow"/>
                <w:lang w:val="ro-RO"/>
              </w:rPr>
            </w:pPr>
            <w:proofErr w:type="spellStart"/>
            <w:r w:rsidRPr="006130DE">
              <w:rPr>
                <w:rFonts w:ascii="Arial Narrow" w:hAnsi="Arial Narrow"/>
                <w:lang w:val="ro-RO"/>
              </w:rPr>
              <w:t>Prominent</w:t>
            </w:r>
            <w:proofErr w:type="spellEnd"/>
            <w:r w:rsidRPr="006130DE">
              <w:rPr>
                <w:rFonts w:ascii="Arial Narrow" w:hAnsi="Arial Narrow"/>
                <w:lang w:val="ro-RO"/>
              </w:rPr>
              <w:t xml:space="preserve"> </w:t>
            </w:r>
            <w:proofErr w:type="spellStart"/>
            <w:r w:rsidRPr="006130DE">
              <w:rPr>
                <w:rFonts w:ascii="Arial Narrow" w:hAnsi="Arial Narrow"/>
                <w:lang w:val="ro-RO"/>
              </w:rPr>
              <w:t>Spectra</w:t>
            </w:r>
            <w:proofErr w:type="spellEnd"/>
            <w:r w:rsidRPr="006130DE">
              <w:rPr>
                <w:rFonts w:ascii="Arial Narrow" w:hAnsi="Arial Narrow"/>
                <w:lang w:val="ro-RO"/>
              </w:rPr>
              <w:t xml:space="preserve"> 12/100 FB</w:t>
            </w:r>
          </w:p>
        </w:tc>
        <w:tc>
          <w:tcPr>
            <w:tcW w:w="668" w:type="dxa"/>
            <w:tcBorders>
              <w:top w:val="single" w:sz="4" w:space="0" w:color="auto"/>
              <w:left w:val="single" w:sz="4" w:space="0" w:color="auto"/>
              <w:bottom w:val="single" w:sz="4" w:space="0" w:color="auto"/>
              <w:right w:val="single" w:sz="4" w:space="0" w:color="auto"/>
            </w:tcBorders>
            <w:vAlign w:val="center"/>
          </w:tcPr>
          <w:p w14:paraId="626D668B" w14:textId="77777777" w:rsidR="008D5BFE" w:rsidRPr="005A3D4F" w:rsidRDefault="008D5BFE" w:rsidP="008D5BFE">
            <w:pPr>
              <w:ind w:right="72"/>
              <w:rPr>
                <w:rFonts w:ascii="Arial Narrow" w:hAnsi="Arial Narrow"/>
                <w:lang w:val="ro-RO"/>
              </w:rPr>
            </w:pPr>
            <w:r>
              <w:rPr>
                <w:rFonts w:ascii="Arial Narrow" w:hAnsi="Arial Narrow"/>
                <w:lang w:val="ro-RO"/>
              </w:rPr>
              <w:t>211.P.01p</w:t>
            </w:r>
          </w:p>
        </w:tc>
        <w:tc>
          <w:tcPr>
            <w:tcW w:w="1645" w:type="dxa"/>
            <w:tcBorders>
              <w:top w:val="single" w:sz="4" w:space="0" w:color="auto"/>
              <w:left w:val="single" w:sz="4" w:space="0" w:color="auto"/>
              <w:bottom w:val="single" w:sz="4" w:space="0" w:color="auto"/>
              <w:right w:val="single" w:sz="4" w:space="0" w:color="auto"/>
            </w:tcBorders>
            <w:vAlign w:val="center"/>
          </w:tcPr>
          <w:p w14:paraId="1A03D0B8"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XX_AQS_CS_GDR_</w:t>
            </w:r>
            <w:r>
              <w:rPr>
                <w:rFonts w:ascii="Arial Narrow" w:hAnsi="Arial Narrow"/>
                <w:bCs/>
                <w:lang w:val="ro-RO"/>
              </w:rPr>
              <w:t>211.P.01p</w:t>
            </w:r>
          </w:p>
        </w:tc>
        <w:tc>
          <w:tcPr>
            <w:tcW w:w="1134" w:type="dxa"/>
            <w:tcBorders>
              <w:left w:val="single" w:sz="4" w:space="0" w:color="auto"/>
              <w:right w:val="single" w:sz="4" w:space="0" w:color="auto"/>
            </w:tcBorders>
            <w:vAlign w:val="center"/>
          </w:tcPr>
          <w:p w14:paraId="1F6ADDB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61C96CA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075A507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2ECC7F4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763B8F2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65F076A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64A53273" w14:textId="77777777" w:rsidTr="000F7208">
        <w:trPr>
          <w:trHeight w:val="540"/>
        </w:trPr>
        <w:tc>
          <w:tcPr>
            <w:tcW w:w="570" w:type="dxa"/>
            <w:tcBorders>
              <w:right w:val="single" w:sz="4" w:space="0" w:color="auto"/>
            </w:tcBorders>
            <w:vAlign w:val="center"/>
          </w:tcPr>
          <w:p w14:paraId="37E9CF64"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1FC605DF" w14:textId="77777777" w:rsidR="008D5BFE" w:rsidRPr="005A3D4F" w:rsidRDefault="008D5BFE" w:rsidP="008D5BFE">
            <w:pPr>
              <w:ind w:right="530"/>
              <w:jc w:val="center"/>
              <w:rPr>
                <w:rFonts w:ascii="Arial Narrow" w:hAnsi="Arial Narrow"/>
                <w:b/>
                <w:bCs/>
                <w:lang w:val="ro-RO"/>
              </w:rPr>
            </w:pPr>
          </w:p>
        </w:tc>
        <w:tc>
          <w:tcPr>
            <w:tcW w:w="1278" w:type="dxa"/>
            <w:tcBorders>
              <w:left w:val="single" w:sz="4" w:space="0" w:color="auto"/>
              <w:right w:val="single" w:sz="4" w:space="0" w:color="auto"/>
            </w:tcBorders>
          </w:tcPr>
          <w:p w14:paraId="0ADC0DFD"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37114B72" w14:textId="77777777" w:rsidR="008D5BFE" w:rsidRPr="006130DE" w:rsidRDefault="008D5BFE" w:rsidP="008D5BFE">
            <w:pPr>
              <w:ind w:right="530"/>
              <w:rPr>
                <w:rFonts w:ascii="Arial Narrow" w:hAnsi="Arial Narrow"/>
                <w:lang w:val="ro-RO"/>
              </w:rPr>
            </w:pPr>
            <w:r w:rsidRPr="006130DE">
              <w:rPr>
                <w:rFonts w:ascii="Arial Narrow" w:hAnsi="Arial Narrow"/>
                <w:lang w:val="ro-RO"/>
              </w:rPr>
              <w:t>Pompa dozare Polimer 2</w:t>
            </w:r>
          </w:p>
        </w:tc>
        <w:tc>
          <w:tcPr>
            <w:tcW w:w="1584" w:type="dxa"/>
            <w:tcBorders>
              <w:top w:val="single" w:sz="4" w:space="0" w:color="auto"/>
              <w:left w:val="single" w:sz="4" w:space="0" w:color="auto"/>
              <w:bottom w:val="single" w:sz="4" w:space="0" w:color="auto"/>
              <w:right w:val="single" w:sz="4" w:space="0" w:color="auto"/>
            </w:tcBorders>
          </w:tcPr>
          <w:p w14:paraId="2D883885" w14:textId="77777777" w:rsidR="008D5BFE" w:rsidRPr="006130DE" w:rsidRDefault="008D5BFE" w:rsidP="008D5BFE">
            <w:pPr>
              <w:rPr>
                <w:rFonts w:ascii="Arial Narrow" w:hAnsi="Arial Narrow"/>
                <w:lang w:val="ro-RO"/>
              </w:rPr>
            </w:pPr>
            <w:proofErr w:type="spellStart"/>
            <w:r w:rsidRPr="006130DE">
              <w:rPr>
                <w:rFonts w:ascii="Arial Narrow" w:hAnsi="Arial Narrow"/>
                <w:lang w:val="ro-RO"/>
              </w:rPr>
              <w:t>Prominent</w:t>
            </w:r>
            <w:proofErr w:type="spellEnd"/>
            <w:r w:rsidRPr="006130DE">
              <w:rPr>
                <w:rFonts w:ascii="Arial Narrow" w:hAnsi="Arial Narrow"/>
                <w:lang w:val="ro-RO"/>
              </w:rPr>
              <w:t xml:space="preserve"> </w:t>
            </w:r>
            <w:proofErr w:type="spellStart"/>
            <w:r w:rsidRPr="006130DE">
              <w:rPr>
                <w:rFonts w:ascii="Arial Narrow" w:hAnsi="Arial Narrow"/>
                <w:lang w:val="ro-RO"/>
              </w:rPr>
              <w:t>Spectra</w:t>
            </w:r>
            <w:proofErr w:type="spellEnd"/>
            <w:r w:rsidRPr="006130DE">
              <w:rPr>
                <w:rFonts w:ascii="Arial Narrow" w:hAnsi="Arial Narrow"/>
                <w:lang w:val="ro-RO"/>
              </w:rPr>
              <w:t xml:space="preserve"> 12/100 FB</w:t>
            </w:r>
          </w:p>
        </w:tc>
        <w:tc>
          <w:tcPr>
            <w:tcW w:w="668" w:type="dxa"/>
            <w:tcBorders>
              <w:top w:val="single" w:sz="4" w:space="0" w:color="auto"/>
              <w:left w:val="single" w:sz="4" w:space="0" w:color="auto"/>
              <w:bottom w:val="single" w:sz="4" w:space="0" w:color="auto"/>
              <w:right w:val="single" w:sz="4" w:space="0" w:color="auto"/>
            </w:tcBorders>
            <w:vAlign w:val="center"/>
          </w:tcPr>
          <w:p w14:paraId="5DED1391" w14:textId="77777777" w:rsidR="008D5BFE" w:rsidRPr="005A3D4F" w:rsidRDefault="008D5BFE" w:rsidP="008D5BFE">
            <w:pPr>
              <w:ind w:right="72"/>
              <w:rPr>
                <w:rFonts w:ascii="Arial Narrow" w:hAnsi="Arial Narrow"/>
                <w:lang w:val="ro-RO"/>
              </w:rPr>
            </w:pPr>
            <w:r>
              <w:rPr>
                <w:rFonts w:ascii="Arial Narrow" w:hAnsi="Arial Narrow"/>
                <w:lang w:val="ro-RO"/>
              </w:rPr>
              <w:t>211.P.02p</w:t>
            </w:r>
          </w:p>
        </w:tc>
        <w:tc>
          <w:tcPr>
            <w:tcW w:w="1645" w:type="dxa"/>
            <w:tcBorders>
              <w:top w:val="single" w:sz="4" w:space="0" w:color="auto"/>
              <w:left w:val="single" w:sz="4" w:space="0" w:color="auto"/>
              <w:bottom w:val="single" w:sz="4" w:space="0" w:color="auto"/>
              <w:right w:val="single" w:sz="4" w:space="0" w:color="auto"/>
            </w:tcBorders>
            <w:vAlign w:val="center"/>
          </w:tcPr>
          <w:p w14:paraId="6B1485ED"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XX_AQS_CS_GDR_</w:t>
            </w:r>
            <w:r>
              <w:rPr>
                <w:rFonts w:ascii="Arial Narrow" w:hAnsi="Arial Narrow"/>
                <w:bCs/>
                <w:lang w:val="ro-RO"/>
              </w:rPr>
              <w:t>211.P.02p</w:t>
            </w:r>
          </w:p>
        </w:tc>
        <w:tc>
          <w:tcPr>
            <w:tcW w:w="1134" w:type="dxa"/>
            <w:tcBorders>
              <w:left w:val="single" w:sz="4" w:space="0" w:color="auto"/>
              <w:right w:val="single" w:sz="4" w:space="0" w:color="auto"/>
            </w:tcBorders>
            <w:vAlign w:val="center"/>
          </w:tcPr>
          <w:p w14:paraId="0D62D6A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23D17A6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3651313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63DA9BA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5491E26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7BA784F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00670982" w14:textId="77777777" w:rsidTr="000F7208">
        <w:trPr>
          <w:trHeight w:val="540"/>
        </w:trPr>
        <w:tc>
          <w:tcPr>
            <w:tcW w:w="570" w:type="dxa"/>
            <w:tcBorders>
              <w:right w:val="single" w:sz="4" w:space="0" w:color="auto"/>
            </w:tcBorders>
            <w:vAlign w:val="center"/>
          </w:tcPr>
          <w:p w14:paraId="308D587E"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3988B723" w14:textId="77777777" w:rsidR="008D5BFE" w:rsidRPr="005A3D4F" w:rsidRDefault="008D5BFE" w:rsidP="008D5BFE">
            <w:pPr>
              <w:ind w:right="530"/>
              <w:jc w:val="center"/>
              <w:rPr>
                <w:rFonts w:ascii="Arial Narrow" w:hAnsi="Arial Narrow"/>
                <w:b/>
                <w:bCs/>
                <w:lang w:val="ro-RO"/>
              </w:rPr>
            </w:pPr>
          </w:p>
        </w:tc>
        <w:tc>
          <w:tcPr>
            <w:tcW w:w="1278" w:type="dxa"/>
            <w:tcBorders>
              <w:left w:val="single" w:sz="4" w:space="0" w:color="auto"/>
              <w:right w:val="single" w:sz="4" w:space="0" w:color="auto"/>
            </w:tcBorders>
          </w:tcPr>
          <w:p w14:paraId="4CE679A1"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40D4ED01" w14:textId="77777777" w:rsidR="008D5BFE" w:rsidRPr="006130DE" w:rsidRDefault="008D5BFE" w:rsidP="008D5BFE">
            <w:pPr>
              <w:ind w:right="530"/>
              <w:rPr>
                <w:rFonts w:ascii="Arial Narrow" w:hAnsi="Arial Narrow"/>
                <w:lang w:val="ro-RO"/>
              </w:rPr>
            </w:pPr>
            <w:r w:rsidRPr="006130DE">
              <w:rPr>
                <w:rFonts w:ascii="Arial Narrow" w:hAnsi="Arial Narrow"/>
                <w:lang w:val="ro-RO"/>
              </w:rPr>
              <w:t xml:space="preserve">Pompa dozare </w:t>
            </w:r>
            <w:proofErr w:type="spellStart"/>
            <w:r w:rsidRPr="006130DE">
              <w:rPr>
                <w:rFonts w:ascii="Arial Narrow" w:hAnsi="Arial Narrow"/>
                <w:lang w:val="ro-RO"/>
              </w:rPr>
              <w:t>carbun</w:t>
            </w:r>
            <w:proofErr w:type="spellEnd"/>
            <w:r w:rsidRPr="006130DE">
              <w:rPr>
                <w:rFonts w:ascii="Arial Narrow" w:hAnsi="Arial Narrow"/>
                <w:lang w:val="ro-RO"/>
              </w:rPr>
              <w:t xml:space="preserve"> activ 1</w:t>
            </w:r>
          </w:p>
        </w:tc>
        <w:tc>
          <w:tcPr>
            <w:tcW w:w="1584" w:type="dxa"/>
            <w:tcBorders>
              <w:top w:val="single" w:sz="4" w:space="0" w:color="auto"/>
              <w:left w:val="single" w:sz="4" w:space="0" w:color="auto"/>
              <w:bottom w:val="single" w:sz="4" w:space="0" w:color="auto"/>
              <w:right w:val="single" w:sz="4" w:space="0" w:color="auto"/>
            </w:tcBorders>
          </w:tcPr>
          <w:p w14:paraId="43951F32" w14:textId="77777777" w:rsidR="008D5BFE" w:rsidRPr="006130DE" w:rsidRDefault="008D5BFE" w:rsidP="008D5BFE">
            <w:pPr>
              <w:rPr>
                <w:rFonts w:ascii="Arial Narrow" w:hAnsi="Arial Narrow"/>
                <w:lang w:val="ro-RO"/>
              </w:rPr>
            </w:pPr>
            <w:proofErr w:type="spellStart"/>
            <w:r w:rsidRPr="006130DE">
              <w:rPr>
                <w:rFonts w:ascii="Arial Narrow" w:hAnsi="Arial Narrow"/>
                <w:lang w:val="ro-RO"/>
              </w:rPr>
              <w:t>Prominent</w:t>
            </w:r>
            <w:proofErr w:type="spellEnd"/>
            <w:r w:rsidRPr="006130DE">
              <w:rPr>
                <w:rFonts w:ascii="Arial Narrow" w:hAnsi="Arial Narrow"/>
                <w:lang w:val="ro-RO"/>
              </w:rPr>
              <w:t xml:space="preserve"> </w:t>
            </w:r>
            <w:proofErr w:type="spellStart"/>
            <w:r w:rsidRPr="006130DE">
              <w:rPr>
                <w:rFonts w:ascii="Arial Narrow" w:hAnsi="Arial Narrow"/>
                <w:lang w:val="ro-RO"/>
              </w:rPr>
              <w:t>Spectra</w:t>
            </w:r>
            <w:proofErr w:type="spellEnd"/>
            <w:r w:rsidRPr="006130DE">
              <w:rPr>
                <w:rFonts w:ascii="Arial Narrow" w:hAnsi="Arial Narrow"/>
                <w:lang w:val="ro-RO"/>
              </w:rPr>
              <w:t xml:space="preserve"> 12/100 FB</w:t>
            </w:r>
          </w:p>
        </w:tc>
        <w:tc>
          <w:tcPr>
            <w:tcW w:w="668" w:type="dxa"/>
            <w:tcBorders>
              <w:top w:val="single" w:sz="4" w:space="0" w:color="auto"/>
              <w:left w:val="single" w:sz="4" w:space="0" w:color="auto"/>
              <w:bottom w:val="single" w:sz="4" w:space="0" w:color="auto"/>
              <w:right w:val="single" w:sz="4" w:space="0" w:color="auto"/>
            </w:tcBorders>
            <w:vAlign w:val="center"/>
          </w:tcPr>
          <w:p w14:paraId="4ADAA737" w14:textId="77777777" w:rsidR="008D5BFE" w:rsidRPr="005A3D4F" w:rsidRDefault="008D5BFE" w:rsidP="008D5BFE">
            <w:pPr>
              <w:ind w:right="72"/>
              <w:rPr>
                <w:rFonts w:ascii="Arial Narrow" w:hAnsi="Arial Narrow"/>
                <w:lang w:val="ro-RO"/>
              </w:rPr>
            </w:pPr>
            <w:r>
              <w:rPr>
                <w:rFonts w:ascii="Arial Narrow" w:hAnsi="Arial Narrow"/>
                <w:lang w:val="ro-RO"/>
              </w:rPr>
              <w:t>211.P.01pac</w:t>
            </w:r>
          </w:p>
        </w:tc>
        <w:tc>
          <w:tcPr>
            <w:tcW w:w="1645" w:type="dxa"/>
            <w:tcBorders>
              <w:top w:val="single" w:sz="4" w:space="0" w:color="auto"/>
              <w:left w:val="single" w:sz="4" w:space="0" w:color="auto"/>
              <w:bottom w:val="single" w:sz="4" w:space="0" w:color="auto"/>
              <w:right w:val="single" w:sz="4" w:space="0" w:color="auto"/>
            </w:tcBorders>
            <w:vAlign w:val="center"/>
          </w:tcPr>
          <w:p w14:paraId="414DD1F5"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XX_AQS_CS_GDR_</w:t>
            </w:r>
            <w:r>
              <w:rPr>
                <w:rFonts w:ascii="Arial Narrow" w:hAnsi="Arial Narrow"/>
                <w:bCs/>
                <w:lang w:val="ro-RO"/>
              </w:rPr>
              <w:t>211.P.01pac</w:t>
            </w:r>
          </w:p>
        </w:tc>
        <w:tc>
          <w:tcPr>
            <w:tcW w:w="1134" w:type="dxa"/>
            <w:tcBorders>
              <w:left w:val="single" w:sz="4" w:space="0" w:color="auto"/>
              <w:right w:val="single" w:sz="4" w:space="0" w:color="auto"/>
            </w:tcBorders>
            <w:vAlign w:val="center"/>
          </w:tcPr>
          <w:p w14:paraId="617C69D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7CF51BA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623362A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685CCAD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4ADE144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44BC21B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6892F914" w14:textId="77777777" w:rsidTr="000F7208">
        <w:trPr>
          <w:trHeight w:val="540"/>
        </w:trPr>
        <w:tc>
          <w:tcPr>
            <w:tcW w:w="570" w:type="dxa"/>
            <w:tcBorders>
              <w:right w:val="single" w:sz="4" w:space="0" w:color="auto"/>
            </w:tcBorders>
            <w:vAlign w:val="center"/>
          </w:tcPr>
          <w:p w14:paraId="0BE47C66"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57850310" w14:textId="77777777" w:rsidR="008D5BFE" w:rsidRPr="005A3D4F" w:rsidRDefault="008D5BFE" w:rsidP="008D5BFE">
            <w:pPr>
              <w:ind w:right="530"/>
              <w:jc w:val="center"/>
              <w:rPr>
                <w:rFonts w:ascii="Arial Narrow" w:hAnsi="Arial Narrow"/>
                <w:b/>
                <w:bCs/>
                <w:lang w:val="ro-RO"/>
              </w:rPr>
            </w:pPr>
          </w:p>
        </w:tc>
        <w:tc>
          <w:tcPr>
            <w:tcW w:w="1278" w:type="dxa"/>
            <w:tcBorders>
              <w:left w:val="single" w:sz="4" w:space="0" w:color="auto"/>
              <w:right w:val="single" w:sz="4" w:space="0" w:color="auto"/>
            </w:tcBorders>
          </w:tcPr>
          <w:p w14:paraId="24D352E6"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5A2000CB" w14:textId="77777777" w:rsidR="008D5BFE" w:rsidRPr="006130DE" w:rsidRDefault="008D5BFE" w:rsidP="008D5BFE">
            <w:pPr>
              <w:ind w:right="530"/>
              <w:rPr>
                <w:rFonts w:ascii="Arial Narrow" w:hAnsi="Arial Narrow"/>
                <w:lang w:val="ro-RO"/>
              </w:rPr>
            </w:pPr>
            <w:r w:rsidRPr="006130DE">
              <w:rPr>
                <w:rFonts w:ascii="Arial Narrow" w:hAnsi="Arial Narrow"/>
                <w:lang w:val="ro-RO"/>
              </w:rPr>
              <w:t xml:space="preserve">Pompa dozare </w:t>
            </w:r>
            <w:proofErr w:type="spellStart"/>
            <w:r w:rsidRPr="006130DE">
              <w:rPr>
                <w:rFonts w:ascii="Arial Narrow" w:hAnsi="Arial Narrow"/>
                <w:lang w:val="ro-RO"/>
              </w:rPr>
              <w:t>carbun</w:t>
            </w:r>
            <w:proofErr w:type="spellEnd"/>
            <w:r w:rsidRPr="006130DE">
              <w:rPr>
                <w:rFonts w:ascii="Arial Narrow" w:hAnsi="Arial Narrow"/>
                <w:lang w:val="ro-RO"/>
              </w:rPr>
              <w:t xml:space="preserve"> activ 2</w:t>
            </w:r>
          </w:p>
        </w:tc>
        <w:tc>
          <w:tcPr>
            <w:tcW w:w="1584" w:type="dxa"/>
            <w:tcBorders>
              <w:top w:val="single" w:sz="4" w:space="0" w:color="auto"/>
              <w:left w:val="single" w:sz="4" w:space="0" w:color="auto"/>
              <w:bottom w:val="single" w:sz="4" w:space="0" w:color="auto"/>
              <w:right w:val="single" w:sz="4" w:space="0" w:color="auto"/>
            </w:tcBorders>
          </w:tcPr>
          <w:p w14:paraId="18CB5147" w14:textId="77777777" w:rsidR="008D5BFE" w:rsidRPr="006130DE" w:rsidRDefault="008D5BFE" w:rsidP="008D5BFE">
            <w:pPr>
              <w:rPr>
                <w:rFonts w:ascii="Arial Narrow" w:hAnsi="Arial Narrow"/>
                <w:lang w:val="ro-RO"/>
              </w:rPr>
            </w:pPr>
            <w:proofErr w:type="spellStart"/>
            <w:r w:rsidRPr="006130DE">
              <w:rPr>
                <w:rFonts w:ascii="Arial Narrow" w:hAnsi="Arial Narrow"/>
                <w:lang w:val="ro-RO"/>
              </w:rPr>
              <w:t>Prominent</w:t>
            </w:r>
            <w:proofErr w:type="spellEnd"/>
            <w:r w:rsidRPr="006130DE">
              <w:rPr>
                <w:rFonts w:ascii="Arial Narrow" w:hAnsi="Arial Narrow"/>
                <w:lang w:val="ro-RO"/>
              </w:rPr>
              <w:t xml:space="preserve"> </w:t>
            </w:r>
            <w:proofErr w:type="spellStart"/>
            <w:r w:rsidRPr="006130DE">
              <w:rPr>
                <w:rFonts w:ascii="Arial Narrow" w:hAnsi="Arial Narrow"/>
                <w:lang w:val="ro-RO"/>
              </w:rPr>
              <w:t>Spectra</w:t>
            </w:r>
            <w:proofErr w:type="spellEnd"/>
            <w:r w:rsidRPr="006130DE">
              <w:rPr>
                <w:rFonts w:ascii="Arial Narrow" w:hAnsi="Arial Narrow"/>
                <w:lang w:val="ro-RO"/>
              </w:rPr>
              <w:t xml:space="preserve"> 12/100 FB</w:t>
            </w:r>
          </w:p>
        </w:tc>
        <w:tc>
          <w:tcPr>
            <w:tcW w:w="668" w:type="dxa"/>
            <w:tcBorders>
              <w:top w:val="single" w:sz="4" w:space="0" w:color="auto"/>
              <w:left w:val="single" w:sz="4" w:space="0" w:color="auto"/>
              <w:bottom w:val="single" w:sz="4" w:space="0" w:color="auto"/>
              <w:right w:val="single" w:sz="4" w:space="0" w:color="auto"/>
            </w:tcBorders>
            <w:vAlign w:val="center"/>
          </w:tcPr>
          <w:p w14:paraId="4AF9C8FD" w14:textId="77777777" w:rsidR="008D5BFE" w:rsidRPr="005A3D4F" w:rsidRDefault="008D5BFE" w:rsidP="008D5BFE">
            <w:pPr>
              <w:ind w:right="72"/>
              <w:rPr>
                <w:rFonts w:ascii="Arial Narrow" w:hAnsi="Arial Narrow"/>
                <w:lang w:val="ro-RO"/>
              </w:rPr>
            </w:pPr>
            <w:r>
              <w:rPr>
                <w:rFonts w:ascii="Arial Narrow" w:hAnsi="Arial Narrow"/>
                <w:lang w:val="ro-RO"/>
              </w:rPr>
              <w:t>211.P.02pac</w:t>
            </w:r>
          </w:p>
        </w:tc>
        <w:tc>
          <w:tcPr>
            <w:tcW w:w="1645" w:type="dxa"/>
            <w:tcBorders>
              <w:top w:val="single" w:sz="4" w:space="0" w:color="auto"/>
              <w:left w:val="single" w:sz="4" w:space="0" w:color="auto"/>
              <w:bottom w:val="single" w:sz="4" w:space="0" w:color="auto"/>
              <w:right w:val="single" w:sz="4" w:space="0" w:color="auto"/>
            </w:tcBorders>
            <w:vAlign w:val="center"/>
          </w:tcPr>
          <w:p w14:paraId="6BA07497"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XX_AQS_CS_GDR_</w:t>
            </w:r>
            <w:r>
              <w:rPr>
                <w:rFonts w:ascii="Arial Narrow" w:hAnsi="Arial Narrow"/>
                <w:bCs/>
                <w:lang w:val="ro-RO"/>
              </w:rPr>
              <w:t>211.P.02pac</w:t>
            </w:r>
          </w:p>
        </w:tc>
        <w:tc>
          <w:tcPr>
            <w:tcW w:w="1134" w:type="dxa"/>
            <w:tcBorders>
              <w:left w:val="single" w:sz="4" w:space="0" w:color="auto"/>
              <w:right w:val="single" w:sz="4" w:space="0" w:color="auto"/>
            </w:tcBorders>
            <w:vAlign w:val="center"/>
          </w:tcPr>
          <w:p w14:paraId="05A5A72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3F0AB5B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18EA4E4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6FC9CBF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2BA38CB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3C5A203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6C7F1F7E" w14:textId="77777777" w:rsidTr="000F7208">
        <w:trPr>
          <w:trHeight w:val="540"/>
        </w:trPr>
        <w:tc>
          <w:tcPr>
            <w:tcW w:w="570" w:type="dxa"/>
            <w:tcBorders>
              <w:right w:val="single" w:sz="4" w:space="0" w:color="auto"/>
            </w:tcBorders>
            <w:vAlign w:val="center"/>
          </w:tcPr>
          <w:p w14:paraId="696A7451"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33FD3186" w14:textId="77777777" w:rsidR="008D5BFE" w:rsidRPr="005A3D4F" w:rsidRDefault="008D5BFE" w:rsidP="008D5BFE">
            <w:pPr>
              <w:ind w:right="530"/>
              <w:jc w:val="center"/>
              <w:rPr>
                <w:rFonts w:ascii="Arial Narrow" w:hAnsi="Arial Narrow"/>
                <w:b/>
                <w:bCs/>
                <w:lang w:val="ro-RO"/>
              </w:rPr>
            </w:pPr>
          </w:p>
        </w:tc>
        <w:tc>
          <w:tcPr>
            <w:tcW w:w="1278" w:type="dxa"/>
            <w:vMerge w:val="restart"/>
            <w:tcBorders>
              <w:top w:val="single" w:sz="4" w:space="0" w:color="auto"/>
              <w:left w:val="single" w:sz="4" w:space="0" w:color="auto"/>
              <w:right w:val="single" w:sz="4" w:space="0" w:color="auto"/>
            </w:tcBorders>
          </w:tcPr>
          <w:p w14:paraId="1361C350" w14:textId="77777777" w:rsidR="008D5BFE" w:rsidRPr="005A3D4F" w:rsidRDefault="008D5BFE" w:rsidP="008D5BFE">
            <w:pPr>
              <w:jc w:val="center"/>
              <w:rPr>
                <w:rFonts w:ascii="Arial Narrow" w:eastAsia="Arial Unicode MS" w:hAnsi="Arial Narrow" w:cs="Arial Unicode MS"/>
                <w:b/>
                <w:bCs/>
                <w:lang w:val="ro-RO"/>
              </w:rPr>
            </w:pPr>
            <w:r w:rsidRPr="005A3D4F">
              <w:rPr>
                <w:rFonts w:ascii="Arial Narrow" w:eastAsia="Arial Unicode MS" w:hAnsi="Arial Narrow" w:cs="Arial Unicode MS"/>
                <w:b/>
                <w:bCs/>
                <w:lang w:val="ro-RO"/>
              </w:rPr>
              <w:t>Tratarea apelor de spălare și a nămolului - TSN</w:t>
            </w:r>
          </w:p>
          <w:p w14:paraId="288EA18A" w14:textId="77777777" w:rsidR="008D5BFE" w:rsidRPr="005A3D4F" w:rsidRDefault="008D5BFE" w:rsidP="008D5BFE">
            <w:pPr>
              <w:jc w:val="center"/>
              <w:rPr>
                <w:rFonts w:ascii="Arial Narrow" w:eastAsia="Arial Unicode MS" w:hAnsi="Arial Narrow" w:cs="Arial Unicode MS"/>
                <w:b/>
                <w:bCs/>
                <w:lang w:val="ro-RO"/>
              </w:rPr>
            </w:pPr>
          </w:p>
          <w:p w14:paraId="02D7FDEF" w14:textId="77777777" w:rsidR="008D5BFE" w:rsidRPr="005A3D4F" w:rsidRDefault="008D5BFE" w:rsidP="008D5BFE">
            <w:pPr>
              <w:jc w:val="center"/>
              <w:rPr>
                <w:rFonts w:ascii="Arial Narrow" w:eastAsia="Arial Unicode MS" w:hAnsi="Arial Narrow" w:cs="Arial Unicode MS"/>
                <w:b/>
                <w:bCs/>
                <w:lang w:val="ro-RO"/>
              </w:rPr>
            </w:pPr>
          </w:p>
          <w:p w14:paraId="33356249" w14:textId="77777777" w:rsidR="008D5BFE" w:rsidRPr="005A3D4F" w:rsidRDefault="008D5BFE" w:rsidP="008D5BFE">
            <w:pPr>
              <w:jc w:val="center"/>
              <w:rPr>
                <w:rFonts w:ascii="Arial Narrow" w:eastAsia="Arial Unicode MS" w:hAnsi="Arial Narrow" w:cs="Arial Unicode MS"/>
                <w:b/>
                <w:bCs/>
                <w:lang w:val="ro-RO"/>
              </w:rPr>
            </w:pPr>
          </w:p>
          <w:p w14:paraId="220867A9" w14:textId="77777777" w:rsidR="008D5BFE" w:rsidRPr="005A3D4F" w:rsidRDefault="008D5BFE" w:rsidP="008D5BFE">
            <w:pPr>
              <w:jc w:val="center"/>
              <w:rPr>
                <w:rFonts w:ascii="Arial Narrow" w:eastAsia="Arial Unicode MS" w:hAnsi="Arial Narrow" w:cs="Arial Unicode MS"/>
                <w:b/>
                <w:bCs/>
                <w:lang w:val="ro-RO"/>
              </w:rPr>
            </w:pPr>
          </w:p>
        </w:tc>
        <w:tc>
          <w:tcPr>
            <w:tcW w:w="2334" w:type="dxa"/>
            <w:tcBorders>
              <w:top w:val="single" w:sz="4" w:space="0" w:color="auto"/>
              <w:left w:val="single" w:sz="4" w:space="0" w:color="auto"/>
              <w:bottom w:val="single" w:sz="4" w:space="0" w:color="auto"/>
              <w:right w:val="single" w:sz="4" w:space="0" w:color="auto"/>
            </w:tcBorders>
            <w:shd w:val="clear" w:color="auto" w:fill="FFC000"/>
            <w:vAlign w:val="center"/>
          </w:tcPr>
          <w:p w14:paraId="377D8068" w14:textId="77777777" w:rsidR="008D5BFE" w:rsidRPr="005A3D4F" w:rsidRDefault="008D5BFE" w:rsidP="008D5BFE">
            <w:pPr>
              <w:ind w:right="530"/>
              <w:rPr>
                <w:rFonts w:ascii="Arial Narrow" w:hAnsi="Arial Narrow"/>
                <w:lang w:val="ro-RO"/>
              </w:rPr>
            </w:pPr>
          </w:p>
        </w:tc>
        <w:tc>
          <w:tcPr>
            <w:tcW w:w="1584" w:type="dxa"/>
            <w:tcBorders>
              <w:top w:val="single" w:sz="4" w:space="0" w:color="auto"/>
              <w:left w:val="single" w:sz="4" w:space="0" w:color="auto"/>
              <w:bottom w:val="single" w:sz="4" w:space="0" w:color="auto"/>
              <w:right w:val="single" w:sz="4" w:space="0" w:color="auto"/>
            </w:tcBorders>
            <w:shd w:val="clear" w:color="auto" w:fill="FFC000"/>
          </w:tcPr>
          <w:p w14:paraId="64B3F098" w14:textId="77777777" w:rsidR="008D5BFE" w:rsidRPr="005A3D4F" w:rsidRDefault="008D5BFE" w:rsidP="008D5BFE">
            <w:pPr>
              <w:rPr>
                <w:rFonts w:ascii="Arial Narrow" w:hAnsi="Arial Narrow"/>
                <w:lang w:val="ro-RO"/>
              </w:rPr>
            </w:pPr>
          </w:p>
        </w:tc>
        <w:tc>
          <w:tcPr>
            <w:tcW w:w="668" w:type="dxa"/>
            <w:tcBorders>
              <w:top w:val="single" w:sz="4" w:space="0" w:color="auto"/>
              <w:left w:val="single" w:sz="4" w:space="0" w:color="auto"/>
              <w:bottom w:val="single" w:sz="4" w:space="0" w:color="auto"/>
              <w:right w:val="single" w:sz="4" w:space="0" w:color="auto"/>
            </w:tcBorders>
            <w:shd w:val="clear" w:color="auto" w:fill="FFC000"/>
            <w:vAlign w:val="center"/>
          </w:tcPr>
          <w:p w14:paraId="6621D6C0" w14:textId="77777777" w:rsidR="008D5BFE" w:rsidRPr="005A3D4F" w:rsidRDefault="008D5BFE" w:rsidP="008D5BFE">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shd w:val="clear" w:color="auto" w:fill="FFC000"/>
            <w:vAlign w:val="center"/>
          </w:tcPr>
          <w:p w14:paraId="3B38744B" w14:textId="77777777" w:rsidR="008D5BFE" w:rsidRPr="005A3D4F" w:rsidRDefault="008D5BFE" w:rsidP="008D5BFE">
            <w:pPr>
              <w:ind w:right="90"/>
              <w:rPr>
                <w:rFonts w:ascii="Arial Narrow" w:hAnsi="Arial Narrow"/>
                <w:bCs/>
                <w:lang w:val="ro-RO"/>
              </w:rPr>
            </w:pPr>
            <w:r w:rsidRPr="005A3D4F">
              <w:rPr>
                <w:rFonts w:ascii="Arial Narrow" w:hAnsi="Arial Narrow"/>
                <w:b/>
                <w:bCs/>
                <w:lang w:val="ro-RO"/>
              </w:rPr>
              <w:t>XX_AQS_CS_TSN_</w:t>
            </w:r>
          </w:p>
        </w:tc>
        <w:tc>
          <w:tcPr>
            <w:tcW w:w="1134" w:type="dxa"/>
            <w:tcBorders>
              <w:left w:val="single" w:sz="4" w:space="0" w:color="auto"/>
              <w:right w:val="single" w:sz="4" w:space="0" w:color="auto"/>
            </w:tcBorders>
            <w:shd w:val="clear" w:color="auto" w:fill="FFC000"/>
            <w:vAlign w:val="center"/>
          </w:tcPr>
          <w:p w14:paraId="7FD23457" w14:textId="77777777" w:rsidR="008D5BFE" w:rsidRPr="005A3D4F" w:rsidRDefault="008D5BFE" w:rsidP="008D5BFE">
            <w:pPr>
              <w:jc w:val="center"/>
              <w:rPr>
                <w:rFonts w:ascii="Arial Narrow" w:hAnsi="Arial Narrow" w:cs="Arial"/>
                <w:lang w:val="ro-RO"/>
              </w:rPr>
            </w:pPr>
          </w:p>
        </w:tc>
        <w:tc>
          <w:tcPr>
            <w:tcW w:w="850" w:type="dxa"/>
            <w:tcBorders>
              <w:left w:val="single" w:sz="4" w:space="0" w:color="auto"/>
              <w:right w:val="single" w:sz="4" w:space="0" w:color="auto"/>
            </w:tcBorders>
            <w:shd w:val="clear" w:color="auto" w:fill="FFC000"/>
            <w:noWrap/>
            <w:vAlign w:val="center"/>
          </w:tcPr>
          <w:p w14:paraId="3E2ED84E" w14:textId="77777777" w:rsidR="008D5BFE" w:rsidRPr="005A3D4F" w:rsidRDefault="008D5BFE" w:rsidP="008D5BFE">
            <w:pPr>
              <w:jc w:val="center"/>
              <w:rPr>
                <w:rFonts w:ascii="Arial Narrow" w:hAnsi="Arial Narrow" w:cs="Arial"/>
                <w:lang w:val="ro-RO"/>
              </w:rPr>
            </w:pPr>
          </w:p>
        </w:tc>
        <w:tc>
          <w:tcPr>
            <w:tcW w:w="993" w:type="dxa"/>
            <w:tcBorders>
              <w:left w:val="single" w:sz="4" w:space="0" w:color="auto"/>
              <w:right w:val="single" w:sz="4" w:space="0" w:color="auto"/>
            </w:tcBorders>
            <w:shd w:val="clear" w:color="auto" w:fill="FFC000"/>
            <w:noWrap/>
            <w:vAlign w:val="center"/>
          </w:tcPr>
          <w:p w14:paraId="262CF4FD" w14:textId="77777777" w:rsidR="008D5BFE" w:rsidRPr="005A3D4F" w:rsidRDefault="008D5BFE" w:rsidP="008D5BFE">
            <w:pPr>
              <w:jc w:val="center"/>
              <w:rPr>
                <w:rFonts w:ascii="Arial Narrow" w:hAnsi="Arial Narrow" w:cs="Arial"/>
                <w:lang w:val="ro-RO"/>
              </w:rPr>
            </w:pPr>
          </w:p>
        </w:tc>
        <w:tc>
          <w:tcPr>
            <w:tcW w:w="1191" w:type="dxa"/>
            <w:tcBorders>
              <w:left w:val="single" w:sz="4" w:space="0" w:color="auto"/>
              <w:right w:val="single" w:sz="4" w:space="0" w:color="auto"/>
            </w:tcBorders>
            <w:shd w:val="clear" w:color="auto" w:fill="FFC000"/>
            <w:vAlign w:val="center"/>
          </w:tcPr>
          <w:p w14:paraId="25BF60C8" w14:textId="77777777" w:rsidR="008D5BFE" w:rsidRPr="005A3D4F" w:rsidRDefault="008D5BFE" w:rsidP="008D5BFE">
            <w:pPr>
              <w:jc w:val="center"/>
              <w:rPr>
                <w:rFonts w:ascii="Arial Narrow" w:hAnsi="Arial Narrow" w:cs="Arial"/>
                <w:lang w:val="ro-RO"/>
              </w:rPr>
            </w:pPr>
          </w:p>
        </w:tc>
        <w:tc>
          <w:tcPr>
            <w:tcW w:w="911" w:type="dxa"/>
            <w:gridSpan w:val="3"/>
            <w:tcBorders>
              <w:left w:val="single" w:sz="4" w:space="0" w:color="auto"/>
              <w:right w:val="single" w:sz="4" w:space="0" w:color="auto"/>
            </w:tcBorders>
            <w:shd w:val="clear" w:color="auto" w:fill="FFC000"/>
            <w:vAlign w:val="center"/>
          </w:tcPr>
          <w:p w14:paraId="39F0AE73" w14:textId="77777777" w:rsidR="008D5BFE" w:rsidRPr="005A3D4F" w:rsidRDefault="008D5BFE" w:rsidP="008D5BFE">
            <w:pPr>
              <w:jc w:val="center"/>
              <w:rPr>
                <w:rFonts w:ascii="Arial Narrow" w:hAnsi="Arial Narrow" w:cs="Arial"/>
                <w:lang w:val="ro-RO"/>
              </w:rPr>
            </w:pPr>
          </w:p>
        </w:tc>
        <w:tc>
          <w:tcPr>
            <w:tcW w:w="846" w:type="dxa"/>
            <w:tcBorders>
              <w:left w:val="single" w:sz="4" w:space="0" w:color="auto"/>
            </w:tcBorders>
            <w:shd w:val="clear" w:color="auto" w:fill="FFC000"/>
            <w:vAlign w:val="center"/>
          </w:tcPr>
          <w:p w14:paraId="61614ACA" w14:textId="77777777" w:rsidR="008D5BFE" w:rsidRPr="005A3D4F" w:rsidRDefault="008D5BFE" w:rsidP="008D5BFE">
            <w:pPr>
              <w:jc w:val="center"/>
              <w:rPr>
                <w:rFonts w:ascii="Arial Narrow" w:hAnsi="Arial Narrow" w:cs="Arial"/>
                <w:lang w:val="ro-RO"/>
              </w:rPr>
            </w:pPr>
          </w:p>
        </w:tc>
      </w:tr>
      <w:tr w:rsidR="008D5BFE" w:rsidRPr="005A3D4F" w14:paraId="6D1DB993" w14:textId="77777777" w:rsidTr="000F7208">
        <w:trPr>
          <w:trHeight w:val="540"/>
        </w:trPr>
        <w:tc>
          <w:tcPr>
            <w:tcW w:w="570" w:type="dxa"/>
            <w:tcBorders>
              <w:right w:val="single" w:sz="4" w:space="0" w:color="auto"/>
            </w:tcBorders>
            <w:vAlign w:val="center"/>
          </w:tcPr>
          <w:p w14:paraId="63E80521"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5719B39B"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100C1B60" w14:textId="77777777" w:rsidR="008D5BFE" w:rsidRPr="005A3D4F" w:rsidRDefault="008D5BFE" w:rsidP="008D5BF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3B82F217" w14:textId="77777777" w:rsidR="008D5BFE" w:rsidRPr="005A3D4F" w:rsidRDefault="008D5BFE" w:rsidP="008D5BFE">
            <w:pPr>
              <w:ind w:right="530"/>
              <w:rPr>
                <w:rFonts w:ascii="Arial Narrow" w:hAnsi="Arial Narrow"/>
                <w:lang w:val="ro-RO"/>
              </w:rPr>
            </w:pPr>
            <w:r w:rsidRPr="005A3D4F">
              <w:rPr>
                <w:rFonts w:ascii="Arial Narrow" w:hAnsi="Arial Narrow"/>
                <w:lang w:val="ro-RO"/>
              </w:rPr>
              <w:t>Pompe apa Uzată</w:t>
            </w:r>
          </w:p>
        </w:tc>
        <w:tc>
          <w:tcPr>
            <w:tcW w:w="1584" w:type="dxa"/>
            <w:tcBorders>
              <w:top w:val="single" w:sz="4" w:space="0" w:color="auto"/>
              <w:left w:val="single" w:sz="4" w:space="0" w:color="auto"/>
              <w:bottom w:val="single" w:sz="4" w:space="0" w:color="auto"/>
              <w:right w:val="single" w:sz="4" w:space="0" w:color="auto"/>
            </w:tcBorders>
          </w:tcPr>
          <w:p w14:paraId="298E2962" w14:textId="77777777" w:rsidR="008D5BFE" w:rsidRPr="005A3D4F" w:rsidRDefault="008D5BFE" w:rsidP="008D5BFE">
            <w:pPr>
              <w:rPr>
                <w:rFonts w:ascii="Arial Narrow" w:hAnsi="Arial Narrow"/>
                <w:lang w:val="ro-RO"/>
              </w:rPr>
            </w:pPr>
            <w:proofErr w:type="spellStart"/>
            <w:r>
              <w:rPr>
                <w:rFonts w:ascii="Arial Narrow" w:hAnsi="Arial Narrow"/>
                <w:lang w:val="ro-RO"/>
              </w:rPr>
              <w:t>Wilo</w:t>
            </w:r>
            <w:proofErr w:type="spellEnd"/>
            <w:r>
              <w:rPr>
                <w:rFonts w:ascii="Arial Narrow" w:hAnsi="Arial Narrow"/>
                <w:lang w:val="ro-RO"/>
              </w:rPr>
              <w:t xml:space="preserve"> EMU FA08</w:t>
            </w:r>
          </w:p>
        </w:tc>
        <w:tc>
          <w:tcPr>
            <w:tcW w:w="668" w:type="dxa"/>
            <w:tcBorders>
              <w:top w:val="single" w:sz="4" w:space="0" w:color="auto"/>
              <w:left w:val="single" w:sz="4" w:space="0" w:color="auto"/>
              <w:bottom w:val="single" w:sz="4" w:space="0" w:color="auto"/>
              <w:right w:val="single" w:sz="4" w:space="0" w:color="auto"/>
            </w:tcBorders>
            <w:vAlign w:val="center"/>
          </w:tcPr>
          <w:p w14:paraId="4DD663F3" w14:textId="77777777" w:rsidR="008D5BFE" w:rsidRPr="005A3D4F" w:rsidRDefault="008D5BFE" w:rsidP="008D5BFE">
            <w:pPr>
              <w:ind w:right="72"/>
              <w:rPr>
                <w:rFonts w:ascii="Arial Narrow" w:hAnsi="Arial Narrow"/>
                <w:lang w:val="ro-RO"/>
              </w:rPr>
            </w:pPr>
            <w:r w:rsidRPr="005A3D4F">
              <w:rPr>
                <w:rFonts w:ascii="Arial Narrow" w:hAnsi="Arial Narrow"/>
                <w:lang w:val="ro-RO"/>
              </w:rPr>
              <w:t>212.P.01</w:t>
            </w:r>
          </w:p>
        </w:tc>
        <w:tc>
          <w:tcPr>
            <w:tcW w:w="1645" w:type="dxa"/>
            <w:tcBorders>
              <w:top w:val="single" w:sz="4" w:space="0" w:color="auto"/>
              <w:left w:val="single" w:sz="4" w:space="0" w:color="auto"/>
              <w:bottom w:val="single" w:sz="4" w:space="0" w:color="auto"/>
              <w:right w:val="single" w:sz="4" w:space="0" w:color="auto"/>
            </w:tcBorders>
            <w:vAlign w:val="center"/>
          </w:tcPr>
          <w:p w14:paraId="34C548D4"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XX_AQS_CS_TSN_212.P.01</w:t>
            </w:r>
          </w:p>
        </w:tc>
        <w:tc>
          <w:tcPr>
            <w:tcW w:w="1134" w:type="dxa"/>
            <w:tcBorders>
              <w:left w:val="single" w:sz="4" w:space="0" w:color="auto"/>
              <w:right w:val="single" w:sz="4" w:space="0" w:color="auto"/>
            </w:tcBorders>
            <w:vAlign w:val="center"/>
          </w:tcPr>
          <w:p w14:paraId="0F87C7E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670CCF6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717E284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0FDC98B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1CDB8BC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2D8F4A2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526167EF" w14:textId="77777777" w:rsidTr="000F7208">
        <w:trPr>
          <w:trHeight w:val="540"/>
        </w:trPr>
        <w:tc>
          <w:tcPr>
            <w:tcW w:w="570" w:type="dxa"/>
            <w:tcBorders>
              <w:right w:val="single" w:sz="4" w:space="0" w:color="auto"/>
            </w:tcBorders>
            <w:vAlign w:val="center"/>
          </w:tcPr>
          <w:p w14:paraId="286527B4"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4BB0DC10"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5AF72A14" w14:textId="77777777" w:rsidR="008D5BFE" w:rsidRPr="005A3D4F" w:rsidRDefault="008D5BFE" w:rsidP="008D5BF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57161A0E" w14:textId="77777777" w:rsidR="008D5BFE" w:rsidRPr="005A3D4F" w:rsidRDefault="008D5BFE" w:rsidP="008D5BFE">
            <w:pPr>
              <w:ind w:right="530"/>
              <w:rPr>
                <w:rFonts w:ascii="Arial Narrow" w:hAnsi="Arial Narrow"/>
                <w:lang w:val="ro-RO"/>
              </w:rPr>
            </w:pPr>
            <w:r w:rsidRPr="005A3D4F">
              <w:rPr>
                <w:rFonts w:ascii="Arial Narrow" w:hAnsi="Arial Narrow"/>
                <w:lang w:val="ro-RO"/>
              </w:rPr>
              <w:t>Pompe apa Uzată</w:t>
            </w:r>
          </w:p>
        </w:tc>
        <w:tc>
          <w:tcPr>
            <w:tcW w:w="1584" w:type="dxa"/>
            <w:tcBorders>
              <w:top w:val="single" w:sz="4" w:space="0" w:color="auto"/>
              <w:left w:val="single" w:sz="4" w:space="0" w:color="auto"/>
              <w:bottom w:val="single" w:sz="4" w:space="0" w:color="auto"/>
              <w:right w:val="single" w:sz="4" w:space="0" w:color="auto"/>
            </w:tcBorders>
          </w:tcPr>
          <w:p w14:paraId="05F26E4B" w14:textId="77777777" w:rsidR="008D5BFE" w:rsidRPr="005A3D4F" w:rsidRDefault="008D5BFE" w:rsidP="008D5BFE">
            <w:pPr>
              <w:rPr>
                <w:rFonts w:ascii="Arial Narrow" w:hAnsi="Arial Narrow"/>
                <w:lang w:val="ro-RO"/>
              </w:rPr>
            </w:pPr>
            <w:proofErr w:type="spellStart"/>
            <w:r>
              <w:rPr>
                <w:rFonts w:ascii="Arial Narrow" w:hAnsi="Arial Narrow"/>
                <w:lang w:val="ro-RO"/>
              </w:rPr>
              <w:t>Wilo</w:t>
            </w:r>
            <w:proofErr w:type="spellEnd"/>
            <w:r>
              <w:rPr>
                <w:rFonts w:ascii="Arial Narrow" w:hAnsi="Arial Narrow"/>
                <w:lang w:val="ro-RO"/>
              </w:rPr>
              <w:t xml:space="preserve"> EMU FA08</w:t>
            </w:r>
          </w:p>
        </w:tc>
        <w:tc>
          <w:tcPr>
            <w:tcW w:w="668" w:type="dxa"/>
            <w:tcBorders>
              <w:top w:val="single" w:sz="4" w:space="0" w:color="auto"/>
              <w:left w:val="single" w:sz="4" w:space="0" w:color="auto"/>
              <w:bottom w:val="single" w:sz="4" w:space="0" w:color="auto"/>
              <w:right w:val="single" w:sz="4" w:space="0" w:color="auto"/>
            </w:tcBorders>
            <w:vAlign w:val="center"/>
          </w:tcPr>
          <w:p w14:paraId="407DF99B" w14:textId="77777777" w:rsidR="008D5BFE" w:rsidRPr="005A3D4F" w:rsidRDefault="008D5BFE" w:rsidP="008D5BFE">
            <w:pPr>
              <w:ind w:right="72"/>
              <w:rPr>
                <w:rFonts w:ascii="Arial Narrow" w:hAnsi="Arial Narrow"/>
                <w:lang w:val="ro-RO"/>
              </w:rPr>
            </w:pPr>
            <w:r w:rsidRPr="005A3D4F">
              <w:rPr>
                <w:rFonts w:ascii="Arial Narrow" w:hAnsi="Arial Narrow"/>
                <w:lang w:val="ro-RO"/>
              </w:rPr>
              <w:t>212.P.02</w:t>
            </w:r>
          </w:p>
        </w:tc>
        <w:tc>
          <w:tcPr>
            <w:tcW w:w="1645" w:type="dxa"/>
            <w:tcBorders>
              <w:top w:val="single" w:sz="4" w:space="0" w:color="auto"/>
              <w:left w:val="single" w:sz="4" w:space="0" w:color="auto"/>
              <w:bottom w:val="single" w:sz="4" w:space="0" w:color="auto"/>
              <w:right w:val="single" w:sz="4" w:space="0" w:color="auto"/>
            </w:tcBorders>
            <w:vAlign w:val="center"/>
          </w:tcPr>
          <w:p w14:paraId="3BDD784A"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XX_AQS_CS_TSN_212.P.02</w:t>
            </w:r>
          </w:p>
        </w:tc>
        <w:tc>
          <w:tcPr>
            <w:tcW w:w="1134" w:type="dxa"/>
            <w:tcBorders>
              <w:left w:val="single" w:sz="4" w:space="0" w:color="auto"/>
              <w:right w:val="single" w:sz="4" w:space="0" w:color="auto"/>
            </w:tcBorders>
            <w:vAlign w:val="center"/>
          </w:tcPr>
          <w:p w14:paraId="3A5C859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0A7D385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00E61BB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16C246B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361F073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5F6575B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0F1ECE2B" w14:textId="77777777" w:rsidTr="000F7208">
        <w:trPr>
          <w:trHeight w:val="540"/>
        </w:trPr>
        <w:tc>
          <w:tcPr>
            <w:tcW w:w="570" w:type="dxa"/>
            <w:tcBorders>
              <w:right w:val="single" w:sz="4" w:space="0" w:color="auto"/>
            </w:tcBorders>
            <w:vAlign w:val="center"/>
          </w:tcPr>
          <w:p w14:paraId="7DDD2B17"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28CB0772"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0FE95E15" w14:textId="77777777" w:rsidR="008D5BFE" w:rsidRPr="005A3D4F" w:rsidRDefault="008D5BFE" w:rsidP="008D5BF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06CB11EA" w14:textId="77777777" w:rsidR="008D5BFE" w:rsidRPr="005A3D4F" w:rsidRDefault="008D5BFE" w:rsidP="008D5BFE">
            <w:pPr>
              <w:ind w:right="530"/>
              <w:rPr>
                <w:rFonts w:ascii="Arial Narrow" w:hAnsi="Arial Narrow"/>
                <w:lang w:val="ro-RO"/>
              </w:rPr>
            </w:pPr>
            <w:r w:rsidRPr="005A3D4F">
              <w:rPr>
                <w:rFonts w:ascii="Arial Narrow" w:hAnsi="Arial Narrow"/>
                <w:lang w:val="ro-RO"/>
              </w:rPr>
              <w:t>Agitator suspensii solide</w:t>
            </w:r>
          </w:p>
        </w:tc>
        <w:tc>
          <w:tcPr>
            <w:tcW w:w="1584" w:type="dxa"/>
            <w:tcBorders>
              <w:top w:val="single" w:sz="4" w:space="0" w:color="auto"/>
              <w:left w:val="single" w:sz="4" w:space="0" w:color="auto"/>
              <w:bottom w:val="single" w:sz="4" w:space="0" w:color="auto"/>
              <w:right w:val="single" w:sz="4" w:space="0" w:color="auto"/>
            </w:tcBorders>
          </w:tcPr>
          <w:p w14:paraId="377B0005"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RW2022-S13/4</w:t>
            </w:r>
          </w:p>
          <w:p w14:paraId="04BC9AA2"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Sulzer</w:t>
            </w:r>
            <w:proofErr w:type="spellEnd"/>
          </w:p>
        </w:tc>
        <w:tc>
          <w:tcPr>
            <w:tcW w:w="668" w:type="dxa"/>
            <w:tcBorders>
              <w:top w:val="single" w:sz="4" w:space="0" w:color="auto"/>
              <w:left w:val="single" w:sz="4" w:space="0" w:color="auto"/>
              <w:bottom w:val="single" w:sz="4" w:space="0" w:color="auto"/>
              <w:right w:val="single" w:sz="4" w:space="0" w:color="auto"/>
            </w:tcBorders>
            <w:vAlign w:val="center"/>
          </w:tcPr>
          <w:p w14:paraId="5284F205" w14:textId="77777777" w:rsidR="008D5BFE" w:rsidRPr="005A3D4F" w:rsidRDefault="008D5BFE" w:rsidP="008D5BFE">
            <w:pPr>
              <w:ind w:right="72"/>
              <w:rPr>
                <w:rFonts w:ascii="Arial Narrow" w:hAnsi="Arial Narrow"/>
                <w:lang w:val="ro-RO"/>
              </w:rPr>
            </w:pPr>
            <w:r w:rsidRPr="005A3D4F">
              <w:rPr>
                <w:rFonts w:ascii="Arial Narrow" w:hAnsi="Arial Narrow"/>
                <w:lang w:val="ro-RO"/>
              </w:rPr>
              <w:t>212.MI.01</w:t>
            </w:r>
          </w:p>
        </w:tc>
        <w:tc>
          <w:tcPr>
            <w:tcW w:w="1645" w:type="dxa"/>
            <w:tcBorders>
              <w:top w:val="single" w:sz="4" w:space="0" w:color="auto"/>
              <w:left w:val="single" w:sz="4" w:space="0" w:color="auto"/>
              <w:bottom w:val="single" w:sz="4" w:space="0" w:color="auto"/>
              <w:right w:val="single" w:sz="4" w:space="0" w:color="auto"/>
            </w:tcBorders>
            <w:vAlign w:val="center"/>
          </w:tcPr>
          <w:p w14:paraId="51459A5C"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XX_AQS_CS_TSN_</w:t>
            </w:r>
            <w:r w:rsidRPr="005A3D4F">
              <w:rPr>
                <w:rFonts w:ascii="Arial Narrow" w:hAnsi="Arial Narrow"/>
                <w:lang w:val="ro-RO"/>
              </w:rPr>
              <w:t>212.MI.01</w:t>
            </w:r>
          </w:p>
        </w:tc>
        <w:tc>
          <w:tcPr>
            <w:tcW w:w="1134" w:type="dxa"/>
            <w:tcBorders>
              <w:left w:val="single" w:sz="4" w:space="0" w:color="auto"/>
              <w:right w:val="single" w:sz="4" w:space="0" w:color="auto"/>
            </w:tcBorders>
            <w:vAlign w:val="center"/>
          </w:tcPr>
          <w:p w14:paraId="763F8E8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7F4B48A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062EFB5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536C4BB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7CA2480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78B33C5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646CD456" w14:textId="77777777" w:rsidTr="000F7208">
        <w:trPr>
          <w:trHeight w:val="540"/>
        </w:trPr>
        <w:tc>
          <w:tcPr>
            <w:tcW w:w="570" w:type="dxa"/>
            <w:tcBorders>
              <w:right w:val="single" w:sz="4" w:space="0" w:color="auto"/>
            </w:tcBorders>
            <w:vAlign w:val="center"/>
          </w:tcPr>
          <w:p w14:paraId="2BD80524"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1949EE6D"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444C95DA" w14:textId="77777777" w:rsidR="008D5BFE" w:rsidRPr="005A3D4F" w:rsidRDefault="008D5BFE" w:rsidP="008D5BF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491DA642" w14:textId="77777777" w:rsidR="008D5BFE" w:rsidRPr="005A3D4F" w:rsidRDefault="008D5BFE" w:rsidP="008D5BFE">
            <w:pPr>
              <w:ind w:right="530"/>
              <w:rPr>
                <w:rFonts w:ascii="Arial Narrow" w:hAnsi="Arial Narrow"/>
                <w:lang w:val="ro-RO"/>
              </w:rPr>
            </w:pPr>
            <w:r w:rsidRPr="005A3D4F">
              <w:rPr>
                <w:rFonts w:ascii="Arial Narrow" w:hAnsi="Arial Narrow"/>
                <w:lang w:val="ro-RO"/>
              </w:rPr>
              <w:t>Agitator suspensii solide</w:t>
            </w:r>
          </w:p>
        </w:tc>
        <w:tc>
          <w:tcPr>
            <w:tcW w:w="1584" w:type="dxa"/>
            <w:tcBorders>
              <w:top w:val="single" w:sz="4" w:space="0" w:color="auto"/>
              <w:left w:val="single" w:sz="4" w:space="0" w:color="auto"/>
              <w:bottom w:val="single" w:sz="4" w:space="0" w:color="auto"/>
              <w:right w:val="single" w:sz="4" w:space="0" w:color="auto"/>
            </w:tcBorders>
          </w:tcPr>
          <w:p w14:paraId="1180188E"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RW2022-S13/4</w:t>
            </w:r>
          </w:p>
          <w:p w14:paraId="7A3ACC9C"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Sulzer</w:t>
            </w:r>
            <w:proofErr w:type="spellEnd"/>
          </w:p>
        </w:tc>
        <w:tc>
          <w:tcPr>
            <w:tcW w:w="668" w:type="dxa"/>
            <w:tcBorders>
              <w:top w:val="single" w:sz="4" w:space="0" w:color="auto"/>
              <w:left w:val="single" w:sz="4" w:space="0" w:color="auto"/>
              <w:bottom w:val="single" w:sz="4" w:space="0" w:color="auto"/>
              <w:right w:val="single" w:sz="4" w:space="0" w:color="auto"/>
            </w:tcBorders>
            <w:vAlign w:val="center"/>
          </w:tcPr>
          <w:p w14:paraId="3CC87262" w14:textId="77777777" w:rsidR="008D5BFE" w:rsidRPr="005A3D4F" w:rsidRDefault="008D5BFE" w:rsidP="008D5BFE">
            <w:pPr>
              <w:ind w:right="72"/>
              <w:rPr>
                <w:rFonts w:ascii="Arial Narrow" w:hAnsi="Arial Narrow"/>
                <w:lang w:val="ro-RO"/>
              </w:rPr>
            </w:pPr>
            <w:r w:rsidRPr="005A3D4F">
              <w:rPr>
                <w:rFonts w:ascii="Arial Narrow" w:hAnsi="Arial Narrow"/>
                <w:lang w:val="ro-RO"/>
              </w:rPr>
              <w:t>212.MI.02</w:t>
            </w:r>
          </w:p>
        </w:tc>
        <w:tc>
          <w:tcPr>
            <w:tcW w:w="1645" w:type="dxa"/>
            <w:tcBorders>
              <w:top w:val="single" w:sz="4" w:space="0" w:color="auto"/>
              <w:left w:val="single" w:sz="4" w:space="0" w:color="auto"/>
              <w:bottom w:val="single" w:sz="4" w:space="0" w:color="auto"/>
              <w:right w:val="single" w:sz="4" w:space="0" w:color="auto"/>
            </w:tcBorders>
            <w:vAlign w:val="center"/>
          </w:tcPr>
          <w:p w14:paraId="70D9013A"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XX_AQS_CS_TSN_</w:t>
            </w:r>
            <w:r w:rsidRPr="005A3D4F">
              <w:rPr>
                <w:rFonts w:ascii="Arial Narrow" w:hAnsi="Arial Narrow"/>
                <w:lang w:val="ro-RO"/>
              </w:rPr>
              <w:t>212.MI.02</w:t>
            </w:r>
          </w:p>
        </w:tc>
        <w:tc>
          <w:tcPr>
            <w:tcW w:w="1134" w:type="dxa"/>
            <w:tcBorders>
              <w:left w:val="single" w:sz="4" w:space="0" w:color="auto"/>
              <w:right w:val="single" w:sz="4" w:space="0" w:color="auto"/>
            </w:tcBorders>
            <w:vAlign w:val="center"/>
          </w:tcPr>
          <w:p w14:paraId="5010EFE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34D139A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599CA9D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6A2D24A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60E307C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00AF697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63297208" w14:textId="77777777" w:rsidTr="000F7208">
        <w:trPr>
          <w:trHeight w:val="540"/>
        </w:trPr>
        <w:tc>
          <w:tcPr>
            <w:tcW w:w="570" w:type="dxa"/>
            <w:tcBorders>
              <w:right w:val="single" w:sz="4" w:space="0" w:color="auto"/>
            </w:tcBorders>
            <w:vAlign w:val="center"/>
          </w:tcPr>
          <w:p w14:paraId="3E1AE19A"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284DA7A4"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4624F81F" w14:textId="77777777" w:rsidR="008D5BFE" w:rsidRPr="005A3D4F" w:rsidRDefault="008D5BFE" w:rsidP="008D5BF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134FAA49"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Vana refulare pompe</w:t>
            </w:r>
          </w:p>
        </w:tc>
        <w:tc>
          <w:tcPr>
            <w:tcW w:w="1584" w:type="dxa"/>
            <w:tcBorders>
              <w:top w:val="single" w:sz="4" w:space="0" w:color="auto"/>
              <w:left w:val="single" w:sz="4" w:space="0" w:color="auto"/>
              <w:bottom w:val="single" w:sz="4" w:space="0" w:color="auto"/>
              <w:right w:val="single" w:sz="4" w:space="0" w:color="auto"/>
            </w:tcBorders>
          </w:tcPr>
          <w:p w14:paraId="72447102"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cuțit, acționare manuală DN150;</w:t>
            </w:r>
          </w:p>
          <w:p w14:paraId="46B0464C" w14:textId="77777777" w:rsidR="008D5BFE" w:rsidRPr="005A3D4F" w:rsidRDefault="008D5BFE" w:rsidP="008D5BFE">
            <w:pPr>
              <w:rPr>
                <w:rFonts w:ascii="Arial Narrow" w:hAnsi="Arial Narrow"/>
                <w:lang w:val="ro-RO"/>
              </w:rPr>
            </w:pPr>
            <w:r w:rsidRPr="005A3D4F">
              <w:rPr>
                <w:rFonts w:ascii="Arial Narrow" w:hAnsi="Arial Narrow"/>
                <w:lang w:val="ro-RO"/>
              </w:rPr>
              <w:t>JAFAR</w:t>
            </w:r>
          </w:p>
        </w:tc>
        <w:tc>
          <w:tcPr>
            <w:tcW w:w="668" w:type="dxa"/>
            <w:tcBorders>
              <w:top w:val="single" w:sz="4" w:space="0" w:color="auto"/>
              <w:left w:val="single" w:sz="4" w:space="0" w:color="auto"/>
              <w:bottom w:val="single" w:sz="4" w:space="0" w:color="auto"/>
              <w:right w:val="single" w:sz="4" w:space="0" w:color="auto"/>
            </w:tcBorders>
            <w:vAlign w:val="center"/>
          </w:tcPr>
          <w:p w14:paraId="7385B317" w14:textId="77777777" w:rsidR="008D5BFE" w:rsidRPr="005A3D4F" w:rsidRDefault="008D5BFE" w:rsidP="008D5BFE">
            <w:pPr>
              <w:ind w:right="72"/>
              <w:rPr>
                <w:rFonts w:ascii="Arial Narrow" w:hAnsi="Arial Narrow"/>
                <w:lang w:val="ro-RO"/>
              </w:rPr>
            </w:pPr>
            <w:r w:rsidRPr="005A3D4F">
              <w:rPr>
                <w:rFonts w:ascii="Arial Narrow" w:hAnsi="Arial Narrow"/>
                <w:lang w:val="ro-RO"/>
              </w:rPr>
              <w:t>212.VH.01</w:t>
            </w:r>
          </w:p>
        </w:tc>
        <w:tc>
          <w:tcPr>
            <w:tcW w:w="1645" w:type="dxa"/>
            <w:tcBorders>
              <w:top w:val="single" w:sz="4" w:space="0" w:color="auto"/>
              <w:left w:val="single" w:sz="4" w:space="0" w:color="auto"/>
              <w:bottom w:val="single" w:sz="4" w:space="0" w:color="auto"/>
              <w:right w:val="single" w:sz="4" w:space="0" w:color="auto"/>
            </w:tcBorders>
            <w:vAlign w:val="center"/>
          </w:tcPr>
          <w:p w14:paraId="6B345F41"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XX_AQS_CS_TSN_</w:t>
            </w:r>
            <w:r w:rsidRPr="005A3D4F">
              <w:rPr>
                <w:rFonts w:ascii="Arial Narrow" w:hAnsi="Arial Narrow"/>
                <w:lang w:val="ro-RO"/>
              </w:rPr>
              <w:t>212.VH.01</w:t>
            </w:r>
          </w:p>
        </w:tc>
        <w:tc>
          <w:tcPr>
            <w:tcW w:w="1134" w:type="dxa"/>
            <w:tcBorders>
              <w:left w:val="single" w:sz="4" w:space="0" w:color="auto"/>
              <w:right w:val="single" w:sz="4" w:space="0" w:color="auto"/>
            </w:tcBorders>
            <w:vAlign w:val="center"/>
          </w:tcPr>
          <w:p w14:paraId="5337420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09EC619B"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4C693C1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7C3334D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537E166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272F785E"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72DBB93D" w14:textId="77777777" w:rsidTr="000F7208">
        <w:trPr>
          <w:trHeight w:val="540"/>
        </w:trPr>
        <w:tc>
          <w:tcPr>
            <w:tcW w:w="570" w:type="dxa"/>
            <w:tcBorders>
              <w:right w:val="single" w:sz="4" w:space="0" w:color="auto"/>
            </w:tcBorders>
            <w:vAlign w:val="center"/>
          </w:tcPr>
          <w:p w14:paraId="48088C79"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0B01E98F"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6369C021" w14:textId="77777777" w:rsidR="008D5BFE" w:rsidRPr="005A3D4F" w:rsidRDefault="008D5BFE" w:rsidP="008D5BF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6AFCA021"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Vana refulare pompe</w:t>
            </w:r>
          </w:p>
        </w:tc>
        <w:tc>
          <w:tcPr>
            <w:tcW w:w="1584" w:type="dxa"/>
            <w:tcBorders>
              <w:top w:val="single" w:sz="4" w:space="0" w:color="auto"/>
              <w:left w:val="single" w:sz="4" w:space="0" w:color="auto"/>
              <w:bottom w:val="single" w:sz="4" w:space="0" w:color="auto"/>
              <w:right w:val="single" w:sz="4" w:space="0" w:color="auto"/>
            </w:tcBorders>
          </w:tcPr>
          <w:p w14:paraId="789812A3"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cuțit, acționare manuală DN150;</w:t>
            </w:r>
          </w:p>
          <w:p w14:paraId="7D0FF2C5" w14:textId="77777777" w:rsidR="008D5BFE" w:rsidRPr="005A3D4F" w:rsidRDefault="008D5BFE" w:rsidP="008D5BFE">
            <w:pPr>
              <w:rPr>
                <w:rFonts w:ascii="Arial Narrow" w:hAnsi="Arial Narrow"/>
                <w:lang w:val="ro-RO"/>
              </w:rPr>
            </w:pPr>
            <w:r w:rsidRPr="005A3D4F">
              <w:rPr>
                <w:rFonts w:ascii="Arial Narrow" w:hAnsi="Arial Narrow"/>
                <w:lang w:val="ro-RO"/>
              </w:rPr>
              <w:t>JAFAR</w:t>
            </w:r>
          </w:p>
        </w:tc>
        <w:tc>
          <w:tcPr>
            <w:tcW w:w="668" w:type="dxa"/>
            <w:tcBorders>
              <w:top w:val="single" w:sz="4" w:space="0" w:color="auto"/>
              <w:left w:val="single" w:sz="4" w:space="0" w:color="auto"/>
              <w:bottom w:val="single" w:sz="4" w:space="0" w:color="auto"/>
              <w:right w:val="single" w:sz="4" w:space="0" w:color="auto"/>
            </w:tcBorders>
            <w:vAlign w:val="center"/>
          </w:tcPr>
          <w:p w14:paraId="67E15DA2" w14:textId="77777777" w:rsidR="008D5BFE" w:rsidRPr="005A3D4F" w:rsidRDefault="008D5BFE" w:rsidP="008D5BFE">
            <w:pPr>
              <w:ind w:right="72"/>
              <w:rPr>
                <w:rFonts w:ascii="Arial Narrow" w:hAnsi="Arial Narrow"/>
                <w:lang w:val="ro-RO"/>
              </w:rPr>
            </w:pPr>
            <w:r w:rsidRPr="005A3D4F">
              <w:rPr>
                <w:rFonts w:ascii="Arial Narrow" w:hAnsi="Arial Narrow"/>
                <w:lang w:val="ro-RO"/>
              </w:rPr>
              <w:t>212.VH.02</w:t>
            </w:r>
          </w:p>
        </w:tc>
        <w:tc>
          <w:tcPr>
            <w:tcW w:w="1645" w:type="dxa"/>
            <w:tcBorders>
              <w:top w:val="single" w:sz="4" w:space="0" w:color="auto"/>
              <w:left w:val="single" w:sz="4" w:space="0" w:color="auto"/>
              <w:bottom w:val="single" w:sz="4" w:space="0" w:color="auto"/>
              <w:right w:val="single" w:sz="4" w:space="0" w:color="auto"/>
            </w:tcBorders>
            <w:vAlign w:val="center"/>
          </w:tcPr>
          <w:p w14:paraId="4BD2099C"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XX_AQS_CS_TSN_</w:t>
            </w:r>
            <w:r w:rsidRPr="005A3D4F">
              <w:rPr>
                <w:rFonts w:ascii="Arial Narrow" w:hAnsi="Arial Narrow"/>
                <w:lang w:val="ro-RO"/>
              </w:rPr>
              <w:t>212.VH.02</w:t>
            </w:r>
          </w:p>
        </w:tc>
        <w:tc>
          <w:tcPr>
            <w:tcW w:w="1134" w:type="dxa"/>
            <w:tcBorders>
              <w:left w:val="single" w:sz="4" w:space="0" w:color="auto"/>
              <w:right w:val="single" w:sz="4" w:space="0" w:color="auto"/>
            </w:tcBorders>
            <w:vAlign w:val="center"/>
          </w:tcPr>
          <w:p w14:paraId="53C785E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2867EB4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35B98A7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2A00B26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77C8A00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66AF6C54"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58654498" w14:textId="77777777" w:rsidTr="000F7208">
        <w:trPr>
          <w:trHeight w:val="540"/>
        </w:trPr>
        <w:tc>
          <w:tcPr>
            <w:tcW w:w="570" w:type="dxa"/>
            <w:tcBorders>
              <w:right w:val="single" w:sz="4" w:space="0" w:color="auto"/>
            </w:tcBorders>
            <w:vAlign w:val="center"/>
          </w:tcPr>
          <w:p w14:paraId="725E5A7C"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28C234AB"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3D6B5412" w14:textId="77777777" w:rsidR="008D5BFE" w:rsidRPr="005A3D4F" w:rsidRDefault="008D5BFE" w:rsidP="008D5BF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5985091C" w14:textId="77777777" w:rsidR="008D5BFE" w:rsidRPr="005A3D4F" w:rsidRDefault="008D5BFE" w:rsidP="008D5BFE">
            <w:pPr>
              <w:ind w:right="530"/>
              <w:rPr>
                <w:rFonts w:ascii="Arial Narrow" w:hAnsi="Arial Narrow"/>
                <w:lang w:val="ro-RO"/>
              </w:rPr>
            </w:pPr>
            <w:r w:rsidRPr="005A3D4F">
              <w:rPr>
                <w:rFonts w:ascii="Arial Narrow" w:hAnsi="Arial Narrow"/>
                <w:lang w:val="ro-RO"/>
              </w:rPr>
              <w:t xml:space="preserve">Debitmetru măsură apa Uzată </w:t>
            </w:r>
          </w:p>
        </w:tc>
        <w:tc>
          <w:tcPr>
            <w:tcW w:w="1584" w:type="dxa"/>
            <w:tcBorders>
              <w:top w:val="single" w:sz="4" w:space="0" w:color="auto"/>
              <w:left w:val="single" w:sz="4" w:space="0" w:color="auto"/>
              <w:bottom w:val="single" w:sz="4" w:space="0" w:color="auto"/>
              <w:right w:val="single" w:sz="4" w:space="0" w:color="auto"/>
            </w:tcBorders>
          </w:tcPr>
          <w:p w14:paraId="5FBB5774" w14:textId="77777777" w:rsidR="008D5BFE" w:rsidRPr="005A3D4F" w:rsidRDefault="008D5BFE" w:rsidP="008D5BFE">
            <w:pPr>
              <w:rPr>
                <w:rFonts w:ascii="Arial Narrow" w:hAnsi="Arial Narrow"/>
                <w:lang w:val="ro-RO"/>
              </w:rPr>
            </w:pPr>
            <w:proofErr w:type="spellStart"/>
            <w:r w:rsidRPr="005A3D4F">
              <w:rPr>
                <w:rFonts w:ascii="Arial Narrow" w:hAnsi="Arial Narrow"/>
                <w:lang w:val="ro-RO"/>
              </w:rPr>
              <w:t>Sitrans</w:t>
            </w:r>
            <w:proofErr w:type="spellEnd"/>
            <w:r w:rsidRPr="005A3D4F">
              <w:rPr>
                <w:rFonts w:ascii="Arial Narrow" w:hAnsi="Arial Narrow"/>
                <w:lang w:val="ro-RO"/>
              </w:rPr>
              <w:t xml:space="preserve"> MagFlow5100W</w:t>
            </w:r>
          </w:p>
          <w:p w14:paraId="3116E6A4" w14:textId="77777777" w:rsidR="008D5BFE" w:rsidRPr="005A3D4F" w:rsidRDefault="008D5BFE" w:rsidP="008D5BFE">
            <w:pPr>
              <w:rPr>
                <w:rFonts w:ascii="Arial Narrow" w:hAnsi="Arial Narrow"/>
                <w:lang w:val="ro-RO"/>
              </w:rPr>
            </w:pPr>
            <w:r w:rsidRPr="005A3D4F">
              <w:rPr>
                <w:rFonts w:ascii="Arial Narrow" w:hAnsi="Arial Narrow"/>
                <w:lang w:val="ro-RO"/>
              </w:rPr>
              <w:t>Siemens</w:t>
            </w:r>
          </w:p>
        </w:tc>
        <w:tc>
          <w:tcPr>
            <w:tcW w:w="668" w:type="dxa"/>
            <w:tcBorders>
              <w:top w:val="single" w:sz="4" w:space="0" w:color="auto"/>
              <w:left w:val="single" w:sz="4" w:space="0" w:color="auto"/>
              <w:bottom w:val="single" w:sz="4" w:space="0" w:color="auto"/>
              <w:right w:val="single" w:sz="4" w:space="0" w:color="auto"/>
            </w:tcBorders>
            <w:vAlign w:val="center"/>
          </w:tcPr>
          <w:p w14:paraId="569AF1D3" w14:textId="77777777" w:rsidR="008D5BFE" w:rsidRPr="005A3D4F" w:rsidRDefault="008D5BFE" w:rsidP="008D5BFE">
            <w:pPr>
              <w:ind w:right="72"/>
              <w:rPr>
                <w:rFonts w:ascii="Arial Narrow" w:hAnsi="Arial Narrow"/>
                <w:lang w:val="ro-RO"/>
              </w:rPr>
            </w:pPr>
            <w:r w:rsidRPr="005A3D4F">
              <w:rPr>
                <w:rFonts w:ascii="Arial Narrow" w:hAnsi="Arial Narrow"/>
                <w:lang w:val="ro-RO"/>
              </w:rPr>
              <w:t>212.FL.01</w:t>
            </w:r>
          </w:p>
        </w:tc>
        <w:tc>
          <w:tcPr>
            <w:tcW w:w="1645" w:type="dxa"/>
            <w:tcBorders>
              <w:top w:val="single" w:sz="4" w:space="0" w:color="auto"/>
              <w:left w:val="single" w:sz="4" w:space="0" w:color="auto"/>
              <w:bottom w:val="single" w:sz="4" w:space="0" w:color="auto"/>
              <w:right w:val="single" w:sz="4" w:space="0" w:color="auto"/>
            </w:tcBorders>
            <w:vAlign w:val="center"/>
          </w:tcPr>
          <w:p w14:paraId="113C1A1A"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XX_AQS_CS_TSN_</w:t>
            </w:r>
            <w:r w:rsidRPr="005A3D4F">
              <w:rPr>
                <w:rFonts w:ascii="Arial Narrow" w:hAnsi="Arial Narrow"/>
                <w:lang w:val="ro-RO"/>
              </w:rPr>
              <w:t>212.FL.01</w:t>
            </w:r>
          </w:p>
        </w:tc>
        <w:tc>
          <w:tcPr>
            <w:tcW w:w="1134" w:type="dxa"/>
            <w:tcBorders>
              <w:left w:val="single" w:sz="4" w:space="0" w:color="auto"/>
              <w:right w:val="single" w:sz="4" w:space="0" w:color="auto"/>
            </w:tcBorders>
            <w:vAlign w:val="center"/>
          </w:tcPr>
          <w:p w14:paraId="49C200E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32A8A2BD"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0A77EED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3611D70A"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657371E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18E65C0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73FD2C25" w14:textId="77777777" w:rsidTr="000F7208">
        <w:trPr>
          <w:trHeight w:val="540"/>
        </w:trPr>
        <w:tc>
          <w:tcPr>
            <w:tcW w:w="570" w:type="dxa"/>
            <w:tcBorders>
              <w:right w:val="single" w:sz="4" w:space="0" w:color="auto"/>
            </w:tcBorders>
            <w:vAlign w:val="center"/>
          </w:tcPr>
          <w:p w14:paraId="40056312"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29B679F0"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5870C234" w14:textId="77777777" w:rsidR="008D5BFE" w:rsidRPr="005A3D4F" w:rsidRDefault="008D5BFE" w:rsidP="008D5BF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78D732CF" w14:textId="77777777" w:rsidR="008D5BFE" w:rsidRPr="005A3D4F" w:rsidRDefault="008D5BFE" w:rsidP="008D5BFE">
            <w:pPr>
              <w:ind w:right="530"/>
              <w:rPr>
                <w:rFonts w:ascii="Arial Narrow" w:hAnsi="Arial Narrow"/>
                <w:lang w:val="ro-RO"/>
              </w:rPr>
            </w:pPr>
            <w:r w:rsidRPr="005A3D4F">
              <w:rPr>
                <w:rFonts w:ascii="Arial Narrow" w:hAnsi="Arial Narrow"/>
                <w:lang w:val="ro-RO"/>
              </w:rPr>
              <w:t xml:space="preserve">Vana izolare debitmetru </w:t>
            </w:r>
          </w:p>
        </w:tc>
        <w:tc>
          <w:tcPr>
            <w:tcW w:w="1584" w:type="dxa"/>
            <w:tcBorders>
              <w:top w:val="single" w:sz="4" w:space="0" w:color="auto"/>
              <w:left w:val="single" w:sz="4" w:space="0" w:color="auto"/>
              <w:bottom w:val="single" w:sz="4" w:space="0" w:color="auto"/>
              <w:right w:val="single" w:sz="4" w:space="0" w:color="auto"/>
            </w:tcBorders>
          </w:tcPr>
          <w:p w14:paraId="72C51AF1"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sertar montată îngropat DN150</w:t>
            </w:r>
          </w:p>
          <w:p w14:paraId="0EA7978D" w14:textId="77777777" w:rsidR="008D5BFE" w:rsidRPr="005A3D4F" w:rsidRDefault="008D5BFE" w:rsidP="008D5BFE">
            <w:pPr>
              <w:rPr>
                <w:rFonts w:ascii="Arial Narrow" w:hAnsi="Arial Narrow"/>
                <w:lang w:val="ro-RO"/>
              </w:rPr>
            </w:pPr>
            <w:r w:rsidRPr="005A3D4F">
              <w:rPr>
                <w:rFonts w:ascii="Arial Narrow" w:hAnsi="Arial Narrow"/>
                <w:lang w:val="ro-RO"/>
              </w:rPr>
              <w:t>JAFAR</w:t>
            </w:r>
          </w:p>
        </w:tc>
        <w:tc>
          <w:tcPr>
            <w:tcW w:w="668" w:type="dxa"/>
            <w:tcBorders>
              <w:top w:val="single" w:sz="4" w:space="0" w:color="auto"/>
              <w:left w:val="single" w:sz="4" w:space="0" w:color="auto"/>
              <w:bottom w:val="single" w:sz="4" w:space="0" w:color="auto"/>
              <w:right w:val="single" w:sz="4" w:space="0" w:color="auto"/>
            </w:tcBorders>
            <w:vAlign w:val="center"/>
          </w:tcPr>
          <w:p w14:paraId="4E6DA369" w14:textId="77777777" w:rsidR="008D5BFE" w:rsidRPr="005A3D4F" w:rsidRDefault="008D5BFE" w:rsidP="008D5BFE">
            <w:pPr>
              <w:ind w:right="72"/>
              <w:rPr>
                <w:rFonts w:ascii="Arial Narrow" w:hAnsi="Arial Narrow"/>
                <w:lang w:val="ro-RO"/>
              </w:rPr>
            </w:pPr>
            <w:r w:rsidRPr="005A3D4F">
              <w:rPr>
                <w:rFonts w:ascii="Arial Narrow" w:hAnsi="Arial Narrow"/>
                <w:lang w:val="ro-RO"/>
              </w:rPr>
              <w:t>212.VH.03</w:t>
            </w:r>
          </w:p>
        </w:tc>
        <w:tc>
          <w:tcPr>
            <w:tcW w:w="1645" w:type="dxa"/>
            <w:tcBorders>
              <w:top w:val="single" w:sz="4" w:space="0" w:color="auto"/>
              <w:left w:val="single" w:sz="4" w:space="0" w:color="auto"/>
              <w:bottom w:val="single" w:sz="4" w:space="0" w:color="auto"/>
              <w:right w:val="single" w:sz="4" w:space="0" w:color="auto"/>
            </w:tcBorders>
            <w:vAlign w:val="center"/>
          </w:tcPr>
          <w:p w14:paraId="5F22CCE8"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XX_AQS_CS_TSN_</w:t>
            </w:r>
            <w:r w:rsidRPr="005A3D4F">
              <w:rPr>
                <w:rFonts w:ascii="Arial Narrow" w:hAnsi="Arial Narrow"/>
                <w:lang w:val="ro-RO"/>
              </w:rPr>
              <w:t>212.VH.03</w:t>
            </w:r>
          </w:p>
        </w:tc>
        <w:tc>
          <w:tcPr>
            <w:tcW w:w="1134" w:type="dxa"/>
            <w:tcBorders>
              <w:left w:val="single" w:sz="4" w:space="0" w:color="auto"/>
              <w:right w:val="single" w:sz="4" w:space="0" w:color="auto"/>
            </w:tcBorders>
            <w:vAlign w:val="center"/>
          </w:tcPr>
          <w:p w14:paraId="551BD159"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273B20D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2267CC52"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0316351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05FE876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109D0CB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1BBDD00C" w14:textId="77777777" w:rsidTr="000F7208">
        <w:trPr>
          <w:trHeight w:val="540"/>
        </w:trPr>
        <w:tc>
          <w:tcPr>
            <w:tcW w:w="570" w:type="dxa"/>
            <w:tcBorders>
              <w:right w:val="single" w:sz="4" w:space="0" w:color="auto"/>
            </w:tcBorders>
            <w:vAlign w:val="center"/>
          </w:tcPr>
          <w:p w14:paraId="5293856F"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0072CA78"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4ECE1A96" w14:textId="77777777" w:rsidR="008D5BFE" w:rsidRPr="005A3D4F" w:rsidRDefault="008D5BFE" w:rsidP="008D5BF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53DEC0C9" w14:textId="77777777" w:rsidR="008D5BFE" w:rsidRPr="005A3D4F" w:rsidRDefault="008D5BFE" w:rsidP="008D5BFE">
            <w:pPr>
              <w:ind w:right="530"/>
              <w:rPr>
                <w:rFonts w:ascii="Arial Narrow" w:hAnsi="Arial Narrow"/>
                <w:lang w:val="ro-RO"/>
              </w:rPr>
            </w:pPr>
            <w:r w:rsidRPr="005A3D4F">
              <w:rPr>
                <w:rFonts w:ascii="Arial Narrow" w:hAnsi="Arial Narrow"/>
                <w:lang w:val="ro-RO"/>
              </w:rPr>
              <w:t>Vana izolare bazin retenție</w:t>
            </w:r>
          </w:p>
        </w:tc>
        <w:tc>
          <w:tcPr>
            <w:tcW w:w="1584" w:type="dxa"/>
            <w:tcBorders>
              <w:top w:val="single" w:sz="4" w:space="0" w:color="auto"/>
              <w:left w:val="single" w:sz="4" w:space="0" w:color="auto"/>
              <w:bottom w:val="single" w:sz="4" w:space="0" w:color="auto"/>
              <w:right w:val="single" w:sz="4" w:space="0" w:color="auto"/>
            </w:tcBorders>
          </w:tcPr>
          <w:p w14:paraId="2396D196"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Vană cuțit, acționare manuală DN500</w:t>
            </w:r>
          </w:p>
        </w:tc>
        <w:tc>
          <w:tcPr>
            <w:tcW w:w="668" w:type="dxa"/>
            <w:tcBorders>
              <w:top w:val="single" w:sz="4" w:space="0" w:color="auto"/>
              <w:left w:val="single" w:sz="4" w:space="0" w:color="auto"/>
              <w:bottom w:val="single" w:sz="4" w:space="0" w:color="auto"/>
              <w:right w:val="single" w:sz="4" w:space="0" w:color="auto"/>
            </w:tcBorders>
            <w:vAlign w:val="center"/>
          </w:tcPr>
          <w:p w14:paraId="6BF336EA" w14:textId="77777777" w:rsidR="008D5BFE" w:rsidRPr="005A3D4F" w:rsidRDefault="008D5BFE" w:rsidP="008D5BFE">
            <w:pPr>
              <w:ind w:right="72"/>
              <w:rPr>
                <w:rFonts w:ascii="Arial Narrow" w:hAnsi="Arial Narrow"/>
                <w:lang w:val="ro-RO"/>
              </w:rPr>
            </w:pPr>
            <w:r w:rsidRPr="005A3D4F">
              <w:rPr>
                <w:rFonts w:ascii="Arial Narrow" w:hAnsi="Arial Narrow"/>
                <w:lang w:val="ro-RO"/>
              </w:rPr>
              <w:t>212.VH.04</w:t>
            </w:r>
          </w:p>
        </w:tc>
        <w:tc>
          <w:tcPr>
            <w:tcW w:w="1645" w:type="dxa"/>
            <w:tcBorders>
              <w:top w:val="single" w:sz="4" w:space="0" w:color="auto"/>
              <w:left w:val="single" w:sz="4" w:space="0" w:color="auto"/>
              <w:bottom w:val="single" w:sz="4" w:space="0" w:color="auto"/>
              <w:right w:val="single" w:sz="4" w:space="0" w:color="auto"/>
            </w:tcBorders>
            <w:vAlign w:val="center"/>
          </w:tcPr>
          <w:p w14:paraId="6C8E9D86"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XX_AQS_CS_TSN_</w:t>
            </w:r>
            <w:r w:rsidRPr="005A3D4F">
              <w:rPr>
                <w:rFonts w:ascii="Arial Narrow" w:hAnsi="Arial Narrow"/>
                <w:lang w:val="ro-RO"/>
              </w:rPr>
              <w:t>212.VH.04</w:t>
            </w:r>
          </w:p>
        </w:tc>
        <w:tc>
          <w:tcPr>
            <w:tcW w:w="1134" w:type="dxa"/>
            <w:tcBorders>
              <w:left w:val="single" w:sz="4" w:space="0" w:color="auto"/>
              <w:right w:val="single" w:sz="4" w:space="0" w:color="auto"/>
            </w:tcBorders>
            <w:vAlign w:val="center"/>
          </w:tcPr>
          <w:p w14:paraId="363E1AE3"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079A3E0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434A319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105C42CC"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3E7B4BA6"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1B11FA58"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8D5BFE" w:rsidRPr="005A3D4F" w14:paraId="5C54163D" w14:textId="77777777" w:rsidTr="000F7208">
        <w:trPr>
          <w:trHeight w:val="540"/>
        </w:trPr>
        <w:tc>
          <w:tcPr>
            <w:tcW w:w="570" w:type="dxa"/>
            <w:tcBorders>
              <w:right w:val="single" w:sz="4" w:space="0" w:color="auto"/>
            </w:tcBorders>
            <w:vAlign w:val="center"/>
          </w:tcPr>
          <w:p w14:paraId="76C7EEC9" w14:textId="77777777" w:rsidR="008D5BFE" w:rsidRPr="005A3D4F" w:rsidRDefault="008D5BFE" w:rsidP="008D5BFE">
            <w:pPr>
              <w:numPr>
                <w:ilvl w:val="0"/>
                <w:numId w:val="43"/>
              </w:numPr>
              <w:ind w:right="530"/>
              <w:rPr>
                <w:rFonts w:ascii="Arial Narrow" w:hAnsi="Arial Narrow"/>
                <w:bCs/>
                <w:lang w:val="ro-RO"/>
              </w:rPr>
            </w:pPr>
          </w:p>
        </w:tc>
        <w:tc>
          <w:tcPr>
            <w:tcW w:w="710" w:type="dxa"/>
            <w:vMerge/>
            <w:tcBorders>
              <w:left w:val="single" w:sz="4" w:space="0" w:color="auto"/>
              <w:right w:val="single" w:sz="4" w:space="0" w:color="auto"/>
            </w:tcBorders>
          </w:tcPr>
          <w:p w14:paraId="6F208DBA" w14:textId="77777777" w:rsidR="008D5BFE" w:rsidRPr="005A3D4F" w:rsidRDefault="008D5BFE" w:rsidP="008D5BF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4EEA0A63" w14:textId="77777777" w:rsidR="008D5BFE" w:rsidRPr="005A3D4F" w:rsidRDefault="008D5BFE" w:rsidP="008D5BF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039D4E83" w14:textId="77777777" w:rsidR="008D5BFE" w:rsidRPr="005A3D4F" w:rsidRDefault="008D5BFE" w:rsidP="008D5BFE">
            <w:pPr>
              <w:ind w:right="530"/>
              <w:rPr>
                <w:rFonts w:ascii="Arial Narrow" w:hAnsi="Arial Narrow"/>
                <w:lang w:val="ro-RO"/>
              </w:rPr>
            </w:pPr>
            <w:r w:rsidRPr="005A3D4F">
              <w:rPr>
                <w:rFonts w:ascii="Arial Narrow" w:hAnsi="Arial Narrow"/>
                <w:lang w:val="ro-RO"/>
              </w:rPr>
              <w:t>Traductor de nivel hidrostatic</w:t>
            </w:r>
          </w:p>
        </w:tc>
        <w:tc>
          <w:tcPr>
            <w:tcW w:w="1584" w:type="dxa"/>
            <w:tcBorders>
              <w:top w:val="single" w:sz="4" w:space="0" w:color="auto"/>
              <w:left w:val="single" w:sz="4" w:space="0" w:color="auto"/>
              <w:bottom w:val="single" w:sz="4" w:space="0" w:color="auto"/>
              <w:right w:val="single" w:sz="4" w:space="0" w:color="auto"/>
            </w:tcBorders>
          </w:tcPr>
          <w:p w14:paraId="44D9A333" w14:textId="77777777" w:rsidR="008D5BFE" w:rsidRPr="005A3D4F" w:rsidRDefault="008D5BFE" w:rsidP="008D5BFE">
            <w:pPr>
              <w:rPr>
                <w:rFonts w:ascii="Arial Narrow" w:hAnsi="Arial Narrow"/>
                <w:lang w:val="ro-RO"/>
              </w:rPr>
            </w:pPr>
            <w:r w:rsidRPr="005A3D4F">
              <w:rPr>
                <w:rFonts w:ascii="Arial Narrow" w:hAnsi="Arial Narrow"/>
                <w:lang w:val="ro-RO"/>
              </w:rPr>
              <w:t xml:space="preserve"> SITRANS P MPS</w:t>
            </w:r>
          </w:p>
          <w:p w14:paraId="6C56AA6D" w14:textId="77777777" w:rsidR="008D5BFE" w:rsidRPr="005A3D4F" w:rsidRDefault="008D5BFE" w:rsidP="008D5BFE">
            <w:pPr>
              <w:rPr>
                <w:rFonts w:ascii="Arial Narrow" w:hAnsi="Arial Narrow"/>
                <w:lang w:val="ro-RO"/>
              </w:rPr>
            </w:pPr>
            <w:r w:rsidRPr="005A3D4F">
              <w:rPr>
                <w:rFonts w:ascii="Arial Narrow" w:hAnsi="Arial Narrow"/>
                <w:lang w:val="ro-RO"/>
              </w:rPr>
              <w:t>Siemens</w:t>
            </w:r>
          </w:p>
        </w:tc>
        <w:tc>
          <w:tcPr>
            <w:tcW w:w="668" w:type="dxa"/>
            <w:tcBorders>
              <w:top w:val="single" w:sz="4" w:space="0" w:color="auto"/>
              <w:left w:val="single" w:sz="4" w:space="0" w:color="auto"/>
              <w:bottom w:val="single" w:sz="4" w:space="0" w:color="auto"/>
              <w:right w:val="single" w:sz="4" w:space="0" w:color="auto"/>
            </w:tcBorders>
            <w:vAlign w:val="center"/>
          </w:tcPr>
          <w:p w14:paraId="53D4FBB3" w14:textId="77777777" w:rsidR="008D5BFE" w:rsidRPr="005A3D4F" w:rsidRDefault="008D5BFE" w:rsidP="008D5BFE">
            <w:pPr>
              <w:ind w:right="72"/>
              <w:rPr>
                <w:rFonts w:ascii="Arial Narrow" w:hAnsi="Arial Narrow"/>
                <w:lang w:val="ro-RO"/>
              </w:rPr>
            </w:pPr>
            <w:r w:rsidRPr="005A3D4F">
              <w:rPr>
                <w:rFonts w:ascii="Arial Narrow" w:hAnsi="Arial Narrow"/>
                <w:lang w:val="ro-RO"/>
              </w:rPr>
              <w:t>212.LI.01</w:t>
            </w:r>
          </w:p>
        </w:tc>
        <w:tc>
          <w:tcPr>
            <w:tcW w:w="1645" w:type="dxa"/>
            <w:tcBorders>
              <w:top w:val="single" w:sz="4" w:space="0" w:color="auto"/>
              <w:left w:val="single" w:sz="4" w:space="0" w:color="auto"/>
              <w:bottom w:val="single" w:sz="4" w:space="0" w:color="auto"/>
              <w:right w:val="single" w:sz="4" w:space="0" w:color="auto"/>
            </w:tcBorders>
            <w:vAlign w:val="center"/>
          </w:tcPr>
          <w:p w14:paraId="2CC8F5A5" w14:textId="77777777" w:rsidR="008D5BFE" w:rsidRPr="005A3D4F" w:rsidRDefault="008D5BFE" w:rsidP="008D5BFE">
            <w:pPr>
              <w:ind w:right="90"/>
              <w:rPr>
                <w:rFonts w:ascii="Arial Narrow" w:hAnsi="Arial Narrow"/>
                <w:bCs/>
                <w:lang w:val="ro-RO"/>
              </w:rPr>
            </w:pPr>
            <w:r w:rsidRPr="005A3D4F">
              <w:rPr>
                <w:rFonts w:ascii="Arial Narrow" w:hAnsi="Arial Narrow"/>
                <w:bCs/>
                <w:lang w:val="ro-RO"/>
              </w:rPr>
              <w:t>XX_AQS_CS_TSN_</w:t>
            </w:r>
            <w:r w:rsidRPr="005A3D4F">
              <w:rPr>
                <w:rFonts w:ascii="Arial Narrow" w:hAnsi="Arial Narrow"/>
                <w:lang w:val="ro-RO"/>
              </w:rPr>
              <w:t>212.LI.01</w:t>
            </w:r>
          </w:p>
        </w:tc>
        <w:tc>
          <w:tcPr>
            <w:tcW w:w="1134" w:type="dxa"/>
            <w:tcBorders>
              <w:left w:val="single" w:sz="4" w:space="0" w:color="auto"/>
              <w:right w:val="single" w:sz="4" w:space="0" w:color="auto"/>
            </w:tcBorders>
            <w:vAlign w:val="center"/>
          </w:tcPr>
          <w:p w14:paraId="348478D5"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591C5E91"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3064BCB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23A787E0"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6D147157"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444D160F" w14:textId="77777777" w:rsidR="008D5BFE" w:rsidRPr="005A3D4F" w:rsidRDefault="008D5BFE" w:rsidP="008D5BFE">
            <w:pPr>
              <w:jc w:val="center"/>
              <w:rPr>
                <w:rFonts w:ascii="Arial Narrow" w:hAnsi="Arial Narrow" w:cs="Arial"/>
                <w:lang w:val="ro-RO"/>
              </w:rPr>
            </w:pPr>
            <w:r w:rsidRPr="005A3D4F">
              <w:rPr>
                <w:rFonts w:ascii="Arial Narrow" w:hAnsi="Arial Narrow" w:cs="Arial"/>
                <w:lang w:val="ro-RO"/>
              </w:rPr>
              <w:t>DA</w:t>
            </w:r>
          </w:p>
        </w:tc>
      </w:tr>
      <w:tr w:rsidR="006130DE" w:rsidRPr="005A3D4F" w14:paraId="01ECD64D" w14:textId="77777777" w:rsidTr="000F7208">
        <w:trPr>
          <w:trHeight w:val="540"/>
        </w:trPr>
        <w:tc>
          <w:tcPr>
            <w:tcW w:w="570" w:type="dxa"/>
            <w:tcBorders>
              <w:right w:val="single" w:sz="4" w:space="0" w:color="auto"/>
            </w:tcBorders>
            <w:vAlign w:val="center"/>
          </w:tcPr>
          <w:p w14:paraId="20E6055E" w14:textId="77777777" w:rsidR="006130DE" w:rsidRPr="005A3D4F" w:rsidRDefault="006130DE" w:rsidP="006130DE">
            <w:pPr>
              <w:numPr>
                <w:ilvl w:val="0"/>
                <w:numId w:val="43"/>
              </w:numPr>
              <w:ind w:right="530"/>
              <w:rPr>
                <w:rFonts w:ascii="Arial Narrow" w:hAnsi="Arial Narrow"/>
                <w:bCs/>
                <w:lang w:val="ro-RO"/>
              </w:rPr>
            </w:pPr>
          </w:p>
        </w:tc>
        <w:tc>
          <w:tcPr>
            <w:tcW w:w="710" w:type="dxa"/>
            <w:vMerge w:val="restart"/>
            <w:tcBorders>
              <w:top w:val="nil"/>
              <w:left w:val="single" w:sz="4" w:space="0" w:color="auto"/>
              <w:right w:val="single" w:sz="4" w:space="0" w:color="auto"/>
            </w:tcBorders>
          </w:tcPr>
          <w:p w14:paraId="3368AD82" w14:textId="77777777" w:rsidR="006130DE" w:rsidRPr="005A3D4F" w:rsidRDefault="006130DE" w:rsidP="006130DE">
            <w:pPr>
              <w:ind w:right="530"/>
              <w:jc w:val="center"/>
              <w:rPr>
                <w:rFonts w:ascii="Arial Narrow" w:hAnsi="Arial Narrow"/>
                <w:b/>
                <w:bCs/>
                <w:lang w:val="ro-RO"/>
              </w:rPr>
            </w:pPr>
          </w:p>
        </w:tc>
        <w:tc>
          <w:tcPr>
            <w:tcW w:w="1278" w:type="dxa"/>
            <w:vMerge w:val="restart"/>
            <w:tcBorders>
              <w:left w:val="single" w:sz="4" w:space="0" w:color="auto"/>
              <w:right w:val="single" w:sz="4" w:space="0" w:color="auto"/>
            </w:tcBorders>
          </w:tcPr>
          <w:p w14:paraId="51D51D35" w14:textId="77777777" w:rsidR="006130DE" w:rsidRPr="005A3D4F" w:rsidRDefault="006130DE" w:rsidP="006130DE">
            <w:pPr>
              <w:ind w:right="430"/>
              <w:jc w:val="center"/>
              <w:rPr>
                <w:rFonts w:ascii="Arial Narrow" w:hAnsi="Arial Narrow"/>
                <w:b/>
                <w:bCs/>
                <w:lang w:val="ro-RO"/>
              </w:rPr>
            </w:pPr>
            <w:proofErr w:type="spellStart"/>
            <w:r w:rsidRPr="005A3D4F">
              <w:rPr>
                <w:rFonts w:ascii="Arial Narrow" w:hAnsi="Arial Narrow"/>
                <w:b/>
                <w:bCs/>
                <w:lang w:val="ro-RO"/>
              </w:rPr>
              <w:t>Instalatie</w:t>
            </w:r>
            <w:proofErr w:type="spellEnd"/>
            <w:r w:rsidRPr="005A3D4F">
              <w:rPr>
                <w:rFonts w:ascii="Arial Narrow" w:hAnsi="Arial Narrow"/>
                <w:b/>
                <w:bCs/>
                <w:lang w:val="ro-RO"/>
              </w:rPr>
              <w:t xml:space="preserve"> de clorinare</w:t>
            </w:r>
          </w:p>
        </w:tc>
        <w:tc>
          <w:tcPr>
            <w:tcW w:w="2334" w:type="dxa"/>
            <w:tcBorders>
              <w:top w:val="single" w:sz="4" w:space="0" w:color="auto"/>
              <w:left w:val="single" w:sz="4" w:space="0" w:color="auto"/>
              <w:bottom w:val="single" w:sz="4" w:space="0" w:color="auto"/>
              <w:right w:val="single" w:sz="4" w:space="0" w:color="auto"/>
            </w:tcBorders>
            <w:vAlign w:val="center"/>
          </w:tcPr>
          <w:p w14:paraId="77CE50F1" w14:textId="393BB2C3" w:rsidR="006130DE" w:rsidRPr="005A3D4F" w:rsidRDefault="006130DE" w:rsidP="006130DE">
            <w:pPr>
              <w:ind w:right="530"/>
              <w:rPr>
                <w:rFonts w:ascii="Arial Narrow" w:hAnsi="Arial Narrow"/>
                <w:highlight w:val="green"/>
                <w:lang w:val="ro-RO"/>
              </w:rPr>
            </w:pPr>
            <w:r w:rsidRPr="000F7208">
              <w:rPr>
                <w:rFonts w:ascii="Arial Narrow" w:hAnsi="Arial Narrow"/>
                <w:lang w:val="ro-RO"/>
              </w:rPr>
              <w:t>Dozator Clor nr1</w:t>
            </w:r>
          </w:p>
        </w:tc>
        <w:tc>
          <w:tcPr>
            <w:tcW w:w="1584" w:type="dxa"/>
            <w:tcBorders>
              <w:top w:val="single" w:sz="4" w:space="0" w:color="auto"/>
              <w:left w:val="single" w:sz="4" w:space="0" w:color="auto"/>
              <w:bottom w:val="single" w:sz="4" w:space="0" w:color="auto"/>
              <w:right w:val="single" w:sz="4" w:space="0" w:color="auto"/>
            </w:tcBorders>
          </w:tcPr>
          <w:p w14:paraId="4245A933" w14:textId="77777777" w:rsidR="006130DE" w:rsidRDefault="006130DE" w:rsidP="006130DE">
            <w:pPr>
              <w:rPr>
                <w:rFonts w:ascii="Arial Narrow" w:hAnsi="Arial Narrow"/>
                <w:lang w:val="ro-RO"/>
              </w:rPr>
            </w:pPr>
            <w:proofErr w:type="spellStart"/>
            <w:r>
              <w:rPr>
                <w:rFonts w:ascii="Arial Narrow" w:hAnsi="Arial Narrow"/>
                <w:lang w:val="ro-RO"/>
              </w:rPr>
              <w:t>Grundfos</w:t>
            </w:r>
            <w:proofErr w:type="spellEnd"/>
            <w:r>
              <w:rPr>
                <w:rFonts w:ascii="Arial Narrow" w:hAnsi="Arial Narrow"/>
                <w:lang w:val="ro-RO"/>
              </w:rPr>
              <w:t xml:space="preserve"> </w:t>
            </w:r>
            <w:proofErr w:type="spellStart"/>
            <w:r>
              <w:rPr>
                <w:rFonts w:ascii="Arial Narrow" w:hAnsi="Arial Narrow"/>
                <w:lang w:val="ro-RO"/>
              </w:rPr>
              <w:t>Alldos</w:t>
            </w:r>
            <w:proofErr w:type="spellEnd"/>
            <w:r>
              <w:rPr>
                <w:rFonts w:ascii="Arial Narrow" w:hAnsi="Arial Narrow"/>
                <w:lang w:val="ro-RO"/>
              </w:rPr>
              <w:t xml:space="preserve"> </w:t>
            </w:r>
          </w:p>
          <w:p w14:paraId="410433D3" w14:textId="0578D283" w:rsidR="006130DE" w:rsidRPr="005A3D4F" w:rsidRDefault="006130DE" w:rsidP="006130DE">
            <w:pPr>
              <w:rPr>
                <w:rFonts w:ascii="Arial Narrow" w:hAnsi="Arial Narrow"/>
                <w:lang w:val="ro-RO"/>
              </w:rPr>
            </w:pPr>
            <w:r>
              <w:rPr>
                <w:rFonts w:ascii="Arial Narrow" w:hAnsi="Arial Narrow"/>
                <w:lang w:val="ro-RO"/>
              </w:rPr>
              <w:t xml:space="preserve">Dozator manual </w:t>
            </w:r>
            <w:proofErr w:type="spellStart"/>
            <w:r>
              <w:rPr>
                <w:rFonts w:ascii="Arial Narrow" w:hAnsi="Arial Narrow"/>
                <w:lang w:val="ro-RO"/>
              </w:rPr>
              <w:t>preclorinare</w:t>
            </w:r>
            <w:proofErr w:type="spellEnd"/>
          </w:p>
        </w:tc>
        <w:tc>
          <w:tcPr>
            <w:tcW w:w="668" w:type="dxa"/>
            <w:tcBorders>
              <w:top w:val="single" w:sz="4" w:space="0" w:color="auto"/>
              <w:left w:val="single" w:sz="4" w:space="0" w:color="auto"/>
              <w:bottom w:val="single" w:sz="4" w:space="0" w:color="auto"/>
              <w:right w:val="single" w:sz="4" w:space="0" w:color="auto"/>
            </w:tcBorders>
            <w:vAlign w:val="center"/>
          </w:tcPr>
          <w:p w14:paraId="5944EC4F" w14:textId="07309BEC" w:rsidR="006130DE" w:rsidRPr="005A3D4F" w:rsidRDefault="006130DE" w:rsidP="006130DE">
            <w:pPr>
              <w:ind w:right="72"/>
              <w:rPr>
                <w:rFonts w:ascii="Arial Narrow" w:hAnsi="Arial Narrow"/>
                <w:lang w:val="ro-RO"/>
              </w:rPr>
            </w:pPr>
            <w:r>
              <w:rPr>
                <w:rFonts w:ascii="Arial Narrow" w:hAnsi="Arial Narrow"/>
                <w:lang w:val="ro-RO"/>
              </w:rPr>
              <w:t>--</w:t>
            </w:r>
          </w:p>
        </w:tc>
        <w:tc>
          <w:tcPr>
            <w:tcW w:w="1645" w:type="dxa"/>
            <w:tcBorders>
              <w:top w:val="single" w:sz="4" w:space="0" w:color="auto"/>
              <w:left w:val="single" w:sz="4" w:space="0" w:color="auto"/>
              <w:bottom w:val="single" w:sz="4" w:space="0" w:color="auto"/>
              <w:right w:val="single" w:sz="4" w:space="0" w:color="auto"/>
            </w:tcBorders>
            <w:vAlign w:val="center"/>
          </w:tcPr>
          <w:p w14:paraId="442A778E" w14:textId="6EDA6647" w:rsidR="006130DE" w:rsidRPr="005A3D4F" w:rsidRDefault="006130DE" w:rsidP="006130DE">
            <w:pPr>
              <w:ind w:right="90"/>
              <w:rPr>
                <w:rFonts w:ascii="Arial Narrow" w:hAnsi="Arial Narrow"/>
                <w:bCs/>
                <w:lang w:val="ro-RO"/>
              </w:rPr>
            </w:pPr>
            <w:r>
              <w:rPr>
                <w:rFonts w:ascii="Arial Narrow" w:hAnsi="Arial Narrow"/>
                <w:bCs/>
                <w:lang w:val="ro-RO"/>
              </w:rPr>
              <w:t>--</w:t>
            </w:r>
          </w:p>
        </w:tc>
        <w:tc>
          <w:tcPr>
            <w:tcW w:w="1134" w:type="dxa"/>
            <w:tcBorders>
              <w:left w:val="single" w:sz="4" w:space="0" w:color="auto"/>
              <w:right w:val="single" w:sz="4" w:space="0" w:color="auto"/>
            </w:tcBorders>
            <w:vAlign w:val="center"/>
          </w:tcPr>
          <w:p w14:paraId="2C3948CC" w14:textId="52E3767D" w:rsidR="006130DE" w:rsidRPr="005A3D4F" w:rsidRDefault="006130DE" w:rsidP="006130D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2CAA7528" w14:textId="363D2390"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225D381B" w14:textId="6994D144"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6D3E1C9A" w14:textId="171A9C5F"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02DC3403" w14:textId="1F9A5530"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54C41880" w14:textId="15C43EEB"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r>
      <w:tr w:rsidR="006130DE" w:rsidRPr="005A3D4F" w14:paraId="0D20BC42" w14:textId="77777777" w:rsidTr="000F7208">
        <w:trPr>
          <w:trHeight w:val="540"/>
        </w:trPr>
        <w:tc>
          <w:tcPr>
            <w:tcW w:w="570" w:type="dxa"/>
            <w:tcBorders>
              <w:right w:val="single" w:sz="4" w:space="0" w:color="auto"/>
            </w:tcBorders>
            <w:vAlign w:val="center"/>
          </w:tcPr>
          <w:p w14:paraId="476F521C" w14:textId="77777777" w:rsidR="006130DE" w:rsidRPr="005A3D4F" w:rsidRDefault="006130DE" w:rsidP="006130DE">
            <w:pPr>
              <w:numPr>
                <w:ilvl w:val="0"/>
                <w:numId w:val="43"/>
              </w:numPr>
              <w:ind w:right="530"/>
              <w:rPr>
                <w:rFonts w:ascii="Arial Narrow" w:hAnsi="Arial Narrow"/>
                <w:bCs/>
                <w:lang w:val="ro-RO"/>
              </w:rPr>
            </w:pPr>
          </w:p>
        </w:tc>
        <w:tc>
          <w:tcPr>
            <w:tcW w:w="710" w:type="dxa"/>
            <w:vMerge/>
            <w:tcBorders>
              <w:top w:val="nil"/>
              <w:left w:val="single" w:sz="4" w:space="0" w:color="auto"/>
              <w:right w:val="single" w:sz="4" w:space="0" w:color="auto"/>
            </w:tcBorders>
          </w:tcPr>
          <w:p w14:paraId="14ADD7D0" w14:textId="77777777" w:rsidR="006130DE" w:rsidRPr="005A3D4F" w:rsidRDefault="006130DE" w:rsidP="006130D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6C3CFFA8" w14:textId="77777777" w:rsidR="006130DE" w:rsidRPr="005A3D4F" w:rsidRDefault="006130DE" w:rsidP="006130D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7B28B99A" w14:textId="77777777" w:rsidR="006130DE" w:rsidRPr="000F7208" w:rsidRDefault="006130DE" w:rsidP="006130DE">
            <w:pPr>
              <w:ind w:right="530"/>
              <w:rPr>
                <w:rFonts w:ascii="Arial Narrow" w:hAnsi="Arial Narrow"/>
                <w:lang w:val="ro-RO"/>
              </w:rPr>
            </w:pPr>
            <w:r w:rsidRPr="000F7208">
              <w:rPr>
                <w:rFonts w:ascii="Arial Narrow" w:hAnsi="Arial Narrow"/>
                <w:lang w:val="ro-RO"/>
              </w:rPr>
              <w:t>Dozator Clor nr2</w:t>
            </w:r>
          </w:p>
        </w:tc>
        <w:tc>
          <w:tcPr>
            <w:tcW w:w="1584" w:type="dxa"/>
            <w:tcBorders>
              <w:top w:val="single" w:sz="4" w:space="0" w:color="auto"/>
              <w:left w:val="single" w:sz="4" w:space="0" w:color="auto"/>
              <w:bottom w:val="single" w:sz="4" w:space="0" w:color="auto"/>
              <w:right w:val="single" w:sz="4" w:space="0" w:color="auto"/>
            </w:tcBorders>
          </w:tcPr>
          <w:p w14:paraId="64654699" w14:textId="77777777" w:rsidR="006130DE" w:rsidRPr="005A3D4F" w:rsidRDefault="006130DE" w:rsidP="006130DE">
            <w:pPr>
              <w:rPr>
                <w:rFonts w:ascii="Arial Narrow" w:hAnsi="Arial Narrow"/>
                <w:lang w:val="ro-RO"/>
              </w:rPr>
            </w:pPr>
            <w:proofErr w:type="spellStart"/>
            <w:r>
              <w:rPr>
                <w:rFonts w:ascii="Arial Narrow" w:hAnsi="Arial Narrow"/>
                <w:lang w:val="ro-RO"/>
              </w:rPr>
              <w:t>Grundfos</w:t>
            </w:r>
            <w:proofErr w:type="spellEnd"/>
            <w:r>
              <w:rPr>
                <w:rFonts w:ascii="Arial Narrow" w:hAnsi="Arial Narrow"/>
                <w:lang w:val="ro-RO"/>
              </w:rPr>
              <w:t xml:space="preserve"> VGA 117 500g/h</w:t>
            </w:r>
          </w:p>
        </w:tc>
        <w:tc>
          <w:tcPr>
            <w:tcW w:w="668" w:type="dxa"/>
            <w:tcBorders>
              <w:top w:val="single" w:sz="4" w:space="0" w:color="auto"/>
              <w:left w:val="single" w:sz="4" w:space="0" w:color="auto"/>
              <w:bottom w:val="single" w:sz="4" w:space="0" w:color="auto"/>
              <w:right w:val="single" w:sz="4" w:space="0" w:color="auto"/>
            </w:tcBorders>
            <w:vAlign w:val="center"/>
          </w:tcPr>
          <w:p w14:paraId="1C524CF3" w14:textId="77777777" w:rsidR="006130DE" w:rsidRPr="005A3D4F" w:rsidRDefault="006130DE" w:rsidP="006130DE">
            <w:pPr>
              <w:ind w:right="72"/>
              <w:rPr>
                <w:rFonts w:ascii="Arial Narrow" w:hAnsi="Arial Narrow"/>
                <w:lang w:val="ro-RO"/>
              </w:rPr>
            </w:pPr>
            <w:r>
              <w:rPr>
                <w:rFonts w:ascii="Arial Narrow" w:hAnsi="Arial Narrow"/>
                <w:lang w:val="ro-RO"/>
              </w:rPr>
              <w:t>--</w:t>
            </w:r>
          </w:p>
        </w:tc>
        <w:tc>
          <w:tcPr>
            <w:tcW w:w="1645" w:type="dxa"/>
            <w:tcBorders>
              <w:top w:val="single" w:sz="4" w:space="0" w:color="auto"/>
              <w:left w:val="single" w:sz="4" w:space="0" w:color="auto"/>
              <w:bottom w:val="single" w:sz="4" w:space="0" w:color="auto"/>
              <w:right w:val="single" w:sz="4" w:space="0" w:color="auto"/>
            </w:tcBorders>
            <w:vAlign w:val="center"/>
          </w:tcPr>
          <w:p w14:paraId="1C5ED94D" w14:textId="77777777" w:rsidR="006130DE" w:rsidRPr="005A3D4F" w:rsidRDefault="006130DE" w:rsidP="006130DE">
            <w:pPr>
              <w:ind w:right="90"/>
              <w:rPr>
                <w:rFonts w:ascii="Arial Narrow" w:hAnsi="Arial Narrow"/>
                <w:bCs/>
                <w:lang w:val="ro-RO"/>
              </w:rPr>
            </w:pPr>
            <w:r>
              <w:rPr>
                <w:rFonts w:ascii="Arial Narrow" w:hAnsi="Arial Narrow"/>
                <w:bCs/>
                <w:lang w:val="ro-RO"/>
              </w:rPr>
              <w:t>--</w:t>
            </w:r>
          </w:p>
        </w:tc>
        <w:tc>
          <w:tcPr>
            <w:tcW w:w="1134" w:type="dxa"/>
            <w:tcBorders>
              <w:left w:val="single" w:sz="4" w:space="0" w:color="auto"/>
              <w:right w:val="single" w:sz="4" w:space="0" w:color="auto"/>
            </w:tcBorders>
            <w:vAlign w:val="center"/>
          </w:tcPr>
          <w:p w14:paraId="7DC31C56"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41230661"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77B889E2"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7D8E8A59"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605E8439"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25035D58"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r>
      <w:tr w:rsidR="006130DE" w:rsidRPr="005A3D4F" w14:paraId="2146AD11" w14:textId="77777777" w:rsidTr="000F7208">
        <w:trPr>
          <w:trHeight w:val="540"/>
        </w:trPr>
        <w:tc>
          <w:tcPr>
            <w:tcW w:w="570" w:type="dxa"/>
            <w:tcBorders>
              <w:right w:val="single" w:sz="4" w:space="0" w:color="auto"/>
            </w:tcBorders>
            <w:vAlign w:val="center"/>
          </w:tcPr>
          <w:p w14:paraId="3BE2E7CC" w14:textId="77777777" w:rsidR="006130DE" w:rsidRPr="005A3D4F" w:rsidRDefault="006130DE" w:rsidP="006130DE">
            <w:pPr>
              <w:numPr>
                <w:ilvl w:val="0"/>
                <w:numId w:val="43"/>
              </w:numPr>
              <w:ind w:right="530"/>
              <w:rPr>
                <w:rFonts w:ascii="Arial Narrow" w:hAnsi="Arial Narrow"/>
                <w:bCs/>
                <w:lang w:val="ro-RO"/>
              </w:rPr>
            </w:pPr>
          </w:p>
        </w:tc>
        <w:tc>
          <w:tcPr>
            <w:tcW w:w="710" w:type="dxa"/>
            <w:vMerge/>
            <w:tcBorders>
              <w:top w:val="nil"/>
              <w:left w:val="single" w:sz="4" w:space="0" w:color="auto"/>
              <w:right w:val="single" w:sz="4" w:space="0" w:color="auto"/>
            </w:tcBorders>
          </w:tcPr>
          <w:p w14:paraId="0AE36351" w14:textId="77777777" w:rsidR="006130DE" w:rsidRPr="005A3D4F" w:rsidRDefault="006130DE" w:rsidP="006130D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5065C49C" w14:textId="77777777" w:rsidR="006130DE" w:rsidRPr="005A3D4F" w:rsidRDefault="006130DE" w:rsidP="006130D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6B3478A0" w14:textId="77777777" w:rsidR="006130DE" w:rsidRPr="000F7208" w:rsidRDefault="006130DE" w:rsidP="006130DE">
            <w:pPr>
              <w:ind w:right="530"/>
              <w:rPr>
                <w:rFonts w:ascii="Arial Narrow" w:hAnsi="Arial Narrow"/>
                <w:lang w:val="ro-RO"/>
              </w:rPr>
            </w:pPr>
            <w:r w:rsidRPr="000F7208">
              <w:rPr>
                <w:rFonts w:ascii="Arial Narrow" w:hAnsi="Arial Narrow"/>
                <w:lang w:val="ro-RO"/>
              </w:rPr>
              <w:t>Dozator clor nr3</w:t>
            </w:r>
          </w:p>
        </w:tc>
        <w:tc>
          <w:tcPr>
            <w:tcW w:w="1584" w:type="dxa"/>
            <w:tcBorders>
              <w:top w:val="single" w:sz="4" w:space="0" w:color="auto"/>
              <w:left w:val="single" w:sz="4" w:space="0" w:color="auto"/>
              <w:bottom w:val="single" w:sz="4" w:space="0" w:color="auto"/>
              <w:right w:val="single" w:sz="4" w:space="0" w:color="auto"/>
            </w:tcBorders>
          </w:tcPr>
          <w:p w14:paraId="570477CD" w14:textId="77777777" w:rsidR="006130DE" w:rsidRPr="005A3D4F" w:rsidRDefault="006130DE" w:rsidP="006130DE">
            <w:pPr>
              <w:rPr>
                <w:rFonts w:ascii="Arial Narrow" w:hAnsi="Arial Narrow"/>
                <w:lang w:val="ro-RO"/>
              </w:rPr>
            </w:pPr>
            <w:proofErr w:type="spellStart"/>
            <w:r>
              <w:rPr>
                <w:rFonts w:ascii="Arial Narrow" w:hAnsi="Arial Narrow"/>
                <w:lang w:val="ro-RO"/>
              </w:rPr>
              <w:t>Grundfos</w:t>
            </w:r>
            <w:proofErr w:type="spellEnd"/>
            <w:r>
              <w:rPr>
                <w:rFonts w:ascii="Arial Narrow" w:hAnsi="Arial Narrow"/>
                <w:lang w:val="ro-RO"/>
              </w:rPr>
              <w:t xml:space="preserve"> VGA 117 500g/h</w:t>
            </w:r>
          </w:p>
        </w:tc>
        <w:tc>
          <w:tcPr>
            <w:tcW w:w="668" w:type="dxa"/>
            <w:tcBorders>
              <w:top w:val="single" w:sz="4" w:space="0" w:color="auto"/>
              <w:left w:val="single" w:sz="4" w:space="0" w:color="auto"/>
              <w:bottom w:val="single" w:sz="4" w:space="0" w:color="auto"/>
              <w:right w:val="single" w:sz="4" w:space="0" w:color="auto"/>
            </w:tcBorders>
            <w:vAlign w:val="center"/>
          </w:tcPr>
          <w:p w14:paraId="6174E00B" w14:textId="77777777" w:rsidR="006130DE" w:rsidRPr="005A3D4F" w:rsidRDefault="006130DE" w:rsidP="006130DE">
            <w:pPr>
              <w:ind w:right="72"/>
              <w:rPr>
                <w:rFonts w:ascii="Arial Narrow" w:hAnsi="Arial Narrow"/>
                <w:lang w:val="ro-RO"/>
              </w:rPr>
            </w:pPr>
            <w:r>
              <w:rPr>
                <w:rFonts w:ascii="Arial Narrow" w:hAnsi="Arial Narrow"/>
                <w:lang w:val="ro-RO"/>
              </w:rPr>
              <w:t>--</w:t>
            </w:r>
          </w:p>
        </w:tc>
        <w:tc>
          <w:tcPr>
            <w:tcW w:w="1645" w:type="dxa"/>
            <w:tcBorders>
              <w:top w:val="single" w:sz="4" w:space="0" w:color="auto"/>
              <w:left w:val="single" w:sz="4" w:space="0" w:color="auto"/>
              <w:bottom w:val="single" w:sz="4" w:space="0" w:color="auto"/>
              <w:right w:val="single" w:sz="4" w:space="0" w:color="auto"/>
            </w:tcBorders>
            <w:vAlign w:val="center"/>
          </w:tcPr>
          <w:p w14:paraId="5BC3E767" w14:textId="77777777" w:rsidR="006130DE" w:rsidRPr="005A3D4F" w:rsidRDefault="006130DE" w:rsidP="006130DE">
            <w:pPr>
              <w:ind w:right="90"/>
              <w:rPr>
                <w:rFonts w:ascii="Arial Narrow" w:hAnsi="Arial Narrow"/>
                <w:bCs/>
                <w:lang w:val="ro-RO"/>
              </w:rPr>
            </w:pPr>
            <w:r>
              <w:rPr>
                <w:rFonts w:ascii="Arial Narrow" w:hAnsi="Arial Narrow"/>
                <w:bCs/>
                <w:lang w:val="ro-RO"/>
              </w:rPr>
              <w:t>--</w:t>
            </w:r>
          </w:p>
        </w:tc>
        <w:tc>
          <w:tcPr>
            <w:tcW w:w="1134" w:type="dxa"/>
            <w:tcBorders>
              <w:left w:val="single" w:sz="4" w:space="0" w:color="auto"/>
              <w:right w:val="single" w:sz="4" w:space="0" w:color="auto"/>
            </w:tcBorders>
            <w:vAlign w:val="center"/>
          </w:tcPr>
          <w:p w14:paraId="0591395B"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2F5210DB"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7A5D6F42"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6D821EAD"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33DFBBAC"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292F93D2"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r>
      <w:tr w:rsidR="006130DE" w:rsidRPr="005A3D4F" w14:paraId="7552A695" w14:textId="77777777" w:rsidTr="000F7208">
        <w:trPr>
          <w:trHeight w:val="540"/>
        </w:trPr>
        <w:tc>
          <w:tcPr>
            <w:tcW w:w="570" w:type="dxa"/>
            <w:tcBorders>
              <w:right w:val="single" w:sz="4" w:space="0" w:color="auto"/>
            </w:tcBorders>
            <w:vAlign w:val="center"/>
          </w:tcPr>
          <w:p w14:paraId="2F6A2D7C" w14:textId="77777777" w:rsidR="006130DE" w:rsidRPr="005A3D4F" w:rsidRDefault="006130DE" w:rsidP="006130DE">
            <w:pPr>
              <w:numPr>
                <w:ilvl w:val="0"/>
                <w:numId w:val="43"/>
              </w:numPr>
              <w:ind w:right="530"/>
              <w:rPr>
                <w:rFonts w:ascii="Arial Narrow" w:hAnsi="Arial Narrow"/>
                <w:bCs/>
                <w:lang w:val="ro-RO"/>
              </w:rPr>
            </w:pPr>
          </w:p>
        </w:tc>
        <w:tc>
          <w:tcPr>
            <w:tcW w:w="710" w:type="dxa"/>
            <w:vMerge/>
            <w:tcBorders>
              <w:top w:val="nil"/>
              <w:left w:val="single" w:sz="4" w:space="0" w:color="auto"/>
              <w:right w:val="single" w:sz="4" w:space="0" w:color="auto"/>
            </w:tcBorders>
          </w:tcPr>
          <w:p w14:paraId="175FAC64" w14:textId="77777777" w:rsidR="006130DE" w:rsidRPr="005A3D4F" w:rsidRDefault="006130DE" w:rsidP="006130D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4C653099" w14:textId="77777777" w:rsidR="006130DE" w:rsidRPr="005A3D4F" w:rsidRDefault="006130DE" w:rsidP="006130D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6106473B" w14:textId="77777777" w:rsidR="006130DE" w:rsidRPr="000F7208" w:rsidRDefault="006130DE" w:rsidP="006130DE">
            <w:pPr>
              <w:ind w:right="530"/>
              <w:rPr>
                <w:rFonts w:ascii="Arial Narrow" w:hAnsi="Arial Narrow"/>
                <w:lang w:val="ro-RO"/>
              </w:rPr>
            </w:pPr>
            <w:r w:rsidRPr="000F7208">
              <w:rPr>
                <w:rFonts w:ascii="Arial Narrow" w:hAnsi="Arial Narrow"/>
                <w:lang w:val="ro-RO"/>
              </w:rPr>
              <w:t>Traductor clor in aer 1</w:t>
            </w:r>
          </w:p>
        </w:tc>
        <w:tc>
          <w:tcPr>
            <w:tcW w:w="1584" w:type="dxa"/>
            <w:tcBorders>
              <w:top w:val="single" w:sz="4" w:space="0" w:color="auto"/>
              <w:left w:val="single" w:sz="4" w:space="0" w:color="auto"/>
              <w:bottom w:val="single" w:sz="4" w:space="0" w:color="auto"/>
              <w:right w:val="single" w:sz="4" w:space="0" w:color="auto"/>
            </w:tcBorders>
          </w:tcPr>
          <w:p w14:paraId="48E7809E" w14:textId="77777777" w:rsidR="006130DE" w:rsidRPr="005A3D4F" w:rsidRDefault="006130DE" w:rsidP="006130DE">
            <w:pPr>
              <w:rPr>
                <w:rFonts w:ascii="Arial Narrow" w:hAnsi="Arial Narrow"/>
                <w:lang w:val="ro-RO"/>
              </w:rPr>
            </w:pPr>
            <w:proofErr w:type="spellStart"/>
            <w:r>
              <w:rPr>
                <w:rFonts w:ascii="Arial Narrow" w:hAnsi="Arial Narrow"/>
                <w:lang w:val="ro-RO"/>
              </w:rPr>
              <w:t>Grundfos</w:t>
            </w:r>
            <w:proofErr w:type="spellEnd"/>
            <w:r>
              <w:rPr>
                <w:rFonts w:ascii="Arial Narrow" w:hAnsi="Arial Narrow"/>
                <w:lang w:val="ro-RO"/>
              </w:rPr>
              <w:t xml:space="preserve"> CONEX DIS-G</w:t>
            </w:r>
          </w:p>
        </w:tc>
        <w:tc>
          <w:tcPr>
            <w:tcW w:w="668" w:type="dxa"/>
            <w:tcBorders>
              <w:top w:val="single" w:sz="4" w:space="0" w:color="auto"/>
              <w:left w:val="single" w:sz="4" w:space="0" w:color="auto"/>
              <w:bottom w:val="single" w:sz="4" w:space="0" w:color="auto"/>
              <w:right w:val="single" w:sz="4" w:space="0" w:color="auto"/>
            </w:tcBorders>
            <w:vAlign w:val="center"/>
          </w:tcPr>
          <w:p w14:paraId="743E1399" w14:textId="77777777" w:rsidR="006130DE" w:rsidRPr="005A3D4F" w:rsidRDefault="006130DE" w:rsidP="006130DE">
            <w:pPr>
              <w:ind w:right="72"/>
              <w:rPr>
                <w:rFonts w:ascii="Arial Narrow" w:hAnsi="Arial Narrow"/>
                <w:lang w:val="ro-RO"/>
              </w:rPr>
            </w:pPr>
            <w:r>
              <w:rPr>
                <w:rFonts w:ascii="Arial Narrow" w:hAnsi="Arial Narrow"/>
                <w:lang w:val="ro-RO"/>
              </w:rPr>
              <w:t>--</w:t>
            </w:r>
          </w:p>
        </w:tc>
        <w:tc>
          <w:tcPr>
            <w:tcW w:w="1645" w:type="dxa"/>
            <w:tcBorders>
              <w:top w:val="single" w:sz="4" w:space="0" w:color="auto"/>
              <w:left w:val="single" w:sz="4" w:space="0" w:color="auto"/>
              <w:bottom w:val="single" w:sz="4" w:space="0" w:color="auto"/>
              <w:right w:val="single" w:sz="4" w:space="0" w:color="auto"/>
            </w:tcBorders>
            <w:vAlign w:val="center"/>
          </w:tcPr>
          <w:p w14:paraId="0C82CB7F" w14:textId="77777777" w:rsidR="006130DE" w:rsidRPr="005A3D4F" w:rsidRDefault="006130DE" w:rsidP="006130DE">
            <w:pPr>
              <w:ind w:right="90"/>
              <w:rPr>
                <w:rFonts w:ascii="Arial Narrow" w:hAnsi="Arial Narrow"/>
                <w:bCs/>
                <w:lang w:val="ro-RO"/>
              </w:rPr>
            </w:pPr>
            <w:r>
              <w:rPr>
                <w:rFonts w:ascii="Arial Narrow" w:hAnsi="Arial Narrow"/>
                <w:bCs/>
                <w:lang w:val="ro-RO"/>
              </w:rPr>
              <w:t>--</w:t>
            </w:r>
          </w:p>
        </w:tc>
        <w:tc>
          <w:tcPr>
            <w:tcW w:w="1134" w:type="dxa"/>
            <w:tcBorders>
              <w:left w:val="single" w:sz="4" w:space="0" w:color="auto"/>
              <w:right w:val="single" w:sz="4" w:space="0" w:color="auto"/>
            </w:tcBorders>
            <w:vAlign w:val="center"/>
          </w:tcPr>
          <w:p w14:paraId="10C584CE"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0484991F"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6DF2FC45"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1DC4E43F"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2574FE0F"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14434FA2"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r>
      <w:tr w:rsidR="006130DE" w:rsidRPr="005A3D4F" w14:paraId="52F4A39C" w14:textId="77777777" w:rsidTr="000F7208">
        <w:trPr>
          <w:trHeight w:val="540"/>
        </w:trPr>
        <w:tc>
          <w:tcPr>
            <w:tcW w:w="570" w:type="dxa"/>
            <w:tcBorders>
              <w:right w:val="single" w:sz="4" w:space="0" w:color="auto"/>
            </w:tcBorders>
            <w:vAlign w:val="center"/>
          </w:tcPr>
          <w:p w14:paraId="7ECD8CD3" w14:textId="77777777" w:rsidR="006130DE" w:rsidRPr="005A3D4F" w:rsidRDefault="006130DE" w:rsidP="006130DE">
            <w:pPr>
              <w:numPr>
                <w:ilvl w:val="0"/>
                <w:numId w:val="43"/>
              </w:numPr>
              <w:ind w:right="530"/>
              <w:rPr>
                <w:rFonts w:ascii="Arial Narrow" w:hAnsi="Arial Narrow"/>
                <w:bCs/>
                <w:lang w:val="ro-RO"/>
              </w:rPr>
            </w:pPr>
          </w:p>
        </w:tc>
        <w:tc>
          <w:tcPr>
            <w:tcW w:w="710" w:type="dxa"/>
            <w:vMerge/>
            <w:tcBorders>
              <w:top w:val="nil"/>
              <w:left w:val="single" w:sz="4" w:space="0" w:color="auto"/>
              <w:right w:val="single" w:sz="4" w:space="0" w:color="auto"/>
            </w:tcBorders>
          </w:tcPr>
          <w:p w14:paraId="2EA06DAB" w14:textId="77777777" w:rsidR="006130DE" w:rsidRPr="005A3D4F" w:rsidRDefault="006130DE" w:rsidP="006130D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5B9C0C11" w14:textId="77777777" w:rsidR="006130DE" w:rsidRPr="005A3D4F" w:rsidRDefault="006130DE" w:rsidP="006130D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0C87C4F1" w14:textId="77777777" w:rsidR="006130DE" w:rsidRPr="000F7208" w:rsidRDefault="006130DE" w:rsidP="006130DE">
            <w:pPr>
              <w:ind w:right="530"/>
              <w:rPr>
                <w:rFonts w:ascii="Arial Narrow" w:hAnsi="Arial Narrow"/>
                <w:lang w:val="ro-RO"/>
              </w:rPr>
            </w:pPr>
            <w:r w:rsidRPr="000F7208">
              <w:rPr>
                <w:rFonts w:ascii="Arial Narrow" w:hAnsi="Arial Narrow"/>
                <w:lang w:val="ro-RO"/>
              </w:rPr>
              <w:t>Traductor Clor in apa 1</w:t>
            </w:r>
          </w:p>
        </w:tc>
        <w:tc>
          <w:tcPr>
            <w:tcW w:w="1584" w:type="dxa"/>
            <w:tcBorders>
              <w:top w:val="single" w:sz="4" w:space="0" w:color="auto"/>
              <w:left w:val="single" w:sz="4" w:space="0" w:color="auto"/>
              <w:bottom w:val="single" w:sz="4" w:space="0" w:color="auto"/>
              <w:right w:val="single" w:sz="4" w:space="0" w:color="auto"/>
            </w:tcBorders>
          </w:tcPr>
          <w:p w14:paraId="4F9B0015" w14:textId="77777777" w:rsidR="006130DE" w:rsidRPr="005A3D4F" w:rsidRDefault="006130DE" w:rsidP="006130DE">
            <w:pPr>
              <w:rPr>
                <w:rFonts w:ascii="Arial Narrow" w:hAnsi="Arial Narrow"/>
                <w:lang w:val="ro-RO"/>
              </w:rPr>
            </w:pPr>
            <w:proofErr w:type="spellStart"/>
            <w:r>
              <w:rPr>
                <w:rFonts w:ascii="Arial Narrow" w:hAnsi="Arial Narrow"/>
                <w:lang w:val="ro-RO"/>
              </w:rPr>
              <w:t>Free</w:t>
            </w:r>
            <w:proofErr w:type="spellEnd"/>
            <w:r>
              <w:rPr>
                <w:rFonts w:ascii="Arial Narrow" w:hAnsi="Arial Narrow"/>
                <w:lang w:val="ro-RO"/>
              </w:rPr>
              <w:t xml:space="preserve"> </w:t>
            </w:r>
            <w:proofErr w:type="spellStart"/>
            <w:r>
              <w:rPr>
                <w:rFonts w:ascii="Arial Narrow" w:hAnsi="Arial Narrow"/>
                <w:lang w:val="ro-RO"/>
              </w:rPr>
              <w:t>Chlorine</w:t>
            </w:r>
            <w:proofErr w:type="spellEnd"/>
            <w:r>
              <w:rPr>
                <w:rFonts w:ascii="Arial Narrow" w:hAnsi="Arial Narrow"/>
                <w:lang w:val="ro-RO"/>
              </w:rPr>
              <w:t xml:space="preserve"> </w:t>
            </w:r>
            <w:proofErr w:type="spellStart"/>
            <w:r>
              <w:rPr>
                <w:rFonts w:ascii="Arial Narrow" w:hAnsi="Arial Narrow"/>
                <w:lang w:val="ro-RO"/>
              </w:rPr>
              <w:t>Sensor</w:t>
            </w:r>
            <w:proofErr w:type="spellEnd"/>
          </w:p>
        </w:tc>
        <w:tc>
          <w:tcPr>
            <w:tcW w:w="668" w:type="dxa"/>
            <w:tcBorders>
              <w:top w:val="single" w:sz="4" w:space="0" w:color="auto"/>
              <w:left w:val="single" w:sz="4" w:space="0" w:color="auto"/>
              <w:bottom w:val="single" w:sz="4" w:space="0" w:color="auto"/>
              <w:right w:val="single" w:sz="4" w:space="0" w:color="auto"/>
            </w:tcBorders>
            <w:vAlign w:val="center"/>
          </w:tcPr>
          <w:p w14:paraId="085EF7C1" w14:textId="77777777" w:rsidR="006130DE" w:rsidRPr="005A3D4F" w:rsidRDefault="006130DE" w:rsidP="006130DE">
            <w:pPr>
              <w:ind w:right="72"/>
              <w:rPr>
                <w:rFonts w:ascii="Arial Narrow" w:hAnsi="Arial Narrow"/>
                <w:lang w:val="ro-RO"/>
              </w:rPr>
            </w:pPr>
            <w:r>
              <w:rPr>
                <w:rFonts w:ascii="Arial Narrow" w:hAnsi="Arial Narrow"/>
                <w:lang w:val="ro-RO"/>
              </w:rPr>
              <w:t>--</w:t>
            </w:r>
          </w:p>
        </w:tc>
        <w:tc>
          <w:tcPr>
            <w:tcW w:w="1645" w:type="dxa"/>
            <w:tcBorders>
              <w:top w:val="single" w:sz="4" w:space="0" w:color="auto"/>
              <w:left w:val="single" w:sz="4" w:space="0" w:color="auto"/>
              <w:bottom w:val="single" w:sz="4" w:space="0" w:color="auto"/>
              <w:right w:val="single" w:sz="4" w:space="0" w:color="auto"/>
            </w:tcBorders>
            <w:vAlign w:val="center"/>
          </w:tcPr>
          <w:p w14:paraId="3E535D96" w14:textId="77777777" w:rsidR="006130DE" w:rsidRPr="005A3D4F" w:rsidRDefault="006130DE" w:rsidP="006130DE">
            <w:pPr>
              <w:ind w:right="90"/>
              <w:rPr>
                <w:rFonts w:ascii="Arial Narrow" w:hAnsi="Arial Narrow"/>
                <w:bCs/>
                <w:lang w:val="ro-RO"/>
              </w:rPr>
            </w:pPr>
            <w:r>
              <w:rPr>
                <w:rFonts w:ascii="Arial Narrow" w:hAnsi="Arial Narrow"/>
                <w:bCs/>
                <w:lang w:val="ro-RO"/>
              </w:rPr>
              <w:t>--</w:t>
            </w:r>
          </w:p>
        </w:tc>
        <w:tc>
          <w:tcPr>
            <w:tcW w:w="1134" w:type="dxa"/>
            <w:tcBorders>
              <w:left w:val="single" w:sz="4" w:space="0" w:color="auto"/>
              <w:right w:val="single" w:sz="4" w:space="0" w:color="auto"/>
            </w:tcBorders>
            <w:vAlign w:val="center"/>
          </w:tcPr>
          <w:p w14:paraId="1F3A1F5B"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13D1B410"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6EF580A8"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5B55ABBC"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00AA2B22"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1B45770B"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r>
      <w:tr w:rsidR="006130DE" w:rsidRPr="005A3D4F" w14:paraId="10D4BA5B" w14:textId="77777777" w:rsidTr="000F7208">
        <w:trPr>
          <w:trHeight w:val="540"/>
        </w:trPr>
        <w:tc>
          <w:tcPr>
            <w:tcW w:w="570" w:type="dxa"/>
            <w:tcBorders>
              <w:right w:val="single" w:sz="4" w:space="0" w:color="auto"/>
            </w:tcBorders>
            <w:vAlign w:val="center"/>
          </w:tcPr>
          <w:p w14:paraId="0E356903" w14:textId="77777777" w:rsidR="006130DE" w:rsidRPr="005A3D4F" w:rsidRDefault="006130DE" w:rsidP="006130DE">
            <w:pPr>
              <w:numPr>
                <w:ilvl w:val="0"/>
                <w:numId w:val="43"/>
              </w:numPr>
              <w:ind w:right="530"/>
              <w:rPr>
                <w:rFonts w:ascii="Arial Narrow" w:hAnsi="Arial Narrow"/>
                <w:bCs/>
                <w:lang w:val="ro-RO"/>
              </w:rPr>
            </w:pPr>
          </w:p>
        </w:tc>
        <w:tc>
          <w:tcPr>
            <w:tcW w:w="710" w:type="dxa"/>
            <w:vMerge/>
            <w:tcBorders>
              <w:top w:val="nil"/>
              <w:left w:val="single" w:sz="4" w:space="0" w:color="auto"/>
              <w:right w:val="single" w:sz="4" w:space="0" w:color="auto"/>
            </w:tcBorders>
          </w:tcPr>
          <w:p w14:paraId="320A3EE7" w14:textId="77777777" w:rsidR="006130DE" w:rsidRPr="005A3D4F" w:rsidRDefault="006130DE" w:rsidP="006130D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4E1C0134" w14:textId="77777777" w:rsidR="006130DE" w:rsidRPr="005A3D4F" w:rsidRDefault="006130DE" w:rsidP="006130D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23670734" w14:textId="77777777" w:rsidR="006130DE" w:rsidRPr="000F7208" w:rsidRDefault="006130DE" w:rsidP="006130DE">
            <w:pPr>
              <w:ind w:right="530"/>
              <w:rPr>
                <w:rFonts w:ascii="Arial Narrow" w:hAnsi="Arial Narrow"/>
                <w:lang w:val="ro-RO"/>
              </w:rPr>
            </w:pPr>
            <w:r w:rsidRPr="000F7208">
              <w:rPr>
                <w:rFonts w:ascii="Arial Narrow" w:hAnsi="Arial Narrow"/>
                <w:lang w:val="ro-RO"/>
              </w:rPr>
              <w:t>Traductor Clor in apa 2</w:t>
            </w:r>
          </w:p>
        </w:tc>
        <w:tc>
          <w:tcPr>
            <w:tcW w:w="1584" w:type="dxa"/>
            <w:tcBorders>
              <w:top w:val="single" w:sz="4" w:space="0" w:color="auto"/>
              <w:left w:val="single" w:sz="4" w:space="0" w:color="auto"/>
              <w:bottom w:val="single" w:sz="4" w:space="0" w:color="auto"/>
              <w:right w:val="single" w:sz="4" w:space="0" w:color="auto"/>
            </w:tcBorders>
          </w:tcPr>
          <w:p w14:paraId="428C0B2A" w14:textId="77777777" w:rsidR="006130DE" w:rsidRPr="005A3D4F" w:rsidRDefault="006130DE" w:rsidP="006130DE">
            <w:pPr>
              <w:rPr>
                <w:rFonts w:ascii="Arial Narrow" w:hAnsi="Arial Narrow"/>
                <w:lang w:val="ro-RO"/>
              </w:rPr>
            </w:pPr>
            <w:proofErr w:type="spellStart"/>
            <w:r>
              <w:rPr>
                <w:rFonts w:ascii="Arial Narrow" w:hAnsi="Arial Narrow"/>
                <w:lang w:val="ro-RO"/>
              </w:rPr>
              <w:t>Free</w:t>
            </w:r>
            <w:proofErr w:type="spellEnd"/>
            <w:r>
              <w:rPr>
                <w:rFonts w:ascii="Arial Narrow" w:hAnsi="Arial Narrow"/>
                <w:lang w:val="ro-RO"/>
              </w:rPr>
              <w:t xml:space="preserve"> </w:t>
            </w:r>
            <w:proofErr w:type="spellStart"/>
            <w:r>
              <w:rPr>
                <w:rFonts w:ascii="Arial Narrow" w:hAnsi="Arial Narrow"/>
                <w:lang w:val="ro-RO"/>
              </w:rPr>
              <w:t>Chlorine</w:t>
            </w:r>
            <w:proofErr w:type="spellEnd"/>
            <w:r>
              <w:rPr>
                <w:rFonts w:ascii="Arial Narrow" w:hAnsi="Arial Narrow"/>
                <w:lang w:val="ro-RO"/>
              </w:rPr>
              <w:t xml:space="preserve"> </w:t>
            </w:r>
            <w:proofErr w:type="spellStart"/>
            <w:r>
              <w:rPr>
                <w:rFonts w:ascii="Arial Narrow" w:hAnsi="Arial Narrow"/>
                <w:lang w:val="ro-RO"/>
              </w:rPr>
              <w:t>Sensor</w:t>
            </w:r>
            <w:proofErr w:type="spellEnd"/>
          </w:p>
        </w:tc>
        <w:tc>
          <w:tcPr>
            <w:tcW w:w="668" w:type="dxa"/>
            <w:tcBorders>
              <w:top w:val="single" w:sz="4" w:space="0" w:color="auto"/>
              <w:left w:val="single" w:sz="4" w:space="0" w:color="auto"/>
              <w:bottom w:val="single" w:sz="4" w:space="0" w:color="auto"/>
              <w:right w:val="single" w:sz="4" w:space="0" w:color="auto"/>
            </w:tcBorders>
            <w:vAlign w:val="center"/>
          </w:tcPr>
          <w:p w14:paraId="119529B8" w14:textId="77777777" w:rsidR="006130DE" w:rsidRPr="005A3D4F" w:rsidRDefault="006130DE" w:rsidP="006130DE">
            <w:pPr>
              <w:ind w:right="72"/>
              <w:rPr>
                <w:rFonts w:ascii="Arial Narrow" w:hAnsi="Arial Narrow"/>
                <w:lang w:val="ro-RO"/>
              </w:rPr>
            </w:pPr>
            <w:r>
              <w:rPr>
                <w:rFonts w:ascii="Arial Narrow" w:hAnsi="Arial Narrow"/>
                <w:lang w:val="ro-RO"/>
              </w:rPr>
              <w:t>--</w:t>
            </w:r>
          </w:p>
        </w:tc>
        <w:tc>
          <w:tcPr>
            <w:tcW w:w="1645" w:type="dxa"/>
            <w:tcBorders>
              <w:top w:val="single" w:sz="4" w:space="0" w:color="auto"/>
              <w:left w:val="single" w:sz="4" w:space="0" w:color="auto"/>
              <w:bottom w:val="single" w:sz="4" w:space="0" w:color="auto"/>
              <w:right w:val="single" w:sz="4" w:space="0" w:color="auto"/>
            </w:tcBorders>
            <w:vAlign w:val="center"/>
          </w:tcPr>
          <w:p w14:paraId="226E3B0E" w14:textId="77777777" w:rsidR="006130DE" w:rsidRPr="005A3D4F" w:rsidRDefault="006130DE" w:rsidP="006130DE">
            <w:pPr>
              <w:ind w:right="90"/>
              <w:rPr>
                <w:rFonts w:ascii="Arial Narrow" w:hAnsi="Arial Narrow"/>
                <w:bCs/>
                <w:lang w:val="ro-RO"/>
              </w:rPr>
            </w:pPr>
            <w:r>
              <w:rPr>
                <w:rFonts w:ascii="Arial Narrow" w:hAnsi="Arial Narrow"/>
                <w:bCs/>
                <w:lang w:val="ro-RO"/>
              </w:rPr>
              <w:t>--</w:t>
            </w:r>
          </w:p>
        </w:tc>
        <w:tc>
          <w:tcPr>
            <w:tcW w:w="1134" w:type="dxa"/>
            <w:tcBorders>
              <w:left w:val="single" w:sz="4" w:space="0" w:color="auto"/>
              <w:right w:val="single" w:sz="4" w:space="0" w:color="auto"/>
            </w:tcBorders>
            <w:vAlign w:val="center"/>
          </w:tcPr>
          <w:p w14:paraId="79DC5F4D"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1640F74C"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555BEEDB"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42E73601"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3B0F942A"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5FB3D3E4"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r>
      <w:tr w:rsidR="006130DE" w:rsidRPr="005A3D4F" w14:paraId="26461DEC" w14:textId="77777777" w:rsidTr="000F7208">
        <w:trPr>
          <w:trHeight w:val="540"/>
        </w:trPr>
        <w:tc>
          <w:tcPr>
            <w:tcW w:w="570" w:type="dxa"/>
            <w:tcBorders>
              <w:right w:val="single" w:sz="4" w:space="0" w:color="auto"/>
            </w:tcBorders>
            <w:vAlign w:val="center"/>
          </w:tcPr>
          <w:p w14:paraId="4BFDF772" w14:textId="77777777" w:rsidR="006130DE" w:rsidRPr="005A3D4F" w:rsidRDefault="006130DE" w:rsidP="006130DE">
            <w:pPr>
              <w:numPr>
                <w:ilvl w:val="0"/>
                <w:numId w:val="43"/>
              </w:numPr>
              <w:ind w:right="530"/>
              <w:rPr>
                <w:rFonts w:ascii="Arial Narrow" w:hAnsi="Arial Narrow"/>
                <w:bCs/>
                <w:lang w:val="ro-RO"/>
              </w:rPr>
            </w:pPr>
          </w:p>
        </w:tc>
        <w:tc>
          <w:tcPr>
            <w:tcW w:w="710" w:type="dxa"/>
            <w:vMerge/>
            <w:tcBorders>
              <w:top w:val="nil"/>
              <w:left w:val="single" w:sz="4" w:space="0" w:color="auto"/>
              <w:right w:val="single" w:sz="4" w:space="0" w:color="auto"/>
            </w:tcBorders>
          </w:tcPr>
          <w:p w14:paraId="690AA7B4" w14:textId="77777777" w:rsidR="006130DE" w:rsidRPr="005A3D4F" w:rsidRDefault="006130DE" w:rsidP="006130DE">
            <w:pPr>
              <w:ind w:right="530"/>
              <w:jc w:val="center"/>
              <w:rPr>
                <w:rFonts w:ascii="Arial Narrow" w:hAnsi="Arial Narrow"/>
                <w:b/>
                <w:bCs/>
                <w:lang w:val="ro-RO"/>
              </w:rPr>
            </w:pPr>
          </w:p>
        </w:tc>
        <w:tc>
          <w:tcPr>
            <w:tcW w:w="1278" w:type="dxa"/>
            <w:vMerge w:val="restart"/>
            <w:tcBorders>
              <w:left w:val="single" w:sz="4" w:space="0" w:color="auto"/>
              <w:right w:val="single" w:sz="4" w:space="0" w:color="auto"/>
            </w:tcBorders>
          </w:tcPr>
          <w:p w14:paraId="58D095AE" w14:textId="77777777" w:rsidR="006130DE" w:rsidRPr="005A3D4F" w:rsidRDefault="006130DE" w:rsidP="006130DE">
            <w:pPr>
              <w:ind w:right="430"/>
              <w:jc w:val="center"/>
              <w:rPr>
                <w:rFonts w:ascii="Arial Narrow" w:hAnsi="Arial Narrow"/>
                <w:b/>
                <w:bCs/>
                <w:lang w:val="ro-RO"/>
              </w:rPr>
            </w:pPr>
            <w:proofErr w:type="spellStart"/>
            <w:r w:rsidRPr="005A3D4F">
              <w:rPr>
                <w:rFonts w:ascii="Arial Narrow" w:hAnsi="Arial Narrow"/>
                <w:b/>
                <w:bCs/>
                <w:lang w:val="ro-RO"/>
              </w:rPr>
              <w:t>Distributie</w:t>
            </w:r>
            <w:proofErr w:type="spellEnd"/>
          </w:p>
        </w:tc>
        <w:tc>
          <w:tcPr>
            <w:tcW w:w="2334" w:type="dxa"/>
            <w:tcBorders>
              <w:top w:val="single" w:sz="4" w:space="0" w:color="auto"/>
              <w:left w:val="single" w:sz="4" w:space="0" w:color="auto"/>
              <w:bottom w:val="single" w:sz="4" w:space="0" w:color="auto"/>
              <w:right w:val="single" w:sz="4" w:space="0" w:color="auto"/>
            </w:tcBorders>
            <w:vAlign w:val="center"/>
          </w:tcPr>
          <w:p w14:paraId="550B26A0" w14:textId="77777777" w:rsidR="006130DE" w:rsidRPr="005A3D4F" w:rsidRDefault="006130DE" w:rsidP="006130DE">
            <w:pPr>
              <w:ind w:right="530"/>
              <w:rPr>
                <w:rFonts w:ascii="Arial Narrow" w:hAnsi="Arial Narrow"/>
                <w:highlight w:val="green"/>
                <w:lang w:val="ro-RO"/>
              </w:rPr>
            </w:pPr>
            <w:r w:rsidRPr="00767FEE">
              <w:rPr>
                <w:rFonts w:ascii="Arial Narrow" w:hAnsi="Arial Narrow"/>
                <w:color w:val="000000" w:themeColor="text1"/>
                <w:lang w:val="ro-RO"/>
              </w:rPr>
              <w:t xml:space="preserve">Tablou pompe </w:t>
            </w:r>
            <w:proofErr w:type="spellStart"/>
            <w:r w:rsidRPr="00767FEE">
              <w:rPr>
                <w:rFonts w:ascii="Arial Narrow" w:hAnsi="Arial Narrow"/>
                <w:color w:val="000000" w:themeColor="text1"/>
                <w:lang w:val="ro-RO"/>
              </w:rPr>
              <w:t>distributie</w:t>
            </w:r>
            <w:proofErr w:type="spellEnd"/>
            <w:r w:rsidRPr="00767FEE">
              <w:rPr>
                <w:rFonts w:ascii="Arial Narrow" w:hAnsi="Arial Narrow"/>
                <w:color w:val="000000" w:themeColor="text1"/>
                <w:lang w:val="ro-RO"/>
              </w:rPr>
              <w:t xml:space="preserve"> AER3x22</w:t>
            </w:r>
          </w:p>
        </w:tc>
        <w:tc>
          <w:tcPr>
            <w:tcW w:w="1584" w:type="dxa"/>
            <w:tcBorders>
              <w:top w:val="single" w:sz="4" w:space="0" w:color="auto"/>
              <w:left w:val="single" w:sz="4" w:space="0" w:color="auto"/>
              <w:bottom w:val="single" w:sz="4" w:space="0" w:color="auto"/>
              <w:right w:val="single" w:sz="4" w:space="0" w:color="auto"/>
            </w:tcBorders>
          </w:tcPr>
          <w:p w14:paraId="27D5AFFA" w14:textId="77777777" w:rsidR="006130DE" w:rsidRPr="005A3D4F" w:rsidRDefault="006130DE" w:rsidP="006130DE">
            <w:pPr>
              <w:rPr>
                <w:rFonts w:ascii="Arial Narrow" w:hAnsi="Arial Narrow"/>
                <w:lang w:val="ro-RO"/>
              </w:rPr>
            </w:pPr>
          </w:p>
        </w:tc>
        <w:tc>
          <w:tcPr>
            <w:tcW w:w="668" w:type="dxa"/>
            <w:tcBorders>
              <w:top w:val="single" w:sz="4" w:space="0" w:color="auto"/>
              <w:left w:val="single" w:sz="4" w:space="0" w:color="auto"/>
              <w:bottom w:val="single" w:sz="4" w:space="0" w:color="auto"/>
              <w:right w:val="single" w:sz="4" w:space="0" w:color="auto"/>
            </w:tcBorders>
            <w:vAlign w:val="center"/>
          </w:tcPr>
          <w:p w14:paraId="4BCCDA38" w14:textId="77777777" w:rsidR="006130DE" w:rsidRPr="005A3D4F" w:rsidRDefault="006130DE" w:rsidP="006130DE">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0CDC6C5D" w14:textId="77777777" w:rsidR="006130DE" w:rsidRPr="005A3D4F" w:rsidRDefault="006130DE" w:rsidP="006130DE">
            <w:pPr>
              <w:ind w:right="90"/>
              <w:rPr>
                <w:rFonts w:ascii="Arial Narrow" w:hAnsi="Arial Narrow"/>
                <w:bCs/>
                <w:lang w:val="ro-RO"/>
              </w:rPr>
            </w:pPr>
          </w:p>
        </w:tc>
        <w:tc>
          <w:tcPr>
            <w:tcW w:w="1134" w:type="dxa"/>
            <w:tcBorders>
              <w:left w:val="single" w:sz="4" w:space="0" w:color="auto"/>
              <w:right w:val="single" w:sz="4" w:space="0" w:color="auto"/>
            </w:tcBorders>
            <w:vAlign w:val="center"/>
          </w:tcPr>
          <w:p w14:paraId="7F35F357"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53C53C5A"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50A92A54"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04C9A5FF"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46F1D412"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4661855D"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r>
      <w:tr w:rsidR="006130DE" w:rsidRPr="005A3D4F" w14:paraId="5CC8498B" w14:textId="77777777" w:rsidTr="000F7208">
        <w:trPr>
          <w:trHeight w:val="540"/>
        </w:trPr>
        <w:tc>
          <w:tcPr>
            <w:tcW w:w="570" w:type="dxa"/>
            <w:tcBorders>
              <w:right w:val="single" w:sz="4" w:space="0" w:color="auto"/>
            </w:tcBorders>
            <w:vAlign w:val="center"/>
          </w:tcPr>
          <w:p w14:paraId="6AF6B81B" w14:textId="77777777" w:rsidR="006130DE" w:rsidRPr="005A3D4F" w:rsidRDefault="006130DE" w:rsidP="006130DE">
            <w:pPr>
              <w:numPr>
                <w:ilvl w:val="0"/>
                <w:numId w:val="43"/>
              </w:numPr>
              <w:ind w:right="530"/>
              <w:rPr>
                <w:rFonts w:ascii="Arial Narrow" w:hAnsi="Arial Narrow"/>
                <w:bCs/>
                <w:lang w:val="ro-RO"/>
              </w:rPr>
            </w:pPr>
          </w:p>
        </w:tc>
        <w:tc>
          <w:tcPr>
            <w:tcW w:w="710" w:type="dxa"/>
            <w:vMerge/>
            <w:tcBorders>
              <w:top w:val="nil"/>
              <w:left w:val="single" w:sz="4" w:space="0" w:color="auto"/>
              <w:right w:val="single" w:sz="4" w:space="0" w:color="auto"/>
            </w:tcBorders>
          </w:tcPr>
          <w:p w14:paraId="1601C7B1" w14:textId="77777777" w:rsidR="006130DE" w:rsidRPr="005A3D4F" w:rsidRDefault="006130DE" w:rsidP="006130D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5D5689B8" w14:textId="77777777" w:rsidR="006130DE" w:rsidRPr="005A3D4F" w:rsidRDefault="006130DE" w:rsidP="006130D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5BEE4F6E" w14:textId="77777777" w:rsidR="006130DE" w:rsidRPr="000F7208" w:rsidRDefault="006130DE" w:rsidP="006130DE">
            <w:pPr>
              <w:ind w:right="530"/>
              <w:rPr>
                <w:rFonts w:ascii="Arial Narrow" w:hAnsi="Arial Narrow"/>
                <w:lang w:val="ro-RO"/>
              </w:rPr>
            </w:pPr>
            <w:r w:rsidRPr="000F7208">
              <w:rPr>
                <w:rFonts w:ascii="Arial Narrow" w:hAnsi="Arial Narrow"/>
                <w:lang w:val="ro-RO"/>
              </w:rPr>
              <w:t>Pompa apă potabilă nr 1</w:t>
            </w:r>
          </w:p>
        </w:tc>
        <w:tc>
          <w:tcPr>
            <w:tcW w:w="1584" w:type="dxa"/>
            <w:tcBorders>
              <w:top w:val="single" w:sz="4" w:space="0" w:color="auto"/>
              <w:left w:val="single" w:sz="4" w:space="0" w:color="auto"/>
              <w:bottom w:val="single" w:sz="4" w:space="0" w:color="auto"/>
              <w:right w:val="single" w:sz="4" w:space="0" w:color="auto"/>
            </w:tcBorders>
          </w:tcPr>
          <w:p w14:paraId="606A04E7" w14:textId="77777777" w:rsidR="006130DE" w:rsidRDefault="006130DE" w:rsidP="006130DE">
            <w:pPr>
              <w:rPr>
                <w:rFonts w:ascii="Arial Narrow" w:hAnsi="Arial Narrow"/>
                <w:lang w:val="ro-RO"/>
              </w:rPr>
            </w:pPr>
            <w:r w:rsidRPr="005A3D4F">
              <w:rPr>
                <w:rFonts w:ascii="Arial Narrow" w:hAnsi="Arial Narrow"/>
                <w:lang w:val="ro-RO"/>
              </w:rPr>
              <w:t xml:space="preserve"> </w:t>
            </w:r>
            <w:r>
              <w:rPr>
                <w:rFonts w:ascii="Arial Narrow" w:hAnsi="Arial Narrow"/>
                <w:lang w:val="ro-RO"/>
              </w:rPr>
              <w:t>ASP80G-22/4</w:t>
            </w:r>
          </w:p>
          <w:p w14:paraId="5E4AF8DE" w14:textId="77777777" w:rsidR="006130DE" w:rsidRPr="005A3D4F" w:rsidRDefault="006130DE" w:rsidP="006130DE">
            <w:pPr>
              <w:rPr>
                <w:rFonts w:ascii="Arial Narrow" w:hAnsi="Arial Narrow"/>
                <w:lang w:val="ro-RO"/>
              </w:rPr>
            </w:pPr>
            <w:r w:rsidRPr="005A3D4F">
              <w:rPr>
                <w:rFonts w:ascii="Arial Narrow" w:hAnsi="Arial Narrow"/>
                <w:lang w:val="ro-RO"/>
              </w:rPr>
              <w:t xml:space="preserve"> WILO</w:t>
            </w:r>
          </w:p>
        </w:tc>
        <w:tc>
          <w:tcPr>
            <w:tcW w:w="668" w:type="dxa"/>
            <w:tcBorders>
              <w:top w:val="single" w:sz="4" w:space="0" w:color="auto"/>
              <w:left w:val="single" w:sz="4" w:space="0" w:color="auto"/>
              <w:bottom w:val="single" w:sz="4" w:space="0" w:color="auto"/>
              <w:right w:val="single" w:sz="4" w:space="0" w:color="auto"/>
            </w:tcBorders>
            <w:vAlign w:val="center"/>
          </w:tcPr>
          <w:p w14:paraId="7D3A4C83" w14:textId="77777777" w:rsidR="006130DE" w:rsidRPr="005A3D4F" w:rsidRDefault="006130DE" w:rsidP="006130DE">
            <w:pPr>
              <w:ind w:right="72"/>
              <w:rPr>
                <w:rFonts w:ascii="Arial Narrow" w:hAnsi="Arial Narrow"/>
                <w:lang w:val="ro-RO"/>
              </w:rPr>
            </w:pPr>
            <w:r>
              <w:rPr>
                <w:rFonts w:ascii="Arial Narrow" w:hAnsi="Arial Narrow"/>
                <w:lang w:val="ro-RO"/>
              </w:rPr>
              <w:t>--</w:t>
            </w:r>
          </w:p>
        </w:tc>
        <w:tc>
          <w:tcPr>
            <w:tcW w:w="1645" w:type="dxa"/>
            <w:tcBorders>
              <w:top w:val="single" w:sz="4" w:space="0" w:color="auto"/>
              <w:left w:val="single" w:sz="4" w:space="0" w:color="auto"/>
              <w:bottom w:val="single" w:sz="4" w:space="0" w:color="auto"/>
              <w:right w:val="single" w:sz="4" w:space="0" w:color="auto"/>
            </w:tcBorders>
            <w:vAlign w:val="center"/>
          </w:tcPr>
          <w:p w14:paraId="4096450F" w14:textId="77777777" w:rsidR="006130DE" w:rsidRPr="005A3D4F" w:rsidRDefault="006130DE" w:rsidP="006130DE">
            <w:pPr>
              <w:ind w:right="90"/>
              <w:rPr>
                <w:rFonts w:ascii="Arial Narrow" w:hAnsi="Arial Narrow"/>
                <w:bCs/>
                <w:lang w:val="ro-RO"/>
              </w:rPr>
            </w:pPr>
            <w:r>
              <w:rPr>
                <w:rFonts w:ascii="Arial Narrow" w:hAnsi="Arial Narrow"/>
                <w:bCs/>
                <w:lang w:val="ro-RO"/>
              </w:rPr>
              <w:t>--</w:t>
            </w:r>
          </w:p>
        </w:tc>
        <w:tc>
          <w:tcPr>
            <w:tcW w:w="1134" w:type="dxa"/>
            <w:tcBorders>
              <w:left w:val="single" w:sz="4" w:space="0" w:color="auto"/>
              <w:right w:val="single" w:sz="4" w:space="0" w:color="auto"/>
            </w:tcBorders>
            <w:vAlign w:val="center"/>
          </w:tcPr>
          <w:p w14:paraId="5FE439DF"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518D0FA7"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2B9E6C3C"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77AB0938"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778D97DC"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0E07D021"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r>
      <w:tr w:rsidR="006130DE" w:rsidRPr="005A3D4F" w14:paraId="545B0D77" w14:textId="77777777" w:rsidTr="000F7208">
        <w:trPr>
          <w:trHeight w:val="540"/>
        </w:trPr>
        <w:tc>
          <w:tcPr>
            <w:tcW w:w="570" w:type="dxa"/>
            <w:tcBorders>
              <w:right w:val="single" w:sz="4" w:space="0" w:color="auto"/>
            </w:tcBorders>
            <w:vAlign w:val="center"/>
          </w:tcPr>
          <w:p w14:paraId="0ABA453F" w14:textId="77777777" w:rsidR="006130DE" w:rsidRPr="005A3D4F" w:rsidRDefault="006130DE" w:rsidP="006130DE">
            <w:pPr>
              <w:numPr>
                <w:ilvl w:val="0"/>
                <w:numId w:val="43"/>
              </w:numPr>
              <w:ind w:right="530"/>
              <w:rPr>
                <w:rFonts w:ascii="Arial Narrow" w:hAnsi="Arial Narrow"/>
                <w:bCs/>
                <w:lang w:val="ro-RO"/>
              </w:rPr>
            </w:pPr>
          </w:p>
        </w:tc>
        <w:tc>
          <w:tcPr>
            <w:tcW w:w="710" w:type="dxa"/>
            <w:vMerge/>
            <w:tcBorders>
              <w:top w:val="nil"/>
              <w:left w:val="single" w:sz="4" w:space="0" w:color="auto"/>
              <w:right w:val="single" w:sz="4" w:space="0" w:color="auto"/>
            </w:tcBorders>
          </w:tcPr>
          <w:p w14:paraId="26FF3D02" w14:textId="77777777" w:rsidR="006130DE" w:rsidRPr="005A3D4F" w:rsidRDefault="006130DE" w:rsidP="006130D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28D43544" w14:textId="77777777" w:rsidR="006130DE" w:rsidRPr="005A3D4F" w:rsidRDefault="006130DE" w:rsidP="006130D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700C4CBD" w14:textId="77777777" w:rsidR="006130DE" w:rsidRPr="000F7208" w:rsidRDefault="006130DE" w:rsidP="006130DE">
            <w:pPr>
              <w:ind w:right="530"/>
              <w:rPr>
                <w:rFonts w:ascii="Arial Narrow" w:hAnsi="Arial Narrow"/>
                <w:lang w:val="ro-RO"/>
              </w:rPr>
            </w:pPr>
            <w:r w:rsidRPr="000F7208">
              <w:rPr>
                <w:rFonts w:ascii="Arial Narrow" w:hAnsi="Arial Narrow"/>
                <w:lang w:val="ro-RO"/>
              </w:rPr>
              <w:t>Pompa apă potabilă nr 2</w:t>
            </w:r>
          </w:p>
        </w:tc>
        <w:tc>
          <w:tcPr>
            <w:tcW w:w="1584" w:type="dxa"/>
            <w:tcBorders>
              <w:top w:val="single" w:sz="4" w:space="0" w:color="auto"/>
              <w:left w:val="single" w:sz="4" w:space="0" w:color="auto"/>
              <w:bottom w:val="single" w:sz="4" w:space="0" w:color="auto"/>
              <w:right w:val="single" w:sz="4" w:space="0" w:color="auto"/>
            </w:tcBorders>
          </w:tcPr>
          <w:p w14:paraId="22E8E31A" w14:textId="77777777" w:rsidR="006130DE" w:rsidRDefault="006130DE" w:rsidP="006130DE">
            <w:pPr>
              <w:rPr>
                <w:rFonts w:ascii="Arial Narrow" w:hAnsi="Arial Narrow"/>
                <w:lang w:val="ro-RO"/>
              </w:rPr>
            </w:pPr>
            <w:r w:rsidRPr="005A3D4F">
              <w:rPr>
                <w:rFonts w:ascii="Arial Narrow" w:hAnsi="Arial Narrow"/>
                <w:lang w:val="ro-RO"/>
              </w:rPr>
              <w:t xml:space="preserve"> </w:t>
            </w:r>
            <w:r>
              <w:rPr>
                <w:rFonts w:ascii="Arial Narrow" w:hAnsi="Arial Narrow"/>
                <w:lang w:val="ro-RO"/>
              </w:rPr>
              <w:t>ASP80G-22/4</w:t>
            </w:r>
          </w:p>
          <w:p w14:paraId="5B5D1A69" w14:textId="77777777" w:rsidR="006130DE" w:rsidRPr="005A3D4F" w:rsidRDefault="006130DE" w:rsidP="006130DE">
            <w:pPr>
              <w:rPr>
                <w:rFonts w:ascii="Arial Narrow" w:hAnsi="Arial Narrow"/>
                <w:lang w:val="ro-RO"/>
              </w:rPr>
            </w:pPr>
            <w:r w:rsidRPr="005A3D4F">
              <w:rPr>
                <w:rFonts w:ascii="Arial Narrow" w:hAnsi="Arial Narrow"/>
                <w:lang w:val="ro-RO"/>
              </w:rPr>
              <w:t xml:space="preserve"> WILO</w:t>
            </w:r>
          </w:p>
        </w:tc>
        <w:tc>
          <w:tcPr>
            <w:tcW w:w="668" w:type="dxa"/>
            <w:tcBorders>
              <w:top w:val="single" w:sz="4" w:space="0" w:color="auto"/>
              <w:left w:val="single" w:sz="4" w:space="0" w:color="auto"/>
              <w:bottom w:val="single" w:sz="4" w:space="0" w:color="auto"/>
              <w:right w:val="single" w:sz="4" w:space="0" w:color="auto"/>
            </w:tcBorders>
            <w:vAlign w:val="center"/>
          </w:tcPr>
          <w:p w14:paraId="1DCB104E" w14:textId="77777777" w:rsidR="006130DE" w:rsidRPr="005A3D4F" w:rsidRDefault="006130DE" w:rsidP="006130DE">
            <w:pPr>
              <w:ind w:right="72"/>
              <w:rPr>
                <w:rFonts w:ascii="Arial Narrow" w:hAnsi="Arial Narrow"/>
                <w:lang w:val="ro-RO"/>
              </w:rPr>
            </w:pPr>
            <w:r>
              <w:rPr>
                <w:rFonts w:ascii="Arial Narrow" w:hAnsi="Arial Narrow"/>
                <w:lang w:val="ro-RO"/>
              </w:rPr>
              <w:t>--</w:t>
            </w:r>
          </w:p>
        </w:tc>
        <w:tc>
          <w:tcPr>
            <w:tcW w:w="1645" w:type="dxa"/>
            <w:tcBorders>
              <w:top w:val="single" w:sz="4" w:space="0" w:color="auto"/>
              <w:left w:val="single" w:sz="4" w:space="0" w:color="auto"/>
              <w:bottom w:val="single" w:sz="4" w:space="0" w:color="auto"/>
              <w:right w:val="single" w:sz="4" w:space="0" w:color="auto"/>
            </w:tcBorders>
            <w:vAlign w:val="center"/>
          </w:tcPr>
          <w:p w14:paraId="123D31DE" w14:textId="77777777" w:rsidR="006130DE" w:rsidRPr="005A3D4F" w:rsidRDefault="006130DE" w:rsidP="006130DE">
            <w:pPr>
              <w:ind w:right="90"/>
              <w:rPr>
                <w:rFonts w:ascii="Arial Narrow" w:hAnsi="Arial Narrow"/>
                <w:bCs/>
                <w:lang w:val="ro-RO"/>
              </w:rPr>
            </w:pPr>
            <w:r>
              <w:rPr>
                <w:rFonts w:ascii="Arial Narrow" w:hAnsi="Arial Narrow"/>
                <w:bCs/>
                <w:lang w:val="ro-RO"/>
              </w:rPr>
              <w:t>--</w:t>
            </w:r>
          </w:p>
        </w:tc>
        <w:tc>
          <w:tcPr>
            <w:tcW w:w="1134" w:type="dxa"/>
            <w:tcBorders>
              <w:left w:val="single" w:sz="4" w:space="0" w:color="auto"/>
              <w:right w:val="single" w:sz="4" w:space="0" w:color="auto"/>
            </w:tcBorders>
            <w:vAlign w:val="center"/>
          </w:tcPr>
          <w:p w14:paraId="50AEC799"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5C2C0A07"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20899965"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59CE6BEA"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5F0EE100"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58DA938A"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r>
      <w:tr w:rsidR="006130DE" w:rsidRPr="005A3D4F" w14:paraId="70748567" w14:textId="77777777" w:rsidTr="000F7208">
        <w:trPr>
          <w:trHeight w:val="540"/>
        </w:trPr>
        <w:tc>
          <w:tcPr>
            <w:tcW w:w="570" w:type="dxa"/>
            <w:tcBorders>
              <w:right w:val="single" w:sz="4" w:space="0" w:color="auto"/>
            </w:tcBorders>
            <w:vAlign w:val="center"/>
          </w:tcPr>
          <w:p w14:paraId="4420837E" w14:textId="77777777" w:rsidR="006130DE" w:rsidRPr="005A3D4F" w:rsidRDefault="006130DE" w:rsidP="006130DE">
            <w:pPr>
              <w:numPr>
                <w:ilvl w:val="0"/>
                <w:numId w:val="43"/>
              </w:numPr>
              <w:ind w:right="530"/>
              <w:rPr>
                <w:rFonts w:ascii="Arial Narrow" w:hAnsi="Arial Narrow"/>
                <w:bCs/>
                <w:lang w:val="ro-RO"/>
              </w:rPr>
            </w:pPr>
          </w:p>
        </w:tc>
        <w:tc>
          <w:tcPr>
            <w:tcW w:w="710" w:type="dxa"/>
            <w:vMerge/>
            <w:tcBorders>
              <w:top w:val="nil"/>
              <w:left w:val="single" w:sz="4" w:space="0" w:color="auto"/>
              <w:right w:val="single" w:sz="4" w:space="0" w:color="auto"/>
            </w:tcBorders>
          </w:tcPr>
          <w:p w14:paraId="2E615CE1" w14:textId="77777777" w:rsidR="006130DE" w:rsidRPr="005A3D4F" w:rsidRDefault="006130DE" w:rsidP="006130D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6834F0FD" w14:textId="77777777" w:rsidR="006130DE" w:rsidRPr="005A3D4F" w:rsidRDefault="006130DE" w:rsidP="006130D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520DFE2A" w14:textId="77777777" w:rsidR="006130DE" w:rsidRPr="000F7208" w:rsidRDefault="006130DE" w:rsidP="006130DE">
            <w:pPr>
              <w:ind w:right="530"/>
              <w:rPr>
                <w:rFonts w:ascii="Arial Narrow" w:hAnsi="Arial Narrow"/>
                <w:lang w:val="ro-RO"/>
              </w:rPr>
            </w:pPr>
            <w:r w:rsidRPr="000F7208">
              <w:rPr>
                <w:rFonts w:ascii="Arial Narrow" w:hAnsi="Arial Narrow"/>
                <w:lang w:val="ro-RO"/>
              </w:rPr>
              <w:t>Pompa apă potabilă nr 3</w:t>
            </w:r>
          </w:p>
        </w:tc>
        <w:tc>
          <w:tcPr>
            <w:tcW w:w="1584" w:type="dxa"/>
            <w:tcBorders>
              <w:top w:val="single" w:sz="4" w:space="0" w:color="auto"/>
              <w:left w:val="single" w:sz="4" w:space="0" w:color="auto"/>
              <w:bottom w:val="single" w:sz="4" w:space="0" w:color="auto"/>
              <w:right w:val="single" w:sz="4" w:space="0" w:color="auto"/>
            </w:tcBorders>
          </w:tcPr>
          <w:p w14:paraId="7DDC6C71" w14:textId="77777777" w:rsidR="006130DE" w:rsidRDefault="006130DE" w:rsidP="006130DE">
            <w:pPr>
              <w:rPr>
                <w:rFonts w:ascii="Arial Narrow" w:hAnsi="Arial Narrow"/>
                <w:lang w:val="ro-RO"/>
              </w:rPr>
            </w:pPr>
            <w:r>
              <w:rPr>
                <w:rFonts w:ascii="Arial Narrow" w:hAnsi="Arial Narrow"/>
                <w:lang w:val="ro-RO"/>
              </w:rPr>
              <w:t>ASP80G-22/4</w:t>
            </w:r>
          </w:p>
          <w:p w14:paraId="0C392D6E" w14:textId="77777777" w:rsidR="006130DE" w:rsidRPr="005A3D4F" w:rsidRDefault="006130DE" w:rsidP="006130DE">
            <w:pPr>
              <w:rPr>
                <w:rFonts w:ascii="Arial Narrow" w:hAnsi="Arial Narrow"/>
                <w:lang w:val="ro-RO"/>
              </w:rPr>
            </w:pPr>
            <w:r w:rsidRPr="005A3D4F">
              <w:rPr>
                <w:rFonts w:ascii="Arial Narrow" w:hAnsi="Arial Narrow"/>
                <w:lang w:val="ro-RO"/>
              </w:rPr>
              <w:t xml:space="preserve"> WILO</w:t>
            </w:r>
          </w:p>
        </w:tc>
        <w:tc>
          <w:tcPr>
            <w:tcW w:w="668" w:type="dxa"/>
            <w:tcBorders>
              <w:top w:val="single" w:sz="4" w:space="0" w:color="auto"/>
              <w:left w:val="single" w:sz="4" w:space="0" w:color="auto"/>
              <w:bottom w:val="single" w:sz="4" w:space="0" w:color="auto"/>
              <w:right w:val="single" w:sz="4" w:space="0" w:color="auto"/>
            </w:tcBorders>
            <w:vAlign w:val="center"/>
          </w:tcPr>
          <w:p w14:paraId="08908A8A" w14:textId="77777777" w:rsidR="006130DE" w:rsidRPr="005A3D4F" w:rsidRDefault="006130DE" w:rsidP="006130DE">
            <w:pPr>
              <w:ind w:right="72"/>
              <w:rPr>
                <w:rFonts w:ascii="Arial Narrow" w:hAnsi="Arial Narrow"/>
                <w:lang w:val="ro-RO"/>
              </w:rPr>
            </w:pPr>
            <w:r>
              <w:rPr>
                <w:rFonts w:ascii="Arial Narrow" w:hAnsi="Arial Narrow"/>
                <w:lang w:val="ro-RO"/>
              </w:rPr>
              <w:t>--</w:t>
            </w:r>
          </w:p>
        </w:tc>
        <w:tc>
          <w:tcPr>
            <w:tcW w:w="1645" w:type="dxa"/>
            <w:tcBorders>
              <w:top w:val="single" w:sz="4" w:space="0" w:color="auto"/>
              <w:left w:val="single" w:sz="4" w:space="0" w:color="auto"/>
              <w:bottom w:val="single" w:sz="4" w:space="0" w:color="auto"/>
              <w:right w:val="single" w:sz="4" w:space="0" w:color="auto"/>
            </w:tcBorders>
            <w:vAlign w:val="center"/>
          </w:tcPr>
          <w:p w14:paraId="2C1F7EBD" w14:textId="77777777" w:rsidR="006130DE" w:rsidRPr="005A3D4F" w:rsidRDefault="006130DE" w:rsidP="006130DE">
            <w:pPr>
              <w:ind w:right="90"/>
              <w:rPr>
                <w:rFonts w:ascii="Arial Narrow" w:hAnsi="Arial Narrow"/>
                <w:bCs/>
                <w:lang w:val="ro-RO"/>
              </w:rPr>
            </w:pPr>
            <w:r>
              <w:rPr>
                <w:rFonts w:ascii="Arial Narrow" w:hAnsi="Arial Narrow"/>
                <w:bCs/>
                <w:lang w:val="ro-RO"/>
              </w:rPr>
              <w:t>--</w:t>
            </w:r>
          </w:p>
        </w:tc>
        <w:tc>
          <w:tcPr>
            <w:tcW w:w="1134" w:type="dxa"/>
            <w:tcBorders>
              <w:left w:val="single" w:sz="4" w:space="0" w:color="auto"/>
              <w:right w:val="single" w:sz="4" w:space="0" w:color="auto"/>
            </w:tcBorders>
            <w:vAlign w:val="center"/>
          </w:tcPr>
          <w:p w14:paraId="4F4DF1C0"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7C402B76"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44D05078"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06ABD627"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09433F62"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73E34254"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r>
      <w:tr w:rsidR="006130DE" w:rsidRPr="005A3D4F" w14:paraId="7BCE4360" w14:textId="77777777" w:rsidTr="000F7208">
        <w:trPr>
          <w:trHeight w:val="540"/>
        </w:trPr>
        <w:tc>
          <w:tcPr>
            <w:tcW w:w="570" w:type="dxa"/>
            <w:tcBorders>
              <w:right w:val="single" w:sz="4" w:space="0" w:color="auto"/>
            </w:tcBorders>
            <w:vAlign w:val="center"/>
          </w:tcPr>
          <w:p w14:paraId="412EA80B" w14:textId="77777777" w:rsidR="006130DE" w:rsidRPr="005A3D4F" w:rsidRDefault="006130DE" w:rsidP="006130DE">
            <w:pPr>
              <w:numPr>
                <w:ilvl w:val="0"/>
                <w:numId w:val="43"/>
              </w:numPr>
              <w:ind w:right="530"/>
              <w:rPr>
                <w:rFonts w:ascii="Arial Narrow" w:hAnsi="Arial Narrow"/>
                <w:bCs/>
                <w:lang w:val="ro-RO"/>
              </w:rPr>
            </w:pPr>
          </w:p>
        </w:tc>
        <w:tc>
          <w:tcPr>
            <w:tcW w:w="710" w:type="dxa"/>
            <w:vMerge/>
            <w:tcBorders>
              <w:top w:val="nil"/>
              <w:left w:val="single" w:sz="4" w:space="0" w:color="auto"/>
              <w:right w:val="single" w:sz="4" w:space="0" w:color="auto"/>
            </w:tcBorders>
          </w:tcPr>
          <w:p w14:paraId="35F18FEE" w14:textId="77777777" w:rsidR="006130DE" w:rsidRPr="005A3D4F" w:rsidRDefault="006130DE" w:rsidP="006130D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0F2B6073" w14:textId="77777777" w:rsidR="006130DE" w:rsidRPr="005A3D4F" w:rsidRDefault="006130DE" w:rsidP="006130D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0E1FDE18" w14:textId="77777777" w:rsidR="006130DE" w:rsidRPr="000F7208" w:rsidRDefault="006130DE" w:rsidP="006130DE">
            <w:pPr>
              <w:ind w:right="530"/>
              <w:rPr>
                <w:rFonts w:ascii="Arial Narrow" w:hAnsi="Arial Narrow"/>
                <w:lang w:val="ro-RO"/>
              </w:rPr>
            </w:pPr>
            <w:r w:rsidRPr="000F7208">
              <w:rPr>
                <w:rFonts w:ascii="Arial Narrow" w:hAnsi="Arial Narrow"/>
                <w:lang w:val="ro-RO"/>
              </w:rPr>
              <w:t xml:space="preserve">Traductor presiune </w:t>
            </w:r>
            <w:proofErr w:type="spellStart"/>
            <w:r w:rsidRPr="000F7208">
              <w:rPr>
                <w:rFonts w:ascii="Arial Narrow" w:hAnsi="Arial Narrow"/>
                <w:lang w:val="ro-RO"/>
              </w:rPr>
              <w:t>retea</w:t>
            </w:r>
            <w:proofErr w:type="spellEnd"/>
            <w:r w:rsidRPr="000F7208">
              <w:rPr>
                <w:rFonts w:ascii="Arial Narrow" w:hAnsi="Arial Narrow"/>
                <w:lang w:val="ro-RO"/>
              </w:rPr>
              <w:t xml:space="preserve"> </w:t>
            </w:r>
            <w:proofErr w:type="spellStart"/>
            <w:r w:rsidRPr="000F7208">
              <w:rPr>
                <w:rFonts w:ascii="Arial Narrow" w:hAnsi="Arial Narrow"/>
                <w:lang w:val="ro-RO"/>
              </w:rPr>
              <w:t>distributie</w:t>
            </w:r>
            <w:proofErr w:type="spellEnd"/>
            <w:r w:rsidRPr="000F7208">
              <w:rPr>
                <w:rFonts w:ascii="Arial Narrow" w:hAnsi="Arial Narrow"/>
                <w:lang w:val="ro-RO"/>
              </w:rPr>
              <w:t xml:space="preserve"> apa potabila</w:t>
            </w:r>
          </w:p>
        </w:tc>
        <w:tc>
          <w:tcPr>
            <w:tcW w:w="1584" w:type="dxa"/>
            <w:tcBorders>
              <w:top w:val="single" w:sz="4" w:space="0" w:color="auto"/>
              <w:left w:val="single" w:sz="4" w:space="0" w:color="auto"/>
              <w:bottom w:val="single" w:sz="4" w:space="0" w:color="auto"/>
              <w:right w:val="single" w:sz="4" w:space="0" w:color="auto"/>
            </w:tcBorders>
          </w:tcPr>
          <w:p w14:paraId="7797E8AD" w14:textId="77777777" w:rsidR="006130DE" w:rsidRPr="005A3D4F" w:rsidRDefault="006130DE" w:rsidP="006130DE">
            <w:pPr>
              <w:rPr>
                <w:rFonts w:ascii="Arial Narrow" w:hAnsi="Arial Narrow"/>
                <w:lang w:val="ro-RO"/>
              </w:rPr>
            </w:pPr>
            <w:proofErr w:type="spellStart"/>
            <w:r>
              <w:rPr>
                <w:rFonts w:ascii="Arial Narrow" w:hAnsi="Arial Narrow"/>
                <w:lang w:val="ro-RO"/>
              </w:rPr>
              <w:t>Wika</w:t>
            </w:r>
            <w:proofErr w:type="spellEnd"/>
            <w:r>
              <w:rPr>
                <w:rFonts w:ascii="Arial Narrow" w:hAnsi="Arial Narrow"/>
                <w:lang w:val="ro-RO"/>
              </w:rPr>
              <w:t xml:space="preserve"> S 10</w:t>
            </w:r>
          </w:p>
        </w:tc>
        <w:tc>
          <w:tcPr>
            <w:tcW w:w="668" w:type="dxa"/>
            <w:tcBorders>
              <w:top w:val="single" w:sz="4" w:space="0" w:color="auto"/>
              <w:left w:val="single" w:sz="4" w:space="0" w:color="auto"/>
              <w:bottom w:val="single" w:sz="4" w:space="0" w:color="auto"/>
              <w:right w:val="single" w:sz="4" w:space="0" w:color="auto"/>
            </w:tcBorders>
            <w:vAlign w:val="center"/>
          </w:tcPr>
          <w:p w14:paraId="19C62A43" w14:textId="77777777" w:rsidR="006130DE" w:rsidRPr="005A3D4F" w:rsidRDefault="006130DE" w:rsidP="006130DE">
            <w:pPr>
              <w:ind w:right="72"/>
              <w:rPr>
                <w:rFonts w:ascii="Arial Narrow" w:hAnsi="Arial Narrow"/>
                <w:lang w:val="ro-RO"/>
              </w:rPr>
            </w:pPr>
            <w:r>
              <w:rPr>
                <w:rFonts w:ascii="Arial Narrow" w:hAnsi="Arial Narrow"/>
                <w:lang w:val="ro-RO"/>
              </w:rPr>
              <w:t>--</w:t>
            </w:r>
          </w:p>
        </w:tc>
        <w:tc>
          <w:tcPr>
            <w:tcW w:w="1645" w:type="dxa"/>
            <w:tcBorders>
              <w:top w:val="single" w:sz="4" w:space="0" w:color="auto"/>
              <w:left w:val="single" w:sz="4" w:space="0" w:color="auto"/>
              <w:bottom w:val="single" w:sz="4" w:space="0" w:color="auto"/>
              <w:right w:val="single" w:sz="4" w:space="0" w:color="auto"/>
            </w:tcBorders>
            <w:vAlign w:val="center"/>
          </w:tcPr>
          <w:p w14:paraId="62501817" w14:textId="77777777" w:rsidR="006130DE" w:rsidRPr="005A3D4F" w:rsidRDefault="006130DE" w:rsidP="006130DE">
            <w:pPr>
              <w:ind w:right="90"/>
              <w:rPr>
                <w:rFonts w:ascii="Arial Narrow" w:hAnsi="Arial Narrow"/>
                <w:bCs/>
                <w:lang w:val="ro-RO"/>
              </w:rPr>
            </w:pPr>
            <w:r>
              <w:rPr>
                <w:rFonts w:ascii="Arial Narrow" w:hAnsi="Arial Narrow"/>
                <w:bCs/>
                <w:lang w:val="ro-RO"/>
              </w:rPr>
              <w:t>--</w:t>
            </w:r>
          </w:p>
        </w:tc>
        <w:tc>
          <w:tcPr>
            <w:tcW w:w="1134" w:type="dxa"/>
            <w:tcBorders>
              <w:left w:val="single" w:sz="4" w:space="0" w:color="auto"/>
              <w:right w:val="single" w:sz="4" w:space="0" w:color="auto"/>
            </w:tcBorders>
            <w:vAlign w:val="center"/>
          </w:tcPr>
          <w:p w14:paraId="35B91CB2"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198EB98D"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13710462"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71C1D2E1"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33C3F32E"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7F5505D9"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r>
      <w:tr w:rsidR="006130DE" w:rsidRPr="005A3D4F" w14:paraId="0091AAE4" w14:textId="77777777" w:rsidTr="000F7208">
        <w:trPr>
          <w:trHeight w:val="540"/>
        </w:trPr>
        <w:tc>
          <w:tcPr>
            <w:tcW w:w="570" w:type="dxa"/>
            <w:tcBorders>
              <w:right w:val="single" w:sz="4" w:space="0" w:color="auto"/>
            </w:tcBorders>
            <w:vAlign w:val="center"/>
          </w:tcPr>
          <w:p w14:paraId="32FBA94B" w14:textId="77777777" w:rsidR="006130DE" w:rsidRPr="005A3D4F" w:rsidRDefault="006130DE" w:rsidP="006130DE">
            <w:pPr>
              <w:numPr>
                <w:ilvl w:val="0"/>
                <w:numId w:val="43"/>
              </w:numPr>
              <w:ind w:right="530"/>
              <w:rPr>
                <w:rFonts w:ascii="Arial Narrow" w:hAnsi="Arial Narrow"/>
                <w:bCs/>
                <w:lang w:val="ro-RO"/>
              </w:rPr>
            </w:pPr>
          </w:p>
        </w:tc>
        <w:tc>
          <w:tcPr>
            <w:tcW w:w="710" w:type="dxa"/>
            <w:vMerge/>
            <w:tcBorders>
              <w:top w:val="nil"/>
              <w:left w:val="single" w:sz="4" w:space="0" w:color="auto"/>
              <w:bottom w:val="nil"/>
              <w:right w:val="single" w:sz="4" w:space="0" w:color="auto"/>
            </w:tcBorders>
          </w:tcPr>
          <w:p w14:paraId="7B9A7FFA" w14:textId="77777777" w:rsidR="006130DE" w:rsidRPr="005A3D4F" w:rsidRDefault="006130DE" w:rsidP="006130DE">
            <w:pPr>
              <w:ind w:right="530"/>
              <w:jc w:val="center"/>
              <w:rPr>
                <w:rFonts w:ascii="Arial Narrow" w:hAnsi="Arial Narrow"/>
                <w:b/>
                <w:bCs/>
                <w:lang w:val="ro-RO"/>
              </w:rPr>
            </w:pPr>
          </w:p>
        </w:tc>
        <w:tc>
          <w:tcPr>
            <w:tcW w:w="1278" w:type="dxa"/>
            <w:vMerge/>
            <w:tcBorders>
              <w:left w:val="single" w:sz="4" w:space="0" w:color="auto"/>
              <w:right w:val="single" w:sz="4" w:space="0" w:color="auto"/>
            </w:tcBorders>
          </w:tcPr>
          <w:p w14:paraId="712CA2F0" w14:textId="77777777" w:rsidR="006130DE" w:rsidRPr="005A3D4F" w:rsidRDefault="006130DE" w:rsidP="006130D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5873BA9C" w14:textId="77777777" w:rsidR="006130DE" w:rsidRPr="000F7208" w:rsidRDefault="006130DE" w:rsidP="006130DE">
            <w:pPr>
              <w:ind w:right="530"/>
              <w:rPr>
                <w:rFonts w:ascii="Arial Narrow" w:hAnsi="Arial Narrow"/>
                <w:lang w:val="ro-RO"/>
              </w:rPr>
            </w:pPr>
            <w:r w:rsidRPr="000F7208">
              <w:rPr>
                <w:rFonts w:ascii="Arial Narrow" w:hAnsi="Arial Narrow"/>
                <w:lang w:val="ro-RO"/>
              </w:rPr>
              <w:t>Traductor nivel bazin stocare</w:t>
            </w:r>
          </w:p>
        </w:tc>
        <w:tc>
          <w:tcPr>
            <w:tcW w:w="1584" w:type="dxa"/>
            <w:tcBorders>
              <w:top w:val="single" w:sz="4" w:space="0" w:color="auto"/>
              <w:left w:val="single" w:sz="4" w:space="0" w:color="auto"/>
              <w:bottom w:val="single" w:sz="4" w:space="0" w:color="auto"/>
              <w:right w:val="single" w:sz="4" w:space="0" w:color="auto"/>
            </w:tcBorders>
          </w:tcPr>
          <w:p w14:paraId="6ACAE263" w14:textId="77777777" w:rsidR="006130DE" w:rsidRPr="005A3D4F" w:rsidRDefault="006130DE" w:rsidP="006130DE">
            <w:pPr>
              <w:rPr>
                <w:rFonts w:ascii="Arial Narrow" w:hAnsi="Arial Narrow"/>
                <w:lang w:val="ro-RO"/>
              </w:rPr>
            </w:pPr>
            <w:r w:rsidRPr="005A3D4F">
              <w:rPr>
                <w:rFonts w:ascii="Arial Narrow" w:hAnsi="Arial Narrow"/>
                <w:lang w:val="ro-RO"/>
              </w:rPr>
              <w:t>SITRANS P MPS</w:t>
            </w:r>
          </w:p>
          <w:p w14:paraId="045BE981" w14:textId="77777777" w:rsidR="006130DE" w:rsidRPr="005A3D4F" w:rsidRDefault="006130DE" w:rsidP="006130DE">
            <w:pPr>
              <w:rPr>
                <w:rFonts w:ascii="Arial Narrow" w:hAnsi="Arial Narrow"/>
                <w:lang w:val="ro-RO"/>
              </w:rPr>
            </w:pPr>
            <w:r w:rsidRPr="005A3D4F">
              <w:rPr>
                <w:rFonts w:ascii="Arial Narrow" w:hAnsi="Arial Narrow"/>
                <w:lang w:val="ro-RO"/>
              </w:rPr>
              <w:t>Siemens</w:t>
            </w:r>
          </w:p>
        </w:tc>
        <w:tc>
          <w:tcPr>
            <w:tcW w:w="668" w:type="dxa"/>
            <w:tcBorders>
              <w:top w:val="single" w:sz="4" w:space="0" w:color="auto"/>
              <w:left w:val="single" w:sz="4" w:space="0" w:color="auto"/>
              <w:bottom w:val="single" w:sz="4" w:space="0" w:color="auto"/>
              <w:right w:val="single" w:sz="4" w:space="0" w:color="auto"/>
            </w:tcBorders>
            <w:vAlign w:val="center"/>
          </w:tcPr>
          <w:p w14:paraId="55199EF4" w14:textId="77777777" w:rsidR="006130DE" w:rsidRPr="005A3D4F" w:rsidRDefault="006130DE" w:rsidP="006130DE">
            <w:pPr>
              <w:ind w:right="72"/>
              <w:rPr>
                <w:rFonts w:ascii="Arial Narrow" w:hAnsi="Arial Narrow"/>
                <w:lang w:val="ro-RO"/>
              </w:rPr>
            </w:pPr>
            <w:r>
              <w:rPr>
                <w:rFonts w:ascii="Arial Narrow" w:hAnsi="Arial Narrow"/>
                <w:lang w:val="ro-RO"/>
              </w:rPr>
              <w:t>--</w:t>
            </w:r>
          </w:p>
        </w:tc>
        <w:tc>
          <w:tcPr>
            <w:tcW w:w="1645" w:type="dxa"/>
            <w:tcBorders>
              <w:top w:val="single" w:sz="4" w:space="0" w:color="auto"/>
              <w:left w:val="single" w:sz="4" w:space="0" w:color="auto"/>
              <w:bottom w:val="single" w:sz="4" w:space="0" w:color="auto"/>
              <w:right w:val="single" w:sz="4" w:space="0" w:color="auto"/>
            </w:tcBorders>
            <w:vAlign w:val="center"/>
          </w:tcPr>
          <w:p w14:paraId="52F3CD1B" w14:textId="77777777" w:rsidR="006130DE" w:rsidRPr="005A3D4F" w:rsidRDefault="006130DE" w:rsidP="006130DE">
            <w:pPr>
              <w:ind w:right="90"/>
              <w:rPr>
                <w:rFonts w:ascii="Arial Narrow" w:hAnsi="Arial Narrow"/>
                <w:bCs/>
                <w:lang w:val="ro-RO"/>
              </w:rPr>
            </w:pPr>
            <w:r>
              <w:rPr>
                <w:rFonts w:ascii="Arial Narrow" w:hAnsi="Arial Narrow"/>
                <w:bCs/>
                <w:lang w:val="ro-RO"/>
              </w:rPr>
              <w:t>--</w:t>
            </w:r>
          </w:p>
        </w:tc>
        <w:tc>
          <w:tcPr>
            <w:tcW w:w="1134" w:type="dxa"/>
            <w:tcBorders>
              <w:left w:val="single" w:sz="4" w:space="0" w:color="auto"/>
              <w:right w:val="single" w:sz="4" w:space="0" w:color="auto"/>
            </w:tcBorders>
            <w:vAlign w:val="center"/>
          </w:tcPr>
          <w:p w14:paraId="6E10762C"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08926F5F"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74C74CE0"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1CDD2483"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6ACE883C"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104D4D0D"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r>
      <w:tr w:rsidR="006130DE" w:rsidRPr="005A3D4F" w14:paraId="727196F4" w14:textId="77777777" w:rsidTr="000F7208">
        <w:trPr>
          <w:trHeight w:val="540"/>
        </w:trPr>
        <w:tc>
          <w:tcPr>
            <w:tcW w:w="570" w:type="dxa"/>
            <w:tcBorders>
              <w:right w:val="single" w:sz="4" w:space="0" w:color="auto"/>
            </w:tcBorders>
            <w:vAlign w:val="center"/>
          </w:tcPr>
          <w:p w14:paraId="6F55A506" w14:textId="77777777" w:rsidR="006130DE" w:rsidRPr="005A3D4F" w:rsidRDefault="006130DE" w:rsidP="006130DE">
            <w:pPr>
              <w:numPr>
                <w:ilvl w:val="0"/>
                <w:numId w:val="43"/>
              </w:numPr>
              <w:ind w:right="530"/>
              <w:rPr>
                <w:rFonts w:ascii="Arial Narrow" w:hAnsi="Arial Narrow"/>
                <w:bCs/>
                <w:lang w:val="ro-RO"/>
              </w:rPr>
            </w:pPr>
          </w:p>
        </w:tc>
        <w:tc>
          <w:tcPr>
            <w:tcW w:w="710" w:type="dxa"/>
            <w:tcBorders>
              <w:top w:val="nil"/>
              <w:left w:val="single" w:sz="4" w:space="0" w:color="auto"/>
              <w:bottom w:val="nil"/>
              <w:right w:val="single" w:sz="4" w:space="0" w:color="auto"/>
            </w:tcBorders>
          </w:tcPr>
          <w:p w14:paraId="43A8B9DD" w14:textId="77777777" w:rsidR="006130DE" w:rsidRPr="005A3D4F" w:rsidRDefault="006130DE" w:rsidP="006130DE">
            <w:pPr>
              <w:ind w:right="530"/>
              <w:jc w:val="center"/>
              <w:rPr>
                <w:rFonts w:ascii="Arial Narrow" w:hAnsi="Arial Narrow"/>
                <w:b/>
                <w:bCs/>
                <w:lang w:val="ro-RO"/>
              </w:rPr>
            </w:pPr>
          </w:p>
        </w:tc>
        <w:tc>
          <w:tcPr>
            <w:tcW w:w="1278" w:type="dxa"/>
            <w:tcBorders>
              <w:left w:val="single" w:sz="4" w:space="0" w:color="auto"/>
              <w:right w:val="single" w:sz="4" w:space="0" w:color="auto"/>
            </w:tcBorders>
          </w:tcPr>
          <w:p w14:paraId="3AEF1AD8" w14:textId="77777777" w:rsidR="006130DE" w:rsidRPr="005A3D4F" w:rsidRDefault="006130DE" w:rsidP="006130D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01E595DB" w14:textId="77777777" w:rsidR="006130DE" w:rsidRPr="000F7208" w:rsidRDefault="006130DE" w:rsidP="006130DE">
            <w:pPr>
              <w:ind w:right="530"/>
              <w:rPr>
                <w:rFonts w:ascii="Arial Narrow" w:hAnsi="Arial Narrow"/>
                <w:lang w:val="ro-RO"/>
              </w:rPr>
            </w:pPr>
            <w:r w:rsidRPr="000F7208">
              <w:rPr>
                <w:rFonts w:ascii="Arial Narrow" w:hAnsi="Arial Narrow"/>
                <w:lang w:val="ro-RO"/>
              </w:rPr>
              <w:t>Debitmetru măsură apa distribuita</w:t>
            </w:r>
          </w:p>
        </w:tc>
        <w:tc>
          <w:tcPr>
            <w:tcW w:w="1584" w:type="dxa"/>
            <w:tcBorders>
              <w:top w:val="single" w:sz="4" w:space="0" w:color="auto"/>
              <w:left w:val="single" w:sz="4" w:space="0" w:color="auto"/>
              <w:bottom w:val="single" w:sz="4" w:space="0" w:color="auto"/>
              <w:right w:val="single" w:sz="4" w:space="0" w:color="auto"/>
            </w:tcBorders>
          </w:tcPr>
          <w:p w14:paraId="5FB2ADAD" w14:textId="77777777" w:rsidR="006130DE" w:rsidRPr="005A3D4F" w:rsidRDefault="006130DE" w:rsidP="006130DE">
            <w:pPr>
              <w:rPr>
                <w:rFonts w:ascii="Arial Narrow" w:hAnsi="Arial Narrow"/>
                <w:lang w:val="ro-RO"/>
              </w:rPr>
            </w:pPr>
            <w:proofErr w:type="spellStart"/>
            <w:r>
              <w:rPr>
                <w:rFonts w:ascii="Arial Narrow" w:hAnsi="Arial Narrow"/>
                <w:lang w:val="ro-RO"/>
              </w:rPr>
              <w:t>Sitrans</w:t>
            </w:r>
            <w:proofErr w:type="spellEnd"/>
            <w:r>
              <w:rPr>
                <w:rFonts w:ascii="Arial Narrow" w:hAnsi="Arial Narrow"/>
                <w:lang w:val="ro-RO"/>
              </w:rPr>
              <w:t xml:space="preserve"> F M MAG 6000/5100W Siemens</w:t>
            </w:r>
          </w:p>
        </w:tc>
        <w:tc>
          <w:tcPr>
            <w:tcW w:w="668" w:type="dxa"/>
            <w:tcBorders>
              <w:top w:val="single" w:sz="4" w:space="0" w:color="auto"/>
              <w:left w:val="single" w:sz="4" w:space="0" w:color="auto"/>
              <w:bottom w:val="single" w:sz="4" w:space="0" w:color="auto"/>
              <w:right w:val="single" w:sz="4" w:space="0" w:color="auto"/>
            </w:tcBorders>
            <w:vAlign w:val="center"/>
          </w:tcPr>
          <w:p w14:paraId="64BDABC0" w14:textId="77777777" w:rsidR="006130DE" w:rsidRDefault="006130DE" w:rsidP="006130DE">
            <w:pPr>
              <w:ind w:right="72"/>
              <w:rPr>
                <w:rFonts w:ascii="Arial Narrow" w:hAnsi="Arial Narrow"/>
                <w:lang w:val="ro-RO"/>
              </w:rPr>
            </w:pPr>
            <w:r>
              <w:rPr>
                <w:rFonts w:ascii="Arial Narrow" w:hAnsi="Arial Narrow"/>
                <w:lang w:val="ro-RO"/>
              </w:rPr>
              <w:t>-</w:t>
            </w:r>
          </w:p>
        </w:tc>
        <w:tc>
          <w:tcPr>
            <w:tcW w:w="1645" w:type="dxa"/>
            <w:tcBorders>
              <w:top w:val="single" w:sz="4" w:space="0" w:color="auto"/>
              <w:left w:val="single" w:sz="4" w:space="0" w:color="auto"/>
              <w:bottom w:val="single" w:sz="4" w:space="0" w:color="auto"/>
              <w:right w:val="single" w:sz="4" w:space="0" w:color="auto"/>
            </w:tcBorders>
            <w:vAlign w:val="center"/>
          </w:tcPr>
          <w:p w14:paraId="5B72D6CA" w14:textId="77777777" w:rsidR="006130DE" w:rsidRDefault="006130DE" w:rsidP="006130DE">
            <w:pPr>
              <w:ind w:right="90"/>
              <w:rPr>
                <w:rFonts w:ascii="Arial Narrow" w:hAnsi="Arial Narrow"/>
                <w:bCs/>
                <w:lang w:val="ro-RO"/>
              </w:rPr>
            </w:pPr>
            <w:r>
              <w:rPr>
                <w:rFonts w:ascii="Arial Narrow" w:hAnsi="Arial Narrow"/>
                <w:bCs/>
                <w:lang w:val="ro-RO"/>
              </w:rPr>
              <w:t>-</w:t>
            </w:r>
          </w:p>
        </w:tc>
        <w:tc>
          <w:tcPr>
            <w:tcW w:w="1134" w:type="dxa"/>
            <w:tcBorders>
              <w:left w:val="single" w:sz="4" w:space="0" w:color="auto"/>
              <w:right w:val="single" w:sz="4" w:space="0" w:color="auto"/>
            </w:tcBorders>
            <w:vAlign w:val="center"/>
          </w:tcPr>
          <w:p w14:paraId="5FA6EEC1"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right w:val="single" w:sz="4" w:space="0" w:color="auto"/>
            </w:tcBorders>
            <w:noWrap/>
            <w:vAlign w:val="center"/>
          </w:tcPr>
          <w:p w14:paraId="2222471E"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right w:val="single" w:sz="4" w:space="0" w:color="auto"/>
            </w:tcBorders>
            <w:noWrap/>
            <w:vAlign w:val="center"/>
          </w:tcPr>
          <w:p w14:paraId="180F1E0C"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right w:val="single" w:sz="4" w:space="0" w:color="auto"/>
            </w:tcBorders>
            <w:vAlign w:val="center"/>
          </w:tcPr>
          <w:p w14:paraId="1700652A"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right w:val="single" w:sz="4" w:space="0" w:color="auto"/>
            </w:tcBorders>
            <w:vAlign w:val="center"/>
          </w:tcPr>
          <w:p w14:paraId="0535B595"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tcBorders>
            <w:vAlign w:val="center"/>
          </w:tcPr>
          <w:p w14:paraId="7883C6E1"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r>
      <w:tr w:rsidR="006130DE" w:rsidRPr="005A3D4F" w14:paraId="209EDA02" w14:textId="77777777" w:rsidTr="000F7208">
        <w:trPr>
          <w:trHeight w:val="540"/>
        </w:trPr>
        <w:tc>
          <w:tcPr>
            <w:tcW w:w="570" w:type="dxa"/>
            <w:tcBorders>
              <w:bottom w:val="single" w:sz="4" w:space="0" w:color="auto"/>
              <w:right w:val="single" w:sz="4" w:space="0" w:color="auto"/>
            </w:tcBorders>
            <w:vAlign w:val="center"/>
          </w:tcPr>
          <w:p w14:paraId="0AB8FA2B" w14:textId="77777777" w:rsidR="006130DE" w:rsidRPr="005A3D4F" w:rsidRDefault="006130DE" w:rsidP="006130DE">
            <w:pPr>
              <w:numPr>
                <w:ilvl w:val="0"/>
                <w:numId w:val="43"/>
              </w:numPr>
              <w:ind w:right="530"/>
              <w:rPr>
                <w:rFonts w:ascii="Arial Narrow" w:hAnsi="Arial Narrow"/>
                <w:bCs/>
                <w:lang w:val="ro-RO"/>
              </w:rPr>
            </w:pPr>
          </w:p>
        </w:tc>
        <w:tc>
          <w:tcPr>
            <w:tcW w:w="710" w:type="dxa"/>
            <w:tcBorders>
              <w:top w:val="nil"/>
              <w:left w:val="single" w:sz="4" w:space="0" w:color="auto"/>
              <w:bottom w:val="single" w:sz="4" w:space="0" w:color="auto"/>
              <w:right w:val="single" w:sz="4" w:space="0" w:color="auto"/>
            </w:tcBorders>
          </w:tcPr>
          <w:p w14:paraId="7561E9E8" w14:textId="77777777" w:rsidR="006130DE" w:rsidRPr="005A3D4F" w:rsidRDefault="006130DE" w:rsidP="006130DE">
            <w:pPr>
              <w:ind w:right="530"/>
              <w:jc w:val="center"/>
              <w:rPr>
                <w:rFonts w:ascii="Arial Narrow" w:hAnsi="Arial Narrow"/>
                <w:b/>
                <w:bCs/>
                <w:lang w:val="ro-RO"/>
              </w:rPr>
            </w:pPr>
          </w:p>
        </w:tc>
        <w:tc>
          <w:tcPr>
            <w:tcW w:w="1278" w:type="dxa"/>
            <w:tcBorders>
              <w:left w:val="single" w:sz="4" w:space="0" w:color="auto"/>
              <w:bottom w:val="single" w:sz="4" w:space="0" w:color="auto"/>
              <w:right w:val="single" w:sz="4" w:space="0" w:color="auto"/>
            </w:tcBorders>
          </w:tcPr>
          <w:p w14:paraId="48576284" w14:textId="77777777" w:rsidR="006130DE" w:rsidRPr="005A3D4F" w:rsidRDefault="006130DE" w:rsidP="006130D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5B6B37E5" w14:textId="77777777" w:rsidR="006130DE" w:rsidRPr="000F7208" w:rsidRDefault="006130DE" w:rsidP="006130DE">
            <w:pPr>
              <w:ind w:right="530"/>
              <w:rPr>
                <w:rFonts w:ascii="Arial Narrow" w:hAnsi="Arial Narrow"/>
                <w:lang w:val="ro-RO"/>
              </w:rPr>
            </w:pPr>
            <w:r w:rsidRPr="000F7208">
              <w:rPr>
                <w:rFonts w:ascii="Arial Narrow" w:hAnsi="Arial Narrow"/>
                <w:lang w:val="ro-RO"/>
              </w:rPr>
              <w:t xml:space="preserve">Vana </w:t>
            </w:r>
            <w:proofErr w:type="spellStart"/>
            <w:r w:rsidRPr="000F7208">
              <w:rPr>
                <w:rFonts w:ascii="Arial Narrow" w:hAnsi="Arial Narrow"/>
                <w:lang w:val="ro-RO"/>
              </w:rPr>
              <w:t>by-pass</w:t>
            </w:r>
            <w:proofErr w:type="spellEnd"/>
            <w:r w:rsidRPr="000F7208">
              <w:rPr>
                <w:rFonts w:ascii="Arial Narrow" w:hAnsi="Arial Narrow"/>
                <w:lang w:val="ro-RO"/>
              </w:rPr>
              <w:t xml:space="preserve"> </w:t>
            </w:r>
          </w:p>
        </w:tc>
        <w:tc>
          <w:tcPr>
            <w:tcW w:w="1584" w:type="dxa"/>
            <w:tcBorders>
              <w:top w:val="single" w:sz="4" w:space="0" w:color="auto"/>
              <w:left w:val="single" w:sz="4" w:space="0" w:color="auto"/>
              <w:bottom w:val="single" w:sz="4" w:space="0" w:color="auto"/>
              <w:right w:val="single" w:sz="4" w:space="0" w:color="auto"/>
            </w:tcBorders>
          </w:tcPr>
          <w:p w14:paraId="3B4C3325" w14:textId="77777777" w:rsidR="006130DE" w:rsidRDefault="006130DE" w:rsidP="006130DE">
            <w:pPr>
              <w:rPr>
                <w:rFonts w:ascii="Arial Narrow" w:hAnsi="Arial Narrow"/>
                <w:lang w:val="ro-RO"/>
              </w:rPr>
            </w:pPr>
            <w:r>
              <w:rPr>
                <w:rFonts w:ascii="Arial Narrow" w:hAnsi="Arial Narrow"/>
                <w:lang w:val="ro-RO"/>
              </w:rPr>
              <w:t xml:space="preserve">Vana manuala, </w:t>
            </w:r>
          </w:p>
          <w:p w14:paraId="7552DBF1" w14:textId="77777777" w:rsidR="006130DE" w:rsidRDefault="006130DE" w:rsidP="006130DE">
            <w:pPr>
              <w:rPr>
                <w:rFonts w:ascii="Arial Narrow" w:hAnsi="Arial Narrow"/>
                <w:lang w:val="ro-RO"/>
              </w:rPr>
            </w:pPr>
            <w:proofErr w:type="spellStart"/>
            <w:r>
              <w:rPr>
                <w:rFonts w:ascii="Arial Narrow" w:hAnsi="Arial Narrow"/>
                <w:lang w:val="ro-RO"/>
              </w:rPr>
              <w:t>Jafar</w:t>
            </w:r>
            <w:proofErr w:type="spellEnd"/>
            <w:r>
              <w:rPr>
                <w:rFonts w:ascii="Arial Narrow" w:hAnsi="Arial Narrow"/>
                <w:lang w:val="ro-RO"/>
              </w:rPr>
              <w:t xml:space="preserve"> DN200</w:t>
            </w:r>
          </w:p>
        </w:tc>
        <w:tc>
          <w:tcPr>
            <w:tcW w:w="668" w:type="dxa"/>
            <w:tcBorders>
              <w:top w:val="single" w:sz="4" w:space="0" w:color="auto"/>
              <w:left w:val="single" w:sz="4" w:space="0" w:color="auto"/>
              <w:bottom w:val="single" w:sz="4" w:space="0" w:color="auto"/>
              <w:right w:val="single" w:sz="4" w:space="0" w:color="auto"/>
            </w:tcBorders>
            <w:vAlign w:val="center"/>
          </w:tcPr>
          <w:p w14:paraId="06CCB406" w14:textId="77777777" w:rsidR="006130DE" w:rsidRDefault="006130DE" w:rsidP="006130DE">
            <w:pPr>
              <w:ind w:right="72"/>
              <w:rPr>
                <w:rFonts w:ascii="Arial Narrow" w:hAnsi="Arial Narrow"/>
                <w:lang w:val="ro-RO"/>
              </w:rPr>
            </w:pPr>
            <w:r>
              <w:rPr>
                <w:rFonts w:ascii="Arial Narrow" w:hAnsi="Arial Narrow"/>
                <w:lang w:val="ro-RO"/>
              </w:rPr>
              <w:t>-</w:t>
            </w:r>
          </w:p>
        </w:tc>
        <w:tc>
          <w:tcPr>
            <w:tcW w:w="1645" w:type="dxa"/>
            <w:tcBorders>
              <w:top w:val="single" w:sz="4" w:space="0" w:color="auto"/>
              <w:left w:val="single" w:sz="4" w:space="0" w:color="auto"/>
              <w:bottom w:val="single" w:sz="4" w:space="0" w:color="auto"/>
              <w:right w:val="single" w:sz="4" w:space="0" w:color="auto"/>
            </w:tcBorders>
            <w:vAlign w:val="center"/>
          </w:tcPr>
          <w:p w14:paraId="76230D3D" w14:textId="77777777" w:rsidR="006130DE" w:rsidRDefault="006130DE" w:rsidP="006130DE">
            <w:pPr>
              <w:ind w:right="90"/>
              <w:rPr>
                <w:rFonts w:ascii="Arial Narrow" w:hAnsi="Arial Narrow"/>
                <w:bCs/>
                <w:lang w:val="ro-RO"/>
              </w:rPr>
            </w:pPr>
            <w:r>
              <w:rPr>
                <w:rFonts w:ascii="Arial Narrow" w:hAnsi="Arial Narrow"/>
                <w:bCs/>
                <w:lang w:val="ro-RO"/>
              </w:rPr>
              <w:t>-</w:t>
            </w:r>
          </w:p>
        </w:tc>
        <w:tc>
          <w:tcPr>
            <w:tcW w:w="1134" w:type="dxa"/>
            <w:tcBorders>
              <w:left w:val="single" w:sz="4" w:space="0" w:color="auto"/>
              <w:bottom w:val="single" w:sz="4" w:space="0" w:color="auto"/>
              <w:right w:val="single" w:sz="4" w:space="0" w:color="auto"/>
            </w:tcBorders>
            <w:vAlign w:val="center"/>
          </w:tcPr>
          <w:p w14:paraId="39BFCCCE"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NU</w:t>
            </w:r>
          </w:p>
        </w:tc>
        <w:tc>
          <w:tcPr>
            <w:tcW w:w="850" w:type="dxa"/>
            <w:tcBorders>
              <w:left w:val="single" w:sz="4" w:space="0" w:color="auto"/>
              <w:bottom w:val="single" w:sz="4" w:space="0" w:color="auto"/>
              <w:right w:val="single" w:sz="4" w:space="0" w:color="auto"/>
            </w:tcBorders>
            <w:noWrap/>
            <w:vAlign w:val="center"/>
          </w:tcPr>
          <w:p w14:paraId="0E20C731"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993" w:type="dxa"/>
            <w:tcBorders>
              <w:left w:val="single" w:sz="4" w:space="0" w:color="auto"/>
              <w:bottom w:val="single" w:sz="4" w:space="0" w:color="auto"/>
              <w:right w:val="single" w:sz="4" w:space="0" w:color="auto"/>
            </w:tcBorders>
            <w:noWrap/>
            <w:vAlign w:val="center"/>
          </w:tcPr>
          <w:p w14:paraId="1A8659CD"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1191" w:type="dxa"/>
            <w:tcBorders>
              <w:left w:val="single" w:sz="4" w:space="0" w:color="auto"/>
              <w:bottom w:val="single" w:sz="4" w:space="0" w:color="auto"/>
              <w:right w:val="single" w:sz="4" w:space="0" w:color="auto"/>
            </w:tcBorders>
            <w:vAlign w:val="center"/>
          </w:tcPr>
          <w:p w14:paraId="2F2FCD63"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left w:val="single" w:sz="4" w:space="0" w:color="auto"/>
              <w:bottom w:val="single" w:sz="4" w:space="0" w:color="auto"/>
              <w:right w:val="single" w:sz="4" w:space="0" w:color="auto"/>
            </w:tcBorders>
            <w:vAlign w:val="center"/>
          </w:tcPr>
          <w:p w14:paraId="57E7267B"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846" w:type="dxa"/>
            <w:tcBorders>
              <w:left w:val="single" w:sz="4" w:space="0" w:color="auto"/>
              <w:bottom w:val="single" w:sz="4" w:space="0" w:color="auto"/>
            </w:tcBorders>
            <w:vAlign w:val="center"/>
          </w:tcPr>
          <w:p w14:paraId="59BC1C84"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r>
      <w:tr w:rsidR="006130DE" w:rsidRPr="005A3D4F" w14:paraId="1D8AAD79" w14:textId="77777777" w:rsidTr="000F7208">
        <w:trPr>
          <w:trHeight w:val="540"/>
        </w:trPr>
        <w:tc>
          <w:tcPr>
            <w:tcW w:w="570" w:type="dxa"/>
            <w:tcBorders>
              <w:top w:val="single" w:sz="4" w:space="0" w:color="auto"/>
              <w:left w:val="single" w:sz="4" w:space="0" w:color="auto"/>
              <w:bottom w:val="single" w:sz="4" w:space="0" w:color="auto"/>
              <w:right w:val="single" w:sz="4" w:space="0" w:color="auto"/>
            </w:tcBorders>
            <w:vAlign w:val="center"/>
          </w:tcPr>
          <w:p w14:paraId="091E4157" w14:textId="77777777" w:rsidR="006130DE" w:rsidRPr="005A3D4F" w:rsidRDefault="006130DE" w:rsidP="006130DE">
            <w:pPr>
              <w:numPr>
                <w:ilvl w:val="0"/>
                <w:numId w:val="43"/>
              </w:numPr>
              <w:ind w:right="530"/>
              <w:rPr>
                <w:rFonts w:ascii="Arial Narrow" w:hAnsi="Arial Narrow"/>
                <w:bCs/>
                <w:lang w:val="ro-RO"/>
              </w:rPr>
            </w:pPr>
          </w:p>
        </w:tc>
        <w:tc>
          <w:tcPr>
            <w:tcW w:w="710" w:type="dxa"/>
            <w:tcBorders>
              <w:top w:val="single" w:sz="4" w:space="0" w:color="auto"/>
              <w:left w:val="single" w:sz="4" w:space="0" w:color="auto"/>
              <w:bottom w:val="single" w:sz="4" w:space="0" w:color="auto"/>
              <w:right w:val="single" w:sz="4" w:space="0" w:color="auto"/>
            </w:tcBorders>
          </w:tcPr>
          <w:p w14:paraId="68BD6C70" w14:textId="77777777" w:rsidR="006130DE" w:rsidRPr="005A3D4F" w:rsidRDefault="006130DE" w:rsidP="006130DE">
            <w:pPr>
              <w:ind w:right="530"/>
              <w:jc w:val="center"/>
              <w:rPr>
                <w:rFonts w:ascii="Arial Narrow" w:hAnsi="Arial Narrow"/>
                <w:b/>
                <w:bCs/>
                <w:lang w:val="ro-RO"/>
              </w:rPr>
            </w:pPr>
          </w:p>
        </w:tc>
        <w:tc>
          <w:tcPr>
            <w:tcW w:w="1278" w:type="dxa"/>
            <w:tcBorders>
              <w:top w:val="single" w:sz="4" w:space="0" w:color="auto"/>
              <w:left w:val="single" w:sz="4" w:space="0" w:color="auto"/>
              <w:bottom w:val="single" w:sz="4" w:space="0" w:color="auto"/>
              <w:right w:val="single" w:sz="4" w:space="0" w:color="auto"/>
            </w:tcBorders>
          </w:tcPr>
          <w:p w14:paraId="45F5E99E" w14:textId="77777777" w:rsidR="006130DE" w:rsidRPr="005A3D4F" w:rsidRDefault="006130DE" w:rsidP="006130DE">
            <w:pPr>
              <w:ind w:right="530"/>
              <w:jc w:val="center"/>
              <w:rPr>
                <w:rFonts w:ascii="Arial Narrow" w:hAnsi="Arial Narrow"/>
                <w:b/>
                <w:bCs/>
                <w:lang w:val="ro-RO"/>
              </w:rPr>
            </w:pPr>
          </w:p>
        </w:tc>
        <w:tc>
          <w:tcPr>
            <w:tcW w:w="2334" w:type="dxa"/>
            <w:tcBorders>
              <w:top w:val="single" w:sz="4" w:space="0" w:color="auto"/>
              <w:left w:val="single" w:sz="4" w:space="0" w:color="auto"/>
              <w:bottom w:val="single" w:sz="4" w:space="0" w:color="auto"/>
              <w:right w:val="single" w:sz="4" w:space="0" w:color="auto"/>
            </w:tcBorders>
            <w:vAlign w:val="center"/>
          </w:tcPr>
          <w:p w14:paraId="06101F94" w14:textId="77777777" w:rsidR="006130DE" w:rsidRPr="000F7208" w:rsidRDefault="006130DE" w:rsidP="006130DE">
            <w:pPr>
              <w:ind w:right="530"/>
              <w:rPr>
                <w:rFonts w:ascii="Arial Narrow" w:hAnsi="Arial Narrow"/>
                <w:lang w:val="ro-RO"/>
              </w:rPr>
            </w:pPr>
            <w:r w:rsidRPr="000F7208">
              <w:rPr>
                <w:rFonts w:ascii="Arial Narrow" w:hAnsi="Arial Narrow"/>
                <w:lang w:val="ro-RO"/>
              </w:rPr>
              <w:t>Vana izolare debitmetru</w:t>
            </w:r>
          </w:p>
        </w:tc>
        <w:tc>
          <w:tcPr>
            <w:tcW w:w="1584" w:type="dxa"/>
            <w:tcBorders>
              <w:top w:val="single" w:sz="4" w:space="0" w:color="auto"/>
              <w:left w:val="single" w:sz="4" w:space="0" w:color="auto"/>
              <w:bottom w:val="single" w:sz="4" w:space="0" w:color="auto"/>
              <w:right w:val="single" w:sz="4" w:space="0" w:color="auto"/>
            </w:tcBorders>
          </w:tcPr>
          <w:p w14:paraId="339827B0" w14:textId="77777777" w:rsidR="006130DE" w:rsidRDefault="006130DE" w:rsidP="006130DE">
            <w:pPr>
              <w:rPr>
                <w:rFonts w:ascii="Arial Narrow" w:hAnsi="Arial Narrow"/>
                <w:lang w:val="ro-RO"/>
              </w:rPr>
            </w:pPr>
            <w:r>
              <w:rPr>
                <w:rFonts w:ascii="Arial Narrow" w:hAnsi="Arial Narrow"/>
                <w:lang w:val="ro-RO"/>
              </w:rPr>
              <w:t xml:space="preserve">Vana manuala, </w:t>
            </w:r>
          </w:p>
          <w:p w14:paraId="6F376A3E" w14:textId="77777777" w:rsidR="006130DE" w:rsidRDefault="006130DE" w:rsidP="006130DE">
            <w:pPr>
              <w:rPr>
                <w:rFonts w:ascii="Arial Narrow" w:hAnsi="Arial Narrow"/>
                <w:lang w:val="ro-RO"/>
              </w:rPr>
            </w:pPr>
            <w:proofErr w:type="spellStart"/>
            <w:r>
              <w:rPr>
                <w:rFonts w:ascii="Arial Narrow" w:hAnsi="Arial Narrow"/>
                <w:lang w:val="ro-RO"/>
              </w:rPr>
              <w:t>Jafar</w:t>
            </w:r>
            <w:proofErr w:type="spellEnd"/>
            <w:r>
              <w:rPr>
                <w:rFonts w:ascii="Arial Narrow" w:hAnsi="Arial Narrow"/>
                <w:lang w:val="ro-RO"/>
              </w:rPr>
              <w:t xml:space="preserve"> DN200</w:t>
            </w:r>
          </w:p>
        </w:tc>
        <w:tc>
          <w:tcPr>
            <w:tcW w:w="668" w:type="dxa"/>
            <w:tcBorders>
              <w:top w:val="single" w:sz="4" w:space="0" w:color="auto"/>
              <w:left w:val="single" w:sz="4" w:space="0" w:color="auto"/>
              <w:bottom w:val="single" w:sz="4" w:space="0" w:color="auto"/>
              <w:right w:val="single" w:sz="4" w:space="0" w:color="auto"/>
            </w:tcBorders>
            <w:vAlign w:val="center"/>
          </w:tcPr>
          <w:p w14:paraId="3BF3CE86" w14:textId="77777777" w:rsidR="006130DE" w:rsidRDefault="006130DE" w:rsidP="006130DE">
            <w:pPr>
              <w:ind w:right="72"/>
              <w:rPr>
                <w:rFonts w:ascii="Arial Narrow" w:hAnsi="Arial Narrow"/>
                <w:lang w:val="ro-RO"/>
              </w:rPr>
            </w:pPr>
            <w:r>
              <w:rPr>
                <w:rFonts w:ascii="Arial Narrow" w:hAnsi="Arial Narrow"/>
                <w:lang w:val="ro-RO"/>
              </w:rPr>
              <w:t>-</w:t>
            </w:r>
          </w:p>
        </w:tc>
        <w:tc>
          <w:tcPr>
            <w:tcW w:w="1645" w:type="dxa"/>
            <w:tcBorders>
              <w:top w:val="single" w:sz="4" w:space="0" w:color="auto"/>
              <w:left w:val="single" w:sz="4" w:space="0" w:color="auto"/>
              <w:bottom w:val="single" w:sz="4" w:space="0" w:color="auto"/>
              <w:right w:val="single" w:sz="4" w:space="0" w:color="auto"/>
            </w:tcBorders>
            <w:vAlign w:val="center"/>
          </w:tcPr>
          <w:p w14:paraId="1346CA37" w14:textId="77777777" w:rsidR="006130DE" w:rsidRDefault="006130DE" w:rsidP="006130DE">
            <w:pPr>
              <w:ind w:right="90"/>
              <w:rPr>
                <w:rFonts w:ascii="Arial Narrow" w:hAnsi="Arial Narrow"/>
                <w:bCs/>
                <w:lang w:val="ro-RO"/>
              </w:rPr>
            </w:pPr>
            <w:r>
              <w:rPr>
                <w:rFonts w:ascii="Arial Narrow" w:hAnsi="Arial Narrow"/>
                <w:bCs/>
                <w:lang w:val="ro-RO"/>
              </w:rPr>
              <w:t>-</w:t>
            </w:r>
          </w:p>
        </w:tc>
        <w:tc>
          <w:tcPr>
            <w:tcW w:w="1134" w:type="dxa"/>
            <w:tcBorders>
              <w:top w:val="single" w:sz="4" w:space="0" w:color="auto"/>
              <w:left w:val="single" w:sz="4" w:space="0" w:color="auto"/>
              <w:bottom w:val="single" w:sz="4" w:space="0" w:color="auto"/>
              <w:right w:val="single" w:sz="4" w:space="0" w:color="auto"/>
            </w:tcBorders>
            <w:vAlign w:val="center"/>
          </w:tcPr>
          <w:p w14:paraId="1DC86A29"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2C9D79FE"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305DC99C"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190C3254"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03F36D07"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c>
          <w:tcPr>
            <w:tcW w:w="846" w:type="dxa"/>
            <w:tcBorders>
              <w:top w:val="single" w:sz="4" w:space="0" w:color="auto"/>
              <w:left w:val="single" w:sz="4" w:space="0" w:color="auto"/>
              <w:bottom w:val="single" w:sz="4" w:space="0" w:color="auto"/>
              <w:right w:val="single" w:sz="4" w:space="0" w:color="auto"/>
            </w:tcBorders>
            <w:vAlign w:val="center"/>
          </w:tcPr>
          <w:p w14:paraId="2CAA54F9" w14:textId="77777777" w:rsidR="006130DE" w:rsidRPr="005A3D4F" w:rsidRDefault="006130DE" w:rsidP="006130DE">
            <w:pPr>
              <w:jc w:val="center"/>
              <w:rPr>
                <w:rFonts w:ascii="Arial Narrow" w:hAnsi="Arial Narrow" w:cs="Arial"/>
                <w:lang w:val="ro-RO"/>
              </w:rPr>
            </w:pPr>
            <w:r w:rsidRPr="005A3D4F">
              <w:rPr>
                <w:rFonts w:ascii="Arial Narrow" w:hAnsi="Arial Narrow" w:cs="Arial"/>
                <w:lang w:val="ro-RO"/>
              </w:rPr>
              <w:t>DA</w:t>
            </w:r>
          </w:p>
        </w:tc>
      </w:tr>
    </w:tbl>
    <w:p w14:paraId="7703C4AA" w14:textId="56BD51D0" w:rsidR="00C94FAF" w:rsidRDefault="00C94FAF">
      <w:pPr>
        <w:ind w:left="360"/>
        <w:jc w:val="both"/>
        <w:rPr>
          <w:b/>
          <w:sz w:val="22"/>
          <w:szCs w:val="22"/>
          <w:lang w:val="ro-RO"/>
        </w:rPr>
      </w:pPr>
    </w:p>
    <w:p w14:paraId="37F878EC" w14:textId="5243BFD6" w:rsidR="00C94FAF" w:rsidRDefault="00C94FAF">
      <w:pPr>
        <w:ind w:left="360"/>
        <w:jc w:val="both"/>
        <w:rPr>
          <w:b/>
          <w:sz w:val="22"/>
          <w:szCs w:val="22"/>
          <w:lang w:val="ro-RO"/>
        </w:rPr>
      </w:pPr>
    </w:p>
    <w:p w14:paraId="0C23673C" w14:textId="453C3141" w:rsidR="00C94FAF" w:rsidRDefault="00C94FAF">
      <w:pPr>
        <w:rPr>
          <w:b/>
          <w:sz w:val="22"/>
          <w:szCs w:val="22"/>
          <w:lang w:val="ro-RO"/>
        </w:rPr>
      </w:pPr>
      <w:r>
        <w:rPr>
          <w:b/>
          <w:sz w:val="22"/>
          <w:szCs w:val="22"/>
          <w:lang w:val="ro-RO"/>
        </w:rPr>
        <w:br w:type="page"/>
      </w:r>
    </w:p>
    <w:p w14:paraId="313A56E4" w14:textId="77777777" w:rsidR="00C94FAF" w:rsidRPr="00FF1C25" w:rsidRDefault="00C94FAF">
      <w:pPr>
        <w:ind w:left="360"/>
        <w:jc w:val="both"/>
        <w:rPr>
          <w:b/>
          <w:sz w:val="22"/>
          <w:szCs w:val="22"/>
          <w:lang w:val="en-US"/>
        </w:rPr>
      </w:pPr>
    </w:p>
    <w:tbl>
      <w:tblPr>
        <w:tblpPr w:leftFromText="181" w:rightFromText="181" w:vertAnchor="text" w:tblpXSpec="center" w:tblpY="1"/>
        <w:tblW w:w="14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1"/>
        <w:gridCol w:w="711"/>
        <w:gridCol w:w="1279"/>
        <w:gridCol w:w="2331"/>
        <w:gridCol w:w="1584"/>
        <w:gridCol w:w="668"/>
        <w:gridCol w:w="1645"/>
        <w:gridCol w:w="1134"/>
        <w:gridCol w:w="850"/>
        <w:gridCol w:w="993"/>
        <w:gridCol w:w="1191"/>
        <w:gridCol w:w="29"/>
        <w:gridCol w:w="864"/>
        <w:gridCol w:w="18"/>
        <w:gridCol w:w="846"/>
      </w:tblGrid>
      <w:tr w:rsidR="0077736F" w:rsidRPr="005C1C10" w14:paraId="15F4E967" w14:textId="77777777" w:rsidTr="001A506C">
        <w:trPr>
          <w:trHeight w:val="739"/>
        </w:trPr>
        <w:tc>
          <w:tcPr>
            <w:tcW w:w="4892" w:type="dxa"/>
            <w:gridSpan w:val="4"/>
            <w:tcBorders>
              <w:top w:val="nil"/>
              <w:left w:val="nil"/>
              <w:bottom w:val="single" w:sz="4" w:space="0" w:color="auto"/>
              <w:right w:val="nil"/>
            </w:tcBorders>
          </w:tcPr>
          <w:p w14:paraId="5F18E8D3" w14:textId="6F70BB52" w:rsidR="0077736F" w:rsidRPr="00890A9D" w:rsidRDefault="0077736F" w:rsidP="001A506C">
            <w:pPr>
              <w:ind w:right="530"/>
              <w:jc w:val="center"/>
              <w:rPr>
                <w:rFonts w:ascii="Arial Narrow" w:hAnsi="Arial Narrow"/>
                <w:lang w:val="ro-RO"/>
              </w:rPr>
            </w:pPr>
            <w:r w:rsidRPr="00890A9D">
              <w:rPr>
                <w:rFonts w:ascii="Arial Narrow" w:hAnsi="Arial Narrow"/>
                <w:b/>
                <w:bCs/>
                <w:sz w:val="22"/>
                <w:szCs w:val="22"/>
                <w:lang w:val="ro-RO"/>
              </w:rPr>
              <w:t>Tabelul nr.1</w:t>
            </w:r>
            <w:r w:rsidR="00614EC3">
              <w:rPr>
                <w:rFonts w:ascii="Arial Narrow" w:hAnsi="Arial Narrow"/>
                <w:b/>
                <w:bCs/>
                <w:sz w:val="22"/>
                <w:szCs w:val="22"/>
                <w:lang w:val="ro-RO"/>
              </w:rPr>
              <w:t>2</w:t>
            </w:r>
            <w:r w:rsidRPr="00890A9D">
              <w:rPr>
                <w:rFonts w:ascii="Arial Narrow" w:hAnsi="Arial Narrow"/>
                <w:b/>
                <w:bCs/>
                <w:sz w:val="22"/>
                <w:szCs w:val="22"/>
                <w:lang w:val="ro-RO"/>
              </w:rPr>
              <w:t xml:space="preserve">  Stația de tratare ap</w:t>
            </w:r>
            <w:r>
              <w:rPr>
                <w:rFonts w:ascii="Arial Narrow" w:hAnsi="Arial Narrow"/>
                <w:b/>
                <w:bCs/>
                <w:sz w:val="22"/>
                <w:szCs w:val="22"/>
                <w:lang w:val="ro-RO"/>
              </w:rPr>
              <w:t>ă potabilă</w:t>
            </w:r>
            <w:r w:rsidRPr="00890A9D">
              <w:rPr>
                <w:rFonts w:ascii="Arial Narrow" w:hAnsi="Arial Narrow"/>
                <w:b/>
                <w:bCs/>
                <w:sz w:val="22"/>
                <w:szCs w:val="22"/>
                <w:lang w:val="ro-RO"/>
              </w:rPr>
              <w:t xml:space="preserve"> </w:t>
            </w:r>
            <w:r>
              <w:rPr>
                <w:rFonts w:ascii="Arial Narrow" w:hAnsi="Arial Narrow"/>
                <w:b/>
                <w:bCs/>
                <w:sz w:val="22"/>
                <w:szCs w:val="22"/>
                <w:lang w:val="ro-RO"/>
              </w:rPr>
              <w:t>Reghin</w:t>
            </w:r>
          </w:p>
        </w:tc>
        <w:tc>
          <w:tcPr>
            <w:tcW w:w="1584" w:type="dxa"/>
            <w:tcBorders>
              <w:top w:val="nil"/>
              <w:left w:val="nil"/>
              <w:bottom w:val="single" w:sz="4" w:space="0" w:color="auto"/>
              <w:right w:val="nil"/>
            </w:tcBorders>
          </w:tcPr>
          <w:p w14:paraId="59A8C0A4" w14:textId="77777777" w:rsidR="0077736F" w:rsidRPr="00890A9D" w:rsidRDefault="0077736F" w:rsidP="001A506C">
            <w:pPr>
              <w:ind w:right="530"/>
              <w:jc w:val="center"/>
              <w:rPr>
                <w:rFonts w:ascii="Arial Narrow" w:hAnsi="Arial Narrow"/>
                <w:b/>
                <w:lang w:val="ro-RO"/>
              </w:rPr>
            </w:pPr>
          </w:p>
        </w:tc>
        <w:tc>
          <w:tcPr>
            <w:tcW w:w="668" w:type="dxa"/>
            <w:tcBorders>
              <w:top w:val="nil"/>
              <w:left w:val="nil"/>
              <w:bottom w:val="single" w:sz="4" w:space="0" w:color="auto"/>
              <w:right w:val="nil"/>
            </w:tcBorders>
          </w:tcPr>
          <w:p w14:paraId="39F33330" w14:textId="77777777" w:rsidR="0077736F" w:rsidRPr="00890A9D" w:rsidRDefault="0077736F" w:rsidP="001A506C">
            <w:pPr>
              <w:ind w:right="530"/>
              <w:rPr>
                <w:rFonts w:ascii="Arial Narrow" w:hAnsi="Arial Narrow"/>
                <w:lang w:val="ro-RO"/>
              </w:rPr>
            </w:pPr>
          </w:p>
        </w:tc>
        <w:tc>
          <w:tcPr>
            <w:tcW w:w="1645" w:type="dxa"/>
            <w:tcBorders>
              <w:top w:val="nil"/>
              <w:left w:val="nil"/>
              <w:bottom w:val="single" w:sz="4" w:space="0" w:color="auto"/>
              <w:right w:val="nil"/>
            </w:tcBorders>
          </w:tcPr>
          <w:p w14:paraId="41FF8996" w14:textId="77777777" w:rsidR="0077736F" w:rsidRPr="00890A9D" w:rsidRDefault="0077736F" w:rsidP="001A506C">
            <w:pPr>
              <w:ind w:right="530"/>
              <w:rPr>
                <w:rFonts w:ascii="Arial Narrow" w:hAnsi="Arial Narrow"/>
                <w:lang w:val="ro-RO"/>
              </w:rPr>
            </w:pPr>
          </w:p>
        </w:tc>
        <w:tc>
          <w:tcPr>
            <w:tcW w:w="1134" w:type="dxa"/>
            <w:tcBorders>
              <w:top w:val="nil"/>
              <w:left w:val="nil"/>
              <w:bottom w:val="single" w:sz="4" w:space="0" w:color="auto"/>
              <w:right w:val="nil"/>
            </w:tcBorders>
          </w:tcPr>
          <w:p w14:paraId="034E0E78" w14:textId="77777777" w:rsidR="0077736F" w:rsidRPr="00890A9D" w:rsidRDefault="0077736F" w:rsidP="001A506C">
            <w:pPr>
              <w:ind w:right="530"/>
              <w:rPr>
                <w:rFonts w:ascii="Arial Narrow" w:hAnsi="Arial Narrow"/>
                <w:lang w:val="ro-RO"/>
              </w:rPr>
            </w:pPr>
          </w:p>
        </w:tc>
        <w:tc>
          <w:tcPr>
            <w:tcW w:w="850" w:type="dxa"/>
            <w:tcBorders>
              <w:top w:val="nil"/>
              <w:left w:val="nil"/>
              <w:bottom w:val="single" w:sz="4" w:space="0" w:color="auto"/>
              <w:right w:val="nil"/>
            </w:tcBorders>
          </w:tcPr>
          <w:p w14:paraId="648DD64D" w14:textId="77777777" w:rsidR="0077736F" w:rsidRPr="00890A9D" w:rsidRDefault="0077736F" w:rsidP="001A506C">
            <w:pPr>
              <w:ind w:right="530"/>
              <w:rPr>
                <w:rFonts w:ascii="Arial Narrow" w:hAnsi="Arial Narrow"/>
                <w:lang w:val="ro-RO"/>
              </w:rPr>
            </w:pPr>
          </w:p>
        </w:tc>
        <w:tc>
          <w:tcPr>
            <w:tcW w:w="993" w:type="dxa"/>
            <w:tcBorders>
              <w:top w:val="nil"/>
              <w:left w:val="nil"/>
              <w:bottom w:val="single" w:sz="4" w:space="0" w:color="auto"/>
              <w:right w:val="nil"/>
            </w:tcBorders>
          </w:tcPr>
          <w:p w14:paraId="30633778" w14:textId="77777777" w:rsidR="0077736F" w:rsidRPr="00890A9D" w:rsidRDefault="0077736F" w:rsidP="001A506C">
            <w:pPr>
              <w:ind w:right="530"/>
              <w:rPr>
                <w:rFonts w:ascii="Arial Narrow" w:hAnsi="Arial Narrow"/>
                <w:lang w:val="ro-RO"/>
              </w:rPr>
            </w:pPr>
          </w:p>
        </w:tc>
        <w:tc>
          <w:tcPr>
            <w:tcW w:w="1220" w:type="dxa"/>
            <w:gridSpan w:val="2"/>
            <w:tcBorders>
              <w:top w:val="nil"/>
              <w:left w:val="nil"/>
              <w:bottom w:val="single" w:sz="4" w:space="0" w:color="auto"/>
              <w:right w:val="nil"/>
            </w:tcBorders>
          </w:tcPr>
          <w:p w14:paraId="6953CBDC" w14:textId="77777777" w:rsidR="0077736F" w:rsidRPr="00890A9D" w:rsidRDefault="0077736F" w:rsidP="001A506C">
            <w:pPr>
              <w:ind w:right="530"/>
              <w:rPr>
                <w:rFonts w:ascii="Arial Narrow" w:hAnsi="Arial Narrow"/>
                <w:lang w:val="ro-RO"/>
              </w:rPr>
            </w:pPr>
          </w:p>
        </w:tc>
        <w:tc>
          <w:tcPr>
            <w:tcW w:w="864" w:type="dxa"/>
            <w:tcBorders>
              <w:top w:val="nil"/>
              <w:left w:val="nil"/>
              <w:bottom w:val="single" w:sz="4" w:space="0" w:color="auto"/>
              <w:right w:val="nil"/>
            </w:tcBorders>
          </w:tcPr>
          <w:p w14:paraId="4EC0ABE2" w14:textId="77777777" w:rsidR="0077736F" w:rsidRPr="00890A9D" w:rsidRDefault="0077736F" w:rsidP="001A506C">
            <w:pPr>
              <w:ind w:right="530"/>
              <w:rPr>
                <w:rFonts w:ascii="Arial Narrow" w:hAnsi="Arial Narrow"/>
                <w:lang w:val="ro-RO"/>
              </w:rPr>
            </w:pPr>
          </w:p>
        </w:tc>
        <w:tc>
          <w:tcPr>
            <w:tcW w:w="864" w:type="dxa"/>
            <w:gridSpan w:val="2"/>
            <w:tcBorders>
              <w:top w:val="nil"/>
              <w:left w:val="nil"/>
              <w:bottom w:val="single" w:sz="4" w:space="0" w:color="auto"/>
              <w:right w:val="nil"/>
            </w:tcBorders>
          </w:tcPr>
          <w:p w14:paraId="508EEBB2" w14:textId="77777777" w:rsidR="0077736F" w:rsidRPr="00890A9D" w:rsidRDefault="0077736F" w:rsidP="001A506C">
            <w:pPr>
              <w:ind w:right="530"/>
              <w:rPr>
                <w:rFonts w:ascii="Arial Narrow" w:hAnsi="Arial Narrow"/>
                <w:lang w:val="ro-RO"/>
              </w:rPr>
            </w:pPr>
          </w:p>
        </w:tc>
      </w:tr>
      <w:tr w:rsidR="0077736F" w:rsidRPr="00890A9D" w14:paraId="5F572CA1" w14:textId="77777777" w:rsidTr="001A506C">
        <w:trPr>
          <w:trHeight w:val="619"/>
        </w:trPr>
        <w:tc>
          <w:tcPr>
            <w:tcW w:w="571" w:type="dxa"/>
            <w:vMerge w:val="restart"/>
            <w:tcBorders>
              <w:top w:val="single" w:sz="4" w:space="0" w:color="auto"/>
            </w:tcBorders>
            <w:vAlign w:val="center"/>
          </w:tcPr>
          <w:p w14:paraId="6FAAD0CF" w14:textId="77777777" w:rsidR="0077736F" w:rsidRPr="00890A9D" w:rsidRDefault="0077736F" w:rsidP="001A506C">
            <w:pPr>
              <w:jc w:val="center"/>
              <w:rPr>
                <w:rFonts w:ascii="Arial Narrow" w:hAnsi="Arial Narrow"/>
                <w:b/>
                <w:lang w:val="ro-RO"/>
              </w:rPr>
            </w:pPr>
            <w:r w:rsidRPr="00890A9D">
              <w:rPr>
                <w:rFonts w:ascii="Arial Narrow" w:hAnsi="Arial Narrow"/>
                <w:b/>
                <w:lang w:val="ro-RO"/>
              </w:rPr>
              <w:t>Nr.</w:t>
            </w:r>
          </w:p>
          <w:p w14:paraId="07197E7A" w14:textId="77777777" w:rsidR="0077736F" w:rsidRPr="00890A9D" w:rsidRDefault="0077736F" w:rsidP="001A506C">
            <w:pPr>
              <w:jc w:val="center"/>
              <w:rPr>
                <w:rFonts w:ascii="Arial Narrow" w:hAnsi="Arial Narrow"/>
                <w:b/>
                <w:lang w:val="ro-RO"/>
              </w:rPr>
            </w:pPr>
            <w:r w:rsidRPr="00890A9D">
              <w:rPr>
                <w:rFonts w:ascii="Arial Narrow" w:hAnsi="Arial Narrow"/>
                <w:b/>
                <w:lang w:val="ro-RO"/>
              </w:rPr>
              <w:t>Crt.</w:t>
            </w:r>
          </w:p>
        </w:tc>
        <w:tc>
          <w:tcPr>
            <w:tcW w:w="711" w:type="dxa"/>
            <w:vMerge w:val="restart"/>
            <w:tcBorders>
              <w:top w:val="single" w:sz="4" w:space="0" w:color="auto"/>
            </w:tcBorders>
            <w:vAlign w:val="center"/>
          </w:tcPr>
          <w:p w14:paraId="7815C9BC" w14:textId="77777777" w:rsidR="0077736F" w:rsidRPr="00890A9D" w:rsidRDefault="0077736F" w:rsidP="001A506C">
            <w:pPr>
              <w:jc w:val="center"/>
              <w:rPr>
                <w:rFonts w:ascii="Arial Narrow" w:hAnsi="Arial Narrow"/>
                <w:b/>
                <w:lang w:val="ro-RO"/>
              </w:rPr>
            </w:pPr>
            <w:r w:rsidRPr="00890A9D">
              <w:rPr>
                <w:rFonts w:ascii="Arial Narrow" w:hAnsi="Arial Narrow"/>
                <w:b/>
                <w:lang w:val="ro-RO"/>
              </w:rPr>
              <w:t>Locație</w:t>
            </w:r>
          </w:p>
        </w:tc>
        <w:tc>
          <w:tcPr>
            <w:tcW w:w="1279" w:type="dxa"/>
            <w:vMerge w:val="restart"/>
            <w:tcBorders>
              <w:top w:val="single" w:sz="4" w:space="0" w:color="auto"/>
            </w:tcBorders>
            <w:vAlign w:val="center"/>
          </w:tcPr>
          <w:p w14:paraId="76E93312" w14:textId="77777777" w:rsidR="0077736F" w:rsidRPr="00890A9D" w:rsidRDefault="0077736F" w:rsidP="001A506C">
            <w:pPr>
              <w:ind w:right="72"/>
              <w:jc w:val="center"/>
              <w:rPr>
                <w:rFonts w:ascii="Arial Narrow" w:hAnsi="Arial Narrow"/>
                <w:b/>
                <w:lang w:val="ro-RO"/>
              </w:rPr>
            </w:pPr>
            <w:r w:rsidRPr="00890A9D">
              <w:rPr>
                <w:rFonts w:ascii="Arial Narrow" w:hAnsi="Arial Narrow"/>
                <w:b/>
                <w:lang w:val="ro-RO"/>
              </w:rPr>
              <w:t>Denumire proces</w:t>
            </w:r>
          </w:p>
        </w:tc>
        <w:tc>
          <w:tcPr>
            <w:tcW w:w="2331" w:type="dxa"/>
            <w:vMerge w:val="restart"/>
            <w:tcBorders>
              <w:top w:val="single" w:sz="4" w:space="0" w:color="auto"/>
            </w:tcBorders>
            <w:vAlign w:val="center"/>
          </w:tcPr>
          <w:p w14:paraId="6B592A74" w14:textId="77777777" w:rsidR="0077736F" w:rsidRPr="00890A9D" w:rsidRDefault="0077736F" w:rsidP="001A506C">
            <w:pPr>
              <w:tabs>
                <w:tab w:val="left" w:pos="2502"/>
              </w:tabs>
              <w:ind w:right="72"/>
              <w:jc w:val="center"/>
              <w:rPr>
                <w:rFonts w:ascii="Arial Narrow" w:hAnsi="Arial Narrow"/>
                <w:b/>
                <w:lang w:val="ro-RO"/>
              </w:rPr>
            </w:pPr>
            <w:r w:rsidRPr="00890A9D">
              <w:rPr>
                <w:rFonts w:ascii="Arial Narrow" w:hAnsi="Arial Narrow"/>
                <w:b/>
                <w:lang w:val="ro-RO"/>
              </w:rPr>
              <w:t>Denumire echipament</w:t>
            </w:r>
          </w:p>
        </w:tc>
        <w:tc>
          <w:tcPr>
            <w:tcW w:w="1584" w:type="dxa"/>
            <w:vMerge w:val="restart"/>
            <w:tcBorders>
              <w:top w:val="single" w:sz="4" w:space="0" w:color="auto"/>
            </w:tcBorders>
            <w:vAlign w:val="center"/>
          </w:tcPr>
          <w:p w14:paraId="56BE9A27" w14:textId="77777777" w:rsidR="0077736F" w:rsidRPr="00890A9D" w:rsidRDefault="0077736F" w:rsidP="001A506C">
            <w:pPr>
              <w:ind w:right="530"/>
              <w:jc w:val="center"/>
              <w:rPr>
                <w:rFonts w:ascii="Arial Narrow" w:hAnsi="Arial Narrow"/>
                <w:b/>
                <w:lang w:val="ro-RO"/>
              </w:rPr>
            </w:pPr>
          </w:p>
          <w:p w14:paraId="692CA74D" w14:textId="77777777" w:rsidR="0077736F" w:rsidRPr="00890A9D" w:rsidRDefault="0077736F" w:rsidP="001A506C">
            <w:pPr>
              <w:ind w:right="72"/>
              <w:jc w:val="center"/>
              <w:rPr>
                <w:rFonts w:ascii="Arial Narrow" w:hAnsi="Arial Narrow"/>
                <w:b/>
                <w:lang w:val="ro-RO"/>
              </w:rPr>
            </w:pPr>
            <w:r w:rsidRPr="00890A9D">
              <w:rPr>
                <w:rFonts w:ascii="Arial Narrow" w:hAnsi="Arial Narrow"/>
                <w:b/>
                <w:lang w:val="ro-RO"/>
              </w:rPr>
              <w:t>Caracteristici tehnice &amp; producător</w:t>
            </w:r>
          </w:p>
        </w:tc>
        <w:tc>
          <w:tcPr>
            <w:tcW w:w="668" w:type="dxa"/>
            <w:vMerge w:val="restart"/>
            <w:tcBorders>
              <w:top w:val="single" w:sz="4" w:space="0" w:color="auto"/>
            </w:tcBorders>
            <w:vAlign w:val="center"/>
          </w:tcPr>
          <w:p w14:paraId="711B2CB5" w14:textId="77777777" w:rsidR="0077736F" w:rsidRPr="00890A9D" w:rsidRDefault="0077736F" w:rsidP="001A506C">
            <w:pPr>
              <w:ind w:right="72"/>
              <w:jc w:val="center"/>
              <w:rPr>
                <w:rFonts w:ascii="Arial Narrow" w:hAnsi="Arial Narrow"/>
                <w:b/>
                <w:lang w:val="ro-RO"/>
              </w:rPr>
            </w:pPr>
            <w:proofErr w:type="spellStart"/>
            <w:r w:rsidRPr="00890A9D">
              <w:rPr>
                <w:rFonts w:ascii="Arial Narrow" w:hAnsi="Arial Narrow"/>
                <w:b/>
                <w:lang w:val="ro-RO"/>
              </w:rPr>
              <w:t>Tag</w:t>
            </w:r>
            <w:proofErr w:type="spellEnd"/>
            <w:r w:rsidRPr="00890A9D">
              <w:rPr>
                <w:rFonts w:ascii="Arial Narrow" w:hAnsi="Arial Narrow"/>
                <w:b/>
                <w:lang w:val="ro-RO"/>
              </w:rPr>
              <w:t xml:space="preserve"> </w:t>
            </w:r>
            <w:proofErr w:type="spellStart"/>
            <w:r w:rsidRPr="00890A9D">
              <w:rPr>
                <w:rFonts w:ascii="Arial Narrow" w:hAnsi="Arial Narrow"/>
                <w:b/>
                <w:lang w:val="ro-RO"/>
              </w:rPr>
              <w:t>PTh</w:t>
            </w:r>
            <w:proofErr w:type="spellEnd"/>
          </w:p>
        </w:tc>
        <w:tc>
          <w:tcPr>
            <w:tcW w:w="1645" w:type="dxa"/>
            <w:vMerge w:val="restart"/>
            <w:tcBorders>
              <w:top w:val="single" w:sz="4" w:space="0" w:color="auto"/>
            </w:tcBorders>
            <w:vAlign w:val="center"/>
          </w:tcPr>
          <w:p w14:paraId="3A8EFFA2" w14:textId="77777777" w:rsidR="0077736F" w:rsidRPr="00890A9D" w:rsidRDefault="0077736F" w:rsidP="001A506C">
            <w:pPr>
              <w:ind w:right="530"/>
              <w:jc w:val="center"/>
              <w:rPr>
                <w:rFonts w:ascii="Arial Narrow" w:hAnsi="Arial Narrow"/>
                <w:b/>
                <w:lang w:val="ro-RO"/>
              </w:rPr>
            </w:pPr>
            <w:r w:rsidRPr="00890A9D">
              <w:rPr>
                <w:rFonts w:ascii="Arial Narrow" w:hAnsi="Arial Narrow"/>
                <w:b/>
                <w:lang w:val="ro-RO"/>
              </w:rPr>
              <w:t>Cod ID</w:t>
            </w:r>
          </w:p>
        </w:tc>
        <w:tc>
          <w:tcPr>
            <w:tcW w:w="2977" w:type="dxa"/>
            <w:gridSpan w:val="3"/>
            <w:tcBorders>
              <w:top w:val="single" w:sz="4" w:space="0" w:color="auto"/>
            </w:tcBorders>
            <w:vAlign w:val="center"/>
          </w:tcPr>
          <w:p w14:paraId="1AF1C8A3" w14:textId="77777777" w:rsidR="0077736F" w:rsidRPr="00890A9D" w:rsidRDefault="0077736F" w:rsidP="001A506C">
            <w:pPr>
              <w:jc w:val="center"/>
              <w:rPr>
                <w:rFonts w:ascii="Arial Narrow" w:hAnsi="Arial Narrow"/>
                <w:b/>
                <w:lang w:val="ro-RO"/>
              </w:rPr>
            </w:pPr>
            <w:r w:rsidRPr="00890A9D">
              <w:rPr>
                <w:rFonts w:ascii="Arial Narrow" w:hAnsi="Arial Narrow"/>
                <w:b/>
                <w:lang w:val="ro-RO"/>
              </w:rPr>
              <w:t>Mentenanță preventivă</w:t>
            </w:r>
          </w:p>
        </w:tc>
        <w:tc>
          <w:tcPr>
            <w:tcW w:w="2948" w:type="dxa"/>
            <w:gridSpan w:val="5"/>
            <w:tcBorders>
              <w:top w:val="single" w:sz="4" w:space="0" w:color="auto"/>
            </w:tcBorders>
            <w:vAlign w:val="center"/>
          </w:tcPr>
          <w:p w14:paraId="48AAE670" w14:textId="77777777" w:rsidR="0077736F" w:rsidRPr="00890A9D" w:rsidRDefault="0077736F" w:rsidP="001A506C">
            <w:pPr>
              <w:jc w:val="center"/>
              <w:rPr>
                <w:rFonts w:ascii="Arial Narrow" w:hAnsi="Arial Narrow"/>
                <w:b/>
                <w:lang w:val="ro-RO"/>
              </w:rPr>
            </w:pPr>
            <w:r w:rsidRPr="00890A9D">
              <w:rPr>
                <w:rFonts w:ascii="Arial Narrow" w:hAnsi="Arial Narrow"/>
                <w:b/>
                <w:lang w:val="ro-RO"/>
              </w:rPr>
              <w:t>Mentenanță corectivă</w:t>
            </w:r>
          </w:p>
        </w:tc>
      </w:tr>
      <w:tr w:rsidR="0077736F" w:rsidRPr="00890A9D" w14:paraId="41C41602" w14:textId="77777777" w:rsidTr="001A506C">
        <w:trPr>
          <w:trHeight w:val="619"/>
        </w:trPr>
        <w:tc>
          <w:tcPr>
            <w:tcW w:w="571" w:type="dxa"/>
            <w:vMerge/>
            <w:vAlign w:val="center"/>
            <w:hideMark/>
          </w:tcPr>
          <w:p w14:paraId="2E580371" w14:textId="77777777" w:rsidR="0077736F" w:rsidRPr="00890A9D" w:rsidRDefault="0077736F" w:rsidP="001A506C">
            <w:pPr>
              <w:ind w:right="530"/>
              <w:jc w:val="center"/>
              <w:rPr>
                <w:rFonts w:ascii="Arial Narrow" w:hAnsi="Arial Narrow"/>
                <w:lang w:val="ro-RO"/>
              </w:rPr>
            </w:pPr>
          </w:p>
        </w:tc>
        <w:tc>
          <w:tcPr>
            <w:tcW w:w="711" w:type="dxa"/>
            <w:vMerge/>
          </w:tcPr>
          <w:p w14:paraId="0188CF8F" w14:textId="77777777" w:rsidR="0077736F" w:rsidRPr="00890A9D" w:rsidRDefault="0077736F" w:rsidP="001A506C">
            <w:pPr>
              <w:ind w:right="530"/>
              <w:jc w:val="center"/>
              <w:rPr>
                <w:rFonts w:ascii="Arial Narrow" w:hAnsi="Arial Narrow"/>
                <w:lang w:val="ro-RO"/>
              </w:rPr>
            </w:pPr>
          </w:p>
        </w:tc>
        <w:tc>
          <w:tcPr>
            <w:tcW w:w="1279" w:type="dxa"/>
            <w:vMerge/>
          </w:tcPr>
          <w:p w14:paraId="788F5BB1" w14:textId="77777777" w:rsidR="0077736F" w:rsidRPr="00890A9D" w:rsidRDefault="0077736F" w:rsidP="001A506C">
            <w:pPr>
              <w:ind w:right="530"/>
              <w:jc w:val="center"/>
              <w:rPr>
                <w:rFonts w:ascii="Arial Narrow" w:hAnsi="Arial Narrow"/>
                <w:lang w:val="ro-RO"/>
              </w:rPr>
            </w:pPr>
          </w:p>
        </w:tc>
        <w:tc>
          <w:tcPr>
            <w:tcW w:w="2331" w:type="dxa"/>
            <w:vMerge/>
            <w:vAlign w:val="center"/>
          </w:tcPr>
          <w:p w14:paraId="2EBD7EBA" w14:textId="77777777" w:rsidR="0077736F" w:rsidRPr="00890A9D" w:rsidRDefault="0077736F" w:rsidP="001A506C">
            <w:pPr>
              <w:ind w:right="530"/>
              <w:jc w:val="center"/>
              <w:rPr>
                <w:rFonts w:ascii="Arial Narrow" w:hAnsi="Arial Narrow"/>
                <w:lang w:val="ro-RO"/>
              </w:rPr>
            </w:pPr>
          </w:p>
        </w:tc>
        <w:tc>
          <w:tcPr>
            <w:tcW w:w="1584" w:type="dxa"/>
            <w:vMerge/>
            <w:vAlign w:val="center"/>
          </w:tcPr>
          <w:p w14:paraId="36B37A77" w14:textId="77777777" w:rsidR="0077736F" w:rsidRPr="00890A9D" w:rsidRDefault="0077736F" w:rsidP="001A506C">
            <w:pPr>
              <w:ind w:right="530"/>
              <w:jc w:val="center"/>
              <w:rPr>
                <w:rFonts w:ascii="Arial Narrow" w:hAnsi="Arial Narrow"/>
                <w:lang w:val="ro-RO"/>
              </w:rPr>
            </w:pPr>
          </w:p>
        </w:tc>
        <w:tc>
          <w:tcPr>
            <w:tcW w:w="668" w:type="dxa"/>
            <w:vMerge/>
            <w:vAlign w:val="center"/>
          </w:tcPr>
          <w:p w14:paraId="1E6DF95B" w14:textId="77777777" w:rsidR="0077736F" w:rsidRPr="00890A9D" w:rsidRDefault="0077736F" w:rsidP="001A506C">
            <w:pPr>
              <w:ind w:right="72"/>
              <w:jc w:val="center"/>
              <w:rPr>
                <w:rFonts w:ascii="Arial Narrow" w:hAnsi="Arial Narrow"/>
                <w:lang w:val="ro-RO"/>
              </w:rPr>
            </w:pPr>
          </w:p>
        </w:tc>
        <w:tc>
          <w:tcPr>
            <w:tcW w:w="1645" w:type="dxa"/>
            <w:vMerge/>
            <w:vAlign w:val="center"/>
          </w:tcPr>
          <w:p w14:paraId="7C03CE87" w14:textId="77777777" w:rsidR="0077736F" w:rsidRPr="00890A9D" w:rsidRDefault="0077736F" w:rsidP="001A506C">
            <w:pPr>
              <w:ind w:right="530"/>
              <w:jc w:val="center"/>
              <w:rPr>
                <w:rFonts w:ascii="Arial Narrow" w:hAnsi="Arial Narrow"/>
                <w:lang w:val="ro-RO"/>
              </w:rPr>
            </w:pPr>
          </w:p>
        </w:tc>
        <w:tc>
          <w:tcPr>
            <w:tcW w:w="1134" w:type="dxa"/>
            <w:vAlign w:val="center"/>
          </w:tcPr>
          <w:p w14:paraId="39171345" w14:textId="77777777" w:rsidR="0077736F" w:rsidRPr="00890A9D" w:rsidRDefault="0077736F" w:rsidP="001A506C">
            <w:pPr>
              <w:ind w:right="90"/>
              <w:jc w:val="center"/>
              <w:rPr>
                <w:rFonts w:ascii="Arial Narrow" w:hAnsi="Arial Narrow"/>
                <w:b/>
                <w:lang w:val="ro-RO"/>
              </w:rPr>
            </w:pPr>
            <w:r w:rsidRPr="00890A9D">
              <w:rPr>
                <w:rFonts w:ascii="Arial Narrow" w:hAnsi="Arial Narrow" w:cs="Arial"/>
                <w:b/>
                <w:lang w:val="ro-RO"/>
              </w:rPr>
              <w:t>Monitorizare proces</w:t>
            </w:r>
          </w:p>
        </w:tc>
        <w:tc>
          <w:tcPr>
            <w:tcW w:w="850" w:type="dxa"/>
            <w:noWrap/>
            <w:vAlign w:val="center"/>
            <w:hideMark/>
          </w:tcPr>
          <w:p w14:paraId="454B0C37" w14:textId="77777777" w:rsidR="0077736F" w:rsidRPr="00890A9D" w:rsidRDefault="0077736F" w:rsidP="001A506C">
            <w:pPr>
              <w:ind w:right="90"/>
              <w:jc w:val="center"/>
              <w:rPr>
                <w:rFonts w:ascii="Arial Narrow" w:hAnsi="Arial Narrow"/>
                <w:b/>
                <w:lang w:val="ro-RO"/>
              </w:rPr>
            </w:pPr>
            <w:r w:rsidRPr="00890A9D">
              <w:rPr>
                <w:rFonts w:ascii="Arial Narrow" w:hAnsi="Arial Narrow" w:cs="Arial"/>
                <w:b/>
                <w:lang w:val="ro-RO"/>
              </w:rPr>
              <w:t>Asistență tehnică distanță</w:t>
            </w:r>
          </w:p>
        </w:tc>
        <w:tc>
          <w:tcPr>
            <w:tcW w:w="993" w:type="dxa"/>
            <w:noWrap/>
            <w:vAlign w:val="center"/>
            <w:hideMark/>
          </w:tcPr>
          <w:p w14:paraId="6B208520" w14:textId="77777777" w:rsidR="0077736F" w:rsidRPr="00890A9D" w:rsidRDefault="0077736F" w:rsidP="001A506C">
            <w:pPr>
              <w:jc w:val="center"/>
              <w:rPr>
                <w:rFonts w:ascii="Arial Narrow" w:hAnsi="Arial Narrow" w:cs="Arial"/>
                <w:b/>
                <w:lang w:val="ro-RO"/>
              </w:rPr>
            </w:pPr>
            <w:r w:rsidRPr="00890A9D">
              <w:rPr>
                <w:rFonts w:ascii="Arial Narrow" w:hAnsi="Arial Narrow" w:cs="Arial"/>
                <w:b/>
                <w:lang w:val="ro-RO"/>
              </w:rPr>
              <w:t>Lucrări</w:t>
            </w:r>
          </w:p>
          <w:p w14:paraId="59A01316" w14:textId="77777777" w:rsidR="0077736F" w:rsidRPr="00890A9D" w:rsidRDefault="0077736F" w:rsidP="001A506C">
            <w:pPr>
              <w:jc w:val="center"/>
              <w:rPr>
                <w:rFonts w:ascii="Arial Narrow" w:hAnsi="Arial Narrow"/>
                <w:b/>
                <w:lang w:val="ro-RO"/>
              </w:rPr>
            </w:pPr>
            <w:r w:rsidRPr="00890A9D">
              <w:rPr>
                <w:rFonts w:ascii="Arial Narrow" w:hAnsi="Arial Narrow" w:cs="Arial"/>
                <w:b/>
                <w:lang w:val="ro-RO"/>
              </w:rPr>
              <w:t>preventive</w:t>
            </w:r>
          </w:p>
        </w:tc>
        <w:tc>
          <w:tcPr>
            <w:tcW w:w="1191" w:type="dxa"/>
            <w:vAlign w:val="center"/>
            <w:hideMark/>
          </w:tcPr>
          <w:p w14:paraId="6D091393" w14:textId="77777777" w:rsidR="0077736F" w:rsidRPr="00890A9D" w:rsidRDefault="0077736F" w:rsidP="001A506C">
            <w:pPr>
              <w:jc w:val="center"/>
              <w:rPr>
                <w:rFonts w:ascii="Arial Narrow" w:hAnsi="Arial Narrow"/>
                <w:b/>
                <w:lang w:val="ro-RO"/>
              </w:rPr>
            </w:pPr>
            <w:r w:rsidRPr="00890A9D">
              <w:rPr>
                <w:rFonts w:ascii="Arial Narrow" w:hAnsi="Arial Narrow" w:cs="Arial"/>
                <w:b/>
                <w:lang w:val="ro-RO"/>
              </w:rPr>
              <w:t>Actualizare documentație</w:t>
            </w:r>
          </w:p>
        </w:tc>
        <w:tc>
          <w:tcPr>
            <w:tcW w:w="911" w:type="dxa"/>
            <w:gridSpan w:val="3"/>
            <w:vAlign w:val="center"/>
            <w:hideMark/>
          </w:tcPr>
          <w:p w14:paraId="1040CD6A" w14:textId="77777777" w:rsidR="0077736F" w:rsidRPr="00890A9D" w:rsidRDefault="0077736F" w:rsidP="001A506C">
            <w:pPr>
              <w:ind w:right="90"/>
              <w:jc w:val="center"/>
              <w:rPr>
                <w:rFonts w:ascii="Arial Narrow" w:hAnsi="Arial Narrow"/>
                <w:b/>
                <w:lang w:val="ro-RO"/>
              </w:rPr>
            </w:pPr>
            <w:r w:rsidRPr="00890A9D">
              <w:rPr>
                <w:rFonts w:ascii="Arial Narrow" w:hAnsi="Arial Narrow" w:cs="Arial"/>
                <w:b/>
                <w:lang w:val="ro-RO"/>
              </w:rPr>
              <w:t>Lucrări corective</w:t>
            </w:r>
          </w:p>
        </w:tc>
        <w:tc>
          <w:tcPr>
            <w:tcW w:w="846" w:type="dxa"/>
            <w:vAlign w:val="center"/>
            <w:hideMark/>
          </w:tcPr>
          <w:p w14:paraId="21151B46" w14:textId="77777777" w:rsidR="0077736F" w:rsidRPr="00890A9D" w:rsidRDefault="0077736F" w:rsidP="001A506C">
            <w:pPr>
              <w:jc w:val="center"/>
              <w:rPr>
                <w:rFonts w:ascii="Arial Narrow" w:hAnsi="Arial Narrow"/>
                <w:b/>
                <w:lang w:val="ro-RO"/>
              </w:rPr>
            </w:pPr>
            <w:r w:rsidRPr="00890A9D">
              <w:rPr>
                <w:rFonts w:ascii="Arial Narrow" w:hAnsi="Arial Narrow" w:cs="Arial"/>
                <w:b/>
                <w:lang w:val="ro-RO"/>
              </w:rPr>
              <w:t>Piese de schimb</w:t>
            </w:r>
          </w:p>
        </w:tc>
      </w:tr>
      <w:tr w:rsidR="0077736F" w:rsidRPr="00E35F0E" w14:paraId="2328E88E" w14:textId="77777777" w:rsidTr="001A506C">
        <w:trPr>
          <w:trHeight w:val="540"/>
        </w:trPr>
        <w:tc>
          <w:tcPr>
            <w:tcW w:w="571" w:type="dxa"/>
            <w:tcBorders>
              <w:top w:val="single" w:sz="4" w:space="0" w:color="auto"/>
              <w:bottom w:val="single" w:sz="4" w:space="0" w:color="auto"/>
              <w:right w:val="single" w:sz="4" w:space="0" w:color="auto"/>
            </w:tcBorders>
            <w:vAlign w:val="center"/>
          </w:tcPr>
          <w:p w14:paraId="1A8D32CE" w14:textId="77777777" w:rsidR="0077736F" w:rsidRPr="00890A9D" w:rsidRDefault="0077736F" w:rsidP="0077736F">
            <w:pPr>
              <w:pStyle w:val="ListParagraph"/>
              <w:numPr>
                <w:ilvl w:val="0"/>
                <w:numId w:val="45"/>
              </w:numPr>
              <w:rPr>
                <w:rFonts w:ascii="Arial Narrow" w:hAnsi="Arial Narrow"/>
                <w:bCs/>
                <w:lang w:val="ro-RO"/>
              </w:rPr>
            </w:pPr>
          </w:p>
        </w:tc>
        <w:tc>
          <w:tcPr>
            <w:tcW w:w="711" w:type="dxa"/>
            <w:vMerge w:val="restart"/>
            <w:tcBorders>
              <w:top w:val="single" w:sz="4" w:space="0" w:color="auto"/>
              <w:left w:val="single" w:sz="4" w:space="0" w:color="auto"/>
              <w:right w:val="single" w:sz="4" w:space="0" w:color="auto"/>
            </w:tcBorders>
          </w:tcPr>
          <w:p w14:paraId="35E2C7C7" w14:textId="77777777" w:rsidR="0077736F" w:rsidRPr="00EB5381" w:rsidRDefault="0077736F" w:rsidP="001A506C">
            <w:pPr>
              <w:rPr>
                <w:rFonts w:ascii="Arial Narrow" w:eastAsia="Arial Unicode MS" w:hAnsi="Arial Narrow" w:cs="Arial Unicode MS"/>
                <w:b/>
                <w:bCs/>
                <w:sz w:val="18"/>
                <w:szCs w:val="18"/>
                <w:lang w:val="ro-RO"/>
              </w:rPr>
            </w:pPr>
            <w:r w:rsidRPr="00890A9D">
              <w:rPr>
                <w:rFonts w:ascii="Arial Narrow" w:hAnsi="Arial Narrow"/>
                <w:b/>
                <w:bCs/>
                <w:sz w:val="22"/>
                <w:szCs w:val="22"/>
                <w:lang w:val="ro-RO"/>
              </w:rPr>
              <w:t>Stația de tratare ap</w:t>
            </w:r>
            <w:r>
              <w:rPr>
                <w:rFonts w:ascii="Arial Narrow" w:hAnsi="Arial Narrow"/>
                <w:b/>
                <w:bCs/>
                <w:sz w:val="22"/>
                <w:szCs w:val="22"/>
                <w:lang w:val="ro-RO"/>
              </w:rPr>
              <w:t>ă potabilă</w:t>
            </w:r>
            <w:r w:rsidRPr="00890A9D">
              <w:rPr>
                <w:rFonts w:ascii="Arial Narrow" w:hAnsi="Arial Narrow"/>
                <w:b/>
                <w:bCs/>
                <w:sz w:val="22"/>
                <w:szCs w:val="22"/>
                <w:lang w:val="ro-RO"/>
              </w:rPr>
              <w:t xml:space="preserve"> </w:t>
            </w:r>
            <w:r>
              <w:rPr>
                <w:rFonts w:ascii="Arial Narrow" w:hAnsi="Arial Narrow"/>
                <w:b/>
                <w:bCs/>
                <w:sz w:val="22"/>
                <w:szCs w:val="22"/>
                <w:lang w:val="ro-RO"/>
              </w:rPr>
              <w:t>Reghin</w:t>
            </w:r>
          </w:p>
        </w:tc>
        <w:tc>
          <w:tcPr>
            <w:tcW w:w="1279" w:type="dxa"/>
            <w:vMerge w:val="restart"/>
            <w:tcBorders>
              <w:top w:val="single" w:sz="4" w:space="0" w:color="auto"/>
              <w:left w:val="single" w:sz="4" w:space="0" w:color="auto"/>
              <w:right w:val="single" w:sz="4" w:space="0" w:color="auto"/>
            </w:tcBorders>
          </w:tcPr>
          <w:p w14:paraId="5816E6F2" w14:textId="77777777" w:rsidR="0077736F" w:rsidRPr="00FA7C94" w:rsidRDefault="0077736F" w:rsidP="001A506C">
            <w:pPr>
              <w:ind w:right="72"/>
              <w:rPr>
                <w:rFonts w:ascii="Arial Narrow" w:hAnsi="Arial Narrow"/>
                <w:b/>
                <w:lang w:val="ro-RO"/>
              </w:rPr>
            </w:pPr>
            <w:r w:rsidRPr="00FA7C94">
              <w:rPr>
                <w:rFonts w:ascii="Arial Narrow" w:hAnsi="Arial Narrow"/>
                <w:b/>
                <w:lang w:val="ro-RO"/>
              </w:rPr>
              <w:t>SCADA și sisteme de comanda și control - SCC</w:t>
            </w:r>
          </w:p>
          <w:p w14:paraId="01A6C0F6" w14:textId="77777777" w:rsidR="0077736F" w:rsidRPr="00FA7C94" w:rsidRDefault="0077736F" w:rsidP="001A506C">
            <w:pPr>
              <w:ind w:right="530"/>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shd w:val="clear" w:color="000000" w:fill="FFC000"/>
            <w:vAlign w:val="center"/>
          </w:tcPr>
          <w:p w14:paraId="7545582F" w14:textId="77777777" w:rsidR="0077736F" w:rsidRPr="00FA7C94" w:rsidRDefault="0077736F" w:rsidP="001A506C">
            <w:pPr>
              <w:ind w:right="530"/>
              <w:rPr>
                <w:rFonts w:ascii="Arial Narrow" w:hAnsi="Arial Narrow"/>
                <w:lang w:val="ro-RO"/>
              </w:rPr>
            </w:pPr>
            <w:r w:rsidRPr="00FA7C94">
              <w:rPr>
                <w:rFonts w:ascii="Arial Narrow" w:hAnsi="Arial Narrow"/>
                <w:lang w:val="ro-RO"/>
              </w:rPr>
              <w:t> </w:t>
            </w:r>
          </w:p>
        </w:tc>
        <w:tc>
          <w:tcPr>
            <w:tcW w:w="1584" w:type="dxa"/>
            <w:tcBorders>
              <w:top w:val="single" w:sz="4" w:space="0" w:color="auto"/>
              <w:left w:val="single" w:sz="4" w:space="0" w:color="auto"/>
              <w:bottom w:val="single" w:sz="4" w:space="0" w:color="auto"/>
              <w:right w:val="single" w:sz="4" w:space="0" w:color="auto"/>
            </w:tcBorders>
            <w:shd w:val="clear" w:color="000000" w:fill="FFC000"/>
          </w:tcPr>
          <w:p w14:paraId="0054F379" w14:textId="77777777" w:rsidR="0077736F" w:rsidRPr="00FA7C94" w:rsidRDefault="0077736F" w:rsidP="001A506C">
            <w:pPr>
              <w:ind w:right="530"/>
              <w:rPr>
                <w:rFonts w:ascii="Arial Narrow" w:hAnsi="Arial Narrow"/>
                <w:lang w:val="ro-RO"/>
              </w:rPr>
            </w:pPr>
          </w:p>
        </w:tc>
        <w:tc>
          <w:tcPr>
            <w:tcW w:w="668" w:type="dxa"/>
            <w:tcBorders>
              <w:top w:val="single" w:sz="4" w:space="0" w:color="auto"/>
              <w:left w:val="single" w:sz="4" w:space="0" w:color="auto"/>
              <w:bottom w:val="single" w:sz="4" w:space="0" w:color="auto"/>
              <w:right w:val="single" w:sz="4" w:space="0" w:color="auto"/>
            </w:tcBorders>
            <w:shd w:val="clear" w:color="000000" w:fill="FFC000"/>
            <w:vAlign w:val="center"/>
          </w:tcPr>
          <w:p w14:paraId="560D134A" w14:textId="77777777" w:rsidR="0077736F" w:rsidRPr="00FA7C94" w:rsidRDefault="0077736F" w:rsidP="001A506C">
            <w:pPr>
              <w:ind w:right="72"/>
              <w:rPr>
                <w:rFonts w:ascii="Arial Narrow" w:hAnsi="Arial Narrow"/>
                <w:lang w:val="ro-RO"/>
              </w:rPr>
            </w:pPr>
            <w:r w:rsidRPr="00FA7C94">
              <w:rPr>
                <w:rFonts w:ascii="Arial Narrow" w:hAnsi="Arial Narrow"/>
                <w:lang w:val="ro-RO"/>
              </w:rPr>
              <w:t> </w:t>
            </w:r>
          </w:p>
        </w:tc>
        <w:tc>
          <w:tcPr>
            <w:tcW w:w="1645" w:type="dxa"/>
            <w:tcBorders>
              <w:top w:val="single" w:sz="4" w:space="0" w:color="auto"/>
              <w:left w:val="single" w:sz="4" w:space="0" w:color="auto"/>
              <w:bottom w:val="single" w:sz="4" w:space="0" w:color="auto"/>
              <w:right w:val="single" w:sz="4" w:space="0" w:color="auto"/>
            </w:tcBorders>
            <w:shd w:val="clear" w:color="000000" w:fill="FFC000"/>
            <w:vAlign w:val="center"/>
          </w:tcPr>
          <w:p w14:paraId="4EA9EFC6" w14:textId="77777777" w:rsidR="0077736F" w:rsidRPr="00FA7C94" w:rsidRDefault="0077736F" w:rsidP="001A506C">
            <w:pPr>
              <w:ind w:right="90"/>
              <w:rPr>
                <w:rFonts w:ascii="Arial Narrow" w:hAnsi="Arial Narrow"/>
                <w:b/>
                <w:bCs/>
                <w:lang w:val="ro-RO"/>
              </w:rPr>
            </w:pPr>
            <w:r w:rsidRPr="00FA7C94">
              <w:rPr>
                <w:rFonts w:ascii="Arial Narrow" w:hAnsi="Arial Narrow"/>
                <w:b/>
                <w:bCs/>
                <w:lang w:val="ro-RO"/>
              </w:rPr>
              <w:t>XX_AQS_RG_SCC_</w:t>
            </w:r>
          </w:p>
        </w:tc>
        <w:tc>
          <w:tcPr>
            <w:tcW w:w="1134" w:type="dxa"/>
            <w:tcBorders>
              <w:top w:val="single" w:sz="4" w:space="0" w:color="auto"/>
              <w:left w:val="single" w:sz="4" w:space="0" w:color="auto"/>
              <w:bottom w:val="single" w:sz="4" w:space="0" w:color="auto"/>
              <w:right w:val="single" w:sz="4" w:space="0" w:color="auto"/>
            </w:tcBorders>
            <w:shd w:val="clear" w:color="000000" w:fill="FFC000"/>
          </w:tcPr>
          <w:p w14:paraId="68606AC0" w14:textId="77777777" w:rsidR="0077736F" w:rsidRPr="00890A9D" w:rsidRDefault="0077736F" w:rsidP="001A506C">
            <w:pPr>
              <w:ind w:right="530"/>
              <w:rPr>
                <w:rFonts w:ascii="Arial Narrow" w:hAnsi="Arial Narrow"/>
                <w:lang w:val="ro-RO"/>
              </w:rPr>
            </w:pPr>
          </w:p>
        </w:tc>
        <w:tc>
          <w:tcPr>
            <w:tcW w:w="85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55EC3033" w14:textId="77777777" w:rsidR="0077736F" w:rsidRPr="00890A9D" w:rsidRDefault="0077736F" w:rsidP="001A506C">
            <w:pPr>
              <w:ind w:right="530"/>
              <w:rPr>
                <w:rFonts w:ascii="Arial Narrow" w:hAnsi="Arial Narrow"/>
                <w:lang w:val="ro-RO"/>
              </w:rPr>
            </w:pPr>
            <w:r w:rsidRPr="00890A9D">
              <w:rPr>
                <w:rFonts w:ascii="Arial Narrow" w:hAnsi="Arial Narrow"/>
                <w:lang w:val="ro-RO"/>
              </w:rPr>
              <w:t> </w:t>
            </w:r>
          </w:p>
        </w:tc>
        <w:tc>
          <w:tcPr>
            <w:tcW w:w="993"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6101F64F" w14:textId="77777777" w:rsidR="0077736F" w:rsidRPr="00890A9D" w:rsidRDefault="0077736F" w:rsidP="001A506C">
            <w:pPr>
              <w:ind w:right="530"/>
              <w:rPr>
                <w:rFonts w:ascii="Arial Narrow" w:hAnsi="Arial Narrow"/>
                <w:lang w:val="ro-RO"/>
              </w:rPr>
            </w:pPr>
            <w:r w:rsidRPr="00890A9D">
              <w:rPr>
                <w:rFonts w:ascii="Arial Narrow" w:hAnsi="Arial Narrow"/>
                <w:lang w:val="ro-RO"/>
              </w:rPr>
              <w:t> </w:t>
            </w:r>
          </w:p>
        </w:tc>
        <w:tc>
          <w:tcPr>
            <w:tcW w:w="1191"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353101D" w14:textId="77777777" w:rsidR="0077736F" w:rsidRPr="00890A9D" w:rsidRDefault="0077736F" w:rsidP="001A506C">
            <w:pPr>
              <w:ind w:right="530"/>
              <w:rPr>
                <w:rFonts w:ascii="Arial Narrow" w:hAnsi="Arial Narrow"/>
                <w:lang w:val="ro-RO"/>
              </w:rPr>
            </w:pPr>
            <w:r w:rsidRPr="00890A9D">
              <w:rPr>
                <w:rFonts w:ascii="Arial Narrow" w:hAnsi="Arial Narrow"/>
                <w:lang w:val="ro-RO"/>
              </w:rPr>
              <w:t> </w:t>
            </w:r>
          </w:p>
        </w:tc>
        <w:tc>
          <w:tcPr>
            <w:tcW w:w="911" w:type="dxa"/>
            <w:gridSpan w:val="3"/>
            <w:tcBorders>
              <w:top w:val="single" w:sz="4" w:space="0" w:color="auto"/>
              <w:left w:val="single" w:sz="4" w:space="0" w:color="auto"/>
              <w:bottom w:val="single" w:sz="4" w:space="0" w:color="auto"/>
              <w:right w:val="single" w:sz="4" w:space="0" w:color="auto"/>
            </w:tcBorders>
            <w:shd w:val="clear" w:color="000000" w:fill="FFC000"/>
            <w:vAlign w:val="center"/>
            <w:hideMark/>
          </w:tcPr>
          <w:p w14:paraId="449DF317" w14:textId="77777777" w:rsidR="0077736F" w:rsidRPr="00890A9D" w:rsidRDefault="0077736F" w:rsidP="001A506C">
            <w:pPr>
              <w:ind w:right="530"/>
              <w:rPr>
                <w:rFonts w:ascii="Arial Narrow" w:hAnsi="Arial Narrow"/>
                <w:lang w:val="ro-RO"/>
              </w:rPr>
            </w:pPr>
            <w:r w:rsidRPr="00890A9D">
              <w:rPr>
                <w:rFonts w:ascii="Arial Narrow" w:hAnsi="Arial Narrow"/>
                <w:lang w:val="ro-RO"/>
              </w:rPr>
              <w:t> </w:t>
            </w:r>
          </w:p>
        </w:tc>
        <w:tc>
          <w:tcPr>
            <w:tcW w:w="846" w:type="dxa"/>
            <w:tcBorders>
              <w:top w:val="single" w:sz="4" w:space="0" w:color="auto"/>
              <w:left w:val="single" w:sz="4" w:space="0" w:color="auto"/>
              <w:bottom w:val="single" w:sz="4" w:space="0" w:color="auto"/>
            </w:tcBorders>
            <w:shd w:val="clear" w:color="000000" w:fill="FFC000"/>
            <w:vAlign w:val="center"/>
            <w:hideMark/>
          </w:tcPr>
          <w:p w14:paraId="7A8388ED" w14:textId="77777777" w:rsidR="0077736F" w:rsidRPr="00890A9D" w:rsidRDefault="0077736F" w:rsidP="001A506C">
            <w:pPr>
              <w:ind w:right="530"/>
              <w:rPr>
                <w:rFonts w:ascii="Arial Narrow" w:hAnsi="Arial Narrow"/>
                <w:lang w:val="ro-RO"/>
              </w:rPr>
            </w:pPr>
            <w:r w:rsidRPr="00890A9D">
              <w:rPr>
                <w:rFonts w:ascii="Arial Narrow" w:hAnsi="Arial Narrow"/>
                <w:lang w:val="ro-RO"/>
              </w:rPr>
              <w:t> </w:t>
            </w:r>
          </w:p>
        </w:tc>
      </w:tr>
      <w:tr w:rsidR="0077736F" w:rsidRPr="00890A9D" w14:paraId="6DCB81C9" w14:textId="77777777" w:rsidTr="001A506C">
        <w:trPr>
          <w:trHeight w:val="540"/>
        </w:trPr>
        <w:tc>
          <w:tcPr>
            <w:tcW w:w="571" w:type="dxa"/>
            <w:tcBorders>
              <w:top w:val="single" w:sz="4" w:space="0" w:color="auto"/>
              <w:right w:val="single" w:sz="4" w:space="0" w:color="auto"/>
            </w:tcBorders>
            <w:vAlign w:val="center"/>
          </w:tcPr>
          <w:p w14:paraId="736E5E2F"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6C201FAA"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tcPr>
          <w:p w14:paraId="276BC0DC" w14:textId="77777777" w:rsidR="0077736F" w:rsidRPr="00FA7C94" w:rsidRDefault="0077736F" w:rsidP="001A506C">
            <w:pPr>
              <w:ind w:right="530"/>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6BD27463" w14:textId="77777777" w:rsidR="0077736F" w:rsidRPr="00FA7C94" w:rsidRDefault="0077736F" w:rsidP="001A506C">
            <w:pPr>
              <w:ind w:right="530"/>
              <w:rPr>
                <w:rFonts w:ascii="Arial Narrow" w:hAnsi="Arial Narrow"/>
                <w:lang w:val="ro-RO"/>
              </w:rPr>
            </w:pPr>
            <w:r w:rsidRPr="00FA7C94">
              <w:rPr>
                <w:rFonts w:ascii="Arial Narrow" w:hAnsi="Arial Narrow"/>
                <w:lang w:val="ro-RO"/>
              </w:rPr>
              <w:t>SCC Distribuție</w:t>
            </w:r>
          </w:p>
        </w:tc>
        <w:tc>
          <w:tcPr>
            <w:tcW w:w="1584" w:type="dxa"/>
            <w:tcBorders>
              <w:top w:val="single" w:sz="4" w:space="0" w:color="auto"/>
              <w:left w:val="single" w:sz="4" w:space="0" w:color="auto"/>
              <w:bottom w:val="single" w:sz="4" w:space="0" w:color="auto"/>
              <w:right w:val="single" w:sz="4" w:space="0" w:color="auto"/>
            </w:tcBorders>
          </w:tcPr>
          <w:p w14:paraId="03C7EA36" w14:textId="77777777" w:rsidR="0077736F" w:rsidRPr="00FA7C94" w:rsidRDefault="0077736F" w:rsidP="001A506C">
            <w:pPr>
              <w:rPr>
                <w:rFonts w:ascii="Arial Narrow" w:hAnsi="Arial Narrow"/>
                <w:lang w:val="ro-RO"/>
              </w:rPr>
            </w:pPr>
            <w:r w:rsidRPr="00FA7C94">
              <w:rPr>
                <w:rFonts w:ascii="Arial Narrow" w:hAnsi="Arial Narrow"/>
                <w:lang w:val="ro-RO"/>
              </w:rPr>
              <w:t>BEESPEED</w:t>
            </w:r>
          </w:p>
        </w:tc>
        <w:tc>
          <w:tcPr>
            <w:tcW w:w="668" w:type="dxa"/>
            <w:tcBorders>
              <w:top w:val="single" w:sz="4" w:space="0" w:color="auto"/>
              <w:left w:val="single" w:sz="4" w:space="0" w:color="auto"/>
              <w:bottom w:val="single" w:sz="4" w:space="0" w:color="auto"/>
              <w:right w:val="single" w:sz="4" w:space="0" w:color="auto"/>
            </w:tcBorders>
            <w:vAlign w:val="center"/>
          </w:tcPr>
          <w:p w14:paraId="2770D0FE" w14:textId="77777777" w:rsidR="0077736F" w:rsidRPr="00FA7C94" w:rsidRDefault="0077736F" w:rsidP="001A506C">
            <w:pPr>
              <w:ind w:right="72"/>
              <w:rPr>
                <w:rFonts w:ascii="Arial Narrow" w:hAnsi="Arial Narrow"/>
                <w:lang w:val="ro-RO"/>
              </w:rPr>
            </w:pPr>
            <w:r w:rsidRPr="00FA7C94">
              <w:rPr>
                <w:rFonts w:ascii="Arial Narrow" w:hAnsi="Arial Narrow"/>
                <w:lang w:val="ro-RO"/>
              </w:rPr>
              <w:t>SCC-D</w:t>
            </w:r>
          </w:p>
        </w:tc>
        <w:tc>
          <w:tcPr>
            <w:tcW w:w="1645" w:type="dxa"/>
            <w:tcBorders>
              <w:top w:val="single" w:sz="4" w:space="0" w:color="auto"/>
              <w:left w:val="single" w:sz="4" w:space="0" w:color="auto"/>
              <w:bottom w:val="single" w:sz="4" w:space="0" w:color="auto"/>
              <w:right w:val="single" w:sz="4" w:space="0" w:color="auto"/>
            </w:tcBorders>
            <w:vAlign w:val="center"/>
          </w:tcPr>
          <w:p w14:paraId="2E0E5CAB" w14:textId="77777777" w:rsidR="0077736F" w:rsidRPr="00FA7C94" w:rsidRDefault="0077736F" w:rsidP="001A506C">
            <w:pPr>
              <w:ind w:right="90"/>
              <w:rPr>
                <w:rFonts w:ascii="Arial Narrow" w:hAnsi="Arial Narrow"/>
                <w:lang w:val="ro-RO"/>
              </w:rPr>
            </w:pPr>
            <w:r w:rsidRPr="00FA7C94">
              <w:rPr>
                <w:rFonts w:ascii="Arial Narrow" w:hAnsi="Arial Narrow"/>
                <w:b/>
                <w:bCs/>
                <w:lang w:val="ro-RO"/>
              </w:rPr>
              <w:t>XX_AQS_RG_SCC_SCC-D</w:t>
            </w:r>
          </w:p>
        </w:tc>
        <w:tc>
          <w:tcPr>
            <w:tcW w:w="1134" w:type="dxa"/>
            <w:tcBorders>
              <w:top w:val="single" w:sz="4" w:space="0" w:color="auto"/>
              <w:left w:val="single" w:sz="4" w:space="0" w:color="auto"/>
              <w:right w:val="single" w:sz="4" w:space="0" w:color="auto"/>
            </w:tcBorders>
            <w:vAlign w:val="center"/>
          </w:tcPr>
          <w:p w14:paraId="7805CF07"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 xml:space="preserve">NU </w:t>
            </w:r>
          </w:p>
        </w:tc>
        <w:tc>
          <w:tcPr>
            <w:tcW w:w="850" w:type="dxa"/>
            <w:tcBorders>
              <w:top w:val="single" w:sz="4" w:space="0" w:color="auto"/>
              <w:left w:val="single" w:sz="4" w:space="0" w:color="auto"/>
              <w:right w:val="single" w:sz="4" w:space="0" w:color="auto"/>
            </w:tcBorders>
            <w:noWrap/>
            <w:vAlign w:val="center"/>
          </w:tcPr>
          <w:p w14:paraId="11E4479E"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 xml:space="preserve"> DA</w:t>
            </w:r>
          </w:p>
        </w:tc>
        <w:tc>
          <w:tcPr>
            <w:tcW w:w="993" w:type="dxa"/>
            <w:tcBorders>
              <w:top w:val="single" w:sz="4" w:space="0" w:color="auto"/>
              <w:left w:val="single" w:sz="4" w:space="0" w:color="auto"/>
              <w:right w:val="single" w:sz="4" w:space="0" w:color="auto"/>
            </w:tcBorders>
            <w:noWrap/>
            <w:vAlign w:val="center"/>
          </w:tcPr>
          <w:p w14:paraId="7D9C267A"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 xml:space="preserve">DA </w:t>
            </w:r>
          </w:p>
        </w:tc>
        <w:tc>
          <w:tcPr>
            <w:tcW w:w="1191" w:type="dxa"/>
            <w:tcBorders>
              <w:top w:val="single" w:sz="4" w:space="0" w:color="auto"/>
              <w:left w:val="single" w:sz="4" w:space="0" w:color="auto"/>
              <w:right w:val="single" w:sz="4" w:space="0" w:color="auto"/>
            </w:tcBorders>
            <w:vAlign w:val="center"/>
          </w:tcPr>
          <w:p w14:paraId="6A7D0B5B"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5A2997C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tcBorders>
            <w:vAlign w:val="center"/>
          </w:tcPr>
          <w:p w14:paraId="08B0481F"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6CA3B630" w14:textId="77777777" w:rsidTr="001A506C">
        <w:trPr>
          <w:trHeight w:val="540"/>
        </w:trPr>
        <w:tc>
          <w:tcPr>
            <w:tcW w:w="571" w:type="dxa"/>
            <w:tcBorders>
              <w:top w:val="single" w:sz="4" w:space="0" w:color="auto"/>
              <w:right w:val="single" w:sz="4" w:space="0" w:color="auto"/>
            </w:tcBorders>
            <w:vAlign w:val="center"/>
          </w:tcPr>
          <w:p w14:paraId="333EE286"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0E84F4BE"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tcPr>
          <w:p w14:paraId="1DADCA22" w14:textId="77777777" w:rsidR="0077736F" w:rsidRPr="00FA7C94" w:rsidRDefault="0077736F" w:rsidP="001A506C">
            <w:pPr>
              <w:ind w:right="530"/>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2F303B2A" w14:textId="77777777" w:rsidR="0077736F" w:rsidRPr="00FA7C94" w:rsidRDefault="0077736F" w:rsidP="001A506C">
            <w:pPr>
              <w:ind w:right="530"/>
              <w:rPr>
                <w:rFonts w:ascii="Arial Narrow" w:hAnsi="Arial Narrow"/>
                <w:lang w:val="ro-RO"/>
              </w:rPr>
            </w:pPr>
            <w:r w:rsidRPr="00FA7C94">
              <w:rPr>
                <w:rFonts w:ascii="Arial Narrow" w:hAnsi="Arial Narrow"/>
                <w:lang w:val="ro-RO"/>
              </w:rPr>
              <w:t>SCC-Clorinare</w:t>
            </w:r>
          </w:p>
        </w:tc>
        <w:tc>
          <w:tcPr>
            <w:tcW w:w="1584" w:type="dxa"/>
            <w:tcBorders>
              <w:top w:val="single" w:sz="4" w:space="0" w:color="auto"/>
              <w:left w:val="single" w:sz="4" w:space="0" w:color="auto"/>
              <w:bottom w:val="single" w:sz="4" w:space="0" w:color="auto"/>
              <w:right w:val="single" w:sz="4" w:space="0" w:color="auto"/>
            </w:tcBorders>
          </w:tcPr>
          <w:p w14:paraId="685A98AA" w14:textId="77777777" w:rsidR="0077736F" w:rsidRPr="00FA7C94" w:rsidRDefault="0077736F" w:rsidP="001A506C">
            <w:pPr>
              <w:rPr>
                <w:rFonts w:ascii="Arial Narrow" w:hAnsi="Arial Narrow"/>
                <w:lang w:val="ro-RO"/>
              </w:rPr>
            </w:pPr>
            <w:r w:rsidRPr="00FA7C94">
              <w:rPr>
                <w:rFonts w:ascii="Arial Narrow" w:hAnsi="Arial Narrow"/>
                <w:lang w:val="ro-RO"/>
              </w:rPr>
              <w:t>BEESPEED</w:t>
            </w:r>
          </w:p>
        </w:tc>
        <w:tc>
          <w:tcPr>
            <w:tcW w:w="668" w:type="dxa"/>
            <w:tcBorders>
              <w:top w:val="single" w:sz="4" w:space="0" w:color="auto"/>
              <w:left w:val="single" w:sz="4" w:space="0" w:color="auto"/>
              <w:bottom w:val="single" w:sz="4" w:space="0" w:color="auto"/>
              <w:right w:val="single" w:sz="4" w:space="0" w:color="auto"/>
            </w:tcBorders>
            <w:vAlign w:val="center"/>
          </w:tcPr>
          <w:p w14:paraId="769FACDD" w14:textId="77777777" w:rsidR="0077736F" w:rsidRPr="00FA7C94" w:rsidRDefault="0077736F" w:rsidP="001A506C">
            <w:pPr>
              <w:ind w:right="72"/>
              <w:rPr>
                <w:rFonts w:ascii="Arial Narrow" w:hAnsi="Arial Narrow"/>
                <w:lang w:val="ro-RO"/>
              </w:rPr>
            </w:pPr>
            <w:r w:rsidRPr="00FA7C94">
              <w:rPr>
                <w:rFonts w:ascii="Arial Narrow" w:hAnsi="Arial Narrow"/>
                <w:lang w:val="ro-RO"/>
              </w:rPr>
              <w:t>SCC-C</w:t>
            </w:r>
          </w:p>
        </w:tc>
        <w:tc>
          <w:tcPr>
            <w:tcW w:w="1645" w:type="dxa"/>
            <w:tcBorders>
              <w:top w:val="single" w:sz="4" w:space="0" w:color="auto"/>
              <w:left w:val="single" w:sz="4" w:space="0" w:color="auto"/>
              <w:bottom w:val="single" w:sz="4" w:space="0" w:color="auto"/>
              <w:right w:val="single" w:sz="4" w:space="0" w:color="auto"/>
            </w:tcBorders>
            <w:vAlign w:val="center"/>
          </w:tcPr>
          <w:p w14:paraId="66B784D5" w14:textId="77777777" w:rsidR="0077736F" w:rsidRPr="00FA7C94" w:rsidRDefault="0077736F" w:rsidP="001A506C">
            <w:pPr>
              <w:ind w:right="90"/>
              <w:rPr>
                <w:rFonts w:ascii="Arial Narrow" w:hAnsi="Arial Narrow"/>
                <w:lang w:val="ro-RO"/>
              </w:rPr>
            </w:pPr>
            <w:r w:rsidRPr="00FA7C94">
              <w:rPr>
                <w:rFonts w:ascii="Arial Narrow" w:hAnsi="Arial Narrow"/>
                <w:b/>
                <w:bCs/>
                <w:lang w:val="ro-RO"/>
              </w:rPr>
              <w:t>XX_AQS_RG_SCC_SCC-C</w:t>
            </w:r>
          </w:p>
        </w:tc>
        <w:tc>
          <w:tcPr>
            <w:tcW w:w="1134" w:type="dxa"/>
            <w:tcBorders>
              <w:top w:val="single" w:sz="4" w:space="0" w:color="auto"/>
              <w:left w:val="single" w:sz="4" w:space="0" w:color="auto"/>
              <w:right w:val="single" w:sz="4" w:space="0" w:color="auto"/>
            </w:tcBorders>
            <w:vAlign w:val="center"/>
          </w:tcPr>
          <w:p w14:paraId="296FC49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3FD6575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1CE2313A"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2C873884"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5A8FED81"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tcBorders>
            <w:vAlign w:val="center"/>
          </w:tcPr>
          <w:p w14:paraId="5E9747A0"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6952A6FB" w14:textId="77777777" w:rsidTr="001A506C">
        <w:trPr>
          <w:trHeight w:val="540"/>
        </w:trPr>
        <w:tc>
          <w:tcPr>
            <w:tcW w:w="571" w:type="dxa"/>
            <w:tcBorders>
              <w:top w:val="single" w:sz="4" w:space="0" w:color="auto"/>
              <w:right w:val="single" w:sz="4" w:space="0" w:color="auto"/>
            </w:tcBorders>
            <w:vAlign w:val="center"/>
          </w:tcPr>
          <w:p w14:paraId="5F91534F"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6535F1E9"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tcPr>
          <w:p w14:paraId="618E6D48" w14:textId="77777777" w:rsidR="0077736F" w:rsidRPr="00FA7C94" w:rsidRDefault="0077736F" w:rsidP="001A506C">
            <w:pPr>
              <w:ind w:right="530"/>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300343BD" w14:textId="77777777" w:rsidR="0077736F" w:rsidRPr="00FA7C94" w:rsidRDefault="0077736F" w:rsidP="001A506C">
            <w:pPr>
              <w:ind w:right="530"/>
              <w:rPr>
                <w:rFonts w:ascii="Arial Narrow" w:hAnsi="Arial Narrow"/>
                <w:lang w:val="ro-RO"/>
              </w:rPr>
            </w:pPr>
            <w:r w:rsidRPr="00FA7C94">
              <w:rPr>
                <w:rFonts w:ascii="Arial Narrow" w:hAnsi="Arial Narrow"/>
                <w:lang w:val="ro-RO"/>
              </w:rPr>
              <w:t>SCC treapta III de pompare</w:t>
            </w:r>
          </w:p>
        </w:tc>
        <w:tc>
          <w:tcPr>
            <w:tcW w:w="1584" w:type="dxa"/>
            <w:tcBorders>
              <w:top w:val="single" w:sz="4" w:space="0" w:color="auto"/>
              <w:left w:val="single" w:sz="4" w:space="0" w:color="auto"/>
              <w:bottom w:val="single" w:sz="4" w:space="0" w:color="auto"/>
              <w:right w:val="single" w:sz="4" w:space="0" w:color="auto"/>
            </w:tcBorders>
          </w:tcPr>
          <w:p w14:paraId="084A88AC" w14:textId="77777777" w:rsidR="0077736F" w:rsidRPr="00FA7C94" w:rsidRDefault="0077736F" w:rsidP="001A506C">
            <w:pPr>
              <w:rPr>
                <w:rFonts w:ascii="Arial Narrow" w:hAnsi="Arial Narrow"/>
                <w:lang w:val="ro-RO"/>
              </w:rPr>
            </w:pPr>
            <w:r w:rsidRPr="00FA7C94">
              <w:rPr>
                <w:rFonts w:ascii="Arial Narrow" w:hAnsi="Arial Narrow"/>
                <w:lang w:val="ro-RO"/>
              </w:rPr>
              <w:t>BEESPEED</w:t>
            </w:r>
          </w:p>
        </w:tc>
        <w:tc>
          <w:tcPr>
            <w:tcW w:w="668" w:type="dxa"/>
            <w:tcBorders>
              <w:top w:val="single" w:sz="4" w:space="0" w:color="auto"/>
              <w:left w:val="single" w:sz="4" w:space="0" w:color="auto"/>
              <w:bottom w:val="single" w:sz="4" w:space="0" w:color="auto"/>
              <w:right w:val="single" w:sz="4" w:space="0" w:color="auto"/>
            </w:tcBorders>
            <w:vAlign w:val="center"/>
          </w:tcPr>
          <w:p w14:paraId="2E69EE40" w14:textId="77777777" w:rsidR="0077736F" w:rsidRPr="00FA7C94" w:rsidRDefault="0077736F" w:rsidP="001A506C">
            <w:pPr>
              <w:ind w:right="72"/>
              <w:rPr>
                <w:rFonts w:ascii="Arial Narrow" w:hAnsi="Arial Narrow"/>
                <w:lang w:val="ro-RO"/>
              </w:rPr>
            </w:pPr>
            <w:r w:rsidRPr="00FA7C94">
              <w:rPr>
                <w:rFonts w:ascii="Arial Narrow" w:hAnsi="Arial Narrow"/>
                <w:lang w:val="ro-RO"/>
              </w:rPr>
              <w:t>SCC-PSCP III</w:t>
            </w:r>
          </w:p>
        </w:tc>
        <w:tc>
          <w:tcPr>
            <w:tcW w:w="1645" w:type="dxa"/>
            <w:tcBorders>
              <w:top w:val="single" w:sz="4" w:space="0" w:color="auto"/>
              <w:left w:val="single" w:sz="4" w:space="0" w:color="auto"/>
              <w:bottom w:val="single" w:sz="4" w:space="0" w:color="auto"/>
              <w:right w:val="single" w:sz="4" w:space="0" w:color="auto"/>
            </w:tcBorders>
            <w:vAlign w:val="center"/>
          </w:tcPr>
          <w:p w14:paraId="30E5D6D5" w14:textId="77777777" w:rsidR="0077736F" w:rsidRPr="00FA7C94" w:rsidRDefault="0077736F" w:rsidP="001A506C">
            <w:pPr>
              <w:ind w:right="90"/>
              <w:rPr>
                <w:rFonts w:ascii="Arial Narrow" w:hAnsi="Arial Narrow"/>
                <w:bCs/>
                <w:lang w:val="ro-RO"/>
              </w:rPr>
            </w:pPr>
            <w:r w:rsidRPr="00FA7C94">
              <w:rPr>
                <w:rFonts w:ascii="Arial Narrow" w:hAnsi="Arial Narrow"/>
                <w:b/>
                <w:bCs/>
                <w:lang w:val="ro-RO"/>
              </w:rPr>
              <w:t>XX_AQS_RG_SCC_PSCP3</w:t>
            </w:r>
          </w:p>
        </w:tc>
        <w:tc>
          <w:tcPr>
            <w:tcW w:w="1134" w:type="dxa"/>
            <w:tcBorders>
              <w:top w:val="single" w:sz="4" w:space="0" w:color="auto"/>
              <w:left w:val="single" w:sz="4" w:space="0" w:color="auto"/>
              <w:right w:val="single" w:sz="4" w:space="0" w:color="auto"/>
            </w:tcBorders>
            <w:vAlign w:val="center"/>
          </w:tcPr>
          <w:p w14:paraId="7C6F6B16"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right w:val="single" w:sz="4" w:space="0" w:color="auto"/>
            </w:tcBorders>
            <w:noWrap/>
            <w:vAlign w:val="center"/>
          </w:tcPr>
          <w:p w14:paraId="596C36A8"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right w:val="single" w:sz="4" w:space="0" w:color="auto"/>
            </w:tcBorders>
            <w:noWrap/>
            <w:vAlign w:val="center"/>
          </w:tcPr>
          <w:p w14:paraId="2779BB0D"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right w:val="single" w:sz="4" w:space="0" w:color="auto"/>
            </w:tcBorders>
            <w:vAlign w:val="center"/>
          </w:tcPr>
          <w:p w14:paraId="0409AA68"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right w:val="single" w:sz="4" w:space="0" w:color="auto"/>
            </w:tcBorders>
            <w:vAlign w:val="center"/>
          </w:tcPr>
          <w:p w14:paraId="01DB129B"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tcBorders>
            <w:vAlign w:val="center"/>
          </w:tcPr>
          <w:p w14:paraId="4C6567F9"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7B13B751" w14:textId="77777777" w:rsidTr="001A506C">
        <w:trPr>
          <w:trHeight w:val="540"/>
        </w:trPr>
        <w:tc>
          <w:tcPr>
            <w:tcW w:w="571" w:type="dxa"/>
            <w:tcBorders>
              <w:top w:val="single" w:sz="4" w:space="0" w:color="auto"/>
              <w:bottom w:val="single" w:sz="4" w:space="0" w:color="auto"/>
              <w:right w:val="single" w:sz="4" w:space="0" w:color="auto"/>
            </w:tcBorders>
            <w:vAlign w:val="center"/>
          </w:tcPr>
          <w:p w14:paraId="22DCCEC4"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0BF4F80B"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tcPr>
          <w:p w14:paraId="4FDC725F" w14:textId="77777777" w:rsidR="0077736F" w:rsidRPr="00FA7C94" w:rsidRDefault="0077736F" w:rsidP="001A506C">
            <w:pPr>
              <w:ind w:right="530"/>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571C7F13" w14:textId="77777777" w:rsidR="0077736F" w:rsidRPr="00FA7C94" w:rsidRDefault="0077736F" w:rsidP="001A506C">
            <w:pPr>
              <w:ind w:right="530"/>
              <w:rPr>
                <w:rFonts w:ascii="Arial Narrow" w:hAnsi="Arial Narrow"/>
                <w:lang w:val="ro-RO"/>
              </w:rPr>
            </w:pPr>
            <w:r w:rsidRPr="00FA7C94">
              <w:rPr>
                <w:rFonts w:ascii="Arial Narrow" w:hAnsi="Arial Narrow"/>
                <w:lang w:val="ro-RO"/>
              </w:rPr>
              <w:t>SMA Uzina de Apa</w:t>
            </w:r>
          </w:p>
        </w:tc>
        <w:tc>
          <w:tcPr>
            <w:tcW w:w="1584" w:type="dxa"/>
            <w:tcBorders>
              <w:top w:val="single" w:sz="4" w:space="0" w:color="auto"/>
              <w:left w:val="single" w:sz="4" w:space="0" w:color="auto"/>
              <w:bottom w:val="single" w:sz="4" w:space="0" w:color="auto"/>
              <w:right w:val="single" w:sz="4" w:space="0" w:color="auto"/>
            </w:tcBorders>
          </w:tcPr>
          <w:p w14:paraId="7B43F090" w14:textId="77777777" w:rsidR="0077736F" w:rsidRPr="00FA7C94" w:rsidRDefault="0077736F" w:rsidP="001A506C">
            <w:pPr>
              <w:rPr>
                <w:rFonts w:ascii="Arial Narrow" w:hAnsi="Arial Narrow"/>
                <w:lang w:val="ro-RO"/>
              </w:rPr>
            </w:pPr>
            <w:r w:rsidRPr="00FA7C94">
              <w:rPr>
                <w:rFonts w:ascii="Arial Narrow" w:hAnsi="Arial Narrow"/>
                <w:lang w:val="ro-RO"/>
              </w:rPr>
              <w:t>BEESPEED</w:t>
            </w:r>
          </w:p>
        </w:tc>
        <w:tc>
          <w:tcPr>
            <w:tcW w:w="668" w:type="dxa"/>
            <w:tcBorders>
              <w:top w:val="single" w:sz="4" w:space="0" w:color="auto"/>
              <w:left w:val="single" w:sz="4" w:space="0" w:color="auto"/>
              <w:bottom w:val="single" w:sz="4" w:space="0" w:color="auto"/>
              <w:right w:val="single" w:sz="4" w:space="0" w:color="auto"/>
            </w:tcBorders>
            <w:vAlign w:val="center"/>
          </w:tcPr>
          <w:p w14:paraId="7870BD65" w14:textId="77777777" w:rsidR="0077736F" w:rsidRPr="00FA7C94" w:rsidRDefault="0077736F" w:rsidP="001A506C">
            <w:pPr>
              <w:ind w:right="72"/>
              <w:rPr>
                <w:rFonts w:ascii="Arial Narrow" w:hAnsi="Arial Narrow"/>
                <w:lang w:val="ro-RO"/>
              </w:rPr>
            </w:pPr>
            <w:r w:rsidRPr="00FA7C94">
              <w:rPr>
                <w:rFonts w:ascii="Arial Narrow" w:hAnsi="Arial Narrow"/>
                <w:lang w:val="ro-RO"/>
              </w:rPr>
              <w:t>SMA</w:t>
            </w:r>
          </w:p>
        </w:tc>
        <w:tc>
          <w:tcPr>
            <w:tcW w:w="1645" w:type="dxa"/>
            <w:tcBorders>
              <w:top w:val="single" w:sz="4" w:space="0" w:color="auto"/>
              <w:left w:val="single" w:sz="4" w:space="0" w:color="auto"/>
              <w:bottom w:val="single" w:sz="4" w:space="0" w:color="auto"/>
              <w:right w:val="single" w:sz="4" w:space="0" w:color="auto"/>
            </w:tcBorders>
            <w:vAlign w:val="center"/>
          </w:tcPr>
          <w:p w14:paraId="181EB9EA" w14:textId="77777777" w:rsidR="0077736F" w:rsidRPr="00FA7C94" w:rsidRDefault="0077736F" w:rsidP="001A506C">
            <w:pPr>
              <w:ind w:right="90"/>
              <w:rPr>
                <w:rFonts w:ascii="Arial Narrow" w:hAnsi="Arial Narrow"/>
                <w:bCs/>
                <w:lang w:val="ro-RO"/>
              </w:rPr>
            </w:pPr>
            <w:r w:rsidRPr="00FA7C94">
              <w:rPr>
                <w:rFonts w:ascii="Arial Narrow" w:hAnsi="Arial Narrow"/>
                <w:b/>
                <w:bCs/>
                <w:lang w:val="ro-RO"/>
              </w:rPr>
              <w:t>XX_AQS_RG_SCC_SMA</w:t>
            </w:r>
          </w:p>
        </w:tc>
        <w:tc>
          <w:tcPr>
            <w:tcW w:w="1134" w:type="dxa"/>
            <w:tcBorders>
              <w:top w:val="single" w:sz="4" w:space="0" w:color="auto"/>
              <w:left w:val="single" w:sz="4" w:space="0" w:color="auto"/>
              <w:bottom w:val="single" w:sz="4" w:space="0" w:color="auto"/>
              <w:right w:val="single" w:sz="4" w:space="0" w:color="auto"/>
            </w:tcBorders>
            <w:vAlign w:val="center"/>
          </w:tcPr>
          <w:p w14:paraId="6DCF00F9"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39654EC9"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7E8C5872"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692A0F0A"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0D8FD5C4"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62087F97"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6E73ACCF" w14:textId="77777777" w:rsidTr="001A506C">
        <w:trPr>
          <w:trHeight w:val="540"/>
        </w:trPr>
        <w:tc>
          <w:tcPr>
            <w:tcW w:w="571" w:type="dxa"/>
            <w:tcBorders>
              <w:top w:val="single" w:sz="4" w:space="0" w:color="auto"/>
              <w:bottom w:val="single" w:sz="4" w:space="0" w:color="auto"/>
              <w:right w:val="single" w:sz="4" w:space="0" w:color="auto"/>
            </w:tcBorders>
            <w:vAlign w:val="center"/>
          </w:tcPr>
          <w:p w14:paraId="3E6C9B1B"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67873E3D" w14:textId="77777777" w:rsidR="0077736F" w:rsidRPr="00890A9D" w:rsidRDefault="0077736F" w:rsidP="001A506C">
            <w:pPr>
              <w:ind w:right="530"/>
              <w:jc w:val="center"/>
              <w:rPr>
                <w:rFonts w:ascii="Arial Narrow" w:hAnsi="Arial Narrow"/>
                <w:b/>
                <w:bCs/>
                <w:lang w:val="ro-RO"/>
              </w:rPr>
            </w:pPr>
          </w:p>
        </w:tc>
        <w:tc>
          <w:tcPr>
            <w:tcW w:w="1279" w:type="dxa"/>
            <w:vMerge w:val="restart"/>
            <w:tcBorders>
              <w:left w:val="single" w:sz="4" w:space="0" w:color="auto"/>
              <w:right w:val="single" w:sz="4" w:space="0" w:color="auto"/>
            </w:tcBorders>
          </w:tcPr>
          <w:p w14:paraId="4A6B856C" w14:textId="77777777" w:rsidR="0077736F" w:rsidRPr="00FA7C94" w:rsidRDefault="0077736F" w:rsidP="001A506C">
            <w:pPr>
              <w:ind w:right="72"/>
              <w:rPr>
                <w:rFonts w:ascii="Arial Narrow" w:hAnsi="Arial Narrow"/>
                <w:b/>
                <w:bCs/>
                <w:lang w:val="ro-RO"/>
              </w:rPr>
            </w:pPr>
            <w:r w:rsidRPr="00FA7C94">
              <w:rPr>
                <w:rFonts w:ascii="Arial Narrow" w:hAnsi="Arial Narrow"/>
                <w:b/>
                <w:lang w:val="ro-RO"/>
              </w:rPr>
              <w:t>Captare                                  CAP</w:t>
            </w:r>
          </w:p>
        </w:tc>
        <w:tc>
          <w:tcPr>
            <w:tcW w:w="2331" w:type="dxa"/>
            <w:tcBorders>
              <w:top w:val="single" w:sz="4" w:space="0" w:color="auto"/>
              <w:left w:val="single" w:sz="4" w:space="0" w:color="auto"/>
              <w:bottom w:val="single" w:sz="4" w:space="0" w:color="auto"/>
              <w:right w:val="single" w:sz="4" w:space="0" w:color="auto"/>
            </w:tcBorders>
            <w:shd w:val="clear" w:color="auto" w:fill="FFC000"/>
            <w:vAlign w:val="center"/>
          </w:tcPr>
          <w:p w14:paraId="19EA6338" w14:textId="77777777" w:rsidR="0077736F" w:rsidRPr="00FA7C94" w:rsidRDefault="0077736F" w:rsidP="001A506C">
            <w:pPr>
              <w:ind w:right="530"/>
              <w:rPr>
                <w:rFonts w:ascii="Arial Narrow" w:hAnsi="Arial Narrow"/>
                <w:lang w:val="ro-RO"/>
              </w:rPr>
            </w:pPr>
          </w:p>
        </w:tc>
        <w:tc>
          <w:tcPr>
            <w:tcW w:w="1584" w:type="dxa"/>
            <w:tcBorders>
              <w:top w:val="single" w:sz="4" w:space="0" w:color="auto"/>
              <w:left w:val="single" w:sz="4" w:space="0" w:color="auto"/>
              <w:bottom w:val="single" w:sz="4" w:space="0" w:color="auto"/>
              <w:right w:val="single" w:sz="4" w:space="0" w:color="auto"/>
            </w:tcBorders>
            <w:shd w:val="clear" w:color="auto" w:fill="FFC000"/>
          </w:tcPr>
          <w:p w14:paraId="4FED0CCC" w14:textId="77777777" w:rsidR="0077736F" w:rsidRPr="00FA7C94" w:rsidRDefault="0077736F" w:rsidP="001A506C">
            <w:pPr>
              <w:rPr>
                <w:rFonts w:ascii="Arial Narrow" w:hAnsi="Arial Narrow"/>
                <w:lang w:val="ro-RO"/>
              </w:rPr>
            </w:pPr>
          </w:p>
        </w:tc>
        <w:tc>
          <w:tcPr>
            <w:tcW w:w="668" w:type="dxa"/>
            <w:tcBorders>
              <w:top w:val="single" w:sz="4" w:space="0" w:color="auto"/>
              <w:left w:val="single" w:sz="4" w:space="0" w:color="auto"/>
              <w:bottom w:val="single" w:sz="4" w:space="0" w:color="auto"/>
              <w:right w:val="single" w:sz="4" w:space="0" w:color="auto"/>
            </w:tcBorders>
            <w:shd w:val="clear" w:color="auto" w:fill="FFC000"/>
            <w:vAlign w:val="center"/>
          </w:tcPr>
          <w:p w14:paraId="5410C374"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shd w:val="clear" w:color="auto" w:fill="FFC000"/>
            <w:vAlign w:val="center"/>
          </w:tcPr>
          <w:p w14:paraId="22270EB6" w14:textId="77777777" w:rsidR="0077736F" w:rsidRPr="00FA7C94" w:rsidRDefault="0077736F" w:rsidP="001A506C">
            <w:pPr>
              <w:ind w:right="90"/>
              <w:rPr>
                <w:rFonts w:ascii="Arial Narrow" w:hAnsi="Arial Narrow"/>
                <w:b/>
                <w:bCs/>
                <w:lang w:val="ro-RO"/>
              </w:rPr>
            </w:pPr>
            <w:r w:rsidRPr="00FA7C94">
              <w:rPr>
                <w:rFonts w:ascii="Arial Narrow" w:hAnsi="Arial Narrow"/>
                <w:b/>
                <w:bCs/>
                <w:lang w:val="ro-RO"/>
              </w:rPr>
              <w:t>XX_AQS_RG_CAP_</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14:paraId="4F6C203A" w14:textId="77777777" w:rsidR="0077736F" w:rsidRPr="00890A9D" w:rsidRDefault="0077736F" w:rsidP="001A506C">
            <w:pPr>
              <w:jc w:val="center"/>
              <w:rPr>
                <w:rFonts w:ascii="Arial Narrow" w:hAnsi="Arial Narrow" w:cs="Arial"/>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021D2F2F" w14:textId="77777777" w:rsidR="0077736F" w:rsidRPr="00890A9D" w:rsidRDefault="0077736F" w:rsidP="001A506C">
            <w:pPr>
              <w:jc w:val="center"/>
              <w:rPr>
                <w:rFonts w:ascii="Arial Narrow" w:hAnsi="Arial Narrow" w:cs="Arial"/>
                <w:lang w:val="ro-RO"/>
              </w:rPr>
            </w:pPr>
          </w:p>
        </w:tc>
        <w:tc>
          <w:tcPr>
            <w:tcW w:w="993"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34A7D6F2" w14:textId="77777777" w:rsidR="0077736F" w:rsidRPr="00890A9D" w:rsidRDefault="0077736F" w:rsidP="001A506C">
            <w:pPr>
              <w:jc w:val="center"/>
              <w:rPr>
                <w:rFonts w:ascii="Arial Narrow" w:hAnsi="Arial Narrow" w:cs="Arial"/>
                <w:lang w:val="ro-RO"/>
              </w:rPr>
            </w:pPr>
          </w:p>
        </w:tc>
        <w:tc>
          <w:tcPr>
            <w:tcW w:w="1191" w:type="dxa"/>
            <w:tcBorders>
              <w:top w:val="single" w:sz="4" w:space="0" w:color="auto"/>
              <w:left w:val="single" w:sz="4" w:space="0" w:color="auto"/>
              <w:bottom w:val="single" w:sz="4" w:space="0" w:color="auto"/>
              <w:right w:val="single" w:sz="4" w:space="0" w:color="auto"/>
            </w:tcBorders>
            <w:shd w:val="clear" w:color="auto" w:fill="FFC000"/>
            <w:vAlign w:val="center"/>
          </w:tcPr>
          <w:p w14:paraId="25EDD696" w14:textId="77777777" w:rsidR="0077736F" w:rsidRPr="00890A9D" w:rsidRDefault="0077736F" w:rsidP="001A506C">
            <w:pPr>
              <w:jc w:val="center"/>
              <w:rPr>
                <w:rFonts w:ascii="Arial Narrow" w:hAnsi="Arial Narrow" w:cs="Arial"/>
                <w:lang w:val="ro-RO"/>
              </w:rPr>
            </w:pPr>
          </w:p>
        </w:tc>
        <w:tc>
          <w:tcPr>
            <w:tcW w:w="911"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14:paraId="304E0CB6" w14:textId="77777777" w:rsidR="0077736F" w:rsidRPr="00890A9D" w:rsidRDefault="0077736F" w:rsidP="001A506C">
            <w:pPr>
              <w:jc w:val="center"/>
              <w:rPr>
                <w:rFonts w:ascii="Arial Narrow" w:hAnsi="Arial Narrow" w:cs="Arial"/>
                <w:lang w:val="ro-RO"/>
              </w:rPr>
            </w:pPr>
          </w:p>
        </w:tc>
        <w:tc>
          <w:tcPr>
            <w:tcW w:w="846" w:type="dxa"/>
            <w:tcBorders>
              <w:top w:val="single" w:sz="4" w:space="0" w:color="auto"/>
              <w:left w:val="single" w:sz="4" w:space="0" w:color="auto"/>
              <w:bottom w:val="single" w:sz="4" w:space="0" w:color="auto"/>
            </w:tcBorders>
            <w:shd w:val="clear" w:color="auto" w:fill="FFC000"/>
            <w:vAlign w:val="center"/>
          </w:tcPr>
          <w:p w14:paraId="3D4A8240" w14:textId="77777777" w:rsidR="0077736F" w:rsidRPr="00890A9D" w:rsidRDefault="0077736F" w:rsidP="001A506C">
            <w:pPr>
              <w:jc w:val="center"/>
              <w:rPr>
                <w:rFonts w:ascii="Arial Narrow" w:hAnsi="Arial Narrow" w:cs="Arial"/>
                <w:lang w:val="ro-RO"/>
              </w:rPr>
            </w:pPr>
          </w:p>
        </w:tc>
      </w:tr>
      <w:tr w:rsidR="0077736F" w:rsidRPr="00890A9D" w14:paraId="4B14E94C" w14:textId="77777777" w:rsidTr="001A506C">
        <w:trPr>
          <w:trHeight w:val="540"/>
        </w:trPr>
        <w:tc>
          <w:tcPr>
            <w:tcW w:w="571" w:type="dxa"/>
            <w:tcBorders>
              <w:top w:val="single" w:sz="4" w:space="0" w:color="auto"/>
              <w:bottom w:val="single" w:sz="4" w:space="0" w:color="auto"/>
              <w:right w:val="single" w:sz="4" w:space="0" w:color="auto"/>
            </w:tcBorders>
            <w:vAlign w:val="center"/>
          </w:tcPr>
          <w:p w14:paraId="66B9800D"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7572607D"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3FEC9F96"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73B300DA" w14:textId="77777777" w:rsidR="0077736F" w:rsidRPr="00FA7C94" w:rsidRDefault="0077736F" w:rsidP="001A506C">
            <w:pPr>
              <w:ind w:right="530"/>
              <w:rPr>
                <w:rFonts w:ascii="Arial Narrow" w:hAnsi="Arial Narrow"/>
                <w:lang w:val="ro-RO"/>
              </w:rPr>
            </w:pPr>
            <w:r w:rsidRPr="00FA7C94">
              <w:rPr>
                <w:rFonts w:ascii="Arial Narrow" w:hAnsi="Arial Narrow"/>
                <w:lang w:val="ro-RO"/>
              </w:rPr>
              <w:t>Debitmetru ultrasonic</w:t>
            </w:r>
          </w:p>
        </w:tc>
        <w:tc>
          <w:tcPr>
            <w:tcW w:w="1584" w:type="dxa"/>
            <w:tcBorders>
              <w:top w:val="single" w:sz="4" w:space="0" w:color="auto"/>
              <w:left w:val="single" w:sz="4" w:space="0" w:color="auto"/>
              <w:bottom w:val="single" w:sz="4" w:space="0" w:color="auto"/>
              <w:right w:val="single" w:sz="4" w:space="0" w:color="auto"/>
            </w:tcBorders>
          </w:tcPr>
          <w:p w14:paraId="35349059" w14:textId="77777777" w:rsidR="0077736F" w:rsidRPr="00FA7C94" w:rsidRDefault="0077736F" w:rsidP="001A506C">
            <w:pPr>
              <w:ind w:right="72"/>
              <w:rPr>
                <w:rFonts w:ascii="Arial Narrow" w:hAnsi="Arial Narrow"/>
                <w:lang w:val="ro-RO"/>
              </w:rPr>
            </w:pPr>
            <w:r w:rsidRPr="00FA7C94">
              <w:rPr>
                <w:rFonts w:ascii="Arial Narrow" w:hAnsi="Arial Narrow"/>
                <w:lang w:val="ro-RO"/>
              </w:rPr>
              <w:t>Tip: SONO 3000;</w:t>
            </w:r>
          </w:p>
          <w:p w14:paraId="3C928890" w14:textId="77777777" w:rsidR="0077736F" w:rsidRPr="00FA7C94" w:rsidRDefault="0077736F" w:rsidP="001A506C">
            <w:pPr>
              <w:rPr>
                <w:rFonts w:ascii="Arial Narrow" w:hAnsi="Arial Narrow"/>
                <w:lang w:val="ro-RO"/>
              </w:rPr>
            </w:pPr>
            <w:r w:rsidRPr="00FA7C94">
              <w:rPr>
                <w:rFonts w:ascii="Arial Narrow" w:hAnsi="Arial Narrow"/>
                <w:lang w:val="ro-RO"/>
              </w:rPr>
              <w:t>DANFOSS</w:t>
            </w:r>
          </w:p>
        </w:tc>
        <w:tc>
          <w:tcPr>
            <w:tcW w:w="668" w:type="dxa"/>
            <w:tcBorders>
              <w:top w:val="single" w:sz="4" w:space="0" w:color="auto"/>
              <w:left w:val="single" w:sz="4" w:space="0" w:color="auto"/>
              <w:bottom w:val="single" w:sz="4" w:space="0" w:color="auto"/>
              <w:right w:val="single" w:sz="4" w:space="0" w:color="auto"/>
            </w:tcBorders>
            <w:vAlign w:val="center"/>
          </w:tcPr>
          <w:p w14:paraId="5C8DDB2C"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491DFF2D"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1ED3332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275EDFF3"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7DC23342"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1E355DD8"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005DEC7B"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2E45E953"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484D367B" w14:textId="77777777" w:rsidTr="001A506C">
        <w:trPr>
          <w:trHeight w:val="540"/>
        </w:trPr>
        <w:tc>
          <w:tcPr>
            <w:tcW w:w="571" w:type="dxa"/>
            <w:tcBorders>
              <w:top w:val="single" w:sz="4" w:space="0" w:color="auto"/>
              <w:bottom w:val="single" w:sz="4" w:space="0" w:color="auto"/>
              <w:right w:val="single" w:sz="4" w:space="0" w:color="auto"/>
            </w:tcBorders>
            <w:vAlign w:val="center"/>
          </w:tcPr>
          <w:p w14:paraId="7C46F028"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48782FC8"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45CDF23C"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08D2B4D4" w14:textId="77777777" w:rsidR="0077736F" w:rsidRPr="00FA7C94" w:rsidRDefault="0077736F" w:rsidP="001A506C">
            <w:pPr>
              <w:ind w:right="530"/>
              <w:rPr>
                <w:rFonts w:ascii="Arial Narrow" w:hAnsi="Arial Narrow"/>
                <w:lang w:val="ro-RO"/>
              </w:rPr>
            </w:pPr>
            <w:r w:rsidRPr="00FA7C94">
              <w:rPr>
                <w:rFonts w:ascii="Arial Narrow" w:hAnsi="Arial Narrow"/>
                <w:lang w:val="ro-RO"/>
              </w:rPr>
              <w:t>Pompe apa bruta</w:t>
            </w:r>
          </w:p>
        </w:tc>
        <w:tc>
          <w:tcPr>
            <w:tcW w:w="1584" w:type="dxa"/>
            <w:tcBorders>
              <w:top w:val="single" w:sz="4" w:space="0" w:color="auto"/>
              <w:left w:val="single" w:sz="4" w:space="0" w:color="auto"/>
              <w:bottom w:val="single" w:sz="4" w:space="0" w:color="auto"/>
              <w:right w:val="single" w:sz="4" w:space="0" w:color="auto"/>
            </w:tcBorders>
          </w:tcPr>
          <w:p w14:paraId="166FD201" w14:textId="77777777" w:rsidR="0077736F" w:rsidRPr="00FA7C94" w:rsidRDefault="0077736F" w:rsidP="001A506C">
            <w:pPr>
              <w:ind w:right="72"/>
              <w:rPr>
                <w:rFonts w:ascii="Arial Narrow" w:hAnsi="Arial Narrow"/>
                <w:lang w:val="ro-RO"/>
              </w:rPr>
            </w:pPr>
            <w:r w:rsidRPr="00FA7C94">
              <w:rPr>
                <w:rFonts w:ascii="Arial Narrow" w:hAnsi="Arial Narrow"/>
                <w:lang w:val="ro-RO"/>
              </w:rPr>
              <w:t>Tip: NLG 200/260 -15/4</w:t>
            </w:r>
          </w:p>
          <w:p w14:paraId="5AD8318D" w14:textId="77777777" w:rsidR="0077736F" w:rsidRPr="00FA7C94" w:rsidRDefault="0077736F" w:rsidP="001A506C">
            <w:pPr>
              <w:rPr>
                <w:rFonts w:ascii="Arial Narrow" w:hAnsi="Arial Narrow"/>
                <w:lang w:val="ro-RO"/>
              </w:rPr>
            </w:pPr>
            <w:r w:rsidRPr="00FA7C94">
              <w:rPr>
                <w:rFonts w:ascii="Arial Narrow" w:hAnsi="Arial Narrow"/>
                <w:lang w:val="ro-RO"/>
              </w:rPr>
              <w:t>WILO</w:t>
            </w:r>
          </w:p>
        </w:tc>
        <w:tc>
          <w:tcPr>
            <w:tcW w:w="668" w:type="dxa"/>
            <w:tcBorders>
              <w:top w:val="single" w:sz="4" w:space="0" w:color="auto"/>
              <w:left w:val="single" w:sz="4" w:space="0" w:color="auto"/>
              <w:bottom w:val="single" w:sz="4" w:space="0" w:color="auto"/>
              <w:right w:val="single" w:sz="4" w:space="0" w:color="auto"/>
            </w:tcBorders>
            <w:vAlign w:val="center"/>
          </w:tcPr>
          <w:p w14:paraId="32F1C91D"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00BD1DAE"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72283BE7"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0C8F06C2"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6602E677"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18504098"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59CAC722"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53463ADE"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71EBE107" w14:textId="77777777" w:rsidTr="001A506C">
        <w:trPr>
          <w:trHeight w:val="540"/>
        </w:trPr>
        <w:tc>
          <w:tcPr>
            <w:tcW w:w="571" w:type="dxa"/>
            <w:tcBorders>
              <w:top w:val="single" w:sz="4" w:space="0" w:color="auto"/>
              <w:bottom w:val="single" w:sz="4" w:space="0" w:color="auto"/>
              <w:right w:val="single" w:sz="4" w:space="0" w:color="auto"/>
            </w:tcBorders>
            <w:vAlign w:val="center"/>
          </w:tcPr>
          <w:p w14:paraId="552FF2BC"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2B7FFF46"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6870E643"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4E3E7D45" w14:textId="77777777" w:rsidR="0077736F" w:rsidRPr="00FA7C94" w:rsidRDefault="0077736F" w:rsidP="001A506C">
            <w:pPr>
              <w:ind w:right="530"/>
              <w:rPr>
                <w:rFonts w:ascii="Arial Narrow" w:hAnsi="Arial Narrow"/>
                <w:lang w:val="ro-RO"/>
              </w:rPr>
            </w:pPr>
            <w:r w:rsidRPr="00FA7C94">
              <w:rPr>
                <w:rFonts w:ascii="Arial Narrow" w:hAnsi="Arial Narrow"/>
                <w:lang w:val="ro-RO"/>
              </w:rPr>
              <w:t>Pompe apa bruta</w:t>
            </w:r>
          </w:p>
        </w:tc>
        <w:tc>
          <w:tcPr>
            <w:tcW w:w="1584" w:type="dxa"/>
            <w:tcBorders>
              <w:top w:val="single" w:sz="4" w:space="0" w:color="auto"/>
              <w:left w:val="single" w:sz="4" w:space="0" w:color="auto"/>
              <w:bottom w:val="single" w:sz="4" w:space="0" w:color="auto"/>
              <w:right w:val="single" w:sz="4" w:space="0" w:color="auto"/>
            </w:tcBorders>
          </w:tcPr>
          <w:p w14:paraId="4E588D3E" w14:textId="77777777" w:rsidR="0077736F" w:rsidRPr="00FA7C94" w:rsidRDefault="0077736F" w:rsidP="001A506C">
            <w:pPr>
              <w:ind w:right="72"/>
              <w:rPr>
                <w:rFonts w:ascii="Arial Narrow" w:hAnsi="Arial Narrow"/>
                <w:lang w:val="ro-RO"/>
              </w:rPr>
            </w:pPr>
            <w:r w:rsidRPr="00FA7C94">
              <w:rPr>
                <w:rFonts w:ascii="Arial Narrow" w:hAnsi="Arial Narrow"/>
                <w:lang w:val="ro-RO"/>
              </w:rPr>
              <w:t>Tip: NLG 200/260 -15/4</w:t>
            </w:r>
          </w:p>
          <w:p w14:paraId="362F60CF" w14:textId="77777777" w:rsidR="0077736F" w:rsidRPr="00FA7C94" w:rsidRDefault="0077736F" w:rsidP="001A506C">
            <w:pPr>
              <w:rPr>
                <w:rFonts w:ascii="Arial Narrow" w:hAnsi="Arial Narrow"/>
                <w:lang w:val="ro-RO"/>
              </w:rPr>
            </w:pPr>
            <w:r w:rsidRPr="00FA7C94">
              <w:rPr>
                <w:rFonts w:ascii="Arial Narrow" w:hAnsi="Arial Narrow"/>
                <w:lang w:val="ro-RO"/>
              </w:rPr>
              <w:t>WILO</w:t>
            </w:r>
          </w:p>
        </w:tc>
        <w:tc>
          <w:tcPr>
            <w:tcW w:w="668" w:type="dxa"/>
            <w:tcBorders>
              <w:top w:val="single" w:sz="4" w:space="0" w:color="auto"/>
              <w:left w:val="single" w:sz="4" w:space="0" w:color="auto"/>
              <w:bottom w:val="single" w:sz="4" w:space="0" w:color="auto"/>
              <w:right w:val="single" w:sz="4" w:space="0" w:color="auto"/>
            </w:tcBorders>
            <w:vAlign w:val="center"/>
          </w:tcPr>
          <w:p w14:paraId="52A1C482"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22FC8ADE"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4D681FBE"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2E96A599"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645BB5C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2D5A3D6F"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79F39B7F"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11A13E9E"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26E4F4A5" w14:textId="77777777" w:rsidTr="001A506C">
        <w:trPr>
          <w:trHeight w:val="540"/>
        </w:trPr>
        <w:tc>
          <w:tcPr>
            <w:tcW w:w="571" w:type="dxa"/>
            <w:tcBorders>
              <w:top w:val="single" w:sz="4" w:space="0" w:color="auto"/>
              <w:bottom w:val="single" w:sz="4" w:space="0" w:color="auto"/>
              <w:right w:val="single" w:sz="4" w:space="0" w:color="auto"/>
            </w:tcBorders>
            <w:vAlign w:val="center"/>
          </w:tcPr>
          <w:p w14:paraId="0124BB23"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792BEF46"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25874E2A"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52CE5854" w14:textId="77777777" w:rsidR="0077736F" w:rsidRPr="00FA7C94" w:rsidRDefault="0077736F" w:rsidP="001A506C">
            <w:pPr>
              <w:ind w:right="530"/>
              <w:rPr>
                <w:rFonts w:ascii="Arial Narrow" w:hAnsi="Arial Narrow"/>
                <w:lang w:val="ro-RO"/>
              </w:rPr>
            </w:pPr>
            <w:r w:rsidRPr="00FA7C94">
              <w:rPr>
                <w:rFonts w:ascii="Arial Narrow" w:hAnsi="Arial Narrow"/>
                <w:lang w:val="ro-RO"/>
              </w:rPr>
              <w:t>Pompe apa bruta</w:t>
            </w:r>
          </w:p>
        </w:tc>
        <w:tc>
          <w:tcPr>
            <w:tcW w:w="1584" w:type="dxa"/>
            <w:tcBorders>
              <w:top w:val="single" w:sz="4" w:space="0" w:color="auto"/>
              <w:left w:val="single" w:sz="4" w:space="0" w:color="auto"/>
              <w:bottom w:val="single" w:sz="4" w:space="0" w:color="auto"/>
              <w:right w:val="single" w:sz="4" w:space="0" w:color="auto"/>
            </w:tcBorders>
          </w:tcPr>
          <w:p w14:paraId="511F7BC3" w14:textId="77777777" w:rsidR="0077736F" w:rsidRPr="00FA7C94" w:rsidRDefault="0077736F" w:rsidP="001A506C">
            <w:pPr>
              <w:ind w:right="72"/>
              <w:rPr>
                <w:rFonts w:ascii="Arial Narrow" w:hAnsi="Arial Narrow"/>
                <w:lang w:val="ro-RO"/>
              </w:rPr>
            </w:pPr>
            <w:r w:rsidRPr="00FA7C94">
              <w:rPr>
                <w:rFonts w:ascii="Arial Narrow" w:hAnsi="Arial Narrow"/>
                <w:lang w:val="ro-RO"/>
              </w:rPr>
              <w:t>Tip: NLG 200/260 -15/4</w:t>
            </w:r>
          </w:p>
          <w:p w14:paraId="3FDBBB3C" w14:textId="77777777" w:rsidR="0077736F" w:rsidRPr="00FA7C94" w:rsidRDefault="0077736F" w:rsidP="001A506C">
            <w:pPr>
              <w:rPr>
                <w:rFonts w:ascii="Arial Narrow" w:hAnsi="Arial Narrow"/>
                <w:lang w:val="ro-RO"/>
              </w:rPr>
            </w:pPr>
            <w:r w:rsidRPr="00FA7C94">
              <w:rPr>
                <w:rFonts w:ascii="Arial Narrow" w:hAnsi="Arial Narrow"/>
                <w:lang w:val="ro-RO"/>
              </w:rPr>
              <w:t>WILO</w:t>
            </w:r>
          </w:p>
        </w:tc>
        <w:tc>
          <w:tcPr>
            <w:tcW w:w="668" w:type="dxa"/>
            <w:tcBorders>
              <w:top w:val="single" w:sz="4" w:space="0" w:color="auto"/>
              <w:left w:val="single" w:sz="4" w:space="0" w:color="auto"/>
              <w:bottom w:val="single" w:sz="4" w:space="0" w:color="auto"/>
              <w:right w:val="single" w:sz="4" w:space="0" w:color="auto"/>
            </w:tcBorders>
            <w:vAlign w:val="center"/>
          </w:tcPr>
          <w:p w14:paraId="6BAACD01"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128781E6"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738F02A2"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5064F5E4"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4C39FB2D"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6765D4E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48A55671"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09F2138E"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17838F77" w14:textId="77777777" w:rsidTr="001A506C">
        <w:trPr>
          <w:trHeight w:val="540"/>
        </w:trPr>
        <w:tc>
          <w:tcPr>
            <w:tcW w:w="571" w:type="dxa"/>
            <w:tcBorders>
              <w:top w:val="single" w:sz="4" w:space="0" w:color="auto"/>
              <w:bottom w:val="single" w:sz="4" w:space="0" w:color="auto"/>
              <w:right w:val="single" w:sz="4" w:space="0" w:color="auto"/>
            </w:tcBorders>
            <w:vAlign w:val="center"/>
          </w:tcPr>
          <w:p w14:paraId="388A316A"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28967053"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2E5FD833"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2DF5F146" w14:textId="77777777" w:rsidR="0077736F" w:rsidRPr="00FA7C94" w:rsidRDefault="0077736F" w:rsidP="001A506C">
            <w:pPr>
              <w:ind w:right="530"/>
              <w:rPr>
                <w:rFonts w:ascii="Arial Narrow" w:hAnsi="Arial Narrow"/>
                <w:lang w:val="ro-RO"/>
              </w:rPr>
            </w:pPr>
            <w:r w:rsidRPr="00FA7C94">
              <w:rPr>
                <w:rFonts w:ascii="Arial Narrow" w:hAnsi="Arial Narrow"/>
                <w:lang w:val="ro-RO"/>
              </w:rPr>
              <w:t>Pompe apa bruta</w:t>
            </w:r>
          </w:p>
        </w:tc>
        <w:tc>
          <w:tcPr>
            <w:tcW w:w="1584" w:type="dxa"/>
            <w:tcBorders>
              <w:top w:val="single" w:sz="4" w:space="0" w:color="auto"/>
              <w:left w:val="single" w:sz="4" w:space="0" w:color="auto"/>
              <w:bottom w:val="single" w:sz="4" w:space="0" w:color="auto"/>
              <w:right w:val="single" w:sz="4" w:space="0" w:color="auto"/>
            </w:tcBorders>
          </w:tcPr>
          <w:p w14:paraId="4F35CE9D" w14:textId="77777777" w:rsidR="0077736F" w:rsidRPr="00FA7C94" w:rsidRDefault="0077736F" w:rsidP="001A506C">
            <w:pPr>
              <w:ind w:right="72"/>
              <w:rPr>
                <w:rFonts w:ascii="Arial Narrow" w:hAnsi="Arial Narrow"/>
                <w:lang w:val="ro-RO"/>
              </w:rPr>
            </w:pPr>
            <w:r w:rsidRPr="00FA7C94">
              <w:rPr>
                <w:rFonts w:ascii="Arial Narrow" w:hAnsi="Arial Narrow"/>
                <w:lang w:val="ro-RO"/>
              </w:rPr>
              <w:t>Tip: NLG 200/260 -15/4</w:t>
            </w:r>
          </w:p>
          <w:p w14:paraId="5E44421D" w14:textId="77777777" w:rsidR="0077736F" w:rsidRPr="00FA7C94" w:rsidRDefault="0077736F" w:rsidP="001A506C">
            <w:pPr>
              <w:rPr>
                <w:rFonts w:ascii="Arial Narrow" w:hAnsi="Arial Narrow"/>
                <w:lang w:val="ro-RO"/>
              </w:rPr>
            </w:pPr>
            <w:r w:rsidRPr="00FA7C94">
              <w:rPr>
                <w:rFonts w:ascii="Arial Narrow" w:hAnsi="Arial Narrow"/>
                <w:lang w:val="ro-RO"/>
              </w:rPr>
              <w:t>WILO</w:t>
            </w:r>
          </w:p>
        </w:tc>
        <w:tc>
          <w:tcPr>
            <w:tcW w:w="668" w:type="dxa"/>
            <w:tcBorders>
              <w:top w:val="single" w:sz="4" w:space="0" w:color="auto"/>
              <w:left w:val="single" w:sz="4" w:space="0" w:color="auto"/>
              <w:bottom w:val="single" w:sz="4" w:space="0" w:color="auto"/>
              <w:right w:val="single" w:sz="4" w:space="0" w:color="auto"/>
            </w:tcBorders>
            <w:vAlign w:val="center"/>
          </w:tcPr>
          <w:p w14:paraId="7BA92DA5"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24490E5A"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21B84C78"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365A4CCB"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4140E03D"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70E74B7D"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7447F79D"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07F32FF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1E17987C" w14:textId="77777777" w:rsidTr="001A506C">
        <w:trPr>
          <w:trHeight w:val="540"/>
        </w:trPr>
        <w:tc>
          <w:tcPr>
            <w:tcW w:w="571" w:type="dxa"/>
            <w:tcBorders>
              <w:top w:val="single" w:sz="4" w:space="0" w:color="auto"/>
              <w:bottom w:val="single" w:sz="4" w:space="0" w:color="auto"/>
              <w:right w:val="single" w:sz="4" w:space="0" w:color="auto"/>
            </w:tcBorders>
            <w:vAlign w:val="center"/>
          </w:tcPr>
          <w:p w14:paraId="2D238A52"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477E2735" w14:textId="77777777" w:rsidR="0077736F" w:rsidRPr="00890A9D" w:rsidRDefault="0077736F" w:rsidP="001A506C">
            <w:pPr>
              <w:ind w:right="530"/>
              <w:jc w:val="center"/>
              <w:rPr>
                <w:rFonts w:ascii="Arial Narrow" w:hAnsi="Arial Narrow"/>
                <w:b/>
                <w:bCs/>
                <w:lang w:val="ro-RO"/>
              </w:rPr>
            </w:pPr>
          </w:p>
        </w:tc>
        <w:tc>
          <w:tcPr>
            <w:tcW w:w="1279" w:type="dxa"/>
            <w:vMerge w:val="restart"/>
            <w:tcBorders>
              <w:left w:val="single" w:sz="4" w:space="0" w:color="auto"/>
              <w:right w:val="single" w:sz="4" w:space="0" w:color="auto"/>
            </w:tcBorders>
          </w:tcPr>
          <w:p w14:paraId="4DB2F7AA" w14:textId="77777777" w:rsidR="0077736F" w:rsidRPr="00FA7C94" w:rsidRDefault="0077736F" w:rsidP="001A506C">
            <w:pPr>
              <w:ind w:right="72"/>
              <w:rPr>
                <w:rFonts w:ascii="Arial Narrow" w:hAnsi="Arial Narrow"/>
                <w:b/>
                <w:lang w:val="ro-RO"/>
              </w:rPr>
            </w:pPr>
            <w:r w:rsidRPr="00FA7C94">
              <w:rPr>
                <w:rFonts w:ascii="Arial Narrow" w:hAnsi="Arial Narrow"/>
                <w:b/>
                <w:lang w:val="ro-RO"/>
              </w:rPr>
              <w:t>Decantare DEC</w:t>
            </w:r>
          </w:p>
        </w:tc>
        <w:tc>
          <w:tcPr>
            <w:tcW w:w="2331" w:type="dxa"/>
            <w:tcBorders>
              <w:top w:val="single" w:sz="4" w:space="0" w:color="auto"/>
              <w:left w:val="single" w:sz="4" w:space="0" w:color="auto"/>
              <w:bottom w:val="single" w:sz="4" w:space="0" w:color="auto"/>
              <w:right w:val="single" w:sz="4" w:space="0" w:color="auto"/>
            </w:tcBorders>
            <w:shd w:val="clear" w:color="auto" w:fill="FFC000"/>
            <w:vAlign w:val="center"/>
          </w:tcPr>
          <w:p w14:paraId="65D425AC" w14:textId="77777777" w:rsidR="0077736F" w:rsidRPr="00FA7C94" w:rsidRDefault="0077736F" w:rsidP="001A506C">
            <w:pPr>
              <w:ind w:right="530"/>
              <w:rPr>
                <w:rFonts w:ascii="Arial Narrow" w:hAnsi="Arial Narrow"/>
                <w:lang w:val="ro-RO"/>
              </w:rPr>
            </w:pPr>
          </w:p>
        </w:tc>
        <w:tc>
          <w:tcPr>
            <w:tcW w:w="1584" w:type="dxa"/>
            <w:tcBorders>
              <w:top w:val="single" w:sz="4" w:space="0" w:color="auto"/>
              <w:left w:val="single" w:sz="4" w:space="0" w:color="auto"/>
              <w:bottom w:val="single" w:sz="4" w:space="0" w:color="auto"/>
              <w:right w:val="single" w:sz="4" w:space="0" w:color="auto"/>
            </w:tcBorders>
            <w:shd w:val="clear" w:color="auto" w:fill="FFC000"/>
          </w:tcPr>
          <w:p w14:paraId="16B62D6D" w14:textId="77777777" w:rsidR="0077736F" w:rsidRPr="00FA7C94" w:rsidRDefault="0077736F" w:rsidP="001A506C">
            <w:pPr>
              <w:rPr>
                <w:rFonts w:ascii="Arial Narrow" w:hAnsi="Arial Narrow"/>
                <w:lang w:val="ro-RO"/>
              </w:rPr>
            </w:pPr>
          </w:p>
        </w:tc>
        <w:tc>
          <w:tcPr>
            <w:tcW w:w="668" w:type="dxa"/>
            <w:tcBorders>
              <w:top w:val="single" w:sz="4" w:space="0" w:color="auto"/>
              <w:left w:val="single" w:sz="4" w:space="0" w:color="auto"/>
              <w:bottom w:val="single" w:sz="4" w:space="0" w:color="auto"/>
              <w:right w:val="single" w:sz="4" w:space="0" w:color="auto"/>
            </w:tcBorders>
            <w:shd w:val="clear" w:color="auto" w:fill="FFC000"/>
            <w:vAlign w:val="center"/>
          </w:tcPr>
          <w:p w14:paraId="65F95E53"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shd w:val="clear" w:color="auto" w:fill="FFC000"/>
            <w:vAlign w:val="center"/>
          </w:tcPr>
          <w:p w14:paraId="2AA48B0B" w14:textId="77777777" w:rsidR="0077736F" w:rsidRPr="00FA7C94" w:rsidRDefault="0077736F" w:rsidP="001A506C">
            <w:pPr>
              <w:ind w:right="90"/>
              <w:rPr>
                <w:rFonts w:ascii="Arial Narrow" w:hAnsi="Arial Narrow"/>
                <w:b/>
                <w:bCs/>
                <w:lang w:val="ro-RO"/>
              </w:rPr>
            </w:pPr>
            <w:r w:rsidRPr="00FA7C94">
              <w:rPr>
                <w:rFonts w:ascii="Arial Narrow" w:hAnsi="Arial Narrow"/>
                <w:b/>
                <w:bCs/>
                <w:lang w:val="ro-RO"/>
              </w:rPr>
              <w:t>XX_AQS_RG_ DEC_</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14:paraId="0576E643" w14:textId="77777777" w:rsidR="0077736F" w:rsidRPr="00890A9D" w:rsidRDefault="0077736F" w:rsidP="001A506C">
            <w:pPr>
              <w:jc w:val="center"/>
              <w:rPr>
                <w:rFonts w:ascii="Arial Narrow" w:hAnsi="Arial Narrow" w:cs="Arial"/>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3D6C53D5" w14:textId="77777777" w:rsidR="0077736F" w:rsidRPr="00890A9D" w:rsidRDefault="0077736F" w:rsidP="001A506C">
            <w:pPr>
              <w:jc w:val="center"/>
              <w:rPr>
                <w:rFonts w:ascii="Arial Narrow" w:hAnsi="Arial Narrow" w:cs="Arial"/>
                <w:lang w:val="ro-RO"/>
              </w:rPr>
            </w:pPr>
          </w:p>
        </w:tc>
        <w:tc>
          <w:tcPr>
            <w:tcW w:w="993"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7FD8F4C2" w14:textId="77777777" w:rsidR="0077736F" w:rsidRPr="00890A9D" w:rsidRDefault="0077736F" w:rsidP="001A506C">
            <w:pPr>
              <w:jc w:val="center"/>
              <w:rPr>
                <w:rFonts w:ascii="Arial Narrow" w:hAnsi="Arial Narrow" w:cs="Arial"/>
                <w:lang w:val="ro-RO"/>
              </w:rPr>
            </w:pPr>
          </w:p>
        </w:tc>
        <w:tc>
          <w:tcPr>
            <w:tcW w:w="1191" w:type="dxa"/>
            <w:tcBorders>
              <w:top w:val="single" w:sz="4" w:space="0" w:color="auto"/>
              <w:left w:val="single" w:sz="4" w:space="0" w:color="auto"/>
              <w:bottom w:val="single" w:sz="4" w:space="0" w:color="auto"/>
              <w:right w:val="single" w:sz="4" w:space="0" w:color="auto"/>
            </w:tcBorders>
            <w:shd w:val="clear" w:color="auto" w:fill="FFC000"/>
            <w:vAlign w:val="center"/>
          </w:tcPr>
          <w:p w14:paraId="4132A346" w14:textId="77777777" w:rsidR="0077736F" w:rsidRPr="00890A9D" w:rsidRDefault="0077736F" w:rsidP="001A506C">
            <w:pPr>
              <w:jc w:val="center"/>
              <w:rPr>
                <w:rFonts w:ascii="Arial Narrow" w:hAnsi="Arial Narrow" w:cs="Arial"/>
                <w:lang w:val="ro-RO"/>
              </w:rPr>
            </w:pPr>
          </w:p>
        </w:tc>
        <w:tc>
          <w:tcPr>
            <w:tcW w:w="911"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14:paraId="4EAE8461" w14:textId="77777777" w:rsidR="0077736F" w:rsidRPr="00890A9D" w:rsidRDefault="0077736F" w:rsidP="001A506C">
            <w:pPr>
              <w:jc w:val="center"/>
              <w:rPr>
                <w:rFonts w:ascii="Arial Narrow" w:hAnsi="Arial Narrow" w:cs="Arial"/>
                <w:lang w:val="ro-RO"/>
              </w:rPr>
            </w:pPr>
          </w:p>
        </w:tc>
        <w:tc>
          <w:tcPr>
            <w:tcW w:w="846" w:type="dxa"/>
            <w:tcBorders>
              <w:top w:val="single" w:sz="4" w:space="0" w:color="auto"/>
              <w:left w:val="single" w:sz="4" w:space="0" w:color="auto"/>
              <w:bottom w:val="single" w:sz="4" w:space="0" w:color="auto"/>
            </w:tcBorders>
            <w:shd w:val="clear" w:color="auto" w:fill="FFC000"/>
            <w:vAlign w:val="center"/>
          </w:tcPr>
          <w:p w14:paraId="18194FD0" w14:textId="77777777" w:rsidR="0077736F" w:rsidRPr="00890A9D" w:rsidRDefault="0077736F" w:rsidP="001A506C">
            <w:pPr>
              <w:jc w:val="center"/>
              <w:rPr>
                <w:rFonts w:ascii="Arial Narrow" w:hAnsi="Arial Narrow" w:cs="Arial"/>
                <w:lang w:val="ro-RO"/>
              </w:rPr>
            </w:pPr>
          </w:p>
        </w:tc>
      </w:tr>
      <w:tr w:rsidR="0077736F" w:rsidRPr="00890A9D" w14:paraId="40A9BF61" w14:textId="77777777" w:rsidTr="001A506C">
        <w:trPr>
          <w:trHeight w:val="540"/>
        </w:trPr>
        <w:tc>
          <w:tcPr>
            <w:tcW w:w="571" w:type="dxa"/>
            <w:tcBorders>
              <w:top w:val="single" w:sz="4" w:space="0" w:color="auto"/>
              <w:bottom w:val="single" w:sz="4" w:space="0" w:color="auto"/>
              <w:right w:val="single" w:sz="4" w:space="0" w:color="auto"/>
            </w:tcBorders>
            <w:vAlign w:val="center"/>
          </w:tcPr>
          <w:p w14:paraId="0A419030"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10452B53"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489BD73C"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1D9CE899" w14:textId="77777777" w:rsidR="0077736F" w:rsidRPr="00FA7C94" w:rsidRDefault="0077736F" w:rsidP="001A506C">
            <w:pPr>
              <w:ind w:right="530"/>
              <w:rPr>
                <w:rFonts w:ascii="Arial Narrow" w:hAnsi="Arial Narrow"/>
                <w:lang w:val="ro-RO"/>
              </w:rPr>
            </w:pPr>
            <w:r w:rsidRPr="00FA7C94">
              <w:rPr>
                <w:rFonts w:ascii="Arial Narrow" w:hAnsi="Arial Narrow"/>
                <w:lang w:val="ro-RO"/>
              </w:rPr>
              <w:t>Vana sertar 1</w:t>
            </w:r>
          </w:p>
        </w:tc>
        <w:tc>
          <w:tcPr>
            <w:tcW w:w="1584" w:type="dxa"/>
            <w:tcBorders>
              <w:top w:val="single" w:sz="4" w:space="0" w:color="auto"/>
              <w:left w:val="single" w:sz="4" w:space="0" w:color="auto"/>
              <w:bottom w:val="single" w:sz="4" w:space="0" w:color="auto"/>
              <w:right w:val="single" w:sz="4" w:space="0" w:color="auto"/>
            </w:tcBorders>
          </w:tcPr>
          <w:p w14:paraId="2793FA38" w14:textId="77777777" w:rsidR="0077736F" w:rsidRPr="00FA7C94" w:rsidRDefault="0077736F" w:rsidP="001A506C">
            <w:pPr>
              <w:rPr>
                <w:rFonts w:ascii="Arial Narrow" w:hAnsi="Arial Narrow"/>
                <w:lang w:val="ro-RO"/>
              </w:rPr>
            </w:pPr>
            <w:r w:rsidRPr="00FA7C94">
              <w:rPr>
                <w:rFonts w:ascii="Arial Narrow" w:hAnsi="Arial Narrow"/>
                <w:lang w:val="ro-RO"/>
              </w:rPr>
              <w:t>Tip:DN300</w:t>
            </w:r>
          </w:p>
        </w:tc>
        <w:tc>
          <w:tcPr>
            <w:tcW w:w="668" w:type="dxa"/>
            <w:tcBorders>
              <w:top w:val="single" w:sz="4" w:space="0" w:color="auto"/>
              <w:left w:val="single" w:sz="4" w:space="0" w:color="auto"/>
              <w:bottom w:val="single" w:sz="4" w:space="0" w:color="auto"/>
              <w:right w:val="single" w:sz="4" w:space="0" w:color="auto"/>
            </w:tcBorders>
            <w:vAlign w:val="center"/>
          </w:tcPr>
          <w:p w14:paraId="72F2F881"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6E34559C"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68C53F79"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72210442"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77AD491D"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4DDAE887"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62175AC8"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35029F6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4F740CAF" w14:textId="77777777" w:rsidTr="001A506C">
        <w:trPr>
          <w:trHeight w:val="540"/>
        </w:trPr>
        <w:tc>
          <w:tcPr>
            <w:tcW w:w="571" w:type="dxa"/>
            <w:tcBorders>
              <w:top w:val="single" w:sz="4" w:space="0" w:color="auto"/>
              <w:bottom w:val="single" w:sz="4" w:space="0" w:color="auto"/>
              <w:right w:val="single" w:sz="4" w:space="0" w:color="auto"/>
            </w:tcBorders>
            <w:vAlign w:val="center"/>
          </w:tcPr>
          <w:p w14:paraId="4B1FD656"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1F6E82E0"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6D9F98D9"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1EB7B5FE" w14:textId="77777777" w:rsidR="0077736F" w:rsidRPr="00FA7C94" w:rsidRDefault="0077736F" w:rsidP="001A506C">
            <w:pPr>
              <w:ind w:right="530"/>
              <w:rPr>
                <w:rFonts w:ascii="Arial Narrow" w:hAnsi="Arial Narrow"/>
                <w:lang w:val="ro-RO"/>
              </w:rPr>
            </w:pPr>
            <w:r w:rsidRPr="00FA7C94">
              <w:rPr>
                <w:rFonts w:ascii="Arial Narrow" w:hAnsi="Arial Narrow"/>
                <w:lang w:val="ro-RO"/>
              </w:rPr>
              <w:t>Vana sertar 2</w:t>
            </w:r>
          </w:p>
        </w:tc>
        <w:tc>
          <w:tcPr>
            <w:tcW w:w="1584" w:type="dxa"/>
            <w:tcBorders>
              <w:top w:val="single" w:sz="4" w:space="0" w:color="auto"/>
              <w:left w:val="single" w:sz="4" w:space="0" w:color="auto"/>
              <w:bottom w:val="single" w:sz="4" w:space="0" w:color="auto"/>
              <w:right w:val="single" w:sz="4" w:space="0" w:color="auto"/>
            </w:tcBorders>
          </w:tcPr>
          <w:p w14:paraId="08CDA02D" w14:textId="77777777" w:rsidR="0077736F" w:rsidRPr="00FA7C94" w:rsidRDefault="0077736F" w:rsidP="001A506C">
            <w:pPr>
              <w:rPr>
                <w:rFonts w:ascii="Arial Narrow" w:hAnsi="Arial Narrow"/>
                <w:lang w:val="ro-RO"/>
              </w:rPr>
            </w:pPr>
            <w:r w:rsidRPr="00FA7C94">
              <w:rPr>
                <w:rFonts w:ascii="Arial Narrow" w:hAnsi="Arial Narrow"/>
                <w:lang w:val="ro-RO"/>
              </w:rPr>
              <w:t>Tip:DN300</w:t>
            </w:r>
          </w:p>
        </w:tc>
        <w:tc>
          <w:tcPr>
            <w:tcW w:w="668" w:type="dxa"/>
            <w:tcBorders>
              <w:top w:val="single" w:sz="4" w:space="0" w:color="auto"/>
              <w:left w:val="single" w:sz="4" w:space="0" w:color="auto"/>
              <w:bottom w:val="single" w:sz="4" w:space="0" w:color="auto"/>
              <w:right w:val="single" w:sz="4" w:space="0" w:color="auto"/>
            </w:tcBorders>
            <w:vAlign w:val="center"/>
          </w:tcPr>
          <w:p w14:paraId="53869C16"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6E1EEB9B"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33417D90"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727AD8A6"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6DD64240"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4FB88B7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75CAEB3B"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04AF2D93"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54C085CD" w14:textId="77777777" w:rsidTr="001A506C">
        <w:trPr>
          <w:trHeight w:val="540"/>
        </w:trPr>
        <w:tc>
          <w:tcPr>
            <w:tcW w:w="571" w:type="dxa"/>
            <w:tcBorders>
              <w:top w:val="single" w:sz="4" w:space="0" w:color="auto"/>
              <w:bottom w:val="single" w:sz="4" w:space="0" w:color="auto"/>
              <w:right w:val="single" w:sz="4" w:space="0" w:color="auto"/>
            </w:tcBorders>
            <w:vAlign w:val="center"/>
          </w:tcPr>
          <w:p w14:paraId="32177CD4"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4A1C9008"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44CE5387"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3A674CF7" w14:textId="77777777" w:rsidR="0077736F" w:rsidRPr="00FA7C94" w:rsidRDefault="0077736F" w:rsidP="001A506C">
            <w:pPr>
              <w:ind w:right="530"/>
              <w:rPr>
                <w:rFonts w:ascii="Arial Narrow" w:hAnsi="Arial Narrow"/>
                <w:lang w:val="ro-RO"/>
              </w:rPr>
            </w:pPr>
            <w:r w:rsidRPr="00FA7C94">
              <w:rPr>
                <w:rFonts w:ascii="Arial Narrow" w:hAnsi="Arial Narrow"/>
                <w:lang w:val="ro-RO"/>
              </w:rPr>
              <w:t>Vana sertar 3</w:t>
            </w:r>
          </w:p>
        </w:tc>
        <w:tc>
          <w:tcPr>
            <w:tcW w:w="1584" w:type="dxa"/>
            <w:tcBorders>
              <w:top w:val="single" w:sz="4" w:space="0" w:color="auto"/>
              <w:left w:val="single" w:sz="4" w:space="0" w:color="auto"/>
              <w:bottom w:val="single" w:sz="4" w:space="0" w:color="auto"/>
              <w:right w:val="single" w:sz="4" w:space="0" w:color="auto"/>
            </w:tcBorders>
          </w:tcPr>
          <w:p w14:paraId="2800814A" w14:textId="77777777" w:rsidR="0077736F" w:rsidRPr="00FA7C94" w:rsidRDefault="0077736F" w:rsidP="001A506C">
            <w:pPr>
              <w:rPr>
                <w:rFonts w:ascii="Arial Narrow" w:hAnsi="Arial Narrow"/>
                <w:lang w:val="ro-RO"/>
              </w:rPr>
            </w:pPr>
            <w:r w:rsidRPr="00FA7C94">
              <w:rPr>
                <w:rFonts w:ascii="Arial Narrow" w:hAnsi="Arial Narrow"/>
                <w:lang w:val="ro-RO"/>
              </w:rPr>
              <w:t>Tip:DN300</w:t>
            </w:r>
          </w:p>
        </w:tc>
        <w:tc>
          <w:tcPr>
            <w:tcW w:w="668" w:type="dxa"/>
            <w:tcBorders>
              <w:top w:val="single" w:sz="4" w:space="0" w:color="auto"/>
              <w:left w:val="single" w:sz="4" w:space="0" w:color="auto"/>
              <w:bottom w:val="single" w:sz="4" w:space="0" w:color="auto"/>
              <w:right w:val="single" w:sz="4" w:space="0" w:color="auto"/>
            </w:tcBorders>
            <w:vAlign w:val="center"/>
          </w:tcPr>
          <w:p w14:paraId="366CBA64"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04376540"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5C33F056"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4F97F3E6"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1374A489"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7CD8D769"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25CCC777"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3C0CDE7F"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29D613F3" w14:textId="77777777" w:rsidTr="001A506C">
        <w:trPr>
          <w:trHeight w:val="540"/>
        </w:trPr>
        <w:tc>
          <w:tcPr>
            <w:tcW w:w="571" w:type="dxa"/>
            <w:tcBorders>
              <w:top w:val="single" w:sz="4" w:space="0" w:color="auto"/>
              <w:bottom w:val="single" w:sz="4" w:space="0" w:color="auto"/>
              <w:right w:val="single" w:sz="4" w:space="0" w:color="auto"/>
            </w:tcBorders>
            <w:vAlign w:val="center"/>
          </w:tcPr>
          <w:p w14:paraId="78D9F73D"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5CEEE355"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53941D9A"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74408218" w14:textId="77777777" w:rsidR="0077736F" w:rsidRPr="00FA7C94" w:rsidRDefault="0077736F" w:rsidP="001A506C">
            <w:pPr>
              <w:ind w:right="530"/>
              <w:rPr>
                <w:rFonts w:ascii="Arial Narrow" w:hAnsi="Arial Narrow"/>
                <w:lang w:val="ro-RO"/>
              </w:rPr>
            </w:pPr>
            <w:r w:rsidRPr="00FA7C94">
              <w:rPr>
                <w:rFonts w:ascii="Arial Narrow" w:hAnsi="Arial Narrow"/>
                <w:lang w:val="ro-RO"/>
              </w:rPr>
              <w:t>Vana sertar 4</w:t>
            </w:r>
          </w:p>
        </w:tc>
        <w:tc>
          <w:tcPr>
            <w:tcW w:w="1584" w:type="dxa"/>
            <w:tcBorders>
              <w:top w:val="single" w:sz="4" w:space="0" w:color="auto"/>
              <w:left w:val="single" w:sz="4" w:space="0" w:color="auto"/>
              <w:bottom w:val="single" w:sz="4" w:space="0" w:color="auto"/>
              <w:right w:val="single" w:sz="4" w:space="0" w:color="auto"/>
            </w:tcBorders>
          </w:tcPr>
          <w:p w14:paraId="69CBDB29" w14:textId="77777777" w:rsidR="0077736F" w:rsidRPr="00FA7C94" w:rsidRDefault="0077736F" w:rsidP="001A506C">
            <w:pPr>
              <w:rPr>
                <w:rFonts w:ascii="Arial Narrow" w:hAnsi="Arial Narrow"/>
                <w:lang w:val="ro-RO"/>
              </w:rPr>
            </w:pPr>
            <w:r w:rsidRPr="00FA7C94">
              <w:rPr>
                <w:rFonts w:ascii="Arial Narrow" w:hAnsi="Arial Narrow"/>
                <w:lang w:val="ro-RO"/>
              </w:rPr>
              <w:t>Tip:DN300</w:t>
            </w:r>
          </w:p>
        </w:tc>
        <w:tc>
          <w:tcPr>
            <w:tcW w:w="668" w:type="dxa"/>
            <w:tcBorders>
              <w:top w:val="single" w:sz="4" w:space="0" w:color="auto"/>
              <w:left w:val="single" w:sz="4" w:space="0" w:color="auto"/>
              <w:bottom w:val="single" w:sz="4" w:space="0" w:color="auto"/>
              <w:right w:val="single" w:sz="4" w:space="0" w:color="auto"/>
            </w:tcBorders>
            <w:vAlign w:val="center"/>
          </w:tcPr>
          <w:p w14:paraId="4CA3AB41"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3DEDC404"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65859A67"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51815029"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68ED2090"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6C073530"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6B905C7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1C37F59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3BC9321A" w14:textId="77777777" w:rsidTr="001A506C">
        <w:trPr>
          <w:trHeight w:val="540"/>
        </w:trPr>
        <w:tc>
          <w:tcPr>
            <w:tcW w:w="571" w:type="dxa"/>
            <w:tcBorders>
              <w:top w:val="single" w:sz="4" w:space="0" w:color="auto"/>
              <w:bottom w:val="single" w:sz="4" w:space="0" w:color="auto"/>
              <w:right w:val="single" w:sz="4" w:space="0" w:color="auto"/>
            </w:tcBorders>
            <w:vAlign w:val="center"/>
          </w:tcPr>
          <w:p w14:paraId="14C8268C"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5D7B9775"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696E5219"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485066D1" w14:textId="77777777" w:rsidR="0077736F" w:rsidRPr="00FA7C94" w:rsidRDefault="0077736F" w:rsidP="001A506C">
            <w:pPr>
              <w:ind w:right="530"/>
              <w:rPr>
                <w:rFonts w:ascii="Arial Narrow" w:hAnsi="Arial Narrow"/>
                <w:lang w:val="ro-RO"/>
              </w:rPr>
            </w:pPr>
            <w:r w:rsidRPr="00FA7C94">
              <w:rPr>
                <w:rFonts w:ascii="Arial Narrow" w:hAnsi="Arial Narrow"/>
                <w:lang w:val="ro-RO"/>
              </w:rPr>
              <w:t>Vana sertar 5</w:t>
            </w:r>
          </w:p>
        </w:tc>
        <w:tc>
          <w:tcPr>
            <w:tcW w:w="1584" w:type="dxa"/>
            <w:tcBorders>
              <w:top w:val="single" w:sz="4" w:space="0" w:color="auto"/>
              <w:left w:val="single" w:sz="4" w:space="0" w:color="auto"/>
              <w:bottom w:val="single" w:sz="4" w:space="0" w:color="auto"/>
              <w:right w:val="single" w:sz="4" w:space="0" w:color="auto"/>
            </w:tcBorders>
          </w:tcPr>
          <w:p w14:paraId="4F8542AE" w14:textId="77777777" w:rsidR="0077736F" w:rsidRPr="00FA7C94" w:rsidRDefault="0077736F" w:rsidP="001A506C">
            <w:pPr>
              <w:rPr>
                <w:rFonts w:ascii="Arial Narrow" w:hAnsi="Arial Narrow"/>
                <w:lang w:val="ro-RO"/>
              </w:rPr>
            </w:pPr>
            <w:r w:rsidRPr="00FA7C94">
              <w:rPr>
                <w:rFonts w:ascii="Arial Narrow" w:hAnsi="Arial Narrow"/>
                <w:lang w:val="ro-RO"/>
              </w:rPr>
              <w:t>Tip:DN300</w:t>
            </w:r>
          </w:p>
        </w:tc>
        <w:tc>
          <w:tcPr>
            <w:tcW w:w="668" w:type="dxa"/>
            <w:tcBorders>
              <w:top w:val="single" w:sz="4" w:space="0" w:color="auto"/>
              <w:left w:val="single" w:sz="4" w:space="0" w:color="auto"/>
              <w:bottom w:val="single" w:sz="4" w:space="0" w:color="auto"/>
              <w:right w:val="single" w:sz="4" w:space="0" w:color="auto"/>
            </w:tcBorders>
            <w:vAlign w:val="center"/>
          </w:tcPr>
          <w:p w14:paraId="465BF67C"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510BD4C1"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4DEDC48F"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359A70A0"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00DF7954"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183E3EC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26FAC856"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7DE45621"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4B7163CC" w14:textId="77777777" w:rsidTr="001A506C">
        <w:trPr>
          <w:trHeight w:val="540"/>
        </w:trPr>
        <w:tc>
          <w:tcPr>
            <w:tcW w:w="571" w:type="dxa"/>
            <w:tcBorders>
              <w:top w:val="single" w:sz="4" w:space="0" w:color="auto"/>
              <w:bottom w:val="single" w:sz="4" w:space="0" w:color="auto"/>
              <w:right w:val="single" w:sz="4" w:space="0" w:color="auto"/>
            </w:tcBorders>
            <w:vAlign w:val="center"/>
          </w:tcPr>
          <w:p w14:paraId="3093E64A"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34F66C5E"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6CA81090"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069049EB" w14:textId="77777777" w:rsidR="0077736F" w:rsidRPr="00FA7C94" w:rsidRDefault="0077736F" w:rsidP="001A506C">
            <w:pPr>
              <w:ind w:right="530"/>
              <w:rPr>
                <w:rFonts w:ascii="Arial Narrow" w:hAnsi="Arial Narrow"/>
                <w:lang w:val="ro-RO"/>
              </w:rPr>
            </w:pPr>
            <w:r w:rsidRPr="00FA7C94">
              <w:rPr>
                <w:rFonts w:ascii="Arial Narrow" w:hAnsi="Arial Narrow"/>
                <w:lang w:val="ro-RO"/>
              </w:rPr>
              <w:t>Vana sertar 6</w:t>
            </w:r>
          </w:p>
        </w:tc>
        <w:tc>
          <w:tcPr>
            <w:tcW w:w="1584" w:type="dxa"/>
            <w:tcBorders>
              <w:top w:val="single" w:sz="4" w:space="0" w:color="auto"/>
              <w:left w:val="single" w:sz="4" w:space="0" w:color="auto"/>
              <w:bottom w:val="single" w:sz="4" w:space="0" w:color="auto"/>
              <w:right w:val="single" w:sz="4" w:space="0" w:color="auto"/>
            </w:tcBorders>
          </w:tcPr>
          <w:p w14:paraId="68707B89" w14:textId="77777777" w:rsidR="0077736F" w:rsidRPr="00FA7C94" w:rsidRDefault="0077736F" w:rsidP="001A506C">
            <w:pPr>
              <w:rPr>
                <w:rFonts w:ascii="Arial Narrow" w:hAnsi="Arial Narrow"/>
                <w:lang w:val="ro-RO"/>
              </w:rPr>
            </w:pPr>
            <w:r w:rsidRPr="00FA7C94">
              <w:rPr>
                <w:rFonts w:ascii="Arial Narrow" w:hAnsi="Arial Narrow"/>
                <w:lang w:val="ro-RO"/>
              </w:rPr>
              <w:t>Tip:DN300</w:t>
            </w:r>
          </w:p>
        </w:tc>
        <w:tc>
          <w:tcPr>
            <w:tcW w:w="668" w:type="dxa"/>
            <w:tcBorders>
              <w:top w:val="single" w:sz="4" w:space="0" w:color="auto"/>
              <w:left w:val="single" w:sz="4" w:space="0" w:color="auto"/>
              <w:bottom w:val="single" w:sz="4" w:space="0" w:color="auto"/>
              <w:right w:val="single" w:sz="4" w:space="0" w:color="auto"/>
            </w:tcBorders>
            <w:vAlign w:val="center"/>
          </w:tcPr>
          <w:p w14:paraId="3E401554"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3B7F1A32"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161CD279"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6AC32B6B"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5C65A24D"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42105C88"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08BAB137"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7D2D3C5B"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31D042E9" w14:textId="77777777" w:rsidTr="001A506C">
        <w:trPr>
          <w:trHeight w:val="540"/>
        </w:trPr>
        <w:tc>
          <w:tcPr>
            <w:tcW w:w="571" w:type="dxa"/>
            <w:tcBorders>
              <w:top w:val="single" w:sz="4" w:space="0" w:color="auto"/>
              <w:right w:val="single" w:sz="4" w:space="0" w:color="auto"/>
            </w:tcBorders>
            <w:vAlign w:val="center"/>
          </w:tcPr>
          <w:p w14:paraId="580E62F2"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3AF6D5F3"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2A7AA4AB"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3E0C0259" w14:textId="77777777" w:rsidR="0077736F" w:rsidRPr="00FA7C94" w:rsidRDefault="0077736F" w:rsidP="001A506C">
            <w:pPr>
              <w:ind w:right="530"/>
              <w:rPr>
                <w:rFonts w:ascii="Arial Narrow" w:hAnsi="Arial Narrow"/>
                <w:lang w:val="ro-RO"/>
              </w:rPr>
            </w:pPr>
            <w:r w:rsidRPr="00FA7C94">
              <w:rPr>
                <w:rFonts w:ascii="Arial Narrow" w:hAnsi="Arial Narrow"/>
                <w:lang w:val="ro-RO"/>
              </w:rPr>
              <w:t>Vana sertar 7</w:t>
            </w:r>
          </w:p>
        </w:tc>
        <w:tc>
          <w:tcPr>
            <w:tcW w:w="1584" w:type="dxa"/>
            <w:tcBorders>
              <w:top w:val="single" w:sz="4" w:space="0" w:color="auto"/>
              <w:left w:val="single" w:sz="4" w:space="0" w:color="auto"/>
              <w:bottom w:val="single" w:sz="4" w:space="0" w:color="auto"/>
              <w:right w:val="single" w:sz="4" w:space="0" w:color="auto"/>
            </w:tcBorders>
          </w:tcPr>
          <w:p w14:paraId="6DC2DC15" w14:textId="77777777" w:rsidR="0077736F" w:rsidRPr="00FA7C94" w:rsidRDefault="0077736F" w:rsidP="001A506C">
            <w:pPr>
              <w:rPr>
                <w:rFonts w:ascii="Arial Narrow" w:hAnsi="Arial Narrow"/>
                <w:lang w:val="ro-RO"/>
              </w:rPr>
            </w:pPr>
            <w:r w:rsidRPr="00FA7C94">
              <w:rPr>
                <w:rFonts w:ascii="Arial Narrow" w:hAnsi="Arial Narrow"/>
                <w:lang w:val="ro-RO"/>
              </w:rPr>
              <w:t>Tip:DN300</w:t>
            </w:r>
          </w:p>
        </w:tc>
        <w:tc>
          <w:tcPr>
            <w:tcW w:w="668" w:type="dxa"/>
            <w:tcBorders>
              <w:top w:val="single" w:sz="4" w:space="0" w:color="auto"/>
              <w:left w:val="single" w:sz="4" w:space="0" w:color="auto"/>
              <w:bottom w:val="single" w:sz="4" w:space="0" w:color="auto"/>
              <w:right w:val="single" w:sz="4" w:space="0" w:color="auto"/>
            </w:tcBorders>
            <w:vAlign w:val="center"/>
          </w:tcPr>
          <w:p w14:paraId="678203F8"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01DF2221"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682D0814"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229BDB09"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502EA4B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2872B08B"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52EB7BB8"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2EF616AA"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76488DAD" w14:textId="77777777" w:rsidTr="001A506C">
        <w:trPr>
          <w:trHeight w:val="540"/>
        </w:trPr>
        <w:tc>
          <w:tcPr>
            <w:tcW w:w="571" w:type="dxa"/>
            <w:tcBorders>
              <w:top w:val="single" w:sz="4" w:space="0" w:color="auto"/>
              <w:right w:val="single" w:sz="4" w:space="0" w:color="auto"/>
            </w:tcBorders>
            <w:vAlign w:val="center"/>
          </w:tcPr>
          <w:p w14:paraId="1DA3C59B"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2EE0806F"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75ABF3D8"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60B69748" w14:textId="77777777" w:rsidR="0077736F" w:rsidRPr="00FA7C94" w:rsidRDefault="0077736F" w:rsidP="001A506C">
            <w:pPr>
              <w:ind w:right="530"/>
              <w:rPr>
                <w:rFonts w:ascii="Arial Narrow" w:hAnsi="Arial Narrow"/>
                <w:lang w:val="ro-RO"/>
              </w:rPr>
            </w:pPr>
            <w:r w:rsidRPr="00FA7C94">
              <w:rPr>
                <w:rFonts w:ascii="Arial Narrow" w:hAnsi="Arial Narrow"/>
                <w:lang w:val="ro-RO"/>
              </w:rPr>
              <w:t>Vana sertar 8</w:t>
            </w:r>
          </w:p>
        </w:tc>
        <w:tc>
          <w:tcPr>
            <w:tcW w:w="1584" w:type="dxa"/>
            <w:tcBorders>
              <w:top w:val="single" w:sz="4" w:space="0" w:color="auto"/>
              <w:left w:val="single" w:sz="4" w:space="0" w:color="auto"/>
              <w:bottom w:val="single" w:sz="4" w:space="0" w:color="auto"/>
              <w:right w:val="single" w:sz="4" w:space="0" w:color="auto"/>
            </w:tcBorders>
          </w:tcPr>
          <w:p w14:paraId="57D6A210" w14:textId="77777777" w:rsidR="0077736F" w:rsidRPr="00FA7C94" w:rsidRDefault="0077736F" w:rsidP="001A506C">
            <w:pPr>
              <w:rPr>
                <w:rFonts w:ascii="Arial Narrow" w:hAnsi="Arial Narrow"/>
                <w:lang w:val="ro-RO"/>
              </w:rPr>
            </w:pPr>
            <w:r w:rsidRPr="00FA7C94">
              <w:rPr>
                <w:rFonts w:ascii="Arial Narrow" w:hAnsi="Arial Narrow"/>
                <w:lang w:val="ro-RO"/>
              </w:rPr>
              <w:t>Tip:DN300</w:t>
            </w:r>
          </w:p>
        </w:tc>
        <w:tc>
          <w:tcPr>
            <w:tcW w:w="668" w:type="dxa"/>
            <w:tcBorders>
              <w:top w:val="single" w:sz="4" w:space="0" w:color="auto"/>
              <w:left w:val="single" w:sz="4" w:space="0" w:color="auto"/>
              <w:bottom w:val="single" w:sz="4" w:space="0" w:color="auto"/>
              <w:right w:val="single" w:sz="4" w:space="0" w:color="auto"/>
            </w:tcBorders>
            <w:vAlign w:val="center"/>
          </w:tcPr>
          <w:p w14:paraId="601411C8"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7CFB1AEA"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48448D7A"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08F44E93"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1F771B4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375EE76F"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4EE16956"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3892E42E"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425CF410" w14:textId="77777777" w:rsidTr="001A506C">
        <w:trPr>
          <w:trHeight w:val="540"/>
        </w:trPr>
        <w:tc>
          <w:tcPr>
            <w:tcW w:w="571" w:type="dxa"/>
            <w:tcBorders>
              <w:top w:val="single" w:sz="4" w:space="0" w:color="auto"/>
              <w:right w:val="single" w:sz="4" w:space="0" w:color="auto"/>
            </w:tcBorders>
            <w:vAlign w:val="center"/>
          </w:tcPr>
          <w:p w14:paraId="5870254D"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6153D3C3"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67EFC30B"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741A69B7" w14:textId="77777777" w:rsidR="0077736F" w:rsidRPr="00FA7C94" w:rsidRDefault="0077736F" w:rsidP="001A506C">
            <w:pPr>
              <w:ind w:right="530"/>
              <w:rPr>
                <w:rFonts w:ascii="Arial Narrow" w:hAnsi="Arial Narrow"/>
                <w:lang w:val="ro-RO"/>
              </w:rPr>
            </w:pPr>
            <w:r w:rsidRPr="00FA7C94">
              <w:rPr>
                <w:rFonts w:ascii="Arial Narrow" w:hAnsi="Arial Narrow"/>
                <w:lang w:val="ro-RO"/>
              </w:rPr>
              <w:t>Vana sertar 9</w:t>
            </w:r>
          </w:p>
        </w:tc>
        <w:tc>
          <w:tcPr>
            <w:tcW w:w="1584" w:type="dxa"/>
            <w:tcBorders>
              <w:top w:val="single" w:sz="4" w:space="0" w:color="auto"/>
              <w:left w:val="single" w:sz="4" w:space="0" w:color="auto"/>
              <w:bottom w:val="single" w:sz="4" w:space="0" w:color="auto"/>
              <w:right w:val="single" w:sz="4" w:space="0" w:color="auto"/>
            </w:tcBorders>
          </w:tcPr>
          <w:p w14:paraId="345680D3" w14:textId="77777777" w:rsidR="0077736F" w:rsidRPr="00FA7C94" w:rsidRDefault="0077736F" w:rsidP="001A506C">
            <w:pPr>
              <w:rPr>
                <w:rFonts w:ascii="Arial Narrow" w:hAnsi="Arial Narrow"/>
                <w:lang w:val="ro-RO"/>
              </w:rPr>
            </w:pPr>
            <w:r w:rsidRPr="00FA7C94">
              <w:rPr>
                <w:rFonts w:ascii="Arial Narrow" w:hAnsi="Arial Narrow"/>
                <w:lang w:val="ro-RO"/>
              </w:rPr>
              <w:t>Tip:DN300</w:t>
            </w:r>
          </w:p>
        </w:tc>
        <w:tc>
          <w:tcPr>
            <w:tcW w:w="668" w:type="dxa"/>
            <w:tcBorders>
              <w:top w:val="single" w:sz="4" w:space="0" w:color="auto"/>
              <w:left w:val="single" w:sz="4" w:space="0" w:color="auto"/>
              <w:bottom w:val="single" w:sz="4" w:space="0" w:color="auto"/>
              <w:right w:val="single" w:sz="4" w:space="0" w:color="auto"/>
            </w:tcBorders>
            <w:vAlign w:val="center"/>
          </w:tcPr>
          <w:p w14:paraId="7598F57E"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080ED09F"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3B662254"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583FBDB1"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205D0C97"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2CB8B5CD"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4523551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7784F2A1"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5240BBD5" w14:textId="77777777" w:rsidTr="001A506C">
        <w:trPr>
          <w:trHeight w:val="540"/>
        </w:trPr>
        <w:tc>
          <w:tcPr>
            <w:tcW w:w="571" w:type="dxa"/>
            <w:tcBorders>
              <w:top w:val="single" w:sz="4" w:space="0" w:color="auto"/>
              <w:bottom w:val="single" w:sz="4" w:space="0" w:color="auto"/>
              <w:right w:val="single" w:sz="4" w:space="0" w:color="auto"/>
            </w:tcBorders>
            <w:vAlign w:val="center"/>
          </w:tcPr>
          <w:p w14:paraId="030BE11C"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79C793BC"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787B85B6"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35C595F9" w14:textId="77777777" w:rsidR="0077736F" w:rsidRPr="00FA7C94" w:rsidRDefault="0077736F" w:rsidP="001A506C">
            <w:pPr>
              <w:ind w:right="530"/>
              <w:rPr>
                <w:rFonts w:ascii="Arial Narrow" w:hAnsi="Arial Narrow"/>
                <w:lang w:val="ro-RO"/>
              </w:rPr>
            </w:pPr>
            <w:r w:rsidRPr="00FA7C94">
              <w:rPr>
                <w:rFonts w:ascii="Arial Narrow" w:hAnsi="Arial Narrow"/>
                <w:lang w:val="ro-RO"/>
              </w:rPr>
              <w:t>Vana sertar 10</w:t>
            </w:r>
          </w:p>
        </w:tc>
        <w:tc>
          <w:tcPr>
            <w:tcW w:w="1584" w:type="dxa"/>
            <w:tcBorders>
              <w:top w:val="single" w:sz="4" w:space="0" w:color="auto"/>
              <w:left w:val="single" w:sz="4" w:space="0" w:color="auto"/>
              <w:bottom w:val="single" w:sz="4" w:space="0" w:color="auto"/>
              <w:right w:val="single" w:sz="4" w:space="0" w:color="auto"/>
            </w:tcBorders>
          </w:tcPr>
          <w:p w14:paraId="781738DC" w14:textId="77777777" w:rsidR="0077736F" w:rsidRPr="00FA7C94" w:rsidRDefault="0077736F" w:rsidP="001A506C">
            <w:pPr>
              <w:rPr>
                <w:rFonts w:ascii="Arial Narrow" w:hAnsi="Arial Narrow"/>
                <w:lang w:val="ro-RO"/>
              </w:rPr>
            </w:pPr>
            <w:r w:rsidRPr="00FA7C94">
              <w:rPr>
                <w:rFonts w:ascii="Arial Narrow" w:hAnsi="Arial Narrow"/>
                <w:lang w:val="ro-RO"/>
              </w:rPr>
              <w:t>Tip:DN300</w:t>
            </w:r>
          </w:p>
        </w:tc>
        <w:tc>
          <w:tcPr>
            <w:tcW w:w="668" w:type="dxa"/>
            <w:tcBorders>
              <w:top w:val="single" w:sz="4" w:space="0" w:color="auto"/>
              <w:left w:val="single" w:sz="4" w:space="0" w:color="auto"/>
              <w:bottom w:val="single" w:sz="4" w:space="0" w:color="auto"/>
              <w:right w:val="single" w:sz="4" w:space="0" w:color="auto"/>
            </w:tcBorders>
            <w:vAlign w:val="center"/>
          </w:tcPr>
          <w:p w14:paraId="2DED5419"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04C00672"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55C40234"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5B9566F8"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0D9C2F62"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3BD27CA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1505A38F"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14606CF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45E9498B" w14:textId="77777777" w:rsidTr="001A506C">
        <w:trPr>
          <w:trHeight w:val="540"/>
        </w:trPr>
        <w:tc>
          <w:tcPr>
            <w:tcW w:w="571" w:type="dxa"/>
            <w:tcBorders>
              <w:top w:val="single" w:sz="4" w:space="0" w:color="auto"/>
              <w:bottom w:val="single" w:sz="4" w:space="0" w:color="auto"/>
              <w:right w:val="single" w:sz="4" w:space="0" w:color="auto"/>
            </w:tcBorders>
            <w:vAlign w:val="center"/>
          </w:tcPr>
          <w:p w14:paraId="1872C980"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06A8F54A" w14:textId="77777777" w:rsidR="0077736F" w:rsidRPr="00890A9D" w:rsidRDefault="0077736F" w:rsidP="001A506C">
            <w:pPr>
              <w:ind w:right="530"/>
              <w:jc w:val="center"/>
              <w:rPr>
                <w:rFonts w:ascii="Arial Narrow" w:hAnsi="Arial Narrow"/>
                <w:b/>
                <w:bCs/>
                <w:lang w:val="ro-RO"/>
              </w:rPr>
            </w:pPr>
          </w:p>
        </w:tc>
        <w:tc>
          <w:tcPr>
            <w:tcW w:w="1279" w:type="dxa"/>
            <w:vMerge w:val="restart"/>
            <w:tcBorders>
              <w:left w:val="single" w:sz="4" w:space="0" w:color="auto"/>
              <w:right w:val="single" w:sz="4" w:space="0" w:color="auto"/>
            </w:tcBorders>
          </w:tcPr>
          <w:p w14:paraId="1AD6DDCB" w14:textId="77777777" w:rsidR="0077736F" w:rsidRPr="00FA7C94" w:rsidRDefault="0077736F" w:rsidP="001A506C">
            <w:pPr>
              <w:jc w:val="center"/>
              <w:rPr>
                <w:rFonts w:ascii="Arial Narrow" w:hAnsi="Arial Narrow"/>
                <w:b/>
                <w:bCs/>
                <w:lang w:val="ro-RO"/>
              </w:rPr>
            </w:pPr>
            <w:r w:rsidRPr="007D6417">
              <w:rPr>
                <w:rFonts w:ascii="Arial Narrow" w:hAnsi="Arial Narrow"/>
                <w:b/>
                <w:bCs/>
                <w:lang w:val="ro-RO"/>
              </w:rPr>
              <w:t>Gospodăria de reactivi   - GDR</w:t>
            </w:r>
          </w:p>
        </w:tc>
        <w:tc>
          <w:tcPr>
            <w:tcW w:w="2331" w:type="dxa"/>
            <w:tcBorders>
              <w:top w:val="single" w:sz="4" w:space="0" w:color="auto"/>
              <w:left w:val="single" w:sz="4" w:space="0" w:color="auto"/>
              <w:bottom w:val="single" w:sz="4" w:space="0" w:color="auto"/>
              <w:right w:val="single" w:sz="4" w:space="0" w:color="auto"/>
            </w:tcBorders>
            <w:shd w:val="clear" w:color="auto" w:fill="FFC000"/>
            <w:vAlign w:val="center"/>
          </w:tcPr>
          <w:p w14:paraId="40077A48" w14:textId="77777777" w:rsidR="0077736F" w:rsidRPr="00FA7C94" w:rsidRDefault="0077736F" w:rsidP="001A506C">
            <w:pPr>
              <w:ind w:right="530"/>
              <w:rPr>
                <w:rFonts w:ascii="Arial Narrow" w:hAnsi="Arial Narrow"/>
                <w:lang w:val="ro-RO"/>
              </w:rPr>
            </w:pPr>
          </w:p>
        </w:tc>
        <w:tc>
          <w:tcPr>
            <w:tcW w:w="1584" w:type="dxa"/>
            <w:tcBorders>
              <w:top w:val="single" w:sz="4" w:space="0" w:color="auto"/>
              <w:left w:val="single" w:sz="4" w:space="0" w:color="auto"/>
              <w:bottom w:val="single" w:sz="4" w:space="0" w:color="auto"/>
              <w:right w:val="single" w:sz="4" w:space="0" w:color="auto"/>
            </w:tcBorders>
            <w:shd w:val="clear" w:color="auto" w:fill="FFC000"/>
          </w:tcPr>
          <w:p w14:paraId="79EAE535" w14:textId="77777777" w:rsidR="0077736F" w:rsidRPr="00FA7C94" w:rsidRDefault="0077736F" w:rsidP="001A506C">
            <w:pPr>
              <w:rPr>
                <w:rFonts w:ascii="Arial Narrow" w:hAnsi="Arial Narrow"/>
                <w:lang w:val="ro-RO"/>
              </w:rPr>
            </w:pPr>
          </w:p>
        </w:tc>
        <w:tc>
          <w:tcPr>
            <w:tcW w:w="668" w:type="dxa"/>
            <w:tcBorders>
              <w:top w:val="single" w:sz="4" w:space="0" w:color="auto"/>
              <w:left w:val="single" w:sz="4" w:space="0" w:color="auto"/>
              <w:bottom w:val="single" w:sz="4" w:space="0" w:color="auto"/>
              <w:right w:val="single" w:sz="4" w:space="0" w:color="auto"/>
            </w:tcBorders>
            <w:shd w:val="clear" w:color="auto" w:fill="FFC000"/>
            <w:vAlign w:val="center"/>
          </w:tcPr>
          <w:p w14:paraId="43682647"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shd w:val="clear" w:color="auto" w:fill="FFC000"/>
            <w:vAlign w:val="center"/>
          </w:tcPr>
          <w:p w14:paraId="0D914DBC" w14:textId="77777777" w:rsidR="0077736F" w:rsidRPr="00FA7C94" w:rsidRDefault="0077736F" w:rsidP="001A506C">
            <w:pPr>
              <w:ind w:right="90"/>
              <w:rPr>
                <w:rFonts w:ascii="Arial Narrow" w:hAnsi="Arial Narrow"/>
                <w:b/>
                <w:bCs/>
                <w:lang w:val="ro-RO"/>
              </w:rPr>
            </w:pPr>
            <w:r w:rsidRPr="007D6417">
              <w:rPr>
                <w:rFonts w:ascii="Arial Narrow" w:hAnsi="Arial Narrow"/>
                <w:b/>
                <w:bCs/>
                <w:lang w:val="ro-RO"/>
              </w:rPr>
              <w:t xml:space="preserve">XX_AQS_RG_ </w:t>
            </w:r>
            <w:r>
              <w:rPr>
                <w:rFonts w:ascii="Arial Narrow" w:hAnsi="Arial Narrow"/>
                <w:b/>
                <w:bCs/>
                <w:lang w:val="ro-RO"/>
              </w:rPr>
              <w:t>GDR</w:t>
            </w:r>
            <w:r w:rsidRPr="007D6417">
              <w:rPr>
                <w:rFonts w:ascii="Arial Narrow" w:hAnsi="Arial Narrow"/>
                <w:b/>
                <w:bCs/>
                <w:lang w:val="ro-RO"/>
              </w:rPr>
              <w:t>_</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14:paraId="1A5FD3E8" w14:textId="77777777" w:rsidR="0077736F" w:rsidRPr="00890A9D" w:rsidRDefault="0077736F" w:rsidP="001A506C">
            <w:pPr>
              <w:jc w:val="center"/>
              <w:rPr>
                <w:rFonts w:ascii="Arial Narrow" w:hAnsi="Arial Narrow" w:cs="Arial"/>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69511E01" w14:textId="77777777" w:rsidR="0077736F" w:rsidRPr="00890A9D" w:rsidRDefault="0077736F" w:rsidP="001A506C">
            <w:pPr>
              <w:jc w:val="center"/>
              <w:rPr>
                <w:rFonts w:ascii="Arial Narrow" w:hAnsi="Arial Narrow" w:cs="Arial"/>
                <w:lang w:val="ro-RO"/>
              </w:rPr>
            </w:pPr>
          </w:p>
        </w:tc>
        <w:tc>
          <w:tcPr>
            <w:tcW w:w="993"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67F90B71" w14:textId="77777777" w:rsidR="0077736F" w:rsidRPr="00890A9D" w:rsidRDefault="0077736F" w:rsidP="001A506C">
            <w:pPr>
              <w:jc w:val="center"/>
              <w:rPr>
                <w:rFonts w:ascii="Arial Narrow" w:hAnsi="Arial Narrow" w:cs="Arial"/>
                <w:lang w:val="ro-RO"/>
              </w:rPr>
            </w:pPr>
          </w:p>
        </w:tc>
        <w:tc>
          <w:tcPr>
            <w:tcW w:w="1191" w:type="dxa"/>
            <w:tcBorders>
              <w:top w:val="single" w:sz="4" w:space="0" w:color="auto"/>
              <w:left w:val="single" w:sz="4" w:space="0" w:color="auto"/>
              <w:bottom w:val="single" w:sz="4" w:space="0" w:color="auto"/>
              <w:right w:val="single" w:sz="4" w:space="0" w:color="auto"/>
            </w:tcBorders>
            <w:shd w:val="clear" w:color="auto" w:fill="FFC000"/>
            <w:vAlign w:val="center"/>
          </w:tcPr>
          <w:p w14:paraId="5838CA49" w14:textId="77777777" w:rsidR="0077736F" w:rsidRPr="00890A9D" w:rsidRDefault="0077736F" w:rsidP="001A506C">
            <w:pPr>
              <w:jc w:val="center"/>
              <w:rPr>
                <w:rFonts w:ascii="Arial Narrow" w:hAnsi="Arial Narrow" w:cs="Arial"/>
                <w:lang w:val="ro-RO"/>
              </w:rPr>
            </w:pPr>
          </w:p>
        </w:tc>
        <w:tc>
          <w:tcPr>
            <w:tcW w:w="911"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14:paraId="15B5435D" w14:textId="77777777" w:rsidR="0077736F" w:rsidRPr="00890A9D" w:rsidRDefault="0077736F" w:rsidP="001A506C">
            <w:pPr>
              <w:jc w:val="center"/>
              <w:rPr>
                <w:rFonts w:ascii="Arial Narrow" w:hAnsi="Arial Narrow" w:cs="Arial"/>
                <w:lang w:val="ro-RO"/>
              </w:rPr>
            </w:pPr>
          </w:p>
        </w:tc>
        <w:tc>
          <w:tcPr>
            <w:tcW w:w="846" w:type="dxa"/>
            <w:tcBorders>
              <w:top w:val="single" w:sz="4" w:space="0" w:color="auto"/>
              <w:left w:val="single" w:sz="4" w:space="0" w:color="auto"/>
              <w:bottom w:val="single" w:sz="4" w:space="0" w:color="auto"/>
            </w:tcBorders>
            <w:shd w:val="clear" w:color="auto" w:fill="FFC000"/>
            <w:vAlign w:val="center"/>
          </w:tcPr>
          <w:p w14:paraId="65E60F64" w14:textId="77777777" w:rsidR="0077736F" w:rsidRPr="00890A9D" w:rsidRDefault="0077736F" w:rsidP="001A506C">
            <w:pPr>
              <w:jc w:val="center"/>
              <w:rPr>
                <w:rFonts w:ascii="Arial Narrow" w:hAnsi="Arial Narrow" w:cs="Arial"/>
                <w:lang w:val="ro-RO"/>
              </w:rPr>
            </w:pPr>
          </w:p>
        </w:tc>
      </w:tr>
      <w:tr w:rsidR="0077736F" w:rsidRPr="00890A9D" w14:paraId="264A133C" w14:textId="77777777" w:rsidTr="001A506C">
        <w:trPr>
          <w:trHeight w:val="540"/>
        </w:trPr>
        <w:tc>
          <w:tcPr>
            <w:tcW w:w="571" w:type="dxa"/>
            <w:tcBorders>
              <w:top w:val="single" w:sz="4" w:space="0" w:color="auto"/>
              <w:bottom w:val="single" w:sz="4" w:space="0" w:color="auto"/>
              <w:right w:val="single" w:sz="4" w:space="0" w:color="auto"/>
            </w:tcBorders>
            <w:vAlign w:val="center"/>
          </w:tcPr>
          <w:p w14:paraId="21B727A6"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0A78D018"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57D3D274"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743D8CA5" w14:textId="77777777" w:rsidR="0077736F" w:rsidRPr="007D6417" w:rsidRDefault="0077736F" w:rsidP="001A506C">
            <w:pPr>
              <w:ind w:right="530"/>
              <w:rPr>
                <w:rFonts w:ascii="Arial Narrow" w:hAnsi="Arial Narrow"/>
                <w:lang w:val="ro-RO"/>
              </w:rPr>
            </w:pPr>
            <w:r w:rsidRPr="007D6417">
              <w:rPr>
                <w:rFonts w:ascii="Arial Narrow" w:hAnsi="Arial Narrow"/>
                <w:lang w:val="ro-RO"/>
              </w:rPr>
              <w:t>Pompa dozatoare coagulant</w:t>
            </w:r>
          </w:p>
        </w:tc>
        <w:tc>
          <w:tcPr>
            <w:tcW w:w="1584" w:type="dxa"/>
            <w:tcBorders>
              <w:top w:val="single" w:sz="4" w:space="0" w:color="auto"/>
              <w:left w:val="single" w:sz="4" w:space="0" w:color="auto"/>
              <w:bottom w:val="single" w:sz="4" w:space="0" w:color="auto"/>
              <w:right w:val="single" w:sz="4" w:space="0" w:color="auto"/>
            </w:tcBorders>
          </w:tcPr>
          <w:p w14:paraId="78499458" w14:textId="77777777" w:rsidR="0077736F" w:rsidRPr="007D6417" w:rsidRDefault="0077736F" w:rsidP="001A506C">
            <w:pPr>
              <w:ind w:right="530"/>
              <w:rPr>
                <w:rFonts w:ascii="Arial Narrow" w:hAnsi="Arial Narrow"/>
                <w:lang w:val="ro-RO"/>
              </w:rPr>
            </w:pPr>
            <w:r w:rsidRPr="007D6417">
              <w:rPr>
                <w:rFonts w:ascii="Arial Narrow" w:hAnsi="Arial Narrow"/>
                <w:lang w:val="ro-RO"/>
              </w:rPr>
              <w:t>DMX 21,25l/h</w:t>
            </w:r>
          </w:p>
          <w:p w14:paraId="39CCDE4B" w14:textId="77777777" w:rsidR="0077736F" w:rsidRPr="007D6417" w:rsidRDefault="0077736F" w:rsidP="001A506C">
            <w:pPr>
              <w:rPr>
                <w:rFonts w:ascii="Arial Narrow" w:hAnsi="Arial Narrow"/>
                <w:lang w:val="ro-RO"/>
              </w:rPr>
            </w:pPr>
            <w:r w:rsidRPr="007D6417">
              <w:rPr>
                <w:rFonts w:ascii="Arial Narrow" w:hAnsi="Arial Narrow"/>
                <w:lang w:val="ro-RO"/>
              </w:rPr>
              <w:t>GRUNDFOSS</w:t>
            </w:r>
          </w:p>
        </w:tc>
        <w:tc>
          <w:tcPr>
            <w:tcW w:w="668" w:type="dxa"/>
            <w:tcBorders>
              <w:top w:val="single" w:sz="4" w:space="0" w:color="auto"/>
              <w:left w:val="single" w:sz="4" w:space="0" w:color="auto"/>
              <w:bottom w:val="single" w:sz="4" w:space="0" w:color="auto"/>
              <w:right w:val="single" w:sz="4" w:space="0" w:color="auto"/>
            </w:tcBorders>
            <w:vAlign w:val="center"/>
          </w:tcPr>
          <w:p w14:paraId="0378B380"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488AD738"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116F4F2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763C0313"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774ED86D"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26D1B66D"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56502B91"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5CA44DD0"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262C5FD9" w14:textId="77777777" w:rsidTr="001A506C">
        <w:trPr>
          <w:trHeight w:val="540"/>
        </w:trPr>
        <w:tc>
          <w:tcPr>
            <w:tcW w:w="571" w:type="dxa"/>
            <w:tcBorders>
              <w:top w:val="single" w:sz="4" w:space="0" w:color="auto"/>
              <w:bottom w:val="single" w:sz="4" w:space="0" w:color="auto"/>
              <w:right w:val="single" w:sz="4" w:space="0" w:color="auto"/>
            </w:tcBorders>
            <w:vAlign w:val="center"/>
          </w:tcPr>
          <w:p w14:paraId="02D0A324"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190F545A"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7C23C3FB"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03226960" w14:textId="77777777" w:rsidR="0077736F" w:rsidRPr="007D6417" w:rsidRDefault="0077736F" w:rsidP="001A506C">
            <w:pPr>
              <w:ind w:right="530"/>
              <w:rPr>
                <w:rFonts w:ascii="Arial Narrow" w:hAnsi="Arial Narrow"/>
                <w:lang w:val="ro-RO"/>
              </w:rPr>
            </w:pPr>
            <w:r w:rsidRPr="007D6417">
              <w:rPr>
                <w:rFonts w:ascii="Arial Narrow" w:hAnsi="Arial Narrow"/>
                <w:lang w:val="ro-RO"/>
              </w:rPr>
              <w:t>Pompa dozatoare coagulant</w:t>
            </w:r>
          </w:p>
        </w:tc>
        <w:tc>
          <w:tcPr>
            <w:tcW w:w="1584" w:type="dxa"/>
            <w:tcBorders>
              <w:top w:val="single" w:sz="4" w:space="0" w:color="auto"/>
              <w:left w:val="single" w:sz="4" w:space="0" w:color="auto"/>
              <w:bottom w:val="single" w:sz="4" w:space="0" w:color="auto"/>
              <w:right w:val="single" w:sz="4" w:space="0" w:color="auto"/>
            </w:tcBorders>
          </w:tcPr>
          <w:p w14:paraId="5A313EA5" w14:textId="77777777" w:rsidR="0077736F" w:rsidRPr="007D6417" w:rsidRDefault="0077736F" w:rsidP="001A506C">
            <w:pPr>
              <w:ind w:right="530"/>
              <w:rPr>
                <w:rFonts w:ascii="Arial Narrow" w:hAnsi="Arial Narrow"/>
                <w:lang w:val="ro-RO"/>
              </w:rPr>
            </w:pPr>
            <w:r w:rsidRPr="007D6417">
              <w:rPr>
                <w:rFonts w:ascii="Arial Narrow" w:hAnsi="Arial Narrow"/>
                <w:lang w:val="ro-RO"/>
              </w:rPr>
              <w:t>DMX 21,25l/h</w:t>
            </w:r>
          </w:p>
          <w:p w14:paraId="2E3D37AE" w14:textId="77777777" w:rsidR="0077736F" w:rsidRPr="007D6417" w:rsidRDefault="0077736F" w:rsidP="001A506C">
            <w:pPr>
              <w:rPr>
                <w:rFonts w:ascii="Arial Narrow" w:hAnsi="Arial Narrow"/>
                <w:lang w:val="ro-RO"/>
              </w:rPr>
            </w:pPr>
            <w:r w:rsidRPr="007D6417">
              <w:rPr>
                <w:rFonts w:ascii="Arial Narrow" w:hAnsi="Arial Narrow"/>
                <w:lang w:val="ro-RO"/>
              </w:rPr>
              <w:t>GRUNDFOSS</w:t>
            </w:r>
          </w:p>
        </w:tc>
        <w:tc>
          <w:tcPr>
            <w:tcW w:w="668" w:type="dxa"/>
            <w:tcBorders>
              <w:top w:val="single" w:sz="4" w:space="0" w:color="auto"/>
              <w:left w:val="single" w:sz="4" w:space="0" w:color="auto"/>
              <w:bottom w:val="single" w:sz="4" w:space="0" w:color="auto"/>
              <w:right w:val="single" w:sz="4" w:space="0" w:color="auto"/>
            </w:tcBorders>
            <w:vAlign w:val="center"/>
          </w:tcPr>
          <w:p w14:paraId="7D8DE2BA"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473FF594"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7BBCF9EA"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1BCC8D5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1156AB28"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44F0D6A0"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6666A1B2"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0A56273F"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656AD724" w14:textId="77777777" w:rsidTr="001A506C">
        <w:trPr>
          <w:trHeight w:val="540"/>
        </w:trPr>
        <w:tc>
          <w:tcPr>
            <w:tcW w:w="571" w:type="dxa"/>
            <w:tcBorders>
              <w:top w:val="single" w:sz="4" w:space="0" w:color="auto"/>
              <w:bottom w:val="single" w:sz="4" w:space="0" w:color="auto"/>
              <w:right w:val="single" w:sz="4" w:space="0" w:color="auto"/>
            </w:tcBorders>
            <w:vAlign w:val="center"/>
          </w:tcPr>
          <w:p w14:paraId="0F65D802"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511C85D7"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4E475D06"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22C899CE" w14:textId="77777777" w:rsidR="0077736F" w:rsidRPr="007D6417" w:rsidRDefault="0077736F" w:rsidP="001A506C">
            <w:pPr>
              <w:ind w:right="530"/>
              <w:rPr>
                <w:rFonts w:ascii="Arial Narrow" w:hAnsi="Arial Narrow"/>
                <w:lang w:val="ro-RO"/>
              </w:rPr>
            </w:pPr>
            <w:r w:rsidRPr="007D6417">
              <w:rPr>
                <w:rFonts w:ascii="Arial Narrow" w:hAnsi="Arial Narrow"/>
                <w:lang w:val="ro-RO"/>
              </w:rPr>
              <w:t>Pompa transport coagulant</w:t>
            </w:r>
          </w:p>
        </w:tc>
        <w:tc>
          <w:tcPr>
            <w:tcW w:w="1584" w:type="dxa"/>
            <w:tcBorders>
              <w:top w:val="single" w:sz="4" w:space="0" w:color="auto"/>
              <w:left w:val="single" w:sz="4" w:space="0" w:color="auto"/>
              <w:bottom w:val="single" w:sz="4" w:space="0" w:color="auto"/>
              <w:right w:val="single" w:sz="4" w:space="0" w:color="auto"/>
            </w:tcBorders>
          </w:tcPr>
          <w:p w14:paraId="04C13986" w14:textId="77777777" w:rsidR="0077736F" w:rsidRPr="007D6417" w:rsidRDefault="0077736F" w:rsidP="001A506C">
            <w:pPr>
              <w:ind w:right="72"/>
              <w:rPr>
                <w:rFonts w:ascii="Arial Narrow" w:hAnsi="Arial Narrow"/>
                <w:lang w:val="ro-RO"/>
              </w:rPr>
            </w:pPr>
            <w:r w:rsidRPr="007D6417">
              <w:rPr>
                <w:rFonts w:ascii="Arial Narrow" w:hAnsi="Arial Narrow"/>
                <w:lang w:val="ro-RO"/>
              </w:rPr>
              <w:t>Tip: PCH 40/20</w:t>
            </w:r>
          </w:p>
          <w:p w14:paraId="03C87A50" w14:textId="77777777" w:rsidR="0077736F" w:rsidRPr="007D6417" w:rsidRDefault="0077736F" w:rsidP="001A506C">
            <w:pPr>
              <w:rPr>
                <w:rFonts w:ascii="Arial Narrow" w:hAnsi="Arial Narrow"/>
                <w:lang w:val="ro-RO"/>
              </w:rPr>
            </w:pPr>
          </w:p>
        </w:tc>
        <w:tc>
          <w:tcPr>
            <w:tcW w:w="668" w:type="dxa"/>
            <w:tcBorders>
              <w:top w:val="single" w:sz="4" w:space="0" w:color="auto"/>
              <w:left w:val="single" w:sz="4" w:space="0" w:color="auto"/>
              <w:bottom w:val="single" w:sz="4" w:space="0" w:color="auto"/>
              <w:right w:val="single" w:sz="4" w:space="0" w:color="auto"/>
            </w:tcBorders>
            <w:vAlign w:val="center"/>
          </w:tcPr>
          <w:p w14:paraId="3D08FE1E"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1D09A170"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158305AE"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5E7D9C5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13E34498"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10CB3B49"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5FAE1E9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35D91E44"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4DE56776" w14:textId="77777777" w:rsidTr="001A506C">
        <w:trPr>
          <w:trHeight w:val="540"/>
        </w:trPr>
        <w:tc>
          <w:tcPr>
            <w:tcW w:w="571" w:type="dxa"/>
            <w:tcBorders>
              <w:top w:val="single" w:sz="4" w:space="0" w:color="auto"/>
              <w:bottom w:val="single" w:sz="4" w:space="0" w:color="auto"/>
              <w:right w:val="single" w:sz="4" w:space="0" w:color="auto"/>
            </w:tcBorders>
            <w:vAlign w:val="center"/>
          </w:tcPr>
          <w:p w14:paraId="4ECC6202"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11D8D014"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45B35194"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0B4D6B18" w14:textId="77777777" w:rsidR="0077736F" w:rsidRPr="007D6417" w:rsidRDefault="0077736F" w:rsidP="001A506C">
            <w:pPr>
              <w:ind w:right="530"/>
              <w:rPr>
                <w:rFonts w:ascii="Arial Narrow" w:hAnsi="Arial Narrow"/>
                <w:lang w:val="ro-RO"/>
              </w:rPr>
            </w:pPr>
            <w:r w:rsidRPr="007D6417">
              <w:rPr>
                <w:rFonts w:ascii="Arial Narrow" w:hAnsi="Arial Narrow"/>
                <w:lang w:val="ro-RO"/>
              </w:rPr>
              <w:t>Pompa transport coagulant</w:t>
            </w:r>
          </w:p>
        </w:tc>
        <w:tc>
          <w:tcPr>
            <w:tcW w:w="1584" w:type="dxa"/>
            <w:tcBorders>
              <w:top w:val="single" w:sz="4" w:space="0" w:color="auto"/>
              <w:left w:val="single" w:sz="4" w:space="0" w:color="auto"/>
              <w:bottom w:val="single" w:sz="4" w:space="0" w:color="auto"/>
              <w:right w:val="single" w:sz="4" w:space="0" w:color="auto"/>
            </w:tcBorders>
          </w:tcPr>
          <w:p w14:paraId="34122068" w14:textId="77777777" w:rsidR="0077736F" w:rsidRPr="007D6417" w:rsidRDefault="0077736F" w:rsidP="001A506C">
            <w:pPr>
              <w:ind w:right="72"/>
              <w:rPr>
                <w:rFonts w:ascii="Arial Narrow" w:hAnsi="Arial Narrow"/>
                <w:lang w:val="ro-RO"/>
              </w:rPr>
            </w:pPr>
            <w:r w:rsidRPr="007D6417">
              <w:rPr>
                <w:rFonts w:ascii="Arial Narrow" w:hAnsi="Arial Narrow"/>
                <w:lang w:val="ro-RO"/>
              </w:rPr>
              <w:t>Tip: PCH 40/20</w:t>
            </w:r>
          </w:p>
          <w:p w14:paraId="36720176" w14:textId="77777777" w:rsidR="0077736F" w:rsidRPr="007D6417" w:rsidRDefault="0077736F" w:rsidP="001A506C">
            <w:pPr>
              <w:rPr>
                <w:rFonts w:ascii="Arial Narrow" w:hAnsi="Arial Narrow"/>
                <w:lang w:val="ro-RO"/>
              </w:rPr>
            </w:pPr>
          </w:p>
        </w:tc>
        <w:tc>
          <w:tcPr>
            <w:tcW w:w="668" w:type="dxa"/>
            <w:tcBorders>
              <w:top w:val="single" w:sz="4" w:space="0" w:color="auto"/>
              <w:left w:val="single" w:sz="4" w:space="0" w:color="auto"/>
              <w:bottom w:val="single" w:sz="4" w:space="0" w:color="auto"/>
              <w:right w:val="single" w:sz="4" w:space="0" w:color="auto"/>
            </w:tcBorders>
            <w:vAlign w:val="center"/>
          </w:tcPr>
          <w:p w14:paraId="4EAED0E0"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23900661"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67518B61"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3E5D07C4"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11FFC9E4"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1CF0E19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600ADBFB"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1BA617A2"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6357015F" w14:textId="77777777" w:rsidTr="001A506C">
        <w:trPr>
          <w:trHeight w:val="540"/>
        </w:trPr>
        <w:tc>
          <w:tcPr>
            <w:tcW w:w="571" w:type="dxa"/>
            <w:tcBorders>
              <w:top w:val="single" w:sz="4" w:space="0" w:color="auto"/>
              <w:bottom w:val="single" w:sz="4" w:space="0" w:color="auto"/>
              <w:right w:val="single" w:sz="4" w:space="0" w:color="auto"/>
            </w:tcBorders>
            <w:vAlign w:val="center"/>
          </w:tcPr>
          <w:p w14:paraId="74BEE9E3"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5B1FA95E" w14:textId="77777777" w:rsidR="0077736F" w:rsidRPr="00890A9D" w:rsidRDefault="0077736F" w:rsidP="001A506C">
            <w:pPr>
              <w:ind w:right="530"/>
              <w:jc w:val="center"/>
              <w:rPr>
                <w:rFonts w:ascii="Arial Narrow" w:hAnsi="Arial Narrow"/>
                <w:b/>
                <w:bCs/>
                <w:lang w:val="ro-RO"/>
              </w:rPr>
            </w:pPr>
          </w:p>
        </w:tc>
        <w:tc>
          <w:tcPr>
            <w:tcW w:w="1279" w:type="dxa"/>
            <w:vMerge w:val="restart"/>
            <w:tcBorders>
              <w:left w:val="single" w:sz="4" w:space="0" w:color="auto"/>
              <w:right w:val="single" w:sz="4" w:space="0" w:color="auto"/>
            </w:tcBorders>
          </w:tcPr>
          <w:p w14:paraId="68B15762" w14:textId="77777777" w:rsidR="0077736F" w:rsidRPr="00FA7C94" w:rsidRDefault="0077736F" w:rsidP="001A506C">
            <w:pPr>
              <w:ind w:right="72"/>
              <w:rPr>
                <w:rFonts w:ascii="Arial Narrow" w:hAnsi="Arial Narrow"/>
                <w:b/>
                <w:lang w:val="ro-RO"/>
              </w:rPr>
            </w:pPr>
            <w:r w:rsidRPr="00FA7C94">
              <w:rPr>
                <w:rFonts w:ascii="Arial Narrow" w:hAnsi="Arial Narrow"/>
                <w:b/>
                <w:lang w:val="ro-RO"/>
              </w:rPr>
              <w:t>Filtrare cu nisip-FNS</w:t>
            </w:r>
          </w:p>
          <w:p w14:paraId="76723B71"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shd w:val="clear" w:color="auto" w:fill="FFC000"/>
            <w:vAlign w:val="center"/>
          </w:tcPr>
          <w:p w14:paraId="175F4D06" w14:textId="77777777" w:rsidR="0077736F" w:rsidRPr="00FA7C94" w:rsidRDefault="0077736F" w:rsidP="001A506C">
            <w:pPr>
              <w:ind w:right="530"/>
              <w:rPr>
                <w:rFonts w:ascii="Arial Narrow" w:hAnsi="Arial Narrow"/>
                <w:lang w:val="ro-RO"/>
              </w:rPr>
            </w:pPr>
          </w:p>
        </w:tc>
        <w:tc>
          <w:tcPr>
            <w:tcW w:w="1584" w:type="dxa"/>
            <w:tcBorders>
              <w:top w:val="single" w:sz="4" w:space="0" w:color="auto"/>
              <w:left w:val="single" w:sz="4" w:space="0" w:color="auto"/>
              <w:bottom w:val="single" w:sz="4" w:space="0" w:color="auto"/>
              <w:right w:val="single" w:sz="4" w:space="0" w:color="auto"/>
            </w:tcBorders>
            <w:shd w:val="clear" w:color="auto" w:fill="FFC000"/>
          </w:tcPr>
          <w:p w14:paraId="3E1A931B" w14:textId="77777777" w:rsidR="0077736F" w:rsidRPr="00FA7C94" w:rsidRDefault="0077736F" w:rsidP="001A506C">
            <w:pPr>
              <w:rPr>
                <w:rFonts w:ascii="Arial Narrow" w:hAnsi="Arial Narrow"/>
                <w:lang w:val="ro-RO"/>
              </w:rPr>
            </w:pPr>
          </w:p>
        </w:tc>
        <w:tc>
          <w:tcPr>
            <w:tcW w:w="668" w:type="dxa"/>
            <w:tcBorders>
              <w:top w:val="single" w:sz="4" w:space="0" w:color="auto"/>
              <w:left w:val="single" w:sz="4" w:space="0" w:color="auto"/>
              <w:bottom w:val="single" w:sz="4" w:space="0" w:color="auto"/>
              <w:right w:val="single" w:sz="4" w:space="0" w:color="auto"/>
            </w:tcBorders>
            <w:shd w:val="clear" w:color="auto" w:fill="FFC000"/>
            <w:vAlign w:val="center"/>
          </w:tcPr>
          <w:p w14:paraId="1C8A47EE"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shd w:val="clear" w:color="auto" w:fill="FFC000"/>
            <w:vAlign w:val="center"/>
          </w:tcPr>
          <w:p w14:paraId="7FF6361F" w14:textId="77777777" w:rsidR="0077736F" w:rsidRPr="00FA7C94" w:rsidRDefault="0077736F" w:rsidP="001A506C">
            <w:pPr>
              <w:ind w:right="90"/>
              <w:rPr>
                <w:rFonts w:ascii="Arial Narrow" w:hAnsi="Arial Narrow"/>
                <w:b/>
                <w:bCs/>
                <w:lang w:val="ro-RO"/>
              </w:rPr>
            </w:pPr>
            <w:r w:rsidRPr="00FA7C94">
              <w:rPr>
                <w:rFonts w:ascii="Arial Narrow" w:hAnsi="Arial Narrow"/>
                <w:b/>
                <w:bCs/>
                <w:lang w:val="ro-RO"/>
              </w:rPr>
              <w:t>XX_AQS_RG_ FNS_</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14:paraId="23873A1A" w14:textId="77777777" w:rsidR="0077736F" w:rsidRPr="00890A9D" w:rsidRDefault="0077736F" w:rsidP="001A506C">
            <w:pPr>
              <w:jc w:val="center"/>
              <w:rPr>
                <w:rFonts w:ascii="Arial Narrow" w:hAnsi="Arial Narrow" w:cs="Arial"/>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15CCAE39" w14:textId="77777777" w:rsidR="0077736F" w:rsidRPr="00890A9D" w:rsidRDefault="0077736F" w:rsidP="001A506C">
            <w:pPr>
              <w:jc w:val="center"/>
              <w:rPr>
                <w:rFonts w:ascii="Arial Narrow" w:hAnsi="Arial Narrow" w:cs="Arial"/>
                <w:lang w:val="ro-RO"/>
              </w:rPr>
            </w:pPr>
          </w:p>
        </w:tc>
        <w:tc>
          <w:tcPr>
            <w:tcW w:w="993"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68446BB7" w14:textId="77777777" w:rsidR="0077736F" w:rsidRPr="00890A9D" w:rsidRDefault="0077736F" w:rsidP="001A506C">
            <w:pPr>
              <w:jc w:val="center"/>
              <w:rPr>
                <w:rFonts w:ascii="Arial Narrow" w:hAnsi="Arial Narrow" w:cs="Arial"/>
                <w:lang w:val="ro-RO"/>
              </w:rPr>
            </w:pPr>
          </w:p>
        </w:tc>
        <w:tc>
          <w:tcPr>
            <w:tcW w:w="1191" w:type="dxa"/>
            <w:tcBorders>
              <w:top w:val="single" w:sz="4" w:space="0" w:color="auto"/>
              <w:left w:val="single" w:sz="4" w:space="0" w:color="auto"/>
              <w:bottom w:val="single" w:sz="4" w:space="0" w:color="auto"/>
              <w:right w:val="single" w:sz="4" w:space="0" w:color="auto"/>
            </w:tcBorders>
            <w:shd w:val="clear" w:color="auto" w:fill="FFC000"/>
            <w:vAlign w:val="center"/>
          </w:tcPr>
          <w:p w14:paraId="23E52F5D" w14:textId="77777777" w:rsidR="0077736F" w:rsidRPr="00890A9D" w:rsidRDefault="0077736F" w:rsidP="001A506C">
            <w:pPr>
              <w:jc w:val="center"/>
              <w:rPr>
                <w:rFonts w:ascii="Arial Narrow" w:hAnsi="Arial Narrow" w:cs="Arial"/>
                <w:lang w:val="ro-RO"/>
              </w:rPr>
            </w:pPr>
          </w:p>
        </w:tc>
        <w:tc>
          <w:tcPr>
            <w:tcW w:w="911"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14:paraId="2A56BB22" w14:textId="77777777" w:rsidR="0077736F" w:rsidRPr="00890A9D" w:rsidRDefault="0077736F" w:rsidP="001A506C">
            <w:pPr>
              <w:jc w:val="center"/>
              <w:rPr>
                <w:rFonts w:ascii="Arial Narrow" w:hAnsi="Arial Narrow" w:cs="Arial"/>
                <w:lang w:val="ro-RO"/>
              </w:rPr>
            </w:pPr>
          </w:p>
        </w:tc>
        <w:tc>
          <w:tcPr>
            <w:tcW w:w="846" w:type="dxa"/>
            <w:tcBorders>
              <w:top w:val="single" w:sz="4" w:space="0" w:color="auto"/>
              <w:left w:val="single" w:sz="4" w:space="0" w:color="auto"/>
              <w:bottom w:val="single" w:sz="4" w:space="0" w:color="auto"/>
            </w:tcBorders>
            <w:shd w:val="clear" w:color="auto" w:fill="FFC000"/>
            <w:vAlign w:val="center"/>
          </w:tcPr>
          <w:p w14:paraId="5C55D19B" w14:textId="77777777" w:rsidR="0077736F" w:rsidRPr="00890A9D" w:rsidRDefault="0077736F" w:rsidP="001A506C">
            <w:pPr>
              <w:jc w:val="center"/>
              <w:rPr>
                <w:rFonts w:ascii="Arial Narrow" w:hAnsi="Arial Narrow" w:cs="Arial"/>
                <w:lang w:val="ro-RO"/>
              </w:rPr>
            </w:pPr>
          </w:p>
        </w:tc>
      </w:tr>
      <w:tr w:rsidR="0077736F" w:rsidRPr="00E35F0E" w14:paraId="2623D10A" w14:textId="77777777" w:rsidTr="001A506C">
        <w:trPr>
          <w:trHeight w:val="540"/>
        </w:trPr>
        <w:tc>
          <w:tcPr>
            <w:tcW w:w="571" w:type="dxa"/>
            <w:tcBorders>
              <w:top w:val="single" w:sz="4" w:space="0" w:color="auto"/>
              <w:bottom w:val="single" w:sz="4" w:space="0" w:color="auto"/>
              <w:right w:val="single" w:sz="4" w:space="0" w:color="auto"/>
            </w:tcBorders>
            <w:vAlign w:val="center"/>
          </w:tcPr>
          <w:p w14:paraId="1BDC8017"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752ABF61"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03FCE1F4"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17750EE8" w14:textId="77777777" w:rsidR="0077736F" w:rsidRPr="00FA7C94" w:rsidRDefault="0077736F" w:rsidP="001A506C">
            <w:pPr>
              <w:ind w:right="530"/>
              <w:rPr>
                <w:rFonts w:ascii="Arial Narrow" w:hAnsi="Arial Narrow"/>
                <w:lang w:val="ro-RO"/>
              </w:rPr>
            </w:pPr>
            <w:r w:rsidRPr="00FA7C94">
              <w:rPr>
                <w:rFonts w:ascii="Arial Narrow" w:hAnsi="Arial Narrow"/>
                <w:lang w:val="ro-RO"/>
              </w:rPr>
              <w:t>Tablou pompe apa tratata, pompe apa de spălare și suflante</w:t>
            </w:r>
          </w:p>
        </w:tc>
        <w:tc>
          <w:tcPr>
            <w:tcW w:w="1584" w:type="dxa"/>
            <w:tcBorders>
              <w:top w:val="single" w:sz="4" w:space="0" w:color="auto"/>
              <w:left w:val="single" w:sz="4" w:space="0" w:color="auto"/>
              <w:bottom w:val="single" w:sz="4" w:space="0" w:color="auto"/>
              <w:right w:val="single" w:sz="4" w:space="0" w:color="auto"/>
            </w:tcBorders>
          </w:tcPr>
          <w:p w14:paraId="00C995C7" w14:textId="77777777" w:rsidR="0077736F" w:rsidRPr="00FA7C94" w:rsidRDefault="0077736F" w:rsidP="001A506C">
            <w:pPr>
              <w:ind w:right="72"/>
              <w:rPr>
                <w:rFonts w:ascii="Arial Narrow" w:hAnsi="Arial Narrow"/>
                <w:lang w:val="ro-RO"/>
              </w:rPr>
            </w:pPr>
            <w:r w:rsidRPr="00FA7C94">
              <w:rPr>
                <w:rFonts w:ascii="Arial Narrow" w:hAnsi="Arial Narrow"/>
                <w:lang w:val="ro-RO"/>
              </w:rPr>
              <w:t xml:space="preserve">Tip: Y/D 3x45 +5x37  </w:t>
            </w:r>
          </w:p>
          <w:p w14:paraId="5083AF4F" w14:textId="77777777" w:rsidR="0077736F" w:rsidRPr="00FA7C94" w:rsidRDefault="0077736F" w:rsidP="001A506C">
            <w:pPr>
              <w:rPr>
                <w:rFonts w:ascii="Arial Narrow" w:hAnsi="Arial Narrow"/>
                <w:lang w:val="ro-RO"/>
              </w:rPr>
            </w:pPr>
            <w:r w:rsidRPr="00FA7C94">
              <w:rPr>
                <w:rFonts w:ascii="Arial Narrow" w:hAnsi="Arial Narrow"/>
                <w:lang w:val="ro-RO"/>
              </w:rPr>
              <w:t>BEESPEED</w:t>
            </w:r>
            <w:r w:rsidRPr="00FA7C94">
              <w:rPr>
                <w:rFonts w:ascii="Arial Narrow" w:hAnsi="Arial Narrow"/>
                <w:b/>
                <w:lang w:val="ro-RO"/>
              </w:rPr>
              <w:t xml:space="preserve">       </w:t>
            </w:r>
          </w:p>
        </w:tc>
        <w:tc>
          <w:tcPr>
            <w:tcW w:w="668" w:type="dxa"/>
            <w:tcBorders>
              <w:top w:val="single" w:sz="4" w:space="0" w:color="auto"/>
              <w:left w:val="single" w:sz="4" w:space="0" w:color="auto"/>
              <w:bottom w:val="single" w:sz="4" w:space="0" w:color="auto"/>
              <w:right w:val="single" w:sz="4" w:space="0" w:color="auto"/>
            </w:tcBorders>
            <w:vAlign w:val="center"/>
          </w:tcPr>
          <w:p w14:paraId="66E9567F" w14:textId="77777777" w:rsidR="0077736F" w:rsidRPr="00FA7C94" w:rsidRDefault="0077736F" w:rsidP="001A506C">
            <w:pPr>
              <w:ind w:right="72"/>
              <w:rPr>
                <w:rFonts w:ascii="Arial Narrow" w:hAnsi="Arial Narrow"/>
                <w:lang w:val="ro-RO"/>
              </w:rPr>
            </w:pPr>
            <w:r w:rsidRPr="00FA7C94">
              <w:rPr>
                <w:rFonts w:ascii="Arial Narrow" w:hAnsi="Arial Narrow"/>
                <w:lang w:val="ro-RO"/>
              </w:rPr>
              <w:t>PSDPII</w:t>
            </w:r>
          </w:p>
        </w:tc>
        <w:tc>
          <w:tcPr>
            <w:tcW w:w="1645" w:type="dxa"/>
            <w:tcBorders>
              <w:top w:val="single" w:sz="4" w:space="0" w:color="auto"/>
              <w:left w:val="single" w:sz="4" w:space="0" w:color="auto"/>
              <w:bottom w:val="single" w:sz="4" w:space="0" w:color="auto"/>
              <w:right w:val="single" w:sz="4" w:space="0" w:color="auto"/>
            </w:tcBorders>
            <w:vAlign w:val="center"/>
          </w:tcPr>
          <w:p w14:paraId="20A8218D" w14:textId="77777777" w:rsidR="0077736F" w:rsidRPr="00FA7C94" w:rsidRDefault="0077736F" w:rsidP="001A506C">
            <w:pPr>
              <w:ind w:right="90"/>
              <w:rPr>
                <w:rFonts w:ascii="Arial Narrow" w:hAnsi="Arial Narrow"/>
                <w:b/>
                <w:bCs/>
                <w:lang w:val="ro-RO"/>
              </w:rPr>
            </w:pPr>
            <w:r w:rsidRPr="00FA7C94">
              <w:rPr>
                <w:rFonts w:ascii="Arial Narrow" w:hAnsi="Arial Narrow"/>
                <w:b/>
                <w:bCs/>
                <w:lang w:val="ro-RO"/>
              </w:rPr>
              <w:t>XX_AQS_RG_ FNS_PSDP2</w:t>
            </w:r>
          </w:p>
        </w:tc>
        <w:tc>
          <w:tcPr>
            <w:tcW w:w="1134" w:type="dxa"/>
            <w:tcBorders>
              <w:top w:val="single" w:sz="4" w:space="0" w:color="auto"/>
              <w:left w:val="single" w:sz="4" w:space="0" w:color="auto"/>
              <w:bottom w:val="single" w:sz="4" w:space="0" w:color="auto"/>
              <w:right w:val="single" w:sz="4" w:space="0" w:color="auto"/>
            </w:tcBorders>
            <w:vAlign w:val="center"/>
          </w:tcPr>
          <w:p w14:paraId="6D1BE8C6"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62BDE9DD"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2AC1BFE4"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65EB6A4A"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1359784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6A67AB4E"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E35F0E" w14:paraId="6C0D5E0B" w14:textId="77777777" w:rsidTr="001A506C">
        <w:trPr>
          <w:trHeight w:val="540"/>
        </w:trPr>
        <w:tc>
          <w:tcPr>
            <w:tcW w:w="571" w:type="dxa"/>
            <w:tcBorders>
              <w:top w:val="single" w:sz="4" w:space="0" w:color="auto"/>
              <w:bottom w:val="single" w:sz="4" w:space="0" w:color="auto"/>
              <w:right w:val="single" w:sz="4" w:space="0" w:color="auto"/>
            </w:tcBorders>
            <w:vAlign w:val="center"/>
          </w:tcPr>
          <w:p w14:paraId="47173038"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5FA1A809"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57B85D5A"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56E217BE" w14:textId="77777777" w:rsidR="0077736F" w:rsidRPr="00FA7C94" w:rsidRDefault="0077736F" w:rsidP="001A506C">
            <w:pPr>
              <w:ind w:right="530"/>
              <w:rPr>
                <w:rFonts w:ascii="Arial Narrow" w:hAnsi="Arial Narrow"/>
                <w:lang w:val="ro-RO"/>
              </w:rPr>
            </w:pPr>
            <w:r w:rsidRPr="00FA7C94">
              <w:rPr>
                <w:rFonts w:ascii="Arial Narrow" w:hAnsi="Arial Narrow"/>
                <w:lang w:val="ro-RO"/>
              </w:rPr>
              <w:t>Tablou local Pompă apă filtrata</w:t>
            </w:r>
          </w:p>
        </w:tc>
        <w:tc>
          <w:tcPr>
            <w:tcW w:w="1584" w:type="dxa"/>
            <w:tcBorders>
              <w:top w:val="single" w:sz="4" w:space="0" w:color="auto"/>
              <w:left w:val="single" w:sz="4" w:space="0" w:color="auto"/>
              <w:bottom w:val="single" w:sz="4" w:space="0" w:color="auto"/>
              <w:right w:val="single" w:sz="4" w:space="0" w:color="auto"/>
            </w:tcBorders>
          </w:tcPr>
          <w:p w14:paraId="3AB5A9E4" w14:textId="77777777" w:rsidR="0077736F" w:rsidRPr="00FA7C94" w:rsidRDefault="0077736F" w:rsidP="001A506C">
            <w:pPr>
              <w:ind w:right="72"/>
              <w:rPr>
                <w:rFonts w:ascii="Arial Narrow" w:hAnsi="Arial Narrow"/>
                <w:lang w:val="ro-RO"/>
              </w:rPr>
            </w:pPr>
            <w:r w:rsidRPr="00FA7C94">
              <w:rPr>
                <w:rFonts w:ascii="Arial Narrow" w:hAnsi="Arial Narrow"/>
                <w:lang w:val="ro-RO"/>
              </w:rPr>
              <w:t>Tip:</w:t>
            </w:r>
            <w:r w:rsidRPr="00FA7C94">
              <w:rPr>
                <w:rFonts w:ascii="Arial Narrow" w:hAnsi="Arial Narrow"/>
                <w:b/>
                <w:lang w:val="ro-RO"/>
              </w:rPr>
              <w:t xml:space="preserve"> </w:t>
            </w:r>
            <w:r w:rsidRPr="00FA7C94">
              <w:rPr>
                <w:rFonts w:ascii="Arial Narrow" w:hAnsi="Arial Narrow"/>
                <w:lang w:val="ro-RO"/>
              </w:rPr>
              <w:t>Y/D 1x37;</w:t>
            </w:r>
          </w:p>
          <w:p w14:paraId="66436FCF" w14:textId="77777777" w:rsidR="0077736F" w:rsidRPr="00FA7C94" w:rsidRDefault="0077736F" w:rsidP="001A506C">
            <w:pPr>
              <w:rPr>
                <w:rFonts w:ascii="Arial Narrow" w:hAnsi="Arial Narrow"/>
                <w:lang w:val="ro-RO"/>
              </w:rPr>
            </w:pPr>
            <w:r w:rsidRPr="00FA7C94">
              <w:rPr>
                <w:rFonts w:ascii="Arial Narrow" w:hAnsi="Arial Narrow"/>
                <w:lang w:val="ro-RO"/>
              </w:rPr>
              <w:t>BEESPEED</w:t>
            </w:r>
            <w:r w:rsidRPr="00FA7C94">
              <w:rPr>
                <w:rFonts w:ascii="Arial Narrow" w:hAnsi="Arial Narrow"/>
                <w:b/>
                <w:lang w:val="ro-RO"/>
              </w:rPr>
              <w:t xml:space="preserve">   </w:t>
            </w:r>
          </w:p>
        </w:tc>
        <w:tc>
          <w:tcPr>
            <w:tcW w:w="668" w:type="dxa"/>
            <w:tcBorders>
              <w:top w:val="single" w:sz="4" w:space="0" w:color="auto"/>
              <w:left w:val="single" w:sz="4" w:space="0" w:color="auto"/>
              <w:bottom w:val="single" w:sz="4" w:space="0" w:color="auto"/>
              <w:right w:val="single" w:sz="4" w:space="0" w:color="auto"/>
            </w:tcBorders>
            <w:vAlign w:val="center"/>
          </w:tcPr>
          <w:p w14:paraId="44254C30" w14:textId="77777777" w:rsidR="0077736F" w:rsidRPr="00FA7C94" w:rsidRDefault="0077736F" w:rsidP="001A506C">
            <w:pPr>
              <w:ind w:right="72"/>
              <w:rPr>
                <w:rFonts w:ascii="Arial Narrow" w:hAnsi="Arial Narrow"/>
                <w:lang w:val="ro-RO"/>
              </w:rPr>
            </w:pPr>
            <w:r w:rsidRPr="00FA7C94">
              <w:rPr>
                <w:rFonts w:ascii="Arial Narrow" w:hAnsi="Arial Narrow"/>
                <w:lang w:val="ro-RO"/>
              </w:rPr>
              <w:t>EPCP1</w:t>
            </w:r>
          </w:p>
        </w:tc>
        <w:tc>
          <w:tcPr>
            <w:tcW w:w="1645" w:type="dxa"/>
            <w:tcBorders>
              <w:top w:val="single" w:sz="4" w:space="0" w:color="auto"/>
              <w:left w:val="single" w:sz="4" w:space="0" w:color="auto"/>
              <w:bottom w:val="single" w:sz="4" w:space="0" w:color="auto"/>
              <w:right w:val="single" w:sz="4" w:space="0" w:color="auto"/>
            </w:tcBorders>
            <w:vAlign w:val="center"/>
          </w:tcPr>
          <w:p w14:paraId="65E8AE2B" w14:textId="77777777" w:rsidR="0077736F" w:rsidRPr="00FA7C94" w:rsidRDefault="0077736F" w:rsidP="001A506C">
            <w:pPr>
              <w:ind w:right="90"/>
              <w:rPr>
                <w:rFonts w:ascii="Arial Narrow" w:hAnsi="Arial Narrow"/>
                <w:b/>
                <w:bCs/>
                <w:lang w:val="ro-RO"/>
              </w:rPr>
            </w:pPr>
            <w:r w:rsidRPr="00FA7C94">
              <w:rPr>
                <w:rFonts w:ascii="Arial Narrow" w:hAnsi="Arial Narrow"/>
                <w:b/>
                <w:bCs/>
                <w:lang w:val="ro-RO"/>
              </w:rPr>
              <w:t>XX_AQS_RG_ FNS_EPCP1</w:t>
            </w:r>
          </w:p>
        </w:tc>
        <w:tc>
          <w:tcPr>
            <w:tcW w:w="1134" w:type="dxa"/>
            <w:tcBorders>
              <w:top w:val="single" w:sz="4" w:space="0" w:color="auto"/>
              <w:left w:val="single" w:sz="4" w:space="0" w:color="auto"/>
              <w:bottom w:val="single" w:sz="4" w:space="0" w:color="auto"/>
              <w:right w:val="single" w:sz="4" w:space="0" w:color="auto"/>
            </w:tcBorders>
            <w:vAlign w:val="center"/>
          </w:tcPr>
          <w:p w14:paraId="2A6E9492"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6F465C8F"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7959CAA3"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04BFD69D"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4E990134"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5ECFFC42"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E35F0E" w14:paraId="321D30E0" w14:textId="77777777" w:rsidTr="001A506C">
        <w:trPr>
          <w:trHeight w:val="540"/>
        </w:trPr>
        <w:tc>
          <w:tcPr>
            <w:tcW w:w="571" w:type="dxa"/>
            <w:tcBorders>
              <w:top w:val="single" w:sz="4" w:space="0" w:color="auto"/>
              <w:bottom w:val="single" w:sz="4" w:space="0" w:color="auto"/>
              <w:right w:val="single" w:sz="4" w:space="0" w:color="auto"/>
            </w:tcBorders>
            <w:vAlign w:val="center"/>
          </w:tcPr>
          <w:p w14:paraId="57DDC5AE"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71F57D73"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71DA8B6D"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6823CF1A" w14:textId="77777777" w:rsidR="0077736F" w:rsidRPr="00FA7C94" w:rsidRDefault="0077736F" w:rsidP="001A506C">
            <w:pPr>
              <w:ind w:right="530"/>
              <w:rPr>
                <w:rFonts w:ascii="Arial Narrow" w:hAnsi="Arial Narrow"/>
                <w:lang w:val="ro-RO"/>
              </w:rPr>
            </w:pPr>
            <w:r w:rsidRPr="00FA7C94">
              <w:rPr>
                <w:rFonts w:ascii="Arial Narrow" w:hAnsi="Arial Narrow"/>
                <w:lang w:val="ro-RO"/>
              </w:rPr>
              <w:t>Tablou local Pompă apă filtrata</w:t>
            </w:r>
          </w:p>
        </w:tc>
        <w:tc>
          <w:tcPr>
            <w:tcW w:w="1584" w:type="dxa"/>
            <w:tcBorders>
              <w:top w:val="single" w:sz="4" w:space="0" w:color="auto"/>
              <w:left w:val="single" w:sz="4" w:space="0" w:color="auto"/>
              <w:bottom w:val="single" w:sz="4" w:space="0" w:color="auto"/>
              <w:right w:val="single" w:sz="4" w:space="0" w:color="auto"/>
            </w:tcBorders>
          </w:tcPr>
          <w:p w14:paraId="40CD180C" w14:textId="77777777" w:rsidR="0077736F" w:rsidRPr="00FA7C94" w:rsidRDefault="0077736F" w:rsidP="001A506C">
            <w:pPr>
              <w:ind w:right="72"/>
              <w:rPr>
                <w:rFonts w:ascii="Arial Narrow" w:hAnsi="Arial Narrow"/>
                <w:lang w:val="ro-RO"/>
              </w:rPr>
            </w:pPr>
            <w:r w:rsidRPr="00FA7C94">
              <w:rPr>
                <w:rFonts w:ascii="Arial Narrow" w:hAnsi="Arial Narrow"/>
                <w:lang w:val="ro-RO"/>
              </w:rPr>
              <w:t>Tip:</w:t>
            </w:r>
            <w:r w:rsidRPr="00FA7C94">
              <w:rPr>
                <w:rFonts w:ascii="Arial Narrow" w:hAnsi="Arial Narrow"/>
                <w:b/>
                <w:lang w:val="ro-RO"/>
              </w:rPr>
              <w:t xml:space="preserve"> </w:t>
            </w:r>
            <w:r w:rsidRPr="00FA7C94">
              <w:rPr>
                <w:rFonts w:ascii="Arial Narrow" w:hAnsi="Arial Narrow"/>
                <w:lang w:val="ro-RO"/>
              </w:rPr>
              <w:t>Y/D 1x37;</w:t>
            </w:r>
          </w:p>
          <w:p w14:paraId="17206B04" w14:textId="77777777" w:rsidR="0077736F" w:rsidRPr="00FA7C94" w:rsidRDefault="0077736F" w:rsidP="001A506C">
            <w:pPr>
              <w:rPr>
                <w:rFonts w:ascii="Arial Narrow" w:hAnsi="Arial Narrow"/>
                <w:lang w:val="ro-RO"/>
              </w:rPr>
            </w:pPr>
            <w:r w:rsidRPr="00FA7C94">
              <w:rPr>
                <w:rFonts w:ascii="Arial Narrow" w:hAnsi="Arial Narrow"/>
                <w:lang w:val="ro-RO"/>
              </w:rPr>
              <w:t>BEESPEED</w:t>
            </w:r>
            <w:r w:rsidRPr="00FA7C94">
              <w:rPr>
                <w:rFonts w:ascii="Arial Narrow" w:hAnsi="Arial Narrow"/>
                <w:b/>
                <w:lang w:val="ro-RO"/>
              </w:rPr>
              <w:t xml:space="preserve">   </w:t>
            </w:r>
          </w:p>
        </w:tc>
        <w:tc>
          <w:tcPr>
            <w:tcW w:w="668" w:type="dxa"/>
            <w:tcBorders>
              <w:top w:val="single" w:sz="4" w:space="0" w:color="auto"/>
              <w:left w:val="single" w:sz="4" w:space="0" w:color="auto"/>
              <w:bottom w:val="single" w:sz="4" w:space="0" w:color="auto"/>
              <w:right w:val="single" w:sz="4" w:space="0" w:color="auto"/>
            </w:tcBorders>
            <w:vAlign w:val="center"/>
          </w:tcPr>
          <w:p w14:paraId="51B62615" w14:textId="77777777" w:rsidR="0077736F" w:rsidRPr="00FA7C94" w:rsidRDefault="0077736F" w:rsidP="001A506C">
            <w:pPr>
              <w:ind w:right="72"/>
              <w:rPr>
                <w:rFonts w:ascii="Arial Narrow" w:hAnsi="Arial Narrow"/>
                <w:lang w:val="ro-RO"/>
              </w:rPr>
            </w:pPr>
            <w:r w:rsidRPr="00FA7C94">
              <w:rPr>
                <w:rFonts w:ascii="Arial Narrow" w:hAnsi="Arial Narrow"/>
                <w:lang w:val="ro-RO"/>
              </w:rPr>
              <w:t>EPCP2</w:t>
            </w:r>
          </w:p>
        </w:tc>
        <w:tc>
          <w:tcPr>
            <w:tcW w:w="1645" w:type="dxa"/>
            <w:tcBorders>
              <w:top w:val="single" w:sz="4" w:space="0" w:color="auto"/>
              <w:left w:val="single" w:sz="4" w:space="0" w:color="auto"/>
              <w:bottom w:val="single" w:sz="4" w:space="0" w:color="auto"/>
              <w:right w:val="single" w:sz="4" w:space="0" w:color="auto"/>
            </w:tcBorders>
            <w:vAlign w:val="center"/>
          </w:tcPr>
          <w:p w14:paraId="53DFE538" w14:textId="77777777" w:rsidR="0077736F" w:rsidRPr="00FA7C94" w:rsidRDefault="0077736F" w:rsidP="001A506C">
            <w:pPr>
              <w:ind w:right="90"/>
              <w:rPr>
                <w:rFonts w:ascii="Arial Narrow" w:hAnsi="Arial Narrow"/>
                <w:b/>
                <w:bCs/>
                <w:lang w:val="ro-RO"/>
              </w:rPr>
            </w:pPr>
            <w:r w:rsidRPr="00FA7C94">
              <w:rPr>
                <w:rFonts w:ascii="Arial Narrow" w:hAnsi="Arial Narrow"/>
                <w:b/>
                <w:bCs/>
                <w:lang w:val="ro-RO"/>
              </w:rPr>
              <w:t>XX_AQS_RG_ FNS_EPCP2</w:t>
            </w:r>
          </w:p>
        </w:tc>
        <w:tc>
          <w:tcPr>
            <w:tcW w:w="1134" w:type="dxa"/>
            <w:tcBorders>
              <w:top w:val="single" w:sz="4" w:space="0" w:color="auto"/>
              <w:left w:val="single" w:sz="4" w:space="0" w:color="auto"/>
              <w:bottom w:val="single" w:sz="4" w:space="0" w:color="auto"/>
              <w:right w:val="single" w:sz="4" w:space="0" w:color="auto"/>
            </w:tcBorders>
            <w:vAlign w:val="center"/>
          </w:tcPr>
          <w:p w14:paraId="4F697D4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1CF7976F"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61794F38"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05E105A4"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24A22671"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7BA989ED"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E35F0E" w14:paraId="30F27B6F" w14:textId="77777777" w:rsidTr="001A506C">
        <w:trPr>
          <w:trHeight w:val="540"/>
        </w:trPr>
        <w:tc>
          <w:tcPr>
            <w:tcW w:w="571" w:type="dxa"/>
            <w:tcBorders>
              <w:top w:val="single" w:sz="4" w:space="0" w:color="auto"/>
              <w:right w:val="single" w:sz="4" w:space="0" w:color="auto"/>
            </w:tcBorders>
            <w:vAlign w:val="center"/>
          </w:tcPr>
          <w:p w14:paraId="24E8CAE2"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11BBFAD9"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739319E4"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6D552F78" w14:textId="77777777" w:rsidR="0077736F" w:rsidRPr="00FA7C94" w:rsidRDefault="0077736F" w:rsidP="001A506C">
            <w:pPr>
              <w:ind w:right="530"/>
              <w:rPr>
                <w:rFonts w:ascii="Arial Narrow" w:hAnsi="Arial Narrow"/>
                <w:lang w:val="ro-RO"/>
              </w:rPr>
            </w:pPr>
            <w:r w:rsidRPr="00FA7C94">
              <w:rPr>
                <w:rFonts w:ascii="Arial Narrow" w:hAnsi="Arial Narrow"/>
                <w:lang w:val="ro-RO"/>
              </w:rPr>
              <w:t>Tablou local Pompă apă filtrata</w:t>
            </w:r>
          </w:p>
        </w:tc>
        <w:tc>
          <w:tcPr>
            <w:tcW w:w="1584" w:type="dxa"/>
            <w:tcBorders>
              <w:top w:val="single" w:sz="4" w:space="0" w:color="auto"/>
              <w:left w:val="single" w:sz="4" w:space="0" w:color="auto"/>
              <w:bottom w:val="single" w:sz="4" w:space="0" w:color="auto"/>
              <w:right w:val="single" w:sz="4" w:space="0" w:color="auto"/>
            </w:tcBorders>
          </w:tcPr>
          <w:p w14:paraId="780B014E" w14:textId="77777777" w:rsidR="0077736F" w:rsidRPr="00FA7C94" w:rsidRDefault="0077736F" w:rsidP="001A506C">
            <w:pPr>
              <w:rPr>
                <w:rFonts w:ascii="Arial Narrow" w:hAnsi="Arial Narrow"/>
                <w:lang w:val="ro-RO"/>
              </w:rPr>
            </w:pPr>
            <w:r w:rsidRPr="00FA7C94">
              <w:rPr>
                <w:rFonts w:ascii="Arial Narrow" w:hAnsi="Arial Narrow"/>
                <w:lang w:val="ro-RO"/>
              </w:rPr>
              <w:t>Tip:</w:t>
            </w:r>
            <w:r w:rsidRPr="00FA7C94">
              <w:rPr>
                <w:rFonts w:ascii="Arial Narrow" w:hAnsi="Arial Narrow"/>
                <w:b/>
                <w:lang w:val="ro-RO"/>
              </w:rPr>
              <w:t xml:space="preserve"> </w:t>
            </w:r>
            <w:r w:rsidRPr="00FA7C94">
              <w:rPr>
                <w:rFonts w:ascii="Arial Narrow" w:hAnsi="Arial Narrow"/>
                <w:lang w:val="ro-RO"/>
              </w:rPr>
              <w:t>Y/D 1x55</w:t>
            </w:r>
            <w:r w:rsidRPr="00FA7C94">
              <w:rPr>
                <w:rFonts w:ascii="Arial Narrow" w:hAnsi="Arial Narrow"/>
                <w:b/>
                <w:lang w:val="ro-RO"/>
              </w:rPr>
              <w:t xml:space="preserve"> ;</w:t>
            </w:r>
            <w:r w:rsidRPr="00FA7C94">
              <w:rPr>
                <w:rFonts w:ascii="Arial Narrow" w:hAnsi="Arial Narrow"/>
                <w:lang w:val="ro-RO"/>
              </w:rPr>
              <w:t xml:space="preserve"> BEESPEED</w:t>
            </w:r>
            <w:r w:rsidRPr="00FA7C94">
              <w:rPr>
                <w:rFonts w:ascii="Arial Narrow" w:hAnsi="Arial Narrow"/>
                <w:b/>
                <w:lang w:val="ro-RO"/>
              </w:rPr>
              <w:t xml:space="preserve"> </w:t>
            </w:r>
            <w:r w:rsidRPr="00FA7C94">
              <w:rPr>
                <w:rFonts w:ascii="Arial Narrow" w:hAnsi="Arial Narrow"/>
                <w:lang w:val="ro-RO"/>
              </w:rPr>
              <w:t xml:space="preserve">    </w:t>
            </w:r>
          </w:p>
        </w:tc>
        <w:tc>
          <w:tcPr>
            <w:tcW w:w="668" w:type="dxa"/>
            <w:tcBorders>
              <w:top w:val="single" w:sz="4" w:space="0" w:color="auto"/>
              <w:left w:val="single" w:sz="4" w:space="0" w:color="auto"/>
              <w:bottom w:val="single" w:sz="4" w:space="0" w:color="auto"/>
              <w:right w:val="single" w:sz="4" w:space="0" w:color="auto"/>
            </w:tcBorders>
            <w:vAlign w:val="center"/>
          </w:tcPr>
          <w:p w14:paraId="593E1122" w14:textId="77777777" w:rsidR="0077736F" w:rsidRPr="00FA7C94" w:rsidRDefault="0077736F" w:rsidP="001A506C">
            <w:pPr>
              <w:ind w:right="72"/>
              <w:rPr>
                <w:rFonts w:ascii="Arial Narrow" w:hAnsi="Arial Narrow"/>
                <w:lang w:val="ro-RO"/>
              </w:rPr>
            </w:pPr>
            <w:r w:rsidRPr="00FA7C94">
              <w:rPr>
                <w:rFonts w:ascii="Arial Narrow" w:hAnsi="Arial Narrow"/>
                <w:lang w:val="ro-RO"/>
              </w:rPr>
              <w:t>EPCP3</w:t>
            </w:r>
          </w:p>
        </w:tc>
        <w:tc>
          <w:tcPr>
            <w:tcW w:w="1645" w:type="dxa"/>
            <w:tcBorders>
              <w:top w:val="single" w:sz="4" w:space="0" w:color="auto"/>
              <w:left w:val="single" w:sz="4" w:space="0" w:color="auto"/>
              <w:bottom w:val="single" w:sz="4" w:space="0" w:color="auto"/>
              <w:right w:val="single" w:sz="4" w:space="0" w:color="auto"/>
            </w:tcBorders>
            <w:vAlign w:val="center"/>
          </w:tcPr>
          <w:p w14:paraId="3D2432AC" w14:textId="77777777" w:rsidR="0077736F" w:rsidRPr="00FA7C94" w:rsidRDefault="0077736F" w:rsidP="001A506C">
            <w:pPr>
              <w:ind w:right="90"/>
              <w:rPr>
                <w:rFonts w:ascii="Arial Narrow" w:hAnsi="Arial Narrow"/>
                <w:b/>
                <w:bCs/>
                <w:lang w:val="ro-RO"/>
              </w:rPr>
            </w:pPr>
            <w:r w:rsidRPr="00FA7C94">
              <w:rPr>
                <w:rFonts w:ascii="Arial Narrow" w:hAnsi="Arial Narrow"/>
                <w:b/>
                <w:bCs/>
                <w:lang w:val="ro-RO"/>
              </w:rPr>
              <w:t>XX_AQS_RG_ FNS_EPCP3</w:t>
            </w:r>
          </w:p>
        </w:tc>
        <w:tc>
          <w:tcPr>
            <w:tcW w:w="1134" w:type="dxa"/>
            <w:tcBorders>
              <w:top w:val="single" w:sz="4" w:space="0" w:color="auto"/>
              <w:left w:val="single" w:sz="4" w:space="0" w:color="auto"/>
              <w:bottom w:val="single" w:sz="4" w:space="0" w:color="auto"/>
              <w:right w:val="single" w:sz="4" w:space="0" w:color="auto"/>
            </w:tcBorders>
            <w:vAlign w:val="center"/>
          </w:tcPr>
          <w:p w14:paraId="30B8CAD9"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3C4AC2EB"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1B249447"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655938A3"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2ADEC50B"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3F3A0C31"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E35F0E" w14:paraId="50256D7D" w14:textId="77777777" w:rsidTr="001A506C">
        <w:trPr>
          <w:trHeight w:val="540"/>
        </w:trPr>
        <w:tc>
          <w:tcPr>
            <w:tcW w:w="571" w:type="dxa"/>
            <w:tcBorders>
              <w:top w:val="single" w:sz="4" w:space="0" w:color="auto"/>
              <w:right w:val="single" w:sz="4" w:space="0" w:color="auto"/>
            </w:tcBorders>
            <w:vAlign w:val="center"/>
          </w:tcPr>
          <w:p w14:paraId="61761DAD"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0B5D5336"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164DFE89"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492A7EEC" w14:textId="77777777" w:rsidR="0077736F" w:rsidRPr="00FA7C94" w:rsidRDefault="0077736F" w:rsidP="001A506C">
            <w:pPr>
              <w:ind w:right="530"/>
              <w:rPr>
                <w:rFonts w:ascii="Arial Narrow" w:hAnsi="Arial Narrow"/>
                <w:lang w:val="ro-RO"/>
              </w:rPr>
            </w:pPr>
            <w:r w:rsidRPr="00FA7C94">
              <w:rPr>
                <w:rFonts w:ascii="Arial Narrow" w:hAnsi="Arial Narrow"/>
                <w:lang w:val="ro-RO"/>
              </w:rPr>
              <w:t>Tablou local suflante spălare</w:t>
            </w:r>
          </w:p>
        </w:tc>
        <w:tc>
          <w:tcPr>
            <w:tcW w:w="1584" w:type="dxa"/>
            <w:tcBorders>
              <w:top w:val="single" w:sz="4" w:space="0" w:color="auto"/>
              <w:left w:val="single" w:sz="4" w:space="0" w:color="auto"/>
              <w:bottom w:val="single" w:sz="4" w:space="0" w:color="auto"/>
              <w:right w:val="single" w:sz="4" w:space="0" w:color="auto"/>
            </w:tcBorders>
          </w:tcPr>
          <w:p w14:paraId="7E540390" w14:textId="77777777" w:rsidR="0077736F" w:rsidRPr="00FA7C94" w:rsidRDefault="0077736F" w:rsidP="001A506C">
            <w:pPr>
              <w:rPr>
                <w:rFonts w:ascii="Arial Narrow" w:hAnsi="Arial Narrow"/>
                <w:lang w:val="ro-RO"/>
              </w:rPr>
            </w:pPr>
            <w:r w:rsidRPr="00FA7C94">
              <w:rPr>
                <w:rFonts w:ascii="Arial Narrow" w:hAnsi="Arial Narrow"/>
                <w:lang w:val="ro-RO"/>
              </w:rPr>
              <w:t>Tip:</w:t>
            </w:r>
            <w:r w:rsidRPr="00FA7C94">
              <w:rPr>
                <w:rFonts w:ascii="Arial Narrow" w:hAnsi="Arial Narrow"/>
                <w:b/>
                <w:lang w:val="ro-RO"/>
              </w:rPr>
              <w:t xml:space="preserve"> </w:t>
            </w:r>
            <w:r w:rsidRPr="00FA7C94">
              <w:rPr>
                <w:rFonts w:ascii="Arial Narrow" w:hAnsi="Arial Narrow"/>
                <w:lang w:val="ro-RO"/>
              </w:rPr>
              <w:t>Y/D 1x37</w:t>
            </w:r>
            <w:r w:rsidRPr="00FA7C94">
              <w:rPr>
                <w:rFonts w:ascii="Arial Narrow" w:hAnsi="Arial Narrow"/>
                <w:b/>
                <w:lang w:val="ro-RO"/>
              </w:rPr>
              <w:t xml:space="preserve"> ;</w:t>
            </w:r>
            <w:r w:rsidRPr="00FA7C94">
              <w:rPr>
                <w:rFonts w:ascii="Arial Narrow" w:hAnsi="Arial Narrow"/>
                <w:lang w:val="ro-RO"/>
              </w:rPr>
              <w:t xml:space="preserve"> BEESPEED</w:t>
            </w:r>
            <w:r w:rsidRPr="00FA7C94">
              <w:rPr>
                <w:rFonts w:ascii="Arial Narrow" w:hAnsi="Arial Narrow"/>
                <w:b/>
                <w:lang w:val="ro-RO"/>
              </w:rPr>
              <w:t xml:space="preserve"> </w:t>
            </w:r>
            <w:r w:rsidRPr="00FA7C94">
              <w:rPr>
                <w:rFonts w:ascii="Arial Narrow" w:hAnsi="Arial Narrow"/>
                <w:lang w:val="ro-RO"/>
              </w:rPr>
              <w:t xml:space="preserve">    </w:t>
            </w:r>
          </w:p>
        </w:tc>
        <w:tc>
          <w:tcPr>
            <w:tcW w:w="668" w:type="dxa"/>
            <w:tcBorders>
              <w:top w:val="single" w:sz="4" w:space="0" w:color="auto"/>
              <w:left w:val="single" w:sz="4" w:space="0" w:color="auto"/>
              <w:bottom w:val="single" w:sz="4" w:space="0" w:color="auto"/>
              <w:right w:val="single" w:sz="4" w:space="0" w:color="auto"/>
            </w:tcBorders>
            <w:vAlign w:val="center"/>
          </w:tcPr>
          <w:p w14:paraId="7819B7BA" w14:textId="77777777" w:rsidR="0077736F" w:rsidRPr="00FA7C94" w:rsidRDefault="0077736F" w:rsidP="001A506C">
            <w:pPr>
              <w:ind w:right="72"/>
              <w:rPr>
                <w:rFonts w:ascii="Arial Narrow" w:hAnsi="Arial Narrow"/>
                <w:lang w:val="ro-RO"/>
              </w:rPr>
            </w:pPr>
            <w:r w:rsidRPr="00FA7C94">
              <w:rPr>
                <w:rFonts w:ascii="Arial Narrow" w:hAnsi="Arial Narrow"/>
                <w:lang w:val="ro-RO"/>
              </w:rPr>
              <w:t>BCP1</w:t>
            </w:r>
          </w:p>
        </w:tc>
        <w:tc>
          <w:tcPr>
            <w:tcW w:w="1645" w:type="dxa"/>
            <w:tcBorders>
              <w:top w:val="single" w:sz="4" w:space="0" w:color="auto"/>
              <w:left w:val="single" w:sz="4" w:space="0" w:color="auto"/>
              <w:bottom w:val="single" w:sz="4" w:space="0" w:color="auto"/>
              <w:right w:val="single" w:sz="4" w:space="0" w:color="auto"/>
            </w:tcBorders>
            <w:vAlign w:val="center"/>
          </w:tcPr>
          <w:p w14:paraId="0DAA43B3" w14:textId="77777777" w:rsidR="0077736F" w:rsidRPr="00FA7C94" w:rsidRDefault="0077736F" w:rsidP="001A506C">
            <w:pPr>
              <w:ind w:right="90"/>
              <w:rPr>
                <w:rFonts w:ascii="Arial Narrow" w:hAnsi="Arial Narrow"/>
                <w:b/>
                <w:bCs/>
                <w:lang w:val="ro-RO"/>
              </w:rPr>
            </w:pPr>
            <w:r w:rsidRPr="00FA7C94">
              <w:rPr>
                <w:rFonts w:ascii="Arial Narrow" w:hAnsi="Arial Narrow"/>
                <w:b/>
                <w:bCs/>
                <w:lang w:val="ro-RO"/>
              </w:rPr>
              <w:t>XX_AQS_RG_ FNS_BCP1</w:t>
            </w:r>
          </w:p>
        </w:tc>
        <w:tc>
          <w:tcPr>
            <w:tcW w:w="1134" w:type="dxa"/>
            <w:tcBorders>
              <w:top w:val="single" w:sz="4" w:space="0" w:color="auto"/>
              <w:left w:val="single" w:sz="4" w:space="0" w:color="auto"/>
              <w:bottom w:val="single" w:sz="4" w:space="0" w:color="auto"/>
              <w:right w:val="single" w:sz="4" w:space="0" w:color="auto"/>
            </w:tcBorders>
            <w:vAlign w:val="center"/>
          </w:tcPr>
          <w:p w14:paraId="57F3D782"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409F79E2"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41139CE8"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287746E6"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02E7BE80"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0F83D8EB"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E35F0E" w14:paraId="17362D49" w14:textId="77777777" w:rsidTr="001A506C">
        <w:trPr>
          <w:trHeight w:val="540"/>
        </w:trPr>
        <w:tc>
          <w:tcPr>
            <w:tcW w:w="571" w:type="dxa"/>
            <w:tcBorders>
              <w:top w:val="single" w:sz="4" w:space="0" w:color="auto"/>
              <w:right w:val="single" w:sz="4" w:space="0" w:color="auto"/>
            </w:tcBorders>
            <w:vAlign w:val="center"/>
          </w:tcPr>
          <w:p w14:paraId="46E63524"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08919307"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53C22B10"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5AFAF581" w14:textId="77777777" w:rsidR="0077736F" w:rsidRPr="00FA7C94" w:rsidRDefault="0077736F" w:rsidP="001A506C">
            <w:pPr>
              <w:ind w:right="530"/>
              <w:rPr>
                <w:rFonts w:ascii="Arial Narrow" w:hAnsi="Arial Narrow"/>
                <w:lang w:val="ro-RO"/>
              </w:rPr>
            </w:pPr>
            <w:r w:rsidRPr="00FA7C94">
              <w:rPr>
                <w:rFonts w:ascii="Arial Narrow" w:hAnsi="Arial Narrow"/>
                <w:lang w:val="ro-RO"/>
              </w:rPr>
              <w:t>Tablou local suflante spălare</w:t>
            </w:r>
          </w:p>
        </w:tc>
        <w:tc>
          <w:tcPr>
            <w:tcW w:w="1584" w:type="dxa"/>
            <w:tcBorders>
              <w:top w:val="single" w:sz="4" w:space="0" w:color="auto"/>
              <w:left w:val="single" w:sz="4" w:space="0" w:color="auto"/>
              <w:bottom w:val="single" w:sz="4" w:space="0" w:color="auto"/>
              <w:right w:val="single" w:sz="4" w:space="0" w:color="auto"/>
            </w:tcBorders>
          </w:tcPr>
          <w:p w14:paraId="68A936E5" w14:textId="77777777" w:rsidR="0077736F" w:rsidRPr="00FA7C94" w:rsidRDefault="0077736F" w:rsidP="001A506C">
            <w:pPr>
              <w:rPr>
                <w:rFonts w:ascii="Arial Narrow" w:hAnsi="Arial Narrow"/>
                <w:lang w:val="ro-RO"/>
              </w:rPr>
            </w:pPr>
            <w:r w:rsidRPr="00FA7C94">
              <w:rPr>
                <w:rFonts w:ascii="Arial Narrow" w:hAnsi="Arial Narrow"/>
                <w:lang w:val="ro-RO"/>
              </w:rPr>
              <w:t>Tip:</w:t>
            </w:r>
            <w:r w:rsidRPr="00FA7C94">
              <w:rPr>
                <w:rFonts w:ascii="Arial Narrow" w:hAnsi="Arial Narrow"/>
                <w:b/>
                <w:lang w:val="ro-RO"/>
              </w:rPr>
              <w:t xml:space="preserve"> </w:t>
            </w:r>
            <w:r w:rsidRPr="00FA7C94">
              <w:rPr>
                <w:rFonts w:ascii="Arial Narrow" w:hAnsi="Arial Narrow"/>
                <w:lang w:val="ro-RO"/>
              </w:rPr>
              <w:t>Y/D 1x37</w:t>
            </w:r>
            <w:r w:rsidRPr="00FA7C94">
              <w:rPr>
                <w:rFonts w:ascii="Arial Narrow" w:hAnsi="Arial Narrow"/>
                <w:b/>
                <w:lang w:val="ro-RO"/>
              </w:rPr>
              <w:t xml:space="preserve"> ;</w:t>
            </w:r>
            <w:r w:rsidRPr="00FA7C94">
              <w:rPr>
                <w:rFonts w:ascii="Arial Narrow" w:hAnsi="Arial Narrow"/>
                <w:lang w:val="ro-RO"/>
              </w:rPr>
              <w:t xml:space="preserve"> BEESPEED</w:t>
            </w:r>
            <w:r w:rsidRPr="00FA7C94">
              <w:rPr>
                <w:rFonts w:ascii="Arial Narrow" w:hAnsi="Arial Narrow"/>
                <w:b/>
                <w:lang w:val="ro-RO"/>
              </w:rPr>
              <w:t xml:space="preserve"> </w:t>
            </w:r>
            <w:r w:rsidRPr="00FA7C94">
              <w:rPr>
                <w:rFonts w:ascii="Arial Narrow" w:hAnsi="Arial Narrow"/>
                <w:lang w:val="ro-RO"/>
              </w:rPr>
              <w:t xml:space="preserve">    </w:t>
            </w:r>
          </w:p>
        </w:tc>
        <w:tc>
          <w:tcPr>
            <w:tcW w:w="668" w:type="dxa"/>
            <w:tcBorders>
              <w:top w:val="single" w:sz="4" w:space="0" w:color="auto"/>
              <w:left w:val="single" w:sz="4" w:space="0" w:color="auto"/>
              <w:bottom w:val="single" w:sz="4" w:space="0" w:color="auto"/>
              <w:right w:val="single" w:sz="4" w:space="0" w:color="auto"/>
            </w:tcBorders>
            <w:vAlign w:val="center"/>
          </w:tcPr>
          <w:p w14:paraId="3EABD1A6" w14:textId="77777777" w:rsidR="0077736F" w:rsidRPr="00FA7C94" w:rsidRDefault="0077736F" w:rsidP="001A506C">
            <w:pPr>
              <w:ind w:right="72"/>
              <w:rPr>
                <w:rFonts w:ascii="Arial Narrow" w:hAnsi="Arial Narrow"/>
                <w:lang w:val="ro-RO"/>
              </w:rPr>
            </w:pPr>
            <w:r w:rsidRPr="00FA7C94">
              <w:rPr>
                <w:rFonts w:ascii="Arial Narrow" w:hAnsi="Arial Narrow"/>
                <w:lang w:val="ro-RO"/>
              </w:rPr>
              <w:t>BCP2</w:t>
            </w:r>
          </w:p>
        </w:tc>
        <w:tc>
          <w:tcPr>
            <w:tcW w:w="1645" w:type="dxa"/>
            <w:tcBorders>
              <w:top w:val="single" w:sz="4" w:space="0" w:color="auto"/>
              <w:left w:val="single" w:sz="4" w:space="0" w:color="auto"/>
              <w:bottom w:val="single" w:sz="4" w:space="0" w:color="auto"/>
              <w:right w:val="single" w:sz="4" w:space="0" w:color="auto"/>
            </w:tcBorders>
            <w:vAlign w:val="center"/>
          </w:tcPr>
          <w:p w14:paraId="60969AB4" w14:textId="77777777" w:rsidR="0077736F" w:rsidRPr="00FA7C94" w:rsidRDefault="0077736F" w:rsidP="001A506C">
            <w:pPr>
              <w:ind w:right="90"/>
              <w:rPr>
                <w:rFonts w:ascii="Arial Narrow" w:hAnsi="Arial Narrow"/>
                <w:b/>
                <w:bCs/>
                <w:lang w:val="ro-RO"/>
              </w:rPr>
            </w:pPr>
            <w:r w:rsidRPr="00FA7C94">
              <w:rPr>
                <w:rFonts w:ascii="Arial Narrow" w:hAnsi="Arial Narrow"/>
                <w:b/>
                <w:bCs/>
                <w:lang w:val="ro-RO"/>
              </w:rPr>
              <w:t>XX_AQS_RG_ FNS_BCP2</w:t>
            </w:r>
          </w:p>
        </w:tc>
        <w:tc>
          <w:tcPr>
            <w:tcW w:w="1134" w:type="dxa"/>
            <w:tcBorders>
              <w:top w:val="single" w:sz="4" w:space="0" w:color="auto"/>
              <w:left w:val="single" w:sz="4" w:space="0" w:color="auto"/>
              <w:bottom w:val="single" w:sz="4" w:space="0" w:color="auto"/>
              <w:right w:val="single" w:sz="4" w:space="0" w:color="auto"/>
            </w:tcBorders>
            <w:vAlign w:val="center"/>
          </w:tcPr>
          <w:p w14:paraId="0CB9DD96"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51767013"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47B665AA"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3B66FFA7"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796A7BC9"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051BD139"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E35F0E" w14:paraId="2A1216E9" w14:textId="77777777" w:rsidTr="001A506C">
        <w:trPr>
          <w:trHeight w:val="540"/>
        </w:trPr>
        <w:tc>
          <w:tcPr>
            <w:tcW w:w="571" w:type="dxa"/>
            <w:tcBorders>
              <w:top w:val="single" w:sz="4" w:space="0" w:color="auto"/>
              <w:right w:val="single" w:sz="4" w:space="0" w:color="auto"/>
            </w:tcBorders>
            <w:vAlign w:val="center"/>
          </w:tcPr>
          <w:p w14:paraId="1473F821"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4002BCB7"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440E9132"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7DE50766" w14:textId="77777777" w:rsidR="0077736F" w:rsidRPr="00FA7C94" w:rsidRDefault="0077736F" w:rsidP="001A506C">
            <w:pPr>
              <w:ind w:right="530"/>
              <w:rPr>
                <w:rFonts w:ascii="Arial Narrow" w:hAnsi="Arial Narrow"/>
                <w:lang w:val="ro-RO"/>
              </w:rPr>
            </w:pPr>
            <w:r w:rsidRPr="00FA7C94">
              <w:rPr>
                <w:rFonts w:ascii="Arial Narrow" w:hAnsi="Arial Narrow"/>
                <w:lang w:val="ro-RO"/>
              </w:rPr>
              <w:t>Tablou local suflante spălare</w:t>
            </w:r>
          </w:p>
        </w:tc>
        <w:tc>
          <w:tcPr>
            <w:tcW w:w="1584" w:type="dxa"/>
            <w:tcBorders>
              <w:top w:val="single" w:sz="4" w:space="0" w:color="auto"/>
              <w:left w:val="single" w:sz="4" w:space="0" w:color="auto"/>
              <w:bottom w:val="single" w:sz="4" w:space="0" w:color="auto"/>
              <w:right w:val="single" w:sz="4" w:space="0" w:color="auto"/>
            </w:tcBorders>
          </w:tcPr>
          <w:p w14:paraId="5659C4E5" w14:textId="77777777" w:rsidR="0077736F" w:rsidRPr="00FA7C94" w:rsidRDefault="0077736F" w:rsidP="001A506C">
            <w:pPr>
              <w:rPr>
                <w:rFonts w:ascii="Arial Narrow" w:hAnsi="Arial Narrow"/>
                <w:lang w:val="ro-RO"/>
              </w:rPr>
            </w:pPr>
            <w:r w:rsidRPr="00FA7C94">
              <w:rPr>
                <w:rFonts w:ascii="Arial Narrow" w:hAnsi="Arial Narrow"/>
                <w:lang w:val="ro-RO"/>
              </w:rPr>
              <w:t>Tip:</w:t>
            </w:r>
            <w:r w:rsidRPr="00FA7C94">
              <w:rPr>
                <w:rFonts w:ascii="Arial Narrow" w:hAnsi="Arial Narrow"/>
                <w:b/>
                <w:lang w:val="ro-RO"/>
              </w:rPr>
              <w:t xml:space="preserve"> </w:t>
            </w:r>
            <w:r w:rsidRPr="00FA7C94">
              <w:rPr>
                <w:rFonts w:ascii="Arial Narrow" w:hAnsi="Arial Narrow"/>
                <w:lang w:val="ro-RO"/>
              </w:rPr>
              <w:t>Y/D 1x37</w:t>
            </w:r>
            <w:r w:rsidRPr="00FA7C94">
              <w:rPr>
                <w:rFonts w:ascii="Arial Narrow" w:hAnsi="Arial Narrow"/>
                <w:b/>
                <w:lang w:val="ro-RO"/>
              </w:rPr>
              <w:t xml:space="preserve"> ;</w:t>
            </w:r>
            <w:r w:rsidRPr="00FA7C94">
              <w:rPr>
                <w:rFonts w:ascii="Arial Narrow" w:hAnsi="Arial Narrow"/>
                <w:lang w:val="ro-RO"/>
              </w:rPr>
              <w:t xml:space="preserve"> BEESPEED</w:t>
            </w:r>
            <w:r w:rsidRPr="00FA7C94">
              <w:rPr>
                <w:rFonts w:ascii="Arial Narrow" w:hAnsi="Arial Narrow"/>
                <w:b/>
                <w:lang w:val="ro-RO"/>
              </w:rPr>
              <w:t xml:space="preserve"> </w:t>
            </w:r>
            <w:r w:rsidRPr="00FA7C94">
              <w:rPr>
                <w:rFonts w:ascii="Arial Narrow" w:hAnsi="Arial Narrow"/>
                <w:lang w:val="ro-RO"/>
              </w:rPr>
              <w:t xml:space="preserve">    </w:t>
            </w:r>
          </w:p>
        </w:tc>
        <w:tc>
          <w:tcPr>
            <w:tcW w:w="668" w:type="dxa"/>
            <w:tcBorders>
              <w:top w:val="single" w:sz="4" w:space="0" w:color="auto"/>
              <w:left w:val="single" w:sz="4" w:space="0" w:color="auto"/>
              <w:bottom w:val="single" w:sz="4" w:space="0" w:color="auto"/>
              <w:right w:val="single" w:sz="4" w:space="0" w:color="auto"/>
            </w:tcBorders>
            <w:vAlign w:val="center"/>
          </w:tcPr>
          <w:p w14:paraId="4CE3744F" w14:textId="77777777" w:rsidR="0077736F" w:rsidRPr="00FA7C94" w:rsidRDefault="0077736F" w:rsidP="001A506C">
            <w:pPr>
              <w:ind w:right="72"/>
              <w:rPr>
                <w:rFonts w:ascii="Arial Narrow" w:hAnsi="Arial Narrow"/>
                <w:lang w:val="ro-RO"/>
              </w:rPr>
            </w:pPr>
            <w:r w:rsidRPr="00FA7C94">
              <w:rPr>
                <w:rFonts w:ascii="Arial Narrow" w:hAnsi="Arial Narrow"/>
                <w:lang w:val="ro-RO"/>
              </w:rPr>
              <w:t>BCP3</w:t>
            </w:r>
          </w:p>
        </w:tc>
        <w:tc>
          <w:tcPr>
            <w:tcW w:w="1645" w:type="dxa"/>
            <w:tcBorders>
              <w:top w:val="single" w:sz="4" w:space="0" w:color="auto"/>
              <w:left w:val="single" w:sz="4" w:space="0" w:color="auto"/>
              <w:bottom w:val="single" w:sz="4" w:space="0" w:color="auto"/>
              <w:right w:val="single" w:sz="4" w:space="0" w:color="auto"/>
            </w:tcBorders>
            <w:vAlign w:val="center"/>
          </w:tcPr>
          <w:p w14:paraId="4CF1E2D9" w14:textId="77777777" w:rsidR="0077736F" w:rsidRPr="00FA7C94" w:rsidRDefault="0077736F" w:rsidP="001A506C">
            <w:pPr>
              <w:ind w:right="90"/>
              <w:rPr>
                <w:rFonts w:ascii="Arial Narrow" w:hAnsi="Arial Narrow"/>
                <w:b/>
                <w:bCs/>
                <w:lang w:val="ro-RO"/>
              </w:rPr>
            </w:pPr>
            <w:r w:rsidRPr="00FA7C94">
              <w:rPr>
                <w:rFonts w:ascii="Arial Narrow" w:hAnsi="Arial Narrow"/>
                <w:b/>
                <w:bCs/>
                <w:lang w:val="ro-RO"/>
              </w:rPr>
              <w:t>XX_AQS_RG_ FNS_BCP3</w:t>
            </w:r>
          </w:p>
        </w:tc>
        <w:tc>
          <w:tcPr>
            <w:tcW w:w="1134" w:type="dxa"/>
            <w:tcBorders>
              <w:top w:val="single" w:sz="4" w:space="0" w:color="auto"/>
              <w:left w:val="single" w:sz="4" w:space="0" w:color="auto"/>
              <w:bottom w:val="single" w:sz="4" w:space="0" w:color="auto"/>
              <w:right w:val="single" w:sz="4" w:space="0" w:color="auto"/>
            </w:tcBorders>
            <w:vAlign w:val="center"/>
          </w:tcPr>
          <w:p w14:paraId="76988B1A"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551D5057"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60A00906"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768708D6"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356AFBE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644E474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E35F0E" w14:paraId="25636AC6" w14:textId="77777777" w:rsidTr="001A506C">
        <w:trPr>
          <w:trHeight w:val="540"/>
        </w:trPr>
        <w:tc>
          <w:tcPr>
            <w:tcW w:w="571" w:type="dxa"/>
            <w:tcBorders>
              <w:top w:val="single" w:sz="4" w:space="0" w:color="auto"/>
              <w:right w:val="single" w:sz="4" w:space="0" w:color="auto"/>
            </w:tcBorders>
            <w:vAlign w:val="center"/>
          </w:tcPr>
          <w:p w14:paraId="1305BC7E"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5E1CEB10"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1672B4FC"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4995D7CD" w14:textId="77777777" w:rsidR="0077736F" w:rsidRPr="00FA7C94" w:rsidRDefault="0077736F" w:rsidP="001A506C">
            <w:pPr>
              <w:ind w:right="530"/>
              <w:rPr>
                <w:rFonts w:ascii="Arial Narrow" w:hAnsi="Arial Narrow"/>
                <w:lang w:val="ro-RO"/>
              </w:rPr>
            </w:pPr>
            <w:r w:rsidRPr="00FA7C94">
              <w:rPr>
                <w:rFonts w:ascii="Arial Narrow" w:hAnsi="Arial Narrow"/>
                <w:lang w:val="ro-RO"/>
              </w:rPr>
              <w:t>Tablou local pompa spălare filtre</w:t>
            </w:r>
          </w:p>
        </w:tc>
        <w:tc>
          <w:tcPr>
            <w:tcW w:w="1584" w:type="dxa"/>
            <w:tcBorders>
              <w:top w:val="single" w:sz="4" w:space="0" w:color="auto"/>
              <w:left w:val="single" w:sz="4" w:space="0" w:color="auto"/>
              <w:bottom w:val="single" w:sz="4" w:space="0" w:color="auto"/>
              <w:right w:val="single" w:sz="4" w:space="0" w:color="auto"/>
            </w:tcBorders>
          </w:tcPr>
          <w:p w14:paraId="1484AC6A" w14:textId="77777777" w:rsidR="0077736F" w:rsidRPr="00FA7C94" w:rsidRDefault="0077736F" w:rsidP="001A506C">
            <w:pPr>
              <w:ind w:right="72"/>
              <w:rPr>
                <w:rFonts w:ascii="Arial Narrow" w:hAnsi="Arial Narrow"/>
                <w:lang w:val="ro-RO"/>
              </w:rPr>
            </w:pPr>
            <w:r w:rsidRPr="00FA7C94">
              <w:rPr>
                <w:rFonts w:ascii="Arial Narrow" w:hAnsi="Arial Narrow"/>
                <w:lang w:val="ro-RO"/>
              </w:rPr>
              <w:t>Tip:</w:t>
            </w:r>
            <w:r w:rsidRPr="00FA7C94">
              <w:rPr>
                <w:rFonts w:ascii="Arial Narrow" w:hAnsi="Arial Narrow"/>
                <w:b/>
                <w:lang w:val="ro-RO"/>
              </w:rPr>
              <w:t xml:space="preserve"> </w:t>
            </w:r>
            <w:r w:rsidRPr="00FA7C94">
              <w:rPr>
                <w:rFonts w:ascii="Arial Narrow" w:hAnsi="Arial Narrow"/>
                <w:lang w:val="ro-RO"/>
              </w:rPr>
              <w:t>Y/D 1x45;</w:t>
            </w:r>
          </w:p>
          <w:p w14:paraId="40D72949" w14:textId="77777777" w:rsidR="0077736F" w:rsidRPr="00FA7C94" w:rsidRDefault="0077736F" w:rsidP="001A506C">
            <w:pPr>
              <w:rPr>
                <w:rFonts w:ascii="Arial Narrow" w:hAnsi="Arial Narrow"/>
                <w:lang w:val="ro-RO"/>
              </w:rPr>
            </w:pPr>
            <w:r w:rsidRPr="00FA7C94">
              <w:rPr>
                <w:rFonts w:ascii="Arial Narrow" w:hAnsi="Arial Narrow"/>
                <w:lang w:val="ro-RO"/>
              </w:rPr>
              <w:t>BEESPEED</w:t>
            </w:r>
          </w:p>
        </w:tc>
        <w:tc>
          <w:tcPr>
            <w:tcW w:w="668" w:type="dxa"/>
            <w:tcBorders>
              <w:top w:val="single" w:sz="4" w:space="0" w:color="auto"/>
              <w:left w:val="single" w:sz="4" w:space="0" w:color="auto"/>
              <w:bottom w:val="single" w:sz="4" w:space="0" w:color="auto"/>
              <w:right w:val="single" w:sz="4" w:space="0" w:color="auto"/>
            </w:tcBorders>
            <w:vAlign w:val="center"/>
          </w:tcPr>
          <w:p w14:paraId="1957BA00" w14:textId="77777777" w:rsidR="0077736F" w:rsidRPr="00FA7C94" w:rsidRDefault="0077736F" w:rsidP="001A506C">
            <w:pPr>
              <w:ind w:right="72"/>
              <w:rPr>
                <w:rFonts w:ascii="Arial Narrow" w:hAnsi="Arial Narrow"/>
                <w:lang w:val="ro-RO"/>
              </w:rPr>
            </w:pPr>
            <w:r w:rsidRPr="00FA7C94">
              <w:rPr>
                <w:rFonts w:ascii="Arial Narrow" w:hAnsi="Arial Narrow"/>
                <w:lang w:val="ro-RO"/>
              </w:rPr>
              <w:t>BPCP1</w:t>
            </w:r>
          </w:p>
        </w:tc>
        <w:tc>
          <w:tcPr>
            <w:tcW w:w="1645" w:type="dxa"/>
            <w:tcBorders>
              <w:top w:val="single" w:sz="4" w:space="0" w:color="auto"/>
              <w:left w:val="single" w:sz="4" w:space="0" w:color="auto"/>
              <w:bottom w:val="single" w:sz="4" w:space="0" w:color="auto"/>
              <w:right w:val="single" w:sz="4" w:space="0" w:color="auto"/>
            </w:tcBorders>
            <w:vAlign w:val="center"/>
          </w:tcPr>
          <w:p w14:paraId="55875BBA" w14:textId="77777777" w:rsidR="0077736F" w:rsidRPr="00FA7C94" w:rsidRDefault="0077736F" w:rsidP="001A506C">
            <w:pPr>
              <w:ind w:right="90"/>
              <w:rPr>
                <w:rFonts w:ascii="Arial Narrow" w:hAnsi="Arial Narrow"/>
                <w:b/>
                <w:bCs/>
                <w:lang w:val="ro-RO"/>
              </w:rPr>
            </w:pPr>
            <w:r w:rsidRPr="00FA7C94">
              <w:rPr>
                <w:rFonts w:ascii="Arial Narrow" w:hAnsi="Arial Narrow"/>
                <w:b/>
                <w:bCs/>
                <w:lang w:val="ro-RO"/>
              </w:rPr>
              <w:t>XX_AQS_RG_ FNS_BPCP1</w:t>
            </w:r>
          </w:p>
        </w:tc>
        <w:tc>
          <w:tcPr>
            <w:tcW w:w="1134" w:type="dxa"/>
            <w:tcBorders>
              <w:top w:val="single" w:sz="4" w:space="0" w:color="auto"/>
              <w:left w:val="single" w:sz="4" w:space="0" w:color="auto"/>
              <w:bottom w:val="single" w:sz="4" w:space="0" w:color="auto"/>
              <w:right w:val="single" w:sz="4" w:space="0" w:color="auto"/>
            </w:tcBorders>
            <w:vAlign w:val="center"/>
          </w:tcPr>
          <w:p w14:paraId="44D6E49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030C0532"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7F2FF333"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6D91F9E4"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142C953E"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0D663748"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E35F0E" w14:paraId="3A0CAD17" w14:textId="77777777" w:rsidTr="001A506C">
        <w:trPr>
          <w:trHeight w:val="540"/>
        </w:trPr>
        <w:tc>
          <w:tcPr>
            <w:tcW w:w="571" w:type="dxa"/>
            <w:tcBorders>
              <w:top w:val="single" w:sz="4" w:space="0" w:color="auto"/>
              <w:right w:val="single" w:sz="4" w:space="0" w:color="auto"/>
            </w:tcBorders>
            <w:vAlign w:val="center"/>
          </w:tcPr>
          <w:p w14:paraId="7203E872"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1AF9584D"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6ABD3140"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771755B0" w14:textId="77777777" w:rsidR="0077736F" w:rsidRPr="00FA7C94" w:rsidRDefault="0077736F" w:rsidP="001A506C">
            <w:pPr>
              <w:ind w:right="530"/>
              <w:rPr>
                <w:rFonts w:ascii="Arial Narrow" w:hAnsi="Arial Narrow"/>
                <w:lang w:val="ro-RO"/>
              </w:rPr>
            </w:pPr>
            <w:r w:rsidRPr="00FA7C94">
              <w:rPr>
                <w:rFonts w:ascii="Arial Narrow" w:hAnsi="Arial Narrow"/>
                <w:lang w:val="ro-RO"/>
              </w:rPr>
              <w:t>Tablou local pompa spălare filtre</w:t>
            </w:r>
          </w:p>
        </w:tc>
        <w:tc>
          <w:tcPr>
            <w:tcW w:w="1584" w:type="dxa"/>
            <w:tcBorders>
              <w:top w:val="single" w:sz="4" w:space="0" w:color="auto"/>
              <w:left w:val="single" w:sz="4" w:space="0" w:color="auto"/>
              <w:bottom w:val="single" w:sz="4" w:space="0" w:color="auto"/>
              <w:right w:val="single" w:sz="4" w:space="0" w:color="auto"/>
            </w:tcBorders>
          </w:tcPr>
          <w:p w14:paraId="553F414A" w14:textId="77777777" w:rsidR="0077736F" w:rsidRPr="00FA7C94" w:rsidRDefault="0077736F" w:rsidP="001A506C">
            <w:pPr>
              <w:ind w:right="72"/>
              <w:rPr>
                <w:rFonts w:ascii="Arial Narrow" w:hAnsi="Arial Narrow"/>
                <w:lang w:val="ro-RO"/>
              </w:rPr>
            </w:pPr>
            <w:r w:rsidRPr="00FA7C94">
              <w:rPr>
                <w:rFonts w:ascii="Arial Narrow" w:hAnsi="Arial Narrow"/>
                <w:lang w:val="ro-RO"/>
              </w:rPr>
              <w:t>Tip:</w:t>
            </w:r>
            <w:r w:rsidRPr="00FA7C94">
              <w:rPr>
                <w:rFonts w:ascii="Arial Narrow" w:hAnsi="Arial Narrow"/>
                <w:b/>
                <w:lang w:val="ro-RO"/>
              </w:rPr>
              <w:t xml:space="preserve"> </w:t>
            </w:r>
            <w:r w:rsidRPr="00FA7C94">
              <w:rPr>
                <w:rFonts w:ascii="Arial Narrow" w:hAnsi="Arial Narrow"/>
                <w:lang w:val="ro-RO"/>
              </w:rPr>
              <w:t>Y/D 1x45;</w:t>
            </w:r>
          </w:p>
          <w:p w14:paraId="76B89390" w14:textId="77777777" w:rsidR="0077736F" w:rsidRPr="00FA7C94" w:rsidRDefault="0077736F" w:rsidP="001A506C">
            <w:pPr>
              <w:rPr>
                <w:rFonts w:ascii="Arial Narrow" w:hAnsi="Arial Narrow"/>
                <w:lang w:val="ro-RO"/>
              </w:rPr>
            </w:pPr>
            <w:r w:rsidRPr="00FA7C94">
              <w:rPr>
                <w:rFonts w:ascii="Arial Narrow" w:hAnsi="Arial Narrow"/>
                <w:lang w:val="ro-RO"/>
              </w:rPr>
              <w:t>BEESPEED</w:t>
            </w:r>
          </w:p>
        </w:tc>
        <w:tc>
          <w:tcPr>
            <w:tcW w:w="668" w:type="dxa"/>
            <w:tcBorders>
              <w:top w:val="single" w:sz="4" w:space="0" w:color="auto"/>
              <w:left w:val="single" w:sz="4" w:space="0" w:color="auto"/>
              <w:bottom w:val="single" w:sz="4" w:space="0" w:color="auto"/>
              <w:right w:val="single" w:sz="4" w:space="0" w:color="auto"/>
            </w:tcBorders>
            <w:vAlign w:val="center"/>
          </w:tcPr>
          <w:p w14:paraId="2201F9CB" w14:textId="77777777" w:rsidR="0077736F" w:rsidRPr="00FA7C94" w:rsidRDefault="0077736F" w:rsidP="001A506C">
            <w:pPr>
              <w:ind w:right="72"/>
              <w:rPr>
                <w:rFonts w:ascii="Arial Narrow" w:hAnsi="Arial Narrow"/>
                <w:lang w:val="ro-RO"/>
              </w:rPr>
            </w:pPr>
            <w:r w:rsidRPr="00FA7C94">
              <w:rPr>
                <w:rFonts w:ascii="Arial Narrow" w:hAnsi="Arial Narrow"/>
                <w:lang w:val="ro-RO"/>
              </w:rPr>
              <w:t>BPCP2</w:t>
            </w:r>
          </w:p>
        </w:tc>
        <w:tc>
          <w:tcPr>
            <w:tcW w:w="1645" w:type="dxa"/>
            <w:tcBorders>
              <w:top w:val="single" w:sz="4" w:space="0" w:color="auto"/>
              <w:left w:val="single" w:sz="4" w:space="0" w:color="auto"/>
              <w:bottom w:val="single" w:sz="4" w:space="0" w:color="auto"/>
              <w:right w:val="single" w:sz="4" w:space="0" w:color="auto"/>
            </w:tcBorders>
            <w:vAlign w:val="center"/>
          </w:tcPr>
          <w:p w14:paraId="40D8AB9A" w14:textId="77777777" w:rsidR="0077736F" w:rsidRPr="00FA7C94" w:rsidRDefault="0077736F" w:rsidP="001A506C">
            <w:pPr>
              <w:ind w:right="90"/>
              <w:rPr>
                <w:rFonts w:ascii="Arial Narrow" w:hAnsi="Arial Narrow"/>
                <w:b/>
                <w:bCs/>
                <w:lang w:val="ro-RO"/>
              </w:rPr>
            </w:pPr>
            <w:r w:rsidRPr="00FA7C94">
              <w:rPr>
                <w:rFonts w:ascii="Arial Narrow" w:hAnsi="Arial Narrow"/>
                <w:b/>
                <w:bCs/>
                <w:lang w:val="ro-RO"/>
              </w:rPr>
              <w:t>XX_AQS_RG_ FNS_BPCP2</w:t>
            </w:r>
          </w:p>
        </w:tc>
        <w:tc>
          <w:tcPr>
            <w:tcW w:w="1134" w:type="dxa"/>
            <w:tcBorders>
              <w:top w:val="single" w:sz="4" w:space="0" w:color="auto"/>
              <w:left w:val="single" w:sz="4" w:space="0" w:color="auto"/>
              <w:bottom w:val="single" w:sz="4" w:space="0" w:color="auto"/>
              <w:right w:val="single" w:sz="4" w:space="0" w:color="auto"/>
            </w:tcBorders>
            <w:vAlign w:val="center"/>
          </w:tcPr>
          <w:p w14:paraId="533BF807"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3EA71084"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2A3167FA"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446EBB5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6716949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684F0200"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E35F0E" w14:paraId="4CACF6FB" w14:textId="77777777" w:rsidTr="001A506C">
        <w:trPr>
          <w:trHeight w:val="540"/>
        </w:trPr>
        <w:tc>
          <w:tcPr>
            <w:tcW w:w="571" w:type="dxa"/>
            <w:tcBorders>
              <w:top w:val="single" w:sz="4" w:space="0" w:color="auto"/>
              <w:bottom w:val="single" w:sz="4" w:space="0" w:color="auto"/>
              <w:right w:val="single" w:sz="4" w:space="0" w:color="auto"/>
            </w:tcBorders>
            <w:vAlign w:val="center"/>
          </w:tcPr>
          <w:p w14:paraId="13592533"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5DF4C0D6"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1196AB23"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5C300593" w14:textId="77777777" w:rsidR="0077736F" w:rsidRPr="00FA7C94" w:rsidRDefault="0077736F" w:rsidP="001A506C">
            <w:pPr>
              <w:ind w:right="530"/>
              <w:rPr>
                <w:rFonts w:ascii="Arial Narrow" w:hAnsi="Arial Narrow"/>
                <w:lang w:val="ro-RO"/>
              </w:rPr>
            </w:pPr>
            <w:r w:rsidRPr="00FA7C94">
              <w:rPr>
                <w:rFonts w:ascii="Arial Narrow" w:hAnsi="Arial Narrow"/>
                <w:lang w:val="ro-RO"/>
              </w:rPr>
              <w:t>Cutie de comanda filtru</w:t>
            </w:r>
          </w:p>
        </w:tc>
        <w:tc>
          <w:tcPr>
            <w:tcW w:w="1584" w:type="dxa"/>
            <w:tcBorders>
              <w:top w:val="single" w:sz="4" w:space="0" w:color="auto"/>
              <w:left w:val="single" w:sz="4" w:space="0" w:color="auto"/>
              <w:bottom w:val="single" w:sz="4" w:space="0" w:color="auto"/>
              <w:right w:val="single" w:sz="4" w:space="0" w:color="auto"/>
            </w:tcBorders>
          </w:tcPr>
          <w:p w14:paraId="3952CA85" w14:textId="77777777" w:rsidR="0077736F" w:rsidRPr="00FA7C94" w:rsidRDefault="0077736F" w:rsidP="001A506C">
            <w:pPr>
              <w:rPr>
                <w:rFonts w:ascii="Arial Narrow" w:hAnsi="Arial Narrow"/>
                <w:lang w:val="ro-RO"/>
              </w:rPr>
            </w:pPr>
            <w:r w:rsidRPr="00FA7C94">
              <w:rPr>
                <w:rFonts w:ascii="Arial Narrow" w:hAnsi="Arial Narrow"/>
                <w:lang w:val="ro-RO"/>
              </w:rPr>
              <w:t>BEESPEED</w:t>
            </w:r>
          </w:p>
        </w:tc>
        <w:tc>
          <w:tcPr>
            <w:tcW w:w="668" w:type="dxa"/>
            <w:tcBorders>
              <w:top w:val="single" w:sz="4" w:space="0" w:color="auto"/>
              <w:left w:val="single" w:sz="4" w:space="0" w:color="auto"/>
              <w:bottom w:val="single" w:sz="4" w:space="0" w:color="auto"/>
              <w:right w:val="single" w:sz="4" w:space="0" w:color="auto"/>
            </w:tcBorders>
            <w:vAlign w:val="center"/>
          </w:tcPr>
          <w:p w14:paraId="38301C4B" w14:textId="77777777" w:rsidR="0077736F" w:rsidRPr="00FA7C94" w:rsidRDefault="0077736F" w:rsidP="001A506C">
            <w:pPr>
              <w:ind w:right="72"/>
              <w:rPr>
                <w:rFonts w:ascii="Arial Narrow" w:hAnsi="Arial Narrow"/>
                <w:lang w:val="ro-RO"/>
              </w:rPr>
            </w:pPr>
            <w:r w:rsidRPr="00FA7C94">
              <w:rPr>
                <w:rFonts w:ascii="Arial Narrow" w:hAnsi="Arial Narrow"/>
                <w:lang w:val="ro-RO"/>
              </w:rPr>
              <w:t>CD1</w:t>
            </w:r>
          </w:p>
        </w:tc>
        <w:tc>
          <w:tcPr>
            <w:tcW w:w="1645" w:type="dxa"/>
            <w:tcBorders>
              <w:top w:val="single" w:sz="4" w:space="0" w:color="auto"/>
              <w:left w:val="single" w:sz="4" w:space="0" w:color="auto"/>
              <w:bottom w:val="single" w:sz="4" w:space="0" w:color="auto"/>
              <w:right w:val="single" w:sz="4" w:space="0" w:color="auto"/>
            </w:tcBorders>
            <w:vAlign w:val="center"/>
          </w:tcPr>
          <w:p w14:paraId="28BA4A21" w14:textId="77777777" w:rsidR="0077736F" w:rsidRPr="00FA7C94" w:rsidRDefault="0077736F" w:rsidP="001A506C">
            <w:pPr>
              <w:ind w:right="90"/>
              <w:rPr>
                <w:rFonts w:ascii="Arial Narrow" w:hAnsi="Arial Narrow"/>
                <w:b/>
                <w:bCs/>
                <w:lang w:val="ro-RO"/>
              </w:rPr>
            </w:pPr>
            <w:r w:rsidRPr="00FA7C94">
              <w:rPr>
                <w:rFonts w:ascii="Arial Narrow" w:hAnsi="Arial Narrow"/>
                <w:b/>
                <w:bCs/>
                <w:lang w:val="ro-RO"/>
              </w:rPr>
              <w:t>XX_AQS_RG_ FNS_CD1</w:t>
            </w:r>
          </w:p>
        </w:tc>
        <w:tc>
          <w:tcPr>
            <w:tcW w:w="1134" w:type="dxa"/>
            <w:tcBorders>
              <w:top w:val="single" w:sz="4" w:space="0" w:color="auto"/>
              <w:left w:val="single" w:sz="4" w:space="0" w:color="auto"/>
              <w:bottom w:val="single" w:sz="4" w:space="0" w:color="auto"/>
              <w:right w:val="single" w:sz="4" w:space="0" w:color="auto"/>
            </w:tcBorders>
            <w:vAlign w:val="center"/>
          </w:tcPr>
          <w:p w14:paraId="0DBAA883"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4CDF58DF"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2F612E17"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3E320258"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1F90C994"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109203EB"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E35F0E" w14:paraId="380B1809" w14:textId="77777777" w:rsidTr="001A506C">
        <w:trPr>
          <w:trHeight w:val="540"/>
        </w:trPr>
        <w:tc>
          <w:tcPr>
            <w:tcW w:w="571" w:type="dxa"/>
            <w:tcBorders>
              <w:top w:val="single" w:sz="4" w:space="0" w:color="auto"/>
              <w:right w:val="single" w:sz="4" w:space="0" w:color="auto"/>
            </w:tcBorders>
            <w:vAlign w:val="center"/>
          </w:tcPr>
          <w:p w14:paraId="228BE642"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6C0D3B1B"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52A15F70"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13D7236E" w14:textId="77777777" w:rsidR="0077736F" w:rsidRPr="00FA7C94" w:rsidRDefault="0077736F" w:rsidP="001A506C">
            <w:pPr>
              <w:ind w:right="530"/>
              <w:rPr>
                <w:rFonts w:ascii="Arial Narrow" w:hAnsi="Arial Narrow"/>
                <w:lang w:val="ro-RO"/>
              </w:rPr>
            </w:pPr>
            <w:r w:rsidRPr="00FA7C94">
              <w:rPr>
                <w:rFonts w:ascii="Arial Narrow" w:hAnsi="Arial Narrow"/>
                <w:lang w:val="ro-RO"/>
              </w:rPr>
              <w:t>Cutie de comanda filtru</w:t>
            </w:r>
          </w:p>
        </w:tc>
        <w:tc>
          <w:tcPr>
            <w:tcW w:w="1584" w:type="dxa"/>
            <w:tcBorders>
              <w:top w:val="single" w:sz="4" w:space="0" w:color="auto"/>
              <w:left w:val="single" w:sz="4" w:space="0" w:color="auto"/>
              <w:bottom w:val="single" w:sz="4" w:space="0" w:color="auto"/>
              <w:right w:val="single" w:sz="4" w:space="0" w:color="auto"/>
            </w:tcBorders>
          </w:tcPr>
          <w:p w14:paraId="3F770156" w14:textId="77777777" w:rsidR="0077736F" w:rsidRPr="00FA7C94" w:rsidRDefault="0077736F" w:rsidP="001A506C">
            <w:pPr>
              <w:rPr>
                <w:rFonts w:ascii="Arial Narrow" w:hAnsi="Arial Narrow"/>
                <w:lang w:val="ro-RO"/>
              </w:rPr>
            </w:pPr>
            <w:r w:rsidRPr="00FA7C94">
              <w:rPr>
                <w:rFonts w:ascii="Arial Narrow" w:hAnsi="Arial Narrow"/>
                <w:lang w:val="ro-RO"/>
              </w:rPr>
              <w:t>BEESPEED</w:t>
            </w:r>
          </w:p>
        </w:tc>
        <w:tc>
          <w:tcPr>
            <w:tcW w:w="668" w:type="dxa"/>
            <w:tcBorders>
              <w:top w:val="single" w:sz="4" w:space="0" w:color="auto"/>
              <w:left w:val="single" w:sz="4" w:space="0" w:color="auto"/>
              <w:bottom w:val="single" w:sz="4" w:space="0" w:color="auto"/>
              <w:right w:val="single" w:sz="4" w:space="0" w:color="auto"/>
            </w:tcBorders>
            <w:vAlign w:val="center"/>
          </w:tcPr>
          <w:p w14:paraId="537B19EE" w14:textId="77777777" w:rsidR="0077736F" w:rsidRPr="00FA7C94" w:rsidRDefault="0077736F" w:rsidP="001A506C">
            <w:pPr>
              <w:ind w:right="72"/>
              <w:rPr>
                <w:rFonts w:ascii="Arial Narrow" w:hAnsi="Arial Narrow"/>
                <w:lang w:val="ro-RO"/>
              </w:rPr>
            </w:pPr>
            <w:r w:rsidRPr="00FA7C94">
              <w:rPr>
                <w:rFonts w:ascii="Arial Narrow" w:hAnsi="Arial Narrow"/>
                <w:lang w:val="ro-RO"/>
              </w:rPr>
              <w:t>CD2</w:t>
            </w:r>
          </w:p>
        </w:tc>
        <w:tc>
          <w:tcPr>
            <w:tcW w:w="1645" w:type="dxa"/>
            <w:tcBorders>
              <w:top w:val="single" w:sz="4" w:space="0" w:color="auto"/>
              <w:left w:val="single" w:sz="4" w:space="0" w:color="auto"/>
              <w:bottom w:val="single" w:sz="4" w:space="0" w:color="auto"/>
              <w:right w:val="single" w:sz="4" w:space="0" w:color="auto"/>
            </w:tcBorders>
            <w:vAlign w:val="center"/>
          </w:tcPr>
          <w:p w14:paraId="349EA98F" w14:textId="77777777" w:rsidR="0077736F" w:rsidRPr="00FA7C94" w:rsidRDefault="0077736F" w:rsidP="001A506C">
            <w:pPr>
              <w:ind w:right="90"/>
              <w:rPr>
                <w:rFonts w:ascii="Arial Narrow" w:hAnsi="Arial Narrow"/>
                <w:b/>
                <w:bCs/>
                <w:lang w:val="ro-RO"/>
              </w:rPr>
            </w:pPr>
            <w:r w:rsidRPr="00FA7C94">
              <w:rPr>
                <w:rFonts w:ascii="Arial Narrow" w:hAnsi="Arial Narrow"/>
                <w:b/>
                <w:bCs/>
                <w:lang w:val="ro-RO"/>
              </w:rPr>
              <w:t>XX_AQS_RG_ FNS_CD2</w:t>
            </w:r>
          </w:p>
        </w:tc>
        <w:tc>
          <w:tcPr>
            <w:tcW w:w="1134" w:type="dxa"/>
            <w:tcBorders>
              <w:top w:val="single" w:sz="4" w:space="0" w:color="auto"/>
              <w:left w:val="single" w:sz="4" w:space="0" w:color="auto"/>
              <w:bottom w:val="single" w:sz="4" w:space="0" w:color="auto"/>
              <w:right w:val="single" w:sz="4" w:space="0" w:color="auto"/>
            </w:tcBorders>
            <w:vAlign w:val="center"/>
          </w:tcPr>
          <w:p w14:paraId="45DBB49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18AB859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07315E1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0BF400A3"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2AC923FD"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01767249"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E35F0E" w14:paraId="5B30948C" w14:textId="77777777" w:rsidTr="001A506C">
        <w:trPr>
          <w:trHeight w:val="540"/>
        </w:trPr>
        <w:tc>
          <w:tcPr>
            <w:tcW w:w="571" w:type="dxa"/>
            <w:tcBorders>
              <w:top w:val="single" w:sz="4" w:space="0" w:color="auto"/>
              <w:right w:val="single" w:sz="4" w:space="0" w:color="auto"/>
            </w:tcBorders>
            <w:vAlign w:val="center"/>
          </w:tcPr>
          <w:p w14:paraId="1CA5EFFC"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24F445E7"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4A2A80F7"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5BA25999" w14:textId="77777777" w:rsidR="0077736F" w:rsidRPr="00FA7C94" w:rsidRDefault="0077736F" w:rsidP="001A506C">
            <w:pPr>
              <w:ind w:right="530"/>
              <w:rPr>
                <w:rFonts w:ascii="Arial Narrow" w:hAnsi="Arial Narrow"/>
                <w:lang w:val="ro-RO"/>
              </w:rPr>
            </w:pPr>
            <w:r w:rsidRPr="00FA7C94">
              <w:rPr>
                <w:rFonts w:ascii="Arial Narrow" w:hAnsi="Arial Narrow"/>
                <w:lang w:val="ro-RO"/>
              </w:rPr>
              <w:t>Cutie de comanda filtru</w:t>
            </w:r>
          </w:p>
        </w:tc>
        <w:tc>
          <w:tcPr>
            <w:tcW w:w="1584" w:type="dxa"/>
            <w:tcBorders>
              <w:top w:val="single" w:sz="4" w:space="0" w:color="auto"/>
              <w:left w:val="single" w:sz="4" w:space="0" w:color="auto"/>
              <w:bottom w:val="single" w:sz="4" w:space="0" w:color="auto"/>
              <w:right w:val="single" w:sz="4" w:space="0" w:color="auto"/>
            </w:tcBorders>
          </w:tcPr>
          <w:p w14:paraId="7E542290" w14:textId="77777777" w:rsidR="0077736F" w:rsidRPr="00FA7C94" w:rsidRDefault="0077736F" w:rsidP="001A506C">
            <w:pPr>
              <w:rPr>
                <w:rFonts w:ascii="Arial Narrow" w:hAnsi="Arial Narrow"/>
                <w:lang w:val="ro-RO"/>
              </w:rPr>
            </w:pPr>
            <w:r w:rsidRPr="00FA7C94">
              <w:rPr>
                <w:rFonts w:ascii="Arial Narrow" w:hAnsi="Arial Narrow"/>
                <w:lang w:val="ro-RO"/>
              </w:rPr>
              <w:t>BEESPEED</w:t>
            </w:r>
          </w:p>
        </w:tc>
        <w:tc>
          <w:tcPr>
            <w:tcW w:w="668" w:type="dxa"/>
            <w:tcBorders>
              <w:top w:val="single" w:sz="4" w:space="0" w:color="auto"/>
              <w:left w:val="single" w:sz="4" w:space="0" w:color="auto"/>
              <w:bottom w:val="single" w:sz="4" w:space="0" w:color="auto"/>
              <w:right w:val="single" w:sz="4" w:space="0" w:color="auto"/>
            </w:tcBorders>
            <w:vAlign w:val="center"/>
          </w:tcPr>
          <w:p w14:paraId="7CBEE24C" w14:textId="77777777" w:rsidR="0077736F" w:rsidRPr="00FA7C94" w:rsidRDefault="0077736F" w:rsidP="001A506C">
            <w:pPr>
              <w:ind w:right="72"/>
              <w:rPr>
                <w:rFonts w:ascii="Arial Narrow" w:hAnsi="Arial Narrow"/>
                <w:lang w:val="ro-RO"/>
              </w:rPr>
            </w:pPr>
            <w:r w:rsidRPr="00FA7C94">
              <w:rPr>
                <w:rFonts w:ascii="Arial Narrow" w:hAnsi="Arial Narrow"/>
                <w:lang w:val="ro-RO"/>
              </w:rPr>
              <w:t>CD3</w:t>
            </w:r>
          </w:p>
        </w:tc>
        <w:tc>
          <w:tcPr>
            <w:tcW w:w="1645" w:type="dxa"/>
            <w:tcBorders>
              <w:top w:val="single" w:sz="4" w:space="0" w:color="auto"/>
              <w:left w:val="single" w:sz="4" w:space="0" w:color="auto"/>
              <w:bottom w:val="single" w:sz="4" w:space="0" w:color="auto"/>
              <w:right w:val="single" w:sz="4" w:space="0" w:color="auto"/>
            </w:tcBorders>
            <w:vAlign w:val="center"/>
          </w:tcPr>
          <w:p w14:paraId="41FC84B5" w14:textId="77777777" w:rsidR="0077736F" w:rsidRPr="00FA7C94" w:rsidRDefault="0077736F" w:rsidP="001A506C">
            <w:pPr>
              <w:ind w:right="90"/>
              <w:rPr>
                <w:rFonts w:ascii="Arial Narrow" w:hAnsi="Arial Narrow"/>
                <w:b/>
                <w:bCs/>
                <w:lang w:val="ro-RO"/>
              </w:rPr>
            </w:pPr>
            <w:r w:rsidRPr="00FA7C94">
              <w:rPr>
                <w:rFonts w:ascii="Arial Narrow" w:hAnsi="Arial Narrow"/>
                <w:b/>
                <w:bCs/>
                <w:lang w:val="ro-RO"/>
              </w:rPr>
              <w:t>XX_AQS_RG_ FNS_CD3</w:t>
            </w:r>
          </w:p>
        </w:tc>
        <w:tc>
          <w:tcPr>
            <w:tcW w:w="1134" w:type="dxa"/>
            <w:tcBorders>
              <w:top w:val="single" w:sz="4" w:space="0" w:color="auto"/>
              <w:left w:val="single" w:sz="4" w:space="0" w:color="auto"/>
              <w:bottom w:val="single" w:sz="4" w:space="0" w:color="auto"/>
              <w:right w:val="single" w:sz="4" w:space="0" w:color="auto"/>
            </w:tcBorders>
            <w:vAlign w:val="center"/>
          </w:tcPr>
          <w:p w14:paraId="0F7BDA6A"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1D76D300"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72896D34"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1D2F6BAA"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3F421154"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649FA2A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E35F0E" w14:paraId="561FFB4A" w14:textId="77777777" w:rsidTr="001A506C">
        <w:trPr>
          <w:trHeight w:val="540"/>
        </w:trPr>
        <w:tc>
          <w:tcPr>
            <w:tcW w:w="571" w:type="dxa"/>
            <w:tcBorders>
              <w:top w:val="single" w:sz="4" w:space="0" w:color="auto"/>
              <w:right w:val="single" w:sz="4" w:space="0" w:color="auto"/>
            </w:tcBorders>
            <w:vAlign w:val="center"/>
          </w:tcPr>
          <w:p w14:paraId="71BFA68F"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6065A4C6"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366F1E44"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5FE8E47A" w14:textId="77777777" w:rsidR="0077736F" w:rsidRPr="00FA7C94" w:rsidRDefault="0077736F" w:rsidP="001A506C">
            <w:pPr>
              <w:ind w:right="530"/>
              <w:rPr>
                <w:rFonts w:ascii="Arial Narrow" w:hAnsi="Arial Narrow"/>
                <w:lang w:val="ro-RO"/>
              </w:rPr>
            </w:pPr>
            <w:r w:rsidRPr="00FA7C94">
              <w:rPr>
                <w:rFonts w:ascii="Arial Narrow" w:hAnsi="Arial Narrow"/>
                <w:lang w:val="ro-RO"/>
              </w:rPr>
              <w:t>Cutie de comanda filtru</w:t>
            </w:r>
          </w:p>
        </w:tc>
        <w:tc>
          <w:tcPr>
            <w:tcW w:w="1584" w:type="dxa"/>
            <w:tcBorders>
              <w:top w:val="single" w:sz="4" w:space="0" w:color="auto"/>
              <w:left w:val="single" w:sz="4" w:space="0" w:color="auto"/>
              <w:bottom w:val="single" w:sz="4" w:space="0" w:color="auto"/>
              <w:right w:val="single" w:sz="4" w:space="0" w:color="auto"/>
            </w:tcBorders>
          </w:tcPr>
          <w:p w14:paraId="04920AFE" w14:textId="77777777" w:rsidR="0077736F" w:rsidRPr="00FA7C94" w:rsidRDefault="0077736F" w:rsidP="001A506C">
            <w:pPr>
              <w:rPr>
                <w:rFonts w:ascii="Arial Narrow" w:hAnsi="Arial Narrow"/>
                <w:lang w:val="ro-RO"/>
              </w:rPr>
            </w:pPr>
            <w:r w:rsidRPr="00FA7C94">
              <w:rPr>
                <w:rFonts w:ascii="Arial Narrow" w:hAnsi="Arial Narrow"/>
                <w:lang w:val="ro-RO"/>
              </w:rPr>
              <w:t>BEESPEED</w:t>
            </w:r>
          </w:p>
        </w:tc>
        <w:tc>
          <w:tcPr>
            <w:tcW w:w="668" w:type="dxa"/>
            <w:tcBorders>
              <w:top w:val="single" w:sz="4" w:space="0" w:color="auto"/>
              <w:left w:val="single" w:sz="4" w:space="0" w:color="auto"/>
              <w:bottom w:val="single" w:sz="4" w:space="0" w:color="auto"/>
              <w:right w:val="single" w:sz="4" w:space="0" w:color="auto"/>
            </w:tcBorders>
            <w:vAlign w:val="center"/>
          </w:tcPr>
          <w:p w14:paraId="71BC709C" w14:textId="77777777" w:rsidR="0077736F" w:rsidRPr="00FA7C94" w:rsidRDefault="0077736F" w:rsidP="001A506C">
            <w:pPr>
              <w:ind w:right="72"/>
              <w:rPr>
                <w:rFonts w:ascii="Arial Narrow" w:hAnsi="Arial Narrow"/>
                <w:lang w:val="ro-RO"/>
              </w:rPr>
            </w:pPr>
            <w:r w:rsidRPr="00FA7C94">
              <w:rPr>
                <w:rFonts w:ascii="Arial Narrow" w:hAnsi="Arial Narrow"/>
                <w:lang w:val="ro-RO"/>
              </w:rPr>
              <w:t>CD4</w:t>
            </w:r>
          </w:p>
        </w:tc>
        <w:tc>
          <w:tcPr>
            <w:tcW w:w="1645" w:type="dxa"/>
            <w:tcBorders>
              <w:top w:val="single" w:sz="4" w:space="0" w:color="auto"/>
              <w:left w:val="single" w:sz="4" w:space="0" w:color="auto"/>
              <w:bottom w:val="single" w:sz="4" w:space="0" w:color="auto"/>
              <w:right w:val="single" w:sz="4" w:space="0" w:color="auto"/>
            </w:tcBorders>
            <w:vAlign w:val="center"/>
          </w:tcPr>
          <w:p w14:paraId="653915AB" w14:textId="77777777" w:rsidR="0077736F" w:rsidRPr="00FA7C94" w:rsidRDefault="0077736F" w:rsidP="001A506C">
            <w:pPr>
              <w:ind w:right="90"/>
              <w:rPr>
                <w:rFonts w:ascii="Arial Narrow" w:hAnsi="Arial Narrow"/>
                <w:b/>
                <w:bCs/>
                <w:lang w:val="ro-RO"/>
              </w:rPr>
            </w:pPr>
            <w:r w:rsidRPr="00FA7C94">
              <w:rPr>
                <w:rFonts w:ascii="Arial Narrow" w:hAnsi="Arial Narrow"/>
                <w:b/>
                <w:bCs/>
                <w:lang w:val="ro-RO"/>
              </w:rPr>
              <w:t>XX_AQS_RG_ FNS_CD4</w:t>
            </w:r>
          </w:p>
        </w:tc>
        <w:tc>
          <w:tcPr>
            <w:tcW w:w="1134" w:type="dxa"/>
            <w:tcBorders>
              <w:top w:val="single" w:sz="4" w:space="0" w:color="auto"/>
              <w:left w:val="single" w:sz="4" w:space="0" w:color="auto"/>
              <w:bottom w:val="single" w:sz="4" w:space="0" w:color="auto"/>
              <w:right w:val="single" w:sz="4" w:space="0" w:color="auto"/>
            </w:tcBorders>
            <w:vAlign w:val="center"/>
          </w:tcPr>
          <w:p w14:paraId="5A012AD8"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79D5859E"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0F7406D9"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71375D77"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740985A1"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2C5864CE"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E35F0E" w14:paraId="28A4F1F4" w14:textId="77777777" w:rsidTr="001A506C">
        <w:trPr>
          <w:trHeight w:val="540"/>
        </w:trPr>
        <w:tc>
          <w:tcPr>
            <w:tcW w:w="571" w:type="dxa"/>
            <w:tcBorders>
              <w:top w:val="single" w:sz="4" w:space="0" w:color="auto"/>
              <w:right w:val="single" w:sz="4" w:space="0" w:color="auto"/>
            </w:tcBorders>
            <w:vAlign w:val="center"/>
          </w:tcPr>
          <w:p w14:paraId="23F83886"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049D4313"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2022F3F1"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77F51553" w14:textId="77777777" w:rsidR="0077736F" w:rsidRPr="00FA7C94" w:rsidRDefault="0077736F" w:rsidP="001A506C">
            <w:pPr>
              <w:ind w:right="530"/>
              <w:rPr>
                <w:rFonts w:ascii="Arial Narrow" w:hAnsi="Arial Narrow"/>
                <w:lang w:val="ro-RO"/>
              </w:rPr>
            </w:pPr>
            <w:r w:rsidRPr="00FA7C94">
              <w:rPr>
                <w:rFonts w:ascii="Arial Narrow" w:hAnsi="Arial Narrow"/>
                <w:lang w:val="ro-RO"/>
              </w:rPr>
              <w:t>Cutie de comanda filtru</w:t>
            </w:r>
          </w:p>
        </w:tc>
        <w:tc>
          <w:tcPr>
            <w:tcW w:w="1584" w:type="dxa"/>
            <w:tcBorders>
              <w:top w:val="single" w:sz="4" w:space="0" w:color="auto"/>
              <w:left w:val="single" w:sz="4" w:space="0" w:color="auto"/>
              <w:bottom w:val="single" w:sz="4" w:space="0" w:color="auto"/>
              <w:right w:val="single" w:sz="4" w:space="0" w:color="auto"/>
            </w:tcBorders>
          </w:tcPr>
          <w:p w14:paraId="10401AE0" w14:textId="77777777" w:rsidR="0077736F" w:rsidRPr="00FA7C94" w:rsidRDefault="0077736F" w:rsidP="001A506C">
            <w:pPr>
              <w:rPr>
                <w:rFonts w:ascii="Arial Narrow" w:hAnsi="Arial Narrow"/>
                <w:lang w:val="ro-RO"/>
              </w:rPr>
            </w:pPr>
            <w:r w:rsidRPr="00FA7C94">
              <w:rPr>
                <w:rFonts w:ascii="Arial Narrow" w:hAnsi="Arial Narrow"/>
                <w:lang w:val="ro-RO"/>
              </w:rPr>
              <w:t>BEESPEED</w:t>
            </w:r>
          </w:p>
        </w:tc>
        <w:tc>
          <w:tcPr>
            <w:tcW w:w="668" w:type="dxa"/>
            <w:tcBorders>
              <w:top w:val="single" w:sz="4" w:space="0" w:color="auto"/>
              <w:left w:val="single" w:sz="4" w:space="0" w:color="auto"/>
              <w:bottom w:val="single" w:sz="4" w:space="0" w:color="auto"/>
              <w:right w:val="single" w:sz="4" w:space="0" w:color="auto"/>
            </w:tcBorders>
            <w:vAlign w:val="center"/>
          </w:tcPr>
          <w:p w14:paraId="0653B176" w14:textId="77777777" w:rsidR="0077736F" w:rsidRPr="00FA7C94" w:rsidRDefault="0077736F" w:rsidP="001A506C">
            <w:pPr>
              <w:ind w:right="72"/>
              <w:rPr>
                <w:rFonts w:ascii="Arial Narrow" w:hAnsi="Arial Narrow"/>
                <w:lang w:val="ro-RO"/>
              </w:rPr>
            </w:pPr>
            <w:r w:rsidRPr="00FA7C94">
              <w:rPr>
                <w:rFonts w:ascii="Arial Narrow" w:hAnsi="Arial Narrow"/>
                <w:lang w:val="ro-RO"/>
              </w:rPr>
              <w:t>CD5</w:t>
            </w:r>
          </w:p>
        </w:tc>
        <w:tc>
          <w:tcPr>
            <w:tcW w:w="1645" w:type="dxa"/>
            <w:tcBorders>
              <w:top w:val="single" w:sz="4" w:space="0" w:color="auto"/>
              <w:left w:val="single" w:sz="4" w:space="0" w:color="auto"/>
              <w:bottom w:val="single" w:sz="4" w:space="0" w:color="auto"/>
              <w:right w:val="single" w:sz="4" w:space="0" w:color="auto"/>
            </w:tcBorders>
            <w:vAlign w:val="center"/>
          </w:tcPr>
          <w:p w14:paraId="53CBA42D" w14:textId="77777777" w:rsidR="0077736F" w:rsidRPr="00FA7C94" w:rsidRDefault="0077736F" w:rsidP="001A506C">
            <w:pPr>
              <w:ind w:right="90"/>
              <w:rPr>
                <w:rFonts w:ascii="Arial Narrow" w:hAnsi="Arial Narrow"/>
                <w:b/>
                <w:bCs/>
                <w:lang w:val="ro-RO"/>
              </w:rPr>
            </w:pPr>
            <w:r w:rsidRPr="00FA7C94">
              <w:rPr>
                <w:rFonts w:ascii="Arial Narrow" w:hAnsi="Arial Narrow"/>
                <w:b/>
                <w:bCs/>
                <w:lang w:val="ro-RO"/>
              </w:rPr>
              <w:t>XX_AQS_RG_ FNS_CD5</w:t>
            </w:r>
          </w:p>
        </w:tc>
        <w:tc>
          <w:tcPr>
            <w:tcW w:w="1134" w:type="dxa"/>
            <w:tcBorders>
              <w:top w:val="single" w:sz="4" w:space="0" w:color="auto"/>
              <w:left w:val="single" w:sz="4" w:space="0" w:color="auto"/>
              <w:bottom w:val="single" w:sz="4" w:space="0" w:color="auto"/>
              <w:right w:val="single" w:sz="4" w:space="0" w:color="auto"/>
            </w:tcBorders>
            <w:vAlign w:val="center"/>
          </w:tcPr>
          <w:p w14:paraId="466647E9"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5CE18F42"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5441BA1B"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788D838F"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67FCF869"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6ED2D0E6"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E35F0E" w14:paraId="767BB255" w14:textId="77777777" w:rsidTr="001A506C">
        <w:trPr>
          <w:trHeight w:val="540"/>
        </w:trPr>
        <w:tc>
          <w:tcPr>
            <w:tcW w:w="571" w:type="dxa"/>
            <w:tcBorders>
              <w:top w:val="single" w:sz="4" w:space="0" w:color="auto"/>
              <w:right w:val="single" w:sz="4" w:space="0" w:color="auto"/>
            </w:tcBorders>
            <w:vAlign w:val="center"/>
          </w:tcPr>
          <w:p w14:paraId="5AE2F4C8"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4FD58003"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4C9CC762"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3599E1B4" w14:textId="77777777" w:rsidR="0077736F" w:rsidRPr="00FA7C94" w:rsidRDefault="0077736F" w:rsidP="001A506C">
            <w:pPr>
              <w:ind w:right="530"/>
              <w:rPr>
                <w:rFonts w:ascii="Arial Narrow" w:hAnsi="Arial Narrow"/>
                <w:lang w:val="ro-RO"/>
              </w:rPr>
            </w:pPr>
            <w:r w:rsidRPr="00FA7C94">
              <w:rPr>
                <w:rFonts w:ascii="Arial Narrow" w:hAnsi="Arial Narrow"/>
                <w:lang w:val="ro-RO"/>
              </w:rPr>
              <w:t>Cutie de comanda filtru</w:t>
            </w:r>
          </w:p>
        </w:tc>
        <w:tc>
          <w:tcPr>
            <w:tcW w:w="1584" w:type="dxa"/>
            <w:tcBorders>
              <w:top w:val="single" w:sz="4" w:space="0" w:color="auto"/>
              <w:left w:val="single" w:sz="4" w:space="0" w:color="auto"/>
              <w:bottom w:val="single" w:sz="4" w:space="0" w:color="auto"/>
              <w:right w:val="single" w:sz="4" w:space="0" w:color="auto"/>
            </w:tcBorders>
          </w:tcPr>
          <w:p w14:paraId="6B748DD4" w14:textId="77777777" w:rsidR="0077736F" w:rsidRPr="00FA7C94" w:rsidRDefault="0077736F" w:rsidP="001A506C">
            <w:pPr>
              <w:rPr>
                <w:rFonts w:ascii="Arial Narrow" w:hAnsi="Arial Narrow"/>
                <w:lang w:val="ro-RO"/>
              </w:rPr>
            </w:pPr>
            <w:r w:rsidRPr="00FA7C94">
              <w:rPr>
                <w:rFonts w:ascii="Arial Narrow" w:hAnsi="Arial Narrow"/>
                <w:lang w:val="ro-RO"/>
              </w:rPr>
              <w:t>BEESPEED</w:t>
            </w:r>
          </w:p>
        </w:tc>
        <w:tc>
          <w:tcPr>
            <w:tcW w:w="668" w:type="dxa"/>
            <w:tcBorders>
              <w:top w:val="single" w:sz="4" w:space="0" w:color="auto"/>
              <w:left w:val="single" w:sz="4" w:space="0" w:color="auto"/>
              <w:bottom w:val="single" w:sz="4" w:space="0" w:color="auto"/>
              <w:right w:val="single" w:sz="4" w:space="0" w:color="auto"/>
            </w:tcBorders>
            <w:vAlign w:val="center"/>
          </w:tcPr>
          <w:p w14:paraId="7171FD3E" w14:textId="77777777" w:rsidR="0077736F" w:rsidRPr="00FA7C94" w:rsidRDefault="0077736F" w:rsidP="001A506C">
            <w:pPr>
              <w:ind w:right="72"/>
              <w:rPr>
                <w:rFonts w:ascii="Arial Narrow" w:hAnsi="Arial Narrow"/>
                <w:lang w:val="ro-RO"/>
              </w:rPr>
            </w:pPr>
            <w:r w:rsidRPr="00FA7C94">
              <w:rPr>
                <w:rFonts w:ascii="Arial Narrow" w:hAnsi="Arial Narrow"/>
                <w:lang w:val="ro-RO"/>
              </w:rPr>
              <w:t>CD6</w:t>
            </w:r>
          </w:p>
        </w:tc>
        <w:tc>
          <w:tcPr>
            <w:tcW w:w="1645" w:type="dxa"/>
            <w:tcBorders>
              <w:top w:val="single" w:sz="4" w:space="0" w:color="auto"/>
              <w:left w:val="single" w:sz="4" w:space="0" w:color="auto"/>
              <w:bottom w:val="single" w:sz="4" w:space="0" w:color="auto"/>
              <w:right w:val="single" w:sz="4" w:space="0" w:color="auto"/>
            </w:tcBorders>
            <w:vAlign w:val="center"/>
          </w:tcPr>
          <w:p w14:paraId="3D0D1DD9" w14:textId="77777777" w:rsidR="0077736F" w:rsidRPr="00FA7C94" w:rsidRDefault="0077736F" w:rsidP="001A506C">
            <w:pPr>
              <w:ind w:right="90"/>
              <w:rPr>
                <w:rFonts w:ascii="Arial Narrow" w:hAnsi="Arial Narrow"/>
                <w:b/>
                <w:bCs/>
                <w:lang w:val="ro-RO"/>
              </w:rPr>
            </w:pPr>
            <w:r w:rsidRPr="00FA7C94">
              <w:rPr>
                <w:rFonts w:ascii="Arial Narrow" w:hAnsi="Arial Narrow"/>
                <w:b/>
                <w:bCs/>
                <w:lang w:val="ro-RO"/>
              </w:rPr>
              <w:t>XX_AQS_RG_ FNS_CD6</w:t>
            </w:r>
          </w:p>
        </w:tc>
        <w:tc>
          <w:tcPr>
            <w:tcW w:w="1134" w:type="dxa"/>
            <w:tcBorders>
              <w:top w:val="single" w:sz="4" w:space="0" w:color="auto"/>
              <w:left w:val="single" w:sz="4" w:space="0" w:color="auto"/>
              <w:bottom w:val="single" w:sz="4" w:space="0" w:color="auto"/>
              <w:right w:val="single" w:sz="4" w:space="0" w:color="auto"/>
            </w:tcBorders>
            <w:vAlign w:val="center"/>
          </w:tcPr>
          <w:p w14:paraId="3B3EDE1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75DA93B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5D617CEA"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00020816"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68FCD6C2"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46C7B51B"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E35F0E" w14:paraId="5DBB0717" w14:textId="77777777" w:rsidTr="001A506C">
        <w:trPr>
          <w:trHeight w:val="540"/>
        </w:trPr>
        <w:tc>
          <w:tcPr>
            <w:tcW w:w="571" w:type="dxa"/>
            <w:tcBorders>
              <w:top w:val="single" w:sz="4" w:space="0" w:color="auto"/>
              <w:right w:val="single" w:sz="4" w:space="0" w:color="auto"/>
            </w:tcBorders>
            <w:vAlign w:val="center"/>
          </w:tcPr>
          <w:p w14:paraId="02756BCE"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6DB57A4D"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6621CC37"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39A44EA5" w14:textId="77777777" w:rsidR="0077736F" w:rsidRPr="00FA7C94" w:rsidRDefault="0077736F" w:rsidP="001A506C">
            <w:pPr>
              <w:ind w:right="530"/>
              <w:rPr>
                <w:rFonts w:ascii="Arial Narrow" w:hAnsi="Arial Narrow"/>
                <w:lang w:val="ro-RO"/>
              </w:rPr>
            </w:pPr>
            <w:r w:rsidRPr="00FA7C94">
              <w:rPr>
                <w:rFonts w:ascii="Arial Narrow" w:hAnsi="Arial Narrow"/>
                <w:lang w:val="ro-RO"/>
              </w:rPr>
              <w:t>Cutie de comanda filtru</w:t>
            </w:r>
          </w:p>
        </w:tc>
        <w:tc>
          <w:tcPr>
            <w:tcW w:w="1584" w:type="dxa"/>
            <w:tcBorders>
              <w:top w:val="single" w:sz="4" w:space="0" w:color="auto"/>
              <w:left w:val="single" w:sz="4" w:space="0" w:color="auto"/>
              <w:bottom w:val="single" w:sz="4" w:space="0" w:color="auto"/>
              <w:right w:val="single" w:sz="4" w:space="0" w:color="auto"/>
            </w:tcBorders>
          </w:tcPr>
          <w:p w14:paraId="6F69E2A9" w14:textId="77777777" w:rsidR="0077736F" w:rsidRPr="00FA7C94" w:rsidRDefault="0077736F" w:rsidP="001A506C">
            <w:pPr>
              <w:rPr>
                <w:rFonts w:ascii="Arial Narrow" w:hAnsi="Arial Narrow"/>
                <w:lang w:val="ro-RO"/>
              </w:rPr>
            </w:pPr>
            <w:r w:rsidRPr="00FA7C94">
              <w:rPr>
                <w:rFonts w:ascii="Arial Narrow" w:hAnsi="Arial Narrow"/>
                <w:lang w:val="ro-RO"/>
              </w:rPr>
              <w:t>BEESPEED</w:t>
            </w:r>
          </w:p>
        </w:tc>
        <w:tc>
          <w:tcPr>
            <w:tcW w:w="668" w:type="dxa"/>
            <w:tcBorders>
              <w:top w:val="single" w:sz="4" w:space="0" w:color="auto"/>
              <w:left w:val="single" w:sz="4" w:space="0" w:color="auto"/>
              <w:bottom w:val="single" w:sz="4" w:space="0" w:color="auto"/>
              <w:right w:val="single" w:sz="4" w:space="0" w:color="auto"/>
            </w:tcBorders>
            <w:vAlign w:val="center"/>
          </w:tcPr>
          <w:p w14:paraId="4C295B9D" w14:textId="77777777" w:rsidR="0077736F" w:rsidRPr="00FA7C94" w:rsidRDefault="0077736F" w:rsidP="001A506C">
            <w:pPr>
              <w:ind w:right="72"/>
              <w:rPr>
                <w:rFonts w:ascii="Arial Narrow" w:hAnsi="Arial Narrow"/>
                <w:lang w:val="ro-RO"/>
              </w:rPr>
            </w:pPr>
            <w:r w:rsidRPr="00FA7C94">
              <w:rPr>
                <w:rFonts w:ascii="Arial Narrow" w:hAnsi="Arial Narrow"/>
                <w:lang w:val="ro-RO"/>
              </w:rPr>
              <w:t>CD7</w:t>
            </w:r>
          </w:p>
        </w:tc>
        <w:tc>
          <w:tcPr>
            <w:tcW w:w="1645" w:type="dxa"/>
            <w:tcBorders>
              <w:top w:val="single" w:sz="4" w:space="0" w:color="auto"/>
              <w:left w:val="single" w:sz="4" w:space="0" w:color="auto"/>
              <w:bottom w:val="single" w:sz="4" w:space="0" w:color="auto"/>
              <w:right w:val="single" w:sz="4" w:space="0" w:color="auto"/>
            </w:tcBorders>
            <w:vAlign w:val="center"/>
          </w:tcPr>
          <w:p w14:paraId="69AC775D" w14:textId="77777777" w:rsidR="0077736F" w:rsidRPr="00FA7C94" w:rsidRDefault="0077736F" w:rsidP="001A506C">
            <w:pPr>
              <w:ind w:right="90"/>
              <w:rPr>
                <w:rFonts w:ascii="Arial Narrow" w:hAnsi="Arial Narrow"/>
                <w:b/>
                <w:bCs/>
                <w:lang w:val="ro-RO"/>
              </w:rPr>
            </w:pPr>
            <w:r w:rsidRPr="00FA7C94">
              <w:rPr>
                <w:rFonts w:ascii="Arial Narrow" w:hAnsi="Arial Narrow"/>
                <w:b/>
                <w:bCs/>
                <w:lang w:val="ro-RO"/>
              </w:rPr>
              <w:t>XX_AQS_RG_ FNS_CD7</w:t>
            </w:r>
          </w:p>
        </w:tc>
        <w:tc>
          <w:tcPr>
            <w:tcW w:w="1134" w:type="dxa"/>
            <w:tcBorders>
              <w:top w:val="single" w:sz="4" w:space="0" w:color="auto"/>
              <w:left w:val="single" w:sz="4" w:space="0" w:color="auto"/>
              <w:bottom w:val="single" w:sz="4" w:space="0" w:color="auto"/>
              <w:right w:val="single" w:sz="4" w:space="0" w:color="auto"/>
            </w:tcBorders>
            <w:vAlign w:val="center"/>
          </w:tcPr>
          <w:p w14:paraId="186C291E"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087220D2"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1D61BF41"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49F2E579"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065A2A07"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4C0B0491"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E35F0E" w14:paraId="40427EBA" w14:textId="77777777" w:rsidTr="001A506C">
        <w:trPr>
          <w:trHeight w:val="540"/>
        </w:trPr>
        <w:tc>
          <w:tcPr>
            <w:tcW w:w="571" w:type="dxa"/>
            <w:tcBorders>
              <w:top w:val="single" w:sz="4" w:space="0" w:color="auto"/>
              <w:right w:val="single" w:sz="4" w:space="0" w:color="auto"/>
            </w:tcBorders>
            <w:vAlign w:val="center"/>
          </w:tcPr>
          <w:p w14:paraId="6B0BE414"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4239D498"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3F9D927A"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1B092232" w14:textId="77777777" w:rsidR="0077736F" w:rsidRPr="00FA7C94" w:rsidRDefault="0077736F" w:rsidP="001A506C">
            <w:pPr>
              <w:ind w:right="530"/>
              <w:rPr>
                <w:rFonts w:ascii="Arial Narrow" w:hAnsi="Arial Narrow"/>
                <w:lang w:val="ro-RO"/>
              </w:rPr>
            </w:pPr>
            <w:r w:rsidRPr="00FA7C94">
              <w:rPr>
                <w:rFonts w:ascii="Arial Narrow" w:hAnsi="Arial Narrow"/>
                <w:lang w:val="ro-RO"/>
              </w:rPr>
              <w:t>Cutie de comanda filtru</w:t>
            </w:r>
          </w:p>
        </w:tc>
        <w:tc>
          <w:tcPr>
            <w:tcW w:w="1584" w:type="dxa"/>
            <w:tcBorders>
              <w:top w:val="single" w:sz="4" w:space="0" w:color="auto"/>
              <w:left w:val="single" w:sz="4" w:space="0" w:color="auto"/>
              <w:bottom w:val="single" w:sz="4" w:space="0" w:color="auto"/>
              <w:right w:val="single" w:sz="4" w:space="0" w:color="auto"/>
            </w:tcBorders>
          </w:tcPr>
          <w:p w14:paraId="4871A3C4" w14:textId="77777777" w:rsidR="0077736F" w:rsidRPr="00FA7C94" w:rsidRDefault="0077736F" w:rsidP="001A506C">
            <w:pPr>
              <w:rPr>
                <w:rFonts w:ascii="Arial Narrow" w:hAnsi="Arial Narrow"/>
                <w:lang w:val="ro-RO"/>
              </w:rPr>
            </w:pPr>
            <w:r w:rsidRPr="00FA7C94">
              <w:rPr>
                <w:rFonts w:ascii="Arial Narrow" w:hAnsi="Arial Narrow"/>
                <w:lang w:val="ro-RO"/>
              </w:rPr>
              <w:t>BEESPEED</w:t>
            </w:r>
          </w:p>
        </w:tc>
        <w:tc>
          <w:tcPr>
            <w:tcW w:w="668" w:type="dxa"/>
            <w:tcBorders>
              <w:top w:val="single" w:sz="4" w:space="0" w:color="auto"/>
              <w:left w:val="single" w:sz="4" w:space="0" w:color="auto"/>
              <w:bottom w:val="single" w:sz="4" w:space="0" w:color="auto"/>
              <w:right w:val="single" w:sz="4" w:space="0" w:color="auto"/>
            </w:tcBorders>
            <w:vAlign w:val="center"/>
          </w:tcPr>
          <w:p w14:paraId="4AA47A9B" w14:textId="77777777" w:rsidR="0077736F" w:rsidRPr="00FA7C94" w:rsidRDefault="0077736F" w:rsidP="001A506C">
            <w:pPr>
              <w:ind w:right="72"/>
              <w:rPr>
                <w:rFonts w:ascii="Arial Narrow" w:hAnsi="Arial Narrow"/>
                <w:lang w:val="ro-RO"/>
              </w:rPr>
            </w:pPr>
            <w:r w:rsidRPr="00FA7C94">
              <w:rPr>
                <w:rFonts w:ascii="Arial Narrow" w:hAnsi="Arial Narrow"/>
                <w:lang w:val="ro-RO"/>
              </w:rPr>
              <w:t>CD8</w:t>
            </w:r>
          </w:p>
        </w:tc>
        <w:tc>
          <w:tcPr>
            <w:tcW w:w="1645" w:type="dxa"/>
            <w:tcBorders>
              <w:top w:val="single" w:sz="4" w:space="0" w:color="auto"/>
              <w:left w:val="single" w:sz="4" w:space="0" w:color="auto"/>
              <w:bottom w:val="single" w:sz="4" w:space="0" w:color="auto"/>
              <w:right w:val="single" w:sz="4" w:space="0" w:color="auto"/>
            </w:tcBorders>
            <w:vAlign w:val="center"/>
          </w:tcPr>
          <w:p w14:paraId="2300756F" w14:textId="77777777" w:rsidR="0077736F" w:rsidRPr="00FA7C94" w:rsidRDefault="0077736F" w:rsidP="001A506C">
            <w:pPr>
              <w:ind w:right="90"/>
              <w:rPr>
                <w:rFonts w:ascii="Arial Narrow" w:hAnsi="Arial Narrow"/>
                <w:b/>
                <w:bCs/>
                <w:lang w:val="ro-RO"/>
              </w:rPr>
            </w:pPr>
            <w:r w:rsidRPr="00FA7C94">
              <w:rPr>
                <w:rFonts w:ascii="Arial Narrow" w:hAnsi="Arial Narrow"/>
                <w:b/>
                <w:bCs/>
                <w:lang w:val="ro-RO"/>
              </w:rPr>
              <w:t>XX_AQS_RG_ FNS_CD8</w:t>
            </w:r>
          </w:p>
        </w:tc>
        <w:tc>
          <w:tcPr>
            <w:tcW w:w="1134" w:type="dxa"/>
            <w:tcBorders>
              <w:top w:val="single" w:sz="4" w:space="0" w:color="auto"/>
              <w:left w:val="single" w:sz="4" w:space="0" w:color="auto"/>
              <w:bottom w:val="single" w:sz="4" w:space="0" w:color="auto"/>
              <w:right w:val="single" w:sz="4" w:space="0" w:color="auto"/>
            </w:tcBorders>
            <w:vAlign w:val="center"/>
          </w:tcPr>
          <w:p w14:paraId="63A5F718"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71053067"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6F1ED3B4"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0CAC9D00"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550FBF2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5825E156"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E35F0E" w14:paraId="2BFA2601" w14:textId="77777777" w:rsidTr="001A506C">
        <w:trPr>
          <w:trHeight w:val="540"/>
        </w:trPr>
        <w:tc>
          <w:tcPr>
            <w:tcW w:w="571" w:type="dxa"/>
            <w:tcBorders>
              <w:top w:val="single" w:sz="4" w:space="0" w:color="auto"/>
              <w:right w:val="single" w:sz="4" w:space="0" w:color="auto"/>
            </w:tcBorders>
            <w:vAlign w:val="center"/>
          </w:tcPr>
          <w:p w14:paraId="52048148"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11E08D96"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6EA47294"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35CC95B9" w14:textId="77777777" w:rsidR="0077736F" w:rsidRPr="00FA7C94" w:rsidRDefault="0077736F" w:rsidP="001A506C">
            <w:pPr>
              <w:ind w:right="530"/>
              <w:rPr>
                <w:rFonts w:ascii="Arial Narrow" w:hAnsi="Arial Narrow"/>
                <w:lang w:val="ro-RO"/>
              </w:rPr>
            </w:pPr>
            <w:r w:rsidRPr="00FA7C94">
              <w:rPr>
                <w:rFonts w:ascii="Arial Narrow" w:hAnsi="Arial Narrow"/>
                <w:lang w:val="ro-RO"/>
              </w:rPr>
              <w:t>Cutie de comanda filtru</w:t>
            </w:r>
          </w:p>
        </w:tc>
        <w:tc>
          <w:tcPr>
            <w:tcW w:w="1584" w:type="dxa"/>
            <w:tcBorders>
              <w:top w:val="single" w:sz="4" w:space="0" w:color="auto"/>
              <w:left w:val="single" w:sz="4" w:space="0" w:color="auto"/>
              <w:bottom w:val="single" w:sz="4" w:space="0" w:color="auto"/>
              <w:right w:val="single" w:sz="4" w:space="0" w:color="auto"/>
            </w:tcBorders>
          </w:tcPr>
          <w:p w14:paraId="04989AB9" w14:textId="77777777" w:rsidR="0077736F" w:rsidRPr="00FA7C94" w:rsidRDefault="0077736F" w:rsidP="001A506C">
            <w:pPr>
              <w:rPr>
                <w:rFonts w:ascii="Arial Narrow" w:hAnsi="Arial Narrow"/>
                <w:lang w:val="ro-RO"/>
              </w:rPr>
            </w:pPr>
            <w:r w:rsidRPr="00FA7C94">
              <w:rPr>
                <w:rFonts w:ascii="Arial Narrow" w:hAnsi="Arial Narrow"/>
                <w:lang w:val="ro-RO"/>
              </w:rPr>
              <w:t>BEESPEED</w:t>
            </w:r>
          </w:p>
        </w:tc>
        <w:tc>
          <w:tcPr>
            <w:tcW w:w="668" w:type="dxa"/>
            <w:tcBorders>
              <w:top w:val="single" w:sz="4" w:space="0" w:color="auto"/>
              <w:left w:val="single" w:sz="4" w:space="0" w:color="auto"/>
              <w:bottom w:val="single" w:sz="4" w:space="0" w:color="auto"/>
              <w:right w:val="single" w:sz="4" w:space="0" w:color="auto"/>
            </w:tcBorders>
            <w:vAlign w:val="center"/>
          </w:tcPr>
          <w:p w14:paraId="6D746DBE" w14:textId="77777777" w:rsidR="0077736F" w:rsidRPr="00FA7C94" w:rsidRDefault="0077736F" w:rsidP="001A506C">
            <w:pPr>
              <w:ind w:right="72"/>
              <w:rPr>
                <w:rFonts w:ascii="Arial Narrow" w:hAnsi="Arial Narrow"/>
                <w:lang w:val="ro-RO"/>
              </w:rPr>
            </w:pPr>
            <w:r w:rsidRPr="00FA7C94">
              <w:rPr>
                <w:rFonts w:ascii="Arial Narrow" w:hAnsi="Arial Narrow"/>
                <w:lang w:val="ro-RO"/>
              </w:rPr>
              <w:t>CD9</w:t>
            </w:r>
          </w:p>
        </w:tc>
        <w:tc>
          <w:tcPr>
            <w:tcW w:w="1645" w:type="dxa"/>
            <w:tcBorders>
              <w:top w:val="single" w:sz="4" w:space="0" w:color="auto"/>
              <w:left w:val="single" w:sz="4" w:space="0" w:color="auto"/>
              <w:bottom w:val="single" w:sz="4" w:space="0" w:color="auto"/>
              <w:right w:val="single" w:sz="4" w:space="0" w:color="auto"/>
            </w:tcBorders>
            <w:vAlign w:val="center"/>
          </w:tcPr>
          <w:p w14:paraId="26A2F741" w14:textId="77777777" w:rsidR="0077736F" w:rsidRPr="00FA7C94" w:rsidRDefault="0077736F" w:rsidP="001A506C">
            <w:pPr>
              <w:ind w:right="90"/>
              <w:rPr>
                <w:rFonts w:ascii="Arial Narrow" w:hAnsi="Arial Narrow"/>
                <w:b/>
                <w:bCs/>
                <w:lang w:val="ro-RO"/>
              </w:rPr>
            </w:pPr>
            <w:r w:rsidRPr="00FA7C94">
              <w:rPr>
                <w:rFonts w:ascii="Arial Narrow" w:hAnsi="Arial Narrow"/>
                <w:b/>
                <w:bCs/>
                <w:lang w:val="ro-RO"/>
              </w:rPr>
              <w:t>XX_AQS_RG_ FNS_CD9</w:t>
            </w:r>
          </w:p>
        </w:tc>
        <w:tc>
          <w:tcPr>
            <w:tcW w:w="1134" w:type="dxa"/>
            <w:tcBorders>
              <w:top w:val="single" w:sz="4" w:space="0" w:color="auto"/>
              <w:left w:val="single" w:sz="4" w:space="0" w:color="auto"/>
              <w:bottom w:val="single" w:sz="4" w:space="0" w:color="auto"/>
              <w:right w:val="single" w:sz="4" w:space="0" w:color="auto"/>
            </w:tcBorders>
            <w:vAlign w:val="center"/>
          </w:tcPr>
          <w:p w14:paraId="54F43B60"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3896A5A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065D87A2"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4D28F96A"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37F52DC0"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53E8FB36"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40997465" w14:textId="77777777" w:rsidTr="001A506C">
        <w:trPr>
          <w:trHeight w:val="540"/>
        </w:trPr>
        <w:tc>
          <w:tcPr>
            <w:tcW w:w="571" w:type="dxa"/>
            <w:tcBorders>
              <w:top w:val="single" w:sz="4" w:space="0" w:color="auto"/>
              <w:right w:val="single" w:sz="4" w:space="0" w:color="auto"/>
            </w:tcBorders>
            <w:vAlign w:val="center"/>
          </w:tcPr>
          <w:p w14:paraId="3690B09B"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67D405A5"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4BE974E4"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56362286" w14:textId="77777777" w:rsidR="0077736F" w:rsidRPr="00FA7C94" w:rsidRDefault="0077736F" w:rsidP="001A506C">
            <w:pPr>
              <w:ind w:right="530"/>
              <w:rPr>
                <w:rFonts w:ascii="Arial Narrow" w:hAnsi="Arial Narrow"/>
                <w:lang w:val="ro-RO"/>
              </w:rPr>
            </w:pPr>
            <w:r w:rsidRPr="00FA7C94">
              <w:rPr>
                <w:rFonts w:ascii="Arial Narrow" w:hAnsi="Arial Narrow"/>
                <w:lang w:val="ro-RO"/>
              </w:rPr>
              <w:t>Pompe spălare filtre</w:t>
            </w:r>
          </w:p>
        </w:tc>
        <w:tc>
          <w:tcPr>
            <w:tcW w:w="1584" w:type="dxa"/>
            <w:tcBorders>
              <w:top w:val="single" w:sz="4" w:space="0" w:color="auto"/>
              <w:left w:val="single" w:sz="4" w:space="0" w:color="auto"/>
              <w:bottom w:val="single" w:sz="4" w:space="0" w:color="auto"/>
              <w:right w:val="single" w:sz="4" w:space="0" w:color="auto"/>
            </w:tcBorders>
          </w:tcPr>
          <w:p w14:paraId="75D74465" w14:textId="77777777" w:rsidR="0077736F" w:rsidRPr="00FA7C94" w:rsidRDefault="0077736F" w:rsidP="001A506C">
            <w:pPr>
              <w:ind w:right="72"/>
              <w:rPr>
                <w:rFonts w:ascii="Arial Narrow" w:hAnsi="Arial Narrow"/>
                <w:lang w:val="ro-RO"/>
              </w:rPr>
            </w:pPr>
            <w:r w:rsidRPr="00FA7C94">
              <w:rPr>
                <w:rFonts w:ascii="Arial Narrow" w:hAnsi="Arial Narrow"/>
                <w:lang w:val="ro-RO"/>
              </w:rPr>
              <w:t>Tip: NPG 350/350-445/4-12</w:t>
            </w:r>
            <w:r>
              <w:rPr>
                <w:rFonts w:ascii="Arial Narrow" w:hAnsi="Arial Narrow"/>
                <w:lang w:val="ro-RO"/>
              </w:rPr>
              <w:t xml:space="preserve"> </w:t>
            </w:r>
            <w:r w:rsidRPr="00FA7C94">
              <w:rPr>
                <w:rFonts w:ascii="Arial Narrow" w:hAnsi="Arial Narrow"/>
                <w:lang w:val="ro-RO"/>
              </w:rPr>
              <w:t>WILO</w:t>
            </w:r>
          </w:p>
        </w:tc>
        <w:tc>
          <w:tcPr>
            <w:tcW w:w="668" w:type="dxa"/>
            <w:tcBorders>
              <w:top w:val="single" w:sz="4" w:space="0" w:color="auto"/>
              <w:left w:val="single" w:sz="4" w:space="0" w:color="auto"/>
              <w:bottom w:val="single" w:sz="4" w:space="0" w:color="auto"/>
              <w:right w:val="single" w:sz="4" w:space="0" w:color="auto"/>
            </w:tcBorders>
            <w:vAlign w:val="center"/>
          </w:tcPr>
          <w:p w14:paraId="5E67CF1A"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4F80EE63"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204632EB"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401C2AE0"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13A5B47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5709BC1B"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2B824774"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3FFBF958"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2CDF6789" w14:textId="77777777" w:rsidTr="001A506C">
        <w:trPr>
          <w:trHeight w:val="540"/>
        </w:trPr>
        <w:tc>
          <w:tcPr>
            <w:tcW w:w="571" w:type="dxa"/>
            <w:tcBorders>
              <w:top w:val="single" w:sz="4" w:space="0" w:color="auto"/>
              <w:right w:val="single" w:sz="4" w:space="0" w:color="auto"/>
            </w:tcBorders>
            <w:vAlign w:val="center"/>
          </w:tcPr>
          <w:p w14:paraId="5A130ED9"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282D719A"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726BE175"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2FB52E68" w14:textId="77777777" w:rsidR="0077736F" w:rsidRPr="00FA7C94" w:rsidRDefault="0077736F" w:rsidP="001A506C">
            <w:pPr>
              <w:ind w:right="530"/>
              <w:rPr>
                <w:rFonts w:ascii="Arial Narrow" w:hAnsi="Arial Narrow"/>
                <w:lang w:val="ro-RO"/>
              </w:rPr>
            </w:pPr>
            <w:r w:rsidRPr="00FA7C94">
              <w:rPr>
                <w:rFonts w:ascii="Arial Narrow" w:hAnsi="Arial Narrow"/>
                <w:lang w:val="ro-RO"/>
              </w:rPr>
              <w:t>Pompe spălare filtre</w:t>
            </w:r>
          </w:p>
        </w:tc>
        <w:tc>
          <w:tcPr>
            <w:tcW w:w="1584" w:type="dxa"/>
            <w:tcBorders>
              <w:top w:val="single" w:sz="4" w:space="0" w:color="auto"/>
              <w:left w:val="single" w:sz="4" w:space="0" w:color="auto"/>
              <w:bottom w:val="single" w:sz="4" w:space="0" w:color="auto"/>
              <w:right w:val="single" w:sz="4" w:space="0" w:color="auto"/>
            </w:tcBorders>
          </w:tcPr>
          <w:p w14:paraId="54C20AA5" w14:textId="77777777" w:rsidR="0077736F" w:rsidRPr="00FA7C94" w:rsidRDefault="0077736F" w:rsidP="001A506C">
            <w:pPr>
              <w:ind w:right="72"/>
              <w:rPr>
                <w:rFonts w:ascii="Arial Narrow" w:hAnsi="Arial Narrow"/>
                <w:lang w:val="ro-RO"/>
              </w:rPr>
            </w:pPr>
            <w:r w:rsidRPr="00FA7C94">
              <w:rPr>
                <w:rFonts w:ascii="Arial Narrow" w:hAnsi="Arial Narrow"/>
                <w:lang w:val="ro-RO"/>
              </w:rPr>
              <w:t>Tip: NPG 350/350-445/4-12</w:t>
            </w:r>
            <w:r>
              <w:rPr>
                <w:rFonts w:ascii="Arial Narrow" w:hAnsi="Arial Narrow"/>
                <w:lang w:val="ro-RO"/>
              </w:rPr>
              <w:t xml:space="preserve"> </w:t>
            </w:r>
            <w:r w:rsidRPr="00FA7C94">
              <w:rPr>
                <w:rFonts w:ascii="Arial Narrow" w:hAnsi="Arial Narrow"/>
                <w:lang w:val="ro-RO"/>
              </w:rPr>
              <w:t>WILO</w:t>
            </w:r>
          </w:p>
        </w:tc>
        <w:tc>
          <w:tcPr>
            <w:tcW w:w="668" w:type="dxa"/>
            <w:tcBorders>
              <w:top w:val="single" w:sz="4" w:space="0" w:color="auto"/>
              <w:left w:val="single" w:sz="4" w:space="0" w:color="auto"/>
              <w:bottom w:val="single" w:sz="4" w:space="0" w:color="auto"/>
              <w:right w:val="single" w:sz="4" w:space="0" w:color="auto"/>
            </w:tcBorders>
            <w:vAlign w:val="center"/>
          </w:tcPr>
          <w:p w14:paraId="331F44FE"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51A69113"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7E1866B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092921A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09FD76F7"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5BC98D0A"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5E34920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21D2BE68"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082387C3" w14:textId="77777777" w:rsidTr="001A506C">
        <w:trPr>
          <w:trHeight w:val="540"/>
        </w:trPr>
        <w:tc>
          <w:tcPr>
            <w:tcW w:w="571" w:type="dxa"/>
            <w:tcBorders>
              <w:top w:val="single" w:sz="4" w:space="0" w:color="auto"/>
              <w:right w:val="single" w:sz="4" w:space="0" w:color="auto"/>
            </w:tcBorders>
            <w:vAlign w:val="center"/>
          </w:tcPr>
          <w:p w14:paraId="1193BEC0"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6C098644"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4470D996"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tcPr>
          <w:p w14:paraId="38582523" w14:textId="77777777" w:rsidR="0077736F" w:rsidRPr="00FA7C94" w:rsidRDefault="0077736F" w:rsidP="001A506C">
            <w:pPr>
              <w:ind w:right="530"/>
              <w:rPr>
                <w:rFonts w:ascii="Arial Narrow" w:hAnsi="Arial Narrow"/>
                <w:lang w:val="ro-RO"/>
              </w:rPr>
            </w:pPr>
            <w:r w:rsidRPr="00FA7C94">
              <w:rPr>
                <w:rFonts w:ascii="Arial Narrow" w:hAnsi="Arial Narrow"/>
                <w:lang w:val="ro-RO"/>
              </w:rPr>
              <w:t xml:space="preserve">Suflante spălare </w:t>
            </w:r>
          </w:p>
        </w:tc>
        <w:tc>
          <w:tcPr>
            <w:tcW w:w="1584" w:type="dxa"/>
            <w:tcBorders>
              <w:top w:val="single" w:sz="4" w:space="0" w:color="auto"/>
              <w:left w:val="single" w:sz="4" w:space="0" w:color="auto"/>
              <w:bottom w:val="single" w:sz="4" w:space="0" w:color="auto"/>
              <w:right w:val="single" w:sz="4" w:space="0" w:color="auto"/>
            </w:tcBorders>
          </w:tcPr>
          <w:p w14:paraId="28957ACB" w14:textId="77777777" w:rsidR="0077736F" w:rsidRPr="00FA7C94" w:rsidRDefault="0077736F" w:rsidP="001A506C">
            <w:pPr>
              <w:ind w:right="72"/>
              <w:rPr>
                <w:rFonts w:ascii="Arial Narrow" w:hAnsi="Arial Narrow"/>
                <w:lang w:val="ro-RO"/>
              </w:rPr>
            </w:pPr>
            <w:r w:rsidRPr="00FA7C94">
              <w:rPr>
                <w:rFonts w:ascii="Arial Narrow" w:hAnsi="Arial Narrow"/>
                <w:lang w:val="ro-RO"/>
              </w:rPr>
              <w:t>Tip: GM 25S/DN125</w:t>
            </w:r>
          </w:p>
          <w:p w14:paraId="099497BD" w14:textId="77777777" w:rsidR="0077736F" w:rsidRPr="00FA7C94" w:rsidRDefault="0077736F" w:rsidP="001A506C">
            <w:pPr>
              <w:ind w:right="72"/>
              <w:rPr>
                <w:rFonts w:ascii="Arial Narrow" w:hAnsi="Arial Narrow"/>
                <w:lang w:val="ro-RO"/>
              </w:rPr>
            </w:pPr>
            <w:r w:rsidRPr="00FA7C94">
              <w:rPr>
                <w:rFonts w:ascii="Arial Narrow" w:hAnsi="Arial Narrow"/>
                <w:lang w:val="ro-RO"/>
              </w:rPr>
              <w:t>AERZEN</w:t>
            </w:r>
          </w:p>
        </w:tc>
        <w:tc>
          <w:tcPr>
            <w:tcW w:w="668" w:type="dxa"/>
            <w:tcBorders>
              <w:top w:val="single" w:sz="4" w:space="0" w:color="auto"/>
              <w:left w:val="single" w:sz="4" w:space="0" w:color="auto"/>
              <w:bottom w:val="single" w:sz="4" w:space="0" w:color="auto"/>
              <w:right w:val="single" w:sz="4" w:space="0" w:color="auto"/>
            </w:tcBorders>
            <w:vAlign w:val="center"/>
          </w:tcPr>
          <w:p w14:paraId="248DE6E8"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72E0236D"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1BBC01F0"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16A3190D"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0A04B86E"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722409FB"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6B9FE0F6"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6F862417"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212240BB" w14:textId="77777777" w:rsidTr="001A506C">
        <w:trPr>
          <w:trHeight w:val="540"/>
        </w:trPr>
        <w:tc>
          <w:tcPr>
            <w:tcW w:w="571" w:type="dxa"/>
            <w:tcBorders>
              <w:top w:val="single" w:sz="4" w:space="0" w:color="auto"/>
              <w:right w:val="single" w:sz="4" w:space="0" w:color="auto"/>
            </w:tcBorders>
            <w:vAlign w:val="center"/>
          </w:tcPr>
          <w:p w14:paraId="561BEBA0"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082B4447"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7EE70186"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tcPr>
          <w:p w14:paraId="7F32788C" w14:textId="77777777" w:rsidR="0077736F" w:rsidRPr="00FA7C94" w:rsidRDefault="0077736F" w:rsidP="001A506C">
            <w:pPr>
              <w:ind w:right="530"/>
              <w:rPr>
                <w:rFonts w:ascii="Arial Narrow" w:hAnsi="Arial Narrow"/>
                <w:lang w:val="ro-RO"/>
              </w:rPr>
            </w:pPr>
            <w:r w:rsidRPr="00FA7C94">
              <w:rPr>
                <w:rFonts w:ascii="Arial Narrow" w:hAnsi="Arial Narrow"/>
                <w:lang w:val="ro-RO"/>
              </w:rPr>
              <w:t xml:space="preserve">Suflante spălare </w:t>
            </w:r>
          </w:p>
        </w:tc>
        <w:tc>
          <w:tcPr>
            <w:tcW w:w="1584" w:type="dxa"/>
            <w:tcBorders>
              <w:top w:val="single" w:sz="4" w:space="0" w:color="auto"/>
              <w:left w:val="single" w:sz="4" w:space="0" w:color="auto"/>
              <w:bottom w:val="single" w:sz="4" w:space="0" w:color="auto"/>
              <w:right w:val="single" w:sz="4" w:space="0" w:color="auto"/>
            </w:tcBorders>
          </w:tcPr>
          <w:p w14:paraId="4E479143" w14:textId="77777777" w:rsidR="0077736F" w:rsidRPr="00FA7C94" w:rsidRDefault="0077736F" w:rsidP="001A506C">
            <w:pPr>
              <w:ind w:right="72"/>
              <w:rPr>
                <w:rFonts w:ascii="Arial Narrow" w:hAnsi="Arial Narrow"/>
                <w:lang w:val="ro-RO"/>
              </w:rPr>
            </w:pPr>
            <w:r w:rsidRPr="00FA7C94">
              <w:rPr>
                <w:rFonts w:ascii="Arial Narrow" w:hAnsi="Arial Narrow"/>
                <w:lang w:val="ro-RO"/>
              </w:rPr>
              <w:t>Tip: GM 25S/DN125</w:t>
            </w:r>
          </w:p>
          <w:p w14:paraId="2A9CA1AA" w14:textId="77777777" w:rsidR="0077736F" w:rsidRPr="00FA7C94" w:rsidRDefault="0077736F" w:rsidP="001A506C">
            <w:pPr>
              <w:ind w:right="72"/>
              <w:rPr>
                <w:rFonts w:ascii="Arial Narrow" w:hAnsi="Arial Narrow"/>
                <w:lang w:val="ro-RO"/>
              </w:rPr>
            </w:pPr>
            <w:r w:rsidRPr="00FA7C94">
              <w:rPr>
                <w:rFonts w:ascii="Arial Narrow" w:hAnsi="Arial Narrow"/>
                <w:lang w:val="ro-RO"/>
              </w:rPr>
              <w:t>AERZEN</w:t>
            </w:r>
          </w:p>
        </w:tc>
        <w:tc>
          <w:tcPr>
            <w:tcW w:w="668" w:type="dxa"/>
            <w:tcBorders>
              <w:top w:val="single" w:sz="4" w:space="0" w:color="auto"/>
              <w:left w:val="single" w:sz="4" w:space="0" w:color="auto"/>
              <w:bottom w:val="single" w:sz="4" w:space="0" w:color="auto"/>
              <w:right w:val="single" w:sz="4" w:space="0" w:color="auto"/>
            </w:tcBorders>
            <w:vAlign w:val="center"/>
          </w:tcPr>
          <w:p w14:paraId="55F2C6EE"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5DC67FEF"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2326EE1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27896C6F"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5E11A402"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65CDB7B7"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200DE344"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4FD45DE0"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101F71E7" w14:textId="77777777" w:rsidTr="001A506C">
        <w:trPr>
          <w:trHeight w:val="540"/>
        </w:trPr>
        <w:tc>
          <w:tcPr>
            <w:tcW w:w="571" w:type="dxa"/>
            <w:tcBorders>
              <w:top w:val="single" w:sz="4" w:space="0" w:color="auto"/>
              <w:right w:val="single" w:sz="4" w:space="0" w:color="auto"/>
            </w:tcBorders>
            <w:vAlign w:val="center"/>
          </w:tcPr>
          <w:p w14:paraId="3A19FE0E"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12343ACD"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78C08A89"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tcPr>
          <w:p w14:paraId="0D8F8F3A" w14:textId="77777777" w:rsidR="0077736F" w:rsidRPr="00FA7C94" w:rsidRDefault="0077736F" w:rsidP="001A506C">
            <w:pPr>
              <w:ind w:right="530"/>
              <w:rPr>
                <w:rFonts w:ascii="Arial Narrow" w:hAnsi="Arial Narrow"/>
                <w:lang w:val="ro-RO"/>
              </w:rPr>
            </w:pPr>
            <w:r w:rsidRPr="00FA7C94">
              <w:rPr>
                <w:rFonts w:ascii="Arial Narrow" w:hAnsi="Arial Narrow"/>
                <w:lang w:val="ro-RO"/>
              </w:rPr>
              <w:t xml:space="preserve">Suflante spălare </w:t>
            </w:r>
          </w:p>
        </w:tc>
        <w:tc>
          <w:tcPr>
            <w:tcW w:w="1584" w:type="dxa"/>
            <w:tcBorders>
              <w:top w:val="single" w:sz="4" w:space="0" w:color="auto"/>
              <w:left w:val="single" w:sz="4" w:space="0" w:color="auto"/>
              <w:bottom w:val="single" w:sz="4" w:space="0" w:color="auto"/>
              <w:right w:val="single" w:sz="4" w:space="0" w:color="auto"/>
            </w:tcBorders>
          </w:tcPr>
          <w:p w14:paraId="57765572" w14:textId="77777777" w:rsidR="0077736F" w:rsidRPr="00FA7C94" w:rsidRDefault="0077736F" w:rsidP="001A506C">
            <w:pPr>
              <w:ind w:right="72"/>
              <w:rPr>
                <w:rFonts w:ascii="Arial Narrow" w:hAnsi="Arial Narrow"/>
                <w:lang w:val="ro-RO"/>
              </w:rPr>
            </w:pPr>
            <w:r w:rsidRPr="00FA7C94">
              <w:rPr>
                <w:rFonts w:ascii="Arial Narrow" w:hAnsi="Arial Narrow"/>
                <w:lang w:val="ro-RO"/>
              </w:rPr>
              <w:t>Tip: GM 25S/DN125</w:t>
            </w:r>
          </w:p>
          <w:p w14:paraId="71B8EB26" w14:textId="77777777" w:rsidR="0077736F" w:rsidRPr="00FA7C94" w:rsidRDefault="0077736F" w:rsidP="001A506C">
            <w:pPr>
              <w:ind w:right="72"/>
              <w:rPr>
                <w:rFonts w:ascii="Arial Narrow" w:hAnsi="Arial Narrow"/>
                <w:lang w:val="ro-RO"/>
              </w:rPr>
            </w:pPr>
            <w:r w:rsidRPr="00FA7C94">
              <w:rPr>
                <w:rFonts w:ascii="Arial Narrow" w:hAnsi="Arial Narrow"/>
                <w:lang w:val="ro-RO"/>
              </w:rPr>
              <w:t>AERZEN</w:t>
            </w:r>
          </w:p>
        </w:tc>
        <w:tc>
          <w:tcPr>
            <w:tcW w:w="668" w:type="dxa"/>
            <w:tcBorders>
              <w:top w:val="single" w:sz="4" w:space="0" w:color="auto"/>
              <w:left w:val="single" w:sz="4" w:space="0" w:color="auto"/>
              <w:bottom w:val="single" w:sz="4" w:space="0" w:color="auto"/>
              <w:right w:val="single" w:sz="4" w:space="0" w:color="auto"/>
            </w:tcBorders>
            <w:vAlign w:val="center"/>
          </w:tcPr>
          <w:p w14:paraId="5E2210DB"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5BED8BBB"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43166D89"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4E74EA20"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7646A0CB"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0E937D6A"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4B3F141D"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4DF376C0"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1A348370" w14:textId="77777777" w:rsidTr="001A506C">
        <w:trPr>
          <w:trHeight w:val="540"/>
        </w:trPr>
        <w:tc>
          <w:tcPr>
            <w:tcW w:w="571" w:type="dxa"/>
            <w:tcBorders>
              <w:top w:val="single" w:sz="4" w:space="0" w:color="auto"/>
              <w:right w:val="single" w:sz="4" w:space="0" w:color="auto"/>
            </w:tcBorders>
            <w:vAlign w:val="center"/>
          </w:tcPr>
          <w:p w14:paraId="21616FB4"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32071C7D"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55DCC7EB"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tcPr>
          <w:p w14:paraId="11EE5A6A" w14:textId="77777777" w:rsidR="0077736F" w:rsidRPr="00FA7C94" w:rsidRDefault="0077736F" w:rsidP="001A506C">
            <w:pPr>
              <w:ind w:right="530"/>
              <w:rPr>
                <w:rFonts w:ascii="Arial Narrow" w:hAnsi="Arial Narrow"/>
                <w:lang w:val="ro-RO"/>
              </w:rPr>
            </w:pPr>
            <w:r w:rsidRPr="00FA7C94">
              <w:rPr>
                <w:rFonts w:ascii="Arial Narrow" w:hAnsi="Arial Narrow"/>
                <w:lang w:val="ro-RO"/>
              </w:rPr>
              <w:t>Pompe apa filtrata</w:t>
            </w:r>
          </w:p>
        </w:tc>
        <w:tc>
          <w:tcPr>
            <w:tcW w:w="1584" w:type="dxa"/>
            <w:tcBorders>
              <w:top w:val="single" w:sz="4" w:space="0" w:color="auto"/>
              <w:left w:val="single" w:sz="4" w:space="0" w:color="auto"/>
              <w:bottom w:val="single" w:sz="4" w:space="0" w:color="auto"/>
              <w:right w:val="single" w:sz="4" w:space="0" w:color="auto"/>
            </w:tcBorders>
          </w:tcPr>
          <w:p w14:paraId="000F5866" w14:textId="77777777" w:rsidR="0077736F" w:rsidRPr="00FA7C94" w:rsidRDefault="0077736F" w:rsidP="001A506C">
            <w:pPr>
              <w:ind w:right="72"/>
              <w:rPr>
                <w:rFonts w:ascii="Arial Narrow" w:hAnsi="Arial Narrow"/>
                <w:lang w:val="ro-RO"/>
              </w:rPr>
            </w:pPr>
            <w:r w:rsidRPr="00FA7C94">
              <w:rPr>
                <w:rFonts w:ascii="Arial Narrow" w:hAnsi="Arial Narrow"/>
                <w:lang w:val="ro-RO"/>
              </w:rPr>
              <w:t>Tip: WILO NPG 300/300 – 37/4-12Q</w:t>
            </w:r>
          </w:p>
          <w:p w14:paraId="67BEE3E5" w14:textId="77777777" w:rsidR="0077736F" w:rsidRPr="00FA7C94" w:rsidRDefault="0077736F" w:rsidP="001A506C">
            <w:pPr>
              <w:ind w:right="72"/>
              <w:rPr>
                <w:rFonts w:ascii="Arial Narrow" w:hAnsi="Arial Narrow"/>
                <w:lang w:val="ro-RO"/>
              </w:rPr>
            </w:pPr>
            <w:r w:rsidRPr="00FA7C94">
              <w:rPr>
                <w:rFonts w:ascii="Arial Narrow" w:hAnsi="Arial Narrow"/>
                <w:lang w:val="ro-RO"/>
              </w:rPr>
              <w:t>WILO</w:t>
            </w:r>
          </w:p>
        </w:tc>
        <w:tc>
          <w:tcPr>
            <w:tcW w:w="668" w:type="dxa"/>
            <w:tcBorders>
              <w:top w:val="single" w:sz="4" w:space="0" w:color="auto"/>
              <w:left w:val="single" w:sz="4" w:space="0" w:color="auto"/>
              <w:bottom w:val="single" w:sz="4" w:space="0" w:color="auto"/>
              <w:right w:val="single" w:sz="4" w:space="0" w:color="auto"/>
            </w:tcBorders>
            <w:vAlign w:val="center"/>
          </w:tcPr>
          <w:p w14:paraId="2139B3CB"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3DB32D91"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1DE7DDB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63312DE9"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70BB369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5929E46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372BD0AE"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26F182D2"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5BB5A0FD" w14:textId="77777777" w:rsidTr="001A506C">
        <w:trPr>
          <w:trHeight w:val="540"/>
        </w:trPr>
        <w:tc>
          <w:tcPr>
            <w:tcW w:w="571" w:type="dxa"/>
            <w:tcBorders>
              <w:top w:val="single" w:sz="4" w:space="0" w:color="auto"/>
              <w:right w:val="single" w:sz="4" w:space="0" w:color="auto"/>
            </w:tcBorders>
            <w:vAlign w:val="center"/>
          </w:tcPr>
          <w:p w14:paraId="6BA32EA9"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6E41F477"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734C68CC"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tcPr>
          <w:p w14:paraId="555D45C8" w14:textId="77777777" w:rsidR="0077736F" w:rsidRPr="00FA7C94" w:rsidRDefault="0077736F" w:rsidP="001A506C">
            <w:pPr>
              <w:ind w:right="530"/>
              <w:rPr>
                <w:rFonts w:ascii="Arial Narrow" w:hAnsi="Arial Narrow"/>
                <w:lang w:val="ro-RO"/>
              </w:rPr>
            </w:pPr>
            <w:r w:rsidRPr="00FA7C94">
              <w:rPr>
                <w:rFonts w:ascii="Arial Narrow" w:hAnsi="Arial Narrow"/>
                <w:lang w:val="ro-RO"/>
              </w:rPr>
              <w:t>Pompe apa filtrata</w:t>
            </w:r>
          </w:p>
        </w:tc>
        <w:tc>
          <w:tcPr>
            <w:tcW w:w="1584" w:type="dxa"/>
            <w:tcBorders>
              <w:top w:val="single" w:sz="4" w:space="0" w:color="auto"/>
              <w:left w:val="single" w:sz="4" w:space="0" w:color="auto"/>
              <w:bottom w:val="single" w:sz="4" w:space="0" w:color="auto"/>
              <w:right w:val="single" w:sz="4" w:space="0" w:color="auto"/>
            </w:tcBorders>
          </w:tcPr>
          <w:p w14:paraId="764AE43E" w14:textId="77777777" w:rsidR="0077736F" w:rsidRPr="00FA7C94" w:rsidRDefault="0077736F" w:rsidP="001A506C">
            <w:pPr>
              <w:ind w:right="72"/>
              <w:rPr>
                <w:rFonts w:ascii="Arial Narrow" w:hAnsi="Arial Narrow"/>
                <w:lang w:val="ro-RO"/>
              </w:rPr>
            </w:pPr>
            <w:r w:rsidRPr="00FA7C94">
              <w:rPr>
                <w:rFonts w:ascii="Arial Narrow" w:hAnsi="Arial Narrow"/>
                <w:lang w:val="ro-RO"/>
              </w:rPr>
              <w:t>Tip: WILO NPG 300/300 – 37/4-12Q</w:t>
            </w:r>
          </w:p>
          <w:p w14:paraId="32230F84" w14:textId="77777777" w:rsidR="0077736F" w:rsidRPr="00FA7C94" w:rsidRDefault="0077736F" w:rsidP="001A506C">
            <w:pPr>
              <w:ind w:right="72"/>
              <w:rPr>
                <w:rFonts w:ascii="Arial Narrow" w:hAnsi="Arial Narrow"/>
                <w:lang w:val="ro-RO"/>
              </w:rPr>
            </w:pPr>
            <w:r w:rsidRPr="00FA7C94">
              <w:rPr>
                <w:rFonts w:ascii="Arial Narrow" w:hAnsi="Arial Narrow"/>
                <w:lang w:val="ro-RO"/>
              </w:rPr>
              <w:t>WILO</w:t>
            </w:r>
          </w:p>
        </w:tc>
        <w:tc>
          <w:tcPr>
            <w:tcW w:w="668" w:type="dxa"/>
            <w:tcBorders>
              <w:top w:val="single" w:sz="4" w:space="0" w:color="auto"/>
              <w:left w:val="single" w:sz="4" w:space="0" w:color="auto"/>
              <w:bottom w:val="single" w:sz="4" w:space="0" w:color="auto"/>
              <w:right w:val="single" w:sz="4" w:space="0" w:color="auto"/>
            </w:tcBorders>
            <w:vAlign w:val="center"/>
          </w:tcPr>
          <w:p w14:paraId="06171180"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3E07071C"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2EA88C13"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131272A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45C4F131"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2F65C90E"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6EDEF94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7B0DCE70"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25DA8553" w14:textId="77777777" w:rsidTr="001A506C">
        <w:trPr>
          <w:trHeight w:val="540"/>
        </w:trPr>
        <w:tc>
          <w:tcPr>
            <w:tcW w:w="571" w:type="dxa"/>
            <w:tcBorders>
              <w:top w:val="single" w:sz="4" w:space="0" w:color="auto"/>
              <w:right w:val="single" w:sz="4" w:space="0" w:color="auto"/>
            </w:tcBorders>
            <w:vAlign w:val="center"/>
          </w:tcPr>
          <w:p w14:paraId="61EDDEF4"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7D8F16B2"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7566A59E"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tcPr>
          <w:p w14:paraId="7DECA172" w14:textId="77777777" w:rsidR="0077736F" w:rsidRPr="00FA7C94" w:rsidRDefault="0077736F" w:rsidP="001A506C">
            <w:pPr>
              <w:ind w:right="530"/>
              <w:rPr>
                <w:rFonts w:ascii="Arial Narrow" w:hAnsi="Arial Narrow"/>
                <w:lang w:val="ro-RO"/>
              </w:rPr>
            </w:pPr>
            <w:r w:rsidRPr="00FA7C94">
              <w:rPr>
                <w:rFonts w:ascii="Arial Narrow" w:hAnsi="Arial Narrow"/>
                <w:lang w:val="ro-RO"/>
              </w:rPr>
              <w:t>Pompe apa filtrata</w:t>
            </w:r>
          </w:p>
        </w:tc>
        <w:tc>
          <w:tcPr>
            <w:tcW w:w="1584" w:type="dxa"/>
            <w:tcBorders>
              <w:top w:val="single" w:sz="4" w:space="0" w:color="auto"/>
              <w:left w:val="single" w:sz="4" w:space="0" w:color="auto"/>
              <w:bottom w:val="single" w:sz="4" w:space="0" w:color="auto"/>
              <w:right w:val="single" w:sz="4" w:space="0" w:color="auto"/>
            </w:tcBorders>
          </w:tcPr>
          <w:p w14:paraId="79FA86C6" w14:textId="77777777" w:rsidR="0077736F" w:rsidRPr="00FA7C94" w:rsidRDefault="0077736F" w:rsidP="001A506C">
            <w:pPr>
              <w:ind w:right="72"/>
              <w:rPr>
                <w:rFonts w:ascii="Arial Narrow" w:hAnsi="Arial Narrow"/>
                <w:lang w:val="ro-RO"/>
              </w:rPr>
            </w:pPr>
            <w:r w:rsidRPr="00FA7C94">
              <w:rPr>
                <w:rFonts w:ascii="Arial Narrow" w:hAnsi="Arial Narrow"/>
                <w:lang w:val="ro-RO"/>
              </w:rPr>
              <w:t>Tip: BRATES 350</w:t>
            </w:r>
          </w:p>
        </w:tc>
        <w:tc>
          <w:tcPr>
            <w:tcW w:w="668" w:type="dxa"/>
            <w:tcBorders>
              <w:top w:val="single" w:sz="4" w:space="0" w:color="auto"/>
              <w:left w:val="single" w:sz="4" w:space="0" w:color="auto"/>
              <w:bottom w:val="single" w:sz="4" w:space="0" w:color="auto"/>
              <w:right w:val="single" w:sz="4" w:space="0" w:color="auto"/>
            </w:tcBorders>
            <w:vAlign w:val="center"/>
          </w:tcPr>
          <w:p w14:paraId="1B115D95"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043FD627"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2007526A"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53F1617B"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6E3595A1"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18BA3B8D"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3B8B3FA7"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6815C2AE"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4C6388CB" w14:textId="77777777" w:rsidTr="001A506C">
        <w:trPr>
          <w:trHeight w:val="540"/>
        </w:trPr>
        <w:tc>
          <w:tcPr>
            <w:tcW w:w="571" w:type="dxa"/>
            <w:tcBorders>
              <w:top w:val="single" w:sz="4" w:space="0" w:color="auto"/>
              <w:right w:val="single" w:sz="4" w:space="0" w:color="auto"/>
            </w:tcBorders>
            <w:vAlign w:val="center"/>
          </w:tcPr>
          <w:p w14:paraId="4B397B26"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77362AE8"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7418F8C5"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tcPr>
          <w:p w14:paraId="7D0C8C62" w14:textId="77777777" w:rsidR="0077736F" w:rsidRPr="00FA7C94" w:rsidRDefault="0077736F" w:rsidP="001A506C">
            <w:pPr>
              <w:ind w:right="530"/>
              <w:rPr>
                <w:rFonts w:ascii="Arial Narrow" w:hAnsi="Arial Narrow"/>
                <w:lang w:val="ro-RO"/>
              </w:rPr>
            </w:pPr>
            <w:proofErr w:type="spellStart"/>
            <w:r w:rsidRPr="00FA7C94">
              <w:rPr>
                <w:rFonts w:ascii="Arial Narrow" w:hAnsi="Arial Narrow"/>
                <w:lang w:val="ro-RO"/>
              </w:rPr>
              <w:t>Electro</w:t>
            </w:r>
            <w:proofErr w:type="spellEnd"/>
            <w:r w:rsidRPr="00FA7C94">
              <w:rPr>
                <w:rFonts w:ascii="Arial Narrow" w:hAnsi="Arial Narrow"/>
                <w:lang w:val="ro-RO"/>
              </w:rPr>
              <w:t>-compresor</w:t>
            </w:r>
          </w:p>
        </w:tc>
        <w:tc>
          <w:tcPr>
            <w:tcW w:w="1584" w:type="dxa"/>
            <w:tcBorders>
              <w:top w:val="single" w:sz="4" w:space="0" w:color="auto"/>
              <w:left w:val="single" w:sz="4" w:space="0" w:color="auto"/>
              <w:bottom w:val="single" w:sz="4" w:space="0" w:color="auto"/>
              <w:right w:val="single" w:sz="4" w:space="0" w:color="auto"/>
            </w:tcBorders>
          </w:tcPr>
          <w:p w14:paraId="65727E51" w14:textId="77777777" w:rsidR="0077736F" w:rsidRPr="00FA7C94" w:rsidRDefault="0077736F" w:rsidP="001A506C">
            <w:pPr>
              <w:ind w:right="72"/>
              <w:rPr>
                <w:rFonts w:ascii="Arial Narrow" w:hAnsi="Arial Narrow"/>
                <w:lang w:val="ro-RO"/>
              </w:rPr>
            </w:pPr>
            <w:r w:rsidRPr="00FA7C94">
              <w:rPr>
                <w:rFonts w:ascii="Arial Narrow" w:hAnsi="Arial Narrow"/>
                <w:lang w:val="ro-RO"/>
              </w:rPr>
              <w:t>Tip:</w:t>
            </w:r>
            <w:r w:rsidRPr="00FA7C94">
              <w:rPr>
                <w:rFonts w:ascii="Arial Narrow" w:hAnsi="Arial Narrow"/>
                <w:lang w:val="ro-RO" w:eastAsia="ar-SA"/>
              </w:rPr>
              <w:t xml:space="preserve"> </w:t>
            </w:r>
            <w:r w:rsidRPr="00FA7C94">
              <w:rPr>
                <w:rFonts w:ascii="Arial Narrow" w:hAnsi="Arial Narrow"/>
                <w:lang w:val="ro-RO"/>
              </w:rPr>
              <w:t>Q = 300 l/min.,  P =7 - 10bar</w:t>
            </w:r>
          </w:p>
        </w:tc>
        <w:tc>
          <w:tcPr>
            <w:tcW w:w="668" w:type="dxa"/>
            <w:tcBorders>
              <w:top w:val="single" w:sz="4" w:space="0" w:color="auto"/>
              <w:left w:val="single" w:sz="4" w:space="0" w:color="auto"/>
              <w:bottom w:val="single" w:sz="4" w:space="0" w:color="auto"/>
              <w:right w:val="single" w:sz="4" w:space="0" w:color="auto"/>
            </w:tcBorders>
            <w:vAlign w:val="center"/>
          </w:tcPr>
          <w:p w14:paraId="7464C6DC"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592DD32B"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4E0AEC2A"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1412F568"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365D4AB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3407D6E0"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2BCB100A"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2833201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4173ADA5" w14:textId="77777777" w:rsidTr="001A506C">
        <w:trPr>
          <w:trHeight w:val="540"/>
        </w:trPr>
        <w:tc>
          <w:tcPr>
            <w:tcW w:w="571" w:type="dxa"/>
            <w:tcBorders>
              <w:top w:val="single" w:sz="4" w:space="0" w:color="auto"/>
              <w:bottom w:val="single" w:sz="4" w:space="0" w:color="auto"/>
              <w:right w:val="single" w:sz="4" w:space="0" w:color="auto"/>
            </w:tcBorders>
            <w:vAlign w:val="center"/>
          </w:tcPr>
          <w:p w14:paraId="2183BD8C"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560B699E"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0EDFB05D"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tcPr>
          <w:p w14:paraId="367D8AB8" w14:textId="77777777" w:rsidR="0077736F" w:rsidRPr="00FA7C94" w:rsidRDefault="0077736F" w:rsidP="001A506C">
            <w:pPr>
              <w:ind w:right="530"/>
              <w:rPr>
                <w:rFonts w:ascii="Arial Narrow" w:hAnsi="Arial Narrow"/>
                <w:lang w:val="ro-RO"/>
              </w:rPr>
            </w:pPr>
            <w:proofErr w:type="spellStart"/>
            <w:r w:rsidRPr="00FA7C94">
              <w:rPr>
                <w:rFonts w:ascii="Arial Narrow" w:hAnsi="Arial Narrow"/>
                <w:lang w:val="ro-RO"/>
              </w:rPr>
              <w:t>Electro</w:t>
            </w:r>
            <w:proofErr w:type="spellEnd"/>
            <w:r w:rsidRPr="00FA7C94">
              <w:rPr>
                <w:rFonts w:ascii="Arial Narrow" w:hAnsi="Arial Narrow"/>
                <w:lang w:val="ro-RO"/>
              </w:rPr>
              <w:t>-compresor</w:t>
            </w:r>
          </w:p>
        </w:tc>
        <w:tc>
          <w:tcPr>
            <w:tcW w:w="1584" w:type="dxa"/>
            <w:tcBorders>
              <w:top w:val="single" w:sz="4" w:space="0" w:color="auto"/>
              <w:left w:val="single" w:sz="4" w:space="0" w:color="auto"/>
              <w:bottom w:val="single" w:sz="4" w:space="0" w:color="auto"/>
              <w:right w:val="single" w:sz="4" w:space="0" w:color="auto"/>
            </w:tcBorders>
          </w:tcPr>
          <w:p w14:paraId="093F91C2" w14:textId="77777777" w:rsidR="0077736F" w:rsidRPr="00FA7C94" w:rsidRDefault="0077736F" w:rsidP="001A506C">
            <w:pPr>
              <w:ind w:right="72"/>
              <w:rPr>
                <w:rFonts w:ascii="Arial Narrow" w:hAnsi="Arial Narrow"/>
                <w:lang w:val="ro-RO"/>
              </w:rPr>
            </w:pPr>
            <w:r w:rsidRPr="00FA7C94">
              <w:rPr>
                <w:rFonts w:ascii="Arial Narrow" w:hAnsi="Arial Narrow"/>
                <w:lang w:val="ro-RO"/>
              </w:rPr>
              <w:t>Tip:</w:t>
            </w:r>
            <w:r w:rsidRPr="00FA7C94">
              <w:rPr>
                <w:rFonts w:ascii="Arial Narrow" w:hAnsi="Arial Narrow"/>
                <w:lang w:val="ro-RO" w:eastAsia="ar-SA"/>
              </w:rPr>
              <w:t xml:space="preserve"> </w:t>
            </w:r>
            <w:r w:rsidRPr="00FA7C94">
              <w:rPr>
                <w:rFonts w:ascii="Arial Narrow" w:hAnsi="Arial Narrow"/>
                <w:lang w:val="ro-RO"/>
              </w:rPr>
              <w:t>Q = 300 l/min.,  P =7 - 10bar</w:t>
            </w:r>
          </w:p>
        </w:tc>
        <w:tc>
          <w:tcPr>
            <w:tcW w:w="668" w:type="dxa"/>
            <w:tcBorders>
              <w:top w:val="single" w:sz="4" w:space="0" w:color="auto"/>
              <w:left w:val="single" w:sz="4" w:space="0" w:color="auto"/>
              <w:bottom w:val="single" w:sz="4" w:space="0" w:color="auto"/>
              <w:right w:val="single" w:sz="4" w:space="0" w:color="auto"/>
            </w:tcBorders>
            <w:vAlign w:val="center"/>
          </w:tcPr>
          <w:p w14:paraId="66C77BF1"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0DEABCCC"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01599556"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64C2B2B2"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1C4E482F"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0233F923"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1EE960D3"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7A343F77"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5D676887" w14:textId="77777777" w:rsidTr="001A506C">
        <w:trPr>
          <w:trHeight w:val="540"/>
        </w:trPr>
        <w:tc>
          <w:tcPr>
            <w:tcW w:w="571" w:type="dxa"/>
            <w:tcBorders>
              <w:top w:val="single" w:sz="4" w:space="0" w:color="auto"/>
              <w:bottom w:val="single" w:sz="4" w:space="0" w:color="auto"/>
              <w:right w:val="single" w:sz="4" w:space="0" w:color="auto"/>
            </w:tcBorders>
            <w:vAlign w:val="center"/>
          </w:tcPr>
          <w:p w14:paraId="0DD95EB3"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67129EA4" w14:textId="77777777" w:rsidR="0077736F" w:rsidRPr="00890A9D" w:rsidRDefault="0077736F" w:rsidP="001A506C">
            <w:pPr>
              <w:ind w:right="530"/>
              <w:jc w:val="center"/>
              <w:rPr>
                <w:rFonts w:ascii="Arial Narrow" w:hAnsi="Arial Narrow"/>
                <w:b/>
                <w:bCs/>
                <w:lang w:val="ro-RO"/>
              </w:rPr>
            </w:pPr>
          </w:p>
        </w:tc>
        <w:tc>
          <w:tcPr>
            <w:tcW w:w="1279" w:type="dxa"/>
            <w:vMerge w:val="restart"/>
            <w:tcBorders>
              <w:left w:val="single" w:sz="4" w:space="0" w:color="auto"/>
              <w:right w:val="single" w:sz="4" w:space="0" w:color="auto"/>
            </w:tcBorders>
          </w:tcPr>
          <w:p w14:paraId="505CDA76" w14:textId="77777777" w:rsidR="0077736F" w:rsidRPr="00FA7C94" w:rsidRDefault="0077736F" w:rsidP="001A506C">
            <w:pPr>
              <w:ind w:right="72"/>
              <w:rPr>
                <w:rFonts w:ascii="Arial Narrow" w:hAnsi="Arial Narrow"/>
                <w:b/>
                <w:lang w:val="ro-RO"/>
              </w:rPr>
            </w:pPr>
            <w:r w:rsidRPr="00FA7C94">
              <w:rPr>
                <w:rFonts w:ascii="Arial Narrow" w:hAnsi="Arial Narrow"/>
                <w:b/>
                <w:lang w:val="ro-RO"/>
              </w:rPr>
              <w:t>Dezinfecția    - DEZ</w:t>
            </w:r>
          </w:p>
        </w:tc>
        <w:tc>
          <w:tcPr>
            <w:tcW w:w="2331" w:type="dxa"/>
            <w:tcBorders>
              <w:top w:val="single" w:sz="4" w:space="0" w:color="auto"/>
              <w:left w:val="single" w:sz="4" w:space="0" w:color="auto"/>
              <w:bottom w:val="single" w:sz="4" w:space="0" w:color="auto"/>
              <w:right w:val="single" w:sz="4" w:space="0" w:color="auto"/>
            </w:tcBorders>
            <w:shd w:val="clear" w:color="auto" w:fill="FFC000"/>
          </w:tcPr>
          <w:p w14:paraId="1535B564" w14:textId="77777777" w:rsidR="0077736F" w:rsidRPr="00FA7C94" w:rsidRDefault="0077736F" w:rsidP="001A506C">
            <w:pPr>
              <w:ind w:right="530"/>
              <w:rPr>
                <w:rFonts w:ascii="Arial Narrow" w:hAnsi="Arial Narrow"/>
                <w:lang w:val="ro-RO"/>
              </w:rPr>
            </w:pPr>
          </w:p>
        </w:tc>
        <w:tc>
          <w:tcPr>
            <w:tcW w:w="1584" w:type="dxa"/>
            <w:tcBorders>
              <w:top w:val="single" w:sz="4" w:space="0" w:color="auto"/>
              <w:left w:val="single" w:sz="4" w:space="0" w:color="auto"/>
              <w:bottom w:val="single" w:sz="4" w:space="0" w:color="auto"/>
              <w:right w:val="single" w:sz="4" w:space="0" w:color="auto"/>
            </w:tcBorders>
            <w:shd w:val="clear" w:color="auto" w:fill="FFC000"/>
          </w:tcPr>
          <w:p w14:paraId="487C6C9C" w14:textId="77777777" w:rsidR="0077736F" w:rsidRPr="00FA7C94" w:rsidRDefault="0077736F" w:rsidP="001A506C">
            <w:pPr>
              <w:ind w:right="72"/>
              <w:rPr>
                <w:rFonts w:ascii="Arial Narrow" w:hAnsi="Arial Narrow"/>
                <w:lang w:val="ro-RO"/>
              </w:rPr>
            </w:pPr>
          </w:p>
        </w:tc>
        <w:tc>
          <w:tcPr>
            <w:tcW w:w="668" w:type="dxa"/>
            <w:tcBorders>
              <w:top w:val="single" w:sz="4" w:space="0" w:color="auto"/>
              <w:left w:val="single" w:sz="4" w:space="0" w:color="auto"/>
              <w:bottom w:val="single" w:sz="4" w:space="0" w:color="auto"/>
              <w:right w:val="single" w:sz="4" w:space="0" w:color="auto"/>
            </w:tcBorders>
            <w:shd w:val="clear" w:color="auto" w:fill="FFC000"/>
            <w:vAlign w:val="center"/>
          </w:tcPr>
          <w:p w14:paraId="685F67BF"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shd w:val="clear" w:color="auto" w:fill="FFC000"/>
            <w:vAlign w:val="center"/>
          </w:tcPr>
          <w:p w14:paraId="2F1C0ABE" w14:textId="77777777" w:rsidR="0077736F" w:rsidRPr="00FA7C94" w:rsidRDefault="0077736F" w:rsidP="001A506C">
            <w:pPr>
              <w:ind w:right="90"/>
              <w:rPr>
                <w:rFonts w:ascii="Arial Narrow" w:hAnsi="Arial Narrow"/>
                <w:b/>
                <w:bCs/>
                <w:lang w:val="ro-RO"/>
              </w:rPr>
            </w:pPr>
            <w:r w:rsidRPr="00FA7C94">
              <w:rPr>
                <w:rFonts w:ascii="Arial Narrow" w:hAnsi="Arial Narrow"/>
                <w:b/>
                <w:bCs/>
                <w:lang w:val="ro-RO"/>
              </w:rPr>
              <w:t>XX_AQS_RG_DEZ_</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14:paraId="61D4D444" w14:textId="77777777" w:rsidR="0077736F" w:rsidRPr="00890A9D" w:rsidRDefault="0077736F" w:rsidP="001A506C">
            <w:pPr>
              <w:jc w:val="center"/>
              <w:rPr>
                <w:rFonts w:ascii="Arial Narrow" w:hAnsi="Arial Narrow" w:cs="Arial"/>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3CE02C37" w14:textId="77777777" w:rsidR="0077736F" w:rsidRPr="00890A9D" w:rsidRDefault="0077736F" w:rsidP="001A506C">
            <w:pPr>
              <w:jc w:val="center"/>
              <w:rPr>
                <w:rFonts w:ascii="Arial Narrow" w:hAnsi="Arial Narrow" w:cs="Arial"/>
                <w:lang w:val="ro-RO"/>
              </w:rPr>
            </w:pPr>
          </w:p>
        </w:tc>
        <w:tc>
          <w:tcPr>
            <w:tcW w:w="993"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7F0D08F4" w14:textId="77777777" w:rsidR="0077736F" w:rsidRPr="00890A9D" w:rsidRDefault="0077736F" w:rsidP="001A506C">
            <w:pPr>
              <w:jc w:val="center"/>
              <w:rPr>
                <w:rFonts w:ascii="Arial Narrow" w:hAnsi="Arial Narrow" w:cs="Arial"/>
                <w:lang w:val="ro-RO"/>
              </w:rPr>
            </w:pPr>
          </w:p>
        </w:tc>
        <w:tc>
          <w:tcPr>
            <w:tcW w:w="1191" w:type="dxa"/>
            <w:tcBorders>
              <w:top w:val="single" w:sz="4" w:space="0" w:color="auto"/>
              <w:left w:val="single" w:sz="4" w:space="0" w:color="auto"/>
              <w:bottom w:val="single" w:sz="4" w:space="0" w:color="auto"/>
              <w:right w:val="single" w:sz="4" w:space="0" w:color="auto"/>
            </w:tcBorders>
            <w:shd w:val="clear" w:color="auto" w:fill="FFC000"/>
            <w:vAlign w:val="center"/>
          </w:tcPr>
          <w:p w14:paraId="321D63B7" w14:textId="77777777" w:rsidR="0077736F" w:rsidRPr="00890A9D" w:rsidRDefault="0077736F" w:rsidP="001A506C">
            <w:pPr>
              <w:jc w:val="center"/>
              <w:rPr>
                <w:rFonts w:ascii="Arial Narrow" w:hAnsi="Arial Narrow" w:cs="Arial"/>
                <w:lang w:val="ro-RO"/>
              </w:rPr>
            </w:pPr>
          </w:p>
        </w:tc>
        <w:tc>
          <w:tcPr>
            <w:tcW w:w="911"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14:paraId="2C872CB0" w14:textId="77777777" w:rsidR="0077736F" w:rsidRPr="00890A9D" w:rsidRDefault="0077736F" w:rsidP="001A506C">
            <w:pPr>
              <w:jc w:val="center"/>
              <w:rPr>
                <w:rFonts w:ascii="Arial Narrow" w:hAnsi="Arial Narrow" w:cs="Arial"/>
                <w:lang w:val="ro-RO"/>
              </w:rPr>
            </w:pPr>
          </w:p>
        </w:tc>
        <w:tc>
          <w:tcPr>
            <w:tcW w:w="846" w:type="dxa"/>
            <w:tcBorders>
              <w:top w:val="single" w:sz="4" w:space="0" w:color="auto"/>
              <w:left w:val="single" w:sz="4" w:space="0" w:color="auto"/>
              <w:bottom w:val="single" w:sz="4" w:space="0" w:color="auto"/>
            </w:tcBorders>
            <w:shd w:val="clear" w:color="auto" w:fill="FFC000"/>
            <w:vAlign w:val="center"/>
          </w:tcPr>
          <w:p w14:paraId="58CA212C" w14:textId="77777777" w:rsidR="0077736F" w:rsidRPr="00890A9D" w:rsidRDefault="0077736F" w:rsidP="001A506C">
            <w:pPr>
              <w:jc w:val="center"/>
              <w:rPr>
                <w:rFonts w:ascii="Arial Narrow" w:hAnsi="Arial Narrow" w:cs="Arial"/>
                <w:lang w:val="ro-RO"/>
              </w:rPr>
            </w:pPr>
          </w:p>
        </w:tc>
      </w:tr>
      <w:tr w:rsidR="0077736F" w:rsidRPr="00890A9D" w14:paraId="21A769C0" w14:textId="77777777" w:rsidTr="001A506C">
        <w:trPr>
          <w:trHeight w:val="540"/>
        </w:trPr>
        <w:tc>
          <w:tcPr>
            <w:tcW w:w="571" w:type="dxa"/>
            <w:tcBorders>
              <w:top w:val="single" w:sz="4" w:space="0" w:color="auto"/>
              <w:bottom w:val="single" w:sz="4" w:space="0" w:color="auto"/>
              <w:right w:val="single" w:sz="4" w:space="0" w:color="auto"/>
            </w:tcBorders>
            <w:vAlign w:val="center"/>
          </w:tcPr>
          <w:p w14:paraId="6321F130"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282E98BA"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1EA5ECB1"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5E7602F6" w14:textId="77777777" w:rsidR="0077736F" w:rsidRPr="00FA7C94" w:rsidRDefault="0077736F" w:rsidP="001A506C">
            <w:pPr>
              <w:ind w:right="530"/>
              <w:rPr>
                <w:rFonts w:ascii="Arial Narrow" w:hAnsi="Arial Narrow"/>
                <w:lang w:val="ro-RO"/>
              </w:rPr>
            </w:pPr>
            <w:r w:rsidRPr="00FA7C94">
              <w:rPr>
                <w:rFonts w:ascii="Arial Narrow" w:hAnsi="Arial Narrow"/>
                <w:lang w:val="ro-RO"/>
              </w:rPr>
              <w:t>Container clor gazos</w:t>
            </w:r>
          </w:p>
        </w:tc>
        <w:tc>
          <w:tcPr>
            <w:tcW w:w="1584" w:type="dxa"/>
            <w:tcBorders>
              <w:top w:val="single" w:sz="4" w:space="0" w:color="auto"/>
              <w:left w:val="single" w:sz="4" w:space="0" w:color="auto"/>
              <w:bottom w:val="single" w:sz="4" w:space="0" w:color="auto"/>
              <w:right w:val="single" w:sz="4" w:space="0" w:color="auto"/>
            </w:tcBorders>
          </w:tcPr>
          <w:p w14:paraId="705C8E33" w14:textId="77777777" w:rsidR="0077736F" w:rsidRPr="00FA7C94" w:rsidRDefault="0077736F" w:rsidP="001A506C">
            <w:pPr>
              <w:ind w:right="72"/>
              <w:rPr>
                <w:rFonts w:ascii="Arial Narrow" w:hAnsi="Arial Narrow"/>
                <w:lang w:val="ro-RO"/>
              </w:rPr>
            </w:pPr>
            <w:r w:rsidRPr="00FA7C94">
              <w:rPr>
                <w:rFonts w:ascii="Arial Narrow" w:hAnsi="Arial Narrow"/>
                <w:lang w:val="ro-RO"/>
              </w:rPr>
              <w:t>Tip:1000 kg</w:t>
            </w:r>
          </w:p>
        </w:tc>
        <w:tc>
          <w:tcPr>
            <w:tcW w:w="668" w:type="dxa"/>
            <w:tcBorders>
              <w:top w:val="single" w:sz="4" w:space="0" w:color="auto"/>
              <w:left w:val="single" w:sz="4" w:space="0" w:color="auto"/>
              <w:bottom w:val="single" w:sz="4" w:space="0" w:color="auto"/>
              <w:right w:val="single" w:sz="4" w:space="0" w:color="auto"/>
            </w:tcBorders>
            <w:vAlign w:val="center"/>
          </w:tcPr>
          <w:p w14:paraId="29C83DE1"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01FAA441"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077BF7FB"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39E50BAA"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22FD3B10"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67CF95D9"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21B49926"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28640F30"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186BFDCD" w14:textId="77777777" w:rsidTr="001A506C">
        <w:trPr>
          <w:trHeight w:val="540"/>
        </w:trPr>
        <w:tc>
          <w:tcPr>
            <w:tcW w:w="571" w:type="dxa"/>
            <w:tcBorders>
              <w:top w:val="single" w:sz="4" w:space="0" w:color="auto"/>
              <w:bottom w:val="single" w:sz="4" w:space="0" w:color="auto"/>
              <w:right w:val="single" w:sz="4" w:space="0" w:color="auto"/>
            </w:tcBorders>
            <w:vAlign w:val="center"/>
          </w:tcPr>
          <w:p w14:paraId="2E909EE7"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7D2CC793"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39F1536E"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7A1A74B4" w14:textId="77777777" w:rsidR="0077736F" w:rsidRPr="00FA7C94" w:rsidRDefault="0077736F" w:rsidP="001A506C">
            <w:pPr>
              <w:ind w:right="530"/>
              <w:rPr>
                <w:rFonts w:ascii="Arial Narrow" w:hAnsi="Arial Narrow"/>
                <w:lang w:val="ro-RO"/>
              </w:rPr>
            </w:pPr>
            <w:r w:rsidRPr="00FA7C94">
              <w:rPr>
                <w:rFonts w:ascii="Arial Narrow" w:hAnsi="Arial Narrow"/>
                <w:lang w:val="ro-RO"/>
              </w:rPr>
              <w:t>Container clor gazos</w:t>
            </w:r>
          </w:p>
        </w:tc>
        <w:tc>
          <w:tcPr>
            <w:tcW w:w="1584" w:type="dxa"/>
            <w:tcBorders>
              <w:top w:val="single" w:sz="4" w:space="0" w:color="auto"/>
              <w:left w:val="single" w:sz="4" w:space="0" w:color="auto"/>
              <w:bottom w:val="single" w:sz="4" w:space="0" w:color="auto"/>
              <w:right w:val="single" w:sz="4" w:space="0" w:color="auto"/>
            </w:tcBorders>
          </w:tcPr>
          <w:p w14:paraId="63FC241C" w14:textId="77777777" w:rsidR="0077736F" w:rsidRPr="00FA7C94" w:rsidRDefault="0077736F" w:rsidP="001A506C">
            <w:pPr>
              <w:ind w:right="72"/>
              <w:rPr>
                <w:rFonts w:ascii="Arial Narrow" w:hAnsi="Arial Narrow"/>
                <w:lang w:val="ro-RO"/>
              </w:rPr>
            </w:pPr>
            <w:r w:rsidRPr="00FA7C94">
              <w:rPr>
                <w:rFonts w:ascii="Arial Narrow" w:hAnsi="Arial Narrow"/>
                <w:lang w:val="ro-RO"/>
              </w:rPr>
              <w:t>Tip:1000 kg</w:t>
            </w:r>
          </w:p>
        </w:tc>
        <w:tc>
          <w:tcPr>
            <w:tcW w:w="668" w:type="dxa"/>
            <w:tcBorders>
              <w:top w:val="single" w:sz="4" w:space="0" w:color="auto"/>
              <w:left w:val="single" w:sz="4" w:space="0" w:color="auto"/>
              <w:bottom w:val="single" w:sz="4" w:space="0" w:color="auto"/>
              <w:right w:val="single" w:sz="4" w:space="0" w:color="auto"/>
            </w:tcBorders>
            <w:vAlign w:val="center"/>
          </w:tcPr>
          <w:p w14:paraId="5B0236CA"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7EFCBD71"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40FCA4FE"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37527160"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70D44631"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1A95A93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7A8A17C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1EBECA84"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22C84C8E" w14:textId="77777777" w:rsidTr="001A506C">
        <w:trPr>
          <w:trHeight w:val="540"/>
        </w:trPr>
        <w:tc>
          <w:tcPr>
            <w:tcW w:w="571" w:type="dxa"/>
            <w:tcBorders>
              <w:top w:val="single" w:sz="4" w:space="0" w:color="auto"/>
              <w:bottom w:val="single" w:sz="4" w:space="0" w:color="auto"/>
              <w:right w:val="single" w:sz="4" w:space="0" w:color="auto"/>
            </w:tcBorders>
            <w:vAlign w:val="center"/>
          </w:tcPr>
          <w:p w14:paraId="01F45EC5"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16E44F03"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4FB7D658"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tcPr>
          <w:p w14:paraId="5AA6DDE9" w14:textId="77777777" w:rsidR="0077736F" w:rsidRPr="00FA7C94" w:rsidRDefault="0077736F" w:rsidP="001A506C">
            <w:pPr>
              <w:ind w:right="530"/>
              <w:rPr>
                <w:rFonts w:ascii="Arial Narrow" w:hAnsi="Arial Narrow"/>
                <w:lang w:val="ro-RO"/>
              </w:rPr>
            </w:pPr>
            <w:r w:rsidRPr="00FA7C94">
              <w:rPr>
                <w:rFonts w:ascii="Arial Narrow" w:hAnsi="Arial Narrow"/>
                <w:lang w:val="ro-RO"/>
              </w:rPr>
              <w:t>Container clor gazos</w:t>
            </w:r>
          </w:p>
        </w:tc>
        <w:tc>
          <w:tcPr>
            <w:tcW w:w="1584" w:type="dxa"/>
            <w:tcBorders>
              <w:top w:val="single" w:sz="4" w:space="0" w:color="auto"/>
              <w:left w:val="single" w:sz="4" w:space="0" w:color="auto"/>
              <w:bottom w:val="single" w:sz="4" w:space="0" w:color="auto"/>
              <w:right w:val="single" w:sz="4" w:space="0" w:color="auto"/>
            </w:tcBorders>
          </w:tcPr>
          <w:p w14:paraId="4E9C1BB8" w14:textId="77777777" w:rsidR="0077736F" w:rsidRPr="00FA7C94" w:rsidRDefault="0077736F" w:rsidP="001A506C">
            <w:pPr>
              <w:ind w:right="72"/>
              <w:rPr>
                <w:rFonts w:ascii="Arial Narrow" w:hAnsi="Arial Narrow"/>
                <w:lang w:val="ro-RO"/>
              </w:rPr>
            </w:pPr>
            <w:r w:rsidRPr="00FA7C94">
              <w:rPr>
                <w:rFonts w:ascii="Arial Narrow" w:hAnsi="Arial Narrow"/>
                <w:lang w:val="ro-RO"/>
              </w:rPr>
              <w:t>Tip:1000 kg</w:t>
            </w:r>
          </w:p>
        </w:tc>
        <w:tc>
          <w:tcPr>
            <w:tcW w:w="668" w:type="dxa"/>
            <w:tcBorders>
              <w:top w:val="single" w:sz="4" w:space="0" w:color="auto"/>
              <w:left w:val="single" w:sz="4" w:space="0" w:color="auto"/>
              <w:bottom w:val="single" w:sz="4" w:space="0" w:color="auto"/>
              <w:right w:val="single" w:sz="4" w:space="0" w:color="auto"/>
            </w:tcBorders>
            <w:vAlign w:val="center"/>
          </w:tcPr>
          <w:p w14:paraId="55E04725"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18164676"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2999E58D"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10080D0B"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1FE92907"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4ED7B6B4"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4488E3F8"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529E6CFF"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02EB0854" w14:textId="77777777" w:rsidTr="001A506C">
        <w:trPr>
          <w:trHeight w:val="540"/>
        </w:trPr>
        <w:tc>
          <w:tcPr>
            <w:tcW w:w="571" w:type="dxa"/>
            <w:tcBorders>
              <w:top w:val="single" w:sz="4" w:space="0" w:color="auto"/>
              <w:bottom w:val="single" w:sz="4" w:space="0" w:color="auto"/>
              <w:right w:val="single" w:sz="4" w:space="0" w:color="auto"/>
            </w:tcBorders>
            <w:vAlign w:val="center"/>
          </w:tcPr>
          <w:p w14:paraId="792D95DC"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64DB148D"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43B05A56"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tcPr>
          <w:p w14:paraId="5F866B68" w14:textId="77777777" w:rsidR="0077736F" w:rsidRPr="00FA7C94" w:rsidRDefault="0077736F" w:rsidP="001A506C">
            <w:pPr>
              <w:ind w:right="530"/>
              <w:rPr>
                <w:rFonts w:ascii="Arial Narrow" w:hAnsi="Arial Narrow"/>
                <w:lang w:val="ro-RO"/>
              </w:rPr>
            </w:pPr>
            <w:r w:rsidRPr="00FA7C94">
              <w:rPr>
                <w:rFonts w:ascii="Arial Narrow" w:hAnsi="Arial Narrow"/>
                <w:lang w:val="ro-RO"/>
              </w:rPr>
              <w:t>Container clor gazos</w:t>
            </w:r>
          </w:p>
        </w:tc>
        <w:tc>
          <w:tcPr>
            <w:tcW w:w="1584" w:type="dxa"/>
            <w:tcBorders>
              <w:top w:val="single" w:sz="4" w:space="0" w:color="auto"/>
              <w:left w:val="single" w:sz="4" w:space="0" w:color="auto"/>
              <w:bottom w:val="single" w:sz="4" w:space="0" w:color="auto"/>
              <w:right w:val="single" w:sz="4" w:space="0" w:color="auto"/>
            </w:tcBorders>
          </w:tcPr>
          <w:p w14:paraId="42D370A3" w14:textId="77777777" w:rsidR="0077736F" w:rsidRPr="00FA7C94" w:rsidRDefault="0077736F" w:rsidP="001A506C">
            <w:pPr>
              <w:ind w:right="72"/>
              <w:rPr>
                <w:rFonts w:ascii="Arial Narrow" w:hAnsi="Arial Narrow"/>
                <w:lang w:val="ro-RO"/>
              </w:rPr>
            </w:pPr>
            <w:r w:rsidRPr="00FA7C94">
              <w:rPr>
                <w:rFonts w:ascii="Arial Narrow" w:hAnsi="Arial Narrow"/>
                <w:lang w:val="ro-RO"/>
              </w:rPr>
              <w:t>Tip:1000 kg</w:t>
            </w:r>
          </w:p>
        </w:tc>
        <w:tc>
          <w:tcPr>
            <w:tcW w:w="668" w:type="dxa"/>
            <w:tcBorders>
              <w:top w:val="single" w:sz="4" w:space="0" w:color="auto"/>
              <w:left w:val="single" w:sz="4" w:space="0" w:color="auto"/>
              <w:bottom w:val="single" w:sz="4" w:space="0" w:color="auto"/>
              <w:right w:val="single" w:sz="4" w:space="0" w:color="auto"/>
            </w:tcBorders>
            <w:vAlign w:val="center"/>
          </w:tcPr>
          <w:p w14:paraId="449500B8"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23497514"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541D38C3"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00176909"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1D2529BB"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35BEABE6"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6ED56A2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0C570F1A"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46733609" w14:textId="77777777" w:rsidTr="001A506C">
        <w:trPr>
          <w:trHeight w:val="540"/>
        </w:trPr>
        <w:tc>
          <w:tcPr>
            <w:tcW w:w="571" w:type="dxa"/>
            <w:tcBorders>
              <w:top w:val="single" w:sz="4" w:space="0" w:color="auto"/>
              <w:bottom w:val="single" w:sz="4" w:space="0" w:color="auto"/>
              <w:right w:val="single" w:sz="4" w:space="0" w:color="auto"/>
            </w:tcBorders>
            <w:vAlign w:val="center"/>
          </w:tcPr>
          <w:p w14:paraId="0DAB349E"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7C0E4A6B"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4B49E47B"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6CCF1507" w14:textId="77777777" w:rsidR="0077736F" w:rsidRPr="00FA7C94" w:rsidRDefault="0077736F" w:rsidP="001A506C">
            <w:pPr>
              <w:suppressAutoHyphens/>
              <w:rPr>
                <w:rFonts w:ascii="Arial Narrow" w:hAnsi="Arial Narrow"/>
                <w:lang w:val="ro-RO"/>
              </w:rPr>
            </w:pPr>
            <w:r w:rsidRPr="00FA7C94">
              <w:rPr>
                <w:rFonts w:ascii="Arial Narrow" w:hAnsi="Arial Narrow"/>
                <w:lang w:val="ro-RO"/>
              </w:rPr>
              <w:t xml:space="preserve">Dozator manual clor circuitul de </w:t>
            </w:r>
            <w:proofErr w:type="spellStart"/>
            <w:r w:rsidRPr="00FA7C94">
              <w:rPr>
                <w:rFonts w:ascii="Arial Narrow" w:hAnsi="Arial Narrow"/>
                <w:lang w:val="ro-RO"/>
              </w:rPr>
              <w:t>preclorinare</w:t>
            </w:r>
            <w:proofErr w:type="spellEnd"/>
          </w:p>
          <w:p w14:paraId="5F669F48" w14:textId="77777777" w:rsidR="0077736F" w:rsidRPr="00FA7C94" w:rsidRDefault="0077736F" w:rsidP="001A506C">
            <w:pPr>
              <w:ind w:right="530"/>
              <w:rPr>
                <w:rFonts w:ascii="Arial Narrow" w:hAnsi="Arial Narrow"/>
                <w:lang w:val="ro-RO"/>
              </w:rPr>
            </w:pPr>
          </w:p>
        </w:tc>
        <w:tc>
          <w:tcPr>
            <w:tcW w:w="1584" w:type="dxa"/>
            <w:tcBorders>
              <w:top w:val="single" w:sz="4" w:space="0" w:color="auto"/>
              <w:left w:val="single" w:sz="4" w:space="0" w:color="auto"/>
              <w:bottom w:val="single" w:sz="4" w:space="0" w:color="auto"/>
              <w:right w:val="single" w:sz="4" w:space="0" w:color="auto"/>
            </w:tcBorders>
          </w:tcPr>
          <w:p w14:paraId="7EF9832A" w14:textId="77777777" w:rsidR="0077736F" w:rsidRPr="00FA7C94" w:rsidRDefault="0077736F" w:rsidP="001A506C">
            <w:pPr>
              <w:ind w:right="72"/>
              <w:rPr>
                <w:rFonts w:ascii="Arial Narrow" w:hAnsi="Arial Narrow"/>
                <w:lang w:val="ro-RO"/>
              </w:rPr>
            </w:pPr>
            <w:proofErr w:type="spellStart"/>
            <w:r w:rsidRPr="00FA7C94">
              <w:rPr>
                <w:rFonts w:ascii="Arial Narrow" w:hAnsi="Arial Narrow"/>
                <w:lang w:val="ro-RO"/>
              </w:rPr>
              <w:t>Tip:ALLDOS</w:t>
            </w:r>
            <w:proofErr w:type="spellEnd"/>
          </w:p>
        </w:tc>
        <w:tc>
          <w:tcPr>
            <w:tcW w:w="668" w:type="dxa"/>
            <w:tcBorders>
              <w:top w:val="single" w:sz="4" w:space="0" w:color="auto"/>
              <w:left w:val="single" w:sz="4" w:space="0" w:color="auto"/>
              <w:bottom w:val="single" w:sz="4" w:space="0" w:color="auto"/>
              <w:right w:val="single" w:sz="4" w:space="0" w:color="auto"/>
            </w:tcBorders>
            <w:vAlign w:val="center"/>
          </w:tcPr>
          <w:p w14:paraId="4529E5AF"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735D3520"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59CC0290"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028B248F"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2F06380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1CA103BF"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681989A1"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36C1DE20"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5FC68185" w14:textId="77777777" w:rsidTr="001A506C">
        <w:trPr>
          <w:trHeight w:val="540"/>
        </w:trPr>
        <w:tc>
          <w:tcPr>
            <w:tcW w:w="571" w:type="dxa"/>
            <w:tcBorders>
              <w:top w:val="single" w:sz="4" w:space="0" w:color="auto"/>
              <w:bottom w:val="single" w:sz="4" w:space="0" w:color="auto"/>
              <w:right w:val="single" w:sz="4" w:space="0" w:color="auto"/>
            </w:tcBorders>
            <w:vAlign w:val="center"/>
          </w:tcPr>
          <w:p w14:paraId="4CECCAE4"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33305B94"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613612EE"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72813051" w14:textId="77777777" w:rsidR="0077736F" w:rsidRPr="00FA7C94" w:rsidRDefault="0077736F" w:rsidP="001A506C">
            <w:pPr>
              <w:ind w:right="530"/>
              <w:rPr>
                <w:rFonts w:ascii="Arial Narrow" w:hAnsi="Arial Narrow"/>
                <w:lang w:val="ro-RO"/>
              </w:rPr>
            </w:pPr>
            <w:r w:rsidRPr="00FA7C94">
              <w:rPr>
                <w:rFonts w:ascii="Arial Narrow" w:hAnsi="Arial Narrow"/>
                <w:lang w:val="ro-RO"/>
              </w:rPr>
              <w:t xml:space="preserve">Dozator automat/ manual clor circuitul de corecție finală pe aspirația pompelor de distribuție apă tratată </w:t>
            </w:r>
          </w:p>
          <w:p w14:paraId="612776EE" w14:textId="77777777" w:rsidR="0077736F" w:rsidRPr="00FA7C94" w:rsidRDefault="0077736F" w:rsidP="001A506C">
            <w:pPr>
              <w:ind w:right="530"/>
              <w:rPr>
                <w:rFonts w:ascii="Arial Narrow" w:hAnsi="Arial Narrow"/>
                <w:lang w:val="ro-RO"/>
              </w:rPr>
            </w:pPr>
          </w:p>
        </w:tc>
        <w:tc>
          <w:tcPr>
            <w:tcW w:w="1584" w:type="dxa"/>
            <w:tcBorders>
              <w:top w:val="single" w:sz="4" w:space="0" w:color="auto"/>
              <w:left w:val="single" w:sz="4" w:space="0" w:color="auto"/>
              <w:bottom w:val="single" w:sz="4" w:space="0" w:color="auto"/>
              <w:right w:val="single" w:sz="4" w:space="0" w:color="auto"/>
            </w:tcBorders>
          </w:tcPr>
          <w:p w14:paraId="420A6AB1" w14:textId="77777777" w:rsidR="0077736F" w:rsidRPr="00FA7C94" w:rsidRDefault="0077736F" w:rsidP="001A506C">
            <w:pPr>
              <w:ind w:right="72"/>
              <w:rPr>
                <w:rFonts w:ascii="Arial Narrow" w:hAnsi="Arial Narrow"/>
                <w:lang w:val="ro-RO"/>
              </w:rPr>
            </w:pPr>
            <w:proofErr w:type="spellStart"/>
            <w:r w:rsidRPr="00FA7C94">
              <w:rPr>
                <w:rFonts w:ascii="Arial Narrow" w:hAnsi="Arial Narrow"/>
                <w:lang w:val="ro-RO"/>
              </w:rPr>
              <w:t>Tip:ALLDOS</w:t>
            </w:r>
            <w:proofErr w:type="spellEnd"/>
          </w:p>
        </w:tc>
        <w:tc>
          <w:tcPr>
            <w:tcW w:w="668" w:type="dxa"/>
            <w:tcBorders>
              <w:top w:val="single" w:sz="4" w:space="0" w:color="auto"/>
              <w:left w:val="single" w:sz="4" w:space="0" w:color="auto"/>
              <w:bottom w:val="single" w:sz="4" w:space="0" w:color="auto"/>
              <w:right w:val="single" w:sz="4" w:space="0" w:color="auto"/>
            </w:tcBorders>
            <w:vAlign w:val="center"/>
          </w:tcPr>
          <w:p w14:paraId="24ABE729"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71CFE815"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500765D0"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46D9C3E3"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2B3CC7D0"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55CA4310"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4B7BA81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61ED183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0C845ADC" w14:textId="77777777" w:rsidTr="001A506C">
        <w:trPr>
          <w:trHeight w:val="540"/>
        </w:trPr>
        <w:tc>
          <w:tcPr>
            <w:tcW w:w="571" w:type="dxa"/>
            <w:tcBorders>
              <w:top w:val="single" w:sz="4" w:space="0" w:color="auto"/>
              <w:bottom w:val="single" w:sz="4" w:space="0" w:color="auto"/>
              <w:right w:val="single" w:sz="4" w:space="0" w:color="auto"/>
            </w:tcBorders>
            <w:vAlign w:val="center"/>
          </w:tcPr>
          <w:p w14:paraId="5D63A41B"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529B8303"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32FDF6D0"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53F2528B" w14:textId="77777777" w:rsidR="0077736F" w:rsidRPr="00FA7C94" w:rsidRDefault="0077736F" w:rsidP="001A506C">
            <w:pPr>
              <w:ind w:right="530"/>
              <w:rPr>
                <w:rFonts w:ascii="Arial Narrow" w:hAnsi="Arial Narrow"/>
                <w:lang w:val="ro-RO"/>
              </w:rPr>
            </w:pPr>
            <w:r w:rsidRPr="00FA7C94">
              <w:rPr>
                <w:rFonts w:ascii="Arial Narrow" w:hAnsi="Arial Narrow"/>
                <w:lang w:val="ro-RO"/>
              </w:rPr>
              <w:t>Analizor clor rezidual</w:t>
            </w:r>
          </w:p>
        </w:tc>
        <w:tc>
          <w:tcPr>
            <w:tcW w:w="1584" w:type="dxa"/>
            <w:tcBorders>
              <w:top w:val="single" w:sz="4" w:space="0" w:color="auto"/>
              <w:left w:val="single" w:sz="4" w:space="0" w:color="auto"/>
              <w:bottom w:val="single" w:sz="4" w:space="0" w:color="auto"/>
              <w:right w:val="single" w:sz="4" w:space="0" w:color="auto"/>
            </w:tcBorders>
          </w:tcPr>
          <w:p w14:paraId="12557531" w14:textId="77777777" w:rsidR="0077736F" w:rsidRPr="00FA7C94" w:rsidRDefault="0077736F" w:rsidP="001A506C">
            <w:pPr>
              <w:ind w:right="72"/>
              <w:rPr>
                <w:rFonts w:ascii="Arial Narrow" w:hAnsi="Arial Narrow"/>
                <w:lang w:val="ro-RO"/>
              </w:rPr>
            </w:pPr>
            <w:r w:rsidRPr="00FA7C94">
              <w:rPr>
                <w:rFonts w:ascii="Arial Narrow" w:hAnsi="Arial Narrow"/>
                <w:lang w:val="ro-RO"/>
              </w:rPr>
              <w:t>Tip:</w:t>
            </w:r>
            <w:r w:rsidRPr="00FA7C94">
              <w:rPr>
                <w:rFonts w:ascii="Arial Narrow" w:hAnsi="Arial Narrow"/>
                <w:lang w:val="ro-RO" w:eastAsia="ar-SA"/>
              </w:rPr>
              <w:t xml:space="preserve"> </w:t>
            </w:r>
            <w:r w:rsidRPr="00FA7C94">
              <w:rPr>
                <w:rFonts w:ascii="Arial Narrow" w:hAnsi="Arial Narrow"/>
                <w:lang w:val="ro-RO"/>
              </w:rPr>
              <w:t>B&amp;C ELECTRONICS</w:t>
            </w:r>
          </w:p>
        </w:tc>
        <w:tc>
          <w:tcPr>
            <w:tcW w:w="668" w:type="dxa"/>
            <w:tcBorders>
              <w:top w:val="single" w:sz="4" w:space="0" w:color="auto"/>
              <w:left w:val="single" w:sz="4" w:space="0" w:color="auto"/>
              <w:bottom w:val="single" w:sz="4" w:space="0" w:color="auto"/>
              <w:right w:val="single" w:sz="4" w:space="0" w:color="auto"/>
            </w:tcBorders>
            <w:vAlign w:val="center"/>
          </w:tcPr>
          <w:p w14:paraId="737D9258"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336426FE"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24389CD7"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2AE5B149"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48CEF471"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4684725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62240F0F"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1C6291E9"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38D6A74A" w14:textId="77777777" w:rsidTr="001A506C">
        <w:trPr>
          <w:trHeight w:val="540"/>
        </w:trPr>
        <w:tc>
          <w:tcPr>
            <w:tcW w:w="571" w:type="dxa"/>
            <w:tcBorders>
              <w:top w:val="single" w:sz="4" w:space="0" w:color="auto"/>
              <w:bottom w:val="single" w:sz="4" w:space="0" w:color="auto"/>
              <w:right w:val="single" w:sz="4" w:space="0" w:color="auto"/>
            </w:tcBorders>
            <w:vAlign w:val="center"/>
          </w:tcPr>
          <w:p w14:paraId="4C9E5AC6"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720D4840"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0299B5CA"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5DDFC7A5" w14:textId="77777777" w:rsidR="0077736F" w:rsidRPr="00FA7C94" w:rsidRDefault="0077736F" w:rsidP="001A506C">
            <w:pPr>
              <w:ind w:right="530"/>
              <w:rPr>
                <w:rFonts w:ascii="Arial Narrow" w:hAnsi="Arial Narrow"/>
                <w:lang w:val="ro-RO"/>
              </w:rPr>
            </w:pPr>
            <w:r w:rsidRPr="00FA7C94">
              <w:rPr>
                <w:rFonts w:ascii="Arial Narrow" w:hAnsi="Arial Narrow"/>
                <w:lang w:val="ro-RO"/>
              </w:rPr>
              <w:t>Detectoare de clor în aer</w:t>
            </w:r>
          </w:p>
        </w:tc>
        <w:tc>
          <w:tcPr>
            <w:tcW w:w="1584" w:type="dxa"/>
            <w:tcBorders>
              <w:top w:val="single" w:sz="4" w:space="0" w:color="auto"/>
              <w:left w:val="single" w:sz="4" w:space="0" w:color="auto"/>
              <w:bottom w:val="single" w:sz="4" w:space="0" w:color="auto"/>
              <w:right w:val="single" w:sz="4" w:space="0" w:color="auto"/>
            </w:tcBorders>
          </w:tcPr>
          <w:p w14:paraId="6CFAE6CC" w14:textId="77777777" w:rsidR="0077736F" w:rsidRPr="00FA7C94" w:rsidRDefault="0077736F" w:rsidP="001A506C">
            <w:pPr>
              <w:ind w:right="72"/>
              <w:rPr>
                <w:rFonts w:ascii="Arial Narrow" w:hAnsi="Arial Narrow"/>
                <w:lang w:val="ro-RO"/>
              </w:rPr>
            </w:pPr>
          </w:p>
        </w:tc>
        <w:tc>
          <w:tcPr>
            <w:tcW w:w="668" w:type="dxa"/>
            <w:tcBorders>
              <w:top w:val="single" w:sz="4" w:space="0" w:color="auto"/>
              <w:left w:val="single" w:sz="4" w:space="0" w:color="auto"/>
              <w:bottom w:val="single" w:sz="4" w:space="0" w:color="auto"/>
              <w:right w:val="single" w:sz="4" w:space="0" w:color="auto"/>
            </w:tcBorders>
            <w:vAlign w:val="center"/>
          </w:tcPr>
          <w:p w14:paraId="7075197E"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575FDA80"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134E57B7"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3F87BA9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550DBB52"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0AD826CA"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2154B960"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4A584EDF"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5E8FE248" w14:textId="77777777" w:rsidTr="001A506C">
        <w:trPr>
          <w:trHeight w:val="540"/>
        </w:trPr>
        <w:tc>
          <w:tcPr>
            <w:tcW w:w="571" w:type="dxa"/>
            <w:tcBorders>
              <w:top w:val="single" w:sz="4" w:space="0" w:color="auto"/>
              <w:bottom w:val="single" w:sz="4" w:space="0" w:color="auto"/>
              <w:right w:val="single" w:sz="4" w:space="0" w:color="auto"/>
            </w:tcBorders>
            <w:vAlign w:val="center"/>
          </w:tcPr>
          <w:p w14:paraId="1DDC9967"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32F5BDE4"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18829385"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646217ED" w14:textId="77777777" w:rsidR="0077736F" w:rsidRPr="00FA7C94" w:rsidRDefault="0077736F" w:rsidP="001A506C">
            <w:pPr>
              <w:ind w:right="530"/>
              <w:rPr>
                <w:rFonts w:ascii="Arial Narrow" w:hAnsi="Arial Narrow"/>
                <w:lang w:val="ro-RO"/>
              </w:rPr>
            </w:pPr>
            <w:r w:rsidRPr="00FA7C94">
              <w:rPr>
                <w:rFonts w:ascii="Arial Narrow" w:hAnsi="Arial Narrow"/>
                <w:lang w:val="ro-RO"/>
              </w:rPr>
              <w:t>Instalație de neutralizare cu sprinklere</w:t>
            </w:r>
          </w:p>
        </w:tc>
        <w:tc>
          <w:tcPr>
            <w:tcW w:w="1584" w:type="dxa"/>
            <w:tcBorders>
              <w:top w:val="single" w:sz="4" w:space="0" w:color="auto"/>
              <w:left w:val="single" w:sz="4" w:space="0" w:color="auto"/>
              <w:bottom w:val="single" w:sz="4" w:space="0" w:color="auto"/>
              <w:right w:val="single" w:sz="4" w:space="0" w:color="auto"/>
            </w:tcBorders>
          </w:tcPr>
          <w:p w14:paraId="223CCB4C" w14:textId="77777777" w:rsidR="0077736F" w:rsidRPr="00FA7C94" w:rsidRDefault="0077736F" w:rsidP="001A506C">
            <w:pPr>
              <w:ind w:right="72"/>
              <w:rPr>
                <w:rFonts w:ascii="Arial Narrow" w:hAnsi="Arial Narrow"/>
                <w:lang w:val="ro-RO"/>
              </w:rPr>
            </w:pPr>
          </w:p>
        </w:tc>
        <w:tc>
          <w:tcPr>
            <w:tcW w:w="668" w:type="dxa"/>
            <w:tcBorders>
              <w:top w:val="single" w:sz="4" w:space="0" w:color="auto"/>
              <w:left w:val="single" w:sz="4" w:space="0" w:color="auto"/>
              <w:bottom w:val="single" w:sz="4" w:space="0" w:color="auto"/>
              <w:right w:val="single" w:sz="4" w:space="0" w:color="auto"/>
            </w:tcBorders>
            <w:vAlign w:val="center"/>
          </w:tcPr>
          <w:p w14:paraId="114FE12D"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407E4886"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47B119F7"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703DF809"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14617346"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798FFD99"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2400C720"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4CE3E9DF"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6EFE359E" w14:textId="77777777" w:rsidTr="001A506C">
        <w:trPr>
          <w:trHeight w:val="540"/>
        </w:trPr>
        <w:tc>
          <w:tcPr>
            <w:tcW w:w="571" w:type="dxa"/>
            <w:tcBorders>
              <w:top w:val="single" w:sz="4" w:space="0" w:color="auto"/>
              <w:right w:val="single" w:sz="4" w:space="0" w:color="auto"/>
            </w:tcBorders>
            <w:vAlign w:val="center"/>
          </w:tcPr>
          <w:p w14:paraId="50E8CEEE"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0E575416"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47417861"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35B3F768" w14:textId="77777777" w:rsidR="0077736F" w:rsidRPr="00FA7C94" w:rsidRDefault="0077736F" w:rsidP="001A506C">
            <w:pPr>
              <w:ind w:right="530"/>
              <w:rPr>
                <w:rFonts w:ascii="Arial Narrow" w:hAnsi="Arial Narrow"/>
                <w:lang w:val="ro-RO"/>
              </w:rPr>
            </w:pPr>
            <w:r w:rsidRPr="00FA7C94">
              <w:rPr>
                <w:rFonts w:ascii="Arial Narrow" w:hAnsi="Arial Narrow"/>
                <w:lang w:val="ro-RO"/>
              </w:rPr>
              <w:t>Cântar basculă</w:t>
            </w:r>
          </w:p>
          <w:p w14:paraId="54272646" w14:textId="77777777" w:rsidR="0077736F" w:rsidRPr="00FA7C94" w:rsidRDefault="0077736F" w:rsidP="001A506C">
            <w:pPr>
              <w:ind w:right="530"/>
              <w:rPr>
                <w:rFonts w:ascii="Arial Narrow" w:hAnsi="Arial Narrow"/>
                <w:lang w:val="ro-RO"/>
              </w:rPr>
            </w:pPr>
          </w:p>
        </w:tc>
        <w:tc>
          <w:tcPr>
            <w:tcW w:w="1584" w:type="dxa"/>
            <w:tcBorders>
              <w:top w:val="single" w:sz="4" w:space="0" w:color="auto"/>
              <w:left w:val="single" w:sz="4" w:space="0" w:color="auto"/>
              <w:bottom w:val="single" w:sz="4" w:space="0" w:color="auto"/>
              <w:right w:val="single" w:sz="4" w:space="0" w:color="auto"/>
            </w:tcBorders>
          </w:tcPr>
          <w:p w14:paraId="7CF42EEE" w14:textId="77777777" w:rsidR="0077736F" w:rsidRPr="00FA7C94" w:rsidRDefault="0077736F" w:rsidP="001A506C">
            <w:pPr>
              <w:ind w:right="72"/>
              <w:rPr>
                <w:rFonts w:ascii="Arial Narrow" w:hAnsi="Arial Narrow"/>
                <w:lang w:val="ro-RO"/>
              </w:rPr>
            </w:pPr>
          </w:p>
        </w:tc>
        <w:tc>
          <w:tcPr>
            <w:tcW w:w="668" w:type="dxa"/>
            <w:tcBorders>
              <w:top w:val="single" w:sz="4" w:space="0" w:color="auto"/>
              <w:left w:val="single" w:sz="4" w:space="0" w:color="auto"/>
              <w:bottom w:val="single" w:sz="4" w:space="0" w:color="auto"/>
              <w:right w:val="single" w:sz="4" w:space="0" w:color="auto"/>
            </w:tcBorders>
            <w:vAlign w:val="center"/>
          </w:tcPr>
          <w:p w14:paraId="3EB9690E"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6A001D05"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216627FA"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67186F8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2F7B290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22E16748"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3C43ED0E"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14E9F8E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3EC0A595" w14:textId="77777777" w:rsidTr="001A506C">
        <w:trPr>
          <w:trHeight w:val="540"/>
        </w:trPr>
        <w:tc>
          <w:tcPr>
            <w:tcW w:w="571" w:type="dxa"/>
            <w:tcBorders>
              <w:top w:val="single" w:sz="4" w:space="0" w:color="auto"/>
              <w:right w:val="single" w:sz="4" w:space="0" w:color="auto"/>
            </w:tcBorders>
            <w:vAlign w:val="center"/>
          </w:tcPr>
          <w:p w14:paraId="295BD2BB"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42B00BCD" w14:textId="77777777" w:rsidR="0077736F" w:rsidRPr="00890A9D" w:rsidRDefault="0077736F" w:rsidP="001A506C">
            <w:pPr>
              <w:ind w:right="530"/>
              <w:jc w:val="center"/>
              <w:rPr>
                <w:rFonts w:ascii="Arial Narrow" w:hAnsi="Arial Narrow"/>
                <w:b/>
                <w:bCs/>
                <w:lang w:val="ro-RO"/>
              </w:rPr>
            </w:pPr>
          </w:p>
        </w:tc>
        <w:tc>
          <w:tcPr>
            <w:tcW w:w="1279" w:type="dxa"/>
            <w:vMerge w:val="restart"/>
            <w:tcBorders>
              <w:left w:val="single" w:sz="4" w:space="0" w:color="auto"/>
              <w:right w:val="single" w:sz="4" w:space="0" w:color="auto"/>
            </w:tcBorders>
          </w:tcPr>
          <w:p w14:paraId="76C19654" w14:textId="77777777" w:rsidR="0077736F" w:rsidRPr="00FA7C94" w:rsidRDefault="0077736F" w:rsidP="001A506C">
            <w:pPr>
              <w:ind w:right="72"/>
              <w:rPr>
                <w:rFonts w:ascii="Arial Narrow" w:hAnsi="Arial Narrow"/>
                <w:b/>
                <w:lang w:val="ro-RO"/>
              </w:rPr>
            </w:pPr>
            <w:r w:rsidRPr="00FA7C94">
              <w:rPr>
                <w:rFonts w:ascii="Arial Narrow" w:hAnsi="Arial Narrow"/>
                <w:b/>
                <w:lang w:val="ro-RO"/>
              </w:rPr>
              <w:t>Tratarea apelor de spălare și a nămolului-</w:t>
            </w:r>
          </w:p>
          <w:p w14:paraId="7BB11311" w14:textId="77777777" w:rsidR="0077736F" w:rsidRPr="00FA7C94" w:rsidRDefault="0077736F" w:rsidP="001A506C">
            <w:pPr>
              <w:ind w:right="72"/>
              <w:jc w:val="center"/>
              <w:rPr>
                <w:rFonts w:ascii="Arial Narrow" w:hAnsi="Arial Narrow"/>
                <w:b/>
                <w:lang w:val="ro-RO"/>
              </w:rPr>
            </w:pPr>
            <w:r w:rsidRPr="00FA7C94">
              <w:rPr>
                <w:rFonts w:ascii="Arial Narrow" w:hAnsi="Arial Narrow"/>
                <w:b/>
                <w:lang w:val="ro-RO"/>
              </w:rPr>
              <w:t>TSN</w:t>
            </w:r>
          </w:p>
        </w:tc>
        <w:tc>
          <w:tcPr>
            <w:tcW w:w="2331" w:type="dxa"/>
            <w:tcBorders>
              <w:top w:val="single" w:sz="4" w:space="0" w:color="auto"/>
              <w:left w:val="single" w:sz="4" w:space="0" w:color="auto"/>
              <w:bottom w:val="single" w:sz="4" w:space="0" w:color="auto"/>
              <w:right w:val="single" w:sz="4" w:space="0" w:color="auto"/>
            </w:tcBorders>
            <w:shd w:val="clear" w:color="auto" w:fill="FFC000"/>
            <w:vAlign w:val="center"/>
          </w:tcPr>
          <w:p w14:paraId="53356B6F" w14:textId="77777777" w:rsidR="0077736F" w:rsidRPr="00FA7C94" w:rsidRDefault="0077736F" w:rsidP="001A506C">
            <w:pPr>
              <w:ind w:right="530"/>
              <w:rPr>
                <w:rFonts w:ascii="Arial Narrow" w:hAnsi="Arial Narrow"/>
                <w:lang w:val="ro-RO"/>
              </w:rPr>
            </w:pPr>
          </w:p>
        </w:tc>
        <w:tc>
          <w:tcPr>
            <w:tcW w:w="1584" w:type="dxa"/>
            <w:tcBorders>
              <w:top w:val="single" w:sz="4" w:space="0" w:color="auto"/>
              <w:left w:val="single" w:sz="4" w:space="0" w:color="auto"/>
              <w:bottom w:val="single" w:sz="4" w:space="0" w:color="auto"/>
              <w:right w:val="single" w:sz="4" w:space="0" w:color="auto"/>
            </w:tcBorders>
            <w:shd w:val="clear" w:color="auto" w:fill="FFC000"/>
          </w:tcPr>
          <w:p w14:paraId="43676FB2" w14:textId="77777777" w:rsidR="0077736F" w:rsidRPr="00FA7C94" w:rsidRDefault="0077736F" w:rsidP="001A506C">
            <w:pPr>
              <w:ind w:right="72"/>
              <w:rPr>
                <w:rFonts w:ascii="Arial Narrow" w:hAnsi="Arial Narrow"/>
                <w:lang w:val="ro-RO"/>
              </w:rPr>
            </w:pPr>
          </w:p>
        </w:tc>
        <w:tc>
          <w:tcPr>
            <w:tcW w:w="668" w:type="dxa"/>
            <w:tcBorders>
              <w:top w:val="single" w:sz="4" w:space="0" w:color="auto"/>
              <w:left w:val="single" w:sz="4" w:space="0" w:color="auto"/>
              <w:bottom w:val="single" w:sz="4" w:space="0" w:color="auto"/>
              <w:right w:val="single" w:sz="4" w:space="0" w:color="auto"/>
            </w:tcBorders>
            <w:shd w:val="clear" w:color="auto" w:fill="FFC000"/>
            <w:vAlign w:val="center"/>
          </w:tcPr>
          <w:p w14:paraId="7234C87E"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shd w:val="clear" w:color="auto" w:fill="FFC000"/>
            <w:vAlign w:val="center"/>
          </w:tcPr>
          <w:p w14:paraId="6DFC78E4" w14:textId="77777777" w:rsidR="0077736F" w:rsidRPr="00FA7C94" w:rsidRDefault="0077736F" w:rsidP="001A506C">
            <w:pPr>
              <w:ind w:right="90"/>
              <w:rPr>
                <w:rFonts w:ascii="Arial Narrow" w:hAnsi="Arial Narrow"/>
                <w:b/>
                <w:bCs/>
                <w:lang w:val="ro-RO"/>
              </w:rPr>
            </w:pPr>
            <w:r w:rsidRPr="00FA7C94">
              <w:rPr>
                <w:rFonts w:ascii="Arial Narrow" w:hAnsi="Arial Narrow"/>
                <w:b/>
                <w:bCs/>
                <w:lang w:val="ro-RO"/>
              </w:rPr>
              <w:t>XX_AQS_RG_TSN_</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14:paraId="09B6AB0F" w14:textId="77777777" w:rsidR="0077736F" w:rsidRPr="00890A9D" w:rsidRDefault="0077736F" w:rsidP="001A506C">
            <w:pPr>
              <w:jc w:val="center"/>
              <w:rPr>
                <w:rFonts w:ascii="Arial Narrow" w:hAnsi="Arial Narrow" w:cs="Arial"/>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3FCD050A" w14:textId="77777777" w:rsidR="0077736F" w:rsidRPr="00890A9D" w:rsidRDefault="0077736F" w:rsidP="001A506C">
            <w:pPr>
              <w:jc w:val="center"/>
              <w:rPr>
                <w:rFonts w:ascii="Arial Narrow" w:hAnsi="Arial Narrow" w:cs="Arial"/>
                <w:lang w:val="ro-RO"/>
              </w:rPr>
            </w:pPr>
          </w:p>
        </w:tc>
        <w:tc>
          <w:tcPr>
            <w:tcW w:w="993"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37471904" w14:textId="77777777" w:rsidR="0077736F" w:rsidRPr="00890A9D" w:rsidRDefault="0077736F" w:rsidP="001A506C">
            <w:pPr>
              <w:jc w:val="center"/>
              <w:rPr>
                <w:rFonts w:ascii="Arial Narrow" w:hAnsi="Arial Narrow" w:cs="Arial"/>
                <w:lang w:val="ro-RO"/>
              </w:rPr>
            </w:pPr>
          </w:p>
        </w:tc>
        <w:tc>
          <w:tcPr>
            <w:tcW w:w="1191" w:type="dxa"/>
            <w:tcBorders>
              <w:top w:val="single" w:sz="4" w:space="0" w:color="auto"/>
              <w:left w:val="single" w:sz="4" w:space="0" w:color="auto"/>
              <w:bottom w:val="single" w:sz="4" w:space="0" w:color="auto"/>
              <w:right w:val="single" w:sz="4" w:space="0" w:color="auto"/>
            </w:tcBorders>
            <w:shd w:val="clear" w:color="auto" w:fill="FFC000"/>
            <w:vAlign w:val="center"/>
          </w:tcPr>
          <w:p w14:paraId="3D9773C3" w14:textId="77777777" w:rsidR="0077736F" w:rsidRPr="00890A9D" w:rsidRDefault="0077736F" w:rsidP="001A506C">
            <w:pPr>
              <w:jc w:val="center"/>
              <w:rPr>
                <w:rFonts w:ascii="Arial Narrow" w:hAnsi="Arial Narrow" w:cs="Arial"/>
                <w:lang w:val="ro-RO"/>
              </w:rPr>
            </w:pPr>
          </w:p>
        </w:tc>
        <w:tc>
          <w:tcPr>
            <w:tcW w:w="911"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14:paraId="7640DA5A" w14:textId="77777777" w:rsidR="0077736F" w:rsidRPr="00890A9D" w:rsidRDefault="0077736F" w:rsidP="001A506C">
            <w:pPr>
              <w:jc w:val="center"/>
              <w:rPr>
                <w:rFonts w:ascii="Arial Narrow" w:hAnsi="Arial Narrow" w:cs="Arial"/>
                <w:lang w:val="ro-RO"/>
              </w:rPr>
            </w:pPr>
          </w:p>
        </w:tc>
        <w:tc>
          <w:tcPr>
            <w:tcW w:w="846" w:type="dxa"/>
            <w:tcBorders>
              <w:top w:val="single" w:sz="4" w:space="0" w:color="auto"/>
              <w:left w:val="single" w:sz="4" w:space="0" w:color="auto"/>
              <w:bottom w:val="single" w:sz="4" w:space="0" w:color="auto"/>
            </w:tcBorders>
            <w:shd w:val="clear" w:color="auto" w:fill="FFC000"/>
            <w:vAlign w:val="center"/>
          </w:tcPr>
          <w:p w14:paraId="310598B8" w14:textId="77777777" w:rsidR="0077736F" w:rsidRPr="00890A9D" w:rsidRDefault="0077736F" w:rsidP="001A506C">
            <w:pPr>
              <w:jc w:val="center"/>
              <w:rPr>
                <w:rFonts w:ascii="Arial Narrow" w:hAnsi="Arial Narrow" w:cs="Arial"/>
                <w:lang w:val="ro-RO"/>
              </w:rPr>
            </w:pPr>
          </w:p>
        </w:tc>
      </w:tr>
      <w:tr w:rsidR="0077736F" w:rsidRPr="00890A9D" w14:paraId="0AD78713" w14:textId="77777777" w:rsidTr="001A506C">
        <w:trPr>
          <w:trHeight w:val="540"/>
        </w:trPr>
        <w:tc>
          <w:tcPr>
            <w:tcW w:w="571" w:type="dxa"/>
            <w:tcBorders>
              <w:top w:val="single" w:sz="4" w:space="0" w:color="auto"/>
              <w:right w:val="single" w:sz="4" w:space="0" w:color="auto"/>
            </w:tcBorders>
            <w:vAlign w:val="center"/>
          </w:tcPr>
          <w:p w14:paraId="7F9D1DB1"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498903F7"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2869ED87"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02CA22DF" w14:textId="77777777" w:rsidR="0077736F" w:rsidRPr="00FA7C94" w:rsidRDefault="0077736F" w:rsidP="001A506C">
            <w:pPr>
              <w:ind w:right="530"/>
              <w:rPr>
                <w:rFonts w:ascii="Arial Narrow" w:hAnsi="Arial Narrow"/>
                <w:lang w:val="ro-RO"/>
              </w:rPr>
            </w:pPr>
            <w:r w:rsidRPr="00FA7C94">
              <w:rPr>
                <w:rFonts w:ascii="Arial Narrow" w:hAnsi="Arial Narrow"/>
                <w:lang w:val="ro-RO"/>
              </w:rPr>
              <w:t>Tablou pompe nămol</w:t>
            </w:r>
          </w:p>
        </w:tc>
        <w:tc>
          <w:tcPr>
            <w:tcW w:w="1584" w:type="dxa"/>
            <w:tcBorders>
              <w:top w:val="single" w:sz="4" w:space="0" w:color="auto"/>
              <w:left w:val="single" w:sz="4" w:space="0" w:color="auto"/>
              <w:bottom w:val="single" w:sz="4" w:space="0" w:color="auto"/>
              <w:right w:val="single" w:sz="4" w:space="0" w:color="auto"/>
            </w:tcBorders>
          </w:tcPr>
          <w:p w14:paraId="1FA87BC9" w14:textId="77777777" w:rsidR="0077736F" w:rsidRPr="00FA7C94" w:rsidRDefault="0077736F" w:rsidP="001A506C">
            <w:pPr>
              <w:ind w:right="72"/>
              <w:rPr>
                <w:rFonts w:ascii="Arial Narrow" w:hAnsi="Arial Narrow"/>
                <w:lang w:val="ro-RO"/>
              </w:rPr>
            </w:pPr>
            <w:r w:rsidRPr="00FA7C94">
              <w:rPr>
                <w:rFonts w:ascii="Arial Narrow" w:hAnsi="Arial Narrow"/>
                <w:lang w:val="ro-RO"/>
              </w:rPr>
              <w:t>Tip:2 X 10KW/YD;</w:t>
            </w:r>
          </w:p>
          <w:p w14:paraId="1DA19F65" w14:textId="77777777" w:rsidR="0077736F" w:rsidRPr="00FA7C94" w:rsidRDefault="0077736F" w:rsidP="001A506C">
            <w:pPr>
              <w:ind w:right="72"/>
              <w:rPr>
                <w:rFonts w:ascii="Arial Narrow" w:hAnsi="Arial Narrow"/>
                <w:lang w:val="ro-RO"/>
              </w:rPr>
            </w:pPr>
            <w:r w:rsidRPr="00FA7C94">
              <w:rPr>
                <w:rFonts w:ascii="Arial Narrow" w:hAnsi="Arial Narrow"/>
                <w:lang w:val="ro-RO"/>
              </w:rPr>
              <w:t>BEESPEED</w:t>
            </w:r>
          </w:p>
        </w:tc>
        <w:tc>
          <w:tcPr>
            <w:tcW w:w="668" w:type="dxa"/>
            <w:tcBorders>
              <w:top w:val="single" w:sz="4" w:space="0" w:color="auto"/>
              <w:left w:val="single" w:sz="4" w:space="0" w:color="auto"/>
              <w:bottom w:val="single" w:sz="4" w:space="0" w:color="auto"/>
              <w:right w:val="single" w:sz="4" w:space="0" w:color="auto"/>
            </w:tcBorders>
            <w:vAlign w:val="center"/>
          </w:tcPr>
          <w:p w14:paraId="5C6CBA36" w14:textId="77777777" w:rsidR="0077736F" w:rsidRPr="00FA7C94" w:rsidRDefault="0077736F" w:rsidP="001A506C">
            <w:pPr>
              <w:ind w:right="72"/>
              <w:rPr>
                <w:rFonts w:ascii="Arial Narrow" w:hAnsi="Arial Narrow"/>
                <w:lang w:val="ro-RO"/>
              </w:rPr>
            </w:pPr>
            <w:r w:rsidRPr="00FA7C94">
              <w:rPr>
                <w:rFonts w:ascii="Arial Narrow" w:hAnsi="Arial Narrow"/>
                <w:lang w:val="ro-RO"/>
              </w:rPr>
              <w:t>SPSCP1</w:t>
            </w:r>
          </w:p>
        </w:tc>
        <w:tc>
          <w:tcPr>
            <w:tcW w:w="1645" w:type="dxa"/>
            <w:tcBorders>
              <w:top w:val="single" w:sz="4" w:space="0" w:color="auto"/>
              <w:left w:val="single" w:sz="4" w:space="0" w:color="auto"/>
              <w:bottom w:val="single" w:sz="4" w:space="0" w:color="auto"/>
              <w:right w:val="single" w:sz="4" w:space="0" w:color="auto"/>
            </w:tcBorders>
            <w:vAlign w:val="center"/>
          </w:tcPr>
          <w:p w14:paraId="52307F42" w14:textId="77777777" w:rsidR="0077736F" w:rsidRPr="00FA7C94" w:rsidRDefault="0077736F" w:rsidP="001A506C">
            <w:pPr>
              <w:ind w:right="90"/>
              <w:rPr>
                <w:rFonts w:ascii="Arial Narrow" w:hAnsi="Arial Narrow"/>
                <w:b/>
                <w:bCs/>
                <w:lang w:val="ro-RO"/>
              </w:rPr>
            </w:pPr>
            <w:r w:rsidRPr="00FA7C94">
              <w:rPr>
                <w:rFonts w:ascii="Arial Narrow" w:hAnsi="Arial Narrow"/>
                <w:b/>
                <w:bCs/>
                <w:lang w:val="ro-RO"/>
              </w:rPr>
              <w:t>XX_AQS_RG_TSN_SPSCP1</w:t>
            </w:r>
          </w:p>
        </w:tc>
        <w:tc>
          <w:tcPr>
            <w:tcW w:w="1134" w:type="dxa"/>
            <w:tcBorders>
              <w:top w:val="single" w:sz="4" w:space="0" w:color="auto"/>
              <w:left w:val="single" w:sz="4" w:space="0" w:color="auto"/>
              <w:bottom w:val="single" w:sz="4" w:space="0" w:color="auto"/>
              <w:right w:val="single" w:sz="4" w:space="0" w:color="auto"/>
            </w:tcBorders>
            <w:vAlign w:val="center"/>
          </w:tcPr>
          <w:p w14:paraId="298EF86B"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6CDCFAD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7490A987"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6CC4978D"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4CF6F1A3"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38A0C5F8"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6C65A08E" w14:textId="77777777" w:rsidTr="001A506C">
        <w:trPr>
          <w:trHeight w:val="540"/>
        </w:trPr>
        <w:tc>
          <w:tcPr>
            <w:tcW w:w="571" w:type="dxa"/>
            <w:tcBorders>
              <w:top w:val="single" w:sz="4" w:space="0" w:color="auto"/>
              <w:right w:val="single" w:sz="4" w:space="0" w:color="auto"/>
            </w:tcBorders>
            <w:vAlign w:val="center"/>
          </w:tcPr>
          <w:p w14:paraId="09659E6D"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1A7B69C2"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0B94E6C3"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6A656B8D" w14:textId="77777777" w:rsidR="0077736F" w:rsidRPr="00FA7C94" w:rsidRDefault="0077736F" w:rsidP="001A506C">
            <w:pPr>
              <w:ind w:right="530"/>
              <w:rPr>
                <w:rFonts w:ascii="Arial Narrow" w:hAnsi="Arial Narrow"/>
                <w:lang w:val="ro-RO"/>
              </w:rPr>
            </w:pPr>
            <w:r w:rsidRPr="00FA7C94">
              <w:rPr>
                <w:rFonts w:ascii="Arial Narrow" w:hAnsi="Arial Narrow"/>
                <w:lang w:val="ro-RO"/>
              </w:rPr>
              <w:t>Tablou pompe nămol</w:t>
            </w:r>
          </w:p>
        </w:tc>
        <w:tc>
          <w:tcPr>
            <w:tcW w:w="1584" w:type="dxa"/>
            <w:tcBorders>
              <w:top w:val="single" w:sz="4" w:space="0" w:color="auto"/>
              <w:left w:val="single" w:sz="4" w:space="0" w:color="auto"/>
              <w:bottom w:val="single" w:sz="4" w:space="0" w:color="auto"/>
              <w:right w:val="single" w:sz="4" w:space="0" w:color="auto"/>
            </w:tcBorders>
          </w:tcPr>
          <w:p w14:paraId="4FDC0093" w14:textId="77777777" w:rsidR="0077736F" w:rsidRPr="00FA7C94" w:rsidRDefault="0077736F" w:rsidP="001A506C">
            <w:pPr>
              <w:ind w:right="72"/>
              <w:rPr>
                <w:rFonts w:ascii="Arial Narrow" w:hAnsi="Arial Narrow"/>
                <w:lang w:val="ro-RO"/>
              </w:rPr>
            </w:pPr>
            <w:r w:rsidRPr="00FA7C94">
              <w:rPr>
                <w:rFonts w:ascii="Arial Narrow" w:hAnsi="Arial Narrow"/>
                <w:lang w:val="ro-RO"/>
              </w:rPr>
              <w:t>Tip:2 X 10KW/YD;</w:t>
            </w:r>
          </w:p>
          <w:p w14:paraId="460EE703" w14:textId="77777777" w:rsidR="0077736F" w:rsidRPr="00FA7C94" w:rsidRDefault="0077736F" w:rsidP="001A506C">
            <w:pPr>
              <w:ind w:right="72"/>
              <w:rPr>
                <w:rFonts w:ascii="Arial Narrow" w:hAnsi="Arial Narrow"/>
                <w:lang w:val="ro-RO"/>
              </w:rPr>
            </w:pPr>
            <w:r w:rsidRPr="00FA7C94">
              <w:rPr>
                <w:rFonts w:ascii="Arial Narrow" w:hAnsi="Arial Narrow"/>
                <w:lang w:val="ro-RO"/>
              </w:rPr>
              <w:t>BEESPEED</w:t>
            </w:r>
          </w:p>
        </w:tc>
        <w:tc>
          <w:tcPr>
            <w:tcW w:w="668" w:type="dxa"/>
            <w:tcBorders>
              <w:top w:val="single" w:sz="4" w:space="0" w:color="auto"/>
              <w:left w:val="single" w:sz="4" w:space="0" w:color="auto"/>
              <w:bottom w:val="single" w:sz="4" w:space="0" w:color="auto"/>
              <w:right w:val="single" w:sz="4" w:space="0" w:color="auto"/>
            </w:tcBorders>
            <w:vAlign w:val="center"/>
          </w:tcPr>
          <w:p w14:paraId="44C12F3D" w14:textId="77777777" w:rsidR="0077736F" w:rsidRPr="00FA7C94" w:rsidRDefault="0077736F" w:rsidP="001A506C">
            <w:pPr>
              <w:ind w:right="72"/>
              <w:rPr>
                <w:rFonts w:ascii="Arial Narrow" w:hAnsi="Arial Narrow"/>
                <w:lang w:val="ro-RO"/>
              </w:rPr>
            </w:pPr>
            <w:r w:rsidRPr="00FA7C94">
              <w:rPr>
                <w:rFonts w:ascii="Arial Narrow" w:hAnsi="Arial Narrow"/>
                <w:lang w:val="ro-RO"/>
              </w:rPr>
              <w:t>SPSCP2</w:t>
            </w:r>
          </w:p>
        </w:tc>
        <w:tc>
          <w:tcPr>
            <w:tcW w:w="1645" w:type="dxa"/>
            <w:tcBorders>
              <w:top w:val="single" w:sz="4" w:space="0" w:color="auto"/>
              <w:left w:val="single" w:sz="4" w:space="0" w:color="auto"/>
              <w:bottom w:val="single" w:sz="4" w:space="0" w:color="auto"/>
              <w:right w:val="single" w:sz="4" w:space="0" w:color="auto"/>
            </w:tcBorders>
            <w:vAlign w:val="center"/>
          </w:tcPr>
          <w:p w14:paraId="423E0623" w14:textId="77777777" w:rsidR="0077736F" w:rsidRPr="00FA7C94" w:rsidRDefault="0077736F" w:rsidP="001A506C">
            <w:pPr>
              <w:ind w:right="90"/>
              <w:rPr>
                <w:rFonts w:ascii="Arial Narrow" w:hAnsi="Arial Narrow"/>
                <w:b/>
                <w:bCs/>
                <w:lang w:val="ro-RO"/>
              </w:rPr>
            </w:pPr>
            <w:r w:rsidRPr="00FA7C94">
              <w:rPr>
                <w:rFonts w:ascii="Arial Narrow" w:hAnsi="Arial Narrow"/>
                <w:b/>
                <w:bCs/>
                <w:lang w:val="ro-RO"/>
              </w:rPr>
              <w:t>XX_AQS_RG_TSN_SPSCP2</w:t>
            </w:r>
          </w:p>
        </w:tc>
        <w:tc>
          <w:tcPr>
            <w:tcW w:w="1134" w:type="dxa"/>
            <w:tcBorders>
              <w:top w:val="single" w:sz="4" w:space="0" w:color="auto"/>
              <w:left w:val="single" w:sz="4" w:space="0" w:color="auto"/>
              <w:bottom w:val="single" w:sz="4" w:space="0" w:color="auto"/>
              <w:right w:val="single" w:sz="4" w:space="0" w:color="auto"/>
            </w:tcBorders>
            <w:vAlign w:val="center"/>
          </w:tcPr>
          <w:p w14:paraId="607E316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643AEBBA"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43722333"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0CBD3332"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5161CC92"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2FF1DADA"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FA7C94" w14:paraId="3B91D9A2" w14:textId="77777777" w:rsidTr="001A506C">
        <w:trPr>
          <w:trHeight w:val="540"/>
        </w:trPr>
        <w:tc>
          <w:tcPr>
            <w:tcW w:w="571" w:type="dxa"/>
            <w:tcBorders>
              <w:top w:val="single" w:sz="4" w:space="0" w:color="auto"/>
              <w:right w:val="single" w:sz="4" w:space="0" w:color="auto"/>
            </w:tcBorders>
            <w:vAlign w:val="center"/>
          </w:tcPr>
          <w:p w14:paraId="11CD4CBE"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0C05D0E5"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562B99B0"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61B3CD20" w14:textId="77777777" w:rsidR="0077736F" w:rsidRPr="00FA7C94" w:rsidRDefault="0077736F" w:rsidP="001A506C">
            <w:pPr>
              <w:ind w:right="530"/>
              <w:rPr>
                <w:rFonts w:ascii="Arial Narrow" w:hAnsi="Arial Narrow"/>
                <w:lang w:val="ro-RO"/>
              </w:rPr>
            </w:pPr>
            <w:r w:rsidRPr="00FA7C94">
              <w:rPr>
                <w:rFonts w:ascii="Arial Narrow" w:hAnsi="Arial Narrow"/>
                <w:lang w:val="ro-RO"/>
              </w:rPr>
              <w:t>Tablou pompe apa tehnologica</w:t>
            </w:r>
          </w:p>
        </w:tc>
        <w:tc>
          <w:tcPr>
            <w:tcW w:w="1584" w:type="dxa"/>
            <w:tcBorders>
              <w:top w:val="single" w:sz="4" w:space="0" w:color="auto"/>
              <w:left w:val="single" w:sz="4" w:space="0" w:color="auto"/>
              <w:bottom w:val="single" w:sz="4" w:space="0" w:color="auto"/>
              <w:right w:val="single" w:sz="4" w:space="0" w:color="auto"/>
            </w:tcBorders>
          </w:tcPr>
          <w:p w14:paraId="49D13CCF" w14:textId="77777777" w:rsidR="0077736F" w:rsidRPr="00FA7C94" w:rsidRDefault="0077736F" w:rsidP="001A506C">
            <w:pPr>
              <w:ind w:right="72"/>
              <w:rPr>
                <w:rFonts w:ascii="Arial Narrow" w:hAnsi="Arial Narrow"/>
                <w:lang w:val="ro-RO"/>
              </w:rPr>
            </w:pPr>
            <w:r w:rsidRPr="00FA7C94">
              <w:rPr>
                <w:rFonts w:ascii="Arial Narrow" w:hAnsi="Arial Narrow"/>
                <w:lang w:val="ro-RO"/>
              </w:rPr>
              <w:t>Tip:</w:t>
            </w:r>
            <w:r w:rsidRPr="00FA7C94">
              <w:rPr>
                <w:rFonts w:ascii="Arial Narrow" w:hAnsi="Arial Narrow"/>
                <w:b/>
                <w:lang w:val="ro-RO"/>
              </w:rPr>
              <w:t xml:space="preserve"> </w:t>
            </w:r>
            <w:r w:rsidRPr="00FA7C94">
              <w:rPr>
                <w:rFonts w:ascii="Arial Narrow" w:hAnsi="Arial Narrow"/>
                <w:lang w:val="ro-RO"/>
              </w:rPr>
              <w:t>DEMAROR Y/D 3x10;</w:t>
            </w:r>
            <w:r>
              <w:rPr>
                <w:rFonts w:ascii="Arial Narrow" w:hAnsi="Arial Narrow"/>
                <w:lang w:val="ro-RO"/>
              </w:rPr>
              <w:t xml:space="preserve"> </w:t>
            </w:r>
            <w:r w:rsidRPr="00FA7C94">
              <w:rPr>
                <w:rFonts w:ascii="Arial Narrow" w:hAnsi="Arial Narrow"/>
                <w:lang w:val="ro-RO"/>
              </w:rPr>
              <w:t>BEESPEED</w:t>
            </w:r>
          </w:p>
        </w:tc>
        <w:tc>
          <w:tcPr>
            <w:tcW w:w="668" w:type="dxa"/>
            <w:tcBorders>
              <w:top w:val="single" w:sz="4" w:space="0" w:color="auto"/>
              <w:left w:val="single" w:sz="4" w:space="0" w:color="auto"/>
              <w:bottom w:val="single" w:sz="4" w:space="0" w:color="auto"/>
              <w:right w:val="single" w:sz="4" w:space="0" w:color="auto"/>
            </w:tcBorders>
            <w:vAlign w:val="center"/>
          </w:tcPr>
          <w:p w14:paraId="7B16B886" w14:textId="77777777" w:rsidR="0077736F" w:rsidRPr="00FA7C94" w:rsidRDefault="0077736F" w:rsidP="001A506C">
            <w:pPr>
              <w:ind w:right="72"/>
              <w:rPr>
                <w:rFonts w:ascii="Arial Narrow" w:hAnsi="Arial Narrow"/>
                <w:lang w:val="ro-RO"/>
              </w:rPr>
            </w:pPr>
            <w:r w:rsidRPr="00FA7C94">
              <w:rPr>
                <w:rFonts w:ascii="Arial Narrow" w:hAnsi="Arial Narrow"/>
                <w:lang w:val="ro-RO"/>
              </w:rPr>
              <w:t>DPSCP</w:t>
            </w:r>
          </w:p>
        </w:tc>
        <w:tc>
          <w:tcPr>
            <w:tcW w:w="1645" w:type="dxa"/>
            <w:tcBorders>
              <w:top w:val="single" w:sz="4" w:space="0" w:color="auto"/>
              <w:left w:val="single" w:sz="4" w:space="0" w:color="auto"/>
              <w:bottom w:val="single" w:sz="4" w:space="0" w:color="auto"/>
              <w:right w:val="single" w:sz="4" w:space="0" w:color="auto"/>
            </w:tcBorders>
            <w:vAlign w:val="center"/>
          </w:tcPr>
          <w:p w14:paraId="31B1D907" w14:textId="77777777" w:rsidR="0077736F" w:rsidRPr="00FA7C94" w:rsidRDefault="0077736F" w:rsidP="001A506C">
            <w:pPr>
              <w:ind w:right="90"/>
              <w:rPr>
                <w:rFonts w:ascii="Arial Narrow" w:hAnsi="Arial Narrow"/>
                <w:b/>
                <w:bCs/>
                <w:lang w:val="ro-RO"/>
              </w:rPr>
            </w:pPr>
            <w:r w:rsidRPr="00FA7C94">
              <w:rPr>
                <w:rFonts w:ascii="Arial Narrow" w:hAnsi="Arial Narrow"/>
                <w:b/>
                <w:bCs/>
                <w:lang w:val="ro-RO"/>
              </w:rPr>
              <w:t>XX_AQS_RG_TSN_DPSCP</w:t>
            </w:r>
          </w:p>
        </w:tc>
        <w:tc>
          <w:tcPr>
            <w:tcW w:w="1134" w:type="dxa"/>
            <w:tcBorders>
              <w:top w:val="single" w:sz="4" w:space="0" w:color="auto"/>
              <w:left w:val="single" w:sz="4" w:space="0" w:color="auto"/>
              <w:bottom w:val="single" w:sz="4" w:space="0" w:color="auto"/>
              <w:right w:val="single" w:sz="4" w:space="0" w:color="auto"/>
            </w:tcBorders>
            <w:vAlign w:val="center"/>
          </w:tcPr>
          <w:p w14:paraId="0EDFAE33"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362A8709"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188B3A11"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303F50D4"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080CA6C4"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68666732"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1941B94D" w14:textId="77777777" w:rsidTr="001A506C">
        <w:trPr>
          <w:trHeight w:val="540"/>
        </w:trPr>
        <w:tc>
          <w:tcPr>
            <w:tcW w:w="571" w:type="dxa"/>
            <w:tcBorders>
              <w:top w:val="single" w:sz="4" w:space="0" w:color="auto"/>
              <w:right w:val="single" w:sz="4" w:space="0" w:color="auto"/>
            </w:tcBorders>
            <w:vAlign w:val="center"/>
          </w:tcPr>
          <w:p w14:paraId="6556E7FA"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520E50A3"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0A386FDC"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3227FAF4" w14:textId="77777777" w:rsidR="0077736F" w:rsidRPr="00FA7C94" w:rsidRDefault="0077736F" w:rsidP="001A506C">
            <w:pPr>
              <w:ind w:right="530"/>
              <w:rPr>
                <w:rFonts w:ascii="Arial Narrow" w:hAnsi="Arial Narrow"/>
                <w:lang w:val="ro-RO"/>
              </w:rPr>
            </w:pPr>
            <w:r w:rsidRPr="00FA7C94">
              <w:rPr>
                <w:rFonts w:ascii="Arial Narrow" w:hAnsi="Arial Narrow"/>
                <w:lang w:val="ro-RO"/>
              </w:rPr>
              <w:t>Pompe apa tehnologica</w:t>
            </w:r>
          </w:p>
        </w:tc>
        <w:tc>
          <w:tcPr>
            <w:tcW w:w="1584" w:type="dxa"/>
            <w:tcBorders>
              <w:top w:val="single" w:sz="4" w:space="0" w:color="auto"/>
              <w:left w:val="single" w:sz="4" w:space="0" w:color="auto"/>
              <w:bottom w:val="single" w:sz="4" w:space="0" w:color="auto"/>
              <w:right w:val="single" w:sz="4" w:space="0" w:color="auto"/>
            </w:tcBorders>
          </w:tcPr>
          <w:p w14:paraId="42D326AD" w14:textId="77777777" w:rsidR="0077736F" w:rsidRPr="00FA7C94" w:rsidRDefault="0077736F" w:rsidP="001A506C">
            <w:pPr>
              <w:ind w:right="72"/>
              <w:rPr>
                <w:rFonts w:ascii="Arial Narrow" w:hAnsi="Arial Narrow"/>
                <w:lang w:val="ro-RO"/>
              </w:rPr>
            </w:pPr>
            <w:r w:rsidRPr="00FA7C94">
              <w:rPr>
                <w:rFonts w:ascii="Arial Narrow" w:hAnsi="Arial Narrow"/>
                <w:lang w:val="ro-RO"/>
              </w:rPr>
              <w:t>Tip: EMU FA 08.64E</w:t>
            </w:r>
            <w:r>
              <w:rPr>
                <w:rFonts w:ascii="Arial Narrow" w:hAnsi="Arial Narrow"/>
                <w:lang w:val="ro-RO"/>
              </w:rPr>
              <w:t xml:space="preserve"> </w:t>
            </w:r>
            <w:r w:rsidRPr="00FA7C94">
              <w:rPr>
                <w:rFonts w:ascii="Arial Narrow" w:hAnsi="Arial Narrow"/>
                <w:lang w:val="ro-RO"/>
              </w:rPr>
              <w:t>WILO</w:t>
            </w:r>
          </w:p>
        </w:tc>
        <w:tc>
          <w:tcPr>
            <w:tcW w:w="668" w:type="dxa"/>
            <w:tcBorders>
              <w:top w:val="single" w:sz="4" w:space="0" w:color="auto"/>
              <w:left w:val="single" w:sz="4" w:space="0" w:color="auto"/>
              <w:bottom w:val="single" w:sz="4" w:space="0" w:color="auto"/>
              <w:right w:val="single" w:sz="4" w:space="0" w:color="auto"/>
            </w:tcBorders>
            <w:vAlign w:val="center"/>
          </w:tcPr>
          <w:p w14:paraId="397F91FD"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6E107A43"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092F5700"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78295BCF"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65B418F8"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492EDD33"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25E8D814"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70B635FA"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43B0333F" w14:textId="77777777" w:rsidTr="001A506C">
        <w:trPr>
          <w:trHeight w:val="540"/>
        </w:trPr>
        <w:tc>
          <w:tcPr>
            <w:tcW w:w="571" w:type="dxa"/>
            <w:tcBorders>
              <w:top w:val="single" w:sz="4" w:space="0" w:color="auto"/>
              <w:right w:val="single" w:sz="4" w:space="0" w:color="auto"/>
            </w:tcBorders>
            <w:vAlign w:val="center"/>
          </w:tcPr>
          <w:p w14:paraId="096E6DA8"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6C717FB9"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593DD72A"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347442F2" w14:textId="77777777" w:rsidR="0077736F" w:rsidRPr="00FA7C94" w:rsidRDefault="0077736F" w:rsidP="001A506C">
            <w:pPr>
              <w:ind w:right="530"/>
              <w:rPr>
                <w:rFonts w:ascii="Arial Narrow" w:hAnsi="Arial Narrow"/>
                <w:lang w:val="ro-RO"/>
              </w:rPr>
            </w:pPr>
            <w:r w:rsidRPr="00FA7C94">
              <w:rPr>
                <w:rFonts w:ascii="Arial Narrow" w:hAnsi="Arial Narrow"/>
                <w:lang w:val="ro-RO"/>
              </w:rPr>
              <w:t>Pompe apa tehnologica</w:t>
            </w:r>
          </w:p>
        </w:tc>
        <w:tc>
          <w:tcPr>
            <w:tcW w:w="1584" w:type="dxa"/>
            <w:tcBorders>
              <w:top w:val="single" w:sz="4" w:space="0" w:color="auto"/>
              <w:left w:val="single" w:sz="4" w:space="0" w:color="auto"/>
              <w:bottom w:val="single" w:sz="4" w:space="0" w:color="auto"/>
              <w:right w:val="single" w:sz="4" w:space="0" w:color="auto"/>
            </w:tcBorders>
          </w:tcPr>
          <w:p w14:paraId="6B390BD6" w14:textId="77777777" w:rsidR="0077736F" w:rsidRPr="00FA7C94" w:rsidRDefault="0077736F" w:rsidP="001A506C">
            <w:pPr>
              <w:ind w:right="72"/>
              <w:rPr>
                <w:rFonts w:ascii="Arial Narrow" w:hAnsi="Arial Narrow"/>
                <w:lang w:val="ro-RO"/>
              </w:rPr>
            </w:pPr>
            <w:r w:rsidRPr="00FA7C94">
              <w:rPr>
                <w:rFonts w:ascii="Arial Narrow" w:hAnsi="Arial Narrow"/>
                <w:lang w:val="ro-RO"/>
              </w:rPr>
              <w:t>Tip: EMU FA 08.64E</w:t>
            </w:r>
            <w:r>
              <w:rPr>
                <w:rFonts w:ascii="Arial Narrow" w:hAnsi="Arial Narrow"/>
                <w:lang w:val="ro-RO"/>
              </w:rPr>
              <w:t xml:space="preserve"> </w:t>
            </w:r>
            <w:r w:rsidRPr="00FA7C94">
              <w:rPr>
                <w:rFonts w:ascii="Arial Narrow" w:hAnsi="Arial Narrow"/>
                <w:lang w:val="ro-RO"/>
              </w:rPr>
              <w:t>WILO</w:t>
            </w:r>
          </w:p>
        </w:tc>
        <w:tc>
          <w:tcPr>
            <w:tcW w:w="668" w:type="dxa"/>
            <w:tcBorders>
              <w:top w:val="single" w:sz="4" w:space="0" w:color="auto"/>
              <w:left w:val="single" w:sz="4" w:space="0" w:color="auto"/>
              <w:bottom w:val="single" w:sz="4" w:space="0" w:color="auto"/>
              <w:right w:val="single" w:sz="4" w:space="0" w:color="auto"/>
            </w:tcBorders>
            <w:vAlign w:val="center"/>
          </w:tcPr>
          <w:p w14:paraId="06880D5A"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2C74EBDF"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1C898A01"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6380007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409F70C2"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3FB5A8E7"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371D8B5F"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0378931B"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3FEF1389" w14:textId="77777777" w:rsidTr="001A506C">
        <w:trPr>
          <w:trHeight w:val="540"/>
        </w:trPr>
        <w:tc>
          <w:tcPr>
            <w:tcW w:w="571" w:type="dxa"/>
            <w:tcBorders>
              <w:top w:val="single" w:sz="4" w:space="0" w:color="auto"/>
              <w:right w:val="single" w:sz="4" w:space="0" w:color="auto"/>
            </w:tcBorders>
            <w:vAlign w:val="center"/>
          </w:tcPr>
          <w:p w14:paraId="59AAD9D1"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0A731047"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7B44361A"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02DC7A23" w14:textId="77777777" w:rsidR="0077736F" w:rsidRPr="00FA7C94" w:rsidRDefault="0077736F" w:rsidP="001A506C">
            <w:pPr>
              <w:ind w:right="530"/>
              <w:rPr>
                <w:rFonts w:ascii="Arial Narrow" w:hAnsi="Arial Narrow"/>
                <w:lang w:val="ro-RO"/>
              </w:rPr>
            </w:pPr>
            <w:r w:rsidRPr="00FA7C94">
              <w:rPr>
                <w:rFonts w:ascii="Arial Narrow" w:hAnsi="Arial Narrow"/>
                <w:lang w:val="ro-RO"/>
              </w:rPr>
              <w:t>Pompe apa tehnologica</w:t>
            </w:r>
          </w:p>
        </w:tc>
        <w:tc>
          <w:tcPr>
            <w:tcW w:w="1584" w:type="dxa"/>
            <w:tcBorders>
              <w:top w:val="single" w:sz="4" w:space="0" w:color="auto"/>
              <w:left w:val="single" w:sz="4" w:space="0" w:color="auto"/>
              <w:bottom w:val="single" w:sz="4" w:space="0" w:color="auto"/>
              <w:right w:val="single" w:sz="4" w:space="0" w:color="auto"/>
            </w:tcBorders>
          </w:tcPr>
          <w:p w14:paraId="5F463966" w14:textId="77777777" w:rsidR="0077736F" w:rsidRPr="00FA7C94" w:rsidRDefault="0077736F" w:rsidP="001A506C">
            <w:pPr>
              <w:ind w:right="72"/>
              <w:rPr>
                <w:rFonts w:ascii="Arial Narrow" w:hAnsi="Arial Narrow"/>
                <w:lang w:val="ro-RO"/>
              </w:rPr>
            </w:pPr>
            <w:r w:rsidRPr="00FA7C94">
              <w:rPr>
                <w:rFonts w:ascii="Arial Narrow" w:hAnsi="Arial Narrow"/>
                <w:lang w:val="ro-RO"/>
              </w:rPr>
              <w:t>Tip: EMU FA 08.64E</w:t>
            </w:r>
            <w:r>
              <w:rPr>
                <w:rFonts w:ascii="Arial Narrow" w:hAnsi="Arial Narrow"/>
                <w:lang w:val="ro-RO"/>
              </w:rPr>
              <w:t xml:space="preserve"> </w:t>
            </w:r>
            <w:r w:rsidRPr="00FA7C94">
              <w:rPr>
                <w:rFonts w:ascii="Arial Narrow" w:hAnsi="Arial Narrow"/>
                <w:lang w:val="ro-RO"/>
              </w:rPr>
              <w:t>WILO</w:t>
            </w:r>
          </w:p>
        </w:tc>
        <w:tc>
          <w:tcPr>
            <w:tcW w:w="668" w:type="dxa"/>
            <w:tcBorders>
              <w:top w:val="single" w:sz="4" w:space="0" w:color="auto"/>
              <w:left w:val="single" w:sz="4" w:space="0" w:color="auto"/>
              <w:bottom w:val="single" w:sz="4" w:space="0" w:color="auto"/>
              <w:right w:val="single" w:sz="4" w:space="0" w:color="auto"/>
            </w:tcBorders>
            <w:vAlign w:val="center"/>
          </w:tcPr>
          <w:p w14:paraId="2414F01A"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524BCB18"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40BB33A8"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68B988FF"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30C99E17"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41C2B112"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650FDBC6"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2C6F2BC6"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1E495CD6" w14:textId="77777777" w:rsidTr="001A506C">
        <w:trPr>
          <w:trHeight w:val="540"/>
        </w:trPr>
        <w:tc>
          <w:tcPr>
            <w:tcW w:w="571" w:type="dxa"/>
            <w:tcBorders>
              <w:top w:val="single" w:sz="4" w:space="0" w:color="auto"/>
              <w:right w:val="single" w:sz="4" w:space="0" w:color="auto"/>
            </w:tcBorders>
            <w:vAlign w:val="center"/>
          </w:tcPr>
          <w:p w14:paraId="51CD48FC"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4B75B9B2"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7E61CCCF"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08FB17AA" w14:textId="77777777" w:rsidR="0077736F" w:rsidRPr="00FA7C94" w:rsidRDefault="0077736F" w:rsidP="001A506C">
            <w:pPr>
              <w:ind w:right="530"/>
              <w:rPr>
                <w:rFonts w:ascii="Arial Narrow" w:hAnsi="Arial Narrow"/>
                <w:lang w:val="ro-RO"/>
              </w:rPr>
            </w:pPr>
            <w:r w:rsidRPr="00FA7C94">
              <w:rPr>
                <w:rFonts w:ascii="Arial Narrow" w:hAnsi="Arial Narrow"/>
                <w:lang w:val="ro-RO"/>
              </w:rPr>
              <w:t>Pompe evacuare nămol</w:t>
            </w:r>
          </w:p>
        </w:tc>
        <w:tc>
          <w:tcPr>
            <w:tcW w:w="1584" w:type="dxa"/>
            <w:tcBorders>
              <w:top w:val="single" w:sz="4" w:space="0" w:color="auto"/>
              <w:left w:val="single" w:sz="4" w:space="0" w:color="auto"/>
              <w:bottom w:val="single" w:sz="4" w:space="0" w:color="auto"/>
              <w:right w:val="single" w:sz="4" w:space="0" w:color="auto"/>
            </w:tcBorders>
          </w:tcPr>
          <w:p w14:paraId="23C78EFB" w14:textId="77777777" w:rsidR="0077736F" w:rsidRPr="00FA7C94" w:rsidRDefault="0077736F" w:rsidP="001A506C">
            <w:pPr>
              <w:ind w:right="72"/>
              <w:rPr>
                <w:rFonts w:ascii="Arial Narrow" w:hAnsi="Arial Narrow"/>
                <w:lang w:val="ro-RO"/>
              </w:rPr>
            </w:pPr>
            <w:r w:rsidRPr="00FA7C94">
              <w:rPr>
                <w:rFonts w:ascii="Arial Narrow" w:hAnsi="Arial Narrow"/>
                <w:lang w:val="ro-RO"/>
              </w:rPr>
              <w:t>Tip: EMU FA 08.64E</w:t>
            </w:r>
            <w:r>
              <w:rPr>
                <w:rFonts w:ascii="Arial Narrow" w:hAnsi="Arial Narrow"/>
                <w:lang w:val="ro-RO"/>
              </w:rPr>
              <w:t xml:space="preserve"> </w:t>
            </w:r>
            <w:r w:rsidRPr="00FA7C94">
              <w:rPr>
                <w:rFonts w:ascii="Arial Narrow" w:hAnsi="Arial Narrow"/>
                <w:lang w:val="ro-RO"/>
              </w:rPr>
              <w:t>WILO</w:t>
            </w:r>
          </w:p>
        </w:tc>
        <w:tc>
          <w:tcPr>
            <w:tcW w:w="668" w:type="dxa"/>
            <w:tcBorders>
              <w:top w:val="single" w:sz="4" w:space="0" w:color="auto"/>
              <w:left w:val="single" w:sz="4" w:space="0" w:color="auto"/>
              <w:bottom w:val="single" w:sz="4" w:space="0" w:color="auto"/>
              <w:right w:val="single" w:sz="4" w:space="0" w:color="auto"/>
            </w:tcBorders>
            <w:vAlign w:val="center"/>
          </w:tcPr>
          <w:p w14:paraId="39C4EBD5"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52980A24"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2DC9F706"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381662E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4DDCAA21"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2577A402"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79DBA967"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7AFEDBF6"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002829F5" w14:textId="77777777" w:rsidTr="001A506C">
        <w:trPr>
          <w:trHeight w:val="540"/>
        </w:trPr>
        <w:tc>
          <w:tcPr>
            <w:tcW w:w="571" w:type="dxa"/>
            <w:tcBorders>
              <w:top w:val="single" w:sz="4" w:space="0" w:color="auto"/>
              <w:right w:val="single" w:sz="4" w:space="0" w:color="auto"/>
            </w:tcBorders>
            <w:vAlign w:val="center"/>
          </w:tcPr>
          <w:p w14:paraId="7F7B49F1"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37D09857"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587109C3"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0390549C" w14:textId="77777777" w:rsidR="0077736F" w:rsidRPr="00FA7C94" w:rsidRDefault="0077736F" w:rsidP="001A506C">
            <w:pPr>
              <w:ind w:right="530"/>
              <w:rPr>
                <w:rFonts w:ascii="Arial Narrow" w:hAnsi="Arial Narrow"/>
                <w:lang w:val="ro-RO"/>
              </w:rPr>
            </w:pPr>
            <w:r w:rsidRPr="00FA7C94">
              <w:rPr>
                <w:rFonts w:ascii="Arial Narrow" w:hAnsi="Arial Narrow"/>
                <w:lang w:val="ro-RO"/>
              </w:rPr>
              <w:t>Pompe evacuare nămol</w:t>
            </w:r>
          </w:p>
        </w:tc>
        <w:tc>
          <w:tcPr>
            <w:tcW w:w="1584" w:type="dxa"/>
            <w:tcBorders>
              <w:top w:val="single" w:sz="4" w:space="0" w:color="auto"/>
              <w:left w:val="single" w:sz="4" w:space="0" w:color="auto"/>
              <w:bottom w:val="single" w:sz="4" w:space="0" w:color="auto"/>
              <w:right w:val="single" w:sz="4" w:space="0" w:color="auto"/>
            </w:tcBorders>
          </w:tcPr>
          <w:p w14:paraId="530AA52F" w14:textId="77777777" w:rsidR="0077736F" w:rsidRPr="00FA7C94" w:rsidRDefault="0077736F" w:rsidP="001A506C">
            <w:pPr>
              <w:ind w:right="72"/>
              <w:rPr>
                <w:rFonts w:ascii="Arial Narrow" w:hAnsi="Arial Narrow"/>
                <w:lang w:val="ro-RO"/>
              </w:rPr>
            </w:pPr>
            <w:r w:rsidRPr="00FA7C94">
              <w:rPr>
                <w:rFonts w:ascii="Arial Narrow" w:hAnsi="Arial Narrow"/>
                <w:lang w:val="ro-RO"/>
              </w:rPr>
              <w:t>Tip: EMU FA 08.64E</w:t>
            </w:r>
            <w:r>
              <w:rPr>
                <w:rFonts w:ascii="Arial Narrow" w:hAnsi="Arial Narrow"/>
                <w:lang w:val="ro-RO"/>
              </w:rPr>
              <w:t xml:space="preserve"> </w:t>
            </w:r>
            <w:r w:rsidRPr="00FA7C94">
              <w:rPr>
                <w:rFonts w:ascii="Arial Narrow" w:hAnsi="Arial Narrow"/>
                <w:lang w:val="ro-RO"/>
              </w:rPr>
              <w:t>WILO</w:t>
            </w:r>
          </w:p>
        </w:tc>
        <w:tc>
          <w:tcPr>
            <w:tcW w:w="668" w:type="dxa"/>
            <w:tcBorders>
              <w:top w:val="single" w:sz="4" w:space="0" w:color="auto"/>
              <w:left w:val="single" w:sz="4" w:space="0" w:color="auto"/>
              <w:bottom w:val="single" w:sz="4" w:space="0" w:color="auto"/>
              <w:right w:val="single" w:sz="4" w:space="0" w:color="auto"/>
            </w:tcBorders>
            <w:vAlign w:val="center"/>
          </w:tcPr>
          <w:p w14:paraId="5A6FE4F9"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11B009B0"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297067A0"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584431ED"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4B3C31E8"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5F535ED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1C69EB2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266EB526"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3EF70D31" w14:textId="77777777" w:rsidTr="001A506C">
        <w:trPr>
          <w:trHeight w:val="142"/>
        </w:trPr>
        <w:tc>
          <w:tcPr>
            <w:tcW w:w="571" w:type="dxa"/>
            <w:tcBorders>
              <w:top w:val="single" w:sz="4" w:space="0" w:color="auto"/>
              <w:right w:val="single" w:sz="4" w:space="0" w:color="auto"/>
            </w:tcBorders>
            <w:vAlign w:val="center"/>
          </w:tcPr>
          <w:p w14:paraId="1FDE437E"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2CD0080D"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43D1A354"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5C73A7BA" w14:textId="77777777" w:rsidR="0077736F" w:rsidRPr="00FA7C94" w:rsidRDefault="0077736F" w:rsidP="001A506C">
            <w:pPr>
              <w:ind w:right="530"/>
              <w:rPr>
                <w:rFonts w:ascii="Arial Narrow" w:hAnsi="Arial Narrow"/>
                <w:lang w:val="ro-RO"/>
              </w:rPr>
            </w:pPr>
            <w:r w:rsidRPr="00FA7C94">
              <w:rPr>
                <w:rFonts w:ascii="Arial Narrow" w:hAnsi="Arial Narrow"/>
                <w:lang w:val="ro-RO"/>
              </w:rPr>
              <w:t>Stație pompare nămol</w:t>
            </w:r>
          </w:p>
        </w:tc>
        <w:tc>
          <w:tcPr>
            <w:tcW w:w="1584" w:type="dxa"/>
            <w:tcBorders>
              <w:top w:val="single" w:sz="4" w:space="0" w:color="auto"/>
              <w:left w:val="single" w:sz="4" w:space="0" w:color="auto"/>
              <w:bottom w:val="single" w:sz="4" w:space="0" w:color="auto"/>
              <w:right w:val="single" w:sz="4" w:space="0" w:color="auto"/>
            </w:tcBorders>
          </w:tcPr>
          <w:p w14:paraId="5BF67F15" w14:textId="77777777" w:rsidR="0077736F" w:rsidRPr="00FA7C94" w:rsidRDefault="0077736F" w:rsidP="001A506C">
            <w:pPr>
              <w:ind w:right="72"/>
              <w:rPr>
                <w:rFonts w:ascii="Arial Narrow" w:hAnsi="Arial Narrow"/>
                <w:lang w:val="ro-RO"/>
              </w:rPr>
            </w:pPr>
            <w:r w:rsidRPr="00FA7C94">
              <w:rPr>
                <w:rFonts w:ascii="Arial Narrow" w:hAnsi="Arial Narrow"/>
                <w:lang w:val="ro-RO"/>
              </w:rPr>
              <w:t>Tip: EMU FA 08.64E</w:t>
            </w:r>
            <w:r>
              <w:rPr>
                <w:rFonts w:ascii="Arial Narrow" w:hAnsi="Arial Narrow"/>
                <w:lang w:val="ro-RO"/>
              </w:rPr>
              <w:t xml:space="preserve"> </w:t>
            </w:r>
            <w:r w:rsidRPr="00FA7C94">
              <w:rPr>
                <w:rFonts w:ascii="Arial Narrow" w:hAnsi="Arial Narrow"/>
                <w:lang w:val="ro-RO"/>
              </w:rPr>
              <w:t>WILO</w:t>
            </w:r>
          </w:p>
        </w:tc>
        <w:tc>
          <w:tcPr>
            <w:tcW w:w="668" w:type="dxa"/>
            <w:tcBorders>
              <w:top w:val="single" w:sz="4" w:space="0" w:color="auto"/>
              <w:left w:val="single" w:sz="4" w:space="0" w:color="auto"/>
              <w:bottom w:val="single" w:sz="4" w:space="0" w:color="auto"/>
              <w:right w:val="single" w:sz="4" w:space="0" w:color="auto"/>
            </w:tcBorders>
            <w:vAlign w:val="center"/>
          </w:tcPr>
          <w:p w14:paraId="1A7633C7"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43AD2964"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6519C1D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282E06C9"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08C710E9"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57E05D7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556F49A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2969127D"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48725673" w14:textId="77777777" w:rsidTr="001A506C">
        <w:trPr>
          <w:trHeight w:val="540"/>
        </w:trPr>
        <w:tc>
          <w:tcPr>
            <w:tcW w:w="571" w:type="dxa"/>
            <w:tcBorders>
              <w:top w:val="single" w:sz="4" w:space="0" w:color="auto"/>
              <w:right w:val="single" w:sz="4" w:space="0" w:color="auto"/>
            </w:tcBorders>
            <w:vAlign w:val="center"/>
          </w:tcPr>
          <w:p w14:paraId="26C1EB17"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7864A679"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485356FC"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403CD218" w14:textId="77777777" w:rsidR="0077736F" w:rsidRPr="00FA7C94" w:rsidRDefault="0077736F" w:rsidP="001A506C">
            <w:pPr>
              <w:ind w:right="530"/>
              <w:rPr>
                <w:rFonts w:ascii="Arial Narrow" w:hAnsi="Arial Narrow"/>
                <w:lang w:val="ro-RO"/>
              </w:rPr>
            </w:pPr>
            <w:r w:rsidRPr="00FA7C94">
              <w:rPr>
                <w:rFonts w:ascii="Arial Narrow" w:hAnsi="Arial Narrow"/>
                <w:lang w:val="ro-RO"/>
              </w:rPr>
              <w:t>Stație pompare nămol</w:t>
            </w:r>
          </w:p>
        </w:tc>
        <w:tc>
          <w:tcPr>
            <w:tcW w:w="1584" w:type="dxa"/>
            <w:tcBorders>
              <w:top w:val="single" w:sz="4" w:space="0" w:color="auto"/>
              <w:left w:val="single" w:sz="4" w:space="0" w:color="auto"/>
              <w:bottom w:val="single" w:sz="4" w:space="0" w:color="auto"/>
              <w:right w:val="single" w:sz="4" w:space="0" w:color="auto"/>
            </w:tcBorders>
          </w:tcPr>
          <w:p w14:paraId="7854C6AC" w14:textId="77777777" w:rsidR="0077736F" w:rsidRPr="00FA7C94" w:rsidRDefault="0077736F" w:rsidP="001A506C">
            <w:pPr>
              <w:ind w:right="72"/>
              <w:rPr>
                <w:rFonts w:ascii="Arial Narrow" w:hAnsi="Arial Narrow"/>
                <w:lang w:val="ro-RO"/>
              </w:rPr>
            </w:pPr>
            <w:r w:rsidRPr="00FA7C94">
              <w:rPr>
                <w:rFonts w:ascii="Arial Narrow" w:hAnsi="Arial Narrow"/>
                <w:lang w:val="ro-RO"/>
              </w:rPr>
              <w:t>Tip: EMU FA 08.64E</w:t>
            </w:r>
            <w:r>
              <w:rPr>
                <w:rFonts w:ascii="Arial Narrow" w:hAnsi="Arial Narrow"/>
                <w:lang w:val="ro-RO"/>
              </w:rPr>
              <w:t xml:space="preserve"> </w:t>
            </w:r>
            <w:r w:rsidRPr="00FA7C94">
              <w:rPr>
                <w:rFonts w:ascii="Arial Narrow" w:hAnsi="Arial Narrow"/>
                <w:lang w:val="ro-RO"/>
              </w:rPr>
              <w:t>WILO</w:t>
            </w:r>
          </w:p>
        </w:tc>
        <w:tc>
          <w:tcPr>
            <w:tcW w:w="668" w:type="dxa"/>
            <w:tcBorders>
              <w:top w:val="single" w:sz="4" w:space="0" w:color="auto"/>
              <w:left w:val="single" w:sz="4" w:space="0" w:color="auto"/>
              <w:bottom w:val="single" w:sz="4" w:space="0" w:color="auto"/>
              <w:right w:val="single" w:sz="4" w:space="0" w:color="auto"/>
            </w:tcBorders>
            <w:vAlign w:val="center"/>
          </w:tcPr>
          <w:p w14:paraId="67569A29"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00650378"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3E42CDA3"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23D7C527"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27B3305A"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2052B59A"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200DA4A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46731826"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1EAC6B80" w14:textId="77777777" w:rsidTr="001A506C">
        <w:trPr>
          <w:trHeight w:val="540"/>
        </w:trPr>
        <w:tc>
          <w:tcPr>
            <w:tcW w:w="571" w:type="dxa"/>
            <w:tcBorders>
              <w:top w:val="single" w:sz="4" w:space="0" w:color="auto"/>
              <w:right w:val="single" w:sz="4" w:space="0" w:color="auto"/>
            </w:tcBorders>
            <w:vAlign w:val="center"/>
          </w:tcPr>
          <w:p w14:paraId="656B6227"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63A14CFB" w14:textId="77777777" w:rsidR="0077736F" w:rsidRPr="00890A9D" w:rsidRDefault="0077736F" w:rsidP="001A506C">
            <w:pPr>
              <w:ind w:right="530"/>
              <w:jc w:val="center"/>
              <w:rPr>
                <w:rFonts w:ascii="Arial Narrow" w:hAnsi="Arial Narrow"/>
                <w:b/>
                <w:bCs/>
                <w:lang w:val="ro-RO"/>
              </w:rPr>
            </w:pPr>
          </w:p>
        </w:tc>
        <w:tc>
          <w:tcPr>
            <w:tcW w:w="1279" w:type="dxa"/>
            <w:vMerge w:val="restart"/>
            <w:tcBorders>
              <w:left w:val="single" w:sz="4" w:space="0" w:color="auto"/>
              <w:right w:val="single" w:sz="4" w:space="0" w:color="auto"/>
            </w:tcBorders>
          </w:tcPr>
          <w:p w14:paraId="3E1318B8" w14:textId="77777777" w:rsidR="0077736F" w:rsidRPr="00FA7C94" w:rsidRDefault="0077736F" w:rsidP="001A506C">
            <w:pPr>
              <w:ind w:right="72"/>
              <w:rPr>
                <w:rFonts w:ascii="Arial Narrow" w:hAnsi="Arial Narrow"/>
                <w:b/>
                <w:lang w:val="ro-RO"/>
              </w:rPr>
            </w:pPr>
          </w:p>
          <w:p w14:paraId="7DA81505" w14:textId="77777777" w:rsidR="0077736F" w:rsidRPr="00FA7C94" w:rsidRDefault="0077736F" w:rsidP="001A506C">
            <w:pPr>
              <w:ind w:right="72"/>
              <w:rPr>
                <w:rFonts w:ascii="Arial Narrow" w:hAnsi="Arial Narrow"/>
                <w:b/>
                <w:lang w:val="ro-RO"/>
              </w:rPr>
            </w:pPr>
          </w:p>
          <w:p w14:paraId="343B5A47" w14:textId="77777777" w:rsidR="0077736F" w:rsidRPr="00FA7C94" w:rsidRDefault="0077736F" w:rsidP="001A506C">
            <w:pPr>
              <w:ind w:right="72"/>
              <w:rPr>
                <w:rFonts w:ascii="Arial Narrow" w:hAnsi="Arial Narrow"/>
                <w:b/>
                <w:lang w:val="ro-RO"/>
              </w:rPr>
            </w:pPr>
          </w:p>
          <w:p w14:paraId="64031A33" w14:textId="77777777" w:rsidR="0077736F" w:rsidRPr="00FA7C94" w:rsidRDefault="0077736F" w:rsidP="001A506C">
            <w:pPr>
              <w:ind w:right="72"/>
              <w:rPr>
                <w:rFonts w:ascii="Arial Narrow" w:hAnsi="Arial Narrow"/>
                <w:b/>
                <w:lang w:val="ro-RO"/>
              </w:rPr>
            </w:pPr>
            <w:r w:rsidRPr="00FA7C94">
              <w:rPr>
                <w:rFonts w:ascii="Arial Narrow" w:hAnsi="Arial Narrow"/>
                <w:b/>
                <w:lang w:val="ro-RO"/>
              </w:rPr>
              <w:t>Stocare și distribuție</w:t>
            </w:r>
          </w:p>
          <w:p w14:paraId="66111082" w14:textId="77777777" w:rsidR="0077736F" w:rsidRPr="00FA7C94" w:rsidRDefault="0077736F" w:rsidP="001A506C">
            <w:pPr>
              <w:ind w:right="72"/>
              <w:rPr>
                <w:rFonts w:ascii="Arial Narrow" w:hAnsi="Arial Narrow"/>
                <w:b/>
                <w:lang w:val="ro-RO"/>
              </w:rPr>
            </w:pPr>
            <w:r w:rsidRPr="00FA7C94">
              <w:rPr>
                <w:rFonts w:ascii="Arial Narrow" w:hAnsi="Arial Narrow"/>
                <w:b/>
                <w:lang w:val="ro-RO"/>
              </w:rPr>
              <w:t>STD</w:t>
            </w:r>
          </w:p>
          <w:p w14:paraId="37B34057" w14:textId="77777777" w:rsidR="0077736F" w:rsidRPr="00FA7C94" w:rsidRDefault="0077736F" w:rsidP="001A506C">
            <w:pPr>
              <w:ind w:right="72"/>
              <w:rPr>
                <w:rFonts w:ascii="Arial Narrow" w:hAnsi="Arial Narrow"/>
                <w:b/>
                <w:lang w:val="ro-RO"/>
              </w:rPr>
            </w:pPr>
          </w:p>
          <w:p w14:paraId="72B81FC5" w14:textId="77777777" w:rsidR="0077736F" w:rsidRPr="00FA7C94" w:rsidRDefault="0077736F" w:rsidP="001A506C">
            <w:pPr>
              <w:ind w:right="72"/>
              <w:rPr>
                <w:rFonts w:ascii="Arial Narrow" w:hAnsi="Arial Narrow"/>
                <w:b/>
                <w:lang w:val="ro-RO"/>
              </w:rPr>
            </w:pPr>
          </w:p>
          <w:p w14:paraId="1CA7C46D" w14:textId="77777777" w:rsidR="0077736F" w:rsidRPr="00FA7C94" w:rsidRDefault="0077736F" w:rsidP="001A506C">
            <w:pPr>
              <w:ind w:right="72"/>
              <w:rPr>
                <w:rFonts w:ascii="Arial Narrow" w:hAnsi="Arial Narrow"/>
                <w:b/>
                <w:lang w:val="ro-RO"/>
              </w:rPr>
            </w:pPr>
          </w:p>
          <w:p w14:paraId="6B2746D0" w14:textId="77777777" w:rsidR="0077736F" w:rsidRPr="00FA7C94" w:rsidRDefault="0077736F" w:rsidP="001A506C">
            <w:pPr>
              <w:ind w:right="72"/>
              <w:jc w:val="center"/>
              <w:rPr>
                <w:rFonts w:ascii="Arial Narrow" w:hAnsi="Arial Narrow"/>
                <w:b/>
                <w:lang w:val="ro-RO"/>
              </w:rPr>
            </w:pPr>
          </w:p>
        </w:tc>
        <w:tc>
          <w:tcPr>
            <w:tcW w:w="2331" w:type="dxa"/>
            <w:tcBorders>
              <w:top w:val="single" w:sz="4" w:space="0" w:color="auto"/>
              <w:left w:val="single" w:sz="4" w:space="0" w:color="auto"/>
              <w:bottom w:val="single" w:sz="4" w:space="0" w:color="auto"/>
              <w:right w:val="single" w:sz="4" w:space="0" w:color="auto"/>
            </w:tcBorders>
            <w:shd w:val="clear" w:color="auto" w:fill="FFC000"/>
            <w:vAlign w:val="center"/>
          </w:tcPr>
          <w:p w14:paraId="5CD482C3" w14:textId="77777777" w:rsidR="0077736F" w:rsidRPr="00FA7C94" w:rsidRDefault="0077736F" w:rsidP="001A506C">
            <w:pPr>
              <w:ind w:right="530"/>
              <w:rPr>
                <w:rFonts w:ascii="Arial Narrow" w:hAnsi="Arial Narrow"/>
                <w:lang w:val="ro-RO"/>
              </w:rPr>
            </w:pPr>
          </w:p>
        </w:tc>
        <w:tc>
          <w:tcPr>
            <w:tcW w:w="1584" w:type="dxa"/>
            <w:tcBorders>
              <w:top w:val="single" w:sz="4" w:space="0" w:color="auto"/>
              <w:left w:val="single" w:sz="4" w:space="0" w:color="auto"/>
              <w:bottom w:val="single" w:sz="4" w:space="0" w:color="auto"/>
              <w:right w:val="single" w:sz="4" w:space="0" w:color="auto"/>
            </w:tcBorders>
            <w:shd w:val="clear" w:color="auto" w:fill="FFC000"/>
          </w:tcPr>
          <w:p w14:paraId="5FA94D94" w14:textId="77777777" w:rsidR="0077736F" w:rsidRPr="00FA7C94" w:rsidRDefault="0077736F" w:rsidP="001A506C">
            <w:pPr>
              <w:ind w:right="72"/>
              <w:rPr>
                <w:rFonts w:ascii="Arial Narrow" w:hAnsi="Arial Narrow"/>
                <w:lang w:val="ro-RO"/>
              </w:rPr>
            </w:pPr>
          </w:p>
        </w:tc>
        <w:tc>
          <w:tcPr>
            <w:tcW w:w="668" w:type="dxa"/>
            <w:tcBorders>
              <w:top w:val="single" w:sz="4" w:space="0" w:color="auto"/>
              <w:left w:val="single" w:sz="4" w:space="0" w:color="auto"/>
              <w:bottom w:val="single" w:sz="4" w:space="0" w:color="auto"/>
              <w:right w:val="single" w:sz="4" w:space="0" w:color="auto"/>
            </w:tcBorders>
            <w:shd w:val="clear" w:color="auto" w:fill="FFC000"/>
            <w:vAlign w:val="center"/>
          </w:tcPr>
          <w:p w14:paraId="7D11FF54"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shd w:val="clear" w:color="auto" w:fill="FFC000"/>
            <w:vAlign w:val="center"/>
          </w:tcPr>
          <w:p w14:paraId="367D2E2E" w14:textId="77777777" w:rsidR="0077736F" w:rsidRPr="00FA7C94" w:rsidRDefault="0077736F" w:rsidP="001A506C">
            <w:pPr>
              <w:ind w:right="90"/>
              <w:rPr>
                <w:rFonts w:ascii="Arial Narrow" w:hAnsi="Arial Narrow"/>
                <w:b/>
                <w:bCs/>
                <w:lang w:val="ro-RO"/>
              </w:rPr>
            </w:pPr>
            <w:r w:rsidRPr="00FA7C94">
              <w:rPr>
                <w:rFonts w:ascii="Arial Narrow" w:hAnsi="Arial Narrow"/>
                <w:b/>
                <w:bCs/>
                <w:lang w:val="ro-RO"/>
              </w:rPr>
              <w:t>XX_AQS_RG_STD_</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14:paraId="7B616D81" w14:textId="77777777" w:rsidR="0077736F" w:rsidRPr="00890A9D" w:rsidRDefault="0077736F" w:rsidP="001A506C">
            <w:pPr>
              <w:jc w:val="center"/>
              <w:rPr>
                <w:rFonts w:ascii="Arial Narrow" w:hAnsi="Arial Narrow" w:cs="Arial"/>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63B2E30D" w14:textId="77777777" w:rsidR="0077736F" w:rsidRPr="00890A9D" w:rsidRDefault="0077736F" w:rsidP="001A506C">
            <w:pPr>
              <w:jc w:val="center"/>
              <w:rPr>
                <w:rFonts w:ascii="Arial Narrow" w:hAnsi="Arial Narrow" w:cs="Arial"/>
                <w:lang w:val="ro-RO"/>
              </w:rPr>
            </w:pPr>
          </w:p>
        </w:tc>
        <w:tc>
          <w:tcPr>
            <w:tcW w:w="993"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60BD46DB" w14:textId="77777777" w:rsidR="0077736F" w:rsidRPr="00890A9D" w:rsidRDefault="0077736F" w:rsidP="001A506C">
            <w:pPr>
              <w:jc w:val="center"/>
              <w:rPr>
                <w:rFonts w:ascii="Arial Narrow" w:hAnsi="Arial Narrow" w:cs="Arial"/>
                <w:lang w:val="ro-RO"/>
              </w:rPr>
            </w:pPr>
          </w:p>
        </w:tc>
        <w:tc>
          <w:tcPr>
            <w:tcW w:w="1191" w:type="dxa"/>
            <w:tcBorders>
              <w:top w:val="single" w:sz="4" w:space="0" w:color="auto"/>
              <w:left w:val="single" w:sz="4" w:space="0" w:color="auto"/>
              <w:bottom w:val="single" w:sz="4" w:space="0" w:color="auto"/>
              <w:right w:val="single" w:sz="4" w:space="0" w:color="auto"/>
            </w:tcBorders>
            <w:shd w:val="clear" w:color="auto" w:fill="FFC000"/>
            <w:vAlign w:val="center"/>
          </w:tcPr>
          <w:p w14:paraId="5854374B" w14:textId="77777777" w:rsidR="0077736F" w:rsidRPr="00890A9D" w:rsidRDefault="0077736F" w:rsidP="001A506C">
            <w:pPr>
              <w:jc w:val="center"/>
              <w:rPr>
                <w:rFonts w:ascii="Arial Narrow" w:hAnsi="Arial Narrow" w:cs="Arial"/>
                <w:lang w:val="ro-RO"/>
              </w:rPr>
            </w:pPr>
          </w:p>
        </w:tc>
        <w:tc>
          <w:tcPr>
            <w:tcW w:w="911"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14:paraId="31DA1C20" w14:textId="77777777" w:rsidR="0077736F" w:rsidRPr="00890A9D" w:rsidRDefault="0077736F" w:rsidP="001A506C">
            <w:pPr>
              <w:jc w:val="center"/>
              <w:rPr>
                <w:rFonts w:ascii="Arial Narrow" w:hAnsi="Arial Narrow" w:cs="Arial"/>
                <w:lang w:val="ro-RO"/>
              </w:rPr>
            </w:pPr>
          </w:p>
        </w:tc>
        <w:tc>
          <w:tcPr>
            <w:tcW w:w="846" w:type="dxa"/>
            <w:tcBorders>
              <w:top w:val="single" w:sz="4" w:space="0" w:color="auto"/>
              <w:left w:val="single" w:sz="4" w:space="0" w:color="auto"/>
              <w:bottom w:val="single" w:sz="4" w:space="0" w:color="auto"/>
            </w:tcBorders>
            <w:shd w:val="clear" w:color="auto" w:fill="FFC000"/>
            <w:vAlign w:val="center"/>
          </w:tcPr>
          <w:p w14:paraId="1775D656" w14:textId="77777777" w:rsidR="0077736F" w:rsidRPr="00890A9D" w:rsidRDefault="0077736F" w:rsidP="001A506C">
            <w:pPr>
              <w:jc w:val="center"/>
              <w:rPr>
                <w:rFonts w:ascii="Arial Narrow" w:hAnsi="Arial Narrow" w:cs="Arial"/>
                <w:lang w:val="ro-RO"/>
              </w:rPr>
            </w:pPr>
          </w:p>
        </w:tc>
      </w:tr>
      <w:tr w:rsidR="0077736F" w:rsidRPr="00890A9D" w14:paraId="2415CC8E" w14:textId="77777777" w:rsidTr="001A506C">
        <w:trPr>
          <w:trHeight w:val="540"/>
        </w:trPr>
        <w:tc>
          <w:tcPr>
            <w:tcW w:w="571" w:type="dxa"/>
            <w:tcBorders>
              <w:top w:val="single" w:sz="4" w:space="0" w:color="auto"/>
              <w:right w:val="single" w:sz="4" w:space="0" w:color="auto"/>
            </w:tcBorders>
            <w:vAlign w:val="center"/>
          </w:tcPr>
          <w:p w14:paraId="57A4C133"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6694A81A"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7001E0D5"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131B4118" w14:textId="77777777" w:rsidR="0077736F" w:rsidRPr="00FA7C94" w:rsidRDefault="0077736F" w:rsidP="001A506C">
            <w:pPr>
              <w:ind w:right="530"/>
              <w:rPr>
                <w:rFonts w:ascii="Arial Narrow" w:hAnsi="Arial Narrow"/>
                <w:lang w:val="ro-RO"/>
              </w:rPr>
            </w:pPr>
            <w:r w:rsidRPr="00FA7C94">
              <w:rPr>
                <w:rFonts w:ascii="Arial Narrow" w:hAnsi="Arial Narrow"/>
                <w:lang w:val="ro-RO"/>
              </w:rPr>
              <w:t>Tablou Pompă apă potabila</w:t>
            </w:r>
          </w:p>
        </w:tc>
        <w:tc>
          <w:tcPr>
            <w:tcW w:w="1584" w:type="dxa"/>
            <w:tcBorders>
              <w:top w:val="single" w:sz="4" w:space="0" w:color="auto"/>
              <w:left w:val="single" w:sz="4" w:space="0" w:color="auto"/>
              <w:bottom w:val="single" w:sz="4" w:space="0" w:color="auto"/>
              <w:right w:val="single" w:sz="4" w:space="0" w:color="auto"/>
            </w:tcBorders>
          </w:tcPr>
          <w:p w14:paraId="179CF6FC" w14:textId="77777777" w:rsidR="0077736F" w:rsidRPr="00FA7C94" w:rsidRDefault="0077736F" w:rsidP="001A506C">
            <w:pPr>
              <w:ind w:right="72"/>
              <w:rPr>
                <w:rFonts w:ascii="Arial Narrow" w:hAnsi="Arial Narrow"/>
                <w:lang w:val="ro-RO"/>
              </w:rPr>
            </w:pPr>
            <w:r w:rsidRPr="00FA7C94">
              <w:rPr>
                <w:rFonts w:ascii="Arial Narrow" w:hAnsi="Arial Narrow"/>
                <w:lang w:val="ro-RO"/>
              </w:rPr>
              <w:t>Tip:</w:t>
            </w:r>
            <w:r w:rsidRPr="00FA7C94">
              <w:rPr>
                <w:rFonts w:ascii="Arial Narrow" w:hAnsi="Arial Narrow"/>
                <w:b/>
                <w:lang w:val="ro-RO"/>
              </w:rPr>
              <w:t xml:space="preserve"> </w:t>
            </w:r>
            <w:r w:rsidRPr="00FA7C94">
              <w:rPr>
                <w:rFonts w:ascii="Arial Narrow" w:hAnsi="Arial Narrow"/>
                <w:lang w:val="ro-RO"/>
              </w:rPr>
              <w:t>AER1x55;</w:t>
            </w:r>
          </w:p>
          <w:p w14:paraId="7BBBDD09" w14:textId="77777777" w:rsidR="0077736F" w:rsidRPr="00FA7C94" w:rsidRDefault="0077736F" w:rsidP="001A506C">
            <w:pPr>
              <w:ind w:right="72"/>
              <w:rPr>
                <w:rFonts w:ascii="Arial Narrow" w:hAnsi="Arial Narrow"/>
                <w:lang w:val="ro-RO"/>
              </w:rPr>
            </w:pPr>
            <w:r w:rsidRPr="00FA7C94">
              <w:rPr>
                <w:rFonts w:ascii="Arial Narrow" w:hAnsi="Arial Narrow"/>
                <w:lang w:val="ro-RO"/>
              </w:rPr>
              <w:t>BEESPEED</w:t>
            </w:r>
          </w:p>
        </w:tc>
        <w:tc>
          <w:tcPr>
            <w:tcW w:w="668" w:type="dxa"/>
            <w:tcBorders>
              <w:top w:val="single" w:sz="4" w:space="0" w:color="auto"/>
              <w:left w:val="single" w:sz="4" w:space="0" w:color="auto"/>
              <w:bottom w:val="single" w:sz="4" w:space="0" w:color="auto"/>
              <w:right w:val="single" w:sz="4" w:space="0" w:color="auto"/>
            </w:tcBorders>
            <w:vAlign w:val="center"/>
          </w:tcPr>
          <w:p w14:paraId="711BAB03" w14:textId="77777777" w:rsidR="0077736F" w:rsidRPr="00FA7C94" w:rsidRDefault="0077736F" w:rsidP="001A506C">
            <w:pPr>
              <w:ind w:right="72"/>
              <w:rPr>
                <w:rFonts w:ascii="Arial Narrow" w:hAnsi="Arial Narrow"/>
                <w:lang w:val="ro-RO"/>
              </w:rPr>
            </w:pPr>
            <w:r w:rsidRPr="00FA7C94">
              <w:rPr>
                <w:rFonts w:ascii="Arial Narrow" w:hAnsi="Arial Narrow"/>
                <w:lang w:val="ro-RO"/>
              </w:rPr>
              <w:t>LCP1</w:t>
            </w:r>
          </w:p>
        </w:tc>
        <w:tc>
          <w:tcPr>
            <w:tcW w:w="1645" w:type="dxa"/>
            <w:tcBorders>
              <w:top w:val="single" w:sz="4" w:space="0" w:color="auto"/>
              <w:left w:val="single" w:sz="4" w:space="0" w:color="auto"/>
              <w:bottom w:val="single" w:sz="4" w:space="0" w:color="auto"/>
              <w:right w:val="single" w:sz="4" w:space="0" w:color="auto"/>
            </w:tcBorders>
            <w:vAlign w:val="center"/>
          </w:tcPr>
          <w:p w14:paraId="4D7C7EF6" w14:textId="77777777" w:rsidR="0077736F" w:rsidRPr="00FA7C94" w:rsidRDefault="0077736F" w:rsidP="001A506C">
            <w:pPr>
              <w:ind w:right="90"/>
              <w:rPr>
                <w:rFonts w:ascii="Arial Narrow" w:hAnsi="Arial Narrow"/>
                <w:b/>
                <w:bCs/>
                <w:lang w:val="ro-RO"/>
              </w:rPr>
            </w:pPr>
            <w:r w:rsidRPr="00FA7C94">
              <w:rPr>
                <w:rFonts w:ascii="Arial Narrow" w:hAnsi="Arial Narrow"/>
                <w:b/>
                <w:bCs/>
                <w:lang w:val="ro-RO"/>
              </w:rPr>
              <w:t>XX_AQS_RG_STD_LCP1</w:t>
            </w:r>
          </w:p>
        </w:tc>
        <w:tc>
          <w:tcPr>
            <w:tcW w:w="1134" w:type="dxa"/>
            <w:tcBorders>
              <w:top w:val="single" w:sz="4" w:space="0" w:color="auto"/>
              <w:left w:val="single" w:sz="4" w:space="0" w:color="auto"/>
              <w:bottom w:val="single" w:sz="4" w:space="0" w:color="auto"/>
              <w:right w:val="single" w:sz="4" w:space="0" w:color="auto"/>
            </w:tcBorders>
            <w:vAlign w:val="center"/>
          </w:tcPr>
          <w:p w14:paraId="3C1F7A5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1EA5F0D8"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5F1544A4"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4DF72DEE"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1EA9E1F3"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764DDCA0"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69B46E1F" w14:textId="77777777" w:rsidTr="001A506C">
        <w:trPr>
          <w:trHeight w:val="540"/>
        </w:trPr>
        <w:tc>
          <w:tcPr>
            <w:tcW w:w="571" w:type="dxa"/>
            <w:tcBorders>
              <w:top w:val="single" w:sz="4" w:space="0" w:color="auto"/>
              <w:right w:val="single" w:sz="4" w:space="0" w:color="auto"/>
            </w:tcBorders>
            <w:vAlign w:val="center"/>
          </w:tcPr>
          <w:p w14:paraId="735522BF"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2422FE50"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6D82FF87"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5591CE49" w14:textId="77777777" w:rsidR="0077736F" w:rsidRPr="00FA7C94" w:rsidRDefault="0077736F" w:rsidP="001A506C">
            <w:pPr>
              <w:ind w:right="530"/>
              <w:rPr>
                <w:rFonts w:ascii="Arial Narrow" w:hAnsi="Arial Narrow"/>
                <w:lang w:val="ro-RO"/>
              </w:rPr>
            </w:pPr>
            <w:r w:rsidRPr="00FA7C94">
              <w:rPr>
                <w:rFonts w:ascii="Arial Narrow" w:hAnsi="Arial Narrow"/>
                <w:lang w:val="ro-RO"/>
              </w:rPr>
              <w:t>Tablou Pompă apă potabila</w:t>
            </w:r>
          </w:p>
        </w:tc>
        <w:tc>
          <w:tcPr>
            <w:tcW w:w="1584" w:type="dxa"/>
            <w:tcBorders>
              <w:top w:val="single" w:sz="4" w:space="0" w:color="auto"/>
              <w:left w:val="single" w:sz="4" w:space="0" w:color="auto"/>
              <w:bottom w:val="single" w:sz="4" w:space="0" w:color="auto"/>
              <w:right w:val="single" w:sz="4" w:space="0" w:color="auto"/>
            </w:tcBorders>
          </w:tcPr>
          <w:p w14:paraId="55A3A441" w14:textId="77777777" w:rsidR="0077736F" w:rsidRPr="00FA7C94" w:rsidRDefault="0077736F" w:rsidP="001A506C">
            <w:pPr>
              <w:ind w:right="72"/>
              <w:rPr>
                <w:rFonts w:ascii="Arial Narrow" w:hAnsi="Arial Narrow"/>
                <w:lang w:val="ro-RO"/>
              </w:rPr>
            </w:pPr>
            <w:r w:rsidRPr="00FA7C94">
              <w:rPr>
                <w:rFonts w:ascii="Arial Narrow" w:hAnsi="Arial Narrow"/>
                <w:lang w:val="ro-RO"/>
              </w:rPr>
              <w:t>Tip:</w:t>
            </w:r>
            <w:r w:rsidRPr="00FA7C94">
              <w:rPr>
                <w:rFonts w:ascii="Arial Narrow" w:hAnsi="Arial Narrow"/>
                <w:b/>
                <w:lang w:val="ro-RO"/>
              </w:rPr>
              <w:t xml:space="preserve"> </w:t>
            </w:r>
            <w:r w:rsidRPr="00FA7C94">
              <w:rPr>
                <w:rFonts w:ascii="Arial Narrow" w:hAnsi="Arial Narrow"/>
                <w:lang w:val="ro-RO"/>
              </w:rPr>
              <w:t xml:space="preserve"> AER1x55;</w:t>
            </w:r>
          </w:p>
          <w:p w14:paraId="01E1345F" w14:textId="77777777" w:rsidR="0077736F" w:rsidRPr="00FA7C94" w:rsidRDefault="0077736F" w:rsidP="001A506C">
            <w:pPr>
              <w:ind w:right="72"/>
              <w:rPr>
                <w:rFonts w:ascii="Arial Narrow" w:hAnsi="Arial Narrow"/>
                <w:lang w:val="ro-RO"/>
              </w:rPr>
            </w:pPr>
            <w:r w:rsidRPr="00FA7C94">
              <w:rPr>
                <w:rFonts w:ascii="Arial Narrow" w:hAnsi="Arial Narrow"/>
                <w:lang w:val="ro-RO"/>
              </w:rPr>
              <w:t>BEESPEED</w:t>
            </w:r>
          </w:p>
        </w:tc>
        <w:tc>
          <w:tcPr>
            <w:tcW w:w="668" w:type="dxa"/>
            <w:tcBorders>
              <w:top w:val="single" w:sz="4" w:space="0" w:color="auto"/>
              <w:left w:val="single" w:sz="4" w:space="0" w:color="auto"/>
              <w:bottom w:val="single" w:sz="4" w:space="0" w:color="auto"/>
              <w:right w:val="single" w:sz="4" w:space="0" w:color="auto"/>
            </w:tcBorders>
            <w:vAlign w:val="center"/>
          </w:tcPr>
          <w:p w14:paraId="37A2E36C" w14:textId="77777777" w:rsidR="0077736F" w:rsidRPr="00FA7C94" w:rsidRDefault="0077736F" w:rsidP="001A506C">
            <w:pPr>
              <w:ind w:right="72"/>
              <w:rPr>
                <w:rFonts w:ascii="Arial Narrow" w:hAnsi="Arial Narrow"/>
                <w:lang w:val="ro-RO"/>
              </w:rPr>
            </w:pPr>
            <w:r w:rsidRPr="00FA7C94">
              <w:rPr>
                <w:rFonts w:ascii="Arial Narrow" w:hAnsi="Arial Narrow"/>
                <w:lang w:val="ro-RO"/>
              </w:rPr>
              <w:t>LCP2</w:t>
            </w:r>
          </w:p>
        </w:tc>
        <w:tc>
          <w:tcPr>
            <w:tcW w:w="1645" w:type="dxa"/>
            <w:tcBorders>
              <w:top w:val="single" w:sz="4" w:space="0" w:color="auto"/>
              <w:left w:val="single" w:sz="4" w:space="0" w:color="auto"/>
              <w:bottom w:val="single" w:sz="4" w:space="0" w:color="auto"/>
              <w:right w:val="single" w:sz="4" w:space="0" w:color="auto"/>
            </w:tcBorders>
            <w:vAlign w:val="center"/>
          </w:tcPr>
          <w:p w14:paraId="7EFB87F1" w14:textId="77777777" w:rsidR="0077736F" w:rsidRPr="00FA7C94" w:rsidRDefault="0077736F" w:rsidP="001A506C">
            <w:pPr>
              <w:ind w:right="90"/>
              <w:rPr>
                <w:rFonts w:ascii="Arial Narrow" w:hAnsi="Arial Narrow"/>
                <w:b/>
                <w:bCs/>
                <w:lang w:val="ro-RO"/>
              </w:rPr>
            </w:pPr>
            <w:r w:rsidRPr="00FA7C94">
              <w:rPr>
                <w:rFonts w:ascii="Arial Narrow" w:hAnsi="Arial Narrow"/>
                <w:b/>
                <w:bCs/>
                <w:lang w:val="ro-RO"/>
              </w:rPr>
              <w:t>XX_AQS_RG_STD_LCP2</w:t>
            </w:r>
          </w:p>
        </w:tc>
        <w:tc>
          <w:tcPr>
            <w:tcW w:w="1134" w:type="dxa"/>
            <w:tcBorders>
              <w:top w:val="single" w:sz="4" w:space="0" w:color="auto"/>
              <w:left w:val="single" w:sz="4" w:space="0" w:color="auto"/>
              <w:bottom w:val="single" w:sz="4" w:space="0" w:color="auto"/>
              <w:right w:val="single" w:sz="4" w:space="0" w:color="auto"/>
            </w:tcBorders>
            <w:vAlign w:val="center"/>
          </w:tcPr>
          <w:p w14:paraId="129B1400"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625B09C2"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5992356F"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5918DAF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2995D276"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73B7B55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04ADB913" w14:textId="77777777" w:rsidTr="001A506C">
        <w:trPr>
          <w:trHeight w:val="540"/>
        </w:trPr>
        <w:tc>
          <w:tcPr>
            <w:tcW w:w="571" w:type="dxa"/>
            <w:tcBorders>
              <w:top w:val="single" w:sz="4" w:space="0" w:color="auto"/>
              <w:right w:val="single" w:sz="4" w:space="0" w:color="auto"/>
            </w:tcBorders>
            <w:vAlign w:val="center"/>
          </w:tcPr>
          <w:p w14:paraId="49F178FF"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4FBBB164"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6E91329A"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534F1FA7" w14:textId="77777777" w:rsidR="0077736F" w:rsidRPr="00FA7C94" w:rsidRDefault="0077736F" w:rsidP="001A506C">
            <w:pPr>
              <w:ind w:right="530"/>
              <w:rPr>
                <w:rFonts w:ascii="Arial Narrow" w:hAnsi="Arial Narrow"/>
                <w:lang w:val="ro-RO"/>
              </w:rPr>
            </w:pPr>
            <w:r w:rsidRPr="00FA7C94">
              <w:rPr>
                <w:rFonts w:ascii="Arial Narrow" w:hAnsi="Arial Narrow"/>
                <w:lang w:val="ro-RO"/>
              </w:rPr>
              <w:t>Tablou Pompă apă potabila</w:t>
            </w:r>
          </w:p>
        </w:tc>
        <w:tc>
          <w:tcPr>
            <w:tcW w:w="1584" w:type="dxa"/>
            <w:tcBorders>
              <w:top w:val="single" w:sz="4" w:space="0" w:color="auto"/>
              <w:left w:val="single" w:sz="4" w:space="0" w:color="auto"/>
              <w:bottom w:val="single" w:sz="4" w:space="0" w:color="auto"/>
              <w:right w:val="single" w:sz="4" w:space="0" w:color="auto"/>
            </w:tcBorders>
          </w:tcPr>
          <w:p w14:paraId="1D7E1E1D" w14:textId="77777777" w:rsidR="0077736F" w:rsidRPr="00FA7C94" w:rsidRDefault="0077736F" w:rsidP="001A506C">
            <w:pPr>
              <w:ind w:right="72"/>
              <w:rPr>
                <w:rFonts w:ascii="Arial Narrow" w:hAnsi="Arial Narrow"/>
                <w:lang w:val="ro-RO"/>
              </w:rPr>
            </w:pPr>
            <w:r w:rsidRPr="00FA7C94">
              <w:rPr>
                <w:rFonts w:ascii="Arial Narrow" w:hAnsi="Arial Narrow"/>
                <w:lang w:val="ro-RO"/>
              </w:rPr>
              <w:t>Tip:</w:t>
            </w:r>
            <w:r w:rsidRPr="00FA7C94">
              <w:rPr>
                <w:rFonts w:ascii="Arial Narrow" w:hAnsi="Arial Narrow"/>
                <w:b/>
                <w:lang w:val="ro-RO"/>
              </w:rPr>
              <w:t xml:space="preserve"> </w:t>
            </w:r>
            <w:r w:rsidRPr="00FA7C94">
              <w:rPr>
                <w:rFonts w:ascii="Arial Narrow" w:hAnsi="Arial Narrow"/>
                <w:lang w:val="ro-RO"/>
              </w:rPr>
              <w:t>Demaror Y/D 1x55;</w:t>
            </w:r>
            <w:r>
              <w:rPr>
                <w:rFonts w:ascii="Arial Narrow" w:hAnsi="Arial Narrow"/>
                <w:lang w:val="ro-RO"/>
              </w:rPr>
              <w:t xml:space="preserve"> </w:t>
            </w:r>
            <w:r w:rsidRPr="00FA7C94">
              <w:rPr>
                <w:rFonts w:ascii="Arial Narrow" w:hAnsi="Arial Narrow"/>
                <w:lang w:val="ro-RO"/>
              </w:rPr>
              <w:t>BEESPEED</w:t>
            </w:r>
          </w:p>
        </w:tc>
        <w:tc>
          <w:tcPr>
            <w:tcW w:w="668" w:type="dxa"/>
            <w:tcBorders>
              <w:top w:val="single" w:sz="4" w:space="0" w:color="auto"/>
              <w:left w:val="single" w:sz="4" w:space="0" w:color="auto"/>
              <w:bottom w:val="single" w:sz="4" w:space="0" w:color="auto"/>
              <w:right w:val="single" w:sz="4" w:space="0" w:color="auto"/>
            </w:tcBorders>
            <w:vAlign w:val="center"/>
          </w:tcPr>
          <w:p w14:paraId="0A560D37" w14:textId="77777777" w:rsidR="0077736F" w:rsidRPr="00FA7C94" w:rsidRDefault="0077736F" w:rsidP="001A506C">
            <w:pPr>
              <w:ind w:right="72"/>
              <w:rPr>
                <w:rFonts w:ascii="Arial Narrow" w:hAnsi="Arial Narrow"/>
                <w:lang w:val="ro-RO"/>
              </w:rPr>
            </w:pPr>
            <w:r w:rsidRPr="00FA7C94">
              <w:rPr>
                <w:rFonts w:ascii="Arial Narrow" w:hAnsi="Arial Narrow"/>
                <w:lang w:val="ro-RO"/>
              </w:rPr>
              <w:t>LCP3</w:t>
            </w:r>
          </w:p>
        </w:tc>
        <w:tc>
          <w:tcPr>
            <w:tcW w:w="1645" w:type="dxa"/>
            <w:tcBorders>
              <w:top w:val="single" w:sz="4" w:space="0" w:color="auto"/>
              <w:left w:val="single" w:sz="4" w:space="0" w:color="auto"/>
              <w:bottom w:val="single" w:sz="4" w:space="0" w:color="auto"/>
              <w:right w:val="single" w:sz="4" w:space="0" w:color="auto"/>
            </w:tcBorders>
            <w:vAlign w:val="center"/>
          </w:tcPr>
          <w:p w14:paraId="22459FD2" w14:textId="77777777" w:rsidR="0077736F" w:rsidRPr="00FA7C94" w:rsidRDefault="0077736F" w:rsidP="001A506C">
            <w:pPr>
              <w:ind w:right="90"/>
              <w:rPr>
                <w:rFonts w:ascii="Arial Narrow" w:hAnsi="Arial Narrow"/>
                <w:b/>
                <w:bCs/>
                <w:lang w:val="ro-RO"/>
              </w:rPr>
            </w:pPr>
            <w:r w:rsidRPr="00FA7C94">
              <w:rPr>
                <w:rFonts w:ascii="Arial Narrow" w:hAnsi="Arial Narrow"/>
                <w:b/>
                <w:bCs/>
                <w:lang w:val="ro-RO"/>
              </w:rPr>
              <w:t>XX_AQS_RG_STD_LCP3</w:t>
            </w:r>
          </w:p>
        </w:tc>
        <w:tc>
          <w:tcPr>
            <w:tcW w:w="1134" w:type="dxa"/>
            <w:tcBorders>
              <w:top w:val="single" w:sz="4" w:space="0" w:color="auto"/>
              <w:left w:val="single" w:sz="4" w:space="0" w:color="auto"/>
              <w:bottom w:val="single" w:sz="4" w:space="0" w:color="auto"/>
              <w:right w:val="single" w:sz="4" w:space="0" w:color="auto"/>
            </w:tcBorders>
            <w:vAlign w:val="center"/>
          </w:tcPr>
          <w:p w14:paraId="6410EE8A"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789C0743"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14CF7B18"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76B214F8"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28DB5259"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00F2FBA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3AD2BEB4" w14:textId="77777777" w:rsidTr="001A506C">
        <w:trPr>
          <w:trHeight w:val="540"/>
        </w:trPr>
        <w:tc>
          <w:tcPr>
            <w:tcW w:w="571" w:type="dxa"/>
            <w:tcBorders>
              <w:top w:val="single" w:sz="4" w:space="0" w:color="auto"/>
              <w:right w:val="single" w:sz="4" w:space="0" w:color="auto"/>
            </w:tcBorders>
            <w:vAlign w:val="center"/>
          </w:tcPr>
          <w:p w14:paraId="17A1BB3D"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3298CE03"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2B24222A"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243F5F7B" w14:textId="77777777" w:rsidR="0077736F" w:rsidRPr="00FA7C94" w:rsidRDefault="0077736F" w:rsidP="001A506C">
            <w:pPr>
              <w:ind w:right="530"/>
              <w:rPr>
                <w:rFonts w:ascii="Arial Narrow" w:hAnsi="Arial Narrow"/>
                <w:lang w:val="ro-RO"/>
              </w:rPr>
            </w:pPr>
            <w:r w:rsidRPr="00FA7C94">
              <w:rPr>
                <w:rFonts w:ascii="Arial Narrow" w:hAnsi="Arial Narrow"/>
                <w:lang w:val="ro-RO"/>
              </w:rPr>
              <w:t>Tablou Pompă apă potabila</w:t>
            </w:r>
          </w:p>
        </w:tc>
        <w:tc>
          <w:tcPr>
            <w:tcW w:w="1584" w:type="dxa"/>
            <w:tcBorders>
              <w:top w:val="single" w:sz="4" w:space="0" w:color="auto"/>
              <w:left w:val="single" w:sz="4" w:space="0" w:color="auto"/>
              <w:bottom w:val="single" w:sz="4" w:space="0" w:color="auto"/>
              <w:right w:val="single" w:sz="4" w:space="0" w:color="auto"/>
            </w:tcBorders>
          </w:tcPr>
          <w:p w14:paraId="2E3EAA55" w14:textId="77777777" w:rsidR="0077736F" w:rsidRPr="00FA7C94" w:rsidRDefault="0077736F" w:rsidP="001A506C">
            <w:pPr>
              <w:ind w:right="72"/>
              <w:rPr>
                <w:rFonts w:ascii="Arial Narrow" w:hAnsi="Arial Narrow"/>
                <w:lang w:val="ro-RO"/>
              </w:rPr>
            </w:pPr>
            <w:r w:rsidRPr="00FA7C94">
              <w:rPr>
                <w:rFonts w:ascii="Arial Narrow" w:hAnsi="Arial Narrow"/>
                <w:lang w:val="ro-RO"/>
              </w:rPr>
              <w:t>Tip:</w:t>
            </w:r>
            <w:r w:rsidRPr="00FA7C94">
              <w:rPr>
                <w:rFonts w:ascii="Arial Narrow" w:hAnsi="Arial Narrow"/>
                <w:b/>
                <w:lang w:val="ro-RO"/>
              </w:rPr>
              <w:t xml:space="preserve"> </w:t>
            </w:r>
            <w:r w:rsidRPr="00FA7C94">
              <w:rPr>
                <w:rFonts w:ascii="Arial Narrow" w:hAnsi="Arial Narrow"/>
                <w:lang w:val="ro-RO"/>
              </w:rPr>
              <w:t>Demaror Y/D 1x55;</w:t>
            </w:r>
            <w:r>
              <w:rPr>
                <w:rFonts w:ascii="Arial Narrow" w:hAnsi="Arial Narrow"/>
                <w:lang w:val="ro-RO"/>
              </w:rPr>
              <w:t xml:space="preserve"> </w:t>
            </w:r>
            <w:r w:rsidRPr="00FA7C94">
              <w:rPr>
                <w:rFonts w:ascii="Arial Narrow" w:hAnsi="Arial Narrow"/>
                <w:lang w:val="ro-RO"/>
              </w:rPr>
              <w:t>BEESPEED</w:t>
            </w:r>
          </w:p>
        </w:tc>
        <w:tc>
          <w:tcPr>
            <w:tcW w:w="668" w:type="dxa"/>
            <w:tcBorders>
              <w:top w:val="single" w:sz="4" w:space="0" w:color="auto"/>
              <w:left w:val="single" w:sz="4" w:space="0" w:color="auto"/>
              <w:bottom w:val="single" w:sz="4" w:space="0" w:color="auto"/>
              <w:right w:val="single" w:sz="4" w:space="0" w:color="auto"/>
            </w:tcBorders>
            <w:vAlign w:val="center"/>
          </w:tcPr>
          <w:p w14:paraId="35193EA5" w14:textId="77777777" w:rsidR="0077736F" w:rsidRPr="00FA7C94" w:rsidRDefault="0077736F" w:rsidP="001A506C">
            <w:pPr>
              <w:ind w:right="72"/>
              <w:rPr>
                <w:rFonts w:ascii="Arial Narrow" w:hAnsi="Arial Narrow"/>
                <w:lang w:val="ro-RO"/>
              </w:rPr>
            </w:pPr>
            <w:r w:rsidRPr="00FA7C94">
              <w:rPr>
                <w:rFonts w:ascii="Arial Narrow" w:hAnsi="Arial Narrow"/>
                <w:lang w:val="ro-RO"/>
              </w:rPr>
              <w:t>LCP4</w:t>
            </w:r>
          </w:p>
        </w:tc>
        <w:tc>
          <w:tcPr>
            <w:tcW w:w="1645" w:type="dxa"/>
            <w:tcBorders>
              <w:top w:val="single" w:sz="4" w:space="0" w:color="auto"/>
              <w:left w:val="single" w:sz="4" w:space="0" w:color="auto"/>
              <w:bottom w:val="single" w:sz="4" w:space="0" w:color="auto"/>
              <w:right w:val="single" w:sz="4" w:space="0" w:color="auto"/>
            </w:tcBorders>
            <w:vAlign w:val="center"/>
          </w:tcPr>
          <w:p w14:paraId="24850986" w14:textId="77777777" w:rsidR="0077736F" w:rsidRPr="00FA7C94" w:rsidRDefault="0077736F" w:rsidP="001A506C">
            <w:pPr>
              <w:ind w:right="90"/>
              <w:rPr>
                <w:rFonts w:ascii="Arial Narrow" w:hAnsi="Arial Narrow"/>
                <w:b/>
                <w:bCs/>
                <w:lang w:val="ro-RO"/>
              </w:rPr>
            </w:pPr>
            <w:r w:rsidRPr="00FA7C94">
              <w:rPr>
                <w:rFonts w:ascii="Arial Narrow" w:hAnsi="Arial Narrow"/>
                <w:b/>
                <w:bCs/>
                <w:lang w:val="ro-RO"/>
              </w:rPr>
              <w:t>XX_AQS_RG_STD_LCP4</w:t>
            </w:r>
          </w:p>
        </w:tc>
        <w:tc>
          <w:tcPr>
            <w:tcW w:w="1134" w:type="dxa"/>
            <w:tcBorders>
              <w:top w:val="single" w:sz="4" w:space="0" w:color="auto"/>
              <w:left w:val="single" w:sz="4" w:space="0" w:color="auto"/>
              <w:bottom w:val="single" w:sz="4" w:space="0" w:color="auto"/>
              <w:right w:val="single" w:sz="4" w:space="0" w:color="auto"/>
            </w:tcBorders>
            <w:vAlign w:val="center"/>
          </w:tcPr>
          <w:p w14:paraId="1ECB1B6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70E6B0A1"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5D130081"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3D0743F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5AC7DC5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405C9527"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3999C884" w14:textId="77777777" w:rsidTr="001A506C">
        <w:trPr>
          <w:trHeight w:val="540"/>
        </w:trPr>
        <w:tc>
          <w:tcPr>
            <w:tcW w:w="571" w:type="dxa"/>
            <w:tcBorders>
              <w:top w:val="single" w:sz="4" w:space="0" w:color="auto"/>
              <w:right w:val="single" w:sz="4" w:space="0" w:color="auto"/>
            </w:tcBorders>
            <w:vAlign w:val="center"/>
          </w:tcPr>
          <w:p w14:paraId="41EAC872"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67189B13"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360203B1"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06546456" w14:textId="77777777" w:rsidR="0077736F" w:rsidRPr="00FA7C94" w:rsidRDefault="0077736F" w:rsidP="001A506C">
            <w:pPr>
              <w:ind w:right="530"/>
              <w:rPr>
                <w:rFonts w:ascii="Arial Narrow" w:hAnsi="Arial Narrow"/>
                <w:lang w:val="ro-RO"/>
              </w:rPr>
            </w:pPr>
            <w:r w:rsidRPr="00FA7C94">
              <w:rPr>
                <w:rFonts w:ascii="Arial Narrow" w:hAnsi="Arial Narrow"/>
                <w:lang w:val="ro-RO"/>
              </w:rPr>
              <w:t>Tablou stație pompare Apalinei</w:t>
            </w:r>
          </w:p>
        </w:tc>
        <w:tc>
          <w:tcPr>
            <w:tcW w:w="1584" w:type="dxa"/>
            <w:tcBorders>
              <w:top w:val="single" w:sz="4" w:space="0" w:color="auto"/>
              <w:left w:val="single" w:sz="4" w:space="0" w:color="auto"/>
              <w:bottom w:val="single" w:sz="4" w:space="0" w:color="auto"/>
              <w:right w:val="single" w:sz="4" w:space="0" w:color="auto"/>
            </w:tcBorders>
          </w:tcPr>
          <w:p w14:paraId="6E99F235" w14:textId="77777777" w:rsidR="0077736F" w:rsidRPr="00FA7C94" w:rsidRDefault="0077736F" w:rsidP="001A506C">
            <w:pPr>
              <w:ind w:right="72"/>
              <w:rPr>
                <w:rFonts w:ascii="Arial Narrow" w:hAnsi="Arial Narrow" w:cs="Lucida Sans Unicode"/>
                <w:lang w:val="ro-RO"/>
              </w:rPr>
            </w:pPr>
            <w:r w:rsidRPr="00FA7C94">
              <w:rPr>
                <w:rFonts w:ascii="Arial Narrow" w:hAnsi="Arial Narrow"/>
                <w:lang w:val="ro-RO"/>
              </w:rPr>
              <w:t>Tip:</w:t>
            </w:r>
            <w:r w:rsidRPr="00FA7C94">
              <w:rPr>
                <w:rFonts w:ascii="Arial Narrow" w:hAnsi="Arial Narrow" w:cs="Lucida Sans Unicode"/>
                <w:lang w:val="ro-RO"/>
              </w:rPr>
              <w:t xml:space="preserve"> AER2x7,5 kW+ 2x7,5 kW Y/D;</w:t>
            </w:r>
          </w:p>
          <w:p w14:paraId="22EDD996" w14:textId="77777777" w:rsidR="0077736F" w:rsidRPr="00FA7C94" w:rsidRDefault="0077736F" w:rsidP="001A506C">
            <w:pPr>
              <w:ind w:right="72"/>
              <w:rPr>
                <w:rFonts w:ascii="Arial Narrow" w:hAnsi="Arial Narrow"/>
                <w:lang w:val="ro-RO"/>
              </w:rPr>
            </w:pPr>
            <w:r w:rsidRPr="00FA7C94">
              <w:rPr>
                <w:rFonts w:ascii="Arial Narrow" w:hAnsi="Arial Narrow" w:cs="Lucida Sans Unicode"/>
                <w:lang w:val="ro-RO"/>
              </w:rPr>
              <w:t>BEESPEED</w:t>
            </w:r>
          </w:p>
        </w:tc>
        <w:tc>
          <w:tcPr>
            <w:tcW w:w="668" w:type="dxa"/>
            <w:tcBorders>
              <w:top w:val="single" w:sz="4" w:space="0" w:color="auto"/>
              <w:left w:val="single" w:sz="4" w:space="0" w:color="auto"/>
              <w:bottom w:val="single" w:sz="4" w:space="0" w:color="auto"/>
              <w:right w:val="single" w:sz="4" w:space="0" w:color="auto"/>
            </w:tcBorders>
            <w:vAlign w:val="center"/>
          </w:tcPr>
          <w:p w14:paraId="19C10C90" w14:textId="77777777" w:rsidR="0077736F" w:rsidRPr="00FA7C94" w:rsidRDefault="0077736F" w:rsidP="001A506C">
            <w:pPr>
              <w:ind w:right="72"/>
              <w:rPr>
                <w:rFonts w:ascii="Arial Narrow" w:hAnsi="Arial Narrow"/>
                <w:lang w:val="ro-RO"/>
              </w:rPr>
            </w:pPr>
            <w:r w:rsidRPr="00FA7C94">
              <w:rPr>
                <w:rFonts w:ascii="Arial Narrow" w:hAnsi="Arial Narrow"/>
                <w:lang w:val="ro-RO"/>
              </w:rPr>
              <w:t>APL</w:t>
            </w:r>
          </w:p>
        </w:tc>
        <w:tc>
          <w:tcPr>
            <w:tcW w:w="1645" w:type="dxa"/>
            <w:tcBorders>
              <w:top w:val="single" w:sz="4" w:space="0" w:color="auto"/>
              <w:left w:val="single" w:sz="4" w:space="0" w:color="auto"/>
              <w:bottom w:val="single" w:sz="4" w:space="0" w:color="auto"/>
              <w:right w:val="single" w:sz="4" w:space="0" w:color="auto"/>
            </w:tcBorders>
            <w:vAlign w:val="center"/>
          </w:tcPr>
          <w:p w14:paraId="1E0BA537" w14:textId="77777777" w:rsidR="0077736F" w:rsidRPr="00FA7C94" w:rsidRDefault="0077736F" w:rsidP="001A506C">
            <w:pPr>
              <w:ind w:right="90"/>
              <w:rPr>
                <w:rFonts w:ascii="Arial Narrow" w:hAnsi="Arial Narrow"/>
                <w:b/>
                <w:bCs/>
                <w:lang w:val="ro-RO"/>
              </w:rPr>
            </w:pPr>
            <w:r w:rsidRPr="00FA7C94">
              <w:rPr>
                <w:rFonts w:ascii="Arial Narrow" w:hAnsi="Arial Narrow"/>
                <w:b/>
                <w:bCs/>
                <w:lang w:val="ro-RO"/>
              </w:rPr>
              <w:t>XX_AQS_RG_STD_APL</w:t>
            </w:r>
          </w:p>
        </w:tc>
        <w:tc>
          <w:tcPr>
            <w:tcW w:w="1134" w:type="dxa"/>
            <w:tcBorders>
              <w:top w:val="single" w:sz="4" w:space="0" w:color="auto"/>
              <w:left w:val="single" w:sz="4" w:space="0" w:color="auto"/>
              <w:bottom w:val="single" w:sz="4" w:space="0" w:color="auto"/>
              <w:right w:val="single" w:sz="4" w:space="0" w:color="auto"/>
            </w:tcBorders>
            <w:vAlign w:val="center"/>
          </w:tcPr>
          <w:p w14:paraId="3FCDEB99"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59D42466"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3A853266"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22EB48A0"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374DE63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428669E8"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2457CF4A" w14:textId="77777777" w:rsidTr="001A506C">
        <w:trPr>
          <w:trHeight w:val="540"/>
        </w:trPr>
        <w:tc>
          <w:tcPr>
            <w:tcW w:w="571" w:type="dxa"/>
            <w:tcBorders>
              <w:top w:val="single" w:sz="4" w:space="0" w:color="auto"/>
              <w:right w:val="single" w:sz="4" w:space="0" w:color="auto"/>
            </w:tcBorders>
            <w:vAlign w:val="center"/>
          </w:tcPr>
          <w:p w14:paraId="5BAE449F"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478B6B57"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4AA1D1CE"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3CFAA693" w14:textId="77777777" w:rsidR="0077736F" w:rsidRPr="00FA7C94" w:rsidRDefault="0077736F" w:rsidP="001A506C">
            <w:pPr>
              <w:ind w:right="530"/>
              <w:rPr>
                <w:rFonts w:ascii="Arial Narrow" w:hAnsi="Arial Narrow"/>
                <w:lang w:val="ro-RO"/>
              </w:rPr>
            </w:pPr>
            <w:r w:rsidRPr="00FA7C94">
              <w:rPr>
                <w:rFonts w:ascii="Arial Narrow" w:hAnsi="Arial Narrow"/>
                <w:lang w:val="ro-RO"/>
              </w:rPr>
              <w:t>Tablou stație pompare Rodnei</w:t>
            </w:r>
          </w:p>
        </w:tc>
        <w:tc>
          <w:tcPr>
            <w:tcW w:w="1584" w:type="dxa"/>
            <w:tcBorders>
              <w:top w:val="single" w:sz="4" w:space="0" w:color="auto"/>
              <w:left w:val="single" w:sz="4" w:space="0" w:color="auto"/>
              <w:bottom w:val="single" w:sz="4" w:space="0" w:color="auto"/>
              <w:right w:val="single" w:sz="4" w:space="0" w:color="auto"/>
            </w:tcBorders>
          </w:tcPr>
          <w:p w14:paraId="76D52DF7" w14:textId="77777777" w:rsidR="0077736F" w:rsidRPr="00FA7C94" w:rsidRDefault="0077736F" w:rsidP="001A506C">
            <w:pPr>
              <w:ind w:right="72"/>
              <w:rPr>
                <w:rFonts w:ascii="Arial Narrow" w:hAnsi="Arial Narrow" w:cs="Lucida Sans Unicode"/>
                <w:shd w:val="clear" w:color="auto" w:fill="FFFFFF"/>
                <w:lang w:val="ro-RO"/>
              </w:rPr>
            </w:pPr>
            <w:r w:rsidRPr="00FA7C94">
              <w:rPr>
                <w:rFonts w:ascii="Arial Narrow" w:hAnsi="Arial Narrow"/>
                <w:lang w:val="ro-RO"/>
              </w:rPr>
              <w:t>Tip:</w:t>
            </w:r>
            <w:r w:rsidRPr="00FA7C94">
              <w:rPr>
                <w:rFonts w:ascii="Arial Narrow" w:hAnsi="Arial Narrow" w:cs="Lucida Sans Unicode"/>
                <w:shd w:val="clear" w:color="auto" w:fill="FFFFFF"/>
                <w:lang w:val="ro-RO"/>
              </w:rPr>
              <w:t xml:space="preserve"> DEMAROR Y/D 4x37+1x5,5;</w:t>
            </w:r>
          </w:p>
          <w:p w14:paraId="6B515164" w14:textId="77777777" w:rsidR="0077736F" w:rsidRPr="00FA7C94" w:rsidRDefault="0077736F" w:rsidP="001A506C">
            <w:pPr>
              <w:ind w:right="72"/>
              <w:rPr>
                <w:rFonts w:ascii="Arial Narrow" w:hAnsi="Arial Narrow"/>
                <w:lang w:val="ro-RO"/>
              </w:rPr>
            </w:pPr>
            <w:r w:rsidRPr="00FA7C94">
              <w:rPr>
                <w:rFonts w:ascii="Arial Narrow" w:hAnsi="Arial Narrow" w:cs="Lucida Sans Unicode"/>
                <w:shd w:val="clear" w:color="auto" w:fill="FFFFFF"/>
                <w:lang w:val="ro-RO"/>
              </w:rPr>
              <w:t>BEESEEED</w:t>
            </w:r>
          </w:p>
        </w:tc>
        <w:tc>
          <w:tcPr>
            <w:tcW w:w="668" w:type="dxa"/>
            <w:tcBorders>
              <w:top w:val="single" w:sz="4" w:space="0" w:color="auto"/>
              <w:left w:val="single" w:sz="4" w:space="0" w:color="auto"/>
              <w:bottom w:val="single" w:sz="4" w:space="0" w:color="auto"/>
              <w:right w:val="single" w:sz="4" w:space="0" w:color="auto"/>
            </w:tcBorders>
            <w:vAlign w:val="center"/>
          </w:tcPr>
          <w:p w14:paraId="29AC627D" w14:textId="77777777" w:rsidR="0077736F" w:rsidRPr="00FA7C94" w:rsidRDefault="0077736F" w:rsidP="001A506C">
            <w:pPr>
              <w:ind w:right="72"/>
              <w:rPr>
                <w:rFonts w:ascii="Arial Narrow" w:hAnsi="Arial Narrow"/>
                <w:lang w:val="ro-RO"/>
              </w:rPr>
            </w:pPr>
            <w:r w:rsidRPr="00FA7C94">
              <w:rPr>
                <w:rFonts w:ascii="Arial Narrow" w:hAnsi="Arial Narrow"/>
                <w:lang w:val="ro-RO"/>
              </w:rPr>
              <w:t>MDB</w:t>
            </w:r>
          </w:p>
        </w:tc>
        <w:tc>
          <w:tcPr>
            <w:tcW w:w="1645" w:type="dxa"/>
            <w:tcBorders>
              <w:top w:val="single" w:sz="4" w:space="0" w:color="auto"/>
              <w:left w:val="single" w:sz="4" w:space="0" w:color="auto"/>
              <w:bottom w:val="single" w:sz="4" w:space="0" w:color="auto"/>
              <w:right w:val="single" w:sz="4" w:space="0" w:color="auto"/>
            </w:tcBorders>
            <w:vAlign w:val="center"/>
          </w:tcPr>
          <w:p w14:paraId="554B244F" w14:textId="77777777" w:rsidR="0077736F" w:rsidRPr="00FA7C94" w:rsidRDefault="0077736F" w:rsidP="001A506C">
            <w:pPr>
              <w:ind w:right="90"/>
              <w:rPr>
                <w:rFonts w:ascii="Arial Narrow" w:hAnsi="Arial Narrow"/>
                <w:b/>
                <w:bCs/>
                <w:lang w:val="ro-RO"/>
              </w:rPr>
            </w:pPr>
            <w:r w:rsidRPr="00FA7C94">
              <w:rPr>
                <w:rFonts w:ascii="Arial Narrow" w:hAnsi="Arial Narrow"/>
                <w:b/>
                <w:bCs/>
                <w:lang w:val="ro-RO"/>
              </w:rPr>
              <w:t>XX_AQS_RG_STD_MDB</w:t>
            </w:r>
          </w:p>
        </w:tc>
        <w:tc>
          <w:tcPr>
            <w:tcW w:w="1134" w:type="dxa"/>
            <w:tcBorders>
              <w:top w:val="single" w:sz="4" w:space="0" w:color="auto"/>
              <w:left w:val="single" w:sz="4" w:space="0" w:color="auto"/>
              <w:bottom w:val="single" w:sz="4" w:space="0" w:color="auto"/>
              <w:right w:val="single" w:sz="4" w:space="0" w:color="auto"/>
            </w:tcBorders>
            <w:vAlign w:val="center"/>
          </w:tcPr>
          <w:p w14:paraId="3EBCCECE"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6C568216"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4DC96A3F"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42FDCE39"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1DDD4AA8"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4D85E2BA"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34AC8C85" w14:textId="77777777" w:rsidTr="001A506C">
        <w:trPr>
          <w:trHeight w:val="540"/>
        </w:trPr>
        <w:tc>
          <w:tcPr>
            <w:tcW w:w="571" w:type="dxa"/>
            <w:tcBorders>
              <w:top w:val="single" w:sz="4" w:space="0" w:color="auto"/>
              <w:right w:val="single" w:sz="4" w:space="0" w:color="auto"/>
            </w:tcBorders>
            <w:vAlign w:val="center"/>
          </w:tcPr>
          <w:p w14:paraId="57B81BEE"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4D144F54"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1F342980"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2F28E121" w14:textId="77777777" w:rsidR="0077736F" w:rsidRPr="00FA7C94" w:rsidRDefault="0077736F" w:rsidP="001A506C">
            <w:pPr>
              <w:ind w:right="530"/>
              <w:rPr>
                <w:rFonts w:ascii="Arial Narrow" w:hAnsi="Arial Narrow"/>
                <w:lang w:val="ro-RO"/>
              </w:rPr>
            </w:pPr>
            <w:r w:rsidRPr="00FA7C94">
              <w:rPr>
                <w:rFonts w:ascii="Arial Narrow" w:hAnsi="Arial Narrow"/>
                <w:lang w:val="ro-RO"/>
              </w:rPr>
              <w:t>Tablou rezervor Pădurea Rotunda</w:t>
            </w:r>
          </w:p>
        </w:tc>
        <w:tc>
          <w:tcPr>
            <w:tcW w:w="1584" w:type="dxa"/>
            <w:tcBorders>
              <w:top w:val="single" w:sz="4" w:space="0" w:color="auto"/>
              <w:left w:val="single" w:sz="4" w:space="0" w:color="auto"/>
              <w:bottom w:val="single" w:sz="4" w:space="0" w:color="auto"/>
              <w:right w:val="single" w:sz="4" w:space="0" w:color="auto"/>
            </w:tcBorders>
          </w:tcPr>
          <w:p w14:paraId="4E51695B" w14:textId="77777777" w:rsidR="0077736F" w:rsidRPr="00FA7C94" w:rsidRDefault="0077736F" w:rsidP="001A506C">
            <w:pPr>
              <w:ind w:right="72"/>
              <w:rPr>
                <w:rFonts w:ascii="Arial Narrow" w:hAnsi="Arial Narrow"/>
                <w:lang w:val="ro-RO"/>
              </w:rPr>
            </w:pPr>
            <w:r w:rsidRPr="00FA7C94">
              <w:rPr>
                <w:rFonts w:ascii="Arial Narrow" w:hAnsi="Arial Narrow"/>
                <w:lang w:val="ro-RO"/>
              </w:rPr>
              <w:t>BEESPEED</w:t>
            </w:r>
          </w:p>
        </w:tc>
        <w:tc>
          <w:tcPr>
            <w:tcW w:w="668" w:type="dxa"/>
            <w:tcBorders>
              <w:top w:val="single" w:sz="4" w:space="0" w:color="auto"/>
              <w:left w:val="single" w:sz="4" w:space="0" w:color="auto"/>
              <w:bottom w:val="single" w:sz="4" w:space="0" w:color="auto"/>
              <w:right w:val="single" w:sz="4" w:space="0" w:color="auto"/>
            </w:tcBorders>
            <w:vAlign w:val="center"/>
          </w:tcPr>
          <w:p w14:paraId="2443B502" w14:textId="77777777" w:rsidR="0077736F" w:rsidRPr="00FA7C94" w:rsidRDefault="0077736F" w:rsidP="001A506C">
            <w:pPr>
              <w:ind w:right="72"/>
              <w:rPr>
                <w:rFonts w:ascii="Arial Narrow" w:hAnsi="Arial Narrow"/>
                <w:lang w:val="ro-RO"/>
              </w:rPr>
            </w:pPr>
            <w:r w:rsidRPr="00FA7C94">
              <w:rPr>
                <w:rFonts w:ascii="Arial Narrow" w:hAnsi="Arial Narrow" w:cs="Lucida Sans Unicode"/>
                <w:shd w:val="clear" w:color="auto" w:fill="FFFFFF"/>
                <w:lang w:val="ro-RO"/>
              </w:rPr>
              <w:t>AP-STP</w:t>
            </w:r>
          </w:p>
        </w:tc>
        <w:tc>
          <w:tcPr>
            <w:tcW w:w="1645" w:type="dxa"/>
            <w:tcBorders>
              <w:top w:val="single" w:sz="4" w:space="0" w:color="auto"/>
              <w:left w:val="single" w:sz="4" w:space="0" w:color="auto"/>
              <w:bottom w:val="single" w:sz="4" w:space="0" w:color="auto"/>
              <w:right w:val="single" w:sz="4" w:space="0" w:color="auto"/>
            </w:tcBorders>
            <w:vAlign w:val="center"/>
          </w:tcPr>
          <w:p w14:paraId="5483C53F" w14:textId="77777777" w:rsidR="0077736F" w:rsidRPr="00FA7C94" w:rsidRDefault="0077736F" w:rsidP="001A506C">
            <w:pPr>
              <w:ind w:right="90"/>
              <w:rPr>
                <w:rFonts w:ascii="Arial Narrow" w:hAnsi="Arial Narrow"/>
                <w:b/>
                <w:bCs/>
                <w:lang w:val="ro-RO"/>
              </w:rPr>
            </w:pPr>
            <w:r w:rsidRPr="00FA7C94">
              <w:rPr>
                <w:rFonts w:ascii="Arial Narrow" w:hAnsi="Arial Narrow"/>
                <w:b/>
                <w:bCs/>
                <w:lang w:val="ro-RO"/>
              </w:rPr>
              <w:t>XX_AQS_RG_STD_AP-STP</w:t>
            </w:r>
          </w:p>
        </w:tc>
        <w:tc>
          <w:tcPr>
            <w:tcW w:w="1134" w:type="dxa"/>
            <w:tcBorders>
              <w:top w:val="single" w:sz="4" w:space="0" w:color="auto"/>
              <w:left w:val="single" w:sz="4" w:space="0" w:color="auto"/>
              <w:bottom w:val="single" w:sz="4" w:space="0" w:color="auto"/>
              <w:right w:val="single" w:sz="4" w:space="0" w:color="auto"/>
            </w:tcBorders>
            <w:vAlign w:val="center"/>
          </w:tcPr>
          <w:p w14:paraId="5E32F294"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6390F8C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4BA58C91"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290E6414"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28221F18"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400FAEAA"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11C9628C" w14:textId="77777777" w:rsidTr="001A506C">
        <w:trPr>
          <w:trHeight w:val="540"/>
        </w:trPr>
        <w:tc>
          <w:tcPr>
            <w:tcW w:w="571" w:type="dxa"/>
            <w:tcBorders>
              <w:top w:val="single" w:sz="4" w:space="0" w:color="auto"/>
              <w:bottom w:val="single" w:sz="4" w:space="0" w:color="auto"/>
              <w:right w:val="single" w:sz="4" w:space="0" w:color="auto"/>
            </w:tcBorders>
            <w:vAlign w:val="center"/>
          </w:tcPr>
          <w:p w14:paraId="5A979F35"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05C3ACBE"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3EC6AB7F"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66AE02FF" w14:textId="77777777" w:rsidR="0077736F" w:rsidRPr="00FA7C94" w:rsidRDefault="0077736F" w:rsidP="001A506C">
            <w:pPr>
              <w:ind w:right="530"/>
              <w:rPr>
                <w:rFonts w:ascii="Arial Narrow" w:hAnsi="Arial Narrow"/>
                <w:lang w:val="ro-RO"/>
              </w:rPr>
            </w:pPr>
            <w:r w:rsidRPr="00FA7C94">
              <w:rPr>
                <w:rFonts w:ascii="Arial Narrow" w:hAnsi="Arial Narrow"/>
                <w:lang w:val="ro-RO"/>
              </w:rPr>
              <w:t>Pompe apa potabila</w:t>
            </w:r>
          </w:p>
        </w:tc>
        <w:tc>
          <w:tcPr>
            <w:tcW w:w="1584" w:type="dxa"/>
            <w:tcBorders>
              <w:top w:val="single" w:sz="4" w:space="0" w:color="auto"/>
              <w:left w:val="single" w:sz="4" w:space="0" w:color="auto"/>
              <w:bottom w:val="single" w:sz="4" w:space="0" w:color="auto"/>
              <w:right w:val="single" w:sz="4" w:space="0" w:color="auto"/>
            </w:tcBorders>
          </w:tcPr>
          <w:p w14:paraId="3CB5E500" w14:textId="77777777" w:rsidR="0077736F" w:rsidRPr="00FA7C94" w:rsidRDefault="0077736F" w:rsidP="001A506C">
            <w:pPr>
              <w:ind w:right="72"/>
              <w:rPr>
                <w:rFonts w:ascii="Arial Narrow" w:hAnsi="Arial Narrow"/>
                <w:lang w:val="ro-RO"/>
              </w:rPr>
            </w:pPr>
            <w:r w:rsidRPr="00FA7C94">
              <w:rPr>
                <w:rFonts w:ascii="Arial Narrow" w:hAnsi="Arial Narrow"/>
                <w:lang w:val="ro-RO"/>
              </w:rPr>
              <w:t>Tip: NP 100/200V-55/2 – 12</w:t>
            </w:r>
            <w:r>
              <w:rPr>
                <w:rFonts w:ascii="Arial Narrow" w:hAnsi="Arial Narrow"/>
                <w:lang w:val="ro-RO"/>
              </w:rPr>
              <w:t xml:space="preserve"> </w:t>
            </w:r>
            <w:proofErr w:type="spellStart"/>
            <w:r w:rsidRPr="00FA7C94">
              <w:rPr>
                <w:rFonts w:ascii="Arial Narrow" w:hAnsi="Arial Narrow"/>
                <w:lang w:val="ro-RO"/>
              </w:rPr>
              <w:t>Wilo</w:t>
            </w:r>
            <w:proofErr w:type="spellEnd"/>
          </w:p>
        </w:tc>
        <w:tc>
          <w:tcPr>
            <w:tcW w:w="668" w:type="dxa"/>
            <w:tcBorders>
              <w:top w:val="single" w:sz="4" w:space="0" w:color="auto"/>
              <w:left w:val="single" w:sz="4" w:space="0" w:color="auto"/>
              <w:bottom w:val="single" w:sz="4" w:space="0" w:color="auto"/>
              <w:right w:val="single" w:sz="4" w:space="0" w:color="auto"/>
            </w:tcBorders>
            <w:vAlign w:val="center"/>
          </w:tcPr>
          <w:p w14:paraId="291F0E36"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277105F6"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35FE67C3"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7BDF82E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48AE84D4"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6A2AA4D6"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01028E32"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5A15CF9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14D320F5" w14:textId="77777777" w:rsidTr="001A506C">
        <w:trPr>
          <w:trHeight w:val="540"/>
        </w:trPr>
        <w:tc>
          <w:tcPr>
            <w:tcW w:w="571" w:type="dxa"/>
            <w:tcBorders>
              <w:top w:val="single" w:sz="4" w:space="0" w:color="auto"/>
              <w:bottom w:val="single" w:sz="4" w:space="0" w:color="auto"/>
              <w:right w:val="single" w:sz="4" w:space="0" w:color="auto"/>
            </w:tcBorders>
            <w:vAlign w:val="center"/>
          </w:tcPr>
          <w:p w14:paraId="75D64483"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380F4383"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3C9DBE0D"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0A90BAD0" w14:textId="77777777" w:rsidR="0077736F" w:rsidRPr="00FA7C94" w:rsidRDefault="0077736F" w:rsidP="001A506C">
            <w:pPr>
              <w:ind w:right="530"/>
              <w:rPr>
                <w:rFonts w:ascii="Arial Narrow" w:hAnsi="Arial Narrow"/>
                <w:lang w:val="ro-RO"/>
              </w:rPr>
            </w:pPr>
            <w:r w:rsidRPr="00FA7C94">
              <w:rPr>
                <w:rFonts w:ascii="Arial Narrow" w:hAnsi="Arial Narrow"/>
                <w:lang w:val="ro-RO"/>
              </w:rPr>
              <w:t>Pompe apa potabila</w:t>
            </w:r>
          </w:p>
        </w:tc>
        <w:tc>
          <w:tcPr>
            <w:tcW w:w="1584" w:type="dxa"/>
            <w:tcBorders>
              <w:top w:val="single" w:sz="4" w:space="0" w:color="auto"/>
              <w:left w:val="single" w:sz="4" w:space="0" w:color="auto"/>
              <w:bottom w:val="single" w:sz="4" w:space="0" w:color="auto"/>
              <w:right w:val="single" w:sz="4" w:space="0" w:color="auto"/>
            </w:tcBorders>
          </w:tcPr>
          <w:p w14:paraId="6D5B78FA" w14:textId="77777777" w:rsidR="0077736F" w:rsidRPr="00FA7C94" w:rsidRDefault="0077736F" w:rsidP="001A506C">
            <w:pPr>
              <w:ind w:right="72"/>
              <w:rPr>
                <w:rFonts w:ascii="Arial Narrow" w:hAnsi="Arial Narrow"/>
                <w:lang w:val="ro-RO"/>
              </w:rPr>
            </w:pPr>
            <w:r w:rsidRPr="00FA7C94">
              <w:rPr>
                <w:rFonts w:ascii="Arial Narrow" w:hAnsi="Arial Narrow"/>
                <w:lang w:val="ro-RO"/>
              </w:rPr>
              <w:t>Tip: NP 100/200V-55/2 – 12</w:t>
            </w:r>
            <w:r>
              <w:rPr>
                <w:rFonts w:ascii="Arial Narrow" w:hAnsi="Arial Narrow"/>
                <w:lang w:val="ro-RO"/>
              </w:rPr>
              <w:t xml:space="preserve"> </w:t>
            </w:r>
            <w:proofErr w:type="spellStart"/>
            <w:r w:rsidRPr="00FA7C94">
              <w:rPr>
                <w:rFonts w:ascii="Arial Narrow" w:hAnsi="Arial Narrow"/>
                <w:lang w:val="ro-RO"/>
              </w:rPr>
              <w:t>Wilo</w:t>
            </w:r>
            <w:proofErr w:type="spellEnd"/>
          </w:p>
        </w:tc>
        <w:tc>
          <w:tcPr>
            <w:tcW w:w="668" w:type="dxa"/>
            <w:tcBorders>
              <w:top w:val="single" w:sz="4" w:space="0" w:color="auto"/>
              <w:left w:val="single" w:sz="4" w:space="0" w:color="auto"/>
              <w:bottom w:val="single" w:sz="4" w:space="0" w:color="auto"/>
              <w:right w:val="single" w:sz="4" w:space="0" w:color="auto"/>
            </w:tcBorders>
            <w:vAlign w:val="center"/>
          </w:tcPr>
          <w:p w14:paraId="693D1098"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66B28822"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6A1D7649"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074FCAFB"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1B2AA759"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4E62C298"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3DD02313"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74DE7248"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73F2FCA1" w14:textId="77777777" w:rsidTr="001A506C">
        <w:trPr>
          <w:trHeight w:val="540"/>
        </w:trPr>
        <w:tc>
          <w:tcPr>
            <w:tcW w:w="571" w:type="dxa"/>
            <w:tcBorders>
              <w:top w:val="single" w:sz="4" w:space="0" w:color="auto"/>
              <w:bottom w:val="single" w:sz="4" w:space="0" w:color="auto"/>
              <w:right w:val="single" w:sz="4" w:space="0" w:color="auto"/>
            </w:tcBorders>
            <w:vAlign w:val="center"/>
          </w:tcPr>
          <w:p w14:paraId="02A40098"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68B7736D"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60D3FCE2"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3F99443E" w14:textId="77777777" w:rsidR="0077736F" w:rsidRPr="00FA7C94" w:rsidRDefault="0077736F" w:rsidP="001A506C">
            <w:pPr>
              <w:ind w:right="530"/>
              <w:rPr>
                <w:rFonts w:ascii="Arial Narrow" w:hAnsi="Arial Narrow"/>
                <w:lang w:val="ro-RO"/>
              </w:rPr>
            </w:pPr>
            <w:r w:rsidRPr="00FA7C94">
              <w:rPr>
                <w:rFonts w:ascii="Arial Narrow" w:hAnsi="Arial Narrow"/>
                <w:lang w:val="ro-RO"/>
              </w:rPr>
              <w:t>Pompe apa potabila</w:t>
            </w:r>
          </w:p>
        </w:tc>
        <w:tc>
          <w:tcPr>
            <w:tcW w:w="1584" w:type="dxa"/>
            <w:tcBorders>
              <w:top w:val="single" w:sz="4" w:space="0" w:color="auto"/>
              <w:left w:val="single" w:sz="4" w:space="0" w:color="auto"/>
              <w:bottom w:val="single" w:sz="4" w:space="0" w:color="auto"/>
              <w:right w:val="single" w:sz="4" w:space="0" w:color="auto"/>
            </w:tcBorders>
          </w:tcPr>
          <w:p w14:paraId="75DBC5B4" w14:textId="77777777" w:rsidR="0077736F" w:rsidRPr="00FA7C94" w:rsidRDefault="0077736F" w:rsidP="001A506C">
            <w:pPr>
              <w:ind w:right="72"/>
              <w:rPr>
                <w:rFonts w:ascii="Arial Narrow" w:hAnsi="Arial Narrow"/>
                <w:lang w:val="ro-RO"/>
              </w:rPr>
            </w:pPr>
            <w:r w:rsidRPr="00FA7C94">
              <w:rPr>
                <w:rFonts w:ascii="Arial Narrow" w:hAnsi="Arial Narrow"/>
                <w:lang w:val="ro-RO"/>
              </w:rPr>
              <w:t>Tip: NP 100/200V-55/2 – 12</w:t>
            </w:r>
            <w:r>
              <w:rPr>
                <w:rFonts w:ascii="Arial Narrow" w:hAnsi="Arial Narrow"/>
                <w:lang w:val="ro-RO"/>
              </w:rPr>
              <w:t xml:space="preserve"> </w:t>
            </w:r>
            <w:proofErr w:type="spellStart"/>
            <w:r w:rsidRPr="00FA7C94">
              <w:rPr>
                <w:rFonts w:ascii="Arial Narrow" w:hAnsi="Arial Narrow"/>
                <w:lang w:val="ro-RO"/>
              </w:rPr>
              <w:t>Wilo</w:t>
            </w:r>
            <w:proofErr w:type="spellEnd"/>
          </w:p>
        </w:tc>
        <w:tc>
          <w:tcPr>
            <w:tcW w:w="668" w:type="dxa"/>
            <w:tcBorders>
              <w:top w:val="single" w:sz="4" w:space="0" w:color="auto"/>
              <w:left w:val="single" w:sz="4" w:space="0" w:color="auto"/>
              <w:bottom w:val="single" w:sz="4" w:space="0" w:color="auto"/>
              <w:right w:val="single" w:sz="4" w:space="0" w:color="auto"/>
            </w:tcBorders>
            <w:vAlign w:val="center"/>
          </w:tcPr>
          <w:p w14:paraId="0B3C79AA"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2A141832"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5FF0FAC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3AD24CA3"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30D2CB9A"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21D9AA3D"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3664B117"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4FEA8B68"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6B16E4FD" w14:textId="77777777" w:rsidTr="001A506C">
        <w:trPr>
          <w:trHeight w:val="540"/>
        </w:trPr>
        <w:tc>
          <w:tcPr>
            <w:tcW w:w="571" w:type="dxa"/>
            <w:tcBorders>
              <w:top w:val="single" w:sz="4" w:space="0" w:color="auto"/>
              <w:right w:val="single" w:sz="4" w:space="0" w:color="auto"/>
            </w:tcBorders>
            <w:vAlign w:val="center"/>
          </w:tcPr>
          <w:p w14:paraId="4BD2A340"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6ACDA457"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6E26927E"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58CED366" w14:textId="77777777" w:rsidR="0077736F" w:rsidRPr="00FA7C94" w:rsidRDefault="0077736F" w:rsidP="001A506C">
            <w:pPr>
              <w:ind w:right="530"/>
              <w:rPr>
                <w:rFonts w:ascii="Arial Narrow" w:hAnsi="Arial Narrow"/>
                <w:lang w:val="ro-RO"/>
              </w:rPr>
            </w:pPr>
            <w:r w:rsidRPr="00FA7C94">
              <w:rPr>
                <w:rFonts w:ascii="Arial Narrow" w:hAnsi="Arial Narrow"/>
                <w:lang w:val="ro-RO"/>
              </w:rPr>
              <w:t>Pompe apa potabila</w:t>
            </w:r>
          </w:p>
        </w:tc>
        <w:tc>
          <w:tcPr>
            <w:tcW w:w="1584" w:type="dxa"/>
            <w:tcBorders>
              <w:top w:val="single" w:sz="4" w:space="0" w:color="auto"/>
              <w:left w:val="single" w:sz="4" w:space="0" w:color="auto"/>
              <w:bottom w:val="single" w:sz="4" w:space="0" w:color="auto"/>
              <w:right w:val="single" w:sz="4" w:space="0" w:color="auto"/>
            </w:tcBorders>
          </w:tcPr>
          <w:p w14:paraId="1190D1FD" w14:textId="77777777" w:rsidR="0077736F" w:rsidRPr="00FA7C94" w:rsidRDefault="0077736F" w:rsidP="001A506C">
            <w:pPr>
              <w:ind w:right="72"/>
              <w:rPr>
                <w:rFonts w:ascii="Arial Narrow" w:hAnsi="Arial Narrow"/>
                <w:lang w:val="ro-RO"/>
              </w:rPr>
            </w:pPr>
            <w:r w:rsidRPr="00FA7C94">
              <w:rPr>
                <w:rFonts w:ascii="Arial Narrow" w:hAnsi="Arial Narrow"/>
                <w:lang w:val="ro-RO"/>
              </w:rPr>
              <w:t>Tip: NP 100/200V-55/2 – 12</w:t>
            </w:r>
            <w:r>
              <w:rPr>
                <w:rFonts w:ascii="Arial Narrow" w:hAnsi="Arial Narrow"/>
                <w:lang w:val="ro-RO"/>
              </w:rPr>
              <w:t xml:space="preserve"> </w:t>
            </w:r>
            <w:proofErr w:type="spellStart"/>
            <w:r w:rsidRPr="00FA7C94">
              <w:rPr>
                <w:rFonts w:ascii="Arial Narrow" w:hAnsi="Arial Narrow"/>
                <w:lang w:val="ro-RO"/>
              </w:rPr>
              <w:t>Wilo</w:t>
            </w:r>
            <w:proofErr w:type="spellEnd"/>
          </w:p>
        </w:tc>
        <w:tc>
          <w:tcPr>
            <w:tcW w:w="668" w:type="dxa"/>
            <w:tcBorders>
              <w:top w:val="single" w:sz="4" w:space="0" w:color="auto"/>
              <w:left w:val="single" w:sz="4" w:space="0" w:color="auto"/>
              <w:bottom w:val="single" w:sz="4" w:space="0" w:color="auto"/>
              <w:right w:val="single" w:sz="4" w:space="0" w:color="auto"/>
            </w:tcBorders>
            <w:vAlign w:val="center"/>
          </w:tcPr>
          <w:p w14:paraId="7BD499E5"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2620CEDE"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53ACEB0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2BC20161"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4CBBADCB"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5707307E"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49DC3341"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1FA72A85"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1F02B73E" w14:textId="77777777" w:rsidTr="001A506C">
        <w:trPr>
          <w:trHeight w:val="540"/>
        </w:trPr>
        <w:tc>
          <w:tcPr>
            <w:tcW w:w="571" w:type="dxa"/>
            <w:tcBorders>
              <w:top w:val="single" w:sz="4" w:space="0" w:color="auto"/>
              <w:right w:val="single" w:sz="4" w:space="0" w:color="auto"/>
            </w:tcBorders>
            <w:vAlign w:val="center"/>
          </w:tcPr>
          <w:p w14:paraId="685BB259"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20D5E4AA"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48B2098D"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71253E1C" w14:textId="77777777" w:rsidR="0077736F" w:rsidRPr="00FA7C94" w:rsidRDefault="0077736F" w:rsidP="001A506C">
            <w:pPr>
              <w:ind w:right="530"/>
              <w:rPr>
                <w:rFonts w:ascii="Arial Narrow" w:hAnsi="Arial Narrow"/>
                <w:lang w:val="ro-RO"/>
              </w:rPr>
            </w:pPr>
            <w:r w:rsidRPr="00FA7C94">
              <w:rPr>
                <w:rFonts w:ascii="Arial Narrow" w:hAnsi="Arial Narrow"/>
                <w:lang w:val="ro-RO"/>
              </w:rPr>
              <w:t>Debitmetru electromagnetic</w:t>
            </w:r>
          </w:p>
        </w:tc>
        <w:tc>
          <w:tcPr>
            <w:tcW w:w="1584" w:type="dxa"/>
            <w:tcBorders>
              <w:top w:val="single" w:sz="4" w:space="0" w:color="auto"/>
              <w:left w:val="single" w:sz="4" w:space="0" w:color="auto"/>
              <w:bottom w:val="single" w:sz="4" w:space="0" w:color="auto"/>
              <w:right w:val="single" w:sz="4" w:space="0" w:color="auto"/>
            </w:tcBorders>
          </w:tcPr>
          <w:p w14:paraId="3CCCBAD9" w14:textId="77777777" w:rsidR="0077736F" w:rsidRPr="00FA7C94" w:rsidRDefault="0077736F" w:rsidP="001A506C">
            <w:pPr>
              <w:ind w:right="72"/>
              <w:rPr>
                <w:rFonts w:ascii="Arial Narrow" w:hAnsi="Arial Narrow"/>
                <w:lang w:val="ro-RO"/>
              </w:rPr>
            </w:pPr>
            <w:proofErr w:type="spellStart"/>
            <w:r w:rsidRPr="00FA7C94">
              <w:rPr>
                <w:rFonts w:ascii="Arial Narrow" w:hAnsi="Arial Narrow"/>
                <w:lang w:val="ro-RO"/>
              </w:rPr>
              <w:t>Tip:Krone</w:t>
            </w:r>
            <w:proofErr w:type="spellEnd"/>
            <w:r w:rsidRPr="00FA7C94">
              <w:rPr>
                <w:rFonts w:ascii="Arial Narrow" w:hAnsi="Arial Narrow"/>
                <w:lang w:val="ro-RO"/>
              </w:rPr>
              <w:t xml:space="preserve"> 6300</w:t>
            </w:r>
          </w:p>
        </w:tc>
        <w:tc>
          <w:tcPr>
            <w:tcW w:w="668" w:type="dxa"/>
            <w:tcBorders>
              <w:top w:val="single" w:sz="4" w:space="0" w:color="auto"/>
              <w:left w:val="single" w:sz="4" w:space="0" w:color="auto"/>
              <w:bottom w:val="single" w:sz="4" w:space="0" w:color="auto"/>
              <w:right w:val="single" w:sz="4" w:space="0" w:color="auto"/>
            </w:tcBorders>
            <w:vAlign w:val="center"/>
          </w:tcPr>
          <w:p w14:paraId="1528E848"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5D63D6A4"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5A2E2C2A"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38613840"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04B7C5CC"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192BCEB8"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40A637BE"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43B55821"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r w:rsidR="0077736F" w:rsidRPr="00890A9D" w14:paraId="6FCD6CFE" w14:textId="77777777" w:rsidTr="001A506C">
        <w:trPr>
          <w:trHeight w:val="540"/>
        </w:trPr>
        <w:tc>
          <w:tcPr>
            <w:tcW w:w="571" w:type="dxa"/>
            <w:tcBorders>
              <w:top w:val="single" w:sz="4" w:space="0" w:color="auto"/>
              <w:right w:val="single" w:sz="4" w:space="0" w:color="auto"/>
            </w:tcBorders>
            <w:vAlign w:val="center"/>
          </w:tcPr>
          <w:p w14:paraId="463C836A" w14:textId="77777777" w:rsidR="0077736F" w:rsidRPr="00890A9D" w:rsidRDefault="0077736F" w:rsidP="0077736F">
            <w:pPr>
              <w:pStyle w:val="ListParagraph"/>
              <w:numPr>
                <w:ilvl w:val="0"/>
                <w:numId w:val="45"/>
              </w:numPr>
              <w:ind w:right="530"/>
              <w:rPr>
                <w:rFonts w:ascii="Arial Narrow" w:hAnsi="Arial Narrow"/>
                <w:bCs/>
                <w:lang w:val="ro-RO"/>
              </w:rPr>
            </w:pPr>
          </w:p>
        </w:tc>
        <w:tc>
          <w:tcPr>
            <w:tcW w:w="711" w:type="dxa"/>
            <w:vMerge/>
            <w:tcBorders>
              <w:left w:val="single" w:sz="4" w:space="0" w:color="auto"/>
              <w:right w:val="single" w:sz="4" w:space="0" w:color="auto"/>
            </w:tcBorders>
          </w:tcPr>
          <w:p w14:paraId="1A8A54B3" w14:textId="77777777" w:rsidR="0077736F" w:rsidRPr="00890A9D" w:rsidRDefault="0077736F" w:rsidP="001A506C">
            <w:pPr>
              <w:ind w:right="530"/>
              <w:jc w:val="center"/>
              <w:rPr>
                <w:rFonts w:ascii="Arial Narrow" w:hAnsi="Arial Narrow"/>
                <w:b/>
                <w:bCs/>
                <w:lang w:val="ro-RO"/>
              </w:rPr>
            </w:pPr>
          </w:p>
        </w:tc>
        <w:tc>
          <w:tcPr>
            <w:tcW w:w="1279" w:type="dxa"/>
            <w:vMerge/>
            <w:tcBorders>
              <w:left w:val="single" w:sz="4" w:space="0" w:color="auto"/>
              <w:right w:val="single" w:sz="4" w:space="0" w:color="auto"/>
            </w:tcBorders>
            <w:vAlign w:val="center"/>
          </w:tcPr>
          <w:p w14:paraId="47E00CAD" w14:textId="77777777" w:rsidR="0077736F" w:rsidRPr="00FA7C94" w:rsidRDefault="0077736F" w:rsidP="001A506C">
            <w:pPr>
              <w:ind w:right="530"/>
              <w:jc w:val="center"/>
              <w:rPr>
                <w:rFonts w:ascii="Arial Narrow" w:hAnsi="Arial Narrow"/>
                <w:b/>
                <w:bCs/>
                <w:lang w:val="ro-RO"/>
              </w:rPr>
            </w:pPr>
          </w:p>
        </w:tc>
        <w:tc>
          <w:tcPr>
            <w:tcW w:w="2331" w:type="dxa"/>
            <w:tcBorders>
              <w:top w:val="single" w:sz="4" w:space="0" w:color="auto"/>
              <w:left w:val="single" w:sz="4" w:space="0" w:color="auto"/>
              <w:bottom w:val="single" w:sz="4" w:space="0" w:color="auto"/>
              <w:right w:val="single" w:sz="4" w:space="0" w:color="auto"/>
            </w:tcBorders>
            <w:vAlign w:val="center"/>
          </w:tcPr>
          <w:p w14:paraId="795324C8" w14:textId="77777777" w:rsidR="0077736F" w:rsidRPr="00FA7C94" w:rsidRDefault="0077736F" w:rsidP="001A506C">
            <w:pPr>
              <w:ind w:right="530"/>
              <w:rPr>
                <w:rFonts w:ascii="Arial Narrow" w:hAnsi="Arial Narrow"/>
                <w:lang w:val="ro-RO"/>
              </w:rPr>
            </w:pPr>
            <w:r w:rsidRPr="00FA7C94">
              <w:rPr>
                <w:rFonts w:ascii="Arial Narrow" w:hAnsi="Arial Narrow"/>
                <w:lang w:val="ro-RO"/>
              </w:rPr>
              <w:t>Debitmetru electromagnetic</w:t>
            </w:r>
          </w:p>
        </w:tc>
        <w:tc>
          <w:tcPr>
            <w:tcW w:w="1584" w:type="dxa"/>
            <w:tcBorders>
              <w:top w:val="single" w:sz="4" w:space="0" w:color="auto"/>
              <w:left w:val="single" w:sz="4" w:space="0" w:color="auto"/>
              <w:bottom w:val="single" w:sz="4" w:space="0" w:color="auto"/>
              <w:right w:val="single" w:sz="4" w:space="0" w:color="auto"/>
            </w:tcBorders>
          </w:tcPr>
          <w:p w14:paraId="05B707FE" w14:textId="77777777" w:rsidR="0077736F" w:rsidRPr="00FA7C94" w:rsidRDefault="0077736F" w:rsidP="001A506C">
            <w:pPr>
              <w:ind w:right="72"/>
              <w:rPr>
                <w:rFonts w:ascii="Arial Narrow" w:hAnsi="Arial Narrow"/>
                <w:lang w:val="ro-RO"/>
              </w:rPr>
            </w:pPr>
            <w:proofErr w:type="spellStart"/>
            <w:r w:rsidRPr="00FA7C94">
              <w:rPr>
                <w:rFonts w:ascii="Arial Narrow" w:hAnsi="Arial Narrow"/>
                <w:lang w:val="ro-RO"/>
              </w:rPr>
              <w:t>Tip:Krone</w:t>
            </w:r>
            <w:proofErr w:type="spellEnd"/>
            <w:r w:rsidRPr="00FA7C94">
              <w:rPr>
                <w:rFonts w:ascii="Arial Narrow" w:hAnsi="Arial Narrow"/>
                <w:lang w:val="ro-RO"/>
              </w:rPr>
              <w:t xml:space="preserve"> 6300</w:t>
            </w:r>
          </w:p>
        </w:tc>
        <w:tc>
          <w:tcPr>
            <w:tcW w:w="668" w:type="dxa"/>
            <w:tcBorders>
              <w:top w:val="single" w:sz="4" w:space="0" w:color="auto"/>
              <w:left w:val="single" w:sz="4" w:space="0" w:color="auto"/>
              <w:bottom w:val="single" w:sz="4" w:space="0" w:color="auto"/>
              <w:right w:val="single" w:sz="4" w:space="0" w:color="auto"/>
            </w:tcBorders>
            <w:vAlign w:val="center"/>
          </w:tcPr>
          <w:p w14:paraId="59BA4E26" w14:textId="77777777" w:rsidR="0077736F" w:rsidRPr="00FA7C94" w:rsidRDefault="0077736F" w:rsidP="001A506C">
            <w:pPr>
              <w:ind w:right="72"/>
              <w:rPr>
                <w:rFonts w:ascii="Arial Narrow" w:hAnsi="Arial Narrow"/>
                <w:lang w:val="ro-RO"/>
              </w:rPr>
            </w:pPr>
          </w:p>
        </w:tc>
        <w:tc>
          <w:tcPr>
            <w:tcW w:w="1645" w:type="dxa"/>
            <w:tcBorders>
              <w:top w:val="single" w:sz="4" w:space="0" w:color="auto"/>
              <w:left w:val="single" w:sz="4" w:space="0" w:color="auto"/>
              <w:bottom w:val="single" w:sz="4" w:space="0" w:color="auto"/>
              <w:right w:val="single" w:sz="4" w:space="0" w:color="auto"/>
            </w:tcBorders>
            <w:vAlign w:val="center"/>
          </w:tcPr>
          <w:p w14:paraId="5B54EE75" w14:textId="77777777" w:rsidR="0077736F" w:rsidRPr="00FA7C94" w:rsidRDefault="0077736F" w:rsidP="001A506C">
            <w:pPr>
              <w:ind w:right="90"/>
              <w:rPr>
                <w:rFonts w:ascii="Arial Narrow" w:hAnsi="Arial Narrow"/>
                <w:b/>
                <w:bCs/>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14:paraId="644CD27F"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NU</w:t>
            </w:r>
          </w:p>
        </w:tc>
        <w:tc>
          <w:tcPr>
            <w:tcW w:w="850" w:type="dxa"/>
            <w:tcBorders>
              <w:top w:val="single" w:sz="4" w:space="0" w:color="auto"/>
              <w:left w:val="single" w:sz="4" w:space="0" w:color="auto"/>
              <w:bottom w:val="single" w:sz="4" w:space="0" w:color="auto"/>
              <w:right w:val="single" w:sz="4" w:space="0" w:color="auto"/>
            </w:tcBorders>
            <w:noWrap/>
            <w:vAlign w:val="center"/>
          </w:tcPr>
          <w:p w14:paraId="723443BA"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93" w:type="dxa"/>
            <w:tcBorders>
              <w:top w:val="single" w:sz="4" w:space="0" w:color="auto"/>
              <w:left w:val="single" w:sz="4" w:space="0" w:color="auto"/>
              <w:bottom w:val="single" w:sz="4" w:space="0" w:color="auto"/>
              <w:right w:val="single" w:sz="4" w:space="0" w:color="auto"/>
            </w:tcBorders>
            <w:noWrap/>
            <w:vAlign w:val="center"/>
          </w:tcPr>
          <w:p w14:paraId="5A171E7F"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1191" w:type="dxa"/>
            <w:tcBorders>
              <w:top w:val="single" w:sz="4" w:space="0" w:color="auto"/>
              <w:left w:val="single" w:sz="4" w:space="0" w:color="auto"/>
              <w:bottom w:val="single" w:sz="4" w:space="0" w:color="auto"/>
              <w:right w:val="single" w:sz="4" w:space="0" w:color="auto"/>
            </w:tcBorders>
            <w:vAlign w:val="center"/>
          </w:tcPr>
          <w:p w14:paraId="43F9C594"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911" w:type="dxa"/>
            <w:gridSpan w:val="3"/>
            <w:tcBorders>
              <w:top w:val="single" w:sz="4" w:space="0" w:color="auto"/>
              <w:left w:val="single" w:sz="4" w:space="0" w:color="auto"/>
              <w:bottom w:val="single" w:sz="4" w:space="0" w:color="auto"/>
              <w:right w:val="single" w:sz="4" w:space="0" w:color="auto"/>
            </w:tcBorders>
            <w:vAlign w:val="center"/>
          </w:tcPr>
          <w:p w14:paraId="601D97A1"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c>
          <w:tcPr>
            <w:tcW w:w="846" w:type="dxa"/>
            <w:tcBorders>
              <w:top w:val="single" w:sz="4" w:space="0" w:color="auto"/>
              <w:left w:val="single" w:sz="4" w:space="0" w:color="auto"/>
              <w:bottom w:val="single" w:sz="4" w:space="0" w:color="auto"/>
            </w:tcBorders>
            <w:vAlign w:val="center"/>
          </w:tcPr>
          <w:p w14:paraId="6A4EE5A9" w14:textId="77777777" w:rsidR="0077736F" w:rsidRPr="00890A9D" w:rsidRDefault="0077736F" w:rsidP="001A506C">
            <w:pPr>
              <w:jc w:val="center"/>
              <w:rPr>
                <w:rFonts w:ascii="Arial Narrow" w:hAnsi="Arial Narrow" w:cs="Arial"/>
                <w:lang w:val="ro-RO"/>
              </w:rPr>
            </w:pPr>
            <w:r w:rsidRPr="00890A9D">
              <w:rPr>
                <w:rFonts w:ascii="Arial Narrow" w:hAnsi="Arial Narrow" w:cs="Arial"/>
                <w:lang w:val="ro-RO"/>
              </w:rPr>
              <w:t>DA</w:t>
            </w:r>
          </w:p>
        </w:tc>
      </w:tr>
    </w:tbl>
    <w:p w14:paraId="38D96C49" w14:textId="77777777" w:rsidR="000752ED" w:rsidRPr="0045624A" w:rsidRDefault="000752ED">
      <w:pPr>
        <w:ind w:left="360"/>
        <w:jc w:val="both"/>
        <w:rPr>
          <w:b/>
          <w:sz w:val="22"/>
          <w:szCs w:val="22"/>
          <w:lang w:val="ro-RO"/>
        </w:rPr>
      </w:pPr>
    </w:p>
    <w:p w14:paraId="081C0889" w14:textId="77777777" w:rsidR="007F389C" w:rsidRPr="0045624A" w:rsidRDefault="007F389C">
      <w:pPr>
        <w:ind w:left="360"/>
        <w:jc w:val="both"/>
        <w:rPr>
          <w:b/>
          <w:sz w:val="22"/>
          <w:szCs w:val="22"/>
          <w:lang w:val="ro-RO"/>
        </w:rPr>
      </w:pPr>
    </w:p>
    <w:p w14:paraId="36802558" w14:textId="0696B09B" w:rsidR="007E73F8" w:rsidRDefault="007E73F8">
      <w:pPr>
        <w:rPr>
          <w:b/>
          <w:color w:val="000000"/>
          <w:sz w:val="22"/>
          <w:lang w:val="ro-RO"/>
        </w:rPr>
      </w:pPr>
      <w:r>
        <w:rPr>
          <w:b/>
          <w:color w:val="000000"/>
          <w:sz w:val="22"/>
          <w:lang w:val="ro-RO"/>
        </w:rPr>
        <w:br w:type="page"/>
      </w:r>
    </w:p>
    <w:tbl>
      <w:tblPr>
        <w:tblpPr w:leftFromText="57" w:rightFromText="57" w:vertAnchor="text" w:tblpXSpec="center" w:tblpY="1"/>
        <w:tblOverlap w:val="never"/>
        <w:tblW w:w="14714" w:type="dxa"/>
        <w:tblLayout w:type="fixed"/>
        <w:tblCellMar>
          <w:left w:w="28" w:type="dxa"/>
          <w:right w:w="57" w:type="dxa"/>
        </w:tblCellMar>
        <w:tblLook w:val="04A0" w:firstRow="1" w:lastRow="0" w:firstColumn="1" w:lastColumn="0" w:noHBand="0" w:noVBand="1"/>
      </w:tblPr>
      <w:tblGrid>
        <w:gridCol w:w="461"/>
        <w:gridCol w:w="673"/>
        <w:gridCol w:w="1096"/>
        <w:gridCol w:w="1859"/>
        <w:gridCol w:w="1522"/>
        <w:gridCol w:w="896"/>
        <w:gridCol w:w="1122"/>
        <w:gridCol w:w="1154"/>
        <w:gridCol w:w="1154"/>
        <w:gridCol w:w="1154"/>
        <w:gridCol w:w="1171"/>
        <w:gridCol w:w="1279"/>
        <w:gridCol w:w="1173"/>
      </w:tblGrid>
      <w:tr w:rsidR="007E73F8" w:rsidRPr="005C1C10" w14:paraId="5518428B" w14:textId="77777777" w:rsidTr="00541084">
        <w:trPr>
          <w:trHeight w:val="739"/>
        </w:trPr>
        <w:tc>
          <w:tcPr>
            <w:tcW w:w="14714" w:type="dxa"/>
            <w:gridSpan w:val="13"/>
            <w:tcBorders>
              <w:top w:val="nil"/>
              <w:left w:val="nil"/>
              <w:bottom w:val="single" w:sz="4" w:space="0" w:color="auto"/>
              <w:right w:val="nil"/>
            </w:tcBorders>
            <w:noWrap/>
            <w:vAlign w:val="center"/>
            <w:hideMark/>
          </w:tcPr>
          <w:p w14:paraId="63E4F002" w14:textId="6FDAFAA1" w:rsidR="007E73F8" w:rsidRPr="007E73F8" w:rsidRDefault="007E73F8" w:rsidP="007E73F8">
            <w:pPr>
              <w:spacing w:after="160" w:line="259" w:lineRule="auto"/>
              <w:rPr>
                <w:rFonts w:ascii="Arial Narrow" w:eastAsiaTheme="minorHAnsi" w:hAnsi="Arial Narrow" w:cs="Arial"/>
                <w:b/>
                <w:bCs/>
                <w:lang w:val="ro-RO"/>
              </w:rPr>
            </w:pPr>
            <w:bookmarkStart w:id="41" w:name="_Hlk56542053"/>
            <w:r w:rsidRPr="007E73F8">
              <w:rPr>
                <w:rFonts w:ascii="Arial Narrow" w:eastAsiaTheme="minorHAnsi" w:hAnsi="Arial Narrow" w:cs="Arial"/>
                <w:b/>
                <w:bCs/>
                <w:lang w:val="ro-RO"/>
              </w:rPr>
              <w:lastRenderedPageBreak/>
              <w:t>Tabelul nr.1</w:t>
            </w:r>
            <w:r w:rsidR="00CD1691">
              <w:rPr>
                <w:rFonts w:ascii="Arial Narrow" w:eastAsiaTheme="minorHAnsi" w:hAnsi="Arial Narrow" w:cs="Arial"/>
                <w:b/>
                <w:bCs/>
                <w:lang w:val="ro-RO"/>
              </w:rPr>
              <w:t>3</w:t>
            </w:r>
            <w:r w:rsidRPr="007E73F8">
              <w:rPr>
                <w:rFonts w:ascii="Arial Narrow" w:eastAsiaTheme="minorHAnsi" w:hAnsi="Arial Narrow" w:cs="Arial"/>
                <w:b/>
                <w:bCs/>
                <w:lang w:val="ro-RO"/>
              </w:rPr>
              <w:t xml:space="preserve">   Stația de epurare Băgaciu </w:t>
            </w:r>
          </w:p>
          <w:p w14:paraId="60D86673" w14:textId="77777777" w:rsidR="007E73F8" w:rsidRPr="007E73F8" w:rsidRDefault="007E73F8" w:rsidP="007E73F8">
            <w:pPr>
              <w:spacing w:after="160" w:line="259" w:lineRule="auto"/>
              <w:jc w:val="center"/>
              <w:rPr>
                <w:rFonts w:ascii="Arial Narrow" w:eastAsiaTheme="minorHAnsi" w:hAnsi="Arial Narrow" w:cs="Arial"/>
                <w:b/>
                <w:bCs/>
                <w:lang w:val="ro-RO"/>
              </w:rPr>
            </w:pPr>
          </w:p>
          <w:p w14:paraId="68DF2EEE" w14:textId="77777777" w:rsidR="007E73F8" w:rsidRPr="007E73F8" w:rsidRDefault="007E73F8" w:rsidP="007E73F8">
            <w:pPr>
              <w:spacing w:after="160" w:line="259" w:lineRule="auto"/>
              <w:rPr>
                <w:rFonts w:ascii="Arial Narrow" w:eastAsiaTheme="minorHAnsi" w:hAnsi="Arial Narrow" w:cs="Arial"/>
                <w:b/>
                <w:bCs/>
                <w:lang w:val="ro-RO"/>
              </w:rPr>
            </w:pPr>
          </w:p>
        </w:tc>
      </w:tr>
      <w:tr w:rsidR="007E73F8" w:rsidRPr="007E73F8" w14:paraId="0ED0FFFF" w14:textId="77777777" w:rsidTr="00541084">
        <w:trPr>
          <w:trHeight w:val="619"/>
        </w:trPr>
        <w:tc>
          <w:tcPr>
            <w:tcW w:w="461" w:type="dxa"/>
            <w:vMerge w:val="restart"/>
            <w:tcBorders>
              <w:top w:val="single" w:sz="4" w:space="0" w:color="auto"/>
              <w:left w:val="single" w:sz="4" w:space="0" w:color="auto"/>
              <w:bottom w:val="single" w:sz="4" w:space="0" w:color="auto"/>
              <w:right w:val="single" w:sz="4" w:space="0" w:color="auto"/>
            </w:tcBorders>
            <w:vAlign w:val="center"/>
          </w:tcPr>
          <w:p w14:paraId="1EBD9F6C" w14:textId="77777777" w:rsidR="007E73F8" w:rsidRPr="007E73F8" w:rsidRDefault="007E73F8" w:rsidP="007E73F8">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Nr.</w:t>
            </w:r>
          </w:p>
          <w:p w14:paraId="6B99AC4D" w14:textId="77777777" w:rsidR="007E73F8" w:rsidRPr="007E73F8" w:rsidRDefault="007E73F8" w:rsidP="007E73F8">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Crt.</w:t>
            </w:r>
          </w:p>
        </w:tc>
        <w:tc>
          <w:tcPr>
            <w:tcW w:w="673" w:type="dxa"/>
            <w:vMerge w:val="restart"/>
            <w:tcBorders>
              <w:top w:val="single" w:sz="4" w:space="0" w:color="auto"/>
              <w:left w:val="single" w:sz="4" w:space="0" w:color="auto"/>
              <w:bottom w:val="single" w:sz="4" w:space="0" w:color="auto"/>
              <w:right w:val="single" w:sz="4" w:space="0" w:color="auto"/>
            </w:tcBorders>
            <w:vAlign w:val="center"/>
          </w:tcPr>
          <w:p w14:paraId="0173FD6A" w14:textId="77777777" w:rsidR="007E73F8" w:rsidRPr="007E73F8" w:rsidRDefault="007E73F8" w:rsidP="007E73F8">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Locație</w:t>
            </w:r>
          </w:p>
        </w:tc>
        <w:tc>
          <w:tcPr>
            <w:tcW w:w="1096" w:type="dxa"/>
            <w:vMerge w:val="restart"/>
            <w:tcBorders>
              <w:top w:val="single" w:sz="4" w:space="0" w:color="auto"/>
              <w:left w:val="single" w:sz="4" w:space="0" w:color="auto"/>
              <w:bottom w:val="single" w:sz="4" w:space="0" w:color="auto"/>
              <w:right w:val="single" w:sz="4" w:space="0" w:color="auto"/>
            </w:tcBorders>
            <w:vAlign w:val="center"/>
          </w:tcPr>
          <w:p w14:paraId="59CD6D4D" w14:textId="77777777" w:rsidR="007E73F8" w:rsidRPr="007E73F8" w:rsidRDefault="007E73F8" w:rsidP="007E73F8">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Denumire proces</w:t>
            </w:r>
          </w:p>
        </w:tc>
        <w:tc>
          <w:tcPr>
            <w:tcW w:w="1859" w:type="dxa"/>
            <w:vMerge w:val="restart"/>
            <w:tcBorders>
              <w:top w:val="single" w:sz="4" w:space="0" w:color="auto"/>
              <w:left w:val="single" w:sz="4" w:space="0" w:color="auto"/>
              <w:bottom w:val="single" w:sz="4" w:space="0" w:color="auto"/>
              <w:right w:val="single" w:sz="4" w:space="0" w:color="auto"/>
            </w:tcBorders>
            <w:vAlign w:val="center"/>
          </w:tcPr>
          <w:p w14:paraId="38E6F9BE" w14:textId="77777777" w:rsidR="007E73F8" w:rsidRPr="007E73F8" w:rsidRDefault="007E73F8" w:rsidP="007E73F8">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Denumire echipament</w:t>
            </w:r>
          </w:p>
        </w:tc>
        <w:tc>
          <w:tcPr>
            <w:tcW w:w="1522" w:type="dxa"/>
            <w:vMerge w:val="restart"/>
            <w:tcBorders>
              <w:top w:val="single" w:sz="4" w:space="0" w:color="auto"/>
              <w:left w:val="single" w:sz="4" w:space="0" w:color="auto"/>
              <w:bottom w:val="single" w:sz="4" w:space="0" w:color="auto"/>
              <w:right w:val="single" w:sz="4" w:space="0" w:color="auto"/>
            </w:tcBorders>
          </w:tcPr>
          <w:p w14:paraId="1007BA01" w14:textId="77777777" w:rsidR="007E73F8" w:rsidRPr="007E73F8" w:rsidRDefault="007E73F8" w:rsidP="007E73F8">
            <w:pPr>
              <w:spacing w:after="160" w:line="259" w:lineRule="auto"/>
              <w:jc w:val="center"/>
              <w:rPr>
                <w:rFonts w:ascii="Arial Narrow" w:eastAsiaTheme="minorHAnsi" w:hAnsi="Arial Narrow" w:cs="Arial"/>
                <w:b/>
                <w:lang w:val="ro-RO"/>
              </w:rPr>
            </w:pPr>
          </w:p>
          <w:p w14:paraId="137772E3" w14:textId="77777777" w:rsidR="007E73F8" w:rsidRPr="007E73F8" w:rsidRDefault="007E73F8" w:rsidP="007E73F8">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Caracteristici tehnice &amp; producător</w:t>
            </w:r>
          </w:p>
        </w:tc>
        <w:tc>
          <w:tcPr>
            <w:tcW w:w="896" w:type="dxa"/>
            <w:vMerge w:val="restart"/>
            <w:tcBorders>
              <w:top w:val="single" w:sz="4" w:space="0" w:color="auto"/>
              <w:left w:val="single" w:sz="4" w:space="0" w:color="auto"/>
              <w:bottom w:val="single" w:sz="4" w:space="0" w:color="auto"/>
              <w:right w:val="single" w:sz="4" w:space="0" w:color="auto"/>
            </w:tcBorders>
            <w:vAlign w:val="center"/>
          </w:tcPr>
          <w:p w14:paraId="687F1C9E" w14:textId="77777777" w:rsidR="007E73F8" w:rsidRPr="007E73F8" w:rsidRDefault="007E73F8" w:rsidP="007E73F8">
            <w:pPr>
              <w:spacing w:after="160" w:line="259" w:lineRule="auto"/>
              <w:jc w:val="center"/>
              <w:rPr>
                <w:rFonts w:ascii="Arial Narrow" w:eastAsiaTheme="minorHAnsi" w:hAnsi="Arial Narrow" w:cs="Arial"/>
                <w:b/>
                <w:lang w:val="ro-RO"/>
              </w:rPr>
            </w:pPr>
            <w:proofErr w:type="spellStart"/>
            <w:r w:rsidRPr="007E73F8">
              <w:rPr>
                <w:rFonts w:ascii="Arial Narrow" w:eastAsiaTheme="minorHAnsi" w:hAnsi="Arial Narrow" w:cs="Arial"/>
                <w:b/>
                <w:lang w:val="ro-RO"/>
              </w:rPr>
              <w:t>Tag</w:t>
            </w:r>
            <w:proofErr w:type="spellEnd"/>
            <w:r w:rsidRPr="007E73F8">
              <w:rPr>
                <w:rFonts w:ascii="Arial Narrow" w:eastAsiaTheme="minorHAnsi" w:hAnsi="Arial Narrow" w:cs="Arial"/>
                <w:b/>
                <w:lang w:val="ro-RO"/>
              </w:rPr>
              <w:t xml:space="preserve"> </w:t>
            </w:r>
            <w:proofErr w:type="spellStart"/>
            <w:r w:rsidRPr="007E73F8">
              <w:rPr>
                <w:rFonts w:ascii="Arial Narrow" w:eastAsiaTheme="minorHAnsi" w:hAnsi="Arial Narrow" w:cs="Arial"/>
                <w:b/>
                <w:lang w:val="ro-RO"/>
              </w:rPr>
              <w:t>PTh</w:t>
            </w:r>
            <w:proofErr w:type="spellEnd"/>
          </w:p>
        </w:tc>
        <w:tc>
          <w:tcPr>
            <w:tcW w:w="1122" w:type="dxa"/>
            <w:vMerge w:val="restart"/>
            <w:tcBorders>
              <w:top w:val="single" w:sz="4" w:space="0" w:color="auto"/>
              <w:left w:val="single" w:sz="4" w:space="0" w:color="auto"/>
              <w:bottom w:val="single" w:sz="4" w:space="0" w:color="auto"/>
              <w:right w:val="single" w:sz="4" w:space="0" w:color="auto"/>
            </w:tcBorders>
            <w:vAlign w:val="center"/>
          </w:tcPr>
          <w:p w14:paraId="6F79D567" w14:textId="77777777" w:rsidR="007E73F8" w:rsidRPr="007E73F8" w:rsidRDefault="007E73F8" w:rsidP="007E73F8">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Cod ID</w:t>
            </w:r>
          </w:p>
        </w:tc>
        <w:tc>
          <w:tcPr>
            <w:tcW w:w="3462" w:type="dxa"/>
            <w:gridSpan w:val="3"/>
            <w:tcBorders>
              <w:top w:val="single" w:sz="4" w:space="0" w:color="auto"/>
              <w:left w:val="single" w:sz="4" w:space="0" w:color="auto"/>
              <w:bottom w:val="single" w:sz="4" w:space="0" w:color="auto"/>
              <w:right w:val="single" w:sz="4" w:space="0" w:color="auto"/>
            </w:tcBorders>
            <w:vAlign w:val="center"/>
          </w:tcPr>
          <w:p w14:paraId="2FFCC1DC" w14:textId="77777777" w:rsidR="007E73F8" w:rsidRPr="007E73F8" w:rsidRDefault="007E73F8" w:rsidP="007E73F8">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Mentenanța preventivă</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0EA5EF10" w14:textId="77777777" w:rsidR="007E73F8" w:rsidRPr="007E73F8" w:rsidRDefault="007E73F8" w:rsidP="007E73F8">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Mentenanța corectivă</w:t>
            </w:r>
          </w:p>
        </w:tc>
      </w:tr>
      <w:tr w:rsidR="007E73F8" w:rsidRPr="007E73F8" w14:paraId="5A846266" w14:textId="77777777" w:rsidTr="00541084">
        <w:trPr>
          <w:trHeight w:val="619"/>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02F9A28C" w14:textId="77777777" w:rsidR="007E73F8" w:rsidRPr="007E73F8" w:rsidRDefault="007E73F8" w:rsidP="007E73F8">
            <w:pPr>
              <w:spacing w:after="160" w:line="259" w:lineRule="auto"/>
              <w:jc w:val="center"/>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3DDD7E38" w14:textId="77777777" w:rsidR="007E73F8" w:rsidRPr="007E73F8" w:rsidRDefault="007E73F8" w:rsidP="007E73F8">
            <w:pPr>
              <w:spacing w:after="160" w:line="259" w:lineRule="auto"/>
              <w:jc w:val="center"/>
              <w:rPr>
                <w:rFonts w:ascii="Arial Narrow" w:eastAsiaTheme="minorHAnsi" w:hAnsi="Arial Narrow" w:cs="Arial"/>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tcPr>
          <w:p w14:paraId="75400E5F" w14:textId="77777777" w:rsidR="007E73F8" w:rsidRPr="007E73F8" w:rsidRDefault="007E73F8" w:rsidP="007E73F8">
            <w:pPr>
              <w:spacing w:after="160" w:line="259" w:lineRule="auto"/>
              <w:jc w:val="center"/>
              <w:rPr>
                <w:rFonts w:ascii="Arial Narrow" w:eastAsiaTheme="minorHAnsi" w:hAnsi="Arial Narrow" w:cs="Arial"/>
                <w:lang w:val="ro-RO"/>
              </w:rPr>
            </w:pPr>
          </w:p>
        </w:tc>
        <w:tc>
          <w:tcPr>
            <w:tcW w:w="1859" w:type="dxa"/>
            <w:vMerge/>
            <w:tcBorders>
              <w:top w:val="single" w:sz="4" w:space="0" w:color="auto"/>
              <w:left w:val="single" w:sz="4" w:space="0" w:color="auto"/>
              <w:bottom w:val="single" w:sz="4" w:space="0" w:color="auto"/>
              <w:right w:val="single" w:sz="4" w:space="0" w:color="auto"/>
            </w:tcBorders>
            <w:vAlign w:val="center"/>
          </w:tcPr>
          <w:p w14:paraId="35745629" w14:textId="77777777" w:rsidR="007E73F8" w:rsidRPr="007E73F8" w:rsidRDefault="007E73F8" w:rsidP="007E73F8">
            <w:pPr>
              <w:spacing w:after="160" w:line="259" w:lineRule="auto"/>
              <w:jc w:val="center"/>
              <w:rPr>
                <w:rFonts w:ascii="Arial Narrow" w:eastAsiaTheme="minorHAnsi" w:hAnsi="Arial Narrow" w:cs="Arial"/>
                <w:lang w:val="ro-RO"/>
              </w:rPr>
            </w:pPr>
          </w:p>
        </w:tc>
        <w:tc>
          <w:tcPr>
            <w:tcW w:w="1522" w:type="dxa"/>
            <w:vMerge/>
            <w:tcBorders>
              <w:top w:val="single" w:sz="4" w:space="0" w:color="auto"/>
              <w:left w:val="single" w:sz="4" w:space="0" w:color="auto"/>
              <w:bottom w:val="single" w:sz="4" w:space="0" w:color="auto"/>
              <w:right w:val="single" w:sz="4" w:space="0" w:color="auto"/>
            </w:tcBorders>
          </w:tcPr>
          <w:p w14:paraId="4B1A4247" w14:textId="77777777" w:rsidR="007E73F8" w:rsidRPr="007E73F8" w:rsidRDefault="007E73F8" w:rsidP="007E73F8">
            <w:pPr>
              <w:spacing w:after="160" w:line="259" w:lineRule="auto"/>
              <w:jc w:val="center"/>
              <w:rPr>
                <w:rFonts w:ascii="Arial Narrow" w:eastAsiaTheme="minorHAnsi" w:hAnsi="Arial Narrow" w:cs="Arial"/>
                <w:lang w:val="ro-RO"/>
              </w:rPr>
            </w:pPr>
          </w:p>
        </w:tc>
        <w:tc>
          <w:tcPr>
            <w:tcW w:w="896" w:type="dxa"/>
            <w:vMerge/>
            <w:tcBorders>
              <w:top w:val="single" w:sz="4" w:space="0" w:color="auto"/>
              <w:left w:val="single" w:sz="4" w:space="0" w:color="auto"/>
              <w:bottom w:val="single" w:sz="4" w:space="0" w:color="auto"/>
              <w:right w:val="single" w:sz="4" w:space="0" w:color="auto"/>
            </w:tcBorders>
            <w:vAlign w:val="center"/>
          </w:tcPr>
          <w:p w14:paraId="496D8066" w14:textId="77777777" w:rsidR="007E73F8" w:rsidRPr="007E73F8" w:rsidRDefault="007E73F8" w:rsidP="007E73F8">
            <w:pPr>
              <w:spacing w:after="160" w:line="259" w:lineRule="auto"/>
              <w:jc w:val="center"/>
              <w:rPr>
                <w:rFonts w:ascii="Arial Narrow" w:eastAsiaTheme="minorHAnsi" w:hAnsi="Arial Narrow" w:cs="Arial"/>
                <w:lang w:val="ro-RO"/>
              </w:rPr>
            </w:pPr>
          </w:p>
        </w:tc>
        <w:tc>
          <w:tcPr>
            <w:tcW w:w="1122" w:type="dxa"/>
            <w:vMerge/>
            <w:tcBorders>
              <w:top w:val="single" w:sz="4" w:space="0" w:color="auto"/>
              <w:left w:val="single" w:sz="4" w:space="0" w:color="auto"/>
              <w:bottom w:val="single" w:sz="4" w:space="0" w:color="auto"/>
              <w:right w:val="single" w:sz="4" w:space="0" w:color="auto"/>
            </w:tcBorders>
            <w:vAlign w:val="center"/>
          </w:tcPr>
          <w:p w14:paraId="08E3A465" w14:textId="77777777" w:rsidR="007E73F8" w:rsidRPr="007E73F8" w:rsidRDefault="007E73F8" w:rsidP="007E73F8">
            <w:pPr>
              <w:spacing w:after="160" w:line="259" w:lineRule="auto"/>
              <w:jc w:val="center"/>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vAlign w:val="center"/>
            <w:hideMark/>
          </w:tcPr>
          <w:p w14:paraId="20267A47" w14:textId="77777777" w:rsidR="007E73F8" w:rsidRPr="007E73F8" w:rsidRDefault="007E73F8" w:rsidP="007E73F8">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 xml:space="preserve">Monitorizare proces </w:t>
            </w:r>
          </w:p>
        </w:tc>
        <w:tc>
          <w:tcPr>
            <w:tcW w:w="1154" w:type="dxa"/>
            <w:tcBorders>
              <w:top w:val="single" w:sz="4" w:space="0" w:color="auto"/>
              <w:left w:val="single" w:sz="4" w:space="0" w:color="auto"/>
              <w:bottom w:val="single" w:sz="4" w:space="0" w:color="auto"/>
              <w:right w:val="single" w:sz="4" w:space="0" w:color="auto"/>
            </w:tcBorders>
          </w:tcPr>
          <w:p w14:paraId="7F2DC97C" w14:textId="77777777" w:rsidR="007E73F8" w:rsidRPr="007E73F8" w:rsidRDefault="007E73F8" w:rsidP="007E73F8">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Asistență tehnică distanță</w:t>
            </w:r>
          </w:p>
        </w:tc>
        <w:tc>
          <w:tcPr>
            <w:tcW w:w="1154" w:type="dxa"/>
            <w:tcBorders>
              <w:top w:val="single" w:sz="4" w:space="0" w:color="auto"/>
              <w:left w:val="single" w:sz="4" w:space="0" w:color="auto"/>
              <w:bottom w:val="single" w:sz="4" w:space="0" w:color="auto"/>
              <w:right w:val="single" w:sz="4" w:space="0" w:color="auto"/>
            </w:tcBorders>
            <w:noWrap/>
            <w:vAlign w:val="center"/>
            <w:hideMark/>
          </w:tcPr>
          <w:p w14:paraId="1A979621" w14:textId="77777777" w:rsidR="007E73F8" w:rsidRPr="007E73F8" w:rsidRDefault="007E73F8" w:rsidP="007E73F8">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 xml:space="preserve">Lucrări </w:t>
            </w:r>
          </w:p>
          <w:p w14:paraId="44674209" w14:textId="77777777" w:rsidR="007E73F8" w:rsidRPr="007E73F8" w:rsidRDefault="007E73F8" w:rsidP="007E73F8">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preventive</w:t>
            </w:r>
          </w:p>
        </w:tc>
        <w:tc>
          <w:tcPr>
            <w:tcW w:w="1171" w:type="dxa"/>
            <w:tcBorders>
              <w:top w:val="single" w:sz="4" w:space="0" w:color="auto"/>
              <w:left w:val="single" w:sz="4" w:space="0" w:color="auto"/>
              <w:bottom w:val="single" w:sz="4" w:space="0" w:color="auto"/>
              <w:right w:val="single" w:sz="4" w:space="0" w:color="auto"/>
            </w:tcBorders>
            <w:vAlign w:val="center"/>
            <w:hideMark/>
          </w:tcPr>
          <w:p w14:paraId="485D2923" w14:textId="77777777" w:rsidR="007E73F8" w:rsidRPr="007E73F8" w:rsidRDefault="007E73F8" w:rsidP="007E73F8">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Actualizare documentație</w:t>
            </w:r>
          </w:p>
        </w:tc>
        <w:tc>
          <w:tcPr>
            <w:tcW w:w="1279" w:type="dxa"/>
            <w:tcBorders>
              <w:top w:val="single" w:sz="4" w:space="0" w:color="auto"/>
              <w:left w:val="single" w:sz="4" w:space="0" w:color="auto"/>
              <w:bottom w:val="single" w:sz="4" w:space="0" w:color="auto"/>
              <w:right w:val="single" w:sz="4" w:space="0" w:color="auto"/>
            </w:tcBorders>
            <w:vAlign w:val="center"/>
            <w:hideMark/>
          </w:tcPr>
          <w:p w14:paraId="390003B3" w14:textId="77777777" w:rsidR="007E73F8" w:rsidRPr="007E73F8" w:rsidRDefault="007E73F8" w:rsidP="007E73F8">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Lucrări corective</w:t>
            </w:r>
          </w:p>
        </w:tc>
        <w:tc>
          <w:tcPr>
            <w:tcW w:w="1173" w:type="dxa"/>
            <w:tcBorders>
              <w:top w:val="single" w:sz="4" w:space="0" w:color="auto"/>
              <w:left w:val="single" w:sz="4" w:space="0" w:color="auto"/>
              <w:bottom w:val="single" w:sz="4" w:space="0" w:color="auto"/>
              <w:right w:val="single" w:sz="4" w:space="0" w:color="auto"/>
            </w:tcBorders>
            <w:vAlign w:val="center"/>
            <w:hideMark/>
          </w:tcPr>
          <w:p w14:paraId="509AB7A7" w14:textId="77777777" w:rsidR="007E73F8" w:rsidRPr="007E73F8" w:rsidRDefault="007E73F8" w:rsidP="007E73F8">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Piese de schimb</w:t>
            </w:r>
          </w:p>
        </w:tc>
      </w:tr>
      <w:tr w:rsidR="007E73F8" w:rsidRPr="007E73F8" w14:paraId="32875AE5" w14:textId="77777777" w:rsidTr="00541084">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3BFD001" w14:textId="77777777" w:rsidR="007E73F8" w:rsidRPr="007E73F8" w:rsidRDefault="007E73F8" w:rsidP="00541084">
            <w:pPr>
              <w:numPr>
                <w:ilvl w:val="0"/>
                <w:numId w:val="36"/>
              </w:numPr>
              <w:spacing w:after="160" w:line="259" w:lineRule="auto"/>
              <w:ind w:left="414" w:hanging="357"/>
              <w:rPr>
                <w:rFonts w:ascii="Arial Narrow" w:eastAsiaTheme="minorHAnsi" w:hAnsi="Arial Narrow" w:cs="Arial"/>
                <w:lang w:val="ro-RO"/>
              </w:rPr>
            </w:pPr>
          </w:p>
        </w:tc>
        <w:tc>
          <w:tcPr>
            <w:tcW w:w="673" w:type="dxa"/>
            <w:vMerge w:val="restart"/>
            <w:tcBorders>
              <w:top w:val="single" w:sz="4" w:space="0" w:color="auto"/>
              <w:left w:val="single" w:sz="4" w:space="0" w:color="auto"/>
              <w:bottom w:val="single" w:sz="4" w:space="0" w:color="auto"/>
              <w:right w:val="single" w:sz="4" w:space="0" w:color="auto"/>
            </w:tcBorders>
            <w:hideMark/>
          </w:tcPr>
          <w:p w14:paraId="109B6DE3" w14:textId="77777777" w:rsidR="007E73F8" w:rsidRPr="007E73F8" w:rsidRDefault="007E73F8" w:rsidP="007E73F8">
            <w:pPr>
              <w:spacing w:after="160" w:line="259" w:lineRule="auto"/>
              <w:rPr>
                <w:rFonts w:ascii="Arial Narrow" w:eastAsiaTheme="minorHAnsi" w:hAnsi="Arial Narrow" w:cs="Arial"/>
                <w:b/>
                <w:bCs/>
                <w:lang w:val="ro-RO"/>
              </w:rPr>
            </w:pPr>
            <w:r w:rsidRPr="007E73F8">
              <w:rPr>
                <w:rFonts w:ascii="Arial Narrow" w:eastAsiaTheme="minorHAnsi" w:hAnsi="Arial Narrow" w:cs="Arial"/>
                <w:b/>
                <w:bCs/>
                <w:sz w:val="18"/>
                <w:szCs w:val="18"/>
                <w:lang w:val="ro-RO"/>
              </w:rPr>
              <w:t>Stația de epurare Băgaciu</w:t>
            </w:r>
          </w:p>
        </w:tc>
        <w:tc>
          <w:tcPr>
            <w:tcW w:w="1096" w:type="dxa"/>
            <w:vMerge w:val="restart"/>
            <w:tcBorders>
              <w:top w:val="single" w:sz="4" w:space="0" w:color="auto"/>
              <w:left w:val="single" w:sz="4" w:space="0" w:color="auto"/>
              <w:right w:val="single" w:sz="4" w:space="0" w:color="auto"/>
            </w:tcBorders>
            <w:hideMark/>
          </w:tcPr>
          <w:p w14:paraId="35D367CB" w14:textId="5BF31632" w:rsidR="007E73F8" w:rsidRPr="007E73F8" w:rsidRDefault="007E73F8" w:rsidP="007E73F8">
            <w:pPr>
              <w:spacing w:after="160" w:line="259" w:lineRule="auto"/>
              <w:rPr>
                <w:rFonts w:ascii="Arial Narrow" w:eastAsiaTheme="minorHAnsi" w:hAnsi="Arial Narrow" w:cs="Arial"/>
                <w:lang w:val="ro-RO"/>
              </w:rPr>
            </w:pPr>
            <w:r w:rsidRPr="007E73F8">
              <w:rPr>
                <w:rFonts w:ascii="Arial Narrow" w:eastAsiaTheme="minorHAnsi" w:hAnsi="Arial Narrow" w:cs="Arial"/>
                <w:b/>
                <w:bCs/>
                <w:lang w:val="ro-RO"/>
              </w:rPr>
              <w:t xml:space="preserve">Alimentare </w:t>
            </w:r>
            <w:r w:rsidR="002A1998">
              <w:rPr>
                <w:rFonts w:ascii="Arial Narrow" w:eastAsiaTheme="minorHAnsi" w:hAnsi="Arial Narrow" w:cs="Arial"/>
                <w:b/>
                <w:bCs/>
                <w:lang w:val="ro-RO"/>
              </w:rPr>
              <w:t>cu energie electrică</w:t>
            </w:r>
            <w:r w:rsidRPr="007E73F8">
              <w:rPr>
                <w:rFonts w:ascii="Arial Narrow" w:eastAsiaTheme="minorHAnsi" w:hAnsi="Arial Narrow" w:cs="Arial"/>
                <w:b/>
                <w:bCs/>
                <w:lang w:val="ro-RO"/>
              </w:rPr>
              <w:t xml:space="preserve"> și servicii interne  - AEE</w:t>
            </w:r>
          </w:p>
        </w:tc>
        <w:tc>
          <w:tcPr>
            <w:tcW w:w="185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A41B7C8" w14:textId="77777777" w:rsidR="007E73F8" w:rsidRPr="007E73F8" w:rsidRDefault="007E73F8" w:rsidP="007E73F8">
            <w:pPr>
              <w:spacing w:after="160" w:line="259" w:lineRule="auto"/>
              <w:rPr>
                <w:rFonts w:ascii="Arial Narrow" w:eastAsiaTheme="minorHAnsi" w:hAnsi="Arial Narrow" w:cs="Arial"/>
                <w:lang w:val="ro-RO"/>
              </w:rPr>
            </w:pPr>
          </w:p>
        </w:tc>
        <w:tc>
          <w:tcPr>
            <w:tcW w:w="1522" w:type="dxa"/>
            <w:tcBorders>
              <w:top w:val="single" w:sz="4" w:space="0" w:color="auto"/>
              <w:left w:val="single" w:sz="4" w:space="0" w:color="auto"/>
              <w:bottom w:val="single" w:sz="4" w:space="0" w:color="auto"/>
              <w:right w:val="single" w:sz="4" w:space="0" w:color="auto"/>
            </w:tcBorders>
            <w:shd w:val="clear" w:color="000000" w:fill="FFC000"/>
          </w:tcPr>
          <w:p w14:paraId="16342FC0" w14:textId="77777777" w:rsidR="007E73F8" w:rsidRPr="007E73F8" w:rsidRDefault="007E73F8" w:rsidP="007E73F8">
            <w:pPr>
              <w:spacing w:after="160" w:line="259" w:lineRule="auto"/>
              <w:jc w:val="center"/>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shd w:val="clear" w:color="000000" w:fill="FFC000"/>
            <w:vAlign w:val="center"/>
          </w:tcPr>
          <w:p w14:paraId="6B18A626" w14:textId="77777777" w:rsidR="007E73F8" w:rsidRPr="007E73F8" w:rsidRDefault="007E73F8" w:rsidP="007E73F8">
            <w:pPr>
              <w:spacing w:after="160" w:line="259" w:lineRule="auto"/>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BAAF1FF" w14:textId="77777777" w:rsidR="007E73F8" w:rsidRPr="007E73F8" w:rsidRDefault="007E73F8" w:rsidP="007E73F8">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XX_AQS_BG_AEE</w:t>
            </w: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58129695" w14:textId="77777777" w:rsidR="007E73F8" w:rsidRPr="007E73F8" w:rsidRDefault="007E73F8" w:rsidP="007E73F8">
            <w:pPr>
              <w:spacing w:after="160" w:line="259" w:lineRule="auto"/>
              <w:jc w:val="center"/>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tcPr>
          <w:p w14:paraId="5C27AEE4" w14:textId="77777777" w:rsidR="007E73F8" w:rsidRPr="007E73F8" w:rsidRDefault="007E73F8" w:rsidP="007E73F8">
            <w:pPr>
              <w:spacing w:after="160" w:line="259" w:lineRule="auto"/>
              <w:jc w:val="center"/>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796D35B8" w14:textId="77777777" w:rsidR="007E73F8" w:rsidRPr="007E73F8" w:rsidRDefault="007E73F8" w:rsidP="007E73F8">
            <w:pPr>
              <w:spacing w:after="160" w:line="259" w:lineRule="auto"/>
              <w:jc w:val="center"/>
              <w:rPr>
                <w:rFonts w:ascii="Arial Narrow" w:eastAsiaTheme="minorHAnsi" w:hAnsi="Arial Narrow" w:cs="Arial"/>
                <w:lang w:val="ro-RO"/>
              </w:rPr>
            </w:pPr>
          </w:p>
        </w:tc>
        <w:tc>
          <w:tcPr>
            <w:tcW w:w="1171" w:type="dxa"/>
            <w:tcBorders>
              <w:top w:val="single" w:sz="4" w:space="0" w:color="auto"/>
              <w:left w:val="single" w:sz="4" w:space="0" w:color="auto"/>
              <w:bottom w:val="single" w:sz="4" w:space="0" w:color="auto"/>
              <w:right w:val="single" w:sz="4" w:space="0" w:color="auto"/>
            </w:tcBorders>
            <w:shd w:val="clear" w:color="000000" w:fill="FFC000"/>
          </w:tcPr>
          <w:p w14:paraId="6DB2CC53" w14:textId="77777777" w:rsidR="007E73F8" w:rsidRPr="007E73F8" w:rsidRDefault="007E73F8" w:rsidP="007E73F8">
            <w:pPr>
              <w:spacing w:after="160" w:line="259" w:lineRule="auto"/>
              <w:jc w:val="center"/>
              <w:rPr>
                <w:rFonts w:ascii="Arial Narrow" w:eastAsiaTheme="minorHAnsi" w:hAnsi="Arial Narrow" w:cs="Arial"/>
                <w:lang w:val="ro-RO"/>
              </w:rPr>
            </w:pPr>
          </w:p>
        </w:tc>
        <w:tc>
          <w:tcPr>
            <w:tcW w:w="1279" w:type="dxa"/>
            <w:tcBorders>
              <w:top w:val="single" w:sz="4" w:space="0" w:color="auto"/>
              <w:left w:val="single" w:sz="4" w:space="0" w:color="auto"/>
              <w:bottom w:val="single" w:sz="4" w:space="0" w:color="auto"/>
              <w:right w:val="single" w:sz="4" w:space="0" w:color="auto"/>
            </w:tcBorders>
            <w:shd w:val="clear" w:color="000000" w:fill="FFC000"/>
          </w:tcPr>
          <w:p w14:paraId="7F558F59" w14:textId="77777777" w:rsidR="007E73F8" w:rsidRPr="007E73F8" w:rsidRDefault="007E73F8" w:rsidP="007E73F8">
            <w:pPr>
              <w:spacing w:after="160" w:line="259" w:lineRule="auto"/>
              <w:jc w:val="center"/>
              <w:rPr>
                <w:rFonts w:ascii="Arial Narrow" w:eastAsiaTheme="minorHAnsi" w:hAnsi="Arial Narrow" w:cs="Arial"/>
                <w:lang w:val="ro-RO"/>
              </w:rPr>
            </w:pPr>
          </w:p>
        </w:tc>
        <w:tc>
          <w:tcPr>
            <w:tcW w:w="1173" w:type="dxa"/>
            <w:tcBorders>
              <w:top w:val="single" w:sz="4" w:space="0" w:color="auto"/>
              <w:left w:val="single" w:sz="4" w:space="0" w:color="auto"/>
              <w:bottom w:val="single" w:sz="4" w:space="0" w:color="auto"/>
              <w:right w:val="single" w:sz="4" w:space="0" w:color="auto"/>
            </w:tcBorders>
            <w:shd w:val="clear" w:color="000000" w:fill="FFC000"/>
          </w:tcPr>
          <w:p w14:paraId="10694BA3" w14:textId="77777777" w:rsidR="007E73F8" w:rsidRPr="007E73F8" w:rsidRDefault="007E73F8" w:rsidP="007E73F8">
            <w:pPr>
              <w:spacing w:after="160" w:line="259" w:lineRule="auto"/>
              <w:jc w:val="center"/>
              <w:rPr>
                <w:rFonts w:ascii="Arial Narrow" w:eastAsiaTheme="minorHAnsi" w:hAnsi="Arial Narrow" w:cs="Arial"/>
                <w:lang w:val="ro-RO"/>
              </w:rPr>
            </w:pPr>
          </w:p>
        </w:tc>
      </w:tr>
      <w:tr w:rsidR="007E73F8" w:rsidRPr="007E73F8" w14:paraId="420236DF" w14:textId="77777777" w:rsidTr="00541084">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DB6E341" w14:textId="77777777" w:rsidR="007E73F8" w:rsidRPr="007E73F8" w:rsidRDefault="007E73F8" w:rsidP="007E73F8">
            <w:pPr>
              <w:numPr>
                <w:ilvl w:val="0"/>
                <w:numId w:val="36"/>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C38E2D8" w14:textId="77777777" w:rsidR="007E73F8" w:rsidRPr="007E73F8" w:rsidRDefault="007E73F8" w:rsidP="007E73F8">
            <w:pPr>
              <w:spacing w:after="160" w:line="259" w:lineRule="auto"/>
              <w:rPr>
                <w:rFonts w:ascii="Arial Narrow" w:eastAsiaTheme="minorHAnsi" w:hAnsi="Arial Narrow" w:cs="Arial"/>
                <w:lang w:val="ro-RO"/>
              </w:rPr>
            </w:pPr>
          </w:p>
        </w:tc>
        <w:tc>
          <w:tcPr>
            <w:tcW w:w="1096" w:type="dxa"/>
            <w:vMerge/>
            <w:tcBorders>
              <w:left w:val="single" w:sz="4" w:space="0" w:color="auto"/>
              <w:bottom w:val="single" w:sz="4" w:space="0" w:color="auto"/>
              <w:right w:val="single" w:sz="4" w:space="0" w:color="auto"/>
            </w:tcBorders>
            <w:vAlign w:val="center"/>
            <w:hideMark/>
          </w:tcPr>
          <w:p w14:paraId="6D635514" w14:textId="77777777" w:rsidR="007E73F8" w:rsidRPr="007E73F8" w:rsidRDefault="007E73F8" w:rsidP="007E73F8">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16C3CD97" w14:textId="0DABC739" w:rsidR="007E73F8" w:rsidRPr="007E73F8" w:rsidRDefault="007E73F8" w:rsidP="007E73F8">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 xml:space="preserve">Tablou de distribuție general pentru sistemul de alimentare </w:t>
            </w:r>
            <w:r w:rsidR="002A1998">
              <w:rPr>
                <w:rFonts w:ascii="Arial Narrow" w:eastAsiaTheme="minorHAnsi" w:hAnsi="Arial Narrow" w:cs="Arial"/>
                <w:lang w:val="ro-RO"/>
              </w:rPr>
              <w:t>cu energie electrică</w:t>
            </w:r>
          </w:p>
        </w:tc>
        <w:tc>
          <w:tcPr>
            <w:tcW w:w="1522" w:type="dxa"/>
            <w:tcBorders>
              <w:top w:val="single" w:sz="4" w:space="0" w:color="auto"/>
              <w:left w:val="single" w:sz="4" w:space="0" w:color="auto"/>
              <w:bottom w:val="single" w:sz="4" w:space="0" w:color="auto"/>
              <w:right w:val="single" w:sz="4" w:space="0" w:color="auto"/>
            </w:tcBorders>
          </w:tcPr>
          <w:p w14:paraId="70B2CDEE" w14:textId="77777777" w:rsidR="007E73F8" w:rsidRPr="007E73F8" w:rsidRDefault="007E73F8" w:rsidP="00541084">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DANEX/</w:t>
            </w:r>
            <w:proofErr w:type="spellStart"/>
            <w:r w:rsidRPr="007E73F8">
              <w:rPr>
                <w:rFonts w:ascii="Arial Narrow" w:eastAsiaTheme="minorHAnsi" w:hAnsi="Arial Narrow" w:cs="Arial"/>
                <w:lang w:val="ro-RO"/>
              </w:rPr>
              <w:t>Probit</w:t>
            </w:r>
            <w:proofErr w:type="spellEnd"/>
          </w:p>
        </w:tc>
        <w:tc>
          <w:tcPr>
            <w:tcW w:w="896" w:type="dxa"/>
            <w:tcBorders>
              <w:top w:val="single" w:sz="4" w:space="0" w:color="auto"/>
              <w:left w:val="single" w:sz="4" w:space="0" w:color="auto"/>
              <w:bottom w:val="single" w:sz="4" w:space="0" w:color="auto"/>
              <w:right w:val="single" w:sz="4" w:space="0" w:color="auto"/>
            </w:tcBorders>
            <w:vAlign w:val="center"/>
            <w:hideMark/>
          </w:tcPr>
          <w:p w14:paraId="16930685"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TGD</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16DD4E4" w14:textId="77777777" w:rsidR="007E73F8" w:rsidRPr="007E73F8" w:rsidRDefault="007E73F8" w:rsidP="007E73F8">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XX_AQS_BG_AEE_TGD</w:t>
            </w:r>
          </w:p>
        </w:tc>
        <w:tc>
          <w:tcPr>
            <w:tcW w:w="1154" w:type="dxa"/>
            <w:tcBorders>
              <w:top w:val="single" w:sz="4" w:space="0" w:color="auto"/>
              <w:left w:val="single" w:sz="4" w:space="0" w:color="auto"/>
              <w:bottom w:val="single" w:sz="4" w:space="0" w:color="auto"/>
              <w:right w:val="single" w:sz="4" w:space="0" w:color="auto"/>
            </w:tcBorders>
            <w:noWrap/>
          </w:tcPr>
          <w:p w14:paraId="0D8CE7A1"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719EB2D3"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703F305A"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32ED585"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6C22DA6"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25E2D72"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7E73F8" w:rsidRPr="007E73F8" w14:paraId="5694AD1B" w14:textId="77777777" w:rsidTr="007E73F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9FFD549" w14:textId="77777777" w:rsidR="007E73F8" w:rsidRPr="007E73F8" w:rsidRDefault="007E73F8" w:rsidP="007E73F8">
            <w:pPr>
              <w:numPr>
                <w:ilvl w:val="0"/>
                <w:numId w:val="36"/>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16A64E47" w14:textId="77777777" w:rsidR="007E73F8" w:rsidRPr="007E73F8" w:rsidRDefault="007E73F8" w:rsidP="007E73F8">
            <w:pPr>
              <w:spacing w:after="160" w:line="259" w:lineRule="auto"/>
              <w:rPr>
                <w:rFonts w:ascii="Arial Narrow" w:eastAsiaTheme="minorHAnsi" w:hAnsi="Arial Narrow" w:cs="Arial"/>
                <w:lang w:val="ro-RO"/>
              </w:rPr>
            </w:pPr>
          </w:p>
        </w:tc>
        <w:tc>
          <w:tcPr>
            <w:tcW w:w="1096" w:type="dxa"/>
            <w:vMerge w:val="restart"/>
            <w:tcBorders>
              <w:top w:val="single" w:sz="4" w:space="0" w:color="auto"/>
              <w:left w:val="single" w:sz="4" w:space="0" w:color="auto"/>
              <w:right w:val="single" w:sz="4" w:space="0" w:color="auto"/>
            </w:tcBorders>
            <w:hideMark/>
          </w:tcPr>
          <w:p w14:paraId="3304EF76" w14:textId="7EC562D3" w:rsidR="007E73F8" w:rsidRDefault="007E73F8" w:rsidP="007E73F8">
            <w:pPr>
              <w:spacing w:after="160" w:line="259" w:lineRule="auto"/>
              <w:rPr>
                <w:rFonts w:ascii="Arial Narrow" w:eastAsiaTheme="minorHAnsi" w:hAnsi="Arial Narrow" w:cs="Arial"/>
                <w:b/>
                <w:bCs/>
                <w:lang w:val="ro-RO"/>
              </w:rPr>
            </w:pPr>
            <w:r w:rsidRPr="007E73F8">
              <w:rPr>
                <w:rFonts w:ascii="Arial Narrow" w:eastAsiaTheme="minorHAnsi" w:hAnsi="Arial Narrow" w:cs="Arial"/>
                <w:b/>
                <w:bCs/>
                <w:lang w:val="ro-RO"/>
              </w:rPr>
              <w:t>Treapta de epurare mecanică</w:t>
            </w:r>
            <w:r>
              <w:rPr>
                <w:rFonts w:ascii="Arial Narrow" w:eastAsiaTheme="minorHAnsi" w:hAnsi="Arial Narrow" w:cs="Arial"/>
                <w:b/>
                <w:bCs/>
                <w:lang w:val="ro-RO"/>
              </w:rPr>
              <w:t xml:space="preserve"> –</w:t>
            </w:r>
          </w:p>
          <w:p w14:paraId="0515BDD5" w14:textId="605B1842" w:rsidR="007E73F8" w:rsidRPr="007E73F8" w:rsidRDefault="007E73F8" w:rsidP="007E73F8">
            <w:pPr>
              <w:spacing w:after="160" w:line="259" w:lineRule="auto"/>
              <w:rPr>
                <w:rFonts w:ascii="Arial Narrow" w:eastAsiaTheme="minorHAnsi" w:hAnsi="Arial Narrow" w:cs="Arial"/>
                <w:b/>
                <w:bCs/>
                <w:lang w:val="ro-RO"/>
              </w:rPr>
            </w:pPr>
            <w:r>
              <w:rPr>
                <w:rFonts w:ascii="Arial Narrow" w:eastAsiaTheme="minorHAnsi" w:hAnsi="Arial Narrow" w:cs="Arial"/>
                <w:b/>
                <w:bCs/>
                <w:lang w:val="ro-RO"/>
              </w:rPr>
              <w:t>TEM</w:t>
            </w:r>
          </w:p>
        </w:tc>
        <w:tc>
          <w:tcPr>
            <w:tcW w:w="1859"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E204529" w14:textId="77777777" w:rsidR="007E73F8" w:rsidRPr="007E73F8" w:rsidRDefault="007E73F8" w:rsidP="007E73F8">
            <w:pPr>
              <w:spacing w:after="160" w:line="259" w:lineRule="auto"/>
              <w:rPr>
                <w:rFonts w:ascii="Arial Narrow" w:eastAsiaTheme="minorHAnsi" w:hAnsi="Arial Narrow" w:cs="Arial"/>
                <w:lang w:val="ro-RO"/>
              </w:rPr>
            </w:pPr>
          </w:p>
        </w:tc>
        <w:tc>
          <w:tcPr>
            <w:tcW w:w="1522" w:type="dxa"/>
            <w:tcBorders>
              <w:top w:val="single" w:sz="4" w:space="0" w:color="auto"/>
              <w:left w:val="single" w:sz="4" w:space="0" w:color="auto"/>
              <w:bottom w:val="single" w:sz="4" w:space="0" w:color="auto"/>
              <w:right w:val="single" w:sz="4" w:space="0" w:color="auto"/>
            </w:tcBorders>
            <w:shd w:val="clear" w:color="auto" w:fill="FFC000"/>
          </w:tcPr>
          <w:p w14:paraId="2709F2E3" w14:textId="77777777" w:rsidR="007E73F8" w:rsidRPr="007E73F8" w:rsidRDefault="007E73F8" w:rsidP="00541084">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shd w:val="clear" w:color="auto" w:fill="FFC000"/>
            <w:vAlign w:val="center"/>
          </w:tcPr>
          <w:p w14:paraId="43B7C2C2" w14:textId="77777777" w:rsidR="007E73F8" w:rsidRPr="007E73F8" w:rsidRDefault="007E73F8" w:rsidP="007E73F8">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shd w:val="clear" w:color="auto" w:fill="FFC000"/>
            <w:vAlign w:val="center"/>
          </w:tcPr>
          <w:p w14:paraId="7BB77393" w14:textId="77777777" w:rsidR="007E73F8" w:rsidRPr="007E73F8" w:rsidRDefault="007E73F8" w:rsidP="007E73F8">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XX_AQS_BG_TEM</w:t>
            </w:r>
          </w:p>
        </w:tc>
        <w:tc>
          <w:tcPr>
            <w:tcW w:w="1154" w:type="dxa"/>
            <w:tcBorders>
              <w:top w:val="single" w:sz="4" w:space="0" w:color="auto"/>
              <w:left w:val="single" w:sz="4" w:space="0" w:color="auto"/>
              <w:bottom w:val="single" w:sz="4" w:space="0" w:color="auto"/>
              <w:right w:val="single" w:sz="4" w:space="0" w:color="auto"/>
            </w:tcBorders>
            <w:shd w:val="clear" w:color="auto" w:fill="FFC000"/>
            <w:noWrap/>
          </w:tcPr>
          <w:p w14:paraId="47D9CC35" w14:textId="77777777" w:rsidR="007E73F8" w:rsidRPr="007E73F8" w:rsidRDefault="007E73F8" w:rsidP="007E73F8">
            <w:pPr>
              <w:spacing w:after="160" w:line="259" w:lineRule="auto"/>
              <w:jc w:val="center"/>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auto" w:fill="FFC000"/>
          </w:tcPr>
          <w:p w14:paraId="097BE633" w14:textId="77777777" w:rsidR="007E73F8" w:rsidRPr="007E73F8" w:rsidRDefault="007E73F8" w:rsidP="007E73F8">
            <w:pPr>
              <w:spacing w:after="160" w:line="259" w:lineRule="auto"/>
              <w:jc w:val="center"/>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auto" w:fill="FFC000"/>
            <w:noWrap/>
          </w:tcPr>
          <w:p w14:paraId="713AD6F1" w14:textId="77777777" w:rsidR="007E73F8" w:rsidRPr="007E73F8" w:rsidRDefault="007E73F8" w:rsidP="007E73F8">
            <w:pPr>
              <w:spacing w:after="160" w:line="259" w:lineRule="auto"/>
              <w:jc w:val="center"/>
              <w:rPr>
                <w:rFonts w:ascii="Arial Narrow" w:eastAsiaTheme="minorHAnsi" w:hAnsi="Arial Narrow" w:cs="Arial"/>
                <w:lang w:val="ro-RO"/>
              </w:rPr>
            </w:pPr>
          </w:p>
        </w:tc>
        <w:tc>
          <w:tcPr>
            <w:tcW w:w="1171" w:type="dxa"/>
            <w:tcBorders>
              <w:top w:val="single" w:sz="4" w:space="0" w:color="auto"/>
              <w:left w:val="single" w:sz="4" w:space="0" w:color="auto"/>
              <w:bottom w:val="single" w:sz="4" w:space="0" w:color="auto"/>
              <w:right w:val="single" w:sz="4" w:space="0" w:color="auto"/>
            </w:tcBorders>
            <w:shd w:val="clear" w:color="auto" w:fill="FFC000"/>
          </w:tcPr>
          <w:p w14:paraId="7954C007" w14:textId="77777777" w:rsidR="007E73F8" w:rsidRPr="007E73F8" w:rsidRDefault="007E73F8" w:rsidP="007E73F8">
            <w:pPr>
              <w:spacing w:after="160" w:line="259" w:lineRule="auto"/>
              <w:jc w:val="center"/>
              <w:rPr>
                <w:rFonts w:ascii="Arial Narrow" w:eastAsiaTheme="minorHAnsi" w:hAnsi="Arial Narrow" w:cs="Arial"/>
                <w:lang w:val="ro-RO"/>
              </w:rPr>
            </w:pPr>
          </w:p>
        </w:tc>
        <w:tc>
          <w:tcPr>
            <w:tcW w:w="1279" w:type="dxa"/>
            <w:tcBorders>
              <w:top w:val="single" w:sz="4" w:space="0" w:color="auto"/>
              <w:left w:val="single" w:sz="4" w:space="0" w:color="auto"/>
              <w:bottom w:val="single" w:sz="4" w:space="0" w:color="auto"/>
              <w:right w:val="single" w:sz="4" w:space="0" w:color="auto"/>
            </w:tcBorders>
            <w:shd w:val="clear" w:color="auto" w:fill="FFC000"/>
          </w:tcPr>
          <w:p w14:paraId="4357BCB6" w14:textId="77777777" w:rsidR="007E73F8" w:rsidRPr="007E73F8" w:rsidRDefault="007E73F8" w:rsidP="007E73F8">
            <w:pPr>
              <w:spacing w:after="160" w:line="259" w:lineRule="auto"/>
              <w:jc w:val="center"/>
              <w:rPr>
                <w:rFonts w:ascii="Arial Narrow" w:eastAsiaTheme="minorHAnsi" w:hAnsi="Arial Narrow" w:cs="Arial"/>
                <w:lang w:val="ro-RO"/>
              </w:rPr>
            </w:pPr>
          </w:p>
        </w:tc>
        <w:tc>
          <w:tcPr>
            <w:tcW w:w="1173" w:type="dxa"/>
            <w:tcBorders>
              <w:top w:val="single" w:sz="4" w:space="0" w:color="auto"/>
              <w:left w:val="single" w:sz="4" w:space="0" w:color="auto"/>
              <w:bottom w:val="single" w:sz="4" w:space="0" w:color="auto"/>
              <w:right w:val="single" w:sz="4" w:space="0" w:color="auto"/>
            </w:tcBorders>
            <w:shd w:val="clear" w:color="auto" w:fill="FFC000"/>
          </w:tcPr>
          <w:p w14:paraId="17EF68D0" w14:textId="77777777" w:rsidR="007E73F8" w:rsidRPr="007E73F8" w:rsidRDefault="007E73F8" w:rsidP="007E73F8">
            <w:pPr>
              <w:spacing w:after="160" w:line="259" w:lineRule="auto"/>
              <w:jc w:val="center"/>
              <w:rPr>
                <w:rFonts w:ascii="Arial Narrow" w:eastAsiaTheme="minorHAnsi" w:hAnsi="Arial Narrow" w:cs="Arial"/>
                <w:lang w:val="ro-RO"/>
              </w:rPr>
            </w:pPr>
          </w:p>
        </w:tc>
      </w:tr>
      <w:tr w:rsidR="007E73F8" w:rsidRPr="007E73F8" w14:paraId="523E9AC0" w14:textId="77777777" w:rsidTr="00541084">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0C1D1D5" w14:textId="77777777" w:rsidR="007E73F8" w:rsidRPr="007E73F8" w:rsidRDefault="007E73F8" w:rsidP="007E73F8">
            <w:pPr>
              <w:numPr>
                <w:ilvl w:val="0"/>
                <w:numId w:val="36"/>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69B96DE" w14:textId="77777777" w:rsidR="007E73F8" w:rsidRPr="007E73F8" w:rsidRDefault="007E73F8" w:rsidP="007E73F8">
            <w:pPr>
              <w:spacing w:after="160" w:line="259" w:lineRule="auto"/>
              <w:rPr>
                <w:rFonts w:ascii="Arial Narrow" w:eastAsiaTheme="minorHAnsi" w:hAnsi="Arial Narrow" w:cs="Arial"/>
                <w:lang w:val="ro-RO"/>
              </w:rPr>
            </w:pPr>
          </w:p>
        </w:tc>
        <w:tc>
          <w:tcPr>
            <w:tcW w:w="1096" w:type="dxa"/>
            <w:vMerge/>
            <w:tcBorders>
              <w:left w:val="single" w:sz="4" w:space="0" w:color="auto"/>
              <w:right w:val="single" w:sz="4" w:space="0" w:color="auto"/>
            </w:tcBorders>
            <w:vAlign w:val="center"/>
            <w:hideMark/>
          </w:tcPr>
          <w:p w14:paraId="59F7AF38" w14:textId="77777777" w:rsidR="007E73F8" w:rsidRPr="007E73F8" w:rsidRDefault="007E73F8" w:rsidP="007E73F8">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0E09D8C1" w14:textId="77777777" w:rsidR="007E73F8" w:rsidRPr="007E73F8" w:rsidRDefault="007E73F8" w:rsidP="007E73F8">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Grătar rar manual</w:t>
            </w:r>
          </w:p>
        </w:tc>
        <w:tc>
          <w:tcPr>
            <w:tcW w:w="1522" w:type="dxa"/>
            <w:tcBorders>
              <w:top w:val="single" w:sz="4" w:space="0" w:color="auto"/>
              <w:left w:val="single" w:sz="4" w:space="0" w:color="auto"/>
              <w:bottom w:val="single" w:sz="4" w:space="0" w:color="auto"/>
              <w:right w:val="single" w:sz="4" w:space="0" w:color="auto"/>
            </w:tcBorders>
          </w:tcPr>
          <w:p w14:paraId="32A3AE00" w14:textId="5DC02B4D" w:rsidR="007E73F8" w:rsidRPr="007E73F8" w:rsidRDefault="007E73F8" w:rsidP="00541084">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Distanța între bare de 24 mm, debit maxim de 40 mc/h</w:t>
            </w:r>
            <w:r w:rsidR="00541084">
              <w:rPr>
                <w:rFonts w:ascii="Arial Narrow" w:eastAsiaTheme="minorHAnsi" w:hAnsi="Arial Narrow" w:cs="Arial"/>
                <w:lang w:val="ro-RO"/>
              </w:rPr>
              <w:t xml:space="preserve"> </w:t>
            </w:r>
            <w:r w:rsidRPr="007E73F8">
              <w:rPr>
                <w:rFonts w:ascii="Arial Narrow" w:eastAsiaTheme="minorHAnsi" w:hAnsi="Arial Narrow" w:cs="Arial"/>
                <w:lang w:val="ro-RO"/>
              </w:rPr>
              <w:t>MAIND, P=0,55 kW</w:t>
            </w:r>
          </w:p>
        </w:tc>
        <w:tc>
          <w:tcPr>
            <w:tcW w:w="896" w:type="dxa"/>
            <w:tcBorders>
              <w:top w:val="single" w:sz="4" w:space="0" w:color="auto"/>
              <w:left w:val="single" w:sz="4" w:space="0" w:color="auto"/>
              <w:bottom w:val="single" w:sz="4" w:space="0" w:color="auto"/>
              <w:right w:val="single" w:sz="4" w:space="0" w:color="auto"/>
            </w:tcBorders>
            <w:vAlign w:val="center"/>
            <w:hideMark/>
          </w:tcPr>
          <w:p w14:paraId="4C56F756"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GRM</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F5B8711" w14:textId="77777777" w:rsidR="007E73F8" w:rsidRPr="007E73F8" w:rsidRDefault="007E73F8" w:rsidP="007E73F8">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XX_AQS_BG_TEM_GRM</w:t>
            </w:r>
          </w:p>
        </w:tc>
        <w:tc>
          <w:tcPr>
            <w:tcW w:w="1154" w:type="dxa"/>
            <w:tcBorders>
              <w:top w:val="single" w:sz="4" w:space="0" w:color="auto"/>
              <w:left w:val="single" w:sz="4" w:space="0" w:color="auto"/>
              <w:bottom w:val="single" w:sz="4" w:space="0" w:color="auto"/>
              <w:right w:val="single" w:sz="4" w:space="0" w:color="auto"/>
            </w:tcBorders>
            <w:noWrap/>
          </w:tcPr>
          <w:p w14:paraId="35597570"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43FB107F"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11B4A491"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5A1A0CA4"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3463D1BC"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7471F12F"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7E73F8" w:rsidRPr="007E73F8" w14:paraId="2A64B6EC" w14:textId="77777777" w:rsidTr="00541084">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6C38932" w14:textId="77777777" w:rsidR="007E73F8" w:rsidRPr="007E73F8" w:rsidRDefault="007E73F8" w:rsidP="007E73F8">
            <w:pPr>
              <w:numPr>
                <w:ilvl w:val="0"/>
                <w:numId w:val="36"/>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56732E03" w14:textId="77777777" w:rsidR="007E73F8" w:rsidRPr="007E73F8" w:rsidRDefault="007E73F8" w:rsidP="007E73F8">
            <w:pPr>
              <w:spacing w:after="160" w:line="259" w:lineRule="auto"/>
              <w:rPr>
                <w:rFonts w:ascii="Arial Narrow" w:eastAsiaTheme="minorHAnsi" w:hAnsi="Arial Narrow" w:cs="Arial"/>
                <w:lang w:val="ro-RO"/>
              </w:rPr>
            </w:pPr>
          </w:p>
        </w:tc>
        <w:tc>
          <w:tcPr>
            <w:tcW w:w="1096" w:type="dxa"/>
            <w:vMerge/>
            <w:tcBorders>
              <w:left w:val="single" w:sz="4" w:space="0" w:color="auto"/>
              <w:right w:val="single" w:sz="4" w:space="0" w:color="auto"/>
            </w:tcBorders>
            <w:vAlign w:val="center"/>
          </w:tcPr>
          <w:p w14:paraId="1BB903AE" w14:textId="77777777" w:rsidR="007E73F8" w:rsidRPr="007E73F8" w:rsidRDefault="007E73F8" w:rsidP="007E73F8">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23CEF4D7" w14:textId="77777777" w:rsidR="007E73F8" w:rsidRPr="007E73F8" w:rsidRDefault="007E73F8" w:rsidP="007E73F8">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 xml:space="preserve">Grătar fin automat </w:t>
            </w:r>
          </w:p>
        </w:tc>
        <w:tc>
          <w:tcPr>
            <w:tcW w:w="1522" w:type="dxa"/>
            <w:tcBorders>
              <w:top w:val="single" w:sz="4" w:space="0" w:color="auto"/>
              <w:left w:val="single" w:sz="4" w:space="0" w:color="auto"/>
              <w:bottom w:val="single" w:sz="4" w:space="0" w:color="auto"/>
              <w:right w:val="single" w:sz="4" w:space="0" w:color="auto"/>
            </w:tcBorders>
          </w:tcPr>
          <w:p w14:paraId="5593B2A6" w14:textId="77777777" w:rsidR="007E73F8" w:rsidRPr="007E73F8" w:rsidRDefault="007E73F8" w:rsidP="00541084">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 xml:space="preserve">Tip elicoidal cu ochiuri de 5 mm, cu control automat spălare automată și eliminare a deșeurilor grosiere în saci de polietilenă. Echipat </w:t>
            </w:r>
            <w:r w:rsidRPr="007E73F8">
              <w:rPr>
                <w:rFonts w:ascii="Arial Narrow" w:eastAsiaTheme="minorHAnsi" w:hAnsi="Arial Narrow" w:cs="Arial"/>
                <w:lang w:val="ro-RO"/>
              </w:rPr>
              <w:lastRenderedPageBreak/>
              <w:t xml:space="preserve">cu traductor de nivel capacitiv </w:t>
            </w:r>
          </w:p>
        </w:tc>
        <w:tc>
          <w:tcPr>
            <w:tcW w:w="896" w:type="dxa"/>
            <w:tcBorders>
              <w:top w:val="single" w:sz="4" w:space="0" w:color="auto"/>
              <w:left w:val="single" w:sz="4" w:space="0" w:color="auto"/>
              <w:bottom w:val="single" w:sz="4" w:space="0" w:color="auto"/>
              <w:right w:val="single" w:sz="4" w:space="0" w:color="auto"/>
            </w:tcBorders>
            <w:vAlign w:val="center"/>
          </w:tcPr>
          <w:p w14:paraId="1E395C47"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lastRenderedPageBreak/>
              <w:t>GFA</w:t>
            </w:r>
          </w:p>
        </w:tc>
        <w:tc>
          <w:tcPr>
            <w:tcW w:w="1122" w:type="dxa"/>
            <w:tcBorders>
              <w:top w:val="single" w:sz="4" w:space="0" w:color="auto"/>
              <w:left w:val="single" w:sz="4" w:space="0" w:color="auto"/>
              <w:bottom w:val="single" w:sz="4" w:space="0" w:color="auto"/>
              <w:right w:val="single" w:sz="4" w:space="0" w:color="auto"/>
            </w:tcBorders>
            <w:vAlign w:val="center"/>
          </w:tcPr>
          <w:p w14:paraId="1995DEB2" w14:textId="77777777" w:rsidR="007E73F8" w:rsidRPr="007E73F8" w:rsidRDefault="007E73F8" w:rsidP="007E73F8">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XX_AQS_BG_TEM_GFA</w:t>
            </w:r>
          </w:p>
        </w:tc>
        <w:tc>
          <w:tcPr>
            <w:tcW w:w="1154" w:type="dxa"/>
            <w:tcBorders>
              <w:top w:val="single" w:sz="4" w:space="0" w:color="auto"/>
              <w:left w:val="single" w:sz="4" w:space="0" w:color="auto"/>
              <w:bottom w:val="single" w:sz="4" w:space="0" w:color="auto"/>
              <w:right w:val="single" w:sz="4" w:space="0" w:color="auto"/>
            </w:tcBorders>
            <w:noWrap/>
          </w:tcPr>
          <w:p w14:paraId="258D1068"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2FBB3309"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3BA19E29"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423D6615"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48820FA4"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409EE284"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7E73F8" w:rsidRPr="007E73F8" w14:paraId="695434BC" w14:textId="77777777" w:rsidTr="00541084">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4CA54D2" w14:textId="77777777" w:rsidR="007E73F8" w:rsidRPr="007E73F8" w:rsidRDefault="007E73F8" w:rsidP="007E73F8">
            <w:pPr>
              <w:numPr>
                <w:ilvl w:val="0"/>
                <w:numId w:val="36"/>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1124FB5F" w14:textId="77777777" w:rsidR="007E73F8" w:rsidRPr="007E73F8" w:rsidRDefault="007E73F8" w:rsidP="007E73F8">
            <w:pPr>
              <w:spacing w:after="160" w:line="259" w:lineRule="auto"/>
              <w:rPr>
                <w:rFonts w:ascii="Arial Narrow" w:eastAsiaTheme="minorHAnsi" w:hAnsi="Arial Narrow" w:cs="Arial"/>
                <w:lang w:val="ro-RO"/>
              </w:rPr>
            </w:pPr>
          </w:p>
        </w:tc>
        <w:tc>
          <w:tcPr>
            <w:tcW w:w="1096" w:type="dxa"/>
            <w:vMerge/>
            <w:tcBorders>
              <w:left w:val="single" w:sz="4" w:space="0" w:color="auto"/>
              <w:right w:val="single" w:sz="4" w:space="0" w:color="auto"/>
            </w:tcBorders>
            <w:vAlign w:val="center"/>
            <w:hideMark/>
          </w:tcPr>
          <w:p w14:paraId="52CC2162" w14:textId="77777777" w:rsidR="007E73F8" w:rsidRPr="007E73F8" w:rsidRDefault="007E73F8" w:rsidP="007E73F8">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7C299D71" w14:textId="77777777" w:rsidR="007E73F8" w:rsidRPr="007E73F8" w:rsidRDefault="007E73F8" w:rsidP="007E73F8">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 xml:space="preserve">Baterie de deznisipare, separare grăsimi </w:t>
            </w:r>
          </w:p>
        </w:tc>
        <w:tc>
          <w:tcPr>
            <w:tcW w:w="1522" w:type="dxa"/>
            <w:tcBorders>
              <w:top w:val="single" w:sz="4" w:space="0" w:color="auto"/>
              <w:left w:val="single" w:sz="4" w:space="0" w:color="auto"/>
              <w:bottom w:val="single" w:sz="4" w:space="0" w:color="auto"/>
              <w:right w:val="single" w:sz="4" w:space="0" w:color="auto"/>
            </w:tcBorders>
          </w:tcPr>
          <w:p w14:paraId="6389E705" w14:textId="77777777" w:rsidR="007E73F8" w:rsidRPr="007E73F8" w:rsidRDefault="007E73F8" w:rsidP="00541084">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Volum util  -2mc</w:t>
            </w:r>
          </w:p>
        </w:tc>
        <w:tc>
          <w:tcPr>
            <w:tcW w:w="896" w:type="dxa"/>
            <w:tcBorders>
              <w:top w:val="single" w:sz="4" w:space="0" w:color="auto"/>
              <w:left w:val="single" w:sz="4" w:space="0" w:color="auto"/>
              <w:bottom w:val="single" w:sz="4" w:space="0" w:color="auto"/>
              <w:right w:val="single" w:sz="4" w:space="0" w:color="auto"/>
            </w:tcBorders>
            <w:vAlign w:val="center"/>
          </w:tcPr>
          <w:p w14:paraId="3C70851B" w14:textId="77777777" w:rsidR="007E73F8" w:rsidRPr="007E73F8" w:rsidRDefault="007E73F8" w:rsidP="007E73F8">
            <w:pPr>
              <w:spacing w:after="160" w:line="259" w:lineRule="auto"/>
              <w:jc w:val="center"/>
              <w:rPr>
                <w:rFonts w:ascii="Arial Narrow" w:eastAsiaTheme="minorHAnsi" w:hAnsi="Arial Narrow" w:cs="Arial"/>
                <w:lang w:val="ro-RO"/>
              </w:rPr>
            </w:pPr>
            <w:proofErr w:type="spellStart"/>
            <w:r w:rsidRPr="007E73F8">
              <w:rPr>
                <w:rFonts w:ascii="Arial Narrow" w:eastAsiaTheme="minorHAnsi" w:hAnsi="Arial Narrow" w:cs="Arial"/>
                <w:lang w:val="ro-RO"/>
              </w:rPr>
              <w:t>n.a</w:t>
            </w:r>
            <w:proofErr w:type="spellEnd"/>
          </w:p>
        </w:tc>
        <w:tc>
          <w:tcPr>
            <w:tcW w:w="1122" w:type="dxa"/>
            <w:tcBorders>
              <w:top w:val="single" w:sz="4" w:space="0" w:color="auto"/>
              <w:left w:val="single" w:sz="4" w:space="0" w:color="auto"/>
              <w:bottom w:val="single" w:sz="4" w:space="0" w:color="auto"/>
              <w:right w:val="single" w:sz="4" w:space="0" w:color="auto"/>
            </w:tcBorders>
            <w:vAlign w:val="center"/>
          </w:tcPr>
          <w:p w14:paraId="43AF31ED"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n.a.</w:t>
            </w:r>
          </w:p>
        </w:tc>
        <w:tc>
          <w:tcPr>
            <w:tcW w:w="1154" w:type="dxa"/>
            <w:tcBorders>
              <w:top w:val="single" w:sz="4" w:space="0" w:color="auto"/>
              <w:left w:val="single" w:sz="4" w:space="0" w:color="auto"/>
              <w:bottom w:val="single" w:sz="4" w:space="0" w:color="auto"/>
              <w:right w:val="single" w:sz="4" w:space="0" w:color="auto"/>
            </w:tcBorders>
            <w:noWrap/>
            <w:vAlign w:val="center"/>
          </w:tcPr>
          <w:p w14:paraId="331B3820"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w:t>
            </w:r>
          </w:p>
        </w:tc>
        <w:tc>
          <w:tcPr>
            <w:tcW w:w="1154" w:type="dxa"/>
            <w:tcBorders>
              <w:top w:val="single" w:sz="4" w:space="0" w:color="auto"/>
              <w:left w:val="single" w:sz="4" w:space="0" w:color="auto"/>
              <w:bottom w:val="single" w:sz="4" w:space="0" w:color="auto"/>
              <w:right w:val="single" w:sz="4" w:space="0" w:color="auto"/>
            </w:tcBorders>
            <w:vAlign w:val="center"/>
          </w:tcPr>
          <w:p w14:paraId="3644F419"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w:t>
            </w:r>
          </w:p>
        </w:tc>
        <w:tc>
          <w:tcPr>
            <w:tcW w:w="1154" w:type="dxa"/>
            <w:tcBorders>
              <w:top w:val="single" w:sz="4" w:space="0" w:color="auto"/>
              <w:left w:val="single" w:sz="4" w:space="0" w:color="auto"/>
              <w:bottom w:val="single" w:sz="4" w:space="0" w:color="auto"/>
              <w:right w:val="single" w:sz="4" w:space="0" w:color="auto"/>
            </w:tcBorders>
            <w:noWrap/>
            <w:vAlign w:val="center"/>
          </w:tcPr>
          <w:p w14:paraId="0E554012"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w:t>
            </w:r>
          </w:p>
        </w:tc>
        <w:tc>
          <w:tcPr>
            <w:tcW w:w="1171" w:type="dxa"/>
            <w:tcBorders>
              <w:top w:val="single" w:sz="4" w:space="0" w:color="auto"/>
              <w:left w:val="single" w:sz="4" w:space="0" w:color="auto"/>
              <w:bottom w:val="single" w:sz="4" w:space="0" w:color="auto"/>
              <w:right w:val="single" w:sz="4" w:space="0" w:color="auto"/>
            </w:tcBorders>
            <w:vAlign w:val="center"/>
          </w:tcPr>
          <w:p w14:paraId="7787B5F9"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w:t>
            </w:r>
          </w:p>
        </w:tc>
        <w:tc>
          <w:tcPr>
            <w:tcW w:w="1279" w:type="dxa"/>
            <w:tcBorders>
              <w:top w:val="single" w:sz="4" w:space="0" w:color="auto"/>
              <w:left w:val="single" w:sz="4" w:space="0" w:color="auto"/>
              <w:bottom w:val="single" w:sz="4" w:space="0" w:color="auto"/>
              <w:right w:val="single" w:sz="4" w:space="0" w:color="auto"/>
            </w:tcBorders>
            <w:vAlign w:val="center"/>
          </w:tcPr>
          <w:p w14:paraId="2C5CFD95"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w:t>
            </w:r>
          </w:p>
        </w:tc>
        <w:tc>
          <w:tcPr>
            <w:tcW w:w="1173" w:type="dxa"/>
            <w:tcBorders>
              <w:top w:val="single" w:sz="4" w:space="0" w:color="auto"/>
              <w:left w:val="single" w:sz="4" w:space="0" w:color="auto"/>
              <w:bottom w:val="single" w:sz="4" w:space="0" w:color="auto"/>
              <w:right w:val="single" w:sz="4" w:space="0" w:color="auto"/>
            </w:tcBorders>
            <w:vAlign w:val="center"/>
          </w:tcPr>
          <w:p w14:paraId="0678F4CE"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w:t>
            </w:r>
          </w:p>
        </w:tc>
      </w:tr>
      <w:tr w:rsidR="007E73F8" w:rsidRPr="007E73F8" w14:paraId="69332EB0" w14:textId="77777777" w:rsidTr="00541084">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E780F73" w14:textId="77777777" w:rsidR="007E73F8" w:rsidRPr="007E73F8" w:rsidRDefault="007E73F8" w:rsidP="007E73F8">
            <w:pPr>
              <w:numPr>
                <w:ilvl w:val="0"/>
                <w:numId w:val="36"/>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3EF591FC" w14:textId="77777777" w:rsidR="007E73F8" w:rsidRPr="007E73F8" w:rsidRDefault="007E73F8" w:rsidP="007E73F8">
            <w:pPr>
              <w:spacing w:after="160" w:line="259" w:lineRule="auto"/>
              <w:rPr>
                <w:rFonts w:ascii="Arial Narrow" w:eastAsiaTheme="minorHAnsi" w:hAnsi="Arial Narrow" w:cs="Arial"/>
                <w:lang w:val="ro-RO"/>
              </w:rPr>
            </w:pPr>
          </w:p>
        </w:tc>
        <w:tc>
          <w:tcPr>
            <w:tcW w:w="1096" w:type="dxa"/>
            <w:vMerge/>
            <w:tcBorders>
              <w:left w:val="single" w:sz="4" w:space="0" w:color="auto"/>
              <w:right w:val="single" w:sz="4" w:space="0" w:color="auto"/>
            </w:tcBorders>
            <w:vAlign w:val="center"/>
          </w:tcPr>
          <w:p w14:paraId="6DEE36E7" w14:textId="77777777" w:rsidR="007E73F8" w:rsidRPr="007E73F8" w:rsidRDefault="007E73F8" w:rsidP="007E73F8">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66BD2B42" w14:textId="77777777" w:rsidR="007E73F8" w:rsidRPr="007E73F8" w:rsidRDefault="007E73F8" w:rsidP="007E73F8">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 xml:space="preserve">Bazin  colectare grăsimi </w:t>
            </w:r>
          </w:p>
        </w:tc>
        <w:tc>
          <w:tcPr>
            <w:tcW w:w="1522" w:type="dxa"/>
            <w:tcBorders>
              <w:top w:val="single" w:sz="4" w:space="0" w:color="auto"/>
              <w:left w:val="single" w:sz="4" w:space="0" w:color="auto"/>
              <w:bottom w:val="single" w:sz="4" w:space="0" w:color="auto"/>
              <w:right w:val="single" w:sz="4" w:space="0" w:color="auto"/>
            </w:tcBorders>
          </w:tcPr>
          <w:p w14:paraId="02318030" w14:textId="77777777" w:rsidR="007E73F8" w:rsidRPr="007E73F8" w:rsidRDefault="007E73F8" w:rsidP="00541084">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Volum util  -2mc</w:t>
            </w:r>
          </w:p>
        </w:tc>
        <w:tc>
          <w:tcPr>
            <w:tcW w:w="896" w:type="dxa"/>
            <w:tcBorders>
              <w:top w:val="single" w:sz="4" w:space="0" w:color="auto"/>
              <w:left w:val="single" w:sz="4" w:space="0" w:color="auto"/>
              <w:bottom w:val="single" w:sz="4" w:space="0" w:color="auto"/>
              <w:right w:val="single" w:sz="4" w:space="0" w:color="auto"/>
            </w:tcBorders>
            <w:vAlign w:val="center"/>
          </w:tcPr>
          <w:p w14:paraId="400F528E" w14:textId="77777777" w:rsidR="007E73F8" w:rsidRPr="007E73F8" w:rsidRDefault="007E73F8" w:rsidP="007E73F8">
            <w:pPr>
              <w:spacing w:after="160" w:line="259" w:lineRule="auto"/>
              <w:jc w:val="center"/>
              <w:rPr>
                <w:rFonts w:ascii="Arial Narrow" w:eastAsiaTheme="minorHAnsi" w:hAnsi="Arial Narrow" w:cs="Arial"/>
                <w:lang w:val="ro-RO"/>
              </w:rPr>
            </w:pPr>
            <w:proofErr w:type="spellStart"/>
            <w:r w:rsidRPr="007E73F8">
              <w:rPr>
                <w:rFonts w:ascii="Arial Narrow" w:eastAsiaTheme="minorHAnsi" w:hAnsi="Arial Narrow" w:cs="Arial"/>
                <w:lang w:val="ro-RO"/>
              </w:rPr>
              <w:t>n.a</w:t>
            </w:r>
            <w:proofErr w:type="spellEnd"/>
          </w:p>
        </w:tc>
        <w:tc>
          <w:tcPr>
            <w:tcW w:w="1122" w:type="dxa"/>
            <w:tcBorders>
              <w:top w:val="single" w:sz="4" w:space="0" w:color="auto"/>
              <w:left w:val="single" w:sz="4" w:space="0" w:color="auto"/>
              <w:bottom w:val="single" w:sz="4" w:space="0" w:color="auto"/>
              <w:right w:val="single" w:sz="4" w:space="0" w:color="auto"/>
            </w:tcBorders>
            <w:vAlign w:val="center"/>
          </w:tcPr>
          <w:p w14:paraId="26DEF65E"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n.a.</w:t>
            </w:r>
          </w:p>
        </w:tc>
        <w:tc>
          <w:tcPr>
            <w:tcW w:w="1154" w:type="dxa"/>
            <w:tcBorders>
              <w:top w:val="single" w:sz="4" w:space="0" w:color="auto"/>
              <w:left w:val="single" w:sz="4" w:space="0" w:color="auto"/>
              <w:bottom w:val="single" w:sz="4" w:space="0" w:color="auto"/>
              <w:right w:val="single" w:sz="4" w:space="0" w:color="auto"/>
            </w:tcBorders>
            <w:noWrap/>
            <w:vAlign w:val="center"/>
          </w:tcPr>
          <w:p w14:paraId="529E4A64" w14:textId="77777777" w:rsidR="007E73F8" w:rsidRPr="007E73F8" w:rsidRDefault="007E73F8" w:rsidP="00541084">
            <w:pPr>
              <w:spacing w:after="160" w:line="259" w:lineRule="auto"/>
              <w:jc w:val="center"/>
              <w:rPr>
                <w:rFonts w:ascii="Arial Narrow" w:eastAsiaTheme="minorHAnsi" w:hAnsi="Arial Narrow" w:cs="Arial"/>
                <w:b/>
                <w:bCs/>
                <w:lang w:val="ro-RO"/>
              </w:rPr>
            </w:pPr>
            <w:r w:rsidRPr="007E73F8">
              <w:rPr>
                <w:rFonts w:ascii="Arial Narrow" w:eastAsiaTheme="minorHAnsi" w:hAnsi="Arial Narrow" w:cs="Arial"/>
                <w:lang w:val="ro-RO"/>
              </w:rPr>
              <w:t>-</w:t>
            </w:r>
          </w:p>
        </w:tc>
        <w:tc>
          <w:tcPr>
            <w:tcW w:w="1154" w:type="dxa"/>
            <w:tcBorders>
              <w:top w:val="single" w:sz="4" w:space="0" w:color="auto"/>
              <w:left w:val="single" w:sz="4" w:space="0" w:color="auto"/>
              <w:bottom w:val="single" w:sz="4" w:space="0" w:color="auto"/>
              <w:right w:val="single" w:sz="4" w:space="0" w:color="auto"/>
            </w:tcBorders>
            <w:vAlign w:val="center"/>
          </w:tcPr>
          <w:p w14:paraId="1D98BACB" w14:textId="77777777" w:rsidR="007E73F8" w:rsidRPr="007E73F8" w:rsidRDefault="007E73F8" w:rsidP="00541084">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w:t>
            </w:r>
          </w:p>
        </w:tc>
        <w:tc>
          <w:tcPr>
            <w:tcW w:w="1154" w:type="dxa"/>
            <w:tcBorders>
              <w:top w:val="single" w:sz="4" w:space="0" w:color="auto"/>
              <w:left w:val="single" w:sz="4" w:space="0" w:color="auto"/>
              <w:bottom w:val="single" w:sz="4" w:space="0" w:color="auto"/>
              <w:right w:val="single" w:sz="4" w:space="0" w:color="auto"/>
            </w:tcBorders>
            <w:noWrap/>
            <w:vAlign w:val="center"/>
          </w:tcPr>
          <w:p w14:paraId="0742B6C5" w14:textId="77777777" w:rsidR="007E73F8" w:rsidRPr="007E73F8" w:rsidRDefault="007E73F8" w:rsidP="00541084">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w:t>
            </w:r>
          </w:p>
        </w:tc>
        <w:tc>
          <w:tcPr>
            <w:tcW w:w="1171" w:type="dxa"/>
            <w:tcBorders>
              <w:top w:val="single" w:sz="4" w:space="0" w:color="auto"/>
              <w:left w:val="single" w:sz="4" w:space="0" w:color="auto"/>
              <w:bottom w:val="single" w:sz="4" w:space="0" w:color="auto"/>
              <w:right w:val="single" w:sz="4" w:space="0" w:color="auto"/>
            </w:tcBorders>
            <w:vAlign w:val="center"/>
          </w:tcPr>
          <w:p w14:paraId="256A5FD0" w14:textId="77777777" w:rsidR="007E73F8" w:rsidRPr="007E73F8" w:rsidRDefault="007E73F8" w:rsidP="00541084">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w:t>
            </w:r>
          </w:p>
        </w:tc>
        <w:tc>
          <w:tcPr>
            <w:tcW w:w="1279" w:type="dxa"/>
            <w:tcBorders>
              <w:top w:val="single" w:sz="4" w:space="0" w:color="auto"/>
              <w:left w:val="single" w:sz="4" w:space="0" w:color="auto"/>
              <w:bottom w:val="single" w:sz="4" w:space="0" w:color="auto"/>
              <w:right w:val="single" w:sz="4" w:space="0" w:color="auto"/>
            </w:tcBorders>
            <w:vAlign w:val="center"/>
          </w:tcPr>
          <w:p w14:paraId="7CEA6389" w14:textId="77777777" w:rsidR="007E73F8" w:rsidRPr="007E73F8" w:rsidRDefault="007E73F8" w:rsidP="00541084">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w:t>
            </w:r>
          </w:p>
        </w:tc>
        <w:tc>
          <w:tcPr>
            <w:tcW w:w="1173" w:type="dxa"/>
            <w:tcBorders>
              <w:top w:val="single" w:sz="4" w:space="0" w:color="auto"/>
              <w:left w:val="single" w:sz="4" w:space="0" w:color="auto"/>
              <w:bottom w:val="single" w:sz="4" w:space="0" w:color="auto"/>
              <w:right w:val="single" w:sz="4" w:space="0" w:color="auto"/>
            </w:tcBorders>
            <w:vAlign w:val="center"/>
          </w:tcPr>
          <w:p w14:paraId="46F968B8" w14:textId="77777777" w:rsidR="007E73F8" w:rsidRPr="007E73F8" w:rsidRDefault="007E73F8" w:rsidP="00541084">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w:t>
            </w:r>
          </w:p>
        </w:tc>
      </w:tr>
      <w:tr w:rsidR="007E73F8" w:rsidRPr="007E73F8" w14:paraId="38203222" w14:textId="77777777" w:rsidTr="00541084">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B92F997" w14:textId="77777777" w:rsidR="007E73F8" w:rsidRPr="007E73F8" w:rsidRDefault="007E73F8" w:rsidP="007E73F8">
            <w:pPr>
              <w:numPr>
                <w:ilvl w:val="0"/>
                <w:numId w:val="36"/>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007E0607" w14:textId="77777777" w:rsidR="007E73F8" w:rsidRPr="007E73F8" w:rsidRDefault="007E73F8" w:rsidP="007E73F8">
            <w:pPr>
              <w:spacing w:after="160" w:line="259" w:lineRule="auto"/>
              <w:rPr>
                <w:rFonts w:ascii="Arial Narrow" w:eastAsiaTheme="minorHAnsi" w:hAnsi="Arial Narrow" w:cs="Arial"/>
                <w:lang w:val="ro-RO"/>
              </w:rPr>
            </w:pPr>
          </w:p>
        </w:tc>
        <w:tc>
          <w:tcPr>
            <w:tcW w:w="1096" w:type="dxa"/>
            <w:vMerge/>
            <w:tcBorders>
              <w:left w:val="single" w:sz="4" w:space="0" w:color="auto"/>
              <w:right w:val="single" w:sz="4" w:space="0" w:color="auto"/>
            </w:tcBorders>
            <w:vAlign w:val="center"/>
          </w:tcPr>
          <w:p w14:paraId="7DB9EADE" w14:textId="77777777" w:rsidR="007E73F8" w:rsidRPr="007E73F8" w:rsidRDefault="007E73F8" w:rsidP="007E73F8">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60744CEB" w14:textId="77777777" w:rsidR="007E73F8" w:rsidRPr="007E73F8" w:rsidRDefault="007E73F8" w:rsidP="007E73F8">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Bazin de stocare , spălare și scurgere nisip</w:t>
            </w:r>
          </w:p>
        </w:tc>
        <w:tc>
          <w:tcPr>
            <w:tcW w:w="1522" w:type="dxa"/>
            <w:tcBorders>
              <w:top w:val="single" w:sz="4" w:space="0" w:color="auto"/>
              <w:left w:val="single" w:sz="4" w:space="0" w:color="auto"/>
              <w:bottom w:val="single" w:sz="4" w:space="0" w:color="auto"/>
              <w:right w:val="single" w:sz="4" w:space="0" w:color="auto"/>
            </w:tcBorders>
          </w:tcPr>
          <w:p w14:paraId="68B7CBEE" w14:textId="77777777" w:rsidR="007E73F8" w:rsidRPr="007E73F8" w:rsidRDefault="007E73F8" w:rsidP="00541084">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Volum util  -2mc</w:t>
            </w:r>
          </w:p>
        </w:tc>
        <w:tc>
          <w:tcPr>
            <w:tcW w:w="896" w:type="dxa"/>
            <w:tcBorders>
              <w:top w:val="single" w:sz="4" w:space="0" w:color="auto"/>
              <w:left w:val="single" w:sz="4" w:space="0" w:color="auto"/>
              <w:bottom w:val="single" w:sz="4" w:space="0" w:color="auto"/>
              <w:right w:val="single" w:sz="4" w:space="0" w:color="auto"/>
            </w:tcBorders>
            <w:vAlign w:val="center"/>
          </w:tcPr>
          <w:p w14:paraId="6E174D43" w14:textId="77777777" w:rsidR="007E73F8" w:rsidRPr="007E73F8" w:rsidRDefault="007E73F8" w:rsidP="007E73F8">
            <w:pPr>
              <w:spacing w:after="160" w:line="259" w:lineRule="auto"/>
              <w:jc w:val="center"/>
              <w:rPr>
                <w:rFonts w:ascii="Arial Narrow" w:eastAsiaTheme="minorHAnsi" w:hAnsi="Arial Narrow" w:cs="Arial"/>
                <w:lang w:val="ro-RO"/>
              </w:rPr>
            </w:pPr>
            <w:proofErr w:type="spellStart"/>
            <w:r w:rsidRPr="007E73F8">
              <w:rPr>
                <w:rFonts w:ascii="Arial Narrow" w:eastAsiaTheme="minorHAnsi" w:hAnsi="Arial Narrow" w:cs="Arial"/>
                <w:lang w:val="ro-RO"/>
              </w:rPr>
              <w:t>n.a</w:t>
            </w:r>
            <w:proofErr w:type="spellEnd"/>
          </w:p>
        </w:tc>
        <w:tc>
          <w:tcPr>
            <w:tcW w:w="1122" w:type="dxa"/>
            <w:tcBorders>
              <w:top w:val="single" w:sz="4" w:space="0" w:color="auto"/>
              <w:left w:val="single" w:sz="4" w:space="0" w:color="auto"/>
              <w:bottom w:val="single" w:sz="4" w:space="0" w:color="auto"/>
              <w:right w:val="single" w:sz="4" w:space="0" w:color="auto"/>
            </w:tcBorders>
            <w:vAlign w:val="center"/>
          </w:tcPr>
          <w:p w14:paraId="0EFC0173"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n.a.</w:t>
            </w:r>
          </w:p>
        </w:tc>
        <w:tc>
          <w:tcPr>
            <w:tcW w:w="1154" w:type="dxa"/>
            <w:tcBorders>
              <w:top w:val="single" w:sz="4" w:space="0" w:color="auto"/>
              <w:left w:val="single" w:sz="4" w:space="0" w:color="auto"/>
              <w:bottom w:val="single" w:sz="4" w:space="0" w:color="auto"/>
              <w:right w:val="single" w:sz="4" w:space="0" w:color="auto"/>
            </w:tcBorders>
            <w:noWrap/>
            <w:vAlign w:val="center"/>
          </w:tcPr>
          <w:p w14:paraId="74D040DC"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w:t>
            </w:r>
          </w:p>
        </w:tc>
        <w:tc>
          <w:tcPr>
            <w:tcW w:w="1154" w:type="dxa"/>
            <w:tcBorders>
              <w:top w:val="single" w:sz="4" w:space="0" w:color="auto"/>
              <w:left w:val="single" w:sz="4" w:space="0" w:color="auto"/>
              <w:bottom w:val="single" w:sz="4" w:space="0" w:color="auto"/>
              <w:right w:val="single" w:sz="4" w:space="0" w:color="auto"/>
            </w:tcBorders>
            <w:vAlign w:val="center"/>
          </w:tcPr>
          <w:p w14:paraId="74553EF1"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w:t>
            </w:r>
          </w:p>
        </w:tc>
        <w:tc>
          <w:tcPr>
            <w:tcW w:w="1154" w:type="dxa"/>
            <w:tcBorders>
              <w:top w:val="single" w:sz="4" w:space="0" w:color="auto"/>
              <w:left w:val="single" w:sz="4" w:space="0" w:color="auto"/>
              <w:bottom w:val="single" w:sz="4" w:space="0" w:color="auto"/>
              <w:right w:val="single" w:sz="4" w:space="0" w:color="auto"/>
            </w:tcBorders>
            <w:noWrap/>
            <w:vAlign w:val="center"/>
          </w:tcPr>
          <w:p w14:paraId="055C89AF"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w:t>
            </w:r>
          </w:p>
        </w:tc>
        <w:tc>
          <w:tcPr>
            <w:tcW w:w="1171" w:type="dxa"/>
            <w:tcBorders>
              <w:top w:val="single" w:sz="4" w:space="0" w:color="auto"/>
              <w:left w:val="single" w:sz="4" w:space="0" w:color="auto"/>
              <w:bottom w:val="single" w:sz="4" w:space="0" w:color="auto"/>
              <w:right w:val="single" w:sz="4" w:space="0" w:color="auto"/>
            </w:tcBorders>
            <w:vAlign w:val="center"/>
          </w:tcPr>
          <w:p w14:paraId="4A1AA1DD"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w:t>
            </w:r>
          </w:p>
        </w:tc>
        <w:tc>
          <w:tcPr>
            <w:tcW w:w="1279" w:type="dxa"/>
            <w:tcBorders>
              <w:top w:val="single" w:sz="4" w:space="0" w:color="auto"/>
              <w:left w:val="single" w:sz="4" w:space="0" w:color="auto"/>
              <w:bottom w:val="single" w:sz="4" w:space="0" w:color="auto"/>
              <w:right w:val="single" w:sz="4" w:space="0" w:color="auto"/>
            </w:tcBorders>
            <w:vAlign w:val="center"/>
          </w:tcPr>
          <w:p w14:paraId="7AC08A53"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w:t>
            </w:r>
          </w:p>
        </w:tc>
        <w:tc>
          <w:tcPr>
            <w:tcW w:w="1173" w:type="dxa"/>
            <w:tcBorders>
              <w:top w:val="single" w:sz="4" w:space="0" w:color="auto"/>
              <w:left w:val="single" w:sz="4" w:space="0" w:color="auto"/>
              <w:bottom w:val="single" w:sz="4" w:space="0" w:color="auto"/>
              <w:right w:val="single" w:sz="4" w:space="0" w:color="auto"/>
            </w:tcBorders>
            <w:vAlign w:val="center"/>
          </w:tcPr>
          <w:p w14:paraId="478799B3"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w:t>
            </w:r>
          </w:p>
        </w:tc>
      </w:tr>
      <w:tr w:rsidR="007E73F8" w:rsidRPr="007E73F8" w14:paraId="76757819" w14:textId="77777777" w:rsidTr="00541084">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6300E7B" w14:textId="77777777" w:rsidR="007E73F8" w:rsidRPr="007E73F8" w:rsidRDefault="007E73F8" w:rsidP="007E73F8">
            <w:pPr>
              <w:numPr>
                <w:ilvl w:val="0"/>
                <w:numId w:val="36"/>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3CA84D24" w14:textId="77777777" w:rsidR="007E73F8" w:rsidRPr="007E73F8" w:rsidRDefault="007E73F8" w:rsidP="007E73F8">
            <w:pPr>
              <w:spacing w:after="160" w:line="259" w:lineRule="auto"/>
              <w:rPr>
                <w:rFonts w:ascii="Arial Narrow" w:eastAsiaTheme="minorHAnsi" w:hAnsi="Arial Narrow" w:cs="Arial"/>
                <w:lang w:val="ro-RO"/>
              </w:rPr>
            </w:pPr>
          </w:p>
        </w:tc>
        <w:tc>
          <w:tcPr>
            <w:tcW w:w="1096" w:type="dxa"/>
            <w:vMerge/>
            <w:tcBorders>
              <w:left w:val="single" w:sz="4" w:space="0" w:color="auto"/>
              <w:right w:val="single" w:sz="4" w:space="0" w:color="auto"/>
            </w:tcBorders>
            <w:vAlign w:val="center"/>
          </w:tcPr>
          <w:p w14:paraId="1FA42A5C" w14:textId="77777777" w:rsidR="007E73F8" w:rsidRPr="007E73F8" w:rsidRDefault="007E73F8" w:rsidP="007E73F8">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77F9BB73" w14:textId="77777777" w:rsidR="007E73F8" w:rsidRPr="007E73F8" w:rsidRDefault="007E73F8" w:rsidP="007E73F8">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Bazin de omogenizare, egalizare dotat cu stație de pompare intermediară cu automatizare</w:t>
            </w:r>
          </w:p>
        </w:tc>
        <w:tc>
          <w:tcPr>
            <w:tcW w:w="1522" w:type="dxa"/>
            <w:tcBorders>
              <w:top w:val="single" w:sz="4" w:space="0" w:color="auto"/>
              <w:left w:val="single" w:sz="4" w:space="0" w:color="auto"/>
              <w:bottom w:val="single" w:sz="4" w:space="0" w:color="auto"/>
              <w:right w:val="single" w:sz="4" w:space="0" w:color="auto"/>
            </w:tcBorders>
          </w:tcPr>
          <w:p w14:paraId="4299152D" w14:textId="77777777" w:rsidR="007E73F8" w:rsidRPr="007E73F8" w:rsidRDefault="007E73F8" w:rsidP="00541084">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Volum util -27mc</w:t>
            </w:r>
          </w:p>
          <w:p w14:paraId="05CE367E" w14:textId="77777777" w:rsidR="007E73F8" w:rsidRPr="007E73F8" w:rsidRDefault="007E73F8" w:rsidP="00541084">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 xml:space="preserve">Pompa submersibilă tip Flygt,2.buc, P=1,7 kW; Q=18,1 m3/h si H=12,1 </w:t>
            </w:r>
            <w:proofErr w:type="spellStart"/>
            <w:r w:rsidRPr="007E73F8">
              <w:rPr>
                <w:rFonts w:ascii="Arial Narrow" w:eastAsiaTheme="minorHAnsi" w:hAnsi="Arial Narrow" w:cs="Arial"/>
                <w:lang w:val="ro-RO"/>
              </w:rPr>
              <w:t>mCA</w:t>
            </w:r>
            <w:proofErr w:type="spellEnd"/>
          </w:p>
          <w:p w14:paraId="530D3CC4" w14:textId="77777777" w:rsidR="007E73F8" w:rsidRPr="007E73F8" w:rsidRDefault="007E73F8" w:rsidP="00541084">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 xml:space="preserve">Tablou  automatizare </w:t>
            </w:r>
            <w:proofErr w:type="spellStart"/>
            <w:r w:rsidRPr="007E73F8">
              <w:rPr>
                <w:rFonts w:ascii="Arial Narrow" w:eastAsiaTheme="minorHAnsi" w:hAnsi="Arial Narrow" w:cs="Arial"/>
                <w:lang w:val="ro-RO"/>
              </w:rPr>
              <w:t>ProBit</w:t>
            </w:r>
            <w:proofErr w:type="spellEnd"/>
          </w:p>
        </w:tc>
        <w:tc>
          <w:tcPr>
            <w:tcW w:w="896" w:type="dxa"/>
            <w:tcBorders>
              <w:top w:val="single" w:sz="4" w:space="0" w:color="auto"/>
              <w:left w:val="single" w:sz="4" w:space="0" w:color="auto"/>
              <w:bottom w:val="single" w:sz="4" w:space="0" w:color="auto"/>
              <w:right w:val="single" w:sz="4" w:space="0" w:color="auto"/>
            </w:tcBorders>
            <w:vAlign w:val="center"/>
          </w:tcPr>
          <w:p w14:paraId="3DE0FF7F"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SPI</w:t>
            </w:r>
          </w:p>
        </w:tc>
        <w:tc>
          <w:tcPr>
            <w:tcW w:w="1122" w:type="dxa"/>
            <w:tcBorders>
              <w:top w:val="single" w:sz="4" w:space="0" w:color="auto"/>
              <w:left w:val="single" w:sz="4" w:space="0" w:color="auto"/>
              <w:bottom w:val="single" w:sz="4" w:space="0" w:color="auto"/>
              <w:right w:val="single" w:sz="4" w:space="0" w:color="auto"/>
            </w:tcBorders>
            <w:vAlign w:val="center"/>
          </w:tcPr>
          <w:p w14:paraId="7BB6923C" w14:textId="77777777" w:rsidR="007E73F8" w:rsidRPr="007E73F8" w:rsidRDefault="007E73F8" w:rsidP="007E73F8">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XX_AQS_BG_TEM_SPI</w:t>
            </w:r>
          </w:p>
        </w:tc>
        <w:tc>
          <w:tcPr>
            <w:tcW w:w="1154" w:type="dxa"/>
            <w:tcBorders>
              <w:top w:val="single" w:sz="4" w:space="0" w:color="auto"/>
              <w:left w:val="single" w:sz="4" w:space="0" w:color="auto"/>
              <w:bottom w:val="single" w:sz="4" w:space="0" w:color="auto"/>
              <w:right w:val="single" w:sz="4" w:space="0" w:color="auto"/>
            </w:tcBorders>
            <w:noWrap/>
          </w:tcPr>
          <w:p w14:paraId="2615059A"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F84BDE3"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7275783E"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F92C701"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CE93B2B"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A8FB73C"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7E73F8" w:rsidRPr="007E73F8" w14:paraId="08BED1DD" w14:textId="77777777" w:rsidTr="00541084">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38D484D" w14:textId="77777777" w:rsidR="007E73F8" w:rsidRPr="007E73F8" w:rsidRDefault="007E73F8" w:rsidP="007E73F8">
            <w:pPr>
              <w:numPr>
                <w:ilvl w:val="0"/>
                <w:numId w:val="36"/>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2E1B7722" w14:textId="77777777" w:rsidR="007E73F8" w:rsidRPr="007E73F8" w:rsidRDefault="007E73F8" w:rsidP="007E73F8">
            <w:pPr>
              <w:spacing w:after="160" w:line="259" w:lineRule="auto"/>
              <w:rPr>
                <w:rFonts w:ascii="Arial Narrow" w:eastAsiaTheme="minorHAnsi" w:hAnsi="Arial Narrow" w:cs="Arial"/>
                <w:lang w:val="ro-RO"/>
              </w:rPr>
            </w:pPr>
          </w:p>
        </w:tc>
        <w:tc>
          <w:tcPr>
            <w:tcW w:w="1096" w:type="dxa"/>
            <w:vMerge/>
            <w:tcBorders>
              <w:left w:val="single" w:sz="4" w:space="0" w:color="auto"/>
              <w:bottom w:val="single" w:sz="4" w:space="0" w:color="auto"/>
              <w:right w:val="single" w:sz="4" w:space="0" w:color="auto"/>
            </w:tcBorders>
            <w:vAlign w:val="center"/>
          </w:tcPr>
          <w:p w14:paraId="6EB61FED" w14:textId="77777777" w:rsidR="007E73F8" w:rsidRPr="007E73F8" w:rsidRDefault="007E73F8" w:rsidP="007E73F8">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5BF3B95D" w14:textId="77777777" w:rsidR="007E73F8" w:rsidRPr="007E73F8" w:rsidRDefault="007E73F8" w:rsidP="007E73F8">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Debitmetru electromagnetic</w:t>
            </w:r>
          </w:p>
        </w:tc>
        <w:tc>
          <w:tcPr>
            <w:tcW w:w="1522" w:type="dxa"/>
            <w:tcBorders>
              <w:top w:val="single" w:sz="4" w:space="0" w:color="auto"/>
              <w:left w:val="single" w:sz="4" w:space="0" w:color="auto"/>
              <w:bottom w:val="single" w:sz="4" w:space="0" w:color="auto"/>
              <w:right w:val="single" w:sz="4" w:space="0" w:color="auto"/>
            </w:tcBorders>
          </w:tcPr>
          <w:p w14:paraId="301AFEC6" w14:textId="77777777" w:rsidR="007E73F8" w:rsidRPr="007E73F8" w:rsidRDefault="007E73F8" w:rsidP="00541084">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Siemens  MAG 3100</w:t>
            </w:r>
          </w:p>
        </w:tc>
        <w:tc>
          <w:tcPr>
            <w:tcW w:w="896" w:type="dxa"/>
            <w:tcBorders>
              <w:top w:val="single" w:sz="4" w:space="0" w:color="auto"/>
              <w:left w:val="single" w:sz="4" w:space="0" w:color="auto"/>
              <w:bottom w:val="single" w:sz="4" w:space="0" w:color="auto"/>
              <w:right w:val="single" w:sz="4" w:space="0" w:color="auto"/>
            </w:tcBorders>
            <w:vAlign w:val="center"/>
          </w:tcPr>
          <w:p w14:paraId="16ACD18B" w14:textId="52BC454D" w:rsidR="007E73F8" w:rsidRPr="007E73F8" w:rsidRDefault="00541084" w:rsidP="007E73F8">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FIC</w:t>
            </w:r>
          </w:p>
        </w:tc>
        <w:tc>
          <w:tcPr>
            <w:tcW w:w="1122" w:type="dxa"/>
            <w:tcBorders>
              <w:top w:val="single" w:sz="4" w:space="0" w:color="auto"/>
              <w:left w:val="single" w:sz="4" w:space="0" w:color="auto"/>
              <w:bottom w:val="single" w:sz="4" w:space="0" w:color="auto"/>
              <w:right w:val="single" w:sz="4" w:space="0" w:color="auto"/>
            </w:tcBorders>
            <w:vAlign w:val="center"/>
          </w:tcPr>
          <w:p w14:paraId="7EEF6C47" w14:textId="6FA532F4" w:rsidR="007E73F8" w:rsidRPr="007E73F8" w:rsidRDefault="00541084" w:rsidP="007E73F8">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XX_AQS_BG_TEM_</w:t>
            </w:r>
            <w:r>
              <w:rPr>
                <w:rFonts w:ascii="Arial Narrow" w:eastAsiaTheme="minorHAnsi" w:hAnsi="Arial Narrow" w:cs="Arial"/>
                <w:lang w:val="ro-RO"/>
              </w:rPr>
              <w:t>FIC</w:t>
            </w:r>
          </w:p>
        </w:tc>
        <w:tc>
          <w:tcPr>
            <w:tcW w:w="1154" w:type="dxa"/>
            <w:tcBorders>
              <w:top w:val="single" w:sz="4" w:space="0" w:color="auto"/>
              <w:left w:val="single" w:sz="4" w:space="0" w:color="auto"/>
              <w:bottom w:val="single" w:sz="4" w:space="0" w:color="auto"/>
              <w:right w:val="single" w:sz="4" w:space="0" w:color="auto"/>
            </w:tcBorders>
            <w:noWrap/>
          </w:tcPr>
          <w:p w14:paraId="4219D522"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74123E35"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7AE974AE"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692E3A1C"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2D782A9A"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6071508"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7E73F8" w:rsidRPr="007E73F8" w14:paraId="1267CD0F" w14:textId="77777777" w:rsidTr="007E73F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B85CBCD" w14:textId="77777777" w:rsidR="007E73F8" w:rsidRPr="007E73F8" w:rsidRDefault="007E73F8" w:rsidP="007E73F8">
            <w:pPr>
              <w:numPr>
                <w:ilvl w:val="0"/>
                <w:numId w:val="36"/>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76E83A02" w14:textId="77777777" w:rsidR="007E73F8" w:rsidRPr="007E73F8" w:rsidRDefault="007E73F8" w:rsidP="007E73F8">
            <w:pPr>
              <w:spacing w:after="160" w:line="259" w:lineRule="auto"/>
              <w:rPr>
                <w:rFonts w:ascii="Arial Narrow" w:eastAsiaTheme="minorHAnsi" w:hAnsi="Arial Narrow" w:cs="Arial"/>
                <w:lang w:val="ro-RO"/>
              </w:rPr>
            </w:pPr>
          </w:p>
        </w:tc>
        <w:tc>
          <w:tcPr>
            <w:tcW w:w="1096" w:type="dxa"/>
            <w:vMerge w:val="restart"/>
            <w:tcBorders>
              <w:top w:val="single" w:sz="4" w:space="0" w:color="auto"/>
              <w:left w:val="single" w:sz="4" w:space="0" w:color="auto"/>
              <w:right w:val="single" w:sz="4" w:space="0" w:color="auto"/>
            </w:tcBorders>
            <w:hideMark/>
          </w:tcPr>
          <w:p w14:paraId="460643F4" w14:textId="690A4826" w:rsidR="00541084" w:rsidRPr="007E73F8" w:rsidRDefault="007E73F8" w:rsidP="00541084">
            <w:pPr>
              <w:spacing w:after="160" w:line="259" w:lineRule="auto"/>
              <w:rPr>
                <w:rFonts w:ascii="Arial Narrow" w:eastAsiaTheme="minorHAnsi" w:hAnsi="Arial Narrow" w:cstheme="minorBidi"/>
                <w:b/>
                <w:bCs/>
                <w:lang w:val="ro-RO"/>
              </w:rPr>
            </w:pPr>
            <w:r w:rsidRPr="007E73F8">
              <w:rPr>
                <w:rFonts w:ascii="Arial Narrow" w:eastAsiaTheme="minorHAnsi" w:hAnsi="Arial Narrow" w:cstheme="minorBidi"/>
                <w:b/>
                <w:bCs/>
                <w:lang w:val="ro-RO"/>
              </w:rPr>
              <w:t>Treaptă de epurare biologică</w:t>
            </w:r>
            <w:r w:rsidR="00541084">
              <w:rPr>
                <w:rFonts w:ascii="Arial Narrow" w:eastAsiaTheme="minorHAnsi" w:hAnsi="Arial Narrow" w:cstheme="minorBidi"/>
                <w:b/>
                <w:bCs/>
                <w:lang w:val="ro-RO"/>
              </w:rPr>
              <w:t>-TEB</w:t>
            </w:r>
          </w:p>
        </w:tc>
        <w:tc>
          <w:tcPr>
            <w:tcW w:w="1859"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969D0C3" w14:textId="77777777" w:rsidR="007E73F8" w:rsidRPr="007E73F8" w:rsidRDefault="007E73F8" w:rsidP="007E73F8">
            <w:pPr>
              <w:spacing w:after="160" w:line="259" w:lineRule="auto"/>
              <w:rPr>
                <w:rFonts w:ascii="Arial Narrow" w:eastAsiaTheme="minorHAnsi" w:hAnsi="Arial Narrow" w:cs="Arial"/>
                <w:lang w:val="ro-RO"/>
              </w:rPr>
            </w:pPr>
          </w:p>
        </w:tc>
        <w:tc>
          <w:tcPr>
            <w:tcW w:w="1522" w:type="dxa"/>
            <w:tcBorders>
              <w:top w:val="single" w:sz="4" w:space="0" w:color="auto"/>
              <w:left w:val="single" w:sz="4" w:space="0" w:color="auto"/>
              <w:bottom w:val="single" w:sz="4" w:space="0" w:color="auto"/>
              <w:right w:val="single" w:sz="4" w:space="0" w:color="auto"/>
            </w:tcBorders>
            <w:shd w:val="clear" w:color="auto" w:fill="FFC000"/>
          </w:tcPr>
          <w:p w14:paraId="6B7AC2F8" w14:textId="77777777" w:rsidR="007E73F8" w:rsidRPr="007E73F8" w:rsidRDefault="007E73F8" w:rsidP="00541084">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F96A74B" w14:textId="77777777" w:rsidR="007E73F8" w:rsidRPr="007E73F8" w:rsidRDefault="007E73F8" w:rsidP="007E73F8">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19CC42F" w14:textId="77777777" w:rsidR="007E73F8" w:rsidRPr="007E73F8" w:rsidRDefault="007E73F8" w:rsidP="007E73F8">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XX_AQS_BG_TEB</w:t>
            </w:r>
          </w:p>
        </w:tc>
        <w:tc>
          <w:tcPr>
            <w:tcW w:w="1154" w:type="dxa"/>
            <w:tcBorders>
              <w:top w:val="single" w:sz="4" w:space="0" w:color="auto"/>
              <w:left w:val="single" w:sz="4" w:space="0" w:color="auto"/>
              <w:bottom w:val="single" w:sz="4" w:space="0" w:color="auto"/>
              <w:right w:val="single" w:sz="4" w:space="0" w:color="auto"/>
            </w:tcBorders>
            <w:shd w:val="clear" w:color="auto" w:fill="FFC000"/>
            <w:noWrap/>
          </w:tcPr>
          <w:p w14:paraId="661F140A" w14:textId="77777777" w:rsidR="007E73F8" w:rsidRPr="007E73F8" w:rsidRDefault="007E73F8" w:rsidP="007E73F8">
            <w:pPr>
              <w:spacing w:after="160" w:line="259" w:lineRule="auto"/>
              <w:jc w:val="center"/>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auto" w:fill="FFC000"/>
          </w:tcPr>
          <w:p w14:paraId="5150C316" w14:textId="77777777" w:rsidR="007E73F8" w:rsidRPr="007E73F8" w:rsidRDefault="007E73F8" w:rsidP="007E73F8">
            <w:pPr>
              <w:spacing w:after="160" w:line="259" w:lineRule="auto"/>
              <w:jc w:val="center"/>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auto" w:fill="FFC000"/>
            <w:noWrap/>
          </w:tcPr>
          <w:p w14:paraId="2258FBB6" w14:textId="77777777" w:rsidR="007E73F8" w:rsidRPr="007E73F8" w:rsidRDefault="007E73F8" w:rsidP="007E73F8">
            <w:pPr>
              <w:spacing w:after="160" w:line="259" w:lineRule="auto"/>
              <w:jc w:val="center"/>
              <w:rPr>
                <w:rFonts w:ascii="Arial Narrow" w:eastAsiaTheme="minorHAnsi" w:hAnsi="Arial Narrow" w:cs="Arial"/>
                <w:lang w:val="ro-RO"/>
              </w:rPr>
            </w:pPr>
          </w:p>
        </w:tc>
        <w:tc>
          <w:tcPr>
            <w:tcW w:w="1171" w:type="dxa"/>
            <w:tcBorders>
              <w:top w:val="single" w:sz="4" w:space="0" w:color="auto"/>
              <w:left w:val="single" w:sz="4" w:space="0" w:color="auto"/>
              <w:bottom w:val="single" w:sz="4" w:space="0" w:color="auto"/>
              <w:right w:val="single" w:sz="4" w:space="0" w:color="auto"/>
            </w:tcBorders>
            <w:shd w:val="clear" w:color="auto" w:fill="FFC000"/>
          </w:tcPr>
          <w:p w14:paraId="4ABD2AFE" w14:textId="77777777" w:rsidR="007E73F8" w:rsidRPr="007E73F8" w:rsidRDefault="007E73F8" w:rsidP="007E73F8">
            <w:pPr>
              <w:spacing w:after="160" w:line="259" w:lineRule="auto"/>
              <w:jc w:val="center"/>
              <w:rPr>
                <w:rFonts w:ascii="Arial Narrow" w:eastAsiaTheme="minorHAnsi" w:hAnsi="Arial Narrow" w:cs="Arial"/>
                <w:lang w:val="ro-RO"/>
              </w:rPr>
            </w:pPr>
          </w:p>
        </w:tc>
        <w:tc>
          <w:tcPr>
            <w:tcW w:w="1279" w:type="dxa"/>
            <w:tcBorders>
              <w:top w:val="single" w:sz="4" w:space="0" w:color="auto"/>
              <w:left w:val="single" w:sz="4" w:space="0" w:color="auto"/>
              <w:bottom w:val="single" w:sz="4" w:space="0" w:color="auto"/>
              <w:right w:val="single" w:sz="4" w:space="0" w:color="auto"/>
            </w:tcBorders>
            <w:shd w:val="clear" w:color="auto" w:fill="FFC000"/>
          </w:tcPr>
          <w:p w14:paraId="56271CC0" w14:textId="77777777" w:rsidR="007E73F8" w:rsidRPr="007E73F8" w:rsidRDefault="007E73F8" w:rsidP="007E73F8">
            <w:pPr>
              <w:spacing w:after="160" w:line="259" w:lineRule="auto"/>
              <w:jc w:val="center"/>
              <w:rPr>
                <w:rFonts w:ascii="Arial Narrow" w:eastAsiaTheme="minorHAnsi" w:hAnsi="Arial Narrow" w:cs="Arial"/>
                <w:lang w:val="ro-RO"/>
              </w:rPr>
            </w:pPr>
          </w:p>
        </w:tc>
        <w:tc>
          <w:tcPr>
            <w:tcW w:w="1173" w:type="dxa"/>
            <w:tcBorders>
              <w:top w:val="single" w:sz="4" w:space="0" w:color="auto"/>
              <w:left w:val="single" w:sz="4" w:space="0" w:color="auto"/>
              <w:bottom w:val="single" w:sz="4" w:space="0" w:color="auto"/>
              <w:right w:val="single" w:sz="4" w:space="0" w:color="auto"/>
            </w:tcBorders>
            <w:shd w:val="clear" w:color="auto" w:fill="FFC000"/>
          </w:tcPr>
          <w:p w14:paraId="3586E0B8" w14:textId="77777777" w:rsidR="007E73F8" w:rsidRPr="007E73F8" w:rsidRDefault="007E73F8" w:rsidP="007E73F8">
            <w:pPr>
              <w:spacing w:after="160" w:line="259" w:lineRule="auto"/>
              <w:jc w:val="center"/>
              <w:rPr>
                <w:rFonts w:ascii="Arial Narrow" w:eastAsiaTheme="minorHAnsi" w:hAnsi="Arial Narrow" w:cs="Arial"/>
                <w:lang w:val="ro-RO"/>
              </w:rPr>
            </w:pPr>
          </w:p>
        </w:tc>
      </w:tr>
      <w:tr w:rsidR="007E73F8" w:rsidRPr="007E73F8" w14:paraId="4391D469" w14:textId="77777777" w:rsidTr="00541084">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332869A" w14:textId="77777777" w:rsidR="007E73F8" w:rsidRPr="007E73F8" w:rsidRDefault="007E73F8" w:rsidP="007E73F8">
            <w:pPr>
              <w:numPr>
                <w:ilvl w:val="0"/>
                <w:numId w:val="36"/>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46286BB" w14:textId="77777777" w:rsidR="007E73F8" w:rsidRPr="007E73F8" w:rsidRDefault="007E73F8" w:rsidP="007E73F8">
            <w:pPr>
              <w:spacing w:after="160" w:line="259" w:lineRule="auto"/>
              <w:rPr>
                <w:rFonts w:ascii="Arial Narrow" w:eastAsiaTheme="minorHAnsi" w:hAnsi="Arial Narrow" w:cs="Arial"/>
                <w:lang w:val="ro-RO"/>
              </w:rPr>
            </w:pPr>
          </w:p>
        </w:tc>
        <w:tc>
          <w:tcPr>
            <w:tcW w:w="1096" w:type="dxa"/>
            <w:vMerge/>
            <w:tcBorders>
              <w:left w:val="single" w:sz="4" w:space="0" w:color="auto"/>
              <w:bottom w:val="single" w:sz="4" w:space="0" w:color="auto"/>
              <w:right w:val="single" w:sz="4" w:space="0" w:color="auto"/>
            </w:tcBorders>
            <w:vAlign w:val="center"/>
          </w:tcPr>
          <w:p w14:paraId="42D78408" w14:textId="77777777" w:rsidR="007E73F8" w:rsidRPr="007E73F8" w:rsidRDefault="007E73F8" w:rsidP="007E73F8">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60F1076A" w14:textId="77777777" w:rsidR="007E73F8" w:rsidRPr="007E73F8" w:rsidRDefault="007E73F8" w:rsidP="007E73F8">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Modul de epurare biologică</w:t>
            </w:r>
          </w:p>
        </w:tc>
        <w:tc>
          <w:tcPr>
            <w:tcW w:w="1522" w:type="dxa"/>
            <w:tcBorders>
              <w:top w:val="single" w:sz="4" w:space="0" w:color="auto"/>
              <w:left w:val="single" w:sz="4" w:space="0" w:color="auto"/>
              <w:bottom w:val="single" w:sz="4" w:space="0" w:color="auto"/>
              <w:right w:val="single" w:sz="4" w:space="0" w:color="auto"/>
            </w:tcBorders>
          </w:tcPr>
          <w:p w14:paraId="19B6458D" w14:textId="77777777" w:rsidR="007E73F8" w:rsidRPr="007E73F8" w:rsidRDefault="007E73F8" w:rsidP="00541084">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 xml:space="preserve">Tip RESETILOVS  N2-PM1P-210-911.N+P </w:t>
            </w:r>
            <w:proofErr w:type="spellStart"/>
            <w:r w:rsidRPr="007E73F8">
              <w:rPr>
                <w:rFonts w:ascii="Arial Narrow" w:eastAsiaTheme="minorHAnsi" w:hAnsi="Arial Narrow" w:cs="Arial"/>
                <w:lang w:val="ro-RO"/>
              </w:rPr>
              <w:t>Danex</w:t>
            </w:r>
            <w:proofErr w:type="spellEnd"/>
          </w:p>
        </w:tc>
        <w:tc>
          <w:tcPr>
            <w:tcW w:w="896" w:type="dxa"/>
            <w:tcBorders>
              <w:top w:val="single" w:sz="4" w:space="0" w:color="auto"/>
              <w:left w:val="single" w:sz="4" w:space="0" w:color="auto"/>
              <w:bottom w:val="single" w:sz="4" w:space="0" w:color="auto"/>
              <w:right w:val="single" w:sz="4" w:space="0" w:color="auto"/>
            </w:tcBorders>
            <w:vAlign w:val="center"/>
            <w:hideMark/>
          </w:tcPr>
          <w:p w14:paraId="0096F61D"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MEB</w:t>
            </w:r>
          </w:p>
        </w:tc>
        <w:tc>
          <w:tcPr>
            <w:tcW w:w="1122" w:type="dxa"/>
            <w:tcBorders>
              <w:top w:val="single" w:sz="4" w:space="0" w:color="auto"/>
              <w:left w:val="single" w:sz="4" w:space="0" w:color="auto"/>
              <w:bottom w:val="single" w:sz="4" w:space="0" w:color="auto"/>
              <w:right w:val="single" w:sz="4" w:space="0" w:color="auto"/>
            </w:tcBorders>
            <w:vAlign w:val="center"/>
            <w:hideMark/>
          </w:tcPr>
          <w:p w14:paraId="3A6C5961" w14:textId="77777777" w:rsidR="007E73F8" w:rsidRPr="007E73F8" w:rsidRDefault="007E73F8" w:rsidP="007E73F8">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XX_AQS_BG_TEB_MEB</w:t>
            </w:r>
          </w:p>
        </w:tc>
        <w:tc>
          <w:tcPr>
            <w:tcW w:w="1154" w:type="dxa"/>
            <w:tcBorders>
              <w:top w:val="single" w:sz="4" w:space="0" w:color="auto"/>
              <w:left w:val="single" w:sz="4" w:space="0" w:color="auto"/>
              <w:bottom w:val="single" w:sz="4" w:space="0" w:color="auto"/>
              <w:right w:val="single" w:sz="4" w:space="0" w:color="auto"/>
            </w:tcBorders>
            <w:noWrap/>
          </w:tcPr>
          <w:p w14:paraId="69ADA379"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456537F7"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720E4DB"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23F89581"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128C3794"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83CE7B5"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7E73F8" w:rsidRPr="007E73F8" w14:paraId="38CD7CF1" w14:textId="77777777" w:rsidTr="00541084">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C8E88D3" w14:textId="77777777" w:rsidR="007E73F8" w:rsidRPr="007E73F8" w:rsidRDefault="007E73F8" w:rsidP="007E73F8">
            <w:pPr>
              <w:numPr>
                <w:ilvl w:val="0"/>
                <w:numId w:val="36"/>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1323E7D6" w14:textId="77777777" w:rsidR="007E73F8" w:rsidRPr="007E73F8" w:rsidRDefault="007E73F8" w:rsidP="007E73F8">
            <w:pPr>
              <w:spacing w:after="160" w:line="259" w:lineRule="auto"/>
              <w:rPr>
                <w:rFonts w:ascii="Arial Narrow" w:eastAsiaTheme="minorHAnsi" w:hAnsi="Arial Narrow" w:cs="Arial"/>
                <w:lang w:val="ro-RO"/>
              </w:rPr>
            </w:pPr>
          </w:p>
        </w:tc>
        <w:tc>
          <w:tcPr>
            <w:tcW w:w="1096" w:type="dxa"/>
            <w:vMerge w:val="restart"/>
            <w:tcBorders>
              <w:top w:val="single" w:sz="4" w:space="0" w:color="auto"/>
              <w:left w:val="single" w:sz="4" w:space="0" w:color="auto"/>
              <w:right w:val="single" w:sz="4" w:space="0" w:color="auto"/>
            </w:tcBorders>
            <w:hideMark/>
          </w:tcPr>
          <w:p w14:paraId="6381C6C5" w14:textId="43C2611E" w:rsidR="00541084" w:rsidRPr="007E73F8" w:rsidRDefault="007E73F8" w:rsidP="00541084">
            <w:pPr>
              <w:spacing w:after="160" w:line="259" w:lineRule="auto"/>
              <w:rPr>
                <w:rFonts w:ascii="Arial Narrow" w:eastAsiaTheme="minorHAnsi" w:hAnsi="Arial Narrow" w:cs="Arial"/>
                <w:b/>
                <w:bCs/>
                <w:lang w:val="ro-RO"/>
              </w:rPr>
            </w:pPr>
            <w:r w:rsidRPr="007E73F8">
              <w:rPr>
                <w:rFonts w:ascii="Arial Narrow" w:eastAsiaTheme="minorHAnsi" w:hAnsi="Arial Narrow" w:cs="Arial"/>
                <w:b/>
                <w:bCs/>
                <w:lang w:val="ro-RO"/>
              </w:rPr>
              <w:t>Treaptă de dezinfecție finală</w:t>
            </w:r>
            <w:r w:rsidR="00541084">
              <w:rPr>
                <w:rFonts w:ascii="Arial Narrow" w:eastAsiaTheme="minorHAnsi" w:hAnsi="Arial Narrow" w:cs="Arial"/>
                <w:b/>
                <w:bCs/>
                <w:lang w:val="ro-RO"/>
              </w:rPr>
              <w:t>- TDF</w:t>
            </w:r>
          </w:p>
        </w:tc>
        <w:tc>
          <w:tcPr>
            <w:tcW w:w="1859"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4B35F18" w14:textId="77777777" w:rsidR="007E73F8" w:rsidRPr="007E73F8" w:rsidRDefault="007E73F8" w:rsidP="007E73F8">
            <w:pPr>
              <w:spacing w:after="160" w:line="259" w:lineRule="auto"/>
              <w:rPr>
                <w:rFonts w:ascii="Arial Narrow" w:eastAsiaTheme="minorHAnsi" w:hAnsi="Arial Narrow" w:cs="Arial"/>
                <w:lang w:val="ro-RO"/>
              </w:rPr>
            </w:pPr>
          </w:p>
        </w:tc>
        <w:tc>
          <w:tcPr>
            <w:tcW w:w="1522" w:type="dxa"/>
            <w:tcBorders>
              <w:top w:val="single" w:sz="4" w:space="0" w:color="auto"/>
              <w:left w:val="single" w:sz="4" w:space="0" w:color="auto"/>
              <w:bottom w:val="single" w:sz="4" w:space="0" w:color="auto"/>
              <w:right w:val="single" w:sz="4" w:space="0" w:color="auto"/>
            </w:tcBorders>
            <w:shd w:val="clear" w:color="auto" w:fill="FFC000"/>
          </w:tcPr>
          <w:p w14:paraId="7053C1EE" w14:textId="77777777" w:rsidR="007E73F8" w:rsidRPr="007E73F8" w:rsidRDefault="007E73F8" w:rsidP="00541084">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843B9BA" w14:textId="77777777" w:rsidR="007E73F8" w:rsidRPr="007E73F8" w:rsidRDefault="007E73F8" w:rsidP="007E73F8">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938EE8F" w14:textId="77777777" w:rsidR="007E73F8" w:rsidRPr="007E73F8" w:rsidRDefault="007E73F8" w:rsidP="007E73F8">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XX_AQS_BG_TDF</w:t>
            </w:r>
          </w:p>
        </w:tc>
        <w:tc>
          <w:tcPr>
            <w:tcW w:w="1154" w:type="dxa"/>
            <w:tcBorders>
              <w:top w:val="single" w:sz="4" w:space="0" w:color="auto"/>
              <w:left w:val="single" w:sz="4" w:space="0" w:color="auto"/>
              <w:bottom w:val="single" w:sz="4" w:space="0" w:color="auto"/>
              <w:right w:val="single" w:sz="4" w:space="0" w:color="auto"/>
            </w:tcBorders>
            <w:shd w:val="clear" w:color="auto" w:fill="FFC000"/>
            <w:noWrap/>
          </w:tcPr>
          <w:p w14:paraId="5824C38E" w14:textId="5E6FDB05" w:rsidR="007E73F8" w:rsidRPr="007E73F8" w:rsidRDefault="007E73F8" w:rsidP="007E73F8">
            <w:pPr>
              <w:spacing w:after="160" w:line="259" w:lineRule="auto"/>
              <w:jc w:val="center"/>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auto" w:fill="FFC000"/>
          </w:tcPr>
          <w:p w14:paraId="156F1619" w14:textId="50E0E2F6" w:rsidR="007E73F8" w:rsidRPr="007E73F8" w:rsidRDefault="007E73F8" w:rsidP="007E73F8">
            <w:pPr>
              <w:spacing w:after="160" w:line="259" w:lineRule="auto"/>
              <w:jc w:val="center"/>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auto" w:fill="FFC000"/>
            <w:noWrap/>
          </w:tcPr>
          <w:p w14:paraId="61AF8C0E" w14:textId="185D5DB7" w:rsidR="007E73F8" w:rsidRPr="007E73F8" w:rsidRDefault="007E73F8" w:rsidP="007E73F8">
            <w:pPr>
              <w:spacing w:after="160" w:line="259" w:lineRule="auto"/>
              <w:jc w:val="center"/>
              <w:rPr>
                <w:rFonts w:ascii="Arial Narrow" w:eastAsiaTheme="minorHAnsi" w:hAnsi="Arial Narrow" w:cs="Arial"/>
                <w:lang w:val="ro-RO"/>
              </w:rPr>
            </w:pPr>
          </w:p>
        </w:tc>
        <w:tc>
          <w:tcPr>
            <w:tcW w:w="1171" w:type="dxa"/>
            <w:tcBorders>
              <w:top w:val="single" w:sz="4" w:space="0" w:color="auto"/>
              <w:left w:val="single" w:sz="4" w:space="0" w:color="auto"/>
              <w:bottom w:val="single" w:sz="4" w:space="0" w:color="auto"/>
              <w:right w:val="single" w:sz="4" w:space="0" w:color="auto"/>
            </w:tcBorders>
            <w:shd w:val="clear" w:color="auto" w:fill="FFC000"/>
          </w:tcPr>
          <w:p w14:paraId="269CE029" w14:textId="7C7B118E" w:rsidR="007E73F8" w:rsidRPr="007E73F8" w:rsidRDefault="007E73F8" w:rsidP="007E73F8">
            <w:pPr>
              <w:spacing w:after="160" w:line="259" w:lineRule="auto"/>
              <w:jc w:val="center"/>
              <w:rPr>
                <w:rFonts w:ascii="Arial Narrow" w:eastAsiaTheme="minorHAnsi" w:hAnsi="Arial Narrow" w:cs="Arial"/>
                <w:lang w:val="ro-RO"/>
              </w:rPr>
            </w:pPr>
          </w:p>
        </w:tc>
        <w:tc>
          <w:tcPr>
            <w:tcW w:w="1279" w:type="dxa"/>
            <w:tcBorders>
              <w:top w:val="single" w:sz="4" w:space="0" w:color="auto"/>
              <w:left w:val="single" w:sz="4" w:space="0" w:color="auto"/>
              <w:bottom w:val="single" w:sz="4" w:space="0" w:color="auto"/>
              <w:right w:val="single" w:sz="4" w:space="0" w:color="auto"/>
            </w:tcBorders>
            <w:shd w:val="clear" w:color="auto" w:fill="FFC000"/>
          </w:tcPr>
          <w:p w14:paraId="6B504E06" w14:textId="2FB2E154" w:rsidR="007E73F8" w:rsidRPr="007E73F8" w:rsidRDefault="007E73F8" w:rsidP="007E73F8">
            <w:pPr>
              <w:spacing w:after="160" w:line="259" w:lineRule="auto"/>
              <w:jc w:val="center"/>
              <w:rPr>
                <w:rFonts w:ascii="Arial Narrow" w:eastAsiaTheme="minorHAnsi" w:hAnsi="Arial Narrow" w:cs="Arial"/>
                <w:lang w:val="ro-RO"/>
              </w:rPr>
            </w:pPr>
          </w:p>
        </w:tc>
        <w:tc>
          <w:tcPr>
            <w:tcW w:w="1173" w:type="dxa"/>
            <w:tcBorders>
              <w:top w:val="single" w:sz="4" w:space="0" w:color="auto"/>
              <w:left w:val="single" w:sz="4" w:space="0" w:color="auto"/>
              <w:bottom w:val="single" w:sz="4" w:space="0" w:color="auto"/>
              <w:right w:val="single" w:sz="4" w:space="0" w:color="auto"/>
            </w:tcBorders>
            <w:shd w:val="clear" w:color="auto" w:fill="FFC000"/>
          </w:tcPr>
          <w:p w14:paraId="02CE20D0" w14:textId="364C7F0D" w:rsidR="007E73F8" w:rsidRPr="007E73F8" w:rsidRDefault="007E73F8" w:rsidP="007E73F8">
            <w:pPr>
              <w:spacing w:after="160" w:line="259" w:lineRule="auto"/>
              <w:jc w:val="center"/>
              <w:rPr>
                <w:rFonts w:ascii="Arial Narrow" w:eastAsiaTheme="minorHAnsi" w:hAnsi="Arial Narrow" w:cs="Arial"/>
                <w:lang w:val="ro-RO"/>
              </w:rPr>
            </w:pPr>
          </w:p>
        </w:tc>
      </w:tr>
      <w:tr w:rsidR="007E73F8" w:rsidRPr="007E73F8" w14:paraId="1EB93F20" w14:textId="77777777" w:rsidTr="00541084">
        <w:trPr>
          <w:trHeight w:val="653"/>
        </w:trPr>
        <w:tc>
          <w:tcPr>
            <w:tcW w:w="461" w:type="dxa"/>
            <w:tcBorders>
              <w:top w:val="single" w:sz="4" w:space="0" w:color="auto"/>
              <w:left w:val="single" w:sz="4" w:space="0" w:color="auto"/>
              <w:bottom w:val="single" w:sz="4" w:space="0" w:color="auto"/>
              <w:right w:val="single" w:sz="4" w:space="0" w:color="auto"/>
            </w:tcBorders>
            <w:vAlign w:val="center"/>
          </w:tcPr>
          <w:p w14:paraId="3E3EF7EE" w14:textId="77777777" w:rsidR="007E73F8" w:rsidRPr="007E73F8" w:rsidRDefault="007E73F8" w:rsidP="007E73F8">
            <w:pPr>
              <w:numPr>
                <w:ilvl w:val="0"/>
                <w:numId w:val="36"/>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10BA2FCB" w14:textId="77777777" w:rsidR="007E73F8" w:rsidRPr="007E73F8" w:rsidRDefault="007E73F8" w:rsidP="007E73F8">
            <w:pPr>
              <w:spacing w:after="160" w:line="259" w:lineRule="auto"/>
              <w:rPr>
                <w:rFonts w:ascii="Arial Narrow" w:eastAsiaTheme="minorHAnsi" w:hAnsi="Arial Narrow" w:cs="Arial"/>
                <w:lang w:val="ro-RO"/>
              </w:rPr>
            </w:pPr>
          </w:p>
        </w:tc>
        <w:tc>
          <w:tcPr>
            <w:tcW w:w="1096" w:type="dxa"/>
            <w:vMerge/>
            <w:tcBorders>
              <w:left w:val="single" w:sz="4" w:space="0" w:color="auto"/>
              <w:right w:val="single" w:sz="4" w:space="0" w:color="auto"/>
            </w:tcBorders>
            <w:vAlign w:val="center"/>
            <w:hideMark/>
          </w:tcPr>
          <w:p w14:paraId="51C8396A" w14:textId="77777777" w:rsidR="007E73F8" w:rsidRPr="007E73F8" w:rsidRDefault="007E73F8" w:rsidP="007E73F8">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094F79F8" w14:textId="77777777" w:rsidR="007E73F8" w:rsidRPr="007E73F8" w:rsidRDefault="007E73F8" w:rsidP="007E73F8">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 xml:space="preserve">Unitate de dezinfectare cu UV </w:t>
            </w:r>
          </w:p>
        </w:tc>
        <w:tc>
          <w:tcPr>
            <w:tcW w:w="1522" w:type="dxa"/>
            <w:tcBorders>
              <w:top w:val="single" w:sz="4" w:space="0" w:color="auto"/>
              <w:left w:val="single" w:sz="4" w:space="0" w:color="auto"/>
              <w:bottom w:val="single" w:sz="4" w:space="0" w:color="auto"/>
              <w:right w:val="single" w:sz="4" w:space="0" w:color="auto"/>
            </w:tcBorders>
          </w:tcPr>
          <w:p w14:paraId="4906C622" w14:textId="77777777" w:rsidR="007E73F8" w:rsidRPr="007E73F8" w:rsidRDefault="007E73F8" w:rsidP="00541084">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0,78 kW</w:t>
            </w:r>
          </w:p>
        </w:tc>
        <w:tc>
          <w:tcPr>
            <w:tcW w:w="896" w:type="dxa"/>
            <w:tcBorders>
              <w:top w:val="single" w:sz="4" w:space="0" w:color="auto"/>
              <w:left w:val="single" w:sz="4" w:space="0" w:color="auto"/>
              <w:bottom w:val="single" w:sz="4" w:space="0" w:color="auto"/>
              <w:right w:val="single" w:sz="4" w:space="0" w:color="auto"/>
            </w:tcBorders>
            <w:vAlign w:val="center"/>
            <w:hideMark/>
          </w:tcPr>
          <w:p w14:paraId="23EBD22E"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UV</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8EB01A9" w14:textId="77777777" w:rsidR="007E73F8" w:rsidRPr="007E73F8" w:rsidRDefault="007E73F8" w:rsidP="007E73F8">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XX_AQS_BG_TDF_UV</w:t>
            </w:r>
          </w:p>
        </w:tc>
        <w:tc>
          <w:tcPr>
            <w:tcW w:w="1154" w:type="dxa"/>
            <w:tcBorders>
              <w:top w:val="single" w:sz="4" w:space="0" w:color="auto"/>
              <w:left w:val="single" w:sz="4" w:space="0" w:color="auto"/>
              <w:bottom w:val="single" w:sz="4" w:space="0" w:color="auto"/>
              <w:right w:val="single" w:sz="4" w:space="0" w:color="auto"/>
            </w:tcBorders>
            <w:noWrap/>
          </w:tcPr>
          <w:p w14:paraId="5AAB66CB"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7C934EA3"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A3CBBB3"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46F99EDD"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1506025"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33855FCE"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7E73F8" w:rsidRPr="007E73F8" w14:paraId="4BDCB5F9" w14:textId="77777777" w:rsidTr="00541084">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3B76792" w14:textId="77777777" w:rsidR="007E73F8" w:rsidRPr="007E73F8" w:rsidRDefault="007E73F8" w:rsidP="007E73F8">
            <w:pPr>
              <w:numPr>
                <w:ilvl w:val="0"/>
                <w:numId w:val="36"/>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6E0D27AD" w14:textId="77777777" w:rsidR="007E73F8" w:rsidRPr="007E73F8" w:rsidRDefault="007E73F8" w:rsidP="007E73F8">
            <w:pPr>
              <w:spacing w:after="160" w:line="259" w:lineRule="auto"/>
              <w:rPr>
                <w:rFonts w:ascii="Arial Narrow" w:eastAsia="Arial Unicode MS" w:hAnsi="Arial Narrow" w:cs="Arial"/>
                <w:b/>
                <w:bCs/>
                <w:lang w:val="ro-RO"/>
              </w:rPr>
            </w:pPr>
          </w:p>
        </w:tc>
        <w:tc>
          <w:tcPr>
            <w:tcW w:w="1096" w:type="dxa"/>
            <w:vMerge/>
            <w:tcBorders>
              <w:left w:val="single" w:sz="4" w:space="0" w:color="auto"/>
              <w:bottom w:val="single" w:sz="4" w:space="0" w:color="auto"/>
              <w:right w:val="single" w:sz="4" w:space="0" w:color="auto"/>
            </w:tcBorders>
          </w:tcPr>
          <w:p w14:paraId="09B7F74F" w14:textId="77777777" w:rsidR="007E73F8" w:rsidRPr="007E73F8" w:rsidRDefault="007E73F8" w:rsidP="007E73F8">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7197550F" w14:textId="77777777" w:rsidR="007E73F8" w:rsidRPr="007E73F8" w:rsidRDefault="007E73F8" w:rsidP="007E73F8">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Măsurare debit ieșire stație</w:t>
            </w:r>
          </w:p>
        </w:tc>
        <w:tc>
          <w:tcPr>
            <w:tcW w:w="1522" w:type="dxa"/>
            <w:tcBorders>
              <w:top w:val="single" w:sz="4" w:space="0" w:color="auto"/>
              <w:left w:val="single" w:sz="4" w:space="0" w:color="auto"/>
              <w:bottom w:val="single" w:sz="4" w:space="0" w:color="auto"/>
              <w:right w:val="single" w:sz="4" w:space="0" w:color="auto"/>
            </w:tcBorders>
          </w:tcPr>
          <w:p w14:paraId="55A7059A" w14:textId="77777777" w:rsidR="007E73F8" w:rsidRPr="007E73F8" w:rsidRDefault="007E73F8" w:rsidP="00541084">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 xml:space="preserve">Cămin </w:t>
            </w:r>
            <w:proofErr w:type="spellStart"/>
            <w:r w:rsidRPr="007E73F8">
              <w:rPr>
                <w:rFonts w:ascii="Arial Narrow" w:eastAsiaTheme="minorHAnsi" w:hAnsi="Arial Narrow" w:cs="Arial"/>
                <w:lang w:val="ro-RO"/>
              </w:rPr>
              <w:t>Parshall</w:t>
            </w:r>
            <w:proofErr w:type="spellEnd"/>
          </w:p>
        </w:tc>
        <w:tc>
          <w:tcPr>
            <w:tcW w:w="896" w:type="dxa"/>
            <w:tcBorders>
              <w:top w:val="single" w:sz="4" w:space="0" w:color="auto"/>
              <w:left w:val="single" w:sz="4" w:space="0" w:color="auto"/>
              <w:bottom w:val="single" w:sz="4" w:space="0" w:color="auto"/>
              <w:right w:val="single" w:sz="4" w:space="0" w:color="auto"/>
            </w:tcBorders>
            <w:vAlign w:val="center"/>
          </w:tcPr>
          <w:p w14:paraId="038EC72E" w14:textId="1BBB6FB8"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FIT</w:t>
            </w:r>
          </w:p>
        </w:tc>
        <w:tc>
          <w:tcPr>
            <w:tcW w:w="1122" w:type="dxa"/>
            <w:tcBorders>
              <w:top w:val="single" w:sz="4" w:space="0" w:color="auto"/>
              <w:left w:val="single" w:sz="4" w:space="0" w:color="auto"/>
              <w:bottom w:val="single" w:sz="4" w:space="0" w:color="auto"/>
              <w:right w:val="single" w:sz="4" w:space="0" w:color="auto"/>
            </w:tcBorders>
            <w:vAlign w:val="center"/>
          </w:tcPr>
          <w:p w14:paraId="177BE836"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XX_AQS_BG_FIT</w:t>
            </w:r>
          </w:p>
        </w:tc>
        <w:tc>
          <w:tcPr>
            <w:tcW w:w="1154" w:type="dxa"/>
            <w:tcBorders>
              <w:top w:val="single" w:sz="4" w:space="0" w:color="auto"/>
              <w:left w:val="single" w:sz="4" w:space="0" w:color="auto"/>
              <w:bottom w:val="single" w:sz="4" w:space="0" w:color="auto"/>
              <w:right w:val="single" w:sz="4" w:space="0" w:color="auto"/>
            </w:tcBorders>
            <w:noWrap/>
          </w:tcPr>
          <w:p w14:paraId="07881173"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A12143D"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729F291F"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5EF9769B"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23480B53"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DE74207" w14:textId="77777777" w:rsidR="007E73F8" w:rsidRPr="007E73F8" w:rsidRDefault="007E73F8"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541084" w:rsidRPr="007E73F8" w14:paraId="1F677DCE" w14:textId="77777777" w:rsidTr="00541084">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D3DEA78" w14:textId="77777777" w:rsidR="00541084" w:rsidRPr="007E73F8" w:rsidRDefault="00541084" w:rsidP="007E73F8">
            <w:pPr>
              <w:numPr>
                <w:ilvl w:val="0"/>
                <w:numId w:val="36"/>
              </w:numPr>
              <w:spacing w:after="160" w:line="259" w:lineRule="auto"/>
              <w:ind w:left="414" w:hanging="357"/>
              <w:rPr>
                <w:rFonts w:ascii="Arial Narrow" w:eastAsiaTheme="minorHAnsi" w:hAnsi="Arial Narrow" w:cs="Arial"/>
                <w:lang w:val="ro-RO"/>
              </w:rPr>
            </w:pPr>
          </w:p>
        </w:tc>
        <w:tc>
          <w:tcPr>
            <w:tcW w:w="673" w:type="dxa"/>
            <w:tcBorders>
              <w:top w:val="single" w:sz="4" w:space="0" w:color="auto"/>
              <w:left w:val="single" w:sz="4" w:space="0" w:color="auto"/>
              <w:bottom w:val="single" w:sz="4" w:space="0" w:color="auto"/>
              <w:right w:val="single" w:sz="4" w:space="0" w:color="auto"/>
            </w:tcBorders>
            <w:vAlign w:val="center"/>
          </w:tcPr>
          <w:p w14:paraId="7B58F5B3" w14:textId="77777777" w:rsidR="00541084" w:rsidRPr="007E73F8" w:rsidRDefault="00541084" w:rsidP="007E73F8">
            <w:pPr>
              <w:spacing w:after="160" w:line="259" w:lineRule="auto"/>
              <w:rPr>
                <w:rFonts w:ascii="Arial Narrow" w:eastAsia="Arial Unicode MS" w:hAnsi="Arial Narrow" w:cs="Arial"/>
                <w:b/>
                <w:bCs/>
                <w:lang w:val="ro-RO"/>
              </w:rPr>
            </w:pPr>
          </w:p>
        </w:tc>
        <w:tc>
          <w:tcPr>
            <w:tcW w:w="1096" w:type="dxa"/>
            <w:vMerge w:val="restart"/>
            <w:tcBorders>
              <w:top w:val="single" w:sz="4" w:space="0" w:color="auto"/>
              <w:left w:val="single" w:sz="4" w:space="0" w:color="auto"/>
              <w:right w:val="single" w:sz="4" w:space="0" w:color="auto"/>
            </w:tcBorders>
          </w:tcPr>
          <w:p w14:paraId="1ED6DAD3" w14:textId="36E5EFCD" w:rsidR="00541084" w:rsidRPr="007E73F8" w:rsidRDefault="00541084" w:rsidP="007E73F8">
            <w:pPr>
              <w:spacing w:after="160" w:line="259" w:lineRule="auto"/>
              <w:jc w:val="center"/>
              <w:rPr>
                <w:rFonts w:ascii="Arial Narrow" w:eastAsia="Arial Unicode MS" w:hAnsi="Arial Narrow" w:cs="Arial"/>
                <w:b/>
                <w:bCs/>
                <w:lang w:val="ro-RO"/>
              </w:rPr>
            </w:pPr>
            <w:r w:rsidRPr="007E73F8">
              <w:rPr>
                <w:rFonts w:ascii="Arial Narrow" w:eastAsia="Arial Unicode MS" w:hAnsi="Arial Narrow" w:cs="Arial"/>
                <w:b/>
                <w:bCs/>
                <w:lang w:val="ro-RO"/>
              </w:rPr>
              <w:t>Treapta de tratare a nămolului</w:t>
            </w:r>
            <w:r>
              <w:rPr>
                <w:rFonts w:ascii="Arial Narrow" w:eastAsia="Arial Unicode MS" w:hAnsi="Arial Narrow" w:cs="Arial"/>
                <w:b/>
                <w:bCs/>
                <w:lang w:val="ro-RO"/>
              </w:rPr>
              <w:t xml:space="preserve"> - TTN</w:t>
            </w:r>
          </w:p>
        </w:tc>
        <w:tc>
          <w:tcPr>
            <w:tcW w:w="1859" w:type="dxa"/>
            <w:tcBorders>
              <w:top w:val="single" w:sz="4" w:space="0" w:color="auto"/>
              <w:left w:val="single" w:sz="4" w:space="0" w:color="auto"/>
              <w:bottom w:val="single" w:sz="4" w:space="0" w:color="auto"/>
              <w:right w:val="single" w:sz="4" w:space="0" w:color="auto"/>
            </w:tcBorders>
            <w:shd w:val="clear" w:color="auto" w:fill="FFC000"/>
            <w:vAlign w:val="center"/>
          </w:tcPr>
          <w:p w14:paraId="3395A1CD" w14:textId="77777777" w:rsidR="00541084" w:rsidRPr="007E73F8" w:rsidRDefault="00541084" w:rsidP="007E73F8">
            <w:pPr>
              <w:spacing w:after="160" w:line="259" w:lineRule="auto"/>
              <w:rPr>
                <w:rFonts w:ascii="Arial Narrow" w:eastAsiaTheme="minorHAnsi" w:hAnsi="Arial Narrow" w:cs="Arial"/>
                <w:lang w:val="ro-RO"/>
              </w:rPr>
            </w:pPr>
          </w:p>
        </w:tc>
        <w:tc>
          <w:tcPr>
            <w:tcW w:w="1522" w:type="dxa"/>
            <w:tcBorders>
              <w:top w:val="single" w:sz="4" w:space="0" w:color="auto"/>
              <w:left w:val="single" w:sz="4" w:space="0" w:color="auto"/>
              <w:bottom w:val="single" w:sz="4" w:space="0" w:color="auto"/>
              <w:right w:val="single" w:sz="4" w:space="0" w:color="auto"/>
            </w:tcBorders>
            <w:shd w:val="clear" w:color="000000" w:fill="FFC000"/>
          </w:tcPr>
          <w:p w14:paraId="0E6D0473" w14:textId="77777777" w:rsidR="00541084" w:rsidRPr="007E73F8" w:rsidRDefault="00541084" w:rsidP="00541084">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shd w:val="clear" w:color="000000" w:fill="FFC000"/>
            <w:vAlign w:val="center"/>
          </w:tcPr>
          <w:p w14:paraId="0750747E" w14:textId="77777777" w:rsidR="00541084" w:rsidRPr="007E73F8" w:rsidRDefault="00541084" w:rsidP="007E73F8">
            <w:pPr>
              <w:spacing w:after="160" w:line="259" w:lineRule="auto"/>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shd w:val="clear" w:color="000000" w:fill="FFC000"/>
            <w:vAlign w:val="center"/>
          </w:tcPr>
          <w:p w14:paraId="3491A88B" w14:textId="77777777" w:rsidR="00541084" w:rsidRPr="007E73F8" w:rsidRDefault="00541084" w:rsidP="007E73F8">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XX_AQS_BG_TTN</w:t>
            </w: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52FB9AC3" w14:textId="77777777" w:rsidR="00541084" w:rsidRPr="007E73F8" w:rsidRDefault="00541084" w:rsidP="007E73F8">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tcPr>
          <w:p w14:paraId="196D0282" w14:textId="77777777" w:rsidR="00541084" w:rsidRPr="007E73F8" w:rsidRDefault="00541084" w:rsidP="007E73F8">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0605FCA3" w14:textId="77777777" w:rsidR="00541084" w:rsidRPr="007E73F8" w:rsidRDefault="00541084" w:rsidP="007E73F8">
            <w:pPr>
              <w:spacing w:after="160" w:line="259" w:lineRule="auto"/>
              <w:rPr>
                <w:rFonts w:ascii="Arial Narrow" w:eastAsiaTheme="minorHAnsi" w:hAnsi="Arial Narrow" w:cs="Arial"/>
                <w:lang w:val="ro-RO"/>
              </w:rPr>
            </w:pPr>
          </w:p>
        </w:tc>
        <w:tc>
          <w:tcPr>
            <w:tcW w:w="1171" w:type="dxa"/>
            <w:tcBorders>
              <w:top w:val="single" w:sz="4" w:space="0" w:color="auto"/>
              <w:left w:val="single" w:sz="4" w:space="0" w:color="auto"/>
              <w:bottom w:val="single" w:sz="4" w:space="0" w:color="auto"/>
              <w:right w:val="single" w:sz="4" w:space="0" w:color="auto"/>
            </w:tcBorders>
            <w:shd w:val="clear" w:color="000000" w:fill="FFC000"/>
          </w:tcPr>
          <w:p w14:paraId="2EB9B0AA" w14:textId="77777777" w:rsidR="00541084" w:rsidRPr="007E73F8" w:rsidRDefault="00541084" w:rsidP="007E73F8">
            <w:pPr>
              <w:spacing w:after="160" w:line="259" w:lineRule="auto"/>
              <w:rPr>
                <w:rFonts w:ascii="Arial Narrow" w:eastAsiaTheme="minorHAnsi" w:hAnsi="Arial Narrow" w:cs="Arial"/>
                <w:lang w:val="ro-RO"/>
              </w:rPr>
            </w:pPr>
          </w:p>
        </w:tc>
        <w:tc>
          <w:tcPr>
            <w:tcW w:w="1279" w:type="dxa"/>
            <w:tcBorders>
              <w:top w:val="single" w:sz="4" w:space="0" w:color="auto"/>
              <w:left w:val="single" w:sz="4" w:space="0" w:color="auto"/>
              <w:bottom w:val="single" w:sz="4" w:space="0" w:color="auto"/>
              <w:right w:val="single" w:sz="4" w:space="0" w:color="auto"/>
            </w:tcBorders>
            <w:shd w:val="clear" w:color="000000" w:fill="FFC000"/>
          </w:tcPr>
          <w:p w14:paraId="24BB2D1F" w14:textId="77777777" w:rsidR="00541084" w:rsidRPr="007E73F8" w:rsidRDefault="00541084" w:rsidP="007E73F8">
            <w:pPr>
              <w:spacing w:after="160" w:line="259" w:lineRule="auto"/>
              <w:rPr>
                <w:rFonts w:ascii="Arial Narrow" w:eastAsiaTheme="minorHAnsi" w:hAnsi="Arial Narrow" w:cs="Arial"/>
                <w:lang w:val="ro-RO"/>
              </w:rPr>
            </w:pPr>
          </w:p>
        </w:tc>
        <w:tc>
          <w:tcPr>
            <w:tcW w:w="1173" w:type="dxa"/>
            <w:tcBorders>
              <w:top w:val="single" w:sz="4" w:space="0" w:color="auto"/>
              <w:left w:val="single" w:sz="4" w:space="0" w:color="auto"/>
              <w:bottom w:val="single" w:sz="4" w:space="0" w:color="auto"/>
              <w:right w:val="single" w:sz="4" w:space="0" w:color="auto"/>
            </w:tcBorders>
            <w:shd w:val="clear" w:color="000000" w:fill="FFC000"/>
          </w:tcPr>
          <w:p w14:paraId="3BBEBD0D" w14:textId="77777777" w:rsidR="00541084" w:rsidRPr="007E73F8" w:rsidRDefault="00541084" w:rsidP="007E73F8">
            <w:pPr>
              <w:spacing w:after="160" w:line="259" w:lineRule="auto"/>
              <w:rPr>
                <w:rFonts w:ascii="Arial Narrow" w:eastAsiaTheme="minorHAnsi" w:hAnsi="Arial Narrow" w:cs="Arial"/>
                <w:lang w:val="ro-RO"/>
              </w:rPr>
            </w:pPr>
          </w:p>
        </w:tc>
      </w:tr>
      <w:tr w:rsidR="00541084" w:rsidRPr="007E73F8" w14:paraId="156D3901" w14:textId="77777777" w:rsidTr="00541084">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05218C2" w14:textId="77777777" w:rsidR="00541084" w:rsidRPr="007E73F8" w:rsidRDefault="00541084" w:rsidP="007E73F8">
            <w:pPr>
              <w:numPr>
                <w:ilvl w:val="0"/>
                <w:numId w:val="36"/>
              </w:numPr>
              <w:spacing w:after="160" w:line="259" w:lineRule="auto"/>
              <w:ind w:left="414" w:hanging="357"/>
              <w:rPr>
                <w:rFonts w:ascii="Arial Narrow" w:eastAsiaTheme="minorHAnsi" w:hAnsi="Arial Narrow" w:cs="Arial"/>
                <w:lang w:val="ro-RO"/>
              </w:rPr>
            </w:pPr>
          </w:p>
        </w:tc>
        <w:tc>
          <w:tcPr>
            <w:tcW w:w="673" w:type="dxa"/>
            <w:tcBorders>
              <w:top w:val="single" w:sz="4" w:space="0" w:color="auto"/>
              <w:left w:val="single" w:sz="4" w:space="0" w:color="auto"/>
              <w:bottom w:val="single" w:sz="4" w:space="0" w:color="auto"/>
              <w:right w:val="single" w:sz="4" w:space="0" w:color="auto"/>
            </w:tcBorders>
            <w:vAlign w:val="center"/>
          </w:tcPr>
          <w:p w14:paraId="488CAAE9" w14:textId="77777777" w:rsidR="00541084" w:rsidRPr="007E73F8" w:rsidRDefault="00541084" w:rsidP="007E73F8">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57857DB7" w14:textId="77777777" w:rsidR="00541084" w:rsidRPr="007E73F8" w:rsidRDefault="00541084" w:rsidP="007E73F8">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3734C3DA" w14:textId="77777777" w:rsidR="00541084" w:rsidRPr="007E73F8" w:rsidRDefault="00541084" w:rsidP="007E73F8">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Unitate de stocare si dozare coagulant</w:t>
            </w:r>
          </w:p>
        </w:tc>
        <w:tc>
          <w:tcPr>
            <w:tcW w:w="1522" w:type="dxa"/>
            <w:tcBorders>
              <w:top w:val="single" w:sz="4" w:space="0" w:color="auto"/>
              <w:left w:val="single" w:sz="4" w:space="0" w:color="auto"/>
              <w:bottom w:val="single" w:sz="4" w:space="0" w:color="auto"/>
              <w:right w:val="single" w:sz="4" w:space="0" w:color="auto"/>
            </w:tcBorders>
          </w:tcPr>
          <w:p w14:paraId="7E4A4B06" w14:textId="77777777" w:rsidR="00541084" w:rsidRPr="007E73F8" w:rsidRDefault="00541084" w:rsidP="00541084">
            <w:pPr>
              <w:spacing w:after="160" w:line="259" w:lineRule="auto"/>
              <w:rPr>
                <w:rFonts w:ascii="Arial Narrow" w:eastAsiaTheme="minorHAnsi" w:hAnsi="Arial Narrow" w:cs="Arial"/>
                <w:lang w:val="ro-RO"/>
              </w:rPr>
            </w:pPr>
            <w:proofErr w:type="spellStart"/>
            <w:r w:rsidRPr="007E73F8">
              <w:rPr>
                <w:rFonts w:ascii="Arial Narrow" w:eastAsiaTheme="minorHAnsi" w:hAnsi="Arial Narrow" w:cs="Arial"/>
                <w:lang w:val="ro-RO"/>
              </w:rPr>
              <w:t>Danex</w:t>
            </w:r>
            <w:proofErr w:type="spellEnd"/>
          </w:p>
        </w:tc>
        <w:tc>
          <w:tcPr>
            <w:tcW w:w="896" w:type="dxa"/>
            <w:tcBorders>
              <w:top w:val="single" w:sz="4" w:space="0" w:color="auto"/>
              <w:left w:val="single" w:sz="4" w:space="0" w:color="auto"/>
              <w:bottom w:val="single" w:sz="4" w:space="0" w:color="auto"/>
              <w:right w:val="single" w:sz="4" w:space="0" w:color="auto"/>
            </w:tcBorders>
            <w:vAlign w:val="center"/>
          </w:tcPr>
          <w:p w14:paraId="032D144D" w14:textId="77777777" w:rsidR="00541084" w:rsidRPr="007E73F8" w:rsidRDefault="00541084" w:rsidP="007E73F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DC</w:t>
            </w:r>
          </w:p>
        </w:tc>
        <w:tc>
          <w:tcPr>
            <w:tcW w:w="1122" w:type="dxa"/>
            <w:tcBorders>
              <w:top w:val="single" w:sz="4" w:space="0" w:color="auto"/>
              <w:left w:val="single" w:sz="4" w:space="0" w:color="auto"/>
              <w:bottom w:val="single" w:sz="4" w:space="0" w:color="auto"/>
              <w:right w:val="single" w:sz="4" w:space="0" w:color="auto"/>
            </w:tcBorders>
            <w:vAlign w:val="center"/>
          </w:tcPr>
          <w:p w14:paraId="73708FD5" w14:textId="77777777" w:rsidR="00541084" w:rsidRPr="007E73F8" w:rsidRDefault="00541084" w:rsidP="007E73F8">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XX_AQS_BG_TTN_DC</w:t>
            </w:r>
          </w:p>
        </w:tc>
        <w:tc>
          <w:tcPr>
            <w:tcW w:w="1154" w:type="dxa"/>
            <w:tcBorders>
              <w:top w:val="single" w:sz="4" w:space="0" w:color="auto"/>
              <w:left w:val="single" w:sz="4" w:space="0" w:color="auto"/>
              <w:bottom w:val="single" w:sz="4" w:space="0" w:color="auto"/>
              <w:right w:val="single" w:sz="4" w:space="0" w:color="auto"/>
            </w:tcBorders>
            <w:noWrap/>
          </w:tcPr>
          <w:p w14:paraId="404AD19F" w14:textId="0F530B94" w:rsidR="00541084" w:rsidRPr="007E73F8" w:rsidRDefault="00541084" w:rsidP="00541084">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11589941" w14:textId="0BB2CB3C" w:rsidR="00541084" w:rsidRPr="007E73F8" w:rsidRDefault="00541084" w:rsidP="00541084">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0EFC19F3" w14:textId="652B7C09" w:rsidR="00541084" w:rsidRPr="007E73F8" w:rsidRDefault="00541084" w:rsidP="00541084">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787C2FC1" w14:textId="50424ACC" w:rsidR="00541084" w:rsidRPr="007E73F8" w:rsidRDefault="00541084" w:rsidP="00541084">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4F40ECF5" w14:textId="1A3C52AC" w:rsidR="00541084" w:rsidRPr="007E73F8" w:rsidRDefault="00541084" w:rsidP="00541084">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08CF57F0" w14:textId="173C4CCE" w:rsidR="00541084" w:rsidRPr="007E73F8" w:rsidRDefault="00541084" w:rsidP="00541084">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541084" w:rsidRPr="007E73F8" w14:paraId="49D0D2F9" w14:textId="77777777" w:rsidTr="00541084">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A30924A" w14:textId="77777777" w:rsidR="00541084" w:rsidRPr="007E73F8" w:rsidRDefault="00541084" w:rsidP="00541084">
            <w:pPr>
              <w:numPr>
                <w:ilvl w:val="0"/>
                <w:numId w:val="36"/>
              </w:numPr>
              <w:spacing w:after="160" w:line="259" w:lineRule="auto"/>
              <w:ind w:left="414" w:hanging="357"/>
              <w:rPr>
                <w:rFonts w:ascii="Arial Narrow" w:eastAsiaTheme="minorHAnsi" w:hAnsi="Arial Narrow" w:cs="Arial"/>
                <w:lang w:val="ro-RO"/>
              </w:rPr>
            </w:pPr>
          </w:p>
        </w:tc>
        <w:tc>
          <w:tcPr>
            <w:tcW w:w="673" w:type="dxa"/>
            <w:tcBorders>
              <w:top w:val="single" w:sz="4" w:space="0" w:color="auto"/>
              <w:left w:val="single" w:sz="4" w:space="0" w:color="auto"/>
              <w:bottom w:val="single" w:sz="4" w:space="0" w:color="auto"/>
              <w:right w:val="single" w:sz="4" w:space="0" w:color="auto"/>
            </w:tcBorders>
            <w:vAlign w:val="center"/>
          </w:tcPr>
          <w:p w14:paraId="5468D9D4" w14:textId="77777777" w:rsidR="00541084" w:rsidRPr="007E73F8" w:rsidRDefault="00541084" w:rsidP="00541084">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557975A7" w14:textId="77777777" w:rsidR="00541084" w:rsidRPr="007E73F8" w:rsidRDefault="00541084" w:rsidP="00541084">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2FA36721" w14:textId="77777777" w:rsidR="00541084" w:rsidRPr="007E73F8" w:rsidRDefault="00541084" w:rsidP="00541084">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 xml:space="preserve">Bazin colectare, decantare, mineralizare și pompare nămol </w:t>
            </w:r>
          </w:p>
        </w:tc>
        <w:tc>
          <w:tcPr>
            <w:tcW w:w="1522" w:type="dxa"/>
            <w:tcBorders>
              <w:top w:val="single" w:sz="4" w:space="0" w:color="auto"/>
              <w:left w:val="single" w:sz="4" w:space="0" w:color="auto"/>
              <w:bottom w:val="single" w:sz="4" w:space="0" w:color="auto"/>
              <w:right w:val="single" w:sz="4" w:space="0" w:color="auto"/>
            </w:tcBorders>
          </w:tcPr>
          <w:p w14:paraId="2AB82033" w14:textId="77777777" w:rsidR="00541084" w:rsidRPr="007E73F8" w:rsidRDefault="00541084" w:rsidP="00541084">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 xml:space="preserve">Volum util –28 mc Pompă submersibilă  tip </w:t>
            </w:r>
            <w:proofErr w:type="spellStart"/>
            <w:r w:rsidRPr="007E73F8">
              <w:rPr>
                <w:rFonts w:ascii="Arial Narrow" w:eastAsiaTheme="minorHAnsi" w:hAnsi="Arial Narrow" w:cs="Arial"/>
                <w:lang w:val="ro-RO"/>
              </w:rPr>
              <w:t>Flygt</w:t>
            </w:r>
            <w:proofErr w:type="spellEnd"/>
            <w:r w:rsidRPr="007E73F8">
              <w:rPr>
                <w:rFonts w:ascii="Arial Narrow" w:eastAsiaTheme="minorHAnsi" w:hAnsi="Arial Narrow" w:cs="Arial"/>
                <w:lang w:val="ro-RO"/>
              </w:rPr>
              <w:t xml:space="preserve"> Suedia   Q=2 - 7 m3/h  H=8 – 5 </w:t>
            </w:r>
            <w:proofErr w:type="spellStart"/>
            <w:r w:rsidRPr="007E73F8">
              <w:rPr>
                <w:rFonts w:ascii="Arial Narrow" w:eastAsiaTheme="minorHAnsi" w:hAnsi="Arial Narrow" w:cs="Arial"/>
                <w:lang w:val="ro-RO"/>
              </w:rPr>
              <w:t>mCA</w:t>
            </w:r>
            <w:proofErr w:type="spellEnd"/>
          </w:p>
        </w:tc>
        <w:tc>
          <w:tcPr>
            <w:tcW w:w="896" w:type="dxa"/>
            <w:tcBorders>
              <w:top w:val="single" w:sz="4" w:space="0" w:color="auto"/>
              <w:left w:val="single" w:sz="4" w:space="0" w:color="auto"/>
              <w:bottom w:val="single" w:sz="4" w:space="0" w:color="auto"/>
              <w:right w:val="single" w:sz="4" w:space="0" w:color="auto"/>
            </w:tcBorders>
            <w:vAlign w:val="center"/>
          </w:tcPr>
          <w:p w14:paraId="74B81BBE" w14:textId="77777777" w:rsidR="00541084" w:rsidRPr="007E73F8" w:rsidRDefault="00541084" w:rsidP="00541084">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SP</w:t>
            </w:r>
          </w:p>
        </w:tc>
        <w:tc>
          <w:tcPr>
            <w:tcW w:w="1122" w:type="dxa"/>
            <w:tcBorders>
              <w:top w:val="single" w:sz="4" w:space="0" w:color="auto"/>
              <w:left w:val="single" w:sz="4" w:space="0" w:color="auto"/>
              <w:bottom w:val="single" w:sz="4" w:space="0" w:color="auto"/>
              <w:right w:val="single" w:sz="4" w:space="0" w:color="auto"/>
            </w:tcBorders>
            <w:vAlign w:val="center"/>
          </w:tcPr>
          <w:p w14:paraId="560D3258" w14:textId="77777777" w:rsidR="00541084" w:rsidRPr="007E73F8" w:rsidRDefault="00541084" w:rsidP="00541084">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XX_AQS_BG_TTN_SP</w:t>
            </w:r>
          </w:p>
        </w:tc>
        <w:tc>
          <w:tcPr>
            <w:tcW w:w="1154" w:type="dxa"/>
            <w:tcBorders>
              <w:top w:val="single" w:sz="4" w:space="0" w:color="auto"/>
              <w:left w:val="single" w:sz="4" w:space="0" w:color="auto"/>
              <w:bottom w:val="single" w:sz="4" w:space="0" w:color="auto"/>
              <w:right w:val="single" w:sz="4" w:space="0" w:color="auto"/>
            </w:tcBorders>
            <w:noWrap/>
          </w:tcPr>
          <w:p w14:paraId="53515094" w14:textId="7F5D5C84" w:rsidR="00541084" w:rsidRPr="007E73F8" w:rsidRDefault="00541084" w:rsidP="00541084">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718D2C35" w14:textId="3BB32207" w:rsidR="00541084" w:rsidRPr="007E73F8" w:rsidRDefault="00541084" w:rsidP="00541084">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4FE5E36A" w14:textId="622D2A80" w:rsidR="00541084" w:rsidRPr="007E73F8" w:rsidRDefault="00541084" w:rsidP="00541084">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41524495" w14:textId="79C46709" w:rsidR="00541084" w:rsidRPr="007E73F8" w:rsidRDefault="00541084" w:rsidP="00541084">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0C1DD143" w14:textId="7EB1ABBE" w:rsidR="00541084" w:rsidRPr="007E73F8" w:rsidRDefault="00541084" w:rsidP="00541084">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6EF1B59A" w14:textId="01169263" w:rsidR="00541084" w:rsidRPr="007E73F8" w:rsidRDefault="00541084" w:rsidP="00541084">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541084" w:rsidRPr="007E73F8" w14:paraId="466EFD67" w14:textId="77777777" w:rsidTr="00541084">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B3A8860" w14:textId="77777777" w:rsidR="00541084" w:rsidRPr="007E73F8" w:rsidRDefault="00541084" w:rsidP="00541084">
            <w:pPr>
              <w:numPr>
                <w:ilvl w:val="0"/>
                <w:numId w:val="36"/>
              </w:numPr>
              <w:spacing w:after="160" w:line="259" w:lineRule="auto"/>
              <w:ind w:left="414" w:hanging="357"/>
              <w:rPr>
                <w:rFonts w:ascii="Arial Narrow" w:eastAsiaTheme="minorHAnsi" w:hAnsi="Arial Narrow" w:cs="Arial"/>
                <w:lang w:val="ro-RO"/>
              </w:rPr>
            </w:pPr>
          </w:p>
        </w:tc>
        <w:tc>
          <w:tcPr>
            <w:tcW w:w="673" w:type="dxa"/>
            <w:tcBorders>
              <w:top w:val="single" w:sz="4" w:space="0" w:color="auto"/>
              <w:left w:val="single" w:sz="4" w:space="0" w:color="auto"/>
              <w:bottom w:val="single" w:sz="4" w:space="0" w:color="auto"/>
              <w:right w:val="single" w:sz="4" w:space="0" w:color="auto"/>
            </w:tcBorders>
            <w:vAlign w:val="center"/>
          </w:tcPr>
          <w:p w14:paraId="3F8EB69F" w14:textId="77777777" w:rsidR="00541084" w:rsidRPr="007E73F8" w:rsidRDefault="00541084" w:rsidP="00541084">
            <w:pPr>
              <w:spacing w:after="160" w:line="259" w:lineRule="auto"/>
              <w:rPr>
                <w:rFonts w:ascii="Arial Narrow" w:eastAsia="Arial Unicode MS" w:hAnsi="Arial Narrow" w:cs="Arial"/>
                <w:b/>
                <w:bCs/>
                <w:lang w:val="ro-RO"/>
              </w:rPr>
            </w:pPr>
          </w:p>
        </w:tc>
        <w:tc>
          <w:tcPr>
            <w:tcW w:w="1096" w:type="dxa"/>
            <w:vMerge/>
            <w:tcBorders>
              <w:left w:val="single" w:sz="4" w:space="0" w:color="auto"/>
              <w:bottom w:val="single" w:sz="4" w:space="0" w:color="auto"/>
              <w:right w:val="single" w:sz="4" w:space="0" w:color="auto"/>
            </w:tcBorders>
            <w:vAlign w:val="center"/>
          </w:tcPr>
          <w:p w14:paraId="6100D364" w14:textId="77777777" w:rsidR="00541084" w:rsidRPr="007E73F8" w:rsidRDefault="00541084" w:rsidP="00541084">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77BA972A" w14:textId="77777777" w:rsidR="00541084" w:rsidRPr="007E73F8" w:rsidRDefault="00541084" w:rsidP="00541084">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Unitate de deshidratare a nămolului</w:t>
            </w:r>
          </w:p>
        </w:tc>
        <w:tc>
          <w:tcPr>
            <w:tcW w:w="1522" w:type="dxa"/>
            <w:tcBorders>
              <w:top w:val="single" w:sz="4" w:space="0" w:color="auto"/>
              <w:left w:val="single" w:sz="4" w:space="0" w:color="auto"/>
              <w:bottom w:val="single" w:sz="4" w:space="0" w:color="auto"/>
              <w:right w:val="single" w:sz="4" w:space="0" w:color="auto"/>
            </w:tcBorders>
          </w:tcPr>
          <w:p w14:paraId="4C461F6B" w14:textId="77777777" w:rsidR="00541084" w:rsidRPr="007E73F8" w:rsidRDefault="00541084" w:rsidP="00541084">
            <w:pPr>
              <w:spacing w:after="160" w:line="259" w:lineRule="auto"/>
              <w:rPr>
                <w:rFonts w:ascii="Arial Narrow" w:eastAsiaTheme="minorHAnsi" w:hAnsi="Arial Narrow" w:cs="Arial"/>
                <w:lang w:val="ro-RO"/>
              </w:rPr>
            </w:pPr>
            <w:proofErr w:type="spellStart"/>
            <w:r w:rsidRPr="007E73F8">
              <w:rPr>
                <w:rFonts w:ascii="Arial Narrow" w:eastAsiaTheme="minorHAnsi" w:hAnsi="Arial Narrow" w:cs="Arial"/>
                <w:lang w:val="ro-RO"/>
              </w:rPr>
              <w:t>Danex</w:t>
            </w:r>
            <w:proofErr w:type="spellEnd"/>
          </w:p>
        </w:tc>
        <w:tc>
          <w:tcPr>
            <w:tcW w:w="896" w:type="dxa"/>
            <w:tcBorders>
              <w:top w:val="single" w:sz="4" w:space="0" w:color="auto"/>
              <w:left w:val="single" w:sz="4" w:space="0" w:color="auto"/>
              <w:bottom w:val="single" w:sz="4" w:space="0" w:color="auto"/>
              <w:right w:val="single" w:sz="4" w:space="0" w:color="auto"/>
            </w:tcBorders>
            <w:vAlign w:val="center"/>
          </w:tcPr>
          <w:p w14:paraId="39301AC5" w14:textId="77777777" w:rsidR="00541084" w:rsidRPr="007E73F8" w:rsidRDefault="00541084" w:rsidP="00541084">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DN</w:t>
            </w:r>
          </w:p>
        </w:tc>
        <w:tc>
          <w:tcPr>
            <w:tcW w:w="1122" w:type="dxa"/>
            <w:tcBorders>
              <w:top w:val="single" w:sz="4" w:space="0" w:color="auto"/>
              <w:left w:val="single" w:sz="4" w:space="0" w:color="auto"/>
              <w:bottom w:val="single" w:sz="4" w:space="0" w:color="auto"/>
              <w:right w:val="single" w:sz="4" w:space="0" w:color="auto"/>
            </w:tcBorders>
            <w:vAlign w:val="center"/>
          </w:tcPr>
          <w:p w14:paraId="057FDBAD" w14:textId="77777777" w:rsidR="00541084" w:rsidRPr="007E73F8" w:rsidRDefault="00541084" w:rsidP="00541084">
            <w:pPr>
              <w:spacing w:after="160" w:line="259" w:lineRule="auto"/>
              <w:rPr>
                <w:rFonts w:ascii="Arial Narrow" w:eastAsiaTheme="minorHAnsi" w:hAnsi="Arial Narrow" w:cs="Arial"/>
                <w:lang w:val="ro-RO"/>
              </w:rPr>
            </w:pPr>
            <w:r w:rsidRPr="007E73F8">
              <w:rPr>
                <w:rFonts w:ascii="Arial Narrow" w:eastAsiaTheme="minorHAnsi" w:hAnsi="Arial Narrow" w:cs="Arial"/>
                <w:lang w:val="ro-RO"/>
              </w:rPr>
              <w:t>XX_AQS_BG_TTN_DN</w:t>
            </w:r>
          </w:p>
        </w:tc>
        <w:tc>
          <w:tcPr>
            <w:tcW w:w="1154" w:type="dxa"/>
            <w:tcBorders>
              <w:top w:val="single" w:sz="4" w:space="0" w:color="auto"/>
              <w:left w:val="single" w:sz="4" w:space="0" w:color="auto"/>
              <w:bottom w:val="single" w:sz="4" w:space="0" w:color="auto"/>
              <w:right w:val="single" w:sz="4" w:space="0" w:color="auto"/>
            </w:tcBorders>
            <w:noWrap/>
          </w:tcPr>
          <w:p w14:paraId="151B22BD" w14:textId="080B38A4" w:rsidR="00541084" w:rsidRPr="007E73F8" w:rsidRDefault="00541084" w:rsidP="00541084">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D106A8D" w14:textId="3188ABCB" w:rsidR="00541084" w:rsidRPr="007E73F8" w:rsidRDefault="00541084" w:rsidP="00541084">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09D47E6A" w14:textId="633357C5" w:rsidR="00541084" w:rsidRPr="007E73F8" w:rsidRDefault="00541084" w:rsidP="00541084">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38025E28" w14:textId="43BB1647" w:rsidR="00541084" w:rsidRPr="007E73F8" w:rsidRDefault="00541084" w:rsidP="00541084">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4DE30078" w14:textId="7B528957" w:rsidR="00541084" w:rsidRPr="007E73F8" w:rsidRDefault="00541084" w:rsidP="00541084">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1895D091" w14:textId="286BCFDC" w:rsidR="00541084" w:rsidRPr="007E73F8" w:rsidRDefault="00541084" w:rsidP="00541084">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bookmarkEnd w:id="41"/>
    </w:tbl>
    <w:p w14:paraId="5E01D398" w14:textId="77777777" w:rsidR="003E3D43" w:rsidRPr="0045624A" w:rsidRDefault="003E3D43">
      <w:pPr>
        <w:ind w:right="530"/>
        <w:rPr>
          <w:b/>
          <w:color w:val="000000"/>
          <w:sz w:val="22"/>
          <w:lang w:val="ro-RO"/>
        </w:rPr>
      </w:pPr>
    </w:p>
    <w:p w14:paraId="512A5147" w14:textId="77777777" w:rsidR="003E3D43" w:rsidRPr="0045624A" w:rsidRDefault="003E3D43">
      <w:pPr>
        <w:ind w:right="530"/>
        <w:rPr>
          <w:b/>
          <w:color w:val="000000"/>
          <w:sz w:val="22"/>
          <w:lang w:val="ro-RO"/>
        </w:rPr>
      </w:pPr>
    </w:p>
    <w:p w14:paraId="47C48C3B" w14:textId="4C328D28" w:rsidR="008108F9" w:rsidRDefault="00C40EB5">
      <w:pPr>
        <w:rPr>
          <w:b/>
          <w:color w:val="000000"/>
          <w:sz w:val="22"/>
          <w:lang w:val="ro-RO"/>
        </w:rPr>
      </w:pPr>
      <w:r>
        <w:rPr>
          <w:b/>
          <w:color w:val="000000"/>
          <w:sz w:val="22"/>
          <w:lang w:val="ro-RO"/>
        </w:rPr>
        <w:br w:type="page"/>
      </w:r>
    </w:p>
    <w:tbl>
      <w:tblPr>
        <w:tblpPr w:leftFromText="57" w:rightFromText="57" w:vertAnchor="text" w:tblpXSpec="center" w:tblpY="1"/>
        <w:tblOverlap w:val="never"/>
        <w:tblW w:w="14714" w:type="dxa"/>
        <w:tblLayout w:type="fixed"/>
        <w:tblCellMar>
          <w:left w:w="28" w:type="dxa"/>
          <w:right w:w="57" w:type="dxa"/>
        </w:tblCellMar>
        <w:tblLook w:val="04A0" w:firstRow="1" w:lastRow="0" w:firstColumn="1" w:lastColumn="0" w:noHBand="0" w:noVBand="1"/>
      </w:tblPr>
      <w:tblGrid>
        <w:gridCol w:w="461"/>
        <w:gridCol w:w="673"/>
        <w:gridCol w:w="1096"/>
        <w:gridCol w:w="1859"/>
        <w:gridCol w:w="1522"/>
        <w:gridCol w:w="896"/>
        <w:gridCol w:w="1122"/>
        <w:gridCol w:w="1154"/>
        <w:gridCol w:w="1154"/>
        <w:gridCol w:w="1154"/>
        <w:gridCol w:w="1171"/>
        <w:gridCol w:w="1279"/>
        <w:gridCol w:w="1173"/>
      </w:tblGrid>
      <w:tr w:rsidR="008108F9" w:rsidRPr="005C1C10" w14:paraId="0E20D8E7" w14:textId="77777777" w:rsidTr="002837E5">
        <w:trPr>
          <w:trHeight w:val="739"/>
        </w:trPr>
        <w:tc>
          <w:tcPr>
            <w:tcW w:w="14714" w:type="dxa"/>
            <w:gridSpan w:val="13"/>
            <w:tcBorders>
              <w:top w:val="nil"/>
              <w:left w:val="nil"/>
              <w:bottom w:val="single" w:sz="4" w:space="0" w:color="auto"/>
              <w:right w:val="nil"/>
            </w:tcBorders>
            <w:noWrap/>
            <w:vAlign w:val="center"/>
            <w:hideMark/>
          </w:tcPr>
          <w:p w14:paraId="5A448B66" w14:textId="4ABC9BC2" w:rsidR="008108F9" w:rsidRPr="008108F9" w:rsidRDefault="008108F9" w:rsidP="008108F9">
            <w:pPr>
              <w:spacing w:after="160" w:line="259" w:lineRule="auto"/>
              <w:rPr>
                <w:rFonts w:ascii="Arial Narrow" w:eastAsiaTheme="minorHAnsi" w:hAnsi="Arial Narrow" w:cs="Arial"/>
                <w:b/>
                <w:bCs/>
                <w:lang w:val="ro-RO"/>
              </w:rPr>
            </w:pPr>
            <w:r w:rsidRPr="008108F9">
              <w:rPr>
                <w:rFonts w:ascii="Arial Narrow" w:eastAsiaTheme="minorHAnsi" w:hAnsi="Arial Narrow" w:cs="Arial"/>
                <w:b/>
                <w:bCs/>
                <w:lang w:val="ro-RO"/>
              </w:rPr>
              <w:lastRenderedPageBreak/>
              <w:t>Tabelul nr.1</w:t>
            </w:r>
            <w:r w:rsidR="008C792B">
              <w:rPr>
                <w:rFonts w:ascii="Arial Narrow" w:eastAsiaTheme="minorHAnsi" w:hAnsi="Arial Narrow" w:cs="Arial"/>
                <w:b/>
                <w:bCs/>
                <w:lang w:val="ro-RO"/>
              </w:rPr>
              <w:t>4</w:t>
            </w:r>
            <w:r w:rsidRPr="008108F9">
              <w:rPr>
                <w:rFonts w:ascii="Arial Narrow" w:eastAsiaTheme="minorHAnsi" w:hAnsi="Arial Narrow" w:cs="Arial"/>
                <w:b/>
                <w:bCs/>
                <w:lang w:val="ro-RO"/>
              </w:rPr>
              <w:t xml:space="preserve">  Stația de epurare Deleni </w:t>
            </w:r>
          </w:p>
          <w:p w14:paraId="12A4AB56" w14:textId="77777777" w:rsidR="008108F9" w:rsidRPr="008108F9" w:rsidRDefault="008108F9" w:rsidP="008108F9">
            <w:pPr>
              <w:spacing w:after="160" w:line="259" w:lineRule="auto"/>
              <w:jc w:val="center"/>
              <w:rPr>
                <w:rFonts w:ascii="Arial Narrow" w:eastAsiaTheme="minorHAnsi" w:hAnsi="Arial Narrow" w:cs="Arial"/>
                <w:b/>
                <w:bCs/>
                <w:lang w:val="ro-RO"/>
              </w:rPr>
            </w:pPr>
          </w:p>
          <w:p w14:paraId="524DCF91" w14:textId="77777777" w:rsidR="008108F9" w:rsidRPr="008108F9" w:rsidRDefault="008108F9" w:rsidP="008108F9">
            <w:pPr>
              <w:spacing w:after="160" w:line="259" w:lineRule="auto"/>
              <w:rPr>
                <w:rFonts w:ascii="Arial Narrow" w:eastAsiaTheme="minorHAnsi" w:hAnsi="Arial Narrow" w:cs="Arial"/>
                <w:b/>
                <w:bCs/>
                <w:lang w:val="ro-RO"/>
              </w:rPr>
            </w:pPr>
          </w:p>
        </w:tc>
      </w:tr>
      <w:tr w:rsidR="008108F9" w:rsidRPr="008108F9" w14:paraId="5C944EE7" w14:textId="77777777" w:rsidTr="002837E5">
        <w:trPr>
          <w:trHeight w:val="619"/>
        </w:trPr>
        <w:tc>
          <w:tcPr>
            <w:tcW w:w="461" w:type="dxa"/>
            <w:vMerge w:val="restart"/>
            <w:tcBorders>
              <w:top w:val="single" w:sz="4" w:space="0" w:color="auto"/>
              <w:left w:val="single" w:sz="4" w:space="0" w:color="auto"/>
              <w:bottom w:val="single" w:sz="4" w:space="0" w:color="auto"/>
              <w:right w:val="single" w:sz="4" w:space="0" w:color="auto"/>
            </w:tcBorders>
            <w:vAlign w:val="center"/>
          </w:tcPr>
          <w:p w14:paraId="1D2DC6A0" w14:textId="77777777" w:rsidR="008108F9" w:rsidRPr="008108F9" w:rsidRDefault="008108F9" w:rsidP="008108F9">
            <w:pPr>
              <w:spacing w:after="160" w:line="259" w:lineRule="auto"/>
              <w:jc w:val="center"/>
              <w:rPr>
                <w:rFonts w:ascii="Arial Narrow" w:eastAsiaTheme="minorHAnsi" w:hAnsi="Arial Narrow" w:cs="Arial"/>
                <w:b/>
                <w:lang w:val="ro-RO"/>
              </w:rPr>
            </w:pPr>
            <w:r w:rsidRPr="008108F9">
              <w:rPr>
                <w:rFonts w:ascii="Arial Narrow" w:eastAsiaTheme="minorHAnsi" w:hAnsi="Arial Narrow" w:cs="Arial"/>
                <w:b/>
                <w:lang w:val="ro-RO"/>
              </w:rPr>
              <w:t>Nr.</w:t>
            </w:r>
          </w:p>
          <w:p w14:paraId="00299E27" w14:textId="77777777" w:rsidR="008108F9" w:rsidRPr="008108F9" w:rsidRDefault="008108F9" w:rsidP="008108F9">
            <w:pPr>
              <w:spacing w:after="160" w:line="259" w:lineRule="auto"/>
              <w:jc w:val="center"/>
              <w:rPr>
                <w:rFonts w:ascii="Arial Narrow" w:eastAsiaTheme="minorHAnsi" w:hAnsi="Arial Narrow" w:cs="Arial"/>
                <w:b/>
                <w:lang w:val="ro-RO"/>
              </w:rPr>
            </w:pPr>
            <w:r w:rsidRPr="008108F9">
              <w:rPr>
                <w:rFonts w:ascii="Arial Narrow" w:eastAsiaTheme="minorHAnsi" w:hAnsi="Arial Narrow" w:cs="Arial"/>
                <w:b/>
                <w:lang w:val="ro-RO"/>
              </w:rPr>
              <w:t>Crt.</w:t>
            </w:r>
          </w:p>
        </w:tc>
        <w:tc>
          <w:tcPr>
            <w:tcW w:w="673" w:type="dxa"/>
            <w:vMerge w:val="restart"/>
            <w:tcBorders>
              <w:top w:val="single" w:sz="4" w:space="0" w:color="auto"/>
              <w:left w:val="single" w:sz="4" w:space="0" w:color="auto"/>
              <w:bottom w:val="single" w:sz="4" w:space="0" w:color="auto"/>
              <w:right w:val="single" w:sz="4" w:space="0" w:color="auto"/>
            </w:tcBorders>
            <w:vAlign w:val="center"/>
          </w:tcPr>
          <w:p w14:paraId="57A4F038" w14:textId="77777777" w:rsidR="008108F9" w:rsidRPr="008108F9" w:rsidRDefault="008108F9" w:rsidP="008108F9">
            <w:pPr>
              <w:spacing w:after="160" w:line="259" w:lineRule="auto"/>
              <w:jc w:val="center"/>
              <w:rPr>
                <w:rFonts w:ascii="Arial Narrow" w:eastAsiaTheme="minorHAnsi" w:hAnsi="Arial Narrow" w:cs="Arial"/>
                <w:b/>
                <w:lang w:val="ro-RO"/>
              </w:rPr>
            </w:pPr>
            <w:r w:rsidRPr="008108F9">
              <w:rPr>
                <w:rFonts w:ascii="Arial Narrow" w:eastAsiaTheme="minorHAnsi" w:hAnsi="Arial Narrow" w:cs="Arial"/>
                <w:b/>
                <w:lang w:val="ro-RO"/>
              </w:rPr>
              <w:t>Locație</w:t>
            </w:r>
          </w:p>
        </w:tc>
        <w:tc>
          <w:tcPr>
            <w:tcW w:w="1096" w:type="dxa"/>
            <w:vMerge w:val="restart"/>
            <w:tcBorders>
              <w:top w:val="single" w:sz="4" w:space="0" w:color="auto"/>
              <w:left w:val="single" w:sz="4" w:space="0" w:color="auto"/>
              <w:bottom w:val="single" w:sz="4" w:space="0" w:color="auto"/>
              <w:right w:val="single" w:sz="4" w:space="0" w:color="auto"/>
            </w:tcBorders>
            <w:vAlign w:val="center"/>
          </w:tcPr>
          <w:p w14:paraId="6DA07B12" w14:textId="77777777" w:rsidR="008108F9" w:rsidRPr="008108F9" w:rsidRDefault="008108F9" w:rsidP="008108F9">
            <w:pPr>
              <w:spacing w:after="160" w:line="259" w:lineRule="auto"/>
              <w:jc w:val="center"/>
              <w:rPr>
                <w:rFonts w:ascii="Arial Narrow" w:eastAsiaTheme="minorHAnsi" w:hAnsi="Arial Narrow" w:cs="Arial"/>
                <w:b/>
                <w:lang w:val="ro-RO"/>
              </w:rPr>
            </w:pPr>
            <w:r w:rsidRPr="008108F9">
              <w:rPr>
                <w:rFonts w:ascii="Arial Narrow" w:eastAsiaTheme="minorHAnsi" w:hAnsi="Arial Narrow" w:cs="Arial"/>
                <w:b/>
                <w:lang w:val="ro-RO"/>
              </w:rPr>
              <w:t>Denumire proces</w:t>
            </w:r>
          </w:p>
        </w:tc>
        <w:tc>
          <w:tcPr>
            <w:tcW w:w="1859" w:type="dxa"/>
            <w:vMerge w:val="restart"/>
            <w:tcBorders>
              <w:top w:val="single" w:sz="4" w:space="0" w:color="auto"/>
              <w:left w:val="single" w:sz="4" w:space="0" w:color="auto"/>
              <w:bottom w:val="single" w:sz="4" w:space="0" w:color="auto"/>
              <w:right w:val="single" w:sz="4" w:space="0" w:color="auto"/>
            </w:tcBorders>
            <w:vAlign w:val="center"/>
          </w:tcPr>
          <w:p w14:paraId="409E4AE3" w14:textId="77777777" w:rsidR="008108F9" w:rsidRPr="008108F9" w:rsidRDefault="008108F9" w:rsidP="008108F9">
            <w:pPr>
              <w:spacing w:after="160" w:line="259" w:lineRule="auto"/>
              <w:jc w:val="center"/>
              <w:rPr>
                <w:rFonts w:ascii="Arial Narrow" w:eastAsiaTheme="minorHAnsi" w:hAnsi="Arial Narrow" w:cs="Arial"/>
                <w:b/>
                <w:lang w:val="ro-RO"/>
              </w:rPr>
            </w:pPr>
            <w:r w:rsidRPr="008108F9">
              <w:rPr>
                <w:rFonts w:ascii="Arial Narrow" w:eastAsiaTheme="minorHAnsi" w:hAnsi="Arial Narrow" w:cs="Arial"/>
                <w:b/>
                <w:lang w:val="ro-RO"/>
              </w:rPr>
              <w:t>Denumire echipament</w:t>
            </w:r>
          </w:p>
        </w:tc>
        <w:tc>
          <w:tcPr>
            <w:tcW w:w="1522" w:type="dxa"/>
            <w:vMerge w:val="restart"/>
            <w:tcBorders>
              <w:top w:val="single" w:sz="4" w:space="0" w:color="auto"/>
              <w:left w:val="single" w:sz="4" w:space="0" w:color="auto"/>
              <w:bottom w:val="single" w:sz="4" w:space="0" w:color="auto"/>
              <w:right w:val="single" w:sz="4" w:space="0" w:color="auto"/>
            </w:tcBorders>
          </w:tcPr>
          <w:p w14:paraId="13ABCF4B" w14:textId="77777777" w:rsidR="008108F9" w:rsidRPr="008108F9" w:rsidRDefault="008108F9" w:rsidP="008108F9">
            <w:pPr>
              <w:spacing w:after="160" w:line="259" w:lineRule="auto"/>
              <w:jc w:val="center"/>
              <w:rPr>
                <w:rFonts w:ascii="Arial Narrow" w:eastAsiaTheme="minorHAnsi" w:hAnsi="Arial Narrow" w:cs="Arial"/>
                <w:b/>
                <w:lang w:val="ro-RO"/>
              </w:rPr>
            </w:pPr>
          </w:p>
          <w:p w14:paraId="413C2825" w14:textId="77777777" w:rsidR="008108F9" w:rsidRPr="008108F9" w:rsidRDefault="008108F9" w:rsidP="008108F9">
            <w:pPr>
              <w:spacing w:after="160" w:line="259" w:lineRule="auto"/>
              <w:jc w:val="center"/>
              <w:rPr>
                <w:rFonts w:ascii="Arial Narrow" w:eastAsiaTheme="minorHAnsi" w:hAnsi="Arial Narrow" w:cs="Arial"/>
                <w:b/>
                <w:lang w:val="ro-RO"/>
              </w:rPr>
            </w:pPr>
            <w:r w:rsidRPr="008108F9">
              <w:rPr>
                <w:rFonts w:ascii="Arial Narrow" w:eastAsiaTheme="minorHAnsi" w:hAnsi="Arial Narrow" w:cs="Arial"/>
                <w:b/>
                <w:lang w:val="ro-RO"/>
              </w:rPr>
              <w:t>Caracteristici tehnice &amp; producător</w:t>
            </w:r>
          </w:p>
        </w:tc>
        <w:tc>
          <w:tcPr>
            <w:tcW w:w="896" w:type="dxa"/>
            <w:vMerge w:val="restart"/>
            <w:tcBorders>
              <w:top w:val="single" w:sz="4" w:space="0" w:color="auto"/>
              <w:left w:val="single" w:sz="4" w:space="0" w:color="auto"/>
              <w:bottom w:val="single" w:sz="4" w:space="0" w:color="auto"/>
              <w:right w:val="single" w:sz="4" w:space="0" w:color="auto"/>
            </w:tcBorders>
            <w:vAlign w:val="center"/>
          </w:tcPr>
          <w:p w14:paraId="3BDCDA40" w14:textId="77777777" w:rsidR="008108F9" w:rsidRPr="008108F9" w:rsidRDefault="008108F9" w:rsidP="008108F9">
            <w:pPr>
              <w:spacing w:after="160" w:line="259" w:lineRule="auto"/>
              <w:jc w:val="center"/>
              <w:rPr>
                <w:rFonts w:ascii="Arial Narrow" w:eastAsiaTheme="minorHAnsi" w:hAnsi="Arial Narrow" w:cs="Arial"/>
                <w:b/>
                <w:lang w:val="ro-RO"/>
              </w:rPr>
            </w:pPr>
            <w:proofErr w:type="spellStart"/>
            <w:r w:rsidRPr="008108F9">
              <w:rPr>
                <w:rFonts w:ascii="Arial Narrow" w:eastAsiaTheme="minorHAnsi" w:hAnsi="Arial Narrow" w:cs="Arial"/>
                <w:b/>
                <w:lang w:val="ro-RO"/>
              </w:rPr>
              <w:t>Tag</w:t>
            </w:r>
            <w:proofErr w:type="spellEnd"/>
            <w:r w:rsidRPr="008108F9">
              <w:rPr>
                <w:rFonts w:ascii="Arial Narrow" w:eastAsiaTheme="minorHAnsi" w:hAnsi="Arial Narrow" w:cs="Arial"/>
                <w:b/>
                <w:lang w:val="ro-RO"/>
              </w:rPr>
              <w:t xml:space="preserve"> </w:t>
            </w:r>
            <w:proofErr w:type="spellStart"/>
            <w:r w:rsidRPr="008108F9">
              <w:rPr>
                <w:rFonts w:ascii="Arial Narrow" w:eastAsiaTheme="minorHAnsi" w:hAnsi="Arial Narrow" w:cs="Arial"/>
                <w:b/>
                <w:lang w:val="ro-RO"/>
              </w:rPr>
              <w:t>PTh</w:t>
            </w:r>
            <w:proofErr w:type="spellEnd"/>
          </w:p>
        </w:tc>
        <w:tc>
          <w:tcPr>
            <w:tcW w:w="1122" w:type="dxa"/>
            <w:vMerge w:val="restart"/>
            <w:tcBorders>
              <w:top w:val="single" w:sz="4" w:space="0" w:color="auto"/>
              <w:left w:val="single" w:sz="4" w:space="0" w:color="auto"/>
              <w:bottom w:val="single" w:sz="4" w:space="0" w:color="auto"/>
              <w:right w:val="single" w:sz="4" w:space="0" w:color="auto"/>
            </w:tcBorders>
            <w:vAlign w:val="center"/>
          </w:tcPr>
          <w:p w14:paraId="22AD95AE" w14:textId="77777777" w:rsidR="008108F9" w:rsidRPr="008108F9" w:rsidRDefault="008108F9" w:rsidP="008108F9">
            <w:pPr>
              <w:spacing w:after="160" w:line="259" w:lineRule="auto"/>
              <w:jc w:val="center"/>
              <w:rPr>
                <w:rFonts w:ascii="Arial Narrow" w:eastAsiaTheme="minorHAnsi" w:hAnsi="Arial Narrow" w:cs="Arial"/>
                <w:b/>
                <w:lang w:val="ro-RO"/>
              </w:rPr>
            </w:pPr>
            <w:r w:rsidRPr="008108F9">
              <w:rPr>
                <w:rFonts w:ascii="Arial Narrow" w:eastAsiaTheme="minorHAnsi" w:hAnsi="Arial Narrow" w:cs="Arial"/>
                <w:b/>
                <w:lang w:val="ro-RO"/>
              </w:rPr>
              <w:t>Cod ID</w:t>
            </w:r>
          </w:p>
        </w:tc>
        <w:tc>
          <w:tcPr>
            <w:tcW w:w="3462" w:type="dxa"/>
            <w:gridSpan w:val="3"/>
            <w:tcBorders>
              <w:top w:val="single" w:sz="4" w:space="0" w:color="auto"/>
              <w:left w:val="single" w:sz="4" w:space="0" w:color="auto"/>
              <w:bottom w:val="single" w:sz="4" w:space="0" w:color="auto"/>
              <w:right w:val="single" w:sz="4" w:space="0" w:color="auto"/>
            </w:tcBorders>
            <w:vAlign w:val="center"/>
          </w:tcPr>
          <w:p w14:paraId="7853F22C" w14:textId="77777777" w:rsidR="008108F9" w:rsidRPr="008108F9" w:rsidRDefault="008108F9" w:rsidP="008108F9">
            <w:pPr>
              <w:spacing w:after="160" w:line="259" w:lineRule="auto"/>
              <w:jc w:val="center"/>
              <w:rPr>
                <w:rFonts w:ascii="Arial Narrow" w:eastAsiaTheme="minorHAnsi" w:hAnsi="Arial Narrow" w:cs="Arial"/>
                <w:b/>
                <w:lang w:val="ro-RO"/>
              </w:rPr>
            </w:pPr>
            <w:r w:rsidRPr="008108F9">
              <w:rPr>
                <w:rFonts w:ascii="Arial Narrow" w:eastAsiaTheme="minorHAnsi" w:hAnsi="Arial Narrow" w:cs="Arial"/>
                <w:b/>
                <w:lang w:val="ro-RO"/>
              </w:rPr>
              <w:t>Mentenanța preventivă</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477E8A81" w14:textId="77777777" w:rsidR="008108F9" w:rsidRPr="008108F9" w:rsidRDefault="008108F9" w:rsidP="008108F9">
            <w:pPr>
              <w:spacing w:after="160" w:line="259" w:lineRule="auto"/>
              <w:jc w:val="center"/>
              <w:rPr>
                <w:rFonts w:ascii="Arial Narrow" w:eastAsiaTheme="minorHAnsi" w:hAnsi="Arial Narrow" w:cs="Arial"/>
                <w:b/>
                <w:lang w:val="ro-RO"/>
              </w:rPr>
            </w:pPr>
            <w:r w:rsidRPr="008108F9">
              <w:rPr>
                <w:rFonts w:ascii="Arial Narrow" w:eastAsiaTheme="minorHAnsi" w:hAnsi="Arial Narrow" w:cs="Arial"/>
                <w:b/>
                <w:lang w:val="ro-RO"/>
              </w:rPr>
              <w:t>Mentenanța corectivă</w:t>
            </w:r>
          </w:p>
        </w:tc>
      </w:tr>
      <w:tr w:rsidR="008108F9" w:rsidRPr="008108F9" w14:paraId="6C750C06" w14:textId="77777777" w:rsidTr="002837E5">
        <w:trPr>
          <w:trHeight w:val="619"/>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40A3DE2B" w14:textId="77777777" w:rsidR="008108F9" w:rsidRPr="008108F9" w:rsidRDefault="008108F9" w:rsidP="008108F9">
            <w:pPr>
              <w:spacing w:after="160" w:line="259" w:lineRule="auto"/>
              <w:jc w:val="center"/>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698EE0D3" w14:textId="77777777" w:rsidR="008108F9" w:rsidRPr="008108F9" w:rsidRDefault="008108F9" w:rsidP="008108F9">
            <w:pPr>
              <w:spacing w:after="160" w:line="259" w:lineRule="auto"/>
              <w:jc w:val="center"/>
              <w:rPr>
                <w:rFonts w:ascii="Arial Narrow" w:eastAsiaTheme="minorHAnsi" w:hAnsi="Arial Narrow" w:cs="Arial"/>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tcPr>
          <w:p w14:paraId="2953EA40" w14:textId="77777777" w:rsidR="008108F9" w:rsidRPr="008108F9" w:rsidRDefault="008108F9" w:rsidP="008108F9">
            <w:pPr>
              <w:spacing w:after="160" w:line="259" w:lineRule="auto"/>
              <w:jc w:val="center"/>
              <w:rPr>
                <w:rFonts w:ascii="Arial Narrow" w:eastAsiaTheme="minorHAnsi" w:hAnsi="Arial Narrow" w:cs="Arial"/>
                <w:lang w:val="ro-RO"/>
              </w:rPr>
            </w:pPr>
          </w:p>
        </w:tc>
        <w:tc>
          <w:tcPr>
            <w:tcW w:w="1859" w:type="dxa"/>
            <w:vMerge/>
            <w:tcBorders>
              <w:top w:val="single" w:sz="4" w:space="0" w:color="auto"/>
              <w:left w:val="single" w:sz="4" w:space="0" w:color="auto"/>
              <w:bottom w:val="single" w:sz="4" w:space="0" w:color="auto"/>
              <w:right w:val="single" w:sz="4" w:space="0" w:color="auto"/>
            </w:tcBorders>
            <w:vAlign w:val="center"/>
          </w:tcPr>
          <w:p w14:paraId="134E6CCC" w14:textId="77777777" w:rsidR="008108F9" w:rsidRPr="008108F9" w:rsidRDefault="008108F9" w:rsidP="008108F9">
            <w:pPr>
              <w:spacing w:after="160" w:line="259" w:lineRule="auto"/>
              <w:jc w:val="center"/>
              <w:rPr>
                <w:rFonts w:ascii="Arial Narrow" w:eastAsiaTheme="minorHAnsi" w:hAnsi="Arial Narrow" w:cs="Arial"/>
                <w:lang w:val="ro-RO"/>
              </w:rPr>
            </w:pPr>
          </w:p>
        </w:tc>
        <w:tc>
          <w:tcPr>
            <w:tcW w:w="1522" w:type="dxa"/>
            <w:vMerge/>
            <w:tcBorders>
              <w:top w:val="single" w:sz="4" w:space="0" w:color="auto"/>
              <w:left w:val="single" w:sz="4" w:space="0" w:color="auto"/>
              <w:bottom w:val="single" w:sz="4" w:space="0" w:color="auto"/>
              <w:right w:val="single" w:sz="4" w:space="0" w:color="auto"/>
            </w:tcBorders>
          </w:tcPr>
          <w:p w14:paraId="42B095E4" w14:textId="77777777" w:rsidR="008108F9" w:rsidRPr="008108F9" w:rsidRDefault="008108F9" w:rsidP="008108F9">
            <w:pPr>
              <w:spacing w:after="160" w:line="259" w:lineRule="auto"/>
              <w:jc w:val="center"/>
              <w:rPr>
                <w:rFonts w:ascii="Arial Narrow" w:eastAsiaTheme="minorHAnsi" w:hAnsi="Arial Narrow" w:cs="Arial"/>
                <w:lang w:val="ro-RO"/>
              </w:rPr>
            </w:pPr>
          </w:p>
        </w:tc>
        <w:tc>
          <w:tcPr>
            <w:tcW w:w="896" w:type="dxa"/>
            <w:vMerge/>
            <w:tcBorders>
              <w:top w:val="single" w:sz="4" w:space="0" w:color="auto"/>
              <w:left w:val="single" w:sz="4" w:space="0" w:color="auto"/>
              <w:bottom w:val="single" w:sz="4" w:space="0" w:color="auto"/>
              <w:right w:val="single" w:sz="4" w:space="0" w:color="auto"/>
            </w:tcBorders>
            <w:vAlign w:val="center"/>
          </w:tcPr>
          <w:p w14:paraId="0B73261F" w14:textId="77777777" w:rsidR="008108F9" w:rsidRPr="008108F9" w:rsidRDefault="008108F9" w:rsidP="008108F9">
            <w:pPr>
              <w:spacing w:after="160" w:line="259" w:lineRule="auto"/>
              <w:jc w:val="center"/>
              <w:rPr>
                <w:rFonts w:ascii="Arial Narrow" w:eastAsiaTheme="minorHAnsi" w:hAnsi="Arial Narrow" w:cs="Arial"/>
                <w:lang w:val="ro-RO"/>
              </w:rPr>
            </w:pPr>
          </w:p>
        </w:tc>
        <w:tc>
          <w:tcPr>
            <w:tcW w:w="1122" w:type="dxa"/>
            <w:vMerge/>
            <w:tcBorders>
              <w:top w:val="single" w:sz="4" w:space="0" w:color="auto"/>
              <w:left w:val="single" w:sz="4" w:space="0" w:color="auto"/>
              <w:bottom w:val="single" w:sz="4" w:space="0" w:color="auto"/>
              <w:right w:val="single" w:sz="4" w:space="0" w:color="auto"/>
            </w:tcBorders>
            <w:vAlign w:val="center"/>
          </w:tcPr>
          <w:p w14:paraId="5B8A2204" w14:textId="77777777" w:rsidR="008108F9" w:rsidRPr="008108F9" w:rsidRDefault="008108F9" w:rsidP="008108F9">
            <w:pPr>
              <w:spacing w:after="160" w:line="259" w:lineRule="auto"/>
              <w:jc w:val="center"/>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vAlign w:val="center"/>
            <w:hideMark/>
          </w:tcPr>
          <w:p w14:paraId="5D47DA7A" w14:textId="77777777" w:rsidR="008108F9" w:rsidRPr="008108F9" w:rsidRDefault="008108F9" w:rsidP="008108F9">
            <w:pPr>
              <w:spacing w:after="160" w:line="259" w:lineRule="auto"/>
              <w:jc w:val="center"/>
              <w:rPr>
                <w:rFonts w:ascii="Arial Narrow" w:eastAsiaTheme="minorHAnsi" w:hAnsi="Arial Narrow" w:cs="Arial"/>
                <w:b/>
                <w:lang w:val="ro-RO"/>
              </w:rPr>
            </w:pPr>
            <w:r w:rsidRPr="008108F9">
              <w:rPr>
                <w:rFonts w:ascii="Arial Narrow" w:eastAsiaTheme="minorHAnsi" w:hAnsi="Arial Narrow" w:cs="Arial"/>
                <w:b/>
                <w:lang w:val="ro-RO"/>
              </w:rPr>
              <w:t xml:space="preserve">Monitorizare proces </w:t>
            </w:r>
          </w:p>
        </w:tc>
        <w:tc>
          <w:tcPr>
            <w:tcW w:w="1154" w:type="dxa"/>
            <w:tcBorders>
              <w:top w:val="single" w:sz="4" w:space="0" w:color="auto"/>
              <w:left w:val="single" w:sz="4" w:space="0" w:color="auto"/>
              <w:bottom w:val="single" w:sz="4" w:space="0" w:color="auto"/>
              <w:right w:val="single" w:sz="4" w:space="0" w:color="auto"/>
            </w:tcBorders>
          </w:tcPr>
          <w:p w14:paraId="28957129" w14:textId="77777777" w:rsidR="008108F9" w:rsidRPr="008108F9" w:rsidRDefault="008108F9" w:rsidP="008108F9">
            <w:pPr>
              <w:spacing w:after="160" w:line="259" w:lineRule="auto"/>
              <w:jc w:val="center"/>
              <w:rPr>
                <w:rFonts w:ascii="Arial Narrow" w:eastAsiaTheme="minorHAnsi" w:hAnsi="Arial Narrow" w:cs="Arial"/>
                <w:b/>
                <w:lang w:val="ro-RO"/>
              </w:rPr>
            </w:pPr>
            <w:r w:rsidRPr="008108F9">
              <w:rPr>
                <w:rFonts w:ascii="Arial Narrow" w:eastAsiaTheme="minorHAnsi" w:hAnsi="Arial Narrow" w:cs="Arial"/>
                <w:b/>
                <w:lang w:val="ro-RO"/>
              </w:rPr>
              <w:t>Asistență tehnică distanță</w:t>
            </w:r>
          </w:p>
        </w:tc>
        <w:tc>
          <w:tcPr>
            <w:tcW w:w="1154" w:type="dxa"/>
            <w:tcBorders>
              <w:top w:val="single" w:sz="4" w:space="0" w:color="auto"/>
              <w:left w:val="single" w:sz="4" w:space="0" w:color="auto"/>
              <w:bottom w:val="single" w:sz="4" w:space="0" w:color="auto"/>
              <w:right w:val="single" w:sz="4" w:space="0" w:color="auto"/>
            </w:tcBorders>
            <w:noWrap/>
            <w:vAlign w:val="center"/>
            <w:hideMark/>
          </w:tcPr>
          <w:p w14:paraId="0822E885" w14:textId="77777777" w:rsidR="008108F9" w:rsidRPr="008108F9" w:rsidRDefault="008108F9" w:rsidP="008108F9">
            <w:pPr>
              <w:spacing w:after="160" w:line="259" w:lineRule="auto"/>
              <w:jc w:val="center"/>
              <w:rPr>
                <w:rFonts w:ascii="Arial Narrow" w:eastAsiaTheme="minorHAnsi" w:hAnsi="Arial Narrow" w:cs="Arial"/>
                <w:b/>
                <w:lang w:val="ro-RO"/>
              </w:rPr>
            </w:pPr>
            <w:r w:rsidRPr="008108F9">
              <w:rPr>
                <w:rFonts w:ascii="Arial Narrow" w:eastAsiaTheme="minorHAnsi" w:hAnsi="Arial Narrow" w:cs="Arial"/>
                <w:b/>
                <w:lang w:val="ro-RO"/>
              </w:rPr>
              <w:t xml:space="preserve">Lucrări </w:t>
            </w:r>
          </w:p>
          <w:p w14:paraId="3E3EF9C1" w14:textId="77777777" w:rsidR="008108F9" w:rsidRPr="008108F9" w:rsidRDefault="008108F9" w:rsidP="008108F9">
            <w:pPr>
              <w:spacing w:after="160" w:line="259" w:lineRule="auto"/>
              <w:jc w:val="center"/>
              <w:rPr>
                <w:rFonts w:ascii="Arial Narrow" w:eastAsiaTheme="minorHAnsi" w:hAnsi="Arial Narrow" w:cs="Arial"/>
                <w:b/>
                <w:lang w:val="ro-RO"/>
              </w:rPr>
            </w:pPr>
            <w:r w:rsidRPr="008108F9">
              <w:rPr>
                <w:rFonts w:ascii="Arial Narrow" w:eastAsiaTheme="minorHAnsi" w:hAnsi="Arial Narrow" w:cs="Arial"/>
                <w:b/>
                <w:lang w:val="ro-RO"/>
              </w:rPr>
              <w:t>preventive</w:t>
            </w:r>
          </w:p>
        </w:tc>
        <w:tc>
          <w:tcPr>
            <w:tcW w:w="1171" w:type="dxa"/>
            <w:tcBorders>
              <w:top w:val="single" w:sz="4" w:space="0" w:color="auto"/>
              <w:left w:val="single" w:sz="4" w:space="0" w:color="auto"/>
              <w:bottom w:val="single" w:sz="4" w:space="0" w:color="auto"/>
              <w:right w:val="single" w:sz="4" w:space="0" w:color="auto"/>
            </w:tcBorders>
            <w:vAlign w:val="center"/>
            <w:hideMark/>
          </w:tcPr>
          <w:p w14:paraId="110026E0" w14:textId="77777777" w:rsidR="008108F9" w:rsidRPr="008108F9" w:rsidRDefault="008108F9" w:rsidP="008108F9">
            <w:pPr>
              <w:spacing w:after="160" w:line="259" w:lineRule="auto"/>
              <w:jc w:val="center"/>
              <w:rPr>
                <w:rFonts w:ascii="Arial Narrow" w:eastAsiaTheme="minorHAnsi" w:hAnsi="Arial Narrow" w:cs="Arial"/>
                <w:b/>
                <w:lang w:val="ro-RO"/>
              </w:rPr>
            </w:pPr>
            <w:r w:rsidRPr="008108F9">
              <w:rPr>
                <w:rFonts w:ascii="Arial Narrow" w:eastAsiaTheme="minorHAnsi" w:hAnsi="Arial Narrow" w:cs="Arial"/>
                <w:b/>
                <w:lang w:val="ro-RO"/>
              </w:rPr>
              <w:t>Actualizare documentație</w:t>
            </w:r>
          </w:p>
        </w:tc>
        <w:tc>
          <w:tcPr>
            <w:tcW w:w="1279" w:type="dxa"/>
            <w:tcBorders>
              <w:top w:val="single" w:sz="4" w:space="0" w:color="auto"/>
              <w:left w:val="single" w:sz="4" w:space="0" w:color="auto"/>
              <w:bottom w:val="single" w:sz="4" w:space="0" w:color="auto"/>
              <w:right w:val="single" w:sz="4" w:space="0" w:color="auto"/>
            </w:tcBorders>
            <w:vAlign w:val="center"/>
            <w:hideMark/>
          </w:tcPr>
          <w:p w14:paraId="4DE016F9" w14:textId="77777777" w:rsidR="008108F9" w:rsidRPr="008108F9" w:rsidRDefault="008108F9" w:rsidP="008108F9">
            <w:pPr>
              <w:spacing w:after="160" w:line="259" w:lineRule="auto"/>
              <w:jc w:val="center"/>
              <w:rPr>
                <w:rFonts w:ascii="Arial Narrow" w:eastAsiaTheme="minorHAnsi" w:hAnsi="Arial Narrow" w:cs="Arial"/>
                <w:b/>
                <w:lang w:val="ro-RO"/>
              </w:rPr>
            </w:pPr>
            <w:r w:rsidRPr="008108F9">
              <w:rPr>
                <w:rFonts w:ascii="Arial Narrow" w:eastAsiaTheme="minorHAnsi" w:hAnsi="Arial Narrow" w:cs="Arial"/>
                <w:b/>
                <w:lang w:val="ro-RO"/>
              </w:rPr>
              <w:t>Lucrări corective</w:t>
            </w:r>
          </w:p>
        </w:tc>
        <w:tc>
          <w:tcPr>
            <w:tcW w:w="1173" w:type="dxa"/>
            <w:tcBorders>
              <w:top w:val="single" w:sz="4" w:space="0" w:color="auto"/>
              <w:left w:val="single" w:sz="4" w:space="0" w:color="auto"/>
              <w:bottom w:val="single" w:sz="4" w:space="0" w:color="auto"/>
              <w:right w:val="single" w:sz="4" w:space="0" w:color="auto"/>
            </w:tcBorders>
            <w:vAlign w:val="center"/>
            <w:hideMark/>
          </w:tcPr>
          <w:p w14:paraId="28DE1FC2" w14:textId="77777777" w:rsidR="008108F9" w:rsidRPr="008108F9" w:rsidRDefault="008108F9" w:rsidP="008108F9">
            <w:pPr>
              <w:spacing w:after="160" w:line="259" w:lineRule="auto"/>
              <w:jc w:val="center"/>
              <w:rPr>
                <w:rFonts w:ascii="Arial Narrow" w:eastAsiaTheme="minorHAnsi" w:hAnsi="Arial Narrow" w:cs="Arial"/>
                <w:b/>
                <w:lang w:val="ro-RO"/>
              </w:rPr>
            </w:pPr>
            <w:r w:rsidRPr="008108F9">
              <w:rPr>
                <w:rFonts w:ascii="Arial Narrow" w:eastAsiaTheme="minorHAnsi" w:hAnsi="Arial Narrow" w:cs="Arial"/>
                <w:b/>
                <w:lang w:val="ro-RO"/>
              </w:rPr>
              <w:t>Piese de schimb</w:t>
            </w:r>
          </w:p>
        </w:tc>
      </w:tr>
      <w:tr w:rsidR="008108F9" w:rsidRPr="008108F9" w14:paraId="0B1FFE64" w14:textId="77777777" w:rsidTr="002837E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15B2502" w14:textId="77777777" w:rsidR="008108F9" w:rsidRPr="008108F9" w:rsidRDefault="008108F9" w:rsidP="008108F9">
            <w:pPr>
              <w:numPr>
                <w:ilvl w:val="0"/>
                <w:numId w:val="38"/>
              </w:numPr>
              <w:spacing w:after="160" w:line="259" w:lineRule="auto"/>
              <w:ind w:left="414" w:hanging="357"/>
              <w:rPr>
                <w:rFonts w:ascii="Arial Narrow" w:eastAsiaTheme="minorHAnsi" w:hAnsi="Arial Narrow" w:cs="Arial"/>
                <w:lang w:val="ro-RO"/>
              </w:rPr>
            </w:pPr>
          </w:p>
        </w:tc>
        <w:tc>
          <w:tcPr>
            <w:tcW w:w="673" w:type="dxa"/>
            <w:vMerge w:val="restart"/>
            <w:tcBorders>
              <w:top w:val="single" w:sz="4" w:space="0" w:color="auto"/>
              <w:left w:val="single" w:sz="4" w:space="0" w:color="auto"/>
              <w:bottom w:val="single" w:sz="4" w:space="0" w:color="auto"/>
              <w:right w:val="single" w:sz="4" w:space="0" w:color="auto"/>
            </w:tcBorders>
            <w:hideMark/>
          </w:tcPr>
          <w:p w14:paraId="00A7AE0C" w14:textId="77777777" w:rsidR="008108F9" w:rsidRPr="008108F9" w:rsidRDefault="008108F9" w:rsidP="008108F9">
            <w:pPr>
              <w:spacing w:after="160" w:line="259" w:lineRule="auto"/>
              <w:rPr>
                <w:rFonts w:ascii="Arial Narrow" w:eastAsiaTheme="minorHAnsi" w:hAnsi="Arial Narrow" w:cs="Arial"/>
                <w:b/>
                <w:bCs/>
                <w:lang w:val="ro-RO"/>
              </w:rPr>
            </w:pPr>
            <w:r w:rsidRPr="008108F9">
              <w:rPr>
                <w:rFonts w:ascii="Arial Narrow" w:eastAsiaTheme="minorHAnsi" w:hAnsi="Arial Narrow" w:cs="Arial"/>
                <w:b/>
                <w:bCs/>
                <w:sz w:val="18"/>
                <w:szCs w:val="18"/>
                <w:lang w:val="ro-RO"/>
              </w:rPr>
              <w:t>Stația de epurare Deleni</w:t>
            </w:r>
          </w:p>
        </w:tc>
        <w:tc>
          <w:tcPr>
            <w:tcW w:w="1096" w:type="dxa"/>
            <w:vMerge w:val="restart"/>
            <w:tcBorders>
              <w:top w:val="single" w:sz="4" w:space="0" w:color="auto"/>
              <w:left w:val="single" w:sz="4" w:space="0" w:color="auto"/>
              <w:right w:val="single" w:sz="4" w:space="0" w:color="auto"/>
            </w:tcBorders>
            <w:hideMark/>
          </w:tcPr>
          <w:p w14:paraId="3BCCC08D" w14:textId="76E7F641"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b/>
                <w:bCs/>
                <w:lang w:val="ro-RO"/>
              </w:rPr>
              <w:t xml:space="preserve">Alimentare </w:t>
            </w:r>
            <w:r w:rsidR="002A1998">
              <w:rPr>
                <w:rFonts w:ascii="Arial Narrow" w:eastAsiaTheme="minorHAnsi" w:hAnsi="Arial Narrow" w:cs="Arial"/>
                <w:b/>
                <w:bCs/>
                <w:lang w:val="ro-RO"/>
              </w:rPr>
              <w:t>cu energie electrică</w:t>
            </w:r>
            <w:r w:rsidRPr="008108F9">
              <w:rPr>
                <w:rFonts w:ascii="Arial Narrow" w:eastAsiaTheme="minorHAnsi" w:hAnsi="Arial Narrow" w:cs="Arial"/>
                <w:b/>
                <w:bCs/>
                <w:lang w:val="ro-RO"/>
              </w:rPr>
              <w:t xml:space="preserve"> și servicii interne  - AEE</w:t>
            </w:r>
          </w:p>
        </w:tc>
        <w:tc>
          <w:tcPr>
            <w:tcW w:w="1859"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903B1EC" w14:textId="77777777" w:rsidR="008108F9" w:rsidRPr="008108F9" w:rsidRDefault="008108F9" w:rsidP="008108F9">
            <w:pPr>
              <w:spacing w:after="160" w:line="259" w:lineRule="auto"/>
              <w:rPr>
                <w:rFonts w:ascii="Arial Narrow" w:eastAsiaTheme="minorHAnsi" w:hAnsi="Arial Narrow" w:cs="Arial"/>
                <w:lang w:val="ro-RO"/>
              </w:rPr>
            </w:pPr>
          </w:p>
        </w:tc>
        <w:tc>
          <w:tcPr>
            <w:tcW w:w="1522" w:type="dxa"/>
            <w:tcBorders>
              <w:top w:val="single" w:sz="4" w:space="0" w:color="auto"/>
              <w:left w:val="single" w:sz="4" w:space="0" w:color="auto"/>
              <w:bottom w:val="single" w:sz="4" w:space="0" w:color="auto"/>
              <w:right w:val="single" w:sz="4" w:space="0" w:color="auto"/>
            </w:tcBorders>
            <w:shd w:val="clear" w:color="000000" w:fill="FFC000"/>
          </w:tcPr>
          <w:p w14:paraId="5DCD81BA" w14:textId="77777777" w:rsidR="008108F9" w:rsidRPr="008108F9" w:rsidRDefault="008108F9" w:rsidP="008108F9">
            <w:pPr>
              <w:spacing w:after="160" w:line="259" w:lineRule="auto"/>
              <w:jc w:val="center"/>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shd w:val="clear" w:color="000000" w:fill="FFC000"/>
            <w:vAlign w:val="center"/>
          </w:tcPr>
          <w:p w14:paraId="2FF691FD" w14:textId="77777777" w:rsidR="008108F9" w:rsidRPr="008108F9" w:rsidRDefault="008108F9" w:rsidP="008108F9">
            <w:pPr>
              <w:spacing w:after="160" w:line="259" w:lineRule="auto"/>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214B7373"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XX_AQS_DL_AEE</w:t>
            </w: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6698C2C4" w14:textId="77777777" w:rsidR="008108F9" w:rsidRPr="008108F9" w:rsidRDefault="008108F9" w:rsidP="008108F9">
            <w:pPr>
              <w:spacing w:after="160" w:line="259" w:lineRule="auto"/>
              <w:jc w:val="center"/>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tcPr>
          <w:p w14:paraId="0D74B7B1" w14:textId="77777777" w:rsidR="008108F9" w:rsidRPr="008108F9" w:rsidRDefault="008108F9" w:rsidP="008108F9">
            <w:pPr>
              <w:spacing w:after="160" w:line="259" w:lineRule="auto"/>
              <w:jc w:val="center"/>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51B7B6A6" w14:textId="77777777" w:rsidR="008108F9" w:rsidRPr="008108F9" w:rsidRDefault="008108F9" w:rsidP="008108F9">
            <w:pPr>
              <w:spacing w:after="160" w:line="259" w:lineRule="auto"/>
              <w:jc w:val="center"/>
              <w:rPr>
                <w:rFonts w:ascii="Arial Narrow" w:eastAsiaTheme="minorHAnsi" w:hAnsi="Arial Narrow" w:cs="Arial"/>
                <w:lang w:val="ro-RO"/>
              </w:rPr>
            </w:pPr>
          </w:p>
        </w:tc>
        <w:tc>
          <w:tcPr>
            <w:tcW w:w="1171" w:type="dxa"/>
            <w:tcBorders>
              <w:top w:val="single" w:sz="4" w:space="0" w:color="auto"/>
              <w:left w:val="single" w:sz="4" w:space="0" w:color="auto"/>
              <w:bottom w:val="single" w:sz="4" w:space="0" w:color="auto"/>
              <w:right w:val="single" w:sz="4" w:space="0" w:color="auto"/>
            </w:tcBorders>
            <w:shd w:val="clear" w:color="000000" w:fill="FFC000"/>
          </w:tcPr>
          <w:p w14:paraId="0FE6E4BC" w14:textId="77777777" w:rsidR="008108F9" w:rsidRPr="008108F9" w:rsidRDefault="008108F9" w:rsidP="008108F9">
            <w:pPr>
              <w:spacing w:after="160" w:line="259" w:lineRule="auto"/>
              <w:jc w:val="center"/>
              <w:rPr>
                <w:rFonts w:ascii="Arial Narrow" w:eastAsiaTheme="minorHAnsi" w:hAnsi="Arial Narrow" w:cs="Arial"/>
                <w:lang w:val="ro-RO"/>
              </w:rPr>
            </w:pPr>
          </w:p>
        </w:tc>
        <w:tc>
          <w:tcPr>
            <w:tcW w:w="1279" w:type="dxa"/>
            <w:tcBorders>
              <w:top w:val="single" w:sz="4" w:space="0" w:color="auto"/>
              <w:left w:val="single" w:sz="4" w:space="0" w:color="auto"/>
              <w:bottom w:val="single" w:sz="4" w:space="0" w:color="auto"/>
              <w:right w:val="single" w:sz="4" w:space="0" w:color="auto"/>
            </w:tcBorders>
            <w:shd w:val="clear" w:color="000000" w:fill="FFC000"/>
          </w:tcPr>
          <w:p w14:paraId="27E1BF63" w14:textId="77777777" w:rsidR="008108F9" w:rsidRPr="008108F9" w:rsidRDefault="008108F9" w:rsidP="008108F9">
            <w:pPr>
              <w:spacing w:after="160" w:line="259" w:lineRule="auto"/>
              <w:jc w:val="center"/>
              <w:rPr>
                <w:rFonts w:ascii="Arial Narrow" w:eastAsiaTheme="minorHAnsi" w:hAnsi="Arial Narrow" w:cs="Arial"/>
                <w:lang w:val="ro-RO"/>
              </w:rPr>
            </w:pPr>
          </w:p>
        </w:tc>
        <w:tc>
          <w:tcPr>
            <w:tcW w:w="1173" w:type="dxa"/>
            <w:tcBorders>
              <w:top w:val="single" w:sz="4" w:space="0" w:color="auto"/>
              <w:left w:val="single" w:sz="4" w:space="0" w:color="auto"/>
              <w:bottom w:val="single" w:sz="4" w:space="0" w:color="auto"/>
              <w:right w:val="single" w:sz="4" w:space="0" w:color="auto"/>
            </w:tcBorders>
            <w:shd w:val="clear" w:color="000000" w:fill="FFC000"/>
          </w:tcPr>
          <w:p w14:paraId="1A78108F" w14:textId="77777777" w:rsidR="008108F9" w:rsidRPr="008108F9" w:rsidRDefault="008108F9" w:rsidP="008108F9">
            <w:pPr>
              <w:spacing w:after="160" w:line="259" w:lineRule="auto"/>
              <w:jc w:val="center"/>
              <w:rPr>
                <w:rFonts w:ascii="Arial Narrow" w:eastAsiaTheme="minorHAnsi" w:hAnsi="Arial Narrow" w:cs="Arial"/>
                <w:lang w:val="ro-RO"/>
              </w:rPr>
            </w:pPr>
          </w:p>
        </w:tc>
      </w:tr>
      <w:tr w:rsidR="008108F9" w:rsidRPr="008108F9" w14:paraId="303C90E1" w14:textId="77777777" w:rsidTr="002837E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56EFDE5" w14:textId="77777777" w:rsidR="008108F9" w:rsidRPr="008108F9" w:rsidRDefault="008108F9" w:rsidP="008108F9">
            <w:pPr>
              <w:numPr>
                <w:ilvl w:val="0"/>
                <w:numId w:val="3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E0F238A" w14:textId="77777777" w:rsidR="008108F9" w:rsidRPr="008108F9" w:rsidRDefault="008108F9" w:rsidP="008108F9">
            <w:pPr>
              <w:spacing w:after="160" w:line="259" w:lineRule="auto"/>
              <w:rPr>
                <w:rFonts w:ascii="Arial Narrow" w:eastAsiaTheme="minorHAnsi" w:hAnsi="Arial Narrow" w:cs="Arial"/>
                <w:lang w:val="ro-RO"/>
              </w:rPr>
            </w:pPr>
          </w:p>
        </w:tc>
        <w:tc>
          <w:tcPr>
            <w:tcW w:w="1096" w:type="dxa"/>
            <w:vMerge/>
            <w:tcBorders>
              <w:left w:val="single" w:sz="4" w:space="0" w:color="auto"/>
              <w:bottom w:val="single" w:sz="4" w:space="0" w:color="auto"/>
              <w:right w:val="single" w:sz="4" w:space="0" w:color="auto"/>
            </w:tcBorders>
            <w:vAlign w:val="center"/>
            <w:hideMark/>
          </w:tcPr>
          <w:p w14:paraId="55D34DCE" w14:textId="77777777" w:rsidR="008108F9" w:rsidRPr="008108F9" w:rsidRDefault="008108F9" w:rsidP="008108F9">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265CCE99" w14:textId="778EA604"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 xml:space="preserve">Tablou de distribuție general pentru sistemul de alimentare </w:t>
            </w:r>
            <w:r w:rsidR="002A1998">
              <w:rPr>
                <w:rFonts w:ascii="Arial Narrow" w:eastAsiaTheme="minorHAnsi" w:hAnsi="Arial Narrow" w:cs="Arial"/>
                <w:lang w:val="ro-RO"/>
              </w:rPr>
              <w:t>cu energie electrică</w:t>
            </w:r>
          </w:p>
        </w:tc>
        <w:tc>
          <w:tcPr>
            <w:tcW w:w="1522" w:type="dxa"/>
            <w:tcBorders>
              <w:top w:val="single" w:sz="4" w:space="0" w:color="auto"/>
              <w:left w:val="single" w:sz="4" w:space="0" w:color="auto"/>
              <w:bottom w:val="single" w:sz="4" w:space="0" w:color="auto"/>
              <w:right w:val="single" w:sz="4" w:space="0" w:color="auto"/>
            </w:tcBorders>
          </w:tcPr>
          <w:p w14:paraId="516E9999"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DANEX/</w:t>
            </w:r>
            <w:proofErr w:type="spellStart"/>
            <w:r w:rsidRPr="008108F9">
              <w:rPr>
                <w:rFonts w:ascii="Arial Narrow" w:eastAsiaTheme="minorHAnsi" w:hAnsi="Arial Narrow" w:cs="Arial"/>
                <w:lang w:val="ro-RO"/>
              </w:rPr>
              <w:t>Probit</w:t>
            </w:r>
            <w:proofErr w:type="spellEnd"/>
          </w:p>
        </w:tc>
        <w:tc>
          <w:tcPr>
            <w:tcW w:w="896" w:type="dxa"/>
            <w:tcBorders>
              <w:top w:val="single" w:sz="4" w:space="0" w:color="auto"/>
              <w:left w:val="single" w:sz="4" w:space="0" w:color="auto"/>
              <w:bottom w:val="single" w:sz="4" w:space="0" w:color="auto"/>
              <w:right w:val="single" w:sz="4" w:space="0" w:color="auto"/>
            </w:tcBorders>
            <w:vAlign w:val="center"/>
            <w:hideMark/>
          </w:tcPr>
          <w:p w14:paraId="1B077081"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TGD</w:t>
            </w:r>
          </w:p>
        </w:tc>
        <w:tc>
          <w:tcPr>
            <w:tcW w:w="1122" w:type="dxa"/>
            <w:tcBorders>
              <w:top w:val="single" w:sz="4" w:space="0" w:color="auto"/>
              <w:left w:val="single" w:sz="4" w:space="0" w:color="auto"/>
              <w:bottom w:val="single" w:sz="4" w:space="0" w:color="auto"/>
              <w:right w:val="single" w:sz="4" w:space="0" w:color="auto"/>
            </w:tcBorders>
            <w:vAlign w:val="center"/>
            <w:hideMark/>
          </w:tcPr>
          <w:p w14:paraId="0773CA40"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XX_AQS_DL_AEE_TGD</w:t>
            </w:r>
          </w:p>
        </w:tc>
        <w:tc>
          <w:tcPr>
            <w:tcW w:w="1154" w:type="dxa"/>
            <w:tcBorders>
              <w:top w:val="single" w:sz="4" w:space="0" w:color="auto"/>
              <w:left w:val="single" w:sz="4" w:space="0" w:color="auto"/>
              <w:bottom w:val="single" w:sz="4" w:space="0" w:color="auto"/>
              <w:right w:val="single" w:sz="4" w:space="0" w:color="auto"/>
            </w:tcBorders>
            <w:noWrap/>
          </w:tcPr>
          <w:p w14:paraId="0022B45F"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4E6E600D"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7B67ADC2"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5381EE4D"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3A9FDF82"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24E4868"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r>
      <w:tr w:rsidR="008108F9" w:rsidRPr="008108F9" w14:paraId="30B597BC" w14:textId="77777777" w:rsidTr="002837E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E8ECC13" w14:textId="77777777" w:rsidR="008108F9" w:rsidRPr="008108F9" w:rsidRDefault="008108F9" w:rsidP="008108F9">
            <w:pPr>
              <w:numPr>
                <w:ilvl w:val="0"/>
                <w:numId w:val="3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6737C18D" w14:textId="77777777" w:rsidR="008108F9" w:rsidRPr="008108F9" w:rsidRDefault="008108F9" w:rsidP="008108F9">
            <w:pPr>
              <w:spacing w:after="160" w:line="259" w:lineRule="auto"/>
              <w:rPr>
                <w:rFonts w:ascii="Arial Narrow" w:eastAsiaTheme="minorHAnsi" w:hAnsi="Arial Narrow" w:cs="Arial"/>
                <w:lang w:val="ro-RO"/>
              </w:rPr>
            </w:pPr>
          </w:p>
        </w:tc>
        <w:tc>
          <w:tcPr>
            <w:tcW w:w="1096" w:type="dxa"/>
            <w:vMerge w:val="restart"/>
            <w:tcBorders>
              <w:top w:val="single" w:sz="4" w:space="0" w:color="auto"/>
              <w:left w:val="single" w:sz="4" w:space="0" w:color="auto"/>
              <w:right w:val="single" w:sz="4" w:space="0" w:color="auto"/>
            </w:tcBorders>
          </w:tcPr>
          <w:p w14:paraId="61093774" w14:textId="77777777" w:rsidR="008108F9" w:rsidRPr="008108F9" w:rsidRDefault="008108F9" w:rsidP="008108F9">
            <w:pPr>
              <w:spacing w:after="160" w:line="259" w:lineRule="auto"/>
              <w:rPr>
                <w:rFonts w:ascii="Arial Narrow" w:eastAsiaTheme="minorHAnsi" w:hAnsi="Arial Narrow" w:cs="Arial"/>
                <w:b/>
                <w:bCs/>
                <w:lang w:val="ro-RO"/>
              </w:rPr>
            </w:pPr>
            <w:proofErr w:type="spellStart"/>
            <w:r w:rsidRPr="008108F9">
              <w:rPr>
                <w:rFonts w:ascii="Arial Narrow" w:eastAsiaTheme="minorHAnsi" w:hAnsi="Arial Narrow" w:cs="Arial"/>
                <w:b/>
                <w:bCs/>
                <w:lang w:val="ro-RO"/>
              </w:rPr>
              <w:t>Statie</w:t>
            </w:r>
            <w:proofErr w:type="spellEnd"/>
            <w:r w:rsidRPr="008108F9">
              <w:rPr>
                <w:rFonts w:ascii="Arial Narrow" w:eastAsiaTheme="minorHAnsi" w:hAnsi="Arial Narrow" w:cs="Arial"/>
                <w:b/>
                <w:bCs/>
                <w:lang w:val="ro-RO"/>
              </w:rPr>
              <w:t xml:space="preserve"> de pompare apă uzată</w:t>
            </w:r>
          </w:p>
          <w:p w14:paraId="39A1594C" w14:textId="77777777" w:rsidR="008108F9" w:rsidRPr="008108F9" w:rsidRDefault="008108F9" w:rsidP="008108F9">
            <w:pPr>
              <w:spacing w:after="160" w:line="259" w:lineRule="auto"/>
              <w:rPr>
                <w:rFonts w:ascii="Arial Narrow" w:eastAsiaTheme="minorHAnsi" w:hAnsi="Arial Narrow" w:cs="Arial"/>
                <w:b/>
                <w:bCs/>
                <w:lang w:val="ro-RO"/>
              </w:rPr>
            </w:pPr>
            <w:r w:rsidRPr="008108F9">
              <w:rPr>
                <w:rFonts w:ascii="Arial Narrow" w:eastAsiaTheme="minorHAnsi" w:hAnsi="Arial Narrow" w:cs="Arial"/>
                <w:b/>
                <w:bCs/>
                <w:lang w:val="ro-RO"/>
              </w:rPr>
              <w:t>SPAU</w:t>
            </w:r>
          </w:p>
        </w:tc>
        <w:tc>
          <w:tcPr>
            <w:tcW w:w="1859" w:type="dxa"/>
            <w:tcBorders>
              <w:top w:val="single" w:sz="4" w:space="0" w:color="auto"/>
              <w:left w:val="single" w:sz="4" w:space="0" w:color="auto"/>
              <w:bottom w:val="single" w:sz="4" w:space="0" w:color="auto"/>
              <w:right w:val="single" w:sz="4" w:space="0" w:color="auto"/>
            </w:tcBorders>
            <w:shd w:val="clear" w:color="auto" w:fill="FFC000"/>
            <w:vAlign w:val="center"/>
          </w:tcPr>
          <w:p w14:paraId="7DEB919F" w14:textId="77777777" w:rsidR="008108F9" w:rsidRPr="008108F9" w:rsidRDefault="008108F9" w:rsidP="008108F9">
            <w:pPr>
              <w:spacing w:after="160" w:line="259" w:lineRule="auto"/>
              <w:rPr>
                <w:rFonts w:ascii="Arial Narrow" w:eastAsiaTheme="minorHAnsi" w:hAnsi="Arial Narrow" w:cs="Arial"/>
                <w:lang w:val="ro-RO"/>
              </w:rPr>
            </w:pPr>
          </w:p>
        </w:tc>
        <w:tc>
          <w:tcPr>
            <w:tcW w:w="1522" w:type="dxa"/>
            <w:tcBorders>
              <w:top w:val="single" w:sz="4" w:space="0" w:color="auto"/>
              <w:left w:val="single" w:sz="4" w:space="0" w:color="auto"/>
              <w:bottom w:val="single" w:sz="4" w:space="0" w:color="auto"/>
              <w:right w:val="single" w:sz="4" w:space="0" w:color="auto"/>
            </w:tcBorders>
            <w:shd w:val="clear" w:color="auto" w:fill="FFC000"/>
          </w:tcPr>
          <w:p w14:paraId="513E78DF" w14:textId="77777777" w:rsidR="008108F9" w:rsidRPr="008108F9" w:rsidRDefault="008108F9" w:rsidP="008108F9">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shd w:val="clear" w:color="auto" w:fill="FFC000"/>
            <w:vAlign w:val="center"/>
          </w:tcPr>
          <w:p w14:paraId="64AFE371" w14:textId="77777777" w:rsidR="008108F9" w:rsidRPr="008108F9" w:rsidRDefault="008108F9" w:rsidP="008108F9">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shd w:val="clear" w:color="auto" w:fill="FFC000"/>
            <w:vAlign w:val="center"/>
          </w:tcPr>
          <w:p w14:paraId="4AB55D7C"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XX_AQS_DL_SPAU</w:t>
            </w:r>
          </w:p>
        </w:tc>
        <w:tc>
          <w:tcPr>
            <w:tcW w:w="1154" w:type="dxa"/>
            <w:tcBorders>
              <w:top w:val="single" w:sz="4" w:space="0" w:color="auto"/>
              <w:left w:val="single" w:sz="4" w:space="0" w:color="auto"/>
              <w:bottom w:val="single" w:sz="4" w:space="0" w:color="auto"/>
              <w:right w:val="single" w:sz="4" w:space="0" w:color="auto"/>
            </w:tcBorders>
            <w:shd w:val="clear" w:color="auto" w:fill="FFC000"/>
            <w:noWrap/>
          </w:tcPr>
          <w:p w14:paraId="2AD04C6B" w14:textId="77777777" w:rsidR="008108F9" w:rsidRPr="008108F9" w:rsidRDefault="008108F9" w:rsidP="008108F9">
            <w:pPr>
              <w:spacing w:after="160" w:line="259" w:lineRule="auto"/>
              <w:jc w:val="center"/>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auto" w:fill="FFC000"/>
          </w:tcPr>
          <w:p w14:paraId="14106DB4" w14:textId="77777777" w:rsidR="008108F9" w:rsidRPr="008108F9" w:rsidRDefault="008108F9" w:rsidP="008108F9">
            <w:pPr>
              <w:spacing w:after="160" w:line="259" w:lineRule="auto"/>
              <w:jc w:val="center"/>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auto" w:fill="FFC000"/>
            <w:noWrap/>
          </w:tcPr>
          <w:p w14:paraId="554D5B25" w14:textId="77777777" w:rsidR="008108F9" w:rsidRPr="008108F9" w:rsidRDefault="008108F9" w:rsidP="008108F9">
            <w:pPr>
              <w:spacing w:after="160" w:line="259" w:lineRule="auto"/>
              <w:jc w:val="center"/>
              <w:rPr>
                <w:rFonts w:ascii="Arial Narrow" w:eastAsiaTheme="minorHAnsi" w:hAnsi="Arial Narrow" w:cs="Arial"/>
                <w:lang w:val="ro-RO"/>
              </w:rPr>
            </w:pPr>
          </w:p>
        </w:tc>
        <w:tc>
          <w:tcPr>
            <w:tcW w:w="1171" w:type="dxa"/>
            <w:tcBorders>
              <w:top w:val="single" w:sz="4" w:space="0" w:color="auto"/>
              <w:left w:val="single" w:sz="4" w:space="0" w:color="auto"/>
              <w:bottom w:val="single" w:sz="4" w:space="0" w:color="auto"/>
              <w:right w:val="single" w:sz="4" w:space="0" w:color="auto"/>
            </w:tcBorders>
            <w:shd w:val="clear" w:color="auto" w:fill="FFC000"/>
          </w:tcPr>
          <w:p w14:paraId="13AE8298" w14:textId="77777777" w:rsidR="008108F9" w:rsidRPr="008108F9" w:rsidRDefault="008108F9" w:rsidP="008108F9">
            <w:pPr>
              <w:spacing w:after="160" w:line="259" w:lineRule="auto"/>
              <w:jc w:val="center"/>
              <w:rPr>
                <w:rFonts w:ascii="Arial Narrow" w:eastAsiaTheme="minorHAnsi" w:hAnsi="Arial Narrow" w:cs="Arial"/>
                <w:lang w:val="ro-RO"/>
              </w:rPr>
            </w:pPr>
          </w:p>
        </w:tc>
        <w:tc>
          <w:tcPr>
            <w:tcW w:w="1279" w:type="dxa"/>
            <w:tcBorders>
              <w:top w:val="single" w:sz="4" w:space="0" w:color="auto"/>
              <w:left w:val="single" w:sz="4" w:space="0" w:color="auto"/>
              <w:bottom w:val="single" w:sz="4" w:space="0" w:color="auto"/>
              <w:right w:val="single" w:sz="4" w:space="0" w:color="auto"/>
            </w:tcBorders>
            <w:shd w:val="clear" w:color="auto" w:fill="FFC000"/>
          </w:tcPr>
          <w:p w14:paraId="28D4C721" w14:textId="77777777" w:rsidR="008108F9" w:rsidRPr="008108F9" w:rsidRDefault="008108F9" w:rsidP="008108F9">
            <w:pPr>
              <w:spacing w:after="160" w:line="259" w:lineRule="auto"/>
              <w:jc w:val="center"/>
              <w:rPr>
                <w:rFonts w:ascii="Arial Narrow" w:eastAsiaTheme="minorHAnsi" w:hAnsi="Arial Narrow" w:cs="Arial"/>
                <w:lang w:val="ro-RO"/>
              </w:rPr>
            </w:pPr>
          </w:p>
        </w:tc>
        <w:tc>
          <w:tcPr>
            <w:tcW w:w="1173" w:type="dxa"/>
            <w:tcBorders>
              <w:top w:val="single" w:sz="4" w:space="0" w:color="auto"/>
              <w:left w:val="single" w:sz="4" w:space="0" w:color="auto"/>
              <w:bottom w:val="single" w:sz="4" w:space="0" w:color="auto"/>
              <w:right w:val="single" w:sz="4" w:space="0" w:color="auto"/>
            </w:tcBorders>
            <w:shd w:val="clear" w:color="auto" w:fill="FFC000"/>
          </w:tcPr>
          <w:p w14:paraId="05E80287" w14:textId="77777777" w:rsidR="008108F9" w:rsidRPr="008108F9" w:rsidRDefault="008108F9" w:rsidP="008108F9">
            <w:pPr>
              <w:spacing w:after="160" w:line="259" w:lineRule="auto"/>
              <w:jc w:val="center"/>
              <w:rPr>
                <w:rFonts w:ascii="Arial Narrow" w:eastAsiaTheme="minorHAnsi" w:hAnsi="Arial Narrow" w:cs="Arial"/>
                <w:lang w:val="ro-RO"/>
              </w:rPr>
            </w:pPr>
          </w:p>
        </w:tc>
      </w:tr>
      <w:tr w:rsidR="008108F9" w:rsidRPr="005C1C10" w14:paraId="0C2AE1AC" w14:textId="77777777" w:rsidTr="002837E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18AE4F5" w14:textId="77777777" w:rsidR="008108F9" w:rsidRPr="008108F9" w:rsidRDefault="008108F9" w:rsidP="008108F9">
            <w:pPr>
              <w:numPr>
                <w:ilvl w:val="0"/>
                <w:numId w:val="3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087E66CB" w14:textId="77777777" w:rsidR="008108F9" w:rsidRPr="008108F9" w:rsidRDefault="008108F9" w:rsidP="008108F9">
            <w:pPr>
              <w:spacing w:after="160" w:line="259" w:lineRule="auto"/>
              <w:rPr>
                <w:rFonts w:ascii="Arial Narrow" w:eastAsiaTheme="minorHAnsi" w:hAnsi="Arial Narrow" w:cs="Arial"/>
                <w:lang w:val="ro-RO"/>
              </w:rPr>
            </w:pPr>
          </w:p>
        </w:tc>
        <w:tc>
          <w:tcPr>
            <w:tcW w:w="1096" w:type="dxa"/>
            <w:vMerge/>
            <w:tcBorders>
              <w:left w:val="single" w:sz="4" w:space="0" w:color="auto"/>
              <w:right w:val="single" w:sz="4" w:space="0" w:color="auto"/>
            </w:tcBorders>
          </w:tcPr>
          <w:p w14:paraId="743A40C6" w14:textId="77777777" w:rsidR="008108F9" w:rsidRPr="008108F9" w:rsidRDefault="008108F9" w:rsidP="008108F9">
            <w:pPr>
              <w:spacing w:after="160" w:line="259" w:lineRule="auto"/>
              <w:rPr>
                <w:rFonts w:ascii="Arial Narrow" w:eastAsiaTheme="minorHAnsi"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79D3F39F" w14:textId="77777777" w:rsidR="008108F9" w:rsidRPr="008108F9" w:rsidRDefault="008108F9" w:rsidP="008108F9">
            <w:pPr>
              <w:spacing w:after="160" w:line="259" w:lineRule="auto"/>
              <w:rPr>
                <w:rFonts w:ascii="Arial Narrow" w:eastAsiaTheme="minorHAnsi" w:hAnsi="Arial Narrow" w:cs="Arial"/>
                <w:lang w:val="ro-RO"/>
              </w:rPr>
            </w:pPr>
            <w:proofErr w:type="spellStart"/>
            <w:r w:rsidRPr="008108F9">
              <w:rPr>
                <w:rFonts w:ascii="Arial Narrow" w:eastAsiaTheme="minorHAnsi" w:hAnsi="Arial Narrow" w:cs="Arial"/>
                <w:lang w:val="ro-RO"/>
              </w:rPr>
              <w:t>Statie</w:t>
            </w:r>
            <w:proofErr w:type="spellEnd"/>
            <w:r w:rsidRPr="008108F9">
              <w:rPr>
                <w:rFonts w:ascii="Arial Narrow" w:eastAsiaTheme="minorHAnsi" w:hAnsi="Arial Narrow" w:cs="Arial"/>
                <w:lang w:val="ro-RO"/>
              </w:rPr>
              <w:t xml:space="preserve"> de pompare apă uzată</w:t>
            </w:r>
          </w:p>
        </w:tc>
        <w:tc>
          <w:tcPr>
            <w:tcW w:w="1522" w:type="dxa"/>
            <w:tcBorders>
              <w:top w:val="single" w:sz="4" w:space="0" w:color="auto"/>
              <w:left w:val="single" w:sz="4" w:space="0" w:color="auto"/>
              <w:bottom w:val="single" w:sz="4" w:space="0" w:color="auto"/>
              <w:right w:val="single" w:sz="4" w:space="0" w:color="auto"/>
            </w:tcBorders>
          </w:tcPr>
          <w:p w14:paraId="5336192A" w14:textId="77777777" w:rsidR="008108F9" w:rsidRPr="008108F9" w:rsidRDefault="008108F9" w:rsidP="008108F9">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5D704A94"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SP1</w:t>
            </w:r>
          </w:p>
        </w:tc>
        <w:tc>
          <w:tcPr>
            <w:tcW w:w="1122" w:type="dxa"/>
            <w:tcBorders>
              <w:top w:val="single" w:sz="4" w:space="0" w:color="auto"/>
              <w:left w:val="single" w:sz="4" w:space="0" w:color="auto"/>
              <w:bottom w:val="single" w:sz="4" w:space="0" w:color="auto"/>
              <w:right w:val="single" w:sz="4" w:space="0" w:color="auto"/>
            </w:tcBorders>
            <w:vAlign w:val="center"/>
          </w:tcPr>
          <w:p w14:paraId="37EA064E"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XX_AQS_DL_SPAU_SP1</w:t>
            </w:r>
          </w:p>
        </w:tc>
        <w:tc>
          <w:tcPr>
            <w:tcW w:w="1154" w:type="dxa"/>
            <w:tcBorders>
              <w:top w:val="single" w:sz="4" w:space="0" w:color="auto"/>
              <w:left w:val="single" w:sz="4" w:space="0" w:color="auto"/>
              <w:bottom w:val="single" w:sz="4" w:space="0" w:color="auto"/>
              <w:right w:val="single" w:sz="4" w:space="0" w:color="auto"/>
            </w:tcBorders>
            <w:noWrap/>
          </w:tcPr>
          <w:p w14:paraId="28009F73" w14:textId="142F3676"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AF1D2B3" w14:textId="67DED3AC" w:rsidR="008108F9" w:rsidRPr="008108F9" w:rsidRDefault="00D346BD" w:rsidP="008108F9">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6A2CE149" w14:textId="317682FF" w:rsidR="008108F9" w:rsidRPr="008108F9" w:rsidRDefault="00D346BD" w:rsidP="008108F9">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56CB9991" w14:textId="620F47A1" w:rsidR="008108F9" w:rsidRPr="008108F9" w:rsidRDefault="00D346BD" w:rsidP="008108F9">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BCF26AB" w14:textId="36D3CDBC" w:rsidR="008108F9" w:rsidRPr="008108F9" w:rsidRDefault="00D346BD" w:rsidP="008108F9">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350B438A" w14:textId="6CECBA1C" w:rsidR="008108F9" w:rsidRPr="008108F9" w:rsidRDefault="00D346BD" w:rsidP="008108F9">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DA</w:t>
            </w:r>
          </w:p>
        </w:tc>
      </w:tr>
      <w:tr w:rsidR="008108F9" w:rsidRPr="008108F9" w14:paraId="53D4484E" w14:textId="77777777" w:rsidTr="002837E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4204379" w14:textId="77777777" w:rsidR="008108F9" w:rsidRPr="008108F9" w:rsidRDefault="008108F9" w:rsidP="008108F9">
            <w:pPr>
              <w:numPr>
                <w:ilvl w:val="0"/>
                <w:numId w:val="3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4C95771" w14:textId="77777777" w:rsidR="008108F9" w:rsidRPr="008108F9" w:rsidRDefault="008108F9" w:rsidP="008108F9">
            <w:pPr>
              <w:spacing w:after="160" w:line="259" w:lineRule="auto"/>
              <w:rPr>
                <w:rFonts w:ascii="Arial Narrow" w:eastAsiaTheme="minorHAnsi" w:hAnsi="Arial Narrow" w:cs="Arial"/>
                <w:lang w:val="ro-RO"/>
              </w:rPr>
            </w:pPr>
          </w:p>
        </w:tc>
        <w:tc>
          <w:tcPr>
            <w:tcW w:w="1096" w:type="dxa"/>
            <w:vMerge w:val="restart"/>
            <w:tcBorders>
              <w:top w:val="single" w:sz="4" w:space="0" w:color="auto"/>
              <w:left w:val="single" w:sz="4" w:space="0" w:color="auto"/>
              <w:right w:val="single" w:sz="4" w:space="0" w:color="auto"/>
            </w:tcBorders>
            <w:hideMark/>
          </w:tcPr>
          <w:p w14:paraId="7B2C65C2" w14:textId="77777777" w:rsidR="008108F9" w:rsidRPr="008108F9" w:rsidRDefault="008108F9" w:rsidP="008108F9">
            <w:pPr>
              <w:spacing w:after="160" w:line="259" w:lineRule="auto"/>
              <w:rPr>
                <w:rFonts w:ascii="Arial Narrow" w:eastAsiaTheme="minorHAnsi" w:hAnsi="Arial Narrow" w:cs="Arial"/>
                <w:b/>
                <w:bCs/>
                <w:lang w:val="ro-RO"/>
              </w:rPr>
            </w:pPr>
            <w:r w:rsidRPr="008108F9">
              <w:rPr>
                <w:rFonts w:ascii="Arial Narrow" w:eastAsiaTheme="minorHAnsi" w:hAnsi="Arial Narrow" w:cs="Arial"/>
                <w:b/>
                <w:bCs/>
                <w:lang w:val="ro-RO"/>
              </w:rPr>
              <w:t>Treapta de epurare mecanică –</w:t>
            </w:r>
          </w:p>
          <w:p w14:paraId="7148D044" w14:textId="77777777" w:rsidR="008108F9" w:rsidRPr="008108F9" w:rsidRDefault="008108F9" w:rsidP="008108F9">
            <w:pPr>
              <w:spacing w:after="160" w:line="259" w:lineRule="auto"/>
              <w:rPr>
                <w:rFonts w:ascii="Arial Narrow" w:eastAsiaTheme="minorHAnsi" w:hAnsi="Arial Narrow" w:cs="Arial"/>
                <w:b/>
                <w:bCs/>
                <w:lang w:val="ro-RO"/>
              </w:rPr>
            </w:pPr>
            <w:r w:rsidRPr="008108F9">
              <w:rPr>
                <w:rFonts w:ascii="Arial Narrow" w:eastAsiaTheme="minorHAnsi" w:hAnsi="Arial Narrow" w:cs="Arial"/>
                <w:b/>
                <w:bCs/>
                <w:lang w:val="ro-RO"/>
              </w:rPr>
              <w:t>TEM</w:t>
            </w:r>
          </w:p>
        </w:tc>
        <w:tc>
          <w:tcPr>
            <w:tcW w:w="1859"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16AA63C" w14:textId="77777777" w:rsidR="008108F9" w:rsidRPr="008108F9" w:rsidRDefault="008108F9" w:rsidP="008108F9">
            <w:pPr>
              <w:spacing w:after="160" w:line="259" w:lineRule="auto"/>
              <w:rPr>
                <w:rFonts w:ascii="Arial Narrow" w:eastAsiaTheme="minorHAnsi" w:hAnsi="Arial Narrow" w:cs="Arial"/>
                <w:lang w:val="ro-RO"/>
              </w:rPr>
            </w:pPr>
          </w:p>
        </w:tc>
        <w:tc>
          <w:tcPr>
            <w:tcW w:w="1522" w:type="dxa"/>
            <w:tcBorders>
              <w:top w:val="single" w:sz="4" w:space="0" w:color="auto"/>
              <w:left w:val="single" w:sz="4" w:space="0" w:color="auto"/>
              <w:bottom w:val="single" w:sz="4" w:space="0" w:color="auto"/>
              <w:right w:val="single" w:sz="4" w:space="0" w:color="auto"/>
            </w:tcBorders>
            <w:shd w:val="clear" w:color="auto" w:fill="FFC000"/>
          </w:tcPr>
          <w:p w14:paraId="43780411" w14:textId="77777777" w:rsidR="008108F9" w:rsidRPr="008108F9" w:rsidRDefault="008108F9" w:rsidP="008108F9">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shd w:val="clear" w:color="auto" w:fill="FFC000"/>
            <w:vAlign w:val="center"/>
          </w:tcPr>
          <w:p w14:paraId="6E40E9D2" w14:textId="77777777" w:rsidR="008108F9" w:rsidRPr="008108F9" w:rsidRDefault="008108F9" w:rsidP="008108F9">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shd w:val="clear" w:color="auto" w:fill="FFC000"/>
            <w:vAlign w:val="center"/>
          </w:tcPr>
          <w:p w14:paraId="4B5721D6"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XX_AQS_DL_TEM</w:t>
            </w:r>
          </w:p>
        </w:tc>
        <w:tc>
          <w:tcPr>
            <w:tcW w:w="1154" w:type="dxa"/>
            <w:tcBorders>
              <w:top w:val="single" w:sz="4" w:space="0" w:color="auto"/>
              <w:left w:val="single" w:sz="4" w:space="0" w:color="auto"/>
              <w:bottom w:val="single" w:sz="4" w:space="0" w:color="auto"/>
              <w:right w:val="single" w:sz="4" w:space="0" w:color="auto"/>
            </w:tcBorders>
            <w:shd w:val="clear" w:color="auto" w:fill="FFC000"/>
            <w:noWrap/>
          </w:tcPr>
          <w:p w14:paraId="68B9F504" w14:textId="77777777" w:rsidR="008108F9" w:rsidRPr="008108F9" w:rsidRDefault="008108F9" w:rsidP="008108F9">
            <w:pPr>
              <w:spacing w:after="160" w:line="259" w:lineRule="auto"/>
              <w:jc w:val="center"/>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auto" w:fill="FFC000"/>
          </w:tcPr>
          <w:p w14:paraId="40F99855" w14:textId="77777777" w:rsidR="008108F9" w:rsidRPr="008108F9" w:rsidRDefault="008108F9" w:rsidP="008108F9">
            <w:pPr>
              <w:spacing w:after="160" w:line="259" w:lineRule="auto"/>
              <w:jc w:val="center"/>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auto" w:fill="FFC000"/>
            <w:noWrap/>
          </w:tcPr>
          <w:p w14:paraId="4255D4B6" w14:textId="77777777" w:rsidR="008108F9" w:rsidRPr="008108F9" w:rsidRDefault="008108F9" w:rsidP="008108F9">
            <w:pPr>
              <w:spacing w:after="160" w:line="259" w:lineRule="auto"/>
              <w:jc w:val="center"/>
              <w:rPr>
                <w:rFonts w:ascii="Arial Narrow" w:eastAsiaTheme="minorHAnsi" w:hAnsi="Arial Narrow" w:cs="Arial"/>
                <w:lang w:val="ro-RO"/>
              </w:rPr>
            </w:pPr>
          </w:p>
        </w:tc>
        <w:tc>
          <w:tcPr>
            <w:tcW w:w="1171" w:type="dxa"/>
            <w:tcBorders>
              <w:top w:val="single" w:sz="4" w:space="0" w:color="auto"/>
              <w:left w:val="single" w:sz="4" w:space="0" w:color="auto"/>
              <w:bottom w:val="single" w:sz="4" w:space="0" w:color="auto"/>
              <w:right w:val="single" w:sz="4" w:space="0" w:color="auto"/>
            </w:tcBorders>
            <w:shd w:val="clear" w:color="auto" w:fill="FFC000"/>
          </w:tcPr>
          <w:p w14:paraId="71CE302B" w14:textId="77777777" w:rsidR="008108F9" w:rsidRPr="008108F9" w:rsidRDefault="008108F9" w:rsidP="008108F9">
            <w:pPr>
              <w:spacing w:after="160" w:line="259" w:lineRule="auto"/>
              <w:jc w:val="center"/>
              <w:rPr>
                <w:rFonts w:ascii="Arial Narrow" w:eastAsiaTheme="minorHAnsi" w:hAnsi="Arial Narrow" w:cs="Arial"/>
                <w:lang w:val="ro-RO"/>
              </w:rPr>
            </w:pPr>
          </w:p>
        </w:tc>
        <w:tc>
          <w:tcPr>
            <w:tcW w:w="1279" w:type="dxa"/>
            <w:tcBorders>
              <w:top w:val="single" w:sz="4" w:space="0" w:color="auto"/>
              <w:left w:val="single" w:sz="4" w:space="0" w:color="auto"/>
              <w:bottom w:val="single" w:sz="4" w:space="0" w:color="auto"/>
              <w:right w:val="single" w:sz="4" w:space="0" w:color="auto"/>
            </w:tcBorders>
            <w:shd w:val="clear" w:color="auto" w:fill="FFC000"/>
          </w:tcPr>
          <w:p w14:paraId="0E1ACA99" w14:textId="77777777" w:rsidR="008108F9" w:rsidRPr="008108F9" w:rsidRDefault="008108F9" w:rsidP="008108F9">
            <w:pPr>
              <w:spacing w:after="160" w:line="259" w:lineRule="auto"/>
              <w:jc w:val="center"/>
              <w:rPr>
                <w:rFonts w:ascii="Arial Narrow" w:eastAsiaTheme="minorHAnsi" w:hAnsi="Arial Narrow" w:cs="Arial"/>
                <w:lang w:val="ro-RO"/>
              </w:rPr>
            </w:pPr>
          </w:p>
        </w:tc>
        <w:tc>
          <w:tcPr>
            <w:tcW w:w="1173" w:type="dxa"/>
            <w:tcBorders>
              <w:top w:val="single" w:sz="4" w:space="0" w:color="auto"/>
              <w:left w:val="single" w:sz="4" w:space="0" w:color="auto"/>
              <w:bottom w:val="single" w:sz="4" w:space="0" w:color="auto"/>
              <w:right w:val="single" w:sz="4" w:space="0" w:color="auto"/>
            </w:tcBorders>
            <w:shd w:val="clear" w:color="auto" w:fill="FFC000"/>
          </w:tcPr>
          <w:p w14:paraId="34DB157E" w14:textId="77777777" w:rsidR="008108F9" w:rsidRPr="008108F9" w:rsidRDefault="008108F9" w:rsidP="008108F9">
            <w:pPr>
              <w:spacing w:after="160" w:line="259" w:lineRule="auto"/>
              <w:jc w:val="center"/>
              <w:rPr>
                <w:rFonts w:ascii="Arial Narrow" w:eastAsiaTheme="minorHAnsi" w:hAnsi="Arial Narrow" w:cs="Arial"/>
                <w:lang w:val="ro-RO"/>
              </w:rPr>
            </w:pPr>
          </w:p>
        </w:tc>
      </w:tr>
      <w:tr w:rsidR="008108F9" w:rsidRPr="008108F9" w14:paraId="2E470E13" w14:textId="77777777" w:rsidTr="002837E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1E6C7C2" w14:textId="77777777" w:rsidR="008108F9" w:rsidRPr="008108F9" w:rsidRDefault="008108F9" w:rsidP="008108F9">
            <w:pPr>
              <w:numPr>
                <w:ilvl w:val="0"/>
                <w:numId w:val="3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5D8A14C6" w14:textId="77777777" w:rsidR="008108F9" w:rsidRPr="008108F9" w:rsidRDefault="008108F9" w:rsidP="008108F9">
            <w:pPr>
              <w:spacing w:after="160" w:line="259" w:lineRule="auto"/>
              <w:rPr>
                <w:rFonts w:ascii="Arial Narrow" w:eastAsiaTheme="minorHAnsi" w:hAnsi="Arial Narrow" w:cs="Arial"/>
                <w:lang w:val="ro-RO"/>
              </w:rPr>
            </w:pPr>
          </w:p>
        </w:tc>
        <w:tc>
          <w:tcPr>
            <w:tcW w:w="1096" w:type="dxa"/>
            <w:vMerge/>
            <w:tcBorders>
              <w:left w:val="single" w:sz="4" w:space="0" w:color="auto"/>
              <w:right w:val="single" w:sz="4" w:space="0" w:color="auto"/>
            </w:tcBorders>
            <w:vAlign w:val="center"/>
            <w:hideMark/>
          </w:tcPr>
          <w:p w14:paraId="154BCBB8" w14:textId="77777777" w:rsidR="008108F9" w:rsidRPr="008108F9" w:rsidRDefault="008108F9" w:rsidP="008108F9">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17D318E1"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Grătar rar manual</w:t>
            </w:r>
          </w:p>
        </w:tc>
        <w:tc>
          <w:tcPr>
            <w:tcW w:w="1522" w:type="dxa"/>
            <w:tcBorders>
              <w:top w:val="single" w:sz="4" w:space="0" w:color="auto"/>
              <w:left w:val="single" w:sz="4" w:space="0" w:color="auto"/>
              <w:bottom w:val="single" w:sz="4" w:space="0" w:color="auto"/>
              <w:right w:val="single" w:sz="4" w:space="0" w:color="auto"/>
            </w:tcBorders>
          </w:tcPr>
          <w:p w14:paraId="186E2AB6"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Distanța între bare de 24 mm, debit maxim de 40 mc/h MAIND, P=0,55 kW</w:t>
            </w:r>
          </w:p>
        </w:tc>
        <w:tc>
          <w:tcPr>
            <w:tcW w:w="896" w:type="dxa"/>
            <w:tcBorders>
              <w:top w:val="single" w:sz="4" w:space="0" w:color="auto"/>
              <w:left w:val="single" w:sz="4" w:space="0" w:color="auto"/>
              <w:bottom w:val="single" w:sz="4" w:space="0" w:color="auto"/>
              <w:right w:val="single" w:sz="4" w:space="0" w:color="auto"/>
            </w:tcBorders>
            <w:vAlign w:val="center"/>
            <w:hideMark/>
          </w:tcPr>
          <w:p w14:paraId="556939B8"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GRM</w:t>
            </w:r>
          </w:p>
        </w:tc>
        <w:tc>
          <w:tcPr>
            <w:tcW w:w="1122" w:type="dxa"/>
            <w:tcBorders>
              <w:top w:val="single" w:sz="4" w:space="0" w:color="auto"/>
              <w:left w:val="single" w:sz="4" w:space="0" w:color="auto"/>
              <w:bottom w:val="single" w:sz="4" w:space="0" w:color="auto"/>
              <w:right w:val="single" w:sz="4" w:space="0" w:color="auto"/>
            </w:tcBorders>
            <w:vAlign w:val="center"/>
            <w:hideMark/>
          </w:tcPr>
          <w:p w14:paraId="40D82B20"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XX_AQS_DL_TEM_GRM</w:t>
            </w:r>
          </w:p>
        </w:tc>
        <w:tc>
          <w:tcPr>
            <w:tcW w:w="1154" w:type="dxa"/>
            <w:tcBorders>
              <w:top w:val="single" w:sz="4" w:space="0" w:color="auto"/>
              <w:left w:val="single" w:sz="4" w:space="0" w:color="auto"/>
              <w:bottom w:val="single" w:sz="4" w:space="0" w:color="auto"/>
              <w:right w:val="single" w:sz="4" w:space="0" w:color="auto"/>
            </w:tcBorders>
            <w:noWrap/>
          </w:tcPr>
          <w:p w14:paraId="3FFB37F4"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239E5080"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0B831592"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EDF3810"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1476963B"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246E15CD"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r>
      <w:tr w:rsidR="008108F9" w:rsidRPr="008108F9" w14:paraId="0B88EF5D" w14:textId="77777777" w:rsidTr="002837E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6F3B602" w14:textId="77777777" w:rsidR="008108F9" w:rsidRPr="008108F9" w:rsidRDefault="008108F9" w:rsidP="008108F9">
            <w:pPr>
              <w:numPr>
                <w:ilvl w:val="0"/>
                <w:numId w:val="3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7E9A5306" w14:textId="77777777" w:rsidR="008108F9" w:rsidRPr="008108F9" w:rsidRDefault="008108F9" w:rsidP="008108F9">
            <w:pPr>
              <w:spacing w:after="160" w:line="259" w:lineRule="auto"/>
              <w:rPr>
                <w:rFonts w:ascii="Arial Narrow" w:eastAsiaTheme="minorHAnsi" w:hAnsi="Arial Narrow" w:cs="Arial"/>
                <w:lang w:val="ro-RO"/>
              </w:rPr>
            </w:pPr>
          </w:p>
        </w:tc>
        <w:tc>
          <w:tcPr>
            <w:tcW w:w="1096" w:type="dxa"/>
            <w:vMerge/>
            <w:tcBorders>
              <w:left w:val="single" w:sz="4" w:space="0" w:color="auto"/>
              <w:right w:val="single" w:sz="4" w:space="0" w:color="auto"/>
            </w:tcBorders>
            <w:vAlign w:val="center"/>
          </w:tcPr>
          <w:p w14:paraId="01700764" w14:textId="77777777" w:rsidR="008108F9" w:rsidRPr="008108F9" w:rsidRDefault="008108F9" w:rsidP="008108F9">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41D844B2"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 xml:space="preserve">Grătar fin automat </w:t>
            </w:r>
          </w:p>
        </w:tc>
        <w:tc>
          <w:tcPr>
            <w:tcW w:w="1522" w:type="dxa"/>
            <w:tcBorders>
              <w:top w:val="single" w:sz="4" w:space="0" w:color="auto"/>
              <w:left w:val="single" w:sz="4" w:space="0" w:color="auto"/>
              <w:bottom w:val="single" w:sz="4" w:space="0" w:color="auto"/>
              <w:right w:val="single" w:sz="4" w:space="0" w:color="auto"/>
            </w:tcBorders>
          </w:tcPr>
          <w:p w14:paraId="20D03171"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 xml:space="preserve">Tip elicoidal cu ochiuri de 5 mm, cu control automat </w:t>
            </w:r>
            <w:r w:rsidRPr="008108F9">
              <w:rPr>
                <w:rFonts w:ascii="Arial Narrow" w:eastAsiaTheme="minorHAnsi" w:hAnsi="Arial Narrow" w:cs="Arial"/>
                <w:lang w:val="ro-RO"/>
              </w:rPr>
              <w:lastRenderedPageBreak/>
              <w:t xml:space="preserve">spălare automată și eliminare a deșeurilor grosiere în saci de polietilenă. Echipat cu traductor de nivel capacitiv </w:t>
            </w:r>
          </w:p>
        </w:tc>
        <w:tc>
          <w:tcPr>
            <w:tcW w:w="896" w:type="dxa"/>
            <w:tcBorders>
              <w:top w:val="single" w:sz="4" w:space="0" w:color="auto"/>
              <w:left w:val="single" w:sz="4" w:space="0" w:color="auto"/>
              <w:bottom w:val="single" w:sz="4" w:space="0" w:color="auto"/>
              <w:right w:val="single" w:sz="4" w:space="0" w:color="auto"/>
            </w:tcBorders>
            <w:vAlign w:val="center"/>
          </w:tcPr>
          <w:p w14:paraId="6E0573A5"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lastRenderedPageBreak/>
              <w:t>GFA</w:t>
            </w:r>
          </w:p>
        </w:tc>
        <w:tc>
          <w:tcPr>
            <w:tcW w:w="1122" w:type="dxa"/>
            <w:tcBorders>
              <w:top w:val="single" w:sz="4" w:space="0" w:color="auto"/>
              <w:left w:val="single" w:sz="4" w:space="0" w:color="auto"/>
              <w:bottom w:val="single" w:sz="4" w:space="0" w:color="auto"/>
              <w:right w:val="single" w:sz="4" w:space="0" w:color="auto"/>
            </w:tcBorders>
            <w:vAlign w:val="center"/>
          </w:tcPr>
          <w:p w14:paraId="6232789A"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XX_AQS_DL_TEM_GFA</w:t>
            </w:r>
          </w:p>
        </w:tc>
        <w:tc>
          <w:tcPr>
            <w:tcW w:w="1154" w:type="dxa"/>
            <w:tcBorders>
              <w:top w:val="single" w:sz="4" w:space="0" w:color="auto"/>
              <w:left w:val="single" w:sz="4" w:space="0" w:color="auto"/>
              <w:bottom w:val="single" w:sz="4" w:space="0" w:color="auto"/>
              <w:right w:val="single" w:sz="4" w:space="0" w:color="auto"/>
            </w:tcBorders>
            <w:noWrap/>
          </w:tcPr>
          <w:p w14:paraId="454988EE"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3116FC43"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9D85C19"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5C52090A"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231BC4B"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59116628"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r>
      <w:tr w:rsidR="008108F9" w:rsidRPr="008108F9" w14:paraId="7F712602" w14:textId="77777777" w:rsidTr="002837E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F538CAB" w14:textId="77777777" w:rsidR="008108F9" w:rsidRPr="008108F9" w:rsidRDefault="008108F9" w:rsidP="008108F9">
            <w:pPr>
              <w:numPr>
                <w:ilvl w:val="0"/>
                <w:numId w:val="3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3483357" w14:textId="77777777" w:rsidR="008108F9" w:rsidRPr="008108F9" w:rsidRDefault="008108F9" w:rsidP="008108F9">
            <w:pPr>
              <w:spacing w:after="160" w:line="259" w:lineRule="auto"/>
              <w:rPr>
                <w:rFonts w:ascii="Arial Narrow" w:eastAsiaTheme="minorHAnsi" w:hAnsi="Arial Narrow" w:cs="Arial"/>
                <w:lang w:val="ro-RO"/>
              </w:rPr>
            </w:pPr>
          </w:p>
        </w:tc>
        <w:tc>
          <w:tcPr>
            <w:tcW w:w="1096" w:type="dxa"/>
            <w:vMerge/>
            <w:tcBorders>
              <w:left w:val="single" w:sz="4" w:space="0" w:color="auto"/>
              <w:right w:val="single" w:sz="4" w:space="0" w:color="auto"/>
            </w:tcBorders>
            <w:vAlign w:val="center"/>
            <w:hideMark/>
          </w:tcPr>
          <w:p w14:paraId="63E68BC9" w14:textId="77777777" w:rsidR="008108F9" w:rsidRPr="008108F9" w:rsidRDefault="008108F9" w:rsidP="008108F9">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1E8D8F8A"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 xml:space="preserve">Baterie de deznisipare, separare grăsimi </w:t>
            </w:r>
          </w:p>
        </w:tc>
        <w:tc>
          <w:tcPr>
            <w:tcW w:w="1522" w:type="dxa"/>
            <w:tcBorders>
              <w:top w:val="single" w:sz="4" w:space="0" w:color="auto"/>
              <w:left w:val="single" w:sz="4" w:space="0" w:color="auto"/>
              <w:bottom w:val="single" w:sz="4" w:space="0" w:color="auto"/>
              <w:right w:val="single" w:sz="4" w:space="0" w:color="auto"/>
            </w:tcBorders>
          </w:tcPr>
          <w:p w14:paraId="37C85BBA"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Volum util  -2mc</w:t>
            </w:r>
          </w:p>
        </w:tc>
        <w:tc>
          <w:tcPr>
            <w:tcW w:w="896" w:type="dxa"/>
            <w:tcBorders>
              <w:top w:val="single" w:sz="4" w:space="0" w:color="auto"/>
              <w:left w:val="single" w:sz="4" w:space="0" w:color="auto"/>
              <w:bottom w:val="single" w:sz="4" w:space="0" w:color="auto"/>
              <w:right w:val="single" w:sz="4" w:space="0" w:color="auto"/>
            </w:tcBorders>
            <w:vAlign w:val="center"/>
          </w:tcPr>
          <w:p w14:paraId="1C73CA0F" w14:textId="77777777" w:rsidR="008108F9" w:rsidRPr="008108F9" w:rsidRDefault="008108F9" w:rsidP="008108F9">
            <w:pPr>
              <w:spacing w:after="160" w:line="259" w:lineRule="auto"/>
              <w:jc w:val="center"/>
              <w:rPr>
                <w:rFonts w:ascii="Arial Narrow" w:eastAsiaTheme="minorHAnsi" w:hAnsi="Arial Narrow" w:cs="Arial"/>
                <w:lang w:val="ro-RO"/>
              </w:rPr>
            </w:pPr>
            <w:proofErr w:type="spellStart"/>
            <w:r w:rsidRPr="008108F9">
              <w:rPr>
                <w:rFonts w:ascii="Arial Narrow" w:eastAsiaTheme="minorHAnsi" w:hAnsi="Arial Narrow" w:cs="Arial"/>
                <w:lang w:val="ro-RO"/>
              </w:rPr>
              <w:t>n.a</w:t>
            </w:r>
            <w:proofErr w:type="spellEnd"/>
          </w:p>
        </w:tc>
        <w:tc>
          <w:tcPr>
            <w:tcW w:w="1122" w:type="dxa"/>
            <w:tcBorders>
              <w:top w:val="single" w:sz="4" w:space="0" w:color="auto"/>
              <w:left w:val="single" w:sz="4" w:space="0" w:color="auto"/>
              <w:bottom w:val="single" w:sz="4" w:space="0" w:color="auto"/>
              <w:right w:val="single" w:sz="4" w:space="0" w:color="auto"/>
            </w:tcBorders>
            <w:vAlign w:val="center"/>
          </w:tcPr>
          <w:p w14:paraId="211B72F9"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n.a.</w:t>
            </w:r>
          </w:p>
        </w:tc>
        <w:tc>
          <w:tcPr>
            <w:tcW w:w="1154" w:type="dxa"/>
            <w:tcBorders>
              <w:top w:val="single" w:sz="4" w:space="0" w:color="auto"/>
              <w:left w:val="single" w:sz="4" w:space="0" w:color="auto"/>
              <w:bottom w:val="single" w:sz="4" w:space="0" w:color="auto"/>
              <w:right w:val="single" w:sz="4" w:space="0" w:color="auto"/>
            </w:tcBorders>
            <w:noWrap/>
            <w:vAlign w:val="center"/>
          </w:tcPr>
          <w:p w14:paraId="351685E9"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w:t>
            </w:r>
          </w:p>
        </w:tc>
        <w:tc>
          <w:tcPr>
            <w:tcW w:w="1154" w:type="dxa"/>
            <w:tcBorders>
              <w:top w:val="single" w:sz="4" w:space="0" w:color="auto"/>
              <w:left w:val="single" w:sz="4" w:space="0" w:color="auto"/>
              <w:bottom w:val="single" w:sz="4" w:space="0" w:color="auto"/>
              <w:right w:val="single" w:sz="4" w:space="0" w:color="auto"/>
            </w:tcBorders>
            <w:vAlign w:val="center"/>
          </w:tcPr>
          <w:p w14:paraId="3C1C121D"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w:t>
            </w:r>
          </w:p>
        </w:tc>
        <w:tc>
          <w:tcPr>
            <w:tcW w:w="1154" w:type="dxa"/>
            <w:tcBorders>
              <w:top w:val="single" w:sz="4" w:space="0" w:color="auto"/>
              <w:left w:val="single" w:sz="4" w:space="0" w:color="auto"/>
              <w:bottom w:val="single" w:sz="4" w:space="0" w:color="auto"/>
              <w:right w:val="single" w:sz="4" w:space="0" w:color="auto"/>
            </w:tcBorders>
            <w:noWrap/>
            <w:vAlign w:val="center"/>
          </w:tcPr>
          <w:p w14:paraId="1BEFAD8A"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w:t>
            </w:r>
          </w:p>
        </w:tc>
        <w:tc>
          <w:tcPr>
            <w:tcW w:w="1171" w:type="dxa"/>
            <w:tcBorders>
              <w:top w:val="single" w:sz="4" w:space="0" w:color="auto"/>
              <w:left w:val="single" w:sz="4" w:space="0" w:color="auto"/>
              <w:bottom w:val="single" w:sz="4" w:space="0" w:color="auto"/>
              <w:right w:val="single" w:sz="4" w:space="0" w:color="auto"/>
            </w:tcBorders>
            <w:vAlign w:val="center"/>
          </w:tcPr>
          <w:p w14:paraId="54E15A27"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w:t>
            </w:r>
          </w:p>
        </w:tc>
        <w:tc>
          <w:tcPr>
            <w:tcW w:w="1279" w:type="dxa"/>
            <w:tcBorders>
              <w:top w:val="single" w:sz="4" w:space="0" w:color="auto"/>
              <w:left w:val="single" w:sz="4" w:space="0" w:color="auto"/>
              <w:bottom w:val="single" w:sz="4" w:space="0" w:color="auto"/>
              <w:right w:val="single" w:sz="4" w:space="0" w:color="auto"/>
            </w:tcBorders>
            <w:vAlign w:val="center"/>
          </w:tcPr>
          <w:p w14:paraId="644C6DE5"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w:t>
            </w:r>
          </w:p>
        </w:tc>
        <w:tc>
          <w:tcPr>
            <w:tcW w:w="1173" w:type="dxa"/>
            <w:tcBorders>
              <w:top w:val="single" w:sz="4" w:space="0" w:color="auto"/>
              <w:left w:val="single" w:sz="4" w:space="0" w:color="auto"/>
              <w:bottom w:val="single" w:sz="4" w:space="0" w:color="auto"/>
              <w:right w:val="single" w:sz="4" w:space="0" w:color="auto"/>
            </w:tcBorders>
            <w:vAlign w:val="center"/>
          </w:tcPr>
          <w:p w14:paraId="6320E153"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w:t>
            </w:r>
          </w:p>
        </w:tc>
      </w:tr>
      <w:tr w:rsidR="008108F9" w:rsidRPr="008108F9" w14:paraId="53C8EC83" w14:textId="77777777" w:rsidTr="002837E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2CC1A68" w14:textId="77777777" w:rsidR="008108F9" w:rsidRPr="008108F9" w:rsidRDefault="008108F9" w:rsidP="008108F9">
            <w:pPr>
              <w:numPr>
                <w:ilvl w:val="0"/>
                <w:numId w:val="3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5B1DCF09" w14:textId="77777777" w:rsidR="008108F9" w:rsidRPr="008108F9" w:rsidRDefault="008108F9" w:rsidP="008108F9">
            <w:pPr>
              <w:spacing w:after="160" w:line="259" w:lineRule="auto"/>
              <w:rPr>
                <w:rFonts w:ascii="Arial Narrow" w:eastAsiaTheme="minorHAnsi" w:hAnsi="Arial Narrow" w:cs="Arial"/>
                <w:lang w:val="ro-RO"/>
              </w:rPr>
            </w:pPr>
          </w:p>
        </w:tc>
        <w:tc>
          <w:tcPr>
            <w:tcW w:w="1096" w:type="dxa"/>
            <w:vMerge/>
            <w:tcBorders>
              <w:left w:val="single" w:sz="4" w:space="0" w:color="auto"/>
              <w:right w:val="single" w:sz="4" w:space="0" w:color="auto"/>
            </w:tcBorders>
            <w:vAlign w:val="center"/>
          </w:tcPr>
          <w:p w14:paraId="219C8282" w14:textId="77777777" w:rsidR="008108F9" w:rsidRPr="008108F9" w:rsidRDefault="008108F9" w:rsidP="008108F9">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0C4780D5"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 xml:space="preserve">Bazin  colectare grăsimi </w:t>
            </w:r>
          </w:p>
        </w:tc>
        <w:tc>
          <w:tcPr>
            <w:tcW w:w="1522" w:type="dxa"/>
            <w:tcBorders>
              <w:top w:val="single" w:sz="4" w:space="0" w:color="auto"/>
              <w:left w:val="single" w:sz="4" w:space="0" w:color="auto"/>
              <w:bottom w:val="single" w:sz="4" w:space="0" w:color="auto"/>
              <w:right w:val="single" w:sz="4" w:space="0" w:color="auto"/>
            </w:tcBorders>
          </w:tcPr>
          <w:p w14:paraId="2E26296C"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Volum util  -2mc</w:t>
            </w:r>
          </w:p>
        </w:tc>
        <w:tc>
          <w:tcPr>
            <w:tcW w:w="896" w:type="dxa"/>
            <w:tcBorders>
              <w:top w:val="single" w:sz="4" w:space="0" w:color="auto"/>
              <w:left w:val="single" w:sz="4" w:space="0" w:color="auto"/>
              <w:bottom w:val="single" w:sz="4" w:space="0" w:color="auto"/>
              <w:right w:val="single" w:sz="4" w:space="0" w:color="auto"/>
            </w:tcBorders>
            <w:vAlign w:val="center"/>
          </w:tcPr>
          <w:p w14:paraId="090FD700" w14:textId="77777777" w:rsidR="008108F9" w:rsidRPr="008108F9" w:rsidRDefault="008108F9" w:rsidP="008108F9">
            <w:pPr>
              <w:spacing w:after="160" w:line="259" w:lineRule="auto"/>
              <w:jc w:val="center"/>
              <w:rPr>
                <w:rFonts w:ascii="Arial Narrow" w:eastAsiaTheme="minorHAnsi" w:hAnsi="Arial Narrow" w:cs="Arial"/>
                <w:lang w:val="ro-RO"/>
              </w:rPr>
            </w:pPr>
            <w:proofErr w:type="spellStart"/>
            <w:r w:rsidRPr="008108F9">
              <w:rPr>
                <w:rFonts w:ascii="Arial Narrow" w:eastAsiaTheme="minorHAnsi" w:hAnsi="Arial Narrow" w:cs="Arial"/>
                <w:lang w:val="ro-RO"/>
              </w:rPr>
              <w:t>n.a</w:t>
            </w:r>
            <w:proofErr w:type="spellEnd"/>
          </w:p>
        </w:tc>
        <w:tc>
          <w:tcPr>
            <w:tcW w:w="1122" w:type="dxa"/>
            <w:tcBorders>
              <w:top w:val="single" w:sz="4" w:space="0" w:color="auto"/>
              <w:left w:val="single" w:sz="4" w:space="0" w:color="auto"/>
              <w:bottom w:val="single" w:sz="4" w:space="0" w:color="auto"/>
              <w:right w:val="single" w:sz="4" w:space="0" w:color="auto"/>
            </w:tcBorders>
            <w:vAlign w:val="center"/>
          </w:tcPr>
          <w:p w14:paraId="3FB7C868"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n.a.</w:t>
            </w:r>
          </w:p>
        </w:tc>
        <w:tc>
          <w:tcPr>
            <w:tcW w:w="1154" w:type="dxa"/>
            <w:tcBorders>
              <w:top w:val="single" w:sz="4" w:space="0" w:color="auto"/>
              <w:left w:val="single" w:sz="4" w:space="0" w:color="auto"/>
              <w:bottom w:val="single" w:sz="4" w:space="0" w:color="auto"/>
              <w:right w:val="single" w:sz="4" w:space="0" w:color="auto"/>
            </w:tcBorders>
            <w:noWrap/>
            <w:vAlign w:val="center"/>
          </w:tcPr>
          <w:p w14:paraId="08901A79" w14:textId="77777777" w:rsidR="008108F9" w:rsidRPr="008108F9" w:rsidRDefault="008108F9" w:rsidP="008108F9">
            <w:pPr>
              <w:spacing w:after="160" w:line="259" w:lineRule="auto"/>
              <w:jc w:val="center"/>
              <w:rPr>
                <w:rFonts w:ascii="Arial Narrow" w:eastAsiaTheme="minorHAnsi" w:hAnsi="Arial Narrow" w:cs="Arial"/>
                <w:b/>
                <w:bCs/>
                <w:lang w:val="ro-RO"/>
              </w:rPr>
            </w:pPr>
            <w:r w:rsidRPr="008108F9">
              <w:rPr>
                <w:rFonts w:ascii="Arial Narrow" w:eastAsiaTheme="minorHAnsi" w:hAnsi="Arial Narrow" w:cs="Arial"/>
                <w:lang w:val="ro-RO"/>
              </w:rPr>
              <w:t>-</w:t>
            </w:r>
          </w:p>
        </w:tc>
        <w:tc>
          <w:tcPr>
            <w:tcW w:w="1154" w:type="dxa"/>
            <w:tcBorders>
              <w:top w:val="single" w:sz="4" w:space="0" w:color="auto"/>
              <w:left w:val="single" w:sz="4" w:space="0" w:color="auto"/>
              <w:bottom w:val="single" w:sz="4" w:space="0" w:color="auto"/>
              <w:right w:val="single" w:sz="4" w:space="0" w:color="auto"/>
            </w:tcBorders>
            <w:vAlign w:val="center"/>
          </w:tcPr>
          <w:p w14:paraId="1B543B86"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w:t>
            </w:r>
          </w:p>
        </w:tc>
        <w:tc>
          <w:tcPr>
            <w:tcW w:w="1154" w:type="dxa"/>
            <w:tcBorders>
              <w:top w:val="single" w:sz="4" w:space="0" w:color="auto"/>
              <w:left w:val="single" w:sz="4" w:space="0" w:color="auto"/>
              <w:bottom w:val="single" w:sz="4" w:space="0" w:color="auto"/>
              <w:right w:val="single" w:sz="4" w:space="0" w:color="auto"/>
            </w:tcBorders>
            <w:noWrap/>
            <w:vAlign w:val="center"/>
          </w:tcPr>
          <w:p w14:paraId="097C3390"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w:t>
            </w:r>
          </w:p>
        </w:tc>
        <w:tc>
          <w:tcPr>
            <w:tcW w:w="1171" w:type="dxa"/>
            <w:tcBorders>
              <w:top w:val="single" w:sz="4" w:space="0" w:color="auto"/>
              <w:left w:val="single" w:sz="4" w:space="0" w:color="auto"/>
              <w:bottom w:val="single" w:sz="4" w:space="0" w:color="auto"/>
              <w:right w:val="single" w:sz="4" w:space="0" w:color="auto"/>
            </w:tcBorders>
            <w:vAlign w:val="center"/>
          </w:tcPr>
          <w:p w14:paraId="7CD2D168"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w:t>
            </w:r>
          </w:p>
        </w:tc>
        <w:tc>
          <w:tcPr>
            <w:tcW w:w="1279" w:type="dxa"/>
            <w:tcBorders>
              <w:top w:val="single" w:sz="4" w:space="0" w:color="auto"/>
              <w:left w:val="single" w:sz="4" w:space="0" w:color="auto"/>
              <w:bottom w:val="single" w:sz="4" w:space="0" w:color="auto"/>
              <w:right w:val="single" w:sz="4" w:space="0" w:color="auto"/>
            </w:tcBorders>
            <w:vAlign w:val="center"/>
          </w:tcPr>
          <w:p w14:paraId="3EB88887"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w:t>
            </w:r>
          </w:p>
        </w:tc>
        <w:tc>
          <w:tcPr>
            <w:tcW w:w="1173" w:type="dxa"/>
            <w:tcBorders>
              <w:top w:val="single" w:sz="4" w:space="0" w:color="auto"/>
              <w:left w:val="single" w:sz="4" w:space="0" w:color="auto"/>
              <w:bottom w:val="single" w:sz="4" w:space="0" w:color="auto"/>
              <w:right w:val="single" w:sz="4" w:space="0" w:color="auto"/>
            </w:tcBorders>
            <w:vAlign w:val="center"/>
          </w:tcPr>
          <w:p w14:paraId="485A85B9"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w:t>
            </w:r>
          </w:p>
        </w:tc>
      </w:tr>
      <w:tr w:rsidR="008108F9" w:rsidRPr="008108F9" w14:paraId="6679635F" w14:textId="77777777" w:rsidTr="002837E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E26436A" w14:textId="77777777" w:rsidR="008108F9" w:rsidRPr="008108F9" w:rsidRDefault="008108F9" w:rsidP="008108F9">
            <w:pPr>
              <w:numPr>
                <w:ilvl w:val="0"/>
                <w:numId w:val="3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7CF533F0" w14:textId="77777777" w:rsidR="008108F9" w:rsidRPr="008108F9" w:rsidRDefault="008108F9" w:rsidP="008108F9">
            <w:pPr>
              <w:spacing w:after="160" w:line="259" w:lineRule="auto"/>
              <w:rPr>
                <w:rFonts w:ascii="Arial Narrow" w:eastAsiaTheme="minorHAnsi" w:hAnsi="Arial Narrow" w:cs="Arial"/>
                <w:lang w:val="ro-RO"/>
              </w:rPr>
            </w:pPr>
          </w:p>
        </w:tc>
        <w:tc>
          <w:tcPr>
            <w:tcW w:w="1096" w:type="dxa"/>
            <w:vMerge/>
            <w:tcBorders>
              <w:left w:val="single" w:sz="4" w:space="0" w:color="auto"/>
              <w:right w:val="single" w:sz="4" w:space="0" w:color="auto"/>
            </w:tcBorders>
            <w:vAlign w:val="center"/>
          </w:tcPr>
          <w:p w14:paraId="65D676BF" w14:textId="77777777" w:rsidR="008108F9" w:rsidRPr="008108F9" w:rsidRDefault="008108F9" w:rsidP="008108F9">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6F966143"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Bazin de stocare , spălare și scurgere nisip</w:t>
            </w:r>
          </w:p>
        </w:tc>
        <w:tc>
          <w:tcPr>
            <w:tcW w:w="1522" w:type="dxa"/>
            <w:tcBorders>
              <w:top w:val="single" w:sz="4" w:space="0" w:color="auto"/>
              <w:left w:val="single" w:sz="4" w:space="0" w:color="auto"/>
              <w:bottom w:val="single" w:sz="4" w:space="0" w:color="auto"/>
              <w:right w:val="single" w:sz="4" w:space="0" w:color="auto"/>
            </w:tcBorders>
          </w:tcPr>
          <w:p w14:paraId="771E4C69"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Volum util  -2mc</w:t>
            </w:r>
          </w:p>
        </w:tc>
        <w:tc>
          <w:tcPr>
            <w:tcW w:w="896" w:type="dxa"/>
            <w:tcBorders>
              <w:top w:val="single" w:sz="4" w:space="0" w:color="auto"/>
              <w:left w:val="single" w:sz="4" w:space="0" w:color="auto"/>
              <w:bottom w:val="single" w:sz="4" w:space="0" w:color="auto"/>
              <w:right w:val="single" w:sz="4" w:space="0" w:color="auto"/>
            </w:tcBorders>
            <w:vAlign w:val="center"/>
          </w:tcPr>
          <w:p w14:paraId="606648C3" w14:textId="77777777" w:rsidR="008108F9" w:rsidRPr="008108F9" w:rsidRDefault="008108F9" w:rsidP="008108F9">
            <w:pPr>
              <w:spacing w:after="160" w:line="259" w:lineRule="auto"/>
              <w:jc w:val="center"/>
              <w:rPr>
                <w:rFonts w:ascii="Arial Narrow" w:eastAsiaTheme="minorHAnsi" w:hAnsi="Arial Narrow" w:cs="Arial"/>
                <w:lang w:val="ro-RO"/>
              </w:rPr>
            </w:pPr>
            <w:proofErr w:type="spellStart"/>
            <w:r w:rsidRPr="008108F9">
              <w:rPr>
                <w:rFonts w:ascii="Arial Narrow" w:eastAsiaTheme="minorHAnsi" w:hAnsi="Arial Narrow" w:cs="Arial"/>
                <w:lang w:val="ro-RO"/>
              </w:rPr>
              <w:t>n.a</w:t>
            </w:r>
            <w:proofErr w:type="spellEnd"/>
          </w:p>
        </w:tc>
        <w:tc>
          <w:tcPr>
            <w:tcW w:w="1122" w:type="dxa"/>
            <w:tcBorders>
              <w:top w:val="single" w:sz="4" w:space="0" w:color="auto"/>
              <w:left w:val="single" w:sz="4" w:space="0" w:color="auto"/>
              <w:bottom w:val="single" w:sz="4" w:space="0" w:color="auto"/>
              <w:right w:val="single" w:sz="4" w:space="0" w:color="auto"/>
            </w:tcBorders>
            <w:vAlign w:val="center"/>
          </w:tcPr>
          <w:p w14:paraId="4F023AFA"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n.a.</w:t>
            </w:r>
          </w:p>
        </w:tc>
        <w:tc>
          <w:tcPr>
            <w:tcW w:w="1154" w:type="dxa"/>
            <w:tcBorders>
              <w:top w:val="single" w:sz="4" w:space="0" w:color="auto"/>
              <w:left w:val="single" w:sz="4" w:space="0" w:color="auto"/>
              <w:bottom w:val="single" w:sz="4" w:space="0" w:color="auto"/>
              <w:right w:val="single" w:sz="4" w:space="0" w:color="auto"/>
            </w:tcBorders>
            <w:noWrap/>
            <w:vAlign w:val="center"/>
          </w:tcPr>
          <w:p w14:paraId="239D765E"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w:t>
            </w:r>
          </w:p>
        </w:tc>
        <w:tc>
          <w:tcPr>
            <w:tcW w:w="1154" w:type="dxa"/>
            <w:tcBorders>
              <w:top w:val="single" w:sz="4" w:space="0" w:color="auto"/>
              <w:left w:val="single" w:sz="4" w:space="0" w:color="auto"/>
              <w:bottom w:val="single" w:sz="4" w:space="0" w:color="auto"/>
              <w:right w:val="single" w:sz="4" w:space="0" w:color="auto"/>
            </w:tcBorders>
            <w:vAlign w:val="center"/>
          </w:tcPr>
          <w:p w14:paraId="6AD2BD0D"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w:t>
            </w:r>
          </w:p>
        </w:tc>
        <w:tc>
          <w:tcPr>
            <w:tcW w:w="1154" w:type="dxa"/>
            <w:tcBorders>
              <w:top w:val="single" w:sz="4" w:space="0" w:color="auto"/>
              <w:left w:val="single" w:sz="4" w:space="0" w:color="auto"/>
              <w:bottom w:val="single" w:sz="4" w:space="0" w:color="auto"/>
              <w:right w:val="single" w:sz="4" w:space="0" w:color="auto"/>
            </w:tcBorders>
            <w:noWrap/>
            <w:vAlign w:val="center"/>
          </w:tcPr>
          <w:p w14:paraId="31AB91D0"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w:t>
            </w:r>
          </w:p>
        </w:tc>
        <w:tc>
          <w:tcPr>
            <w:tcW w:w="1171" w:type="dxa"/>
            <w:tcBorders>
              <w:top w:val="single" w:sz="4" w:space="0" w:color="auto"/>
              <w:left w:val="single" w:sz="4" w:space="0" w:color="auto"/>
              <w:bottom w:val="single" w:sz="4" w:space="0" w:color="auto"/>
              <w:right w:val="single" w:sz="4" w:space="0" w:color="auto"/>
            </w:tcBorders>
            <w:vAlign w:val="center"/>
          </w:tcPr>
          <w:p w14:paraId="1E05963B"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w:t>
            </w:r>
          </w:p>
        </w:tc>
        <w:tc>
          <w:tcPr>
            <w:tcW w:w="1279" w:type="dxa"/>
            <w:tcBorders>
              <w:top w:val="single" w:sz="4" w:space="0" w:color="auto"/>
              <w:left w:val="single" w:sz="4" w:space="0" w:color="auto"/>
              <w:bottom w:val="single" w:sz="4" w:space="0" w:color="auto"/>
              <w:right w:val="single" w:sz="4" w:space="0" w:color="auto"/>
            </w:tcBorders>
            <w:vAlign w:val="center"/>
          </w:tcPr>
          <w:p w14:paraId="57611BB7"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w:t>
            </w:r>
          </w:p>
        </w:tc>
        <w:tc>
          <w:tcPr>
            <w:tcW w:w="1173" w:type="dxa"/>
            <w:tcBorders>
              <w:top w:val="single" w:sz="4" w:space="0" w:color="auto"/>
              <w:left w:val="single" w:sz="4" w:space="0" w:color="auto"/>
              <w:bottom w:val="single" w:sz="4" w:space="0" w:color="auto"/>
              <w:right w:val="single" w:sz="4" w:space="0" w:color="auto"/>
            </w:tcBorders>
            <w:vAlign w:val="center"/>
          </w:tcPr>
          <w:p w14:paraId="437123DB"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w:t>
            </w:r>
          </w:p>
        </w:tc>
      </w:tr>
      <w:tr w:rsidR="008108F9" w:rsidRPr="008108F9" w14:paraId="0C302058" w14:textId="77777777" w:rsidTr="002837E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9E6130B" w14:textId="77777777" w:rsidR="008108F9" w:rsidRPr="008108F9" w:rsidRDefault="008108F9" w:rsidP="008108F9">
            <w:pPr>
              <w:numPr>
                <w:ilvl w:val="0"/>
                <w:numId w:val="3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6A757D89" w14:textId="77777777" w:rsidR="008108F9" w:rsidRPr="008108F9" w:rsidRDefault="008108F9" w:rsidP="008108F9">
            <w:pPr>
              <w:spacing w:after="160" w:line="259" w:lineRule="auto"/>
              <w:rPr>
                <w:rFonts w:ascii="Arial Narrow" w:eastAsiaTheme="minorHAnsi" w:hAnsi="Arial Narrow" w:cs="Arial"/>
                <w:lang w:val="ro-RO"/>
              </w:rPr>
            </w:pPr>
          </w:p>
        </w:tc>
        <w:tc>
          <w:tcPr>
            <w:tcW w:w="1096" w:type="dxa"/>
            <w:vMerge/>
            <w:tcBorders>
              <w:left w:val="single" w:sz="4" w:space="0" w:color="auto"/>
              <w:right w:val="single" w:sz="4" w:space="0" w:color="auto"/>
            </w:tcBorders>
            <w:vAlign w:val="center"/>
          </w:tcPr>
          <w:p w14:paraId="385DEA3B" w14:textId="77777777" w:rsidR="008108F9" w:rsidRPr="008108F9" w:rsidRDefault="008108F9" w:rsidP="008108F9">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05EF9DC6"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Bazin de omogenizare, egalizare dotat cu stație de pompare intermediară cu automatizare</w:t>
            </w:r>
          </w:p>
        </w:tc>
        <w:tc>
          <w:tcPr>
            <w:tcW w:w="1522" w:type="dxa"/>
            <w:tcBorders>
              <w:top w:val="single" w:sz="4" w:space="0" w:color="auto"/>
              <w:left w:val="single" w:sz="4" w:space="0" w:color="auto"/>
              <w:bottom w:val="single" w:sz="4" w:space="0" w:color="auto"/>
              <w:right w:val="single" w:sz="4" w:space="0" w:color="auto"/>
            </w:tcBorders>
          </w:tcPr>
          <w:p w14:paraId="54845B38"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Volum util -27mc</w:t>
            </w:r>
          </w:p>
          <w:p w14:paraId="74AC4636"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 xml:space="preserve">Pompa submersibilă tip Flygt,2.buc, P=1,7 kW; Q=18,1 m3/h si H=12,1 </w:t>
            </w:r>
            <w:proofErr w:type="spellStart"/>
            <w:r w:rsidRPr="008108F9">
              <w:rPr>
                <w:rFonts w:ascii="Arial Narrow" w:eastAsiaTheme="minorHAnsi" w:hAnsi="Arial Narrow" w:cs="Arial"/>
                <w:lang w:val="ro-RO"/>
              </w:rPr>
              <w:t>mCA</w:t>
            </w:r>
            <w:proofErr w:type="spellEnd"/>
          </w:p>
          <w:p w14:paraId="100E81C7"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 xml:space="preserve">Tablou  automatizare </w:t>
            </w:r>
            <w:proofErr w:type="spellStart"/>
            <w:r w:rsidRPr="008108F9">
              <w:rPr>
                <w:rFonts w:ascii="Arial Narrow" w:eastAsiaTheme="minorHAnsi" w:hAnsi="Arial Narrow" w:cs="Arial"/>
                <w:lang w:val="ro-RO"/>
              </w:rPr>
              <w:t>ProBit</w:t>
            </w:r>
            <w:proofErr w:type="spellEnd"/>
          </w:p>
        </w:tc>
        <w:tc>
          <w:tcPr>
            <w:tcW w:w="896" w:type="dxa"/>
            <w:tcBorders>
              <w:top w:val="single" w:sz="4" w:space="0" w:color="auto"/>
              <w:left w:val="single" w:sz="4" w:space="0" w:color="auto"/>
              <w:bottom w:val="single" w:sz="4" w:space="0" w:color="auto"/>
              <w:right w:val="single" w:sz="4" w:space="0" w:color="auto"/>
            </w:tcBorders>
            <w:vAlign w:val="center"/>
          </w:tcPr>
          <w:p w14:paraId="17956206"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SPI</w:t>
            </w:r>
          </w:p>
        </w:tc>
        <w:tc>
          <w:tcPr>
            <w:tcW w:w="1122" w:type="dxa"/>
            <w:tcBorders>
              <w:top w:val="single" w:sz="4" w:space="0" w:color="auto"/>
              <w:left w:val="single" w:sz="4" w:space="0" w:color="auto"/>
              <w:bottom w:val="single" w:sz="4" w:space="0" w:color="auto"/>
              <w:right w:val="single" w:sz="4" w:space="0" w:color="auto"/>
            </w:tcBorders>
            <w:vAlign w:val="center"/>
          </w:tcPr>
          <w:p w14:paraId="58DE3288"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XX_AQS_DL_TEM_SPI</w:t>
            </w:r>
          </w:p>
        </w:tc>
        <w:tc>
          <w:tcPr>
            <w:tcW w:w="1154" w:type="dxa"/>
            <w:tcBorders>
              <w:top w:val="single" w:sz="4" w:space="0" w:color="auto"/>
              <w:left w:val="single" w:sz="4" w:space="0" w:color="auto"/>
              <w:bottom w:val="single" w:sz="4" w:space="0" w:color="auto"/>
              <w:right w:val="single" w:sz="4" w:space="0" w:color="auto"/>
            </w:tcBorders>
            <w:noWrap/>
          </w:tcPr>
          <w:p w14:paraId="5F4567A4"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4A5EF6D"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6CDECAD6"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3A187452"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7333BF0"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638F5155"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r>
      <w:tr w:rsidR="008108F9" w:rsidRPr="008108F9" w14:paraId="23EB30DF" w14:textId="77777777" w:rsidTr="002837E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D558A1D" w14:textId="77777777" w:rsidR="008108F9" w:rsidRPr="008108F9" w:rsidRDefault="008108F9" w:rsidP="008108F9">
            <w:pPr>
              <w:numPr>
                <w:ilvl w:val="0"/>
                <w:numId w:val="3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45A05293" w14:textId="77777777" w:rsidR="008108F9" w:rsidRPr="008108F9" w:rsidRDefault="008108F9" w:rsidP="008108F9">
            <w:pPr>
              <w:spacing w:after="160" w:line="259" w:lineRule="auto"/>
              <w:rPr>
                <w:rFonts w:ascii="Arial Narrow" w:eastAsiaTheme="minorHAnsi" w:hAnsi="Arial Narrow" w:cs="Arial"/>
                <w:lang w:val="ro-RO"/>
              </w:rPr>
            </w:pPr>
          </w:p>
        </w:tc>
        <w:tc>
          <w:tcPr>
            <w:tcW w:w="1096" w:type="dxa"/>
            <w:vMerge/>
            <w:tcBorders>
              <w:left w:val="single" w:sz="4" w:space="0" w:color="auto"/>
              <w:bottom w:val="single" w:sz="4" w:space="0" w:color="auto"/>
              <w:right w:val="single" w:sz="4" w:space="0" w:color="auto"/>
            </w:tcBorders>
            <w:vAlign w:val="center"/>
          </w:tcPr>
          <w:p w14:paraId="328CBBA7" w14:textId="77777777" w:rsidR="008108F9" w:rsidRPr="008108F9" w:rsidRDefault="008108F9" w:rsidP="008108F9">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5C07BEDF"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Debitmetru electromagnetic</w:t>
            </w:r>
          </w:p>
        </w:tc>
        <w:tc>
          <w:tcPr>
            <w:tcW w:w="1522" w:type="dxa"/>
            <w:tcBorders>
              <w:top w:val="single" w:sz="4" w:space="0" w:color="auto"/>
              <w:left w:val="single" w:sz="4" w:space="0" w:color="auto"/>
              <w:bottom w:val="single" w:sz="4" w:space="0" w:color="auto"/>
              <w:right w:val="single" w:sz="4" w:space="0" w:color="auto"/>
            </w:tcBorders>
          </w:tcPr>
          <w:p w14:paraId="30325C9C"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Siemens  MAG 3100</w:t>
            </w:r>
          </w:p>
        </w:tc>
        <w:tc>
          <w:tcPr>
            <w:tcW w:w="896" w:type="dxa"/>
            <w:tcBorders>
              <w:top w:val="single" w:sz="4" w:space="0" w:color="auto"/>
              <w:left w:val="single" w:sz="4" w:space="0" w:color="auto"/>
              <w:bottom w:val="single" w:sz="4" w:space="0" w:color="auto"/>
              <w:right w:val="single" w:sz="4" w:space="0" w:color="auto"/>
            </w:tcBorders>
            <w:vAlign w:val="center"/>
          </w:tcPr>
          <w:p w14:paraId="1717A038"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FIC</w:t>
            </w:r>
          </w:p>
        </w:tc>
        <w:tc>
          <w:tcPr>
            <w:tcW w:w="1122" w:type="dxa"/>
            <w:tcBorders>
              <w:top w:val="single" w:sz="4" w:space="0" w:color="auto"/>
              <w:left w:val="single" w:sz="4" w:space="0" w:color="auto"/>
              <w:bottom w:val="single" w:sz="4" w:space="0" w:color="auto"/>
              <w:right w:val="single" w:sz="4" w:space="0" w:color="auto"/>
            </w:tcBorders>
            <w:vAlign w:val="center"/>
          </w:tcPr>
          <w:p w14:paraId="006A4C21"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XX_AQS_DL_TEM_FIC</w:t>
            </w:r>
          </w:p>
        </w:tc>
        <w:tc>
          <w:tcPr>
            <w:tcW w:w="1154" w:type="dxa"/>
            <w:tcBorders>
              <w:top w:val="single" w:sz="4" w:space="0" w:color="auto"/>
              <w:left w:val="single" w:sz="4" w:space="0" w:color="auto"/>
              <w:bottom w:val="single" w:sz="4" w:space="0" w:color="auto"/>
              <w:right w:val="single" w:sz="4" w:space="0" w:color="auto"/>
            </w:tcBorders>
            <w:noWrap/>
          </w:tcPr>
          <w:p w14:paraId="08F741EB"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0A88321"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2BBB5528"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4CBE984A"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46E52C48"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60E09CC6"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r>
      <w:tr w:rsidR="008108F9" w:rsidRPr="008108F9" w14:paraId="2AAF2D81" w14:textId="77777777" w:rsidTr="002837E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0BEA5CB" w14:textId="77777777" w:rsidR="008108F9" w:rsidRPr="008108F9" w:rsidRDefault="008108F9" w:rsidP="008108F9">
            <w:pPr>
              <w:numPr>
                <w:ilvl w:val="0"/>
                <w:numId w:val="3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7CEB1ADC" w14:textId="77777777" w:rsidR="008108F9" w:rsidRPr="008108F9" w:rsidRDefault="008108F9" w:rsidP="008108F9">
            <w:pPr>
              <w:spacing w:after="160" w:line="259" w:lineRule="auto"/>
              <w:rPr>
                <w:rFonts w:ascii="Arial Narrow" w:eastAsiaTheme="minorHAnsi" w:hAnsi="Arial Narrow" w:cs="Arial"/>
                <w:lang w:val="ro-RO"/>
              </w:rPr>
            </w:pPr>
          </w:p>
        </w:tc>
        <w:tc>
          <w:tcPr>
            <w:tcW w:w="1096" w:type="dxa"/>
            <w:vMerge w:val="restart"/>
            <w:tcBorders>
              <w:top w:val="single" w:sz="4" w:space="0" w:color="auto"/>
              <w:left w:val="single" w:sz="4" w:space="0" w:color="auto"/>
              <w:right w:val="single" w:sz="4" w:space="0" w:color="auto"/>
            </w:tcBorders>
            <w:hideMark/>
          </w:tcPr>
          <w:p w14:paraId="62725A03" w14:textId="77777777" w:rsidR="008108F9" w:rsidRPr="008108F9" w:rsidRDefault="008108F9" w:rsidP="008108F9">
            <w:pPr>
              <w:spacing w:after="160" w:line="259" w:lineRule="auto"/>
              <w:rPr>
                <w:rFonts w:ascii="Arial Narrow" w:eastAsiaTheme="minorHAnsi" w:hAnsi="Arial Narrow" w:cs="Arial"/>
                <w:b/>
                <w:bCs/>
                <w:lang w:val="ro-RO"/>
              </w:rPr>
            </w:pPr>
            <w:r w:rsidRPr="008108F9">
              <w:rPr>
                <w:rFonts w:ascii="Arial Narrow" w:eastAsiaTheme="minorHAnsi" w:hAnsi="Arial Narrow" w:cstheme="minorBidi"/>
                <w:b/>
                <w:bCs/>
                <w:lang w:val="ro-RO"/>
              </w:rPr>
              <w:t>Treaptă de epurare biologică</w:t>
            </w:r>
          </w:p>
        </w:tc>
        <w:tc>
          <w:tcPr>
            <w:tcW w:w="1859"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7F41B1A" w14:textId="77777777" w:rsidR="008108F9" w:rsidRPr="008108F9" w:rsidRDefault="008108F9" w:rsidP="008108F9">
            <w:pPr>
              <w:spacing w:after="160" w:line="259" w:lineRule="auto"/>
              <w:rPr>
                <w:rFonts w:ascii="Arial Narrow" w:eastAsiaTheme="minorHAnsi" w:hAnsi="Arial Narrow" w:cs="Arial"/>
                <w:lang w:val="ro-RO"/>
              </w:rPr>
            </w:pPr>
          </w:p>
        </w:tc>
        <w:tc>
          <w:tcPr>
            <w:tcW w:w="1522" w:type="dxa"/>
            <w:tcBorders>
              <w:top w:val="single" w:sz="4" w:space="0" w:color="auto"/>
              <w:left w:val="single" w:sz="4" w:space="0" w:color="auto"/>
              <w:bottom w:val="single" w:sz="4" w:space="0" w:color="auto"/>
              <w:right w:val="single" w:sz="4" w:space="0" w:color="auto"/>
            </w:tcBorders>
            <w:shd w:val="clear" w:color="auto" w:fill="FFC000"/>
          </w:tcPr>
          <w:p w14:paraId="4AC09182" w14:textId="77777777" w:rsidR="008108F9" w:rsidRPr="008108F9" w:rsidRDefault="008108F9" w:rsidP="008108F9">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89AF2A1" w14:textId="77777777" w:rsidR="008108F9" w:rsidRPr="008108F9" w:rsidRDefault="008108F9" w:rsidP="008108F9">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B5AF27D"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XX_AQS_DL_TEB</w:t>
            </w:r>
          </w:p>
        </w:tc>
        <w:tc>
          <w:tcPr>
            <w:tcW w:w="1154" w:type="dxa"/>
            <w:tcBorders>
              <w:top w:val="single" w:sz="4" w:space="0" w:color="auto"/>
              <w:left w:val="single" w:sz="4" w:space="0" w:color="auto"/>
              <w:bottom w:val="single" w:sz="4" w:space="0" w:color="auto"/>
              <w:right w:val="single" w:sz="4" w:space="0" w:color="auto"/>
            </w:tcBorders>
            <w:shd w:val="clear" w:color="auto" w:fill="FFC000"/>
            <w:noWrap/>
          </w:tcPr>
          <w:p w14:paraId="7B1583BE" w14:textId="77777777" w:rsidR="008108F9" w:rsidRPr="008108F9" w:rsidRDefault="008108F9" w:rsidP="008108F9">
            <w:pPr>
              <w:spacing w:after="160" w:line="259" w:lineRule="auto"/>
              <w:jc w:val="center"/>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auto" w:fill="FFC000"/>
          </w:tcPr>
          <w:p w14:paraId="036C042B" w14:textId="77777777" w:rsidR="008108F9" w:rsidRPr="008108F9" w:rsidRDefault="008108F9" w:rsidP="008108F9">
            <w:pPr>
              <w:spacing w:after="160" w:line="259" w:lineRule="auto"/>
              <w:jc w:val="center"/>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auto" w:fill="FFC000"/>
            <w:noWrap/>
          </w:tcPr>
          <w:p w14:paraId="61E887B6" w14:textId="77777777" w:rsidR="008108F9" w:rsidRPr="008108F9" w:rsidRDefault="008108F9" w:rsidP="008108F9">
            <w:pPr>
              <w:spacing w:after="160" w:line="259" w:lineRule="auto"/>
              <w:jc w:val="center"/>
              <w:rPr>
                <w:rFonts w:ascii="Arial Narrow" w:eastAsiaTheme="minorHAnsi" w:hAnsi="Arial Narrow" w:cs="Arial"/>
                <w:lang w:val="ro-RO"/>
              </w:rPr>
            </w:pPr>
          </w:p>
        </w:tc>
        <w:tc>
          <w:tcPr>
            <w:tcW w:w="1171" w:type="dxa"/>
            <w:tcBorders>
              <w:top w:val="single" w:sz="4" w:space="0" w:color="auto"/>
              <w:left w:val="single" w:sz="4" w:space="0" w:color="auto"/>
              <w:bottom w:val="single" w:sz="4" w:space="0" w:color="auto"/>
              <w:right w:val="single" w:sz="4" w:space="0" w:color="auto"/>
            </w:tcBorders>
            <w:shd w:val="clear" w:color="auto" w:fill="FFC000"/>
          </w:tcPr>
          <w:p w14:paraId="30AB43C2" w14:textId="77777777" w:rsidR="008108F9" w:rsidRPr="008108F9" w:rsidRDefault="008108F9" w:rsidP="008108F9">
            <w:pPr>
              <w:spacing w:after="160" w:line="259" w:lineRule="auto"/>
              <w:jc w:val="center"/>
              <w:rPr>
                <w:rFonts w:ascii="Arial Narrow" w:eastAsiaTheme="minorHAnsi" w:hAnsi="Arial Narrow" w:cs="Arial"/>
                <w:lang w:val="ro-RO"/>
              </w:rPr>
            </w:pPr>
          </w:p>
        </w:tc>
        <w:tc>
          <w:tcPr>
            <w:tcW w:w="1279" w:type="dxa"/>
            <w:tcBorders>
              <w:top w:val="single" w:sz="4" w:space="0" w:color="auto"/>
              <w:left w:val="single" w:sz="4" w:space="0" w:color="auto"/>
              <w:bottom w:val="single" w:sz="4" w:space="0" w:color="auto"/>
              <w:right w:val="single" w:sz="4" w:space="0" w:color="auto"/>
            </w:tcBorders>
            <w:shd w:val="clear" w:color="auto" w:fill="FFC000"/>
          </w:tcPr>
          <w:p w14:paraId="35533FDF" w14:textId="77777777" w:rsidR="008108F9" w:rsidRPr="008108F9" w:rsidRDefault="008108F9" w:rsidP="008108F9">
            <w:pPr>
              <w:spacing w:after="160" w:line="259" w:lineRule="auto"/>
              <w:jc w:val="center"/>
              <w:rPr>
                <w:rFonts w:ascii="Arial Narrow" w:eastAsiaTheme="minorHAnsi" w:hAnsi="Arial Narrow" w:cs="Arial"/>
                <w:lang w:val="ro-RO"/>
              </w:rPr>
            </w:pPr>
          </w:p>
        </w:tc>
        <w:tc>
          <w:tcPr>
            <w:tcW w:w="1173" w:type="dxa"/>
            <w:tcBorders>
              <w:top w:val="single" w:sz="4" w:space="0" w:color="auto"/>
              <w:left w:val="single" w:sz="4" w:space="0" w:color="auto"/>
              <w:bottom w:val="single" w:sz="4" w:space="0" w:color="auto"/>
              <w:right w:val="single" w:sz="4" w:space="0" w:color="auto"/>
            </w:tcBorders>
            <w:shd w:val="clear" w:color="auto" w:fill="FFC000"/>
          </w:tcPr>
          <w:p w14:paraId="55C6120C" w14:textId="77777777" w:rsidR="008108F9" w:rsidRPr="008108F9" w:rsidRDefault="008108F9" w:rsidP="008108F9">
            <w:pPr>
              <w:spacing w:after="160" w:line="259" w:lineRule="auto"/>
              <w:jc w:val="center"/>
              <w:rPr>
                <w:rFonts w:ascii="Arial Narrow" w:eastAsiaTheme="minorHAnsi" w:hAnsi="Arial Narrow" w:cs="Arial"/>
                <w:lang w:val="ro-RO"/>
              </w:rPr>
            </w:pPr>
          </w:p>
        </w:tc>
      </w:tr>
      <w:tr w:rsidR="008108F9" w:rsidRPr="008108F9" w14:paraId="1257A468" w14:textId="77777777" w:rsidTr="002837E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D716ADB" w14:textId="77777777" w:rsidR="008108F9" w:rsidRPr="008108F9" w:rsidRDefault="008108F9" w:rsidP="008108F9">
            <w:pPr>
              <w:numPr>
                <w:ilvl w:val="0"/>
                <w:numId w:val="3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31D27DB" w14:textId="77777777" w:rsidR="008108F9" w:rsidRPr="008108F9" w:rsidRDefault="008108F9" w:rsidP="008108F9">
            <w:pPr>
              <w:spacing w:after="160" w:line="259" w:lineRule="auto"/>
              <w:rPr>
                <w:rFonts w:ascii="Arial Narrow" w:eastAsiaTheme="minorHAnsi" w:hAnsi="Arial Narrow" w:cs="Arial"/>
                <w:lang w:val="ro-RO"/>
              </w:rPr>
            </w:pPr>
          </w:p>
        </w:tc>
        <w:tc>
          <w:tcPr>
            <w:tcW w:w="1096" w:type="dxa"/>
            <w:vMerge/>
            <w:tcBorders>
              <w:left w:val="single" w:sz="4" w:space="0" w:color="auto"/>
              <w:bottom w:val="single" w:sz="4" w:space="0" w:color="auto"/>
              <w:right w:val="single" w:sz="4" w:space="0" w:color="auto"/>
            </w:tcBorders>
            <w:vAlign w:val="center"/>
          </w:tcPr>
          <w:p w14:paraId="308EBD4C" w14:textId="77777777" w:rsidR="008108F9" w:rsidRPr="008108F9" w:rsidRDefault="008108F9" w:rsidP="008108F9">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6F00E40C"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Modul de epurare biologică</w:t>
            </w:r>
          </w:p>
        </w:tc>
        <w:tc>
          <w:tcPr>
            <w:tcW w:w="1522" w:type="dxa"/>
            <w:tcBorders>
              <w:top w:val="single" w:sz="4" w:space="0" w:color="auto"/>
              <w:left w:val="single" w:sz="4" w:space="0" w:color="auto"/>
              <w:bottom w:val="single" w:sz="4" w:space="0" w:color="auto"/>
              <w:right w:val="single" w:sz="4" w:space="0" w:color="auto"/>
            </w:tcBorders>
          </w:tcPr>
          <w:p w14:paraId="10399F97"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 xml:space="preserve">Tip RESETILOVS  N2-PM1P-210-911.N+P </w:t>
            </w:r>
            <w:proofErr w:type="spellStart"/>
            <w:r w:rsidRPr="008108F9">
              <w:rPr>
                <w:rFonts w:ascii="Arial Narrow" w:eastAsiaTheme="minorHAnsi" w:hAnsi="Arial Narrow" w:cs="Arial"/>
                <w:lang w:val="ro-RO"/>
              </w:rPr>
              <w:t>Danex</w:t>
            </w:r>
            <w:proofErr w:type="spellEnd"/>
          </w:p>
        </w:tc>
        <w:tc>
          <w:tcPr>
            <w:tcW w:w="896" w:type="dxa"/>
            <w:tcBorders>
              <w:top w:val="single" w:sz="4" w:space="0" w:color="auto"/>
              <w:left w:val="single" w:sz="4" w:space="0" w:color="auto"/>
              <w:bottom w:val="single" w:sz="4" w:space="0" w:color="auto"/>
              <w:right w:val="single" w:sz="4" w:space="0" w:color="auto"/>
            </w:tcBorders>
            <w:vAlign w:val="center"/>
            <w:hideMark/>
          </w:tcPr>
          <w:p w14:paraId="0DAC27D2"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MEB</w:t>
            </w:r>
          </w:p>
        </w:tc>
        <w:tc>
          <w:tcPr>
            <w:tcW w:w="1122" w:type="dxa"/>
            <w:tcBorders>
              <w:top w:val="single" w:sz="4" w:space="0" w:color="auto"/>
              <w:left w:val="single" w:sz="4" w:space="0" w:color="auto"/>
              <w:bottom w:val="single" w:sz="4" w:space="0" w:color="auto"/>
              <w:right w:val="single" w:sz="4" w:space="0" w:color="auto"/>
            </w:tcBorders>
            <w:vAlign w:val="center"/>
            <w:hideMark/>
          </w:tcPr>
          <w:p w14:paraId="20804D1A"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XX_AQS_DL_TEB_MEB</w:t>
            </w:r>
          </w:p>
        </w:tc>
        <w:tc>
          <w:tcPr>
            <w:tcW w:w="1154" w:type="dxa"/>
            <w:tcBorders>
              <w:top w:val="single" w:sz="4" w:space="0" w:color="auto"/>
              <w:left w:val="single" w:sz="4" w:space="0" w:color="auto"/>
              <w:bottom w:val="single" w:sz="4" w:space="0" w:color="auto"/>
              <w:right w:val="single" w:sz="4" w:space="0" w:color="auto"/>
            </w:tcBorders>
            <w:noWrap/>
          </w:tcPr>
          <w:p w14:paraId="751A9F8E"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196804DF"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468FA345"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0F777A1E"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5948186"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5D39ED76"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r>
      <w:tr w:rsidR="008108F9" w:rsidRPr="008108F9" w14:paraId="4E52C09D" w14:textId="77777777" w:rsidTr="002837E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74AE9C5" w14:textId="77777777" w:rsidR="008108F9" w:rsidRPr="008108F9" w:rsidRDefault="008108F9" w:rsidP="008108F9">
            <w:pPr>
              <w:numPr>
                <w:ilvl w:val="0"/>
                <w:numId w:val="3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1FF7090E" w14:textId="77777777" w:rsidR="008108F9" w:rsidRPr="008108F9" w:rsidRDefault="008108F9" w:rsidP="008108F9">
            <w:pPr>
              <w:spacing w:after="160" w:line="259" w:lineRule="auto"/>
              <w:rPr>
                <w:rFonts w:ascii="Arial Narrow" w:eastAsiaTheme="minorHAnsi" w:hAnsi="Arial Narrow" w:cs="Arial"/>
                <w:lang w:val="ro-RO"/>
              </w:rPr>
            </w:pPr>
          </w:p>
        </w:tc>
        <w:tc>
          <w:tcPr>
            <w:tcW w:w="1096" w:type="dxa"/>
            <w:vMerge w:val="restart"/>
            <w:tcBorders>
              <w:top w:val="single" w:sz="4" w:space="0" w:color="auto"/>
              <w:left w:val="single" w:sz="4" w:space="0" w:color="auto"/>
              <w:right w:val="single" w:sz="4" w:space="0" w:color="auto"/>
            </w:tcBorders>
            <w:hideMark/>
          </w:tcPr>
          <w:p w14:paraId="6323136F" w14:textId="77777777" w:rsidR="008108F9" w:rsidRPr="008108F9" w:rsidRDefault="008108F9" w:rsidP="008108F9">
            <w:pPr>
              <w:spacing w:after="160" w:line="259" w:lineRule="auto"/>
              <w:rPr>
                <w:rFonts w:ascii="Arial Narrow" w:eastAsiaTheme="minorHAnsi" w:hAnsi="Arial Narrow" w:cs="Arial"/>
                <w:b/>
                <w:bCs/>
                <w:lang w:val="ro-RO"/>
              </w:rPr>
            </w:pPr>
            <w:r w:rsidRPr="008108F9">
              <w:rPr>
                <w:rFonts w:ascii="Arial Narrow" w:eastAsiaTheme="minorHAnsi" w:hAnsi="Arial Narrow" w:cs="Arial"/>
                <w:b/>
                <w:bCs/>
                <w:lang w:val="ro-RO"/>
              </w:rPr>
              <w:t>Treaptă de dezinfecție finală</w:t>
            </w:r>
          </w:p>
        </w:tc>
        <w:tc>
          <w:tcPr>
            <w:tcW w:w="1859"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3AD6FC0" w14:textId="77777777" w:rsidR="008108F9" w:rsidRPr="008108F9" w:rsidRDefault="008108F9" w:rsidP="008108F9">
            <w:pPr>
              <w:spacing w:after="160" w:line="259" w:lineRule="auto"/>
              <w:rPr>
                <w:rFonts w:ascii="Arial Narrow" w:eastAsiaTheme="minorHAnsi" w:hAnsi="Arial Narrow" w:cs="Arial"/>
                <w:lang w:val="ro-RO"/>
              </w:rPr>
            </w:pPr>
          </w:p>
        </w:tc>
        <w:tc>
          <w:tcPr>
            <w:tcW w:w="1522" w:type="dxa"/>
            <w:tcBorders>
              <w:top w:val="single" w:sz="4" w:space="0" w:color="auto"/>
              <w:left w:val="single" w:sz="4" w:space="0" w:color="auto"/>
              <w:bottom w:val="single" w:sz="4" w:space="0" w:color="auto"/>
              <w:right w:val="single" w:sz="4" w:space="0" w:color="auto"/>
            </w:tcBorders>
            <w:shd w:val="clear" w:color="auto" w:fill="FFC000"/>
          </w:tcPr>
          <w:p w14:paraId="3FA4FE34" w14:textId="77777777" w:rsidR="008108F9" w:rsidRPr="008108F9" w:rsidRDefault="008108F9" w:rsidP="008108F9">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7B8E87C" w14:textId="77777777" w:rsidR="008108F9" w:rsidRPr="008108F9" w:rsidRDefault="008108F9" w:rsidP="008108F9">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BBB9D7C"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XX_AQS_DL_TDF</w:t>
            </w:r>
          </w:p>
        </w:tc>
        <w:tc>
          <w:tcPr>
            <w:tcW w:w="1154" w:type="dxa"/>
            <w:tcBorders>
              <w:top w:val="single" w:sz="4" w:space="0" w:color="auto"/>
              <w:left w:val="single" w:sz="4" w:space="0" w:color="auto"/>
              <w:bottom w:val="single" w:sz="4" w:space="0" w:color="auto"/>
              <w:right w:val="single" w:sz="4" w:space="0" w:color="auto"/>
            </w:tcBorders>
            <w:shd w:val="clear" w:color="auto" w:fill="FFC000"/>
            <w:noWrap/>
          </w:tcPr>
          <w:p w14:paraId="77957FFA" w14:textId="77777777" w:rsidR="008108F9" w:rsidRPr="008108F9" w:rsidRDefault="008108F9" w:rsidP="008108F9">
            <w:pPr>
              <w:spacing w:after="160" w:line="259" w:lineRule="auto"/>
              <w:jc w:val="center"/>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auto" w:fill="FFC000"/>
          </w:tcPr>
          <w:p w14:paraId="3D5B832C" w14:textId="77777777" w:rsidR="008108F9" w:rsidRPr="008108F9" w:rsidRDefault="008108F9" w:rsidP="008108F9">
            <w:pPr>
              <w:spacing w:after="160" w:line="259" w:lineRule="auto"/>
              <w:jc w:val="center"/>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auto" w:fill="FFC000"/>
            <w:noWrap/>
          </w:tcPr>
          <w:p w14:paraId="7AC3F171" w14:textId="77777777" w:rsidR="008108F9" w:rsidRPr="008108F9" w:rsidRDefault="008108F9" w:rsidP="008108F9">
            <w:pPr>
              <w:spacing w:after="160" w:line="259" w:lineRule="auto"/>
              <w:jc w:val="center"/>
              <w:rPr>
                <w:rFonts w:ascii="Arial Narrow" w:eastAsiaTheme="minorHAnsi" w:hAnsi="Arial Narrow" w:cs="Arial"/>
                <w:lang w:val="ro-RO"/>
              </w:rPr>
            </w:pPr>
          </w:p>
        </w:tc>
        <w:tc>
          <w:tcPr>
            <w:tcW w:w="1171" w:type="dxa"/>
            <w:tcBorders>
              <w:top w:val="single" w:sz="4" w:space="0" w:color="auto"/>
              <w:left w:val="single" w:sz="4" w:space="0" w:color="auto"/>
              <w:bottom w:val="single" w:sz="4" w:space="0" w:color="auto"/>
              <w:right w:val="single" w:sz="4" w:space="0" w:color="auto"/>
            </w:tcBorders>
            <w:shd w:val="clear" w:color="auto" w:fill="FFC000"/>
          </w:tcPr>
          <w:p w14:paraId="4A1280AC" w14:textId="77777777" w:rsidR="008108F9" w:rsidRPr="008108F9" w:rsidRDefault="008108F9" w:rsidP="008108F9">
            <w:pPr>
              <w:spacing w:after="160" w:line="259" w:lineRule="auto"/>
              <w:jc w:val="center"/>
              <w:rPr>
                <w:rFonts w:ascii="Arial Narrow" w:eastAsiaTheme="minorHAnsi" w:hAnsi="Arial Narrow" w:cs="Arial"/>
                <w:lang w:val="ro-RO"/>
              </w:rPr>
            </w:pPr>
          </w:p>
        </w:tc>
        <w:tc>
          <w:tcPr>
            <w:tcW w:w="1279" w:type="dxa"/>
            <w:tcBorders>
              <w:top w:val="single" w:sz="4" w:space="0" w:color="auto"/>
              <w:left w:val="single" w:sz="4" w:space="0" w:color="auto"/>
              <w:bottom w:val="single" w:sz="4" w:space="0" w:color="auto"/>
              <w:right w:val="single" w:sz="4" w:space="0" w:color="auto"/>
            </w:tcBorders>
            <w:shd w:val="clear" w:color="auto" w:fill="FFC000"/>
          </w:tcPr>
          <w:p w14:paraId="42DF33CE" w14:textId="77777777" w:rsidR="008108F9" w:rsidRPr="008108F9" w:rsidRDefault="008108F9" w:rsidP="008108F9">
            <w:pPr>
              <w:spacing w:after="160" w:line="259" w:lineRule="auto"/>
              <w:jc w:val="center"/>
              <w:rPr>
                <w:rFonts w:ascii="Arial Narrow" w:eastAsiaTheme="minorHAnsi" w:hAnsi="Arial Narrow" w:cs="Arial"/>
                <w:lang w:val="ro-RO"/>
              </w:rPr>
            </w:pPr>
          </w:p>
        </w:tc>
        <w:tc>
          <w:tcPr>
            <w:tcW w:w="1173" w:type="dxa"/>
            <w:tcBorders>
              <w:top w:val="single" w:sz="4" w:space="0" w:color="auto"/>
              <w:left w:val="single" w:sz="4" w:space="0" w:color="auto"/>
              <w:bottom w:val="single" w:sz="4" w:space="0" w:color="auto"/>
              <w:right w:val="single" w:sz="4" w:space="0" w:color="auto"/>
            </w:tcBorders>
            <w:shd w:val="clear" w:color="auto" w:fill="FFC000"/>
          </w:tcPr>
          <w:p w14:paraId="07D34034" w14:textId="77777777" w:rsidR="008108F9" w:rsidRPr="008108F9" w:rsidRDefault="008108F9" w:rsidP="008108F9">
            <w:pPr>
              <w:spacing w:after="160" w:line="259" w:lineRule="auto"/>
              <w:jc w:val="center"/>
              <w:rPr>
                <w:rFonts w:ascii="Arial Narrow" w:eastAsiaTheme="minorHAnsi" w:hAnsi="Arial Narrow" w:cs="Arial"/>
                <w:lang w:val="ro-RO"/>
              </w:rPr>
            </w:pPr>
          </w:p>
        </w:tc>
      </w:tr>
      <w:tr w:rsidR="008108F9" w:rsidRPr="008108F9" w14:paraId="4469B9BC" w14:textId="77777777" w:rsidTr="002837E5">
        <w:trPr>
          <w:trHeight w:val="653"/>
        </w:trPr>
        <w:tc>
          <w:tcPr>
            <w:tcW w:w="461" w:type="dxa"/>
            <w:tcBorders>
              <w:top w:val="single" w:sz="4" w:space="0" w:color="auto"/>
              <w:left w:val="single" w:sz="4" w:space="0" w:color="auto"/>
              <w:bottom w:val="single" w:sz="4" w:space="0" w:color="auto"/>
              <w:right w:val="single" w:sz="4" w:space="0" w:color="auto"/>
            </w:tcBorders>
            <w:vAlign w:val="center"/>
          </w:tcPr>
          <w:p w14:paraId="57B429F0" w14:textId="77777777" w:rsidR="008108F9" w:rsidRPr="008108F9" w:rsidRDefault="008108F9" w:rsidP="008108F9">
            <w:pPr>
              <w:numPr>
                <w:ilvl w:val="0"/>
                <w:numId w:val="3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5B9D366" w14:textId="77777777" w:rsidR="008108F9" w:rsidRPr="008108F9" w:rsidRDefault="008108F9" w:rsidP="008108F9">
            <w:pPr>
              <w:spacing w:after="160" w:line="259" w:lineRule="auto"/>
              <w:rPr>
                <w:rFonts w:ascii="Arial Narrow" w:eastAsiaTheme="minorHAnsi" w:hAnsi="Arial Narrow" w:cs="Arial"/>
                <w:lang w:val="ro-RO"/>
              </w:rPr>
            </w:pPr>
          </w:p>
        </w:tc>
        <w:tc>
          <w:tcPr>
            <w:tcW w:w="1096" w:type="dxa"/>
            <w:vMerge/>
            <w:tcBorders>
              <w:left w:val="single" w:sz="4" w:space="0" w:color="auto"/>
              <w:right w:val="single" w:sz="4" w:space="0" w:color="auto"/>
            </w:tcBorders>
            <w:hideMark/>
          </w:tcPr>
          <w:p w14:paraId="34EFC985" w14:textId="77777777" w:rsidR="008108F9" w:rsidRPr="008108F9" w:rsidRDefault="008108F9" w:rsidP="008108F9">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6E12C882"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 xml:space="preserve">Unitate de dezinfectare cu UV </w:t>
            </w:r>
          </w:p>
        </w:tc>
        <w:tc>
          <w:tcPr>
            <w:tcW w:w="1522" w:type="dxa"/>
            <w:tcBorders>
              <w:top w:val="single" w:sz="4" w:space="0" w:color="auto"/>
              <w:left w:val="single" w:sz="4" w:space="0" w:color="auto"/>
              <w:bottom w:val="single" w:sz="4" w:space="0" w:color="auto"/>
              <w:right w:val="single" w:sz="4" w:space="0" w:color="auto"/>
            </w:tcBorders>
          </w:tcPr>
          <w:p w14:paraId="61A31138"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0,78 kW</w:t>
            </w:r>
          </w:p>
        </w:tc>
        <w:tc>
          <w:tcPr>
            <w:tcW w:w="896" w:type="dxa"/>
            <w:tcBorders>
              <w:top w:val="single" w:sz="4" w:space="0" w:color="auto"/>
              <w:left w:val="single" w:sz="4" w:space="0" w:color="auto"/>
              <w:bottom w:val="single" w:sz="4" w:space="0" w:color="auto"/>
              <w:right w:val="single" w:sz="4" w:space="0" w:color="auto"/>
            </w:tcBorders>
            <w:vAlign w:val="center"/>
            <w:hideMark/>
          </w:tcPr>
          <w:p w14:paraId="47D8840F"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UV</w:t>
            </w:r>
          </w:p>
        </w:tc>
        <w:tc>
          <w:tcPr>
            <w:tcW w:w="1122" w:type="dxa"/>
            <w:tcBorders>
              <w:top w:val="single" w:sz="4" w:space="0" w:color="auto"/>
              <w:left w:val="single" w:sz="4" w:space="0" w:color="auto"/>
              <w:bottom w:val="single" w:sz="4" w:space="0" w:color="auto"/>
              <w:right w:val="single" w:sz="4" w:space="0" w:color="auto"/>
            </w:tcBorders>
            <w:vAlign w:val="center"/>
            <w:hideMark/>
          </w:tcPr>
          <w:p w14:paraId="584F10CF"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XX_AQS_DL_TDF_UV</w:t>
            </w:r>
          </w:p>
        </w:tc>
        <w:tc>
          <w:tcPr>
            <w:tcW w:w="1154" w:type="dxa"/>
            <w:tcBorders>
              <w:top w:val="single" w:sz="4" w:space="0" w:color="auto"/>
              <w:left w:val="single" w:sz="4" w:space="0" w:color="auto"/>
              <w:bottom w:val="single" w:sz="4" w:space="0" w:color="auto"/>
              <w:right w:val="single" w:sz="4" w:space="0" w:color="auto"/>
            </w:tcBorders>
            <w:noWrap/>
          </w:tcPr>
          <w:p w14:paraId="6C44BB79"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23D90ED7"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591B0793"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CFE7874"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495FE31D"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7E98BBCE"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r>
      <w:tr w:rsidR="008108F9" w:rsidRPr="008108F9" w14:paraId="611F30D7" w14:textId="77777777" w:rsidTr="002837E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7072A5B" w14:textId="77777777" w:rsidR="008108F9" w:rsidRPr="008108F9" w:rsidRDefault="008108F9" w:rsidP="008108F9">
            <w:pPr>
              <w:numPr>
                <w:ilvl w:val="0"/>
                <w:numId w:val="3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58F09C5B" w14:textId="77777777" w:rsidR="008108F9" w:rsidRPr="008108F9" w:rsidRDefault="008108F9" w:rsidP="008108F9">
            <w:pPr>
              <w:spacing w:after="160" w:line="259" w:lineRule="auto"/>
              <w:rPr>
                <w:rFonts w:ascii="Arial Narrow" w:eastAsia="Arial Unicode MS" w:hAnsi="Arial Narrow" w:cs="Arial"/>
                <w:b/>
                <w:bCs/>
                <w:lang w:val="ro-RO"/>
              </w:rPr>
            </w:pPr>
          </w:p>
        </w:tc>
        <w:tc>
          <w:tcPr>
            <w:tcW w:w="1096" w:type="dxa"/>
            <w:vMerge/>
            <w:tcBorders>
              <w:left w:val="single" w:sz="4" w:space="0" w:color="auto"/>
              <w:bottom w:val="single" w:sz="4" w:space="0" w:color="auto"/>
              <w:right w:val="single" w:sz="4" w:space="0" w:color="auto"/>
            </w:tcBorders>
          </w:tcPr>
          <w:p w14:paraId="21AB2AD9" w14:textId="77777777" w:rsidR="008108F9" w:rsidRPr="008108F9" w:rsidRDefault="008108F9" w:rsidP="008108F9">
            <w:pPr>
              <w:spacing w:after="160" w:line="259" w:lineRule="auto"/>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3E978DDD"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Măsurare debit ieșire stație</w:t>
            </w:r>
          </w:p>
        </w:tc>
        <w:tc>
          <w:tcPr>
            <w:tcW w:w="1522" w:type="dxa"/>
            <w:tcBorders>
              <w:top w:val="single" w:sz="4" w:space="0" w:color="auto"/>
              <w:left w:val="single" w:sz="4" w:space="0" w:color="auto"/>
              <w:bottom w:val="single" w:sz="4" w:space="0" w:color="auto"/>
              <w:right w:val="single" w:sz="4" w:space="0" w:color="auto"/>
            </w:tcBorders>
          </w:tcPr>
          <w:p w14:paraId="572A389E"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 xml:space="preserve">Cămin </w:t>
            </w:r>
            <w:proofErr w:type="spellStart"/>
            <w:r w:rsidRPr="008108F9">
              <w:rPr>
                <w:rFonts w:ascii="Arial Narrow" w:eastAsiaTheme="minorHAnsi" w:hAnsi="Arial Narrow" w:cs="Arial"/>
                <w:lang w:val="ro-RO"/>
              </w:rPr>
              <w:t>Parshall</w:t>
            </w:r>
            <w:proofErr w:type="spellEnd"/>
          </w:p>
        </w:tc>
        <w:tc>
          <w:tcPr>
            <w:tcW w:w="896" w:type="dxa"/>
            <w:tcBorders>
              <w:top w:val="single" w:sz="4" w:space="0" w:color="auto"/>
              <w:left w:val="single" w:sz="4" w:space="0" w:color="auto"/>
              <w:bottom w:val="single" w:sz="4" w:space="0" w:color="auto"/>
              <w:right w:val="single" w:sz="4" w:space="0" w:color="auto"/>
            </w:tcBorders>
            <w:vAlign w:val="center"/>
          </w:tcPr>
          <w:p w14:paraId="09CADD5E"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FIT</w:t>
            </w:r>
          </w:p>
        </w:tc>
        <w:tc>
          <w:tcPr>
            <w:tcW w:w="1122" w:type="dxa"/>
            <w:tcBorders>
              <w:top w:val="single" w:sz="4" w:space="0" w:color="auto"/>
              <w:left w:val="single" w:sz="4" w:space="0" w:color="auto"/>
              <w:bottom w:val="single" w:sz="4" w:space="0" w:color="auto"/>
              <w:right w:val="single" w:sz="4" w:space="0" w:color="auto"/>
            </w:tcBorders>
            <w:vAlign w:val="center"/>
          </w:tcPr>
          <w:p w14:paraId="469B1C11"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XX_AQS_DL_FIT</w:t>
            </w:r>
          </w:p>
        </w:tc>
        <w:tc>
          <w:tcPr>
            <w:tcW w:w="1154" w:type="dxa"/>
            <w:tcBorders>
              <w:top w:val="single" w:sz="4" w:space="0" w:color="auto"/>
              <w:left w:val="single" w:sz="4" w:space="0" w:color="auto"/>
              <w:bottom w:val="single" w:sz="4" w:space="0" w:color="auto"/>
              <w:right w:val="single" w:sz="4" w:space="0" w:color="auto"/>
            </w:tcBorders>
            <w:noWrap/>
          </w:tcPr>
          <w:p w14:paraId="47908580"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tcPr>
          <w:p w14:paraId="0E5E6ABA"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7311246"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096E3D2"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07AEA158"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51706D55"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DA</w:t>
            </w:r>
          </w:p>
        </w:tc>
      </w:tr>
      <w:tr w:rsidR="008108F9" w:rsidRPr="008108F9" w14:paraId="4AB6984B" w14:textId="77777777" w:rsidTr="002837E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4A19594" w14:textId="77777777" w:rsidR="008108F9" w:rsidRPr="008108F9" w:rsidRDefault="008108F9" w:rsidP="008108F9">
            <w:pPr>
              <w:numPr>
                <w:ilvl w:val="0"/>
                <w:numId w:val="38"/>
              </w:numPr>
              <w:spacing w:after="160" w:line="259" w:lineRule="auto"/>
              <w:ind w:left="414" w:hanging="357"/>
              <w:rPr>
                <w:rFonts w:ascii="Arial Narrow" w:eastAsiaTheme="minorHAnsi" w:hAnsi="Arial Narrow" w:cs="Arial"/>
                <w:lang w:val="ro-RO"/>
              </w:rPr>
            </w:pPr>
          </w:p>
        </w:tc>
        <w:tc>
          <w:tcPr>
            <w:tcW w:w="673" w:type="dxa"/>
            <w:vMerge w:val="restart"/>
            <w:tcBorders>
              <w:top w:val="single" w:sz="4" w:space="0" w:color="auto"/>
              <w:left w:val="single" w:sz="4" w:space="0" w:color="auto"/>
              <w:right w:val="single" w:sz="4" w:space="0" w:color="auto"/>
            </w:tcBorders>
            <w:vAlign w:val="center"/>
          </w:tcPr>
          <w:p w14:paraId="45F410B4" w14:textId="77777777" w:rsidR="008108F9" w:rsidRPr="008108F9" w:rsidRDefault="008108F9" w:rsidP="008108F9">
            <w:pPr>
              <w:spacing w:after="160" w:line="259" w:lineRule="auto"/>
              <w:rPr>
                <w:rFonts w:ascii="Arial Narrow" w:eastAsia="Arial Unicode MS" w:hAnsi="Arial Narrow" w:cs="Arial"/>
                <w:b/>
                <w:bCs/>
                <w:lang w:val="ro-RO"/>
              </w:rPr>
            </w:pPr>
          </w:p>
        </w:tc>
        <w:tc>
          <w:tcPr>
            <w:tcW w:w="1096" w:type="dxa"/>
            <w:vMerge w:val="restart"/>
            <w:tcBorders>
              <w:top w:val="single" w:sz="4" w:space="0" w:color="auto"/>
              <w:left w:val="single" w:sz="4" w:space="0" w:color="auto"/>
              <w:right w:val="single" w:sz="4" w:space="0" w:color="auto"/>
            </w:tcBorders>
          </w:tcPr>
          <w:p w14:paraId="3F319D3C" w14:textId="77777777" w:rsidR="008108F9" w:rsidRPr="008108F9" w:rsidRDefault="008108F9" w:rsidP="008108F9">
            <w:pPr>
              <w:spacing w:after="160" w:line="259" w:lineRule="auto"/>
              <w:rPr>
                <w:rFonts w:ascii="Arial Narrow" w:eastAsia="Arial Unicode MS" w:hAnsi="Arial Narrow" w:cs="Arial"/>
                <w:b/>
                <w:bCs/>
                <w:lang w:val="ro-RO"/>
              </w:rPr>
            </w:pPr>
            <w:r w:rsidRPr="008108F9">
              <w:rPr>
                <w:rFonts w:ascii="Arial Narrow" w:eastAsia="Arial Unicode MS" w:hAnsi="Arial Narrow" w:cs="Arial"/>
                <w:b/>
                <w:bCs/>
                <w:lang w:val="ro-RO"/>
              </w:rPr>
              <w:t>Treapta de tratare a nămolului</w:t>
            </w:r>
          </w:p>
        </w:tc>
        <w:tc>
          <w:tcPr>
            <w:tcW w:w="1859" w:type="dxa"/>
            <w:tcBorders>
              <w:top w:val="single" w:sz="4" w:space="0" w:color="auto"/>
              <w:left w:val="single" w:sz="4" w:space="0" w:color="auto"/>
              <w:bottom w:val="single" w:sz="4" w:space="0" w:color="auto"/>
              <w:right w:val="single" w:sz="4" w:space="0" w:color="auto"/>
            </w:tcBorders>
            <w:shd w:val="clear" w:color="auto" w:fill="FFC000"/>
            <w:vAlign w:val="center"/>
          </w:tcPr>
          <w:p w14:paraId="6D69EA73" w14:textId="77777777" w:rsidR="008108F9" w:rsidRPr="008108F9" w:rsidRDefault="008108F9" w:rsidP="008108F9">
            <w:pPr>
              <w:spacing w:after="160" w:line="259" w:lineRule="auto"/>
              <w:rPr>
                <w:rFonts w:ascii="Arial Narrow" w:eastAsiaTheme="minorHAnsi" w:hAnsi="Arial Narrow" w:cs="Arial"/>
                <w:lang w:val="ro-RO"/>
              </w:rPr>
            </w:pPr>
          </w:p>
        </w:tc>
        <w:tc>
          <w:tcPr>
            <w:tcW w:w="1522" w:type="dxa"/>
            <w:tcBorders>
              <w:top w:val="single" w:sz="4" w:space="0" w:color="auto"/>
              <w:left w:val="single" w:sz="4" w:space="0" w:color="auto"/>
              <w:bottom w:val="single" w:sz="4" w:space="0" w:color="auto"/>
              <w:right w:val="single" w:sz="4" w:space="0" w:color="auto"/>
            </w:tcBorders>
            <w:shd w:val="clear" w:color="000000" w:fill="FFC000"/>
          </w:tcPr>
          <w:p w14:paraId="13542DF3" w14:textId="77777777" w:rsidR="008108F9" w:rsidRPr="008108F9" w:rsidRDefault="008108F9" w:rsidP="008108F9">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shd w:val="clear" w:color="000000" w:fill="FFC000"/>
            <w:vAlign w:val="center"/>
          </w:tcPr>
          <w:p w14:paraId="1F73739C" w14:textId="77777777" w:rsidR="008108F9" w:rsidRPr="008108F9" w:rsidRDefault="008108F9" w:rsidP="008108F9">
            <w:pPr>
              <w:spacing w:after="160" w:line="259" w:lineRule="auto"/>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shd w:val="clear" w:color="000000" w:fill="FFC000"/>
            <w:vAlign w:val="center"/>
          </w:tcPr>
          <w:p w14:paraId="2B26E138"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XX_AQS_DL_TTN</w:t>
            </w: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0D9AE801" w14:textId="77777777" w:rsidR="008108F9" w:rsidRPr="008108F9" w:rsidRDefault="008108F9" w:rsidP="008108F9">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tcPr>
          <w:p w14:paraId="0AC32CDB" w14:textId="77777777" w:rsidR="008108F9" w:rsidRPr="008108F9" w:rsidRDefault="008108F9" w:rsidP="008108F9">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shd w:val="clear" w:color="000000" w:fill="FFC000"/>
            <w:noWrap/>
          </w:tcPr>
          <w:p w14:paraId="7C9C93C3" w14:textId="77777777" w:rsidR="008108F9" w:rsidRPr="008108F9" w:rsidRDefault="008108F9" w:rsidP="008108F9">
            <w:pPr>
              <w:spacing w:after="160" w:line="259" w:lineRule="auto"/>
              <w:rPr>
                <w:rFonts w:ascii="Arial Narrow" w:eastAsiaTheme="minorHAnsi" w:hAnsi="Arial Narrow" w:cs="Arial"/>
                <w:lang w:val="ro-RO"/>
              </w:rPr>
            </w:pPr>
          </w:p>
        </w:tc>
        <w:tc>
          <w:tcPr>
            <w:tcW w:w="1171" w:type="dxa"/>
            <w:tcBorders>
              <w:top w:val="single" w:sz="4" w:space="0" w:color="auto"/>
              <w:left w:val="single" w:sz="4" w:space="0" w:color="auto"/>
              <w:bottom w:val="single" w:sz="4" w:space="0" w:color="auto"/>
              <w:right w:val="single" w:sz="4" w:space="0" w:color="auto"/>
            </w:tcBorders>
            <w:shd w:val="clear" w:color="000000" w:fill="FFC000"/>
          </w:tcPr>
          <w:p w14:paraId="1DDDA79D" w14:textId="77777777" w:rsidR="008108F9" w:rsidRPr="008108F9" w:rsidRDefault="008108F9" w:rsidP="008108F9">
            <w:pPr>
              <w:spacing w:after="160" w:line="259" w:lineRule="auto"/>
              <w:rPr>
                <w:rFonts w:ascii="Arial Narrow" w:eastAsiaTheme="minorHAnsi" w:hAnsi="Arial Narrow" w:cs="Arial"/>
                <w:lang w:val="ro-RO"/>
              </w:rPr>
            </w:pPr>
          </w:p>
        </w:tc>
        <w:tc>
          <w:tcPr>
            <w:tcW w:w="1279" w:type="dxa"/>
            <w:tcBorders>
              <w:top w:val="single" w:sz="4" w:space="0" w:color="auto"/>
              <w:left w:val="single" w:sz="4" w:space="0" w:color="auto"/>
              <w:bottom w:val="single" w:sz="4" w:space="0" w:color="auto"/>
              <w:right w:val="single" w:sz="4" w:space="0" w:color="auto"/>
            </w:tcBorders>
            <w:shd w:val="clear" w:color="000000" w:fill="FFC000"/>
          </w:tcPr>
          <w:p w14:paraId="5B73EA9B" w14:textId="77777777" w:rsidR="008108F9" w:rsidRPr="008108F9" w:rsidRDefault="008108F9" w:rsidP="008108F9">
            <w:pPr>
              <w:spacing w:after="160" w:line="259" w:lineRule="auto"/>
              <w:rPr>
                <w:rFonts w:ascii="Arial Narrow" w:eastAsiaTheme="minorHAnsi" w:hAnsi="Arial Narrow" w:cs="Arial"/>
                <w:lang w:val="ro-RO"/>
              </w:rPr>
            </w:pPr>
          </w:p>
        </w:tc>
        <w:tc>
          <w:tcPr>
            <w:tcW w:w="1173" w:type="dxa"/>
            <w:tcBorders>
              <w:top w:val="single" w:sz="4" w:space="0" w:color="auto"/>
              <w:left w:val="single" w:sz="4" w:space="0" w:color="auto"/>
              <w:bottom w:val="single" w:sz="4" w:space="0" w:color="auto"/>
              <w:right w:val="single" w:sz="4" w:space="0" w:color="auto"/>
            </w:tcBorders>
            <w:shd w:val="clear" w:color="000000" w:fill="FFC000"/>
          </w:tcPr>
          <w:p w14:paraId="08FC1B79" w14:textId="77777777" w:rsidR="008108F9" w:rsidRPr="008108F9" w:rsidRDefault="008108F9" w:rsidP="008108F9">
            <w:pPr>
              <w:spacing w:after="160" w:line="259" w:lineRule="auto"/>
              <w:rPr>
                <w:rFonts w:ascii="Arial Narrow" w:eastAsiaTheme="minorHAnsi" w:hAnsi="Arial Narrow" w:cs="Arial"/>
                <w:lang w:val="ro-RO"/>
              </w:rPr>
            </w:pPr>
          </w:p>
        </w:tc>
      </w:tr>
      <w:tr w:rsidR="008108F9" w:rsidRPr="008108F9" w14:paraId="51AA5792" w14:textId="77777777" w:rsidTr="002837E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9FD5CF2" w14:textId="77777777" w:rsidR="008108F9" w:rsidRPr="008108F9" w:rsidRDefault="008108F9" w:rsidP="008108F9">
            <w:pPr>
              <w:numPr>
                <w:ilvl w:val="0"/>
                <w:numId w:val="3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67E398BD" w14:textId="77777777" w:rsidR="008108F9" w:rsidRPr="008108F9" w:rsidRDefault="008108F9" w:rsidP="008108F9">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216768EC" w14:textId="77777777" w:rsidR="008108F9" w:rsidRPr="008108F9" w:rsidRDefault="008108F9" w:rsidP="008108F9">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1730EC8B"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Unitate de stocare si dozare coagulant</w:t>
            </w:r>
          </w:p>
        </w:tc>
        <w:tc>
          <w:tcPr>
            <w:tcW w:w="1522" w:type="dxa"/>
            <w:tcBorders>
              <w:top w:val="single" w:sz="4" w:space="0" w:color="auto"/>
              <w:left w:val="single" w:sz="4" w:space="0" w:color="auto"/>
              <w:bottom w:val="single" w:sz="4" w:space="0" w:color="auto"/>
              <w:right w:val="single" w:sz="4" w:space="0" w:color="auto"/>
            </w:tcBorders>
          </w:tcPr>
          <w:p w14:paraId="4AEF5CEC" w14:textId="77777777" w:rsidR="008108F9" w:rsidRPr="008108F9" w:rsidRDefault="008108F9" w:rsidP="008108F9">
            <w:pPr>
              <w:spacing w:after="160" w:line="259" w:lineRule="auto"/>
              <w:rPr>
                <w:rFonts w:ascii="Arial Narrow" w:eastAsiaTheme="minorHAnsi" w:hAnsi="Arial Narrow" w:cs="Arial"/>
                <w:lang w:val="ro-RO"/>
              </w:rPr>
            </w:pPr>
            <w:proofErr w:type="spellStart"/>
            <w:r w:rsidRPr="008108F9">
              <w:rPr>
                <w:rFonts w:ascii="Arial Narrow" w:eastAsiaTheme="minorHAnsi" w:hAnsi="Arial Narrow" w:cs="Arial"/>
                <w:lang w:val="ro-RO"/>
              </w:rPr>
              <w:t>Danex</w:t>
            </w:r>
            <w:proofErr w:type="spellEnd"/>
          </w:p>
        </w:tc>
        <w:tc>
          <w:tcPr>
            <w:tcW w:w="896" w:type="dxa"/>
            <w:tcBorders>
              <w:top w:val="single" w:sz="4" w:space="0" w:color="auto"/>
              <w:left w:val="single" w:sz="4" w:space="0" w:color="auto"/>
              <w:bottom w:val="single" w:sz="4" w:space="0" w:color="auto"/>
              <w:right w:val="single" w:sz="4" w:space="0" w:color="auto"/>
            </w:tcBorders>
            <w:vAlign w:val="center"/>
          </w:tcPr>
          <w:p w14:paraId="5BCCAE10"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DC</w:t>
            </w:r>
          </w:p>
        </w:tc>
        <w:tc>
          <w:tcPr>
            <w:tcW w:w="1122" w:type="dxa"/>
            <w:tcBorders>
              <w:top w:val="single" w:sz="4" w:space="0" w:color="auto"/>
              <w:left w:val="single" w:sz="4" w:space="0" w:color="auto"/>
              <w:bottom w:val="single" w:sz="4" w:space="0" w:color="auto"/>
              <w:right w:val="single" w:sz="4" w:space="0" w:color="auto"/>
            </w:tcBorders>
            <w:vAlign w:val="center"/>
          </w:tcPr>
          <w:p w14:paraId="563E7DF8"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XX_AQS_DL_TTN_DC</w:t>
            </w:r>
          </w:p>
        </w:tc>
        <w:tc>
          <w:tcPr>
            <w:tcW w:w="1154" w:type="dxa"/>
            <w:tcBorders>
              <w:top w:val="single" w:sz="4" w:space="0" w:color="auto"/>
              <w:left w:val="single" w:sz="4" w:space="0" w:color="auto"/>
              <w:bottom w:val="single" w:sz="4" w:space="0" w:color="auto"/>
              <w:right w:val="single" w:sz="4" w:space="0" w:color="auto"/>
            </w:tcBorders>
            <w:noWrap/>
          </w:tcPr>
          <w:p w14:paraId="36736AFC"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4DC21DD"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0C0BC65F"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3AC5EEFF"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566E8739"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694686B2"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NU</w:t>
            </w:r>
          </w:p>
        </w:tc>
      </w:tr>
      <w:tr w:rsidR="008108F9" w:rsidRPr="008108F9" w14:paraId="1585A971" w14:textId="77777777" w:rsidTr="002837E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EEE4E04" w14:textId="77777777" w:rsidR="008108F9" w:rsidRPr="008108F9" w:rsidRDefault="008108F9" w:rsidP="008108F9">
            <w:pPr>
              <w:numPr>
                <w:ilvl w:val="0"/>
                <w:numId w:val="3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673397FD" w14:textId="77777777" w:rsidR="008108F9" w:rsidRPr="008108F9" w:rsidRDefault="008108F9" w:rsidP="008108F9">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415AA904" w14:textId="77777777" w:rsidR="008108F9" w:rsidRPr="008108F9" w:rsidRDefault="008108F9" w:rsidP="008108F9">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4E12CBB4"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 xml:space="preserve">Bazin colectare, decantare, mineralizare și pompare nămol </w:t>
            </w:r>
          </w:p>
        </w:tc>
        <w:tc>
          <w:tcPr>
            <w:tcW w:w="1522" w:type="dxa"/>
            <w:tcBorders>
              <w:top w:val="single" w:sz="4" w:space="0" w:color="auto"/>
              <w:left w:val="single" w:sz="4" w:space="0" w:color="auto"/>
              <w:bottom w:val="single" w:sz="4" w:space="0" w:color="auto"/>
              <w:right w:val="single" w:sz="4" w:space="0" w:color="auto"/>
            </w:tcBorders>
          </w:tcPr>
          <w:p w14:paraId="421D9CA5"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 xml:space="preserve">Volum util –28 mc Pompă submersibilă  tip </w:t>
            </w:r>
            <w:proofErr w:type="spellStart"/>
            <w:r w:rsidRPr="008108F9">
              <w:rPr>
                <w:rFonts w:ascii="Arial Narrow" w:eastAsiaTheme="minorHAnsi" w:hAnsi="Arial Narrow" w:cs="Arial"/>
                <w:lang w:val="ro-RO"/>
              </w:rPr>
              <w:t>Flygt</w:t>
            </w:r>
            <w:proofErr w:type="spellEnd"/>
            <w:r w:rsidRPr="008108F9">
              <w:rPr>
                <w:rFonts w:ascii="Arial Narrow" w:eastAsiaTheme="minorHAnsi" w:hAnsi="Arial Narrow" w:cs="Arial"/>
                <w:lang w:val="ro-RO"/>
              </w:rPr>
              <w:t xml:space="preserve"> Suedia   Q=2 - 7 m3/h  H=8 – 5 </w:t>
            </w:r>
            <w:proofErr w:type="spellStart"/>
            <w:r w:rsidRPr="008108F9">
              <w:rPr>
                <w:rFonts w:ascii="Arial Narrow" w:eastAsiaTheme="minorHAnsi" w:hAnsi="Arial Narrow" w:cs="Arial"/>
                <w:lang w:val="ro-RO"/>
              </w:rPr>
              <w:t>mCA</w:t>
            </w:r>
            <w:proofErr w:type="spellEnd"/>
          </w:p>
        </w:tc>
        <w:tc>
          <w:tcPr>
            <w:tcW w:w="896" w:type="dxa"/>
            <w:tcBorders>
              <w:top w:val="single" w:sz="4" w:space="0" w:color="auto"/>
              <w:left w:val="single" w:sz="4" w:space="0" w:color="auto"/>
              <w:bottom w:val="single" w:sz="4" w:space="0" w:color="auto"/>
              <w:right w:val="single" w:sz="4" w:space="0" w:color="auto"/>
            </w:tcBorders>
            <w:vAlign w:val="center"/>
          </w:tcPr>
          <w:p w14:paraId="050F4122"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SP</w:t>
            </w:r>
          </w:p>
        </w:tc>
        <w:tc>
          <w:tcPr>
            <w:tcW w:w="1122" w:type="dxa"/>
            <w:tcBorders>
              <w:top w:val="single" w:sz="4" w:space="0" w:color="auto"/>
              <w:left w:val="single" w:sz="4" w:space="0" w:color="auto"/>
              <w:bottom w:val="single" w:sz="4" w:space="0" w:color="auto"/>
              <w:right w:val="single" w:sz="4" w:space="0" w:color="auto"/>
            </w:tcBorders>
            <w:vAlign w:val="center"/>
          </w:tcPr>
          <w:p w14:paraId="35426B00"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XX_AQS_DL_TTN_SP</w:t>
            </w:r>
          </w:p>
        </w:tc>
        <w:tc>
          <w:tcPr>
            <w:tcW w:w="1154" w:type="dxa"/>
            <w:tcBorders>
              <w:top w:val="single" w:sz="4" w:space="0" w:color="auto"/>
              <w:left w:val="single" w:sz="4" w:space="0" w:color="auto"/>
              <w:bottom w:val="single" w:sz="4" w:space="0" w:color="auto"/>
              <w:right w:val="single" w:sz="4" w:space="0" w:color="auto"/>
            </w:tcBorders>
            <w:noWrap/>
          </w:tcPr>
          <w:p w14:paraId="500FBAF0"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6835E29"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78BFFD9E"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78719579"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3880458F"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2BF94981"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NU</w:t>
            </w:r>
          </w:p>
        </w:tc>
      </w:tr>
      <w:tr w:rsidR="008108F9" w:rsidRPr="008108F9" w14:paraId="2D980E0F" w14:textId="77777777" w:rsidTr="002837E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3C203C8" w14:textId="77777777" w:rsidR="008108F9" w:rsidRPr="008108F9" w:rsidRDefault="008108F9" w:rsidP="008108F9">
            <w:pPr>
              <w:numPr>
                <w:ilvl w:val="0"/>
                <w:numId w:val="3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bottom w:val="single" w:sz="4" w:space="0" w:color="auto"/>
              <w:right w:val="single" w:sz="4" w:space="0" w:color="auto"/>
            </w:tcBorders>
            <w:vAlign w:val="center"/>
          </w:tcPr>
          <w:p w14:paraId="0517DE2F" w14:textId="77777777" w:rsidR="008108F9" w:rsidRPr="008108F9" w:rsidRDefault="008108F9" w:rsidP="008108F9">
            <w:pPr>
              <w:spacing w:after="160" w:line="259" w:lineRule="auto"/>
              <w:rPr>
                <w:rFonts w:ascii="Arial Narrow" w:eastAsia="Arial Unicode MS" w:hAnsi="Arial Narrow" w:cs="Arial"/>
                <w:b/>
                <w:bCs/>
                <w:lang w:val="ro-RO"/>
              </w:rPr>
            </w:pPr>
          </w:p>
        </w:tc>
        <w:tc>
          <w:tcPr>
            <w:tcW w:w="1096" w:type="dxa"/>
            <w:vMerge/>
            <w:tcBorders>
              <w:left w:val="single" w:sz="4" w:space="0" w:color="auto"/>
              <w:bottom w:val="single" w:sz="4" w:space="0" w:color="auto"/>
              <w:right w:val="single" w:sz="4" w:space="0" w:color="auto"/>
            </w:tcBorders>
            <w:vAlign w:val="center"/>
          </w:tcPr>
          <w:p w14:paraId="7FB37255" w14:textId="77777777" w:rsidR="008108F9" w:rsidRPr="008108F9" w:rsidRDefault="008108F9" w:rsidP="008108F9">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22362F1A"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Unitate de deshidratare a nămolului</w:t>
            </w:r>
          </w:p>
        </w:tc>
        <w:tc>
          <w:tcPr>
            <w:tcW w:w="1522" w:type="dxa"/>
            <w:tcBorders>
              <w:top w:val="single" w:sz="4" w:space="0" w:color="auto"/>
              <w:left w:val="single" w:sz="4" w:space="0" w:color="auto"/>
              <w:bottom w:val="single" w:sz="4" w:space="0" w:color="auto"/>
              <w:right w:val="single" w:sz="4" w:space="0" w:color="auto"/>
            </w:tcBorders>
          </w:tcPr>
          <w:p w14:paraId="13B9B49E" w14:textId="77777777" w:rsidR="008108F9" w:rsidRPr="008108F9" w:rsidRDefault="008108F9" w:rsidP="008108F9">
            <w:pPr>
              <w:spacing w:after="160" w:line="259" w:lineRule="auto"/>
              <w:rPr>
                <w:rFonts w:ascii="Arial Narrow" w:eastAsiaTheme="minorHAnsi" w:hAnsi="Arial Narrow" w:cs="Arial"/>
                <w:lang w:val="ro-RO"/>
              </w:rPr>
            </w:pPr>
            <w:proofErr w:type="spellStart"/>
            <w:r w:rsidRPr="008108F9">
              <w:rPr>
                <w:rFonts w:ascii="Arial Narrow" w:eastAsiaTheme="minorHAnsi" w:hAnsi="Arial Narrow" w:cs="Arial"/>
                <w:lang w:val="ro-RO"/>
              </w:rPr>
              <w:t>Danex</w:t>
            </w:r>
            <w:proofErr w:type="spellEnd"/>
          </w:p>
        </w:tc>
        <w:tc>
          <w:tcPr>
            <w:tcW w:w="896" w:type="dxa"/>
            <w:tcBorders>
              <w:top w:val="single" w:sz="4" w:space="0" w:color="auto"/>
              <w:left w:val="single" w:sz="4" w:space="0" w:color="auto"/>
              <w:bottom w:val="single" w:sz="4" w:space="0" w:color="auto"/>
              <w:right w:val="single" w:sz="4" w:space="0" w:color="auto"/>
            </w:tcBorders>
            <w:vAlign w:val="center"/>
          </w:tcPr>
          <w:p w14:paraId="5652BF67"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DN</w:t>
            </w:r>
          </w:p>
        </w:tc>
        <w:tc>
          <w:tcPr>
            <w:tcW w:w="1122" w:type="dxa"/>
            <w:tcBorders>
              <w:top w:val="single" w:sz="4" w:space="0" w:color="auto"/>
              <w:left w:val="single" w:sz="4" w:space="0" w:color="auto"/>
              <w:bottom w:val="single" w:sz="4" w:space="0" w:color="auto"/>
              <w:right w:val="single" w:sz="4" w:space="0" w:color="auto"/>
            </w:tcBorders>
            <w:vAlign w:val="center"/>
          </w:tcPr>
          <w:p w14:paraId="3F85C07D" w14:textId="77777777" w:rsidR="008108F9" w:rsidRPr="008108F9" w:rsidRDefault="008108F9" w:rsidP="008108F9">
            <w:pPr>
              <w:spacing w:after="160" w:line="259" w:lineRule="auto"/>
              <w:rPr>
                <w:rFonts w:ascii="Arial Narrow" w:eastAsiaTheme="minorHAnsi" w:hAnsi="Arial Narrow" w:cs="Arial"/>
                <w:lang w:val="ro-RO"/>
              </w:rPr>
            </w:pPr>
            <w:r w:rsidRPr="008108F9">
              <w:rPr>
                <w:rFonts w:ascii="Arial Narrow" w:eastAsiaTheme="minorHAnsi" w:hAnsi="Arial Narrow" w:cs="Arial"/>
                <w:lang w:val="ro-RO"/>
              </w:rPr>
              <w:t>XX_AQS_DL_TTN_DN</w:t>
            </w:r>
          </w:p>
        </w:tc>
        <w:tc>
          <w:tcPr>
            <w:tcW w:w="1154" w:type="dxa"/>
            <w:tcBorders>
              <w:top w:val="single" w:sz="4" w:space="0" w:color="auto"/>
              <w:left w:val="single" w:sz="4" w:space="0" w:color="auto"/>
              <w:bottom w:val="single" w:sz="4" w:space="0" w:color="auto"/>
              <w:right w:val="single" w:sz="4" w:space="0" w:color="auto"/>
            </w:tcBorders>
            <w:noWrap/>
          </w:tcPr>
          <w:p w14:paraId="09364EBC"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377352D"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0F3FBFA4"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1BA7A436"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095376D9"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62032464" w14:textId="77777777" w:rsidR="008108F9" w:rsidRPr="008108F9" w:rsidRDefault="008108F9" w:rsidP="008108F9">
            <w:pPr>
              <w:spacing w:after="160" w:line="259" w:lineRule="auto"/>
              <w:jc w:val="center"/>
              <w:rPr>
                <w:rFonts w:ascii="Arial Narrow" w:eastAsiaTheme="minorHAnsi" w:hAnsi="Arial Narrow" w:cs="Arial"/>
                <w:lang w:val="ro-RO"/>
              </w:rPr>
            </w:pPr>
            <w:r w:rsidRPr="008108F9">
              <w:rPr>
                <w:rFonts w:ascii="Arial Narrow" w:eastAsiaTheme="minorHAnsi" w:hAnsi="Arial Narrow" w:cs="Arial"/>
                <w:lang w:val="ro-RO"/>
              </w:rPr>
              <w:t>NU</w:t>
            </w:r>
          </w:p>
        </w:tc>
      </w:tr>
    </w:tbl>
    <w:p w14:paraId="0508ECE2" w14:textId="2878B3EE" w:rsidR="00D346BD" w:rsidRDefault="00D346BD">
      <w:pPr>
        <w:rPr>
          <w:b/>
          <w:color w:val="000000"/>
          <w:sz w:val="22"/>
          <w:lang w:val="ro-RO"/>
        </w:rPr>
      </w:pPr>
    </w:p>
    <w:p w14:paraId="399B7F50" w14:textId="77777777" w:rsidR="00D346BD" w:rsidRDefault="00D346BD">
      <w:pPr>
        <w:rPr>
          <w:b/>
          <w:color w:val="000000"/>
          <w:sz w:val="22"/>
          <w:lang w:val="ro-RO"/>
        </w:rPr>
      </w:pPr>
      <w:r>
        <w:rPr>
          <w:b/>
          <w:color w:val="000000"/>
          <w:sz w:val="22"/>
          <w:lang w:val="ro-RO"/>
        </w:rPr>
        <w:br w:type="page"/>
      </w:r>
    </w:p>
    <w:tbl>
      <w:tblPr>
        <w:tblpPr w:leftFromText="57" w:rightFromText="57" w:vertAnchor="text" w:tblpXSpec="center" w:tblpY="1"/>
        <w:tblOverlap w:val="never"/>
        <w:tblW w:w="14714" w:type="dxa"/>
        <w:tblLayout w:type="fixed"/>
        <w:tblCellMar>
          <w:left w:w="28" w:type="dxa"/>
          <w:right w:w="57" w:type="dxa"/>
        </w:tblCellMar>
        <w:tblLook w:val="04A0" w:firstRow="1" w:lastRow="0" w:firstColumn="1" w:lastColumn="0" w:noHBand="0" w:noVBand="1"/>
      </w:tblPr>
      <w:tblGrid>
        <w:gridCol w:w="461"/>
        <w:gridCol w:w="673"/>
        <w:gridCol w:w="1096"/>
        <w:gridCol w:w="1859"/>
        <w:gridCol w:w="1522"/>
        <w:gridCol w:w="896"/>
        <w:gridCol w:w="1122"/>
        <w:gridCol w:w="1154"/>
        <w:gridCol w:w="1154"/>
        <w:gridCol w:w="1154"/>
        <w:gridCol w:w="1171"/>
        <w:gridCol w:w="1279"/>
        <w:gridCol w:w="1173"/>
      </w:tblGrid>
      <w:tr w:rsidR="00D346BD" w:rsidRPr="00482964" w14:paraId="7E86DC9C" w14:textId="77777777" w:rsidTr="004B42A6">
        <w:trPr>
          <w:trHeight w:val="739"/>
        </w:trPr>
        <w:tc>
          <w:tcPr>
            <w:tcW w:w="14714" w:type="dxa"/>
            <w:gridSpan w:val="13"/>
            <w:tcBorders>
              <w:top w:val="nil"/>
              <w:left w:val="nil"/>
              <w:bottom w:val="single" w:sz="4" w:space="0" w:color="auto"/>
              <w:right w:val="nil"/>
            </w:tcBorders>
            <w:noWrap/>
            <w:vAlign w:val="center"/>
            <w:hideMark/>
          </w:tcPr>
          <w:p w14:paraId="79A17AB1" w14:textId="46786639" w:rsidR="00D346BD" w:rsidRPr="007E73F8" w:rsidRDefault="00D346BD" w:rsidP="004B42A6">
            <w:pPr>
              <w:spacing w:after="160" w:line="259" w:lineRule="auto"/>
              <w:rPr>
                <w:rFonts w:ascii="Arial Narrow" w:eastAsiaTheme="minorHAnsi" w:hAnsi="Arial Narrow" w:cs="Arial"/>
                <w:b/>
                <w:bCs/>
                <w:lang w:val="ro-RO"/>
              </w:rPr>
            </w:pPr>
            <w:r w:rsidRPr="00E17F9A">
              <w:rPr>
                <w:rFonts w:ascii="Arial Narrow" w:eastAsiaTheme="minorHAnsi" w:hAnsi="Arial Narrow" w:cs="Arial"/>
                <w:b/>
                <w:bCs/>
                <w:lang w:val="ro-RO"/>
              </w:rPr>
              <w:lastRenderedPageBreak/>
              <w:t>Tabelul nr.1</w:t>
            </w:r>
            <w:r w:rsidR="008C792B">
              <w:rPr>
                <w:rFonts w:ascii="Arial Narrow" w:eastAsiaTheme="minorHAnsi" w:hAnsi="Arial Narrow" w:cs="Arial"/>
                <w:b/>
                <w:bCs/>
                <w:lang w:val="ro-RO"/>
              </w:rPr>
              <w:t>5</w:t>
            </w:r>
            <w:r w:rsidRPr="00E17F9A">
              <w:rPr>
                <w:rFonts w:ascii="Arial Narrow" w:eastAsiaTheme="minorHAnsi" w:hAnsi="Arial Narrow" w:cs="Arial"/>
                <w:b/>
                <w:bCs/>
                <w:lang w:val="ro-RO"/>
              </w:rPr>
              <w:t xml:space="preserve">   Stația de epurare </w:t>
            </w:r>
            <w:proofErr w:type="spellStart"/>
            <w:r w:rsidRPr="00E17F9A">
              <w:rPr>
                <w:rFonts w:ascii="Arial Narrow" w:eastAsiaTheme="minorHAnsi" w:hAnsi="Arial Narrow" w:cs="Arial"/>
                <w:b/>
                <w:bCs/>
                <w:lang w:val="ro-RO"/>
              </w:rPr>
              <w:t>Sighisoara</w:t>
            </w:r>
            <w:proofErr w:type="spellEnd"/>
            <w:r w:rsidRPr="007E73F8">
              <w:rPr>
                <w:rFonts w:ascii="Arial Narrow" w:eastAsiaTheme="minorHAnsi" w:hAnsi="Arial Narrow" w:cs="Arial"/>
                <w:b/>
                <w:bCs/>
                <w:lang w:val="ro-RO"/>
              </w:rPr>
              <w:t xml:space="preserve"> </w:t>
            </w:r>
          </w:p>
          <w:p w14:paraId="42ECC6F8" w14:textId="77777777" w:rsidR="00D346BD" w:rsidRPr="007E73F8" w:rsidRDefault="00D346BD" w:rsidP="004B42A6">
            <w:pPr>
              <w:spacing w:after="160" w:line="259" w:lineRule="auto"/>
              <w:jc w:val="center"/>
              <w:rPr>
                <w:rFonts w:ascii="Arial Narrow" w:eastAsiaTheme="minorHAnsi" w:hAnsi="Arial Narrow" w:cs="Arial"/>
                <w:b/>
                <w:bCs/>
                <w:lang w:val="ro-RO"/>
              </w:rPr>
            </w:pPr>
          </w:p>
          <w:p w14:paraId="1099FCE0" w14:textId="77777777" w:rsidR="00D346BD" w:rsidRPr="007E73F8" w:rsidRDefault="00D346BD" w:rsidP="004B42A6">
            <w:pPr>
              <w:spacing w:after="160" w:line="259" w:lineRule="auto"/>
              <w:rPr>
                <w:rFonts w:ascii="Arial Narrow" w:eastAsiaTheme="minorHAnsi" w:hAnsi="Arial Narrow" w:cs="Arial"/>
                <w:b/>
                <w:bCs/>
                <w:lang w:val="ro-RO"/>
              </w:rPr>
            </w:pPr>
          </w:p>
        </w:tc>
      </w:tr>
      <w:tr w:rsidR="00D346BD" w:rsidRPr="007E73F8" w14:paraId="4C5058D3" w14:textId="77777777" w:rsidTr="004B42A6">
        <w:trPr>
          <w:trHeight w:val="619"/>
        </w:trPr>
        <w:tc>
          <w:tcPr>
            <w:tcW w:w="461" w:type="dxa"/>
            <w:vMerge w:val="restart"/>
            <w:tcBorders>
              <w:top w:val="single" w:sz="4" w:space="0" w:color="auto"/>
              <w:left w:val="single" w:sz="4" w:space="0" w:color="auto"/>
              <w:bottom w:val="single" w:sz="4" w:space="0" w:color="auto"/>
              <w:right w:val="single" w:sz="4" w:space="0" w:color="auto"/>
            </w:tcBorders>
            <w:vAlign w:val="center"/>
          </w:tcPr>
          <w:p w14:paraId="16CA5891" w14:textId="77777777" w:rsidR="00D346BD" w:rsidRPr="007E73F8" w:rsidRDefault="00D346BD" w:rsidP="004B42A6">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Nr.</w:t>
            </w:r>
          </w:p>
          <w:p w14:paraId="6BB46AF2" w14:textId="77777777" w:rsidR="00D346BD" w:rsidRPr="007E73F8" w:rsidRDefault="00D346BD" w:rsidP="004B42A6">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Crt.</w:t>
            </w:r>
          </w:p>
        </w:tc>
        <w:tc>
          <w:tcPr>
            <w:tcW w:w="673" w:type="dxa"/>
            <w:vMerge w:val="restart"/>
            <w:tcBorders>
              <w:top w:val="single" w:sz="4" w:space="0" w:color="auto"/>
              <w:left w:val="single" w:sz="4" w:space="0" w:color="auto"/>
              <w:bottom w:val="single" w:sz="4" w:space="0" w:color="auto"/>
              <w:right w:val="single" w:sz="4" w:space="0" w:color="auto"/>
            </w:tcBorders>
            <w:vAlign w:val="center"/>
          </w:tcPr>
          <w:p w14:paraId="0377AF91" w14:textId="77777777" w:rsidR="00D346BD" w:rsidRPr="007E73F8" w:rsidRDefault="00D346BD" w:rsidP="004B42A6">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Locație</w:t>
            </w:r>
          </w:p>
        </w:tc>
        <w:tc>
          <w:tcPr>
            <w:tcW w:w="1096" w:type="dxa"/>
            <w:vMerge w:val="restart"/>
            <w:tcBorders>
              <w:top w:val="single" w:sz="4" w:space="0" w:color="auto"/>
              <w:left w:val="single" w:sz="4" w:space="0" w:color="auto"/>
              <w:bottom w:val="single" w:sz="4" w:space="0" w:color="auto"/>
              <w:right w:val="single" w:sz="4" w:space="0" w:color="auto"/>
            </w:tcBorders>
            <w:vAlign w:val="center"/>
          </w:tcPr>
          <w:p w14:paraId="219705A6" w14:textId="77777777" w:rsidR="00D346BD" w:rsidRPr="007E73F8" w:rsidRDefault="00D346BD" w:rsidP="004B42A6">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Denumire proces</w:t>
            </w:r>
          </w:p>
        </w:tc>
        <w:tc>
          <w:tcPr>
            <w:tcW w:w="1859" w:type="dxa"/>
            <w:vMerge w:val="restart"/>
            <w:tcBorders>
              <w:top w:val="single" w:sz="4" w:space="0" w:color="auto"/>
              <w:left w:val="single" w:sz="4" w:space="0" w:color="auto"/>
              <w:bottom w:val="single" w:sz="4" w:space="0" w:color="auto"/>
              <w:right w:val="single" w:sz="4" w:space="0" w:color="auto"/>
            </w:tcBorders>
            <w:vAlign w:val="center"/>
          </w:tcPr>
          <w:p w14:paraId="39C07F15" w14:textId="77777777" w:rsidR="00D346BD" w:rsidRPr="007E73F8" w:rsidRDefault="00D346BD" w:rsidP="004B42A6">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Denumire echipament</w:t>
            </w:r>
          </w:p>
        </w:tc>
        <w:tc>
          <w:tcPr>
            <w:tcW w:w="1522" w:type="dxa"/>
            <w:vMerge w:val="restart"/>
            <w:tcBorders>
              <w:top w:val="single" w:sz="4" w:space="0" w:color="auto"/>
              <w:left w:val="single" w:sz="4" w:space="0" w:color="auto"/>
              <w:bottom w:val="single" w:sz="4" w:space="0" w:color="auto"/>
              <w:right w:val="single" w:sz="4" w:space="0" w:color="auto"/>
            </w:tcBorders>
          </w:tcPr>
          <w:p w14:paraId="28D810F0" w14:textId="77777777" w:rsidR="00D346BD" w:rsidRPr="007E73F8" w:rsidRDefault="00D346BD" w:rsidP="004B42A6">
            <w:pPr>
              <w:spacing w:after="160" w:line="259" w:lineRule="auto"/>
              <w:jc w:val="center"/>
              <w:rPr>
                <w:rFonts w:ascii="Arial Narrow" w:eastAsiaTheme="minorHAnsi" w:hAnsi="Arial Narrow" w:cs="Arial"/>
                <w:b/>
                <w:lang w:val="ro-RO"/>
              </w:rPr>
            </w:pPr>
          </w:p>
          <w:p w14:paraId="040E8588" w14:textId="77777777" w:rsidR="00D346BD" w:rsidRPr="007E73F8" w:rsidRDefault="00D346BD" w:rsidP="004B42A6">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Caracteristici tehnice &amp; producător</w:t>
            </w:r>
          </w:p>
        </w:tc>
        <w:tc>
          <w:tcPr>
            <w:tcW w:w="896" w:type="dxa"/>
            <w:vMerge w:val="restart"/>
            <w:tcBorders>
              <w:top w:val="single" w:sz="4" w:space="0" w:color="auto"/>
              <w:left w:val="single" w:sz="4" w:space="0" w:color="auto"/>
              <w:bottom w:val="single" w:sz="4" w:space="0" w:color="auto"/>
              <w:right w:val="single" w:sz="4" w:space="0" w:color="auto"/>
            </w:tcBorders>
            <w:vAlign w:val="center"/>
          </w:tcPr>
          <w:p w14:paraId="3C256AAE" w14:textId="77777777" w:rsidR="00D346BD" w:rsidRPr="007E73F8" w:rsidRDefault="00D346BD" w:rsidP="004B42A6">
            <w:pPr>
              <w:spacing w:after="160" w:line="259" w:lineRule="auto"/>
              <w:jc w:val="center"/>
              <w:rPr>
                <w:rFonts w:ascii="Arial Narrow" w:eastAsiaTheme="minorHAnsi" w:hAnsi="Arial Narrow" w:cs="Arial"/>
                <w:b/>
                <w:lang w:val="ro-RO"/>
              </w:rPr>
            </w:pPr>
            <w:proofErr w:type="spellStart"/>
            <w:r w:rsidRPr="007E73F8">
              <w:rPr>
                <w:rFonts w:ascii="Arial Narrow" w:eastAsiaTheme="minorHAnsi" w:hAnsi="Arial Narrow" w:cs="Arial"/>
                <w:b/>
                <w:lang w:val="ro-RO"/>
              </w:rPr>
              <w:t>Tag</w:t>
            </w:r>
            <w:proofErr w:type="spellEnd"/>
            <w:r w:rsidRPr="007E73F8">
              <w:rPr>
                <w:rFonts w:ascii="Arial Narrow" w:eastAsiaTheme="minorHAnsi" w:hAnsi="Arial Narrow" w:cs="Arial"/>
                <w:b/>
                <w:lang w:val="ro-RO"/>
              </w:rPr>
              <w:t xml:space="preserve"> </w:t>
            </w:r>
            <w:proofErr w:type="spellStart"/>
            <w:r w:rsidRPr="007E73F8">
              <w:rPr>
                <w:rFonts w:ascii="Arial Narrow" w:eastAsiaTheme="minorHAnsi" w:hAnsi="Arial Narrow" w:cs="Arial"/>
                <w:b/>
                <w:lang w:val="ro-RO"/>
              </w:rPr>
              <w:t>PTh</w:t>
            </w:r>
            <w:proofErr w:type="spellEnd"/>
          </w:p>
        </w:tc>
        <w:tc>
          <w:tcPr>
            <w:tcW w:w="1122" w:type="dxa"/>
            <w:vMerge w:val="restart"/>
            <w:tcBorders>
              <w:top w:val="single" w:sz="4" w:space="0" w:color="auto"/>
              <w:left w:val="single" w:sz="4" w:space="0" w:color="auto"/>
              <w:bottom w:val="single" w:sz="4" w:space="0" w:color="auto"/>
              <w:right w:val="single" w:sz="4" w:space="0" w:color="auto"/>
            </w:tcBorders>
            <w:vAlign w:val="center"/>
          </w:tcPr>
          <w:p w14:paraId="027A5880" w14:textId="77777777" w:rsidR="00D346BD" w:rsidRPr="007E73F8" w:rsidRDefault="00D346BD" w:rsidP="004B42A6">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Cod ID</w:t>
            </w:r>
          </w:p>
        </w:tc>
        <w:tc>
          <w:tcPr>
            <w:tcW w:w="3462" w:type="dxa"/>
            <w:gridSpan w:val="3"/>
            <w:tcBorders>
              <w:top w:val="single" w:sz="4" w:space="0" w:color="auto"/>
              <w:left w:val="single" w:sz="4" w:space="0" w:color="auto"/>
              <w:bottom w:val="single" w:sz="4" w:space="0" w:color="auto"/>
              <w:right w:val="single" w:sz="4" w:space="0" w:color="auto"/>
            </w:tcBorders>
            <w:vAlign w:val="center"/>
          </w:tcPr>
          <w:p w14:paraId="2AA1DE53" w14:textId="77777777" w:rsidR="00D346BD" w:rsidRPr="007E73F8" w:rsidRDefault="00D346BD" w:rsidP="004B42A6">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Mentenanța preventivă</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1EDAD5FF" w14:textId="77777777" w:rsidR="00D346BD" w:rsidRPr="007E73F8" w:rsidRDefault="00D346BD" w:rsidP="004B42A6">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Mentenanța corectivă</w:t>
            </w:r>
          </w:p>
        </w:tc>
      </w:tr>
      <w:tr w:rsidR="00D346BD" w:rsidRPr="007E73F8" w14:paraId="346BAA91" w14:textId="77777777" w:rsidTr="004B42A6">
        <w:trPr>
          <w:trHeight w:val="619"/>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416C718A" w14:textId="77777777" w:rsidR="00D346BD" w:rsidRPr="007E73F8" w:rsidRDefault="00D346BD" w:rsidP="004B42A6">
            <w:pPr>
              <w:spacing w:after="160" w:line="259" w:lineRule="auto"/>
              <w:jc w:val="center"/>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784CA1A2" w14:textId="77777777" w:rsidR="00D346BD" w:rsidRPr="007E73F8" w:rsidRDefault="00D346BD" w:rsidP="004B42A6">
            <w:pPr>
              <w:spacing w:after="160" w:line="259" w:lineRule="auto"/>
              <w:jc w:val="center"/>
              <w:rPr>
                <w:rFonts w:ascii="Arial Narrow" w:eastAsiaTheme="minorHAnsi" w:hAnsi="Arial Narrow" w:cs="Arial"/>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tcPr>
          <w:p w14:paraId="2EE1B046" w14:textId="77777777" w:rsidR="00D346BD" w:rsidRPr="007E73F8" w:rsidRDefault="00D346BD" w:rsidP="004B42A6">
            <w:pPr>
              <w:spacing w:after="160" w:line="259" w:lineRule="auto"/>
              <w:jc w:val="center"/>
              <w:rPr>
                <w:rFonts w:ascii="Arial Narrow" w:eastAsiaTheme="minorHAnsi" w:hAnsi="Arial Narrow" w:cs="Arial"/>
                <w:lang w:val="ro-RO"/>
              </w:rPr>
            </w:pPr>
          </w:p>
        </w:tc>
        <w:tc>
          <w:tcPr>
            <w:tcW w:w="1859" w:type="dxa"/>
            <w:vMerge/>
            <w:tcBorders>
              <w:top w:val="single" w:sz="4" w:space="0" w:color="auto"/>
              <w:left w:val="single" w:sz="4" w:space="0" w:color="auto"/>
              <w:bottom w:val="single" w:sz="4" w:space="0" w:color="auto"/>
              <w:right w:val="single" w:sz="4" w:space="0" w:color="auto"/>
            </w:tcBorders>
            <w:vAlign w:val="center"/>
          </w:tcPr>
          <w:p w14:paraId="233440FA" w14:textId="77777777" w:rsidR="00D346BD" w:rsidRPr="007E73F8" w:rsidRDefault="00D346BD" w:rsidP="004B42A6">
            <w:pPr>
              <w:spacing w:after="160" w:line="259" w:lineRule="auto"/>
              <w:jc w:val="center"/>
              <w:rPr>
                <w:rFonts w:ascii="Arial Narrow" w:eastAsiaTheme="minorHAnsi" w:hAnsi="Arial Narrow" w:cs="Arial"/>
                <w:lang w:val="ro-RO"/>
              </w:rPr>
            </w:pPr>
          </w:p>
        </w:tc>
        <w:tc>
          <w:tcPr>
            <w:tcW w:w="1522" w:type="dxa"/>
            <w:vMerge/>
            <w:tcBorders>
              <w:top w:val="single" w:sz="4" w:space="0" w:color="auto"/>
              <w:left w:val="single" w:sz="4" w:space="0" w:color="auto"/>
              <w:bottom w:val="single" w:sz="4" w:space="0" w:color="auto"/>
              <w:right w:val="single" w:sz="4" w:space="0" w:color="auto"/>
            </w:tcBorders>
          </w:tcPr>
          <w:p w14:paraId="26AD7E9A" w14:textId="77777777" w:rsidR="00D346BD" w:rsidRPr="007E73F8" w:rsidRDefault="00D346BD" w:rsidP="004B42A6">
            <w:pPr>
              <w:spacing w:after="160" w:line="259" w:lineRule="auto"/>
              <w:jc w:val="center"/>
              <w:rPr>
                <w:rFonts w:ascii="Arial Narrow" w:eastAsiaTheme="minorHAnsi" w:hAnsi="Arial Narrow" w:cs="Arial"/>
                <w:lang w:val="ro-RO"/>
              </w:rPr>
            </w:pPr>
          </w:p>
        </w:tc>
        <w:tc>
          <w:tcPr>
            <w:tcW w:w="896" w:type="dxa"/>
            <w:vMerge/>
            <w:tcBorders>
              <w:top w:val="single" w:sz="4" w:space="0" w:color="auto"/>
              <w:left w:val="single" w:sz="4" w:space="0" w:color="auto"/>
              <w:bottom w:val="single" w:sz="4" w:space="0" w:color="auto"/>
              <w:right w:val="single" w:sz="4" w:space="0" w:color="auto"/>
            </w:tcBorders>
            <w:vAlign w:val="center"/>
          </w:tcPr>
          <w:p w14:paraId="68DEB43B" w14:textId="77777777" w:rsidR="00D346BD" w:rsidRPr="007E73F8" w:rsidRDefault="00D346BD" w:rsidP="004B42A6">
            <w:pPr>
              <w:spacing w:after="160" w:line="259" w:lineRule="auto"/>
              <w:jc w:val="center"/>
              <w:rPr>
                <w:rFonts w:ascii="Arial Narrow" w:eastAsiaTheme="minorHAnsi" w:hAnsi="Arial Narrow" w:cs="Arial"/>
                <w:lang w:val="ro-RO"/>
              </w:rPr>
            </w:pPr>
          </w:p>
        </w:tc>
        <w:tc>
          <w:tcPr>
            <w:tcW w:w="1122" w:type="dxa"/>
            <w:vMerge/>
            <w:tcBorders>
              <w:top w:val="single" w:sz="4" w:space="0" w:color="auto"/>
              <w:left w:val="single" w:sz="4" w:space="0" w:color="auto"/>
              <w:bottom w:val="single" w:sz="4" w:space="0" w:color="auto"/>
              <w:right w:val="single" w:sz="4" w:space="0" w:color="auto"/>
            </w:tcBorders>
            <w:vAlign w:val="center"/>
          </w:tcPr>
          <w:p w14:paraId="42B536EA" w14:textId="77777777" w:rsidR="00D346BD" w:rsidRPr="007E73F8" w:rsidRDefault="00D346BD" w:rsidP="004B42A6">
            <w:pPr>
              <w:spacing w:after="160" w:line="259" w:lineRule="auto"/>
              <w:jc w:val="center"/>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vAlign w:val="center"/>
            <w:hideMark/>
          </w:tcPr>
          <w:p w14:paraId="3D089609" w14:textId="77777777" w:rsidR="00D346BD" w:rsidRPr="007E73F8" w:rsidRDefault="00D346BD" w:rsidP="004B42A6">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 xml:space="preserve">Monitorizare proces </w:t>
            </w:r>
          </w:p>
        </w:tc>
        <w:tc>
          <w:tcPr>
            <w:tcW w:w="1154" w:type="dxa"/>
            <w:tcBorders>
              <w:top w:val="single" w:sz="4" w:space="0" w:color="auto"/>
              <w:left w:val="single" w:sz="4" w:space="0" w:color="auto"/>
              <w:bottom w:val="single" w:sz="4" w:space="0" w:color="auto"/>
              <w:right w:val="single" w:sz="4" w:space="0" w:color="auto"/>
            </w:tcBorders>
          </w:tcPr>
          <w:p w14:paraId="0D70A7BF" w14:textId="77777777" w:rsidR="00D346BD" w:rsidRPr="007E73F8" w:rsidRDefault="00D346BD" w:rsidP="004B42A6">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Asistență tehnică distanță</w:t>
            </w:r>
          </w:p>
        </w:tc>
        <w:tc>
          <w:tcPr>
            <w:tcW w:w="1154" w:type="dxa"/>
            <w:tcBorders>
              <w:top w:val="single" w:sz="4" w:space="0" w:color="auto"/>
              <w:left w:val="single" w:sz="4" w:space="0" w:color="auto"/>
              <w:bottom w:val="single" w:sz="4" w:space="0" w:color="auto"/>
              <w:right w:val="single" w:sz="4" w:space="0" w:color="auto"/>
            </w:tcBorders>
            <w:noWrap/>
            <w:vAlign w:val="center"/>
            <w:hideMark/>
          </w:tcPr>
          <w:p w14:paraId="35E00103" w14:textId="77777777" w:rsidR="00D346BD" w:rsidRPr="007E73F8" w:rsidRDefault="00D346BD" w:rsidP="004B42A6">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 xml:space="preserve">Lucrări </w:t>
            </w:r>
          </w:p>
          <w:p w14:paraId="6D939386" w14:textId="77777777" w:rsidR="00D346BD" w:rsidRPr="007E73F8" w:rsidRDefault="00D346BD" w:rsidP="004B42A6">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preventive</w:t>
            </w:r>
          </w:p>
        </w:tc>
        <w:tc>
          <w:tcPr>
            <w:tcW w:w="1171" w:type="dxa"/>
            <w:tcBorders>
              <w:top w:val="single" w:sz="4" w:space="0" w:color="auto"/>
              <w:left w:val="single" w:sz="4" w:space="0" w:color="auto"/>
              <w:bottom w:val="single" w:sz="4" w:space="0" w:color="auto"/>
              <w:right w:val="single" w:sz="4" w:space="0" w:color="auto"/>
            </w:tcBorders>
            <w:vAlign w:val="center"/>
            <w:hideMark/>
          </w:tcPr>
          <w:p w14:paraId="518F67CD" w14:textId="77777777" w:rsidR="00D346BD" w:rsidRPr="007E73F8" w:rsidRDefault="00D346BD" w:rsidP="004B42A6">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Actualizare documentație</w:t>
            </w:r>
          </w:p>
        </w:tc>
        <w:tc>
          <w:tcPr>
            <w:tcW w:w="1279" w:type="dxa"/>
            <w:tcBorders>
              <w:top w:val="single" w:sz="4" w:space="0" w:color="auto"/>
              <w:left w:val="single" w:sz="4" w:space="0" w:color="auto"/>
              <w:bottom w:val="single" w:sz="4" w:space="0" w:color="auto"/>
              <w:right w:val="single" w:sz="4" w:space="0" w:color="auto"/>
            </w:tcBorders>
            <w:vAlign w:val="center"/>
            <w:hideMark/>
          </w:tcPr>
          <w:p w14:paraId="058E0183" w14:textId="77777777" w:rsidR="00D346BD" w:rsidRPr="007E73F8" w:rsidRDefault="00D346BD" w:rsidP="004B42A6">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Lucrări corective</w:t>
            </w:r>
          </w:p>
        </w:tc>
        <w:tc>
          <w:tcPr>
            <w:tcW w:w="1173" w:type="dxa"/>
            <w:tcBorders>
              <w:top w:val="single" w:sz="4" w:space="0" w:color="auto"/>
              <w:left w:val="single" w:sz="4" w:space="0" w:color="auto"/>
              <w:bottom w:val="single" w:sz="4" w:space="0" w:color="auto"/>
              <w:right w:val="single" w:sz="4" w:space="0" w:color="auto"/>
            </w:tcBorders>
            <w:vAlign w:val="center"/>
            <w:hideMark/>
          </w:tcPr>
          <w:p w14:paraId="33DCB07E" w14:textId="77777777" w:rsidR="00D346BD" w:rsidRPr="007E73F8" w:rsidRDefault="00D346BD" w:rsidP="004B42A6">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Piese de schimb</w:t>
            </w:r>
          </w:p>
        </w:tc>
      </w:tr>
      <w:tr w:rsidR="001A00F0" w:rsidRPr="00317C60" w14:paraId="1149AAD3"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17B3985" w14:textId="77777777" w:rsidR="001A00F0" w:rsidRPr="007E73F8" w:rsidRDefault="001A00F0" w:rsidP="001A00F0">
            <w:pPr>
              <w:numPr>
                <w:ilvl w:val="0"/>
                <w:numId w:val="48"/>
              </w:numPr>
              <w:spacing w:after="160" w:line="259" w:lineRule="auto"/>
              <w:rPr>
                <w:rFonts w:ascii="Arial Narrow" w:eastAsiaTheme="minorHAnsi" w:hAnsi="Arial Narrow" w:cs="Arial"/>
                <w:lang w:val="ro-RO"/>
              </w:rPr>
            </w:pPr>
          </w:p>
        </w:tc>
        <w:tc>
          <w:tcPr>
            <w:tcW w:w="673" w:type="dxa"/>
            <w:vMerge w:val="restart"/>
            <w:tcBorders>
              <w:top w:val="single" w:sz="4" w:space="0" w:color="auto"/>
              <w:left w:val="single" w:sz="4" w:space="0" w:color="auto"/>
              <w:bottom w:val="single" w:sz="4" w:space="0" w:color="auto"/>
              <w:right w:val="single" w:sz="4" w:space="0" w:color="auto"/>
            </w:tcBorders>
            <w:hideMark/>
          </w:tcPr>
          <w:p w14:paraId="0F5A69AD" w14:textId="77777777" w:rsidR="001A00F0" w:rsidRPr="007E73F8" w:rsidRDefault="001A00F0" w:rsidP="001A00F0">
            <w:pPr>
              <w:spacing w:after="160" w:line="259" w:lineRule="auto"/>
              <w:rPr>
                <w:rFonts w:ascii="Arial Narrow" w:eastAsiaTheme="minorHAnsi" w:hAnsi="Arial Narrow" w:cs="Arial"/>
                <w:b/>
                <w:bCs/>
                <w:lang w:val="ro-RO"/>
              </w:rPr>
            </w:pPr>
            <w:r w:rsidRPr="007E73F8">
              <w:rPr>
                <w:rFonts w:ascii="Arial Narrow" w:eastAsiaTheme="minorHAnsi" w:hAnsi="Arial Narrow" w:cs="Arial"/>
                <w:b/>
                <w:bCs/>
                <w:sz w:val="18"/>
                <w:szCs w:val="18"/>
                <w:lang w:val="ro-RO"/>
              </w:rPr>
              <w:t xml:space="preserve">Stația de epurare </w:t>
            </w:r>
            <w:proofErr w:type="spellStart"/>
            <w:r>
              <w:rPr>
                <w:rFonts w:ascii="Arial Narrow" w:eastAsiaTheme="minorHAnsi" w:hAnsi="Arial Narrow" w:cs="Arial"/>
                <w:b/>
                <w:bCs/>
                <w:sz w:val="18"/>
                <w:szCs w:val="18"/>
                <w:lang w:val="ro-RO"/>
              </w:rPr>
              <w:t>Sighisoara</w:t>
            </w:r>
            <w:proofErr w:type="spellEnd"/>
          </w:p>
        </w:tc>
        <w:tc>
          <w:tcPr>
            <w:tcW w:w="1096" w:type="dxa"/>
            <w:vMerge w:val="restart"/>
            <w:tcBorders>
              <w:top w:val="single" w:sz="4" w:space="0" w:color="auto"/>
              <w:left w:val="single" w:sz="4" w:space="0" w:color="auto"/>
              <w:right w:val="single" w:sz="4" w:space="0" w:color="auto"/>
            </w:tcBorders>
            <w:hideMark/>
          </w:tcPr>
          <w:p w14:paraId="1A94DAD5" w14:textId="77777777" w:rsidR="001A00F0" w:rsidRPr="00004526" w:rsidRDefault="001A00F0" w:rsidP="001A00F0">
            <w:pPr>
              <w:spacing w:after="160" w:line="259" w:lineRule="auto"/>
              <w:rPr>
                <w:rFonts w:ascii="Arial Narrow" w:eastAsiaTheme="minorHAnsi" w:hAnsi="Arial Narrow" w:cs="Arial"/>
                <w:lang w:val="it-CH"/>
              </w:rPr>
            </w:pPr>
            <w:r w:rsidRPr="00004526">
              <w:rPr>
                <w:rFonts w:ascii="Arial Narrow" w:eastAsiaTheme="minorHAnsi" w:hAnsi="Arial Narrow" w:cs="Arial"/>
                <w:b/>
                <w:bCs/>
                <w:lang w:val="it-CH"/>
              </w:rPr>
              <w:t>Ob.01 – Deversor intrare Staţie de epurare</w:t>
            </w:r>
          </w:p>
        </w:tc>
        <w:tc>
          <w:tcPr>
            <w:tcW w:w="1859" w:type="dxa"/>
            <w:tcBorders>
              <w:top w:val="single" w:sz="4" w:space="0" w:color="auto"/>
              <w:left w:val="single" w:sz="4" w:space="0" w:color="auto"/>
              <w:bottom w:val="single" w:sz="4" w:space="0" w:color="auto"/>
              <w:right w:val="single" w:sz="4" w:space="0" w:color="auto"/>
            </w:tcBorders>
            <w:vAlign w:val="center"/>
            <w:hideMark/>
          </w:tcPr>
          <w:p w14:paraId="5B9BCDB5" w14:textId="77777777" w:rsidR="001A00F0" w:rsidRPr="00317C60" w:rsidRDefault="001A00F0" w:rsidP="001A00F0">
            <w:pPr>
              <w:spacing w:after="160" w:line="259" w:lineRule="auto"/>
              <w:rPr>
                <w:rFonts w:ascii="Arial Narrow" w:eastAsiaTheme="minorHAnsi" w:hAnsi="Arial Narrow" w:cs="Arial"/>
                <w:lang w:val="ro-RO"/>
              </w:rPr>
            </w:pPr>
            <w:proofErr w:type="spellStart"/>
            <w:r>
              <w:rPr>
                <w:rFonts w:ascii="Arial Narrow" w:eastAsiaTheme="minorHAnsi" w:hAnsi="Arial Narrow" w:cs="Arial"/>
                <w:lang w:val="en-GB"/>
              </w:rPr>
              <w:t>S</w:t>
            </w:r>
            <w:r w:rsidRPr="00317C60">
              <w:rPr>
                <w:rFonts w:ascii="Arial Narrow" w:eastAsiaTheme="minorHAnsi" w:hAnsi="Arial Narrow" w:cs="Arial"/>
                <w:lang w:val="en-GB"/>
              </w:rPr>
              <w:t>tăvilar</w:t>
            </w:r>
            <w:proofErr w:type="spellEnd"/>
            <w:r w:rsidRPr="00317C60">
              <w:rPr>
                <w:rFonts w:ascii="Arial Narrow" w:eastAsiaTheme="minorHAnsi" w:hAnsi="Arial Narrow" w:cs="Arial"/>
                <w:lang w:val="en-GB"/>
              </w:rPr>
              <w:t xml:space="preserve"> din inox cu </w:t>
            </w:r>
            <w:proofErr w:type="spellStart"/>
            <w:r w:rsidRPr="00317C60">
              <w:rPr>
                <w:rFonts w:ascii="Arial Narrow" w:eastAsiaTheme="minorHAnsi" w:hAnsi="Arial Narrow" w:cs="Arial"/>
                <w:lang w:val="en-GB"/>
              </w:rPr>
              <w:t>actionare</w:t>
            </w:r>
            <w:proofErr w:type="spellEnd"/>
            <w:r w:rsidRPr="00317C60">
              <w:rPr>
                <w:rFonts w:ascii="Arial Narrow" w:eastAsiaTheme="minorHAnsi" w:hAnsi="Arial Narrow" w:cs="Arial"/>
                <w:lang w:val="en-GB"/>
              </w:rPr>
              <w:t xml:space="preserve"> </w:t>
            </w:r>
            <w:proofErr w:type="spellStart"/>
            <w:r w:rsidRPr="00317C60">
              <w:rPr>
                <w:rFonts w:ascii="Arial Narrow" w:eastAsiaTheme="minorHAnsi" w:hAnsi="Arial Narrow" w:cs="Arial"/>
                <w:lang w:val="en-GB"/>
              </w:rPr>
              <w:t>electrică</w:t>
            </w:r>
            <w:proofErr w:type="spellEnd"/>
            <w:r w:rsidRPr="00317C60">
              <w:rPr>
                <w:rFonts w:ascii="Arial Narrow" w:eastAsiaTheme="minorHAnsi" w:hAnsi="Arial Narrow" w:cs="Arial"/>
                <w:lang w:val="en-GB"/>
              </w:rPr>
              <w:t xml:space="preserve"> , </w:t>
            </w:r>
            <w:proofErr w:type="spellStart"/>
            <w:r w:rsidRPr="00317C60">
              <w:rPr>
                <w:rFonts w:ascii="Arial Narrow" w:eastAsiaTheme="minorHAnsi" w:hAnsi="Arial Narrow" w:cs="Arial"/>
                <w:lang w:val="en-GB"/>
              </w:rPr>
              <w:t>pentru</w:t>
            </w:r>
            <w:proofErr w:type="spellEnd"/>
            <w:r w:rsidRPr="00317C60">
              <w:rPr>
                <w:rFonts w:ascii="Arial Narrow" w:eastAsiaTheme="minorHAnsi" w:hAnsi="Arial Narrow" w:cs="Arial"/>
                <w:lang w:val="en-GB"/>
              </w:rPr>
              <w:t xml:space="preserve"> canal, ovoid 1650/1100</w:t>
            </w:r>
          </w:p>
        </w:tc>
        <w:tc>
          <w:tcPr>
            <w:tcW w:w="1522" w:type="dxa"/>
            <w:tcBorders>
              <w:top w:val="single" w:sz="4" w:space="0" w:color="auto"/>
              <w:left w:val="single" w:sz="4" w:space="0" w:color="auto"/>
              <w:bottom w:val="single" w:sz="4" w:space="0" w:color="auto"/>
              <w:right w:val="single" w:sz="4" w:space="0" w:color="auto"/>
            </w:tcBorders>
          </w:tcPr>
          <w:p w14:paraId="032F78AB" w14:textId="77777777" w:rsidR="001A00F0" w:rsidRPr="00317C60" w:rsidRDefault="001A00F0" w:rsidP="001A00F0">
            <w:pPr>
              <w:spacing w:after="160" w:line="259" w:lineRule="auto"/>
              <w:jc w:val="center"/>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F34D86A" w14:textId="77777777" w:rsidR="001A00F0" w:rsidRPr="00317C60" w:rsidRDefault="001A00F0" w:rsidP="001A00F0">
            <w:pPr>
              <w:spacing w:after="160" w:line="259" w:lineRule="auto"/>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hideMark/>
          </w:tcPr>
          <w:p w14:paraId="395F3F5D" w14:textId="77777777" w:rsidR="001A00F0" w:rsidRPr="00317C60"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160EB000" w14:textId="4A5A3DAD" w:rsidR="001A00F0" w:rsidRPr="00317C60" w:rsidRDefault="001A00F0" w:rsidP="001A00F0">
            <w:pPr>
              <w:spacing w:after="160" w:line="259" w:lineRule="auto"/>
              <w:jc w:val="center"/>
              <w:rPr>
                <w:rFonts w:ascii="Arial Narrow" w:eastAsiaTheme="minorHAnsi" w:hAnsi="Arial Narrow" w:cs="Arial"/>
                <w:lang w:val="it-CH"/>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C82A1FA" w14:textId="3F63E381" w:rsidR="001A00F0" w:rsidRPr="00317C6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4A8CD394" w14:textId="1ABFB4F4" w:rsidR="001A00F0" w:rsidRPr="00317C6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79DB3DA" w14:textId="1FE1DF4C" w:rsidR="001A00F0" w:rsidRPr="00317C6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180978EE" w14:textId="3482A9A5" w:rsidR="001A00F0" w:rsidRPr="00317C6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3E7107EB" w14:textId="509509A4" w:rsidR="001A00F0" w:rsidRPr="00317C6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7E73F8" w14:paraId="4EEF7734"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22B1C12"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5AE0B9F3"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tcBorders>
              <w:left w:val="single" w:sz="4" w:space="0" w:color="auto"/>
              <w:bottom w:val="single" w:sz="4" w:space="0" w:color="auto"/>
              <w:right w:val="single" w:sz="4" w:space="0" w:color="auto"/>
            </w:tcBorders>
            <w:vAlign w:val="center"/>
            <w:hideMark/>
          </w:tcPr>
          <w:p w14:paraId="7A4A9031" w14:textId="77777777" w:rsidR="001A00F0" w:rsidRPr="007E73F8" w:rsidRDefault="001A00F0" w:rsidP="001A00F0">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198A9DBE" w14:textId="77777777" w:rsidR="001A00F0" w:rsidRPr="00317C60" w:rsidRDefault="001A00F0" w:rsidP="001A00F0">
            <w:pPr>
              <w:spacing w:after="160" w:line="259" w:lineRule="auto"/>
              <w:rPr>
                <w:rFonts w:ascii="Arial Narrow" w:eastAsiaTheme="minorHAnsi" w:hAnsi="Arial Narrow" w:cs="Arial"/>
                <w:lang w:val="it-CH"/>
              </w:rPr>
            </w:pPr>
            <w:r w:rsidRPr="00317C60">
              <w:rPr>
                <w:rFonts w:ascii="Arial Narrow" w:eastAsiaTheme="minorHAnsi" w:hAnsi="Arial Narrow" w:cs="Arial"/>
                <w:lang w:val="it-CH"/>
              </w:rPr>
              <w:t>Vana plata de perete din inox, pentru teavă Dn800, in caminY</w:t>
            </w:r>
          </w:p>
        </w:tc>
        <w:tc>
          <w:tcPr>
            <w:tcW w:w="1522" w:type="dxa"/>
            <w:tcBorders>
              <w:top w:val="single" w:sz="4" w:space="0" w:color="auto"/>
              <w:left w:val="single" w:sz="4" w:space="0" w:color="auto"/>
              <w:bottom w:val="single" w:sz="4" w:space="0" w:color="auto"/>
              <w:right w:val="single" w:sz="4" w:space="0" w:color="auto"/>
            </w:tcBorders>
          </w:tcPr>
          <w:p w14:paraId="75D231E6"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BD14762"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46AC33C6"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574AFD1C" w14:textId="0D4119DE"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72DCEE44" w14:textId="6F3FBE1A"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0AD9167" w14:textId="1AFF7385"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3DAFE912" w14:textId="68AB5FA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208D2A69" w14:textId="2F655AC6"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62A0D3F0" w14:textId="78635D9E"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7E73F8" w14:paraId="741ACEAF"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3BCD7A3"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0EA96893"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tcBorders>
              <w:left w:val="single" w:sz="4" w:space="0" w:color="auto"/>
              <w:bottom w:val="single" w:sz="4" w:space="0" w:color="auto"/>
              <w:right w:val="single" w:sz="4" w:space="0" w:color="auto"/>
            </w:tcBorders>
            <w:vAlign w:val="center"/>
          </w:tcPr>
          <w:p w14:paraId="141D9982" w14:textId="77777777" w:rsidR="001A00F0" w:rsidRPr="007E73F8" w:rsidRDefault="001A00F0" w:rsidP="001A00F0">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4E96DC5A" w14:textId="77777777" w:rsidR="001A00F0" w:rsidRPr="00317C60" w:rsidRDefault="001A00F0" w:rsidP="001A00F0">
            <w:pPr>
              <w:spacing w:after="160" w:line="259" w:lineRule="auto"/>
              <w:rPr>
                <w:rFonts w:ascii="Arial Narrow" w:eastAsiaTheme="minorHAnsi" w:hAnsi="Arial Narrow" w:cs="Arial"/>
                <w:lang w:val="it-CH"/>
              </w:rPr>
            </w:pPr>
            <w:r>
              <w:rPr>
                <w:rFonts w:ascii="Arial Narrow" w:eastAsiaTheme="minorHAnsi" w:hAnsi="Arial Narrow" w:cs="Arial"/>
                <w:lang w:val="it-CH"/>
              </w:rPr>
              <w:t>Debitmetru bypass</w:t>
            </w:r>
          </w:p>
        </w:tc>
        <w:tc>
          <w:tcPr>
            <w:tcW w:w="1522" w:type="dxa"/>
            <w:tcBorders>
              <w:top w:val="single" w:sz="4" w:space="0" w:color="auto"/>
              <w:left w:val="single" w:sz="4" w:space="0" w:color="auto"/>
              <w:bottom w:val="single" w:sz="4" w:space="0" w:color="auto"/>
              <w:right w:val="single" w:sz="4" w:space="0" w:color="auto"/>
            </w:tcBorders>
          </w:tcPr>
          <w:p w14:paraId="0C905785"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87A2F3C"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2272C0D4"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275C490D" w14:textId="170B612D"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1A6B4EDE" w14:textId="2A9BA8AE"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21BD57A4" w14:textId="30A2F0EE"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77D802DF" w14:textId="7601AC81"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34F30C1D" w14:textId="3943CD18"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6B248BF9" w14:textId="791FF1D9"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7E73F8" w14:paraId="18A563AC"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377F9E6"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CBABCCD"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val="restart"/>
            <w:tcBorders>
              <w:top w:val="single" w:sz="4" w:space="0" w:color="auto"/>
              <w:left w:val="single" w:sz="4" w:space="0" w:color="auto"/>
              <w:right w:val="single" w:sz="4" w:space="0" w:color="auto"/>
            </w:tcBorders>
            <w:hideMark/>
          </w:tcPr>
          <w:p w14:paraId="52E9F2EB" w14:textId="77777777" w:rsidR="001A00F0" w:rsidRPr="00004526" w:rsidRDefault="001A00F0" w:rsidP="001A00F0">
            <w:pPr>
              <w:spacing w:after="160" w:line="259" w:lineRule="auto"/>
              <w:rPr>
                <w:rFonts w:ascii="Arial Narrow" w:eastAsiaTheme="minorHAnsi" w:hAnsi="Arial Narrow" w:cs="Arial"/>
                <w:b/>
                <w:bCs/>
                <w:lang w:val="it-CH"/>
              </w:rPr>
            </w:pPr>
            <w:r w:rsidRPr="00004526">
              <w:rPr>
                <w:rFonts w:ascii="Arial Narrow" w:eastAsiaTheme="minorHAnsi" w:hAnsi="Arial Narrow" w:cs="Arial"/>
                <w:b/>
                <w:bCs/>
                <w:lang w:val="it-CH"/>
              </w:rPr>
              <w:t>Ob.02 – Bazin retenţie BR, statie de pompare SP2, grătar rar</w:t>
            </w:r>
          </w:p>
        </w:tc>
        <w:tc>
          <w:tcPr>
            <w:tcW w:w="1859" w:type="dxa"/>
            <w:tcBorders>
              <w:top w:val="single" w:sz="4" w:space="0" w:color="auto"/>
              <w:left w:val="single" w:sz="4" w:space="0" w:color="auto"/>
              <w:bottom w:val="single" w:sz="4" w:space="0" w:color="auto"/>
              <w:right w:val="single" w:sz="4" w:space="0" w:color="auto"/>
            </w:tcBorders>
            <w:vAlign w:val="center"/>
            <w:hideMark/>
          </w:tcPr>
          <w:p w14:paraId="7418F151"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317C60">
              <w:rPr>
                <w:rFonts w:ascii="Arial Narrow" w:eastAsiaTheme="minorHAnsi" w:hAnsi="Arial Narrow" w:cs="Arial"/>
                <w:lang w:val="en-GB"/>
              </w:rPr>
              <w:t>Grătar</w:t>
            </w:r>
            <w:proofErr w:type="spellEnd"/>
            <w:r w:rsidRPr="00317C60">
              <w:rPr>
                <w:rFonts w:ascii="Arial Narrow" w:eastAsiaTheme="minorHAnsi" w:hAnsi="Arial Narrow" w:cs="Arial"/>
                <w:lang w:val="en-GB"/>
              </w:rPr>
              <w:t xml:space="preserve"> </w:t>
            </w:r>
            <w:proofErr w:type="spellStart"/>
            <w:r w:rsidRPr="00317C60">
              <w:rPr>
                <w:rFonts w:ascii="Arial Narrow" w:eastAsiaTheme="minorHAnsi" w:hAnsi="Arial Narrow" w:cs="Arial"/>
                <w:lang w:val="en-GB"/>
              </w:rPr>
              <w:t>rar</w:t>
            </w:r>
            <w:proofErr w:type="spellEnd"/>
            <w:r w:rsidRPr="00317C60">
              <w:rPr>
                <w:rFonts w:ascii="Arial Narrow" w:eastAsiaTheme="minorHAnsi" w:hAnsi="Arial Narrow" w:cs="Arial"/>
                <w:lang w:val="en-GB"/>
              </w:rPr>
              <w:t xml:space="preserve"> cu </w:t>
            </w:r>
            <w:proofErr w:type="spellStart"/>
            <w:r w:rsidRPr="00317C60">
              <w:rPr>
                <w:rFonts w:ascii="Arial Narrow" w:eastAsiaTheme="minorHAnsi" w:hAnsi="Arial Narrow" w:cs="Arial"/>
                <w:lang w:val="en-GB"/>
              </w:rPr>
              <w:t>curăţire</w:t>
            </w:r>
            <w:proofErr w:type="spellEnd"/>
            <w:r w:rsidRPr="00317C60">
              <w:rPr>
                <w:rFonts w:ascii="Arial Narrow" w:eastAsiaTheme="minorHAnsi" w:hAnsi="Arial Narrow" w:cs="Arial"/>
                <w:lang w:val="en-GB"/>
              </w:rPr>
              <w:t xml:space="preserve"> </w:t>
            </w:r>
            <w:proofErr w:type="spellStart"/>
            <w:r w:rsidRPr="00317C60">
              <w:rPr>
                <w:rFonts w:ascii="Arial Narrow" w:eastAsiaTheme="minorHAnsi" w:hAnsi="Arial Narrow" w:cs="Arial"/>
                <w:lang w:val="en-GB"/>
              </w:rPr>
              <w:t>mecanică</w:t>
            </w:r>
            <w:proofErr w:type="spellEnd"/>
            <w:r w:rsidRPr="00317C60">
              <w:rPr>
                <w:rFonts w:ascii="Arial Narrow" w:eastAsiaTheme="minorHAnsi" w:hAnsi="Arial Narrow" w:cs="Arial"/>
                <w:lang w:val="en-GB"/>
              </w:rPr>
              <w:t>: d=80mm, Q=400l/s</w:t>
            </w:r>
          </w:p>
        </w:tc>
        <w:tc>
          <w:tcPr>
            <w:tcW w:w="1522" w:type="dxa"/>
            <w:tcBorders>
              <w:top w:val="single" w:sz="4" w:space="0" w:color="auto"/>
              <w:left w:val="single" w:sz="4" w:space="0" w:color="auto"/>
              <w:bottom w:val="single" w:sz="4" w:space="0" w:color="auto"/>
              <w:right w:val="single" w:sz="4" w:space="0" w:color="auto"/>
            </w:tcBorders>
          </w:tcPr>
          <w:p w14:paraId="7BEEA95B"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0DE40EDC"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GRD</w:t>
            </w:r>
          </w:p>
        </w:tc>
        <w:tc>
          <w:tcPr>
            <w:tcW w:w="1122" w:type="dxa"/>
            <w:tcBorders>
              <w:top w:val="single" w:sz="4" w:space="0" w:color="auto"/>
              <w:left w:val="single" w:sz="4" w:space="0" w:color="auto"/>
              <w:bottom w:val="single" w:sz="4" w:space="0" w:color="auto"/>
              <w:right w:val="single" w:sz="4" w:space="0" w:color="auto"/>
            </w:tcBorders>
            <w:vAlign w:val="center"/>
          </w:tcPr>
          <w:p w14:paraId="011AB8B6"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792CC6BA" w14:textId="3A98D21E"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5D0B8A5" w14:textId="05DDA63A"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734866AF" w14:textId="34B0F4EC"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3B98321F" w14:textId="343A78AF"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8C7B47D" w14:textId="7ACEA599"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00640877" w14:textId="61CA4A1C"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7E73F8" w14:paraId="20C64250"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BED77EF"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001EC162"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tcBorders>
              <w:top w:val="single" w:sz="4" w:space="0" w:color="auto"/>
              <w:left w:val="single" w:sz="4" w:space="0" w:color="auto"/>
              <w:right w:val="single" w:sz="4" w:space="0" w:color="auto"/>
            </w:tcBorders>
          </w:tcPr>
          <w:p w14:paraId="36ED8313" w14:textId="77777777" w:rsidR="001A00F0" w:rsidRPr="00317C60" w:rsidRDefault="001A00F0" w:rsidP="001A00F0">
            <w:pPr>
              <w:spacing w:after="160" w:line="259" w:lineRule="auto"/>
              <w:rPr>
                <w:rFonts w:ascii="Arial Narrow" w:eastAsiaTheme="minorHAnsi" w:hAnsi="Arial Narrow" w:cs="Arial"/>
                <w:b/>
                <w:bCs/>
                <w:lang w:val="en-GB"/>
              </w:rPr>
            </w:pPr>
          </w:p>
        </w:tc>
        <w:tc>
          <w:tcPr>
            <w:tcW w:w="1859" w:type="dxa"/>
            <w:tcBorders>
              <w:top w:val="single" w:sz="4" w:space="0" w:color="auto"/>
              <w:left w:val="single" w:sz="4" w:space="0" w:color="auto"/>
              <w:bottom w:val="single" w:sz="4" w:space="0" w:color="auto"/>
              <w:right w:val="single" w:sz="4" w:space="0" w:color="auto"/>
            </w:tcBorders>
            <w:vAlign w:val="center"/>
          </w:tcPr>
          <w:p w14:paraId="50CA4BC4" w14:textId="77777777" w:rsidR="001A00F0" w:rsidRPr="00317C60" w:rsidRDefault="001A00F0" w:rsidP="001A00F0">
            <w:pPr>
              <w:spacing w:after="160" w:line="259" w:lineRule="auto"/>
              <w:rPr>
                <w:rFonts w:ascii="Arial Narrow" w:eastAsiaTheme="minorHAnsi" w:hAnsi="Arial Narrow" w:cs="Arial"/>
                <w:lang w:val="en-GB"/>
              </w:rPr>
            </w:pPr>
            <w:r w:rsidRPr="005C6D54">
              <w:rPr>
                <w:rFonts w:ascii="Arial Narrow" w:eastAsiaTheme="minorHAnsi" w:hAnsi="Arial Narrow" w:cs="Arial"/>
                <w:lang w:val="en-GB"/>
              </w:rPr>
              <w:t xml:space="preserve">agitator </w:t>
            </w:r>
            <w:proofErr w:type="spellStart"/>
            <w:r w:rsidRPr="005C6D54">
              <w:rPr>
                <w:rFonts w:ascii="Arial Narrow" w:eastAsiaTheme="minorHAnsi" w:hAnsi="Arial Narrow" w:cs="Arial"/>
                <w:lang w:val="en-GB"/>
              </w:rPr>
              <w:t>submersibil</w:t>
            </w:r>
            <w:proofErr w:type="spellEnd"/>
            <w:r w:rsidRPr="005C6D54">
              <w:rPr>
                <w:rFonts w:ascii="Arial Narrow" w:eastAsiaTheme="minorHAnsi" w:hAnsi="Arial Narrow" w:cs="Arial"/>
                <w:lang w:val="en-GB"/>
              </w:rPr>
              <w:t xml:space="preserve"> </w:t>
            </w:r>
            <w:proofErr w:type="spellStart"/>
            <w:r w:rsidRPr="005C6D54">
              <w:rPr>
                <w:rFonts w:ascii="Arial Narrow" w:eastAsiaTheme="minorHAnsi" w:hAnsi="Arial Narrow" w:cs="Arial"/>
                <w:lang w:val="en-GB"/>
              </w:rPr>
              <w:t>bazin</w:t>
            </w:r>
            <w:proofErr w:type="spellEnd"/>
            <w:r w:rsidRPr="005C6D54">
              <w:rPr>
                <w:rFonts w:ascii="Arial Narrow" w:eastAsiaTheme="minorHAnsi" w:hAnsi="Arial Narrow" w:cs="Arial"/>
                <w:lang w:val="en-GB"/>
              </w:rPr>
              <w:t xml:space="preserve"> </w:t>
            </w:r>
            <w:proofErr w:type="spellStart"/>
            <w:r>
              <w:rPr>
                <w:rFonts w:ascii="Arial Narrow" w:eastAsiaTheme="minorHAnsi" w:hAnsi="Arial Narrow" w:cs="Arial"/>
                <w:lang w:val="en-GB"/>
              </w:rPr>
              <w:t>retentie</w:t>
            </w:r>
            <w:proofErr w:type="spellEnd"/>
            <w:r>
              <w:rPr>
                <w:rFonts w:ascii="Arial Narrow" w:eastAsiaTheme="minorHAnsi" w:hAnsi="Arial Narrow" w:cs="Arial"/>
                <w:lang w:val="en-GB"/>
              </w:rPr>
              <w:t xml:space="preserve"> 1</w:t>
            </w:r>
          </w:p>
        </w:tc>
        <w:tc>
          <w:tcPr>
            <w:tcW w:w="1522" w:type="dxa"/>
            <w:tcBorders>
              <w:top w:val="single" w:sz="4" w:space="0" w:color="auto"/>
              <w:left w:val="single" w:sz="4" w:space="0" w:color="auto"/>
              <w:bottom w:val="single" w:sz="4" w:space="0" w:color="auto"/>
              <w:right w:val="single" w:sz="4" w:space="0" w:color="auto"/>
            </w:tcBorders>
          </w:tcPr>
          <w:p w14:paraId="7BC97A96"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7B70CB44"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MX1 R</w:t>
            </w:r>
          </w:p>
        </w:tc>
        <w:tc>
          <w:tcPr>
            <w:tcW w:w="1122" w:type="dxa"/>
            <w:tcBorders>
              <w:top w:val="single" w:sz="4" w:space="0" w:color="auto"/>
              <w:left w:val="single" w:sz="4" w:space="0" w:color="auto"/>
              <w:bottom w:val="single" w:sz="4" w:space="0" w:color="auto"/>
              <w:right w:val="single" w:sz="4" w:space="0" w:color="auto"/>
            </w:tcBorders>
            <w:vAlign w:val="center"/>
          </w:tcPr>
          <w:p w14:paraId="3132FCCB"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C18D2CA" w14:textId="508AC318"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2F5B3719" w14:textId="0ED78EC5"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95D77E6" w14:textId="79FE358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71CD86C5" w14:textId="65BA4D99"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74B83A0F" w14:textId="258ECC58"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5A985373" w14:textId="6E2A2DF2"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7E73F8" w14:paraId="1E2152E1"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0EAC13D"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79043A9E"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tcBorders>
              <w:top w:val="single" w:sz="4" w:space="0" w:color="auto"/>
              <w:left w:val="single" w:sz="4" w:space="0" w:color="auto"/>
              <w:right w:val="single" w:sz="4" w:space="0" w:color="auto"/>
            </w:tcBorders>
          </w:tcPr>
          <w:p w14:paraId="3249AA2C" w14:textId="77777777" w:rsidR="001A00F0" w:rsidRPr="00317C60" w:rsidRDefault="001A00F0" w:rsidP="001A00F0">
            <w:pPr>
              <w:spacing w:after="160" w:line="259" w:lineRule="auto"/>
              <w:rPr>
                <w:rFonts w:ascii="Arial Narrow" w:eastAsiaTheme="minorHAnsi" w:hAnsi="Arial Narrow" w:cs="Arial"/>
                <w:b/>
                <w:bCs/>
                <w:lang w:val="en-GB"/>
              </w:rPr>
            </w:pPr>
          </w:p>
        </w:tc>
        <w:tc>
          <w:tcPr>
            <w:tcW w:w="1859" w:type="dxa"/>
            <w:tcBorders>
              <w:top w:val="single" w:sz="4" w:space="0" w:color="auto"/>
              <w:left w:val="single" w:sz="4" w:space="0" w:color="auto"/>
              <w:bottom w:val="single" w:sz="4" w:space="0" w:color="auto"/>
              <w:right w:val="single" w:sz="4" w:space="0" w:color="auto"/>
            </w:tcBorders>
            <w:vAlign w:val="center"/>
          </w:tcPr>
          <w:p w14:paraId="4F122DAE" w14:textId="77777777" w:rsidR="001A00F0" w:rsidRPr="005C6D54" w:rsidRDefault="001A00F0" w:rsidP="001A00F0">
            <w:pPr>
              <w:spacing w:after="160" w:line="259" w:lineRule="auto"/>
              <w:rPr>
                <w:rFonts w:ascii="Arial Narrow" w:eastAsiaTheme="minorHAnsi" w:hAnsi="Arial Narrow" w:cs="Arial"/>
                <w:lang w:val="en-GB"/>
              </w:rPr>
            </w:pPr>
            <w:r w:rsidRPr="005C6D54">
              <w:rPr>
                <w:rFonts w:ascii="Arial Narrow" w:eastAsiaTheme="minorHAnsi" w:hAnsi="Arial Narrow" w:cs="Arial"/>
                <w:lang w:val="en-GB"/>
              </w:rPr>
              <w:t xml:space="preserve">agitator </w:t>
            </w:r>
            <w:proofErr w:type="spellStart"/>
            <w:r w:rsidRPr="005C6D54">
              <w:rPr>
                <w:rFonts w:ascii="Arial Narrow" w:eastAsiaTheme="minorHAnsi" w:hAnsi="Arial Narrow" w:cs="Arial"/>
                <w:lang w:val="en-GB"/>
              </w:rPr>
              <w:t>submersibil</w:t>
            </w:r>
            <w:proofErr w:type="spellEnd"/>
            <w:r w:rsidRPr="005C6D54">
              <w:rPr>
                <w:rFonts w:ascii="Arial Narrow" w:eastAsiaTheme="minorHAnsi" w:hAnsi="Arial Narrow" w:cs="Arial"/>
                <w:lang w:val="en-GB"/>
              </w:rPr>
              <w:t xml:space="preserve"> </w:t>
            </w:r>
            <w:proofErr w:type="spellStart"/>
            <w:r w:rsidRPr="005C6D54">
              <w:rPr>
                <w:rFonts w:ascii="Arial Narrow" w:eastAsiaTheme="minorHAnsi" w:hAnsi="Arial Narrow" w:cs="Arial"/>
                <w:lang w:val="en-GB"/>
              </w:rPr>
              <w:t>bazin</w:t>
            </w:r>
            <w:proofErr w:type="spellEnd"/>
            <w:r w:rsidRPr="005C6D54">
              <w:rPr>
                <w:rFonts w:ascii="Arial Narrow" w:eastAsiaTheme="minorHAnsi" w:hAnsi="Arial Narrow" w:cs="Arial"/>
                <w:lang w:val="en-GB"/>
              </w:rPr>
              <w:t xml:space="preserve"> </w:t>
            </w:r>
            <w:proofErr w:type="spellStart"/>
            <w:r>
              <w:rPr>
                <w:rFonts w:ascii="Arial Narrow" w:eastAsiaTheme="minorHAnsi" w:hAnsi="Arial Narrow" w:cs="Arial"/>
                <w:lang w:val="en-GB"/>
              </w:rPr>
              <w:t>retentie</w:t>
            </w:r>
            <w:proofErr w:type="spellEnd"/>
            <w:r>
              <w:rPr>
                <w:rFonts w:ascii="Arial Narrow" w:eastAsiaTheme="minorHAnsi" w:hAnsi="Arial Narrow" w:cs="Arial"/>
                <w:lang w:val="en-GB"/>
              </w:rPr>
              <w:t xml:space="preserve"> 2</w:t>
            </w:r>
          </w:p>
        </w:tc>
        <w:tc>
          <w:tcPr>
            <w:tcW w:w="1522" w:type="dxa"/>
            <w:tcBorders>
              <w:top w:val="single" w:sz="4" w:space="0" w:color="auto"/>
              <w:left w:val="single" w:sz="4" w:space="0" w:color="auto"/>
              <w:bottom w:val="single" w:sz="4" w:space="0" w:color="auto"/>
              <w:right w:val="single" w:sz="4" w:space="0" w:color="auto"/>
            </w:tcBorders>
          </w:tcPr>
          <w:p w14:paraId="076F41EF"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52411982"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MX2 R</w:t>
            </w:r>
          </w:p>
        </w:tc>
        <w:tc>
          <w:tcPr>
            <w:tcW w:w="1122" w:type="dxa"/>
            <w:tcBorders>
              <w:top w:val="single" w:sz="4" w:space="0" w:color="auto"/>
              <w:left w:val="single" w:sz="4" w:space="0" w:color="auto"/>
              <w:bottom w:val="single" w:sz="4" w:space="0" w:color="auto"/>
              <w:right w:val="single" w:sz="4" w:space="0" w:color="auto"/>
            </w:tcBorders>
            <w:vAlign w:val="center"/>
          </w:tcPr>
          <w:p w14:paraId="267C6619"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D6586B5" w14:textId="019ED710" w:rsidR="001A00F0" w:rsidRPr="00004526"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AED7505" w14:textId="20DB6B23"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2AEFB2F" w14:textId="3A664F7D"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DE72706" w14:textId="7A688481"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47D0C8B4" w14:textId="0212CF53"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2FB06BB9" w14:textId="20ABEBB6"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7E73F8" w14:paraId="587B8FB2"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F753DD4"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4FD1E1C7"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tcBorders>
              <w:top w:val="single" w:sz="4" w:space="0" w:color="auto"/>
              <w:left w:val="single" w:sz="4" w:space="0" w:color="auto"/>
              <w:right w:val="single" w:sz="4" w:space="0" w:color="auto"/>
            </w:tcBorders>
          </w:tcPr>
          <w:p w14:paraId="41CF818F" w14:textId="77777777" w:rsidR="001A00F0" w:rsidRPr="00317C60" w:rsidRDefault="001A00F0" w:rsidP="001A00F0">
            <w:pPr>
              <w:spacing w:after="160" w:line="259" w:lineRule="auto"/>
              <w:rPr>
                <w:rFonts w:ascii="Arial Narrow" w:eastAsiaTheme="minorHAnsi" w:hAnsi="Arial Narrow" w:cs="Arial"/>
                <w:b/>
                <w:bCs/>
                <w:lang w:val="en-GB"/>
              </w:rPr>
            </w:pPr>
          </w:p>
        </w:tc>
        <w:tc>
          <w:tcPr>
            <w:tcW w:w="1859" w:type="dxa"/>
            <w:tcBorders>
              <w:top w:val="single" w:sz="4" w:space="0" w:color="auto"/>
              <w:left w:val="single" w:sz="4" w:space="0" w:color="auto"/>
              <w:bottom w:val="single" w:sz="4" w:space="0" w:color="auto"/>
              <w:right w:val="single" w:sz="4" w:space="0" w:color="auto"/>
            </w:tcBorders>
            <w:vAlign w:val="center"/>
          </w:tcPr>
          <w:p w14:paraId="50AA24DD" w14:textId="77777777" w:rsidR="001A00F0" w:rsidRPr="005C6D54" w:rsidRDefault="001A00F0" w:rsidP="001A00F0">
            <w:pPr>
              <w:spacing w:after="160" w:line="259" w:lineRule="auto"/>
              <w:rPr>
                <w:rFonts w:ascii="Arial Narrow" w:eastAsiaTheme="minorHAnsi" w:hAnsi="Arial Narrow" w:cs="Arial"/>
                <w:lang w:val="en-GB"/>
              </w:rPr>
            </w:pPr>
            <w:r w:rsidRPr="005C6D54">
              <w:rPr>
                <w:rFonts w:ascii="Arial Narrow" w:eastAsiaTheme="minorHAnsi" w:hAnsi="Arial Narrow" w:cs="Arial"/>
                <w:lang w:val="en-GB"/>
              </w:rPr>
              <w:t xml:space="preserve">agitator </w:t>
            </w:r>
            <w:proofErr w:type="spellStart"/>
            <w:r w:rsidRPr="005C6D54">
              <w:rPr>
                <w:rFonts w:ascii="Arial Narrow" w:eastAsiaTheme="minorHAnsi" w:hAnsi="Arial Narrow" w:cs="Arial"/>
                <w:lang w:val="en-GB"/>
              </w:rPr>
              <w:t>submersibil</w:t>
            </w:r>
            <w:proofErr w:type="spellEnd"/>
            <w:r w:rsidRPr="005C6D54">
              <w:rPr>
                <w:rFonts w:ascii="Arial Narrow" w:eastAsiaTheme="minorHAnsi" w:hAnsi="Arial Narrow" w:cs="Arial"/>
                <w:lang w:val="en-GB"/>
              </w:rPr>
              <w:t xml:space="preserve"> </w:t>
            </w:r>
            <w:proofErr w:type="spellStart"/>
            <w:r w:rsidRPr="005C6D54">
              <w:rPr>
                <w:rFonts w:ascii="Arial Narrow" w:eastAsiaTheme="minorHAnsi" w:hAnsi="Arial Narrow" w:cs="Arial"/>
                <w:lang w:val="en-GB"/>
              </w:rPr>
              <w:t>bazin</w:t>
            </w:r>
            <w:proofErr w:type="spellEnd"/>
            <w:r w:rsidRPr="005C6D54">
              <w:rPr>
                <w:rFonts w:ascii="Arial Narrow" w:eastAsiaTheme="minorHAnsi" w:hAnsi="Arial Narrow" w:cs="Arial"/>
                <w:lang w:val="en-GB"/>
              </w:rPr>
              <w:t xml:space="preserve"> </w:t>
            </w:r>
            <w:proofErr w:type="spellStart"/>
            <w:r>
              <w:rPr>
                <w:rFonts w:ascii="Arial Narrow" w:eastAsiaTheme="minorHAnsi" w:hAnsi="Arial Narrow" w:cs="Arial"/>
                <w:lang w:val="en-GB"/>
              </w:rPr>
              <w:t>retentie</w:t>
            </w:r>
            <w:proofErr w:type="spellEnd"/>
            <w:r>
              <w:rPr>
                <w:rFonts w:ascii="Arial Narrow" w:eastAsiaTheme="minorHAnsi" w:hAnsi="Arial Narrow" w:cs="Arial"/>
                <w:lang w:val="en-GB"/>
              </w:rPr>
              <w:t xml:space="preserve"> 3</w:t>
            </w:r>
          </w:p>
        </w:tc>
        <w:tc>
          <w:tcPr>
            <w:tcW w:w="1522" w:type="dxa"/>
            <w:tcBorders>
              <w:top w:val="single" w:sz="4" w:space="0" w:color="auto"/>
              <w:left w:val="single" w:sz="4" w:space="0" w:color="auto"/>
              <w:bottom w:val="single" w:sz="4" w:space="0" w:color="auto"/>
              <w:right w:val="single" w:sz="4" w:space="0" w:color="auto"/>
            </w:tcBorders>
          </w:tcPr>
          <w:p w14:paraId="2A550AED"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B90FB5E"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MX3 R</w:t>
            </w:r>
          </w:p>
        </w:tc>
        <w:tc>
          <w:tcPr>
            <w:tcW w:w="1122" w:type="dxa"/>
            <w:tcBorders>
              <w:top w:val="single" w:sz="4" w:space="0" w:color="auto"/>
              <w:left w:val="single" w:sz="4" w:space="0" w:color="auto"/>
              <w:bottom w:val="single" w:sz="4" w:space="0" w:color="auto"/>
              <w:right w:val="single" w:sz="4" w:space="0" w:color="auto"/>
            </w:tcBorders>
            <w:vAlign w:val="center"/>
          </w:tcPr>
          <w:p w14:paraId="240813C0"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64EA74FB" w14:textId="52CB71DA"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11969EEC" w14:textId="40B4A6F9"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A5B8020" w14:textId="772AF3AC"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34F34E7" w14:textId="4B22FD4F"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10AD3D44" w14:textId="31674CBB"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611407C9" w14:textId="4A8815C9"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7E73F8" w14:paraId="0E1A39A7"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7448C2A"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3BC1DB55"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tcBorders>
              <w:top w:val="single" w:sz="4" w:space="0" w:color="auto"/>
              <w:left w:val="single" w:sz="4" w:space="0" w:color="auto"/>
              <w:right w:val="single" w:sz="4" w:space="0" w:color="auto"/>
            </w:tcBorders>
          </w:tcPr>
          <w:p w14:paraId="17082EF0" w14:textId="77777777" w:rsidR="001A00F0" w:rsidRPr="00317C60" w:rsidRDefault="001A00F0" w:rsidP="001A00F0">
            <w:pPr>
              <w:spacing w:after="160" w:line="259" w:lineRule="auto"/>
              <w:rPr>
                <w:rFonts w:ascii="Arial Narrow" w:eastAsiaTheme="minorHAnsi" w:hAnsi="Arial Narrow" w:cs="Arial"/>
                <w:b/>
                <w:bCs/>
                <w:lang w:val="en-GB"/>
              </w:rPr>
            </w:pPr>
          </w:p>
        </w:tc>
        <w:tc>
          <w:tcPr>
            <w:tcW w:w="1859" w:type="dxa"/>
            <w:tcBorders>
              <w:top w:val="single" w:sz="4" w:space="0" w:color="auto"/>
              <w:left w:val="single" w:sz="4" w:space="0" w:color="auto"/>
              <w:bottom w:val="single" w:sz="4" w:space="0" w:color="auto"/>
              <w:right w:val="single" w:sz="4" w:space="0" w:color="auto"/>
            </w:tcBorders>
            <w:vAlign w:val="center"/>
          </w:tcPr>
          <w:p w14:paraId="2FFD659C" w14:textId="77777777" w:rsidR="001A00F0" w:rsidRPr="005C6D54" w:rsidRDefault="001A00F0" w:rsidP="001A00F0">
            <w:pPr>
              <w:spacing w:after="160" w:line="259" w:lineRule="auto"/>
              <w:rPr>
                <w:rFonts w:ascii="Arial Narrow" w:eastAsiaTheme="minorHAnsi" w:hAnsi="Arial Narrow" w:cs="Arial"/>
                <w:lang w:val="en-GB"/>
              </w:rPr>
            </w:pPr>
            <w:r w:rsidRPr="005C6D54">
              <w:rPr>
                <w:rFonts w:ascii="Arial Narrow" w:eastAsiaTheme="minorHAnsi" w:hAnsi="Arial Narrow" w:cs="Arial"/>
                <w:lang w:val="en-GB"/>
              </w:rPr>
              <w:t xml:space="preserve">agitator </w:t>
            </w:r>
            <w:proofErr w:type="spellStart"/>
            <w:r w:rsidRPr="005C6D54">
              <w:rPr>
                <w:rFonts w:ascii="Arial Narrow" w:eastAsiaTheme="minorHAnsi" w:hAnsi="Arial Narrow" w:cs="Arial"/>
                <w:lang w:val="en-GB"/>
              </w:rPr>
              <w:t>submersibil</w:t>
            </w:r>
            <w:proofErr w:type="spellEnd"/>
            <w:r w:rsidRPr="005C6D54">
              <w:rPr>
                <w:rFonts w:ascii="Arial Narrow" w:eastAsiaTheme="minorHAnsi" w:hAnsi="Arial Narrow" w:cs="Arial"/>
                <w:lang w:val="en-GB"/>
              </w:rPr>
              <w:t xml:space="preserve"> </w:t>
            </w:r>
            <w:proofErr w:type="spellStart"/>
            <w:r w:rsidRPr="005C6D54">
              <w:rPr>
                <w:rFonts w:ascii="Arial Narrow" w:eastAsiaTheme="minorHAnsi" w:hAnsi="Arial Narrow" w:cs="Arial"/>
                <w:lang w:val="en-GB"/>
              </w:rPr>
              <w:t>bazin</w:t>
            </w:r>
            <w:proofErr w:type="spellEnd"/>
            <w:r w:rsidRPr="005C6D54">
              <w:rPr>
                <w:rFonts w:ascii="Arial Narrow" w:eastAsiaTheme="minorHAnsi" w:hAnsi="Arial Narrow" w:cs="Arial"/>
                <w:lang w:val="en-GB"/>
              </w:rPr>
              <w:t xml:space="preserve"> </w:t>
            </w:r>
            <w:r>
              <w:rPr>
                <w:rFonts w:ascii="Arial Narrow" w:eastAsiaTheme="minorHAnsi" w:hAnsi="Arial Narrow" w:cs="Arial"/>
                <w:lang w:val="en-GB"/>
              </w:rPr>
              <w:t>retentive 4</w:t>
            </w:r>
          </w:p>
        </w:tc>
        <w:tc>
          <w:tcPr>
            <w:tcW w:w="1522" w:type="dxa"/>
            <w:tcBorders>
              <w:top w:val="single" w:sz="4" w:space="0" w:color="auto"/>
              <w:left w:val="single" w:sz="4" w:space="0" w:color="auto"/>
              <w:bottom w:val="single" w:sz="4" w:space="0" w:color="auto"/>
              <w:right w:val="single" w:sz="4" w:space="0" w:color="auto"/>
            </w:tcBorders>
          </w:tcPr>
          <w:p w14:paraId="272FE2E5"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73204122"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MX4 R</w:t>
            </w:r>
          </w:p>
        </w:tc>
        <w:tc>
          <w:tcPr>
            <w:tcW w:w="1122" w:type="dxa"/>
            <w:tcBorders>
              <w:top w:val="single" w:sz="4" w:space="0" w:color="auto"/>
              <w:left w:val="single" w:sz="4" w:space="0" w:color="auto"/>
              <w:bottom w:val="single" w:sz="4" w:space="0" w:color="auto"/>
              <w:right w:val="single" w:sz="4" w:space="0" w:color="auto"/>
            </w:tcBorders>
            <w:vAlign w:val="center"/>
          </w:tcPr>
          <w:p w14:paraId="376F9C4E"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4FCC25FD" w14:textId="7FBD1811"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65DA49F4" w14:textId="0D9664F5"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0253F6D4" w14:textId="1F16791C"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6A30C6AE" w14:textId="3C7F9E9A"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6C42ECBC" w14:textId="65EBBB71"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5E80CBE0" w14:textId="756DD0A5"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7E73F8" w14:paraId="79EE909F"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F227703"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83C828A"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tcBorders>
              <w:left w:val="single" w:sz="4" w:space="0" w:color="auto"/>
              <w:right w:val="single" w:sz="4" w:space="0" w:color="auto"/>
            </w:tcBorders>
            <w:vAlign w:val="center"/>
            <w:hideMark/>
          </w:tcPr>
          <w:p w14:paraId="14689072" w14:textId="77777777" w:rsidR="001A00F0" w:rsidRPr="007E73F8" w:rsidRDefault="001A00F0" w:rsidP="001A00F0">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0A7A349E"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317C60">
              <w:rPr>
                <w:rFonts w:ascii="Arial Narrow" w:eastAsiaTheme="minorHAnsi" w:hAnsi="Arial Narrow" w:cs="Arial"/>
                <w:lang w:val="en-GB"/>
              </w:rPr>
              <w:t>servoventil</w:t>
            </w:r>
            <w:proofErr w:type="spellEnd"/>
            <w:r w:rsidRPr="00317C60">
              <w:rPr>
                <w:rFonts w:ascii="Arial Narrow" w:eastAsiaTheme="minorHAnsi" w:hAnsi="Arial Narrow" w:cs="Arial"/>
                <w:lang w:val="en-GB"/>
              </w:rPr>
              <w:t xml:space="preserve"> Dn300</w:t>
            </w:r>
          </w:p>
        </w:tc>
        <w:tc>
          <w:tcPr>
            <w:tcW w:w="1522" w:type="dxa"/>
            <w:tcBorders>
              <w:top w:val="single" w:sz="4" w:space="0" w:color="auto"/>
              <w:left w:val="single" w:sz="4" w:space="0" w:color="auto"/>
              <w:bottom w:val="single" w:sz="4" w:space="0" w:color="auto"/>
              <w:right w:val="single" w:sz="4" w:space="0" w:color="auto"/>
            </w:tcBorders>
          </w:tcPr>
          <w:p w14:paraId="0D4144A7"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BF37770"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VER</w:t>
            </w:r>
          </w:p>
        </w:tc>
        <w:tc>
          <w:tcPr>
            <w:tcW w:w="1122" w:type="dxa"/>
            <w:tcBorders>
              <w:top w:val="single" w:sz="4" w:space="0" w:color="auto"/>
              <w:left w:val="single" w:sz="4" w:space="0" w:color="auto"/>
              <w:bottom w:val="single" w:sz="4" w:space="0" w:color="auto"/>
              <w:right w:val="single" w:sz="4" w:space="0" w:color="auto"/>
            </w:tcBorders>
            <w:vAlign w:val="center"/>
          </w:tcPr>
          <w:p w14:paraId="6639C313"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50FDA35E" w14:textId="031D8DF4"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2D712378" w14:textId="431C50E8"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686A6FA8" w14:textId="575B9311"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564A81A8" w14:textId="1B1C82C3"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035CED04" w14:textId="074A30FF"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EFD63E8" w14:textId="59B11F91"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7E73F8" w14:paraId="750ACA99"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02F1FB1"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3ADFB3ED"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tcBorders>
              <w:left w:val="single" w:sz="4" w:space="0" w:color="auto"/>
              <w:right w:val="single" w:sz="4" w:space="0" w:color="auto"/>
            </w:tcBorders>
            <w:vAlign w:val="center"/>
          </w:tcPr>
          <w:p w14:paraId="330650C8" w14:textId="77777777" w:rsidR="001A00F0" w:rsidRPr="007E73F8" w:rsidRDefault="001A00F0" w:rsidP="001A00F0">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1455DFA7"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317C60">
              <w:rPr>
                <w:rFonts w:ascii="Arial Narrow" w:eastAsiaTheme="minorHAnsi" w:hAnsi="Arial Narrow" w:cs="Arial"/>
                <w:lang w:val="en-GB"/>
              </w:rPr>
              <w:t>convertizor</w:t>
            </w:r>
            <w:proofErr w:type="spellEnd"/>
            <w:r w:rsidRPr="00317C60">
              <w:rPr>
                <w:rFonts w:ascii="Arial Narrow" w:eastAsiaTheme="minorHAnsi" w:hAnsi="Arial Narrow" w:cs="Arial"/>
                <w:lang w:val="en-GB"/>
              </w:rPr>
              <w:t xml:space="preserve"> de </w:t>
            </w:r>
            <w:proofErr w:type="spellStart"/>
            <w:r w:rsidRPr="00317C60">
              <w:rPr>
                <w:rFonts w:ascii="Arial Narrow" w:eastAsiaTheme="minorHAnsi" w:hAnsi="Arial Narrow" w:cs="Arial"/>
                <w:lang w:val="en-GB"/>
              </w:rPr>
              <w:t>frecventă</w:t>
            </w:r>
            <w:proofErr w:type="spellEnd"/>
            <w:r w:rsidRPr="00317C60">
              <w:rPr>
                <w:rFonts w:ascii="Arial Narrow" w:eastAsiaTheme="minorHAnsi" w:hAnsi="Arial Narrow" w:cs="Arial"/>
                <w:lang w:val="en-GB"/>
              </w:rPr>
              <w:t xml:space="preserve"> P=30kw</w:t>
            </w:r>
          </w:p>
        </w:tc>
        <w:tc>
          <w:tcPr>
            <w:tcW w:w="1522" w:type="dxa"/>
            <w:tcBorders>
              <w:top w:val="single" w:sz="4" w:space="0" w:color="auto"/>
              <w:left w:val="single" w:sz="4" w:space="0" w:color="auto"/>
              <w:bottom w:val="single" w:sz="4" w:space="0" w:color="auto"/>
              <w:right w:val="single" w:sz="4" w:space="0" w:color="auto"/>
            </w:tcBorders>
          </w:tcPr>
          <w:p w14:paraId="3D71B8B9"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EC86DBE"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7A26F85F"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4413595C" w14:textId="6E1A80E4"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3557FA36" w14:textId="7F03A219"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0B26B0A7" w14:textId="324BFF3B"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6653B1A2" w14:textId="039FF971"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33D2922F" w14:textId="16D33709"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303ED1FE" w14:textId="6A3D9364"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7E73F8" w14:paraId="62B2A158"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A0B3ACE"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5BDBC7FA"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tcBorders>
              <w:left w:val="single" w:sz="4" w:space="0" w:color="auto"/>
              <w:right w:val="single" w:sz="4" w:space="0" w:color="auto"/>
            </w:tcBorders>
            <w:vAlign w:val="center"/>
          </w:tcPr>
          <w:p w14:paraId="1993A52E" w14:textId="77777777" w:rsidR="001A00F0" w:rsidRPr="007E73F8" w:rsidRDefault="001A00F0" w:rsidP="001A00F0">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503483A4" w14:textId="77777777" w:rsidR="001A00F0" w:rsidRPr="00317C60" w:rsidRDefault="001A00F0" w:rsidP="001A00F0">
            <w:pPr>
              <w:spacing w:after="160" w:line="259" w:lineRule="auto"/>
              <w:rPr>
                <w:rFonts w:ascii="Arial Narrow" w:eastAsiaTheme="minorHAnsi" w:hAnsi="Arial Narrow" w:cs="Arial"/>
                <w:lang w:val="en-GB"/>
              </w:rPr>
            </w:pPr>
            <w:proofErr w:type="spellStart"/>
            <w:r w:rsidRPr="00317C60">
              <w:rPr>
                <w:rFonts w:ascii="Arial Narrow" w:eastAsiaTheme="minorHAnsi" w:hAnsi="Arial Narrow" w:cs="Arial"/>
                <w:lang w:val="en-GB"/>
              </w:rPr>
              <w:t>convertizor</w:t>
            </w:r>
            <w:proofErr w:type="spellEnd"/>
            <w:r w:rsidRPr="00317C60">
              <w:rPr>
                <w:rFonts w:ascii="Arial Narrow" w:eastAsiaTheme="minorHAnsi" w:hAnsi="Arial Narrow" w:cs="Arial"/>
                <w:lang w:val="en-GB"/>
              </w:rPr>
              <w:t xml:space="preserve"> de </w:t>
            </w:r>
            <w:proofErr w:type="spellStart"/>
            <w:r w:rsidRPr="00317C60">
              <w:rPr>
                <w:rFonts w:ascii="Arial Narrow" w:eastAsiaTheme="minorHAnsi" w:hAnsi="Arial Narrow" w:cs="Arial"/>
                <w:lang w:val="en-GB"/>
              </w:rPr>
              <w:t>frecventă</w:t>
            </w:r>
            <w:proofErr w:type="spellEnd"/>
            <w:r w:rsidRPr="00317C60">
              <w:rPr>
                <w:rFonts w:ascii="Arial Narrow" w:eastAsiaTheme="minorHAnsi" w:hAnsi="Arial Narrow" w:cs="Arial"/>
                <w:lang w:val="en-GB"/>
              </w:rPr>
              <w:t xml:space="preserve"> P=30kw</w:t>
            </w:r>
          </w:p>
        </w:tc>
        <w:tc>
          <w:tcPr>
            <w:tcW w:w="1522" w:type="dxa"/>
            <w:tcBorders>
              <w:top w:val="single" w:sz="4" w:space="0" w:color="auto"/>
              <w:left w:val="single" w:sz="4" w:space="0" w:color="auto"/>
              <w:bottom w:val="single" w:sz="4" w:space="0" w:color="auto"/>
              <w:right w:val="single" w:sz="4" w:space="0" w:color="auto"/>
            </w:tcBorders>
          </w:tcPr>
          <w:p w14:paraId="09AB11AF"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02D217A8"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50E23A88"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11EC5D96" w14:textId="617D3736"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33CEF65F" w14:textId="16A41110"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25CE5ACD" w14:textId="44912C14"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787E3E77" w14:textId="2326CB79"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1E2F4CD3" w14:textId="3C658AEF"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7A2FC38" w14:textId="0E777E40"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7E73F8" w14:paraId="793011C6"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9E4A53A"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53A3905D"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tcBorders>
              <w:left w:val="single" w:sz="4" w:space="0" w:color="auto"/>
              <w:right w:val="single" w:sz="4" w:space="0" w:color="auto"/>
            </w:tcBorders>
            <w:vAlign w:val="center"/>
          </w:tcPr>
          <w:p w14:paraId="44E62803" w14:textId="77777777" w:rsidR="001A00F0" w:rsidRPr="007E73F8" w:rsidRDefault="001A00F0" w:rsidP="001A00F0">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4C99C7F7" w14:textId="77777777" w:rsidR="001A00F0" w:rsidRPr="00317C60" w:rsidRDefault="001A00F0" w:rsidP="001A00F0">
            <w:pPr>
              <w:spacing w:after="160" w:line="259" w:lineRule="auto"/>
              <w:rPr>
                <w:rFonts w:ascii="Arial Narrow" w:eastAsiaTheme="minorHAnsi" w:hAnsi="Arial Narrow" w:cs="Arial"/>
                <w:lang w:val="en-GB"/>
              </w:rPr>
            </w:pPr>
            <w:proofErr w:type="spellStart"/>
            <w:r w:rsidRPr="00317C60">
              <w:rPr>
                <w:rFonts w:ascii="Arial Narrow" w:eastAsiaTheme="minorHAnsi" w:hAnsi="Arial Narrow" w:cs="Arial"/>
                <w:lang w:val="en-GB"/>
              </w:rPr>
              <w:t>convertizor</w:t>
            </w:r>
            <w:proofErr w:type="spellEnd"/>
            <w:r w:rsidRPr="00317C60">
              <w:rPr>
                <w:rFonts w:ascii="Arial Narrow" w:eastAsiaTheme="minorHAnsi" w:hAnsi="Arial Narrow" w:cs="Arial"/>
                <w:lang w:val="en-GB"/>
              </w:rPr>
              <w:t xml:space="preserve"> de </w:t>
            </w:r>
            <w:proofErr w:type="spellStart"/>
            <w:r w:rsidRPr="00317C60">
              <w:rPr>
                <w:rFonts w:ascii="Arial Narrow" w:eastAsiaTheme="minorHAnsi" w:hAnsi="Arial Narrow" w:cs="Arial"/>
                <w:lang w:val="en-GB"/>
              </w:rPr>
              <w:t>frecventă</w:t>
            </w:r>
            <w:proofErr w:type="spellEnd"/>
            <w:r w:rsidRPr="00317C60">
              <w:rPr>
                <w:rFonts w:ascii="Arial Narrow" w:eastAsiaTheme="minorHAnsi" w:hAnsi="Arial Narrow" w:cs="Arial"/>
                <w:lang w:val="en-GB"/>
              </w:rPr>
              <w:t xml:space="preserve"> P=30kw</w:t>
            </w:r>
          </w:p>
        </w:tc>
        <w:tc>
          <w:tcPr>
            <w:tcW w:w="1522" w:type="dxa"/>
            <w:tcBorders>
              <w:top w:val="single" w:sz="4" w:space="0" w:color="auto"/>
              <w:left w:val="single" w:sz="4" w:space="0" w:color="auto"/>
              <w:bottom w:val="single" w:sz="4" w:space="0" w:color="auto"/>
              <w:right w:val="single" w:sz="4" w:space="0" w:color="auto"/>
            </w:tcBorders>
          </w:tcPr>
          <w:p w14:paraId="42993682"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0ACCE2A9"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7120212B"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78A55C2A" w14:textId="59294951"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7ACDA6AC" w14:textId="1CB1D4BF"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3E801895" w14:textId="1C3D62E5"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533BEEF5" w14:textId="12A0C950"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3D4B1D3F" w14:textId="68A2C364"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05ADD77A" w14:textId="657F533D"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7E73F8" w14:paraId="6BCE4A3B"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426CA72"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1F315873"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val="restart"/>
            <w:tcBorders>
              <w:top w:val="single" w:sz="4" w:space="0" w:color="auto"/>
              <w:left w:val="single" w:sz="4" w:space="0" w:color="auto"/>
              <w:right w:val="single" w:sz="4" w:space="0" w:color="auto"/>
            </w:tcBorders>
            <w:hideMark/>
          </w:tcPr>
          <w:p w14:paraId="431AEFDF" w14:textId="77777777" w:rsidR="001A00F0" w:rsidRPr="005C6D54" w:rsidRDefault="001A00F0" w:rsidP="001A00F0">
            <w:pPr>
              <w:spacing w:after="160" w:line="259" w:lineRule="auto"/>
              <w:rPr>
                <w:rFonts w:ascii="Arial Narrow" w:eastAsiaTheme="minorHAnsi" w:hAnsi="Arial Narrow" w:cstheme="minorBidi"/>
                <w:b/>
                <w:bCs/>
                <w:lang w:val="it-CH"/>
              </w:rPr>
            </w:pPr>
            <w:r w:rsidRPr="005C6D54">
              <w:rPr>
                <w:rFonts w:ascii="Arial Narrow" w:eastAsiaTheme="minorHAnsi" w:hAnsi="Arial Narrow" w:cstheme="minorBidi"/>
                <w:b/>
                <w:bCs/>
                <w:lang w:val="it-CH"/>
              </w:rPr>
              <w:t>Ob.03. –Grătare rare si fine</w:t>
            </w:r>
          </w:p>
        </w:tc>
        <w:tc>
          <w:tcPr>
            <w:tcW w:w="1859" w:type="dxa"/>
            <w:tcBorders>
              <w:top w:val="single" w:sz="4" w:space="0" w:color="auto"/>
              <w:left w:val="single" w:sz="4" w:space="0" w:color="auto"/>
              <w:bottom w:val="single" w:sz="4" w:space="0" w:color="auto"/>
              <w:right w:val="single" w:sz="4" w:space="0" w:color="auto"/>
            </w:tcBorders>
            <w:vAlign w:val="center"/>
            <w:hideMark/>
          </w:tcPr>
          <w:p w14:paraId="7B710B69"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5C6D54">
              <w:rPr>
                <w:rFonts w:ascii="Arial Narrow" w:eastAsiaTheme="minorHAnsi" w:hAnsi="Arial Narrow" w:cs="Arial"/>
                <w:lang w:val="en-GB"/>
              </w:rPr>
              <w:t>grătar</w:t>
            </w:r>
            <w:proofErr w:type="spellEnd"/>
            <w:r w:rsidRPr="005C6D54">
              <w:rPr>
                <w:rFonts w:ascii="Arial Narrow" w:eastAsiaTheme="minorHAnsi" w:hAnsi="Arial Narrow" w:cs="Arial"/>
                <w:lang w:val="en-GB"/>
              </w:rPr>
              <w:t xml:space="preserve"> </w:t>
            </w:r>
            <w:proofErr w:type="spellStart"/>
            <w:r w:rsidRPr="005C6D54">
              <w:rPr>
                <w:rFonts w:ascii="Arial Narrow" w:eastAsiaTheme="minorHAnsi" w:hAnsi="Arial Narrow" w:cs="Arial"/>
                <w:lang w:val="en-GB"/>
              </w:rPr>
              <w:t>rar</w:t>
            </w:r>
            <w:proofErr w:type="spellEnd"/>
            <w:r w:rsidRPr="005C6D54">
              <w:rPr>
                <w:rFonts w:ascii="Arial Narrow" w:eastAsiaTheme="minorHAnsi" w:hAnsi="Arial Narrow" w:cs="Arial"/>
                <w:lang w:val="en-GB"/>
              </w:rPr>
              <w:t xml:space="preserve"> cu </w:t>
            </w:r>
            <w:proofErr w:type="spellStart"/>
            <w:r w:rsidRPr="005C6D54">
              <w:rPr>
                <w:rFonts w:ascii="Arial Narrow" w:eastAsiaTheme="minorHAnsi" w:hAnsi="Arial Narrow" w:cs="Arial"/>
                <w:lang w:val="en-GB"/>
              </w:rPr>
              <w:t>curăţire</w:t>
            </w:r>
            <w:proofErr w:type="spellEnd"/>
            <w:r w:rsidRPr="005C6D54">
              <w:rPr>
                <w:rFonts w:ascii="Arial Narrow" w:eastAsiaTheme="minorHAnsi" w:hAnsi="Arial Narrow" w:cs="Arial"/>
                <w:lang w:val="en-GB"/>
              </w:rPr>
              <w:t xml:space="preserve"> </w:t>
            </w:r>
            <w:proofErr w:type="spellStart"/>
            <w:r w:rsidRPr="005C6D54">
              <w:rPr>
                <w:rFonts w:ascii="Arial Narrow" w:eastAsiaTheme="minorHAnsi" w:hAnsi="Arial Narrow" w:cs="Arial"/>
                <w:lang w:val="en-GB"/>
              </w:rPr>
              <w:t>mecanică</w:t>
            </w:r>
            <w:proofErr w:type="spellEnd"/>
            <w:r w:rsidRPr="005C6D54">
              <w:rPr>
                <w:rFonts w:ascii="Arial Narrow" w:eastAsiaTheme="minorHAnsi" w:hAnsi="Arial Narrow" w:cs="Arial"/>
                <w:lang w:val="en-GB"/>
              </w:rPr>
              <w:t xml:space="preserve">: Q=170l/s; d=80mm ; </w:t>
            </w:r>
            <w:proofErr w:type="spellStart"/>
            <w:r w:rsidRPr="005C6D54">
              <w:rPr>
                <w:rFonts w:ascii="Arial Narrow" w:eastAsiaTheme="minorHAnsi" w:hAnsi="Arial Narrow" w:cs="Arial"/>
                <w:lang w:val="en-GB"/>
              </w:rPr>
              <w:t>Bcanal</w:t>
            </w:r>
            <w:proofErr w:type="spellEnd"/>
            <w:r w:rsidRPr="005C6D54">
              <w:rPr>
                <w:rFonts w:ascii="Arial Narrow" w:eastAsiaTheme="minorHAnsi" w:hAnsi="Arial Narrow" w:cs="Arial"/>
                <w:lang w:val="en-GB"/>
              </w:rPr>
              <w:t xml:space="preserve">=1m, </w:t>
            </w:r>
            <w:proofErr w:type="spellStart"/>
            <w:r w:rsidRPr="005C6D54">
              <w:rPr>
                <w:rFonts w:ascii="Arial Narrow" w:eastAsiaTheme="minorHAnsi" w:hAnsi="Arial Narrow" w:cs="Arial"/>
                <w:lang w:val="en-GB"/>
              </w:rPr>
              <w:t>Hcanal</w:t>
            </w:r>
            <w:proofErr w:type="spellEnd"/>
            <w:r w:rsidRPr="005C6D54">
              <w:rPr>
                <w:rFonts w:ascii="Arial Narrow" w:eastAsiaTheme="minorHAnsi" w:hAnsi="Arial Narrow" w:cs="Arial"/>
                <w:lang w:val="en-GB"/>
              </w:rPr>
              <w:t>=3m</w:t>
            </w:r>
          </w:p>
        </w:tc>
        <w:tc>
          <w:tcPr>
            <w:tcW w:w="1522" w:type="dxa"/>
            <w:tcBorders>
              <w:top w:val="single" w:sz="4" w:space="0" w:color="auto"/>
              <w:left w:val="single" w:sz="4" w:space="0" w:color="auto"/>
              <w:bottom w:val="single" w:sz="4" w:space="0" w:color="auto"/>
              <w:right w:val="single" w:sz="4" w:space="0" w:color="auto"/>
            </w:tcBorders>
          </w:tcPr>
          <w:p w14:paraId="3ACFAD56"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hideMark/>
          </w:tcPr>
          <w:p w14:paraId="4C398F30"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GRR1</w:t>
            </w:r>
          </w:p>
        </w:tc>
        <w:tc>
          <w:tcPr>
            <w:tcW w:w="1122" w:type="dxa"/>
            <w:tcBorders>
              <w:top w:val="single" w:sz="4" w:space="0" w:color="auto"/>
              <w:left w:val="single" w:sz="4" w:space="0" w:color="auto"/>
              <w:bottom w:val="single" w:sz="4" w:space="0" w:color="auto"/>
              <w:right w:val="single" w:sz="4" w:space="0" w:color="auto"/>
            </w:tcBorders>
            <w:vAlign w:val="center"/>
          </w:tcPr>
          <w:p w14:paraId="57370133"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7435D66B" w14:textId="56AF23A2"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06FBF5B" w14:textId="74EE2543"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6A0CE2E4" w14:textId="16FDEFA1"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B69470F" w14:textId="47369DB6"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60D7B216" w14:textId="4DAA3F58"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4DD7D334" w14:textId="008F6B8F"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7E73F8" w14:paraId="7BEE186D"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4029931"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52BBCC09"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tcBorders>
              <w:top w:val="single" w:sz="4" w:space="0" w:color="auto"/>
              <w:left w:val="single" w:sz="4" w:space="0" w:color="auto"/>
              <w:right w:val="single" w:sz="4" w:space="0" w:color="auto"/>
            </w:tcBorders>
          </w:tcPr>
          <w:p w14:paraId="098F49F1" w14:textId="77777777" w:rsidR="001A00F0" w:rsidRPr="005C6D54" w:rsidRDefault="001A00F0" w:rsidP="001A00F0">
            <w:pPr>
              <w:spacing w:after="160" w:line="259" w:lineRule="auto"/>
              <w:rPr>
                <w:rFonts w:ascii="Arial Narrow" w:eastAsiaTheme="minorHAnsi" w:hAnsi="Arial Narrow" w:cstheme="minorBidi"/>
                <w:b/>
                <w:bCs/>
                <w:lang w:val="it-CH"/>
              </w:rPr>
            </w:pPr>
          </w:p>
        </w:tc>
        <w:tc>
          <w:tcPr>
            <w:tcW w:w="1859" w:type="dxa"/>
            <w:tcBorders>
              <w:top w:val="single" w:sz="4" w:space="0" w:color="auto"/>
              <w:left w:val="single" w:sz="4" w:space="0" w:color="auto"/>
              <w:bottom w:val="single" w:sz="4" w:space="0" w:color="auto"/>
              <w:right w:val="single" w:sz="4" w:space="0" w:color="auto"/>
            </w:tcBorders>
            <w:vAlign w:val="center"/>
          </w:tcPr>
          <w:p w14:paraId="59145FC4" w14:textId="77777777" w:rsidR="001A00F0" w:rsidRPr="005C6D54" w:rsidRDefault="001A00F0" w:rsidP="001A00F0">
            <w:pPr>
              <w:spacing w:after="160" w:line="259" w:lineRule="auto"/>
              <w:rPr>
                <w:rFonts w:ascii="Arial Narrow" w:eastAsiaTheme="minorHAnsi" w:hAnsi="Arial Narrow" w:cs="Arial"/>
                <w:lang w:val="en-GB"/>
              </w:rPr>
            </w:pPr>
            <w:proofErr w:type="spellStart"/>
            <w:r w:rsidRPr="005C6D54">
              <w:rPr>
                <w:rFonts w:ascii="Arial Narrow" w:eastAsiaTheme="minorHAnsi" w:hAnsi="Arial Narrow" w:cs="Arial"/>
                <w:lang w:val="en-GB"/>
              </w:rPr>
              <w:t>grătar</w:t>
            </w:r>
            <w:proofErr w:type="spellEnd"/>
            <w:r w:rsidRPr="005C6D54">
              <w:rPr>
                <w:rFonts w:ascii="Arial Narrow" w:eastAsiaTheme="minorHAnsi" w:hAnsi="Arial Narrow" w:cs="Arial"/>
                <w:lang w:val="en-GB"/>
              </w:rPr>
              <w:t xml:space="preserve"> </w:t>
            </w:r>
            <w:proofErr w:type="spellStart"/>
            <w:r w:rsidRPr="005C6D54">
              <w:rPr>
                <w:rFonts w:ascii="Arial Narrow" w:eastAsiaTheme="minorHAnsi" w:hAnsi="Arial Narrow" w:cs="Arial"/>
                <w:lang w:val="en-GB"/>
              </w:rPr>
              <w:t>rar</w:t>
            </w:r>
            <w:proofErr w:type="spellEnd"/>
            <w:r w:rsidRPr="005C6D54">
              <w:rPr>
                <w:rFonts w:ascii="Arial Narrow" w:eastAsiaTheme="minorHAnsi" w:hAnsi="Arial Narrow" w:cs="Arial"/>
                <w:lang w:val="en-GB"/>
              </w:rPr>
              <w:t xml:space="preserve"> cu </w:t>
            </w:r>
            <w:proofErr w:type="spellStart"/>
            <w:r w:rsidRPr="005C6D54">
              <w:rPr>
                <w:rFonts w:ascii="Arial Narrow" w:eastAsiaTheme="minorHAnsi" w:hAnsi="Arial Narrow" w:cs="Arial"/>
                <w:lang w:val="en-GB"/>
              </w:rPr>
              <w:t>curăţire</w:t>
            </w:r>
            <w:proofErr w:type="spellEnd"/>
            <w:r w:rsidRPr="005C6D54">
              <w:rPr>
                <w:rFonts w:ascii="Arial Narrow" w:eastAsiaTheme="minorHAnsi" w:hAnsi="Arial Narrow" w:cs="Arial"/>
                <w:lang w:val="en-GB"/>
              </w:rPr>
              <w:t xml:space="preserve"> </w:t>
            </w:r>
            <w:proofErr w:type="spellStart"/>
            <w:r w:rsidRPr="005C6D54">
              <w:rPr>
                <w:rFonts w:ascii="Arial Narrow" w:eastAsiaTheme="minorHAnsi" w:hAnsi="Arial Narrow" w:cs="Arial"/>
                <w:lang w:val="en-GB"/>
              </w:rPr>
              <w:t>mecanică</w:t>
            </w:r>
            <w:proofErr w:type="spellEnd"/>
            <w:r w:rsidRPr="005C6D54">
              <w:rPr>
                <w:rFonts w:ascii="Arial Narrow" w:eastAsiaTheme="minorHAnsi" w:hAnsi="Arial Narrow" w:cs="Arial"/>
                <w:lang w:val="en-GB"/>
              </w:rPr>
              <w:t xml:space="preserve">: Q=170l/s; d=80mm ; </w:t>
            </w:r>
            <w:proofErr w:type="spellStart"/>
            <w:r w:rsidRPr="005C6D54">
              <w:rPr>
                <w:rFonts w:ascii="Arial Narrow" w:eastAsiaTheme="minorHAnsi" w:hAnsi="Arial Narrow" w:cs="Arial"/>
                <w:lang w:val="en-GB"/>
              </w:rPr>
              <w:t>Bcanal</w:t>
            </w:r>
            <w:proofErr w:type="spellEnd"/>
            <w:r w:rsidRPr="005C6D54">
              <w:rPr>
                <w:rFonts w:ascii="Arial Narrow" w:eastAsiaTheme="minorHAnsi" w:hAnsi="Arial Narrow" w:cs="Arial"/>
                <w:lang w:val="en-GB"/>
              </w:rPr>
              <w:t xml:space="preserve">=1m, </w:t>
            </w:r>
            <w:proofErr w:type="spellStart"/>
            <w:r w:rsidRPr="005C6D54">
              <w:rPr>
                <w:rFonts w:ascii="Arial Narrow" w:eastAsiaTheme="minorHAnsi" w:hAnsi="Arial Narrow" w:cs="Arial"/>
                <w:lang w:val="en-GB"/>
              </w:rPr>
              <w:t>Hcanal</w:t>
            </w:r>
            <w:proofErr w:type="spellEnd"/>
            <w:r w:rsidRPr="005C6D54">
              <w:rPr>
                <w:rFonts w:ascii="Arial Narrow" w:eastAsiaTheme="minorHAnsi" w:hAnsi="Arial Narrow" w:cs="Arial"/>
                <w:lang w:val="en-GB"/>
              </w:rPr>
              <w:t>=3m</w:t>
            </w:r>
          </w:p>
        </w:tc>
        <w:tc>
          <w:tcPr>
            <w:tcW w:w="1522" w:type="dxa"/>
            <w:tcBorders>
              <w:top w:val="single" w:sz="4" w:space="0" w:color="auto"/>
              <w:left w:val="single" w:sz="4" w:space="0" w:color="auto"/>
              <w:bottom w:val="single" w:sz="4" w:space="0" w:color="auto"/>
              <w:right w:val="single" w:sz="4" w:space="0" w:color="auto"/>
            </w:tcBorders>
          </w:tcPr>
          <w:p w14:paraId="7DAACB66"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C4A0929"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GRR2</w:t>
            </w:r>
          </w:p>
        </w:tc>
        <w:tc>
          <w:tcPr>
            <w:tcW w:w="1122" w:type="dxa"/>
            <w:tcBorders>
              <w:top w:val="single" w:sz="4" w:space="0" w:color="auto"/>
              <w:left w:val="single" w:sz="4" w:space="0" w:color="auto"/>
              <w:bottom w:val="single" w:sz="4" w:space="0" w:color="auto"/>
              <w:right w:val="single" w:sz="4" w:space="0" w:color="auto"/>
            </w:tcBorders>
            <w:vAlign w:val="center"/>
          </w:tcPr>
          <w:p w14:paraId="5F4E1C2B"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529B9941" w14:textId="30EBD149"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36532137" w14:textId="6C55E458"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2E2E0336" w14:textId="6BB17B59"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363E0C5A" w14:textId="33A8783F"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056CBB74" w14:textId="34EB9B7B"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3760140D" w14:textId="3DED1D9A"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7E73F8" w14:paraId="528F7011"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82C0867"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4C4B4C88"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tcBorders>
              <w:top w:val="single" w:sz="4" w:space="0" w:color="auto"/>
              <w:left w:val="single" w:sz="4" w:space="0" w:color="auto"/>
              <w:right w:val="single" w:sz="4" w:space="0" w:color="auto"/>
            </w:tcBorders>
          </w:tcPr>
          <w:p w14:paraId="7FC3D3A5" w14:textId="77777777" w:rsidR="001A00F0" w:rsidRPr="005C6D54" w:rsidRDefault="001A00F0" w:rsidP="001A00F0">
            <w:pPr>
              <w:spacing w:after="160" w:line="259" w:lineRule="auto"/>
              <w:rPr>
                <w:rFonts w:ascii="Arial Narrow" w:eastAsiaTheme="minorHAnsi" w:hAnsi="Arial Narrow" w:cstheme="minorBidi"/>
                <w:b/>
                <w:bCs/>
                <w:lang w:val="it-CH"/>
              </w:rPr>
            </w:pPr>
          </w:p>
        </w:tc>
        <w:tc>
          <w:tcPr>
            <w:tcW w:w="1859" w:type="dxa"/>
            <w:tcBorders>
              <w:top w:val="single" w:sz="4" w:space="0" w:color="auto"/>
              <w:left w:val="single" w:sz="4" w:space="0" w:color="auto"/>
              <w:bottom w:val="single" w:sz="4" w:space="0" w:color="auto"/>
              <w:right w:val="single" w:sz="4" w:space="0" w:color="auto"/>
            </w:tcBorders>
            <w:vAlign w:val="center"/>
          </w:tcPr>
          <w:p w14:paraId="169B63C5" w14:textId="77777777" w:rsidR="001A00F0" w:rsidRPr="005C6D54" w:rsidRDefault="001A00F0" w:rsidP="001A00F0">
            <w:pPr>
              <w:spacing w:after="160" w:line="259" w:lineRule="auto"/>
              <w:rPr>
                <w:rFonts w:ascii="Arial Narrow" w:eastAsiaTheme="minorHAnsi" w:hAnsi="Arial Narrow" w:cs="Arial"/>
                <w:lang w:val="en-GB"/>
              </w:rPr>
            </w:pPr>
            <w:proofErr w:type="spellStart"/>
            <w:r w:rsidRPr="005C6D54">
              <w:rPr>
                <w:rFonts w:ascii="Arial Narrow" w:eastAsiaTheme="minorHAnsi" w:hAnsi="Arial Narrow" w:cs="Arial"/>
                <w:lang w:val="en-GB"/>
              </w:rPr>
              <w:t>grătar</w:t>
            </w:r>
            <w:proofErr w:type="spellEnd"/>
            <w:r w:rsidRPr="005C6D54">
              <w:rPr>
                <w:rFonts w:ascii="Arial Narrow" w:eastAsiaTheme="minorHAnsi" w:hAnsi="Arial Narrow" w:cs="Arial"/>
                <w:lang w:val="en-GB"/>
              </w:rPr>
              <w:t xml:space="preserve"> des cu </w:t>
            </w:r>
            <w:proofErr w:type="spellStart"/>
            <w:r w:rsidRPr="005C6D54">
              <w:rPr>
                <w:rFonts w:ascii="Arial Narrow" w:eastAsiaTheme="minorHAnsi" w:hAnsi="Arial Narrow" w:cs="Arial"/>
                <w:lang w:val="en-GB"/>
              </w:rPr>
              <w:t>curăţire</w:t>
            </w:r>
            <w:proofErr w:type="spellEnd"/>
            <w:r w:rsidRPr="005C6D54">
              <w:rPr>
                <w:rFonts w:ascii="Arial Narrow" w:eastAsiaTheme="minorHAnsi" w:hAnsi="Arial Narrow" w:cs="Arial"/>
                <w:lang w:val="en-GB"/>
              </w:rPr>
              <w:t xml:space="preserve"> </w:t>
            </w:r>
            <w:proofErr w:type="spellStart"/>
            <w:r w:rsidRPr="005C6D54">
              <w:rPr>
                <w:rFonts w:ascii="Arial Narrow" w:eastAsiaTheme="minorHAnsi" w:hAnsi="Arial Narrow" w:cs="Arial"/>
                <w:lang w:val="en-GB"/>
              </w:rPr>
              <w:t>mecanică</w:t>
            </w:r>
            <w:proofErr w:type="spellEnd"/>
            <w:r w:rsidRPr="005C6D54">
              <w:rPr>
                <w:rFonts w:ascii="Arial Narrow" w:eastAsiaTheme="minorHAnsi" w:hAnsi="Arial Narrow" w:cs="Arial"/>
                <w:lang w:val="en-GB"/>
              </w:rPr>
              <w:t xml:space="preserve">: Q=170l/s; d=5-6mm ; </w:t>
            </w:r>
            <w:proofErr w:type="spellStart"/>
            <w:r w:rsidRPr="005C6D54">
              <w:rPr>
                <w:rFonts w:ascii="Arial Narrow" w:eastAsiaTheme="minorHAnsi" w:hAnsi="Arial Narrow" w:cs="Arial"/>
                <w:lang w:val="en-GB"/>
              </w:rPr>
              <w:t>Bcanal</w:t>
            </w:r>
            <w:proofErr w:type="spellEnd"/>
            <w:r w:rsidRPr="005C6D54">
              <w:rPr>
                <w:rFonts w:ascii="Arial Narrow" w:eastAsiaTheme="minorHAnsi" w:hAnsi="Arial Narrow" w:cs="Arial"/>
                <w:lang w:val="en-GB"/>
              </w:rPr>
              <w:t>=1m, canal=3m</w:t>
            </w:r>
          </w:p>
        </w:tc>
        <w:tc>
          <w:tcPr>
            <w:tcW w:w="1522" w:type="dxa"/>
            <w:tcBorders>
              <w:top w:val="single" w:sz="4" w:space="0" w:color="auto"/>
              <w:left w:val="single" w:sz="4" w:space="0" w:color="auto"/>
              <w:bottom w:val="single" w:sz="4" w:space="0" w:color="auto"/>
              <w:right w:val="single" w:sz="4" w:space="0" w:color="auto"/>
            </w:tcBorders>
          </w:tcPr>
          <w:p w14:paraId="624F35BC"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3CD5DD8"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GRD1</w:t>
            </w:r>
          </w:p>
        </w:tc>
        <w:tc>
          <w:tcPr>
            <w:tcW w:w="1122" w:type="dxa"/>
            <w:tcBorders>
              <w:top w:val="single" w:sz="4" w:space="0" w:color="auto"/>
              <w:left w:val="single" w:sz="4" w:space="0" w:color="auto"/>
              <w:bottom w:val="single" w:sz="4" w:space="0" w:color="auto"/>
              <w:right w:val="single" w:sz="4" w:space="0" w:color="auto"/>
            </w:tcBorders>
            <w:vAlign w:val="center"/>
          </w:tcPr>
          <w:p w14:paraId="4895D433"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6FA933A" w14:textId="1C3FF71A"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5EEE4B9" w14:textId="17303859"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78C96013" w14:textId="6A9D8C2A"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6077B50F" w14:textId="48600AE4"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6B69D989" w14:textId="2934C1EC"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56CB5BD9" w14:textId="6AF973C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7E73F8" w14:paraId="39019AB0"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3CB2D04"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048AE16D"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tcBorders>
              <w:top w:val="single" w:sz="4" w:space="0" w:color="auto"/>
              <w:left w:val="single" w:sz="4" w:space="0" w:color="auto"/>
              <w:right w:val="single" w:sz="4" w:space="0" w:color="auto"/>
            </w:tcBorders>
          </w:tcPr>
          <w:p w14:paraId="5EF6C672" w14:textId="77777777" w:rsidR="001A00F0" w:rsidRPr="005C6D54" w:rsidRDefault="001A00F0" w:rsidP="001A00F0">
            <w:pPr>
              <w:spacing w:after="160" w:line="259" w:lineRule="auto"/>
              <w:rPr>
                <w:rFonts w:ascii="Arial Narrow" w:eastAsiaTheme="minorHAnsi" w:hAnsi="Arial Narrow" w:cstheme="minorBidi"/>
                <w:b/>
                <w:bCs/>
                <w:lang w:val="it-CH"/>
              </w:rPr>
            </w:pPr>
          </w:p>
        </w:tc>
        <w:tc>
          <w:tcPr>
            <w:tcW w:w="1859" w:type="dxa"/>
            <w:tcBorders>
              <w:top w:val="single" w:sz="4" w:space="0" w:color="auto"/>
              <w:left w:val="single" w:sz="4" w:space="0" w:color="auto"/>
              <w:bottom w:val="single" w:sz="4" w:space="0" w:color="auto"/>
              <w:right w:val="single" w:sz="4" w:space="0" w:color="auto"/>
            </w:tcBorders>
            <w:vAlign w:val="center"/>
          </w:tcPr>
          <w:p w14:paraId="3C27F7EE" w14:textId="77777777" w:rsidR="001A00F0" w:rsidRPr="005C6D54" w:rsidRDefault="001A00F0" w:rsidP="001A00F0">
            <w:pPr>
              <w:spacing w:after="160" w:line="259" w:lineRule="auto"/>
              <w:rPr>
                <w:rFonts w:ascii="Arial Narrow" w:eastAsiaTheme="minorHAnsi" w:hAnsi="Arial Narrow" w:cs="Arial"/>
                <w:lang w:val="en-GB"/>
              </w:rPr>
            </w:pPr>
            <w:proofErr w:type="spellStart"/>
            <w:r w:rsidRPr="005C6D54">
              <w:rPr>
                <w:rFonts w:ascii="Arial Narrow" w:eastAsiaTheme="minorHAnsi" w:hAnsi="Arial Narrow" w:cs="Arial"/>
                <w:lang w:val="en-GB"/>
              </w:rPr>
              <w:t>grătar</w:t>
            </w:r>
            <w:proofErr w:type="spellEnd"/>
            <w:r w:rsidRPr="005C6D54">
              <w:rPr>
                <w:rFonts w:ascii="Arial Narrow" w:eastAsiaTheme="minorHAnsi" w:hAnsi="Arial Narrow" w:cs="Arial"/>
                <w:lang w:val="en-GB"/>
              </w:rPr>
              <w:t xml:space="preserve"> des cu </w:t>
            </w:r>
            <w:proofErr w:type="spellStart"/>
            <w:r w:rsidRPr="005C6D54">
              <w:rPr>
                <w:rFonts w:ascii="Arial Narrow" w:eastAsiaTheme="minorHAnsi" w:hAnsi="Arial Narrow" w:cs="Arial"/>
                <w:lang w:val="en-GB"/>
              </w:rPr>
              <w:t>curăţire</w:t>
            </w:r>
            <w:proofErr w:type="spellEnd"/>
            <w:r w:rsidRPr="005C6D54">
              <w:rPr>
                <w:rFonts w:ascii="Arial Narrow" w:eastAsiaTheme="minorHAnsi" w:hAnsi="Arial Narrow" w:cs="Arial"/>
                <w:lang w:val="en-GB"/>
              </w:rPr>
              <w:t xml:space="preserve"> </w:t>
            </w:r>
            <w:proofErr w:type="spellStart"/>
            <w:r w:rsidRPr="005C6D54">
              <w:rPr>
                <w:rFonts w:ascii="Arial Narrow" w:eastAsiaTheme="minorHAnsi" w:hAnsi="Arial Narrow" w:cs="Arial"/>
                <w:lang w:val="en-GB"/>
              </w:rPr>
              <w:t>mecanică</w:t>
            </w:r>
            <w:proofErr w:type="spellEnd"/>
            <w:r w:rsidRPr="005C6D54">
              <w:rPr>
                <w:rFonts w:ascii="Arial Narrow" w:eastAsiaTheme="minorHAnsi" w:hAnsi="Arial Narrow" w:cs="Arial"/>
                <w:lang w:val="en-GB"/>
              </w:rPr>
              <w:t xml:space="preserve">: Q=170l/s; d=5-6mm ; </w:t>
            </w:r>
            <w:proofErr w:type="spellStart"/>
            <w:r w:rsidRPr="005C6D54">
              <w:rPr>
                <w:rFonts w:ascii="Arial Narrow" w:eastAsiaTheme="minorHAnsi" w:hAnsi="Arial Narrow" w:cs="Arial"/>
                <w:lang w:val="en-GB"/>
              </w:rPr>
              <w:t>Bcanal</w:t>
            </w:r>
            <w:proofErr w:type="spellEnd"/>
            <w:r w:rsidRPr="005C6D54">
              <w:rPr>
                <w:rFonts w:ascii="Arial Narrow" w:eastAsiaTheme="minorHAnsi" w:hAnsi="Arial Narrow" w:cs="Arial"/>
                <w:lang w:val="en-GB"/>
              </w:rPr>
              <w:t>=1m, canal=3m</w:t>
            </w:r>
          </w:p>
        </w:tc>
        <w:tc>
          <w:tcPr>
            <w:tcW w:w="1522" w:type="dxa"/>
            <w:tcBorders>
              <w:top w:val="single" w:sz="4" w:space="0" w:color="auto"/>
              <w:left w:val="single" w:sz="4" w:space="0" w:color="auto"/>
              <w:bottom w:val="single" w:sz="4" w:space="0" w:color="auto"/>
              <w:right w:val="single" w:sz="4" w:space="0" w:color="auto"/>
            </w:tcBorders>
          </w:tcPr>
          <w:p w14:paraId="645F2A3E"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31E482FC"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GRD2</w:t>
            </w:r>
          </w:p>
        </w:tc>
        <w:tc>
          <w:tcPr>
            <w:tcW w:w="1122" w:type="dxa"/>
            <w:tcBorders>
              <w:top w:val="single" w:sz="4" w:space="0" w:color="auto"/>
              <w:left w:val="single" w:sz="4" w:space="0" w:color="auto"/>
              <w:bottom w:val="single" w:sz="4" w:space="0" w:color="auto"/>
              <w:right w:val="single" w:sz="4" w:space="0" w:color="auto"/>
            </w:tcBorders>
            <w:vAlign w:val="center"/>
          </w:tcPr>
          <w:p w14:paraId="2681DE0E"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5F309720" w14:textId="465234DA"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662290DF" w14:textId="6E475B52"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71CAA94" w14:textId="5A37BF02"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1C8DB5E" w14:textId="60B73875"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11945255" w14:textId="7909F84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02274EAB" w14:textId="60154C55"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7E73F8" w14:paraId="11E8BE73"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D981DFF"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1FC371C4"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tcBorders>
              <w:left w:val="single" w:sz="4" w:space="0" w:color="auto"/>
              <w:bottom w:val="single" w:sz="4" w:space="0" w:color="auto"/>
              <w:right w:val="single" w:sz="4" w:space="0" w:color="auto"/>
            </w:tcBorders>
            <w:vAlign w:val="center"/>
          </w:tcPr>
          <w:p w14:paraId="27F03389" w14:textId="77777777" w:rsidR="001A00F0" w:rsidRPr="007E73F8" w:rsidRDefault="001A00F0" w:rsidP="001A00F0">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44F5E59D" w14:textId="77777777" w:rsidR="001A00F0" w:rsidRPr="005C6D54" w:rsidRDefault="001A00F0" w:rsidP="001A00F0">
            <w:pPr>
              <w:spacing w:after="160" w:line="259" w:lineRule="auto"/>
              <w:rPr>
                <w:rFonts w:ascii="Arial Narrow" w:eastAsiaTheme="minorHAnsi" w:hAnsi="Arial Narrow" w:cs="Arial"/>
                <w:lang w:val="it-CH"/>
              </w:rPr>
            </w:pPr>
            <w:r w:rsidRPr="005C6D54">
              <w:rPr>
                <w:rFonts w:ascii="Arial Narrow" w:eastAsiaTheme="minorHAnsi" w:hAnsi="Arial Narrow" w:cs="Arial"/>
                <w:lang w:val="it-CH"/>
              </w:rPr>
              <w:t>stăvilare de inox, cu tijă de actionare supraterană l=700mm</w:t>
            </w:r>
          </w:p>
        </w:tc>
        <w:tc>
          <w:tcPr>
            <w:tcW w:w="1522" w:type="dxa"/>
            <w:tcBorders>
              <w:top w:val="single" w:sz="4" w:space="0" w:color="auto"/>
              <w:left w:val="single" w:sz="4" w:space="0" w:color="auto"/>
              <w:bottom w:val="single" w:sz="4" w:space="0" w:color="auto"/>
              <w:right w:val="single" w:sz="4" w:space="0" w:color="auto"/>
            </w:tcBorders>
          </w:tcPr>
          <w:p w14:paraId="28767F85"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6506CFBB"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515C1E89"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560C534C" w14:textId="20D6C8A0"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31E4692C" w14:textId="7E63C49A"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22A3794E" w14:textId="70AD7CE1"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74716147" w14:textId="7894C30F"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3CADC69F" w14:textId="307A7A3E"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71A995E7" w14:textId="3AABC2A2"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5C6D54" w14:paraId="754E6D04"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8DEFB40"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0D5985F1"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val="restart"/>
            <w:tcBorders>
              <w:left w:val="single" w:sz="4" w:space="0" w:color="auto"/>
              <w:right w:val="single" w:sz="4" w:space="0" w:color="auto"/>
            </w:tcBorders>
            <w:vAlign w:val="center"/>
          </w:tcPr>
          <w:p w14:paraId="3E74312A" w14:textId="77777777" w:rsidR="001A00F0" w:rsidRPr="007E73F8" w:rsidRDefault="001A00F0" w:rsidP="001A00F0">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0A8EDE18" w14:textId="77777777" w:rsidR="001A00F0" w:rsidRPr="005C6D54" w:rsidRDefault="001A00F0" w:rsidP="001A00F0">
            <w:pPr>
              <w:spacing w:after="160" w:line="259" w:lineRule="auto"/>
              <w:rPr>
                <w:rFonts w:ascii="Arial Narrow" w:eastAsiaTheme="minorHAnsi" w:hAnsi="Arial Narrow" w:cs="Arial"/>
                <w:lang w:val="it-CH"/>
              </w:rPr>
            </w:pPr>
            <w:r w:rsidRPr="005C6D54">
              <w:rPr>
                <w:rFonts w:ascii="Arial Narrow" w:eastAsiaTheme="minorHAnsi" w:hAnsi="Arial Narrow" w:cs="Arial"/>
                <w:lang w:val="it-CH"/>
              </w:rPr>
              <w:t>stăvilare de inox, cu tijă de actionare supraterană l=700mm</w:t>
            </w:r>
          </w:p>
        </w:tc>
        <w:tc>
          <w:tcPr>
            <w:tcW w:w="1522" w:type="dxa"/>
            <w:tcBorders>
              <w:top w:val="single" w:sz="4" w:space="0" w:color="auto"/>
              <w:left w:val="single" w:sz="4" w:space="0" w:color="auto"/>
              <w:bottom w:val="single" w:sz="4" w:space="0" w:color="auto"/>
              <w:right w:val="single" w:sz="4" w:space="0" w:color="auto"/>
            </w:tcBorders>
          </w:tcPr>
          <w:p w14:paraId="25EAFD49"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303A6B2"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7E1ED7F2"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04F6497" w14:textId="18A9FC44"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0D2AA22" w14:textId="3C34BE8D"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2CD59373" w14:textId="78C8DAF3"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886745D" w14:textId="12C516DA"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792ADAD0" w14:textId="60E50962"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C196541" w14:textId="714044EE"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5C6D54" w14:paraId="3B14BDDE"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CB91CC6"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4491CE8B"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tcBorders>
              <w:left w:val="single" w:sz="4" w:space="0" w:color="auto"/>
              <w:right w:val="single" w:sz="4" w:space="0" w:color="auto"/>
            </w:tcBorders>
            <w:vAlign w:val="center"/>
          </w:tcPr>
          <w:p w14:paraId="28AD7294" w14:textId="77777777" w:rsidR="001A00F0" w:rsidRPr="007E73F8" w:rsidRDefault="001A00F0" w:rsidP="001A00F0">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21116791" w14:textId="77777777" w:rsidR="001A00F0" w:rsidRPr="005C6D54" w:rsidRDefault="001A00F0" w:rsidP="001A00F0">
            <w:pPr>
              <w:spacing w:after="160" w:line="259" w:lineRule="auto"/>
              <w:rPr>
                <w:rFonts w:ascii="Arial Narrow" w:eastAsiaTheme="minorHAnsi" w:hAnsi="Arial Narrow" w:cs="Arial"/>
                <w:lang w:val="it-CH"/>
              </w:rPr>
            </w:pPr>
            <w:r w:rsidRPr="005C6D54">
              <w:rPr>
                <w:rFonts w:ascii="Arial Narrow" w:eastAsiaTheme="minorHAnsi" w:hAnsi="Arial Narrow" w:cs="Arial"/>
                <w:lang w:val="it-CH"/>
              </w:rPr>
              <w:t>stăvilare de inox, cu tijă de actionare supraterană l=700mm</w:t>
            </w:r>
          </w:p>
        </w:tc>
        <w:tc>
          <w:tcPr>
            <w:tcW w:w="1522" w:type="dxa"/>
            <w:tcBorders>
              <w:top w:val="single" w:sz="4" w:space="0" w:color="auto"/>
              <w:left w:val="single" w:sz="4" w:space="0" w:color="auto"/>
              <w:bottom w:val="single" w:sz="4" w:space="0" w:color="auto"/>
              <w:right w:val="single" w:sz="4" w:space="0" w:color="auto"/>
            </w:tcBorders>
          </w:tcPr>
          <w:p w14:paraId="33BEEA50"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3E2FC13A"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49149075"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4F6AFCC" w14:textId="4C9A2A06"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76C2F009" w14:textId="439C8261"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2F7F7BB0" w14:textId="2493B9CF"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48B8D080" w14:textId="4AFA3D31"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752395DD" w14:textId="1460536E"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139378B" w14:textId="54F2C8D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5C6D54" w14:paraId="14448D73"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5C4B68E"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069C3550"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tcBorders>
              <w:left w:val="single" w:sz="4" w:space="0" w:color="auto"/>
              <w:right w:val="single" w:sz="4" w:space="0" w:color="auto"/>
            </w:tcBorders>
            <w:vAlign w:val="center"/>
          </w:tcPr>
          <w:p w14:paraId="31B5FBBB" w14:textId="77777777" w:rsidR="001A00F0" w:rsidRPr="007E73F8" w:rsidRDefault="001A00F0" w:rsidP="001A00F0">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2D86FB38" w14:textId="77777777" w:rsidR="001A00F0" w:rsidRPr="005C6D54" w:rsidRDefault="001A00F0" w:rsidP="001A00F0">
            <w:pPr>
              <w:spacing w:after="160" w:line="259" w:lineRule="auto"/>
              <w:rPr>
                <w:rFonts w:ascii="Arial Narrow" w:eastAsiaTheme="minorHAnsi" w:hAnsi="Arial Narrow" w:cs="Arial"/>
                <w:lang w:val="it-CH"/>
              </w:rPr>
            </w:pPr>
            <w:r w:rsidRPr="005C6D54">
              <w:rPr>
                <w:rFonts w:ascii="Arial Narrow" w:eastAsiaTheme="minorHAnsi" w:hAnsi="Arial Narrow" w:cs="Arial"/>
                <w:lang w:val="it-CH"/>
              </w:rPr>
              <w:t>stăvilare de inox, cu tijă de actionare supraterană l=700mm</w:t>
            </w:r>
          </w:p>
        </w:tc>
        <w:tc>
          <w:tcPr>
            <w:tcW w:w="1522" w:type="dxa"/>
            <w:tcBorders>
              <w:top w:val="single" w:sz="4" w:space="0" w:color="auto"/>
              <w:left w:val="single" w:sz="4" w:space="0" w:color="auto"/>
              <w:bottom w:val="single" w:sz="4" w:space="0" w:color="auto"/>
              <w:right w:val="single" w:sz="4" w:space="0" w:color="auto"/>
            </w:tcBorders>
          </w:tcPr>
          <w:p w14:paraId="2E60555B"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0B75EDF"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55BF708B"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2C4D750A" w14:textId="53ED041E"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328FD3BB" w14:textId="641EA2ED"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2BA7144" w14:textId="46032CA3"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559830B8" w14:textId="24CC99DF"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4A91D5B7" w14:textId="6E6EAE3E"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57C0A346" w14:textId="7D6F3EC3"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5C6D54" w14:paraId="0FD4C3ED"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4F3202A"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1E25A541"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tcBorders>
              <w:left w:val="single" w:sz="4" w:space="0" w:color="auto"/>
              <w:bottom w:val="single" w:sz="4" w:space="0" w:color="auto"/>
              <w:right w:val="single" w:sz="4" w:space="0" w:color="auto"/>
            </w:tcBorders>
            <w:vAlign w:val="center"/>
          </w:tcPr>
          <w:p w14:paraId="254178B8" w14:textId="77777777" w:rsidR="001A00F0" w:rsidRPr="007E73F8" w:rsidRDefault="001A00F0" w:rsidP="001A00F0">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5BC0F6F8" w14:textId="77777777" w:rsidR="001A00F0" w:rsidRPr="005C6D54" w:rsidRDefault="001A00F0" w:rsidP="001A00F0">
            <w:pPr>
              <w:spacing w:after="160" w:line="259" w:lineRule="auto"/>
              <w:rPr>
                <w:rFonts w:ascii="Arial Narrow" w:eastAsiaTheme="minorHAnsi" w:hAnsi="Arial Narrow" w:cs="Arial"/>
                <w:lang w:val="it-CH"/>
              </w:rPr>
            </w:pPr>
            <w:r w:rsidRPr="005C6D54">
              <w:rPr>
                <w:rFonts w:ascii="Arial Narrow" w:eastAsiaTheme="minorHAnsi" w:hAnsi="Arial Narrow" w:cs="Arial"/>
                <w:lang w:val="it-CH"/>
              </w:rPr>
              <w:t>stăvilare de inox, cu tijă de actionare supraterană l=700mm</w:t>
            </w:r>
          </w:p>
        </w:tc>
        <w:tc>
          <w:tcPr>
            <w:tcW w:w="1522" w:type="dxa"/>
            <w:tcBorders>
              <w:top w:val="single" w:sz="4" w:space="0" w:color="auto"/>
              <w:left w:val="single" w:sz="4" w:space="0" w:color="auto"/>
              <w:bottom w:val="single" w:sz="4" w:space="0" w:color="auto"/>
              <w:right w:val="single" w:sz="4" w:space="0" w:color="auto"/>
            </w:tcBorders>
          </w:tcPr>
          <w:p w14:paraId="14CF76EA"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7611BB48"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214AB5EA"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4A31961E" w14:textId="777564C9"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6B58DB02" w14:textId="6E56F1B2"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4AD6BAF6" w14:textId="7B9ADF0D"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2ACF441D" w14:textId="68E3982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6C74D0B8" w14:textId="06B460C6"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587807EC" w14:textId="52E94124"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49E8B1A3"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06D10BE"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3284B53"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val="restart"/>
            <w:tcBorders>
              <w:top w:val="single" w:sz="4" w:space="0" w:color="auto"/>
              <w:left w:val="single" w:sz="4" w:space="0" w:color="auto"/>
              <w:right w:val="single" w:sz="4" w:space="0" w:color="auto"/>
            </w:tcBorders>
            <w:hideMark/>
          </w:tcPr>
          <w:p w14:paraId="5BDE8432" w14:textId="77777777" w:rsidR="001A00F0" w:rsidRPr="00004526" w:rsidRDefault="001A00F0" w:rsidP="001A00F0">
            <w:pPr>
              <w:spacing w:after="160" w:line="259" w:lineRule="auto"/>
              <w:rPr>
                <w:rFonts w:ascii="Arial Narrow" w:eastAsiaTheme="minorHAnsi" w:hAnsi="Arial Narrow" w:cs="Arial"/>
                <w:b/>
                <w:bCs/>
                <w:lang w:val="it-CH"/>
              </w:rPr>
            </w:pPr>
            <w:r w:rsidRPr="00004526">
              <w:rPr>
                <w:rFonts w:ascii="Arial Narrow" w:eastAsiaTheme="minorHAnsi" w:hAnsi="Arial Narrow" w:cs="Arial"/>
                <w:b/>
                <w:bCs/>
                <w:lang w:val="it-CH"/>
              </w:rPr>
              <w:t>Ob.04 – Desnisipator si Camera tehnologică nr.1</w:t>
            </w:r>
          </w:p>
        </w:tc>
        <w:tc>
          <w:tcPr>
            <w:tcW w:w="1859" w:type="dxa"/>
            <w:tcBorders>
              <w:top w:val="single" w:sz="4" w:space="0" w:color="auto"/>
              <w:left w:val="single" w:sz="4" w:space="0" w:color="auto"/>
              <w:bottom w:val="single" w:sz="4" w:space="0" w:color="auto"/>
              <w:right w:val="single" w:sz="4" w:space="0" w:color="auto"/>
            </w:tcBorders>
            <w:vAlign w:val="center"/>
            <w:hideMark/>
          </w:tcPr>
          <w:p w14:paraId="0282523A"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C35BBD">
              <w:rPr>
                <w:rFonts w:ascii="Arial Narrow" w:eastAsiaTheme="minorHAnsi" w:hAnsi="Arial Narrow" w:cs="Arial"/>
                <w:lang w:val="en-GB"/>
              </w:rPr>
              <w:t>raclor</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desnisipator</w:t>
            </w:r>
            <w:proofErr w:type="spellEnd"/>
            <w:r w:rsidRPr="00C35BBD">
              <w:rPr>
                <w:rFonts w:ascii="Arial Narrow" w:eastAsiaTheme="minorHAnsi" w:hAnsi="Arial Narrow" w:cs="Arial"/>
                <w:lang w:val="en-GB"/>
              </w:rPr>
              <w:t xml:space="preserve"> H=3,5m, </w:t>
            </w:r>
            <w:proofErr w:type="spellStart"/>
            <w:r w:rsidRPr="00C35BBD">
              <w:rPr>
                <w:rFonts w:ascii="Arial Narrow" w:eastAsiaTheme="minorHAnsi" w:hAnsi="Arial Narrow" w:cs="Arial"/>
                <w:lang w:val="en-GB"/>
              </w:rPr>
              <w:t>Qzimax</w:t>
            </w:r>
            <w:proofErr w:type="spellEnd"/>
            <w:r w:rsidRPr="00C35BBD">
              <w:rPr>
                <w:rFonts w:ascii="Arial Narrow" w:eastAsiaTheme="minorHAnsi" w:hAnsi="Arial Narrow" w:cs="Arial"/>
                <w:lang w:val="en-GB"/>
              </w:rPr>
              <w:t xml:space="preserve">=126l/s, </w:t>
            </w:r>
            <w:proofErr w:type="spellStart"/>
            <w:r w:rsidRPr="00C35BBD">
              <w:rPr>
                <w:rFonts w:ascii="Arial Narrow" w:eastAsiaTheme="minorHAnsi" w:hAnsi="Arial Narrow" w:cs="Arial"/>
                <w:lang w:val="en-GB"/>
              </w:rPr>
              <w:t>Qomax</w:t>
            </w:r>
            <w:proofErr w:type="spellEnd"/>
            <w:r w:rsidRPr="00C35BBD">
              <w:rPr>
                <w:rFonts w:ascii="Arial Narrow" w:eastAsiaTheme="minorHAnsi" w:hAnsi="Arial Narrow" w:cs="Arial"/>
                <w:lang w:val="en-GB"/>
              </w:rPr>
              <w:t>=170l/s.</w:t>
            </w:r>
          </w:p>
        </w:tc>
        <w:tc>
          <w:tcPr>
            <w:tcW w:w="1522" w:type="dxa"/>
            <w:tcBorders>
              <w:top w:val="single" w:sz="4" w:space="0" w:color="auto"/>
              <w:left w:val="single" w:sz="4" w:space="0" w:color="auto"/>
              <w:bottom w:val="single" w:sz="4" w:space="0" w:color="auto"/>
              <w:right w:val="single" w:sz="4" w:space="0" w:color="auto"/>
            </w:tcBorders>
          </w:tcPr>
          <w:p w14:paraId="5C99294D"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hideMark/>
          </w:tcPr>
          <w:p w14:paraId="7AD24B95"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70AA9773"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5B810E96" w14:textId="749B473A"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1197B6B" w14:textId="54B6D9A0"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49A07310" w14:textId="56FA854A"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2B6B19B0" w14:textId="7D7A640D"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46C530F4" w14:textId="25CCD488"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5F3ED70" w14:textId="74C5E223"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3030900A"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EF38CC8"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606CDB4D"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tcBorders>
              <w:left w:val="single" w:sz="4" w:space="0" w:color="auto"/>
              <w:right w:val="single" w:sz="4" w:space="0" w:color="auto"/>
            </w:tcBorders>
          </w:tcPr>
          <w:p w14:paraId="4B26028C" w14:textId="77777777" w:rsidR="001A00F0" w:rsidRPr="00C35BBD" w:rsidRDefault="001A00F0" w:rsidP="001A00F0">
            <w:pPr>
              <w:spacing w:after="160" w:line="259" w:lineRule="auto"/>
              <w:rPr>
                <w:rFonts w:ascii="Arial Narrow" w:eastAsiaTheme="minorHAnsi"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vAlign w:val="center"/>
          </w:tcPr>
          <w:p w14:paraId="0C3C8C14" w14:textId="77777777" w:rsidR="001A00F0" w:rsidRPr="00C35BBD" w:rsidRDefault="001A00F0" w:rsidP="001A00F0">
            <w:pPr>
              <w:spacing w:after="160" w:line="259" w:lineRule="auto"/>
              <w:rPr>
                <w:rFonts w:ascii="Arial Narrow" w:eastAsiaTheme="minorHAnsi" w:hAnsi="Arial Narrow" w:cs="Arial"/>
                <w:lang w:val="it-CH"/>
              </w:rPr>
            </w:pPr>
            <w:r w:rsidRPr="00C35BBD">
              <w:rPr>
                <w:rFonts w:ascii="Arial Narrow" w:eastAsiaTheme="minorHAnsi" w:hAnsi="Arial Narrow" w:cs="Arial"/>
                <w:lang w:val="it-CH"/>
              </w:rPr>
              <w:t>pompă de nisip pentru alimentare clasor de nisip Q=36mc/h</w:t>
            </w:r>
          </w:p>
        </w:tc>
        <w:tc>
          <w:tcPr>
            <w:tcW w:w="1522" w:type="dxa"/>
            <w:tcBorders>
              <w:top w:val="single" w:sz="4" w:space="0" w:color="auto"/>
              <w:left w:val="single" w:sz="4" w:space="0" w:color="auto"/>
              <w:bottom w:val="single" w:sz="4" w:space="0" w:color="auto"/>
              <w:right w:val="single" w:sz="4" w:space="0" w:color="auto"/>
            </w:tcBorders>
          </w:tcPr>
          <w:p w14:paraId="09D69F3B"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09A7443F"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70F1E5FF"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B1161EC" w14:textId="09AD7306"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34E65EFF" w14:textId="676D0401"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04D72253" w14:textId="0B9B8692"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4C4C7AC8" w14:textId="03FA1960"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2D0F2013" w14:textId="6513415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384E5571" w14:textId="5D4F873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49F42E01"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212AE1E"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31AE909D"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tcBorders>
              <w:left w:val="single" w:sz="4" w:space="0" w:color="auto"/>
              <w:right w:val="single" w:sz="4" w:space="0" w:color="auto"/>
            </w:tcBorders>
          </w:tcPr>
          <w:p w14:paraId="10EE971A" w14:textId="77777777" w:rsidR="001A00F0" w:rsidRPr="00C35BBD" w:rsidRDefault="001A00F0" w:rsidP="001A00F0">
            <w:pPr>
              <w:spacing w:after="160" w:line="259" w:lineRule="auto"/>
              <w:rPr>
                <w:rFonts w:ascii="Arial Narrow" w:eastAsiaTheme="minorHAnsi"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vAlign w:val="center"/>
          </w:tcPr>
          <w:p w14:paraId="2C277F89" w14:textId="77777777" w:rsidR="001A00F0" w:rsidRPr="00C35BBD" w:rsidRDefault="001A00F0" w:rsidP="001A00F0">
            <w:pPr>
              <w:spacing w:after="160" w:line="259" w:lineRule="auto"/>
              <w:rPr>
                <w:rFonts w:ascii="Arial Narrow" w:eastAsiaTheme="minorHAnsi" w:hAnsi="Arial Narrow" w:cs="Arial"/>
                <w:lang w:val="it-CH"/>
              </w:rPr>
            </w:pPr>
            <w:r w:rsidRPr="00C35BBD">
              <w:rPr>
                <w:rFonts w:ascii="Arial Narrow" w:eastAsiaTheme="minorHAnsi" w:hAnsi="Arial Narrow" w:cs="Arial"/>
                <w:lang w:val="it-CH"/>
              </w:rPr>
              <w:t>pompă de nisip pentru alimentare clasor de nisip Q=36mc/h</w:t>
            </w:r>
          </w:p>
        </w:tc>
        <w:tc>
          <w:tcPr>
            <w:tcW w:w="1522" w:type="dxa"/>
            <w:tcBorders>
              <w:top w:val="single" w:sz="4" w:space="0" w:color="auto"/>
              <w:left w:val="single" w:sz="4" w:space="0" w:color="auto"/>
              <w:bottom w:val="single" w:sz="4" w:space="0" w:color="auto"/>
              <w:right w:val="single" w:sz="4" w:space="0" w:color="auto"/>
            </w:tcBorders>
          </w:tcPr>
          <w:p w14:paraId="0254825D"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7F19EA38"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203B6EA5"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23106392" w14:textId="46E87DA0"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6C89149" w14:textId="012253A4"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177A6EAB" w14:textId="292437D6"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4EF46518" w14:textId="37AA2C04"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10D734CB" w14:textId="15318F72"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2B1118E1" w14:textId="4B07B8B1"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7E73F8" w14:paraId="458361EB" w14:textId="77777777" w:rsidTr="004B42A6">
        <w:trPr>
          <w:trHeight w:val="653"/>
        </w:trPr>
        <w:tc>
          <w:tcPr>
            <w:tcW w:w="461" w:type="dxa"/>
            <w:tcBorders>
              <w:top w:val="single" w:sz="4" w:space="0" w:color="auto"/>
              <w:left w:val="single" w:sz="4" w:space="0" w:color="auto"/>
              <w:bottom w:val="single" w:sz="4" w:space="0" w:color="auto"/>
              <w:right w:val="single" w:sz="4" w:space="0" w:color="auto"/>
            </w:tcBorders>
            <w:vAlign w:val="center"/>
          </w:tcPr>
          <w:p w14:paraId="3795B408"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05285E51"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tcBorders>
              <w:left w:val="single" w:sz="4" w:space="0" w:color="auto"/>
              <w:right w:val="single" w:sz="4" w:space="0" w:color="auto"/>
            </w:tcBorders>
            <w:vAlign w:val="center"/>
            <w:hideMark/>
          </w:tcPr>
          <w:p w14:paraId="78B700DF" w14:textId="77777777" w:rsidR="001A00F0" w:rsidRPr="007E73F8" w:rsidRDefault="001A00F0" w:rsidP="001A00F0">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1FA954BD"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C35BBD">
              <w:rPr>
                <w:rFonts w:ascii="Arial Narrow" w:eastAsiaTheme="minorHAnsi" w:hAnsi="Arial Narrow" w:cs="Arial"/>
                <w:lang w:val="en-GB"/>
              </w:rPr>
              <w:t>clasor</w:t>
            </w:r>
            <w:proofErr w:type="spellEnd"/>
            <w:r w:rsidRPr="00C35BBD">
              <w:rPr>
                <w:rFonts w:ascii="Arial Narrow" w:eastAsiaTheme="minorHAnsi" w:hAnsi="Arial Narrow" w:cs="Arial"/>
                <w:lang w:val="en-GB"/>
              </w:rPr>
              <w:t xml:space="preserve"> de </w:t>
            </w:r>
            <w:proofErr w:type="spellStart"/>
            <w:r w:rsidRPr="00C35BBD">
              <w:rPr>
                <w:rFonts w:ascii="Arial Narrow" w:eastAsiaTheme="minorHAnsi" w:hAnsi="Arial Narrow" w:cs="Arial"/>
                <w:lang w:val="en-GB"/>
              </w:rPr>
              <w:t>nisip</w:t>
            </w:r>
            <w:proofErr w:type="spellEnd"/>
            <w:r w:rsidRPr="00C35BBD">
              <w:rPr>
                <w:rFonts w:ascii="Arial Narrow" w:eastAsiaTheme="minorHAnsi" w:hAnsi="Arial Narrow" w:cs="Arial"/>
                <w:lang w:val="en-GB"/>
              </w:rPr>
              <w:t xml:space="preserve"> automat Q=36mc/h</w:t>
            </w:r>
          </w:p>
        </w:tc>
        <w:tc>
          <w:tcPr>
            <w:tcW w:w="1522" w:type="dxa"/>
            <w:tcBorders>
              <w:top w:val="single" w:sz="4" w:space="0" w:color="auto"/>
              <w:left w:val="single" w:sz="4" w:space="0" w:color="auto"/>
              <w:bottom w:val="single" w:sz="4" w:space="0" w:color="auto"/>
              <w:right w:val="single" w:sz="4" w:space="0" w:color="auto"/>
            </w:tcBorders>
          </w:tcPr>
          <w:p w14:paraId="3E249587"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C891EBB"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536CB8BC"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CF7E51C" w14:textId="3437125F"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1D1D0A5D" w14:textId="0EB6C5A2"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7E23452F" w14:textId="6C650962"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2A220D25" w14:textId="791C40CA"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775EFBA9" w14:textId="19A7104F"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11E97D94" w14:textId="04EAC5B3"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7E73F8" w14:paraId="077EE434"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C505554"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right w:val="single" w:sz="4" w:space="0" w:color="auto"/>
            </w:tcBorders>
            <w:vAlign w:val="center"/>
          </w:tcPr>
          <w:p w14:paraId="10E65302"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tcPr>
          <w:p w14:paraId="6F0B1EE2"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18ACB5EC" w14:textId="77777777" w:rsidR="001A00F0" w:rsidRPr="00C35BBD" w:rsidRDefault="001A00F0" w:rsidP="001A00F0">
            <w:pPr>
              <w:spacing w:after="160" w:line="259" w:lineRule="auto"/>
              <w:rPr>
                <w:rFonts w:ascii="Arial Narrow" w:eastAsiaTheme="minorHAnsi" w:hAnsi="Arial Narrow" w:cs="Arial"/>
                <w:lang w:val="it-CH"/>
              </w:rPr>
            </w:pPr>
            <w:r w:rsidRPr="00C35BBD">
              <w:rPr>
                <w:rFonts w:ascii="Arial Narrow" w:eastAsiaTheme="minorHAnsi" w:hAnsi="Arial Narrow" w:cs="Arial"/>
                <w:lang w:val="it-CH"/>
              </w:rPr>
              <w:t>stăvilare de inox, cu tijă de actionare supraterană l=700mm</w:t>
            </w:r>
          </w:p>
        </w:tc>
        <w:tc>
          <w:tcPr>
            <w:tcW w:w="1522" w:type="dxa"/>
            <w:tcBorders>
              <w:top w:val="single" w:sz="4" w:space="0" w:color="auto"/>
              <w:left w:val="single" w:sz="4" w:space="0" w:color="auto"/>
              <w:bottom w:val="single" w:sz="4" w:space="0" w:color="auto"/>
              <w:right w:val="single" w:sz="4" w:space="0" w:color="auto"/>
            </w:tcBorders>
          </w:tcPr>
          <w:p w14:paraId="34CBCEEA"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09CDB8FC"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343E4416"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53C6BDBB" w14:textId="03CEC2E4"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A69A28D" w14:textId="4DEEB92D"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118DB91E" w14:textId="4F116442"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50368BA" w14:textId="589100C3"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6ED55D37" w14:textId="5158B356"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0A660949" w14:textId="2DE14430"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2E5601D2"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A055896"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val="restart"/>
            <w:tcBorders>
              <w:top w:val="single" w:sz="4" w:space="0" w:color="auto"/>
              <w:left w:val="single" w:sz="4" w:space="0" w:color="auto"/>
              <w:right w:val="single" w:sz="4" w:space="0" w:color="auto"/>
            </w:tcBorders>
            <w:vAlign w:val="center"/>
          </w:tcPr>
          <w:p w14:paraId="2A244716"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tcPr>
          <w:p w14:paraId="4CC7F39A"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2DD94844" w14:textId="77777777" w:rsidR="001A00F0" w:rsidRPr="00C35BBD" w:rsidRDefault="001A00F0" w:rsidP="001A00F0">
            <w:pPr>
              <w:spacing w:after="160" w:line="259" w:lineRule="auto"/>
              <w:rPr>
                <w:rFonts w:ascii="Arial Narrow" w:eastAsiaTheme="minorHAnsi" w:hAnsi="Arial Narrow" w:cs="Arial"/>
                <w:lang w:val="it-CH"/>
              </w:rPr>
            </w:pPr>
            <w:r w:rsidRPr="00C35BBD">
              <w:rPr>
                <w:rFonts w:ascii="Arial Narrow" w:eastAsiaTheme="minorHAnsi" w:hAnsi="Arial Narrow" w:cs="Arial"/>
                <w:lang w:val="it-CH"/>
              </w:rPr>
              <w:t>stăvilare de inox, cu tijă de actionare supraterană l=700mm</w:t>
            </w:r>
          </w:p>
        </w:tc>
        <w:tc>
          <w:tcPr>
            <w:tcW w:w="1522" w:type="dxa"/>
            <w:tcBorders>
              <w:top w:val="single" w:sz="4" w:space="0" w:color="auto"/>
              <w:left w:val="single" w:sz="4" w:space="0" w:color="auto"/>
              <w:bottom w:val="single" w:sz="4" w:space="0" w:color="auto"/>
              <w:right w:val="single" w:sz="4" w:space="0" w:color="auto"/>
            </w:tcBorders>
          </w:tcPr>
          <w:p w14:paraId="03B63312"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7FD1EF42"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33D4C03F"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3E001BD" w14:textId="7C89B329"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3AF62C3" w14:textId="44634873"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3A6CA809" w14:textId="23A1B8AF"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757728E6" w14:textId="676027D0"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7768F244" w14:textId="47352225"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0231E81" w14:textId="2C903F1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24A97315"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490AFA7"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2DAF75C2"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tcPr>
          <w:p w14:paraId="3F455005"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611BA0AA" w14:textId="77777777" w:rsidR="001A00F0" w:rsidRPr="00C35BBD" w:rsidRDefault="001A00F0" w:rsidP="001A00F0">
            <w:pPr>
              <w:spacing w:after="160" w:line="259" w:lineRule="auto"/>
              <w:rPr>
                <w:rFonts w:ascii="Arial Narrow" w:eastAsiaTheme="minorHAnsi" w:hAnsi="Arial Narrow" w:cs="Arial"/>
                <w:lang w:val="it-CH"/>
              </w:rPr>
            </w:pPr>
            <w:r w:rsidRPr="00C35BBD">
              <w:rPr>
                <w:rFonts w:ascii="Arial Narrow" w:eastAsiaTheme="minorHAnsi" w:hAnsi="Arial Narrow" w:cs="Arial"/>
                <w:lang w:val="it-CH"/>
              </w:rPr>
              <w:t>stăvilare de inox, cu tijă de actionare supraterană l=700mm</w:t>
            </w:r>
          </w:p>
        </w:tc>
        <w:tc>
          <w:tcPr>
            <w:tcW w:w="1522" w:type="dxa"/>
            <w:tcBorders>
              <w:top w:val="single" w:sz="4" w:space="0" w:color="auto"/>
              <w:left w:val="single" w:sz="4" w:space="0" w:color="auto"/>
              <w:bottom w:val="single" w:sz="4" w:space="0" w:color="auto"/>
              <w:right w:val="single" w:sz="4" w:space="0" w:color="auto"/>
            </w:tcBorders>
          </w:tcPr>
          <w:p w14:paraId="7BEF7338"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C2426E7"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01F533A1"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6CA5472" w14:textId="5377979A"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B1672A9" w14:textId="47B864D9"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77396E52" w14:textId="44AEBC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714A3114" w14:textId="36ADE1E2"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4649BEAE" w14:textId="14A02E20"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6250124" w14:textId="50E8A222"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3FF5AFC7"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3B0BE87"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7E8A08F8"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tcPr>
          <w:p w14:paraId="108720AF"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2AFDA687" w14:textId="77777777" w:rsidR="001A00F0" w:rsidRPr="00C35BBD" w:rsidRDefault="001A00F0" w:rsidP="001A00F0">
            <w:pPr>
              <w:spacing w:after="160" w:line="259" w:lineRule="auto"/>
              <w:rPr>
                <w:rFonts w:ascii="Arial Narrow" w:eastAsiaTheme="minorHAnsi" w:hAnsi="Arial Narrow" w:cs="Arial"/>
                <w:lang w:val="it-CH"/>
              </w:rPr>
            </w:pPr>
            <w:r w:rsidRPr="00C35BBD">
              <w:rPr>
                <w:rFonts w:ascii="Arial Narrow" w:eastAsiaTheme="minorHAnsi" w:hAnsi="Arial Narrow" w:cs="Arial"/>
                <w:lang w:val="it-CH"/>
              </w:rPr>
              <w:t>stăvilare de inox, cu tijă de actionare supraterană l=700mm</w:t>
            </w:r>
          </w:p>
        </w:tc>
        <w:tc>
          <w:tcPr>
            <w:tcW w:w="1522" w:type="dxa"/>
            <w:tcBorders>
              <w:top w:val="single" w:sz="4" w:space="0" w:color="auto"/>
              <w:left w:val="single" w:sz="4" w:space="0" w:color="auto"/>
              <w:bottom w:val="single" w:sz="4" w:space="0" w:color="auto"/>
              <w:right w:val="single" w:sz="4" w:space="0" w:color="auto"/>
            </w:tcBorders>
          </w:tcPr>
          <w:p w14:paraId="5FEA516C"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3B4287E8"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0264A9CC"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6AD2BAC4" w14:textId="3D33D794"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3153F23C" w14:textId="667EA42B"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7C80AA1B" w14:textId="258E6378"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6F0AC47E" w14:textId="7E117B30"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0B210B31" w14:textId="18864E1F"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0DB6FC32" w14:textId="214CBAC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7B4858A8"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F65462D"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7B4200DD"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tcPr>
          <w:p w14:paraId="2E281A4B"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53857A66" w14:textId="77777777" w:rsidR="001A00F0" w:rsidRPr="00C35BBD" w:rsidRDefault="001A00F0" w:rsidP="001A00F0">
            <w:pPr>
              <w:spacing w:after="160" w:line="259" w:lineRule="auto"/>
              <w:rPr>
                <w:rFonts w:ascii="Arial Narrow" w:eastAsiaTheme="minorHAnsi" w:hAnsi="Arial Narrow" w:cs="Arial"/>
                <w:lang w:val="it-CH"/>
              </w:rPr>
            </w:pPr>
            <w:proofErr w:type="spellStart"/>
            <w:r w:rsidRPr="00C35BBD">
              <w:rPr>
                <w:rFonts w:ascii="Arial Narrow" w:eastAsiaTheme="minorHAnsi" w:hAnsi="Arial Narrow" w:cs="Arial"/>
                <w:lang w:val="en-GB"/>
              </w:rPr>
              <w:t>Prelevator</w:t>
            </w:r>
            <w:proofErr w:type="spellEnd"/>
            <w:r w:rsidRPr="00C35BBD">
              <w:rPr>
                <w:rFonts w:ascii="Arial Narrow" w:eastAsiaTheme="minorHAnsi" w:hAnsi="Arial Narrow" w:cs="Arial"/>
                <w:lang w:val="en-GB"/>
              </w:rPr>
              <w:t xml:space="preserve"> automat de probe</w:t>
            </w:r>
          </w:p>
        </w:tc>
        <w:tc>
          <w:tcPr>
            <w:tcW w:w="1522" w:type="dxa"/>
            <w:tcBorders>
              <w:top w:val="single" w:sz="4" w:space="0" w:color="auto"/>
              <w:left w:val="single" w:sz="4" w:space="0" w:color="auto"/>
              <w:bottom w:val="single" w:sz="4" w:space="0" w:color="auto"/>
              <w:right w:val="single" w:sz="4" w:space="0" w:color="auto"/>
            </w:tcBorders>
          </w:tcPr>
          <w:p w14:paraId="42B57C03"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7635A94"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4996B14A"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51C2F56" w14:textId="5E687E82"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1550CCB6" w14:textId="0999EB8F"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7CA2D1F" w14:textId="08432CF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231D149" w14:textId="43E9DC8C"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4C369AE3" w14:textId="1C940670"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65E0C73D" w14:textId="0CBD268C"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431DBE56"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17E1BA5"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7DF75118"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bottom w:val="single" w:sz="4" w:space="0" w:color="auto"/>
              <w:right w:val="single" w:sz="4" w:space="0" w:color="auto"/>
            </w:tcBorders>
          </w:tcPr>
          <w:p w14:paraId="13EF02DA"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534D25DC" w14:textId="77777777" w:rsidR="001A00F0" w:rsidRPr="00C35BBD" w:rsidRDefault="001A00F0" w:rsidP="001A00F0">
            <w:pPr>
              <w:spacing w:after="160" w:line="259" w:lineRule="auto"/>
              <w:rPr>
                <w:rFonts w:ascii="Arial Narrow" w:eastAsiaTheme="minorHAnsi" w:hAnsi="Arial Narrow" w:cs="Arial"/>
                <w:lang w:val="en-GB"/>
              </w:rPr>
            </w:pPr>
            <w:proofErr w:type="spellStart"/>
            <w:r w:rsidRPr="00C35BBD">
              <w:rPr>
                <w:rFonts w:ascii="Arial Narrow" w:eastAsiaTheme="minorHAnsi" w:hAnsi="Arial Narrow" w:cs="Arial"/>
                <w:lang w:val="en-GB"/>
              </w:rPr>
              <w:t>Instalatie</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electrică</w:t>
            </w:r>
            <w:proofErr w:type="spellEnd"/>
            <w:r w:rsidRPr="00C35BBD">
              <w:rPr>
                <w:rFonts w:ascii="Arial Narrow" w:eastAsiaTheme="minorHAnsi" w:hAnsi="Arial Narrow" w:cs="Arial"/>
                <w:lang w:val="en-GB"/>
              </w:rPr>
              <w:t xml:space="preserve"> de </w:t>
            </w:r>
            <w:proofErr w:type="spellStart"/>
            <w:r w:rsidRPr="00C35BBD">
              <w:rPr>
                <w:rFonts w:ascii="Arial Narrow" w:eastAsiaTheme="minorHAnsi" w:hAnsi="Arial Narrow" w:cs="Arial"/>
                <w:lang w:val="en-GB"/>
              </w:rPr>
              <w:t>incălzire</w:t>
            </w:r>
            <w:proofErr w:type="spellEnd"/>
          </w:p>
        </w:tc>
        <w:tc>
          <w:tcPr>
            <w:tcW w:w="1522" w:type="dxa"/>
            <w:tcBorders>
              <w:top w:val="single" w:sz="4" w:space="0" w:color="auto"/>
              <w:left w:val="single" w:sz="4" w:space="0" w:color="auto"/>
              <w:bottom w:val="single" w:sz="4" w:space="0" w:color="auto"/>
              <w:right w:val="single" w:sz="4" w:space="0" w:color="auto"/>
            </w:tcBorders>
          </w:tcPr>
          <w:p w14:paraId="51B23965"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3D50B4AE"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5C303AA5"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4146B810" w14:textId="58FD110F"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1101BC6" w14:textId="0FBA5FDF"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72064C39" w14:textId="24399C31"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76A729FA" w14:textId="4896EE65"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06026505" w14:textId="1B774B3C"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24EA1469" w14:textId="4338F43D"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7E73F8" w14:paraId="00248103"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71BB9F0"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2DB91E14"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val="restart"/>
            <w:tcBorders>
              <w:top w:val="single" w:sz="4" w:space="0" w:color="auto"/>
              <w:left w:val="single" w:sz="4" w:space="0" w:color="auto"/>
              <w:right w:val="single" w:sz="4" w:space="0" w:color="auto"/>
            </w:tcBorders>
          </w:tcPr>
          <w:p w14:paraId="31C3C2B4" w14:textId="77777777" w:rsidR="001A00F0" w:rsidRPr="00004526" w:rsidRDefault="001A00F0" w:rsidP="001A00F0">
            <w:pPr>
              <w:spacing w:after="160" w:line="259" w:lineRule="auto"/>
              <w:jc w:val="center"/>
              <w:rPr>
                <w:rFonts w:ascii="Arial Narrow" w:eastAsia="Arial Unicode MS" w:hAnsi="Arial Narrow" w:cs="Arial"/>
                <w:b/>
                <w:bCs/>
                <w:lang w:val="it-CH"/>
              </w:rPr>
            </w:pPr>
            <w:r w:rsidRPr="00004526">
              <w:rPr>
                <w:rFonts w:ascii="Arial Narrow" w:eastAsia="Arial Unicode MS" w:hAnsi="Arial Narrow" w:cs="Arial"/>
                <w:b/>
                <w:bCs/>
                <w:lang w:val="it-CH"/>
              </w:rPr>
              <w:t>Ob.06 – Staţie de pompare apă uzată SP1</w:t>
            </w:r>
          </w:p>
        </w:tc>
        <w:tc>
          <w:tcPr>
            <w:tcW w:w="1859" w:type="dxa"/>
            <w:tcBorders>
              <w:top w:val="single" w:sz="4" w:space="0" w:color="auto"/>
              <w:left w:val="single" w:sz="4" w:space="0" w:color="auto"/>
              <w:bottom w:val="single" w:sz="4" w:space="0" w:color="auto"/>
              <w:right w:val="single" w:sz="4" w:space="0" w:color="auto"/>
            </w:tcBorders>
            <w:vAlign w:val="center"/>
          </w:tcPr>
          <w:p w14:paraId="3E113A46"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C35BBD">
              <w:rPr>
                <w:rFonts w:ascii="Arial Narrow" w:eastAsiaTheme="minorHAnsi" w:hAnsi="Arial Narrow" w:cs="Arial"/>
                <w:lang w:val="en-GB"/>
              </w:rPr>
              <w:t>convertizor</w:t>
            </w:r>
            <w:proofErr w:type="spellEnd"/>
            <w:r w:rsidRPr="00C35BBD">
              <w:rPr>
                <w:rFonts w:ascii="Arial Narrow" w:eastAsiaTheme="minorHAnsi" w:hAnsi="Arial Narrow" w:cs="Arial"/>
                <w:lang w:val="en-GB"/>
              </w:rPr>
              <w:t xml:space="preserve"> de </w:t>
            </w:r>
            <w:proofErr w:type="spellStart"/>
            <w:r w:rsidRPr="00C35BBD">
              <w:rPr>
                <w:rFonts w:ascii="Arial Narrow" w:eastAsiaTheme="minorHAnsi" w:hAnsi="Arial Narrow" w:cs="Arial"/>
                <w:lang w:val="en-GB"/>
              </w:rPr>
              <w:t>frecventă</w:t>
            </w:r>
            <w:proofErr w:type="spellEnd"/>
            <w:r w:rsidRPr="00C35BBD">
              <w:rPr>
                <w:rFonts w:ascii="Arial Narrow" w:eastAsiaTheme="minorHAnsi" w:hAnsi="Arial Narrow" w:cs="Arial"/>
                <w:lang w:val="en-GB"/>
              </w:rPr>
              <w:t xml:space="preserve"> P=30kw</w:t>
            </w:r>
          </w:p>
        </w:tc>
        <w:tc>
          <w:tcPr>
            <w:tcW w:w="1522" w:type="dxa"/>
            <w:tcBorders>
              <w:top w:val="single" w:sz="4" w:space="0" w:color="auto"/>
              <w:left w:val="single" w:sz="4" w:space="0" w:color="auto"/>
              <w:bottom w:val="single" w:sz="4" w:space="0" w:color="auto"/>
              <w:right w:val="single" w:sz="4" w:space="0" w:color="auto"/>
            </w:tcBorders>
          </w:tcPr>
          <w:p w14:paraId="35F562D3"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1DD18DD"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P1_SP!</w:t>
            </w:r>
          </w:p>
        </w:tc>
        <w:tc>
          <w:tcPr>
            <w:tcW w:w="1122" w:type="dxa"/>
            <w:tcBorders>
              <w:top w:val="single" w:sz="4" w:space="0" w:color="auto"/>
              <w:left w:val="single" w:sz="4" w:space="0" w:color="auto"/>
              <w:bottom w:val="single" w:sz="4" w:space="0" w:color="auto"/>
              <w:right w:val="single" w:sz="4" w:space="0" w:color="auto"/>
            </w:tcBorders>
            <w:vAlign w:val="center"/>
          </w:tcPr>
          <w:p w14:paraId="3A0F9274"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2724084" w14:textId="1565EE01"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7421A94B" w14:textId="7658C1F3"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4A689BEF" w14:textId="3EDF51B1"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2A32E9C8" w14:textId="7C284B38"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7E3F5BD8" w14:textId="50115466"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5FB36487" w14:textId="787C750E"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7E73F8" w14:paraId="4B7E8F1D"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3760E22"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3308F11E"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bottom w:val="single" w:sz="4" w:space="0" w:color="auto"/>
              <w:right w:val="single" w:sz="4" w:space="0" w:color="auto"/>
            </w:tcBorders>
            <w:vAlign w:val="center"/>
          </w:tcPr>
          <w:p w14:paraId="7916C7AB"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79F6F13D"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C35BBD">
              <w:rPr>
                <w:rFonts w:ascii="Arial Narrow" w:eastAsiaTheme="minorHAnsi" w:hAnsi="Arial Narrow" w:cs="Arial"/>
                <w:lang w:val="en-GB"/>
              </w:rPr>
              <w:t>convertizor</w:t>
            </w:r>
            <w:proofErr w:type="spellEnd"/>
            <w:r w:rsidRPr="00C35BBD">
              <w:rPr>
                <w:rFonts w:ascii="Arial Narrow" w:eastAsiaTheme="minorHAnsi" w:hAnsi="Arial Narrow" w:cs="Arial"/>
                <w:lang w:val="en-GB"/>
              </w:rPr>
              <w:t xml:space="preserve"> de </w:t>
            </w:r>
            <w:proofErr w:type="spellStart"/>
            <w:r w:rsidRPr="00C35BBD">
              <w:rPr>
                <w:rFonts w:ascii="Arial Narrow" w:eastAsiaTheme="minorHAnsi" w:hAnsi="Arial Narrow" w:cs="Arial"/>
                <w:lang w:val="en-GB"/>
              </w:rPr>
              <w:t>frecventă</w:t>
            </w:r>
            <w:proofErr w:type="spellEnd"/>
            <w:r w:rsidRPr="00C35BBD">
              <w:rPr>
                <w:rFonts w:ascii="Arial Narrow" w:eastAsiaTheme="minorHAnsi" w:hAnsi="Arial Narrow" w:cs="Arial"/>
                <w:lang w:val="en-GB"/>
              </w:rPr>
              <w:t xml:space="preserve"> P=30kw</w:t>
            </w:r>
          </w:p>
        </w:tc>
        <w:tc>
          <w:tcPr>
            <w:tcW w:w="1522" w:type="dxa"/>
            <w:tcBorders>
              <w:top w:val="single" w:sz="4" w:space="0" w:color="auto"/>
              <w:left w:val="single" w:sz="4" w:space="0" w:color="auto"/>
              <w:bottom w:val="single" w:sz="4" w:space="0" w:color="auto"/>
              <w:right w:val="single" w:sz="4" w:space="0" w:color="auto"/>
            </w:tcBorders>
          </w:tcPr>
          <w:p w14:paraId="1191B6C3"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E1D0539"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P2_SP!</w:t>
            </w:r>
          </w:p>
        </w:tc>
        <w:tc>
          <w:tcPr>
            <w:tcW w:w="1122" w:type="dxa"/>
            <w:tcBorders>
              <w:top w:val="single" w:sz="4" w:space="0" w:color="auto"/>
              <w:left w:val="single" w:sz="4" w:space="0" w:color="auto"/>
              <w:bottom w:val="single" w:sz="4" w:space="0" w:color="auto"/>
              <w:right w:val="single" w:sz="4" w:space="0" w:color="auto"/>
            </w:tcBorders>
            <w:vAlign w:val="center"/>
          </w:tcPr>
          <w:p w14:paraId="5A5E1FE4"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67FA52E7" w14:textId="73C4C1AA"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94B6966" w14:textId="5481D40B"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2D171CBD" w14:textId="76009770"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6AB6385A" w14:textId="1CDC3372"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6B9CCFA6" w14:textId="2B3B2CF9"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9D71647" w14:textId="5F829131"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7E73F8" w14:paraId="46DA6320"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14525F9"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64CEA483"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tcBorders>
              <w:top w:val="single" w:sz="4" w:space="0" w:color="auto"/>
              <w:left w:val="single" w:sz="4" w:space="0" w:color="auto"/>
              <w:bottom w:val="single" w:sz="4" w:space="0" w:color="auto"/>
              <w:right w:val="single" w:sz="4" w:space="0" w:color="auto"/>
            </w:tcBorders>
            <w:vAlign w:val="center"/>
          </w:tcPr>
          <w:p w14:paraId="668A145F" w14:textId="77777777" w:rsidR="001A00F0" w:rsidRPr="007E73F8" w:rsidRDefault="001A00F0" w:rsidP="001A00F0">
            <w:pPr>
              <w:spacing w:after="160" w:line="259" w:lineRule="auto"/>
              <w:jc w:val="center"/>
              <w:rPr>
                <w:rFonts w:ascii="Arial Narrow" w:eastAsia="Arial Unicode MS" w:hAnsi="Arial Narrow" w:cs="Arial"/>
                <w:b/>
                <w:bCs/>
                <w:lang w:val="ro-RO"/>
              </w:rPr>
            </w:pPr>
            <w:r w:rsidRPr="00C35BBD">
              <w:rPr>
                <w:rFonts w:ascii="Arial Narrow" w:eastAsia="Arial Unicode MS" w:hAnsi="Arial Narrow" w:cs="Arial"/>
                <w:b/>
                <w:bCs/>
                <w:lang w:val="en-GB"/>
              </w:rPr>
              <w:t xml:space="preserve">Ob.05 – </w:t>
            </w:r>
            <w:proofErr w:type="spellStart"/>
            <w:r w:rsidRPr="00C35BBD">
              <w:rPr>
                <w:rFonts w:ascii="Arial Narrow" w:eastAsia="Arial Unicode MS" w:hAnsi="Arial Narrow" w:cs="Arial"/>
                <w:b/>
                <w:bCs/>
                <w:lang w:val="en-GB"/>
              </w:rPr>
              <w:t>Debitmetru</w:t>
            </w:r>
            <w:proofErr w:type="spellEnd"/>
            <w:r w:rsidRPr="00C35BBD">
              <w:rPr>
                <w:rFonts w:ascii="Arial Narrow" w:eastAsia="Arial Unicode MS" w:hAnsi="Arial Narrow" w:cs="Arial"/>
                <w:b/>
                <w:bCs/>
                <w:lang w:val="en-GB"/>
              </w:rPr>
              <w:t xml:space="preserve"> automat Parshall</w:t>
            </w:r>
          </w:p>
        </w:tc>
        <w:tc>
          <w:tcPr>
            <w:tcW w:w="1859" w:type="dxa"/>
            <w:tcBorders>
              <w:top w:val="single" w:sz="4" w:space="0" w:color="auto"/>
              <w:left w:val="single" w:sz="4" w:space="0" w:color="auto"/>
              <w:bottom w:val="single" w:sz="4" w:space="0" w:color="auto"/>
              <w:right w:val="single" w:sz="4" w:space="0" w:color="auto"/>
            </w:tcBorders>
            <w:vAlign w:val="center"/>
          </w:tcPr>
          <w:p w14:paraId="5A3C7819"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C35BBD">
              <w:rPr>
                <w:rFonts w:ascii="Arial Narrow" w:eastAsiaTheme="minorHAnsi" w:hAnsi="Arial Narrow" w:cs="Arial"/>
                <w:lang w:val="en-GB"/>
              </w:rPr>
              <w:t>Debitmetru</w:t>
            </w:r>
            <w:proofErr w:type="spellEnd"/>
            <w:r w:rsidRPr="00C35BBD">
              <w:rPr>
                <w:rFonts w:ascii="Arial Narrow" w:eastAsiaTheme="minorHAnsi" w:hAnsi="Arial Narrow" w:cs="Arial"/>
                <w:lang w:val="en-GB"/>
              </w:rPr>
              <w:t xml:space="preserve"> automat Parshall </w:t>
            </w:r>
            <w:proofErr w:type="spellStart"/>
            <w:r w:rsidRPr="00C35BBD">
              <w:rPr>
                <w:rFonts w:ascii="Arial Narrow" w:eastAsiaTheme="minorHAnsi" w:hAnsi="Arial Narrow" w:cs="Arial"/>
                <w:lang w:val="en-GB"/>
              </w:rPr>
              <w:t>Qmax</w:t>
            </w:r>
            <w:proofErr w:type="spellEnd"/>
            <w:r w:rsidRPr="00C35BBD">
              <w:rPr>
                <w:rFonts w:ascii="Arial Narrow" w:eastAsiaTheme="minorHAnsi" w:hAnsi="Arial Narrow" w:cs="Arial"/>
                <w:lang w:val="en-GB"/>
              </w:rPr>
              <w:t>=400l/s</w:t>
            </w:r>
          </w:p>
        </w:tc>
        <w:tc>
          <w:tcPr>
            <w:tcW w:w="1522" w:type="dxa"/>
            <w:tcBorders>
              <w:top w:val="single" w:sz="4" w:space="0" w:color="auto"/>
              <w:left w:val="single" w:sz="4" w:space="0" w:color="auto"/>
              <w:bottom w:val="single" w:sz="4" w:space="0" w:color="auto"/>
              <w:right w:val="single" w:sz="4" w:space="0" w:color="auto"/>
            </w:tcBorders>
          </w:tcPr>
          <w:p w14:paraId="5CD82D06"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6C442621"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0D77AFDC"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43A245BE" w14:textId="0307231B"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35A540D" w14:textId="303D7195"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7B57623E" w14:textId="3827723C"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6260D776" w14:textId="75BEC943"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3836BC49" w14:textId="1F69F90F"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26E1FE02" w14:textId="59007953"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7E73F8" w14:paraId="21693E9F"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31998A5"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4801B97F"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val="restart"/>
            <w:tcBorders>
              <w:top w:val="single" w:sz="4" w:space="0" w:color="auto"/>
              <w:left w:val="single" w:sz="4" w:space="0" w:color="auto"/>
              <w:right w:val="single" w:sz="4" w:space="0" w:color="auto"/>
            </w:tcBorders>
            <w:vAlign w:val="center"/>
          </w:tcPr>
          <w:p w14:paraId="053628E3" w14:textId="77777777" w:rsidR="001A00F0" w:rsidRPr="007E73F8" w:rsidRDefault="001A00F0" w:rsidP="001A00F0">
            <w:pPr>
              <w:spacing w:after="160" w:line="259" w:lineRule="auto"/>
              <w:jc w:val="center"/>
              <w:rPr>
                <w:rFonts w:ascii="Arial Narrow" w:eastAsia="Arial Unicode MS" w:hAnsi="Arial Narrow" w:cs="Arial"/>
                <w:b/>
                <w:bCs/>
                <w:lang w:val="ro-RO"/>
              </w:rPr>
            </w:pPr>
            <w:r w:rsidRPr="00C35BBD">
              <w:rPr>
                <w:rFonts w:ascii="Arial Narrow" w:eastAsia="Arial Unicode MS" w:hAnsi="Arial Narrow" w:cs="Arial"/>
                <w:b/>
                <w:bCs/>
                <w:lang w:val="en-GB"/>
              </w:rPr>
              <w:t xml:space="preserve">Ob.07- </w:t>
            </w:r>
            <w:proofErr w:type="spellStart"/>
            <w:r w:rsidRPr="00C35BBD">
              <w:rPr>
                <w:rFonts w:ascii="Arial Narrow" w:eastAsia="Arial Unicode MS" w:hAnsi="Arial Narrow" w:cs="Arial"/>
                <w:b/>
                <w:bCs/>
                <w:lang w:val="en-GB"/>
              </w:rPr>
              <w:t>Distribuitor</w:t>
            </w:r>
            <w:proofErr w:type="spellEnd"/>
            <w:r w:rsidRPr="00C35BBD">
              <w:rPr>
                <w:rFonts w:ascii="Arial Narrow" w:eastAsia="Arial Unicode MS" w:hAnsi="Arial Narrow" w:cs="Arial"/>
                <w:b/>
                <w:bCs/>
                <w:lang w:val="en-GB"/>
              </w:rPr>
              <w:t xml:space="preserve"> </w:t>
            </w:r>
            <w:proofErr w:type="spellStart"/>
            <w:r w:rsidRPr="00C35BBD">
              <w:rPr>
                <w:rFonts w:ascii="Arial Narrow" w:eastAsia="Arial Unicode MS" w:hAnsi="Arial Narrow" w:cs="Arial"/>
                <w:b/>
                <w:bCs/>
                <w:lang w:val="en-GB"/>
              </w:rPr>
              <w:t>apă</w:t>
            </w:r>
            <w:proofErr w:type="spellEnd"/>
            <w:r w:rsidRPr="00C35BBD">
              <w:rPr>
                <w:rFonts w:ascii="Arial Narrow" w:eastAsia="Arial Unicode MS" w:hAnsi="Arial Narrow" w:cs="Arial"/>
                <w:b/>
                <w:bCs/>
                <w:lang w:val="en-GB"/>
              </w:rPr>
              <w:t xml:space="preserve"> </w:t>
            </w:r>
            <w:proofErr w:type="spellStart"/>
            <w:r w:rsidRPr="00C35BBD">
              <w:rPr>
                <w:rFonts w:ascii="Arial Narrow" w:eastAsia="Arial Unicode MS" w:hAnsi="Arial Narrow" w:cs="Arial"/>
                <w:b/>
                <w:bCs/>
                <w:lang w:val="en-GB"/>
              </w:rPr>
              <w:t>uzată</w:t>
            </w:r>
            <w:proofErr w:type="spellEnd"/>
          </w:p>
        </w:tc>
        <w:tc>
          <w:tcPr>
            <w:tcW w:w="1859" w:type="dxa"/>
            <w:tcBorders>
              <w:top w:val="single" w:sz="4" w:space="0" w:color="auto"/>
              <w:left w:val="single" w:sz="4" w:space="0" w:color="auto"/>
              <w:bottom w:val="single" w:sz="4" w:space="0" w:color="auto"/>
              <w:right w:val="single" w:sz="4" w:space="0" w:color="auto"/>
            </w:tcBorders>
            <w:vAlign w:val="center"/>
          </w:tcPr>
          <w:p w14:paraId="09CB4796" w14:textId="77777777" w:rsidR="001A00F0" w:rsidRPr="00C35BBD" w:rsidRDefault="001A00F0" w:rsidP="001A00F0">
            <w:pPr>
              <w:spacing w:after="160" w:line="259" w:lineRule="auto"/>
              <w:rPr>
                <w:rFonts w:ascii="Arial Narrow" w:eastAsiaTheme="minorHAnsi" w:hAnsi="Arial Narrow" w:cs="Arial"/>
                <w:lang w:val="it-CH"/>
              </w:rPr>
            </w:pPr>
            <w:r w:rsidRPr="00C35BBD">
              <w:rPr>
                <w:rFonts w:ascii="Arial Narrow" w:eastAsiaTheme="minorHAnsi" w:hAnsi="Arial Narrow" w:cs="Arial"/>
                <w:lang w:val="it-CH"/>
              </w:rPr>
              <w:t>Vane plate de perete din inox, pentru teavă Dn700</w:t>
            </w:r>
          </w:p>
        </w:tc>
        <w:tc>
          <w:tcPr>
            <w:tcW w:w="1522" w:type="dxa"/>
            <w:tcBorders>
              <w:top w:val="single" w:sz="4" w:space="0" w:color="auto"/>
              <w:left w:val="single" w:sz="4" w:space="0" w:color="auto"/>
              <w:bottom w:val="single" w:sz="4" w:space="0" w:color="auto"/>
              <w:right w:val="single" w:sz="4" w:space="0" w:color="auto"/>
            </w:tcBorders>
          </w:tcPr>
          <w:p w14:paraId="56860508"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6E7BDEF1"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2124B7FE"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18B3493E" w14:textId="3736F913"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310D8B51" w14:textId="792E04E1"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6FA67A50" w14:textId="037CD8E8"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60AF51BC" w14:textId="1772F872"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40DF911C" w14:textId="3369585D"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5BCEA3A8" w14:textId="36CEC68B"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07A2408D"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D942464"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1744E6E0"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bottom w:val="single" w:sz="4" w:space="0" w:color="auto"/>
              <w:right w:val="single" w:sz="4" w:space="0" w:color="auto"/>
            </w:tcBorders>
            <w:vAlign w:val="center"/>
          </w:tcPr>
          <w:p w14:paraId="4959CAFC"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14CCF473" w14:textId="77777777" w:rsidR="001A00F0" w:rsidRPr="00C35BBD" w:rsidRDefault="001A00F0" w:rsidP="001A00F0">
            <w:pPr>
              <w:spacing w:after="160" w:line="259" w:lineRule="auto"/>
              <w:rPr>
                <w:rFonts w:ascii="Arial Narrow" w:eastAsiaTheme="minorHAnsi" w:hAnsi="Arial Narrow" w:cs="Arial"/>
                <w:lang w:val="it-CH"/>
              </w:rPr>
            </w:pPr>
            <w:r w:rsidRPr="00C35BBD">
              <w:rPr>
                <w:rFonts w:ascii="Arial Narrow" w:eastAsiaTheme="minorHAnsi" w:hAnsi="Arial Narrow" w:cs="Arial"/>
                <w:lang w:val="it-CH"/>
              </w:rPr>
              <w:t>Vane plate de perete din inox, pentru teavă Dn700</w:t>
            </w:r>
          </w:p>
        </w:tc>
        <w:tc>
          <w:tcPr>
            <w:tcW w:w="1522" w:type="dxa"/>
            <w:tcBorders>
              <w:top w:val="single" w:sz="4" w:space="0" w:color="auto"/>
              <w:left w:val="single" w:sz="4" w:space="0" w:color="auto"/>
              <w:bottom w:val="single" w:sz="4" w:space="0" w:color="auto"/>
              <w:right w:val="single" w:sz="4" w:space="0" w:color="auto"/>
            </w:tcBorders>
          </w:tcPr>
          <w:p w14:paraId="15CA9D85"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909C492"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26C6D2EF"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496CFA6" w14:textId="5EF0F516"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18A8EF52" w14:textId="14E399A7"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23F1D25D" w14:textId="26C61338"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F200EC2" w14:textId="7112EA32"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BE2DB34" w14:textId="4EAEC0FC"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2900329C" w14:textId="0AD2AFDD"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54285AE2"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6930556"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0140A337"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val="restart"/>
            <w:tcBorders>
              <w:top w:val="single" w:sz="4" w:space="0" w:color="auto"/>
              <w:left w:val="single" w:sz="4" w:space="0" w:color="auto"/>
              <w:right w:val="single" w:sz="4" w:space="0" w:color="auto"/>
            </w:tcBorders>
            <w:vAlign w:val="center"/>
          </w:tcPr>
          <w:p w14:paraId="27C228E8" w14:textId="77777777" w:rsidR="001A00F0" w:rsidRPr="007E73F8" w:rsidRDefault="001A00F0" w:rsidP="001A00F0">
            <w:pPr>
              <w:spacing w:after="160" w:line="259" w:lineRule="auto"/>
              <w:jc w:val="center"/>
              <w:rPr>
                <w:rFonts w:ascii="Arial Narrow" w:eastAsia="Arial Unicode MS" w:hAnsi="Arial Narrow" w:cs="Arial"/>
                <w:b/>
                <w:bCs/>
                <w:lang w:val="ro-RO"/>
              </w:rPr>
            </w:pPr>
            <w:r w:rsidRPr="00C35BBD">
              <w:rPr>
                <w:rFonts w:ascii="Arial Narrow" w:eastAsia="Arial Unicode MS" w:hAnsi="Arial Narrow" w:cs="Arial"/>
                <w:b/>
                <w:bCs/>
                <w:lang w:val="en-GB"/>
              </w:rPr>
              <w:t xml:space="preserve">Ob.08 - </w:t>
            </w:r>
            <w:proofErr w:type="spellStart"/>
            <w:r w:rsidRPr="00C35BBD">
              <w:rPr>
                <w:rFonts w:ascii="Arial Narrow" w:eastAsia="Arial Unicode MS" w:hAnsi="Arial Narrow" w:cs="Arial"/>
                <w:b/>
                <w:bCs/>
                <w:lang w:val="en-GB"/>
              </w:rPr>
              <w:t>Decantor</w:t>
            </w:r>
            <w:proofErr w:type="spellEnd"/>
            <w:r w:rsidRPr="00C35BBD">
              <w:rPr>
                <w:rFonts w:ascii="Arial Narrow" w:eastAsia="Arial Unicode MS" w:hAnsi="Arial Narrow" w:cs="Arial"/>
                <w:b/>
                <w:bCs/>
                <w:lang w:val="en-GB"/>
              </w:rPr>
              <w:t xml:space="preserve"> </w:t>
            </w:r>
            <w:proofErr w:type="spellStart"/>
            <w:r w:rsidRPr="00C35BBD">
              <w:rPr>
                <w:rFonts w:ascii="Arial Narrow" w:eastAsia="Arial Unicode MS" w:hAnsi="Arial Narrow" w:cs="Arial"/>
                <w:b/>
                <w:bCs/>
                <w:lang w:val="en-GB"/>
              </w:rPr>
              <w:t>primar</w:t>
            </w:r>
            <w:proofErr w:type="spellEnd"/>
            <w:r w:rsidRPr="00C35BBD">
              <w:rPr>
                <w:rFonts w:ascii="Arial Narrow" w:eastAsia="Arial Unicode MS" w:hAnsi="Arial Narrow" w:cs="Arial"/>
                <w:b/>
                <w:bCs/>
                <w:lang w:val="en-GB"/>
              </w:rPr>
              <w:t xml:space="preserve"> DP</w:t>
            </w:r>
          </w:p>
        </w:tc>
        <w:tc>
          <w:tcPr>
            <w:tcW w:w="1859" w:type="dxa"/>
            <w:tcBorders>
              <w:top w:val="single" w:sz="4" w:space="0" w:color="auto"/>
              <w:left w:val="single" w:sz="4" w:space="0" w:color="auto"/>
              <w:bottom w:val="single" w:sz="4" w:space="0" w:color="auto"/>
              <w:right w:val="single" w:sz="4" w:space="0" w:color="auto"/>
            </w:tcBorders>
            <w:vAlign w:val="center"/>
          </w:tcPr>
          <w:p w14:paraId="5EA82166" w14:textId="77777777" w:rsidR="001A00F0" w:rsidRPr="007E73F8" w:rsidRDefault="001A00F0" w:rsidP="001A00F0">
            <w:pPr>
              <w:spacing w:after="160" w:line="259" w:lineRule="auto"/>
              <w:rPr>
                <w:rFonts w:ascii="Arial Narrow" w:eastAsiaTheme="minorHAnsi" w:hAnsi="Arial Narrow" w:cs="Arial"/>
                <w:lang w:val="ro-RO"/>
              </w:rPr>
            </w:pPr>
            <w:r w:rsidRPr="00C35BBD">
              <w:rPr>
                <w:rFonts w:ascii="Arial Narrow" w:eastAsiaTheme="minorHAnsi" w:hAnsi="Arial Narrow" w:cs="Arial"/>
                <w:lang w:val="en-GB"/>
              </w:rPr>
              <w:t xml:space="preserve">pod </w:t>
            </w:r>
            <w:proofErr w:type="spellStart"/>
            <w:r w:rsidRPr="00C35BBD">
              <w:rPr>
                <w:rFonts w:ascii="Arial Narrow" w:eastAsiaTheme="minorHAnsi" w:hAnsi="Arial Narrow" w:cs="Arial"/>
                <w:lang w:val="en-GB"/>
              </w:rPr>
              <w:t>raclor</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pentru</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Decantor</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primar</w:t>
            </w:r>
            <w:proofErr w:type="spellEnd"/>
            <w:r w:rsidRPr="00C35BBD">
              <w:rPr>
                <w:rFonts w:ascii="Arial Narrow" w:eastAsiaTheme="minorHAnsi" w:hAnsi="Arial Narrow" w:cs="Arial"/>
                <w:lang w:val="en-GB"/>
              </w:rPr>
              <w:t xml:space="preserve"> radial D=25m</w:t>
            </w:r>
          </w:p>
        </w:tc>
        <w:tc>
          <w:tcPr>
            <w:tcW w:w="1522" w:type="dxa"/>
            <w:tcBorders>
              <w:top w:val="single" w:sz="4" w:space="0" w:color="auto"/>
              <w:left w:val="single" w:sz="4" w:space="0" w:color="auto"/>
              <w:bottom w:val="single" w:sz="4" w:space="0" w:color="auto"/>
              <w:right w:val="single" w:sz="4" w:space="0" w:color="auto"/>
            </w:tcBorders>
          </w:tcPr>
          <w:p w14:paraId="73163894"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36858B4A"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3C3D63BC"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1A27F293" w14:textId="656D47C0"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991ABA0" w14:textId="708CAF18"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3471D1C6" w14:textId="306D7124"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D8958B2" w14:textId="4722EAC2"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691C6E3E" w14:textId="6AF19ACD"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02BE289A" w14:textId="3097A4CF"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2E5654D8"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B338020"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71C704F1"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bottom w:val="single" w:sz="4" w:space="0" w:color="auto"/>
              <w:right w:val="single" w:sz="4" w:space="0" w:color="auto"/>
            </w:tcBorders>
            <w:vAlign w:val="center"/>
          </w:tcPr>
          <w:p w14:paraId="7B159007"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05434DC3"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C35BBD">
              <w:rPr>
                <w:rFonts w:ascii="Arial Narrow" w:eastAsiaTheme="minorHAnsi" w:hAnsi="Arial Narrow" w:cs="Arial"/>
                <w:lang w:val="en-GB"/>
              </w:rPr>
              <w:t>senzor</w:t>
            </w:r>
            <w:proofErr w:type="spellEnd"/>
            <w:r w:rsidRPr="00C35BBD">
              <w:rPr>
                <w:rFonts w:ascii="Arial Narrow" w:eastAsiaTheme="minorHAnsi" w:hAnsi="Arial Narrow" w:cs="Arial"/>
                <w:lang w:val="en-GB"/>
              </w:rPr>
              <w:t xml:space="preserve"> de </w:t>
            </w:r>
            <w:proofErr w:type="spellStart"/>
            <w:r w:rsidRPr="00C35BBD">
              <w:rPr>
                <w:rFonts w:ascii="Arial Narrow" w:eastAsiaTheme="minorHAnsi" w:hAnsi="Arial Narrow" w:cs="Arial"/>
                <w:lang w:val="en-GB"/>
              </w:rPr>
              <w:t>suspensii</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solide</w:t>
            </w:r>
            <w:proofErr w:type="spellEnd"/>
          </w:p>
        </w:tc>
        <w:tc>
          <w:tcPr>
            <w:tcW w:w="1522" w:type="dxa"/>
            <w:tcBorders>
              <w:top w:val="single" w:sz="4" w:space="0" w:color="auto"/>
              <w:left w:val="single" w:sz="4" w:space="0" w:color="auto"/>
              <w:bottom w:val="single" w:sz="4" w:space="0" w:color="auto"/>
              <w:right w:val="single" w:sz="4" w:space="0" w:color="auto"/>
            </w:tcBorders>
          </w:tcPr>
          <w:p w14:paraId="020AF701"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79B28793"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510804AB"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BA8050A" w14:textId="6FE96A18"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37D62035" w14:textId="2A8AACBB"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2C9E6759" w14:textId="25D52E49"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53EF8FDB" w14:textId="6088A3D4"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286EAC30" w14:textId="6738CD65"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38D068EE" w14:textId="0C351698"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55C3F9A7"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101A8E7"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77B975DD"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val="restart"/>
            <w:tcBorders>
              <w:top w:val="single" w:sz="4" w:space="0" w:color="auto"/>
              <w:left w:val="single" w:sz="4" w:space="0" w:color="auto"/>
              <w:right w:val="single" w:sz="4" w:space="0" w:color="auto"/>
            </w:tcBorders>
            <w:vAlign w:val="center"/>
          </w:tcPr>
          <w:p w14:paraId="20EB9839" w14:textId="77777777" w:rsidR="001A00F0" w:rsidRPr="007E73F8" w:rsidRDefault="001A00F0" w:rsidP="001A00F0">
            <w:pPr>
              <w:spacing w:after="160" w:line="259" w:lineRule="auto"/>
              <w:jc w:val="center"/>
              <w:rPr>
                <w:rFonts w:ascii="Arial Narrow" w:eastAsia="Arial Unicode MS" w:hAnsi="Arial Narrow" w:cs="Arial"/>
                <w:b/>
                <w:bCs/>
                <w:lang w:val="ro-RO"/>
              </w:rPr>
            </w:pPr>
            <w:r w:rsidRPr="00C35BBD">
              <w:rPr>
                <w:rFonts w:ascii="Arial Narrow" w:eastAsia="Arial Unicode MS" w:hAnsi="Arial Narrow" w:cs="Arial"/>
                <w:b/>
                <w:bCs/>
                <w:lang w:val="en-GB"/>
              </w:rPr>
              <w:t>Ob.09 – Reactor biologic nr.1</w:t>
            </w:r>
          </w:p>
        </w:tc>
        <w:tc>
          <w:tcPr>
            <w:tcW w:w="1859" w:type="dxa"/>
            <w:tcBorders>
              <w:top w:val="single" w:sz="4" w:space="0" w:color="auto"/>
              <w:left w:val="single" w:sz="4" w:space="0" w:color="auto"/>
              <w:bottom w:val="single" w:sz="4" w:space="0" w:color="auto"/>
              <w:right w:val="single" w:sz="4" w:space="0" w:color="auto"/>
            </w:tcBorders>
            <w:vAlign w:val="center"/>
          </w:tcPr>
          <w:p w14:paraId="093B7CC8"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C35BBD">
              <w:rPr>
                <w:rFonts w:ascii="Arial Narrow" w:eastAsiaTheme="minorHAnsi" w:hAnsi="Arial Narrow" w:cs="Arial"/>
                <w:lang w:val="en-GB"/>
              </w:rPr>
              <w:t>agitatoare</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submersibile</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sau</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echivalente</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pentru</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denitrificare</w:t>
            </w:r>
            <w:proofErr w:type="spellEnd"/>
            <w:r w:rsidRPr="00C35BBD">
              <w:rPr>
                <w:rFonts w:ascii="Arial Narrow" w:eastAsiaTheme="minorHAnsi" w:hAnsi="Arial Narrow" w:cs="Arial"/>
                <w:lang w:val="en-GB"/>
              </w:rPr>
              <w:t xml:space="preserve"> –reactor biologic</w:t>
            </w:r>
            <w:r>
              <w:rPr>
                <w:rFonts w:ascii="Arial Narrow" w:eastAsiaTheme="minorHAnsi" w:hAnsi="Arial Narrow" w:cs="Arial"/>
                <w:lang w:val="en-GB"/>
              </w:rPr>
              <w:t xml:space="preserve"> </w:t>
            </w:r>
            <w:r w:rsidRPr="00C35BBD">
              <w:rPr>
                <w:rFonts w:ascii="Arial Narrow" w:eastAsiaTheme="minorHAnsi" w:hAnsi="Arial Narrow" w:cs="Arial"/>
                <w:lang w:val="en-GB"/>
              </w:rPr>
              <w:t>nr.1</w:t>
            </w:r>
          </w:p>
        </w:tc>
        <w:tc>
          <w:tcPr>
            <w:tcW w:w="1522" w:type="dxa"/>
            <w:tcBorders>
              <w:top w:val="single" w:sz="4" w:space="0" w:color="auto"/>
              <w:left w:val="single" w:sz="4" w:space="0" w:color="auto"/>
              <w:bottom w:val="single" w:sz="4" w:space="0" w:color="auto"/>
              <w:right w:val="single" w:sz="4" w:space="0" w:color="auto"/>
            </w:tcBorders>
          </w:tcPr>
          <w:p w14:paraId="4A2EAF5D"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7C0A7127"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MX 1</w:t>
            </w:r>
          </w:p>
        </w:tc>
        <w:tc>
          <w:tcPr>
            <w:tcW w:w="1122" w:type="dxa"/>
            <w:tcBorders>
              <w:top w:val="single" w:sz="4" w:space="0" w:color="auto"/>
              <w:left w:val="single" w:sz="4" w:space="0" w:color="auto"/>
              <w:bottom w:val="single" w:sz="4" w:space="0" w:color="auto"/>
              <w:right w:val="single" w:sz="4" w:space="0" w:color="auto"/>
            </w:tcBorders>
            <w:vAlign w:val="center"/>
          </w:tcPr>
          <w:p w14:paraId="37A3D45D"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2316BC8B" w14:textId="6EED357C"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3A4BE249" w14:textId="67583AA7"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0C34D06E" w14:textId="271735EC"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612CD17E" w14:textId="7FD76BD7"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0F6DBE32" w14:textId="714294A5"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00263B77" w14:textId="11EA4365"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37AE7538"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A4D6910"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66C47A87"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1A9D8694"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2840A712"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C35BBD">
              <w:rPr>
                <w:rFonts w:ascii="Arial Narrow" w:eastAsiaTheme="minorHAnsi" w:hAnsi="Arial Narrow" w:cs="Arial"/>
                <w:lang w:val="en-GB"/>
              </w:rPr>
              <w:t>agitatoare</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submersibile</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sau</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echivalente</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pentru</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denitrificare</w:t>
            </w:r>
            <w:proofErr w:type="spellEnd"/>
            <w:r w:rsidRPr="00C35BBD">
              <w:rPr>
                <w:rFonts w:ascii="Arial Narrow" w:eastAsiaTheme="minorHAnsi" w:hAnsi="Arial Narrow" w:cs="Arial"/>
                <w:lang w:val="en-GB"/>
              </w:rPr>
              <w:t xml:space="preserve"> –reactor biologic</w:t>
            </w:r>
            <w:r>
              <w:rPr>
                <w:rFonts w:ascii="Arial Narrow" w:eastAsiaTheme="minorHAnsi" w:hAnsi="Arial Narrow" w:cs="Arial"/>
                <w:lang w:val="en-GB"/>
              </w:rPr>
              <w:t xml:space="preserve"> </w:t>
            </w:r>
            <w:r w:rsidRPr="00C35BBD">
              <w:rPr>
                <w:rFonts w:ascii="Arial Narrow" w:eastAsiaTheme="minorHAnsi" w:hAnsi="Arial Narrow" w:cs="Arial"/>
                <w:lang w:val="en-GB"/>
              </w:rPr>
              <w:t>nr.1</w:t>
            </w:r>
          </w:p>
        </w:tc>
        <w:tc>
          <w:tcPr>
            <w:tcW w:w="1522" w:type="dxa"/>
            <w:tcBorders>
              <w:top w:val="single" w:sz="4" w:space="0" w:color="auto"/>
              <w:left w:val="single" w:sz="4" w:space="0" w:color="auto"/>
              <w:bottom w:val="single" w:sz="4" w:space="0" w:color="auto"/>
              <w:right w:val="single" w:sz="4" w:space="0" w:color="auto"/>
            </w:tcBorders>
          </w:tcPr>
          <w:p w14:paraId="53562612"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AFF53C9"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MX 2</w:t>
            </w:r>
          </w:p>
        </w:tc>
        <w:tc>
          <w:tcPr>
            <w:tcW w:w="1122" w:type="dxa"/>
            <w:tcBorders>
              <w:top w:val="single" w:sz="4" w:space="0" w:color="auto"/>
              <w:left w:val="single" w:sz="4" w:space="0" w:color="auto"/>
              <w:bottom w:val="single" w:sz="4" w:space="0" w:color="auto"/>
              <w:right w:val="single" w:sz="4" w:space="0" w:color="auto"/>
            </w:tcBorders>
            <w:vAlign w:val="center"/>
          </w:tcPr>
          <w:p w14:paraId="203E184B"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936B9A9" w14:textId="19FD1DE7"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137D35A7" w14:textId="6EBE5516"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4580166B" w14:textId="3ED2C4FA"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5DE8DD0A" w14:textId="1E9CB7A5"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49749E20" w14:textId="4FAD4D21"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9E31522" w14:textId="0C47A14F"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7393FEAB"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AD3C434"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691AD714"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45BA1273"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0E62AD1B"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C35BBD">
              <w:rPr>
                <w:rFonts w:ascii="Arial Narrow" w:eastAsiaTheme="minorHAnsi" w:hAnsi="Arial Narrow" w:cs="Arial"/>
                <w:lang w:val="en-GB"/>
              </w:rPr>
              <w:t>agitatoare</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submersibile</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sau</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echivalente</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pentru</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denitrificare</w:t>
            </w:r>
            <w:proofErr w:type="spellEnd"/>
            <w:r w:rsidRPr="00C35BBD">
              <w:rPr>
                <w:rFonts w:ascii="Arial Narrow" w:eastAsiaTheme="minorHAnsi" w:hAnsi="Arial Narrow" w:cs="Arial"/>
                <w:lang w:val="en-GB"/>
              </w:rPr>
              <w:t xml:space="preserve"> –reactor biologic</w:t>
            </w:r>
            <w:r>
              <w:rPr>
                <w:rFonts w:ascii="Arial Narrow" w:eastAsiaTheme="minorHAnsi" w:hAnsi="Arial Narrow" w:cs="Arial"/>
                <w:lang w:val="en-GB"/>
              </w:rPr>
              <w:t xml:space="preserve"> </w:t>
            </w:r>
            <w:r w:rsidRPr="00C35BBD">
              <w:rPr>
                <w:rFonts w:ascii="Arial Narrow" w:eastAsiaTheme="minorHAnsi" w:hAnsi="Arial Narrow" w:cs="Arial"/>
                <w:lang w:val="en-GB"/>
              </w:rPr>
              <w:t>nr.1</w:t>
            </w:r>
          </w:p>
        </w:tc>
        <w:tc>
          <w:tcPr>
            <w:tcW w:w="1522" w:type="dxa"/>
            <w:tcBorders>
              <w:top w:val="single" w:sz="4" w:space="0" w:color="auto"/>
              <w:left w:val="single" w:sz="4" w:space="0" w:color="auto"/>
              <w:bottom w:val="single" w:sz="4" w:space="0" w:color="auto"/>
              <w:right w:val="single" w:sz="4" w:space="0" w:color="auto"/>
            </w:tcBorders>
          </w:tcPr>
          <w:p w14:paraId="7A97AACA"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77FFA40"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MX 3</w:t>
            </w:r>
          </w:p>
        </w:tc>
        <w:tc>
          <w:tcPr>
            <w:tcW w:w="1122" w:type="dxa"/>
            <w:tcBorders>
              <w:top w:val="single" w:sz="4" w:space="0" w:color="auto"/>
              <w:left w:val="single" w:sz="4" w:space="0" w:color="auto"/>
              <w:bottom w:val="single" w:sz="4" w:space="0" w:color="auto"/>
              <w:right w:val="single" w:sz="4" w:space="0" w:color="auto"/>
            </w:tcBorders>
            <w:vAlign w:val="center"/>
          </w:tcPr>
          <w:p w14:paraId="73B02E42"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48EB7EFB" w14:textId="7EF48F29"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D733755" w14:textId="34D54BEF"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181E6AAF" w14:textId="1C74211D"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61EF74E5" w14:textId="2F7111A3"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3A644D4F" w14:textId="64D3B8A8"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34F69A8E" w14:textId="6284EE2D"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4BA389EA"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F9DD219"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3491B2D1"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5485DC6F"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2E66665E"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C35BBD">
              <w:rPr>
                <w:rFonts w:ascii="Arial Narrow" w:eastAsiaTheme="minorHAnsi" w:hAnsi="Arial Narrow" w:cs="Arial"/>
                <w:lang w:val="en-GB"/>
              </w:rPr>
              <w:t>agitatoare</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submersibile</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sau</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echivalente</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pentru</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denitrificare</w:t>
            </w:r>
            <w:proofErr w:type="spellEnd"/>
            <w:r w:rsidRPr="00C35BBD">
              <w:rPr>
                <w:rFonts w:ascii="Arial Narrow" w:eastAsiaTheme="minorHAnsi" w:hAnsi="Arial Narrow" w:cs="Arial"/>
                <w:lang w:val="en-GB"/>
              </w:rPr>
              <w:t xml:space="preserve"> –reactor biologic</w:t>
            </w:r>
            <w:r>
              <w:rPr>
                <w:rFonts w:ascii="Arial Narrow" w:eastAsiaTheme="minorHAnsi" w:hAnsi="Arial Narrow" w:cs="Arial"/>
                <w:lang w:val="en-GB"/>
              </w:rPr>
              <w:t xml:space="preserve"> </w:t>
            </w:r>
            <w:r w:rsidRPr="00C35BBD">
              <w:rPr>
                <w:rFonts w:ascii="Arial Narrow" w:eastAsiaTheme="minorHAnsi" w:hAnsi="Arial Narrow" w:cs="Arial"/>
                <w:lang w:val="en-GB"/>
              </w:rPr>
              <w:t>nr.1</w:t>
            </w:r>
          </w:p>
        </w:tc>
        <w:tc>
          <w:tcPr>
            <w:tcW w:w="1522" w:type="dxa"/>
            <w:tcBorders>
              <w:top w:val="single" w:sz="4" w:space="0" w:color="auto"/>
              <w:left w:val="single" w:sz="4" w:space="0" w:color="auto"/>
              <w:bottom w:val="single" w:sz="4" w:space="0" w:color="auto"/>
              <w:right w:val="single" w:sz="4" w:space="0" w:color="auto"/>
            </w:tcBorders>
          </w:tcPr>
          <w:p w14:paraId="2971E809"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1DF6A7A"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MX 4</w:t>
            </w:r>
          </w:p>
        </w:tc>
        <w:tc>
          <w:tcPr>
            <w:tcW w:w="1122" w:type="dxa"/>
            <w:tcBorders>
              <w:top w:val="single" w:sz="4" w:space="0" w:color="auto"/>
              <w:left w:val="single" w:sz="4" w:space="0" w:color="auto"/>
              <w:bottom w:val="single" w:sz="4" w:space="0" w:color="auto"/>
              <w:right w:val="single" w:sz="4" w:space="0" w:color="auto"/>
            </w:tcBorders>
            <w:vAlign w:val="center"/>
          </w:tcPr>
          <w:p w14:paraId="43048F8E"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21040E22" w14:textId="6BFF0047"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339EF622" w14:textId="7F89298A"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745550A3" w14:textId="7436EF5E"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80378B3" w14:textId="154EB01A"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083A2BB2" w14:textId="0A099134"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3AAAF5C6" w14:textId="1BD951F2"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43243162"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BEEBFCE"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71412DF4"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6C8CEDF6"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7591EE2D" w14:textId="77777777" w:rsidR="001A00F0" w:rsidRPr="00C35BBD" w:rsidRDefault="001A00F0" w:rsidP="001A00F0">
            <w:pPr>
              <w:spacing w:after="160" w:line="259" w:lineRule="auto"/>
              <w:rPr>
                <w:rFonts w:ascii="Arial Narrow" w:eastAsiaTheme="minorHAnsi" w:hAnsi="Arial Narrow" w:cs="Arial"/>
                <w:lang w:val="it-CH"/>
              </w:rPr>
            </w:pPr>
            <w:r w:rsidRPr="00C35BBD">
              <w:rPr>
                <w:rFonts w:ascii="Arial Narrow" w:eastAsiaTheme="minorHAnsi" w:hAnsi="Arial Narrow" w:cs="Arial"/>
                <w:lang w:val="it-CH"/>
              </w:rPr>
              <w:t>pompe submersibile sau echivalente pentru recirculare internă Q=135l/s</w:t>
            </w:r>
          </w:p>
        </w:tc>
        <w:tc>
          <w:tcPr>
            <w:tcW w:w="1522" w:type="dxa"/>
            <w:tcBorders>
              <w:top w:val="single" w:sz="4" w:space="0" w:color="auto"/>
              <w:left w:val="single" w:sz="4" w:space="0" w:color="auto"/>
              <w:bottom w:val="single" w:sz="4" w:space="0" w:color="auto"/>
              <w:right w:val="single" w:sz="4" w:space="0" w:color="auto"/>
            </w:tcBorders>
          </w:tcPr>
          <w:p w14:paraId="7A6B1F44"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7A9B7BB2"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39E54F94"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2D2ABA9B" w14:textId="7F4A92FF"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B459DFB" w14:textId="017068E5"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18CA7F93" w14:textId="2B9790E6"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2B8CF8A1" w14:textId="0FDC1A4A"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A2B043D" w14:textId="560D8C74"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3F4E8A80" w14:textId="761FD32A"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7034021C"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E87511E"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083FE7E9"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16B07A5D"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0B52F56A" w14:textId="77777777" w:rsidR="001A00F0" w:rsidRPr="00C35BBD" w:rsidRDefault="001A00F0" w:rsidP="001A00F0">
            <w:pPr>
              <w:spacing w:after="160" w:line="259" w:lineRule="auto"/>
              <w:rPr>
                <w:rFonts w:ascii="Arial Narrow" w:eastAsiaTheme="minorHAnsi" w:hAnsi="Arial Narrow" w:cs="Arial"/>
                <w:lang w:val="it-CH"/>
              </w:rPr>
            </w:pPr>
            <w:r w:rsidRPr="00C35BBD">
              <w:rPr>
                <w:rFonts w:ascii="Arial Narrow" w:eastAsiaTheme="minorHAnsi" w:hAnsi="Arial Narrow" w:cs="Arial"/>
                <w:lang w:val="it-CH"/>
              </w:rPr>
              <w:t>pompe submersibile sau echivalente pentru recirculare internă Q=135l/s</w:t>
            </w:r>
          </w:p>
        </w:tc>
        <w:tc>
          <w:tcPr>
            <w:tcW w:w="1522" w:type="dxa"/>
            <w:tcBorders>
              <w:top w:val="single" w:sz="4" w:space="0" w:color="auto"/>
              <w:left w:val="single" w:sz="4" w:space="0" w:color="auto"/>
              <w:bottom w:val="single" w:sz="4" w:space="0" w:color="auto"/>
              <w:right w:val="single" w:sz="4" w:space="0" w:color="auto"/>
            </w:tcBorders>
          </w:tcPr>
          <w:p w14:paraId="089D9CC2"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1936943"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2F39FE51"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5EDE2E22" w14:textId="776E3CFA"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C9CBDD9" w14:textId="62961500"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742BEC18" w14:textId="3B4ACEE7"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540D52BF" w14:textId="7F3D5028"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1E2C574F" w14:textId="1CB242BC"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261E3716" w14:textId="6DA1B202"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30974E56"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641D214"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7624FDF0"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042ED4A1"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139FE275" w14:textId="77777777" w:rsidR="001A00F0" w:rsidRPr="00C35BBD" w:rsidRDefault="001A00F0" w:rsidP="001A00F0">
            <w:pPr>
              <w:spacing w:after="160" w:line="259" w:lineRule="auto"/>
              <w:rPr>
                <w:rFonts w:ascii="Arial Narrow" w:eastAsiaTheme="minorHAnsi" w:hAnsi="Arial Narrow" w:cs="Arial"/>
                <w:lang w:val="it-CH"/>
              </w:rPr>
            </w:pPr>
            <w:r w:rsidRPr="00C35BBD">
              <w:rPr>
                <w:rFonts w:ascii="Arial Narrow" w:eastAsiaTheme="minorHAnsi" w:hAnsi="Arial Narrow" w:cs="Arial"/>
                <w:lang w:val="it-CH"/>
              </w:rPr>
              <w:t>pompe submersibile sau echivalente pentru recirculare internă Q=135l/s</w:t>
            </w:r>
          </w:p>
        </w:tc>
        <w:tc>
          <w:tcPr>
            <w:tcW w:w="1522" w:type="dxa"/>
            <w:tcBorders>
              <w:top w:val="single" w:sz="4" w:space="0" w:color="auto"/>
              <w:left w:val="single" w:sz="4" w:space="0" w:color="auto"/>
              <w:bottom w:val="single" w:sz="4" w:space="0" w:color="auto"/>
              <w:right w:val="single" w:sz="4" w:space="0" w:color="auto"/>
            </w:tcBorders>
          </w:tcPr>
          <w:p w14:paraId="77BF5E4B"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03916181"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7B5647E2"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810A7E2" w14:textId="2A38DF62"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72054976" w14:textId="0BB0BFE7"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4FE03531" w14:textId="2E4C0AA8"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6765866B" w14:textId="0DADDF12"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3CE2AD1C" w14:textId="3460D698"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5F17D6C6" w14:textId="053DBE8B"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4EAAF6DB"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7A4FC01"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4F648622"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5E7AA309"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21CD848F"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C35BBD">
              <w:rPr>
                <w:rFonts w:ascii="Arial Narrow" w:eastAsiaTheme="minorHAnsi" w:hAnsi="Arial Narrow" w:cs="Arial"/>
                <w:lang w:val="en-GB"/>
              </w:rPr>
              <w:t>Debitmetru</w:t>
            </w:r>
            <w:proofErr w:type="spellEnd"/>
            <w:r w:rsidRPr="00C35BBD">
              <w:rPr>
                <w:rFonts w:ascii="Arial Narrow" w:eastAsiaTheme="minorHAnsi" w:hAnsi="Arial Narrow" w:cs="Arial"/>
                <w:lang w:val="en-GB"/>
              </w:rPr>
              <w:t xml:space="preserve"> electromagnetic Dn350, </w:t>
            </w:r>
            <w:proofErr w:type="spellStart"/>
            <w:r w:rsidRPr="00C35BBD">
              <w:rPr>
                <w:rFonts w:ascii="Arial Narrow" w:eastAsiaTheme="minorHAnsi" w:hAnsi="Arial Narrow" w:cs="Arial"/>
                <w:lang w:val="en-GB"/>
              </w:rPr>
              <w:t>submersibil</w:t>
            </w:r>
            <w:proofErr w:type="spellEnd"/>
          </w:p>
        </w:tc>
        <w:tc>
          <w:tcPr>
            <w:tcW w:w="1522" w:type="dxa"/>
            <w:tcBorders>
              <w:top w:val="single" w:sz="4" w:space="0" w:color="auto"/>
              <w:left w:val="single" w:sz="4" w:space="0" w:color="auto"/>
              <w:bottom w:val="single" w:sz="4" w:space="0" w:color="auto"/>
              <w:right w:val="single" w:sz="4" w:space="0" w:color="auto"/>
            </w:tcBorders>
          </w:tcPr>
          <w:p w14:paraId="64633831"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D6F8C43"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4B64C5B9"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74022CCF" w14:textId="66722361"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127E02E7" w14:textId="55C8CBCC"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07421B95" w14:textId="7A0BF630"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E28D76F" w14:textId="2022B697"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4FDD688F" w14:textId="5CC9443F"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C01085E" w14:textId="6F2FEEF6"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3CFE5287"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FCD2161"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4B863658"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76DF98F8"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7AFC5B79"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C35BBD">
              <w:rPr>
                <w:rFonts w:ascii="Arial Narrow" w:eastAsiaTheme="minorHAnsi" w:hAnsi="Arial Narrow" w:cs="Arial"/>
                <w:lang w:val="en-GB"/>
              </w:rPr>
              <w:t>Debitmetru</w:t>
            </w:r>
            <w:proofErr w:type="spellEnd"/>
            <w:r w:rsidRPr="00C35BBD">
              <w:rPr>
                <w:rFonts w:ascii="Arial Narrow" w:eastAsiaTheme="minorHAnsi" w:hAnsi="Arial Narrow" w:cs="Arial"/>
                <w:lang w:val="en-GB"/>
              </w:rPr>
              <w:t xml:space="preserve"> electromagnetic Dn350, </w:t>
            </w:r>
            <w:proofErr w:type="spellStart"/>
            <w:r w:rsidRPr="00C35BBD">
              <w:rPr>
                <w:rFonts w:ascii="Arial Narrow" w:eastAsiaTheme="minorHAnsi" w:hAnsi="Arial Narrow" w:cs="Arial"/>
                <w:lang w:val="en-GB"/>
              </w:rPr>
              <w:t>submersibil</w:t>
            </w:r>
            <w:proofErr w:type="spellEnd"/>
          </w:p>
        </w:tc>
        <w:tc>
          <w:tcPr>
            <w:tcW w:w="1522" w:type="dxa"/>
            <w:tcBorders>
              <w:top w:val="single" w:sz="4" w:space="0" w:color="auto"/>
              <w:left w:val="single" w:sz="4" w:space="0" w:color="auto"/>
              <w:bottom w:val="single" w:sz="4" w:space="0" w:color="auto"/>
              <w:right w:val="single" w:sz="4" w:space="0" w:color="auto"/>
            </w:tcBorders>
          </w:tcPr>
          <w:p w14:paraId="3E4E3B0D"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5A3C3292"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526CE481"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686FE0F" w14:textId="250C9249"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73CD4D14" w14:textId="470A831A"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2612EAFC" w14:textId="35566AFC"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3ECD7C9F" w14:textId="3F501405"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6C32A6A4" w14:textId="3686EFA6"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6E2FDB56" w14:textId="50D31598"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4E3EE38C"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3B0C842"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2FFF3CD5"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6DCD7B56"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7F0188C6" w14:textId="77777777" w:rsidR="001A00F0" w:rsidRPr="00C35BBD" w:rsidRDefault="001A00F0" w:rsidP="001A00F0">
            <w:pPr>
              <w:spacing w:after="160" w:line="259" w:lineRule="auto"/>
              <w:rPr>
                <w:rFonts w:ascii="Arial Narrow" w:eastAsiaTheme="minorHAnsi" w:hAnsi="Arial Narrow" w:cs="Arial"/>
                <w:lang w:val="it-CH"/>
              </w:rPr>
            </w:pPr>
            <w:r w:rsidRPr="00C35BBD">
              <w:rPr>
                <w:rFonts w:ascii="Arial Narrow" w:eastAsiaTheme="minorHAnsi" w:hAnsi="Arial Narrow" w:cs="Arial"/>
                <w:lang w:val="it-CH"/>
              </w:rPr>
              <w:t>sistem de masurare oxigen pentru zona de aerare</w:t>
            </w:r>
            <w:r>
              <w:rPr>
                <w:rFonts w:ascii="Arial Narrow" w:eastAsiaTheme="minorHAnsi" w:hAnsi="Arial Narrow" w:cs="Arial"/>
                <w:lang w:val="it-CH"/>
              </w:rPr>
              <w:t xml:space="preserve"> </w:t>
            </w:r>
          </w:p>
        </w:tc>
        <w:tc>
          <w:tcPr>
            <w:tcW w:w="1522" w:type="dxa"/>
            <w:tcBorders>
              <w:top w:val="single" w:sz="4" w:space="0" w:color="auto"/>
              <w:left w:val="single" w:sz="4" w:space="0" w:color="auto"/>
              <w:bottom w:val="single" w:sz="4" w:space="0" w:color="auto"/>
              <w:right w:val="single" w:sz="4" w:space="0" w:color="auto"/>
            </w:tcBorders>
          </w:tcPr>
          <w:p w14:paraId="78E921EA"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2C7164E"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OR1A1 , OR1A2</w:t>
            </w:r>
          </w:p>
        </w:tc>
        <w:tc>
          <w:tcPr>
            <w:tcW w:w="1122" w:type="dxa"/>
            <w:tcBorders>
              <w:top w:val="single" w:sz="4" w:space="0" w:color="auto"/>
              <w:left w:val="single" w:sz="4" w:space="0" w:color="auto"/>
              <w:bottom w:val="single" w:sz="4" w:space="0" w:color="auto"/>
              <w:right w:val="single" w:sz="4" w:space="0" w:color="auto"/>
            </w:tcBorders>
            <w:vAlign w:val="center"/>
          </w:tcPr>
          <w:p w14:paraId="4AAF7165"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479E1F56" w14:textId="3B5EE5E0"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1824F272" w14:textId="66B1784A"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C75CED6" w14:textId="308965F3"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2E8CD643" w14:textId="2E2AC37E"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6C049F1B" w14:textId="76D286EA"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0858B5B0" w14:textId="50AC07F7"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6B1D275A"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DAC5E0E"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38A12404"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18EF7AA2"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36404FC6" w14:textId="77777777" w:rsidR="001A00F0" w:rsidRPr="00C35BBD" w:rsidRDefault="001A00F0" w:rsidP="001A00F0">
            <w:pPr>
              <w:spacing w:after="160" w:line="259" w:lineRule="auto"/>
              <w:rPr>
                <w:rFonts w:ascii="Arial Narrow" w:eastAsiaTheme="minorHAnsi" w:hAnsi="Arial Narrow" w:cs="Arial"/>
                <w:lang w:val="it-CH"/>
              </w:rPr>
            </w:pPr>
            <w:r w:rsidRPr="00C35BBD">
              <w:rPr>
                <w:rFonts w:ascii="Arial Narrow" w:eastAsiaTheme="minorHAnsi" w:hAnsi="Arial Narrow" w:cs="Arial"/>
                <w:lang w:val="it-CH"/>
              </w:rPr>
              <w:t>Sistem de măsurare oxigen pentru zona de denitrificare</w:t>
            </w:r>
          </w:p>
        </w:tc>
        <w:tc>
          <w:tcPr>
            <w:tcW w:w="1522" w:type="dxa"/>
            <w:tcBorders>
              <w:top w:val="single" w:sz="4" w:space="0" w:color="auto"/>
              <w:left w:val="single" w:sz="4" w:space="0" w:color="auto"/>
              <w:bottom w:val="single" w:sz="4" w:space="0" w:color="auto"/>
              <w:right w:val="single" w:sz="4" w:space="0" w:color="auto"/>
            </w:tcBorders>
          </w:tcPr>
          <w:p w14:paraId="5C413E3D"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DFD85CC"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OR1X1, ORX2</w:t>
            </w:r>
          </w:p>
        </w:tc>
        <w:tc>
          <w:tcPr>
            <w:tcW w:w="1122" w:type="dxa"/>
            <w:tcBorders>
              <w:top w:val="single" w:sz="4" w:space="0" w:color="auto"/>
              <w:left w:val="single" w:sz="4" w:space="0" w:color="auto"/>
              <w:bottom w:val="single" w:sz="4" w:space="0" w:color="auto"/>
              <w:right w:val="single" w:sz="4" w:space="0" w:color="auto"/>
            </w:tcBorders>
            <w:vAlign w:val="center"/>
          </w:tcPr>
          <w:p w14:paraId="1202C292"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EEF1E41" w14:textId="77443870"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6685478" w14:textId="27DB3C22"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6B7D438D" w14:textId="0163F879"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3F956EC2" w14:textId="76C0EA47"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62C6F01A" w14:textId="3568B70E"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04F5F74E" w14:textId="7038BF1E"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6AB35E7D"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87B947D"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17FC75BA"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4B3D0CC7"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00200E94"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C35BBD">
              <w:rPr>
                <w:rFonts w:ascii="Arial Narrow" w:eastAsiaTheme="minorHAnsi" w:hAnsi="Arial Narrow" w:cs="Arial"/>
                <w:lang w:val="en-GB"/>
              </w:rPr>
              <w:t>sistem</w:t>
            </w:r>
            <w:proofErr w:type="spellEnd"/>
            <w:r w:rsidRPr="00C35BBD">
              <w:rPr>
                <w:rFonts w:ascii="Arial Narrow" w:eastAsiaTheme="minorHAnsi" w:hAnsi="Arial Narrow" w:cs="Arial"/>
                <w:lang w:val="en-GB"/>
              </w:rPr>
              <w:t xml:space="preserve"> de </w:t>
            </w:r>
            <w:proofErr w:type="spellStart"/>
            <w:r w:rsidRPr="00C35BBD">
              <w:rPr>
                <w:rFonts w:ascii="Arial Narrow" w:eastAsiaTheme="minorHAnsi" w:hAnsi="Arial Narrow" w:cs="Arial"/>
                <w:lang w:val="en-GB"/>
              </w:rPr>
              <w:t>masurare</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suspendii</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solide</w:t>
            </w:r>
            <w:proofErr w:type="spellEnd"/>
          </w:p>
        </w:tc>
        <w:tc>
          <w:tcPr>
            <w:tcW w:w="1522" w:type="dxa"/>
            <w:tcBorders>
              <w:top w:val="single" w:sz="4" w:space="0" w:color="auto"/>
              <w:left w:val="single" w:sz="4" w:space="0" w:color="auto"/>
              <w:bottom w:val="single" w:sz="4" w:space="0" w:color="auto"/>
              <w:right w:val="single" w:sz="4" w:space="0" w:color="auto"/>
            </w:tcBorders>
          </w:tcPr>
          <w:p w14:paraId="68DC06E6"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5C019C2B"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MTSR1A1, MTSR1A2</w:t>
            </w:r>
          </w:p>
        </w:tc>
        <w:tc>
          <w:tcPr>
            <w:tcW w:w="1122" w:type="dxa"/>
            <w:tcBorders>
              <w:top w:val="single" w:sz="4" w:space="0" w:color="auto"/>
              <w:left w:val="single" w:sz="4" w:space="0" w:color="auto"/>
              <w:bottom w:val="single" w:sz="4" w:space="0" w:color="auto"/>
              <w:right w:val="single" w:sz="4" w:space="0" w:color="auto"/>
            </w:tcBorders>
            <w:vAlign w:val="center"/>
          </w:tcPr>
          <w:p w14:paraId="44D0F417"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1F30E15C" w14:textId="0BC871EB"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31425972" w14:textId="227B38E1"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96E27C7" w14:textId="328EBF48"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71F8F46D" w14:textId="0A4EBF1B"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76C5F274" w14:textId="2A0D48CB"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22F34BE5" w14:textId="6FF6ED70"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7D8259DE"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E3CDA7E"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7F9701FD"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bottom w:val="single" w:sz="4" w:space="0" w:color="auto"/>
              <w:right w:val="single" w:sz="4" w:space="0" w:color="auto"/>
            </w:tcBorders>
            <w:vAlign w:val="center"/>
          </w:tcPr>
          <w:p w14:paraId="5F344E9B"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74B86859"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C35BBD">
              <w:rPr>
                <w:rFonts w:ascii="Arial Narrow" w:eastAsiaTheme="minorHAnsi" w:hAnsi="Arial Narrow" w:cs="Arial"/>
                <w:lang w:val="en-GB"/>
              </w:rPr>
              <w:t>Sistem</w:t>
            </w:r>
            <w:proofErr w:type="spellEnd"/>
            <w:r w:rsidRPr="00C35BBD">
              <w:rPr>
                <w:rFonts w:ascii="Arial Narrow" w:eastAsiaTheme="minorHAnsi" w:hAnsi="Arial Narrow" w:cs="Arial"/>
                <w:lang w:val="en-GB"/>
              </w:rPr>
              <w:t xml:space="preserve"> de </w:t>
            </w:r>
            <w:proofErr w:type="spellStart"/>
            <w:r w:rsidRPr="00C35BBD">
              <w:rPr>
                <w:rFonts w:ascii="Arial Narrow" w:eastAsiaTheme="minorHAnsi" w:hAnsi="Arial Narrow" w:cs="Arial"/>
                <w:lang w:val="en-GB"/>
              </w:rPr>
              <w:t>măsurare</w:t>
            </w:r>
            <w:proofErr w:type="spellEnd"/>
            <w:r w:rsidRPr="00C35BBD">
              <w:rPr>
                <w:rFonts w:ascii="Arial Narrow" w:eastAsiaTheme="minorHAnsi" w:hAnsi="Arial Narrow" w:cs="Arial"/>
                <w:lang w:val="en-GB"/>
              </w:rPr>
              <w:t xml:space="preserve"> NO3</w:t>
            </w:r>
          </w:p>
        </w:tc>
        <w:tc>
          <w:tcPr>
            <w:tcW w:w="1522" w:type="dxa"/>
            <w:tcBorders>
              <w:top w:val="single" w:sz="4" w:space="0" w:color="auto"/>
              <w:left w:val="single" w:sz="4" w:space="0" w:color="auto"/>
              <w:bottom w:val="single" w:sz="4" w:space="0" w:color="auto"/>
              <w:right w:val="single" w:sz="4" w:space="0" w:color="auto"/>
            </w:tcBorders>
          </w:tcPr>
          <w:p w14:paraId="61880894"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3ABE057C"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Nit R1</w:t>
            </w:r>
          </w:p>
        </w:tc>
        <w:tc>
          <w:tcPr>
            <w:tcW w:w="1122" w:type="dxa"/>
            <w:tcBorders>
              <w:top w:val="single" w:sz="4" w:space="0" w:color="auto"/>
              <w:left w:val="single" w:sz="4" w:space="0" w:color="auto"/>
              <w:bottom w:val="single" w:sz="4" w:space="0" w:color="auto"/>
              <w:right w:val="single" w:sz="4" w:space="0" w:color="auto"/>
            </w:tcBorders>
            <w:vAlign w:val="center"/>
          </w:tcPr>
          <w:p w14:paraId="26E53938"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42D0E4A6" w14:textId="484DAA72"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62E07CD5" w14:textId="591D8E93"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921F0FC" w14:textId="63A7AF5C"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626EC2F" w14:textId="09017E44"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1E3F8B7C" w14:textId="087F6097"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06D6E7AC" w14:textId="0C9123D0"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05EF0350"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CBE962F"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0694385C"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val="restart"/>
            <w:tcBorders>
              <w:top w:val="single" w:sz="4" w:space="0" w:color="auto"/>
              <w:left w:val="single" w:sz="4" w:space="0" w:color="auto"/>
              <w:right w:val="single" w:sz="4" w:space="0" w:color="auto"/>
            </w:tcBorders>
            <w:vAlign w:val="center"/>
          </w:tcPr>
          <w:p w14:paraId="7F42C622" w14:textId="77777777" w:rsidR="001A00F0" w:rsidRPr="007E73F8" w:rsidRDefault="001A00F0" w:rsidP="001A00F0">
            <w:pPr>
              <w:spacing w:after="160" w:line="259" w:lineRule="auto"/>
              <w:jc w:val="center"/>
              <w:rPr>
                <w:rFonts w:ascii="Arial Narrow" w:eastAsia="Arial Unicode MS" w:hAnsi="Arial Narrow" w:cs="Arial"/>
                <w:b/>
                <w:bCs/>
                <w:lang w:val="ro-RO"/>
              </w:rPr>
            </w:pPr>
            <w:r w:rsidRPr="00C35BBD">
              <w:rPr>
                <w:rFonts w:ascii="Arial Narrow" w:eastAsia="Arial Unicode MS" w:hAnsi="Arial Narrow" w:cs="Arial"/>
                <w:b/>
                <w:bCs/>
                <w:lang w:val="en-GB"/>
              </w:rPr>
              <w:t xml:space="preserve">Ob.10 - </w:t>
            </w:r>
            <w:proofErr w:type="spellStart"/>
            <w:r w:rsidRPr="00C35BBD">
              <w:rPr>
                <w:rFonts w:ascii="Arial Narrow" w:eastAsia="Arial Unicode MS" w:hAnsi="Arial Narrow" w:cs="Arial"/>
                <w:b/>
                <w:bCs/>
                <w:lang w:val="en-GB"/>
              </w:rPr>
              <w:t>Decantor</w:t>
            </w:r>
            <w:proofErr w:type="spellEnd"/>
            <w:r w:rsidRPr="00C35BBD">
              <w:rPr>
                <w:rFonts w:ascii="Arial Narrow" w:eastAsia="Arial Unicode MS" w:hAnsi="Arial Narrow" w:cs="Arial"/>
                <w:b/>
                <w:bCs/>
                <w:lang w:val="en-GB"/>
              </w:rPr>
              <w:t xml:space="preserve"> </w:t>
            </w:r>
            <w:proofErr w:type="spellStart"/>
            <w:r w:rsidRPr="00C35BBD">
              <w:rPr>
                <w:rFonts w:ascii="Arial Narrow" w:eastAsia="Arial Unicode MS" w:hAnsi="Arial Narrow" w:cs="Arial"/>
                <w:b/>
                <w:bCs/>
                <w:lang w:val="en-GB"/>
              </w:rPr>
              <w:lastRenderedPageBreak/>
              <w:t>secundar</w:t>
            </w:r>
            <w:proofErr w:type="spellEnd"/>
            <w:r w:rsidRPr="00C35BBD">
              <w:rPr>
                <w:rFonts w:ascii="Arial Narrow" w:eastAsia="Arial Unicode MS" w:hAnsi="Arial Narrow" w:cs="Arial"/>
                <w:b/>
                <w:bCs/>
                <w:lang w:val="en-GB"/>
              </w:rPr>
              <w:t xml:space="preserve"> longitudinal</w:t>
            </w:r>
          </w:p>
        </w:tc>
        <w:tc>
          <w:tcPr>
            <w:tcW w:w="1859" w:type="dxa"/>
            <w:tcBorders>
              <w:top w:val="single" w:sz="4" w:space="0" w:color="auto"/>
              <w:left w:val="single" w:sz="4" w:space="0" w:color="auto"/>
              <w:bottom w:val="single" w:sz="4" w:space="0" w:color="auto"/>
              <w:right w:val="single" w:sz="4" w:space="0" w:color="auto"/>
            </w:tcBorders>
            <w:vAlign w:val="center"/>
          </w:tcPr>
          <w:p w14:paraId="3FB806B4" w14:textId="77777777" w:rsidR="001A00F0" w:rsidRPr="007E73F8" w:rsidRDefault="001A00F0" w:rsidP="001A00F0">
            <w:pPr>
              <w:spacing w:after="160" w:line="259" w:lineRule="auto"/>
              <w:rPr>
                <w:rFonts w:ascii="Arial Narrow" w:eastAsiaTheme="minorHAnsi" w:hAnsi="Arial Narrow" w:cs="Arial"/>
                <w:lang w:val="ro-RO"/>
              </w:rPr>
            </w:pPr>
            <w:r w:rsidRPr="00C35BBD">
              <w:rPr>
                <w:rFonts w:ascii="Arial Narrow" w:eastAsiaTheme="minorHAnsi" w:hAnsi="Arial Narrow" w:cs="Arial"/>
                <w:lang w:val="en-GB"/>
              </w:rPr>
              <w:lastRenderedPageBreak/>
              <w:t xml:space="preserve">pod </w:t>
            </w:r>
            <w:proofErr w:type="spellStart"/>
            <w:r w:rsidRPr="00C35BBD">
              <w:rPr>
                <w:rFonts w:ascii="Arial Narrow" w:eastAsiaTheme="minorHAnsi" w:hAnsi="Arial Narrow" w:cs="Arial"/>
                <w:lang w:val="en-GB"/>
              </w:rPr>
              <w:t>raclor</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pentru</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decantorul</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secundarul</w:t>
            </w:r>
            <w:proofErr w:type="spellEnd"/>
            <w:r w:rsidRPr="00C35BBD">
              <w:rPr>
                <w:rFonts w:ascii="Arial Narrow" w:eastAsiaTheme="minorHAnsi" w:hAnsi="Arial Narrow" w:cs="Arial"/>
                <w:lang w:val="en-GB"/>
              </w:rPr>
              <w:t xml:space="preserve"> longitudinal</w:t>
            </w:r>
          </w:p>
        </w:tc>
        <w:tc>
          <w:tcPr>
            <w:tcW w:w="1522" w:type="dxa"/>
            <w:tcBorders>
              <w:top w:val="single" w:sz="4" w:space="0" w:color="auto"/>
              <w:left w:val="single" w:sz="4" w:space="0" w:color="auto"/>
              <w:bottom w:val="single" w:sz="4" w:space="0" w:color="auto"/>
              <w:right w:val="single" w:sz="4" w:space="0" w:color="auto"/>
            </w:tcBorders>
          </w:tcPr>
          <w:p w14:paraId="11E60714"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0AA3C05"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5DCD56AB"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2982C992" w14:textId="1D686061"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197BABA6" w14:textId="45BF9F08"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3874CF54" w14:textId="6072B49C"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7442A30D" w14:textId="11176861"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3B762C40" w14:textId="4C5118CE"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3F8C56E9" w14:textId="295AB2EB"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256CBE80"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D5EBF4C"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76DD9907"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2E449A41"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18DE7B12" w14:textId="77777777" w:rsidR="001A00F0" w:rsidRPr="007E73F8" w:rsidRDefault="001A00F0" w:rsidP="001A00F0">
            <w:pPr>
              <w:spacing w:after="160" w:line="259" w:lineRule="auto"/>
              <w:rPr>
                <w:rFonts w:ascii="Arial Narrow" w:eastAsiaTheme="minorHAnsi" w:hAnsi="Arial Narrow" w:cs="Arial"/>
                <w:lang w:val="ro-RO"/>
              </w:rPr>
            </w:pPr>
            <w:r w:rsidRPr="00C35BBD">
              <w:rPr>
                <w:rFonts w:ascii="Arial Narrow" w:eastAsiaTheme="minorHAnsi" w:hAnsi="Arial Narrow" w:cs="Arial"/>
                <w:lang w:val="en-GB"/>
              </w:rPr>
              <w:t xml:space="preserve">pod </w:t>
            </w:r>
            <w:proofErr w:type="spellStart"/>
            <w:r w:rsidRPr="00C35BBD">
              <w:rPr>
                <w:rFonts w:ascii="Arial Narrow" w:eastAsiaTheme="minorHAnsi" w:hAnsi="Arial Narrow" w:cs="Arial"/>
                <w:lang w:val="en-GB"/>
              </w:rPr>
              <w:t>raclor</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pentru</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decantorul</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secundarul</w:t>
            </w:r>
            <w:proofErr w:type="spellEnd"/>
            <w:r w:rsidRPr="00C35BBD">
              <w:rPr>
                <w:rFonts w:ascii="Arial Narrow" w:eastAsiaTheme="minorHAnsi" w:hAnsi="Arial Narrow" w:cs="Arial"/>
                <w:lang w:val="en-GB"/>
              </w:rPr>
              <w:t xml:space="preserve"> longitudinal</w:t>
            </w:r>
          </w:p>
        </w:tc>
        <w:tc>
          <w:tcPr>
            <w:tcW w:w="1522" w:type="dxa"/>
            <w:tcBorders>
              <w:top w:val="single" w:sz="4" w:space="0" w:color="auto"/>
              <w:left w:val="single" w:sz="4" w:space="0" w:color="auto"/>
              <w:bottom w:val="single" w:sz="4" w:space="0" w:color="auto"/>
              <w:right w:val="single" w:sz="4" w:space="0" w:color="auto"/>
            </w:tcBorders>
          </w:tcPr>
          <w:p w14:paraId="2A2411A5"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4C5B1F2"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6F4863EF"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472EAB8E" w14:textId="579FF015"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6478376F" w14:textId="44E16E59"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72F376C9" w14:textId="692ED736"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120F895" w14:textId="2226E8FD"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68ED0D78" w14:textId="21CED692"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692AAE47" w14:textId="039911C8"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0EF45253"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7D4ECC5"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1E8C2B38"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0262BB2B"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20B32076"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C35BBD">
              <w:rPr>
                <w:rFonts w:ascii="Arial Narrow" w:eastAsiaTheme="minorHAnsi" w:hAnsi="Arial Narrow" w:cs="Arial"/>
                <w:lang w:val="en-GB"/>
              </w:rPr>
              <w:t>debitmetru</w:t>
            </w:r>
            <w:proofErr w:type="spellEnd"/>
            <w:r w:rsidRPr="00C35BBD">
              <w:rPr>
                <w:rFonts w:ascii="Arial Narrow" w:eastAsiaTheme="minorHAnsi" w:hAnsi="Arial Narrow" w:cs="Arial"/>
                <w:lang w:val="en-GB"/>
              </w:rPr>
              <w:t xml:space="preserve"> electromagnetic Dn200</w:t>
            </w:r>
          </w:p>
        </w:tc>
        <w:tc>
          <w:tcPr>
            <w:tcW w:w="1522" w:type="dxa"/>
            <w:tcBorders>
              <w:top w:val="single" w:sz="4" w:space="0" w:color="auto"/>
              <w:left w:val="single" w:sz="4" w:space="0" w:color="auto"/>
              <w:bottom w:val="single" w:sz="4" w:space="0" w:color="auto"/>
              <w:right w:val="single" w:sz="4" w:space="0" w:color="auto"/>
            </w:tcBorders>
          </w:tcPr>
          <w:p w14:paraId="12F11F6C"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74F2077"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419D51D8"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4B59926D" w14:textId="53C73429"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65339F6" w14:textId="675B5A4B"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01E36E75" w14:textId="49B2E59F"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D113B0D" w14:textId="364F38BD"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69130C35" w14:textId="7A28A235"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AC83DB7" w14:textId="565449FD"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3746A3CC"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E070082"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7DAB6A91"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342439BB"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6CC79AEA"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C35BBD">
              <w:rPr>
                <w:rFonts w:ascii="Arial Narrow" w:eastAsiaTheme="minorHAnsi" w:hAnsi="Arial Narrow" w:cs="Arial"/>
                <w:lang w:val="en-GB"/>
              </w:rPr>
              <w:t>debitmetru</w:t>
            </w:r>
            <w:proofErr w:type="spellEnd"/>
            <w:r w:rsidRPr="00C35BBD">
              <w:rPr>
                <w:rFonts w:ascii="Arial Narrow" w:eastAsiaTheme="minorHAnsi" w:hAnsi="Arial Narrow" w:cs="Arial"/>
                <w:lang w:val="en-GB"/>
              </w:rPr>
              <w:t xml:space="preserve"> electromagnetic Dn200</w:t>
            </w:r>
          </w:p>
        </w:tc>
        <w:tc>
          <w:tcPr>
            <w:tcW w:w="1522" w:type="dxa"/>
            <w:tcBorders>
              <w:top w:val="single" w:sz="4" w:space="0" w:color="auto"/>
              <w:left w:val="single" w:sz="4" w:space="0" w:color="auto"/>
              <w:bottom w:val="single" w:sz="4" w:space="0" w:color="auto"/>
              <w:right w:val="single" w:sz="4" w:space="0" w:color="auto"/>
            </w:tcBorders>
          </w:tcPr>
          <w:p w14:paraId="408EF6FF"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7A6755E"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57F18418"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67656A9A" w14:textId="0175FEB5"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38B786A3" w14:textId="24F5CA86"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73B4FC3F" w14:textId="083CFA70"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13DDF59" w14:textId="5A42A4BB"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3DAE0085" w14:textId="79D8B9CD"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5756C815" w14:textId="28E06590"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19726DB9"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C069E9B"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14FF5D74"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23B0E703"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549B1696"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C35BBD">
              <w:rPr>
                <w:rFonts w:ascii="Arial Narrow" w:eastAsiaTheme="minorHAnsi" w:hAnsi="Arial Narrow" w:cs="Arial"/>
                <w:lang w:val="en-GB"/>
              </w:rPr>
              <w:t>servoventil</w:t>
            </w:r>
            <w:proofErr w:type="spellEnd"/>
            <w:r w:rsidRPr="00C35BBD">
              <w:rPr>
                <w:rFonts w:ascii="Arial Narrow" w:eastAsiaTheme="minorHAnsi" w:hAnsi="Arial Narrow" w:cs="Arial"/>
                <w:lang w:val="en-GB"/>
              </w:rPr>
              <w:t xml:space="preserve"> de </w:t>
            </w:r>
            <w:proofErr w:type="spellStart"/>
            <w:r w:rsidRPr="00C35BBD">
              <w:rPr>
                <w:rFonts w:ascii="Arial Narrow" w:eastAsiaTheme="minorHAnsi" w:hAnsi="Arial Narrow" w:cs="Arial"/>
                <w:lang w:val="en-GB"/>
              </w:rPr>
              <w:t>evacuare</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namol</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exces</w:t>
            </w:r>
            <w:proofErr w:type="spellEnd"/>
            <w:r w:rsidRPr="00C35BBD">
              <w:rPr>
                <w:rFonts w:ascii="Arial Narrow" w:eastAsiaTheme="minorHAnsi" w:hAnsi="Arial Narrow" w:cs="Arial"/>
                <w:lang w:val="en-GB"/>
              </w:rPr>
              <w:t xml:space="preserve"> Dn100</w:t>
            </w:r>
          </w:p>
        </w:tc>
        <w:tc>
          <w:tcPr>
            <w:tcW w:w="1522" w:type="dxa"/>
            <w:tcBorders>
              <w:top w:val="single" w:sz="4" w:space="0" w:color="auto"/>
              <w:left w:val="single" w:sz="4" w:space="0" w:color="auto"/>
              <w:bottom w:val="single" w:sz="4" w:space="0" w:color="auto"/>
              <w:right w:val="single" w:sz="4" w:space="0" w:color="auto"/>
            </w:tcBorders>
          </w:tcPr>
          <w:p w14:paraId="5CBE50AE"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0C2A1B66"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4669D904"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65B75ACC" w14:textId="2F589BF9"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62336F9" w14:textId="2801A7A4"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000D9C1" w14:textId="3CE2BBED"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4BAE9F26" w14:textId="62BB0CCE"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051C4D13" w14:textId="081C8202"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29C58455" w14:textId="42A00BCA"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06AE84CA"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5E81890"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44033BA8"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bottom w:val="single" w:sz="4" w:space="0" w:color="auto"/>
              <w:right w:val="single" w:sz="4" w:space="0" w:color="auto"/>
            </w:tcBorders>
            <w:vAlign w:val="center"/>
          </w:tcPr>
          <w:p w14:paraId="4B1472B9"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6A82031D" w14:textId="77777777" w:rsidR="001A00F0" w:rsidRPr="00C35BBD" w:rsidRDefault="001A00F0" w:rsidP="001A00F0">
            <w:pPr>
              <w:spacing w:after="160" w:line="259" w:lineRule="auto"/>
              <w:rPr>
                <w:rFonts w:ascii="Arial Narrow" w:eastAsiaTheme="minorHAnsi" w:hAnsi="Arial Narrow" w:cs="Arial"/>
                <w:lang w:val="en-GB"/>
              </w:rPr>
            </w:pPr>
            <w:proofErr w:type="spellStart"/>
            <w:r w:rsidRPr="00C35BBD">
              <w:rPr>
                <w:rFonts w:ascii="Arial Narrow" w:eastAsiaTheme="minorHAnsi" w:hAnsi="Arial Narrow" w:cs="Arial"/>
                <w:lang w:val="en-GB"/>
              </w:rPr>
              <w:t>instalatie</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compactă</w:t>
            </w:r>
            <w:proofErr w:type="spellEnd"/>
            <w:r w:rsidRPr="00C35BBD">
              <w:rPr>
                <w:rFonts w:ascii="Arial Narrow" w:eastAsiaTheme="minorHAnsi" w:hAnsi="Arial Narrow" w:cs="Arial"/>
                <w:lang w:val="en-GB"/>
              </w:rPr>
              <w:t xml:space="preserve"> de </w:t>
            </w:r>
            <w:proofErr w:type="spellStart"/>
            <w:r w:rsidRPr="00C35BBD">
              <w:rPr>
                <w:rFonts w:ascii="Arial Narrow" w:eastAsiaTheme="minorHAnsi" w:hAnsi="Arial Narrow" w:cs="Arial"/>
                <w:lang w:val="en-GB"/>
              </w:rPr>
              <w:t>dezinfectie</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apă</w:t>
            </w:r>
            <w:proofErr w:type="spellEnd"/>
            <w:r w:rsidRPr="00C35BBD">
              <w:rPr>
                <w:rFonts w:ascii="Arial Narrow" w:eastAsiaTheme="minorHAnsi" w:hAnsi="Arial Narrow" w:cs="Arial"/>
                <w:lang w:val="en-GB"/>
              </w:rPr>
              <w:t xml:space="preserve"> </w:t>
            </w:r>
            <w:proofErr w:type="spellStart"/>
            <w:r w:rsidRPr="00C35BBD">
              <w:rPr>
                <w:rFonts w:ascii="Arial Narrow" w:eastAsiaTheme="minorHAnsi" w:hAnsi="Arial Narrow" w:cs="Arial"/>
                <w:lang w:val="en-GB"/>
              </w:rPr>
              <w:t>epurată</w:t>
            </w:r>
            <w:proofErr w:type="spellEnd"/>
            <w:r w:rsidRPr="00C35BBD">
              <w:rPr>
                <w:rFonts w:ascii="Arial Narrow" w:eastAsiaTheme="minorHAnsi" w:hAnsi="Arial Narrow" w:cs="Arial"/>
                <w:lang w:val="en-GB"/>
              </w:rPr>
              <w:t xml:space="preserve"> cu UV, </w:t>
            </w:r>
            <w:proofErr w:type="spellStart"/>
            <w:r w:rsidRPr="00C35BBD">
              <w:rPr>
                <w:rFonts w:ascii="Arial Narrow" w:eastAsiaTheme="minorHAnsi" w:hAnsi="Arial Narrow" w:cs="Arial"/>
                <w:lang w:val="en-GB"/>
              </w:rPr>
              <w:t>Qzimax</w:t>
            </w:r>
            <w:proofErr w:type="spellEnd"/>
            <w:r w:rsidRPr="00C35BBD">
              <w:rPr>
                <w:rFonts w:ascii="Arial Narrow" w:eastAsiaTheme="minorHAnsi" w:hAnsi="Arial Narrow" w:cs="Arial"/>
                <w:lang w:val="en-GB"/>
              </w:rPr>
              <w:t>=55l/s,</w:t>
            </w:r>
          </w:p>
          <w:p w14:paraId="18BE5C8F"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C35BBD">
              <w:rPr>
                <w:rFonts w:ascii="Arial Narrow" w:eastAsiaTheme="minorHAnsi" w:hAnsi="Arial Narrow" w:cs="Arial"/>
                <w:lang w:val="en-GB"/>
              </w:rPr>
              <w:t>Qomax</w:t>
            </w:r>
            <w:proofErr w:type="spellEnd"/>
            <w:r w:rsidRPr="00C35BBD">
              <w:rPr>
                <w:rFonts w:ascii="Arial Narrow" w:eastAsiaTheme="minorHAnsi" w:hAnsi="Arial Narrow" w:cs="Arial"/>
                <w:lang w:val="en-GB"/>
              </w:rPr>
              <w:t>=75l/s</w:t>
            </w:r>
          </w:p>
        </w:tc>
        <w:tc>
          <w:tcPr>
            <w:tcW w:w="1522" w:type="dxa"/>
            <w:tcBorders>
              <w:top w:val="single" w:sz="4" w:space="0" w:color="auto"/>
              <w:left w:val="single" w:sz="4" w:space="0" w:color="auto"/>
              <w:bottom w:val="single" w:sz="4" w:space="0" w:color="auto"/>
              <w:right w:val="single" w:sz="4" w:space="0" w:color="auto"/>
            </w:tcBorders>
          </w:tcPr>
          <w:p w14:paraId="59F19870"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471ED43"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41A7DE62"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600B3489" w14:textId="0EA830CB"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28EB4AEE" w14:textId="6004F64A"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65A65A29" w14:textId="18D8570E"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39DDBE99" w14:textId="43DF1CA0"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0AE5B60C" w14:textId="52C38F2A"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2985A242" w14:textId="55060FBD"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56308CD5"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028DF72"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6B10FCBE"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val="restart"/>
            <w:tcBorders>
              <w:top w:val="single" w:sz="4" w:space="0" w:color="auto"/>
              <w:left w:val="single" w:sz="4" w:space="0" w:color="auto"/>
              <w:right w:val="single" w:sz="4" w:space="0" w:color="auto"/>
            </w:tcBorders>
            <w:vAlign w:val="center"/>
          </w:tcPr>
          <w:p w14:paraId="05BCE742" w14:textId="77777777" w:rsidR="001A00F0" w:rsidRPr="00C35BBD" w:rsidRDefault="001A00F0" w:rsidP="001A00F0">
            <w:pPr>
              <w:spacing w:after="160" w:line="259" w:lineRule="auto"/>
              <w:jc w:val="center"/>
              <w:rPr>
                <w:rFonts w:ascii="Arial Narrow" w:eastAsia="Arial Unicode MS" w:hAnsi="Arial Narrow" w:cs="Arial"/>
                <w:b/>
                <w:bCs/>
                <w:lang w:val="it-CH"/>
              </w:rPr>
            </w:pPr>
            <w:r w:rsidRPr="00C35BBD">
              <w:rPr>
                <w:rFonts w:ascii="Arial Narrow" w:eastAsia="Arial Unicode MS" w:hAnsi="Arial Narrow" w:cs="Arial"/>
                <w:b/>
                <w:bCs/>
                <w:lang w:val="it-CH"/>
              </w:rPr>
              <w:t>Ob.11. – Statie de suflante</w:t>
            </w:r>
          </w:p>
        </w:tc>
        <w:tc>
          <w:tcPr>
            <w:tcW w:w="1859" w:type="dxa"/>
            <w:tcBorders>
              <w:top w:val="single" w:sz="4" w:space="0" w:color="auto"/>
              <w:left w:val="single" w:sz="4" w:space="0" w:color="auto"/>
              <w:bottom w:val="single" w:sz="4" w:space="0" w:color="auto"/>
              <w:right w:val="single" w:sz="4" w:space="0" w:color="auto"/>
            </w:tcBorders>
            <w:vAlign w:val="center"/>
          </w:tcPr>
          <w:p w14:paraId="3B00878C" w14:textId="77777777" w:rsidR="001A00F0" w:rsidRPr="00C35BBD" w:rsidRDefault="001A00F0" w:rsidP="001A00F0">
            <w:pPr>
              <w:spacing w:after="160" w:line="259" w:lineRule="auto"/>
              <w:rPr>
                <w:rFonts w:ascii="Arial Narrow" w:eastAsiaTheme="minorHAnsi" w:hAnsi="Arial Narrow" w:cs="Arial"/>
                <w:lang w:val="it-CH"/>
              </w:rPr>
            </w:pPr>
            <w:r w:rsidRPr="00C35BBD">
              <w:rPr>
                <w:rFonts w:ascii="Arial Narrow" w:eastAsiaTheme="minorHAnsi" w:hAnsi="Arial Narrow" w:cs="Arial"/>
                <w:lang w:val="it-CH"/>
              </w:rPr>
              <w:t>Suflantă Q=850mc/h H=5mcolA</w:t>
            </w:r>
          </w:p>
        </w:tc>
        <w:tc>
          <w:tcPr>
            <w:tcW w:w="1522" w:type="dxa"/>
            <w:tcBorders>
              <w:top w:val="single" w:sz="4" w:space="0" w:color="auto"/>
              <w:left w:val="single" w:sz="4" w:space="0" w:color="auto"/>
              <w:bottom w:val="single" w:sz="4" w:space="0" w:color="auto"/>
              <w:right w:val="single" w:sz="4" w:space="0" w:color="auto"/>
            </w:tcBorders>
          </w:tcPr>
          <w:p w14:paraId="1E5CE505"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6CCABE84"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S1</w:t>
            </w:r>
          </w:p>
        </w:tc>
        <w:tc>
          <w:tcPr>
            <w:tcW w:w="1122" w:type="dxa"/>
            <w:tcBorders>
              <w:top w:val="single" w:sz="4" w:space="0" w:color="auto"/>
              <w:left w:val="single" w:sz="4" w:space="0" w:color="auto"/>
              <w:bottom w:val="single" w:sz="4" w:space="0" w:color="auto"/>
              <w:right w:val="single" w:sz="4" w:space="0" w:color="auto"/>
            </w:tcBorders>
            <w:vAlign w:val="center"/>
          </w:tcPr>
          <w:p w14:paraId="38FBB5A8"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2B74B07F" w14:textId="003B5125"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36A3B009" w14:textId="0C088335"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40A51014" w14:textId="79F34BC6"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7669BB2" w14:textId="2422F638"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66FB9A1" w14:textId="4F1C8AC2"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73137A6" w14:textId="590A7B0F"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73CA8FC0"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F97A3B1"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176F8EC0"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2DC4203C"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58157862" w14:textId="77777777" w:rsidR="001A00F0" w:rsidRPr="00C35BBD" w:rsidRDefault="001A00F0" w:rsidP="001A00F0">
            <w:pPr>
              <w:spacing w:after="160" w:line="259" w:lineRule="auto"/>
              <w:rPr>
                <w:rFonts w:ascii="Arial Narrow" w:eastAsiaTheme="minorHAnsi" w:hAnsi="Arial Narrow" w:cs="Arial"/>
                <w:lang w:val="it-CH"/>
              </w:rPr>
            </w:pPr>
            <w:r w:rsidRPr="00C35BBD">
              <w:rPr>
                <w:rFonts w:ascii="Arial Narrow" w:eastAsiaTheme="minorHAnsi" w:hAnsi="Arial Narrow" w:cs="Arial"/>
                <w:lang w:val="it-CH"/>
              </w:rPr>
              <w:t>Suflanta Q=740mc/h H=6mcolA</w:t>
            </w:r>
          </w:p>
        </w:tc>
        <w:tc>
          <w:tcPr>
            <w:tcW w:w="1522" w:type="dxa"/>
            <w:tcBorders>
              <w:top w:val="single" w:sz="4" w:space="0" w:color="auto"/>
              <w:left w:val="single" w:sz="4" w:space="0" w:color="auto"/>
              <w:bottom w:val="single" w:sz="4" w:space="0" w:color="auto"/>
              <w:right w:val="single" w:sz="4" w:space="0" w:color="auto"/>
            </w:tcBorders>
          </w:tcPr>
          <w:p w14:paraId="4AB83898"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85FF5C4"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S2</w:t>
            </w:r>
          </w:p>
        </w:tc>
        <w:tc>
          <w:tcPr>
            <w:tcW w:w="1122" w:type="dxa"/>
            <w:tcBorders>
              <w:top w:val="single" w:sz="4" w:space="0" w:color="auto"/>
              <w:left w:val="single" w:sz="4" w:space="0" w:color="auto"/>
              <w:bottom w:val="single" w:sz="4" w:space="0" w:color="auto"/>
              <w:right w:val="single" w:sz="4" w:space="0" w:color="auto"/>
            </w:tcBorders>
            <w:vAlign w:val="center"/>
          </w:tcPr>
          <w:p w14:paraId="34640BD0"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7D25F975" w14:textId="1C2AA454"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34E007F9" w14:textId="2A373165"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119EA8B6" w14:textId="0F3917F4"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EBB0C03" w14:textId="0E2DBB76"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38C883EA" w14:textId="64C2AAD1"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F798404" w14:textId="34475A7C"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481EC3B5"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CF9B428"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528142AA"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43E74F52"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1BDAD548"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C35BBD">
              <w:rPr>
                <w:rFonts w:ascii="Arial Narrow" w:eastAsiaTheme="minorHAnsi" w:hAnsi="Arial Narrow" w:cs="Arial"/>
                <w:lang w:val="en-GB"/>
              </w:rPr>
              <w:t>Convertizor</w:t>
            </w:r>
            <w:proofErr w:type="spellEnd"/>
            <w:r w:rsidRPr="00C35BBD">
              <w:rPr>
                <w:rFonts w:ascii="Arial Narrow" w:eastAsiaTheme="minorHAnsi" w:hAnsi="Arial Narrow" w:cs="Arial"/>
                <w:lang w:val="en-GB"/>
              </w:rPr>
              <w:t xml:space="preserve"> de </w:t>
            </w:r>
            <w:proofErr w:type="spellStart"/>
            <w:r w:rsidRPr="00C35BBD">
              <w:rPr>
                <w:rFonts w:ascii="Arial Narrow" w:eastAsiaTheme="minorHAnsi" w:hAnsi="Arial Narrow" w:cs="Arial"/>
                <w:lang w:val="en-GB"/>
              </w:rPr>
              <w:t>frecventa</w:t>
            </w:r>
            <w:proofErr w:type="spellEnd"/>
            <w:r w:rsidRPr="00C35BBD">
              <w:rPr>
                <w:rFonts w:ascii="Arial Narrow" w:eastAsiaTheme="minorHAnsi" w:hAnsi="Arial Narrow" w:cs="Arial"/>
                <w:lang w:val="en-GB"/>
              </w:rPr>
              <w:t xml:space="preserve"> P=55kw</w:t>
            </w:r>
          </w:p>
        </w:tc>
        <w:tc>
          <w:tcPr>
            <w:tcW w:w="1522" w:type="dxa"/>
            <w:tcBorders>
              <w:top w:val="single" w:sz="4" w:space="0" w:color="auto"/>
              <w:left w:val="single" w:sz="4" w:space="0" w:color="auto"/>
              <w:bottom w:val="single" w:sz="4" w:space="0" w:color="auto"/>
              <w:right w:val="single" w:sz="4" w:space="0" w:color="auto"/>
            </w:tcBorders>
          </w:tcPr>
          <w:p w14:paraId="3534F27D"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B477C40"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10769119"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2FA92A80" w14:textId="00934890"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7D02FBE" w14:textId="73481D53"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8C44B30" w14:textId="19F0C886"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7D854EFE" w14:textId="2CDF2606"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7E346F50" w14:textId="4CC99342"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3C9F58CF" w14:textId="19EC6740"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16E0611B"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F46CDAB"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3A4D0DEF"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391C6A7C"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122DD6AA" w14:textId="77777777" w:rsidR="001A00F0" w:rsidRPr="00C35BBD" w:rsidRDefault="001A00F0" w:rsidP="001A00F0">
            <w:pPr>
              <w:spacing w:after="160" w:line="259" w:lineRule="auto"/>
              <w:rPr>
                <w:rFonts w:ascii="Arial Narrow" w:eastAsiaTheme="minorHAnsi" w:hAnsi="Arial Narrow" w:cs="Arial"/>
                <w:lang w:val="it-CH"/>
              </w:rPr>
            </w:pPr>
            <w:r w:rsidRPr="00C35BBD">
              <w:rPr>
                <w:rFonts w:ascii="Arial Narrow" w:eastAsiaTheme="minorHAnsi" w:hAnsi="Arial Narrow" w:cs="Arial"/>
                <w:lang w:val="it-CH"/>
              </w:rPr>
              <w:t>debitmetru aer Q=3000mc/h</w:t>
            </w:r>
          </w:p>
        </w:tc>
        <w:tc>
          <w:tcPr>
            <w:tcW w:w="1522" w:type="dxa"/>
            <w:tcBorders>
              <w:top w:val="single" w:sz="4" w:space="0" w:color="auto"/>
              <w:left w:val="single" w:sz="4" w:space="0" w:color="auto"/>
              <w:bottom w:val="single" w:sz="4" w:space="0" w:color="auto"/>
              <w:right w:val="single" w:sz="4" w:space="0" w:color="auto"/>
            </w:tcBorders>
          </w:tcPr>
          <w:p w14:paraId="0390F368"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6AD6805F"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DE_AR1</w:t>
            </w:r>
          </w:p>
        </w:tc>
        <w:tc>
          <w:tcPr>
            <w:tcW w:w="1122" w:type="dxa"/>
            <w:tcBorders>
              <w:top w:val="single" w:sz="4" w:space="0" w:color="auto"/>
              <w:left w:val="single" w:sz="4" w:space="0" w:color="auto"/>
              <w:bottom w:val="single" w:sz="4" w:space="0" w:color="auto"/>
              <w:right w:val="single" w:sz="4" w:space="0" w:color="auto"/>
            </w:tcBorders>
            <w:vAlign w:val="center"/>
          </w:tcPr>
          <w:p w14:paraId="4207A111"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9BADA06" w14:textId="6BECB8C7"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04AF1A5" w14:textId="1AF0DA18"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66251C22" w14:textId="7B887C7C"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38B53259" w14:textId="6B012A64"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1A594CB0" w14:textId="509A24D9"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6EDFB2EF" w14:textId="26D431CE"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001080A4"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8F9FA0A"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68FA1212"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5C941E78"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3961CAF2" w14:textId="77777777" w:rsidR="001A00F0" w:rsidRPr="007E73F8" w:rsidRDefault="001A00F0" w:rsidP="001A00F0">
            <w:pPr>
              <w:spacing w:after="160" w:line="259" w:lineRule="auto"/>
              <w:rPr>
                <w:rFonts w:ascii="Arial Narrow" w:eastAsiaTheme="minorHAnsi" w:hAnsi="Arial Narrow" w:cs="Arial"/>
                <w:lang w:val="ro-RO"/>
              </w:rPr>
            </w:pPr>
            <w:r>
              <w:rPr>
                <w:rFonts w:ascii="Arial Narrow" w:eastAsiaTheme="minorHAnsi" w:hAnsi="Arial Narrow" w:cs="Arial"/>
                <w:lang w:val="ro-RO"/>
              </w:rPr>
              <w:t>d</w:t>
            </w:r>
            <w:r w:rsidRPr="00C35BBD">
              <w:rPr>
                <w:rFonts w:ascii="Arial Narrow" w:eastAsiaTheme="minorHAnsi" w:hAnsi="Arial Narrow" w:cs="Arial"/>
                <w:lang w:val="it-CH"/>
              </w:rPr>
              <w:t>ebitmetru aer Q=3000mc/h</w:t>
            </w:r>
          </w:p>
        </w:tc>
        <w:tc>
          <w:tcPr>
            <w:tcW w:w="1522" w:type="dxa"/>
            <w:tcBorders>
              <w:top w:val="single" w:sz="4" w:space="0" w:color="auto"/>
              <w:left w:val="single" w:sz="4" w:space="0" w:color="auto"/>
              <w:bottom w:val="single" w:sz="4" w:space="0" w:color="auto"/>
              <w:right w:val="single" w:sz="4" w:space="0" w:color="auto"/>
            </w:tcBorders>
          </w:tcPr>
          <w:p w14:paraId="77B36839"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38B24965"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2AB676BE"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4F622B4" w14:textId="2B0BF06D"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619E1866" w14:textId="74C2CE8F"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091AE610" w14:textId="3FC7EDD2"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67F8A197" w14:textId="0E63AD02"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485C1D62" w14:textId="5627CAC4"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0E0184A" w14:textId="77DC1671"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3EDA37E7"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423B812"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39594FA0"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32508064"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555A46BB"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C35BBD">
              <w:rPr>
                <w:rFonts w:ascii="Arial Narrow" w:eastAsiaTheme="minorHAnsi" w:hAnsi="Arial Narrow" w:cs="Arial"/>
                <w:lang w:val="en-GB"/>
              </w:rPr>
              <w:t>Convertizor</w:t>
            </w:r>
            <w:proofErr w:type="spellEnd"/>
            <w:r w:rsidRPr="00C35BBD">
              <w:rPr>
                <w:rFonts w:ascii="Arial Narrow" w:eastAsiaTheme="minorHAnsi" w:hAnsi="Arial Narrow" w:cs="Arial"/>
                <w:lang w:val="en-GB"/>
              </w:rPr>
              <w:t xml:space="preserve"> de </w:t>
            </w:r>
            <w:proofErr w:type="spellStart"/>
            <w:r w:rsidRPr="00C35BBD">
              <w:rPr>
                <w:rFonts w:ascii="Arial Narrow" w:eastAsiaTheme="minorHAnsi" w:hAnsi="Arial Narrow" w:cs="Arial"/>
                <w:lang w:val="en-GB"/>
              </w:rPr>
              <w:t>frecventa</w:t>
            </w:r>
            <w:proofErr w:type="spellEnd"/>
            <w:r w:rsidRPr="00C35BBD">
              <w:rPr>
                <w:rFonts w:ascii="Arial Narrow" w:eastAsiaTheme="minorHAnsi" w:hAnsi="Arial Narrow" w:cs="Arial"/>
                <w:lang w:val="en-GB"/>
              </w:rPr>
              <w:t xml:space="preserve"> P=18.5kw</w:t>
            </w:r>
          </w:p>
        </w:tc>
        <w:tc>
          <w:tcPr>
            <w:tcW w:w="1522" w:type="dxa"/>
            <w:tcBorders>
              <w:top w:val="single" w:sz="4" w:space="0" w:color="auto"/>
              <w:left w:val="single" w:sz="4" w:space="0" w:color="auto"/>
              <w:bottom w:val="single" w:sz="4" w:space="0" w:color="auto"/>
              <w:right w:val="single" w:sz="4" w:space="0" w:color="auto"/>
            </w:tcBorders>
          </w:tcPr>
          <w:p w14:paraId="03585BF0"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6FCBBE28"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764AF8AB"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532A6F1" w14:textId="6905A226"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733B37E6" w14:textId="335E197F"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41DC7647" w14:textId="211FB910"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41B26838" w14:textId="21B8DF34"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745511CB" w14:textId="57100208"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E9896B2" w14:textId="309E78FB"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389D628D"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49F81E4"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0646F407"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bottom w:val="single" w:sz="4" w:space="0" w:color="auto"/>
              <w:right w:val="single" w:sz="4" w:space="0" w:color="auto"/>
            </w:tcBorders>
            <w:vAlign w:val="center"/>
          </w:tcPr>
          <w:p w14:paraId="6B0C6F1B"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570F5259"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C35BBD">
              <w:rPr>
                <w:rFonts w:ascii="Arial Narrow" w:eastAsiaTheme="minorHAnsi" w:hAnsi="Arial Narrow" w:cs="Arial"/>
                <w:lang w:val="en-GB"/>
              </w:rPr>
              <w:t>Convertizor</w:t>
            </w:r>
            <w:proofErr w:type="spellEnd"/>
            <w:r w:rsidRPr="00C35BBD">
              <w:rPr>
                <w:rFonts w:ascii="Arial Narrow" w:eastAsiaTheme="minorHAnsi" w:hAnsi="Arial Narrow" w:cs="Arial"/>
                <w:lang w:val="en-GB"/>
              </w:rPr>
              <w:t xml:space="preserve"> de </w:t>
            </w:r>
            <w:proofErr w:type="spellStart"/>
            <w:r w:rsidRPr="00C35BBD">
              <w:rPr>
                <w:rFonts w:ascii="Arial Narrow" w:eastAsiaTheme="minorHAnsi" w:hAnsi="Arial Narrow" w:cs="Arial"/>
                <w:lang w:val="en-GB"/>
              </w:rPr>
              <w:t>frecventa</w:t>
            </w:r>
            <w:proofErr w:type="spellEnd"/>
            <w:r w:rsidRPr="00C35BBD">
              <w:rPr>
                <w:rFonts w:ascii="Arial Narrow" w:eastAsiaTheme="minorHAnsi" w:hAnsi="Arial Narrow" w:cs="Arial"/>
                <w:lang w:val="en-GB"/>
              </w:rPr>
              <w:t xml:space="preserve"> P=18.5kw</w:t>
            </w:r>
          </w:p>
        </w:tc>
        <w:tc>
          <w:tcPr>
            <w:tcW w:w="1522" w:type="dxa"/>
            <w:tcBorders>
              <w:top w:val="single" w:sz="4" w:space="0" w:color="auto"/>
              <w:left w:val="single" w:sz="4" w:space="0" w:color="auto"/>
              <w:bottom w:val="single" w:sz="4" w:space="0" w:color="auto"/>
              <w:right w:val="single" w:sz="4" w:space="0" w:color="auto"/>
            </w:tcBorders>
          </w:tcPr>
          <w:p w14:paraId="01D6FDC6"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FD23573"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2E59502D"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3659F32" w14:textId="2CB80EDD"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C991AA1" w14:textId="3A82806F"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789F67AE" w14:textId="1B282B76"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6596C35" w14:textId="0AD25249"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7F98F99A" w14:textId="697C57BC"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2AAC8CAC" w14:textId="1DB1C896"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32EA5879"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8DA7A51"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409326A7"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val="restart"/>
            <w:tcBorders>
              <w:top w:val="single" w:sz="4" w:space="0" w:color="auto"/>
              <w:left w:val="single" w:sz="4" w:space="0" w:color="auto"/>
              <w:right w:val="single" w:sz="4" w:space="0" w:color="auto"/>
            </w:tcBorders>
            <w:vAlign w:val="center"/>
          </w:tcPr>
          <w:p w14:paraId="683EBB78" w14:textId="77777777" w:rsidR="001A00F0" w:rsidRPr="00C35BBD" w:rsidRDefault="001A00F0" w:rsidP="001A00F0">
            <w:pPr>
              <w:spacing w:after="160" w:line="259" w:lineRule="auto"/>
              <w:jc w:val="center"/>
              <w:rPr>
                <w:rFonts w:ascii="Arial Narrow" w:eastAsia="Arial Unicode MS" w:hAnsi="Arial Narrow" w:cs="Arial"/>
                <w:b/>
                <w:bCs/>
                <w:lang w:val="en-GB"/>
              </w:rPr>
            </w:pPr>
            <w:r w:rsidRPr="00C35BBD">
              <w:rPr>
                <w:rFonts w:ascii="Arial Narrow" w:eastAsia="Arial Unicode MS" w:hAnsi="Arial Narrow" w:cs="Arial"/>
                <w:b/>
                <w:bCs/>
                <w:lang w:val="en-GB"/>
              </w:rPr>
              <w:t xml:space="preserve">Ob.12. – Modul biologic- Reactor biologic nr. 2 </w:t>
            </w:r>
            <w:proofErr w:type="spellStart"/>
            <w:r w:rsidRPr="00C35BBD">
              <w:rPr>
                <w:rFonts w:ascii="Arial Narrow" w:eastAsia="Arial Unicode MS" w:hAnsi="Arial Narrow" w:cs="Arial"/>
                <w:b/>
                <w:bCs/>
                <w:lang w:val="en-GB"/>
              </w:rPr>
              <w:t>si</w:t>
            </w:r>
            <w:proofErr w:type="spellEnd"/>
            <w:r w:rsidRPr="00C35BBD">
              <w:rPr>
                <w:rFonts w:ascii="Arial Narrow" w:eastAsia="Arial Unicode MS" w:hAnsi="Arial Narrow" w:cs="Arial"/>
                <w:b/>
                <w:bCs/>
                <w:lang w:val="en-GB"/>
              </w:rPr>
              <w:t xml:space="preserve"> </w:t>
            </w:r>
            <w:proofErr w:type="spellStart"/>
            <w:r w:rsidRPr="00C35BBD">
              <w:rPr>
                <w:rFonts w:ascii="Arial Narrow" w:eastAsia="Arial Unicode MS" w:hAnsi="Arial Narrow" w:cs="Arial"/>
                <w:b/>
                <w:bCs/>
                <w:lang w:val="en-GB"/>
              </w:rPr>
              <w:t>decantor</w:t>
            </w:r>
            <w:proofErr w:type="spellEnd"/>
            <w:r w:rsidRPr="00C35BBD">
              <w:rPr>
                <w:rFonts w:ascii="Arial Narrow" w:eastAsia="Arial Unicode MS" w:hAnsi="Arial Narrow" w:cs="Arial"/>
                <w:b/>
                <w:bCs/>
                <w:lang w:val="en-GB"/>
              </w:rPr>
              <w:t xml:space="preserve"> </w:t>
            </w:r>
            <w:proofErr w:type="spellStart"/>
            <w:r w:rsidRPr="00C35BBD">
              <w:rPr>
                <w:rFonts w:ascii="Arial Narrow" w:eastAsia="Arial Unicode MS" w:hAnsi="Arial Narrow" w:cs="Arial"/>
                <w:b/>
                <w:bCs/>
                <w:lang w:val="en-GB"/>
              </w:rPr>
              <w:t>secundar</w:t>
            </w:r>
            <w:proofErr w:type="spellEnd"/>
          </w:p>
          <w:p w14:paraId="49AACC86" w14:textId="77777777" w:rsidR="001A00F0" w:rsidRPr="007E73F8" w:rsidRDefault="001A00F0" w:rsidP="001A00F0">
            <w:pPr>
              <w:spacing w:after="160" w:line="259" w:lineRule="auto"/>
              <w:jc w:val="center"/>
              <w:rPr>
                <w:rFonts w:ascii="Arial Narrow" w:eastAsia="Arial Unicode MS" w:hAnsi="Arial Narrow" w:cs="Arial"/>
                <w:b/>
                <w:bCs/>
                <w:lang w:val="ro-RO"/>
              </w:rPr>
            </w:pPr>
            <w:r w:rsidRPr="00C35BBD">
              <w:rPr>
                <w:rFonts w:ascii="Arial Narrow" w:eastAsia="Arial Unicode MS" w:hAnsi="Arial Narrow" w:cs="Arial"/>
                <w:b/>
                <w:bCs/>
                <w:lang w:val="en-GB"/>
              </w:rPr>
              <w:t>radial</w:t>
            </w:r>
          </w:p>
        </w:tc>
        <w:tc>
          <w:tcPr>
            <w:tcW w:w="1859" w:type="dxa"/>
            <w:tcBorders>
              <w:top w:val="single" w:sz="4" w:space="0" w:color="auto"/>
              <w:left w:val="single" w:sz="4" w:space="0" w:color="auto"/>
              <w:bottom w:val="single" w:sz="4" w:space="0" w:color="auto"/>
              <w:right w:val="single" w:sz="4" w:space="0" w:color="auto"/>
            </w:tcBorders>
            <w:vAlign w:val="center"/>
          </w:tcPr>
          <w:p w14:paraId="38751A08" w14:textId="77777777" w:rsidR="001A00F0" w:rsidRPr="00C35BBD" w:rsidRDefault="001A00F0" w:rsidP="001A00F0">
            <w:pPr>
              <w:spacing w:after="160" w:line="259" w:lineRule="auto"/>
              <w:rPr>
                <w:rFonts w:ascii="Arial Narrow" w:eastAsiaTheme="minorHAnsi" w:hAnsi="Arial Narrow" w:cs="Arial"/>
                <w:lang w:val="it-CH"/>
              </w:rPr>
            </w:pPr>
            <w:r w:rsidRPr="00C35BBD">
              <w:rPr>
                <w:rFonts w:ascii="Arial Narrow" w:eastAsiaTheme="minorHAnsi" w:hAnsi="Arial Narrow" w:cs="Arial"/>
                <w:lang w:val="it-CH"/>
              </w:rPr>
              <w:t>sistem de sifonare si colectare namol , colectare -evacuare plutitoare,</w:t>
            </w:r>
            <w:r>
              <w:rPr>
                <w:rFonts w:ascii="Arial Narrow" w:eastAsiaTheme="minorHAnsi" w:hAnsi="Arial Narrow" w:cs="Arial"/>
                <w:lang w:val="it-CH"/>
              </w:rPr>
              <w:t xml:space="preserve"> </w:t>
            </w:r>
            <w:r w:rsidRPr="00C35BBD">
              <w:rPr>
                <w:rFonts w:ascii="Arial Narrow" w:eastAsiaTheme="minorHAnsi" w:hAnsi="Arial Narrow" w:cs="Arial"/>
                <w:lang w:val="it-CH"/>
              </w:rPr>
              <w:t>colectare apa epurata, sistem modificare coloana centrala din decantorul</w:t>
            </w:r>
            <w:r>
              <w:rPr>
                <w:rFonts w:ascii="Arial Narrow" w:eastAsiaTheme="minorHAnsi" w:hAnsi="Arial Narrow" w:cs="Arial"/>
                <w:lang w:val="it-CH"/>
              </w:rPr>
              <w:t xml:space="preserve"> </w:t>
            </w:r>
            <w:r w:rsidRPr="00C35BBD">
              <w:rPr>
                <w:rFonts w:ascii="Arial Narrow" w:eastAsiaTheme="minorHAnsi" w:hAnsi="Arial Narrow" w:cs="Arial"/>
                <w:lang w:val="it-CH"/>
              </w:rPr>
              <w:t>secundar radial cu D=24m</w:t>
            </w:r>
          </w:p>
        </w:tc>
        <w:tc>
          <w:tcPr>
            <w:tcW w:w="1522" w:type="dxa"/>
            <w:tcBorders>
              <w:top w:val="single" w:sz="4" w:space="0" w:color="auto"/>
              <w:left w:val="single" w:sz="4" w:space="0" w:color="auto"/>
              <w:bottom w:val="single" w:sz="4" w:space="0" w:color="auto"/>
              <w:right w:val="single" w:sz="4" w:space="0" w:color="auto"/>
            </w:tcBorders>
          </w:tcPr>
          <w:p w14:paraId="7F746737"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FA89FAB"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7302322B"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64B8DAA" w14:textId="7DB96527"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B8677EC" w14:textId="2CF9E0B6"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40B33EF3" w14:textId="5426F742"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3782BC2E" w14:textId="73868F0D"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2D7A0AA0" w14:textId="624B234B"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3DF674C4" w14:textId="4DAD5E83"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1D080FB5"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350E88E"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31F67E2E"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58538872"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17A6602C" w14:textId="77777777" w:rsidR="001A00F0" w:rsidRPr="00E825C2" w:rsidRDefault="001A00F0" w:rsidP="001A00F0">
            <w:pPr>
              <w:spacing w:after="160" w:line="259" w:lineRule="auto"/>
              <w:rPr>
                <w:rFonts w:ascii="Arial Narrow" w:eastAsiaTheme="minorHAnsi" w:hAnsi="Arial Narrow" w:cs="Arial"/>
                <w:lang w:val="it-CH"/>
              </w:rPr>
            </w:pPr>
            <w:r w:rsidRPr="00E825C2">
              <w:rPr>
                <w:rFonts w:ascii="Arial Narrow" w:eastAsiaTheme="minorHAnsi" w:hAnsi="Arial Narrow" w:cs="Arial"/>
                <w:lang w:val="it-CH"/>
              </w:rPr>
              <w:t>agitatoare submersibile sau echivalente , pentru denitrificare in reactorul</w:t>
            </w:r>
          </w:p>
          <w:p w14:paraId="64C43AE5" w14:textId="77777777" w:rsidR="001A00F0" w:rsidRPr="007E73F8" w:rsidRDefault="001A00F0" w:rsidP="001A00F0">
            <w:pPr>
              <w:spacing w:after="160" w:line="259" w:lineRule="auto"/>
              <w:rPr>
                <w:rFonts w:ascii="Arial Narrow" w:eastAsiaTheme="minorHAnsi" w:hAnsi="Arial Narrow" w:cs="Arial"/>
                <w:lang w:val="ro-RO"/>
              </w:rPr>
            </w:pPr>
            <w:r w:rsidRPr="00E825C2">
              <w:rPr>
                <w:rFonts w:ascii="Arial Narrow" w:eastAsiaTheme="minorHAnsi" w:hAnsi="Arial Narrow" w:cs="Arial"/>
                <w:lang w:val="en-GB"/>
              </w:rPr>
              <w:t>biologic nr.2</w:t>
            </w:r>
          </w:p>
        </w:tc>
        <w:tc>
          <w:tcPr>
            <w:tcW w:w="1522" w:type="dxa"/>
            <w:tcBorders>
              <w:top w:val="single" w:sz="4" w:space="0" w:color="auto"/>
              <w:left w:val="single" w:sz="4" w:space="0" w:color="auto"/>
              <w:bottom w:val="single" w:sz="4" w:space="0" w:color="auto"/>
              <w:right w:val="single" w:sz="4" w:space="0" w:color="auto"/>
            </w:tcBorders>
          </w:tcPr>
          <w:p w14:paraId="571444E6"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3FA40000"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MIX 1</w:t>
            </w:r>
          </w:p>
        </w:tc>
        <w:tc>
          <w:tcPr>
            <w:tcW w:w="1122" w:type="dxa"/>
            <w:tcBorders>
              <w:top w:val="single" w:sz="4" w:space="0" w:color="auto"/>
              <w:left w:val="single" w:sz="4" w:space="0" w:color="auto"/>
              <w:bottom w:val="single" w:sz="4" w:space="0" w:color="auto"/>
              <w:right w:val="single" w:sz="4" w:space="0" w:color="auto"/>
            </w:tcBorders>
            <w:vAlign w:val="center"/>
          </w:tcPr>
          <w:p w14:paraId="11A0CEAE"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6125920C" w14:textId="64C5153C"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7960AFF8" w14:textId="7ED1A21E"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0D4BC697" w14:textId="3F698154"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2F0E4E52" w14:textId="27E30408"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2DF73DC" w14:textId="6BD95595"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616C911E" w14:textId="40590062"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2FF4A150"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94F4421"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50F59ABA"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793DAB42"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4DDFED13" w14:textId="77777777" w:rsidR="001A00F0" w:rsidRPr="00E825C2" w:rsidRDefault="001A00F0" w:rsidP="001A00F0">
            <w:pPr>
              <w:spacing w:after="160" w:line="259" w:lineRule="auto"/>
              <w:rPr>
                <w:rFonts w:ascii="Arial Narrow" w:eastAsiaTheme="minorHAnsi" w:hAnsi="Arial Narrow" w:cs="Arial"/>
                <w:lang w:val="it-CH"/>
              </w:rPr>
            </w:pPr>
            <w:r w:rsidRPr="00E825C2">
              <w:rPr>
                <w:rFonts w:ascii="Arial Narrow" w:eastAsiaTheme="minorHAnsi" w:hAnsi="Arial Narrow" w:cs="Arial"/>
                <w:lang w:val="it-CH"/>
              </w:rPr>
              <w:t>agitatoare submersibile sau echivalente , pentru denitrificare in reactorul</w:t>
            </w:r>
          </w:p>
          <w:p w14:paraId="2296D389" w14:textId="77777777" w:rsidR="001A00F0" w:rsidRPr="007E73F8" w:rsidRDefault="001A00F0" w:rsidP="001A00F0">
            <w:pPr>
              <w:spacing w:after="160" w:line="259" w:lineRule="auto"/>
              <w:rPr>
                <w:rFonts w:ascii="Arial Narrow" w:eastAsiaTheme="minorHAnsi" w:hAnsi="Arial Narrow" w:cs="Arial"/>
                <w:lang w:val="ro-RO"/>
              </w:rPr>
            </w:pPr>
            <w:r w:rsidRPr="00E825C2">
              <w:rPr>
                <w:rFonts w:ascii="Arial Narrow" w:eastAsiaTheme="minorHAnsi" w:hAnsi="Arial Narrow" w:cs="Arial"/>
                <w:lang w:val="en-GB"/>
              </w:rPr>
              <w:t>biologic nr.2</w:t>
            </w:r>
          </w:p>
        </w:tc>
        <w:tc>
          <w:tcPr>
            <w:tcW w:w="1522" w:type="dxa"/>
            <w:tcBorders>
              <w:top w:val="single" w:sz="4" w:space="0" w:color="auto"/>
              <w:left w:val="single" w:sz="4" w:space="0" w:color="auto"/>
              <w:bottom w:val="single" w:sz="4" w:space="0" w:color="auto"/>
              <w:right w:val="single" w:sz="4" w:space="0" w:color="auto"/>
            </w:tcBorders>
          </w:tcPr>
          <w:p w14:paraId="0F3DFC40"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5802CFAE"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MIX 2</w:t>
            </w:r>
          </w:p>
        </w:tc>
        <w:tc>
          <w:tcPr>
            <w:tcW w:w="1122" w:type="dxa"/>
            <w:tcBorders>
              <w:top w:val="single" w:sz="4" w:space="0" w:color="auto"/>
              <w:left w:val="single" w:sz="4" w:space="0" w:color="auto"/>
              <w:bottom w:val="single" w:sz="4" w:space="0" w:color="auto"/>
              <w:right w:val="single" w:sz="4" w:space="0" w:color="auto"/>
            </w:tcBorders>
            <w:vAlign w:val="center"/>
          </w:tcPr>
          <w:p w14:paraId="7EE63B65"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61819530" w14:textId="468917E2"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3454A3F" w14:textId="2DC8B881"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43E3DBC" w14:textId="2606259C"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72D32FE2" w14:textId="53A29972"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2AE0E218" w14:textId="4625FFB8"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04E8944" w14:textId="5D88C0A1"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720194BC"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6DD48F6"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0244E97A"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28BD9436"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0BEB9984" w14:textId="77777777" w:rsidR="001A00F0" w:rsidRPr="00E825C2" w:rsidRDefault="001A00F0" w:rsidP="001A00F0">
            <w:pPr>
              <w:spacing w:after="160" w:line="259" w:lineRule="auto"/>
              <w:rPr>
                <w:rFonts w:ascii="Arial Narrow" w:eastAsiaTheme="minorHAnsi" w:hAnsi="Arial Narrow" w:cs="Arial"/>
                <w:lang w:val="it-CH"/>
              </w:rPr>
            </w:pPr>
            <w:r w:rsidRPr="00E825C2">
              <w:rPr>
                <w:rFonts w:ascii="Arial Narrow" w:eastAsiaTheme="minorHAnsi" w:hAnsi="Arial Narrow" w:cs="Arial"/>
                <w:lang w:val="it-CH"/>
              </w:rPr>
              <w:t>agitatoare submersibile sau echivalente , pentru denitrificare in reactorul</w:t>
            </w:r>
          </w:p>
          <w:p w14:paraId="686D026A" w14:textId="77777777" w:rsidR="001A00F0" w:rsidRPr="007E73F8" w:rsidRDefault="001A00F0" w:rsidP="001A00F0">
            <w:pPr>
              <w:spacing w:after="160" w:line="259" w:lineRule="auto"/>
              <w:rPr>
                <w:rFonts w:ascii="Arial Narrow" w:eastAsiaTheme="minorHAnsi" w:hAnsi="Arial Narrow" w:cs="Arial"/>
                <w:lang w:val="ro-RO"/>
              </w:rPr>
            </w:pPr>
            <w:r w:rsidRPr="00E825C2">
              <w:rPr>
                <w:rFonts w:ascii="Arial Narrow" w:eastAsiaTheme="minorHAnsi" w:hAnsi="Arial Narrow" w:cs="Arial"/>
                <w:lang w:val="en-GB"/>
              </w:rPr>
              <w:t>biologic nr.2</w:t>
            </w:r>
          </w:p>
        </w:tc>
        <w:tc>
          <w:tcPr>
            <w:tcW w:w="1522" w:type="dxa"/>
            <w:tcBorders>
              <w:top w:val="single" w:sz="4" w:space="0" w:color="auto"/>
              <w:left w:val="single" w:sz="4" w:space="0" w:color="auto"/>
              <w:bottom w:val="single" w:sz="4" w:space="0" w:color="auto"/>
              <w:right w:val="single" w:sz="4" w:space="0" w:color="auto"/>
            </w:tcBorders>
          </w:tcPr>
          <w:p w14:paraId="390295D1"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333A4FB0"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MIX 3</w:t>
            </w:r>
          </w:p>
        </w:tc>
        <w:tc>
          <w:tcPr>
            <w:tcW w:w="1122" w:type="dxa"/>
            <w:tcBorders>
              <w:top w:val="single" w:sz="4" w:space="0" w:color="auto"/>
              <w:left w:val="single" w:sz="4" w:space="0" w:color="auto"/>
              <w:bottom w:val="single" w:sz="4" w:space="0" w:color="auto"/>
              <w:right w:val="single" w:sz="4" w:space="0" w:color="auto"/>
            </w:tcBorders>
            <w:vAlign w:val="center"/>
          </w:tcPr>
          <w:p w14:paraId="5F0FE7D4"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03DA881" w14:textId="1CFF0074"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8761356" w14:textId="76EAD797"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44D0A61B" w14:textId="65610718"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3813633" w14:textId="5AFB8816"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F08F494" w14:textId="72A43C92"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59BB87D" w14:textId="2A6A00A7"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41357252"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1B3DDEB"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2C555052"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5FF72C5C"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286DA5B5" w14:textId="77777777" w:rsidR="001A00F0" w:rsidRPr="00E825C2" w:rsidRDefault="001A00F0" w:rsidP="001A00F0">
            <w:pPr>
              <w:spacing w:after="160" w:line="259" w:lineRule="auto"/>
              <w:rPr>
                <w:rFonts w:ascii="Arial Narrow" w:eastAsiaTheme="minorHAnsi" w:hAnsi="Arial Narrow" w:cs="Arial"/>
                <w:lang w:val="it-CH"/>
              </w:rPr>
            </w:pPr>
            <w:r w:rsidRPr="00E825C2">
              <w:rPr>
                <w:rFonts w:ascii="Arial Narrow" w:eastAsiaTheme="minorHAnsi" w:hAnsi="Arial Narrow" w:cs="Arial"/>
                <w:lang w:val="it-CH"/>
              </w:rPr>
              <w:t>agitatoare submersibile sau echivalente , pentru denitrificare in reactorul</w:t>
            </w:r>
          </w:p>
          <w:p w14:paraId="117AD3E5" w14:textId="77777777" w:rsidR="001A00F0" w:rsidRPr="007E73F8" w:rsidRDefault="001A00F0" w:rsidP="001A00F0">
            <w:pPr>
              <w:spacing w:after="160" w:line="259" w:lineRule="auto"/>
              <w:rPr>
                <w:rFonts w:ascii="Arial Narrow" w:eastAsiaTheme="minorHAnsi" w:hAnsi="Arial Narrow" w:cs="Arial"/>
                <w:lang w:val="ro-RO"/>
              </w:rPr>
            </w:pPr>
            <w:r w:rsidRPr="00E825C2">
              <w:rPr>
                <w:rFonts w:ascii="Arial Narrow" w:eastAsiaTheme="minorHAnsi" w:hAnsi="Arial Narrow" w:cs="Arial"/>
                <w:lang w:val="en-GB"/>
              </w:rPr>
              <w:t>biologic nr.2</w:t>
            </w:r>
          </w:p>
        </w:tc>
        <w:tc>
          <w:tcPr>
            <w:tcW w:w="1522" w:type="dxa"/>
            <w:tcBorders>
              <w:top w:val="single" w:sz="4" w:space="0" w:color="auto"/>
              <w:left w:val="single" w:sz="4" w:space="0" w:color="auto"/>
              <w:bottom w:val="single" w:sz="4" w:space="0" w:color="auto"/>
              <w:right w:val="single" w:sz="4" w:space="0" w:color="auto"/>
            </w:tcBorders>
          </w:tcPr>
          <w:p w14:paraId="301FA214"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899A159"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MIX 4</w:t>
            </w:r>
          </w:p>
        </w:tc>
        <w:tc>
          <w:tcPr>
            <w:tcW w:w="1122" w:type="dxa"/>
            <w:tcBorders>
              <w:top w:val="single" w:sz="4" w:space="0" w:color="auto"/>
              <w:left w:val="single" w:sz="4" w:space="0" w:color="auto"/>
              <w:bottom w:val="single" w:sz="4" w:space="0" w:color="auto"/>
              <w:right w:val="single" w:sz="4" w:space="0" w:color="auto"/>
            </w:tcBorders>
            <w:vAlign w:val="center"/>
          </w:tcPr>
          <w:p w14:paraId="48CFA321"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60B213FC" w14:textId="2431E5DC"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2AB59313" w14:textId="6277B701"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12D8024B" w14:textId="19E9D46A"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3DCA82E" w14:textId="5D2C57E9"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432C9147" w14:textId="60C4FC65"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FCE1CD9" w14:textId="0DB93DE9"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7AE0C58B"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A6F8430"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632EFB74"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1C717F10"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49244E32" w14:textId="77777777" w:rsidR="001A00F0" w:rsidRPr="007E73F8" w:rsidRDefault="001A00F0" w:rsidP="001A00F0">
            <w:pPr>
              <w:spacing w:after="160" w:line="259" w:lineRule="auto"/>
              <w:rPr>
                <w:rFonts w:ascii="Arial Narrow" w:eastAsiaTheme="minorHAnsi" w:hAnsi="Arial Narrow" w:cs="Arial"/>
                <w:lang w:val="ro-RO"/>
              </w:rPr>
            </w:pPr>
            <w:r w:rsidRPr="00E825C2">
              <w:rPr>
                <w:rFonts w:ascii="Arial Narrow" w:eastAsiaTheme="minorHAnsi" w:hAnsi="Arial Narrow" w:cs="Arial"/>
                <w:lang w:val="it-CH"/>
              </w:rPr>
              <w:t>pompe tip coloana sau submersibile sau echivalente , pentru recirculare</w:t>
            </w:r>
            <w:r>
              <w:rPr>
                <w:rFonts w:ascii="Arial Narrow" w:eastAsiaTheme="minorHAnsi" w:hAnsi="Arial Narrow" w:cs="Arial"/>
                <w:lang w:val="it-CH"/>
              </w:rPr>
              <w:t xml:space="preserve"> </w:t>
            </w:r>
            <w:r w:rsidRPr="005E1A22">
              <w:rPr>
                <w:rFonts w:ascii="Arial Narrow" w:eastAsiaTheme="minorHAnsi" w:hAnsi="Arial Narrow" w:cs="Arial"/>
                <w:lang w:val="it-CH"/>
              </w:rPr>
              <w:t>internă Q=185l/s</w:t>
            </w:r>
          </w:p>
        </w:tc>
        <w:tc>
          <w:tcPr>
            <w:tcW w:w="1522" w:type="dxa"/>
            <w:tcBorders>
              <w:top w:val="single" w:sz="4" w:space="0" w:color="auto"/>
              <w:left w:val="single" w:sz="4" w:space="0" w:color="auto"/>
              <w:bottom w:val="single" w:sz="4" w:space="0" w:color="auto"/>
              <w:right w:val="single" w:sz="4" w:space="0" w:color="auto"/>
            </w:tcBorders>
          </w:tcPr>
          <w:p w14:paraId="10D8B5A6"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64BD60D8"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PCI 1</w:t>
            </w:r>
          </w:p>
        </w:tc>
        <w:tc>
          <w:tcPr>
            <w:tcW w:w="1122" w:type="dxa"/>
            <w:tcBorders>
              <w:top w:val="single" w:sz="4" w:space="0" w:color="auto"/>
              <w:left w:val="single" w:sz="4" w:space="0" w:color="auto"/>
              <w:bottom w:val="single" w:sz="4" w:space="0" w:color="auto"/>
              <w:right w:val="single" w:sz="4" w:space="0" w:color="auto"/>
            </w:tcBorders>
            <w:vAlign w:val="center"/>
          </w:tcPr>
          <w:p w14:paraId="50391982"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9945E4D" w14:textId="195163D3"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BF29428" w14:textId="62B7BC3B"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742A7062" w14:textId="16A37439"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B26661A" w14:textId="1C60440E"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2B27A8B9" w14:textId="36E1AE01"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2B807A4E" w14:textId="616FD1D7"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117B3F62"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C076314"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6270BA39"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19A5133F"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6CE018FF" w14:textId="77777777" w:rsidR="001A00F0" w:rsidRPr="007E73F8" w:rsidRDefault="001A00F0" w:rsidP="001A00F0">
            <w:pPr>
              <w:spacing w:after="160" w:line="259" w:lineRule="auto"/>
              <w:rPr>
                <w:rFonts w:ascii="Arial Narrow" w:eastAsiaTheme="minorHAnsi" w:hAnsi="Arial Narrow" w:cs="Arial"/>
                <w:lang w:val="ro-RO"/>
              </w:rPr>
            </w:pPr>
            <w:r w:rsidRPr="00E825C2">
              <w:rPr>
                <w:rFonts w:ascii="Arial Narrow" w:eastAsiaTheme="minorHAnsi" w:hAnsi="Arial Narrow" w:cs="Arial"/>
                <w:lang w:val="it-CH"/>
              </w:rPr>
              <w:t>pompe tip coloana sau submersibile sau echivalente , pentru recirculare</w:t>
            </w:r>
            <w:r>
              <w:rPr>
                <w:rFonts w:ascii="Arial Narrow" w:eastAsiaTheme="minorHAnsi" w:hAnsi="Arial Narrow" w:cs="Arial"/>
                <w:lang w:val="it-CH"/>
              </w:rPr>
              <w:t xml:space="preserve"> </w:t>
            </w:r>
            <w:r w:rsidRPr="005E1A22">
              <w:rPr>
                <w:rFonts w:ascii="Arial Narrow" w:eastAsiaTheme="minorHAnsi" w:hAnsi="Arial Narrow" w:cs="Arial"/>
                <w:lang w:val="it-CH"/>
              </w:rPr>
              <w:t>internă Q=185l/s</w:t>
            </w:r>
          </w:p>
        </w:tc>
        <w:tc>
          <w:tcPr>
            <w:tcW w:w="1522" w:type="dxa"/>
            <w:tcBorders>
              <w:top w:val="single" w:sz="4" w:space="0" w:color="auto"/>
              <w:left w:val="single" w:sz="4" w:space="0" w:color="auto"/>
              <w:bottom w:val="single" w:sz="4" w:space="0" w:color="auto"/>
              <w:right w:val="single" w:sz="4" w:space="0" w:color="auto"/>
            </w:tcBorders>
          </w:tcPr>
          <w:p w14:paraId="6C2BE8EB"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6B9369FE"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PCI 2</w:t>
            </w:r>
          </w:p>
        </w:tc>
        <w:tc>
          <w:tcPr>
            <w:tcW w:w="1122" w:type="dxa"/>
            <w:tcBorders>
              <w:top w:val="single" w:sz="4" w:space="0" w:color="auto"/>
              <w:left w:val="single" w:sz="4" w:space="0" w:color="auto"/>
              <w:bottom w:val="single" w:sz="4" w:space="0" w:color="auto"/>
              <w:right w:val="single" w:sz="4" w:space="0" w:color="auto"/>
            </w:tcBorders>
            <w:vAlign w:val="center"/>
          </w:tcPr>
          <w:p w14:paraId="11562166"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04BFDBA" w14:textId="4579D780"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6E51A0D5" w14:textId="1F5A5D67"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4C940A88" w14:textId="5A5CF2DC"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6664E6AF" w14:textId="6A811697"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47F2BB43" w14:textId="1767D529"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4606E490" w14:textId="2FF04D03"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389A61E9"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03B48A0"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3D5DFA8A"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596166DC"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08B3E0E3" w14:textId="77777777" w:rsidR="001A00F0" w:rsidRPr="00E825C2" w:rsidRDefault="001A00F0" w:rsidP="001A00F0">
            <w:pPr>
              <w:spacing w:after="160" w:line="259" w:lineRule="auto"/>
              <w:rPr>
                <w:rFonts w:ascii="Arial Narrow" w:eastAsiaTheme="minorHAnsi" w:hAnsi="Arial Narrow" w:cs="Arial"/>
                <w:lang w:val="it-CH"/>
              </w:rPr>
            </w:pPr>
            <w:r w:rsidRPr="00E825C2">
              <w:rPr>
                <w:rFonts w:ascii="Arial Narrow" w:eastAsiaTheme="minorHAnsi" w:hAnsi="Arial Narrow" w:cs="Arial"/>
                <w:lang w:val="it-CH"/>
              </w:rPr>
              <w:t>sistem de distributie si difuzie aer cu bule fine</w:t>
            </w:r>
          </w:p>
        </w:tc>
        <w:tc>
          <w:tcPr>
            <w:tcW w:w="1522" w:type="dxa"/>
            <w:tcBorders>
              <w:top w:val="single" w:sz="4" w:space="0" w:color="auto"/>
              <w:left w:val="single" w:sz="4" w:space="0" w:color="auto"/>
              <w:bottom w:val="single" w:sz="4" w:space="0" w:color="auto"/>
              <w:right w:val="single" w:sz="4" w:space="0" w:color="auto"/>
            </w:tcBorders>
          </w:tcPr>
          <w:p w14:paraId="77C72B92"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EDF6857"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4BB2A573"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1F82106F" w14:textId="68B2C30B"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BBD3C21" w14:textId="451DF910"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05B8949C" w14:textId="621EDD0B"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529D740" w14:textId="4CA40BEE"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01337D08" w14:textId="2FA316F8"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2F505A06" w14:textId="2117FF80"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E825C2" w14:paraId="03873FC4"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5AB02CC"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5C97117E"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2A86F042"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15BBD385"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E825C2">
              <w:rPr>
                <w:rFonts w:ascii="Arial Narrow" w:eastAsiaTheme="minorHAnsi" w:hAnsi="Arial Narrow" w:cs="Arial"/>
                <w:lang w:val="en-GB"/>
              </w:rPr>
              <w:t>Servoventil</w:t>
            </w:r>
            <w:proofErr w:type="spellEnd"/>
            <w:r w:rsidRPr="00E825C2">
              <w:rPr>
                <w:rFonts w:ascii="Arial Narrow" w:eastAsiaTheme="minorHAnsi" w:hAnsi="Arial Narrow" w:cs="Arial"/>
                <w:lang w:val="en-GB"/>
              </w:rPr>
              <w:t xml:space="preserve"> </w:t>
            </w:r>
            <w:proofErr w:type="spellStart"/>
            <w:r w:rsidRPr="00E825C2">
              <w:rPr>
                <w:rFonts w:ascii="Arial Narrow" w:eastAsiaTheme="minorHAnsi" w:hAnsi="Arial Narrow" w:cs="Arial"/>
                <w:lang w:val="en-GB"/>
              </w:rPr>
              <w:t>evacuare</w:t>
            </w:r>
            <w:proofErr w:type="spellEnd"/>
            <w:r w:rsidRPr="00E825C2">
              <w:rPr>
                <w:rFonts w:ascii="Arial Narrow" w:eastAsiaTheme="minorHAnsi" w:hAnsi="Arial Narrow" w:cs="Arial"/>
                <w:lang w:val="en-GB"/>
              </w:rPr>
              <w:t xml:space="preserve"> </w:t>
            </w:r>
            <w:proofErr w:type="spellStart"/>
            <w:r w:rsidRPr="00E825C2">
              <w:rPr>
                <w:rFonts w:ascii="Arial Narrow" w:eastAsiaTheme="minorHAnsi" w:hAnsi="Arial Narrow" w:cs="Arial"/>
                <w:lang w:val="en-GB"/>
              </w:rPr>
              <w:t>namol</w:t>
            </w:r>
            <w:proofErr w:type="spellEnd"/>
            <w:r w:rsidRPr="00E825C2">
              <w:rPr>
                <w:rFonts w:ascii="Arial Narrow" w:eastAsiaTheme="minorHAnsi" w:hAnsi="Arial Narrow" w:cs="Arial"/>
                <w:lang w:val="en-GB"/>
              </w:rPr>
              <w:t xml:space="preserve"> </w:t>
            </w:r>
            <w:proofErr w:type="spellStart"/>
            <w:r w:rsidRPr="00E825C2">
              <w:rPr>
                <w:rFonts w:ascii="Arial Narrow" w:eastAsiaTheme="minorHAnsi" w:hAnsi="Arial Narrow" w:cs="Arial"/>
                <w:lang w:val="en-GB"/>
              </w:rPr>
              <w:t>exces</w:t>
            </w:r>
            <w:proofErr w:type="spellEnd"/>
            <w:r w:rsidRPr="00E825C2">
              <w:rPr>
                <w:rFonts w:ascii="Arial Narrow" w:eastAsiaTheme="minorHAnsi" w:hAnsi="Arial Narrow" w:cs="Arial"/>
                <w:lang w:val="en-GB"/>
              </w:rPr>
              <w:t xml:space="preserve"> Dn100</w:t>
            </w:r>
          </w:p>
        </w:tc>
        <w:tc>
          <w:tcPr>
            <w:tcW w:w="1522" w:type="dxa"/>
            <w:tcBorders>
              <w:top w:val="single" w:sz="4" w:space="0" w:color="auto"/>
              <w:left w:val="single" w:sz="4" w:space="0" w:color="auto"/>
              <w:bottom w:val="single" w:sz="4" w:space="0" w:color="auto"/>
              <w:right w:val="single" w:sz="4" w:space="0" w:color="auto"/>
            </w:tcBorders>
          </w:tcPr>
          <w:p w14:paraId="61AE49FD"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76596359"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5E453182"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1F8942E3" w14:textId="2535FD45"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6FD7BF33" w14:textId="37CC4344"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42CF0555" w14:textId="78E21702"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B0C66D2" w14:textId="652B2E73"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45D15111" w14:textId="0F1E51CA"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0A1FDDA9" w14:textId="08F568F4"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E825C2" w14:paraId="1142D61E"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6A5EB7C"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5647F778"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21EDA783"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35401C2A"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E825C2">
              <w:rPr>
                <w:rFonts w:ascii="Arial Narrow" w:eastAsiaTheme="minorHAnsi" w:hAnsi="Arial Narrow" w:cs="Arial"/>
                <w:lang w:val="en-GB"/>
              </w:rPr>
              <w:t>pompe</w:t>
            </w:r>
            <w:proofErr w:type="spellEnd"/>
            <w:r w:rsidRPr="00E825C2">
              <w:rPr>
                <w:rFonts w:ascii="Arial Narrow" w:eastAsiaTheme="minorHAnsi" w:hAnsi="Arial Narrow" w:cs="Arial"/>
                <w:lang w:val="en-GB"/>
              </w:rPr>
              <w:t xml:space="preserve"> </w:t>
            </w:r>
            <w:proofErr w:type="spellStart"/>
            <w:r w:rsidRPr="00E825C2">
              <w:rPr>
                <w:rFonts w:ascii="Arial Narrow" w:eastAsiaTheme="minorHAnsi" w:hAnsi="Arial Narrow" w:cs="Arial"/>
                <w:lang w:val="en-GB"/>
              </w:rPr>
              <w:t>submersibile</w:t>
            </w:r>
            <w:proofErr w:type="spellEnd"/>
            <w:r w:rsidRPr="00E825C2">
              <w:rPr>
                <w:rFonts w:ascii="Arial Narrow" w:eastAsiaTheme="minorHAnsi" w:hAnsi="Arial Narrow" w:cs="Arial"/>
                <w:lang w:val="en-GB"/>
              </w:rPr>
              <w:t xml:space="preserve"> </w:t>
            </w:r>
            <w:proofErr w:type="spellStart"/>
            <w:r w:rsidRPr="00E825C2">
              <w:rPr>
                <w:rFonts w:ascii="Arial Narrow" w:eastAsiaTheme="minorHAnsi" w:hAnsi="Arial Narrow" w:cs="Arial"/>
                <w:lang w:val="en-GB"/>
              </w:rPr>
              <w:t>sau</w:t>
            </w:r>
            <w:proofErr w:type="spellEnd"/>
            <w:r w:rsidRPr="00E825C2">
              <w:rPr>
                <w:rFonts w:ascii="Arial Narrow" w:eastAsiaTheme="minorHAnsi" w:hAnsi="Arial Narrow" w:cs="Arial"/>
                <w:lang w:val="en-GB"/>
              </w:rPr>
              <w:t xml:space="preserve"> </w:t>
            </w:r>
            <w:proofErr w:type="spellStart"/>
            <w:r w:rsidRPr="00E825C2">
              <w:rPr>
                <w:rFonts w:ascii="Arial Narrow" w:eastAsiaTheme="minorHAnsi" w:hAnsi="Arial Narrow" w:cs="Arial"/>
                <w:lang w:val="en-GB"/>
              </w:rPr>
              <w:t>echivalente</w:t>
            </w:r>
            <w:proofErr w:type="spellEnd"/>
            <w:r w:rsidRPr="00E825C2">
              <w:rPr>
                <w:rFonts w:ascii="Arial Narrow" w:eastAsiaTheme="minorHAnsi" w:hAnsi="Arial Narrow" w:cs="Arial"/>
                <w:lang w:val="en-GB"/>
              </w:rPr>
              <w:t xml:space="preserve"> , </w:t>
            </w:r>
            <w:proofErr w:type="spellStart"/>
            <w:r w:rsidRPr="00E825C2">
              <w:rPr>
                <w:rFonts w:ascii="Arial Narrow" w:eastAsiaTheme="minorHAnsi" w:hAnsi="Arial Narrow" w:cs="Arial"/>
                <w:lang w:val="en-GB"/>
              </w:rPr>
              <w:t>pentru</w:t>
            </w:r>
            <w:proofErr w:type="spellEnd"/>
            <w:r w:rsidRPr="00E825C2">
              <w:rPr>
                <w:rFonts w:ascii="Arial Narrow" w:eastAsiaTheme="minorHAnsi" w:hAnsi="Arial Narrow" w:cs="Arial"/>
                <w:lang w:val="en-GB"/>
              </w:rPr>
              <w:t xml:space="preserve"> </w:t>
            </w:r>
            <w:proofErr w:type="spellStart"/>
            <w:r w:rsidRPr="00E825C2">
              <w:rPr>
                <w:rFonts w:ascii="Arial Narrow" w:eastAsiaTheme="minorHAnsi" w:hAnsi="Arial Narrow" w:cs="Arial"/>
                <w:lang w:val="en-GB"/>
              </w:rPr>
              <w:t>recirculare</w:t>
            </w:r>
            <w:proofErr w:type="spellEnd"/>
            <w:r w:rsidRPr="00E825C2">
              <w:rPr>
                <w:rFonts w:ascii="Arial Narrow" w:eastAsiaTheme="minorHAnsi" w:hAnsi="Arial Narrow" w:cs="Arial"/>
                <w:lang w:val="en-GB"/>
              </w:rPr>
              <w:t xml:space="preserve"> </w:t>
            </w:r>
            <w:proofErr w:type="spellStart"/>
            <w:r w:rsidRPr="00E825C2">
              <w:rPr>
                <w:rFonts w:ascii="Arial Narrow" w:eastAsiaTheme="minorHAnsi" w:hAnsi="Arial Narrow" w:cs="Arial"/>
                <w:lang w:val="en-GB"/>
              </w:rPr>
              <w:t>externă</w:t>
            </w:r>
            <w:proofErr w:type="spellEnd"/>
            <w:r w:rsidRPr="00E825C2">
              <w:rPr>
                <w:rFonts w:ascii="Arial Narrow" w:eastAsiaTheme="minorHAnsi" w:hAnsi="Arial Narrow" w:cs="Arial"/>
                <w:lang w:val="en-GB"/>
              </w:rPr>
              <w:t xml:space="preserve"> Q=71l/s</w:t>
            </w:r>
          </w:p>
        </w:tc>
        <w:tc>
          <w:tcPr>
            <w:tcW w:w="1522" w:type="dxa"/>
            <w:tcBorders>
              <w:top w:val="single" w:sz="4" w:space="0" w:color="auto"/>
              <w:left w:val="single" w:sz="4" w:space="0" w:color="auto"/>
              <w:bottom w:val="single" w:sz="4" w:space="0" w:color="auto"/>
              <w:right w:val="single" w:sz="4" w:space="0" w:color="auto"/>
            </w:tcBorders>
          </w:tcPr>
          <w:p w14:paraId="77854D59"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FF54438"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PCE 1</w:t>
            </w:r>
          </w:p>
        </w:tc>
        <w:tc>
          <w:tcPr>
            <w:tcW w:w="1122" w:type="dxa"/>
            <w:tcBorders>
              <w:top w:val="single" w:sz="4" w:space="0" w:color="auto"/>
              <w:left w:val="single" w:sz="4" w:space="0" w:color="auto"/>
              <w:bottom w:val="single" w:sz="4" w:space="0" w:color="auto"/>
              <w:right w:val="single" w:sz="4" w:space="0" w:color="auto"/>
            </w:tcBorders>
            <w:vAlign w:val="center"/>
          </w:tcPr>
          <w:p w14:paraId="0F46FFF9"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1D6AEF4" w14:textId="1A045265"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140282A9" w14:textId="60DCCF0F"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3F5B53D4" w14:textId="34DF71FD"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2DABBBF7" w14:textId="4E550854"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3056C54D" w14:textId="7827FDCC"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0BDBFB42" w14:textId="12BEB2B1"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E825C2" w14:paraId="7C17E862"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C1CE6C8"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0BCE751B"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0A6F363F"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6780D385"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E825C2">
              <w:rPr>
                <w:rFonts w:ascii="Arial Narrow" w:eastAsiaTheme="minorHAnsi" w:hAnsi="Arial Narrow" w:cs="Arial"/>
                <w:lang w:val="en-GB"/>
              </w:rPr>
              <w:t>pompe</w:t>
            </w:r>
            <w:proofErr w:type="spellEnd"/>
            <w:r w:rsidRPr="00E825C2">
              <w:rPr>
                <w:rFonts w:ascii="Arial Narrow" w:eastAsiaTheme="minorHAnsi" w:hAnsi="Arial Narrow" w:cs="Arial"/>
                <w:lang w:val="en-GB"/>
              </w:rPr>
              <w:t xml:space="preserve"> </w:t>
            </w:r>
            <w:proofErr w:type="spellStart"/>
            <w:r w:rsidRPr="00E825C2">
              <w:rPr>
                <w:rFonts w:ascii="Arial Narrow" w:eastAsiaTheme="minorHAnsi" w:hAnsi="Arial Narrow" w:cs="Arial"/>
                <w:lang w:val="en-GB"/>
              </w:rPr>
              <w:t>submersibile</w:t>
            </w:r>
            <w:proofErr w:type="spellEnd"/>
            <w:r w:rsidRPr="00E825C2">
              <w:rPr>
                <w:rFonts w:ascii="Arial Narrow" w:eastAsiaTheme="minorHAnsi" w:hAnsi="Arial Narrow" w:cs="Arial"/>
                <w:lang w:val="en-GB"/>
              </w:rPr>
              <w:t xml:space="preserve"> </w:t>
            </w:r>
            <w:proofErr w:type="spellStart"/>
            <w:r w:rsidRPr="00E825C2">
              <w:rPr>
                <w:rFonts w:ascii="Arial Narrow" w:eastAsiaTheme="minorHAnsi" w:hAnsi="Arial Narrow" w:cs="Arial"/>
                <w:lang w:val="en-GB"/>
              </w:rPr>
              <w:t>sau</w:t>
            </w:r>
            <w:proofErr w:type="spellEnd"/>
            <w:r w:rsidRPr="00E825C2">
              <w:rPr>
                <w:rFonts w:ascii="Arial Narrow" w:eastAsiaTheme="minorHAnsi" w:hAnsi="Arial Narrow" w:cs="Arial"/>
                <w:lang w:val="en-GB"/>
              </w:rPr>
              <w:t xml:space="preserve"> </w:t>
            </w:r>
            <w:proofErr w:type="spellStart"/>
            <w:r w:rsidRPr="00E825C2">
              <w:rPr>
                <w:rFonts w:ascii="Arial Narrow" w:eastAsiaTheme="minorHAnsi" w:hAnsi="Arial Narrow" w:cs="Arial"/>
                <w:lang w:val="en-GB"/>
              </w:rPr>
              <w:t>echivalente</w:t>
            </w:r>
            <w:proofErr w:type="spellEnd"/>
            <w:r w:rsidRPr="00E825C2">
              <w:rPr>
                <w:rFonts w:ascii="Arial Narrow" w:eastAsiaTheme="minorHAnsi" w:hAnsi="Arial Narrow" w:cs="Arial"/>
                <w:lang w:val="en-GB"/>
              </w:rPr>
              <w:t xml:space="preserve"> , </w:t>
            </w:r>
            <w:proofErr w:type="spellStart"/>
            <w:r w:rsidRPr="00E825C2">
              <w:rPr>
                <w:rFonts w:ascii="Arial Narrow" w:eastAsiaTheme="minorHAnsi" w:hAnsi="Arial Narrow" w:cs="Arial"/>
                <w:lang w:val="en-GB"/>
              </w:rPr>
              <w:t>pentru</w:t>
            </w:r>
            <w:proofErr w:type="spellEnd"/>
            <w:r w:rsidRPr="00E825C2">
              <w:rPr>
                <w:rFonts w:ascii="Arial Narrow" w:eastAsiaTheme="minorHAnsi" w:hAnsi="Arial Narrow" w:cs="Arial"/>
                <w:lang w:val="en-GB"/>
              </w:rPr>
              <w:t xml:space="preserve"> </w:t>
            </w:r>
            <w:proofErr w:type="spellStart"/>
            <w:r w:rsidRPr="00E825C2">
              <w:rPr>
                <w:rFonts w:ascii="Arial Narrow" w:eastAsiaTheme="minorHAnsi" w:hAnsi="Arial Narrow" w:cs="Arial"/>
                <w:lang w:val="en-GB"/>
              </w:rPr>
              <w:t>recirculare</w:t>
            </w:r>
            <w:proofErr w:type="spellEnd"/>
            <w:r w:rsidRPr="00E825C2">
              <w:rPr>
                <w:rFonts w:ascii="Arial Narrow" w:eastAsiaTheme="minorHAnsi" w:hAnsi="Arial Narrow" w:cs="Arial"/>
                <w:lang w:val="en-GB"/>
              </w:rPr>
              <w:t xml:space="preserve"> </w:t>
            </w:r>
            <w:proofErr w:type="spellStart"/>
            <w:r w:rsidRPr="00E825C2">
              <w:rPr>
                <w:rFonts w:ascii="Arial Narrow" w:eastAsiaTheme="minorHAnsi" w:hAnsi="Arial Narrow" w:cs="Arial"/>
                <w:lang w:val="en-GB"/>
              </w:rPr>
              <w:t>externă</w:t>
            </w:r>
            <w:proofErr w:type="spellEnd"/>
            <w:r w:rsidRPr="00E825C2">
              <w:rPr>
                <w:rFonts w:ascii="Arial Narrow" w:eastAsiaTheme="minorHAnsi" w:hAnsi="Arial Narrow" w:cs="Arial"/>
                <w:lang w:val="en-GB"/>
              </w:rPr>
              <w:t xml:space="preserve"> Q=71l/s</w:t>
            </w:r>
          </w:p>
        </w:tc>
        <w:tc>
          <w:tcPr>
            <w:tcW w:w="1522" w:type="dxa"/>
            <w:tcBorders>
              <w:top w:val="single" w:sz="4" w:space="0" w:color="auto"/>
              <w:left w:val="single" w:sz="4" w:space="0" w:color="auto"/>
              <w:bottom w:val="single" w:sz="4" w:space="0" w:color="auto"/>
              <w:right w:val="single" w:sz="4" w:space="0" w:color="auto"/>
            </w:tcBorders>
          </w:tcPr>
          <w:p w14:paraId="543F7DD7"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2CB89DB"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PCE 2</w:t>
            </w:r>
          </w:p>
        </w:tc>
        <w:tc>
          <w:tcPr>
            <w:tcW w:w="1122" w:type="dxa"/>
            <w:tcBorders>
              <w:top w:val="single" w:sz="4" w:space="0" w:color="auto"/>
              <w:left w:val="single" w:sz="4" w:space="0" w:color="auto"/>
              <w:bottom w:val="single" w:sz="4" w:space="0" w:color="auto"/>
              <w:right w:val="single" w:sz="4" w:space="0" w:color="auto"/>
            </w:tcBorders>
            <w:vAlign w:val="center"/>
          </w:tcPr>
          <w:p w14:paraId="75746DD9"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EA70F20" w14:textId="199F7F7E"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39FC0AAE" w14:textId="49F82F64"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153276B4" w14:textId="74A0D282"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4C00816D" w14:textId="4075A192"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4A72089D" w14:textId="330D93FD"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3C15CF5" w14:textId="49FBC49E"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E825C2" w14:paraId="02EF9114"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C3AFF72"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3E669E64"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01D74457"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3A656132"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E825C2">
              <w:rPr>
                <w:rFonts w:ascii="Arial Narrow" w:eastAsiaTheme="minorHAnsi" w:hAnsi="Arial Narrow" w:cs="Arial"/>
                <w:lang w:val="en-GB"/>
              </w:rPr>
              <w:t>Debitmetru</w:t>
            </w:r>
            <w:proofErr w:type="spellEnd"/>
            <w:r w:rsidRPr="00E825C2">
              <w:rPr>
                <w:rFonts w:ascii="Arial Narrow" w:eastAsiaTheme="minorHAnsi" w:hAnsi="Arial Narrow" w:cs="Arial"/>
                <w:lang w:val="en-GB"/>
              </w:rPr>
              <w:t xml:space="preserve"> electromagnetic Dn350, </w:t>
            </w:r>
            <w:proofErr w:type="spellStart"/>
            <w:r w:rsidRPr="00E825C2">
              <w:rPr>
                <w:rFonts w:ascii="Arial Narrow" w:eastAsiaTheme="minorHAnsi" w:hAnsi="Arial Narrow" w:cs="Arial"/>
                <w:lang w:val="en-GB"/>
              </w:rPr>
              <w:t>submersibi</w:t>
            </w:r>
            <w:r>
              <w:rPr>
                <w:rFonts w:ascii="Arial Narrow" w:eastAsiaTheme="minorHAnsi" w:hAnsi="Arial Narrow" w:cs="Arial"/>
                <w:lang w:val="en-GB"/>
              </w:rPr>
              <w:t>l</w:t>
            </w:r>
            <w:proofErr w:type="spellEnd"/>
          </w:p>
        </w:tc>
        <w:tc>
          <w:tcPr>
            <w:tcW w:w="1522" w:type="dxa"/>
            <w:tcBorders>
              <w:top w:val="single" w:sz="4" w:space="0" w:color="auto"/>
              <w:left w:val="single" w:sz="4" w:space="0" w:color="auto"/>
              <w:bottom w:val="single" w:sz="4" w:space="0" w:color="auto"/>
              <w:right w:val="single" w:sz="4" w:space="0" w:color="auto"/>
            </w:tcBorders>
          </w:tcPr>
          <w:p w14:paraId="5E4E9FB8"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09523D8C"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330FE652"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403B60E" w14:textId="15026DA1"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1D6BD788" w14:textId="0CF43E02"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4D3848D5" w14:textId="1BA052D8"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34EF7B6" w14:textId="65B76DA3"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0781BCEA" w14:textId="1E8CA923"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7390E8A" w14:textId="07110099"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E825C2" w14:paraId="46E38AF4"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B9D6566"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2047D3F0"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7E9A50C3"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011939FC"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E825C2">
              <w:rPr>
                <w:rFonts w:ascii="Arial Narrow" w:eastAsiaTheme="minorHAnsi" w:hAnsi="Arial Narrow" w:cs="Arial"/>
                <w:lang w:val="en-GB"/>
              </w:rPr>
              <w:t>Debitmetru</w:t>
            </w:r>
            <w:proofErr w:type="spellEnd"/>
            <w:r w:rsidRPr="00E825C2">
              <w:rPr>
                <w:rFonts w:ascii="Arial Narrow" w:eastAsiaTheme="minorHAnsi" w:hAnsi="Arial Narrow" w:cs="Arial"/>
                <w:lang w:val="en-GB"/>
              </w:rPr>
              <w:t xml:space="preserve"> electromagnetic Dn500, </w:t>
            </w:r>
            <w:proofErr w:type="spellStart"/>
            <w:r w:rsidRPr="00E825C2">
              <w:rPr>
                <w:rFonts w:ascii="Arial Narrow" w:eastAsiaTheme="minorHAnsi" w:hAnsi="Arial Narrow" w:cs="Arial"/>
                <w:lang w:val="en-GB"/>
              </w:rPr>
              <w:t>submersibil</w:t>
            </w:r>
            <w:proofErr w:type="spellEnd"/>
          </w:p>
        </w:tc>
        <w:tc>
          <w:tcPr>
            <w:tcW w:w="1522" w:type="dxa"/>
            <w:tcBorders>
              <w:top w:val="single" w:sz="4" w:space="0" w:color="auto"/>
              <w:left w:val="single" w:sz="4" w:space="0" w:color="auto"/>
              <w:bottom w:val="single" w:sz="4" w:space="0" w:color="auto"/>
              <w:right w:val="single" w:sz="4" w:space="0" w:color="auto"/>
            </w:tcBorders>
          </w:tcPr>
          <w:p w14:paraId="3FD236D0"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7E8DA13A"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1A6F274F"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543B148" w14:textId="58E69DA4"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0F4D7C0" w14:textId="372B8090"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4C0583E4" w14:textId="7F8AB71D"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AA1A2F1" w14:textId="1B67F5F1"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75F49FB6" w14:textId="4C4171D7"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449FF0BE" w14:textId="2C3AE0B0"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E825C2" w14:paraId="30B1AA98"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2569BFE"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6FAB2195"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133447D2"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57B3EBF9" w14:textId="77777777" w:rsidR="001A00F0" w:rsidRPr="00E825C2" w:rsidRDefault="001A00F0" w:rsidP="001A00F0">
            <w:pPr>
              <w:spacing w:after="160" w:line="259" w:lineRule="auto"/>
              <w:rPr>
                <w:rFonts w:ascii="Arial Narrow" w:eastAsiaTheme="minorHAnsi" w:hAnsi="Arial Narrow" w:cs="Arial"/>
                <w:lang w:val="it-CH"/>
              </w:rPr>
            </w:pPr>
            <w:r w:rsidRPr="00E825C2">
              <w:rPr>
                <w:rFonts w:ascii="Arial Narrow" w:eastAsiaTheme="minorHAnsi" w:hAnsi="Arial Narrow" w:cs="Arial"/>
                <w:lang w:val="it-CH"/>
              </w:rPr>
              <w:t>sistem de masurare oxigen pentru zona de aerare</w:t>
            </w:r>
          </w:p>
        </w:tc>
        <w:tc>
          <w:tcPr>
            <w:tcW w:w="1522" w:type="dxa"/>
            <w:tcBorders>
              <w:top w:val="single" w:sz="4" w:space="0" w:color="auto"/>
              <w:left w:val="single" w:sz="4" w:space="0" w:color="auto"/>
              <w:bottom w:val="single" w:sz="4" w:space="0" w:color="auto"/>
              <w:right w:val="single" w:sz="4" w:space="0" w:color="auto"/>
            </w:tcBorders>
          </w:tcPr>
          <w:p w14:paraId="2C70A180"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77F07082"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OL 11</w:t>
            </w:r>
          </w:p>
        </w:tc>
        <w:tc>
          <w:tcPr>
            <w:tcW w:w="1122" w:type="dxa"/>
            <w:tcBorders>
              <w:top w:val="single" w:sz="4" w:space="0" w:color="auto"/>
              <w:left w:val="single" w:sz="4" w:space="0" w:color="auto"/>
              <w:bottom w:val="single" w:sz="4" w:space="0" w:color="auto"/>
              <w:right w:val="single" w:sz="4" w:space="0" w:color="auto"/>
            </w:tcBorders>
            <w:vAlign w:val="center"/>
          </w:tcPr>
          <w:p w14:paraId="5E19103A"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2907B95" w14:textId="1A6F1081"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7BE1B5ED" w14:textId="6A09AF95"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1D0D4B26" w14:textId="2A68E544"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2208B990" w14:textId="725E43B9"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43C38B1A" w14:textId="62E33464"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3FBC2A5B" w14:textId="48AF7C43"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E825C2" w14:paraId="16C5F8A7"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AEA5247"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7A632516"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4892BF24"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40BBB58C" w14:textId="77777777" w:rsidR="001A00F0" w:rsidRPr="00E825C2" w:rsidRDefault="001A00F0" w:rsidP="001A00F0">
            <w:pPr>
              <w:spacing w:after="160" w:line="259" w:lineRule="auto"/>
              <w:rPr>
                <w:rFonts w:ascii="Arial Narrow" w:eastAsiaTheme="minorHAnsi" w:hAnsi="Arial Narrow" w:cs="Arial"/>
                <w:lang w:val="it-CH"/>
              </w:rPr>
            </w:pPr>
            <w:r w:rsidRPr="00E825C2">
              <w:rPr>
                <w:rFonts w:ascii="Arial Narrow" w:eastAsiaTheme="minorHAnsi" w:hAnsi="Arial Narrow" w:cs="Arial"/>
                <w:lang w:val="it-CH"/>
              </w:rPr>
              <w:t>Sistem de măsurare oxigen pentru zona de denitrificare</w:t>
            </w:r>
          </w:p>
        </w:tc>
        <w:tc>
          <w:tcPr>
            <w:tcW w:w="1522" w:type="dxa"/>
            <w:tcBorders>
              <w:top w:val="single" w:sz="4" w:space="0" w:color="auto"/>
              <w:left w:val="single" w:sz="4" w:space="0" w:color="auto"/>
              <w:bottom w:val="single" w:sz="4" w:space="0" w:color="auto"/>
              <w:right w:val="single" w:sz="4" w:space="0" w:color="auto"/>
            </w:tcBorders>
          </w:tcPr>
          <w:p w14:paraId="7C30A428"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71168CBD"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OL 12</w:t>
            </w:r>
          </w:p>
        </w:tc>
        <w:tc>
          <w:tcPr>
            <w:tcW w:w="1122" w:type="dxa"/>
            <w:tcBorders>
              <w:top w:val="single" w:sz="4" w:space="0" w:color="auto"/>
              <w:left w:val="single" w:sz="4" w:space="0" w:color="auto"/>
              <w:bottom w:val="single" w:sz="4" w:space="0" w:color="auto"/>
              <w:right w:val="single" w:sz="4" w:space="0" w:color="auto"/>
            </w:tcBorders>
            <w:vAlign w:val="center"/>
          </w:tcPr>
          <w:p w14:paraId="09221265"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7B28572C" w14:textId="7A5A9FDB"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5A532D0" w14:textId="623C248D"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3D9B2AE8" w14:textId="6994B206"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4C9DBDA" w14:textId="7698FDC2"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4F03FE4E" w14:textId="0BACD7D7"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673FD472" w14:textId="560819CE"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E825C2" w14:paraId="17147B59"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3E0CCF9"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2224500A"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661F5278"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5AABA055"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E825C2">
              <w:rPr>
                <w:rFonts w:ascii="Arial Narrow" w:eastAsiaTheme="minorHAnsi" w:hAnsi="Arial Narrow" w:cs="Arial"/>
                <w:lang w:val="en-GB"/>
              </w:rPr>
              <w:t>sistem</w:t>
            </w:r>
            <w:proofErr w:type="spellEnd"/>
            <w:r w:rsidRPr="00E825C2">
              <w:rPr>
                <w:rFonts w:ascii="Arial Narrow" w:eastAsiaTheme="minorHAnsi" w:hAnsi="Arial Narrow" w:cs="Arial"/>
                <w:lang w:val="en-GB"/>
              </w:rPr>
              <w:t xml:space="preserve"> de </w:t>
            </w:r>
            <w:proofErr w:type="spellStart"/>
            <w:r w:rsidRPr="00E825C2">
              <w:rPr>
                <w:rFonts w:ascii="Arial Narrow" w:eastAsiaTheme="minorHAnsi" w:hAnsi="Arial Narrow" w:cs="Arial"/>
                <w:lang w:val="en-GB"/>
              </w:rPr>
              <w:t>masurare</w:t>
            </w:r>
            <w:proofErr w:type="spellEnd"/>
            <w:r w:rsidRPr="00E825C2">
              <w:rPr>
                <w:rFonts w:ascii="Arial Narrow" w:eastAsiaTheme="minorHAnsi" w:hAnsi="Arial Narrow" w:cs="Arial"/>
                <w:lang w:val="en-GB"/>
              </w:rPr>
              <w:t xml:space="preserve"> </w:t>
            </w:r>
            <w:proofErr w:type="spellStart"/>
            <w:r w:rsidRPr="00E825C2">
              <w:rPr>
                <w:rFonts w:ascii="Arial Narrow" w:eastAsiaTheme="minorHAnsi" w:hAnsi="Arial Narrow" w:cs="Arial"/>
                <w:lang w:val="en-GB"/>
              </w:rPr>
              <w:t>suspendii</w:t>
            </w:r>
            <w:proofErr w:type="spellEnd"/>
            <w:r w:rsidRPr="00E825C2">
              <w:rPr>
                <w:rFonts w:ascii="Arial Narrow" w:eastAsiaTheme="minorHAnsi" w:hAnsi="Arial Narrow" w:cs="Arial"/>
                <w:lang w:val="en-GB"/>
              </w:rPr>
              <w:t xml:space="preserve"> </w:t>
            </w:r>
            <w:proofErr w:type="spellStart"/>
            <w:r w:rsidRPr="00E825C2">
              <w:rPr>
                <w:rFonts w:ascii="Arial Narrow" w:eastAsiaTheme="minorHAnsi" w:hAnsi="Arial Narrow" w:cs="Arial"/>
                <w:lang w:val="en-GB"/>
              </w:rPr>
              <w:t>solide</w:t>
            </w:r>
            <w:proofErr w:type="spellEnd"/>
          </w:p>
        </w:tc>
        <w:tc>
          <w:tcPr>
            <w:tcW w:w="1522" w:type="dxa"/>
            <w:tcBorders>
              <w:top w:val="single" w:sz="4" w:space="0" w:color="auto"/>
              <w:left w:val="single" w:sz="4" w:space="0" w:color="auto"/>
              <w:bottom w:val="single" w:sz="4" w:space="0" w:color="auto"/>
              <w:right w:val="single" w:sz="4" w:space="0" w:color="auto"/>
            </w:tcBorders>
          </w:tcPr>
          <w:p w14:paraId="0532B573"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0567A4B8"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MTS1</w:t>
            </w:r>
          </w:p>
        </w:tc>
        <w:tc>
          <w:tcPr>
            <w:tcW w:w="1122" w:type="dxa"/>
            <w:tcBorders>
              <w:top w:val="single" w:sz="4" w:space="0" w:color="auto"/>
              <w:left w:val="single" w:sz="4" w:space="0" w:color="auto"/>
              <w:bottom w:val="single" w:sz="4" w:space="0" w:color="auto"/>
              <w:right w:val="single" w:sz="4" w:space="0" w:color="auto"/>
            </w:tcBorders>
            <w:vAlign w:val="center"/>
          </w:tcPr>
          <w:p w14:paraId="7426D333"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108139C0" w14:textId="2770C8BB"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89135B8" w14:textId="7D2A4A69"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05C6ABD0" w14:textId="6A5D2FB4"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31BA077B" w14:textId="424ED083"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48BDC702" w14:textId="34CBCD18"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338882F3" w14:textId="3E1CC1DB"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E825C2" w14:paraId="74A3724B"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7CCBB5C"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543C6A79"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2CCD8AAF"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644E3689"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E825C2">
              <w:rPr>
                <w:rFonts w:ascii="Arial Narrow" w:eastAsiaTheme="minorHAnsi" w:hAnsi="Arial Narrow" w:cs="Arial"/>
                <w:lang w:val="en-GB"/>
              </w:rPr>
              <w:t>senzor</w:t>
            </w:r>
            <w:proofErr w:type="spellEnd"/>
            <w:r w:rsidRPr="00E825C2">
              <w:rPr>
                <w:rFonts w:ascii="Arial Narrow" w:eastAsiaTheme="minorHAnsi" w:hAnsi="Arial Narrow" w:cs="Arial"/>
                <w:lang w:val="en-GB"/>
              </w:rPr>
              <w:t xml:space="preserve"> de NO3</w:t>
            </w:r>
          </w:p>
        </w:tc>
        <w:tc>
          <w:tcPr>
            <w:tcW w:w="1522" w:type="dxa"/>
            <w:tcBorders>
              <w:top w:val="single" w:sz="4" w:space="0" w:color="auto"/>
              <w:left w:val="single" w:sz="4" w:space="0" w:color="auto"/>
              <w:bottom w:val="single" w:sz="4" w:space="0" w:color="auto"/>
              <w:right w:val="single" w:sz="4" w:space="0" w:color="auto"/>
            </w:tcBorders>
          </w:tcPr>
          <w:p w14:paraId="278F133E"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36E1F376"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Nit</w:t>
            </w:r>
          </w:p>
        </w:tc>
        <w:tc>
          <w:tcPr>
            <w:tcW w:w="1122" w:type="dxa"/>
            <w:tcBorders>
              <w:top w:val="single" w:sz="4" w:space="0" w:color="auto"/>
              <w:left w:val="single" w:sz="4" w:space="0" w:color="auto"/>
              <w:bottom w:val="single" w:sz="4" w:space="0" w:color="auto"/>
              <w:right w:val="single" w:sz="4" w:space="0" w:color="auto"/>
            </w:tcBorders>
            <w:vAlign w:val="center"/>
          </w:tcPr>
          <w:p w14:paraId="1545C9B7"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1582EC6" w14:textId="630651D8"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1F072BBD" w14:textId="0D5B8E0D"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7125A1E9" w14:textId="22C62212"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4BC166F3" w14:textId="308490CD"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5974321" w14:textId="555A6720"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26F73470" w14:textId="2B618784"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E825C2" w14:paraId="6F48ACE6"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D649DA2"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58002964"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bottom w:val="single" w:sz="4" w:space="0" w:color="auto"/>
              <w:right w:val="single" w:sz="4" w:space="0" w:color="auto"/>
            </w:tcBorders>
            <w:vAlign w:val="center"/>
          </w:tcPr>
          <w:p w14:paraId="1940BD7E"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63B24E48" w14:textId="77777777" w:rsidR="001A00F0" w:rsidRPr="00E825C2" w:rsidRDefault="001A00F0" w:rsidP="001A00F0">
            <w:pPr>
              <w:spacing w:after="160" w:line="259" w:lineRule="auto"/>
              <w:rPr>
                <w:rFonts w:ascii="Arial Narrow" w:eastAsiaTheme="minorHAnsi" w:hAnsi="Arial Narrow" w:cs="Arial"/>
                <w:lang w:val="en-GB"/>
              </w:rPr>
            </w:pPr>
            <w:proofErr w:type="spellStart"/>
            <w:r w:rsidRPr="00E825C2">
              <w:rPr>
                <w:rFonts w:ascii="Arial Narrow" w:eastAsiaTheme="minorHAnsi" w:hAnsi="Arial Narrow" w:cs="Arial"/>
                <w:lang w:val="en-GB"/>
              </w:rPr>
              <w:t>instalatie</w:t>
            </w:r>
            <w:proofErr w:type="spellEnd"/>
            <w:r w:rsidRPr="00E825C2">
              <w:rPr>
                <w:rFonts w:ascii="Arial Narrow" w:eastAsiaTheme="minorHAnsi" w:hAnsi="Arial Narrow" w:cs="Arial"/>
                <w:lang w:val="en-GB"/>
              </w:rPr>
              <w:t xml:space="preserve"> </w:t>
            </w:r>
            <w:proofErr w:type="spellStart"/>
            <w:r w:rsidRPr="00E825C2">
              <w:rPr>
                <w:rFonts w:ascii="Arial Narrow" w:eastAsiaTheme="minorHAnsi" w:hAnsi="Arial Narrow" w:cs="Arial"/>
                <w:lang w:val="en-GB"/>
              </w:rPr>
              <w:t>compactă</w:t>
            </w:r>
            <w:proofErr w:type="spellEnd"/>
            <w:r w:rsidRPr="00E825C2">
              <w:rPr>
                <w:rFonts w:ascii="Arial Narrow" w:eastAsiaTheme="minorHAnsi" w:hAnsi="Arial Narrow" w:cs="Arial"/>
                <w:lang w:val="en-GB"/>
              </w:rPr>
              <w:t xml:space="preserve"> de </w:t>
            </w:r>
            <w:proofErr w:type="spellStart"/>
            <w:r w:rsidRPr="00E825C2">
              <w:rPr>
                <w:rFonts w:ascii="Arial Narrow" w:eastAsiaTheme="minorHAnsi" w:hAnsi="Arial Narrow" w:cs="Arial"/>
                <w:lang w:val="en-GB"/>
              </w:rPr>
              <w:t>dezinfectie</w:t>
            </w:r>
            <w:proofErr w:type="spellEnd"/>
            <w:r w:rsidRPr="00E825C2">
              <w:rPr>
                <w:rFonts w:ascii="Arial Narrow" w:eastAsiaTheme="minorHAnsi" w:hAnsi="Arial Narrow" w:cs="Arial"/>
                <w:lang w:val="en-GB"/>
              </w:rPr>
              <w:t xml:space="preserve"> </w:t>
            </w:r>
            <w:proofErr w:type="spellStart"/>
            <w:r w:rsidRPr="00E825C2">
              <w:rPr>
                <w:rFonts w:ascii="Arial Narrow" w:eastAsiaTheme="minorHAnsi" w:hAnsi="Arial Narrow" w:cs="Arial"/>
                <w:lang w:val="en-GB"/>
              </w:rPr>
              <w:t>apă</w:t>
            </w:r>
            <w:proofErr w:type="spellEnd"/>
            <w:r w:rsidRPr="00E825C2">
              <w:rPr>
                <w:rFonts w:ascii="Arial Narrow" w:eastAsiaTheme="minorHAnsi" w:hAnsi="Arial Narrow" w:cs="Arial"/>
                <w:lang w:val="en-GB"/>
              </w:rPr>
              <w:t xml:space="preserve"> </w:t>
            </w:r>
            <w:proofErr w:type="spellStart"/>
            <w:r w:rsidRPr="00E825C2">
              <w:rPr>
                <w:rFonts w:ascii="Arial Narrow" w:eastAsiaTheme="minorHAnsi" w:hAnsi="Arial Narrow" w:cs="Arial"/>
                <w:lang w:val="en-GB"/>
              </w:rPr>
              <w:t>epurată</w:t>
            </w:r>
            <w:proofErr w:type="spellEnd"/>
            <w:r w:rsidRPr="00E825C2">
              <w:rPr>
                <w:rFonts w:ascii="Arial Narrow" w:eastAsiaTheme="minorHAnsi" w:hAnsi="Arial Narrow" w:cs="Arial"/>
                <w:lang w:val="en-GB"/>
              </w:rPr>
              <w:t xml:space="preserve"> cu UV, </w:t>
            </w:r>
            <w:proofErr w:type="spellStart"/>
            <w:r w:rsidRPr="00E825C2">
              <w:rPr>
                <w:rFonts w:ascii="Arial Narrow" w:eastAsiaTheme="minorHAnsi" w:hAnsi="Arial Narrow" w:cs="Arial"/>
                <w:lang w:val="en-GB"/>
              </w:rPr>
              <w:t>Qzimax</w:t>
            </w:r>
            <w:proofErr w:type="spellEnd"/>
            <w:r w:rsidRPr="00E825C2">
              <w:rPr>
                <w:rFonts w:ascii="Arial Narrow" w:eastAsiaTheme="minorHAnsi" w:hAnsi="Arial Narrow" w:cs="Arial"/>
                <w:lang w:val="en-GB"/>
              </w:rPr>
              <w:t>=71l/s,</w:t>
            </w:r>
          </w:p>
          <w:p w14:paraId="4A72133F"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E825C2">
              <w:rPr>
                <w:rFonts w:ascii="Arial Narrow" w:eastAsiaTheme="minorHAnsi" w:hAnsi="Arial Narrow" w:cs="Arial"/>
                <w:lang w:val="en-GB"/>
              </w:rPr>
              <w:t>Qomax</w:t>
            </w:r>
            <w:proofErr w:type="spellEnd"/>
            <w:r w:rsidRPr="00E825C2">
              <w:rPr>
                <w:rFonts w:ascii="Arial Narrow" w:eastAsiaTheme="minorHAnsi" w:hAnsi="Arial Narrow" w:cs="Arial"/>
                <w:lang w:val="en-GB"/>
              </w:rPr>
              <w:t>=96l/s</w:t>
            </w:r>
          </w:p>
        </w:tc>
        <w:tc>
          <w:tcPr>
            <w:tcW w:w="1522" w:type="dxa"/>
            <w:tcBorders>
              <w:top w:val="single" w:sz="4" w:space="0" w:color="auto"/>
              <w:left w:val="single" w:sz="4" w:space="0" w:color="auto"/>
              <w:bottom w:val="single" w:sz="4" w:space="0" w:color="auto"/>
              <w:right w:val="single" w:sz="4" w:space="0" w:color="auto"/>
            </w:tcBorders>
          </w:tcPr>
          <w:p w14:paraId="155931BB"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9D57E3F"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2E58E9EA"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2412843C" w14:textId="1297CE0F"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7567BD8C" w14:textId="0424B10B"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27DF9634" w14:textId="76FEA204"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4792038F" w14:textId="395D1381"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479F6768" w14:textId="2C56FA16"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494ECE2F" w14:textId="62B7D44C"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E825C2" w14:paraId="0CC626E5"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21DECDD"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6114B71F"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val="restart"/>
            <w:tcBorders>
              <w:top w:val="single" w:sz="4" w:space="0" w:color="auto"/>
              <w:left w:val="single" w:sz="4" w:space="0" w:color="auto"/>
              <w:right w:val="single" w:sz="4" w:space="0" w:color="auto"/>
            </w:tcBorders>
            <w:vAlign w:val="center"/>
          </w:tcPr>
          <w:p w14:paraId="72C1FC1F" w14:textId="77777777" w:rsidR="001A00F0" w:rsidRPr="007E73F8" w:rsidRDefault="001A00F0" w:rsidP="001A00F0">
            <w:pPr>
              <w:spacing w:after="160" w:line="259" w:lineRule="auto"/>
              <w:jc w:val="center"/>
              <w:rPr>
                <w:rFonts w:ascii="Arial Narrow" w:eastAsia="Arial Unicode MS" w:hAnsi="Arial Narrow" w:cs="Arial"/>
                <w:b/>
                <w:bCs/>
                <w:lang w:val="ro-RO"/>
              </w:rPr>
            </w:pPr>
            <w:r w:rsidRPr="00E825C2">
              <w:rPr>
                <w:rFonts w:ascii="Arial Narrow" w:eastAsia="Arial Unicode MS" w:hAnsi="Arial Narrow" w:cs="Arial"/>
                <w:b/>
                <w:bCs/>
                <w:lang w:val="en-GB"/>
              </w:rPr>
              <w:t xml:space="preserve">Ob.13. – </w:t>
            </w:r>
            <w:proofErr w:type="spellStart"/>
            <w:r w:rsidRPr="00E825C2">
              <w:rPr>
                <w:rFonts w:ascii="Arial Narrow" w:eastAsia="Arial Unicode MS" w:hAnsi="Arial Narrow" w:cs="Arial"/>
                <w:b/>
                <w:bCs/>
                <w:lang w:val="en-GB"/>
              </w:rPr>
              <w:t>Distribuitor</w:t>
            </w:r>
            <w:proofErr w:type="spellEnd"/>
            <w:r w:rsidRPr="00E825C2">
              <w:rPr>
                <w:rFonts w:ascii="Arial Narrow" w:eastAsia="Arial Unicode MS" w:hAnsi="Arial Narrow" w:cs="Arial"/>
                <w:b/>
                <w:bCs/>
                <w:lang w:val="en-GB"/>
              </w:rPr>
              <w:t xml:space="preserve"> </w:t>
            </w:r>
            <w:proofErr w:type="spellStart"/>
            <w:r w:rsidRPr="00E825C2">
              <w:rPr>
                <w:rFonts w:ascii="Arial Narrow" w:eastAsia="Arial Unicode MS" w:hAnsi="Arial Narrow" w:cs="Arial"/>
                <w:b/>
                <w:bCs/>
                <w:lang w:val="en-GB"/>
              </w:rPr>
              <w:t>apă</w:t>
            </w:r>
            <w:proofErr w:type="spellEnd"/>
            <w:r w:rsidRPr="00E825C2">
              <w:rPr>
                <w:rFonts w:ascii="Arial Narrow" w:eastAsia="Arial Unicode MS" w:hAnsi="Arial Narrow" w:cs="Arial"/>
                <w:b/>
                <w:bCs/>
                <w:lang w:val="en-GB"/>
              </w:rPr>
              <w:t xml:space="preserve"> </w:t>
            </w:r>
            <w:proofErr w:type="spellStart"/>
            <w:r w:rsidRPr="00E825C2">
              <w:rPr>
                <w:rFonts w:ascii="Arial Narrow" w:eastAsia="Arial Unicode MS" w:hAnsi="Arial Narrow" w:cs="Arial"/>
                <w:b/>
                <w:bCs/>
                <w:lang w:val="en-GB"/>
              </w:rPr>
              <w:t>decantată</w:t>
            </w:r>
            <w:proofErr w:type="spellEnd"/>
          </w:p>
        </w:tc>
        <w:tc>
          <w:tcPr>
            <w:tcW w:w="1859" w:type="dxa"/>
            <w:tcBorders>
              <w:top w:val="single" w:sz="4" w:space="0" w:color="auto"/>
              <w:left w:val="single" w:sz="4" w:space="0" w:color="auto"/>
              <w:bottom w:val="single" w:sz="4" w:space="0" w:color="auto"/>
              <w:right w:val="single" w:sz="4" w:space="0" w:color="auto"/>
            </w:tcBorders>
            <w:vAlign w:val="center"/>
          </w:tcPr>
          <w:p w14:paraId="16F225A1" w14:textId="77777777" w:rsidR="001A00F0" w:rsidRPr="00E825C2" w:rsidRDefault="001A00F0" w:rsidP="001A00F0">
            <w:pPr>
              <w:spacing w:after="160" w:line="259" w:lineRule="auto"/>
              <w:rPr>
                <w:rFonts w:ascii="Arial Narrow" w:eastAsiaTheme="minorHAnsi" w:hAnsi="Arial Narrow" w:cs="Arial"/>
                <w:lang w:val="it-CH"/>
              </w:rPr>
            </w:pPr>
            <w:r w:rsidRPr="00E825C2">
              <w:rPr>
                <w:rFonts w:ascii="Arial Narrow" w:eastAsiaTheme="minorHAnsi" w:hAnsi="Arial Narrow" w:cs="Arial"/>
                <w:lang w:val="it-CH"/>
              </w:rPr>
              <w:t>vana plana de perete din inox pentru conductă Dn700</w:t>
            </w:r>
          </w:p>
        </w:tc>
        <w:tc>
          <w:tcPr>
            <w:tcW w:w="1522" w:type="dxa"/>
            <w:tcBorders>
              <w:top w:val="single" w:sz="4" w:space="0" w:color="auto"/>
              <w:left w:val="single" w:sz="4" w:space="0" w:color="auto"/>
              <w:bottom w:val="single" w:sz="4" w:space="0" w:color="auto"/>
              <w:right w:val="single" w:sz="4" w:space="0" w:color="auto"/>
            </w:tcBorders>
          </w:tcPr>
          <w:p w14:paraId="629A4869"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53D8C374"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3DCF14C7"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4C5CF5C0" w14:textId="76D890A3"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254CB053" w14:textId="2811657C"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0A15375F" w14:textId="45DCB385"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6AF9FB78" w14:textId="2A8B49AC"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13312122" w14:textId="6373DD3E"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5ED0D69D" w14:textId="3FE70BB7"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E825C2" w14:paraId="5CC47F78"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8CEDB36"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22BC6D0D"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31B05BAC"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55B9A80E" w14:textId="77777777" w:rsidR="001A00F0" w:rsidRPr="00E825C2" w:rsidRDefault="001A00F0" w:rsidP="001A00F0">
            <w:pPr>
              <w:spacing w:after="160" w:line="259" w:lineRule="auto"/>
              <w:rPr>
                <w:rFonts w:ascii="Arial Narrow" w:eastAsiaTheme="minorHAnsi" w:hAnsi="Arial Narrow" w:cs="Arial"/>
                <w:lang w:val="it-CH"/>
              </w:rPr>
            </w:pPr>
            <w:r w:rsidRPr="00E825C2">
              <w:rPr>
                <w:rFonts w:ascii="Arial Narrow" w:eastAsiaTheme="minorHAnsi" w:hAnsi="Arial Narrow" w:cs="Arial"/>
                <w:lang w:val="it-CH"/>
              </w:rPr>
              <w:t>vana plana de perete din inox pentru conductă Dn600</w:t>
            </w:r>
          </w:p>
        </w:tc>
        <w:tc>
          <w:tcPr>
            <w:tcW w:w="1522" w:type="dxa"/>
            <w:tcBorders>
              <w:top w:val="single" w:sz="4" w:space="0" w:color="auto"/>
              <w:left w:val="single" w:sz="4" w:space="0" w:color="auto"/>
              <w:bottom w:val="single" w:sz="4" w:space="0" w:color="auto"/>
              <w:right w:val="single" w:sz="4" w:space="0" w:color="auto"/>
            </w:tcBorders>
          </w:tcPr>
          <w:p w14:paraId="4E71015E"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604E5CA5"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39451C8E"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2B653BAB" w14:textId="6629BD88"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65AEDEEB" w14:textId="70304B6F"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00AAC85F" w14:textId="0BCADA59"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32D5A6AD" w14:textId="7BB86B2C"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4967FD3C" w14:textId="760F54B7"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356AC997" w14:textId="23BDEB6F"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E825C2" w14:paraId="0D945AB7"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95B01B9"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335DFBF6"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3797D99E"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578466A7" w14:textId="77777777" w:rsidR="001A00F0" w:rsidRPr="00E825C2" w:rsidRDefault="001A00F0" w:rsidP="001A00F0">
            <w:pPr>
              <w:spacing w:after="160" w:line="259" w:lineRule="auto"/>
              <w:rPr>
                <w:rFonts w:ascii="Arial Narrow" w:eastAsiaTheme="minorHAnsi" w:hAnsi="Arial Narrow" w:cs="Arial"/>
                <w:lang w:val="it-CH"/>
              </w:rPr>
            </w:pPr>
            <w:r w:rsidRPr="00E825C2">
              <w:rPr>
                <w:rFonts w:ascii="Arial Narrow" w:eastAsiaTheme="minorHAnsi" w:hAnsi="Arial Narrow" w:cs="Arial"/>
                <w:lang w:val="it-CH"/>
              </w:rPr>
              <w:t>vana plana de perete din inox pentru conductă Dn600</w:t>
            </w:r>
          </w:p>
        </w:tc>
        <w:tc>
          <w:tcPr>
            <w:tcW w:w="1522" w:type="dxa"/>
            <w:tcBorders>
              <w:top w:val="single" w:sz="4" w:space="0" w:color="auto"/>
              <w:left w:val="single" w:sz="4" w:space="0" w:color="auto"/>
              <w:bottom w:val="single" w:sz="4" w:space="0" w:color="auto"/>
              <w:right w:val="single" w:sz="4" w:space="0" w:color="auto"/>
            </w:tcBorders>
          </w:tcPr>
          <w:p w14:paraId="0D62EFDC"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7988093"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20893CFA"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4BF517CA" w14:textId="6BCE857A"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149E797A" w14:textId="7151E930"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1EA6EFAD" w14:textId="371F4578"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54575BA" w14:textId="5EBB2108"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4C204AF" w14:textId="30C2431B"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323A9C8B" w14:textId="21561439"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E825C2" w14:paraId="060E2DC8"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F68C645"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418B09DA"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bottom w:val="single" w:sz="4" w:space="0" w:color="auto"/>
              <w:right w:val="single" w:sz="4" w:space="0" w:color="auto"/>
            </w:tcBorders>
            <w:vAlign w:val="center"/>
          </w:tcPr>
          <w:p w14:paraId="0E05C04C"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0DAEDDC2" w14:textId="77777777" w:rsidR="001A00F0" w:rsidRPr="00E825C2" w:rsidRDefault="001A00F0" w:rsidP="001A00F0">
            <w:pPr>
              <w:spacing w:after="160" w:line="259" w:lineRule="auto"/>
              <w:rPr>
                <w:rFonts w:ascii="Arial Narrow" w:eastAsiaTheme="minorHAnsi" w:hAnsi="Arial Narrow" w:cs="Arial"/>
                <w:lang w:val="it-CH"/>
              </w:rPr>
            </w:pPr>
            <w:r w:rsidRPr="00E825C2">
              <w:rPr>
                <w:rFonts w:ascii="Arial Narrow" w:eastAsiaTheme="minorHAnsi" w:hAnsi="Arial Narrow" w:cs="Arial"/>
                <w:lang w:val="it-CH"/>
              </w:rPr>
              <w:t>vana plana de perete din inox pentru conductă Dn600</w:t>
            </w:r>
          </w:p>
        </w:tc>
        <w:tc>
          <w:tcPr>
            <w:tcW w:w="1522" w:type="dxa"/>
            <w:tcBorders>
              <w:top w:val="single" w:sz="4" w:space="0" w:color="auto"/>
              <w:left w:val="single" w:sz="4" w:space="0" w:color="auto"/>
              <w:bottom w:val="single" w:sz="4" w:space="0" w:color="auto"/>
              <w:right w:val="single" w:sz="4" w:space="0" w:color="auto"/>
            </w:tcBorders>
          </w:tcPr>
          <w:p w14:paraId="087E0D28"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66CB7B6A"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274A8114"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7046A17F" w14:textId="410537F7"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60AE7F0B" w14:textId="552E0EC7"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214CB738" w14:textId="215D40A3"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71D9A3D" w14:textId="48C38AF8"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65B2E728" w14:textId="5AF26D9E"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B5AD0EF" w14:textId="1D296850"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E825C2" w14:paraId="6051DA50"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8FEF3AC"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17D6F929"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val="restart"/>
            <w:tcBorders>
              <w:top w:val="single" w:sz="4" w:space="0" w:color="auto"/>
              <w:left w:val="single" w:sz="4" w:space="0" w:color="auto"/>
              <w:right w:val="single" w:sz="4" w:space="0" w:color="auto"/>
            </w:tcBorders>
            <w:vAlign w:val="center"/>
          </w:tcPr>
          <w:p w14:paraId="2D214E0C" w14:textId="77777777" w:rsidR="001A00F0" w:rsidRPr="007E73F8" w:rsidRDefault="001A00F0" w:rsidP="001A00F0">
            <w:pPr>
              <w:spacing w:after="160" w:line="259" w:lineRule="auto"/>
              <w:jc w:val="center"/>
              <w:rPr>
                <w:rFonts w:ascii="Arial Narrow" w:eastAsia="Arial Unicode MS" w:hAnsi="Arial Narrow" w:cs="Arial"/>
                <w:b/>
                <w:bCs/>
                <w:lang w:val="ro-RO"/>
              </w:rPr>
            </w:pPr>
            <w:r w:rsidRPr="00E825C2">
              <w:rPr>
                <w:rFonts w:ascii="Arial Narrow" w:eastAsia="Arial Unicode MS" w:hAnsi="Arial Narrow" w:cs="Arial"/>
                <w:b/>
                <w:bCs/>
                <w:lang w:val="en-GB"/>
              </w:rPr>
              <w:t xml:space="preserve">Ob.14. – </w:t>
            </w:r>
            <w:proofErr w:type="spellStart"/>
            <w:r w:rsidRPr="00E825C2">
              <w:rPr>
                <w:rFonts w:ascii="Arial Narrow" w:eastAsia="Arial Unicode MS" w:hAnsi="Arial Narrow" w:cs="Arial"/>
                <w:b/>
                <w:bCs/>
                <w:lang w:val="en-GB"/>
              </w:rPr>
              <w:t>Cămin</w:t>
            </w:r>
            <w:proofErr w:type="spellEnd"/>
            <w:r w:rsidRPr="00E825C2">
              <w:rPr>
                <w:rFonts w:ascii="Arial Narrow" w:eastAsia="Arial Unicode MS" w:hAnsi="Arial Narrow" w:cs="Arial"/>
                <w:b/>
                <w:bCs/>
                <w:lang w:val="en-GB"/>
              </w:rPr>
              <w:t xml:space="preserve"> </w:t>
            </w:r>
            <w:proofErr w:type="spellStart"/>
            <w:r w:rsidRPr="00E825C2">
              <w:rPr>
                <w:rFonts w:ascii="Arial Narrow" w:eastAsia="Arial Unicode MS" w:hAnsi="Arial Narrow" w:cs="Arial"/>
                <w:b/>
                <w:bCs/>
                <w:lang w:val="en-GB"/>
              </w:rPr>
              <w:t>evacuare</w:t>
            </w:r>
            <w:proofErr w:type="spellEnd"/>
            <w:r w:rsidRPr="00E825C2">
              <w:rPr>
                <w:rFonts w:ascii="Arial Narrow" w:eastAsia="Arial Unicode MS" w:hAnsi="Arial Narrow" w:cs="Arial"/>
                <w:b/>
                <w:bCs/>
                <w:lang w:val="en-GB"/>
              </w:rPr>
              <w:t xml:space="preserve"> </w:t>
            </w:r>
            <w:proofErr w:type="spellStart"/>
            <w:r w:rsidRPr="00E825C2">
              <w:rPr>
                <w:rFonts w:ascii="Arial Narrow" w:eastAsia="Arial Unicode MS" w:hAnsi="Arial Narrow" w:cs="Arial"/>
                <w:b/>
                <w:bCs/>
                <w:lang w:val="en-GB"/>
              </w:rPr>
              <w:t>apă</w:t>
            </w:r>
            <w:proofErr w:type="spellEnd"/>
            <w:r w:rsidRPr="00E825C2">
              <w:rPr>
                <w:rFonts w:ascii="Arial Narrow" w:eastAsia="Arial Unicode MS" w:hAnsi="Arial Narrow" w:cs="Arial"/>
                <w:b/>
                <w:bCs/>
                <w:lang w:val="en-GB"/>
              </w:rPr>
              <w:t xml:space="preserve"> </w:t>
            </w:r>
            <w:proofErr w:type="spellStart"/>
            <w:r w:rsidRPr="00E825C2">
              <w:rPr>
                <w:rFonts w:ascii="Arial Narrow" w:eastAsia="Arial Unicode MS" w:hAnsi="Arial Narrow" w:cs="Arial"/>
                <w:b/>
                <w:bCs/>
                <w:lang w:val="en-GB"/>
              </w:rPr>
              <w:t>epurată</w:t>
            </w:r>
            <w:proofErr w:type="spellEnd"/>
          </w:p>
        </w:tc>
        <w:tc>
          <w:tcPr>
            <w:tcW w:w="1859" w:type="dxa"/>
            <w:tcBorders>
              <w:top w:val="single" w:sz="4" w:space="0" w:color="auto"/>
              <w:left w:val="single" w:sz="4" w:space="0" w:color="auto"/>
              <w:bottom w:val="single" w:sz="4" w:space="0" w:color="auto"/>
              <w:right w:val="single" w:sz="4" w:space="0" w:color="auto"/>
            </w:tcBorders>
            <w:vAlign w:val="center"/>
          </w:tcPr>
          <w:p w14:paraId="71BBE604"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E825C2">
              <w:rPr>
                <w:rFonts w:ascii="Arial Narrow" w:eastAsiaTheme="minorHAnsi" w:hAnsi="Arial Narrow" w:cs="Arial"/>
                <w:lang w:val="en-GB"/>
              </w:rPr>
              <w:t>stăvilar</w:t>
            </w:r>
            <w:proofErr w:type="spellEnd"/>
            <w:r w:rsidRPr="00E825C2">
              <w:rPr>
                <w:rFonts w:ascii="Arial Narrow" w:eastAsiaTheme="minorHAnsi" w:hAnsi="Arial Narrow" w:cs="Arial"/>
                <w:lang w:val="en-GB"/>
              </w:rPr>
              <w:t xml:space="preserve"> din inox cu </w:t>
            </w:r>
            <w:proofErr w:type="spellStart"/>
            <w:r w:rsidRPr="00E825C2">
              <w:rPr>
                <w:rFonts w:ascii="Arial Narrow" w:eastAsiaTheme="minorHAnsi" w:hAnsi="Arial Narrow" w:cs="Arial"/>
                <w:lang w:val="en-GB"/>
              </w:rPr>
              <w:t>lătime</w:t>
            </w:r>
            <w:proofErr w:type="spellEnd"/>
            <w:r w:rsidRPr="00E825C2">
              <w:rPr>
                <w:rFonts w:ascii="Arial Narrow" w:eastAsiaTheme="minorHAnsi" w:hAnsi="Arial Narrow" w:cs="Arial"/>
                <w:lang w:val="en-GB"/>
              </w:rPr>
              <w:t xml:space="preserve"> l=1,25m</w:t>
            </w:r>
          </w:p>
        </w:tc>
        <w:tc>
          <w:tcPr>
            <w:tcW w:w="1522" w:type="dxa"/>
            <w:tcBorders>
              <w:top w:val="single" w:sz="4" w:space="0" w:color="auto"/>
              <w:left w:val="single" w:sz="4" w:space="0" w:color="auto"/>
              <w:bottom w:val="single" w:sz="4" w:space="0" w:color="auto"/>
              <w:right w:val="single" w:sz="4" w:space="0" w:color="auto"/>
            </w:tcBorders>
          </w:tcPr>
          <w:p w14:paraId="5074287B"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341C86F"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5DB30451"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7B987E5" w14:textId="2D86CC2B"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639F2851" w14:textId="41CC988B"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6BDA9A3E" w14:textId="16276A58"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3C5C2F2A" w14:textId="62BE71CE"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378A34CD" w14:textId="68660E4F"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4C186E72" w14:textId="61233D1F"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E825C2" w14:paraId="5CFE90F5"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F31132B"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58B925DF"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51EEC044"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4F52CBE4"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E825C2">
              <w:rPr>
                <w:rFonts w:ascii="Arial Narrow" w:eastAsiaTheme="minorHAnsi" w:hAnsi="Arial Narrow" w:cs="Arial"/>
                <w:lang w:val="en-GB"/>
              </w:rPr>
              <w:t>debitmetru</w:t>
            </w:r>
            <w:proofErr w:type="spellEnd"/>
            <w:r w:rsidRPr="00E825C2">
              <w:rPr>
                <w:rFonts w:ascii="Arial Narrow" w:eastAsiaTheme="minorHAnsi" w:hAnsi="Arial Narrow" w:cs="Arial"/>
                <w:lang w:val="en-GB"/>
              </w:rPr>
              <w:t xml:space="preserve"> automat Q=500l/s</w:t>
            </w:r>
          </w:p>
        </w:tc>
        <w:tc>
          <w:tcPr>
            <w:tcW w:w="1522" w:type="dxa"/>
            <w:tcBorders>
              <w:top w:val="single" w:sz="4" w:space="0" w:color="auto"/>
              <w:left w:val="single" w:sz="4" w:space="0" w:color="auto"/>
              <w:bottom w:val="single" w:sz="4" w:space="0" w:color="auto"/>
              <w:right w:val="single" w:sz="4" w:space="0" w:color="auto"/>
            </w:tcBorders>
          </w:tcPr>
          <w:p w14:paraId="3664C5D7"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5306A50B"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40F66BF7"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4898BBD2" w14:textId="55BA5674"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266A4002" w14:textId="7B87D1B1"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5264299" w14:textId="05562FF6"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37D5D86D" w14:textId="38E1132B"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21DC9635" w14:textId="4EE20BF6"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267B231B" w14:textId="64E1F5AC"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E825C2" w14:paraId="440E50E0"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D0BF227"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3E559244"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bottom w:val="single" w:sz="4" w:space="0" w:color="auto"/>
              <w:right w:val="single" w:sz="4" w:space="0" w:color="auto"/>
            </w:tcBorders>
            <w:vAlign w:val="center"/>
          </w:tcPr>
          <w:p w14:paraId="73D91B35"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6AF5BEA8"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004526">
              <w:rPr>
                <w:rFonts w:ascii="Arial Narrow" w:eastAsiaTheme="minorHAnsi" w:hAnsi="Arial Narrow" w:cs="Arial"/>
                <w:lang w:val="en-GB"/>
              </w:rPr>
              <w:t>Sistem</w:t>
            </w:r>
            <w:proofErr w:type="spellEnd"/>
            <w:r w:rsidRPr="00004526">
              <w:rPr>
                <w:rFonts w:ascii="Arial Narrow" w:eastAsiaTheme="minorHAnsi" w:hAnsi="Arial Narrow" w:cs="Arial"/>
                <w:lang w:val="en-GB"/>
              </w:rPr>
              <w:t xml:space="preserve"> de </w:t>
            </w:r>
            <w:proofErr w:type="spellStart"/>
            <w:r w:rsidRPr="00004526">
              <w:rPr>
                <w:rFonts w:ascii="Arial Narrow" w:eastAsiaTheme="minorHAnsi" w:hAnsi="Arial Narrow" w:cs="Arial"/>
                <w:lang w:val="en-GB"/>
              </w:rPr>
              <w:t>măsurare</w:t>
            </w:r>
            <w:proofErr w:type="spellEnd"/>
            <w:r w:rsidRPr="00004526">
              <w:rPr>
                <w:rFonts w:ascii="Arial Narrow" w:eastAsiaTheme="minorHAnsi" w:hAnsi="Arial Narrow" w:cs="Arial"/>
                <w:lang w:val="en-GB"/>
              </w:rPr>
              <w:t xml:space="preserve"> </w:t>
            </w:r>
            <w:proofErr w:type="spellStart"/>
            <w:r w:rsidRPr="00004526">
              <w:rPr>
                <w:rFonts w:ascii="Arial Narrow" w:eastAsiaTheme="minorHAnsi" w:hAnsi="Arial Narrow" w:cs="Arial"/>
                <w:lang w:val="en-GB"/>
              </w:rPr>
              <w:t>concentratie</w:t>
            </w:r>
            <w:proofErr w:type="spellEnd"/>
            <w:r w:rsidRPr="00004526">
              <w:rPr>
                <w:rFonts w:ascii="Arial Narrow" w:eastAsiaTheme="minorHAnsi" w:hAnsi="Arial Narrow" w:cs="Arial"/>
                <w:lang w:val="en-GB"/>
              </w:rPr>
              <w:t xml:space="preserve"> </w:t>
            </w:r>
            <w:proofErr w:type="spellStart"/>
            <w:r w:rsidRPr="00004526">
              <w:rPr>
                <w:rFonts w:ascii="Arial Narrow" w:eastAsiaTheme="minorHAnsi" w:hAnsi="Arial Narrow" w:cs="Arial"/>
                <w:lang w:val="en-GB"/>
              </w:rPr>
              <w:t>fosfor</w:t>
            </w:r>
            <w:proofErr w:type="spellEnd"/>
            <w:r w:rsidRPr="00004526">
              <w:rPr>
                <w:rFonts w:ascii="Arial Narrow" w:eastAsiaTheme="minorHAnsi" w:hAnsi="Arial Narrow" w:cs="Arial"/>
                <w:lang w:val="en-GB"/>
              </w:rPr>
              <w:t xml:space="preserve"> total</w:t>
            </w:r>
          </w:p>
        </w:tc>
        <w:tc>
          <w:tcPr>
            <w:tcW w:w="1522" w:type="dxa"/>
            <w:tcBorders>
              <w:top w:val="single" w:sz="4" w:space="0" w:color="auto"/>
              <w:left w:val="single" w:sz="4" w:space="0" w:color="auto"/>
              <w:bottom w:val="single" w:sz="4" w:space="0" w:color="auto"/>
              <w:right w:val="single" w:sz="4" w:space="0" w:color="auto"/>
            </w:tcBorders>
          </w:tcPr>
          <w:p w14:paraId="70A01D5A"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992FC4E"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26E62ADB"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6706EA53" w14:textId="09DD7448"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F585908" w14:textId="36B74CEF"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4B5C4A71" w14:textId="2ED23F11"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2EA0B648" w14:textId="310D41EB"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667DAAD7" w14:textId="65B32A9C"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E0FED44" w14:textId="532DDEBA"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E825C2" w14:paraId="02689A6B"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4416EEC"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0D4953DD"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tcBorders>
              <w:top w:val="single" w:sz="4" w:space="0" w:color="auto"/>
              <w:left w:val="single" w:sz="4" w:space="0" w:color="auto"/>
              <w:bottom w:val="single" w:sz="4" w:space="0" w:color="auto"/>
              <w:right w:val="single" w:sz="4" w:space="0" w:color="auto"/>
            </w:tcBorders>
            <w:vAlign w:val="center"/>
          </w:tcPr>
          <w:p w14:paraId="51231023" w14:textId="77777777" w:rsidR="001A00F0" w:rsidRPr="007E73F8" w:rsidRDefault="001A00F0" w:rsidP="001A00F0">
            <w:pPr>
              <w:spacing w:after="160" w:line="259" w:lineRule="auto"/>
              <w:jc w:val="center"/>
              <w:rPr>
                <w:rFonts w:ascii="Arial Narrow" w:eastAsia="Arial Unicode MS" w:hAnsi="Arial Narrow" w:cs="Arial"/>
                <w:b/>
                <w:bCs/>
                <w:lang w:val="ro-RO"/>
              </w:rPr>
            </w:pPr>
            <w:r w:rsidRPr="00004526">
              <w:rPr>
                <w:rFonts w:ascii="Arial Narrow" w:eastAsia="Arial Unicode MS" w:hAnsi="Arial Narrow" w:cs="Arial"/>
                <w:b/>
                <w:bCs/>
                <w:lang w:val="en-GB"/>
              </w:rPr>
              <w:t xml:space="preserve">Ob.15. – Concentrator </w:t>
            </w:r>
            <w:proofErr w:type="spellStart"/>
            <w:r w:rsidRPr="00004526">
              <w:rPr>
                <w:rFonts w:ascii="Arial Narrow" w:eastAsia="Arial Unicode MS" w:hAnsi="Arial Narrow" w:cs="Arial"/>
                <w:b/>
                <w:bCs/>
                <w:lang w:val="en-GB"/>
              </w:rPr>
              <w:t>gravitaţional</w:t>
            </w:r>
            <w:proofErr w:type="spellEnd"/>
            <w:r w:rsidRPr="00004526">
              <w:rPr>
                <w:rFonts w:ascii="Arial Narrow" w:eastAsia="Arial Unicode MS" w:hAnsi="Arial Narrow" w:cs="Arial"/>
                <w:b/>
                <w:bCs/>
                <w:lang w:val="en-GB"/>
              </w:rPr>
              <w:t xml:space="preserve"> de </w:t>
            </w:r>
            <w:proofErr w:type="spellStart"/>
            <w:r w:rsidRPr="00004526">
              <w:rPr>
                <w:rFonts w:ascii="Arial Narrow" w:eastAsia="Arial Unicode MS" w:hAnsi="Arial Narrow" w:cs="Arial"/>
                <w:b/>
                <w:bCs/>
                <w:lang w:val="en-GB"/>
              </w:rPr>
              <w:t>namol</w:t>
            </w:r>
            <w:proofErr w:type="spellEnd"/>
          </w:p>
        </w:tc>
        <w:tc>
          <w:tcPr>
            <w:tcW w:w="1859" w:type="dxa"/>
            <w:tcBorders>
              <w:top w:val="single" w:sz="4" w:space="0" w:color="auto"/>
              <w:left w:val="single" w:sz="4" w:space="0" w:color="auto"/>
              <w:bottom w:val="single" w:sz="4" w:space="0" w:color="auto"/>
              <w:right w:val="single" w:sz="4" w:space="0" w:color="auto"/>
            </w:tcBorders>
            <w:vAlign w:val="center"/>
          </w:tcPr>
          <w:p w14:paraId="492EFA29" w14:textId="77777777" w:rsidR="001A00F0" w:rsidRPr="007E73F8" w:rsidRDefault="001A00F0" w:rsidP="001A00F0">
            <w:pPr>
              <w:spacing w:after="160" w:line="259" w:lineRule="auto"/>
              <w:rPr>
                <w:rFonts w:ascii="Arial Narrow" w:eastAsiaTheme="minorHAnsi" w:hAnsi="Arial Narrow" w:cs="Arial"/>
                <w:lang w:val="ro-RO"/>
              </w:rPr>
            </w:pPr>
            <w:r w:rsidRPr="00004526">
              <w:rPr>
                <w:rFonts w:ascii="Arial Narrow" w:eastAsiaTheme="minorHAnsi" w:hAnsi="Arial Narrow" w:cs="Arial"/>
                <w:lang w:val="en-GB"/>
              </w:rPr>
              <w:t xml:space="preserve">pod </w:t>
            </w:r>
            <w:proofErr w:type="spellStart"/>
            <w:r w:rsidRPr="00004526">
              <w:rPr>
                <w:rFonts w:ascii="Arial Narrow" w:eastAsiaTheme="minorHAnsi" w:hAnsi="Arial Narrow" w:cs="Arial"/>
                <w:lang w:val="en-GB"/>
              </w:rPr>
              <w:t>raclor</w:t>
            </w:r>
            <w:proofErr w:type="spellEnd"/>
            <w:r w:rsidRPr="00004526">
              <w:rPr>
                <w:rFonts w:ascii="Arial Narrow" w:eastAsiaTheme="minorHAnsi" w:hAnsi="Arial Narrow" w:cs="Arial"/>
                <w:lang w:val="en-GB"/>
              </w:rPr>
              <w:t xml:space="preserve"> </w:t>
            </w:r>
            <w:proofErr w:type="spellStart"/>
            <w:r w:rsidRPr="00004526">
              <w:rPr>
                <w:rFonts w:ascii="Arial Narrow" w:eastAsiaTheme="minorHAnsi" w:hAnsi="Arial Narrow" w:cs="Arial"/>
                <w:lang w:val="en-GB"/>
              </w:rPr>
              <w:t>pentru</w:t>
            </w:r>
            <w:proofErr w:type="spellEnd"/>
            <w:r w:rsidRPr="00004526">
              <w:rPr>
                <w:rFonts w:ascii="Arial Narrow" w:eastAsiaTheme="minorHAnsi" w:hAnsi="Arial Narrow" w:cs="Arial"/>
                <w:lang w:val="en-GB"/>
              </w:rPr>
              <w:t xml:space="preserve"> concentrator gravitational de </w:t>
            </w:r>
            <w:proofErr w:type="spellStart"/>
            <w:r w:rsidRPr="00004526">
              <w:rPr>
                <w:rFonts w:ascii="Arial Narrow" w:eastAsiaTheme="minorHAnsi" w:hAnsi="Arial Narrow" w:cs="Arial"/>
                <w:lang w:val="en-GB"/>
              </w:rPr>
              <w:t>namol</w:t>
            </w:r>
            <w:proofErr w:type="spellEnd"/>
            <w:r w:rsidRPr="00004526">
              <w:rPr>
                <w:rFonts w:ascii="Arial Narrow" w:eastAsiaTheme="minorHAnsi" w:hAnsi="Arial Narrow" w:cs="Arial"/>
                <w:lang w:val="en-GB"/>
              </w:rPr>
              <w:t xml:space="preserve"> D=12m</w:t>
            </w:r>
          </w:p>
        </w:tc>
        <w:tc>
          <w:tcPr>
            <w:tcW w:w="1522" w:type="dxa"/>
            <w:tcBorders>
              <w:top w:val="single" w:sz="4" w:space="0" w:color="auto"/>
              <w:left w:val="single" w:sz="4" w:space="0" w:color="auto"/>
              <w:bottom w:val="single" w:sz="4" w:space="0" w:color="auto"/>
              <w:right w:val="single" w:sz="4" w:space="0" w:color="auto"/>
            </w:tcBorders>
          </w:tcPr>
          <w:p w14:paraId="2A3FE2DE"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6FEF2EAB"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45DE5606"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7D97006A" w14:textId="547D5757"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24F7D35A" w14:textId="12DBD899"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273EC73" w14:textId="0922E1C9"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4442DFED" w14:textId="1F3779DF"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495735E" w14:textId="16089C9B"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0477C90D" w14:textId="57C7AC07"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1088CBD9"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1F8B22C"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3CD7F769"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val="restart"/>
            <w:tcBorders>
              <w:top w:val="single" w:sz="4" w:space="0" w:color="auto"/>
              <w:left w:val="single" w:sz="4" w:space="0" w:color="auto"/>
              <w:right w:val="single" w:sz="4" w:space="0" w:color="auto"/>
            </w:tcBorders>
            <w:vAlign w:val="center"/>
          </w:tcPr>
          <w:p w14:paraId="443B552D" w14:textId="77777777" w:rsidR="001A00F0" w:rsidRPr="00004526" w:rsidRDefault="001A00F0" w:rsidP="001A00F0">
            <w:pPr>
              <w:spacing w:after="160" w:line="259" w:lineRule="auto"/>
              <w:jc w:val="center"/>
              <w:rPr>
                <w:rFonts w:ascii="Arial Narrow" w:eastAsia="Arial Unicode MS" w:hAnsi="Arial Narrow" w:cs="Arial"/>
                <w:b/>
                <w:bCs/>
                <w:lang w:val="it-CH"/>
              </w:rPr>
            </w:pPr>
            <w:r w:rsidRPr="00004526">
              <w:rPr>
                <w:rFonts w:ascii="Arial Narrow" w:eastAsia="Arial Unicode MS" w:hAnsi="Arial Narrow" w:cs="Arial"/>
                <w:b/>
                <w:bCs/>
                <w:lang w:val="it-CH"/>
              </w:rPr>
              <w:t>Ob.16. – Staţie pompare namol SP3</w:t>
            </w:r>
          </w:p>
        </w:tc>
        <w:tc>
          <w:tcPr>
            <w:tcW w:w="1859" w:type="dxa"/>
            <w:tcBorders>
              <w:top w:val="single" w:sz="4" w:space="0" w:color="auto"/>
              <w:left w:val="single" w:sz="4" w:space="0" w:color="auto"/>
              <w:bottom w:val="single" w:sz="4" w:space="0" w:color="auto"/>
              <w:right w:val="single" w:sz="4" w:space="0" w:color="auto"/>
            </w:tcBorders>
            <w:vAlign w:val="center"/>
          </w:tcPr>
          <w:p w14:paraId="333F6FF9" w14:textId="77777777" w:rsidR="001A00F0" w:rsidRPr="00004526" w:rsidRDefault="001A00F0" w:rsidP="001A00F0">
            <w:pPr>
              <w:spacing w:after="160" w:line="259" w:lineRule="auto"/>
              <w:rPr>
                <w:rFonts w:ascii="Arial Narrow" w:eastAsiaTheme="minorHAnsi" w:hAnsi="Arial Narrow" w:cs="Arial"/>
                <w:lang w:val="it-CH"/>
              </w:rPr>
            </w:pPr>
            <w:r w:rsidRPr="00004526">
              <w:rPr>
                <w:rFonts w:ascii="Arial Narrow" w:eastAsiaTheme="minorHAnsi" w:hAnsi="Arial Narrow" w:cs="Arial"/>
                <w:lang w:val="it-CH"/>
              </w:rPr>
              <w:t>pompă volumetrică pentru namol Q=1-10mc/h</w:t>
            </w:r>
          </w:p>
        </w:tc>
        <w:tc>
          <w:tcPr>
            <w:tcW w:w="1522" w:type="dxa"/>
            <w:tcBorders>
              <w:top w:val="single" w:sz="4" w:space="0" w:color="auto"/>
              <w:left w:val="single" w:sz="4" w:space="0" w:color="auto"/>
              <w:bottom w:val="single" w:sz="4" w:space="0" w:color="auto"/>
              <w:right w:val="single" w:sz="4" w:space="0" w:color="auto"/>
            </w:tcBorders>
          </w:tcPr>
          <w:p w14:paraId="23B76805"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E1E4302"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PN1</w:t>
            </w:r>
          </w:p>
        </w:tc>
        <w:tc>
          <w:tcPr>
            <w:tcW w:w="1122" w:type="dxa"/>
            <w:tcBorders>
              <w:top w:val="single" w:sz="4" w:space="0" w:color="auto"/>
              <w:left w:val="single" w:sz="4" w:space="0" w:color="auto"/>
              <w:bottom w:val="single" w:sz="4" w:space="0" w:color="auto"/>
              <w:right w:val="single" w:sz="4" w:space="0" w:color="auto"/>
            </w:tcBorders>
            <w:vAlign w:val="center"/>
          </w:tcPr>
          <w:p w14:paraId="79FD9098"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FA11481" w14:textId="615397DB"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319C40F3" w14:textId="0BF56B72"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2748AEF" w14:textId="4AC7F755"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5C02D8CD" w14:textId="644CCC66"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7444127A" w14:textId="49475E42"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285C2A3" w14:textId="2EF40EB3"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19180C5C"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B00F535"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1ECBE6FF"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0F69781E"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5C31C235" w14:textId="77777777" w:rsidR="001A00F0" w:rsidRPr="00004526" w:rsidRDefault="001A00F0" w:rsidP="001A00F0">
            <w:pPr>
              <w:spacing w:after="160" w:line="259" w:lineRule="auto"/>
              <w:rPr>
                <w:rFonts w:ascii="Arial Narrow" w:eastAsiaTheme="minorHAnsi" w:hAnsi="Arial Narrow" w:cs="Arial"/>
                <w:lang w:val="it-CH"/>
              </w:rPr>
            </w:pPr>
            <w:r w:rsidRPr="00004526">
              <w:rPr>
                <w:rFonts w:ascii="Arial Narrow" w:eastAsiaTheme="minorHAnsi" w:hAnsi="Arial Narrow" w:cs="Arial"/>
                <w:lang w:val="it-CH"/>
              </w:rPr>
              <w:t>pompă volumetrică pentru namol Q=1-10mc/h</w:t>
            </w:r>
          </w:p>
        </w:tc>
        <w:tc>
          <w:tcPr>
            <w:tcW w:w="1522" w:type="dxa"/>
            <w:tcBorders>
              <w:top w:val="single" w:sz="4" w:space="0" w:color="auto"/>
              <w:left w:val="single" w:sz="4" w:space="0" w:color="auto"/>
              <w:bottom w:val="single" w:sz="4" w:space="0" w:color="auto"/>
              <w:right w:val="single" w:sz="4" w:space="0" w:color="auto"/>
            </w:tcBorders>
          </w:tcPr>
          <w:p w14:paraId="7BF444A4"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64FA3C2A"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PN2</w:t>
            </w:r>
          </w:p>
        </w:tc>
        <w:tc>
          <w:tcPr>
            <w:tcW w:w="1122" w:type="dxa"/>
            <w:tcBorders>
              <w:top w:val="single" w:sz="4" w:space="0" w:color="auto"/>
              <w:left w:val="single" w:sz="4" w:space="0" w:color="auto"/>
              <w:bottom w:val="single" w:sz="4" w:space="0" w:color="auto"/>
              <w:right w:val="single" w:sz="4" w:space="0" w:color="auto"/>
            </w:tcBorders>
            <w:vAlign w:val="center"/>
          </w:tcPr>
          <w:p w14:paraId="6EE3095F"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16EB73DB" w14:textId="5AAFC956"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61C8533A" w14:textId="38F564E3"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D2DBA86" w14:textId="6DB58179"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3E599A72" w14:textId="76252589"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0E86D33F" w14:textId="3B32D6CA"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6562C478" w14:textId="0A19E9B9"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6A8F158E"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A9ED3F4"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4A3609C3"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16215AAE"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18A07AB6" w14:textId="77777777" w:rsidR="001A00F0" w:rsidRPr="00004526" w:rsidRDefault="001A00F0" w:rsidP="001A00F0">
            <w:pPr>
              <w:spacing w:after="160" w:line="259" w:lineRule="auto"/>
              <w:rPr>
                <w:rFonts w:ascii="Arial Narrow" w:eastAsiaTheme="minorHAnsi" w:hAnsi="Arial Narrow" w:cs="Arial"/>
                <w:lang w:val="it-CH"/>
              </w:rPr>
            </w:pPr>
            <w:r w:rsidRPr="00004526">
              <w:rPr>
                <w:rFonts w:ascii="Arial Narrow" w:eastAsiaTheme="minorHAnsi" w:hAnsi="Arial Narrow" w:cs="Arial"/>
                <w:lang w:val="it-CH"/>
              </w:rPr>
              <w:t>pompă volumetrică pentru namol Q=1-10mc/h</w:t>
            </w:r>
          </w:p>
        </w:tc>
        <w:tc>
          <w:tcPr>
            <w:tcW w:w="1522" w:type="dxa"/>
            <w:tcBorders>
              <w:top w:val="single" w:sz="4" w:space="0" w:color="auto"/>
              <w:left w:val="single" w:sz="4" w:space="0" w:color="auto"/>
              <w:bottom w:val="single" w:sz="4" w:space="0" w:color="auto"/>
              <w:right w:val="single" w:sz="4" w:space="0" w:color="auto"/>
            </w:tcBorders>
          </w:tcPr>
          <w:p w14:paraId="5F90661E"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1AA6A1C"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PN3</w:t>
            </w:r>
          </w:p>
        </w:tc>
        <w:tc>
          <w:tcPr>
            <w:tcW w:w="1122" w:type="dxa"/>
            <w:tcBorders>
              <w:top w:val="single" w:sz="4" w:space="0" w:color="auto"/>
              <w:left w:val="single" w:sz="4" w:space="0" w:color="auto"/>
              <w:bottom w:val="single" w:sz="4" w:space="0" w:color="auto"/>
              <w:right w:val="single" w:sz="4" w:space="0" w:color="auto"/>
            </w:tcBorders>
            <w:vAlign w:val="center"/>
          </w:tcPr>
          <w:p w14:paraId="41B58C83"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6CDC5D59" w14:textId="603B0CBC"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CF5FE6A" w14:textId="2C8B2E11"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642E15AD" w14:textId="41F01AB1"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570280A3" w14:textId="3CA49FCA"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160DD18C" w14:textId="26AA45A4"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2B2CA3A7" w14:textId="0F9636CA"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6F38D42A"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E3AEB44"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05603ACA"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57BC1BDE"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6685EE3C"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004526">
              <w:rPr>
                <w:rFonts w:ascii="Arial Narrow" w:eastAsiaTheme="minorHAnsi" w:hAnsi="Arial Narrow" w:cs="Arial"/>
                <w:lang w:val="en-GB"/>
              </w:rPr>
              <w:t>senzor</w:t>
            </w:r>
            <w:proofErr w:type="spellEnd"/>
            <w:r w:rsidRPr="00004526">
              <w:rPr>
                <w:rFonts w:ascii="Arial Narrow" w:eastAsiaTheme="minorHAnsi" w:hAnsi="Arial Narrow" w:cs="Arial"/>
                <w:lang w:val="en-GB"/>
              </w:rPr>
              <w:t xml:space="preserve"> de </w:t>
            </w:r>
            <w:proofErr w:type="spellStart"/>
            <w:r w:rsidRPr="00004526">
              <w:rPr>
                <w:rFonts w:ascii="Arial Narrow" w:eastAsiaTheme="minorHAnsi" w:hAnsi="Arial Narrow" w:cs="Arial"/>
                <w:lang w:val="en-GB"/>
              </w:rPr>
              <w:t>suspensii</w:t>
            </w:r>
            <w:proofErr w:type="spellEnd"/>
            <w:r w:rsidRPr="00004526">
              <w:rPr>
                <w:rFonts w:ascii="Arial Narrow" w:eastAsiaTheme="minorHAnsi" w:hAnsi="Arial Narrow" w:cs="Arial"/>
                <w:lang w:val="en-GB"/>
              </w:rPr>
              <w:t xml:space="preserve"> </w:t>
            </w:r>
            <w:proofErr w:type="spellStart"/>
            <w:r w:rsidRPr="00004526">
              <w:rPr>
                <w:rFonts w:ascii="Arial Narrow" w:eastAsiaTheme="minorHAnsi" w:hAnsi="Arial Narrow" w:cs="Arial"/>
                <w:lang w:val="en-GB"/>
              </w:rPr>
              <w:t>solide</w:t>
            </w:r>
            <w:proofErr w:type="spellEnd"/>
          </w:p>
        </w:tc>
        <w:tc>
          <w:tcPr>
            <w:tcW w:w="1522" w:type="dxa"/>
            <w:tcBorders>
              <w:top w:val="single" w:sz="4" w:space="0" w:color="auto"/>
              <w:left w:val="single" w:sz="4" w:space="0" w:color="auto"/>
              <w:bottom w:val="single" w:sz="4" w:space="0" w:color="auto"/>
              <w:right w:val="single" w:sz="4" w:space="0" w:color="auto"/>
            </w:tcBorders>
          </w:tcPr>
          <w:p w14:paraId="3B1164CA"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5546FED" w14:textId="7777777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MTS</w:t>
            </w:r>
          </w:p>
        </w:tc>
        <w:tc>
          <w:tcPr>
            <w:tcW w:w="1122" w:type="dxa"/>
            <w:tcBorders>
              <w:top w:val="single" w:sz="4" w:space="0" w:color="auto"/>
              <w:left w:val="single" w:sz="4" w:space="0" w:color="auto"/>
              <w:bottom w:val="single" w:sz="4" w:space="0" w:color="auto"/>
              <w:right w:val="single" w:sz="4" w:space="0" w:color="auto"/>
            </w:tcBorders>
            <w:vAlign w:val="center"/>
          </w:tcPr>
          <w:p w14:paraId="3356A912"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1EA0E671" w14:textId="4A1A288E"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1DB53ACB" w14:textId="5EAB3E8F"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4C9D4AFF" w14:textId="13D7E83A"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4952FCE4" w14:textId="30FC8F00"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0FBC9205" w14:textId="703E5032"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503A7F77" w14:textId="49C5715E"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298A3BF6"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2304A96"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41AA5C18"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3F9BEB72"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5BA44F60"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004526">
              <w:rPr>
                <w:rFonts w:ascii="Arial Narrow" w:eastAsiaTheme="minorHAnsi" w:hAnsi="Arial Narrow" w:cs="Arial"/>
                <w:lang w:val="en-GB"/>
              </w:rPr>
              <w:t>debitmetru</w:t>
            </w:r>
            <w:proofErr w:type="spellEnd"/>
            <w:r w:rsidRPr="00004526">
              <w:rPr>
                <w:rFonts w:ascii="Arial Narrow" w:eastAsiaTheme="minorHAnsi" w:hAnsi="Arial Narrow" w:cs="Arial"/>
                <w:lang w:val="en-GB"/>
              </w:rPr>
              <w:t xml:space="preserve"> electromagnetic Dn100</w:t>
            </w:r>
          </w:p>
        </w:tc>
        <w:tc>
          <w:tcPr>
            <w:tcW w:w="1522" w:type="dxa"/>
            <w:tcBorders>
              <w:top w:val="single" w:sz="4" w:space="0" w:color="auto"/>
              <w:left w:val="single" w:sz="4" w:space="0" w:color="auto"/>
              <w:bottom w:val="single" w:sz="4" w:space="0" w:color="auto"/>
              <w:right w:val="single" w:sz="4" w:space="0" w:color="auto"/>
            </w:tcBorders>
          </w:tcPr>
          <w:p w14:paraId="49860358"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353B2F45"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3A913DE9"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7100F74C" w14:textId="72782C9F"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D1C0EC7" w14:textId="5CC09CC8"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486FBEFC" w14:textId="429099A8"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1FEA976" w14:textId="4A1757E5"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21B7B42A" w14:textId="4F4E6DFA"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F876DC1" w14:textId="75BDE302"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18CECAB3"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72B24B5"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0D2C1384"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6EF567AC"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57971E94"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004526">
              <w:rPr>
                <w:rFonts w:ascii="Arial Narrow" w:eastAsiaTheme="minorHAnsi" w:hAnsi="Arial Narrow" w:cs="Arial"/>
                <w:lang w:val="en-GB"/>
              </w:rPr>
              <w:t>debitmetru</w:t>
            </w:r>
            <w:proofErr w:type="spellEnd"/>
            <w:r w:rsidRPr="00004526">
              <w:rPr>
                <w:rFonts w:ascii="Arial Narrow" w:eastAsiaTheme="minorHAnsi" w:hAnsi="Arial Narrow" w:cs="Arial"/>
                <w:lang w:val="en-GB"/>
              </w:rPr>
              <w:t xml:space="preserve"> electromagnetic Dn100</w:t>
            </w:r>
          </w:p>
        </w:tc>
        <w:tc>
          <w:tcPr>
            <w:tcW w:w="1522" w:type="dxa"/>
            <w:tcBorders>
              <w:top w:val="single" w:sz="4" w:space="0" w:color="auto"/>
              <w:left w:val="single" w:sz="4" w:space="0" w:color="auto"/>
              <w:bottom w:val="single" w:sz="4" w:space="0" w:color="auto"/>
              <w:right w:val="single" w:sz="4" w:space="0" w:color="auto"/>
            </w:tcBorders>
          </w:tcPr>
          <w:p w14:paraId="5B7CFF96"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656605F1"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15FED056"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6B8B284A" w14:textId="65607136"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4958FCC" w14:textId="292CBA19"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08BA7B20" w14:textId="05DE556B"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75123152" w14:textId="6598BBEC"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5FB078E" w14:textId="328AE764"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A5DBAAA" w14:textId="28A89627"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01E81C9E"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042FEAE"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35314841"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bottom w:val="single" w:sz="4" w:space="0" w:color="auto"/>
              <w:right w:val="single" w:sz="4" w:space="0" w:color="auto"/>
            </w:tcBorders>
            <w:vAlign w:val="center"/>
          </w:tcPr>
          <w:p w14:paraId="3EADC6CC"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2BB04A24"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004526">
              <w:rPr>
                <w:rFonts w:ascii="Arial Narrow" w:eastAsiaTheme="minorHAnsi" w:hAnsi="Arial Narrow" w:cs="Arial"/>
                <w:lang w:val="en-GB"/>
              </w:rPr>
              <w:t>debitmetru</w:t>
            </w:r>
            <w:proofErr w:type="spellEnd"/>
            <w:r w:rsidRPr="00004526">
              <w:rPr>
                <w:rFonts w:ascii="Arial Narrow" w:eastAsiaTheme="minorHAnsi" w:hAnsi="Arial Narrow" w:cs="Arial"/>
                <w:lang w:val="en-GB"/>
              </w:rPr>
              <w:t xml:space="preserve"> electromagnetic Dn100</w:t>
            </w:r>
          </w:p>
        </w:tc>
        <w:tc>
          <w:tcPr>
            <w:tcW w:w="1522" w:type="dxa"/>
            <w:tcBorders>
              <w:top w:val="single" w:sz="4" w:space="0" w:color="auto"/>
              <w:left w:val="single" w:sz="4" w:space="0" w:color="auto"/>
              <w:bottom w:val="single" w:sz="4" w:space="0" w:color="auto"/>
              <w:right w:val="single" w:sz="4" w:space="0" w:color="auto"/>
            </w:tcBorders>
          </w:tcPr>
          <w:p w14:paraId="25190C3D"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CF74CBD"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4647BA90"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48CD003A" w14:textId="7F71A72B"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7B8E89B5" w14:textId="666132C6"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2645E063" w14:textId="3D46F6B6"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61BE04B6" w14:textId="765DE110"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1C7B6A6" w14:textId="554BD168"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5B6D3CB" w14:textId="0D5136BD"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313E39C9"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09E9544"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1ED13091"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val="restart"/>
            <w:tcBorders>
              <w:top w:val="single" w:sz="4" w:space="0" w:color="auto"/>
              <w:left w:val="single" w:sz="4" w:space="0" w:color="auto"/>
              <w:right w:val="single" w:sz="4" w:space="0" w:color="auto"/>
            </w:tcBorders>
            <w:vAlign w:val="center"/>
          </w:tcPr>
          <w:p w14:paraId="5A40F381" w14:textId="77777777" w:rsidR="001A00F0" w:rsidRPr="00004526" w:rsidRDefault="001A00F0" w:rsidP="001A00F0">
            <w:pPr>
              <w:spacing w:after="160" w:line="259" w:lineRule="auto"/>
              <w:jc w:val="center"/>
              <w:rPr>
                <w:rFonts w:ascii="Arial Narrow" w:eastAsia="Arial Unicode MS" w:hAnsi="Arial Narrow" w:cs="Arial"/>
                <w:b/>
                <w:bCs/>
                <w:lang w:val="it-CH"/>
              </w:rPr>
            </w:pPr>
            <w:r w:rsidRPr="00004526">
              <w:rPr>
                <w:rFonts w:ascii="Arial Narrow" w:eastAsia="Arial Unicode MS" w:hAnsi="Arial Narrow" w:cs="Arial"/>
                <w:b/>
                <w:bCs/>
                <w:lang w:val="it-CH"/>
              </w:rPr>
              <w:t>Ob.17. – Bazin tampon de nămol</w:t>
            </w:r>
          </w:p>
        </w:tc>
        <w:tc>
          <w:tcPr>
            <w:tcW w:w="1859" w:type="dxa"/>
            <w:tcBorders>
              <w:top w:val="single" w:sz="4" w:space="0" w:color="auto"/>
              <w:left w:val="single" w:sz="4" w:space="0" w:color="auto"/>
              <w:bottom w:val="single" w:sz="4" w:space="0" w:color="auto"/>
              <w:right w:val="single" w:sz="4" w:space="0" w:color="auto"/>
            </w:tcBorders>
            <w:vAlign w:val="center"/>
          </w:tcPr>
          <w:p w14:paraId="08CA8AFC" w14:textId="77777777" w:rsidR="001A00F0" w:rsidRPr="007E73F8" w:rsidRDefault="001A00F0" w:rsidP="001A00F0">
            <w:pPr>
              <w:spacing w:after="160" w:line="259" w:lineRule="auto"/>
              <w:rPr>
                <w:rFonts w:ascii="Arial Narrow" w:eastAsiaTheme="minorHAnsi" w:hAnsi="Arial Narrow" w:cs="Arial"/>
                <w:lang w:val="ro-RO"/>
              </w:rPr>
            </w:pPr>
            <w:proofErr w:type="spellStart"/>
            <w:r w:rsidRPr="00004526">
              <w:rPr>
                <w:rFonts w:ascii="Arial Narrow" w:eastAsiaTheme="minorHAnsi" w:hAnsi="Arial Narrow" w:cs="Arial"/>
                <w:lang w:val="en-GB"/>
              </w:rPr>
              <w:t>bazin</w:t>
            </w:r>
            <w:proofErr w:type="spellEnd"/>
            <w:r w:rsidRPr="00004526">
              <w:rPr>
                <w:rFonts w:ascii="Arial Narrow" w:eastAsiaTheme="minorHAnsi" w:hAnsi="Arial Narrow" w:cs="Arial"/>
                <w:lang w:val="en-GB"/>
              </w:rPr>
              <w:t xml:space="preserve"> tampon </w:t>
            </w:r>
            <w:proofErr w:type="spellStart"/>
            <w:r w:rsidRPr="00004526">
              <w:rPr>
                <w:rFonts w:ascii="Arial Narrow" w:eastAsiaTheme="minorHAnsi" w:hAnsi="Arial Narrow" w:cs="Arial"/>
                <w:lang w:val="en-GB"/>
              </w:rPr>
              <w:t>namol</w:t>
            </w:r>
            <w:proofErr w:type="spellEnd"/>
            <w:r w:rsidRPr="00004526">
              <w:rPr>
                <w:rFonts w:ascii="Arial Narrow" w:eastAsiaTheme="minorHAnsi" w:hAnsi="Arial Narrow" w:cs="Arial"/>
                <w:lang w:val="en-GB"/>
              </w:rPr>
              <w:t xml:space="preserve"> Vu=50mc.</w:t>
            </w:r>
          </w:p>
        </w:tc>
        <w:tc>
          <w:tcPr>
            <w:tcW w:w="1522" w:type="dxa"/>
            <w:tcBorders>
              <w:top w:val="single" w:sz="4" w:space="0" w:color="auto"/>
              <w:left w:val="single" w:sz="4" w:space="0" w:color="auto"/>
              <w:bottom w:val="single" w:sz="4" w:space="0" w:color="auto"/>
              <w:right w:val="single" w:sz="4" w:space="0" w:color="auto"/>
            </w:tcBorders>
          </w:tcPr>
          <w:p w14:paraId="5D42A755"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611A5426"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4A1B21B3"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DE8BF73" w14:textId="45C06A64"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35055613" w14:textId="0093A0EA"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28C3F2B1" w14:textId="64078CCD"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0423756" w14:textId="02DEB95C"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07519937" w14:textId="15FE7503"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606F8495" w14:textId="4F9B4D21"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1BFBCC1F"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B3BB3A1"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7C66F8A2"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bottom w:val="single" w:sz="4" w:space="0" w:color="auto"/>
              <w:right w:val="single" w:sz="4" w:space="0" w:color="auto"/>
            </w:tcBorders>
            <w:vAlign w:val="center"/>
          </w:tcPr>
          <w:p w14:paraId="155D5431"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3873A0A9" w14:textId="77777777" w:rsidR="001A00F0" w:rsidRPr="00004526" w:rsidRDefault="001A00F0" w:rsidP="001A00F0">
            <w:pPr>
              <w:spacing w:after="160" w:line="259" w:lineRule="auto"/>
              <w:rPr>
                <w:rFonts w:ascii="Arial Narrow" w:eastAsiaTheme="minorHAnsi" w:hAnsi="Arial Narrow" w:cs="Arial"/>
                <w:lang w:val="it-CH"/>
              </w:rPr>
            </w:pPr>
            <w:r w:rsidRPr="00004526">
              <w:rPr>
                <w:rFonts w:ascii="Arial Narrow" w:eastAsiaTheme="minorHAnsi" w:hAnsi="Arial Narrow" w:cs="Arial"/>
                <w:lang w:val="it-CH"/>
              </w:rPr>
              <w:t>sistem de aerare cu bule medii Q=200-240mc/h</w:t>
            </w:r>
          </w:p>
        </w:tc>
        <w:tc>
          <w:tcPr>
            <w:tcW w:w="1522" w:type="dxa"/>
            <w:tcBorders>
              <w:top w:val="single" w:sz="4" w:space="0" w:color="auto"/>
              <w:left w:val="single" w:sz="4" w:space="0" w:color="auto"/>
              <w:bottom w:val="single" w:sz="4" w:space="0" w:color="auto"/>
              <w:right w:val="single" w:sz="4" w:space="0" w:color="auto"/>
            </w:tcBorders>
          </w:tcPr>
          <w:p w14:paraId="46E74A76"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32206D41"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210C2F08"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6B750644" w14:textId="33708974"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37E6009" w14:textId="1DE137DB"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2236DA2A" w14:textId="0103E81A"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2D5C4D22" w14:textId="2AF8A83D"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4907DCF4" w14:textId="5E82156D"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4DB4610B" w14:textId="33E0689E"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3BB63613"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5D29509"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1AAC3098"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val="restart"/>
            <w:tcBorders>
              <w:top w:val="single" w:sz="4" w:space="0" w:color="auto"/>
              <w:left w:val="single" w:sz="4" w:space="0" w:color="auto"/>
              <w:right w:val="single" w:sz="4" w:space="0" w:color="auto"/>
            </w:tcBorders>
            <w:vAlign w:val="center"/>
          </w:tcPr>
          <w:p w14:paraId="5AD10525" w14:textId="77777777" w:rsidR="001A00F0" w:rsidRPr="007E73F8" w:rsidRDefault="001A00F0" w:rsidP="001A00F0">
            <w:pPr>
              <w:spacing w:after="160" w:line="259" w:lineRule="auto"/>
              <w:jc w:val="center"/>
              <w:rPr>
                <w:rFonts w:ascii="Arial Narrow" w:eastAsia="Arial Unicode MS" w:hAnsi="Arial Narrow" w:cs="Arial"/>
                <w:b/>
                <w:bCs/>
                <w:lang w:val="ro-RO"/>
              </w:rPr>
            </w:pPr>
            <w:r w:rsidRPr="00004526">
              <w:rPr>
                <w:rFonts w:ascii="Arial Narrow" w:eastAsia="Arial Unicode MS" w:hAnsi="Arial Narrow" w:cs="Arial"/>
                <w:b/>
                <w:bCs/>
                <w:lang w:val="ro-RO"/>
              </w:rPr>
              <w:t xml:space="preserve">Ob.18. – Hală tehnologică - deshidratare nămol </w:t>
            </w:r>
            <w:proofErr w:type="spellStart"/>
            <w:r w:rsidRPr="00004526">
              <w:rPr>
                <w:rFonts w:ascii="Arial Narrow" w:eastAsia="Arial Unicode MS" w:hAnsi="Arial Narrow" w:cs="Arial"/>
                <w:b/>
                <w:bCs/>
                <w:lang w:val="ro-RO"/>
              </w:rPr>
              <w:t>şi</w:t>
            </w:r>
            <w:proofErr w:type="spellEnd"/>
            <w:r w:rsidRPr="00004526">
              <w:rPr>
                <w:rFonts w:ascii="Arial Narrow" w:eastAsia="Arial Unicode MS" w:hAnsi="Arial Narrow" w:cs="Arial"/>
                <w:b/>
                <w:bCs/>
                <w:lang w:val="ro-RO"/>
              </w:rPr>
              <w:t xml:space="preserve"> uscare </w:t>
            </w:r>
            <w:proofErr w:type="spellStart"/>
            <w:r w:rsidRPr="00004526">
              <w:rPr>
                <w:rFonts w:ascii="Arial Narrow" w:eastAsia="Arial Unicode MS" w:hAnsi="Arial Narrow" w:cs="Arial"/>
                <w:b/>
                <w:bCs/>
                <w:lang w:val="ro-RO"/>
              </w:rPr>
              <w:t>namol</w:t>
            </w:r>
            <w:proofErr w:type="spellEnd"/>
          </w:p>
        </w:tc>
        <w:tc>
          <w:tcPr>
            <w:tcW w:w="1859" w:type="dxa"/>
            <w:tcBorders>
              <w:top w:val="single" w:sz="4" w:space="0" w:color="auto"/>
              <w:left w:val="single" w:sz="4" w:space="0" w:color="auto"/>
              <w:bottom w:val="single" w:sz="4" w:space="0" w:color="auto"/>
              <w:right w:val="single" w:sz="4" w:space="0" w:color="auto"/>
            </w:tcBorders>
            <w:vAlign w:val="center"/>
          </w:tcPr>
          <w:p w14:paraId="1FBF32B0" w14:textId="77777777" w:rsidR="001A00F0" w:rsidRPr="00004526" w:rsidRDefault="001A00F0" w:rsidP="001A00F0">
            <w:pPr>
              <w:spacing w:after="160" w:line="259" w:lineRule="auto"/>
              <w:rPr>
                <w:rFonts w:ascii="Arial Narrow" w:eastAsiaTheme="minorHAnsi" w:hAnsi="Arial Narrow" w:cs="Arial"/>
                <w:lang w:val="it-CH"/>
              </w:rPr>
            </w:pPr>
            <w:r w:rsidRPr="00004526">
              <w:rPr>
                <w:rFonts w:ascii="Arial Narrow" w:eastAsiaTheme="minorHAnsi" w:hAnsi="Arial Narrow" w:cs="Arial"/>
                <w:lang w:val="it-CH"/>
              </w:rPr>
              <w:t>instalaţie automată de deshidratare nămol Q=120kg SU/h</w:t>
            </w:r>
          </w:p>
        </w:tc>
        <w:tc>
          <w:tcPr>
            <w:tcW w:w="1522" w:type="dxa"/>
            <w:tcBorders>
              <w:top w:val="single" w:sz="4" w:space="0" w:color="auto"/>
              <w:left w:val="single" w:sz="4" w:space="0" w:color="auto"/>
              <w:bottom w:val="single" w:sz="4" w:space="0" w:color="auto"/>
              <w:right w:val="single" w:sz="4" w:space="0" w:color="auto"/>
            </w:tcBorders>
          </w:tcPr>
          <w:p w14:paraId="0508400A"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88D78A8"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565A8146"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691E35C4" w14:textId="5F65169D"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7018A27" w14:textId="4F588803"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211DCDDD" w14:textId="09F5979A"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F6F6D02" w14:textId="115F61A2"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40B59169" w14:textId="65717D2A"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0983F04" w14:textId="7D3D0BDA"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20E148E4"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8454487"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7462CFC6"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0DC9CBE1"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119F2E6A" w14:textId="77777777" w:rsidR="001A00F0" w:rsidRPr="00004526" w:rsidRDefault="001A00F0" w:rsidP="001A00F0">
            <w:pPr>
              <w:spacing w:after="160" w:line="259" w:lineRule="auto"/>
              <w:rPr>
                <w:rFonts w:ascii="Arial Narrow" w:eastAsiaTheme="minorHAnsi" w:hAnsi="Arial Narrow" w:cs="Arial"/>
                <w:lang w:val="it-CH"/>
              </w:rPr>
            </w:pPr>
            <w:r w:rsidRPr="00004526">
              <w:rPr>
                <w:rFonts w:ascii="Arial Narrow" w:eastAsiaTheme="minorHAnsi" w:hAnsi="Arial Narrow" w:cs="Arial"/>
                <w:lang w:val="it-CH"/>
              </w:rPr>
              <w:t>instalaţie automată de deshidratare nămol Q=120kg SU/h</w:t>
            </w:r>
          </w:p>
        </w:tc>
        <w:tc>
          <w:tcPr>
            <w:tcW w:w="1522" w:type="dxa"/>
            <w:tcBorders>
              <w:top w:val="single" w:sz="4" w:space="0" w:color="auto"/>
              <w:left w:val="single" w:sz="4" w:space="0" w:color="auto"/>
              <w:bottom w:val="single" w:sz="4" w:space="0" w:color="auto"/>
              <w:right w:val="single" w:sz="4" w:space="0" w:color="auto"/>
            </w:tcBorders>
          </w:tcPr>
          <w:p w14:paraId="22C44A6A"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5F6776EF"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1F4A9208"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AD10344" w14:textId="25F1F009"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F7710B0" w14:textId="7E455C26"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65C7E044" w14:textId="3600D4C0"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3FF3709D" w14:textId="55F84A2C"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7933FDB0" w14:textId="5B9BD489"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5A985427" w14:textId="100EFD45"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3D053A19"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DB61BCE"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4E55AAE4"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4789CCD0"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0C831531" w14:textId="77777777" w:rsidR="001A00F0" w:rsidRPr="00004526" w:rsidRDefault="001A00F0" w:rsidP="001A00F0">
            <w:pPr>
              <w:spacing w:after="160" w:line="259" w:lineRule="auto"/>
              <w:rPr>
                <w:rFonts w:ascii="Arial Narrow" w:eastAsiaTheme="minorHAnsi" w:hAnsi="Arial Narrow" w:cs="Arial"/>
                <w:lang w:val="it-CH"/>
              </w:rPr>
            </w:pPr>
            <w:r w:rsidRPr="00004526">
              <w:rPr>
                <w:rFonts w:ascii="Arial Narrow" w:eastAsiaTheme="minorHAnsi" w:hAnsi="Arial Narrow" w:cs="Arial"/>
                <w:lang w:val="it-CH"/>
              </w:rPr>
              <w:t>transporator de nămol elicoidal de la instalatia de deshidratare la bazinul</w:t>
            </w:r>
          </w:p>
          <w:p w14:paraId="1BD0B32C" w14:textId="77777777" w:rsidR="001A00F0" w:rsidRPr="00004526" w:rsidRDefault="001A00F0" w:rsidP="001A00F0">
            <w:pPr>
              <w:spacing w:after="160" w:line="259" w:lineRule="auto"/>
              <w:rPr>
                <w:rFonts w:ascii="Arial Narrow" w:eastAsiaTheme="minorHAnsi" w:hAnsi="Arial Narrow" w:cs="Arial"/>
                <w:lang w:val="it-CH"/>
              </w:rPr>
            </w:pPr>
            <w:r w:rsidRPr="00004526">
              <w:rPr>
                <w:rFonts w:ascii="Arial Narrow" w:eastAsiaTheme="minorHAnsi" w:hAnsi="Arial Narrow" w:cs="Arial"/>
                <w:lang w:val="en-GB"/>
              </w:rPr>
              <w:t xml:space="preserve">tampon de </w:t>
            </w:r>
            <w:proofErr w:type="spellStart"/>
            <w:r w:rsidRPr="00004526">
              <w:rPr>
                <w:rFonts w:ascii="Arial Narrow" w:eastAsiaTheme="minorHAnsi" w:hAnsi="Arial Narrow" w:cs="Arial"/>
                <w:lang w:val="en-GB"/>
              </w:rPr>
              <w:t>namol</w:t>
            </w:r>
            <w:proofErr w:type="spellEnd"/>
            <w:r w:rsidRPr="00004526">
              <w:rPr>
                <w:rFonts w:ascii="Arial Narrow" w:eastAsiaTheme="minorHAnsi" w:hAnsi="Arial Narrow" w:cs="Arial"/>
                <w:lang w:val="en-GB"/>
              </w:rPr>
              <w:t xml:space="preserve"> </w:t>
            </w:r>
            <w:proofErr w:type="spellStart"/>
            <w:r w:rsidRPr="00004526">
              <w:rPr>
                <w:rFonts w:ascii="Arial Narrow" w:eastAsiaTheme="minorHAnsi" w:hAnsi="Arial Narrow" w:cs="Arial"/>
                <w:lang w:val="en-GB"/>
              </w:rPr>
              <w:t>deshidratat</w:t>
            </w:r>
            <w:proofErr w:type="spellEnd"/>
          </w:p>
        </w:tc>
        <w:tc>
          <w:tcPr>
            <w:tcW w:w="1522" w:type="dxa"/>
            <w:tcBorders>
              <w:top w:val="single" w:sz="4" w:space="0" w:color="auto"/>
              <w:left w:val="single" w:sz="4" w:space="0" w:color="auto"/>
              <w:bottom w:val="single" w:sz="4" w:space="0" w:color="auto"/>
              <w:right w:val="single" w:sz="4" w:space="0" w:color="auto"/>
            </w:tcBorders>
          </w:tcPr>
          <w:p w14:paraId="30766591"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9234990"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69C9E3A4"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12EEB9D" w14:textId="4D30D12D"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011A222" w14:textId="7037DF07"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3F859964" w14:textId="3E8D6697"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35A68A9" w14:textId="54941C31"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3E6DC1C2" w14:textId="168904D0"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3AF0952" w14:textId="53780E9B"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41AEDA88"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C92AA7A"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71A2B22E"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099A80D5"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074D1112" w14:textId="77777777" w:rsidR="001A00F0" w:rsidRPr="00004526" w:rsidRDefault="001A00F0" w:rsidP="001A00F0">
            <w:pPr>
              <w:spacing w:after="160" w:line="259" w:lineRule="auto"/>
              <w:rPr>
                <w:rFonts w:ascii="Arial Narrow" w:eastAsiaTheme="minorHAnsi" w:hAnsi="Arial Narrow" w:cs="Arial"/>
                <w:lang w:val="it-CH"/>
              </w:rPr>
            </w:pPr>
            <w:r w:rsidRPr="00004526">
              <w:rPr>
                <w:rFonts w:ascii="Arial Narrow" w:eastAsiaTheme="minorHAnsi" w:hAnsi="Arial Narrow" w:cs="Arial"/>
                <w:lang w:val="it-CH"/>
              </w:rPr>
              <w:t>instalaţie automată de uscare namol Q= 150kg SU/h</w:t>
            </w:r>
          </w:p>
        </w:tc>
        <w:tc>
          <w:tcPr>
            <w:tcW w:w="1522" w:type="dxa"/>
            <w:tcBorders>
              <w:top w:val="single" w:sz="4" w:space="0" w:color="auto"/>
              <w:left w:val="single" w:sz="4" w:space="0" w:color="auto"/>
              <w:bottom w:val="single" w:sz="4" w:space="0" w:color="auto"/>
              <w:right w:val="single" w:sz="4" w:space="0" w:color="auto"/>
            </w:tcBorders>
          </w:tcPr>
          <w:p w14:paraId="3294A107"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0AF259F2"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0E714892"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2AF9D099" w14:textId="6F5A2A00"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CC442F7" w14:textId="3027C766"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2049DF37" w14:textId="4310701C"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4D050085" w14:textId="54D7C29E"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3F1C95A" w14:textId="0BF49115"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DC67621" w14:textId="6AD68E95"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2A04AEF0"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C0267B3"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33512521"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4B0A3A6E"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627066D3" w14:textId="77777777" w:rsidR="001A00F0" w:rsidRPr="00004526" w:rsidRDefault="001A00F0" w:rsidP="001A00F0">
            <w:pPr>
              <w:spacing w:after="160" w:line="259" w:lineRule="auto"/>
              <w:rPr>
                <w:rFonts w:ascii="Arial Narrow" w:eastAsiaTheme="minorHAnsi" w:hAnsi="Arial Narrow" w:cs="Arial"/>
                <w:lang w:val="it-CH"/>
              </w:rPr>
            </w:pPr>
            <w:r w:rsidRPr="00004526">
              <w:rPr>
                <w:rFonts w:ascii="Arial Narrow" w:eastAsiaTheme="minorHAnsi" w:hAnsi="Arial Narrow" w:cs="Arial"/>
                <w:lang w:val="it-CH"/>
              </w:rPr>
              <w:t>staţie de pompare tip hidrofor, pentru apă tehnologică</w:t>
            </w:r>
          </w:p>
        </w:tc>
        <w:tc>
          <w:tcPr>
            <w:tcW w:w="1522" w:type="dxa"/>
            <w:tcBorders>
              <w:top w:val="single" w:sz="4" w:space="0" w:color="auto"/>
              <w:left w:val="single" w:sz="4" w:space="0" w:color="auto"/>
              <w:bottom w:val="single" w:sz="4" w:space="0" w:color="auto"/>
              <w:right w:val="single" w:sz="4" w:space="0" w:color="auto"/>
            </w:tcBorders>
          </w:tcPr>
          <w:p w14:paraId="0D2596D4"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76180540"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128E57F9"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79D19856" w14:textId="6E346D55"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78CE13E0" w14:textId="54341423"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14DD634D" w14:textId="1C0F03B5"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C373C3F" w14:textId="3FEA7C8C"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3E0EE400" w14:textId="4E62AFBF"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5C4DA6CB" w14:textId="1C2937F2"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56BC805F"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0B7E3F7"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79B125BC"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1C01A78B"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068537EC" w14:textId="77777777" w:rsidR="001A00F0" w:rsidRPr="00004526" w:rsidRDefault="001A00F0" w:rsidP="001A00F0">
            <w:pPr>
              <w:spacing w:after="160" w:line="259" w:lineRule="auto"/>
              <w:rPr>
                <w:rFonts w:ascii="Arial Narrow" w:eastAsiaTheme="minorHAnsi" w:hAnsi="Arial Narrow" w:cs="Arial"/>
                <w:lang w:val="it-CH"/>
              </w:rPr>
            </w:pPr>
            <w:r w:rsidRPr="00004526">
              <w:rPr>
                <w:rFonts w:ascii="Arial Narrow" w:eastAsiaTheme="minorHAnsi" w:hAnsi="Arial Narrow" w:cs="Arial"/>
                <w:lang w:val="it-CH"/>
              </w:rPr>
              <w:t>filtru mecanic automat cu autocurătire</w:t>
            </w:r>
          </w:p>
        </w:tc>
        <w:tc>
          <w:tcPr>
            <w:tcW w:w="1522" w:type="dxa"/>
            <w:tcBorders>
              <w:top w:val="single" w:sz="4" w:space="0" w:color="auto"/>
              <w:left w:val="single" w:sz="4" w:space="0" w:color="auto"/>
              <w:bottom w:val="single" w:sz="4" w:space="0" w:color="auto"/>
              <w:right w:val="single" w:sz="4" w:space="0" w:color="auto"/>
            </w:tcBorders>
          </w:tcPr>
          <w:p w14:paraId="3FBF0398"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DF9B42A"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0F816FD9"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73ACA155" w14:textId="57E7C590"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0B64159" w14:textId="2FDD46A2"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2AF5DCC2" w14:textId="24DC78D7"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3522C7C2" w14:textId="6319FC06"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125629AF" w14:textId="7DF916B9"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0E89C7A3" w14:textId="3CAC8334"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1C36CFAE"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8959348"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3D3FF1AC"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bottom w:val="single" w:sz="4" w:space="0" w:color="auto"/>
              <w:right w:val="single" w:sz="4" w:space="0" w:color="auto"/>
            </w:tcBorders>
            <w:vAlign w:val="center"/>
          </w:tcPr>
          <w:p w14:paraId="59271605"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4B84A30B" w14:textId="77777777" w:rsidR="001A00F0" w:rsidRPr="00004526" w:rsidRDefault="001A00F0" w:rsidP="001A00F0">
            <w:pPr>
              <w:spacing w:after="160" w:line="259" w:lineRule="auto"/>
              <w:rPr>
                <w:rFonts w:ascii="Arial Narrow" w:eastAsiaTheme="minorHAnsi" w:hAnsi="Arial Narrow" w:cs="Arial"/>
                <w:lang w:val="it-CH"/>
              </w:rPr>
            </w:pPr>
            <w:r w:rsidRPr="00004526">
              <w:rPr>
                <w:rFonts w:ascii="Arial Narrow" w:eastAsiaTheme="minorHAnsi" w:hAnsi="Arial Narrow" w:cs="Arial"/>
                <w:lang w:val="it-CH"/>
              </w:rPr>
              <w:t>filtru mecanic automat cu autocurătire</w:t>
            </w:r>
          </w:p>
        </w:tc>
        <w:tc>
          <w:tcPr>
            <w:tcW w:w="1522" w:type="dxa"/>
            <w:tcBorders>
              <w:top w:val="single" w:sz="4" w:space="0" w:color="auto"/>
              <w:left w:val="single" w:sz="4" w:space="0" w:color="auto"/>
              <w:bottom w:val="single" w:sz="4" w:space="0" w:color="auto"/>
              <w:right w:val="single" w:sz="4" w:space="0" w:color="auto"/>
            </w:tcBorders>
          </w:tcPr>
          <w:p w14:paraId="3A6FC60C"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6D0D8729"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3B0710B4"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191896F2" w14:textId="3BF70B77"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F637550" w14:textId="2DFE3477"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05986F22" w14:textId="16FC18CB"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43EC2280" w14:textId="738A45A9"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4F45659" w14:textId="6BB2E3A4"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3CA189F8" w14:textId="0658B2E4"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51EA92A8"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DC9FEDA"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4942FDB0"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val="restart"/>
            <w:tcBorders>
              <w:top w:val="single" w:sz="4" w:space="0" w:color="auto"/>
              <w:left w:val="single" w:sz="4" w:space="0" w:color="auto"/>
              <w:right w:val="single" w:sz="4" w:space="0" w:color="auto"/>
            </w:tcBorders>
            <w:vAlign w:val="center"/>
          </w:tcPr>
          <w:p w14:paraId="2A0B1298" w14:textId="77777777" w:rsidR="001A00F0" w:rsidRPr="007E73F8" w:rsidRDefault="001A00F0" w:rsidP="001A00F0">
            <w:pPr>
              <w:spacing w:after="160" w:line="259" w:lineRule="auto"/>
              <w:jc w:val="center"/>
              <w:rPr>
                <w:rFonts w:ascii="Arial Narrow" w:eastAsia="Arial Unicode MS" w:hAnsi="Arial Narrow" w:cs="Arial"/>
                <w:b/>
                <w:bCs/>
                <w:lang w:val="ro-RO"/>
              </w:rPr>
            </w:pPr>
            <w:r w:rsidRPr="00004526">
              <w:rPr>
                <w:rFonts w:ascii="Arial Narrow" w:eastAsia="Arial Unicode MS" w:hAnsi="Arial Narrow" w:cs="Arial"/>
                <w:b/>
                <w:bCs/>
                <w:lang w:val="en-GB"/>
              </w:rPr>
              <w:t xml:space="preserve">Ob.19 – Statie de </w:t>
            </w:r>
            <w:proofErr w:type="spellStart"/>
            <w:r w:rsidRPr="00004526">
              <w:rPr>
                <w:rFonts w:ascii="Arial Narrow" w:eastAsia="Arial Unicode MS" w:hAnsi="Arial Narrow" w:cs="Arial"/>
                <w:b/>
                <w:bCs/>
                <w:lang w:val="en-GB"/>
              </w:rPr>
              <w:t>dozare</w:t>
            </w:r>
            <w:proofErr w:type="spellEnd"/>
            <w:r w:rsidRPr="00004526">
              <w:rPr>
                <w:rFonts w:ascii="Arial Narrow" w:eastAsia="Arial Unicode MS" w:hAnsi="Arial Narrow" w:cs="Arial"/>
                <w:b/>
                <w:bCs/>
                <w:lang w:val="en-GB"/>
              </w:rPr>
              <w:t xml:space="preserve"> </w:t>
            </w:r>
            <w:proofErr w:type="spellStart"/>
            <w:r w:rsidRPr="00004526">
              <w:rPr>
                <w:rFonts w:ascii="Arial Narrow" w:eastAsia="Arial Unicode MS" w:hAnsi="Arial Narrow" w:cs="Arial"/>
                <w:b/>
                <w:bCs/>
                <w:lang w:val="en-GB"/>
              </w:rPr>
              <w:t>reactivi</w:t>
            </w:r>
            <w:proofErr w:type="spellEnd"/>
          </w:p>
        </w:tc>
        <w:tc>
          <w:tcPr>
            <w:tcW w:w="1859" w:type="dxa"/>
            <w:tcBorders>
              <w:top w:val="single" w:sz="4" w:space="0" w:color="auto"/>
              <w:left w:val="single" w:sz="4" w:space="0" w:color="auto"/>
              <w:bottom w:val="single" w:sz="4" w:space="0" w:color="auto"/>
              <w:right w:val="single" w:sz="4" w:space="0" w:color="auto"/>
            </w:tcBorders>
            <w:vAlign w:val="center"/>
          </w:tcPr>
          <w:p w14:paraId="05D519E7" w14:textId="77777777" w:rsidR="001A00F0" w:rsidRPr="00004526" w:rsidRDefault="001A00F0" w:rsidP="001A00F0">
            <w:pPr>
              <w:spacing w:after="160" w:line="259" w:lineRule="auto"/>
              <w:rPr>
                <w:rFonts w:ascii="Arial Narrow" w:eastAsiaTheme="minorHAnsi" w:hAnsi="Arial Narrow" w:cs="Arial"/>
                <w:lang w:val="it-CH"/>
              </w:rPr>
            </w:pPr>
            <w:r w:rsidRPr="00004526">
              <w:rPr>
                <w:rFonts w:ascii="Arial Narrow" w:eastAsiaTheme="minorHAnsi" w:hAnsi="Arial Narrow" w:cs="Arial"/>
                <w:lang w:val="it-CH"/>
              </w:rPr>
              <w:t>Instalatie automată de dozare reactiv precipitare fosfor Q=40l/h</w:t>
            </w:r>
          </w:p>
        </w:tc>
        <w:tc>
          <w:tcPr>
            <w:tcW w:w="1522" w:type="dxa"/>
            <w:tcBorders>
              <w:top w:val="single" w:sz="4" w:space="0" w:color="auto"/>
              <w:left w:val="single" w:sz="4" w:space="0" w:color="auto"/>
              <w:bottom w:val="single" w:sz="4" w:space="0" w:color="auto"/>
              <w:right w:val="single" w:sz="4" w:space="0" w:color="auto"/>
            </w:tcBorders>
          </w:tcPr>
          <w:p w14:paraId="5B4F6DBC"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131B5B1"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3B140C76"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B2ED773" w14:textId="36997911"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1F0BFC52" w14:textId="2C22DFB0"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29DB8957" w14:textId="0FA2A9F6"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6630A73E" w14:textId="4F5FEABB"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738CF127" w14:textId="42ACB4E9"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010C5A23" w14:textId="3A901D64"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7523EEF3"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F091BBD"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0B79E566"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bottom w:val="single" w:sz="4" w:space="0" w:color="auto"/>
              <w:right w:val="single" w:sz="4" w:space="0" w:color="auto"/>
            </w:tcBorders>
            <w:vAlign w:val="center"/>
          </w:tcPr>
          <w:p w14:paraId="5E623552"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78A47EA0" w14:textId="77777777" w:rsidR="001A00F0" w:rsidRPr="00004526" w:rsidRDefault="001A00F0" w:rsidP="001A00F0">
            <w:pPr>
              <w:spacing w:after="160" w:line="259" w:lineRule="auto"/>
              <w:rPr>
                <w:rFonts w:ascii="Arial Narrow" w:eastAsiaTheme="minorHAnsi" w:hAnsi="Arial Narrow" w:cs="Arial"/>
                <w:lang w:val="it-CH"/>
              </w:rPr>
            </w:pPr>
            <w:proofErr w:type="spellStart"/>
            <w:r w:rsidRPr="00004526">
              <w:rPr>
                <w:rFonts w:ascii="Arial Narrow" w:eastAsiaTheme="minorHAnsi" w:hAnsi="Arial Narrow" w:cs="Arial"/>
                <w:lang w:val="en-GB"/>
              </w:rPr>
              <w:t>Instalatie</w:t>
            </w:r>
            <w:proofErr w:type="spellEnd"/>
            <w:r w:rsidRPr="00004526">
              <w:rPr>
                <w:rFonts w:ascii="Arial Narrow" w:eastAsiaTheme="minorHAnsi" w:hAnsi="Arial Narrow" w:cs="Arial"/>
                <w:lang w:val="en-GB"/>
              </w:rPr>
              <w:t xml:space="preserve"> </w:t>
            </w:r>
            <w:proofErr w:type="spellStart"/>
            <w:r w:rsidRPr="00004526">
              <w:rPr>
                <w:rFonts w:ascii="Arial Narrow" w:eastAsiaTheme="minorHAnsi" w:hAnsi="Arial Narrow" w:cs="Arial"/>
                <w:lang w:val="en-GB"/>
              </w:rPr>
              <w:t>dozare</w:t>
            </w:r>
            <w:proofErr w:type="spellEnd"/>
            <w:r w:rsidRPr="00004526">
              <w:rPr>
                <w:rFonts w:ascii="Arial Narrow" w:eastAsiaTheme="minorHAnsi" w:hAnsi="Arial Narrow" w:cs="Arial"/>
                <w:lang w:val="en-GB"/>
              </w:rPr>
              <w:t xml:space="preserve"> </w:t>
            </w:r>
            <w:proofErr w:type="spellStart"/>
            <w:r w:rsidRPr="00004526">
              <w:rPr>
                <w:rFonts w:ascii="Arial Narrow" w:eastAsiaTheme="minorHAnsi" w:hAnsi="Arial Narrow" w:cs="Arial"/>
                <w:lang w:val="en-GB"/>
              </w:rPr>
              <w:t>reactiv</w:t>
            </w:r>
            <w:proofErr w:type="spellEnd"/>
            <w:r w:rsidRPr="00004526">
              <w:rPr>
                <w:rFonts w:ascii="Arial Narrow" w:eastAsiaTheme="minorHAnsi" w:hAnsi="Arial Narrow" w:cs="Arial"/>
                <w:lang w:val="en-GB"/>
              </w:rPr>
              <w:t xml:space="preserve"> </w:t>
            </w:r>
            <w:proofErr w:type="spellStart"/>
            <w:r w:rsidRPr="00004526">
              <w:rPr>
                <w:rFonts w:ascii="Arial Narrow" w:eastAsiaTheme="minorHAnsi" w:hAnsi="Arial Narrow" w:cs="Arial"/>
                <w:lang w:val="en-GB"/>
              </w:rPr>
              <w:t>sursa</w:t>
            </w:r>
            <w:proofErr w:type="spellEnd"/>
            <w:r w:rsidRPr="00004526">
              <w:rPr>
                <w:rFonts w:ascii="Arial Narrow" w:eastAsiaTheme="minorHAnsi" w:hAnsi="Arial Narrow" w:cs="Arial"/>
                <w:lang w:val="en-GB"/>
              </w:rPr>
              <w:t xml:space="preserve"> de carbon Q=40l/h</w:t>
            </w:r>
          </w:p>
        </w:tc>
        <w:tc>
          <w:tcPr>
            <w:tcW w:w="1522" w:type="dxa"/>
            <w:tcBorders>
              <w:top w:val="single" w:sz="4" w:space="0" w:color="auto"/>
              <w:left w:val="single" w:sz="4" w:space="0" w:color="auto"/>
              <w:bottom w:val="single" w:sz="4" w:space="0" w:color="auto"/>
              <w:right w:val="single" w:sz="4" w:space="0" w:color="auto"/>
            </w:tcBorders>
          </w:tcPr>
          <w:p w14:paraId="599AB948"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FC2F46C"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152790FA"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29F19413" w14:textId="172DE132"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33CA5ACB" w14:textId="63CC8543"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7509F8EE" w14:textId="712F4745"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A9FC4D7" w14:textId="282DC101"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7E4F21AD" w14:textId="2D4B9BAE"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3CCBE52E" w14:textId="427DBAD0"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52EC4CBD"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E92C6ED"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5FE66C9B"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tcBorders>
              <w:top w:val="single" w:sz="4" w:space="0" w:color="auto"/>
              <w:left w:val="single" w:sz="4" w:space="0" w:color="auto"/>
              <w:bottom w:val="single" w:sz="4" w:space="0" w:color="auto"/>
              <w:right w:val="single" w:sz="4" w:space="0" w:color="auto"/>
            </w:tcBorders>
            <w:vAlign w:val="center"/>
          </w:tcPr>
          <w:p w14:paraId="25E14F8D" w14:textId="77777777" w:rsidR="001A00F0" w:rsidRPr="007E73F8" w:rsidRDefault="001A00F0" w:rsidP="001A00F0">
            <w:pPr>
              <w:spacing w:after="160" w:line="259" w:lineRule="auto"/>
              <w:jc w:val="center"/>
              <w:rPr>
                <w:rFonts w:ascii="Arial Narrow" w:eastAsia="Arial Unicode MS" w:hAnsi="Arial Narrow" w:cs="Arial"/>
                <w:b/>
                <w:bCs/>
                <w:lang w:val="ro-RO"/>
              </w:rPr>
            </w:pPr>
            <w:r w:rsidRPr="00004526">
              <w:rPr>
                <w:rFonts w:ascii="Arial Narrow" w:eastAsia="Arial Unicode MS" w:hAnsi="Arial Narrow" w:cs="Arial"/>
                <w:b/>
                <w:bCs/>
                <w:lang w:val="en-GB"/>
              </w:rPr>
              <w:t xml:space="preserve">Ob.20. – Pavilion de </w:t>
            </w:r>
            <w:proofErr w:type="spellStart"/>
            <w:r w:rsidRPr="00004526">
              <w:rPr>
                <w:rFonts w:ascii="Arial Narrow" w:eastAsia="Arial Unicode MS" w:hAnsi="Arial Narrow" w:cs="Arial"/>
                <w:b/>
                <w:bCs/>
                <w:lang w:val="en-GB"/>
              </w:rPr>
              <w:t>exploatare</w:t>
            </w:r>
            <w:proofErr w:type="spellEnd"/>
          </w:p>
        </w:tc>
        <w:tc>
          <w:tcPr>
            <w:tcW w:w="1859" w:type="dxa"/>
            <w:tcBorders>
              <w:top w:val="single" w:sz="4" w:space="0" w:color="auto"/>
              <w:left w:val="single" w:sz="4" w:space="0" w:color="auto"/>
              <w:bottom w:val="single" w:sz="4" w:space="0" w:color="auto"/>
              <w:right w:val="single" w:sz="4" w:space="0" w:color="auto"/>
            </w:tcBorders>
            <w:vAlign w:val="center"/>
          </w:tcPr>
          <w:p w14:paraId="4FB59483" w14:textId="77777777" w:rsidR="001A00F0" w:rsidRPr="00004526" w:rsidRDefault="001A00F0" w:rsidP="001A00F0">
            <w:pPr>
              <w:spacing w:after="160" w:line="259" w:lineRule="auto"/>
              <w:rPr>
                <w:rFonts w:ascii="Arial Narrow" w:eastAsiaTheme="minorHAnsi" w:hAnsi="Arial Narrow" w:cs="Arial"/>
                <w:lang w:val="it-CH"/>
              </w:rPr>
            </w:pPr>
            <w:proofErr w:type="spellStart"/>
            <w:r w:rsidRPr="00004526">
              <w:rPr>
                <w:rFonts w:ascii="Arial Narrow" w:eastAsiaTheme="minorHAnsi" w:hAnsi="Arial Narrow" w:cs="Arial"/>
                <w:lang w:val="en-GB"/>
              </w:rPr>
              <w:t>prelevator</w:t>
            </w:r>
            <w:proofErr w:type="spellEnd"/>
            <w:r w:rsidRPr="00004526">
              <w:rPr>
                <w:rFonts w:ascii="Arial Narrow" w:eastAsiaTheme="minorHAnsi" w:hAnsi="Arial Narrow" w:cs="Arial"/>
                <w:lang w:val="en-GB"/>
              </w:rPr>
              <w:t xml:space="preserve"> automat de probe </w:t>
            </w:r>
            <w:proofErr w:type="spellStart"/>
            <w:r w:rsidRPr="00004526">
              <w:rPr>
                <w:rFonts w:ascii="Arial Narrow" w:eastAsiaTheme="minorHAnsi" w:hAnsi="Arial Narrow" w:cs="Arial"/>
                <w:lang w:val="en-GB"/>
              </w:rPr>
              <w:t>apă</w:t>
            </w:r>
            <w:proofErr w:type="spellEnd"/>
            <w:r w:rsidRPr="00004526">
              <w:rPr>
                <w:rFonts w:ascii="Arial Narrow" w:eastAsiaTheme="minorHAnsi" w:hAnsi="Arial Narrow" w:cs="Arial"/>
                <w:lang w:val="en-GB"/>
              </w:rPr>
              <w:t xml:space="preserve"> </w:t>
            </w:r>
            <w:proofErr w:type="spellStart"/>
            <w:r w:rsidRPr="00004526">
              <w:rPr>
                <w:rFonts w:ascii="Arial Narrow" w:eastAsiaTheme="minorHAnsi" w:hAnsi="Arial Narrow" w:cs="Arial"/>
                <w:lang w:val="en-GB"/>
              </w:rPr>
              <w:t>epurată</w:t>
            </w:r>
            <w:proofErr w:type="spellEnd"/>
          </w:p>
        </w:tc>
        <w:tc>
          <w:tcPr>
            <w:tcW w:w="1522" w:type="dxa"/>
            <w:tcBorders>
              <w:top w:val="single" w:sz="4" w:space="0" w:color="auto"/>
              <w:left w:val="single" w:sz="4" w:space="0" w:color="auto"/>
              <w:bottom w:val="single" w:sz="4" w:space="0" w:color="auto"/>
              <w:right w:val="single" w:sz="4" w:space="0" w:color="auto"/>
            </w:tcBorders>
          </w:tcPr>
          <w:p w14:paraId="040F3997"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5720FAB8"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273F4CC5"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4270F8EF" w14:textId="5128CD59"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30ABABA" w14:textId="209D5FBB"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4DAA1323" w14:textId="31078EB2"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0AD0DF2" w14:textId="59B46316"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9FCBA6E" w14:textId="527F782A"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4F88ECAB" w14:textId="3463A068"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7BCDF92D"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E48C8B9"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594947C8"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val="restart"/>
            <w:tcBorders>
              <w:top w:val="single" w:sz="4" w:space="0" w:color="auto"/>
              <w:left w:val="single" w:sz="4" w:space="0" w:color="auto"/>
              <w:right w:val="single" w:sz="4" w:space="0" w:color="auto"/>
            </w:tcBorders>
            <w:vAlign w:val="center"/>
          </w:tcPr>
          <w:p w14:paraId="6B53B70B" w14:textId="77777777" w:rsidR="001A00F0" w:rsidRPr="00004526" w:rsidRDefault="001A00F0" w:rsidP="001A00F0">
            <w:pPr>
              <w:spacing w:after="160" w:line="259" w:lineRule="auto"/>
              <w:jc w:val="center"/>
              <w:rPr>
                <w:rFonts w:ascii="Arial Narrow" w:eastAsia="Arial Unicode MS" w:hAnsi="Arial Narrow" w:cs="Arial"/>
                <w:b/>
                <w:bCs/>
                <w:lang w:val="it-CH"/>
              </w:rPr>
            </w:pPr>
            <w:r w:rsidRPr="00004526">
              <w:rPr>
                <w:rFonts w:ascii="Arial Narrow" w:eastAsia="Arial Unicode MS" w:hAnsi="Arial Narrow" w:cs="Arial"/>
                <w:b/>
                <w:bCs/>
                <w:lang w:val="it-CH"/>
              </w:rPr>
              <w:t>Ob.2</w:t>
            </w:r>
            <w:r>
              <w:rPr>
                <w:rFonts w:ascii="Arial Narrow" w:eastAsia="Arial Unicode MS" w:hAnsi="Arial Narrow" w:cs="Arial"/>
                <w:b/>
                <w:bCs/>
                <w:lang w:val="it-CH"/>
              </w:rPr>
              <w:t>1</w:t>
            </w:r>
            <w:r w:rsidRPr="00004526">
              <w:rPr>
                <w:rFonts w:ascii="Arial Narrow" w:eastAsia="Arial Unicode MS" w:hAnsi="Arial Narrow" w:cs="Arial"/>
                <w:b/>
                <w:bCs/>
                <w:lang w:val="it-CH"/>
              </w:rPr>
              <w:t>. – Gospodăria electrică si retele electrice. Automatizare si Sistem</w:t>
            </w:r>
          </w:p>
          <w:p w14:paraId="05A216B6" w14:textId="77777777" w:rsidR="001A00F0" w:rsidRPr="00004526" w:rsidRDefault="001A00F0" w:rsidP="001A00F0">
            <w:pPr>
              <w:spacing w:after="160" w:line="259" w:lineRule="auto"/>
              <w:jc w:val="center"/>
              <w:rPr>
                <w:rFonts w:ascii="Arial Narrow" w:eastAsia="Arial Unicode MS" w:hAnsi="Arial Narrow" w:cs="Arial"/>
                <w:b/>
                <w:bCs/>
                <w:lang w:val="it-CH"/>
              </w:rPr>
            </w:pPr>
            <w:r w:rsidRPr="00004526">
              <w:rPr>
                <w:rFonts w:ascii="Arial Narrow" w:eastAsia="Arial Unicode MS" w:hAnsi="Arial Narrow" w:cs="Arial"/>
                <w:b/>
                <w:bCs/>
                <w:lang w:val="it-CH"/>
              </w:rPr>
              <w:t>SCADA</w:t>
            </w:r>
          </w:p>
        </w:tc>
        <w:tc>
          <w:tcPr>
            <w:tcW w:w="1859" w:type="dxa"/>
            <w:tcBorders>
              <w:top w:val="single" w:sz="4" w:space="0" w:color="auto"/>
              <w:left w:val="single" w:sz="4" w:space="0" w:color="auto"/>
              <w:bottom w:val="single" w:sz="4" w:space="0" w:color="auto"/>
              <w:right w:val="single" w:sz="4" w:space="0" w:color="auto"/>
            </w:tcBorders>
            <w:vAlign w:val="center"/>
          </w:tcPr>
          <w:p w14:paraId="364E0561" w14:textId="77777777" w:rsidR="001A00F0" w:rsidRPr="00004526" w:rsidRDefault="001A00F0" w:rsidP="001A00F0">
            <w:pPr>
              <w:spacing w:after="160" w:line="259" w:lineRule="auto"/>
              <w:rPr>
                <w:rFonts w:ascii="Arial Narrow" w:eastAsiaTheme="minorHAnsi" w:hAnsi="Arial Narrow" w:cs="Arial"/>
                <w:lang w:val="it-CH"/>
              </w:rPr>
            </w:pPr>
            <w:r w:rsidRPr="00004526">
              <w:rPr>
                <w:rFonts w:ascii="Arial Narrow" w:eastAsiaTheme="minorHAnsi" w:hAnsi="Arial Narrow" w:cs="Arial"/>
                <w:lang w:val="it-CH"/>
              </w:rPr>
              <w:t>Sistem de automatizare si monitorizare SCADA</w:t>
            </w:r>
          </w:p>
        </w:tc>
        <w:tc>
          <w:tcPr>
            <w:tcW w:w="1522" w:type="dxa"/>
            <w:tcBorders>
              <w:top w:val="single" w:sz="4" w:space="0" w:color="auto"/>
              <w:left w:val="single" w:sz="4" w:space="0" w:color="auto"/>
              <w:bottom w:val="single" w:sz="4" w:space="0" w:color="auto"/>
              <w:right w:val="single" w:sz="4" w:space="0" w:color="auto"/>
            </w:tcBorders>
          </w:tcPr>
          <w:p w14:paraId="6A313C18"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7DDB4719"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604376E0"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173465B1" w14:textId="3BEF9C93"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02DE382" w14:textId="7A2DFAF5"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0B7DD283" w14:textId="3F4AB26C"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7501AEB9" w14:textId="6594F904"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C98E5D1" w14:textId="772C0520"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0B57171" w14:textId="5EE6FB47"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02724924"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7DD40BD"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6E096335"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792FCC35"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39B9F315" w14:textId="77777777" w:rsidR="001A00F0" w:rsidRPr="00004526" w:rsidRDefault="001A00F0" w:rsidP="001A00F0">
            <w:pPr>
              <w:spacing w:after="160" w:line="259" w:lineRule="auto"/>
              <w:rPr>
                <w:rFonts w:ascii="Arial Narrow" w:eastAsiaTheme="minorHAnsi" w:hAnsi="Arial Narrow" w:cs="Arial"/>
                <w:lang w:val="it-CH"/>
              </w:rPr>
            </w:pPr>
            <w:r w:rsidRPr="00004526">
              <w:rPr>
                <w:rFonts w:ascii="Arial Narrow" w:eastAsiaTheme="minorHAnsi" w:hAnsi="Arial Narrow" w:cs="Arial"/>
                <w:lang w:val="it-CH"/>
              </w:rPr>
              <w:t>Paratrasnet cu dispozitiv de autoamorsare tip PDA</w:t>
            </w:r>
          </w:p>
        </w:tc>
        <w:tc>
          <w:tcPr>
            <w:tcW w:w="1522" w:type="dxa"/>
            <w:tcBorders>
              <w:top w:val="single" w:sz="4" w:space="0" w:color="auto"/>
              <w:left w:val="single" w:sz="4" w:space="0" w:color="auto"/>
              <w:bottom w:val="single" w:sz="4" w:space="0" w:color="auto"/>
              <w:right w:val="single" w:sz="4" w:space="0" w:color="auto"/>
            </w:tcBorders>
          </w:tcPr>
          <w:p w14:paraId="2DAF40C6"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3754C518"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4A1A0967"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63E78C88" w14:textId="58C006E2"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5072E9F" w14:textId="59AB2785"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3F947536" w14:textId="328CD809"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3D615E3A" w14:textId="5F6BBC3F"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B68A718" w14:textId="7D8E6D7C"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58DF1D42" w14:textId="33B2424E" w:rsidR="001A00F0"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1828DC12"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56CAD96"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654C4695"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3A3CB30C"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45ADA2EF" w14:textId="77777777" w:rsidR="001A00F0" w:rsidRPr="00004526" w:rsidRDefault="001A00F0" w:rsidP="001A00F0">
            <w:pPr>
              <w:spacing w:after="160" w:line="259" w:lineRule="auto"/>
              <w:rPr>
                <w:rFonts w:ascii="Arial Narrow" w:eastAsiaTheme="minorHAnsi" w:hAnsi="Arial Narrow" w:cs="Arial"/>
                <w:lang w:val="it-CH"/>
              </w:rPr>
            </w:pPr>
            <w:r>
              <w:rPr>
                <w:rFonts w:ascii="Arial Narrow" w:eastAsiaTheme="minorHAnsi" w:hAnsi="Arial Narrow" w:cs="Arial"/>
                <w:lang w:val="it-CH"/>
              </w:rPr>
              <w:t>Tablou general TG</w:t>
            </w:r>
          </w:p>
        </w:tc>
        <w:tc>
          <w:tcPr>
            <w:tcW w:w="1522" w:type="dxa"/>
            <w:tcBorders>
              <w:top w:val="single" w:sz="4" w:space="0" w:color="auto"/>
              <w:left w:val="single" w:sz="4" w:space="0" w:color="auto"/>
              <w:bottom w:val="single" w:sz="4" w:space="0" w:color="auto"/>
              <w:right w:val="single" w:sz="4" w:space="0" w:color="auto"/>
            </w:tcBorders>
          </w:tcPr>
          <w:p w14:paraId="315080EB"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786E85E5"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431389D1"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5F9AF8DB" w14:textId="07602191"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749D2E8" w14:textId="7471EC54"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462CF6F5" w14:textId="5BC25609"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460AE554" w14:textId="3C99916B"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2B0C9691" w14:textId="6128726B"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CF9045B" w14:textId="72FDBE30"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3900BF6E"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28F5D2D"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00F681DC"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0BE087CD"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3FC683C3" w14:textId="77777777" w:rsidR="001A00F0" w:rsidRDefault="001A00F0" w:rsidP="001A00F0">
            <w:pPr>
              <w:spacing w:after="160" w:line="259" w:lineRule="auto"/>
              <w:rPr>
                <w:rFonts w:ascii="Arial Narrow" w:eastAsiaTheme="minorHAnsi" w:hAnsi="Arial Narrow" w:cs="Arial"/>
                <w:lang w:val="it-CH"/>
              </w:rPr>
            </w:pPr>
            <w:r>
              <w:rPr>
                <w:rFonts w:ascii="Arial Narrow" w:eastAsiaTheme="minorHAnsi" w:hAnsi="Arial Narrow" w:cs="Arial"/>
                <w:lang w:val="it-CH"/>
              </w:rPr>
              <w:t>Tablou distributie TD2</w:t>
            </w:r>
          </w:p>
        </w:tc>
        <w:tc>
          <w:tcPr>
            <w:tcW w:w="1522" w:type="dxa"/>
            <w:tcBorders>
              <w:top w:val="single" w:sz="4" w:space="0" w:color="auto"/>
              <w:left w:val="single" w:sz="4" w:space="0" w:color="auto"/>
              <w:bottom w:val="single" w:sz="4" w:space="0" w:color="auto"/>
              <w:right w:val="single" w:sz="4" w:space="0" w:color="auto"/>
            </w:tcBorders>
          </w:tcPr>
          <w:p w14:paraId="3DB9AF56"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7885029"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6377E72B"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9EC5842" w14:textId="51893D04"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B028436" w14:textId="499446DF"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3A96FA36" w14:textId="521E707E"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4D09C75A" w14:textId="30563CF0"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0B31AA74" w14:textId="1B66B783"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0B64E70E" w14:textId="272F4B31"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47BF2179"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CBCB367"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1E3B6B75"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689636DA"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65C330BF" w14:textId="77777777" w:rsidR="001A00F0" w:rsidRDefault="001A00F0" w:rsidP="001A00F0">
            <w:pPr>
              <w:spacing w:after="160" w:line="259" w:lineRule="auto"/>
              <w:rPr>
                <w:rFonts w:ascii="Arial Narrow" w:eastAsiaTheme="minorHAnsi" w:hAnsi="Arial Narrow" w:cs="Arial"/>
                <w:lang w:val="it-CH"/>
              </w:rPr>
            </w:pPr>
            <w:r>
              <w:rPr>
                <w:rFonts w:ascii="Arial Narrow" w:eastAsiaTheme="minorHAnsi" w:hAnsi="Arial Narrow" w:cs="Arial"/>
                <w:lang w:val="it-CH"/>
              </w:rPr>
              <w:t>Tablou distributie hidrofor TDH</w:t>
            </w:r>
          </w:p>
        </w:tc>
        <w:tc>
          <w:tcPr>
            <w:tcW w:w="1522" w:type="dxa"/>
            <w:tcBorders>
              <w:top w:val="single" w:sz="4" w:space="0" w:color="auto"/>
              <w:left w:val="single" w:sz="4" w:space="0" w:color="auto"/>
              <w:bottom w:val="single" w:sz="4" w:space="0" w:color="auto"/>
              <w:right w:val="single" w:sz="4" w:space="0" w:color="auto"/>
            </w:tcBorders>
          </w:tcPr>
          <w:p w14:paraId="0C31EA47"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71F565EE"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6E5447E1"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2567CA6" w14:textId="0FA78A4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3AF8B429" w14:textId="5B171BAB"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72246A26" w14:textId="68C18531"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7A092B2A" w14:textId="4BD51463"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4CC9D1BC" w14:textId="561139D6"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57FED4A" w14:textId="767E4AF9"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5A3AA12B"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A7406E3"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2038E378"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417B447E"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30FF5DB5" w14:textId="77777777" w:rsidR="001A00F0" w:rsidRDefault="001A00F0" w:rsidP="001A00F0">
            <w:pPr>
              <w:spacing w:after="160" w:line="259" w:lineRule="auto"/>
              <w:rPr>
                <w:rFonts w:ascii="Arial Narrow" w:eastAsiaTheme="minorHAnsi" w:hAnsi="Arial Narrow" w:cs="Arial"/>
                <w:lang w:val="it-CH"/>
              </w:rPr>
            </w:pPr>
            <w:r>
              <w:rPr>
                <w:rFonts w:ascii="Arial Narrow" w:eastAsiaTheme="minorHAnsi" w:hAnsi="Arial Narrow" w:cs="Arial"/>
                <w:lang w:val="it-CH"/>
              </w:rPr>
              <w:t>Tablou distributie local TDL1</w:t>
            </w:r>
          </w:p>
        </w:tc>
        <w:tc>
          <w:tcPr>
            <w:tcW w:w="1522" w:type="dxa"/>
            <w:tcBorders>
              <w:top w:val="single" w:sz="4" w:space="0" w:color="auto"/>
              <w:left w:val="single" w:sz="4" w:space="0" w:color="auto"/>
              <w:bottom w:val="single" w:sz="4" w:space="0" w:color="auto"/>
              <w:right w:val="single" w:sz="4" w:space="0" w:color="auto"/>
            </w:tcBorders>
          </w:tcPr>
          <w:p w14:paraId="4FBAAA9E"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7303C46"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20853135"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0BD87AF" w14:textId="6C00FE3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720B1EB6" w14:textId="1F1CA123"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2FA619AA" w14:textId="4C49608A"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23357D1" w14:textId="20AA5B5B"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6BCA439" w14:textId="31075529"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DF4FA7F" w14:textId="14B952D2"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58191FD1"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645CFF5"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0F479B9C"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49296C97"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5537AA2E" w14:textId="77777777" w:rsidR="001A00F0" w:rsidRDefault="001A00F0" w:rsidP="001A00F0">
            <w:pPr>
              <w:spacing w:after="160" w:line="259" w:lineRule="auto"/>
              <w:rPr>
                <w:rFonts w:ascii="Arial Narrow" w:eastAsiaTheme="minorHAnsi" w:hAnsi="Arial Narrow" w:cs="Arial"/>
                <w:lang w:val="it-CH"/>
              </w:rPr>
            </w:pPr>
            <w:r>
              <w:rPr>
                <w:rFonts w:ascii="Arial Narrow" w:eastAsiaTheme="minorHAnsi" w:hAnsi="Arial Narrow" w:cs="Arial"/>
                <w:lang w:val="it-CH"/>
              </w:rPr>
              <w:t>Tablou distributie local TDL2</w:t>
            </w:r>
          </w:p>
        </w:tc>
        <w:tc>
          <w:tcPr>
            <w:tcW w:w="1522" w:type="dxa"/>
            <w:tcBorders>
              <w:top w:val="single" w:sz="4" w:space="0" w:color="auto"/>
              <w:left w:val="single" w:sz="4" w:space="0" w:color="auto"/>
              <w:bottom w:val="single" w:sz="4" w:space="0" w:color="auto"/>
              <w:right w:val="single" w:sz="4" w:space="0" w:color="auto"/>
            </w:tcBorders>
          </w:tcPr>
          <w:p w14:paraId="538891EF"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395354E4"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4CEC8B37"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29A59566" w14:textId="4C8F49CB"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0612A6B" w14:textId="40AB9338"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3AA525D6" w14:textId="3590AC8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6CA949D9" w14:textId="0E2E9D43"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3582F222" w14:textId="04C231CA"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B8FD631" w14:textId="01BB7791"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223E84B4"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6E6853E"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64928013"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63484FF6"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68308242" w14:textId="77777777" w:rsidR="001A00F0" w:rsidRDefault="001A00F0" w:rsidP="001A00F0">
            <w:pPr>
              <w:spacing w:after="160" w:line="259" w:lineRule="auto"/>
              <w:rPr>
                <w:rFonts w:ascii="Arial Narrow" w:eastAsiaTheme="minorHAnsi" w:hAnsi="Arial Narrow" w:cs="Arial"/>
                <w:lang w:val="it-CH"/>
              </w:rPr>
            </w:pPr>
            <w:r>
              <w:rPr>
                <w:rFonts w:ascii="Arial Narrow" w:eastAsiaTheme="minorHAnsi" w:hAnsi="Arial Narrow" w:cs="Arial"/>
                <w:lang w:val="it-CH"/>
              </w:rPr>
              <w:t>Tablou TCT1</w:t>
            </w:r>
          </w:p>
        </w:tc>
        <w:tc>
          <w:tcPr>
            <w:tcW w:w="1522" w:type="dxa"/>
            <w:tcBorders>
              <w:top w:val="single" w:sz="4" w:space="0" w:color="auto"/>
              <w:left w:val="single" w:sz="4" w:space="0" w:color="auto"/>
              <w:bottom w:val="single" w:sz="4" w:space="0" w:color="auto"/>
              <w:right w:val="single" w:sz="4" w:space="0" w:color="auto"/>
            </w:tcBorders>
          </w:tcPr>
          <w:p w14:paraId="2801FB6A"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6F16D863"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5A7847B9"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5364647D" w14:textId="1F3ECB7B"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D6FF8E9" w14:textId="722C9EEE"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BACD2E4" w14:textId="28882BEE"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0236347" w14:textId="1AC8E2E3"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38A4443B" w14:textId="5F3A3878"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0DA5012" w14:textId="1601B331"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61C824AE"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375AFC7"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64E53C95"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4952116C"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6C732849" w14:textId="77777777" w:rsidR="001A00F0" w:rsidRDefault="001A00F0" w:rsidP="001A00F0">
            <w:pPr>
              <w:spacing w:after="160" w:line="259" w:lineRule="auto"/>
              <w:rPr>
                <w:rFonts w:ascii="Arial Narrow" w:eastAsiaTheme="minorHAnsi" w:hAnsi="Arial Narrow" w:cs="Arial"/>
                <w:lang w:val="it-CH"/>
              </w:rPr>
            </w:pPr>
            <w:r>
              <w:rPr>
                <w:rFonts w:ascii="Arial Narrow" w:eastAsiaTheme="minorHAnsi" w:hAnsi="Arial Narrow" w:cs="Arial"/>
                <w:lang w:val="it-CH"/>
              </w:rPr>
              <w:t>Tablou TCF</w:t>
            </w:r>
          </w:p>
        </w:tc>
        <w:tc>
          <w:tcPr>
            <w:tcW w:w="1522" w:type="dxa"/>
            <w:tcBorders>
              <w:top w:val="single" w:sz="4" w:space="0" w:color="auto"/>
              <w:left w:val="single" w:sz="4" w:space="0" w:color="auto"/>
              <w:bottom w:val="single" w:sz="4" w:space="0" w:color="auto"/>
              <w:right w:val="single" w:sz="4" w:space="0" w:color="auto"/>
            </w:tcBorders>
          </w:tcPr>
          <w:p w14:paraId="18DD605F"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7FC6ED0E"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0D813C68"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1F7213F" w14:textId="0052E169"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70C341F4" w14:textId="7AD55BF2"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0DC62634" w14:textId="23387671"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5B45669" w14:textId="3EE1847F"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7263B27D" w14:textId="0847A54D"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5C35606" w14:textId="0C8A3DC3"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09CC7F14"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63414D4"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270FFF41"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2BC02C38"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066D1E63" w14:textId="77777777" w:rsidR="001A00F0" w:rsidRDefault="001A00F0" w:rsidP="001A00F0">
            <w:pPr>
              <w:spacing w:after="160" w:line="259" w:lineRule="auto"/>
              <w:rPr>
                <w:rFonts w:ascii="Arial Narrow" w:eastAsiaTheme="minorHAnsi" w:hAnsi="Arial Narrow" w:cs="Arial"/>
                <w:lang w:val="it-CH"/>
              </w:rPr>
            </w:pPr>
            <w:r>
              <w:rPr>
                <w:rFonts w:ascii="Arial Narrow" w:eastAsiaTheme="minorHAnsi" w:hAnsi="Arial Narrow" w:cs="Arial"/>
                <w:lang w:val="it-CH"/>
              </w:rPr>
              <w:t>Tablou TMET</w:t>
            </w:r>
          </w:p>
        </w:tc>
        <w:tc>
          <w:tcPr>
            <w:tcW w:w="1522" w:type="dxa"/>
            <w:tcBorders>
              <w:top w:val="single" w:sz="4" w:space="0" w:color="auto"/>
              <w:left w:val="single" w:sz="4" w:space="0" w:color="auto"/>
              <w:bottom w:val="single" w:sz="4" w:space="0" w:color="auto"/>
              <w:right w:val="single" w:sz="4" w:space="0" w:color="auto"/>
            </w:tcBorders>
          </w:tcPr>
          <w:p w14:paraId="23337EBA"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09917958"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2CE8DB4B"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7C319A2B" w14:textId="1E6FC4C5"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15F4603B" w14:textId="66B9E95A"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B1C6D9B" w14:textId="1E5C3275"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6CA5B9A9" w14:textId="2B6A6FBF"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2CD066E1" w14:textId="1CC8DCEF"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5207A186" w14:textId="3A39EB93"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4965548D"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533DD3D"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31BB1EC4"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7298021E"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4C962C96" w14:textId="77777777" w:rsidR="001A00F0" w:rsidRDefault="001A00F0" w:rsidP="001A00F0">
            <w:pPr>
              <w:spacing w:after="160" w:line="259" w:lineRule="auto"/>
              <w:rPr>
                <w:rFonts w:ascii="Arial Narrow" w:eastAsiaTheme="minorHAnsi" w:hAnsi="Arial Narrow" w:cs="Arial"/>
                <w:lang w:val="it-CH"/>
              </w:rPr>
            </w:pPr>
            <w:r>
              <w:rPr>
                <w:rFonts w:ascii="Arial Narrow" w:eastAsiaTheme="minorHAnsi" w:hAnsi="Arial Narrow" w:cs="Arial"/>
                <w:lang w:val="it-CH"/>
              </w:rPr>
              <w:t>Tablou suflante TSUF</w:t>
            </w:r>
          </w:p>
        </w:tc>
        <w:tc>
          <w:tcPr>
            <w:tcW w:w="1522" w:type="dxa"/>
            <w:tcBorders>
              <w:top w:val="single" w:sz="4" w:space="0" w:color="auto"/>
              <w:left w:val="single" w:sz="4" w:space="0" w:color="auto"/>
              <w:bottom w:val="single" w:sz="4" w:space="0" w:color="auto"/>
              <w:right w:val="single" w:sz="4" w:space="0" w:color="auto"/>
            </w:tcBorders>
          </w:tcPr>
          <w:p w14:paraId="383961B7"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0C66808D"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535E573F"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6545E44D" w14:textId="6F604763"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55444B3" w14:textId="1533492A"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4CDC61FD" w14:textId="3EA7158B"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3DA81461" w14:textId="2C33AF6B"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7422B589" w14:textId="277BCC85"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29B42FA" w14:textId="6D3B670C"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3A510F32"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F697612"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1BE36A02"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7E667D8E"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3CEB9E95" w14:textId="77777777" w:rsidR="001A00F0" w:rsidRDefault="001A00F0" w:rsidP="001A00F0">
            <w:pPr>
              <w:spacing w:after="160" w:line="259" w:lineRule="auto"/>
              <w:rPr>
                <w:rFonts w:ascii="Arial Narrow" w:eastAsiaTheme="minorHAnsi" w:hAnsi="Arial Narrow" w:cs="Arial"/>
                <w:lang w:val="it-CH"/>
              </w:rPr>
            </w:pPr>
            <w:r>
              <w:rPr>
                <w:rFonts w:ascii="Arial Narrow" w:eastAsiaTheme="minorHAnsi" w:hAnsi="Arial Narrow" w:cs="Arial"/>
                <w:lang w:val="it-CH"/>
              </w:rPr>
              <w:t>Tablou distributie TD</w:t>
            </w:r>
          </w:p>
        </w:tc>
        <w:tc>
          <w:tcPr>
            <w:tcW w:w="1522" w:type="dxa"/>
            <w:tcBorders>
              <w:top w:val="single" w:sz="4" w:space="0" w:color="auto"/>
              <w:left w:val="single" w:sz="4" w:space="0" w:color="auto"/>
              <w:bottom w:val="single" w:sz="4" w:space="0" w:color="auto"/>
              <w:right w:val="single" w:sz="4" w:space="0" w:color="auto"/>
            </w:tcBorders>
          </w:tcPr>
          <w:p w14:paraId="362F867B"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5846FA0B"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35F35E46"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54747AF2" w14:textId="3FFC81BB"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139D75C0" w14:textId="72A9FD71"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1ABB0671" w14:textId="30100E9B"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3F2DFAA" w14:textId="566AFB46"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677B4297" w14:textId="07B229BD"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EB67FC8" w14:textId="37BFC983"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30CB3EA6"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2C0CE99"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49C2B0D4"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4D068869"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0EAC045B" w14:textId="77777777" w:rsidR="001A00F0" w:rsidRDefault="001A00F0" w:rsidP="001A00F0">
            <w:pPr>
              <w:spacing w:after="160" w:line="259" w:lineRule="auto"/>
              <w:rPr>
                <w:rFonts w:ascii="Arial Narrow" w:eastAsiaTheme="minorHAnsi" w:hAnsi="Arial Narrow" w:cs="Arial"/>
                <w:lang w:val="it-CH"/>
              </w:rPr>
            </w:pPr>
            <w:r>
              <w:rPr>
                <w:rFonts w:ascii="Arial Narrow" w:eastAsiaTheme="minorHAnsi" w:hAnsi="Arial Narrow" w:cs="Arial"/>
                <w:lang w:val="it-CH"/>
              </w:rPr>
              <w:t>Tablou reactor biologic 1 - TRB1</w:t>
            </w:r>
          </w:p>
        </w:tc>
        <w:tc>
          <w:tcPr>
            <w:tcW w:w="1522" w:type="dxa"/>
            <w:tcBorders>
              <w:top w:val="single" w:sz="4" w:space="0" w:color="auto"/>
              <w:left w:val="single" w:sz="4" w:space="0" w:color="auto"/>
              <w:bottom w:val="single" w:sz="4" w:space="0" w:color="auto"/>
              <w:right w:val="single" w:sz="4" w:space="0" w:color="auto"/>
            </w:tcBorders>
          </w:tcPr>
          <w:p w14:paraId="782FD339"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5DC72C70"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3D00B2E8"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5EDC4F89" w14:textId="1A59E254"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4E43221" w14:textId="5FA78D4E"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01640365" w14:textId="19F7D1D0"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74E2E047" w14:textId="471A94BC"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3EC2F28A" w14:textId="6C928E52"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57DF68FB" w14:textId="1379DA90"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67349080"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02F3B81"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2F0A6522"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3CD695B5"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0F3A0624" w14:textId="77777777" w:rsidR="001A00F0" w:rsidRDefault="001A00F0" w:rsidP="001A00F0">
            <w:pPr>
              <w:spacing w:after="160" w:line="259" w:lineRule="auto"/>
              <w:rPr>
                <w:rFonts w:ascii="Arial Narrow" w:eastAsiaTheme="minorHAnsi" w:hAnsi="Arial Narrow" w:cs="Arial"/>
                <w:lang w:val="it-CH"/>
              </w:rPr>
            </w:pPr>
            <w:r>
              <w:rPr>
                <w:rFonts w:ascii="Arial Narrow" w:eastAsiaTheme="minorHAnsi" w:hAnsi="Arial Narrow" w:cs="Arial"/>
                <w:lang w:val="it-CH"/>
              </w:rPr>
              <w:t>Tablou reactor biologic 2 – TRB2</w:t>
            </w:r>
          </w:p>
        </w:tc>
        <w:tc>
          <w:tcPr>
            <w:tcW w:w="1522" w:type="dxa"/>
            <w:tcBorders>
              <w:top w:val="single" w:sz="4" w:space="0" w:color="auto"/>
              <w:left w:val="single" w:sz="4" w:space="0" w:color="auto"/>
              <w:bottom w:val="single" w:sz="4" w:space="0" w:color="auto"/>
              <w:right w:val="single" w:sz="4" w:space="0" w:color="auto"/>
            </w:tcBorders>
          </w:tcPr>
          <w:p w14:paraId="400A4E32"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6666BA11"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0DFCF938"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CF1810E" w14:textId="7778C181"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17F0DA45" w14:textId="33B07F68"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0DF236ED" w14:textId="501EBCE2"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2031DBDF" w14:textId="482CBB9E"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33CCAF36" w14:textId="1A9B47F0"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4E6A831B" w14:textId="3606C530"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678F3354"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6987BB4"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02CE963D"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4A666093"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5493CD02" w14:textId="77777777" w:rsidR="001A00F0" w:rsidRDefault="001A00F0" w:rsidP="001A00F0">
            <w:pPr>
              <w:spacing w:after="160" w:line="259" w:lineRule="auto"/>
              <w:rPr>
                <w:rFonts w:ascii="Arial Narrow" w:eastAsiaTheme="minorHAnsi" w:hAnsi="Arial Narrow" w:cs="Arial"/>
                <w:lang w:val="it-CH"/>
              </w:rPr>
            </w:pPr>
            <w:r>
              <w:rPr>
                <w:rFonts w:ascii="Arial Narrow" w:eastAsiaTheme="minorHAnsi" w:hAnsi="Arial Narrow" w:cs="Arial"/>
                <w:lang w:val="it-CH"/>
              </w:rPr>
              <w:t>Tablou bazin retentie TRET</w:t>
            </w:r>
          </w:p>
        </w:tc>
        <w:tc>
          <w:tcPr>
            <w:tcW w:w="1522" w:type="dxa"/>
            <w:tcBorders>
              <w:top w:val="single" w:sz="4" w:space="0" w:color="auto"/>
              <w:left w:val="single" w:sz="4" w:space="0" w:color="auto"/>
              <w:bottom w:val="single" w:sz="4" w:space="0" w:color="auto"/>
              <w:right w:val="single" w:sz="4" w:space="0" w:color="auto"/>
            </w:tcBorders>
          </w:tcPr>
          <w:p w14:paraId="452C9BE5"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5B6575AF"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5E609E14"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B9D477F" w14:textId="509AE346"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1BCCB200" w14:textId="6C835E25"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16D55BD5" w14:textId="02961E20"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230A5D7" w14:textId="4574DD33"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6F56EA11" w14:textId="2FBAEC5B"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45E7A85" w14:textId="6E023A92"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665A75AB"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BB116D2"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53C5796A"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59CFAC8D"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0F1B7D49" w14:textId="77777777" w:rsidR="001A00F0" w:rsidRDefault="001A00F0" w:rsidP="001A00F0">
            <w:pPr>
              <w:spacing w:after="160" w:line="259" w:lineRule="auto"/>
              <w:rPr>
                <w:rFonts w:ascii="Arial Narrow" w:eastAsiaTheme="minorHAnsi" w:hAnsi="Arial Narrow" w:cs="Arial"/>
                <w:lang w:val="it-CH"/>
              </w:rPr>
            </w:pPr>
            <w:r>
              <w:rPr>
                <w:rFonts w:ascii="Arial Narrow" w:eastAsiaTheme="minorHAnsi" w:hAnsi="Arial Narrow" w:cs="Arial"/>
                <w:lang w:val="it-CH"/>
              </w:rPr>
              <w:t>Tablou gratareTGR</w:t>
            </w:r>
          </w:p>
        </w:tc>
        <w:tc>
          <w:tcPr>
            <w:tcW w:w="1522" w:type="dxa"/>
            <w:tcBorders>
              <w:top w:val="single" w:sz="4" w:space="0" w:color="auto"/>
              <w:left w:val="single" w:sz="4" w:space="0" w:color="auto"/>
              <w:bottom w:val="single" w:sz="4" w:space="0" w:color="auto"/>
              <w:right w:val="single" w:sz="4" w:space="0" w:color="auto"/>
            </w:tcBorders>
          </w:tcPr>
          <w:p w14:paraId="2CA207C0"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5F102D5C"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0AA90FBF"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12CDC664" w14:textId="6EF8A06C"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7B40A00C" w14:textId="57EABA29"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7948F5A0" w14:textId="5EF644B6"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7F03F255" w14:textId="0D12DFF5"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574A6C8" w14:textId="67456234"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72F22E4" w14:textId="73328B4B"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49706C95"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761103E"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bottom w:val="single" w:sz="4" w:space="0" w:color="auto"/>
              <w:right w:val="single" w:sz="4" w:space="0" w:color="auto"/>
            </w:tcBorders>
            <w:vAlign w:val="center"/>
          </w:tcPr>
          <w:p w14:paraId="21B8DC50"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vMerge/>
            <w:tcBorders>
              <w:left w:val="single" w:sz="4" w:space="0" w:color="auto"/>
              <w:bottom w:val="single" w:sz="4" w:space="0" w:color="auto"/>
              <w:right w:val="single" w:sz="4" w:space="0" w:color="auto"/>
            </w:tcBorders>
            <w:vAlign w:val="center"/>
          </w:tcPr>
          <w:p w14:paraId="4BE8AEF8"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388D4BFE" w14:textId="77777777" w:rsidR="001A00F0" w:rsidRDefault="001A00F0" w:rsidP="001A00F0">
            <w:pPr>
              <w:spacing w:after="160" w:line="259" w:lineRule="auto"/>
              <w:rPr>
                <w:rFonts w:ascii="Arial Narrow" w:eastAsiaTheme="minorHAnsi" w:hAnsi="Arial Narrow" w:cs="Arial"/>
                <w:lang w:val="it-CH"/>
              </w:rPr>
            </w:pPr>
            <w:r>
              <w:rPr>
                <w:rFonts w:ascii="Arial Narrow" w:eastAsiaTheme="minorHAnsi" w:hAnsi="Arial Narrow" w:cs="Arial"/>
                <w:lang w:val="it-CH"/>
              </w:rPr>
              <w:t>Tablou namol TNAM</w:t>
            </w:r>
          </w:p>
        </w:tc>
        <w:tc>
          <w:tcPr>
            <w:tcW w:w="1522" w:type="dxa"/>
            <w:tcBorders>
              <w:top w:val="single" w:sz="4" w:space="0" w:color="auto"/>
              <w:left w:val="single" w:sz="4" w:space="0" w:color="auto"/>
              <w:bottom w:val="single" w:sz="4" w:space="0" w:color="auto"/>
              <w:right w:val="single" w:sz="4" w:space="0" w:color="auto"/>
            </w:tcBorders>
          </w:tcPr>
          <w:p w14:paraId="1FA91855"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35172C2D"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55069622"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78BA83BE" w14:textId="05734C14"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265D17B8" w14:textId="5EEBA0B2"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C63C5E2" w14:textId="326F3550"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7AAB5959" w14:textId="5F4E62E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1A8F9AE7" w14:textId="590B04BB"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236553B" w14:textId="159A37DC"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28CC3A88"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BD1BCE7"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tcBorders>
              <w:left w:val="single" w:sz="4" w:space="0" w:color="auto"/>
              <w:bottom w:val="single" w:sz="4" w:space="0" w:color="auto"/>
              <w:right w:val="single" w:sz="4" w:space="0" w:color="auto"/>
            </w:tcBorders>
            <w:vAlign w:val="center"/>
          </w:tcPr>
          <w:p w14:paraId="5848A33D"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tcBorders>
              <w:left w:val="single" w:sz="4" w:space="0" w:color="auto"/>
              <w:bottom w:val="single" w:sz="4" w:space="0" w:color="auto"/>
              <w:right w:val="single" w:sz="4" w:space="0" w:color="auto"/>
            </w:tcBorders>
            <w:vAlign w:val="center"/>
          </w:tcPr>
          <w:p w14:paraId="75AB3346"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43DAF5A5" w14:textId="77777777" w:rsidR="001A00F0" w:rsidRDefault="001A00F0" w:rsidP="001A00F0">
            <w:pPr>
              <w:spacing w:after="160" w:line="259" w:lineRule="auto"/>
              <w:rPr>
                <w:rFonts w:ascii="Arial Narrow" w:eastAsiaTheme="minorHAnsi" w:hAnsi="Arial Narrow" w:cs="Arial"/>
                <w:lang w:val="it-CH"/>
              </w:rPr>
            </w:pPr>
          </w:p>
        </w:tc>
        <w:tc>
          <w:tcPr>
            <w:tcW w:w="1522" w:type="dxa"/>
            <w:tcBorders>
              <w:top w:val="single" w:sz="4" w:space="0" w:color="auto"/>
              <w:left w:val="single" w:sz="4" w:space="0" w:color="auto"/>
              <w:bottom w:val="single" w:sz="4" w:space="0" w:color="auto"/>
              <w:right w:val="single" w:sz="4" w:space="0" w:color="auto"/>
            </w:tcBorders>
          </w:tcPr>
          <w:p w14:paraId="420EA677"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714EFCF"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0940A41B"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FE4535D" w14:textId="3DEE3651"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55EC910" w14:textId="76A6A321"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60544014" w14:textId="71CD23CB"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B2B343B" w14:textId="65E317DB"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637F83AA" w14:textId="5417292A"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2DEAEE7F" w14:textId="17930CB9"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0B0CB352"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081A55C"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tcBorders>
              <w:left w:val="single" w:sz="4" w:space="0" w:color="auto"/>
              <w:bottom w:val="single" w:sz="4" w:space="0" w:color="auto"/>
              <w:right w:val="single" w:sz="4" w:space="0" w:color="auto"/>
            </w:tcBorders>
            <w:vAlign w:val="center"/>
          </w:tcPr>
          <w:p w14:paraId="18B1AA98"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tcBorders>
              <w:left w:val="single" w:sz="4" w:space="0" w:color="auto"/>
              <w:bottom w:val="single" w:sz="4" w:space="0" w:color="auto"/>
              <w:right w:val="single" w:sz="4" w:space="0" w:color="auto"/>
            </w:tcBorders>
            <w:vAlign w:val="center"/>
          </w:tcPr>
          <w:p w14:paraId="72EA3978"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1EABAFE6" w14:textId="77777777" w:rsidR="001A00F0" w:rsidRDefault="001A00F0" w:rsidP="001A00F0">
            <w:pPr>
              <w:spacing w:after="160" w:line="259" w:lineRule="auto"/>
              <w:rPr>
                <w:rFonts w:ascii="Arial Narrow" w:eastAsiaTheme="minorHAnsi" w:hAnsi="Arial Narrow" w:cs="Arial"/>
                <w:lang w:val="it-CH"/>
              </w:rPr>
            </w:pPr>
          </w:p>
        </w:tc>
        <w:tc>
          <w:tcPr>
            <w:tcW w:w="1522" w:type="dxa"/>
            <w:tcBorders>
              <w:top w:val="single" w:sz="4" w:space="0" w:color="auto"/>
              <w:left w:val="single" w:sz="4" w:space="0" w:color="auto"/>
              <w:bottom w:val="single" w:sz="4" w:space="0" w:color="auto"/>
              <w:right w:val="single" w:sz="4" w:space="0" w:color="auto"/>
            </w:tcBorders>
          </w:tcPr>
          <w:p w14:paraId="3B87D569"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6512E23A"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207DB70B"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11E3F106" w14:textId="0147FCC7"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70A2265A" w14:textId="41B9034F"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17A64D39" w14:textId="71C0BD32"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61ED475E" w14:textId="0A27281F"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66D7BBCF" w14:textId="1B3AD19B"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D4CEC28" w14:textId="3A87DE75"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6EFB6A6C"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2BBF51C"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tcBorders>
              <w:left w:val="single" w:sz="4" w:space="0" w:color="auto"/>
              <w:bottom w:val="single" w:sz="4" w:space="0" w:color="auto"/>
              <w:right w:val="single" w:sz="4" w:space="0" w:color="auto"/>
            </w:tcBorders>
            <w:vAlign w:val="center"/>
          </w:tcPr>
          <w:p w14:paraId="6FB714E0"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tcBorders>
              <w:left w:val="single" w:sz="4" w:space="0" w:color="auto"/>
              <w:bottom w:val="single" w:sz="4" w:space="0" w:color="auto"/>
              <w:right w:val="single" w:sz="4" w:space="0" w:color="auto"/>
            </w:tcBorders>
            <w:vAlign w:val="center"/>
          </w:tcPr>
          <w:p w14:paraId="5DA8D02E"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304769D3" w14:textId="77777777" w:rsidR="001A00F0" w:rsidRDefault="001A00F0" w:rsidP="001A00F0">
            <w:pPr>
              <w:spacing w:after="160" w:line="259" w:lineRule="auto"/>
              <w:rPr>
                <w:rFonts w:ascii="Arial Narrow" w:eastAsiaTheme="minorHAnsi" w:hAnsi="Arial Narrow" w:cs="Arial"/>
                <w:lang w:val="it-CH"/>
              </w:rPr>
            </w:pPr>
          </w:p>
        </w:tc>
        <w:tc>
          <w:tcPr>
            <w:tcW w:w="1522" w:type="dxa"/>
            <w:tcBorders>
              <w:top w:val="single" w:sz="4" w:space="0" w:color="auto"/>
              <w:left w:val="single" w:sz="4" w:space="0" w:color="auto"/>
              <w:bottom w:val="single" w:sz="4" w:space="0" w:color="auto"/>
              <w:right w:val="single" w:sz="4" w:space="0" w:color="auto"/>
            </w:tcBorders>
          </w:tcPr>
          <w:p w14:paraId="3EB399D2"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0B20E2C9"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07A8F62A"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77F8651F" w14:textId="3E2E9A6F"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F4C5B7D" w14:textId="1CE76F11"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7F5E7C62" w14:textId="759C9160"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66D6C1B9" w14:textId="1282048B"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7D2B571" w14:textId="20F4F4EE"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498784B8" w14:textId="70651D48"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004526" w14:paraId="7A57A459" w14:textId="77777777" w:rsidTr="004B42A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B09CFED" w14:textId="77777777" w:rsidR="001A00F0" w:rsidRPr="007E73F8" w:rsidRDefault="001A00F0" w:rsidP="001A00F0">
            <w:pPr>
              <w:numPr>
                <w:ilvl w:val="0"/>
                <w:numId w:val="48"/>
              </w:numPr>
              <w:spacing w:after="160" w:line="259" w:lineRule="auto"/>
              <w:ind w:left="414" w:hanging="357"/>
              <w:rPr>
                <w:rFonts w:ascii="Arial Narrow" w:eastAsiaTheme="minorHAnsi" w:hAnsi="Arial Narrow" w:cs="Arial"/>
                <w:lang w:val="ro-RO"/>
              </w:rPr>
            </w:pPr>
          </w:p>
        </w:tc>
        <w:tc>
          <w:tcPr>
            <w:tcW w:w="673" w:type="dxa"/>
            <w:tcBorders>
              <w:left w:val="single" w:sz="4" w:space="0" w:color="auto"/>
              <w:bottom w:val="single" w:sz="4" w:space="0" w:color="auto"/>
              <w:right w:val="single" w:sz="4" w:space="0" w:color="auto"/>
            </w:tcBorders>
            <w:vAlign w:val="center"/>
          </w:tcPr>
          <w:p w14:paraId="127A68C7" w14:textId="77777777" w:rsidR="001A00F0" w:rsidRPr="007E73F8" w:rsidRDefault="001A00F0" w:rsidP="001A00F0">
            <w:pPr>
              <w:spacing w:after="160" w:line="259" w:lineRule="auto"/>
              <w:rPr>
                <w:rFonts w:ascii="Arial Narrow" w:eastAsia="Arial Unicode MS" w:hAnsi="Arial Narrow" w:cs="Arial"/>
                <w:b/>
                <w:bCs/>
                <w:lang w:val="ro-RO"/>
              </w:rPr>
            </w:pPr>
          </w:p>
        </w:tc>
        <w:tc>
          <w:tcPr>
            <w:tcW w:w="1096" w:type="dxa"/>
            <w:tcBorders>
              <w:left w:val="single" w:sz="4" w:space="0" w:color="auto"/>
              <w:bottom w:val="single" w:sz="4" w:space="0" w:color="auto"/>
              <w:right w:val="single" w:sz="4" w:space="0" w:color="auto"/>
            </w:tcBorders>
            <w:vAlign w:val="center"/>
          </w:tcPr>
          <w:p w14:paraId="7D125E2D" w14:textId="77777777" w:rsidR="001A00F0" w:rsidRPr="007E73F8" w:rsidRDefault="001A00F0" w:rsidP="001A00F0">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44B3D3EA" w14:textId="77777777" w:rsidR="001A00F0" w:rsidRDefault="001A00F0" w:rsidP="001A00F0">
            <w:pPr>
              <w:spacing w:after="160" w:line="259" w:lineRule="auto"/>
              <w:rPr>
                <w:rFonts w:ascii="Arial Narrow" w:eastAsiaTheme="minorHAnsi" w:hAnsi="Arial Narrow" w:cs="Arial"/>
                <w:lang w:val="it-CH"/>
              </w:rPr>
            </w:pPr>
          </w:p>
        </w:tc>
        <w:tc>
          <w:tcPr>
            <w:tcW w:w="1522" w:type="dxa"/>
            <w:tcBorders>
              <w:top w:val="single" w:sz="4" w:space="0" w:color="auto"/>
              <w:left w:val="single" w:sz="4" w:space="0" w:color="auto"/>
              <w:bottom w:val="single" w:sz="4" w:space="0" w:color="auto"/>
              <w:right w:val="single" w:sz="4" w:space="0" w:color="auto"/>
            </w:tcBorders>
          </w:tcPr>
          <w:p w14:paraId="41D5A3AE"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3BF524BA" w14:textId="77777777" w:rsidR="001A00F0" w:rsidRPr="007E73F8" w:rsidRDefault="001A00F0" w:rsidP="001A00F0">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468EB73B"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6C182D18" w14:textId="0F48F195" w:rsidR="001A00F0"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7686E9AD" w14:textId="7C688F5B"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30BF8AB5" w14:textId="52509908"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3F391B25" w14:textId="790BB539"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0CD328AC" w14:textId="51344C6F"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BCBF3E0" w14:textId="5E651A8F"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bl>
    <w:p w14:paraId="722FA277" w14:textId="77777777" w:rsidR="008108F9" w:rsidRDefault="008108F9">
      <w:pPr>
        <w:rPr>
          <w:b/>
          <w:color w:val="000000"/>
          <w:sz w:val="22"/>
          <w:lang w:val="ro-RO"/>
        </w:rPr>
      </w:pPr>
    </w:p>
    <w:p w14:paraId="13881091" w14:textId="475A8EB3" w:rsidR="00D346BD" w:rsidRDefault="00D346BD">
      <w:pPr>
        <w:rPr>
          <w:b/>
          <w:color w:val="000000"/>
          <w:sz w:val="22"/>
          <w:lang w:val="ro-RO"/>
        </w:rPr>
      </w:pPr>
      <w:r>
        <w:rPr>
          <w:b/>
          <w:color w:val="000000"/>
          <w:sz w:val="22"/>
          <w:lang w:val="ro-RO"/>
        </w:rPr>
        <w:lastRenderedPageBreak/>
        <w:br w:type="page"/>
      </w:r>
    </w:p>
    <w:tbl>
      <w:tblPr>
        <w:tblpPr w:leftFromText="57" w:rightFromText="57" w:vertAnchor="text" w:tblpXSpec="center" w:tblpY="1"/>
        <w:tblOverlap w:val="never"/>
        <w:tblW w:w="14714" w:type="dxa"/>
        <w:tblLayout w:type="fixed"/>
        <w:tblCellMar>
          <w:left w:w="28" w:type="dxa"/>
          <w:right w:w="57" w:type="dxa"/>
        </w:tblCellMar>
        <w:tblLook w:val="04A0" w:firstRow="1" w:lastRow="0" w:firstColumn="1" w:lastColumn="0" w:noHBand="0" w:noVBand="1"/>
      </w:tblPr>
      <w:tblGrid>
        <w:gridCol w:w="461"/>
        <w:gridCol w:w="673"/>
        <w:gridCol w:w="1096"/>
        <w:gridCol w:w="1859"/>
        <w:gridCol w:w="1522"/>
        <w:gridCol w:w="896"/>
        <w:gridCol w:w="1122"/>
        <w:gridCol w:w="1154"/>
        <w:gridCol w:w="1154"/>
        <w:gridCol w:w="1154"/>
        <w:gridCol w:w="1171"/>
        <w:gridCol w:w="1279"/>
        <w:gridCol w:w="1173"/>
      </w:tblGrid>
      <w:tr w:rsidR="00E54512" w:rsidRPr="00482964" w14:paraId="4F66E1D3" w14:textId="77777777" w:rsidTr="008157D8">
        <w:trPr>
          <w:trHeight w:val="739"/>
        </w:trPr>
        <w:tc>
          <w:tcPr>
            <w:tcW w:w="14714" w:type="dxa"/>
            <w:gridSpan w:val="13"/>
            <w:tcBorders>
              <w:top w:val="nil"/>
              <w:left w:val="nil"/>
              <w:bottom w:val="single" w:sz="4" w:space="0" w:color="auto"/>
              <w:right w:val="nil"/>
            </w:tcBorders>
            <w:noWrap/>
            <w:vAlign w:val="center"/>
            <w:hideMark/>
          </w:tcPr>
          <w:p w14:paraId="4B400D26" w14:textId="71950B05" w:rsidR="00E54512" w:rsidRPr="007E73F8" w:rsidRDefault="00E54512" w:rsidP="008157D8">
            <w:pPr>
              <w:spacing w:after="160" w:line="259" w:lineRule="auto"/>
              <w:rPr>
                <w:rFonts w:ascii="Arial Narrow" w:eastAsiaTheme="minorHAnsi" w:hAnsi="Arial Narrow" w:cs="Arial"/>
                <w:b/>
                <w:bCs/>
                <w:lang w:val="ro-RO"/>
              </w:rPr>
            </w:pPr>
            <w:r w:rsidRPr="00E17F9A">
              <w:rPr>
                <w:rFonts w:ascii="Arial Narrow" w:eastAsiaTheme="minorHAnsi" w:hAnsi="Arial Narrow" w:cs="Arial"/>
                <w:b/>
                <w:bCs/>
                <w:lang w:val="ro-RO"/>
              </w:rPr>
              <w:lastRenderedPageBreak/>
              <w:t>Tabelul nr.1</w:t>
            </w:r>
            <w:r w:rsidR="008C792B">
              <w:rPr>
                <w:rFonts w:ascii="Arial Narrow" w:eastAsiaTheme="minorHAnsi" w:hAnsi="Arial Narrow" w:cs="Arial"/>
                <w:b/>
                <w:bCs/>
                <w:lang w:val="ro-RO"/>
              </w:rPr>
              <w:t>6</w:t>
            </w:r>
            <w:r w:rsidRPr="00E17F9A">
              <w:rPr>
                <w:rFonts w:ascii="Arial Narrow" w:eastAsiaTheme="minorHAnsi" w:hAnsi="Arial Narrow" w:cs="Arial"/>
                <w:b/>
                <w:bCs/>
                <w:lang w:val="ro-RO"/>
              </w:rPr>
              <w:t xml:space="preserve">   Stația de </w:t>
            </w:r>
            <w:r>
              <w:rPr>
                <w:rFonts w:ascii="Arial Narrow" w:eastAsiaTheme="minorHAnsi" w:hAnsi="Arial Narrow" w:cs="Arial"/>
                <w:b/>
                <w:bCs/>
                <w:lang w:val="ro-RO"/>
              </w:rPr>
              <w:t>tratare apă</w:t>
            </w:r>
            <w:r w:rsidRPr="00E17F9A">
              <w:rPr>
                <w:rFonts w:ascii="Arial Narrow" w:eastAsiaTheme="minorHAnsi" w:hAnsi="Arial Narrow" w:cs="Arial"/>
                <w:b/>
                <w:bCs/>
                <w:lang w:val="ro-RO"/>
              </w:rPr>
              <w:t xml:space="preserve"> </w:t>
            </w:r>
            <w:r>
              <w:rPr>
                <w:rFonts w:ascii="Arial Narrow" w:eastAsiaTheme="minorHAnsi" w:hAnsi="Arial Narrow" w:cs="Arial"/>
                <w:b/>
                <w:bCs/>
                <w:lang w:val="ro-RO"/>
              </w:rPr>
              <w:t>Miercurea Nirajului</w:t>
            </w:r>
            <w:r w:rsidRPr="007E73F8">
              <w:rPr>
                <w:rFonts w:ascii="Arial Narrow" w:eastAsiaTheme="minorHAnsi" w:hAnsi="Arial Narrow" w:cs="Arial"/>
                <w:b/>
                <w:bCs/>
                <w:lang w:val="ro-RO"/>
              </w:rPr>
              <w:t xml:space="preserve"> </w:t>
            </w:r>
          </w:p>
          <w:p w14:paraId="43953D8B" w14:textId="77777777" w:rsidR="00E54512" w:rsidRPr="007E73F8" w:rsidRDefault="00E54512" w:rsidP="008157D8">
            <w:pPr>
              <w:spacing w:after="160" w:line="259" w:lineRule="auto"/>
              <w:rPr>
                <w:rFonts w:ascii="Arial Narrow" w:eastAsiaTheme="minorHAnsi" w:hAnsi="Arial Narrow" w:cs="Arial"/>
                <w:b/>
                <w:bCs/>
                <w:lang w:val="ro-RO"/>
              </w:rPr>
            </w:pPr>
          </w:p>
        </w:tc>
      </w:tr>
      <w:tr w:rsidR="00E54512" w:rsidRPr="007E73F8" w14:paraId="3ACB0AC7" w14:textId="77777777" w:rsidTr="008157D8">
        <w:trPr>
          <w:trHeight w:val="619"/>
        </w:trPr>
        <w:tc>
          <w:tcPr>
            <w:tcW w:w="461" w:type="dxa"/>
            <w:vMerge w:val="restart"/>
            <w:tcBorders>
              <w:top w:val="single" w:sz="4" w:space="0" w:color="auto"/>
              <w:left w:val="single" w:sz="4" w:space="0" w:color="auto"/>
              <w:bottom w:val="single" w:sz="4" w:space="0" w:color="auto"/>
              <w:right w:val="single" w:sz="4" w:space="0" w:color="auto"/>
            </w:tcBorders>
            <w:vAlign w:val="center"/>
          </w:tcPr>
          <w:p w14:paraId="38F23DCF" w14:textId="77777777" w:rsidR="00E54512" w:rsidRPr="007E73F8" w:rsidRDefault="00E54512" w:rsidP="008157D8">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Nr.</w:t>
            </w:r>
          </w:p>
          <w:p w14:paraId="403A0617" w14:textId="77777777" w:rsidR="00E54512" w:rsidRPr="007E73F8" w:rsidRDefault="00E54512" w:rsidP="008157D8">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Crt.</w:t>
            </w:r>
          </w:p>
        </w:tc>
        <w:tc>
          <w:tcPr>
            <w:tcW w:w="673" w:type="dxa"/>
            <w:vMerge w:val="restart"/>
            <w:tcBorders>
              <w:top w:val="single" w:sz="4" w:space="0" w:color="auto"/>
              <w:left w:val="single" w:sz="4" w:space="0" w:color="auto"/>
              <w:bottom w:val="single" w:sz="4" w:space="0" w:color="auto"/>
              <w:right w:val="single" w:sz="4" w:space="0" w:color="auto"/>
            </w:tcBorders>
            <w:vAlign w:val="center"/>
          </w:tcPr>
          <w:p w14:paraId="0D087CAC" w14:textId="77777777" w:rsidR="00E54512" w:rsidRPr="007E73F8" w:rsidRDefault="00E54512" w:rsidP="008157D8">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Locație</w:t>
            </w:r>
          </w:p>
        </w:tc>
        <w:tc>
          <w:tcPr>
            <w:tcW w:w="1096" w:type="dxa"/>
            <w:vMerge w:val="restart"/>
            <w:tcBorders>
              <w:top w:val="single" w:sz="4" w:space="0" w:color="auto"/>
              <w:left w:val="single" w:sz="4" w:space="0" w:color="auto"/>
              <w:bottom w:val="single" w:sz="4" w:space="0" w:color="auto"/>
              <w:right w:val="single" w:sz="4" w:space="0" w:color="auto"/>
            </w:tcBorders>
            <w:vAlign w:val="center"/>
          </w:tcPr>
          <w:p w14:paraId="19A37D92" w14:textId="77777777" w:rsidR="00E54512" w:rsidRPr="007E73F8" w:rsidRDefault="00E54512" w:rsidP="008157D8">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Denumire proces</w:t>
            </w:r>
          </w:p>
        </w:tc>
        <w:tc>
          <w:tcPr>
            <w:tcW w:w="1859" w:type="dxa"/>
            <w:vMerge w:val="restart"/>
            <w:tcBorders>
              <w:top w:val="single" w:sz="4" w:space="0" w:color="auto"/>
              <w:left w:val="single" w:sz="4" w:space="0" w:color="auto"/>
              <w:bottom w:val="single" w:sz="4" w:space="0" w:color="auto"/>
              <w:right w:val="single" w:sz="4" w:space="0" w:color="auto"/>
            </w:tcBorders>
            <w:vAlign w:val="center"/>
          </w:tcPr>
          <w:p w14:paraId="30150E86" w14:textId="77777777" w:rsidR="00E54512" w:rsidRPr="007E73F8" w:rsidRDefault="00E54512" w:rsidP="008157D8">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Denumire echipament</w:t>
            </w:r>
          </w:p>
        </w:tc>
        <w:tc>
          <w:tcPr>
            <w:tcW w:w="1522" w:type="dxa"/>
            <w:vMerge w:val="restart"/>
            <w:tcBorders>
              <w:top w:val="single" w:sz="4" w:space="0" w:color="auto"/>
              <w:left w:val="single" w:sz="4" w:space="0" w:color="auto"/>
              <w:bottom w:val="single" w:sz="4" w:space="0" w:color="auto"/>
              <w:right w:val="single" w:sz="4" w:space="0" w:color="auto"/>
            </w:tcBorders>
          </w:tcPr>
          <w:p w14:paraId="32DB0545" w14:textId="77777777" w:rsidR="00E54512" w:rsidRPr="007E73F8" w:rsidRDefault="00E54512" w:rsidP="008157D8">
            <w:pPr>
              <w:spacing w:after="160" w:line="259" w:lineRule="auto"/>
              <w:jc w:val="center"/>
              <w:rPr>
                <w:rFonts w:ascii="Arial Narrow" w:eastAsiaTheme="minorHAnsi" w:hAnsi="Arial Narrow" w:cs="Arial"/>
                <w:b/>
                <w:lang w:val="ro-RO"/>
              </w:rPr>
            </w:pPr>
          </w:p>
          <w:p w14:paraId="1765F2B3" w14:textId="77777777" w:rsidR="00E54512" w:rsidRPr="007E73F8" w:rsidRDefault="00E54512" w:rsidP="008157D8">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Caracteristici tehnice &amp; producător</w:t>
            </w:r>
          </w:p>
        </w:tc>
        <w:tc>
          <w:tcPr>
            <w:tcW w:w="896" w:type="dxa"/>
            <w:vMerge w:val="restart"/>
            <w:tcBorders>
              <w:top w:val="single" w:sz="4" w:space="0" w:color="auto"/>
              <w:left w:val="single" w:sz="4" w:space="0" w:color="auto"/>
              <w:bottom w:val="single" w:sz="4" w:space="0" w:color="auto"/>
              <w:right w:val="single" w:sz="4" w:space="0" w:color="auto"/>
            </w:tcBorders>
            <w:vAlign w:val="center"/>
          </w:tcPr>
          <w:p w14:paraId="3D1C6D35" w14:textId="77777777" w:rsidR="00E54512" w:rsidRPr="007E73F8" w:rsidRDefault="00E54512" w:rsidP="008157D8">
            <w:pPr>
              <w:spacing w:after="160" w:line="259" w:lineRule="auto"/>
              <w:jc w:val="center"/>
              <w:rPr>
                <w:rFonts w:ascii="Arial Narrow" w:eastAsiaTheme="minorHAnsi" w:hAnsi="Arial Narrow" w:cs="Arial"/>
                <w:b/>
                <w:lang w:val="ro-RO"/>
              </w:rPr>
            </w:pPr>
            <w:proofErr w:type="spellStart"/>
            <w:r w:rsidRPr="007E73F8">
              <w:rPr>
                <w:rFonts w:ascii="Arial Narrow" w:eastAsiaTheme="minorHAnsi" w:hAnsi="Arial Narrow" w:cs="Arial"/>
                <w:b/>
                <w:lang w:val="ro-RO"/>
              </w:rPr>
              <w:t>Tag</w:t>
            </w:r>
            <w:proofErr w:type="spellEnd"/>
            <w:r w:rsidRPr="007E73F8">
              <w:rPr>
                <w:rFonts w:ascii="Arial Narrow" w:eastAsiaTheme="minorHAnsi" w:hAnsi="Arial Narrow" w:cs="Arial"/>
                <w:b/>
                <w:lang w:val="ro-RO"/>
              </w:rPr>
              <w:t xml:space="preserve"> </w:t>
            </w:r>
            <w:proofErr w:type="spellStart"/>
            <w:r w:rsidRPr="007E73F8">
              <w:rPr>
                <w:rFonts w:ascii="Arial Narrow" w:eastAsiaTheme="minorHAnsi" w:hAnsi="Arial Narrow" w:cs="Arial"/>
                <w:b/>
                <w:lang w:val="ro-RO"/>
              </w:rPr>
              <w:t>PTh</w:t>
            </w:r>
            <w:proofErr w:type="spellEnd"/>
          </w:p>
        </w:tc>
        <w:tc>
          <w:tcPr>
            <w:tcW w:w="1122" w:type="dxa"/>
            <w:vMerge w:val="restart"/>
            <w:tcBorders>
              <w:top w:val="single" w:sz="4" w:space="0" w:color="auto"/>
              <w:left w:val="single" w:sz="4" w:space="0" w:color="auto"/>
              <w:bottom w:val="single" w:sz="4" w:space="0" w:color="auto"/>
              <w:right w:val="single" w:sz="4" w:space="0" w:color="auto"/>
            </w:tcBorders>
            <w:vAlign w:val="center"/>
          </w:tcPr>
          <w:p w14:paraId="06965C3B" w14:textId="77777777" w:rsidR="00E54512" w:rsidRPr="007E73F8" w:rsidRDefault="00E54512" w:rsidP="008157D8">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Cod ID</w:t>
            </w:r>
          </w:p>
        </w:tc>
        <w:tc>
          <w:tcPr>
            <w:tcW w:w="3462" w:type="dxa"/>
            <w:gridSpan w:val="3"/>
            <w:tcBorders>
              <w:top w:val="single" w:sz="4" w:space="0" w:color="auto"/>
              <w:left w:val="single" w:sz="4" w:space="0" w:color="auto"/>
              <w:bottom w:val="single" w:sz="4" w:space="0" w:color="auto"/>
              <w:right w:val="single" w:sz="4" w:space="0" w:color="auto"/>
            </w:tcBorders>
            <w:vAlign w:val="center"/>
          </w:tcPr>
          <w:p w14:paraId="515CEBF8" w14:textId="77777777" w:rsidR="00E54512" w:rsidRPr="007E73F8" w:rsidRDefault="00E54512" w:rsidP="008157D8">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Mentenanța preventivă</w:t>
            </w:r>
          </w:p>
        </w:tc>
        <w:tc>
          <w:tcPr>
            <w:tcW w:w="3623" w:type="dxa"/>
            <w:gridSpan w:val="3"/>
            <w:tcBorders>
              <w:top w:val="single" w:sz="4" w:space="0" w:color="auto"/>
              <w:left w:val="single" w:sz="4" w:space="0" w:color="auto"/>
              <w:bottom w:val="single" w:sz="4" w:space="0" w:color="auto"/>
              <w:right w:val="single" w:sz="4" w:space="0" w:color="auto"/>
            </w:tcBorders>
            <w:vAlign w:val="center"/>
          </w:tcPr>
          <w:p w14:paraId="74D56D32" w14:textId="77777777" w:rsidR="00E54512" w:rsidRPr="007E73F8" w:rsidRDefault="00E54512" w:rsidP="008157D8">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Mentenanța corectivă</w:t>
            </w:r>
          </w:p>
        </w:tc>
      </w:tr>
      <w:tr w:rsidR="00E54512" w:rsidRPr="007E73F8" w14:paraId="53A3069E" w14:textId="77777777" w:rsidTr="008157D8">
        <w:trPr>
          <w:trHeight w:val="619"/>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1A6958A0" w14:textId="77777777" w:rsidR="00E54512" w:rsidRPr="007E73F8" w:rsidRDefault="00E54512" w:rsidP="008157D8">
            <w:pPr>
              <w:spacing w:after="160" w:line="259" w:lineRule="auto"/>
              <w:jc w:val="center"/>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5679ADEB" w14:textId="77777777" w:rsidR="00E54512" w:rsidRPr="007E73F8" w:rsidRDefault="00E54512" w:rsidP="008157D8">
            <w:pPr>
              <w:spacing w:after="160" w:line="259" w:lineRule="auto"/>
              <w:jc w:val="center"/>
              <w:rPr>
                <w:rFonts w:ascii="Arial Narrow" w:eastAsiaTheme="minorHAnsi" w:hAnsi="Arial Narrow" w:cs="Arial"/>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tcPr>
          <w:p w14:paraId="1511E844" w14:textId="77777777" w:rsidR="00E54512" w:rsidRPr="007E73F8" w:rsidRDefault="00E54512" w:rsidP="008157D8">
            <w:pPr>
              <w:spacing w:after="160" w:line="259" w:lineRule="auto"/>
              <w:jc w:val="center"/>
              <w:rPr>
                <w:rFonts w:ascii="Arial Narrow" w:eastAsiaTheme="minorHAnsi" w:hAnsi="Arial Narrow" w:cs="Arial"/>
                <w:lang w:val="ro-RO"/>
              </w:rPr>
            </w:pPr>
          </w:p>
        </w:tc>
        <w:tc>
          <w:tcPr>
            <w:tcW w:w="1859" w:type="dxa"/>
            <w:vMerge/>
            <w:tcBorders>
              <w:top w:val="single" w:sz="4" w:space="0" w:color="auto"/>
              <w:left w:val="single" w:sz="4" w:space="0" w:color="auto"/>
              <w:bottom w:val="single" w:sz="4" w:space="0" w:color="auto"/>
              <w:right w:val="single" w:sz="4" w:space="0" w:color="auto"/>
            </w:tcBorders>
            <w:vAlign w:val="center"/>
          </w:tcPr>
          <w:p w14:paraId="6B082EA6" w14:textId="77777777" w:rsidR="00E54512" w:rsidRPr="007E73F8" w:rsidRDefault="00E54512" w:rsidP="008157D8">
            <w:pPr>
              <w:spacing w:after="160" w:line="259" w:lineRule="auto"/>
              <w:jc w:val="center"/>
              <w:rPr>
                <w:rFonts w:ascii="Arial Narrow" w:eastAsiaTheme="minorHAnsi" w:hAnsi="Arial Narrow" w:cs="Arial"/>
                <w:lang w:val="ro-RO"/>
              </w:rPr>
            </w:pPr>
          </w:p>
        </w:tc>
        <w:tc>
          <w:tcPr>
            <w:tcW w:w="1522" w:type="dxa"/>
            <w:vMerge/>
            <w:tcBorders>
              <w:top w:val="single" w:sz="4" w:space="0" w:color="auto"/>
              <w:left w:val="single" w:sz="4" w:space="0" w:color="auto"/>
              <w:bottom w:val="single" w:sz="4" w:space="0" w:color="auto"/>
              <w:right w:val="single" w:sz="4" w:space="0" w:color="auto"/>
            </w:tcBorders>
          </w:tcPr>
          <w:p w14:paraId="33F28E1E" w14:textId="77777777" w:rsidR="00E54512" w:rsidRPr="007E73F8" w:rsidRDefault="00E54512" w:rsidP="008157D8">
            <w:pPr>
              <w:spacing w:after="160" w:line="259" w:lineRule="auto"/>
              <w:jc w:val="center"/>
              <w:rPr>
                <w:rFonts w:ascii="Arial Narrow" w:eastAsiaTheme="minorHAnsi" w:hAnsi="Arial Narrow" w:cs="Arial"/>
                <w:lang w:val="ro-RO"/>
              </w:rPr>
            </w:pPr>
          </w:p>
        </w:tc>
        <w:tc>
          <w:tcPr>
            <w:tcW w:w="896" w:type="dxa"/>
            <w:vMerge/>
            <w:tcBorders>
              <w:top w:val="single" w:sz="4" w:space="0" w:color="auto"/>
              <w:left w:val="single" w:sz="4" w:space="0" w:color="auto"/>
              <w:bottom w:val="single" w:sz="4" w:space="0" w:color="auto"/>
              <w:right w:val="single" w:sz="4" w:space="0" w:color="auto"/>
            </w:tcBorders>
            <w:vAlign w:val="center"/>
          </w:tcPr>
          <w:p w14:paraId="7B42D974" w14:textId="77777777" w:rsidR="00E54512" w:rsidRPr="007E73F8" w:rsidRDefault="00E54512" w:rsidP="008157D8">
            <w:pPr>
              <w:spacing w:after="160" w:line="259" w:lineRule="auto"/>
              <w:jc w:val="center"/>
              <w:rPr>
                <w:rFonts w:ascii="Arial Narrow" w:eastAsiaTheme="minorHAnsi" w:hAnsi="Arial Narrow" w:cs="Arial"/>
                <w:lang w:val="ro-RO"/>
              </w:rPr>
            </w:pPr>
          </w:p>
        </w:tc>
        <w:tc>
          <w:tcPr>
            <w:tcW w:w="1122" w:type="dxa"/>
            <w:vMerge/>
            <w:tcBorders>
              <w:top w:val="single" w:sz="4" w:space="0" w:color="auto"/>
              <w:left w:val="single" w:sz="4" w:space="0" w:color="auto"/>
              <w:bottom w:val="single" w:sz="4" w:space="0" w:color="auto"/>
              <w:right w:val="single" w:sz="4" w:space="0" w:color="auto"/>
            </w:tcBorders>
            <w:vAlign w:val="center"/>
          </w:tcPr>
          <w:p w14:paraId="4E9D3F0F" w14:textId="77777777" w:rsidR="00E54512" w:rsidRPr="007E73F8" w:rsidRDefault="00E54512" w:rsidP="008157D8">
            <w:pPr>
              <w:spacing w:after="160" w:line="259" w:lineRule="auto"/>
              <w:jc w:val="center"/>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vAlign w:val="center"/>
            <w:hideMark/>
          </w:tcPr>
          <w:p w14:paraId="01890F79" w14:textId="77777777" w:rsidR="00E54512" w:rsidRPr="007E73F8" w:rsidRDefault="00E54512" w:rsidP="008157D8">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 xml:space="preserve">Monitorizare proces </w:t>
            </w:r>
          </w:p>
        </w:tc>
        <w:tc>
          <w:tcPr>
            <w:tcW w:w="1154" w:type="dxa"/>
            <w:tcBorders>
              <w:top w:val="single" w:sz="4" w:space="0" w:color="auto"/>
              <w:left w:val="single" w:sz="4" w:space="0" w:color="auto"/>
              <w:bottom w:val="single" w:sz="4" w:space="0" w:color="auto"/>
              <w:right w:val="single" w:sz="4" w:space="0" w:color="auto"/>
            </w:tcBorders>
          </w:tcPr>
          <w:p w14:paraId="02235374" w14:textId="77777777" w:rsidR="00E54512" w:rsidRPr="007E73F8" w:rsidRDefault="00E54512" w:rsidP="008157D8">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Asistență tehnică distanță</w:t>
            </w:r>
          </w:p>
        </w:tc>
        <w:tc>
          <w:tcPr>
            <w:tcW w:w="1154" w:type="dxa"/>
            <w:tcBorders>
              <w:top w:val="single" w:sz="4" w:space="0" w:color="auto"/>
              <w:left w:val="single" w:sz="4" w:space="0" w:color="auto"/>
              <w:bottom w:val="single" w:sz="4" w:space="0" w:color="auto"/>
              <w:right w:val="single" w:sz="4" w:space="0" w:color="auto"/>
            </w:tcBorders>
            <w:noWrap/>
            <w:vAlign w:val="center"/>
            <w:hideMark/>
          </w:tcPr>
          <w:p w14:paraId="204528FD" w14:textId="77777777" w:rsidR="00E54512" w:rsidRPr="007E73F8" w:rsidRDefault="00E54512" w:rsidP="008157D8">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 xml:space="preserve">Lucrări </w:t>
            </w:r>
          </w:p>
          <w:p w14:paraId="18423875" w14:textId="77777777" w:rsidR="00E54512" w:rsidRPr="007E73F8" w:rsidRDefault="00E54512" w:rsidP="008157D8">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preventive</w:t>
            </w:r>
          </w:p>
        </w:tc>
        <w:tc>
          <w:tcPr>
            <w:tcW w:w="1171" w:type="dxa"/>
            <w:tcBorders>
              <w:top w:val="single" w:sz="4" w:space="0" w:color="auto"/>
              <w:left w:val="single" w:sz="4" w:space="0" w:color="auto"/>
              <w:bottom w:val="single" w:sz="4" w:space="0" w:color="auto"/>
              <w:right w:val="single" w:sz="4" w:space="0" w:color="auto"/>
            </w:tcBorders>
            <w:vAlign w:val="center"/>
            <w:hideMark/>
          </w:tcPr>
          <w:p w14:paraId="3F7C90B8" w14:textId="77777777" w:rsidR="00E54512" w:rsidRPr="007E73F8" w:rsidRDefault="00E54512" w:rsidP="008157D8">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Actualizare documentație</w:t>
            </w:r>
          </w:p>
        </w:tc>
        <w:tc>
          <w:tcPr>
            <w:tcW w:w="1279" w:type="dxa"/>
            <w:tcBorders>
              <w:top w:val="single" w:sz="4" w:space="0" w:color="auto"/>
              <w:left w:val="single" w:sz="4" w:space="0" w:color="auto"/>
              <w:bottom w:val="single" w:sz="4" w:space="0" w:color="auto"/>
              <w:right w:val="single" w:sz="4" w:space="0" w:color="auto"/>
            </w:tcBorders>
            <w:vAlign w:val="center"/>
            <w:hideMark/>
          </w:tcPr>
          <w:p w14:paraId="28C8CB7C" w14:textId="77777777" w:rsidR="00E54512" w:rsidRPr="007E73F8" w:rsidRDefault="00E54512" w:rsidP="008157D8">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Lucrări corective</w:t>
            </w:r>
          </w:p>
        </w:tc>
        <w:tc>
          <w:tcPr>
            <w:tcW w:w="1173" w:type="dxa"/>
            <w:tcBorders>
              <w:top w:val="single" w:sz="4" w:space="0" w:color="auto"/>
              <w:left w:val="single" w:sz="4" w:space="0" w:color="auto"/>
              <w:bottom w:val="single" w:sz="4" w:space="0" w:color="auto"/>
              <w:right w:val="single" w:sz="4" w:space="0" w:color="auto"/>
            </w:tcBorders>
            <w:vAlign w:val="center"/>
            <w:hideMark/>
          </w:tcPr>
          <w:p w14:paraId="3A330DBE" w14:textId="77777777" w:rsidR="00E54512" w:rsidRPr="007E73F8" w:rsidRDefault="00E54512" w:rsidP="008157D8">
            <w:pPr>
              <w:spacing w:after="160" w:line="259" w:lineRule="auto"/>
              <w:jc w:val="center"/>
              <w:rPr>
                <w:rFonts w:ascii="Arial Narrow" w:eastAsiaTheme="minorHAnsi" w:hAnsi="Arial Narrow" w:cs="Arial"/>
                <w:b/>
                <w:lang w:val="ro-RO"/>
              </w:rPr>
            </w:pPr>
            <w:r w:rsidRPr="007E73F8">
              <w:rPr>
                <w:rFonts w:ascii="Arial Narrow" w:eastAsiaTheme="minorHAnsi" w:hAnsi="Arial Narrow" w:cs="Arial"/>
                <w:b/>
                <w:lang w:val="ro-RO"/>
              </w:rPr>
              <w:t>Piese de schimb</w:t>
            </w:r>
          </w:p>
        </w:tc>
      </w:tr>
      <w:tr w:rsidR="00E54512" w:rsidRPr="00317C60" w14:paraId="3E95BD1F"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041B803" w14:textId="77777777" w:rsidR="00E54512" w:rsidRPr="007E73F8" w:rsidRDefault="00E54512" w:rsidP="008157D8">
            <w:pPr>
              <w:numPr>
                <w:ilvl w:val="0"/>
                <w:numId w:val="49"/>
              </w:numPr>
              <w:spacing w:after="160" w:line="259" w:lineRule="auto"/>
              <w:rPr>
                <w:rFonts w:ascii="Arial Narrow" w:eastAsiaTheme="minorHAnsi" w:hAnsi="Arial Narrow" w:cs="Arial"/>
                <w:lang w:val="ro-RO"/>
              </w:rPr>
            </w:pPr>
          </w:p>
        </w:tc>
        <w:tc>
          <w:tcPr>
            <w:tcW w:w="673" w:type="dxa"/>
            <w:vMerge w:val="restart"/>
            <w:tcBorders>
              <w:top w:val="single" w:sz="4" w:space="0" w:color="auto"/>
              <w:left w:val="single" w:sz="4" w:space="0" w:color="auto"/>
              <w:bottom w:val="single" w:sz="4" w:space="0" w:color="auto"/>
              <w:right w:val="single" w:sz="4" w:space="0" w:color="auto"/>
            </w:tcBorders>
            <w:hideMark/>
          </w:tcPr>
          <w:p w14:paraId="643D120C" w14:textId="5ED06374" w:rsidR="00E54512" w:rsidRPr="007E73F8" w:rsidRDefault="00E54512" w:rsidP="008157D8">
            <w:pPr>
              <w:spacing w:after="160" w:line="259" w:lineRule="auto"/>
              <w:rPr>
                <w:rFonts w:ascii="Arial Narrow" w:eastAsiaTheme="minorHAnsi" w:hAnsi="Arial Narrow" w:cs="Arial"/>
                <w:b/>
                <w:bCs/>
                <w:lang w:val="ro-RO"/>
              </w:rPr>
            </w:pPr>
            <w:r w:rsidRPr="007E73F8">
              <w:rPr>
                <w:rFonts w:ascii="Arial Narrow" w:eastAsiaTheme="minorHAnsi" w:hAnsi="Arial Narrow" w:cs="Arial"/>
                <w:b/>
                <w:bCs/>
                <w:sz w:val="18"/>
                <w:szCs w:val="18"/>
                <w:lang w:val="ro-RO"/>
              </w:rPr>
              <w:t xml:space="preserve">Stația de </w:t>
            </w:r>
            <w:r w:rsidR="00CF4A64">
              <w:rPr>
                <w:rFonts w:ascii="Arial Narrow" w:eastAsiaTheme="minorHAnsi" w:hAnsi="Arial Narrow" w:cs="Arial"/>
                <w:b/>
                <w:bCs/>
                <w:sz w:val="18"/>
                <w:szCs w:val="18"/>
                <w:lang w:val="ro-RO"/>
              </w:rPr>
              <w:t>tratare apă Miercurea Nirajului</w:t>
            </w:r>
          </w:p>
        </w:tc>
        <w:tc>
          <w:tcPr>
            <w:tcW w:w="1096" w:type="dxa"/>
            <w:tcBorders>
              <w:top w:val="single" w:sz="4" w:space="0" w:color="auto"/>
              <w:left w:val="single" w:sz="4" w:space="0" w:color="auto"/>
              <w:right w:val="single" w:sz="4" w:space="0" w:color="auto"/>
            </w:tcBorders>
            <w:hideMark/>
          </w:tcPr>
          <w:p w14:paraId="15EA30BA" w14:textId="2FA98B7D" w:rsidR="00E54512" w:rsidRPr="00004526" w:rsidRDefault="00E54512" w:rsidP="008157D8">
            <w:pPr>
              <w:spacing w:after="160" w:line="259" w:lineRule="auto"/>
              <w:rPr>
                <w:rFonts w:ascii="Arial Narrow" w:eastAsiaTheme="minorHAnsi" w:hAnsi="Arial Narrow" w:cs="Arial"/>
                <w:lang w:val="it-CH"/>
              </w:rPr>
            </w:pPr>
            <w:r w:rsidRPr="00004526">
              <w:rPr>
                <w:rFonts w:ascii="Arial Narrow" w:eastAsiaTheme="minorHAnsi" w:hAnsi="Arial Narrow" w:cs="Arial"/>
                <w:b/>
                <w:bCs/>
                <w:lang w:val="it-CH"/>
              </w:rPr>
              <w:t>Ob.</w:t>
            </w:r>
            <w:r>
              <w:rPr>
                <w:rFonts w:ascii="Arial Narrow" w:eastAsiaTheme="minorHAnsi" w:hAnsi="Arial Narrow" w:cs="Arial"/>
                <w:b/>
                <w:bCs/>
                <w:lang w:val="it-CH"/>
              </w:rPr>
              <w:t xml:space="preserve"> B01</w:t>
            </w:r>
            <w:r w:rsidRPr="00004526">
              <w:rPr>
                <w:rFonts w:ascii="Arial Narrow" w:eastAsiaTheme="minorHAnsi" w:hAnsi="Arial Narrow" w:cs="Arial"/>
                <w:b/>
                <w:bCs/>
                <w:lang w:val="it-CH"/>
              </w:rPr>
              <w:t xml:space="preserve"> – </w:t>
            </w:r>
            <w:r>
              <w:rPr>
                <w:rFonts w:ascii="Arial Narrow" w:eastAsiaTheme="minorHAnsi" w:hAnsi="Arial Narrow" w:cs="Arial"/>
                <w:b/>
                <w:bCs/>
                <w:lang w:val="it-CH"/>
              </w:rPr>
              <w:t>Captare</w:t>
            </w:r>
          </w:p>
        </w:tc>
        <w:tc>
          <w:tcPr>
            <w:tcW w:w="1859" w:type="dxa"/>
            <w:tcBorders>
              <w:top w:val="single" w:sz="4" w:space="0" w:color="auto"/>
              <w:left w:val="single" w:sz="4" w:space="0" w:color="auto"/>
              <w:bottom w:val="single" w:sz="4" w:space="0" w:color="auto"/>
              <w:right w:val="single" w:sz="4" w:space="0" w:color="auto"/>
            </w:tcBorders>
            <w:vAlign w:val="center"/>
            <w:hideMark/>
          </w:tcPr>
          <w:p w14:paraId="545C054B" w14:textId="25D64FC1" w:rsidR="00E54512" w:rsidRPr="00317C60" w:rsidRDefault="00E54512" w:rsidP="008157D8">
            <w:pPr>
              <w:spacing w:after="160" w:line="259" w:lineRule="auto"/>
              <w:rPr>
                <w:rFonts w:ascii="Arial Narrow" w:eastAsiaTheme="minorHAnsi" w:hAnsi="Arial Narrow" w:cs="Arial"/>
                <w:lang w:val="ro-RO"/>
              </w:rPr>
            </w:pPr>
          </w:p>
        </w:tc>
        <w:tc>
          <w:tcPr>
            <w:tcW w:w="1522" w:type="dxa"/>
            <w:tcBorders>
              <w:top w:val="single" w:sz="4" w:space="0" w:color="auto"/>
              <w:left w:val="single" w:sz="4" w:space="0" w:color="auto"/>
              <w:bottom w:val="single" w:sz="4" w:space="0" w:color="auto"/>
              <w:right w:val="single" w:sz="4" w:space="0" w:color="auto"/>
            </w:tcBorders>
          </w:tcPr>
          <w:p w14:paraId="6943F126" w14:textId="77777777" w:rsidR="00E54512" w:rsidRPr="00317C60" w:rsidRDefault="00E54512" w:rsidP="008157D8">
            <w:pPr>
              <w:spacing w:after="160" w:line="259" w:lineRule="auto"/>
              <w:jc w:val="center"/>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6E873603" w14:textId="77777777" w:rsidR="00E54512" w:rsidRPr="00317C60" w:rsidRDefault="00E54512" w:rsidP="008157D8">
            <w:pPr>
              <w:spacing w:after="160" w:line="259" w:lineRule="auto"/>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hideMark/>
          </w:tcPr>
          <w:p w14:paraId="543010EB" w14:textId="77777777" w:rsidR="00E54512" w:rsidRPr="00317C60" w:rsidRDefault="00E54512" w:rsidP="008157D8">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5305DCB7" w14:textId="345BDABF" w:rsidR="00E54512" w:rsidRPr="00317C60" w:rsidRDefault="001A00F0" w:rsidP="008157D8">
            <w:pPr>
              <w:spacing w:after="160" w:line="259" w:lineRule="auto"/>
              <w:jc w:val="center"/>
              <w:rPr>
                <w:rFonts w:ascii="Arial Narrow" w:eastAsiaTheme="minorHAnsi" w:hAnsi="Arial Narrow" w:cs="Arial"/>
                <w:lang w:val="it-CH"/>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22F12E0D" w14:textId="77777777" w:rsidR="00E54512" w:rsidRPr="00317C60" w:rsidRDefault="00E54512" w:rsidP="008157D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19806CD6" w14:textId="77777777" w:rsidR="00E54512" w:rsidRPr="00317C60" w:rsidRDefault="00E54512" w:rsidP="008157D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6EDC057C" w14:textId="77777777" w:rsidR="00E54512" w:rsidRPr="00317C60" w:rsidRDefault="00E54512" w:rsidP="008157D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09CB6BA6" w14:textId="77777777" w:rsidR="00E54512" w:rsidRPr="00317C60" w:rsidRDefault="00E54512" w:rsidP="008157D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5BED6DAF" w14:textId="77777777" w:rsidR="00E54512" w:rsidRPr="00317C60" w:rsidRDefault="00E54512" w:rsidP="008157D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E54512" w:rsidRPr="007E73F8" w14:paraId="1CAEB916"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69BC930" w14:textId="77777777" w:rsidR="00E54512" w:rsidRPr="007E73F8" w:rsidRDefault="00E54512" w:rsidP="008157D8">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61821B70" w14:textId="77777777" w:rsidR="00E54512" w:rsidRPr="007E73F8" w:rsidRDefault="00E54512" w:rsidP="008157D8">
            <w:pPr>
              <w:spacing w:after="160" w:line="259" w:lineRule="auto"/>
              <w:rPr>
                <w:rFonts w:ascii="Arial Narrow" w:eastAsiaTheme="minorHAnsi" w:hAnsi="Arial Narrow" w:cs="Arial"/>
                <w:lang w:val="ro-RO"/>
              </w:rPr>
            </w:pPr>
          </w:p>
        </w:tc>
        <w:tc>
          <w:tcPr>
            <w:tcW w:w="1096" w:type="dxa"/>
            <w:vMerge w:val="restart"/>
            <w:tcBorders>
              <w:top w:val="single" w:sz="4" w:space="0" w:color="auto"/>
              <w:left w:val="single" w:sz="4" w:space="0" w:color="auto"/>
              <w:right w:val="single" w:sz="4" w:space="0" w:color="auto"/>
            </w:tcBorders>
            <w:hideMark/>
          </w:tcPr>
          <w:p w14:paraId="57639232" w14:textId="7E5CBFDC" w:rsidR="00E54512" w:rsidRPr="00004526" w:rsidRDefault="00E54512" w:rsidP="008157D8">
            <w:pPr>
              <w:spacing w:after="160" w:line="259" w:lineRule="auto"/>
              <w:rPr>
                <w:rFonts w:ascii="Arial Narrow" w:eastAsiaTheme="minorHAnsi" w:hAnsi="Arial Narrow" w:cs="Arial"/>
                <w:b/>
                <w:bCs/>
                <w:lang w:val="it-CH"/>
              </w:rPr>
            </w:pPr>
            <w:r w:rsidRPr="00004526">
              <w:rPr>
                <w:rFonts w:ascii="Arial Narrow" w:eastAsiaTheme="minorHAnsi" w:hAnsi="Arial Narrow" w:cs="Arial"/>
                <w:b/>
                <w:bCs/>
                <w:lang w:val="it-CH"/>
              </w:rPr>
              <w:t>Ob.</w:t>
            </w:r>
            <w:r>
              <w:rPr>
                <w:rFonts w:ascii="Arial Narrow" w:eastAsiaTheme="minorHAnsi" w:hAnsi="Arial Narrow" w:cs="Arial"/>
                <w:b/>
                <w:bCs/>
                <w:lang w:val="it-CH"/>
              </w:rPr>
              <w:t>B</w:t>
            </w:r>
            <w:r w:rsidRPr="00004526">
              <w:rPr>
                <w:rFonts w:ascii="Arial Narrow" w:eastAsiaTheme="minorHAnsi" w:hAnsi="Arial Narrow" w:cs="Arial"/>
                <w:b/>
                <w:bCs/>
                <w:lang w:val="it-CH"/>
              </w:rPr>
              <w:t xml:space="preserve">02 – </w:t>
            </w:r>
            <w:r>
              <w:rPr>
                <w:rFonts w:ascii="Arial Narrow" w:eastAsiaTheme="minorHAnsi" w:hAnsi="Arial Narrow" w:cs="Arial"/>
                <w:b/>
                <w:bCs/>
                <w:lang w:val="it-CH"/>
              </w:rPr>
              <w:t>Gratare</w:t>
            </w:r>
          </w:p>
        </w:tc>
        <w:tc>
          <w:tcPr>
            <w:tcW w:w="1859" w:type="dxa"/>
            <w:tcBorders>
              <w:top w:val="single" w:sz="4" w:space="0" w:color="auto"/>
              <w:left w:val="single" w:sz="4" w:space="0" w:color="auto"/>
              <w:bottom w:val="single" w:sz="4" w:space="0" w:color="auto"/>
              <w:right w:val="single" w:sz="4" w:space="0" w:color="auto"/>
            </w:tcBorders>
            <w:vAlign w:val="center"/>
            <w:hideMark/>
          </w:tcPr>
          <w:p w14:paraId="21EC6155" w14:textId="767A175F" w:rsidR="00E54512" w:rsidRPr="007E73F8" w:rsidRDefault="00E54512" w:rsidP="008157D8">
            <w:pPr>
              <w:spacing w:after="160" w:line="259" w:lineRule="auto"/>
              <w:rPr>
                <w:rFonts w:ascii="Arial Narrow" w:eastAsiaTheme="minorHAnsi" w:hAnsi="Arial Narrow" w:cs="Arial"/>
                <w:lang w:val="ro-RO"/>
              </w:rPr>
            </w:pPr>
            <w:r w:rsidRPr="00CF4A64">
              <w:rPr>
                <w:rFonts w:ascii="Arial Narrow" w:eastAsiaTheme="minorHAnsi" w:hAnsi="Arial Narrow" w:cs="Arial"/>
                <w:lang w:val="it-CH"/>
              </w:rPr>
              <w:t xml:space="preserve">Grătar </w:t>
            </w:r>
            <w:r w:rsidR="00CF4A64">
              <w:rPr>
                <w:rFonts w:ascii="Arial Narrow" w:eastAsiaTheme="minorHAnsi" w:hAnsi="Arial Narrow" w:cs="Arial"/>
                <w:lang w:val="it-CH"/>
              </w:rPr>
              <w:t xml:space="preserve">curațare mecanică </w:t>
            </w:r>
            <w:r w:rsidR="00CF4A64" w:rsidRPr="00CF4A64">
              <w:rPr>
                <w:rFonts w:ascii="Arial Narrow" w:eastAsiaTheme="minorHAnsi" w:hAnsi="Arial Narrow" w:cs="Arial"/>
                <w:lang w:val="it-CH"/>
              </w:rPr>
              <w:t>Q = 180 m3/h, B = 0,5</w:t>
            </w:r>
          </w:p>
        </w:tc>
        <w:tc>
          <w:tcPr>
            <w:tcW w:w="1522" w:type="dxa"/>
            <w:tcBorders>
              <w:top w:val="single" w:sz="4" w:space="0" w:color="auto"/>
              <w:left w:val="single" w:sz="4" w:space="0" w:color="auto"/>
              <w:bottom w:val="single" w:sz="4" w:space="0" w:color="auto"/>
              <w:right w:val="single" w:sz="4" w:space="0" w:color="auto"/>
            </w:tcBorders>
          </w:tcPr>
          <w:p w14:paraId="045EB334" w14:textId="77777777" w:rsidR="00E54512" w:rsidRPr="007E73F8" w:rsidRDefault="00E54512" w:rsidP="008157D8">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00D83A5" w14:textId="272A4CD0" w:rsidR="00CF4A64" w:rsidRPr="007E73F8" w:rsidRDefault="00CF4A64" w:rsidP="008157D8">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B01AC011</w:t>
            </w:r>
          </w:p>
        </w:tc>
        <w:tc>
          <w:tcPr>
            <w:tcW w:w="1122" w:type="dxa"/>
            <w:tcBorders>
              <w:top w:val="single" w:sz="4" w:space="0" w:color="auto"/>
              <w:left w:val="single" w:sz="4" w:space="0" w:color="auto"/>
              <w:bottom w:val="single" w:sz="4" w:space="0" w:color="auto"/>
              <w:right w:val="single" w:sz="4" w:space="0" w:color="auto"/>
            </w:tcBorders>
            <w:vAlign w:val="center"/>
          </w:tcPr>
          <w:p w14:paraId="61801BCB" w14:textId="77777777" w:rsidR="00E54512" w:rsidRPr="007E73F8" w:rsidRDefault="00E54512" w:rsidP="008157D8">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AB72632" w14:textId="058BADAE" w:rsidR="00E54512" w:rsidRPr="007E73F8" w:rsidRDefault="001A00F0" w:rsidP="008157D8">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2F4111C6" w14:textId="77777777" w:rsidR="00E54512" w:rsidRPr="007E73F8" w:rsidRDefault="00E54512" w:rsidP="008157D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6E53A8F3" w14:textId="77777777" w:rsidR="00E54512" w:rsidRPr="007E73F8" w:rsidRDefault="00E54512" w:rsidP="008157D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A85722F" w14:textId="77777777" w:rsidR="00E54512" w:rsidRPr="007E73F8" w:rsidRDefault="00E54512" w:rsidP="008157D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0C7A2AF3" w14:textId="77777777" w:rsidR="00E54512" w:rsidRPr="007E73F8" w:rsidRDefault="00E54512" w:rsidP="008157D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45CE76C2" w14:textId="77777777" w:rsidR="00E54512" w:rsidRPr="007E73F8" w:rsidRDefault="00E54512" w:rsidP="008157D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E54512" w:rsidRPr="007E73F8" w14:paraId="3CBE6C4F"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5FF34D7" w14:textId="77777777" w:rsidR="00E54512" w:rsidRPr="007E73F8" w:rsidRDefault="00E54512" w:rsidP="008157D8">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5A9B109E" w14:textId="77777777" w:rsidR="00E54512" w:rsidRPr="007E73F8" w:rsidRDefault="00E54512" w:rsidP="008157D8">
            <w:pPr>
              <w:spacing w:after="160" w:line="259" w:lineRule="auto"/>
              <w:rPr>
                <w:rFonts w:ascii="Arial Narrow" w:eastAsiaTheme="minorHAnsi" w:hAnsi="Arial Narrow" w:cs="Arial"/>
                <w:lang w:val="ro-RO"/>
              </w:rPr>
            </w:pPr>
          </w:p>
        </w:tc>
        <w:tc>
          <w:tcPr>
            <w:tcW w:w="1096" w:type="dxa"/>
            <w:vMerge/>
            <w:tcBorders>
              <w:top w:val="single" w:sz="4" w:space="0" w:color="auto"/>
              <w:left w:val="single" w:sz="4" w:space="0" w:color="auto"/>
              <w:right w:val="single" w:sz="4" w:space="0" w:color="auto"/>
            </w:tcBorders>
          </w:tcPr>
          <w:p w14:paraId="09D968A0" w14:textId="77777777" w:rsidR="00E54512" w:rsidRPr="00317C60" w:rsidRDefault="00E54512" w:rsidP="008157D8">
            <w:pPr>
              <w:spacing w:after="160" w:line="259" w:lineRule="auto"/>
              <w:rPr>
                <w:rFonts w:ascii="Arial Narrow" w:eastAsiaTheme="minorHAnsi" w:hAnsi="Arial Narrow" w:cs="Arial"/>
                <w:b/>
                <w:bCs/>
                <w:lang w:val="en-GB"/>
              </w:rPr>
            </w:pPr>
          </w:p>
        </w:tc>
        <w:tc>
          <w:tcPr>
            <w:tcW w:w="1859" w:type="dxa"/>
            <w:tcBorders>
              <w:top w:val="single" w:sz="4" w:space="0" w:color="auto"/>
              <w:left w:val="single" w:sz="4" w:space="0" w:color="auto"/>
              <w:bottom w:val="single" w:sz="4" w:space="0" w:color="auto"/>
              <w:right w:val="single" w:sz="4" w:space="0" w:color="auto"/>
            </w:tcBorders>
            <w:vAlign w:val="center"/>
          </w:tcPr>
          <w:p w14:paraId="748F72D3" w14:textId="13D11C02" w:rsidR="00E54512" w:rsidRPr="00317C60" w:rsidRDefault="00CF4A64" w:rsidP="008157D8">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Stavilar</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intrare</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linia</w:t>
            </w:r>
            <w:proofErr w:type="spellEnd"/>
            <w:r>
              <w:rPr>
                <w:rFonts w:ascii="Arial Narrow" w:eastAsiaTheme="minorHAnsi" w:hAnsi="Arial Narrow" w:cs="Arial"/>
                <w:lang w:val="en-GB"/>
              </w:rPr>
              <w:t xml:space="preserve"> 1</w:t>
            </w:r>
          </w:p>
        </w:tc>
        <w:tc>
          <w:tcPr>
            <w:tcW w:w="1522" w:type="dxa"/>
            <w:tcBorders>
              <w:top w:val="single" w:sz="4" w:space="0" w:color="auto"/>
              <w:left w:val="single" w:sz="4" w:space="0" w:color="auto"/>
              <w:bottom w:val="single" w:sz="4" w:space="0" w:color="auto"/>
              <w:right w:val="single" w:sz="4" w:space="0" w:color="auto"/>
            </w:tcBorders>
          </w:tcPr>
          <w:p w14:paraId="3E350B67" w14:textId="77777777" w:rsidR="00E54512" w:rsidRPr="007E73F8" w:rsidRDefault="00E54512" w:rsidP="008157D8">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40346E9" w14:textId="5D250A81" w:rsidR="00E54512" w:rsidRPr="007E73F8" w:rsidRDefault="00CF4A64" w:rsidP="008157D8">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B02AA011</w:t>
            </w:r>
          </w:p>
        </w:tc>
        <w:tc>
          <w:tcPr>
            <w:tcW w:w="1122" w:type="dxa"/>
            <w:tcBorders>
              <w:top w:val="single" w:sz="4" w:space="0" w:color="auto"/>
              <w:left w:val="single" w:sz="4" w:space="0" w:color="auto"/>
              <w:bottom w:val="single" w:sz="4" w:space="0" w:color="auto"/>
              <w:right w:val="single" w:sz="4" w:space="0" w:color="auto"/>
            </w:tcBorders>
            <w:vAlign w:val="center"/>
          </w:tcPr>
          <w:p w14:paraId="5CC41FFA" w14:textId="77777777" w:rsidR="00E54512" w:rsidRPr="007E73F8" w:rsidRDefault="00E54512" w:rsidP="008157D8">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6B0B90A9" w14:textId="0FB7E05A" w:rsidR="00E54512" w:rsidRPr="007E73F8" w:rsidRDefault="001A00F0" w:rsidP="008157D8">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35B9913E" w14:textId="77777777" w:rsidR="00E54512" w:rsidRPr="007E73F8" w:rsidRDefault="00E54512" w:rsidP="008157D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2B05B617" w14:textId="77777777" w:rsidR="00E54512" w:rsidRPr="007E73F8" w:rsidRDefault="00E54512" w:rsidP="008157D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5275D89" w14:textId="77777777" w:rsidR="00E54512" w:rsidRPr="007E73F8" w:rsidRDefault="00E54512" w:rsidP="008157D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223C07B2" w14:textId="77777777" w:rsidR="00E54512" w:rsidRPr="007E73F8" w:rsidRDefault="00E54512" w:rsidP="008157D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3FFF09B" w14:textId="77777777" w:rsidR="00E54512" w:rsidRPr="007E73F8" w:rsidRDefault="00E54512" w:rsidP="008157D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E54512" w:rsidRPr="007E73F8" w14:paraId="329BC957"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04DF23B" w14:textId="77777777" w:rsidR="00E54512" w:rsidRPr="007E73F8" w:rsidRDefault="00E54512" w:rsidP="008157D8">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7952B1F9" w14:textId="77777777" w:rsidR="00E54512" w:rsidRPr="007E73F8" w:rsidRDefault="00E54512" w:rsidP="008157D8">
            <w:pPr>
              <w:spacing w:after="160" w:line="259" w:lineRule="auto"/>
              <w:rPr>
                <w:rFonts w:ascii="Arial Narrow" w:eastAsiaTheme="minorHAnsi" w:hAnsi="Arial Narrow" w:cs="Arial"/>
                <w:lang w:val="ro-RO"/>
              </w:rPr>
            </w:pPr>
          </w:p>
        </w:tc>
        <w:tc>
          <w:tcPr>
            <w:tcW w:w="1096" w:type="dxa"/>
            <w:vMerge/>
            <w:tcBorders>
              <w:top w:val="single" w:sz="4" w:space="0" w:color="auto"/>
              <w:left w:val="single" w:sz="4" w:space="0" w:color="auto"/>
              <w:right w:val="single" w:sz="4" w:space="0" w:color="auto"/>
            </w:tcBorders>
          </w:tcPr>
          <w:p w14:paraId="74829710" w14:textId="77777777" w:rsidR="00E54512" w:rsidRPr="00317C60" w:rsidRDefault="00E54512" w:rsidP="008157D8">
            <w:pPr>
              <w:spacing w:after="160" w:line="259" w:lineRule="auto"/>
              <w:rPr>
                <w:rFonts w:ascii="Arial Narrow" w:eastAsiaTheme="minorHAnsi" w:hAnsi="Arial Narrow" w:cs="Arial"/>
                <w:b/>
                <w:bCs/>
                <w:lang w:val="en-GB"/>
              </w:rPr>
            </w:pPr>
          </w:p>
        </w:tc>
        <w:tc>
          <w:tcPr>
            <w:tcW w:w="1859" w:type="dxa"/>
            <w:tcBorders>
              <w:top w:val="single" w:sz="4" w:space="0" w:color="auto"/>
              <w:left w:val="single" w:sz="4" w:space="0" w:color="auto"/>
              <w:bottom w:val="single" w:sz="4" w:space="0" w:color="auto"/>
              <w:right w:val="single" w:sz="4" w:space="0" w:color="auto"/>
            </w:tcBorders>
            <w:vAlign w:val="center"/>
          </w:tcPr>
          <w:p w14:paraId="50EA3985" w14:textId="0A725D5E" w:rsidR="00E54512" w:rsidRPr="005C6D54" w:rsidRDefault="00CF4A64" w:rsidP="008157D8">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Stavilar</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intrare</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linia</w:t>
            </w:r>
            <w:proofErr w:type="spellEnd"/>
            <w:r>
              <w:rPr>
                <w:rFonts w:ascii="Arial Narrow" w:eastAsiaTheme="minorHAnsi" w:hAnsi="Arial Narrow" w:cs="Arial"/>
                <w:lang w:val="en-GB"/>
              </w:rPr>
              <w:t xml:space="preserve"> </w:t>
            </w:r>
            <w:r>
              <w:rPr>
                <w:rFonts w:ascii="Arial Narrow" w:eastAsiaTheme="minorHAnsi" w:hAnsi="Arial Narrow" w:cs="Arial"/>
                <w:lang w:val="en-GB"/>
              </w:rPr>
              <w:t>2</w:t>
            </w:r>
          </w:p>
        </w:tc>
        <w:tc>
          <w:tcPr>
            <w:tcW w:w="1522" w:type="dxa"/>
            <w:tcBorders>
              <w:top w:val="single" w:sz="4" w:space="0" w:color="auto"/>
              <w:left w:val="single" w:sz="4" w:space="0" w:color="auto"/>
              <w:bottom w:val="single" w:sz="4" w:space="0" w:color="auto"/>
              <w:right w:val="single" w:sz="4" w:space="0" w:color="auto"/>
            </w:tcBorders>
          </w:tcPr>
          <w:p w14:paraId="44AD9522" w14:textId="77777777" w:rsidR="00E54512" w:rsidRPr="007E73F8" w:rsidRDefault="00E54512" w:rsidP="008157D8">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523F0FD1" w14:textId="06533451" w:rsidR="00E54512" w:rsidRPr="007E73F8" w:rsidRDefault="00CF4A64" w:rsidP="008157D8">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B02AA0</w:t>
            </w:r>
            <w:r>
              <w:rPr>
                <w:rFonts w:ascii="Arial Narrow" w:eastAsiaTheme="minorHAnsi" w:hAnsi="Arial Narrow" w:cs="Arial"/>
                <w:lang w:val="ro-RO"/>
              </w:rPr>
              <w:t>2</w:t>
            </w:r>
            <w:r>
              <w:rPr>
                <w:rFonts w:ascii="Arial Narrow" w:eastAsiaTheme="minorHAnsi" w:hAnsi="Arial Narrow" w:cs="Arial"/>
                <w:lang w:val="ro-RO"/>
              </w:rPr>
              <w:t>1</w:t>
            </w:r>
          </w:p>
        </w:tc>
        <w:tc>
          <w:tcPr>
            <w:tcW w:w="1122" w:type="dxa"/>
            <w:tcBorders>
              <w:top w:val="single" w:sz="4" w:space="0" w:color="auto"/>
              <w:left w:val="single" w:sz="4" w:space="0" w:color="auto"/>
              <w:bottom w:val="single" w:sz="4" w:space="0" w:color="auto"/>
              <w:right w:val="single" w:sz="4" w:space="0" w:color="auto"/>
            </w:tcBorders>
            <w:vAlign w:val="center"/>
          </w:tcPr>
          <w:p w14:paraId="584EB64B" w14:textId="77777777" w:rsidR="00E54512" w:rsidRPr="007E73F8" w:rsidRDefault="00E54512" w:rsidP="008157D8">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5EB42E44" w14:textId="0F2A0477" w:rsidR="00E54512" w:rsidRPr="00004526" w:rsidRDefault="001A00F0" w:rsidP="008157D8">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15FCA6F" w14:textId="77777777" w:rsidR="00E54512" w:rsidRPr="007E73F8" w:rsidRDefault="00E54512" w:rsidP="008157D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12E5D51A" w14:textId="77777777" w:rsidR="00E54512" w:rsidRPr="007E73F8" w:rsidRDefault="00E54512" w:rsidP="008157D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62CF295" w14:textId="77777777" w:rsidR="00E54512" w:rsidRPr="007E73F8" w:rsidRDefault="00E54512" w:rsidP="008157D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562F114" w14:textId="77777777" w:rsidR="00E54512" w:rsidRPr="007E73F8" w:rsidRDefault="00E54512" w:rsidP="008157D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4FC779E3" w14:textId="77777777" w:rsidR="00E54512" w:rsidRPr="007E73F8" w:rsidRDefault="00E54512" w:rsidP="008157D8">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7E73F8" w14:paraId="3ACBD6B0"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D87DA36" w14:textId="77777777" w:rsidR="001A00F0" w:rsidRPr="007E73F8" w:rsidRDefault="001A00F0" w:rsidP="001A00F0">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7FCB07A7"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tcBorders>
              <w:top w:val="single" w:sz="4" w:space="0" w:color="auto"/>
              <w:left w:val="single" w:sz="4" w:space="0" w:color="auto"/>
              <w:right w:val="single" w:sz="4" w:space="0" w:color="auto"/>
            </w:tcBorders>
          </w:tcPr>
          <w:p w14:paraId="2AF1A128" w14:textId="77777777" w:rsidR="001A00F0" w:rsidRPr="00317C60" w:rsidRDefault="001A00F0" w:rsidP="001A00F0">
            <w:pPr>
              <w:spacing w:after="160" w:line="259" w:lineRule="auto"/>
              <w:rPr>
                <w:rFonts w:ascii="Arial Narrow" w:eastAsiaTheme="minorHAnsi" w:hAnsi="Arial Narrow" w:cs="Arial"/>
                <w:b/>
                <w:bCs/>
                <w:lang w:val="en-GB"/>
              </w:rPr>
            </w:pPr>
          </w:p>
        </w:tc>
        <w:tc>
          <w:tcPr>
            <w:tcW w:w="1859" w:type="dxa"/>
            <w:tcBorders>
              <w:top w:val="single" w:sz="4" w:space="0" w:color="auto"/>
              <w:left w:val="single" w:sz="4" w:space="0" w:color="auto"/>
              <w:bottom w:val="single" w:sz="4" w:space="0" w:color="auto"/>
              <w:right w:val="single" w:sz="4" w:space="0" w:color="auto"/>
            </w:tcBorders>
            <w:vAlign w:val="center"/>
          </w:tcPr>
          <w:p w14:paraId="12C04F61" w14:textId="18EC2595" w:rsidR="001A00F0" w:rsidRPr="005C6D54" w:rsidRDefault="001A00F0" w:rsidP="001A00F0">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Stavilar</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iesire</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linia</w:t>
            </w:r>
            <w:proofErr w:type="spellEnd"/>
            <w:r>
              <w:rPr>
                <w:rFonts w:ascii="Arial Narrow" w:eastAsiaTheme="minorHAnsi" w:hAnsi="Arial Narrow" w:cs="Arial"/>
                <w:lang w:val="en-GB"/>
              </w:rPr>
              <w:t xml:space="preserve"> 1</w:t>
            </w:r>
          </w:p>
        </w:tc>
        <w:tc>
          <w:tcPr>
            <w:tcW w:w="1522" w:type="dxa"/>
            <w:tcBorders>
              <w:top w:val="single" w:sz="4" w:space="0" w:color="auto"/>
              <w:left w:val="single" w:sz="4" w:space="0" w:color="auto"/>
              <w:bottom w:val="single" w:sz="4" w:space="0" w:color="auto"/>
              <w:right w:val="single" w:sz="4" w:space="0" w:color="auto"/>
            </w:tcBorders>
          </w:tcPr>
          <w:p w14:paraId="76B1F987"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4BEA036" w14:textId="367FE9D1"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B02AA01</w:t>
            </w:r>
            <w:r>
              <w:rPr>
                <w:rFonts w:ascii="Arial Narrow" w:eastAsiaTheme="minorHAnsi" w:hAnsi="Arial Narrow" w:cs="Arial"/>
                <w:lang w:val="ro-RO"/>
              </w:rPr>
              <w:t>2</w:t>
            </w:r>
          </w:p>
        </w:tc>
        <w:tc>
          <w:tcPr>
            <w:tcW w:w="1122" w:type="dxa"/>
            <w:tcBorders>
              <w:top w:val="single" w:sz="4" w:space="0" w:color="auto"/>
              <w:left w:val="single" w:sz="4" w:space="0" w:color="auto"/>
              <w:bottom w:val="single" w:sz="4" w:space="0" w:color="auto"/>
              <w:right w:val="single" w:sz="4" w:space="0" w:color="auto"/>
            </w:tcBorders>
            <w:vAlign w:val="center"/>
          </w:tcPr>
          <w:p w14:paraId="40150E4F"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2D2CC9D" w14:textId="29B1EF9E"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6C004354"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6123D25F"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364A63CC"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EE3686B"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5529AC82"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7E73F8" w14:paraId="1B97C86F"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8F7E126" w14:textId="77777777" w:rsidR="001A00F0" w:rsidRPr="007E73F8" w:rsidRDefault="001A00F0" w:rsidP="001A00F0">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18854606"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tcBorders>
              <w:top w:val="single" w:sz="4" w:space="0" w:color="auto"/>
              <w:left w:val="single" w:sz="4" w:space="0" w:color="auto"/>
              <w:right w:val="single" w:sz="4" w:space="0" w:color="auto"/>
            </w:tcBorders>
          </w:tcPr>
          <w:p w14:paraId="4BDC1824" w14:textId="77777777" w:rsidR="001A00F0" w:rsidRPr="00317C60" w:rsidRDefault="001A00F0" w:rsidP="001A00F0">
            <w:pPr>
              <w:spacing w:after="160" w:line="259" w:lineRule="auto"/>
              <w:rPr>
                <w:rFonts w:ascii="Arial Narrow" w:eastAsiaTheme="minorHAnsi" w:hAnsi="Arial Narrow" w:cs="Arial"/>
                <w:b/>
                <w:bCs/>
                <w:lang w:val="en-GB"/>
              </w:rPr>
            </w:pPr>
          </w:p>
        </w:tc>
        <w:tc>
          <w:tcPr>
            <w:tcW w:w="1859" w:type="dxa"/>
            <w:tcBorders>
              <w:top w:val="single" w:sz="4" w:space="0" w:color="auto"/>
              <w:left w:val="single" w:sz="4" w:space="0" w:color="auto"/>
              <w:bottom w:val="single" w:sz="4" w:space="0" w:color="auto"/>
              <w:right w:val="single" w:sz="4" w:space="0" w:color="auto"/>
            </w:tcBorders>
            <w:vAlign w:val="center"/>
          </w:tcPr>
          <w:p w14:paraId="5596ED40" w14:textId="4ACA17CD" w:rsidR="001A00F0" w:rsidRPr="005C6D54" w:rsidRDefault="001A00F0" w:rsidP="001A00F0">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Stavilar</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i</w:t>
            </w:r>
            <w:r>
              <w:rPr>
                <w:rFonts w:ascii="Arial Narrow" w:eastAsiaTheme="minorHAnsi" w:hAnsi="Arial Narrow" w:cs="Arial"/>
                <w:lang w:val="en-GB"/>
              </w:rPr>
              <w:t>esire</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linia</w:t>
            </w:r>
            <w:proofErr w:type="spellEnd"/>
            <w:r>
              <w:rPr>
                <w:rFonts w:ascii="Arial Narrow" w:eastAsiaTheme="minorHAnsi" w:hAnsi="Arial Narrow" w:cs="Arial"/>
                <w:lang w:val="en-GB"/>
              </w:rPr>
              <w:t xml:space="preserve"> 2</w:t>
            </w:r>
          </w:p>
        </w:tc>
        <w:tc>
          <w:tcPr>
            <w:tcW w:w="1522" w:type="dxa"/>
            <w:tcBorders>
              <w:top w:val="single" w:sz="4" w:space="0" w:color="auto"/>
              <w:left w:val="single" w:sz="4" w:space="0" w:color="auto"/>
              <w:bottom w:val="single" w:sz="4" w:space="0" w:color="auto"/>
              <w:right w:val="single" w:sz="4" w:space="0" w:color="auto"/>
            </w:tcBorders>
          </w:tcPr>
          <w:p w14:paraId="1A1897BB"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3C818E7E" w14:textId="69FF3048"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B02AA0</w:t>
            </w:r>
            <w:r>
              <w:rPr>
                <w:rFonts w:ascii="Arial Narrow" w:eastAsiaTheme="minorHAnsi" w:hAnsi="Arial Narrow" w:cs="Arial"/>
                <w:lang w:val="ro-RO"/>
              </w:rPr>
              <w:t>22</w:t>
            </w:r>
          </w:p>
        </w:tc>
        <w:tc>
          <w:tcPr>
            <w:tcW w:w="1122" w:type="dxa"/>
            <w:tcBorders>
              <w:top w:val="single" w:sz="4" w:space="0" w:color="auto"/>
              <w:left w:val="single" w:sz="4" w:space="0" w:color="auto"/>
              <w:bottom w:val="single" w:sz="4" w:space="0" w:color="auto"/>
              <w:right w:val="single" w:sz="4" w:space="0" w:color="auto"/>
            </w:tcBorders>
            <w:vAlign w:val="center"/>
          </w:tcPr>
          <w:p w14:paraId="51443C08"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41BFEAF4" w14:textId="4B033092"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7AA569A1"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36D24145"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3B1ED09A"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28358A4D"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29076418"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7E73F8" w14:paraId="1E8FBF24"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8F10A64" w14:textId="77777777" w:rsidR="001A00F0" w:rsidRPr="007E73F8" w:rsidRDefault="001A00F0" w:rsidP="001A00F0">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42285D6B"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tcBorders>
              <w:left w:val="single" w:sz="4" w:space="0" w:color="auto"/>
              <w:right w:val="single" w:sz="4" w:space="0" w:color="auto"/>
            </w:tcBorders>
            <w:vAlign w:val="center"/>
            <w:hideMark/>
          </w:tcPr>
          <w:p w14:paraId="2194A977" w14:textId="77777777" w:rsidR="001A00F0" w:rsidRPr="007E73F8" w:rsidRDefault="001A00F0" w:rsidP="001A00F0">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5F35FAAB" w14:textId="001773A7" w:rsidR="001A00F0" w:rsidRPr="007E73F8" w:rsidRDefault="001A00F0" w:rsidP="001A00F0">
            <w:pPr>
              <w:spacing w:after="160" w:line="259" w:lineRule="auto"/>
              <w:rPr>
                <w:rFonts w:ascii="Arial Narrow" w:eastAsiaTheme="minorHAnsi" w:hAnsi="Arial Narrow" w:cs="Arial"/>
                <w:lang w:val="ro-RO"/>
              </w:rPr>
            </w:pPr>
            <w:proofErr w:type="spellStart"/>
            <w:r>
              <w:rPr>
                <w:rFonts w:ascii="Arial Narrow" w:eastAsiaTheme="minorHAnsi" w:hAnsi="Arial Narrow" w:cs="Arial"/>
                <w:lang w:val="en-GB"/>
              </w:rPr>
              <w:t>Vană</w:t>
            </w:r>
            <w:proofErr w:type="spellEnd"/>
            <w:r>
              <w:rPr>
                <w:rFonts w:ascii="Arial Narrow" w:eastAsiaTheme="minorHAnsi" w:hAnsi="Arial Narrow" w:cs="Arial"/>
                <w:lang w:val="en-GB"/>
              </w:rPr>
              <w:t xml:space="preserve"> bypass</w:t>
            </w:r>
          </w:p>
        </w:tc>
        <w:tc>
          <w:tcPr>
            <w:tcW w:w="1522" w:type="dxa"/>
            <w:tcBorders>
              <w:top w:val="single" w:sz="4" w:space="0" w:color="auto"/>
              <w:left w:val="single" w:sz="4" w:space="0" w:color="auto"/>
              <w:bottom w:val="single" w:sz="4" w:space="0" w:color="auto"/>
              <w:right w:val="single" w:sz="4" w:space="0" w:color="auto"/>
            </w:tcBorders>
          </w:tcPr>
          <w:p w14:paraId="34DE540E"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504B6012" w14:textId="75B6C26B"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B02AA01</w:t>
            </w:r>
            <w:r>
              <w:rPr>
                <w:rFonts w:ascii="Arial Narrow" w:eastAsiaTheme="minorHAnsi" w:hAnsi="Arial Narrow" w:cs="Arial"/>
                <w:lang w:val="ro-RO"/>
              </w:rPr>
              <w:t>3</w:t>
            </w:r>
          </w:p>
        </w:tc>
        <w:tc>
          <w:tcPr>
            <w:tcW w:w="1122" w:type="dxa"/>
            <w:tcBorders>
              <w:top w:val="single" w:sz="4" w:space="0" w:color="auto"/>
              <w:left w:val="single" w:sz="4" w:space="0" w:color="auto"/>
              <w:bottom w:val="single" w:sz="4" w:space="0" w:color="auto"/>
              <w:right w:val="single" w:sz="4" w:space="0" w:color="auto"/>
            </w:tcBorders>
            <w:vAlign w:val="center"/>
          </w:tcPr>
          <w:p w14:paraId="76B17B36"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11D0BD4F" w14:textId="2D58F6EC"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FFB2863"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314929A5"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5ECF63F3"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553A4648"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37A70C4D"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7E73F8" w14:paraId="3384C6B7"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BA48167" w14:textId="77777777" w:rsidR="001A00F0" w:rsidRPr="007E73F8" w:rsidRDefault="001A00F0" w:rsidP="001A00F0">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4104FE2C"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tcBorders>
              <w:left w:val="single" w:sz="4" w:space="0" w:color="auto"/>
              <w:right w:val="single" w:sz="4" w:space="0" w:color="auto"/>
            </w:tcBorders>
            <w:vAlign w:val="center"/>
          </w:tcPr>
          <w:p w14:paraId="7797A8D6" w14:textId="77777777" w:rsidR="001A00F0" w:rsidRPr="007E73F8" w:rsidRDefault="001A00F0" w:rsidP="001A00F0">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10350531" w14:textId="773ACD20" w:rsidR="001A00F0" w:rsidRPr="007E73F8" w:rsidRDefault="001A00F0" w:rsidP="001A00F0">
            <w:pPr>
              <w:spacing w:after="160" w:line="259" w:lineRule="auto"/>
              <w:rPr>
                <w:rFonts w:ascii="Arial Narrow" w:eastAsiaTheme="minorHAnsi" w:hAnsi="Arial Narrow" w:cs="Arial"/>
                <w:lang w:val="ro-RO"/>
              </w:rPr>
            </w:pPr>
            <w:proofErr w:type="spellStart"/>
            <w:r>
              <w:rPr>
                <w:rFonts w:ascii="Arial Narrow" w:eastAsiaTheme="minorHAnsi" w:hAnsi="Arial Narrow" w:cs="Arial"/>
                <w:lang w:val="en-GB"/>
              </w:rPr>
              <w:t>Nivelmetru</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apă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brută</w:t>
            </w:r>
            <w:proofErr w:type="spellEnd"/>
          </w:p>
        </w:tc>
        <w:tc>
          <w:tcPr>
            <w:tcW w:w="1522" w:type="dxa"/>
            <w:tcBorders>
              <w:top w:val="single" w:sz="4" w:space="0" w:color="auto"/>
              <w:left w:val="single" w:sz="4" w:space="0" w:color="auto"/>
              <w:bottom w:val="single" w:sz="4" w:space="0" w:color="auto"/>
              <w:right w:val="single" w:sz="4" w:space="0" w:color="auto"/>
            </w:tcBorders>
          </w:tcPr>
          <w:p w14:paraId="5D14EE8F"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0710C1EA" w14:textId="08035CAE"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B02CL011</w:t>
            </w:r>
          </w:p>
        </w:tc>
        <w:tc>
          <w:tcPr>
            <w:tcW w:w="1122" w:type="dxa"/>
            <w:tcBorders>
              <w:top w:val="single" w:sz="4" w:space="0" w:color="auto"/>
              <w:left w:val="single" w:sz="4" w:space="0" w:color="auto"/>
              <w:bottom w:val="single" w:sz="4" w:space="0" w:color="auto"/>
              <w:right w:val="single" w:sz="4" w:space="0" w:color="auto"/>
            </w:tcBorders>
            <w:vAlign w:val="center"/>
          </w:tcPr>
          <w:p w14:paraId="28EBD8F2"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7AEE7275" w14:textId="73AFF7F2"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28A9FBB3"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1C29CBFC"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A8340BE"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6857635B"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B8B8BF2"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7E73F8" w14:paraId="41D2F1B2"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48E6EE8" w14:textId="77777777" w:rsidR="001A00F0" w:rsidRPr="007E73F8" w:rsidRDefault="001A00F0" w:rsidP="001A00F0">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7418091"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val="restart"/>
            <w:tcBorders>
              <w:top w:val="single" w:sz="4" w:space="0" w:color="auto"/>
              <w:left w:val="single" w:sz="4" w:space="0" w:color="auto"/>
              <w:right w:val="single" w:sz="4" w:space="0" w:color="auto"/>
            </w:tcBorders>
            <w:hideMark/>
          </w:tcPr>
          <w:p w14:paraId="16EDFCB1" w14:textId="1FF8E4D5" w:rsidR="001A00F0" w:rsidRPr="005C6D54" w:rsidRDefault="001A00F0" w:rsidP="001A00F0">
            <w:pPr>
              <w:spacing w:after="160" w:line="259" w:lineRule="auto"/>
              <w:rPr>
                <w:rFonts w:ascii="Arial Narrow" w:eastAsiaTheme="minorHAnsi" w:hAnsi="Arial Narrow" w:cstheme="minorBidi"/>
                <w:b/>
                <w:bCs/>
                <w:lang w:val="it-CH"/>
              </w:rPr>
            </w:pPr>
            <w:r w:rsidRPr="005C6D54">
              <w:rPr>
                <w:rFonts w:ascii="Arial Narrow" w:eastAsiaTheme="minorHAnsi" w:hAnsi="Arial Narrow" w:cstheme="minorBidi"/>
                <w:b/>
                <w:bCs/>
                <w:lang w:val="it-CH"/>
              </w:rPr>
              <w:t>Ob.</w:t>
            </w:r>
            <w:r>
              <w:rPr>
                <w:rFonts w:ascii="Arial Narrow" w:eastAsiaTheme="minorHAnsi" w:hAnsi="Arial Narrow" w:cstheme="minorBidi"/>
                <w:b/>
                <w:bCs/>
                <w:lang w:val="it-CH"/>
              </w:rPr>
              <w:t xml:space="preserve"> B</w:t>
            </w:r>
            <w:r w:rsidRPr="005C6D54">
              <w:rPr>
                <w:rFonts w:ascii="Arial Narrow" w:eastAsiaTheme="minorHAnsi" w:hAnsi="Arial Narrow" w:cstheme="minorBidi"/>
                <w:b/>
                <w:bCs/>
                <w:lang w:val="it-CH"/>
              </w:rPr>
              <w:t>03. –</w:t>
            </w:r>
            <w:r>
              <w:rPr>
                <w:rFonts w:ascii="Arial Narrow" w:eastAsiaTheme="minorHAnsi" w:hAnsi="Arial Narrow" w:cstheme="minorBidi"/>
                <w:b/>
                <w:bCs/>
                <w:lang w:val="it-CH"/>
              </w:rPr>
              <w:t>Desnisipator</w:t>
            </w:r>
          </w:p>
        </w:tc>
        <w:tc>
          <w:tcPr>
            <w:tcW w:w="1859" w:type="dxa"/>
            <w:tcBorders>
              <w:top w:val="single" w:sz="4" w:space="0" w:color="auto"/>
              <w:left w:val="single" w:sz="4" w:space="0" w:color="auto"/>
              <w:bottom w:val="single" w:sz="4" w:space="0" w:color="auto"/>
              <w:right w:val="single" w:sz="4" w:space="0" w:color="auto"/>
            </w:tcBorders>
            <w:vAlign w:val="center"/>
            <w:hideMark/>
          </w:tcPr>
          <w:p w14:paraId="4303C6C0" w14:textId="3305020A" w:rsidR="001A00F0" w:rsidRPr="007E73F8" w:rsidRDefault="001A00F0" w:rsidP="001A00F0">
            <w:pPr>
              <w:spacing w:after="160" w:line="259" w:lineRule="auto"/>
              <w:rPr>
                <w:rFonts w:ascii="Arial Narrow" w:eastAsiaTheme="minorHAnsi" w:hAnsi="Arial Narrow" w:cs="Arial"/>
                <w:lang w:val="ro-RO"/>
              </w:rPr>
            </w:pPr>
            <w:proofErr w:type="spellStart"/>
            <w:r>
              <w:rPr>
                <w:rFonts w:ascii="Arial Narrow" w:eastAsiaTheme="minorHAnsi" w:hAnsi="Arial Narrow" w:cs="Arial"/>
                <w:lang w:val="en-GB"/>
              </w:rPr>
              <w:t>Stavilar</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intrare</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linia</w:t>
            </w:r>
            <w:proofErr w:type="spellEnd"/>
            <w:r>
              <w:rPr>
                <w:rFonts w:ascii="Arial Narrow" w:eastAsiaTheme="minorHAnsi" w:hAnsi="Arial Narrow" w:cs="Arial"/>
                <w:lang w:val="en-GB"/>
              </w:rPr>
              <w:t xml:space="preserve"> 1</w:t>
            </w:r>
          </w:p>
        </w:tc>
        <w:tc>
          <w:tcPr>
            <w:tcW w:w="1522" w:type="dxa"/>
            <w:tcBorders>
              <w:top w:val="single" w:sz="4" w:space="0" w:color="auto"/>
              <w:left w:val="single" w:sz="4" w:space="0" w:color="auto"/>
              <w:bottom w:val="single" w:sz="4" w:space="0" w:color="auto"/>
              <w:right w:val="single" w:sz="4" w:space="0" w:color="auto"/>
            </w:tcBorders>
          </w:tcPr>
          <w:p w14:paraId="02EC934A"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8DB21B3" w14:textId="5793A6E8"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w:t>
            </w:r>
            <w:r>
              <w:rPr>
                <w:rFonts w:ascii="Arial Narrow" w:eastAsiaTheme="minorHAnsi" w:hAnsi="Arial Narrow" w:cs="Arial"/>
                <w:lang w:val="ro-RO"/>
              </w:rPr>
              <w:t>3</w:t>
            </w:r>
            <w:r>
              <w:rPr>
                <w:rFonts w:ascii="Arial Narrow" w:eastAsiaTheme="minorHAnsi" w:hAnsi="Arial Narrow" w:cs="Arial"/>
                <w:lang w:val="ro-RO"/>
              </w:rPr>
              <w:t>AA011</w:t>
            </w:r>
          </w:p>
        </w:tc>
        <w:tc>
          <w:tcPr>
            <w:tcW w:w="1122" w:type="dxa"/>
            <w:tcBorders>
              <w:top w:val="single" w:sz="4" w:space="0" w:color="auto"/>
              <w:left w:val="single" w:sz="4" w:space="0" w:color="auto"/>
              <w:bottom w:val="single" w:sz="4" w:space="0" w:color="auto"/>
              <w:right w:val="single" w:sz="4" w:space="0" w:color="auto"/>
            </w:tcBorders>
            <w:vAlign w:val="center"/>
          </w:tcPr>
          <w:p w14:paraId="19A8A321"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7586DDF6" w14:textId="150EB5C7"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1FE1051"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1AC4C746"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A1D85BA"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299FD403"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3954DB4"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7E73F8" w14:paraId="53BE233A"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48F0484" w14:textId="77777777" w:rsidR="001A00F0" w:rsidRPr="007E73F8" w:rsidRDefault="001A00F0" w:rsidP="001A00F0">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0DAD2767"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tcBorders>
              <w:left w:val="single" w:sz="4" w:space="0" w:color="auto"/>
              <w:right w:val="single" w:sz="4" w:space="0" w:color="auto"/>
            </w:tcBorders>
          </w:tcPr>
          <w:p w14:paraId="46CD6007" w14:textId="77777777" w:rsidR="001A00F0" w:rsidRPr="005C6D54" w:rsidRDefault="001A00F0" w:rsidP="001A00F0">
            <w:pPr>
              <w:spacing w:after="160" w:line="259" w:lineRule="auto"/>
              <w:rPr>
                <w:rFonts w:ascii="Arial Narrow" w:eastAsiaTheme="minorHAnsi" w:hAnsi="Arial Narrow" w:cstheme="minorBidi"/>
                <w:b/>
                <w:bCs/>
                <w:lang w:val="it-CH"/>
              </w:rPr>
            </w:pPr>
          </w:p>
        </w:tc>
        <w:tc>
          <w:tcPr>
            <w:tcW w:w="1859" w:type="dxa"/>
            <w:tcBorders>
              <w:top w:val="single" w:sz="4" w:space="0" w:color="auto"/>
              <w:left w:val="single" w:sz="4" w:space="0" w:color="auto"/>
              <w:bottom w:val="single" w:sz="4" w:space="0" w:color="auto"/>
              <w:right w:val="single" w:sz="4" w:space="0" w:color="auto"/>
            </w:tcBorders>
            <w:vAlign w:val="center"/>
          </w:tcPr>
          <w:p w14:paraId="4FE9BC91" w14:textId="4E41CE28" w:rsidR="001A00F0" w:rsidRPr="005C6D54" w:rsidRDefault="001A00F0" w:rsidP="001A00F0">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Stavilar</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intrare</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linia</w:t>
            </w:r>
            <w:proofErr w:type="spellEnd"/>
            <w:r>
              <w:rPr>
                <w:rFonts w:ascii="Arial Narrow" w:eastAsiaTheme="minorHAnsi" w:hAnsi="Arial Narrow" w:cs="Arial"/>
                <w:lang w:val="en-GB"/>
              </w:rPr>
              <w:t xml:space="preserve"> 2</w:t>
            </w:r>
          </w:p>
        </w:tc>
        <w:tc>
          <w:tcPr>
            <w:tcW w:w="1522" w:type="dxa"/>
            <w:tcBorders>
              <w:top w:val="single" w:sz="4" w:space="0" w:color="auto"/>
              <w:left w:val="single" w:sz="4" w:space="0" w:color="auto"/>
              <w:bottom w:val="single" w:sz="4" w:space="0" w:color="auto"/>
              <w:right w:val="single" w:sz="4" w:space="0" w:color="auto"/>
            </w:tcBorders>
          </w:tcPr>
          <w:p w14:paraId="54F3E037"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AED7A25" w14:textId="2E74EE98"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w:t>
            </w:r>
            <w:r>
              <w:rPr>
                <w:rFonts w:ascii="Arial Narrow" w:eastAsiaTheme="minorHAnsi" w:hAnsi="Arial Narrow" w:cs="Arial"/>
                <w:lang w:val="ro-RO"/>
              </w:rPr>
              <w:t>3</w:t>
            </w:r>
            <w:r>
              <w:rPr>
                <w:rFonts w:ascii="Arial Narrow" w:eastAsiaTheme="minorHAnsi" w:hAnsi="Arial Narrow" w:cs="Arial"/>
                <w:lang w:val="ro-RO"/>
              </w:rPr>
              <w:t>AA021</w:t>
            </w:r>
          </w:p>
        </w:tc>
        <w:tc>
          <w:tcPr>
            <w:tcW w:w="1122" w:type="dxa"/>
            <w:tcBorders>
              <w:top w:val="single" w:sz="4" w:space="0" w:color="auto"/>
              <w:left w:val="single" w:sz="4" w:space="0" w:color="auto"/>
              <w:bottom w:val="single" w:sz="4" w:space="0" w:color="auto"/>
              <w:right w:val="single" w:sz="4" w:space="0" w:color="auto"/>
            </w:tcBorders>
            <w:vAlign w:val="center"/>
          </w:tcPr>
          <w:p w14:paraId="7373A0F3"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5F27D5E" w14:textId="3984B9DC"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32C058FD"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1822B396"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6503486"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4DFBA08B"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494AC040"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7E73F8" w14:paraId="760459E5"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05A48F4" w14:textId="77777777" w:rsidR="001A00F0" w:rsidRPr="007E73F8" w:rsidRDefault="001A00F0" w:rsidP="001A00F0">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62AD8D28"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tcBorders>
              <w:left w:val="single" w:sz="4" w:space="0" w:color="auto"/>
              <w:right w:val="single" w:sz="4" w:space="0" w:color="auto"/>
            </w:tcBorders>
          </w:tcPr>
          <w:p w14:paraId="370D338A" w14:textId="77777777" w:rsidR="001A00F0" w:rsidRPr="005C6D54" w:rsidRDefault="001A00F0" w:rsidP="001A00F0">
            <w:pPr>
              <w:spacing w:after="160" w:line="259" w:lineRule="auto"/>
              <w:rPr>
                <w:rFonts w:ascii="Arial Narrow" w:eastAsiaTheme="minorHAnsi" w:hAnsi="Arial Narrow" w:cstheme="minorBidi"/>
                <w:b/>
                <w:bCs/>
                <w:lang w:val="it-CH"/>
              </w:rPr>
            </w:pPr>
          </w:p>
        </w:tc>
        <w:tc>
          <w:tcPr>
            <w:tcW w:w="1859" w:type="dxa"/>
            <w:tcBorders>
              <w:top w:val="single" w:sz="4" w:space="0" w:color="auto"/>
              <w:left w:val="single" w:sz="4" w:space="0" w:color="auto"/>
              <w:bottom w:val="single" w:sz="4" w:space="0" w:color="auto"/>
              <w:right w:val="single" w:sz="4" w:space="0" w:color="auto"/>
            </w:tcBorders>
            <w:vAlign w:val="center"/>
          </w:tcPr>
          <w:p w14:paraId="107F0037" w14:textId="76F7D658" w:rsidR="001A00F0" w:rsidRPr="005C6D54" w:rsidRDefault="001A00F0" w:rsidP="001A00F0">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Stavilar</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iesire</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linia</w:t>
            </w:r>
            <w:proofErr w:type="spellEnd"/>
            <w:r>
              <w:rPr>
                <w:rFonts w:ascii="Arial Narrow" w:eastAsiaTheme="minorHAnsi" w:hAnsi="Arial Narrow" w:cs="Arial"/>
                <w:lang w:val="en-GB"/>
              </w:rPr>
              <w:t xml:space="preserve"> 1</w:t>
            </w:r>
          </w:p>
        </w:tc>
        <w:tc>
          <w:tcPr>
            <w:tcW w:w="1522" w:type="dxa"/>
            <w:tcBorders>
              <w:top w:val="single" w:sz="4" w:space="0" w:color="auto"/>
              <w:left w:val="single" w:sz="4" w:space="0" w:color="auto"/>
              <w:bottom w:val="single" w:sz="4" w:space="0" w:color="auto"/>
              <w:right w:val="single" w:sz="4" w:space="0" w:color="auto"/>
            </w:tcBorders>
          </w:tcPr>
          <w:p w14:paraId="7337F19A"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43CA6EB" w14:textId="1F49192F"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w:t>
            </w:r>
            <w:r>
              <w:rPr>
                <w:rFonts w:ascii="Arial Narrow" w:eastAsiaTheme="minorHAnsi" w:hAnsi="Arial Narrow" w:cs="Arial"/>
                <w:lang w:val="ro-RO"/>
              </w:rPr>
              <w:t>3</w:t>
            </w:r>
            <w:r>
              <w:rPr>
                <w:rFonts w:ascii="Arial Narrow" w:eastAsiaTheme="minorHAnsi" w:hAnsi="Arial Narrow" w:cs="Arial"/>
                <w:lang w:val="ro-RO"/>
              </w:rPr>
              <w:t>AA012</w:t>
            </w:r>
          </w:p>
        </w:tc>
        <w:tc>
          <w:tcPr>
            <w:tcW w:w="1122" w:type="dxa"/>
            <w:tcBorders>
              <w:top w:val="single" w:sz="4" w:space="0" w:color="auto"/>
              <w:left w:val="single" w:sz="4" w:space="0" w:color="auto"/>
              <w:bottom w:val="single" w:sz="4" w:space="0" w:color="auto"/>
              <w:right w:val="single" w:sz="4" w:space="0" w:color="auto"/>
            </w:tcBorders>
            <w:vAlign w:val="center"/>
          </w:tcPr>
          <w:p w14:paraId="65DC5684"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50EFFB4A" w14:textId="71F8D708"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218830F5"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00CAF023"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46B2CFC"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1EA970DA"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655B2E19"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7E73F8" w14:paraId="3A326137"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FF9A26D" w14:textId="77777777" w:rsidR="001A00F0" w:rsidRPr="007E73F8" w:rsidRDefault="001A00F0" w:rsidP="001A00F0">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46D8E95E"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tcBorders>
              <w:left w:val="single" w:sz="4" w:space="0" w:color="auto"/>
              <w:right w:val="single" w:sz="4" w:space="0" w:color="auto"/>
            </w:tcBorders>
          </w:tcPr>
          <w:p w14:paraId="0A7D96B7" w14:textId="77777777" w:rsidR="001A00F0" w:rsidRPr="005C6D54" w:rsidRDefault="001A00F0" w:rsidP="001A00F0">
            <w:pPr>
              <w:spacing w:after="160" w:line="259" w:lineRule="auto"/>
              <w:rPr>
                <w:rFonts w:ascii="Arial Narrow" w:eastAsiaTheme="minorHAnsi" w:hAnsi="Arial Narrow" w:cstheme="minorBidi"/>
                <w:b/>
                <w:bCs/>
                <w:lang w:val="it-CH"/>
              </w:rPr>
            </w:pPr>
          </w:p>
        </w:tc>
        <w:tc>
          <w:tcPr>
            <w:tcW w:w="1859" w:type="dxa"/>
            <w:tcBorders>
              <w:top w:val="single" w:sz="4" w:space="0" w:color="auto"/>
              <w:left w:val="single" w:sz="4" w:space="0" w:color="auto"/>
              <w:bottom w:val="single" w:sz="4" w:space="0" w:color="auto"/>
              <w:right w:val="single" w:sz="4" w:space="0" w:color="auto"/>
            </w:tcBorders>
            <w:vAlign w:val="center"/>
          </w:tcPr>
          <w:p w14:paraId="0F0B9C9C" w14:textId="5F636126" w:rsidR="001A00F0" w:rsidRPr="005C6D54" w:rsidRDefault="001A00F0" w:rsidP="001A00F0">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Stavilar</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iesire</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linia</w:t>
            </w:r>
            <w:proofErr w:type="spellEnd"/>
            <w:r>
              <w:rPr>
                <w:rFonts w:ascii="Arial Narrow" w:eastAsiaTheme="minorHAnsi" w:hAnsi="Arial Narrow" w:cs="Arial"/>
                <w:lang w:val="en-GB"/>
              </w:rPr>
              <w:t xml:space="preserve"> 2</w:t>
            </w:r>
          </w:p>
        </w:tc>
        <w:tc>
          <w:tcPr>
            <w:tcW w:w="1522" w:type="dxa"/>
            <w:tcBorders>
              <w:top w:val="single" w:sz="4" w:space="0" w:color="auto"/>
              <w:left w:val="single" w:sz="4" w:space="0" w:color="auto"/>
              <w:bottom w:val="single" w:sz="4" w:space="0" w:color="auto"/>
              <w:right w:val="single" w:sz="4" w:space="0" w:color="auto"/>
            </w:tcBorders>
          </w:tcPr>
          <w:p w14:paraId="4B83D401"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B690135" w14:textId="132CC26B"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w:t>
            </w:r>
            <w:r>
              <w:rPr>
                <w:rFonts w:ascii="Arial Narrow" w:eastAsiaTheme="minorHAnsi" w:hAnsi="Arial Narrow" w:cs="Arial"/>
                <w:lang w:val="ro-RO"/>
              </w:rPr>
              <w:t>3</w:t>
            </w:r>
            <w:r>
              <w:rPr>
                <w:rFonts w:ascii="Arial Narrow" w:eastAsiaTheme="minorHAnsi" w:hAnsi="Arial Narrow" w:cs="Arial"/>
                <w:lang w:val="ro-RO"/>
              </w:rPr>
              <w:t>AA022</w:t>
            </w:r>
          </w:p>
        </w:tc>
        <w:tc>
          <w:tcPr>
            <w:tcW w:w="1122" w:type="dxa"/>
            <w:tcBorders>
              <w:top w:val="single" w:sz="4" w:space="0" w:color="auto"/>
              <w:left w:val="single" w:sz="4" w:space="0" w:color="auto"/>
              <w:bottom w:val="single" w:sz="4" w:space="0" w:color="auto"/>
              <w:right w:val="single" w:sz="4" w:space="0" w:color="auto"/>
            </w:tcBorders>
            <w:vAlign w:val="center"/>
          </w:tcPr>
          <w:p w14:paraId="266015BD"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4F2EB213" w14:textId="231BC5A2"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D726881"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39200264"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C0894E4"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1044AB26"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35668CC0"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7E73F8" w14:paraId="266F3B56"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9C84F0D" w14:textId="77777777" w:rsidR="001A00F0" w:rsidRPr="007E73F8" w:rsidRDefault="001A00F0" w:rsidP="001A00F0">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548D77EB"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tcBorders>
              <w:left w:val="single" w:sz="4" w:space="0" w:color="auto"/>
              <w:right w:val="single" w:sz="4" w:space="0" w:color="auto"/>
            </w:tcBorders>
            <w:vAlign w:val="center"/>
          </w:tcPr>
          <w:p w14:paraId="523E562D" w14:textId="77777777" w:rsidR="001A00F0" w:rsidRPr="007E73F8" w:rsidRDefault="001A00F0" w:rsidP="001A00F0">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3C7CD417" w14:textId="49F483B8" w:rsidR="001A00F0" w:rsidRPr="005C6D54" w:rsidRDefault="001A00F0" w:rsidP="001A00F0">
            <w:pPr>
              <w:spacing w:after="160" w:line="259" w:lineRule="auto"/>
              <w:rPr>
                <w:rFonts w:ascii="Arial Narrow" w:eastAsiaTheme="minorHAnsi" w:hAnsi="Arial Narrow" w:cs="Arial"/>
                <w:lang w:val="it-CH"/>
              </w:rPr>
            </w:pPr>
            <w:r>
              <w:rPr>
                <w:rFonts w:ascii="Arial Narrow" w:eastAsiaTheme="minorHAnsi" w:hAnsi="Arial Narrow" w:cs="Arial"/>
                <w:lang w:val="it-CH"/>
              </w:rPr>
              <w:t>Pompa nisip P1</w:t>
            </w:r>
          </w:p>
        </w:tc>
        <w:tc>
          <w:tcPr>
            <w:tcW w:w="1522" w:type="dxa"/>
            <w:tcBorders>
              <w:top w:val="single" w:sz="4" w:space="0" w:color="auto"/>
              <w:left w:val="single" w:sz="4" w:space="0" w:color="auto"/>
              <w:bottom w:val="single" w:sz="4" w:space="0" w:color="auto"/>
              <w:right w:val="single" w:sz="4" w:space="0" w:color="auto"/>
            </w:tcBorders>
          </w:tcPr>
          <w:p w14:paraId="1BE144BC"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C1693A0" w14:textId="490CD47A"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B03AP011</w:t>
            </w:r>
          </w:p>
        </w:tc>
        <w:tc>
          <w:tcPr>
            <w:tcW w:w="1122" w:type="dxa"/>
            <w:tcBorders>
              <w:top w:val="single" w:sz="4" w:space="0" w:color="auto"/>
              <w:left w:val="single" w:sz="4" w:space="0" w:color="auto"/>
              <w:bottom w:val="single" w:sz="4" w:space="0" w:color="auto"/>
              <w:right w:val="single" w:sz="4" w:space="0" w:color="auto"/>
            </w:tcBorders>
            <w:vAlign w:val="center"/>
          </w:tcPr>
          <w:p w14:paraId="792A24DB"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60D4ED8D" w14:textId="4803B9A4"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63AA2E23"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hideMark/>
          </w:tcPr>
          <w:p w14:paraId="12B8CE7B"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hideMark/>
          </w:tcPr>
          <w:p w14:paraId="56D60F63"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hideMark/>
          </w:tcPr>
          <w:p w14:paraId="6D192679"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hideMark/>
          </w:tcPr>
          <w:p w14:paraId="78E5E42B"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5C6D54" w14:paraId="30B518D0"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4441382" w14:textId="77777777" w:rsidR="001A00F0" w:rsidRPr="007E73F8" w:rsidRDefault="001A00F0" w:rsidP="001A00F0">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12AD1DB9"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tcBorders>
              <w:left w:val="single" w:sz="4" w:space="0" w:color="auto"/>
              <w:right w:val="single" w:sz="4" w:space="0" w:color="auto"/>
            </w:tcBorders>
            <w:vAlign w:val="center"/>
          </w:tcPr>
          <w:p w14:paraId="1659FE3A" w14:textId="77777777" w:rsidR="001A00F0" w:rsidRPr="007E73F8" w:rsidRDefault="001A00F0" w:rsidP="001A00F0">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157ABD81" w14:textId="2FB6B119" w:rsidR="001A00F0" w:rsidRPr="005C6D54" w:rsidRDefault="001A00F0" w:rsidP="001A00F0">
            <w:pPr>
              <w:spacing w:after="160" w:line="259" w:lineRule="auto"/>
              <w:rPr>
                <w:rFonts w:ascii="Arial Narrow" w:eastAsiaTheme="minorHAnsi" w:hAnsi="Arial Narrow" w:cs="Arial"/>
                <w:lang w:val="it-CH"/>
              </w:rPr>
            </w:pPr>
            <w:r>
              <w:rPr>
                <w:rFonts w:ascii="Arial Narrow" w:eastAsiaTheme="minorHAnsi" w:hAnsi="Arial Narrow" w:cs="Arial"/>
                <w:lang w:val="it-CH"/>
              </w:rPr>
              <w:t>Pompa nisip P</w:t>
            </w:r>
            <w:r>
              <w:rPr>
                <w:rFonts w:ascii="Arial Narrow" w:eastAsiaTheme="minorHAnsi" w:hAnsi="Arial Narrow" w:cs="Arial"/>
                <w:lang w:val="it-CH"/>
              </w:rPr>
              <w:t>2</w:t>
            </w:r>
          </w:p>
        </w:tc>
        <w:tc>
          <w:tcPr>
            <w:tcW w:w="1522" w:type="dxa"/>
            <w:tcBorders>
              <w:top w:val="single" w:sz="4" w:space="0" w:color="auto"/>
              <w:left w:val="single" w:sz="4" w:space="0" w:color="auto"/>
              <w:bottom w:val="single" w:sz="4" w:space="0" w:color="auto"/>
              <w:right w:val="single" w:sz="4" w:space="0" w:color="auto"/>
            </w:tcBorders>
          </w:tcPr>
          <w:p w14:paraId="20C4CDD0"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39187722" w14:textId="461C1AB2"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B03AP021</w:t>
            </w:r>
          </w:p>
        </w:tc>
        <w:tc>
          <w:tcPr>
            <w:tcW w:w="1122" w:type="dxa"/>
            <w:tcBorders>
              <w:top w:val="single" w:sz="4" w:space="0" w:color="auto"/>
              <w:left w:val="single" w:sz="4" w:space="0" w:color="auto"/>
              <w:bottom w:val="single" w:sz="4" w:space="0" w:color="auto"/>
              <w:right w:val="single" w:sz="4" w:space="0" w:color="auto"/>
            </w:tcBorders>
            <w:vAlign w:val="center"/>
          </w:tcPr>
          <w:p w14:paraId="7A9F33A2"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488CB75A" w14:textId="59FF968A"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962C7F1"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3D9D56FF"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581F446F"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42914152"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5983CF50"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5C6D54" w14:paraId="48B007BC"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E85BADB" w14:textId="77777777" w:rsidR="001A00F0" w:rsidRPr="007E73F8" w:rsidRDefault="001A00F0" w:rsidP="001A00F0">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5B5E2E7C"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tcBorders>
              <w:left w:val="single" w:sz="4" w:space="0" w:color="auto"/>
              <w:right w:val="single" w:sz="4" w:space="0" w:color="auto"/>
            </w:tcBorders>
            <w:vAlign w:val="center"/>
          </w:tcPr>
          <w:p w14:paraId="472A3D76" w14:textId="77777777" w:rsidR="001A00F0" w:rsidRPr="007E73F8" w:rsidRDefault="001A00F0" w:rsidP="001A00F0">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3A84BFB8" w14:textId="1896C706" w:rsidR="001A00F0" w:rsidRPr="008157D8" w:rsidRDefault="001A00F0" w:rsidP="001A00F0">
            <w:pPr>
              <w:spacing w:after="160" w:line="259" w:lineRule="auto"/>
              <w:rPr>
                <w:rFonts w:ascii="Arial Narrow" w:eastAsiaTheme="minorHAnsi" w:hAnsi="Arial Narrow" w:cs="Arial"/>
                <w:lang w:val="en-GB"/>
              </w:rPr>
            </w:pPr>
            <w:r w:rsidRPr="008157D8">
              <w:rPr>
                <w:rFonts w:ascii="Arial Narrow" w:eastAsiaTheme="minorHAnsi" w:hAnsi="Arial Narrow" w:cs="Arial"/>
                <w:lang w:val="en-GB"/>
              </w:rPr>
              <w:t xml:space="preserve">Pod </w:t>
            </w:r>
            <w:proofErr w:type="spellStart"/>
            <w:r>
              <w:rPr>
                <w:rFonts w:ascii="Arial Narrow" w:eastAsiaTheme="minorHAnsi" w:hAnsi="Arial Narrow" w:cs="Arial"/>
                <w:lang w:val="en-GB"/>
              </w:rPr>
              <w:t>desnisipator</w:t>
            </w:r>
            <w:proofErr w:type="spellEnd"/>
            <w:r>
              <w:rPr>
                <w:rFonts w:ascii="Arial Narrow" w:eastAsiaTheme="minorHAnsi" w:hAnsi="Arial Narrow" w:cs="Arial"/>
                <w:lang w:val="en-GB"/>
              </w:rPr>
              <w:t xml:space="preserve"> </w:t>
            </w:r>
            <w:r w:rsidRPr="008157D8">
              <w:rPr>
                <w:rFonts w:ascii="Arial Narrow" w:eastAsiaTheme="minorHAnsi" w:hAnsi="Arial Narrow" w:cs="Arial"/>
                <w:lang w:val="en-GB"/>
              </w:rPr>
              <w:t xml:space="preserve">cu </w:t>
            </w:r>
            <w:proofErr w:type="spellStart"/>
            <w:r w:rsidRPr="008157D8">
              <w:rPr>
                <w:rFonts w:ascii="Arial Narrow" w:eastAsiaTheme="minorHAnsi" w:hAnsi="Arial Narrow" w:cs="Arial"/>
                <w:lang w:val="en-GB"/>
              </w:rPr>
              <w:t>tablou</w:t>
            </w:r>
            <w:proofErr w:type="spellEnd"/>
            <w:r w:rsidRPr="008157D8">
              <w:rPr>
                <w:rFonts w:ascii="Arial Narrow" w:eastAsiaTheme="minorHAnsi" w:hAnsi="Arial Narrow" w:cs="Arial"/>
                <w:lang w:val="en-GB"/>
              </w:rPr>
              <w:t xml:space="preserve"> </w:t>
            </w:r>
            <w:proofErr w:type="spellStart"/>
            <w:r w:rsidRPr="008157D8">
              <w:rPr>
                <w:rFonts w:ascii="Arial Narrow" w:eastAsiaTheme="minorHAnsi" w:hAnsi="Arial Narrow" w:cs="Arial"/>
                <w:lang w:val="en-GB"/>
              </w:rPr>
              <w:t>automatizare</w:t>
            </w:r>
            <w:proofErr w:type="spellEnd"/>
          </w:p>
        </w:tc>
        <w:tc>
          <w:tcPr>
            <w:tcW w:w="1522" w:type="dxa"/>
            <w:tcBorders>
              <w:top w:val="single" w:sz="4" w:space="0" w:color="auto"/>
              <w:left w:val="single" w:sz="4" w:space="0" w:color="auto"/>
              <w:bottom w:val="single" w:sz="4" w:space="0" w:color="auto"/>
              <w:right w:val="single" w:sz="4" w:space="0" w:color="auto"/>
            </w:tcBorders>
          </w:tcPr>
          <w:p w14:paraId="11BBC63F"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6BB10E8A" w14:textId="24B0374C"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B03AC011</w:t>
            </w:r>
          </w:p>
        </w:tc>
        <w:tc>
          <w:tcPr>
            <w:tcW w:w="1122" w:type="dxa"/>
            <w:tcBorders>
              <w:top w:val="single" w:sz="4" w:space="0" w:color="auto"/>
              <w:left w:val="single" w:sz="4" w:space="0" w:color="auto"/>
              <w:bottom w:val="single" w:sz="4" w:space="0" w:color="auto"/>
              <w:right w:val="single" w:sz="4" w:space="0" w:color="auto"/>
            </w:tcBorders>
            <w:vAlign w:val="center"/>
          </w:tcPr>
          <w:p w14:paraId="0287B20F"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2AC6888C" w14:textId="3636AEBC"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1D7124F3"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18A350B4"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4C5BB560"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7549EF40"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306C601D"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1D09A79A"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D32F02F" w14:textId="77777777" w:rsidR="001A00F0" w:rsidRPr="007E73F8" w:rsidRDefault="001A00F0" w:rsidP="001A00F0">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763504BA"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val="restart"/>
            <w:tcBorders>
              <w:top w:val="single" w:sz="4" w:space="0" w:color="auto"/>
              <w:left w:val="single" w:sz="4" w:space="0" w:color="auto"/>
              <w:right w:val="single" w:sz="4" w:space="0" w:color="auto"/>
            </w:tcBorders>
            <w:hideMark/>
          </w:tcPr>
          <w:p w14:paraId="6B03429D" w14:textId="59E1DD3F" w:rsidR="001A00F0" w:rsidRPr="00004526" w:rsidRDefault="001A00F0" w:rsidP="001A00F0">
            <w:pPr>
              <w:spacing w:after="160" w:line="259" w:lineRule="auto"/>
              <w:rPr>
                <w:rFonts w:ascii="Arial Narrow" w:eastAsiaTheme="minorHAnsi" w:hAnsi="Arial Narrow" w:cs="Arial"/>
                <w:b/>
                <w:bCs/>
                <w:lang w:val="it-CH"/>
              </w:rPr>
            </w:pPr>
            <w:r w:rsidRPr="00004526">
              <w:rPr>
                <w:rFonts w:ascii="Arial Narrow" w:eastAsiaTheme="minorHAnsi" w:hAnsi="Arial Narrow" w:cs="Arial"/>
                <w:b/>
                <w:bCs/>
                <w:lang w:val="it-CH"/>
              </w:rPr>
              <w:t>Ob.</w:t>
            </w:r>
            <w:r>
              <w:rPr>
                <w:rFonts w:ascii="Arial Narrow" w:eastAsiaTheme="minorHAnsi" w:hAnsi="Arial Narrow" w:cs="Arial"/>
                <w:b/>
                <w:bCs/>
                <w:lang w:val="it-CH"/>
              </w:rPr>
              <w:t xml:space="preserve"> B</w:t>
            </w:r>
            <w:r w:rsidRPr="00004526">
              <w:rPr>
                <w:rFonts w:ascii="Arial Narrow" w:eastAsiaTheme="minorHAnsi" w:hAnsi="Arial Narrow" w:cs="Arial"/>
                <w:b/>
                <w:bCs/>
                <w:lang w:val="it-CH"/>
              </w:rPr>
              <w:t xml:space="preserve">04 – </w:t>
            </w:r>
            <w:r>
              <w:rPr>
                <w:rFonts w:ascii="Arial Narrow" w:eastAsiaTheme="minorHAnsi" w:hAnsi="Arial Narrow" w:cs="Arial"/>
                <w:b/>
                <w:bCs/>
                <w:lang w:val="it-CH"/>
              </w:rPr>
              <w:t>Stație pompare apă brută</w:t>
            </w:r>
          </w:p>
        </w:tc>
        <w:tc>
          <w:tcPr>
            <w:tcW w:w="1859" w:type="dxa"/>
            <w:tcBorders>
              <w:top w:val="single" w:sz="4" w:space="0" w:color="auto"/>
              <w:left w:val="single" w:sz="4" w:space="0" w:color="auto"/>
              <w:bottom w:val="single" w:sz="4" w:space="0" w:color="auto"/>
              <w:right w:val="single" w:sz="4" w:space="0" w:color="auto"/>
            </w:tcBorders>
            <w:vAlign w:val="center"/>
            <w:hideMark/>
          </w:tcPr>
          <w:p w14:paraId="771F625D" w14:textId="0643F717" w:rsidR="001A00F0" w:rsidRPr="007E73F8" w:rsidRDefault="001A00F0" w:rsidP="001A00F0">
            <w:pPr>
              <w:spacing w:after="160" w:line="259" w:lineRule="auto"/>
              <w:rPr>
                <w:rFonts w:ascii="Arial Narrow" w:eastAsiaTheme="minorHAnsi" w:hAnsi="Arial Narrow" w:cs="Arial"/>
                <w:lang w:val="ro-RO"/>
              </w:rPr>
            </w:pPr>
            <w:r>
              <w:rPr>
                <w:rFonts w:ascii="Arial Narrow" w:eastAsiaTheme="minorHAnsi" w:hAnsi="Arial Narrow" w:cs="Arial"/>
                <w:lang w:val="en-GB"/>
              </w:rPr>
              <w:t xml:space="preserve">Pompa </w:t>
            </w:r>
            <w:proofErr w:type="spellStart"/>
            <w:r>
              <w:rPr>
                <w:rFonts w:ascii="Arial Narrow" w:eastAsiaTheme="minorHAnsi" w:hAnsi="Arial Narrow" w:cs="Arial"/>
                <w:lang w:val="en-GB"/>
              </w:rPr>
              <w:t>apă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brută</w:t>
            </w:r>
            <w:proofErr w:type="spellEnd"/>
            <w:r>
              <w:rPr>
                <w:rFonts w:ascii="Arial Narrow" w:eastAsiaTheme="minorHAnsi" w:hAnsi="Arial Narrow" w:cs="Arial"/>
                <w:lang w:val="en-GB"/>
              </w:rPr>
              <w:t xml:space="preserve"> P1 </w:t>
            </w:r>
          </w:p>
        </w:tc>
        <w:tc>
          <w:tcPr>
            <w:tcW w:w="1522" w:type="dxa"/>
            <w:tcBorders>
              <w:top w:val="single" w:sz="4" w:space="0" w:color="auto"/>
              <w:left w:val="single" w:sz="4" w:space="0" w:color="auto"/>
              <w:bottom w:val="single" w:sz="4" w:space="0" w:color="auto"/>
              <w:right w:val="single" w:sz="4" w:space="0" w:color="auto"/>
            </w:tcBorders>
          </w:tcPr>
          <w:p w14:paraId="0A0D8831"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hideMark/>
          </w:tcPr>
          <w:p w14:paraId="442E83C3" w14:textId="62F50C12"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B04AP011</w:t>
            </w:r>
          </w:p>
        </w:tc>
        <w:tc>
          <w:tcPr>
            <w:tcW w:w="1122" w:type="dxa"/>
            <w:tcBorders>
              <w:top w:val="single" w:sz="4" w:space="0" w:color="auto"/>
              <w:left w:val="single" w:sz="4" w:space="0" w:color="auto"/>
              <w:bottom w:val="single" w:sz="4" w:space="0" w:color="auto"/>
              <w:right w:val="single" w:sz="4" w:space="0" w:color="auto"/>
            </w:tcBorders>
            <w:vAlign w:val="center"/>
          </w:tcPr>
          <w:p w14:paraId="4781A003"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52E47A91" w14:textId="4D70885B"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223EE099"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613B11D7"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32285127"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4FBE1C29"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4B4B2650"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5A87CB3A"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66F7EF0" w14:textId="77777777" w:rsidR="001A00F0" w:rsidRPr="007E73F8" w:rsidRDefault="001A00F0" w:rsidP="001A00F0">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4E65754F"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tcBorders>
              <w:left w:val="single" w:sz="4" w:space="0" w:color="auto"/>
              <w:right w:val="single" w:sz="4" w:space="0" w:color="auto"/>
            </w:tcBorders>
          </w:tcPr>
          <w:p w14:paraId="2552336A" w14:textId="77777777" w:rsidR="001A00F0" w:rsidRPr="00C35BBD" w:rsidRDefault="001A00F0" w:rsidP="001A00F0">
            <w:pPr>
              <w:spacing w:after="160" w:line="259" w:lineRule="auto"/>
              <w:rPr>
                <w:rFonts w:ascii="Arial Narrow" w:eastAsiaTheme="minorHAnsi"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vAlign w:val="center"/>
          </w:tcPr>
          <w:p w14:paraId="5D8B2992" w14:textId="0E3135D2" w:rsidR="001A00F0" w:rsidRPr="00C35BBD" w:rsidRDefault="001A00F0" w:rsidP="001A00F0">
            <w:pPr>
              <w:spacing w:after="160" w:line="259" w:lineRule="auto"/>
              <w:rPr>
                <w:rFonts w:ascii="Arial Narrow" w:eastAsiaTheme="minorHAnsi" w:hAnsi="Arial Narrow" w:cs="Arial"/>
                <w:lang w:val="it-CH"/>
              </w:rPr>
            </w:pPr>
            <w:r>
              <w:rPr>
                <w:rFonts w:ascii="Arial Narrow" w:eastAsiaTheme="minorHAnsi" w:hAnsi="Arial Narrow" w:cs="Arial"/>
                <w:lang w:val="en-GB"/>
              </w:rPr>
              <w:t xml:space="preserve">Pompa </w:t>
            </w:r>
            <w:proofErr w:type="spellStart"/>
            <w:r>
              <w:rPr>
                <w:rFonts w:ascii="Arial Narrow" w:eastAsiaTheme="minorHAnsi" w:hAnsi="Arial Narrow" w:cs="Arial"/>
                <w:lang w:val="en-GB"/>
              </w:rPr>
              <w:t>apă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brută</w:t>
            </w:r>
            <w:proofErr w:type="spellEnd"/>
            <w:r>
              <w:rPr>
                <w:rFonts w:ascii="Arial Narrow" w:eastAsiaTheme="minorHAnsi" w:hAnsi="Arial Narrow" w:cs="Arial"/>
                <w:lang w:val="en-GB"/>
              </w:rPr>
              <w:t xml:space="preserve"> P</w:t>
            </w:r>
            <w:r>
              <w:rPr>
                <w:rFonts w:ascii="Arial Narrow" w:eastAsiaTheme="minorHAnsi" w:hAnsi="Arial Narrow" w:cs="Arial"/>
                <w:lang w:val="en-GB"/>
              </w:rPr>
              <w:t>2</w:t>
            </w:r>
            <w:r>
              <w:rPr>
                <w:rFonts w:ascii="Arial Narrow" w:eastAsiaTheme="minorHAnsi" w:hAnsi="Arial Narrow" w:cs="Arial"/>
                <w:lang w:val="en-GB"/>
              </w:rPr>
              <w:t xml:space="preserve"> </w:t>
            </w:r>
          </w:p>
        </w:tc>
        <w:tc>
          <w:tcPr>
            <w:tcW w:w="1522" w:type="dxa"/>
            <w:tcBorders>
              <w:top w:val="single" w:sz="4" w:space="0" w:color="auto"/>
              <w:left w:val="single" w:sz="4" w:space="0" w:color="auto"/>
              <w:bottom w:val="single" w:sz="4" w:space="0" w:color="auto"/>
              <w:right w:val="single" w:sz="4" w:space="0" w:color="auto"/>
            </w:tcBorders>
          </w:tcPr>
          <w:p w14:paraId="3EC6AB7E"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66ADD85D" w14:textId="73A28FB8"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B04AP0</w:t>
            </w:r>
            <w:r>
              <w:rPr>
                <w:rFonts w:ascii="Arial Narrow" w:eastAsiaTheme="minorHAnsi" w:hAnsi="Arial Narrow" w:cs="Arial"/>
                <w:lang w:val="ro-RO"/>
              </w:rPr>
              <w:t>2</w:t>
            </w:r>
            <w:r>
              <w:rPr>
                <w:rFonts w:ascii="Arial Narrow" w:eastAsiaTheme="minorHAnsi" w:hAnsi="Arial Narrow" w:cs="Arial"/>
                <w:lang w:val="ro-RO"/>
              </w:rPr>
              <w:t>1</w:t>
            </w:r>
          </w:p>
        </w:tc>
        <w:tc>
          <w:tcPr>
            <w:tcW w:w="1122" w:type="dxa"/>
            <w:tcBorders>
              <w:top w:val="single" w:sz="4" w:space="0" w:color="auto"/>
              <w:left w:val="single" w:sz="4" w:space="0" w:color="auto"/>
              <w:bottom w:val="single" w:sz="4" w:space="0" w:color="auto"/>
              <w:right w:val="single" w:sz="4" w:space="0" w:color="auto"/>
            </w:tcBorders>
            <w:vAlign w:val="center"/>
          </w:tcPr>
          <w:p w14:paraId="36524E96"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E9DB26D" w14:textId="7A5F2896"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2D2C295"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7A7FB6CD"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094CD2A"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378F6CF2"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4534B98"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C35BBD" w14:paraId="37BEEEB4"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68C5513" w14:textId="77777777" w:rsidR="001A00F0" w:rsidRPr="007E73F8" w:rsidRDefault="001A00F0" w:rsidP="001A00F0">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tcPr>
          <w:p w14:paraId="70A88E0B"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tcBorders>
              <w:left w:val="single" w:sz="4" w:space="0" w:color="auto"/>
              <w:right w:val="single" w:sz="4" w:space="0" w:color="auto"/>
            </w:tcBorders>
          </w:tcPr>
          <w:p w14:paraId="0D5E3B87" w14:textId="77777777" w:rsidR="001A00F0" w:rsidRPr="00C35BBD" w:rsidRDefault="001A00F0" w:rsidP="001A00F0">
            <w:pPr>
              <w:spacing w:after="160" w:line="259" w:lineRule="auto"/>
              <w:rPr>
                <w:rFonts w:ascii="Arial Narrow" w:eastAsiaTheme="minorHAnsi"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vAlign w:val="center"/>
          </w:tcPr>
          <w:p w14:paraId="731E6383" w14:textId="0E5DF5BB" w:rsidR="001A00F0" w:rsidRPr="00C35BBD" w:rsidRDefault="001A00F0" w:rsidP="001A00F0">
            <w:pPr>
              <w:spacing w:after="160" w:line="259" w:lineRule="auto"/>
              <w:rPr>
                <w:rFonts w:ascii="Arial Narrow" w:eastAsiaTheme="minorHAnsi" w:hAnsi="Arial Narrow" w:cs="Arial"/>
                <w:lang w:val="it-CH"/>
              </w:rPr>
            </w:pPr>
            <w:r>
              <w:rPr>
                <w:rFonts w:ascii="Arial Narrow" w:eastAsiaTheme="minorHAnsi" w:hAnsi="Arial Narrow" w:cs="Arial"/>
                <w:lang w:val="en-GB"/>
              </w:rPr>
              <w:t xml:space="preserve">Pompa </w:t>
            </w:r>
            <w:proofErr w:type="spellStart"/>
            <w:r>
              <w:rPr>
                <w:rFonts w:ascii="Arial Narrow" w:eastAsiaTheme="minorHAnsi" w:hAnsi="Arial Narrow" w:cs="Arial"/>
                <w:lang w:val="en-GB"/>
              </w:rPr>
              <w:t>apă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brută</w:t>
            </w:r>
            <w:proofErr w:type="spellEnd"/>
            <w:r>
              <w:rPr>
                <w:rFonts w:ascii="Arial Narrow" w:eastAsiaTheme="minorHAnsi" w:hAnsi="Arial Narrow" w:cs="Arial"/>
                <w:lang w:val="en-GB"/>
              </w:rPr>
              <w:t xml:space="preserve"> P</w:t>
            </w:r>
            <w:r>
              <w:rPr>
                <w:rFonts w:ascii="Arial Narrow" w:eastAsiaTheme="minorHAnsi" w:hAnsi="Arial Narrow" w:cs="Arial"/>
                <w:lang w:val="en-GB"/>
              </w:rPr>
              <w:t>3</w:t>
            </w:r>
            <w:r>
              <w:rPr>
                <w:rFonts w:ascii="Arial Narrow" w:eastAsiaTheme="minorHAnsi" w:hAnsi="Arial Narrow" w:cs="Arial"/>
                <w:lang w:val="en-GB"/>
              </w:rPr>
              <w:t xml:space="preserve"> </w:t>
            </w:r>
          </w:p>
        </w:tc>
        <w:tc>
          <w:tcPr>
            <w:tcW w:w="1522" w:type="dxa"/>
            <w:tcBorders>
              <w:top w:val="single" w:sz="4" w:space="0" w:color="auto"/>
              <w:left w:val="single" w:sz="4" w:space="0" w:color="auto"/>
              <w:bottom w:val="single" w:sz="4" w:space="0" w:color="auto"/>
              <w:right w:val="single" w:sz="4" w:space="0" w:color="auto"/>
            </w:tcBorders>
          </w:tcPr>
          <w:p w14:paraId="6FDC7EA4"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78F342B3" w14:textId="7EFB5EDB"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B04AP0</w:t>
            </w:r>
            <w:r>
              <w:rPr>
                <w:rFonts w:ascii="Arial Narrow" w:eastAsiaTheme="minorHAnsi" w:hAnsi="Arial Narrow" w:cs="Arial"/>
                <w:lang w:val="ro-RO"/>
              </w:rPr>
              <w:t>3</w:t>
            </w:r>
            <w:r>
              <w:rPr>
                <w:rFonts w:ascii="Arial Narrow" w:eastAsiaTheme="minorHAnsi" w:hAnsi="Arial Narrow" w:cs="Arial"/>
                <w:lang w:val="ro-RO"/>
              </w:rPr>
              <w:t>1</w:t>
            </w:r>
          </w:p>
        </w:tc>
        <w:tc>
          <w:tcPr>
            <w:tcW w:w="1122" w:type="dxa"/>
            <w:tcBorders>
              <w:top w:val="single" w:sz="4" w:space="0" w:color="auto"/>
              <w:left w:val="single" w:sz="4" w:space="0" w:color="auto"/>
              <w:bottom w:val="single" w:sz="4" w:space="0" w:color="auto"/>
              <w:right w:val="single" w:sz="4" w:space="0" w:color="auto"/>
            </w:tcBorders>
            <w:vAlign w:val="center"/>
          </w:tcPr>
          <w:p w14:paraId="2752C73D"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2DB22C87" w14:textId="66265246"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276307D1"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1D2FAF6D"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49699B8C"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7381377A"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3F3A398F" w14:textId="77777777" w:rsidR="001A00F0" w:rsidRPr="007E73F8" w:rsidRDefault="001A00F0" w:rsidP="001A00F0">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1A00F0" w:rsidRPr="007E73F8" w14:paraId="0BECE357" w14:textId="77777777" w:rsidTr="003E0611">
        <w:trPr>
          <w:trHeight w:val="653"/>
        </w:trPr>
        <w:tc>
          <w:tcPr>
            <w:tcW w:w="461" w:type="dxa"/>
            <w:tcBorders>
              <w:top w:val="single" w:sz="4" w:space="0" w:color="auto"/>
              <w:left w:val="single" w:sz="4" w:space="0" w:color="auto"/>
              <w:bottom w:val="single" w:sz="4" w:space="0" w:color="auto"/>
              <w:right w:val="single" w:sz="4" w:space="0" w:color="auto"/>
            </w:tcBorders>
            <w:vAlign w:val="center"/>
          </w:tcPr>
          <w:p w14:paraId="32D83B5E" w14:textId="77777777" w:rsidR="001A00F0" w:rsidRPr="007E73F8" w:rsidRDefault="001A00F0" w:rsidP="001A00F0">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2C6A6608" w14:textId="77777777" w:rsidR="001A00F0" w:rsidRPr="007E73F8" w:rsidRDefault="001A00F0" w:rsidP="001A00F0">
            <w:pPr>
              <w:spacing w:after="160" w:line="259" w:lineRule="auto"/>
              <w:rPr>
                <w:rFonts w:ascii="Arial Narrow" w:eastAsiaTheme="minorHAnsi" w:hAnsi="Arial Narrow" w:cs="Arial"/>
                <w:lang w:val="ro-RO"/>
              </w:rPr>
            </w:pPr>
          </w:p>
        </w:tc>
        <w:tc>
          <w:tcPr>
            <w:tcW w:w="1096" w:type="dxa"/>
            <w:vMerge/>
            <w:tcBorders>
              <w:left w:val="single" w:sz="4" w:space="0" w:color="auto"/>
              <w:bottom w:val="single" w:sz="4" w:space="0" w:color="auto"/>
              <w:right w:val="single" w:sz="4" w:space="0" w:color="auto"/>
            </w:tcBorders>
            <w:vAlign w:val="center"/>
            <w:hideMark/>
          </w:tcPr>
          <w:p w14:paraId="08D9156E" w14:textId="77777777" w:rsidR="001A00F0" w:rsidRPr="007E73F8" w:rsidRDefault="001A00F0" w:rsidP="001A00F0">
            <w:pPr>
              <w:spacing w:after="160" w:line="259" w:lineRule="auto"/>
              <w:rPr>
                <w:rFonts w:ascii="Arial Narrow" w:eastAsiaTheme="minorHAnsi" w:hAnsi="Arial Narrow" w:cs="Arial"/>
                <w:lang w:val="ro-RO"/>
              </w:rPr>
            </w:pPr>
          </w:p>
        </w:tc>
        <w:tc>
          <w:tcPr>
            <w:tcW w:w="18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17CC3F" w14:textId="27D80B3E" w:rsidR="001A00F0" w:rsidRPr="007E73F8" w:rsidRDefault="001A00F0" w:rsidP="001A00F0">
            <w:pPr>
              <w:spacing w:after="160" w:line="259" w:lineRule="auto"/>
              <w:rPr>
                <w:rFonts w:ascii="Arial Narrow" w:eastAsiaTheme="minorHAnsi" w:hAnsi="Arial Narrow" w:cs="Arial"/>
                <w:lang w:val="ro-RO"/>
              </w:rPr>
            </w:pPr>
            <w:proofErr w:type="spellStart"/>
            <w:r w:rsidRPr="003E0611">
              <w:rPr>
                <w:rFonts w:ascii="Arial Narrow" w:eastAsiaTheme="minorHAnsi" w:hAnsi="Arial Narrow" w:cs="Arial"/>
                <w:highlight w:val="lightGray"/>
                <w:lang w:val="en-GB"/>
              </w:rPr>
              <w:t>Nivelmetru</w:t>
            </w:r>
            <w:proofErr w:type="spellEnd"/>
            <w:r w:rsidRPr="003E0611">
              <w:rPr>
                <w:rFonts w:ascii="Arial Narrow" w:eastAsiaTheme="minorHAnsi" w:hAnsi="Arial Narrow" w:cs="Arial"/>
                <w:highlight w:val="lightGray"/>
                <w:lang w:val="en-GB"/>
              </w:rPr>
              <w:t xml:space="preserve"> </w:t>
            </w:r>
            <w:proofErr w:type="spellStart"/>
            <w:r w:rsidRPr="003E0611">
              <w:rPr>
                <w:rFonts w:ascii="Arial Narrow" w:eastAsiaTheme="minorHAnsi" w:hAnsi="Arial Narrow" w:cs="Arial"/>
                <w:highlight w:val="lightGray"/>
                <w:lang w:val="en-GB"/>
              </w:rPr>
              <w:t>apă</w:t>
            </w:r>
            <w:proofErr w:type="spellEnd"/>
            <w:r w:rsidRPr="003E0611">
              <w:rPr>
                <w:rFonts w:ascii="Arial Narrow" w:eastAsiaTheme="minorHAnsi" w:hAnsi="Arial Narrow" w:cs="Arial"/>
                <w:highlight w:val="lightGray"/>
                <w:lang w:val="en-GB"/>
              </w:rPr>
              <w:t xml:space="preserve"> </w:t>
            </w:r>
            <w:proofErr w:type="spellStart"/>
            <w:r w:rsidRPr="003E0611">
              <w:rPr>
                <w:rFonts w:ascii="Arial Narrow" w:eastAsiaTheme="minorHAnsi" w:hAnsi="Arial Narrow" w:cs="Arial"/>
                <w:highlight w:val="lightGray"/>
                <w:lang w:val="en-GB"/>
              </w:rPr>
              <w:t>brută</w:t>
            </w:r>
            <w:proofErr w:type="spellEnd"/>
          </w:p>
        </w:tc>
        <w:tc>
          <w:tcPr>
            <w:tcW w:w="1522" w:type="dxa"/>
            <w:tcBorders>
              <w:top w:val="single" w:sz="4" w:space="0" w:color="auto"/>
              <w:left w:val="single" w:sz="4" w:space="0" w:color="auto"/>
              <w:bottom w:val="single" w:sz="4" w:space="0" w:color="auto"/>
              <w:right w:val="single" w:sz="4" w:space="0" w:color="auto"/>
            </w:tcBorders>
          </w:tcPr>
          <w:p w14:paraId="2B03319A" w14:textId="77777777" w:rsidR="001A00F0" w:rsidRPr="007E73F8" w:rsidRDefault="001A00F0" w:rsidP="001A00F0">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3492BAEF" w14:textId="1AD4CC93"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B04CL001</w:t>
            </w:r>
          </w:p>
        </w:tc>
        <w:tc>
          <w:tcPr>
            <w:tcW w:w="1122" w:type="dxa"/>
            <w:tcBorders>
              <w:top w:val="single" w:sz="4" w:space="0" w:color="auto"/>
              <w:left w:val="single" w:sz="4" w:space="0" w:color="auto"/>
              <w:bottom w:val="single" w:sz="4" w:space="0" w:color="auto"/>
              <w:right w:val="single" w:sz="4" w:space="0" w:color="auto"/>
            </w:tcBorders>
            <w:vAlign w:val="center"/>
          </w:tcPr>
          <w:p w14:paraId="7C1A426E" w14:textId="77777777" w:rsidR="001A00F0" w:rsidRPr="007E73F8" w:rsidRDefault="001A00F0" w:rsidP="001A00F0">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16736D79" w14:textId="19DF1A6B" w:rsidR="001A00F0" w:rsidRPr="007E73F8" w:rsidRDefault="001A00F0"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653B8A01" w14:textId="3A011443" w:rsidR="001A00F0" w:rsidRPr="007E73F8" w:rsidRDefault="003E0611"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hideMark/>
          </w:tcPr>
          <w:p w14:paraId="382A3A68" w14:textId="1AFE9CB4" w:rsidR="001A00F0" w:rsidRPr="007E73F8" w:rsidRDefault="003E0611"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hideMark/>
          </w:tcPr>
          <w:p w14:paraId="470F6CCA" w14:textId="6E9B0722" w:rsidR="001A00F0" w:rsidRPr="007E73F8" w:rsidRDefault="003E0611"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hideMark/>
          </w:tcPr>
          <w:p w14:paraId="35CD6663" w14:textId="21EF5560" w:rsidR="001A00F0" w:rsidRPr="007E73F8" w:rsidRDefault="003E0611"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hideMark/>
          </w:tcPr>
          <w:p w14:paraId="23DDB81D" w14:textId="3F94732E" w:rsidR="001A00F0" w:rsidRPr="007E73F8" w:rsidRDefault="003E0611" w:rsidP="001A00F0">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3E0611" w:rsidRPr="007E73F8" w14:paraId="3A2573FE" w14:textId="77777777" w:rsidTr="003E0611">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9DA39EE" w14:textId="77777777" w:rsidR="003E0611" w:rsidRPr="007E73F8" w:rsidRDefault="003E0611" w:rsidP="003E0611">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top w:val="single" w:sz="4" w:space="0" w:color="auto"/>
              <w:left w:val="single" w:sz="4" w:space="0" w:color="auto"/>
              <w:right w:val="single" w:sz="4" w:space="0" w:color="auto"/>
            </w:tcBorders>
            <w:vAlign w:val="center"/>
          </w:tcPr>
          <w:p w14:paraId="63ED1136" w14:textId="77777777" w:rsidR="003E0611" w:rsidRPr="007E73F8" w:rsidRDefault="003E0611" w:rsidP="003E0611">
            <w:pPr>
              <w:spacing w:after="160" w:line="259" w:lineRule="auto"/>
              <w:rPr>
                <w:rFonts w:ascii="Arial Narrow" w:eastAsia="Arial Unicode MS" w:hAnsi="Arial Narrow" w:cs="Arial"/>
                <w:b/>
                <w:bCs/>
                <w:lang w:val="ro-RO"/>
              </w:rPr>
            </w:pPr>
          </w:p>
        </w:tc>
        <w:tc>
          <w:tcPr>
            <w:tcW w:w="1096" w:type="dxa"/>
            <w:vMerge w:val="restart"/>
            <w:tcBorders>
              <w:top w:val="single" w:sz="4" w:space="0" w:color="auto"/>
              <w:left w:val="single" w:sz="4" w:space="0" w:color="auto"/>
              <w:right w:val="single" w:sz="4" w:space="0" w:color="auto"/>
            </w:tcBorders>
          </w:tcPr>
          <w:p w14:paraId="18BA35D6" w14:textId="39300116" w:rsidR="003E0611" w:rsidRPr="007E73F8" w:rsidRDefault="003E0611" w:rsidP="003E0611">
            <w:pPr>
              <w:spacing w:after="160" w:line="259" w:lineRule="auto"/>
              <w:jc w:val="center"/>
              <w:rPr>
                <w:rFonts w:ascii="Arial Narrow" w:eastAsia="Arial Unicode MS" w:hAnsi="Arial Narrow" w:cs="Arial"/>
                <w:b/>
                <w:bCs/>
                <w:lang w:val="ro-RO"/>
              </w:rPr>
            </w:pPr>
            <w:r w:rsidRPr="00004526">
              <w:rPr>
                <w:rFonts w:ascii="Arial Narrow" w:eastAsiaTheme="minorHAnsi" w:hAnsi="Arial Narrow" w:cs="Arial"/>
                <w:b/>
                <w:bCs/>
                <w:lang w:val="it-CH"/>
              </w:rPr>
              <w:t>Ob.</w:t>
            </w:r>
            <w:r>
              <w:rPr>
                <w:rFonts w:ascii="Arial Narrow" w:eastAsiaTheme="minorHAnsi" w:hAnsi="Arial Narrow" w:cs="Arial"/>
                <w:b/>
                <w:bCs/>
                <w:lang w:val="it-CH"/>
              </w:rPr>
              <w:t xml:space="preserve"> B</w:t>
            </w:r>
            <w:r w:rsidRPr="00004526">
              <w:rPr>
                <w:rFonts w:ascii="Arial Narrow" w:eastAsiaTheme="minorHAnsi" w:hAnsi="Arial Narrow" w:cs="Arial"/>
                <w:b/>
                <w:bCs/>
                <w:lang w:val="it-CH"/>
              </w:rPr>
              <w:t>0</w:t>
            </w:r>
            <w:r>
              <w:rPr>
                <w:rFonts w:ascii="Arial Narrow" w:eastAsiaTheme="minorHAnsi" w:hAnsi="Arial Narrow" w:cs="Arial"/>
                <w:b/>
                <w:bCs/>
                <w:lang w:val="it-CH"/>
              </w:rPr>
              <w:t>5</w:t>
            </w:r>
            <w:r w:rsidRPr="00004526">
              <w:rPr>
                <w:rFonts w:ascii="Arial Narrow" w:eastAsiaTheme="minorHAnsi" w:hAnsi="Arial Narrow" w:cs="Arial"/>
                <w:b/>
                <w:bCs/>
                <w:lang w:val="it-CH"/>
              </w:rPr>
              <w:t xml:space="preserve"> – </w:t>
            </w:r>
            <w:r>
              <w:rPr>
                <w:rFonts w:ascii="Arial Narrow" w:eastAsiaTheme="minorHAnsi" w:hAnsi="Arial Narrow" w:cs="Arial"/>
                <w:b/>
                <w:bCs/>
                <w:lang w:val="it-CH"/>
              </w:rPr>
              <w:t>Debimetru, prelevare probe</w:t>
            </w:r>
          </w:p>
        </w:tc>
        <w:tc>
          <w:tcPr>
            <w:tcW w:w="18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B017D4" w14:textId="4EFC01F9" w:rsidR="003E0611" w:rsidRPr="00C35BBD" w:rsidRDefault="003E0611" w:rsidP="003E0611">
            <w:pPr>
              <w:spacing w:after="160" w:line="259" w:lineRule="auto"/>
              <w:rPr>
                <w:rFonts w:ascii="Arial Narrow" w:eastAsiaTheme="minorHAnsi" w:hAnsi="Arial Narrow" w:cs="Arial"/>
                <w:lang w:val="it-CH"/>
              </w:rPr>
            </w:pPr>
            <w:r>
              <w:rPr>
                <w:rFonts w:ascii="Arial Narrow" w:eastAsiaTheme="minorHAnsi" w:hAnsi="Arial Narrow" w:cs="Arial"/>
                <w:lang w:val="it-CH"/>
              </w:rPr>
              <w:t>Debitmetru apă brută</w:t>
            </w:r>
          </w:p>
        </w:tc>
        <w:tc>
          <w:tcPr>
            <w:tcW w:w="1522" w:type="dxa"/>
            <w:tcBorders>
              <w:top w:val="single" w:sz="4" w:space="0" w:color="auto"/>
              <w:left w:val="single" w:sz="4" w:space="0" w:color="auto"/>
              <w:bottom w:val="single" w:sz="4" w:space="0" w:color="auto"/>
              <w:right w:val="single" w:sz="4" w:space="0" w:color="auto"/>
            </w:tcBorders>
          </w:tcPr>
          <w:p w14:paraId="108EE5A1" w14:textId="77777777" w:rsidR="003E0611" w:rsidRPr="007E73F8" w:rsidRDefault="003E0611" w:rsidP="003E0611">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550BFB26" w14:textId="63B125C3"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B05CF001</w:t>
            </w:r>
          </w:p>
        </w:tc>
        <w:tc>
          <w:tcPr>
            <w:tcW w:w="1122" w:type="dxa"/>
            <w:tcBorders>
              <w:top w:val="single" w:sz="4" w:space="0" w:color="auto"/>
              <w:left w:val="single" w:sz="4" w:space="0" w:color="auto"/>
              <w:bottom w:val="single" w:sz="4" w:space="0" w:color="auto"/>
              <w:right w:val="single" w:sz="4" w:space="0" w:color="auto"/>
            </w:tcBorders>
            <w:vAlign w:val="center"/>
          </w:tcPr>
          <w:p w14:paraId="47AEBA58" w14:textId="77777777" w:rsidR="003E0611" w:rsidRPr="007E73F8" w:rsidRDefault="003E0611" w:rsidP="003E0611">
            <w:pPr>
              <w:spacing w:after="160" w:line="259" w:lineRule="auto"/>
              <w:jc w:val="center"/>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152F9E22" w14:textId="0511B98B"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ED241DC" w14:textId="0936DF21"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43358803" w14:textId="31C5CBFC"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77AFB4ED" w14:textId="0FE114AD"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2ABCE022" w14:textId="427DDFE9"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2AEF51E4" w14:textId="18251969"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3E0611" w:rsidRPr="00C35BBD" w14:paraId="39A096DF" w14:textId="77777777" w:rsidTr="003E0611">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9DF9AC9" w14:textId="77777777" w:rsidR="003E0611" w:rsidRPr="007E73F8" w:rsidRDefault="003E0611" w:rsidP="003E0611">
            <w:pPr>
              <w:numPr>
                <w:ilvl w:val="0"/>
                <w:numId w:val="49"/>
              </w:numPr>
              <w:spacing w:after="160" w:line="259" w:lineRule="auto"/>
              <w:ind w:left="414" w:hanging="357"/>
              <w:rPr>
                <w:rFonts w:ascii="Arial Narrow" w:eastAsiaTheme="minorHAnsi" w:hAnsi="Arial Narrow" w:cs="Arial"/>
                <w:lang w:val="ro-RO"/>
              </w:rPr>
            </w:pPr>
          </w:p>
        </w:tc>
        <w:tc>
          <w:tcPr>
            <w:tcW w:w="673" w:type="dxa"/>
            <w:vMerge w:val="restart"/>
            <w:tcBorders>
              <w:top w:val="single" w:sz="4" w:space="0" w:color="auto"/>
              <w:left w:val="single" w:sz="4" w:space="0" w:color="auto"/>
              <w:right w:val="single" w:sz="4" w:space="0" w:color="auto"/>
            </w:tcBorders>
            <w:vAlign w:val="center"/>
          </w:tcPr>
          <w:p w14:paraId="2241DDC0" w14:textId="77777777" w:rsidR="003E0611" w:rsidRPr="007E73F8" w:rsidRDefault="003E0611" w:rsidP="003E0611">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tcPr>
          <w:p w14:paraId="53E4C23A" w14:textId="77777777" w:rsidR="003E0611" w:rsidRPr="007E73F8" w:rsidRDefault="003E0611" w:rsidP="003E0611">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9FBFCBF" w14:textId="0A181482" w:rsidR="003E0611" w:rsidRPr="00C35BBD" w:rsidRDefault="003E0611" w:rsidP="003E0611">
            <w:pPr>
              <w:spacing w:after="160" w:line="259" w:lineRule="auto"/>
              <w:rPr>
                <w:rFonts w:ascii="Arial Narrow" w:eastAsiaTheme="minorHAnsi" w:hAnsi="Arial Narrow" w:cs="Arial"/>
                <w:lang w:val="it-CH"/>
              </w:rPr>
            </w:pPr>
            <w:r>
              <w:rPr>
                <w:rFonts w:ascii="Arial Narrow" w:eastAsiaTheme="minorHAnsi" w:hAnsi="Arial Narrow" w:cs="Arial"/>
                <w:lang w:val="it-CH"/>
              </w:rPr>
              <w:t>Prelevator probe (Ph, Ytemp, Turbiditate, O2)</w:t>
            </w:r>
          </w:p>
        </w:tc>
        <w:tc>
          <w:tcPr>
            <w:tcW w:w="1522" w:type="dxa"/>
            <w:tcBorders>
              <w:top w:val="single" w:sz="4" w:space="0" w:color="auto"/>
              <w:left w:val="single" w:sz="4" w:space="0" w:color="auto"/>
              <w:bottom w:val="single" w:sz="4" w:space="0" w:color="auto"/>
              <w:right w:val="single" w:sz="4" w:space="0" w:color="auto"/>
            </w:tcBorders>
          </w:tcPr>
          <w:p w14:paraId="231BDE6A" w14:textId="77777777" w:rsidR="003E0611" w:rsidRPr="007E73F8" w:rsidRDefault="003E0611" w:rsidP="003E0611">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7F3056BB" w14:textId="46EC4047"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B05CQ001</w:t>
            </w:r>
          </w:p>
        </w:tc>
        <w:tc>
          <w:tcPr>
            <w:tcW w:w="1122" w:type="dxa"/>
            <w:tcBorders>
              <w:top w:val="single" w:sz="4" w:space="0" w:color="auto"/>
              <w:left w:val="single" w:sz="4" w:space="0" w:color="auto"/>
              <w:bottom w:val="single" w:sz="4" w:space="0" w:color="auto"/>
              <w:right w:val="single" w:sz="4" w:space="0" w:color="auto"/>
            </w:tcBorders>
            <w:vAlign w:val="center"/>
          </w:tcPr>
          <w:p w14:paraId="7C7C360C" w14:textId="77777777" w:rsidR="003E0611" w:rsidRPr="007E73F8" w:rsidRDefault="003E0611" w:rsidP="003E0611">
            <w:pPr>
              <w:spacing w:after="160" w:line="259" w:lineRule="auto"/>
              <w:jc w:val="center"/>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44325CC6" w14:textId="22A4443E"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B1DFFDB" w14:textId="6BB7927D"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28ED4BED" w14:textId="2FACF3FF"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328694FF" w14:textId="7CEA2D3B"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700EC291" w14:textId="37740D3A"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014B1CE8" w14:textId="0B39A13B"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3E0611" w:rsidRPr="007E73F8" w14:paraId="15EBF6FF"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B36D53B" w14:textId="77777777" w:rsidR="003E0611" w:rsidRPr="007E73F8" w:rsidRDefault="003E0611" w:rsidP="003E0611">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119F0696" w14:textId="77777777" w:rsidR="003E0611" w:rsidRPr="007E73F8" w:rsidRDefault="003E0611" w:rsidP="003E0611">
            <w:pPr>
              <w:spacing w:after="160" w:line="259" w:lineRule="auto"/>
              <w:rPr>
                <w:rFonts w:ascii="Arial Narrow" w:eastAsia="Arial Unicode MS" w:hAnsi="Arial Narrow" w:cs="Arial"/>
                <w:b/>
                <w:bCs/>
                <w:lang w:val="ro-RO"/>
              </w:rPr>
            </w:pPr>
          </w:p>
        </w:tc>
        <w:tc>
          <w:tcPr>
            <w:tcW w:w="1096" w:type="dxa"/>
            <w:vMerge w:val="restart"/>
            <w:tcBorders>
              <w:top w:val="single" w:sz="4" w:space="0" w:color="auto"/>
              <w:left w:val="single" w:sz="4" w:space="0" w:color="auto"/>
              <w:right w:val="single" w:sz="4" w:space="0" w:color="auto"/>
            </w:tcBorders>
          </w:tcPr>
          <w:p w14:paraId="1CCC6D47" w14:textId="73554C5F" w:rsidR="003E0611" w:rsidRPr="00004526" w:rsidRDefault="003E0611" w:rsidP="003E0611">
            <w:pPr>
              <w:spacing w:after="160" w:line="259" w:lineRule="auto"/>
              <w:jc w:val="center"/>
              <w:rPr>
                <w:rFonts w:ascii="Arial Narrow" w:eastAsia="Arial Unicode MS" w:hAnsi="Arial Narrow" w:cs="Arial"/>
                <w:b/>
                <w:bCs/>
                <w:lang w:val="it-CH"/>
              </w:rPr>
            </w:pPr>
            <w:r w:rsidRPr="00004526">
              <w:rPr>
                <w:rFonts w:ascii="Arial Narrow" w:eastAsia="Arial Unicode MS" w:hAnsi="Arial Narrow" w:cs="Arial"/>
                <w:b/>
                <w:bCs/>
                <w:lang w:val="it-CH"/>
              </w:rPr>
              <w:t>Ob.</w:t>
            </w:r>
            <w:r>
              <w:rPr>
                <w:rFonts w:ascii="Arial Narrow" w:eastAsia="Arial Unicode MS" w:hAnsi="Arial Narrow" w:cs="Arial"/>
                <w:b/>
                <w:bCs/>
                <w:lang w:val="it-CH"/>
              </w:rPr>
              <w:t xml:space="preserve"> B</w:t>
            </w:r>
            <w:r w:rsidRPr="00004526">
              <w:rPr>
                <w:rFonts w:ascii="Arial Narrow" w:eastAsia="Arial Unicode MS" w:hAnsi="Arial Narrow" w:cs="Arial"/>
                <w:b/>
                <w:bCs/>
                <w:lang w:val="it-CH"/>
              </w:rPr>
              <w:t xml:space="preserve">06 – </w:t>
            </w:r>
            <w:r>
              <w:rPr>
                <w:rFonts w:ascii="Arial Narrow" w:eastAsia="Arial Unicode MS" w:hAnsi="Arial Narrow" w:cs="Arial"/>
                <w:b/>
                <w:bCs/>
                <w:lang w:val="it-CH"/>
              </w:rPr>
              <w:t>Bazin coagulare</w:t>
            </w:r>
          </w:p>
        </w:tc>
        <w:tc>
          <w:tcPr>
            <w:tcW w:w="1859" w:type="dxa"/>
            <w:tcBorders>
              <w:top w:val="single" w:sz="4" w:space="0" w:color="auto"/>
              <w:left w:val="single" w:sz="4" w:space="0" w:color="auto"/>
              <w:bottom w:val="single" w:sz="4" w:space="0" w:color="auto"/>
              <w:right w:val="single" w:sz="4" w:space="0" w:color="auto"/>
            </w:tcBorders>
            <w:vAlign w:val="center"/>
          </w:tcPr>
          <w:p w14:paraId="69890CE4" w14:textId="00EB1F47" w:rsidR="003E0611" w:rsidRPr="007E73F8" w:rsidRDefault="003E0611" w:rsidP="003E0611">
            <w:pPr>
              <w:spacing w:after="160" w:line="259" w:lineRule="auto"/>
              <w:rPr>
                <w:rFonts w:ascii="Arial Narrow" w:eastAsiaTheme="minorHAnsi" w:hAnsi="Arial Narrow" w:cs="Arial"/>
                <w:lang w:val="ro-RO"/>
              </w:rPr>
            </w:pPr>
            <w:r>
              <w:rPr>
                <w:rFonts w:ascii="Arial Narrow" w:eastAsiaTheme="minorHAnsi" w:hAnsi="Arial Narrow" w:cs="Arial"/>
                <w:lang w:val="en-GB"/>
              </w:rPr>
              <w:t xml:space="preserve">Agitator </w:t>
            </w:r>
          </w:p>
        </w:tc>
        <w:tc>
          <w:tcPr>
            <w:tcW w:w="1522" w:type="dxa"/>
            <w:tcBorders>
              <w:top w:val="single" w:sz="4" w:space="0" w:color="auto"/>
              <w:left w:val="single" w:sz="4" w:space="0" w:color="auto"/>
              <w:bottom w:val="single" w:sz="4" w:space="0" w:color="auto"/>
              <w:right w:val="single" w:sz="4" w:space="0" w:color="auto"/>
            </w:tcBorders>
          </w:tcPr>
          <w:p w14:paraId="49C06756" w14:textId="77777777" w:rsidR="003E0611" w:rsidRPr="007E73F8" w:rsidRDefault="003E0611" w:rsidP="003E0611">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75492648" w14:textId="7572F31B"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B06AM001</w:t>
            </w:r>
          </w:p>
        </w:tc>
        <w:tc>
          <w:tcPr>
            <w:tcW w:w="1122" w:type="dxa"/>
            <w:tcBorders>
              <w:top w:val="single" w:sz="4" w:space="0" w:color="auto"/>
              <w:left w:val="single" w:sz="4" w:space="0" w:color="auto"/>
              <w:bottom w:val="single" w:sz="4" w:space="0" w:color="auto"/>
              <w:right w:val="single" w:sz="4" w:space="0" w:color="auto"/>
            </w:tcBorders>
            <w:vAlign w:val="center"/>
          </w:tcPr>
          <w:p w14:paraId="124E8268" w14:textId="77777777" w:rsidR="003E0611" w:rsidRPr="007E73F8" w:rsidRDefault="003E0611" w:rsidP="003E0611">
            <w:pPr>
              <w:spacing w:after="160" w:line="259" w:lineRule="auto"/>
              <w:jc w:val="center"/>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68ED9922" w14:textId="6496BA2C"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7E18A6E2" w14:textId="77777777"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12C71DC5" w14:textId="77777777"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7BCDD72B" w14:textId="77777777"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22C48D33" w14:textId="77777777"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6969ABAD" w14:textId="77777777"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3E0611" w:rsidRPr="007E73F8" w14:paraId="497809D2" w14:textId="77777777" w:rsidTr="003E0611">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929BAB2" w14:textId="77777777" w:rsidR="003E0611" w:rsidRPr="007E73F8" w:rsidRDefault="003E0611" w:rsidP="003E0611">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30EC1D00" w14:textId="77777777" w:rsidR="003E0611" w:rsidRPr="007E73F8" w:rsidRDefault="003E0611" w:rsidP="003E0611">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tcPr>
          <w:p w14:paraId="6D2156C6" w14:textId="77777777" w:rsidR="003E0611" w:rsidRPr="00004526" w:rsidRDefault="003E0611" w:rsidP="003E0611">
            <w:pPr>
              <w:spacing w:after="160" w:line="259" w:lineRule="auto"/>
              <w:jc w:val="center"/>
              <w:rPr>
                <w:rFonts w:ascii="Arial Narrow" w:eastAsia="Arial Unicode MS"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30AD89A" w14:textId="147A85D8" w:rsidR="003E0611" w:rsidRDefault="003E0611" w:rsidP="003E0611">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Senzor</w:t>
            </w:r>
            <w:proofErr w:type="spellEnd"/>
            <w:r>
              <w:rPr>
                <w:rFonts w:ascii="Arial Narrow" w:eastAsiaTheme="minorHAnsi" w:hAnsi="Arial Narrow" w:cs="Arial"/>
                <w:lang w:val="en-GB"/>
              </w:rPr>
              <w:t xml:space="preserve"> PH</w:t>
            </w:r>
          </w:p>
        </w:tc>
        <w:tc>
          <w:tcPr>
            <w:tcW w:w="1522" w:type="dxa"/>
            <w:tcBorders>
              <w:top w:val="single" w:sz="4" w:space="0" w:color="auto"/>
              <w:left w:val="single" w:sz="4" w:space="0" w:color="auto"/>
              <w:bottom w:val="single" w:sz="4" w:space="0" w:color="auto"/>
              <w:right w:val="single" w:sz="4" w:space="0" w:color="auto"/>
            </w:tcBorders>
          </w:tcPr>
          <w:p w14:paraId="42244A5C" w14:textId="77777777" w:rsidR="003E0611" w:rsidRPr="007E73F8" w:rsidRDefault="003E0611" w:rsidP="003E0611">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05459107" w14:textId="56820547" w:rsidR="003E0611"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B06CQ001</w:t>
            </w:r>
          </w:p>
        </w:tc>
        <w:tc>
          <w:tcPr>
            <w:tcW w:w="1122" w:type="dxa"/>
            <w:tcBorders>
              <w:top w:val="single" w:sz="4" w:space="0" w:color="auto"/>
              <w:left w:val="single" w:sz="4" w:space="0" w:color="auto"/>
              <w:bottom w:val="single" w:sz="4" w:space="0" w:color="auto"/>
              <w:right w:val="single" w:sz="4" w:space="0" w:color="auto"/>
            </w:tcBorders>
            <w:vAlign w:val="center"/>
          </w:tcPr>
          <w:p w14:paraId="58D978B5" w14:textId="77777777" w:rsidR="003E0611" w:rsidRPr="007E73F8" w:rsidRDefault="003E0611" w:rsidP="003E0611">
            <w:pPr>
              <w:spacing w:after="160" w:line="259" w:lineRule="auto"/>
              <w:jc w:val="center"/>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29F89651" w14:textId="3BF8B825"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0AB5DBE" w14:textId="27EADB97"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09382455" w14:textId="5AA08A51"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49D69058" w14:textId="51309120"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476C540A" w14:textId="5B9889D8"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21E0D5D5" w14:textId="72E36D28"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3E0611" w:rsidRPr="007E73F8" w14:paraId="4795D944" w14:textId="77777777" w:rsidTr="003E0611">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4F82A8C" w14:textId="77777777" w:rsidR="003E0611" w:rsidRPr="007E73F8" w:rsidRDefault="003E0611" w:rsidP="003E0611">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4F852396" w14:textId="77777777" w:rsidR="003E0611" w:rsidRPr="007E73F8" w:rsidRDefault="003E0611" w:rsidP="003E0611">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tcPr>
          <w:p w14:paraId="41B30C75" w14:textId="77777777" w:rsidR="003E0611" w:rsidRPr="00004526" w:rsidRDefault="003E0611" w:rsidP="003E0611">
            <w:pPr>
              <w:spacing w:after="160" w:line="259" w:lineRule="auto"/>
              <w:jc w:val="center"/>
              <w:rPr>
                <w:rFonts w:ascii="Arial Narrow" w:eastAsia="Arial Unicode MS"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CF1AB9D" w14:textId="6F664B90" w:rsidR="003E0611" w:rsidRDefault="003E0611" w:rsidP="003E0611">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Senzor</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turbiditate</w:t>
            </w:r>
            <w:proofErr w:type="spellEnd"/>
          </w:p>
        </w:tc>
        <w:tc>
          <w:tcPr>
            <w:tcW w:w="1522" w:type="dxa"/>
            <w:tcBorders>
              <w:top w:val="single" w:sz="4" w:space="0" w:color="auto"/>
              <w:left w:val="single" w:sz="4" w:space="0" w:color="auto"/>
              <w:bottom w:val="single" w:sz="4" w:space="0" w:color="auto"/>
              <w:right w:val="single" w:sz="4" w:space="0" w:color="auto"/>
            </w:tcBorders>
          </w:tcPr>
          <w:p w14:paraId="2E5167F9" w14:textId="77777777" w:rsidR="003E0611" w:rsidRPr="007E73F8" w:rsidRDefault="003E0611" w:rsidP="003E0611">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040E8F4E" w14:textId="3E20B943" w:rsidR="003E0611"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B06CQ00</w:t>
            </w:r>
            <w:r>
              <w:rPr>
                <w:rFonts w:ascii="Arial Narrow" w:eastAsiaTheme="minorHAnsi" w:hAnsi="Arial Narrow" w:cs="Arial"/>
                <w:lang w:val="ro-RO"/>
              </w:rPr>
              <w:t>2</w:t>
            </w:r>
          </w:p>
        </w:tc>
        <w:tc>
          <w:tcPr>
            <w:tcW w:w="1122" w:type="dxa"/>
            <w:tcBorders>
              <w:top w:val="single" w:sz="4" w:space="0" w:color="auto"/>
              <w:left w:val="single" w:sz="4" w:space="0" w:color="auto"/>
              <w:bottom w:val="single" w:sz="4" w:space="0" w:color="auto"/>
              <w:right w:val="single" w:sz="4" w:space="0" w:color="auto"/>
            </w:tcBorders>
            <w:vAlign w:val="center"/>
          </w:tcPr>
          <w:p w14:paraId="3D9C60A1" w14:textId="77777777" w:rsidR="003E0611" w:rsidRPr="007E73F8" w:rsidRDefault="003E0611" w:rsidP="003E0611">
            <w:pPr>
              <w:spacing w:after="160" w:line="259" w:lineRule="auto"/>
              <w:jc w:val="center"/>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333CA4B" w14:textId="6AA183AD"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64E475DC" w14:textId="725ADEBB"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2B8A783A" w14:textId="0CCE9DEC"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7A3313D8" w14:textId="59F3F29F"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148D5050" w14:textId="35E6CC1D"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0C4ED6DF" w14:textId="6500B3EE"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3E0611" w:rsidRPr="007E73F8" w14:paraId="0FBA318B" w14:textId="77777777" w:rsidTr="003E0611">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86F64BD" w14:textId="77777777" w:rsidR="003E0611" w:rsidRPr="007E73F8" w:rsidRDefault="003E0611" w:rsidP="003E0611">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047860CF" w14:textId="77777777" w:rsidR="003E0611" w:rsidRPr="007E73F8" w:rsidRDefault="003E0611" w:rsidP="003E0611">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192696E1" w14:textId="77777777" w:rsidR="003E0611" w:rsidRPr="007E73F8" w:rsidRDefault="003E0611" w:rsidP="003E0611">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876F99F" w14:textId="30BC3A0A" w:rsidR="003E0611" w:rsidRPr="007E73F8" w:rsidRDefault="003E0611" w:rsidP="003E0611">
            <w:pPr>
              <w:spacing w:after="160" w:line="259" w:lineRule="auto"/>
              <w:rPr>
                <w:rFonts w:ascii="Arial Narrow" w:eastAsiaTheme="minorHAnsi" w:hAnsi="Arial Narrow" w:cs="Arial"/>
                <w:lang w:val="ro-RO"/>
              </w:rPr>
            </w:pPr>
            <w:proofErr w:type="spellStart"/>
            <w:r>
              <w:rPr>
                <w:rFonts w:ascii="Arial Narrow" w:eastAsiaTheme="minorHAnsi" w:hAnsi="Arial Narrow" w:cs="Arial"/>
                <w:lang w:val="en-GB"/>
              </w:rPr>
              <w:t>Senzor</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temperatura</w:t>
            </w:r>
            <w:proofErr w:type="spellEnd"/>
          </w:p>
        </w:tc>
        <w:tc>
          <w:tcPr>
            <w:tcW w:w="1522" w:type="dxa"/>
            <w:tcBorders>
              <w:top w:val="single" w:sz="4" w:space="0" w:color="auto"/>
              <w:left w:val="single" w:sz="4" w:space="0" w:color="auto"/>
              <w:bottom w:val="single" w:sz="4" w:space="0" w:color="auto"/>
              <w:right w:val="single" w:sz="4" w:space="0" w:color="auto"/>
            </w:tcBorders>
          </w:tcPr>
          <w:p w14:paraId="07533855" w14:textId="77777777" w:rsidR="003E0611" w:rsidRPr="007E73F8" w:rsidRDefault="003E0611" w:rsidP="003E0611">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EA4DA31" w14:textId="072871DF"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B06CQ00</w:t>
            </w:r>
            <w:r>
              <w:rPr>
                <w:rFonts w:ascii="Arial Narrow" w:eastAsiaTheme="minorHAnsi" w:hAnsi="Arial Narrow" w:cs="Arial"/>
                <w:lang w:val="ro-RO"/>
              </w:rPr>
              <w:t>3</w:t>
            </w:r>
          </w:p>
        </w:tc>
        <w:tc>
          <w:tcPr>
            <w:tcW w:w="1122" w:type="dxa"/>
            <w:tcBorders>
              <w:top w:val="single" w:sz="4" w:space="0" w:color="auto"/>
              <w:left w:val="single" w:sz="4" w:space="0" w:color="auto"/>
              <w:bottom w:val="single" w:sz="4" w:space="0" w:color="auto"/>
              <w:right w:val="single" w:sz="4" w:space="0" w:color="auto"/>
            </w:tcBorders>
            <w:vAlign w:val="center"/>
          </w:tcPr>
          <w:p w14:paraId="35533DF4" w14:textId="77777777" w:rsidR="003E0611" w:rsidRPr="007E73F8" w:rsidRDefault="003E0611" w:rsidP="003E0611">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557C7D4D" w14:textId="0CA91206"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23DFCDA3" w14:textId="24F55448"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5BE0B7CF" w14:textId="4381A01D"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56F878FC" w14:textId="0F851761"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15462DE5" w14:textId="1CF5B08C"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405B7592" w14:textId="677C89D7"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3E0611" w:rsidRPr="007E73F8" w14:paraId="6977BE1B" w14:textId="77777777" w:rsidTr="003E0611">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F697AB7" w14:textId="77777777" w:rsidR="003E0611" w:rsidRPr="007E73F8" w:rsidRDefault="003E0611" w:rsidP="003E0611">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3C959F23" w14:textId="77777777" w:rsidR="003E0611" w:rsidRPr="007E73F8" w:rsidRDefault="003E0611" w:rsidP="003E0611">
            <w:pPr>
              <w:spacing w:after="160" w:line="259" w:lineRule="auto"/>
              <w:rPr>
                <w:rFonts w:ascii="Arial Narrow" w:eastAsia="Arial Unicode MS" w:hAnsi="Arial Narrow" w:cs="Arial"/>
                <w:b/>
                <w:bCs/>
                <w:lang w:val="ro-RO"/>
              </w:rPr>
            </w:pPr>
          </w:p>
        </w:tc>
        <w:tc>
          <w:tcPr>
            <w:tcW w:w="1096" w:type="dxa"/>
            <w:vMerge/>
            <w:tcBorders>
              <w:left w:val="single" w:sz="4" w:space="0" w:color="auto"/>
              <w:bottom w:val="single" w:sz="4" w:space="0" w:color="auto"/>
              <w:right w:val="single" w:sz="4" w:space="0" w:color="auto"/>
            </w:tcBorders>
            <w:vAlign w:val="center"/>
          </w:tcPr>
          <w:p w14:paraId="5306E7D7" w14:textId="77777777" w:rsidR="003E0611" w:rsidRPr="007E73F8" w:rsidRDefault="003E0611" w:rsidP="003E0611">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AF9130C" w14:textId="07D4BBAA" w:rsidR="003E0611" w:rsidRDefault="003E0611" w:rsidP="003E0611">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Senzor</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conductivitate</w:t>
            </w:r>
            <w:proofErr w:type="spellEnd"/>
          </w:p>
        </w:tc>
        <w:tc>
          <w:tcPr>
            <w:tcW w:w="1522" w:type="dxa"/>
            <w:tcBorders>
              <w:top w:val="single" w:sz="4" w:space="0" w:color="auto"/>
              <w:left w:val="single" w:sz="4" w:space="0" w:color="auto"/>
              <w:bottom w:val="single" w:sz="4" w:space="0" w:color="auto"/>
              <w:right w:val="single" w:sz="4" w:space="0" w:color="auto"/>
            </w:tcBorders>
          </w:tcPr>
          <w:p w14:paraId="505C9B6F" w14:textId="77777777" w:rsidR="003E0611" w:rsidRPr="007E73F8" w:rsidRDefault="003E0611" w:rsidP="003E0611">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0BC3D6A1" w14:textId="2143AF5A"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B06CQ00</w:t>
            </w:r>
            <w:r>
              <w:rPr>
                <w:rFonts w:ascii="Arial Narrow" w:eastAsiaTheme="minorHAnsi" w:hAnsi="Arial Narrow" w:cs="Arial"/>
                <w:lang w:val="ro-RO"/>
              </w:rPr>
              <w:t>4</w:t>
            </w:r>
          </w:p>
        </w:tc>
        <w:tc>
          <w:tcPr>
            <w:tcW w:w="1122" w:type="dxa"/>
            <w:tcBorders>
              <w:top w:val="single" w:sz="4" w:space="0" w:color="auto"/>
              <w:left w:val="single" w:sz="4" w:space="0" w:color="auto"/>
              <w:bottom w:val="single" w:sz="4" w:space="0" w:color="auto"/>
              <w:right w:val="single" w:sz="4" w:space="0" w:color="auto"/>
            </w:tcBorders>
            <w:vAlign w:val="center"/>
          </w:tcPr>
          <w:p w14:paraId="730DA824" w14:textId="77777777" w:rsidR="003E0611" w:rsidRPr="007E73F8" w:rsidRDefault="003E0611" w:rsidP="003E0611">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6DF85C1F" w14:textId="5041A5A9"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6BF2F297" w14:textId="3773BBAD"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62518942" w14:textId="3A62B481"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6D0B934C" w14:textId="3E18A02F"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701EC125" w14:textId="3604C7AE"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66E49011" w14:textId="26547BB1"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3E0611" w:rsidRPr="007E73F8" w14:paraId="2F8DFDB8" w14:textId="77777777" w:rsidTr="0071096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50B4A41" w14:textId="77777777" w:rsidR="003E0611" w:rsidRPr="007E73F8" w:rsidRDefault="003E0611" w:rsidP="003E0611">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4D2C989F" w14:textId="77777777" w:rsidR="003E0611" w:rsidRPr="007E73F8" w:rsidRDefault="003E0611" w:rsidP="003E0611">
            <w:pPr>
              <w:spacing w:after="160" w:line="259" w:lineRule="auto"/>
              <w:rPr>
                <w:rFonts w:ascii="Arial Narrow" w:eastAsia="Arial Unicode MS" w:hAnsi="Arial Narrow" w:cs="Arial"/>
                <w:b/>
                <w:bCs/>
                <w:lang w:val="ro-RO"/>
              </w:rPr>
            </w:pPr>
          </w:p>
        </w:tc>
        <w:tc>
          <w:tcPr>
            <w:tcW w:w="1096" w:type="dxa"/>
            <w:vMerge w:val="restart"/>
            <w:tcBorders>
              <w:top w:val="single" w:sz="4" w:space="0" w:color="auto"/>
              <w:left w:val="single" w:sz="4" w:space="0" w:color="auto"/>
              <w:right w:val="single" w:sz="4" w:space="0" w:color="auto"/>
            </w:tcBorders>
            <w:vAlign w:val="center"/>
          </w:tcPr>
          <w:p w14:paraId="42E7F317" w14:textId="1A7EF0A9" w:rsidR="003E0611" w:rsidRPr="007E73F8" w:rsidRDefault="003E0611" w:rsidP="003E0611">
            <w:pPr>
              <w:spacing w:after="160" w:line="259" w:lineRule="auto"/>
              <w:jc w:val="center"/>
              <w:rPr>
                <w:rFonts w:ascii="Arial Narrow" w:eastAsia="Arial Unicode MS" w:hAnsi="Arial Narrow" w:cs="Arial"/>
                <w:b/>
                <w:bCs/>
                <w:lang w:val="ro-RO"/>
              </w:rPr>
            </w:pPr>
            <w:r w:rsidRPr="00C35BBD">
              <w:rPr>
                <w:rFonts w:ascii="Arial Narrow" w:eastAsia="Arial Unicode MS" w:hAnsi="Arial Narrow" w:cs="Arial"/>
                <w:b/>
                <w:bCs/>
                <w:lang w:val="en-GB"/>
              </w:rPr>
              <w:t>Ob.</w:t>
            </w:r>
            <w:r>
              <w:rPr>
                <w:rFonts w:ascii="Arial Narrow" w:eastAsia="Arial Unicode MS" w:hAnsi="Arial Narrow" w:cs="Arial"/>
                <w:b/>
                <w:bCs/>
                <w:lang w:val="en-GB"/>
              </w:rPr>
              <w:t xml:space="preserve"> B07</w:t>
            </w:r>
            <w:r w:rsidRPr="00C35BBD">
              <w:rPr>
                <w:rFonts w:ascii="Arial Narrow" w:eastAsia="Arial Unicode MS" w:hAnsi="Arial Narrow" w:cs="Arial"/>
                <w:b/>
                <w:bCs/>
                <w:lang w:val="en-GB"/>
              </w:rPr>
              <w:t xml:space="preserve"> – </w:t>
            </w:r>
            <w:proofErr w:type="spellStart"/>
            <w:r>
              <w:rPr>
                <w:rFonts w:ascii="Arial Narrow" w:eastAsia="Arial Unicode MS" w:hAnsi="Arial Narrow" w:cs="Arial"/>
                <w:b/>
                <w:bCs/>
                <w:lang w:val="en-GB"/>
              </w:rPr>
              <w:t>Floculare</w:t>
            </w:r>
            <w:proofErr w:type="spellEnd"/>
          </w:p>
        </w:tc>
        <w:tc>
          <w:tcPr>
            <w:tcW w:w="1859" w:type="dxa"/>
            <w:tcBorders>
              <w:top w:val="single" w:sz="4" w:space="0" w:color="auto"/>
              <w:left w:val="single" w:sz="4" w:space="0" w:color="auto"/>
              <w:bottom w:val="single" w:sz="4" w:space="0" w:color="auto"/>
              <w:right w:val="single" w:sz="4" w:space="0" w:color="auto"/>
            </w:tcBorders>
            <w:vAlign w:val="center"/>
          </w:tcPr>
          <w:p w14:paraId="57657F56" w14:textId="29C2F8FA" w:rsidR="003E0611" w:rsidRPr="007E73F8" w:rsidRDefault="003E0611" w:rsidP="003E0611">
            <w:pPr>
              <w:spacing w:after="160" w:line="259" w:lineRule="auto"/>
              <w:rPr>
                <w:rFonts w:ascii="Arial Narrow" w:eastAsiaTheme="minorHAnsi" w:hAnsi="Arial Narrow" w:cs="Arial"/>
                <w:lang w:val="ro-RO"/>
              </w:rPr>
            </w:pPr>
            <w:r>
              <w:rPr>
                <w:rFonts w:ascii="Arial Narrow" w:eastAsiaTheme="minorHAnsi" w:hAnsi="Arial Narrow" w:cs="Arial"/>
                <w:lang w:val="en-GB"/>
              </w:rPr>
              <w:t>Agitator bazin1 -  1.1kW</w:t>
            </w:r>
          </w:p>
        </w:tc>
        <w:tc>
          <w:tcPr>
            <w:tcW w:w="1522" w:type="dxa"/>
            <w:tcBorders>
              <w:top w:val="single" w:sz="4" w:space="0" w:color="auto"/>
              <w:left w:val="single" w:sz="4" w:space="0" w:color="auto"/>
              <w:bottom w:val="single" w:sz="4" w:space="0" w:color="auto"/>
              <w:right w:val="single" w:sz="4" w:space="0" w:color="auto"/>
            </w:tcBorders>
          </w:tcPr>
          <w:p w14:paraId="6BD2F91B" w14:textId="77777777" w:rsidR="003E0611" w:rsidRPr="007E73F8" w:rsidRDefault="003E0611" w:rsidP="003E0611">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7AB6C1C" w14:textId="57BC2884"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B07Am011</w:t>
            </w:r>
          </w:p>
        </w:tc>
        <w:tc>
          <w:tcPr>
            <w:tcW w:w="1122" w:type="dxa"/>
            <w:tcBorders>
              <w:top w:val="single" w:sz="4" w:space="0" w:color="auto"/>
              <w:left w:val="single" w:sz="4" w:space="0" w:color="auto"/>
              <w:bottom w:val="single" w:sz="4" w:space="0" w:color="auto"/>
              <w:right w:val="single" w:sz="4" w:space="0" w:color="auto"/>
            </w:tcBorders>
            <w:vAlign w:val="center"/>
          </w:tcPr>
          <w:p w14:paraId="265F25D8" w14:textId="77777777" w:rsidR="003E0611" w:rsidRPr="007E73F8" w:rsidRDefault="003E0611" w:rsidP="003E0611">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2B3BA7BC" w14:textId="161C3A51"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2A9EB017" w14:textId="1B849CA3"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24D61F33" w14:textId="61B40834"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4577ADE3" w14:textId="1B7C0583"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1B56A673" w14:textId="2318395B"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663C3A1B" w14:textId="572DEECC"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3E0611" w:rsidRPr="007E73F8" w14:paraId="690A2FBF" w14:textId="77777777" w:rsidTr="0071096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EC759E8" w14:textId="77777777" w:rsidR="003E0611" w:rsidRPr="007E73F8" w:rsidRDefault="003E0611" w:rsidP="003E0611">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40D11AFB" w14:textId="77777777" w:rsidR="003E0611" w:rsidRPr="007E73F8" w:rsidRDefault="003E0611" w:rsidP="003E0611">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3104F935" w14:textId="77777777" w:rsidR="003E0611" w:rsidRPr="00C35BBD" w:rsidRDefault="003E0611" w:rsidP="003E0611">
            <w:pPr>
              <w:spacing w:after="160" w:line="259" w:lineRule="auto"/>
              <w:jc w:val="center"/>
              <w:rPr>
                <w:rFonts w:ascii="Arial Narrow" w:eastAsia="Arial Unicode MS" w:hAnsi="Arial Narrow" w:cs="Arial"/>
                <w:b/>
                <w:bCs/>
                <w:lang w:val="en-GB"/>
              </w:rPr>
            </w:pPr>
          </w:p>
        </w:tc>
        <w:tc>
          <w:tcPr>
            <w:tcW w:w="1859" w:type="dxa"/>
            <w:tcBorders>
              <w:top w:val="single" w:sz="4" w:space="0" w:color="auto"/>
              <w:left w:val="single" w:sz="4" w:space="0" w:color="auto"/>
              <w:bottom w:val="single" w:sz="4" w:space="0" w:color="auto"/>
              <w:right w:val="single" w:sz="4" w:space="0" w:color="auto"/>
            </w:tcBorders>
            <w:vAlign w:val="center"/>
          </w:tcPr>
          <w:p w14:paraId="26D940EB" w14:textId="0A26E986" w:rsidR="003E0611" w:rsidRPr="00C35BBD" w:rsidRDefault="003E0611" w:rsidP="003E0611">
            <w:pPr>
              <w:spacing w:after="160" w:line="259" w:lineRule="auto"/>
              <w:rPr>
                <w:rFonts w:ascii="Arial Narrow" w:eastAsiaTheme="minorHAnsi" w:hAnsi="Arial Narrow" w:cs="Arial"/>
                <w:lang w:val="en-GB"/>
              </w:rPr>
            </w:pPr>
            <w:r>
              <w:rPr>
                <w:rFonts w:ascii="Arial Narrow" w:eastAsiaTheme="minorHAnsi" w:hAnsi="Arial Narrow" w:cs="Arial"/>
                <w:lang w:val="en-GB"/>
              </w:rPr>
              <w:t>Agitator bazin</w:t>
            </w:r>
            <w:r>
              <w:rPr>
                <w:rFonts w:ascii="Arial Narrow" w:eastAsiaTheme="minorHAnsi" w:hAnsi="Arial Narrow" w:cs="Arial"/>
                <w:lang w:val="en-GB"/>
              </w:rPr>
              <w:t>2 – 1,1kW</w:t>
            </w:r>
          </w:p>
        </w:tc>
        <w:tc>
          <w:tcPr>
            <w:tcW w:w="1522" w:type="dxa"/>
            <w:tcBorders>
              <w:top w:val="single" w:sz="4" w:space="0" w:color="auto"/>
              <w:left w:val="single" w:sz="4" w:space="0" w:color="auto"/>
              <w:bottom w:val="single" w:sz="4" w:space="0" w:color="auto"/>
              <w:right w:val="single" w:sz="4" w:space="0" w:color="auto"/>
            </w:tcBorders>
          </w:tcPr>
          <w:p w14:paraId="779C48F7" w14:textId="77777777" w:rsidR="003E0611" w:rsidRPr="007E73F8" w:rsidRDefault="003E0611" w:rsidP="003E0611">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1A82484" w14:textId="672D2B2B"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B07Am0</w:t>
            </w:r>
            <w:r>
              <w:rPr>
                <w:rFonts w:ascii="Arial Narrow" w:eastAsiaTheme="minorHAnsi" w:hAnsi="Arial Narrow" w:cs="Arial"/>
                <w:lang w:val="ro-RO"/>
              </w:rPr>
              <w:t>2</w:t>
            </w:r>
            <w:r>
              <w:rPr>
                <w:rFonts w:ascii="Arial Narrow" w:eastAsiaTheme="minorHAnsi" w:hAnsi="Arial Narrow" w:cs="Arial"/>
                <w:lang w:val="ro-RO"/>
              </w:rPr>
              <w:t>1</w:t>
            </w:r>
          </w:p>
        </w:tc>
        <w:tc>
          <w:tcPr>
            <w:tcW w:w="1122" w:type="dxa"/>
            <w:tcBorders>
              <w:top w:val="single" w:sz="4" w:space="0" w:color="auto"/>
              <w:left w:val="single" w:sz="4" w:space="0" w:color="auto"/>
              <w:bottom w:val="single" w:sz="4" w:space="0" w:color="auto"/>
              <w:right w:val="single" w:sz="4" w:space="0" w:color="auto"/>
            </w:tcBorders>
            <w:vAlign w:val="center"/>
          </w:tcPr>
          <w:p w14:paraId="6A8DAE4C" w14:textId="77777777" w:rsidR="003E0611" w:rsidRPr="007E73F8" w:rsidRDefault="003E0611" w:rsidP="003E0611">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58648B59" w14:textId="5BE95E91"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2442CB32" w14:textId="22DDBD5D"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317A0C4A" w14:textId="2FB666B6"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32364588" w14:textId="038F2A5D"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6716334B" w14:textId="2658E7E3"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59BAA99F" w14:textId="3BC4A87C"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3E0611" w:rsidRPr="007E73F8" w14:paraId="4A981A29" w14:textId="77777777" w:rsidTr="003E0611">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00698B1" w14:textId="77777777" w:rsidR="003E0611" w:rsidRPr="007E73F8" w:rsidRDefault="003E0611" w:rsidP="003E0611">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381C71B4" w14:textId="77777777" w:rsidR="003E0611" w:rsidRPr="007E73F8" w:rsidRDefault="003E0611" w:rsidP="003E0611">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3642D118" w14:textId="77777777" w:rsidR="003E0611" w:rsidRPr="00C35BBD" w:rsidRDefault="003E0611" w:rsidP="003E0611">
            <w:pPr>
              <w:spacing w:after="160" w:line="259" w:lineRule="auto"/>
              <w:jc w:val="center"/>
              <w:rPr>
                <w:rFonts w:ascii="Arial Narrow" w:eastAsia="Arial Unicode MS" w:hAnsi="Arial Narrow" w:cs="Arial"/>
                <w:b/>
                <w:bCs/>
                <w:lang w:val="en-GB"/>
              </w:rPr>
            </w:pPr>
          </w:p>
        </w:tc>
        <w:tc>
          <w:tcPr>
            <w:tcW w:w="18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C5C633B" w14:textId="5FDF76C1" w:rsidR="003E0611" w:rsidRPr="00C35BBD" w:rsidRDefault="003E0611" w:rsidP="003E0611">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Senzor</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turbiditate</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floculare</w:t>
            </w:r>
            <w:proofErr w:type="spellEnd"/>
            <w:r>
              <w:rPr>
                <w:rFonts w:ascii="Arial Narrow" w:eastAsiaTheme="minorHAnsi" w:hAnsi="Arial Narrow" w:cs="Arial"/>
                <w:lang w:val="en-GB"/>
              </w:rPr>
              <w:t xml:space="preserve"> 1</w:t>
            </w:r>
          </w:p>
        </w:tc>
        <w:tc>
          <w:tcPr>
            <w:tcW w:w="1522" w:type="dxa"/>
            <w:tcBorders>
              <w:top w:val="single" w:sz="4" w:space="0" w:color="auto"/>
              <w:left w:val="single" w:sz="4" w:space="0" w:color="auto"/>
              <w:bottom w:val="single" w:sz="4" w:space="0" w:color="auto"/>
              <w:right w:val="single" w:sz="4" w:space="0" w:color="auto"/>
            </w:tcBorders>
          </w:tcPr>
          <w:p w14:paraId="3F579C49" w14:textId="77777777" w:rsidR="003E0611" w:rsidRPr="007E73F8" w:rsidRDefault="003E0611" w:rsidP="003E0611">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F136BCC" w14:textId="1231A292"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B07CQ011</w:t>
            </w:r>
          </w:p>
        </w:tc>
        <w:tc>
          <w:tcPr>
            <w:tcW w:w="1122" w:type="dxa"/>
            <w:tcBorders>
              <w:top w:val="single" w:sz="4" w:space="0" w:color="auto"/>
              <w:left w:val="single" w:sz="4" w:space="0" w:color="auto"/>
              <w:bottom w:val="single" w:sz="4" w:space="0" w:color="auto"/>
              <w:right w:val="single" w:sz="4" w:space="0" w:color="auto"/>
            </w:tcBorders>
            <w:vAlign w:val="center"/>
          </w:tcPr>
          <w:p w14:paraId="471B2B54" w14:textId="77777777" w:rsidR="003E0611" w:rsidRPr="007E73F8" w:rsidRDefault="003E0611" w:rsidP="003E0611">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785A1486" w14:textId="52C91F57"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32D23ECF" w14:textId="6A28BC62"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46C054DB" w14:textId="3DF0E28E"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5B841E3D" w14:textId="1EF72FAD"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7688EB57" w14:textId="15968713"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7DB958FF" w14:textId="0C1C5926"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3E0611" w:rsidRPr="007E73F8" w14:paraId="50B3592D" w14:textId="77777777" w:rsidTr="003E0611">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C481EB2" w14:textId="77777777" w:rsidR="003E0611" w:rsidRPr="007E73F8" w:rsidRDefault="003E0611" w:rsidP="003E0611">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25CE750C" w14:textId="77777777" w:rsidR="003E0611" w:rsidRPr="007E73F8" w:rsidRDefault="003E0611" w:rsidP="003E0611">
            <w:pPr>
              <w:spacing w:after="160" w:line="259" w:lineRule="auto"/>
              <w:rPr>
                <w:rFonts w:ascii="Arial Narrow" w:eastAsia="Arial Unicode MS" w:hAnsi="Arial Narrow" w:cs="Arial"/>
                <w:b/>
                <w:bCs/>
                <w:lang w:val="ro-RO"/>
              </w:rPr>
            </w:pPr>
          </w:p>
        </w:tc>
        <w:tc>
          <w:tcPr>
            <w:tcW w:w="1096" w:type="dxa"/>
            <w:vMerge/>
            <w:tcBorders>
              <w:left w:val="single" w:sz="4" w:space="0" w:color="auto"/>
              <w:bottom w:val="single" w:sz="4" w:space="0" w:color="auto"/>
              <w:right w:val="single" w:sz="4" w:space="0" w:color="auto"/>
            </w:tcBorders>
            <w:vAlign w:val="center"/>
          </w:tcPr>
          <w:p w14:paraId="7C6D13DD" w14:textId="77777777" w:rsidR="003E0611" w:rsidRPr="00C35BBD" w:rsidRDefault="003E0611" w:rsidP="003E0611">
            <w:pPr>
              <w:spacing w:after="160" w:line="259" w:lineRule="auto"/>
              <w:jc w:val="center"/>
              <w:rPr>
                <w:rFonts w:ascii="Arial Narrow" w:eastAsia="Arial Unicode MS" w:hAnsi="Arial Narrow" w:cs="Arial"/>
                <w:b/>
                <w:bCs/>
                <w:lang w:val="en-GB"/>
              </w:rPr>
            </w:pPr>
          </w:p>
        </w:tc>
        <w:tc>
          <w:tcPr>
            <w:tcW w:w="18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FA00290" w14:textId="3B4DBEA0" w:rsidR="003E0611" w:rsidRPr="00C35BBD" w:rsidRDefault="003E0611" w:rsidP="003E0611">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Senzor</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turbiditate</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floculare</w:t>
            </w:r>
            <w:proofErr w:type="spellEnd"/>
            <w:r>
              <w:rPr>
                <w:rFonts w:ascii="Arial Narrow" w:eastAsiaTheme="minorHAnsi" w:hAnsi="Arial Narrow" w:cs="Arial"/>
                <w:lang w:val="en-GB"/>
              </w:rPr>
              <w:t xml:space="preserve"> 2</w:t>
            </w:r>
          </w:p>
        </w:tc>
        <w:tc>
          <w:tcPr>
            <w:tcW w:w="1522" w:type="dxa"/>
            <w:tcBorders>
              <w:top w:val="single" w:sz="4" w:space="0" w:color="auto"/>
              <w:left w:val="single" w:sz="4" w:space="0" w:color="auto"/>
              <w:bottom w:val="single" w:sz="4" w:space="0" w:color="auto"/>
              <w:right w:val="single" w:sz="4" w:space="0" w:color="auto"/>
            </w:tcBorders>
          </w:tcPr>
          <w:p w14:paraId="388F4320" w14:textId="77777777" w:rsidR="003E0611" w:rsidRPr="007E73F8" w:rsidRDefault="003E0611" w:rsidP="003E0611">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6B0F035B" w14:textId="08B11A3D"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B07CQ021</w:t>
            </w:r>
          </w:p>
        </w:tc>
        <w:tc>
          <w:tcPr>
            <w:tcW w:w="1122" w:type="dxa"/>
            <w:tcBorders>
              <w:top w:val="single" w:sz="4" w:space="0" w:color="auto"/>
              <w:left w:val="single" w:sz="4" w:space="0" w:color="auto"/>
              <w:bottom w:val="single" w:sz="4" w:space="0" w:color="auto"/>
              <w:right w:val="single" w:sz="4" w:space="0" w:color="auto"/>
            </w:tcBorders>
            <w:vAlign w:val="center"/>
          </w:tcPr>
          <w:p w14:paraId="3A00A701" w14:textId="77777777" w:rsidR="003E0611" w:rsidRPr="007E73F8" w:rsidRDefault="003E0611" w:rsidP="003E0611">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4613AF66" w14:textId="53F82903"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7C3CB451" w14:textId="2372E8BF"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3FDE8694" w14:textId="61B3F5BA"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56DDBF0B" w14:textId="62FA0F43"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13F6FCB0" w14:textId="5E04019A"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0548B0CD" w14:textId="565B183C"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3E0611" w:rsidRPr="007E73F8" w14:paraId="4C3D9734"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54B4280" w14:textId="77777777" w:rsidR="003E0611" w:rsidRPr="007E73F8" w:rsidRDefault="003E0611" w:rsidP="003E0611">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63430D5A" w14:textId="77777777" w:rsidR="003E0611" w:rsidRPr="007E73F8" w:rsidRDefault="003E0611" w:rsidP="003E0611">
            <w:pPr>
              <w:spacing w:after="160" w:line="259" w:lineRule="auto"/>
              <w:rPr>
                <w:rFonts w:ascii="Arial Narrow" w:eastAsia="Arial Unicode MS" w:hAnsi="Arial Narrow" w:cs="Arial"/>
                <w:b/>
                <w:bCs/>
                <w:lang w:val="ro-RO"/>
              </w:rPr>
            </w:pPr>
          </w:p>
        </w:tc>
        <w:tc>
          <w:tcPr>
            <w:tcW w:w="1096" w:type="dxa"/>
            <w:vMerge w:val="restart"/>
            <w:tcBorders>
              <w:top w:val="single" w:sz="4" w:space="0" w:color="auto"/>
              <w:left w:val="single" w:sz="4" w:space="0" w:color="auto"/>
              <w:right w:val="single" w:sz="4" w:space="0" w:color="auto"/>
            </w:tcBorders>
            <w:vAlign w:val="center"/>
          </w:tcPr>
          <w:p w14:paraId="1E64226B" w14:textId="7DD6B1C5" w:rsidR="003E0611" w:rsidRPr="0065417C" w:rsidRDefault="003E0611" w:rsidP="003E0611">
            <w:pPr>
              <w:spacing w:after="160" w:line="259" w:lineRule="auto"/>
              <w:jc w:val="center"/>
              <w:rPr>
                <w:rFonts w:ascii="Arial Narrow" w:eastAsia="Arial Unicode MS" w:hAnsi="Arial Narrow" w:cs="Arial"/>
                <w:b/>
                <w:bCs/>
                <w:lang w:val="it-CH"/>
              </w:rPr>
            </w:pPr>
            <w:r w:rsidRPr="0065417C">
              <w:rPr>
                <w:rFonts w:ascii="Arial Narrow" w:eastAsia="Arial Unicode MS" w:hAnsi="Arial Narrow" w:cs="Arial"/>
                <w:b/>
                <w:bCs/>
                <w:lang w:val="it-CH"/>
              </w:rPr>
              <w:t>Ob.</w:t>
            </w:r>
            <w:r w:rsidRPr="0065417C">
              <w:rPr>
                <w:rFonts w:ascii="Arial Narrow" w:eastAsia="Arial Unicode MS" w:hAnsi="Arial Narrow" w:cs="Arial"/>
                <w:b/>
                <w:bCs/>
                <w:lang w:val="it-CH"/>
              </w:rPr>
              <w:t>B08</w:t>
            </w:r>
            <w:r w:rsidRPr="0065417C">
              <w:rPr>
                <w:rFonts w:ascii="Arial Narrow" w:eastAsia="Arial Unicode MS" w:hAnsi="Arial Narrow" w:cs="Arial"/>
                <w:b/>
                <w:bCs/>
                <w:lang w:val="it-CH"/>
              </w:rPr>
              <w:t xml:space="preserve">- </w:t>
            </w:r>
            <w:r w:rsidRPr="0065417C">
              <w:rPr>
                <w:rFonts w:ascii="Arial Narrow" w:eastAsia="Arial Unicode MS" w:hAnsi="Arial Narrow" w:cs="Arial"/>
                <w:b/>
                <w:bCs/>
                <w:lang w:val="it-CH"/>
              </w:rPr>
              <w:t>Decantor lamellar + Sta</w:t>
            </w:r>
            <w:r>
              <w:rPr>
                <w:rFonts w:ascii="Arial Narrow" w:eastAsia="Arial Unicode MS" w:hAnsi="Arial Narrow" w:cs="Arial"/>
                <w:b/>
                <w:bCs/>
                <w:lang w:val="it-CH"/>
              </w:rPr>
              <w:t>tie pompare namol din decantare</w:t>
            </w:r>
          </w:p>
        </w:tc>
        <w:tc>
          <w:tcPr>
            <w:tcW w:w="1859" w:type="dxa"/>
            <w:tcBorders>
              <w:top w:val="single" w:sz="4" w:space="0" w:color="auto"/>
              <w:left w:val="single" w:sz="4" w:space="0" w:color="auto"/>
              <w:bottom w:val="single" w:sz="4" w:space="0" w:color="auto"/>
              <w:right w:val="single" w:sz="4" w:space="0" w:color="auto"/>
            </w:tcBorders>
            <w:vAlign w:val="center"/>
          </w:tcPr>
          <w:p w14:paraId="02892BDB" w14:textId="0555C41E" w:rsidR="003E0611" w:rsidRPr="00C35BBD" w:rsidRDefault="003E0611" w:rsidP="003E0611">
            <w:pPr>
              <w:spacing w:after="160" w:line="259" w:lineRule="auto"/>
              <w:rPr>
                <w:rFonts w:ascii="Arial Narrow" w:eastAsiaTheme="minorHAnsi" w:hAnsi="Arial Narrow" w:cs="Arial"/>
                <w:lang w:val="it-CH"/>
              </w:rPr>
            </w:pPr>
            <w:r>
              <w:rPr>
                <w:rFonts w:ascii="Arial Narrow" w:eastAsiaTheme="minorHAnsi" w:hAnsi="Arial Narrow" w:cs="Arial"/>
                <w:lang w:val="it-CH"/>
              </w:rPr>
              <w:t>Pod raclor1 0,37kW</w:t>
            </w:r>
          </w:p>
        </w:tc>
        <w:tc>
          <w:tcPr>
            <w:tcW w:w="1522" w:type="dxa"/>
            <w:tcBorders>
              <w:top w:val="single" w:sz="4" w:space="0" w:color="auto"/>
              <w:left w:val="single" w:sz="4" w:space="0" w:color="auto"/>
              <w:bottom w:val="single" w:sz="4" w:space="0" w:color="auto"/>
              <w:right w:val="single" w:sz="4" w:space="0" w:color="auto"/>
            </w:tcBorders>
          </w:tcPr>
          <w:p w14:paraId="636420E3" w14:textId="77777777" w:rsidR="003E0611" w:rsidRPr="007E73F8" w:rsidRDefault="003E0611" w:rsidP="003E0611">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34E8461" w14:textId="55203BE5"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B08AC011</w:t>
            </w:r>
          </w:p>
        </w:tc>
        <w:tc>
          <w:tcPr>
            <w:tcW w:w="1122" w:type="dxa"/>
            <w:tcBorders>
              <w:top w:val="single" w:sz="4" w:space="0" w:color="auto"/>
              <w:left w:val="single" w:sz="4" w:space="0" w:color="auto"/>
              <w:bottom w:val="single" w:sz="4" w:space="0" w:color="auto"/>
              <w:right w:val="single" w:sz="4" w:space="0" w:color="auto"/>
            </w:tcBorders>
            <w:vAlign w:val="center"/>
          </w:tcPr>
          <w:p w14:paraId="1BA1478F" w14:textId="77777777" w:rsidR="003E0611" w:rsidRPr="007E73F8" w:rsidRDefault="003E0611" w:rsidP="003E0611">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1542FFFC" w14:textId="22A5D3DD"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6632184" w14:textId="56B77809"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64099CEB" w14:textId="1E174FD6"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5FD5C6A6" w14:textId="675920F4"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2732C1FF" w14:textId="2437D90C"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6149187E" w14:textId="29CF169A"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3E0611" w:rsidRPr="00C35BBD" w14:paraId="16D1E6D4" w14:textId="77777777" w:rsidTr="00BB553B">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1DE8246" w14:textId="77777777" w:rsidR="003E0611" w:rsidRPr="007E73F8" w:rsidRDefault="003E0611" w:rsidP="003E0611">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0038B636" w14:textId="77777777" w:rsidR="003E0611" w:rsidRPr="007E73F8" w:rsidRDefault="003E0611" w:rsidP="003E0611">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1AB2F5FC" w14:textId="77777777" w:rsidR="003E0611" w:rsidRPr="007E73F8" w:rsidRDefault="003E0611" w:rsidP="003E0611">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5E937925" w14:textId="6997AAA7" w:rsidR="003E0611" w:rsidRPr="00C35BBD" w:rsidRDefault="003E0611" w:rsidP="003E0611">
            <w:pPr>
              <w:spacing w:after="160" w:line="259" w:lineRule="auto"/>
              <w:rPr>
                <w:rFonts w:ascii="Arial Narrow" w:eastAsiaTheme="minorHAnsi" w:hAnsi="Arial Narrow" w:cs="Arial"/>
                <w:lang w:val="it-CH"/>
              </w:rPr>
            </w:pPr>
            <w:r>
              <w:rPr>
                <w:rFonts w:ascii="Arial Narrow" w:eastAsiaTheme="minorHAnsi" w:hAnsi="Arial Narrow" w:cs="Arial"/>
                <w:lang w:val="it-CH"/>
              </w:rPr>
              <w:t>Pod raclor</w:t>
            </w:r>
            <w:r>
              <w:rPr>
                <w:rFonts w:ascii="Arial Narrow" w:eastAsiaTheme="minorHAnsi" w:hAnsi="Arial Narrow" w:cs="Arial"/>
                <w:lang w:val="it-CH"/>
              </w:rPr>
              <w:t>2</w:t>
            </w:r>
            <w:r>
              <w:rPr>
                <w:rFonts w:ascii="Arial Narrow" w:eastAsiaTheme="minorHAnsi" w:hAnsi="Arial Narrow" w:cs="Arial"/>
                <w:lang w:val="it-CH"/>
              </w:rPr>
              <w:t xml:space="preserve"> 0,37kW</w:t>
            </w:r>
          </w:p>
        </w:tc>
        <w:tc>
          <w:tcPr>
            <w:tcW w:w="1522" w:type="dxa"/>
            <w:tcBorders>
              <w:top w:val="single" w:sz="4" w:space="0" w:color="auto"/>
              <w:left w:val="single" w:sz="4" w:space="0" w:color="auto"/>
              <w:bottom w:val="single" w:sz="4" w:space="0" w:color="auto"/>
              <w:right w:val="single" w:sz="4" w:space="0" w:color="auto"/>
            </w:tcBorders>
          </w:tcPr>
          <w:p w14:paraId="5A9B7C4C" w14:textId="77777777" w:rsidR="003E0611" w:rsidRPr="007E73F8" w:rsidRDefault="003E0611" w:rsidP="003E0611">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9FC531E" w14:textId="4EC47ADF"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B08AC0</w:t>
            </w:r>
            <w:r>
              <w:rPr>
                <w:rFonts w:ascii="Arial Narrow" w:eastAsiaTheme="minorHAnsi" w:hAnsi="Arial Narrow" w:cs="Arial"/>
                <w:lang w:val="ro-RO"/>
              </w:rPr>
              <w:t>2</w:t>
            </w:r>
            <w:r>
              <w:rPr>
                <w:rFonts w:ascii="Arial Narrow" w:eastAsiaTheme="minorHAnsi" w:hAnsi="Arial Narrow" w:cs="Arial"/>
                <w:lang w:val="ro-RO"/>
              </w:rPr>
              <w:t>1</w:t>
            </w:r>
          </w:p>
        </w:tc>
        <w:tc>
          <w:tcPr>
            <w:tcW w:w="1122" w:type="dxa"/>
            <w:tcBorders>
              <w:top w:val="single" w:sz="4" w:space="0" w:color="auto"/>
              <w:left w:val="single" w:sz="4" w:space="0" w:color="auto"/>
              <w:bottom w:val="single" w:sz="4" w:space="0" w:color="auto"/>
              <w:right w:val="single" w:sz="4" w:space="0" w:color="auto"/>
            </w:tcBorders>
            <w:vAlign w:val="center"/>
          </w:tcPr>
          <w:p w14:paraId="000D61C5" w14:textId="77777777" w:rsidR="003E0611" w:rsidRPr="007E73F8" w:rsidRDefault="003E0611" w:rsidP="003E0611">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1C6C7B11" w14:textId="6D5ECE23" w:rsidR="003E0611"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8B9ED02" w14:textId="33CFA109" w:rsidR="003E0611"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FC61ED2" w14:textId="200766DB" w:rsidR="003E0611"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4E9947DD" w14:textId="76ED7E56" w:rsidR="003E0611"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6966C080" w14:textId="047023AF" w:rsidR="003E0611"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25F3D8D3" w14:textId="224BF802" w:rsidR="003E0611"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3E0611" w:rsidRPr="00C35BBD" w14:paraId="39A18D0C" w14:textId="77777777" w:rsidTr="003E0611">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B7157CC" w14:textId="77777777" w:rsidR="003E0611" w:rsidRPr="007E73F8" w:rsidRDefault="003E0611" w:rsidP="003E0611">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1641EDDA" w14:textId="77777777" w:rsidR="003E0611" w:rsidRPr="007E73F8" w:rsidRDefault="003E0611" w:rsidP="003E0611">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7A4E7545" w14:textId="77777777" w:rsidR="003E0611" w:rsidRPr="007E73F8" w:rsidRDefault="003E0611" w:rsidP="003E0611">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EF5D74C" w14:textId="39F757F8" w:rsidR="003E0611" w:rsidRDefault="003E0611" w:rsidP="003E0611">
            <w:pPr>
              <w:spacing w:after="160" w:line="259" w:lineRule="auto"/>
              <w:rPr>
                <w:rFonts w:ascii="Arial Narrow" w:eastAsiaTheme="minorHAnsi" w:hAnsi="Arial Narrow" w:cs="Arial"/>
                <w:lang w:val="it-CH"/>
              </w:rPr>
            </w:pPr>
            <w:r>
              <w:rPr>
                <w:rFonts w:ascii="Arial Narrow" w:eastAsiaTheme="minorHAnsi" w:hAnsi="Arial Narrow" w:cs="Arial"/>
                <w:lang w:val="it-CH"/>
              </w:rPr>
              <w:t>Nivelmetru decantor1</w:t>
            </w:r>
          </w:p>
        </w:tc>
        <w:tc>
          <w:tcPr>
            <w:tcW w:w="1522" w:type="dxa"/>
            <w:tcBorders>
              <w:top w:val="single" w:sz="4" w:space="0" w:color="auto"/>
              <w:left w:val="single" w:sz="4" w:space="0" w:color="auto"/>
              <w:bottom w:val="single" w:sz="4" w:space="0" w:color="auto"/>
              <w:right w:val="single" w:sz="4" w:space="0" w:color="auto"/>
            </w:tcBorders>
          </w:tcPr>
          <w:p w14:paraId="28514292" w14:textId="77777777" w:rsidR="003E0611" w:rsidRPr="007E73F8" w:rsidRDefault="003E0611" w:rsidP="003E0611">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5073AB36" w14:textId="28D7C5E2" w:rsidR="003E0611"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B08CL012</w:t>
            </w:r>
          </w:p>
        </w:tc>
        <w:tc>
          <w:tcPr>
            <w:tcW w:w="1122" w:type="dxa"/>
            <w:tcBorders>
              <w:top w:val="single" w:sz="4" w:space="0" w:color="auto"/>
              <w:left w:val="single" w:sz="4" w:space="0" w:color="auto"/>
              <w:bottom w:val="single" w:sz="4" w:space="0" w:color="auto"/>
              <w:right w:val="single" w:sz="4" w:space="0" w:color="auto"/>
            </w:tcBorders>
            <w:vAlign w:val="center"/>
          </w:tcPr>
          <w:p w14:paraId="007C1E19" w14:textId="77777777" w:rsidR="003E0611" w:rsidRPr="007E73F8" w:rsidRDefault="003E0611" w:rsidP="003E0611">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49B52A4" w14:textId="64D290CE"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5BE21D7" w14:textId="08099A59"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2A25064B" w14:textId="2046A270"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696F2A7C" w14:textId="3370B634"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68BDBC93" w14:textId="62E0B401"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51F831F6" w14:textId="335ACB51"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3E0611" w:rsidRPr="00C35BBD" w14:paraId="195208E0" w14:textId="77777777" w:rsidTr="003E0611">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27702BB" w14:textId="77777777" w:rsidR="003E0611" w:rsidRPr="007E73F8" w:rsidRDefault="003E0611" w:rsidP="003E0611">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1AB0919C" w14:textId="77777777" w:rsidR="003E0611" w:rsidRPr="007E73F8" w:rsidRDefault="003E0611" w:rsidP="003E0611">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02CEC0B4" w14:textId="77777777" w:rsidR="003E0611" w:rsidRPr="007E73F8" w:rsidRDefault="003E0611" w:rsidP="003E0611">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0C36140" w14:textId="3D87FA5B" w:rsidR="003E0611" w:rsidRDefault="003E0611" w:rsidP="003E0611">
            <w:pPr>
              <w:spacing w:after="160" w:line="259" w:lineRule="auto"/>
              <w:rPr>
                <w:rFonts w:ascii="Arial Narrow" w:eastAsiaTheme="minorHAnsi" w:hAnsi="Arial Narrow" w:cs="Arial"/>
                <w:lang w:val="it-CH"/>
              </w:rPr>
            </w:pPr>
            <w:r>
              <w:rPr>
                <w:rFonts w:ascii="Arial Narrow" w:eastAsiaTheme="minorHAnsi" w:hAnsi="Arial Narrow" w:cs="Arial"/>
                <w:lang w:val="it-CH"/>
              </w:rPr>
              <w:t>Nivelmetru decantor</w:t>
            </w:r>
            <w:r>
              <w:rPr>
                <w:rFonts w:ascii="Arial Narrow" w:eastAsiaTheme="minorHAnsi" w:hAnsi="Arial Narrow" w:cs="Arial"/>
                <w:lang w:val="it-CH"/>
              </w:rPr>
              <w:t>2</w:t>
            </w:r>
          </w:p>
        </w:tc>
        <w:tc>
          <w:tcPr>
            <w:tcW w:w="1522" w:type="dxa"/>
            <w:tcBorders>
              <w:top w:val="single" w:sz="4" w:space="0" w:color="auto"/>
              <w:left w:val="single" w:sz="4" w:space="0" w:color="auto"/>
              <w:bottom w:val="single" w:sz="4" w:space="0" w:color="auto"/>
              <w:right w:val="single" w:sz="4" w:space="0" w:color="auto"/>
            </w:tcBorders>
          </w:tcPr>
          <w:p w14:paraId="7276C65E" w14:textId="77777777" w:rsidR="003E0611" w:rsidRPr="007E73F8" w:rsidRDefault="003E0611" w:rsidP="003E0611">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51A4E721" w14:textId="1DA5270C" w:rsidR="003E0611"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B08CL0</w:t>
            </w:r>
            <w:r>
              <w:rPr>
                <w:rFonts w:ascii="Arial Narrow" w:eastAsiaTheme="minorHAnsi" w:hAnsi="Arial Narrow" w:cs="Arial"/>
                <w:lang w:val="ro-RO"/>
              </w:rPr>
              <w:t>2</w:t>
            </w:r>
            <w:r>
              <w:rPr>
                <w:rFonts w:ascii="Arial Narrow" w:eastAsiaTheme="minorHAnsi" w:hAnsi="Arial Narrow" w:cs="Arial"/>
                <w:lang w:val="ro-RO"/>
              </w:rPr>
              <w:t>2</w:t>
            </w:r>
          </w:p>
        </w:tc>
        <w:tc>
          <w:tcPr>
            <w:tcW w:w="1122" w:type="dxa"/>
            <w:tcBorders>
              <w:top w:val="single" w:sz="4" w:space="0" w:color="auto"/>
              <w:left w:val="single" w:sz="4" w:space="0" w:color="auto"/>
              <w:bottom w:val="single" w:sz="4" w:space="0" w:color="auto"/>
              <w:right w:val="single" w:sz="4" w:space="0" w:color="auto"/>
            </w:tcBorders>
            <w:vAlign w:val="center"/>
          </w:tcPr>
          <w:p w14:paraId="3E43B4E1" w14:textId="77777777" w:rsidR="003E0611" w:rsidRPr="007E73F8" w:rsidRDefault="003E0611" w:rsidP="003E0611">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467EF80D" w14:textId="2C35D522"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FFEDC2C" w14:textId="78E7FD88"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3F514878" w14:textId="60AA7F13"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2C55FE2F" w14:textId="501F6FB0"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7A051BB3" w14:textId="3A563665"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31049EEF" w14:textId="597BA27E"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3E0611" w:rsidRPr="00C35BBD" w14:paraId="345D64EC" w14:textId="77777777" w:rsidTr="003E0611">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CBECB0E" w14:textId="77777777" w:rsidR="003E0611" w:rsidRPr="007E73F8" w:rsidRDefault="003E0611" w:rsidP="003E0611">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0E809D8C" w14:textId="77777777" w:rsidR="003E0611" w:rsidRPr="007E73F8" w:rsidRDefault="003E0611" w:rsidP="003E0611">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7728C5F1" w14:textId="77777777" w:rsidR="003E0611" w:rsidRPr="007E73F8" w:rsidRDefault="003E0611" w:rsidP="003E0611">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23EB6B1" w14:textId="1CE77275" w:rsidR="003E0611" w:rsidRDefault="003E0611" w:rsidP="003E0611">
            <w:pPr>
              <w:spacing w:after="160" w:line="259" w:lineRule="auto"/>
              <w:rPr>
                <w:rFonts w:ascii="Arial Narrow" w:eastAsiaTheme="minorHAnsi" w:hAnsi="Arial Narrow" w:cs="Arial"/>
                <w:lang w:val="it-CH"/>
              </w:rPr>
            </w:pPr>
            <w:r>
              <w:rPr>
                <w:rFonts w:ascii="Arial Narrow" w:eastAsiaTheme="minorHAnsi" w:hAnsi="Arial Narrow" w:cs="Arial"/>
                <w:lang w:val="it-CH"/>
              </w:rPr>
              <w:t>Senzor PH / Turbiditate</w:t>
            </w:r>
          </w:p>
        </w:tc>
        <w:tc>
          <w:tcPr>
            <w:tcW w:w="1522" w:type="dxa"/>
            <w:tcBorders>
              <w:top w:val="single" w:sz="4" w:space="0" w:color="auto"/>
              <w:left w:val="single" w:sz="4" w:space="0" w:color="auto"/>
              <w:bottom w:val="single" w:sz="4" w:space="0" w:color="auto"/>
              <w:right w:val="single" w:sz="4" w:space="0" w:color="auto"/>
            </w:tcBorders>
          </w:tcPr>
          <w:p w14:paraId="6AF3A626" w14:textId="77777777" w:rsidR="003E0611" w:rsidRPr="007E73F8" w:rsidRDefault="003E0611" w:rsidP="003E0611">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039F7C4" w14:textId="38F92ABD" w:rsidR="003E0611"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B08CQ001</w:t>
            </w:r>
          </w:p>
        </w:tc>
        <w:tc>
          <w:tcPr>
            <w:tcW w:w="1122" w:type="dxa"/>
            <w:tcBorders>
              <w:top w:val="single" w:sz="4" w:space="0" w:color="auto"/>
              <w:left w:val="single" w:sz="4" w:space="0" w:color="auto"/>
              <w:bottom w:val="single" w:sz="4" w:space="0" w:color="auto"/>
              <w:right w:val="single" w:sz="4" w:space="0" w:color="auto"/>
            </w:tcBorders>
            <w:vAlign w:val="center"/>
          </w:tcPr>
          <w:p w14:paraId="6AE2ECB2" w14:textId="77777777" w:rsidR="003E0611" w:rsidRPr="007E73F8" w:rsidRDefault="003E0611" w:rsidP="003E0611">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1E9F6858" w14:textId="40951B5A"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6472BF39" w14:textId="4C8BBE07"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211EE3F2" w14:textId="046D12BF"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391B8684" w14:textId="084167DC"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70045A5B" w14:textId="5EBC6143"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720B3E2E" w14:textId="2D34AE36"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3E0611" w:rsidRPr="00C35BBD" w14:paraId="6A5F37E2" w14:textId="77777777" w:rsidTr="003E0611">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0E1033D" w14:textId="77777777" w:rsidR="003E0611" w:rsidRPr="007E73F8" w:rsidRDefault="003E0611" w:rsidP="003E0611">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5345EA84" w14:textId="77777777" w:rsidR="003E0611" w:rsidRPr="007E73F8" w:rsidRDefault="003E0611" w:rsidP="003E0611">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3C429C00" w14:textId="77777777" w:rsidR="003E0611" w:rsidRPr="007E73F8" w:rsidRDefault="003E0611" w:rsidP="003E0611">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678D54" w14:textId="0948AFC8" w:rsidR="003E0611" w:rsidRDefault="003E0611" w:rsidP="003E0611">
            <w:pPr>
              <w:spacing w:after="160" w:line="259" w:lineRule="auto"/>
              <w:rPr>
                <w:rFonts w:ascii="Arial Narrow" w:eastAsiaTheme="minorHAnsi" w:hAnsi="Arial Narrow" w:cs="Arial"/>
                <w:lang w:val="it-CH"/>
              </w:rPr>
            </w:pPr>
            <w:r>
              <w:rPr>
                <w:rFonts w:ascii="Arial Narrow" w:eastAsiaTheme="minorHAnsi" w:hAnsi="Arial Narrow" w:cs="Arial"/>
                <w:lang w:val="it-CH"/>
              </w:rPr>
              <w:t>Debitmetru apă decantată</w:t>
            </w:r>
          </w:p>
        </w:tc>
        <w:tc>
          <w:tcPr>
            <w:tcW w:w="1522" w:type="dxa"/>
            <w:tcBorders>
              <w:top w:val="single" w:sz="4" w:space="0" w:color="auto"/>
              <w:left w:val="single" w:sz="4" w:space="0" w:color="auto"/>
              <w:bottom w:val="single" w:sz="4" w:space="0" w:color="auto"/>
              <w:right w:val="single" w:sz="4" w:space="0" w:color="auto"/>
            </w:tcBorders>
          </w:tcPr>
          <w:p w14:paraId="39A5CDD8" w14:textId="77777777" w:rsidR="003E0611" w:rsidRPr="007E73F8" w:rsidRDefault="003E0611" w:rsidP="003E0611">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8D6BAC0" w14:textId="47F5B850" w:rsidR="003E0611"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B08ACF001</w:t>
            </w:r>
          </w:p>
        </w:tc>
        <w:tc>
          <w:tcPr>
            <w:tcW w:w="1122" w:type="dxa"/>
            <w:tcBorders>
              <w:top w:val="single" w:sz="4" w:space="0" w:color="auto"/>
              <w:left w:val="single" w:sz="4" w:space="0" w:color="auto"/>
              <w:bottom w:val="single" w:sz="4" w:space="0" w:color="auto"/>
              <w:right w:val="single" w:sz="4" w:space="0" w:color="auto"/>
            </w:tcBorders>
            <w:vAlign w:val="center"/>
          </w:tcPr>
          <w:p w14:paraId="50C72513" w14:textId="77777777" w:rsidR="003E0611" w:rsidRPr="007E73F8" w:rsidRDefault="003E0611" w:rsidP="003E0611">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2E63521" w14:textId="5D5176A4"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490E3B1" w14:textId="790858C4"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557BD9B0" w14:textId="185A2DFC"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0B5B245C" w14:textId="40975665"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428E94B8" w14:textId="34104718"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72EC32A1" w14:textId="3ADC3AEE"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3E0611" w:rsidRPr="00C35BBD" w14:paraId="4F31CAD7" w14:textId="77777777" w:rsidTr="00B05151">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CB8F643" w14:textId="77777777" w:rsidR="003E0611" w:rsidRPr="007E73F8" w:rsidRDefault="003E0611" w:rsidP="003E0611">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5ECC5715" w14:textId="77777777" w:rsidR="003E0611" w:rsidRPr="007E73F8" w:rsidRDefault="003E0611" w:rsidP="003E0611">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6035AC73" w14:textId="77777777" w:rsidR="003E0611" w:rsidRPr="007E73F8" w:rsidRDefault="003E0611" w:rsidP="003E0611">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0625A03B" w14:textId="33141014" w:rsidR="003E0611" w:rsidRDefault="003E0611" w:rsidP="003E0611">
            <w:pPr>
              <w:spacing w:after="160" w:line="259" w:lineRule="auto"/>
              <w:rPr>
                <w:rFonts w:ascii="Arial Narrow" w:eastAsiaTheme="minorHAnsi" w:hAnsi="Arial Narrow" w:cs="Arial"/>
                <w:lang w:val="it-CH"/>
              </w:rPr>
            </w:pPr>
            <w:r>
              <w:rPr>
                <w:rFonts w:ascii="Arial Narrow" w:eastAsiaTheme="minorHAnsi" w:hAnsi="Arial Narrow" w:cs="Arial"/>
                <w:lang w:val="it-CH"/>
              </w:rPr>
              <w:t>Pompa namol din decantare1</w:t>
            </w:r>
          </w:p>
        </w:tc>
        <w:tc>
          <w:tcPr>
            <w:tcW w:w="1522" w:type="dxa"/>
            <w:tcBorders>
              <w:top w:val="single" w:sz="4" w:space="0" w:color="auto"/>
              <w:left w:val="single" w:sz="4" w:space="0" w:color="auto"/>
              <w:bottom w:val="single" w:sz="4" w:space="0" w:color="auto"/>
              <w:right w:val="single" w:sz="4" w:space="0" w:color="auto"/>
            </w:tcBorders>
          </w:tcPr>
          <w:p w14:paraId="6C80B2D9" w14:textId="77777777" w:rsidR="003E0611" w:rsidRPr="007E73F8" w:rsidRDefault="003E0611" w:rsidP="003E0611">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05A309C" w14:textId="3E05EA69" w:rsidR="003E0611"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B08AP0</w:t>
            </w:r>
            <w:r>
              <w:rPr>
                <w:rFonts w:ascii="Arial Narrow" w:eastAsiaTheme="minorHAnsi" w:hAnsi="Arial Narrow" w:cs="Arial"/>
                <w:lang w:val="ro-RO"/>
              </w:rPr>
              <w:t>1</w:t>
            </w:r>
            <w:r>
              <w:rPr>
                <w:rFonts w:ascii="Arial Narrow" w:eastAsiaTheme="minorHAnsi" w:hAnsi="Arial Narrow" w:cs="Arial"/>
                <w:lang w:val="ro-RO"/>
              </w:rPr>
              <w:t>1</w:t>
            </w:r>
          </w:p>
        </w:tc>
        <w:tc>
          <w:tcPr>
            <w:tcW w:w="1122" w:type="dxa"/>
            <w:tcBorders>
              <w:top w:val="single" w:sz="4" w:space="0" w:color="auto"/>
              <w:left w:val="single" w:sz="4" w:space="0" w:color="auto"/>
              <w:bottom w:val="single" w:sz="4" w:space="0" w:color="auto"/>
              <w:right w:val="single" w:sz="4" w:space="0" w:color="auto"/>
            </w:tcBorders>
            <w:vAlign w:val="center"/>
          </w:tcPr>
          <w:p w14:paraId="3F079B3A" w14:textId="77777777" w:rsidR="003E0611" w:rsidRPr="007E73F8" w:rsidRDefault="003E0611" w:rsidP="003E0611">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21DACFA5" w14:textId="557227E4"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625CC308" w14:textId="17713F41"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1BB2FECC" w14:textId="6E9469E4"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3CE5995F" w14:textId="4EAF4265"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4F39B35E" w14:textId="3492EC31"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3A2FF87" w14:textId="037BE2EE"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3E0611" w:rsidRPr="00C35BBD" w14:paraId="4F382BAF" w14:textId="77777777" w:rsidTr="00B05151">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3BB88C1" w14:textId="77777777" w:rsidR="003E0611" w:rsidRPr="007E73F8" w:rsidRDefault="003E0611" w:rsidP="003E0611">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2C7A499A" w14:textId="77777777" w:rsidR="003E0611" w:rsidRPr="007E73F8" w:rsidRDefault="003E0611" w:rsidP="003E0611">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6A666B97" w14:textId="77777777" w:rsidR="003E0611" w:rsidRPr="007E73F8" w:rsidRDefault="003E0611" w:rsidP="003E0611">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763A671B" w14:textId="4957BD9D" w:rsidR="003E0611" w:rsidRDefault="003E0611" w:rsidP="003E0611">
            <w:pPr>
              <w:spacing w:after="160" w:line="259" w:lineRule="auto"/>
              <w:rPr>
                <w:rFonts w:ascii="Arial Narrow" w:eastAsiaTheme="minorHAnsi" w:hAnsi="Arial Narrow" w:cs="Arial"/>
                <w:lang w:val="it-CH"/>
              </w:rPr>
            </w:pPr>
            <w:r>
              <w:rPr>
                <w:rFonts w:ascii="Arial Narrow" w:eastAsiaTheme="minorHAnsi" w:hAnsi="Arial Narrow" w:cs="Arial"/>
                <w:lang w:val="it-CH"/>
              </w:rPr>
              <w:t>Pompa namol din decantare</w:t>
            </w:r>
            <w:r>
              <w:rPr>
                <w:rFonts w:ascii="Arial Narrow" w:eastAsiaTheme="minorHAnsi" w:hAnsi="Arial Narrow" w:cs="Arial"/>
                <w:lang w:val="it-CH"/>
              </w:rPr>
              <w:t>2</w:t>
            </w:r>
          </w:p>
        </w:tc>
        <w:tc>
          <w:tcPr>
            <w:tcW w:w="1522" w:type="dxa"/>
            <w:tcBorders>
              <w:top w:val="single" w:sz="4" w:space="0" w:color="auto"/>
              <w:left w:val="single" w:sz="4" w:space="0" w:color="auto"/>
              <w:bottom w:val="single" w:sz="4" w:space="0" w:color="auto"/>
              <w:right w:val="single" w:sz="4" w:space="0" w:color="auto"/>
            </w:tcBorders>
          </w:tcPr>
          <w:p w14:paraId="39925C30" w14:textId="77777777" w:rsidR="003E0611" w:rsidRPr="007E73F8" w:rsidRDefault="003E0611" w:rsidP="003E0611">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3EE76E23" w14:textId="59C5E875" w:rsidR="003E0611"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B08AP0</w:t>
            </w:r>
            <w:r>
              <w:rPr>
                <w:rFonts w:ascii="Arial Narrow" w:eastAsiaTheme="minorHAnsi" w:hAnsi="Arial Narrow" w:cs="Arial"/>
                <w:lang w:val="ro-RO"/>
              </w:rPr>
              <w:t>2</w:t>
            </w:r>
            <w:r>
              <w:rPr>
                <w:rFonts w:ascii="Arial Narrow" w:eastAsiaTheme="minorHAnsi" w:hAnsi="Arial Narrow" w:cs="Arial"/>
                <w:lang w:val="ro-RO"/>
              </w:rPr>
              <w:t>1</w:t>
            </w:r>
          </w:p>
        </w:tc>
        <w:tc>
          <w:tcPr>
            <w:tcW w:w="1122" w:type="dxa"/>
            <w:tcBorders>
              <w:top w:val="single" w:sz="4" w:space="0" w:color="auto"/>
              <w:left w:val="single" w:sz="4" w:space="0" w:color="auto"/>
              <w:bottom w:val="single" w:sz="4" w:space="0" w:color="auto"/>
              <w:right w:val="single" w:sz="4" w:space="0" w:color="auto"/>
            </w:tcBorders>
            <w:vAlign w:val="center"/>
          </w:tcPr>
          <w:p w14:paraId="4F79003E" w14:textId="77777777" w:rsidR="003E0611" w:rsidRPr="007E73F8" w:rsidRDefault="003E0611" w:rsidP="003E0611">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700B27F5" w14:textId="42BD70BE"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7708CF3F" w14:textId="789B1046"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28039DCC" w14:textId="6FCC32CE"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2DC962F8" w14:textId="07C5FFE7"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21E67EFD" w14:textId="51F6E628"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22A280E9" w14:textId="07E870F0"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3E0611" w:rsidRPr="00C35BBD" w14:paraId="5635B920" w14:textId="77777777" w:rsidTr="00B05151">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7C135A6" w14:textId="77777777" w:rsidR="003E0611" w:rsidRPr="007E73F8" w:rsidRDefault="003E0611" w:rsidP="003E0611">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7A341DE8" w14:textId="77777777" w:rsidR="003E0611" w:rsidRPr="007E73F8" w:rsidRDefault="003E0611" w:rsidP="003E0611">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3C6C501B" w14:textId="77777777" w:rsidR="003E0611" w:rsidRPr="007E73F8" w:rsidRDefault="003E0611" w:rsidP="003E0611">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2249FB58" w14:textId="3AE9C0E1" w:rsidR="003E0611" w:rsidRDefault="003E0611" w:rsidP="003E0611">
            <w:pPr>
              <w:spacing w:after="160" w:line="259" w:lineRule="auto"/>
              <w:rPr>
                <w:rFonts w:ascii="Arial Narrow" w:eastAsiaTheme="minorHAnsi" w:hAnsi="Arial Narrow" w:cs="Arial"/>
                <w:lang w:val="it-CH"/>
              </w:rPr>
            </w:pPr>
            <w:r>
              <w:rPr>
                <w:rFonts w:ascii="Arial Narrow" w:eastAsiaTheme="minorHAnsi" w:hAnsi="Arial Narrow" w:cs="Arial"/>
                <w:lang w:val="it-CH"/>
              </w:rPr>
              <w:t>Pompa namol din decantare</w:t>
            </w:r>
            <w:r>
              <w:rPr>
                <w:rFonts w:ascii="Arial Narrow" w:eastAsiaTheme="minorHAnsi" w:hAnsi="Arial Narrow" w:cs="Arial"/>
                <w:lang w:val="it-CH"/>
              </w:rPr>
              <w:t>3</w:t>
            </w:r>
          </w:p>
        </w:tc>
        <w:tc>
          <w:tcPr>
            <w:tcW w:w="1522" w:type="dxa"/>
            <w:tcBorders>
              <w:top w:val="single" w:sz="4" w:space="0" w:color="auto"/>
              <w:left w:val="single" w:sz="4" w:space="0" w:color="auto"/>
              <w:bottom w:val="single" w:sz="4" w:space="0" w:color="auto"/>
              <w:right w:val="single" w:sz="4" w:space="0" w:color="auto"/>
            </w:tcBorders>
          </w:tcPr>
          <w:p w14:paraId="0B3C2927" w14:textId="77777777" w:rsidR="003E0611" w:rsidRPr="007E73F8" w:rsidRDefault="003E0611" w:rsidP="003E0611">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E0369E7" w14:textId="23B1C298" w:rsidR="003E0611"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B08AP031</w:t>
            </w:r>
          </w:p>
        </w:tc>
        <w:tc>
          <w:tcPr>
            <w:tcW w:w="1122" w:type="dxa"/>
            <w:tcBorders>
              <w:top w:val="single" w:sz="4" w:space="0" w:color="auto"/>
              <w:left w:val="single" w:sz="4" w:space="0" w:color="auto"/>
              <w:bottom w:val="single" w:sz="4" w:space="0" w:color="auto"/>
              <w:right w:val="single" w:sz="4" w:space="0" w:color="auto"/>
            </w:tcBorders>
            <w:vAlign w:val="center"/>
          </w:tcPr>
          <w:p w14:paraId="04028742" w14:textId="77777777" w:rsidR="003E0611" w:rsidRPr="007E73F8" w:rsidRDefault="003E0611" w:rsidP="003E0611">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700B9543" w14:textId="7B4169F2"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76A2494" w14:textId="178A630D"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0E09F159" w14:textId="3306A032"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2E7CA3EC" w14:textId="203C7A07"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7EA95E3C" w14:textId="4B222C8B"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42912B44" w14:textId="7913ADB4"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3E0611" w:rsidRPr="00C35BBD" w14:paraId="48D3F9C7" w14:textId="77777777" w:rsidTr="00B05151">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8BBAD82" w14:textId="77777777" w:rsidR="003E0611" w:rsidRPr="007E73F8" w:rsidRDefault="003E0611" w:rsidP="003E0611">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62FC1E67" w14:textId="77777777" w:rsidR="003E0611" w:rsidRPr="007E73F8" w:rsidRDefault="003E0611" w:rsidP="003E0611">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7D274EE0" w14:textId="77777777" w:rsidR="003E0611" w:rsidRPr="007E73F8" w:rsidRDefault="003E0611" w:rsidP="003E0611">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6809D212" w14:textId="2BC2EC29" w:rsidR="003E0611" w:rsidRDefault="003E0611" w:rsidP="003E0611">
            <w:pPr>
              <w:spacing w:after="160" w:line="259" w:lineRule="auto"/>
              <w:rPr>
                <w:rFonts w:ascii="Arial Narrow" w:eastAsiaTheme="minorHAnsi" w:hAnsi="Arial Narrow" w:cs="Arial"/>
                <w:lang w:val="it-CH"/>
              </w:rPr>
            </w:pPr>
            <w:r>
              <w:rPr>
                <w:rFonts w:ascii="Arial Narrow" w:eastAsiaTheme="minorHAnsi" w:hAnsi="Arial Narrow" w:cs="Arial"/>
                <w:lang w:val="it-CH"/>
              </w:rPr>
              <w:t>Electrovana</w:t>
            </w:r>
          </w:p>
        </w:tc>
        <w:tc>
          <w:tcPr>
            <w:tcW w:w="1522" w:type="dxa"/>
            <w:tcBorders>
              <w:top w:val="single" w:sz="4" w:space="0" w:color="auto"/>
              <w:left w:val="single" w:sz="4" w:space="0" w:color="auto"/>
              <w:bottom w:val="single" w:sz="4" w:space="0" w:color="auto"/>
              <w:right w:val="single" w:sz="4" w:space="0" w:color="auto"/>
            </w:tcBorders>
          </w:tcPr>
          <w:p w14:paraId="5BCCEF8D" w14:textId="77777777" w:rsidR="003E0611" w:rsidRPr="007E73F8" w:rsidRDefault="003E0611" w:rsidP="003E0611">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600EED74" w14:textId="7901539E" w:rsidR="003E0611"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B08AA013</w:t>
            </w:r>
          </w:p>
        </w:tc>
        <w:tc>
          <w:tcPr>
            <w:tcW w:w="1122" w:type="dxa"/>
            <w:tcBorders>
              <w:top w:val="single" w:sz="4" w:space="0" w:color="auto"/>
              <w:left w:val="single" w:sz="4" w:space="0" w:color="auto"/>
              <w:bottom w:val="single" w:sz="4" w:space="0" w:color="auto"/>
              <w:right w:val="single" w:sz="4" w:space="0" w:color="auto"/>
            </w:tcBorders>
            <w:vAlign w:val="center"/>
          </w:tcPr>
          <w:p w14:paraId="37B8774C" w14:textId="77777777" w:rsidR="003E0611" w:rsidRPr="007E73F8" w:rsidRDefault="003E0611" w:rsidP="003E0611">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AC577A0" w14:textId="02FBD119"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48B06DF" w14:textId="1191658E"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2493795F" w14:textId="11F1B848"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48A3FB9E" w14:textId="01375569"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5F8A886" w14:textId="42D459E9"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3F660B80" w14:textId="678A2565"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3E0611" w:rsidRPr="00C35BBD" w14:paraId="6AF6C60F" w14:textId="77777777" w:rsidTr="00B05151">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8802CD4" w14:textId="77777777" w:rsidR="003E0611" w:rsidRPr="007E73F8" w:rsidRDefault="003E0611" w:rsidP="003E0611">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78449947" w14:textId="77777777" w:rsidR="003E0611" w:rsidRPr="007E73F8" w:rsidRDefault="003E0611" w:rsidP="003E0611">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7AB937F1" w14:textId="77777777" w:rsidR="003E0611" w:rsidRPr="007E73F8" w:rsidRDefault="003E0611" w:rsidP="003E0611">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2EA42232" w14:textId="445C3047" w:rsidR="003E0611" w:rsidRDefault="003E0611" w:rsidP="003E0611">
            <w:pPr>
              <w:spacing w:after="160" w:line="259" w:lineRule="auto"/>
              <w:rPr>
                <w:rFonts w:ascii="Arial Narrow" w:eastAsiaTheme="minorHAnsi" w:hAnsi="Arial Narrow" w:cs="Arial"/>
                <w:lang w:val="it-CH"/>
              </w:rPr>
            </w:pPr>
            <w:r>
              <w:rPr>
                <w:rFonts w:ascii="Arial Narrow" w:eastAsiaTheme="minorHAnsi" w:hAnsi="Arial Narrow" w:cs="Arial"/>
                <w:lang w:val="it-CH"/>
              </w:rPr>
              <w:t>Electrovana</w:t>
            </w:r>
          </w:p>
        </w:tc>
        <w:tc>
          <w:tcPr>
            <w:tcW w:w="1522" w:type="dxa"/>
            <w:tcBorders>
              <w:top w:val="single" w:sz="4" w:space="0" w:color="auto"/>
              <w:left w:val="single" w:sz="4" w:space="0" w:color="auto"/>
              <w:bottom w:val="single" w:sz="4" w:space="0" w:color="auto"/>
              <w:right w:val="single" w:sz="4" w:space="0" w:color="auto"/>
            </w:tcBorders>
          </w:tcPr>
          <w:p w14:paraId="69C0A590" w14:textId="77777777" w:rsidR="003E0611" w:rsidRPr="007E73F8" w:rsidRDefault="003E0611" w:rsidP="003E0611">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E9C7781" w14:textId="4502728D" w:rsidR="003E0611"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B08AA01</w:t>
            </w:r>
            <w:r>
              <w:rPr>
                <w:rFonts w:ascii="Arial Narrow" w:eastAsiaTheme="minorHAnsi" w:hAnsi="Arial Narrow" w:cs="Arial"/>
                <w:lang w:val="ro-RO"/>
              </w:rPr>
              <w:t>4</w:t>
            </w:r>
          </w:p>
        </w:tc>
        <w:tc>
          <w:tcPr>
            <w:tcW w:w="1122" w:type="dxa"/>
            <w:tcBorders>
              <w:top w:val="single" w:sz="4" w:space="0" w:color="auto"/>
              <w:left w:val="single" w:sz="4" w:space="0" w:color="auto"/>
              <w:bottom w:val="single" w:sz="4" w:space="0" w:color="auto"/>
              <w:right w:val="single" w:sz="4" w:space="0" w:color="auto"/>
            </w:tcBorders>
            <w:vAlign w:val="center"/>
          </w:tcPr>
          <w:p w14:paraId="73A162CE" w14:textId="77777777" w:rsidR="003E0611" w:rsidRPr="007E73F8" w:rsidRDefault="003E0611" w:rsidP="003E0611">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11587BF7" w14:textId="39C9929F"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A98616A" w14:textId="050AAC11"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12DDD935" w14:textId="0577B48A"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63E2747C" w14:textId="5C55B3A0"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019B95AA" w14:textId="5ED8E261"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48C93B5A" w14:textId="41719A99"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3E0611" w:rsidRPr="00C35BBD" w14:paraId="254ABC7E" w14:textId="77777777" w:rsidTr="00FB7E1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D541468" w14:textId="77777777" w:rsidR="003E0611" w:rsidRPr="007E73F8" w:rsidRDefault="003E0611" w:rsidP="003E0611">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6D9F8563" w14:textId="77777777" w:rsidR="003E0611" w:rsidRPr="007E73F8" w:rsidRDefault="003E0611" w:rsidP="003E0611">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1BCD1C3B" w14:textId="77777777" w:rsidR="003E0611" w:rsidRPr="007E73F8" w:rsidRDefault="003E0611" w:rsidP="003E0611">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26C0C140" w14:textId="539FE3D9" w:rsidR="003E0611" w:rsidRDefault="003E0611" w:rsidP="003E0611">
            <w:pPr>
              <w:spacing w:after="160" w:line="259" w:lineRule="auto"/>
              <w:rPr>
                <w:rFonts w:ascii="Arial Narrow" w:eastAsiaTheme="minorHAnsi" w:hAnsi="Arial Narrow" w:cs="Arial"/>
                <w:lang w:val="it-CH"/>
              </w:rPr>
            </w:pPr>
            <w:r>
              <w:rPr>
                <w:rFonts w:ascii="Arial Narrow" w:eastAsiaTheme="minorHAnsi" w:hAnsi="Arial Narrow" w:cs="Arial"/>
                <w:lang w:val="it-CH"/>
              </w:rPr>
              <w:t>Electrovana</w:t>
            </w:r>
          </w:p>
        </w:tc>
        <w:tc>
          <w:tcPr>
            <w:tcW w:w="1522" w:type="dxa"/>
            <w:tcBorders>
              <w:top w:val="single" w:sz="4" w:space="0" w:color="auto"/>
              <w:left w:val="single" w:sz="4" w:space="0" w:color="auto"/>
              <w:bottom w:val="single" w:sz="4" w:space="0" w:color="auto"/>
              <w:right w:val="single" w:sz="4" w:space="0" w:color="auto"/>
            </w:tcBorders>
          </w:tcPr>
          <w:p w14:paraId="4BC28878" w14:textId="77777777" w:rsidR="003E0611" w:rsidRPr="007E73F8" w:rsidRDefault="003E0611" w:rsidP="003E0611">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00FA43BB" w14:textId="0AE77DB3" w:rsidR="003E0611"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B08AA0</w:t>
            </w:r>
            <w:r>
              <w:rPr>
                <w:rFonts w:ascii="Arial Narrow" w:eastAsiaTheme="minorHAnsi" w:hAnsi="Arial Narrow" w:cs="Arial"/>
                <w:lang w:val="ro-RO"/>
              </w:rPr>
              <w:t>2</w:t>
            </w:r>
            <w:r>
              <w:rPr>
                <w:rFonts w:ascii="Arial Narrow" w:eastAsiaTheme="minorHAnsi" w:hAnsi="Arial Narrow" w:cs="Arial"/>
                <w:lang w:val="ro-RO"/>
              </w:rPr>
              <w:t>1</w:t>
            </w:r>
          </w:p>
        </w:tc>
        <w:tc>
          <w:tcPr>
            <w:tcW w:w="1122" w:type="dxa"/>
            <w:tcBorders>
              <w:top w:val="single" w:sz="4" w:space="0" w:color="auto"/>
              <w:left w:val="single" w:sz="4" w:space="0" w:color="auto"/>
              <w:bottom w:val="single" w:sz="4" w:space="0" w:color="auto"/>
              <w:right w:val="single" w:sz="4" w:space="0" w:color="auto"/>
            </w:tcBorders>
            <w:vAlign w:val="center"/>
          </w:tcPr>
          <w:p w14:paraId="1C051223" w14:textId="77777777" w:rsidR="003E0611" w:rsidRPr="007E73F8" w:rsidRDefault="003E0611" w:rsidP="003E0611">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9957AD9" w14:textId="3E44C6FC"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696834D" w14:textId="6F927E7F"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17380677" w14:textId="620BBCE1"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5B5CCB29" w14:textId="7759EF8F"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11EACC1F" w14:textId="50482966"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7A58E23" w14:textId="7B690FFC"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3E0611" w:rsidRPr="00C35BBD" w14:paraId="7B10A329" w14:textId="77777777" w:rsidTr="00FB7E1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7EAF385" w14:textId="77777777" w:rsidR="003E0611" w:rsidRPr="007E73F8" w:rsidRDefault="003E0611" w:rsidP="003E0611">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7B8D07A9" w14:textId="77777777" w:rsidR="003E0611" w:rsidRPr="007E73F8" w:rsidRDefault="003E0611" w:rsidP="003E0611">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6C6BD022" w14:textId="77777777" w:rsidR="003E0611" w:rsidRPr="007E73F8" w:rsidRDefault="003E0611" w:rsidP="003E0611">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7F1C9E5C" w14:textId="7B08E18D" w:rsidR="003E0611" w:rsidRDefault="003E0611" w:rsidP="003E0611">
            <w:pPr>
              <w:spacing w:after="160" w:line="259" w:lineRule="auto"/>
              <w:rPr>
                <w:rFonts w:ascii="Arial Narrow" w:eastAsiaTheme="minorHAnsi" w:hAnsi="Arial Narrow" w:cs="Arial"/>
                <w:lang w:val="it-CH"/>
              </w:rPr>
            </w:pPr>
            <w:r>
              <w:rPr>
                <w:rFonts w:ascii="Arial Narrow" w:eastAsiaTheme="minorHAnsi" w:hAnsi="Arial Narrow" w:cs="Arial"/>
                <w:lang w:val="it-CH"/>
              </w:rPr>
              <w:t>Electrovana</w:t>
            </w:r>
          </w:p>
        </w:tc>
        <w:tc>
          <w:tcPr>
            <w:tcW w:w="1522" w:type="dxa"/>
            <w:tcBorders>
              <w:top w:val="single" w:sz="4" w:space="0" w:color="auto"/>
              <w:left w:val="single" w:sz="4" w:space="0" w:color="auto"/>
              <w:bottom w:val="single" w:sz="4" w:space="0" w:color="auto"/>
              <w:right w:val="single" w:sz="4" w:space="0" w:color="auto"/>
            </w:tcBorders>
          </w:tcPr>
          <w:p w14:paraId="07F432ED" w14:textId="77777777" w:rsidR="003E0611" w:rsidRPr="007E73F8" w:rsidRDefault="003E0611" w:rsidP="003E0611">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3E52592F" w14:textId="376B6829" w:rsidR="003E0611"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B08AA0</w:t>
            </w:r>
            <w:r>
              <w:rPr>
                <w:rFonts w:ascii="Arial Narrow" w:eastAsiaTheme="minorHAnsi" w:hAnsi="Arial Narrow" w:cs="Arial"/>
                <w:lang w:val="ro-RO"/>
              </w:rPr>
              <w:t>24</w:t>
            </w:r>
          </w:p>
        </w:tc>
        <w:tc>
          <w:tcPr>
            <w:tcW w:w="1122" w:type="dxa"/>
            <w:tcBorders>
              <w:top w:val="single" w:sz="4" w:space="0" w:color="auto"/>
              <w:left w:val="single" w:sz="4" w:space="0" w:color="auto"/>
              <w:bottom w:val="single" w:sz="4" w:space="0" w:color="auto"/>
              <w:right w:val="single" w:sz="4" w:space="0" w:color="auto"/>
            </w:tcBorders>
            <w:vAlign w:val="center"/>
          </w:tcPr>
          <w:p w14:paraId="7834248E" w14:textId="77777777" w:rsidR="003E0611" w:rsidRPr="007E73F8" w:rsidRDefault="003E0611" w:rsidP="003E0611">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36B5C8B" w14:textId="4A289C0D"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8C9E4D6" w14:textId="12F781EE"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045CC342" w14:textId="3C404DD2"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75BB6276" w14:textId="09F63A46"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30BD3E82" w14:textId="46263FC2"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6713BB98" w14:textId="4468D563"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3E0611" w:rsidRPr="00C35BBD" w14:paraId="79F6383E" w14:textId="77777777" w:rsidTr="00FB7E1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6D3791A" w14:textId="77777777" w:rsidR="003E0611" w:rsidRPr="007E73F8" w:rsidRDefault="003E0611" w:rsidP="003E0611">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29D9DC86" w14:textId="77777777" w:rsidR="003E0611" w:rsidRPr="007E73F8" w:rsidRDefault="003E0611" w:rsidP="003E0611">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25EDC0BF" w14:textId="77777777" w:rsidR="003E0611" w:rsidRPr="007E73F8" w:rsidRDefault="003E0611" w:rsidP="003E0611">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2D081E7A" w14:textId="0F6E7404" w:rsidR="003E0611" w:rsidRDefault="003E0611" w:rsidP="003E0611">
            <w:pPr>
              <w:spacing w:after="160" w:line="259" w:lineRule="auto"/>
              <w:rPr>
                <w:rFonts w:ascii="Arial Narrow" w:eastAsiaTheme="minorHAnsi" w:hAnsi="Arial Narrow" w:cs="Arial"/>
                <w:lang w:val="it-CH"/>
              </w:rPr>
            </w:pPr>
            <w:r>
              <w:rPr>
                <w:rFonts w:ascii="Arial Narrow" w:eastAsiaTheme="minorHAnsi" w:hAnsi="Arial Narrow" w:cs="Arial"/>
                <w:lang w:val="it-CH"/>
              </w:rPr>
              <w:t>Electrovana</w:t>
            </w:r>
          </w:p>
        </w:tc>
        <w:tc>
          <w:tcPr>
            <w:tcW w:w="1522" w:type="dxa"/>
            <w:tcBorders>
              <w:top w:val="single" w:sz="4" w:space="0" w:color="auto"/>
              <w:left w:val="single" w:sz="4" w:space="0" w:color="auto"/>
              <w:bottom w:val="single" w:sz="4" w:space="0" w:color="auto"/>
              <w:right w:val="single" w:sz="4" w:space="0" w:color="auto"/>
            </w:tcBorders>
          </w:tcPr>
          <w:p w14:paraId="2B8605EA" w14:textId="77777777" w:rsidR="003E0611" w:rsidRPr="007E73F8" w:rsidRDefault="003E0611" w:rsidP="003E0611">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F9DA272" w14:textId="17DF2F86" w:rsidR="003E0611"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B08AA0</w:t>
            </w:r>
            <w:r>
              <w:rPr>
                <w:rFonts w:ascii="Arial Narrow" w:eastAsiaTheme="minorHAnsi" w:hAnsi="Arial Narrow" w:cs="Arial"/>
                <w:lang w:val="ro-RO"/>
              </w:rPr>
              <w:t>31</w:t>
            </w:r>
          </w:p>
        </w:tc>
        <w:tc>
          <w:tcPr>
            <w:tcW w:w="1122" w:type="dxa"/>
            <w:tcBorders>
              <w:top w:val="single" w:sz="4" w:space="0" w:color="auto"/>
              <w:left w:val="single" w:sz="4" w:space="0" w:color="auto"/>
              <w:bottom w:val="single" w:sz="4" w:space="0" w:color="auto"/>
              <w:right w:val="single" w:sz="4" w:space="0" w:color="auto"/>
            </w:tcBorders>
            <w:vAlign w:val="center"/>
          </w:tcPr>
          <w:p w14:paraId="6D6DD158" w14:textId="77777777" w:rsidR="003E0611" w:rsidRPr="007E73F8" w:rsidRDefault="003E0611" w:rsidP="003E0611">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29050652" w14:textId="04CEFDA0"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0D03A40" w14:textId="13E4A19E"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0F578783" w14:textId="4518F09B"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2BF67366" w14:textId="68D34BB7"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28B5DC7C" w14:textId="0D0C8A6B"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63D83F03" w14:textId="3526E3AB"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3E0611" w:rsidRPr="00C35BBD" w14:paraId="7F022F62" w14:textId="77777777" w:rsidTr="00FB7E1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AE053D4" w14:textId="77777777" w:rsidR="003E0611" w:rsidRPr="007E73F8" w:rsidRDefault="003E0611" w:rsidP="003E0611">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0AFCF0CB" w14:textId="77777777" w:rsidR="003E0611" w:rsidRPr="007E73F8" w:rsidRDefault="003E0611" w:rsidP="003E0611">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24AE4A21" w14:textId="77777777" w:rsidR="003E0611" w:rsidRPr="007E73F8" w:rsidRDefault="003E0611" w:rsidP="003E0611">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4D5E982C" w14:textId="14D521D1" w:rsidR="003E0611" w:rsidRDefault="003E0611" w:rsidP="003E0611">
            <w:pPr>
              <w:spacing w:after="160" w:line="259" w:lineRule="auto"/>
              <w:rPr>
                <w:rFonts w:ascii="Arial Narrow" w:eastAsiaTheme="minorHAnsi" w:hAnsi="Arial Narrow" w:cs="Arial"/>
                <w:lang w:val="it-CH"/>
              </w:rPr>
            </w:pPr>
            <w:r>
              <w:rPr>
                <w:rFonts w:ascii="Arial Narrow" w:eastAsiaTheme="minorHAnsi" w:hAnsi="Arial Narrow" w:cs="Arial"/>
                <w:lang w:val="it-CH"/>
              </w:rPr>
              <w:t>Electrovana</w:t>
            </w:r>
          </w:p>
        </w:tc>
        <w:tc>
          <w:tcPr>
            <w:tcW w:w="1522" w:type="dxa"/>
            <w:tcBorders>
              <w:top w:val="single" w:sz="4" w:space="0" w:color="auto"/>
              <w:left w:val="single" w:sz="4" w:space="0" w:color="auto"/>
              <w:bottom w:val="single" w:sz="4" w:space="0" w:color="auto"/>
              <w:right w:val="single" w:sz="4" w:space="0" w:color="auto"/>
            </w:tcBorders>
          </w:tcPr>
          <w:p w14:paraId="4100B510" w14:textId="77777777" w:rsidR="003E0611" w:rsidRPr="007E73F8" w:rsidRDefault="003E0611" w:rsidP="003E0611">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532F01ED" w14:textId="6EEA49E8" w:rsidR="003E0611"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B08AA0</w:t>
            </w:r>
            <w:r>
              <w:rPr>
                <w:rFonts w:ascii="Arial Narrow" w:eastAsiaTheme="minorHAnsi" w:hAnsi="Arial Narrow" w:cs="Arial"/>
                <w:lang w:val="ro-RO"/>
              </w:rPr>
              <w:t>34</w:t>
            </w:r>
          </w:p>
        </w:tc>
        <w:tc>
          <w:tcPr>
            <w:tcW w:w="1122" w:type="dxa"/>
            <w:tcBorders>
              <w:top w:val="single" w:sz="4" w:space="0" w:color="auto"/>
              <w:left w:val="single" w:sz="4" w:space="0" w:color="auto"/>
              <w:bottom w:val="single" w:sz="4" w:space="0" w:color="auto"/>
              <w:right w:val="single" w:sz="4" w:space="0" w:color="auto"/>
            </w:tcBorders>
            <w:vAlign w:val="center"/>
          </w:tcPr>
          <w:p w14:paraId="4D69B624" w14:textId="77777777" w:rsidR="003E0611" w:rsidRPr="007E73F8" w:rsidRDefault="003E0611" w:rsidP="003E0611">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6B7D6322" w14:textId="2FF8E4D3"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4510A4F" w14:textId="7A6F33FD"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74055562" w14:textId="172A59BD"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BA984E5" w14:textId="4EC15FA2"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015BF513" w14:textId="6B7E97A0"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3FD59000" w14:textId="728BC3CB" w:rsidR="003E0611" w:rsidRPr="007E73F8" w:rsidRDefault="003E0611" w:rsidP="003E0611">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3E0611" w:rsidRPr="00C35BBD" w14:paraId="050DCF1D" w14:textId="77777777" w:rsidTr="003E0611">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974A3E1" w14:textId="77777777" w:rsidR="003E0611" w:rsidRPr="007E73F8" w:rsidRDefault="003E0611" w:rsidP="003E0611">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2ABFA669" w14:textId="77777777" w:rsidR="003E0611" w:rsidRPr="007E73F8" w:rsidRDefault="003E0611" w:rsidP="003E0611">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155FE26A" w14:textId="77777777" w:rsidR="003E0611" w:rsidRPr="007E73F8" w:rsidRDefault="003E0611" w:rsidP="003E0611">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A7DAEF0" w14:textId="4512EC7A" w:rsidR="003E0611" w:rsidRDefault="003E0611" w:rsidP="003E0611">
            <w:pPr>
              <w:spacing w:after="160" w:line="259" w:lineRule="auto"/>
              <w:rPr>
                <w:rFonts w:ascii="Arial Narrow" w:eastAsiaTheme="minorHAnsi" w:hAnsi="Arial Narrow" w:cs="Arial"/>
                <w:lang w:val="it-CH"/>
              </w:rPr>
            </w:pPr>
            <w:r>
              <w:rPr>
                <w:rFonts w:ascii="Arial Narrow" w:eastAsiaTheme="minorHAnsi" w:hAnsi="Arial Narrow" w:cs="Arial"/>
                <w:lang w:val="it-CH"/>
              </w:rPr>
              <w:t>Debitmetru namol din decantare</w:t>
            </w:r>
          </w:p>
        </w:tc>
        <w:tc>
          <w:tcPr>
            <w:tcW w:w="1522" w:type="dxa"/>
            <w:tcBorders>
              <w:top w:val="single" w:sz="4" w:space="0" w:color="auto"/>
              <w:left w:val="single" w:sz="4" w:space="0" w:color="auto"/>
              <w:bottom w:val="single" w:sz="4" w:space="0" w:color="auto"/>
              <w:right w:val="single" w:sz="4" w:space="0" w:color="auto"/>
            </w:tcBorders>
          </w:tcPr>
          <w:p w14:paraId="62ACEA07" w14:textId="77777777" w:rsidR="003E0611" w:rsidRPr="007E73F8" w:rsidRDefault="003E0611" w:rsidP="003E0611">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E9AFB44" w14:textId="734ECFC8" w:rsidR="003E0611"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B08CF041</w:t>
            </w:r>
          </w:p>
        </w:tc>
        <w:tc>
          <w:tcPr>
            <w:tcW w:w="1122" w:type="dxa"/>
            <w:tcBorders>
              <w:top w:val="single" w:sz="4" w:space="0" w:color="auto"/>
              <w:left w:val="single" w:sz="4" w:space="0" w:color="auto"/>
              <w:bottom w:val="single" w:sz="4" w:space="0" w:color="auto"/>
              <w:right w:val="single" w:sz="4" w:space="0" w:color="auto"/>
            </w:tcBorders>
            <w:vAlign w:val="center"/>
          </w:tcPr>
          <w:p w14:paraId="3AA628AF" w14:textId="77777777" w:rsidR="003E0611" w:rsidRPr="007E73F8" w:rsidRDefault="003E0611" w:rsidP="003E0611">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13739845" w14:textId="35D8905B"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4A5489C" w14:textId="7AE8ACB9"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63DF75B1" w14:textId="214AC069"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0EB2EC28" w14:textId="412FCF40"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011A80BE" w14:textId="346DA01A"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70C9B410" w14:textId="66635D8F"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3E0611" w:rsidRPr="00C35BBD" w14:paraId="208E9D25" w14:textId="77777777" w:rsidTr="003E0611">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73A8F49" w14:textId="77777777" w:rsidR="003E0611" w:rsidRPr="007E73F8" w:rsidRDefault="003E0611" w:rsidP="003E0611">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6C979319" w14:textId="77777777" w:rsidR="003E0611" w:rsidRPr="007E73F8" w:rsidRDefault="003E0611" w:rsidP="003E0611">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0DF30D09" w14:textId="77777777" w:rsidR="003E0611" w:rsidRPr="007E73F8" w:rsidRDefault="003E0611" w:rsidP="003E0611">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47DBED" w14:textId="101EA84C" w:rsidR="003E0611" w:rsidRDefault="003E0611" w:rsidP="003E0611">
            <w:pPr>
              <w:spacing w:after="160" w:line="259" w:lineRule="auto"/>
              <w:rPr>
                <w:rFonts w:ascii="Arial Narrow" w:eastAsiaTheme="minorHAnsi" w:hAnsi="Arial Narrow" w:cs="Arial"/>
                <w:lang w:val="it-CH"/>
              </w:rPr>
            </w:pPr>
            <w:r>
              <w:rPr>
                <w:rFonts w:ascii="Arial Narrow" w:eastAsiaTheme="minorHAnsi" w:hAnsi="Arial Narrow" w:cs="Arial"/>
                <w:lang w:val="it-CH"/>
              </w:rPr>
              <w:t>Senzor turbiditate</w:t>
            </w:r>
          </w:p>
        </w:tc>
        <w:tc>
          <w:tcPr>
            <w:tcW w:w="1522" w:type="dxa"/>
            <w:tcBorders>
              <w:top w:val="single" w:sz="4" w:space="0" w:color="auto"/>
              <w:left w:val="single" w:sz="4" w:space="0" w:color="auto"/>
              <w:bottom w:val="single" w:sz="4" w:space="0" w:color="auto"/>
              <w:right w:val="single" w:sz="4" w:space="0" w:color="auto"/>
            </w:tcBorders>
          </w:tcPr>
          <w:p w14:paraId="1FCCDBC8" w14:textId="77777777" w:rsidR="003E0611" w:rsidRPr="007E73F8" w:rsidRDefault="003E0611" w:rsidP="003E0611">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118427A" w14:textId="5F324BB8" w:rsidR="003E0611"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B08CQ011</w:t>
            </w:r>
          </w:p>
        </w:tc>
        <w:tc>
          <w:tcPr>
            <w:tcW w:w="1122" w:type="dxa"/>
            <w:tcBorders>
              <w:top w:val="single" w:sz="4" w:space="0" w:color="auto"/>
              <w:left w:val="single" w:sz="4" w:space="0" w:color="auto"/>
              <w:bottom w:val="single" w:sz="4" w:space="0" w:color="auto"/>
              <w:right w:val="single" w:sz="4" w:space="0" w:color="auto"/>
            </w:tcBorders>
            <w:vAlign w:val="center"/>
          </w:tcPr>
          <w:p w14:paraId="6ABB0C59" w14:textId="77777777" w:rsidR="003E0611" w:rsidRPr="007E73F8" w:rsidRDefault="003E0611" w:rsidP="003E0611">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24D59DDB" w14:textId="00763E1A"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3215A723" w14:textId="4E843684"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03B9B59F" w14:textId="585ECE83"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06794851" w14:textId="5EB3EC76"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75D7FDB3" w14:textId="459B9B23"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7A2CB7A8" w14:textId="4D146D70"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3E0611" w:rsidRPr="00C35BBD" w14:paraId="164E3FC0" w14:textId="77777777" w:rsidTr="003E0611">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0895F6A" w14:textId="77777777" w:rsidR="003E0611" w:rsidRPr="007E73F8" w:rsidRDefault="003E0611" w:rsidP="003E0611">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111E468B" w14:textId="77777777" w:rsidR="003E0611" w:rsidRPr="007E73F8" w:rsidRDefault="003E0611" w:rsidP="003E0611">
            <w:pPr>
              <w:spacing w:after="160" w:line="259" w:lineRule="auto"/>
              <w:rPr>
                <w:rFonts w:ascii="Arial Narrow" w:eastAsia="Arial Unicode MS" w:hAnsi="Arial Narrow" w:cs="Arial"/>
                <w:b/>
                <w:bCs/>
                <w:lang w:val="ro-RO"/>
              </w:rPr>
            </w:pPr>
          </w:p>
        </w:tc>
        <w:tc>
          <w:tcPr>
            <w:tcW w:w="1096" w:type="dxa"/>
            <w:vMerge/>
            <w:tcBorders>
              <w:left w:val="single" w:sz="4" w:space="0" w:color="auto"/>
              <w:bottom w:val="single" w:sz="4" w:space="0" w:color="auto"/>
              <w:right w:val="single" w:sz="4" w:space="0" w:color="auto"/>
            </w:tcBorders>
            <w:vAlign w:val="center"/>
          </w:tcPr>
          <w:p w14:paraId="5184FE96" w14:textId="77777777" w:rsidR="003E0611" w:rsidRPr="007E73F8" w:rsidRDefault="003E0611" w:rsidP="003E0611">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627B441" w14:textId="00F6E07E" w:rsidR="003E0611" w:rsidRDefault="003E0611" w:rsidP="003E0611">
            <w:pPr>
              <w:spacing w:after="160" w:line="259" w:lineRule="auto"/>
              <w:rPr>
                <w:rFonts w:ascii="Arial Narrow" w:eastAsiaTheme="minorHAnsi" w:hAnsi="Arial Narrow" w:cs="Arial"/>
                <w:lang w:val="it-CH"/>
              </w:rPr>
            </w:pPr>
            <w:r>
              <w:rPr>
                <w:rFonts w:ascii="Arial Narrow" w:eastAsiaTheme="minorHAnsi" w:hAnsi="Arial Narrow" w:cs="Arial"/>
                <w:lang w:val="it-CH"/>
              </w:rPr>
              <w:t>Debit namol recirculat</w:t>
            </w:r>
          </w:p>
        </w:tc>
        <w:tc>
          <w:tcPr>
            <w:tcW w:w="1522" w:type="dxa"/>
            <w:tcBorders>
              <w:top w:val="single" w:sz="4" w:space="0" w:color="auto"/>
              <w:left w:val="single" w:sz="4" w:space="0" w:color="auto"/>
              <w:bottom w:val="single" w:sz="4" w:space="0" w:color="auto"/>
              <w:right w:val="single" w:sz="4" w:space="0" w:color="auto"/>
            </w:tcBorders>
          </w:tcPr>
          <w:p w14:paraId="6C3B13CD" w14:textId="77777777" w:rsidR="003E0611" w:rsidRPr="007E73F8" w:rsidRDefault="003E0611" w:rsidP="003E0611">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317398C8" w14:textId="62BE9167" w:rsidR="003E0611"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B08CF011</w:t>
            </w:r>
          </w:p>
        </w:tc>
        <w:tc>
          <w:tcPr>
            <w:tcW w:w="1122" w:type="dxa"/>
            <w:tcBorders>
              <w:top w:val="single" w:sz="4" w:space="0" w:color="auto"/>
              <w:left w:val="single" w:sz="4" w:space="0" w:color="auto"/>
              <w:bottom w:val="single" w:sz="4" w:space="0" w:color="auto"/>
              <w:right w:val="single" w:sz="4" w:space="0" w:color="auto"/>
            </w:tcBorders>
            <w:vAlign w:val="center"/>
          </w:tcPr>
          <w:p w14:paraId="3AB90D7E" w14:textId="77777777" w:rsidR="003E0611" w:rsidRPr="007E73F8" w:rsidRDefault="003E0611" w:rsidP="003E0611">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684776A2" w14:textId="704BF3D2"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189F1938" w14:textId="1E066332"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2A973031" w14:textId="1BDE1F15"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0520A025" w14:textId="4D00DF10"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4FAC64D6" w14:textId="2CF1A2A3"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23A544D4" w14:textId="09B88751" w:rsidR="003E0611" w:rsidRPr="007E73F8" w:rsidRDefault="003E0611" w:rsidP="003E0611">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6D0C35" w:rsidRPr="00C35BBD" w14:paraId="51A8BAAC" w14:textId="77777777" w:rsidTr="006D0C3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D911422"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11BE09E9"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val="restart"/>
            <w:tcBorders>
              <w:top w:val="single" w:sz="4" w:space="0" w:color="auto"/>
              <w:left w:val="single" w:sz="4" w:space="0" w:color="auto"/>
              <w:right w:val="single" w:sz="4" w:space="0" w:color="auto"/>
            </w:tcBorders>
            <w:vAlign w:val="center"/>
          </w:tcPr>
          <w:p w14:paraId="428EF3E8" w14:textId="6C12BF8A" w:rsidR="006D0C35" w:rsidRPr="00E54512" w:rsidRDefault="006D0C35" w:rsidP="006D0C35">
            <w:pPr>
              <w:spacing w:after="160" w:line="259" w:lineRule="auto"/>
              <w:jc w:val="center"/>
              <w:rPr>
                <w:rFonts w:ascii="Arial Narrow" w:eastAsia="Arial Unicode MS" w:hAnsi="Arial Narrow" w:cs="Arial"/>
                <w:b/>
                <w:bCs/>
                <w:lang w:val="it-CH"/>
              </w:rPr>
            </w:pPr>
            <w:r w:rsidRPr="00E54512">
              <w:rPr>
                <w:rFonts w:ascii="Arial Narrow" w:eastAsia="Arial Unicode MS" w:hAnsi="Arial Narrow" w:cs="Arial"/>
                <w:b/>
                <w:bCs/>
                <w:lang w:val="it-CH"/>
              </w:rPr>
              <w:t>Ob.</w:t>
            </w:r>
            <w:r w:rsidRPr="00E54512">
              <w:rPr>
                <w:rFonts w:ascii="Arial Narrow" w:eastAsia="Arial Unicode MS" w:hAnsi="Arial Narrow" w:cs="Arial"/>
                <w:b/>
                <w:bCs/>
                <w:lang w:val="it-CH"/>
              </w:rPr>
              <w:t xml:space="preserve"> B</w:t>
            </w:r>
            <w:r>
              <w:rPr>
                <w:rFonts w:ascii="Arial Narrow" w:eastAsia="Arial Unicode MS" w:hAnsi="Arial Narrow" w:cs="Arial"/>
                <w:b/>
                <w:bCs/>
                <w:lang w:val="it-CH"/>
              </w:rPr>
              <w:t>09</w:t>
            </w:r>
            <w:r w:rsidRPr="00E54512">
              <w:rPr>
                <w:rFonts w:ascii="Arial Narrow" w:eastAsia="Arial Unicode MS" w:hAnsi="Arial Narrow" w:cs="Arial"/>
                <w:b/>
                <w:bCs/>
                <w:lang w:val="it-CH"/>
              </w:rPr>
              <w:t xml:space="preserve"> </w:t>
            </w:r>
            <w:r w:rsidRPr="00E54512">
              <w:rPr>
                <w:rFonts w:ascii="Arial Narrow" w:eastAsia="Arial Unicode MS" w:hAnsi="Arial Narrow" w:cs="Arial"/>
                <w:b/>
                <w:bCs/>
                <w:lang w:val="it-CH"/>
              </w:rPr>
              <w:t>–</w:t>
            </w:r>
            <w:r w:rsidRPr="00E54512">
              <w:rPr>
                <w:rFonts w:ascii="Arial Narrow" w:eastAsia="Arial Unicode MS" w:hAnsi="Arial Narrow" w:cs="Arial"/>
                <w:b/>
                <w:bCs/>
                <w:lang w:val="it-CH"/>
              </w:rPr>
              <w:t xml:space="preserve"> </w:t>
            </w:r>
            <w:r w:rsidRPr="00E54512">
              <w:rPr>
                <w:rFonts w:ascii="Arial Narrow" w:eastAsia="Arial Unicode MS" w:hAnsi="Arial Narrow" w:cs="Arial"/>
                <w:b/>
                <w:bCs/>
                <w:lang w:val="it-CH"/>
              </w:rPr>
              <w:t>Stație filtre I</w:t>
            </w:r>
          </w:p>
        </w:tc>
        <w:tc>
          <w:tcPr>
            <w:tcW w:w="18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12FD0F8" w14:textId="4039D629" w:rsidR="006D0C35" w:rsidRPr="007E73F8" w:rsidRDefault="006D0C35" w:rsidP="006D0C35">
            <w:pPr>
              <w:spacing w:after="160" w:line="259" w:lineRule="auto"/>
              <w:rPr>
                <w:rFonts w:ascii="Arial Narrow" w:eastAsiaTheme="minorHAnsi" w:hAnsi="Arial Narrow" w:cs="Arial"/>
                <w:lang w:val="ro-RO"/>
              </w:rPr>
            </w:pPr>
            <w:proofErr w:type="spellStart"/>
            <w:r>
              <w:rPr>
                <w:rFonts w:ascii="Arial Narrow" w:eastAsiaTheme="minorHAnsi" w:hAnsi="Arial Narrow" w:cs="Arial"/>
                <w:lang w:val="en-GB"/>
              </w:rPr>
              <w:t>Senzor</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nivel</w:t>
            </w:r>
            <w:proofErr w:type="spellEnd"/>
            <w:r>
              <w:rPr>
                <w:rFonts w:ascii="Arial Narrow" w:eastAsiaTheme="minorHAnsi" w:hAnsi="Arial Narrow" w:cs="Arial"/>
                <w:lang w:val="en-GB"/>
              </w:rPr>
              <w:t xml:space="preserve"> Filtru1</w:t>
            </w:r>
          </w:p>
        </w:tc>
        <w:tc>
          <w:tcPr>
            <w:tcW w:w="1522" w:type="dxa"/>
            <w:tcBorders>
              <w:top w:val="single" w:sz="4" w:space="0" w:color="auto"/>
              <w:left w:val="single" w:sz="4" w:space="0" w:color="auto"/>
              <w:bottom w:val="single" w:sz="4" w:space="0" w:color="auto"/>
              <w:right w:val="single" w:sz="4" w:space="0" w:color="auto"/>
            </w:tcBorders>
          </w:tcPr>
          <w:p w14:paraId="22706AB9"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DBB10A0" w14:textId="093E257B"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B09CL011</w:t>
            </w:r>
          </w:p>
        </w:tc>
        <w:tc>
          <w:tcPr>
            <w:tcW w:w="1122" w:type="dxa"/>
            <w:tcBorders>
              <w:top w:val="single" w:sz="4" w:space="0" w:color="auto"/>
              <w:left w:val="single" w:sz="4" w:space="0" w:color="auto"/>
              <w:bottom w:val="single" w:sz="4" w:space="0" w:color="auto"/>
              <w:right w:val="single" w:sz="4" w:space="0" w:color="auto"/>
            </w:tcBorders>
            <w:vAlign w:val="center"/>
          </w:tcPr>
          <w:p w14:paraId="1C79B22A"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3B4C3F0" w14:textId="4D6393B4"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8CD7706" w14:textId="54474A1B"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0D5BFACC" w14:textId="78772D9D"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1CB120E1" w14:textId="09164B91"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52471720" w14:textId="1D58BEE8"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0C4F1A18" w14:textId="59BD195C"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6D0C35" w:rsidRPr="00C35BBD" w14:paraId="32839516" w14:textId="77777777" w:rsidTr="006D0C3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9985BC4"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75054AE3"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top w:val="single" w:sz="4" w:space="0" w:color="auto"/>
              <w:left w:val="single" w:sz="4" w:space="0" w:color="auto"/>
              <w:right w:val="single" w:sz="4" w:space="0" w:color="auto"/>
            </w:tcBorders>
            <w:vAlign w:val="center"/>
          </w:tcPr>
          <w:p w14:paraId="6716DAC0" w14:textId="77777777" w:rsidR="006D0C35" w:rsidRPr="00E54512" w:rsidRDefault="006D0C35" w:rsidP="006D0C35">
            <w:pPr>
              <w:spacing w:after="160" w:line="259" w:lineRule="auto"/>
              <w:jc w:val="center"/>
              <w:rPr>
                <w:rFonts w:ascii="Arial Narrow" w:eastAsia="Arial Unicode MS"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2D2F45A" w14:textId="695DB6E3" w:rsidR="006D0C35" w:rsidRDefault="006D0C35" w:rsidP="006D0C35">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Senzor</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nivel</w:t>
            </w:r>
            <w:proofErr w:type="spellEnd"/>
            <w:r>
              <w:rPr>
                <w:rFonts w:ascii="Arial Narrow" w:eastAsiaTheme="minorHAnsi" w:hAnsi="Arial Narrow" w:cs="Arial"/>
                <w:lang w:val="en-GB"/>
              </w:rPr>
              <w:t xml:space="preserve"> Filtru</w:t>
            </w:r>
            <w:r>
              <w:rPr>
                <w:rFonts w:ascii="Arial Narrow" w:eastAsiaTheme="minorHAnsi" w:hAnsi="Arial Narrow" w:cs="Arial"/>
                <w:lang w:val="en-GB"/>
              </w:rPr>
              <w:t>2</w:t>
            </w:r>
          </w:p>
        </w:tc>
        <w:tc>
          <w:tcPr>
            <w:tcW w:w="1522" w:type="dxa"/>
            <w:tcBorders>
              <w:top w:val="single" w:sz="4" w:space="0" w:color="auto"/>
              <w:left w:val="single" w:sz="4" w:space="0" w:color="auto"/>
              <w:bottom w:val="single" w:sz="4" w:space="0" w:color="auto"/>
              <w:right w:val="single" w:sz="4" w:space="0" w:color="auto"/>
            </w:tcBorders>
          </w:tcPr>
          <w:p w14:paraId="21F52386"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546084D9" w14:textId="2658133D"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B09CL0</w:t>
            </w:r>
            <w:r>
              <w:rPr>
                <w:rFonts w:ascii="Arial Narrow" w:eastAsiaTheme="minorHAnsi" w:hAnsi="Arial Narrow" w:cs="Arial"/>
                <w:lang w:val="ro-RO"/>
              </w:rPr>
              <w:t>2</w:t>
            </w:r>
            <w:r>
              <w:rPr>
                <w:rFonts w:ascii="Arial Narrow" w:eastAsiaTheme="minorHAnsi" w:hAnsi="Arial Narrow" w:cs="Arial"/>
                <w:lang w:val="ro-RO"/>
              </w:rPr>
              <w:t>1</w:t>
            </w:r>
          </w:p>
        </w:tc>
        <w:tc>
          <w:tcPr>
            <w:tcW w:w="1122" w:type="dxa"/>
            <w:tcBorders>
              <w:top w:val="single" w:sz="4" w:space="0" w:color="auto"/>
              <w:left w:val="single" w:sz="4" w:space="0" w:color="auto"/>
              <w:bottom w:val="single" w:sz="4" w:space="0" w:color="auto"/>
              <w:right w:val="single" w:sz="4" w:space="0" w:color="auto"/>
            </w:tcBorders>
            <w:vAlign w:val="center"/>
          </w:tcPr>
          <w:p w14:paraId="15D56961"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7385AF9" w14:textId="7DD8FA86"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806C6CC" w14:textId="64DA00B1"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07052667" w14:textId="74DAD371"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6B9EE9EC" w14:textId="1F15C3D0"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4A80FEE4" w14:textId="72C69392"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51BF49EB" w14:textId="06E9431C"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6D0C35" w:rsidRPr="00C35BBD" w14:paraId="50C313E3" w14:textId="77777777" w:rsidTr="006D0C3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084B86C"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0EA3DA55"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top w:val="single" w:sz="4" w:space="0" w:color="auto"/>
              <w:left w:val="single" w:sz="4" w:space="0" w:color="auto"/>
              <w:right w:val="single" w:sz="4" w:space="0" w:color="auto"/>
            </w:tcBorders>
            <w:vAlign w:val="center"/>
          </w:tcPr>
          <w:p w14:paraId="3EFBB337" w14:textId="77777777" w:rsidR="006D0C35" w:rsidRPr="00E54512" w:rsidRDefault="006D0C35" w:rsidP="006D0C35">
            <w:pPr>
              <w:spacing w:after="160" w:line="259" w:lineRule="auto"/>
              <w:jc w:val="center"/>
              <w:rPr>
                <w:rFonts w:ascii="Arial Narrow" w:eastAsia="Arial Unicode MS"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91711A2" w14:textId="22AADBA4" w:rsidR="006D0C35" w:rsidRDefault="006D0C35" w:rsidP="006D0C35">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Senzor</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nivel</w:t>
            </w:r>
            <w:proofErr w:type="spellEnd"/>
            <w:r>
              <w:rPr>
                <w:rFonts w:ascii="Arial Narrow" w:eastAsiaTheme="minorHAnsi" w:hAnsi="Arial Narrow" w:cs="Arial"/>
                <w:lang w:val="en-GB"/>
              </w:rPr>
              <w:t xml:space="preserve"> Filtru</w:t>
            </w:r>
            <w:r>
              <w:rPr>
                <w:rFonts w:ascii="Arial Narrow" w:eastAsiaTheme="minorHAnsi" w:hAnsi="Arial Narrow" w:cs="Arial"/>
                <w:lang w:val="en-GB"/>
              </w:rPr>
              <w:t>3</w:t>
            </w:r>
          </w:p>
        </w:tc>
        <w:tc>
          <w:tcPr>
            <w:tcW w:w="1522" w:type="dxa"/>
            <w:tcBorders>
              <w:top w:val="single" w:sz="4" w:space="0" w:color="auto"/>
              <w:left w:val="single" w:sz="4" w:space="0" w:color="auto"/>
              <w:bottom w:val="single" w:sz="4" w:space="0" w:color="auto"/>
              <w:right w:val="single" w:sz="4" w:space="0" w:color="auto"/>
            </w:tcBorders>
          </w:tcPr>
          <w:p w14:paraId="650C46B8"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301FD01" w14:textId="453FD77C"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B09CL0</w:t>
            </w:r>
            <w:r>
              <w:rPr>
                <w:rFonts w:ascii="Arial Narrow" w:eastAsiaTheme="minorHAnsi" w:hAnsi="Arial Narrow" w:cs="Arial"/>
                <w:lang w:val="ro-RO"/>
              </w:rPr>
              <w:t>3</w:t>
            </w:r>
            <w:r>
              <w:rPr>
                <w:rFonts w:ascii="Arial Narrow" w:eastAsiaTheme="minorHAnsi" w:hAnsi="Arial Narrow" w:cs="Arial"/>
                <w:lang w:val="ro-RO"/>
              </w:rPr>
              <w:t>1</w:t>
            </w:r>
          </w:p>
        </w:tc>
        <w:tc>
          <w:tcPr>
            <w:tcW w:w="1122" w:type="dxa"/>
            <w:tcBorders>
              <w:top w:val="single" w:sz="4" w:space="0" w:color="auto"/>
              <w:left w:val="single" w:sz="4" w:space="0" w:color="auto"/>
              <w:bottom w:val="single" w:sz="4" w:space="0" w:color="auto"/>
              <w:right w:val="single" w:sz="4" w:space="0" w:color="auto"/>
            </w:tcBorders>
            <w:vAlign w:val="center"/>
          </w:tcPr>
          <w:p w14:paraId="1E53C204"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E46E534" w14:textId="4B176A90"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0D3B5E2" w14:textId="6761BBC7"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64F58F91" w14:textId="2A57B152"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3B91A02B" w14:textId="3A0E0184"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5CBA5A13" w14:textId="757FD338"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741E7D8A" w14:textId="2BAF0DF0"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6D0C35" w:rsidRPr="00C35BBD" w14:paraId="1990A728"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CDBADFC"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42AE9AF3"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top w:val="single" w:sz="4" w:space="0" w:color="auto"/>
              <w:left w:val="single" w:sz="4" w:space="0" w:color="auto"/>
              <w:right w:val="single" w:sz="4" w:space="0" w:color="auto"/>
            </w:tcBorders>
            <w:vAlign w:val="center"/>
          </w:tcPr>
          <w:p w14:paraId="3F7B469A" w14:textId="77777777" w:rsidR="006D0C35" w:rsidRPr="00E54512" w:rsidRDefault="006D0C35" w:rsidP="006D0C35">
            <w:pPr>
              <w:spacing w:after="160" w:line="259" w:lineRule="auto"/>
              <w:jc w:val="center"/>
              <w:rPr>
                <w:rFonts w:ascii="Arial Narrow" w:eastAsia="Arial Unicode MS"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vAlign w:val="center"/>
          </w:tcPr>
          <w:p w14:paraId="7750521E" w14:textId="04BEED24" w:rsidR="006D0C35" w:rsidRDefault="006D0C35" w:rsidP="006D0C35">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Electrovană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intrare</w:t>
            </w:r>
            <w:proofErr w:type="spellEnd"/>
            <w:r>
              <w:rPr>
                <w:rFonts w:ascii="Arial Narrow" w:eastAsiaTheme="minorHAnsi" w:hAnsi="Arial Narrow" w:cs="Arial"/>
                <w:lang w:val="en-GB"/>
              </w:rPr>
              <w:t xml:space="preserve"> F1</w:t>
            </w:r>
          </w:p>
        </w:tc>
        <w:tc>
          <w:tcPr>
            <w:tcW w:w="1522" w:type="dxa"/>
            <w:tcBorders>
              <w:top w:val="single" w:sz="4" w:space="0" w:color="auto"/>
              <w:left w:val="single" w:sz="4" w:space="0" w:color="auto"/>
              <w:bottom w:val="single" w:sz="4" w:space="0" w:color="auto"/>
              <w:right w:val="single" w:sz="4" w:space="0" w:color="auto"/>
            </w:tcBorders>
          </w:tcPr>
          <w:p w14:paraId="5F6B305F"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E2BA6DF" w14:textId="09AAA319"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B09AA011</w:t>
            </w:r>
          </w:p>
        </w:tc>
        <w:tc>
          <w:tcPr>
            <w:tcW w:w="1122" w:type="dxa"/>
            <w:tcBorders>
              <w:top w:val="single" w:sz="4" w:space="0" w:color="auto"/>
              <w:left w:val="single" w:sz="4" w:space="0" w:color="auto"/>
              <w:bottom w:val="single" w:sz="4" w:space="0" w:color="auto"/>
              <w:right w:val="single" w:sz="4" w:space="0" w:color="auto"/>
            </w:tcBorders>
            <w:vAlign w:val="center"/>
          </w:tcPr>
          <w:p w14:paraId="5BAD843D"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2AB70016" w14:textId="5339F83B"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98B235C" w14:textId="71F4DAE1"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79D85251" w14:textId="597DD5B5"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7ADADBB8" w14:textId="4B7C7737"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392C0A12" w14:textId="00F6597E"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698B217D" w14:textId="05D3E874"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7C72F820"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2F97F58"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08970ADE"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top w:val="single" w:sz="4" w:space="0" w:color="auto"/>
              <w:left w:val="single" w:sz="4" w:space="0" w:color="auto"/>
              <w:right w:val="single" w:sz="4" w:space="0" w:color="auto"/>
            </w:tcBorders>
            <w:vAlign w:val="center"/>
          </w:tcPr>
          <w:p w14:paraId="2588AD75" w14:textId="77777777" w:rsidR="006D0C35" w:rsidRPr="00E54512" w:rsidRDefault="006D0C35" w:rsidP="006D0C35">
            <w:pPr>
              <w:spacing w:after="160" w:line="259" w:lineRule="auto"/>
              <w:jc w:val="center"/>
              <w:rPr>
                <w:rFonts w:ascii="Arial Narrow" w:eastAsia="Arial Unicode MS"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vAlign w:val="center"/>
          </w:tcPr>
          <w:p w14:paraId="07732DEF" w14:textId="2A43EB1A" w:rsidR="006D0C35" w:rsidRDefault="006D0C35" w:rsidP="006D0C35">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Electrovană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apă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filtrată</w:t>
            </w:r>
            <w:proofErr w:type="spellEnd"/>
            <w:r>
              <w:rPr>
                <w:rFonts w:ascii="Arial Narrow" w:eastAsiaTheme="minorHAnsi" w:hAnsi="Arial Narrow" w:cs="Arial"/>
                <w:lang w:val="en-GB"/>
              </w:rPr>
              <w:t xml:space="preserve"> F1</w:t>
            </w:r>
          </w:p>
        </w:tc>
        <w:tc>
          <w:tcPr>
            <w:tcW w:w="1522" w:type="dxa"/>
            <w:tcBorders>
              <w:top w:val="single" w:sz="4" w:space="0" w:color="auto"/>
              <w:left w:val="single" w:sz="4" w:space="0" w:color="auto"/>
              <w:bottom w:val="single" w:sz="4" w:space="0" w:color="auto"/>
              <w:right w:val="single" w:sz="4" w:space="0" w:color="auto"/>
            </w:tcBorders>
          </w:tcPr>
          <w:p w14:paraId="68B5E7CA"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58A128A" w14:textId="1438830A"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B09AA012</w:t>
            </w:r>
          </w:p>
        </w:tc>
        <w:tc>
          <w:tcPr>
            <w:tcW w:w="1122" w:type="dxa"/>
            <w:tcBorders>
              <w:top w:val="single" w:sz="4" w:space="0" w:color="auto"/>
              <w:left w:val="single" w:sz="4" w:space="0" w:color="auto"/>
              <w:bottom w:val="single" w:sz="4" w:space="0" w:color="auto"/>
              <w:right w:val="single" w:sz="4" w:space="0" w:color="auto"/>
            </w:tcBorders>
            <w:vAlign w:val="center"/>
          </w:tcPr>
          <w:p w14:paraId="3CF61006"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46D1927E" w14:textId="0F444710"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70EDBD38" w14:textId="4966F393"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6B80F830" w14:textId="0D9B222D"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4DBE4A8A" w14:textId="137ACEAC"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183E68C7" w14:textId="69576A68"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2D464933" w14:textId="599A1463"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6F79459C"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B3D7039"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5F0711C6"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top w:val="single" w:sz="4" w:space="0" w:color="auto"/>
              <w:left w:val="single" w:sz="4" w:space="0" w:color="auto"/>
              <w:right w:val="single" w:sz="4" w:space="0" w:color="auto"/>
            </w:tcBorders>
            <w:vAlign w:val="center"/>
          </w:tcPr>
          <w:p w14:paraId="2D41B551" w14:textId="77777777" w:rsidR="006D0C35" w:rsidRPr="00E54512" w:rsidRDefault="006D0C35" w:rsidP="006D0C35">
            <w:pPr>
              <w:spacing w:after="160" w:line="259" w:lineRule="auto"/>
              <w:jc w:val="center"/>
              <w:rPr>
                <w:rFonts w:ascii="Arial Narrow" w:eastAsia="Arial Unicode MS"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vAlign w:val="center"/>
          </w:tcPr>
          <w:p w14:paraId="4CD5BCD7" w14:textId="7FFD6A2F" w:rsidR="006D0C35" w:rsidRDefault="006D0C35" w:rsidP="006D0C35">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Electrovană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apă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spalare</w:t>
            </w:r>
            <w:proofErr w:type="spellEnd"/>
            <w:r>
              <w:rPr>
                <w:rFonts w:ascii="Arial Narrow" w:eastAsiaTheme="minorHAnsi" w:hAnsi="Arial Narrow" w:cs="Arial"/>
                <w:lang w:val="en-GB"/>
              </w:rPr>
              <w:t xml:space="preserve"> F1</w:t>
            </w:r>
          </w:p>
        </w:tc>
        <w:tc>
          <w:tcPr>
            <w:tcW w:w="1522" w:type="dxa"/>
            <w:tcBorders>
              <w:top w:val="single" w:sz="4" w:space="0" w:color="auto"/>
              <w:left w:val="single" w:sz="4" w:space="0" w:color="auto"/>
              <w:bottom w:val="single" w:sz="4" w:space="0" w:color="auto"/>
              <w:right w:val="single" w:sz="4" w:space="0" w:color="auto"/>
            </w:tcBorders>
          </w:tcPr>
          <w:p w14:paraId="3EBA6AD5"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0A14858" w14:textId="4F5A5DCF"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B09AA013</w:t>
            </w:r>
          </w:p>
        </w:tc>
        <w:tc>
          <w:tcPr>
            <w:tcW w:w="1122" w:type="dxa"/>
            <w:tcBorders>
              <w:top w:val="single" w:sz="4" w:space="0" w:color="auto"/>
              <w:left w:val="single" w:sz="4" w:space="0" w:color="auto"/>
              <w:bottom w:val="single" w:sz="4" w:space="0" w:color="auto"/>
              <w:right w:val="single" w:sz="4" w:space="0" w:color="auto"/>
            </w:tcBorders>
            <w:vAlign w:val="center"/>
          </w:tcPr>
          <w:p w14:paraId="16611F14"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26F20434" w14:textId="070CF66E"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2D9812BD" w14:textId="175692FC"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3E1399F4" w14:textId="6F5189C9"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105EF73" w14:textId="261FE5B9"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2BBFBF08" w14:textId="30BCADDE"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6106ED8" w14:textId="5166F850"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2A26609D"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B12E2C7"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6E929A39"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top w:val="single" w:sz="4" w:space="0" w:color="auto"/>
              <w:left w:val="single" w:sz="4" w:space="0" w:color="auto"/>
              <w:right w:val="single" w:sz="4" w:space="0" w:color="auto"/>
            </w:tcBorders>
            <w:vAlign w:val="center"/>
          </w:tcPr>
          <w:p w14:paraId="093363D0" w14:textId="77777777" w:rsidR="006D0C35" w:rsidRPr="00E54512" w:rsidRDefault="006D0C35" w:rsidP="006D0C35">
            <w:pPr>
              <w:spacing w:after="160" w:line="259" w:lineRule="auto"/>
              <w:jc w:val="center"/>
              <w:rPr>
                <w:rFonts w:ascii="Arial Narrow" w:eastAsia="Arial Unicode MS"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vAlign w:val="center"/>
          </w:tcPr>
          <w:p w14:paraId="1388D3A5" w14:textId="2412BBBD" w:rsidR="006D0C35" w:rsidRDefault="006D0C35" w:rsidP="006D0C35">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Electrovană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aer</w:t>
            </w:r>
            <w:proofErr w:type="spellEnd"/>
            <w:r>
              <w:rPr>
                <w:rFonts w:ascii="Arial Narrow" w:eastAsiaTheme="minorHAnsi" w:hAnsi="Arial Narrow" w:cs="Arial"/>
                <w:lang w:val="en-GB"/>
              </w:rPr>
              <w:t xml:space="preserve"> F1</w:t>
            </w:r>
          </w:p>
        </w:tc>
        <w:tc>
          <w:tcPr>
            <w:tcW w:w="1522" w:type="dxa"/>
            <w:tcBorders>
              <w:top w:val="single" w:sz="4" w:space="0" w:color="auto"/>
              <w:left w:val="single" w:sz="4" w:space="0" w:color="auto"/>
              <w:bottom w:val="single" w:sz="4" w:space="0" w:color="auto"/>
              <w:right w:val="single" w:sz="4" w:space="0" w:color="auto"/>
            </w:tcBorders>
          </w:tcPr>
          <w:p w14:paraId="032C1372"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CF2C039" w14:textId="05A0A1A5"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B09AA014</w:t>
            </w:r>
          </w:p>
        </w:tc>
        <w:tc>
          <w:tcPr>
            <w:tcW w:w="1122" w:type="dxa"/>
            <w:tcBorders>
              <w:top w:val="single" w:sz="4" w:space="0" w:color="auto"/>
              <w:left w:val="single" w:sz="4" w:space="0" w:color="auto"/>
              <w:bottom w:val="single" w:sz="4" w:space="0" w:color="auto"/>
              <w:right w:val="single" w:sz="4" w:space="0" w:color="auto"/>
            </w:tcBorders>
            <w:vAlign w:val="center"/>
          </w:tcPr>
          <w:p w14:paraId="17C53350"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34E3E10" w14:textId="7650E6A8"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6BAF8F8D" w14:textId="18ADB3D2"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492306B7" w14:textId="5AD82B45"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5FC57A03" w14:textId="3200E7CF"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35E6B5A2" w14:textId="67C9BFB2"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6ED2DAF2" w14:textId="41CC0527"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12D9E2DF"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58B809B"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03D1B33F"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top w:val="single" w:sz="4" w:space="0" w:color="auto"/>
              <w:left w:val="single" w:sz="4" w:space="0" w:color="auto"/>
              <w:right w:val="single" w:sz="4" w:space="0" w:color="auto"/>
            </w:tcBorders>
            <w:vAlign w:val="center"/>
          </w:tcPr>
          <w:p w14:paraId="1ED631F5" w14:textId="77777777" w:rsidR="006D0C35" w:rsidRPr="00E54512" w:rsidRDefault="006D0C35" w:rsidP="006D0C35">
            <w:pPr>
              <w:spacing w:after="160" w:line="259" w:lineRule="auto"/>
              <w:jc w:val="center"/>
              <w:rPr>
                <w:rFonts w:ascii="Arial Narrow" w:eastAsia="Arial Unicode MS"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vAlign w:val="center"/>
          </w:tcPr>
          <w:p w14:paraId="1A475514" w14:textId="00D2A37B" w:rsidR="006D0C35" w:rsidRDefault="006D0C35" w:rsidP="006D0C35">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Electrovană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golire</w:t>
            </w:r>
            <w:proofErr w:type="spellEnd"/>
            <w:r>
              <w:rPr>
                <w:rFonts w:ascii="Arial Narrow" w:eastAsiaTheme="minorHAnsi" w:hAnsi="Arial Narrow" w:cs="Arial"/>
                <w:lang w:val="en-GB"/>
              </w:rPr>
              <w:t xml:space="preserve"> F1</w:t>
            </w:r>
          </w:p>
        </w:tc>
        <w:tc>
          <w:tcPr>
            <w:tcW w:w="1522" w:type="dxa"/>
            <w:tcBorders>
              <w:top w:val="single" w:sz="4" w:space="0" w:color="auto"/>
              <w:left w:val="single" w:sz="4" w:space="0" w:color="auto"/>
              <w:bottom w:val="single" w:sz="4" w:space="0" w:color="auto"/>
              <w:right w:val="single" w:sz="4" w:space="0" w:color="auto"/>
            </w:tcBorders>
          </w:tcPr>
          <w:p w14:paraId="3D97A846"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7E1F4E42" w14:textId="0E8476B8"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B09AA015</w:t>
            </w:r>
          </w:p>
        </w:tc>
        <w:tc>
          <w:tcPr>
            <w:tcW w:w="1122" w:type="dxa"/>
            <w:tcBorders>
              <w:top w:val="single" w:sz="4" w:space="0" w:color="auto"/>
              <w:left w:val="single" w:sz="4" w:space="0" w:color="auto"/>
              <w:bottom w:val="single" w:sz="4" w:space="0" w:color="auto"/>
              <w:right w:val="single" w:sz="4" w:space="0" w:color="auto"/>
            </w:tcBorders>
            <w:vAlign w:val="center"/>
          </w:tcPr>
          <w:p w14:paraId="120A2919"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2AD765F2" w14:textId="4AEE7BD0"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246EC1CB" w14:textId="3A10C1D0"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480D4A29" w14:textId="2FE82DF1"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40E2D053" w14:textId="7937472C"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85EDA4A" w14:textId="58B24DE8"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49E9366D" w14:textId="4B639EEA"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4F56F2E4"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53D6741"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7FAF08BE"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top w:val="single" w:sz="4" w:space="0" w:color="auto"/>
              <w:left w:val="single" w:sz="4" w:space="0" w:color="auto"/>
              <w:right w:val="single" w:sz="4" w:space="0" w:color="auto"/>
            </w:tcBorders>
            <w:vAlign w:val="center"/>
          </w:tcPr>
          <w:p w14:paraId="78EF62F2" w14:textId="77777777" w:rsidR="006D0C35" w:rsidRPr="00E54512" w:rsidRDefault="006D0C35" w:rsidP="006D0C35">
            <w:pPr>
              <w:spacing w:after="160" w:line="259" w:lineRule="auto"/>
              <w:jc w:val="center"/>
              <w:rPr>
                <w:rFonts w:ascii="Arial Narrow" w:eastAsia="Arial Unicode MS"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vAlign w:val="center"/>
          </w:tcPr>
          <w:p w14:paraId="12B3DCEC" w14:textId="04DEC4B7" w:rsidR="006D0C35" w:rsidRDefault="006D0C35" w:rsidP="006D0C35">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Electrovană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intrare</w:t>
            </w:r>
            <w:proofErr w:type="spellEnd"/>
            <w:r>
              <w:rPr>
                <w:rFonts w:ascii="Arial Narrow" w:eastAsiaTheme="minorHAnsi" w:hAnsi="Arial Narrow" w:cs="Arial"/>
                <w:lang w:val="en-GB"/>
              </w:rPr>
              <w:t xml:space="preserve"> F</w:t>
            </w:r>
            <w:r>
              <w:rPr>
                <w:rFonts w:ascii="Arial Narrow" w:eastAsiaTheme="minorHAnsi" w:hAnsi="Arial Narrow" w:cs="Arial"/>
                <w:lang w:val="en-GB"/>
              </w:rPr>
              <w:t>2</w:t>
            </w:r>
          </w:p>
        </w:tc>
        <w:tc>
          <w:tcPr>
            <w:tcW w:w="1522" w:type="dxa"/>
            <w:tcBorders>
              <w:top w:val="single" w:sz="4" w:space="0" w:color="auto"/>
              <w:left w:val="single" w:sz="4" w:space="0" w:color="auto"/>
              <w:bottom w:val="single" w:sz="4" w:space="0" w:color="auto"/>
              <w:right w:val="single" w:sz="4" w:space="0" w:color="auto"/>
            </w:tcBorders>
          </w:tcPr>
          <w:p w14:paraId="192EF8B8"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3A085A0D" w14:textId="08C5D974"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B09AA0</w:t>
            </w:r>
            <w:r>
              <w:rPr>
                <w:rFonts w:ascii="Arial Narrow" w:eastAsiaTheme="minorHAnsi" w:hAnsi="Arial Narrow" w:cs="Arial"/>
                <w:lang w:val="ro-RO"/>
              </w:rPr>
              <w:t>2</w:t>
            </w:r>
            <w:r>
              <w:rPr>
                <w:rFonts w:ascii="Arial Narrow" w:eastAsiaTheme="minorHAnsi" w:hAnsi="Arial Narrow" w:cs="Arial"/>
                <w:lang w:val="ro-RO"/>
              </w:rPr>
              <w:t>1</w:t>
            </w:r>
          </w:p>
        </w:tc>
        <w:tc>
          <w:tcPr>
            <w:tcW w:w="1122" w:type="dxa"/>
            <w:tcBorders>
              <w:top w:val="single" w:sz="4" w:space="0" w:color="auto"/>
              <w:left w:val="single" w:sz="4" w:space="0" w:color="auto"/>
              <w:bottom w:val="single" w:sz="4" w:space="0" w:color="auto"/>
              <w:right w:val="single" w:sz="4" w:space="0" w:color="auto"/>
            </w:tcBorders>
            <w:vAlign w:val="center"/>
          </w:tcPr>
          <w:p w14:paraId="6D7368D4"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7F89917C" w14:textId="47D4447C"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B9F47A5" w14:textId="35541BD8"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088C59B0" w14:textId="76BCFC4A"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B597920" w14:textId="4B27A662"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02887F58" w14:textId="4B26CF0C"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498A07B8" w14:textId="2AE1EA35"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620246C2"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997570C"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4DF33882"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top w:val="single" w:sz="4" w:space="0" w:color="auto"/>
              <w:left w:val="single" w:sz="4" w:space="0" w:color="auto"/>
              <w:right w:val="single" w:sz="4" w:space="0" w:color="auto"/>
            </w:tcBorders>
            <w:vAlign w:val="center"/>
          </w:tcPr>
          <w:p w14:paraId="06CBA234" w14:textId="77777777" w:rsidR="006D0C35" w:rsidRPr="00E54512" w:rsidRDefault="006D0C35" w:rsidP="006D0C35">
            <w:pPr>
              <w:spacing w:after="160" w:line="259" w:lineRule="auto"/>
              <w:jc w:val="center"/>
              <w:rPr>
                <w:rFonts w:ascii="Arial Narrow" w:eastAsia="Arial Unicode MS"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vAlign w:val="center"/>
          </w:tcPr>
          <w:p w14:paraId="4D1A6999" w14:textId="72B892A6" w:rsidR="006D0C35" w:rsidRDefault="006D0C35" w:rsidP="006D0C35">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Electrovană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apă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filtrată</w:t>
            </w:r>
            <w:proofErr w:type="spellEnd"/>
            <w:r>
              <w:rPr>
                <w:rFonts w:ascii="Arial Narrow" w:eastAsiaTheme="minorHAnsi" w:hAnsi="Arial Narrow" w:cs="Arial"/>
                <w:lang w:val="en-GB"/>
              </w:rPr>
              <w:t xml:space="preserve"> F</w:t>
            </w:r>
            <w:r>
              <w:rPr>
                <w:rFonts w:ascii="Arial Narrow" w:eastAsiaTheme="minorHAnsi" w:hAnsi="Arial Narrow" w:cs="Arial"/>
                <w:lang w:val="en-GB"/>
              </w:rPr>
              <w:t>2</w:t>
            </w:r>
          </w:p>
        </w:tc>
        <w:tc>
          <w:tcPr>
            <w:tcW w:w="1522" w:type="dxa"/>
            <w:tcBorders>
              <w:top w:val="single" w:sz="4" w:space="0" w:color="auto"/>
              <w:left w:val="single" w:sz="4" w:space="0" w:color="auto"/>
              <w:bottom w:val="single" w:sz="4" w:space="0" w:color="auto"/>
              <w:right w:val="single" w:sz="4" w:space="0" w:color="auto"/>
            </w:tcBorders>
          </w:tcPr>
          <w:p w14:paraId="09520214"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A267788" w14:textId="17F10423"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B09AA0</w:t>
            </w:r>
            <w:r>
              <w:rPr>
                <w:rFonts w:ascii="Arial Narrow" w:eastAsiaTheme="minorHAnsi" w:hAnsi="Arial Narrow" w:cs="Arial"/>
                <w:lang w:val="ro-RO"/>
              </w:rPr>
              <w:t>2</w:t>
            </w:r>
            <w:r>
              <w:rPr>
                <w:rFonts w:ascii="Arial Narrow" w:eastAsiaTheme="minorHAnsi" w:hAnsi="Arial Narrow" w:cs="Arial"/>
                <w:lang w:val="ro-RO"/>
              </w:rPr>
              <w:t>2</w:t>
            </w:r>
          </w:p>
        </w:tc>
        <w:tc>
          <w:tcPr>
            <w:tcW w:w="1122" w:type="dxa"/>
            <w:tcBorders>
              <w:top w:val="single" w:sz="4" w:space="0" w:color="auto"/>
              <w:left w:val="single" w:sz="4" w:space="0" w:color="auto"/>
              <w:bottom w:val="single" w:sz="4" w:space="0" w:color="auto"/>
              <w:right w:val="single" w:sz="4" w:space="0" w:color="auto"/>
            </w:tcBorders>
            <w:vAlign w:val="center"/>
          </w:tcPr>
          <w:p w14:paraId="20C47413"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2BA5C450" w14:textId="37E2CDD8"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1168E883" w14:textId="12FFA21A"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00ACACF4" w14:textId="73FA6F9F"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7B73CB6D" w14:textId="69991F18"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24501D0C" w14:textId="324AD122"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30770B89" w14:textId="7B45D107"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5ED31F6A"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8D7B7DF"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76B5B3DC"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top w:val="single" w:sz="4" w:space="0" w:color="auto"/>
              <w:left w:val="single" w:sz="4" w:space="0" w:color="auto"/>
              <w:right w:val="single" w:sz="4" w:space="0" w:color="auto"/>
            </w:tcBorders>
            <w:vAlign w:val="center"/>
          </w:tcPr>
          <w:p w14:paraId="33C1F48F" w14:textId="77777777" w:rsidR="006D0C35" w:rsidRPr="00E54512" w:rsidRDefault="006D0C35" w:rsidP="006D0C35">
            <w:pPr>
              <w:spacing w:after="160" w:line="259" w:lineRule="auto"/>
              <w:jc w:val="center"/>
              <w:rPr>
                <w:rFonts w:ascii="Arial Narrow" w:eastAsia="Arial Unicode MS"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vAlign w:val="center"/>
          </w:tcPr>
          <w:p w14:paraId="32CFF2AF" w14:textId="58BDF2AB" w:rsidR="006D0C35" w:rsidRDefault="006D0C35" w:rsidP="006D0C35">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Electrovană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apă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spalare</w:t>
            </w:r>
            <w:proofErr w:type="spellEnd"/>
            <w:r>
              <w:rPr>
                <w:rFonts w:ascii="Arial Narrow" w:eastAsiaTheme="minorHAnsi" w:hAnsi="Arial Narrow" w:cs="Arial"/>
                <w:lang w:val="en-GB"/>
              </w:rPr>
              <w:t xml:space="preserve"> F</w:t>
            </w:r>
            <w:r>
              <w:rPr>
                <w:rFonts w:ascii="Arial Narrow" w:eastAsiaTheme="minorHAnsi" w:hAnsi="Arial Narrow" w:cs="Arial"/>
                <w:lang w:val="en-GB"/>
              </w:rPr>
              <w:t>2</w:t>
            </w:r>
          </w:p>
        </w:tc>
        <w:tc>
          <w:tcPr>
            <w:tcW w:w="1522" w:type="dxa"/>
            <w:tcBorders>
              <w:top w:val="single" w:sz="4" w:space="0" w:color="auto"/>
              <w:left w:val="single" w:sz="4" w:space="0" w:color="auto"/>
              <w:bottom w:val="single" w:sz="4" w:space="0" w:color="auto"/>
              <w:right w:val="single" w:sz="4" w:space="0" w:color="auto"/>
            </w:tcBorders>
          </w:tcPr>
          <w:p w14:paraId="6E9DEA27"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3B2CDE6B" w14:textId="2028EB95"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B09AA0</w:t>
            </w:r>
            <w:r>
              <w:rPr>
                <w:rFonts w:ascii="Arial Narrow" w:eastAsiaTheme="minorHAnsi" w:hAnsi="Arial Narrow" w:cs="Arial"/>
                <w:lang w:val="ro-RO"/>
              </w:rPr>
              <w:t>2</w:t>
            </w:r>
            <w:r>
              <w:rPr>
                <w:rFonts w:ascii="Arial Narrow" w:eastAsiaTheme="minorHAnsi" w:hAnsi="Arial Narrow" w:cs="Arial"/>
                <w:lang w:val="ro-RO"/>
              </w:rPr>
              <w:t>3</w:t>
            </w:r>
          </w:p>
        </w:tc>
        <w:tc>
          <w:tcPr>
            <w:tcW w:w="1122" w:type="dxa"/>
            <w:tcBorders>
              <w:top w:val="single" w:sz="4" w:space="0" w:color="auto"/>
              <w:left w:val="single" w:sz="4" w:space="0" w:color="auto"/>
              <w:bottom w:val="single" w:sz="4" w:space="0" w:color="auto"/>
              <w:right w:val="single" w:sz="4" w:space="0" w:color="auto"/>
            </w:tcBorders>
            <w:vAlign w:val="center"/>
          </w:tcPr>
          <w:p w14:paraId="435D7946"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74025A6D" w14:textId="4070E4EA"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19540C4C" w14:textId="460ACA16"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48688D76" w14:textId="26F7891B"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6E07B724" w14:textId="0153A5DB"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3909C0A9" w14:textId="010E7C42"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4630F27A" w14:textId="23C19E36"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574CCDEC"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2C282F4"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2B26CEBE"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top w:val="single" w:sz="4" w:space="0" w:color="auto"/>
              <w:left w:val="single" w:sz="4" w:space="0" w:color="auto"/>
              <w:right w:val="single" w:sz="4" w:space="0" w:color="auto"/>
            </w:tcBorders>
            <w:vAlign w:val="center"/>
          </w:tcPr>
          <w:p w14:paraId="0AD60B7F" w14:textId="77777777" w:rsidR="006D0C35" w:rsidRPr="00E54512" w:rsidRDefault="006D0C35" w:rsidP="006D0C35">
            <w:pPr>
              <w:spacing w:after="160" w:line="259" w:lineRule="auto"/>
              <w:jc w:val="center"/>
              <w:rPr>
                <w:rFonts w:ascii="Arial Narrow" w:eastAsia="Arial Unicode MS"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vAlign w:val="center"/>
          </w:tcPr>
          <w:p w14:paraId="5083AAA7" w14:textId="23E35212" w:rsidR="006D0C35" w:rsidRDefault="006D0C35" w:rsidP="006D0C35">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Electrovană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aer</w:t>
            </w:r>
            <w:proofErr w:type="spellEnd"/>
            <w:r>
              <w:rPr>
                <w:rFonts w:ascii="Arial Narrow" w:eastAsiaTheme="minorHAnsi" w:hAnsi="Arial Narrow" w:cs="Arial"/>
                <w:lang w:val="en-GB"/>
              </w:rPr>
              <w:t xml:space="preserve"> F</w:t>
            </w:r>
            <w:r>
              <w:rPr>
                <w:rFonts w:ascii="Arial Narrow" w:eastAsiaTheme="minorHAnsi" w:hAnsi="Arial Narrow" w:cs="Arial"/>
                <w:lang w:val="en-GB"/>
              </w:rPr>
              <w:t>2</w:t>
            </w:r>
          </w:p>
        </w:tc>
        <w:tc>
          <w:tcPr>
            <w:tcW w:w="1522" w:type="dxa"/>
            <w:tcBorders>
              <w:top w:val="single" w:sz="4" w:space="0" w:color="auto"/>
              <w:left w:val="single" w:sz="4" w:space="0" w:color="auto"/>
              <w:bottom w:val="single" w:sz="4" w:space="0" w:color="auto"/>
              <w:right w:val="single" w:sz="4" w:space="0" w:color="auto"/>
            </w:tcBorders>
          </w:tcPr>
          <w:p w14:paraId="6636A640"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5994E06E" w14:textId="77025D65"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B09AA0</w:t>
            </w:r>
            <w:r>
              <w:rPr>
                <w:rFonts w:ascii="Arial Narrow" w:eastAsiaTheme="minorHAnsi" w:hAnsi="Arial Narrow" w:cs="Arial"/>
                <w:lang w:val="ro-RO"/>
              </w:rPr>
              <w:t>2</w:t>
            </w:r>
            <w:r>
              <w:rPr>
                <w:rFonts w:ascii="Arial Narrow" w:eastAsiaTheme="minorHAnsi" w:hAnsi="Arial Narrow" w:cs="Arial"/>
                <w:lang w:val="ro-RO"/>
              </w:rPr>
              <w:t>4</w:t>
            </w:r>
          </w:p>
        </w:tc>
        <w:tc>
          <w:tcPr>
            <w:tcW w:w="1122" w:type="dxa"/>
            <w:tcBorders>
              <w:top w:val="single" w:sz="4" w:space="0" w:color="auto"/>
              <w:left w:val="single" w:sz="4" w:space="0" w:color="auto"/>
              <w:bottom w:val="single" w:sz="4" w:space="0" w:color="auto"/>
              <w:right w:val="single" w:sz="4" w:space="0" w:color="auto"/>
            </w:tcBorders>
            <w:vAlign w:val="center"/>
          </w:tcPr>
          <w:p w14:paraId="3F72CD7A"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241A247" w14:textId="55DF3F5D"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1AFB5948" w14:textId="708EB7C0"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379CF0AE" w14:textId="2E2C248E"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ACA0EAB" w14:textId="6E833353"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4A16639" w14:textId="3A54EBE4"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4EDB8A13" w14:textId="66EA63AA"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4E3C2E95"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6F1527F"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32F6AE73"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top w:val="single" w:sz="4" w:space="0" w:color="auto"/>
              <w:left w:val="single" w:sz="4" w:space="0" w:color="auto"/>
              <w:right w:val="single" w:sz="4" w:space="0" w:color="auto"/>
            </w:tcBorders>
            <w:vAlign w:val="center"/>
          </w:tcPr>
          <w:p w14:paraId="3C8F433A" w14:textId="77777777" w:rsidR="006D0C35" w:rsidRPr="00E54512" w:rsidRDefault="006D0C35" w:rsidP="006D0C35">
            <w:pPr>
              <w:spacing w:after="160" w:line="259" w:lineRule="auto"/>
              <w:jc w:val="center"/>
              <w:rPr>
                <w:rFonts w:ascii="Arial Narrow" w:eastAsia="Arial Unicode MS"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vAlign w:val="center"/>
          </w:tcPr>
          <w:p w14:paraId="5F12CC8E" w14:textId="67AF3C8C" w:rsidR="006D0C35" w:rsidRDefault="006D0C35" w:rsidP="006D0C35">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Electrovană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golire</w:t>
            </w:r>
            <w:proofErr w:type="spellEnd"/>
            <w:r>
              <w:rPr>
                <w:rFonts w:ascii="Arial Narrow" w:eastAsiaTheme="minorHAnsi" w:hAnsi="Arial Narrow" w:cs="Arial"/>
                <w:lang w:val="en-GB"/>
              </w:rPr>
              <w:t xml:space="preserve"> F</w:t>
            </w:r>
            <w:r>
              <w:rPr>
                <w:rFonts w:ascii="Arial Narrow" w:eastAsiaTheme="minorHAnsi" w:hAnsi="Arial Narrow" w:cs="Arial"/>
                <w:lang w:val="en-GB"/>
              </w:rPr>
              <w:t>2</w:t>
            </w:r>
          </w:p>
        </w:tc>
        <w:tc>
          <w:tcPr>
            <w:tcW w:w="1522" w:type="dxa"/>
            <w:tcBorders>
              <w:top w:val="single" w:sz="4" w:space="0" w:color="auto"/>
              <w:left w:val="single" w:sz="4" w:space="0" w:color="auto"/>
              <w:bottom w:val="single" w:sz="4" w:space="0" w:color="auto"/>
              <w:right w:val="single" w:sz="4" w:space="0" w:color="auto"/>
            </w:tcBorders>
          </w:tcPr>
          <w:p w14:paraId="6F3E3E2C"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1E40EFA" w14:textId="35649197"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B09AA0</w:t>
            </w:r>
            <w:r>
              <w:rPr>
                <w:rFonts w:ascii="Arial Narrow" w:eastAsiaTheme="minorHAnsi" w:hAnsi="Arial Narrow" w:cs="Arial"/>
                <w:lang w:val="ro-RO"/>
              </w:rPr>
              <w:t>2</w:t>
            </w:r>
            <w:r>
              <w:rPr>
                <w:rFonts w:ascii="Arial Narrow" w:eastAsiaTheme="minorHAnsi" w:hAnsi="Arial Narrow" w:cs="Arial"/>
                <w:lang w:val="ro-RO"/>
              </w:rPr>
              <w:t>5</w:t>
            </w:r>
          </w:p>
        </w:tc>
        <w:tc>
          <w:tcPr>
            <w:tcW w:w="1122" w:type="dxa"/>
            <w:tcBorders>
              <w:top w:val="single" w:sz="4" w:space="0" w:color="auto"/>
              <w:left w:val="single" w:sz="4" w:space="0" w:color="auto"/>
              <w:bottom w:val="single" w:sz="4" w:space="0" w:color="auto"/>
              <w:right w:val="single" w:sz="4" w:space="0" w:color="auto"/>
            </w:tcBorders>
            <w:vAlign w:val="center"/>
          </w:tcPr>
          <w:p w14:paraId="651F635C"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033B8C3" w14:textId="48FE68CB"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B43B960" w14:textId="63070D22"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02B7BFB" w14:textId="208FC5F1"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2F4027D2" w14:textId="46A97A4E"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4B4482BF" w14:textId="6EC5CE50"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E58C2F7" w14:textId="3588B3F2"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1D89F828"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DAE6524"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266B074C"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top w:val="single" w:sz="4" w:space="0" w:color="auto"/>
              <w:left w:val="single" w:sz="4" w:space="0" w:color="auto"/>
              <w:right w:val="single" w:sz="4" w:space="0" w:color="auto"/>
            </w:tcBorders>
            <w:vAlign w:val="center"/>
          </w:tcPr>
          <w:p w14:paraId="7303B3C4" w14:textId="77777777" w:rsidR="006D0C35" w:rsidRPr="00E54512" w:rsidRDefault="006D0C35" w:rsidP="006D0C35">
            <w:pPr>
              <w:spacing w:after="160" w:line="259" w:lineRule="auto"/>
              <w:jc w:val="center"/>
              <w:rPr>
                <w:rFonts w:ascii="Arial Narrow" w:eastAsia="Arial Unicode MS"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vAlign w:val="center"/>
          </w:tcPr>
          <w:p w14:paraId="70145924" w14:textId="797747AF" w:rsidR="006D0C35" w:rsidRDefault="006D0C35" w:rsidP="006D0C35">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Electrovană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intrare</w:t>
            </w:r>
            <w:proofErr w:type="spellEnd"/>
            <w:r>
              <w:rPr>
                <w:rFonts w:ascii="Arial Narrow" w:eastAsiaTheme="minorHAnsi" w:hAnsi="Arial Narrow" w:cs="Arial"/>
                <w:lang w:val="en-GB"/>
              </w:rPr>
              <w:t xml:space="preserve"> F</w:t>
            </w:r>
            <w:r>
              <w:rPr>
                <w:rFonts w:ascii="Arial Narrow" w:eastAsiaTheme="minorHAnsi" w:hAnsi="Arial Narrow" w:cs="Arial"/>
                <w:lang w:val="en-GB"/>
              </w:rPr>
              <w:t>3</w:t>
            </w:r>
          </w:p>
        </w:tc>
        <w:tc>
          <w:tcPr>
            <w:tcW w:w="1522" w:type="dxa"/>
            <w:tcBorders>
              <w:top w:val="single" w:sz="4" w:space="0" w:color="auto"/>
              <w:left w:val="single" w:sz="4" w:space="0" w:color="auto"/>
              <w:bottom w:val="single" w:sz="4" w:space="0" w:color="auto"/>
              <w:right w:val="single" w:sz="4" w:space="0" w:color="auto"/>
            </w:tcBorders>
          </w:tcPr>
          <w:p w14:paraId="57ACAC7E"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66245B4" w14:textId="37435206"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B09AA0</w:t>
            </w:r>
            <w:r>
              <w:rPr>
                <w:rFonts w:ascii="Arial Narrow" w:eastAsiaTheme="minorHAnsi" w:hAnsi="Arial Narrow" w:cs="Arial"/>
                <w:lang w:val="ro-RO"/>
              </w:rPr>
              <w:t>3</w:t>
            </w:r>
            <w:r>
              <w:rPr>
                <w:rFonts w:ascii="Arial Narrow" w:eastAsiaTheme="minorHAnsi" w:hAnsi="Arial Narrow" w:cs="Arial"/>
                <w:lang w:val="ro-RO"/>
              </w:rPr>
              <w:t>1</w:t>
            </w:r>
          </w:p>
        </w:tc>
        <w:tc>
          <w:tcPr>
            <w:tcW w:w="1122" w:type="dxa"/>
            <w:tcBorders>
              <w:top w:val="single" w:sz="4" w:space="0" w:color="auto"/>
              <w:left w:val="single" w:sz="4" w:space="0" w:color="auto"/>
              <w:bottom w:val="single" w:sz="4" w:space="0" w:color="auto"/>
              <w:right w:val="single" w:sz="4" w:space="0" w:color="auto"/>
            </w:tcBorders>
            <w:vAlign w:val="center"/>
          </w:tcPr>
          <w:p w14:paraId="5318BB65"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76D9E396" w14:textId="586C1F82"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1FFCDFCA" w14:textId="47019AD6"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43220A3F" w14:textId="239DF111"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BEFDFC4" w14:textId="7D35CD2C"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0C68239E" w14:textId="140D1370"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22B2DD5" w14:textId="54AF6C4E"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7CB674DF"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3E6E29D"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6B906F1C"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top w:val="single" w:sz="4" w:space="0" w:color="auto"/>
              <w:left w:val="single" w:sz="4" w:space="0" w:color="auto"/>
              <w:right w:val="single" w:sz="4" w:space="0" w:color="auto"/>
            </w:tcBorders>
            <w:vAlign w:val="center"/>
          </w:tcPr>
          <w:p w14:paraId="1F03805B" w14:textId="77777777" w:rsidR="006D0C35" w:rsidRPr="00E54512" w:rsidRDefault="006D0C35" w:rsidP="006D0C35">
            <w:pPr>
              <w:spacing w:after="160" w:line="259" w:lineRule="auto"/>
              <w:jc w:val="center"/>
              <w:rPr>
                <w:rFonts w:ascii="Arial Narrow" w:eastAsia="Arial Unicode MS"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vAlign w:val="center"/>
          </w:tcPr>
          <w:p w14:paraId="645FEE36" w14:textId="31A47B75" w:rsidR="006D0C35" w:rsidRDefault="006D0C35" w:rsidP="006D0C35">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Electrovană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apă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filtrată</w:t>
            </w:r>
            <w:proofErr w:type="spellEnd"/>
            <w:r>
              <w:rPr>
                <w:rFonts w:ascii="Arial Narrow" w:eastAsiaTheme="minorHAnsi" w:hAnsi="Arial Narrow" w:cs="Arial"/>
                <w:lang w:val="en-GB"/>
              </w:rPr>
              <w:t xml:space="preserve"> F</w:t>
            </w:r>
            <w:r>
              <w:rPr>
                <w:rFonts w:ascii="Arial Narrow" w:eastAsiaTheme="minorHAnsi" w:hAnsi="Arial Narrow" w:cs="Arial"/>
                <w:lang w:val="en-GB"/>
              </w:rPr>
              <w:t>3</w:t>
            </w:r>
          </w:p>
        </w:tc>
        <w:tc>
          <w:tcPr>
            <w:tcW w:w="1522" w:type="dxa"/>
            <w:tcBorders>
              <w:top w:val="single" w:sz="4" w:space="0" w:color="auto"/>
              <w:left w:val="single" w:sz="4" w:space="0" w:color="auto"/>
              <w:bottom w:val="single" w:sz="4" w:space="0" w:color="auto"/>
              <w:right w:val="single" w:sz="4" w:space="0" w:color="auto"/>
            </w:tcBorders>
          </w:tcPr>
          <w:p w14:paraId="4F426E93"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298D8E4" w14:textId="56B925EE"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B09AA0</w:t>
            </w:r>
            <w:r>
              <w:rPr>
                <w:rFonts w:ascii="Arial Narrow" w:eastAsiaTheme="minorHAnsi" w:hAnsi="Arial Narrow" w:cs="Arial"/>
                <w:lang w:val="ro-RO"/>
              </w:rPr>
              <w:t>3</w:t>
            </w:r>
            <w:r>
              <w:rPr>
                <w:rFonts w:ascii="Arial Narrow" w:eastAsiaTheme="minorHAnsi" w:hAnsi="Arial Narrow" w:cs="Arial"/>
                <w:lang w:val="ro-RO"/>
              </w:rPr>
              <w:t>2</w:t>
            </w:r>
          </w:p>
        </w:tc>
        <w:tc>
          <w:tcPr>
            <w:tcW w:w="1122" w:type="dxa"/>
            <w:tcBorders>
              <w:top w:val="single" w:sz="4" w:space="0" w:color="auto"/>
              <w:left w:val="single" w:sz="4" w:space="0" w:color="auto"/>
              <w:bottom w:val="single" w:sz="4" w:space="0" w:color="auto"/>
              <w:right w:val="single" w:sz="4" w:space="0" w:color="auto"/>
            </w:tcBorders>
            <w:vAlign w:val="center"/>
          </w:tcPr>
          <w:p w14:paraId="7CC57459"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E0D6C26" w14:textId="3DB02230"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23FAC459" w14:textId="291C4E33"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664B5C4D" w14:textId="3DF0CE4C"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7420EB3C" w14:textId="5A27164B"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2DED40E7" w14:textId="288F2F89"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01DFAB2C" w14:textId="181F7104"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29F1AC95"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9B594C8"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2619A735"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top w:val="single" w:sz="4" w:space="0" w:color="auto"/>
              <w:left w:val="single" w:sz="4" w:space="0" w:color="auto"/>
              <w:right w:val="single" w:sz="4" w:space="0" w:color="auto"/>
            </w:tcBorders>
            <w:vAlign w:val="center"/>
          </w:tcPr>
          <w:p w14:paraId="41305AF8" w14:textId="77777777" w:rsidR="006D0C35" w:rsidRPr="00E54512" w:rsidRDefault="006D0C35" w:rsidP="006D0C35">
            <w:pPr>
              <w:spacing w:after="160" w:line="259" w:lineRule="auto"/>
              <w:jc w:val="center"/>
              <w:rPr>
                <w:rFonts w:ascii="Arial Narrow" w:eastAsia="Arial Unicode MS"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vAlign w:val="center"/>
          </w:tcPr>
          <w:p w14:paraId="771EB734" w14:textId="250235E3" w:rsidR="006D0C35" w:rsidRDefault="006D0C35" w:rsidP="006D0C35">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Electrovană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apă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spalare</w:t>
            </w:r>
            <w:proofErr w:type="spellEnd"/>
            <w:r>
              <w:rPr>
                <w:rFonts w:ascii="Arial Narrow" w:eastAsiaTheme="minorHAnsi" w:hAnsi="Arial Narrow" w:cs="Arial"/>
                <w:lang w:val="en-GB"/>
              </w:rPr>
              <w:t xml:space="preserve"> F</w:t>
            </w:r>
            <w:r>
              <w:rPr>
                <w:rFonts w:ascii="Arial Narrow" w:eastAsiaTheme="minorHAnsi" w:hAnsi="Arial Narrow" w:cs="Arial"/>
                <w:lang w:val="en-GB"/>
              </w:rPr>
              <w:t>3</w:t>
            </w:r>
          </w:p>
        </w:tc>
        <w:tc>
          <w:tcPr>
            <w:tcW w:w="1522" w:type="dxa"/>
            <w:tcBorders>
              <w:top w:val="single" w:sz="4" w:space="0" w:color="auto"/>
              <w:left w:val="single" w:sz="4" w:space="0" w:color="auto"/>
              <w:bottom w:val="single" w:sz="4" w:space="0" w:color="auto"/>
              <w:right w:val="single" w:sz="4" w:space="0" w:color="auto"/>
            </w:tcBorders>
          </w:tcPr>
          <w:p w14:paraId="7067414B"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440E0BE" w14:textId="6433C3D1"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B09AA0</w:t>
            </w:r>
            <w:r>
              <w:rPr>
                <w:rFonts w:ascii="Arial Narrow" w:eastAsiaTheme="minorHAnsi" w:hAnsi="Arial Narrow" w:cs="Arial"/>
                <w:lang w:val="ro-RO"/>
              </w:rPr>
              <w:t>3</w:t>
            </w:r>
            <w:r>
              <w:rPr>
                <w:rFonts w:ascii="Arial Narrow" w:eastAsiaTheme="minorHAnsi" w:hAnsi="Arial Narrow" w:cs="Arial"/>
                <w:lang w:val="ro-RO"/>
              </w:rPr>
              <w:t>3</w:t>
            </w:r>
          </w:p>
        </w:tc>
        <w:tc>
          <w:tcPr>
            <w:tcW w:w="1122" w:type="dxa"/>
            <w:tcBorders>
              <w:top w:val="single" w:sz="4" w:space="0" w:color="auto"/>
              <w:left w:val="single" w:sz="4" w:space="0" w:color="auto"/>
              <w:bottom w:val="single" w:sz="4" w:space="0" w:color="auto"/>
              <w:right w:val="single" w:sz="4" w:space="0" w:color="auto"/>
            </w:tcBorders>
            <w:vAlign w:val="center"/>
          </w:tcPr>
          <w:p w14:paraId="07FAB4AA"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7F196DB" w14:textId="093F5C8E"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A3512C5" w14:textId="5ECE6C9B"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711DE6C8" w14:textId="302958EA"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232B70FB" w14:textId="3D44E459"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49A1D6E" w14:textId="16F8EDEC"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3767F368" w14:textId="66CC2410"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7A0043DA"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856AFC2"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10A19A5E"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top w:val="single" w:sz="4" w:space="0" w:color="auto"/>
              <w:left w:val="single" w:sz="4" w:space="0" w:color="auto"/>
              <w:right w:val="single" w:sz="4" w:space="0" w:color="auto"/>
            </w:tcBorders>
            <w:vAlign w:val="center"/>
          </w:tcPr>
          <w:p w14:paraId="22ABC96A" w14:textId="77777777" w:rsidR="006D0C35" w:rsidRPr="00E54512" w:rsidRDefault="006D0C35" w:rsidP="006D0C35">
            <w:pPr>
              <w:spacing w:after="160" w:line="259" w:lineRule="auto"/>
              <w:jc w:val="center"/>
              <w:rPr>
                <w:rFonts w:ascii="Arial Narrow" w:eastAsia="Arial Unicode MS"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vAlign w:val="center"/>
          </w:tcPr>
          <w:p w14:paraId="335AA301" w14:textId="2535C6F7" w:rsidR="006D0C35" w:rsidRDefault="006D0C35" w:rsidP="006D0C35">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Electrovană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aer</w:t>
            </w:r>
            <w:proofErr w:type="spellEnd"/>
            <w:r>
              <w:rPr>
                <w:rFonts w:ascii="Arial Narrow" w:eastAsiaTheme="minorHAnsi" w:hAnsi="Arial Narrow" w:cs="Arial"/>
                <w:lang w:val="en-GB"/>
              </w:rPr>
              <w:t xml:space="preserve"> F</w:t>
            </w:r>
            <w:r>
              <w:rPr>
                <w:rFonts w:ascii="Arial Narrow" w:eastAsiaTheme="minorHAnsi" w:hAnsi="Arial Narrow" w:cs="Arial"/>
                <w:lang w:val="en-GB"/>
              </w:rPr>
              <w:t>3</w:t>
            </w:r>
          </w:p>
        </w:tc>
        <w:tc>
          <w:tcPr>
            <w:tcW w:w="1522" w:type="dxa"/>
            <w:tcBorders>
              <w:top w:val="single" w:sz="4" w:space="0" w:color="auto"/>
              <w:left w:val="single" w:sz="4" w:space="0" w:color="auto"/>
              <w:bottom w:val="single" w:sz="4" w:space="0" w:color="auto"/>
              <w:right w:val="single" w:sz="4" w:space="0" w:color="auto"/>
            </w:tcBorders>
          </w:tcPr>
          <w:p w14:paraId="372C1962"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31D68B09" w14:textId="6A6F1CA6"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B09AA0</w:t>
            </w:r>
            <w:r>
              <w:rPr>
                <w:rFonts w:ascii="Arial Narrow" w:eastAsiaTheme="minorHAnsi" w:hAnsi="Arial Narrow" w:cs="Arial"/>
                <w:lang w:val="ro-RO"/>
              </w:rPr>
              <w:t>3</w:t>
            </w:r>
            <w:r>
              <w:rPr>
                <w:rFonts w:ascii="Arial Narrow" w:eastAsiaTheme="minorHAnsi" w:hAnsi="Arial Narrow" w:cs="Arial"/>
                <w:lang w:val="ro-RO"/>
              </w:rPr>
              <w:t>4</w:t>
            </w:r>
          </w:p>
        </w:tc>
        <w:tc>
          <w:tcPr>
            <w:tcW w:w="1122" w:type="dxa"/>
            <w:tcBorders>
              <w:top w:val="single" w:sz="4" w:space="0" w:color="auto"/>
              <w:left w:val="single" w:sz="4" w:space="0" w:color="auto"/>
              <w:bottom w:val="single" w:sz="4" w:space="0" w:color="auto"/>
              <w:right w:val="single" w:sz="4" w:space="0" w:color="auto"/>
            </w:tcBorders>
            <w:vAlign w:val="center"/>
          </w:tcPr>
          <w:p w14:paraId="0EA0A839"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44623EEA" w14:textId="409075E5"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814774B" w14:textId="0107A43E"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14313B63" w14:textId="1D348E08"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3FBFEEDA" w14:textId="04398288"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413AE947" w14:textId="2D514E2C"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0C141898" w14:textId="2330B701"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63A456AB"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000C986"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793FE009"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top w:val="single" w:sz="4" w:space="0" w:color="auto"/>
              <w:left w:val="single" w:sz="4" w:space="0" w:color="auto"/>
              <w:right w:val="single" w:sz="4" w:space="0" w:color="auto"/>
            </w:tcBorders>
            <w:vAlign w:val="center"/>
          </w:tcPr>
          <w:p w14:paraId="2282A89D" w14:textId="77777777" w:rsidR="006D0C35" w:rsidRPr="00E54512" w:rsidRDefault="006D0C35" w:rsidP="006D0C35">
            <w:pPr>
              <w:spacing w:after="160" w:line="259" w:lineRule="auto"/>
              <w:jc w:val="center"/>
              <w:rPr>
                <w:rFonts w:ascii="Arial Narrow" w:eastAsia="Arial Unicode MS"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vAlign w:val="center"/>
          </w:tcPr>
          <w:p w14:paraId="098B65E1" w14:textId="062700B7" w:rsidR="006D0C35" w:rsidRDefault="006D0C35" w:rsidP="006D0C35">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Electrovană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golire</w:t>
            </w:r>
            <w:proofErr w:type="spellEnd"/>
            <w:r>
              <w:rPr>
                <w:rFonts w:ascii="Arial Narrow" w:eastAsiaTheme="minorHAnsi" w:hAnsi="Arial Narrow" w:cs="Arial"/>
                <w:lang w:val="en-GB"/>
              </w:rPr>
              <w:t xml:space="preserve"> F</w:t>
            </w:r>
            <w:r>
              <w:rPr>
                <w:rFonts w:ascii="Arial Narrow" w:eastAsiaTheme="minorHAnsi" w:hAnsi="Arial Narrow" w:cs="Arial"/>
                <w:lang w:val="en-GB"/>
              </w:rPr>
              <w:t>3</w:t>
            </w:r>
          </w:p>
        </w:tc>
        <w:tc>
          <w:tcPr>
            <w:tcW w:w="1522" w:type="dxa"/>
            <w:tcBorders>
              <w:top w:val="single" w:sz="4" w:space="0" w:color="auto"/>
              <w:left w:val="single" w:sz="4" w:space="0" w:color="auto"/>
              <w:bottom w:val="single" w:sz="4" w:space="0" w:color="auto"/>
              <w:right w:val="single" w:sz="4" w:space="0" w:color="auto"/>
            </w:tcBorders>
          </w:tcPr>
          <w:p w14:paraId="43D03038"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4D6B920" w14:textId="0F48DFBC"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B09AA0</w:t>
            </w:r>
            <w:r>
              <w:rPr>
                <w:rFonts w:ascii="Arial Narrow" w:eastAsiaTheme="minorHAnsi" w:hAnsi="Arial Narrow" w:cs="Arial"/>
                <w:lang w:val="ro-RO"/>
              </w:rPr>
              <w:t>3</w:t>
            </w:r>
            <w:r>
              <w:rPr>
                <w:rFonts w:ascii="Arial Narrow" w:eastAsiaTheme="minorHAnsi" w:hAnsi="Arial Narrow" w:cs="Arial"/>
                <w:lang w:val="ro-RO"/>
              </w:rPr>
              <w:t>5</w:t>
            </w:r>
          </w:p>
        </w:tc>
        <w:tc>
          <w:tcPr>
            <w:tcW w:w="1122" w:type="dxa"/>
            <w:tcBorders>
              <w:top w:val="single" w:sz="4" w:space="0" w:color="auto"/>
              <w:left w:val="single" w:sz="4" w:space="0" w:color="auto"/>
              <w:bottom w:val="single" w:sz="4" w:space="0" w:color="auto"/>
              <w:right w:val="single" w:sz="4" w:space="0" w:color="auto"/>
            </w:tcBorders>
            <w:vAlign w:val="center"/>
          </w:tcPr>
          <w:p w14:paraId="5C88BFDD"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53566D1" w14:textId="1EE9685C"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6CB6181F" w14:textId="7B555C16"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20C83FF2" w14:textId="14BAA534"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3D49E2EF" w14:textId="576078A8"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693B141" w14:textId="2B01AAC9"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B0400EC" w14:textId="7A01AE1E"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09963B12" w14:textId="77777777" w:rsidTr="003E0611">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9746161"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60C8B1C2"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top w:val="single" w:sz="4" w:space="0" w:color="auto"/>
              <w:left w:val="single" w:sz="4" w:space="0" w:color="auto"/>
              <w:right w:val="single" w:sz="4" w:space="0" w:color="auto"/>
            </w:tcBorders>
            <w:vAlign w:val="center"/>
          </w:tcPr>
          <w:p w14:paraId="0E58526B" w14:textId="77777777" w:rsidR="006D0C35" w:rsidRPr="00E54512" w:rsidRDefault="006D0C35" w:rsidP="006D0C35">
            <w:pPr>
              <w:spacing w:after="160" w:line="259" w:lineRule="auto"/>
              <w:jc w:val="center"/>
              <w:rPr>
                <w:rFonts w:ascii="Arial Narrow" w:eastAsia="Arial Unicode MS"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D5E9EC5" w14:textId="7C2E92FB" w:rsidR="006D0C35" w:rsidRDefault="006D0C35" w:rsidP="006D0C35">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Senzor</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turbiditate</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apă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filtrată</w:t>
            </w:r>
            <w:proofErr w:type="spellEnd"/>
          </w:p>
        </w:tc>
        <w:tc>
          <w:tcPr>
            <w:tcW w:w="1522" w:type="dxa"/>
            <w:tcBorders>
              <w:top w:val="single" w:sz="4" w:space="0" w:color="auto"/>
              <w:left w:val="single" w:sz="4" w:space="0" w:color="auto"/>
              <w:bottom w:val="single" w:sz="4" w:space="0" w:color="auto"/>
              <w:right w:val="single" w:sz="4" w:space="0" w:color="auto"/>
            </w:tcBorders>
          </w:tcPr>
          <w:p w14:paraId="61FDEBD8"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654D961B" w14:textId="18FE2D04"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B09CQ001</w:t>
            </w:r>
          </w:p>
        </w:tc>
        <w:tc>
          <w:tcPr>
            <w:tcW w:w="1122" w:type="dxa"/>
            <w:tcBorders>
              <w:top w:val="single" w:sz="4" w:space="0" w:color="auto"/>
              <w:left w:val="single" w:sz="4" w:space="0" w:color="auto"/>
              <w:bottom w:val="single" w:sz="4" w:space="0" w:color="auto"/>
              <w:right w:val="single" w:sz="4" w:space="0" w:color="auto"/>
            </w:tcBorders>
            <w:vAlign w:val="center"/>
          </w:tcPr>
          <w:p w14:paraId="6C848570"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3000EA7" w14:textId="51A3FDA5"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243EE4FA" w14:textId="7A5BD441"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1BE3092A" w14:textId="5DA6EED3"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6FE34887" w14:textId="6DDAF28D"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7D624CB0" w14:textId="7AD5C819"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3F2500A3" w14:textId="69965E06"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6D0C35" w:rsidRPr="00C35BBD" w14:paraId="5C3DA231"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99DA06E"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7F205B46"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tcBorders>
              <w:top w:val="single" w:sz="4" w:space="0" w:color="auto"/>
              <w:left w:val="single" w:sz="4" w:space="0" w:color="auto"/>
              <w:right w:val="single" w:sz="4" w:space="0" w:color="auto"/>
            </w:tcBorders>
            <w:vAlign w:val="center"/>
          </w:tcPr>
          <w:p w14:paraId="175A78EE" w14:textId="1C637D7B" w:rsidR="006D0C35" w:rsidRPr="007E73F8" w:rsidRDefault="006D0C35" w:rsidP="006D0C35">
            <w:pPr>
              <w:spacing w:after="160" w:line="259" w:lineRule="auto"/>
              <w:jc w:val="center"/>
              <w:rPr>
                <w:rFonts w:ascii="Arial Narrow" w:eastAsia="Arial Unicode MS" w:hAnsi="Arial Narrow" w:cs="Arial"/>
                <w:b/>
                <w:bCs/>
                <w:lang w:val="ro-RO"/>
              </w:rPr>
            </w:pPr>
            <w:r w:rsidRPr="00C35BBD">
              <w:rPr>
                <w:rFonts w:ascii="Arial Narrow" w:eastAsia="Arial Unicode MS" w:hAnsi="Arial Narrow" w:cs="Arial"/>
                <w:b/>
                <w:bCs/>
                <w:lang w:val="en-GB"/>
              </w:rPr>
              <w:t>Ob.</w:t>
            </w:r>
            <w:r>
              <w:rPr>
                <w:rFonts w:ascii="Arial Narrow" w:eastAsia="Arial Unicode MS" w:hAnsi="Arial Narrow" w:cs="Arial"/>
                <w:b/>
                <w:bCs/>
                <w:lang w:val="en-GB"/>
              </w:rPr>
              <w:t xml:space="preserve"> B10</w:t>
            </w:r>
            <w:r w:rsidRPr="00C35BBD">
              <w:rPr>
                <w:rFonts w:ascii="Arial Narrow" w:eastAsia="Arial Unicode MS" w:hAnsi="Arial Narrow" w:cs="Arial"/>
                <w:b/>
                <w:bCs/>
                <w:lang w:val="en-GB"/>
              </w:rPr>
              <w:t xml:space="preserve"> – </w:t>
            </w:r>
            <w:r>
              <w:rPr>
                <w:rFonts w:ascii="Arial Narrow" w:eastAsia="Arial Unicode MS" w:hAnsi="Arial Narrow" w:cs="Arial"/>
                <w:b/>
                <w:bCs/>
                <w:lang w:val="en-GB"/>
              </w:rPr>
              <w:t xml:space="preserve">Bazin </w:t>
            </w:r>
            <w:proofErr w:type="spellStart"/>
            <w:r>
              <w:rPr>
                <w:rFonts w:ascii="Arial Narrow" w:eastAsia="Arial Unicode MS" w:hAnsi="Arial Narrow" w:cs="Arial"/>
                <w:b/>
                <w:bCs/>
                <w:lang w:val="en-GB"/>
              </w:rPr>
              <w:t>intermediar</w:t>
            </w:r>
            <w:proofErr w:type="spellEnd"/>
          </w:p>
        </w:tc>
        <w:tc>
          <w:tcPr>
            <w:tcW w:w="1859" w:type="dxa"/>
            <w:tcBorders>
              <w:top w:val="single" w:sz="4" w:space="0" w:color="auto"/>
              <w:left w:val="single" w:sz="4" w:space="0" w:color="auto"/>
              <w:bottom w:val="single" w:sz="4" w:space="0" w:color="auto"/>
              <w:right w:val="single" w:sz="4" w:space="0" w:color="auto"/>
            </w:tcBorders>
            <w:vAlign w:val="center"/>
          </w:tcPr>
          <w:p w14:paraId="04DDF68A" w14:textId="22A57B10" w:rsidR="006D0C35" w:rsidRPr="007E73F8" w:rsidRDefault="006D0C35" w:rsidP="006D0C35">
            <w:pPr>
              <w:spacing w:after="160" w:line="259" w:lineRule="auto"/>
              <w:rPr>
                <w:rFonts w:ascii="Arial Narrow" w:eastAsiaTheme="minorHAnsi" w:hAnsi="Arial Narrow" w:cs="Arial"/>
                <w:lang w:val="ro-RO"/>
              </w:rPr>
            </w:pPr>
            <w:proofErr w:type="spellStart"/>
            <w:r>
              <w:rPr>
                <w:rFonts w:ascii="Arial Narrow" w:eastAsiaTheme="minorHAnsi" w:hAnsi="Arial Narrow" w:cs="Arial"/>
                <w:lang w:val="en-GB"/>
              </w:rPr>
              <w:t>Nivelmetru</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bazin</w:t>
            </w:r>
            <w:proofErr w:type="spellEnd"/>
          </w:p>
        </w:tc>
        <w:tc>
          <w:tcPr>
            <w:tcW w:w="1522" w:type="dxa"/>
            <w:tcBorders>
              <w:top w:val="single" w:sz="4" w:space="0" w:color="auto"/>
              <w:left w:val="single" w:sz="4" w:space="0" w:color="auto"/>
              <w:bottom w:val="single" w:sz="4" w:space="0" w:color="auto"/>
              <w:right w:val="single" w:sz="4" w:space="0" w:color="auto"/>
            </w:tcBorders>
          </w:tcPr>
          <w:p w14:paraId="5247C8D3" w14:textId="0D3D8119"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6F02570" w14:textId="112C686E"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B10CL001</w:t>
            </w:r>
          </w:p>
        </w:tc>
        <w:tc>
          <w:tcPr>
            <w:tcW w:w="1122" w:type="dxa"/>
            <w:tcBorders>
              <w:top w:val="single" w:sz="4" w:space="0" w:color="auto"/>
              <w:left w:val="single" w:sz="4" w:space="0" w:color="auto"/>
              <w:bottom w:val="single" w:sz="4" w:space="0" w:color="auto"/>
              <w:right w:val="single" w:sz="4" w:space="0" w:color="auto"/>
            </w:tcBorders>
            <w:vAlign w:val="center"/>
          </w:tcPr>
          <w:p w14:paraId="65D90AE8"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52846296" w14:textId="0B964F28"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3BC6FB72" w14:textId="3A3EA807"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BA90DEB" w14:textId="53BFA032"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7F87D179" w14:textId="1362D587"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187C1EBF" w14:textId="7417750E"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6CB44EBD" w14:textId="6E66AE07"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6BB3599F"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B89D1A9"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213D20C1"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val="restart"/>
            <w:tcBorders>
              <w:top w:val="single" w:sz="4" w:space="0" w:color="auto"/>
              <w:left w:val="single" w:sz="4" w:space="0" w:color="auto"/>
              <w:right w:val="single" w:sz="4" w:space="0" w:color="auto"/>
            </w:tcBorders>
            <w:vAlign w:val="center"/>
          </w:tcPr>
          <w:p w14:paraId="411E565E" w14:textId="2FDA8983" w:rsidR="006D0C35" w:rsidRPr="00A21DBC" w:rsidRDefault="006D0C35" w:rsidP="006D0C35">
            <w:pPr>
              <w:spacing w:after="160" w:line="259" w:lineRule="auto"/>
              <w:jc w:val="center"/>
              <w:rPr>
                <w:rFonts w:ascii="Arial Narrow" w:eastAsia="Arial Unicode MS" w:hAnsi="Arial Narrow" w:cs="Arial"/>
                <w:b/>
                <w:bCs/>
                <w:lang w:val="it-CH"/>
              </w:rPr>
            </w:pPr>
            <w:r w:rsidRPr="00A21DBC">
              <w:rPr>
                <w:rFonts w:ascii="Arial Narrow" w:eastAsia="Arial Unicode MS" w:hAnsi="Arial Narrow" w:cs="Arial"/>
                <w:b/>
                <w:bCs/>
                <w:lang w:val="it-CH"/>
              </w:rPr>
              <w:t>Ob.</w:t>
            </w:r>
            <w:r w:rsidRPr="00A21DBC">
              <w:rPr>
                <w:rFonts w:ascii="Arial Narrow" w:eastAsia="Arial Unicode MS" w:hAnsi="Arial Narrow" w:cs="Arial"/>
                <w:b/>
                <w:bCs/>
                <w:lang w:val="it-CH"/>
              </w:rPr>
              <w:t xml:space="preserve"> B11</w:t>
            </w:r>
            <w:r w:rsidRPr="00A21DBC">
              <w:rPr>
                <w:rFonts w:ascii="Arial Narrow" w:eastAsia="Arial Unicode MS" w:hAnsi="Arial Narrow" w:cs="Arial"/>
                <w:b/>
                <w:bCs/>
                <w:lang w:val="it-CH"/>
              </w:rPr>
              <w:t xml:space="preserve"> </w:t>
            </w:r>
            <w:r w:rsidRPr="00A21DBC">
              <w:rPr>
                <w:rFonts w:ascii="Arial Narrow" w:eastAsia="Arial Unicode MS" w:hAnsi="Arial Narrow" w:cs="Arial"/>
                <w:b/>
                <w:bCs/>
                <w:lang w:val="it-CH"/>
              </w:rPr>
              <w:t>–</w:t>
            </w:r>
            <w:r w:rsidRPr="00A21DBC">
              <w:rPr>
                <w:rFonts w:ascii="Arial Narrow" w:eastAsia="Arial Unicode MS" w:hAnsi="Arial Narrow" w:cs="Arial"/>
                <w:b/>
                <w:bCs/>
                <w:lang w:val="it-CH"/>
              </w:rPr>
              <w:t xml:space="preserve"> </w:t>
            </w:r>
            <w:r w:rsidRPr="00A21DBC">
              <w:rPr>
                <w:rFonts w:ascii="Arial Narrow" w:eastAsia="Arial Unicode MS" w:hAnsi="Arial Narrow" w:cs="Arial"/>
                <w:b/>
                <w:bCs/>
                <w:lang w:val="it-CH"/>
              </w:rPr>
              <w:t>Stație suflante / Sta</w:t>
            </w:r>
            <w:r>
              <w:rPr>
                <w:rFonts w:ascii="Arial Narrow" w:eastAsia="Arial Unicode MS" w:hAnsi="Arial Narrow" w:cs="Arial"/>
                <w:b/>
                <w:bCs/>
                <w:lang w:val="it-CH"/>
              </w:rPr>
              <w:t>tie pompe transfer / pompe spalare</w:t>
            </w:r>
          </w:p>
        </w:tc>
        <w:tc>
          <w:tcPr>
            <w:tcW w:w="1859" w:type="dxa"/>
            <w:tcBorders>
              <w:top w:val="single" w:sz="4" w:space="0" w:color="auto"/>
              <w:left w:val="single" w:sz="4" w:space="0" w:color="auto"/>
              <w:bottom w:val="single" w:sz="4" w:space="0" w:color="auto"/>
              <w:right w:val="single" w:sz="4" w:space="0" w:color="auto"/>
            </w:tcBorders>
            <w:vAlign w:val="center"/>
          </w:tcPr>
          <w:p w14:paraId="43E42E36" w14:textId="4F7EAA55" w:rsidR="006D0C35" w:rsidRPr="007E73F8" w:rsidRDefault="006D0C35" w:rsidP="006D0C35">
            <w:pPr>
              <w:spacing w:after="160" w:line="259" w:lineRule="auto"/>
              <w:rPr>
                <w:rFonts w:ascii="Arial Narrow" w:eastAsiaTheme="minorHAnsi" w:hAnsi="Arial Narrow" w:cs="Arial"/>
                <w:lang w:val="ro-RO"/>
              </w:rPr>
            </w:pPr>
            <w:r>
              <w:rPr>
                <w:rFonts w:ascii="Arial Narrow" w:eastAsiaTheme="minorHAnsi" w:hAnsi="Arial Narrow" w:cs="Arial"/>
                <w:lang w:val="ro-RO"/>
              </w:rPr>
              <w:t>Suflanta 1</w:t>
            </w:r>
          </w:p>
        </w:tc>
        <w:tc>
          <w:tcPr>
            <w:tcW w:w="1522" w:type="dxa"/>
            <w:tcBorders>
              <w:top w:val="single" w:sz="4" w:space="0" w:color="auto"/>
              <w:left w:val="single" w:sz="4" w:space="0" w:color="auto"/>
              <w:bottom w:val="single" w:sz="4" w:space="0" w:color="auto"/>
              <w:right w:val="single" w:sz="4" w:space="0" w:color="auto"/>
            </w:tcBorders>
          </w:tcPr>
          <w:p w14:paraId="23CDB432"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586AF31" w14:textId="4FC49F49"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B11AB011</w:t>
            </w:r>
          </w:p>
        </w:tc>
        <w:tc>
          <w:tcPr>
            <w:tcW w:w="1122" w:type="dxa"/>
            <w:tcBorders>
              <w:top w:val="single" w:sz="4" w:space="0" w:color="auto"/>
              <w:left w:val="single" w:sz="4" w:space="0" w:color="auto"/>
              <w:bottom w:val="single" w:sz="4" w:space="0" w:color="auto"/>
              <w:right w:val="single" w:sz="4" w:space="0" w:color="auto"/>
            </w:tcBorders>
            <w:vAlign w:val="center"/>
          </w:tcPr>
          <w:p w14:paraId="3AFBBA27"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66212B5B" w14:textId="50017A85"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21891CF3" w14:textId="4447A6C9"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2428566B" w14:textId="37A5695E"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3A880CEE" w14:textId="1AD6F434"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1064D9EF" w14:textId="503DDE62"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080966A4" w14:textId="5D1E2EFE"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5B79EBA6" w14:textId="77777777" w:rsidTr="003F34BB">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155FFA7"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1B3D75F3"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1FE29B4F" w14:textId="77777777" w:rsidR="006D0C35" w:rsidRPr="00A21DBC" w:rsidRDefault="006D0C35" w:rsidP="006D0C35">
            <w:pPr>
              <w:spacing w:after="160" w:line="259" w:lineRule="auto"/>
              <w:jc w:val="center"/>
              <w:rPr>
                <w:rFonts w:ascii="Arial Narrow" w:eastAsia="Arial Unicode MS"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vAlign w:val="center"/>
          </w:tcPr>
          <w:p w14:paraId="536CE9BC" w14:textId="2CE5464C" w:rsidR="006D0C35" w:rsidRDefault="006D0C35" w:rsidP="006D0C35">
            <w:pPr>
              <w:spacing w:after="160" w:line="259" w:lineRule="auto"/>
              <w:rPr>
                <w:rFonts w:ascii="Arial Narrow" w:eastAsiaTheme="minorHAnsi" w:hAnsi="Arial Narrow" w:cs="Arial"/>
                <w:lang w:val="en-GB"/>
              </w:rPr>
            </w:pPr>
            <w:r>
              <w:rPr>
                <w:rFonts w:ascii="Arial Narrow" w:eastAsiaTheme="minorHAnsi" w:hAnsi="Arial Narrow" w:cs="Arial"/>
                <w:lang w:val="ro-RO"/>
              </w:rPr>
              <w:t xml:space="preserve">Suflanta </w:t>
            </w:r>
            <w:r>
              <w:rPr>
                <w:rFonts w:ascii="Arial Narrow" w:eastAsiaTheme="minorHAnsi" w:hAnsi="Arial Narrow" w:cs="Arial"/>
                <w:lang w:val="ro-RO"/>
              </w:rPr>
              <w:t>2</w:t>
            </w:r>
          </w:p>
        </w:tc>
        <w:tc>
          <w:tcPr>
            <w:tcW w:w="1522" w:type="dxa"/>
            <w:tcBorders>
              <w:top w:val="single" w:sz="4" w:space="0" w:color="auto"/>
              <w:left w:val="single" w:sz="4" w:space="0" w:color="auto"/>
              <w:bottom w:val="single" w:sz="4" w:space="0" w:color="auto"/>
              <w:right w:val="single" w:sz="4" w:space="0" w:color="auto"/>
            </w:tcBorders>
          </w:tcPr>
          <w:p w14:paraId="144FA871"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EFDB40B" w14:textId="5E39F34C"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B11AB0</w:t>
            </w:r>
            <w:r>
              <w:rPr>
                <w:rFonts w:ascii="Arial Narrow" w:eastAsiaTheme="minorHAnsi" w:hAnsi="Arial Narrow" w:cs="Arial"/>
                <w:lang w:val="ro-RO"/>
              </w:rPr>
              <w:t>2</w:t>
            </w:r>
            <w:r>
              <w:rPr>
                <w:rFonts w:ascii="Arial Narrow" w:eastAsiaTheme="minorHAnsi" w:hAnsi="Arial Narrow" w:cs="Arial"/>
                <w:lang w:val="ro-RO"/>
              </w:rPr>
              <w:t>1</w:t>
            </w:r>
          </w:p>
        </w:tc>
        <w:tc>
          <w:tcPr>
            <w:tcW w:w="1122" w:type="dxa"/>
            <w:tcBorders>
              <w:top w:val="single" w:sz="4" w:space="0" w:color="auto"/>
              <w:left w:val="single" w:sz="4" w:space="0" w:color="auto"/>
              <w:bottom w:val="single" w:sz="4" w:space="0" w:color="auto"/>
              <w:right w:val="single" w:sz="4" w:space="0" w:color="auto"/>
            </w:tcBorders>
            <w:vAlign w:val="center"/>
          </w:tcPr>
          <w:p w14:paraId="75F0DE4A"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48CA3FC" w14:textId="69FDB2B1"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127BD1FE" w14:textId="44BD2A22"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3333AFC7" w14:textId="28064188"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60EB291A" w14:textId="130CB675"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3894B30C" w14:textId="69C054E2"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3BA59CB7" w14:textId="12854CA7"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2A0D572A" w14:textId="77777777" w:rsidTr="003F34BB">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06D24D2"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562A6C59"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348B66ED" w14:textId="77777777" w:rsidR="006D0C35" w:rsidRPr="00A21DBC" w:rsidRDefault="006D0C35" w:rsidP="006D0C35">
            <w:pPr>
              <w:spacing w:after="160" w:line="259" w:lineRule="auto"/>
              <w:jc w:val="center"/>
              <w:rPr>
                <w:rFonts w:ascii="Arial Narrow" w:eastAsia="Arial Unicode MS"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vAlign w:val="center"/>
          </w:tcPr>
          <w:p w14:paraId="62F86EB5" w14:textId="4941FCBE" w:rsidR="006D0C35" w:rsidRDefault="006D0C35" w:rsidP="006D0C35">
            <w:pPr>
              <w:spacing w:after="160" w:line="259" w:lineRule="auto"/>
              <w:rPr>
                <w:rFonts w:ascii="Arial Narrow" w:eastAsiaTheme="minorHAnsi" w:hAnsi="Arial Narrow" w:cs="Arial"/>
                <w:lang w:val="en-GB"/>
              </w:rPr>
            </w:pPr>
            <w:r>
              <w:rPr>
                <w:rFonts w:ascii="Arial Narrow" w:eastAsiaTheme="minorHAnsi" w:hAnsi="Arial Narrow" w:cs="Arial"/>
                <w:lang w:val="ro-RO"/>
              </w:rPr>
              <w:t xml:space="preserve">Suflanta </w:t>
            </w:r>
            <w:r>
              <w:rPr>
                <w:rFonts w:ascii="Arial Narrow" w:eastAsiaTheme="minorHAnsi" w:hAnsi="Arial Narrow" w:cs="Arial"/>
                <w:lang w:val="ro-RO"/>
              </w:rPr>
              <w:t>3</w:t>
            </w:r>
          </w:p>
        </w:tc>
        <w:tc>
          <w:tcPr>
            <w:tcW w:w="1522" w:type="dxa"/>
            <w:tcBorders>
              <w:top w:val="single" w:sz="4" w:space="0" w:color="auto"/>
              <w:left w:val="single" w:sz="4" w:space="0" w:color="auto"/>
              <w:bottom w:val="single" w:sz="4" w:space="0" w:color="auto"/>
              <w:right w:val="single" w:sz="4" w:space="0" w:color="auto"/>
            </w:tcBorders>
          </w:tcPr>
          <w:p w14:paraId="6FBC0312"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ACECA45" w14:textId="1E063443"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B11AB0</w:t>
            </w:r>
            <w:r>
              <w:rPr>
                <w:rFonts w:ascii="Arial Narrow" w:eastAsiaTheme="minorHAnsi" w:hAnsi="Arial Narrow" w:cs="Arial"/>
                <w:lang w:val="ro-RO"/>
              </w:rPr>
              <w:t>3</w:t>
            </w:r>
            <w:r>
              <w:rPr>
                <w:rFonts w:ascii="Arial Narrow" w:eastAsiaTheme="minorHAnsi" w:hAnsi="Arial Narrow" w:cs="Arial"/>
                <w:lang w:val="ro-RO"/>
              </w:rPr>
              <w:t>1</w:t>
            </w:r>
          </w:p>
        </w:tc>
        <w:tc>
          <w:tcPr>
            <w:tcW w:w="1122" w:type="dxa"/>
            <w:tcBorders>
              <w:top w:val="single" w:sz="4" w:space="0" w:color="auto"/>
              <w:left w:val="single" w:sz="4" w:space="0" w:color="auto"/>
              <w:bottom w:val="single" w:sz="4" w:space="0" w:color="auto"/>
              <w:right w:val="single" w:sz="4" w:space="0" w:color="auto"/>
            </w:tcBorders>
            <w:vAlign w:val="center"/>
          </w:tcPr>
          <w:p w14:paraId="0A326EF2"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4BD6DE07" w14:textId="1EDA6163"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D10A184" w14:textId="3AD6C7B7"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210F8CD" w14:textId="5CB88C86"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7025C4FC" w14:textId="2EF3D0BD"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7402E2B1" w14:textId="5A9BB741"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2DBF96EA" w14:textId="22D2153A"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5AE9D665" w14:textId="77777777" w:rsidTr="003E0611">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7508BCD"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1810167C"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3C3B52D0" w14:textId="77777777" w:rsidR="006D0C35" w:rsidRPr="00A21DBC" w:rsidRDefault="006D0C35" w:rsidP="006D0C35">
            <w:pPr>
              <w:spacing w:after="160" w:line="259" w:lineRule="auto"/>
              <w:jc w:val="center"/>
              <w:rPr>
                <w:rFonts w:ascii="Arial Narrow" w:eastAsia="Arial Unicode MS"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AE4BF24" w14:textId="680199C5" w:rsidR="006D0C35" w:rsidRDefault="006D0C35" w:rsidP="006D0C35">
            <w:pPr>
              <w:spacing w:after="160" w:line="259" w:lineRule="auto"/>
              <w:rPr>
                <w:rFonts w:ascii="Arial Narrow" w:eastAsiaTheme="minorHAnsi" w:hAnsi="Arial Narrow" w:cs="Arial"/>
                <w:lang w:val="ro-RO"/>
              </w:rPr>
            </w:pPr>
            <w:r>
              <w:rPr>
                <w:rFonts w:ascii="Arial Narrow" w:eastAsiaTheme="minorHAnsi" w:hAnsi="Arial Narrow" w:cs="Arial"/>
                <w:lang w:val="ro-RO"/>
              </w:rPr>
              <w:t>Debitmetru aer</w:t>
            </w:r>
          </w:p>
        </w:tc>
        <w:tc>
          <w:tcPr>
            <w:tcW w:w="1522" w:type="dxa"/>
            <w:tcBorders>
              <w:top w:val="single" w:sz="4" w:space="0" w:color="auto"/>
              <w:left w:val="single" w:sz="4" w:space="0" w:color="auto"/>
              <w:bottom w:val="single" w:sz="4" w:space="0" w:color="auto"/>
              <w:right w:val="single" w:sz="4" w:space="0" w:color="auto"/>
            </w:tcBorders>
          </w:tcPr>
          <w:p w14:paraId="4485B027"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57C3AD78" w14:textId="732F9BC2"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B11CF079</w:t>
            </w:r>
          </w:p>
        </w:tc>
        <w:tc>
          <w:tcPr>
            <w:tcW w:w="1122" w:type="dxa"/>
            <w:tcBorders>
              <w:top w:val="single" w:sz="4" w:space="0" w:color="auto"/>
              <w:left w:val="single" w:sz="4" w:space="0" w:color="auto"/>
              <w:bottom w:val="single" w:sz="4" w:space="0" w:color="auto"/>
              <w:right w:val="single" w:sz="4" w:space="0" w:color="auto"/>
            </w:tcBorders>
            <w:vAlign w:val="center"/>
          </w:tcPr>
          <w:p w14:paraId="08E2C49D"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7E9D83B6" w14:textId="672C1E5F"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7BD2E4A9" w14:textId="70FE8358"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649B17DC" w14:textId="317F3D87"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2CEF457D" w14:textId="2C187B6F"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72499BD5" w14:textId="4AF6CA6A"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0CEC28E7" w14:textId="7D75CCB5"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6D0C35" w:rsidRPr="00C35BBD" w14:paraId="4AD5A8AF" w14:textId="77777777" w:rsidTr="003F34BB">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A674DA6" w14:textId="01B521F0"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r>
              <w:rPr>
                <w:rFonts w:ascii="Arial Narrow" w:eastAsiaTheme="minorHAnsi" w:hAnsi="Arial Narrow" w:cs="Arial"/>
                <w:lang w:val="ro-RO"/>
              </w:rPr>
              <w:t>E</w:t>
            </w:r>
          </w:p>
        </w:tc>
        <w:tc>
          <w:tcPr>
            <w:tcW w:w="673" w:type="dxa"/>
            <w:vMerge/>
            <w:tcBorders>
              <w:left w:val="single" w:sz="4" w:space="0" w:color="auto"/>
              <w:right w:val="single" w:sz="4" w:space="0" w:color="auto"/>
            </w:tcBorders>
            <w:vAlign w:val="center"/>
          </w:tcPr>
          <w:p w14:paraId="081AA117"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00A2A349" w14:textId="77777777" w:rsidR="006D0C35" w:rsidRPr="00A21DBC" w:rsidRDefault="006D0C35" w:rsidP="006D0C35">
            <w:pPr>
              <w:spacing w:after="160" w:line="259" w:lineRule="auto"/>
              <w:jc w:val="center"/>
              <w:rPr>
                <w:rFonts w:ascii="Arial Narrow" w:eastAsia="Arial Unicode MS"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vAlign w:val="center"/>
          </w:tcPr>
          <w:p w14:paraId="7A5ED646" w14:textId="07731907" w:rsidR="006D0C35" w:rsidRDefault="006D0C35" w:rsidP="006D0C35">
            <w:pPr>
              <w:spacing w:after="160" w:line="259" w:lineRule="auto"/>
              <w:rPr>
                <w:rFonts w:ascii="Arial Narrow" w:eastAsiaTheme="minorHAnsi" w:hAnsi="Arial Narrow" w:cs="Arial"/>
                <w:lang w:val="ro-RO"/>
              </w:rPr>
            </w:pPr>
            <w:proofErr w:type="spellStart"/>
            <w:r>
              <w:rPr>
                <w:rFonts w:ascii="Arial Narrow" w:eastAsiaTheme="minorHAnsi" w:hAnsi="Arial Narrow" w:cs="Arial"/>
                <w:lang w:val="ro-RO"/>
              </w:rPr>
              <w:t>Electrovană</w:t>
            </w:r>
            <w:proofErr w:type="spellEnd"/>
            <w:r>
              <w:rPr>
                <w:rFonts w:ascii="Arial Narrow" w:eastAsiaTheme="minorHAnsi" w:hAnsi="Arial Narrow" w:cs="Arial"/>
                <w:lang w:val="ro-RO"/>
              </w:rPr>
              <w:t xml:space="preserve"> apă condens</w:t>
            </w:r>
          </w:p>
        </w:tc>
        <w:tc>
          <w:tcPr>
            <w:tcW w:w="1522" w:type="dxa"/>
            <w:tcBorders>
              <w:top w:val="single" w:sz="4" w:space="0" w:color="auto"/>
              <w:left w:val="single" w:sz="4" w:space="0" w:color="auto"/>
              <w:bottom w:val="single" w:sz="4" w:space="0" w:color="auto"/>
              <w:right w:val="single" w:sz="4" w:space="0" w:color="auto"/>
            </w:tcBorders>
          </w:tcPr>
          <w:p w14:paraId="234F2276"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DE9BE98" w14:textId="1A8FDD55"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B11AA079</w:t>
            </w:r>
          </w:p>
        </w:tc>
        <w:tc>
          <w:tcPr>
            <w:tcW w:w="1122" w:type="dxa"/>
            <w:tcBorders>
              <w:top w:val="single" w:sz="4" w:space="0" w:color="auto"/>
              <w:left w:val="single" w:sz="4" w:space="0" w:color="auto"/>
              <w:bottom w:val="single" w:sz="4" w:space="0" w:color="auto"/>
              <w:right w:val="single" w:sz="4" w:space="0" w:color="auto"/>
            </w:tcBorders>
            <w:vAlign w:val="center"/>
          </w:tcPr>
          <w:p w14:paraId="7B4189C2"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1C4ECEB1" w14:textId="30F37076"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165C0F7B" w14:textId="062E1BB6"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64CA977B" w14:textId="31E9DB7A"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4B22338F" w14:textId="7395A04C"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7A20C1AC" w14:textId="4E3380AA"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55B2E3B0" w14:textId="28DBD9BE"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7928ABB1" w14:textId="77777777" w:rsidTr="003F34BB">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26ABA4E"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137A0D91"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4C67353D" w14:textId="77777777" w:rsidR="006D0C35" w:rsidRPr="00A21DBC" w:rsidRDefault="006D0C35" w:rsidP="006D0C35">
            <w:pPr>
              <w:spacing w:after="160" w:line="259" w:lineRule="auto"/>
              <w:jc w:val="center"/>
              <w:rPr>
                <w:rFonts w:ascii="Arial Narrow" w:eastAsia="Arial Unicode MS"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vAlign w:val="center"/>
          </w:tcPr>
          <w:p w14:paraId="2E723C87" w14:textId="221F71E3" w:rsidR="006D0C35" w:rsidRDefault="006D0C35" w:rsidP="006D0C35">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Pompă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apă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filtrată</w:t>
            </w:r>
            <w:proofErr w:type="spellEnd"/>
            <w:r>
              <w:rPr>
                <w:rFonts w:ascii="Arial Narrow" w:eastAsiaTheme="minorHAnsi" w:hAnsi="Arial Narrow" w:cs="Arial"/>
                <w:lang w:val="en-GB"/>
              </w:rPr>
              <w:t xml:space="preserve"> 1</w:t>
            </w:r>
          </w:p>
        </w:tc>
        <w:tc>
          <w:tcPr>
            <w:tcW w:w="1522" w:type="dxa"/>
            <w:tcBorders>
              <w:top w:val="single" w:sz="4" w:space="0" w:color="auto"/>
              <w:left w:val="single" w:sz="4" w:space="0" w:color="auto"/>
              <w:bottom w:val="single" w:sz="4" w:space="0" w:color="auto"/>
              <w:right w:val="single" w:sz="4" w:space="0" w:color="auto"/>
            </w:tcBorders>
          </w:tcPr>
          <w:p w14:paraId="6F88D8F0"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6FF75D7B" w14:textId="2B60CC5C"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B11AP011</w:t>
            </w:r>
          </w:p>
        </w:tc>
        <w:tc>
          <w:tcPr>
            <w:tcW w:w="1122" w:type="dxa"/>
            <w:tcBorders>
              <w:top w:val="single" w:sz="4" w:space="0" w:color="auto"/>
              <w:left w:val="single" w:sz="4" w:space="0" w:color="auto"/>
              <w:bottom w:val="single" w:sz="4" w:space="0" w:color="auto"/>
              <w:right w:val="single" w:sz="4" w:space="0" w:color="auto"/>
            </w:tcBorders>
            <w:vAlign w:val="center"/>
          </w:tcPr>
          <w:p w14:paraId="7FCA1FE8"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836FA9A" w14:textId="153D1BA7"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038880A" w14:textId="645A9009"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3C7B3E9" w14:textId="01549638"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2F4DC80A" w14:textId="251399DE"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5FFEBAB" w14:textId="7C02A3FA"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5600D643" w14:textId="0C599A5C"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7FA655E2"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A8223DE"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4DA6E645"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16DCD11E"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304F1C87" w14:textId="77AB0EED" w:rsidR="006D0C35" w:rsidRPr="007E73F8" w:rsidRDefault="006D0C35" w:rsidP="006D0C35">
            <w:pPr>
              <w:spacing w:after="160" w:line="259" w:lineRule="auto"/>
              <w:rPr>
                <w:rFonts w:ascii="Arial Narrow" w:eastAsiaTheme="minorHAnsi" w:hAnsi="Arial Narrow" w:cs="Arial"/>
                <w:lang w:val="ro-RO"/>
              </w:rPr>
            </w:pPr>
            <w:proofErr w:type="spellStart"/>
            <w:r>
              <w:rPr>
                <w:rFonts w:ascii="Arial Narrow" w:eastAsiaTheme="minorHAnsi" w:hAnsi="Arial Narrow" w:cs="Arial"/>
                <w:lang w:val="en-GB"/>
              </w:rPr>
              <w:t>Pompă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apă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filtrată</w:t>
            </w:r>
            <w:proofErr w:type="spellEnd"/>
            <w:r>
              <w:rPr>
                <w:rFonts w:ascii="Arial Narrow" w:eastAsiaTheme="minorHAnsi" w:hAnsi="Arial Narrow" w:cs="Arial"/>
                <w:lang w:val="en-GB"/>
              </w:rPr>
              <w:t xml:space="preserve"> </w:t>
            </w:r>
            <w:r>
              <w:rPr>
                <w:rFonts w:ascii="Arial Narrow" w:eastAsiaTheme="minorHAnsi" w:hAnsi="Arial Narrow" w:cs="Arial"/>
                <w:lang w:val="en-GB"/>
              </w:rPr>
              <w:t>2</w:t>
            </w:r>
          </w:p>
        </w:tc>
        <w:tc>
          <w:tcPr>
            <w:tcW w:w="1522" w:type="dxa"/>
            <w:tcBorders>
              <w:top w:val="single" w:sz="4" w:space="0" w:color="auto"/>
              <w:left w:val="single" w:sz="4" w:space="0" w:color="auto"/>
              <w:bottom w:val="single" w:sz="4" w:space="0" w:color="auto"/>
              <w:right w:val="single" w:sz="4" w:space="0" w:color="auto"/>
            </w:tcBorders>
          </w:tcPr>
          <w:p w14:paraId="66063C76"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84A5768" w14:textId="5D4DFCFE"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B11AP0</w:t>
            </w:r>
            <w:r>
              <w:rPr>
                <w:rFonts w:ascii="Arial Narrow" w:eastAsiaTheme="minorHAnsi" w:hAnsi="Arial Narrow" w:cs="Arial"/>
                <w:lang w:val="ro-RO"/>
              </w:rPr>
              <w:t>2</w:t>
            </w:r>
            <w:r>
              <w:rPr>
                <w:rFonts w:ascii="Arial Narrow" w:eastAsiaTheme="minorHAnsi" w:hAnsi="Arial Narrow" w:cs="Arial"/>
                <w:lang w:val="ro-RO"/>
              </w:rPr>
              <w:t>1</w:t>
            </w:r>
          </w:p>
        </w:tc>
        <w:tc>
          <w:tcPr>
            <w:tcW w:w="1122" w:type="dxa"/>
            <w:tcBorders>
              <w:top w:val="single" w:sz="4" w:space="0" w:color="auto"/>
              <w:left w:val="single" w:sz="4" w:space="0" w:color="auto"/>
              <w:bottom w:val="single" w:sz="4" w:space="0" w:color="auto"/>
              <w:right w:val="single" w:sz="4" w:space="0" w:color="auto"/>
            </w:tcBorders>
            <w:vAlign w:val="center"/>
          </w:tcPr>
          <w:p w14:paraId="7707F0C4"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6AC940E" w14:textId="1F035918"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25B89283" w14:textId="17556D8B"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34D9729F" w14:textId="26EA42A6"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50F1F19" w14:textId="4CB227A7"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0028B3B0" w14:textId="6ECE4BE5"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348223DB" w14:textId="43990537"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71B9B8B7"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B39B8B6"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606FF076"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4168D09C"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6D17C02B" w14:textId="5EDA9A64" w:rsidR="006D0C35" w:rsidRPr="007E73F8" w:rsidRDefault="006D0C35" w:rsidP="006D0C35">
            <w:pPr>
              <w:spacing w:after="160" w:line="259" w:lineRule="auto"/>
              <w:rPr>
                <w:rFonts w:ascii="Arial Narrow" w:eastAsiaTheme="minorHAnsi" w:hAnsi="Arial Narrow" w:cs="Arial"/>
                <w:lang w:val="ro-RO"/>
              </w:rPr>
            </w:pPr>
            <w:proofErr w:type="spellStart"/>
            <w:r>
              <w:rPr>
                <w:rFonts w:ascii="Arial Narrow" w:eastAsiaTheme="minorHAnsi" w:hAnsi="Arial Narrow" w:cs="Arial"/>
                <w:lang w:val="en-GB"/>
              </w:rPr>
              <w:t>Pompă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apă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filtrată</w:t>
            </w:r>
            <w:proofErr w:type="spellEnd"/>
            <w:r>
              <w:rPr>
                <w:rFonts w:ascii="Arial Narrow" w:eastAsiaTheme="minorHAnsi" w:hAnsi="Arial Narrow" w:cs="Arial"/>
                <w:lang w:val="en-GB"/>
              </w:rPr>
              <w:t xml:space="preserve"> </w:t>
            </w:r>
            <w:r>
              <w:rPr>
                <w:rFonts w:ascii="Arial Narrow" w:eastAsiaTheme="minorHAnsi" w:hAnsi="Arial Narrow" w:cs="Arial"/>
                <w:lang w:val="en-GB"/>
              </w:rPr>
              <w:t>3</w:t>
            </w:r>
          </w:p>
        </w:tc>
        <w:tc>
          <w:tcPr>
            <w:tcW w:w="1522" w:type="dxa"/>
            <w:tcBorders>
              <w:top w:val="single" w:sz="4" w:space="0" w:color="auto"/>
              <w:left w:val="single" w:sz="4" w:space="0" w:color="auto"/>
              <w:bottom w:val="single" w:sz="4" w:space="0" w:color="auto"/>
              <w:right w:val="single" w:sz="4" w:space="0" w:color="auto"/>
            </w:tcBorders>
          </w:tcPr>
          <w:p w14:paraId="4334271C"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2CD2FD1" w14:textId="67A0E507"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B11AP0</w:t>
            </w:r>
            <w:r>
              <w:rPr>
                <w:rFonts w:ascii="Arial Narrow" w:eastAsiaTheme="minorHAnsi" w:hAnsi="Arial Narrow" w:cs="Arial"/>
                <w:lang w:val="ro-RO"/>
              </w:rPr>
              <w:t>3</w:t>
            </w:r>
            <w:r>
              <w:rPr>
                <w:rFonts w:ascii="Arial Narrow" w:eastAsiaTheme="minorHAnsi" w:hAnsi="Arial Narrow" w:cs="Arial"/>
                <w:lang w:val="ro-RO"/>
              </w:rPr>
              <w:t>1</w:t>
            </w:r>
          </w:p>
        </w:tc>
        <w:tc>
          <w:tcPr>
            <w:tcW w:w="1122" w:type="dxa"/>
            <w:tcBorders>
              <w:top w:val="single" w:sz="4" w:space="0" w:color="auto"/>
              <w:left w:val="single" w:sz="4" w:space="0" w:color="auto"/>
              <w:bottom w:val="single" w:sz="4" w:space="0" w:color="auto"/>
              <w:right w:val="single" w:sz="4" w:space="0" w:color="auto"/>
            </w:tcBorders>
            <w:vAlign w:val="center"/>
          </w:tcPr>
          <w:p w14:paraId="54B04C2D"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A673FBB" w14:textId="59075E1E"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36049332" w14:textId="7D3364A3"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688FA9B9" w14:textId="61922649"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6A6EFFC3" w14:textId="5AFDFFC0"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3F56C8B6" w14:textId="608375E5"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F5EC508" w14:textId="1C415409"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3202E20E"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CF04B93"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2990336D"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1C119B2A"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6A7A676F" w14:textId="320742E6" w:rsidR="006D0C35" w:rsidRPr="007E73F8" w:rsidRDefault="006D0C35" w:rsidP="006D0C35">
            <w:pPr>
              <w:spacing w:after="160" w:line="259" w:lineRule="auto"/>
              <w:rPr>
                <w:rFonts w:ascii="Arial Narrow" w:eastAsiaTheme="minorHAnsi" w:hAnsi="Arial Narrow" w:cs="Arial"/>
                <w:lang w:val="ro-RO"/>
              </w:rPr>
            </w:pPr>
            <w:proofErr w:type="spellStart"/>
            <w:r>
              <w:rPr>
                <w:rFonts w:ascii="Arial Narrow" w:eastAsiaTheme="minorHAnsi" w:hAnsi="Arial Narrow" w:cs="Arial"/>
                <w:lang w:val="en-GB"/>
              </w:rPr>
              <w:t>Pompă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apă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serviciu</w:t>
            </w:r>
            <w:proofErr w:type="spellEnd"/>
            <w:r>
              <w:rPr>
                <w:rFonts w:ascii="Arial Narrow" w:eastAsiaTheme="minorHAnsi" w:hAnsi="Arial Narrow" w:cs="Arial"/>
                <w:lang w:val="en-GB"/>
              </w:rPr>
              <w:t xml:space="preserve"> </w:t>
            </w:r>
            <w:r>
              <w:rPr>
                <w:rFonts w:ascii="Arial Narrow" w:eastAsiaTheme="minorHAnsi" w:hAnsi="Arial Narrow" w:cs="Arial"/>
                <w:lang w:val="en-GB"/>
              </w:rPr>
              <w:t>1</w:t>
            </w:r>
          </w:p>
        </w:tc>
        <w:tc>
          <w:tcPr>
            <w:tcW w:w="1522" w:type="dxa"/>
            <w:tcBorders>
              <w:top w:val="single" w:sz="4" w:space="0" w:color="auto"/>
              <w:left w:val="single" w:sz="4" w:space="0" w:color="auto"/>
              <w:bottom w:val="single" w:sz="4" w:space="0" w:color="auto"/>
              <w:right w:val="single" w:sz="4" w:space="0" w:color="auto"/>
            </w:tcBorders>
          </w:tcPr>
          <w:p w14:paraId="74DEEA9B"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6DB41FC" w14:textId="39E7AF6D"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B11AP0</w:t>
            </w:r>
            <w:r>
              <w:rPr>
                <w:rFonts w:ascii="Arial Narrow" w:eastAsiaTheme="minorHAnsi" w:hAnsi="Arial Narrow" w:cs="Arial"/>
                <w:lang w:val="ro-RO"/>
              </w:rPr>
              <w:t>4</w:t>
            </w:r>
            <w:r>
              <w:rPr>
                <w:rFonts w:ascii="Arial Narrow" w:eastAsiaTheme="minorHAnsi" w:hAnsi="Arial Narrow" w:cs="Arial"/>
                <w:lang w:val="ro-RO"/>
              </w:rPr>
              <w:t>1</w:t>
            </w:r>
          </w:p>
        </w:tc>
        <w:tc>
          <w:tcPr>
            <w:tcW w:w="1122" w:type="dxa"/>
            <w:tcBorders>
              <w:top w:val="single" w:sz="4" w:space="0" w:color="auto"/>
              <w:left w:val="single" w:sz="4" w:space="0" w:color="auto"/>
              <w:bottom w:val="single" w:sz="4" w:space="0" w:color="auto"/>
              <w:right w:val="single" w:sz="4" w:space="0" w:color="auto"/>
            </w:tcBorders>
            <w:vAlign w:val="center"/>
          </w:tcPr>
          <w:p w14:paraId="447F15D2"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5A74F8BF" w14:textId="1E9F3B6D"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477A0F6" w14:textId="66B67255"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0C66D496" w14:textId="2A6B479B"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5FF64273" w14:textId="494D9D15"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05602C51" w14:textId="4F342329"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5590E08A" w14:textId="0D3F0256"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06B0B323"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3A6F759"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276BD704"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6F248B71"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680669D5" w14:textId="0070CC47" w:rsidR="006D0C35" w:rsidRPr="007E73F8" w:rsidRDefault="006D0C35" w:rsidP="006D0C35">
            <w:pPr>
              <w:spacing w:after="160" w:line="259" w:lineRule="auto"/>
              <w:rPr>
                <w:rFonts w:ascii="Arial Narrow" w:eastAsiaTheme="minorHAnsi" w:hAnsi="Arial Narrow" w:cs="Arial"/>
                <w:lang w:val="ro-RO"/>
              </w:rPr>
            </w:pPr>
            <w:proofErr w:type="spellStart"/>
            <w:r>
              <w:rPr>
                <w:rFonts w:ascii="Arial Narrow" w:eastAsiaTheme="minorHAnsi" w:hAnsi="Arial Narrow" w:cs="Arial"/>
                <w:lang w:val="en-GB"/>
              </w:rPr>
              <w:t>Pompă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apă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serviciu</w:t>
            </w:r>
            <w:proofErr w:type="spellEnd"/>
            <w:r>
              <w:rPr>
                <w:rFonts w:ascii="Arial Narrow" w:eastAsiaTheme="minorHAnsi" w:hAnsi="Arial Narrow" w:cs="Arial"/>
                <w:lang w:val="en-GB"/>
              </w:rPr>
              <w:t xml:space="preserve"> 2</w:t>
            </w:r>
          </w:p>
        </w:tc>
        <w:tc>
          <w:tcPr>
            <w:tcW w:w="1522" w:type="dxa"/>
            <w:tcBorders>
              <w:top w:val="single" w:sz="4" w:space="0" w:color="auto"/>
              <w:left w:val="single" w:sz="4" w:space="0" w:color="auto"/>
              <w:bottom w:val="single" w:sz="4" w:space="0" w:color="auto"/>
              <w:right w:val="single" w:sz="4" w:space="0" w:color="auto"/>
            </w:tcBorders>
          </w:tcPr>
          <w:p w14:paraId="5916ECEA"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5F8BB35C" w14:textId="5B89C774"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B11AP0</w:t>
            </w:r>
            <w:r>
              <w:rPr>
                <w:rFonts w:ascii="Arial Narrow" w:eastAsiaTheme="minorHAnsi" w:hAnsi="Arial Narrow" w:cs="Arial"/>
                <w:lang w:val="ro-RO"/>
              </w:rPr>
              <w:t>5</w:t>
            </w:r>
            <w:r>
              <w:rPr>
                <w:rFonts w:ascii="Arial Narrow" w:eastAsiaTheme="minorHAnsi" w:hAnsi="Arial Narrow" w:cs="Arial"/>
                <w:lang w:val="ro-RO"/>
              </w:rPr>
              <w:t>1</w:t>
            </w:r>
          </w:p>
        </w:tc>
        <w:tc>
          <w:tcPr>
            <w:tcW w:w="1122" w:type="dxa"/>
            <w:tcBorders>
              <w:top w:val="single" w:sz="4" w:space="0" w:color="auto"/>
              <w:left w:val="single" w:sz="4" w:space="0" w:color="auto"/>
              <w:bottom w:val="single" w:sz="4" w:space="0" w:color="auto"/>
              <w:right w:val="single" w:sz="4" w:space="0" w:color="auto"/>
            </w:tcBorders>
            <w:vAlign w:val="center"/>
          </w:tcPr>
          <w:p w14:paraId="0D6CAEE9"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1D7ED5FF" w14:textId="27688300"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25E457B4" w14:textId="2DF0787C"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4405537B" w14:textId="41D589D4"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B606D47" w14:textId="2606ACDB"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D4CFD3B" w14:textId="5B2F29AE"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6D9BA25D" w14:textId="3ED29839"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3A9CAD51" w14:textId="77777777" w:rsidTr="006D0C3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3D5082D"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5EA7849B"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5B971B7A"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5BEB880" w14:textId="607DF3B1" w:rsidR="006D0C35" w:rsidRPr="007E73F8" w:rsidRDefault="006D0C35" w:rsidP="006D0C35">
            <w:pPr>
              <w:spacing w:after="160" w:line="259" w:lineRule="auto"/>
              <w:rPr>
                <w:rFonts w:ascii="Arial Narrow" w:eastAsiaTheme="minorHAnsi" w:hAnsi="Arial Narrow" w:cs="Arial"/>
                <w:lang w:val="ro-RO"/>
              </w:rPr>
            </w:pPr>
            <w:proofErr w:type="spellStart"/>
            <w:r>
              <w:rPr>
                <w:rFonts w:ascii="Arial Narrow" w:eastAsiaTheme="minorHAnsi" w:hAnsi="Arial Narrow" w:cs="Arial"/>
                <w:lang w:val="en-GB"/>
              </w:rPr>
              <w:t>Senzor</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presiune</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apă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serviciu</w:t>
            </w:r>
            <w:proofErr w:type="spellEnd"/>
          </w:p>
        </w:tc>
        <w:tc>
          <w:tcPr>
            <w:tcW w:w="1522" w:type="dxa"/>
            <w:tcBorders>
              <w:top w:val="single" w:sz="4" w:space="0" w:color="auto"/>
              <w:left w:val="single" w:sz="4" w:space="0" w:color="auto"/>
              <w:bottom w:val="single" w:sz="4" w:space="0" w:color="auto"/>
              <w:right w:val="single" w:sz="4" w:space="0" w:color="auto"/>
            </w:tcBorders>
          </w:tcPr>
          <w:p w14:paraId="70B8E8A7"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00C24CED" w14:textId="108CA8D3"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B11CP041</w:t>
            </w:r>
          </w:p>
        </w:tc>
        <w:tc>
          <w:tcPr>
            <w:tcW w:w="1122" w:type="dxa"/>
            <w:tcBorders>
              <w:top w:val="single" w:sz="4" w:space="0" w:color="auto"/>
              <w:left w:val="single" w:sz="4" w:space="0" w:color="auto"/>
              <w:bottom w:val="single" w:sz="4" w:space="0" w:color="auto"/>
              <w:right w:val="single" w:sz="4" w:space="0" w:color="auto"/>
            </w:tcBorders>
            <w:vAlign w:val="center"/>
          </w:tcPr>
          <w:p w14:paraId="390DD61F"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62DC3BAD" w14:textId="1BB792C7"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35EA4E0A" w14:textId="0085B2E8"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78C0A893" w14:textId="7388D4BB"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12101288" w14:textId="76ABC41D"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0DA39A17" w14:textId="39CF7A96"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585B1E0D" w14:textId="4B320A21"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6D0C35" w:rsidRPr="00C35BBD" w14:paraId="6758A279" w14:textId="77777777" w:rsidTr="003E0611">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55DF3CF"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205F2345"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7CD8DB17"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659F712" w14:textId="50A845C7" w:rsidR="006D0C35" w:rsidRDefault="006D0C35" w:rsidP="006D0C35">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Debitmetru</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apă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serviciu</w:t>
            </w:r>
            <w:proofErr w:type="spellEnd"/>
          </w:p>
        </w:tc>
        <w:tc>
          <w:tcPr>
            <w:tcW w:w="1522" w:type="dxa"/>
            <w:tcBorders>
              <w:top w:val="single" w:sz="4" w:space="0" w:color="auto"/>
              <w:left w:val="single" w:sz="4" w:space="0" w:color="auto"/>
              <w:bottom w:val="single" w:sz="4" w:space="0" w:color="auto"/>
              <w:right w:val="single" w:sz="4" w:space="0" w:color="auto"/>
            </w:tcBorders>
          </w:tcPr>
          <w:p w14:paraId="64682ECD"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0BD85055" w14:textId="7B05BB8D"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B11CF041</w:t>
            </w:r>
          </w:p>
        </w:tc>
        <w:tc>
          <w:tcPr>
            <w:tcW w:w="1122" w:type="dxa"/>
            <w:tcBorders>
              <w:top w:val="single" w:sz="4" w:space="0" w:color="auto"/>
              <w:left w:val="single" w:sz="4" w:space="0" w:color="auto"/>
              <w:bottom w:val="single" w:sz="4" w:space="0" w:color="auto"/>
              <w:right w:val="single" w:sz="4" w:space="0" w:color="auto"/>
            </w:tcBorders>
            <w:vAlign w:val="center"/>
          </w:tcPr>
          <w:p w14:paraId="048E88E7"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6B26A5FC" w14:textId="590DA81D"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4BAAADC" w14:textId="5A053E53"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48398C91" w14:textId="0674AE69"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62D27DED" w14:textId="34E317FD"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4035D27A" w14:textId="58ACED45"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6BD862F1" w14:textId="05B3EA55"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6D0C35" w:rsidRPr="00C35BBD" w14:paraId="605391A9" w14:textId="77777777" w:rsidTr="0046704D">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6281AEB"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6B9D6CE1"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1166E6D5"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33B22CDB" w14:textId="07340DEB" w:rsidR="006D0C35" w:rsidRDefault="006D0C35" w:rsidP="006D0C35">
            <w:pPr>
              <w:spacing w:after="160" w:line="259" w:lineRule="auto"/>
              <w:rPr>
                <w:rFonts w:ascii="Arial Narrow" w:eastAsiaTheme="minorHAnsi" w:hAnsi="Arial Narrow" w:cs="Arial"/>
                <w:lang w:val="en-GB"/>
              </w:rPr>
            </w:pPr>
            <w:r>
              <w:rPr>
                <w:rFonts w:ascii="Arial Narrow" w:eastAsiaTheme="minorHAnsi" w:hAnsi="Arial Narrow" w:cs="Arial"/>
                <w:lang w:val="en-GB"/>
              </w:rPr>
              <w:t xml:space="preserve">Pompa </w:t>
            </w:r>
            <w:proofErr w:type="spellStart"/>
            <w:r>
              <w:rPr>
                <w:rFonts w:ascii="Arial Narrow" w:eastAsiaTheme="minorHAnsi" w:hAnsi="Arial Narrow" w:cs="Arial"/>
                <w:lang w:val="en-GB"/>
              </w:rPr>
              <w:t>spălare</w:t>
            </w:r>
            <w:proofErr w:type="spellEnd"/>
            <w:r>
              <w:rPr>
                <w:rFonts w:ascii="Arial Narrow" w:eastAsiaTheme="minorHAnsi" w:hAnsi="Arial Narrow" w:cs="Arial"/>
                <w:lang w:val="en-GB"/>
              </w:rPr>
              <w:t xml:space="preserve"> 1</w:t>
            </w:r>
          </w:p>
        </w:tc>
        <w:tc>
          <w:tcPr>
            <w:tcW w:w="1522" w:type="dxa"/>
            <w:tcBorders>
              <w:top w:val="single" w:sz="4" w:space="0" w:color="auto"/>
              <w:left w:val="single" w:sz="4" w:space="0" w:color="auto"/>
              <w:bottom w:val="single" w:sz="4" w:space="0" w:color="auto"/>
              <w:right w:val="single" w:sz="4" w:space="0" w:color="auto"/>
            </w:tcBorders>
          </w:tcPr>
          <w:p w14:paraId="556F9F3B"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363C73D3" w14:textId="0A6EF3CE"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B11AP071</w:t>
            </w:r>
          </w:p>
        </w:tc>
        <w:tc>
          <w:tcPr>
            <w:tcW w:w="1122" w:type="dxa"/>
            <w:tcBorders>
              <w:top w:val="single" w:sz="4" w:space="0" w:color="auto"/>
              <w:left w:val="single" w:sz="4" w:space="0" w:color="auto"/>
              <w:bottom w:val="single" w:sz="4" w:space="0" w:color="auto"/>
              <w:right w:val="single" w:sz="4" w:space="0" w:color="auto"/>
            </w:tcBorders>
            <w:vAlign w:val="center"/>
          </w:tcPr>
          <w:p w14:paraId="483433E1"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15B70A7E" w14:textId="40E4C57E"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2A1A4FC1" w14:textId="23793A55"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4E7259A2" w14:textId="7CBF9442"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3E57060" w14:textId="5CA7AFD2"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6414C227" w14:textId="2810F145"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0B69439D" w14:textId="2D049FB6"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6E803B95" w14:textId="77777777" w:rsidTr="0046704D">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B1B95D7"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2C501DF7"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189A63CD"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75F3657E" w14:textId="121086B2" w:rsidR="006D0C35" w:rsidRDefault="006D0C35" w:rsidP="006D0C35">
            <w:pPr>
              <w:spacing w:after="160" w:line="259" w:lineRule="auto"/>
              <w:rPr>
                <w:rFonts w:ascii="Arial Narrow" w:eastAsiaTheme="minorHAnsi" w:hAnsi="Arial Narrow" w:cs="Arial"/>
                <w:lang w:val="en-GB"/>
              </w:rPr>
            </w:pPr>
            <w:r>
              <w:rPr>
                <w:rFonts w:ascii="Arial Narrow" w:eastAsiaTheme="minorHAnsi" w:hAnsi="Arial Narrow" w:cs="Arial"/>
                <w:lang w:val="en-GB"/>
              </w:rPr>
              <w:t xml:space="preserve">Pompa </w:t>
            </w:r>
            <w:proofErr w:type="spellStart"/>
            <w:r>
              <w:rPr>
                <w:rFonts w:ascii="Arial Narrow" w:eastAsiaTheme="minorHAnsi" w:hAnsi="Arial Narrow" w:cs="Arial"/>
                <w:lang w:val="en-GB"/>
              </w:rPr>
              <w:t>spălare</w:t>
            </w:r>
            <w:proofErr w:type="spellEnd"/>
            <w:r>
              <w:rPr>
                <w:rFonts w:ascii="Arial Narrow" w:eastAsiaTheme="minorHAnsi" w:hAnsi="Arial Narrow" w:cs="Arial"/>
                <w:lang w:val="en-GB"/>
              </w:rPr>
              <w:t xml:space="preserve"> </w:t>
            </w:r>
            <w:r>
              <w:rPr>
                <w:rFonts w:ascii="Arial Narrow" w:eastAsiaTheme="minorHAnsi" w:hAnsi="Arial Narrow" w:cs="Arial"/>
                <w:lang w:val="en-GB"/>
              </w:rPr>
              <w:t>2</w:t>
            </w:r>
          </w:p>
        </w:tc>
        <w:tc>
          <w:tcPr>
            <w:tcW w:w="1522" w:type="dxa"/>
            <w:tcBorders>
              <w:top w:val="single" w:sz="4" w:space="0" w:color="auto"/>
              <w:left w:val="single" w:sz="4" w:space="0" w:color="auto"/>
              <w:bottom w:val="single" w:sz="4" w:space="0" w:color="auto"/>
              <w:right w:val="single" w:sz="4" w:space="0" w:color="auto"/>
            </w:tcBorders>
          </w:tcPr>
          <w:p w14:paraId="1589918E"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59A1B4F3" w14:textId="04B5CD7C"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B11AP0</w:t>
            </w:r>
            <w:r>
              <w:rPr>
                <w:rFonts w:ascii="Arial Narrow" w:eastAsiaTheme="minorHAnsi" w:hAnsi="Arial Narrow" w:cs="Arial"/>
                <w:lang w:val="ro-RO"/>
              </w:rPr>
              <w:t>8</w:t>
            </w:r>
            <w:r>
              <w:rPr>
                <w:rFonts w:ascii="Arial Narrow" w:eastAsiaTheme="minorHAnsi" w:hAnsi="Arial Narrow" w:cs="Arial"/>
                <w:lang w:val="ro-RO"/>
              </w:rPr>
              <w:t>1</w:t>
            </w:r>
          </w:p>
        </w:tc>
        <w:tc>
          <w:tcPr>
            <w:tcW w:w="1122" w:type="dxa"/>
            <w:tcBorders>
              <w:top w:val="single" w:sz="4" w:space="0" w:color="auto"/>
              <w:left w:val="single" w:sz="4" w:space="0" w:color="auto"/>
              <w:bottom w:val="single" w:sz="4" w:space="0" w:color="auto"/>
              <w:right w:val="single" w:sz="4" w:space="0" w:color="auto"/>
            </w:tcBorders>
            <w:vAlign w:val="center"/>
          </w:tcPr>
          <w:p w14:paraId="2BA7A93E"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5A1476A1" w14:textId="256FD313"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E17E6C9" w14:textId="4E013E18"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5FDA73A" w14:textId="20B7EF6B"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7F053FB9" w14:textId="4B68A766"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076A8C61" w14:textId="08EAD17E"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D981592" w14:textId="337395A8"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64B564DF" w14:textId="77777777" w:rsidTr="001F29B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5C002AD"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32336497"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78A6C21A"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30716A10" w14:textId="32B5F9D3" w:rsidR="006D0C35" w:rsidRDefault="006D0C35" w:rsidP="006D0C35">
            <w:pPr>
              <w:spacing w:after="160" w:line="259" w:lineRule="auto"/>
              <w:rPr>
                <w:rFonts w:ascii="Arial Narrow" w:eastAsiaTheme="minorHAnsi" w:hAnsi="Arial Narrow" w:cs="Arial"/>
                <w:lang w:val="en-GB"/>
              </w:rPr>
            </w:pPr>
            <w:r>
              <w:rPr>
                <w:rFonts w:ascii="Arial Narrow" w:eastAsiaTheme="minorHAnsi" w:hAnsi="Arial Narrow" w:cs="Arial"/>
                <w:lang w:val="en-GB"/>
              </w:rPr>
              <w:t xml:space="preserve">Pompa </w:t>
            </w:r>
            <w:proofErr w:type="spellStart"/>
            <w:r>
              <w:rPr>
                <w:rFonts w:ascii="Arial Narrow" w:eastAsiaTheme="minorHAnsi" w:hAnsi="Arial Narrow" w:cs="Arial"/>
                <w:lang w:val="en-GB"/>
              </w:rPr>
              <w:t>spălare</w:t>
            </w:r>
            <w:proofErr w:type="spellEnd"/>
            <w:r>
              <w:rPr>
                <w:rFonts w:ascii="Arial Narrow" w:eastAsiaTheme="minorHAnsi" w:hAnsi="Arial Narrow" w:cs="Arial"/>
                <w:lang w:val="en-GB"/>
              </w:rPr>
              <w:t xml:space="preserve"> </w:t>
            </w:r>
            <w:r>
              <w:rPr>
                <w:rFonts w:ascii="Arial Narrow" w:eastAsiaTheme="minorHAnsi" w:hAnsi="Arial Narrow" w:cs="Arial"/>
                <w:lang w:val="en-GB"/>
              </w:rPr>
              <w:t>3</w:t>
            </w:r>
          </w:p>
        </w:tc>
        <w:tc>
          <w:tcPr>
            <w:tcW w:w="1522" w:type="dxa"/>
            <w:tcBorders>
              <w:top w:val="single" w:sz="4" w:space="0" w:color="auto"/>
              <w:left w:val="single" w:sz="4" w:space="0" w:color="auto"/>
              <w:bottom w:val="single" w:sz="4" w:space="0" w:color="auto"/>
              <w:right w:val="single" w:sz="4" w:space="0" w:color="auto"/>
            </w:tcBorders>
          </w:tcPr>
          <w:p w14:paraId="09FEC327"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0D9172C2" w14:textId="7764CD70"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B11AP0</w:t>
            </w:r>
            <w:r>
              <w:rPr>
                <w:rFonts w:ascii="Arial Narrow" w:eastAsiaTheme="minorHAnsi" w:hAnsi="Arial Narrow" w:cs="Arial"/>
                <w:lang w:val="ro-RO"/>
              </w:rPr>
              <w:t>9</w:t>
            </w:r>
            <w:r>
              <w:rPr>
                <w:rFonts w:ascii="Arial Narrow" w:eastAsiaTheme="minorHAnsi" w:hAnsi="Arial Narrow" w:cs="Arial"/>
                <w:lang w:val="ro-RO"/>
              </w:rPr>
              <w:t>1</w:t>
            </w:r>
          </w:p>
        </w:tc>
        <w:tc>
          <w:tcPr>
            <w:tcW w:w="1122" w:type="dxa"/>
            <w:tcBorders>
              <w:top w:val="single" w:sz="4" w:space="0" w:color="auto"/>
              <w:left w:val="single" w:sz="4" w:space="0" w:color="auto"/>
              <w:bottom w:val="single" w:sz="4" w:space="0" w:color="auto"/>
              <w:right w:val="single" w:sz="4" w:space="0" w:color="auto"/>
            </w:tcBorders>
            <w:vAlign w:val="center"/>
          </w:tcPr>
          <w:p w14:paraId="1FEC29CF"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420CBFEB" w14:textId="25DD1357"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7E2B6C6A" w14:textId="2D3BBFF5"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62EB1ABD" w14:textId="683FDB30"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706DA4CA" w14:textId="74C8C1B0"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3957DB4F" w14:textId="54BB6370"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A853E56" w14:textId="33E2AC1C"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6E4AAABE" w14:textId="77777777" w:rsidTr="003E0611">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F635ABE"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719CEFA8"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2CA2E88F"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0C0786A" w14:textId="5FAB8D42" w:rsidR="006D0C35" w:rsidRDefault="006D0C35" w:rsidP="006D0C35">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Senzor</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presiune</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apa</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spalare</w:t>
            </w:r>
            <w:proofErr w:type="spellEnd"/>
          </w:p>
        </w:tc>
        <w:tc>
          <w:tcPr>
            <w:tcW w:w="1522" w:type="dxa"/>
            <w:tcBorders>
              <w:top w:val="single" w:sz="4" w:space="0" w:color="auto"/>
              <w:left w:val="single" w:sz="4" w:space="0" w:color="auto"/>
              <w:bottom w:val="single" w:sz="4" w:space="0" w:color="auto"/>
              <w:right w:val="single" w:sz="4" w:space="0" w:color="auto"/>
            </w:tcBorders>
          </w:tcPr>
          <w:p w14:paraId="72D83267"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6B128696" w14:textId="68CA9CD5"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B11CP071</w:t>
            </w:r>
          </w:p>
        </w:tc>
        <w:tc>
          <w:tcPr>
            <w:tcW w:w="1122" w:type="dxa"/>
            <w:tcBorders>
              <w:top w:val="single" w:sz="4" w:space="0" w:color="auto"/>
              <w:left w:val="single" w:sz="4" w:space="0" w:color="auto"/>
              <w:bottom w:val="single" w:sz="4" w:space="0" w:color="auto"/>
              <w:right w:val="single" w:sz="4" w:space="0" w:color="auto"/>
            </w:tcBorders>
            <w:vAlign w:val="center"/>
          </w:tcPr>
          <w:p w14:paraId="40C226E6"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735B0983" w14:textId="5A2B4220"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688DD21" w14:textId="09AD9EC9"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4B97FC40" w14:textId="7C61425C"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20B5051C" w14:textId="204B7434"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5B91BF30" w14:textId="1B617C73"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0160813D" w14:textId="62336209"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6D0C35" w:rsidRPr="00C35BBD" w14:paraId="4CCE657E" w14:textId="77777777" w:rsidTr="003E0611">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6997907"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08C4E281"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bottom w:val="single" w:sz="4" w:space="0" w:color="auto"/>
              <w:right w:val="single" w:sz="4" w:space="0" w:color="auto"/>
            </w:tcBorders>
            <w:vAlign w:val="center"/>
          </w:tcPr>
          <w:p w14:paraId="043223FE"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29B726F" w14:textId="1DA452A8" w:rsidR="006D0C35" w:rsidRDefault="006D0C35" w:rsidP="006D0C35">
            <w:pPr>
              <w:spacing w:after="160" w:line="259" w:lineRule="auto"/>
              <w:rPr>
                <w:rFonts w:ascii="Arial Narrow" w:eastAsiaTheme="minorHAnsi" w:hAnsi="Arial Narrow" w:cs="Arial"/>
                <w:lang w:val="en-GB"/>
              </w:rPr>
            </w:pPr>
            <w:r>
              <w:rPr>
                <w:rFonts w:ascii="Arial Narrow" w:eastAsiaTheme="minorHAnsi" w:hAnsi="Arial Narrow" w:cs="Arial"/>
                <w:lang w:val="en-GB"/>
              </w:rPr>
              <w:t xml:space="preserve">Debit </w:t>
            </w:r>
            <w:proofErr w:type="spellStart"/>
            <w:r>
              <w:rPr>
                <w:rFonts w:ascii="Arial Narrow" w:eastAsiaTheme="minorHAnsi" w:hAnsi="Arial Narrow" w:cs="Arial"/>
                <w:lang w:val="en-GB"/>
              </w:rPr>
              <w:t>apă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spălare</w:t>
            </w:r>
            <w:proofErr w:type="spellEnd"/>
          </w:p>
        </w:tc>
        <w:tc>
          <w:tcPr>
            <w:tcW w:w="1522" w:type="dxa"/>
            <w:tcBorders>
              <w:top w:val="single" w:sz="4" w:space="0" w:color="auto"/>
              <w:left w:val="single" w:sz="4" w:space="0" w:color="auto"/>
              <w:bottom w:val="single" w:sz="4" w:space="0" w:color="auto"/>
              <w:right w:val="single" w:sz="4" w:space="0" w:color="auto"/>
            </w:tcBorders>
          </w:tcPr>
          <w:p w14:paraId="7081D7C6"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03FC3C3" w14:textId="1D58963A"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B11CF071</w:t>
            </w:r>
          </w:p>
        </w:tc>
        <w:tc>
          <w:tcPr>
            <w:tcW w:w="1122" w:type="dxa"/>
            <w:tcBorders>
              <w:top w:val="single" w:sz="4" w:space="0" w:color="auto"/>
              <w:left w:val="single" w:sz="4" w:space="0" w:color="auto"/>
              <w:bottom w:val="single" w:sz="4" w:space="0" w:color="auto"/>
              <w:right w:val="single" w:sz="4" w:space="0" w:color="auto"/>
            </w:tcBorders>
            <w:vAlign w:val="center"/>
          </w:tcPr>
          <w:p w14:paraId="6945DAFE"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7EF233B" w14:textId="1BC14454"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6C2769EB" w14:textId="6C6C90F3"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3F175442" w14:textId="05E39A79"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7D08336D" w14:textId="14B6FD22"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3EA9D96E" w14:textId="3454D986"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15071C1E" w14:textId="7B5E3590"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6D0C35" w:rsidRPr="00C35BBD" w14:paraId="7F37C7F0" w14:textId="77777777" w:rsidTr="006D0C3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7B1D90A"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6CE01B96"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val="restart"/>
            <w:tcBorders>
              <w:top w:val="single" w:sz="4" w:space="0" w:color="auto"/>
              <w:left w:val="single" w:sz="4" w:space="0" w:color="auto"/>
              <w:right w:val="single" w:sz="4" w:space="0" w:color="auto"/>
            </w:tcBorders>
            <w:vAlign w:val="center"/>
          </w:tcPr>
          <w:p w14:paraId="6C8F4A37" w14:textId="3CCA1817" w:rsidR="006D0C35" w:rsidRPr="00C35BBD" w:rsidRDefault="006D0C35" w:rsidP="006D0C35">
            <w:pPr>
              <w:spacing w:after="160" w:line="259" w:lineRule="auto"/>
              <w:jc w:val="center"/>
              <w:rPr>
                <w:rFonts w:ascii="Arial Narrow" w:eastAsia="Arial Unicode MS" w:hAnsi="Arial Narrow" w:cs="Arial"/>
                <w:b/>
                <w:bCs/>
                <w:lang w:val="it-CH"/>
              </w:rPr>
            </w:pPr>
            <w:r w:rsidRPr="00C35BBD">
              <w:rPr>
                <w:rFonts w:ascii="Arial Narrow" w:eastAsia="Arial Unicode MS" w:hAnsi="Arial Narrow" w:cs="Arial"/>
                <w:b/>
                <w:bCs/>
                <w:lang w:val="it-CH"/>
              </w:rPr>
              <w:t>Ob.</w:t>
            </w:r>
            <w:r>
              <w:rPr>
                <w:rFonts w:ascii="Arial Narrow" w:eastAsia="Arial Unicode MS" w:hAnsi="Arial Narrow" w:cs="Arial"/>
                <w:b/>
                <w:bCs/>
                <w:lang w:val="it-CH"/>
              </w:rPr>
              <w:t xml:space="preserve"> B12</w:t>
            </w:r>
            <w:r w:rsidRPr="00C35BBD">
              <w:rPr>
                <w:rFonts w:ascii="Arial Narrow" w:eastAsia="Arial Unicode MS" w:hAnsi="Arial Narrow" w:cs="Arial"/>
                <w:b/>
                <w:bCs/>
                <w:lang w:val="it-CH"/>
              </w:rPr>
              <w:t xml:space="preserve">. – </w:t>
            </w:r>
            <w:r>
              <w:rPr>
                <w:rFonts w:ascii="Arial Narrow" w:eastAsia="Arial Unicode MS" w:hAnsi="Arial Narrow" w:cs="Arial"/>
                <w:b/>
                <w:bCs/>
                <w:lang w:val="it-CH"/>
              </w:rPr>
              <w:t>Ozonizare</w:t>
            </w:r>
          </w:p>
        </w:tc>
        <w:tc>
          <w:tcPr>
            <w:tcW w:w="1859" w:type="dxa"/>
            <w:tcBorders>
              <w:top w:val="single" w:sz="4" w:space="0" w:color="auto"/>
              <w:left w:val="single" w:sz="4" w:space="0" w:color="auto"/>
              <w:bottom w:val="single" w:sz="4" w:space="0" w:color="auto"/>
              <w:right w:val="single" w:sz="4" w:space="0" w:color="auto"/>
            </w:tcBorders>
            <w:shd w:val="clear" w:color="auto" w:fill="FFFF00"/>
            <w:vAlign w:val="center"/>
          </w:tcPr>
          <w:p w14:paraId="501F2294" w14:textId="7A237844" w:rsidR="006D0C35" w:rsidRPr="00C35BBD" w:rsidRDefault="006D0C35" w:rsidP="006D0C35">
            <w:pPr>
              <w:spacing w:after="160" w:line="259" w:lineRule="auto"/>
              <w:rPr>
                <w:rFonts w:ascii="Arial Narrow" w:eastAsiaTheme="minorHAnsi" w:hAnsi="Arial Narrow" w:cs="Arial"/>
                <w:lang w:val="it-CH"/>
              </w:rPr>
            </w:pPr>
            <w:r>
              <w:rPr>
                <w:rFonts w:ascii="Arial Narrow" w:eastAsiaTheme="minorHAnsi" w:hAnsi="Arial Narrow" w:cs="Arial"/>
                <w:lang w:val="it-CH"/>
              </w:rPr>
              <w:t>Compresor aer 1</w:t>
            </w:r>
          </w:p>
        </w:tc>
        <w:tc>
          <w:tcPr>
            <w:tcW w:w="1522" w:type="dxa"/>
            <w:tcBorders>
              <w:top w:val="single" w:sz="4" w:space="0" w:color="auto"/>
              <w:left w:val="single" w:sz="4" w:space="0" w:color="auto"/>
              <w:bottom w:val="single" w:sz="4" w:space="0" w:color="auto"/>
              <w:right w:val="single" w:sz="4" w:space="0" w:color="auto"/>
            </w:tcBorders>
          </w:tcPr>
          <w:p w14:paraId="557E78AE"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6FE8A125" w14:textId="6B6F3D9C"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B12AC011</w:t>
            </w:r>
          </w:p>
        </w:tc>
        <w:tc>
          <w:tcPr>
            <w:tcW w:w="1122" w:type="dxa"/>
            <w:tcBorders>
              <w:top w:val="single" w:sz="4" w:space="0" w:color="auto"/>
              <w:left w:val="single" w:sz="4" w:space="0" w:color="auto"/>
              <w:bottom w:val="single" w:sz="4" w:space="0" w:color="auto"/>
              <w:right w:val="single" w:sz="4" w:space="0" w:color="auto"/>
            </w:tcBorders>
            <w:vAlign w:val="center"/>
          </w:tcPr>
          <w:p w14:paraId="4A7B04E6"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6C77BA27" w14:textId="0C85DF9A"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82D58C3" w14:textId="552E42D5"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0EB30E94" w14:textId="67A241FE"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6430029" w14:textId="37AA7BCA"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369E7CE" w14:textId="32F2A132"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20EEAB8B" w14:textId="36266150"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4BD3E5B7" w14:textId="77777777" w:rsidTr="006D0C3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9FE373A"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48997B6B"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43209F6C"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auto" w:fill="FFFF00"/>
            <w:vAlign w:val="center"/>
          </w:tcPr>
          <w:p w14:paraId="5590CD1F" w14:textId="6AD04707" w:rsidR="006D0C35" w:rsidRPr="00C35BBD" w:rsidRDefault="006D0C35" w:rsidP="006D0C35">
            <w:pPr>
              <w:spacing w:after="160" w:line="259" w:lineRule="auto"/>
              <w:rPr>
                <w:rFonts w:ascii="Arial Narrow" w:eastAsiaTheme="minorHAnsi" w:hAnsi="Arial Narrow" w:cs="Arial"/>
                <w:lang w:val="it-CH"/>
              </w:rPr>
            </w:pPr>
            <w:r>
              <w:rPr>
                <w:rFonts w:ascii="Arial Narrow" w:eastAsiaTheme="minorHAnsi" w:hAnsi="Arial Narrow" w:cs="Arial"/>
                <w:lang w:val="it-CH"/>
              </w:rPr>
              <w:t xml:space="preserve">Compresor aer </w:t>
            </w:r>
            <w:r>
              <w:rPr>
                <w:rFonts w:ascii="Arial Narrow" w:eastAsiaTheme="minorHAnsi" w:hAnsi="Arial Narrow" w:cs="Arial"/>
                <w:lang w:val="it-CH"/>
              </w:rPr>
              <w:t>2</w:t>
            </w:r>
          </w:p>
        </w:tc>
        <w:tc>
          <w:tcPr>
            <w:tcW w:w="1522" w:type="dxa"/>
            <w:tcBorders>
              <w:top w:val="single" w:sz="4" w:space="0" w:color="auto"/>
              <w:left w:val="single" w:sz="4" w:space="0" w:color="auto"/>
              <w:bottom w:val="single" w:sz="4" w:space="0" w:color="auto"/>
              <w:right w:val="single" w:sz="4" w:space="0" w:color="auto"/>
            </w:tcBorders>
          </w:tcPr>
          <w:p w14:paraId="2F1A04C4"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4359944" w14:textId="1D63B5AE"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B12AC0</w:t>
            </w:r>
            <w:r>
              <w:rPr>
                <w:rFonts w:ascii="Arial Narrow" w:eastAsiaTheme="minorHAnsi" w:hAnsi="Arial Narrow" w:cs="Arial"/>
                <w:lang w:val="ro-RO"/>
              </w:rPr>
              <w:t>2</w:t>
            </w:r>
            <w:r>
              <w:rPr>
                <w:rFonts w:ascii="Arial Narrow" w:eastAsiaTheme="minorHAnsi" w:hAnsi="Arial Narrow" w:cs="Arial"/>
                <w:lang w:val="ro-RO"/>
              </w:rPr>
              <w:t>1</w:t>
            </w:r>
          </w:p>
        </w:tc>
        <w:tc>
          <w:tcPr>
            <w:tcW w:w="1122" w:type="dxa"/>
            <w:tcBorders>
              <w:top w:val="single" w:sz="4" w:space="0" w:color="auto"/>
              <w:left w:val="single" w:sz="4" w:space="0" w:color="auto"/>
              <w:bottom w:val="single" w:sz="4" w:space="0" w:color="auto"/>
              <w:right w:val="single" w:sz="4" w:space="0" w:color="auto"/>
            </w:tcBorders>
            <w:vAlign w:val="center"/>
          </w:tcPr>
          <w:p w14:paraId="674572CF"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6E52565F" w14:textId="5AEF1FA4"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67C87F48" w14:textId="197128EC"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11C7E844" w14:textId="7AC7BA68"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3D263CE3" w14:textId="527CCFD0"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7EFAB58A" w14:textId="5D02B514"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313709B" w14:textId="5F9283E5"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704D69B2" w14:textId="77777777" w:rsidTr="006D0C3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B207D9E"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487FCB99"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69B28512"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auto" w:fill="FFFF00"/>
            <w:vAlign w:val="center"/>
          </w:tcPr>
          <w:p w14:paraId="00A7F13D" w14:textId="0962D85B" w:rsidR="006D0C35" w:rsidRPr="007E73F8" w:rsidRDefault="006D0C35" w:rsidP="006D0C35">
            <w:pPr>
              <w:spacing w:after="160" w:line="259" w:lineRule="auto"/>
              <w:rPr>
                <w:rFonts w:ascii="Arial Narrow" w:eastAsiaTheme="minorHAnsi" w:hAnsi="Arial Narrow" w:cs="Arial"/>
                <w:lang w:val="ro-RO"/>
              </w:rPr>
            </w:pPr>
            <w:proofErr w:type="spellStart"/>
            <w:r>
              <w:rPr>
                <w:rFonts w:ascii="Arial Narrow" w:eastAsiaTheme="minorHAnsi" w:hAnsi="Arial Narrow" w:cs="Arial"/>
                <w:lang w:val="ro-RO"/>
              </w:rPr>
              <w:t>Racitor</w:t>
            </w:r>
            <w:proofErr w:type="spellEnd"/>
            <w:r>
              <w:rPr>
                <w:rFonts w:ascii="Arial Narrow" w:eastAsiaTheme="minorHAnsi" w:hAnsi="Arial Narrow" w:cs="Arial"/>
                <w:lang w:val="ro-RO"/>
              </w:rPr>
              <w:t xml:space="preserve"> </w:t>
            </w:r>
            <w:proofErr w:type="spellStart"/>
            <w:r>
              <w:rPr>
                <w:rFonts w:ascii="Arial Narrow" w:eastAsiaTheme="minorHAnsi" w:hAnsi="Arial Narrow" w:cs="Arial"/>
                <w:lang w:val="ro-RO"/>
              </w:rPr>
              <w:t>dezumidificare</w:t>
            </w:r>
            <w:proofErr w:type="spellEnd"/>
          </w:p>
        </w:tc>
        <w:tc>
          <w:tcPr>
            <w:tcW w:w="1522" w:type="dxa"/>
            <w:tcBorders>
              <w:top w:val="single" w:sz="4" w:space="0" w:color="auto"/>
              <w:left w:val="single" w:sz="4" w:space="0" w:color="auto"/>
              <w:bottom w:val="single" w:sz="4" w:space="0" w:color="auto"/>
              <w:right w:val="single" w:sz="4" w:space="0" w:color="auto"/>
            </w:tcBorders>
          </w:tcPr>
          <w:p w14:paraId="45DE61A4"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7F54980F" w14:textId="075CEDEE"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B12AC012</w:t>
            </w:r>
          </w:p>
        </w:tc>
        <w:tc>
          <w:tcPr>
            <w:tcW w:w="1122" w:type="dxa"/>
            <w:tcBorders>
              <w:top w:val="single" w:sz="4" w:space="0" w:color="auto"/>
              <w:left w:val="single" w:sz="4" w:space="0" w:color="auto"/>
              <w:bottom w:val="single" w:sz="4" w:space="0" w:color="auto"/>
              <w:right w:val="single" w:sz="4" w:space="0" w:color="auto"/>
            </w:tcBorders>
            <w:vAlign w:val="center"/>
          </w:tcPr>
          <w:p w14:paraId="6B5A67B1"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648CF0A" w14:textId="71D8EA75"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323B6F1A" w14:textId="19C38779"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2D220253" w14:textId="5ACAC9B5"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CC007BE" w14:textId="5D72A7F1"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3DF5B27B" w14:textId="60CB0660"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5CCE3D7" w14:textId="5C20FC45"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68625CCD" w14:textId="77777777" w:rsidTr="006D0C3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4DCD383"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06AB408E"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72D833A4"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auto" w:fill="FFFF00"/>
            <w:vAlign w:val="center"/>
          </w:tcPr>
          <w:p w14:paraId="6B421349" w14:textId="11AA1689" w:rsidR="006D0C35" w:rsidRPr="00C35BBD" w:rsidRDefault="006D0C35" w:rsidP="006D0C35">
            <w:pPr>
              <w:spacing w:after="160" w:line="259" w:lineRule="auto"/>
              <w:rPr>
                <w:rFonts w:ascii="Arial Narrow" w:eastAsiaTheme="minorHAnsi" w:hAnsi="Arial Narrow" w:cs="Arial"/>
                <w:lang w:val="it-CH"/>
              </w:rPr>
            </w:pPr>
            <w:r>
              <w:rPr>
                <w:rFonts w:ascii="Arial Narrow" w:eastAsiaTheme="minorHAnsi" w:hAnsi="Arial Narrow" w:cs="Arial"/>
                <w:lang w:val="it-CH"/>
              </w:rPr>
              <w:t>Senzor presiune rezervor aer comprimat</w:t>
            </w:r>
          </w:p>
        </w:tc>
        <w:tc>
          <w:tcPr>
            <w:tcW w:w="1522" w:type="dxa"/>
            <w:tcBorders>
              <w:top w:val="single" w:sz="4" w:space="0" w:color="auto"/>
              <w:left w:val="single" w:sz="4" w:space="0" w:color="auto"/>
              <w:bottom w:val="single" w:sz="4" w:space="0" w:color="auto"/>
              <w:right w:val="single" w:sz="4" w:space="0" w:color="auto"/>
            </w:tcBorders>
          </w:tcPr>
          <w:p w14:paraId="60EAC955"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A3ABEC9" w14:textId="0C85021D"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B12CP021</w:t>
            </w:r>
          </w:p>
        </w:tc>
        <w:tc>
          <w:tcPr>
            <w:tcW w:w="1122" w:type="dxa"/>
            <w:tcBorders>
              <w:top w:val="single" w:sz="4" w:space="0" w:color="auto"/>
              <w:left w:val="single" w:sz="4" w:space="0" w:color="auto"/>
              <w:bottom w:val="single" w:sz="4" w:space="0" w:color="auto"/>
              <w:right w:val="single" w:sz="4" w:space="0" w:color="auto"/>
            </w:tcBorders>
            <w:vAlign w:val="center"/>
          </w:tcPr>
          <w:p w14:paraId="2AB5F6FE"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21D13D2D" w14:textId="1C14AF43"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7324A516" w14:textId="3440BB5C"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FDE309B" w14:textId="3A964B84"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69FB8EA3" w14:textId="391A941B"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729BE55E" w14:textId="54DEC62A"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61BB4567" w14:textId="1DBCF634"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5C274FE0" w14:textId="77777777" w:rsidTr="006D0C3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08F2341"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2E4834FA"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232535C9"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auto" w:fill="FFFF00"/>
            <w:vAlign w:val="center"/>
          </w:tcPr>
          <w:p w14:paraId="658D2720" w14:textId="74B61DC9" w:rsidR="006D0C35" w:rsidRPr="007E73F8" w:rsidRDefault="006D0C35" w:rsidP="006D0C35">
            <w:pPr>
              <w:spacing w:after="160" w:line="259" w:lineRule="auto"/>
              <w:rPr>
                <w:rFonts w:ascii="Arial Narrow" w:eastAsiaTheme="minorHAnsi" w:hAnsi="Arial Narrow" w:cs="Arial"/>
                <w:lang w:val="ro-RO"/>
              </w:rPr>
            </w:pPr>
            <w:r>
              <w:rPr>
                <w:rFonts w:ascii="Arial Narrow" w:eastAsiaTheme="minorHAnsi" w:hAnsi="Arial Narrow" w:cs="Arial"/>
                <w:lang w:val="ro-RO"/>
              </w:rPr>
              <w:t>Generator oxigen</w:t>
            </w:r>
          </w:p>
        </w:tc>
        <w:tc>
          <w:tcPr>
            <w:tcW w:w="1522" w:type="dxa"/>
            <w:tcBorders>
              <w:top w:val="single" w:sz="4" w:space="0" w:color="auto"/>
              <w:left w:val="single" w:sz="4" w:space="0" w:color="auto"/>
              <w:bottom w:val="single" w:sz="4" w:space="0" w:color="auto"/>
              <w:right w:val="single" w:sz="4" w:space="0" w:color="auto"/>
            </w:tcBorders>
          </w:tcPr>
          <w:p w14:paraId="7322DEEC"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BCEFDF2" w14:textId="6D0EE561"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B12AC013</w:t>
            </w:r>
          </w:p>
        </w:tc>
        <w:tc>
          <w:tcPr>
            <w:tcW w:w="1122" w:type="dxa"/>
            <w:tcBorders>
              <w:top w:val="single" w:sz="4" w:space="0" w:color="auto"/>
              <w:left w:val="single" w:sz="4" w:space="0" w:color="auto"/>
              <w:bottom w:val="single" w:sz="4" w:space="0" w:color="auto"/>
              <w:right w:val="single" w:sz="4" w:space="0" w:color="auto"/>
            </w:tcBorders>
            <w:vAlign w:val="center"/>
          </w:tcPr>
          <w:p w14:paraId="6EF0EA47"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2B589CEE" w14:textId="6540F105"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189291C" w14:textId="39F8102E"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05FAD810" w14:textId="7572DBC6"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33F9CD5" w14:textId="35146ED3"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3A704D23" w14:textId="6996BB17"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014C034D" w14:textId="10117A71"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48887B48" w14:textId="77777777" w:rsidTr="006D0C3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B303956"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3414924D"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143D69C5"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auto" w:fill="FFFF00"/>
            <w:vAlign w:val="center"/>
          </w:tcPr>
          <w:p w14:paraId="130F5D39" w14:textId="18BF3CB1" w:rsidR="006D0C35" w:rsidRPr="007E73F8" w:rsidRDefault="006D0C35" w:rsidP="006D0C35">
            <w:pPr>
              <w:spacing w:after="160" w:line="259" w:lineRule="auto"/>
              <w:rPr>
                <w:rFonts w:ascii="Arial Narrow" w:eastAsiaTheme="minorHAnsi" w:hAnsi="Arial Narrow" w:cs="Arial"/>
                <w:lang w:val="ro-RO"/>
              </w:rPr>
            </w:pPr>
            <w:r>
              <w:rPr>
                <w:rFonts w:ascii="Arial Narrow" w:eastAsiaTheme="minorHAnsi" w:hAnsi="Arial Narrow" w:cs="Arial"/>
                <w:lang w:val="en-GB"/>
              </w:rPr>
              <w:t xml:space="preserve">Rezervor </w:t>
            </w:r>
            <w:proofErr w:type="spellStart"/>
            <w:r>
              <w:rPr>
                <w:rFonts w:ascii="Arial Narrow" w:eastAsiaTheme="minorHAnsi" w:hAnsi="Arial Narrow" w:cs="Arial"/>
                <w:lang w:val="en-GB"/>
              </w:rPr>
              <w:t>oxigen</w:t>
            </w:r>
            <w:proofErr w:type="spellEnd"/>
          </w:p>
        </w:tc>
        <w:tc>
          <w:tcPr>
            <w:tcW w:w="1522" w:type="dxa"/>
            <w:tcBorders>
              <w:top w:val="single" w:sz="4" w:space="0" w:color="auto"/>
              <w:left w:val="single" w:sz="4" w:space="0" w:color="auto"/>
              <w:bottom w:val="single" w:sz="4" w:space="0" w:color="auto"/>
              <w:right w:val="single" w:sz="4" w:space="0" w:color="auto"/>
            </w:tcBorders>
          </w:tcPr>
          <w:p w14:paraId="4F77FF17"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981F5B7" w14:textId="2FA38D16"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B12BB012</w:t>
            </w:r>
          </w:p>
        </w:tc>
        <w:tc>
          <w:tcPr>
            <w:tcW w:w="1122" w:type="dxa"/>
            <w:tcBorders>
              <w:top w:val="single" w:sz="4" w:space="0" w:color="auto"/>
              <w:left w:val="single" w:sz="4" w:space="0" w:color="auto"/>
              <w:bottom w:val="single" w:sz="4" w:space="0" w:color="auto"/>
              <w:right w:val="single" w:sz="4" w:space="0" w:color="auto"/>
            </w:tcBorders>
            <w:vAlign w:val="center"/>
          </w:tcPr>
          <w:p w14:paraId="19BC3796"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64AD419E" w14:textId="67AA1A78"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65BB3937" w14:textId="6BA05D1C"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A8EE59F" w14:textId="45726DF8"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370BDB28" w14:textId="3BC29526"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CE35191" w14:textId="6EDC182A"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7BCFED2" w14:textId="3D4868F2"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0C5BDF77" w14:textId="77777777" w:rsidTr="006D0C3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6EE4D74"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6F1E1BE0"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71205E2D"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auto" w:fill="FFFF00"/>
            <w:vAlign w:val="center"/>
          </w:tcPr>
          <w:p w14:paraId="01C9E3A8" w14:textId="06AE7B20" w:rsidR="006D0C35" w:rsidRPr="007E73F8" w:rsidRDefault="006D0C35" w:rsidP="006D0C35">
            <w:pPr>
              <w:spacing w:after="160" w:line="259" w:lineRule="auto"/>
              <w:rPr>
                <w:rFonts w:ascii="Arial Narrow" w:eastAsiaTheme="minorHAnsi" w:hAnsi="Arial Narrow" w:cs="Arial"/>
                <w:lang w:val="ro-RO"/>
              </w:rPr>
            </w:pPr>
            <w:r>
              <w:rPr>
                <w:rFonts w:ascii="Arial Narrow" w:eastAsiaTheme="minorHAnsi" w:hAnsi="Arial Narrow" w:cs="Arial"/>
                <w:lang w:val="en-GB"/>
              </w:rPr>
              <w:t xml:space="preserve">Generator </w:t>
            </w:r>
            <w:proofErr w:type="spellStart"/>
            <w:r>
              <w:rPr>
                <w:rFonts w:ascii="Arial Narrow" w:eastAsiaTheme="minorHAnsi" w:hAnsi="Arial Narrow" w:cs="Arial"/>
                <w:lang w:val="en-GB"/>
              </w:rPr>
              <w:t>ozon</w:t>
            </w:r>
            <w:proofErr w:type="spellEnd"/>
            <w:r>
              <w:rPr>
                <w:rFonts w:ascii="Arial Narrow" w:eastAsiaTheme="minorHAnsi" w:hAnsi="Arial Narrow" w:cs="Arial"/>
                <w:lang w:val="en-GB"/>
              </w:rPr>
              <w:t xml:space="preserve"> 1</w:t>
            </w:r>
          </w:p>
        </w:tc>
        <w:tc>
          <w:tcPr>
            <w:tcW w:w="1522" w:type="dxa"/>
            <w:tcBorders>
              <w:top w:val="single" w:sz="4" w:space="0" w:color="auto"/>
              <w:left w:val="single" w:sz="4" w:space="0" w:color="auto"/>
              <w:bottom w:val="single" w:sz="4" w:space="0" w:color="auto"/>
              <w:right w:val="single" w:sz="4" w:space="0" w:color="auto"/>
            </w:tcBorders>
          </w:tcPr>
          <w:p w14:paraId="392F4886"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65FE01C4" w14:textId="1DBC0C9B"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B12AC031</w:t>
            </w:r>
          </w:p>
        </w:tc>
        <w:tc>
          <w:tcPr>
            <w:tcW w:w="1122" w:type="dxa"/>
            <w:tcBorders>
              <w:top w:val="single" w:sz="4" w:space="0" w:color="auto"/>
              <w:left w:val="single" w:sz="4" w:space="0" w:color="auto"/>
              <w:bottom w:val="single" w:sz="4" w:space="0" w:color="auto"/>
              <w:right w:val="single" w:sz="4" w:space="0" w:color="auto"/>
            </w:tcBorders>
            <w:vAlign w:val="center"/>
          </w:tcPr>
          <w:p w14:paraId="5C9698D0"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187150E3" w14:textId="6E6FEB9F"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E38C877" w14:textId="19EFA34E"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736F5951" w14:textId="79E6F052"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1C25B56" w14:textId="7B89A21F"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68369CB9" w14:textId="06EC7E5C"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227650A" w14:textId="6E2A54DE"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53F4FB62" w14:textId="77777777" w:rsidTr="006D0C3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08E8118"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05FB521C"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1589AE3A"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auto" w:fill="FFFF00"/>
            <w:vAlign w:val="center"/>
          </w:tcPr>
          <w:p w14:paraId="5DEDA76F" w14:textId="6BBC2B48" w:rsidR="006D0C35" w:rsidRDefault="006D0C35" w:rsidP="006D0C35">
            <w:pPr>
              <w:spacing w:after="160" w:line="259" w:lineRule="auto"/>
              <w:rPr>
                <w:rFonts w:ascii="Arial Narrow" w:eastAsiaTheme="minorHAnsi" w:hAnsi="Arial Narrow" w:cs="Arial"/>
                <w:lang w:val="en-GB"/>
              </w:rPr>
            </w:pPr>
            <w:r>
              <w:rPr>
                <w:rFonts w:ascii="Arial Narrow" w:eastAsiaTheme="minorHAnsi" w:hAnsi="Arial Narrow" w:cs="Arial"/>
                <w:lang w:val="en-GB"/>
              </w:rPr>
              <w:t xml:space="preserve">Generator </w:t>
            </w:r>
            <w:proofErr w:type="spellStart"/>
            <w:r>
              <w:rPr>
                <w:rFonts w:ascii="Arial Narrow" w:eastAsiaTheme="minorHAnsi" w:hAnsi="Arial Narrow" w:cs="Arial"/>
                <w:lang w:val="en-GB"/>
              </w:rPr>
              <w:t>ozon</w:t>
            </w:r>
            <w:proofErr w:type="spellEnd"/>
            <w:r>
              <w:rPr>
                <w:rFonts w:ascii="Arial Narrow" w:eastAsiaTheme="minorHAnsi" w:hAnsi="Arial Narrow" w:cs="Arial"/>
                <w:lang w:val="en-GB"/>
              </w:rPr>
              <w:t xml:space="preserve"> </w:t>
            </w:r>
            <w:r>
              <w:rPr>
                <w:rFonts w:ascii="Arial Narrow" w:eastAsiaTheme="minorHAnsi" w:hAnsi="Arial Narrow" w:cs="Arial"/>
                <w:lang w:val="en-GB"/>
              </w:rPr>
              <w:t>2</w:t>
            </w:r>
          </w:p>
        </w:tc>
        <w:tc>
          <w:tcPr>
            <w:tcW w:w="1522" w:type="dxa"/>
            <w:tcBorders>
              <w:top w:val="single" w:sz="4" w:space="0" w:color="auto"/>
              <w:left w:val="single" w:sz="4" w:space="0" w:color="auto"/>
              <w:bottom w:val="single" w:sz="4" w:space="0" w:color="auto"/>
              <w:right w:val="single" w:sz="4" w:space="0" w:color="auto"/>
            </w:tcBorders>
          </w:tcPr>
          <w:p w14:paraId="013D284B"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23F65FE" w14:textId="0DBCD3B3"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B12AC0</w:t>
            </w:r>
            <w:r>
              <w:rPr>
                <w:rFonts w:ascii="Arial Narrow" w:eastAsiaTheme="minorHAnsi" w:hAnsi="Arial Narrow" w:cs="Arial"/>
                <w:lang w:val="ro-RO"/>
              </w:rPr>
              <w:t>4</w:t>
            </w:r>
            <w:r>
              <w:rPr>
                <w:rFonts w:ascii="Arial Narrow" w:eastAsiaTheme="minorHAnsi" w:hAnsi="Arial Narrow" w:cs="Arial"/>
                <w:lang w:val="ro-RO"/>
              </w:rPr>
              <w:t>1</w:t>
            </w:r>
          </w:p>
        </w:tc>
        <w:tc>
          <w:tcPr>
            <w:tcW w:w="1122" w:type="dxa"/>
            <w:tcBorders>
              <w:top w:val="single" w:sz="4" w:space="0" w:color="auto"/>
              <w:left w:val="single" w:sz="4" w:space="0" w:color="auto"/>
              <w:bottom w:val="single" w:sz="4" w:space="0" w:color="auto"/>
              <w:right w:val="single" w:sz="4" w:space="0" w:color="auto"/>
            </w:tcBorders>
            <w:vAlign w:val="center"/>
          </w:tcPr>
          <w:p w14:paraId="75388335"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140E8DF7" w14:textId="00D10EC0"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D6908C9" w14:textId="6F2F8303"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1182C883" w14:textId="0CC1EAD4"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6152F39F" w14:textId="065A72DA"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46591725" w14:textId="56F4D2A3"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62D9ADFF" w14:textId="09418EF6"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2A03E3C0" w14:textId="77777777" w:rsidTr="006D0C3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D8CFBFC"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34ABC113"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3C1AB72A"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auto" w:fill="FFFF00"/>
            <w:vAlign w:val="center"/>
          </w:tcPr>
          <w:p w14:paraId="67F1A81D" w14:textId="2C0096AB" w:rsidR="006D0C35" w:rsidRDefault="006D0C35" w:rsidP="006D0C35">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Senzor</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presiune</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oxigen</w:t>
            </w:r>
            <w:proofErr w:type="spellEnd"/>
            <w:r>
              <w:rPr>
                <w:rFonts w:ascii="Arial Narrow" w:eastAsiaTheme="minorHAnsi" w:hAnsi="Arial Narrow" w:cs="Arial"/>
                <w:lang w:val="en-GB"/>
              </w:rPr>
              <w:t xml:space="preserve"> </w:t>
            </w:r>
          </w:p>
        </w:tc>
        <w:tc>
          <w:tcPr>
            <w:tcW w:w="1522" w:type="dxa"/>
            <w:tcBorders>
              <w:top w:val="single" w:sz="4" w:space="0" w:color="auto"/>
              <w:left w:val="single" w:sz="4" w:space="0" w:color="auto"/>
              <w:bottom w:val="single" w:sz="4" w:space="0" w:color="auto"/>
              <w:right w:val="single" w:sz="4" w:space="0" w:color="auto"/>
            </w:tcBorders>
          </w:tcPr>
          <w:p w14:paraId="3CCB42EB"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5CD2F7CD" w14:textId="5641AA0F"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B12CP031</w:t>
            </w:r>
          </w:p>
        </w:tc>
        <w:tc>
          <w:tcPr>
            <w:tcW w:w="1122" w:type="dxa"/>
            <w:tcBorders>
              <w:top w:val="single" w:sz="4" w:space="0" w:color="auto"/>
              <w:left w:val="single" w:sz="4" w:space="0" w:color="auto"/>
              <w:bottom w:val="single" w:sz="4" w:space="0" w:color="auto"/>
              <w:right w:val="single" w:sz="4" w:space="0" w:color="auto"/>
            </w:tcBorders>
            <w:vAlign w:val="center"/>
          </w:tcPr>
          <w:p w14:paraId="247969C9"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60DC1697" w14:textId="33161B61"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765B7F23" w14:textId="722531ED"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2F294B37" w14:textId="17F93B33"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5E374D3A" w14:textId="4F60CECC"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0A9A9885" w14:textId="4FEA3596"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67D9CFC0" w14:textId="67168E49"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45F7E408" w14:textId="77777777" w:rsidTr="006D0C3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F709EC1"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5E873817"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047FAC5E"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auto" w:fill="FFFF00"/>
            <w:vAlign w:val="center"/>
          </w:tcPr>
          <w:p w14:paraId="310435BE" w14:textId="58B67D5C" w:rsidR="006D0C35" w:rsidRDefault="006D0C35" w:rsidP="006D0C35">
            <w:pPr>
              <w:spacing w:after="160" w:line="259" w:lineRule="auto"/>
              <w:rPr>
                <w:rFonts w:ascii="Arial Narrow" w:eastAsiaTheme="minorHAnsi" w:hAnsi="Arial Narrow" w:cs="Arial"/>
                <w:lang w:val="en-GB"/>
              </w:rPr>
            </w:pPr>
            <w:r>
              <w:rPr>
                <w:rFonts w:ascii="Arial Narrow" w:eastAsiaTheme="minorHAnsi" w:hAnsi="Arial Narrow" w:cs="Arial"/>
                <w:lang w:val="en-GB"/>
              </w:rPr>
              <w:t xml:space="preserve">Debit </w:t>
            </w:r>
            <w:proofErr w:type="spellStart"/>
            <w:r>
              <w:rPr>
                <w:rFonts w:ascii="Arial Narrow" w:eastAsiaTheme="minorHAnsi" w:hAnsi="Arial Narrow" w:cs="Arial"/>
                <w:lang w:val="en-GB"/>
              </w:rPr>
              <w:t>oxigen</w:t>
            </w:r>
            <w:proofErr w:type="spellEnd"/>
          </w:p>
        </w:tc>
        <w:tc>
          <w:tcPr>
            <w:tcW w:w="1522" w:type="dxa"/>
            <w:tcBorders>
              <w:top w:val="single" w:sz="4" w:space="0" w:color="auto"/>
              <w:left w:val="single" w:sz="4" w:space="0" w:color="auto"/>
              <w:bottom w:val="single" w:sz="4" w:space="0" w:color="auto"/>
              <w:right w:val="single" w:sz="4" w:space="0" w:color="auto"/>
            </w:tcBorders>
          </w:tcPr>
          <w:p w14:paraId="098E7838"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39A6A6AE" w14:textId="022B9016"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B12CF001</w:t>
            </w:r>
          </w:p>
        </w:tc>
        <w:tc>
          <w:tcPr>
            <w:tcW w:w="1122" w:type="dxa"/>
            <w:tcBorders>
              <w:top w:val="single" w:sz="4" w:space="0" w:color="auto"/>
              <w:left w:val="single" w:sz="4" w:space="0" w:color="auto"/>
              <w:bottom w:val="single" w:sz="4" w:space="0" w:color="auto"/>
              <w:right w:val="single" w:sz="4" w:space="0" w:color="auto"/>
            </w:tcBorders>
            <w:vAlign w:val="center"/>
          </w:tcPr>
          <w:p w14:paraId="49552CBD"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63A22C18" w14:textId="675D7BB5"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F8281F6" w14:textId="085FABE5"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2CC0B421" w14:textId="59521B33"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77CB0FD4" w14:textId="3DEA5768"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442B40E9" w14:textId="62280F7D"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4A65FF17" w14:textId="35E71F07"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761AB12A" w14:textId="77777777" w:rsidTr="006D0C3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4A693D5"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65824278"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513CEB9B"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auto" w:fill="FFFF00"/>
            <w:vAlign w:val="center"/>
          </w:tcPr>
          <w:p w14:paraId="2927765F" w14:textId="0E47CF16" w:rsidR="006D0C35" w:rsidRDefault="006D0C35" w:rsidP="006D0C35">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Senzor</w:t>
            </w:r>
            <w:proofErr w:type="spellEnd"/>
            <w:r>
              <w:rPr>
                <w:rFonts w:ascii="Arial Narrow" w:eastAsiaTheme="minorHAnsi" w:hAnsi="Arial Narrow" w:cs="Arial"/>
                <w:lang w:val="en-GB"/>
              </w:rPr>
              <w:t xml:space="preserve"> temperature </w:t>
            </w:r>
            <w:proofErr w:type="spellStart"/>
            <w:r>
              <w:rPr>
                <w:rFonts w:ascii="Arial Narrow" w:eastAsiaTheme="minorHAnsi" w:hAnsi="Arial Narrow" w:cs="Arial"/>
                <w:lang w:val="en-GB"/>
              </w:rPr>
              <w:t>oxigen</w:t>
            </w:r>
            <w:proofErr w:type="spellEnd"/>
          </w:p>
        </w:tc>
        <w:tc>
          <w:tcPr>
            <w:tcW w:w="1522" w:type="dxa"/>
            <w:tcBorders>
              <w:top w:val="single" w:sz="4" w:space="0" w:color="auto"/>
              <w:left w:val="single" w:sz="4" w:space="0" w:color="auto"/>
              <w:bottom w:val="single" w:sz="4" w:space="0" w:color="auto"/>
              <w:right w:val="single" w:sz="4" w:space="0" w:color="auto"/>
            </w:tcBorders>
          </w:tcPr>
          <w:p w14:paraId="69F4E4EA"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72FECD01" w14:textId="7E81E9FF"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B12CQ001</w:t>
            </w:r>
          </w:p>
        </w:tc>
        <w:tc>
          <w:tcPr>
            <w:tcW w:w="1122" w:type="dxa"/>
            <w:tcBorders>
              <w:top w:val="single" w:sz="4" w:space="0" w:color="auto"/>
              <w:left w:val="single" w:sz="4" w:space="0" w:color="auto"/>
              <w:bottom w:val="single" w:sz="4" w:space="0" w:color="auto"/>
              <w:right w:val="single" w:sz="4" w:space="0" w:color="auto"/>
            </w:tcBorders>
            <w:vAlign w:val="center"/>
          </w:tcPr>
          <w:p w14:paraId="340BA410"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DA1C7AA" w14:textId="7E9E299A"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2759409" w14:textId="14AF05E3"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73BCD77C" w14:textId="1981A292"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2EA3B56C" w14:textId="1D466AFF"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973C713" w14:textId="318375B4"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49A911BF" w14:textId="1B4755A8"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79097440" w14:textId="77777777" w:rsidTr="006D0C3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D1CBE0D"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22B3A4C9"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60C575FF"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auto" w:fill="FFFF00"/>
            <w:vAlign w:val="center"/>
          </w:tcPr>
          <w:p w14:paraId="124C9111" w14:textId="75397DC0" w:rsidR="006D0C35" w:rsidRDefault="006D0C35" w:rsidP="006D0C35">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Senzor</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oxigen</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ozonizată</w:t>
            </w:r>
            <w:proofErr w:type="spellEnd"/>
          </w:p>
        </w:tc>
        <w:tc>
          <w:tcPr>
            <w:tcW w:w="1522" w:type="dxa"/>
            <w:tcBorders>
              <w:top w:val="single" w:sz="4" w:space="0" w:color="auto"/>
              <w:left w:val="single" w:sz="4" w:space="0" w:color="auto"/>
              <w:bottom w:val="single" w:sz="4" w:space="0" w:color="auto"/>
              <w:right w:val="single" w:sz="4" w:space="0" w:color="auto"/>
            </w:tcBorders>
          </w:tcPr>
          <w:p w14:paraId="1E65F7AB"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8DB2154" w14:textId="615A2C1B"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B12CQ003</w:t>
            </w:r>
          </w:p>
        </w:tc>
        <w:tc>
          <w:tcPr>
            <w:tcW w:w="1122" w:type="dxa"/>
            <w:tcBorders>
              <w:top w:val="single" w:sz="4" w:space="0" w:color="auto"/>
              <w:left w:val="single" w:sz="4" w:space="0" w:color="auto"/>
              <w:bottom w:val="single" w:sz="4" w:space="0" w:color="auto"/>
              <w:right w:val="single" w:sz="4" w:space="0" w:color="auto"/>
            </w:tcBorders>
            <w:vAlign w:val="center"/>
          </w:tcPr>
          <w:p w14:paraId="199A74ED"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558460AB" w14:textId="1AADCAA7"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27D5F47" w14:textId="18441A20"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2EBD1ADC" w14:textId="07AAEC9C"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27BC2B43" w14:textId="4343CBE0"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78D46BCC" w14:textId="1AF13ADA"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083875BC" w14:textId="336B74F1"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6BE589F5" w14:textId="77777777" w:rsidTr="006D0C3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7C1BFFF"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0EEF8A55"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bottom w:val="single" w:sz="4" w:space="0" w:color="auto"/>
              <w:right w:val="single" w:sz="4" w:space="0" w:color="auto"/>
            </w:tcBorders>
            <w:vAlign w:val="center"/>
          </w:tcPr>
          <w:p w14:paraId="169A998D"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auto" w:fill="FFFF00"/>
            <w:vAlign w:val="center"/>
          </w:tcPr>
          <w:p w14:paraId="44017251" w14:textId="01EF99F1" w:rsidR="006D0C35" w:rsidRDefault="006D0C35" w:rsidP="006D0C35">
            <w:pPr>
              <w:spacing w:after="160" w:line="259" w:lineRule="auto"/>
              <w:rPr>
                <w:rFonts w:ascii="Arial Narrow" w:eastAsiaTheme="minorHAnsi" w:hAnsi="Arial Narrow" w:cs="Arial"/>
                <w:lang w:val="en-GB"/>
              </w:rPr>
            </w:pPr>
            <w:r>
              <w:rPr>
                <w:rFonts w:ascii="Arial Narrow" w:eastAsiaTheme="minorHAnsi" w:hAnsi="Arial Narrow" w:cs="Arial"/>
                <w:lang w:val="en-GB"/>
              </w:rPr>
              <w:t>Destructor Ozon</w:t>
            </w:r>
          </w:p>
        </w:tc>
        <w:tc>
          <w:tcPr>
            <w:tcW w:w="1522" w:type="dxa"/>
            <w:tcBorders>
              <w:top w:val="single" w:sz="4" w:space="0" w:color="auto"/>
              <w:left w:val="single" w:sz="4" w:space="0" w:color="auto"/>
              <w:bottom w:val="single" w:sz="4" w:space="0" w:color="auto"/>
              <w:right w:val="single" w:sz="4" w:space="0" w:color="auto"/>
            </w:tcBorders>
          </w:tcPr>
          <w:p w14:paraId="068B5AD5"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B2842D8" w14:textId="69FDE3B7"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B12CT051</w:t>
            </w:r>
          </w:p>
        </w:tc>
        <w:tc>
          <w:tcPr>
            <w:tcW w:w="1122" w:type="dxa"/>
            <w:tcBorders>
              <w:top w:val="single" w:sz="4" w:space="0" w:color="auto"/>
              <w:left w:val="single" w:sz="4" w:space="0" w:color="auto"/>
              <w:bottom w:val="single" w:sz="4" w:space="0" w:color="auto"/>
              <w:right w:val="single" w:sz="4" w:space="0" w:color="auto"/>
            </w:tcBorders>
            <w:vAlign w:val="center"/>
          </w:tcPr>
          <w:p w14:paraId="42992B6A"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9235E46" w14:textId="3C7220C9"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2CE451F6" w14:textId="016093B1"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4E291C7D" w14:textId="710EAA84"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A36C440" w14:textId="5AB07327"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421380C0" w14:textId="3E3E8572"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013F13C1" w14:textId="7F923DED"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02FDC90F" w14:textId="77777777" w:rsidTr="006D0C3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B989FDD"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6939ADA3"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val="restart"/>
            <w:tcBorders>
              <w:top w:val="single" w:sz="4" w:space="0" w:color="auto"/>
              <w:left w:val="single" w:sz="4" w:space="0" w:color="auto"/>
              <w:right w:val="single" w:sz="4" w:space="0" w:color="auto"/>
            </w:tcBorders>
            <w:vAlign w:val="center"/>
          </w:tcPr>
          <w:p w14:paraId="46ACA4AE" w14:textId="68DC0A30" w:rsidR="006D0C35" w:rsidRPr="00E54512" w:rsidRDefault="006D0C35" w:rsidP="006D0C35">
            <w:pPr>
              <w:spacing w:after="160" w:line="259" w:lineRule="auto"/>
              <w:jc w:val="center"/>
              <w:rPr>
                <w:rFonts w:ascii="Arial Narrow" w:eastAsia="Arial Unicode MS" w:hAnsi="Arial Narrow" w:cs="Arial"/>
                <w:b/>
                <w:bCs/>
                <w:lang w:val="it-CH"/>
              </w:rPr>
            </w:pPr>
            <w:r w:rsidRPr="00C35BBD">
              <w:rPr>
                <w:rFonts w:ascii="Arial Narrow" w:eastAsia="Arial Unicode MS" w:hAnsi="Arial Narrow" w:cs="Arial"/>
                <w:b/>
                <w:bCs/>
                <w:lang w:val="it-CH"/>
              </w:rPr>
              <w:t>Ob.</w:t>
            </w:r>
            <w:r w:rsidRPr="00E54512">
              <w:rPr>
                <w:rFonts w:ascii="Arial Narrow" w:eastAsia="Arial Unicode MS" w:hAnsi="Arial Narrow" w:cs="Arial"/>
                <w:b/>
                <w:bCs/>
                <w:lang w:val="it-CH"/>
              </w:rPr>
              <w:t>B13</w:t>
            </w:r>
            <w:r w:rsidRPr="00C35BBD">
              <w:rPr>
                <w:rFonts w:ascii="Arial Narrow" w:eastAsia="Arial Unicode MS" w:hAnsi="Arial Narrow" w:cs="Arial"/>
                <w:b/>
                <w:bCs/>
                <w:lang w:val="it-CH"/>
              </w:rPr>
              <w:t xml:space="preserve">. – </w:t>
            </w:r>
            <w:r w:rsidRPr="00E54512">
              <w:rPr>
                <w:rFonts w:ascii="Arial Narrow" w:eastAsia="Arial Unicode MS" w:hAnsi="Arial Narrow" w:cs="Arial"/>
                <w:b/>
                <w:bCs/>
                <w:lang w:val="it-CH"/>
              </w:rPr>
              <w:t>Stație filtrare II</w:t>
            </w:r>
          </w:p>
        </w:tc>
        <w:tc>
          <w:tcPr>
            <w:tcW w:w="18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8367EBA" w14:textId="524D7BBA" w:rsidR="006D0C35" w:rsidRPr="00C35BBD" w:rsidRDefault="006D0C35" w:rsidP="006D0C35">
            <w:pPr>
              <w:spacing w:after="160" w:line="259" w:lineRule="auto"/>
              <w:rPr>
                <w:rFonts w:ascii="Arial Narrow" w:eastAsiaTheme="minorHAnsi" w:hAnsi="Arial Narrow" w:cs="Arial"/>
                <w:lang w:val="it-CH"/>
              </w:rPr>
            </w:pPr>
            <w:proofErr w:type="spellStart"/>
            <w:r>
              <w:rPr>
                <w:rFonts w:ascii="Arial Narrow" w:eastAsiaTheme="minorHAnsi" w:hAnsi="Arial Narrow" w:cs="Arial"/>
                <w:lang w:val="en-GB"/>
              </w:rPr>
              <w:t>Senzor</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nivel</w:t>
            </w:r>
            <w:proofErr w:type="spellEnd"/>
            <w:r>
              <w:rPr>
                <w:rFonts w:ascii="Arial Narrow" w:eastAsiaTheme="minorHAnsi" w:hAnsi="Arial Narrow" w:cs="Arial"/>
                <w:lang w:val="en-GB"/>
              </w:rPr>
              <w:t xml:space="preserve"> Filtru</w:t>
            </w:r>
            <w:r>
              <w:rPr>
                <w:rFonts w:ascii="Arial Narrow" w:eastAsiaTheme="minorHAnsi" w:hAnsi="Arial Narrow" w:cs="Arial"/>
                <w:lang w:val="en-GB"/>
              </w:rPr>
              <w:t>4</w:t>
            </w:r>
          </w:p>
        </w:tc>
        <w:tc>
          <w:tcPr>
            <w:tcW w:w="1522" w:type="dxa"/>
            <w:tcBorders>
              <w:top w:val="single" w:sz="4" w:space="0" w:color="auto"/>
              <w:left w:val="single" w:sz="4" w:space="0" w:color="auto"/>
              <w:bottom w:val="single" w:sz="4" w:space="0" w:color="auto"/>
              <w:right w:val="single" w:sz="4" w:space="0" w:color="auto"/>
            </w:tcBorders>
          </w:tcPr>
          <w:p w14:paraId="0DA88568"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512A679" w14:textId="4E958722"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w:t>
            </w:r>
            <w:r>
              <w:rPr>
                <w:rFonts w:ascii="Arial Narrow" w:eastAsiaTheme="minorHAnsi" w:hAnsi="Arial Narrow" w:cs="Arial"/>
                <w:lang w:val="ro-RO"/>
              </w:rPr>
              <w:t>13</w:t>
            </w:r>
            <w:r>
              <w:rPr>
                <w:rFonts w:ascii="Arial Narrow" w:eastAsiaTheme="minorHAnsi" w:hAnsi="Arial Narrow" w:cs="Arial"/>
                <w:lang w:val="ro-RO"/>
              </w:rPr>
              <w:t>CL011</w:t>
            </w:r>
          </w:p>
        </w:tc>
        <w:tc>
          <w:tcPr>
            <w:tcW w:w="1122" w:type="dxa"/>
            <w:tcBorders>
              <w:top w:val="single" w:sz="4" w:space="0" w:color="auto"/>
              <w:left w:val="single" w:sz="4" w:space="0" w:color="auto"/>
              <w:bottom w:val="single" w:sz="4" w:space="0" w:color="auto"/>
              <w:right w:val="single" w:sz="4" w:space="0" w:color="auto"/>
            </w:tcBorders>
            <w:vAlign w:val="center"/>
          </w:tcPr>
          <w:p w14:paraId="07893292"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565D0E0" w14:textId="43954253"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1E0ADFF1" w14:textId="31D5F375"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223DEDBB" w14:textId="5A20C5FE"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3CD5D5DB" w14:textId="7E12BB33"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727A11DD" w14:textId="5825FA48"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500C4D49" w14:textId="3D58470A"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6D0C35" w:rsidRPr="00C35BBD" w14:paraId="50A07831" w14:textId="77777777" w:rsidTr="006D0C3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D16E843"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52D94BCD"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753DD2CF"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F163AA6" w14:textId="1D7AE4E1" w:rsidR="006D0C35" w:rsidRPr="007E73F8" w:rsidRDefault="006D0C35" w:rsidP="006D0C35">
            <w:pPr>
              <w:spacing w:after="160" w:line="259" w:lineRule="auto"/>
              <w:rPr>
                <w:rFonts w:ascii="Arial Narrow" w:eastAsiaTheme="minorHAnsi" w:hAnsi="Arial Narrow" w:cs="Arial"/>
                <w:lang w:val="ro-RO"/>
              </w:rPr>
            </w:pPr>
            <w:proofErr w:type="spellStart"/>
            <w:r>
              <w:rPr>
                <w:rFonts w:ascii="Arial Narrow" w:eastAsiaTheme="minorHAnsi" w:hAnsi="Arial Narrow" w:cs="Arial"/>
                <w:lang w:val="en-GB"/>
              </w:rPr>
              <w:t>Senzor</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nivel</w:t>
            </w:r>
            <w:proofErr w:type="spellEnd"/>
            <w:r>
              <w:rPr>
                <w:rFonts w:ascii="Arial Narrow" w:eastAsiaTheme="minorHAnsi" w:hAnsi="Arial Narrow" w:cs="Arial"/>
                <w:lang w:val="en-GB"/>
              </w:rPr>
              <w:t xml:space="preserve"> Filtru</w:t>
            </w:r>
            <w:r>
              <w:rPr>
                <w:rFonts w:ascii="Arial Narrow" w:eastAsiaTheme="minorHAnsi" w:hAnsi="Arial Narrow" w:cs="Arial"/>
                <w:lang w:val="en-GB"/>
              </w:rPr>
              <w:t>5</w:t>
            </w:r>
          </w:p>
        </w:tc>
        <w:tc>
          <w:tcPr>
            <w:tcW w:w="1522" w:type="dxa"/>
            <w:tcBorders>
              <w:top w:val="single" w:sz="4" w:space="0" w:color="auto"/>
              <w:left w:val="single" w:sz="4" w:space="0" w:color="auto"/>
              <w:bottom w:val="single" w:sz="4" w:space="0" w:color="auto"/>
              <w:right w:val="single" w:sz="4" w:space="0" w:color="auto"/>
            </w:tcBorders>
          </w:tcPr>
          <w:p w14:paraId="72D4D5F5"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6A21082B" w14:textId="0B596532"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w:t>
            </w:r>
            <w:r>
              <w:rPr>
                <w:rFonts w:ascii="Arial Narrow" w:eastAsiaTheme="minorHAnsi" w:hAnsi="Arial Narrow" w:cs="Arial"/>
                <w:lang w:val="ro-RO"/>
              </w:rPr>
              <w:t>13</w:t>
            </w:r>
            <w:r>
              <w:rPr>
                <w:rFonts w:ascii="Arial Narrow" w:eastAsiaTheme="minorHAnsi" w:hAnsi="Arial Narrow" w:cs="Arial"/>
                <w:lang w:val="ro-RO"/>
              </w:rPr>
              <w:t>CL021</w:t>
            </w:r>
          </w:p>
        </w:tc>
        <w:tc>
          <w:tcPr>
            <w:tcW w:w="1122" w:type="dxa"/>
            <w:tcBorders>
              <w:top w:val="single" w:sz="4" w:space="0" w:color="auto"/>
              <w:left w:val="single" w:sz="4" w:space="0" w:color="auto"/>
              <w:bottom w:val="single" w:sz="4" w:space="0" w:color="auto"/>
              <w:right w:val="single" w:sz="4" w:space="0" w:color="auto"/>
            </w:tcBorders>
            <w:vAlign w:val="center"/>
          </w:tcPr>
          <w:p w14:paraId="104356AE"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2610AC3" w14:textId="6381F834"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FE67B22" w14:textId="22713D96"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280EAC36" w14:textId="59EF1EDD"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55F14A77" w14:textId="5933985C"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24C28F93" w14:textId="728D958A"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570AB3CC" w14:textId="1A3ADDA5"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6D0C35" w:rsidRPr="00C35BBD" w14:paraId="42D863B1" w14:textId="77777777" w:rsidTr="006D0C3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72FDCE6"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423A2903"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4C44408A"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6711F6B" w14:textId="5A2963B7" w:rsidR="006D0C35" w:rsidRPr="007E73F8" w:rsidRDefault="006D0C35" w:rsidP="006D0C35">
            <w:pPr>
              <w:spacing w:after="160" w:line="259" w:lineRule="auto"/>
              <w:rPr>
                <w:rFonts w:ascii="Arial Narrow" w:eastAsiaTheme="minorHAnsi" w:hAnsi="Arial Narrow" w:cs="Arial"/>
                <w:lang w:val="ro-RO"/>
              </w:rPr>
            </w:pPr>
            <w:proofErr w:type="spellStart"/>
            <w:r>
              <w:rPr>
                <w:rFonts w:ascii="Arial Narrow" w:eastAsiaTheme="minorHAnsi" w:hAnsi="Arial Narrow" w:cs="Arial"/>
                <w:lang w:val="en-GB"/>
              </w:rPr>
              <w:t>Senzor</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nivel</w:t>
            </w:r>
            <w:proofErr w:type="spellEnd"/>
            <w:r>
              <w:rPr>
                <w:rFonts w:ascii="Arial Narrow" w:eastAsiaTheme="minorHAnsi" w:hAnsi="Arial Narrow" w:cs="Arial"/>
                <w:lang w:val="en-GB"/>
              </w:rPr>
              <w:t xml:space="preserve"> Filtru</w:t>
            </w:r>
            <w:r>
              <w:rPr>
                <w:rFonts w:ascii="Arial Narrow" w:eastAsiaTheme="minorHAnsi" w:hAnsi="Arial Narrow" w:cs="Arial"/>
                <w:lang w:val="en-GB"/>
              </w:rPr>
              <w:t>6</w:t>
            </w:r>
          </w:p>
        </w:tc>
        <w:tc>
          <w:tcPr>
            <w:tcW w:w="1522" w:type="dxa"/>
            <w:tcBorders>
              <w:top w:val="single" w:sz="4" w:space="0" w:color="auto"/>
              <w:left w:val="single" w:sz="4" w:space="0" w:color="auto"/>
              <w:bottom w:val="single" w:sz="4" w:space="0" w:color="auto"/>
              <w:right w:val="single" w:sz="4" w:space="0" w:color="auto"/>
            </w:tcBorders>
          </w:tcPr>
          <w:p w14:paraId="6CCF3CC9"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655BE108" w14:textId="0727732D"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w:t>
            </w:r>
            <w:r>
              <w:rPr>
                <w:rFonts w:ascii="Arial Narrow" w:eastAsiaTheme="minorHAnsi" w:hAnsi="Arial Narrow" w:cs="Arial"/>
                <w:lang w:val="ro-RO"/>
              </w:rPr>
              <w:t>13</w:t>
            </w:r>
            <w:r>
              <w:rPr>
                <w:rFonts w:ascii="Arial Narrow" w:eastAsiaTheme="minorHAnsi" w:hAnsi="Arial Narrow" w:cs="Arial"/>
                <w:lang w:val="ro-RO"/>
              </w:rPr>
              <w:t>CL031</w:t>
            </w:r>
          </w:p>
        </w:tc>
        <w:tc>
          <w:tcPr>
            <w:tcW w:w="1122" w:type="dxa"/>
            <w:tcBorders>
              <w:top w:val="single" w:sz="4" w:space="0" w:color="auto"/>
              <w:left w:val="single" w:sz="4" w:space="0" w:color="auto"/>
              <w:bottom w:val="single" w:sz="4" w:space="0" w:color="auto"/>
              <w:right w:val="single" w:sz="4" w:space="0" w:color="auto"/>
            </w:tcBorders>
            <w:vAlign w:val="center"/>
          </w:tcPr>
          <w:p w14:paraId="10D4CD0C"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4ECAF05E" w14:textId="6B6C6F1C"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A742A07" w14:textId="354CA0A7"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357D2D41" w14:textId="635AE22A"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1E3DE0DF" w14:textId="0222CEF9"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46E87EB6" w14:textId="7A4B9697"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6051F2B1" w14:textId="7D0B830B"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6D0C35" w:rsidRPr="00C35BBD" w14:paraId="70D7D693"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2754CA7"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690A63DA"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4EA5A373"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122C9FBB" w14:textId="337592FC" w:rsidR="006D0C35" w:rsidRPr="007E73F8" w:rsidRDefault="006D0C35" w:rsidP="006D0C35">
            <w:pPr>
              <w:spacing w:after="160" w:line="259" w:lineRule="auto"/>
              <w:rPr>
                <w:rFonts w:ascii="Arial Narrow" w:eastAsiaTheme="minorHAnsi" w:hAnsi="Arial Narrow" w:cs="Arial"/>
                <w:lang w:val="ro-RO"/>
              </w:rPr>
            </w:pPr>
            <w:proofErr w:type="spellStart"/>
            <w:r>
              <w:rPr>
                <w:rFonts w:ascii="Arial Narrow" w:eastAsiaTheme="minorHAnsi" w:hAnsi="Arial Narrow" w:cs="Arial"/>
                <w:lang w:val="en-GB"/>
              </w:rPr>
              <w:t>Electrovană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intrare</w:t>
            </w:r>
            <w:proofErr w:type="spellEnd"/>
            <w:r>
              <w:rPr>
                <w:rFonts w:ascii="Arial Narrow" w:eastAsiaTheme="minorHAnsi" w:hAnsi="Arial Narrow" w:cs="Arial"/>
                <w:lang w:val="en-GB"/>
              </w:rPr>
              <w:t xml:space="preserve"> F</w:t>
            </w:r>
            <w:r>
              <w:rPr>
                <w:rFonts w:ascii="Arial Narrow" w:eastAsiaTheme="minorHAnsi" w:hAnsi="Arial Narrow" w:cs="Arial"/>
                <w:lang w:val="en-GB"/>
              </w:rPr>
              <w:t>4</w:t>
            </w:r>
          </w:p>
        </w:tc>
        <w:tc>
          <w:tcPr>
            <w:tcW w:w="1522" w:type="dxa"/>
            <w:tcBorders>
              <w:top w:val="single" w:sz="4" w:space="0" w:color="auto"/>
              <w:left w:val="single" w:sz="4" w:space="0" w:color="auto"/>
              <w:bottom w:val="single" w:sz="4" w:space="0" w:color="auto"/>
              <w:right w:val="single" w:sz="4" w:space="0" w:color="auto"/>
            </w:tcBorders>
          </w:tcPr>
          <w:p w14:paraId="54F876DD"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5AF4E363" w14:textId="5F159104"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w:t>
            </w:r>
            <w:r>
              <w:rPr>
                <w:rFonts w:ascii="Arial Narrow" w:eastAsiaTheme="minorHAnsi" w:hAnsi="Arial Narrow" w:cs="Arial"/>
                <w:lang w:val="ro-RO"/>
              </w:rPr>
              <w:t>13</w:t>
            </w:r>
            <w:r>
              <w:rPr>
                <w:rFonts w:ascii="Arial Narrow" w:eastAsiaTheme="minorHAnsi" w:hAnsi="Arial Narrow" w:cs="Arial"/>
                <w:lang w:val="ro-RO"/>
              </w:rPr>
              <w:t>AA011</w:t>
            </w:r>
          </w:p>
        </w:tc>
        <w:tc>
          <w:tcPr>
            <w:tcW w:w="1122" w:type="dxa"/>
            <w:tcBorders>
              <w:top w:val="single" w:sz="4" w:space="0" w:color="auto"/>
              <w:left w:val="single" w:sz="4" w:space="0" w:color="auto"/>
              <w:bottom w:val="single" w:sz="4" w:space="0" w:color="auto"/>
              <w:right w:val="single" w:sz="4" w:space="0" w:color="auto"/>
            </w:tcBorders>
            <w:vAlign w:val="center"/>
          </w:tcPr>
          <w:p w14:paraId="7FC42467"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22B582A6" w14:textId="2CCCF684"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2861DE44" w14:textId="519478AD"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4D98A6E0" w14:textId="6A2A8A5C"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7446C6D9" w14:textId="247D27A3"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A476D1D" w14:textId="24E1D862"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0131DC2A" w14:textId="5E7F5FF0"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20DBDB6A"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34FC2C3"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45EF6D82"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0D48F6B0"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192A96A7" w14:textId="20AA20DD" w:rsidR="006D0C35" w:rsidRPr="007E73F8" w:rsidRDefault="006D0C35" w:rsidP="006D0C35">
            <w:pPr>
              <w:spacing w:after="160" w:line="259" w:lineRule="auto"/>
              <w:rPr>
                <w:rFonts w:ascii="Arial Narrow" w:eastAsiaTheme="minorHAnsi" w:hAnsi="Arial Narrow" w:cs="Arial"/>
                <w:lang w:val="ro-RO"/>
              </w:rPr>
            </w:pPr>
            <w:proofErr w:type="spellStart"/>
            <w:r>
              <w:rPr>
                <w:rFonts w:ascii="Arial Narrow" w:eastAsiaTheme="minorHAnsi" w:hAnsi="Arial Narrow" w:cs="Arial"/>
                <w:lang w:val="en-GB"/>
              </w:rPr>
              <w:t>Electrovană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apă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filtrată</w:t>
            </w:r>
            <w:proofErr w:type="spellEnd"/>
            <w:r>
              <w:rPr>
                <w:rFonts w:ascii="Arial Narrow" w:eastAsiaTheme="minorHAnsi" w:hAnsi="Arial Narrow" w:cs="Arial"/>
                <w:lang w:val="en-GB"/>
              </w:rPr>
              <w:t xml:space="preserve"> F</w:t>
            </w:r>
            <w:r>
              <w:rPr>
                <w:rFonts w:ascii="Arial Narrow" w:eastAsiaTheme="minorHAnsi" w:hAnsi="Arial Narrow" w:cs="Arial"/>
                <w:lang w:val="en-GB"/>
              </w:rPr>
              <w:t>4</w:t>
            </w:r>
          </w:p>
        </w:tc>
        <w:tc>
          <w:tcPr>
            <w:tcW w:w="1522" w:type="dxa"/>
            <w:tcBorders>
              <w:top w:val="single" w:sz="4" w:space="0" w:color="auto"/>
              <w:left w:val="single" w:sz="4" w:space="0" w:color="auto"/>
              <w:bottom w:val="single" w:sz="4" w:space="0" w:color="auto"/>
              <w:right w:val="single" w:sz="4" w:space="0" w:color="auto"/>
            </w:tcBorders>
          </w:tcPr>
          <w:p w14:paraId="11E23141"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D884103" w14:textId="5EC6D317"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BB</w:t>
            </w:r>
            <w:r>
              <w:rPr>
                <w:rFonts w:ascii="Arial Narrow" w:eastAsiaTheme="minorHAnsi" w:hAnsi="Arial Narrow" w:cs="Arial"/>
                <w:lang w:val="ro-RO"/>
              </w:rPr>
              <w:t>13</w:t>
            </w:r>
            <w:r>
              <w:rPr>
                <w:rFonts w:ascii="Arial Narrow" w:eastAsiaTheme="minorHAnsi" w:hAnsi="Arial Narrow" w:cs="Arial"/>
                <w:lang w:val="ro-RO"/>
              </w:rPr>
              <w:t>AA012</w:t>
            </w:r>
          </w:p>
        </w:tc>
        <w:tc>
          <w:tcPr>
            <w:tcW w:w="1122" w:type="dxa"/>
            <w:tcBorders>
              <w:top w:val="single" w:sz="4" w:space="0" w:color="auto"/>
              <w:left w:val="single" w:sz="4" w:space="0" w:color="auto"/>
              <w:bottom w:val="single" w:sz="4" w:space="0" w:color="auto"/>
              <w:right w:val="single" w:sz="4" w:space="0" w:color="auto"/>
            </w:tcBorders>
            <w:vAlign w:val="center"/>
          </w:tcPr>
          <w:p w14:paraId="5F32E4FB"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E8769AB" w14:textId="7AE1B950"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6BEDA1F4" w14:textId="50460F59"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166B0FDE" w14:textId="4A6F2244"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244C85CD" w14:textId="37DF6B1C"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26B5CE42" w14:textId="1DC9BFC1"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27B68A14" w14:textId="010EE0F3"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4E844C6D"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D7D2330"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34BBAC53"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1ECEB55C"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7B104FA7" w14:textId="6BA8623A" w:rsidR="006D0C35" w:rsidRPr="007E73F8" w:rsidRDefault="006D0C35" w:rsidP="006D0C35">
            <w:pPr>
              <w:spacing w:after="160" w:line="259" w:lineRule="auto"/>
              <w:rPr>
                <w:rFonts w:ascii="Arial Narrow" w:eastAsiaTheme="minorHAnsi" w:hAnsi="Arial Narrow" w:cs="Arial"/>
                <w:lang w:val="ro-RO"/>
              </w:rPr>
            </w:pPr>
            <w:proofErr w:type="spellStart"/>
            <w:r>
              <w:rPr>
                <w:rFonts w:ascii="Arial Narrow" w:eastAsiaTheme="minorHAnsi" w:hAnsi="Arial Narrow" w:cs="Arial"/>
                <w:lang w:val="en-GB"/>
              </w:rPr>
              <w:t>Electrovană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apă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spalare</w:t>
            </w:r>
            <w:proofErr w:type="spellEnd"/>
            <w:r>
              <w:rPr>
                <w:rFonts w:ascii="Arial Narrow" w:eastAsiaTheme="minorHAnsi" w:hAnsi="Arial Narrow" w:cs="Arial"/>
                <w:lang w:val="en-GB"/>
              </w:rPr>
              <w:t xml:space="preserve"> F</w:t>
            </w:r>
            <w:r>
              <w:rPr>
                <w:rFonts w:ascii="Arial Narrow" w:eastAsiaTheme="minorHAnsi" w:hAnsi="Arial Narrow" w:cs="Arial"/>
                <w:lang w:val="en-GB"/>
              </w:rPr>
              <w:t>4</w:t>
            </w:r>
          </w:p>
        </w:tc>
        <w:tc>
          <w:tcPr>
            <w:tcW w:w="1522" w:type="dxa"/>
            <w:tcBorders>
              <w:top w:val="single" w:sz="4" w:space="0" w:color="auto"/>
              <w:left w:val="single" w:sz="4" w:space="0" w:color="auto"/>
              <w:bottom w:val="single" w:sz="4" w:space="0" w:color="auto"/>
              <w:right w:val="single" w:sz="4" w:space="0" w:color="auto"/>
            </w:tcBorders>
          </w:tcPr>
          <w:p w14:paraId="3BCCB394"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3711FC9F" w14:textId="62705232"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w:t>
            </w:r>
            <w:r>
              <w:rPr>
                <w:rFonts w:ascii="Arial Narrow" w:eastAsiaTheme="minorHAnsi" w:hAnsi="Arial Narrow" w:cs="Arial"/>
                <w:lang w:val="ro-RO"/>
              </w:rPr>
              <w:t>13</w:t>
            </w:r>
            <w:r>
              <w:rPr>
                <w:rFonts w:ascii="Arial Narrow" w:eastAsiaTheme="minorHAnsi" w:hAnsi="Arial Narrow" w:cs="Arial"/>
                <w:lang w:val="ro-RO"/>
              </w:rPr>
              <w:t>AA013</w:t>
            </w:r>
          </w:p>
        </w:tc>
        <w:tc>
          <w:tcPr>
            <w:tcW w:w="1122" w:type="dxa"/>
            <w:tcBorders>
              <w:top w:val="single" w:sz="4" w:space="0" w:color="auto"/>
              <w:left w:val="single" w:sz="4" w:space="0" w:color="auto"/>
              <w:bottom w:val="single" w:sz="4" w:space="0" w:color="auto"/>
              <w:right w:val="single" w:sz="4" w:space="0" w:color="auto"/>
            </w:tcBorders>
            <w:vAlign w:val="center"/>
          </w:tcPr>
          <w:p w14:paraId="48154105"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726C2DD0" w14:textId="3523D4E2"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3B266BF7" w14:textId="42F48E6B"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4C08AFAE" w14:textId="4D0926F0"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44894F5" w14:textId="534BB2DC"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6F87404F" w14:textId="5F0F751D"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32BB1794" w14:textId="5738A54D"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7F87F148"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474CC43"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4FCCF7F0"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0550849D"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7CFC2704" w14:textId="1E40E007" w:rsidR="006D0C35" w:rsidRPr="007E73F8" w:rsidRDefault="006D0C35" w:rsidP="006D0C35">
            <w:pPr>
              <w:spacing w:after="160" w:line="259" w:lineRule="auto"/>
              <w:rPr>
                <w:rFonts w:ascii="Arial Narrow" w:eastAsiaTheme="minorHAnsi" w:hAnsi="Arial Narrow" w:cs="Arial"/>
                <w:lang w:val="ro-RO"/>
              </w:rPr>
            </w:pPr>
            <w:proofErr w:type="spellStart"/>
            <w:r>
              <w:rPr>
                <w:rFonts w:ascii="Arial Narrow" w:eastAsiaTheme="minorHAnsi" w:hAnsi="Arial Narrow" w:cs="Arial"/>
                <w:lang w:val="en-GB"/>
              </w:rPr>
              <w:t>Electrovană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aer</w:t>
            </w:r>
            <w:proofErr w:type="spellEnd"/>
            <w:r>
              <w:rPr>
                <w:rFonts w:ascii="Arial Narrow" w:eastAsiaTheme="minorHAnsi" w:hAnsi="Arial Narrow" w:cs="Arial"/>
                <w:lang w:val="en-GB"/>
              </w:rPr>
              <w:t xml:space="preserve"> F</w:t>
            </w:r>
            <w:r>
              <w:rPr>
                <w:rFonts w:ascii="Arial Narrow" w:eastAsiaTheme="minorHAnsi" w:hAnsi="Arial Narrow" w:cs="Arial"/>
                <w:lang w:val="en-GB"/>
              </w:rPr>
              <w:t>4</w:t>
            </w:r>
          </w:p>
        </w:tc>
        <w:tc>
          <w:tcPr>
            <w:tcW w:w="1522" w:type="dxa"/>
            <w:tcBorders>
              <w:top w:val="single" w:sz="4" w:space="0" w:color="auto"/>
              <w:left w:val="single" w:sz="4" w:space="0" w:color="auto"/>
              <w:bottom w:val="single" w:sz="4" w:space="0" w:color="auto"/>
              <w:right w:val="single" w:sz="4" w:space="0" w:color="auto"/>
            </w:tcBorders>
          </w:tcPr>
          <w:p w14:paraId="7071B631"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55676BD0" w14:textId="323D7DDC"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w:t>
            </w:r>
            <w:r>
              <w:rPr>
                <w:rFonts w:ascii="Arial Narrow" w:eastAsiaTheme="minorHAnsi" w:hAnsi="Arial Narrow" w:cs="Arial"/>
                <w:lang w:val="ro-RO"/>
              </w:rPr>
              <w:t>13</w:t>
            </w:r>
            <w:r>
              <w:rPr>
                <w:rFonts w:ascii="Arial Narrow" w:eastAsiaTheme="minorHAnsi" w:hAnsi="Arial Narrow" w:cs="Arial"/>
                <w:lang w:val="ro-RO"/>
              </w:rPr>
              <w:t>AA014</w:t>
            </w:r>
          </w:p>
        </w:tc>
        <w:tc>
          <w:tcPr>
            <w:tcW w:w="1122" w:type="dxa"/>
            <w:tcBorders>
              <w:top w:val="single" w:sz="4" w:space="0" w:color="auto"/>
              <w:left w:val="single" w:sz="4" w:space="0" w:color="auto"/>
              <w:bottom w:val="single" w:sz="4" w:space="0" w:color="auto"/>
              <w:right w:val="single" w:sz="4" w:space="0" w:color="auto"/>
            </w:tcBorders>
            <w:vAlign w:val="center"/>
          </w:tcPr>
          <w:p w14:paraId="7B9FE7B2"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40888F66" w14:textId="7CFB5F17"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1F22015" w14:textId="76661944"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0C5B246" w14:textId="5EF0A2C2"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4B550FCE" w14:textId="43607D89"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194C2CA7" w14:textId="52D4DBE6"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A59BBD7" w14:textId="191246F9"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C35BBD" w14:paraId="61421F4B"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D40509E"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476181CF"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02BDB5D3"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42F5080A" w14:textId="73D0D6F4" w:rsidR="006D0C35" w:rsidRPr="00E825C2" w:rsidRDefault="006D0C35" w:rsidP="006D0C35">
            <w:pPr>
              <w:spacing w:after="160" w:line="259" w:lineRule="auto"/>
              <w:rPr>
                <w:rFonts w:ascii="Arial Narrow" w:eastAsiaTheme="minorHAnsi" w:hAnsi="Arial Narrow" w:cs="Arial"/>
                <w:lang w:val="it-CH"/>
              </w:rPr>
            </w:pPr>
            <w:proofErr w:type="spellStart"/>
            <w:r>
              <w:rPr>
                <w:rFonts w:ascii="Arial Narrow" w:eastAsiaTheme="minorHAnsi" w:hAnsi="Arial Narrow" w:cs="Arial"/>
                <w:lang w:val="en-GB"/>
              </w:rPr>
              <w:t>Electrovană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golire</w:t>
            </w:r>
            <w:proofErr w:type="spellEnd"/>
            <w:r>
              <w:rPr>
                <w:rFonts w:ascii="Arial Narrow" w:eastAsiaTheme="minorHAnsi" w:hAnsi="Arial Narrow" w:cs="Arial"/>
                <w:lang w:val="en-GB"/>
              </w:rPr>
              <w:t xml:space="preserve"> F</w:t>
            </w:r>
            <w:r>
              <w:rPr>
                <w:rFonts w:ascii="Arial Narrow" w:eastAsiaTheme="minorHAnsi" w:hAnsi="Arial Narrow" w:cs="Arial"/>
                <w:lang w:val="en-GB"/>
              </w:rPr>
              <w:t>4</w:t>
            </w:r>
          </w:p>
        </w:tc>
        <w:tc>
          <w:tcPr>
            <w:tcW w:w="1522" w:type="dxa"/>
            <w:tcBorders>
              <w:top w:val="single" w:sz="4" w:space="0" w:color="auto"/>
              <w:left w:val="single" w:sz="4" w:space="0" w:color="auto"/>
              <w:bottom w:val="single" w:sz="4" w:space="0" w:color="auto"/>
              <w:right w:val="single" w:sz="4" w:space="0" w:color="auto"/>
            </w:tcBorders>
          </w:tcPr>
          <w:p w14:paraId="4D423DCD"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0149CDF9" w14:textId="51D68D22"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w:t>
            </w:r>
            <w:r>
              <w:rPr>
                <w:rFonts w:ascii="Arial Narrow" w:eastAsiaTheme="minorHAnsi" w:hAnsi="Arial Narrow" w:cs="Arial"/>
                <w:lang w:val="ro-RO"/>
              </w:rPr>
              <w:t>13</w:t>
            </w:r>
            <w:r>
              <w:rPr>
                <w:rFonts w:ascii="Arial Narrow" w:eastAsiaTheme="minorHAnsi" w:hAnsi="Arial Narrow" w:cs="Arial"/>
                <w:lang w:val="ro-RO"/>
              </w:rPr>
              <w:t>AA015</w:t>
            </w:r>
          </w:p>
        </w:tc>
        <w:tc>
          <w:tcPr>
            <w:tcW w:w="1122" w:type="dxa"/>
            <w:tcBorders>
              <w:top w:val="single" w:sz="4" w:space="0" w:color="auto"/>
              <w:left w:val="single" w:sz="4" w:space="0" w:color="auto"/>
              <w:bottom w:val="single" w:sz="4" w:space="0" w:color="auto"/>
              <w:right w:val="single" w:sz="4" w:space="0" w:color="auto"/>
            </w:tcBorders>
            <w:vAlign w:val="center"/>
          </w:tcPr>
          <w:p w14:paraId="076F7D89"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5B2FAD76" w14:textId="51757CBE"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F1E7227" w14:textId="53887A8A"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E0E2213" w14:textId="4FE028E7"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5F3E1FEC" w14:textId="14967BC5"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6D5B8596" w14:textId="48E45C3C"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6B20B810" w14:textId="24A73360"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E825C2" w14:paraId="7F920EE3"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0B76639"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56D97AB6"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7045886F"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368FEEE1" w14:textId="1EA144ED" w:rsidR="006D0C35" w:rsidRPr="007E73F8" w:rsidRDefault="006D0C35" w:rsidP="006D0C35">
            <w:pPr>
              <w:spacing w:after="160" w:line="259" w:lineRule="auto"/>
              <w:rPr>
                <w:rFonts w:ascii="Arial Narrow" w:eastAsiaTheme="minorHAnsi" w:hAnsi="Arial Narrow" w:cs="Arial"/>
                <w:lang w:val="ro-RO"/>
              </w:rPr>
            </w:pPr>
            <w:proofErr w:type="spellStart"/>
            <w:r>
              <w:rPr>
                <w:rFonts w:ascii="Arial Narrow" w:eastAsiaTheme="minorHAnsi" w:hAnsi="Arial Narrow" w:cs="Arial"/>
                <w:lang w:val="en-GB"/>
              </w:rPr>
              <w:t>Electrovană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intrare</w:t>
            </w:r>
            <w:proofErr w:type="spellEnd"/>
            <w:r>
              <w:rPr>
                <w:rFonts w:ascii="Arial Narrow" w:eastAsiaTheme="minorHAnsi" w:hAnsi="Arial Narrow" w:cs="Arial"/>
                <w:lang w:val="en-GB"/>
              </w:rPr>
              <w:t xml:space="preserve"> F</w:t>
            </w:r>
            <w:r>
              <w:rPr>
                <w:rFonts w:ascii="Arial Narrow" w:eastAsiaTheme="minorHAnsi" w:hAnsi="Arial Narrow" w:cs="Arial"/>
                <w:lang w:val="en-GB"/>
              </w:rPr>
              <w:t>5</w:t>
            </w:r>
          </w:p>
        </w:tc>
        <w:tc>
          <w:tcPr>
            <w:tcW w:w="1522" w:type="dxa"/>
            <w:tcBorders>
              <w:top w:val="single" w:sz="4" w:space="0" w:color="auto"/>
              <w:left w:val="single" w:sz="4" w:space="0" w:color="auto"/>
              <w:bottom w:val="single" w:sz="4" w:space="0" w:color="auto"/>
              <w:right w:val="single" w:sz="4" w:space="0" w:color="auto"/>
            </w:tcBorders>
          </w:tcPr>
          <w:p w14:paraId="4ACBFE96"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0EF299F6" w14:textId="01050488"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w:t>
            </w:r>
            <w:r>
              <w:rPr>
                <w:rFonts w:ascii="Arial Narrow" w:eastAsiaTheme="minorHAnsi" w:hAnsi="Arial Narrow" w:cs="Arial"/>
                <w:lang w:val="ro-RO"/>
              </w:rPr>
              <w:t>13</w:t>
            </w:r>
            <w:r>
              <w:rPr>
                <w:rFonts w:ascii="Arial Narrow" w:eastAsiaTheme="minorHAnsi" w:hAnsi="Arial Narrow" w:cs="Arial"/>
                <w:lang w:val="ro-RO"/>
              </w:rPr>
              <w:t>AA021</w:t>
            </w:r>
          </w:p>
        </w:tc>
        <w:tc>
          <w:tcPr>
            <w:tcW w:w="1122" w:type="dxa"/>
            <w:tcBorders>
              <w:top w:val="single" w:sz="4" w:space="0" w:color="auto"/>
              <w:left w:val="single" w:sz="4" w:space="0" w:color="auto"/>
              <w:bottom w:val="single" w:sz="4" w:space="0" w:color="auto"/>
              <w:right w:val="single" w:sz="4" w:space="0" w:color="auto"/>
            </w:tcBorders>
            <w:vAlign w:val="center"/>
          </w:tcPr>
          <w:p w14:paraId="0C092133"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554B6928" w14:textId="40EC374B"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90E163F" w14:textId="6F4C50A4"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3C784C3F" w14:textId="74DA8A32"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6E11F329" w14:textId="06B3CAC3"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41AA69C6" w14:textId="69173A8B"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41A8B0C3" w14:textId="66972522"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E825C2" w14:paraId="7114AAC0"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15229CE"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681A89BE"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5D2329EB"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290C0BCB" w14:textId="7C3011BC" w:rsidR="006D0C35" w:rsidRPr="007E73F8" w:rsidRDefault="006D0C35" w:rsidP="006D0C35">
            <w:pPr>
              <w:spacing w:after="160" w:line="259" w:lineRule="auto"/>
              <w:rPr>
                <w:rFonts w:ascii="Arial Narrow" w:eastAsiaTheme="minorHAnsi" w:hAnsi="Arial Narrow" w:cs="Arial"/>
                <w:lang w:val="ro-RO"/>
              </w:rPr>
            </w:pPr>
            <w:proofErr w:type="spellStart"/>
            <w:r>
              <w:rPr>
                <w:rFonts w:ascii="Arial Narrow" w:eastAsiaTheme="minorHAnsi" w:hAnsi="Arial Narrow" w:cs="Arial"/>
                <w:lang w:val="en-GB"/>
              </w:rPr>
              <w:t>Electrovană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apă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filtrată</w:t>
            </w:r>
            <w:proofErr w:type="spellEnd"/>
            <w:r>
              <w:rPr>
                <w:rFonts w:ascii="Arial Narrow" w:eastAsiaTheme="minorHAnsi" w:hAnsi="Arial Narrow" w:cs="Arial"/>
                <w:lang w:val="en-GB"/>
              </w:rPr>
              <w:t xml:space="preserve"> F</w:t>
            </w:r>
            <w:r>
              <w:rPr>
                <w:rFonts w:ascii="Arial Narrow" w:eastAsiaTheme="minorHAnsi" w:hAnsi="Arial Narrow" w:cs="Arial"/>
                <w:lang w:val="en-GB"/>
              </w:rPr>
              <w:t>5</w:t>
            </w:r>
          </w:p>
        </w:tc>
        <w:tc>
          <w:tcPr>
            <w:tcW w:w="1522" w:type="dxa"/>
            <w:tcBorders>
              <w:top w:val="single" w:sz="4" w:space="0" w:color="auto"/>
              <w:left w:val="single" w:sz="4" w:space="0" w:color="auto"/>
              <w:bottom w:val="single" w:sz="4" w:space="0" w:color="auto"/>
              <w:right w:val="single" w:sz="4" w:space="0" w:color="auto"/>
            </w:tcBorders>
          </w:tcPr>
          <w:p w14:paraId="4E2D220B"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347FDBC9" w14:textId="0773CFE8"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w:t>
            </w:r>
            <w:r>
              <w:rPr>
                <w:rFonts w:ascii="Arial Narrow" w:eastAsiaTheme="minorHAnsi" w:hAnsi="Arial Narrow" w:cs="Arial"/>
                <w:lang w:val="ro-RO"/>
              </w:rPr>
              <w:t>13</w:t>
            </w:r>
            <w:r>
              <w:rPr>
                <w:rFonts w:ascii="Arial Narrow" w:eastAsiaTheme="minorHAnsi" w:hAnsi="Arial Narrow" w:cs="Arial"/>
                <w:lang w:val="ro-RO"/>
              </w:rPr>
              <w:t>AA022</w:t>
            </w:r>
          </w:p>
        </w:tc>
        <w:tc>
          <w:tcPr>
            <w:tcW w:w="1122" w:type="dxa"/>
            <w:tcBorders>
              <w:top w:val="single" w:sz="4" w:space="0" w:color="auto"/>
              <w:left w:val="single" w:sz="4" w:space="0" w:color="auto"/>
              <w:bottom w:val="single" w:sz="4" w:space="0" w:color="auto"/>
              <w:right w:val="single" w:sz="4" w:space="0" w:color="auto"/>
            </w:tcBorders>
            <w:vAlign w:val="center"/>
          </w:tcPr>
          <w:p w14:paraId="281F750E"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59DA550E" w14:textId="5D956604"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27FDD20E" w14:textId="51260F35"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4F702001" w14:textId="0983E715"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B8893B1" w14:textId="7E99C0AA"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6196B228" w14:textId="57BBE290"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6D3DA5F5" w14:textId="489A9999"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E825C2" w14:paraId="52CD984B"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0E7869B"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0D23AFB8"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2D18DD4B"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2DEE499C" w14:textId="4152078F" w:rsidR="006D0C35" w:rsidRPr="007E73F8" w:rsidRDefault="006D0C35" w:rsidP="006D0C35">
            <w:pPr>
              <w:spacing w:after="160" w:line="259" w:lineRule="auto"/>
              <w:rPr>
                <w:rFonts w:ascii="Arial Narrow" w:eastAsiaTheme="minorHAnsi" w:hAnsi="Arial Narrow" w:cs="Arial"/>
                <w:lang w:val="ro-RO"/>
              </w:rPr>
            </w:pPr>
            <w:proofErr w:type="spellStart"/>
            <w:r>
              <w:rPr>
                <w:rFonts w:ascii="Arial Narrow" w:eastAsiaTheme="minorHAnsi" w:hAnsi="Arial Narrow" w:cs="Arial"/>
                <w:lang w:val="en-GB"/>
              </w:rPr>
              <w:t>Electrovană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apă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spalare</w:t>
            </w:r>
            <w:proofErr w:type="spellEnd"/>
            <w:r>
              <w:rPr>
                <w:rFonts w:ascii="Arial Narrow" w:eastAsiaTheme="minorHAnsi" w:hAnsi="Arial Narrow" w:cs="Arial"/>
                <w:lang w:val="en-GB"/>
              </w:rPr>
              <w:t xml:space="preserve"> F</w:t>
            </w:r>
            <w:r>
              <w:rPr>
                <w:rFonts w:ascii="Arial Narrow" w:eastAsiaTheme="minorHAnsi" w:hAnsi="Arial Narrow" w:cs="Arial"/>
                <w:lang w:val="en-GB"/>
              </w:rPr>
              <w:t>5</w:t>
            </w:r>
          </w:p>
        </w:tc>
        <w:tc>
          <w:tcPr>
            <w:tcW w:w="1522" w:type="dxa"/>
            <w:tcBorders>
              <w:top w:val="single" w:sz="4" w:space="0" w:color="auto"/>
              <w:left w:val="single" w:sz="4" w:space="0" w:color="auto"/>
              <w:bottom w:val="single" w:sz="4" w:space="0" w:color="auto"/>
              <w:right w:val="single" w:sz="4" w:space="0" w:color="auto"/>
            </w:tcBorders>
          </w:tcPr>
          <w:p w14:paraId="298AA477"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6D424F3" w14:textId="454BACD1"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w:t>
            </w:r>
            <w:r>
              <w:rPr>
                <w:rFonts w:ascii="Arial Narrow" w:eastAsiaTheme="minorHAnsi" w:hAnsi="Arial Narrow" w:cs="Arial"/>
                <w:lang w:val="ro-RO"/>
              </w:rPr>
              <w:t>13</w:t>
            </w:r>
            <w:r>
              <w:rPr>
                <w:rFonts w:ascii="Arial Narrow" w:eastAsiaTheme="minorHAnsi" w:hAnsi="Arial Narrow" w:cs="Arial"/>
                <w:lang w:val="ro-RO"/>
              </w:rPr>
              <w:t>AA023</w:t>
            </w:r>
          </w:p>
        </w:tc>
        <w:tc>
          <w:tcPr>
            <w:tcW w:w="1122" w:type="dxa"/>
            <w:tcBorders>
              <w:top w:val="single" w:sz="4" w:space="0" w:color="auto"/>
              <w:left w:val="single" w:sz="4" w:space="0" w:color="auto"/>
              <w:bottom w:val="single" w:sz="4" w:space="0" w:color="auto"/>
              <w:right w:val="single" w:sz="4" w:space="0" w:color="auto"/>
            </w:tcBorders>
            <w:vAlign w:val="center"/>
          </w:tcPr>
          <w:p w14:paraId="539A4F33"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61DD37F5" w14:textId="147B9033"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7EB8A970" w14:textId="35A3F6BA"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0D491C0F" w14:textId="346DDA38"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48C6345B" w14:textId="03540B33"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76D356C7" w14:textId="52E7A6B2"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24B51AB0" w14:textId="4D539018"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E825C2" w14:paraId="56644012"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4586497"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3E17CB8C"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31E899C5"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435FE139" w14:textId="1BD8A24B" w:rsidR="006D0C35" w:rsidRPr="007E73F8" w:rsidRDefault="006D0C35" w:rsidP="006D0C35">
            <w:pPr>
              <w:spacing w:after="160" w:line="259" w:lineRule="auto"/>
              <w:rPr>
                <w:rFonts w:ascii="Arial Narrow" w:eastAsiaTheme="minorHAnsi" w:hAnsi="Arial Narrow" w:cs="Arial"/>
                <w:lang w:val="ro-RO"/>
              </w:rPr>
            </w:pPr>
            <w:proofErr w:type="spellStart"/>
            <w:r>
              <w:rPr>
                <w:rFonts w:ascii="Arial Narrow" w:eastAsiaTheme="minorHAnsi" w:hAnsi="Arial Narrow" w:cs="Arial"/>
                <w:lang w:val="en-GB"/>
              </w:rPr>
              <w:t>Electrovană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aer</w:t>
            </w:r>
            <w:proofErr w:type="spellEnd"/>
            <w:r>
              <w:rPr>
                <w:rFonts w:ascii="Arial Narrow" w:eastAsiaTheme="minorHAnsi" w:hAnsi="Arial Narrow" w:cs="Arial"/>
                <w:lang w:val="en-GB"/>
              </w:rPr>
              <w:t xml:space="preserve"> F</w:t>
            </w:r>
            <w:r>
              <w:rPr>
                <w:rFonts w:ascii="Arial Narrow" w:eastAsiaTheme="minorHAnsi" w:hAnsi="Arial Narrow" w:cs="Arial"/>
                <w:lang w:val="en-GB"/>
              </w:rPr>
              <w:t>5</w:t>
            </w:r>
          </w:p>
        </w:tc>
        <w:tc>
          <w:tcPr>
            <w:tcW w:w="1522" w:type="dxa"/>
            <w:tcBorders>
              <w:top w:val="single" w:sz="4" w:space="0" w:color="auto"/>
              <w:left w:val="single" w:sz="4" w:space="0" w:color="auto"/>
              <w:bottom w:val="single" w:sz="4" w:space="0" w:color="auto"/>
              <w:right w:val="single" w:sz="4" w:space="0" w:color="auto"/>
            </w:tcBorders>
          </w:tcPr>
          <w:p w14:paraId="50502C8F"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ECA5686" w14:textId="2DBB21EE"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w:t>
            </w:r>
            <w:r>
              <w:rPr>
                <w:rFonts w:ascii="Arial Narrow" w:eastAsiaTheme="minorHAnsi" w:hAnsi="Arial Narrow" w:cs="Arial"/>
                <w:lang w:val="ro-RO"/>
              </w:rPr>
              <w:t>13</w:t>
            </w:r>
            <w:r>
              <w:rPr>
                <w:rFonts w:ascii="Arial Narrow" w:eastAsiaTheme="minorHAnsi" w:hAnsi="Arial Narrow" w:cs="Arial"/>
                <w:lang w:val="ro-RO"/>
              </w:rPr>
              <w:t>AA024</w:t>
            </w:r>
          </w:p>
        </w:tc>
        <w:tc>
          <w:tcPr>
            <w:tcW w:w="1122" w:type="dxa"/>
            <w:tcBorders>
              <w:top w:val="single" w:sz="4" w:space="0" w:color="auto"/>
              <w:left w:val="single" w:sz="4" w:space="0" w:color="auto"/>
              <w:bottom w:val="single" w:sz="4" w:space="0" w:color="auto"/>
              <w:right w:val="single" w:sz="4" w:space="0" w:color="auto"/>
            </w:tcBorders>
            <w:vAlign w:val="center"/>
          </w:tcPr>
          <w:p w14:paraId="23660DBA"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1D295125" w14:textId="3C71B167"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51AB13C" w14:textId="18BA2F75"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7C0E3EDC" w14:textId="62503F2A"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498E659F" w14:textId="3A88A76D"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76DD6D95" w14:textId="38F1E743"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27C1F1C1" w14:textId="7ADED59C"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E825C2" w14:paraId="3FA62BCB"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EFACCE7"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56939601"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76EE8744"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37C832EA" w14:textId="2E98BC70" w:rsidR="006D0C35" w:rsidRPr="007E73F8" w:rsidRDefault="006D0C35" w:rsidP="006D0C35">
            <w:pPr>
              <w:spacing w:after="160" w:line="259" w:lineRule="auto"/>
              <w:rPr>
                <w:rFonts w:ascii="Arial Narrow" w:eastAsiaTheme="minorHAnsi" w:hAnsi="Arial Narrow" w:cs="Arial"/>
                <w:lang w:val="ro-RO"/>
              </w:rPr>
            </w:pPr>
            <w:proofErr w:type="spellStart"/>
            <w:r>
              <w:rPr>
                <w:rFonts w:ascii="Arial Narrow" w:eastAsiaTheme="minorHAnsi" w:hAnsi="Arial Narrow" w:cs="Arial"/>
                <w:lang w:val="en-GB"/>
              </w:rPr>
              <w:t>Electrovană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golire</w:t>
            </w:r>
            <w:proofErr w:type="spellEnd"/>
            <w:r>
              <w:rPr>
                <w:rFonts w:ascii="Arial Narrow" w:eastAsiaTheme="minorHAnsi" w:hAnsi="Arial Narrow" w:cs="Arial"/>
                <w:lang w:val="en-GB"/>
              </w:rPr>
              <w:t xml:space="preserve"> F</w:t>
            </w:r>
            <w:r>
              <w:rPr>
                <w:rFonts w:ascii="Arial Narrow" w:eastAsiaTheme="minorHAnsi" w:hAnsi="Arial Narrow" w:cs="Arial"/>
                <w:lang w:val="en-GB"/>
              </w:rPr>
              <w:t>5</w:t>
            </w:r>
          </w:p>
        </w:tc>
        <w:tc>
          <w:tcPr>
            <w:tcW w:w="1522" w:type="dxa"/>
            <w:tcBorders>
              <w:top w:val="single" w:sz="4" w:space="0" w:color="auto"/>
              <w:left w:val="single" w:sz="4" w:space="0" w:color="auto"/>
              <w:bottom w:val="single" w:sz="4" w:space="0" w:color="auto"/>
              <w:right w:val="single" w:sz="4" w:space="0" w:color="auto"/>
            </w:tcBorders>
          </w:tcPr>
          <w:p w14:paraId="1656148D"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7F5F1B05" w14:textId="4F66B49C"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w:t>
            </w:r>
            <w:r>
              <w:rPr>
                <w:rFonts w:ascii="Arial Narrow" w:eastAsiaTheme="minorHAnsi" w:hAnsi="Arial Narrow" w:cs="Arial"/>
                <w:lang w:val="ro-RO"/>
              </w:rPr>
              <w:t>13</w:t>
            </w:r>
            <w:r>
              <w:rPr>
                <w:rFonts w:ascii="Arial Narrow" w:eastAsiaTheme="minorHAnsi" w:hAnsi="Arial Narrow" w:cs="Arial"/>
                <w:lang w:val="ro-RO"/>
              </w:rPr>
              <w:t>AA025</w:t>
            </w:r>
          </w:p>
        </w:tc>
        <w:tc>
          <w:tcPr>
            <w:tcW w:w="1122" w:type="dxa"/>
            <w:tcBorders>
              <w:top w:val="single" w:sz="4" w:space="0" w:color="auto"/>
              <w:left w:val="single" w:sz="4" w:space="0" w:color="auto"/>
              <w:bottom w:val="single" w:sz="4" w:space="0" w:color="auto"/>
              <w:right w:val="single" w:sz="4" w:space="0" w:color="auto"/>
            </w:tcBorders>
            <w:vAlign w:val="center"/>
          </w:tcPr>
          <w:p w14:paraId="7E9C78B0"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53CEEB1A" w14:textId="4349123A"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41E2554" w14:textId="5A5B927A"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38ADC09" w14:textId="11F531DA"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1281AEA" w14:textId="632F63B3"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4A9D4E16" w14:textId="17C4124B"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0FC97BFC" w14:textId="5BCD5950"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E825C2" w14:paraId="7486F18B"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4EADBE4"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2102AF2B"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7F06C954"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42668B02" w14:textId="727C84E1" w:rsidR="006D0C35" w:rsidRPr="00E825C2" w:rsidRDefault="006D0C35" w:rsidP="006D0C35">
            <w:pPr>
              <w:spacing w:after="160" w:line="259" w:lineRule="auto"/>
              <w:rPr>
                <w:rFonts w:ascii="Arial Narrow" w:eastAsiaTheme="minorHAnsi" w:hAnsi="Arial Narrow" w:cs="Arial"/>
                <w:lang w:val="it-CH"/>
              </w:rPr>
            </w:pPr>
            <w:proofErr w:type="spellStart"/>
            <w:r>
              <w:rPr>
                <w:rFonts w:ascii="Arial Narrow" w:eastAsiaTheme="minorHAnsi" w:hAnsi="Arial Narrow" w:cs="Arial"/>
                <w:lang w:val="en-GB"/>
              </w:rPr>
              <w:t>Electrovană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intrare</w:t>
            </w:r>
            <w:proofErr w:type="spellEnd"/>
            <w:r>
              <w:rPr>
                <w:rFonts w:ascii="Arial Narrow" w:eastAsiaTheme="minorHAnsi" w:hAnsi="Arial Narrow" w:cs="Arial"/>
                <w:lang w:val="en-GB"/>
              </w:rPr>
              <w:t xml:space="preserve"> F</w:t>
            </w:r>
            <w:r>
              <w:rPr>
                <w:rFonts w:ascii="Arial Narrow" w:eastAsiaTheme="minorHAnsi" w:hAnsi="Arial Narrow" w:cs="Arial"/>
                <w:lang w:val="en-GB"/>
              </w:rPr>
              <w:t>6</w:t>
            </w:r>
          </w:p>
        </w:tc>
        <w:tc>
          <w:tcPr>
            <w:tcW w:w="1522" w:type="dxa"/>
            <w:tcBorders>
              <w:top w:val="single" w:sz="4" w:space="0" w:color="auto"/>
              <w:left w:val="single" w:sz="4" w:space="0" w:color="auto"/>
              <w:bottom w:val="single" w:sz="4" w:space="0" w:color="auto"/>
              <w:right w:val="single" w:sz="4" w:space="0" w:color="auto"/>
            </w:tcBorders>
          </w:tcPr>
          <w:p w14:paraId="72EFB05A"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704D6AB9" w14:textId="1448F1E0"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w:t>
            </w:r>
            <w:r>
              <w:rPr>
                <w:rFonts w:ascii="Arial Narrow" w:eastAsiaTheme="minorHAnsi" w:hAnsi="Arial Narrow" w:cs="Arial"/>
                <w:lang w:val="ro-RO"/>
              </w:rPr>
              <w:t>13</w:t>
            </w:r>
            <w:r>
              <w:rPr>
                <w:rFonts w:ascii="Arial Narrow" w:eastAsiaTheme="minorHAnsi" w:hAnsi="Arial Narrow" w:cs="Arial"/>
                <w:lang w:val="ro-RO"/>
              </w:rPr>
              <w:t>AA031</w:t>
            </w:r>
          </w:p>
        </w:tc>
        <w:tc>
          <w:tcPr>
            <w:tcW w:w="1122" w:type="dxa"/>
            <w:tcBorders>
              <w:top w:val="single" w:sz="4" w:space="0" w:color="auto"/>
              <w:left w:val="single" w:sz="4" w:space="0" w:color="auto"/>
              <w:bottom w:val="single" w:sz="4" w:space="0" w:color="auto"/>
              <w:right w:val="single" w:sz="4" w:space="0" w:color="auto"/>
            </w:tcBorders>
            <w:vAlign w:val="center"/>
          </w:tcPr>
          <w:p w14:paraId="65042920"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6BAA9C72" w14:textId="3B7B50FA"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B40A9DE" w14:textId="5EAE2D6A"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4AC16537" w14:textId="3C5267A3"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7854D854" w14:textId="0D7402A8"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69FBF730" w14:textId="4A678243"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0246E334" w14:textId="2B39AADE"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E825C2" w14:paraId="3199EFB2"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7ED4F6A"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660C9841"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0C39F478"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266466ED" w14:textId="33523EED" w:rsidR="006D0C35" w:rsidRPr="00E825C2" w:rsidRDefault="006D0C35" w:rsidP="006D0C35">
            <w:pPr>
              <w:spacing w:after="160" w:line="259" w:lineRule="auto"/>
              <w:rPr>
                <w:rFonts w:ascii="Arial Narrow" w:eastAsiaTheme="minorHAnsi" w:hAnsi="Arial Narrow" w:cs="Arial"/>
                <w:lang w:val="it-CH"/>
              </w:rPr>
            </w:pPr>
            <w:proofErr w:type="spellStart"/>
            <w:r>
              <w:rPr>
                <w:rFonts w:ascii="Arial Narrow" w:eastAsiaTheme="minorHAnsi" w:hAnsi="Arial Narrow" w:cs="Arial"/>
                <w:lang w:val="en-GB"/>
              </w:rPr>
              <w:t>Electrovană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apă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filtrată</w:t>
            </w:r>
            <w:proofErr w:type="spellEnd"/>
            <w:r>
              <w:rPr>
                <w:rFonts w:ascii="Arial Narrow" w:eastAsiaTheme="minorHAnsi" w:hAnsi="Arial Narrow" w:cs="Arial"/>
                <w:lang w:val="en-GB"/>
              </w:rPr>
              <w:t xml:space="preserve"> F</w:t>
            </w:r>
            <w:r>
              <w:rPr>
                <w:rFonts w:ascii="Arial Narrow" w:eastAsiaTheme="minorHAnsi" w:hAnsi="Arial Narrow" w:cs="Arial"/>
                <w:lang w:val="en-GB"/>
              </w:rPr>
              <w:t>6</w:t>
            </w:r>
          </w:p>
        </w:tc>
        <w:tc>
          <w:tcPr>
            <w:tcW w:w="1522" w:type="dxa"/>
            <w:tcBorders>
              <w:top w:val="single" w:sz="4" w:space="0" w:color="auto"/>
              <w:left w:val="single" w:sz="4" w:space="0" w:color="auto"/>
              <w:bottom w:val="single" w:sz="4" w:space="0" w:color="auto"/>
              <w:right w:val="single" w:sz="4" w:space="0" w:color="auto"/>
            </w:tcBorders>
          </w:tcPr>
          <w:p w14:paraId="74CD68F0"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073FAD09" w14:textId="300CF0B0"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w:t>
            </w:r>
            <w:r>
              <w:rPr>
                <w:rFonts w:ascii="Arial Narrow" w:eastAsiaTheme="minorHAnsi" w:hAnsi="Arial Narrow" w:cs="Arial"/>
                <w:lang w:val="ro-RO"/>
              </w:rPr>
              <w:t>13</w:t>
            </w:r>
            <w:r>
              <w:rPr>
                <w:rFonts w:ascii="Arial Narrow" w:eastAsiaTheme="minorHAnsi" w:hAnsi="Arial Narrow" w:cs="Arial"/>
                <w:lang w:val="ro-RO"/>
              </w:rPr>
              <w:t>AA032</w:t>
            </w:r>
          </w:p>
        </w:tc>
        <w:tc>
          <w:tcPr>
            <w:tcW w:w="1122" w:type="dxa"/>
            <w:tcBorders>
              <w:top w:val="single" w:sz="4" w:space="0" w:color="auto"/>
              <w:left w:val="single" w:sz="4" w:space="0" w:color="auto"/>
              <w:bottom w:val="single" w:sz="4" w:space="0" w:color="auto"/>
              <w:right w:val="single" w:sz="4" w:space="0" w:color="auto"/>
            </w:tcBorders>
            <w:vAlign w:val="center"/>
          </w:tcPr>
          <w:p w14:paraId="30DDF0D6"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4D6D0EEB" w14:textId="6D2EBF6A"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6BE22AA8" w14:textId="78DB4C0A"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E8B4E57" w14:textId="1211FB0C"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21493B3F" w14:textId="5192BB18"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117298FC" w14:textId="4881C325"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463BEC1" w14:textId="629D9356"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E825C2" w14:paraId="7DC31159"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98D439F"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3B68214D"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24D2483D"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322A07A8" w14:textId="6C627CF5" w:rsidR="006D0C35" w:rsidRPr="007E73F8" w:rsidRDefault="006D0C35" w:rsidP="006D0C35">
            <w:pPr>
              <w:spacing w:after="160" w:line="259" w:lineRule="auto"/>
              <w:rPr>
                <w:rFonts w:ascii="Arial Narrow" w:eastAsiaTheme="minorHAnsi" w:hAnsi="Arial Narrow" w:cs="Arial"/>
                <w:lang w:val="ro-RO"/>
              </w:rPr>
            </w:pPr>
            <w:proofErr w:type="spellStart"/>
            <w:r>
              <w:rPr>
                <w:rFonts w:ascii="Arial Narrow" w:eastAsiaTheme="minorHAnsi" w:hAnsi="Arial Narrow" w:cs="Arial"/>
                <w:lang w:val="en-GB"/>
              </w:rPr>
              <w:t>Electrovană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apă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spalare</w:t>
            </w:r>
            <w:proofErr w:type="spellEnd"/>
            <w:r>
              <w:rPr>
                <w:rFonts w:ascii="Arial Narrow" w:eastAsiaTheme="minorHAnsi" w:hAnsi="Arial Narrow" w:cs="Arial"/>
                <w:lang w:val="en-GB"/>
              </w:rPr>
              <w:t xml:space="preserve"> F</w:t>
            </w:r>
            <w:r>
              <w:rPr>
                <w:rFonts w:ascii="Arial Narrow" w:eastAsiaTheme="minorHAnsi" w:hAnsi="Arial Narrow" w:cs="Arial"/>
                <w:lang w:val="en-GB"/>
              </w:rPr>
              <w:t>6</w:t>
            </w:r>
          </w:p>
        </w:tc>
        <w:tc>
          <w:tcPr>
            <w:tcW w:w="1522" w:type="dxa"/>
            <w:tcBorders>
              <w:top w:val="single" w:sz="4" w:space="0" w:color="auto"/>
              <w:left w:val="single" w:sz="4" w:space="0" w:color="auto"/>
              <w:bottom w:val="single" w:sz="4" w:space="0" w:color="auto"/>
              <w:right w:val="single" w:sz="4" w:space="0" w:color="auto"/>
            </w:tcBorders>
          </w:tcPr>
          <w:p w14:paraId="1174740D"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3B94DD28" w14:textId="4235A1F1"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w:t>
            </w:r>
            <w:r>
              <w:rPr>
                <w:rFonts w:ascii="Arial Narrow" w:eastAsiaTheme="minorHAnsi" w:hAnsi="Arial Narrow" w:cs="Arial"/>
                <w:lang w:val="ro-RO"/>
              </w:rPr>
              <w:t>13</w:t>
            </w:r>
            <w:r>
              <w:rPr>
                <w:rFonts w:ascii="Arial Narrow" w:eastAsiaTheme="minorHAnsi" w:hAnsi="Arial Narrow" w:cs="Arial"/>
                <w:lang w:val="ro-RO"/>
              </w:rPr>
              <w:t>AA033</w:t>
            </w:r>
          </w:p>
        </w:tc>
        <w:tc>
          <w:tcPr>
            <w:tcW w:w="1122" w:type="dxa"/>
            <w:tcBorders>
              <w:top w:val="single" w:sz="4" w:space="0" w:color="auto"/>
              <w:left w:val="single" w:sz="4" w:space="0" w:color="auto"/>
              <w:bottom w:val="single" w:sz="4" w:space="0" w:color="auto"/>
              <w:right w:val="single" w:sz="4" w:space="0" w:color="auto"/>
            </w:tcBorders>
            <w:vAlign w:val="center"/>
          </w:tcPr>
          <w:p w14:paraId="58F5177B"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4D929C41" w14:textId="38DEC6F6"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C8149E6" w14:textId="354360FD"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6FCBFB0" w14:textId="34643928"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3952B98D" w14:textId="643F4D64"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35A51E4E" w14:textId="7B552CB8"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A886623" w14:textId="0A330E86"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E825C2" w14:paraId="0AF90A68"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F7D6BDB"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499F9962"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0ACC22DD"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54623F17" w14:textId="2B59919D" w:rsidR="006D0C35" w:rsidRPr="007E73F8" w:rsidRDefault="006D0C35" w:rsidP="006D0C35">
            <w:pPr>
              <w:spacing w:after="160" w:line="259" w:lineRule="auto"/>
              <w:rPr>
                <w:rFonts w:ascii="Arial Narrow" w:eastAsiaTheme="minorHAnsi" w:hAnsi="Arial Narrow" w:cs="Arial"/>
                <w:lang w:val="ro-RO"/>
              </w:rPr>
            </w:pPr>
            <w:proofErr w:type="spellStart"/>
            <w:r>
              <w:rPr>
                <w:rFonts w:ascii="Arial Narrow" w:eastAsiaTheme="minorHAnsi" w:hAnsi="Arial Narrow" w:cs="Arial"/>
                <w:lang w:val="en-GB"/>
              </w:rPr>
              <w:t>Electrovană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aer</w:t>
            </w:r>
            <w:proofErr w:type="spellEnd"/>
            <w:r>
              <w:rPr>
                <w:rFonts w:ascii="Arial Narrow" w:eastAsiaTheme="minorHAnsi" w:hAnsi="Arial Narrow" w:cs="Arial"/>
                <w:lang w:val="en-GB"/>
              </w:rPr>
              <w:t xml:space="preserve"> F</w:t>
            </w:r>
            <w:r>
              <w:rPr>
                <w:rFonts w:ascii="Arial Narrow" w:eastAsiaTheme="minorHAnsi" w:hAnsi="Arial Narrow" w:cs="Arial"/>
                <w:lang w:val="en-GB"/>
              </w:rPr>
              <w:t>6</w:t>
            </w:r>
          </w:p>
        </w:tc>
        <w:tc>
          <w:tcPr>
            <w:tcW w:w="1522" w:type="dxa"/>
            <w:tcBorders>
              <w:top w:val="single" w:sz="4" w:space="0" w:color="auto"/>
              <w:left w:val="single" w:sz="4" w:space="0" w:color="auto"/>
              <w:bottom w:val="single" w:sz="4" w:space="0" w:color="auto"/>
              <w:right w:val="single" w:sz="4" w:space="0" w:color="auto"/>
            </w:tcBorders>
          </w:tcPr>
          <w:p w14:paraId="581B4825"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9AB97C6" w14:textId="719FC88F"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w:t>
            </w:r>
            <w:r>
              <w:rPr>
                <w:rFonts w:ascii="Arial Narrow" w:eastAsiaTheme="minorHAnsi" w:hAnsi="Arial Narrow" w:cs="Arial"/>
                <w:lang w:val="ro-RO"/>
              </w:rPr>
              <w:t>13</w:t>
            </w:r>
            <w:r>
              <w:rPr>
                <w:rFonts w:ascii="Arial Narrow" w:eastAsiaTheme="minorHAnsi" w:hAnsi="Arial Narrow" w:cs="Arial"/>
                <w:lang w:val="ro-RO"/>
              </w:rPr>
              <w:t>AA034</w:t>
            </w:r>
          </w:p>
        </w:tc>
        <w:tc>
          <w:tcPr>
            <w:tcW w:w="1122" w:type="dxa"/>
            <w:tcBorders>
              <w:top w:val="single" w:sz="4" w:space="0" w:color="auto"/>
              <w:left w:val="single" w:sz="4" w:space="0" w:color="auto"/>
              <w:bottom w:val="single" w:sz="4" w:space="0" w:color="auto"/>
              <w:right w:val="single" w:sz="4" w:space="0" w:color="auto"/>
            </w:tcBorders>
            <w:vAlign w:val="center"/>
          </w:tcPr>
          <w:p w14:paraId="36EA42B9"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540E8B19" w14:textId="793714C7"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CFB1A65" w14:textId="15C0449D"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8306623" w14:textId="1DA3E002"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53CB3790" w14:textId="42FD2CD7"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361F69E7" w14:textId="035C5771"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6E2E8D8B" w14:textId="124AA5A0"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E825C2" w14:paraId="3C47FE0A" w14:textId="77777777" w:rsidTr="00F65251">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F10E378"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15F3221A"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2B6FF911"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43B46F35" w14:textId="32592656" w:rsidR="006D0C35" w:rsidRPr="007E73F8" w:rsidRDefault="006D0C35" w:rsidP="006D0C35">
            <w:pPr>
              <w:spacing w:after="160" w:line="259" w:lineRule="auto"/>
              <w:rPr>
                <w:rFonts w:ascii="Arial Narrow" w:eastAsiaTheme="minorHAnsi" w:hAnsi="Arial Narrow" w:cs="Arial"/>
                <w:lang w:val="ro-RO"/>
              </w:rPr>
            </w:pPr>
            <w:proofErr w:type="spellStart"/>
            <w:r>
              <w:rPr>
                <w:rFonts w:ascii="Arial Narrow" w:eastAsiaTheme="minorHAnsi" w:hAnsi="Arial Narrow" w:cs="Arial"/>
                <w:lang w:val="en-GB"/>
              </w:rPr>
              <w:t>Electrovană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golire</w:t>
            </w:r>
            <w:proofErr w:type="spellEnd"/>
            <w:r>
              <w:rPr>
                <w:rFonts w:ascii="Arial Narrow" w:eastAsiaTheme="minorHAnsi" w:hAnsi="Arial Narrow" w:cs="Arial"/>
                <w:lang w:val="en-GB"/>
              </w:rPr>
              <w:t xml:space="preserve"> F</w:t>
            </w:r>
            <w:r>
              <w:rPr>
                <w:rFonts w:ascii="Arial Narrow" w:eastAsiaTheme="minorHAnsi" w:hAnsi="Arial Narrow" w:cs="Arial"/>
                <w:lang w:val="en-GB"/>
              </w:rPr>
              <w:t>6</w:t>
            </w:r>
          </w:p>
        </w:tc>
        <w:tc>
          <w:tcPr>
            <w:tcW w:w="1522" w:type="dxa"/>
            <w:tcBorders>
              <w:top w:val="single" w:sz="4" w:space="0" w:color="auto"/>
              <w:left w:val="single" w:sz="4" w:space="0" w:color="auto"/>
              <w:bottom w:val="single" w:sz="4" w:space="0" w:color="auto"/>
              <w:right w:val="single" w:sz="4" w:space="0" w:color="auto"/>
            </w:tcBorders>
          </w:tcPr>
          <w:p w14:paraId="7C1B0AD6"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347BA8A2" w14:textId="07D3D850"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w:t>
            </w:r>
            <w:r>
              <w:rPr>
                <w:rFonts w:ascii="Arial Narrow" w:eastAsiaTheme="minorHAnsi" w:hAnsi="Arial Narrow" w:cs="Arial"/>
                <w:lang w:val="ro-RO"/>
              </w:rPr>
              <w:t>13</w:t>
            </w:r>
            <w:r>
              <w:rPr>
                <w:rFonts w:ascii="Arial Narrow" w:eastAsiaTheme="minorHAnsi" w:hAnsi="Arial Narrow" w:cs="Arial"/>
                <w:lang w:val="ro-RO"/>
              </w:rPr>
              <w:t>AA035</w:t>
            </w:r>
          </w:p>
        </w:tc>
        <w:tc>
          <w:tcPr>
            <w:tcW w:w="1122" w:type="dxa"/>
            <w:tcBorders>
              <w:top w:val="single" w:sz="4" w:space="0" w:color="auto"/>
              <w:left w:val="single" w:sz="4" w:space="0" w:color="auto"/>
              <w:bottom w:val="single" w:sz="4" w:space="0" w:color="auto"/>
              <w:right w:val="single" w:sz="4" w:space="0" w:color="auto"/>
            </w:tcBorders>
            <w:vAlign w:val="center"/>
          </w:tcPr>
          <w:p w14:paraId="0701101E"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4ED40A64" w14:textId="7DB95E4B"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379F80B6" w14:textId="3E7AE97E"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7D198C8C" w14:textId="4FF8CCF0"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5831CD2C" w14:textId="68FD491E"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0998E3A2" w14:textId="69E47AD6"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49617EBD" w14:textId="0167054B"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E825C2" w14:paraId="6B9B94A7" w14:textId="77777777" w:rsidTr="006D0C3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46AA86F"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3ACCB11F"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bottom w:val="single" w:sz="4" w:space="0" w:color="auto"/>
              <w:right w:val="single" w:sz="4" w:space="0" w:color="auto"/>
            </w:tcBorders>
            <w:vAlign w:val="center"/>
          </w:tcPr>
          <w:p w14:paraId="59B3C368"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05C621E" w14:textId="546D7D27" w:rsidR="006D0C35" w:rsidRDefault="006D0C35" w:rsidP="006D0C35">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Senzor</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turbiditate</w:t>
            </w:r>
            <w:proofErr w:type="spellEnd"/>
          </w:p>
        </w:tc>
        <w:tc>
          <w:tcPr>
            <w:tcW w:w="1522" w:type="dxa"/>
            <w:tcBorders>
              <w:top w:val="single" w:sz="4" w:space="0" w:color="auto"/>
              <w:left w:val="single" w:sz="4" w:space="0" w:color="auto"/>
              <w:bottom w:val="single" w:sz="4" w:space="0" w:color="auto"/>
              <w:right w:val="single" w:sz="4" w:space="0" w:color="auto"/>
            </w:tcBorders>
          </w:tcPr>
          <w:p w14:paraId="532D03F8"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00FE3097" w14:textId="70CF3694"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B013CQ001</w:t>
            </w:r>
          </w:p>
        </w:tc>
        <w:tc>
          <w:tcPr>
            <w:tcW w:w="1122" w:type="dxa"/>
            <w:tcBorders>
              <w:top w:val="single" w:sz="4" w:space="0" w:color="auto"/>
              <w:left w:val="single" w:sz="4" w:space="0" w:color="auto"/>
              <w:bottom w:val="single" w:sz="4" w:space="0" w:color="auto"/>
              <w:right w:val="single" w:sz="4" w:space="0" w:color="auto"/>
            </w:tcBorders>
            <w:vAlign w:val="center"/>
          </w:tcPr>
          <w:p w14:paraId="329ACF1F"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7808AFED" w14:textId="5E25FFED"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0521060" w14:textId="66D64442"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674AD2B8" w14:textId="0050498C"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3C82BE41" w14:textId="6F7D59EB"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7EC98A91" w14:textId="1AD4A47C"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14D5DD68" w14:textId="07029227"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6D0C35" w:rsidRPr="00E825C2" w14:paraId="49CD98B7"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0E99642"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0C36268A"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tcBorders>
              <w:top w:val="single" w:sz="4" w:space="0" w:color="auto"/>
              <w:left w:val="single" w:sz="4" w:space="0" w:color="auto"/>
              <w:right w:val="single" w:sz="4" w:space="0" w:color="auto"/>
            </w:tcBorders>
            <w:vAlign w:val="center"/>
          </w:tcPr>
          <w:p w14:paraId="14713754" w14:textId="48547EE4" w:rsidR="006D0C35" w:rsidRPr="007E73F8" w:rsidRDefault="006D0C35" w:rsidP="006D0C35">
            <w:pPr>
              <w:spacing w:after="160" w:line="259" w:lineRule="auto"/>
              <w:jc w:val="center"/>
              <w:rPr>
                <w:rFonts w:ascii="Arial Narrow" w:eastAsia="Arial Unicode MS" w:hAnsi="Arial Narrow" w:cs="Arial"/>
                <w:b/>
                <w:bCs/>
                <w:lang w:val="ro-RO"/>
              </w:rPr>
            </w:pPr>
            <w:r w:rsidRPr="00E825C2">
              <w:rPr>
                <w:rFonts w:ascii="Arial Narrow" w:eastAsia="Arial Unicode MS" w:hAnsi="Arial Narrow" w:cs="Arial"/>
                <w:b/>
                <w:bCs/>
                <w:lang w:val="en-GB"/>
              </w:rPr>
              <w:t>Ob.</w:t>
            </w:r>
            <w:r>
              <w:rPr>
                <w:rFonts w:ascii="Arial Narrow" w:eastAsia="Arial Unicode MS" w:hAnsi="Arial Narrow" w:cs="Arial"/>
                <w:b/>
                <w:bCs/>
                <w:lang w:val="en-GB"/>
              </w:rPr>
              <w:t xml:space="preserve"> B14</w:t>
            </w:r>
            <w:r w:rsidRPr="00E825C2">
              <w:rPr>
                <w:rFonts w:ascii="Arial Narrow" w:eastAsia="Arial Unicode MS" w:hAnsi="Arial Narrow" w:cs="Arial"/>
                <w:b/>
                <w:bCs/>
                <w:lang w:val="en-GB"/>
              </w:rPr>
              <w:t xml:space="preserve">. – </w:t>
            </w:r>
            <w:r>
              <w:rPr>
                <w:rFonts w:ascii="Arial Narrow" w:eastAsia="Arial Unicode MS" w:hAnsi="Arial Narrow" w:cs="Arial"/>
                <w:b/>
                <w:bCs/>
                <w:lang w:val="en-GB"/>
              </w:rPr>
              <w:t>Bazin contact</w:t>
            </w:r>
          </w:p>
        </w:tc>
        <w:tc>
          <w:tcPr>
            <w:tcW w:w="1859" w:type="dxa"/>
            <w:tcBorders>
              <w:top w:val="single" w:sz="4" w:space="0" w:color="auto"/>
              <w:left w:val="single" w:sz="4" w:space="0" w:color="auto"/>
              <w:bottom w:val="single" w:sz="4" w:space="0" w:color="auto"/>
              <w:right w:val="single" w:sz="4" w:space="0" w:color="auto"/>
            </w:tcBorders>
            <w:vAlign w:val="center"/>
          </w:tcPr>
          <w:p w14:paraId="56645806" w14:textId="2A357029" w:rsidR="006D0C35" w:rsidRPr="00E825C2" w:rsidRDefault="006D0C35" w:rsidP="006D0C35">
            <w:pPr>
              <w:spacing w:after="160" w:line="259" w:lineRule="auto"/>
              <w:rPr>
                <w:rFonts w:ascii="Arial Narrow" w:eastAsiaTheme="minorHAnsi" w:hAnsi="Arial Narrow" w:cs="Arial"/>
                <w:lang w:val="it-CH"/>
              </w:rPr>
            </w:pPr>
          </w:p>
        </w:tc>
        <w:tc>
          <w:tcPr>
            <w:tcW w:w="1522" w:type="dxa"/>
            <w:tcBorders>
              <w:top w:val="single" w:sz="4" w:space="0" w:color="auto"/>
              <w:left w:val="single" w:sz="4" w:space="0" w:color="auto"/>
              <w:bottom w:val="single" w:sz="4" w:space="0" w:color="auto"/>
              <w:right w:val="single" w:sz="4" w:space="0" w:color="auto"/>
            </w:tcBorders>
          </w:tcPr>
          <w:p w14:paraId="6291B518"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0ADD4E89" w14:textId="77777777" w:rsidR="006D0C35" w:rsidRPr="007E73F8" w:rsidRDefault="006D0C35" w:rsidP="006D0C35">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671A9810"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24883CB" w14:textId="6061ECA5"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32F4BE64" w14:textId="1873B550"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7238CC48" w14:textId="49967714"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0801E1B7" w14:textId="6FB0E55C"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4B3CF130" w14:textId="0F21521F"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BFD91C1" w14:textId="2F80D892"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E825C2" w14:paraId="5CDE4274" w14:textId="77777777" w:rsidTr="006D0C3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FAED1FA"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00BA545E"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tcBorders>
              <w:top w:val="single" w:sz="4" w:space="0" w:color="auto"/>
              <w:left w:val="single" w:sz="4" w:space="0" w:color="auto"/>
              <w:right w:val="single" w:sz="4" w:space="0" w:color="auto"/>
            </w:tcBorders>
            <w:vAlign w:val="center"/>
          </w:tcPr>
          <w:p w14:paraId="074346E2" w14:textId="734D7740" w:rsidR="006D0C35" w:rsidRPr="00D65A16" w:rsidRDefault="006D0C35" w:rsidP="006D0C35">
            <w:pPr>
              <w:spacing w:after="160" w:line="259" w:lineRule="auto"/>
              <w:jc w:val="center"/>
              <w:rPr>
                <w:rFonts w:ascii="Arial Narrow" w:eastAsia="Arial Unicode MS" w:hAnsi="Arial Narrow" w:cs="Arial"/>
                <w:b/>
                <w:bCs/>
                <w:lang w:val="it-CH"/>
              </w:rPr>
            </w:pPr>
            <w:r w:rsidRPr="00D65A16">
              <w:rPr>
                <w:rFonts w:ascii="Arial Narrow" w:eastAsia="Arial Unicode MS" w:hAnsi="Arial Narrow" w:cs="Arial"/>
                <w:b/>
                <w:bCs/>
                <w:lang w:val="it-CH"/>
              </w:rPr>
              <w:t>Ob.</w:t>
            </w:r>
            <w:r w:rsidRPr="00D65A16">
              <w:rPr>
                <w:rFonts w:ascii="Arial Narrow" w:eastAsia="Arial Unicode MS" w:hAnsi="Arial Narrow" w:cs="Arial"/>
                <w:b/>
                <w:bCs/>
                <w:lang w:val="it-CH"/>
              </w:rPr>
              <w:t>B15</w:t>
            </w:r>
            <w:r w:rsidRPr="00D65A16">
              <w:rPr>
                <w:rFonts w:ascii="Arial Narrow" w:eastAsia="Arial Unicode MS" w:hAnsi="Arial Narrow" w:cs="Arial"/>
                <w:b/>
                <w:bCs/>
                <w:lang w:val="it-CH"/>
              </w:rPr>
              <w:t xml:space="preserve"> – </w:t>
            </w:r>
            <w:r w:rsidRPr="00D65A16">
              <w:rPr>
                <w:rFonts w:ascii="Arial Narrow" w:eastAsia="Arial Unicode MS" w:hAnsi="Arial Narrow" w:cs="Arial"/>
                <w:b/>
                <w:bCs/>
                <w:lang w:val="it-CH"/>
              </w:rPr>
              <w:t>Bazin apă tratat</w:t>
            </w:r>
            <w:r>
              <w:rPr>
                <w:rFonts w:ascii="Arial Narrow" w:eastAsia="Arial Unicode MS" w:hAnsi="Arial Narrow" w:cs="Arial"/>
                <w:b/>
                <w:bCs/>
                <w:lang w:val="it-CH"/>
              </w:rPr>
              <w:t>ă</w:t>
            </w:r>
          </w:p>
        </w:tc>
        <w:tc>
          <w:tcPr>
            <w:tcW w:w="18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B031070" w14:textId="4360336A" w:rsidR="006D0C35" w:rsidRPr="007E73F8" w:rsidRDefault="006D0C35" w:rsidP="006D0C35">
            <w:pPr>
              <w:spacing w:after="160" w:line="259" w:lineRule="auto"/>
              <w:rPr>
                <w:rFonts w:ascii="Arial Narrow" w:eastAsiaTheme="minorHAnsi" w:hAnsi="Arial Narrow" w:cs="Arial"/>
                <w:lang w:val="ro-RO"/>
              </w:rPr>
            </w:pPr>
            <w:proofErr w:type="spellStart"/>
            <w:r>
              <w:rPr>
                <w:rFonts w:ascii="Arial Narrow" w:eastAsiaTheme="minorHAnsi" w:hAnsi="Arial Narrow" w:cs="Arial"/>
                <w:lang w:val="en-GB"/>
              </w:rPr>
              <w:t>Nivelmetru</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bazin</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apă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tratată</w:t>
            </w:r>
            <w:proofErr w:type="spellEnd"/>
          </w:p>
        </w:tc>
        <w:tc>
          <w:tcPr>
            <w:tcW w:w="1522" w:type="dxa"/>
            <w:tcBorders>
              <w:top w:val="single" w:sz="4" w:space="0" w:color="auto"/>
              <w:left w:val="single" w:sz="4" w:space="0" w:color="auto"/>
              <w:bottom w:val="single" w:sz="4" w:space="0" w:color="auto"/>
              <w:right w:val="single" w:sz="4" w:space="0" w:color="auto"/>
            </w:tcBorders>
          </w:tcPr>
          <w:p w14:paraId="7F9A70D6"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62E7C9A9" w14:textId="042C7645"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B15CL001</w:t>
            </w:r>
          </w:p>
        </w:tc>
        <w:tc>
          <w:tcPr>
            <w:tcW w:w="1122" w:type="dxa"/>
            <w:tcBorders>
              <w:top w:val="single" w:sz="4" w:space="0" w:color="auto"/>
              <w:left w:val="single" w:sz="4" w:space="0" w:color="auto"/>
              <w:bottom w:val="single" w:sz="4" w:space="0" w:color="auto"/>
              <w:right w:val="single" w:sz="4" w:space="0" w:color="auto"/>
            </w:tcBorders>
            <w:vAlign w:val="center"/>
          </w:tcPr>
          <w:p w14:paraId="7130456A"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63E3D85C" w14:textId="1D2F7CAA"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36F02E25" w14:textId="2413EF51"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37270A6C" w14:textId="03E3FD1D"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6FC7A7EC" w14:textId="1A446C1A"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59820F01" w14:textId="1FAF02BA"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6D868662" w14:textId="12412E5F"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6D0C35" w:rsidRPr="00E825C2" w14:paraId="771E0476" w14:textId="77777777" w:rsidTr="000A273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58D592F"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4AA36765"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val="restart"/>
            <w:tcBorders>
              <w:top w:val="single" w:sz="4" w:space="0" w:color="auto"/>
              <w:left w:val="single" w:sz="4" w:space="0" w:color="auto"/>
              <w:right w:val="single" w:sz="4" w:space="0" w:color="auto"/>
            </w:tcBorders>
            <w:vAlign w:val="center"/>
          </w:tcPr>
          <w:p w14:paraId="79C26953" w14:textId="3C6C939B" w:rsidR="006D0C35" w:rsidRPr="00E54512" w:rsidRDefault="006D0C35" w:rsidP="006D0C35">
            <w:pPr>
              <w:spacing w:after="160" w:line="259" w:lineRule="auto"/>
              <w:jc w:val="center"/>
              <w:rPr>
                <w:rFonts w:ascii="Arial Narrow" w:eastAsia="Arial Unicode MS" w:hAnsi="Arial Narrow" w:cs="Arial"/>
                <w:b/>
                <w:bCs/>
                <w:lang w:val="it-CH"/>
              </w:rPr>
            </w:pPr>
            <w:r w:rsidRPr="00E54512">
              <w:rPr>
                <w:rFonts w:ascii="Arial Narrow" w:eastAsia="Arial Unicode MS" w:hAnsi="Arial Narrow" w:cs="Arial"/>
                <w:b/>
                <w:bCs/>
                <w:lang w:val="it-CH"/>
              </w:rPr>
              <w:t>Ob.</w:t>
            </w:r>
            <w:r w:rsidRPr="00E54512">
              <w:rPr>
                <w:rFonts w:ascii="Arial Narrow" w:eastAsia="Arial Unicode MS" w:hAnsi="Arial Narrow" w:cs="Arial"/>
                <w:b/>
                <w:bCs/>
                <w:lang w:val="it-CH"/>
              </w:rPr>
              <w:t>B16</w:t>
            </w:r>
            <w:r w:rsidRPr="00E54512">
              <w:rPr>
                <w:rFonts w:ascii="Arial Narrow" w:eastAsia="Arial Unicode MS" w:hAnsi="Arial Narrow" w:cs="Arial"/>
                <w:b/>
                <w:bCs/>
                <w:lang w:val="it-CH"/>
              </w:rPr>
              <w:t xml:space="preserve">. – </w:t>
            </w:r>
            <w:r w:rsidRPr="00E54512">
              <w:rPr>
                <w:rFonts w:ascii="Arial Narrow" w:eastAsia="Arial Unicode MS" w:hAnsi="Arial Narrow" w:cs="Arial"/>
                <w:b/>
                <w:bCs/>
                <w:lang w:val="it-CH"/>
              </w:rPr>
              <w:t xml:space="preserve">Stație </w:t>
            </w:r>
            <w:r w:rsidRPr="00E54512">
              <w:rPr>
                <w:rFonts w:ascii="Arial Narrow" w:eastAsia="Arial Unicode MS" w:hAnsi="Arial Narrow" w:cs="Arial"/>
                <w:b/>
                <w:bCs/>
                <w:lang w:val="it-CH"/>
              </w:rPr>
              <w:lastRenderedPageBreak/>
              <w:t>pompe aducțiune</w:t>
            </w:r>
          </w:p>
        </w:tc>
        <w:tc>
          <w:tcPr>
            <w:tcW w:w="1859" w:type="dxa"/>
            <w:tcBorders>
              <w:top w:val="single" w:sz="4" w:space="0" w:color="auto"/>
              <w:left w:val="single" w:sz="4" w:space="0" w:color="auto"/>
              <w:bottom w:val="single" w:sz="4" w:space="0" w:color="auto"/>
              <w:right w:val="single" w:sz="4" w:space="0" w:color="auto"/>
            </w:tcBorders>
            <w:vAlign w:val="center"/>
          </w:tcPr>
          <w:p w14:paraId="324F9AFA" w14:textId="796B3B9A" w:rsidR="006D0C35" w:rsidRPr="007E73F8" w:rsidRDefault="006D0C35" w:rsidP="006D0C35">
            <w:pPr>
              <w:spacing w:after="160" w:line="259" w:lineRule="auto"/>
              <w:rPr>
                <w:rFonts w:ascii="Arial Narrow" w:eastAsiaTheme="minorHAnsi" w:hAnsi="Arial Narrow" w:cs="Arial"/>
                <w:lang w:val="ro-RO"/>
              </w:rPr>
            </w:pPr>
            <w:r>
              <w:rPr>
                <w:rFonts w:ascii="Arial Narrow" w:eastAsiaTheme="minorHAnsi" w:hAnsi="Arial Narrow" w:cs="Arial"/>
                <w:lang w:val="en-GB"/>
              </w:rPr>
              <w:lastRenderedPageBreak/>
              <w:t xml:space="preserve">Pompa </w:t>
            </w:r>
            <w:proofErr w:type="spellStart"/>
            <w:r>
              <w:rPr>
                <w:rFonts w:ascii="Arial Narrow" w:eastAsiaTheme="minorHAnsi" w:hAnsi="Arial Narrow" w:cs="Arial"/>
                <w:lang w:val="en-GB"/>
              </w:rPr>
              <w:t>aductiune</w:t>
            </w:r>
            <w:proofErr w:type="spellEnd"/>
            <w:r>
              <w:rPr>
                <w:rFonts w:ascii="Arial Narrow" w:eastAsiaTheme="minorHAnsi" w:hAnsi="Arial Narrow" w:cs="Arial"/>
                <w:lang w:val="en-GB"/>
              </w:rPr>
              <w:t xml:space="preserve"> 1</w:t>
            </w:r>
          </w:p>
        </w:tc>
        <w:tc>
          <w:tcPr>
            <w:tcW w:w="1522" w:type="dxa"/>
            <w:tcBorders>
              <w:top w:val="single" w:sz="4" w:space="0" w:color="auto"/>
              <w:left w:val="single" w:sz="4" w:space="0" w:color="auto"/>
              <w:bottom w:val="single" w:sz="4" w:space="0" w:color="auto"/>
              <w:right w:val="single" w:sz="4" w:space="0" w:color="auto"/>
            </w:tcBorders>
          </w:tcPr>
          <w:p w14:paraId="32F92C2F"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C20C5DE" w14:textId="63E258E7"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B16AP011</w:t>
            </w:r>
          </w:p>
        </w:tc>
        <w:tc>
          <w:tcPr>
            <w:tcW w:w="1122" w:type="dxa"/>
            <w:tcBorders>
              <w:top w:val="single" w:sz="4" w:space="0" w:color="auto"/>
              <w:left w:val="single" w:sz="4" w:space="0" w:color="auto"/>
              <w:bottom w:val="single" w:sz="4" w:space="0" w:color="auto"/>
              <w:right w:val="single" w:sz="4" w:space="0" w:color="auto"/>
            </w:tcBorders>
            <w:vAlign w:val="center"/>
          </w:tcPr>
          <w:p w14:paraId="3053915E"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10FC9413" w14:textId="4D426501"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4C956F9" w14:textId="67855248"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7B1A5F87" w14:textId="5BF2B61D"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3DCFAC6A" w14:textId="2A5648C5"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63162769" w14:textId="6B25A219"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63F2DD3B" w14:textId="33993819"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E825C2" w14:paraId="270B3814" w14:textId="77777777" w:rsidTr="000A273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422FBF8"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7D295EEA"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372B20BC" w14:textId="77777777" w:rsidR="006D0C35" w:rsidRPr="00E54512" w:rsidRDefault="006D0C35" w:rsidP="006D0C35">
            <w:pPr>
              <w:spacing w:after="160" w:line="259" w:lineRule="auto"/>
              <w:jc w:val="center"/>
              <w:rPr>
                <w:rFonts w:ascii="Arial Narrow" w:eastAsia="Arial Unicode MS"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vAlign w:val="center"/>
          </w:tcPr>
          <w:p w14:paraId="0C938B2A" w14:textId="063A6582" w:rsidR="006D0C35" w:rsidRPr="00004526" w:rsidRDefault="006D0C35" w:rsidP="006D0C35">
            <w:pPr>
              <w:spacing w:after="160" w:line="259" w:lineRule="auto"/>
              <w:rPr>
                <w:rFonts w:ascii="Arial Narrow" w:eastAsiaTheme="minorHAnsi" w:hAnsi="Arial Narrow" w:cs="Arial"/>
                <w:lang w:val="en-GB"/>
              </w:rPr>
            </w:pPr>
            <w:r>
              <w:rPr>
                <w:rFonts w:ascii="Arial Narrow" w:eastAsiaTheme="minorHAnsi" w:hAnsi="Arial Narrow" w:cs="Arial"/>
                <w:lang w:val="en-GB"/>
              </w:rPr>
              <w:t xml:space="preserve">Pompa </w:t>
            </w:r>
            <w:proofErr w:type="spellStart"/>
            <w:r>
              <w:rPr>
                <w:rFonts w:ascii="Arial Narrow" w:eastAsiaTheme="minorHAnsi" w:hAnsi="Arial Narrow" w:cs="Arial"/>
                <w:lang w:val="en-GB"/>
              </w:rPr>
              <w:t>aductiune</w:t>
            </w:r>
            <w:proofErr w:type="spellEnd"/>
            <w:r>
              <w:rPr>
                <w:rFonts w:ascii="Arial Narrow" w:eastAsiaTheme="minorHAnsi" w:hAnsi="Arial Narrow" w:cs="Arial"/>
                <w:lang w:val="en-GB"/>
              </w:rPr>
              <w:t xml:space="preserve"> </w:t>
            </w:r>
            <w:r>
              <w:rPr>
                <w:rFonts w:ascii="Arial Narrow" w:eastAsiaTheme="minorHAnsi" w:hAnsi="Arial Narrow" w:cs="Arial"/>
                <w:lang w:val="en-GB"/>
              </w:rPr>
              <w:t>2</w:t>
            </w:r>
          </w:p>
        </w:tc>
        <w:tc>
          <w:tcPr>
            <w:tcW w:w="1522" w:type="dxa"/>
            <w:tcBorders>
              <w:top w:val="single" w:sz="4" w:space="0" w:color="auto"/>
              <w:left w:val="single" w:sz="4" w:space="0" w:color="auto"/>
              <w:bottom w:val="single" w:sz="4" w:space="0" w:color="auto"/>
              <w:right w:val="single" w:sz="4" w:space="0" w:color="auto"/>
            </w:tcBorders>
          </w:tcPr>
          <w:p w14:paraId="134E8CF2"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781ECB7" w14:textId="15D7E7EE"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B16AP0</w:t>
            </w:r>
            <w:r>
              <w:rPr>
                <w:rFonts w:ascii="Arial Narrow" w:eastAsiaTheme="minorHAnsi" w:hAnsi="Arial Narrow" w:cs="Arial"/>
                <w:lang w:val="ro-RO"/>
              </w:rPr>
              <w:t>2</w:t>
            </w:r>
            <w:r>
              <w:rPr>
                <w:rFonts w:ascii="Arial Narrow" w:eastAsiaTheme="minorHAnsi" w:hAnsi="Arial Narrow" w:cs="Arial"/>
                <w:lang w:val="ro-RO"/>
              </w:rPr>
              <w:t>1</w:t>
            </w:r>
          </w:p>
        </w:tc>
        <w:tc>
          <w:tcPr>
            <w:tcW w:w="1122" w:type="dxa"/>
            <w:tcBorders>
              <w:top w:val="single" w:sz="4" w:space="0" w:color="auto"/>
              <w:left w:val="single" w:sz="4" w:space="0" w:color="auto"/>
              <w:bottom w:val="single" w:sz="4" w:space="0" w:color="auto"/>
              <w:right w:val="single" w:sz="4" w:space="0" w:color="auto"/>
            </w:tcBorders>
            <w:vAlign w:val="center"/>
          </w:tcPr>
          <w:p w14:paraId="5E630949"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18682970" w14:textId="1809E6F5"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6F0A6116" w14:textId="4EEE109B"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7C3B7A0E" w14:textId="1DFFEEB7"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0C66F0A" w14:textId="7E75A53D"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279E812A" w14:textId="02510F4C"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06CDFA62" w14:textId="7AC48D14"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E825C2" w14:paraId="64CA9821" w14:textId="77777777" w:rsidTr="006D0C3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E9FA04D"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2CD58E9A"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17CC819D" w14:textId="77777777" w:rsidR="006D0C35" w:rsidRPr="00E54512" w:rsidRDefault="006D0C35" w:rsidP="006D0C35">
            <w:pPr>
              <w:spacing w:after="160" w:line="259" w:lineRule="auto"/>
              <w:jc w:val="center"/>
              <w:rPr>
                <w:rFonts w:ascii="Arial Narrow" w:eastAsia="Arial Unicode MS"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B952B72" w14:textId="2FC5B3F6" w:rsidR="006D0C35" w:rsidRPr="00004526" w:rsidRDefault="006D0C35" w:rsidP="006D0C35">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Senzor</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presiune</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apă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potabilă</w:t>
            </w:r>
            <w:proofErr w:type="spellEnd"/>
          </w:p>
        </w:tc>
        <w:tc>
          <w:tcPr>
            <w:tcW w:w="1522" w:type="dxa"/>
            <w:tcBorders>
              <w:top w:val="single" w:sz="4" w:space="0" w:color="auto"/>
              <w:left w:val="single" w:sz="4" w:space="0" w:color="auto"/>
              <w:bottom w:val="single" w:sz="4" w:space="0" w:color="auto"/>
              <w:right w:val="single" w:sz="4" w:space="0" w:color="auto"/>
            </w:tcBorders>
          </w:tcPr>
          <w:p w14:paraId="44B06BDC"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3F26C0A5" w14:textId="4C30D66F"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B16CP001</w:t>
            </w:r>
          </w:p>
        </w:tc>
        <w:tc>
          <w:tcPr>
            <w:tcW w:w="1122" w:type="dxa"/>
            <w:tcBorders>
              <w:top w:val="single" w:sz="4" w:space="0" w:color="auto"/>
              <w:left w:val="single" w:sz="4" w:space="0" w:color="auto"/>
              <w:bottom w:val="single" w:sz="4" w:space="0" w:color="auto"/>
              <w:right w:val="single" w:sz="4" w:space="0" w:color="auto"/>
            </w:tcBorders>
            <w:vAlign w:val="center"/>
          </w:tcPr>
          <w:p w14:paraId="4CB95F18"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7E81FDCC" w14:textId="1676F647"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BF27265" w14:textId="6A2D8D7D"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7F1B6D1F" w14:textId="582577F0"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5A3635B2" w14:textId="63292DCC"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6CB6DC2E" w14:textId="44490334"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3E29CDD7" w14:textId="42825281"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6D0C35" w:rsidRPr="00E825C2" w14:paraId="1A66421E" w14:textId="77777777" w:rsidTr="006D0C3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37BD03E"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6FF0CAEA"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03A55E89" w14:textId="77777777" w:rsidR="006D0C35" w:rsidRPr="00E54512" w:rsidRDefault="006D0C35" w:rsidP="006D0C35">
            <w:pPr>
              <w:spacing w:after="160" w:line="259" w:lineRule="auto"/>
              <w:jc w:val="center"/>
              <w:rPr>
                <w:rFonts w:ascii="Arial Narrow" w:eastAsia="Arial Unicode MS"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A28540E" w14:textId="3DBF536F" w:rsidR="006D0C35" w:rsidRPr="00004526" w:rsidRDefault="006D0C35" w:rsidP="006D0C35">
            <w:pPr>
              <w:spacing w:after="160" w:line="259" w:lineRule="auto"/>
              <w:rPr>
                <w:rFonts w:ascii="Arial Narrow" w:eastAsiaTheme="minorHAnsi" w:hAnsi="Arial Narrow" w:cs="Arial"/>
                <w:lang w:val="en-GB"/>
              </w:rPr>
            </w:pPr>
            <w:r>
              <w:rPr>
                <w:rFonts w:ascii="Arial Narrow" w:eastAsiaTheme="minorHAnsi" w:hAnsi="Arial Narrow" w:cs="Arial"/>
                <w:lang w:val="en-GB"/>
              </w:rPr>
              <w:t xml:space="preserve">Debit </w:t>
            </w:r>
            <w:proofErr w:type="spellStart"/>
            <w:r>
              <w:rPr>
                <w:rFonts w:ascii="Arial Narrow" w:eastAsiaTheme="minorHAnsi" w:hAnsi="Arial Narrow" w:cs="Arial"/>
                <w:lang w:val="en-GB"/>
              </w:rPr>
              <w:t>apă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potabilă</w:t>
            </w:r>
            <w:proofErr w:type="spellEnd"/>
          </w:p>
        </w:tc>
        <w:tc>
          <w:tcPr>
            <w:tcW w:w="1522" w:type="dxa"/>
            <w:tcBorders>
              <w:top w:val="single" w:sz="4" w:space="0" w:color="auto"/>
              <w:left w:val="single" w:sz="4" w:space="0" w:color="auto"/>
              <w:bottom w:val="single" w:sz="4" w:space="0" w:color="auto"/>
              <w:right w:val="single" w:sz="4" w:space="0" w:color="auto"/>
            </w:tcBorders>
          </w:tcPr>
          <w:p w14:paraId="782D9651"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07EC9DBC" w14:textId="2FBD2D50"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B16CF001</w:t>
            </w:r>
          </w:p>
        </w:tc>
        <w:tc>
          <w:tcPr>
            <w:tcW w:w="1122" w:type="dxa"/>
            <w:tcBorders>
              <w:top w:val="single" w:sz="4" w:space="0" w:color="auto"/>
              <w:left w:val="single" w:sz="4" w:space="0" w:color="auto"/>
              <w:bottom w:val="single" w:sz="4" w:space="0" w:color="auto"/>
              <w:right w:val="single" w:sz="4" w:space="0" w:color="auto"/>
            </w:tcBorders>
            <w:vAlign w:val="center"/>
          </w:tcPr>
          <w:p w14:paraId="1B6BF5F6"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17C7AED8" w14:textId="11EAED31"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628B4B17" w14:textId="43206A6D"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14CC9B28" w14:textId="039D5965"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0869134B" w14:textId="006D08B1"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4215DBD8" w14:textId="15C5B398"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5B9FBEC4" w14:textId="5422EB5F"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6D0C35" w:rsidRPr="00E825C2" w14:paraId="78132204" w14:textId="77777777" w:rsidTr="006D0C3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6EEDCE4"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449D1E60"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5AA312FA" w14:textId="77777777" w:rsidR="006D0C35" w:rsidRPr="00E54512" w:rsidRDefault="006D0C35" w:rsidP="006D0C35">
            <w:pPr>
              <w:spacing w:after="160" w:line="259" w:lineRule="auto"/>
              <w:jc w:val="center"/>
              <w:rPr>
                <w:rFonts w:ascii="Arial Narrow" w:eastAsia="Arial Unicode MS"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D1BF350" w14:textId="1E0767DD" w:rsidR="006D0C35" w:rsidRDefault="006D0C35" w:rsidP="006D0C35">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Senzor</w:t>
            </w:r>
            <w:proofErr w:type="spellEnd"/>
            <w:r>
              <w:rPr>
                <w:rFonts w:ascii="Arial Narrow" w:eastAsiaTheme="minorHAnsi" w:hAnsi="Arial Narrow" w:cs="Arial"/>
                <w:lang w:val="en-GB"/>
              </w:rPr>
              <w:t xml:space="preserve"> PH</w:t>
            </w:r>
          </w:p>
        </w:tc>
        <w:tc>
          <w:tcPr>
            <w:tcW w:w="1522" w:type="dxa"/>
            <w:tcBorders>
              <w:top w:val="single" w:sz="4" w:space="0" w:color="auto"/>
              <w:left w:val="single" w:sz="4" w:space="0" w:color="auto"/>
              <w:bottom w:val="single" w:sz="4" w:space="0" w:color="auto"/>
              <w:right w:val="single" w:sz="4" w:space="0" w:color="auto"/>
            </w:tcBorders>
          </w:tcPr>
          <w:p w14:paraId="74520C84"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0AB71699" w14:textId="50F52035"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B016CQ001</w:t>
            </w:r>
          </w:p>
        </w:tc>
        <w:tc>
          <w:tcPr>
            <w:tcW w:w="1122" w:type="dxa"/>
            <w:tcBorders>
              <w:top w:val="single" w:sz="4" w:space="0" w:color="auto"/>
              <w:left w:val="single" w:sz="4" w:space="0" w:color="auto"/>
              <w:bottom w:val="single" w:sz="4" w:space="0" w:color="auto"/>
              <w:right w:val="single" w:sz="4" w:space="0" w:color="auto"/>
            </w:tcBorders>
            <w:vAlign w:val="center"/>
          </w:tcPr>
          <w:p w14:paraId="2CEA9BC3"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F6659D0" w14:textId="140744D0"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4904F76" w14:textId="5361F160"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3F4545F9" w14:textId="188E17B4"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5F9A2EB5" w14:textId="3315280C"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38FEBA02" w14:textId="2BBC8865"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1F32B9EB" w14:textId="17B8AE65"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6D0C35" w:rsidRPr="00E825C2" w14:paraId="1835B9AB" w14:textId="77777777" w:rsidTr="006D0C3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9400FEF"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09B0393E"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4890A4D6" w14:textId="77777777" w:rsidR="006D0C35" w:rsidRPr="00E54512" w:rsidRDefault="006D0C35" w:rsidP="006D0C35">
            <w:pPr>
              <w:spacing w:after="160" w:line="259" w:lineRule="auto"/>
              <w:jc w:val="center"/>
              <w:rPr>
                <w:rFonts w:ascii="Arial Narrow" w:eastAsia="Arial Unicode MS"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010911D" w14:textId="255B50B6" w:rsidR="006D0C35" w:rsidRDefault="006D0C35" w:rsidP="006D0C35">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Senzor</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temperatură</w:t>
            </w:r>
            <w:proofErr w:type="spellEnd"/>
          </w:p>
        </w:tc>
        <w:tc>
          <w:tcPr>
            <w:tcW w:w="1522" w:type="dxa"/>
            <w:tcBorders>
              <w:top w:val="single" w:sz="4" w:space="0" w:color="auto"/>
              <w:left w:val="single" w:sz="4" w:space="0" w:color="auto"/>
              <w:bottom w:val="single" w:sz="4" w:space="0" w:color="auto"/>
              <w:right w:val="single" w:sz="4" w:space="0" w:color="auto"/>
            </w:tcBorders>
          </w:tcPr>
          <w:p w14:paraId="469BEA8A"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66818446" w14:textId="632014CC"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B016CQ00</w:t>
            </w:r>
            <w:r>
              <w:rPr>
                <w:rFonts w:ascii="Arial Narrow" w:eastAsiaTheme="minorHAnsi" w:hAnsi="Arial Narrow" w:cs="Arial"/>
                <w:lang w:val="ro-RO"/>
              </w:rPr>
              <w:t>2</w:t>
            </w:r>
          </w:p>
        </w:tc>
        <w:tc>
          <w:tcPr>
            <w:tcW w:w="1122" w:type="dxa"/>
            <w:tcBorders>
              <w:top w:val="single" w:sz="4" w:space="0" w:color="auto"/>
              <w:left w:val="single" w:sz="4" w:space="0" w:color="auto"/>
              <w:bottom w:val="single" w:sz="4" w:space="0" w:color="auto"/>
              <w:right w:val="single" w:sz="4" w:space="0" w:color="auto"/>
            </w:tcBorders>
            <w:vAlign w:val="center"/>
          </w:tcPr>
          <w:p w14:paraId="11BC70F6"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54646B1" w14:textId="31EEFB82"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7412A60D" w14:textId="2BE84BA4"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0A7931F1" w14:textId="72AE21AA"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667DAFB5" w14:textId="61C44053"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7ECAA5B1" w14:textId="1EA21801"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3F436991" w14:textId="7802172A"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6D0C35" w:rsidRPr="00E825C2" w14:paraId="6957E2B5" w14:textId="77777777" w:rsidTr="006D0C3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7D50AB9"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6309107B"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6DCA1E24" w14:textId="77777777" w:rsidR="006D0C35" w:rsidRPr="00E54512" w:rsidRDefault="006D0C35" w:rsidP="006D0C35">
            <w:pPr>
              <w:spacing w:after="160" w:line="259" w:lineRule="auto"/>
              <w:jc w:val="center"/>
              <w:rPr>
                <w:rFonts w:ascii="Arial Narrow" w:eastAsia="Arial Unicode MS"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DF334A6" w14:textId="22491912" w:rsidR="006D0C35" w:rsidRDefault="006D0C35" w:rsidP="006D0C35">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Senzor</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clor</w:t>
            </w:r>
            <w:proofErr w:type="spellEnd"/>
            <w:r>
              <w:rPr>
                <w:rFonts w:ascii="Arial Narrow" w:eastAsiaTheme="minorHAnsi" w:hAnsi="Arial Narrow" w:cs="Arial"/>
                <w:lang w:val="en-GB"/>
              </w:rPr>
              <w:t xml:space="preserve"> in </w:t>
            </w:r>
            <w:proofErr w:type="spellStart"/>
            <w:r>
              <w:rPr>
                <w:rFonts w:ascii="Arial Narrow" w:eastAsiaTheme="minorHAnsi" w:hAnsi="Arial Narrow" w:cs="Arial"/>
                <w:lang w:val="en-GB"/>
              </w:rPr>
              <w:t>apă</w:t>
            </w:r>
            <w:proofErr w:type="spellEnd"/>
          </w:p>
        </w:tc>
        <w:tc>
          <w:tcPr>
            <w:tcW w:w="1522" w:type="dxa"/>
            <w:tcBorders>
              <w:top w:val="single" w:sz="4" w:space="0" w:color="auto"/>
              <w:left w:val="single" w:sz="4" w:space="0" w:color="auto"/>
              <w:bottom w:val="single" w:sz="4" w:space="0" w:color="auto"/>
              <w:right w:val="single" w:sz="4" w:space="0" w:color="auto"/>
            </w:tcBorders>
          </w:tcPr>
          <w:p w14:paraId="7637C1F5"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5418C55F" w14:textId="18EBAFAC"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B016CQ00</w:t>
            </w:r>
            <w:r>
              <w:rPr>
                <w:rFonts w:ascii="Arial Narrow" w:eastAsiaTheme="minorHAnsi" w:hAnsi="Arial Narrow" w:cs="Arial"/>
                <w:lang w:val="ro-RO"/>
              </w:rPr>
              <w:t>3</w:t>
            </w:r>
          </w:p>
        </w:tc>
        <w:tc>
          <w:tcPr>
            <w:tcW w:w="1122" w:type="dxa"/>
            <w:tcBorders>
              <w:top w:val="single" w:sz="4" w:space="0" w:color="auto"/>
              <w:left w:val="single" w:sz="4" w:space="0" w:color="auto"/>
              <w:bottom w:val="single" w:sz="4" w:space="0" w:color="auto"/>
              <w:right w:val="single" w:sz="4" w:space="0" w:color="auto"/>
            </w:tcBorders>
            <w:vAlign w:val="center"/>
          </w:tcPr>
          <w:p w14:paraId="5558A09B"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44164502" w14:textId="2D21F37D"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25622A61" w14:textId="70F6295A"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42009E1C" w14:textId="668808E3"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2CBE6DF7" w14:textId="589DFAED"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208D75BF" w14:textId="67EC1C2C"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6DEAF222" w14:textId="24EA6CF8"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6D0C35" w:rsidRPr="00E825C2" w14:paraId="4E50C77D" w14:textId="77777777" w:rsidTr="006D0C3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2FAF813"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410BA4D4"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bottom w:val="single" w:sz="4" w:space="0" w:color="auto"/>
              <w:right w:val="single" w:sz="4" w:space="0" w:color="auto"/>
            </w:tcBorders>
            <w:vAlign w:val="center"/>
          </w:tcPr>
          <w:p w14:paraId="76BF2E22" w14:textId="77777777" w:rsidR="006D0C35" w:rsidRPr="00E54512" w:rsidRDefault="006D0C35" w:rsidP="006D0C35">
            <w:pPr>
              <w:spacing w:after="160" w:line="259" w:lineRule="auto"/>
              <w:jc w:val="center"/>
              <w:rPr>
                <w:rFonts w:ascii="Arial Narrow" w:eastAsia="Arial Unicode MS"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F59B561" w14:textId="5A971E2E" w:rsidR="006D0C35" w:rsidRDefault="006D0C35" w:rsidP="006D0C35">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Senzor</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turbiditate</w:t>
            </w:r>
            <w:proofErr w:type="spellEnd"/>
          </w:p>
        </w:tc>
        <w:tc>
          <w:tcPr>
            <w:tcW w:w="1522" w:type="dxa"/>
            <w:tcBorders>
              <w:top w:val="single" w:sz="4" w:space="0" w:color="auto"/>
              <w:left w:val="single" w:sz="4" w:space="0" w:color="auto"/>
              <w:bottom w:val="single" w:sz="4" w:space="0" w:color="auto"/>
              <w:right w:val="single" w:sz="4" w:space="0" w:color="auto"/>
            </w:tcBorders>
          </w:tcPr>
          <w:p w14:paraId="4F901AC9"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666074F9" w14:textId="43BE08E6"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B016CQ00</w:t>
            </w:r>
            <w:r>
              <w:rPr>
                <w:rFonts w:ascii="Arial Narrow" w:eastAsiaTheme="minorHAnsi" w:hAnsi="Arial Narrow" w:cs="Arial"/>
                <w:lang w:val="ro-RO"/>
              </w:rPr>
              <w:t>4</w:t>
            </w:r>
          </w:p>
        </w:tc>
        <w:tc>
          <w:tcPr>
            <w:tcW w:w="1122" w:type="dxa"/>
            <w:tcBorders>
              <w:top w:val="single" w:sz="4" w:space="0" w:color="auto"/>
              <w:left w:val="single" w:sz="4" w:space="0" w:color="auto"/>
              <w:bottom w:val="single" w:sz="4" w:space="0" w:color="auto"/>
              <w:right w:val="single" w:sz="4" w:space="0" w:color="auto"/>
            </w:tcBorders>
            <w:vAlign w:val="center"/>
          </w:tcPr>
          <w:p w14:paraId="1D745A23"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13B2B6DA" w14:textId="108A1294"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A1D7D45" w14:textId="00DC588A"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685BA31F" w14:textId="6DC8BA27"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1E8DBB0C" w14:textId="63170C97"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3E4D8C95" w14:textId="0068D8D9"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40170612" w14:textId="1320F28E"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6D0C35" w:rsidRPr="00004526" w14:paraId="4A08DE5D"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59E0F83"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2BC5FD1E"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val="restart"/>
            <w:tcBorders>
              <w:top w:val="single" w:sz="4" w:space="0" w:color="auto"/>
              <w:left w:val="single" w:sz="4" w:space="0" w:color="auto"/>
              <w:right w:val="single" w:sz="4" w:space="0" w:color="auto"/>
            </w:tcBorders>
            <w:vAlign w:val="center"/>
          </w:tcPr>
          <w:p w14:paraId="658C2A48" w14:textId="7C1E6B38" w:rsidR="006D0C35" w:rsidRPr="00E54512" w:rsidRDefault="006D0C35" w:rsidP="006D0C35">
            <w:pPr>
              <w:spacing w:after="160" w:line="259" w:lineRule="auto"/>
              <w:jc w:val="center"/>
              <w:rPr>
                <w:rFonts w:ascii="Arial Narrow" w:eastAsia="Arial Unicode MS" w:hAnsi="Arial Narrow" w:cs="Arial"/>
                <w:b/>
                <w:bCs/>
                <w:lang w:val="en-GB"/>
              </w:rPr>
            </w:pPr>
            <w:r w:rsidRPr="00E54512">
              <w:rPr>
                <w:rFonts w:ascii="Arial Narrow" w:eastAsia="Arial Unicode MS" w:hAnsi="Arial Narrow" w:cs="Arial"/>
                <w:b/>
                <w:bCs/>
                <w:lang w:val="en-GB"/>
              </w:rPr>
              <w:t>Ob.</w:t>
            </w:r>
            <w:r w:rsidRPr="00E54512">
              <w:rPr>
                <w:rFonts w:ascii="Arial Narrow" w:eastAsia="Arial Unicode MS" w:hAnsi="Arial Narrow" w:cs="Arial"/>
                <w:b/>
                <w:bCs/>
                <w:lang w:val="en-GB"/>
              </w:rPr>
              <w:t xml:space="preserve"> B20</w:t>
            </w:r>
            <w:r w:rsidRPr="00E54512">
              <w:rPr>
                <w:rFonts w:ascii="Arial Narrow" w:eastAsia="Arial Unicode MS" w:hAnsi="Arial Narrow" w:cs="Arial"/>
                <w:b/>
                <w:bCs/>
                <w:lang w:val="en-GB"/>
              </w:rPr>
              <w:t xml:space="preserve"> – </w:t>
            </w:r>
            <w:proofErr w:type="spellStart"/>
            <w:r w:rsidRPr="00E54512">
              <w:rPr>
                <w:rFonts w:ascii="Arial Narrow" w:eastAsia="Arial Unicode MS" w:hAnsi="Arial Narrow" w:cs="Arial"/>
                <w:b/>
                <w:bCs/>
                <w:lang w:val="en-GB"/>
              </w:rPr>
              <w:t>Decantor</w:t>
            </w:r>
            <w:proofErr w:type="spellEnd"/>
            <w:r w:rsidRPr="00E54512">
              <w:rPr>
                <w:rFonts w:ascii="Arial Narrow" w:eastAsia="Arial Unicode MS" w:hAnsi="Arial Narrow" w:cs="Arial"/>
                <w:b/>
                <w:bCs/>
                <w:lang w:val="en-GB"/>
              </w:rPr>
              <w:t xml:space="preserve"> </w:t>
            </w:r>
            <w:proofErr w:type="spellStart"/>
            <w:r w:rsidRPr="00E54512">
              <w:rPr>
                <w:rFonts w:ascii="Arial Narrow" w:eastAsia="Arial Unicode MS" w:hAnsi="Arial Narrow" w:cs="Arial"/>
                <w:b/>
                <w:bCs/>
                <w:lang w:val="en-GB"/>
              </w:rPr>
              <w:t>apă</w:t>
            </w:r>
            <w:proofErr w:type="spellEnd"/>
            <w:r w:rsidRPr="00E54512">
              <w:rPr>
                <w:rFonts w:ascii="Arial Narrow" w:eastAsia="Arial Unicode MS" w:hAnsi="Arial Narrow" w:cs="Arial"/>
                <w:b/>
                <w:bCs/>
                <w:lang w:val="en-GB"/>
              </w:rPr>
              <w:t xml:space="preserve"> </w:t>
            </w:r>
            <w:proofErr w:type="spellStart"/>
            <w:r w:rsidRPr="00E54512">
              <w:rPr>
                <w:rFonts w:ascii="Arial Narrow" w:eastAsia="Arial Unicode MS" w:hAnsi="Arial Narrow" w:cs="Arial"/>
                <w:b/>
                <w:bCs/>
                <w:lang w:val="en-GB"/>
              </w:rPr>
              <w:t>spălare</w:t>
            </w:r>
            <w:proofErr w:type="spellEnd"/>
          </w:p>
        </w:tc>
        <w:tc>
          <w:tcPr>
            <w:tcW w:w="1859" w:type="dxa"/>
            <w:tcBorders>
              <w:top w:val="single" w:sz="4" w:space="0" w:color="auto"/>
              <w:left w:val="single" w:sz="4" w:space="0" w:color="auto"/>
              <w:bottom w:val="single" w:sz="4" w:space="0" w:color="auto"/>
              <w:right w:val="single" w:sz="4" w:space="0" w:color="auto"/>
            </w:tcBorders>
            <w:vAlign w:val="center"/>
          </w:tcPr>
          <w:p w14:paraId="4D3F09CF" w14:textId="4C8F4B24" w:rsidR="006D0C35" w:rsidRPr="00004526" w:rsidRDefault="006D0C35" w:rsidP="006D0C35">
            <w:pPr>
              <w:spacing w:after="160" w:line="259" w:lineRule="auto"/>
              <w:rPr>
                <w:rFonts w:ascii="Arial Narrow" w:eastAsiaTheme="minorHAnsi" w:hAnsi="Arial Narrow" w:cs="Arial"/>
                <w:lang w:val="it-CH"/>
              </w:rPr>
            </w:pPr>
            <w:r>
              <w:rPr>
                <w:rFonts w:ascii="Arial Narrow" w:eastAsiaTheme="minorHAnsi" w:hAnsi="Arial Narrow" w:cs="Arial"/>
                <w:lang w:val="it-CH"/>
              </w:rPr>
              <w:t xml:space="preserve">Pod raclor </w:t>
            </w:r>
          </w:p>
        </w:tc>
        <w:tc>
          <w:tcPr>
            <w:tcW w:w="1522" w:type="dxa"/>
            <w:tcBorders>
              <w:top w:val="single" w:sz="4" w:space="0" w:color="auto"/>
              <w:left w:val="single" w:sz="4" w:space="0" w:color="auto"/>
              <w:bottom w:val="single" w:sz="4" w:space="0" w:color="auto"/>
              <w:right w:val="single" w:sz="4" w:space="0" w:color="auto"/>
            </w:tcBorders>
          </w:tcPr>
          <w:p w14:paraId="06683B7F"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67BF1CD3" w14:textId="50E89E63"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B20AC001</w:t>
            </w:r>
          </w:p>
        </w:tc>
        <w:tc>
          <w:tcPr>
            <w:tcW w:w="1122" w:type="dxa"/>
            <w:tcBorders>
              <w:top w:val="single" w:sz="4" w:space="0" w:color="auto"/>
              <w:left w:val="single" w:sz="4" w:space="0" w:color="auto"/>
              <w:bottom w:val="single" w:sz="4" w:space="0" w:color="auto"/>
              <w:right w:val="single" w:sz="4" w:space="0" w:color="auto"/>
            </w:tcBorders>
            <w:vAlign w:val="center"/>
          </w:tcPr>
          <w:p w14:paraId="29C1B281"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6E9CF44" w14:textId="32918EC0"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2C1135B" w14:textId="40B04DE9"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41077FA" w14:textId="7847562F"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6D79D92" w14:textId="2BD324F6"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68C4A528" w14:textId="003CC960"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5B00D56F" w14:textId="7EE70DCA"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004526" w14:paraId="1D11227F" w14:textId="77777777" w:rsidTr="006D0C3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14763DC"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3ACED31A"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2B8560AB"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6DA39E4" w14:textId="1BC6D0CD" w:rsidR="006D0C35" w:rsidRPr="00004526" w:rsidRDefault="006D0C35" w:rsidP="006D0C35">
            <w:pPr>
              <w:spacing w:after="160" w:line="259" w:lineRule="auto"/>
              <w:rPr>
                <w:rFonts w:ascii="Arial Narrow" w:eastAsiaTheme="minorHAnsi" w:hAnsi="Arial Narrow" w:cs="Arial"/>
                <w:lang w:val="it-CH"/>
              </w:rPr>
            </w:pPr>
            <w:r>
              <w:rPr>
                <w:rFonts w:ascii="Arial Narrow" w:eastAsiaTheme="minorHAnsi" w:hAnsi="Arial Narrow" w:cs="Arial"/>
                <w:lang w:val="it-CH"/>
              </w:rPr>
              <w:t>Nivelmetru decantor</w:t>
            </w:r>
          </w:p>
        </w:tc>
        <w:tc>
          <w:tcPr>
            <w:tcW w:w="1522" w:type="dxa"/>
            <w:tcBorders>
              <w:top w:val="single" w:sz="4" w:space="0" w:color="auto"/>
              <w:left w:val="single" w:sz="4" w:space="0" w:color="auto"/>
              <w:bottom w:val="single" w:sz="4" w:space="0" w:color="auto"/>
              <w:right w:val="single" w:sz="4" w:space="0" w:color="auto"/>
            </w:tcBorders>
          </w:tcPr>
          <w:p w14:paraId="6CEBBB63"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A80C3D2" w14:textId="0D8044BB"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B20CL001</w:t>
            </w:r>
          </w:p>
        </w:tc>
        <w:tc>
          <w:tcPr>
            <w:tcW w:w="1122" w:type="dxa"/>
            <w:tcBorders>
              <w:top w:val="single" w:sz="4" w:space="0" w:color="auto"/>
              <w:left w:val="single" w:sz="4" w:space="0" w:color="auto"/>
              <w:bottom w:val="single" w:sz="4" w:space="0" w:color="auto"/>
              <w:right w:val="single" w:sz="4" w:space="0" w:color="auto"/>
            </w:tcBorders>
            <w:vAlign w:val="center"/>
          </w:tcPr>
          <w:p w14:paraId="28E516B3"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77A48879" w14:textId="4F6DCF3F"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7E1473AD" w14:textId="23927FDD"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71A6BF70" w14:textId="1F0AE99A"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250B14D0" w14:textId="0AB2431E"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352A4369" w14:textId="7D08BB7A"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3168D070" w14:textId="39C507B5"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6D0C35" w:rsidRPr="00004526" w14:paraId="7258E8F9"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5651264"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017F5F46"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0E76A4D9"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789ED6F2" w14:textId="2D0E0E1D" w:rsidR="006D0C35" w:rsidRPr="00004526" w:rsidRDefault="006D0C35" w:rsidP="006D0C35">
            <w:pPr>
              <w:spacing w:after="160" w:line="259" w:lineRule="auto"/>
              <w:rPr>
                <w:rFonts w:ascii="Arial Narrow" w:eastAsiaTheme="minorHAnsi" w:hAnsi="Arial Narrow" w:cs="Arial"/>
                <w:lang w:val="it-CH"/>
              </w:rPr>
            </w:pPr>
            <w:r>
              <w:rPr>
                <w:rFonts w:ascii="Arial Narrow" w:eastAsiaTheme="minorHAnsi" w:hAnsi="Arial Narrow" w:cs="Arial"/>
                <w:lang w:val="it-CH"/>
              </w:rPr>
              <w:t xml:space="preserve">Electrovană </w:t>
            </w:r>
          </w:p>
        </w:tc>
        <w:tc>
          <w:tcPr>
            <w:tcW w:w="1522" w:type="dxa"/>
            <w:tcBorders>
              <w:top w:val="single" w:sz="4" w:space="0" w:color="auto"/>
              <w:left w:val="single" w:sz="4" w:space="0" w:color="auto"/>
              <w:bottom w:val="single" w:sz="4" w:space="0" w:color="auto"/>
              <w:right w:val="single" w:sz="4" w:space="0" w:color="auto"/>
            </w:tcBorders>
          </w:tcPr>
          <w:p w14:paraId="00A8FD83"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6E12428F" w14:textId="5A7DB23C"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B20AA001</w:t>
            </w:r>
          </w:p>
        </w:tc>
        <w:tc>
          <w:tcPr>
            <w:tcW w:w="1122" w:type="dxa"/>
            <w:tcBorders>
              <w:top w:val="single" w:sz="4" w:space="0" w:color="auto"/>
              <w:left w:val="single" w:sz="4" w:space="0" w:color="auto"/>
              <w:bottom w:val="single" w:sz="4" w:space="0" w:color="auto"/>
              <w:right w:val="single" w:sz="4" w:space="0" w:color="auto"/>
            </w:tcBorders>
            <w:vAlign w:val="center"/>
          </w:tcPr>
          <w:p w14:paraId="4D905C17"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629B233" w14:textId="4FD126B0"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78A6322E" w14:textId="396FEB9A"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1ADFFEE2" w14:textId="5BE3FFC2"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E41D46F" w14:textId="6E0C17CD"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5E7F5FDE" w14:textId="71ACC9CE"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578DB4AB" w14:textId="40D4773F"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004526" w14:paraId="59D4B977"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7EE8507"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74723F06"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5DE8AF15"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429193AB" w14:textId="5EDD23F4" w:rsidR="006D0C35" w:rsidRPr="007E73F8" w:rsidRDefault="006D0C35" w:rsidP="006D0C35">
            <w:pPr>
              <w:spacing w:after="160" w:line="259" w:lineRule="auto"/>
              <w:rPr>
                <w:rFonts w:ascii="Arial Narrow" w:eastAsiaTheme="minorHAnsi" w:hAnsi="Arial Narrow" w:cs="Arial"/>
                <w:lang w:val="ro-RO"/>
              </w:rPr>
            </w:pPr>
            <w:r>
              <w:rPr>
                <w:rFonts w:ascii="Arial Narrow" w:eastAsiaTheme="minorHAnsi" w:hAnsi="Arial Narrow" w:cs="Arial"/>
                <w:lang w:val="it-CH"/>
              </w:rPr>
              <w:t xml:space="preserve">Electrovană </w:t>
            </w:r>
          </w:p>
        </w:tc>
        <w:tc>
          <w:tcPr>
            <w:tcW w:w="1522" w:type="dxa"/>
            <w:tcBorders>
              <w:top w:val="single" w:sz="4" w:space="0" w:color="auto"/>
              <w:left w:val="single" w:sz="4" w:space="0" w:color="auto"/>
              <w:bottom w:val="single" w:sz="4" w:space="0" w:color="auto"/>
              <w:right w:val="single" w:sz="4" w:space="0" w:color="auto"/>
            </w:tcBorders>
          </w:tcPr>
          <w:p w14:paraId="65DAD532"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731C359" w14:textId="569DE7B2"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B20AA00</w:t>
            </w:r>
            <w:r>
              <w:rPr>
                <w:rFonts w:ascii="Arial Narrow" w:eastAsiaTheme="minorHAnsi" w:hAnsi="Arial Narrow" w:cs="Arial"/>
                <w:lang w:val="ro-RO"/>
              </w:rPr>
              <w:t>2</w:t>
            </w:r>
          </w:p>
        </w:tc>
        <w:tc>
          <w:tcPr>
            <w:tcW w:w="1122" w:type="dxa"/>
            <w:tcBorders>
              <w:top w:val="single" w:sz="4" w:space="0" w:color="auto"/>
              <w:left w:val="single" w:sz="4" w:space="0" w:color="auto"/>
              <w:bottom w:val="single" w:sz="4" w:space="0" w:color="auto"/>
              <w:right w:val="single" w:sz="4" w:space="0" w:color="auto"/>
            </w:tcBorders>
            <w:vAlign w:val="center"/>
          </w:tcPr>
          <w:p w14:paraId="6B1FDB30"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4028A092" w14:textId="4B3DB583"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71A4DCAC" w14:textId="75377A05"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CB2B84E" w14:textId="79366949"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4F55720F" w14:textId="304A99D9"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1C058E9B" w14:textId="5BDD767D"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C3C8C07" w14:textId="55395B8B"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004526" w14:paraId="28D585F0" w14:textId="77777777" w:rsidTr="006D0C3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0DBEAAA"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1FC64CD5"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157E4F63"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9B851CC" w14:textId="40C768D2" w:rsidR="006D0C35" w:rsidRPr="007E73F8" w:rsidRDefault="006D0C35" w:rsidP="006D0C35">
            <w:pPr>
              <w:spacing w:after="160" w:line="259" w:lineRule="auto"/>
              <w:rPr>
                <w:rFonts w:ascii="Arial Narrow" w:eastAsiaTheme="minorHAnsi" w:hAnsi="Arial Narrow" w:cs="Arial"/>
                <w:lang w:val="ro-RO"/>
              </w:rPr>
            </w:pPr>
            <w:proofErr w:type="spellStart"/>
            <w:r>
              <w:rPr>
                <w:rFonts w:ascii="Arial Narrow" w:eastAsiaTheme="minorHAnsi" w:hAnsi="Arial Narrow" w:cs="Arial"/>
                <w:lang w:val="en-GB"/>
              </w:rPr>
              <w:t>Senzor</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turbiditate</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apă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iesire</w:t>
            </w:r>
            <w:proofErr w:type="spellEnd"/>
          </w:p>
        </w:tc>
        <w:tc>
          <w:tcPr>
            <w:tcW w:w="1522" w:type="dxa"/>
            <w:tcBorders>
              <w:top w:val="single" w:sz="4" w:space="0" w:color="auto"/>
              <w:left w:val="single" w:sz="4" w:space="0" w:color="auto"/>
              <w:bottom w:val="single" w:sz="4" w:space="0" w:color="auto"/>
              <w:right w:val="single" w:sz="4" w:space="0" w:color="auto"/>
            </w:tcBorders>
          </w:tcPr>
          <w:p w14:paraId="1F26C7DE"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DCE5170" w14:textId="25B80C31"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B20CQ001</w:t>
            </w:r>
          </w:p>
        </w:tc>
        <w:tc>
          <w:tcPr>
            <w:tcW w:w="1122" w:type="dxa"/>
            <w:tcBorders>
              <w:top w:val="single" w:sz="4" w:space="0" w:color="auto"/>
              <w:left w:val="single" w:sz="4" w:space="0" w:color="auto"/>
              <w:bottom w:val="single" w:sz="4" w:space="0" w:color="auto"/>
              <w:right w:val="single" w:sz="4" w:space="0" w:color="auto"/>
            </w:tcBorders>
            <w:vAlign w:val="center"/>
          </w:tcPr>
          <w:p w14:paraId="5F16FB98"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FBEE21E" w14:textId="6E3C9EAE"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28F561F5" w14:textId="74DA6F33"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68BBAB4D" w14:textId="57186B3C"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02A784C4" w14:textId="6D65E5AE"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6F9CF3DF" w14:textId="3B21D712"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73449358" w14:textId="112C4209"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6D0C35" w:rsidRPr="00004526" w14:paraId="55722554"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D972DCF"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5BC551F6"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val="restart"/>
            <w:tcBorders>
              <w:top w:val="single" w:sz="4" w:space="0" w:color="auto"/>
              <w:left w:val="single" w:sz="4" w:space="0" w:color="auto"/>
              <w:right w:val="single" w:sz="4" w:space="0" w:color="auto"/>
            </w:tcBorders>
            <w:vAlign w:val="center"/>
          </w:tcPr>
          <w:p w14:paraId="3BE63CA2" w14:textId="3CC713EF" w:rsidR="006D0C35" w:rsidRPr="00004526" w:rsidRDefault="006D0C35" w:rsidP="006D0C35">
            <w:pPr>
              <w:spacing w:after="160" w:line="259" w:lineRule="auto"/>
              <w:jc w:val="center"/>
              <w:rPr>
                <w:rFonts w:ascii="Arial Narrow" w:eastAsia="Arial Unicode MS" w:hAnsi="Arial Narrow" w:cs="Arial"/>
                <w:b/>
                <w:bCs/>
                <w:lang w:val="it-CH"/>
              </w:rPr>
            </w:pPr>
            <w:r w:rsidRPr="00004526">
              <w:rPr>
                <w:rFonts w:ascii="Arial Narrow" w:eastAsia="Arial Unicode MS" w:hAnsi="Arial Narrow" w:cs="Arial"/>
                <w:b/>
                <w:bCs/>
                <w:lang w:val="it-CH"/>
              </w:rPr>
              <w:t>Ob.</w:t>
            </w:r>
            <w:r>
              <w:rPr>
                <w:rFonts w:ascii="Arial Narrow" w:eastAsia="Arial Unicode MS" w:hAnsi="Arial Narrow" w:cs="Arial"/>
                <w:b/>
                <w:bCs/>
                <w:lang w:val="it-CH"/>
              </w:rPr>
              <w:t xml:space="preserve"> B21</w:t>
            </w:r>
            <w:r w:rsidRPr="00004526">
              <w:rPr>
                <w:rFonts w:ascii="Arial Narrow" w:eastAsia="Arial Unicode MS" w:hAnsi="Arial Narrow" w:cs="Arial"/>
                <w:b/>
                <w:bCs/>
                <w:lang w:val="it-CH"/>
              </w:rPr>
              <w:t xml:space="preserve">. – </w:t>
            </w:r>
            <w:r>
              <w:rPr>
                <w:rFonts w:ascii="Arial Narrow" w:eastAsia="Arial Unicode MS" w:hAnsi="Arial Narrow" w:cs="Arial"/>
                <w:b/>
                <w:bCs/>
                <w:lang w:val="it-CH"/>
              </w:rPr>
              <w:t>Stație pompare nămol</w:t>
            </w:r>
          </w:p>
        </w:tc>
        <w:tc>
          <w:tcPr>
            <w:tcW w:w="1859" w:type="dxa"/>
            <w:tcBorders>
              <w:top w:val="single" w:sz="4" w:space="0" w:color="auto"/>
              <w:left w:val="single" w:sz="4" w:space="0" w:color="auto"/>
              <w:bottom w:val="single" w:sz="4" w:space="0" w:color="auto"/>
              <w:right w:val="single" w:sz="4" w:space="0" w:color="auto"/>
            </w:tcBorders>
            <w:vAlign w:val="center"/>
          </w:tcPr>
          <w:p w14:paraId="0AB0ECC5" w14:textId="3ABDAB84" w:rsidR="006D0C35" w:rsidRPr="007E73F8" w:rsidRDefault="006D0C35" w:rsidP="006D0C35">
            <w:pPr>
              <w:spacing w:after="160" w:line="259" w:lineRule="auto"/>
              <w:rPr>
                <w:rFonts w:ascii="Arial Narrow" w:eastAsiaTheme="minorHAnsi" w:hAnsi="Arial Narrow" w:cs="Arial"/>
                <w:lang w:val="ro-RO"/>
              </w:rPr>
            </w:pPr>
            <w:proofErr w:type="spellStart"/>
            <w:r>
              <w:rPr>
                <w:rFonts w:ascii="Arial Narrow" w:eastAsiaTheme="minorHAnsi" w:hAnsi="Arial Narrow" w:cs="Arial"/>
                <w:lang w:val="en-GB"/>
              </w:rPr>
              <w:t>Pompă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namol</w:t>
            </w:r>
            <w:proofErr w:type="spellEnd"/>
            <w:r>
              <w:rPr>
                <w:rFonts w:ascii="Arial Narrow" w:eastAsiaTheme="minorHAnsi" w:hAnsi="Arial Narrow" w:cs="Arial"/>
                <w:lang w:val="en-GB"/>
              </w:rPr>
              <w:t xml:space="preserve"> 1</w:t>
            </w:r>
            <w:r w:rsidRPr="00004526">
              <w:rPr>
                <w:rFonts w:ascii="Arial Narrow" w:eastAsiaTheme="minorHAnsi" w:hAnsi="Arial Narrow" w:cs="Arial"/>
                <w:lang w:val="en-GB"/>
              </w:rPr>
              <w:t>.</w:t>
            </w:r>
          </w:p>
        </w:tc>
        <w:tc>
          <w:tcPr>
            <w:tcW w:w="1522" w:type="dxa"/>
            <w:tcBorders>
              <w:top w:val="single" w:sz="4" w:space="0" w:color="auto"/>
              <w:left w:val="single" w:sz="4" w:space="0" w:color="auto"/>
              <w:bottom w:val="single" w:sz="4" w:space="0" w:color="auto"/>
              <w:right w:val="single" w:sz="4" w:space="0" w:color="auto"/>
            </w:tcBorders>
          </w:tcPr>
          <w:p w14:paraId="4077F3D8"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54D27ABC" w14:textId="462009BB"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B21CT011</w:t>
            </w:r>
          </w:p>
        </w:tc>
        <w:tc>
          <w:tcPr>
            <w:tcW w:w="1122" w:type="dxa"/>
            <w:tcBorders>
              <w:top w:val="single" w:sz="4" w:space="0" w:color="auto"/>
              <w:left w:val="single" w:sz="4" w:space="0" w:color="auto"/>
              <w:bottom w:val="single" w:sz="4" w:space="0" w:color="auto"/>
              <w:right w:val="single" w:sz="4" w:space="0" w:color="auto"/>
            </w:tcBorders>
            <w:vAlign w:val="center"/>
          </w:tcPr>
          <w:p w14:paraId="29BB7343"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17419993" w14:textId="7FFB272A"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AAD53C6" w14:textId="504D9275"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7673B5AF" w14:textId="37CB98DB"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500DE3D9" w14:textId="483BB0D2"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3FEADD9D" w14:textId="27808E03"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3044AB73" w14:textId="470436C8"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004526" w14:paraId="2AFDC127" w14:textId="77777777" w:rsidTr="005219CC">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70EFD75"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351E213C"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5FEDC952"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4051366A" w14:textId="5BCBFE64" w:rsidR="006D0C35" w:rsidRPr="00004526" w:rsidRDefault="006D0C35" w:rsidP="006D0C35">
            <w:pPr>
              <w:spacing w:after="160" w:line="259" w:lineRule="auto"/>
              <w:rPr>
                <w:rFonts w:ascii="Arial Narrow" w:eastAsiaTheme="minorHAnsi" w:hAnsi="Arial Narrow" w:cs="Arial"/>
                <w:lang w:val="it-CH"/>
              </w:rPr>
            </w:pPr>
            <w:proofErr w:type="spellStart"/>
            <w:r>
              <w:rPr>
                <w:rFonts w:ascii="Arial Narrow" w:eastAsiaTheme="minorHAnsi" w:hAnsi="Arial Narrow" w:cs="Arial"/>
                <w:lang w:val="en-GB"/>
              </w:rPr>
              <w:t>Pompă</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namol</w:t>
            </w:r>
            <w:proofErr w:type="spellEnd"/>
            <w:r>
              <w:rPr>
                <w:rFonts w:ascii="Arial Narrow" w:eastAsiaTheme="minorHAnsi" w:hAnsi="Arial Narrow" w:cs="Arial"/>
                <w:lang w:val="en-GB"/>
              </w:rPr>
              <w:t xml:space="preserve"> </w:t>
            </w:r>
            <w:r>
              <w:rPr>
                <w:rFonts w:ascii="Arial Narrow" w:eastAsiaTheme="minorHAnsi" w:hAnsi="Arial Narrow" w:cs="Arial"/>
                <w:lang w:val="en-GB"/>
              </w:rPr>
              <w:t>2</w:t>
            </w:r>
            <w:r w:rsidRPr="00004526">
              <w:rPr>
                <w:rFonts w:ascii="Arial Narrow" w:eastAsiaTheme="minorHAnsi" w:hAnsi="Arial Narrow" w:cs="Arial"/>
                <w:lang w:val="en-GB"/>
              </w:rPr>
              <w:t>.</w:t>
            </w:r>
          </w:p>
        </w:tc>
        <w:tc>
          <w:tcPr>
            <w:tcW w:w="1522" w:type="dxa"/>
            <w:tcBorders>
              <w:top w:val="single" w:sz="4" w:space="0" w:color="auto"/>
              <w:left w:val="single" w:sz="4" w:space="0" w:color="auto"/>
              <w:bottom w:val="single" w:sz="4" w:space="0" w:color="auto"/>
              <w:right w:val="single" w:sz="4" w:space="0" w:color="auto"/>
            </w:tcBorders>
          </w:tcPr>
          <w:p w14:paraId="06A1625E"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78476C2A" w14:textId="6F01C0D6"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B21CT021</w:t>
            </w:r>
          </w:p>
        </w:tc>
        <w:tc>
          <w:tcPr>
            <w:tcW w:w="1122" w:type="dxa"/>
            <w:tcBorders>
              <w:top w:val="single" w:sz="4" w:space="0" w:color="auto"/>
              <w:left w:val="single" w:sz="4" w:space="0" w:color="auto"/>
              <w:bottom w:val="single" w:sz="4" w:space="0" w:color="auto"/>
              <w:right w:val="single" w:sz="4" w:space="0" w:color="auto"/>
            </w:tcBorders>
            <w:vAlign w:val="center"/>
          </w:tcPr>
          <w:p w14:paraId="670D740D"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A2A0D0A" w14:textId="7A4C093B"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A42E4D8" w14:textId="0FDD84F6"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4351EC63" w14:textId="54ACB018"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38E67B77" w14:textId="2C7F2340"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7D1B547A" w14:textId="2D3CF358"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C84BAC4" w14:textId="202DBE69"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004526" w14:paraId="557C28CC" w14:textId="77777777" w:rsidTr="005219CC">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835FDD2"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7A574CF5"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023053E2"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130EC8C4" w14:textId="70278BC0" w:rsidR="006D0C35" w:rsidRDefault="006D0C35" w:rsidP="006D0C35">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Senzor</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presiune</w:t>
            </w:r>
            <w:proofErr w:type="spellEnd"/>
          </w:p>
        </w:tc>
        <w:tc>
          <w:tcPr>
            <w:tcW w:w="1522" w:type="dxa"/>
            <w:tcBorders>
              <w:top w:val="single" w:sz="4" w:space="0" w:color="auto"/>
              <w:left w:val="single" w:sz="4" w:space="0" w:color="auto"/>
              <w:bottom w:val="single" w:sz="4" w:space="0" w:color="auto"/>
              <w:right w:val="single" w:sz="4" w:space="0" w:color="auto"/>
            </w:tcBorders>
          </w:tcPr>
          <w:p w14:paraId="3938BB82"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507E2C76" w14:textId="692F9CA3"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B21CP011</w:t>
            </w:r>
          </w:p>
        </w:tc>
        <w:tc>
          <w:tcPr>
            <w:tcW w:w="1122" w:type="dxa"/>
            <w:tcBorders>
              <w:top w:val="single" w:sz="4" w:space="0" w:color="auto"/>
              <w:left w:val="single" w:sz="4" w:space="0" w:color="auto"/>
              <w:bottom w:val="single" w:sz="4" w:space="0" w:color="auto"/>
              <w:right w:val="single" w:sz="4" w:space="0" w:color="auto"/>
            </w:tcBorders>
            <w:vAlign w:val="center"/>
          </w:tcPr>
          <w:p w14:paraId="137C9A97"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2E433FAA" w14:textId="15EE8A4E"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64EE280F" w14:textId="7B3C82BD"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1F83B658" w14:textId="5B707389"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AF72137" w14:textId="040D37C0"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15C20D41" w14:textId="0A206039"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50833B06" w14:textId="17182946"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004526" w14:paraId="54B7852F" w14:textId="77777777" w:rsidTr="005219CC">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5EBA05E"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3B73FA09"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6B4BF479"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5BEEB18D" w14:textId="4B3EBC54" w:rsidR="006D0C35" w:rsidRDefault="006D0C35" w:rsidP="006D0C35">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Senzor</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presiune</w:t>
            </w:r>
            <w:proofErr w:type="spellEnd"/>
          </w:p>
        </w:tc>
        <w:tc>
          <w:tcPr>
            <w:tcW w:w="1522" w:type="dxa"/>
            <w:tcBorders>
              <w:top w:val="single" w:sz="4" w:space="0" w:color="auto"/>
              <w:left w:val="single" w:sz="4" w:space="0" w:color="auto"/>
              <w:bottom w:val="single" w:sz="4" w:space="0" w:color="auto"/>
              <w:right w:val="single" w:sz="4" w:space="0" w:color="auto"/>
            </w:tcBorders>
          </w:tcPr>
          <w:p w14:paraId="6F1E6821"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7C8DA821" w14:textId="40CBB251"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B21CP011</w:t>
            </w:r>
          </w:p>
        </w:tc>
        <w:tc>
          <w:tcPr>
            <w:tcW w:w="1122" w:type="dxa"/>
            <w:tcBorders>
              <w:top w:val="single" w:sz="4" w:space="0" w:color="auto"/>
              <w:left w:val="single" w:sz="4" w:space="0" w:color="auto"/>
              <w:bottom w:val="single" w:sz="4" w:space="0" w:color="auto"/>
              <w:right w:val="single" w:sz="4" w:space="0" w:color="auto"/>
            </w:tcBorders>
            <w:vAlign w:val="center"/>
          </w:tcPr>
          <w:p w14:paraId="6177FACA"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52DCFA83" w14:textId="14F42F9C"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2835959" w14:textId="76D32A97"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04075213" w14:textId="1E15E888"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27E452DC" w14:textId="49865EAE"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7D4B95FB" w14:textId="42EB18AB"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57C5A77F" w14:textId="501E41B2"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004526" w14:paraId="60EE39A5"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48C08F0"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4B3FB9ED"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bottom w:val="single" w:sz="4" w:space="0" w:color="auto"/>
              <w:right w:val="single" w:sz="4" w:space="0" w:color="auto"/>
            </w:tcBorders>
            <w:vAlign w:val="center"/>
          </w:tcPr>
          <w:p w14:paraId="66CC91A9"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50FCF50F" w14:textId="1AA1338B" w:rsidR="006D0C35" w:rsidRDefault="006D0C35" w:rsidP="006D0C35">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Debitmetru</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namol</w:t>
            </w:r>
            <w:proofErr w:type="spellEnd"/>
          </w:p>
        </w:tc>
        <w:tc>
          <w:tcPr>
            <w:tcW w:w="1522" w:type="dxa"/>
            <w:tcBorders>
              <w:top w:val="single" w:sz="4" w:space="0" w:color="auto"/>
              <w:left w:val="single" w:sz="4" w:space="0" w:color="auto"/>
              <w:bottom w:val="single" w:sz="4" w:space="0" w:color="auto"/>
              <w:right w:val="single" w:sz="4" w:space="0" w:color="auto"/>
            </w:tcBorders>
          </w:tcPr>
          <w:p w14:paraId="1352132C"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EB646D7" w14:textId="76C51229"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B21CF001</w:t>
            </w:r>
          </w:p>
        </w:tc>
        <w:tc>
          <w:tcPr>
            <w:tcW w:w="1122" w:type="dxa"/>
            <w:tcBorders>
              <w:top w:val="single" w:sz="4" w:space="0" w:color="auto"/>
              <w:left w:val="single" w:sz="4" w:space="0" w:color="auto"/>
              <w:bottom w:val="single" w:sz="4" w:space="0" w:color="auto"/>
              <w:right w:val="single" w:sz="4" w:space="0" w:color="auto"/>
            </w:tcBorders>
            <w:vAlign w:val="center"/>
          </w:tcPr>
          <w:p w14:paraId="41C8875D"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44FDCBC8" w14:textId="33CB20E2"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77F9F0E" w14:textId="12B94211"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605CF66" w14:textId="68282FFC"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37F26ACD" w14:textId="68C5BE05"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69F7FFC7" w14:textId="0517C01A"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6A1C762B" w14:textId="7B3169B4"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004526" w14:paraId="253AD7E7"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3E7C7BD"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4DE67DF1"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val="restart"/>
            <w:tcBorders>
              <w:top w:val="single" w:sz="4" w:space="0" w:color="auto"/>
              <w:left w:val="single" w:sz="4" w:space="0" w:color="auto"/>
              <w:right w:val="single" w:sz="4" w:space="0" w:color="auto"/>
            </w:tcBorders>
            <w:vAlign w:val="center"/>
          </w:tcPr>
          <w:p w14:paraId="1E7A700D" w14:textId="2800B16D" w:rsidR="006D0C35" w:rsidRPr="007E73F8" w:rsidRDefault="006D0C35" w:rsidP="006D0C35">
            <w:pPr>
              <w:spacing w:after="160" w:line="259" w:lineRule="auto"/>
              <w:jc w:val="center"/>
              <w:rPr>
                <w:rFonts w:ascii="Arial Narrow" w:eastAsia="Arial Unicode MS" w:hAnsi="Arial Narrow" w:cs="Arial"/>
                <w:b/>
                <w:bCs/>
                <w:lang w:val="ro-RO"/>
              </w:rPr>
            </w:pPr>
            <w:r w:rsidRPr="00004526">
              <w:rPr>
                <w:rFonts w:ascii="Arial Narrow" w:eastAsia="Arial Unicode MS" w:hAnsi="Arial Narrow" w:cs="Arial"/>
                <w:b/>
                <w:bCs/>
                <w:lang w:val="ro-RO"/>
              </w:rPr>
              <w:t>Ob.</w:t>
            </w:r>
            <w:r>
              <w:rPr>
                <w:rFonts w:ascii="Arial Narrow" w:eastAsia="Arial Unicode MS" w:hAnsi="Arial Narrow" w:cs="Arial"/>
                <w:b/>
                <w:bCs/>
                <w:lang w:val="ro-RO"/>
              </w:rPr>
              <w:t>B22,</w:t>
            </w:r>
            <w:r w:rsidRPr="00004526">
              <w:rPr>
                <w:rFonts w:ascii="Arial Narrow" w:eastAsia="Arial Unicode MS" w:hAnsi="Arial Narrow" w:cs="Arial"/>
                <w:b/>
                <w:bCs/>
                <w:lang w:val="ro-RO"/>
              </w:rPr>
              <w:t xml:space="preserve"> – </w:t>
            </w:r>
            <w:r>
              <w:rPr>
                <w:rFonts w:ascii="Arial Narrow" w:eastAsia="Arial Unicode MS" w:hAnsi="Arial Narrow" w:cs="Arial"/>
                <w:b/>
                <w:bCs/>
                <w:lang w:val="ro-RO"/>
              </w:rPr>
              <w:t>Concentrator nămol</w:t>
            </w:r>
          </w:p>
        </w:tc>
        <w:tc>
          <w:tcPr>
            <w:tcW w:w="1859" w:type="dxa"/>
            <w:tcBorders>
              <w:top w:val="single" w:sz="4" w:space="0" w:color="auto"/>
              <w:left w:val="single" w:sz="4" w:space="0" w:color="auto"/>
              <w:bottom w:val="single" w:sz="4" w:space="0" w:color="auto"/>
              <w:right w:val="single" w:sz="4" w:space="0" w:color="auto"/>
            </w:tcBorders>
            <w:vAlign w:val="center"/>
          </w:tcPr>
          <w:p w14:paraId="5A2972F8" w14:textId="1B04B549" w:rsidR="006D0C35" w:rsidRPr="00004526" w:rsidRDefault="006D0C35" w:rsidP="006D0C35">
            <w:pPr>
              <w:spacing w:after="160" w:line="259" w:lineRule="auto"/>
              <w:rPr>
                <w:rFonts w:ascii="Arial Narrow" w:eastAsiaTheme="minorHAnsi" w:hAnsi="Arial Narrow" w:cs="Arial"/>
                <w:lang w:val="it-CH"/>
              </w:rPr>
            </w:pPr>
            <w:r>
              <w:rPr>
                <w:rFonts w:ascii="Arial Narrow" w:eastAsiaTheme="minorHAnsi" w:hAnsi="Arial Narrow" w:cs="Arial"/>
                <w:lang w:val="it-CH"/>
              </w:rPr>
              <w:t>Pod raclor</w:t>
            </w:r>
          </w:p>
        </w:tc>
        <w:tc>
          <w:tcPr>
            <w:tcW w:w="1522" w:type="dxa"/>
            <w:tcBorders>
              <w:top w:val="single" w:sz="4" w:space="0" w:color="auto"/>
              <w:left w:val="single" w:sz="4" w:space="0" w:color="auto"/>
              <w:bottom w:val="single" w:sz="4" w:space="0" w:color="auto"/>
              <w:right w:val="single" w:sz="4" w:space="0" w:color="auto"/>
            </w:tcBorders>
          </w:tcPr>
          <w:p w14:paraId="032C828B"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5D98B7EE" w14:textId="2E204D11"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B22AC001</w:t>
            </w:r>
          </w:p>
        </w:tc>
        <w:tc>
          <w:tcPr>
            <w:tcW w:w="1122" w:type="dxa"/>
            <w:tcBorders>
              <w:top w:val="single" w:sz="4" w:space="0" w:color="auto"/>
              <w:left w:val="single" w:sz="4" w:space="0" w:color="auto"/>
              <w:bottom w:val="single" w:sz="4" w:space="0" w:color="auto"/>
              <w:right w:val="single" w:sz="4" w:space="0" w:color="auto"/>
            </w:tcBorders>
            <w:vAlign w:val="center"/>
          </w:tcPr>
          <w:p w14:paraId="46D51076"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76E55807" w14:textId="6FEA41D4"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76F0A97" w14:textId="6B2E21F4"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9F61B0B" w14:textId="2A771C90"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51786D2E" w14:textId="3A67E664"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1401650A" w14:textId="3C7BA3A7"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48DF69E" w14:textId="779852E3"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004526" w14:paraId="20D8FE97" w14:textId="77777777" w:rsidTr="006D0C35">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D797DDA"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18DDF23C"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15A299B4"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9EF40D2" w14:textId="3E9CDEBF" w:rsidR="006D0C35" w:rsidRPr="00004526" w:rsidRDefault="006D0C35" w:rsidP="006D0C35">
            <w:pPr>
              <w:spacing w:after="160" w:line="259" w:lineRule="auto"/>
              <w:rPr>
                <w:rFonts w:ascii="Arial Narrow" w:eastAsiaTheme="minorHAnsi" w:hAnsi="Arial Narrow" w:cs="Arial"/>
                <w:lang w:val="it-CH"/>
              </w:rPr>
            </w:pPr>
            <w:r>
              <w:rPr>
                <w:rFonts w:ascii="Arial Narrow" w:eastAsiaTheme="minorHAnsi" w:hAnsi="Arial Narrow" w:cs="Arial"/>
                <w:lang w:val="it-CH"/>
              </w:rPr>
              <w:t>Nivelmetru decantor</w:t>
            </w:r>
          </w:p>
        </w:tc>
        <w:tc>
          <w:tcPr>
            <w:tcW w:w="1522" w:type="dxa"/>
            <w:tcBorders>
              <w:top w:val="single" w:sz="4" w:space="0" w:color="auto"/>
              <w:left w:val="single" w:sz="4" w:space="0" w:color="auto"/>
              <w:bottom w:val="single" w:sz="4" w:space="0" w:color="auto"/>
              <w:right w:val="single" w:sz="4" w:space="0" w:color="auto"/>
            </w:tcBorders>
          </w:tcPr>
          <w:p w14:paraId="0A967522"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9185FB6" w14:textId="4BE113C6"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B22CL001</w:t>
            </w:r>
          </w:p>
        </w:tc>
        <w:tc>
          <w:tcPr>
            <w:tcW w:w="1122" w:type="dxa"/>
            <w:tcBorders>
              <w:top w:val="single" w:sz="4" w:space="0" w:color="auto"/>
              <w:left w:val="single" w:sz="4" w:space="0" w:color="auto"/>
              <w:bottom w:val="single" w:sz="4" w:space="0" w:color="auto"/>
              <w:right w:val="single" w:sz="4" w:space="0" w:color="auto"/>
            </w:tcBorders>
            <w:vAlign w:val="center"/>
          </w:tcPr>
          <w:p w14:paraId="471C9219"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2E1D9FC7" w14:textId="4CC62EE3"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1874ED7" w14:textId="5BEDABA0"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noWrap/>
          </w:tcPr>
          <w:p w14:paraId="7EE854C2" w14:textId="292BFA7D"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1" w:type="dxa"/>
            <w:tcBorders>
              <w:top w:val="single" w:sz="4" w:space="0" w:color="auto"/>
              <w:left w:val="single" w:sz="4" w:space="0" w:color="auto"/>
              <w:bottom w:val="single" w:sz="4" w:space="0" w:color="auto"/>
              <w:right w:val="single" w:sz="4" w:space="0" w:color="auto"/>
            </w:tcBorders>
          </w:tcPr>
          <w:p w14:paraId="3208A1B2" w14:textId="763CDA20"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279" w:type="dxa"/>
            <w:tcBorders>
              <w:top w:val="single" w:sz="4" w:space="0" w:color="auto"/>
              <w:left w:val="single" w:sz="4" w:space="0" w:color="auto"/>
              <w:bottom w:val="single" w:sz="4" w:space="0" w:color="auto"/>
              <w:right w:val="single" w:sz="4" w:space="0" w:color="auto"/>
            </w:tcBorders>
          </w:tcPr>
          <w:p w14:paraId="102FF006" w14:textId="7E533630"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73" w:type="dxa"/>
            <w:tcBorders>
              <w:top w:val="single" w:sz="4" w:space="0" w:color="auto"/>
              <w:left w:val="single" w:sz="4" w:space="0" w:color="auto"/>
              <w:bottom w:val="single" w:sz="4" w:space="0" w:color="auto"/>
              <w:right w:val="single" w:sz="4" w:space="0" w:color="auto"/>
            </w:tcBorders>
          </w:tcPr>
          <w:p w14:paraId="1A17DF2A" w14:textId="5A3969A3"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r>
      <w:tr w:rsidR="006D0C35" w:rsidRPr="00004526" w14:paraId="6864A413"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D446EC0"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2559A1CE"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val="restart"/>
            <w:tcBorders>
              <w:top w:val="single" w:sz="4" w:space="0" w:color="auto"/>
              <w:left w:val="single" w:sz="4" w:space="0" w:color="auto"/>
              <w:right w:val="single" w:sz="4" w:space="0" w:color="auto"/>
            </w:tcBorders>
            <w:vAlign w:val="center"/>
          </w:tcPr>
          <w:p w14:paraId="7AA11E72" w14:textId="45EC309E" w:rsidR="006D0C35" w:rsidRPr="007E73F8" w:rsidRDefault="006D0C35" w:rsidP="006D0C35">
            <w:pPr>
              <w:spacing w:after="160" w:line="259" w:lineRule="auto"/>
              <w:jc w:val="center"/>
              <w:rPr>
                <w:rFonts w:ascii="Arial Narrow" w:eastAsia="Arial Unicode MS" w:hAnsi="Arial Narrow" w:cs="Arial"/>
                <w:b/>
                <w:bCs/>
                <w:lang w:val="ro-RO"/>
              </w:rPr>
            </w:pPr>
            <w:r w:rsidRPr="00004526">
              <w:rPr>
                <w:rFonts w:ascii="Arial Narrow" w:eastAsia="Arial Unicode MS" w:hAnsi="Arial Narrow" w:cs="Arial"/>
                <w:b/>
                <w:bCs/>
                <w:lang w:val="en-GB"/>
              </w:rPr>
              <w:t>Ob.</w:t>
            </w:r>
            <w:r>
              <w:rPr>
                <w:rFonts w:ascii="Arial Narrow" w:eastAsia="Arial Unicode MS" w:hAnsi="Arial Narrow" w:cs="Arial"/>
                <w:b/>
                <w:bCs/>
                <w:lang w:val="en-GB"/>
              </w:rPr>
              <w:t xml:space="preserve"> B23</w:t>
            </w:r>
            <w:r w:rsidRPr="00004526">
              <w:rPr>
                <w:rFonts w:ascii="Arial Narrow" w:eastAsia="Arial Unicode MS" w:hAnsi="Arial Narrow" w:cs="Arial"/>
                <w:b/>
                <w:bCs/>
                <w:lang w:val="en-GB"/>
              </w:rPr>
              <w:t xml:space="preserve"> – </w:t>
            </w:r>
            <w:proofErr w:type="spellStart"/>
            <w:r>
              <w:rPr>
                <w:rFonts w:ascii="Arial Narrow" w:eastAsia="Arial Unicode MS" w:hAnsi="Arial Narrow" w:cs="Arial"/>
                <w:b/>
                <w:bCs/>
                <w:lang w:val="en-GB"/>
              </w:rPr>
              <w:t>Deshidratare</w:t>
            </w:r>
            <w:proofErr w:type="spellEnd"/>
          </w:p>
        </w:tc>
        <w:tc>
          <w:tcPr>
            <w:tcW w:w="1859" w:type="dxa"/>
            <w:tcBorders>
              <w:top w:val="single" w:sz="4" w:space="0" w:color="auto"/>
              <w:left w:val="single" w:sz="4" w:space="0" w:color="auto"/>
              <w:bottom w:val="single" w:sz="4" w:space="0" w:color="auto"/>
              <w:right w:val="single" w:sz="4" w:space="0" w:color="auto"/>
            </w:tcBorders>
            <w:vAlign w:val="center"/>
          </w:tcPr>
          <w:p w14:paraId="1219E79D" w14:textId="75DB459A" w:rsidR="006D0C35" w:rsidRPr="00004526" w:rsidRDefault="006D0C35" w:rsidP="006D0C35">
            <w:pPr>
              <w:spacing w:after="160" w:line="259" w:lineRule="auto"/>
              <w:rPr>
                <w:rFonts w:ascii="Arial Narrow" w:eastAsiaTheme="minorHAnsi" w:hAnsi="Arial Narrow" w:cs="Arial"/>
                <w:lang w:val="it-CH"/>
              </w:rPr>
            </w:pPr>
            <w:r>
              <w:rPr>
                <w:rFonts w:ascii="Arial Narrow" w:eastAsiaTheme="minorHAnsi" w:hAnsi="Arial Narrow" w:cs="Arial"/>
                <w:lang w:val="it-CH"/>
              </w:rPr>
              <w:t>Pompa namol</w:t>
            </w:r>
          </w:p>
        </w:tc>
        <w:tc>
          <w:tcPr>
            <w:tcW w:w="1522" w:type="dxa"/>
            <w:tcBorders>
              <w:top w:val="single" w:sz="4" w:space="0" w:color="auto"/>
              <w:left w:val="single" w:sz="4" w:space="0" w:color="auto"/>
              <w:bottom w:val="single" w:sz="4" w:space="0" w:color="auto"/>
              <w:right w:val="single" w:sz="4" w:space="0" w:color="auto"/>
            </w:tcBorders>
          </w:tcPr>
          <w:p w14:paraId="06D7309B"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08705120" w14:textId="614F3390"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B23CT011</w:t>
            </w:r>
          </w:p>
        </w:tc>
        <w:tc>
          <w:tcPr>
            <w:tcW w:w="1122" w:type="dxa"/>
            <w:tcBorders>
              <w:top w:val="single" w:sz="4" w:space="0" w:color="auto"/>
              <w:left w:val="single" w:sz="4" w:space="0" w:color="auto"/>
              <w:bottom w:val="single" w:sz="4" w:space="0" w:color="auto"/>
              <w:right w:val="single" w:sz="4" w:space="0" w:color="auto"/>
            </w:tcBorders>
            <w:vAlign w:val="center"/>
          </w:tcPr>
          <w:p w14:paraId="57E4EF8C"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4C6AD2C" w14:textId="33EFBD05"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4EE2642" w14:textId="38FEE1D4"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4F3E916F" w14:textId="65ED2866"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2E5E38E6" w14:textId="1BECEE4A"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6FB9A6C5" w14:textId="693DAFA3"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403FBDE4" w14:textId="41EF6145"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004526" w14:paraId="0682B8F8" w14:textId="77777777" w:rsidTr="00B452DC">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7F75B58"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67783521"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099B1E11"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1EDD14F2" w14:textId="2055008B" w:rsidR="006D0C35" w:rsidRPr="00004526" w:rsidRDefault="006D0C35" w:rsidP="006D0C35">
            <w:pPr>
              <w:spacing w:after="160" w:line="259" w:lineRule="auto"/>
              <w:rPr>
                <w:rFonts w:ascii="Arial Narrow" w:eastAsiaTheme="minorHAnsi" w:hAnsi="Arial Narrow" w:cs="Arial"/>
                <w:lang w:val="it-CH"/>
              </w:rPr>
            </w:pPr>
            <w:r>
              <w:rPr>
                <w:rFonts w:ascii="Arial Narrow" w:eastAsiaTheme="minorHAnsi" w:hAnsi="Arial Narrow" w:cs="Arial"/>
                <w:lang w:val="it-CH"/>
              </w:rPr>
              <w:t>Pompa namol</w:t>
            </w:r>
          </w:p>
        </w:tc>
        <w:tc>
          <w:tcPr>
            <w:tcW w:w="1522" w:type="dxa"/>
            <w:tcBorders>
              <w:top w:val="single" w:sz="4" w:space="0" w:color="auto"/>
              <w:left w:val="single" w:sz="4" w:space="0" w:color="auto"/>
              <w:bottom w:val="single" w:sz="4" w:space="0" w:color="auto"/>
              <w:right w:val="single" w:sz="4" w:space="0" w:color="auto"/>
            </w:tcBorders>
          </w:tcPr>
          <w:p w14:paraId="2279462E"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21862A61" w14:textId="78028CB0"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B23CT021</w:t>
            </w:r>
          </w:p>
        </w:tc>
        <w:tc>
          <w:tcPr>
            <w:tcW w:w="1122" w:type="dxa"/>
            <w:tcBorders>
              <w:top w:val="single" w:sz="4" w:space="0" w:color="auto"/>
              <w:left w:val="single" w:sz="4" w:space="0" w:color="auto"/>
              <w:bottom w:val="single" w:sz="4" w:space="0" w:color="auto"/>
              <w:right w:val="single" w:sz="4" w:space="0" w:color="auto"/>
            </w:tcBorders>
            <w:vAlign w:val="center"/>
          </w:tcPr>
          <w:p w14:paraId="331492A5"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74AA1C1" w14:textId="3FDF4AE3"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52C2C79" w14:textId="271FF556"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4AB3031C" w14:textId="5D56A0FE"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508B2B41" w14:textId="2C18E20C"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06072D8A" w14:textId="38403845"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5C6AC133" w14:textId="3DD0D15A"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004526" w14:paraId="0685C483" w14:textId="77777777" w:rsidTr="00B452DC">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8178439"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593840F1"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5E204D44"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1841233D" w14:textId="1B13FEC8" w:rsidR="006D0C35" w:rsidRDefault="006D0C35" w:rsidP="006D0C35">
            <w:pPr>
              <w:spacing w:after="160" w:line="259" w:lineRule="auto"/>
              <w:rPr>
                <w:rFonts w:ascii="Arial Narrow" w:eastAsiaTheme="minorHAnsi" w:hAnsi="Arial Narrow" w:cs="Arial"/>
                <w:lang w:val="it-CH"/>
              </w:rPr>
            </w:pPr>
            <w:r>
              <w:rPr>
                <w:rFonts w:ascii="Arial Narrow" w:eastAsiaTheme="minorHAnsi" w:hAnsi="Arial Narrow" w:cs="Arial"/>
                <w:lang w:val="it-CH"/>
              </w:rPr>
              <w:t>Stație deshidratare namol</w:t>
            </w:r>
          </w:p>
        </w:tc>
        <w:tc>
          <w:tcPr>
            <w:tcW w:w="1522" w:type="dxa"/>
            <w:tcBorders>
              <w:top w:val="single" w:sz="4" w:space="0" w:color="auto"/>
              <w:left w:val="single" w:sz="4" w:space="0" w:color="auto"/>
              <w:bottom w:val="single" w:sz="4" w:space="0" w:color="auto"/>
              <w:right w:val="single" w:sz="4" w:space="0" w:color="auto"/>
            </w:tcBorders>
          </w:tcPr>
          <w:p w14:paraId="15F1A677"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728BEBC2" w14:textId="77777777" w:rsidR="006D0C35" w:rsidRDefault="006D0C35" w:rsidP="006D0C35">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7CE06B15"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4878FD57" w14:textId="0EFC476F"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649BBE0E" w14:textId="7F4D29B6"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45D71BEB" w14:textId="4E463AC1"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6856D15F" w14:textId="7748DFE4"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65AB22E5" w14:textId="41C22F9B"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1668EEB" w14:textId="51A917DD"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004526" w14:paraId="0F176FCD" w14:textId="77777777" w:rsidTr="008157D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76D1C1A1"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67FE4003"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bottom w:val="single" w:sz="4" w:space="0" w:color="auto"/>
              <w:right w:val="single" w:sz="4" w:space="0" w:color="auto"/>
            </w:tcBorders>
            <w:vAlign w:val="center"/>
          </w:tcPr>
          <w:p w14:paraId="1FEA9D1E"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069A3C34" w14:textId="04669968" w:rsidR="006D0C35" w:rsidRDefault="006D0C35" w:rsidP="006D0C35">
            <w:pPr>
              <w:spacing w:after="160" w:line="259" w:lineRule="auto"/>
              <w:rPr>
                <w:rFonts w:ascii="Arial Narrow" w:eastAsiaTheme="minorHAnsi" w:hAnsi="Arial Narrow" w:cs="Arial"/>
                <w:lang w:val="it-CH"/>
              </w:rPr>
            </w:pPr>
            <w:r>
              <w:rPr>
                <w:rFonts w:ascii="Arial Narrow" w:eastAsiaTheme="minorHAnsi" w:hAnsi="Arial Narrow" w:cs="Arial"/>
                <w:lang w:val="it-CH"/>
              </w:rPr>
              <w:t>Stație preparare polimer</w:t>
            </w:r>
          </w:p>
        </w:tc>
        <w:tc>
          <w:tcPr>
            <w:tcW w:w="1522" w:type="dxa"/>
            <w:tcBorders>
              <w:top w:val="single" w:sz="4" w:space="0" w:color="auto"/>
              <w:left w:val="single" w:sz="4" w:space="0" w:color="auto"/>
              <w:bottom w:val="single" w:sz="4" w:space="0" w:color="auto"/>
              <w:right w:val="single" w:sz="4" w:space="0" w:color="auto"/>
            </w:tcBorders>
          </w:tcPr>
          <w:p w14:paraId="6604421F"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4C69980C" w14:textId="77777777" w:rsidR="006D0C35" w:rsidRDefault="006D0C35" w:rsidP="006D0C35">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09FAD6B6"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770BA921" w14:textId="5C555D51"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15644CDA" w14:textId="51E9C990"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43E51665" w14:textId="10E66AB0"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4698FA4E" w14:textId="72979F73"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75C76577" w14:textId="3DCD03DA"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D8C6BFB" w14:textId="7D198C72"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004526" w14:paraId="28514E03" w14:textId="77777777" w:rsidTr="00301BC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FFEA3BC"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46DC527E"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val="restart"/>
            <w:tcBorders>
              <w:top w:val="single" w:sz="4" w:space="0" w:color="auto"/>
              <w:left w:val="single" w:sz="4" w:space="0" w:color="auto"/>
              <w:right w:val="single" w:sz="4" w:space="0" w:color="auto"/>
            </w:tcBorders>
            <w:vAlign w:val="center"/>
          </w:tcPr>
          <w:p w14:paraId="0D557488" w14:textId="4809624C" w:rsidR="006D0C35" w:rsidRPr="00C73F66" w:rsidRDefault="006D0C35" w:rsidP="006D0C35">
            <w:pPr>
              <w:spacing w:after="160" w:line="259" w:lineRule="auto"/>
              <w:jc w:val="center"/>
              <w:rPr>
                <w:rFonts w:ascii="Arial Narrow" w:eastAsia="Arial Unicode MS" w:hAnsi="Arial Narrow" w:cs="Arial"/>
                <w:b/>
                <w:bCs/>
                <w:lang w:val="it-CH"/>
              </w:rPr>
            </w:pPr>
            <w:r>
              <w:rPr>
                <w:rFonts w:ascii="Arial Narrow" w:eastAsia="Arial Unicode MS" w:hAnsi="Arial Narrow" w:cs="Arial"/>
                <w:b/>
                <w:bCs/>
                <w:lang w:val="it-CH"/>
              </w:rPr>
              <w:t xml:space="preserve">Ob. B30 – Tratare chimică </w:t>
            </w:r>
          </w:p>
        </w:tc>
        <w:tc>
          <w:tcPr>
            <w:tcW w:w="1859" w:type="dxa"/>
            <w:tcBorders>
              <w:top w:val="single" w:sz="4" w:space="0" w:color="auto"/>
              <w:left w:val="single" w:sz="4" w:space="0" w:color="auto"/>
              <w:bottom w:val="single" w:sz="4" w:space="0" w:color="auto"/>
              <w:right w:val="single" w:sz="4" w:space="0" w:color="auto"/>
            </w:tcBorders>
            <w:vAlign w:val="center"/>
          </w:tcPr>
          <w:p w14:paraId="22644732" w14:textId="4213F05F" w:rsidR="006D0C35" w:rsidRPr="00004526" w:rsidRDefault="006D0C35" w:rsidP="006D0C35">
            <w:pPr>
              <w:spacing w:after="160" w:line="259" w:lineRule="auto"/>
              <w:rPr>
                <w:rFonts w:ascii="Arial Narrow" w:eastAsiaTheme="minorHAnsi" w:hAnsi="Arial Narrow" w:cs="Arial"/>
                <w:lang w:val="it-CH"/>
              </w:rPr>
            </w:pPr>
            <w:proofErr w:type="spellStart"/>
            <w:r>
              <w:rPr>
                <w:rFonts w:ascii="Arial Narrow" w:eastAsiaTheme="minorHAnsi" w:hAnsi="Arial Narrow" w:cs="Arial"/>
                <w:lang w:val="en-GB"/>
              </w:rPr>
              <w:t>Stație</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dozare</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polimeri</w:t>
            </w:r>
            <w:proofErr w:type="spellEnd"/>
          </w:p>
        </w:tc>
        <w:tc>
          <w:tcPr>
            <w:tcW w:w="1522" w:type="dxa"/>
            <w:tcBorders>
              <w:top w:val="single" w:sz="4" w:space="0" w:color="auto"/>
              <w:left w:val="single" w:sz="4" w:space="0" w:color="auto"/>
              <w:bottom w:val="single" w:sz="4" w:space="0" w:color="auto"/>
              <w:right w:val="single" w:sz="4" w:space="0" w:color="auto"/>
            </w:tcBorders>
          </w:tcPr>
          <w:p w14:paraId="7C0C0F12"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75AB116F" w14:textId="77777777" w:rsidR="006D0C35" w:rsidRPr="007E73F8" w:rsidRDefault="006D0C35" w:rsidP="006D0C35">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3EC8BEBE"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64A5CC2" w14:textId="75A3ABD4"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DD5613B" w14:textId="67822839"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DFFFDB5" w14:textId="57B9F784"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40B4EA76" w14:textId="44DEF72F"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7793854F" w14:textId="5CC3D027"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16E1CBC" w14:textId="5188CABF"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004526" w14:paraId="4533ED29" w14:textId="77777777" w:rsidTr="00301BC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777B56C"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0677C8BB"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3C5C4EE7" w14:textId="77777777" w:rsidR="006D0C35" w:rsidRDefault="006D0C35" w:rsidP="006D0C35">
            <w:pPr>
              <w:spacing w:after="160" w:line="259" w:lineRule="auto"/>
              <w:jc w:val="center"/>
              <w:rPr>
                <w:rFonts w:ascii="Arial Narrow" w:eastAsia="Arial Unicode MS"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vAlign w:val="center"/>
          </w:tcPr>
          <w:p w14:paraId="3C4BCAC3" w14:textId="27FEE1BC" w:rsidR="006D0C35" w:rsidRDefault="006D0C35" w:rsidP="006D0C35">
            <w:pPr>
              <w:spacing w:after="160" w:line="259" w:lineRule="auto"/>
              <w:rPr>
                <w:rFonts w:ascii="Arial Narrow" w:eastAsiaTheme="minorHAnsi" w:hAnsi="Arial Narrow" w:cs="Arial"/>
                <w:lang w:val="en-GB"/>
              </w:rPr>
            </w:pPr>
            <w:proofErr w:type="spellStart"/>
            <w:r>
              <w:rPr>
                <w:rFonts w:ascii="Arial Narrow" w:eastAsiaTheme="minorHAnsi" w:hAnsi="Arial Narrow" w:cs="Arial"/>
                <w:lang w:val="en-GB"/>
              </w:rPr>
              <w:t>Sistem</w:t>
            </w:r>
            <w:proofErr w:type="spellEnd"/>
            <w:r>
              <w:rPr>
                <w:rFonts w:ascii="Arial Narrow" w:eastAsiaTheme="minorHAnsi" w:hAnsi="Arial Narrow" w:cs="Arial"/>
                <w:lang w:val="en-GB"/>
              </w:rPr>
              <w:t xml:space="preserve"> </w:t>
            </w:r>
            <w:proofErr w:type="spellStart"/>
            <w:r>
              <w:rPr>
                <w:rFonts w:ascii="Arial Narrow" w:eastAsiaTheme="minorHAnsi" w:hAnsi="Arial Narrow" w:cs="Arial"/>
                <w:lang w:val="en-GB"/>
              </w:rPr>
              <w:t>dozare</w:t>
            </w:r>
            <w:proofErr w:type="spellEnd"/>
            <w:r>
              <w:rPr>
                <w:rFonts w:ascii="Arial Narrow" w:eastAsiaTheme="minorHAnsi" w:hAnsi="Arial Narrow" w:cs="Arial"/>
                <w:lang w:val="en-GB"/>
              </w:rPr>
              <w:t xml:space="preserve"> MOPAC</w:t>
            </w:r>
          </w:p>
        </w:tc>
        <w:tc>
          <w:tcPr>
            <w:tcW w:w="1522" w:type="dxa"/>
            <w:tcBorders>
              <w:top w:val="single" w:sz="4" w:space="0" w:color="auto"/>
              <w:left w:val="single" w:sz="4" w:space="0" w:color="auto"/>
              <w:bottom w:val="single" w:sz="4" w:space="0" w:color="auto"/>
              <w:right w:val="single" w:sz="4" w:space="0" w:color="auto"/>
            </w:tcBorders>
          </w:tcPr>
          <w:p w14:paraId="42AE6252"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36FEC892" w14:textId="77777777" w:rsidR="006D0C35" w:rsidRPr="007E73F8" w:rsidRDefault="006D0C35" w:rsidP="006D0C35">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67614847"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1A1EB153" w14:textId="07D6DDDA"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2685755A" w14:textId="5909AD37"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68F3BA03" w14:textId="6346F996"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6933E765" w14:textId="34E1CAD5"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0740F386" w14:textId="552F10F7"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61CB0962" w14:textId="09AAA76E"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004526" w14:paraId="26ED0A5C" w14:textId="77777777" w:rsidTr="00301BC8">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9850831"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5F981345"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right w:val="single" w:sz="4" w:space="0" w:color="auto"/>
            </w:tcBorders>
            <w:vAlign w:val="center"/>
          </w:tcPr>
          <w:p w14:paraId="6828253E" w14:textId="77777777" w:rsidR="006D0C35" w:rsidRDefault="006D0C35" w:rsidP="006D0C35">
            <w:pPr>
              <w:spacing w:after="160" w:line="259" w:lineRule="auto"/>
              <w:jc w:val="center"/>
              <w:rPr>
                <w:rFonts w:ascii="Arial Narrow" w:eastAsia="Arial Unicode MS"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vAlign w:val="center"/>
          </w:tcPr>
          <w:p w14:paraId="672999EE" w14:textId="51F09647" w:rsidR="006D0C35" w:rsidRPr="00941FD6" w:rsidRDefault="006D0C35" w:rsidP="006D0C35">
            <w:pPr>
              <w:spacing w:after="160" w:line="259" w:lineRule="auto"/>
              <w:rPr>
                <w:rFonts w:ascii="Arial Narrow" w:eastAsiaTheme="minorHAnsi" w:hAnsi="Arial Narrow" w:cs="Arial"/>
                <w:lang w:val="it-CH"/>
              </w:rPr>
            </w:pPr>
            <w:r w:rsidRPr="00941FD6">
              <w:rPr>
                <w:rFonts w:ascii="Arial Narrow" w:eastAsiaTheme="minorHAnsi" w:hAnsi="Arial Narrow" w:cs="Arial"/>
                <w:lang w:val="it-CH"/>
              </w:rPr>
              <w:t>Sistem preparare / dozare dioxid d</w:t>
            </w:r>
            <w:r>
              <w:rPr>
                <w:rFonts w:ascii="Arial Narrow" w:eastAsiaTheme="minorHAnsi" w:hAnsi="Arial Narrow" w:cs="Arial"/>
                <w:lang w:val="it-CH"/>
              </w:rPr>
              <w:t>e clor</w:t>
            </w:r>
          </w:p>
        </w:tc>
        <w:tc>
          <w:tcPr>
            <w:tcW w:w="1522" w:type="dxa"/>
            <w:tcBorders>
              <w:top w:val="single" w:sz="4" w:space="0" w:color="auto"/>
              <w:left w:val="single" w:sz="4" w:space="0" w:color="auto"/>
              <w:bottom w:val="single" w:sz="4" w:space="0" w:color="auto"/>
              <w:right w:val="single" w:sz="4" w:space="0" w:color="auto"/>
            </w:tcBorders>
          </w:tcPr>
          <w:p w14:paraId="42033A91"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0EAB73A" w14:textId="77777777" w:rsidR="006D0C35" w:rsidRPr="007E73F8" w:rsidRDefault="006D0C35" w:rsidP="006D0C35">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1783EACA"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AD2FC22" w14:textId="72E5D650"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4B1F7965" w14:textId="765BB378"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1180F7C1" w14:textId="3700FEE7"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1BAD5559" w14:textId="3C3FA495"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63AFED94" w14:textId="7099B899"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6F3A3415" w14:textId="544BC8EE"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004526" w14:paraId="358BF862" w14:textId="77777777" w:rsidTr="00941FD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133265D5"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0F795148"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left w:val="single" w:sz="4" w:space="0" w:color="auto"/>
              <w:bottom w:val="single" w:sz="4" w:space="0" w:color="auto"/>
              <w:right w:val="single" w:sz="4" w:space="0" w:color="auto"/>
            </w:tcBorders>
            <w:vAlign w:val="center"/>
          </w:tcPr>
          <w:p w14:paraId="3C2FF3C6" w14:textId="77777777" w:rsidR="006D0C35" w:rsidRDefault="006D0C35" w:rsidP="006D0C35">
            <w:pPr>
              <w:spacing w:after="160" w:line="259" w:lineRule="auto"/>
              <w:jc w:val="center"/>
              <w:rPr>
                <w:rFonts w:ascii="Arial Narrow" w:eastAsia="Arial Unicode MS" w:hAnsi="Arial Narrow" w:cs="Arial"/>
                <w:b/>
                <w:bCs/>
                <w:lang w:val="it-CH"/>
              </w:rPr>
            </w:pPr>
          </w:p>
        </w:tc>
        <w:tc>
          <w:tcPr>
            <w:tcW w:w="1859" w:type="dxa"/>
            <w:tcBorders>
              <w:top w:val="single" w:sz="4" w:space="0" w:color="auto"/>
              <w:left w:val="single" w:sz="4" w:space="0" w:color="auto"/>
              <w:bottom w:val="single" w:sz="4" w:space="0" w:color="auto"/>
              <w:right w:val="single" w:sz="4" w:space="0" w:color="auto"/>
            </w:tcBorders>
            <w:vAlign w:val="center"/>
          </w:tcPr>
          <w:p w14:paraId="16A7CAC0" w14:textId="49D6AEF6" w:rsidR="006D0C35" w:rsidRPr="00941FD6" w:rsidRDefault="006D0C35" w:rsidP="006D0C35">
            <w:pPr>
              <w:spacing w:after="160" w:line="259" w:lineRule="auto"/>
              <w:rPr>
                <w:rFonts w:ascii="Arial Narrow" w:eastAsiaTheme="minorHAnsi" w:hAnsi="Arial Narrow" w:cs="Arial"/>
                <w:lang w:val="it-CH"/>
              </w:rPr>
            </w:pPr>
            <w:r>
              <w:rPr>
                <w:rFonts w:ascii="Arial Narrow" w:eastAsiaTheme="minorHAnsi" w:hAnsi="Arial Narrow" w:cs="Arial"/>
                <w:lang w:val="it-CH"/>
              </w:rPr>
              <w:t>Sistem clorinare</w:t>
            </w:r>
          </w:p>
        </w:tc>
        <w:tc>
          <w:tcPr>
            <w:tcW w:w="1522" w:type="dxa"/>
            <w:tcBorders>
              <w:top w:val="single" w:sz="4" w:space="0" w:color="auto"/>
              <w:left w:val="single" w:sz="4" w:space="0" w:color="auto"/>
              <w:bottom w:val="single" w:sz="4" w:space="0" w:color="auto"/>
              <w:right w:val="single" w:sz="4" w:space="0" w:color="auto"/>
            </w:tcBorders>
          </w:tcPr>
          <w:p w14:paraId="3E19D6BB"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004F9982" w14:textId="77777777" w:rsidR="006D0C35" w:rsidRPr="007E73F8" w:rsidRDefault="006D0C35" w:rsidP="006D0C35">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08C0ADFA"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62DF0791" w14:textId="7A683C55"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2132334A" w14:textId="0BDF7BF9"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1DE65E79" w14:textId="17A3B2F0"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29C31177" w14:textId="7E144C7E"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3B81BCFA" w14:textId="6BC77D86"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B3B85E1" w14:textId="5F277257"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004526" w14:paraId="4F15692C" w14:textId="77777777" w:rsidTr="00941FD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522A8A5A"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450A808D"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val="restart"/>
            <w:tcBorders>
              <w:top w:val="single" w:sz="4" w:space="0" w:color="auto"/>
              <w:left w:val="single" w:sz="4" w:space="0" w:color="auto"/>
              <w:bottom w:val="single" w:sz="4" w:space="0" w:color="auto"/>
              <w:right w:val="single" w:sz="4" w:space="0" w:color="auto"/>
            </w:tcBorders>
            <w:vAlign w:val="center"/>
          </w:tcPr>
          <w:p w14:paraId="3EF2839B" w14:textId="47939566" w:rsidR="006D0C35" w:rsidRPr="00004526" w:rsidRDefault="006D0C35" w:rsidP="006D0C35">
            <w:pPr>
              <w:spacing w:after="160" w:line="259" w:lineRule="auto"/>
              <w:jc w:val="center"/>
              <w:rPr>
                <w:rFonts w:ascii="Arial Narrow" w:eastAsia="Arial Unicode MS" w:hAnsi="Arial Narrow" w:cs="Arial"/>
                <w:b/>
                <w:bCs/>
                <w:lang w:val="it-CH"/>
              </w:rPr>
            </w:pPr>
            <w:r w:rsidRPr="00004526">
              <w:rPr>
                <w:rFonts w:ascii="Arial Narrow" w:eastAsia="Arial Unicode MS" w:hAnsi="Arial Narrow" w:cs="Arial"/>
                <w:b/>
                <w:bCs/>
                <w:lang w:val="it-CH"/>
              </w:rPr>
              <w:t>Automatizare si Sistem</w:t>
            </w:r>
          </w:p>
          <w:p w14:paraId="78AF97BD" w14:textId="77777777" w:rsidR="006D0C35" w:rsidRPr="00004526" w:rsidRDefault="006D0C35" w:rsidP="006D0C35">
            <w:pPr>
              <w:spacing w:after="160" w:line="259" w:lineRule="auto"/>
              <w:jc w:val="center"/>
              <w:rPr>
                <w:rFonts w:ascii="Arial Narrow" w:eastAsia="Arial Unicode MS" w:hAnsi="Arial Narrow" w:cs="Arial"/>
                <w:b/>
                <w:bCs/>
                <w:lang w:val="it-CH"/>
              </w:rPr>
            </w:pPr>
            <w:r w:rsidRPr="00004526">
              <w:rPr>
                <w:rFonts w:ascii="Arial Narrow" w:eastAsia="Arial Unicode MS" w:hAnsi="Arial Narrow" w:cs="Arial"/>
                <w:b/>
                <w:bCs/>
                <w:lang w:val="it-CH"/>
              </w:rPr>
              <w:t>SCADA</w:t>
            </w:r>
          </w:p>
        </w:tc>
        <w:tc>
          <w:tcPr>
            <w:tcW w:w="1859" w:type="dxa"/>
            <w:tcBorders>
              <w:top w:val="single" w:sz="4" w:space="0" w:color="auto"/>
              <w:left w:val="single" w:sz="4" w:space="0" w:color="auto"/>
              <w:bottom w:val="single" w:sz="4" w:space="0" w:color="auto"/>
              <w:right w:val="single" w:sz="4" w:space="0" w:color="auto"/>
            </w:tcBorders>
            <w:vAlign w:val="center"/>
          </w:tcPr>
          <w:p w14:paraId="035D23FA" w14:textId="77777777" w:rsidR="006D0C35" w:rsidRPr="00004526" w:rsidRDefault="006D0C35" w:rsidP="006D0C35">
            <w:pPr>
              <w:spacing w:after="160" w:line="259" w:lineRule="auto"/>
              <w:rPr>
                <w:rFonts w:ascii="Arial Narrow" w:eastAsiaTheme="minorHAnsi" w:hAnsi="Arial Narrow" w:cs="Arial"/>
                <w:lang w:val="it-CH"/>
              </w:rPr>
            </w:pPr>
            <w:r w:rsidRPr="00004526">
              <w:rPr>
                <w:rFonts w:ascii="Arial Narrow" w:eastAsiaTheme="minorHAnsi" w:hAnsi="Arial Narrow" w:cs="Arial"/>
                <w:lang w:val="it-CH"/>
              </w:rPr>
              <w:t>Sistem de automatizare si monitorizare SCADA</w:t>
            </w:r>
          </w:p>
        </w:tc>
        <w:tc>
          <w:tcPr>
            <w:tcW w:w="1522" w:type="dxa"/>
            <w:tcBorders>
              <w:top w:val="single" w:sz="4" w:space="0" w:color="auto"/>
              <w:left w:val="single" w:sz="4" w:space="0" w:color="auto"/>
              <w:bottom w:val="single" w:sz="4" w:space="0" w:color="auto"/>
              <w:right w:val="single" w:sz="4" w:space="0" w:color="auto"/>
            </w:tcBorders>
          </w:tcPr>
          <w:p w14:paraId="2739DA1B"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7170FEB2" w14:textId="77777777" w:rsidR="006D0C35" w:rsidRPr="007E73F8" w:rsidRDefault="006D0C35" w:rsidP="006D0C35">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16E7D80B"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5757EEB1" w14:textId="330B6A07" w:rsidR="006D0C35"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636CEE31" w14:textId="1702C396"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64FAAB3C" w14:textId="494A9E70"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7F880A0A" w14:textId="5CD70F9D"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20F61B65" w14:textId="3B7BB410"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1C85AB9D" w14:textId="057BA173" w:rsidR="006D0C35"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004526" w14:paraId="3F44A7B9" w14:textId="77777777" w:rsidTr="00941FD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0C06B30B"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780F6FC1"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tcPr>
          <w:p w14:paraId="033F3940"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2B8402B9" w14:textId="4364549C" w:rsidR="006D0C35" w:rsidRPr="00004526" w:rsidRDefault="006D0C35" w:rsidP="006D0C35">
            <w:pPr>
              <w:spacing w:after="160" w:line="259" w:lineRule="auto"/>
              <w:rPr>
                <w:rFonts w:ascii="Arial Narrow" w:eastAsiaTheme="minorHAnsi" w:hAnsi="Arial Narrow" w:cs="Arial"/>
                <w:lang w:val="it-CH"/>
              </w:rPr>
            </w:pPr>
            <w:r>
              <w:rPr>
                <w:rFonts w:ascii="Arial Narrow" w:eastAsiaTheme="minorHAnsi" w:hAnsi="Arial Narrow" w:cs="Arial"/>
                <w:lang w:val="it-CH"/>
              </w:rPr>
              <w:t xml:space="preserve">Tablou </w:t>
            </w:r>
            <w:r>
              <w:rPr>
                <w:rFonts w:ascii="Arial Narrow" w:eastAsiaTheme="minorHAnsi" w:hAnsi="Arial Narrow" w:cs="Arial"/>
                <w:lang w:val="it-CH"/>
              </w:rPr>
              <w:t>MCC1</w:t>
            </w:r>
          </w:p>
        </w:tc>
        <w:tc>
          <w:tcPr>
            <w:tcW w:w="1522" w:type="dxa"/>
            <w:tcBorders>
              <w:top w:val="single" w:sz="4" w:space="0" w:color="auto"/>
              <w:left w:val="single" w:sz="4" w:space="0" w:color="auto"/>
              <w:bottom w:val="single" w:sz="4" w:space="0" w:color="auto"/>
              <w:right w:val="single" w:sz="4" w:space="0" w:color="auto"/>
            </w:tcBorders>
          </w:tcPr>
          <w:p w14:paraId="02694F13"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1D0B4A8B" w14:textId="77777777" w:rsidR="006D0C35" w:rsidRPr="007E73F8" w:rsidRDefault="006D0C35" w:rsidP="006D0C35">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55378AA4"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4ECEA5BF" w14:textId="1987097A"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68B96700" w14:textId="052283B6"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2BB16A4E" w14:textId="2974519D"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5047FD1D" w14:textId="36C63311"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74C62603" w14:textId="1BAF7CE3"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0AD312E" w14:textId="398547C6"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004526" w14:paraId="1F071038" w14:textId="77777777" w:rsidTr="00941FD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47E34158"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744E9E57"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tcPr>
          <w:p w14:paraId="071D537D"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0B189AD6" w14:textId="729D7C69" w:rsidR="006D0C35" w:rsidRDefault="006D0C35" w:rsidP="006D0C35">
            <w:pPr>
              <w:spacing w:after="160" w:line="259" w:lineRule="auto"/>
              <w:rPr>
                <w:rFonts w:ascii="Arial Narrow" w:eastAsiaTheme="minorHAnsi" w:hAnsi="Arial Narrow" w:cs="Arial"/>
                <w:lang w:val="it-CH"/>
              </w:rPr>
            </w:pPr>
            <w:r>
              <w:rPr>
                <w:rFonts w:ascii="Arial Narrow" w:eastAsiaTheme="minorHAnsi" w:hAnsi="Arial Narrow" w:cs="Arial"/>
                <w:lang w:val="it-CH"/>
              </w:rPr>
              <w:t xml:space="preserve">Tablou </w:t>
            </w:r>
            <w:r>
              <w:rPr>
                <w:rFonts w:ascii="Arial Narrow" w:eastAsiaTheme="minorHAnsi" w:hAnsi="Arial Narrow" w:cs="Arial"/>
                <w:lang w:val="it-CH"/>
              </w:rPr>
              <w:t>automatizare TEA1</w:t>
            </w:r>
          </w:p>
        </w:tc>
        <w:tc>
          <w:tcPr>
            <w:tcW w:w="1522" w:type="dxa"/>
            <w:tcBorders>
              <w:top w:val="single" w:sz="4" w:space="0" w:color="auto"/>
              <w:left w:val="single" w:sz="4" w:space="0" w:color="auto"/>
              <w:bottom w:val="single" w:sz="4" w:space="0" w:color="auto"/>
              <w:right w:val="single" w:sz="4" w:space="0" w:color="auto"/>
            </w:tcBorders>
          </w:tcPr>
          <w:p w14:paraId="49F8AE9A"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644F1FE3" w14:textId="77777777" w:rsidR="006D0C35" w:rsidRPr="007E73F8" w:rsidRDefault="006D0C35" w:rsidP="006D0C35">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4A872E6A"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F0C8860" w14:textId="530294E0"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5ED8ABFB" w14:textId="5D97343D"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394AA59C" w14:textId="2249841A"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7FC01AF3" w14:textId="15A083A6"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07D6CED9" w14:textId="4785E81E"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56CA03F7" w14:textId="1F6D0A49"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004526" w14:paraId="26737AD5" w14:textId="77777777" w:rsidTr="00941FD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6D0606FD"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1B46FF2A"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tcPr>
          <w:p w14:paraId="0DB7AD6D"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5A84E6CB" w14:textId="7A75E1C3" w:rsidR="006D0C35" w:rsidRDefault="006D0C35" w:rsidP="006D0C35">
            <w:pPr>
              <w:spacing w:after="160" w:line="259" w:lineRule="auto"/>
              <w:rPr>
                <w:rFonts w:ascii="Arial Narrow" w:eastAsiaTheme="minorHAnsi" w:hAnsi="Arial Narrow" w:cs="Arial"/>
                <w:lang w:val="it-CH"/>
              </w:rPr>
            </w:pPr>
            <w:r>
              <w:rPr>
                <w:rFonts w:ascii="Arial Narrow" w:eastAsiaTheme="minorHAnsi" w:hAnsi="Arial Narrow" w:cs="Arial"/>
                <w:lang w:val="it-CH"/>
              </w:rPr>
              <w:t>Tablouri filtre 1,2,3,4,5,6</w:t>
            </w:r>
          </w:p>
        </w:tc>
        <w:tc>
          <w:tcPr>
            <w:tcW w:w="1522" w:type="dxa"/>
            <w:tcBorders>
              <w:top w:val="single" w:sz="4" w:space="0" w:color="auto"/>
              <w:left w:val="single" w:sz="4" w:space="0" w:color="auto"/>
              <w:bottom w:val="single" w:sz="4" w:space="0" w:color="auto"/>
              <w:right w:val="single" w:sz="4" w:space="0" w:color="auto"/>
            </w:tcBorders>
          </w:tcPr>
          <w:p w14:paraId="3796DC6D"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319323E8" w14:textId="77777777" w:rsidR="006D0C35" w:rsidRPr="007E73F8" w:rsidRDefault="006D0C35" w:rsidP="006D0C35">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74D53ABE"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333B8575" w14:textId="17929DF8"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0D7BABDA" w14:textId="453F8A48"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5C7C9592" w14:textId="32649D73"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3282F7E7" w14:textId="64CB4B17"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656D280A" w14:textId="0D8C2913"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27A600A5" w14:textId="766C7EC8"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004526" w14:paraId="3CC6751E" w14:textId="77777777" w:rsidTr="00941FD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373BFC65"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134E7F51"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tcPr>
          <w:p w14:paraId="45770AFC"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02ED471C" w14:textId="04ED0360" w:rsidR="006D0C35" w:rsidRDefault="006D0C35" w:rsidP="006D0C35">
            <w:pPr>
              <w:spacing w:after="160" w:line="259" w:lineRule="auto"/>
              <w:rPr>
                <w:rFonts w:ascii="Arial Narrow" w:eastAsiaTheme="minorHAnsi" w:hAnsi="Arial Narrow" w:cs="Arial"/>
                <w:lang w:val="it-CH"/>
              </w:rPr>
            </w:pPr>
            <w:r>
              <w:rPr>
                <w:rFonts w:ascii="Arial Narrow" w:eastAsiaTheme="minorHAnsi" w:hAnsi="Arial Narrow" w:cs="Arial"/>
                <w:lang w:val="it-CH"/>
              </w:rPr>
              <w:t xml:space="preserve">Tablou </w:t>
            </w:r>
            <w:r>
              <w:rPr>
                <w:rFonts w:ascii="Arial Narrow" w:eastAsiaTheme="minorHAnsi" w:hAnsi="Arial Narrow" w:cs="Arial"/>
                <w:lang w:val="it-CH"/>
              </w:rPr>
              <w:t>tratare namol</w:t>
            </w:r>
          </w:p>
        </w:tc>
        <w:tc>
          <w:tcPr>
            <w:tcW w:w="1522" w:type="dxa"/>
            <w:tcBorders>
              <w:top w:val="single" w:sz="4" w:space="0" w:color="auto"/>
              <w:left w:val="single" w:sz="4" w:space="0" w:color="auto"/>
              <w:bottom w:val="single" w:sz="4" w:space="0" w:color="auto"/>
              <w:right w:val="single" w:sz="4" w:space="0" w:color="auto"/>
            </w:tcBorders>
          </w:tcPr>
          <w:p w14:paraId="63CD9D50"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62190358" w14:textId="77777777" w:rsidR="006D0C35" w:rsidRPr="007E73F8" w:rsidRDefault="006D0C35" w:rsidP="006D0C35">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74A22C6B"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C8F02D4" w14:textId="6FD1DB0C"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656C3F87" w14:textId="3F13AE18"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04CE06F2" w14:textId="416CE20F"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6EED30C7" w14:textId="0EC396FC"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1C752B58" w14:textId="64AE9292"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560C9BEB" w14:textId="7C5C7C32"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r w:rsidR="006D0C35" w:rsidRPr="00004526" w14:paraId="1AFBF733" w14:textId="77777777" w:rsidTr="00941FD6">
        <w:trPr>
          <w:trHeight w:val="540"/>
        </w:trPr>
        <w:tc>
          <w:tcPr>
            <w:tcW w:w="461" w:type="dxa"/>
            <w:tcBorders>
              <w:top w:val="single" w:sz="4" w:space="0" w:color="auto"/>
              <w:left w:val="single" w:sz="4" w:space="0" w:color="auto"/>
              <w:bottom w:val="single" w:sz="4" w:space="0" w:color="auto"/>
              <w:right w:val="single" w:sz="4" w:space="0" w:color="auto"/>
            </w:tcBorders>
            <w:vAlign w:val="center"/>
          </w:tcPr>
          <w:p w14:paraId="2487C536" w14:textId="77777777" w:rsidR="006D0C35" w:rsidRPr="007E73F8" w:rsidRDefault="006D0C35" w:rsidP="006D0C35">
            <w:pPr>
              <w:numPr>
                <w:ilvl w:val="0"/>
                <w:numId w:val="49"/>
              </w:numPr>
              <w:spacing w:after="160" w:line="259" w:lineRule="auto"/>
              <w:ind w:left="414" w:hanging="357"/>
              <w:rPr>
                <w:rFonts w:ascii="Arial Narrow" w:eastAsiaTheme="minorHAnsi" w:hAnsi="Arial Narrow" w:cs="Arial"/>
                <w:lang w:val="ro-RO"/>
              </w:rPr>
            </w:pPr>
          </w:p>
        </w:tc>
        <w:tc>
          <w:tcPr>
            <w:tcW w:w="673" w:type="dxa"/>
            <w:vMerge/>
            <w:tcBorders>
              <w:left w:val="single" w:sz="4" w:space="0" w:color="auto"/>
              <w:right w:val="single" w:sz="4" w:space="0" w:color="auto"/>
            </w:tcBorders>
            <w:vAlign w:val="center"/>
          </w:tcPr>
          <w:p w14:paraId="07A55CC5" w14:textId="77777777" w:rsidR="006D0C35" w:rsidRPr="007E73F8" w:rsidRDefault="006D0C35" w:rsidP="006D0C35">
            <w:pPr>
              <w:spacing w:after="160" w:line="259" w:lineRule="auto"/>
              <w:rPr>
                <w:rFonts w:ascii="Arial Narrow" w:eastAsia="Arial Unicode MS" w:hAnsi="Arial Narrow" w:cs="Arial"/>
                <w:b/>
                <w:bCs/>
                <w:lang w:val="ro-RO"/>
              </w:rPr>
            </w:pPr>
          </w:p>
        </w:tc>
        <w:tc>
          <w:tcPr>
            <w:tcW w:w="1096" w:type="dxa"/>
            <w:vMerge/>
            <w:tcBorders>
              <w:top w:val="single" w:sz="4" w:space="0" w:color="auto"/>
              <w:left w:val="single" w:sz="4" w:space="0" w:color="auto"/>
              <w:bottom w:val="single" w:sz="4" w:space="0" w:color="auto"/>
              <w:right w:val="single" w:sz="4" w:space="0" w:color="auto"/>
            </w:tcBorders>
            <w:vAlign w:val="center"/>
          </w:tcPr>
          <w:p w14:paraId="6DE4B539" w14:textId="77777777" w:rsidR="006D0C35" w:rsidRPr="007E73F8" w:rsidRDefault="006D0C35" w:rsidP="006D0C35">
            <w:pPr>
              <w:spacing w:after="160" w:line="259" w:lineRule="auto"/>
              <w:jc w:val="center"/>
              <w:rPr>
                <w:rFonts w:ascii="Arial Narrow" w:eastAsia="Arial Unicode MS" w:hAnsi="Arial Narrow" w:cs="Arial"/>
                <w:b/>
                <w:bCs/>
                <w:lang w:val="ro-RO"/>
              </w:rPr>
            </w:pPr>
          </w:p>
        </w:tc>
        <w:tc>
          <w:tcPr>
            <w:tcW w:w="1859" w:type="dxa"/>
            <w:tcBorders>
              <w:top w:val="single" w:sz="4" w:space="0" w:color="auto"/>
              <w:left w:val="single" w:sz="4" w:space="0" w:color="auto"/>
              <w:bottom w:val="single" w:sz="4" w:space="0" w:color="auto"/>
              <w:right w:val="single" w:sz="4" w:space="0" w:color="auto"/>
            </w:tcBorders>
            <w:vAlign w:val="center"/>
          </w:tcPr>
          <w:p w14:paraId="7A094CBB" w14:textId="59862D29" w:rsidR="006D0C35" w:rsidRDefault="006D0C35" w:rsidP="006D0C35">
            <w:pPr>
              <w:spacing w:after="160" w:line="259" w:lineRule="auto"/>
              <w:rPr>
                <w:rFonts w:ascii="Arial Narrow" w:eastAsiaTheme="minorHAnsi" w:hAnsi="Arial Narrow" w:cs="Arial"/>
                <w:lang w:val="it-CH"/>
              </w:rPr>
            </w:pPr>
            <w:r>
              <w:rPr>
                <w:rFonts w:ascii="Arial Narrow" w:eastAsiaTheme="minorHAnsi" w:hAnsi="Arial Narrow" w:cs="Arial"/>
                <w:lang w:val="it-CH"/>
              </w:rPr>
              <w:t>Tablou</w:t>
            </w:r>
            <w:r>
              <w:rPr>
                <w:rFonts w:ascii="Arial Narrow" w:eastAsiaTheme="minorHAnsi" w:hAnsi="Arial Narrow" w:cs="Arial"/>
                <w:lang w:val="it-CH"/>
              </w:rPr>
              <w:t>ri locale</w:t>
            </w:r>
          </w:p>
        </w:tc>
        <w:tc>
          <w:tcPr>
            <w:tcW w:w="1522" w:type="dxa"/>
            <w:tcBorders>
              <w:top w:val="single" w:sz="4" w:space="0" w:color="auto"/>
              <w:left w:val="single" w:sz="4" w:space="0" w:color="auto"/>
              <w:bottom w:val="single" w:sz="4" w:space="0" w:color="auto"/>
              <w:right w:val="single" w:sz="4" w:space="0" w:color="auto"/>
            </w:tcBorders>
          </w:tcPr>
          <w:p w14:paraId="51D19A0B" w14:textId="77777777" w:rsidR="006D0C35" w:rsidRPr="007E73F8" w:rsidRDefault="006D0C35" w:rsidP="006D0C35">
            <w:pPr>
              <w:spacing w:after="160" w:line="259" w:lineRule="auto"/>
              <w:rPr>
                <w:rFonts w:ascii="Arial Narrow" w:eastAsiaTheme="minorHAnsi" w:hAnsi="Arial Narrow" w:cs="Arial"/>
                <w:lang w:val="ro-RO"/>
              </w:rPr>
            </w:pPr>
          </w:p>
        </w:tc>
        <w:tc>
          <w:tcPr>
            <w:tcW w:w="896" w:type="dxa"/>
            <w:tcBorders>
              <w:top w:val="single" w:sz="4" w:space="0" w:color="auto"/>
              <w:left w:val="single" w:sz="4" w:space="0" w:color="auto"/>
              <w:bottom w:val="single" w:sz="4" w:space="0" w:color="auto"/>
              <w:right w:val="single" w:sz="4" w:space="0" w:color="auto"/>
            </w:tcBorders>
            <w:vAlign w:val="center"/>
          </w:tcPr>
          <w:p w14:paraId="710F786D" w14:textId="77777777" w:rsidR="006D0C35" w:rsidRPr="007E73F8" w:rsidRDefault="006D0C35" w:rsidP="006D0C35">
            <w:pPr>
              <w:spacing w:after="160" w:line="259" w:lineRule="auto"/>
              <w:jc w:val="center"/>
              <w:rPr>
                <w:rFonts w:ascii="Arial Narrow" w:eastAsiaTheme="minorHAnsi" w:hAnsi="Arial Narrow" w:cs="Arial"/>
                <w:lang w:val="ro-RO"/>
              </w:rPr>
            </w:pPr>
          </w:p>
        </w:tc>
        <w:tc>
          <w:tcPr>
            <w:tcW w:w="1122" w:type="dxa"/>
            <w:tcBorders>
              <w:top w:val="single" w:sz="4" w:space="0" w:color="auto"/>
              <w:left w:val="single" w:sz="4" w:space="0" w:color="auto"/>
              <w:bottom w:val="single" w:sz="4" w:space="0" w:color="auto"/>
              <w:right w:val="single" w:sz="4" w:space="0" w:color="auto"/>
            </w:tcBorders>
            <w:vAlign w:val="center"/>
          </w:tcPr>
          <w:p w14:paraId="798BE508" w14:textId="77777777" w:rsidR="006D0C35" w:rsidRPr="007E73F8" w:rsidRDefault="006D0C35" w:rsidP="006D0C35">
            <w:pPr>
              <w:spacing w:after="160" w:line="259" w:lineRule="auto"/>
              <w:rPr>
                <w:rFonts w:ascii="Arial Narrow" w:eastAsiaTheme="minorHAnsi" w:hAnsi="Arial Narrow" w:cs="Arial"/>
                <w:lang w:val="ro-RO"/>
              </w:rPr>
            </w:pPr>
          </w:p>
        </w:tc>
        <w:tc>
          <w:tcPr>
            <w:tcW w:w="1154" w:type="dxa"/>
            <w:tcBorders>
              <w:top w:val="single" w:sz="4" w:space="0" w:color="auto"/>
              <w:left w:val="single" w:sz="4" w:space="0" w:color="auto"/>
              <w:bottom w:val="single" w:sz="4" w:space="0" w:color="auto"/>
              <w:right w:val="single" w:sz="4" w:space="0" w:color="auto"/>
            </w:tcBorders>
            <w:noWrap/>
          </w:tcPr>
          <w:p w14:paraId="06DE526E" w14:textId="1FE6023E" w:rsidR="006D0C35" w:rsidRPr="007E73F8" w:rsidRDefault="006D0C35" w:rsidP="006D0C35">
            <w:pPr>
              <w:spacing w:after="160" w:line="259" w:lineRule="auto"/>
              <w:jc w:val="center"/>
              <w:rPr>
                <w:rFonts w:ascii="Arial Narrow" w:eastAsiaTheme="minorHAnsi" w:hAnsi="Arial Narrow" w:cs="Arial"/>
                <w:lang w:val="ro-RO"/>
              </w:rPr>
            </w:pPr>
            <w:r>
              <w:rPr>
                <w:rFonts w:ascii="Arial Narrow" w:eastAsiaTheme="minorHAnsi" w:hAnsi="Arial Narrow" w:cs="Arial"/>
                <w:lang w:val="ro-RO"/>
              </w:rPr>
              <w:t>NU</w:t>
            </w:r>
          </w:p>
        </w:tc>
        <w:tc>
          <w:tcPr>
            <w:tcW w:w="1154" w:type="dxa"/>
            <w:tcBorders>
              <w:top w:val="single" w:sz="4" w:space="0" w:color="auto"/>
              <w:left w:val="single" w:sz="4" w:space="0" w:color="auto"/>
              <w:bottom w:val="single" w:sz="4" w:space="0" w:color="auto"/>
              <w:right w:val="single" w:sz="4" w:space="0" w:color="auto"/>
            </w:tcBorders>
          </w:tcPr>
          <w:p w14:paraId="1A0CF671" w14:textId="77777777"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54" w:type="dxa"/>
            <w:tcBorders>
              <w:top w:val="single" w:sz="4" w:space="0" w:color="auto"/>
              <w:left w:val="single" w:sz="4" w:space="0" w:color="auto"/>
              <w:bottom w:val="single" w:sz="4" w:space="0" w:color="auto"/>
              <w:right w:val="single" w:sz="4" w:space="0" w:color="auto"/>
            </w:tcBorders>
            <w:noWrap/>
          </w:tcPr>
          <w:p w14:paraId="7E571487" w14:textId="77777777"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1" w:type="dxa"/>
            <w:tcBorders>
              <w:top w:val="single" w:sz="4" w:space="0" w:color="auto"/>
              <w:left w:val="single" w:sz="4" w:space="0" w:color="auto"/>
              <w:bottom w:val="single" w:sz="4" w:space="0" w:color="auto"/>
              <w:right w:val="single" w:sz="4" w:space="0" w:color="auto"/>
            </w:tcBorders>
          </w:tcPr>
          <w:p w14:paraId="6DBB8A2F" w14:textId="77777777"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279" w:type="dxa"/>
            <w:tcBorders>
              <w:top w:val="single" w:sz="4" w:space="0" w:color="auto"/>
              <w:left w:val="single" w:sz="4" w:space="0" w:color="auto"/>
              <w:bottom w:val="single" w:sz="4" w:space="0" w:color="auto"/>
              <w:right w:val="single" w:sz="4" w:space="0" w:color="auto"/>
            </w:tcBorders>
          </w:tcPr>
          <w:p w14:paraId="4EB112C0" w14:textId="77777777"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c>
          <w:tcPr>
            <w:tcW w:w="1173" w:type="dxa"/>
            <w:tcBorders>
              <w:top w:val="single" w:sz="4" w:space="0" w:color="auto"/>
              <w:left w:val="single" w:sz="4" w:space="0" w:color="auto"/>
              <w:bottom w:val="single" w:sz="4" w:space="0" w:color="auto"/>
              <w:right w:val="single" w:sz="4" w:space="0" w:color="auto"/>
            </w:tcBorders>
          </w:tcPr>
          <w:p w14:paraId="7A293C51" w14:textId="77777777" w:rsidR="006D0C35" w:rsidRPr="007E73F8" w:rsidRDefault="006D0C35" w:rsidP="006D0C35">
            <w:pPr>
              <w:spacing w:after="160" w:line="259" w:lineRule="auto"/>
              <w:jc w:val="center"/>
              <w:rPr>
                <w:rFonts w:ascii="Arial Narrow" w:eastAsiaTheme="minorHAnsi" w:hAnsi="Arial Narrow" w:cs="Arial"/>
                <w:lang w:val="ro-RO"/>
              </w:rPr>
            </w:pPr>
            <w:r w:rsidRPr="007E73F8">
              <w:rPr>
                <w:rFonts w:ascii="Arial Narrow" w:eastAsiaTheme="minorHAnsi" w:hAnsi="Arial Narrow" w:cs="Arial"/>
                <w:lang w:val="ro-RO"/>
              </w:rPr>
              <w:t>DA</w:t>
            </w:r>
          </w:p>
        </w:tc>
      </w:tr>
    </w:tbl>
    <w:p w14:paraId="4B50FE11" w14:textId="77777777" w:rsidR="00D346BD" w:rsidRDefault="00D346BD">
      <w:pPr>
        <w:rPr>
          <w:b/>
          <w:color w:val="000000"/>
          <w:sz w:val="22"/>
          <w:lang w:val="ro-RO"/>
        </w:rPr>
      </w:pPr>
    </w:p>
    <w:p w14:paraId="27C7740F" w14:textId="77777777" w:rsidR="00D346BD" w:rsidRDefault="00D346BD">
      <w:pPr>
        <w:rPr>
          <w:b/>
          <w:color w:val="000000"/>
          <w:sz w:val="22"/>
          <w:lang w:val="ro-RO"/>
        </w:rPr>
      </w:pPr>
    </w:p>
    <w:p w14:paraId="34012325" w14:textId="77777777" w:rsidR="00D346BD" w:rsidRDefault="00D346BD">
      <w:pPr>
        <w:rPr>
          <w:b/>
          <w:color w:val="000000"/>
          <w:sz w:val="22"/>
          <w:lang w:val="ro-RO"/>
        </w:rPr>
      </w:pPr>
    </w:p>
    <w:p w14:paraId="28A36C0E" w14:textId="7C9F70BC" w:rsidR="00CD1691" w:rsidRDefault="00CD1691">
      <w:pPr>
        <w:rPr>
          <w:b/>
          <w:color w:val="000000"/>
          <w:sz w:val="22"/>
          <w:lang w:val="ro-RO"/>
        </w:rPr>
      </w:pPr>
      <w:r>
        <w:rPr>
          <w:b/>
          <w:color w:val="000000"/>
          <w:sz w:val="22"/>
          <w:lang w:val="ro-RO"/>
        </w:rPr>
        <w:br w:type="page"/>
      </w:r>
    </w:p>
    <w:p w14:paraId="0BB4C8F2" w14:textId="77777777" w:rsidR="00C40EB5" w:rsidRDefault="00C40EB5">
      <w:pPr>
        <w:rPr>
          <w:b/>
          <w:color w:val="000000"/>
          <w:sz w:val="22"/>
          <w:lang w:val="ro-RO"/>
        </w:rPr>
      </w:pPr>
    </w:p>
    <w:p w14:paraId="5F7CE995" w14:textId="04C801CF" w:rsidR="00ED1265" w:rsidRPr="0045624A" w:rsidRDefault="00ED1265">
      <w:pPr>
        <w:ind w:right="530"/>
        <w:rPr>
          <w:color w:val="000000"/>
          <w:sz w:val="22"/>
          <w:lang w:val="ro-RO"/>
        </w:rPr>
      </w:pPr>
      <w:r w:rsidRPr="0045624A">
        <w:rPr>
          <w:b/>
          <w:color w:val="000000"/>
          <w:sz w:val="22"/>
          <w:lang w:val="ro-RO"/>
        </w:rPr>
        <w:t>Anexa 2A</w:t>
      </w:r>
      <w:r w:rsidRPr="0045624A">
        <w:rPr>
          <w:color w:val="000000"/>
          <w:sz w:val="22"/>
          <w:lang w:val="ro-RO"/>
        </w:rPr>
        <w:t xml:space="preserve">. </w:t>
      </w:r>
      <w:r w:rsidR="00C40EB5" w:rsidRPr="00C40EB5">
        <w:rPr>
          <w:b/>
          <w:bCs/>
          <w:color w:val="000000"/>
          <w:sz w:val="22"/>
          <w:lang w:val="ro-RO"/>
        </w:rPr>
        <w:t>C</w:t>
      </w:r>
      <w:r w:rsidRPr="00C40EB5">
        <w:rPr>
          <w:b/>
          <w:bCs/>
          <w:color w:val="000000"/>
          <w:sz w:val="22"/>
          <w:lang w:val="ro-RO"/>
        </w:rPr>
        <w:t>riteriile de</w:t>
      </w:r>
      <w:r w:rsidR="00182EED" w:rsidRPr="00C40EB5">
        <w:rPr>
          <w:b/>
          <w:bCs/>
          <w:color w:val="000000"/>
          <w:sz w:val="22"/>
          <w:lang w:val="ro-RO"/>
        </w:rPr>
        <w:t xml:space="preserve"> performanță </w:t>
      </w:r>
      <w:r w:rsidRPr="00C40EB5">
        <w:rPr>
          <w:b/>
          <w:bCs/>
          <w:color w:val="000000"/>
          <w:sz w:val="22"/>
          <w:lang w:val="ro-RO"/>
        </w:rPr>
        <w:t xml:space="preserve">pentru monitorizarea eficientei activității de </w:t>
      </w:r>
      <w:r w:rsidR="001E10F6" w:rsidRPr="00C40EB5">
        <w:rPr>
          <w:b/>
          <w:bCs/>
          <w:color w:val="000000"/>
          <w:sz w:val="22"/>
          <w:lang w:val="ro-RO"/>
        </w:rPr>
        <w:t>mentenanță</w:t>
      </w:r>
      <w:r w:rsidRPr="0045624A">
        <w:rPr>
          <w:color w:val="000000"/>
          <w:sz w:val="22"/>
          <w:lang w:val="ro-RO"/>
        </w:rPr>
        <w:t xml:space="preserve">  </w:t>
      </w:r>
    </w:p>
    <w:p w14:paraId="5619DC55" w14:textId="77777777" w:rsidR="00ED1265" w:rsidRPr="0045624A" w:rsidRDefault="00ED1265">
      <w:pPr>
        <w:ind w:right="530"/>
        <w:rPr>
          <w:color w:val="000000"/>
          <w:sz w:val="22"/>
          <w:lang w:val="ro-RO"/>
        </w:rPr>
      </w:pPr>
    </w:p>
    <w:p w14:paraId="3926959A" w14:textId="77777777" w:rsidR="00ED1265" w:rsidRPr="0045624A" w:rsidRDefault="00ED1265">
      <w:pPr>
        <w:ind w:right="530"/>
        <w:rPr>
          <w:color w:val="000000"/>
          <w:sz w:val="22"/>
          <w:lang w:val="ro-RO"/>
        </w:rPr>
      </w:pPr>
    </w:p>
    <w:tbl>
      <w:tblPr>
        <w:tblW w:w="0" w:type="auto"/>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6702"/>
        <w:gridCol w:w="2212"/>
      </w:tblGrid>
      <w:tr w:rsidR="00ED1265" w:rsidRPr="005C1C10" w14:paraId="502B43CA" w14:textId="77777777" w:rsidTr="00C65B4A">
        <w:tc>
          <w:tcPr>
            <w:tcW w:w="10192" w:type="dxa"/>
            <w:gridSpan w:val="3"/>
          </w:tcPr>
          <w:p w14:paraId="1845FDEE" w14:textId="10148101" w:rsidR="00ED1265" w:rsidRPr="0045624A" w:rsidRDefault="00ED1265">
            <w:pPr>
              <w:ind w:right="530"/>
              <w:rPr>
                <w:sz w:val="22"/>
                <w:lang w:val="ro-RO"/>
              </w:rPr>
            </w:pPr>
            <w:r w:rsidRPr="0045624A">
              <w:rPr>
                <w:sz w:val="22"/>
                <w:lang w:val="ro-RO"/>
              </w:rPr>
              <w:t>Criteriile de</w:t>
            </w:r>
            <w:r w:rsidR="00182EED">
              <w:rPr>
                <w:sz w:val="22"/>
                <w:lang w:val="ro-RO"/>
              </w:rPr>
              <w:t xml:space="preserve"> performanță </w:t>
            </w:r>
            <w:r w:rsidRPr="0045624A">
              <w:rPr>
                <w:sz w:val="22"/>
                <w:lang w:val="ro-RO"/>
              </w:rPr>
              <w:t xml:space="preserve">pentru monitorizarea eficientei activității de </w:t>
            </w:r>
            <w:r w:rsidR="001E10F6">
              <w:rPr>
                <w:sz w:val="22"/>
                <w:lang w:val="ro-RO"/>
              </w:rPr>
              <w:t>mentenanță</w:t>
            </w:r>
            <w:r w:rsidRPr="0045624A">
              <w:rPr>
                <w:sz w:val="22"/>
                <w:lang w:val="ro-RO"/>
              </w:rPr>
              <w:t xml:space="preserve">  </w:t>
            </w:r>
          </w:p>
        </w:tc>
      </w:tr>
      <w:tr w:rsidR="00ED1265" w:rsidRPr="0045624A" w14:paraId="3CD07323" w14:textId="77777777" w:rsidTr="00C65B4A">
        <w:tc>
          <w:tcPr>
            <w:tcW w:w="1278" w:type="dxa"/>
          </w:tcPr>
          <w:p w14:paraId="26D47C4B" w14:textId="7FFF9A5F" w:rsidR="00ED1265" w:rsidRPr="0045624A" w:rsidRDefault="00ED1265">
            <w:pPr>
              <w:ind w:right="530"/>
              <w:rPr>
                <w:sz w:val="22"/>
                <w:lang w:val="ro-RO"/>
              </w:rPr>
            </w:pPr>
            <w:r w:rsidRPr="0045624A">
              <w:rPr>
                <w:sz w:val="22"/>
                <w:lang w:val="ro-RO"/>
              </w:rPr>
              <w:t>Nr. Crt.</w:t>
            </w:r>
          </w:p>
        </w:tc>
        <w:tc>
          <w:tcPr>
            <w:tcW w:w="6702" w:type="dxa"/>
          </w:tcPr>
          <w:p w14:paraId="40B10FE7" w14:textId="77777777" w:rsidR="00ED1265" w:rsidRPr="0045624A" w:rsidRDefault="00ED1265">
            <w:pPr>
              <w:ind w:right="530"/>
              <w:rPr>
                <w:sz w:val="22"/>
                <w:lang w:val="ro-RO"/>
              </w:rPr>
            </w:pPr>
            <w:r w:rsidRPr="0045624A">
              <w:rPr>
                <w:sz w:val="22"/>
                <w:lang w:val="ro-RO"/>
              </w:rPr>
              <w:t>Denumire Criteriu</w:t>
            </w:r>
          </w:p>
        </w:tc>
        <w:tc>
          <w:tcPr>
            <w:tcW w:w="2212" w:type="dxa"/>
          </w:tcPr>
          <w:p w14:paraId="63BBF5C5" w14:textId="1B006117" w:rsidR="00ED1265" w:rsidRPr="00D521D1" w:rsidRDefault="00ED1265">
            <w:pPr>
              <w:ind w:right="530"/>
              <w:rPr>
                <w:sz w:val="22"/>
                <w:lang w:val="ro-RO"/>
              </w:rPr>
            </w:pPr>
            <w:r w:rsidRPr="00D521D1">
              <w:rPr>
                <w:sz w:val="22"/>
                <w:lang w:val="ro-RO"/>
              </w:rPr>
              <w:t xml:space="preserve">Valoare </w:t>
            </w:r>
            <w:r w:rsidR="00A808A9" w:rsidRPr="00D521D1">
              <w:rPr>
                <w:sz w:val="22"/>
                <w:lang w:val="ro-RO"/>
              </w:rPr>
              <w:t>așteptată</w:t>
            </w:r>
          </w:p>
        </w:tc>
      </w:tr>
      <w:tr w:rsidR="00ED1265" w:rsidRPr="0045624A" w14:paraId="174F2DDB" w14:textId="77777777" w:rsidTr="00C65B4A">
        <w:trPr>
          <w:trHeight w:val="550"/>
        </w:trPr>
        <w:tc>
          <w:tcPr>
            <w:tcW w:w="1278" w:type="dxa"/>
          </w:tcPr>
          <w:p w14:paraId="23DDE720" w14:textId="77777777" w:rsidR="00ED1265" w:rsidRPr="0045624A" w:rsidRDefault="00ED1265">
            <w:pPr>
              <w:ind w:right="530"/>
              <w:rPr>
                <w:sz w:val="22"/>
                <w:lang w:val="ro-RO"/>
              </w:rPr>
            </w:pPr>
            <w:r w:rsidRPr="0045624A">
              <w:rPr>
                <w:sz w:val="22"/>
                <w:lang w:val="ro-RO"/>
              </w:rPr>
              <w:t>1</w:t>
            </w:r>
          </w:p>
        </w:tc>
        <w:tc>
          <w:tcPr>
            <w:tcW w:w="6702" w:type="dxa"/>
          </w:tcPr>
          <w:p w14:paraId="12F86F33" w14:textId="77777777" w:rsidR="00ED1265" w:rsidRPr="0045624A" w:rsidRDefault="00ED1265">
            <w:pPr>
              <w:ind w:right="530"/>
              <w:rPr>
                <w:sz w:val="22"/>
                <w:lang w:val="ro-RO"/>
              </w:rPr>
            </w:pPr>
            <w:r w:rsidRPr="0045624A">
              <w:rPr>
                <w:sz w:val="22"/>
                <w:lang w:val="ro-RO"/>
              </w:rPr>
              <w:t>Durata de timp medie pentru constatarea unei avarii majore / minore</w:t>
            </w:r>
          </w:p>
        </w:tc>
        <w:tc>
          <w:tcPr>
            <w:tcW w:w="2212" w:type="dxa"/>
          </w:tcPr>
          <w:p w14:paraId="5FCEB052" w14:textId="77777777" w:rsidR="00ED1265" w:rsidRPr="00D521D1" w:rsidRDefault="00ED1265">
            <w:pPr>
              <w:ind w:right="530"/>
              <w:rPr>
                <w:sz w:val="22"/>
                <w:lang w:val="ro-RO"/>
              </w:rPr>
            </w:pPr>
            <w:r w:rsidRPr="00D521D1">
              <w:rPr>
                <w:sz w:val="22"/>
                <w:lang w:val="ro-RO"/>
              </w:rPr>
              <w:t>Max 4h / 48 h</w:t>
            </w:r>
          </w:p>
        </w:tc>
      </w:tr>
      <w:tr w:rsidR="00ED1265" w:rsidRPr="0045624A" w14:paraId="654F8F49" w14:textId="77777777" w:rsidTr="00C65B4A">
        <w:trPr>
          <w:trHeight w:val="550"/>
        </w:trPr>
        <w:tc>
          <w:tcPr>
            <w:tcW w:w="1278" w:type="dxa"/>
          </w:tcPr>
          <w:p w14:paraId="539EEBE5" w14:textId="77777777" w:rsidR="00ED1265" w:rsidRPr="0045624A" w:rsidRDefault="00ED1265">
            <w:pPr>
              <w:ind w:right="530"/>
              <w:rPr>
                <w:sz w:val="22"/>
                <w:lang w:val="ro-RO"/>
              </w:rPr>
            </w:pPr>
            <w:r w:rsidRPr="0045624A">
              <w:rPr>
                <w:sz w:val="22"/>
                <w:lang w:val="ro-RO"/>
              </w:rPr>
              <w:t>2</w:t>
            </w:r>
          </w:p>
        </w:tc>
        <w:tc>
          <w:tcPr>
            <w:tcW w:w="6702" w:type="dxa"/>
          </w:tcPr>
          <w:p w14:paraId="12CC9905" w14:textId="71DB363F" w:rsidR="00ED1265" w:rsidRPr="0045624A" w:rsidRDefault="00ED1265">
            <w:pPr>
              <w:ind w:right="530"/>
              <w:rPr>
                <w:sz w:val="22"/>
                <w:lang w:val="ro-RO"/>
              </w:rPr>
            </w:pPr>
            <w:r w:rsidRPr="0045624A">
              <w:rPr>
                <w:sz w:val="22"/>
                <w:lang w:val="ro-RO"/>
              </w:rPr>
              <w:t xml:space="preserve">Durata de timp medie necesara trecerii procesului din starea de </w:t>
            </w:r>
            <w:r w:rsidR="00A808A9" w:rsidRPr="0045624A">
              <w:rPr>
                <w:sz w:val="22"/>
                <w:lang w:val="ro-RO"/>
              </w:rPr>
              <w:t>nefuncționare</w:t>
            </w:r>
            <w:r w:rsidR="00D7651F">
              <w:rPr>
                <w:sz w:val="22"/>
                <w:lang w:val="ro-RO"/>
              </w:rPr>
              <w:t xml:space="preserve"> în </w:t>
            </w:r>
            <w:r w:rsidRPr="0045624A">
              <w:rPr>
                <w:sz w:val="22"/>
                <w:lang w:val="ro-RO"/>
              </w:rPr>
              <w:t xml:space="preserve">stare de </w:t>
            </w:r>
            <w:r w:rsidR="00AB58DD" w:rsidRPr="0045624A">
              <w:rPr>
                <w:sz w:val="22"/>
                <w:lang w:val="ro-RO"/>
              </w:rPr>
              <w:t>funcționare</w:t>
            </w:r>
            <w:r w:rsidR="00D7651F">
              <w:rPr>
                <w:sz w:val="22"/>
                <w:lang w:val="ro-RO"/>
              </w:rPr>
              <w:t xml:space="preserve"> în </w:t>
            </w:r>
            <w:r w:rsidRPr="0045624A">
              <w:rPr>
                <w:sz w:val="22"/>
                <w:lang w:val="ro-RO"/>
              </w:rPr>
              <w:t>regim de avarie</w:t>
            </w:r>
          </w:p>
        </w:tc>
        <w:tc>
          <w:tcPr>
            <w:tcW w:w="2212" w:type="dxa"/>
          </w:tcPr>
          <w:p w14:paraId="4E170CB6" w14:textId="77777777" w:rsidR="00ED1265" w:rsidRPr="00D521D1" w:rsidRDefault="00ED1265">
            <w:pPr>
              <w:ind w:right="530"/>
              <w:rPr>
                <w:sz w:val="22"/>
                <w:lang w:val="ro-RO"/>
              </w:rPr>
            </w:pPr>
            <w:r w:rsidRPr="00D521D1">
              <w:rPr>
                <w:sz w:val="22"/>
                <w:lang w:val="ro-RO"/>
              </w:rPr>
              <w:t>Max 6h</w:t>
            </w:r>
          </w:p>
        </w:tc>
      </w:tr>
      <w:tr w:rsidR="00ED1265" w:rsidRPr="0045624A" w14:paraId="70512211" w14:textId="77777777" w:rsidTr="00C65B4A">
        <w:trPr>
          <w:trHeight w:val="550"/>
        </w:trPr>
        <w:tc>
          <w:tcPr>
            <w:tcW w:w="1278" w:type="dxa"/>
          </w:tcPr>
          <w:p w14:paraId="3838D64F" w14:textId="77777777" w:rsidR="00ED1265" w:rsidRPr="0045624A" w:rsidRDefault="00ED1265">
            <w:pPr>
              <w:ind w:right="530"/>
              <w:rPr>
                <w:sz w:val="22"/>
                <w:lang w:val="ro-RO"/>
              </w:rPr>
            </w:pPr>
            <w:r w:rsidRPr="0045624A">
              <w:rPr>
                <w:sz w:val="22"/>
                <w:lang w:val="ro-RO"/>
              </w:rPr>
              <w:t>3</w:t>
            </w:r>
          </w:p>
        </w:tc>
        <w:tc>
          <w:tcPr>
            <w:tcW w:w="6702" w:type="dxa"/>
          </w:tcPr>
          <w:p w14:paraId="77827906" w14:textId="4263FDD1" w:rsidR="00ED1265" w:rsidRPr="0045624A" w:rsidRDefault="00ED1265">
            <w:pPr>
              <w:ind w:right="530"/>
              <w:rPr>
                <w:sz w:val="22"/>
                <w:lang w:val="ro-RO"/>
              </w:rPr>
            </w:pPr>
            <w:r w:rsidRPr="0045624A">
              <w:rPr>
                <w:sz w:val="22"/>
                <w:lang w:val="ro-RO"/>
              </w:rPr>
              <w:t xml:space="preserve">Durata de timp medie pentru definirea </w:t>
            </w:r>
            <w:r w:rsidR="00A808A9" w:rsidRPr="0045624A">
              <w:rPr>
                <w:sz w:val="22"/>
                <w:lang w:val="ro-RO"/>
              </w:rPr>
              <w:t>soluției</w:t>
            </w:r>
            <w:r w:rsidRPr="0045624A">
              <w:rPr>
                <w:sz w:val="22"/>
                <w:lang w:val="ro-RO"/>
              </w:rPr>
              <w:t xml:space="preserve"> de remediere implicit emiterea Raportului de Constatare </w:t>
            </w:r>
          </w:p>
        </w:tc>
        <w:tc>
          <w:tcPr>
            <w:tcW w:w="2212" w:type="dxa"/>
          </w:tcPr>
          <w:p w14:paraId="6369E3B2" w14:textId="77777777" w:rsidR="00ED1265" w:rsidRPr="00D521D1" w:rsidRDefault="00ED1265">
            <w:pPr>
              <w:ind w:right="530"/>
              <w:rPr>
                <w:sz w:val="22"/>
                <w:lang w:val="ro-RO"/>
              </w:rPr>
            </w:pPr>
            <w:r w:rsidRPr="00D521D1">
              <w:rPr>
                <w:sz w:val="22"/>
                <w:lang w:val="ro-RO"/>
              </w:rPr>
              <w:t xml:space="preserve">Max 12 h </w:t>
            </w:r>
          </w:p>
        </w:tc>
      </w:tr>
      <w:tr w:rsidR="00ED1265" w:rsidRPr="0045624A" w14:paraId="703C6BBC" w14:textId="77777777" w:rsidTr="00C65B4A">
        <w:trPr>
          <w:trHeight w:val="550"/>
        </w:trPr>
        <w:tc>
          <w:tcPr>
            <w:tcW w:w="1278" w:type="dxa"/>
          </w:tcPr>
          <w:p w14:paraId="7394D06C" w14:textId="77777777" w:rsidR="00ED1265" w:rsidRPr="0045624A" w:rsidRDefault="00ED1265">
            <w:pPr>
              <w:ind w:right="530"/>
              <w:rPr>
                <w:sz w:val="22"/>
                <w:lang w:val="ro-RO"/>
              </w:rPr>
            </w:pPr>
            <w:r w:rsidRPr="0045624A">
              <w:rPr>
                <w:sz w:val="22"/>
                <w:lang w:val="ro-RO"/>
              </w:rPr>
              <w:t>4</w:t>
            </w:r>
          </w:p>
        </w:tc>
        <w:tc>
          <w:tcPr>
            <w:tcW w:w="6702" w:type="dxa"/>
          </w:tcPr>
          <w:p w14:paraId="2F0CAEF4" w14:textId="77777777" w:rsidR="00ED1265" w:rsidRPr="0045624A" w:rsidRDefault="00ED1265">
            <w:pPr>
              <w:ind w:right="530"/>
              <w:rPr>
                <w:sz w:val="22"/>
                <w:lang w:val="ro-RO"/>
              </w:rPr>
            </w:pPr>
            <w:r w:rsidRPr="0045624A">
              <w:rPr>
                <w:sz w:val="22"/>
                <w:lang w:val="ro-RO"/>
              </w:rPr>
              <w:t xml:space="preserve">Durata de timp medie pentru emiterea Devizului Estimativ </w:t>
            </w:r>
          </w:p>
        </w:tc>
        <w:tc>
          <w:tcPr>
            <w:tcW w:w="2212" w:type="dxa"/>
          </w:tcPr>
          <w:p w14:paraId="14A099E4" w14:textId="77777777" w:rsidR="00ED1265" w:rsidRPr="00D521D1" w:rsidRDefault="00ED1265">
            <w:pPr>
              <w:ind w:right="530"/>
              <w:rPr>
                <w:sz w:val="22"/>
                <w:lang w:val="ro-RO"/>
              </w:rPr>
            </w:pPr>
            <w:r w:rsidRPr="00D521D1">
              <w:rPr>
                <w:sz w:val="22"/>
                <w:lang w:val="ro-RO"/>
              </w:rPr>
              <w:t xml:space="preserve">Max 2 h </w:t>
            </w:r>
          </w:p>
        </w:tc>
      </w:tr>
      <w:tr w:rsidR="00ED1265" w:rsidRPr="0045624A" w14:paraId="45A44500" w14:textId="77777777" w:rsidTr="00C65B4A">
        <w:tc>
          <w:tcPr>
            <w:tcW w:w="1278" w:type="dxa"/>
          </w:tcPr>
          <w:p w14:paraId="58FDF612" w14:textId="77777777" w:rsidR="00ED1265" w:rsidRPr="0045624A" w:rsidRDefault="00ED1265">
            <w:pPr>
              <w:ind w:right="530"/>
              <w:rPr>
                <w:sz w:val="22"/>
                <w:lang w:val="ro-RO"/>
              </w:rPr>
            </w:pPr>
            <w:r w:rsidRPr="0045624A">
              <w:rPr>
                <w:sz w:val="22"/>
                <w:lang w:val="ro-RO"/>
              </w:rPr>
              <w:t>5</w:t>
            </w:r>
          </w:p>
        </w:tc>
        <w:tc>
          <w:tcPr>
            <w:tcW w:w="6702" w:type="dxa"/>
          </w:tcPr>
          <w:p w14:paraId="21D5E43C" w14:textId="7FE240AD" w:rsidR="00ED1265" w:rsidRPr="0045624A" w:rsidRDefault="00ED1265">
            <w:pPr>
              <w:ind w:right="530"/>
              <w:rPr>
                <w:i/>
                <w:color w:val="FF0000"/>
                <w:sz w:val="22"/>
                <w:lang w:val="ro-RO"/>
              </w:rPr>
            </w:pPr>
            <w:r w:rsidRPr="0045624A">
              <w:rPr>
                <w:sz w:val="22"/>
                <w:lang w:val="ro-RO"/>
              </w:rPr>
              <w:t xml:space="preserve">Durata de timp medie de </w:t>
            </w:r>
            <w:r w:rsidR="00AB58DD" w:rsidRPr="0045624A">
              <w:rPr>
                <w:sz w:val="22"/>
                <w:lang w:val="ro-RO"/>
              </w:rPr>
              <w:t>funcționare</w:t>
            </w:r>
            <w:r w:rsidRPr="0045624A">
              <w:rPr>
                <w:sz w:val="22"/>
                <w:lang w:val="ro-RO"/>
              </w:rPr>
              <w:t xml:space="preserve"> a procesului</w:t>
            </w:r>
            <w:r w:rsidR="00D7651F">
              <w:rPr>
                <w:sz w:val="22"/>
                <w:lang w:val="ro-RO"/>
              </w:rPr>
              <w:t xml:space="preserve"> în </w:t>
            </w:r>
            <w:r w:rsidRPr="0045624A">
              <w:rPr>
                <w:sz w:val="22"/>
                <w:lang w:val="ro-RO"/>
              </w:rPr>
              <w:t xml:space="preserve">regim de avarie </w:t>
            </w:r>
            <w:r w:rsidR="00767B89" w:rsidRPr="0045624A">
              <w:rPr>
                <w:sz w:val="22"/>
                <w:lang w:val="ro-RO"/>
              </w:rPr>
              <w:t>după</w:t>
            </w:r>
            <w:r w:rsidRPr="0045624A">
              <w:rPr>
                <w:sz w:val="22"/>
                <w:lang w:val="ro-RO"/>
              </w:rPr>
              <w:t xml:space="preserve"> aprobarea devizului estimativ </w:t>
            </w:r>
            <w:r w:rsidR="000F44D4" w:rsidRPr="0045624A">
              <w:rPr>
                <w:sz w:val="22"/>
                <w:lang w:val="ro-RO"/>
              </w:rPr>
              <w:t>pentru piesele care se afla</w:t>
            </w:r>
            <w:r w:rsidR="00D7651F">
              <w:rPr>
                <w:sz w:val="22"/>
                <w:lang w:val="ro-RO"/>
              </w:rPr>
              <w:t xml:space="preserve"> în </w:t>
            </w:r>
            <w:r w:rsidR="000F44D4" w:rsidRPr="0045624A">
              <w:rPr>
                <w:sz w:val="22"/>
                <w:lang w:val="ro-RO"/>
              </w:rPr>
              <w:t>magazie</w:t>
            </w:r>
          </w:p>
        </w:tc>
        <w:tc>
          <w:tcPr>
            <w:tcW w:w="2212" w:type="dxa"/>
          </w:tcPr>
          <w:p w14:paraId="25A1A784" w14:textId="77777777" w:rsidR="00ED1265" w:rsidRPr="00D521D1" w:rsidRDefault="00ED1265" w:rsidP="000F44D4">
            <w:pPr>
              <w:ind w:right="530"/>
              <w:rPr>
                <w:sz w:val="22"/>
                <w:lang w:val="ro-RO"/>
              </w:rPr>
            </w:pPr>
            <w:r w:rsidRPr="00D521D1">
              <w:rPr>
                <w:sz w:val="22"/>
                <w:lang w:val="ro-RO"/>
              </w:rPr>
              <w:t xml:space="preserve">Max </w:t>
            </w:r>
            <w:r w:rsidR="000F44D4" w:rsidRPr="00D521D1">
              <w:rPr>
                <w:sz w:val="22"/>
                <w:lang w:val="ro-RO"/>
              </w:rPr>
              <w:t>8</w:t>
            </w:r>
            <w:r w:rsidRPr="00D521D1">
              <w:rPr>
                <w:sz w:val="22"/>
                <w:lang w:val="ro-RO"/>
              </w:rPr>
              <w:t xml:space="preserve"> h </w:t>
            </w:r>
          </w:p>
        </w:tc>
      </w:tr>
      <w:tr w:rsidR="00ED1265" w:rsidRPr="0045624A" w14:paraId="524AF2AB" w14:textId="77777777" w:rsidTr="00C65B4A">
        <w:tc>
          <w:tcPr>
            <w:tcW w:w="1278" w:type="dxa"/>
          </w:tcPr>
          <w:p w14:paraId="49F7E6DE" w14:textId="77777777" w:rsidR="00ED1265" w:rsidRPr="0045624A" w:rsidRDefault="00ED1265">
            <w:pPr>
              <w:ind w:right="530"/>
              <w:rPr>
                <w:sz w:val="22"/>
                <w:lang w:val="ro-RO"/>
              </w:rPr>
            </w:pPr>
            <w:r w:rsidRPr="0045624A">
              <w:rPr>
                <w:sz w:val="22"/>
                <w:lang w:val="ro-RO"/>
              </w:rPr>
              <w:t>6</w:t>
            </w:r>
          </w:p>
        </w:tc>
        <w:tc>
          <w:tcPr>
            <w:tcW w:w="6702" w:type="dxa"/>
          </w:tcPr>
          <w:p w14:paraId="4660B2A2" w14:textId="402D2718" w:rsidR="00ED1265" w:rsidRPr="0045624A" w:rsidRDefault="00A808A9">
            <w:pPr>
              <w:ind w:right="530"/>
              <w:rPr>
                <w:sz w:val="22"/>
                <w:lang w:val="ro-RO"/>
              </w:rPr>
            </w:pPr>
            <w:r w:rsidRPr="0045624A">
              <w:rPr>
                <w:sz w:val="22"/>
                <w:lang w:val="ro-RO"/>
              </w:rPr>
              <w:t>Numărul</w:t>
            </w:r>
            <w:r w:rsidR="00ED1265" w:rsidRPr="0045624A">
              <w:rPr>
                <w:sz w:val="22"/>
                <w:lang w:val="ro-RO"/>
              </w:rPr>
              <w:t xml:space="preserve"> total de evenimente</w:t>
            </w:r>
            <w:r w:rsidR="00D7651F">
              <w:rPr>
                <w:sz w:val="22"/>
                <w:lang w:val="ro-RO"/>
              </w:rPr>
              <w:t xml:space="preserve"> în </w:t>
            </w:r>
            <w:r w:rsidR="00ED1265" w:rsidRPr="0045624A">
              <w:rPr>
                <w:sz w:val="22"/>
                <w:lang w:val="ro-RO"/>
              </w:rPr>
              <w:t>care procesul tehnologic a fost trecut</w:t>
            </w:r>
            <w:r w:rsidR="00D7651F">
              <w:rPr>
                <w:sz w:val="22"/>
                <w:lang w:val="ro-RO"/>
              </w:rPr>
              <w:t xml:space="preserve"> în </w:t>
            </w:r>
            <w:r w:rsidR="00ED1265" w:rsidRPr="0045624A">
              <w:rPr>
                <w:sz w:val="22"/>
                <w:lang w:val="ro-RO"/>
              </w:rPr>
              <w:t xml:space="preserve">stare de </w:t>
            </w:r>
            <w:r w:rsidR="00AB58DD" w:rsidRPr="0045624A">
              <w:rPr>
                <w:sz w:val="22"/>
                <w:lang w:val="ro-RO"/>
              </w:rPr>
              <w:t>funcționare</w:t>
            </w:r>
            <w:r w:rsidR="00D7651F">
              <w:rPr>
                <w:sz w:val="22"/>
                <w:lang w:val="ro-RO"/>
              </w:rPr>
              <w:t xml:space="preserve"> în </w:t>
            </w:r>
            <w:r w:rsidR="00ED1265" w:rsidRPr="0045624A">
              <w:rPr>
                <w:sz w:val="22"/>
                <w:lang w:val="ro-RO"/>
              </w:rPr>
              <w:t xml:space="preserve">regim de avarie / </w:t>
            </w:r>
            <w:r w:rsidRPr="0045624A">
              <w:rPr>
                <w:sz w:val="22"/>
                <w:lang w:val="ro-RO"/>
              </w:rPr>
              <w:t>locație</w:t>
            </w:r>
          </w:p>
          <w:p w14:paraId="06B1BE7B" w14:textId="431028D3" w:rsidR="00ED1265" w:rsidRPr="0045624A" w:rsidRDefault="00ED1265">
            <w:pPr>
              <w:ind w:right="530"/>
              <w:rPr>
                <w:i/>
                <w:sz w:val="22"/>
                <w:lang w:val="ro-RO"/>
              </w:rPr>
            </w:pPr>
            <w:r w:rsidRPr="0045624A">
              <w:rPr>
                <w:i/>
                <w:sz w:val="22"/>
                <w:lang w:val="ro-RO"/>
              </w:rPr>
              <w:t xml:space="preserve">nota: </w:t>
            </w:r>
            <w:r w:rsidR="00767B89" w:rsidRPr="0045624A">
              <w:rPr>
                <w:i/>
                <w:sz w:val="22"/>
                <w:lang w:val="ro-RO"/>
              </w:rPr>
              <w:t>după</w:t>
            </w:r>
            <w:r w:rsidRPr="0045624A">
              <w:rPr>
                <w:i/>
                <w:sz w:val="22"/>
                <w:lang w:val="ro-RO"/>
              </w:rPr>
              <w:t xml:space="preserve"> un an acest </w:t>
            </w:r>
            <w:r w:rsidR="00A808A9" w:rsidRPr="0045624A">
              <w:rPr>
                <w:i/>
                <w:sz w:val="22"/>
                <w:lang w:val="ro-RO"/>
              </w:rPr>
              <w:t>număr</w:t>
            </w:r>
            <w:r w:rsidRPr="0045624A">
              <w:rPr>
                <w:i/>
                <w:sz w:val="22"/>
                <w:lang w:val="ro-RO"/>
              </w:rPr>
              <w:t xml:space="preserve"> ar trebui sa </w:t>
            </w:r>
            <w:r w:rsidR="00A808A9" w:rsidRPr="0045624A">
              <w:rPr>
                <w:i/>
                <w:sz w:val="22"/>
                <w:lang w:val="ro-RO"/>
              </w:rPr>
              <w:t>scadă</w:t>
            </w:r>
            <w:r w:rsidRPr="0045624A">
              <w:rPr>
                <w:i/>
                <w:sz w:val="22"/>
                <w:lang w:val="ro-RO"/>
              </w:rPr>
              <w:t xml:space="preserve"> datorita unei </w:t>
            </w:r>
            <w:r w:rsidR="00A808A9" w:rsidRPr="0045624A">
              <w:rPr>
                <w:i/>
                <w:sz w:val="22"/>
                <w:lang w:val="ro-RO"/>
              </w:rPr>
              <w:t>mentenanțe</w:t>
            </w:r>
            <w:r w:rsidRPr="0045624A">
              <w:rPr>
                <w:i/>
                <w:sz w:val="22"/>
                <w:lang w:val="ro-RO"/>
              </w:rPr>
              <w:t xml:space="preserve"> preventive bine </w:t>
            </w:r>
            <w:r w:rsidR="00A808A9" w:rsidRPr="0045624A">
              <w:rPr>
                <w:i/>
                <w:sz w:val="22"/>
                <w:lang w:val="ro-RO"/>
              </w:rPr>
              <w:t>efectuate</w:t>
            </w:r>
          </w:p>
        </w:tc>
        <w:tc>
          <w:tcPr>
            <w:tcW w:w="2212" w:type="dxa"/>
          </w:tcPr>
          <w:p w14:paraId="6BE52F0D" w14:textId="77777777" w:rsidR="00ED1265" w:rsidRPr="00D521D1" w:rsidRDefault="00ED1265">
            <w:pPr>
              <w:ind w:right="530"/>
              <w:rPr>
                <w:sz w:val="22"/>
                <w:lang w:val="ro-RO"/>
              </w:rPr>
            </w:pPr>
            <w:r w:rsidRPr="00D521D1">
              <w:rPr>
                <w:sz w:val="22"/>
                <w:lang w:val="ro-RO"/>
              </w:rPr>
              <w:t>Max 5</w:t>
            </w:r>
          </w:p>
        </w:tc>
      </w:tr>
      <w:tr w:rsidR="00ED1265" w:rsidRPr="0045624A" w14:paraId="4A36EAC2" w14:textId="77777777" w:rsidTr="00C65B4A">
        <w:tc>
          <w:tcPr>
            <w:tcW w:w="1278" w:type="dxa"/>
          </w:tcPr>
          <w:p w14:paraId="204C6829" w14:textId="77777777" w:rsidR="00ED1265" w:rsidRPr="0045624A" w:rsidRDefault="00ED1265">
            <w:pPr>
              <w:ind w:right="530"/>
              <w:rPr>
                <w:sz w:val="22"/>
                <w:lang w:val="ro-RO"/>
              </w:rPr>
            </w:pPr>
            <w:r w:rsidRPr="0045624A">
              <w:rPr>
                <w:sz w:val="22"/>
                <w:lang w:val="ro-RO"/>
              </w:rPr>
              <w:t>7</w:t>
            </w:r>
          </w:p>
        </w:tc>
        <w:tc>
          <w:tcPr>
            <w:tcW w:w="6702" w:type="dxa"/>
          </w:tcPr>
          <w:p w14:paraId="2E449ECC" w14:textId="346E724E" w:rsidR="00ED1265" w:rsidRPr="0045624A" w:rsidRDefault="00ED1265">
            <w:pPr>
              <w:ind w:right="530"/>
              <w:rPr>
                <w:sz w:val="22"/>
                <w:lang w:val="ro-RO"/>
              </w:rPr>
            </w:pPr>
            <w:r w:rsidRPr="0045624A">
              <w:rPr>
                <w:sz w:val="22"/>
                <w:lang w:val="ro-RO"/>
              </w:rPr>
              <w:t xml:space="preserve">Durata de timp medie de </w:t>
            </w:r>
            <w:r w:rsidR="00A808A9" w:rsidRPr="0045624A">
              <w:rPr>
                <w:sz w:val="22"/>
                <w:lang w:val="ro-RO"/>
              </w:rPr>
              <w:t>nefuncționare</w:t>
            </w:r>
            <w:r w:rsidRPr="0045624A">
              <w:rPr>
                <w:sz w:val="22"/>
                <w:lang w:val="ro-RO"/>
              </w:rPr>
              <w:t xml:space="preserve"> a procesului tehnologic critic</w:t>
            </w:r>
            <w:r w:rsidR="00D7651F">
              <w:rPr>
                <w:sz w:val="22"/>
                <w:lang w:val="ro-RO"/>
              </w:rPr>
              <w:t xml:space="preserve"> în </w:t>
            </w:r>
            <w:r w:rsidRPr="0045624A">
              <w:rPr>
                <w:sz w:val="22"/>
                <w:lang w:val="ro-RO"/>
              </w:rPr>
              <w:t xml:space="preserve">parametrii </w:t>
            </w:r>
            <w:r w:rsidR="00A808A9" w:rsidRPr="0045624A">
              <w:rPr>
                <w:sz w:val="22"/>
                <w:lang w:val="ro-RO"/>
              </w:rPr>
              <w:t>proiectați</w:t>
            </w:r>
            <w:r w:rsidRPr="0045624A">
              <w:rPr>
                <w:sz w:val="22"/>
                <w:lang w:val="ro-RO"/>
              </w:rPr>
              <w:t xml:space="preserve"> de </w:t>
            </w:r>
            <w:r w:rsidR="00AB58DD" w:rsidRPr="0045624A">
              <w:rPr>
                <w:sz w:val="22"/>
                <w:lang w:val="ro-RO"/>
              </w:rPr>
              <w:t>funcționare</w:t>
            </w:r>
            <w:r w:rsidRPr="0045624A">
              <w:rPr>
                <w:sz w:val="22"/>
                <w:lang w:val="ro-RO"/>
              </w:rPr>
              <w:t xml:space="preserve"> / an</w:t>
            </w:r>
          </w:p>
        </w:tc>
        <w:tc>
          <w:tcPr>
            <w:tcW w:w="2212" w:type="dxa"/>
          </w:tcPr>
          <w:p w14:paraId="198CD0E7" w14:textId="77777777" w:rsidR="00ED1265" w:rsidRPr="00D521D1" w:rsidRDefault="00ED1265" w:rsidP="004226B3">
            <w:pPr>
              <w:ind w:right="530"/>
              <w:rPr>
                <w:sz w:val="22"/>
                <w:lang w:val="ro-RO"/>
              </w:rPr>
            </w:pPr>
            <w:r w:rsidRPr="00D521D1">
              <w:rPr>
                <w:sz w:val="22"/>
                <w:lang w:val="ro-RO"/>
              </w:rPr>
              <w:t xml:space="preserve">Max </w:t>
            </w:r>
            <w:r w:rsidR="004226B3" w:rsidRPr="00D521D1">
              <w:rPr>
                <w:sz w:val="22"/>
                <w:lang w:val="ro-RO"/>
              </w:rPr>
              <w:t>6</w:t>
            </w:r>
            <w:r w:rsidRPr="00D521D1">
              <w:rPr>
                <w:sz w:val="22"/>
                <w:lang w:val="ro-RO"/>
              </w:rPr>
              <w:t>h</w:t>
            </w:r>
          </w:p>
        </w:tc>
      </w:tr>
      <w:tr w:rsidR="00ED1265" w:rsidRPr="0045624A" w14:paraId="5F7B1E47" w14:textId="77777777" w:rsidTr="00C65B4A">
        <w:tc>
          <w:tcPr>
            <w:tcW w:w="1278" w:type="dxa"/>
          </w:tcPr>
          <w:p w14:paraId="37D90133" w14:textId="77777777" w:rsidR="00ED1265" w:rsidRPr="0045624A" w:rsidRDefault="00ED1265">
            <w:pPr>
              <w:ind w:right="530"/>
              <w:rPr>
                <w:sz w:val="22"/>
                <w:lang w:val="ro-RO"/>
              </w:rPr>
            </w:pPr>
            <w:r w:rsidRPr="0045624A">
              <w:rPr>
                <w:sz w:val="22"/>
                <w:lang w:val="ro-RO"/>
              </w:rPr>
              <w:t>8</w:t>
            </w:r>
          </w:p>
        </w:tc>
        <w:tc>
          <w:tcPr>
            <w:tcW w:w="6702" w:type="dxa"/>
          </w:tcPr>
          <w:p w14:paraId="1B0FCA83" w14:textId="588F48B6" w:rsidR="00ED1265" w:rsidRPr="0045624A" w:rsidRDefault="00A808A9">
            <w:pPr>
              <w:ind w:right="530"/>
              <w:rPr>
                <w:sz w:val="22"/>
                <w:lang w:val="ro-RO"/>
              </w:rPr>
            </w:pPr>
            <w:r w:rsidRPr="0045624A">
              <w:rPr>
                <w:sz w:val="22"/>
                <w:lang w:val="ro-RO"/>
              </w:rPr>
              <w:t>Numărul</w:t>
            </w:r>
            <w:r w:rsidR="00ED1265" w:rsidRPr="0045624A">
              <w:rPr>
                <w:sz w:val="22"/>
                <w:lang w:val="ro-RO"/>
              </w:rPr>
              <w:t xml:space="preserve"> de evenimente cu </w:t>
            </w:r>
            <w:r w:rsidRPr="0045624A">
              <w:rPr>
                <w:sz w:val="22"/>
                <w:lang w:val="ro-RO"/>
              </w:rPr>
              <w:t>nefuncționare</w:t>
            </w:r>
            <w:r w:rsidR="00ED1265" w:rsidRPr="0045624A">
              <w:rPr>
                <w:sz w:val="22"/>
                <w:lang w:val="ro-RO"/>
              </w:rPr>
              <w:t xml:space="preserve"> a procesului tehnologic critic</w:t>
            </w:r>
            <w:r w:rsidR="00D7651F">
              <w:rPr>
                <w:sz w:val="22"/>
                <w:lang w:val="ro-RO"/>
              </w:rPr>
              <w:t xml:space="preserve"> în </w:t>
            </w:r>
            <w:r w:rsidR="00ED1265" w:rsidRPr="0045624A">
              <w:rPr>
                <w:sz w:val="22"/>
                <w:lang w:val="ro-RO"/>
              </w:rPr>
              <w:t xml:space="preserve">parametrii </w:t>
            </w:r>
            <w:r w:rsidRPr="0045624A">
              <w:rPr>
                <w:sz w:val="22"/>
                <w:lang w:val="ro-RO"/>
              </w:rPr>
              <w:t>proiectați</w:t>
            </w:r>
            <w:r w:rsidR="00ED1265" w:rsidRPr="0045624A">
              <w:rPr>
                <w:sz w:val="22"/>
                <w:lang w:val="ro-RO"/>
              </w:rPr>
              <w:t xml:space="preserve"> de </w:t>
            </w:r>
            <w:r w:rsidR="00AB58DD" w:rsidRPr="0045624A">
              <w:rPr>
                <w:sz w:val="22"/>
                <w:lang w:val="ro-RO"/>
              </w:rPr>
              <w:t>funcționare</w:t>
            </w:r>
            <w:r w:rsidR="00ED1265" w:rsidRPr="0045624A">
              <w:rPr>
                <w:sz w:val="22"/>
                <w:lang w:val="ro-RO"/>
              </w:rPr>
              <w:t xml:space="preserve"> / an</w:t>
            </w:r>
          </w:p>
        </w:tc>
        <w:tc>
          <w:tcPr>
            <w:tcW w:w="2212" w:type="dxa"/>
          </w:tcPr>
          <w:p w14:paraId="47D8B3EB" w14:textId="77777777" w:rsidR="00ED1265" w:rsidRPr="00D521D1" w:rsidRDefault="00ED1265">
            <w:pPr>
              <w:ind w:right="530"/>
              <w:rPr>
                <w:sz w:val="22"/>
                <w:lang w:val="ro-RO"/>
              </w:rPr>
            </w:pPr>
            <w:r w:rsidRPr="00D521D1">
              <w:rPr>
                <w:sz w:val="22"/>
                <w:lang w:val="ro-RO"/>
              </w:rPr>
              <w:t>Max 2</w:t>
            </w:r>
          </w:p>
        </w:tc>
      </w:tr>
      <w:tr w:rsidR="00ED1265" w:rsidRPr="0045624A" w14:paraId="6534F1AC" w14:textId="77777777" w:rsidTr="00C65B4A">
        <w:tc>
          <w:tcPr>
            <w:tcW w:w="1278" w:type="dxa"/>
          </w:tcPr>
          <w:p w14:paraId="114576D1" w14:textId="77777777" w:rsidR="00ED1265" w:rsidRPr="0045624A" w:rsidRDefault="00ED1265">
            <w:pPr>
              <w:ind w:right="530"/>
              <w:rPr>
                <w:sz w:val="22"/>
                <w:lang w:val="ro-RO"/>
              </w:rPr>
            </w:pPr>
            <w:r w:rsidRPr="0045624A">
              <w:rPr>
                <w:sz w:val="22"/>
                <w:lang w:val="ro-RO"/>
              </w:rPr>
              <w:t>9</w:t>
            </w:r>
          </w:p>
        </w:tc>
        <w:tc>
          <w:tcPr>
            <w:tcW w:w="6702" w:type="dxa"/>
          </w:tcPr>
          <w:p w14:paraId="30EBEE6B" w14:textId="458E7994" w:rsidR="00ED1265" w:rsidRPr="0045624A" w:rsidRDefault="00ED1265">
            <w:pPr>
              <w:ind w:right="530"/>
              <w:rPr>
                <w:sz w:val="22"/>
                <w:lang w:val="ro-RO"/>
              </w:rPr>
            </w:pPr>
            <w:r w:rsidRPr="0045624A">
              <w:rPr>
                <w:sz w:val="22"/>
                <w:lang w:val="ro-RO"/>
              </w:rPr>
              <w:t xml:space="preserve">Durata de timp cea mai lunga de </w:t>
            </w:r>
            <w:r w:rsidR="00A808A9" w:rsidRPr="0045624A">
              <w:rPr>
                <w:sz w:val="22"/>
                <w:lang w:val="ro-RO"/>
              </w:rPr>
              <w:t>întrerupere</w:t>
            </w:r>
            <w:r w:rsidRPr="0045624A">
              <w:rPr>
                <w:sz w:val="22"/>
                <w:lang w:val="ro-RO"/>
              </w:rPr>
              <w:t xml:space="preserve"> per eveniment</w:t>
            </w:r>
          </w:p>
        </w:tc>
        <w:tc>
          <w:tcPr>
            <w:tcW w:w="2212" w:type="dxa"/>
          </w:tcPr>
          <w:p w14:paraId="66264514" w14:textId="77777777" w:rsidR="00ED1265" w:rsidRPr="00D521D1" w:rsidRDefault="00ED1265">
            <w:pPr>
              <w:ind w:right="530"/>
              <w:rPr>
                <w:sz w:val="22"/>
                <w:lang w:val="ro-RO"/>
              </w:rPr>
            </w:pPr>
            <w:r w:rsidRPr="00D521D1">
              <w:rPr>
                <w:sz w:val="22"/>
                <w:lang w:val="ro-RO"/>
              </w:rPr>
              <w:t>Max 5 h</w:t>
            </w:r>
          </w:p>
        </w:tc>
      </w:tr>
      <w:tr w:rsidR="00ED1265" w:rsidRPr="0045624A" w14:paraId="74F6E98C" w14:textId="77777777" w:rsidTr="00C65B4A">
        <w:tc>
          <w:tcPr>
            <w:tcW w:w="1278" w:type="dxa"/>
          </w:tcPr>
          <w:p w14:paraId="3B28326B" w14:textId="77777777" w:rsidR="00ED1265" w:rsidRPr="0045624A" w:rsidRDefault="00ED1265">
            <w:pPr>
              <w:ind w:right="530"/>
              <w:rPr>
                <w:sz w:val="22"/>
                <w:lang w:val="ro-RO"/>
              </w:rPr>
            </w:pPr>
            <w:r w:rsidRPr="0045624A">
              <w:rPr>
                <w:sz w:val="22"/>
                <w:lang w:val="ro-RO"/>
              </w:rPr>
              <w:t>10</w:t>
            </w:r>
          </w:p>
        </w:tc>
        <w:tc>
          <w:tcPr>
            <w:tcW w:w="6702" w:type="dxa"/>
          </w:tcPr>
          <w:p w14:paraId="10231209" w14:textId="29F93DD5" w:rsidR="00ED1265" w:rsidRPr="0045624A" w:rsidRDefault="00ED1265">
            <w:pPr>
              <w:ind w:right="530"/>
              <w:rPr>
                <w:sz w:val="22"/>
                <w:lang w:val="ro-RO"/>
              </w:rPr>
            </w:pPr>
            <w:r w:rsidRPr="0045624A">
              <w:rPr>
                <w:sz w:val="22"/>
                <w:lang w:val="ro-RO"/>
              </w:rPr>
              <w:t xml:space="preserve">Disponibilitatea procesului tehnologic </w:t>
            </w:r>
            <w:r w:rsidR="00A808A9" w:rsidRPr="0045624A">
              <w:rPr>
                <w:sz w:val="22"/>
                <w:lang w:val="ro-RO"/>
              </w:rPr>
              <w:t>critic</w:t>
            </w:r>
            <w:r w:rsidRPr="0045624A">
              <w:rPr>
                <w:sz w:val="22"/>
                <w:lang w:val="ro-RO"/>
              </w:rPr>
              <w:t xml:space="preserve"> [%] / an</w:t>
            </w:r>
          </w:p>
          <w:p w14:paraId="2C778A9C" w14:textId="77777777" w:rsidR="00ED1265" w:rsidRPr="0045624A" w:rsidRDefault="004226B3">
            <w:pPr>
              <w:ind w:right="530"/>
              <w:rPr>
                <w:i/>
                <w:sz w:val="22"/>
                <w:lang w:val="ro-RO"/>
              </w:rPr>
            </w:pPr>
            <w:r w:rsidRPr="0045624A">
              <w:rPr>
                <w:i/>
                <w:sz w:val="22"/>
                <w:lang w:val="ro-RO"/>
              </w:rPr>
              <w:t xml:space="preserve">(ex. </w:t>
            </w:r>
            <w:r w:rsidR="00ED1265" w:rsidRPr="0045624A">
              <w:rPr>
                <w:i/>
                <w:sz w:val="22"/>
                <w:lang w:val="ro-RO"/>
              </w:rPr>
              <w:t>Max 24h dintr-un an =&gt; la 4 avarii x 6 h = 24 h</w:t>
            </w:r>
            <w:r w:rsidRPr="0045624A">
              <w:rPr>
                <w:i/>
                <w:sz w:val="22"/>
                <w:lang w:val="ro-RO"/>
              </w:rPr>
              <w:t>)</w:t>
            </w:r>
          </w:p>
        </w:tc>
        <w:tc>
          <w:tcPr>
            <w:tcW w:w="2212" w:type="dxa"/>
          </w:tcPr>
          <w:p w14:paraId="010D4403" w14:textId="77777777" w:rsidR="00ED1265" w:rsidRPr="00D521D1" w:rsidRDefault="00ED1265">
            <w:pPr>
              <w:ind w:right="530"/>
              <w:rPr>
                <w:sz w:val="22"/>
                <w:lang w:val="ro-RO"/>
              </w:rPr>
            </w:pPr>
            <w:r w:rsidRPr="00D521D1">
              <w:rPr>
                <w:sz w:val="22"/>
                <w:lang w:val="ro-RO"/>
              </w:rPr>
              <w:t>Max 99.72%</w:t>
            </w:r>
          </w:p>
        </w:tc>
      </w:tr>
      <w:tr w:rsidR="00ED1265" w:rsidRPr="0045624A" w14:paraId="26710B31" w14:textId="77777777" w:rsidTr="00C65B4A">
        <w:tc>
          <w:tcPr>
            <w:tcW w:w="1278" w:type="dxa"/>
          </w:tcPr>
          <w:p w14:paraId="3F6AA47C" w14:textId="77777777" w:rsidR="00ED1265" w:rsidRPr="0045624A" w:rsidRDefault="00ED1265">
            <w:pPr>
              <w:ind w:right="530"/>
              <w:rPr>
                <w:sz w:val="22"/>
                <w:lang w:val="ro-RO"/>
              </w:rPr>
            </w:pPr>
            <w:r w:rsidRPr="0045624A">
              <w:rPr>
                <w:sz w:val="22"/>
                <w:lang w:val="ro-RO"/>
              </w:rPr>
              <w:t>11</w:t>
            </w:r>
          </w:p>
        </w:tc>
        <w:tc>
          <w:tcPr>
            <w:tcW w:w="6702" w:type="dxa"/>
          </w:tcPr>
          <w:p w14:paraId="7934FB64" w14:textId="262F1270" w:rsidR="00ED1265" w:rsidRPr="0045624A" w:rsidRDefault="00A808A9">
            <w:pPr>
              <w:ind w:right="530"/>
              <w:rPr>
                <w:sz w:val="22"/>
                <w:lang w:val="ro-RO"/>
              </w:rPr>
            </w:pPr>
            <w:r w:rsidRPr="0045624A">
              <w:rPr>
                <w:sz w:val="22"/>
                <w:lang w:val="ro-RO"/>
              </w:rPr>
              <w:t>Numărul</w:t>
            </w:r>
            <w:r w:rsidR="00ED1265" w:rsidRPr="0045624A">
              <w:rPr>
                <w:sz w:val="22"/>
                <w:lang w:val="ro-RO"/>
              </w:rPr>
              <w:t xml:space="preserve"> de remedieri realizate</w:t>
            </w:r>
            <w:r w:rsidR="00D7651F">
              <w:rPr>
                <w:sz w:val="22"/>
                <w:lang w:val="ro-RO"/>
              </w:rPr>
              <w:t xml:space="preserve"> în </w:t>
            </w:r>
            <w:r w:rsidR="00ED1265" w:rsidRPr="0045624A">
              <w:rPr>
                <w:sz w:val="22"/>
                <w:lang w:val="ro-RO"/>
              </w:rPr>
              <w:t xml:space="preserve">timpii </w:t>
            </w:r>
            <w:r w:rsidRPr="0045624A">
              <w:rPr>
                <w:sz w:val="22"/>
                <w:lang w:val="ro-RO"/>
              </w:rPr>
              <w:t>stabiliții</w:t>
            </w:r>
            <w:r w:rsidR="00D7651F">
              <w:rPr>
                <w:sz w:val="22"/>
                <w:lang w:val="ro-RO"/>
              </w:rPr>
              <w:t xml:space="preserve"> în </w:t>
            </w:r>
            <w:r w:rsidR="00ED1265" w:rsidRPr="0045624A">
              <w:rPr>
                <w:sz w:val="22"/>
                <w:lang w:val="ro-RO"/>
              </w:rPr>
              <w:t>criteriile de</w:t>
            </w:r>
            <w:r w:rsidR="00182EED">
              <w:rPr>
                <w:sz w:val="22"/>
                <w:lang w:val="ro-RO"/>
              </w:rPr>
              <w:t xml:space="preserve"> performanță </w:t>
            </w:r>
            <w:r w:rsidR="00ED1265" w:rsidRPr="0045624A">
              <w:rPr>
                <w:sz w:val="22"/>
                <w:lang w:val="ro-RO"/>
              </w:rPr>
              <w:t>/ luna [%]</w:t>
            </w:r>
          </w:p>
        </w:tc>
        <w:tc>
          <w:tcPr>
            <w:tcW w:w="2212" w:type="dxa"/>
          </w:tcPr>
          <w:p w14:paraId="009D1D13" w14:textId="77777777" w:rsidR="00ED1265" w:rsidRPr="00D521D1" w:rsidRDefault="00ED1265">
            <w:pPr>
              <w:ind w:right="530"/>
              <w:rPr>
                <w:sz w:val="22"/>
                <w:lang w:val="ro-RO"/>
              </w:rPr>
            </w:pPr>
            <w:r w:rsidRPr="00D521D1">
              <w:rPr>
                <w:sz w:val="22"/>
                <w:lang w:val="ro-RO"/>
              </w:rPr>
              <w:t>Min 100%</w:t>
            </w:r>
          </w:p>
        </w:tc>
      </w:tr>
      <w:tr w:rsidR="00ED1265" w:rsidRPr="0045624A" w14:paraId="23BFBC9A" w14:textId="77777777" w:rsidTr="00C65B4A">
        <w:tc>
          <w:tcPr>
            <w:tcW w:w="1278" w:type="dxa"/>
          </w:tcPr>
          <w:p w14:paraId="59C70D80" w14:textId="77777777" w:rsidR="00ED1265" w:rsidRPr="0045624A" w:rsidRDefault="00ED1265">
            <w:pPr>
              <w:ind w:right="530"/>
              <w:rPr>
                <w:sz w:val="22"/>
                <w:lang w:val="ro-RO"/>
              </w:rPr>
            </w:pPr>
            <w:r w:rsidRPr="0045624A">
              <w:rPr>
                <w:sz w:val="22"/>
                <w:lang w:val="ro-RO"/>
              </w:rPr>
              <w:lastRenderedPageBreak/>
              <w:t>12</w:t>
            </w:r>
          </w:p>
        </w:tc>
        <w:tc>
          <w:tcPr>
            <w:tcW w:w="6702" w:type="dxa"/>
          </w:tcPr>
          <w:p w14:paraId="445DBD68" w14:textId="5A1B24BF" w:rsidR="00ED1265" w:rsidRPr="0045624A" w:rsidRDefault="00A808A9" w:rsidP="004226B3">
            <w:pPr>
              <w:ind w:right="530"/>
              <w:rPr>
                <w:sz w:val="22"/>
                <w:lang w:val="ro-RO"/>
              </w:rPr>
            </w:pPr>
            <w:r w:rsidRPr="0045624A">
              <w:rPr>
                <w:sz w:val="22"/>
                <w:lang w:val="ro-RO"/>
              </w:rPr>
              <w:t>Numărul</w:t>
            </w:r>
            <w:r w:rsidR="004226B3" w:rsidRPr="0045624A">
              <w:rPr>
                <w:sz w:val="22"/>
                <w:lang w:val="ro-RO"/>
              </w:rPr>
              <w:t xml:space="preserve"> total de evenimente</w:t>
            </w:r>
            <w:r w:rsidR="009F66A5" w:rsidRPr="0045624A">
              <w:rPr>
                <w:sz w:val="22"/>
                <w:lang w:val="ro-RO"/>
              </w:rPr>
              <w:t xml:space="preserve"> anuale</w:t>
            </w:r>
            <w:r w:rsidR="004226B3" w:rsidRPr="0045624A">
              <w:rPr>
                <w:sz w:val="22"/>
                <w:lang w:val="ro-RO"/>
              </w:rPr>
              <w:t xml:space="preserve"> / </w:t>
            </w:r>
            <w:r w:rsidR="00ED1265" w:rsidRPr="0045624A">
              <w:rPr>
                <w:sz w:val="22"/>
                <w:lang w:val="ro-RO"/>
              </w:rPr>
              <w:t>contract</w:t>
            </w:r>
            <w:r w:rsidR="004226B3" w:rsidRPr="0045624A">
              <w:rPr>
                <w:sz w:val="22"/>
                <w:lang w:val="ro-RO"/>
              </w:rPr>
              <w:t xml:space="preserve"> sa se </w:t>
            </w:r>
            <w:r w:rsidRPr="0045624A">
              <w:rPr>
                <w:sz w:val="22"/>
                <w:lang w:val="ro-RO"/>
              </w:rPr>
              <w:t>reducă</w:t>
            </w:r>
            <w:r w:rsidR="004226B3" w:rsidRPr="0045624A">
              <w:rPr>
                <w:sz w:val="22"/>
                <w:lang w:val="ro-RO"/>
              </w:rPr>
              <w:t xml:space="preserve"> fata de </w:t>
            </w:r>
            <w:r w:rsidRPr="0045624A">
              <w:rPr>
                <w:sz w:val="22"/>
                <w:lang w:val="ro-RO"/>
              </w:rPr>
              <w:t>situația</w:t>
            </w:r>
            <w:r w:rsidR="004226B3" w:rsidRPr="0045624A">
              <w:rPr>
                <w:sz w:val="22"/>
                <w:lang w:val="ro-RO"/>
              </w:rPr>
              <w:t xml:space="preserve"> existenta </w:t>
            </w:r>
          </w:p>
          <w:p w14:paraId="5B380F1A" w14:textId="130DDB45" w:rsidR="004226B3" w:rsidRPr="0045624A" w:rsidRDefault="004226B3" w:rsidP="004226B3">
            <w:pPr>
              <w:ind w:right="530"/>
              <w:rPr>
                <w:sz w:val="22"/>
                <w:lang w:val="ro-RO"/>
              </w:rPr>
            </w:pPr>
            <w:r w:rsidRPr="0045624A">
              <w:rPr>
                <w:i/>
                <w:sz w:val="22"/>
                <w:lang w:val="ro-RO"/>
              </w:rPr>
              <w:t xml:space="preserve">Nota: ca </w:t>
            </w:r>
            <w:r w:rsidR="00A808A9" w:rsidRPr="0045624A">
              <w:rPr>
                <w:i/>
                <w:sz w:val="22"/>
                <w:lang w:val="ro-RO"/>
              </w:rPr>
              <w:t>referința</w:t>
            </w:r>
            <w:r w:rsidRPr="0045624A">
              <w:rPr>
                <w:i/>
                <w:sz w:val="22"/>
                <w:lang w:val="ro-RO"/>
              </w:rPr>
              <w:t xml:space="preserve"> se alege primul an de contract</w:t>
            </w:r>
            <w:r w:rsidR="000923F4">
              <w:rPr>
                <w:i/>
                <w:sz w:val="22"/>
                <w:lang w:val="ro-RO"/>
              </w:rPr>
              <w:t xml:space="preserve"> și </w:t>
            </w:r>
            <w:r w:rsidR="009F66A5" w:rsidRPr="0045624A">
              <w:rPr>
                <w:i/>
                <w:sz w:val="22"/>
                <w:lang w:val="ro-RO"/>
              </w:rPr>
              <w:t>se va evalua anual</w:t>
            </w:r>
          </w:p>
        </w:tc>
        <w:tc>
          <w:tcPr>
            <w:tcW w:w="2212" w:type="dxa"/>
          </w:tcPr>
          <w:p w14:paraId="10A84DDC" w14:textId="77777777" w:rsidR="00ED1265" w:rsidRPr="00D521D1" w:rsidRDefault="004226B3">
            <w:pPr>
              <w:ind w:right="530"/>
              <w:rPr>
                <w:sz w:val="22"/>
                <w:lang w:val="ro-RO"/>
              </w:rPr>
            </w:pPr>
            <w:r w:rsidRPr="00D521D1">
              <w:rPr>
                <w:sz w:val="22"/>
                <w:lang w:val="ro-RO"/>
              </w:rPr>
              <w:t>Min 10%</w:t>
            </w:r>
          </w:p>
        </w:tc>
      </w:tr>
      <w:tr w:rsidR="00ED1265" w:rsidRPr="0045624A" w14:paraId="2EDC7A37" w14:textId="77777777" w:rsidTr="00C65B4A">
        <w:tc>
          <w:tcPr>
            <w:tcW w:w="1278" w:type="dxa"/>
          </w:tcPr>
          <w:p w14:paraId="0DB324F5" w14:textId="77777777" w:rsidR="00ED1265" w:rsidRPr="0045624A" w:rsidRDefault="00ED1265">
            <w:pPr>
              <w:ind w:right="530"/>
              <w:rPr>
                <w:sz w:val="22"/>
                <w:lang w:val="ro-RO"/>
              </w:rPr>
            </w:pPr>
            <w:r w:rsidRPr="0045624A">
              <w:rPr>
                <w:sz w:val="22"/>
                <w:lang w:val="ro-RO"/>
              </w:rPr>
              <w:t>13</w:t>
            </w:r>
          </w:p>
        </w:tc>
        <w:tc>
          <w:tcPr>
            <w:tcW w:w="6702" w:type="dxa"/>
          </w:tcPr>
          <w:p w14:paraId="2C9D89A5" w14:textId="41376E4B" w:rsidR="009F66A5" w:rsidRPr="0045624A" w:rsidRDefault="00A808A9" w:rsidP="009F66A5">
            <w:pPr>
              <w:ind w:right="530"/>
              <w:rPr>
                <w:sz w:val="22"/>
                <w:lang w:val="ro-RO"/>
              </w:rPr>
            </w:pPr>
            <w:r w:rsidRPr="0045624A">
              <w:rPr>
                <w:sz w:val="22"/>
                <w:lang w:val="ro-RO"/>
              </w:rPr>
              <w:t>Numărul</w:t>
            </w:r>
            <w:r w:rsidR="00ED1265" w:rsidRPr="0045624A">
              <w:rPr>
                <w:sz w:val="22"/>
                <w:lang w:val="ro-RO"/>
              </w:rPr>
              <w:t xml:space="preserve"> </w:t>
            </w:r>
            <w:r w:rsidR="00780C58" w:rsidRPr="0045624A">
              <w:rPr>
                <w:sz w:val="22"/>
                <w:lang w:val="ro-RO"/>
              </w:rPr>
              <w:t>d</w:t>
            </w:r>
            <w:r w:rsidR="00ED1265" w:rsidRPr="0045624A">
              <w:rPr>
                <w:sz w:val="22"/>
                <w:lang w:val="ro-RO"/>
              </w:rPr>
              <w:t xml:space="preserve">e evenimente </w:t>
            </w:r>
            <w:r w:rsidR="00780C58" w:rsidRPr="0045624A">
              <w:rPr>
                <w:sz w:val="22"/>
                <w:lang w:val="ro-RO"/>
              </w:rPr>
              <w:t>anuale / contract,</w:t>
            </w:r>
            <w:r w:rsidR="00ED1265" w:rsidRPr="0045624A">
              <w:rPr>
                <w:sz w:val="22"/>
                <w:lang w:val="ro-RO"/>
              </w:rPr>
              <w:t xml:space="preserve"> </w:t>
            </w:r>
            <w:r w:rsidRPr="0045624A">
              <w:rPr>
                <w:sz w:val="22"/>
                <w:lang w:val="ro-RO"/>
              </w:rPr>
              <w:t>apărute</w:t>
            </w:r>
            <w:r w:rsidR="00D7651F">
              <w:rPr>
                <w:sz w:val="22"/>
                <w:lang w:val="ro-RO"/>
              </w:rPr>
              <w:t xml:space="preserve"> în </w:t>
            </w:r>
            <w:r w:rsidR="00ED1265" w:rsidRPr="0045624A">
              <w:rPr>
                <w:sz w:val="22"/>
                <w:lang w:val="ro-RO"/>
              </w:rPr>
              <w:t xml:space="preserve">perioada de </w:t>
            </w:r>
            <w:r w:rsidRPr="0045624A">
              <w:rPr>
                <w:sz w:val="22"/>
                <w:lang w:val="ro-RO"/>
              </w:rPr>
              <w:t>garanție</w:t>
            </w:r>
            <w:r w:rsidR="004226B3" w:rsidRPr="0045624A">
              <w:rPr>
                <w:sz w:val="22"/>
                <w:lang w:val="ro-RO"/>
              </w:rPr>
              <w:t xml:space="preserve"> a </w:t>
            </w:r>
            <w:r w:rsidRPr="0045624A">
              <w:rPr>
                <w:sz w:val="22"/>
                <w:lang w:val="ro-RO"/>
              </w:rPr>
              <w:t>activității</w:t>
            </w:r>
            <w:r w:rsidR="004226B3" w:rsidRPr="0045624A">
              <w:rPr>
                <w:sz w:val="22"/>
                <w:lang w:val="ro-RO"/>
              </w:rPr>
              <w:t xml:space="preserve"> de </w:t>
            </w:r>
            <w:r w:rsidRPr="0045624A">
              <w:rPr>
                <w:sz w:val="22"/>
                <w:lang w:val="ro-RO"/>
              </w:rPr>
              <w:t>mentenanță</w:t>
            </w:r>
            <w:r w:rsidR="00780C58" w:rsidRPr="0045624A">
              <w:rPr>
                <w:sz w:val="22"/>
                <w:lang w:val="ro-RO"/>
              </w:rPr>
              <w:t xml:space="preserve"> – raportate la </w:t>
            </w:r>
            <w:r w:rsidRPr="0045624A">
              <w:rPr>
                <w:sz w:val="22"/>
                <w:lang w:val="ro-RO"/>
              </w:rPr>
              <w:t>numărul</w:t>
            </w:r>
            <w:r w:rsidR="00780C58" w:rsidRPr="0045624A">
              <w:rPr>
                <w:sz w:val="22"/>
                <w:lang w:val="ro-RO"/>
              </w:rPr>
              <w:t xml:space="preserve"> total anual de evenimente</w:t>
            </w:r>
          </w:p>
          <w:p w14:paraId="32B65316" w14:textId="4CE523E4" w:rsidR="009F66A5" w:rsidRPr="0045624A" w:rsidRDefault="009F66A5" w:rsidP="009F66A5">
            <w:pPr>
              <w:ind w:right="530"/>
              <w:rPr>
                <w:sz w:val="22"/>
                <w:lang w:val="ro-RO"/>
              </w:rPr>
            </w:pPr>
            <w:r w:rsidRPr="0045624A">
              <w:rPr>
                <w:i/>
                <w:sz w:val="22"/>
                <w:lang w:val="ro-RO"/>
              </w:rPr>
              <w:t xml:space="preserve">Nota: se </w:t>
            </w:r>
            <w:r w:rsidR="00A808A9" w:rsidRPr="0045624A">
              <w:rPr>
                <w:i/>
                <w:sz w:val="22"/>
                <w:lang w:val="ro-RO"/>
              </w:rPr>
              <w:t>evaluează</w:t>
            </w:r>
            <w:r w:rsidRPr="0045624A">
              <w:rPr>
                <w:i/>
                <w:sz w:val="22"/>
                <w:lang w:val="ro-RO"/>
              </w:rPr>
              <w:t xml:space="preserve"> anual</w:t>
            </w:r>
          </w:p>
        </w:tc>
        <w:tc>
          <w:tcPr>
            <w:tcW w:w="2212" w:type="dxa"/>
          </w:tcPr>
          <w:p w14:paraId="179E4C29" w14:textId="77777777" w:rsidR="00ED1265" w:rsidRPr="0045624A" w:rsidRDefault="00780C58" w:rsidP="00780C58">
            <w:pPr>
              <w:ind w:right="530"/>
              <w:rPr>
                <w:sz w:val="22"/>
                <w:lang w:val="ro-RO"/>
              </w:rPr>
            </w:pPr>
            <w:r w:rsidRPr="0045624A">
              <w:rPr>
                <w:sz w:val="22"/>
                <w:lang w:val="ro-RO"/>
              </w:rPr>
              <w:t>Max 10%</w:t>
            </w:r>
          </w:p>
        </w:tc>
      </w:tr>
    </w:tbl>
    <w:p w14:paraId="5B496818" w14:textId="77777777" w:rsidR="00ED1265" w:rsidRPr="0045624A" w:rsidRDefault="00ED1265">
      <w:pPr>
        <w:ind w:right="530"/>
        <w:rPr>
          <w:color w:val="000000"/>
          <w:sz w:val="22"/>
          <w:lang w:val="ro-RO"/>
        </w:rPr>
      </w:pPr>
    </w:p>
    <w:p w14:paraId="2A2B51F0" w14:textId="77777777" w:rsidR="00ED1265" w:rsidRPr="0045624A" w:rsidRDefault="00ED1265">
      <w:pPr>
        <w:ind w:right="530"/>
        <w:rPr>
          <w:color w:val="000000"/>
          <w:sz w:val="22"/>
          <w:lang w:val="ro-RO"/>
        </w:rPr>
      </w:pPr>
    </w:p>
    <w:p w14:paraId="5AF32945" w14:textId="77777777" w:rsidR="00ED1265" w:rsidRPr="0045624A" w:rsidRDefault="00ED1265">
      <w:pPr>
        <w:ind w:right="530"/>
        <w:rPr>
          <w:color w:val="000000"/>
          <w:sz w:val="22"/>
          <w:lang w:val="ro-RO"/>
        </w:rPr>
      </w:pPr>
    </w:p>
    <w:p w14:paraId="3D83280A" w14:textId="77777777" w:rsidR="00ED1265" w:rsidRPr="0045624A" w:rsidRDefault="00ED1265">
      <w:pPr>
        <w:ind w:right="530"/>
        <w:rPr>
          <w:color w:val="000000"/>
          <w:sz w:val="22"/>
          <w:lang w:val="ro-RO"/>
        </w:rPr>
      </w:pPr>
    </w:p>
    <w:p w14:paraId="6BA3D7A7" w14:textId="03B46E48" w:rsidR="00ED1265" w:rsidRPr="0045624A" w:rsidRDefault="00C65B4A">
      <w:pPr>
        <w:ind w:right="530"/>
        <w:rPr>
          <w:color w:val="000000"/>
          <w:sz w:val="22"/>
          <w:lang w:val="ro-RO"/>
        </w:rPr>
      </w:pPr>
      <w:r w:rsidRPr="0045624A">
        <w:rPr>
          <w:b/>
          <w:color w:val="000000"/>
          <w:sz w:val="22"/>
          <w:lang w:val="ro-RO"/>
        </w:rPr>
        <w:br w:type="page"/>
      </w:r>
      <w:r w:rsidR="00ED1265" w:rsidRPr="0045624A">
        <w:rPr>
          <w:b/>
          <w:color w:val="000000"/>
          <w:sz w:val="22"/>
          <w:lang w:val="ro-RO"/>
        </w:rPr>
        <w:lastRenderedPageBreak/>
        <w:t>Anexa2B</w:t>
      </w:r>
      <w:r w:rsidR="00ED1265" w:rsidRPr="0045624A">
        <w:rPr>
          <w:color w:val="000000"/>
          <w:sz w:val="22"/>
          <w:lang w:val="ro-RO"/>
        </w:rPr>
        <w:t xml:space="preserve">. </w:t>
      </w:r>
      <w:r w:rsidR="00ED1265" w:rsidRPr="0045624A">
        <w:rPr>
          <w:b/>
          <w:color w:val="000000"/>
          <w:sz w:val="22"/>
          <w:lang w:val="ro-RO"/>
        </w:rPr>
        <w:t>Criteriile de</w:t>
      </w:r>
      <w:r w:rsidR="00182EED">
        <w:rPr>
          <w:b/>
          <w:color w:val="000000"/>
          <w:sz w:val="22"/>
          <w:lang w:val="ro-RO"/>
        </w:rPr>
        <w:t xml:space="preserve"> performanță </w:t>
      </w:r>
      <w:r w:rsidR="00ED1265" w:rsidRPr="0045624A">
        <w:rPr>
          <w:b/>
          <w:color w:val="000000"/>
          <w:sz w:val="22"/>
          <w:lang w:val="ro-RO"/>
        </w:rPr>
        <w:t>pentru</w:t>
      </w:r>
      <w:r w:rsidR="00ED1265" w:rsidRPr="0045624A">
        <w:rPr>
          <w:color w:val="000000"/>
          <w:sz w:val="22"/>
          <w:lang w:val="ro-RO"/>
        </w:rPr>
        <w:t xml:space="preserve"> </w:t>
      </w:r>
      <w:r w:rsidR="00ED1265" w:rsidRPr="0045624A">
        <w:rPr>
          <w:b/>
          <w:color w:val="000000"/>
          <w:sz w:val="22"/>
          <w:lang w:val="ro-RO"/>
        </w:rPr>
        <w:t>monitorizarea eficientizării procesului tehnologic</w:t>
      </w:r>
    </w:p>
    <w:p w14:paraId="07952193" w14:textId="77777777" w:rsidR="00ED1265" w:rsidRPr="0045624A" w:rsidRDefault="00ED1265">
      <w:pPr>
        <w:ind w:right="530"/>
        <w:rPr>
          <w:b/>
          <w:sz w:val="22"/>
          <w:szCs w:val="22"/>
          <w:highlight w:val="red"/>
          <w:lang w:val="ro-RO"/>
        </w:rPr>
      </w:pPr>
    </w:p>
    <w:p w14:paraId="7F35BA46" w14:textId="77777777" w:rsidR="00ED1265" w:rsidRPr="0045624A" w:rsidRDefault="00ED1265">
      <w:pPr>
        <w:ind w:right="530"/>
        <w:rPr>
          <w:b/>
          <w:sz w:val="22"/>
          <w:szCs w:val="22"/>
          <w:highlight w:val="red"/>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1"/>
        <w:gridCol w:w="7171"/>
        <w:gridCol w:w="1634"/>
      </w:tblGrid>
      <w:tr w:rsidR="00ED1265" w:rsidRPr="0045624A" w14:paraId="4D72B3FA" w14:textId="77777777" w:rsidTr="003C3682">
        <w:trPr>
          <w:jc w:val="center"/>
        </w:trPr>
        <w:tc>
          <w:tcPr>
            <w:tcW w:w="1131" w:type="dxa"/>
          </w:tcPr>
          <w:p w14:paraId="4B380045" w14:textId="77777777" w:rsidR="00ED1265" w:rsidRPr="0045624A" w:rsidRDefault="00ED1265">
            <w:pPr>
              <w:ind w:right="530"/>
              <w:rPr>
                <w:b/>
                <w:sz w:val="22"/>
                <w:szCs w:val="22"/>
                <w:lang w:val="ro-RO"/>
              </w:rPr>
            </w:pPr>
            <w:r w:rsidRPr="0045624A">
              <w:rPr>
                <w:b/>
                <w:sz w:val="22"/>
                <w:szCs w:val="22"/>
                <w:lang w:val="ro-RO"/>
              </w:rPr>
              <w:t>Nr. Crt.</w:t>
            </w:r>
          </w:p>
        </w:tc>
        <w:tc>
          <w:tcPr>
            <w:tcW w:w="7171" w:type="dxa"/>
          </w:tcPr>
          <w:p w14:paraId="3E6F462F" w14:textId="77777777" w:rsidR="00ED1265" w:rsidRPr="0045624A" w:rsidRDefault="00ED1265">
            <w:pPr>
              <w:ind w:right="530"/>
              <w:rPr>
                <w:b/>
                <w:sz w:val="22"/>
                <w:szCs w:val="22"/>
                <w:lang w:val="ro-RO"/>
              </w:rPr>
            </w:pPr>
            <w:r w:rsidRPr="0045624A">
              <w:rPr>
                <w:b/>
                <w:sz w:val="22"/>
                <w:szCs w:val="22"/>
                <w:lang w:val="ro-RO"/>
              </w:rPr>
              <w:t>Denumire Criteriu</w:t>
            </w:r>
          </w:p>
        </w:tc>
        <w:tc>
          <w:tcPr>
            <w:tcW w:w="1634" w:type="dxa"/>
          </w:tcPr>
          <w:p w14:paraId="4DE46139" w14:textId="1D16C65B" w:rsidR="00ED1265" w:rsidRPr="0045624A" w:rsidRDefault="00ED1265">
            <w:pPr>
              <w:ind w:right="530"/>
              <w:rPr>
                <w:b/>
                <w:sz w:val="22"/>
                <w:szCs w:val="22"/>
                <w:lang w:val="ro-RO"/>
              </w:rPr>
            </w:pPr>
            <w:r w:rsidRPr="0045624A">
              <w:rPr>
                <w:b/>
                <w:sz w:val="22"/>
                <w:szCs w:val="22"/>
                <w:lang w:val="ro-RO"/>
              </w:rPr>
              <w:t xml:space="preserve">Valoare </w:t>
            </w:r>
            <w:r w:rsidR="00A808A9" w:rsidRPr="0045624A">
              <w:rPr>
                <w:b/>
                <w:sz w:val="22"/>
                <w:szCs w:val="22"/>
                <w:lang w:val="ro-RO"/>
              </w:rPr>
              <w:t>așteptată</w:t>
            </w:r>
          </w:p>
        </w:tc>
      </w:tr>
      <w:tr w:rsidR="00ED1265" w:rsidRPr="005C1C10" w14:paraId="6FF87AC4" w14:textId="77777777" w:rsidTr="003C3682">
        <w:trPr>
          <w:jc w:val="center"/>
        </w:trPr>
        <w:tc>
          <w:tcPr>
            <w:tcW w:w="1131" w:type="dxa"/>
          </w:tcPr>
          <w:p w14:paraId="446F69B8" w14:textId="77777777" w:rsidR="00ED1265" w:rsidRPr="0045624A" w:rsidRDefault="00ED1265">
            <w:pPr>
              <w:ind w:right="530"/>
              <w:rPr>
                <w:b/>
                <w:sz w:val="22"/>
                <w:szCs w:val="22"/>
                <w:lang w:val="ro-RO"/>
              </w:rPr>
            </w:pPr>
            <w:r w:rsidRPr="0045624A">
              <w:rPr>
                <w:b/>
                <w:sz w:val="22"/>
                <w:szCs w:val="22"/>
                <w:lang w:val="ro-RO"/>
              </w:rPr>
              <w:t>1</w:t>
            </w:r>
          </w:p>
        </w:tc>
        <w:tc>
          <w:tcPr>
            <w:tcW w:w="7171" w:type="dxa"/>
          </w:tcPr>
          <w:p w14:paraId="013780E7" w14:textId="369751F4" w:rsidR="00ED1265" w:rsidRPr="0045624A" w:rsidRDefault="00ED1265">
            <w:pPr>
              <w:ind w:right="530"/>
              <w:rPr>
                <w:color w:val="000000"/>
                <w:sz w:val="22"/>
                <w:lang w:val="ro-RO"/>
              </w:rPr>
            </w:pPr>
            <w:r w:rsidRPr="0045624A">
              <w:rPr>
                <w:color w:val="000000"/>
                <w:sz w:val="22"/>
                <w:lang w:val="ro-RO"/>
              </w:rPr>
              <w:t>Durata de timp medie de funcționare</w:t>
            </w:r>
            <w:r w:rsidR="00D7651F">
              <w:rPr>
                <w:color w:val="000000"/>
                <w:sz w:val="22"/>
                <w:lang w:val="ro-RO"/>
              </w:rPr>
              <w:t xml:space="preserve"> în </w:t>
            </w:r>
            <w:r w:rsidRPr="0045624A">
              <w:rPr>
                <w:color w:val="000000"/>
                <w:sz w:val="22"/>
                <w:lang w:val="ro-RO"/>
              </w:rPr>
              <w:t xml:space="preserve">afara parametrilor </w:t>
            </w:r>
            <w:r w:rsidR="00A808A9" w:rsidRPr="0045624A">
              <w:rPr>
                <w:color w:val="000000"/>
                <w:sz w:val="22"/>
                <w:lang w:val="ro-RO"/>
              </w:rPr>
              <w:t>proiectați</w:t>
            </w:r>
            <w:r w:rsidRPr="0045624A">
              <w:rPr>
                <w:color w:val="000000"/>
                <w:sz w:val="22"/>
                <w:lang w:val="ro-RO"/>
              </w:rPr>
              <w:t xml:space="preserve"> a procesului </w:t>
            </w:r>
          </w:p>
        </w:tc>
        <w:tc>
          <w:tcPr>
            <w:tcW w:w="1634" w:type="dxa"/>
          </w:tcPr>
          <w:p w14:paraId="4958D537" w14:textId="77777777" w:rsidR="00ED1265" w:rsidRPr="0045624A" w:rsidRDefault="00ED1265">
            <w:pPr>
              <w:ind w:right="530"/>
              <w:rPr>
                <w:b/>
                <w:sz w:val="22"/>
                <w:szCs w:val="22"/>
                <w:lang w:val="ro-RO"/>
              </w:rPr>
            </w:pPr>
          </w:p>
        </w:tc>
      </w:tr>
      <w:tr w:rsidR="00ED1265" w:rsidRPr="005C1C10" w14:paraId="4943A8A7" w14:textId="77777777" w:rsidTr="003C3682">
        <w:trPr>
          <w:jc w:val="center"/>
        </w:trPr>
        <w:tc>
          <w:tcPr>
            <w:tcW w:w="1131" w:type="dxa"/>
          </w:tcPr>
          <w:p w14:paraId="2A8AAA10" w14:textId="77777777" w:rsidR="00ED1265" w:rsidRPr="0045624A" w:rsidRDefault="00ED1265">
            <w:pPr>
              <w:ind w:right="530"/>
              <w:rPr>
                <w:b/>
                <w:sz w:val="22"/>
                <w:szCs w:val="22"/>
                <w:lang w:val="ro-RO"/>
              </w:rPr>
            </w:pPr>
            <w:r w:rsidRPr="0045624A">
              <w:rPr>
                <w:b/>
                <w:sz w:val="22"/>
                <w:szCs w:val="22"/>
                <w:lang w:val="ro-RO"/>
              </w:rPr>
              <w:t>2</w:t>
            </w:r>
          </w:p>
        </w:tc>
        <w:tc>
          <w:tcPr>
            <w:tcW w:w="7171" w:type="dxa"/>
          </w:tcPr>
          <w:p w14:paraId="24AB0134" w14:textId="526D923F" w:rsidR="00ED1265" w:rsidRPr="0045624A" w:rsidRDefault="00ED1265">
            <w:pPr>
              <w:ind w:right="530"/>
              <w:rPr>
                <w:color w:val="000000"/>
                <w:sz w:val="22"/>
                <w:lang w:val="ro-RO"/>
              </w:rPr>
            </w:pPr>
            <w:r w:rsidRPr="0045624A">
              <w:rPr>
                <w:color w:val="000000"/>
                <w:sz w:val="22"/>
                <w:lang w:val="ro-RO"/>
              </w:rPr>
              <w:t>Durata de timp medie de funcționare</w:t>
            </w:r>
            <w:r w:rsidR="00D7651F">
              <w:rPr>
                <w:color w:val="000000"/>
                <w:sz w:val="22"/>
                <w:lang w:val="ro-RO"/>
              </w:rPr>
              <w:t xml:space="preserve"> în </w:t>
            </w:r>
            <w:r w:rsidRPr="0045624A">
              <w:rPr>
                <w:color w:val="000000"/>
                <w:sz w:val="22"/>
                <w:lang w:val="ro-RO"/>
              </w:rPr>
              <w:t>regim de avarie a procesului</w:t>
            </w:r>
          </w:p>
        </w:tc>
        <w:tc>
          <w:tcPr>
            <w:tcW w:w="1634" w:type="dxa"/>
          </w:tcPr>
          <w:p w14:paraId="4F59F61D" w14:textId="77777777" w:rsidR="00ED1265" w:rsidRPr="0045624A" w:rsidRDefault="00ED1265">
            <w:pPr>
              <w:ind w:right="530"/>
              <w:rPr>
                <w:b/>
                <w:sz w:val="22"/>
                <w:szCs w:val="22"/>
                <w:lang w:val="ro-RO"/>
              </w:rPr>
            </w:pPr>
          </w:p>
        </w:tc>
      </w:tr>
      <w:tr w:rsidR="00ED1265" w:rsidRPr="0045624A" w14:paraId="3F2460A1" w14:textId="77777777" w:rsidTr="003C3682">
        <w:trPr>
          <w:jc w:val="center"/>
        </w:trPr>
        <w:tc>
          <w:tcPr>
            <w:tcW w:w="1131" w:type="dxa"/>
          </w:tcPr>
          <w:p w14:paraId="43A9DAA5" w14:textId="77777777" w:rsidR="00ED1265" w:rsidRPr="0045624A" w:rsidRDefault="00ED1265">
            <w:pPr>
              <w:ind w:right="530"/>
              <w:rPr>
                <w:b/>
                <w:sz w:val="22"/>
                <w:szCs w:val="22"/>
                <w:lang w:val="ro-RO"/>
              </w:rPr>
            </w:pPr>
            <w:r w:rsidRPr="0045624A">
              <w:rPr>
                <w:b/>
                <w:sz w:val="22"/>
                <w:szCs w:val="22"/>
                <w:lang w:val="ro-RO"/>
              </w:rPr>
              <w:t>3</w:t>
            </w:r>
          </w:p>
        </w:tc>
        <w:tc>
          <w:tcPr>
            <w:tcW w:w="7171" w:type="dxa"/>
          </w:tcPr>
          <w:p w14:paraId="6635CCD2" w14:textId="2B516444" w:rsidR="00ED1265" w:rsidRPr="0045624A" w:rsidRDefault="00ED1265">
            <w:pPr>
              <w:ind w:right="530"/>
              <w:rPr>
                <w:b/>
                <w:sz w:val="22"/>
                <w:szCs w:val="22"/>
                <w:highlight w:val="red"/>
                <w:lang w:val="ro-RO"/>
              </w:rPr>
            </w:pPr>
            <w:r w:rsidRPr="0045624A">
              <w:rPr>
                <w:color w:val="000000"/>
                <w:sz w:val="22"/>
                <w:lang w:val="ro-RO"/>
              </w:rPr>
              <w:t xml:space="preserve">Consumul specific de energie </w:t>
            </w:r>
            <w:r w:rsidR="00653C31">
              <w:rPr>
                <w:color w:val="000000"/>
                <w:sz w:val="22"/>
                <w:lang w:val="ro-RO"/>
              </w:rPr>
              <w:t>electrică</w:t>
            </w:r>
            <w:r w:rsidRPr="0045624A">
              <w:rPr>
                <w:color w:val="000000"/>
                <w:sz w:val="22"/>
                <w:lang w:val="ro-RO"/>
              </w:rPr>
              <w:t xml:space="preserve"> / proces</w:t>
            </w:r>
          </w:p>
        </w:tc>
        <w:tc>
          <w:tcPr>
            <w:tcW w:w="1634" w:type="dxa"/>
          </w:tcPr>
          <w:p w14:paraId="38FF8F2C" w14:textId="77777777" w:rsidR="00ED1265" w:rsidRPr="0045624A" w:rsidRDefault="00ED1265">
            <w:pPr>
              <w:ind w:right="530"/>
              <w:rPr>
                <w:b/>
                <w:sz w:val="22"/>
                <w:szCs w:val="22"/>
                <w:highlight w:val="red"/>
                <w:lang w:val="ro-RO"/>
              </w:rPr>
            </w:pPr>
          </w:p>
        </w:tc>
      </w:tr>
      <w:tr w:rsidR="00ED1265" w:rsidRPr="0045624A" w14:paraId="2A4F472B" w14:textId="77777777" w:rsidTr="003C3682">
        <w:trPr>
          <w:jc w:val="center"/>
        </w:trPr>
        <w:tc>
          <w:tcPr>
            <w:tcW w:w="1131" w:type="dxa"/>
          </w:tcPr>
          <w:p w14:paraId="719BCB90" w14:textId="77777777" w:rsidR="00ED1265" w:rsidRPr="0045624A" w:rsidRDefault="00ED1265">
            <w:pPr>
              <w:ind w:right="530"/>
              <w:rPr>
                <w:b/>
                <w:sz w:val="22"/>
                <w:szCs w:val="22"/>
                <w:lang w:val="ro-RO"/>
              </w:rPr>
            </w:pPr>
            <w:r w:rsidRPr="0045624A">
              <w:rPr>
                <w:b/>
                <w:sz w:val="22"/>
                <w:szCs w:val="22"/>
                <w:lang w:val="ro-RO"/>
              </w:rPr>
              <w:t>4</w:t>
            </w:r>
          </w:p>
        </w:tc>
        <w:tc>
          <w:tcPr>
            <w:tcW w:w="7171" w:type="dxa"/>
          </w:tcPr>
          <w:p w14:paraId="00DD53AB" w14:textId="77777777" w:rsidR="00ED1265" w:rsidRPr="0045624A" w:rsidRDefault="00ED1265">
            <w:pPr>
              <w:ind w:right="530"/>
              <w:rPr>
                <w:b/>
                <w:sz w:val="22"/>
                <w:szCs w:val="22"/>
                <w:highlight w:val="red"/>
                <w:lang w:val="ro-RO"/>
              </w:rPr>
            </w:pPr>
            <w:r w:rsidRPr="0045624A">
              <w:rPr>
                <w:color w:val="000000"/>
                <w:sz w:val="22"/>
                <w:lang w:val="ro-RO"/>
              </w:rPr>
              <w:t>Consumul specific de reactivi / proces</w:t>
            </w:r>
          </w:p>
        </w:tc>
        <w:tc>
          <w:tcPr>
            <w:tcW w:w="1634" w:type="dxa"/>
          </w:tcPr>
          <w:p w14:paraId="45DF8071" w14:textId="77777777" w:rsidR="00ED1265" w:rsidRPr="0045624A" w:rsidRDefault="00ED1265">
            <w:pPr>
              <w:ind w:right="530"/>
              <w:rPr>
                <w:b/>
                <w:sz w:val="22"/>
                <w:szCs w:val="22"/>
                <w:highlight w:val="red"/>
                <w:lang w:val="ro-RO"/>
              </w:rPr>
            </w:pPr>
          </w:p>
        </w:tc>
      </w:tr>
      <w:tr w:rsidR="00ED1265" w:rsidRPr="005C1C10" w14:paraId="600B2260" w14:textId="77777777" w:rsidTr="003C3682">
        <w:trPr>
          <w:jc w:val="center"/>
        </w:trPr>
        <w:tc>
          <w:tcPr>
            <w:tcW w:w="1131" w:type="dxa"/>
          </w:tcPr>
          <w:p w14:paraId="3E6A12F0" w14:textId="77777777" w:rsidR="00ED1265" w:rsidRPr="0045624A" w:rsidRDefault="00ED1265">
            <w:pPr>
              <w:ind w:right="530"/>
              <w:rPr>
                <w:b/>
                <w:sz w:val="22"/>
                <w:szCs w:val="22"/>
                <w:lang w:val="ro-RO"/>
              </w:rPr>
            </w:pPr>
            <w:r w:rsidRPr="0045624A">
              <w:rPr>
                <w:b/>
                <w:sz w:val="22"/>
                <w:szCs w:val="22"/>
                <w:lang w:val="ro-RO"/>
              </w:rPr>
              <w:t>5</w:t>
            </w:r>
          </w:p>
        </w:tc>
        <w:tc>
          <w:tcPr>
            <w:tcW w:w="7171" w:type="dxa"/>
          </w:tcPr>
          <w:p w14:paraId="0665649F" w14:textId="41040539" w:rsidR="00ED1265" w:rsidRPr="0045624A" w:rsidRDefault="00ED1265">
            <w:pPr>
              <w:ind w:right="530"/>
              <w:rPr>
                <w:color w:val="000000"/>
                <w:sz w:val="22"/>
                <w:lang w:val="ro-RO"/>
              </w:rPr>
            </w:pPr>
            <w:r w:rsidRPr="0045624A">
              <w:rPr>
                <w:color w:val="000000"/>
                <w:sz w:val="22"/>
                <w:lang w:val="ro-RO"/>
              </w:rPr>
              <w:t xml:space="preserve">Consumul de apa bruta raportat la </w:t>
            </w:r>
            <w:r w:rsidR="00A808A9" w:rsidRPr="0045624A">
              <w:rPr>
                <w:color w:val="000000"/>
                <w:sz w:val="22"/>
                <w:lang w:val="ro-RO"/>
              </w:rPr>
              <w:t>producția</w:t>
            </w:r>
            <w:r w:rsidRPr="0045624A">
              <w:rPr>
                <w:color w:val="000000"/>
                <w:sz w:val="22"/>
                <w:lang w:val="ro-RO"/>
              </w:rPr>
              <w:t xml:space="preserve"> de apa potabila / </w:t>
            </w:r>
            <w:r w:rsidR="00A808A9" w:rsidRPr="0045624A">
              <w:rPr>
                <w:color w:val="000000"/>
                <w:sz w:val="22"/>
                <w:lang w:val="ro-RO"/>
              </w:rPr>
              <w:t>locație</w:t>
            </w:r>
          </w:p>
        </w:tc>
        <w:tc>
          <w:tcPr>
            <w:tcW w:w="1634" w:type="dxa"/>
          </w:tcPr>
          <w:p w14:paraId="7AD1DCA8" w14:textId="77777777" w:rsidR="00ED1265" w:rsidRPr="0045624A" w:rsidRDefault="00ED1265">
            <w:pPr>
              <w:ind w:right="530"/>
              <w:rPr>
                <w:b/>
                <w:sz w:val="22"/>
                <w:szCs w:val="22"/>
                <w:highlight w:val="red"/>
                <w:lang w:val="ro-RO"/>
              </w:rPr>
            </w:pPr>
          </w:p>
        </w:tc>
      </w:tr>
    </w:tbl>
    <w:p w14:paraId="263294C5" w14:textId="77777777" w:rsidR="00ED1265" w:rsidRPr="0045624A" w:rsidRDefault="00ED1265">
      <w:pPr>
        <w:ind w:right="530"/>
        <w:rPr>
          <w:b/>
          <w:sz w:val="22"/>
          <w:szCs w:val="22"/>
          <w:highlight w:val="red"/>
          <w:lang w:val="ro-RO"/>
        </w:rPr>
      </w:pPr>
    </w:p>
    <w:p w14:paraId="7D81FF83" w14:textId="77777777" w:rsidR="00ED1265" w:rsidRPr="0045624A" w:rsidRDefault="00ED1265">
      <w:pPr>
        <w:ind w:right="530"/>
        <w:rPr>
          <w:b/>
          <w:sz w:val="22"/>
          <w:szCs w:val="22"/>
          <w:highlight w:val="red"/>
          <w:lang w:val="ro-RO"/>
        </w:rPr>
      </w:pPr>
    </w:p>
    <w:p w14:paraId="7F343C66" w14:textId="77777777" w:rsidR="00ED1265" w:rsidRPr="0045624A" w:rsidRDefault="00ED1265">
      <w:pPr>
        <w:ind w:right="530"/>
        <w:rPr>
          <w:b/>
          <w:sz w:val="22"/>
          <w:szCs w:val="22"/>
          <w:highlight w:val="red"/>
          <w:lang w:val="ro-RO"/>
        </w:rPr>
      </w:pPr>
    </w:p>
    <w:p w14:paraId="11FDFFFB" w14:textId="77777777" w:rsidR="00ED1265" w:rsidRPr="0045624A" w:rsidRDefault="00ED1265">
      <w:pPr>
        <w:ind w:right="530"/>
        <w:rPr>
          <w:b/>
          <w:sz w:val="22"/>
          <w:szCs w:val="22"/>
          <w:highlight w:val="red"/>
          <w:lang w:val="ro-RO"/>
        </w:rPr>
      </w:pPr>
    </w:p>
    <w:p w14:paraId="5C285E9D" w14:textId="77777777" w:rsidR="00ED1265" w:rsidRPr="0045624A" w:rsidRDefault="00ED1265">
      <w:pPr>
        <w:ind w:right="530"/>
        <w:rPr>
          <w:color w:val="000000"/>
          <w:sz w:val="22"/>
          <w:lang w:val="ro-RO"/>
        </w:rPr>
      </w:pPr>
    </w:p>
    <w:p w14:paraId="13C2A632" w14:textId="77777777" w:rsidR="00ED1265" w:rsidRPr="0045624A" w:rsidRDefault="00ED1265">
      <w:pPr>
        <w:ind w:right="530"/>
        <w:rPr>
          <w:color w:val="000000"/>
          <w:sz w:val="22"/>
          <w:lang w:val="ro-RO"/>
        </w:rPr>
      </w:pPr>
    </w:p>
    <w:p w14:paraId="2D6E9AFD" w14:textId="77777777" w:rsidR="00ED1265" w:rsidRPr="0045624A" w:rsidRDefault="00ED1265">
      <w:pPr>
        <w:ind w:right="530"/>
        <w:rPr>
          <w:color w:val="000000"/>
          <w:sz w:val="22"/>
          <w:lang w:val="ro-RO"/>
        </w:rPr>
      </w:pPr>
    </w:p>
    <w:p w14:paraId="073CB90D" w14:textId="77777777" w:rsidR="00ED1265" w:rsidRPr="0045624A" w:rsidRDefault="00ED1265">
      <w:pPr>
        <w:ind w:right="530"/>
        <w:rPr>
          <w:color w:val="000000"/>
          <w:sz w:val="22"/>
          <w:lang w:val="ro-RO"/>
        </w:rPr>
      </w:pPr>
    </w:p>
    <w:p w14:paraId="3F93D2BB" w14:textId="77777777" w:rsidR="00ED1265" w:rsidRPr="0045624A" w:rsidRDefault="00ED1265">
      <w:pPr>
        <w:ind w:right="530"/>
        <w:rPr>
          <w:color w:val="000000"/>
          <w:sz w:val="22"/>
          <w:lang w:val="ro-RO"/>
        </w:rPr>
      </w:pPr>
    </w:p>
    <w:p w14:paraId="250833D1" w14:textId="56AB2C46" w:rsidR="00ED1265" w:rsidRPr="0045624A" w:rsidRDefault="00C65B4A">
      <w:pPr>
        <w:spacing w:after="120"/>
        <w:jc w:val="both"/>
        <w:rPr>
          <w:sz w:val="22"/>
          <w:lang w:val="ro-RO"/>
        </w:rPr>
      </w:pPr>
      <w:r w:rsidRPr="0045624A">
        <w:rPr>
          <w:b/>
          <w:color w:val="000000"/>
          <w:sz w:val="22"/>
          <w:lang w:val="ro-RO"/>
        </w:rPr>
        <w:br w:type="page"/>
      </w:r>
      <w:r w:rsidR="00ED1265" w:rsidRPr="0045624A">
        <w:rPr>
          <w:b/>
          <w:color w:val="000000"/>
          <w:sz w:val="22"/>
          <w:lang w:val="ro-RO"/>
        </w:rPr>
        <w:lastRenderedPageBreak/>
        <w:t xml:space="preserve">Anexa </w:t>
      </w:r>
      <w:r w:rsidR="006D0518">
        <w:rPr>
          <w:b/>
          <w:color w:val="000000"/>
          <w:sz w:val="22"/>
          <w:lang w:val="ro-RO"/>
        </w:rPr>
        <w:t>3</w:t>
      </w:r>
      <w:r w:rsidR="00ED1265" w:rsidRPr="0045624A">
        <w:rPr>
          <w:b/>
          <w:color w:val="000000"/>
          <w:sz w:val="22"/>
          <w:lang w:val="ro-RO"/>
        </w:rPr>
        <w:t>A</w:t>
      </w:r>
      <w:r w:rsidR="00ED1265" w:rsidRPr="0045624A">
        <w:rPr>
          <w:color w:val="000000"/>
          <w:sz w:val="22"/>
          <w:lang w:val="ro-RO"/>
        </w:rPr>
        <w:t xml:space="preserve">. </w:t>
      </w:r>
      <w:r w:rsidR="00ED1265" w:rsidRPr="0045624A">
        <w:rPr>
          <w:b/>
          <w:bCs/>
          <w:color w:val="000000"/>
          <w:sz w:val="22"/>
          <w:lang w:val="ro-RO"/>
        </w:rPr>
        <w:t xml:space="preserve">Activitățile de </w:t>
      </w:r>
      <w:r w:rsidR="001E10F6">
        <w:rPr>
          <w:b/>
          <w:bCs/>
          <w:color w:val="000000"/>
          <w:sz w:val="22"/>
          <w:lang w:val="ro-RO"/>
        </w:rPr>
        <w:t>mentenanță</w:t>
      </w:r>
      <w:r w:rsidR="00ED1265" w:rsidRPr="0045624A">
        <w:rPr>
          <w:b/>
          <w:bCs/>
          <w:sz w:val="22"/>
          <w:lang w:val="ro-RO"/>
        </w:rPr>
        <w:t xml:space="preserve"> </w:t>
      </w:r>
      <w:r w:rsidR="001E10F6">
        <w:rPr>
          <w:b/>
          <w:bCs/>
          <w:sz w:val="22"/>
          <w:lang w:val="ro-RO"/>
        </w:rPr>
        <w:t>preventivă</w:t>
      </w:r>
      <w:r w:rsidR="00ED1265" w:rsidRPr="0045624A">
        <w:rPr>
          <w:b/>
          <w:bCs/>
          <w:sz w:val="22"/>
          <w:lang w:val="ro-RO"/>
        </w:rPr>
        <w:t xml:space="preserve"> asumate de </w:t>
      </w:r>
      <w:r w:rsidR="00794A70" w:rsidRPr="0045624A">
        <w:rPr>
          <w:b/>
          <w:bCs/>
          <w:sz w:val="22"/>
          <w:lang w:val="ro-RO"/>
        </w:rPr>
        <w:t>către</w:t>
      </w:r>
      <w:r w:rsidR="00ED1265" w:rsidRPr="0045624A">
        <w:rPr>
          <w:b/>
          <w:bCs/>
          <w:sz w:val="22"/>
          <w:lang w:val="ro-RO"/>
        </w:rPr>
        <w:t xml:space="preserve"> </w:t>
      </w:r>
      <w:r w:rsidR="00CC1B47">
        <w:rPr>
          <w:b/>
          <w:bCs/>
          <w:sz w:val="22"/>
          <w:lang w:val="ro-RO"/>
        </w:rPr>
        <w:t>Beneficiar</w:t>
      </w:r>
      <w:r w:rsidR="00ED1265" w:rsidRPr="0045624A">
        <w:rPr>
          <w:sz w:val="22"/>
          <w:lang w:val="ro-RO"/>
        </w:rPr>
        <w:t xml:space="preserve"> </w:t>
      </w:r>
    </w:p>
    <w:p w14:paraId="46B89146" w14:textId="77777777" w:rsidR="00ED1265" w:rsidRPr="0045624A" w:rsidRDefault="00ED1265">
      <w:pPr>
        <w:ind w:right="530"/>
        <w:rPr>
          <w:b/>
          <w:lang w:val="ro-RO"/>
        </w:rPr>
      </w:pP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3"/>
        <w:gridCol w:w="10064"/>
      </w:tblGrid>
      <w:tr w:rsidR="00ED1265" w:rsidRPr="0045624A" w14:paraId="48BDCECB" w14:textId="77777777" w:rsidTr="003E49C0">
        <w:tc>
          <w:tcPr>
            <w:tcW w:w="3453" w:type="dxa"/>
          </w:tcPr>
          <w:p w14:paraId="31A9F4AF" w14:textId="77777777" w:rsidR="00ED1265" w:rsidRPr="0045624A" w:rsidRDefault="00ED1265"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Nr. Crt.</w:t>
            </w:r>
          </w:p>
        </w:tc>
        <w:tc>
          <w:tcPr>
            <w:tcW w:w="10064" w:type="dxa"/>
          </w:tcPr>
          <w:p w14:paraId="601CB7A3" w14:textId="77777777" w:rsidR="00ED1265" w:rsidRPr="0045624A" w:rsidRDefault="00ED1265"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Tip de activitate</w:t>
            </w:r>
          </w:p>
        </w:tc>
      </w:tr>
      <w:tr w:rsidR="00ED1265" w:rsidRPr="005C1C10" w14:paraId="2D0E2E68" w14:textId="77777777" w:rsidTr="003E49C0">
        <w:tc>
          <w:tcPr>
            <w:tcW w:w="3453" w:type="dxa"/>
          </w:tcPr>
          <w:p w14:paraId="34B30EC6" w14:textId="77777777" w:rsidR="00ED1265" w:rsidRPr="0045624A" w:rsidRDefault="00ED1265"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1</w:t>
            </w:r>
          </w:p>
        </w:tc>
        <w:tc>
          <w:tcPr>
            <w:tcW w:w="10064" w:type="dxa"/>
          </w:tcPr>
          <w:p w14:paraId="544A9147" w14:textId="6C38186D" w:rsidR="003E49C0" w:rsidRPr="0045624A" w:rsidRDefault="00ED1265"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Orice activitate de </w:t>
            </w:r>
            <w:r w:rsidR="00722470" w:rsidRPr="0045624A">
              <w:rPr>
                <w:rFonts w:asciiTheme="majorBidi" w:hAnsiTheme="majorBidi" w:cstheme="majorBidi"/>
                <w:color w:val="000000"/>
                <w:sz w:val="22"/>
                <w:szCs w:val="22"/>
                <w:lang w:val="ro-RO" w:eastAsia="ro-RO"/>
              </w:rPr>
              <w:t>întreținere</w:t>
            </w:r>
            <w:r w:rsidR="00683A16" w:rsidRPr="0045624A">
              <w:rPr>
                <w:rFonts w:asciiTheme="majorBidi" w:hAnsiTheme="majorBidi" w:cstheme="majorBidi"/>
                <w:color w:val="000000"/>
                <w:sz w:val="22"/>
                <w:szCs w:val="22"/>
                <w:lang w:val="ro-RO" w:eastAsia="ro-RO"/>
              </w:rPr>
              <w:t xml:space="preserve"> zilnica /</w:t>
            </w:r>
            <w:r w:rsidR="00722470" w:rsidRPr="0045624A">
              <w:rPr>
                <w:rFonts w:asciiTheme="majorBidi" w:hAnsiTheme="majorBidi" w:cstheme="majorBidi"/>
                <w:color w:val="000000"/>
                <w:sz w:val="22"/>
                <w:szCs w:val="22"/>
                <w:lang w:val="ro-RO" w:eastAsia="ro-RO"/>
              </w:rPr>
              <w:t>săptămânală</w:t>
            </w:r>
            <w:r w:rsidR="00683A16" w:rsidRPr="0045624A">
              <w:rPr>
                <w:rFonts w:asciiTheme="majorBidi" w:hAnsiTheme="majorBidi" w:cstheme="majorBidi"/>
                <w:color w:val="000000"/>
                <w:sz w:val="22"/>
                <w:szCs w:val="22"/>
                <w:lang w:val="ro-RO" w:eastAsia="ro-RO"/>
              </w:rPr>
              <w:t xml:space="preserve">/lunara </w:t>
            </w:r>
            <w:r w:rsidRPr="0045624A">
              <w:rPr>
                <w:rFonts w:asciiTheme="majorBidi" w:hAnsiTheme="majorBidi" w:cstheme="majorBidi"/>
                <w:color w:val="000000"/>
                <w:sz w:val="22"/>
                <w:szCs w:val="22"/>
                <w:lang w:val="ro-RO" w:eastAsia="ro-RO"/>
              </w:rPr>
              <w:t xml:space="preserve">necesare bunei </w:t>
            </w:r>
            <w:r w:rsidR="00722470" w:rsidRPr="0045624A">
              <w:rPr>
                <w:rFonts w:asciiTheme="majorBidi" w:hAnsiTheme="majorBidi" w:cstheme="majorBidi"/>
                <w:color w:val="000000"/>
                <w:sz w:val="22"/>
                <w:szCs w:val="22"/>
                <w:lang w:val="ro-RO" w:eastAsia="ro-RO"/>
              </w:rPr>
              <w:t>funcționări</w:t>
            </w:r>
            <w:r w:rsidRPr="0045624A">
              <w:rPr>
                <w:rFonts w:asciiTheme="majorBidi" w:hAnsiTheme="majorBidi" w:cstheme="majorBidi"/>
                <w:color w:val="000000"/>
                <w:sz w:val="22"/>
                <w:szCs w:val="22"/>
                <w:lang w:val="ro-RO" w:eastAsia="ro-RO"/>
              </w:rPr>
              <w:t xml:space="preserve"> a echipamentelor cuprinse</w:t>
            </w:r>
            <w:r w:rsidR="00D7651F">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 xml:space="preserve">Anexa </w:t>
            </w:r>
            <w:r w:rsidR="003E49C0" w:rsidRPr="0045624A">
              <w:rPr>
                <w:rFonts w:asciiTheme="majorBidi" w:hAnsiTheme="majorBidi" w:cstheme="majorBidi"/>
                <w:color w:val="000000"/>
                <w:sz w:val="22"/>
                <w:szCs w:val="22"/>
                <w:lang w:val="ro-RO" w:eastAsia="ro-RO"/>
              </w:rPr>
              <w:t>1 cum sunt:</w:t>
            </w:r>
          </w:p>
          <w:p w14:paraId="4BB43858" w14:textId="77777777" w:rsidR="003E49C0" w:rsidRPr="0045624A" w:rsidRDefault="003E49C0" w:rsidP="003E49C0">
            <w:pPr>
              <w:rPr>
                <w:rFonts w:asciiTheme="majorBidi" w:hAnsiTheme="majorBidi" w:cstheme="majorBidi"/>
                <w:color w:val="000000"/>
                <w:sz w:val="22"/>
                <w:szCs w:val="22"/>
                <w:lang w:val="ro-RO" w:eastAsia="ro-RO"/>
              </w:rPr>
            </w:pPr>
          </w:p>
          <w:p w14:paraId="5BE262DB" w14:textId="77777777" w:rsidR="003E49C0" w:rsidRPr="0045624A" w:rsidRDefault="003E49C0"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r w:rsidR="00ED1265" w:rsidRPr="0045624A">
              <w:rPr>
                <w:rFonts w:asciiTheme="majorBidi" w:hAnsiTheme="majorBidi" w:cstheme="majorBidi"/>
                <w:color w:val="000000"/>
                <w:sz w:val="22"/>
                <w:szCs w:val="22"/>
                <w:lang w:val="ro-RO" w:eastAsia="ro-RO"/>
              </w:rPr>
              <w:t xml:space="preserve"> verificare zilnica a eventualelor scurgeri; </w:t>
            </w:r>
          </w:p>
          <w:p w14:paraId="16F75210" w14:textId="6674FD2F" w:rsidR="003E49C0" w:rsidRPr="0045624A" w:rsidRDefault="003E49C0"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 </w:t>
            </w:r>
            <w:r w:rsidR="00ED1265" w:rsidRPr="0045624A">
              <w:rPr>
                <w:rFonts w:asciiTheme="majorBidi" w:hAnsiTheme="majorBidi" w:cstheme="majorBidi"/>
                <w:color w:val="000000"/>
                <w:sz w:val="22"/>
                <w:szCs w:val="22"/>
                <w:lang w:val="ro-RO" w:eastAsia="ro-RO"/>
              </w:rPr>
              <w:t>verificarea</w:t>
            </w:r>
            <w:r w:rsidR="000923F4">
              <w:rPr>
                <w:rFonts w:asciiTheme="majorBidi" w:hAnsiTheme="majorBidi" w:cstheme="majorBidi"/>
                <w:color w:val="000000"/>
                <w:sz w:val="22"/>
                <w:szCs w:val="22"/>
                <w:lang w:val="ro-RO" w:eastAsia="ro-RO"/>
              </w:rPr>
              <w:t xml:space="preserve"> și </w:t>
            </w:r>
            <w:r w:rsidR="00722470" w:rsidRPr="0045624A">
              <w:rPr>
                <w:rFonts w:asciiTheme="majorBidi" w:hAnsiTheme="majorBidi" w:cstheme="majorBidi"/>
                <w:color w:val="000000"/>
                <w:sz w:val="22"/>
                <w:szCs w:val="22"/>
                <w:lang w:val="ro-RO" w:eastAsia="ro-RO"/>
              </w:rPr>
              <w:t>curățarea</w:t>
            </w:r>
            <w:r w:rsidR="00ED1265" w:rsidRPr="0045624A">
              <w:rPr>
                <w:rFonts w:asciiTheme="majorBidi" w:hAnsiTheme="majorBidi" w:cstheme="majorBidi"/>
                <w:color w:val="000000"/>
                <w:sz w:val="22"/>
                <w:szCs w:val="22"/>
                <w:lang w:val="ro-RO" w:eastAsia="ro-RO"/>
              </w:rPr>
              <w:t xml:space="preserve"> </w:t>
            </w:r>
            <w:r w:rsidR="00722470" w:rsidRPr="0045624A">
              <w:rPr>
                <w:rFonts w:asciiTheme="majorBidi" w:hAnsiTheme="majorBidi" w:cstheme="majorBidi"/>
                <w:color w:val="000000"/>
                <w:sz w:val="22"/>
                <w:szCs w:val="22"/>
                <w:lang w:val="ro-RO" w:eastAsia="ro-RO"/>
              </w:rPr>
              <w:t>săptămânală</w:t>
            </w:r>
            <w:r w:rsidR="00ED1265" w:rsidRPr="0045624A">
              <w:rPr>
                <w:rFonts w:asciiTheme="majorBidi" w:hAnsiTheme="majorBidi" w:cstheme="majorBidi"/>
                <w:color w:val="000000"/>
                <w:sz w:val="22"/>
                <w:szCs w:val="22"/>
                <w:lang w:val="ro-RO" w:eastAsia="ro-RO"/>
              </w:rPr>
              <w:t xml:space="preserve"> a </w:t>
            </w:r>
            <w:r w:rsidR="00722470" w:rsidRPr="0045624A">
              <w:rPr>
                <w:rFonts w:asciiTheme="majorBidi" w:hAnsiTheme="majorBidi" w:cstheme="majorBidi"/>
                <w:color w:val="000000"/>
                <w:sz w:val="22"/>
                <w:szCs w:val="22"/>
                <w:lang w:val="ro-RO" w:eastAsia="ro-RO"/>
              </w:rPr>
              <w:t>instrumentației</w:t>
            </w:r>
            <w:r w:rsidR="00ED1265" w:rsidRPr="0045624A">
              <w:rPr>
                <w:rFonts w:asciiTheme="majorBidi" w:hAnsiTheme="majorBidi" w:cstheme="majorBidi"/>
                <w:color w:val="000000"/>
                <w:sz w:val="22"/>
                <w:szCs w:val="22"/>
                <w:lang w:val="ro-RO" w:eastAsia="ro-RO"/>
              </w:rPr>
              <w:t xml:space="preserve"> de proces (unde e cazul);</w:t>
            </w:r>
          </w:p>
          <w:p w14:paraId="2913F5DF" w14:textId="7AAB873E" w:rsidR="003E49C0" w:rsidRPr="0045624A" w:rsidRDefault="003E49C0"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 </w:t>
            </w:r>
            <w:r w:rsidR="00722470" w:rsidRPr="0045624A">
              <w:rPr>
                <w:rFonts w:asciiTheme="majorBidi" w:hAnsiTheme="majorBidi" w:cstheme="majorBidi"/>
                <w:color w:val="000000"/>
                <w:sz w:val="22"/>
                <w:szCs w:val="22"/>
                <w:lang w:val="ro-RO" w:eastAsia="ro-RO"/>
              </w:rPr>
              <w:t>înlocuirea</w:t>
            </w:r>
            <w:r w:rsidR="00ED1265" w:rsidRPr="0045624A">
              <w:rPr>
                <w:rFonts w:asciiTheme="majorBidi" w:hAnsiTheme="majorBidi" w:cstheme="majorBidi"/>
                <w:color w:val="000000"/>
                <w:sz w:val="22"/>
                <w:szCs w:val="22"/>
                <w:lang w:val="ro-RO" w:eastAsia="ro-RO"/>
              </w:rPr>
              <w:t xml:space="preserve"> uleiului</w:t>
            </w:r>
            <w:r w:rsidRPr="0045624A">
              <w:rPr>
                <w:rFonts w:asciiTheme="majorBidi" w:hAnsiTheme="majorBidi" w:cstheme="majorBidi"/>
                <w:color w:val="000000"/>
                <w:sz w:val="22"/>
                <w:szCs w:val="22"/>
                <w:lang w:val="ro-RO" w:eastAsia="ro-RO"/>
              </w:rPr>
              <w:t xml:space="preserve"> (unde e cazul)</w:t>
            </w:r>
            <w:r w:rsidR="00ED1265" w:rsidRPr="0045624A">
              <w:rPr>
                <w:rFonts w:asciiTheme="majorBidi" w:hAnsiTheme="majorBidi" w:cstheme="majorBidi"/>
                <w:color w:val="000000"/>
                <w:sz w:val="22"/>
                <w:szCs w:val="22"/>
                <w:lang w:val="ro-RO" w:eastAsia="ro-RO"/>
              </w:rPr>
              <w:t xml:space="preserve">; </w:t>
            </w:r>
          </w:p>
          <w:p w14:paraId="7DCC3F7A" w14:textId="6DAC9148" w:rsidR="003E49C0" w:rsidRPr="0045624A" w:rsidRDefault="003E49C0"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 </w:t>
            </w:r>
            <w:r w:rsidR="00ED1265" w:rsidRPr="0045624A">
              <w:rPr>
                <w:rFonts w:asciiTheme="majorBidi" w:hAnsiTheme="majorBidi" w:cstheme="majorBidi"/>
                <w:color w:val="000000"/>
                <w:sz w:val="22"/>
                <w:szCs w:val="22"/>
                <w:lang w:val="ro-RO" w:eastAsia="ro-RO"/>
              </w:rPr>
              <w:t xml:space="preserve">completarea cu lichid de </w:t>
            </w:r>
            <w:r w:rsidR="00722470" w:rsidRPr="0045624A">
              <w:rPr>
                <w:rFonts w:asciiTheme="majorBidi" w:hAnsiTheme="majorBidi" w:cstheme="majorBidi"/>
                <w:color w:val="000000"/>
                <w:sz w:val="22"/>
                <w:szCs w:val="22"/>
                <w:lang w:val="ro-RO" w:eastAsia="ro-RO"/>
              </w:rPr>
              <w:t>răcire</w:t>
            </w:r>
            <w:r w:rsidR="00ED1265" w:rsidRPr="0045624A">
              <w:rPr>
                <w:rFonts w:asciiTheme="majorBidi" w:hAnsiTheme="majorBidi" w:cstheme="majorBidi"/>
                <w:color w:val="000000"/>
                <w:sz w:val="22"/>
                <w:szCs w:val="22"/>
                <w:lang w:val="ro-RO" w:eastAsia="ro-RO"/>
              </w:rPr>
              <w:t xml:space="preserve">, </w:t>
            </w:r>
          </w:p>
          <w:p w14:paraId="1FAC38DD" w14:textId="1EB96BF6" w:rsidR="00ED1265" w:rsidRPr="0045624A" w:rsidRDefault="003E49C0"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 </w:t>
            </w:r>
            <w:r w:rsidR="00ED1265" w:rsidRPr="0045624A">
              <w:rPr>
                <w:rFonts w:asciiTheme="majorBidi" w:hAnsiTheme="majorBidi" w:cstheme="majorBidi"/>
                <w:color w:val="000000"/>
                <w:sz w:val="22"/>
                <w:szCs w:val="22"/>
                <w:lang w:val="ro-RO" w:eastAsia="ro-RO"/>
              </w:rPr>
              <w:t>verificarea</w:t>
            </w:r>
            <w:r w:rsidR="000923F4">
              <w:rPr>
                <w:rFonts w:asciiTheme="majorBidi" w:hAnsiTheme="majorBidi" w:cstheme="majorBidi"/>
                <w:color w:val="000000"/>
                <w:sz w:val="22"/>
                <w:szCs w:val="22"/>
                <w:lang w:val="ro-RO" w:eastAsia="ro-RO"/>
              </w:rPr>
              <w:t xml:space="preserve"> și </w:t>
            </w:r>
            <w:r w:rsidR="00722470" w:rsidRPr="0045624A">
              <w:rPr>
                <w:rFonts w:asciiTheme="majorBidi" w:hAnsiTheme="majorBidi" w:cstheme="majorBidi"/>
                <w:color w:val="000000"/>
                <w:sz w:val="22"/>
                <w:szCs w:val="22"/>
                <w:lang w:val="ro-RO" w:eastAsia="ro-RO"/>
              </w:rPr>
              <w:t>curățirea</w:t>
            </w:r>
            <w:r w:rsidR="00ED1265" w:rsidRPr="0045624A">
              <w:rPr>
                <w:rFonts w:asciiTheme="majorBidi" w:hAnsiTheme="majorBidi" w:cstheme="majorBidi"/>
                <w:color w:val="000000"/>
                <w:sz w:val="22"/>
                <w:szCs w:val="22"/>
                <w:lang w:val="ro-RO" w:eastAsia="ro-RO"/>
              </w:rPr>
              <w:t xml:space="preserve"> </w:t>
            </w:r>
            <w:r w:rsidR="00722470" w:rsidRPr="0045624A">
              <w:rPr>
                <w:rFonts w:asciiTheme="majorBidi" w:hAnsiTheme="majorBidi" w:cstheme="majorBidi"/>
                <w:color w:val="000000"/>
                <w:sz w:val="22"/>
                <w:szCs w:val="22"/>
                <w:lang w:val="ro-RO" w:eastAsia="ro-RO"/>
              </w:rPr>
              <w:t>săptămânală</w:t>
            </w:r>
            <w:r w:rsidR="00ED1265" w:rsidRPr="0045624A">
              <w:rPr>
                <w:rFonts w:asciiTheme="majorBidi" w:hAnsiTheme="majorBidi" w:cstheme="majorBidi"/>
                <w:color w:val="000000"/>
                <w:sz w:val="22"/>
                <w:szCs w:val="22"/>
                <w:lang w:val="ro-RO" w:eastAsia="ro-RO"/>
              </w:rPr>
              <w:t xml:space="preserve"> a filtrelor</w:t>
            </w:r>
          </w:p>
        </w:tc>
      </w:tr>
      <w:tr w:rsidR="00ED1265" w:rsidRPr="005C1C10" w14:paraId="2448D0FB" w14:textId="77777777" w:rsidTr="003E49C0">
        <w:tc>
          <w:tcPr>
            <w:tcW w:w="3453" w:type="dxa"/>
          </w:tcPr>
          <w:p w14:paraId="1417277F" w14:textId="77777777" w:rsidR="00ED1265" w:rsidRPr="0045624A" w:rsidRDefault="00ED1265"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2</w:t>
            </w:r>
          </w:p>
        </w:tc>
        <w:tc>
          <w:tcPr>
            <w:tcW w:w="10064" w:type="dxa"/>
          </w:tcPr>
          <w:p w14:paraId="5752F333" w14:textId="65428E74" w:rsidR="00ED1265" w:rsidRPr="0045624A" w:rsidRDefault="00ED1265"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Orice alta activitate contractata anterior printr-un alt contract de </w:t>
            </w:r>
            <w:r w:rsidR="00722470" w:rsidRPr="0045624A">
              <w:rPr>
                <w:rFonts w:asciiTheme="majorBidi" w:hAnsiTheme="majorBidi" w:cstheme="majorBidi"/>
                <w:color w:val="000000"/>
                <w:sz w:val="22"/>
                <w:szCs w:val="22"/>
                <w:lang w:val="ro-RO" w:eastAsia="ro-RO"/>
              </w:rPr>
              <w:t>prestări</w:t>
            </w:r>
            <w:r w:rsidRPr="0045624A">
              <w:rPr>
                <w:rFonts w:asciiTheme="majorBidi" w:hAnsiTheme="majorBidi" w:cstheme="majorBidi"/>
                <w:color w:val="000000"/>
                <w:sz w:val="22"/>
                <w:szCs w:val="22"/>
                <w:lang w:val="ro-RO" w:eastAsia="ro-RO"/>
              </w:rPr>
              <w:t xml:space="preserve"> servicii </w:t>
            </w:r>
            <w:r w:rsidR="00722470" w:rsidRPr="0045624A">
              <w:rPr>
                <w:rFonts w:asciiTheme="majorBidi" w:hAnsiTheme="majorBidi" w:cstheme="majorBidi"/>
                <w:color w:val="000000"/>
                <w:sz w:val="22"/>
                <w:szCs w:val="22"/>
                <w:lang w:val="ro-RO" w:eastAsia="ro-RO"/>
              </w:rPr>
              <w:t>încheiat</w:t>
            </w:r>
            <w:r w:rsidRPr="0045624A">
              <w:rPr>
                <w:rFonts w:asciiTheme="majorBidi" w:hAnsiTheme="majorBidi" w:cstheme="majorBidi"/>
                <w:color w:val="000000"/>
                <w:sz w:val="22"/>
                <w:szCs w:val="22"/>
                <w:lang w:val="ro-RO" w:eastAsia="ro-RO"/>
              </w:rPr>
              <w:t xml:space="preserve"> cu o </w:t>
            </w:r>
            <w:r w:rsidR="00722470" w:rsidRPr="0045624A">
              <w:rPr>
                <w:rFonts w:asciiTheme="majorBidi" w:hAnsiTheme="majorBidi" w:cstheme="majorBidi"/>
                <w:color w:val="000000"/>
                <w:sz w:val="22"/>
                <w:szCs w:val="22"/>
                <w:lang w:val="ro-RO" w:eastAsia="ro-RO"/>
              </w:rPr>
              <w:t>terță</w:t>
            </w:r>
            <w:r w:rsidRPr="0045624A">
              <w:rPr>
                <w:rFonts w:asciiTheme="majorBidi" w:hAnsiTheme="majorBidi" w:cstheme="majorBidi"/>
                <w:color w:val="000000"/>
                <w:sz w:val="22"/>
                <w:szCs w:val="22"/>
                <w:lang w:val="ro-RO" w:eastAsia="ro-RO"/>
              </w:rPr>
              <w:t xml:space="preserve"> parte pentru </w:t>
            </w:r>
            <w:r w:rsidR="00722470" w:rsidRPr="0045624A">
              <w:rPr>
                <w:rFonts w:asciiTheme="majorBidi" w:hAnsiTheme="majorBidi" w:cstheme="majorBidi"/>
                <w:color w:val="000000"/>
                <w:sz w:val="22"/>
                <w:szCs w:val="22"/>
                <w:lang w:val="ro-RO" w:eastAsia="ro-RO"/>
              </w:rPr>
              <w:t>întreținerea</w:t>
            </w:r>
            <w:r w:rsidRPr="0045624A">
              <w:rPr>
                <w:rFonts w:asciiTheme="majorBidi" w:hAnsiTheme="majorBidi" w:cstheme="majorBidi"/>
                <w:color w:val="000000"/>
                <w:sz w:val="22"/>
                <w:szCs w:val="22"/>
                <w:lang w:val="ro-RO" w:eastAsia="ro-RO"/>
              </w:rPr>
              <w:t xml:space="preserve"> unor echipamente din cadrul </w:t>
            </w:r>
            <w:r w:rsidR="00722470" w:rsidRPr="0045624A">
              <w:rPr>
                <w:rFonts w:asciiTheme="majorBidi" w:hAnsiTheme="majorBidi" w:cstheme="majorBidi"/>
                <w:color w:val="000000"/>
                <w:sz w:val="22"/>
                <w:szCs w:val="22"/>
                <w:lang w:val="ro-RO" w:eastAsia="ro-RO"/>
              </w:rPr>
              <w:t>locațiilor</w:t>
            </w:r>
            <w:r w:rsidRPr="0045624A">
              <w:rPr>
                <w:rFonts w:asciiTheme="majorBidi" w:hAnsiTheme="majorBidi" w:cstheme="majorBidi"/>
                <w:color w:val="000000"/>
                <w:sz w:val="22"/>
                <w:szCs w:val="22"/>
                <w:lang w:val="ro-RO" w:eastAsia="ro-RO"/>
              </w:rPr>
              <w:t xml:space="preserve"> cuprinse</w:t>
            </w:r>
            <w:r w:rsidR="00D7651F">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Anexa 1.</w:t>
            </w:r>
          </w:p>
        </w:tc>
      </w:tr>
    </w:tbl>
    <w:p w14:paraId="188604C7" w14:textId="77777777" w:rsidR="00ED1265" w:rsidRPr="0045624A" w:rsidRDefault="00ED1265">
      <w:pPr>
        <w:ind w:right="530"/>
        <w:rPr>
          <w:b/>
          <w:lang w:val="ro-RO"/>
        </w:rPr>
      </w:pPr>
    </w:p>
    <w:p w14:paraId="687206BB" w14:textId="77777777" w:rsidR="00ED1265" w:rsidRPr="0045624A" w:rsidRDefault="00ED1265">
      <w:pPr>
        <w:ind w:right="530"/>
        <w:rPr>
          <w:b/>
          <w:lang w:val="ro-RO"/>
        </w:rPr>
      </w:pPr>
    </w:p>
    <w:p w14:paraId="797915DD" w14:textId="29910D69" w:rsidR="00ED1265" w:rsidRPr="0045624A" w:rsidRDefault="00C65B4A">
      <w:pPr>
        <w:spacing w:after="120"/>
        <w:jc w:val="both"/>
        <w:rPr>
          <w:sz w:val="22"/>
          <w:lang w:val="ro-RO"/>
        </w:rPr>
      </w:pPr>
      <w:r w:rsidRPr="0045624A">
        <w:rPr>
          <w:b/>
          <w:color w:val="000000"/>
          <w:sz w:val="22"/>
          <w:lang w:val="ro-RO"/>
        </w:rPr>
        <w:br w:type="page"/>
      </w:r>
      <w:r w:rsidR="00ED1265" w:rsidRPr="0045624A">
        <w:rPr>
          <w:b/>
          <w:color w:val="000000"/>
          <w:sz w:val="22"/>
          <w:lang w:val="ro-RO"/>
        </w:rPr>
        <w:lastRenderedPageBreak/>
        <w:t xml:space="preserve">Anexa </w:t>
      </w:r>
      <w:r w:rsidR="006D0518">
        <w:rPr>
          <w:b/>
          <w:color w:val="000000"/>
          <w:sz w:val="22"/>
          <w:lang w:val="ro-RO"/>
        </w:rPr>
        <w:t>3</w:t>
      </w:r>
      <w:r w:rsidR="00ED1265" w:rsidRPr="0045624A">
        <w:rPr>
          <w:b/>
          <w:color w:val="000000"/>
          <w:sz w:val="22"/>
          <w:lang w:val="ro-RO"/>
        </w:rPr>
        <w:t xml:space="preserve"> B. </w:t>
      </w:r>
      <w:r w:rsidR="00ED1265" w:rsidRPr="0045624A">
        <w:rPr>
          <w:b/>
          <w:bCs/>
          <w:color w:val="000000"/>
          <w:sz w:val="22"/>
          <w:lang w:val="ro-RO"/>
        </w:rPr>
        <w:t xml:space="preserve">Activitățile de </w:t>
      </w:r>
      <w:r w:rsidR="001E10F6">
        <w:rPr>
          <w:b/>
          <w:bCs/>
          <w:color w:val="000000"/>
          <w:sz w:val="22"/>
          <w:lang w:val="ro-RO"/>
        </w:rPr>
        <w:t>mentenanță</w:t>
      </w:r>
      <w:r w:rsidR="00ED1265" w:rsidRPr="0045624A">
        <w:rPr>
          <w:b/>
          <w:bCs/>
          <w:sz w:val="22"/>
          <w:lang w:val="ro-RO"/>
        </w:rPr>
        <w:t xml:space="preserve"> </w:t>
      </w:r>
      <w:r w:rsidR="001E10F6">
        <w:rPr>
          <w:b/>
          <w:bCs/>
          <w:sz w:val="22"/>
          <w:lang w:val="ro-RO"/>
        </w:rPr>
        <w:t>preventivă</w:t>
      </w:r>
      <w:r w:rsidR="00ED1265" w:rsidRPr="0045624A">
        <w:rPr>
          <w:b/>
          <w:bCs/>
          <w:sz w:val="22"/>
          <w:lang w:val="ro-RO"/>
        </w:rPr>
        <w:t xml:space="preserve"> asumate de </w:t>
      </w:r>
      <w:r w:rsidR="00AB58DD" w:rsidRPr="0045624A">
        <w:rPr>
          <w:b/>
          <w:bCs/>
          <w:sz w:val="22"/>
          <w:lang w:val="ro-RO"/>
        </w:rPr>
        <w:t>către</w:t>
      </w:r>
      <w:r w:rsidR="00ED1265" w:rsidRPr="0045624A">
        <w:rPr>
          <w:b/>
          <w:bCs/>
          <w:sz w:val="22"/>
          <w:lang w:val="ro-RO"/>
        </w:rPr>
        <w:t xml:space="preserve"> </w:t>
      </w:r>
      <w:r w:rsidR="00CC1B47">
        <w:rPr>
          <w:b/>
          <w:bCs/>
          <w:sz w:val="22"/>
          <w:lang w:val="ro-RO"/>
        </w:rPr>
        <w:t>Prestator</w:t>
      </w:r>
    </w:p>
    <w:p w14:paraId="3548A8A3" w14:textId="77777777" w:rsidR="00ED1265" w:rsidRPr="0045624A" w:rsidRDefault="00ED1265">
      <w:pPr>
        <w:ind w:right="530"/>
        <w:rPr>
          <w:b/>
          <w:lang w:val="ro-RO"/>
        </w:rPr>
      </w:pPr>
    </w:p>
    <w:tbl>
      <w:tblPr>
        <w:tblW w:w="13314" w:type="dxa"/>
        <w:tblInd w:w="-5" w:type="dxa"/>
        <w:tblLook w:val="04A0" w:firstRow="1" w:lastRow="0" w:firstColumn="1" w:lastColumn="0" w:noHBand="0" w:noVBand="1"/>
      </w:tblPr>
      <w:tblGrid>
        <w:gridCol w:w="975"/>
        <w:gridCol w:w="2221"/>
        <w:gridCol w:w="7979"/>
        <w:gridCol w:w="1158"/>
        <w:gridCol w:w="981"/>
      </w:tblGrid>
      <w:tr w:rsidR="001A506C" w:rsidRPr="0045624A" w14:paraId="6CDBF79C" w14:textId="77777777" w:rsidTr="00653C31">
        <w:trPr>
          <w:trHeight w:val="300"/>
        </w:trPr>
        <w:tc>
          <w:tcPr>
            <w:tcW w:w="975" w:type="dxa"/>
            <w:vMerge w:val="restart"/>
            <w:tcBorders>
              <w:top w:val="single" w:sz="4" w:space="0" w:color="auto"/>
              <w:left w:val="single" w:sz="4" w:space="0" w:color="auto"/>
              <w:right w:val="single" w:sz="4" w:space="0" w:color="auto"/>
            </w:tcBorders>
          </w:tcPr>
          <w:p w14:paraId="665C88AA" w14:textId="225B5F26" w:rsidR="001A506C" w:rsidRPr="0045624A" w:rsidRDefault="001A506C" w:rsidP="003E49C0">
            <w:pPr>
              <w:jc w:val="center"/>
              <w:rPr>
                <w:rFonts w:asciiTheme="majorBidi" w:hAnsiTheme="majorBidi" w:cstheme="majorBidi"/>
                <w:b/>
                <w:bCs/>
                <w:color w:val="000000"/>
                <w:sz w:val="22"/>
                <w:szCs w:val="22"/>
                <w:lang w:val="ro-RO" w:eastAsia="ro-RO"/>
              </w:rPr>
            </w:pPr>
            <w:r>
              <w:rPr>
                <w:rFonts w:asciiTheme="majorBidi" w:hAnsiTheme="majorBidi" w:cstheme="majorBidi"/>
                <w:b/>
                <w:bCs/>
                <w:color w:val="000000"/>
                <w:sz w:val="22"/>
                <w:szCs w:val="22"/>
                <w:lang w:val="ro-RO" w:eastAsia="ro-RO"/>
              </w:rPr>
              <w:t>Nr. Crt.</w:t>
            </w:r>
          </w:p>
        </w:tc>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F7A37AD" w14:textId="1FFA74B8" w:rsidR="001A506C" w:rsidRPr="0045624A" w:rsidRDefault="001A506C" w:rsidP="003E49C0">
            <w:pPr>
              <w:jc w:val="center"/>
              <w:rPr>
                <w:rFonts w:asciiTheme="majorBidi" w:hAnsiTheme="majorBidi" w:cstheme="majorBidi"/>
                <w:b/>
                <w:bCs/>
                <w:color w:val="000000"/>
                <w:sz w:val="22"/>
                <w:szCs w:val="22"/>
                <w:lang w:val="ro-RO" w:eastAsia="ro-RO"/>
              </w:rPr>
            </w:pPr>
            <w:r w:rsidRPr="0045624A">
              <w:rPr>
                <w:rFonts w:asciiTheme="majorBidi" w:hAnsiTheme="majorBidi" w:cstheme="majorBidi"/>
                <w:b/>
                <w:bCs/>
                <w:color w:val="000000"/>
                <w:sz w:val="22"/>
                <w:szCs w:val="22"/>
                <w:lang w:val="ro-RO" w:eastAsia="ro-RO"/>
              </w:rPr>
              <w:t>Denumire echipament/instalație</w:t>
            </w:r>
          </w:p>
        </w:tc>
        <w:tc>
          <w:tcPr>
            <w:tcW w:w="7979" w:type="dxa"/>
            <w:vMerge w:val="restart"/>
            <w:tcBorders>
              <w:top w:val="single" w:sz="4" w:space="0" w:color="auto"/>
              <w:left w:val="single" w:sz="4" w:space="0" w:color="auto"/>
              <w:bottom w:val="single" w:sz="4" w:space="0" w:color="auto"/>
              <w:right w:val="single" w:sz="4" w:space="0" w:color="auto"/>
            </w:tcBorders>
            <w:vAlign w:val="center"/>
            <w:hideMark/>
          </w:tcPr>
          <w:p w14:paraId="4EB6C61B" w14:textId="33FD60B6" w:rsidR="001A506C" w:rsidRPr="0045624A" w:rsidRDefault="001A506C" w:rsidP="003E49C0">
            <w:pPr>
              <w:jc w:val="center"/>
              <w:rPr>
                <w:rFonts w:asciiTheme="majorBidi" w:hAnsiTheme="majorBidi" w:cstheme="majorBidi"/>
                <w:b/>
                <w:bCs/>
                <w:color w:val="000000"/>
                <w:sz w:val="22"/>
                <w:szCs w:val="22"/>
                <w:lang w:val="ro-RO" w:eastAsia="ro-RO"/>
              </w:rPr>
            </w:pPr>
            <w:r w:rsidRPr="0045624A">
              <w:rPr>
                <w:rFonts w:asciiTheme="majorBidi" w:hAnsiTheme="majorBidi" w:cstheme="majorBidi"/>
                <w:b/>
                <w:bCs/>
                <w:color w:val="000000"/>
                <w:sz w:val="22"/>
                <w:szCs w:val="22"/>
                <w:lang w:val="ro-RO" w:eastAsia="ro-RO"/>
              </w:rPr>
              <w:t>Operațiuni</w:t>
            </w:r>
          </w:p>
        </w:tc>
        <w:tc>
          <w:tcPr>
            <w:tcW w:w="2139" w:type="dxa"/>
            <w:gridSpan w:val="2"/>
            <w:tcBorders>
              <w:top w:val="single" w:sz="4" w:space="0" w:color="auto"/>
              <w:left w:val="nil"/>
              <w:bottom w:val="single" w:sz="4" w:space="0" w:color="auto"/>
              <w:right w:val="single" w:sz="4" w:space="0" w:color="auto"/>
            </w:tcBorders>
            <w:vAlign w:val="bottom"/>
            <w:hideMark/>
          </w:tcPr>
          <w:p w14:paraId="54DAE6FA" w14:textId="77777777" w:rsidR="001A506C" w:rsidRPr="0045624A" w:rsidRDefault="001A506C" w:rsidP="003E49C0">
            <w:pPr>
              <w:jc w:val="center"/>
              <w:rPr>
                <w:rFonts w:asciiTheme="majorBidi" w:hAnsiTheme="majorBidi" w:cstheme="majorBidi"/>
                <w:b/>
                <w:bCs/>
                <w:color w:val="000000"/>
                <w:sz w:val="22"/>
                <w:szCs w:val="22"/>
                <w:lang w:val="ro-RO" w:eastAsia="ro-RO"/>
              </w:rPr>
            </w:pPr>
            <w:r w:rsidRPr="0045624A">
              <w:rPr>
                <w:rFonts w:asciiTheme="majorBidi" w:hAnsiTheme="majorBidi" w:cstheme="majorBidi"/>
                <w:b/>
                <w:bCs/>
                <w:color w:val="000000"/>
                <w:sz w:val="22"/>
                <w:szCs w:val="22"/>
                <w:lang w:val="ro-RO" w:eastAsia="ro-RO"/>
              </w:rPr>
              <w:t>Frecventa</w:t>
            </w:r>
          </w:p>
        </w:tc>
      </w:tr>
      <w:tr w:rsidR="001A506C" w:rsidRPr="0045624A" w14:paraId="0C9C9720" w14:textId="77777777" w:rsidTr="00653C31">
        <w:trPr>
          <w:trHeight w:val="300"/>
        </w:trPr>
        <w:tc>
          <w:tcPr>
            <w:tcW w:w="975" w:type="dxa"/>
            <w:vMerge/>
            <w:tcBorders>
              <w:left w:val="single" w:sz="4" w:space="0" w:color="auto"/>
              <w:bottom w:val="single" w:sz="4" w:space="0" w:color="auto"/>
              <w:right w:val="single" w:sz="4" w:space="0" w:color="auto"/>
            </w:tcBorders>
          </w:tcPr>
          <w:p w14:paraId="517616F9" w14:textId="77777777" w:rsidR="001A506C" w:rsidRPr="0045624A" w:rsidRDefault="001A506C" w:rsidP="003E49C0">
            <w:pPr>
              <w:rPr>
                <w:rFonts w:asciiTheme="majorBidi" w:hAnsiTheme="majorBidi" w:cstheme="majorBidi"/>
                <w:b/>
                <w:bCs/>
                <w:color w:val="000000"/>
                <w:sz w:val="22"/>
                <w:szCs w:val="22"/>
                <w:lang w:val="ro-RO" w:eastAsia="ro-RO"/>
              </w:rPr>
            </w:pPr>
          </w:p>
        </w:tc>
        <w:tc>
          <w:tcPr>
            <w:tcW w:w="2221" w:type="dxa"/>
            <w:vMerge/>
            <w:tcBorders>
              <w:top w:val="single" w:sz="4" w:space="0" w:color="auto"/>
              <w:left w:val="single" w:sz="4" w:space="0" w:color="auto"/>
              <w:bottom w:val="single" w:sz="4" w:space="0" w:color="auto"/>
              <w:right w:val="single" w:sz="4" w:space="0" w:color="auto"/>
            </w:tcBorders>
            <w:vAlign w:val="center"/>
            <w:hideMark/>
          </w:tcPr>
          <w:p w14:paraId="4DB70000" w14:textId="06F3C916" w:rsidR="001A506C" w:rsidRPr="0045624A" w:rsidRDefault="001A506C" w:rsidP="003E49C0">
            <w:pPr>
              <w:rPr>
                <w:rFonts w:asciiTheme="majorBidi" w:hAnsiTheme="majorBidi" w:cstheme="majorBidi"/>
                <w:b/>
                <w:bCs/>
                <w:color w:val="000000"/>
                <w:sz w:val="22"/>
                <w:szCs w:val="22"/>
                <w:lang w:val="ro-RO" w:eastAsia="ro-RO"/>
              </w:rPr>
            </w:pPr>
          </w:p>
        </w:tc>
        <w:tc>
          <w:tcPr>
            <w:tcW w:w="7979" w:type="dxa"/>
            <w:vMerge/>
            <w:tcBorders>
              <w:top w:val="single" w:sz="4" w:space="0" w:color="auto"/>
              <w:left w:val="single" w:sz="4" w:space="0" w:color="auto"/>
              <w:bottom w:val="single" w:sz="4" w:space="0" w:color="auto"/>
              <w:right w:val="single" w:sz="4" w:space="0" w:color="auto"/>
            </w:tcBorders>
            <w:vAlign w:val="center"/>
            <w:hideMark/>
          </w:tcPr>
          <w:p w14:paraId="0087E23C" w14:textId="77777777" w:rsidR="001A506C" w:rsidRPr="0045624A" w:rsidRDefault="001A506C" w:rsidP="003E49C0">
            <w:pPr>
              <w:rPr>
                <w:rFonts w:asciiTheme="majorBidi" w:hAnsiTheme="majorBidi" w:cstheme="majorBidi"/>
                <w:b/>
                <w:bCs/>
                <w:color w:val="000000"/>
                <w:sz w:val="22"/>
                <w:szCs w:val="22"/>
                <w:lang w:val="ro-RO" w:eastAsia="ro-RO"/>
              </w:rPr>
            </w:pPr>
          </w:p>
        </w:tc>
        <w:tc>
          <w:tcPr>
            <w:tcW w:w="1158" w:type="dxa"/>
            <w:tcBorders>
              <w:top w:val="nil"/>
              <w:left w:val="nil"/>
              <w:bottom w:val="single" w:sz="4" w:space="0" w:color="auto"/>
              <w:right w:val="single" w:sz="4" w:space="0" w:color="auto"/>
            </w:tcBorders>
            <w:vAlign w:val="bottom"/>
            <w:hideMark/>
          </w:tcPr>
          <w:p w14:paraId="77FED04A" w14:textId="77777777" w:rsidR="001A506C" w:rsidRPr="0045624A" w:rsidRDefault="001A506C" w:rsidP="003E49C0">
            <w:pPr>
              <w:jc w:val="center"/>
              <w:rPr>
                <w:rFonts w:asciiTheme="majorBidi" w:hAnsiTheme="majorBidi" w:cstheme="majorBidi"/>
                <w:b/>
                <w:bCs/>
                <w:color w:val="000000"/>
                <w:sz w:val="22"/>
                <w:szCs w:val="22"/>
                <w:lang w:val="ro-RO" w:eastAsia="ro-RO"/>
              </w:rPr>
            </w:pPr>
            <w:r w:rsidRPr="0045624A">
              <w:rPr>
                <w:rFonts w:asciiTheme="majorBidi" w:hAnsiTheme="majorBidi" w:cstheme="majorBidi"/>
                <w:b/>
                <w:bCs/>
                <w:color w:val="000000"/>
                <w:sz w:val="22"/>
                <w:szCs w:val="22"/>
                <w:lang w:val="ro-RO" w:eastAsia="ro-RO"/>
              </w:rPr>
              <w:t>6 luni</w:t>
            </w:r>
          </w:p>
        </w:tc>
        <w:tc>
          <w:tcPr>
            <w:tcW w:w="981" w:type="dxa"/>
            <w:tcBorders>
              <w:top w:val="nil"/>
              <w:left w:val="nil"/>
              <w:bottom w:val="single" w:sz="4" w:space="0" w:color="auto"/>
              <w:right w:val="single" w:sz="4" w:space="0" w:color="auto"/>
            </w:tcBorders>
            <w:vAlign w:val="bottom"/>
            <w:hideMark/>
          </w:tcPr>
          <w:p w14:paraId="0589A571" w14:textId="77777777" w:rsidR="001A506C" w:rsidRPr="0045624A" w:rsidRDefault="001A506C" w:rsidP="003E49C0">
            <w:pPr>
              <w:jc w:val="center"/>
              <w:rPr>
                <w:rFonts w:asciiTheme="majorBidi" w:hAnsiTheme="majorBidi" w:cstheme="majorBidi"/>
                <w:b/>
                <w:bCs/>
                <w:color w:val="000000"/>
                <w:sz w:val="22"/>
                <w:szCs w:val="22"/>
                <w:lang w:val="ro-RO" w:eastAsia="ro-RO"/>
              </w:rPr>
            </w:pPr>
            <w:r w:rsidRPr="0045624A">
              <w:rPr>
                <w:rFonts w:asciiTheme="majorBidi" w:hAnsiTheme="majorBidi" w:cstheme="majorBidi"/>
                <w:b/>
                <w:bCs/>
                <w:color w:val="000000"/>
                <w:sz w:val="22"/>
                <w:szCs w:val="22"/>
                <w:lang w:val="ro-RO" w:eastAsia="ro-RO"/>
              </w:rPr>
              <w:t>Anual</w:t>
            </w:r>
          </w:p>
        </w:tc>
      </w:tr>
      <w:tr w:rsidR="001A506C" w:rsidRPr="0045624A" w14:paraId="14DCA263" w14:textId="77777777" w:rsidTr="00653C31">
        <w:trPr>
          <w:trHeight w:val="285"/>
        </w:trPr>
        <w:tc>
          <w:tcPr>
            <w:tcW w:w="975" w:type="dxa"/>
            <w:tcBorders>
              <w:top w:val="nil"/>
              <w:left w:val="single" w:sz="4" w:space="0" w:color="auto"/>
              <w:bottom w:val="single" w:sz="4" w:space="0" w:color="auto"/>
              <w:right w:val="single" w:sz="4" w:space="0" w:color="auto"/>
            </w:tcBorders>
          </w:tcPr>
          <w:p w14:paraId="0042D217"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vAlign w:val="center"/>
            <w:hideMark/>
          </w:tcPr>
          <w:p w14:paraId="6E5E6D81" w14:textId="0F202111"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Acționare </w:t>
            </w:r>
            <w:r w:rsidR="00653C31">
              <w:rPr>
                <w:rFonts w:asciiTheme="majorBidi" w:hAnsiTheme="majorBidi" w:cstheme="majorBidi"/>
                <w:color w:val="000000"/>
                <w:sz w:val="22"/>
                <w:szCs w:val="22"/>
                <w:lang w:val="ro-RO" w:eastAsia="ro-RO"/>
              </w:rPr>
              <w:t>electrică</w:t>
            </w:r>
            <w:r w:rsidRPr="0045624A">
              <w:rPr>
                <w:rFonts w:asciiTheme="majorBidi" w:hAnsiTheme="majorBidi" w:cstheme="majorBidi"/>
                <w:color w:val="000000"/>
                <w:sz w:val="22"/>
                <w:szCs w:val="22"/>
                <w:lang w:val="ro-RO" w:eastAsia="ro-RO"/>
              </w:rPr>
              <w:t xml:space="preserve"> cu convertizor de frecventa (AER)</w:t>
            </w:r>
          </w:p>
        </w:tc>
        <w:tc>
          <w:tcPr>
            <w:tcW w:w="7979" w:type="dxa"/>
            <w:tcBorders>
              <w:top w:val="nil"/>
              <w:left w:val="nil"/>
              <w:bottom w:val="single" w:sz="4" w:space="0" w:color="auto"/>
              <w:right w:val="single" w:sz="4" w:space="0" w:color="auto"/>
            </w:tcBorders>
            <w:vAlign w:val="center"/>
            <w:hideMark/>
          </w:tcPr>
          <w:p w14:paraId="379BE79F"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Integritate invertor (vizual) </w:t>
            </w:r>
          </w:p>
        </w:tc>
        <w:tc>
          <w:tcPr>
            <w:tcW w:w="1158" w:type="dxa"/>
            <w:tcBorders>
              <w:top w:val="nil"/>
              <w:left w:val="nil"/>
              <w:bottom w:val="single" w:sz="4" w:space="0" w:color="auto"/>
              <w:right w:val="single" w:sz="4" w:space="0" w:color="auto"/>
            </w:tcBorders>
            <w:vAlign w:val="bottom"/>
            <w:hideMark/>
          </w:tcPr>
          <w:p w14:paraId="73119F0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60F528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503B951" w14:textId="77777777" w:rsidTr="00653C31">
        <w:trPr>
          <w:trHeight w:val="285"/>
        </w:trPr>
        <w:tc>
          <w:tcPr>
            <w:tcW w:w="975" w:type="dxa"/>
            <w:tcBorders>
              <w:top w:val="nil"/>
              <w:left w:val="single" w:sz="4" w:space="0" w:color="auto"/>
              <w:bottom w:val="single" w:sz="4" w:space="0" w:color="auto"/>
              <w:right w:val="single" w:sz="4" w:space="0" w:color="auto"/>
            </w:tcBorders>
          </w:tcPr>
          <w:p w14:paraId="0DAA08D0"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F4E780B" w14:textId="1E827408"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30603429"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Ventilator invertor (vizual) </w:t>
            </w:r>
          </w:p>
        </w:tc>
        <w:tc>
          <w:tcPr>
            <w:tcW w:w="1158" w:type="dxa"/>
            <w:tcBorders>
              <w:top w:val="nil"/>
              <w:left w:val="nil"/>
              <w:bottom w:val="single" w:sz="4" w:space="0" w:color="auto"/>
              <w:right w:val="single" w:sz="4" w:space="0" w:color="auto"/>
            </w:tcBorders>
            <w:vAlign w:val="bottom"/>
            <w:hideMark/>
          </w:tcPr>
          <w:p w14:paraId="75BDCD9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D857C7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6374E83" w14:textId="77777777" w:rsidTr="00653C31">
        <w:trPr>
          <w:trHeight w:val="285"/>
        </w:trPr>
        <w:tc>
          <w:tcPr>
            <w:tcW w:w="975" w:type="dxa"/>
            <w:tcBorders>
              <w:top w:val="nil"/>
              <w:left w:val="single" w:sz="4" w:space="0" w:color="auto"/>
              <w:bottom w:val="single" w:sz="4" w:space="0" w:color="auto"/>
              <w:right w:val="single" w:sz="4" w:space="0" w:color="auto"/>
            </w:tcBorders>
          </w:tcPr>
          <w:p w14:paraId="39804549"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AE93018" w14:textId="4F20D460"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2EE6D020" w14:textId="0CA366FD"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Stare siguranțe fuzibile ultrarapide </w:t>
            </w:r>
          </w:p>
        </w:tc>
        <w:tc>
          <w:tcPr>
            <w:tcW w:w="1158" w:type="dxa"/>
            <w:tcBorders>
              <w:top w:val="nil"/>
              <w:left w:val="nil"/>
              <w:bottom w:val="single" w:sz="4" w:space="0" w:color="auto"/>
              <w:right w:val="single" w:sz="4" w:space="0" w:color="auto"/>
            </w:tcBorders>
            <w:vAlign w:val="bottom"/>
            <w:hideMark/>
          </w:tcPr>
          <w:p w14:paraId="67CB396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A67410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1A8989C" w14:textId="77777777" w:rsidTr="00653C31">
        <w:trPr>
          <w:trHeight w:val="285"/>
        </w:trPr>
        <w:tc>
          <w:tcPr>
            <w:tcW w:w="975" w:type="dxa"/>
            <w:tcBorders>
              <w:top w:val="nil"/>
              <w:left w:val="single" w:sz="4" w:space="0" w:color="auto"/>
              <w:bottom w:val="single" w:sz="4" w:space="0" w:color="auto"/>
              <w:right w:val="single" w:sz="4" w:space="0" w:color="auto"/>
            </w:tcBorders>
          </w:tcPr>
          <w:p w14:paraId="4D9EB2E3"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2CBD9D1" w14:textId="08EED644"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11702C27"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Ventilator dulap (vizual) </w:t>
            </w:r>
          </w:p>
        </w:tc>
        <w:tc>
          <w:tcPr>
            <w:tcW w:w="1158" w:type="dxa"/>
            <w:tcBorders>
              <w:top w:val="nil"/>
              <w:left w:val="nil"/>
              <w:bottom w:val="single" w:sz="4" w:space="0" w:color="auto"/>
              <w:right w:val="single" w:sz="4" w:space="0" w:color="auto"/>
            </w:tcBorders>
            <w:vAlign w:val="bottom"/>
            <w:hideMark/>
          </w:tcPr>
          <w:p w14:paraId="175A862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6D9193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67FB67B" w14:textId="77777777" w:rsidTr="00653C31">
        <w:trPr>
          <w:trHeight w:val="285"/>
        </w:trPr>
        <w:tc>
          <w:tcPr>
            <w:tcW w:w="975" w:type="dxa"/>
            <w:tcBorders>
              <w:top w:val="nil"/>
              <w:left w:val="single" w:sz="4" w:space="0" w:color="auto"/>
              <w:bottom w:val="single" w:sz="4" w:space="0" w:color="auto"/>
              <w:right w:val="single" w:sz="4" w:space="0" w:color="auto"/>
            </w:tcBorders>
          </w:tcPr>
          <w:p w14:paraId="5AC6169C"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BF385C4" w14:textId="5C41938B"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585F9C06" w14:textId="46C4FF95"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Filtre de aer (curățare) </w:t>
            </w:r>
          </w:p>
        </w:tc>
        <w:tc>
          <w:tcPr>
            <w:tcW w:w="1158" w:type="dxa"/>
            <w:tcBorders>
              <w:top w:val="nil"/>
              <w:left w:val="nil"/>
              <w:bottom w:val="single" w:sz="4" w:space="0" w:color="auto"/>
              <w:right w:val="single" w:sz="4" w:space="0" w:color="auto"/>
            </w:tcBorders>
            <w:vAlign w:val="bottom"/>
            <w:hideMark/>
          </w:tcPr>
          <w:p w14:paraId="66F17AA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58FA544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8844CD2" w14:textId="77777777" w:rsidTr="00653C31">
        <w:trPr>
          <w:trHeight w:val="285"/>
        </w:trPr>
        <w:tc>
          <w:tcPr>
            <w:tcW w:w="975" w:type="dxa"/>
            <w:tcBorders>
              <w:top w:val="nil"/>
              <w:left w:val="single" w:sz="4" w:space="0" w:color="auto"/>
              <w:bottom w:val="single" w:sz="4" w:space="0" w:color="auto"/>
              <w:right w:val="single" w:sz="4" w:space="0" w:color="auto"/>
            </w:tcBorders>
          </w:tcPr>
          <w:p w14:paraId="44F2D38A"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C88573D" w14:textId="7C5E33B6"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55878EBC" w14:textId="11FABBC4"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Integritate aparataj de forța, </w:t>
            </w:r>
            <w:proofErr w:type="spellStart"/>
            <w:r w:rsidRPr="0045624A">
              <w:rPr>
                <w:rFonts w:asciiTheme="majorBidi" w:hAnsiTheme="majorBidi" w:cstheme="majorBidi"/>
                <w:color w:val="000000"/>
                <w:sz w:val="22"/>
                <w:szCs w:val="22"/>
                <w:lang w:val="ro-RO" w:eastAsia="ro-RO"/>
              </w:rPr>
              <w:t>interblocaje</w:t>
            </w:r>
            <w:proofErr w:type="spellEnd"/>
            <w:r w:rsidRPr="0045624A">
              <w:rPr>
                <w:rFonts w:asciiTheme="majorBidi" w:hAnsiTheme="majorBidi" w:cstheme="majorBidi"/>
                <w:color w:val="000000"/>
                <w:sz w:val="22"/>
                <w:szCs w:val="22"/>
                <w:lang w:val="ro-RO" w:eastAsia="ro-RO"/>
              </w:rPr>
              <w:t xml:space="preserve"> mecanice </w:t>
            </w:r>
            <w:proofErr w:type="spellStart"/>
            <w:r w:rsidRPr="0045624A">
              <w:rPr>
                <w:rFonts w:asciiTheme="majorBidi" w:hAnsiTheme="majorBidi" w:cstheme="majorBidi"/>
                <w:color w:val="000000"/>
                <w:sz w:val="22"/>
                <w:szCs w:val="22"/>
                <w:lang w:val="ro-RO" w:eastAsia="ro-RO"/>
              </w:rPr>
              <w:t>contactori</w:t>
            </w:r>
            <w:proofErr w:type="spellEnd"/>
          </w:p>
        </w:tc>
        <w:tc>
          <w:tcPr>
            <w:tcW w:w="1158" w:type="dxa"/>
            <w:tcBorders>
              <w:top w:val="nil"/>
              <w:left w:val="nil"/>
              <w:bottom w:val="single" w:sz="4" w:space="0" w:color="auto"/>
              <w:right w:val="single" w:sz="4" w:space="0" w:color="auto"/>
            </w:tcBorders>
            <w:vAlign w:val="bottom"/>
            <w:hideMark/>
          </w:tcPr>
          <w:p w14:paraId="4C7B986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3C9202D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8B3031F" w14:textId="77777777" w:rsidTr="00653C31">
        <w:trPr>
          <w:trHeight w:val="285"/>
        </w:trPr>
        <w:tc>
          <w:tcPr>
            <w:tcW w:w="975" w:type="dxa"/>
            <w:tcBorders>
              <w:top w:val="nil"/>
              <w:left w:val="single" w:sz="4" w:space="0" w:color="auto"/>
              <w:bottom w:val="single" w:sz="4" w:space="0" w:color="auto"/>
              <w:right w:val="single" w:sz="4" w:space="0" w:color="auto"/>
            </w:tcBorders>
          </w:tcPr>
          <w:p w14:paraId="451560EC"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683F626" w14:textId="32AA29E1"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5F86CBD2" w14:textId="0B0577D9"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Conexiuni de forța (aspect, strângere) </w:t>
            </w:r>
          </w:p>
        </w:tc>
        <w:tc>
          <w:tcPr>
            <w:tcW w:w="1158" w:type="dxa"/>
            <w:tcBorders>
              <w:top w:val="nil"/>
              <w:left w:val="nil"/>
              <w:bottom w:val="single" w:sz="4" w:space="0" w:color="auto"/>
              <w:right w:val="single" w:sz="4" w:space="0" w:color="auto"/>
            </w:tcBorders>
            <w:vAlign w:val="bottom"/>
            <w:hideMark/>
          </w:tcPr>
          <w:p w14:paraId="5146241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AE32FF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BF6A9A9" w14:textId="77777777" w:rsidTr="00653C31">
        <w:trPr>
          <w:trHeight w:val="285"/>
        </w:trPr>
        <w:tc>
          <w:tcPr>
            <w:tcW w:w="975" w:type="dxa"/>
            <w:tcBorders>
              <w:top w:val="nil"/>
              <w:left w:val="single" w:sz="4" w:space="0" w:color="auto"/>
              <w:bottom w:val="single" w:sz="4" w:space="0" w:color="auto"/>
              <w:right w:val="single" w:sz="4" w:space="0" w:color="auto"/>
            </w:tcBorders>
          </w:tcPr>
          <w:p w14:paraId="4B2860AD"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68B9C8C" w14:textId="603422D0"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05016A00" w14:textId="50D6D88E"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Funcționare (test)</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setare praguri de curent la întreruptoare</w:t>
            </w:r>
          </w:p>
        </w:tc>
        <w:tc>
          <w:tcPr>
            <w:tcW w:w="1158" w:type="dxa"/>
            <w:tcBorders>
              <w:top w:val="nil"/>
              <w:left w:val="nil"/>
              <w:bottom w:val="single" w:sz="4" w:space="0" w:color="auto"/>
              <w:right w:val="single" w:sz="4" w:space="0" w:color="auto"/>
            </w:tcBorders>
            <w:vAlign w:val="bottom"/>
            <w:hideMark/>
          </w:tcPr>
          <w:p w14:paraId="224C2BE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5F3C6B8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DDAC041" w14:textId="77777777" w:rsidTr="00653C31">
        <w:trPr>
          <w:trHeight w:val="285"/>
        </w:trPr>
        <w:tc>
          <w:tcPr>
            <w:tcW w:w="975" w:type="dxa"/>
            <w:tcBorders>
              <w:top w:val="nil"/>
              <w:left w:val="single" w:sz="4" w:space="0" w:color="auto"/>
              <w:bottom w:val="single" w:sz="4" w:space="0" w:color="auto"/>
              <w:right w:val="single" w:sz="4" w:space="0" w:color="auto"/>
            </w:tcBorders>
          </w:tcPr>
          <w:p w14:paraId="2A7C87E3"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0D77D08" w14:textId="6711A1E4"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55E45E11"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Ventilator intern invertor (vizual) </w:t>
            </w:r>
          </w:p>
        </w:tc>
        <w:tc>
          <w:tcPr>
            <w:tcW w:w="1158" w:type="dxa"/>
            <w:tcBorders>
              <w:top w:val="nil"/>
              <w:left w:val="nil"/>
              <w:bottom w:val="single" w:sz="4" w:space="0" w:color="auto"/>
              <w:right w:val="single" w:sz="4" w:space="0" w:color="auto"/>
            </w:tcBorders>
            <w:vAlign w:val="bottom"/>
            <w:hideMark/>
          </w:tcPr>
          <w:p w14:paraId="34F99AE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66B94D6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5600B87" w14:textId="77777777" w:rsidTr="00653C31">
        <w:trPr>
          <w:trHeight w:val="285"/>
        </w:trPr>
        <w:tc>
          <w:tcPr>
            <w:tcW w:w="975" w:type="dxa"/>
            <w:tcBorders>
              <w:top w:val="nil"/>
              <w:left w:val="single" w:sz="4" w:space="0" w:color="auto"/>
              <w:bottom w:val="single" w:sz="4" w:space="0" w:color="auto"/>
              <w:right w:val="single" w:sz="4" w:space="0" w:color="auto"/>
            </w:tcBorders>
          </w:tcPr>
          <w:p w14:paraId="73BAF00F"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C0E7007" w14:textId="0675E410"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50ECA478"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Conexiuni cleme invertor, legare ecrane (vizual) </w:t>
            </w:r>
          </w:p>
        </w:tc>
        <w:tc>
          <w:tcPr>
            <w:tcW w:w="1158" w:type="dxa"/>
            <w:tcBorders>
              <w:top w:val="nil"/>
              <w:left w:val="nil"/>
              <w:bottom w:val="single" w:sz="4" w:space="0" w:color="auto"/>
              <w:right w:val="single" w:sz="4" w:space="0" w:color="auto"/>
            </w:tcBorders>
            <w:vAlign w:val="bottom"/>
            <w:hideMark/>
          </w:tcPr>
          <w:p w14:paraId="216E670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23739D2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558E0DD" w14:textId="77777777" w:rsidTr="00653C31">
        <w:trPr>
          <w:trHeight w:val="285"/>
        </w:trPr>
        <w:tc>
          <w:tcPr>
            <w:tcW w:w="975" w:type="dxa"/>
            <w:tcBorders>
              <w:top w:val="nil"/>
              <w:left w:val="single" w:sz="4" w:space="0" w:color="auto"/>
              <w:bottom w:val="single" w:sz="4" w:space="0" w:color="auto"/>
              <w:right w:val="single" w:sz="4" w:space="0" w:color="auto"/>
            </w:tcBorders>
          </w:tcPr>
          <w:p w14:paraId="212BCC02"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0A6FC47" w14:textId="65985CC5"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51291F83" w14:textId="444C01E3"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Parametri invertor</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setare</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vederea optimizării</w:t>
            </w:r>
          </w:p>
        </w:tc>
        <w:tc>
          <w:tcPr>
            <w:tcW w:w="1158" w:type="dxa"/>
            <w:tcBorders>
              <w:top w:val="nil"/>
              <w:left w:val="nil"/>
              <w:bottom w:val="single" w:sz="4" w:space="0" w:color="auto"/>
              <w:right w:val="single" w:sz="4" w:space="0" w:color="auto"/>
            </w:tcBorders>
            <w:vAlign w:val="bottom"/>
            <w:hideMark/>
          </w:tcPr>
          <w:p w14:paraId="31AAB7D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D5B5F0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BF60470" w14:textId="77777777" w:rsidTr="00653C31">
        <w:trPr>
          <w:trHeight w:val="285"/>
        </w:trPr>
        <w:tc>
          <w:tcPr>
            <w:tcW w:w="975" w:type="dxa"/>
            <w:tcBorders>
              <w:top w:val="nil"/>
              <w:left w:val="single" w:sz="4" w:space="0" w:color="auto"/>
              <w:bottom w:val="single" w:sz="4" w:space="0" w:color="auto"/>
              <w:right w:val="single" w:sz="4" w:space="0" w:color="auto"/>
            </w:tcBorders>
          </w:tcPr>
          <w:p w14:paraId="732E58A7"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DB751FB" w14:textId="283E256C"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6CD0DFE6"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 Înlocuire </w:t>
            </w:r>
            <w:proofErr w:type="spellStart"/>
            <w:r w:rsidRPr="0045624A">
              <w:rPr>
                <w:rFonts w:asciiTheme="majorBidi" w:hAnsiTheme="majorBidi" w:cstheme="majorBidi"/>
                <w:color w:val="000000"/>
                <w:sz w:val="22"/>
                <w:szCs w:val="22"/>
                <w:lang w:val="ro-RO" w:eastAsia="ro-RO"/>
              </w:rPr>
              <w:t>capacitori</w:t>
            </w:r>
            <w:proofErr w:type="spellEnd"/>
            <w:r w:rsidRPr="0045624A">
              <w:rPr>
                <w:rFonts w:asciiTheme="majorBidi" w:hAnsiTheme="majorBidi" w:cstheme="majorBidi"/>
                <w:color w:val="000000"/>
                <w:sz w:val="22"/>
                <w:szCs w:val="22"/>
                <w:lang w:val="ro-RO" w:eastAsia="ro-RO"/>
              </w:rPr>
              <w:t xml:space="preserve"> electrolitici </w:t>
            </w:r>
          </w:p>
        </w:tc>
        <w:tc>
          <w:tcPr>
            <w:tcW w:w="1158" w:type="dxa"/>
            <w:tcBorders>
              <w:top w:val="nil"/>
              <w:left w:val="nil"/>
              <w:bottom w:val="single" w:sz="4" w:space="0" w:color="auto"/>
              <w:right w:val="single" w:sz="4" w:space="0" w:color="auto"/>
            </w:tcBorders>
            <w:vAlign w:val="bottom"/>
            <w:hideMark/>
          </w:tcPr>
          <w:p w14:paraId="242A72F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B8943A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D077D57" w14:textId="77777777" w:rsidTr="00653C31">
        <w:trPr>
          <w:trHeight w:val="331"/>
        </w:trPr>
        <w:tc>
          <w:tcPr>
            <w:tcW w:w="975" w:type="dxa"/>
            <w:tcBorders>
              <w:top w:val="nil"/>
              <w:left w:val="single" w:sz="4" w:space="0" w:color="auto"/>
              <w:bottom w:val="single" w:sz="4" w:space="0" w:color="auto"/>
              <w:right w:val="single" w:sz="4" w:space="0" w:color="auto"/>
            </w:tcBorders>
          </w:tcPr>
          <w:p w14:paraId="69F2F18E"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18150632" w14:textId="6A336940"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Analizor parametrii energie </w:t>
            </w:r>
            <w:r w:rsidR="00653C31">
              <w:rPr>
                <w:rFonts w:asciiTheme="majorBidi" w:hAnsiTheme="majorBidi" w:cstheme="majorBidi"/>
                <w:color w:val="000000"/>
                <w:sz w:val="22"/>
                <w:szCs w:val="22"/>
                <w:lang w:val="ro-RO" w:eastAsia="ro-RO"/>
              </w:rPr>
              <w:t>electrică</w:t>
            </w:r>
          </w:p>
        </w:tc>
        <w:tc>
          <w:tcPr>
            <w:tcW w:w="7979" w:type="dxa"/>
            <w:tcBorders>
              <w:top w:val="nil"/>
              <w:left w:val="nil"/>
              <w:bottom w:val="single" w:sz="4" w:space="0" w:color="auto"/>
              <w:right w:val="single" w:sz="4" w:space="0" w:color="auto"/>
            </w:tcBorders>
            <w:vAlign w:val="bottom"/>
            <w:hideMark/>
          </w:tcPr>
          <w:p w14:paraId="799B66E8" w14:textId="5D53C01F"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Inspecția vizual</w:t>
            </w:r>
            <w:r w:rsidR="00653C31">
              <w:rPr>
                <w:rFonts w:asciiTheme="majorBidi" w:hAnsiTheme="majorBidi" w:cstheme="majorBidi"/>
                <w:color w:val="000000"/>
                <w:sz w:val="22"/>
                <w:szCs w:val="22"/>
                <w:lang w:val="ro-RO" w:eastAsia="ro-RO"/>
              </w:rPr>
              <w:t>ă</w:t>
            </w:r>
            <w:r w:rsidRPr="0045624A">
              <w:rPr>
                <w:rFonts w:asciiTheme="majorBidi" w:hAnsiTheme="majorBidi" w:cstheme="majorBidi"/>
                <w:color w:val="000000"/>
                <w:sz w:val="22"/>
                <w:szCs w:val="22"/>
                <w:lang w:val="ro-RO" w:eastAsia="ro-RO"/>
              </w:rPr>
              <w:t xml:space="preserve"> a stării echipamentului, a parametrilor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stare</w:t>
            </w:r>
          </w:p>
        </w:tc>
        <w:tc>
          <w:tcPr>
            <w:tcW w:w="1158" w:type="dxa"/>
            <w:tcBorders>
              <w:top w:val="nil"/>
              <w:left w:val="nil"/>
              <w:bottom w:val="single" w:sz="4" w:space="0" w:color="auto"/>
              <w:right w:val="single" w:sz="4" w:space="0" w:color="auto"/>
            </w:tcBorders>
            <w:vAlign w:val="bottom"/>
            <w:hideMark/>
          </w:tcPr>
          <w:p w14:paraId="59C7BBB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5E78D81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3C01D1C" w14:textId="77777777" w:rsidTr="00653C31">
        <w:trPr>
          <w:trHeight w:val="300"/>
        </w:trPr>
        <w:tc>
          <w:tcPr>
            <w:tcW w:w="975" w:type="dxa"/>
            <w:tcBorders>
              <w:top w:val="nil"/>
              <w:left w:val="single" w:sz="4" w:space="0" w:color="auto"/>
              <w:bottom w:val="single" w:sz="4" w:space="0" w:color="auto"/>
              <w:right w:val="single" w:sz="4" w:space="0" w:color="auto"/>
            </w:tcBorders>
          </w:tcPr>
          <w:p w14:paraId="640C66A3"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3606447" w14:textId="2829BB8A"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3F399F6" w14:textId="5E94FDF0"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Măsurare tensiune de alimentare</w:t>
            </w:r>
          </w:p>
        </w:tc>
        <w:tc>
          <w:tcPr>
            <w:tcW w:w="1158" w:type="dxa"/>
            <w:tcBorders>
              <w:top w:val="nil"/>
              <w:left w:val="nil"/>
              <w:bottom w:val="single" w:sz="4" w:space="0" w:color="auto"/>
              <w:right w:val="single" w:sz="4" w:space="0" w:color="auto"/>
            </w:tcBorders>
            <w:vAlign w:val="bottom"/>
            <w:hideMark/>
          </w:tcPr>
          <w:p w14:paraId="5366459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15896A4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CF55786" w14:textId="77777777" w:rsidTr="00653C31">
        <w:trPr>
          <w:trHeight w:val="300"/>
        </w:trPr>
        <w:tc>
          <w:tcPr>
            <w:tcW w:w="975" w:type="dxa"/>
            <w:tcBorders>
              <w:top w:val="nil"/>
              <w:left w:val="single" w:sz="4" w:space="0" w:color="auto"/>
              <w:bottom w:val="single" w:sz="4" w:space="0" w:color="auto"/>
              <w:right w:val="single" w:sz="4" w:space="0" w:color="auto"/>
            </w:tcBorders>
          </w:tcPr>
          <w:p w14:paraId="50449F36"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C298ECC" w14:textId="4ACA5C52"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157D07F"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proofErr w:type="spellStart"/>
            <w:r w:rsidRPr="0045624A">
              <w:rPr>
                <w:rFonts w:asciiTheme="majorBidi" w:hAnsiTheme="majorBidi" w:cstheme="majorBidi"/>
                <w:color w:val="000000"/>
                <w:sz w:val="22"/>
                <w:szCs w:val="22"/>
                <w:lang w:val="ro-RO" w:eastAsia="ro-RO"/>
              </w:rPr>
              <w:t>loguri</w:t>
            </w:r>
            <w:proofErr w:type="spellEnd"/>
            <w:r w:rsidRPr="0045624A">
              <w:rPr>
                <w:rFonts w:asciiTheme="majorBidi" w:hAnsiTheme="majorBidi" w:cstheme="majorBidi"/>
                <w:color w:val="000000"/>
                <w:sz w:val="22"/>
                <w:szCs w:val="22"/>
                <w:lang w:val="ro-RO" w:eastAsia="ro-RO"/>
              </w:rPr>
              <w:t xml:space="preserve"> de sistem/avarii</w:t>
            </w:r>
          </w:p>
        </w:tc>
        <w:tc>
          <w:tcPr>
            <w:tcW w:w="1158" w:type="dxa"/>
            <w:tcBorders>
              <w:top w:val="nil"/>
              <w:left w:val="nil"/>
              <w:bottom w:val="single" w:sz="4" w:space="0" w:color="auto"/>
              <w:right w:val="single" w:sz="4" w:space="0" w:color="auto"/>
            </w:tcBorders>
            <w:vAlign w:val="bottom"/>
            <w:hideMark/>
          </w:tcPr>
          <w:p w14:paraId="10E66E4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73227BD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30393B0" w14:textId="77777777" w:rsidTr="00653C31">
        <w:trPr>
          <w:trHeight w:val="300"/>
        </w:trPr>
        <w:tc>
          <w:tcPr>
            <w:tcW w:w="975" w:type="dxa"/>
            <w:tcBorders>
              <w:top w:val="nil"/>
              <w:left w:val="single" w:sz="4" w:space="0" w:color="auto"/>
              <w:bottom w:val="single" w:sz="4" w:space="0" w:color="auto"/>
              <w:right w:val="single" w:sz="4" w:space="0" w:color="auto"/>
            </w:tcBorders>
          </w:tcPr>
          <w:p w14:paraId="6108388A"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B2B6B8C" w14:textId="739CCA42"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BC9B8B9" w14:textId="14AFFF6F"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comunicație cu senzorii atașați</w:t>
            </w:r>
          </w:p>
        </w:tc>
        <w:tc>
          <w:tcPr>
            <w:tcW w:w="1158" w:type="dxa"/>
            <w:tcBorders>
              <w:top w:val="nil"/>
              <w:left w:val="nil"/>
              <w:bottom w:val="single" w:sz="4" w:space="0" w:color="auto"/>
              <w:right w:val="single" w:sz="4" w:space="0" w:color="auto"/>
            </w:tcBorders>
            <w:vAlign w:val="bottom"/>
            <w:hideMark/>
          </w:tcPr>
          <w:p w14:paraId="54C0430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6ED8821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320C841" w14:textId="77777777" w:rsidTr="00653C31">
        <w:trPr>
          <w:trHeight w:val="600"/>
        </w:trPr>
        <w:tc>
          <w:tcPr>
            <w:tcW w:w="975" w:type="dxa"/>
            <w:tcBorders>
              <w:top w:val="nil"/>
              <w:left w:val="single" w:sz="4" w:space="0" w:color="auto"/>
              <w:bottom w:val="single" w:sz="4" w:space="0" w:color="auto"/>
              <w:right w:val="single" w:sz="4" w:space="0" w:color="auto"/>
            </w:tcBorders>
          </w:tcPr>
          <w:p w14:paraId="7D6934C2"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B4566A2" w14:textId="136DFC00"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707F2852" w14:textId="754883C9"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ieșire analogica/digitala sau/si transmisia prin comunicație seriala (valoare indicata</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SCADA unde este aplicabil)</w:t>
            </w:r>
          </w:p>
        </w:tc>
        <w:tc>
          <w:tcPr>
            <w:tcW w:w="1158" w:type="dxa"/>
            <w:tcBorders>
              <w:top w:val="nil"/>
              <w:left w:val="nil"/>
              <w:bottom w:val="single" w:sz="4" w:space="0" w:color="auto"/>
              <w:right w:val="single" w:sz="4" w:space="0" w:color="auto"/>
            </w:tcBorders>
            <w:vAlign w:val="bottom"/>
            <w:hideMark/>
          </w:tcPr>
          <w:p w14:paraId="593ACFF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4049327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4EC6C31" w14:textId="77777777" w:rsidTr="00653C31">
        <w:trPr>
          <w:trHeight w:val="286"/>
        </w:trPr>
        <w:tc>
          <w:tcPr>
            <w:tcW w:w="975" w:type="dxa"/>
            <w:tcBorders>
              <w:top w:val="nil"/>
              <w:left w:val="single" w:sz="4" w:space="0" w:color="auto"/>
              <w:bottom w:val="single" w:sz="4" w:space="0" w:color="auto"/>
              <w:right w:val="single" w:sz="4" w:space="0" w:color="auto"/>
            </w:tcBorders>
          </w:tcPr>
          <w:p w14:paraId="26054F60"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2BAF5017" w14:textId="4819EF7C"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Cantar electronic cu interfața de comunicație</w:t>
            </w:r>
          </w:p>
        </w:tc>
        <w:tc>
          <w:tcPr>
            <w:tcW w:w="7979" w:type="dxa"/>
            <w:tcBorders>
              <w:top w:val="nil"/>
              <w:left w:val="nil"/>
              <w:bottom w:val="single" w:sz="4" w:space="0" w:color="auto"/>
              <w:right w:val="single" w:sz="4" w:space="0" w:color="auto"/>
            </w:tcBorders>
            <w:vAlign w:val="bottom"/>
            <w:hideMark/>
          </w:tcPr>
          <w:p w14:paraId="7FA03A19" w14:textId="68BB6C98"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Inspecția vizual</w:t>
            </w:r>
            <w:r w:rsidR="00653C31">
              <w:rPr>
                <w:rFonts w:asciiTheme="majorBidi" w:hAnsiTheme="majorBidi" w:cstheme="majorBidi"/>
                <w:color w:val="000000"/>
                <w:sz w:val="22"/>
                <w:szCs w:val="22"/>
                <w:lang w:val="ro-RO" w:eastAsia="ro-RO"/>
              </w:rPr>
              <w:t>ă</w:t>
            </w:r>
            <w:r w:rsidRPr="0045624A">
              <w:rPr>
                <w:rFonts w:asciiTheme="majorBidi" w:hAnsiTheme="majorBidi" w:cstheme="majorBidi"/>
                <w:color w:val="000000"/>
                <w:sz w:val="22"/>
                <w:szCs w:val="22"/>
                <w:lang w:val="ro-RO" w:eastAsia="ro-RO"/>
              </w:rPr>
              <w:t xml:space="preserve"> a stării echipamentului, a parametrilor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stare</w:t>
            </w:r>
          </w:p>
        </w:tc>
        <w:tc>
          <w:tcPr>
            <w:tcW w:w="1158" w:type="dxa"/>
            <w:tcBorders>
              <w:top w:val="nil"/>
              <w:left w:val="nil"/>
              <w:bottom w:val="single" w:sz="4" w:space="0" w:color="auto"/>
              <w:right w:val="single" w:sz="4" w:space="0" w:color="auto"/>
            </w:tcBorders>
            <w:vAlign w:val="bottom"/>
            <w:hideMark/>
          </w:tcPr>
          <w:p w14:paraId="40E1D6A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32F5A5F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90C21F5" w14:textId="77777777" w:rsidTr="00653C31">
        <w:trPr>
          <w:trHeight w:val="300"/>
        </w:trPr>
        <w:tc>
          <w:tcPr>
            <w:tcW w:w="975" w:type="dxa"/>
            <w:tcBorders>
              <w:top w:val="nil"/>
              <w:left w:val="single" w:sz="4" w:space="0" w:color="auto"/>
              <w:bottom w:val="single" w:sz="4" w:space="0" w:color="auto"/>
              <w:right w:val="single" w:sz="4" w:space="0" w:color="auto"/>
            </w:tcBorders>
          </w:tcPr>
          <w:p w14:paraId="3279536D"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CFF5284" w14:textId="34C2DBDC"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7A0D6D10"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alimentare</w:t>
            </w:r>
          </w:p>
        </w:tc>
        <w:tc>
          <w:tcPr>
            <w:tcW w:w="1158" w:type="dxa"/>
            <w:tcBorders>
              <w:top w:val="nil"/>
              <w:left w:val="nil"/>
              <w:bottom w:val="single" w:sz="4" w:space="0" w:color="auto"/>
              <w:right w:val="single" w:sz="4" w:space="0" w:color="auto"/>
            </w:tcBorders>
            <w:vAlign w:val="bottom"/>
            <w:hideMark/>
          </w:tcPr>
          <w:p w14:paraId="701DFA3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4915167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1EE869B" w14:textId="77777777" w:rsidTr="00653C31">
        <w:trPr>
          <w:trHeight w:val="300"/>
        </w:trPr>
        <w:tc>
          <w:tcPr>
            <w:tcW w:w="975" w:type="dxa"/>
            <w:tcBorders>
              <w:top w:val="nil"/>
              <w:left w:val="single" w:sz="4" w:space="0" w:color="auto"/>
              <w:bottom w:val="single" w:sz="4" w:space="0" w:color="auto"/>
              <w:right w:val="single" w:sz="4" w:space="0" w:color="auto"/>
            </w:tcBorders>
          </w:tcPr>
          <w:p w14:paraId="6718DC70"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17F9376" w14:textId="73824187"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648FF71"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conexiuni</w:t>
            </w:r>
          </w:p>
        </w:tc>
        <w:tc>
          <w:tcPr>
            <w:tcW w:w="1158" w:type="dxa"/>
            <w:tcBorders>
              <w:top w:val="nil"/>
              <w:left w:val="nil"/>
              <w:bottom w:val="single" w:sz="4" w:space="0" w:color="auto"/>
              <w:right w:val="single" w:sz="4" w:space="0" w:color="auto"/>
            </w:tcBorders>
            <w:vAlign w:val="bottom"/>
            <w:hideMark/>
          </w:tcPr>
          <w:p w14:paraId="797C695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34E21FE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45B6BB9" w14:textId="77777777" w:rsidTr="00653C31">
        <w:trPr>
          <w:trHeight w:val="600"/>
        </w:trPr>
        <w:tc>
          <w:tcPr>
            <w:tcW w:w="975" w:type="dxa"/>
            <w:tcBorders>
              <w:top w:val="nil"/>
              <w:left w:val="single" w:sz="4" w:space="0" w:color="auto"/>
              <w:bottom w:val="single" w:sz="4" w:space="0" w:color="auto"/>
              <w:right w:val="single" w:sz="4" w:space="0" w:color="auto"/>
            </w:tcBorders>
          </w:tcPr>
          <w:p w14:paraId="5167E316"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6AED029" w14:textId="3FCDB364"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B74854B" w14:textId="3CABF2B2"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ieșire analogica/digitala sau/si transmisia prin comunicație seriala (valoare indicata</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SCADA unde este aplicabil)</w:t>
            </w:r>
          </w:p>
        </w:tc>
        <w:tc>
          <w:tcPr>
            <w:tcW w:w="1158" w:type="dxa"/>
            <w:tcBorders>
              <w:top w:val="nil"/>
              <w:left w:val="nil"/>
              <w:bottom w:val="single" w:sz="4" w:space="0" w:color="auto"/>
              <w:right w:val="single" w:sz="4" w:space="0" w:color="auto"/>
            </w:tcBorders>
            <w:vAlign w:val="bottom"/>
            <w:hideMark/>
          </w:tcPr>
          <w:p w14:paraId="502A644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5554C4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06CEE01" w14:textId="77777777" w:rsidTr="00653C31">
        <w:trPr>
          <w:trHeight w:val="300"/>
        </w:trPr>
        <w:tc>
          <w:tcPr>
            <w:tcW w:w="975" w:type="dxa"/>
            <w:tcBorders>
              <w:top w:val="nil"/>
              <w:left w:val="single" w:sz="4" w:space="0" w:color="auto"/>
              <w:bottom w:val="single" w:sz="4" w:space="0" w:color="auto"/>
              <w:right w:val="single" w:sz="4" w:space="0" w:color="auto"/>
            </w:tcBorders>
          </w:tcPr>
          <w:p w14:paraId="50799FFF"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24079B1" w14:textId="197FA214"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6E893AD6" w14:textId="5B2E0956"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precizie de cântărire cu greutăți etalon</w:t>
            </w:r>
          </w:p>
        </w:tc>
        <w:tc>
          <w:tcPr>
            <w:tcW w:w="1158" w:type="dxa"/>
            <w:tcBorders>
              <w:top w:val="nil"/>
              <w:left w:val="nil"/>
              <w:bottom w:val="single" w:sz="4" w:space="0" w:color="auto"/>
              <w:right w:val="single" w:sz="4" w:space="0" w:color="auto"/>
            </w:tcBorders>
            <w:vAlign w:val="bottom"/>
            <w:hideMark/>
          </w:tcPr>
          <w:p w14:paraId="21A3252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0AD4CA9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B795D2E" w14:textId="77777777" w:rsidTr="00653C31">
        <w:trPr>
          <w:trHeight w:val="135"/>
        </w:trPr>
        <w:tc>
          <w:tcPr>
            <w:tcW w:w="975" w:type="dxa"/>
            <w:tcBorders>
              <w:top w:val="nil"/>
              <w:left w:val="single" w:sz="4" w:space="0" w:color="auto"/>
              <w:bottom w:val="single" w:sz="4" w:space="0" w:color="auto"/>
              <w:right w:val="single" w:sz="4" w:space="0" w:color="auto"/>
            </w:tcBorders>
          </w:tcPr>
          <w:p w14:paraId="2E9EA1F5"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0DF36C77" w14:textId="64FBE575"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Clasor nisip</w:t>
            </w:r>
          </w:p>
        </w:tc>
        <w:tc>
          <w:tcPr>
            <w:tcW w:w="7979" w:type="dxa"/>
            <w:tcBorders>
              <w:top w:val="nil"/>
              <w:left w:val="nil"/>
              <w:bottom w:val="single" w:sz="4" w:space="0" w:color="auto"/>
              <w:right w:val="single" w:sz="4" w:space="0" w:color="auto"/>
            </w:tcBorders>
            <w:vAlign w:val="bottom"/>
            <w:hideMark/>
          </w:tcPr>
          <w:p w14:paraId="4E94CB60" w14:textId="210AF3EF"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Inspecția vizual</w:t>
            </w:r>
            <w:r w:rsidR="00653C31">
              <w:rPr>
                <w:rFonts w:asciiTheme="majorBidi" w:hAnsiTheme="majorBidi" w:cstheme="majorBidi"/>
                <w:color w:val="000000"/>
                <w:sz w:val="22"/>
                <w:szCs w:val="22"/>
                <w:lang w:val="ro-RO" w:eastAsia="ro-RO"/>
              </w:rPr>
              <w:t>ă</w:t>
            </w:r>
            <w:r w:rsidRPr="0045624A">
              <w:rPr>
                <w:rFonts w:asciiTheme="majorBidi" w:hAnsiTheme="majorBidi" w:cstheme="majorBidi"/>
                <w:color w:val="000000"/>
                <w:sz w:val="22"/>
                <w:szCs w:val="22"/>
                <w:lang w:val="ro-RO" w:eastAsia="ro-RO"/>
              </w:rPr>
              <w:t xml:space="preserve"> a stării instalației, a parametrilor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stare</w:t>
            </w:r>
          </w:p>
        </w:tc>
        <w:tc>
          <w:tcPr>
            <w:tcW w:w="1158" w:type="dxa"/>
            <w:tcBorders>
              <w:top w:val="nil"/>
              <w:left w:val="nil"/>
              <w:bottom w:val="single" w:sz="4" w:space="0" w:color="auto"/>
              <w:right w:val="single" w:sz="4" w:space="0" w:color="auto"/>
            </w:tcBorders>
            <w:vAlign w:val="bottom"/>
            <w:hideMark/>
          </w:tcPr>
          <w:p w14:paraId="3D4AF9E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062704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F083D46" w14:textId="77777777" w:rsidTr="00653C31">
        <w:trPr>
          <w:trHeight w:val="300"/>
        </w:trPr>
        <w:tc>
          <w:tcPr>
            <w:tcW w:w="975" w:type="dxa"/>
            <w:tcBorders>
              <w:top w:val="nil"/>
              <w:left w:val="single" w:sz="4" w:space="0" w:color="auto"/>
              <w:bottom w:val="single" w:sz="4" w:space="0" w:color="auto"/>
              <w:right w:val="single" w:sz="4" w:space="0" w:color="auto"/>
            </w:tcBorders>
          </w:tcPr>
          <w:p w14:paraId="2968DDA6"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9F8994F" w14:textId="16B7EF6D"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11E4DA2" w14:textId="7B06FB2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Decuplare motor de la rețeaua de alimentare </w:t>
            </w:r>
            <w:r w:rsidR="00653C31">
              <w:rPr>
                <w:rFonts w:asciiTheme="majorBidi" w:hAnsiTheme="majorBidi" w:cstheme="majorBidi"/>
                <w:color w:val="000000"/>
                <w:sz w:val="22"/>
                <w:szCs w:val="22"/>
                <w:lang w:val="ro-RO" w:eastAsia="ro-RO"/>
              </w:rPr>
              <w:t>electrică</w:t>
            </w:r>
          </w:p>
        </w:tc>
        <w:tc>
          <w:tcPr>
            <w:tcW w:w="1158" w:type="dxa"/>
            <w:tcBorders>
              <w:top w:val="nil"/>
              <w:left w:val="nil"/>
              <w:bottom w:val="single" w:sz="4" w:space="0" w:color="auto"/>
              <w:right w:val="single" w:sz="4" w:space="0" w:color="auto"/>
            </w:tcBorders>
            <w:vAlign w:val="bottom"/>
            <w:hideMark/>
          </w:tcPr>
          <w:p w14:paraId="729502D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599AB46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F522549" w14:textId="77777777" w:rsidTr="00653C31">
        <w:trPr>
          <w:trHeight w:val="300"/>
        </w:trPr>
        <w:tc>
          <w:tcPr>
            <w:tcW w:w="975" w:type="dxa"/>
            <w:tcBorders>
              <w:top w:val="nil"/>
              <w:left w:val="single" w:sz="4" w:space="0" w:color="auto"/>
              <w:bottom w:val="single" w:sz="4" w:space="0" w:color="auto"/>
              <w:right w:val="single" w:sz="4" w:space="0" w:color="auto"/>
            </w:tcBorders>
          </w:tcPr>
          <w:p w14:paraId="60970E7E"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A235616" w14:textId="370BF3DC"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8AA518C"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Demontare capace jgheab</w:t>
            </w:r>
          </w:p>
        </w:tc>
        <w:tc>
          <w:tcPr>
            <w:tcW w:w="1158" w:type="dxa"/>
            <w:tcBorders>
              <w:top w:val="nil"/>
              <w:left w:val="nil"/>
              <w:bottom w:val="single" w:sz="4" w:space="0" w:color="auto"/>
              <w:right w:val="single" w:sz="4" w:space="0" w:color="auto"/>
            </w:tcBorders>
            <w:vAlign w:val="bottom"/>
            <w:hideMark/>
          </w:tcPr>
          <w:p w14:paraId="1907539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491F42C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CF155B7" w14:textId="77777777" w:rsidTr="00653C31">
        <w:trPr>
          <w:trHeight w:val="300"/>
        </w:trPr>
        <w:tc>
          <w:tcPr>
            <w:tcW w:w="975" w:type="dxa"/>
            <w:tcBorders>
              <w:top w:val="nil"/>
              <w:left w:val="single" w:sz="4" w:space="0" w:color="auto"/>
              <w:bottom w:val="single" w:sz="4" w:space="0" w:color="auto"/>
              <w:right w:val="single" w:sz="4" w:space="0" w:color="auto"/>
            </w:tcBorders>
          </w:tcPr>
          <w:p w14:paraId="7E8D49F4"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D6D3C8F" w14:textId="1E13F43B"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2B90807" w14:textId="5320294A"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cantitate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calitate de ulei</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reductor</w:t>
            </w:r>
          </w:p>
        </w:tc>
        <w:tc>
          <w:tcPr>
            <w:tcW w:w="1158" w:type="dxa"/>
            <w:tcBorders>
              <w:top w:val="nil"/>
              <w:left w:val="nil"/>
              <w:bottom w:val="single" w:sz="4" w:space="0" w:color="auto"/>
              <w:right w:val="single" w:sz="4" w:space="0" w:color="auto"/>
            </w:tcBorders>
            <w:vAlign w:val="bottom"/>
            <w:hideMark/>
          </w:tcPr>
          <w:p w14:paraId="0F75B25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314847A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605F47C" w14:textId="77777777" w:rsidTr="00653C31">
        <w:trPr>
          <w:trHeight w:val="300"/>
        </w:trPr>
        <w:tc>
          <w:tcPr>
            <w:tcW w:w="975" w:type="dxa"/>
            <w:tcBorders>
              <w:top w:val="nil"/>
              <w:left w:val="single" w:sz="4" w:space="0" w:color="auto"/>
              <w:bottom w:val="single" w:sz="4" w:space="0" w:color="auto"/>
              <w:right w:val="single" w:sz="4" w:space="0" w:color="auto"/>
            </w:tcBorders>
          </w:tcPr>
          <w:p w14:paraId="7C72B96B"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1721FFB" w14:textId="0D5B23A2"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62419322" w14:textId="1B26AF2C"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momente de strângere a șuruburilor</w:t>
            </w:r>
          </w:p>
        </w:tc>
        <w:tc>
          <w:tcPr>
            <w:tcW w:w="1158" w:type="dxa"/>
            <w:tcBorders>
              <w:top w:val="nil"/>
              <w:left w:val="nil"/>
              <w:bottom w:val="single" w:sz="4" w:space="0" w:color="auto"/>
              <w:right w:val="single" w:sz="4" w:space="0" w:color="auto"/>
            </w:tcBorders>
            <w:vAlign w:val="bottom"/>
            <w:hideMark/>
          </w:tcPr>
          <w:p w14:paraId="08B66CF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597F5C5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015F120" w14:textId="77777777" w:rsidTr="00653C31">
        <w:trPr>
          <w:trHeight w:val="600"/>
        </w:trPr>
        <w:tc>
          <w:tcPr>
            <w:tcW w:w="975" w:type="dxa"/>
            <w:tcBorders>
              <w:top w:val="nil"/>
              <w:left w:val="single" w:sz="4" w:space="0" w:color="auto"/>
              <w:bottom w:val="single" w:sz="4" w:space="0" w:color="auto"/>
              <w:right w:val="single" w:sz="4" w:space="0" w:color="auto"/>
            </w:tcBorders>
          </w:tcPr>
          <w:p w14:paraId="302D782B"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D80F717" w14:textId="58402738"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793F01E" w14:textId="18E9186D"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integritate șnec, lamele de uzura, bucșe, perii de curățare , cuva</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accesorii</w:t>
            </w:r>
          </w:p>
        </w:tc>
        <w:tc>
          <w:tcPr>
            <w:tcW w:w="1158" w:type="dxa"/>
            <w:tcBorders>
              <w:top w:val="nil"/>
              <w:left w:val="nil"/>
              <w:bottom w:val="single" w:sz="4" w:space="0" w:color="auto"/>
              <w:right w:val="single" w:sz="4" w:space="0" w:color="auto"/>
            </w:tcBorders>
            <w:vAlign w:val="bottom"/>
            <w:hideMark/>
          </w:tcPr>
          <w:p w14:paraId="116F82A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DF4B6C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6D30124" w14:textId="77777777" w:rsidTr="00653C31">
        <w:trPr>
          <w:trHeight w:val="300"/>
        </w:trPr>
        <w:tc>
          <w:tcPr>
            <w:tcW w:w="975" w:type="dxa"/>
            <w:tcBorders>
              <w:top w:val="nil"/>
              <w:left w:val="single" w:sz="4" w:space="0" w:color="auto"/>
              <w:bottom w:val="single" w:sz="4" w:space="0" w:color="auto"/>
              <w:right w:val="single" w:sz="4" w:space="0" w:color="auto"/>
            </w:tcBorders>
          </w:tcPr>
          <w:p w14:paraId="3C378FE9"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4D02EDE" w14:textId="5B67E7E1"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1A2D71C" w14:textId="54068C8B"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ungerii rulmenților</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ungere</w:t>
            </w:r>
            <w:r>
              <w:rPr>
                <w:rFonts w:asciiTheme="majorBidi" w:hAnsiTheme="majorBidi" w:cstheme="majorBidi"/>
                <w:color w:val="000000"/>
                <w:sz w:val="22"/>
                <w:szCs w:val="22"/>
                <w:lang w:val="ro-RO" w:eastAsia="ro-RO"/>
              </w:rPr>
              <w:t xml:space="preserve"> dacă </w:t>
            </w:r>
            <w:r w:rsidRPr="0045624A">
              <w:rPr>
                <w:rFonts w:asciiTheme="majorBidi" w:hAnsiTheme="majorBidi" w:cstheme="majorBidi"/>
                <w:color w:val="000000"/>
                <w:sz w:val="22"/>
                <w:szCs w:val="22"/>
                <w:lang w:val="ro-RO" w:eastAsia="ro-RO"/>
              </w:rPr>
              <w:t>este cazul</w:t>
            </w:r>
          </w:p>
        </w:tc>
        <w:tc>
          <w:tcPr>
            <w:tcW w:w="1158" w:type="dxa"/>
            <w:tcBorders>
              <w:top w:val="nil"/>
              <w:left w:val="nil"/>
              <w:bottom w:val="single" w:sz="4" w:space="0" w:color="auto"/>
              <w:right w:val="single" w:sz="4" w:space="0" w:color="auto"/>
            </w:tcBorders>
            <w:vAlign w:val="bottom"/>
            <w:hideMark/>
          </w:tcPr>
          <w:p w14:paraId="6F232C8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3371263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FE449F5" w14:textId="77777777" w:rsidTr="00653C31">
        <w:trPr>
          <w:trHeight w:val="600"/>
        </w:trPr>
        <w:tc>
          <w:tcPr>
            <w:tcW w:w="975" w:type="dxa"/>
            <w:tcBorders>
              <w:top w:val="nil"/>
              <w:left w:val="single" w:sz="4" w:space="0" w:color="auto"/>
              <w:bottom w:val="single" w:sz="4" w:space="0" w:color="auto"/>
              <w:right w:val="single" w:sz="4" w:space="0" w:color="auto"/>
            </w:tcBorders>
          </w:tcPr>
          <w:p w14:paraId="0DC158DF"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7DF85AA" w14:textId="3A98AA12"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5179E75" w14:textId="16CE27AB"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Măsurători electrice : rezistenta înfășurări, PTC/termostat protecție , rezistenta de izolație, legătura împământare</w:t>
            </w:r>
          </w:p>
        </w:tc>
        <w:tc>
          <w:tcPr>
            <w:tcW w:w="1158" w:type="dxa"/>
            <w:tcBorders>
              <w:top w:val="nil"/>
              <w:left w:val="nil"/>
              <w:bottom w:val="single" w:sz="4" w:space="0" w:color="auto"/>
              <w:right w:val="single" w:sz="4" w:space="0" w:color="auto"/>
            </w:tcBorders>
            <w:vAlign w:val="bottom"/>
            <w:hideMark/>
          </w:tcPr>
          <w:p w14:paraId="46269DD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5282D2F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8CC7F52" w14:textId="77777777" w:rsidTr="00653C31">
        <w:trPr>
          <w:trHeight w:val="300"/>
        </w:trPr>
        <w:tc>
          <w:tcPr>
            <w:tcW w:w="975" w:type="dxa"/>
            <w:tcBorders>
              <w:top w:val="nil"/>
              <w:left w:val="single" w:sz="4" w:space="0" w:color="auto"/>
              <w:bottom w:val="single" w:sz="4" w:space="0" w:color="auto"/>
              <w:right w:val="single" w:sz="4" w:space="0" w:color="auto"/>
            </w:tcBorders>
          </w:tcPr>
          <w:p w14:paraId="07599CBB"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3F64259" w14:textId="4D7B1ECE"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95C4465" w14:textId="427FD13E"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Cuplare motor la rețeaua de alimentare </w:t>
            </w:r>
            <w:r w:rsidR="00653C31">
              <w:rPr>
                <w:rFonts w:asciiTheme="majorBidi" w:hAnsiTheme="majorBidi" w:cstheme="majorBidi"/>
                <w:color w:val="000000"/>
                <w:sz w:val="22"/>
                <w:szCs w:val="22"/>
                <w:lang w:val="ro-RO" w:eastAsia="ro-RO"/>
              </w:rPr>
              <w:t>electrică</w:t>
            </w:r>
          </w:p>
        </w:tc>
        <w:tc>
          <w:tcPr>
            <w:tcW w:w="1158" w:type="dxa"/>
            <w:tcBorders>
              <w:top w:val="nil"/>
              <w:left w:val="nil"/>
              <w:bottom w:val="single" w:sz="4" w:space="0" w:color="auto"/>
              <w:right w:val="single" w:sz="4" w:space="0" w:color="auto"/>
            </w:tcBorders>
            <w:vAlign w:val="bottom"/>
            <w:hideMark/>
          </w:tcPr>
          <w:p w14:paraId="73B8BE7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116FCB0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BF44442" w14:textId="77777777" w:rsidTr="00653C31">
        <w:trPr>
          <w:trHeight w:val="300"/>
        </w:trPr>
        <w:tc>
          <w:tcPr>
            <w:tcW w:w="975" w:type="dxa"/>
            <w:tcBorders>
              <w:top w:val="nil"/>
              <w:left w:val="single" w:sz="4" w:space="0" w:color="auto"/>
              <w:bottom w:val="single" w:sz="4" w:space="0" w:color="auto"/>
              <w:right w:val="single" w:sz="4" w:space="0" w:color="auto"/>
            </w:tcBorders>
          </w:tcPr>
          <w:p w14:paraId="56441A8C"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83D33F9" w14:textId="13DE67E3"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EFFA05D" w14:textId="3BC0535A"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sens de rotație a șnecului</w:t>
            </w:r>
          </w:p>
        </w:tc>
        <w:tc>
          <w:tcPr>
            <w:tcW w:w="1158" w:type="dxa"/>
            <w:tcBorders>
              <w:top w:val="nil"/>
              <w:left w:val="nil"/>
              <w:bottom w:val="single" w:sz="4" w:space="0" w:color="auto"/>
              <w:right w:val="single" w:sz="4" w:space="0" w:color="auto"/>
            </w:tcBorders>
            <w:vAlign w:val="bottom"/>
            <w:hideMark/>
          </w:tcPr>
          <w:p w14:paraId="3FB7DF8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C06624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326D71E" w14:textId="77777777" w:rsidTr="00653C31">
        <w:trPr>
          <w:trHeight w:val="300"/>
        </w:trPr>
        <w:tc>
          <w:tcPr>
            <w:tcW w:w="975" w:type="dxa"/>
            <w:tcBorders>
              <w:top w:val="nil"/>
              <w:left w:val="single" w:sz="4" w:space="0" w:color="auto"/>
              <w:bottom w:val="single" w:sz="4" w:space="0" w:color="auto"/>
              <w:right w:val="single" w:sz="4" w:space="0" w:color="auto"/>
            </w:tcBorders>
          </w:tcPr>
          <w:p w14:paraId="67209557"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4EB805B" w14:textId="0DBB57B6"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9A7D796" w14:textId="28044430"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zgomote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trepidații la funcționarea</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gol</w:t>
            </w:r>
          </w:p>
        </w:tc>
        <w:tc>
          <w:tcPr>
            <w:tcW w:w="1158" w:type="dxa"/>
            <w:tcBorders>
              <w:top w:val="nil"/>
              <w:left w:val="nil"/>
              <w:bottom w:val="single" w:sz="4" w:space="0" w:color="auto"/>
              <w:right w:val="single" w:sz="4" w:space="0" w:color="auto"/>
            </w:tcBorders>
            <w:vAlign w:val="bottom"/>
            <w:hideMark/>
          </w:tcPr>
          <w:p w14:paraId="270655A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390FEDE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F51D9E7" w14:textId="77777777" w:rsidTr="00653C31">
        <w:trPr>
          <w:trHeight w:val="300"/>
        </w:trPr>
        <w:tc>
          <w:tcPr>
            <w:tcW w:w="975" w:type="dxa"/>
            <w:tcBorders>
              <w:top w:val="nil"/>
              <w:left w:val="single" w:sz="4" w:space="0" w:color="auto"/>
              <w:bottom w:val="single" w:sz="4" w:space="0" w:color="auto"/>
              <w:right w:val="single" w:sz="4" w:space="0" w:color="auto"/>
            </w:tcBorders>
          </w:tcPr>
          <w:p w14:paraId="00459321"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4175AB5" w14:textId="680E1B98"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EFFD687" w14:textId="7D00E3A1"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zgomote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trepidații la funcționarea</w:t>
            </w:r>
            <w:r>
              <w:rPr>
                <w:rFonts w:asciiTheme="majorBidi" w:hAnsiTheme="majorBidi" w:cstheme="majorBidi"/>
                <w:color w:val="000000"/>
                <w:sz w:val="22"/>
                <w:szCs w:val="22"/>
                <w:lang w:val="ro-RO" w:eastAsia="ro-RO"/>
              </w:rPr>
              <w:t xml:space="preserve"> în sarcină</w:t>
            </w:r>
          </w:p>
        </w:tc>
        <w:tc>
          <w:tcPr>
            <w:tcW w:w="1158" w:type="dxa"/>
            <w:tcBorders>
              <w:top w:val="nil"/>
              <w:left w:val="nil"/>
              <w:bottom w:val="single" w:sz="4" w:space="0" w:color="auto"/>
              <w:right w:val="single" w:sz="4" w:space="0" w:color="auto"/>
            </w:tcBorders>
            <w:vAlign w:val="bottom"/>
            <w:hideMark/>
          </w:tcPr>
          <w:p w14:paraId="77D5CDC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6044829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E30CEFC" w14:textId="77777777" w:rsidTr="00653C31">
        <w:trPr>
          <w:trHeight w:val="300"/>
        </w:trPr>
        <w:tc>
          <w:tcPr>
            <w:tcW w:w="975" w:type="dxa"/>
            <w:tcBorders>
              <w:top w:val="nil"/>
              <w:left w:val="single" w:sz="4" w:space="0" w:color="auto"/>
              <w:bottom w:val="single" w:sz="4" w:space="0" w:color="auto"/>
              <w:right w:val="single" w:sz="4" w:space="0" w:color="auto"/>
            </w:tcBorders>
          </w:tcPr>
          <w:p w14:paraId="4EFF307B"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2215BF8" w14:textId="082A049A"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4D205E6" w14:textId="251A6E23"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Măsurători electrice</w:t>
            </w:r>
            <w:r>
              <w:rPr>
                <w:rFonts w:asciiTheme="majorBidi" w:hAnsiTheme="majorBidi" w:cstheme="majorBidi"/>
                <w:color w:val="000000"/>
                <w:sz w:val="22"/>
                <w:szCs w:val="22"/>
                <w:lang w:val="ro-RO" w:eastAsia="ro-RO"/>
              </w:rPr>
              <w:t xml:space="preserve"> în sarcină</w:t>
            </w:r>
            <w:r w:rsidRPr="0045624A">
              <w:rPr>
                <w:rFonts w:asciiTheme="majorBidi" w:hAnsiTheme="majorBidi" w:cstheme="majorBidi"/>
                <w:color w:val="000000"/>
                <w:sz w:val="22"/>
                <w:szCs w:val="22"/>
                <w:lang w:val="ro-RO" w:eastAsia="ro-RO"/>
              </w:rPr>
              <w:t xml:space="preserve"> :  curent absorbit pe faze</w:t>
            </w:r>
          </w:p>
        </w:tc>
        <w:tc>
          <w:tcPr>
            <w:tcW w:w="1158" w:type="dxa"/>
            <w:tcBorders>
              <w:top w:val="nil"/>
              <w:left w:val="nil"/>
              <w:bottom w:val="single" w:sz="4" w:space="0" w:color="auto"/>
              <w:right w:val="single" w:sz="4" w:space="0" w:color="auto"/>
            </w:tcBorders>
            <w:vAlign w:val="bottom"/>
            <w:hideMark/>
          </w:tcPr>
          <w:p w14:paraId="583902F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1E34E48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061741D" w14:textId="77777777" w:rsidTr="00653C31">
        <w:trPr>
          <w:trHeight w:val="210"/>
        </w:trPr>
        <w:tc>
          <w:tcPr>
            <w:tcW w:w="975" w:type="dxa"/>
            <w:tcBorders>
              <w:top w:val="nil"/>
              <w:left w:val="single" w:sz="4" w:space="0" w:color="auto"/>
              <w:bottom w:val="single" w:sz="4" w:space="0" w:color="auto"/>
              <w:right w:val="single" w:sz="4" w:space="0" w:color="auto"/>
            </w:tcBorders>
          </w:tcPr>
          <w:p w14:paraId="5AAC17CA"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1818A9D" w14:textId="2EF3D12B"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1AF869F" w14:textId="4589E102"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monitorizare și control local de la </w:t>
            </w:r>
            <w:r>
              <w:rPr>
                <w:rFonts w:asciiTheme="majorBidi" w:hAnsiTheme="majorBidi" w:cstheme="majorBidi"/>
                <w:color w:val="000000"/>
                <w:sz w:val="22"/>
                <w:szCs w:val="22"/>
                <w:lang w:val="ro-RO" w:eastAsia="ro-RO"/>
              </w:rPr>
              <w:t xml:space="preserve">distanța </w:t>
            </w:r>
            <w:r w:rsidRPr="0045624A">
              <w:rPr>
                <w:rFonts w:asciiTheme="majorBidi" w:hAnsiTheme="majorBidi" w:cstheme="majorBidi"/>
                <w:color w:val="000000"/>
                <w:sz w:val="22"/>
                <w:szCs w:val="22"/>
                <w:lang w:val="ro-RO" w:eastAsia="ro-RO"/>
              </w:rPr>
              <w:t>(din SCADA unde este aplicabil)</w:t>
            </w:r>
          </w:p>
        </w:tc>
        <w:tc>
          <w:tcPr>
            <w:tcW w:w="1158" w:type="dxa"/>
            <w:tcBorders>
              <w:top w:val="nil"/>
              <w:left w:val="nil"/>
              <w:bottom w:val="single" w:sz="4" w:space="0" w:color="auto"/>
              <w:right w:val="single" w:sz="4" w:space="0" w:color="auto"/>
            </w:tcBorders>
            <w:vAlign w:val="bottom"/>
            <w:hideMark/>
          </w:tcPr>
          <w:p w14:paraId="05CC569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B225D4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5DDF531" w14:textId="77777777" w:rsidTr="00653C31">
        <w:trPr>
          <w:trHeight w:val="600"/>
        </w:trPr>
        <w:tc>
          <w:tcPr>
            <w:tcW w:w="975" w:type="dxa"/>
            <w:tcBorders>
              <w:top w:val="nil"/>
              <w:left w:val="single" w:sz="4" w:space="0" w:color="auto"/>
              <w:bottom w:val="single" w:sz="4" w:space="0" w:color="auto"/>
              <w:right w:val="single" w:sz="4" w:space="0" w:color="auto"/>
            </w:tcBorders>
          </w:tcPr>
          <w:p w14:paraId="4AD9A731"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5B05805" w14:textId="171990EE"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92DAFB5" w14:textId="2463AC60"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Teste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verificarea sistemelor de pornire oprire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reglarea acestora</w:t>
            </w:r>
            <w:r>
              <w:rPr>
                <w:rFonts w:asciiTheme="majorBidi" w:hAnsiTheme="majorBidi" w:cstheme="majorBidi"/>
                <w:color w:val="000000"/>
                <w:sz w:val="22"/>
                <w:szCs w:val="22"/>
                <w:lang w:val="ro-RO" w:eastAsia="ro-RO"/>
              </w:rPr>
              <w:t xml:space="preserve"> dacă </w:t>
            </w:r>
            <w:r w:rsidRPr="0045624A">
              <w:rPr>
                <w:rFonts w:asciiTheme="majorBidi" w:hAnsiTheme="majorBidi" w:cstheme="majorBidi"/>
                <w:color w:val="000000"/>
                <w:sz w:val="22"/>
                <w:szCs w:val="22"/>
                <w:lang w:val="ro-RO" w:eastAsia="ro-RO"/>
              </w:rPr>
              <w:t>este cazul</w:t>
            </w:r>
          </w:p>
        </w:tc>
        <w:tc>
          <w:tcPr>
            <w:tcW w:w="1158" w:type="dxa"/>
            <w:tcBorders>
              <w:top w:val="nil"/>
              <w:left w:val="nil"/>
              <w:bottom w:val="single" w:sz="4" w:space="0" w:color="auto"/>
              <w:right w:val="single" w:sz="4" w:space="0" w:color="auto"/>
            </w:tcBorders>
            <w:vAlign w:val="bottom"/>
            <w:hideMark/>
          </w:tcPr>
          <w:p w14:paraId="38BA57D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5FC8CFE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B851416" w14:textId="77777777" w:rsidTr="00653C31">
        <w:trPr>
          <w:trHeight w:val="300"/>
        </w:trPr>
        <w:tc>
          <w:tcPr>
            <w:tcW w:w="975" w:type="dxa"/>
            <w:tcBorders>
              <w:top w:val="nil"/>
              <w:left w:val="single" w:sz="4" w:space="0" w:color="auto"/>
              <w:bottom w:val="single" w:sz="4" w:space="0" w:color="auto"/>
              <w:right w:val="single" w:sz="4" w:space="0" w:color="auto"/>
            </w:tcBorders>
          </w:tcPr>
          <w:p w14:paraId="01771428"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1F142BD3" w14:textId="1AEFED80"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Comutator automat clor</w:t>
            </w:r>
          </w:p>
        </w:tc>
        <w:tc>
          <w:tcPr>
            <w:tcW w:w="7979" w:type="dxa"/>
            <w:tcBorders>
              <w:top w:val="nil"/>
              <w:left w:val="nil"/>
              <w:bottom w:val="single" w:sz="4" w:space="0" w:color="auto"/>
              <w:right w:val="single" w:sz="4" w:space="0" w:color="auto"/>
            </w:tcBorders>
            <w:vAlign w:val="bottom"/>
            <w:hideMark/>
          </w:tcPr>
          <w:p w14:paraId="63E1FB04" w14:textId="0BBEB2EA"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Inspecția vizual</w:t>
            </w:r>
            <w:r w:rsidR="00653C31">
              <w:rPr>
                <w:rFonts w:asciiTheme="majorBidi" w:hAnsiTheme="majorBidi" w:cstheme="majorBidi"/>
                <w:color w:val="000000"/>
                <w:sz w:val="22"/>
                <w:szCs w:val="22"/>
                <w:lang w:val="ro-RO" w:eastAsia="ro-RO"/>
              </w:rPr>
              <w:t>ă</w:t>
            </w:r>
            <w:r w:rsidRPr="0045624A">
              <w:rPr>
                <w:rFonts w:asciiTheme="majorBidi" w:hAnsiTheme="majorBidi" w:cstheme="majorBidi"/>
                <w:color w:val="000000"/>
                <w:sz w:val="22"/>
                <w:szCs w:val="22"/>
                <w:lang w:val="ro-RO" w:eastAsia="ro-RO"/>
              </w:rPr>
              <w:t xml:space="preserve"> a stării echipamentului</w:t>
            </w:r>
          </w:p>
        </w:tc>
        <w:tc>
          <w:tcPr>
            <w:tcW w:w="1158" w:type="dxa"/>
            <w:tcBorders>
              <w:top w:val="nil"/>
              <w:left w:val="nil"/>
              <w:bottom w:val="single" w:sz="4" w:space="0" w:color="auto"/>
              <w:right w:val="single" w:sz="4" w:space="0" w:color="auto"/>
            </w:tcBorders>
            <w:vAlign w:val="bottom"/>
            <w:hideMark/>
          </w:tcPr>
          <w:p w14:paraId="6F67BF9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7A2DD65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4FDD9EB" w14:textId="77777777" w:rsidTr="00653C31">
        <w:trPr>
          <w:trHeight w:val="300"/>
        </w:trPr>
        <w:tc>
          <w:tcPr>
            <w:tcW w:w="975" w:type="dxa"/>
            <w:tcBorders>
              <w:top w:val="nil"/>
              <w:left w:val="single" w:sz="4" w:space="0" w:color="auto"/>
              <w:bottom w:val="single" w:sz="4" w:space="0" w:color="auto"/>
              <w:right w:val="single" w:sz="4" w:space="0" w:color="auto"/>
            </w:tcBorders>
          </w:tcPr>
          <w:p w14:paraId="327B286E"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B605E4B" w14:textId="504CEF0A"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B0E35F7" w14:textId="63BB4069"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Curățare traseu clor –</w:t>
            </w:r>
            <w:r>
              <w:rPr>
                <w:rFonts w:asciiTheme="majorBidi" w:hAnsiTheme="majorBidi" w:cstheme="majorBidi"/>
                <w:color w:val="000000"/>
                <w:sz w:val="22"/>
                <w:szCs w:val="22"/>
                <w:lang w:val="ro-RO" w:eastAsia="ro-RO"/>
              </w:rPr>
              <w:t xml:space="preserve"> dacă </w:t>
            </w:r>
            <w:r w:rsidRPr="0045624A">
              <w:rPr>
                <w:rFonts w:asciiTheme="majorBidi" w:hAnsiTheme="majorBidi" w:cstheme="majorBidi"/>
                <w:color w:val="000000"/>
                <w:sz w:val="22"/>
                <w:szCs w:val="22"/>
                <w:lang w:val="ro-RO" w:eastAsia="ro-RO"/>
              </w:rPr>
              <w:t xml:space="preserve">este cazul </w:t>
            </w:r>
          </w:p>
        </w:tc>
        <w:tc>
          <w:tcPr>
            <w:tcW w:w="1158" w:type="dxa"/>
            <w:tcBorders>
              <w:top w:val="nil"/>
              <w:left w:val="nil"/>
              <w:bottom w:val="single" w:sz="4" w:space="0" w:color="auto"/>
              <w:right w:val="single" w:sz="4" w:space="0" w:color="auto"/>
            </w:tcBorders>
            <w:vAlign w:val="bottom"/>
            <w:hideMark/>
          </w:tcPr>
          <w:p w14:paraId="7B3932F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5C64758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282FE48" w14:textId="77777777" w:rsidTr="00653C31">
        <w:trPr>
          <w:trHeight w:val="300"/>
        </w:trPr>
        <w:tc>
          <w:tcPr>
            <w:tcW w:w="975" w:type="dxa"/>
            <w:tcBorders>
              <w:top w:val="nil"/>
              <w:left w:val="single" w:sz="4" w:space="0" w:color="auto"/>
              <w:bottom w:val="single" w:sz="4" w:space="0" w:color="auto"/>
              <w:right w:val="single" w:sz="4" w:space="0" w:color="auto"/>
            </w:tcBorders>
          </w:tcPr>
          <w:p w14:paraId="328442FF"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99DDB58" w14:textId="39CAC214"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67F4AA0A" w14:textId="71AFC942"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regim manual/automat</w:t>
            </w:r>
          </w:p>
        </w:tc>
        <w:tc>
          <w:tcPr>
            <w:tcW w:w="1158" w:type="dxa"/>
            <w:tcBorders>
              <w:top w:val="nil"/>
              <w:left w:val="nil"/>
              <w:bottom w:val="single" w:sz="4" w:space="0" w:color="auto"/>
              <w:right w:val="single" w:sz="4" w:space="0" w:color="auto"/>
            </w:tcBorders>
            <w:vAlign w:val="bottom"/>
            <w:hideMark/>
          </w:tcPr>
          <w:p w14:paraId="302C312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2A657D4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43AFC42" w14:textId="77777777" w:rsidTr="00653C31">
        <w:trPr>
          <w:trHeight w:val="300"/>
        </w:trPr>
        <w:tc>
          <w:tcPr>
            <w:tcW w:w="975" w:type="dxa"/>
            <w:tcBorders>
              <w:top w:val="nil"/>
              <w:left w:val="single" w:sz="4" w:space="0" w:color="auto"/>
              <w:bottom w:val="single" w:sz="4" w:space="0" w:color="auto"/>
              <w:right w:val="single" w:sz="4" w:space="0" w:color="auto"/>
            </w:tcBorders>
          </w:tcPr>
          <w:p w14:paraId="1C16CD95"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661D790" w14:textId="170B004A"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2978D20"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stare aparataj electric</w:t>
            </w:r>
          </w:p>
        </w:tc>
        <w:tc>
          <w:tcPr>
            <w:tcW w:w="1158" w:type="dxa"/>
            <w:tcBorders>
              <w:top w:val="nil"/>
              <w:left w:val="nil"/>
              <w:bottom w:val="single" w:sz="4" w:space="0" w:color="auto"/>
              <w:right w:val="single" w:sz="4" w:space="0" w:color="auto"/>
            </w:tcBorders>
            <w:vAlign w:val="bottom"/>
            <w:hideMark/>
          </w:tcPr>
          <w:p w14:paraId="7B0DC7F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5ABDF3B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EA8070D" w14:textId="77777777" w:rsidTr="00653C31">
        <w:trPr>
          <w:trHeight w:val="300"/>
        </w:trPr>
        <w:tc>
          <w:tcPr>
            <w:tcW w:w="975" w:type="dxa"/>
            <w:tcBorders>
              <w:top w:val="nil"/>
              <w:left w:val="single" w:sz="4" w:space="0" w:color="auto"/>
              <w:bottom w:val="single" w:sz="4" w:space="0" w:color="auto"/>
              <w:right w:val="single" w:sz="4" w:space="0" w:color="auto"/>
            </w:tcBorders>
          </w:tcPr>
          <w:p w14:paraId="03972469"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5EC4ED6" w14:textId="31D99789"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75993FEE"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conexiuni</w:t>
            </w:r>
          </w:p>
        </w:tc>
        <w:tc>
          <w:tcPr>
            <w:tcW w:w="1158" w:type="dxa"/>
            <w:tcBorders>
              <w:top w:val="nil"/>
              <w:left w:val="nil"/>
              <w:bottom w:val="single" w:sz="4" w:space="0" w:color="auto"/>
              <w:right w:val="single" w:sz="4" w:space="0" w:color="auto"/>
            </w:tcBorders>
            <w:vAlign w:val="bottom"/>
            <w:hideMark/>
          </w:tcPr>
          <w:p w14:paraId="133685A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2DB1F24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296DB72" w14:textId="77777777" w:rsidTr="00653C31">
        <w:trPr>
          <w:trHeight w:val="300"/>
        </w:trPr>
        <w:tc>
          <w:tcPr>
            <w:tcW w:w="975" w:type="dxa"/>
            <w:tcBorders>
              <w:top w:val="nil"/>
              <w:left w:val="single" w:sz="4" w:space="0" w:color="auto"/>
              <w:bottom w:val="single" w:sz="4" w:space="0" w:color="auto"/>
              <w:right w:val="single" w:sz="4" w:space="0" w:color="auto"/>
            </w:tcBorders>
          </w:tcPr>
          <w:p w14:paraId="70DEB4AC"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F234A3A" w14:textId="585C881D"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77E35800" w14:textId="17C18619"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circuit de protecție</w:t>
            </w:r>
          </w:p>
        </w:tc>
        <w:tc>
          <w:tcPr>
            <w:tcW w:w="1158" w:type="dxa"/>
            <w:tcBorders>
              <w:top w:val="nil"/>
              <w:left w:val="nil"/>
              <w:bottom w:val="single" w:sz="4" w:space="0" w:color="auto"/>
              <w:right w:val="single" w:sz="4" w:space="0" w:color="auto"/>
            </w:tcBorders>
            <w:vAlign w:val="bottom"/>
            <w:hideMark/>
          </w:tcPr>
          <w:p w14:paraId="67B3FC6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7EE6AD6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A5C2876" w14:textId="77777777" w:rsidTr="00653C31">
        <w:trPr>
          <w:trHeight w:val="300"/>
        </w:trPr>
        <w:tc>
          <w:tcPr>
            <w:tcW w:w="975" w:type="dxa"/>
            <w:tcBorders>
              <w:top w:val="nil"/>
              <w:left w:val="single" w:sz="4" w:space="0" w:color="auto"/>
              <w:bottom w:val="single" w:sz="4" w:space="0" w:color="auto"/>
              <w:right w:val="single" w:sz="4" w:space="0" w:color="auto"/>
            </w:tcBorders>
          </w:tcPr>
          <w:p w14:paraId="0CBFD1F3"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06DAA03" w14:textId="2AC61928"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A2009D6"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tensiune de alimentare</w:t>
            </w:r>
          </w:p>
        </w:tc>
        <w:tc>
          <w:tcPr>
            <w:tcW w:w="1158" w:type="dxa"/>
            <w:tcBorders>
              <w:top w:val="nil"/>
              <w:left w:val="nil"/>
              <w:bottom w:val="single" w:sz="4" w:space="0" w:color="auto"/>
              <w:right w:val="single" w:sz="4" w:space="0" w:color="auto"/>
            </w:tcBorders>
            <w:vAlign w:val="bottom"/>
            <w:hideMark/>
          </w:tcPr>
          <w:p w14:paraId="2A261AE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12E3DB2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2DDEDDB" w14:textId="77777777" w:rsidTr="00653C31">
        <w:trPr>
          <w:trHeight w:val="600"/>
        </w:trPr>
        <w:tc>
          <w:tcPr>
            <w:tcW w:w="975" w:type="dxa"/>
            <w:tcBorders>
              <w:top w:val="nil"/>
              <w:left w:val="single" w:sz="4" w:space="0" w:color="auto"/>
              <w:bottom w:val="single" w:sz="4" w:space="0" w:color="auto"/>
              <w:right w:val="single" w:sz="4" w:space="0" w:color="auto"/>
            </w:tcBorders>
          </w:tcPr>
          <w:p w14:paraId="56FAAB7B"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C890BE9" w14:textId="35E61685"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09AC9B4" w14:textId="64A0E69A"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ieșire digitala sau/si transmisia prin comunicație serial</w:t>
            </w:r>
            <w:r w:rsidR="00653C31">
              <w:rPr>
                <w:rFonts w:asciiTheme="majorBidi" w:hAnsiTheme="majorBidi" w:cstheme="majorBidi"/>
                <w:color w:val="000000"/>
                <w:sz w:val="22"/>
                <w:szCs w:val="22"/>
                <w:lang w:val="ro-RO" w:eastAsia="ro-RO"/>
              </w:rPr>
              <w:t>ă</w:t>
            </w:r>
            <w:r w:rsidRPr="0045624A">
              <w:rPr>
                <w:rFonts w:asciiTheme="majorBidi" w:hAnsiTheme="majorBidi" w:cstheme="majorBidi"/>
                <w:color w:val="000000"/>
                <w:sz w:val="22"/>
                <w:szCs w:val="22"/>
                <w:lang w:val="ro-RO" w:eastAsia="ro-RO"/>
              </w:rPr>
              <w:t xml:space="preserve"> (valoare indicata</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SCADA unde este aplicabil)</w:t>
            </w:r>
          </w:p>
        </w:tc>
        <w:tc>
          <w:tcPr>
            <w:tcW w:w="1158" w:type="dxa"/>
            <w:tcBorders>
              <w:top w:val="nil"/>
              <w:left w:val="nil"/>
              <w:bottom w:val="single" w:sz="4" w:space="0" w:color="auto"/>
              <w:right w:val="single" w:sz="4" w:space="0" w:color="auto"/>
            </w:tcBorders>
            <w:vAlign w:val="bottom"/>
            <w:hideMark/>
          </w:tcPr>
          <w:p w14:paraId="0D38D2F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5802EA2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2FBD310" w14:textId="77777777" w:rsidTr="00653C31">
        <w:trPr>
          <w:trHeight w:val="300"/>
        </w:trPr>
        <w:tc>
          <w:tcPr>
            <w:tcW w:w="975" w:type="dxa"/>
            <w:tcBorders>
              <w:top w:val="nil"/>
              <w:left w:val="single" w:sz="4" w:space="0" w:color="auto"/>
              <w:bottom w:val="single" w:sz="4" w:space="0" w:color="auto"/>
              <w:right w:val="single" w:sz="4" w:space="0" w:color="auto"/>
            </w:tcBorders>
          </w:tcPr>
          <w:p w14:paraId="0AF26935"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16FA9E90" w14:textId="69916C3E"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Compresor</w:t>
            </w:r>
          </w:p>
        </w:tc>
        <w:tc>
          <w:tcPr>
            <w:tcW w:w="7979" w:type="dxa"/>
            <w:tcBorders>
              <w:top w:val="nil"/>
              <w:left w:val="nil"/>
              <w:bottom w:val="single" w:sz="4" w:space="0" w:color="auto"/>
              <w:right w:val="single" w:sz="4" w:space="0" w:color="auto"/>
            </w:tcBorders>
            <w:vAlign w:val="bottom"/>
            <w:hideMark/>
          </w:tcPr>
          <w:p w14:paraId="27A1B00A" w14:textId="11B5FECE"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Decuplare motor de la rețeaua de alimentare </w:t>
            </w:r>
            <w:r w:rsidR="00653C31">
              <w:rPr>
                <w:rFonts w:asciiTheme="majorBidi" w:hAnsiTheme="majorBidi" w:cstheme="majorBidi"/>
                <w:color w:val="000000"/>
                <w:sz w:val="22"/>
                <w:szCs w:val="22"/>
                <w:lang w:val="ro-RO" w:eastAsia="ro-RO"/>
              </w:rPr>
              <w:t>electrică</w:t>
            </w:r>
          </w:p>
        </w:tc>
        <w:tc>
          <w:tcPr>
            <w:tcW w:w="1158" w:type="dxa"/>
            <w:tcBorders>
              <w:top w:val="nil"/>
              <w:left w:val="nil"/>
              <w:bottom w:val="single" w:sz="4" w:space="0" w:color="auto"/>
              <w:right w:val="single" w:sz="4" w:space="0" w:color="auto"/>
            </w:tcBorders>
            <w:vAlign w:val="bottom"/>
            <w:hideMark/>
          </w:tcPr>
          <w:p w14:paraId="00EB432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5C7D037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B65853E" w14:textId="77777777" w:rsidTr="00653C31">
        <w:trPr>
          <w:trHeight w:val="300"/>
        </w:trPr>
        <w:tc>
          <w:tcPr>
            <w:tcW w:w="975" w:type="dxa"/>
            <w:tcBorders>
              <w:top w:val="nil"/>
              <w:left w:val="single" w:sz="4" w:space="0" w:color="auto"/>
              <w:bottom w:val="single" w:sz="4" w:space="0" w:color="auto"/>
              <w:right w:val="single" w:sz="4" w:space="0" w:color="auto"/>
            </w:tcBorders>
          </w:tcPr>
          <w:p w14:paraId="6A1EADFD"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1DCED65" w14:textId="10BAD233"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38C1AB4" w14:textId="2D91470B"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integritate vopsea carcasa</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izolație cablu electric</w:t>
            </w:r>
          </w:p>
        </w:tc>
        <w:tc>
          <w:tcPr>
            <w:tcW w:w="1158" w:type="dxa"/>
            <w:tcBorders>
              <w:top w:val="nil"/>
              <w:left w:val="nil"/>
              <w:bottom w:val="single" w:sz="4" w:space="0" w:color="auto"/>
              <w:right w:val="single" w:sz="4" w:space="0" w:color="auto"/>
            </w:tcBorders>
            <w:vAlign w:val="bottom"/>
            <w:hideMark/>
          </w:tcPr>
          <w:p w14:paraId="50E92B2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1C29671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258CB39" w14:textId="77777777" w:rsidTr="00653C31">
        <w:trPr>
          <w:trHeight w:val="600"/>
        </w:trPr>
        <w:tc>
          <w:tcPr>
            <w:tcW w:w="975" w:type="dxa"/>
            <w:tcBorders>
              <w:top w:val="nil"/>
              <w:left w:val="single" w:sz="4" w:space="0" w:color="auto"/>
              <w:bottom w:val="single" w:sz="4" w:space="0" w:color="auto"/>
              <w:right w:val="single" w:sz="4" w:space="0" w:color="auto"/>
            </w:tcBorders>
          </w:tcPr>
          <w:p w14:paraId="153DAB2B"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0B5A732" w14:textId="3605BD58"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3DBCC74" w14:textId="1C2E0339"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Măsurători electrice :rezistenta înfășurări, PTC/termostat protecție , rezistenta de izolație, legătura împământare</w:t>
            </w:r>
          </w:p>
        </w:tc>
        <w:tc>
          <w:tcPr>
            <w:tcW w:w="1158" w:type="dxa"/>
            <w:tcBorders>
              <w:top w:val="nil"/>
              <w:left w:val="nil"/>
              <w:bottom w:val="single" w:sz="4" w:space="0" w:color="auto"/>
              <w:right w:val="single" w:sz="4" w:space="0" w:color="auto"/>
            </w:tcBorders>
            <w:vAlign w:val="bottom"/>
            <w:hideMark/>
          </w:tcPr>
          <w:p w14:paraId="323F6D3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464C90B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DF7B73E" w14:textId="77777777" w:rsidTr="00653C31">
        <w:trPr>
          <w:trHeight w:val="600"/>
        </w:trPr>
        <w:tc>
          <w:tcPr>
            <w:tcW w:w="975" w:type="dxa"/>
            <w:tcBorders>
              <w:top w:val="nil"/>
              <w:left w:val="single" w:sz="4" w:space="0" w:color="auto"/>
              <w:bottom w:val="single" w:sz="4" w:space="0" w:color="auto"/>
              <w:right w:val="single" w:sz="4" w:space="0" w:color="auto"/>
            </w:tcBorders>
          </w:tcPr>
          <w:p w14:paraId="13AB938E"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378FE29" w14:textId="79DC4E0F"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73BB2410" w14:textId="7204BBBE"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momente de strângere la șuruburi : pompa</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motor electric</w:t>
            </w:r>
          </w:p>
        </w:tc>
        <w:tc>
          <w:tcPr>
            <w:tcW w:w="1158" w:type="dxa"/>
            <w:tcBorders>
              <w:top w:val="nil"/>
              <w:left w:val="nil"/>
              <w:bottom w:val="single" w:sz="4" w:space="0" w:color="auto"/>
              <w:right w:val="single" w:sz="4" w:space="0" w:color="auto"/>
            </w:tcBorders>
            <w:vAlign w:val="bottom"/>
            <w:hideMark/>
          </w:tcPr>
          <w:p w14:paraId="6D63815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1D66708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B3BA143" w14:textId="77777777" w:rsidTr="00653C31">
        <w:trPr>
          <w:trHeight w:val="300"/>
        </w:trPr>
        <w:tc>
          <w:tcPr>
            <w:tcW w:w="975" w:type="dxa"/>
            <w:tcBorders>
              <w:top w:val="nil"/>
              <w:left w:val="single" w:sz="4" w:space="0" w:color="auto"/>
              <w:bottom w:val="single" w:sz="4" w:space="0" w:color="auto"/>
              <w:right w:val="single" w:sz="4" w:space="0" w:color="auto"/>
            </w:tcBorders>
          </w:tcPr>
          <w:p w14:paraId="4FF1A2ED"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33DBB50" w14:textId="38487D09"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247B439"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Purjare condens</w:t>
            </w:r>
          </w:p>
        </w:tc>
        <w:tc>
          <w:tcPr>
            <w:tcW w:w="1158" w:type="dxa"/>
            <w:tcBorders>
              <w:top w:val="nil"/>
              <w:left w:val="nil"/>
              <w:bottom w:val="single" w:sz="4" w:space="0" w:color="auto"/>
              <w:right w:val="single" w:sz="4" w:space="0" w:color="auto"/>
            </w:tcBorders>
            <w:vAlign w:val="bottom"/>
            <w:hideMark/>
          </w:tcPr>
          <w:p w14:paraId="63D99F1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2EB9DC0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CD72A49" w14:textId="77777777" w:rsidTr="00653C31">
        <w:trPr>
          <w:trHeight w:val="300"/>
        </w:trPr>
        <w:tc>
          <w:tcPr>
            <w:tcW w:w="975" w:type="dxa"/>
            <w:tcBorders>
              <w:top w:val="nil"/>
              <w:left w:val="single" w:sz="4" w:space="0" w:color="auto"/>
              <w:bottom w:val="single" w:sz="4" w:space="0" w:color="auto"/>
              <w:right w:val="single" w:sz="4" w:space="0" w:color="auto"/>
            </w:tcBorders>
          </w:tcPr>
          <w:p w14:paraId="32B46EE9"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9A64635" w14:textId="04044414"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6AE021F0" w14:textId="3B14036E"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Cuplare motor la rețeaua de alimentare </w:t>
            </w:r>
            <w:r w:rsidR="00653C31">
              <w:rPr>
                <w:rFonts w:asciiTheme="majorBidi" w:hAnsiTheme="majorBidi" w:cstheme="majorBidi"/>
                <w:color w:val="000000"/>
                <w:sz w:val="22"/>
                <w:szCs w:val="22"/>
                <w:lang w:val="ro-RO" w:eastAsia="ro-RO"/>
              </w:rPr>
              <w:t>electrică</w:t>
            </w:r>
          </w:p>
        </w:tc>
        <w:tc>
          <w:tcPr>
            <w:tcW w:w="1158" w:type="dxa"/>
            <w:tcBorders>
              <w:top w:val="nil"/>
              <w:left w:val="nil"/>
              <w:bottom w:val="single" w:sz="4" w:space="0" w:color="auto"/>
              <w:right w:val="single" w:sz="4" w:space="0" w:color="auto"/>
            </w:tcBorders>
            <w:vAlign w:val="bottom"/>
            <w:hideMark/>
          </w:tcPr>
          <w:p w14:paraId="3382E75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3FF2489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61600CD" w14:textId="77777777" w:rsidTr="00653C31">
        <w:trPr>
          <w:trHeight w:val="300"/>
        </w:trPr>
        <w:tc>
          <w:tcPr>
            <w:tcW w:w="975" w:type="dxa"/>
            <w:tcBorders>
              <w:top w:val="nil"/>
              <w:left w:val="single" w:sz="4" w:space="0" w:color="auto"/>
              <w:bottom w:val="single" w:sz="4" w:space="0" w:color="auto"/>
              <w:right w:val="single" w:sz="4" w:space="0" w:color="auto"/>
            </w:tcBorders>
          </w:tcPr>
          <w:p w14:paraId="27109423"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57E0829" w14:textId="4F0FAA99"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7F0BFE55" w14:textId="3A3DCA4A"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zgomote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trepidații la funcționarea</w:t>
            </w:r>
            <w:r>
              <w:rPr>
                <w:rFonts w:asciiTheme="majorBidi" w:hAnsiTheme="majorBidi" w:cstheme="majorBidi"/>
                <w:color w:val="000000"/>
                <w:sz w:val="22"/>
                <w:szCs w:val="22"/>
                <w:lang w:val="ro-RO" w:eastAsia="ro-RO"/>
              </w:rPr>
              <w:t xml:space="preserve"> în sarcină</w:t>
            </w:r>
          </w:p>
        </w:tc>
        <w:tc>
          <w:tcPr>
            <w:tcW w:w="1158" w:type="dxa"/>
            <w:tcBorders>
              <w:top w:val="nil"/>
              <w:left w:val="nil"/>
              <w:bottom w:val="single" w:sz="4" w:space="0" w:color="auto"/>
              <w:right w:val="single" w:sz="4" w:space="0" w:color="auto"/>
            </w:tcBorders>
            <w:vAlign w:val="bottom"/>
            <w:hideMark/>
          </w:tcPr>
          <w:p w14:paraId="0A29036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62738DD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6173CEB" w14:textId="77777777" w:rsidTr="00653C31">
        <w:trPr>
          <w:trHeight w:val="300"/>
        </w:trPr>
        <w:tc>
          <w:tcPr>
            <w:tcW w:w="975" w:type="dxa"/>
            <w:tcBorders>
              <w:top w:val="nil"/>
              <w:left w:val="single" w:sz="4" w:space="0" w:color="auto"/>
              <w:bottom w:val="single" w:sz="4" w:space="0" w:color="auto"/>
              <w:right w:val="single" w:sz="4" w:space="0" w:color="auto"/>
            </w:tcBorders>
          </w:tcPr>
          <w:p w14:paraId="742E5508"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5295DB7" w14:textId="420FD36A"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6EFCF385" w14:textId="0F3D139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Măsurători electrice</w:t>
            </w:r>
            <w:r>
              <w:rPr>
                <w:rFonts w:asciiTheme="majorBidi" w:hAnsiTheme="majorBidi" w:cstheme="majorBidi"/>
                <w:color w:val="000000"/>
                <w:sz w:val="22"/>
                <w:szCs w:val="22"/>
                <w:lang w:val="ro-RO" w:eastAsia="ro-RO"/>
              </w:rPr>
              <w:t xml:space="preserve"> în sarcină</w:t>
            </w:r>
            <w:r w:rsidRPr="0045624A">
              <w:rPr>
                <w:rFonts w:asciiTheme="majorBidi" w:hAnsiTheme="majorBidi" w:cstheme="majorBidi"/>
                <w:color w:val="000000"/>
                <w:sz w:val="22"/>
                <w:szCs w:val="22"/>
                <w:lang w:val="ro-RO" w:eastAsia="ro-RO"/>
              </w:rPr>
              <w:t xml:space="preserve"> :  curent absorbit pe faze</w:t>
            </w:r>
          </w:p>
        </w:tc>
        <w:tc>
          <w:tcPr>
            <w:tcW w:w="1158" w:type="dxa"/>
            <w:tcBorders>
              <w:top w:val="nil"/>
              <w:left w:val="nil"/>
              <w:bottom w:val="single" w:sz="4" w:space="0" w:color="auto"/>
              <w:right w:val="single" w:sz="4" w:space="0" w:color="auto"/>
            </w:tcBorders>
            <w:vAlign w:val="bottom"/>
            <w:hideMark/>
          </w:tcPr>
          <w:p w14:paraId="79171E7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06F7A8E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67A930F" w14:textId="77777777" w:rsidTr="00653C31">
        <w:trPr>
          <w:trHeight w:val="600"/>
        </w:trPr>
        <w:tc>
          <w:tcPr>
            <w:tcW w:w="975" w:type="dxa"/>
            <w:tcBorders>
              <w:top w:val="nil"/>
              <w:left w:val="single" w:sz="4" w:space="0" w:color="auto"/>
              <w:bottom w:val="single" w:sz="4" w:space="0" w:color="auto"/>
              <w:right w:val="single" w:sz="4" w:space="0" w:color="auto"/>
            </w:tcBorders>
          </w:tcPr>
          <w:p w14:paraId="637741B6"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488FA82" w14:textId="308117B5"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5FF1FB9" w14:textId="7FE3AB9C"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Teste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verificarea sistemelor(senzorilor, plutitorilor, presostatelor) de pornire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oprire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reglarea acestora</w:t>
            </w:r>
            <w:r>
              <w:rPr>
                <w:rFonts w:asciiTheme="majorBidi" w:hAnsiTheme="majorBidi" w:cstheme="majorBidi"/>
                <w:color w:val="000000"/>
                <w:sz w:val="22"/>
                <w:szCs w:val="22"/>
                <w:lang w:val="ro-RO" w:eastAsia="ro-RO"/>
              </w:rPr>
              <w:t xml:space="preserve"> dacă </w:t>
            </w:r>
            <w:r w:rsidRPr="0045624A">
              <w:rPr>
                <w:rFonts w:asciiTheme="majorBidi" w:hAnsiTheme="majorBidi" w:cstheme="majorBidi"/>
                <w:color w:val="000000"/>
                <w:sz w:val="22"/>
                <w:szCs w:val="22"/>
                <w:lang w:val="ro-RO" w:eastAsia="ro-RO"/>
              </w:rPr>
              <w:t>este cazul</w:t>
            </w:r>
          </w:p>
        </w:tc>
        <w:tc>
          <w:tcPr>
            <w:tcW w:w="1158" w:type="dxa"/>
            <w:tcBorders>
              <w:top w:val="nil"/>
              <w:left w:val="nil"/>
              <w:bottom w:val="single" w:sz="4" w:space="0" w:color="auto"/>
              <w:right w:val="single" w:sz="4" w:space="0" w:color="auto"/>
            </w:tcBorders>
            <w:vAlign w:val="bottom"/>
            <w:hideMark/>
          </w:tcPr>
          <w:p w14:paraId="1770D58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5EBC3CE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01E0636" w14:textId="77777777" w:rsidTr="00653C31">
        <w:trPr>
          <w:trHeight w:val="600"/>
        </w:trPr>
        <w:tc>
          <w:tcPr>
            <w:tcW w:w="975" w:type="dxa"/>
            <w:tcBorders>
              <w:top w:val="nil"/>
              <w:left w:val="single" w:sz="4" w:space="0" w:color="auto"/>
              <w:bottom w:val="single" w:sz="4" w:space="0" w:color="auto"/>
              <w:right w:val="single" w:sz="4" w:space="0" w:color="auto"/>
            </w:tcBorders>
          </w:tcPr>
          <w:p w14:paraId="1011F3C6"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768986A" w14:textId="7120BD7A"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62ABFEFC" w14:textId="23F8774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etanșeității buteliei pe la etanșarea </w:t>
            </w:r>
            <w:r w:rsidR="00653C31">
              <w:rPr>
                <w:rFonts w:asciiTheme="majorBidi" w:hAnsiTheme="majorBidi" w:cstheme="majorBidi"/>
                <w:color w:val="000000"/>
                <w:sz w:val="22"/>
                <w:szCs w:val="22"/>
                <w:lang w:val="ro-RO" w:eastAsia="ro-RO"/>
              </w:rPr>
              <w:t>mecanică</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îmbinărilor dintre elementele componente ale pompei</w:t>
            </w:r>
          </w:p>
        </w:tc>
        <w:tc>
          <w:tcPr>
            <w:tcW w:w="1158" w:type="dxa"/>
            <w:tcBorders>
              <w:top w:val="nil"/>
              <w:left w:val="nil"/>
              <w:bottom w:val="single" w:sz="4" w:space="0" w:color="auto"/>
              <w:right w:val="single" w:sz="4" w:space="0" w:color="auto"/>
            </w:tcBorders>
            <w:vAlign w:val="bottom"/>
            <w:hideMark/>
          </w:tcPr>
          <w:p w14:paraId="7B61F9A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78B2D83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3A984F8" w14:textId="77777777" w:rsidTr="00653C31">
        <w:trPr>
          <w:trHeight w:val="428"/>
        </w:trPr>
        <w:tc>
          <w:tcPr>
            <w:tcW w:w="975" w:type="dxa"/>
            <w:tcBorders>
              <w:top w:val="nil"/>
              <w:left w:val="single" w:sz="4" w:space="0" w:color="auto"/>
              <w:bottom w:val="single" w:sz="4" w:space="0" w:color="auto"/>
              <w:right w:val="single" w:sz="4" w:space="0" w:color="auto"/>
            </w:tcBorders>
          </w:tcPr>
          <w:p w14:paraId="707865AC"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AE0F0B4" w14:textId="1BC1AF8D"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27EEDE0" w14:textId="1A499786"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Verificarea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integrității, etanșeității</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funcționalității armaturilor</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 xml:space="preserve">componentelor hidraulice locale (clapeta, </w:t>
            </w:r>
            <w:proofErr w:type="spellStart"/>
            <w:r w:rsidRPr="0045624A">
              <w:rPr>
                <w:rFonts w:asciiTheme="majorBidi" w:hAnsiTheme="majorBidi" w:cstheme="majorBidi"/>
                <w:color w:val="000000"/>
                <w:sz w:val="22"/>
                <w:szCs w:val="22"/>
                <w:lang w:val="ro-RO" w:eastAsia="ro-RO"/>
              </w:rPr>
              <w:t>robineti</w:t>
            </w:r>
            <w:proofErr w:type="spellEnd"/>
            <w:r w:rsidRPr="0045624A">
              <w:rPr>
                <w:rFonts w:asciiTheme="majorBidi" w:hAnsiTheme="majorBidi" w:cstheme="majorBidi"/>
                <w:color w:val="000000"/>
                <w:sz w:val="22"/>
                <w:szCs w:val="22"/>
                <w:lang w:val="ro-RO" w:eastAsia="ro-RO"/>
              </w:rPr>
              <w:t xml:space="preserve"> , olandeza, </w:t>
            </w:r>
            <w:proofErr w:type="spellStart"/>
            <w:r w:rsidRPr="0045624A">
              <w:rPr>
                <w:rFonts w:asciiTheme="majorBidi" w:hAnsiTheme="majorBidi" w:cstheme="majorBidi"/>
                <w:color w:val="000000"/>
                <w:sz w:val="22"/>
                <w:szCs w:val="22"/>
                <w:lang w:val="ro-RO" w:eastAsia="ro-RO"/>
              </w:rPr>
              <w:t>furtune</w:t>
            </w:r>
            <w:proofErr w:type="spellEnd"/>
            <w:r w:rsidRPr="0045624A">
              <w:rPr>
                <w:rFonts w:asciiTheme="majorBidi" w:hAnsiTheme="majorBidi" w:cstheme="majorBidi"/>
                <w:color w:val="000000"/>
                <w:sz w:val="22"/>
                <w:szCs w:val="22"/>
                <w:lang w:val="ro-RO" w:eastAsia="ro-RO"/>
              </w:rPr>
              <w:t xml:space="preserve"> etc)</w:t>
            </w:r>
          </w:p>
        </w:tc>
        <w:tc>
          <w:tcPr>
            <w:tcW w:w="1158" w:type="dxa"/>
            <w:tcBorders>
              <w:top w:val="nil"/>
              <w:left w:val="nil"/>
              <w:bottom w:val="single" w:sz="4" w:space="0" w:color="auto"/>
              <w:right w:val="single" w:sz="4" w:space="0" w:color="auto"/>
            </w:tcBorders>
            <w:vAlign w:val="bottom"/>
            <w:hideMark/>
          </w:tcPr>
          <w:p w14:paraId="1A78935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1EB9A98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B7E7162" w14:textId="77777777" w:rsidTr="00653C31">
        <w:trPr>
          <w:trHeight w:val="600"/>
        </w:trPr>
        <w:tc>
          <w:tcPr>
            <w:tcW w:w="975" w:type="dxa"/>
            <w:tcBorders>
              <w:top w:val="nil"/>
              <w:left w:val="single" w:sz="4" w:space="0" w:color="auto"/>
              <w:bottom w:val="single" w:sz="4" w:space="0" w:color="auto"/>
              <w:right w:val="single" w:sz="4" w:space="0" w:color="auto"/>
            </w:tcBorders>
          </w:tcPr>
          <w:p w14:paraId="450CF472"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95F11A3" w14:textId="55E17331"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F345123" w14:textId="1CBBD8EF"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ieșire digitala sau/si transmisia prin comunicație seriala (valoare indicata</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SCADA unde este aplicabil)</w:t>
            </w:r>
          </w:p>
        </w:tc>
        <w:tc>
          <w:tcPr>
            <w:tcW w:w="1158" w:type="dxa"/>
            <w:tcBorders>
              <w:top w:val="nil"/>
              <w:left w:val="nil"/>
              <w:bottom w:val="single" w:sz="4" w:space="0" w:color="auto"/>
              <w:right w:val="single" w:sz="4" w:space="0" w:color="auto"/>
            </w:tcBorders>
            <w:vAlign w:val="bottom"/>
            <w:hideMark/>
          </w:tcPr>
          <w:p w14:paraId="55198B0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4FF740D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1B74371" w14:textId="77777777" w:rsidTr="00653C31">
        <w:trPr>
          <w:trHeight w:val="302"/>
        </w:trPr>
        <w:tc>
          <w:tcPr>
            <w:tcW w:w="975" w:type="dxa"/>
            <w:tcBorders>
              <w:top w:val="nil"/>
              <w:left w:val="single" w:sz="4" w:space="0" w:color="auto"/>
              <w:bottom w:val="single" w:sz="4" w:space="0" w:color="auto"/>
              <w:right w:val="single" w:sz="4" w:space="0" w:color="auto"/>
            </w:tcBorders>
          </w:tcPr>
          <w:p w14:paraId="3789AFC3"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1CD0A62E" w14:textId="1D0A847F" w:rsidR="001A506C" w:rsidRPr="0045624A" w:rsidRDefault="001A506C" w:rsidP="003E49C0">
            <w:pPr>
              <w:rPr>
                <w:rFonts w:asciiTheme="majorBidi" w:hAnsiTheme="majorBidi" w:cstheme="majorBidi"/>
                <w:color w:val="000000"/>
                <w:sz w:val="22"/>
                <w:szCs w:val="22"/>
                <w:lang w:val="ro-RO" w:eastAsia="ro-RO"/>
              </w:rPr>
            </w:pPr>
            <w:proofErr w:type="spellStart"/>
            <w:r w:rsidRPr="0045624A">
              <w:rPr>
                <w:rFonts w:asciiTheme="majorBidi" w:hAnsiTheme="majorBidi" w:cstheme="majorBidi"/>
                <w:color w:val="000000"/>
                <w:sz w:val="22"/>
                <w:szCs w:val="22"/>
                <w:lang w:val="ro-RO" w:eastAsia="ro-RO"/>
              </w:rPr>
              <w:t>Conveior</w:t>
            </w:r>
            <w:proofErr w:type="spellEnd"/>
            <w:r w:rsidRPr="0045624A">
              <w:rPr>
                <w:rFonts w:asciiTheme="majorBidi" w:hAnsiTheme="majorBidi" w:cstheme="majorBidi"/>
                <w:color w:val="000000"/>
                <w:sz w:val="22"/>
                <w:szCs w:val="22"/>
                <w:lang w:val="ro-RO" w:eastAsia="ro-RO"/>
              </w:rPr>
              <w:t xml:space="preserve"> pentru grătar</w:t>
            </w:r>
          </w:p>
        </w:tc>
        <w:tc>
          <w:tcPr>
            <w:tcW w:w="7979" w:type="dxa"/>
            <w:tcBorders>
              <w:top w:val="nil"/>
              <w:left w:val="nil"/>
              <w:bottom w:val="single" w:sz="4" w:space="0" w:color="auto"/>
              <w:right w:val="single" w:sz="4" w:space="0" w:color="auto"/>
            </w:tcBorders>
            <w:vAlign w:val="bottom"/>
            <w:hideMark/>
          </w:tcPr>
          <w:p w14:paraId="0B83E391" w14:textId="45912DA6"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Inspecția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stării echipamentului, a parametrilor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stare</w:t>
            </w:r>
          </w:p>
        </w:tc>
        <w:tc>
          <w:tcPr>
            <w:tcW w:w="1158" w:type="dxa"/>
            <w:tcBorders>
              <w:top w:val="nil"/>
              <w:left w:val="nil"/>
              <w:bottom w:val="single" w:sz="4" w:space="0" w:color="auto"/>
              <w:right w:val="single" w:sz="4" w:space="0" w:color="auto"/>
            </w:tcBorders>
            <w:vAlign w:val="bottom"/>
            <w:hideMark/>
          </w:tcPr>
          <w:p w14:paraId="5DBDF5A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5B853E6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8339DC2" w14:textId="77777777" w:rsidTr="00653C31">
        <w:trPr>
          <w:trHeight w:val="300"/>
        </w:trPr>
        <w:tc>
          <w:tcPr>
            <w:tcW w:w="975" w:type="dxa"/>
            <w:tcBorders>
              <w:top w:val="nil"/>
              <w:left w:val="single" w:sz="4" w:space="0" w:color="auto"/>
              <w:bottom w:val="single" w:sz="4" w:space="0" w:color="auto"/>
              <w:right w:val="single" w:sz="4" w:space="0" w:color="auto"/>
            </w:tcBorders>
          </w:tcPr>
          <w:p w14:paraId="0B462BEE"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EA319F9" w14:textId="3828AB73"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22829B8" w14:textId="336D7C85"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Decuplare motor de la rețeaua de alimentare </w:t>
            </w:r>
            <w:r w:rsidR="00653C31">
              <w:rPr>
                <w:rFonts w:asciiTheme="majorBidi" w:hAnsiTheme="majorBidi" w:cstheme="majorBidi"/>
                <w:color w:val="000000"/>
                <w:sz w:val="22"/>
                <w:szCs w:val="22"/>
                <w:lang w:val="ro-RO" w:eastAsia="ro-RO"/>
              </w:rPr>
              <w:t>electrică</w:t>
            </w:r>
          </w:p>
        </w:tc>
        <w:tc>
          <w:tcPr>
            <w:tcW w:w="1158" w:type="dxa"/>
            <w:tcBorders>
              <w:top w:val="nil"/>
              <w:left w:val="nil"/>
              <w:bottom w:val="single" w:sz="4" w:space="0" w:color="auto"/>
              <w:right w:val="single" w:sz="4" w:space="0" w:color="auto"/>
            </w:tcBorders>
            <w:vAlign w:val="bottom"/>
            <w:hideMark/>
          </w:tcPr>
          <w:p w14:paraId="79D53D8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4A63B0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258DA3E" w14:textId="77777777" w:rsidTr="00653C31">
        <w:trPr>
          <w:trHeight w:val="300"/>
        </w:trPr>
        <w:tc>
          <w:tcPr>
            <w:tcW w:w="975" w:type="dxa"/>
            <w:tcBorders>
              <w:top w:val="nil"/>
              <w:left w:val="single" w:sz="4" w:space="0" w:color="auto"/>
              <w:bottom w:val="single" w:sz="4" w:space="0" w:color="auto"/>
              <w:right w:val="single" w:sz="4" w:space="0" w:color="auto"/>
            </w:tcBorders>
          </w:tcPr>
          <w:p w14:paraId="64C6879C"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F382558" w14:textId="1E0FF213"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7FD8333" w14:textId="32E42311"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Curățare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evacuare deșeuri prinse</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jurul șnecului</w:t>
            </w:r>
          </w:p>
        </w:tc>
        <w:tc>
          <w:tcPr>
            <w:tcW w:w="1158" w:type="dxa"/>
            <w:tcBorders>
              <w:top w:val="nil"/>
              <w:left w:val="nil"/>
              <w:bottom w:val="single" w:sz="4" w:space="0" w:color="auto"/>
              <w:right w:val="single" w:sz="4" w:space="0" w:color="auto"/>
            </w:tcBorders>
            <w:vAlign w:val="bottom"/>
            <w:hideMark/>
          </w:tcPr>
          <w:p w14:paraId="339F1A7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9C7000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15FB641" w14:textId="77777777" w:rsidTr="00653C31">
        <w:trPr>
          <w:trHeight w:val="300"/>
        </w:trPr>
        <w:tc>
          <w:tcPr>
            <w:tcW w:w="975" w:type="dxa"/>
            <w:tcBorders>
              <w:top w:val="nil"/>
              <w:left w:val="single" w:sz="4" w:space="0" w:color="auto"/>
              <w:bottom w:val="single" w:sz="4" w:space="0" w:color="auto"/>
              <w:right w:val="single" w:sz="4" w:space="0" w:color="auto"/>
            </w:tcBorders>
          </w:tcPr>
          <w:p w14:paraId="45AF3EE3"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5B9644E" w14:textId="2F4D5B2B"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449A767" w14:textId="36D5C17D"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cantitate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calitate de ulei</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reductor</w:t>
            </w:r>
          </w:p>
        </w:tc>
        <w:tc>
          <w:tcPr>
            <w:tcW w:w="1158" w:type="dxa"/>
            <w:tcBorders>
              <w:top w:val="nil"/>
              <w:left w:val="nil"/>
              <w:bottom w:val="single" w:sz="4" w:space="0" w:color="auto"/>
              <w:right w:val="single" w:sz="4" w:space="0" w:color="auto"/>
            </w:tcBorders>
            <w:vAlign w:val="bottom"/>
            <w:hideMark/>
          </w:tcPr>
          <w:p w14:paraId="08A7F48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2E5DD92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3564883" w14:textId="77777777" w:rsidTr="00653C31">
        <w:trPr>
          <w:trHeight w:val="300"/>
        </w:trPr>
        <w:tc>
          <w:tcPr>
            <w:tcW w:w="975" w:type="dxa"/>
            <w:tcBorders>
              <w:top w:val="nil"/>
              <w:left w:val="single" w:sz="4" w:space="0" w:color="auto"/>
              <w:bottom w:val="single" w:sz="4" w:space="0" w:color="auto"/>
              <w:right w:val="single" w:sz="4" w:space="0" w:color="auto"/>
            </w:tcBorders>
          </w:tcPr>
          <w:p w14:paraId="491D79C2"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FDFD1B4" w14:textId="6F0C6221"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87CA40F" w14:textId="1D9838CF"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momente de strângere a șuruburilor</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întindere banda</w:t>
            </w:r>
          </w:p>
        </w:tc>
        <w:tc>
          <w:tcPr>
            <w:tcW w:w="1158" w:type="dxa"/>
            <w:tcBorders>
              <w:top w:val="nil"/>
              <w:left w:val="nil"/>
              <w:bottom w:val="single" w:sz="4" w:space="0" w:color="auto"/>
              <w:right w:val="single" w:sz="4" w:space="0" w:color="auto"/>
            </w:tcBorders>
            <w:vAlign w:val="bottom"/>
            <w:hideMark/>
          </w:tcPr>
          <w:p w14:paraId="20AE99B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654C834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7C2ED8B" w14:textId="77777777" w:rsidTr="00653C31">
        <w:trPr>
          <w:trHeight w:val="300"/>
        </w:trPr>
        <w:tc>
          <w:tcPr>
            <w:tcW w:w="975" w:type="dxa"/>
            <w:tcBorders>
              <w:top w:val="nil"/>
              <w:left w:val="single" w:sz="4" w:space="0" w:color="auto"/>
              <w:bottom w:val="single" w:sz="4" w:space="0" w:color="auto"/>
              <w:right w:val="single" w:sz="4" w:space="0" w:color="auto"/>
            </w:tcBorders>
          </w:tcPr>
          <w:p w14:paraId="246FEB1E"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028A91F" w14:textId="0AD4E55E"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2ECFACF" w14:textId="7E1F5F89"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integritate banda de cauciuc, role , </w:t>
            </w:r>
            <w:proofErr w:type="spellStart"/>
            <w:r w:rsidRPr="0045624A">
              <w:rPr>
                <w:rFonts w:asciiTheme="majorBidi" w:hAnsiTheme="majorBidi" w:cstheme="majorBidi"/>
                <w:color w:val="000000"/>
                <w:sz w:val="22"/>
                <w:szCs w:val="22"/>
                <w:lang w:val="ro-RO" w:eastAsia="ro-RO"/>
              </w:rPr>
              <w:t>racleti</w:t>
            </w:r>
            <w:proofErr w:type="spellEnd"/>
          </w:p>
        </w:tc>
        <w:tc>
          <w:tcPr>
            <w:tcW w:w="1158" w:type="dxa"/>
            <w:tcBorders>
              <w:top w:val="nil"/>
              <w:left w:val="nil"/>
              <w:bottom w:val="single" w:sz="4" w:space="0" w:color="auto"/>
              <w:right w:val="single" w:sz="4" w:space="0" w:color="auto"/>
            </w:tcBorders>
            <w:vAlign w:val="bottom"/>
            <w:hideMark/>
          </w:tcPr>
          <w:p w14:paraId="285E83E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4CF82C2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E7A2584" w14:textId="77777777" w:rsidTr="00653C31">
        <w:trPr>
          <w:trHeight w:val="300"/>
        </w:trPr>
        <w:tc>
          <w:tcPr>
            <w:tcW w:w="975" w:type="dxa"/>
            <w:tcBorders>
              <w:top w:val="nil"/>
              <w:left w:val="single" w:sz="4" w:space="0" w:color="auto"/>
              <w:bottom w:val="single" w:sz="4" w:space="0" w:color="auto"/>
              <w:right w:val="single" w:sz="4" w:space="0" w:color="auto"/>
            </w:tcBorders>
          </w:tcPr>
          <w:p w14:paraId="1038D523"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C1FE6BB" w14:textId="749B9890"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EE369BA" w14:textId="0176A0E6"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ungerii rulmenților</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ungere</w:t>
            </w:r>
            <w:r>
              <w:rPr>
                <w:rFonts w:asciiTheme="majorBidi" w:hAnsiTheme="majorBidi" w:cstheme="majorBidi"/>
                <w:color w:val="000000"/>
                <w:sz w:val="22"/>
                <w:szCs w:val="22"/>
                <w:lang w:val="ro-RO" w:eastAsia="ro-RO"/>
              </w:rPr>
              <w:t xml:space="preserve"> dacă </w:t>
            </w:r>
            <w:r w:rsidRPr="0045624A">
              <w:rPr>
                <w:rFonts w:asciiTheme="majorBidi" w:hAnsiTheme="majorBidi" w:cstheme="majorBidi"/>
                <w:color w:val="000000"/>
                <w:sz w:val="22"/>
                <w:szCs w:val="22"/>
                <w:lang w:val="ro-RO" w:eastAsia="ro-RO"/>
              </w:rPr>
              <w:t>este cazul</w:t>
            </w:r>
          </w:p>
        </w:tc>
        <w:tc>
          <w:tcPr>
            <w:tcW w:w="1158" w:type="dxa"/>
            <w:tcBorders>
              <w:top w:val="nil"/>
              <w:left w:val="nil"/>
              <w:bottom w:val="single" w:sz="4" w:space="0" w:color="auto"/>
              <w:right w:val="single" w:sz="4" w:space="0" w:color="auto"/>
            </w:tcBorders>
            <w:vAlign w:val="bottom"/>
            <w:hideMark/>
          </w:tcPr>
          <w:p w14:paraId="655BDD9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1050953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33BB511" w14:textId="77777777" w:rsidTr="00653C31">
        <w:trPr>
          <w:trHeight w:val="600"/>
        </w:trPr>
        <w:tc>
          <w:tcPr>
            <w:tcW w:w="975" w:type="dxa"/>
            <w:tcBorders>
              <w:top w:val="nil"/>
              <w:left w:val="single" w:sz="4" w:space="0" w:color="auto"/>
              <w:bottom w:val="single" w:sz="4" w:space="0" w:color="auto"/>
              <w:right w:val="single" w:sz="4" w:space="0" w:color="auto"/>
            </w:tcBorders>
          </w:tcPr>
          <w:p w14:paraId="358DE5AF"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EFE296C" w14:textId="6F5546E6"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6787E06F" w14:textId="6E3CDEE8"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Măsurători electrice : rezistenta înfășurări, PTC/termostat protecție , rezistenta de izolație, legătură împământare</w:t>
            </w:r>
          </w:p>
        </w:tc>
        <w:tc>
          <w:tcPr>
            <w:tcW w:w="1158" w:type="dxa"/>
            <w:tcBorders>
              <w:top w:val="nil"/>
              <w:left w:val="nil"/>
              <w:bottom w:val="single" w:sz="4" w:space="0" w:color="auto"/>
              <w:right w:val="single" w:sz="4" w:space="0" w:color="auto"/>
            </w:tcBorders>
            <w:vAlign w:val="bottom"/>
            <w:hideMark/>
          </w:tcPr>
          <w:p w14:paraId="62B9F81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137038B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AF7272A" w14:textId="77777777" w:rsidTr="00653C31">
        <w:trPr>
          <w:trHeight w:val="300"/>
        </w:trPr>
        <w:tc>
          <w:tcPr>
            <w:tcW w:w="975" w:type="dxa"/>
            <w:tcBorders>
              <w:top w:val="nil"/>
              <w:left w:val="single" w:sz="4" w:space="0" w:color="auto"/>
              <w:bottom w:val="single" w:sz="4" w:space="0" w:color="auto"/>
              <w:right w:val="single" w:sz="4" w:space="0" w:color="auto"/>
            </w:tcBorders>
          </w:tcPr>
          <w:p w14:paraId="6C5B820B"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49E340E" w14:textId="1FB1356E"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43FBFA0" w14:textId="0AB8508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Cuplare motor la rețeaua de alimentare </w:t>
            </w:r>
            <w:r w:rsidR="00653C31">
              <w:rPr>
                <w:rFonts w:asciiTheme="majorBidi" w:hAnsiTheme="majorBidi" w:cstheme="majorBidi"/>
                <w:color w:val="000000"/>
                <w:sz w:val="22"/>
                <w:szCs w:val="22"/>
                <w:lang w:val="ro-RO" w:eastAsia="ro-RO"/>
              </w:rPr>
              <w:t>electrică</w:t>
            </w:r>
          </w:p>
        </w:tc>
        <w:tc>
          <w:tcPr>
            <w:tcW w:w="1158" w:type="dxa"/>
            <w:tcBorders>
              <w:top w:val="nil"/>
              <w:left w:val="nil"/>
              <w:bottom w:val="single" w:sz="4" w:space="0" w:color="auto"/>
              <w:right w:val="single" w:sz="4" w:space="0" w:color="auto"/>
            </w:tcBorders>
            <w:vAlign w:val="bottom"/>
            <w:hideMark/>
          </w:tcPr>
          <w:p w14:paraId="0CA71BF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1E9A1F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02C8490" w14:textId="77777777" w:rsidTr="00653C31">
        <w:trPr>
          <w:trHeight w:val="300"/>
        </w:trPr>
        <w:tc>
          <w:tcPr>
            <w:tcW w:w="975" w:type="dxa"/>
            <w:tcBorders>
              <w:top w:val="nil"/>
              <w:left w:val="single" w:sz="4" w:space="0" w:color="auto"/>
              <w:bottom w:val="single" w:sz="4" w:space="0" w:color="auto"/>
              <w:right w:val="single" w:sz="4" w:space="0" w:color="auto"/>
            </w:tcBorders>
          </w:tcPr>
          <w:p w14:paraId="39D5B931"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6A67D6E" w14:textId="0D98CBF9"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6C26C996" w14:textId="1793CF89"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sens de rotație a benzii</w:t>
            </w:r>
          </w:p>
        </w:tc>
        <w:tc>
          <w:tcPr>
            <w:tcW w:w="1158" w:type="dxa"/>
            <w:tcBorders>
              <w:top w:val="nil"/>
              <w:left w:val="nil"/>
              <w:bottom w:val="single" w:sz="4" w:space="0" w:color="auto"/>
              <w:right w:val="single" w:sz="4" w:space="0" w:color="auto"/>
            </w:tcBorders>
            <w:vAlign w:val="bottom"/>
            <w:hideMark/>
          </w:tcPr>
          <w:p w14:paraId="27107D9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3EAF250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6134B30" w14:textId="77777777" w:rsidTr="00653C31">
        <w:trPr>
          <w:trHeight w:val="300"/>
        </w:trPr>
        <w:tc>
          <w:tcPr>
            <w:tcW w:w="975" w:type="dxa"/>
            <w:tcBorders>
              <w:top w:val="nil"/>
              <w:left w:val="single" w:sz="4" w:space="0" w:color="auto"/>
              <w:bottom w:val="single" w:sz="4" w:space="0" w:color="auto"/>
              <w:right w:val="single" w:sz="4" w:space="0" w:color="auto"/>
            </w:tcBorders>
          </w:tcPr>
          <w:p w14:paraId="2B2447BE"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6E66E4B" w14:textId="572E6D4F"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7121EEE3" w14:textId="4CC5A01D"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zgomote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trepidații la funcționarea</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gol</w:t>
            </w:r>
          </w:p>
        </w:tc>
        <w:tc>
          <w:tcPr>
            <w:tcW w:w="1158" w:type="dxa"/>
            <w:tcBorders>
              <w:top w:val="nil"/>
              <w:left w:val="nil"/>
              <w:bottom w:val="single" w:sz="4" w:space="0" w:color="auto"/>
              <w:right w:val="single" w:sz="4" w:space="0" w:color="auto"/>
            </w:tcBorders>
            <w:vAlign w:val="bottom"/>
            <w:hideMark/>
          </w:tcPr>
          <w:p w14:paraId="3DD66AC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65CB5F4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6FC8F0B" w14:textId="77777777" w:rsidTr="00653C31">
        <w:trPr>
          <w:trHeight w:val="300"/>
        </w:trPr>
        <w:tc>
          <w:tcPr>
            <w:tcW w:w="975" w:type="dxa"/>
            <w:tcBorders>
              <w:top w:val="nil"/>
              <w:left w:val="single" w:sz="4" w:space="0" w:color="auto"/>
              <w:bottom w:val="single" w:sz="4" w:space="0" w:color="auto"/>
              <w:right w:val="single" w:sz="4" w:space="0" w:color="auto"/>
            </w:tcBorders>
          </w:tcPr>
          <w:p w14:paraId="38F93EDA"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D3837D7" w14:textId="29E107E9"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0C33748" w14:textId="6FE3833D"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zgomote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trepidații la funcționarea</w:t>
            </w:r>
            <w:r>
              <w:rPr>
                <w:rFonts w:asciiTheme="majorBidi" w:hAnsiTheme="majorBidi" w:cstheme="majorBidi"/>
                <w:color w:val="000000"/>
                <w:sz w:val="22"/>
                <w:szCs w:val="22"/>
                <w:lang w:val="ro-RO" w:eastAsia="ro-RO"/>
              </w:rPr>
              <w:t xml:space="preserve"> în sarcină</w:t>
            </w:r>
          </w:p>
        </w:tc>
        <w:tc>
          <w:tcPr>
            <w:tcW w:w="1158" w:type="dxa"/>
            <w:tcBorders>
              <w:top w:val="nil"/>
              <w:left w:val="nil"/>
              <w:bottom w:val="single" w:sz="4" w:space="0" w:color="auto"/>
              <w:right w:val="single" w:sz="4" w:space="0" w:color="auto"/>
            </w:tcBorders>
            <w:vAlign w:val="bottom"/>
            <w:hideMark/>
          </w:tcPr>
          <w:p w14:paraId="7C2C888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537E151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F97CA35" w14:textId="77777777" w:rsidTr="00653C31">
        <w:trPr>
          <w:trHeight w:val="300"/>
        </w:trPr>
        <w:tc>
          <w:tcPr>
            <w:tcW w:w="975" w:type="dxa"/>
            <w:tcBorders>
              <w:top w:val="nil"/>
              <w:left w:val="single" w:sz="4" w:space="0" w:color="auto"/>
              <w:bottom w:val="single" w:sz="4" w:space="0" w:color="auto"/>
              <w:right w:val="single" w:sz="4" w:space="0" w:color="auto"/>
            </w:tcBorders>
          </w:tcPr>
          <w:p w14:paraId="39B6AD82"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208517E" w14:textId="4CECF66E"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42B26F7" w14:textId="4833036A"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Măsurători electrice</w:t>
            </w:r>
            <w:r>
              <w:rPr>
                <w:rFonts w:asciiTheme="majorBidi" w:hAnsiTheme="majorBidi" w:cstheme="majorBidi"/>
                <w:color w:val="000000"/>
                <w:sz w:val="22"/>
                <w:szCs w:val="22"/>
                <w:lang w:val="ro-RO" w:eastAsia="ro-RO"/>
              </w:rPr>
              <w:t xml:space="preserve"> în sarcină</w:t>
            </w:r>
            <w:r w:rsidRPr="0045624A">
              <w:rPr>
                <w:rFonts w:asciiTheme="majorBidi" w:hAnsiTheme="majorBidi" w:cstheme="majorBidi"/>
                <w:color w:val="000000"/>
                <w:sz w:val="22"/>
                <w:szCs w:val="22"/>
                <w:lang w:val="ro-RO" w:eastAsia="ro-RO"/>
              </w:rPr>
              <w:t xml:space="preserve"> :  curent absorbit pe faze</w:t>
            </w:r>
          </w:p>
        </w:tc>
        <w:tc>
          <w:tcPr>
            <w:tcW w:w="1158" w:type="dxa"/>
            <w:tcBorders>
              <w:top w:val="nil"/>
              <w:left w:val="nil"/>
              <w:bottom w:val="single" w:sz="4" w:space="0" w:color="auto"/>
              <w:right w:val="single" w:sz="4" w:space="0" w:color="auto"/>
            </w:tcBorders>
            <w:vAlign w:val="bottom"/>
            <w:hideMark/>
          </w:tcPr>
          <w:p w14:paraId="1682A38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2CC93F8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10D079C" w14:textId="77777777" w:rsidTr="00653C31">
        <w:trPr>
          <w:trHeight w:val="600"/>
        </w:trPr>
        <w:tc>
          <w:tcPr>
            <w:tcW w:w="975" w:type="dxa"/>
            <w:tcBorders>
              <w:top w:val="nil"/>
              <w:left w:val="single" w:sz="4" w:space="0" w:color="auto"/>
              <w:bottom w:val="single" w:sz="4" w:space="0" w:color="auto"/>
              <w:right w:val="single" w:sz="4" w:space="0" w:color="auto"/>
            </w:tcBorders>
          </w:tcPr>
          <w:p w14:paraId="00DE5305"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D351FC2" w14:textId="302B1C02"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A101A69" w14:textId="68573C2D"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monitorizare și control local de la </w:t>
            </w:r>
            <w:r>
              <w:rPr>
                <w:rFonts w:asciiTheme="majorBidi" w:hAnsiTheme="majorBidi" w:cstheme="majorBidi"/>
                <w:color w:val="000000"/>
                <w:sz w:val="22"/>
                <w:szCs w:val="22"/>
                <w:lang w:val="ro-RO" w:eastAsia="ro-RO"/>
              </w:rPr>
              <w:t>distanță</w:t>
            </w:r>
            <w:r w:rsidRPr="0045624A">
              <w:rPr>
                <w:rFonts w:asciiTheme="majorBidi" w:hAnsiTheme="majorBidi" w:cstheme="majorBidi"/>
                <w:color w:val="000000"/>
                <w:sz w:val="22"/>
                <w:szCs w:val="22"/>
                <w:lang w:val="ro-RO" w:eastAsia="ro-RO"/>
              </w:rPr>
              <w:t>(din SCADA unde este aplicabil)</w:t>
            </w:r>
          </w:p>
        </w:tc>
        <w:tc>
          <w:tcPr>
            <w:tcW w:w="1158" w:type="dxa"/>
            <w:tcBorders>
              <w:top w:val="nil"/>
              <w:left w:val="nil"/>
              <w:bottom w:val="single" w:sz="4" w:space="0" w:color="auto"/>
              <w:right w:val="single" w:sz="4" w:space="0" w:color="auto"/>
            </w:tcBorders>
            <w:vAlign w:val="bottom"/>
            <w:hideMark/>
          </w:tcPr>
          <w:p w14:paraId="16D20C2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132A18F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D55D6D0" w14:textId="77777777" w:rsidTr="00653C31">
        <w:trPr>
          <w:trHeight w:val="600"/>
        </w:trPr>
        <w:tc>
          <w:tcPr>
            <w:tcW w:w="975" w:type="dxa"/>
            <w:tcBorders>
              <w:top w:val="nil"/>
              <w:left w:val="single" w:sz="4" w:space="0" w:color="auto"/>
              <w:bottom w:val="single" w:sz="4" w:space="0" w:color="auto"/>
              <w:right w:val="single" w:sz="4" w:space="0" w:color="auto"/>
            </w:tcBorders>
          </w:tcPr>
          <w:p w14:paraId="2C2DE911"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BE9CEE0" w14:textId="6C239592"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3B25418" w14:textId="2290F7AC"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Teste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verificarea sistemelor de pornire oprire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reglarea acestora</w:t>
            </w:r>
            <w:r>
              <w:rPr>
                <w:rFonts w:asciiTheme="majorBidi" w:hAnsiTheme="majorBidi" w:cstheme="majorBidi"/>
                <w:color w:val="000000"/>
                <w:sz w:val="22"/>
                <w:szCs w:val="22"/>
                <w:lang w:val="ro-RO" w:eastAsia="ro-RO"/>
              </w:rPr>
              <w:t xml:space="preserve"> dacă </w:t>
            </w:r>
            <w:r w:rsidRPr="0045624A">
              <w:rPr>
                <w:rFonts w:asciiTheme="majorBidi" w:hAnsiTheme="majorBidi" w:cstheme="majorBidi"/>
                <w:color w:val="000000"/>
                <w:sz w:val="22"/>
                <w:szCs w:val="22"/>
                <w:lang w:val="ro-RO" w:eastAsia="ro-RO"/>
              </w:rPr>
              <w:t>este cazul</w:t>
            </w:r>
          </w:p>
        </w:tc>
        <w:tc>
          <w:tcPr>
            <w:tcW w:w="1158" w:type="dxa"/>
            <w:tcBorders>
              <w:top w:val="nil"/>
              <w:left w:val="nil"/>
              <w:bottom w:val="single" w:sz="4" w:space="0" w:color="auto"/>
              <w:right w:val="single" w:sz="4" w:space="0" w:color="auto"/>
            </w:tcBorders>
            <w:vAlign w:val="bottom"/>
            <w:hideMark/>
          </w:tcPr>
          <w:p w14:paraId="7B510C2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6F4B785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B3A6F2C" w14:textId="77777777" w:rsidTr="00653C31">
        <w:trPr>
          <w:trHeight w:val="313"/>
        </w:trPr>
        <w:tc>
          <w:tcPr>
            <w:tcW w:w="975" w:type="dxa"/>
            <w:tcBorders>
              <w:top w:val="nil"/>
              <w:left w:val="single" w:sz="4" w:space="0" w:color="auto"/>
              <w:bottom w:val="single" w:sz="4" w:space="0" w:color="auto"/>
              <w:right w:val="single" w:sz="4" w:space="0" w:color="auto"/>
            </w:tcBorders>
          </w:tcPr>
          <w:p w14:paraId="2530A63F"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211EBE9C" w14:textId="68DF786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Convertizor de frecven</w:t>
            </w:r>
            <w:r w:rsidR="00653C31">
              <w:rPr>
                <w:rFonts w:asciiTheme="majorBidi" w:hAnsiTheme="majorBidi" w:cstheme="majorBidi"/>
                <w:color w:val="000000"/>
                <w:sz w:val="22"/>
                <w:szCs w:val="22"/>
                <w:lang w:val="ro-RO" w:eastAsia="ro-RO"/>
              </w:rPr>
              <w:t>ță</w:t>
            </w:r>
          </w:p>
        </w:tc>
        <w:tc>
          <w:tcPr>
            <w:tcW w:w="7979" w:type="dxa"/>
            <w:tcBorders>
              <w:top w:val="nil"/>
              <w:left w:val="nil"/>
              <w:bottom w:val="single" w:sz="4" w:space="0" w:color="auto"/>
              <w:right w:val="single" w:sz="4" w:space="0" w:color="auto"/>
            </w:tcBorders>
            <w:vAlign w:val="bottom"/>
            <w:hideMark/>
          </w:tcPr>
          <w:p w14:paraId="3383205E" w14:textId="04F2539D"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Inspecția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stării echipamentului, a parametrilor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stare</w:t>
            </w:r>
          </w:p>
        </w:tc>
        <w:tc>
          <w:tcPr>
            <w:tcW w:w="1158" w:type="dxa"/>
            <w:tcBorders>
              <w:top w:val="nil"/>
              <w:left w:val="nil"/>
              <w:bottom w:val="single" w:sz="4" w:space="0" w:color="auto"/>
              <w:right w:val="single" w:sz="4" w:space="0" w:color="auto"/>
            </w:tcBorders>
            <w:vAlign w:val="bottom"/>
            <w:hideMark/>
          </w:tcPr>
          <w:p w14:paraId="487D8AB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134077A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729316E" w14:textId="77777777" w:rsidTr="00653C31">
        <w:trPr>
          <w:trHeight w:val="300"/>
        </w:trPr>
        <w:tc>
          <w:tcPr>
            <w:tcW w:w="975" w:type="dxa"/>
            <w:tcBorders>
              <w:top w:val="nil"/>
              <w:left w:val="single" w:sz="4" w:space="0" w:color="auto"/>
              <w:bottom w:val="single" w:sz="4" w:space="0" w:color="auto"/>
              <w:right w:val="single" w:sz="4" w:space="0" w:color="auto"/>
            </w:tcBorders>
          </w:tcPr>
          <w:p w14:paraId="37A4F8C3"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BC7C558" w14:textId="56668FBC"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9EAC36B" w14:textId="3B809613"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Verificarea prinderii echipamentului</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stricăciuni mecanice</w:t>
            </w:r>
          </w:p>
        </w:tc>
        <w:tc>
          <w:tcPr>
            <w:tcW w:w="1158" w:type="dxa"/>
            <w:tcBorders>
              <w:top w:val="nil"/>
              <w:left w:val="nil"/>
              <w:bottom w:val="single" w:sz="4" w:space="0" w:color="auto"/>
              <w:right w:val="single" w:sz="4" w:space="0" w:color="auto"/>
            </w:tcBorders>
            <w:vAlign w:val="bottom"/>
            <w:hideMark/>
          </w:tcPr>
          <w:p w14:paraId="7E57C2D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7DAFD0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9F514A9" w14:textId="77777777" w:rsidTr="00653C31">
        <w:trPr>
          <w:trHeight w:val="300"/>
        </w:trPr>
        <w:tc>
          <w:tcPr>
            <w:tcW w:w="975" w:type="dxa"/>
            <w:tcBorders>
              <w:top w:val="nil"/>
              <w:left w:val="single" w:sz="4" w:space="0" w:color="auto"/>
              <w:bottom w:val="single" w:sz="4" w:space="0" w:color="auto"/>
              <w:right w:val="single" w:sz="4" w:space="0" w:color="auto"/>
            </w:tcBorders>
          </w:tcPr>
          <w:p w14:paraId="3B07EEE7"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25A44E5" w14:textId="4EE82608"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C11C973" w14:textId="7A3055D2"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Verificarea șuruburilor electrice accesibile (alimentare și motor) </w:t>
            </w:r>
          </w:p>
        </w:tc>
        <w:tc>
          <w:tcPr>
            <w:tcW w:w="1158" w:type="dxa"/>
            <w:tcBorders>
              <w:top w:val="nil"/>
              <w:left w:val="nil"/>
              <w:bottom w:val="single" w:sz="4" w:space="0" w:color="auto"/>
              <w:right w:val="single" w:sz="4" w:space="0" w:color="auto"/>
            </w:tcBorders>
            <w:vAlign w:val="bottom"/>
            <w:hideMark/>
          </w:tcPr>
          <w:p w14:paraId="316A2CD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514688A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C9EB21A" w14:textId="77777777" w:rsidTr="00653C31">
        <w:trPr>
          <w:trHeight w:val="300"/>
        </w:trPr>
        <w:tc>
          <w:tcPr>
            <w:tcW w:w="975" w:type="dxa"/>
            <w:tcBorders>
              <w:top w:val="nil"/>
              <w:left w:val="single" w:sz="4" w:space="0" w:color="auto"/>
              <w:bottom w:val="single" w:sz="4" w:space="0" w:color="auto"/>
              <w:right w:val="single" w:sz="4" w:space="0" w:color="auto"/>
            </w:tcBorders>
          </w:tcPr>
          <w:p w14:paraId="4AFC946D"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A264E64" w14:textId="3A64E045"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A9A389B" w14:textId="568968D9"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Verificarea împământării</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conexiunii modulelor</w:t>
            </w:r>
          </w:p>
        </w:tc>
        <w:tc>
          <w:tcPr>
            <w:tcW w:w="1158" w:type="dxa"/>
            <w:tcBorders>
              <w:top w:val="nil"/>
              <w:left w:val="nil"/>
              <w:bottom w:val="single" w:sz="4" w:space="0" w:color="auto"/>
              <w:right w:val="single" w:sz="4" w:space="0" w:color="auto"/>
            </w:tcBorders>
            <w:vAlign w:val="bottom"/>
            <w:hideMark/>
          </w:tcPr>
          <w:p w14:paraId="697A69D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183AA37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A74D5E8" w14:textId="77777777" w:rsidTr="00653C31">
        <w:trPr>
          <w:trHeight w:val="300"/>
        </w:trPr>
        <w:tc>
          <w:tcPr>
            <w:tcW w:w="975" w:type="dxa"/>
            <w:tcBorders>
              <w:top w:val="nil"/>
              <w:left w:val="single" w:sz="4" w:space="0" w:color="auto"/>
              <w:bottom w:val="single" w:sz="4" w:space="0" w:color="auto"/>
              <w:right w:val="single" w:sz="4" w:space="0" w:color="auto"/>
            </w:tcBorders>
          </w:tcPr>
          <w:p w14:paraId="11230BE5"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F23520F" w14:textId="56D6FFE0"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90FCF48" w14:textId="3331DB4B"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Verificarea izolatorilor la deteriorări mecanice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semne de poluare</w:t>
            </w:r>
          </w:p>
        </w:tc>
        <w:tc>
          <w:tcPr>
            <w:tcW w:w="1158" w:type="dxa"/>
            <w:tcBorders>
              <w:top w:val="nil"/>
              <w:left w:val="nil"/>
              <w:bottom w:val="single" w:sz="4" w:space="0" w:color="auto"/>
              <w:right w:val="single" w:sz="4" w:space="0" w:color="auto"/>
            </w:tcBorders>
            <w:vAlign w:val="bottom"/>
            <w:hideMark/>
          </w:tcPr>
          <w:p w14:paraId="4E8FE21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0E1332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341691D" w14:textId="77777777" w:rsidTr="00653C31">
        <w:trPr>
          <w:trHeight w:val="307"/>
        </w:trPr>
        <w:tc>
          <w:tcPr>
            <w:tcW w:w="975" w:type="dxa"/>
            <w:tcBorders>
              <w:top w:val="nil"/>
              <w:left w:val="single" w:sz="4" w:space="0" w:color="auto"/>
              <w:bottom w:val="single" w:sz="4" w:space="0" w:color="auto"/>
              <w:right w:val="single" w:sz="4" w:space="0" w:color="auto"/>
            </w:tcBorders>
          </w:tcPr>
          <w:p w14:paraId="7F5B7E71"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F3F0497" w14:textId="088C09AA"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F9FFBF5" w14:textId="52025712"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Înlocuirea bateriei de siguranță</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concordanta cu recomandarea producătorului</w:t>
            </w:r>
          </w:p>
        </w:tc>
        <w:tc>
          <w:tcPr>
            <w:tcW w:w="1158" w:type="dxa"/>
            <w:tcBorders>
              <w:top w:val="nil"/>
              <w:left w:val="nil"/>
              <w:bottom w:val="single" w:sz="4" w:space="0" w:color="auto"/>
              <w:right w:val="single" w:sz="4" w:space="0" w:color="auto"/>
            </w:tcBorders>
            <w:vAlign w:val="bottom"/>
            <w:hideMark/>
          </w:tcPr>
          <w:p w14:paraId="7791BD7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2D1D974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5EF7A66" w14:textId="77777777" w:rsidTr="00653C31">
        <w:trPr>
          <w:trHeight w:val="126"/>
        </w:trPr>
        <w:tc>
          <w:tcPr>
            <w:tcW w:w="975" w:type="dxa"/>
            <w:tcBorders>
              <w:top w:val="nil"/>
              <w:left w:val="single" w:sz="4" w:space="0" w:color="auto"/>
              <w:bottom w:val="single" w:sz="4" w:space="0" w:color="auto"/>
              <w:right w:val="single" w:sz="4" w:space="0" w:color="auto"/>
            </w:tcBorders>
          </w:tcPr>
          <w:p w14:paraId="7590F63C"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F6A7412" w14:textId="740EC463"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1F3BE05" w14:textId="6BE06DBB"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Verificarea plăcilor de separare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protecție pentru o montare corespunzătoare</w:t>
            </w:r>
          </w:p>
        </w:tc>
        <w:tc>
          <w:tcPr>
            <w:tcW w:w="1158" w:type="dxa"/>
            <w:tcBorders>
              <w:top w:val="nil"/>
              <w:left w:val="nil"/>
              <w:bottom w:val="single" w:sz="4" w:space="0" w:color="auto"/>
              <w:right w:val="single" w:sz="4" w:space="0" w:color="auto"/>
            </w:tcBorders>
            <w:vAlign w:val="bottom"/>
            <w:hideMark/>
          </w:tcPr>
          <w:p w14:paraId="4ECD735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3ACFEE2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7E5C881" w14:textId="77777777" w:rsidTr="00653C31">
        <w:trPr>
          <w:trHeight w:val="300"/>
        </w:trPr>
        <w:tc>
          <w:tcPr>
            <w:tcW w:w="975" w:type="dxa"/>
            <w:tcBorders>
              <w:top w:val="nil"/>
              <w:left w:val="single" w:sz="4" w:space="0" w:color="auto"/>
              <w:bottom w:val="single" w:sz="4" w:space="0" w:color="auto"/>
              <w:right w:val="single" w:sz="4" w:space="0" w:color="auto"/>
            </w:tcBorders>
          </w:tcPr>
          <w:p w14:paraId="112520AB"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F37720B" w14:textId="554347C4"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6D1F0BC6" w14:textId="44DCA6DC"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Curățarea sau schimbarea filtrelor</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a dispozitivelor pentru praf</w:t>
            </w:r>
          </w:p>
        </w:tc>
        <w:tc>
          <w:tcPr>
            <w:tcW w:w="1158" w:type="dxa"/>
            <w:tcBorders>
              <w:top w:val="nil"/>
              <w:left w:val="nil"/>
              <w:bottom w:val="single" w:sz="4" w:space="0" w:color="auto"/>
              <w:right w:val="single" w:sz="4" w:space="0" w:color="auto"/>
            </w:tcBorders>
            <w:vAlign w:val="bottom"/>
            <w:hideMark/>
          </w:tcPr>
          <w:p w14:paraId="5B13ADD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1D00847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0A8A673" w14:textId="77777777" w:rsidTr="00653C31">
        <w:trPr>
          <w:trHeight w:val="262"/>
        </w:trPr>
        <w:tc>
          <w:tcPr>
            <w:tcW w:w="975" w:type="dxa"/>
            <w:tcBorders>
              <w:top w:val="nil"/>
              <w:left w:val="single" w:sz="4" w:space="0" w:color="auto"/>
              <w:bottom w:val="single" w:sz="4" w:space="0" w:color="auto"/>
              <w:right w:val="single" w:sz="4" w:space="0" w:color="auto"/>
            </w:tcBorders>
          </w:tcPr>
          <w:p w14:paraId="6827DABE"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549D475" w14:textId="5862FA44"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7C684CF0" w14:textId="13195213"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w:t>
            </w:r>
            <w:r>
              <w:rPr>
                <w:rFonts w:asciiTheme="majorBidi" w:hAnsiTheme="majorBidi" w:cstheme="majorBidi"/>
                <w:color w:val="000000"/>
                <w:sz w:val="22"/>
                <w:szCs w:val="22"/>
                <w:lang w:val="ro-RO" w:eastAsia="ro-RO"/>
              </w:rPr>
              <w:t xml:space="preserve"> dacă </w:t>
            </w:r>
            <w:r w:rsidRPr="0045624A">
              <w:rPr>
                <w:rFonts w:asciiTheme="majorBidi" w:hAnsiTheme="majorBidi" w:cstheme="majorBidi"/>
                <w:color w:val="000000"/>
                <w:sz w:val="22"/>
                <w:szCs w:val="22"/>
                <w:lang w:val="ro-RO" w:eastAsia="ro-RO"/>
              </w:rPr>
              <w:t xml:space="preserve">filtrele sunt folosite </w:t>
            </w:r>
            <w:r>
              <w:rPr>
                <w:rFonts w:asciiTheme="majorBidi" w:hAnsiTheme="majorBidi" w:cstheme="majorBidi"/>
                <w:color w:val="000000"/>
                <w:sz w:val="22"/>
                <w:szCs w:val="22"/>
                <w:lang w:val="ro-RO" w:eastAsia="ro-RO"/>
              </w:rPr>
              <w:t xml:space="preserve">și/sau </w:t>
            </w:r>
            <w:r w:rsidRPr="0045624A">
              <w:rPr>
                <w:rFonts w:asciiTheme="majorBidi" w:hAnsiTheme="majorBidi" w:cstheme="majorBidi"/>
                <w:color w:val="000000"/>
                <w:sz w:val="22"/>
                <w:szCs w:val="22"/>
                <w:lang w:val="ro-RO" w:eastAsia="ro-RO"/>
              </w:rPr>
              <w:t>căile de ventilare sunt blocate</w:t>
            </w:r>
          </w:p>
        </w:tc>
        <w:tc>
          <w:tcPr>
            <w:tcW w:w="1158" w:type="dxa"/>
            <w:tcBorders>
              <w:top w:val="nil"/>
              <w:left w:val="nil"/>
              <w:bottom w:val="single" w:sz="4" w:space="0" w:color="auto"/>
              <w:right w:val="single" w:sz="4" w:space="0" w:color="auto"/>
            </w:tcBorders>
            <w:vAlign w:val="bottom"/>
            <w:hideMark/>
          </w:tcPr>
          <w:p w14:paraId="485C9B7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23C5A71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A0224BD" w14:textId="77777777" w:rsidTr="00653C31">
        <w:trPr>
          <w:trHeight w:val="600"/>
        </w:trPr>
        <w:tc>
          <w:tcPr>
            <w:tcW w:w="975" w:type="dxa"/>
            <w:tcBorders>
              <w:top w:val="nil"/>
              <w:left w:val="single" w:sz="4" w:space="0" w:color="auto"/>
              <w:bottom w:val="single" w:sz="4" w:space="0" w:color="auto"/>
              <w:right w:val="single" w:sz="4" w:space="0" w:color="auto"/>
            </w:tcBorders>
          </w:tcPr>
          <w:p w14:paraId="770E67A2"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1067C59" w14:textId="5BFF9545"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0DD0B78" w14:textId="0FA2CB45"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Îndepărtarea oricărui semn de poluare care poate influenta funcționarea corecta a echipamentului </w:t>
            </w:r>
          </w:p>
        </w:tc>
        <w:tc>
          <w:tcPr>
            <w:tcW w:w="1158" w:type="dxa"/>
            <w:tcBorders>
              <w:top w:val="nil"/>
              <w:left w:val="nil"/>
              <w:bottom w:val="single" w:sz="4" w:space="0" w:color="auto"/>
              <w:right w:val="single" w:sz="4" w:space="0" w:color="auto"/>
            </w:tcBorders>
            <w:vAlign w:val="bottom"/>
            <w:hideMark/>
          </w:tcPr>
          <w:p w14:paraId="7B0DC9B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5B006A7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E0BF04D" w14:textId="77777777" w:rsidTr="00653C31">
        <w:trPr>
          <w:trHeight w:val="600"/>
        </w:trPr>
        <w:tc>
          <w:tcPr>
            <w:tcW w:w="975" w:type="dxa"/>
            <w:tcBorders>
              <w:top w:val="nil"/>
              <w:left w:val="single" w:sz="4" w:space="0" w:color="auto"/>
              <w:bottom w:val="single" w:sz="4" w:space="0" w:color="auto"/>
              <w:right w:val="single" w:sz="4" w:space="0" w:color="auto"/>
            </w:tcBorders>
          </w:tcPr>
          <w:p w14:paraId="72671852"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F482CA4" w14:textId="7EAA9D72"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EE58272" w14:textId="682CBD01"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condițiilor de lucru a echipamentului: ambientale( temperaturi, vibrații)</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EMC</w:t>
            </w:r>
          </w:p>
        </w:tc>
        <w:tc>
          <w:tcPr>
            <w:tcW w:w="1158" w:type="dxa"/>
            <w:tcBorders>
              <w:top w:val="nil"/>
              <w:left w:val="nil"/>
              <w:bottom w:val="single" w:sz="4" w:space="0" w:color="auto"/>
              <w:right w:val="single" w:sz="4" w:space="0" w:color="auto"/>
            </w:tcBorders>
            <w:vAlign w:val="bottom"/>
            <w:hideMark/>
          </w:tcPr>
          <w:p w14:paraId="15CA146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47E583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3593657" w14:textId="77777777" w:rsidTr="00653C31">
        <w:trPr>
          <w:trHeight w:val="300"/>
        </w:trPr>
        <w:tc>
          <w:tcPr>
            <w:tcW w:w="975" w:type="dxa"/>
            <w:tcBorders>
              <w:top w:val="nil"/>
              <w:left w:val="single" w:sz="4" w:space="0" w:color="auto"/>
              <w:bottom w:val="single" w:sz="4" w:space="0" w:color="auto"/>
              <w:right w:val="single" w:sz="4" w:space="0" w:color="auto"/>
            </w:tcBorders>
          </w:tcPr>
          <w:p w14:paraId="09305E10"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B0EB981" w14:textId="781CF001"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6EEF4355" w14:textId="5FCC6D01"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Verificarea funcționării corecte a ventilatoarelor</w:t>
            </w:r>
          </w:p>
        </w:tc>
        <w:tc>
          <w:tcPr>
            <w:tcW w:w="1158" w:type="dxa"/>
            <w:tcBorders>
              <w:top w:val="nil"/>
              <w:left w:val="nil"/>
              <w:bottom w:val="single" w:sz="4" w:space="0" w:color="auto"/>
              <w:right w:val="single" w:sz="4" w:space="0" w:color="auto"/>
            </w:tcBorders>
            <w:vAlign w:val="bottom"/>
            <w:hideMark/>
          </w:tcPr>
          <w:p w14:paraId="6BF6F9E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CDF089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CB92A8D" w14:textId="77777777" w:rsidTr="00653C31">
        <w:trPr>
          <w:trHeight w:val="300"/>
        </w:trPr>
        <w:tc>
          <w:tcPr>
            <w:tcW w:w="975" w:type="dxa"/>
            <w:tcBorders>
              <w:top w:val="nil"/>
              <w:left w:val="single" w:sz="4" w:space="0" w:color="auto"/>
              <w:bottom w:val="single" w:sz="4" w:space="0" w:color="auto"/>
              <w:right w:val="single" w:sz="4" w:space="0" w:color="auto"/>
            </w:tcBorders>
          </w:tcPr>
          <w:p w14:paraId="3B64CEA9"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08664F8" w14:textId="1F953D7E"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EDC753B"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parametri convertizor de frecventa</w:t>
            </w:r>
          </w:p>
        </w:tc>
        <w:tc>
          <w:tcPr>
            <w:tcW w:w="1158" w:type="dxa"/>
            <w:tcBorders>
              <w:top w:val="nil"/>
              <w:left w:val="nil"/>
              <w:bottom w:val="single" w:sz="4" w:space="0" w:color="auto"/>
              <w:right w:val="single" w:sz="4" w:space="0" w:color="auto"/>
            </w:tcBorders>
            <w:vAlign w:val="bottom"/>
            <w:hideMark/>
          </w:tcPr>
          <w:p w14:paraId="0A8A2AE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19DC5C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CF75FD5" w14:textId="77777777" w:rsidTr="00653C31">
        <w:trPr>
          <w:trHeight w:val="292"/>
        </w:trPr>
        <w:tc>
          <w:tcPr>
            <w:tcW w:w="975" w:type="dxa"/>
            <w:tcBorders>
              <w:top w:val="nil"/>
              <w:left w:val="single" w:sz="4" w:space="0" w:color="auto"/>
              <w:bottom w:val="single" w:sz="4" w:space="0" w:color="auto"/>
              <w:right w:val="single" w:sz="4" w:space="0" w:color="auto"/>
            </w:tcBorders>
          </w:tcPr>
          <w:p w14:paraId="605FC32D"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6A2332B" w14:textId="2558F29A"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791F18E" w14:textId="1C1389B8"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Realizarea unei copii software de rezerva</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 xml:space="preserve">înmânarea acesteia </w:t>
            </w:r>
            <w:r>
              <w:rPr>
                <w:rFonts w:asciiTheme="majorBidi" w:hAnsiTheme="majorBidi" w:cstheme="majorBidi"/>
                <w:color w:val="000000"/>
                <w:sz w:val="22"/>
                <w:szCs w:val="22"/>
                <w:lang w:val="ro-RO" w:eastAsia="ro-RO"/>
              </w:rPr>
              <w:t>Beneficiar</w:t>
            </w:r>
            <w:r w:rsidRPr="0045624A">
              <w:rPr>
                <w:rFonts w:asciiTheme="majorBidi" w:hAnsiTheme="majorBidi" w:cstheme="majorBidi"/>
                <w:color w:val="000000"/>
                <w:sz w:val="22"/>
                <w:szCs w:val="22"/>
                <w:lang w:val="ro-RO" w:eastAsia="ro-RO"/>
              </w:rPr>
              <w:t>ului</w:t>
            </w:r>
          </w:p>
        </w:tc>
        <w:tc>
          <w:tcPr>
            <w:tcW w:w="1158" w:type="dxa"/>
            <w:tcBorders>
              <w:top w:val="nil"/>
              <w:left w:val="nil"/>
              <w:bottom w:val="single" w:sz="4" w:space="0" w:color="auto"/>
              <w:right w:val="single" w:sz="4" w:space="0" w:color="auto"/>
            </w:tcBorders>
            <w:vAlign w:val="bottom"/>
            <w:hideMark/>
          </w:tcPr>
          <w:p w14:paraId="44ECB50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47E951E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4119096" w14:textId="77777777" w:rsidTr="00653C31">
        <w:trPr>
          <w:trHeight w:val="300"/>
        </w:trPr>
        <w:tc>
          <w:tcPr>
            <w:tcW w:w="975" w:type="dxa"/>
            <w:tcBorders>
              <w:top w:val="nil"/>
              <w:left w:val="single" w:sz="4" w:space="0" w:color="auto"/>
              <w:bottom w:val="single" w:sz="4" w:space="0" w:color="auto"/>
              <w:right w:val="single" w:sz="4" w:space="0" w:color="auto"/>
            </w:tcBorders>
          </w:tcPr>
          <w:p w14:paraId="39B79EC2"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9245D93" w14:textId="54CF8F41"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3269929" w14:textId="2E0C5EE5"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Realizarea unei testări sistemului</w:t>
            </w:r>
          </w:p>
        </w:tc>
        <w:tc>
          <w:tcPr>
            <w:tcW w:w="1158" w:type="dxa"/>
            <w:tcBorders>
              <w:top w:val="nil"/>
              <w:left w:val="nil"/>
              <w:bottom w:val="single" w:sz="4" w:space="0" w:color="auto"/>
              <w:right w:val="single" w:sz="4" w:space="0" w:color="auto"/>
            </w:tcBorders>
            <w:vAlign w:val="bottom"/>
            <w:hideMark/>
          </w:tcPr>
          <w:p w14:paraId="1ACE7BA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E6BAE7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7D17B83" w14:textId="77777777" w:rsidTr="00653C31">
        <w:trPr>
          <w:trHeight w:val="285"/>
        </w:trPr>
        <w:tc>
          <w:tcPr>
            <w:tcW w:w="975" w:type="dxa"/>
            <w:tcBorders>
              <w:top w:val="nil"/>
              <w:left w:val="single" w:sz="4" w:space="0" w:color="auto"/>
              <w:bottom w:val="single" w:sz="4" w:space="0" w:color="auto"/>
              <w:right w:val="single" w:sz="4" w:space="0" w:color="auto"/>
            </w:tcBorders>
          </w:tcPr>
          <w:p w14:paraId="753DFE52"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vAlign w:val="center"/>
            <w:hideMark/>
          </w:tcPr>
          <w:p w14:paraId="30E46D2F" w14:textId="545252C4"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Demaror (DOL sau YD)</w:t>
            </w:r>
          </w:p>
        </w:tc>
        <w:tc>
          <w:tcPr>
            <w:tcW w:w="7979" w:type="dxa"/>
            <w:tcBorders>
              <w:top w:val="nil"/>
              <w:left w:val="nil"/>
              <w:bottom w:val="single" w:sz="4" w:space="0" w:color="auto"/>
              <w:right w:val="single" w:sz="4" w:space="0" w:color="auto"/>
            </w:tcBorders>
            <w:vAlign w:val="center"/>
            <w:hideMark/>
          </w:tcPr>
          <w:p w14:paraId="463D81BC" w14:textId="02B475F8"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Funcționare (test)</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setare praguri de curent la întreruptoare</w:t>
            </w:r>
          </w:p>
        </w:tc>
        <w:tc>
          <w:tcPr>
            <w:tcW w:w="1158" w:type="dxa"/>
            <w:tcBorders>
              <w:top w:val="nil"/>
              <w:left w:val="nil"/>
              <w:bottom w:val="single" w:sz="4" w:space="0" w:color="auto"/>
              <w:right w:val="single" w:sz="4" w:space="0" w:color="auto"/>
            </w:tcBorders>
            <w:vAlign w:val="bottom"/>
            <w:hideMark/>
          </w:tcPr>
          <w:p w14:paraId="40A6E51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5DAF440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3D02C46" w14:textId="77777777" w:rsidTr="00653C31">
        <w:trPr>
          <w:trHeight w:val="285"/>
        </w:trPr>
        <w:tc>
          <w:tcPr>
            <w:tcW w:w="975" w:type="dxa"/>
            <w:tcBorders>
              <w:top w:val="nil"/>
              <w:left w:val="single" w:sz="4" w:space="0" w:color="auto"/>
              <w:bottom w:val="single" w:sz="4" w:space="0" w:color="auto"/>
              <w:right w:val="single" w:sz="4" w:space="0" w:color="auto"/>
            </w:tcBorders>
          </w:tcPr>
          <w:p w14:paraId="04A5007A"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A7C288F" w14:textId="665276D0"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782CB2DD" w14:textId="6C827B6E"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Integritate aparataj de forța, </w:t>
            </w:r>
            <w:proofErr w:type="spellStart"/>
            <w:r w:rsidRPr="0045624A">
              <w:rPr>
                <w:rFonts w:asciiTheme="majorBidi" w:hAnsiTheme="majorBidi" w:cstheme="majorBidi"/>
                <w:color w:val="000000"/>
                <w:sz w:val="22"/>
                <w:szCs w:val="22"/>
                <w:lang w:val="ro-RO" w:eastAsia="ro-RO"/>
              </w:rPr>
              <w:t>interblocaje</w:t>
            </w:r>
            <w:proofErr w:type="spellEnd"/>
            <w:r w:rsidRPr="0045624A">
              <w:rPr>
                <w:rFonts w:asciiTheme="majorBidi" w:hAnsiTheme="majorBidi" w:cstheme="majorBidi"/>
                <w:color w:val="000000"/>
                <w:sz w:val="22"/>
                <w:szCs w:val="22"/>
                <w:lang w:val="ro-RO" w:eastAsia="ro-RO"/>
              </w:rPr>
              <w:t xml:space="preserve"> mecanice </w:t>
            </w:r>
            <w:proofErr w:type="spellStart"/>
            <w:r w:rsidRPr="0045624A">
              <w:rPr>
                <w:rFonts w:asciiTheme="majorBidi" w:hAnsiTheme="majorBidi" w:cstheme="majorBidi"/>
                <w:color w:val="000000"/>
                <w:sz w:val="22"/>
                <w:szCs w:val="22"/>
                <w:lang w:val="ro-RO" w:eastAsia="ro-RO"/>
              </w:rPr>
              <w:t>contactori</w:t>
            </w:r>
            <w:proofErr w:type="spellEnd"/>
          </w:p>
        </w:tc>
        <w:tc>
          <w:tcPr>
            <w:tcW w:w="1158" w:type="dxa"/>
            <w:tcBorders>
              <w:top w:val="nil"/>
              <w:left w:val="nil"/>
              <w:bottom w:val="single" w:sz="4" w:space="0" w:color="auto"/>
              <w:right w:val="single" w:sz="4" w:space="0" w:color="auto"/>
            </w:tcBorders>
            <w:vAlign w:val="bottom"/>
            <w:hideMark/>
          </w:tcPr>
          <w:p w14:paraId="65D6BBF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9F62AA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9416371" w14:textId="77777777" w:rsidTr="00653C31">
        <w:trPr>
          <w:trHeight w:val="285"/>
        </w:trPr>
        <w:tc>
          <w:tcPr>
            <w:tcW w:w="975" w:type="dxa"/>
            <w:tcBorders>
              <w:top w:val="nil"/>
              <w:left w:val="single" w:sz="4" w:space="0" w:color="auto"/>
              <w:bottom w:val="single" w:sz="4" w:space="0" w:color="auto"/>
              <w:right w:val="single" w:sz="4" w:space="0" w:color="auto"/>
            </w:tcBorders>
          </w:tcPr>
          <w:p w14:paraId="06BFA153"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43F7C55" w14:textId="491005E9"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629188F1" w14:textId="70297C30"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Filtre de aer (curățare) </w:t>
            </w:r>
          </w:p>
        </w:tc>
        <w:tc>
          <w:tcPr>
            <w:tcW w:w="1158" w:type="dxa"/>
            <w:tcBorders>
              <w:top w:val="nil"/>
              <w:left w:val="nil"/>
              <w:bottom w:val="single" w:sz="4" w:space="0" w:color="auto"/>
              <w:right w:val="single" w:sz="4" w:space="0" w:color="auto"/>
            </w:tcBorders>
            <w:vAlign w:val="bottom"/>
            <w:hideMark/>
          </w:tcPr>
          <w:p w14:paraId="043F6B0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FF8DCF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A108FB0" w14:textId="77777777" w:rsidTr="00653C31">
        <w:trPr>
          <w:trHeight w:val="285"/>
        </w:trPr>
        <w:tc>
          <w:tcPr>
            <w:tcW w:w="975" w:type="dxa"/>
            <w:tcBorders>
              <w:top w:val="nil"/>
              <w:left w:val="single" w:sz="4" w:space="0" w:color="auto"/>
              <w:bottom w:val="single" w:sz="4" w:space="0" w:color="auto"/>
              <w:right w:val="single" w:sz="4" w:space="0" w:color="auto"/>
            </w:tcBorders>
          </w:tcPr>
          <w:p w14:paraId="1696D1F6"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vAlign w:val="center"/>
            <w:hideMark/>
          </w:tcPr>
          <w:p w14:paraId="3C90C7FC" w14:textId="009CB34A"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Demaror ( prin Soft Starter)</w:t>
            </w:r>
          </w:p>
        </w:tc>
        <w:tc>
          <w:tcPr>
            <w:tcW w:w="7979" w:type="dxa"/>
            <w:tcBorders>
              <w:top w:val="nil"/>
              <w:left w:val="nil"/>
              <w:bottom w:val="single" w:sz="4" w:space="0" w:color="auto"/>
              <w:right w:val="single" w:sz="4" w:space="0" w:color="auto"/>
            </w:tcBorders>
            <w:vAlign w:val="center"/>
            <w:hideMark/>
          </w:tcPr>
          <w:p w14:paraId="1954D189"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Integritate </w:t>
            </w:r>
            <w:proofErr w:type="spellStart"/>
            <w:r w:rsidRPr="0045624A">
              <w:rPr>
                <w:rFonts w:asciiTheme="majorBidi" w:hAnsiTheme="majorBidi" w:cstheme="majorBidi"/>
                <w:color w:val="000000"/>
                <w:sz w:val="22"/>
                <w:szCs w:val="22"/>
                <w:lang w:val="ro-RO" w:eastAsia="ro-RO"/>
              </w:rPr>
              <w:t>softstarter</w:t>
            </w:r>
            <w:proofErr w:type="spellEnd"/>
            <w:r w:rsidRPr="0045624A">
              <w:rPr>
                <w:rFonts w:asciiTheme="majorBidi" w:hAnsiTheme="majorBidi" w:cstheme="majorBidi"/>
                <w:color w:val="000000"/>
                <w:sz w:val="22"/>
                <w:szCs w:val="22"/>
                <w:lang w:val="ro-RO" w:eastAsia="ro-RO"/>
              </w:rPr>
              <w:t xml:space="preserve"> (vizual)</w:t>
            </w:r>
          </w:p>
        </w:tc>
        <w:tc>
          <w:tcPr>
            <w:tcW w:w="1158" w:type="dxa"/>
            <w:tcBorders>
              <w:top w:val="nil"/>
              <w:left w:val="nil"/>
              <w:bottom w:val="single" w:sz="4" w:space="0" w:color="auto"/>
              <w:right w:val="single" w:sz="4" w:space="0" w:color="auto"/>
            </w:tcBorders>
            <w:vAlign w:val="bottom"/>
            <w:hideMark/>
          </w:tcPr>
          <w:p w14:paraId="65F7371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5808F0F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141B7FC" w14:textId="77777777" w:rsidTr="00653C31">
        <w:trPr>
          <w:trHeight w:val="285"/>
        </w:trPr>
        <w:tc>
          <w:tcPr>
            <w:tcW w:w="975" w:type="dxa"/>
            <w:tcBorders>
              <w:top w:val="nil"/>
              <w:left w:val="single" w:sz="4" w:space="0" w:color="auto"/>
              <w:bottom w:val="single" w:sz="4" w:space="0" w:color="auto"/>
              <w:right w:val="single" w:sz="4" w:space="0" w:color="auto"/>
            </w:tcBorders>
          </w:tcPr>
          <w:p w14:paraId="5CA734BC"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86544FB" w14:textId="33018710"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00141632"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Ventilator dulap (vizual) </w:t>
            </w:r>
          </w:p>
        </w:tc>
        <w:tc>
          <w:tcPr>
            <w:tcW w:w="1158" w:type="dxa"/>
            <w:tcBorders>
              <w:top w:val="nil"/>
              <w:left w:val="nil"/>
              <w:bottom w:val="single" w:sz="4" w:space="0" w:color="auto"/>
              <w:right w:val="single" w:sz="4" w:space="0" w:color="auto"/>
            </w:tcBorders>
            <w:vAlign w:val="bottom"/>
            <w:hideMark/>
          </w:tcPr>
          <w:p w14:paraId="1DA43AC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4070C4F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1EEE860" w14:textId="77777777" w:rsidTr="00653C31">
        <w:trPr>
          <w:trHeight w:val="285"/>
        </w:trPr>
        <w:tc>
          <w:tcPr>
            <w:tcW w:w="975" w:type="dxa"/>
            <w:tcBorders>
              <w:top w:val="nil"/>
              <w:left w:val="single" w:sz="4" w:space="0" w:color="auto"/>
              <w:bottom w:val="single" w:sz="4" w:space="0" w:color="auto"/>
              <w:right w:val="single" w:sz="4" w:space="0" w:color="auto"/>
            </w:tcBorders>
          </w:tcPr>
          <w:p w14:paraId="0D7077F1"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13C207B" w14:textId="159EF02C"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4AB6D1AB" w14:textId="23C046D8"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Filtre de aer (curățare) </w:t>
            </w:r>
          </w:p>
        </w:tc>
        <w:tc>
          <w:tcPr>
            <w:tcW w:w="1158" w:type="dxa"/>
            <w:tcBorders>
              <w:top w:val="nil"/>
              <w:left w:val="nil"/>
              <w:bottom w:val="single" w:sz="4" w:space="0" w:color="auto"/>
              <w:right w:val="single" w:sz="4" w:space="0" w:color="auto"/>
            </w:tcBorders>
            <w:vAlign w:val="bottom"/>
            <w:hideMark/>
          </w:tcPr>
          <w:p w14:paraId="629675C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4131E36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92C485C" w14:textId="77777777" w:rsidTr="00653C31">
        <w:trPr>
          <w:trHeight w:val="285"/>
        </w:trPr>
        <w:tc>
          <w:tcPr>
            <w:tcW w:w="975" w:type="dxa"/>
            <w:tcBorders>
              <w:top w:val="nil"/>
              <w:left w:val="single" w:sz="4" w:space="0" w:color="auto"/>
              <w:bottom w:val="single" w:sz="4" w:space="0" w:color="auto"/>
              <w:right w:val="single" w:sz="4" w:space="0" w:color="auto"/>
            </w:tcBorders>
          </w:tcPr>
          <w:p w14:paraId="1A6829AA"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555768E" w14:textId="2EB6159E"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2AB1EA99" w14:textId="28B0DE3F"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Conexiuni de forța (aspect, strângere) </w:t>
            </w:r>
          </w:p>
        </w:tc>
        <w:tc>
          <w:tcPr>
            <w:tcW w:w="1158" w:type="dxa"/>
            <w:tcBorders>
              <w:top w:val="nil"/>
              <w:left w:val="nil"/>
              <w:bottom w:val="single" w:sz="4" w:space="0" w:color="auto"/>
              <w:right w:val="single" w:sz="4" w:space="0" w:color="auto"/>
            </w:tcBorders>
            <w:vAlign w:val="bottom"/>
            <w:hideMark/>
          </w:tcPr>
          <w:p w14:paraId="0681AE3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380594D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283D42F" w14:textId="77777777" w:rsidTr="00653C31">
        <w:trPr>
          <w:trHeight w:val="285"/>
        </w:trPr>
        <w:tc>
          <w:tcPr>
            <w:tcW w:w="975" w:type="dxa"/>
            <w:tcBorders>
              <w:top w:val="nil"/>
              <w:left w:val="single" w:sz="4" w:space="0" w:color="auto"/>
              <w:bottom w:val="single" w:sz="4" w:space="0" w:color="auto"/>
              <w:right w:val="single" w:sz="4" w:space="0" w:color="auto"/>
            </w:tcBorders>
          </w:tcPr>
          <w:p w14:paraId="5D0E09B1"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2E0D11B" w14:textId="29131B60"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45C2D0ED" w14:textId="09A2F2C1"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Parametri </w:t>
            </w:r>
            <w:proofErr w:type="spellStart"/>
            <w:r w:rsidRPr="0045624A">
              <w:rPr>
                <w:rFonts w:asciiTheme="majorBidi" w:hAnsiTheme="majorBidi" w:cstheme="majorBidi"/>
                <w:color w:val="000000"/>
                <w:sz w:val="22"/>
                <w:szCs w:val="22"/>
                <w:lang w:val="ro-RO" w:eastAsia="ro-RO"/>
              </w:rPr>
              <w:t>softstarter</w:t>
            </w:r>
            <w:proofErr w:type="spellEnd"/>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setare</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vederea optimizării</w:t>
            </w:r>
          </w:p>
        </w:tc>
        <w:tc>
          <w:tcPr>
            <w:tcW w:w="1158" w:type="dxa"/>
            <w:tcBorders>
              <w:top w:val="nil"/>
              <w:left w:val="nil"/>
              <w:bottom w:val="single" w:sz="4" w:space="0" w:color="auto"/>
              <w:right w:val="single" w:sz="4" w:space="0" w:color="auto"/>
            </w:tcBorders>
            <w:vAlign w:val="bottom"/>
            <w:hideMark/>
          </w:tcPr>
          <w:p w14:paraId="5DD5DEF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0D6FBB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9BC7D47" w14:textId="77777777" w:rsidTr="00653C31">
        <w:trPr>
          <w:trHeight w:val="285"/>
        </w:trPr>
        <w:tc>
          <w:tcPr>
            <w:tcW w:w="975" w:type="dxa"/>
            <w:tcBorders>
              <w:top w:val="nil"/>
              <w:left w:val="single" w:sz="4" w:space="0" w:color="auto"/>
              <w:bottom w:val="single" w:sz="4" w:space="0" w:color="auto"/>
              <w:right w:val="single" w:sz="4" w:space="0" w:color="auto"/>
            </w:tcBorders>
          </w:tcPr>
          <w:p w14:paraId="739DAF82"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66FB8D0" w14:textId="7E96A0A4"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5711BDB5" w14:textId="1402E5AF"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Funcționare (test)</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setare praguri de curent la întreruptoare</w:t>
            </w:r>
          </w:p>
        </w:tc>
        <w:tc>
          <w:tcPr>
            <w:tcW w:w="1158" w:type="dxa"/>
            <w:tcBorders>
              <w:top w:val="nil"/>
              <w:left w:val="nil"/>
              <w:bottom w:val="single" w:sz="4" w:space="0" w:color="auto"/>
              <w:right w:val="single" w:sz="4" w:space="0" w:color="auto"/>
            </w:tcBorders>
            <w:vAlign w:val="bottom"/>
            <w:hideMark/>
          </w:tcPr>
          <w:p w14:paraId="5EA7B7C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6342EE4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3BE68E5" w14:textId="77777777" w:rsidTr="00653C31">
        <w:trPr>
          <w:trHeight w:val="285"/>
        </w:trPr>
        <w:tc>
          <w:tcPr>
            <w:tcW w:w="975" w:type="dxa"/>
            <w:tcBorders>
              <w:top w:val="nil"/>
              <w:left w:val="single" w:sz="4" w:space="0" w:color="auto"/>
              <w:bottom w:val="single" w:sz="4" w:space="0" w:color="auto"/>
              <w:right w:val="single" w:sz="4" w:space="0" w:color="auto"/>
            </w:tcBorders>
          </w:tcPr>
          <w:p w14:paraId="06F188F5"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F1ED1F3" w14:textId="0362F8DB"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0C694A39" w14:textId="26A27AF1"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Stare siguranțe fuzibile ultrarapide </w:t>
            </w:r>
          </w:p>
        </w:tc>
        <w:tc>
          <w:tcPr>
            <w:tcW w:w="1158" w:type="dxa"/>
            <w:tcBorders>
              <w:top w:val="nil"/>
              <w:left w:val="nil"/>
              <w:bottom w:val="single" w:sz="4" w:space="0" w:color="auto"/>
              <w:right w:val="single" w:sz="4" w:space="0" w:color="auto"/>
            </w:tcBorders>
            <w:vAlign w:val="bottom"/>
            <w:hideMark/>
          </w:tcPr>
          <w:p w14:paraId="3E51126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473B948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AC20869" w14:textId="77777777" w:rsidTr="00653C31">
        <w:trPr>
          <w:trHeight w:val="285"/>
        </w:trPr>
        <w:tc>
          <w:tcPr>
            <w:tcW w:w="975" w:type="dxa"/>
            <w:tcBorders>
              <w:top w:val="nil"/>
              <w:left w:val="single" w:sz="4" w:space="0" w:color="auto"/>
              <w:bottom w:val="single" w:sz="4" w:space="0" w:color="auto"/>
              <w:right w:val="single" w:sz="4" w:space="0" w:color="auto"/>
            </w:tcBorders>
          </w:tcPr>
          <w:p w14:paraId="0F78A33F"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ACAEF35" w14:textId="7B1FD699"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6647B22C" w14:textId="4580092E"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Integritate aparataj de forța, </w:t>
            </w:r>
            <w:proofErr w:type="spellStart"/>
            <w:r w:rsidRPr="0045624A">
              <w:rPr>
                <w:rFonts w:asciiTheme="majorBidi" w:hAnsiTheme="majorBidi" w:cstheme="majorBidi"/>
                <w:color w:val="000000"/>
                <w:sz w:val="22"/>
                <w:szCs w:val="22"/>
                <w:lang w:val="ro-RO" w:eastAsia="ro-RO"/>
              </w:rPr>
              <w:t>interblocaje</w:t>
            </w:r>
            <w:proofErr w:type="spellEnd"/>
            <w:r w:rsidRPr="0045624A">
              <w:rPr>
                <w:rFonts w:asciiTheme="majorBidi" w:hAnsiTheme="majorBidi" w:cstheme="majorBidi"/>
                <w:color w:val="000000"/>
                <w:sz w:val="22"/>
                <w:szCs w:val="22"/>
                <w:lang w:val="ro-RO" w:eastAsia="ro-RO"/>
              </w:rPr>
              <w:t xml:space="preserve"> mecanice </w:t>
            </w:r>
            <w:proofErr w:type="spellStart"/>
            <w:r w:rsidRPr="0045624A">
              <w:rPr>
                <w:rFonts w:asciiTheme="majorBidi" w:hAnsiTheme="majorBidi" w:cstheme="majorBidi"/>
                <w:color w:val="000000"/>
                <w:sz w:val="22"/>
                <w:szCs w:val="22"/>
                <w:lang w:val="ro-RO" w:eastAsia="ro-RO"/>
              </w:rPr>
              <w:t>contactori</w:t>
            </w:r>
            <w:proofErr w:type="spellEnd"/>
          </w:p>
        </w:tc>
        <w:tc>
          <w:tcPr>
            <w:tcW w:w="1158" w:type="dxa"/>
            <w:tcBorders>
              <w:top w:val="nil"/>
              <w:left w:val="nil"/>
              <w:bottom w:val="single" w:sz="4" w:space="0" w:color="auto"/>
              <w:right w:val="single" w:sz="4" w:space="0" w:color="auto"/>
            </w:tcBorders>
            <w:vAlign w:val="bottom"/>
            <w:hideMark/>
          </w:tcPr>
          <w:p w14:paraId="678B2DB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6166406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AA1B710" w14:textId="77777777" w:rsidTr="00653C31">
        <w:trPr>
          <w:trHeight w:val="237"/>
        </w:trPr>
        <w:tc>
          <w:tcPr>
            <w:tcW w:w="975" w:type="dxa"/>
            <w:tcBorders>
              <w:top w:val="nil"/>
              <w:left w:val="single" w:sz="4" w:space="0" w:color="auto"/>
              <w:bottom w:val="single" w:sz="4" w:space="0" w:color="auto"/>
              <w:right w:val="single" w:sz="4" w:space="0" w:color="auto"/>
            </w:tcBorders>
          </w:tcPr>
          <w:p w14:paraId="0F058B07"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70C97F2E" w14:textId="221B5E83"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Generator de ozon inclusiv distrugător de ozon </w:t>
            </w:r>
          </w:p>
        </w:tc>
        <w:tc>
          <w:tcPr>
            <w:tcW w:w="7979" w:type="dxa"/>
            <w:tcBorders>
              <w:top w:val="nil"/>
              <w:left w:val="nil"/>
              <w:bottom w:val="single" w:sz="4" w:space="0" w:color="auto"/>
              <w:right w:val="single" w:sz="4" w:space="0" w:color="auto"/>
            </w:tcBorders>
            <w:vAlign w:val="bottom"/>
            <w:hideMark/>
          </w:tcPr>
          <w:p w14:paraId="7D20FC25" w14:textId="3792E6B8"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Inspecția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stării echipamentului, a  parametrilor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stare</w:t>
            </w:r>
          </w:p>
        </w:tc>
        <w:tc>
          <w:tcPr>
            <w:tcW w:w="1158" w:type="dxa"/>
            <w:tcBorders>
              <w:top w:val="nil"/>
              <w:left w:val="nil"/>
              <w:bottom w:val="single" w:sz="4" w:space="0" w:color="auto"/>
              <w:right w:val="single" w:sz="4" w:space="0" w:color="auto"/>
            </w:tcBorders>
            <w:vAlign w:val="bottom"/>
            <w:hideMark/>
          </w:tcPr>
          <w:p w14:paraId="7576222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5008549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D799D4F" w14:textId="77777777" w:rsidTr="00653C31">
        <w:trPr>
          <w:trHeight w:val="300"/>
        </w:trPr>
        <w:tc>
          <w:tcPr>
            <w:tcW w:w="975" w:type="dxa"/>
            <w:tcBorders>
              <w:top w:val="nil"/>
              <w:left w:val="single" w:sz="4" w:space="0" w:color="auto"/>
              <w:bottom w:val="single" w:sz="4" w:space="0" w:color="auto"/>
              <w:right w:val="single" w:sz="4" w:space="0" w:color="auto"/>
            </w:tcBorders>
          </w:tcPr>
          <w:p w14:paraId="1442D4F0"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8F8BFF8" w14:textId="62B3514D"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9E98128"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scurgeri lichide</w:t>
            </w:r>
          </w:p>
        </w:tc>
        <w:tc>
          <w:tcPr>
            <w:tcW w:w="1158" w:type="dxa"/>
            <w:tcBorders>
              <w:top w:val="nil"/>
              <w:left w:val="nil"/>
              <w:bottom w:val="single" w:sz="4" w:space="0" w:color="auto"/>
              <w:right w:val="single" w:sz="4" w:space="0" w:color="auto"/>
            </w:tcBorders>
            <w:vAlign w:val="bottom"/>
            <w:hideMark/>
          </w:tcPr>
          <w:p w14:paraId="6E0CC33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AAA974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41AC074" w14:textId="77777777" w:rsidTr="00653C31">
        <w:trPr>
          <w:trHeight w:val="300"/>
        </w:trPr>
        <w:tc>
          <w:tcPr>
            <w:tcW w:w="975" w:type="dxa"/>
            <w:tcBorders>
              <w:top w:val="nil"/>
              <w:left w:val="single" w:sz="4" w:space="0" w:color="auto"/>
              <w:bottom w:val="single" w:sz="4" w:space="0" w:color="auto"/>
              <w:right w:val="single" w:sz="4" w:space="0" w:color="auto"/>
            </w:tcBorders>
          </w:tcPr>
          <w:p w14:paraId="1EC4D02D"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D94D3EA" w14:textId="62EFA61F"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192875C" w14:textId="5574786C"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scăpări gaze </w:t>
            </w:r>
          </w:p>
        </w:tc>
        <w:tc>
          <w:tcPr>
            <w:tcW w:w="1158" w:type="dxa"/>
            <w:tcBorders>
              <w:top w:val="nil"/>
              <w:left w:val="nil"/>
              <w:bottom w:val="single" w:sz="4" w:space="0" w:color="auto"/>
              <w:right w:val="single" w:sz="4" w:space="0" w:color="auto"/>
            </w:tcBorders>
            <w:vAlign w:val="bottom"/>
            <w:hideMark/>
          </w:tcPr>
          <w:p w14:paraId="3D5F959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16FB5C9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EEAEA33" w14:textId="77777777" w:rsidTr="00653C31">
        <w:trPr>
          <w:trHeight w:val="300"/>
        </w:trPr>
        <w:tc>
          <w:tcPr>
            <w:tcW w:w="975" w:type="dxa"/>
            <w:tcBorders>
              <w:top w:val="nil"/>
              <w:left w:val="single" w:sz="4" w:space="0" w:color="auto"/>
              <w:bottom w:val="single" w:sz="4" w:space="0" w:color="auto"/>
              <w:right w:val="single" w:sz="4" w:space="0" w:color="auto"/>
            </w:tcBorders>
          </w:tcPr>
          <w:p w14:paraId="7B72BDCD"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155E833" w14:textId="7F730AD0"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67B9BFFF" w14:textId="421452A3"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Verificări conexiuni desfăcute</w:t>
            </w:r>
          </w:p>
        </w:tc>
        <w:tc>
          <w:tcPr>
            <w:tcW w:w="1158" w:type="dxa"/>
            <w:tcBorders>
              <w:top w:val="nil"/>
              <w:left w:val="nil"/>
              <w:bottom w:val="single" w:sz="4" w:space="0" w:color="auto"/>
              <w:right w:val="single" w:sz="4" w:space="0" w:color="auto"/>
            </w:tcBorders>
            <w:vAlign w:val="bottom"/>
            <w:hideMark/>
          </w:tcPr>
          <w:p w14:paraId="5C0780D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26E589F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B1588BA" w14:textId="77777777" w:rsidTr="00653C31">
        <w:trPr>
          <w:trHeight w:val="300"/>
        </w:trPr>
        <w:tc>
          <w:tcPr>
            <w:tcW w:w="975" w:type="dxa"/>
            <w:tcBorders>
              <w:top w:val="nil"/>
              <w:left w:val="single" w:sz="4" w:space="0" w:color="auto"/>
              <w:bottom w:val="single" w:sz="4" w:space="0" w:color="auto"/>
              <w:right w:val="single" w:sz="4" w:space="0" w:color="auto"/>
            </w:tcBorders>
          </w:tcPr>
          <w:p w14:paraId="1D8D74DF"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5279114" w14:textId="7BE86591"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79F56AFA" w14:textId="52D9FC08"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Indicații aparate de măsură</w:t>
            </w:r>
          </w:p>
        </w:tc>
        <w:tc>
          <w:tcPr>
            <w:tcW w:w="1158" w:type="dxa"/>
            <w:tcBorders>
              <w:top w:val="nil"/>
              <w:left w:val="nil"/>
              <w:bottom w:val="single" w:sz="4" w:space="0" w:color="auto"/>
              <w:right w:val="single" w:sz="4" w:space="0" w:color="auto"/>
            </w:tcBorders>
            <w:vAlign w:val="bottom"/>
            <w:hideMark/>
          </w:tcPr>
          <w:p w14:paraId="5715FA4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1300AA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D063CAA" w14:textId="77777777" w:rsidTr="00653C31">
        <w:trPr>
          <w:trHeight w:val="300"/>
        </w:trPr>
        <w:tc>
          <w:tcPr>
            <w:tcW w:w="975" w:type="dxa"/>
            <w:tcBorders>
              <w:top w:val="nil"/>
              <w:left w:val="single" w:sz="4" w:space="0" w:color="auto"/>
              <w:bottom w:val="single" w:sz="4" w:space="0" w:color="auto"/>
              <w:right w:val="single" w:sz="4" w:space="0" w:color="auto"/>
            </w:tcBorders>
          </w:tcPr>
          <w:p w14:paraId="0566E04A"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42B1C2A" w14:textId="56C958F7"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4E45F5F" w14:textId="04E86CF1"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Indicații echipamente de avertizare</w:t>
            </w:r>
          </w:p>
        </w:tc>
        <w:tc>
          <w:tcPr>
            <w:tcW w:w="1158" w:type="dxa"/>
            <w:tcBorders>
              <w:top w:val="nil"/>
              <w:left w:val="nil"/>
              <w:bottom w:val="single" w:sz="4" w:space="0" w:color="auto"/>
              <w:right w:val="single" w:sz="4" w:space="0" w:color="auto"/>
            </w:tcBorders>
            <w:vAlign w:val="bottom"/>
            <w:hideMark/>
          </w:tcPr>
          <w:p w14:paraId="382B952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B05EA9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C098B77" w14:textId="77777777" w:rsidTr="00653C31">
        <w:trPr>
          <w:trHeight w:val="300"/>
        </w:trPr>
        <w:tc>
          <w:tcPr>
            <w:tcW w:w="975" w:type="dxa"/>
            <w:tcBorders>
              <w:top w:val="nil"/>
              <w:left w:val="single" w:sz="4" w:space="0" w:color="auto"/>
              <w:bottom w:val="single" w:sz="4" w:space="0" w:color="auto"/>
              <w:right w:val="single" w:sz="4" w:space="0" w:color="auto"/>
            </w:tcBorders>
          </w:tcPr>
          <w:p w14:paraId="4A822CDF"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351FF13" w14:textId="56B72137"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BB37A61" w14:textId="423F093F"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presiune circuit răcire</w:t>
            </w:r>
          </w:p>
        </w:tc>
        <w:tc>
          <w:tcPr>
            <w:tcW w:w="1158" w:type="dxa"/>
            <w:tcBorders>
              <w:top w:val="nil"/>
              <w:left w:val="nil"/>
              <w:bottom w:val="single" w:sz="4" w:space="0" w:color="auto"/>
              <w:right w:val="single" w:sz="4" w:space="0" w:color="auto"/>
            </w:tcBorders>
            <w:vAlign w:val="bottom"/>
            <w:hideMark/>
          </w:tcPr>
          <w:p w14:paraId="0F6ACC7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F32699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4ACF40E" w14:textId="77777777" w:rsidTr="00653C31">
        <w:trPr>
          <w:trHeight w:val="300"/>
        </w:trPr>
        <w:tc>
          <w:tcPr>
            <w:tcW w:w="975" w:type="dxa"/>
            <w:tcBorders>
              <w:top w:val="nil"/>
              <w:left w:val="single" w:sz="4" w:space="0" w:color="auto"/>
              <w:bottom w:val="single" w:sz="4" w:space="0" w:color="auto"/>
              <w:right w:val="single" w:sz="4" w:space="0" w:color="auto"/>
            </w:tcBorders>
          </w:tcPr>
          <w:p w14:paraId="484EB6A9"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5382441" w14:textId="7F004472"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5D3AB27" w14:textId="31FF9E44"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stare colmatare filtru tablou electric</w:t>
            </w:r>
          </w:p>
        </w:tc>
        <w:tc>
          <w:tcPr>
            <w:tcW w:w="1158" w:type="dxa"/>
            <w:tcBorders>
              <w:top w:val="nil"/>
              <w:left w:val="nil"/>
              <w:bottom w:val="single" w:sz="4" w:space="0" w:color="auto"/>
              <w:right w:val="single" w:sz="4" w:space="0" w:color="auto"/>
            </w:tcBorders>
            <w:vAlign w:val="bottom"/>
            <w:hideMark/>
          </w:tcPr>
          <w:p w14:paraId="6459D35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650D276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6B3E130" w14:textId="77777777" w:rsidTr="00653C31">
        <w:trPr>
          <w:trHeight w:val="300"/>
        </w:trPr>
        <w:tc>
          <w:tcPr>
            <w:tcW w:w="975" w:type="dxa"/>
            <w:tcBorders>
              <w:top w:val="nil"/>
              <w:left w:val="single" w:sz="4" w:space="0" w:color="auto"/>
              <w:bottom w:val="single" w:sz="4" w:space="0" w:color="auto"/>
              <w:right w:val="single" w:sz="4" w:space="0" w:color="auto"/>
            </w:tcBorders>
          </w:tcPr>
          <w:p w14:paraId="4DDB9955"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A1B96ED" w14:textId="0EC244F1"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F79D3C5" w14:textId="37360E9D"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operare ventilator de răcire</w:t>
            </w:r>
          </w:p>
        </w:tc>
        <w:tc>
          <w:tcPr>
            <w:tcW w:w="1158" w:type="dxa"/>
            <w:tcBorders>
              <w:top w:val="nil"/>
              <w:left w:val="nil"/>
              <w:bottom w:val="single" w:sz="4" w:space="0" w:color="auto"/>
              <w:right w:val="single" w:sz="4" w:space="0" w:color="auto"/>
            </w:tcBorders>
            <w:vAlign w:val="bottom"/>
            <w:hideMark/>
          </w:tcPr>
          <w:p w14:paraId="0FBE05F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7F7563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222BE66" w14:textId="77777777" w:rsidTr="00653C31">
        <w:trPr>
          <w:trHeight w:val="300"/>
        </w:trPr>
        <w:tc>
          <w:tcPr>
            <w:tcW w:w="975" w:type="dxa"/>
            <w:tcBorders>
              <w:top w:val="nil"/>
              <w:left w:val="single" w:sz="4" w:space="0" w:color="auto"/>
              <w:bottom w:val="single" w:sz="4" w:space="0" w:color="auto"/>
              <w:right w:val="single" w:sz="4" w:space="0" w:color="auto"/>
            </w:tcBorders>
          </w:tcPr>
          <w:p w14:paraId="282942BE"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DD2BA6B" w14:textId="7C962C2A"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8465565"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operare ventilatoare extractoare</w:t>
            </w:r>
          </w:p>
        </w:tc>
        <w:tc>
          <w:tcPr>
            <w:tcW w:w="1158" w:type="dxa"/>
            <w:tcBorders>
              <w:top w:val="nil"/>
              <w:left w:val="nil"/>
              <w:bottom w:val="single" w:sz="4" w:space="0" w:color="auto"/>
              <w:right w:val="single" w:sz="4" w:space="0" w:color="auto"/>
            </w:tcBorders>
            <w:vAlign w:val="bottom"/>
            <w:hideMark/>
          </w:tcPr>
          <w:p w14:paraId="0D46B1D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6C21A77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7AC3221" w14:textId="77777777" w:rsidTr="00653C31">
        <w:trPr>
          <w:trHeight w:val="300"/>
        </w:trPr>
        <w:tc>
          <w:tcPr>
            <w:tcW w:w="975" w:type="dxa"/>
            <w:tcBorders>
              <w:top w:val="nil"/>
              <w:left w:val="single" w:sz="4" w:space="0" w:color="auto"/>
              <w:bottom w:val="single" w:sz="4" w:space="0" w:color="auto"/>
              <w:right w:val="single" w:sz="4" w:space="0" w:color="auto"/>
            </w:tcBorders>
          </w:tcPr>
          <w:p w14:paraId="53B5B769"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9EF2931" w14:textId="51F233B0"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70C2A59" w14:textId="6165DAB1"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Măsurare parametrii convertizor de frecventa</w:t>
            </w:r>
          </w:p>
        </w:tc>
        <w:tc>
          <w:tcPr>
            <w:tcW w:w="1158" w:type="dxa"/>
            <w:tcBorders>
              <w:top w:val="nil"/>
              <w:left w:val="nil"/>
              <w:bottom w:val="single" w:sz="4" w:space="0" w:color="auto"/>
              <w:right w:val="single" w:sz="4" w:space="0" w:color="auto"/>
            </w:tcBorders>
            <w:vAlign w:val="bottom"/>
            <w:hideMark/>
          </w:tcPr>
          <w:p w14:paraId="48C1613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3DBC30E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8D1D68A" w14:textId="77777777" w:rsidTr="00653C31">
        <w:trPr>
          <w:trHeight w:val="300"/>
        </w:trPr>
        <w:tc>
          <w:tcPr>
            <w:tcW w:w="975" w:type="dxa"/>
            <w:tcBorders>
              <w:top w:val="nil"/>
              <w:left w:val="single" w:sz="4" w:space="0" w:color="auto"/>
              <w:bottom w:val="single" w:sz="4" w:space="0" w:color="auto"/>
              <w:right w:val="single" w:sz="4" w:space="0" w:color="auto"/>
            </w:tcBorders>
          </w:tcPr>
          <w:p w14:paraId="1DF31FCA"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40C08A3" w14:textId="7D4A1421"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7CB41760" w14:textId="7A634AF5"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stare electrozi de sticla</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dispozitive de centrare externe</w:t>
            </w:r>
          </w:p>
        </w:tc>
        <w:tc>
          <w:tcPr>
            <w:tcW w:w="1158" w:type="dxa"/>
            <w:tcBorders>
              <w:top w:val="nil"/>
              <w:left w:val="nil"/>
              <w:bottom w:val="single" w:sz="4" w:space="0" w:color="auto"/>
              <w:right w:val="single" w:sz="4" w:space="0" w:color="auto"/>
            </w:tcBorders>
            <w:vAlign w:val="bottom"/>
            <w:hideMark/>
          </w:tcPr>
          <w:p w14:paraId="23F1A6A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8921F9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46C0493" w14:textId="77777777" w:rsidTr="00653C31">
        <w:trPr>
          <w:trHeight w:val="300"/>
        </w:trPr>
        <w:tc>
          <w:tcPr>
            <w:tcW w:w="975" w:type="dxa"/>
            <w:tcBorders>
              <w:top w:val="nil"/>
              <w:left w:val="single" w:sz="4" w:space="0" w:color="auto"/>
              <w:bottom w:val="single" w:sz="4" w:space="0" w:color="auto"/>
              <w:right w:val="single" w:sz="4" w:space="0" w:color="auto"/>
            </w:tcBorders>
          </w:tcPr>
          <w:p w14:paraId="001D990B"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520564E" w14:textId="13174E25"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49BD6EF" w14:textId="2E29238F"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rezistenta de încălzire (distrugător de ozon)</w:t>
            </w:r>
          </w:p>
        </w:tc>
        <w:tc>
          <w:tcPr>
            <w:tcW w:w="1158" w:type="dxa"/>
            <w:tcBorders>
              <w:top w:val="nil"/>
              <w:left w:val="nil"/>
              <w:bottom w:val="single" w:sz="4" w:space="0" w:color="auto"/>
              <w:right w:val="single" w:sz="4" w:space="0" w:color="auto"/>
            </w:tcBorders>
            <w:vAlign w:val="bottom"/>
            <w:hideMark/>
          </w:tcPr>
          <w:p w14:paraId="79917E8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5DB06DA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FD7FCB5" w14:textId="77777777" w:rsidTr="00653C31">
        <w:trPr>
          <w:trHeight w:val="300"/>
        </w:trPr>
        <w:tc>
          <w:tcPr>
            <w:tcW w:w="975" w:type="dxa"/>
            <w:tcBorders>
              <w:top w:val="nil"/>
              <w:left w:val="single" w:sz="4" w:space="0" w:color="auto"/>
              <w:bottom w:val="single" w:sz="4" w:space="0" w:color="auto"/>
              <w:right w:val="single" w:sz="4" w:space="0" w:color="auto"/>
            </w:tcBorders>
          </w:tcPr>
          <w:p w14:paraId="2775B860"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EF851DE" w14:textId="0A84E5EF"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769A304" w14:textId="4574F244"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capacitate măsurată</w:t>
            </w:r>
          </w:p>
        </w:tc>
        <w:tc>
          <w:tcPr>
            <w:tcW w:w="1158" w:type="dxa"/>
            <w:tcBorders>
              <w:top w:val="nil"/>
              <w:left w:val="nil"/>
              <w:bottom w:val="single" w:sz="4" w:space="0" w:color="auto"/>
              <w:right w:val="single" w:sz="4" w:space="0" w:color="auto"/>
            </w:tcBorders>
            <w:vAlign w:val="bottom"/>
            <w:hideMark/>
          </w:tcPr>
          <w:p w14:paraId="1A9FA37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94F3CA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911D17F" w14:textId="77777777" w:rsidTr="00653C31">
        <w:trPr>
          <w:trHeight w:val="300"/>
        </w:trPr>
        <w:tc>
          <w:tcPr>
            <w:tcW w:w="975" w:type="dxa"/>
            <w:tcBorders>
              <w:top w:val="nil"/>
              <w:left w:val="single" w:sz="4" w:space="0" w:color="auto"/>
              <w:bottom w:val="single" w:sz="4" w:space="0" w:color="auto"/>
              <w:right w:val="single" w:sz="4" w:space="0" w:color="auto"/>
            </w:tcBorders>
          </w:tcPr>
          <w:p w14:paraId="28FB400B"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C06A4C3" w14:textId="6A2F05B7"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5EBB42B" w14:textId="5571BB5D"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siguranțe de înaltă tensiune</w:t>
            </w:r>
          </w:p>
        </w:tc>
        <w:tc>
          <w:tcPr>
            <w:tcW w:w="1158" w:type="dxa"/>
            <w:tcBorders>
              <w:top w:val="nil"/>
              <w:left w:val="nil"/>
              <w:bottom w:val="single" w:sz="4" w:space="0" w:color="auto"/>
              <w:right w:val="single" w:sz="4" w:space="0" w:color="auto"/>
            </w:tcBorders>
            <w:vAlign w:val="bottom"/>
            <w:hideMark/>
          </w:tcPr>
          <w:p w14:paraId="2E6B9B9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13D55C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1B0FB76" w14:textId="77777777" w:rsidTr="00653C31">
        <w:trPr>
          <w:trHeight w:val="300"/>
        </w:trPr>
        <w:tc>
          <w:tcPr>
            <w:tcW w:w="975" w:type="dxa"/>
            <w:tcBorders>
              <w:top w:val="nil"/>
              <w:left w:val="single" w:sz="4" w:space="0" w:color="auto"/>
              <w:bottom w:val="single" w:sz="4" w:space="0" w:color="auto"/>
              <w:right w:val="single" w:sz="4" w:space="0" w:color="auto"/>
            </w:tcBorders>
          </w:tcPr>
          <w:p w14:paraId="01DEA5C6"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B9ED32D" w14:textId="49D4C036"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7181740" w14:textId="649C3E78"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Înlocuire siguranțe sau electrozi de înaltă tensiune defecte</w:t>
            </w:r>
          </w:p>
        </w:tc>
        <w:tc>
          <w:tcPr>
            <w:tcW w:w="1158" w:type="dxa"/>
            <w:tcBorders>
              <w:top w:val="nil"/>
              <w:left w:val="nil"/>
              <w:bottom w:val="single" w:sz="4" w:space="0" w:color="auto"/>
              <w:right w:val="single" w:sz="4" w:space="0" w:color="auto"/>
            </w:tcBorders>
            <w:vAlign w:val="bottom"/>
            <w:hideMark/>
          </w:tcPr>
          <w:p w14:paraId="3240CB0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ABA21D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E8166BE" w14:textId="77777777" w:rsidTr="00653C31">
        <w:trPr>
          <w:trHeight w:val="300"/>
        </w:trPr>
        <w:tc>
          <w:tcPr>
            <w:tcW w:w="975" w:type="dxa"/>
            <w:tcBorders>
              <w:top w:val="nil"/>
              <w:left w:val="single" w:sz="4" w:space="0" w:color="auto"/>
              <w:bottom w:val="single" w:sz="4" w:space="0" w:color="auto"/>
              <w:right w:val="single" w:sz="4" w:space="0" w:color="auto"/>
            </w:tcBorders>
          </w:tcPr>
          <w:p w14:paraId="3313BBCC"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DABCD4A" w14:textId="558A3B59"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2EF472F" w14:textId="24C2B714"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Înlocuire filtre dulapuri (daca este cazul)</w:t>
            </w:r>
          </w:p>
        </w:tc>
        <w:tc>
          <w:tcPr>
            <w:tcW w:w="1158" w:type="dxa"/>
            <w:tcBorders>
              <w:top w:val="nil"/>
              <w:left w:val="nil"/>
              <w:bottom w:val="single" w:sz="4" w:space="0" w:color="auto"/>
              <w:right w:val="single" w:sz="4" w:space="0" w:color="auto"/>
            </w:tcBorders>
            <w:vAlign w:val="bottom"/>
            <w:hideMark/>
          </w:tcPr>
          <w:p w14:paraId="008A8B8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5E16748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6F8406F" w14:textId="77777777" w:rsidTr="00653C31">
        <w:trPr>
          <w:trHeight w:val="255"/>
        </w:trPr>
        <w:tc>
          <w:tcPr>
            <w:tcW w:w="975" w:type="dxa"/>
            <w:tcBorders>
              <w:top w:val="nil"/>
              <w:left w:val="single" w:sz="4" w:space="0" w:color="auto"/>
              <w:bottom w:val="single" w:sz="4" w:space="0" w:color="auto"/>
              <w:right w:val="single" w:sz="4" w:space="0" w:color="auto"/>
            </w:tcBorders>
          </w:tcPr>
          <w:p w14:paraId="1B187CF4"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54F4417" w14:textId="17185242"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CF4019F" w14:textId="6F6A53F9"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Curățare interior generator, camera ozonizator, dulapuri electrice, CSF</w:t>
            </w:r>
          </w:p>
        </w:tc>
        <w:tc>
          <w:tcPr>
            <w:tcW w:w="1158" w:type="dxa"/>
            <w:tcBorders>
              <w:top w:val="nil"/>
              <w:left w:val="nil"/>
              <w:bottom w:val="single" w:sz="4" w:space="0" w:color="auto"/>
              <w:right w:val="single" w:sz="4" w:space="0" w:color="auto"/>
            </w:tcBorders>
            <w:vAlign w:val="bottom"/>
            <w:hideMark/>
          </w:tcPr>
          <w:p w14:paraId="27EEED6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14157A0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1F02208" w14:textId="77777777" w:rsidTr="00653C31">
        <w:trPr>
          <w:trHeight w:val="300"/>
        </w:trPr>
        <w:tc>
          <w:tcPr>
            <w:tcW w:w="975" w:type="dxa"/>
            <w:tcBorders>
              <w:top w:val="nil"/>
              <w:left w:val="single" w:sz="4" w:space="0" w:color="auto"/>
              <w:bottom w:val="single" w:sz="4" w:space="0" w:color="auto"/>
              <w:right w:val="single" w:sz="4" w:space="0" w:color="auto"/>
            </w:tcBorders>
          </w:tcPr>
          <w:p w14:paraId="2C6982D4"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CCC9187" w14:textId="157E615A"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EF7D284"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conexiuni</w:t>
            </w:r>
          </w:p>
        </w:tc>
        <w:tc>
          <w:tcPr>
            <w:tcW w:w="1158" w:type="dxa"/>
            <w:tcBorders>
              <w:top w:val="nil"/>
              <w:left w:val="nil"/>
              <w:bottom w:val="single" w:sz="4" w:space="0" w:color="auto"/>
              <w:right w:val="single" w:sz="4" w:space="0" w:color="auto"/>
            </w:tcBorders>
            <w:vAlign w:val="bottom"/>
            <w:hideMark/>
          </w:tcPr>
          <w:p w14:paraId="6453F01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32D750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F7C49F2" w14:textId="77777777" w:rsidTr="00653C31">
        <w:trPr>
          <w:trHeight w:val="300"/>
        </w:trPr>
        <w:tc>
          <w:tcPr>
            <w:tcW w:w="975" w:type="dxa"/>
            <w:tcBorders>
              <w:top w:val="nil"/>
              <w:left w:val="single" w:sz="4" w:space="0" w:color="auto"/>
              <w:bottom w:val="single" w:sz="4" w:space="0" w:color="auto"/>
              <w:right w:val="single" w:sz="4" w:space="0" w:color="auto"/>
            </w:tcBorders>
          </w:tcPr>
          <w:p w14:paraId="57864AD2"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4564A1F" w14:textId="66CCBD47"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D668776"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conexiuni în PSU (cutia de alimentare)</w:t>
            </w:r>
          </w:p>
        </w:tc>
        <w:tc>
          <w:tcPr>
            <w:tcW w:w="1158" w:type="dxa"/>
            <w:tcBorders>
              <w:top w:val="nil"/>
              <w:left w:val="nil"/>
              <w:bottom w:val="single" w:sz="4" w:space="0" w:color="auto"/>
              <w:right w:val="single" w:sz="4" w:space="0" w:color="auto"/>
            </w:tcBorders>
            <w:vAlign w:val="bottom"/>
            <w:hideMark/>
          </w:tcPr>
          <w:p w14:paraId="516783F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B3EB39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940ECCF" w14:textId="77777777" w:rsidTr="00653C31">
        <w:trPr>
          <w:trHeight w:val="600"/>
        </w:trPr>
        <w:tc>
          <w:tcPr>
            <w:tcW w:w="975" w:type="dxa"/>
            <w:tcBorders>
              <w:top w:val="nil"/>
              <w:left w:val="single" w:sz="4" w:space="0" w:color="auto"/>
              <w:bottom w:val="single" w:sz="4" w:space="0" w:color="auto"/>
              <w:right w:val="single" w:sz="4" w:space="0" w:color="auto"/>
            </w:tcBorders>
          </w:tcPr>
          <w:p w14:paraId="24664543"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E2DBB8E" w14:textId="55F1480F"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B810D21" w14:textId="19405E9A"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Teste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verificarea sistemelor de pornire oprire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reglarea acestora</w:t>
            </w:r>
            <w:r>
              <w:rPr>
                <w:rFonts w:asciiTheme="majorBidi" w:hAnsiTheme="majorBidi" w:cstheme="majorBidi"/>
                <w:color w:val="000000"/>
                <w:sz w:val="22"/>
                <w:szCs w:val="22"/>
                <w:lang w:val="ro-RO" w:eastAsia="ro-RO"/>
              </w:rPr>
              <w:t xml:space="preserve"> dacă </w:t>
            </w:r>
            <w:r w:rsidRPr="0045624A">
              <w:rPr>
                <w:rFonts w:asciiTheme="majorBidi" w:hAnsiTheme="majorBidi" w:cstheme="majorBidi"/>
                <w:color w:val="000000"/>
                <w:sz w:val="22"/>
                <w:szCs w:val="22"/>
                <w:lang w:val="ro-RO" w:eastAsia="ro-RO"/>
              </w:rPr>
              <w:t>este cazul</w:t>
            </w:r>
          </w:p>
        </w:tc>
        <w:tc>
          <w:tcPr>
            <w:tcW w:w="1158" w:type="dxa"/>
            <w:tcBorders>
              <w:top w:val="nil"/>
              <w:left w:val="nil"/>
              <w:bottom w:val="single" w:sz="4" w:space="0" w:color="auto"/>
              <w:right w:val="single" w:sz="4" w:space="0" w:color="auto"/>
            </w:tcBorders>
            <w:vAlign w:val="bottom"/>
            <w:hideMark/>
          </w:tcPr>
          <w:p w14:paraId="40E17CF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2583B84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8FF9D69" w14:textId="77777777" w:rsidTr="00653C31">
        <w:trPr>
          <w:trHeight w:val="600"/>
        </w:trPr>
        <w:tc>
          <w:tcPr>
            <w:tcW w:w="975" w:type="dxa"/>
            <w:tcBorders>
              <w:top w:val="nil"/>
              <w:left w:val="single" w:sz="4" w:space="0" w:color="auto"/>
              <w:bottom w:val="single" w:sz="4" w:space="0" w:color="auto"/>
              <w:right w:val="single" w:sz="4" w:space="0" w:color="auto"/>
            </w:tcBorders>
          </w:tcPr>
          <w:p w14:paraId="651B5E2E"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AC98E73" w14:textId="027BDEB4"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16AB609" w14:textId="3B885BEC"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ieșire analogica/digitala sau/si transmisia prin comunicație seriala (valoare indicata</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SCADA unde este aplicabil)</w:t>
            </w:r>
          </w:p>
        </w:tc>
        <w:tc>
          <w:tcPr>
            <w:tcW w:w="1158" w:type="dxa"/>
            <w:tcBorders>
              <w:top w:val="nil"/>
              <w:left w:val="nil"/>
              <w:bottom w:val="single" w:sz="4" w:space="0" w:color="auto"/>
              <w:right w:val="single" w:sz="4" w:space="0" w:color="auto"/>
            </w:tcBorders>
            <w:vAlign w:val="bottom"/>
            <w:hideMark/>
          </w:tcPr>
          <w:p w14:paraId="75D62C1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346670B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6D6C805" w14:textId="77777777" w:rsidTr="00653C31">
        <w:trPr>
          <w:trHeight w:val="300"/>
        </w:trPr>
        <w:tc>
          <w:tcPr>
            <w:tcW w:w="975" w:type="dxa"/>
            <w:tcBorders>
              <w:top w:val="nil"/>
              <w:left w:val="single" w:sz="4" w:space="0" w:color="auto"/>
              <w:bottom w:val="single" w:sz="4" w:space="0" w:color="auto"/>
              <w:right w:val="single" w:sz="4" w:space="0" w:color="auto"/>
            </w:tcBorders>
          </w:tcPr>
          <w:p w14:paraId="19A10FAD"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61469910" w14:textId="65F8ECCB"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Grătar rar manual</w:t>
            </w:r>
          </w:p>
        </w:tc>
        <w:tc>
          <w:tcPr>
            <w:tcW w:w="7979" w:type="dxa"/>
            <w:tcBorders>
              <w:top w:val="nil"/>
              <w:left w:val="nil"/>
              <w:bottom w:val="single" w:sz="4" w:space="0" w:color="auto"/>
              <w:right w:val="single" w:sz="4" w:space="0" w:color="auto"/>
            </w:tcBorders>
            <w:vAlign w:val="bottom"/>
            <w:hideMark/>
          </w:tcPr>
          <w:p w14:paraId="6C6AE56F"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Inspecția vizuală  a stării echipamentului</w:t>
            </w:r>
          </w:p>
        </w:tc>
        <w:tc>
          <w:tcPr>
            <w:tcW w:w="1158" w:type="dxa"/>
            <w:tcBorders>
              <w:top w:val="nil"/>
              <w:left w:val="nil"/>
              <w:bottom w:val="single" w:sz="4" w:space="0" w:color="auto"/>
              <w:right w:val="single" w:sz="4" w:space="0" w:color="auto"/>
            </w:tcBorders>
            <w:vAlign w:val="bottom"/>
            <w:hideMark/>
          </w:tcPr>
          <w:p w14:paraId="5BF0BF5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3DEA76A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F2907F1" w14:textId="77777777" w:rsidTr="00653C31">
        <w:trPr>
          <w:trHeight w:val="300"/>
        </w:trPr>
        <w:tc>
          <w:tcPr>
            <w:tcW w:w="975" w:type="dxa"/>
            <w:tcBorders>
              <w:top w:val="nil"/>
              <w:left w:val="single" w:sz="4" w:space="0" w:color="auto"/>
              <w:bottom w:val="single" w:sz="4" w:space="0" w:color="auto"/>
              <w:right w:val="single" w:sz="4" w:space="0" w:color="auto"/>
            </w:tcBorders>
          </w:tcPr>
          <w:p w14:paraId="6C0A4D17"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8C46279" w14:textId="52E310DA"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102A310" w14:textId="13B708F1"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Curățare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 xml:space="preserve">evacuare deșeuri blocate </w:t>
            </w:r>
            <w:r w:rsidR="007231A2">
              <w:rPr>
                <w:rFonts w:asciiTheme="majorBidi" w:hAnsiTheme="majorBidi" w:cstheme="majorBidi"/>
                <w:color w:val="000000"/>
                <w:sz w:val="22"/>
                <w:szCs w:val="22"/>
                <w:lang w:val="ro-RO" w:eastAsia="ro-RO"/>
              </w:rPr>
              <w:t>între</w:t>
            </w:r>
            <w:r w:rsidRPr="0045624A">
              <w:rPr>
                <w:rFonts w:asciiTheme="majorBidi" w:hAnsiTheme="majorBidi" w:cstheme="majorBidi"/>
                <w:color w:val="000000"/>
                <w:sz w:val="22"/>
                <w:szCs w:val="22"/>
                <w:lang w:val="ro-RO" w:eastAsia="ro-RO"/>
              </w:rPr>
              <w:t xml:space="preserve"> lamele</w:t>
            </w:r>
          </w:p>
        </w:tc>
        <w:tc>
          <w:tcPr>
            <w:tcW w:w="1158" w:type="dxa"/>
            <w:tcBorders>
              <w:top w:val="nil"/>
              <w:left w:val="nil"/>
              <w:bottom w:val="single" w:sz="4" w:space="0" w:color="auto"/>
              <w:right w:val="single" w:sz="4" w:space="0" w:color="auto"/>
            </w:tcBorders>
            <w:vAlign w:val="bottom"/>
            <w:hideMark/>
          </w:tcPr>
          <w:p w14:paraId="5D364DE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756FCB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453F8A0" w14:textId="77777777" w:rsidTr="00653C31">
        <w:trPr>
          <w:trHeight w:val="300"/>
        </w:trPr>
        <w:tc>
          <w:tcPr>
            <w:tcW w:w="975" w:type="dxa"/>
            <w:tcBorders>
              <w:top w:val="nil"/>
              <w:left w:val="single" w:sz="4" w:space="0" w:color="auto"/>
              <w:bottom w:val="single" w:sz="4" w:space="0" w:color="auto"/>
              <w:right w:val="single" w:sz="4" w:space="0" w:color="auto"/>
            </w:tcBorders>
          </w:tcPr>
          <w:p w14:paraId="40481D88"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42262C5" w14:textId="623C59A6"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633FE93" w14:textId="70FC6958"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ajustare poziție ghearelor greblei cu grătarul</w:t>
            </w:r>
          </w:p>
        </w:tc>
        <w:tc>
          <w:tcPr>
            <w:tcW w:w="1158" w:type="dxa"/>
            <w:tcBorders>
              <w:top w:val="nil"/>
              <w:left w:val="nil"/>
              <w:bottom w:val="single" w:sz="4" w:space="0" w:color="auto"/>
              <w:right w:val="single" w:sz="4" w:space="0" w:color="auto"/>
            </w:tcBorders>
            <w:vAlign w:val="bottom"/>
            <w:hideMark/>
          </w:tcPr>
          <w:p w14:paraId="53BA338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2957B1F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D620E9F" w14:textId="77777777" w:rsidTr="00653C31">
        <w:trPr>
          <w:trHeight w:val="300"/>
        </w:trPr>
        <w:tc>
          <w:tcPr>
            <w:tcW w:w="975" w:type="dxa"/>
            <w:tcBorders>
              <w:top w:val="nil"/>
              <w:left w:val="single" w:sz="4" w:space="0" w:color="auto"/>
              <w:bottom w:val="single" w:sz="4" w:space="0" w:color="auto"/>
              <w:right w:val="single" w:sz="4" w:space="0" w:color="auto"/>
            </w:tcBorders>
          </w:tcPr>
          <w:p w14:paraId="3C012CEF"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475D111" w14:textId="29A1B749"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76E242D4" w14:textId="1B30268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momente de strângere a șuruburilor</w:t>
            </w:r>
          </w:p>
        </w:tc>
        <w:tc>
          <w:tcPr>
            <w:tcW w:w="1158" w:type="dxa"/>
            <w:tcBorders>
              <w:top w:val="nil"/>
              <w:left w:val="nil"/>
              <w:bottom w:val="single" w:sz="4" w:space="0" w:color="auto"/>
              <w:right w:val="single" w:sz="4" w:space="0" w:color="auto"/>
            </w:tcBorders>
            <w:vAlign w:val="bottom"/>
            <w:hideMark/>
          </w:tcPr>
          <w:p w14:paraId="612AAE0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3D6456C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8980CEB" w14:textId="77777777" w:rsidTr="00653C31">
        <w:trPr>
          <w:trHeight w:val="300"/>
        </w:trPr>
        <w:tc>
          <w:tcPr>
            <w:tcW w:w="975" w:type="dxa"/>
            <w:tcBorders>
              <w:top w:val="nil"/>
              <w:left w:val="single" w:sz="4" w:space="0" w:color="auto"/>
              <w:bottom w:val="single" w:sz="4" w:space="0" w:color="auto"/>
              <w:right w:val="single" w:sz="4" w:space="0" w:color="auto"/>
            </w:tcBorders>
          </w:tcPr>
          <w:p w14:paraId="010215C2"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5D7CD0B" w14:textId="14259642"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2E1EC53" w14:textId="29A6B5E0"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integritate lamele grătar, grebla, ștergător grebla</w:t>
            </w:r>
          </w:p>
        </w:tc>
        <w:tc>
          <w:tcPr>
            <w:tcW w:w="1158" w:type="dxa"/>
            <w:tcBorders>
              <w:top w:val="nil"/>
              <w:left w:val="nil"/>
              <w:bottom w:val="single" w:sz="4" w:space="0" w:color="auto"/>
              <w:right w:val="single" w:sz="4" w:space="0" w:color="auto"/>
            </w:tcBorders>
            <w:vAlign w:val="bottom"/>
            <w:hideMark/>
          </w:tcPr>
          <w:p w14:paraId="3033F10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53B1D72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28E06EC" w14:textId="77777777" w:rsidTr="00653C31">
        <w:trPr>
          <w:trHeight w:val="323"/>
        </w:trPr>
        <w:tc>
          <w:tcPr>
            <w:tcW w:w="975" w:type="dxa"/>
            <w:tcBorders>
              <w:top w:val="nil"/>
              <w:left w:val="single" w:sz="4" w:space="0" w:color="auto"/>
              <w:bottom w:val="single" w:sz="4" w:space="0" w:color="auto"/>
              <w:right w:val="single" w:sz="4" w:space="0" w:color="auto"/>
            </w:tcBorders>
          </w:tcPr>
          <w:p w14:paraId="28F3B084"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2C348916" w14:textId="4809544C"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Grătar rar automat, Grătar mecanic fin inclusiv instalația de compactare rețineri, </w:t>
            </w:r>
          </w:p>
        </w:tc>
        <w:tc>
          <w:tcPr>
            <w:tcW w:w="7979" w:type="dxa"/>
            <w:tcBorders>
              <w:top w:val="nil"/>
              <w:left w:val="nil"/>
              <w:bottom w:val="single" w:sz="4" w:space="0" w:color="auto"/>
              <w:right w:val="single" w:sz="4" w:space="0" w:color="auto"/>
            </w:tcBorders>
            <w:vAlign w:val="bottom"/>
            <w:hideMark/>
          </w:tcPr>
          <w:p w14:paraId="767BD22D" w14:textId="3092B494"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Inspecția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stării instalației, a  parametrilor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stare</w:t>
            </w:r>
          </w:p>
        </w:tc>
        <w:tc>
          <w:tcPr>
            <w:tcW w:w="1158" w:type="dxa"/>
            <w:tcBorders>
              <w:top w:val="nil"/>
              <w:left w:val="nil"/>
              <w:bottom w:val="single" w:sz="4" w:space="0" w:color="auto"/>
              <w:right w:val="single" w:sz="4" w:space="0" w:color="auto"/>
            </w:tcBorders>
            <w:vAlign w:val="bottom"/>
            <w:hideMark/>
          </w:tcPr>
          <w:p w14:paraId="073B099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EEC192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ADB990E" w14:textId="77777777" w:rsidTr="00653C31">
        <w:trPr>
          <w:trHeight w:val="300"/>
        </w:trPr>
        <w:tc>
          <w:tcPr>
            <w:tcW w:w="975" w:type="dxa"/>
            <w:tcBorders>
              <w:top w:val="nil"/>
              <w:left w:val="single" w:sz="4" w:space="0" w:color="auto"/>
              <w:bottom w:val="single" w:sz="4" w:space="0" w:color="auto"/>
              <w:right w:val="single" w:sz="4" w:space="0" w:color="auto"/>
            </w:tcBorders>
          </w:tcPr>
          <w:p w14:paraId="2E64A817"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DAC5B15" w14:textId="27C79325"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82F1C2E" w14:textId="0A2603FB"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Decuplare motor de la rețeaua de alimentare </w:t>
            </w:r>
            <w:r w:rsidR="00653C31">
              <w:rPr>
                <w:rFonts w:asciiTheme="majorBidi" w:hAnsiTheme="majorBidi" w:cstheme="majorBidi"/>
                <w:color w:val="000000"/>
                <w:sz w:val="22"/>
                <w:szCs w:val="22"/>
                <w:lang w:val="ro-RO" w:eastAsia="ro-RO"/>
              </w:rPr>
              <w:t>electrică</w:t>
            </w:r>
          </w:p>
        </w:tc>
        <w:tc>
          <w:tcPr>
            <w:tcW w:w="1158" w:type="dxa"/>
            <w:tcBorders>
              <w:top w:val="nil"/>
              <w:left w:val="nil"/>
              <w:bottom w:val="single" w:sz="4" w:space="0" w:color="auto"/>
              <w:right w:val="single" w:sz="4" w:space="0" w:color="auto"/>
            </w:tcBorders>
            <w:vAlign w:val="bottom"/>
            <w:hideMark/>
          </w:tcPr>
          <w:p w14:paraId="0258EB9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2853331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4DAB4A4" w14:textId="77777777" w:rsidTr="00653C31">
        <w:trPr>
          <w:trHeight w:val="300"/>
        </w:trPr>
        <w:tc>
          <w:tcPr>
            <w:tcW w:w="975" w:type="dxa"/>
            <w:tcBorders>
              <w:top w:val="nil"/>
              <w:left w:val="single" w:sz="4" w:space="0" w:color="auto"/>
              <w:bottom w:val="single" w:sz="4" w:space="0" w:color="auto"/>
              <w:right w:val="single" w:sz="4" w:space="0" w:color="auto"/>
            </w:tcBorders>
          </w:tcPr>
          <w:p w14:paraId="70A85036"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58B7231" w14:textId="6691564A"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1A8C647"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Demontare carcasa</w:t>
            </w:r>
          </w:p>
        </w:tc>
        <w:tc>
          <w:tcPr>
            <w:tcW w:w="1158" w:type="dxa"/>
            <w:tcBorders>
              <w:top w:val="nil"/>
              <w:left w:val="nil"/>
              <w:bottom w:val="single" w:sz="4" w:space="0" w:color="auto"/>
              <w:right w:val="single" w:sz="4" w:space="0" w:color="auto"/>
            </w:tcBorders>
            <w:vAlign w:val="bottom"/>
            <w:hideMark/>
          </w:tcPr>
          <w:p w14:paraId="42CB4AA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BFC306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006A616" w14:textId="77777777" w:rsidTr="00653C31">
        <w:trPr>
          <w:trHeight w:val="300"/>
        </w:trPr>
        <w:tc>
          <w:tcPr>
            <w:tcW w:w="975" w:type="dxa"/>
            <w:tcBorders>
              <w:top w:val="nil"/>
              <w:left w:val="single" w:sz="4" w:space="0" w:color="auto"/>
              <w:bottom w:val="single" w:sz="4" w:space="0" w:color="auto"/>
              <w:right w:val="single" w:sz="4" w:space="0" w:color="auto"/>
            </w:tcBorders>
          </w:tcPr>
          <w:p w14:paraId="7A59B653"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550D8C3" w14:textId="041A2713"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79987ADE"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Izolare canal </w:t>
            </w:r>
          </w:p>
        </w:tc>
        <w:tc>
          <w:tcPr>
            <w:tcW w:w="1158" w:type="dxa"/>
            <w:tcBorders>
              <w:top w:val="nil"/>
              <w:left w:val="nil"/>
              <w:bottom w:val="single" w:sz="4" w:space="0" w:color="auto"/>
              <w:right w:val="single" w:sz="4" w:space="0" w:color="auto"/>
            </w:tcBorders>
            <w:vAlign w:val="bottom"/>
            <w:hideMark/>
          </w:tcPr>
          <w:p w14:paraId="69AE822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66C49EA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AFE24AB" w14:textId="77777777" w:rsidTr="00653C31">
        <w:trPr>
          <w:trHeight w:val="300"/>
        </w:trPr>
        <w:tc>
          <w:tcPr>
            <w:tcW w:w="975" w:type="dxa"/>
            <w:tcBorders>
              <w:top w:val="nil"/>
              <w:left w:val="single" w:sz="4" w:space="0" w:color="auto"/>
              <w:bottom w:val="single" w:sz="4" w:space="0" w:color="auto"/>
              <w:right w:val="single" w:sz="4" w:space="0" w:color="auto"/>
            </w:tcBorders>
          </w:tcPr>
          <w:p w14:paraId="512D5A90"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A1E6FC9" w14:textId="5EB497B8"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CB34B09" w14:textId="51FF2A1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Curățare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 xml:space="preserve">evacuare deșeuri blocate </w:t>
            </w:r>
            <w:r w:rsidR="007231A2">
              <w:rPr>
                <w:rFonts w:asciiTheme="majorBidi" w:hAnsiTheme="majorBidi" w:cstheme="majorBidi"/>
                <w:color w:val="000000"/>
                <w:sz w:val="22"/>
                <w:szCs w:val="22"/>
                <w:lang w:val="ro-RO" w:eastAsia="ro-RO"/>
              </w:rPr>
              <w:t>între</w:t>
            </w:r>
            <w:r w:rsidRPr="0045624A">
              <w:rPr>
                <w:rFonts w:asciiTheme="majorBidi" w:hAnsiTheme="majorBidi" w:cstheme="majorBidi"/>
                <w:color w:val="000000"/>
                <w:sz w:val="22"/>
                <w:szCs w:val="22"/>
                <w:lang w:val="ro-RO" w:eastAsia="ro-RO"/>
              </w:rPr>
              <w:t xml:space="preserve"> lamele</w:t>
            </w:r>
          </w:p>
        </w:tc>
        <w:tc>
          <w:tcPr>
            <w:tcW w:w="1158" w:type="dxa"/>
            <w:tcBorders>
              <w:top w:val="nil"/>
              <w:left w:val="nil"/>
              <w:bottom w:val="single" w:sz="4" w:space="0" w:color="auto"/>
              <w:right w:val="single" w:sz="4" w:space="0" w:color="auto"/>
            </w:tcBorders>
            <w:vAlign w:val="bottom"/>
            <w:hideMark/>
          </w:tcPr>
          <w:p w14:paraId="45526A0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5B9FBD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A4D3A02" w14:textId="77777777" w:rsidTr="00653C31">
        <w:trPr>
          <w:trHeight w:val="300"/>
        </w:trPr>
        <w:tc>
          <w:tcPr>
            <w:tcW w:w="975" w:type="dxa"/>
            <w:tcBorders>
              <w:top w:val="nil"/>
              <w:left w:val="single" w:sz="4" w:space="0" w:color="auto"/>
              <w:bottom w:val="single" w:sz="4" w:space="0" w:color="auto"/>
              <w:right w:val="single" w:sz="4" w:space="0" w:color="auto"/>
            </w:tcBorders>
          </w:tcPr>
          <w:p w14:paraId="742F44B8"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2D18040" w14:textId="53F835A8"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A31DFB6" w14:textId="4E8DA4E1"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ajustare poziție ghearelor greblei cu grătarul (după caz)</w:t>
            </w:r>
          </w:p>
        </w:tc>
        <w:tc>
          <w:tcPr>
            <w:tcW w:w="1158" w:type="dxa"/>
            <w:tcBorders>
              <w:top w:val="nil"/>
              <w:left w:val="nil"/>
              <w:bottom w:val="single" w:sz="4" w:space="0" w:color="auto"/>
              <w:right w:val="single" w:sz="4" w:space="0" w:color="auto"/>
            </w:tcBorders>
            <w:vAlign w:val="bottom"/>
            <w:hideMark/>
          </w:tcPr>
          <w:p w14:paraId="365FEF0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1961DC4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0AD8ACC" w14:textId="77777777" w:rsidTr="00653C31">
        <w:trPr>
          <w:trHeight w:val="300"/>
        </w:trPr>
        <w:tc>
          <w:tcPr>
            <w:tcW w:w="975" w:type="dxa"/>
            <w:tcBorders>
              <w:top w:val="nil"/>
              <w:left w:val="single" w:sz="4" w:space="0" w:color="auto"/>
              <w:bottom w:val="single" w:sz="4" w:space="0" w:color="auto"/>
              <w:right w:val="single" w:sz="4" w:space="0" w:color="auto"/>
            </w:tcBorders>
          </w:tcPr>
          <w:p w14:paraId="59D73E8E"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FB735DE" w14:textId="546C4D1D"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29A6902" w14:textId="648B528D"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integritate </w:t>
            </w:r>
            <w:proofErr w:type="spellStart"/>
            <w:r w:rsidRPr="0045624A">
              <w:rPr>
                <w:rFonts w:asciiTheme="majorBidi" w:hAnsiTheme="majorBidi" w:cstheme="majorBidi"/>
                <w:color w:val="000000"/>
                <w:sz w:val="22"/>
                <w:szCs w:val="22"/>
                <w:lang w:val="ro-RO" w:eastAsia="ro-RO"/>
              </w:rPr>
              <w:t>distantieri</w:t>
            </w:r>
            <w:proofErr w:type="spellEnd"/>
            <w:r w:rsidRPr="0045624A">
              <w:rPr>
                <w:rFonts w:asciiTheme="majorBidi" w:hAnsiTheme="majorBidi" w:cstheme="majorBidi"/>
                <w:color w:val="000000"/>
                <w:sz w:val="22"/>
                <w:szCs w:val="22"/>
                <w:lang w:val="ro-RO" w:eastAsia="ro-RO"/>
              </w:rPr>
              <w:t xml:space="preserve"> (după caz)</w:t>
            </w:r>
          </w:p>
        </w:tc>
        <w:tc>
          <w:tcPr>
            <w:tcW w:w="1158" w:type="dxa"/>
            <w:tcBorders>
              <w:top w:val="nil"/>
              <w:left w:val="nil"/>
              <w:bottom w:val="single" w:sz="4" w:space="0" w:color="auto"/>
              <w:right w:val="single" w:sz="4" w:space="0" w:color="auto"/>
            </w:tcBorders>
            <w:vAlign w:val="bottom"/>
            <w:hideMark/>
          </w:tcPr>
          <w:p w14:paraId="48BB1FA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4DBA572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C75DF94" w14:textId="77777777" w:rsidTr="00653C31">
        <w:trPr>
          <w:trHeight w:val="300"/>
        </w:trPr>
        <w:tc>
          <w:tcPr>
            <w:tcW w:w="975" w:type="dxa"/>
            <w:tcBorders>
              <w:top w:val="nil"/>
              <w:left w:val="single" w:sz="4" w:space="0" w:color="auto"/>
              <w:bottom w:val="single" w:sz="4" w:space="0" w:color="auto"/>
              <w:right w:val="single" w:sz="4" w:space="0" w:color="auto"/>
            </w:tcBorders>
          </w:tcPr>
          <w:p w14:paraId="3DD55F42"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CB2669D" w14:textId="3187B271"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31758DA" w14:textId="01878F96"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cantitate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calitate de ulei</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reductor</w:t>
            </w:r>
          </w:p>
        </w:tc>
        <w:tc>
          <w:tcPr>
            <w:tcW w:w="1158" w:type="dxa"/>
            <w:tcBorders>
              <w:top w:val="nil"/>
              <w:left w:val="nil"/>
              <w:bottom w:val="single" w:sz="4" w:space="0" w:color="auto"/>
              <w:right w:val="single" w:sz="4" w:space="0" w:color="auto"/>
            </w:tcBorders>
            <w:vAlign w:val="bottom"/>
            <w:hideMark/>
          </w:tcPr>
          <w:p w14:paraId="31B84A9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6119B0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E6AF707" w14:textId="77777777" w:rsidTr="00653C31">
        <w:trPr>
          <w:trHeight w:val="300"/>
        </w:trPr>
        <w:tc>
          <w:tcPr>
            <w:tcW w:w="975" w:type="dxa"/>
            <w:tcBorders>
              <w:top w:val="nil"/>
              <w:left w:val="single" w:sz="4" w:space="0" w:color="auto"/>
              <w:bottom w:val="single" w:sz="4" w:space="0" w:color="auto"/>
              <w:right w:val="single" w:sz="4" w:space="0" w:color="auto"/>
            </w:tcBorders>
          </w:tcPr>
          <w:p w14:paraId="4849B689"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10F2C84" w14:textId="3DB44862"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E2B6380" w14:textId="18CE25EA"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momente de strângere a șuruburilor</w:t>
            </w:r>
          </w:p>
        </w:tc>
        <w:tc>
          <w:tcPr>
            <w:tcW w:w="1158" w:type="dxa"/>
            <w:tcBorders>
              <w:top w:val="nil"/>
              <w:left w:val="nil"/>
              <w:bottom w:val="single" w:sz="4" w:space="0" w:color="auto"/>
              <w:right w:val="single" w:sz="4" w:space="0" w:color="auto"/>
            </w:tcBorders>
            <w:vAlign w:val="bottom"/>
            <w:hideMark/>
          </w:tcPr>
          <w:p w14:paraId="2194EB0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69098CC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A43C203" w14:textId="77777777" w:rsidTr="00653C31">
        <w:trPr>
          <w:trHeight w:val="900"/>
        </w:trPr>
        <w:tc>
          <w:tcPr>
            <w:tcW w:w="975" w:type="dxa"/>
            <w:tcBorders>
              <w:top w:val="nil"/>
              <w:left w:val="single" w:sz="4" w:space="0" w:color="auto"/>
              <w:bottom w:val="single" w:sz="4" w:space="0" w:color="auto"/>
              <w:right w:val="single" w:sz="4" w:space="0" w:color="auto"/>
            </w:tcBorders>
          </w:tcPr>
          <w:p w14:paraId="62B46C29"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893929F" w14:textId="4EEC84EE"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06CB7C0" w14:textId="27116E22"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integritate lamele grătar, grebla, ștergător grebla, lanț acționare grebla, roti de acționare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de  ghidaj lanț, bucșelor. bolțurilor, bielelor, excentricelor</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cilindrului (după caz)</w:t>
            </w:r>
          </w:p>
        </w:tc>
        <w:tc>
          <w:tcPr>
            <w:tcW w:w="1158" w:type="dxa"/>
            <w:tcBorders>
              <w:top w:val="nil"/>
              <w:left w:val="nil"/>
              <w:bottom w:val="single" w:sz="4" w:space="0" w:color="auto"/>
              <w:right w:val="single" w:sz="4" w:space="0" w:color="auto"/>
            </w:tcBorders>
            <w:vAlign w:val="bottom"/>
            <w:hideMark/>
          </w:tcPr>
          <w:p w14:paraId="55D2205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9303A9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5DC867B" w14:textId="77777777" w:rsidTr="00653C31">
        <w:trPr>
          <w:trHeight w:val="300"/>
        </w:trPr>
        <w:tc>
          <w:tcPr>
            <w:tcW w:w="975" w:type="dxa"/>
            <w:tcBorders>
              <w:top w:val="nil"/>
              <w:left w:val="single" w:sz="4" w:space="0" w:color="auto"/>
              <w:bottom w:val="single" w:sz="4" w:space="0" w:color="auto"/>
              <w:right w:val="single" w:sz="4" w:space="0" w:color="auto"/>
            </w:tcBorders>
          </w:tcPr>
          <w:p w14:paraId="0C3BD80C"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476D850" w14:textId="3EA64898"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7E554C20" w14:textId="361D7635"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tensiune</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lanț (daca este aplicabil)</w:t>
            </w:r>
          </w:p>
        </w:tc>
        <w:tc>
          <w:tcPr>
            <w:tcW w:w="1158" w:type="dxa"/>
            <w:tcBorders>
              <w:top w:val="nil"/>
              <w:left w:val="nil"/>
              <w:bottom w:val="single" w:sz="4" w:space="0" w:color="auto"/>
              <w:right w:val="single" w:sz="4" w:space="0" w:color="auto"/>
            </w:tcBorders>
            <w:vAlign w:val="bottom"/>
            <w:hideMark/>
          </w:tcPr>
          <w:p w14:paraId="29566A6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33BBD5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93AD556" w14:textId="77777777" w:rsidTr="00653C31">
        <w:trPr>
          <w:trHeight w:val="300"/>
        </w:trPr>
        <w:tc>
          <w:tcPr>
            <w:tcW w:w="975" w:type="dxa"/>
            <w:tcBorders>
              <w:top w:val="nil"/>
              <w:left w:val="single" w:sz="4" w:space="0" w:color="auto"/>
              <w:bottom w:val="single" w:sz="4" w:space="0" w:color="auto"/>
              <w:right w:val="single" w:sz="4" w:space="0" w:color="auto"/>
            </w:tcBorders>
          </w:tcPr>
          <w:p w14:paraId="086936CA"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81FF387" w14:textId="6EDBFC41"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CCE4986" w14:textId="34C6EFDD"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ungerii rulmenților</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ungere</w:t>
            </w:r>
            <w:r>
              <w:rPr>
                <w:rFonts w:asciiTheme="majorBidi" w:hAnsiTheme="majorBidi" w:cstheme="majorBidi"/>
                <w:color w:val="000000"/>
                <w:sz w:val="22"/>
                <w:szCs w:val="22"/>
                <w:lang w:val="ro-RO" w:eastAsia="ro-RO"/>
              </w:rPr>
              <w:t xml:space="preserve"> dacă </w:t>
            </w:r>
            <w:r w:rsidRPr="0045624A">
              <w:rPr>
                <w:rFonts w:asciiTheme="majorBidi" w:hAnsiTheme="majorBidi" w:cstheme="majorBidi"/>
                <w:color w:val="000000"/>
                <w:sz w:val="22"/>
                <w:szCs w:val="22"/>
                <w:lang w:val="ro-RO" w:eastAsia="ro-RO"/>
              </w:rPr>
              <w:t>este cazul</w:t>
            </w:r>
          </w:p>
        </w:tc>
        <w:tc>
          <w:tcPr>
            <w:tcW w:w="1158" w:type="dxa"/>
            <w:tcBorders>
              <w:top w:val="nil"/>
              <w:left w:val="nil"/>
              <w:bottom w:val="single" w:sz="4" w:space="0" w:color="auto"/>
              <w:right w:val="single" w:sz="4" w:space="0" w:color="auto"/>
            </w:tcBorders>
            <w:vAlign w:val="bottom"/>
            <w:hideMark/>
          </w:tcPr>
          <w:p w14:paraId="20E77E7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6BEB341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EA42875" w14:textId="77777777" w:rsidTr="00653C31">
        <w:trPr>
          <w:trHeight w:val="600"/>
        </w:trPr>
        <w:tc>
          <w:tcPr>
            <w:tcW w:w="975" w:type="dxa"/>
            <w:tcBorders>
              <w:top w:val="nil"/>
              <w:left w:val="single" w:sz="4" w:space="0" w:color="auto"/>
              <w:bottom w:val="single" w:sz="4" w:space="0" w:color="auto"/>
              <w:right w:val="single" w:sz="4" w:space="0" w:color="auto"/>
            </w:tcBorders>
          </w:tcPr>
          <w:p w14:paraId="6A139E9D"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11722E1" w14:textId="47678985"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FA1D507" w14:textId="31FFCBB2"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Măsurători electrice : rezistenta înfășurări, PTC/termostat protecție , rezistenta de izolație, legătură împământare</w:t>
            </w:r>
          </w:p>
        </w:tc>
        <w:tc>
          <w:tcPr>
            <w:tcW w:w="1158" w:type="dxa"/>
            <w:tcBorders>
              <w:top w:val="nil"/>
              <w:left w:val="nil"/>
              <w:bottom w:val="single" w:sz="4" w:space="0" w:color="auto"/>
              <w:right w:val="single" w:sz="4" w:space="0" w:color="auto"/>
            </w:tcBorders>
            <w:vAlign w:val="bottom"/>
            <w:hideMark/>
          </w:tcPr>
          <w:p w14:paraId="4E76255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258446F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EDE9B5C" w14:textId="77777777" w:rsidTr="00653C31">
        <w:trPr>
          <w:trHeight w:val="300"/>
        </w:trPr>
        <w:tc>
          <w:tcPr>
            <w:tcW w:w="975" w:type="dxa"/>
            <w:tcBorders>
              <w:top w:val="nil"/>
              <w:left w:val="single" w:sz="4" w:space="0" w:color="auto"/>
              <w:bottom w:val="single" w:sz="4" w:space="0" w:color="auto"/>
              <w:right w:val="single" w:sz="4" w:space="0" w:color="auto"/>
            </w:tcBorders>
          </w:tcPr>
          <w:p w14:paraId="055349CF"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AB0F475" w14:textId="0DB8CB13"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19F122E" w14:textId="37D8818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Cuplare motor la rețeaua de alimentare </w:t>
            </w:r>
            <w:r w:rsidR="00653C31">
              <w:rPr>
                <w:rFonts w:asciiTheme="majorBidi" w:hAnsiTheme="majorBidi" w:cstheme="majorBidi"/>
                <w:color w:val="000000"/>
                <w:sz w:val="22"/>
                <w:szCs w:val="22"/>
                <w:lang w:val="ro-RO" w:eastAsia="ro-RO"/>
              </w:rPr>
              <w:t>electrică</w:t>
            </w:r>
          </w:p>
        </w:tc>
        <w:tc>
          <w:tcPr>
            <w:tcW w:w="1158" w:type="dxa"/>
            <w:tcBorders>
              <w:top w:val="nil"/>
              <w:left w:val="nil"/>
              <w:bottom w:val="single" w:sz="4" w:space="0" w:color="auto"/>
              <w:right w:val="single" w:sz="4" w:space="0" w:color="auto"/>
            </w:tcBorders>
            <w:vAlign w:val="bottom"/>
            <w:hideMark/>
          </w:tcPr>
          <w:p w14:paraId="5E895B3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567CDAB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655D5D3" w14:textId="77777777" w:rsidTr="00653C31">
        <w:trPr>
          <w:trHeight w:val="300"/>
        </w:trPr>
        <w:tc>
          <w:tcPr>
            <w:tcW w:w="975" w:type="dxa"/>
            <w:tcBorders>
              <w:top w:val="nil"/>
              <w:left w:val="single" w:sz="4" w:space="0" w:color="auto"/>
              <w:bottom w:val="single" w:sz="4" w:space="0" w:color="auto"/>
              <w:right w:val="single" w:sz="4" w:space="0" w:color="auto"/>
            </w:tcBorders>
          </w:tcPr>
          <w:p w14:paraId="1979A955"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CFAD0D9" w14:textId="67433CA0"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D2ABFB2" w14:textId="6E8F6CE8"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sens de rotație a lamelelor sau greblei (după caz)</w:t>
            </w:r>
          </w:p>
        </w:tc>
        <w:tc>
          <w:tcPr>
            <w:tcW w:w="1158" w:type="dxa"/>
            <w:tcBorders>
              <w:top w:val="nil"/>
              <w:left w:val="nil"/>
              <w:bottom w:val="single" w:sz="4" w:space="0" w:color="auto"/>
              <w:right w:val="single" w:sz="4" w:space="0" w:color="auto"/>
            </w:tcBorders>
            <w:vAlign w:val="bottom"/>
            <w:hideMark/>
          </w:tcPr>
          <w:p w14:paraId="3C08BF3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369D947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1B12B70" w14:textId="77777777" w:rsidTr="00653C31">
        <w:trPr>
          <w:trHeight w:val="274"/>
        </w:trPr>
        <w:tc>
          <w:tcPr>
            <w:tcW w:w="975" w:type="dxa"/>
            <w:tcBorders>
              <w:top w:val="nil"/>
              <w:left w:val="single" w:sz="4" w:space="0" w:color="auto"/>
              <w:bottom w:val="single" w:sz="4" w:space="0" w:color="auto"/>
              <w:right w:val="single" w:sz="4" w:space="0" w:color="auto"/>
            </w:tcBorders>
          </w:tcPr>
          <w:p w14:paraId="26173524"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5F8E0C3" w14:textId="6B61E83C"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7D35BE7" w14:textId="6B2D9CB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modificare</w:t>
            </w:r>
            <w:r>
              <w:rPr>
                <w:rFonts w:asciiTheme="majorBidi" w:hAnsiTheme="majorBidi" w:cstheme="majorBidi"/>
                <w:color w:val="000000"/>
                <w:sz w:val="22"/>
                <w:szCs w:val="22"/>
                <w:lang w:val="ro-RO" w:eastAsia="ro-RO"/>
              </w:rPr>
              <w:t xml:space="preserve"> dacă </w:t>
            </w:r>
            <w:r w:rsidRPr="0045624A">
              <w:rPr>
                <w:rFonts w:asciiTheme="majorBidi" w:hAnsiTheme="majorBidi" w:cstheme="majorBidi"/>
                <w:color w:val="000000"/>
                <w:sz w:val="22"/>
                <w:szCs w:val="22"/>
                <w:lang w:val="ro-RO" w:eastAsia="ro-RO"/>
              </w:rPr>
              <w:t>este cazul, poziție zero de congruenta a lamelelor</w:t>
            </w:r>
          </w:p>
        </w:tc>
        <w:tc>
          <w:tcPr>
            <w:tcW w:w="1158" w:type="dxa"/>
            <w:tcBorders>
              <w:top w:val="nil"/>
              <w:left w:val="nil"/>
              <w:bottom w:val="single" w:sz="4" w:space="0" w:color="auto"/>
              <w:right w:val="single" w:sz="4" w:space="0" w:color="auto"/>
            </w:tcBorders>
            <w:vAlign w:val="bottom"/>
            <w:hideMark/>
          </w:tcPr>
          <w:p w14:paraId="7279763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38B84EB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D5C144C" w14:textId="77777777" w:rsidTr="00653C31">
        <w:trPr>
          <w:trHeight w:val="300"/>
        </w:trPr>
        <w:tc>
          <w:tcPr>
            <w:tcW w:w="975" w:type="dxa"/>
            <w:tcBorders>
              <w:top w:val="nil"/>
              <w:left w:val="single" w:sz="4" w:space="0" w:color="auto"/>
              <w:bottom w:val="single" w:sz="4" w:space="0" w:color="auto"/>
              <w:right w:val="single" w:sz="4" w:space="0" w:color="auto"/>
            </w:tcBorders>
          </w:tcPr>
          <w:p w14:paraId="3AEB3137"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4DC1073" w14:textId="635E7CEB"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96FDE6D" w14:textId="09383C03"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zgomote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trepidații la funcționarea</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gol</w:t>
            </w:r>
          </w:p>
        </w:tc>
        <w:tc>
          <w:tcPr>
            <w:tcW w:w="1158" w:type="dxa"/>
            <w:tcBorders>
              <w:top w:val="nil"/>
              <w:left w:val="nil"/>
              <w:bottom w:val="single" w:sz="4" w:space="0" w:color="auto"/>
              <w:right w:val="single" w:sz="4" w:space="0" w:color="auto"/>
            </w:tcBorders>
            <w:vAlign w:val="bottom"/>
            <w:hideMark/>
          </w:tcPr>
          <w:p w14:paraId="73B4BC7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7AFC66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9466A79" w14:textId="77777777" w:rsidTr="00653C31">
        <w:trPr>
          <w:trHeight w:val="240"/>
        </w:trPr>
        <w:tc>
          <w:tcPr>
            <w:tcW w:w="975" w:type="dxa"/>
            <w:tcBorders>
              <w:top w:val="nil"/>
              <w:left w:val="single" w:sz="4" w:space="0" w:color="auto"/>
              <w:bottom w:val="single" w:sz="4" w:space="0" w:color="auto"/>
              <w:right w:val="single" w:sz="4" w:space="0" w:color="auto"/>
            </w:tcBorders>
          </w:tcPr>
          <w:p w14:paraId="09B9CB15"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0837336" w14:textId="6BCBEFC2"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DE7C306" w14:textId="66D2A3ED"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funcționare conducta cu apa subpresiune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a electrovalvelor</w:t>
            </w:r>
          </w:p>
        </w:tc>
        <w:tc>
          <w:tcPr>
            <w:tcW w:w="1158" w:type="dxa"/>
            <w:tcBorders>
              <w:top w:val="nil"/>
              <w:left w:val="nil"/>
              <w:bottom w:val="single" w:sz="4" w:space="0" w:color="auto"/>
              <w:right w:val="single" w:sz="4" w:space="0" w:color="auto"/>
            </w:tcBorders>
            <w:vAlign w:val="bottom"/>
            <w:hideMark/>
          </w:tcPr>
          <w:p w14:paraId="0F317FF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906145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12D3712" w14:textId="77777777" w:rsidTr="00653C31">
        <w:trPr>
          <w:trHeight w:val="300"/>
        </w:trPr>
        <w:tc>
          <w:tcPr>
            <w:tcW w:w="975" w:type="dxa"/>
            <w:tcBorders>
              <w:top w:val="nil"/>
              <w:left w:val="single" w:sz="4" w:space="0" w:color="auto"/>
              <w:bottom w:val="single" w:sz="4" w:space="0" w:color="auto"/>
              <w:right w:val="single" w:sz="4" w:space="0" w:color="auto"/>
            </w:tcBorders>
          </w:tcPr>
          <w:p w14:paraId="0E88814F"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D6F9853" w14:textId="37B0A3CB"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D335F13" w14:textId="4DDF38B4"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zgomote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trepidații la funcționarea</w:t>
            </w:r>
            <w:r>
              <w:rPr>
                <w:rFonts w:asciiTheme="majorBidi" w:hAnsiTheme="majorBidi" w:cstheme="majorBidi"/>
                <w:color w:val="000000"/>
                <w:sz w:val="22"/>
                <w:szCs w:val="22"/>
                <w:lang w:val="ro-RO" w:eastAsia="ro-RO"/>
              </w:rPr>
              <w:t xml:space="preserve"> în sarcină</w:t>
            </w:r>
          </w:p>
        </w:tc>
        <w:tc>
          <w:tcPr>
            <w:tcW w:w="1158" w:type="dxa"/>
            <w:tcBorders>
              <w:top w:val="nil"/>
              <w:left w:val="nil"/>
              <w:bottom w:val="single" w:sz="4" w:space="0" w:color="auto"/>
              <w:right w:val="single" w:sz="4" w:space="0" w:color="auto"/>
            </w:tcBorders>
            <w:vAlign w:val="bottom"/>
            <w:hideMark/>
          </w:tcPr>
          <w:p w14:paraId="16D33B3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4093624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CE4417A" w14:textId="77777777" w:rsidTr="00653C31">
        <w:trPr>
          <w:trHeight w:val="300"/>
        </w:trPr>
        <w:tc>
          <w:tcPr>
            <w:tcW w:w="975" w:type="dxa"/>
            <w:tcBorders>
              <w:top w:val="nil"/>
              <w:left w:val="single" w:sz="4" w:space="0" w:color="auto"/>
              <w:bottom w:val="single" w:sz="4" w:space="0" w:color="auto"/>
              <w:right w:val="single" w:sz="4" w:space="0" w:color="auto"/>
            </w:tcBorders>
          </w:tcPr>
          <w:p w14:paraId="08372BC3"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EA6971C" w14:textId="25D57005"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8000AD5" w14:textId="1ABC6522"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Măsurători electrice</w:t>
            </w:r>
            <w:r>
              <w:rPr>
                <w:rFonts w:asciiTheme="majorBidi" w:hAnsiTheme="majorBidi" w:cstheme="majorBidi"/>
                <w:color w:val="000000"/>
                <w:sz w:val="22"/>
                <w:szCs w:val="22"/>
                <w:lang w:val="ro-RO" w:eastAsia="ro-RO"/>
              </w:rPr>
              <w:t xml:space="preserve"> în sarcină</w:t>
            </w:r>
            <w:r w:rsidRPr="0045624A">
              <w:rPr>
                <w:rFonts w:asciiTheme="majorBidi" w:hAnsiTheme="majorBidi" w:cstheme="majorBidi"/>
                <w:color w:val="000000"/>
                <w:sz w:val="22"/>
                <w:szCs w:val="22"/>
                <w:lang w:val="ro-RO" w:eastAsia="ro-RO"/>
              </w:rPr>
              <w:t xml:space="preserve"> :  curent absorbit pe faze</w:t>
            </w:r>
          </w:p>
        </w:tc>
        <w:tc>
          <w:tcPr>
            <w:tcW w:w="1158" w:type="dxa"/>
            <w:tcBorders>
              <w:top w:val="nil"/>
              <w:left w:val="nil"/>
              <w:bottom w:val="single" w:sz="4" w:space="0" w:color="auto"/>
              <w:right w:val="single" w:sz="4" w:space="0" w:color="auto"/>
            </w:tcBorders>
            <w:vAlign w:val="bottom"/>
            <w:hideMark/>
          </w:tcPr>
          <w:p w14:paraId="04AC320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5D07BCD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6755598" w14:textId="77777777" w:rsidTr="00653C31">
        <w:trPr>
          <w:trHeight w:val="600"/>
        </w:trPr>
        <w:tc>
          <w:tcPr>
            <w:tcW w:w="975" w:type="dxa"/>
            <w:tcBorders>
              <w:top w:val="nil"/>
              <w:left w:val="single" w:sz="4" w:space="0" w:color="auto"/>
              <w:bottom w:val="single" w:sz="4" w:space="0" w:color="auto"/>
              <w:right w:val="single" w:sz="4" w:space="0" w:color="auto"/>
            </w:tcBorders>
          </w:tcPr>
          <w:p w14:paraId="77375F67"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BB08FBB" w14:textId="4796974E"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F86CB6E" w14:textId="301EC038"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modificare</w:t>
            </w:r>
            <w:r>
              <w:rPr>
                <w:rFonts w:asciiTheme="majorBidi" w:hAnsiTheme="majorBidi" w:cstheme="majorBidi"/>
                <w:color w:val="000000"/>
                <w:sz w:val="22"/>
                <w:szCs w:val="22"/>
                <w:lang w:val="ro-RO" w:eastAsia="ro-RO"/>
              </w:rPr>
              <w:t xml:space="preserve"> dacă </w:t>
            </w:r>
            <w:r w:rsidRPr="0045624A">
              <w:rPr>
                <w:rFonts w:asciiTheme="majorBidi" w:hAnsiTheme="majorBidi" w:cstheme="majorBidi"/>
                <w:color w:val="000000"/>
                <w:sz w:val="22"/>
                <w:szCs w:val="22"/>
                <w:lang w:val="ro-RO" w:eastAsia="ro-RO"/>
              </w:rPr>
              <w:t>este cazul, poziție zero de congruenta a lamelelor (după caz)</w:t>
            </w:r>
          </w:p>
        </w:tc>
        <w:tc>
          <w:tcPr>
            <w:tcW w:w="1158" w:type="dxa"/>
            <w:tcBorders>
              <w:top w:val="nil"/>
              <w:left w:val="nil"/>
              <w:bottom w:val="single" w:sz="4" w:space="0" w:color="auto"/>
              <w:right w:val="single" w:sz="4" w:space="0" w:color="auto"/>
            </w:tcBorders>
            <w:vAlign w:val="bottom"/>
            <w:hideMark/>
          </w:tcPr>
          <w:p w14:paraId="6137144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1911AF0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0F26AC4" w14:textId="77777777" w:rsidTr="00653C31">
        <w:trPr>
          <w:trHeight w:val="243"/>
        </w:trPr>
        <w:tc>
          <w:tcPr>
            <w:tcW w:w="975" w:type="dxa"/>
            <w:tcBorders>
              <w:top w:val="nil"/>
              <w:left w:val="single" w:sz="4" w:space="0" w:color="auto"/>
              <w:bottom w:val="single" w:sz="4" w:space="0" w:color="auto"/>
              <w:right w:val="single" w:sz="4" w:space="0" w:color="auto"/>
            </w:tcBorders>
          </w:tcPr>
          <w:p w14:paraId="086A5CB4"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E619A2F" w14:textId="2253EAFB"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164E17B" w14:textId="2985596C"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monitorizare și control local de la </w:t>
            </w:r>
            <w:r>
              <w:rPr>
                <w:rFonts w:asciiTheme="majorBidi" w:hAnsiTheme="majorBidi" w:cstheme="majorBidi"/>
                <w:color w:val="000000"/>
                <w:sz w:val="22"/>
                <w:szCs w:val="22"/>
                <w:lang w:val="ro-RO" w:eastAsia="ro-RO"/>
              </w:rPr>
              <w:t>distanță</w:t>
            </w:r>
            <w:r w:rsidRPr="0045624A">
              <w:rPr>
                <w:rFonts w:asciiTheme="majorBidi" w:hAnsiTheme="majorBidi" w:cstheme="majorBidi"/>
                <w:color w:val="000000"/>
                <w:sz w:val="22"/>
                <w:szCs w:val="22"/>
                <w:lang w:val="ro-RO" w:eastAsia="ro-RO"/>
              </w:rPr>
              <w:t>(din SCADA unde este aplicabil)</w:t>
            </w:r>
          </w:p>
        </w:tc>
        <w:tc>
          <w:tcPr>
            <w:tcW w:w="1158" w:type="dxa"/>
            <w:tcBorders>
              <w:top w:val="nil"/>
              <w:left w:val="nil"/>
              <w:bottom w:val="single" w:sz="4" w:space="0" w:color="auto"/>
              <w:right w:val="single" w:sz="4" w:space="0" w:color="auto"/>
            </w:tcBorders>
            <w:vAlign w:val="bottom"/>
            <w:hideMark/>
          </w:tcPr>
          <w:p w14:paraId="062AEE7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380A5F2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0F22323" w14:textId="77777777" w:rsidTr="00653C31">
        <w:trPr>
          <w:trHeight w:val="600"/>
        </w:trPr>
        <w:tc>
          <w:tcPr>
            <w:tcW w:w="975" w:type="dxa"/>
            <w:tcBorders>
              <w:top w:val="nil"/>
              <w:left w:val="single" w:sz="4" w:space="0" w:color="auto"/>
              <w:bottom w:val="single" w:sz="4" w:space="0" w:color="auto"/>
              <w:right w:val="single" w:sz="4" w:space="0" w:color="auto"/>
            </w:tcBorders>
          </w:tcPr>
          <w:p w14:paraId="2248A5EB"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EF688C3" w14:textId="73731DBC"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2E99D73" w14:textId="528B5DC6"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Teste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verificarea sistemelor(senzorilor, limitatori de cursa) de pornire oprire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reglarea acestora</w:t>
            </w:r>
            <w:r>
              <w:rPr>
                <w:rFonts w:asciiTheme="majorBidi" w:hAnsiTheme="majorBidi" w:cstheme="majorBidi"/>
                <w:color w:val="000000"/>
                <w:sz w:val="22"/>
                <w:szCs w:val="22"/>
                <w:lang w:val="ro-RO" w:eastAsia="ro-RO"/>
              </w:rPr>
              <w:t xml:space="preserve"> dacă </w:t>
            </w:r>
            <w:r w:rsidRPr="0045624A">
              <w:rPr>
                <w:rFonts w:asciiTheme="majorBidi" w:hAnsiTheme="majorBidi" w:cstheme="majorBidi"/>
                <w:color w:val="000000"/>
                <w:sz w:val="22"/>
                <w:szCs w:val="22"/>
                <w:lang w:val="ro-RO" w:eastAsia="ro-RO"/>
              </w:rPr>
              <w:t>este cazul.</w:t>
            </w:r>
          </w:p>
        </w:tc>
        <w:tc>
          <w:tcPr>
            <w:tcW w:w="1158" w:type="dxa"/>
            <w:tcBorders>
              <w:top w:val="nil"/>
              <w:left w:val="nil"/>
              <w:bottom w:val="single" w:sz="4" w:space="0" w:color="auto"/>
              <w:right w:val="single" w:sz="4" w:space="0" w:color="auto"/>
            </w:tcBorders>
            <w:vAlign w:val="bottom"/>
            <w:hideMark/>
          </w:tcPr>
          <w:p w14:paraId="574A067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4DE7CEB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8622D8D" w14:textId="77777777" w:rsidTr="00653C31">
        <w:trPr>
          <w:trHeight w:val="213"/>
        </w:trPr>
        <w:tc>
          <w:tcPr>
            <w:tcW w:w="975" w:type="dxa"/>
            <w:tcBorders>
              <w:top w:val="nil"/>
              <w:left w:val="single" w:sz="4" w:space="0" w:color="auto"/>
              <w:bottom w:val="single" w:sz="4" w:space="0" w:color="auto"/>
              <w:right w:val="single" w:sz="4" w:space="0" w:color="auto"/>
            </w:tcBorders>
          </w:tcPr>
          <w:p w14:paraId="403764FD"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743ADBB0" w14:textId="64FB3E3B"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Instalație compacta epurare </w:t>
            </w:r>
            <w:r w:rsidR="00653C31">
              <w:rPr>
                <w:rFonts w:asciiTheme="majorBidi" w:hAnsiTheme="majorBidi" w:cstheme="majorBidi"/>
                <w:color w:val="000000"/>
                <w:sz w:val="22"/>
                <w:szCs w:val="22"/>
                <w:lang w:val="ro-RO" w:eastAsia="ro-RO"/>
              </w:rPr>
              <w:t>mecanică</w:t>
            </w:r>
          </w:p>
        </w:tc>
        <w:tc>
          <w:tcPr>
            <w:tcW w:w="7979" w:type="dxa"/>
            <w:tcBorders>
              <w:top w:val="nil"/>
              <w:left w:val="nil"/>
              <w:bottom w:val="single" w:sz="4" w:space="0" w:color="auto"/>
              <w:right w:val="single" w:sz="4" w:space="0" w:color="auto"/>
            </w:tcBorders>
            <w:vAlign w:val="bottom"/>
            <w:hideMark/>
          </w:tcPr>
          <w:p w14:paraId="110AF74F" w14:textId="53577B5A"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Inspecția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stării instalației, a  parametrilor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stare</w:t>
            </w:r>
          </w:p>
        </w:tc>
        <w:tc>
          <w:tcPr>
            <w:tcW w:w="1158" w:type="dxa"/>
            <w:tcBorders>
              <w:top w:val="nil"/>
              <w:left w:val="nil"/>
              <w:bottom w:val="single" w:sz="4" w:space="0" w:color="auto"/>
              <w:right w:val="single" w:sz="4" w:space="0" w:color="auto"/>
            </w:tcBorders>
            <w:vAlign w:val="bottom"/>
            <w:hideMark/>
          </w:tcPr>
          <w:p w14:paraId="6CBE5BA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5DCEFA3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F8FE7D7" w14:textId="77777777" w:rsidTr="00653C31">
        <w:trPr>
          <w:trHeight w:val="300"/>
        </w:trPr>
        <w:tc>
          <w:tcPr>
            <w:tcW w:w="975" w:type="dxa"/>
            <w:tcBorders>
              <w:top w:val="nil"/>
              <w:left w:val="single" w:sz="4" w:space="0" w:color="auto"/>
              <w:bottom w:val="single" w:sz="4" w:space="0" w:color="auto"/>
              <w:right w:val="single" w:sz="4" w:space="0" w:color="auto"/>
            </w:tcBorders>
          </w:tcPr>
          <w:p w14:paraId="6F544FA6"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97A7A0E" w14:textId="282A06D1"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AA919EB" w14:textId="4B79DE66"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Decuplare motor de la rețeaua de alimentare </w:t>
            </w:r>
            <w:r w:rsidR="00653C31">
              <w:rPr>
                <w:rFonts w:asciiTheme="majorBidi" w:hAnsiTheme="majorBidi" w:cstheme="majorBidi"/>
                <w:color w:val="000000"/>
                <w:sz w:val="22"/>
                <w:szCs w:val="22"/>
                <w:lang w:val="ro-RO" w:eastAsia="ro-RO"/>
              </w:rPr>
              <w:t>electrică</w:t>
            </w:r>
          </w:p>
        </w:tc>
        <w:tc>
          <w:tcPr>
            <w:tcW w:w="1158" w:type="dxa"/>
            <w:tcBorders>
              <w:top w:val="nil"/>
              <w:left w:val="nil"/>
              <w:bottom w:val="single" w:sz="4" w:space="0" w:color="auto"/>
              <w:right w:val="single" w:sz="4" w:space="0" w:color="auto"/>
            </w:tcBorders>
            <w:vAlign w:val="bottom"/>
            <w:hideMark/>
          </w:tcPr>
          <w:p w14:paraId="1454140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89036B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B028443" w14:textId="77777777" w:rsidTr="00653C31">
        <w:trPr>
          <w:trHeight w:val="300"/>
        </w:trPr>
        <w:tc>
          <w:tcPr>
            <w:tcW w:w="975" w:type="dxa"/>
            <w:tcBorders>
              <w:top w:val="nil"/>
              <w:left w:val="single" w:sz="4" w:space="0" w:color="auto"/>
              <w:bottom w:val="single" w:sz="4" w:space="0" w:color="auto"/>
              <w:right w:val="single" w:sz="4" w:space="0" w:color="auto"/>
            </w:tcBorders>
          </w:tcPr>
          <w:p w14:paraId="2B6EE49A"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EBE0988" w14:textId="10807756"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B808BDC"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Demontare capace</w:t>
            </w:r>
          </w:p>
        </w:tc>
        <w:tc>
          <w:tcPr>
            <w:tcW w:w="1158" w:type="dxa"/>
            <w:tcBorders>
              <w:top w:val="nil"/>
              <w:left w:val="nil"/>
              <w:bottom w:val="single" w:sz="4" w:space="0" w:color="auto"/>
              <w:right w:val="single" w:sz="4" w:space="0" w:color="auto"/>
            </w:tcBorders>
            <w:vAlign w:val="bottom"/>
            <w:hideMark/>
          </w:tcPr>
          <w:p w14:paraId="4D824E8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1B0ADE6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B7D209A" w14:textId="77777777" w:rsidTr="00653C31">
        <w:trPr>
          <w:trHeight w:val="300"/>
        </w:trPr>
        <w:tc>
          <w:tcPr>
            <w:tcW w:w="975" w:type="dxa"/>
            <w:tcBorders>
              <w:top w:val="nil"/>
              <w:left w:val="single" w:sz="4" w:space="0" w:color="auto"/>
              <w:bottom w:val="single" w:sz="4" w:space="0" w:color="auto"/>
              <w:right w:val="single" w:sz="4" w:space="0" w:color="auto"/>
            </w:tcBorders>
          </w:tcPr>
          <w:p w14:paraId="5E444ACA"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A98C153" w14:textId="5844B0ED"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13D75D4" w14:textId="06B2ED73"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Curățare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evacuare deșeuri prinse</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jurul șnecului</w:t>
            </w:r>
          </w:p>
        </w:tc>
        <w:tc>
          <w:tcPr>
            <w:tcW w:w="1158" w:type="dxa"/>
            <w:tcBorders>
              <w:top w:val="nil"/>
              <w:left w:val="nil"/>
              <w:bottom w:val="single" w:sz="4" w:space="0" w:color="auto"/>
              <w:right w:val="single" w:sz="4" w:space="0" w:color="auto"/>
            </w:tcBorders>
            <w:vAlign w:val="bottom"/>
            <w:hideMark/>
          </w:tcPr>
          <w:p w14:paraId="3DDE166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C0EB68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60CACF3" w14:textId="77777777" w:rsidTr="00653C31">
        <w:trPr>
          <w:trHeight w:val="300"/>
        </w:trPr>
        <w:tc>
          <w:tcPr>
            <w:tcW w:w="975" w:type="dxa"/>
            <w:tcBorders>
              <w:top w:val="nil"/>
              <w:left w:val="single" w:sz="4" w:space="0" w:color="auto"/>
              <w:bottom w:val="single" w:sz="4" w:space="0" w:color="auto"/>
              <w:right w:val="single" w:sz="4" w:space="0" w:color="auto"/>
            </w:tcBorders>
          </w:tcPr>
          <w:p w14:paraId="05828EE8"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A587953" w14:textId="7CF6074A"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F336D00" w14:textId="2B089B7F"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cantitate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calitate de ulei</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 xml:space="preserve">reductor </w:t>
            </w:r>
          </w:p>
        </w:tc>
        <w:tc>
          <w:tcPr>
            <w:tcW w:w="1158" w:type="dxa"/>
            <w:tcBorders>
              <w:top w:val="nil"/>
              <w:left w:val="nil"/>
              <w:bottom w:val="single" w:sz="4" w:space="0" w:color="auto"/>
              <w:right w:val="single" w:sz="4" w:space="0" w:color="auto"/>
            </w:tcBorders>
            <w:vAlign w:val="bottom"/>
            <w:hideMark/>
          </w:tcPr>
          <w:p w14:paraId="62E9589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2CF9610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331275D" w14:textId="77777777" w:rsidTr="00653C31">
        <w:trPr>
          <w:trHeight w:val="300"/>
        </w:trPr>
        <w:tc>
          <w:tcPr>
            <w:tcW w:w="975" w:type="dxa"/>
            <w:tcBorders>
              <w:top w:val="nil"/>
              <w:left w:val="single" w:sz="4" w:space="0" w:color="auto"/>
              <w:bottom w:val="single" w:sz="4" w:space="0" w:color="auto"/>
              <w:right w:val="single" w:sz="4" w:space="0" w:color="auto"/>
            </w:tcBorders>
          </w:tcPr>
          <w:p w14:paraId="31130A02"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F53CAD4" w14:textId="7CB118D8"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C991E3A" w14:textId="58648BBA"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momente de strângere a șuruburilor</w:t>
            </w:r>
          </w:p>
        </w:tc>
        <w:tc>
          <w:tcPr>
            <w:tcW w:w="1158" w:type="dxa"/>
            <w:tcBorders>
              <w:top w:val="nil"/>
              <w:left w:val="nil"/>
              <w:bottom w:val="single" w:sz="4" w:space="0" w:color="auto"/>
              <w:right w:val="single" w:sz="4" w:space="0" w:color="auto"/>
            </w:tcBorders>
            <w:vAlign w:val="bottom"/>
            <w:hideMark/>
          </w:tcPr>
          <w:p w14:paraId="0929708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15CF0CF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25FF6E8" w14:textId="77777777" w:rsidTr="00653C31">
        <w:trPr>
          <w:trHeight w:val="600"/>
        </w:trPr>
        <w:tc>
          <w:tcPr>
            <w:tcW w:w="975" w:type="dxa"/>
            <w:tcBorders>
              <w:top w:val="nil"/>
              <w:left w:val="single" w:sz="4" w:space="0" w:color="auto"/>
              <w:bottom w:val="single" w:sz="4" w:space="0" w:color="auto"/>
              <w:right w:val="single" w:sz="4" w:space="0" w:color="auto"/>
            </w:tcBorders>
          </w:tcPr>
          <w:p w14:paraId="6F6C2E23"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FBFE723" w14:textId="4273CC2A"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0130714" w14:textId="7A5518E0"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integritate șnec, lamele, raclor,  sita, bucșe, perii de curățare , cabluri electrice </w:t>
            </w:r>
            <w:proofErr w:type="spellStart"/>
            <w:r w:rsidRPr="0045624A">
              <w:rPr>
                <w:rFonts w:asciiTheme="majorBidi" w:hAnsiTheme="majorBidi" w:cstheme="majorBidi"/>
                <w:color w:val="000000"/>
                <w:sz w:val="22"/>
                <w:szCs w:val="22"/>
                <w:lang w:val="ro-RO" w:eastAsia="ro-RO"/>
              </w:rPr>
              <w:t>furtune</w:t>
            </w:r>
            <w:proofErr w:type="spellEnd"/>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accesorii hidraulice</w:t>
            </w:r>
          </w:p>
        </w:tc>
        <w:tc>
          <w:tcPr>
            <w:tcW w:w="1158" w:type="dxa"/>
            <w:tcBorders>
              <w:top w:val="nil"/>
              <w:left w:val="nil"/>
              <w:bottom w:val="single" w:sz="4" w:space="0" w:color="auto"/>
              <w:right w:val="single" w:sz="4" w:space="0" w:color="auto"/>
            </w:tcBorders>
            <w:vAlign w:val="bottom"/>
            <w:hideMark/>
          </w:tcPr>
          <w:p w14:paraId="45034A2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2A419E3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C6C0139" w14:textId="77777777" w:rsidTr="00653C31">
        <w:trPr>
          <w:trHeight w:val="300"/>
        </w:trPr>
        <w:tc>
          <w:tcPr>
            <w:tcW w:w="975" w:type="dxa"/>
            <w:tcBorders>
              <w:top w:val="nil"/>
              <w:left w:val="single" w:sz="4" w:space="0" w:color="auto"/>
              <w:bottom w:val="single" w:sz="4" w:space="0" w:color="auto"/>
              <w:right w:val="single" w:sz="4" w:space="0" w:color="auto"/>
            </w:tcBorders>
          </w:tcPr>
          <w:p w14:paraId="50F3783D"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68FE1F9" w14:textId="2432EE7A"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78DCD011" w14:textId="2DE4900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ungerii rulmenților</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ungere</w:t>
            </w:r>
            <w:r>
              <w:rPr>
                <w:rFonts w:asciiTheme="majorBidi" w:hAnsiTheme="majorBidi" w:cstheme="majorBidi"/>
                <w:color w:val="000000"/>
                <w:sz w:val="22"/>
                <w:szCs w:val="22"/>
                <w:lang w:val="ro-RO" w:eastAsia="ro-RO"/>
              </w:rPr>
              <w:t xml:space="preserve"> dacă </w:t>
            </w:r>
            <w:r w:rsidRPr="0045624A">
              <w:rPr>
                <w:rFonts w:asciiTheme="majorBidi" w:hAnsiTheme="majorBidi" w:cstheme="majorBidi"/>
                <w:color w:val="000000"/>
                <w:sz w:val="22"/>
                <w:szCs w:val="22"/>
                <w:lang w:val="ro-RO" w:eastAsia="ro-RO"/>
              </w:rPr>
              <w:t>este cazul</w:t>
            </w:r>
          </w:p>
        </w:tc>
        <w:tc>
          <w:tcPr>
            <w:tcW w:w="1158" w:type="dxa"/>
            <w:tcBorders>
              <w:top w:val="nil"/>
              <w:left w:val="nil"/>
              <w:bottom w:val="single" w:sz="4" w:space="0" w:color="auto"/>
              <w:right w:val="single" w:sz="4" w:space="0" w:color="auto"/>
            </w:tcBorders>
            <w:vAlign w:val="bottom"/>
            <w:hideMark/>
          </w:tcPr>
          <w:p w14:paraId="4A27085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5679097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45A6618" w14:textId="77777777" w:rsidTr="00653C31">
        <w:trPr>
          <w:trHeight w:val="600"/>
        </w:trPr>
        <w:tc>
          <w:tcPr>
            <w:tcW w:w="975" w:type="dxa"/>
            <w:tcBorders>
              <w:top w:val="nil"/>
              <w:left w:val="single" w:sz="4" w:space="0" w:color="auto"/>
              <w:bottom w:val="single" w:sz="4" w:space="0" w:color="auto"/>
              <w:right w:val="single" w:sz="4" w:space="0" w:color="auto"/>
            </w:tcBorders>
          </w:tcPr>
          <w:p w14:paraId="0ED814A5"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677EB5B" w14:textId="2758A5A9"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18CE171" w14:textId="62F8FB5B"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Măsurători electrice : rezistenta înfășurări, PTC/termostat protecție , rezistenta de izolație, legătura împământare</w:t>
            </w:r>
          </w:p>
        </w:tc>
        <w:tc>
          <w:tcPr>
            <w:tcW w:w="1158" w:type="dxa"/>
            <w:tcBorders>
              <w:top w:val="nil"/>
              <w:left w:val="nil"/>
              <w:bottom w:val="single" w:sz="4" w:space="0" w:color="auto"/>
              <w:right w:val="single" w:sz="4" w:space="0" w:color="auto"/>
            </w:tcBorders>
            <w:vAlign w:val="bottom"/>
            <w:hideMark/>
          </w:tcPr>
          <w:p w14:paraId="24B18EA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4ABA9E5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C47DD50" w14:textId="77777777" w:rsidTr="00653C31">
        <w:trPr>
          <w:trHeight w:val="300"/>
        </w:trPr>
        <w:tc>
          <w:tcPr>
            <w:tcW w:w="975" w:type="dxa"/>
            <w:tcBorders>
              <w:top w:val="nil"/>
              <w:left w:val="single" w:sz="4" w:space="0" w:color="auto"/>
              <w:bottom w:val="single" w:sz="4" w:space="0" w:color="auto"/>
              <w:right w:val="single" w:sz="4" w:space="0" w:color="auto"/>
            </w:tcBorders>
          </w:tcPr>
          <w:p w14:paraId="2365A3FB"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B0BA0C7" w14:textId="129CC607"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823C817" w14:textId="6872CA42"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Cuplare motor la rețeaua de alimentare electrică</w:t>
            </w:r>
          </w:p>
        </w:tc>
        <w:tc>
          <w:tcPr>
            <w:tcW w:w="1158" w:type="dxa"/>
            <w:tcBorders>
              <w:top w:val="nil"/>
              <w:left w:val="nil"/>
              <w:bottom w:val="single" w:sz="4" w:space="0" w:color="auto"/>
              <w:right w:val="single" w:sz="4" w:space="0" w:color="auto"/>
            </w:tcBorders>
            <w:vAlign w:val="bottom"/>
            <w:hideMark/>
          </w:tcPr>
          <w:p w14:paraId="2FBFCD0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6C28977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3925BAA" w14:textId="77777777" w:rsidTr="00653C31">
        <w:trPr>
          <w:trHeight w:val="300"/>
        </w:trPr>
        <w:tc>
          <w:tcPr>
            <w:tcW w:w="975" w:type="dxa"/>
            <w:tcBorders>
              <w:top w:val="nil"/>
              <w:left w:val="single" w:sz="4" w:space="0" w:color="auto"/>
              <w:bottom w:val="single" w:sz="4" w:space="0" w:color="auto"/>
              <w:right w:val="single" w:sz="4" w:space="0" w:color="auto"/>
            </w:tcBorders>
          </w:tcPr>
          <w:p w14:paraId="68037273"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C0236AF" w14:textId="0D5098D2"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BF88B5A" w14:textId="31E0EF83"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sens de rotație a șnecului</w:t>
            </w:r>
          </w:p>
        </w:tc>
        <w:tc>
          <w:tcPr>
            <w:tcW w:w="1158" w:type="dxa"/>
            <w:tcBorders>
              <w:top w:val="nil"/>
              <w:left w:val="nil"/>
              <w:bottom w:val="single" w:sz="4" w:space="0" w:color="auto"/>
              <w:right w:val="single" w:sz="4" w:space="0" w:color="auto"/>
            </w:tcBorders>
            <w:vAlign w:val="bottom"/>
            <w:hideMark/>
          </w:tcPr>
          <w:p w14:paraId="2906C2E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36EFAA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6A5C6CC" w14:textId="77777777" w:rsidTr="00653C31">
        <w:trPr>
          <w:trHeight w:val="300"/>
        </w:trPr>
        <w:tc>
          <w:tcPr>
            <w:tcW w:w="975" w:type="dxa"/>
            <w:tcBorders>
              <w:top w:val="nil"/>
              <w:left w:val="single" w:sz="4" w:space="0" w:color="auto"/>
              <w:bottom w:val="single" w:sz="4" w:space="0" w:color="auto"/>
              <w:right w:val="single" w:sz="4" w:space="0" w:color="auto"/>
            </w:tcBorders>
          </w:tcPr>
          <w:p w14:paraId="324AA856"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0D36CCA" w14:textId="674A8E86"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A0147AB" w14:textId="7852DFE3"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zgomote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trepidații la funcționarea</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gol</w:t>
            </w:r>
          </w:p>
        </w:tc>
        <w:tc>
          <w:tcPr>
            <w:tcW w:w="1158" w:type="dxa"/>
            <w:tcBorders>
              <w:top w:val="nil"/>
              <w:left w:val="nil"/>
              <w:bottom w:val="single" w:sz="4" w:space="0" w:color="auto"/>
              <w:right w:val="single" w:sz="4" w:space="0" w:color="auto"/>
            </w:tcBorders>
            <w:vAlign w:val="bottom"/>
            <w:hideMark/>
          </w:tcPr>
          <w:p w14:paraId="5E272D2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1FFB4C2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4F7F20A" w14:textId="77777777" w:rsidTr="00653C31">
        <w:trPr>
          <w:trHeight w:val="202"/>
        </w:trPr>
        <w:tc>
          <w:tcPr>
            <w:tcW w:w="975" w:type="dxa"/>
            <w:tcBorders>
              <w:top w:val="nil"/>
              <w:left w:val="single" w:sz="4" w:space="0" w:color="auto"/>
              <w:bottom w:val="single" w:sz="4" w:space="0" w:color="auto"/>
              <w:right w:val="single" w:sz="4" w:space="0" w:color="auto"/>
            </w:tcBorders>
          </w:tcPr>
          <w:p w14:paraId="35E1820A"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0C823ED" w14:textId="7528B62B"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9170E32" w14:textId="7D000E74"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funcționare conducta cu apa subpresiune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a electrovalvelor</w:t>
            </w:r>
          </w:p>
        </w:tc>
        <w:tc>
          <w:tcPr>
            <w:tcW w:w="1158" w:type="dxa"/>
            <w:tcBorders>
              <w:top w:val="nil"/>
              <w:left w:val="nil"/>
              <w:bottom w:val="single" w:sz="4" w:space="0" w:color="auto"/>
              <w:right w:val="single" w:sz="4" w:space="0" w:color="auto"/>
            </w:tcBorders>
            <w:vAlign w:val="bottom"/>
            <w:hideMark/>
          </w:tcPr>
          <w:p w14:paraId="4488588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3DB7F32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600A58F" w14:textId="77777777" w:rsidTr="00653C31">
        <w:trPr>
          <w:trHeight w:val="300"/>
        </w:trPr>
        <w:tc>
          <w:tcPr>
            <w:tcW w:w="975" w:type="dxa"/>
            <w:tcBorders>
              <w:top w:val="nil"/>
              <w:left w:val="single" w:sz="4" w:space="0" w:color="auto"/>
              <w:bottom w:val="single" w:sz="4" w:space="0" w:color="auto"/>
              <w:right w:val="single" w:sz="4" w:space="0" w:color="auto"/>
            </w:tcBorders>
          </w:tcPr>
          <w:p w14:paraId="55F10488"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70D3F6D" w14:textId="27467B32"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6247119C" w14:textId="073B606B"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zgomote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trepidații la funcționarea</w:t>
            </w:r>
            <w:r>
              <w:rPr>
                <w:rFonts w:asciiTheme="majorBidi" w:hAnsiTheme="majorBidi" w:cstheme="majorBidi"/>
                <w:color w:val="000000"/>
                <w:sz w:val="22"/>
                <w:szCs w:val="22"/>
                <w:lang w:val="ro-RO" w:eastAsia="ro-RO"/>
              </w:rPr>
              <w:t xml:space="preserve"> în sarcină</w:t>
            </w:r>
          </w:p>
        </w:tc>
        <w:tc>
          <w:tcPr>
            <w:tcW w:w="1158" w:type="dxa"/>
            <w:tcBorders>
              <w:top w:val="nil"/>
              <w:left w:val="nil"/>
              <w:bottom w:val="single" w:sz="4" w:space="0" w:color="auto"/>
              <w:right w:val="single" w:sz="4" w:space="0" w:color="auto"/>
            </w:tcBorders>
            <w:vAlign w:val="bottom"/>
            <w:hideMark/>
          </w:tcPr>
          <w:p w14:paraId="5B7B85C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2CC82A0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13DFD16" w14:textId="77777777" w:rsidTr="00653C31">
        <w:trPr>
          <w:trHeight w:val="300"/>
        </w:trPr>
        <w:tc>
          <w:tcPr>
            <w:tcW w:w="975" w:type="dxa"/>
            <w:tcBorders>
              <w:top w:val="nil"/>
              <w:left w:val="single" w:sz="4" w:space="0" w:color="auto"/>
              <w:bottom w:val="single" w:sz="4" w:space="0" w:color="auto"/>
              <w:right w:val="single" w:sz="4" w:space="0" w:color="auto"/>
            </w:tcBorders>
          </w:tcPr>
          <w:p w14:paraId="49EA2344"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1DC2B14" w14:textId="1A47A74E"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666D66B8" w14:textId="5EF05179"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Măsurători electrice</w:t>
            </w:r>
            <w:r>
              <w:rPr>
                <w:rFonts w:asciiTheme="majorBidi" w:hAnsiTheme="majorBidi" w:cstheme="majorBidi"/>
                <w:color w:val="000000"/>
                <w:sz w:val="22"/>
                <w:szCs w:val="22"/>
                <w:lang w:val="ro-RO" w:eastAsia="ro-RO"/>
              </w:rPr>
              <w:t xml:space="preserve"> în sarcină</w:t>
            </w:r>
            <w:r w:rsidRPr="0045624A">
              <w:rPr>
                <w:rFonts w:asciiTheme="majorBidi" w:hAnsiTheme="majorBidi" w:cstheme="majorBidi"/>
                <w:color w:val="000000"/>
                <w:sz w:val="22"/>
                <w:szCs w:val="22"/>
                <w:lang w:val="ro-RO" w:eastAsia="ro-RO"/>
              </w:rPr>
              <w:t xml:space="preserve"> :  curent absorbit pe faze</w:t>
            </w:r>
          </w:p>
        </w:tc>
        <w:tc>
          <w:tcPr>
            <w:tcW w:w="1158" w:type="dxa"/>
            <w:tcBorders>
              <w:top w:val="nil"/>
              <w:left w:val="nil"/>
              <w:bottom w:val="single" w:sz="4" w:space="0" w:color="auto"/>
              <w:right w:val="single" w:sz="4" w:space="0" w:color="auto"/>
            </w:tcBorders>
            <w:vAlign w:val="bottom"/>
            <w:hideMark/>
          </w:tcPr>
          <w:p w14:paraId="0E0A937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46C8D27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86FB442" w14:textId="77777777" w:rsidTr="00653C31">
        <w:trPr>
          <w:trHeight w:val="600"/>
        </w:trPr>
        <w:tc>
          <w:tcPr>
            <w:tcW w:w="975" w:type="dxa"/>
            <w:tcBorders>
              <w:top w:val="nil"/>
              <w:left w:val="single" w:sz="4" w:space="0" w:color="auto"/>
              <w:bottom w:val="single" w:sz="4" w:space="0" w:color="auto"/>
              <w:right w:val="single" w:sz="4" w:space="0" w:color="auto"/>
            </w:tcBorders>
          </w:tcPr>
          <w:p w14:paraId="61D0AA56"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2230C22" w14:textId="3657CFEE"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759557B4" w14:textId="168053FC"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ieșiri analogice/digitale sau/si transmisia prin comunicație seriala (valoare indicata</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SCADA unde este aplicabil)</w:t>
            </w:r>
          </w:p>
        </w:tc>
        <w:tc>
          <w:tcPr>
            <w:tcW w:w="1158" w:type="dxa"/>
            <w:tcBorders>
              <w:top w:val="nil"/>
              <w:left w:val="nil"/>
              <w:bottom w:val="single" w:sz="4" w:space="0" w:color="auto"/>
              <w:right w:val="single" w:sz="4" w:space="0" w:color="auto"/>
            </w:tcBorders>
            <w:vAlign w:val="bottom"/>
            <w:hideMark/>
          </w:tcPr>
          <w:p w14:paraId="7D528F0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6346A68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2844CA0" w14:textId="77777777" w:rsidTr="00653C31">
        <w:trPr>
          <w:trHeight w:val="600"/>
        </w:trPr>
        <w:tc>
          <w:tcPr>
            <w:tcW w:w="975" w:type="dxa"/>
            <w:tcBorders>
              <w:top w:val="nil"/>
              <w:left w:val="single" w:sz="4" w:space="0" w:color="auto"/>
              <w:bottom w:val="single" w:sz="4" w:space="0" w:color="auto"/>
              <w:right w:val="single" w:sz="4" w:space="0" w:color="auto"/>
            </w:tcBorders>
          </w:tcPr>
          <w:p w14:paraId="77E5C23E"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062FD53" w14:textId="1D238D05"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09D3F94" w14:textId="10272B13"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Teste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verificarea sistemelor de pornire oprire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reglarea acestora</w:t>
            </w:r>
            <w:r>
              <w:rPr>
                <w:rFonts w:asciiTheme="majorBidi" w:hAnsiTheme="majorBidi" w:cstheme="majorBidi"/>
                <w:color w:val="000000"/>
                <w:sz w:val="22"/>
                <w:szCs w:val="22"/>
                <w:lang w:val="ro-RO" w:eastAsia="ro-RO"/>
              </w:rPr>
              <w:t xml:space="preserve"> dacă </w:t>
            </w:r>
            <w:r w:rsidRPr="0045624A">
              <w:rPr>
                <w:rFonts w:asciiTheme="majorBidi" w:hAnsiTheme="majorBidi" w:cstheme="majorBidi"/>
                <w:color w:val="000000"/>
                <w:sz w:val="22"/>
                <w:szCs w:val="22"/>
                <w:lang w:val="ro-RO" w:eastAsia="ro-RO"/>
              </w:rPr>
              <w:t>este cazul</w:t>
            </w:r>
          </w:p>
        </w:tc>
        <w:tc>
          <w:tcPr>
            <w:tcW w:w="1158" w:type="dxa"/>
            <w:tcBorders>
              <w:top w:val="nil"/>
              <w:left w:val="nil"/>
              <w:bottom w:val="single" w:sz="4" w:space="0" w:color="auto"/>
              <w:right w:val="single" w:sz="4" w:space="0" w:color="auto"/>
            </w:tcBorders>
            <w:vAlign w:val="bottom"/>
            <w:hideMark/>
          </w:tcPr>
          <w:p w14:paraId="3B9CF63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F9E99F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D32F434" w14:textId="77777777" w:rsidTr="00653C31">
        <w:trPr>
          <w:trHeight w:val="218"/>
        </w:trPr>
        <w:tc>
          <w:tcPr>
            <w:tcW w:w="975" w:type="dxa"/>
            <w:tcBorders>
              <w:top w:val="nil"/>
              <w:left w:val="single" w:sz="4" w:space="0" w:color="auto"/>
              <w:bottom w:val="single" w:sz="4" w:space="0" w:color="auto"/>
              <w:right w:val="single" w:sz="4" w:space="0" w:color="auto"/>
            </w:tcBorders>
          </w:tcPr>
          <w:p w14:paraId="42E864CD"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387C780F" w14:textId="4459C50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Instalație de spălare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compactare rețineri de la grătare</w:t>
            </w:r>
          </w:p>
        </w:tc>
        <w:tc>
          <w:tcPr>
            <w:tcW w:w="7979" w:type="dxa"/>
            <w:tcBorders>
              <w:top w:val="nil"/>
              <w:left w:val="nil"/>
              <w:bottom w:val="single" w:sz="4" w:space="0" w:color="auto"/>
              <w:right w:val="single" w:sz="4" w:space="0" w:color="auto"/>
            </w:tcBorders>
            <w:vAlign w:val="bottom"/>
            <w:hideMark/>
          </w:tcPr>
          <w:p w14:paraId="1A169A70" w14:textId="538DFFE2"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Inspecția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stării instalației, a  parametrilor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stare</w:t>
            </w:r>
          </w:p>
        </w:tc>
        <w:tc>
          <w:tcPr>
            <w:tcW w:w="1158" w:type="dxa"/>
            <w:tcBorders>
              <w:top w:val="nil"/>
              <w:left w:val="nil"/>
              <w:bottom w:val="single" w:sz="4" w:space="0" w:color="auto"/>
              <w:right w:val="single" w:sz="4" w:space="0" w:color="auto"/>
            </w:tcBorders>
            <w:vAlign w:val="bottom"/>
            <w:hideMark/>
          </w:tcPr>
          <w:p w14:paraId="702F7CF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68DB395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DF2EBA1" w14:textId="77777777" w:rsidTr="00653C31">
        <w:trPr>
          <w:trHeight w:val="300"/>
        </w:trPr>
        <w:tc>
          <w:tcPr>
            <w:tcW w:w="975" w:type="dxa"/>
            <w:tcBorders>
              <w:top w:val="nil"/>
              <w:left w:val="single" w:sz="4" w:space="0" w:color="auto"/>
              <w:bottom w:val="single" w:sz="4" w:space="0" w:color="auto"/>
              <w:right w:val="single" w:sz="4" w:space="0" w:color="auto"/>
            </w:tcBorders>
          </w:tcPr>
          <w:p w14:paraId="26650DF0"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6CF3A91" w14:textId="686FDC58"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706B80D" w14:textId="7E90104B"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Decuplare motor de la rețeaua de alimentare </w:t>
            </w:r>
            <w:r w:rsidR="00653C31">
              <w:rPr>
                <w:rFonts w:asciiTheme="majorBidi" w:hAnsiTheme="majorBidi" w:cstheme="majorBidi"/>
                <w:color w:val="000000"/>
                <w:sz w:val="22"/>
                <w:szCs w:val="22"/>
                <w:lang w:val="ro-RO" w:eastAsia="ro-RO"/>
              </w:rPr>
              <w:t>electrică</w:t>
            </w:r>
          </w:p>
        </w:tc>
        <w:tc>
          <w:tcPr>
            <w:tcW w:w="1158" w:type="dxa"/>
            <w:tcBorders>
              <w:top w:val="nil"/>
              <w:left w:val="nil"/>
              <w:bottom w:val="single" w:sz="4" w:space="0" w:color="auto"/>
              <w:right w:val="single" w:sz="4" w:space="0" w:color="auto"/>
            </w:tcBorders>
            <w:vAlign w:val="bottom"/>
            <w:hideMark/>
          </w:tcPr>
          <w:p w14:paraId="17CF895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FD588E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A86EA22" w14:textId="77777777" w:rsidTr="00653C31">
        <w:trPr>
          <w:trHeight w:val="300"/>
        </w:trPr>
        <w:tc>
          <w:tcPr>
            <w:tcW w:w="975" w:type="dxa"/>
            <w:tcBorders>
              <w:top w:val="nil"/>
              <w:left w:val="single" w:sz="4" w:space="0" w:color="auto"/>
              <w:bottom w:val="single" w:sz="4" w:space="0" w:color="auto"/>
              <w:right w:val="single" w:sz="4" w:space="0" w:color="auto"/>
            </w:tcBorders>
          </w:tcPr>
          <w:p w14:paraId="29959032"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B4638CF" w14:textId="0DD46E3B"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FFE3551"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Demontare capace</w:t>
            </w:r>
          </w:p>
        </w:tc>
        <w:tc>
          <w:tcPr>
            <w:tcW w:w="1158" w:type="dxa"/>
            <w:tcBorders>
              <w:top w:val="nil"/>
              <w:left w:val="nil"/>
              <w:bottom w:val="single" w:sz="4" w:space="0" w:color="auto"/>
              <w:right w:val="single" w:sz="4" w:space="0" w:color="auto"/>
            </w:tcBorders>
            <w:vAlign w:val="bottom"/>
            <w:hideMark/>
          </w:tcPr>
          <w:p w14:paraId="26502F4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6D32A23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A1E03BC" w14:textId="77777777" w:rsidTr="00653C31">
        <w:trPr>
          <w:trHeight w:val="300"/>
        </w:trPr>
        <w:tc>
          <w:tcPr>
            <w:tcW w:w="975" w:type="dxa"/>
            <w:tcBorders>
              <w:top w:val="nil"/>
              <w:left w:val="single" w:sz="4" w:space="0" w:color="auto"/>
              <w:bottom w:val="single" w:sz="4" w:space="0" w:color="auto"/>
              <w:right w:val="single" w:sz="4" w:space="0" w:color="auto"/>
            </w:tcBorders>
          </w:tcPr>
          <w:p w14:paraId="77562A82"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4D0EA73" w14:textId="69C9A1EF"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DBF1E49" w14:textId="64C17A2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Curățare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evacuare deșeuri prinse pe piston</w:t>
            </w:r>
          </w:p>
        </w:tc>
        <w:tc>
          <w:tcPr>
            <w:tcW w:w="1158" w:type="dxa"/>
            <w:tcBorders>
              <w:top w:val="nil"/>
              <w:left w:val="nil"/>
              <w:bottom w:val="single" w:sz="4" w:space="0" w:color="auto"/>
              <w:right w:val="single" w:sz="4" w:space="0" w:color="auto"/>
            </w:tcBorders>
            <w:vAlign w:val="bottom"/>
            <w:hideMark/>
          </w:tcPr>
          <w:p w14:paraId="37F9AE9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0AA8E3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0C51EF1" w14:textId="77777777" w:rsidTr="00653C31">
        <w:trPr>
          <w:trHeight w:val="300"/>
        </w:trPr>
        <w:tc>
          <w:tcPr>
            <w:tcW w:w="975" w:type="dxa"/>
            <w:tcBorders>
              <w:top w:val="nil"/>
              <w:left w:val="single" w:sz="4" w:space="0" w:color="auto"/>
              <w:bottom w:val="single" w:sz="4" w:space="0" w:color="auto"/>
              <w:right w:val="single" w:sz="4" w:space="0" w:color="auto"/>
            </w:tcBorders>
          </w:tcPr>
          <w:p w14:paraId="6C0BEB31"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C820888" w14:textId="3FA9B184"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38E2875" w14:textId="1A58C9A2"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cantitate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calitate de ulei</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reductor</w:t>
            </w:r>
          </w:p>
        </w:tc>
        <w:tc>
          <w:tcPr>
            <w:tcW w:w="1158" w:type="dxa"/>
            <w:tcBorders>
              <w:top w:val="nil"/>
              <w:left w:val="nil"/>
              <w:bottom w:val="single" w:sz="4" w:space="0" w:color="auto"/>
              <w:right w:val="single" w:sz="4" w:space="0" w:color="auto"/>
            </w:tcBorders>
            <w:vAlign w:val="bottom"/>
            <w:hideMark/>
          </w:tcPr>
          <w:p w14:paraId="7FB2C09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793EBA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539935D" w14:textId="77777777" w:rsidTr="00653C31">
        <w:trPr>
          <w:trHeight w:val="300"/>
        </w:trPr>
        <w:tc>
          <w:tcPr>
            <w:tcW w:w="975" w:type="dxa"/>
            <w:tcBorders>
              <w:top w:val="nil"/>
              <w:left w:val="single" w:sz="4" w:space="0" w:color="auto"/>
              <w:bottom w:val="single" w:sz="4" w:space="0" w:color="auto"/>
              <w:right w:val="single" w:sz="4" w:space="0" w:color="auto"/>
            </w:tcBorders>
          </w:tcPr>
          <w:p w14:paraId="6DC00EA8"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540EE40" w14:textId="204AB9A1"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700D9E8" w14:textId="5CC270BC"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momente de strângere a șuruburilor</w:t>
            </w:r>
          </w:p>
        </w:tc>
        <w:tc>
          <w:tcPr>
            <w:tcW w:w="1158" w:type="dxa"/>
            <w:tcBorders>
              <w:top w:val="nil"/>
              <w:left w:val="nil"/>
              <w:bottom w:val="single" w:sz="4" w:space="0" w:color="auto"/>
              <w:right w:val="single" w:sz="4" w:space="0" w:color="auto"/>
            </w:tcBorders>
            <w:vAlign w:val="bottom"/>
            <w:hideMark/>
          </w:tcPr>
          <w:p w14:paraId="16B445C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1CE62C2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8BB656C" w14:textId="77777777" w:rsidTr="00653C31">
        <w:trPr>
          <w:trHeight w:val="300"/>
        </w:trPr>
        <w:tc>
          <w:tcPr>
            <w:tcW w:w="975" w:type="dxa"/>
            <w:tcBorders>
              <w:top w:val="nil"/>
              <w:left w:val="single" w:sz="4" w:space="0" w:color="auto"/>
              <w:bottom w:val="single" w:sz="4" w:space="0" w:color="auto"/>
              <w:right w:val="single" w:sz="4" w:space="0" w:color="auto"/>
            </w:tcBorders>
          </w:tcPr>
          <w:p w14:paraId="086A61A7"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CD72888" w14:textId="7BFF3392"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753AC9C3" w14:textId="2793ED21"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integritate piston , ax, carcasa</w:t>
            </w:r>
          </w:p>
        </w:tc>
        <w:tc>
          <w:tcPr>
            <w:tcW w:w="1158" w:type="dxa"/>
            <w:tcBorders>
              <w:top w:val="nil"/>
              <w:left w:val="nil"/>
              <w:bottom w:val="single" w:sz="4" w:space="0" w:color="auto"/>
              <w:right w:val="single" w:sz="4" w:space="0" w:color="auto"/>
            </w:tcBorders>
            <w:vAlign w:val="bottom"/>
            <w:hideMark/>
          </w:tcPr>
          <w:p w14:paraId="6B5B2E4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240C58E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9B0D284" w14:textId="77777777" w:rsidTr="00653C31">
        <w:trPr>
          <w:trHeight w:val="300"/>
        </w:trPr>
        <w:tc>
          <w:tcPr>
            <w:tcW w:w="975" w:type="dxa"/>
            <w:tcBorders>
              <w:top w:val="nil"/>
              <w:left w:val="single" w:sz="4" w:space="0" w:color="auto"/>
              <w:bottom w:val="single" w:sz="4" w:space="0" w:color="auto"/>
              <w:right w:val="single" w:sz="4" w:space="0" w:color="auto"/>
            </w:tcBorders>
          </w:tcPr>
          <w:p w14:paraId="1466A50D"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82E8900" w14:textId="7430EFA6"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C4A7148" w14:textId="2E962533"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ungerii rulmenților</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ungere</w:t>
            </w:r>
            <w:r>
              <w:rPr>
                <w:rFonts w:asciiTheme="majorBidi" w:hAnsiTheme="majorBidi" w:cstheme="majorBidi"/>
                <w:color w:val="000000"/>
                <w:sz w:val="22"/>
                <w:szCs w:val="22"/>
                <w:lang w:val="ro-RO" w:eastAsia="ro-RO"/>
              </w:rPr>
              <w:t xml:space="preserve"> dacă </w:t>
            </w:r>
            <w:r w:rsidRPr="0045624A">
              <w:rPr>
                <w:rFonts w:asciiTheme="majorBidi" w:hAnsiTheme="majorBidi" w:cstheme="majorBidi"/>
                <w:color w:val="000000"/>
                <w:sz w:val="22"/>
                <w:szCs w:val="22"/>
                <w:lang w:val="ro-RO" w:eastAsia="ro-RO"/>
              </w:rPr>
              <w:t>este cazul</w:t>
            </w:r>
          </w:p>
        </w:tc>
        <w:tc>
          <w:tcPr>
            <w:tcW w:w="1158" w:type="dxa"/>
            <w:tcBorders>
              <w:top w:val="nil"/>
              <w:left w:val="nil"/>
              <w:bottom w:val="single" w:sz="4" w:space="0" w:color="auto"/>
              <w:right w:val="single" w:sz="4" w:space="0" w:color="auto"/>
            </w:tcBorders>
            <w:vAlign w:val="bottom"/>
            <w:hideMark/>
          </w:tcPr>
          <w:p w14:paraId="5EE8BE6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21DD812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41B4C8F" w14:textId="77777777" w:rsidTr="00653C31">
        <w:trPr>
          <w:trHeight w:val="600"/>
        </w:trPr>
        <w:tc>
          <w:tcPr>
            <w:tcW w:w="975" w:type="dxa"/>
            <w:tcBorders>
              <w:top w:val="nil"/>
              <w:left w:val="single" w:sz="4" w:space="0" w:color="auto"/>
              <w:bottom w:val="single" w:sz="4" w:space="0" w:color="auto"/>
              <w:right w:val="single" w:sz="4" w:space="0" w:color="auto"/>
            </w:tcBorders>
          </w:tcPr>
          <w:p w14:paraId="01EC62CB"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F88FCE1" w14:textId="40D68D02"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6559FEEE" w14:textId="324996F4"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Măsurători electrice : rezistenta înfășurări, PTC/termostat protecție , rezistenta de izolație, legătura împământare</w:t>
            </w:r>
          </w:p>
        </w:tc>
        <w:tc>
          <w:tcPr>
            <w:tcW w:w="1158" w:type="dxa"/>
            <w:tcBorders>
              <w:top w:val="nil"/>
              <w:left w:val="nil"/>
              <w:bottom w:val="single" w:sz="4" w:space="0" w:color="auto"/>
              <w:right w:val="single" w:sz="4" w:space="0" w:color="auto"/>
            </w:tcBorders>
            <w:vAlign w:val="bottom"/>
            <w:hideMark/>
          </w:tcPr>
          <w:p w14:paraId="4895DD5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3858DCC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CB51B43" w14:textId="77777777" w:rsidTr="00653C31">
        <w:trPr>
          <w:trHeight w:val="300"/>
        </w:trPr>
        <w:tc>
          <w:tcPr>
            <w:tcW w:w="975" w:type="dxa"/>
            <w:tcBorders>
              <w:top w:val="nil"/>
              <w:left w:val="single" w:sz="4" w:space="0" w:color="auto"/>
              <w:bottom w:val="single" w:sz="4" w:space="0" w:color="auto"/>
              <w:right w:val="single" w:sz="4" w:space="0" w:color="auto"/>
            </w:tcBorders>
          </w:tcPr>
          <w:p w14:paraId="02FC6C07"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654EA9B" w14:textId="6496A9C9"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62B92249" w14:textId="3406E7A2"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Cuplare motor la rețeaua de alimentare </w:t>
            </w:r>
            <w:r w:rsidR="00653C31">
              <w:rPr>
                <w:rFonts w:asciiTheme="majorBidi" w:hAnsiTheme="majorBidi" w:cstheme="majorBidi"/>
                <w:color w:val="000000"/>
                <w:sz w:val="22"/>
                <w:szCs w:val="22"/>
                <w:lang w:val="ro-RO" w:eastAsia="ro-RO"/>
              </w:rPr>
              <w:t>electrică</w:t>
            </w:r>
          </w:p>
        </w:tc>
        <w:tc>
          <w:tcPr>
            <w:tcW w:w="1158" w:type="dxa"/>
            <w:tcBorders>
              <w:top w:val="nil"/>
              <w:left w:val="nil"/>
              <w:bottom w:val="single" w:sz="4" w:space="0" w:color="auto"/>
              <w:right w:val="single" w:sz="4" w:space="0" w:color="auto"/>
            </w:tcBorders>
            <w:vAlign w:val="bottom"/>
            <w:hideMark/>
          </w:tcPr>
          <w:p w14:paraId="73652C8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B6A010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62010E2" w14:textId="77777777" w:rsidTr="00653C31">
        <w:trPr>
          <w:trHeight w:val="300"/>
        </w:trPr>
        <w:tc>
          <w:tcPr>
            <w:tcW w:w="975" w:type="dxa"/>
            <w:tcBorders>
              <w:top w:val="nil"/>
              <w:left w:val="single" w:sz="4" w:space="0" w:color="auto"/>
              <w:bottom w:val="single" w:sz="4" w:space="0" w:color="auto"/>
              <w:right w:val="single" w:sz="4" w:space="0" w:color="auto"/>
            </w:tcBorders>
          </w:tcPr>
          <w:p w14:paraId="3FD8503E"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AE3D75E" w14:textId="28C8F128"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1CA1F12" w14:textId="7FB056D2"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zgomote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trepidații la funcționarea</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gol</w:t>
            </w:r>
          </w:p>
        </w:tc>
        <w:tc>
          <w:tcPr>
            <w:tcW w:w="1158" w:type="dxa"/>
            <w:tcBorders>
              <w:top w:val="nil"/>
              <w:left w:val="nil"/>
              <w:bottom w:val="single" w:sz="4" w:space="0" w:color="auto"/>
              <w:right w:val="single" w:sz="4" w:space="0" w:color="auto"/>
            </w:tcBorders>
            <w:vAlign w:val="bottom"/>
            <w:hideMark/>
          </w:tcPr>
          <w:p w14:paraId="6216BAE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1D0DD13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D96B75C" w14:textId="77777777" w:rsidTr="00653C31">
        <w:trPr>
          <w:trHeight w:val="344"/>
        </w:trPr>
        <w:tc>
          <w:tcPr>
            <w:tcW w:w="975" w:type="dxa"/>
            <w:tcBorders>
              <w:top w:val="nil"/>
              <w:left w:val="single" w:sz="4" w:space="0" w:color="auto"/>
              <w:bottom w:val="single" w:sz="4" w:space="0" w:color="auto"/>
              <w:right w:val="single" w:sz="4" w:space="0" w:color="auto"/>
            </w:tcBorders>
          </w:tcPr>
          <w:p w14:paraId="40561A98"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7348925" w14:textId="688B3AA7"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57DF828" w14:textId="2C34721D"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funcționare conducta cu apa subpresiune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a electrovalvelor</w:t>
            </w:r>
          </w:p>
        </w:tc>
        <w:tc>
          <w:tcPr>
            <w:tcW w:w="1158" w:type="dxa"/>
            <w:tcBorders>
              <w:top w:val="nil"/>
              <w:left w:val="nil"/>
              <w:bottom w:val="single" w:sz="4" w:space="0" w:color="auto"/>
              <w:right w:val="single" w:sz="4" w:space="0" w:color="auto"/>
            </w:tcBorders>
            <w:vAlign w:val="bottom"/>
            <w:hideMark/>
          </w:tcPr>
          <w:p w14:paraId="4CA5D45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10D02E8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65394F6" w14:textId="77777777" w:rsidTr="00653C31">
        <w:trPr>
          <w:trHeight w:val="300"/>
        </w:trPr>
        <w:tc>
          <w:tcPr>
            <w:tcW w:w="975" w:type="dxa"/>
            <w:tcBorders>
              <w:top w:val="nil"/>
              <w:left w:val="single" w:sz="4" w:space="0" w:color="auto"/>
              <w:bottom w:val="single" w:sz="4" w:space="0" w:color="auto"/>
              <w:right w:val="single" w:sz="4" w:space="0" w:color="auto"/>
            </w:tcBorders>
          </w:tcPr>
          <w:p w14:paraId="3B7F3A73"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A04F99F" w14:textId="424711B6"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6BE92140" w14:textId="75EE7779"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zgomote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trepidații la funcționarea</w:t>
            </w:r>
            <w:r>
              <w:rPr>
                <w:rFonts w:asciiTheme="majorBidi" w:hAnsiTheme="majorBidi" w:cstheme="majorBidi"/>
                <w:color w:val="000000"/>
                <w:sz w:val="22"/>
                <w:szCs w:val="22"/>
                <w:lang w:val="ro-RO" w:eastAsia="ro-RO"/>
              </w:rPr>
              <w:t xml:space="preserve"> în sarcină</w:t>
            </w:r>
          </w:p>
        </w:tc>
        <w:tc>
          <w:tcPr>
            <w:tcW w:w="1158" w:type="dxa"/>
            <w:tcBorders>
              <w:top w:val="nil"/>
              <w:left w:val="nil"/>
              <w:bottom w:val="single" w:sz="4" w:space="0" w:color="auto"/>
              <w:right w:val="single" w:sz="4" w:space="0" w:color="auto"/>
            </w:tcBorders>
            <w:vAlign w:val="bottom"/>
            <w:hideMark/>
          </w:tcPr>
          <w:p w14:paraId="69AD81F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405EF7C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7DD5A6A" w14:textId="77777777" w:rsidTr="00653C31">
        <w:trPr>
          <w:trHeight w:val="300"/>
        </w:trPr>
        <w:tc>
          <w:tcPr>
            <w:tcW w:w="975" w:type="dxa"/>
            <w:tcBorders>
              <w:top w:val="nil"/>
              <w:left w:val="single" w:sz="4" w:space="0" w:color="auto"/>
              <w:bottom w:val="single" w:sz="4" w:space="0" w:color="auto"/>
              <w:right w:val="single" w:sz="4" w:space="0" w:color="auto"/>
            </w:tcBorders>
          </w:tcPr>
          <w:p w14:paraId="5673AF3E"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F865FC9" w14:textId="1AF2249F"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1156143" w14:textId="0439D793"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Măsurători electrice</w:t>
            </w:r>
            <w:r>
              <w:rPr>
                <w:rFonts w:asciiTheme="majorBidi" w:hAnsiTheme="majorBidi" w:cstheme="majorBidi"/>
                <w:color w:val="000000"/>
                <w:sz w:val="22"/>
                <w:szCs w:val="22"/>
                <w:lang w:val="ro-RO" w:eastAsia="ro-RO"/>
              </w:rPr>
              <w:t xml:space="preserve"> în sarcină</w:t>
            </w:r>
            <w:r w:rsidRPr="0045624A">
              <w:rPr>
                <w:rFonts w:asciiTheme="majorBidi" w:hAnsiTheme="majorBidi" w:cstheme="majorBidi"/>
                <w:color w:val="000000"/>
                <w:sz w:val="22"/>
                <w:szCs w:val="22"/>
                <w:lang w:val="ro-RO" w:eastAsia="ro-RO"/>
              </w:rPr>
              <w:t xml:space="preserve"> :  curent absorbit pe faze</w:t>
            </w:r>
          </w:p>
        </w:tc>
        <w:tc>
          <w:tcPr>
            <w:tcW w:w="1158" w:type="dxa"/>
            <w:tcBorders>
              <w:top w:val="nil"/>
              <w:left w:val="nil"/>
              <w:bottom w:val="single" w:sz="4" w:space="0" w:color="auto"/>
              <w:right w:val="single" w:sz="4" w:space="0" w:color="auto"/>
            </w:tcBorders>
            <w:vAlign w:val="bottom"/>
            <w:hideMark/>
          </w:tcPr>
          <w:p w14:paraId="2C41068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55A3616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7CCA1AD" w14:textId="77777777" w:rsidTr="00653C31">
        <w:trPr>
          <w:trHeight w:val="600"/>
        </w:trPr>
        <w:tc>
          <w:tcPr>
            <w:tcW w:w="975" w:type="dxa"/>
            <w:tcBorders>
              <w:top w:val="nil"/>
              <w:left w:val="single" w:sz="4" w:space="0" w:color="auto"/>
              <w:bottom w:val="single" w:sz="4" w:space="0" w:color="auto"/>
              <w:right w:val="single" w:sz="4" w:space="0" w:color="auto"/>
            </w:tcBorders>
          </w:tcPr>
          <w:p w14:paraId="1728E994"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1E28581" w14:textId="2F16C24E"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6A28560A" w14:textId="743625F2"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ieșiri analogice/digitale sau/si transmisia prin comunicație seriala (valoare indicata</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SCADA unde este aplicabil)</w:t>
            </w:r>
          </w:p>
        </w:tc>
        <w:tc>
          <w:tcPr>
            <w:tcW w:w="1158" w:type="dxa"/>
            <w:tcBorders>
              <w:top w:val="nil"/>
              <w:left w:val="nil"/>
              <w:bottom w:val="single" w:sz="4" w:space="0" w:color="auto"/>
              <w:right w:val="single" w:sz="4" w:space="0" w:color="auto"/>
            </w:tcBorders>
            <w:vAlign w:val="bottom"/>
            <w:hideMark/>
          </w:tcPr>
          <w:p w14:paraId="2879B5F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6046D0F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EF64C74" w14:textId="77777777" w:rsidTr="00653C31">
        <w:trPr>
          <w:trHeight w:val="600"/>
        </w:trPr>
        <w:tc>
          <w:tcPr>
            <w:tcW w:w="975" w:type="dxa"/>
            <w:tcBorders>
              <w:top w:val="nil"/>
              <w:left w:val="single" w:sz="4" w:space="0" w:color="auto"/>
              <w:bottom w:val="single" w:sz="4" w:space="0" w:color="auto"/>
              <w:right w:val="single" w:sz="4" w:space="0" w:color="auto"/>
            </w:tcBorders>
          </w:tcPr>
          <w:p w14:paraId="600C3605"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06337ED" w14:textId="179591EF"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9653CEB" w14:textId="71196A69"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Teste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verificarea sistemelor de pornire oprire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reglarea acestora</w:t>
            </w:r>
            <w:r>
              <w:rPr>
                <w:rFonts w:asciiTheme="majorBidi" w:hAnsiTheme="majorBidi" w:cstheme="majorBidi"/>
                <w:color w:val="000000"/>
                <w:sz w:val="22"/>
                <w:szCs w:val="22"/>
                <w:lang w:val="ro-RO" w:eastAsia="ro-RO"/>
              </w:rPr>
              <w:t xml:space="preserve"> dacă </w:t>
            </w:r>
            <w:r w:rsidRPr="0045624A">
              <w:rPr>
                <w:rFonts w:asciiTheme="majorBidi" w:hAnsiTheme="majorBidi" w:cstheme="majorBidi"/>
                <w:color w:val="000000"/>
                <w:sz w:val="22"/>
                <w:szCs w:val="22"/>
                <w:lang w:val="ro-RO" w:eastAsia="ro-RO"/>
              </w:rPr>
              <w:t>este cazul</w:t>
            </w:r>
          </w:p>
        </w:tc>
        <w:tc>
          <w:tcPr>
            <w:tcW w:w="1158" w:type="dxa"/>
            <w:tcBorders>
              <w:top w:val="nil"/>
              <w:left w:val="nil"/>
              <w:bottom w:val="single" w:sz="4" w:space="0" w:color="auto"/>
              <w:right w:val="single" w:sz="4" w:space="0" w:color="auto"/>
            </w:tcBorders>
            <w:vAlign w:val="bottom"/>
            <w:hideMark/>
          </w:tcPr>
          <w:p w14:paraId="5BDEB13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941DE3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D8D5AD8" w14:textId="77777777" w:rsidTr="00653C31">
        <w:trPr>
          <w:trHeight w:val="28"/>
        </w:trPr>
        <w:tc>
          <w:tcPr>
            <w:tcW w:w="975" w:type="dxa"/>
            <w:tcBorders>
              <w:top w:val="nil"/>
              <w:left w:val="single" w:sz="4" w:space="0" w:color="auto"/>
              <w:bottom w:val="single" w:sz="4" w:space="0" w:color="auto"/>
              <w:right w:val="single" w:sz="4" w:space="0" w:color="auto"/>
            </w:tcBorders>
          </w:tcPr>
          <w:p w14:paraId="2C942A72"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09DFD6A2" w14:textId="4F81407F"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Instalație îngroșare nămol (presa)</w:t>
            </w:r>
          </w:p>
        </w:tc>
        <w:tc>
          <w:tcPr>
            <w:tcW w:w="7979" w:type="dxa"/>
            <w:tcBorders>
              <w:top w:val="nil"/>
              <w:left w:val="nil"/>
              <w:bottom w:val="single" w:sz="4" w:space="0" w:color="auto"/>
              <w:right w:val="single" w:sz="4" w:space="0" w:color="auto"/>
            </w:tcBorders>
            <w:vAlign w:val="bottom"/>
            <w:hideMark/>
          </w:tcPr>
          <w:p w14:paraId="6B39CC2E" w14:textId="0485FA0C"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Inspecția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stării instalației, a  parametrilor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stare</w:t>
            </w:r>
          </w:p>
        </w:tc>
        <w:tc>
          <w:tcPr>
            <w:tcW w:w="1158" w:type="dxa"/>
            <w:tcBorders>
              <w:top w:val="nil"/>
              <w:left w:val="nil"/>
              <w:bottom w:val="single" w:sz="4" w:space="0" w:color="auto"/>
              <w:right w:val="single" w:sz="4" w:space="0" w:color="auto"/>
            </w:tcBorders>
            <w:vAlign w:val="bottom"/>
            <w:hideMark/>
          </w:tcPr>
          <w:p w14:paraId="235AFDE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4CBE7E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292E093" w14:textId="77777777" w:rsidTr="00653C31">
        <w:trPr>
          <w:trHeight w:val="300"/>
        </w:trPr>
        <w:tc>
          <w:tcPr>
            <w:tcW w:w="975" w:type="dxa"/>
            <w:tcBorders>
              <w:top w:val="nil"/>
              <w:left w:val="single" w:sz="4" w:space="0" w:color="auto"/>
              <w:bottom w:val="single" w:sz="4" w:space="0" w:color="auto"/>
              <w:right w:val="single" w:sz="4" w:space="0" w:color="auto"/>
            </w:tcBorders>
          </w:tcPr>
          <w:p w14:paraId="1BD389CF"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2E2F21A" w14:textId="4B2D16E1"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76E9CED" w14:textId="43776CB3"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Decuplare motor de la rețeaua de alimentare </w:t>
            </w:r>
            <w:r w:rsidR="00653C31">
              <w:rPr>
                <w:rFonts w:asciiTheme="majorBidi" w:hAnsiTheme="majorBidi" w:cstheme="majorBidi"/>
                <w:color w:val="000000"/>
                <w:sz w:val="22"/>
                <w:szCs w:val="22"/>
                <w:lang w:val="ro-RO" w:eastAsia="ro-RO"/>
              </w:rPr>
              <w:t>electrică</w:t>
            </w:r>
          </w:p>
        </w:tc>
        <w:tc>
          <w:tcPr>
            <w:tcW w:w="1158" w:type="dxa"/>
            <w:tcBorders>
              <w:top w:val="nil"/>
              <w:left w:val="nil"/>
              <w:bottom w:val="single" w:sz="4" w:space="0" w:color="auto"/>
              <w:right w:val="single" w:sz="4" w:space="0" w:color="auto"/>
            </w:tcBorders>
            <w:vAlign w:val="bottom"/>
            <w:hideMark/>
          </w:tcPr>
          <w:p w14:paraId="0986DC8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15C71C3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6F9B6B2" w14:textId="77777777" w:rsidTr="00653C31">
        <w:trPr>
          <w:trHeight w:val="300"/>
        </w:trPr>
        <w:tc>
          <w:tcPr>
            <w:tcW w:w="975" w:type="dxa"/>
            <w:tcBorders>
              <w:top w:val="nil"/>
              <w:left w:val="single" w:sz="4" w:space="0" w:color="auto"/>
              <w:bottom w:val="single" w:sz="4" w:space="0" w:color="auto"/>
              <w:right w:val="single" w:sz="4" w:space="0" w:color="auto"/>
            </w:tcBorders>
          </w:tcPr>
          <w:p w14:paraId="382EB27F"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7BE126A" w14:textId="1D5A9C66"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1D52A06" w14:textId="25331C02"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Curățare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 xml:space="preserve">evacuare deșeuri prinse pe tamburi, pe </w:t>
            </w:r>
            <w:proofErr w:type="spellStart"/>
            <w:r w:rsidRPr="0045624A">
              <w:rPr>
                <w:rFonts w:asciiTheme="majorBidi" w:hAnsiTheme="majorBidi" w:cstheme="majorBidi"/>
                <w:color w:val="000000"/>
                <w:sz w:val="22"/>
                <w:szCs w:val="22"/>
                <w:lang w:val="ro-RO" w:eastAsia="ro-RO"/>
              </w:rPr>
              <w:t>racleti</w:t>
            </w:r>
            <w:proofErr w:type="spellEnd"/>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senzori</w:t>
            </w:r>
          </w:p>
        </w:tc>
        <w:tc>
          <w:tcPr>
            <w:tcW w:w="1158" w:type="dxa"/>
            <w:tcBorders>
              <w:top w:val="nil"/>
              <w:left w:val="nil"/>
              <w:bottom w:val="single" w:sz="4" w:space="0" w:color="auto"/>
              <w:right w:val="single" w:sz="4" w:space="0" w:color="auto"/>
            </w:tcBorders>
            <w:vAlign w:val="bottom"/>
            <w:hideMark/>
          </w:tcPr>
          <w:p w14:paraId="29BA06E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60A7231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B4FAAB1" w14:textId="77777777" w:rsidTr="00653C31">
        <w:trPr>
          <w:trHeight w:val="300"/>
        </w:trPr>
        <w:tc>
          <w:tcPr>
            <w:tcW w:w="975" w:type="dxa"/>
            <w:tcBorders>
              <w:top w:val="nil"/>
              <w:left w:val="single" w:sz="4" w:space="0" w:color="auto"/>
              <w:bottom w:val="single" w:sz="4" w:space="0" w:color="auto"/>
              <w:right w:val="single" w:sz="4" w:space="0" w:color="auto"/>
            </w:tcBorders>
          </w:tcPr>
          <w:p w14:paraId="14F04B1E"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4E28AE1" w14:textId="728289E0"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71F6A6C3" w14:textId="150839A8"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cantitate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calitate de ulei</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reductor</w:t>
            </w:r>
          </w:p>
        </w:tc>
        <w:tc>
          <w:tcPr>
            <w:tcW w:w="1158" w:type="dxa"/>
            <w:tcBorders>
              <w:top w:val="nil"/>
              <w:left w:val="nil"/>
              <w:bottom w:val="single" w:sz="4" w:space="0" w:color="auto"/>
              <w:right w:val="single" w:sz="4" w:space="0" w:color="auto"/>
            </w:tcBorders>
            <w:vAlign w:val="bottom"/>
            <w:hideMark/>
          </w:tcPr>
          <w:p w14:paraId="1E687C8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297F14D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131D53A" w14:textId="77777777" w:rsidTr="00653C31">
        <w:trPr>
          <w:trHeight w:val="300"/>
        </w:trPr>
        <w:tc>
          <w:tcPr>
            <w:tcW w:w="975" w:type="dxa"/>
            <w:tcBorders>
              <w:top w:val="nil"/>
              <w:left w:val="single" w:sz="4" w:space="0" w:color="auto"/>
              <w:bottom w:val="single" w:sz="4" w:space="0" w:color="auto"/>
              <w:right w:val="single" w:sz="4" w:space="0" w:color="auto"/>
            </w:tcBorders>
          </w:tcPr>
          <w:p w14:paraId="4AD0418C"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A540452" w14:textId="617E715F"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4368439" w14:textId="03F76EB5"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momente de strângere a șuruburilor</w:t>
            </w:r>
          </w:p>
        </w:tc>
        <w:tc>
          <w:tcPr>
            <w:tcW w:w="1158" w:type="dxa"/>
            <w:tcBorders>
              <w:top w:val="nil"/>
              <w:left w:val="nil"/>
              <w:bottom w:val="single" w:sz="4" w:space="0" w:color="auto"/>
              <w:right w:val="single" w:sz="4" w:space="0" w:color="auto"/>
            </w:tcBorders>
            <w:vAlign w:val="bottom"/>
            <w:hideMark/>
          </w:tcPr>
          <w:p w14:paraId="4A7B4EA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785559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AED526A" w14:textId="77777777" w:rsidTr="00653C31">
        <w:trPr>
          <w:trHeight w:val="600"/>
        </w:trPr>
        <w:tc>
          <w:tcPr>
            <w:tcW w:w="975" w:type="dxa"/>
            <w:tcBorders>
              <w:top w:val="nil"/>
              <w:left w:val="single" w:sz="4" w:space="0" w:color="auto"/>
              <w:bottom w:val="single" w:sz="4" w:space="0" w:color="auto"/>
              <w:right w:val="single" w:sz="4" w:space="0" w:color="auto"/>
            </w:tcBorders>
          </w:tcPr>
          <w:p w14:paraId="78587279"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FCDFBA4" w14:textId="326F7140"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C3BC029" w14:textId="34252878"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integritate benzi, tamburi, </w:t>
            </w:r>
            <w:proofErr w:type="spellStart"/>
            <w:r w:rsidRPr="0045624A">
              <w:rPr>
                <w:rFonts w:asciiTheme="majorBidi" w:hAnsiTheme="majorBidi" w:cstheme="majorBidi"/>
                <w:color w:val="000000"/>
                <w:sz w:val="22"/>
                <w:szCs w:val="22"/>
                <w:lang w:val="ro-RO" w:eastAsia="ro-RO"/>
              </w:rPr>
              <w:t>racleti</w:t>
            </w:r>
            <w:proofErr w:type="spellEnd"/>
            <w:r w:rsidRPr="0045624A">
              <w:rPr>
                <w:rFonts w:asciiTheme="majorBidi" w:hAnsiTheme="majorBidi" w:cstheme="majorBidi"/>
                <w:color w:val="000000"/>
                <w:sz w:val="22"/>
                <w:szCs w:val="22"/>
                <w:lang w:val="ro-RO" w:eastAsia="ro-RO"/>
              </w:rPr>
              <w:t xml:space="preserve"> duze apa , senzori, cabluri</w:t>
            </w:r>
            <w:r>
              <w:rPr>
                <w:rFonts w:asciiTheme="majorBidi" w:hAnsiTheme="majorBidi" w:cstheme="majorBidi"/>
                <w:color w:val="000000"/>
                <w:sz w:val="22"/>
                <w:szCs w:val="22"/>
                <w:lang w:val="ro-RO" w:eastAsia="ro-RO"/>
              </w:rPr>
              <w:t xml:space="preserve"> și </w:t>
            </w:r>
            <w:proofErr w:type="spellStart"/>
            <w:r w:rsidRPr="0045624A">
              <w:rPr>
                <w:rFonts w:asciiTheme="majorBidi" w:hAnsiTheme="majorBidi" w:cstheme="majorBidi"/>
                <w:color w:val="000000"/>
                <w:sz w:val="22"/>
                <w:szCs w:val="22"/>
                <w:lang w:val="ro-RO" w:eastAsia="ro-RO"/>
              </w:rPr>
              <w:t>furtune</w:t>
            </w:r>
            <w:proofErr w:type="spellEnd"/>
            <w:r w:rsidRPr="0045624A">
              <w:rPr>
                <w:rFonts w:asciiTheme="majorBidi" w:hAnsiTheme="majorBidi" w:cstheme="majorBidi"/>
                <w:color w:val="000000"/>
                <w:sz w:val="22"/>
                <w:szCs w:val="22"/>
                <w:lang w:val="ro-RO" w:eastAsia="ro-RO"/>
              </w:rPr>
              <w:t xml:space="preserve"> hidraulice</w:t>
            </w:r>
          </w:p>
        </w:tc>
        <w:tc>
          <w:tcPr>
            <w:tcW w:w="1158" w:type="dxa"/>
            <w:tcBorders>
              <w:top w:val="nil"/>
              <w:left w:val="nil"/>
              <w:bottom w:val="single" w:sz="4" w:space="0" w:color="auto"/>
              <w:right w:val="single" w:sz="4" w:space="0" w:color="auto"/>
            </w:tcBorders>
            <w:vAlign w:val="bottom"/>
            <w:hideMark/>
          </w:tcPr>
          <w:p w14:paraId="3B47A8D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4725A9B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6CD9948" w14:textId="77777777" w:rsidTr="00653C31">
        <w:trPr>
          <w:trHeight w:val="300"/>
        </w:trPr>
        <w:tc>
          <w:tcPr>
            <w:tcW w:w="975" w:type="dxa"/>
            <w:tcBorders>
              <w:top w:val="nil"/>
              <w:left w:val="single" w:sz="4" w:space="0" w:color="auto"/>
              <w:bottom w:val="single" w:sz="4" w:space="0" w:color="auto"/>
              <w:right w:val="single" w:sz="4" w:space="0" w:color="auto"/>
            </w:tcBorders>
          </w:tcPr>
          <w:p w14:paraId="69ED6AF4"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D7F5A10" w14:textId="742C7E12"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9AF0270" w14:textId="3DA0DFA8"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ungerii rulmenților</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ungere</w:t>
            </w:r>
            <w:r>
              <w:rPr>
                <w:rFonts w:asciiTheme="majorBidi" w:hAnsiTheme="majorBidi" w:cstheme="majorBidi"/>
                <w:color w:val="000000"/>
                <w:sz w:val="22"/>
                <w:szCs w:val="22"/>
                <w:lang w:val="ro-RO" w:eastAsia="ro-RO"/>
              </w:rPr>
              <w:t xml:space="preserve"> dacă </w:t>
            </w:r>
            <w:r w:rsidRPr="0045624A">
              <w:rPr>
                <w:rFonts w:asciiTheme="majorBidi" w:hAnsiTheme="majorBidi" w:cstheme="majorBidi"/>
                <w:color w:val="000000"/>
                <w:sz w:val="22"/>
                <w:szCs w:val="22"/>
                <w:lang w:val="ro-RO" w:eastAsia="ro-RO"/>
              </w:rPr>
              <w:t>este cazul</w:t>
            </w:r>
          </w:p>
        </w:tc>
        <w:tc>
          <w:tcPr>
            <w:tcW w:w="1158" w:type="dxa"/>
            <w:tcBorders>
              <w:top w:val="nil"/>
              <w:left w:val="nil"/>
              <w:bottom w:val="single" w:sz="4" w:space="0" w:color="auto"/>
              <w:right w:val="single" w:sz="4" w:space="0" w:color="auto"/>
            </w:tcBorders>
            <w:vAlign w:val="bottom"/>
            <w:hideMark/>
          </w:tcPr>
          <w:p w14:paraId="39FD485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44CE3B8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E509909" w14:textId="77777777" w:rsidTr="00653C31">
        <w:trPr>
          <w:trHeight w:val="600"/>
        </w:trPr>
        <w:tc>
          <w:tcPr>
            <w:tcW w:w="975" w:type="dxa"/>
            <w:tcBorders>
              <w:top w:val="nil"/>
              <w:left w:val="single" w:sz="4" w:space="0" w:color="auto"/>
              <w:bottom w:val="single" w:sz="4" w:space="0" w:color="auto"/>
              <w:right w:val="single" w:sz="4" w:space="0" w:color="auto"/>
            </w:tcBorders>
          </w:tcPr>
          <w:p w14:paraId="5C95640A"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87E3BB2" w14:textId="542CFA91"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6DC4DBA6" w14:textId="7929B70E"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Măsurători electrice : rezistenta înfășurări, PTC/termostat protecție , rezistenta de izolație, legătura împământare</w:t>
            </w:r>
          </w:p>
        </w:tc>
        <w:tc>
          <w:tcPr>
            <w:tcW w:w="1158" w:type="dxa"/>
            <w:tcBorders>
              <w:top w:val="nil"/>
              <w:left w:val="nil"/>
              <w:bottom w:val="single" w:sz="4" w:space="0" w:color="auto"/>
              <w:right w:val="single" w:sz="4" w:space="0" w:color="auto"/>
            </w:tcBorders>
            <w:vAlign w:val="bottom"/>
            <w:hideMark/>
          </w:tcPr>
          <w:p w14:paraId="342B742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213D7F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94E40C8" w14:textId="77777777" w:rsidTr="00653C31">
        <w:trPr>
          <w:trHeight w:val="300"/>
        </w:trPr>
        <w:tc>
          <w:tcPr>
            <w:tcW w:w="975" w:type="dxa"/>
            <w:tcBorders>
              <w:top w:val="nil"/>
              <w:left w:val="single" w:sz="4" w:space="0" w:color="auto"/>
              <w:bottom w:val="single" w:sz="4" w:space="0" w:color="auto"/>
              <w:right w:val="single" w:sz="4" w:space="0" w:color="auto"/>
            </w:tcBorders>
          </w:tcPr>
          <w:p w14:paraId="2D39D820"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50BCF9C" w14:textId="6A2BCBE4"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12835EA" w14:textId="13D31BFF"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Cuplare motor la rețeaua de alimentare </w:t>
            </w:r>
            <w:r w:rsidR="00653C31">
              <w:rPr>
                <w:rFonts w:asciiTheme="majorBidi" w:hAnsiTheme="majorBidi" w:cstheme="majorBidi"/>
                <w:color w:val="000000"/>
                <w:sz w:val="22"/>
                <w:szCs w:val="22"/>
                <w:lang w:val="ro-RO" w:eastAsia="ro-RO"/>
              </w:rPr>
              <w:t>electrică</w:t>
            </w:r>
          </w:p>
        </w:tc>
        <w:tc>
          <w:tcPr>
            <w:tcW w:w="1158" w:type="dxa"/>
            <w:tcBorders>
              <w:top w:val="nil"/>
              <w:left w:val="nil"/>
              <w:bottom w:val="single" w:sz="4" w:space="0" w:color="auto"/>
              <w:right w:val="single" w:sz="4" w:space="0" w:color="auto"/>
            </w:tcBorders>
            <w:vAlign w:val="bottom"/>
            <w:hideMark/>
          </w:tcPr>
          <w:p w14:paraId="6EA92C3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6B1254D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62E381A" w14:textId="77777777" w:rsidTr="00653C31">
        <w:trPr>
          <w:trHeight w:val="300"/>
        </w:trPr>
        <w:tc>
          <w:tcPr>
            <w:tcW w:w="975" w:type="dxa"/>
            <w:tcBorders>
              <w:top w:val="nil"/>
              <w:left w:val="single" w:sz="4" w:space="0" w:color="auto"/>
              <w:bottom w:val="single" w:sz="4" w:space="0" w:color="auto"/>
              <w:right w:val="single" w:sz="4" w:space="0" w:color="auto"/>
            </w:tcBorders>
          </w:tcPr>
          <w:p w14:paraId="6A505949"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A180FCD" w14:textId="1F25057D"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822E877" w14:textId="248CD06E"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sens de rotație a benzilor</w:t>
            </w:r>
          </w:p>
        </w:tc>
        <w:tc>
          <w:tcPr>
            <w:tcW w:w="1158" w:type="dxa"/>
            <w:tcBorders>
              <w:top w:val="nil"/>
              <w:left w:val="nil"/>
              <w:bottom w:val="single" w:sz="4" w:space="0" w:color="auto"/>
              <w:right w:val="single" w:sz="4" w:space="0" w:color="auto"/>
            </w:tcBorders>
            <w:vAlign w:val="bottom"/>
            <w:hideMark/>
          </w:tcPr>
          <w:p w14:paraId="4E3CF18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130A88C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DA70392" w14:textId="77777777" w:rsidTr="00653C31">
        <w:trPr>
          <w:trHeight w:val="300"/>
        </w:trPr>
        <w:tc>
          <w:tcPr>
            <w:tcW w:w="975" w:type="dxa"/>
            <w:tcBorders>
              <w:top w:val="nil"/>
              <w:left w:val="single" w:sz="4" w:space="0" w:color="auto"/>
              <w:bottom w:val="single" w:sz="4" w:space="0" w:color="auto"/>
              <w:right w:val="single" w:sz="4" w:space="0" w:color="auto"/>
            </w:tcBorders>
          </w:tcPr>
          <w:p w14:paraId="2E9C860A"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62AEFF3" w14:textId="277E2D4C"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8440117" w14:textId="53975871"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zgomote, trepidații</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aliniere benzi la funcționarea</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gol</w:t>
            </w:r>
          </w:p>
        </w:tc>
        <w:tc>
          <w:tcPr>
            <w:tcW w:w="1158" w:type="dxa"/>
            <w:tcBorders>
              <w:top w:val="nil"/>
              <w:left w:val="nil"/>
              <w:bottom w:val="single" w:sz="4" w:space="0" w:color="auto"/>
              <w:right w:val="single" w:sz="4" w:space="0" w:color="auto"/>
            </w:tcBorders>
            <w:vAlign w:val="bottom"/>
            <w:hideMark/>
          </w:tcPr>
          <w:p w14:paraId="23EA919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8E03D9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25E6479" w14:textId="77777777" w:rsidTr="00653C31">
        <w:trPr>
          <w:trHeight w:val="253"/>
        </w:trPr>
        <w:tc>
          <w:tcPr>
            <w:tcW w:w="975" w:type="dxa"/>
            <w:tcBorders>
              <w:top w:val="nil"/>
              <w:left w:val="single" w:sz="4" w:space="0" w:color="auto"/>
              <w:bottom w:val="single" w:sz="4" w:space="0" w:color="auto"/>
              <w:right w:val="single" w:sz="4" w:space="0" w:color="auto"/>
            </w:tcBorders>
          </w:tcPr>
          <w:p w14:paraId="3269FE1D"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B40E9DC" w14:textId="45CF07C6"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4584D07" w14:textId="0A28A5F6"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zgomote, trepidații</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aliniere benzi la funcționarea</w:t>
            </w:r>
            <w:r>
              <w:rPr>
                <w:rFonts w:asciiTheme="majorBidi" w:hAnsiTheme="majorBidi" w:cstheme="majorBidi"/>
                <w:color w:val="000000"/>
                <w:sz w:val="22"/>
                <w:szCs w:val="22"/>
                <w:lang w:val="ro-RO" w:eastAsia="ro-RO"/>
              </w:rPr>
              <w:t xml:space="preserve"> în sarcină</w:t>
            </w:r>
          </w:p>
        </w:tc>
        <w:tc>
          <w:tcPr>
            <w:tcW w:w="1158" w:type="dxa"/>
            <w:tcBorders>
              <w:top w:val="nil"/>
              <w:left w:val="nil"/>
              <w:bottom w:val="single" w:sz="4" w:space="0" w:color="auto"/>
              <w:right w:val="single" w:sz="4" w:space="0" w:color="auto"/>
            </w:tcBorders>
            <w:vAlign w:val="bottom"/>
            <w:hideMark/>
          </w:tcPr>
          <w:p w14:paraId="6A8FD08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2A405DE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0FDFC1B" w14:textId="77777777" w:rsidTr="00653C31">
        <w:trPr>
          <w:trHeight w:val="300"/>
        </w:trPr>
        <w:tc>
          <w:tcPr>
            <w:tcW w:w="975" w:type="dxa"/>
            <w:tcBorders>
              <w:top w:val="nil"/>
              <w:left w:val="single" w:sz="4" w:space="0" w:color="auto"/>
              <w:bottom w:val="single" w:sz="4" w:space="0" w:color="auto"/>
              <w:right w:val="single" w:sz="4" w:space="0" w:color="auto"/>
            </w:tcBorders>
          </w:tcPr>
          <w:p w14:paraId="52FB29C6"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A41205D" w14:textId="27466771"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F8388A6" w14:textId="6D8875CE"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Măsurători electrice</w:t>
            </w:r>
            <w:r>
              <w:rPr>
                <w:rFonts w:asciiTheme="majorBidi" w:hAnsiTheme="majorBidi" w:cstheme="majorBidi"/>
                <w:color w:val="000000"/>
                <w:sz w:val="22"/>
                <w:szCs w:val="22"/>
                <w:lang w:val="ro-RO" w:eastAsia="ro-RO"/>
              </w:rPr>
              <w:t xml:space="preserve"> în sarcină</w:t>
            </w:r>
            <w:r w:rsidRPr="0045624A">
              <w:rPr>
                <w:rFonts w:asciiTheme="majorBidi" w:hAnsiTheme="majorBidi" w:cstheme="majorBidi"/>
                <w:color w:val="000000"/>
                <w:sz w:val="22"/>
                <w:szCs w:val="22"/>
                <w:lang w:val="ro-RO" w:eastAsia="ro-RO"/>
              </w:rPr>
              <w:t xml:space="preserve"> :  curent absorbit pe faze</w:t>
            </w:r>
          </w:p>
        </w:tc>
        <w:tc>
          <w:tcPr>
            <w:tcW w:w="1158" w:type="dxa"/>
            <w:tcBorders>
              <w:top w:val="nil"/>
              <w:left w:val="nil"/>
              <w:bottom w:val="single" w:sz="4" w:space="0" w:color="auto"/>
              <w:right w:val="single" w:sz="4" w:space="0" w:color="auto"/>
            </w:tcBorders>
            <w:vAlign w:val="bottom"/>
            <w:hideMark/>
          </w:tcPr>
          <w:p w14:paraId="641E124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0AF528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A18091D" w14:textId="77777777" w:rsidTr="00653C31">
        <w:trPr>
          <w:trHeight w:val="600"/>
        </w:trPr>
        <w:tc>
          <w:tcPr>
            <w:tcW w:w="975" w:type="dxa"/>
            <w:tcBorders>
              <w:top w:val="nil"/>
              <w:left w:val="single" w:sz="4" w:space="0" w:color="auto"/>
              <w:bottom w:val="single" w:sz="4" w:space="0" w:color="auto"/>
              <w:right w:val="single" w:sz="4" w:space="0" w:color="auto"/>
            </w:tcBorders>
          </w:tcPr>
          <w:p w14:paraId="7659C7A6"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ABD6368" w14:textId="087E74F6"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E9B978C" w14:textId="728DB1DE"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ieșiri analogice/digitale sau/si transmisia prin comunicație seriala (valoare indicata</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SCADA unde este aplicabil)</w:t>
            </w:r>
          </w:p>
        </w:tc>
        <w:tc>
          <w:tcPr>
            <w:tcW w:w="1158" w:type="dxa"/>
            <w:tcBorders>
              <w:top w:val="nil"/>
              <w:left w:val="nil"/>
              <w:bottom w:val="single" w:sz="4" w:space="0" w:color="auto"/>
              <w:right w:val="single" w:sz="4" w:space="0" w:color="auto"/>
            </w:tcBorders>
            <w:vAlign w:val="bottom"/>
            <w:hideMark/>
          </w:tcPr>
          <w:p w14:paraId="4211BEF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3DD89D5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F99A068" w14:textId="77777777" w:rsidTr="00653C31">
        <w:trPr>
          <w:trHeight w:val="600"/>
        </w:trPr>
        <w:tc>
          <w:tcPr>
            <w:tcW w:w="975" w:type="dxa"/>
            <w:tcBorders>
              <w:top w:val="nil"/>
              <w:left w:val="single" w:sz="4" w:space="0" w:color="auto"/>
              <w:bottom w:val="single" w:sz="4" w:space="0" w:color="auto"/>
              <w:right w:val="single" w:sz="4" w:space="0" w:color="auto"/>
            </w:tcBorders>
          </w:tcPr>
          <w:p w14:paraId="40F8D519"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7226B76" w14:textId="6D4D13AD"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E81641D" w14:textId="70179F99"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Teste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verificarea sistemelor de pornire , oprire de reglare a benzilor</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de protecție,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reglarea acestora</w:t>
            </w:r>
            <w:r>
              <w:rPr>
                <w:rFonts w:asciiTheme="majorBidi" w:hAnsiTheme="majorBidi" w:cstheme="majorBidi"/>
                <w:color w:val="000000"/>
                <w:sz w:val="22"/>
                <w:szCs w:val="22"/>
                <w:lang w:val="ro-RO" w:eastAsia="ro-RO"/>
              </w:rPr>
              <w:t xml:space="preserve"> dacă </w:t>
            </w:r>
            <w:r w:rsidRPr="0045624A">
              <w:rPr>
                <w:rFonts w:asciiTheme="majorBidi" w:hAnsiTheme="majorBidi" w:cstheme="majorBidi"/>
                <w:color w:val="000000"/>
                <w:sz w:val="22"/>
                <w:szCs w:val="22"/>
                <w:lang w:val="ro-RO" w:eastAsia="ro-RO"/>
              </w:rPr>
              <w:t>este cazul</w:t>
            </w:r>
          </w:p>
        </w:tc>
        <w:tc>
          <w:tcPr>
            <w:tcW w:w="1158" w:type="dxa"/>
            <w:tcBorders>
              <w:top w:val="nil"/>
              <w:left w:val="nil"/>
              <w:bottom w:val="single" w:sz="4" w:space="0" w:color="auto"/>
              <w:right w:val="single" w:sz="4" w:space="0" w:color="auto"/>
            </w:tcBorders>
            <w:vAlign w:val="bottom"/>
            <w:hideMark/>
          </w:tcPr>
          <w:p w14:paraId="14EA62A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ED6C03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46F9EF6" w14:textId="77777777" w:rsidTr="006D0518">
        <w:trPr>
          <w:trHeight w:val="164"/>
        </w:trPr>
        <w:tc>
          <w:tcPr>
            <w:tcW w:w="975" w:type="dxa"/>
            <w:tcBorders>
              <w:top w:val="nil"/>
              <w:left w:val="single" w:sz="4" w:space="0" w:color="auto"/>
              <w:bottom w:val="single" w:sz="4" w:space="0" w:color="auto"/>
              <w:right w:val="single" w:sz="4" w:space="0" w:color="auto"/>
            </w:tcBorders>
          </w:tcPr>
          <w:p w14:paraId="0C504E6D"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13AB6AC2" w14:textId="251406A9"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Instalație îngroșare nămol (centrifuga)</w:t>
            </w:r>
          </w:p>
        </w:tc>
        <w:tc>
          <w:tcPr>
            <w:tcW w:w="7979" w:type="dxa"/>
            <w:tcBorders>
              <w:top w:val="nil"/>
              <w:left w:val="nil"/>
              <w:bottom w:val="single" w:sz="4" w:space="0" w:color="auto"/>
              <w:right w:val="single" w:sz="4" w:space="0" w:color="auto"/>
            </w:tcBorders>
            <w:vAlign w:val="bottom"/>
            <w:hideMark/>
          </w:tcPr>
          <w:p w14:paraId="322B5810" w14:textId="2329EDD8"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Inspecția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stării instalației, a  parametrilor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stare</w:t>
            </w:r>
          </w:p>
        </w:tc>
        <w:tc>
          <w:tcPr>
            <w:tcW w:w="1158" w:type="dxa"/>
            <w:tcBorders>
              <w:top w:val="nil"/>
              <w:left w:val="nil"/>
              <w:bottom w:val="single" w:sz="4" w:space="0" w:color="auto"/>
              <w:right w:val="single" w:sz="4" w:space="0" w:color="auto"/>
            </w:tcBorders>
            <w:vAlign w:val="bottom"/>
            <w:hideMark/>
          </w:tcPr>
          <w:p w14:paraId="43DE318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3E1E1DF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5D1E37D" w14:textId="77777777" w:rsidTr="00653C31">
        <w:trPr>
          <w:trHeight w:val="300"/>
        </w:trPr>
        <w:tc>
          <w:tcPr>
            <w:tcW w:w="975" w:type="dxa"/>
            <w:tcBorders>
              <w:top w:val="nil"/>
              <w:left w:val="single" w:sz="4" w:space="0" w:color="auto"/>
              <w:bottom w:val="single" w:sz="4" w:space="0" w:color="auto"/>
              <w:right w:val="single" w:sz="4" w:space="0" w:color="auto"/>
            </w:tcBorders>
          </w:tcPr>
          <w:p w14:paraId="6902BFAD"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932193C" w14:textId="7FDD5494"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1FEF2C8" w14:textId="1C4BDB9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Decuplare motor de la rețeaua de alimentare </w:t>
            </w:r>
            <w:r w:rsidR="00653C31">
              <w:rPr>
                <w:rFonts w:asciiTheme="majorBidi" w:hAnsiTheme="majorBidi" w:cstheme="majorBidi"/>
                <w:color w:val="000000"/>
                <w:sz w:val="22"/>
                <w:szCs w:val="22"/>
                <w:lang w:val="ro-RO" w:eastAsia="ro-RO"/>
              </w:rPr>
              <w:t>electrică</w:t>
            </w:r>
          </w:p>
        </w:tc>
        <w:tc>
          <w:tcPr>
            <w:tcW w:w="1158" w:type="dxa"/>
            <w:tcBorders>
              <w:top w:val="nil"/>
              <w:left w:val="nil"/>
              <w:bottom w:val="single" w:sz="4" w:space="0" w:color="auto"/>
              <w:right w:val="single" w:sz="4" w:space="0" w:color="auto"/>
            </w:tcBorders>
            <w:vAlign w:val="bottom"/>
            <w:hideMark/>
          </w:tcPr>
          <w:p w14:paraId="6CB4B04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6ADB9AE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57AD4A3" w14:textId="77777777" w:rsidTr="00653C31">
        <w:trPr>
          <w:trHeight w:val="300"/>
        </w:trPr>
        <w:tc>
          <w:tcPr>
            <w:tcW w:w="975" w:type="dxa"/>
            <w:tcBorders>
              <w:top w:val="nil"/>
              <w:left w:val="single" w:sz="4" w:space="0" w:color="auto"/>
              <w:bottom w:val="single" w:sz="4" w:space="0" w:color="auto"/>
              <w:right w:val="single" w:sz="4" w:space="0" w:color="auto"/>
            </w:tcBorders>
          </w:tcPr>
          <w:p w14:paraId="3AB9D253"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010F0F9" w14:textId="29805140"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4F97400"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vizuală sens de rotație a filtrului tambur</w:t>
            </w:r>
          </w:p>
        </w:tc>
        <w:tc>
          <w:tcPr>
            <w:tcW w:w="1158" w:type="dxa"/>
            <w:tcBorders>
              <w:top w:val="nil"/>
              <w:left w:val="nil"/>
              <w:bottom w:val="single" w:sz="4" w:space="0" w:color="auto"/>
              <w:right w:val="single" w:sz="4" w:space="0" w:color="auto"/>
            </w:tcBorders>
            <w:vAlign w:val="bottom"/>
            <w:hideMark/>
          </w:tcPr>
          <w:p w14:paraId="70E3DAE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0526F0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31E3E08" w14:textId="77777777" w:rsidTr="00653C31">
        <w:trPr>
          <w:trHeight w:val="300"/>
        </w:trPr>
        <w:tc>
          <w:tcPr>
            <w:tcW w:w="975" w:type="dxa"/>
            <w:tcBorders>
              <w:top w:val="nil"/>
              <w:left w:val="single" w:sz="4" w:space="0" w:color="auto"/>
              <w:bottom w:val="single" w:sz="4" w:space="0" w:color="auto"/>
              <w:right w:val="single" w:sz="4" w:space="0" w:color="auto"/>
            </w:tcBorders>
          </w:tcPr>
          <w:p w14:paraId="2FB4F71A"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43C2A62" w14:textId="05C69E56"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332E225" w14:textId="16ACAAF0"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zgomote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 xml:space="preserve">trepidații la funcționarea în gol </w:t>
            </w:r>
          </w:p>
        </w:tc>
        <w:tc>
          <w:tcPr>
            <w:tcW w:w="1158" w:type="dxa"/>
            <w:tcBorders>
              <w:top w:val="nil"/>
              <w:left w:val="nil"/>
              <w:bottom w:val="single" w:sz="4" w:space="0" w:color="auto"/>
              <w:right w:val="single" w:sz="4" w:space="0" w:color="auto"/>
            </w:tcBorders>
            <w:vAlign w:val="bottom"/>
            <w:hideMark/>
          </w:tcPr>
          <w:p w14:paraId="121A78B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1C94CA3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2006527" w14:textId="77777777" w:rsidTr="00653C31">
        <w:trPr>
          <w:trHeight w:val="300"/>
        </w:trPr>
        <w:tc>
          <w:tcPr>
            <w:tcW w:w="975" w:type="dxa"/>
            <w:tcBorders>
              <w:top w:val="nil"/>
              <w:left w:val="single" w:sz="4" w:space="0" w:color="auto"/>
              <w:bottom w:val="single" w:sz="4" w:space="0" w:color="auto"/>
              <w:right w:val="single" w:sz="4" w:space="0" w:color="auto"/>
            </w:tcBorders>
          </w:tcPr>
          <w:p w14:paraId="4029CB8B"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A3E662B" w14:textId="4C785A37"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6E22803"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vizuală cantitate și calitate de ulei în reductor </w:t>
            </w:r>
          </w:p>
        </w:tc>
        <w:tc>
          <w:tcPr>
            <w:tcW w:w="1158" w:type="dxa"/>
            <w:tcBorders>
              <w:top w:val="nil"/>
              <w:left w:val="nil"/>
              <w:bottom w:val="single" w:sz="4" w:space="0" w:color="auto"/>
              <w:right w:val="single" w:sz="4" w:space="0" w:color="auto"/>
            </w:tcBorders>
            <w:vAlign w:val="bottom"/>
            <w:hideMark/>
          </w:tcPr>
          <w:p w14:paraId="7D25AAE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2919E8B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ACC67FA" w14:textId="77777777" w:rsidTr="00653C31">
        <w:trPr>
          <w:trHeight w:val="300"/>
        </w:trPr>
        <w:tc>
          <w:tcPr>
            <w:tcW w:w="975" w:type="dxa"/>
            <w:tcBorders>
              <w:top w:val="nil"/>
              <w:left w:val="single" w:sz="4" w:space="0" w:color="auto"/>
              <w:bottom w:val="single" w:sz="4" w:space="0" w:color="auto"/>
              <w:right w:val="single" w:sz="4" w:space="0" w:color="auto"/>
            </w:tcBorders>
          </w:tcPr>
          <w:p w14:paraId="26A5903E"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435725E" w14:textId="1E726BFD"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1715AE3"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zgomote și trepidații la funcționarea în sarcină</w:t>
            </w:r>
          </w:p>
        </w:tc>
        <w:tc>
          <w:tcPr>
            <w:tcW w:w="1158" w:type="dxa"/>
            <w:tcBorders>
              <w:top w:val="nil"/>
              <w:left w:val="nil"/>
              <w:bottom w:val="single" w:sz="4" w:space="0" w:color="auto"/>
              <w:right w:val="single" w:sz="4" w:space="0" w:color="auto"/>
            </w:tcBorders>
            <w:vAlign w:val="bottom"/>
            <w:hideMark/>
          </w:tcPr>
          <w:p w14:paraId="04B88F0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3753F43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71E6DE5" w14:textId="77777777" w:rsidTr="00653C31">
        <w:trPr>
          <w:trHeight w:val="300"/>
        </w:trPr>
        <w:tc>
          <w:tcPr>
            <w:tcW w:w="975" w:type="dxa"/>
            <w:tcBorders>
              <w:top w:val="nil"/>
              <w:left w:val="single" w:sz="4" w:space="0" w:color="auto"/>
              <w:bottom w:val="single" w:sz="4" w:space="0" w:color="auto"/>
              <w:right w:val="single" w:sz="4" w:space="0" w:color="auto"/>
            </w:tcBorders>
          </w:tcPr>
          <w:p w14:paraId="3E58EAA1"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EBDA9AC" w14:textId="389B715E"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D23331B" w14:textId="01EE8763"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Măsurători electrice</w:t>
            </w:r>
            <w:r>
              <w:rPr>
                <w:rFonts w:asciiTheme="majorBidi" w:hAnsiTheme="majorBidi" w:cstheme="majorBidi"/>
                <w:color w:val="000000"/>
                <w:sz w:val="22"/>
                <w:szCs w:val="22"/>
                <w:lang w:val="ro-RO" w:eastAsia="ro-RO"/>
              </w:rPr>
              <w:t xml:space="preserve"> în sarcină</w:t>
            </w:r>
            <w:r w:rsidRPr="0045624A">
              <w:rPr>
                <w:rFonts w:asciiTheme="majorBidi" w:hAnsiTheme="majorBidi" w:cstheme="majorBidi"/>
                <w:color w:val="000000"/>
                <w:sz w:val="22"/>
                <w:szCs w:val="22"/>
                <w:lang w:val="ro-RO" w:eastAsia="ro-RO"/>
              </w:rPr>
              <w:t xml:space="preserve"> :  curent absorbit pe faze </w:t>
            </w:r>
          </w:p>
        </w:tc>
        <w:tc>
          <w:tcPr>
            <w:tcW w:w="1158" w:type="dxa"/>
            <w:tcBorders>
              <w:top w:val="nil"/>
              <w:left w:val="nil"/>
              <w:bottom w:val="single" w:sz="4" w:space="0" w:color="auto"/>
              <w:right w:val="single" w:sz="4" w:space="0" w:color="auto"/>
            </w:tcBorders>
            <w:vAlign w:val="bottom"/>
            <w:hideMark/>
          </w:tcPr>
          <w:p w14:paraId="5A6C63F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B437CF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041F5F2" w14:textId="77777777" w:rsidTr="00653C31">
        <w:trPr>
          <w:trHeight w:val="600"/>
        </w:trPr>
        <w:tc>
          <w:tcPr>
            <w:tcW w:w="975" w:type="dxa"/>
            <w:tcBorders>
              <w:top w:val="nil"/>
              <w:left w:val="single" w:sz="4" w:space="0" w:color="auto"/>
              <w:bottom w:val="single" w:sz="4" w:space="0" w:color="auto"/>
              <w:right w:val="single" w:sz="4" w:space="0" w:color="auto"/>
            </w:tcBorders>
          </w:tcPr>
          <w:p w14:paraId="24D9A14F"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56AB353" w14:textId="742E0744"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96E356C" w14:textId="6B941FAA"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ieșiri analogice/digitale sau/si transmisia prin comunicație seriala (valoare indicata</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SCADA unde este aplicabil)</w:t>
            </w:r>
          </w:p>
        </w:tc>
        <w:tc>
          <w:tcPr>
            <w:tcW w:w="1158" w:type="dxa"/>
            <w:tcBorders>
              <w:top w:val="nil"/>
              <w:left w:val="nil"/>
              <w:bottom w:val="single" w:sz="4" w:space="0" w:color="auto"/>
              <w:right w:val="single" w:sz="4" w:space="0" w:color="auto"/>
            </w:tcBorders>
            <w:vAlign w:val="bottom"/>
            <w:hideMark/>
          </w:tcPr>
          <w:p w14:paraId="6404218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D87728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585AE91" w14:textId="77777777" w:rsidTr="00653C31">
        <w:trPr>
          <w:trHeight w:val="600"/>
        </w:trPr>
        <w:tc>
          <w:tcPr>
            <w:tcW w:w="975" w:type="dxa"/>
            <w:tcBorders>
              <w:top w:val="nil"/>
              <w:left w:val="single" w:sz="4" w:space="0" w:color="auto"/>
              <w:bottom w:val="single" w:sz="4" w:space="0" w:color="auto"/>
              <w:right w:val="single" w:sz="4" w:space="0" w:color="auto"/>
            </w:tcBorders>
          </w:tcPr>
          <w:p w14:paraId="52F686D8"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D850847" w14:textId="4C0E12DD"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39B4A96" w14:textId="5C21D122"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Teste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verificarea sistemelor de pornire , oprire de reglare a benzilor</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de protecție,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reglarea acestora</w:t>
            </w:r>
            <w:r>
              <w:rPr>
                <w:rFonts w:asciiTheme="majorBidi" w:hAnsiTheme="majorBidi" w:cstheme="majorBidi"/>
                <w:color w:val="000000"/>
                <w:sz w:val="22"/>
                <w:szCs w:val="22"/>
                <w:lang w:val="ro-RO" w:eastAsia="ro-RO"/>
              </w:rPr>
              <w:t xml:space="preserve"> dacă </w:t>
            </w:r>
            <w:r w:rsidRPr="0045624A">
              <w:rPr>
                <w:rFonts w:asciiTheme="majorBidi" w:hAnsiTheme="majorBidi" w:cstheme="majorBidi"/>
                <w:color w:val="000000"/>
                <w:sz w:val="22"/>
                <w:szCs w:val="22"/>
                <w:lang w:val="ro-RO" w:eastAsia="ro-RO"/>
              </w:rPr>
              <w:t>este cazul</w:t>
            </w:r>
          </w:p>
        </w:tc>
        <w:tc>
          <w:tcPr>
            <w:tcW w:w="1158" w:type="dxa"/>
            <w:tcBorders>
              <w:top w:val="nil"/>
              <w:left w:val="nil"/>
              <w:bottom w:val="single" w:sz="4" w:space="0" w:color="auto"/>
              <w:right w:val="single" w:sz="4" w:space="0" w:color="auto"/>
            </w:tcBorders>
            <w:vAlign w:val="bottom"/>
            <w:hideMark/>
          </w:tcPr>
          <w:p w14:paraId="4789183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172A08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F7929A8" w14:textId="77777777" w:rsidTr="006D0518">
        <w:trPr>
          <w:trHeight w:val="226"/>
        </w:trPr>
        <w:tc>
          <w:tcPr>
            <w:tcW w:w="975" w:type="dxa"/>
            <w:tcBorders>
              <w:top w:val="nil"/>
              <w:left w:val="single" w:sz="4" w:space="0" w:color="auto"/>
              <w:bottom w:val="single" w:sz="4" w:space="0" w:color="auto"/>
              <w:right w:val="single" w:sz="4" w:space="0" w:color="auto"/>
            </w:tcBorders>
          </w:tcPr>
          <w:p w14:paraId="50A6671C"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0486C1D4" w14:textId="569FEF26"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Instalație preparare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dozare polimer</w:t>
            </w:r>
          </w:p>
        </w:tc>
        <w:tc>
          <w:tcPr>
            <w:tcW w:w="7979" w:type="dxa"/>
            <w:tcBorders>
              <w:top w:val="nil"/>
              <w:left w:val="nil"/>
              <w:bottom w:val="single" w:sz="4" w:space="0" w:color="auto"/>
              <w:right w:val="single" w:sz="4" w:space="0" w:color="auto"/>
            </w:tcBorders>
            <w:vAlign w:val="bottom"/>
            <w:hideMark/>
          </w:tcPr>
          <w:p w14:paraId="40C68AA1" w14:textId="0E8A111F"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Inspecția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stării instalației, a  parametrilor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stare</w:t>
            </w:r>
          </w:p>
        </w:tc>
        <w:tc>
          <w:tcPr>
            <w:tcW w:w="1158" w:type="dxa"/>
            <w:tcBorders>
              <w:top w:val="nil"/>
              <w:left w:val="nil"/>
              <w:bottom w:val="single" w:sz="4" w:space="0" w:color="auto"/>
              <w:right w:val="single" w:sz="4" w:space="0" w:color="auto"/>
            </w:tcBorders>
            <w:vAlign w:val="bottom"/>
            <w:hideMark/>
          </w:tcPr>
          <w:p w14:paraId="1BC1073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573DF8A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DD99063" w14:textId="77777777" w:rsidTr="00653C31">
        <w:trPr>
          <w:trHeight w:val="300"/>
        </w:trPr>
        <w:tc>
          <w:tcPr>
            <w:tcW w:w="975" w:type="dxa"/>
            <w:tcBorders>
              <w:top w:val="nil"/>
              <w:left w:val="single" w:sz="4" w:space="0" w:color="auto"/>
              <w:bottom w:val="single" w:sz="4" w:space="0" w:color="auto"/>
              <w:right w:val="single" w:sz="4" w:space="0" w:color="auto"/>
            </w:tcBorders>
          </w:tcPr>
          <w:p w14:paraId="7F846B11"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640100F" w14:textId="1ACE8301"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2B4FD5F" w14:textId="34155710"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funcționare separator general</w:t>
            </w:r>
          </w:p>
        </w:tc>
        <w:tc>
          <w:tcPr>
            <w:tcW w:w="1158" w:type="dxa"/>
            <w:tcBorders>
              <w:top w:val="nil"/>
              <w:left w:val="nil"/>
              <w:bottom w:val="single" w:sz="4" w:space="0" w:color="auto"/>
              <w:right w:val="single" w:sz="4" w:space="0" w:color="auto"/>
            </w:tcBorders>
            <w:vAlign w:val="bottom"/>
            <w:hideMark/>
          </w:tcPr>
          <w:p w14:paraId="3468EAE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380834A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8A27DC9" w14:textId="77777777" w:rsidTr="00653C31">
        <w:trPr>
          <w:trHeight w:val="300"/>
        </w:trPr>
        <w:tc>
          <w:tcPr>
            <w:tcW w:w="975" w:type="dxa"/>
            <w:tcBorders>
              <w:top w:val="nil"/>
              <w:left w:val="single" w:sz="4" w:space="0" w:color="auto"/>
              <w:bottom w:val="single" w:sz="4" w:space="0" w:color="auto"/>
              <w:right w:val="single" w:sz="4" w:space="0" w:color="auto"/>
            </w:tcBorders>
          </w:tcPr>
          <w:p w14:paraId="745B072C"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E850102" w14:textId="160C63BD"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F845171" w14:textId="182C77D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circuite de forță</w:t>
            </w:r>
          </w:p>
        </w:tc>
        <w:tc>
          <w:tcPr>
            <w:tcW w:w="1158" w:type="dxa"/>
            <w:tcBorders>
              <w:top w:val="nil"/>
              <w:left w:val="nil"/>
              <w:bottom w:val="single" w:sz="4" w:space="0" w:color="auto"/>
              <w:right w:val="single" w:sz="4" w:space="0" w:color="auto"/>
            </w:tcBorders>
            <w:vAlign w:val="bottom"/>
            <w:hideMark/>
          </w:tcPr>
          <w:p w14:paraId="323519D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3A2E2DD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10853DF" w14:textId="77777777" w:rsidTr="00653C31">
        <w:trPr>
          <w:trHeight w:val="300"/>
        </w:trPr>
        <w:tc>
          <w:tcPr>
            <w:tcW w:w="975" w:type="dxa"/>
            <w:tcBorders>
              <w:top w:val="nil"/>
              <w:left w:val="single" w:sz="4" w:space="0" w:color="auto"/>
              <w:bottom w:val="single" w:sz="4" w:space="0" w:color="auto"/>
              <w:right w:val="single" w:sz="4" w:space="0" w:color="auto"/>
            </w:tcBorders>
          </w:tcPr>
          <w:p w14:paraId="232091B5"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CC03D38" w14:textId="632F280E"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65F965D5"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proofErr w:type="spellStart"/>
            <w:r w:rsidRPr="0045624A">
              <w:rPr>
                <w:rFonts w:asciiTheme="majorBidi" w:hAnsiTheme="majorBidi" w:cstheme="majorBidi"/>
                <w:color w:val="000000"/>
                <w:sz w:val="22"/>
                <w:szCs w:val="22"/>
                <w:lang w:val="ro-RO" w:eastAsia="ro-RO"/>
              </w:rPr>
              <w:t>touch</w:t>
            </w:r>
            <w:proofErr w:type="spellEnd"/>
            <w:r w:rsidRPr="0045624A">
              <w:rPr>
                <w:rFonts w:asciiTheme="majorBidi" w:hAnsiTheme="majorBidi" w:cstheme="majorBidi"/>
                <w:color w:val="000000"/>
                <w:sz w:val="22"/>
                <w:szCs w:val="22"/>
                <w:lang w:val="ro-RO" w:eastAsia="ro-RO"/>
              </w:rPr>
              <w:t xml:space="preserve"> panel</w:t>
            </w:r>
          </w:p>
        </w:tc>
        <w:tc>
          <w:tcPr>
            <w:tcW w:w="1158" w:type="dxa"/>
            <w:tcBorders>
              <w:top w:val="nil"/>
              <w:left w:val="nil"/>
              <w:bottom w:val="single" w:sz="4" w:space="0" w:color="auto"/>
              <w:right w:val="single" w:sz="4" w:space="0" w:color="auto"/>
            </w:tcBorders>
            <w:vAlign w:val="bottom"/>
            <w:hideMark/>
          </w:tcPr>
          <w:p w14:paraId="2BC48A1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2DF1D1B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8C3289F" w14:textId="77777777" w:rsidTr="00653C31">
        <w:trPr>
          <w:trHeight w:val="300"/>
        </w:trPr>
        <w:tc>
          <w:tcPr>
            <w:tcW w:w="975" w:type="dxa"/>
            <w:tcBorders>
              <w:top w:val="nil"/>
              <w:left w:val="single" w:sz="4" w:space="0" w:color="auto"/>
              <w:bottom w:val="single" w:sz="4" w:space="0" w:color="auto"/>
              <w:right w:val="single" w:sz="4" w:space="0" w:color="auto"/>
            </w:tcBorders>
          </w:tcPr>
          <w:p w14:paraId="3086C8B8"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786506E" w14:textId="33828075"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66C84B33" w14:textId="385B5E4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conexiuni</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semnale de control</w:t>
            </w:r>
          </w:p>
        </w:tc>
        <w:tc>
          <w:tcPr>
            <w:tcW w:w="1158" w:type="dxa"/>
            <w:tcBorders>
              <w:top w:val="nil"/>
              <w:left w:val="nil"/>
              <w:bottom w:val="single" w:sz="4" w:space="0" w:color="auto"/>
              <w:right w:val="single" w:sz="4" w:space="0" w:color="auto"/>
            </w:tcBorders>
            <w:vAlign w:val="bottom"/>
            <w:hideMark/>
          </w:tcPr>
          <w:p w14:paraId="2CF9C90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5A2FCA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66A1820" w14:textId="77777777" w:rsidTr="006D0518">
        <w:trPr>
          <w:trHeight w:val="277"/>
        </w:trPr>
        <w:tc>
          <w:tcPr>
            <w:tcW w:w="975" w:type="dxa"/>
            <w:tcBorders>
              <w:top w:val="nil"/>
              <w:left w:val="single" w:sz="4" w:space="0" w:color="auto"/>
              <w:bottom w:val="single" w:sz="4" w:space="0" w:color="auto"/>
              <w:right w:val="single" w:sz="4" w:space="0" w:color="auto"/>
            </w:tcBorders>
          </w:tcPr>
          <w:p w14:paraId="4A6DC55C"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1FA3E11" w14:textId="3DCF07DF"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82BF802" w14:textId="45C00B20"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program </w:t>
            </w:r>
            <w:proofErr w:type="spellStart"/>
            <w:r w:rsidRPr="0045624A">
              <w:rPr>
                <w:rFonts w:asciiTheme="majorBidi" w:hAnsiTheme="majorBidi" w:cstheme="majorBidi"/>
                <w:color w:val="000000"/>
                <w:sz w:val="22"/>
                <w:szCs w:val="22"/>
                <w:lang w:val="ro-RO" w:eastAsia="ro-RO"/>
              </w:rPr>
              <w:t>touch</w:t>
            </w:r>
            <w:proofErr w:type="spellEnd"/>
            <w:r w:rsidRPr="0045624A">
              <w:rPr>
                <w:rFonts w:asciiTheme="majorBidi" w:hAnsiTheme="majorBidi" w:cstheme="majorBidi"/>
                <w:color w:val="000000"/>
                <w:sz w:val="22"/>
                <w:szCs w:val="22"/>
                <w:lang w:val="ro-RO" w:eastAsia="ro-RO"/>
              </w:rPr>
              <w:t xml:space="preserve"> panel</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setare</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vederea optimizării funcționării</w:t>
            </w:r>
          </w:p>
        </w:tc>
        <w:tc>
          <w:tcPr>
            <w:tcW w:w="1158" w:type="dxa"/>
            <w:tcBorders>
              <w:top w:val="nil"/>
              <w:left w:val="nil"/>
              <w:bottom w:val="single" w:sz="4" w:space="0" w:color="auto"/>
              <w:right w:val="single" w:sz="4" w:space="0" w:color="auto"/>
            </w:tcBorders>
            <w:vAlign w:val="bottom"/>
            <w:hideMark/>
          </w:tcPr>
          <w:p w14:paraId="19D6126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448DFE8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0CE0660" w14:textId="77777777" w:rsidTr="00653C31">
        <w:trPr>
          <w:trHeight w:val="300"/>
        </w:trPr>
        <w:tc>
          <w:tcPr>
            <w:tcW w:w="975" w:type="dxa"/>
            <w:tcBorders>
              <w:top w:val="nil"/>
              <w:left w:val="single" w:sz="4" w:space="0" w:color="auto"/>
              <w:bottom w:val="single" w:sz="4" w:space="0" w:color="auto"/>
              <w:right w:val="single" w:sz="4" w:space="0" w:color="auto"/>
            </w:tcBorders>
          </w:tcPr>
          <w:p w14:paraId="5FA4C858"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F2C3500" w14:textId="703941F8"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DFA35BD"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sursa de tensiune continua</w:t>
            </w:r>
          </w:p>
        </w:tc>
        <w:tc>
          <w:tcPr>
            <w:tcW w:w="1158" w:type="dxa"/>
            <w:tcBorders>
              <w:top w:val="nil"/>
              <w:left w:val="nil"/>
              <w:bottom w:val="single" w:sz="4" w:space="0" w:color="auto"/>
              <w:right w:val="single" w:sz="4" w:space="0" w:color="auto"/>
            </w:tcBorders>
            <w:vAlign w:val="bottom"/>
            <w:hideMark/>
          </w:tcPr>
          <w:p w14:paraId="62EC6D7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2331992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D2568B9" w14:textId="77777777" w:rsidTr="00653C31">
        <w:trPr>
          <w:trHeight w:val="300"/>
        </w:trPr>
        <w:tc>
          <w:tcPr>
            <w:tcW w:w="975" w:type="dxa"/>
            <w:tcBorders>
              <w:top w:val="nil"/>
              <w:left w:val="single" w:sz="4" w:space="0" w:color="auto"/>
              <w:bottom w:val="single" w:sz="4" w:space="0" w:color="auto"/>
              <w:right w:val="single" w:sz="4" w:space="0" w:color="auto"/>
            </w:tcBorders>
          </w:tcPr>
          <w:p w14:paraId="4AE8CDE3"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AD75F1A" w14:textId="4FA6BE8C"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73683432"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tensiune de comanda</w:t>
            </w:r>
          </w:p>
        </w:tc>
        <w:tc>
          <w:tcPr>
            <w:tcW w:w="1158" w:type="dxa"/>
            <w:tcBorders>
              <w:top w:val="nil"/>
              <w:left w:val="nil"/>
              <w:bottom w:val="single" w:sz="4" w:space="0" w:color="auto"/>
              <w:right w:val="single" w:sz="4" w:space="0" w:color="auto"/>
            </w:tcBorders>
            <w:vAlign w:val="bottom"/>
            <w:hideMark/>
          </w:tcPr>
          <w:p w14:paraId="7FA7548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5161B9E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7420DA2" w14:textId="77777777" w:rsidTr="006D0518">
        <w:trPr>
          <w:trHeight w:val="218"/>
        </w:trPr>
        <w:tc>
          <w:tcPr>
            <w:tcW w:w="975" w:type="dxa"/>
            <w:tcBorders>
              <w:top w:val="nil"/>
              <w:left w:val="single" w:sz="4" w:space="0" w:color="auto"/>
              <w:bottom w:val="single" w:sz="4" w:space="0" w:color="auto"/>
              <w:right w:val="single" w:sz="4" w:space="0" w:color="auto"/>
            </w:tcBorders>
          </w:tcPr>
          <w:p w14:paraId="11A2AF1E"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F2F5594" w14:textId="602F4CD0"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5F2D679" w14:textId="00C5B9AC"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aparataj de comanda (</w:t>
            </w:r>
            <w:proofErr w:type="spellStart"/>
            <w:r w:rsidRPr="0045624A">
              <w:rPr>
                <w:rFonts w:asciiTheme="majorBidi" w:hAnsiTheme="majorBidi" w:cstheme="majorBidi"/>
                <w:color w:val="000000"/>
                <w:sz w:val="22"/>
                <w:szCs w:val="22"/>
                <w:lang w:val="ro-RO" w:eastAsia="ro-RO"/>
              </w:rPr>
              <w:t>contactori</w:t>
            </w:r>
            <w:proofErr w:type="spellEnd"/>
            <w:r w:rsidRPr="0045624A">
              <w:rPr>
                <w:rFonts w:asciiTheme="majorBidi" w:hAnsiTheme="majorBidi" w:cstheme="majorBidi"/>
                <w:color w:val="000000"/>
                <w:sz w:val="22"/>
                <w:szCs w:val="22"/>
                <w:lang w:val="ro-RO" w:eastAsia="ro-RO"/>
              </w:rPr>
              <w:t>, relee, întreruptoare automate)</w:t>
            </w:r>
          </w:p>
        </w:tc>
        <w:tc>
          <w:tcPr>
            <w:tcW w:w="1158" w:type="dxa"/>
            <w:tcBorders>
              <w:top w:val="nil"/>
              <w:left w:val="nil"/>
              <w:bottom w:val="single" w:sz="4" w:space="0" w:color="auto"/>
              <w:right w:val="single" w:sz="4" w:space="0" w:color="auto"/>
            </w:tcBorders>
            <w:vAlign w:val="bottom"/>
            <w:hideMark/>
          </w:tcPr>
          <w:p w14:paraId="701AB34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4B5C840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1D047A1" w14:textId="77777777" w:rsidTr="00653C31">
        <w:trPr>
          <w:trHeight w:val="300"/>
        </w:trPr>
        <w:tc>
          <w:tcPr>
            <w:tcW w:w="975" w:type="dxa"/>
            <w:tcBorders>
              <w:top w:val="nil"/>
              <w:left w:val="single" w:sz="4" w:space="0" w:color="auto"/>
              <w:bottom w:val="single" w:sz="4" w:space="0" w:color="auto"/>
              <w:right w:val="single" w:sz="4" w:space="0" w:color="auto"/>
            </w:tcBorders>
          </w:tcPr>
          <w:p w14:paraId="02DD03BE"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C11DAD0" w14:textId="2924C66D"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4044B08" w14:textId="0030CCA5"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continuitate circuit de protecție</w:t>
            </w:r>
          </w:p>
        </w:tc>
        <w:tc>
          <w:tcPr>
            <w:tcW w:w="1158" w:type="dxa"/>
            <w:tcBorders>
              <w:top w:val="nil"/>
              <w:left w:val="nil"/>
              <w:bottom w:val="single" w:sz="4" w:space="0" w:color="auto"/>
              <w:right w:val="single" w:sz="4" w:space="0" w:color="auto"/>
            </w:tcBorders>
            <w:vAlign w:val="bottom"/>
            <w:hideMark/>
          </w:tcPr>
          <w:p w14:paraId="43BF5A4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1EF756F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7A8CA0C" w14:textId="77777777" w:rsidTr="00653C31">
        <w:trPr>
          <w:trHeight w:val="600"/>
        </w:trPr>
        <w:tc>
          <w:tcPr>
            <w:tcW w:w="975" w:type="dxa"/>
            <w:tcBorders>
              <w:top w:val="nil"/>
              <w:left w:val="single" w:sz="4" w:space="0" w:color="auto"/>
              <w:bottom w:val="single" w:sz="4" w:space="0" w:color="auto"/>
              <w:right w:val="single" w:sz="4" w:space="0" w:color="auto"/>
            </w:tcBorders>
          </w:tcPr>
          <w:p w14:paraId="3A647951"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E58B5AA" w14:textId="73E52FB7"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C3E3438" w14:textId="51DBA4A8"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funcționare (test)</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setare praguri de curent la întreruptoarele automate protecție motoare</w:t>
            </w:r>
          </w:p>
        </w:tc>
        <w:tc>
          <w:tcPr>
            <w:tcW w:w="1158" w:type="dxa"/>
            <w:tcBorders>
              <w:top w:val="nil"/>
              <w:left w:val="nil"/>
              <w:bottom w:val="single" w:sz="4" w:space="0" w:color="auto"/>
              <w:right w:val="single" w:sz="4" w:space="0" w:color="auto"/>
            </w:tcBorders>
            <w:vAlign w:val="bottom"/>
            <w:hideMark/>
          </w:tcPr>
          <w:p w14:paraId="69660CC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B041BB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6DA4C41" w14:textId="77777777" w:rsidTr="006D0518">
        <w:trPr>
          <w:trHeight w:val="243"/>
        </w:trPr>
        <w:tc>
          <w:tcPr>
            <w:tcW w:w="975" w:type="dxa"/>
            <w:tcBorders>
              <w:top w:val="nil"/>
              <w:left w:val="single" w:sz="4" w:space="0" w:color="auto"/>
              <w:bottom w:val="single" w:sz="4" w:space="0" w:color="auto"/>
              <w:right w:val="single" w:sz="4" w:space="0" w:color="auto"/>
            </w:tcBorders>
          </w:tcPr>
          <w:p w14:paraId="75A62FBC"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15C0486" w14:textId="3B8EF051"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226848A" w14:textId="02A60795"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Verificarea modului de funcționare a instalației</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procesul de preparare polimer</w:t>
            </w:r>
          </w:p>
        </w:tc>
        <w:tc>
          <w:tcPr>
            <w:tcW w:w="1158" w:type="dxa"/>
            <w:tcBorders>
              <w:top w:val="nil"/>
              <w:left w:val="nil"/>
              <w:bottom w:val="single" w:sz="4" w:space="0" w:color="auto"/>
              <w:right w:val="single" w:sz="4" w:space="0" w:color="auto"/>
            </w:tcBorders>
            <w:vAlign w:val="bottom"/>
            <w:hideMark/>
          </w:tcPr>
          <w:p w14:paraId="3AB75F4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27CEE2A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B4B7A48" w14:textId="77777777" w:rsidTr="00653C31">
        <w:trPr>
          <w:trHeight w:val="600"/>
        </w:trPr>
        <w:tc>
          <w:tcPr>
            <w:tcW w:w="975" w:type="dxa"/>
            <w:tcBorders>
              <w:top w:val="nil"/>
              <w:left w:val="single" w:sz="4" w:space="0" w:color="auto"/>
              <w:bottom w:val="single" w:sz="4" w:space="0" w:color="auto"/>
              <w:right w:val="single" w:sz="4" w:space="0" w:color="auto"/>
            </w:tcBorders>
          </w:tcPr>
          <w:p w14:paraId="3588F1BB"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FAC31CE" w14:textId="0382371C"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BFF7DA8" w14:textId="091AE53F"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ieșiri analogice/digitale sau/si transmisia prin comunicație seriala (valoare indicata</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SCADA unde este aplicabil)</w:t>
            </w:r>
          </w:p>
        </w:tc>
        <w:tc>
          <w:tcPr>
            <w:tcW w:w="1158" w:type="dxa"/>
            <w:tcBorders>
              <w:top w:val="nil"/>
              <w:left w:val="nil"/>
              <w:bottom w:val="single" w:sz="4" w:space="0" w:color="auto"/>
              <w:right w:val="single" w:sz="4" w:space="0" w:color="auto"/>
            </w:tcBorders>
            <w:vAlign w:val="bottom"/>
            <w:hideMark/>
          </w:tcPr>
          <w:p w14:paraId="23847D5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2CC9F86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E1F2BBF" w14:textId="77777777" w:rsidTr="00653C31">
        <w:trPr>
          <w:trHeight w:val="600"/>
        </w:trPr>
        <w:tc>
          <w:tcPr>
            <w:tcW w:w="975" w:type="dxa"/>
            <w:tcBorders>
              <w:top w:val="nil"/>
              <w:left w:val="single" w:sz="4" w:space="0" w:color="auto"/>
              <w:bottom w:val="single" w:sz="4" w:space="0" w:color="auto"/>
              <w:right w:val="single" w:sz="4" w:space="0" w:color="auto"/>
            </w:tcBorders>
          </w:tcPr>
          <w:p w14:paraId="7CB7CC47"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99F0773" w14:textId="61AE747D"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64EDCB2C" w14:textId="595BF595"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Teste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verificarea sistemelor de pornire oprire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reglarea acestora</w:t>
            </w:r>
            <w:r>
              <w:rPr>
                <w:rFonts w:asciiTheme="majorBidi" w:hAnsiTheme="majorBidi" w:cstheme="majorBidi"/>
                <w:color w:val="000000"/>
                <w:sz w:val="22"/>
                <w:szCs w:val="22"/>
                <w:lang w:val="ro-RO" w:eastAsia="ro-RO"/>
              </w:rPr>
              <w:t xml:space="preserve"> dacă </w:t>
            </w:r>
            <w:r w:rsidRPr="0045624A">
              <w:rPr>
                <w:rFonts w:asciiTheme="majorBidi" w:hAnsiTheme="majorBidi" w:cstheme="majorBidi"/>
                <w:color w:val="000000"/>
                <w:sz w:val="22"/>
                <w:szCs w:val="22"/>
                <w:lang w:val="ro-RO" w:eastAsia="ro-RO"/>
              </w:rPr>
              <w:t>este cazul</w:t>
            </w:r>
          </w:p>
        </w:tc>
        <w:tc>
          <w:tcPr>
            <w:tcW w:w="1158" w:type="dxa"/>
            <w:tcBorders>
              <w:top w:val="nil"/>
              <w:left w:val="nil"/>
              <w:bottom w:val="single" w:sz="4" w:space="0" w:color="auto"/>
              <w:right w:val="single" w:sz="4" w:space="0" w:color="auto"/>
            </w:tcBorders>
            <w:vAlign w:val="bottom"/>
            <w:hideMark/>
          </w:tcPr>
          <w:p w14:paraId="119855B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1C1C20B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91DA1E2" w14:textId="77777777" w:rsidTr="006D0518">
        <w:trPr>
          <w:trHeight w:val="320"/>
        </w:trPr>
        <w:tc>
          <w:tcPr>
            <w:tcW w:w="975" w:type="dxa"/>
            <w:tcBorders>
              <w:top w:val="nil"/>
              <w:left w:val="single" w:sz="4" w:space="0" w:color="auto"/>
              <w:bottom w:val="single" w:sz="4" w:space="0" w:color="auto"/>
              <w:right w:val="single" w:sz="4" w:space="0" w:color="auto"/>
            </w:tcBorders>
          </w:tcPr>
          <w:p w14:paraId="4676505A"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0CDE2B7C" w14:textId="3224BD13"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Instalație de deshidratare a  nămolului</w:t>
            </w:r>
          </w:p>
        </w:tc>
        <w:tc>
          <w:tcPr>
            <w:tcW w:w="7979" w:type="dxa"/>
            <w:tcBorders>
              <w:top w:val="nil"/>
              <w:left w:val="nil"/>
              <w:bottom w:val="single" w:sz="4" w:space="0" w:color="auto"/>
              <w:right w:val="single" w:sz="4" w:space="0" w:color="auto"/>
            </w:tcBorders>
            <w:vAlign w:val="bottom"/>
            <w:hideMark/>
          </w:tcPr>
          <w:p w14:paraId="4236F981" w14:textId="0F06CC78"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Inspecția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stării instalației, a  parametrilor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stare</w:t>
            </w:r>
          </w:p>
        </w:tc>
        <w:tc>
          <w:tcPr>
            <w:tcW w:w="1158" w:type="dxa"/>
            <w:tcBorders>
              <w:top w:val="nil"/>
              <w:left w:val="nil"/>
              <w:bottom w:val="single" w:sz="4" w:space="0" w:color="auto"/>
              <w:right w:val="single" w:sz="4" w:space="0" w:color="auto"/>
            </w:tcBorders>
            <w:vAlign w:val="bottom"/>
            <w:hideMark/>
          </w:tcPr>
          <w:p w14:paraId="520EB25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18DB88D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498DF2C" w14:textId="77777777" w:rsidTr="00653C31">
        <w:trPr>
          <w:trHeight w:val="300"/>
        </w:trPr>
        <w:tc>
          <w:tcPr>
            <w:tcW w:w="975" w:type="dxa"/>
            <w:tcBorders>
              <w:top w:val="nil"/>
              <w:left w:val="single" w:sz="4" w:space="0" w:color="auto"/>
              <w:bottom w:val="single" w:sz="4" w:space="0" w:color="auto"/>
              <w:right w:val="single" w:sz="4" w:space="0" w:color="auto"/>
            </w:tcBorders>
          </w:tcPr>
          <w:p w14:paraId="3970FBAC"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0D825A8" w14:textId="43F56D5A"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F296D9B" w14:textId="528846D8"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Decuplare motor de la rețeaua de alimentare </w:t>
            </w:r>
            <w:r w:rsidR="00653C31">
              <w:rPr>
                <w:rFonts w:asciiTheme="majorBidi" w:hAnsiTheme="majorBidi" w:cstheme="majorBidi"/>
                <w:color w:val="000000"/>
                <w:sz w:val="22"/>
                <w:szCs w:val="22"/>
                <w:lang w:val="ro-RO" w:eastAsia="ro-RO"/>
              </w:rPr>
              <w:t>electrică</w:t>
            </w:r>
          </w:p>
        </w:tc>
        <w:tc>
          <w:tcPr>
            <w:tcW w:w="1158" w:type="dxa"/>
            <w:tcBorders>
              <w:top w:val="nil"/>
              <w:left w:val="nil"/>
              <w:bottom w:val="single" w:sz="4" w:space="0" w:color="auto"/>
              <w:right w:val="single" w:sz="4" w:space="0" w:color="auto"/>
            </w:tcBorders>
            <w:vAlign w:val="bottom"/>
            <w:hideMark/>
          </w:tcPr>
          <w:p w14:paraId="335EA96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5195A2F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EABF5C6" w14:textId="77777777" w:rsidTr="00653C31">
        <w:trPr>
          <w:trHeight w:val="300"/>
        </w:trPr>
        <w:tc>
          <w:tcPr>
            <w:tcW w:w="975" w:type="dxa"/>
            <w:tcBorders>
              <w:top w:val="nil"/>
              <w:left w:val="single" w:sz="4" w:space="0" w:color="auto"/>
              <w:bottom w:val="single" w:sz="4" w:space="0" w:color="auto"/>
              <w:right w:val="single" w:sz="4" w:space="0" w:color="auto"/>
            </w:tcBorders>
          </w:tcPr>
          <w:p w14:paraId="7D1EC6B9"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7B6A335" w14:textId="3E73D77E"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49FE46C"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Demontare capace </w:t>
            </w:r>
          </w:p>
        </w:tc>
        <w:tc>
          <w:tcPr>
            <w:tcW w:w="1158" w:type="dxa"/>
            <w:tcBorders>
              <w:top w:val="nil"/>
              <w:left w:val="nil"/>
              <w:bottom w:val="single" w:sz="4" w:space="0" w:color="auto"/>
              <w:right w:val="single" w:sz="4" w:space="0" w:color="auto"/>
            </w:tcBorders>
            <w:vAlign w:val="bottom"/>
            <w:hideMark/>
          </w:tcPr>
          <w:p w14:paraId="250AD79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2BFE1D0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B14DD93" w14:textId="77777777" w:rsidTr="00653C31">
        <w:trPr>
          <w:trHeight w:val="300"/>
        </w:trPr>
        <w:tc>
          <w:tcPr>
            <w:tcW w:w="975" w:type="dxa"/>
            <w:tcBorders>
              <w:top w:val="nil"/>
              <w:left w:val="single" w:sz="4" w:space="0" w:color="auto"/>
              <w:bottom w:val="single" w:sz="4" w:space="0" w:color="auto"/>
              <w:right w:val="single" w:sz="4" w:space="0" w:color="auto"/>
            </w:tcBorders>
          </w:tcPr>
          <w:p w14:paraId="35504679"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600862C" w14:textId="20BAB220"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D280646" w14:textId="0860805F"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cantitate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calitate de ulei</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reductor</w:t>
            </w:r>
          </w:p>
        </w:tc>
        <w:tc>
          <w:tcPr>
            <w:tcW w:w="1158" w:type="dxa"/>
            <w:tcBorders>
              <w:top w:val="nil"/>
              <w:left w:val="nil"/>
              <w:bottom w:val="single" w:sz="4" w:space="0" w:color="auto"/>
              <w:right w:val="single" w:sz="4" w:space="0" w:color="auto"/>
            </w:tcBorders>
            <w:vAlign w:val="bottom"/>
            <w:hideMark/>
          </w:tcPr>
          <w:p w14:paraId="13857F6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37643D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F565777" w14:textId="77777777" w:rsidTr="00653C31">
        <w:trPr>
          <w:trHeight w:val="300"/>
        </w:trPr>
        <w:tc>
          <w:tcPr>
            <w:tcW w:w="975" w:type="dxa"/>
            <w:tcBorders>
              <w:top w:val="nil"/>
              <w:left w:val="single" w:sz="4" w:space="0" w:color="auto"/>
              <w:bottom w:val="single" w:sz="4" w:space="0" w:color="auto"/>
              <w:right w:val="single" w:sz="4" w:space="0" w:color="auto"/>
            </w:tcBorders>
          </w:tcPr>
          <w:p w14:paraId="6855296D"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A854E22" w14:textId="63AC696B"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7134067" w14:textId="3B74E3F6"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momente de strângere a șuruburilor</w:t>
            </w:r>
          </w:p>
        </w:tc>
        <w:tc>
          <w:tcPr>
            <w:tcW w:w="1158" w:type="dxa"/>
            <w:tcBorders>
              <w:top w:val="nil"/>
              <w:left w:val="nil"/>
              <w:bottom w:val="single" w:sz="4" w:space="0" w:color="auto"/>
              <w:right w:val="single" w:sz="4" w:space="0" w:color="auto"/>
            </w:tcBorders>
            <w:vAlign w:val="bottom"/>
            <w:hideMark/>
          </w:tcPr>
          <w:p w14:paraId="089A5EE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253863B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BAC7878" w14:textId="77777777" w:rsidTr="006D0518">
        <w:trPr>
          <w:trHeight w:val="456"/>
        </w:trPr>
        <w:tc>
          <w:tcPr>
            <w:tcW w:w="975" w:type="dxa"/>
            <w:tcBorders>
              <w:top w:val="nil"/>
              <w:left w:val="single" w:sz="4" w:space="0" w:color="auto"/>
              <w:bottom w:val="single" w:sz="4" w:space="0" w:color="auto"/>
              <w:right w:val="single" w:sz="4" w:space="0" w:color="auto"/>
            </w:tcBorders>
          </w:tcPr>
          <w:p w14:paraId="2DD91B92"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E667754" w14:textId="26232898"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BFC982D" w14:textId="4392276A"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integritate șnec, lamele sita, bucșe, perii de curățare , cabluri , rampa cu duze de spălare, electrice </w:t>
            </w:r>
            <w:proofErr w:type="spellStart"/>
            <w:r w:rsidRPr="0045624A">
              <w:rPr>
                <w:rFonts w:asciiTheme="majorBidi" w:hAnsiTheme="majorBidi" w:cstheme="majorBidi"/>
                <w:color w:val="000000"/>
                <w:sz w:val="22"/>
                <w:szCs w:val="22"/>
                <w:lang w:val="ro-RO" w:eastAsia="ro-RO"/>
              </w:rPr>
              <w:t>furtune</w:t>
            </w:r>
            <w:proofErr w:type="spellEnd"/>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accesorii hidraulice</w:t>
            </w:r>
          </w:p>
        </w:tc>
        <w:tc>
          <w:tcPr>
            <w:tcW w:w="1158" w:type="dxa"/>
            <w:tcBorders>
              <w:top w:val="nil"/>
              <w:left w:val="nil"/>
              <w:bottom w:val="single" w:sz="4" w:space="0" w:color="auto"/>
              <w:right w:val="single" w:sz="4" w:space="0" w:color="auto"/>
            </w:tcBorders>
            <w:vAlign w:val="bottom"/>
            <w:hideMark/>
          </w:tcPr>
          <w:p w14:paraId="1466B4D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4334625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344846A" w14:textId="77777777" w:rsidTr="00653C31">
        <w:trPr>
          <w:trHeight w:val="300"/>
        </w:trPr>
        <w:tc>
          <w:tcPr>
            <w:tcW w:w="975" w:type="dxa"/>
            <w:tcBorders>
              <w:top w:val="nil"/>
              <w:left w:val="single" w:sz="4" w:space="0" w:color="auto"/>
              <w:bottom w:val="single" w:sz="4" w:space="0" w:color="auto"/>
              <w:right w:val="single" w:sz="4" w:space="0" w:color="auto"/>
            </w:tcBorders>
          </w:tcPr>
          <w:p w14:paraId="0C546856"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2967287" w14:textId="7D038D65"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0B48434" w14:textId="43CAAC5A"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ungerii rulmenților</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ungere</w:t>
            </w:r>
            <w:r>
              <w:rPr>
                <w:rFonts w:asciiTheme="majorBidi" w:hAnsiTheme="majorBidi" w:cstheme="majorBidi"/>
                <w:color w:val="000000"/>
                <w:sz w:val="22"/>
                <w:szCs w:val="22"/>
                <w:lang w:val="ro-RO" w:eastAsia="ro-RO"/>
              </w:rPr>
              <w:t xml:space="preserve"> dacă </w:t>
            </w:r>
            <w:r w:rsidRPr="0045624A">
              <w:rPr>
                <w:rFonts w:asciiTheme="majorBidi" w:hAnsiTheme="majorBidi" w:cstheme="majorBidi"/>
                <w:color w:val="000000"/>
                <w:sz w:val="22"/>
                <w:szCs w:val="22"/>
                <w:lang w:val="ro-RO" w:eastAsia="ro-RO"/>
              </w:rPr>
              <w:t>este cazul</w:t>
            </w:r>
          </w:p>
        </w:tc>
        <w:tc>
          <w:tcPr>
            <w:tcW w:w="1158" w:type="dxa"/>
            <w:tcBorders>
              <w:top w:val="nil"/>
              <w:left w:val="nil"/>
              <w:bottom w:val="single" w:sz="4" w:space="0" w:color="auto"/>
              <w:right w:val="single" w:sz="4" w:space="0" w:color="auto"/>
            </w:tcBorders>
            <w:vAlign w:val="bottom"/>
            <w:hideMark/>
          </w:tcPr>
          <w:p w14:paraId="38408C9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1F5E648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563F8A2" w14:textId="77777777" w:rsidTr="00653C31">
        <w:trPr>
          <w:trHeight w:val="600"/>
        </w:trPr>
        <w:tc>
          <w:tcPr>
            <w:tcW w:w="975" w:type="dxa"/>
            <w:tcBorders>
              <w:top w:val="nil"/>
              <w:left w:val="single" w:sz="4" w:space="0" w:color="auto"/>
              <w:bottom w:val="single" w:sz="4" w:space="0" w:color="auto"/>
              <w:right w:val="single" w:sz="4" w:space="0" w:color="auto"/>
            </w:tcBorders>
          </w:tcPr>
          <w:p w14:paraId="566F4E65"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6988E67" w14:textId="1D335C79"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59BF297" w14:textId="46B023E3"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Măsurători electrice : rezistenta înfășurări, PTC/termostat protecție , rezistenta de izolație, legătura împământare</w:t>
            </w:r>
          </w:p>
        </w:tc>
        <w:tc>
          <w:tcPr>
            <w:tcW w:w="1158" w:type="dxa"/>
            <w:tcBorders>
              <w:top w:val="nil"/>
              <w:left w:val="nil"/>
              <w:bottom w:val="single" w:sz="4" w:space="0" w:color="auto"/>
              <w:right w:val="single" w:sz="4" w:space="0" w:color="auto"/>
            </w:tcBorders>
            <w:vAlign w:val="bottom"/>
            <w:hideMark/>
          </w:tcPr>
          <w:p w14:paraId="5AB66E4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23B1C1C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6CFDFAA" w14:textId="77777777" w:rsidTr="00653C31">
        <w:trPr>
          <w:trHeight w:val="300"/>
        </w:trPr>
        <w:tc>
          <w:tcPr>
            <w:tcW w:w="975" w:type="dxa"/>
            <w:tcBorders>
              <w:top w:val="nil"/>
              <w:left w:val="single" w:sz="4" w:space="0" w:color="auto"/>
              <w:bottom w:val="single" w:sz="4" w:space="0" w:color="auto"/>
              <w:right w:val="single" w:sz="4" w:space="0" w:color="auto"/>
            </w:tcBorders>
          </w:tcPr>
          <w:p w14:paraId="58E46F1C"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7465D09" w14:textId="071F5AA0"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16BD141" w14:textId="53DEF23B"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Cuplare motor la rețeaua de alimentare </w:t>
            </w:r>
            <w:r w:rsidR="00653C31">
              <w:rPr>
                <w:rFonts w:asciiTheme="majorBidi" w:hAnsiTheme="majorBidi" w:cstheme="majorBidi"/>
                <w:color w:val="000000"/>
                <w:sz w:val="22"/>
                <w:szCs w:val="22"/>
                <w:lang w:val="ro-RO" w:eastAsia="ro-RO"/>
              </w:rPr>
              <w:t>electrică</w:t>
            </w:r>
          </w:p>
        </w:tc>
        <w:tc>
          <w:tcPr>
            <w:tcW w:w="1158" w:type="dxa"/>
            <w:tcBorders>
              <w:top w:val="nil"/>
              <w:left w:val="nil"/>
              <w:bottom w:val="single" w:sz="4" w:space="0" w:color="auto"/>
              <w:right w:val="single" w:sz="4" w:space="0" w:color="auto"/>
            </w:tcBorders>
            <w:vAlign w:val="bottom"/>
            <w:hideMark/>
          </w:tcPr>
          <w:p w14:paraId="204759D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6C4D916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9C457B3" w14:textId="77777777" w:rsidTr="00653C31">
        <w:trPr>
          <w:trHeight w:val="300"/>
        </w:trPr>
        <w:tc>
          <w:tcPr>
            <w:tcW w:w="975" w:type="dxa"/>
            <w:tcBorders>
              <w:top w:val="nil"/>
              <w:left w:val="single" w:sz="4" w:space="0" w:color="auto"/>
              <w:bottom w:val="single" w:sz="4" w:space="0" w:color="auto"/>
              <w:right w:val="single" w:sz="4" w:space="0" w:color="auto"/>
            </w:tcBorders>
          </w:tcPr>
          <w:p w14:paraId="3C8DEE28"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FC46AAE" w14:textId="4E876DD9"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D3D5AAB" w14:textId="0BD2E09A"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sens de rotație a șnecului</w:t>
            </w:r>
          </w:p>
        </w:tc>
        <w:tc>
          <w:tcPr>
            <w:tcW w:w="1158" w:type="dxa"/>
            <w:tcBorders>
              <w:top w:val="nil"/>
              <w:left w:val="nil"/>
              <w:bottom w:val="single" w:sz="4" w:space="0" w:color="auto"/>
              <w:right w:val="single" w:sz="4" w:space="0" w:color="auto"/>
            </w:tcBorders>
            <w:vAlign w:val="bottom"/>
            <w:hideMark/>
          </w:tcPr>
          <w:p w14:paraId="45CC3A9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46EFD4D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4C424B0" w14:textId="77777777" w:rsidTr="00653C31">
        <w:trPr>
          <w:trHeight w:val="300"/>
        </w:trPr>
        <w:tc>
          <w:tcPr>
            <w:tcW w:w="975" w:type="dxa"/>
            <w:tcBorders>
              <w:top w:val="nil"/>
              <w:left w:val="single" w:sz="4" w:space="0" w:color="auto"/>
              <w:bottom w:val="single" w:sz="4" w:space="0" w:color="auto"/>
              <w:right w:val="single" w:sz="4" w:space="0" w:color="auto"/>
            </w:tcBorders>
          </w:tcPr>
          <w:p w14:paraId="218B76CF"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C655EF1" w14:textId="2BF64395"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7F83990" w14:textId="3652822B"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zgomote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trepidații la funcționarea</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gol</w:t>
            </w:r>
          </w:p>
        </w:tc>
        <w:tc>
          <w:tcPr>
            <w:tcW w:w="1158" w:type="dxa"/>
            <w:tcBorders>
              <w:top w:val="nil"/>
              <w:left w:val="nil"/>
              <w:bottom w:val="single" w:sz="4" w:space="0" w:color="auto"/>
              <w:right w:val="single" w:sz="4" w:space="0" w:color="auto"/>
            </w:tcBorders>
            <w:vAlign w:val="bottom"/>
            <w:hideMark/>
          </w:tcPr>
          <w:p w14:paraId="68C5267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6E60DB2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7C7A898" w14:textId="77777777" w:rsidTr="006D0518">
        <w:trPr>
          <w:trHeight w:val="65"/>
        </w:trPr>
        <w:tc>
          <w:tcPr>
            <w:tcW w:w="975" w:type="dxa"/>
            <w:tcBorders>
              <w:top w:val="nil"/>
              <w:left w:val="single" w:sz="4" w:space="0" w:color="auto"/>
              <w:bottom w:val="single" w:sz="4" w:space="0" w:color="auto"/>
              <w:right w:val="single" w:sz="4" w:space="0" w:color="auto"/>
            </w:tcBorders>
          </w:tcPr>
          <w:p w14:paraId="5096DE42"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3C02C5C" w14:textId="7E59A834"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E7296A5" w14:textId="5DF366CE"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funcționare conducta cu apa subpresiune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a electrovalvelor</w:t>
            </w:r>
          </w:p>
        </w:tc>
        <w:tc>
          <w:tcPr>
            <w:tcW w:w="1158" w:type="dxa"/>
            <w:tcBorders>
              <w:top w:val="nil"/>
              <w:left w:val="nil"/>
              <w:bottom w:val="single" w:sz="4" w:space="0" w:color="auto"/>
              <w:right w:val="single" w:sz="4" w:space="0" w:color="auto"/>
            </w:tcBorders>
            <w:vAlign w:val="bottom"/>
            <w:hideMark/>
          </w:tcPr>
          <w:p w14:paraId="4D0A0DE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15C37E0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4113ACF" w14:textId="77777777" w:rsidTr="00653C31">
        <w:trPr>
          <w:trHeight w:val="300"/>
        </w:trPr>
        <w:tc>
          <w:tcPr>
            <w:tcW w:w="975" w:type="dxa"/>
            <w:tcBorders>
              <w:top w:val="nil"/>
              <w:left w:val="single" w:sz="4" w:space="0" w:color="auto"/>
              <w:bottom w:val="single" w:sz="4" w:space="0" w:color="auto"/>
              <w:right w:val="single" w:sz="4" w:space="0" w:color="auto"/>
            </w:tcBorders>
          </w:tcPr>
          <w:p w14:paraId="1BFCA46E"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19B89F7" w14:textId="46D95E1F"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7088BCB" w14:textId="623F1B06"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zgomote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trepidații la funcționarea</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gol</w:t>
            </w:r>
            <w:r>
              <w:rPr>
                <w:rFonts w:asciiTheme="majorBidi" w:hAnsiTheme="majorBidi" w:cstheme="majorBidi"/>
                <w:color w:val="000000"/>
                <w:sz w:val="22"/>
                <w:szCs w:val="22"/>
                <w:lang w:val="ro-RO" w:eastAsia="ro-RO"/>
              </w:rPr>
              <w:t xml:space="preserve"> și în sarcină</w:t>
            </w:r>
          </w:p>
        </w:tc>
        <w:tc>
          <w:tcPr>
            <w:tcW w:w="1158" w:type="dxa"/>
            <w:tcBorders>
              <w:top w:val="nil"/>
              <w:left w:val="nil"/>
              <w:bottom w:val="single" w:sz="4" w:space="0" w:color="auto"/>
              <w:right w:val="single" w:sz="4" w:space="0" w:color="auto"/>
            </w:tcBorders>
            <w:vAlign w:val="bottom"/>
            <w:hideMark/>
          </w:tcPr>
          <w:p w14:paraId="3DE7B40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CF23CB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B619FE7" w14:textId="77777777" w:rsidTr="00653C31">
        <w:trPr>
          <w:trHeight w:val="300"/>
        </w:trPr>
        <w:tc>
          <w:tcPr>
            <w:tcW w:w="975" w:type="dxa"/>
            <w:tcBorders>
              <w:top w:val="nil"/>
              <w:left w:val="single" w:sz="4" w:space="0" w:color="auto"/>
              <w:bottom w:val="single" w:sz="4" w:space="0" w:color="auto"/>
              <w:right w:val="single" w:sz="4" w:space="0" w:color="auto"/>
            </w:tcBorders>
          </w:tcPr>
          <w:p w14:paraId="2502A746"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40A05B8" w14:textId="463CC948"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F8A3AB0" w14:textId="5C15614F"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Măsurători electrice</w:t>
            </w:r>
            <w:r>
              <w:rPr>
                <w:rFonts w:asciiTheme="majorBidi" w:hAnsiTheme="majorBidi" w:cstheme="majorBidi"/>
                <w:color w:val="000000"/>
                <w:sz w:val="22"/>
                <w:szCs w:val="22"/>
                <w:lang w:val="ro-RO" w:eastAsia="ro-RO"/>
              </w:rPr>
              <w:t xml:space="preserve"> în sarcină</w:t>
            </w:r>
            <w:r w:rsidRPr="0045624A">
              <w:rPr>
                <w:rFonts w:asciiTheme="majorBidi" w:hAnsiTheme="majorBidi" w:cstheme="majorBidi"/>
                <w:color w:val="000000"/>
                <w:sz w:val="22"/>
                <w:szCs w:val="22"/>
                <w:lang w:val="ro-RO" w:eastAsia="ro-RO"/>
              </w:rPr>
              <w:t xml:space="preserve"> :  curent absorbit pe faze</w:t>
            </w:r>
          </w:p>
        </w:tc>
        <w:tc>
          <w:tcPr>
            <w:tcW w:w="1158" w:type="dxa"/>
            <w:tcBorders>
              <w:top w:val="nil"/>
              <w:left w:val="nil"/>
              <w:bottom w:val="single" w:sz="4" w:space="0" w:color="auto"/>
              <w:right w:val="single" w:sz="4" w:space="0" w:color="auto"/>
            </w:tcBorders>
            <w:vAlign w:val="bottom"/>
            <w:hideMark/>
          </w:tcPr>
          <w:p w14:paraId="14FA396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5E79A2A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DED09AA" w14:textId="77777777" w:rsidTr="00653C31">
        <w:trPr>
          <w:trHeight w:val="600"/>
        </w:trPr>
        <w:tc>
          <w:tcPr>
            <w:tcW w:w="975" w:type="dxa"/>
            <w:tcBorders>
              <w:top w:val="nil"/>
              <w:left w:val="single" w:sz="4" w:space="0" w:color="auto"/>
              <w:bottom w:val="single" w:sz="4" w:space="0" w:color="auto"/>
              <w:right w:val="single" w:sz="4" w:space="0" w:color="auto"/>
            </w:tcBorders>
          </w:tcPr>
          <w:p w14:paraId="049CFC9B"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B406CCF" w14:textId="71D7F348"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19B1FD6" w14:textId="45F4D3CF"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Teste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verificarea sistemelor de pornire oprire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reglarea acestora</w:t>
            </w:r>
            <w:r>
              <w:rPr>
                <w:rFonts w:asciiTheme="majorBidi" w:hAnsiTheme="majorBidi" w:cstheme="majorBidi"/>
                <w:color w:val="000000"/>
                <w:sz w:val="22"/>
                <w:szCs w:val="22"/>
                <w:lang w:val="ro-RO" w:eastAsia="ro-RO"/>
              </w:rPr>
              <w:t xml:space="preserve"> dacă </w:t>
            </w:r>
            <w:r w:rsidRPr="0045624A">
              <w:rPr>
                <w:rFonts w:asciiTheme="majorBidi" w:hAnsiTheme="majorBidi" w:cstheme="majorBidi"/>
                <w:color w:val="000000"/>
                <w:sz w:val="22"/>
                <w:szCs w:val="22"/>
                <w:lang w:val="ro-RO" w:eastAsia="ro-RO"/>
              </w:rPr>
              <w:t>este cazul</w:t>
            </w:r>
          </w:p>
        </w:tc>
        <w:tc>
          <w:tcPr>
            <w:tcW w:w="1158" w:type="dxa"/>
            <w:tcBorders>
              <w:top w:val="nil"/>
              <w:left w:val="nil"/>
              <w:bottom w:val="single" w:sz="4" w:space="0" w:color="auto"/>
              <w:right w:val="single" w:sz="4" w:space="0" w:color="auto"/>
            </w:tcBorders>
            <w:vAlign w:val="bottom"/>
            <w:hideMark/>
          </w:tcPr>
          <w:p w14:paraId="5721181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2BA6829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C739F75" w14:textId="77777777" w:rsidTr="00653C31">
        <w:trPr>
          <w:trHeight w:val="600"/>
        </w:trPr>
        <w:tc>
          <w:tcPr>
            <w:tcW w:w="975" w:type="dxa"/>
            <w:tcBorders>
              <w:top w:val="nil"/>
              <w:left w:val="single" w:sz="4" w:space="0" w:color="auto"/>
              <w:bottom w:val="single" w:sz="4" w:space="0" w:color="auto"/>
              <w:right w:val="single" w:sz="4" w:space="0" w:color="auto"/>
            </w:tcBorders>
          </w:tcPr>
          <w:p w14:paraId="58714622"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9988FAD" w14:textId="15938C12"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6CCCE6A4" w14:textId="51E2ECBA"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ieșire analogica/digitala sau/si transmisia prin comunicație seriala (valoare indicata</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SCADA unde este aplicabil)</w:t>
            </w:r>
          </w:p>
        </w:tc>
        <w:tc>
          <w:tcPr>
            <w:tcW w:w="1158" w:type="dxa"/>
            <w:tcBorders>
              <w:top w:val="nil"/>
              <w:left w:val="nil"/>
              <w:bottom w:val="single" w:sz="4" w:space="0" w:color="auto"/>
              <w:right w:val="single" w:sz="4" w:space="0" w:color="auto"/>
            </w:tcBorders>
            <w:vAlign w:val="bottom"/>
            <w:hideMark/>
          </w:tcPr>
          <w:p w14:paraId="0BB9191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5704566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5870FE3" w14:textId="77777777" w:rsidTr="006D0518">
        <w:trPr>
          <w:trHeight w:val="379"/>
        </w:trPr>
        <w:tc>
          <w:tcPr>
            <w:tcW w:w="975" w:type="dxa"/>
            <w:tcBorders>
              <w:top w:val="nil"/>
              <w:left w:val="single" w:sz="4" w:space="0" w:color="auto"/>
              <w:bottom w:val="single" w:sz="4" w:space="0" w:color="auto"/>
              <w:right w:val="single" w:sz="4" w:space="0" w:color="auto"/>
            </w:tcBorders>
          </w:tcPr>
          <w:p w14:paraId="6A9B1600"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5AB936E0" w14:textId="0C9C7E04"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Instalației hidrofor pentru ridicare presiune ape spălare</w:t>
            </w:r>
          </w:p>
        </w:tc>
        <w:tc>
          <w:tcPr>
            <w:tcW w:w="7979" w:type="dxa"/>
            <w:tcBorders>
              <w:top w:val="nil"/>
              <w:left w:val="nil"/>
              <w:bottom w:val="single" w:sz="4" w:space="0" w:color="auto"/>
              <w:right w:val="single" w:sz="4" w:space="0" w:color="auto"/>
            </w:tcBorders>
            <w:vAlign w:val="bottom"/>
            <w:hideMark/>
          </w:tcPr>
          <w:p w14:paraId="0E7B1462" w14:textId="5C7044BC"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Inspecția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stării instalației, a  parametrilor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stare</w:t>
            </w:r>
          </w:p>
        </w:tc>
        <w:tc>
          <w:tcPr>
            <w:tcW w:w="1158" w:type="dxa"/>
            <w:tcBorders>
              <w:top w:val="nil"/>
              <w:left w:val="nil"/>
              <w:bottom w:val="single" w:sz="4" w:space="0" w:color="auto"/>
              <w:right w:val="single" w:sz="4" w:space="0" w:color="auto"/>
            </w:tcBorders>
            <w:vAlign w:val="bottom"/>
            <w:hideMark/>
          </w:tcPr>
          <w:p w14:paraId="22C9A16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2C4105C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46877A1" w14:textId="77777777" w:rsidTr="00653C31">
        <w:trPr>
          <w:trHeight w:val="300"/>
        </w:trPr>
        <w:tc>
          <w:tcPr>
            <w:tcW w:w="975" w:type="dxa"/>
            <w:tcBorders>
              <w:top w:val="nil"/>
              <w:left w:val="single" w:sz="4" w:space="0" w:color="auto"/>
              <w:bottom w:val="single" w:sz="4" w:space="0" w:color="auto"/>
              <w:right w:val="single" w:sz="4" w:space="0" w:color="auto"/>
            </w:tcBorders>
          </w:tcPr>
          <w:p w14:paraId="75691541"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9794F95" w14:textId="5AA7E0D4"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7DEED1FB" w14:textId="0D5854E5"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curenți</w:t>
            </w:r>
          </w:p>
        </w:tc>
        <w:tc>
          <w:tcPr>
            <w:tcW w:w="1158" w:type="dxa"/>
            <w:tcBorders>
              <w:top w:val="nil"/>
              <w:left w:val="nil"/>
              <w:bottom w:val="single" w:sz="4" w:space="0" w:color="auto"/>
              <w:right w:val="single" w:sz="4" w:space="0" w:color="auto"/>
            </w:tcBorders>
            <w:vAlign w:val="bottom"/>
            <w:hideMark/>
          </w:tcPr>
          <w:p w14:paraId="4DFA75A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1C7F8D9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AE57949" w14:textId="77777777" w:rsidTr="00653C31">
        <w:trPr>
          <w:trHeight w:val="300"/>
        </w:trPr>
        <w:tc>
          <w:tcPr>
            <w:tcW w:w="975" w:type="dxa"/>
            <w:tcBorders>
              <w:top w:val="nil"/>
              <w:left w:val="single" w:sz="4" w:space="0" w:color="auto"/>
              <w:bottom w:val="single" w:sz="4" w:space="0" w:color="auto"/>
              <w:right w:val="single" w:sz="4" w:space="0" w:color="auto"/>
            </w:tcBorders>
          </w:tcPr>
          <w:p w14:paraId="420F0335"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6C25327" w14:textId="5B616290"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7FCB5B7" w14:textId="6E519175"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parametri hidraulici</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funcționare; etanșări</w:t>
            </w:r>
          </w:p>
        </w:tc>
        <w:tc>
          <w:tcPr>
            <w:tcW w:w="1158" w:type="dxa"/>
            <w:tcBorders>
              <w:top w:val="nil"/>
              <w:left w:val="nil"/>
              <w:bottom w:val="single" w:sz="4" w:space="0" w:color="auto"/>
              <w:right w:val="single" w:sz="4" w:space="0" w:color="auto"/>
            </w:tcBorders>
            <w:vAlign w:val="bottom"/>
            <w:hideMark/>
          </w:tcPr>
          <w:p w14:paraId="74D4104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068296F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8BCA9CA" w14:textId="77777777" w:rsidTr="00653C31">
        <w:trPr>
          <w:trHeight w:val="300"/>
        </w:trPr>
        <w:tc>
          <w:tcPr>
            <w:tcW w:w="975" w:type="dxa"/>
            <w:tcBorders>
              <w:top w:val="nil"/>
              <w:left w:val="single" w:sz="4" w:space="0" w:color="auto"/>
              <w:bottom w:val="single" w:sz="4" w:space="0" w:color="auto"/>
              <w:right w:val="single" w:sz="4" w:space="0" w:color="auto"/>
            </w:tcBorders>
          </w:tcPr>
          <w:p w14:paraId="369871B6"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06AC847" w14:textId="54FADA60"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B920EB5" w14:textId="36125C5C"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Curățare ansamblu pompa-motor</w:t>
            </w:r>
          </w:p>
        </w:tc>
        <w:tc>
          <w:tcPr>
            <w:tcW w:w="1158" w:type="dxa"/>
            <w:tcBorders>
              <w:top w:val="nil"/>
              <w:left w:val="nil"/>
              <w:bottom w:val="single" w:sz="4" w:space="0" w:color="auto"/>
              <w:right w:val="single" w:sz="4" w:space="0" w:color="auto"/>
            </w:tcBorders>
            <w:vAlign w:val="bottom"/>
            <w:hideMark/>
          </w:tcPr>
          <w:p w14:paraId="7D4AF11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3F10208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162BF94" w14:textId="77777777" w:rsidTr="00653C31">
        <w:trPr>
          <w:trHeight w:val="300"/>
        </w:trPr>
        <w:tc>
          <w:tcPr>
            <w:tcW w:w="975" w:type="dxa"/>
            <w:tcBorders>
              <w:top w:val="nil"/>
              <w:left w:val="single" w:sz="4" w:space="0" w:color="auto"/>
              <w:bottom w:val="single" w:sz="4" w:space="0" w:color="auto"/>
              <w:right w:val="single" w:sz="4" w:space="0" w:color="auto"/>
            </w:tcBorders>
          </w:tcPr>
          <w:p w14:paraId="25CA2130"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8CAA6EA" w14:textId="114F2EFC"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1723481"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presiune de lucru</w:t>
            </w:r>
          </w:p>
        </w:tc>
        <w:tc>
          <w:tcPr>
            <w:tcW w:w="1158" w:type="dxa"/>
            <w:tcBorders>
              <w:top w:val="nil"/>
              <w:left w:val="nil"/>
              <w:bottom w:val="single" w:sz="4" w:space="0" w:color="auto"/>
              <w:right w:val="single" w:sz="4" w:space="0" w:color="auto"/>
            </w:tcBorders>
            <w:vAlign w:val="bottom"/>
            <w:hideMark/>
          </w:tcPr>
          <w:p w14:paraId="1554F60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776E669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8DE1673" w14:textId="77777777" w:rsidTr="00653C31">
        <w:trPr>
          <w:trHeight w:val="600"/>
        </w:trPr>
        <w:tc>
          <w:tcPr>
            <w:tcW w:w="975" w:type="dxa"/>
            <w:tcBorders>
              <w:top w:val="nil"/>
              <w:left w:val="single" w:sz="4" w:space="0" w:color="auto"/>
              <w:bottom w:val="single" w:sz="4" w:space="0" w:color="auto"/>
              <w:right w:val="single" w:sz="4" w:space="0" w:color="auto"/>
            </w:tcBorders>
          </w:tcPr>
          <w:p w14:paraId="6AD3F9DC"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45C77A5" w14:textId="5667E549"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A66B77B" w14:textId="003FACAF"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ieșire analogica/digitala sau/si transmisia prin comunicație seriala (valoare indicata</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SCADA unde este aplicabil)</w:t>
            </w:r>
          </w:p>
        </w:tc>
        <w:tc>
          <w:tcPr>
            <w:tcW w:w="1158" w:type="dxa"/>
            <w:tcBorders>
              <w:top w:val="nil"/>
              <w:left w:val="nil"/>
              <w:bottom w:val="single" w:sz="4" w:space="0" w:color="auto"/>
              <w:right w:val="single" w:sz="4" w:space="0" w:color="auto"/>
            </w:tcBorders>
            <w:vAlign w:val="bottom"/>
            <w:hideMark/>
          </w:tcPr>
          <w:p w14:paraId="2199A88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1EE3EBE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81ECF20" w14:textId="77777777" w:rsidTr="006D0518">
        <w:trPr>
          <w:trHeight w:val="299"/>
        </w:trPr>
        <w:tc>
          <w:tcPr>
            <w:tcW w:w="975" w:type="dxa"/>
            <w:tcBorders>
              <w:top w:val="nil"/>
              <w:left w:val="single" w:sz="4" w:space="0" w:color="auto"/>
              <w:bottom w:val="single" w:sz="4" w:space="0" w:color="auto"/>
              <w:right w:val="single" w:sz="4" w:space="0" w:color="auto"/>
            </w:tcBorders>
          </w:tcPr>
          <w:p w14:paraId="6EFB8E71"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6B0FF438" w14:textId="61254CAE"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Limitator cursa</w:t>
            </w:r>
          </w:p>
        </w:tc>
        <w:tc>
          <w:tcPr>
            <w:tcW w:w="7979" w:type="dxa"/>
            <w:tcBorders>
              <w:top w:val="nil"/>
              <w:left w:val="nil"/>
              <w:bottom w:val="single" w:sz="4" w:space="0" w:color="auto"/>
              <w:right w:val="single" w:sz="4" w:space="0" w:color="auto"/>
            </w:tcBorders>
            <w:vAlign w:val="bottom"/>
            <w:hideMark/>
          </w:tcPr>
          <w:p w14:paraId="5E18FC42" w14:textId="45BD39C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Inspecția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stării echipamentului, a  parametrilor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stare</w:t>
            </w:r>
          </w:p>
        </w:tc>
        <w:tc>
          <w:tcPr>
            <w:tcW w:w="1158" w:type="dxa"/>
            <w:tcBorders>
              <w:top w:val="nil"/>
              <w:left w:val="nil"/>
              <w:bottom w:val="single" w:sz="4" w:space="0" w:color="auto"/>
              <w:right w:val="single" w:sz="4" w:space="0" w:color="auto"/>
            </w:tcBorders>
            <w:vAlign w:val="bottom"/>
            <w:hideMark/>
          </w:tcPr>
          <w:p w14:paraId="7F9249D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2A26A89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804405C" w14:textId="77777777" w:rsidTr="00653C31">
        <w:trPr>
          <w:trHeight w:val="300"/>
        </w:trPr>
        <w:tc>
          <w:tcPr>
            <w:tcW w:w="975" w:type="dxa"/>
            <w:tcBorders>
              <w:top w:val="nil"/>
              <w:left w:val="single" w:sz="4" w:space="0" w:color="auto"/>
              <w:bottom w:val="single" w:sz="4" w:space="0" w:color="auto"/>
              <w:right w:val="single" w:sz="4" w:space="0" w:color="auto"/>
            </w:tcBorders>
          </w:tcPr>
          <w:p w14:paraId="3302895C"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0FCB46C" w14:textId="43948015"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9A27D1C" w14:textId="0A3E9DB4"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Curățare limitator </w:t>
            </w:r>
          </w:p>
        </w:tc>
        <w:tc>
          <w:tcPr>
            <w:tcW w:w="1158" w:type="dxa"/>
            <w:tcBorders>
              <w:top w:val="nil"/>
              <w:left w:val="nil"/>
              <w:bottom w:val="single" w:sz="4" w:space="0" w:color="auto"/>
              <w:right w:val="single" w:sz="4" w:space="0" w:color="auto"/>
            </w:tcBorders>
            <w:vAlign w:val="bottom"/>
            <w:hideMark/>
          </w:tcPr>
          <w:p w14:paraId="29A667E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6FECBC6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CC10CB7" w14:textId="77777777" w:rsidTr="00653C31">
        <w:trPr>
          <w:trHeight w:val="300"/>
        </w:trPr>
        <w:tc>
          <w:tcPr>
            <w:tcW w:w="975" w:type="dxa"/>
            <w:tcBorders>
              <w:top w:val="nil"/>
              <w:left w:val="single" w:sz="4" w:space="0" w:color="auto"/>
              <w:bottom w:val="single" w:sz="4" w:space="0" w:color="auto"/>
              <w:right w:val="single" w:sz="4" w:space="0" w:color="auto"/>
            </w:tcBorders>
          </w:tcPr>
          <w:p w14:paraId="09BCD3AA"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6260954" w14:textId="035C5F33"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7C409150" w14:textId="03E6AFF1"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sistem fixare limitator</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eventuale reglaje</w:t>
            </w:r>
          </w:p>
        </w:tc>
        <w:tc>
          <w:tcPr>
            <w:tcW w:w="1158" w:type="dxa"/>
            <w:tcBorders>
              <w:top w:val="nil"/>
              <w:left w:val="nil"/>
              <w:bottom w:val="single" w:sz="4" w:space="0" w:color="auto"/>
              <w:right w:val="single" w:sz="4" w:space="0" w:color="auto"/>
            </w:tcBorders>
            <w:vAlign w:val="bottom"/>
            <w:hideMark/>
          </w:tcPr>
          <w:p w14:paraId="541393E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0E1F2AF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E7A69D6" w14:textId="77777777" w:rsidTr="006D0518">
        <w:trPr>
          <w:trHeight w:val="227"/>
        </w:trPr>
        <w:tc>
          <w:tcPr>
            <w:tcW w:w="975" w:type="dxa"/>
            <w:tcBorders>
              <w:top w:val="nil"/>
              <w:left w:val="single" w:sz="4" w:space="0" w:color="auto"/>
              <w:bottom w:val="single" w:sz="4" w:space="0" w:color="auto"/>
              <w:right w:val="single" w:sz="4" w:space="0" w:color="auto"/>
            </w:tcBorders>
          </w:tcPr>
          <w:p w14:paraId="1C96B460"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511BC64" w14:textId="2C10D3B6"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4754875" w14:textId="462D16FA"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ieșire digitala (valoare indicata</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SCADA unde este aplicabil)</w:t>
            </w:r>
          </w:p>
        </w:tc>
        <w:tc>
          <w:tcPr>
            <w:tcW w:w="1158" w:type="dxa"/>
            <w:tcBorders>
              <w:top w:val="nil"/>
              <w:left w:val="nil"/>
              <w:bottom w:val="single" w:sz="4" w:space="0" w:color="auto"/>
              <w:right w:val="single" w:sz="4" w:space="0" w:color="auto"/>
            </w:tcBorders>
            <w:vAlign w:val="bottom"/>
            <w:hideMark/>
          </w:tcPr>
          <w:p w14:paraId="62697B5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3AE3D8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E1055BF" w14:textId="77777777" w:rsidTr="00653C31">
        <w:trPr>
          <w:trHeight w:val="300"/>
        </w:trPr>
        <w:tc>
          <w:tcPr>
            <w:tcW w:w="975" w:type="dxa"/>
            <w:tcBorders>
              <w:top w:val="nil"/>
              <w:left w:val="single" w:sz="4" w:space="0" w:color="auto"/>
              <w:bottom w:val="single" w:sz="4" w:space="0" w:color="auto"/>
              <w:right w:val="single" w:sz="4" w:space="0" w:color="auto"/>
            </w:tcBorders>
          </w:tcPr>
          <w:p w14:paraId="7EAE0F59"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493B06C4" w14:textId="5C9296BF"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Manometru</w:t>
            </w:r>
          </w:p>
        </w:tc>
        <w:tc>
          <w:tcPr>
            <w:tcW w:w="7979" w:type="dxa"/>
            <w:tcBorders>
              <w:top w:val="nil"/>
              <w:left w:val="nil"/>
              <w:bottom w:val="single" w:sz="4" w:space="0" w:color="auto"/>
              <w:right w:val="single" w:sz="4" w:space="0" w:color="auto"/>
            </w:tcBorders>
            <w:vAlign w:val="bottom"/>
            <w:hideMark/>
          </w:tcPr>
          <w:p w14:paraId="787F66BD" w14:textId="35E59A5B"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funcționalitate manometru</w:t>
            </w:r>
          </w:p>
        </w:tc>
        <w:tc>
          <w:tcPr>
            <w:tcW w:w="1158" w:type="dxa"/>
            <w:tcBorders>
              <w:top w:val="nil"/>
              <w:left w:val="nil"/>
              <w:bottom w:val="single" w:sz="4" w:space="0" w:color="auto"/>
              <w:right w:val="single" w:sz="4" w:space="0" w:color="auto"/>
            </w:tcBorders>
            <w:vAlign w:val="bottom"/>
            <w:hideMark/>
          </w:tcPr>
          <w:p w14:paraId="4A95632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600AEC1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1A4C375" w14:textId="77777777" w:rsidTr="00653C31">
        <w:trPr>
          <w:trHeight w:val="300"/>
        </w:trPr>
        <w:tc>
          <w:tcPr>
            <w:tcW w:w="975" w:type="dxa"/>
            <w:tcBorders>
              <w:top w:val="nil"/>
              <w:left w:val="single" w:sz="4" w:space="0" w:color="auto"/>
              <w:bottom w:val="single" w:sz="4" w:space="0" w:color="auto"/>
              <w:right w:val="single" w:sz="4" w:space="0" w:color="auto"/>
            </w:tcBorders>
          </w:tcPr>
          <w:p w14:paraId="06C8AC36"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3B651FB" w14:textId="768FD419"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47402F8" w14:textId="1CE07736"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Comparare indicație cu </w:t>
            </w:r>
            <w:proofErr w:type="spellStart"/>
            <w:r w:rsidRPr="0045624A">
              <w:rPr>
                <w:rFonts w:asciiTheme="majorBidi" w:hAnsiTheme="majorBidi" w:cstheme="majorBidi"/>
                <w:color w:val="000000"/>
                <w:sz w:val="22"/>
                <w:szCs w:val="22"/>
                <w:lang w:val="ro-RO" w:eastAsia="ro-RO"/>
              </w:rPr>
              <w:t>calibrator</w:t>
            </w:r>
            <w:proofErr w:type="spellEnd"/>
            <w:r w:rsidRPr="0045624A">
              <w:rPr>
                <w:rFonts w:asciiTheme="majorBidi" w:hAnsiTheme="majorBidi" w:cstheme="majorBidi"/>
                <w:color w:val="000000"/>
                <w:sz w:val="22"/>
                <w:szCs w:val="22"/>
                <w:lang w:val="ro-RO" w:eastAsia="ro-RO"/>
              </w:rPr>
              <w:t xml:space="preserve"> de presiune</w:t>
            </w:r>
          </w:p>
        </w:tc>
        <w:tc>
          <w:tcPr>
            <w:tcW w:w="1158" w:type="dxa"/>
            <w:tcBorders>
              <w:top w:val="nil"/>
              <w:left w:val="nil"/>
              <w:bottom w:val="single" w:sz="4" w:space="0" w:color="auto"/>
              <w:right w:val="single" w:sz="4" w:space="0" w:color="auto"/>
            </w:tcBorders>
            <w:vAlign w:val="bottom"/>
            <w:hideMark/>
          </w:tcPr>
          <w:p w14:paraId="61A2B67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3A3DD86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146F6B5" w14:textId="77777777" w:rsidTr="00653C31">
        <w:trPr>
          <w:trHeight w:val="300"/>
        </w:trPr>
        <w:tc>
          <w:tcPr>
            <w:tcW w:w="975" w:type="dxa"/>
            <w:tcBorders>
              <w:top w:val="nil"/>
              <w:left w:val="single" w:sz="4" w:space="0" w:color="auto"/>
              <w:bottom w:val="single" w:sz="4" w:space="0" w:color="auto"/>
              <w:right w:val="single" w:sz="4" w:space="0" w:color="auto"/>
            </w:tcBorders>
          </w:tcPr>
          <w:p w14:paraId="55653FBC"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8EB54FE" w14:textId="5B834119"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72866EB" w14:textId="2A6E1580" w:rsidR="001A506C" w:rsidRPr="0045624A" w:rsidRDefault="001A506C" w:rsidP="003E49C0">
            <w:pPr>
              <w:rPr>
                <w:rFonts w:asciiTheme="majorBidi" w:hAnsiTheme="majorBidi" w:cstheme="majorBidi"/>
                <w:color w:val="000000"/>
                <w:sz w:val="22"/>
                <w:szCs w:val="22"/>
                <w:lang w:val="ro-RO" w:eastAsia="ro-RO"/>
              </w:rPr>
            </w:pPr>
            <w:proofErr w:type="spellStart"/>
            <w:r w:rsidRPr="0045624A">
              <w:rPr>
                <w:rFonts w:asciiTheme="majorBidi" w:hAnsiTheme="majorBidi" w:cstheme="majorBidi"/>
                <w:color w:val="000000"/>
                <w:sz w:val="22"/>
                <w:szCs w:val="22"/>
                <w:lang w:val="ro-RO" w:eastAsia="ro-RO"/>
              </w:rPr>
              <w:t>Remetrologizarea</w:t>
            </w:r>
            <w:proofErr w:type="spellEnd"/>
            <w:r w:rsidRPr="0045624A">
              <w:rPr>
                <w:rFonts w:asciiTheme="majorBidi" w:hAnsiTheme="majorBidi" w:cstheme="majorBidi"/>
                <w:color w:val="000000"/>
                <w:sz w:val="22"/>
                <w:szCs w:val="22"/>
                <w:lang w:val="ro-RO" w:eastAsia="ro-RO"/>
              </w:rPr>
              <w:t xml:space="preserve"> acestuia la 1 an (după caz)</w:t>
            </w:r>
          </w:p>
        </w:tc>
        <w:tc>
          <w:tcPr>
            <w:tcW w:w="1158" w:type="dxa"/>
            <w:tcBorders>
              <w:top w:val="nil"/>
              <w:left w:val="nil"/>
              <w:bottom w:val="single" w:sz="4" w:space="0" w:color="auto"/>
              <w:right w:val="single" w:sz="4" w:space="0" w:color="auto"/>
            </w:tcBorders>
            <w:vAlign w:val="bottom"/>
            <w:hideMark/>
          </w:tcPr>
          <w:p w14:paraId="44012C9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7C19B52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2D93E3A" w14:textId="77777777" w:rsidTr="006D0518">
        <w:trPr>
          <w:trHeight w:val="173"/>
        </w:trPr>
        <w:tc>
          <w:tcPr>
            <w:tcW w:w="975" w:type="dxa"/>
            <w:tcBorders>
              <w:top w:val="nil"/>
              <w:left w:val="single" w:sz="4" w:space="0" w:color="auto"/>
              <w:bottom w:val="single" w:sz="4" w:space="0" w:color="auto"/>
              <w:right w:val="single" w:sz="4" w:space="0" w:color="auto"/>
            </w:tcBorders>
          </w:tcPr>
          <w:p w14:paraId="60374ED9"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1A731BF4" w14:textId="284AFF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Manometru cu contact </w:t>
            </w:r>
          </w:p>
        </w:tc>
        <w:tc>
          <w:tcPr>
            <w:tcW w:w="7979" w:type="dxa"/>
            <w:tcBorders>
              <w:top w:val="nil"/>
              <w:left w:val="nil"/>
              <w:bottom w:val="single" w:sz="4" w:space="0" w:color="auto"/>
              <w:right w:val="single" w:sz="4" w:space="0" w:color="auto"/>
            </w:tcBorders>
            <w:vAlign w:val="bottom"/>
            <w:hideMark/>
          </w:tcPr>
          <w:p w14:paraId="4D041AD6" w14:textId="4C3C95F4"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Inspecția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stării echipamentului, a  parametrilor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stare</w:t>
            </w:r>
          </w:p>
        </w:tc>
        <w:tc>
          <w:tcPr>
            <w:tcW w:w="1158" w:type="dxa"/>
            <w:tcBorders>
              <w:top w:val="nil"/>
              <w:left w:val="nil"/>
              <w:bottom w:val="single" w:sz="4" w:space="0" w:color="auto"/>
              <w:right w:val="single" w:sz="4" w:space="0" w:color="auto"/>
            </w:tcBorders>
            <w:vAlign w:val="bottom"/>
            <w:hideMark/>
          </w:tcPr>
          <w:p w14:paraId="318655C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9948C5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56D9789" w14:textId="77777777" w:rsidTr="00653C31">
        <w:trPr>
          <w:trHeight w:val="300"/>
        </w:trPr>
        <w:tc>
          <w:tcPr>
            <w:tcW w:w="975" w:type="dxa"/>
            <w:tcBorders>
              <w:top w:val="nil"/>
              <w:left w:val="single" w:sz="4" w:space="0" w:color="auto"/>
              <w:bottom w:val="single" w:sz="4" w:space="0" w:color="auto"/>
              <w:right w:val="single" w:sz="4" w:space="0" w:color="auto"/>
            </w:tcBorders>
          </w:tcPr>
          <w:p w14:paraId="48757DB5"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334EF45" w14:textId="44D8B3C6"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0CBE663" w14:textId="36BB82AA"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Comparare indicație cu </w:t>
            </w:r>
            <w:proofErr w:type="spellStart"/>
            <w:r w:rsidRPr="0045624A">
              <w:rPr>
                <w:rFonts w:asciiTheme="majorBidi" w:hAnsiTheme="majorBidi" w:cstheme="majorBidi"/>
                <w:color w:val="000000"/>
                <w:sz w:val="22"/>
                <w:szCs w:val="22"/>
                <w:lang w:val="ro-RO" w:eastAsia="ro-RO"/>
              </w:rPr>
              <w:t>calibrator</w:t>
            </w:r>
            <w:proofErr w:type="spellEnd"/>
            <w:r w:rsidRPr="0045624A">
              <w:rPr>
                <w:rFonts w:asciiTheme="majorBidi" w:hAnsiTheme="majorBidi" w:cstheme="majorBidi"/>
                <w:color w:val="000000"/>
                <w:sz w:val="22"/>
                <w:szCs w:val="22"/>
                <w:lang w:val="ro-RO" w:eastAsia="ro-RO"/>
              </w:rPr>
              <w:t xml:space="preserve"> de presiune</w:t>
            </w:r>
          </w:p>
        </w:tc>
        <w:tc>
          <w:tcPr>
            <w:tcW w:w="1158" w:type="dxa"/>
            <w:tcBorders>
              <w:top w:val="nil"/>
              <w:left w:val="nil"/>
              <w:bottom w:val="single" w:sz="4" w:space="0" w:color="auto"/>
              <w:right w:val="single" w:sz="4" w:space="0" w:color="auto"/>
            </w:tcBorders>
            <w:vAlign w:val="bottom"/>
            <w:hideMark/>
          </w:tcPr>
          <w:p w14:paraId="49521FE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6E9F041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6D693EC" w14:textId="77777777" w:rsidTr="00653C31">
        <w:trPr>
          <w:trHeight w:val="300"/>
        </w:trPr>
        <w:tc>
          <w:tcPr>
            <w:tcW w:w="975" w:type="dxa"/>
            <w:tcBorders>
              <w:top w:val="nil"/>
              <w:left w:val="single" w:sz="4" w:space="0" w:color="auto"/>
              <w:bottom w:val="single" w:sz="4" w:space="0" w:color="auto"/>
              <w:right w:val="single" w:sz="4" w:space="0" w:color="auto"/>
            </w:tcBorders>
          </w:tcPr>
          <w:p w14:paraId="4DBF6087"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85B5C3B" w14:textId="5E646D3B"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3EE07C5" w14:textId="220DE14E"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poziționare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fermitate fixare</w:t>
            </w:r>
          </w:p>
        </w:tc>
        <w:tc>
          <w:tcPr>
            <w:tcW w:w="1158" w:type="dxa"/>
            <w:tcBorders>
              <w:top w:val="nil"/>
              <w:left w:val="nil"/>
              <w:bottom w:val="single" w:sz="4" w:space="0" w:color="auto"/>
              <w:right w:val="single" w:sz="4" w:space="0" w:color="auto"/>
            </w:tcBorders>
            <w:vAlign w:val="bottom"/>
            <w:hideMark/>
          </w:tcPr>
          <w:p w14:paraId="7DACDD3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6BAF803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E1BFAA7" w14:textId="77777777" w:rsidTr="006D0518">
        <w:trPr>
          <w:trHeight w:val="128"/>
        </w:trPr>
        <w:tc>
          <w:tcPr>
            <w:tcW w:w="975" w:type="dxa"/>
            <w:tcBorders>
              <w:top w:val="nil"/>
              <w:left w:val="single" w:sz="4" w:space="0" w:color="auto"/>
              <w:bottom w:val="single" w:sz="4" w:space="0" w:color="auto"/>
              <w:right w:val="single" w:sz="4" w:space="0" w:color="auto"/>
            </w:tcBorders>
          </w:tcPr>
          <w:p w14:paraId="52C6655C"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0F5ABC3" w14:textId="41E6EAB1"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BCB2850" w14:textId="3EE372BC"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ieșire digitala (valoare indicata</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SCADA unde este aplicabil)</w:t>
            </w:r>
          </w:p>
        </w:tc>
        <w:tc>
          <w:tcPr>
            <w:tcW w:w="1158" w:type="dxa"/>
            <w:tcBorders>
              <w:top w:val="nil"/>
              <w:left w:val="nil"/>
              <w:bottom w:val="single" w:sz="4" w:space="0" w:color="auto"/>
              <w:right w:val="single" w:sz="4" w:space="0" w:color="auto"/>
            </w:tcBorders>
            <w:vAlign w:val="bottom"/>
            <w:hideMark/>
          </w:tcPr>
          <w:p w14:paraId="1BD6620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A7C502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B280803" w14:textId="77777777" w:rsidTr="00653C31">
        <w:trPr>
          <w:trHeight w:val="300"/>
        </w:trPr>
        <w:tc>
          <w:tcPr>
            <w:tcW w:w="975" w:type="dxa"/>
            <w:tcBorders>
              <w:top w:val="nil"/>
              <w:left w:val="single" w:sz="4" w:space="0" w:color="auto"/>
              <w:bottom w:val="single" w:sz="4" w:space="0" w:color="auto"/>
              <w:right w:val="single" w:sz="4" w:space="0" w:color="auto"/>
            </w:tcBorders>
          </w:tcPr>
          <w:p w14:paraId="3CBBF870"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726BB6A0" w14:textId="202B6B31"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Motor</w:t>
            </w:r>
          </w:p>
        </w:tc>
        <w:tc>
          <w:tcPr>
            <w:tcW w:w="7979" w:type="dxa"/>
            <w:tcBorders>
              <w:top w:val="nil"/>
              <w:left w:val="nil"/>
              <w:bottom w:val="single" w:sz="4" w:space="0" w:color="auto"/>
              <w:right w:val="single" w:sz="4" w:space="0" w:color="auto"/>
            </w:tcBorders>
            <w:vAlign w:val="bottom"/>
            <w:hideMark/>
          </w:tcPr>
          <w:p w14:paraId="294A0FCA" w14:textId="2E1F39A2"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Decuplare motor de la rețeaua de alimentare </w:t>
            </w:r>
            <w:r w:rsidR="00653C31">
              <w:rPr>
                <w:rFonts w:asciiTheme="majorBidi" w:hAnsiTheme="majorBidi" w:cstheme="majorBidi"/>
                <w:color w:val="000000"/>
                <w:sz w:val="22"/>
                <w:szCs w:val="22"/>
                <w:lang w:val="ro-RO" w:eastAsia="ro-RO"/>
              </w:rPr>
              <w:t>electrică</w:t>
            </w:r>
          </w:p>
        </w:tc>
        <w:tc>
          <w:tcPr>
            <w:tcW w:w="1158" w:type="dxa"/>
            <w:tcBorders>
              <w:top w:val="nil"/>
              <w:left w:val="nil"/>
              <w:bottom w:val="single" w:sz="4" w:space="0" w:color="auto"/>
              <w:right w:val="single" w:sz="4" w:space="0" w:color="auto"/>
            </w:tcBorders>
            <w:vAlign w:val="bottom"/>
            <w:hideMark/>
          </w:tcPr>
          <w:p w14:paraId="194C6F0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244B632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3A8E9B5" w14:textId="77777777" w:rsidTr="00653C31">
        <w:trPr>
          <w:trHeight w:val="300"/>
        </w:trPr>
        <w:tc>
          <w:tcPr>
            <w:tcW w:w="975" w:type="dxa"/>
            <w:tcBorders>
              <w:top w:val="nil"/>
              <w:left w:val="single" w:sz="4" w:space="0" w:color="auto"/>
              <w:bottom w:val="single" w:sz="4" w:space="0" w:color="auto"/>
              <w:right w:val="single" w:sz="4" w:space="0" w:color="auto"/>
            </w:tcBorders>
          </w:tcPr>
          <w:p w14:paraId="594B16F4"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9C85F6A" w14:textId="1236BF06"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70136F5" w14:textId="235F2782"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momente de strângere a șuruburilor</w:t>
            </w:r>
          </w:p>
        </w:tc>
        <w:tc>
          <w:tcPr>
            <w:tcW w:w="1158" w:type="dxa"/>
            <w:tcBorders>
              <w:top w:val="nil"/>
              <w:left w:val="nil"/>
              <w:bottom w:val="single" w:sz="4" w:space="0" w:color="auto"/>
              <w:right w:val="single" w:sz="4" w:space="0" w:color="auto"/>
            </w:tcBorders>
            <w:vAlign w:val="bottom"/>
            <w:hideMark/>
          </w:tcPr>
          <w:p w14:paraId="74A6197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232CAB0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36BE53E" w14:textId="77777777" w:rsidTr="00653C31">
        <w:trPr>
          <w:trHeight w:val="300"/>
        </w:trPr>
        <w:tc>
          <w:tcPr>
            <w:tcW w:w="975" w:type="dxa"/>
            <w:tcBorders>
              <w:top w:val="nil"/>
              <w:left w:val="single" w:sz="4" w:space="0" w:color="auto"/>
              <w:bottom w:val="single" w:sz="4" w:space="0" w:color="auto"/>
              <w:right w:val="single" w:sz="4" w:space="0" w:color="auto"/>
            </w:tcBorders>
          </w:tcPr>
          <w:p w14:paraId="4A202467"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21A7BE8" w14:textId="30BC7D50"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D101AC5" w14:textId="11470C08"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integritate ax, palete</w:t>
            </w:r>
          </w:p>
        </w:tc>
        <w:tc>
          <w:tcPr>
            <w:tcW w:w="1158" w:type="dxa"/>
            <w:tcBorders>
              <w:top w:val="nil"/>
              <w:left w:val="nil"/>
              <w:bottom w:val="single" w:sz="4" w:space="0" w:color="auto"/>
              <w:right w:val="single" w:sz="4" w:space="0" w:color="auto"/>
            </w:tcBorders>
            <w:vAlign w:val="bottom"/>
            <w:hideMark/>
          </w:tcPr>
          <w:p w14:paraId="7DDFC6D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0CDC1DB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3C4449A" w14:textId="77777777" w:rsidTr="00653C31">
        <w:trPr>
          <w:trHeight w:val="300"/>
        </w:trPr>
        <w:tc>
          <w:tcPr>
            <w:tcW w:w="975" w:type="dxa"/>
            <w:tcBorders>
              <w:top w:val="nil"/>
              <w:left w:val="single" w:sz="4" w:space="0" w:color="auto"/>
              <w:bottom w:val="single" w:sz="4" w:space="0" w:color="auto"/>
              <w:right w:val="single" w:sz="4" w:space="0" w:color="auto"/>
            </w:tcBorders>
          </w:tcPr>
          <w:p w14:paraId="71BB765E"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D46627A" w14:textId="4E21620D"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603CABF9" w14:textId="7AE75921"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ungerii rulmenților</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ungere</w:t>
            </w:r>
            <w:r>
              <w:rPr>
                <w:rFonts w:asciiTheme="majorBidi" w:hAnsiTheme="majorBidi" w:cstheme="majorBidi"/>
                <w:color w:val="000000"/>
                <w:sz w:val="22"/>
                <w:szCs w:val="22"/>
                <w:lang w:val="ro-RO" w:eastAsia="ro-RO"/>
              </w:rPr>
              <w:t xml:space="preserve"> dacă </w:t>
            </w:r>
            <w:r w:rsidRPr="0045624A">
              <w:rPr>
                <w:rFonts w:asciiTheme="majorBidi" w:hAnsiTheme="majorBidi" w:cstheme="majorBidi"/>
                <w:color w:val="000000"/>
                <w:sz w:val="22"/>
                <w:szCs w:val="22"/>
                <w:lang w:val="ro-RO" w:eastAsia="ro-RO"/>
              </w:rPr>
              <w:t>este cazul</w:t>
            </w:r>
          </w:p>
        </w:tc>
        <w:tc>
          <w:tcPr>
            <w:tcW w:w="1158" w:type="dxa"/>
            <w:tcBorders>
              <w:top w:val="nil"/>
              <w:left w:val="nil"/>
              <w:bottom w:val="single" w:sz="4" w:space="0" w:color="auto"/>
              <w:right w:val="single" w:sz="4" w:space="0" w:color="auto"/>
            </w:tcBorders>
            <w:vAlign w:val="bottom"/>
            <w:hideMark/>
          </w:tcPr>
          <w:p w14:paraId="129E5E8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609C35A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26BA1CF" w14:textId="77777777" w:rsidTr="00653C31">
        <w:trPr>
          <w:trHeight w:val="600"/>
        </w:trPr>
        <w:tc>
          <w:tcPr>
            <w:tcW w:w="975" w:type="dxa"/>
            <w:tcBorders>
              <w:top w:val="nil"/>
              <w:left w:val="single" w:sz="4" w:space="0" w:color="auto"/>
              <w:bottom w:val="single" w:sz="4" w:space="0" w:color="auto"/>
              <w:right w:val="single" w:sz="4" w:space="0" w:color="auto"/>
            </w:tcBorders>
          </w:tcPr>
          <w:p w14:paraId="3629AAF1"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B88B377" w14:textId="3FB8F8B2"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659CF2C" w14:textId="5B3A8E90"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Măsurători electrice : rezistenta înfășurări, PTC/termostat protecție , rezistenta de izolație, legătura împământare</w:t>
            </w:r>
          </w:p>
        </w:tc>
        <w:tc>
          <w:tcPr>
            <w:tcW w:w="1158" w:type="dxa"/>
            <w:tcBorders>
              <w:top w:val="nil"/>
              <w:left w:val="nil"/>
              <w:bottom w:val="single" w:sz="4" w:space="0" w:color="auto"/>
              <w:right w:val="single" w:sz="4" w:space="0" w:color="auto"/>
            </w:tcBorders>
            <w:vAlign w:val="bottom"/>
            <w:hideMark/>
          </w:tcPr>
          <w:p w14:paraId="7E6D970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4D481C1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0D40BAD" w14:textId="77777777" w:rsidTr="00653C31">
        <w:trPr>
          <w:trHeight w:val="300"/>
        </w:trPr>
        <w:tc>
          <w:tcPr>
            <w:tcW w:w="975" w:type="dxa"/>
            <w:tcBorders>
              <w:top w:val="nil"/>
              <w:left w:val="single" w:sz="4" w:space="0" w:color="auto"/>
              <w:bottom w:val="single" w:sz="4" w:space="0" w:color="auto"/>
              <w:right w:val="single" w:sz="4" w:space="0" w:color="auto"/>
            </w:tcBorders>
          </w:tcPr>
          <w:p w14:paraId="5F6EE702"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62B6627" w14:textId="778FB710"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9FACBD8" w14:textId="433C4D26"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Cuplare motor la rețeaua de alimentare </w:t>
            </w:r>
            <w:r w:rsidR="00653C31">
              <w:rPr>
                <w:rFonts w:asciiTheme="majorBidi" w:hAnsiTheme="majorBidi" w:cstheme="majorBidi"/>
                <w:color w:val="000000"/>
                <w:sz w:val="22"/>
                <w:szCs w:val="22"/>
                <w:lang w:val="ro-RO" w:eastAsia="ro-RO"/>
              </w:rPr>
              <w:t>electrică</w:t>
            </w:r>
          </w:p>
        </w:tc>
        <w:tc>
          <w:tcPr>
            <w:tcW w:w="1158" w:type="dxa"/>
            <w:tcBorders>
              <w:top w:val="nil"/>
              <w:left w:val="nil"/>
              <w:bottom w:val="single" w:sz="4" w:space="0" w:color="auto"/>
              <w:right w:val="single" w:sz="4" w:space="0" w:color="auto"/>
            </w:tcBorders>
            <w:vAlign w:val="bottom"/>
            <w:hideMark/>
          </w:tcPr>
          <w:p w14:paraId="056B09F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766A232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C08CF7B" w14:textId="77777777" w:rsidTr="00653C31">
        <w:trPr>
          <w:trHeight w:val="300"/>
        </w:trPr>
        <w:tc>
          <w:tcPr>
            <w:tcW w:w="975" w:type="dxa"/>
            <w:tcBorders>
              <w:top w:val="nil"/>
              <w:left w:val="single" w:sz="4" w:space="0" w:color="auto"/>
              <w:bottom w:val="single" w:sz="4" w:space="0" w:color="auto"/>
              <w:right w:val="single" w:sz="4" w:space="0" w:color="auto"/>
            </w:tcBorders>
          </w:tcPr>
          <w:p w14:paraId="0C032424"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1D0CAC8" w14:textId="3CA11DDB"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20039D2" w14:textId="4BC28CDC"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sens de rotație a paletelor</w:t>
            </w:r>
          </w:p>
        </w:tc>
        <w:tc>
          <w:tcPr>
            <w:tcW w:w="1158" w:type="dxa"/>
            <w:tcBorders>
              <w:top w:val="nil"/>
              <w:left w:val="nil"/>
              <w:bottom w:val="single" w:sz="4" w:space="0" w:color="auto"/>
              <w:right w:val="single" w:sz="4" w:space="0" w:color="auto"/>
            </w:tcBorders>
            <w:vAlign w:val="bottom"/>
            <w:hideMark/>
          </w:tcPr>
          <w:p w14:paraId="5DB6D4A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4A07E5D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203E839" w14:textId="77777777" w:rsidTr="00653C31">
        <w:trPr>
          <w:trHeight w:val="300"/>
        </w:trPr>
        <w:tc>
          <w:tcPr>
            <w:tcW w:w="975" w:type="dxa"/>
            <w:tcBorders>
              <w:top w:val="nil"/>
              <w:left w:val="single" w:sz="4" w:space="0" w:color="auto"/>
              <w:bottom w:val="single" w:sz="4" w:space="0" w:color="auto"/>
              <w:right w:val="single" w:sz="4" w:space="0" w:color="auto"/>
            </w:tcBorders>
          </w:tcPr>
          <w:p w14:paraId="3E723CB0"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90C76E0" w14:textId="6F8E3ACA"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E395D5F" w14:textId="523C045E"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zgomote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trepidații la funcționarea</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gol</w:t>
            </w:r>
          </w:p>
        </w:tc>
        <w:tc>
          <w:tcPr>
            <w:tcW w:w="1158" w:type="dxa"/>
            <w:tcBorders>
              <w:top w:val="nil"/>
              <w:left w:val="nil"/>
              <w:bottom w:val="single" w:sz="4" w:space="0" w:color="auto"/>
              <w:right w:val="single" w:sz="4" w:space="0" w:color="auto"/>
            </w:tcBorders>
            <w:vAlign w:val="bottom"/>
            <w:hideMark/>
          </w:tcPr>
          <w:p w14:paraId="19BFD1D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6EE2E8A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3358701" w14:textId="77777777" w:rsidTr="00653C31">
        <w:trPr>
          <w:trHeight w:val="300"/>
        </w:trPr>
        <w:tc>
          <w:tcPr>
            <w:tcW w:w="975" w:type="dxa"/>
            <w:tcBorders>
              <w:top w:val="nil"/>
              <w:left w:val="single" w:sz="4" w:space="0" w:color="auto"/>
              <w:bottom w:val="single" w:sz="4" w:space="0" w:color="auto"/>
              <w:right w:val="single" w:sz="4" w:space="0" w:color="auto"/>
            </w:tcBorders>
          </w:tcPr>
          <w:p w14:paraId="6A7090E6"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AF083F0" w14:textId="3F8EF598"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8024EA0" w14:textId="160C25DA"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zgomote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trepidații la funcționarea</w:t>
            </w:r>
            <w:r>
              <w:rPr>
                <w:rFonts w:asciiTheme="majorBidi" w:hAnsiTheme="majorBidi" w:cstheme="majorBidi"/>
                <w:color w:val="000000"/>
                <w:sz w:val="22"/>
                <w:szCs w:val="22"/>
                <w:lang w:val="ro-RO" w:eastAsia="ro-RO"/>
              </w:rPr>
              <w:t xml:space="preserve"> în sarcină</w:t>
            </w:r>
          </w:p>
        </w:tc>
        <w:tc>
          <w:tcPr>
            <w:tcW w:w="1158" w:type="dxa"/>
            <w:tcBorders>
              <w:top w:val="nil"/>
              <w:left w:val="nil"/>
              <w:bottom w:val="single" w:sz="4" w:space="0" w:color="auto"/>
              <w:right w:val="single" w:sz="4" w:space="0" w:color="auto"/>
            </w:tcBorders>
            <w:vAlign w:val="bottom"/>
            <w:hideMark/>
          </w:tcPr>
          <w:p w14:paraId="4B8F320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4F802C6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E2FC7CC" w14:textId="77777777" w:rsidTr="00653C31">
        <w:trPr>
          <w:trHeight w:val="300"/>
        </w:trPr>
        <w:tc>
          <w:tcPr>
            <w:tcW w:w="975" w:type="dxa"/>
            <w:tcBorders>
              <w:top w:val="nil"/>
              <w:left w:val="single" w:sz="4" w:space="0" w:color="auto"/>
              <w:bottom w:val="single" w:sz="4" w:space="0" w:color="auto"/>
              <w:right w:val="single" w:sz="4" w:space="0" w:color="auto"/>
            </w:tcBorders>
          </w:tcPr>
          <w:p w14:paraId="1F1D24B1"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788DB53" w14:textId="7B73A8BC"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852CE35" w14:textId="1C411F30"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Măsurători electrice</w:t>
            </w:r>
            <w:r>
              <w:rPr>
                <w:rFonts w:asciiTheme="majorBidi" w:hAnsiTheme="majorBidi" w:cstheme="majorBidi"/>
                <w:color w:val="000000"/>
                <w:sz w:val="22"/>
                <w:szCs w:val="22"/>
                <w:lang w:val="ro-RO" w:eastAsia="ro-RO"/>
              </w:rPr>
              <w:t xml:space="preserve"> în sarcină</w:t>
            </w:r>
            <w:r w:rsidRPr="0045624A">
              <w:rPr>
                <w:rFonts w:asciiTheme="majorBidi" w:hAnsiTheme="majorBidi" w:cstheme="majorBidi"/>
                <w:color w:val="000000"/>
                <w:sz w:val="22"/>
                <w:szCs w:val="22"/>
                <w:lang w:val="ro-RO" w:eastAsia="ro-RO"/>
              </w:rPr>
              <w:t xml:space="preserve"> :  curent absorbit pe faze</w:t>
            </w:r>
          </w:p>
        </w:tc>
        <w:tc>
          <w:tcPr>
            <w:tcW w:w="1158" w:type="dxa"/>
            <w:tcBorders>
              <w:top w:val="nil"/>
              <w:left w:val="nil"/>
              <w:bottom w:val="single" w:sz="4" w:space="0" w:color="auto"/>
              <w:right w:val="single" w:sz="4" w:space="0" w:color="auto"/>
            </w:tcBorders>
            <w:vAlign w:val="bottom"/>
            <w:hideMark/>
          </w:tcPr>
          <w:p w14:paraId="3BBD839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706D5A5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64533B2" w14:textId="77777777" w:rsidTr="00653C31">
        <w:trPr>
          <w:trHeight w:val="600"/>
        </w:trPr>
        <w:tc>
          <w:tcPr>
            <w:tcW w:w="975" w:type="dxa"/>
            <w:tcBorders>
              <w:top w:val="nil"/>
              <w:left w:val="single" w:sz="4" w:space="0" w:color="auto"/>
              <w:bottom w:val="single" w:sz="4" w:space="0" w:color="auto"/>
              <w:right w:val="single" w:sz="4" w:space="0" w:color="auto"/>
            </w:tcBorders>
          </w:tcPr>
          <w:p w14:paraId="1AFBFE72"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A10B140" w14:textId="3C155F76"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6D6CE3C7" w14:textId="49C3C7C0"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Teste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verificarea sistemelor de pornire oprire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reglarea acestora</w:t>
            </w:r>
            <w:r>
              <w:rPr>
                <w:rFonts w:asciiTheme="majorBidi" w:hAnsiTheme="majorBidi" w:cstheme="majorBidi"/>
                <w:color w:val="000000"/>
                <w:sz w:val="22"/>
                <w:szCs w:val="22"/>
                <w:lang w:val="ro-RO" w:eastAsia="ro-RO"/>
              </w:rPr>
              <w:t xml:space="preserve"> dacă </w:t>
            </w:r>
            <w:r w:rsidRPr="0045624A">
              <w:rPr>
                <w:rFonts w:asciiTheme="majorBidi" w:hAnsiTheme="majorBidi" w:cstheme="majorBidi"/>
                <w:color w:val="000000"/>
                <w:sz w:val="22"/>
                <w:szCs w:val="22"/>
                <w:lang w:val="ro-RO" w:eastAsia="ro-RO"/>
              </w:rPr>
              <w:t>este cazul</w:t>
            </w:r>
          </w:p>
        </w:tc>
        <w:tc>
          <w:tcPr>
            <w:tcW w:w="1158" w:type="dxa"/>
            <w:tcBorders>
              <w:top w:val="nil"/>
              <w:left w:val="nil"/>
              <w:bottom w:val="single" w:sz="4" w:space="0" w:color="auto"/>
              <w:right w:val="single" w:sz="4" w:space="0" w:color="auto"/>
            </w:tcBorders>
            <w:vAlign w:val="bottom"/>
            <w:hideMark/>
          </w:tcPr>
          <w:p w14:paraId="056B292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7B1596C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BCE05EF" w14:textId="77777777" w:rsidTr="00653C31">
        <w:trPr>
          <w:trHeight w:val="300"/>
        </w:trPr>
        <w:tc>
          <w:tcPr>
            <w:tcW w:w="975" w:type="dxa"/>
            <w:tcBorders>
              <w:top w:val="nil"/>
              <w:left w:val="single" w:sz="4" w:space="0" w:color="auto"/>
              <w:bottom w:val="single" w:sz="4" w:space="0" w:color="auto"/>
              <w:right w:val="single" w:sz="4" w:space="0" w:color="auto"/>
            </w:tcBorders>
          </w:tcPr>
          <w:p w14:paraId="20BA2858"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27DCF587" w14:textId="505D2751"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Mixer </w:t>
            </w:r>
          </w:p>
        </w:tc>
        <w:tc>
          <w:tcPr>
            <w:tcW w:w="7979" w:type="dxa"/>
            <w:tcBorders>
              <w:top w:val="nil"/>
              <w:left w:val="nil"/>
              <w:bottom w:val="single" w:sz="4" w:space="0" w:color="auto"/>
              <w:right w:val="single" w:sz="4" w:space="0" w:color="auto"/>
            </w:tcBorders>
            <w:vAlign w:val="bottom"/>
            <w:hideMark/>
          </w:tcPr>
          <w:p w14:paraId="62C408EB"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integritate</w:t>
            </w:r>
          </w:p>
        </w:tc>
        <w:tc>
          <w:tcPr>
            <w:tcW w:w="1158" w:type="dxa"/>
            <w:tcBorders>
              <w:top w:val="nil"/>
              <w:left w:val="nil"/>
              <w:bottom w:val="single" w:sz="4" w:space="0" w:color="auto"/>
              <w:right w:val="single" w:sz="4" w:space="0" w:color="auto"/>
            </w:tcBorders>
            <w:vAlign w:val="bottom"/>
            <w:hideMark/>
          </w:tcPr>
          <w:p w14:paraId="1597072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5DFA063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09DEC9D" w14:textId="77777777" w:rsidTr="00653C31">
        <w:trPr>
          <w:trHeight w:val="300"/>
        </w:trPr>
        <w:tc>
          <w:tcPr>
            <w:tcW w:w="975" w:type="dxa"/>
            <w:tcBorders>
              <w:top w:val="nil"/>
              <w:left w:val="single" w:sz="4" w:space="0" w:color="auto"/>
              <w:bottom w:val="single" w:sz="4" w:space="0" w:color="auto"/>
              <w:right w:val="single" w:sz="4" w:space="0" w:color="auto"/>
            </w:tcBorders>
          </w:tcPr>
          <w:p w14:paraId="44BAC828"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9C68F5F" w14:textId="20AA6A3F"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176F86B" w14:textId="25D16F7B"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Măsurare curent de alimentare</w:t>
            </w:r>
          </w:p>
        </w:tc>
        <w:tc>
          <w:tcPr>
            <w:tcW w:w="1158" w:type="dxa"/>
            <w:tcBorders>
              <w:top w:val="nil"/>
              <w:left w:val="nil"/>
              <w:bottom w:val="single" w:sz="4" w:space="0" w:color="auto"/>
              <w:right w:val="single" w:sz="4" w:space="0" w:color="auto"/>
            </w:tcBorders>
            <w:vAlign w:val="bottom"/>
            <w:hideMark/>
          </w:tcPr>
          <w:p w14:paraId="6C24F09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602EDB3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E9123C4" w14:textId="77777777" w:rsidTr="00653C31">
        <w:trPr>
          <w:trHeight w:val="300"/>
        </w:trPr>
        <w:tc>
          <w:tcPr>
            <w:tcW w:w="975" w:type="dxa"/>
            <w:tcBorders>
              <w:top w:val="nil"/>
              <w:left w:val="single" w:sz="4" w:space="0" w:color="auto"/>
              <w:bottom w:val="single" w:sz="4" w:space="0" w:color="auto"/>
              <w:right w:val="single" w:sz="4" w:space="0" w:color="auto"/>
            </w:tcBorders>
          </w:tcPr>
          <w:p w14:paraId="4FA36195"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58AE5A7" w14:textId="4C9D7521"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7C990E5C" w14:textId="42DEA695"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Curățare</w:t>
            </w:r>
          </w:p>
        </w:tc>
        <w:tc>
          <w:tcPr>
            <w:tcW w:w="1158" w:type="dxa"/>
            <w:tcBorders>
              <w:top w:val="nil"/>
              <w:left w:val="nil"/>
              <w:bottom w:val="single" w:sz="4" w:space="0" w:color="auto"/>
              <w:right w:val="single" w:sz="4" w:space="0" w:color="auto"/>
            </w:tcBorders>
            <w:vAlign w:val="bottom"/>
            <w:hideMark/>
          </w:tcPr>
          <w:p w14:paraId="16C8CAC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3018B2D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D7BDD11" w14:textId="77777777" w:rsidTr="006D0518">
        <w:trPr>
          <w:trHeight w:val="205"/>
        </w:trPr>
        <w:tc>
          <w:tcPr>
            <w:tcW w:w="975" w:type="dxa"/>
            <w:tcBorders>
              <w:top w:val="nil"/>
              <w:left w:val="single" w:sz="4" w:space="0" w:color="auto"/>
              <w:bottom w:val="single" w:sz="4" w:space="0" w:color="auto"/>
              <w:right w:val="single" w:sz="4" w:space="0" w:color="auto"/>
            </w:tcBorders>
          </w:tcPr>
          <w:p w14:paraId="3520F70B"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6115EB3F" w14:textId="49E36EDD"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Pod raclor nămol</w:t>
            </w:r>
          </w:p>
        </w:tc>
        <w:tc>
          <w:tcPr>
            <w:tcW w:w="7979" w:type="dxa"/>
            <w:tcBorders>
              <w:top w:val="nil"/>
              <w:left w:val="nil"/>
              <w:bottom w:val="single" w:sz="4" w:space="0" w:color="auto"/>
              <w:right w:val="single" w:sz="4" w:space="0" w:color="auto"/>
            </w:tcBorders>
            <w:vAlign w:val="bottom"/>
            <w:hideMark/>
          </w:tcPr>
          <w:p w14:paraId="20EEAFF2" w14:textId="6EDACA10"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motorului de antrenare</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regim de lucru: curenți absorbiți pe fiecare faza</w:t>
            </w:r>
          </w:p>
        </w:tc>
        <w:tc>
          <w:tcPr>
            <w:tcW w:w="1158" w:type="dxa"/>
            <w:tcBorders>
              <w:top w:val="nil"/>
              <w:left w:val="nil"/>
              <w:bottom w:val="single" w:sz="4" w:space="0" w:color="auto"/>
              <w:right w:val="single" w:sz="4" w:space="0" w:color="auto"/>
            </w:tcBorders>
            <w:vAlign w:val="bottom"/>
            <w:hideMark/>
          </w:tcPr>
          <w:p w14:paraId="7FE0AB8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692076D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120F39E" w14:textId="77777777" w:rsidTr="00653C31">
        <w:trPr>
          <w:trHeight w:val="300"/>
        </w:trPr>
        <w:tc>
          <w:tcPr>
            <w:tcW w:w="975" w:type="dxa"/>
            <w:tcBorders>
              <w:top w:val="nil"/>
              <w:left w:val="single" w:sz="4" w:space="0" w:color="auto"/>
              <w:bottom w:val="single" w:sz="4" w:space="0" w:color="auto"/>
              <w:right w:val="single" w:sz="4" w:space="0" w:color="auto"/>
            </w:tcBorders>
          </w:tcPr>
          <w:p w14:paraId="69185CFC"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3DC892D" w14:textId="4CB223E8"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E875F70" w14:textId="5D88C4E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momente de strângere a șuruburilor</w:t>
            </w:r>
          </w:p>
        </w:tc>
        <w:tc>
          <w:tcPr>
            <w:tcW w:w="1158" w:type="dxa"/>
            <w:tcBorders>
              <w:top w:val="nil"/>
              <w:left w:val="nil"/>
              <w:bottom w:val="single" w:sz="4" w:space="0" w:color="auto"/>
              <w:right w:val="single" w:sz="4" w:space="0" w:color="auto"/>
            </w:tcBorders>
            <w:vAlign w:val="bottom"/>
            <w:hideMark/>
          </w:tcPr>
          <w:p w14:paraId="1A65083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30F9904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BAC1DBF" w14:textId="77777777" w:rsidTr="00653C31">
        <w:trPr>
          <w:trHeight w:val="300"/>
        </w:trPr>
        <w:tc>
          <w:tcPr>
            <w:tcW w:w="975" w:type="dxa"/>
            <w:tcBorders>
              <w:top w:val="nil"/>
              <w:left w:val="single" w:sz="4" w:space="0" w:color="auto"/>
              <w:bottom w:val="single" w:sz="4" w:space="0" w:color="auto"/>
              <w:right w:val="single" w:sz="4" w:space="0" w:color="auto"/>
            </w:tcBorders>
          </w:tcPr>
          <w:p w14:paraId="28C9B3BC"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82EEFF5" w14:textId="66B42A5A"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BB851B5" w14:textId="5B0A6B54"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integritate roata de acționare, calea de rulare</w:t>
            </w:r>
          </w:p>
        </w:tc>
        <w:tc>
          <w:tcPr>
            <w:tcW w:w="1158" w:type="dxa"/>
            <w:tcBorders>
              <w:top w:val="nil"/>
              <w:left w:val="nil"/>
              <w:bottom w:val="single" w:sz="4" w:space="0" w:color="auto"/>
              <w:right w:val="single" w:sz="4" w:space="0" w:color="auto"/>
            </w:tcBorders>
            <w:vAlign w:val="bottom"/>
            <w:hideMark/>
          </w:tcPr>
          <w:p w14:paraId="4923867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72E94FE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81A52F4" w14:textId="77777777" w:rsidTr="00653C31">
        <w:trPr>
          <w:trHeight w:val="300"/>
        </w:trPr>
        <w:tc>
          <w:tcPr>
            <w:tcW w:w="975" w:type="dxa"/>
            <w:tcBorders>
              <w:top w:val="nil"/>
              <w:left w:val="single" w:sz="4" w:space="0" w:color="auto"/>
              <w:bottom w:val="single" w:sz="4" w:space="0" w:color="auto"/>
              <w:right w:val="single" w:sz="4" w:space="0" w:color="auto"/>
            </w:tcBorders>
          </w:tcPr>
          <w:p w14:paraId="0AC99BC1"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4FE22E6" w14:textId="5D01027F"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748D846E" w14:textId="4BF7EEA4"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cablu de antrenare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tensiuni</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cablu</w:t>
            </w:r>
            <w:r>
              <w:rPr>
                <w:rFonts w:asciiTheme="majorBidi" w:hAnsiTheme="majorBidi" w:cstheme="majorBidi"/>
                <w:color w:val="000000"/>
                <w:sz w:val="22"/>
                <w:szCs w:val="22"/>
                <w:lang w:val="ro-RO" w:eastAsia="ro-RO"/>
              </w:rPr>
              <w:t xml:space="preserve"> în sarcină</w:t>
            </w:r>
          </w:p>
        </w:tc>
        <w:tc>
          <w:tcPr>
            <w:tcW w:w="1158" w:type="dxa"/>
            <w:tcBorders>
              <w:top w:val="nil"/>
              <w:left w:val="nil"/>
              <w:bottom w:val="single" w:sz="4" w:space="0" w:color="auto"/>
              <w:right w:val="single" w:sz="4" w:space="0" w:color="auto"/>
            </w:tcBorders>
            <w:vAlign w:val="bottom"/>
            <w:hideMark/>
          </w:tcPr>
          <w:p w14:paraId="741E569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4AED992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6BAC34A" w14:textId="77777777" w:rsidTr="00653C31">
        <w:trPr>
          <w:trHeight w:val="300"/>
        </w:trPr>
        <w:tc>
          <w:tcPr>
            <w:tcW w:w="975" w:type="dxa"/>
            <w:tcBorders>
              <w:top w:val="nil"/>
              <w:left w:val="single" w:sz="4" w:space="0" w:color="auto"/>
              <w:bottom w:val="single" w:sz="4" w:space="0" w:color="auto"/>
              <w:right w:val="single" w:sz="4" w:space="0" w:color="auto"/>
            </w:tcBorders>
          </w:tcPr>
          <w:p w14:paraId="1CFA587E"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4ED1AEE" w14:textId="7368F7E1"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72EF074"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tambur rulare cablu</w:t>
            </w:r>
          </w:p>
        </w:tc>
        <w:tc>
          <w:tcPr>
            <w:tcW w:w="1158" w:type="dxa"/>
            <w:tcBorders>
              <w:top w:val="nil"/>
              <w:left w:val="nil"/>
              <w:bottom w:val="single" w:sz="4" w:space="0" w:color="auto"/>
              <w:right w:val="single" w:sz="4" w:space="0" w:color="auto"/>
            </w:tcBorders>
            <w:vAlign w:val="bottom"/>
            <w:hideMark/>
          </w:tcPr>
          <w:p w14:paraId="3ECB83B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208984D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9DE7E7D" w14:textId="77777777" w:rsidTr="00653C31">
        <w:trPr>
          <w:trHeight w:val="300"/>
        </w:trPr>
        <w:tc>
          <w:tcPr>
            <w:tcW w:w="975" w:type="dxa"/>
            <w:tcBorders>
              <w:top w:val="nil"/>
              <w:left w:val="single" w:sz="4" w:space="0" w:color="auto"/>
              <w:bottom w:val="single" w:sz="4" w:space="0" w:color="auto"/>
              <w:right w:val="single" w:sz="4" w:space="0" w:color="auto"/>
            </w:tcBorders>
          </w:tcPr>
          <w:p w14:paraId="6511756F"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5E2BFC7" w14:textId="4B21A706"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76E42396" w14:textId="3A9299CA"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protecției anticorozive</w:t>
            </w:r>
          </w:p>
        </w:tc>
        <w:tc>
          <w:tcPr>
            <w:tcW w:w="1158" w:type="dxa"/>
            <w:tcBorders>
              <w:top w:val="nil"/>
              <w:left w:val="nil"/>
              <w:bottom w:val="single" w:sz="4" w:space="0" w:color="auto"/>
              <w:right w:val="single" w:sz="4" w:space="0" w:color="auto"/>
            </w:tcBorders>
            <w:vAlign w:val="bottom"/>
            <w:hideMark/>
          </w:tcPr>
          <w:p w14:paraId="293619B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1B8574C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734C7C4" w14:textId="77777777" w:rsidTr="00653C31">
        <w:trPr>
          <w:trHeight w:val="300"/>
        </w:trPr>
        <w:tc>
          <w:tcPr>
            <w:tcW w:w="975" w:type="dxa"/>
            <w:tcBorders>
              <w:top w:val="nil"/>
              <w:left w:val="single" w:sz="4" w:space="0" w:color="auto"/>
              <w:bottom w:val="single" w:sz="4" w:space="0" w:color="auto"/>
              <w:right w:val="single" w:sz="4" w:space="0" w:color="auto"/>
            </w:tcBorders>
          </w:tcPr>
          <w:p w14:paraId="5E7AC39A"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7A76D16" w14:textId="69D2FE82"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D109925" w14:textId="40E42F4F"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ungerii rulmenților</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ungere</w:t>
            </w:r>
            <w:r>
              <w:rPr>
                <w:rFonts w:asciiTheme="majorBidi" w:hAnsiTheme="majorBidi" w:cstheme="majorBidi"/>
                <w:color w:val="000000"/>
                <w:sz w:val="22"/>
                <w:szCs w:val="22"/>
                <w:lang w:val="ro-RO" w:eastAsia="ro-RO"/>
              </w:rPr>
              <w:t xml:space="preserve"> dacă </w:t>
            </w:r>
            <w:r w:rsidRPr="0045624A">
              <w:rPr>
                <w:rFonts w:asciiTheme="majorBidi" w:hAnsiTheme="majorBidi" w:cstheme="majorBidi"/>
                <w:color w:val="000000"/>
                <w:sz w:val="22"/>
                <w:szCs w:val="22"/>
                <w:lang w:val="ro-RO" w:eastAsia="ro-RO"/>
              </w:rPr>
              <w:t>este cazul</w:t>
            </w:r>
          </w:p>
        </w:tc>
        <w:tc>
          <w:tcPr>
            <w:tcW w:w="1158" w:type="dxa"/>
            <w:tcBorders>
              <w:top w:val="nil"/>
              <w:left w:val="nil"/>
              <w:bottom w:val="single" w:sz="4" w:space="0" w:color="auto"/>
              <w:right w:val="single" w:sz="4" w:space="0" w:color="auto"/>
            </w:tcBorders>
            <w:vAlign w:val="bottom"/>
            <w:hideMark/>
          </w:tcPr>
          <w:p w14:paraId="50CFE41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526E941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B1BFC14" w14:textId="77777777" w:rsidTr="00653C31">
        <w:trPr>
          <w:trHeight w:val="300"/>
        </w:trPr>
        <w:tc>
          <w:tcPr>
            <w:tcW w:w="975" w:type="dxa"/>
            <w:tcBorders>
              <w:top w:val="nil"/>
              <w:left w:val="single" w:sz="4" w:space="0" w:color="auto"/>
              <w:bottom w:val="single" w:sz="4" w:space="0" w:color="auto"/>
              <w:right w:val="single" w:sz="4" w:space="0" w:color="auto"/>
            </w:tcBorders>
          </w:tcPr>
          <w:p w14:paraId="1A10A113"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EE0A2FD" w14:textId="26AEC6E2"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AD99642" w14:textId="3E5D5D4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Verificarea</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reglarea cailor de rulare a podului raclor</w:t>
            </w:r>
          </w:p>
        </w:tc>
        <w:tc>
          <w:tcPr>
            <w:tcW w:w="1158" w:type="dxa"/>
            <w:tcBorders>
              <w:top w:val="nil"/>
              <w:left w:val="nil"/>
              <w:bottom w:val="single" w:sz="4" w:space="0" w:color="auto"/>
              <w:right w:val="single" w:sz="4" w:space="0" w:color="auto"/>
            </w:tcBorders>
            <w:vAlign w:val="bottom"/>
            <w:hideMark/>
          </w:tcPr>
          <w:p w14:paraId="18662D5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22E6CB8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1773665" w14:textId="77777777" w:rsidTr="006D0518">
        <w:trPr>
          <w:trHeight w:val="182"/>
        </w:trPr>
        <w:tc>
          <w:tcPr>
            <w:tcW w:w="975" w:type="dxa"/>
            <w:tcBorders>
              <w:top w:val="nil"/>
              <w:left w:val="single" w:sz="4" w:space="0" w:color="auto"/>
              <w:bottom w:val="single" w:sz="4" w:space="0" w:color="auto"/>
              <w:right w:val="single" w:sz="4" w:space="0" w:color="auto"/>
            </w:tcBorders>
          </w:tcPr>
          <w:p w14:paraId="1B57E135"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BA2378C" w14:textId="0B0008A2"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939DD1D" w14:textId="00ACE4B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reparare (daca este cazul) suporți role perete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suporți role radier</w:t>
            </w:r>
          </w:p>
        </w:tc>
        <w:tc>
          <w:tcPr>
            <w:tcW w:w="1158" w:type="dxa"/>
            <w:tcBorders>
              <w:top w:val="nil"/>
              <w:left w:val="nil"/>
              <w:bottom w:val="single" w:sz="4" w:space="0" w:color="auto"/>
              <w:right w:val="single" w:sz="4" w:space="0" w:color="auto"/>
            </w:tcBorders>
            <w:vAlign w:val="bottom"/>
            <w:hideMark/>
          </w:tcPr>
          <w:p w14:paraId="2BE4608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7358D1D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475F12F" w14:textId="77777777" w:rsidTr="00653C31">
        <w:trPr>
          <w:trHeight w:val="300"/>
        </w:trPr>
        <w:tc>
          <w:tcPr>
            <w:tcW w:w="975" w:type="dxa"/>
            <w:tcBorders>
              <w:top w:val="nil"/>
              <w:left w:val="single" w:sz="4" w:space="0" w:color="auto"/>
              <w:bottom w:val="single" w:sz="4" w:space="0" w:color="auto"/>
              <w:right w:val="single" w:sz="4" w:space="0" w:color="auto"/>
            </w:tcBorders>
          </w:tcPr>
          <w:p w14:paraId="3A791078"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56E7BF6" w14:textId="15676421"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A9659D8" w14:textId="32D9CD8D"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Verificarea ridicării</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coborârii lamelei racloare la capetele de cursa</w:t>
            </w:r>
          </w:p>
        </w:tc>
        <w:tc>
          <w:tcPr>
            <w:tcW w:w="1158" w:type="dxa"/>
            <w:tcBorders>
              <w:top w:val="nil"/>
              <w:left w:val="nil"/>
              <w:bottom w:val="single" w:sz="4" w:space="0" w:color="auto"/>
              <w:right w:val="single" w:sz="4" w:space="0" w:color="auto"/>
            </w:tcBorders>
            <w:vAlign w:val="bottom"/>
            <w:hideMark/>
          </w:tcPr>
          <w:p w14:paraId="3501864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1688AD8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C6AA71D" w14:textId="77777777" w:rsidTr="00653C31">
        <w:trPr>
          <w:trHeight w:val="600"/>
        </w:trPr>
        <w:tc>
          <w:tcPr>
            <w:tcW w:w="975" w:type="dxa"/>
            <w:tcBorders>
              <w:top w:val="nil"/>
              <w:left w:val="single" w:sz="4" w:space="0" w:color="auto"/>
              <w:bottom w:val="single" w:sz="4" w:space="0" w:color="auto"/>
              <w:right w:val="single" w:sz="4" w:space="0" w:color="auto"/>
            </w:tcBorders>
          </w:tcPr>
          <w:p w14:paraId="403742BE"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BB24316" w14:textId="51799433"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0C46082" w14:textId="497403D6"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Verificarea funcționării podului raclor</w:t>
            </w:r>
            <w:r>
              <w:rPr>
                <w:rFonts w:asciiTheme="majorBidi" w:hAnsiTheme="majorBidi" w:cstheme="majorBidi"/>
                <w:color w:val="000000"/>
                <w:sz w:val="22"/>
                <w:szCs w:val="22"/>
                <w:lang w:val="ro-RO" w:eastAsia="ro-RO"/>
              </w:rPr>
              <w:t xml:space="preserve"> în sarcină</w:t>
            </w:r>
            <w:r w:rsidRPr="0045624A">
              <w:rPr>
                <w:rFonts w:asciiTheme="majorBidi" w:hAnsiTheme="majorBidi" w:cstheme="majorBidi"/>
                <w:color w:val="000000"/>
                <w:sz w:val="22"/>
                <w:szCs w:val="22"/>
                <w:lang w:val="ro-RO" w:eastAsia="ro-RO"/>
              </w:rPr>
              <w:t>: comportare la cuplu de răsucire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cuplu de înaintare</w:t>
            </w:r>
          </w:p>
        </w:tc>
        <w:tc>
          <w:tcPr>
            <w:tcW w:w="1158" w:type="dxa"/>
            <w:tcBorders>
              <w:top w:val="nil"/>
              <w:left w:val="nil"/>
              <w:bottom w:val="single" w:sz="4" w:space="0" w:color="auto"/>
              <w:right w:val="single" w:sz="4" w:space="0" w:color="auto"/>
            </w:tcBorders>
            <w:vAlign w:val="bottom"/>
            <w:hideMark/>
          </w:tcPr>
          <w:p w14:paraId="18B739F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4836767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E1EFF01" w14:textId="77777777" w:rsidTr="00653C31">
        <w:trPr>
          <w:trHeight w:val="300"/>
        </w:trPr>
        <w:tc>
          <w:tcPr>
            <w:tcW w:w="975" w:type="dxa"/>
            <w:tcBorders>
              <w:top w:val="nil"/>
              <w:left w:val="single" w:sz="4" w:space="0" w:color="auto"/>
              <w:bottom w:val="single" w:sz="4" w:space="0" w:color="auto"/>
              <w:right w:val="single" w:sz="4" w:space="0" w:color="auto"/>
            </w:tcBorders>
          </w:tcPr>
          <w:p w14:paraId="0EB92023"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5299EA1C" w14:textId="2308412D"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Pod decantor</w:t>
            </w:r>
          </w:p>
        </w:tc>
        <w:tc>
          <w:tcPr>
            <w:tcW w:w="7979" w:type="dxa"/>
            <w:tcBorders>
              <w:top w:val="nil"/>
              <w:left w:val="nil"/>
              <w:bottom w:val="single" w:sz="4" w:space="0" w:color="auto"/>
              <w:right w:val="single" w:sz="4" w:space="0" w:color="auto"/>
            </w:tcBorders>
            <w:vAlign w:val="bottom"/>
            <w:hideMark/>
          </w:tcPr>
          <w:p w14:paraId="75B727A2" w14:textId="2EA066B3"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momente de strângere a șuruburilor</w:t>
            </w:r>
          </w:p>
        </w:tc>
        <w:tc>
          <w:tcPr>
            <w:tcW w:w="1158" w:type="dxa"/>
            <w:tcBorders>
              <w:top w:val="nil"/>
              <w:left w:val="nil"/>
              <w:bottom w:val="single" w:sz="4" w:space="0" w:color="auto"/>
              <w:right w:val="single" w:sz="4" w:space="0" w:color="auto"/>
            </w:tcBorders>
            <w:vAlign w:val="bottom"/>
            <w:hideMark/>
          </w:tcPr>
          <w:p w14:paraId="0E786E8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3D353AD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2231B52" w14:textId="77777777" w:rsidTr="00653C31">
        <w:trPr>
          <w:trHeight w:val="300"/>
        </w:trPr>
        <w:tc>
          <w:tcPr>
            <w:tcW w:w="975" w:type="dxa"/>
            <w:tcBorders>
              <w:top w:val="nil"/>
              <w:left w:val="single" w:sz="4" w:space="0" w:color="auto"/>
              <w:bottom w:val="single" w:sz="4" w:space="0" w:color="auto"/>
              <w:right w:val="single" w:sz="4" w:space="0" w:color="auto"/>
            </w:tcBorders>
          </w:tcPr>
          <w:p w14:paraId="35098449"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629AC58" w14:textId="6F128873"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7C583C9" w14:textId="16FBA37B"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integritate roata de acționare, calea de rulare</w:t>
            </w:r>
          </w:p>
        </w:tc>
        <w:tc>
          <w:tcPr>
            <w:tcW w:w="1158" w:type="dxa"/>
            <w:tcBorders>
              <w:top w:val="nil"/>
              <w:left w:val="nil"/>
              <w:bottom w:val="single" w:sz="4" w:space="0" w:color="auto"/>
              <w:right w:val="single" w:sz="4" w:space="0" w:color="auto"/>
            </w:tcBorders>
            <w:vAlign w:val="bottom"/>
            <w:hideMark/>
          </w:tcPr>
          <w:p w14:paraId="7F5D8B5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42B8445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F21DCE1" w14:textId="77777777" w:rsidTr="00653C31">
        <w:trPr>
          <w:trHeight w:val="300"/>
        </w:trPr>
        <w:tc>
          <w:tcPr>
            <w:tcW w:w="975" w:type="dxa"/>
            <w:tcBorders>
              <w:top w:val="nil"/>
              <w:left w:val="single" w:sz="4" w:space="0" w:color="auto"/>
              <w:bottom w:val="single" w:sz="4" w:space="0" w:color="auto"/>
              <w:right w:val="single" w:sz="4" w:space="0" w:color="auto"/>
            </w:tcBorders>
          </w:tcPr>
          <w:p w14:paraId="2162A433"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7DBDE7A" w14:textId="4924BC8F"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8F29EF4" w14:textId="074F296E"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ungerii rulmenților</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ungere</w:t>
            </w:r>
            <w:r>
              <w:rPr>
                <w:rFonts w:asciiTheme="majorBidi" w:hAnsiTheme="majorBidi" w:cstheme="majorBidi"/>
                <w:color w:val="000000"/>
                <w:sz w:val="22"/>
                <w:szCs w:val="22"/>
                <w:lang w:val="ro-RO" w:eastAsia="ro-RO"/>
              </w:rPr>
              <w:t xml:space="preserve"> dacă </w:t>
            </w:r>
            <w:r w:rsidRPr="0045624A">
              <w:rPr>
                <w:rFonts w:asciiTheme="majorBidi" w:hAnsiTheme="majorBidi" w:cstheme="majorBidi"/>
                <w:color w:val="000000"/>
                <w:sz w:val="22"/>
                <w:szCs w:val="22"/>
                <w:lang w:val="ro-RO" w:eastAsia="ro-RO"/>
              </w:rPr>
              <w:t>este cazul</w:t>
            </w:r>
          </w:p>
        </w:tc>
        <w:tc>
          <w:tcPr>
            <w:tcW w:w="1158" w:type="dxa"/>
            <w:tcBorders>
              <w:top w:val="nil"/>
              <w:left w:val="nil"/>
              <w:bottom w:val="single" w:sz="4" w:space="0" w:color="auto"/>
              <w:right w:val="single" w:sz="4" w:space="0" w:color="auto"/>
            </w:tcBorders>
            <w:vAlign w:val="bottom"/>
            <w:hideMark/>
          </w:tcPr>
          <w:p w14:paraId="2EC8A5B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62897A3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D488968" w14:textId="77777777" w:rsidTr="00653C31">
        <w:trPr>
          <w:trHeight w:val="300"/>
        </w:trPr>
        <w:tc>
          <w:tcPr>
            <w:tcW w:w="975" w:type="dxa"/>
            <w:tcBorders>
              <w:top w:val="nil"/>
              <w:left w:val="single" w:sz="4" w:space="0" w:color="auto"/>
              <w:bottom w:val="single" w:sz="4" w:space="0" w:color="auto"/>
              <w:right w:val="single" w:sz="4" w:space="0" w:color="auto"/>
            </w:tcBorders>
          </w:tcPr>
          <w:p w14:paraId="5F494E87"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1238239" w14:textId="604201BB"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A47A06C" w14:textId="0CFBB6EF"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protecției anticorozive</w:t>
            </w:r>
          </w:p>
        </w:tc>
        <w:tc>
          <w:tcPr>
            <w:tcW w:w="1158" w:type="dxa"/>
            <w:tcBorders>
              <w:top w:val="nil"/>
              <w:left w:val="nil"/>
              <w:bottom w:val="single" w:sz="4" w:space="0" w:color="auto"/>
              <w:right w:val="single" w:sz="4" w:space="0" w:color="auto"/>
            </w:tcBorders>
            <w:vAlign w:val="bottom"/>
            <w:hideMark/>
          </w:tcPr>
          <w:p w14:paraId="18E20F4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3371BC1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69FCB3B" w14:textId="77777777" w:rsidTr="00653C31">
        <w:trPr>
          <w:trHeight w:val="300"/>
        </w:trPr>
        <w:tc>
          <w:tcPr>
            <w:tcW w:w="975" w:type="dxa"/>
            <w:tcBorders>
              <w:top w:val="nil"/>
              <w:left w:val="single" w:sz="4" w:space="0" w:color="auto"/>
              <w:bottom w:val="single" w:sz="4" w:space="0" w:color="auto"/>
              <w:right w:val="single" w:sz="4" w:space="0" w:color="auto"/>
            </w:tcBorders>
          </w:tcPr>
          <w:p w14:paraId="051D7A6D"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52CC1B38" w14:textId="1A568AF4"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Pompa dozare permanganat</w:t>
            </w:r>
          </w:p>
        </w:tc>
        <w:tc>
          <w:tcPr>
            <w:tcW w:w="7979" w:type="dxa"/>
            <w:tcBorders>
              <w:top w:val="nil"/>
              <w:left w:val="nil"/>
              <w:bottom w:val="single" w:sz="4" w:space="0" w:color="auto"/>
              <w:right w:val="single" w:sz="4" w:space="0" w:color="auto"/>
            </w:tcBorders>
            <w:vAlign w:val="bottom"/>
            <w:hideMark/>
          </w:tcPr>
          <w:p w14:paraId="7B3D1546"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alimentare</w:t>
            </w:r>
          </w:p>
        </w:tc>
        <w:tc>
          <w:tcPr>
            <w:tcW w:w="1158" w:type="dxa"/>
            <w:tcBorders>
              <w:top w:val="nil"/>
              <w:left w:val="nil"/>
              <w:bottom w:val="single" w:sz="4" w:space="0" w:color="auto"/>
              <w:right w:val="single" w:sz="4" w:space="0" w:color="auto"/>
            </w:tcBorders>
            <w:vAlign w:val="bottom"/>
            <w:hideMark/>
          </w:tcPr>
          <w:p w14:paraId="716607C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7245461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54843BC" w14:textId="77777777" w:rsidTr="00653C31">
        <w:trPr>
          <w:trHeight w:val="600"/>
        </w:trPr>
        <w:tc>
          <w:tcPr>
            <w:tcW w:w="975" w:type="dxa"/>
            <w:tcBorders>
              <w:top w:val="nil"/>
              <w:left w:val="single" w:sz="4" w:space="0" w:color="auto"/>
              <w:bottom w:val="single" w:sz="4" w:space="0" w:color="auto"/>
              <w:right w:val="single" w:sz="4" w:space="0" w:color="auto"/>
            </w:tcBorders>
          </w:tcPr>
          <w:p w14:paraId="1139F8CD"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B448AA6" w14:textId="56EE5B86"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F87D195" w14:textId="48C07BF1"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funcționare</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mod manual</w:t>
            </w:r>
            <w:r>
              <w:rPr>
                <w:rFonts w:asciiTheme="majorBidi" w:hAnsiTheme="majorBidi" w:cstheme="majorBidi"/>
                <w:color w:val="000000"/>
                <w:sz w:val="22"/>
                <w:szCs w:val="22"/>
                <w:lang w:val="ro-RO" w:eastAsia="ro-RO"/>
              </w:rPr>
              <w:t xml:space="preserve"> și în </w:t>
            </w:r>
            <w:r w:rsidRPr="0045624A">
              <w:rPr>
                <w:rFonts w:asciiTheme="majorBidi" w:hAnsiTheme="majorBidi" w:cstheme="majorBidi"/>
                <w:color w:val="000000"/>
                <w:sz w:val="22"/>
                <w:szCs w:val="22"/>
                <w:lang w:val="ro-RO" w:eastAsia="ro-RO"/>
              </w:rPr>
              <w:t>mod automat (eventual controlate de debitmetru)</w:t>
            </w:r>
          </w:p>
        </w:tc>
        <w:tc>
          <w:tcPr>
            <w:tcW w:w="1158" w:type="dxa"/>
            <w:tcBorders>
              <w:top w:val="nil"/>
              <w:left w:val="nil"/>
              <w:bottom w:val="single" w:sz="4" w:space="0" w:color="auto"/>
              <w:right w:val="single" w:sz="4" w:space="0" w:color="auto"/>
            </w:tcBorders>
            <w:vAlign w:val="bottom"/>
            <w:hideMark/>
          </w:tcPr>
          <w:p w14:paraId="087FFB5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30DA645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F15C55F" w14:textId="77777777" w:rsidTr="00653C31">
        <w:trPr>
          <w:trHeight w:val="300"/>
        </w:trPr>
        <w:tc>
          <w:tcPr>
            <w:tcW w:w="975" w:type="dxa"/>
            <w:tcBorders>
              <w:top w:val="nil"/>
              <w:left w:val="single" w:sz="4" w:space="0" w:color="auto"/>
              <w:bottom w:val="single" w:sz="4" w:space="0" w:color="auto"/>
              <w:right w:val="single" w:sz="4" w:space="0" w:color="auto"/>
            </w:tcBorders>
          </w:tcPr>
          <w:p w14:paraId="486EBC30"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05B4CE1" w14:textId="780A9122"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9A11573" w14:textId="186FE532"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etanșeitate trasee de permanganat</w:t>
            </w:r>
          </w:p>
        </w:tc>
        <w:tc>
          <w:tcPr>
            <w:tcW w:w="1158" w:type="dxa"/>
            <w:tcBorders>
              <w:top w:val="nil"/>
              <w:left w:val="nil"/>
              <w:bottom w:val="single" w:sz="4" w:space="0" w:color="auto"/>
              <w:right w:val="single" w:sz="4" w:space="0" w:color="auto"/>
            </w:tcBorders>
            <w:vAlign w:val="bottom"/>
            <w:hideMark/>
          </w:tcPr>
          <w:p w14:paraId="43C0C21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54E277A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A086142" w14:textId="77777777" w:rsidTr="00653C31">
        <w:trPr>
          <w:trHeight w:val="300"/>
        </w:trPr>
        <w:tc>
          <w:tcPr>
            <w:tcW w:w="975" w:type="dxa"/>
            <w:tcBorders>
              <w:top w:val="nil"/>
              <w:left w:val="single" w:sz="4" w:space="0" w:color="auto"/>
              <w:bottom w:val="single" w:sz="4" w:space="0" w:color="auto"/>
              <w:right w:val="single" w:sz="4" w:space="0" w:color="auto"/>
            </w:tcBorders>
          </w:tcPr>
          <w:p w14:paraId="4F3D8AC6"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514196B7" w14:textId="5B365A92"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Pompe umplere rezervor hipoclorit</w:t>
            </w:r>
          </w:p>
        </w:tc>
        <w:tc>
          <w:tcPr>
            <w:tcW w:w="7979" w:type="dxa"/>
            <w:tcBorders>
              <w:top w:val="nil"/>
              <w:left w:val="nil"/>
              <w:bottom w:val="single" w:sz="4" w:space="0" w:color="auto"/>
              <w:right w:val="single" w:sz="4" w:space="0" w:color="auto"/>
            </w:tcBorders>
            <w:vAlign w:val="bottom"/>
            <w:hideMark/>
          </w:tcPr>
          <w:p w14:paraId="5C3FD613" w14:textId="18EA2DEB"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curent cu pompa</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funcțiune</w:t>
            </w:r>
          </w:p>
        </w:tc>
        <w:tc>
          <w:tcPr>
            <w:tcW w:w="1158" w:type="dxa"/>
            <w:tcBorders>
              <w:top w:val="nil"/>
              <w:left w:val="nil"/>
              <w:bottom w:val="single" w:sz="4" w:space="0" w:color="auto"/>
              <w:right w:val="single" w:sz="4" w:space="0" w:color="auto"/>
            </w:tcBorders>
            <w:vAlign w:val="bottom"/>
            <w:hideMark/>
          </w:tcPr>
          <w:p w14:paraId="180490D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0234435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0D15854" w14:textId="77777777" w:rsidTr="00653C31">
        <w:trPr>
          <w:trHeight w:val="300"/>
        </w:trPr>
        <w:tc>
          <w:tcPr>
            <w:tcW w:w="975" w:type="dxa"/>
            <w:tcBorders>
              <w:top w:val="nil"/>
              <w:left w:val="single" w:sz="4" w:space="0" w:color="auto"/>
              <w:bottom w:val="single" w:sz="4" w:space="0" w:color="auto"/>
              <w:right w:val="single" w:sz="4" w:space="0" w:color="auto"/>
            </w:tcBorders>
          </w:tcPr>
          <w:p w14:paraId="670F30E8"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E87F61A" w14:textId="0701B1D0"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60F8F4BF" w14:textId="69174102"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Curățare</w:t>
            </w:r>
          </w:p>
        </w:tc>
        <w:tc>
          <w:tcPr>
            <w:tcW w:w="1158" w:type="dxa"/>
            <w:tcBorders>
              <w:top w:val="nil"/>
              <w:left w:val="nil"/>
              <w:bottom w:val="single" w:sz="4" w:space="0" w:color="auto"/>
              <w:right w:val="single" w:sz="4" w:space="0" w:color="auto"/>
            </w:tcBorders>
            <w:vAlign w:val="bottom"/>
            <w:hideMark/>
          </w:tcPr>
          <w:p w14:paraId="49D2312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1FB4A95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B13C71E" w14:textId="77777777" w:rsidTr="00653C31">
        <w:trPr>
          <w:trHeight w:val="300"/>
        </w:trPr>
        <w:tc>
          <w:tcPr>
            <w:tcW w:w="975" w:type="dxa"/>
            <w:tcBorders>
              <w:top w:val="nil"/>
              <w:left w:val="single" w:sz="4" w:space="0" w:color="auto"/>
              <w:bottom w:val="single" w:sz="4" w:space="0" w:color="auto"/>
              <w:right w:val="single" w:sz="4" w:space="0" w:color="auto"/>
            </w:tcBorders>
          </w:tcPr>
          <w:p w14:paraId="0198659F"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2A3673AC" w14:textId="4CD424E6"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Pompa dozare polimeri deshidratare</w:t>
            </w:r>
          </w:p>
        </w:tc>
        <w:tc>
          <w:tcPr>
            <w:tcW w:w="7979" w:type="dxa"/>
            <w:tcBorders>
              <w:top w:val="nil"/>
              <w:left w:val="nil"/>
              <w:bottom w:val="single" w:sz="4" w:space="0" w:color="auto"/>
              <w:right w:val="single" w:sz="4" w:space="0" w:color="auto"/>
            </w:tcBorders>
            <w:vAlign w:val="bottom"/>
            <w:hideMark/>
          </w:tcPr>
          <w:p w14:paraId="0600495B"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alimentare</w:t>
            </w:r>
          </w:p>
        </w:tc>
        <w:tc>
          <w:tcPr>
            <w:tcW w:w="1158" w:type="dxa"/>
            <w:tcBorders>
              <w:top w:val="nil"/>
              <w:left w:val="nil"/>
              <w:bottom w:val="single" w:sz="4" w:space="0" w:color="auto"/>
              <w:right w:val="single" w:sz="4" w:space="0" w:color="auto"/>
            </w:tcBorders>
            <w:vAlign w:val="bottom"/>
            <w:hideMark/>
          </w:tcPr>
          <w:p w14:paraId="540AE08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40557FC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32DB87D" w14:textId="77777777" w:rsidTr="00653C31">
        <w:trPr>
          <w:trHeight w:val="600"/>
        </w:trPr>
        <w:tc>
          <w:tcPr>
            <w:tcW w:w="975" w:type="dxa"/>
            <w:tcBorders>
              <w:top w:val="nil"/>
              <w:left w:val="single" w:sz="4" w:space="0" w:color="auto"/>
              <w:bottom w:val="single" w:sz="4" w:space="0" w:color="auto"/>
              <w:right w:val="single" w:sz="4" w:space="0" w:color="auto"/>
            </w:tcBorders>
          </w:tcPr>
          <w:p w14:paraId="0385F7DA"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0CA8ADD" w14:textId="4E7F44FA"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653E0644" w14:textId="424ADBCC"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funcționare</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mod manual</w:t>
            </w:r>
            <w:r>
              <w:rPr>
                <w:rFonts w:asciiTheme="majorBidi" w:hAnsiTheme="majorBidi" w:cstheme="majorBidi"/>
                <w:color w:val="000000"/>
                <w:sz w:val="22"/>
                <w:szCs w:val="22"/>
                <w:lang w:val="ro-RO" w:eastAsia="ro-RO"/>
              </w:rPr>
              <w:t xml:space="preserve"> și în </w:t>
            </w:r>
            <w:r w:rsidRPr="0045624A">
              <w:rPr>
                <w:rFonts w:asciiTheme="majorBidi" w:hAnsiTheme="majorBidi" w:cstheme="majorBidi"/>
                <w:color w:val="000000"/>
                <w:sz w:val="22"/>
                <w:szCs w:val="22"/>
                <w:lang w:val="ro-RO" w:eastAsia="ro-RO"/>
              </w:rPr>
              <w:t>mod automat (eventual controlate de debitmetru)</w:t>
            </w:r>
          </w:p>
        </w:tc>
        <w:tc>
          <w:tcPr>
            <w:tcW w:w="1158" w:type="dxa"/>
            <w:tcBorders>
              <w:top w:val="nil"/>
              <w:left w:val="nil"/>
              <w:bottom w:val="single" w:sz="4" w:space="0" w:color="auto"/>
              <w:right w:val="single" w:sz="4" w:space="0" w:color="auto"/>
            </w:tcBorders>
            <w:vAlign w:val="bottom"/>
            <w:hideMark/>
          </w:tcPr>
          <w:p w14:paraId="1783519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23DD12F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3B2F288" w14:textId="77777777" w:rsidTr="00653C31">
        <w:trPr>
          <w:trHeight w:val="300"/>
        </w:trPr>
        <w:tc>
          <w:tcPr>
            <w:tcW w:w="975" w:type="dxa"/>
            <w:tcBorders>
              <w:top w:val="nil"/>
              <w:left w:val="single" w:sz="4" w:space="0" w:color="auto"/>
              <w:bottom w:val="single" w:sz="4" w:space="0" w:color="auto"/>
              <w:right w:val="single" w:sz="4" w:space="0" w:color="auto"/>
            </w:tcBorders>
          </w:tcPr>
          <w:p w14:paraId="2B450B7A"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C0B920A" w14:textId="45821AA5"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2EE6293" w14:textId="16CFA936"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etanșeitate trasee de sulfat feric</w:t>
            </w:r>
          </w:p>
        </w:tc>
        <w:tc>
          <w:tcPr>
            <w:tcW w:w="1158" w:type="dxa"/>
            <w:tcBorders>
              <w:top w:val="nil"/>
              <w:left w:val="nil"/>
              <w:bottom w:val="single" w:sz="4" w:space="0" w:color="auto"/>
              <w:right w:val="single" w:sz="4" w:space="0" w:color="auto"/>
            </w:tcBorders>
            <w:vAlign w:val="bottom"/>
            <w:hideMark/>
          </w:tcPr>
          <w:p w14:paraId="2E486C2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2B6B053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19BA5F3" w14:textId="77777777" w:rsidTr="00653C31">
        <w:trPr>
          <w:trHeight w:val="600"/>
        </w:trPr>
        <w:tc>
          <w:tcPr>
            <w:tcW w:w="975" w:type="dxa"/>
            <w:tcBorders>
              <w:top w:val="nil"/>
              <w:left w:val="single" w:sz="4" w:space="0" w:color="auto"/>
              <w:bottom w:val="single" w:sz="4" w:space="0" w:color="auto"/>
              <w:right w:val="single" w:sz="4" w:space="0" w:color="auto"/>
            </w:tcBorders>
          </w:tcPr>
          <w:p w14:paraId="396A2E99"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430F1B0E" w14:textId="12D61181"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Senzor detecție clor, CO,CH4,O2,H2S</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 xml:space="preserve">aer </w:t>
            </w:r>
          </w:p>
        </w:tc>
        <w:tc>
          <w:tcPr>
            <w:tcW w:w="7979" w:type="dxa"/>
            <w:tcBorders>
              <w:top w:val="nil"/>
              <w:left w:val="nil"/>
              <w:bottom w:val="single" w:sz="4" w:space="0" w:color="auto"/>
              <w:right w:val="single" w:sz="4" w:space="0" w:color="auto"/>
            </w:tcBorders>
            <w:vAlign w:val="bottom"/>
            <w:hideMark/>
          </w:tcPr>
          <w:p w14:paraId="358DC526" w14:textId="029AB242"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Inspecția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stării echipamentului, a  parametrilor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stare</w:t>
            </w:r>
          </w:p>
        </w:tc>
        <w:tc>
          <w:tcPr>
            <w:tcW w:w="1158" w:type="dxa"/>
            <w:tcBorders>
              <w:top w:val="nil"/>
              <w:left w:val="nil"/>
              <w:bottom w:val="single" w:sz="4" w:space="0" w:color="auto"/>
              <w:right w:val="single" w:sz="4" w:space="0" w:color="auto"/>
            </w:tcBorders>
            <w:vAlign w:val="bottom"/>
            <w:hideMark/>
          </w:tcPr>
          <w:p w14:paraId="1AD10D3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60F4924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C17B5AC" w14:textId="77777777" w:rsidTr="00653C31">
        <w:trPr>
          <w:trHeight w:val="300"/>
        </w:trPr>
        <w:tc>
          <w:tcPr>
            <w:tcW w:w="975" w:type="dxa"/>
            <w:tcBorders>
              <w:top w:val="nil"/>
              <w:left w:val="single" w:sz="4" w:space="0" w:color="auto"/>
              <w:bottom w:val="single" w:sz="4" w:space="0" w:color="auto"/>
              <w:right w:val="single" w:sz="4" w:space="0" w:color="auto"/>
            </w:tcBorders>
          </w:tcPr>
          <w:p w14:paraId="0DC16F07"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B3A290D" w14:textId="398A67EB"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145C665"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integritate</w:t>
            </w:r>
          </w:p>
        </w:tc>
        <w:tc>
          <w:tcPr>
            <w:tcW w:w="1158" w:type="dxa"/>
            <w:tcBorders>
              <w:top w:val="nil"/>
              <w:left w:val="nil"/>
              <w:bottom w:val="single" w:sz="4" w:space="0" w:color="auto"/>
              <w:right w:val="single" w:sz="4" w:space="0" w:color="auto"/>
            </w:tcBorders>
            <w:vAlign w:val="bottom"/>
            <w:hideMark/>
          </w:tcPr>
          <w:p w14:paraId="5CD8CF1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48E246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3B228B5" w14:textId="77777777" w:rsidTr="00653C31">
        <w:trPr>
          <w:trHeight w:val="300"/>
        </w:trPr>
        <w:tc>
          <w:tcPr>
            <w:tcW w:w="975" w:type="dxa"/>
            <w:tcBorders>
              <w:top w:val="nil"/>
              <w:left w:val="single" w:sz="4" w:space="0" w:color="auto"/>
              <w:bottom w:val="single" w:sz="4" w:space="0" w:color="auto"/>
              <w:right w:val="single" w:sz="4" w:space="0" w:color="auto"/>
            </w:tcBorders>
          </w:tcPr>
          <w:p w14:paraId="65542483"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4A1660C" w14:textId="50CD0C0D"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ED496AE" w14:textId="3144DE3C"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Curățarea echipamentului conform prescripțiilor tehnice</w:t>
            </w:r>
          </w:p>
        </w:tc>
        <w:tc>
          <w:tcPr>
            <w:tcW w:w="1158" w:type="dxa"/>
            <w:tcBorders>
              <w:top w:val="nil"/>
              <w:left w:val="nil"/>
              <w:bottom w:val="single" w:sz="4" w:space="0" w:color="auto"/>
              <w:right w:val="single" w:sz="4" w:space="0" w:color="auto"/>
            </w:tcBorders>
            <w:vAlign w:val="bottom"/>
            <w:hideMark/>
          </w:tcPr>
          <w:p w14:paraId="0CA54D2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3C8DB6F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D9C7428" w14:textId="77777777" w:rsidTr="00653C31">
        <w:trPr>
          <w:trHeight w:val="300"/>
        </w:trPr>
        <w:tc>
          <w:tcPr>
            <w:tcW w:w="975" w:type="dxa"/>
            <w:tcBorders>
              <w:top w:val="nil"/>
              <w:left w:val="single" w:sz="4" w:space="0" w:color="auto"/>
              <w:bottom w:val="single" w:sz="4" w:space="0" w:color="auto"/>
              <w:right w:val="single" w:sz="4" w:space="0" w:color="auto"/>
            </w:tcBorders>
          </w:tcPr>
          <w:p w14:paraId="57705FD7"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4D079F4" w14:textId="6809B4F7"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CE34315" w14:textId="15AC4BA1"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Înlocuire consumabile (daca este aplicabil)</w:t>
            </w:r>
          </w:p>
        </w:tc>
        <w:tc>
          <w:tcPr>
            <w:tcW w:w="1158" w:type="dxa"/>
            <w:tcBorders>
              <w:top w:val="nil"/>
              <w:left w:val="nil"/>
              <w:bottom w:val="single" w:sz="4" w:space="0" w:color="auto"/>
              <w:right w:val="single" w:sz="4" w:space="0" w:color="auto"/>
            </w:tcBorders>
            <w:vAlign w:val="bottom"/>
            <w:hideMark/>
          </w:tcPr>
          <w:p w14:paraId="4591545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35E8EE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D781AA5" w14:textId="77777777" w:rsidTr="00653C31">
        <w:trPr>
          <w:trHeight w:val="300"/>
        </w:trPr>
        <w:tc>
          <w:tcPr>
            <w:tcW w:w="975" w:type="dxa"/>
            <w:tcBorders>
              <w:top w:val="nil"/>
              <w:left w:val="single" w:sz="4" w:space="0" w:color="auto"/>
              <w:bottom w:val="single" w:sz="4" w:space="0" w:color="auto"/>
              <w:right w:val="single" w:sz="4" w:space="0" w:color="auto"/>
            </w:tcBorders>
          </w:tcPr>
          <w:p w14:paraId="2A6DEE56"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620E657" w14:textId="0D199B77"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77318034"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circuite electrice</w:t>
            </w:r>
          </w:p>
        </w:tc>
        <w:tc>
          <w:tcPr>
            <w:tcW w:w="1158" w:type="dxa"/>
            <w:tcBorders>
              <w:top w:val="nil"/>
              <w:left w:val="nil"/>
              <w:bottom w:val="single" w:sz="4" w:space="0" w:color="auto"/>
              <w:right w:val="single" w:sz="4" w:space="0" w:color="auto"/>
            </w:tcBorders>
            <w:vAlign w:val="bottom"/>
            <w:hideMark/>
          </w:tcPr>
          <w:p w14:paraId="41103A9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26A545E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50EE373" w14:textId="77777777" w:rsidTr="00653C31">
        <w:trPr>
          <w:trHeight w:val="300"/>
        </w:trPr>
        <w:tc>
          <w:tcPr>
            <w:tcW w:w="975" w:type="dxa"/>
            <w:tcBorders>
              <w:top w:val="nil"/>
              <w:left w:val="single" w:sz="4" w:space="0" w:color="auto"/>
              <w:bottom w:val="single" w:sz="4" w:space="0" w:color="auto"/>
              <w:right w:val="single" w:sz="4" w:space="0" w:color="auto"/>
            </w:tcBorders>
          </w:tcPr>
          <w:p w14:paraId="4E6F75F8"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3A2F059" w14:textId="565D255E"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CEB8051" w14:textId="6B0C8EB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prezenta gazului detectat</w:t>
            </w:r>
          </w:p>
        </w:tc>
        <w:tc>
          <w:tcPr>
            <w:tcW w:w="1158" w:type="dxa"/>
            <w:tcBorders>
              <w:top w:val="nil"/>
              <w:left w:val="nil"/>
              <w:bottom w:val="single" w:sz="4" w:space="0" w:color="auto"/>
              <w:right w:val="single" w:sz="4" w:space="0" w:color="auto"/>
            </w:tcBorders>
            <w:vAlign w:val="bottom"/>
            <w:hideMark/>
          </w:tcPr>
          <w:p w14:paraId="01A6722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6976FE8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4512ED1" w14:textId="77777777" w:rsidTr="00653C31">
        <w:trPr>
          <w:trHeight w:val="300"/>
        </w:trPr>
        <w:tc>
          <w:tcPr>
            <w:tcW w:w="975" w:type="dxa"/>
            <w:tcBorders>
              <w:top w:val="nil"/>
              <w:left w:val="single" w:sz="4" w:space="0" w:color="auto"/>
              <w:bottom w:val="single" w:sz="4" w:space="0" w:color="auto"/>
              <w:right w:val="single" w:sz="4" w:space="0" w:color="auto"/>
            </w:tcBorders>
          </w:tcPr>
          <w:p w14:paraId="10A94DE8"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7387B61" w14:textId="250D775F"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CE238D1" w14:textId="5A898349"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refacere conexiuni</w:t>
            </w:r>
          </w:p>
        </w:tc>
        <w:tc>
          <w:tcPr>
            <w:tcW w:w="1158" w:type="dxa"/>
            <w:tcBorders>
              <w:top w:val="nil"/>
              <w:left w:val="nil"/>
              <w:bottom w:val="single" w:sz="4" w:space="0" w:color="auto"/>
              <w:right w:val="single" w:sz="4" w:space="0" w:color="auto"/>
            </w:tcBorders>
            <w:vAlign w:val="bottom"/>
            <w:hideMark/>
          </w:tcPr>
          <w:p w14:paraId="1DAA781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2FCD5C0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009187A" w14:textId="77777777" w:rsidTr="00653C31">
        <w:trPr>
          <w:trHeight w:val="600"/>
        </w:trPr>
        <w:tc>
          <w:tcPr>
            <w:tcW w:w="975" w:type="dxa"/>
            <w:tcBorders>
              <w:top w:val="nil"/>
              <w:left w:val="single" w:sz="4" w:space="0" w:color="auto"/>
              <w:bottom w:val="single" w:sz="4" w:space="0" w:color="auto"/>
              <w:right w:val="single" w:sz="4" w:space="0" w:color="auto"/>
            </w:tcBorders>
          </w:tcPr>
          <w:p w14:paraId="0F53D792"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97E0ECB" w14:textId="4A1E8151"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40A8027" w14:textId="3C9B44CE"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ieșire analogica/digitala sau/si transmisia prin comunicație seriala (valoare indicata</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SCADA unde este aplicabil)</w:t>
            </w:r>
          </w:p>
        </w:tc>
        <w:tc>
          <w:tcPr>
            <w:tcW w:w="1158" w:type="dxa"/>
            <w:tcBorders>
              <w:top w:val="nil"/>
              <w:left w:val="nil"/>
              <w:bottom w:val="single" w:sz="4" w:space="0" w:color="auto"/>
              <w:right w:val="single" w:sz="4" w:space="0" w:color="auto"/>
            </w:tcBorders>
            <w:vAlign w:val="bottom"/>
            <w:hideMark/>
          </w:tcPr>
          <w:p w14:paraId="41E31C0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40B80E4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B5D4B4E" w14:textId="77777777" w:rsidTr="00653C31">
        <w:trPr>
          <w:trHeight w:val="300"/>
        </w:trPr>
        <w:tc>
          <w:tcPr>
            <w:tcW w:w="975" w:type="dxa"/>
            <w:tcBorders>
              <w:top w:val="nil"/>
              <w:left w:val="single" w:sz="4" w:space="0" w:color="auto"/>
              <w:bottom w:val="single" w:sz="4" w:space="0" w:color="auto"/>
              <w:right w:val="single" w:sz="4" w:space="0" w:color="auto"/>
            </w:tcBorders>
          </w:tcPr>
          <w:p w14:paraId="71A43C33"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27FCFA3B" w14:textId="1E81B908"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Sistem alimentare cu aer</w:t>
            </w:r>
          </w:p>
        </w:tc>
        <w:tc>
          <w:tcPr>
            <w:tcW w:w="7979" w:type="dxa"/>
            <w:tcBorders>
              <w:top w:val="nil"/>
              <w:left w:val="nil"/>
              <w:bottom w:val="single" w:sz="4" w:space="0" w:color="auto"/>
              <w:right w:val="single" w:sz="4" w:space="0" w:color="auto"/>
            </w:tcBorders>
            <w:vAlign w:val="bottom"/>
            <w:hideMark/>
          </w:tcPr>
          <w:p w14:paraId="2F18714B"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curent</w:t>
            </w:r>
          </w:p>
        </w:tc>
        <w:tc>
          <w:tcPr>
            <w:tcW w:w="1158" w:type="dxa"/>
            <w:tcBorders>
              <w:top w:val="nil"/>
              <w:left w:val="nil"/>
              <w:bottom w:val="single" w:sz="4" w:space="0" w:color="auto"/>
              <w:right w:val="single" w:sz="4" w:space="0" w:color="auto"/>
            </w:tcBorders>
            <w:vAlign w:val="bottom"/>
            <w:hideMark/>
          </w:tcPr>
          <w:p w14:paraId="57BF052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5635071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176F3F9" w14:textId="77777777" w:rsidTr="00653C31">
        <w:trPr>
          <w:trHeight w:val="300"/>
        </w:trPr>
        <w:tc>
          <w:tcPr>
            <w:tcW w:w="975" w:type="dxa"/>
            <w:tcBorders>
              <w:top w:val="nil"/>
              <w:left w:val="single" w:sz="4" w:space="0" w:color="auto"/>
              <w:bottom w:val="single" w:sz="4" w:space="0" w:color="auto"/>
              <w:right w:val="single" w:sz="4" w:space="0" w:color="auto"/>
            </w:tcBorders>
          </w:tcPr>
          <w:p w14:paraId="3C7C92EE"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51EBC49" w14:textId="44A657A1"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72A2B44" w14:textId="5560E176"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zgomote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vibrații</w:t>
            </w:r>
          </w:p>
        </w:tc>
        <w:tc>
          <w:tcPr>
            <w:tcW w:w="1158" w:type="dxa"/>
            <w:tcBorders>
              <w:top w:val="nil"/>
              <w:left w:val="nil"/>
              <w:bottom w:val="single" w:sz="4" w:space="0" w:color="auto"/>
              <w:right w:val="single" w:sz="4" w:space="0" w:color="auto"/>
            </w:tcBorders>
            <w:vAlign w:val="bottom"/>
            <w:hideMark/>
          </w:tcPr>
          <w:p w14:paraId="47CA950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41C36E9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1B02F26" w14:textId="77777777" w:rsidTr="00653C31">
        <w:trPr>
          <w:trHeight w:val="300"/>
        </w:trPr>
        <w:tc>
          <w:tcPr>
            <w:tcW w:w="975" w:type="dxa"/>
            <w:tcBorders>
              <w:top w:val="nil"/>
              <w:left w:val="single" w:sz="4" w:space="0" w:color="auto"/>
              <w:bottom w:val="single" w:sz="4" w:space="0" w:color="auto"/>
              <w:right w:val="single" w:sz="4" w:space="0" w:color="auto"/>
            </w:tcBorders>
          </w:tcPr>
          <w:p w14:paraId="12C39354"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B7A4BC2" w14:textId="121D8D54"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DB92313"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integritate</w:t>
            </w:r>
          </w:p>
        </w:tc>
        <w:tc>
          <w:tcPr>
            <w:tcW w:w="1158" w:type="dxa"/>
            <w:tcBorders>
              <w:top w:val="nil"/>
              <w:left w:val="nil"/>
              <w:bottom w:val="single" w:sz="4" w:space="0" w:color="auto"/>
              <w:right w:val="single" w:sz="4" w:space="0" w:color="auto"/>
            </w:tcBorders>
            <w:vAlign w:val="bottom"/>
            <w:hideMark/>
          </w:tcPr>
          <w:p w14:paraId="32836DC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7717A8B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548CD36" w14:textId="77777777" w:rsidTr="00653C31">
        <w:trPr>
          <w:trHeight w:val="600"/>
        </w:trPr>
        <w:tc>
          <w:tcPr>
            <w:tcW w:w="975" w:type="dxa"/>
            <w:tcBorders>
              <w:top w:val="nil"/>
              <w:left w:val="single" w:sz="4" w:space="0" w:color="auto"/>
              <w:bottom w:val="single" w:sz="4" w:space="0" w:color="auto"/>
              <w:right w:val="single" w:sz="4" w:space="0" w:color="auto"/>
            </w:tcBorders>
          </w:tcPr>
          <w:p w14:paraId="02841879"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3F0DA756" w14:textId="73F7BFC0"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Sistem  SCADA</w:t>
            </w:r>
          </w:p>
        </w:tc>
        <w:tc>
          <w:tcPr>
            <w:tcW w:w="7979" w:type="dxa"/>
            <w:tcBorders>
              <w:top w:val="nil"/>
              <w:left w:val="nil"/>
              <w:bottom w:val="single" w:sz="4" w:space="0" w:color="auto"/>
              <w:right w:val="single" w:sz="4" w:space="0" w:color="auto"/>
            </w:tcBorders>
            <w:vAlign w:val="bottom"/>
            <w:hideMark/>
          </w:tcPr>
          <w:p w14:paraId="09D9629D" w14:textId="61A41ABA"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integritate calculatoare server, inclusiv server Web , server mentenanță, server </w:t>
            </w:r>
            <w:proofErr w:type="spellStart"/>
            <w:r w:rsidRPr="0045624A">
              <w:rPr>
                <w:rFonts w:asciiTheme="majorBidi" w:hAnsiTheme="majorBidi" w:cstheme="majorBidi"/>
                <w:color w:val="000000"/>
                <w:sz w:val="22"/>
                <w:szCs w:val="22"/>
                <w:lang w:val="ro-RO" w:eastAsia="ro-RO"/>
              </w:rPr>
              <w:t>historian</w:t>
            </w:r>
            <w:proofErr w:type="spellEnd"/>
            <w:r w:rsidRPr="0045624A">
              <w:rPr>
                <w:rFonts w:asciiTheme="majorBidi" w:hAnsiTheme="majorBidi" w:cstheme="majorBidi"/>
                <w:color w:val="000000"/>
                <w:sz w:val="22"/>
                <w:szCs w:val="22"/>
                <w:lang w:val="ro-RO" w:eastAsia="ro-RO"/>
              </w:rPr>
              <w:t xml:space="preserve"> (după caz)</w:t>
            </w:r>
          </w:p>
        </w:tc>
        <w:tc>
          <w:tcPr>
            <w:tcW w:w="1158" w:type="dxa"/>
            <w:tcBorders>
              <w:top w:val="nil"/>
              <w:left w:val="nil"/>
              <w:bottom w:val="single" w:sz="4" w:space="0" w:color="auto"/>
              <w:right w:val="single" w:sz="4" w:space="0" w:color="auto"/>
            </w:tcBorders>
            <w:vAlign w:val="bottom"/>
            <w:hideMark/>
          </w:tcPr>
          <w:p w14:paraId="73A8E8B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31F5945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7666A77" w14:textId="77777777" w:rsidTr="00653C31">
        <w:trPr>
          <w:trHeight w:val="300"/>
        </w:trPr>
        <w:tc>
          <w:tcPr>
            <w:tcW w:w="975" w:type="dxa"/>
            <w:tcBorders>
              <w:top w:val="nil"/>
              <w:left w:val="single" w:sz="4" w:space="0" w:color="auto"/>
              <w:bottom w:val="single" w:sz="4" w:space="0" w:color="auto"/>
              <w:right w:val="single" w:sz="4" w:space="0" w:color="auto"/>
            </w:tcBorders>
          </w:tcPr>
          <w:p w14:paraId="6F60B860"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4F550E8" w14:textId="20AB86D7"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22DA847" w14:textId="48AE7E71"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integritate calculatoare clienți</w:t>
            </w:r>
          </w:p>
        </w:tc>
        <w:tc>
          <w:tcPr>
            <w:tcW w:w="1158" w:type="dxa"/>
            <w:tcBorders>
              <w:top w:val="nil"/>
              <w:left w:val="nil"/>
              <w:bottom w:val="single" w:sz="4" w:space="0" w:color="auto"/>
              <w:right w:val="single" w:sz="4" w:space="0" w:color="auto"/>
            </w:tcBorders>
            <w:vAlign w:val="bottom"/>
            <w:hideMark/>
          </w:tcPr>
          <w:p w14:paraId="7C9D770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3FEBE2B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D8EAC99" w14:textId="77777777" w:rsidTr="00653C31">
        <w:trPr>
          <w:trHeight w:val="300"/>
        </w:trPr>
        <w:tc>
          <w:tcPr>
            <w:tcW w:w="975" w:type="dxa"/>
            <w:tcBorders>
              <w:top w:val="nil"/>
              <w:left w:val="single" w:sz="4" w:space="0" w:color="auto"/>
              <w:bottom w:val="single" w:sz="4" w:space="0" w:color="auto"/>
              <w:right w:val="single" w:sz="4" w:space="0" w:color="auto"/>
            </w:tcBorders>
          </w:tcPr>
          <w:p w14:paraId="27B99D39"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F0F3019" w14:textId="6C8E3CA6"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4B4F2E4" w14:textId="5ED4CD7D"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stare sistem de comunicație </w:t>
            </w:r>
          </w:p>
        </w:tc>
        <w:tc>
          <w:tcPr>
            <w:tcW w:w="1158" w:type="dxa"/>
            <w:tcBorders>
              <w:top w:val="nil"/>
              <w:left w:val="nil"/>
              <w:bottom w:val="single" w:sz="4" w:space="0" w:color="auto"/>
              <w:right w:val="single" w:sz="4" w:space="0" w:color="auto"/>
            </w:tcBorders>
            <w:vAlign w:val="bottom"/>
            <w:hideMark/>
          </w:tcPr>
          <w:p w14:paraId="3CD6FD6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1EC52E5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6C89849" w14:textId="77777777" w:rsidTr="00653C31">
        <w:trPr>
          <w:trHeight w:val="300"/>
        </w:trPr>
        <w:tc>
          <w:tcPr>
            <w:tcW w:w="975" w:type="dxa"/>
            <w:tcBorders>
              <w:top w:val="nil"/>
              <w:left w:val="single" w:sz="4" w:space="0" w:color="auto"/>
              <w:bottom w:val="single" w:sz="4" w:space="0" w:color="auto"/>
              <w:right w:val="single" w:sz="4" w:space="0" w:color="auto"/>
            </w:tcBorders>
          </w:tcPr>
          <w:p w14:paraId="79DD771E"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58034E3" w14:textId="16D1635C"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279B100" w14:textId="48D3FA30"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spațiu HDD </w:t>
            </w:r>
          </w:p>
        </w:tc>
        <w:tc>
          <w:tcPr>
            <w:tcW w:w="1158" w:type="dxa"/>
            <w:tcBorders>
              <w:top w:val="nil"/>
              <w:left w:val="nil"/>
              <w:bottom w:val="single" w:sz="4" w:space="0" w:color="auto"/>
              <w:right w:val="single" w:sz="4" w:space="0" w:color="auto"/>
            </w:tcBorders>
            <w:vAlign w:val="bottom"/>
            <w:hideMark/>
          </w:tcPr>
          <w:p w14:paraId="6187F9E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388A256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A23B604" w14:textId="77777777" w:rsidTr="00653C31">
        <w:trPr>
          <w:trHeight w:val="300"/>
        </w:trPr>
        <w:tc>
          <w:tcPr>
            <w:tcW w:w="975" w:type="dxa"/>
            <w:tcBorders>
              <w:top w:val="nil"/>
              <w:left w:val="single" w:sz="4" w:space="0" w:color="auto"/>
              <w:bottom w:val="single" w:sz="4" w:space="0" w:color="auto"/>
              <w:right w:val="single" w:sz="4" w:space="0" w:color="auto"/>
            </w:tcBorders>
          </w:tcPr>
          <w:p w14:paraId="7FB323D4"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886FC23" w14:textId="402FAAAA"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6D83BFD3"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proofErr w:type="spellStart"/>
            <w:r w:rsidRPr="0045624A">
              <w:rPr>
                <w:rFonts w:asciiTheme="majorBidi" w:hAnsiTheme="majorBidi" w:cstheme="majorBidi"/>
                <w:color w:val="000000"/>
                <w:sz w:val="22"/>
                <w:szCs w:val="22"/>
                <w:lang w:val="ro-RO" w:eastAsia="ro-RO"/>
              </w:rPr>
              <w:t>loguri</w:t>
            </w:r>
            <w:proofErr w:type="spellEnd"/>
            <w:r w:rsidRPr="0045624A">
              <w:rPr>
                <w:rFonts w:asciiTheme="majorBidi" w:hAnsiTheme="majorBidi" w:cstheme="majorBidi"/>
                <w:color w:val="000000"/>
                <w:sz w:val="22"/>
                <w:szCs w:val="22"/>
                <w:lang w:val="ro-RO" w:eastAsia="ro-RO"/>
              </w:rPr>
              <w:t xml:space="preserve"> de sistem/avarii</w:t>
            </w:r>
          </w:p>
        </w:tc>
        <w:tc>
          <w:tcPr>
            <w:tcW w:w="1158" w:type="dxa"/>
            <w:tcBorders>
              <w:top w:val="nil"/>
              <w:left w:val="nil"/>
              <w:bottom w:val="single" w:sz="4" w:space="0" w:color="auto"/>
              <w:right w:val="single" w:sz="4" w:space="0" w:color="auto"/>
            </w:tcBorders>
            <w:vAlign w:val="bottom"/>
            <w:hideMark/>
          </w:tcPr>
          <w:p w14:paraId="7262FE4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5AC1068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AAC801F" w14:textId="77777777" w:rsidTr="00653C31">
        <w:trPr>
          <w:trHeight w:val="300"/>
        </w:trPr>
        <w:tc>
          <w:tcPr>
            <w:tcW w:w="975" w:type="dxa"/>
            <w:tcBorders>
              <w:top w:val="nil"/>
              <w:left w:val="single" w:sz="4" w:space="0" w:color="auto"/>
              <w:bottom w:val="single" w:sz="4" w:space="0" w:color="auto"/>
              <w:right w:val="single" w:sz="4" w:space="0" w:color="auto"/>
            </w:tcBorders>
          </w:tcPr>
          <w:p w14:paraId="42CC0E3B"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70A9CE9" w14:textId="167287AF"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D3247DF"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Corectare erori</w:t>
            </w:r>
          </w:p>
        </w:tc>
        <w:tc>
          <w:tcPr>
            <w:tcW w:w="1158" w:type="dxa"/>
            <w:tcBorders>
              <w:top w:val="nil"/>
              <w:left w:val="nil"/>
              <w:bottom w:val="single" w:sz="4" w:space="0" w:color="auto"/>
              <w:right w:val="single" w:sz="4" w:space="0" w:color="auto"/>
            </w:tcBorders>
            <w:vAlign w:val="bottom"/>
            <w:hideMark/>
          </w:tcPr>
          <w:p w14:paraId="4CFC1CD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7EEA397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4A79AEE" w14:textId="77777777" w:rsidTr="00653C31">
        <w:trPr>
          <w:trHeight w:val="300"/>
        </w:trPr>
        <w:tc>
          <w:tcPr>
            <w:tcW w:w="975" w:type="dxa"/>
            <w:tcBorders>
              <w:top w:val="nil"/>
              <w:left w:val="single" w:sz="4" w:space="0" w:color="auto"/>
              <w:bottom w:val="single" w:sz="4" w:space="0" w:color="auto"/>
              <w:right w:val="single" w:sz="4" w:space="0" w:color="auto"/>
            </w:tcBorders>
          </w:tcPr>
          <w:p w14:paraId="323957B8"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6BC0E16" w14:textId="294AB61E"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7754054" w14:textId="6CB3D5E1"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Integritate aplicație SCADA</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efectuare corecții</w:t>
            </w:r>
          </w:p>
        </w:tc>
        <w:tc>
          <w:tcPr>
            <w:tcW w:w="1158" w:type="dxa"/>
            <w:tcBorders>
              <w:top w:val="nil"/>
              <w:left w:val="nil"/>
              <w:bottom w:val="single" w:sz="4" w:space="0" w:color="auto"/>
              <w:right w:val="single" w:sz="4" w:space="0" w:color="auto"/>
            </w:tcBorders>
            <w:vAlign w:val="bottom"/>
            <w:hideMark/>
          </w:tcPr>
          <w:p w14:paraId="2831A44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1378998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3A0CD08" w14:textId="77777777" w:rsidTr="00653C31">
        <w:trPr>
          <w:trHeight w:val="300"/>
        </w:trPr>
        <w:tc>
          <w:tcPr>
            <w:tcW w:w="975" w:type="dxa"/>
            <w:tcBorders>
              <w:top w:val="nil"/>
              <w:left w:val="single" w:sz="4" w:space="0" w:color="auto"/>
              <w:bottom w:val="single" w:sz="4" w:space="0" w:color="auto"/>
              <w:right w:val="single" w:sz="4" w:space="0" w:color="auto"/>
            </w:tcBorders>
          </w:tcPr>
          <w:p w14:paraId="23C01189"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CEF54BB" w14:textId="5CE6F7DF"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4927396" w14:textId="5161C39A"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funcționare backup</w:t>
            </w:r>
          </w:p>
        </w:tc>
        <w:tc>
          <w:tcPr>
            <w:tcW w:w="1158" w:type="dxa"/>
            <w:tcBorders>
              <w:top w:val="nil"/>
              <w:left w:val="nil"/>
              <w:bottom w:val="single" w:sz="4" w:space="0" w:color="auto"/>
              <w:right w:val="single" w:sz="4" w:space="0" w:color="auto"/>
            </w:tcBorders>
            <w:vAlign w:val="bottom"/>
            <w:hideMark/>
          </w:tcPr>
          <w:p w14:paraId="0168F97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3337180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E9F300B" w14:textId="77777777" w:rsidTr="00653C31">
        <w:trPr>
          <w:trHeight w:val="300"/>
        </w:trPr>
        <w:tc>
          <w:tcPr>
            <w:tcW w:w="975" w:type="dxa"/>
            <w:tcBorders>
              <w:top w:val="nil"/>
              <w:left w:val="single" w:sz="4" w:space="0" w:color="auto"/>
              <w:bottom w:val="single" w:sz="4" w:space="0" w:color="auto"/>
              <w:right w:val="single" w:sz="4" w:space="0" w:color="auto"/>
            </w:tcBorders>
          </w:tcPr>
          <w:p w14:paraId="7607FF3B"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AE69C1D" w14:textId="1A6D8159"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6BFFCB6A"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Arhivare baza de date</w:t>
            </w:r>
          </w:p>
        </w:tc>
        <w:tc>
          <w:tcPr>
            <w:tcW w:w="1158" w:type="dxa"/>
            <w:tcBorders>
              <w:top w:val="nil"/>
              <w:left w:val="nil"/>
              <w:bottom w:val="single" w:sz="4" w:space="0" w:color="auto"/>
              <w:right w:val="single" w:sz="4" w:space="0" w:color="auto"/>
            </w:tcBorders>
            <w:vAlign w:val="bottom"/>
            <w:hideMark/>
          </w:tcPr>
          <w:p w14:paraId="4F2B9B4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56F05FF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43C441B" w14:textId="77777777" w:rsidTr="00653C31">
        <w:trPr>
          <w:trHeight w:val="300"/>
        </w:trPr>
        <w:tc>
          <w:tcPr>
            <w:tcW w:w="975" w:type="dxa"/>
            <w:tcBorders>
              <w:top w:val="nil"/>
              <w:left w:val="single" w:sz="4" w:space="0" w:color="auto"/>
              <w:bottom w:val="single" w:sz="4" w:space="0" w:color="auto"/>
              <w:right w:val="single" w:sz="4" w:space="0" w:color="auto"/>
            </w:tcBorders>
          </w:tcPr>
          <w:p w14:paraId="048B70C3"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1C030C9C" w14:textId="2BD77AB6"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Sursa UPS</w:t>
            </w:r>
          </w:p>
        </w:tc>
        <w:tc>
          <w:tcPr>
            <w:tcW w:w="7979" w:type="dxa"/>
            <w:tcBorders>
              <w:top w:val="nil"/>
              <w:left w:val="nil"/>
              <w:bottom w:val="single" w:sz="4" w:space="0" w:color="auto"/>
              <w:right w:val="single" w:sz="4" w:space="0" w:color="auto"/>
            </w:tcBorders>
            <w:vAlign w:val="bottom"/>
            <w:hideMark/>
          </w:tcPr>
          <w:p w14:paraId="3C0784C1" w14:textId="704B6F5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Verificări tensiuni de intrare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ieșire</w:t>
            </w:r>
          </w:p>
        </w:tc>
        <w:tc>
          <w:tcPr>
            <w:tcW w:w="1158" w:type="dxa"/>
            <w:tcBorders>
              <w:top w:val="nil"/>
              <w:left w:val="nil"/>
              <w:bottom w:val="single" w:sz="4" w:space="0" w:color="auto"/>
              <w:right w:val="single" w:sz="4" w:space="0" w:color="auto"/>
            </w:tcBorders>
            <w:vAlign w:val="bottom"/>
            <w:hideMark/>
          </w:tcPr>
          <w:p w14:paraId="077CAFE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557568A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85936BA" w14:textId="77777777" w:rsidTr="00653C31">
        <w:trPr>
          <w:trHeight w:val="300"/>
        </w:trPr>
        <w:tc>
          <w:tcPr>
            <w:tcW w:w="975" w:type="dxa"/>
            <w:tcBorders>
              <w:top w:val="nil"/>
              <w:left w:val="single" w:sz="4" w:space="0" w:color="auto"/>
              <w:bottom w:val="single" w:sz="4" w:space="0" w:color="auto"/>
              <w:right w:val="single" w:sz="4" w:space="0" w:color="auto"/>
            </w:tcBorders>
          </w:tcPr>
          <w:p w14:paraId="44D748FD"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70D8231" w14:textId="747197BE"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C488F76" w14:textId="68F6ABB8"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încărcare</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curent</w:t>
            </w:r>
          </w:p>
        </w:tc>
        <w:tc>
          <w:tcPr>
            <w:tcW w:w="1158" w:type="dxa"/>
            <w:tcBorders>
              <w:top w:val="nil"/>
              <w:left w:val="nil"/>
              <w:bottom w:val="single" w:sz="4" w:space="0" w:color="auto"/>
              <w:right w:val="single" w:sz="4" w:space="0" w:color="auto"/>
            </w:tcBorders>
            <w:vAlign w:val="bottom"/>
            <w:hideMark/>
          </w:tcPr>
          <w:p w14:paraId="56B4466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5CFEDC6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7E1E9EE" w14:textId="77777777" w:rsidTr="00653C31">
        <w:trPr>
          <w:trHeight w:val="300"/>
        </w:trPr>
        <w:tc>
          <w:tcPr>
            <w:tcW w:w="975" w:type="dxa"/>
            <w:tcBorders>
              <w:top w:val="nil"/>
              <w:left w:val="single" w:sz="4" w:space="0" w:color="auto"/>
              <w:bottom w:val="single" w:sz="4" w:space="0" w:color="auto"/>
              <w:right w:val="single" w:sz="4" w:space="0" w:color="auto"/>
            </w:tcBorders>
          </w:tcPr>
          <w:p w14:paraId="381B54AF"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1954DF8" w14:textId="1217DA38"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67DCF91C" w14:textId="5C7B208D"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funcționare</w:t>
            </w:r>
          </w:p>
        </w:tc>
        <w:tc>
          <w:tcPr>
            <w:tcW w:w="1158" w:type="dxa"/>
            <w:tcBorders>
              <w:top w:val="nil"/>
              <w:left w:val="nil"/>
              <w:bottom w:val="single" w:sz="4" w:space="0" w:color="auto"/>
              <w:right w:val="single" w:sz="4" w:space="0" w:color="auto"/>
            </w:tcBorders>
            <w:vAlign w:val="bottom"/>
            <w:hideMark/>
          </w:tcPr>
          <w:p w14:paraId="234D951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25D7F1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3631A5E" w14:textId="77777777" w:rsidTr="00653C31">
        <w:trPr>
          <w:trHeight w:val="300"/>
        </w:trPr>
        <w:tc>
          <w:tcPr>
            <w:tcW w:w="975" w:type="dxa"/>
            <w:tcBorders>
              <w:top w:val="nil"/>
              <w:left w:val="single" w:sz="4" w:space="0" w:color="auto"/>
              <w:bottom w:val="single" w:sz="4" w:space="0" w:color="auto"/>
              <w:right w:val="single" w:sz="4" w:space="0" w:color="auto"/>
            </w:tcBorders>
          </w:tcPr>
          <w:p w14:paraId="2C5186E8"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00D80F14" w14:textId="0B8C9C36"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Șnec </w:t>
            </w:r>
          </w:p>
        </w:tc>
        <w:tc>
          <w:tcPr>
            <w:tcW w:w="7979" w:type="dxa"/>
            <w:tcBorders>
              <w:top w:val="nil"/>
              <w:left w:val="nil"/>
              <w:bottom w:val="single" w:sz="4" w:space="0" w:color="auto"/>
              <w:right w:val="single" w:sz="4" w:space="0" w:color="auto"/>
            </w:tcBorders>
            <w:vAlign w:val="bottom"/>
            <w:hideMark/>
          </w:tcPr>
          <w:p w14:paraId="7BC72DE8" w14:textId="7245902A"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Decuplare motor de la rețeaua de alimentare </w:t>
            </w:r>
            <w:r w:rsidR="00653C31">
              <w:rPr>
                <w:rFonts w:asciiTheme="majorBidi" w:hAnsiTheme="majorBidi" w:cstheme="majorBidi"/>
                <w:color w:val="000000"/>
                <w:sz w:val="22"/>
                <w:szCs w:val="22"/>
                <w:lang w:val="ro-RO" w:eastAsia="ro-RO"/>
              </w:rPr>
              <w:t>electrică</w:t>
            </w:r>
          </w:p>
        </w:tc>
        <w:tc>
          <w:tcPr>
            <w:tcW w:w="1158" w:type="dxa"/>
            <w:tcBorders>
              <w:top w:val="nil"/>
              <w:left w:val="nil"/>
              <w:bottom w:val="single" w:sz="4" w:space="0" w:color="auto"/>
              <w:right w:val="single" w:sz="4" w:space="0" w:color="auto"/>
            </w:tcBorders>
            <w:vAlign w:val="bottom"/>
            <w:hideMark/>
          </w:tcPr>
          <w:p w14:paraId="23390D9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5ECB96C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450E0C4" w14:textId="77777777" w:rsidTr="00653C31">
        <w:trPr>
          <w:trHeight w:val="300"/>
        </w:trPr>
        <w:tc>
          <w:tcPr>
            <w:tcW w:w="975" w:type="dxa"/>
            <w:tcBorders>
              <w:top w:val="nil"/>
              <w:left w:val="single" w:sz="4" w:space="0" w:color="auto"/>
              <w:bottom w:val="single" w:sz="4" w:space="0" w:color="auto"/>
              <w:right w:val="single" w:sz="4" w:space="0" w:color="auto"/>
            </w:tcBorders>
          </w:tcPr>
          <w:p w14:paraId="7DA90DA5"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BF76117" w14:textId="4EB12A1A"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6C547A22"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Demontare capace jgheab</w:t>
            </w:r>
          </w:p>
        </w:tc>
        <w:tc>
          <w:tcPr>
            <w:tcW w:w="1158" w:type="dxa"/>
            <w:tcBorders>
              <w:top w:val="nil"/>
              <w:left w:val="nil"/>
              <w:bottom w:val="single" w:sz="4" w:space="0" w:color="auto"/>
              <w:right w:val="single" w:sz="4" w:space="0" w:color="auto"/>
            </w:tcBorders>
            <w:vAlign w:val="bottom"/>
            <w:hideMark/>
          </w:tcPr>
          <w:p w14:paraId="7FDE4ED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0E830B3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5E3D2A4" w14:textId="77777777" w:rsidTr="00653C31">
        <w:trPr>
          <w:trHeight w:val="300"/>
        </w:trPr>
        <w:tc>
          <w:tcPr>
            <w:tcW w:w="975" w:type="dxa"/>
            <w:tcBorders>
              <w:top w:val="nil"/>
              <w:left w:val="single" w:sz="4" w:space="0" w:color="auto"/>
              <w:bottom w:val="single" w:sz="4" w:space="0" w:color="auto"/>
              <w:right w:val="single" w:sz="4" w:space="0" w:color="auto"/>
            </w:tcBorders>
          </w:tcPr>
          <w:p w14:paraId="3B52B43A"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DCB9F1D" w14:textId="597D69DA"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7A3E231" w14:textId="7C6C76CE"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Curățare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evacuare deșeuri prinse</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jurul șnecului</w:t>
            </w:r>
          </w:p>
        </w:tc>
        <w:tc>
          <w:tcPr>
            <w:tcW w:w="1158" w:type="dxa"/>
            <w:tcBorders>
              <w:top w:val="nil"/>
              <w:left w:val="nil"/>
              <w:bottom w:val="single" w:sz="4" w:space="0" w:color="auto"/>
              <w:right w:val="single" w:sz="4" w:space="0" w:color="auto"/>
            </w:tcBorders>
            <w:vAlign w:val="bottom"/>
            <w:hideMark/>
          </w:tcPr>
          <w:p w14:paraId="752956A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4DEE313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D118C77" w14:textId="77777777" w:rsidTr="00653C31">
        <w:trPr>
          <w:trHeight w:val="300"/>
        </w:trPr>
        <w:tc>
          <w:tcPr>
            <w:tcW w:w="975" w:type="dxa"/>
            <w:tcBorders>
              <w:top w:val="nil"/>
              <w:left w:val="single" w:sz="4" w:space="0" w:color="auto"/>
              <w:bottom w:val="single" w:sz="4" w:space="0" w:color="auto"/>
              <w:right w:val="single" w:sz="4" w:space="0" w:color="auto"/>
            </w:tcBorders>
          </w:tcPr>
          <w:p w14:paraId="1063F413"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014C37B" w14:textId="6ED8DB5A"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79C20B9" w14:textId="5E2503A6"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cantitate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calitate de ulei</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reductor</w:t>
            </w:r>
          </w:p>
        </w:tc>
        <w:tc>
          <w:tcPr>
            <w:tcW w:w="1158" w:type="dxa"/>
            <w:tcBorders>
              <w:top w:val="nil"/>
              <w:left w:val="nil"/>
              <w:bottom w:val="single" w:sz="4" w:space="0" w:color="auto"/>
              <w:right w:val="single" w:sz="4" w:space="0" w:color="auto"/>
            </w:tcBorders>
            <w:vAlign w:val="bottom"/>
            <w:hideMark/>
          </w:tcPr>
          <w:p w14:paraId="4BA0274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5A0FD95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7380476" w14:textId="77777777" w:rsidTr="00653C31">
        <w:trPr>
          <w:trHeight w:val="300"/>
        </w:trPr>
        <w:tc>
          <w:tcPr>
            <w:tcW w:w="975" w:type="dxa"/>
            <w:tcBorders>
              <w:top w:val="nil"/>
              <w:left w:val="single" w:sz="4" w:space="0" w:color="auto"/>
              <w:bottom w:val="single" w:sz="4" w:space="0" w:color="auto"/>
              <w:right w:val="single" w:sz="4" w:space="0" w:color="auto"/>
            </w:tcBorders>
          </w:tcPr>
          <w:p w14:paraId="74500919"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5466B01" w14:textId="6597316D"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983BA90" w14:textId="79A912FF"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momente de strângere a șuruburilor</w:t>
            </w:r>
          </w:p>
        </w:tc>
        <w:tc>
          <w:tcPr>
            <w:tcW w:w="1158" w:type="dxa"/>
            <w:tcBorders>
              <w:top w:val="nil"/>
              <w:left w:val="nil"/>
              <w:bottom w:val="single" w:sz="4" w:space="0" w:color="auto"/>
              <w:right w:val="single" w:sz="4" w:space="0" w:color="auto"/>
            </w:tcBorders>
            <w:vAlign w:val="bottom"/>
            <w:hideMark/>
          </w:tcPr>
          <w:p w14:paraId="5D98FEC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5173EC2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8357AE1" w14:textId="77777777" w:rsidTr="006D0518">
        <w:trPr>
          <w:trHeight w:val="347"/>
        </w:trPr>
        <w:tc>
          <w:tcPr>
            <w:tcW w:w="975" w:type="dxa"/>
            <w:tcBorders>
              <w:top w:val="nil"/>
              <w:left w:val="single" w:sz="4" w:space="0" w:color="auto"/>
              <w:bottom w:val="single" w:sz="4" w:space="0" w:color="auto"/>
              <w:right w:val="single" w:sz="4" w:space="0" w:color="auto"/>
            </w:tcBorders>
          </w:tcPr>
          <w:p w14:paraId="0A0C5869"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B1010B6" w14:textId="3D79F081"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625DFAE5" w14:textId="11A0E4EA"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integritate șnec, lamele de uzura, bucșe, perii de curățare</w:t>
            </w:r>
          </w:p>
        </w:tc>
        <w:tc>
          <w:tcPr>
            <w:tcW w:w="1158" w:type="dxa"/>
            <w:tcBorders>
              <w:top w:val="nil"/>
              <w:left w:val="nil"/>
              <w:bottom w:val="single" w:sz="4" w:space="0" w:color="auto"/>
              <w:right w:val="single" w:sz="4" w:space="0" w:color="auto"/>
            </w:tcBorders>
            <w:vAlign w:val="bottom"/>
            <w:hideMark/>
          </w:tcPr>
          <w:p w14:paraId="4A6F08D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20B4192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3138ACE" w14:textId="77777777" w:rsidTr="00653C31">
        <w:trPr>
          <w:trHeight w:val="300"/>
        </w:trPr>
        <w:tc>
          <w:tcPr>
            <w:tcW w:w="975" w:type="dxa"/>
            <w:tcBorders>
              <w:top w:val="nil"/>
              <w:left w:val="single" w:sz="4" w:space="0" w:color="auto"/>
              <w:bottom w:val="single" w:sz="4" w:space="0" w:color="auto"/>
              <w:right w:val="single" w:sz="4" w:space="0" w:color="auto"/>
            </w:tcBorders>
          </w:tcPr>
          <w:p w14:paraId="58A70D63"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6B7ECCA" w14:textId="16A87BEE"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9040689" w14:textId="510A1E42"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ungerii rulmenților</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ungere</w:t>
            </w:r>
            <w:r>
              <w:rPr>
                <w:rFonts w:asciiTheme="majorBidi" w:hAnsiTheme="majorBidi" w:cstheme="majorBidi"/>
                <w:color w:val="000000"/>
                <w:sz w:val="22"/>
                <w:szCs w:val="22"/>
                <w:lang w:val="ro-RO" w:eastAsia="ro-RO"/>
              </w:rPr>
              <w:t xml:space="preserve"> dacă </w:t>
            </w:r>
            <w:r w:rsidRPr="0045624A">
              <w:rPr>
                <w:rFonts w:asciiTheme="majorBidi" w:hAnsiTheme="majorBidi" w:cstheme="majorBidi"/>
                <w:color w:val="000000"/>
                <w:sz w:val="22"/>
                <w:szCs w:val="22"/>
                <w:lang w:val="ro-RO" w:eastAsia="ro-RO"/>
              </w:rPr>
              <w:t>este cazul</w:t>
            </w:r>
          </w:p>
        </w:tc>
        <w:tc>
          <w:tcPr>
            <w:tcW w:w="1158" w:type="dxa"/>
            <w:tcBorders>
              <w:top w:val="nil"/>
              <w:left w:val="nil"/>
              <w:bottom w:val="single" w:sz="4" w:space="0" w:color="auto"/>
              <w:right w:val="single" w:sz="4" w:space="0" w:color="auto"/>
            </w:tcBorders>
            <w:vAlign w:val="bottom"/>
            <w:hideMark/>
          </w:tcPr>
          <w:p w14:paraId="7A7B60B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6A39B64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50F5658" w14:textId="77777777" w:rsidTr="00653C31">
        <w:trPr>
          <w:trHeight w:val="600"/>
        </w:trPr>
        <w:tc>
          <w:tcPr>
            <w:tcW w:w="975" w:type="dxa"/>
            <w:tcBorders>
              <w:top w:val="nil"/>
              <w:left w:val="single" w:sz="4" w:space="0" w:color="auto"/>
              <w:bottom w:val="single" w:sz="4" w:space="0" w:color="auto"/>
              <w:right w:val="single" w:sz="4" w:space="0" w:color="auto"/>
            </w:tcBorders>
          </w:tcPr>
          <w:p w14:paraId="324160A8"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FC0CAB7" w14:textId="1BB96416"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22DAC12" w14:textId="64E56DBB"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Măsurători electrice : rezistenta înfășurări, PTC/termostat protecție , rezistenta de izolație, legătura împământare</w:t>
            </w:r>
          </w:p>
        </w:tc>
        <w:tc>
          <w:tcPr>
            <w:tcW w:w="1158" w:type="dxa"/>
            <w:tcBorders>
              <w:top w:val="nil"/>
              <w:left w:val="nil"/>
              <w:bottom w:val="single" w:sz="4" w:space="0" w:color="auto"/>
              <w:right w:val="single" w:sz="4" w:space="0" w:color="auto"/>
            </w:tcBorders>
            <w:vAlign w:val="bottom"/>
            <w:hideMark/>
          </w:tcPr>
          <w:p w14:paraId="2D2EDCF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79E0EDC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0B0C588" w14:textId="77777777" w:rsidTr="00653C31">
        <w:trPr>
          <w:trHeight w:val="300"/>
        </w:trPr>
        <w:tc>
          <w:tcPr>
            <w:tcW w:w="975" w:type="dxa"/>
            <w:tcBorders>
              <w:top w:val="nil"/>
              <w:left w:val="single" w:sz="4" w:space="0" w:color="auto"/>
              <w:bottom w:val="single" w:sz="4" w:space="0" w:color="auto"/>
              <w:right w:val="single" w:sz="4" w:space="0" w:color="auto"/>
            </w:tcBorders>
          </w:tcPr>
          <w:p w14:paraId="74AF7AD9"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8704076" w14:textId="1125DD82"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565EE8D" w14:textId="50B560AF"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Cuplare motor la rețeaua de alimentare </w:t>
            </w:r>
            <w:r w:rsidR="00653C31">
              <w:rPr>
                <w:rFonts w:asciiTheme="majorBidi" w:hAnsiTheme="majorBidi" w:cstheme="majorBidi"/>
                <w:color w:val="000000"/>
                <w:sz w:val="22"/>
                <w:szCs w:val="22"/>
                <w:lang w:val="ro-RO" w:eastAsia="ro-RO"/>
              </w:rPr>
              <w:t>electrică</w:t>
            </w:r>
          </w:p>
        </w:tc>
        <w:tc>
          <w:tcPr>
            <w:tcW w:w="1158" w:type="dxa"/>
            <w:tcBorders>
              <w:top w:val="nil"/>
              <w:left w:val="nil"/>
              <w:bottom w:val="single" w:sz="4" w:space="0" w:color="auto"/>
              <w:right w:val="single" w:sz="4" w:space="0" w:color="auto"/>
            </w:tcBorders>
            <w:vAlign w:val="bottom"/>
            <w:hideMark/>
          </w:tcPr>
          <w:p w14:paraId="327D381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08DEA6C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3DB700C" w14:textId="77777777" w:rsidTr="00653C31">
        <w:trPr>
          <w:trHeight w:val="300"/>
        </w:trPr>
        <w:tc>
          <w:tcPr>
            <w:tcW w:w="975" w:type="dxa"/>
            <w:tcBorders>
              <w:top w:val="nil"/>
              <w:left w:val="single" w:sz="4" w:space="0" w:color="auto"/>
              <w:bottom w:val="single" w:sz="4" w:space="0" w:color="auto"/>
              <w:right w:val="single" w:sz="4" w:space="0" w:color="auto"/>
            </w:tcBorders>
          </w:tcPr>
          <w:p w14:paraId="69D2CC9C"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896D6CF" w14:textId="0B08C0A2"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DBBAC53" w14:textId="4DB9B8EA"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Verificare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sens de rotație a șnecului</w:t>
            </w:r>
          </w:p>
        </w:tc>
        <w:tc>
          <w:tcPr>
            <w:tcW w:w="1158" w:type="dxa"/>
            <w:tcBorders>
              <w:top w:val="nil"/>
              <w:left w:val="nil"/>
              <w:bottom w:val="single" w:sz="4" w:space="0" w:color="auto"/>
              <w:right w:val="single" w:sz="4" w:space="0" w:color="auto"/>
            </w:tcBorders>
            <w:vAlign w:val="bottom"/>
            <w:hideMark/>
          </w:tcPr>
          <w:p w14:paraId="33CEC00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1DA87D4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F602D4A" w14:textId="77777777" w:rsidTr="00653C31">
        <w:trPr>
          <w:trHeight w:val="300"/>
        </w:trPr>
        <w:tc>
          <w:tcPr>
            <w:tcW w:w="975" w:type="dxa"/>
            <w:tcBorders>
              <w:top w:val="nil"/>
              <w:left w:val="single" w:sz="4" w:space="0" w:color="auto"/>
              <w:bottom w:val="single" w:sz="4" w:space="0" w:color="auto"/>
              <w:right w:val="single" w:sz="4" w:space="0" w:color="auto"/>
            </w:tcBorders>
          </w:tcPr>
          <w:p w14:paraId="43A1CA26"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4667956" w14:textId="57005AA2"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A49D78C" w14:textId="2DBF8133"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zgomote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trepidații la funcționarea</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 xml:space="preserve">gol </w:t>
            </w:r>
          </w:p>
        </w:tc>
        <w:tc>
          <w:tcPr>
            <w:tcW w:w="1158" w:type="dxa"/>
            <w:tcBorders>
              <w:top w:val="nil"/>
              <w:left w:val="nil"/>
              <w:bottom w:val="single" w:sz="4" w:space="0" w:color="auto"/>
              <w:right w:val="single" w:sz="4" w:space="0" w:color="auto"/>
            </w:tcBorders>
            <w:vAlign w:val="bottom"/>
            <w:hideMark/>
          </w:tcPr>
          <w:p w14:paraId="1DDEE0B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0A5F919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7B9655B" w14:textId="77777777" w:rsidTr="00653C31">
        <w:trPr>
          <w:trHeight w:val="300"/>
        </w:trPr>
        <w:tc>
          <w:tcPr>
            <w:tcW w:w="975" w:type="dxa"/>
            <w:tcBorders>
              <w:top w:val="nil"/>
              <w:left w:val="single" w:sz="4" w:space="0" w:color="auto"/>
              <w:bottom w:val="single" w:sz="4" w:space="0" w:color="auto"/>
              <w:right w:val="single" w:sz="4" w:space="0" w:color="auto"/>
            </w:tcBorders>
          </w:tcPr>
          <w:p w14:paraId="74237F4F"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7B6198A" w14:textId="30D4F0B8"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FFEC30A" w14:textId="325985A6"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zgomote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trepidații la funcționarea</w:t>
            </w:r>
            <w:r>
              <w:rPr>
                <w:rFonts w:asciiTheme="majorBidi" w:hAnsiTheme="majorBidi" w:cstheme="majorBidi"/>
                <w:color w:val="000000"/>
                <w:sz w:val="22"/>
                <w:szCs w:val="22"/>
                <w:lang w:val="ro-RO" w:eastAsia="ro-RO"/>
              </w:rPr>
              <w:t xml:space="preserve"> în sarcină</w:t>
            </w:r>
          </w:p>
        </w:tc>
        <w:tc>
          <w:tcPr>
            <w:tcW w:w="1158" w:type="dxa"/>
            <w:tcBorders>
              <w:top w:val="nil"/>
              <w:left w:val="nil"/>
              <w:bottom w:val="single" w:sz="4" w:space="0" w:color="auto"/>
              <w:right w:val="single" w:sz="4" w:space="0" w:color="auto"/>
            </w:tcBorders>
            <w:vAlign w:val="bottom"/>
            <w:hideMark/>
          </w:tcPr>
          <w:p w14:paraId="0B8D0C8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3D25A1B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E96433E" w14:textId="77777777" w:rsidTr="00653C31">
        <w:trPr>
          <w:trHeight w:val="300"/>
        </w:trPr>
        <w:tc>
          <w:tcPr>
            <w:tcW w:w="975" w:type="dxa"/>
            <w:tcBorders>
              <w:top w:val="nil"/>
              <w:left w:val="single" w:sz="4" w:space="0" w:color="auto"/>
              <w:bottom w:val="single" w:sz="4" w:space="0" w:color="auto"/>
              <w:right w:val="single" w:sz="4" w:space="0" w:color="auto"/>
            </w:tcBorders>
          </w:tcPr>
          <w:p w14:paraId="4636A049"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E7254A3" w14:textId="10D7E9F2"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325BF5E" w14:textId="6A1A276B"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Măsurători electrice</w:t>
            </w:r>
            <w:r>
              <w:rPr>
                <w:rFonts w:asciiTheme="majorBidi" w:hAnsiTheme="majorBidi" w:cstheme="majorBidi"/>
                <w:color w:val="000000"/>
                <w:sz w:val="22"/>
                <w:szCs w:val="22"/>
                <w:lang w:val="ro-RO" w:eastAsia="ro-RO"/>
              </w:rPr>
              <w:t xml:space="preserve"> în sarcină</w:t>
            </w:r>
            <w:r w:rsidRPr="0045624A">
              <w:rPr>
                <w:rFonts w:asciiTheme="majorBidi" w:hAnsiTheme="majorBidi" w:cstheme="majorBidi"/>
                <w:color w:val="000000"/>
                <w:sz w:val="22"/>
                <w:szCs w:val="22"/>
                <w:lang w:val="ro-RO" w:eastAsia="ro-RO"/>
              </w:rPr>
              <w:t xml:space="preserve"> :  curent absorbit pe faze</w:t>
            </w:r>
          </w:p>
        </w:tc>
        <w:tc>
          <w:tcPr>
            <w:tcW w:w="1158" w:type="dxa"/>
            <w:tcBorders>
              <w:top w:val="nil"/>
              <w:left w:val="nil"/>
              <w:bottom w:val="single" w:sz="4" w:space="0" w:color="auto"/>
              <w:right w:val="single" w:sz="4" w:space="0" w:color="auto"/>
            </w:tcBorders>
            <w:vAlign w:val="bottom"/>
            <w:hideMark/>
          </w:tcPr>
          <w:p w14:paraId="2A2B3DE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57F3C9E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D653FC4" w14:textId="77777777" w:rsidTr="00653C31">
        <w:trPr>
          <w:trHeight w:val="600"/>
        </w:trPr>
        <w:tc>
          <w:tcPr>
            <w:tcW w:w="975" w:type="dxa"/>
            <w:tcBorders>
              <w:top w:val="nil"/>
              <w:left w:val="single" w:sz="4" w:space="0" w:color="auto"/>
              <w:bottom w:val="single" w:sz="4" w:space="0" w:color="auto"/>
              <w:right w:val="single" w:sz="4" w:space="0" w:color="auto"/>
            </w:tcBorders>
          </w:tcPr>
          <w:p w14:paraId="5114ADB4"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59E7991" w14:textId="38AFF347"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BAA738F" w14:textId="55590E8A"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Teste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verificarea sistemelor de pornire oprire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reglarea acestora</w:t>
            </w:r>
            <w:r>
              <w:rPr>
                <w:rFonts w:asciiTheme="majorBidi" w:hAnsiTheme="majorBidi" w:cstheme="majorBidi"/>
                <w:color w:val="000000"/>
                <w:sz w:val="22"/>
                <w:szCs w:val="22"/>
                <w:lang w:val="ro-RO" w:eastAsia="ro-RO"/>
              </w:rPr>
              <w:t xml:space="preserve"> dacă </w:t>
            </w:r>
            <w:r w:rsidRPr="0045624A">
              <w:rPr>
                <w:rFonts w:asciiTheme="majorBidi" w:hAnsiTheme="majorBidi" w:cstheme="majorBidi"/>
                <w:color w:val="000000"/>
                <w:sz w:val="22"/>
                <w:szCs w:val="22"/>
                <w:lang w:val="ro-RO" w:eastAsia="ro-RO"/>
              </w:rPr>
              <w:t>este cazul.</w:t>
            </w:r>
          </w:p>
        </w:tc>
        <w:tc>
          <w:tcPr>
            <w:tcW w:w="1158" w:type="dxa"/>
            <w:tcBorders>
              <w:top w:val="nil"/>
              <w:left w:val="nil"/>
              <w:bottom w:val="single" w:sz="4" w:space="0" w:color="auto"/>
              <w:right w:val="single" w:sz="4" w:space="0" w:color="auto"/>
            </w:tcBorders>
            <w:vAlign w:val="bottom"/>
            <w:hideMark/>
          </w:tcPr>
          <w:p w14:paraId="6520248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1D25C78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0E39DAD" w14:textId="77777777" w:rsidTr="00653C31">
        <w:trPr>
          <w:trHeight w:val="285"/>
        </w:trPr>
        <w:tc>
          <w:tcPr>
            <w:tcW w:w="975" w:type="dxa"/>
            <w:tcBorders>
              <w:top w:val="nil"/>
              <w:left w:val="single" w:sz="4" w:space="0" w:color="auto"/>
              <w:bottom w:val="single" w:sz="4" w:space="0" w:color="auto"/>
              <w:right w:val="single" w:sz="4" w:space="0" w:color="auto"/>
            </w:tcBorders>
          </w:tcPr>
          <w:p w14:paraId="6301F786"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vAlign w:val="center"/>
            <w:hideMark/>
          </w:tcPr>
          <w:p w14:paraId="404C3059" w14:textId="2158B419"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Tablouri de comanda locala, pupitre</w:t>
            </w:r>
          </w:p>
        </w:tc>
        <w:tc>
          <w:tcPr>
            <w:tcW w:w="7979" w:type="dxa"/>
            <w:tcBorders>
              <w:top w:val="nil"/>
              <w:left w:val="nil"/>
              <w:bottom w:val="single" w:sz="4" w:space="0" w:color="auto"/>
              <w:right w:val="single" w:sz="4" w:space="0" w:color="auto"/>
            </w:tcBorders>
            <w:vAlign w:val="center"/>
            <w:hideMark/>
          </w:tcPr>
          <w:p w14:paraId="45E7A09F"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Butoane, selectoare de comanda </w:t>
            </w:r>
          </w:p>
        </w:tc>
        <w:tc>
          <w:tcPr>
            <w:tcW w:w="1158" w:type="dxa"/>
            <w:tcBorders>
              <w:top w:val="nil"/>
              <w:left w:val="nil"/>
              <w:bottom w:val="single" w:sz="4" w:space="0" w:color="auto"/>
              <w:right w:val="single" w:sz="4" w:space="0" w:color="auto"/>
            </w:tcBorders>
            <w:vAlign w:val="bottom"/>
            <w:hideMark/>
          </w:tcPr>
          <w:p w14:paraId="6209C8E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2C6C46C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95502E2" w14:textId="77777777" w:rsidTr="00653C31">
        <w:trPr>
          <w:trHeight w:val="285"/>
        </w:trPr>
        <w:tc>
          <w:tcPr>
            <w:tcW w:w="975" w:type="dxa"/>
            <w:tcBorders>
              <w:top w:val="nil"/>
              <w:left w:val="single" w:sz="4" w:space="0" w:color="auto"/>
              <w:bottom w:val="single" w:sz="4" w:space="0" w:color="auto"/>
              <w:right w:val="single" w:sz="4" w:space="0" w:color="auto"/>
            </w:tcBorders>
          </w:tcPr>
          <w:p w14:paraId="5664960B"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724D2D5" w14:textId="5D81C4B7"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6AB91F2D" w14:textId="60390D7F"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Buton ciuperca</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 xml:space="preserve">comanda STOP AVARIE </w:t>
            </w:r>
          </w:p>
        </w:tc>
        <w:tc>
          <w:tcPr>
            <w:tcW w:w="1158" w:type="dxa"/>
            <w:tcBorders>
              <w:top w:val="nil"/>
              <w:left w:val="nil"/>
              <w:bottom w:val="single" w:sz="4" w:space="0" w:color="auto"/>
              <w:right w:val="single" w:sz="4" w:space="0" w:color="auto"/>
            </w:tcBorders>
            <w:vAlign w:val="bottom"/>
            <w:hideMark/>
          </w:tcPr>
          <w:p w14:paraId="5AEDED7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4BBF28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FA8A0F4" w14:textId="77777777" w:rsidTr="00653C31">
        <w:trPr>
          <w:trHeight w:val="285"/>
        </w:trPr>
        <w:tc>
          <w:tcPr>
            <w:tcW w:w="975" w:type="dxa"/>
            <w:tcBorders>
              <w:top w:val="nil"/>
              <w:left w:val="single" w:sz="4" w:space="0" w:color="auto"/>
              <w:bottom w:val="single" w:sz="4" w:space="0" w:color="auto"/>
              <w:right w:val="single" w:sz="4" w:space="0" w:color="auto"/>
            </w:tcBorders>
          </w:tcPr>
          <w:p w14:paraId="17FA2CCE"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D5C7516" w14:textId="6BDCFD9C"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5F04B6CA" w14:textId="51FCCBA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Strângere conexiuni de comanda,</w:t>
            </w:r>
            <w:r>
              <w:rPr>
                <w:rFonts w:asciiTheme="majorBidi" w:hAnsiTheme="majorBidi" w:cstheme="majorBidi"/>
                <w:color w:val="000000"/>
                <w:sz w:val="22"/>
                <w:szCs w:val="22"/>
                <w:lang w:val="ro-RO" w:eastAsia="ro-RO"/>
              </w:rPr>
              <w:t xml:space="preserve"> dacă </w:t>
            </w:r>
            <w:r w:rsidRPr="0045624A">
              <w:rPr>
                <w:rFonts w:asciiTheme="majorBidi" w:hAnsiTheme="majorBidi" w:cstheme="majorBidi"/>
                <w:color w:val="000000"/>
                <w:sz w:val="22"/>
                <w:szCs w:val="22"/>
                <w:lang w:val="ro-RO" w:eastAsia="ro-RO"/>
              </w:rPr>
              <w:t>este cazul.</w:t>
            </w:r>
          </w:p>
        </w:tc>
        <w:tc>
          <w:tcPr>
            <w:tcW w:w="1158" w:type="dxa"/>
            <w:tcBorders>
              <w:top w:val="nil"/>
              <w:left w:val="nil"/>
              <w:bottom w:val="single" w:sz="4" w:space="0" w:color="auto"/>
              <w:right w:val="single" w:sz="4" w:space="0" w:color="auto"/>
            </w:tcBorders>
            <w:vAlign w:val="bottom"/>
            <w:hideMark/>
          </w:tcPr>
          <w:p w14:paraId="52E54F8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4227E5D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D195B10" w14:textId="77777777" w:rsidTr="00653C31">
        <w:trPr>
          <w:trHeight w:val="285"/>
        </w:trPr>
        <w:tc>
          <w:tcPr>
            <w:tcW w:w="975" w:type="dxa"/>
            <w:tcBorders>
              <w:top w:val="nil"/>
              <w:left w:val="single" w:sz="4" w:space="0" w:color="auto"/>
              <w:bottom w:val="single" w:sz="4" w:space="0" w:color="auto"/>
              <w:right w:val="single" w:sz="4" w:space="0" w:color="auto"/>
            </w:tcBorders>
          </w:tcPr>
          <w:p w14:paraId="4D4D500B"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3336730" w14:textId="73959A4C"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760A7F44" w14:textId="2D6E63E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Izolație </w:t>
            </w:r>
            <w:r w:rsidR="00653C31">
              <w:rPr>
                <w:rFonts w:asciiTheme="majorBidi" w:hAnsiTheme="majorBidi" w:cstheme="majorBidi"/>
                <w:color w:val="000000"/>
                <w:sz w:val="22"/>
                <w:szCs w:val="22"/>
                <w:lang w:val="ro-RO" w:eastAsia="ro-RO"/>
              </w:rPr>
              <w:t>electrică</w:t>
            </w:r>
            <w:r w:rsidRPr="0045624A">
              <w:rPr>
                <w:rFonts w:asciiTheme="majorBidi" w:hAnsiTheme="majorBidi" w:cstheme="majorBidi"/>
                <w:color w:val="000000"/>
                <w:sz w:val="22"/>
                <w:szCs w:val="22"/>
                <w:lang w:val="ro-RO" w:eastAsia="ro-RO"/>
              </w:rPr>
              <w:t xml:space="preserve"> </w:t>
            </w:r>
          </w:p>
        </w:tc>
        <w:tc>
          <w:tcPr>
            <w:tcW w:w="1158" w:type="dxa"/>
            <w:tcBorders>
              <w:top w:val="nil"/>
              <w:left w:val="nil"/>
              <w:bottom w:val="single" w:sz="4" w:space="0" w:color="auto"/>
              <w:right w:val="single" w:sz="4" w:space="0" w:color="auto"/>
            </w:tcBorders>
            <w:vAlign w:val="bottom"/>
            <w:hideMark/>
          </w:tcPr>
          <w:p w14:paraId="0BC143F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105878A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7CF4747" w14:textId="77777777" w:rsidTr="00653C31">
        <w:trPr>
          <w:trHeight w:val="285"/>
        </w:trPr>
        <w:tc>
          <w:tcPr>
            <w:tcW w:w="975" w:type="dxa"/>
            <w:tcBorders>
              <w:top w:val="nil"/>
              <w:left w:val="single" w:sz="4" w:space="0" w:color="auto"/>
              <w:bottom w:val="single" w:sz="4" w:space="0" w:color="auto"/>
              <w:right w:val="single" w:sz="4" w:space="0" w:color="auto"/>
            </w:tcBorders>
          </w:tcPr>
          <w:p w14:paraId="0AEF635A"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0C737B9" w14:textId="2A048858"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35B195EA"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Jgheaburi de conductoare (vizual) </w:t>
            </w:r>
          </w:p>
        </w:tc>
        <w:tc>
          <w:tcPr>
            <w:tcW w:w="1158" w:type="dxa"/>
            <w:tcBorders>
              <w:top w:val="nil"/>
              <w:left w:val="nil"/>
              <w:bottom w:val="single" w:sz="4" w:space="0" w:color="auto"/>
              <w:right w:val="single" w:sz="4" w:space="0" w:color="auto"/>
            </w:tcBorders>
            <w:vAlign w:val="bottom"/>
            <w:hideMark/>
          </w:tcPr>
          <w:p w14:paraId="78D1067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5F15ED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7A2008E" w14:textId="77777777" w:rsidTr="00653C31">
        <w:trPr>
          <w:trHeight w:val="285"/>
        </w:trPr>
        <w:tc>
          <w:tcPr>
            <w:tcW w:w="975" w:type="dxa"/>
            <w:tcBorders>
              <w:top w:val="nil"/>
              <w:left w:val="single" w:sz="4" w:space="0" w:color="auto"/>
              <w:bottom w:val="single" w:sz="4" w:space="0" w:color="auto"/>
              <w:right w:val="single" w:sz="4" w:space="0" w:color="auto"/>
            </w:tcBorders>
          </w:tcPr>
          <w:p w14:paraId="0435E682"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5EE2FFC" w14:textId="1CC31CD5"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1DB38B13" w14:textId="131D91A1"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cablare exterioara, conexiuni</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semnale (vizual)</w:t>
            </w:r>
          </w:p>
        </w:tc>
        <w:tc>
          <w:tcPr>
            <w:tcW w:w="1158" w:type="dxa"/>
            <w:tcBorders>
              <w:top w:val="nil"/>
              <w:left w:val="nil"/>
              <w:bottom w:val="single" w:sz="4" w:space="0" w:color="auto"/>
              <w:right w:val="single" w:sz="4" w:space="0" w:color="auto"/>
            </w:tcBorders>
            <w:vAlign w:val="bottom"/>
            <w:hideMark/>
          </w:tcPr>
          <w:p w14:paraId="0BEB180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5506240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3943EDF" w14:textId="77777777" w:rsidTr="00653C31">
        <w:trPr>
          <w:trHeight w:val="285"/>
        </w:trPr>
        <w:tc>
          <w:tcPr>
            <w:tcW w:w="975" w:type="dxa"/>
            <w:tcBorders>
              <w:top w:val="nil"/>
              <w:left w:val="single" w:sz="4" w:space="0" w:color="auto"/>
              <w:bottom w:val="single" w:sz="4" w:space="0" w:color="auto"/>
              <w:right w:val="single" w:sz="4" w:space="0" w:color="auto"/>
            </w:tcBorders>
          </w:tcPr>
          <w:p w14:paraId="6EB8237A"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CFC2EC3" w14:textId="22D8B583"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019ACD41" w14:textId="7467928E"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Marcaje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 xml:space="preserve">etichete identificatoare </w:t>
            </w:r>
          </w:p>
        </w:tc>
        <w:tc>
          <w:tcPr>
            <w:tcW w:w="1158" w:type="dxa"/>
            <w:tcBorders>
              <w:top w:val="nil"/>
              <w:left w:val="nil"/>
              <w:bottom w:val="single" w:sz="4" w:space="0" w:color="auto"/>
              <w:right w:val="single" w:sz="4" w:space="0" w:color="auto"/>
            </w:tcBorders>
            <w:vAlign w:val="bottom"/>
            <w:hideMark/>
          </w:tcPr>
          <w:p w14:paraId="2AC0E4F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451DCED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AFDD517" w14:textId="77777777" w:rsidTr="00653C31">
        <w:trPr>
          <w:trHeight w:val="285"/>
        </w:trPr>
        <w:tc>
          <w:tcPr>
            <w:tcW w:w="975" w:type="dxa"/>
            <w:tcBorders>
              <w:top w:val="nil"/>
              <w:left w:val="single" w:sz="4" w:space="0" w:color="auto"/>
              <w:bottom w:val="single" w:sz="4" w:space="0" w:color="auto"/>
              <w:right w:val="single" w:sz="4" w:space="0" w:color="auto"/>
            </w:tcBorders>
          </w:tcPr>
          <w:p w14:paraId="139377BA"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93CB473" w14:textId="2935E4B3"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78E36588"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stare aparataj de comanda</w:t>
            </w:r>
          </w:p>
        </w:tc>
        <w:tc>
          <w:tcPr>
            <w:tcW w:w="1158" w:type="dxa"/>
            <w:tcBorders>
              <w:top w:val="nil"/>
              <w:left w:val="nil"/>
              <w:bottom w:val="single" w:sz="4" w:space="0" w:color="auto"/>
              <w:right w:val="single" w:sz="4" w:space="0" w:color="auto"/>
            </w:tcBorders>
            <w:vAlign w:val="bottom"/>
            <w:hideMark/>
          </w:tcPr>
          <w:p w14:paraId="46BB16B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1263D56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28E7F48" w14:textId="77777777" w:rsidTr="00653C31">
        <w:trPr>
          <w:trHeight w:val="285"/>
        </w:trPr>
        <w:tc>
          <w:tcPr>
            <w:tcW w:w="975" w:type="dxa"/>
            <w:tcBorders>
              <w:top w:val="nil"/>
              <w:left w:val="single" w:sz="4" w:space="0" w:color="auto"/>
              <w:bottom w:val="single" w:sz="4" w:space="0" w:color="auto"/>
              <w:right w:val="single" w:sz="4" w:space="0" w:color="auto"/>
            </w:tcBorders>
          </w:tcPr>
          <w:p w14:paraId="08DC2A85"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6E48795" w14:textId="1B64E61A"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583229C2" w14:textId="6082A59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Lămpi de semnalizare </w:t>
            </w:r>
          </w:p>
        </w:tc>
        <w:tc>
          <w:tcPr>
            <w:tcW w:w="1158" w:type="dxa"/>
            <w:tcBorders>
              <w:top w:val="nil"/>
              <w:left w:val="nil"/>
              <w:bottom w:val="single" w:sz="4" w:space="0" w:color="auto"/>
              <w:right w:val="single" w:sz="4" w:space="0" w:color="auto"/>
            </w:tcBorders>
            <w:vAlign w:val="bottom"/>
            <w:hideMark/>
          </w:tcPr>
          <w:p w14:paraId="1778CE0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108467C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8860953" w14:textId="77777777" w:rsidTr="00653C31">
        <w:trPr>
          <w:trHeight w:val="285"/>
        </w:trPr>
        <w:tc>
          <w:tcPr>
            <w:tcW w:w="975" w:type="dxa"/>
            <w:tcBorders>
              <w:top w:val="nil"/>
              <w:left w:val="single" w:sz="4" w:space="0" w:color="auto"/>
              <w:bottom w:val="single" w:sz="4" w:space="0" w:color="auto"/>
              <w:right w:val="single" w:sz="4" w:space="0" w:color="auto"/>
            </w:tcBorders>
          </w:tcPr>
          <w:p w14:paraId="26B332ED"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FB5D142" w14:textId="0157F734"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2D29C498" w14:textId="12B90440"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Continuitate circuit de protecție </w:t>
            </w:r>
          </w:p>
        </w:tc>
        <w:tc>
          <w:tcPr>
            <w:tcW w:w="1158" w:type="dxa"/>
            <w:tcBorders>
              <w:top w:val="nil"/>
              <w:left w:val="nil"/>
              <w:bottom w:val="single" w:sz="4" w:space="0" w:color="auto"/>
              <w:right w:val="single" w:sz="4" w:space="0" w:color="auto"/>
            </w:tcBorders>
            <w:vAlign w:val="bottom"/>
            <w:hideMark/>
          </w:tcPr>
          <w:p w14:paraId="3667B92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4438223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6ED013E" w14:textId="77777777" w:rsidTr="00653C31">
        <w:trPr>
          <w:trHeight w:val="285"/>
        </w:trPr>
        <w:tc>
          <w:tcPr>
            <w:tcW w:w="975" w:type="dxa"/>
            <w:tcBorders>
              <w:top w:val="nil"/>
              <w:left w:val="single" w:sz="4" w:space="0" w:color="auto"/>
              <w:bottom w:val="single" w:sz="4" w:space="0" w:color="auto"/>
              <w:right w:val="single" w:sz="4" w:space="0" w:color="auto"/>
            </w:tcBorders>
          </w:tcPr>
          <w:p w14:paraId="21617696"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9209178" w14:textId="43B567F2"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417953AE" w14:textId="09502D6B"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Integritate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funcționare separator general</w:t>
            </w:r>
          </w:p>
        </w:tc>
        <w:tc>
          <w:tcPr>
            <w:tcW w:w="1158" w:type="dxa"/>
            <w:tcBorders>
              <w:top w:val="nil"/>
              <w:left w:val="nil"/>
              <w:bottom w:val="single" w:sz="4" w:space="0" w:color="auto"/>
              <w:right w:val="single" w:sz="4" w:space="0" w:color="auto"/>
            </w:tcBorders>
            <w:vAlign w:val="bottom"/>
            <w:hideMark/>
          </w:tcPr>
          <w:p w14:paraId="668BFEB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23B6CD4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8AA5264" w14:textId="77777777" w:rsidTr="00653C31">
        <w:trPr>
          <w:trHeight w:val="285"/>
        </w:trPr>
        <w:tc>
          <w:tcPr>
            <w:tcW w:w="975" w:type="dxa"/>
            <w:tcBorders>
              <w:top w:val="nil"/>
              <w:left w:val="single" w:sz="4" w:space="0" w:color="auto"/>
              <w:bottom w:val="single" w:sz="4" w:space="0" w:color="auto"/>
              <w:right w:val="single" w:sz="4" w:space="0" w:color="auto"/>
            </w:tcBorders>
          </w:tcPr>
          <w:p w14:paraId="64AC8ADB"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D557E11" w14:textId="330F152F"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13D22426"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Temperatura interior dulap </w:t>
            </w:r>
          </w:p>
        </w:tc>
        <w:tc>
          <w:tcPr>
            <w:tcW w:w="1158" w:type="dxa"/>
            <w:tcBorders>
              <w:top w:val="nil"/>
              <w:left w:val="nil"/>
              <w:bottom w:val="single" w:sz="4" w:space="0" w:color="auto"/>
              <w:right w:val="single" w:sz="4" w:space="0" w:color="auto"/>
            </w:tcBorders>
            <w:vAlign w:val="bottom"/>
            <w:hideMark/>
          </w:tcPr>
          <w:p w14:paraId="7FC194B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4072A17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5A5923F" w14:textId="77777777" w:rsidTr="00653C31">
        <w:trPr>
          <w:trHeight w:val="285"/>
        </w:trPr>
        <w:tc>
          <w:tcPr>
            <w:tcW w:w="975" w:type="dxa"/>
            <w:tcBorders>
              <w:top w:val="nil"/>
              <w:left w:val="single" w:sz="4" w:space="0" w:color="auto"/>
              <w:bottom w:val="single" w:sz="4" w:space="0" w:color="auto"/>
              <w:right w:val="single" w:sz="4" w:space="0" w:color="auto"/>
            </w:tcBorders>
          </w:tcPr>
          <w:p w14:paraId="29E4C063"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9278439" w14:textId="4A57EB25"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4C083388"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Fixare cabluri (vizual) </w:t>
            </w:r>
          </w:p>
        </w:tc>
        <w:tc>
          <w:tcPr>
            <w:tcW w:w="1158" w:type="dxa"/>
            <w:tcBorders>
              <w:top w:val="nil"/>
              <w:left w:val="nil"/>
              <w:bottom w:val="single" w:sz="4" w:space="0" w:color="auto"/>
              <w:right w:val="single" w:sz="4" w:space="0" w:color="auto"/>
            </w:tcBorders>
            <w:vAlign w:val="bottom"/>
            <w:hideMark/>
          </w:tcPr>
          <w:p w14:paraId="71ADC46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325518C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BCF6753" w14:textId="77777777" w:rsidTr="00653C31">
        <w:trPr>
          <w:trHeight w:val="285"/>
        </w:trPr>
        <w:tc>
          <w:tcPr>
            <w:tcW w:w="975" w:type="dxa"/>
            <w:tcBorders>
              <w:top w:val="nil"/>
              <w:left w:val="single" w:sz="4" w:space="0" w:color="auto"/>
              <w:bottom w:val="single" w:sz="4" w:space="0" w:color="auto"/>
              <w:right w:val="single" w:sz="4" w:space="0" w:color="auto"/>
            </w:tcBorders>
          </w:tcPr>
          <w:p w14:paraId="12C64F18"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BE83495" w14:textId="47B5568E"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56360CB9"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Termostat (inclusiv reglaj) </w:t>
            </w:r>
          </w:p>
        </w:tc>
        <w:tc>
          <w:tcPr>
            <w:tcW w:w="1158" w:type="dxa"/>
            <w:tcBorders>
              <w:top w:val="nil"/>
              <w:left w:val="nil"/>
              <w:bottom w:val="single" w:sz="4" w:space="0" w:color="auto"/>
              <w:right w:val="single" w:sz="4" w:space="0" w:color="auto"/>
            </w:tcBorders>
            <w:vAlign w:val="bottom"/>
            <w:hideMark/>
          </w:tcPr>
          <w:p w14:paraId="7292F1D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A53CC4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9B32858" w14:textId="77777777" w:rsidTr="00653C31">
        <w:trPr>
          <w:trHeight w:val="285"/>
        </w:trPr>
        <w:tc>
          <w:tcPr>
            <w:tcW w:w="975" w:type="dxa"/>
            <w:tcBorders>
              <w:top w:val="nil"/>
              <w:left w:val="single" w:sz="4" w:space="0" w:color="auto"/>
              <w:bottom w:val="single" w:sz="4" w:space="0" w:color="auto"/>
              <w:right w:val="single" w:sz="4" w:space="0" w:color="auto"/>
            </w:tcBorders>
          </w:tcPr>
          <w:p w14:paraId="7365C64A"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EBBBE34" w14:textId="5CD50676"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337CD60A"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Transformator de comanda, tensiune de comandă </w:t>
            </w:r>
          </w:p>
        </w:tc>
        <w:tc>
          <w:tcPr>
            <w:tcW w:w="1158" w:type="dxa"/>
            <w:tcBorders>
              <w:top w:val="nil"/>
              <w:left w:val="nil"/>
              <w:bottom w:val="single" w:sz="4" w:space="0" w:color="auto"/>
              <w:right w:val="single" w:sz="4" w:space="0" w:color="auto"/>
            </w:tcBorders>
            <w:vAlign w:val="bottom"/>
            <w:hideMark/>
          </w:tcPr>
          <w:p w14:paraId="572C0EE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50459D5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C517019" w14:textId="77777777" w:rsidTr="00653C31">
        <w:trPr>
          <w:trHeight w:val="285"/>
        </w:trPr>
        <w:tc>
          <w:tcPr>
            <w:tcW w:w="975" w:type="dxa"/>
            <w:tcBorders>
              <w:top w:val="nil"/>
              <w:left w:val="single" w:sz="4" w:space="0" w:color="auto"/>
              <w:bottom w:val="single" w:sz="4" w:space="0" w:color="auto"/>
              <w:right w:val="single" w:sz="4" w:space="0" w:color="auto"/>
            </w:tcBorders>
          </w:tcPr>
          <w:p w14:paraId="7BD5AB64"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vAlign w:val="center"/>
            <w:hideMark/>
          </w:tcPr>
          <w:p w14:paraId="091F81DA" w14:textId="2274F48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Tablou SCC, Tablou MCC,</w:t>
            </w:r>
          </w:p>
        </w:tc>
        <w:tc>
          <w:tcPr>
            <w:tcW w:w="7979" w:type="dxa"/>
            <w:tcBorders>
              <w:top w:val="nil"/>
              <w:left w:val="nil"/>
              <w:bottom w:val="single" w:sz="4" w:space="0" w:color="auto"/>
              <w:right w:val="single" w:sz="4" w:space="0" w:color="auto"/>
            </w:tcBorders>
            <w:vAlign w:val="center"/>
            <w:hideMark/>
          </w:tcPr>
          <w:p w14:paraId="18C53F6C"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Integritate automat programabil </w:t>
            </w:r>
          </w:p>
        </w:tc>
        <w:tc>
          <w:tcPr>
            <w:tcW w:w="1158" w:type="dxa"/>
            <w:tcBorders>
              <w:top w:val="nil"/>
              <w:left w:val="nil"/>
              <w:bottom w:val="single" w:sz="4" w:space="0" w:color="auto"/>
              <w:right w:val="single" w:sz="4" w:space="0" w:color="auto"/>
            </w:tcBorders>
            <w:vAlign w:val="bottom"/>
            <w:hideMark/>
          </w:tcPr>
          <w:p w14:paraId="621EC0B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50D3117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15F6491" w14:textId="77777777" w:rsidTr="00653C31">
        <w:trPr>
          <w:trHeight w:val="285"/>
        </w:trPr>
        <w:tc>
          <w:tcPr>
            <w:tcW w:w="975" w:type="dxa"/>
            <w:tcBorders>
              <w:top w:val="nil"/>
              <w:left w:val="single" w:sz="4" w:space="0" w:color="auto"/>
              <w:bottom w:val="single" w:sz="4" w:space="0" w:color="auto"/>
              <w:right w:val="single" w:sz="4" w:space="0" w:color="auto"/>
            </w:tcBorders>
          </w:tcPr>
          <w:p w14:paraId="2B3D1C27"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B464A91" w14:textId="4F1D1F0D"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02A79491" w14:textId="4B9C14A5"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Integritate modul afișaj </w:t>
            </w:r>
          </w:p>
        </w:tc>
        <w:tc>
          <w:tcPr>
            <w:tcW w:w="1158" w:type="dxa"/>
            <w:tcBorders>
              <w:top w:val="nil"/>
              <w:left w:val="nil"/>
              <w:bottom w:val="single" w:sz="4" w:space="0" w:color="auto"/>
              <w:right w:val="single" w:sz="4" w:space="0" w:color="auto"/>
            </w:tcBorders>
            <w:vAlign w:val="bottom"/>
            <w:hideMark/>
          </w:tcPr>
          <w:p w14:paraId="71FB23C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4A97ECA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9D1E14B" w14:textId="77777777" w:rsidTr="00653C31">
        <w:trPr>
          <w:trHeight w:val="285"/>
        </w:trPr>
        <w:tc>
          <w:tcPr>
            <w:tcW w:w="975" w:type="dxa"/>
            <w:tcBorders>
              <w:top w:val="nil"/>
              <w:left w:val="single" w:sz="4" w:space="0" w:color="auto"/>
              <w:bottom w:val="single" w:sz="4" w:space="0" w:color="auto"/>
              <w:right w:val="single" w:sz="4" w:space="0" w:color="auto"/>
            </w:tcBorders>
          </w:tcPr>
          <w:p w14:paraId="27E89292"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3A1DF9A" w14:textId="626DC341"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740BD103"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Conexiuni cleme automat programabil, legare ecrane </w:t>
            </w:r>
          </w:p>
        </w:tc>
        <w:tc>
          <w:tcPr>
            <w:tcW w:w="1158" w:type="dxa"/>
            <w:tcBorders>
              <w:top w:val="nil"/>
              <w:left w:val="nil"/>
              <w:bottom w:val="single" w:sz="4" w:space="0" w:color="auto"/>
              <w:right w:val="single" w:sz="4" w:space="0" w:color="auto"/>
            </w:tcBorders>
            <w:vAlign w:val="bottom"/>
            <w:hideMark/>
          </w:tcPr>
          <w:p w14:paraId="045E578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32509E3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5E4B0DE" w14:textId="77777777" w:rsidTr="00653C31">
        <w:trPr>
          <w:trHeight w:val="285"/>
        </w:trPr>
        <w:tc>
          <w:tcPr>
            <w:tcW w:w="975" w:type="dxa"/>
            <w:tcBorders>
              <w:top w:val="nil"/>
              <w:left w:val="single" w:sz="4" w:space="0" w:color="auto"/>
              <w:bottom w:val="single" w:sz="4" w:space="0" w:color="auto"/>
              <w:right w:val="single" w:sz="4" w:space="0" w:color="auto"/>
            </w:tcBorders>
          </w:tcPr>
          <w:p w14:paraId="11FE4941"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3BCE11F" w14:textId="204BAB7B"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60154B29" w14:textId="0DF8FC18"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Modul comunicație </w:t>
            </w:r>
          </w:p>
        </w:tc>
        <w:tc>
          <w:tcPr>
            <w:tcW w:w="1158" w:type="dxa"/>
            <w:tcBorders>
              <w:top w:val="nil"/>
              <w:left w:val="nil"/>
              <w:bottom w:val="single" w:sz="4" w:space="0" w:color="auto"/>
              <w:right w:val="single" w:sz="4" w:space="0" w:color="auto"/>
            </w:tcBorders>
            <w:vAlign w:val="bottom"/>
            <w:hideMark/>
          </w:tcPr>
          <w:p w14:paraId="2BF1492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628F134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215EE23" w14:textId="77777777" w:rsidTr="00653C31">
        <w:trPr>
          <w:trHeight w:val="285"/>
        </w:trPr>
        <w:tc>
          <w:tcPr>
            <w:tcW w:w="975" w:type="dxa"/>
            <w:tcBorders>
              <w:top w:val="nil"/>
              <w:left w:val="single" w:sz="4" w:space="0" w:color="auto"/>
              <w:bottom w:val="single" w:sz="4" w:space="0" w:color="auto"/>
              <w:right w:val="single" w:sz="4" w:space="0" w:color="auto"/>
            </w:tcBorders>
          </w:tcPr>
          <w:p w14:paraId="1CDCA742"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161EF17" w14:textId="634D0599"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351E3945"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Comunicare cu analizoarele de energie </w:t>
            </w:r>
          </w:p>
        </w:tc>
        <w:tc>
          <w:tcPr>
            <w:tcW w:w="1158" w:type="dxa"/>
            <w:tcBorders>
              <w:top w:val="nil"/>
              <w:left w:val="nil"/>
              <w:bottom w:val="single" w:sz="4" w:space="0" w:color="auto"/>
              <w:right w:val="single" w:sz="4" w:space="0" w:color="auto"/>
            </w:tcBorders>
            <w:vAlign w:val="bottom"/>
            <w:hideMark/>
          </w:tcPr>
          <w:p w14:paraId="6387E5D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6F88E71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84B0475" w14:textId="77777777" w:rsidTr="00653C31">
        <w:trPr>
          <w:trHeight w:val="285"/>
        </w:trPr>
        <w:tc>
          <w:tcPr>
            <w:tcW w:w="975" w:type="dxa"/>
            <w:tcBorders>
              <w:top w:val="nil"/>
              <w:left w:val="single" w:sz="4" w:space="0" w:color="auto"/>
              <w:bottom w:val="single" w:sz="4" w:space="0" w:color="auto"/>
              <w:right w:val="single" w:sz="4" w:space="0" w:color="auto"/>
            </w:tcBorders>
          </w:tcPr>
          <w:p w14:paraId="7A99DC05"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E5DA8EE" w14:textId="58095F4C"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7A2681CF" w14:textId="29368ED2"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Program automat programabil</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setare</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vederea optimizării funcționa</w:t>
            </w:r>
          </w:p>
        </w:tc>
        <w:tc>
          <w:tcPr>
            <w:tcW w:w="1158" w:type="dxa"/>
            <w:tcBorders>
              <w:top w:val="nil"/>
              <w:left w:val="nil"/>
              <w:bottom w:val="single" w:sz="4" w:space="0" w:color="auto"/>
              <w:right w:val="single" w:sz="4" w:space="0" w:color="auto"/>
            </w:tcBorders>
            <w:vAlign w:val="bottom"/>
            <w:hideMark/>
          </w:tcPr>
          <w:p w14:paraId="324EC9C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139EA5C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5840994" w14:textId="77777777" w:rsidTr="00653C31">
        <w:trPr>
          <w:trHeight w:val="285"/>
        </w:trPr>
        <w:tc>
          <w:tcPr>
            <w:tcW w:w="975" w:type="dxa"/>
            <w:tcBorders>
              <w:top w:val="nil"/>
              <w:left w:val="single" w:sz="4" w:space="0" w:color="auto"/>
              <w:bottom w:val="single" w:sz="4" w:space="0" w:color="auto"/>
              <w:right w:val="single" w:sz="4" w:space="0" w:color="auto"/>
            </w:tcBorders>
          </w:tcPr>
          <w:p w14:paraId="75A6C614"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0F6E0B0" w14:textId="7B9A9DDB"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1A166DCC"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Integritate modul I/O </w:t>
            </w:r>
          </w:p>
        </w:tc>
        <w:tc>
          <w:tcPr>
            <w:tcW w:w="1158" w:type="dxa"/>
            <w:tcBorders>
              <w:top w:val="nil"/>
              <w:left w:val="nil"/>
              <w:bottom w:val="single" w:sz="4" w:space="0" w:color="auto"/>
              <w:right w:val="single" w:sz="4" w:space="0" w:color="auto"/>
            </w:tcBorders>
            <w:vAlign w:val="bottom"/>
            <w:hideMark/>
          </w:tcPr>
          <w:p w14:paraId="697EE4E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441F72C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2EB8D82" w14:textId="77777777" w:rsidTr="00653C31">
        <w:trPr>
          <w:trHeight w:val="285"/>
        </w:trPr>
        <w:tc>
          <w:tcPr>
            <w:tcW w:w="975" w:type="dxa"/>
            <w:tcBorders>
              <w:top w:val="nil"/>
              <w:left w:val="single" w:sz="4" w:space="0" w:color="auto"/>
              <w:bottom w:val="single" w:sz="4" w:space="0" w:color="auto"/>
              <w:right w:val="single" w:sz="4" w:space="0" w:color="auto"/>
            </w:tcBorders>
          </w:tcPr>
          <w:p w14:paraId="07EDFD1B"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57023D8" w14:textId="1A09E048"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2A1BEE56" w14:textId="2FE1B659"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Program modul afișaj</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setare</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 xml:space="preserve">vederea optimizării funcționării </w:t>
            </w:r>
          </w:p>
        </w:tc>
        <w:tc>
          <w:tcPr>
            <w:tcW w:w="1158" w:type="dxa"/>
            <w:tcBorders>
              <w:top w:val="nil"/>
              <w:left w:val="nil"/>
              <w:bottom w:val="single" w:sz="4" w:space="0" w:color="auto"/>
              <w:right w:val="single" w:sz="4" w:space="0" w:color="auto"/>
            </w:tcBorders>
            <w:vAlign w:val="bottom"/>
            <w:hideMark/>
          </w:tcPr>
          <w:p w14:paraId="0C931D0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2CE645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6CA6FFB" w14:textId="77777777" w:rsidTr="00653C31">
        <w:trPr>
          <w:trHeight w:val="285"/>
        </w:trPr>
        <w:tc>
          <w:tcPr>
            <w:tcW w:w="975" w:type="dxa"/>
            <w:tcBorders>
              <w:top w:val="nil"/>
              <w:left w:val="single" w:sz="4" w:space="0" w:color="auto"/>
              <w:bottom w:val="single" w:sz="4" w:space="0" w:color="auto"/>
              <w:right w:val="single" w:sz="4" w:space="0" w:color="auto"/>
            </w:tcBorders>
          </w:tcPr>
          <w:p w14:paraId="1D9BE526"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1A08766" w14:textId="5013AB35"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6677365C"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Conexiuni cleme modul I/O, legare ecrane </w:t>
            </w:r>
          </w:p>
        </w:tc>
        <w:tc>
          <w:tcPr>
            <w:tcW w:w="1158" w:type="dxa"/>
            <w:tcBorders>
              <w:top w:val="nil"/>
              <w:left w:val="nil"/>
              <w:bottom w:val="single" w:sz="4" w:space="0" w:color="auto"/>
              <w:right w:val="single" w:sz="4" w:space="0" w:color="auto"/>
            </w:tcBorders>
            <w:vAlign w:val="bottom"/>
            <w:hideMark/>
          </w:tcPr>
          <w:p w14:paraId="066D4D4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2A39645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E564899" w14:textId="77777777" w:rsidTr="00653C31">
        <w:trPr>
          <w:trHeight w:val="285"/>
        </w:trPr>
        <w:tc>
          <w:tcPr>
            <w:tcW w:w="975" w:type="dxa"/>
            <w:tcBorders>
              <w:top w:val="nil"/>
              <w:left w:val="single" w:sz="4" w:space="0" w:color="auto"/>
              <w:bottom w:val="single" w:sz="4" w:space="0" w:color="auto"/>
              <w:right w:val="single" w:sz="4" w:space="0" w:color="auto"/>
            </w:tcBorders>
          </w:tcPr>
          <w:p w14:paraId="62D3C4EF"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F36FA5A" w14:textId="00B2B4EE"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0B2F2671"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Comunicare cu PLC master </w:t>
            </w:r>
          </w:p>
        </w:tc>
        <w:tc>
          <w:tcPr>
            <w:tcW w:w="1158" w:type="dxa"/>
            <w:tcBorders>
              <w:top w:val="nil"/>
              <w:left w:val="nil"/>
              <w:bottom w:val="single" w:sz="4" w:space="0" w:color="auto"/>
              <w:right w:val="single" w:sz="4" w:space="0" w:color="auto"/>
            </w:tcBorders>
            <w:vAlign w:val="bottom"/>
            <w:hideMark/>
          </w:tcPr>
          <w:p w14:paraId="2AE2651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4A4BF08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55EB83F" w14:textId="77777777" w:rsidTr="00653C31">
        <w:trPr>
          <w:trHeight w:val="285"/>
        </w:trPr>
        <w:tc>
          <w:tcPr>
            <w:tcW w:w="975" w:type="dxa"/>
            <w:tcBorders>
              <w:top w:val="nil"/>
              <w:left w:val="single" w:sz="4" w:space="0" w:color="auto"/>
              <w:bottom w:val="single" w:sz="4" w:space="0" w:color="auto"/>
              <w:right w:val="single" w:sz="4" w:space="0" w:color="auto"/>
            </w:tcBorders>
          </w:tcPr>
          <w:p w14:paraId="61569966"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F2BF737" w14:textId="7136E0AF"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44B7C675"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Comunicare cu </w:t>
            </w:r>
            <w:proofErr w:type="spellStart"/>
            <w:r w:rsidRPr="0045624A">
              <w:rPr>
                <w:rFonts w:asciiTheme="majorBidi" w:hAnsiTheme="majorBidi" w:cstheme="majorBidi"/>
                <w:color w:val="000000"/>
                <w:sz w:val="22"/>
                <w:szCs w:val="22"/>
                <w:lang w:val="ro-RO" w:eastAsia="ro-RO"/>
              </w:rPr>
              <w:t>softstarterele</w:t>
            </w:r>
            <w:proofErr w:type="spellEnd"/>
            <w:r w:rsidRPr="0045624A">
              <w:rPr>
                <w:rFonts w:asciiTheme="majorBidi" w:hAnsiTheme="majorBidi" w:cstheme="majorBidi"/>
                <w:color w:val="000000"/>
                <w:sz w:val="22"/>
                <w:szCs w:val="22"/>
                <w:lang w:val="ro-RO" w:eastAsia="ro-RO"/>
              </w:rPr>
              <w:t xml:space="preserve">, CSF -urile </w:t>
            </w:r>
          </w:p>
        </w:tc>
        <w:tc>
          <w:tcPr>
            <w:tcW w:w="1158" w:type="dxa"/>
            <w:tcBorders>
              <w:top w:val="nil"/>
              <w:left w:val="nil"/>
              <w:bottom w:val="single" w:sz="4" w:space="0" w:color="auto"/>
              <w:right w:val="single" w:sz="4" w:space="0" w:color="auto"/>
            </w:tcBorders>
            <w:vAlign w:val="bottom"/>
            <w:hideMark/>
          </w:tcPr>
          <w:p w14:paraId="5945494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5219DDC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4A96DDA" w14:textId="77777777" w:rsidTr="00653C31">
        <w:trPr>
          <w:trHeight w:val="285"/>
        </w:trPr>
        <w:tc>
          <w:tcPr>
            <w:tcW w:w="975" w:type="dxa"/>
            <w:tcBorders>
              <w:top w:val="nil"/>
              <w:left w:val="single" w:sz="4" w:space="0" w:color="auto"/>
              <w:bottom w:val="single" w:sz="4" w:space="0" w:color="auto"/>
              <w:right w:val="single" w:sz="4" w:space="0" w:color="auto"/>
            </w:tcBorders>
          </w:tcPr>
          <w:p w14:paraId="2979E369"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DCF1A42" w14:textId="5247D9C3"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6D2F39DB" w14:textId="41ED7EE2"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Integritate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 xml:space="preserve">funcționare sursa neîntreruptibilă UPS </w:t>
            </w:r>
          </w:p>
        </w:tc>
        <w:tc>
          <w:tcPr>
            <w:tcW w:w="1158" w:type="dxa"/>
            <w:tcBorders>
              <w:top w:val="nil"/>
              <w:left w:val="nil"/>
              <w:bottom w:val="single" w:sz="4" w:space="0" w:color="auto"/>
              <w:right w:val="single" w:sz="4" w:space="0" w:color="auto"/>
            </w:tcBorders>
            <w:vAlign w:val="bottom"/>
            <w:hideMark/>
          </w:tcPr>
          <w:p w14:paraId="47CB654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60F8D25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85977ED" w14:textId="77777777" w:rsidTr="00653C31">
        <w:trPr>
          <w:trHeight w:val="285"/>
        </w:trPr>
        <w:tc>
          <w:tcPr>
            <w:tcW w:w="975" w:type="dxa"/>
            <w:tcBorders>
              <w:top w:val="nil"/>
              <w:left w:val="single" w:sz="4" w:space="0" w:color="auto"/>
              <w:bottom w:val="single" w:sz="4" w:space="0" w:color="auto"/>
              <w:right w:val="single" w:sz="4" w:space="0" w:color="auto"/>
            </w:tcBorders>
          </w:tcPr>
          <w:p w14:paraId="19BB56BA"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2E82AC6" w14:textId="4415F741"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0FBDBAF6"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Sursa de curent continu </w:t>
            </w:r>
          </w:p>
        </w:tc>
        <w:tc>
          <w:tcPr>
            <w:tcW w:w="1158" w:type="dxa"/>
            <w:tcBorders>
              <w:top w:val="nil"/>
              <w:left w:val="nil"/>
              <w:bottom w:val="single" w:sz="4" w:space="0" w:color="auto"/>
              <w:right w:val="single" w:sz="4" w:space="0" w:color="auto"/>
            </w:tcBorders>
            <w:vAlign w:val="bottom"/>
            <w:hideMark/>
          </w:tcPr>
          <w:p w14:paraId="7CBA185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A451C4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E2FA5C8" w14:textId="77777777" w:rsidTr="00653C31">
        <w:trPr>
          <w:trHeight w:val="285"/>
        </w:trPr>
        <w:tc>
          <w:tcPr>
            <w:tcW w:w="975" w:type="dxa"/>
            <w:tcBorders>
              <w:top w:val="nil"/>
              <w:left w:val="single" w:sz="4" w:space="0" w:color="auto"/>
              <w:bottom w:val="single" w:sz="4" w:space="0" w:color="auto"/>
              <w:right w:val="single" w:sz="4" w:space="0" w:color="auto"/>
            </w:tcBorders>
          </w:tcPr>
          <w:p w14:paraId="2C0181B9"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vAlign w:val="center"/>
            <w:hideMark/>
          </w:tcPr>
          <w:p w14:paraId="3B5A8D2C" w14:textId="42FAD671"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Tablou TGD</w:t>
            </w:r>
          </w:p>
        </w:tc>
        <w:tc>
          <w:tcPr>
            <w:tcW w:w="7979" w:type="dxa"/>
            <w:tcBorders>
              <w:top w:val="nil"/>
              <w:left w:val="nil"/>
              <w:bottom w:val="single" w:sz="4" w:space="0" w:color="auto"/>
              <w:right w:val="single" w:sz="4" w:space="0" w:color="auto"/>
            </w:tcBorders>
            <w:vAlign w:val="center"/>
            <w:hideMark/>
          </w:tcPr>
          <w:p w14:paraId="1BE6B52B" w14:textId="663C0CB2"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Conexiuni de forța (aspect, strângere) </w:t>
            </w:r>
          </w:p>
        </w:tc>
        <w:tc>
          <w:tcPr>
            <w:tcW w:w="1158" w:type="dxa"/>
            <w:tcBorders>
              <w:top w:val="nil"/>
              <w:left w:val="nil"/>
              <w:bottom w:val="single" w:sz="4" w:space="0" w:color="auto"/>
              <w:right w:val="single" w:sz="4" w:space="0" w:color="auto"/>
            </w:tcBorders>
            <w:vAlign w:val="bottom"/>
            <w:hideMark/>
          </w:tcPr>
          <w:p w14:paraId="7CC0E07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E70887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5135E21" w14:textId="77777777" w:rsidTr="00653C31">
        <w:trPr>
          <w:trHeight w:val="285"/>
        </w:trPr>
        <w:tc>
          <w:tcPr>
            <w:tcW w:w="975" w:type="dxa"/>
            <w:tcBorders>
              <w:top w:val="nil"/>
              <w:left w:val="single" w:sz="4" w:space="0" w:color="auto"/>
              <w:bottom w:val="single" w:sz="4" w:space="0" w:color="auto"/>
              <w:right w:val="single" w:sz="4" w:space="0" w:color="auto"/>
            </w:tcBorders>
          </w:tcPr>
          <w:p w14:paraId="62BF3F6F"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4F7A2C0" w14:textId="50DA536C"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3B2B8953" w14:textId="248FCED9"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Funcționare (test)</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setare praguri de curent la întreruptoare</w:t>
            </w:r>
          </w:p>
        </w:tc>
        <w:tc>
          <w:tcPr>
            <w:tcW w:w="1158" w:type="dxa"/>
            <w:tcBorders>
              <w:top w:val="nil"/>
              <w:left w:val="nil"/>
              <w:bottom w:val="single" w:sz="4" w:space="0" w:color="auto"/>
              <w:right w:val="single" w:sz="4" w:space="0" w:color="auto"/>
            </w:tcBorders>
            <w:vAlign w:val="bottom"/>
            <w:hideMark/>
          </w:tcPr>
          <w:p w14:paraId="10400C5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4275C7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46ECE4D" w14:textId="77777777" w:rsidTr="00653C31">
        <w:trPr>
          <w:trHeight w:val="285"/>
        </w:trPr>
        <w:tc>
          <w:tcPr>
            <w:tcW w:w="975" w:type="dxa"/>
            <w:tcBorders>
              <w:top w:val="nil"/>
              <w:left w:val="single" w:sz="4" w:space="0" w:color="auto"/>
              <w:bottom w:val="single" w:sz="4" w:space="0" w:color="auto"/>
              <w:right w:val="single" w:sz="4" w:space="0" w:color="auto"/>
            </w:tcBorders>
          </w:tcPr>
          <w:p w14:paraId="0FFF1E62"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30EFF78" w14:textId="5DF16010"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716B4C39"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Ventilator dulap (vizual) </w:t>
            </w:r>
          </w:p>
        </w:tc>
        <w:tc>
          <w:tcPr>
            <w:tcW w:w="1158" w:type="dxa"/>
            <w:tcBorders>
              <w:top w:val="nil"/>
              <w:left w:val="nil"/>
              <w:bottom w:val="single" w:sz="4" w:space="0" w:color="auto"/>
              <w:right w:val="single" w:sz="4" w:space="0" w:color="auto"/>
            </w:tcBorders>
            <w:vAlign w:val="bottom"/>
            <w:hideMark/>
          </w:tcPr>
          <w:p w14:paraId="3C58184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1AA91A9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EB69CF5" w14:textId="77777777" w:rsidTr="00653C31">
        <w:trPr>
          <w:trHeight w:val="285"/>
        </w:trPr>
        <w:tc>
          <w:tcPr>
            <w:tcW w:w="975" w:type="dxa"/>
            <w:tcBorders>
              <w:top w:val="nil"/>
              <w:left w:val="single" w:sz="4" w:space="0" w:color="auto"/>
              <w:bottom w:val="single" w:sz="4" w:space="0" w:color="auto"/>
              <w:right w:val="single" w:sz="4" w:space="0" w:color="auto"/>
            </w:tcBorders>
          </w:tcPr>
          <w:p w14:paraId="4D6EA9DA"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9ED54F0" w14:textId="493D3D8A"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center"/>
            <w:hideMark/>
          </w:tcPr>
          <w:p w14:paraId="70E0436A" w14:textId="6E7E4443"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Filtre de aer (curățare) </w:t>
            </w:r>
          </w:p>
        </w:tc>
        <w:tc>
          <w:tcPr>
            <w:tcW w:w="1158" w:type="dxa"/>
            <w:tcBorders>
              <w:top w:val="nil"/>
              <w:left w:val="nil"/>
              <w:bottom w:val="single" w:sz="4" w:space="0" w:color="auto"/>
              <w:right w:val="single" w:sz="4" w:space="0" w:color="auto"/>
            </w:tcBorders>
            <w:vAlign w:val="bottom"/>
            <w:hideMark/>
          </w:tcPr>
          <w:p w14:paraId="66873D9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6D53462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65CA23B" w14:textId="77777777" w:rsidTr="00653C31">
        <w:trPr>
          <w:trHeight w:val="300"/>
        </w:trPr>
        <w:tc>
          <w:tcPr>
            <w:tcW w:w="975" w:type="dxa"/>
            <w:tcBorders>
              <w:top w:val="nil"/>
              <w:left w:val="single" w:sz="4" w:space="0" w:color="auto"/>
              <w:bottom w:val="single" w:sz="4" w:space="0" w:color="auto"/>
              <w:right w:val="single" w:sz="4" w:space="0" w:color="auto"/>
            </w:tcBorders>
          </w:tcPr>
          <w:p w14:paraId="550B09C4"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2EB040BE" w14:textId="2976FE6B"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Traductor de debit (debitmetru electromagnetic, ultrasonic, </w:t>
            </w:r>
            <w:proofErr w:type="spellStart"/>
            <w:r w:rsidRPr="0045624A">
              <w:rPr>
                <w:rFonts w:asciiTheme="majorBidi" w:hAnsiTheme="majorBidi" w:cstheme="majorBidi"/>
                <w:color w:val="000000"/>
                <w:sz w:val="22"/>
                <w:szCs w:val="22"/>
                <w:lang w:val="ro-RO" w:eastAsia="ro-RO"/>
              </w:rPr>
              <w:t>masic</w:t>
            </w:r>
            <w:proofErr w:type="spellEnd"/>
            <w:r w:rsidRPr="0045624A">
              <w:rPr>
                <w:rFonts w:asciiTheme="majorBidi" w:hAnsiTheme="majorBidi" w:cstheme="majorBidi"/>
                <w:color w:val="000000"/>
                <w:sz w:val="22"/>
                <w:szCs w:val="22"/>
                <w:lang w:val="ro-RO" w:eastAsia="ro-RO"/>
              </w:rPr>
              <w:t xml:space="preserve">) cu transmiteri (incorporat sau varianta montare </w:t>
            </w:r>
            <w:proofErr w:type="spellStart"/>
            <w:r w:rsidRPr="0045624A">
              <w:rPr>
                <w:rFonts w:asciiTheme="majorBidi" w:hAnsiTheme="majorBidi" w:cstheme="majorBidi"/>
                <w:color w:val="000000"/>
                <w:sz w:val="22"/>
                <w:szCs w:val="22"/>
                <w:lang w:val="ro-RO" w:eastAsia="ro-RO"/>
              </w:rPr>
              <w:t>remote</w:t>
            </w:r>
            <w:proofErr w:type="spellEnd"/>
            <w:r w:rsidRPr="0045624A">
              <w:rPr>
                <w:rFonts w:asciiTheme="majorBidi" w:hAnsiTheme="majorBidi" w:cstheme="majorBidi"/>
                <w:color w:val="000000"/>
                <w:sz w:val="22"/>
                <w:szCs w:val="22"/>
                <w:lang w:val="ro-RO" w:eastAsia="ro-RO"/>
              </w:rPr>
              <w:t xml:space="preserve">), </w:t>
            </w:r>
            <w:proofErr w:type="spellStart"/>
            <w:r w:rsidRPr="0045624A">
              <w:rPr>
                <w:rFonts w:asciiTheme="majorBidi" w:hAnsiTheme="majorBidi" w:cstheme="majorBidi"/>
                <w:color w:val="000000"/>
                <w:sz w:val="22"/>
                <w:szCs w:val="22"/>
                <w:lang w:val="ro-RO" w:eastAsia="ro-RO"/>
              </w:rPr>
              <w:t>fluxostat</w:t>
            </w:r>
            <w:proofErr w:type="spellEnd"/>
          </w:p>
        </w:tc>
        <w:tc>
          <w:tcPr>
            <w:tcW w:w="7979" w:type="dxa"/>
            <w:tcBorders>
              <w:top w:val="nil"/>
              <w:left w:val="nil"/>
              <w:bottom w:val="single" w:sz="4" w:space="0" w:color="auto"/>
              <w:right w:val="single" w:sz="4" w:space="0" w:color="auto"/>
            </w:tcBorders>
            <w:vAlign w:val="bottom"/>
            <w:hideMark/>
          </w:tcPr>
          <w:p w14:paraId="3AB0756B" w14:textId="0761C952"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Inspecția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stării echipamentului</w:t>
            </w:r>
          </w:p>
        </w:tc>
        <w:tc>
          <w:tcPr>
            <w:tcW w:w="1158" w:type="dxa"/>
            <w:tcBorders>
              <w:top w:val="nil"/>
              <w:left w:val="nil"/>
              <w:bottom w:val="single" w:sz="4" w:space="0" w:color="auto"/>
              <w:right w:val="single" w:sz="4" w:space="0" w:color="auto"/>
            </w:tcBorders>
            <w:vAlign w:val="bottom"/>
            <w:hideMark/>
          </w:tcPr>
          <w:p w14:paraId="1E954CC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60AF765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C803CC2" w14:textId="77777777" w:rsidTr="00653C31">
        <w:trPr>
          <w:trHeight w:val="300"/>
        </w:trPr>
        <w:tc>
          <w:tcPr>
            <w:tcW w:w="975" w:type="dxa"/>
            <w:tcBorders>
              <w:top w:val="nil"/>
              <w:left w:val="single" w:sz="4" w:space="0" w:color="auto"/>
              <w:bottom w:val="single" w:sz="4" w:space="0" w:color="auto"/>
              <w:right w:val="single" w:sz="4" w:space="0" w:color="auto"/>
            </w:tcBorders>
          </w:tcPr>
          <w:p w14:paraId="5ED70CED"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AC8801B" w14:textId="23827534"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8E7815F" w14:textId="565BC5E4"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Curățarea echipamentului conform prescripțiilor tehnice</w:t>
            </w:r>
          </w:p>
        </w:tc>
        <w:tc>
          <w:tcPr>
            <w:tcW w:w="1158" w:type="dxa"/>
            <w:tcBorders>
              <w:top w:val="nil"/>
              <w:left w:val="nil"/>
              <w:bottom w:val="single" w:sz="4" w:space="0" w:color="auto"/>
              <w:right w:val="single" w:sz="4" w:space="0" w:color="auto"/>
            </w:tcBorders>
            <w:vAlign w:val="bottom"/>
            <w:hideMark/>
          </w:tcPr>
          <w:p w14:paraId="545AF33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4030D5A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75F9004" w14:textId="77777777" w:rsidTr="006D0518">
        <w:trPr>
          <w:trHeight w:val="598"/>
        </w:trPr>
        <w:tc>
          <w:tcPr>
            <w:tcW w:w="975" w:type="dxa"/>
            <w:tcBorders>
              <w:top w:val="nil"/>
              <w:left w:val="single" w:sz="4" w:space="0" w:color="auto"/>
              <w:bottom w:val="single" w:sz="4" w:space="0" w:color="auto"/>
              <w:right w:val="single" w:sz="4" w:space="0" w:color="auto"/>
            </w:tcBorders>
          </w:tcPr>
          <w:p w14:paraId="5C1651E3"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EA7ABF4" w14:textId="7B17D369"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17C8271" w14:textId="72C6CEF9"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Curățarea suprafeței electrozilor</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ungerea cu gel de cuplaj insolubil  conform prescripțiilor tehnice (in cazul debitmetrelor ultrasonice,</w:t>
            </w:r>
            <w:r>
              <w:rPr>
                <w:rFonts w:asciiTheme="majorBidi" w:hAnsiTheme="majorBidi" w:cstheme="majorBidi"/>
                <w:color w:val="000000"/>
                <w:sz w:val="22"/>
                <w:szCs w:val="22"/>
                <w:lang w:val="ro-RO" w:eastAsia="ro-RO"/>
              </w:rPr>
              <w:t xml:space="preserve"> dacă </w:t>
            </w:r>
            <w:r w:rsidRPr="0045624A">
              <w:rPr>
                <w:rFonts w:asciiTheme="majorBidi" w:hAnsiTheme="majorBidi" w:cstheme="majorBidi"/>
                <w:color w:val="000000"/>
                <w:sz w:val="22"/>
                <w:szCs w:val="22"/>
                <w:lang w:val="ro-RO" w:eastAsia="ro-RO"/>
              </w:rPr>
              <w:t>este cazul)</w:t>
            </w:r>
          </w:p>
        </w:tc>
        <w:tc>
          <w:tcPr>
            <w:tcW w:w="1158" w:type="dxa"/>
            <w:tcBorders>
              <w:top w:val="nil"/>
              <w:left w:val="nil"/>
              <w:bottom w:val="single" w:sz="4" w:space="0" w:color="auto"/>
              <w:right w:val="single" w:sz="4" w:space="0" w:color="auto"/>
            </w:tcBorders>
            <w:vAlign w:val="bottom"/>
            <w:hideMark/>
          </w:tcPr>
          <w:p w14:paraId="70A4D18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7E066BB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F0ABC10" w14:textId="77777777" w:rsidTr="00653C31">
        <w:trPr>
          <w:trHeight w:val="600"/>
        </w:trPr>
        <w:tc>
          <w:tcPr>
            <w:tcW w:w="975" w:type="dxa"/>
            <w:tcBorders>
              <w:top w:val="nil"/>
              <w:left w:val="single" w:sz="4" w:space="0" w:color="auto"/>
              <w:bottom w:val="single" w:sz="4" w:space="0" w:color="auto"/>
              <w:right w:val="single" w:sz="4" w:space="0" w:color="auto"/>
            </w:tcBorders>
          </w:tcPr>
          <w:p w14:paraId="2917A1F9"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824D461" w14:textId="5F505D49"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7F4486F" w14:textId="08786A38"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Curățarea suprafeței electrozilor conform prescripțiilor tehnice (in cazul debitmetrelor electromagnetice</w:t>
            </w:r>
            <w:r>
              <w:rPr>
                <w:rFonts w:asciiTheme="majorBidi" w:hAnsiTheme="majorBidi" w:cstheme="majorBidi"/>
                <w:color w:val="000000"/>
                <w:sz w:val="22"/>
                <w:szCs w:val="22"/>
                <w:lang w:val="ro-RO" w:eastAsia="ro-RO"/>
              </w:rPr>
              <w:t xml:space="preserve"> și </w:t>
            </w:r>
            <w:proofErr w:type="spellStart"/>
            <w:r w:rsidRPr="0045624A">
              <w:rPr>
                <w:rFonts w:asciiTheme="majorBidi" w:hAnsiTheme="majorBidi" w:cstheme="majorBidi"/>
                <w:color w:val="000000"/>
                <w:sz w:val="22"/>
                <w:szCs w:val="22"/>
                <w:lang w:val="ro-RO" w:eastAsia="ro-RO"/>
              </w:rPr>
              <w:t>masice</w:t>
            </w:r>
            <w:proofErr w:type="spellEnd"/>
            <w:r>
              <w:rPr>
                <w:rFonts w:asciiTheme="majorBidi" w:hAnsiTheme="majorBidi" w:cstheme="majorBidi"/>
                <w:color w:val="000000"/>
                <w:sz w:val="22"/>
                <w:szCs w:val="22"/>
                <w:lang w:val="ro-RO" w:eastAsia="ro-RO"/>
              </w:rPr>
              <w:t xml:space="preserve"> dacă </w:t>
            </w:r>
            <w:r w:rsidRPr="0045624A">
              <w:rPr>
                <w:rFonts w:asciiTheme="majorBidi" w:hAnsiTheme="majorBidi" w:cstheme="majorBidi"/>
                <w:color w:val="000000"/>
                <w:sz w:val="22"/>
                <w:szCs w:val="22"/>
                <w:lang w:val="ro-RO" w:eastAsia="ro-RO"/>
              </w:rPr>
              <w:t>este cazul)</w:t>
            </w:r>
          </w:p>
        </w:tc>
        <w:tc>
          <w:tcPr>
            <w:tcW w:w="1158" w:type="dxa"/>
            <w:tcBorders>
              <w:top w:val="nil"/>
              <w:left w:val="nil"/>
              <w:bottom w:val="single" w:sz="4" w:space="0" w:color="auto"/>
              <w:right w:val="single" w:sz="4" w:space="0" w:color="auto"/>
            </w:tcBorders>
            <w:vAlign w:val="bottom"/>
            <w:hideMark/>
          </w:tcPr>
          <w:p w14:paraId="418B90D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2240124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B4154B0" w14:textId="77777777" w:rsidTr="00653C31">
        <w:trPr>
          <w:trHeight w:val="300"/>
        </w:trPr>
        <w:tc>
          <w:tcPr>
            <w:tcW w:w="975" w:type="dxa"/>
            <w:tcBorders>
              <w:top w:val="nil"/>
              <w:left w:val="single" w:sz="4" w:space="0" w:color="auto"/>
              <w:bottom w:val="single" w:sz="4" w:space="0" w:color="auto"/>
              <w:right w:val="single" w:sz="4" w:space="0" w:color="auto"/>
            </w:tcBorders>
          </w:tcPr>
          <w:p w14:paraId="3E68D4CA"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9DD6C1C" w14:textId="0AAD88E1"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E892DCA"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log-uri de avarie</w:t>
            </w:r>
          </w:p>
        </w:tc>
        <w:tc>
          <w:tcPr>
            <w:tcW w:w="1158" w:type="dxa"/>
            <w:tcBorders>
              <w:top w:val="nil"/>
              <w:left w:val="nil"/>
              <w:bottom w:val="single" w:sz="4" w:space="0" w:color="auto"/>
              <w:right w:val="single" w:sz="4" w:space="0" w:color="auto"/>
            </w:tcBorders>
            <w:vAlign w:val="bottom"/>
            <w:hideMark/>
          </w:tcPr>
          <w:p w14:paraId="5FAE5A0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3EC0887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178B947" w14:textId="77777777" w:rsidTr="00653C31">
        <w:trPr>
          <w:trHeight w:val="300"/>
        </w:trPr>
        <w:tc>
          <w:tcPr>
            <w:tcW w:w="975" w:type="dxa"/>
            <w:tcBorders>
              <w:top w:val="nil"/>
              <w:left w:val="single" w:sz="4" w:space="0" w:color="auto"/>
              <w:bottom w:val="single" w:sz="4" w:space="0" w:color="auto"/>
              <w:right w:val="single" w:sz="4" w:space="0" w:color="auto"/>
            </w:tcBorders>
          </w:tcPr>
          <w:p w14:paraId="6EE1ADC2"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45ADB00" w14:textId="56B813EF"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7C905A99" w14:textId="0E3EBC23"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indicație zero la debit zero</w:t>
            </w:r>
          </w:p>
        </w:tc>
        <w:tc>
          <w:tcPr>
            <w:tcW w:w="1158" w:type="dxa"/>
            <w:tcBorders>
              <w:top w:val="nil"/>
              <w:left w:val="nil"/>
              <w:bottom w:val="single" w:sz="4" w:space="0" w:color="auto"/>
              <w:right w:val="single" w:sz="4" w:space="0" w:color="auto"/>
            </w:tcBorders>
            <w:vAlign w:val="bottom"/>
            <w:hideMark/>
          </w:tcPr>
          <w:p w14:paraId="48F0AA5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53C4017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41E8E0E" w14:textId="77777777" w:rsidTr="00653C31">
        <w:trPr>
          <w:trHeight w:val="300"/>
        </w:trPr>
        <w:tc>
          <w:tcPr>
            <w:tcW w:w="975" w:type="dxa"/>
            <w:tcBorders>
              <w:top w:val="nil"/>
              <w:left w:val="single" w:sz="4" w:space="0" w:color="auto"/>
              <w:bottom w:val="single" w:sz="4" w:space="0" w:color="auto"/>
              <w:right w:val="single" w:sz="4" w:space="0" w:color="auto"/>
            </w:tcBorders>
          </w:tcPr>
          <w:p w14:paraId="76758A6C"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F688F1E" w14:textId="62D3E7EE"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9473FD3" w14:textId="4252A362"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Verificări circuite electrice</w:t>
            </w:r>
          </w:p>
        </w:tc>
        <w:tc>
          <w:tcPr>
            <w:tcW w:w="1158" w:type="dxa"/>
            <w:tcBorders>
              <w:top w:val="nil"/>
              <w:left w:val="nil"/>
              <w:bottom w:val="single" w:sz="4" w:space="0" w:color="auto"/>
              <w:right w:val="single" w:sz="4" w:space="0" w:color="auto"/>
            </w:tcBorders>
            <w:vAlign w:val="bottom"/>
            <w:hideMark/>
          </w:tcPr>
          <w:p w14:paraId="1D6857E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4700C8A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1CB246F" w14:textId="77777777" w:rsidTr="00653C31">
        <w:trPr>
          <w:trHeight w:val="600"/>
        </w:trPr>
        <w:tc>
          <w:tcPr>
            <w:tcW w:w="975" w:type="dxa"/>
            <w:tcBorders>
              <w:top w:val="nil"/>
              <w:left w:val="single" w:sz="4" w:space="0" w:color="auto"/>
              <w:bottom w:val="single" w:sz="4" w:space="0" w:color="auto"/>
              <w:right w:val="single" w:sz="4" w:space="0" w:color="auto"/>
            </w:tcBorders>
          </w:tcPr>
          <w:p w14:paraId="063985C1"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33C6B55" w14:textId="164C3FD5"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FEE50DA" w14:textId="2DB45B28"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ieșire analogica/digitala sau/si transmisia prin comunicație seriala (valoare indicata</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SCADA unde este aplicabil)</w:t>
            </w:r>
          </w:p>
        </w:tc>
        <w:tc>
          <w:tcPr>
            <w:tcW w:w="1158" w:type="dxa"/>
            <w:tcBorders>
              <w:top w:val="nil"/>
              <w:left w:val="nil"/>
              <w:bottom w:val="single" w:sz="4" w:space="0" w:color="auto"/>
              <w:right w:val="single" w:sz="4" w:space="0" w:color="auto"/>
            </w:tcBorders>
            <w:vAlign w:val="bottom"/>
            <w:hideMark/>
          </w:tcPr>
          <w:p w14:paraId="54A0A52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31EC502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5513C65" w14:textId="77777777" w:rsidTr="00653C31">
        <w:trPr>
          <w:trHeight w:val="300"/>
        </w:trPr>
        <w:tc>
          <w:tcPr>
            <w:tcW w:w="975" w:type="dxa"/>
            <w:tcBorders>
              <w:top w:val="nil"/>
              <w:left w:val="single" w:sz="4" w:space="0" w:color="auto"/>
              <w:bottom w:val="single" w:sz="4" w:space="0" w:color="auto"/>
              <w:right w:val="single" w:sz="4" w:space="0" w:color="auto"/>
            </w:tcBorders>
          </w:tcPr>
          <w:p w14:paraId="3D8CB323"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7941885E" w14:textId="67CCF981"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Traductor de nivel (hidrostatic, ultrasonic, capacitiv), </w:t>
            </w:r>
            <w:proofErr w:type="spellStart"/>
            <w:r w:rsidRPr="0045624A">
              <w:rPr>
                <w:rFonts w:asciiTheme="majorBidi" w:hAnsiTheme="majorBidi" w:cstheme="majorBidi"/>
                <w:color w:val="000000"/>
                <w:sz w:val="22"/>
                <w:szCs w:val="22"/>
                <w:lang w:val="ro-RO" w:eastAsia="ro-RO"/>
              </w:rPr>
              <w:t>Nivostat</w:t>
            </w:r>
            <w:proofErr w:type="spellEnd"/>
            <w:r w:rsidRPr="0045624A">
              <w:rPr>
                <w:rFonts w:asciiTheme="majorBidi" w:hAnsiTheme="majorBidi" w:cstheme="majorBidi"/>
                <w:color w:val="000000"/>
                <w:sz w:val="22"/>
                <w:szCs w:val="22"/>
                <w:lang w:val="ro-RO" w:eastAsia="ro-RO"/>
              </w:rPr>
              <w:t xml:space="preserve"> </w:t>
            </w:r>
          </w:p>
        </w:tc>
        <w:tc>
          <w:tcPr>
            <w:tcW w:w="7979" w:type="dxa"/>
            <w:tcBorders>
              <w:top w:val="nil"/>
              <w:left w:val="nil"/>
              <w:bottom w:val="single" w:sz="4" w:space="0" w:color="auto"/>
              <w:right w:val="single" w:sz="4" w:space="0" w:color="auto"/>
            </w:tcBorders>
            <w:vAlign w:val="bottom"/>
            <w:hideMark/>
          </w:tcPr>
          <w:p w14:paraId="62197A61" w14:textId="1F6B7F4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Inspecția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stării echipamentului</w:t>
            </w:r>
          </w:p>
        </w:tc>
        <w:tc>
          <w:tcPr>
            <w:tcW w:w="1158" w:type="dxa"/>
            <w:tcBorders>
              <w:top w:val="nil"/>
              <w:left w:val="nil"/>
              <w:bottom w:val="single" w:sz="4" w:space="0" w:color="auto"/>
              <w:right w:val="single" w:sz="4" w:space="0" w:color="auto"/>
            </w:tcBorders>
            <w:vAlign w:val="bottom"/>
            <w:hideMark/>
          </w:tcPr>
          <w:p w14:paraId="0678BB6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60B9071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0DCF197" w14:textId="77777777" w:rsidTr="00653C31">
        <w:trPr>
          <w:trHeight w:val="300"/>
        </w:trPr>
        <w:tc>
          <w:tcPr>
            <w:tcW w:w="975" w:type="dxa"/>
            <w:tcBorders>
              <w:top w:val="nil"/>
              <w:left w:val="single" w:sz="4" w:space="0" w:color="auto"/>
              <w:bottom w:val="single" w:sz="4" w:space="0" w:color="auto"/>
              <w:right w:val="single" w:sz="4" w:space="0" w:color="auto"/>
            </w:tcBorders>
          </w:tcPr>
          <w:p w14:paraId="62122EAD"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886B607" w14:textId="59C1276C"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301DB06" w14:textId="6A777CA8"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Curățarea echipamentului conform prescripțiilor tehnice</w:t>
            </w:r>
          </w:p>
        </w:tc>
        <w:tc>
          <w:tcPr>
            <w:tcW w:w="1158" w:type="dxa"/>
            <w:tcBorders>
              <w:top w:val="nil"/>
              <w:left w:val="nil"/>
              <w:bottom w:val="single" w:sz="4" w:space="0" w:color="auto"/>
              <w:right w:val="single" w:sz="4" w:space="0" w:color="auto"/>
            </w:tcBorders>
            <w:vAlign w:val="bottom"/>
            <w:hideMark/>
          </w:tcPr>
          <w:p w14:paraId="693C3CA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46F0042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9D9FEED" w14:textId="77777777" w:rsidTr="00653C31">
        <w:trPr>
          <w:trHeight w:val="300"/>
        </w:trPr>
        <w:tc>
          <w:tcPr>
            <w:tcW w:w="975" w:type="dxa"/>
            <w:tcBorders>
              <w:top w:val="nil"/>
              <w:left w:val="single" w:sz="4" w:space="0" w:color="auto"/>
              <w:bottom w:val="single" w:sz="4" w:space="0" w:color="auto"/>
              <w:right w:val="single" w:sz="4" w:space="0" w:color="auto"/>
            </w:tcBorders>
          </w:tcPr>
          <w:p w14:paraId="7BF0AEA9"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72CED05" w14:textId="6E9597E2"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18DB760" w14:textId="50B1312E"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poziționare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fermitate fixare</w:t>
            </w:r>
          </w:p>
        </w:tc>
        <w:tc>
          <w:tcPr>
            <w:tcW w:w="1158" w:type="dxa"/>
            <w:tcBorders>
              <w:top w:val="nil"/>
              <w:left w:val="nil"/>
              <w:bottom w:val="single" w:sz="4" w:space="0" w:color="auto"/>
              <w:right w:val="single" w:sz="4" w:space="0" w:color="auto"/>
            </w:tcBorders>
            <w:vAlign w:val="bottom"/>
            <w:hideMark/>
          </w:tcPr>
          <w:p w14:paraId="44C0CC0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335FB61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9D516C9" w14:textId="77777777" w:rsidTr="00653C31">
        <w:trPr>
          <w:trHeight w:val="600"/>
        </w:trPr>
        <w:tc>
          <w:tcPr>
            <w:tcW w:w="975" w:type="dxa"/>
            <w:tcBorders>
              <w:top w:val="nil"/>
              <w:left w:val="single" w:sz="4" w:space="0" w:color="auto"/>
              <w:bottom w:val="single" w:sz="4" w:space="0" w:color="auto"/>
              <w:right w:val="single" w:sz="4" w:space="0" w:color="auto"/>
            </w:tcBorders>
          </w:tcPr>
          <w:p w14:paraId="7ACAC496"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B15B120" w14:textId="5B698972"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A38E92C" w14:textId="198C8062"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Verificarea  parametrilor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 xml:space="preserve">stare, inclusiv indicație locala (daca este aplicabil)  </w:t>
            </w:r>
          </w:p>
        </w:tc>
        <w:tc>
          <w:tcPr>
            <w:tcW w:w="1158" w:type="dxa"/>
            <w:tcBorders>
              <w:top w:val="nil"/>
              <w:left w:val="nil"/>
              <w:bottom w:val="single" w:sz="4" w:space="0" w:color="auto"/>
              <w:right w:val="single" w:sz="4" w:space="0" w:color="auto"/>
            </w:tcBorders>
            <w:vAlign w:val="bottom"/>
            <w:hideMark/>
          </w:tcPr>
          <w:p w14:paraId="045620F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773A7CD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FCF5A56" w14:textId="77777777" w:rsidTr="00653C31">
        <w:trPr>
          <w:trHeight w:val="300"/>
        </w:trPr>
        <w:tc>
          <w:tcPr>
            <w:tcW w:w="975" w:type="dxa"/>
            <w:tcBorders>
              <w:top w:val="nil"/>
              <w:left w:val="single" w:sz="4" w:space="0" w:color="auto"/>
              <w:bottom w:val="single" w:sz="4" w:space="0" w:color="auto"/>
              <w:right w:val="single" w:sz="4" w:space="0" w:color="auto"/>
            </w:tcBorders>
          </w:tcPr>
          <w:p w14:paraId="0F853D14"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ED7D119" w14:textId="4FE49717"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87D68C6"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absenta obstacole (unde este aplicabil)</w:t>
            </w:r>
          </w:p>
        </w:tc>
        <w:tc>
          <w:tcPr>
            <w:tcW w:w="1158" w:type="dxa"/>
            <w:tcBorders>
              <w:top w:val="nil"/>
              <w:left w:val="nil"/>
              <w:bottom w:val="single" w:sz="4" w:space="0" w:color="auto"/>
              <w:right w:val="single" w:sz="4" w:space="0" w:color="auto"/>
            </w:tcBorders>
            <w:vAlign w:val="bottom"/>
            <w:hideMark/>
          </w:tcPr>
          <w:p w14:paraId="5E2952B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725707B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27EC5DD" w14:textId="77777777" w:rsidTr="00653C31">
        <w:trPr>
          <w:trHeight w:val="300"/>
        </w:trPr>
        <w:tc>
          <w:tcPr>
            <w:tcW w:w="975" w:type="dxa"/>
            <w:tcBorders>
              <w:top w:val="nil"/>
              <w:left w:val="single" w:sz="4" w:space="0" w:color="auto"/>
              <w:bottom w:val="single" w:sz="4" w:space="0" w:color="auto"/>
              <w:right w:val="single" w:sz="4" w:space="0" w:color="auto"/>
            </w:tcBorders>
          </w:tcPr>
          <w:p w14:paraId="53EF0534"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0C955E8" w14:textId="0584D514"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66F175C1" w14:textId="3A299DB1"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Verificări circuite electrice</w:t>
            </w:r>
          </w:p>
        </w:tc>
        <w:tc>
          <w:tcPr>
            <w:tcW w:w="1158" w:type="dxa"/>
            <w:tcBorders>
              <w:top w:val="nil"/>
              <w:left w:val="nil"/>
              <w:bottom w:val="single" w:sz="4" w:space="0" w:color="auto"/>
              <w:right w:val="single" w:sz="4" w:space="0" w:color="auto"/>
            </w:tcBorders>
            <w:vAlign w:val="bottom"/>
            <w:hideMark/>
          </w:tcPr>
          <w:p w14:paraId="583F4A1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0F0A8AE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AE1F3F3" w14:textId="77777777" w:rsidTr="00653C31">
        <w:trPr>
          <w:trHeight w:val="600"/>
        </w:trPr>
        <w:tc>
          <w:tcPr>
            <w:tcW w:w="975" w:type="dxa"/>
            <w:tcBorders>
              <w:top w:val="nil"/>
              <w:left w:val="single" w:sz="4" w:space="0" w:color="auto"/>
              <w:bottom w:val="single" w:sz="4" w:space="0" w:color="auto"/>
              <w:right w:val="single" w:sz="4" w:space="0" w:color="auto"/>
            </w:tcBorders>
          </w:tcPr>
          <w:p w14:paraId="1D841444"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47966E1" w14:textId="13A78ACA"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706CBD65" w14:textId="2B43FF65"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ieșire analogica/digitala sau/si transmisia prin comunicație seriala (valoare indicata</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SCADA unde este aplicabil)</w:t>
            </w:r>
          </w:p>
        </w:tc>
        <w:tc>
          <w:tcPr>
            <w:tcW w:w="1158" w:type="dxa"/>
            <w:tcBorders>
              <w:top w:val="nil"/>
              <w:left w:val="nil"/>
              <w:bottom w:val="single" w:sz="4" w:space="0" w:color="auto"/>
              <w:right w:val="single" w:sz="4" w:space="0" w:color="auto"/>
            </w:tcBorders>
            <w:vAlign w:val="bottom"/>
            <w:hideMark/>
          </w:tcPr>
          <w:p w14:paraId="16AACF0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31D59C8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7986B36" w14:textId="77777777" w:rsidTr="00653C31">
        <w:trPr>
          <w:trHeight w:val="600"/>
        </w:trPr>
        <w:tc>
          <w:tcPr>
            <w:tcW w:w="975" w:type="dxa"/>
            <w:tcBorders>
              <w:top w:val="nil"/>
              <w:left w:val="single" w:sz="4" w:space="0" w:color="auto"/>
              <w:bottom w:val="single" w:sz="4" w:space="0" w:color="auto"/>
              <w:right w:val="single" w:sz="4" w:space="0" w:color="auto"/>
            </w:tcBorders>
          </w:tcPr>
          <w:p w14:paraId="7851A93A"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7958B17A" w14:textId="6F0A46F9"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Traductor de PH (inclusiv varianta combinata cu senzor temperatura), Traductor de turbiditate , Traductor </w:t>
            </w:r>
            <w:r w:rsidRPr="0045624A">
              <w:rPr>
                <w:rFonts w:asciiTheme="majorBidi" w:hAnsiTheme="majorBidi" w:cstheme="majorBidi"/>
                <w:color w:val="000000"/>
                <w:sz w:val="22"/>
                <w:szCs w:val="22"/>
                <w:lang w:val="ro-RO" w:eastAsia="ro-RO"/>
              </w:rPr>
              <w:lastRenderedPageBreak/>
              <w:t xml:space="preserve">de conductivitate, Sonda de nitrit, Sonda </w:t>
            </w:r>
            <w:proofErr w:type="spellStart"/>
            <w:r w:rsidRPr="0045624A">
              <w:rPr>
                <w:rFonts w:asciiTheme="majorBidi" w:hAnsiTheme="majorBidi" w:cstheme="majorBidi"/>
                <w:color w:val="000000"/>
                <w:sz w:val="22"/>
                <w:szCs w:val="22"/>
                <w:lang w:val="ro-RO" w:eastAsia="ro-RO"/>
              </w:rPr>
              <w:t>CCOCr</w:t>
            </w:r>
            <w:proofErr w:type="spellEnd"/>
            <w:r w:rsidRPr="0045624A">
              <w:rPr>
                <w:rFonts w:asciiTheme="majorBidi" w:hAnsiTheme="majorBidi" w:cstheme="majorBidi"/>
                <w:color w:val="000000"/>
                <w:sz w:val="22"/>
                <w:szCs w:val="22"/>
                <w:lang w:val="ro-RO" w:eastAsia="ro-RO"/>
              </w:rPr>
              <w:t>, Sonda amoniu</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 xml:space="preserve">nitrați, Sonda </w:t>
            </w:r>
            <w:proofErr w:type="spellStart"/>
            <w:r w:rsidRPr="0045624A">
              <w:rPr>
                <w:rFonts w:asciiTheme="majorBidi" w:hAnsiTheme="majorBidi" w:cstheme="majorBidi"/>
                <w:color w:val="000000"/>
                <w:sz w:val="22"/>
                <w:szCs w:val="22"/>
                <w:lang w:val="ro-RO" w:eastAsia="ro-RO"/>
              </w:rPr>
              <w:t>ortofosfat</w:t>
            </w:r>
            <w:proofErr w:type="spellEnd"/>
            <w:r w:rsidRPr="0045624A">
              <w:rPr>
                <w:rFonts w:asciiTheme="majorBidi" w:hAnsiTheme="majorBidi" w:cstheme="majorBidi"/>
                <w:color w:val="000000"/>
                <w:sz w:val="22"/>
                <w:szCs w:val="22"/>
                <w:lang w:val="ro-RO" w:eastAsia="ro-RO"/>
              </w:rPr>
              <w:t>, Analizor fosfor, Sonda oxigen dizolvat, Sonde suspensii solide, Sonda REDOX, Sonda măsurare clor liber</w:t>
            </w:r>
          </w:p>
        </w:tc>
        <w:tc>
          <w:tcPr>
            <w:tcW w:w="7979" w:type="dxa"/>
            <w:tcBorders>
              <w:top w:val="nil"/>
              <w:left w:val="nil"/>
              <w:bottom w:val="single" w:sz="4" w:space="0" w:color="auto"/>
              <w:right w:val="single" w:sz="4" w:space="0" w:color="auto"/>
            </w:tcBorders>
            <w:vAlign w:val="bottom"/>
            <w:hideMark/>
          </w:tcPr>
          <w:p w14:paraId="5A9D8D6E" w14:textId="3759E48D"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lastRenderedPageBreak/>
              <w:t xml:space="preserve">Inspecția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stării echipamentului, a  parametrilor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stare</w:t>
            </w:r>
          </w:p>
        </w:tc>
        <w:tc>
          <w:tcPr>
            <w:tcW w:w="1158" w:type="dxa"/>
            <w:tcBorders>
              <w:top w:val="nil"/>
              <w:left w:val="nil"/>
              <w:bottom w:val="single" w:sz="4" w:space="0" w:color="auto"/>
              <w:right w:val="single" w:sz="4" w:space="0" w:color="auto"/>
            </w:tcBorders>
            <w:vAlign w:val="bottom"/>
            <w:hideMark/>
          </w:tcPr>
          <w:p w14:paraId="6947956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A3B14C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1646FD4" w14:textId="77777777" w:rsidTr="00653C31">
        <w:trPr>
          <w:trHeight w:val="300"/>
        </w:trPr>
        <w:tc>
          <w:tcPr>
            <w:tcW w:w="975" w:type="dxa"/>
            <w:tcBorders>
              <w:top w:val="nil"/>
              <w:left w:val="single" w:sz="4" w:space="0" w:color="auto"/>
              <w:bottom w:val="single" w:sz="4" w:space="0" w:color="auto"/>
              <w:right w:val="single" w:sz="4" w:space="0" w:color="auto"/>
            </w:tcBorders>
          </w:tcPr>
          <w:p w14:paraId="023597C9"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D55BF86" w14:textId="6FD61020"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DA14768" w14:textId="5785D821"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Verificări circuite de apa</w:t>
            </w:r>
          </w:p>
        </w:tc>
        <w:tc>
          <w:tcPr>
            <w:tcW w:w="1158" w:type="dxa"/>
            <w:tcBorders>
              <w:top w:val="nil"/>
              <w:left w:val="nil"/>
              <w:bottom w:val="single" w:sz="4" w:space="0" w:color="auto"/>
              <w:right w:val="single" w:sz="4" w:space="0" w:color="auto"/>
            </w:tcBorders>
            <w:vAlign w:val="bottom"/>
            <w:hideMark/>
          </w:tcPr>
          <w:p w14:paraId="4F3D1E7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6C5E80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D27E9E1" w14:textId="77777777" w:rsidTr="00653C31">
        <w:trPr>
          <w:trHeight w:val="300"/>
        </w:trPr>
        <w:tc>
          <w:tcPr>
            <w:tcW w:w="975" w:type="dxa"/>
            <w:tcBorders>
              <w:top w:val="nil"/>
              <w:left w:val="single" w:sz="4" w:space="0" w:color="auto"/>
              <w:bottom w:val="single" w:sz="4" w:space="0" w:color="auto"/>
              <w:right w:val="single" w:sz="4" w:space="0" w:color="auto"/>
            </w:tcBorders>
          </w:tcPr>
          <w:p w14:paraId="4A4BF41B"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522CC8B" w14:textId="5D0CACBF"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30DB0A3" w14:textId="7107D21E"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Curățarea echipamentului conform prescripțiilor tehnice</w:t>
            </w:r>
          </w:p>
        </w:tc>
        <w:tc>
          <w:tcPr>
            <w:tcW w:w="1158" w:type="dxa"/>
            <w:tcBorders>
              <w:top w:val="nil"/>
              <w:left w:val="nil"/>
              <w:bottom w:val="single" w:sz="4" w:space="0" w:color="auto"/>
              <w:right w:val="single" w:sz="4" w:space="0" w:color="auto"/>
            </w:tcBorders>
            <w:vAlign w:val="bottom"/>
            <w:hideMark/>
          </w:tcPr>
          <w:p w14:paraId="7F3E234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DDC07E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AAA35AA" w14:textId="77777777" w:rsidTr="00653C31">
        <w:trPr>
          <w:trHeight w:val="300"/>
        </w:trPr>
        <w:tc>
          <w:tcPr>
            <w:tcW w:w="975" w:type="dxa"/>
            <w:tcBorders>
              <w:top w:val="nil"/>
              <w:left w:val="single" w:sz="4" w:space="0" w:color="auto"/>
              <w:bottom w:val="single" w:sz="4" w:space="0" w:color="auto"/>
              <w:right w:val="single" w:sz="4" w:space="0" w:color="auto"/>
            </w:tcBorders>
          </w:tcPr>
          <w:p w14:paraId="651C2D59"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F444916" w14:textId="5EE07CAF"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9B49D7E" w14:textId="1A458E05"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Înlocuire consumabile conform prescripțiilor tehnice(daca este cazul)</w:t>
            </w:r>
          </w:p>
        </w:tc>
        <w:tc>
          <w:tcPr>
            <w:tcW w:w="1158" w:type="dxa"/>
            <w:tcBorders>
              <w:top w:val="nil"/>
              <w:left w:val="nil"/>
              <w:bottom w:val="single" w:sz="4" w:space="0" w:color="auto"/>
              <w:right w:val="single" w:sz="4" w:space="0" w:color="auto"/>
            </w:tcBorders>
            <w:vAlign w:val="bottom"/>
            <w:hideMark/>
          </w:tcPr>
          <w:p w14:paraId="310AD61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7C34E9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743245D" w14:textId="77777777" w:rsidTr="00653C31">
        <w:trPr>
          <w:trHeight w:val="300"/>
        </w:trPr>
        <w:tc>
          <w:tcPr>
            <w:tcW w:w="975" w:type="dxa"/>
            <w:tcBorders>
              <w:top w:val="nil"/>
              <w:left w:val="single" w:sz="4" w:space="0" w:color="auto"/>
              <w:bottom w:val="single" w:sz="4" w:space="0" w:color="auto"/>
              <w:right w:val="single" w:sz="4" w:space="0" w:color="auto"/>
            </w:tcBorders>
          </w:tcPr>
          <w:p w14:paraId="1D5968C4"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ED9B9EA" w14:textId="05049F21"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1BE02DA" w14:textId="77777777" w:rsidR="001A506C" w:rsidRPr="0045624A" w:rsidRDefault="001A506C" w:rsidP="00AD1205">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Calibrare echipament conform prescripțiilor tehnice (cu frecventa minima necesara) </w:t>
            </w:r>
          </w:p>
        </w:tc>
        <w:tc>
          <w:tcPr>
            <w:tcW w:w="1158" w:type="dxa"/>
            <w:tcBorders>
              <w:top w:val="nil"/>
              <w:left w:val="nil"/>
              <w:bottom w:val="single" w:sz="4" w:space="0" w:color="auto"/>
              <w:right w:val="single" w:sz="4" w:space="0" w:color="auto"/>
            </w:tcBorders>
            <w:vAlign w:val="bottom"/>
            <w:hideMark/>
          </w:tcPr>
          <w:p w14:paraId="11802B8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D13AF9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06AA7B6" w14:textId="77777777" w:rsidTr="00653C31">
        <w:trPr>
          <w:trHeight w:val="300"/>
        </w:trPr>
        <w:tc>
          <w:tcPr>
            <w:tcW w:w="975" w:type="dxa"/>
            <w:tcBorders>
              <w:top w:val="nil"/>
              <w:left w:val="single" w:sz="4" w:space="0" w:color="auto"/>
              <w:bottom w:val="single" w:sz="4" w:space="0" w:color="auto"/>
              <w:right w:val="single" w:sz="4" w:space="0" w:color="auto"/>
            </w:tcBorders>
          </w:tcPr>
          <w:p w14:paraId="600A14DE"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5D70A21" w14:textId="0A14EE63"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5AC880E" w14:textId="102D9076"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Comparare indicație cu măsură din laborator sau/si aparat portabil</w:t>
            </w:r>
          </w:p>
        </w:tc>
        <w:tc>
          <w:tcPr>
            <w:tcW w:w="1158" w:type="dxa"/>
            <w:tcBorders>
              <w:top w:val="nil"/>
              <w:left w:val="nil"/>
              <w:bottom w:val="single" w:sz="4" w:space="0" w:color="auto"/>
              <w:right w:val="single" w:sz="4" w:space="0" w:color="auto"/>
            </w:tcBorders>
            <w:vAlign w:val="bottom"/>
            <w:hideMark/>
          </w:tcPr>
          <w:p w14:paraId="46EC426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0BD120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31E92BB" w14:textId="77777777" w:rsidTr="00653C31">
        <w:trPr>
          <w:trHeight w:val="300"/>
        </w:trPr>
        <w:tc>
          <w:tcPr>
            <w:tcW w:w="975" w:type="dxa"/>
            <w:tcBorders>
              <w:top w:val="nil"/>
              <w:left w:val="single" w:sz="4" w:space="0" w:color="auto"/>
              <w:bottom w:val="single" w:sz="4" w:space="0" w:color="auto"/>
              <w:right w:val="single" w:sz="4" w:space="0" w:color="auto"/>
            </w:tcBorders>
          </w:tcPr>
          <w:p w14:paraId="1C3DD654"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6B0B813" w14:textId="7DCF7EBB"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4928B44" w14:textId="78C87B95"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Verificarea parametrilor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stare</w:t>
            </w:r>
          </w:p>
        </w:tc>
        <w:tc>
          <w:tcPr>
            <w:tcW w:w="1158" w:type="dxa"/>
            <w:tcBorders>
              <w:top w:val="nil"/>
              <w:left w:val="nil"/>
              <w:bottom w:val="single" w:sz="4" w:space="0" w:color="auto"/>
              <w:right w:val="single" w:sz="4" w:space="0" w:color="auto"/>
            </w:tcBorders>
            <w:vAlign w:val="bottom"/>
            <w:hideMark/>
          </w:tcPr>
          <w:p w14:paraId="74F58BC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B00A74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BDC9E81" w14:textId="77777777" w:rsidTr="00653C31">
        <w:trPr>
          <w:trHeight w:val="300"/>
        </w:trPr>
        <w:tc>
          <w:tcPr>
            <w:tcW w:w="975" w:type="dxa"/>
            <w:tcBorders>
              <w:top w:val="nil"/>
              <w:left w:val="single" w:sz="4" w:space="0" w:color="auto"/>
              <w:bottom w:val="single" w:sz="4" w:space="0" w:color="auto"/>
              <w:right w:val="single" w:sz="4" w:space="0" w:color="auto"/>
            </w:tcBorders>
          </w:tcPr>
          <w:p w14:paraId="3497CC5B"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36EFE966" w14:textId="0B541AE0"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CD9C340" w14:textId="45372EFB"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Verificări circuite electrice</w:t>
            </w:r>
          </w:p>
        </w:tc>
        <w:tc>
          <w:tcPr>
            <w:tcW w:w="1158" w:type="dxa"/>
            <w:tcBorders>
              <w:top w:val="nil"/>
              <w:left w:val="nil"/>
              <w:bottom w:val="single" w:sz="4" w:space="0" w:color="auto"/>
              <w:right w:val="single" w:sz="4" w:space="0" w:color="auto"/>
            </w:tcBorders>
            <w:vAlign w:val="bottom"/>
            <w:hideMark/>
          </w:tcPr>
          <w:p w14:paraId="392435E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3D33EB7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6C80BFB" w14:textId="77777777" w:rsidTr="006D0518">
        <w:trPr>
          <w:trHeight w:val="1145"/>
        </w:trPr>
        <w:tc>
          <w:tcPr>
            <w:tcW w:w="975" w:type="dxa"/>
            <w:tcBorders>
              <w:top w:val="nil"/>
              <w:left w:val="single" w:sz="4" w:space="0" w:color="auto"/>
              <w:bottom w:val="single" w:sz="4" w:space="0" w:color="auto"/>
              <w:right w:val="single" w:sz="4" w:space="0" w:color="auto"/>
            </w:tcBorders>
          </w:tcPr>
          <w:p w14:paraId="7288C6A8"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9B97AC7" w14:textId="3E8795C0"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BA7FBCF" w14:textId="0374AE78"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ieșire analogica sau/si transmisia prin comunicație seriala (valoare indicata</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SCADA unde este aplicabil)</w:t>
            </w:r>
          </w:p>
        </w:tc>
        <w:tc>
          <w:tcPr>
            <w:tcW w:w="1158" w:type="dxa"/>
            <w:tcBorders>
              <w:top w:val="nil"/>
              <w:left w:val="nil"/>
              <w:bottom w:val="single" w:sz="4" w:space="0" w:color="auto"/>
              <w:right w:val="single" w:sz="4" w:space="0" w:color="auto"/>
            </w:tcBorders>
            <w:vAlign w:val="bottom"/>
            <w:hideMark/>
          </w:tcPr>
          <w:p w14:paraId="0674140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2E315CF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5B07413" w14:textId="77777777" w:rsidTr="00653C31">
        <w:trPr>
          <w:trHeight w:val="300"/>
        </w:trPr>
        <w:tc>
          <w:tcPr>
            <w:tcW w:w="975" w:type="dxa"/>
            <w:tcBorders>
              <w:top w:val="nil"/>
              <w:left w:val="single" w:sz="4" w:space="0" w:color="auto"/>
              <w:bottom w:val="single" w:sz="4" w:space="0" w:color="auto"/>
              <w:right w:val="single" w:sz="4" w:space="0" w:color="auto"/>
            </w:tcBorders>
          </w:tcPr>
          <w:p w14:paraId="4153BFA7"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33806205" w14:textId="043A080E"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Traductor de presiune , presostat</w:t>
            </w:r>
          </w:p>
        </w:tc>
        <w:tc>
          <w:tcPr>
            <w:tcW w:w="7979" w:type="dxa"/>
            <w:tcBorders>
              <w:top w:val="nil"/>
              <w:left w:val="nil"/>
              <w:bottom w:val="single" w:sz="4" w:space="0" w:color="auto"/>
              <w:right w:val="single" w:sz="4" w:space="0" w:color="auto"/>
            </w:tcBorders>
            <w:vAlign w:val="bottom"/>
            <w:hideMark/>
          </w:tcPr>
          <w:p w14:paraId="5F3D1861" w14:textId="7074ABC6"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Inspecția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stării echipamentului</w:t>
            </w:r>
          </w:p>
        </w:tc>
        <w:tc>
          <w:tcPr>
            <w:tcW w:w="1158" w:type="dxa"/>
            <w:tcBorders>
              <w:top w:val="nil"/>
              <w:left w:val="nil"/>
              <w:bottom w:val="single" w:sz="4" w:space="0" w:color="auto"/>
              <w:right w:val="single" w:sz="4" w:space="0" w:color="auto"/>
            </w:tcBorders>
            <w:vAlign w:val="bottom"/>
            <w:hideMark/>
          </w:tcPr>
          <w:p w14:paraId="45DD34C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523E939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06F42AC" w14:textId="77777777" w:rsidTr="00653C31">
        <w:trPr>
          <w:trHeight w:val="300"/>
        </w:trPr>
        <w:tc>
          <w:tcPr>
            <w:tcW w:w="975" w:type="dxa"/>
            <w:tcBorders>
              <w:top w:val="nil"/>
              <w:left w:val="single" w:sz="4" w:space="0" w:color="auto"/>
              <w:bottom w:val="single" w:sz="4" w:space="0" w:color="auto"/>
              <w:right w:val="single" w:sz="4" w:space="0" w:color="auto"/>
            </w:tcBorders>
          </w:tcPr>
          <w:p w14:paraId="3500D9C1"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D61D88B" w14:textId="44EC36D8"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DBD0597" w14:textId="0017336E"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Curățarea echipamentului conform prescripțiilor tehnice</w:t>
            </w:r>
          </w:p>
        </w:tc>
        <w:tc>
          <w:tcPr>
            <w:tcW w:w="1158" w:type="dxa"/>
            <w:tcBorders>
              <w:top w:val="nil"/>
              <w:left w:val="nil"/>
              <w:bottom w:val="single" w:sz="4" w:space="0" w:color="auto"/>
              <w:right w:val="single" w:sz="4" w:space="0" w:color="auto"/>
            </w:tcBorders>
            <w:vAlign w:val="bottom"/>
            <w:hideMark/>
          </w:tcPr>
          <w:p w14:paraId="678C5B6D"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0E9C622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1AA2ADD" w14:textId="77777777" w:rsidTr="00653C31">
        <w:trPr>
          <w:trHeight w:val="300"/>
        </w:trPr>
        <w:tc>
          <w:tcPr>
            <w:tcW w:w="975" w:type="dxa"/>
            <w:tcBorders>
              <w:top w:val="nil"/>
              <w:left w:val="single" w:sz="4" w:space="0" w:color="auto"/>
              <w:bottom w:val="single" w:sz="4" w:space="0" w:color="auto"/>
              <w:right w:val="single" w:sz="4" w:space="0" w:color="auto"/>
            </w:tcBorders>
          </w:tcPr>
          <w:p w14:paraId="524D2ADF"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75D90A8" w14:textId="7CAEA06B"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B836483" w14:textId="50BBBB5A"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poziționare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fermitate fixare</w:t>
            </w:r>
          </w:p>
        </w:tc>
        <w:tc>
          <w:tcPr>
            <w:tcW w:w="1158" w:type="dxa"/>
            <w:tcBorders>
              <w:top w:val="nil"/>
              <w:left w:val="nil"/>
              <w:bottom w:val="single" w:sz="4" w:space="0" w:color="auto"/>
              <w:right w:val="single" w:sz="4" w:space="0" w:color="auto"/>
            </w:tcBorders>
            <w:vAlign w:val="bottom"/>
            <w:hideMark/>
          </w:tcPr>
          <w:p w14:paraId="4AB3A32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6886AD1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382EDE1" w14:textId="77777777" w:rsidTr="00653C31">
        <w:trPr>
          <w:trHeight w:val="600"/>
        </w:trPr>
        <w:tc>
          <w:tcPr>
            <w:tcW w:w="975" w:type="dxa"/>
            <w:tcBorders>
              <w:top w:val="nil"/>
              <w:left w:val="single" w:sz="4" w:space="0" w:color="auto"/>
              <w:bottom w:val="single" w:sz="4" w:space="0" w:color="auto"/>
              <w:right w:val="single" w:sz="4" w:space="0" w:color="auto"/>
            </w:tcBorders>
          </w:tcPr>
          <w:p w14:paraId="4686A10A"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83B10EA" w14:textId="75728C8B"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D04B66E" w14:textId="5F2A7C16"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Verificarea  parametrilor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 xml:space="preserve">stare, inclusiv indicație locala (daca este aplicabil)  </w:t>
            </w:r>
          </w:p>
        </w:tc>
        <w:tc>
          <w:tcPr>
            <w:tcW w:w="1158" w:type="dxa"/>
            <w:tcBorders>
              <w:top w:val="nil"/>
              <w:left w:val="nil"/>
              <w:bottom w:val="single" w:sz="4" w:space="0" w:color="auto"/>
              <w:right w:val="single" w:sz="4" w:space="0" w:color="auto"/>
            </w:tcBorders>
            <w:vAlign w:val="bottom"/>
            <w:hideMark/>
          </w:tcPr>
          <w:p w14:paraId="58D7502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572A0EB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AB368E6" w14:textId="77777777" w:rsidTr="00653C31">
        <w:trPr>
          <w:trHeight w:val="300"/>
        </w:trPr>
        <w:tc>
          <w:tcPr>
            <w:tcW w:w="975" w:type="dxa"/>
            <w:tcBorders>
              <w:top w:val="nil"/>
              <w:left w:val="single" w:sz="4" w:space="0" w:color="auto"/>
              <w:bottom w:val="single" w:sz="4" w:space="0" w:color="auto"/>
              <w:right w:val="single" w:sz="4" w:space="0" w:color="auto"/>
            </w:tcBorders>
          </w:tcPr>
          <w:p w14:paraId="731FBD02"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0EC8616" w14:textId="35DCCFE1"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CE0E06C" w14:textId="78575A1E"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Comparare indicație cu </w:t>
            </w:r>
            <w:proofErr w:type="spellStart"/>
            <w:r w:rsidRPr="0045624A">
              <w:rPr>
                <w:rFonts w:asciiTheme="majorBidi" w:hAnsiTheme="majorBidi" w:cstheme="majorBidi"/>
                <w:color w:val="000000"/>
                <w:sz w:val="22"/>
                <w:szCs w:val="22"/>
                <w:lang w:val="ro-RO" w:eastAsia="ro-RO"/>
              </w:rPr>
              <w:t>calibrator</w:t>
            </w:r>
            <w:proofErr w:type="spellEnd"/>
            <w:r w:rsidRPr="0045624A">
              <w:rPr>
                <w:rFonts w:asciiTheme="majorBidi" w:hAnsiTheme="majorBidi" w:cstheme="majorBidi"/>
                <w:color w:val="000000"/>
                <w:sz w:val="22"/>
                <w:szCs w:val="22"/>
                <w:lang w:val="ro-RO" w:eastAsia="ro-RO"/>
              </w:rPr>
              <w:t xml:space="preserve"> de presiune</w:t>
            </w:r>
          </w:p>
        </w:tc>
        <w:tc>
          <w:tcPr>
            <w:tcW w:w="1158" w:type="dxa"/>
            <w:tcBorders>
              <w:top w:val="nil"/>
              <w:left w:val="nil"/>
              <w:bottom w:val="single" w:sz="4" w:space="0" w:color="auto"/>
              <w:right w:val="single" w:sz="4" w:space="0" w:color="auto"/>
            </w:tcBorders>
            <w:vAlign w:val="bottom"/>
            <w:hideMark/>
          </w:tcPr>
          <w:p w14:paraId="7A0E4E5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11DF9DB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F95C652" w14:textId="77777777" w:rsidTr="00653C31">
        <w:trPr>
          <w:trHeight w:val="300"/>
        </w:trPr>
        <w:tc>
          <w:tcPr>
            <w:tcW w:w="975" w:type="dxa"/>
            <w:tcBorders>
              <w:top w:val="nil"/>
              <w:left w:val="single" w:sz="4" w:space="0" w:color="auto"/>
              <w:bottom w:val="single" w:sz="4" w:space="0" w:color="auto"/>
              <w:right w:val="single" w:sz="4" w:space="0" w:color="auto"/>
            </w:tcBorders>
          </w:tcPr>
          <w:p w14:paraId="3A8B6232"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FCC2874" w14:textId="23A2E080"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638CF5F" w14:textId="61B20CB6"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Verificări circuite electrice</w:t>
            </w:r>
          </w:p>
        </w:tc>
        <w:tc>
          <w:tcPr>
            <w:tcW w:w="1158" w:type="dxa"/>
            <w:tcBorders>
              <w:top w:val="nil"/>
              <w:left w:val="nil"/>
              <w:bottom w:val="single" w:sz="4" w:space="0" w:color="auto"/>
              <w:right w:val="single" w:sz="4" w:space="0" w:color="auto"/>
            </w:tcBorders>
            <w:vAlign w:val="bottom"/>
            <w:hideMark/>
          </w:tcPr>
          <w:p w14:paraId="3C78323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6A2A9B5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ED18EC0" w14:textId="77777777" w:rsidTr="00653C31">
        <w:trPr>
          <w:trHeight w:val="600"/>
        </w:trPr>
        <w:tc>
          <w:tcPr>
            <w:tcW w:w="975" w:type="dxa"/>
            <w:tcBorders>
              <w:top w:val="nil"/>
              <w:left w:val="single" w:sz="4" w:space="0" w:color="auto"/>
              <w:bottom w:val="single" w:sz="4" w:space="0" w:color="auto"/>
              <w:right w:val="single" w:sz="4" w:space="0" w:color="auto"/>
            </w:tcBorders>
          </w:tcPr>
          <w:p w14:paraId="72ACC925"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FE62BB4" w14:textId="1042EDE3"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C27723B" w14:textId="2F3F00DA"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ieșire analogica/digitala sau/si transmisia prin comunicație seriala (valoare indicata</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SCADA unde este aplicabil)</w:t>
            </w:r>
          </w:p>
        </w:tc>
        <w:tc>
          <w:tcPr>
            <w:tcW w:w="1158" w:type="dxa"/>
            <w:tcBorders>
              <w:top w:val="nil"/>
              <w:left w:val="nil"/>
              <w:bottom w:val="single" w:sz="4" w:space="0" w:color="auto"/>
              <w:right w:val="single" w:sz="4" w:space="0" w:color="auto"/>
            </w:tcBorders>
            <w:vAlign w:val="bottom"/>
            <w:hideMark/>
          </w:tcPr>
          <w:p w14:paraId="0056131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127CC3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1C1CE34" w14:textId="77777777" w:rsidTr="00653C31">
        <w:trPr>
          <w:trHeight w:val="300"/>
        </w:trPr>
        <w:tc>
          <w:tcPr>
            <w:tcW w:w="975" w:type="dxa"/>
            <w:tcBorders>
              <w:top w:val="nil"/>
              <w:left w:val="single" w:sz="4" w:space="0" w:color="auto"/>
              <w:bottom w:val="single" w:sz="4" w:space="0" w:color="auto"/>
              <w:right w:val="single" w:sz="4" w:space="0" w:color="auto"/>
            </w:tcBorders>
          </w:tcPr>
          <w:p w14:paraId="41FA829E"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785E5C3C" w14:textId="69AD8CAC"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Traductor de temperatura, termostat</w:t>
            </w:r>
          </w:p>
        </w:tc>
        <w:tc>
          <w:tcPr>
            <w:tcW w:w="7979" w:type="dxa"/>
            <w:tcBorders>
              <w:top w:val="nil"/>
              <w:left w:val="nil"/>
              <w:bottom w:val="single" w:sz="4" w:space="0" w:color="auto"/>
              <w:right w:val="single" w:sz="4" w:space="0" w:color="auto"/>
            </w:tcBorders>
            <w:vAlign w:val="bottom"/>
            <w:hideMark/>
          </w:tcPr>
          <w:p w14:paraId="57057264" w14:textId="524FA4F6"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Inspecția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stării echipamentului</w:t>
            </w:r>
          </w:p>
        </w:tc>
        <w:tc>
          <w:tcPr>
            <w:tcW w:w="1158" w:type="dxa"/>
            <w:tcBorders>
              <w:top w:val="nil"/>
              <w:left w:val="nil"/>
              <w:bottom w:val="single" w:sz="4" w:space="0" w:color="auto"/>
              <w:right w:val="single" w:sz="4" w:space="0" w:color="auto"/>
            </w:tcBorders>
            <w:vAlign w:val="bottom"/>
            <w:hideMark/>
          </w:tcPr>
          <w:p w14:paraId="07024544"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D27FA7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5C387EA" w14:textId="77777777" w:rsidTr="00653C31">
        <w:trPr>
          <w:trHeight w:val="300"/>
        </w:trPr>
        <w:tc>
          <w:tcPr>
            <w:tcW w:w="975" w:type="dxa"/>
            <w:tcBorders>
              <w:top w:val="nil"/>
              <w:left w:val="single" w:sz="4" w:space="0" w:color="auto"/>
              <w:bottom w:val="single" w:sz="4" w:space="0" w:color="auto"/>
              <w:right w:val="single" w:sz="4" w:space="0" w:color="auto"/>
            </w:tcBorders>
          </w:tcPr>
          <w:p w14:paraId="21512FDC"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310624F" w14:textId="4271C2F6"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69813C5" w14:textId="2EC00AA9"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Curățarea echipamentului conform prescripțiilor tehnice</w:t>
            </w:r>
          </w:p>
        </w:tc>
        <w:tc>
          <w:tcPr>
            <w:tcW w:w="1158" w:type="dxa"/>
            <w:tcBorders>
              <w:top w:val="nil"/>
              <w:left w:val="nil"/>
              <w:bottom w:val="single" w:sz="4" w:space="0" w:color="auto"/>
              <w:right w:val="single" w:sz="4" w:space="0" w:color="auto"/>
            </w:tcBorders>
            <w:vAlign w:val="bottom"/>
            <w:hideMark/>
          </w:tcPr>
          <w:p w14:paraId="333B375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01C6E17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440DF90" w14:textId="77777777" w:rsidTr="00653C31">
        <w:trPr>
          <w:trHeight w:val="300"/>
        </w:trPr>
        <w:tc>
          <w:tcPr>
            <w:tcW w:w="975" w:type="dxa"/>
            <w:tcBorders>
              <w:top w:val="nil"/>
              <w:left w:val="single" w:sz="4" w:space="0" w:color="auto"/>
              <w:bottom w:val="single" w:sz="4" w:space="0" w:color="auto"/>
              <w:right w:val="single" w:sz="4" w:space="0" w:color="auto"/>
            </w:tcBorders>
          </w:tcPr>
          <w:p w14:paraId="6E7FDE74"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941EA02" w14:textId="42A5D241"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70BB42F0" w14:textId="6FCE65C8"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poziționare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fermitate fixare</w:t>
            </w:r>
          </w:p>
        </w:tc>
        <w:tc>
          <w:tcPr>
            <w:tcW w:w="1158" w:type="dxa"/>
            <w:tcBorders>
              <w:top w:val="nil"/>
              <w:left w:val="nil"/>
              <w:bottom w:val="single" w:sz="4" w:space="0" w:color="auto"/>
              <w:right w:val="single" w:sz="4" w:space="0" w:color="auto"/>
            </w:tcBorders>
            <w:vAlign w:val="bottom"/>
            <w:hideMark/>
          </w:tcPr>
          <w:p w14:paraId="5B03E6E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3FBDED2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1ED5BFA0" w14:textId="77777777" w:rsidTr="00653C31">
        <w:trPr>
          <w:trHeight w:val="600"/>
        </w:trPr>
        <w:tc>
          <w:tcPr>
            <w:tcW w:w="975" w:type="dxa"/>
            <w:tcBorders>
              <w:top w:val="nil"/>
              <w:left w:val="single" w:sz="4" w:space="0" w:color="auto"/>
              <w:bottom w:val="single" w:sz="4" w:space="0" w:color="auto"/>
              <w:right w:val="single" w:sz="4" w:space="0" w:color="auto"/>
            </w:tcBorders>
          </w:tcPr>
          <w:p w14:paraId="403AA97A"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7CDA00E" w14:textId="3A85F5FC"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268225F5" w14:textId="5C07D365"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Verificarea  parametrilor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 xml:space="preserve">stare, inclusiv indicație locala (daca este aplicabil)  </w:t>
            </w:r>
          </w:p>
        </w:tc>
        <w:tc>
          <w:tcPr>
            <w:tcW w:w="1158" w:type="dxa"/>
            <w:tcBorders>
              <w:top w:val="nil"/>
              <w:left w:val="nil"/>
              <w:bottom w:val="single" w:sz="4" w:space="0" w:color="auto"/>
              <w:right w:val="single" w:sz="4" w:space="0" w:color="auto"/>
            </w:tcBorders>
            <w:vAlign w:val="bottom"/>
            <w:hideMark/>
          </w:tcPr>
          <w:p w14:paraId="69F6FEF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43A1520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471510C" w14:textId="77777777" w:rsidTr="00653C31">
        <w:trPr>
          <w:trHeight w:val="600"/>
        </w:trPr>
        <w:tc>
          <w:tcPr>
            <w:tcW w:w="975" w:type="dxa"/>
            <w:tcBorders>
              <w:top w:val="nil"/>
              <w:left w:val="single" w:sz="4" w:space="0" w:color="auto"/>
              <w:bottom w:val="single" w:sz="4" w:space="0" w:color="auto"/>
              <w:right w:val="single" w:sz="4" w:space="0" w:color="auto"/>
            </w:tcBorders>
          </w:tcPr>
          <w:p w14:paraId="665C376C"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9251D1E" w14:textId="25847A80"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6FDAC004" w14:textId="1584DD34"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Verificarea punctului de comutare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compararea cu o temperatura ambianta plauzibila</w:t>
            </w:r>
          </w:p>
        </w:tc>
        <w:tc>
          <w:tcPr>
            <w:tcW w:w="1158" w:type="dxa"/>
            <w:tcBorders>
              <w:top w:val="nil"/>
              <w:left w:val="nil"/>
              <w:bottom w:val="single" w:sz="4" w:space="0" w:color="auto"/>
              <w:right w:val="single" w:sz="4" w:space="0" w:color="auto"/>
            </w:tcBorders>
            <w:vAlign w:val="bottom"/>
            <w:hideMark/>
          </w:tcPr>
          <w:p w14:paraId="36055B8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0695307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F934369" w14:textId="77777777" w:rsidTr="00653C31">
        <w:trPr>
          <w:trHeight w:val="300"/>
        </w:trPr>
        <w:tc>
          <w:tcPr>
            <w:tcW w:w="975" w:type="dxa"/>
            <w:tcBorders>
              <w:top w:val="nil"/>
              <w:left w:val="single" w:sz="4" w:space="0" w:color="auto"/>
              <w:bottom w:val="single" w:sz="4" w:space="0" w:color="auto"/>
              <w:right w:val="single" w:sz="4" w:space="0" w:color="auto"/>
            </w:tcBorders>
          </w:tcPr>
          <w:p w14:paraId="40C5F522"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A3F10F4" w14:textId="7AC7098A"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507A2114"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cuplare/decuplare (pentru termostate, dacă este aplicabil)</w:t>
            </w:r>
          </w:p>
        </w:tc>
        <w:tc>
          <w:tcPr>
            <w:tcW w:w="1158" w:type="dxa"/>
            <w:tcBorders>
              <w:top w:val="nil"/>
              <w:left w:val="nil"/>
              <w:bottom w:val="single" w:sz="4" w:space="0" w:color="auto"/>
              <w:right w:val="single" w:sz="4" w:space="0" w:color="auto"/>
            </w:tcBorders>
            <w:vAlign w:val="bottom"/>
            <w:hideMark/>
          </w:tcPr>
          <w:p w14:paraId="7853DE3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44800D8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A652C89" w14:textId="77777777" w:rsidTr="00653C31">
        <w:trPr>
          <w:trHeight w:val="300"/>
        </w:trPr>
        <w:tc>
          <w:tcPr>
            <w:tcW w:w="975" w:type="dxa"/>
            <w:tcBorders>
              <w:top w:val="nil"/>
              <w:left w:val="single" w:sz="4" w:space="0" w:color="auto"/>
              <w:bottom w:val="single" w:sz="4" w:space="0" w:color="auto"/>
              <w:right w:val="single" w:sz="4" w:space="0" w:color="auto"/>
            </w:tcBorders>
          </w:tcPr>
          <w:p w14:paraId="67ADE6A4"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F8E17C4" w14:textId="0559F8E4"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932A787" w14:textId="0C3692F3"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Verificări circuite electrice</w:t>
            </w:r>
          </w:p>
        </w:tc>
        <w:tc>
          <w:tcPr>
            <w:tcW w:w="1158" w:type="dxa"/>
            <w:tcBorders>
              <w:top w:val="nil"/>
              <w:left w:val="nil"/>
              <w:bottom w:val="single" w:sz="4" w:space="0" w:color="auto"/>
              <w:right w:val="single" w:sz="4" w:space="0" w:color="auto"/>
            </w:tcBorders>
            <w:vAlign w:val="bottom"/>
            <w:hideMark/>
          </w:tcPr>
          <w:p w14:paraId="47519A0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w:t>
            </w:r>
          </w:p>
        </w:tc>
        <w:tc>
          <w:tcPr>
            <w:tcW w:w="981" w:type="dxa"/>
            <w:tcBorders>
              <w:top w:val="nil"/>
              <w:left w:val="nil"/>
              <w:bottom w:val="single" w:sz="4" w:space="0" w:color="auto"/>
              <w:right w:val="single" w:sz="4" w:space="0" w:color="auto"/>
            </w:tcBorders>
            <w:vAlign w:val="bottom"/>
            <w:hideMark/>
          </w:tcPr>
          <w:p w14:paraId="208F741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EEF8AC6" w14:textId="77777777" w:rsidTr="00653C31">
        <w:trPr>
          <w:trHeight w:val="600"/>
        </w:trPr>
        <w:tc>
          <w:tcPr>
            <w:tcW w:w="975" w:type="dxa"/>
            <w:tcBorders>
              <w:top w:val="nil"/>
              <w:left w:val="single" w:sz="4" w:space="0" w:color="auto"/>
              <w:bottom w:val="single" w:sz="4" w:space="0" w:color="auto"/>
              <w:right w:val="single" w:sz="4" w:space="0" w:color="auto"/>
            </w:tcBorders>
          </w:tcPr>
          <w:p w14:paraId="6EF812F7"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566A549E" w14:textId="15761B0A"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83D0ADD" w14:textId="55D292B4"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ieșire analogica/digitala sau/si transmisia prin comunicație seriala (valoare indicata</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SCADA unde este aplicabil)</w:t>
            </w:r>
          </w:p>
        </w:tc>
        <w:tc>
          <w:tcPr>
            <w:tcW w:w="1158" w:type="dxa"/>
            <w:tcBorders>
              <w:top w:val="nil"/>
              <w:left w:val="nil"/>
              <w:bottom w:val="single" w:sz="4" w:space="0" w:color="auto"/>
              <w:right w:val="single" w:sz="4" w:space="0" w:color="auto"/>
            </w:tcBorders>
            <w:vAlign w:val="bottom"/>
            <w:hideMark/>
          </w:tcPr>
          <w:p w14:paraId="68D6957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0B31575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35E77134" w14:textId="77777777" w:rsidTr="006D0518">
        <w:trPr>
          <w:trHeight w:val="238"/>
        </w:trPr>
        <w:tc>
          <w:tcPr>
            <w:tcW w:w="975" w:type="dxa"/>
            <w:tcBorders>
              <w:top w:val="nil"/>
              <w:left w:val="single" w:sz="4" w:space="0" w:color="auto"/>
              <w:bottom w:val="single" w:sz="4" w:space="0" w:color="auto"/>
              <w:right w:val="single" w:sz="4" w:space="0" w:color="auto"/>
            </w:tcBorders>
          </w:tcPr>
          <w:p w14:paraId="1AE3F256"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46ABD1A7" w14:textId="797D9D62"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Prelevator probe</w:t>
            </w:r>
          </w:p>
        </w:tc>
        <w:tc>
          <w:tcPr>
            <w:tcW w:w="7979" w:type="dxa"/>
            <w:tcBorders>
              <w:top w:val="nil"/>
              <w:left w:val="nil"/>
              <w:bottom w:val="single" w:sz="4" w:space="0" w:color="auto"/>
              <w:right w:val="single" w:sz="4" w:space="0" w:color="auto"/>
            </w:tcBorders>
            <w:vAlign w:val="bottom"/>
            <w:hideMark/>
          </w:tcPr>
          <w:p w14:paraId="4896DA18" w14:textId="246033A5"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Inspecția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stării echipamentului, a  parametrilor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stare</w:t>
            </w:r>
          </w:p>
        </w:tc>
        <w:tc>
          <w:tcPr>
            <w:tcW w:w="1158" w:type="dxa"/>
            <w:tcBorders>
              <w:top w:val="nil"/>
              <w:left w:val="nil"/>
              <w:bottom w:val="single" w:sz="4" w:space="0" w:color="auto"/>
              <w:right w:val="single" w:sz="4" w:space="0" w:color="auto"/>
            </w:tcBorders>
            <w:vAlign w:val="bottom"/>
            <w:hideMark/>
          </w:tcPr>
          <w:p w14:paraId="5E39B02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66285F9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F708137" w14:textId="77777777" w:rsidTr="00653C31">
        <w:trPr>
          <w:trHeight w:val="300"/>
        </w:trPr>
        <w:tc>
          <w:tcPr>
            <w:tcW w:w="975" w:type="dxa"/>
            <w:tcBorders>
              <w:top w:val="nil"/>
              <w:left w:val="single" w:sz="4" w:space="0" w:color="auto"/>
              <w:bottom w:val="single" w:sz="4" w:space="0" w:color="auto"/>
              <w:right w:val="single" w:sz="4" w:space="0" w:color="auto"/>
            </w:tcBorders>
          </w:tcPr>
          <w:p w14:paraId="34CAFF79"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AEEB9D3" w14:textId="35D483A4"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35B96A4" w14:textId="49F8EA72"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funcționare display</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înregistrarea eventualelor erori</w:t>
            </w:r>
          </w:p>
        </w:tc>
        <w:tc>
          <w:tcPr>
            <w:tcW w:w="1158" w:type="dxa"/>
            <w:tcBorders>
              <w:top w:val="nil"/>
              <w:left w:val="nil"/>
              <w:bottom w:val="single" w:sz="4" w:space="0" w:color="auto"/>
              <w:right w:val="single" w:sz="4" w:space="0" w:color="auto"/>
            </w:tcBorders>
            <w:vAlign w:val="bottom"/>
            <w:hideMark/>
          </w:tcPr>
          <w:p w14:paraId="6BAED3E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2D03A22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7D3C879" w14:textId="77777777" w:rsidTr="00653C31">
        <w:trPr>
          <w:trHeight w:val="300"/>
        </w:trPr>
        <w:tc>
          <w:tcPr>
            <w:tcW w:w="975" w:type="dxa"/>
            <w:tcBorders>
              <w:top w:val="nil"/>
              <w:left w:val="single" w:sz="4" w:space="0" w:color="auto"/>
              <w:bottom w:val="single" w:sz="4" w:space="0" w:color="auto"/>
              <w:right w:val="single" w:sz="4" w:space="0" w:color="auto"/>
            </w:tcBorders>
          </w:tcPr>
          <w:p w14:paraId="202BB71B"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A1A0D06" w14:textId="6AB79713"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74726456" w14:textId="565FD3C0"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integritate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funcționare pompa peristaltica</w:t>
            </w:r>
          </w:p>
        </w:tc>
        <w:tc>
          <w:tcPr>
            <w:tcW w:w="1158" w:type="dxa"/>
            <w:tcBorders>
              <w:top w:val="nil"/>
              <w:left w:val="nil"/>
              <w:bottom w:val="single" w:sz="4" w:space="0" w:color="auto"/>
              <w:right w:val="single" w:sz="4" w:space="0" w:color="auto"/>
            </w:tcBorders>
            <w:vAlign w:val="bottom"/>
            <w:hideMark/>
          </w:tcPr>
          <w:p w14:paraId="63802A2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46DF1920"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33028E2" w14:textId="77777777" w:rsidTr="00653C31">
        <w:trPr>
          <w:trHeight w:val="300"/>
        </w:trPr>
        <w:tc>
          <w:tcPr>
            <w:tcW w:w="975" w:type="dxa"/>
            <w:tcBorders>
              <w:top w:val="nil"/>
              <w:left w:val="single" w:sz="4" w:space="0" w:color="auto"/>
              <w:bottom w:val="single" w:sz="4" w:space="0" w:color="auto"/>
              <w:right w:val="single" w:sz="4" w:space="0" w:color="auto"/>
            </w:tcBorders>
          </w:tcPr>
          <w:p w14:paraId="7E4270B2"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12BEC0B9" w14:textId="481C3C4F"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Vana fluture, vana cuțit, stavila perete</w:t>
            </w:r>
          </w:p>
        </w:tc>
        <w:tc>
          <w:tcPr>
            <w:tcW w:w="7979" w:type="dxa"/>
            <w:tcBorders>
              <w:top w:val="nil"/>
              <w:left w:val="nil"/>
              <w:bottom w:val="single" w:sz="4" w:space="0" w:color="auto"/>
              <w:right w:val="single" w:sz="4" w:space="0" w:color="auto"/>
            </w:tcBorders>
            <w:vAlign w:val="bottom"/>
            <w:hideMark/>
          </w:tcPr>
          <w:p w14:paraId="3AF428F0" w14:textId="234A6741"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Verificări închidere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deschidere</w:t>
            </w:r>
          </w:p>
        </w:tc>
        <w:tc>
          <w:tcPr>
            <w:tcW w:w="1158" w:type="dxa"/>
            <w:tcBorders>
              <w:top w:val="nil"/>
              <w:left w:val="nil"/>
              <w:bottom w:val="single" w:sz="4" w:space="0" w:color="auto"/>
              <w:right w:val="single" w:sz="4" w:space="0" w:color="auto"/>
            </w:tcBorders>
            <w:vAlign w:val="bottom"/>
            <w:hideMark/>
          </w:tcPr>
          <w:p w14:paraId="43D34DB6"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1C5926BF"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F038489" w14:textId="77777777" w:rsidTr="00653C31">
        <w:trPr>
          <w:trHeight w:val="300"/>
        </w:trPr>
        <w:tc>
          <w:tcPr>
            <w:tcW w:w="975" w:type="dxa"/>
            <w:tcBorders>
              <w:top w:val="nil"/>
              <w:left w:val="single" w:sz="4" w:space="0" w:color="auto"/>
              <w:bottom w:val="single" w:sz="4" w:space="0" w:color="auto"/>
              <w:right w:val="single" w:sz="4" w:space="0" w:color="auto"/>
            </w:tcBorders>
          </w:tcPr>
          <w:p w14:paraId="1B7ADC81"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099D221F" w14:textId="55EA603D"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6C32C5B1" w14:textId="590F2930"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etanșeitate</w:t>
            </w:r>
          </w:p>
        </w:tc>
        <w:tc>
          <w:tcPr>
            <w:tcW w:w="1158" w:type="dxa"/>
            <w:tcBorders>
              <w:top w:val="nil"/>
              <w:left w:val="nil"/>
              <w:bottom w:val="single" w:sz="4" w:space="0" w:color="auto"/>
              <w:right w:val="single" w:sz="4" w:space="0" w:color="auto"/>
            </w:tcBorders>
            <w:vAlign w:val="bottom"/>
            <w:hideMark/>
          </w:tcPr>
          <w:p w14:paraId="72D70D9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3F3212A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2554639B" w14:textId="77777777" w:rsidTr="00653C31">
        <w:trPr>
          <w:trHeight w:val="300"/>
        </w:trPr>
        <w:tc>
          <w:tcPr>
            <w:tcW w:w="975" w:type="dxa"/>
            <w:tcBorders>
              <w:top w:val="nil"/>
              <w:left w:val="single" w:sz="4" w:space="0" w:color="auto"/>
              <w:bottom w:val="single" w:sz="4" w:space="0" w:color="auto"/>
              <w:right w:val="single" w:sz="4" w:space="0" w:color="auto"/>
            </w:tcBorders>
          </w:tcPr>
          <w:p w14:paraId="23B29510"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500681E" w14:textId="5369FA42"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BA7138D" w14:textId="374BF09B"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Gresare reductor,</w:t>
            </w:r>
            <w:r>
              <w:rPr>
                <w:rFonts w:asciiTheme="majorBidi" w:hAnsiTheme="majorBidi" w:cstheme="majorBidi"/>
                <w:color w:val="000000"/>
                <w:sz w:val="22"/>
                <w:szCs w:val="22"/>
                <w:lang w:val="ro-RO" w:eastAsia="ro-RO"/>
              </w:rPr>
              <w:t xml:space="preserve"> dacă </w:t>
            </w:r>
            <w:r w:rsidRPr="0045624A">
              <w:rPr>
                <w:rFonts w:asciiTheme="majorBidi" w:hAnsiTheme="majorBidi" w:cstheme="majorBidi"/>
                <w:color w:val="000000"/>
                <w:sz w:val="22"/>
                <w:szCs w:val="22"/>
                <w:lang w:val="ro-RO" w:eastAsia="ro-RO"/>
              </w:rPr>
              <w:t>este cazul</w:t>
            </w:r>
          </w:p>
        </w:tc>
        <w:tc>
          <w:tcPr>
            <w:tcW w:w="1158" w:type="dxa"/>
            <w:tcBorders>
              <w:top w:val="nil"/>
              <w:left w:val="nil"/>
              <w:bottom w:val="single" w:sz="4" w:space="0" w:color="auto"/>
              <w:right w:val="single" w:sz="4" w:space="0" w:color="auto"/>
            </w:tcBorders>
            <w:vAlign w:val="bottom"/>
            <w:hideMark/>
          </w:tcPr>
          <w:p w14:paraId="13A5DB1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5CD2FD8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A9CD6DE" w14:textId="77777777" w:rsidTr="006D0518">
        <w:trPr>
          <w:trHeight w:val="122"/>
        </w:trPr>
        <w:tc>
          <w:tcPr>
            <w:tcW w:w="975" w:type="dxa"/>
            <w:tcBorders>
              <w:top w:val="nil"/>
              <w:left w:val="single" w:sz="4" w:space="0" w:color="auto"/>
              <w:bottom w:val="single" w:sz="4" w:space="0" w:color="auto"/>
              <w:right w:val="single" w:sz="4" w:space="0" w:color="auto"/>
            </w:tcBorders>
          </w:tcPr>
          <w:p w14:paraId="3A64B952"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317E030E" w14:textId="5674314C"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Vana cu acționare </w:t>
            </w:r>
            <w:r w:rsidR="00653C31">
              <w:rPr>
                <w:rFonts w:asciiTheme="majorBidi" w:hAnsiTheme="majorBidi" w:cstheme="majorBidi"/>
                <w:color w:val="000000"/>
                <w:sz w:val="22"/>
                <w:szCs w:val="22"/>
                <w:lang w:val="ro-RO" w:eastAsia="ro-RO"/>
              </w:rPr>
              <w:t>electrică</w:t>
            </w:r>
            <w:r w:rsidRPr="0045624A">
              <w:rPr>
                <w:rFonts w:asciiTheme="majorBidi" w:hAnsiTheme="majorBidi" w:cstheme="majorBidi"/>
                <w:color w:val="000000"/>
                <w:sz w:val="22"/>
                <w:szCs w:val="22"/>
                <w:lang w:val="ro-RO" w:eastAsia="ro-RO"/>
              </w:rPr>
              <w:t xml:space="preserve">, stavila cu acționare </w:t>
            </w:r>
            <w:r w:rsidR="00653C31">
              <w:rPr>
                <w:rFonts w:asciiTheme="majorBidi" w:hAnsiTheme="majorBidi" w:cstheme="majorBidi"/>
                <w:color w:val="000000"/>
                <w:sz w:val="22"/>
                <w:szCs w:val="22"/>
                <w:lang w:val="ro-RO" w:eastAsia="ro-RO"/>
              </w:rPr>
              <w:t>electrică</w:t>
            </w:r>
          </w:p>
        </w:tc>
        <w:tc>
          <w:tcPr>
            <w:tcW w:w="7979" w:type="dxa"/>
            <w:tcBorders>
              <w:top w:val="nil"/>
              <w:left w:val="nil"/>
              <w:bottom w:val="single" w:sz="4" w:space="0" w:color="auto"/>
              <w:right w:val="single" w:sz="4" w:space="0" w:color="auto"/>
            </w:tcBorders>
            <w:vAlign w:val="bottom"/>
            <w:hideMark/>
          </w:tcPr>
          <w:p w14:paraId="4A481072" w14:textId="2C202FDC"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Inspecția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stării echipamentului, a  parametrilor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stare</w:t>
            </w:r>
          </w:p>
        </w:tc>
        <w:tc>
          <w:tcPr>
            <w:tcW w:w="1158" w:type="dxa"/>
            <w:tcBorders>
              <w:top w:val="nil"/>
              <w:left w:val="nil"/>
              <w:bottom w:val="single" w:sz="4" w:space="0" w:color="auto"/>
              <w:right w:val="single" w:sz="4" w:space="0" w:color="auto"/>
            </w:tcBorders>
            <w:vAlign w:val="bottom"/>
            <w:hideMark/>
          </w:tcPr>
          <w:p w14:paraId="49ABAF8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5A794D7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08F1D2F" w14:textId="77777777" w:rsidTr="00653C31">
        <w:trPr>
          <w:trHeight w:val="300"/>
        </w:trPr>
        <w:tc>
          <w:tcPr>
            <w:tcW w:w="975" w:type="dxa"/>
            <w:tcBorders>
              <w:top w:val="nil"/>
              <w:left w:val="single" w:sz="4" w:space="0" w:color="auto"/>
              <w:bottom w:val="single" w:sz="4" w:space="0" w:color="auto"/>
              <w:right w:val="single" w:sz="4" w:space="0" w:color="auto"/>
            </w:tcBorders>
          </w:tcPr>
          <w:p w14:paraId="6793B328"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DEBF549" w14:textId="452640E0"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02DEE6E" w14:textId="2F3670CB"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Verificări închidere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deschidere</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mod manual</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automat</w:t>
            </w:r>
          </w:p>
        </w:tc>
        <w:tc>
          <w:tcPr>
            <w:tcW w:w="1158" w:type="dxa"/>
            <w:tcBorders>
              <w:top w:val="nil"/>
              <w:left w:val="nil"/>
              <w:bottom w:val="single" w:sz="4" w:space="0" w:color="auto"/>
              <w:right w:val="single" w:sz="4" w:space="0" w:color="auto"/>
            </w:tcBorders>
            <w:vAlign w:val="bottom"/>
            <w:hideMark/>
          </w:tcPr>
          <w:p w14:paraId="4D209DA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74C98C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0F0C6D4" w14:textId="77777777" w:rsidTr="00653C31">
        <w:trPr>
          <w:trHeight w:val="300"/>
        </w:trPr>
        <w:tc>
          <w:tcPr>
            <w:tcW w:w="975" w:type="dxa"/>
            <w:tcBorders>
              <w:top w:val="nil"/>
              <w:left w:val="single" w:sz="4" w:space="0" w:color="auto"/>
              <w:bottom w:val="single" w:sz="4" w:space="0" w:color="auto"/>
              <w:right w:val="single" w:sz="4" w:space="0" w:color="auto"/>
            </w:tcBorders>
          </w:tcPr>
          <w:p w14:paraId="285E6E78"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D5F61C7" w14:textId="284CE0F2"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6F36D0A1" w14:textId="7777777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curent</w:t>
            </w:r>
          </w:p>
        </w:tc>
        <w:tc>
          <w:tcPr>
            <w:tcW w:w="1158" w:type="dxa"/>
            <w:tcBorders>
              <w:top w:val="nil"/>
              <w:left w:val="nil"/>
              <w:bottom w:val="single" w:sz="4" w:space="0" w:color="auto"/>
              <w:right w:val="single" w:sz="4" w:space="0" w:color="auto"/>
            </w:tcBorders>
            <w:vAlign w:val="bottom"/>
            <w:hideMark/>
          </w:tcPr>
          <w:p w14:paraId="24EE995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07C706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4C134A03" w14:textId="77777777" w:rsidTr="00653C31">
        <w:trPr>
          <w:trHeight w:val="300"/>
        </w:trPr>
        <w:tc>
          <w:tcPr>
            <w:tcW w:w="975" w:type="dxa"/>
            <w:tcBorders>
              <w:top w:val="nil"/>
              <w:left w:val="single" w:sz="4" w:space="0" w:color="auto"/>
              <w:bottom w:val="single" w:sz="4" w:space="0" w:color="auto"/>
              <w:right w:val="single" w:sz="4" w:space="0" w:color="auto"/>
            </w:tcBorders>
          </w:tcPr>
          <w:p w14:paraId="02BF64B8"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008A1D5" w14:textId="49C0C12B"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46355B18" w14:textId="35E0EBB0"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Verificări</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refacere conexiuni</w:t>
            </w:r>
          </w:p>
        </w:tc>
        <w:tc>
          <w:tcPr>
            <w:tcW w:w="1158" w:type="dxa"/>
            <w:tcBorders>
              <w:top w:val="nil"/>
              <w:left w:val="nil"/>
              <w:bottom w:val="single" w:sz="4" w:space="0" w:color="auto"/>
              <w:right w:val="single" w:sz="4" w:space="0" w:color="auto"/>
            </w:tcBorders>
            <w:vAlign w:val="bottom"/>
            <w:hideMark/>
          </w:tcPr>
          <w:p w14:paraId="07F4851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4AA2368B"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B5AAE85" w14:textId="77777777" w:rsidTr="00653C31">
        <w:trPr>
          <w:trHeight w:val="300"/>
        </w:trPr>
        <w:tc>
          <w:tcPr>
            <w:tcW w:w="975" w:type="dxa"/>
            <w:tcBorders>
              <w:top w:val="nil"/>
              <w:left w:val="single" w:sz="4" w:space="0" w:color="auto"/>
              <w:bottom w:val="single" w:sz="4" w:space="0" w:color="auto"/>
              <w:right w:val="single" w:sz="4" w:space="0" w:color="auto"/>
            </w:tcBorders>
          </w:tcPr>
          <w:p w14:paraId="028600FF"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B0B34ED" w14:textId="03878F02"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7FA27CA" w14:textId="2435970A"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etanșeitate</w:t>
            </w:r>
          </w:p>
        </w:tc>
        <w:tc>
          <w:tcPr>
            <w:tcW w:w="1158" w:type="dxa"/>
            <w:tcBorders>
              <w:top w:val="nil"/>
              <w:left w:val="nil"/>
              <w:bottom w:val="single" w:sz="4" w:space="0" w:color="auto"/>
              <w:right w:val="single" w:sz="4" w:space="0" w:color="auto"/>
            </w:tcBorders>
            <w:vAlign w:val="bottom"/>
            <w:hideMark/>
          </w:tcPr>
          <w:p w14:paraId="72D532F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812267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9C89C90" w14:textId="77777777" w:rsidTr="00653C31">
        <w:trPr>
          <w:trHeight w:val="300"/>
        </w:trPr>
        <w:tc>
          <w:tcPr>
            <w:tcW w:w="975" w:type="dxa"/>
            <w:tcBorders>
              <w:top w:val="nil"/>
              <w:left w:val="single" w:sz="4" w:space="0" w:color="auto"/>
              <w:bottom w:val="single" w:sz="4" w:space="0" w:color="auto"/>
              <w:right w:val="single" w:sz="4" w:space="0" w:color="auto"/>
            </w:tcBorders>
          </w:tcPr>
          <w:p w14:paraId="73681CE6"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0E617EF" w14:textId="69E0E2C2"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6630E9CA" w14:textId="5D541335"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Gresare reductor,</w:t>
            </w:r>
            <w:r>
              <w:rPr>
                <w:rFonts w:asciiTheme="majorBidi" w:hAnsiTheme="majorBidi" w:cstheme="majorBidi"/>
                <w:color w:val="000000"/>
                <w:sz w:val="22"/>
                <w:szCs w:val="22"/>
                <w:lang w:val="ro-RO" w:eastAsia="ro-RO"/>
              </w:rPr>
              <w:t xml:space="preserve"> dacă </w:t>
            </w:r>
            <w:r w:rsidRPr="0045624A">
              <w:rPr>
                <w:rFonts w:asciiTheme="majorBidi" w:hAnsiTheme="majorBidi" w:cstheme="majorBidi"/>
                <w:color w:val="000000"/>
                <w:sz w:val="22"/>
                <w:szCs w:val="22"/>
                <w:lang w:val="ro-RO" w:eastAsia="ro-RO"/>
              </w:rPr>
              <w:t>este cazul</w:t>
            </w:r>
          </w:p>
        </w:tc>
        <w:tc>
          <w:tcPr>
            <w:tcW w:w="1158" w:type="dxa"/>
            <w:tcBorders>
              <w:top w:val="nil"/>
              <w:left w:val="nil"/>
              <w:bottom w:val="single" w:sz="4" w:space="0" w:color="auto"/>
              <w:right w:val="single" w:sz="4" w:space="0" w:color="auto"/>
            </w:tcBorders>
            <w:vAlign w:val="bottom"/>
            <w:hideMark/>
          </w:tcPr>
          <w:p w14:paraId="7D85CC89"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1104A20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F291A73" w14:textId="77777777" w:rsidTr="00653C31">
        <w:trPr>
          <w:trHeight w:val="600"/>
        </w:trPr>
        <w:tc>
          <w:tcPr>
            <w:tcW w:w="975" w:type="dxa"/>
            <w:tcBorders>
              <w:top w:val="nil"/>
              <w:left w:val="single" w:sz="4" w:space="0" w:color="auto"/>
              <w:bottom w:val="single" w:sz="4" w:space="0" w:color="auto"/>
              <w:right w:val="single" w:sz="4" w:space="0" w:color="auto"/>
            </w:tcBorders>
          </w:tcPr>
          <w:p w14:paraId="60320CA0"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02B3F18" w14:textId="7C298722"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36203C15" w14:textId="3029BACE"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ieșire analogica/digitala sau/si transmisia prin comunicație seriala (valoare indicata</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SCADA unde este aplicabil)</w:t>
            </w:r>
          </w:p>
        </w:tc>
        <w:tc>
          <w:tcPr>
            <w:tcW w:w="1158" w:type="dxa"/>
            <w:tcBorders>
              <w:top w:val="nil"/>
              <w:left w:val="nil"/>
              <w:bottom w:val="single" w:sz="4" w:space="0" w:color="auto"/>
              <w:right w:val="single" w:sz="4" w:space="0" w:color="auto"/>
            </w:tcBorders>
            <w:vAlign w:val="bottom"/>
            <w:hideMark/>
          </w:tcPr>
          <w:p w14:paraId="0DADCC98"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5F8EAA5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833584C" w14:textId="77777777" w:rsidTr="006D0518">
        <w:trPr>
          <w:trHeight w:val="135"/>
        </w:trPr>
        <w:tc>
          <w:tcPr>
            <w:tcW w:w="975" w:type="dxa"/>
            <w:tcBorders>
              <w:top w:val="nil"/>
              <w:left w:val="single" w:sz="4" w:space="0" w:color="auto"/>
              <w:bottom w:val="single" w:sz="4" w:space="0" w:color="auto"/>
              <w:right w:val="single" w:sz="4" w:space="0" w:color="auto"/>
            </w:tcBorders>
          </w:tcPr>
          <w:p w14:paraId="5E3C9AB1"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val="restart"/>
            <w:tcBorders>
              <w:top w:val="nil"/>
              <w:left w:val="single" w:sz="4" w:space="0" w:color="auto"/>
              <w:bottom w:val="single" w:sz="4" w:space="0" w:color="auto"/>
              <w:right w:val="single" w:sz="4" w:space="0" w:color="auto"/>
            </w:tcBorders>
            <w:hideMark/>
          </w:tcPr>
          <w:p w14:paraId="66E8A7FC" w14:textId="7B1B37E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Transportor elicoidal evacuare nămol</w:t>
            </w:r>
          </w:p>
        </w:tc>
        <w:tc>
          <w:tcPr>
            <w:tcW w:w="7979" w:type="dxa"/>
            <w:tcBorders>
              <w:top w:val="nil"/>
              <w:left w:val="nil"/>
              <w:bottom w:val="single" w:sz="4" w:space="0" w:color="auto"/>
              <w:right w:val="single" w:sz="4" w:space="0" w:color="auto"/>
            </w:tcBorders>
            <w:vAlign w:val="bottom"/>
            <w:hideMark/>
          </w:tcPr>
          <w:p w14:paraId="06815248" w14:textId="3C40B2E4"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 xml:space="preserve">Inspecția </w:t>
            </w:r>
            <w:r w:rsidR="00653C31">
              <w:rPr>
                <w:rFonts w:asciiTheme="majorBidi" w:hAnsiTheme="majorBidi" w:cstheme="majorBidi"/>
                <w:color w:val="000000"/>
                <w:sz w:val="22"/>
                <w:szCs w:val="22"/>
                <w:lang w:val="ro-RO" w:eastAsia="ro-RO"/>
              </w:rPr>
              <w:t>vizuală</w:t>
            </w:r>
            <w:r w:rsidRPr="0045624A">
              <w:rPr>
                <w:rFonts w:asciiTheme="majorBidi" w:hAnsiTheme="majorBidi" w:cstheme="majorBidi"/>
                <w:color w:val="000000"/>
                <w:sz w:val="22"/>
                <w:szCs w:val="22"/>
                <w:lang w:val="ro-RO" w:eastAsia="ro-RO"/>
              </w:rPr>
              <w:t xml:space="preserve">  a stării echipamentului, a  parametrilor de funcționare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stare</w:t>
            </w:r>
          </w:p>
        </w:tc>
        <w:tc>
          <w:tcPr>
            <w:tcW w:w="1158" w:type="dxa"/>
            <w:tcBorders>
              <w:top w:val="nil"/>
              <w:left w:val="nil"/>
              <w:bottom w:val="single" w:sz="4" w:space="0" w:color="auto"/>
              <w:right w:val="single" w:sz="4" w:space="0" w:color="auto"/>
            </w:tcBorders>
            <w:vAlign w:val="bottom"/>
            <w:hideMark/>
          </w:tcPr>
          <w:p w14:paraId="2A3E3E9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30F3132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5105FF1" w14:textId="77777777" w:rsidTr="00653C31">
        <w:trPr>
          <w:trHeight w:val="300"/>
        </w:trPr>
        <w:tc>
          <w:tcPr>
            <w:tcW w:w="975" w:type="dxa"/>
            <w:tcBorders>
              <w:top w:val="nil"/>
              <w:left w:val="single" w:sz="4" w:space="0" w:color="auto"/>
              <w:bottom w:val="single" w:sz="4" w:space="0" w:color="auto"/>
              <w:right w:val="single" w:sz="4" w:space="0" w:color="auto"/>
            </w:tcBorders>
          </w:tcPr>
          <w:p w14:paraId="755C58EA"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64CF493A" w14:textId="56076937"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7F392C61" w14:textId="7684CB06"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zgomote</w:t>
            </w:r>
            <w:r>
              <w:rPr>
                <w:rFonts w:asciiTheme="majorBidi" w:hAnsiTheme="majorBidi" w:cstheme="majorBidi"/>
                <w:color w:val="000000"/>
                <w:sz w:val="22"/>
                <w:szCs w:val="22"/>
                <w:lang w:val="ro-RO" w:eastAsia="ro-RO"/>
              </w:rPr>
              <w:t xml:space="preserve"> și </w:t>
            </w:r>
            <w:r w:rsidRPr="0045624A">
              <w:rPr>
                <w:rFonts w:asciiTheme="majorBidi" w:hAnsiTheme="majorBidi" w:cstheme="majorBidi"/>
                <w:color w:val="000000"/>
                <w:sz w:val="22"/>
                <w:szCs w:val="22"/>
                <w:lang w:val="ro-RO" w:eastAsia="ro-RO"/>
              </w:rPr>
              <w:t>trepidații la funcționarea</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gol</w:t>
            </w:r>
          </w:p>
        </w:tc>
        <w:tc>
          <w:tcPr>
            <w:tcW w:w="1158" w:type="dxa"/>
            <w:tcBorders>
              <w:top w:val="nil"/>
              <w:left w:val="nil"/>
              <w:bottom w:val="single" w:sz="4" w:space="0" w:color="auto"/>
              <w:right w:val="single" w:sz="4" w:space="0" w:color="auto"/>
            </w:tcBorders>
            <w:vAlign w:val="bottom"/>
            <w:hideMark/>
          </w:tcPr>
          <w:p w14:paraId="4F687E2C"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76BD3E6A"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5F387BF7" w14:textId="77777777" w:rsidTr="00653C31">
        <w:trPr>
          <w:trHeight w:val="300"/>
        </w:trPr>
        <w:tc>
          <w:tcPr>
            <w:tcW w:w="975" w:type="dxa"/>
            <w:tcBorders>
              <w:top w:val="nil"/>
              <w:left w:val="single" w:sz="4" w:space="0" w:color="auto"/>
              <w:bottom w:val="single" w:sz="4" w:space="0" w:color="auto"/>
              <w:right w:val="single" w:sz="4" w:space="0" w:color="auto"/>
            </w:tcBorders>
          </w:tcPr>
          <w:p w14:paraId="17FA74D5"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703D8F11" w14:textId="72CC0576"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04A67C4F" w14:textId="781227EB"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Măsurători electrice</w:t>
            </w:r>
            <w:r>
              <w:rPr>
                <w:rFonts w:asciiTheme="majorBidi" w:hAnsiTheme="majorBidi" w:cstheme="majorBidi"/>
                <w:color w:val="000000"/>
                <w:sz w:val="22"/>
                <w:szCs w:val="22"/>
                <w:lang w:val="ro-RO" w:eastAsia="ro-RO"/>
              </w:rPr>
              <w:t xml:space="preserve"> în sarcină</w:t>
            </w:r>
            <w:r w:rsidRPr="0045624A">
              <w:rPr>
                <w:rFonts w:asciiTheme="majorBidi" w:hAnsiTheme="majorBidi" w:cstheme="majorBidi"/>
                <w:color w:val="000000"/>
                <w:sz w:val="22"/>
                <w:szCs w:val="22"/>
                <w:lang w:val="ro-RO" w:eastAsia="ro-RO"/>
              </w:rPr>
              <w:t xml:space="preserve"> :  curent absorbit pe faze</w:t>
            </w:r>
          </w:p>
        </w:tc>
        <w:tc>
          <w:tcPr>
            <w:tcW w:w="1158" w:type="dxa"/>
            <w:tcBorders>
              <w:top w:val="nil"/>
              <w:left w:val="nil"/>
              <w:bottom w:val="single" w:sz="4" w:space="0" w:color="auto"/>
              <w:right w:val="single" w:sz="4" w:space="0" w:color="auto"/>
            </w:tcBorders>
            <w:vAlign w:val="bottom"/>
            <w:hideMark/>
          </w:tcPr>
          <w:p w14:paraId="01FBA35E"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2DB6F74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00148AD9" w14:textId="77777777" w:rsidTr="00653C31">
        <w:trPr>
          <w:trHeight w:val="615"/>
        </w:trPr>
        <w:tc>
          <w:tcPr>
            <w:tcW w:w="975" w:type="dxa"/>
            <w:tcBorders>
              <w:top w:val="nil"/>
              <w:left w:val="single" w:sz="4" w:space="0" w:color="auto"/>
              <w:bottom w:val="single" w:sz="4" w:space="0" w:color="auto"/>
              <w:right w:val="single" w:sz="4" w:space="0" w:color="auto"/>
            </w:tcBorders>
          </w:tcPr>
          <w:p w14:paraId="643F3947"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14F88D2C" w14:textId="7E60D7AE"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1E4C8DAE" w14:textId="76E71387"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Măsurători electrice : rezistenta înfășurări, PTC/termostat protecție , rezistenta de izolație, legătura împământare</w:t>
            </w:r>
          </w:p>
        </w:tc>
        <w:tc>
          <w:tcPr>
            <w:tcW w:w="1158" w:type="dxa"/>
            <w:tcBorders>
              <w:top w:val="nil"/>
              <w:left w:val="nil"/>
              <w:bottom w:val="single" w:sz="4" w:space="0" w:color="auto"/>
              <w:right w:val="single" w:sz="4" w:space="0" w:color="auto"/>
            </w:tcBorders>
            <w:vAlign w:val="bottom"/>
            <w:hideMark/>
          </w:tcPr>
          <w:p w14:paraId="79E404A1"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3B928C13"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7DA553DE" w14:textId="77777777" w:rsidTr="00653C31">
        <w:trPr>
          <w:trHeight w:val="300"/>
        </w:trPr>
        <w:tc>
          <w:tcPr>
            <w:tcW w:w="975" w:type="dxa"/>
            <w:tcBorders>
              <w:top w:val="nil"/>
              <w:left w:val="single" w:sz="4" w:space="0" w:color="auto"/>
              <w:bottom w:val="single" w:sz="4" w:space="0" w:color="auto"/>
              <w:right w:val="single" w:sz="4" w:space="0" w:color="auto"/>
            </w:tcBorders>
          </w:tcPr>
          <w:p w14:paraId="59AC3A3F"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2F1F676C" w14:textId="6885376D"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62CF63BD" w14:textId="5998EF19"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momente de strângere a șuruburilor</w:t>
            </w:r>
          </w:p>
        </w:tc>
        <w:tc>
          <w:tcPr>
            <w:tcW w:w="1158" w:type="dxa"/>
            <w:tcBorders>
              <w:top w:val="nil"/>
              <w:left w:val="nil"/>
              <w:bottom w:val="single" w:sz="4" w:space="0" w:color="auto"/>
              <w:right w:val="single" w:sz="4" w:space="0" w:color="auto"/>
            </w:tcBorders>
            <w:vAlign w:val="bottom"/>
            <w:hideMark/>
          </w:tcPr>
          <w:p w14:paraId="4932386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26AAB317"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r w:rsidR="001A506C" w:rsidRPr="0045624A" w14:paraId="65691C78" w14:textId="77777777" w:rsidTr="00653C31">
        <w:trPr>
          <w:trHeight w:val="600"/>
        </w:trPr>
        <w:tc>
          <w:tcPr>
            <w:tcW w:w="975" w:type="dxa"/>
            <w:tcBorders>
              <w:top w:val="nil"/>
              <w:left w:val="single" w:sz="4" w:space="0" w:color="auto"/>
              <w:bottom w:val="single" w:sz="4" w:space="0" w:color="auto"/>
              <w:right w:val="single" w:sz="4" w:space="0" w:color="auto"/>
            </w:tcBorders>
          </w:tcPr>
          <w:p w14:paraId="16EFD5BE" w14:textId="77777777" w:rsidR="001A506C" w:rsidRPr="001A506C" w:rsidRDefault="001A506C" w:rsidP="001A506C">
            <w:pPr>
              <w:pStyle w:val="ListParagraph"/>
              <w:numPr>
                <w:ilvl w:val="0"/>
                <w:numId w:val="46"/>
              </w:numPr>
              <w:rPr>
                <w:rFonts w:asciiTheme="majorBidi" w:hAnsiTheme="majorBidi" w:cstheme="majorBidi"/>
                <w:color w:val="000000"/>
                <w:sz w:val="22"/>
                <w:szCs w:val="22"/>
                <w:lang w:val="ro-RO" w:eastAsia="ro-RO"/>
              </w:rPr>
            </w:pPr>
          </w:p>
        </w:tc>
        <w:tc>
          <w:tcPr>
            <w:tcW w:w="2221" w:type="dxa"/>
            <w:vMerge/>
            <w:tcBorders>
              <w:top w:val="nil"/>
              <w:left w:val="single" w:sz="4" w:space="0" w:color="auto"/>
              <w:bottom w:val="single" w:sz="4" w:space="0" w:color="auto"/>
              <w:right w:val="single" w:sz="4" w:space="0" w:color="auto"/>
            </w:tcBorders>
            <w:vAlign w:val="center"/>
            <w:hideMark/>
          </w:tcPr>
          <w:p w14:paraId="4A8F55AC" w14:textId="3F436112" w:rsidR="001A506C" w:rsidRPr="0045624A" w:rsidRDefault="001A506C" w:rsidP="003E49C0">
            <w:pPr>
              <w:rPr>
                <w:rFonts w:asciiTheme="majorBidi" w:hAnsiTheme="majorBidi" w:cstheme="majorBidi"/>
                <w:color w:val="000000"/>
                <w:sz w:val="22"/>
                <w:szCs w:val="22"/>
                <w:lang w:val="ro-RO" w:eastAsia="ro-RO"/>
              </w:rPr>
            </w:pPr>
          </w:p>
        </w:tc>
        <w:tc>
          <w:tcPr>
            <w:tcW w:w="7979" w:type="dxa"/>
            <w:tcBorders>
              <w:top w:val="nil"/>
              <w:left w:val="nil"/>
              <w:bottom w:val="single" w:sz="4" w:space="0" w:color="auto"/>
              <w:right w:val="single" w:sz="4" w:space="0" w:color="auto"/>
            </w:tcBorders>
            <w:vAlign w:val="bottom"/>
            <w:hideMark/>
          </w:tcPr>
          <w:p w14:paraId="77D68238" w14:textId="6C61008D" w:rsidR="001A506C" w:rsidRPr="0045624A" w:rsidRDefault="001A506C" w:rsidP="003E49C0">
            <w:pP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Verificare ieșiri digitale sau/si transmisia prin comunicație seriala (valoare indicata</w:t>
            </w:r>
            <w:r>
              <w:rPr>
                <w:rFonts w:asciiTheme="majorBidi" w:hAnsiTheme="majorBidi" w:cstheme="majorBidi"/>
                <w:color w:val="000000"/>
                <w:sz w:val="22"/>
                <w:szCs w:val="22"/>
                <w:lang w:val="ro-RO" w:eastAsia="ro-RO"/>
              </w:rPr>
              <w:t xml:space="preserve"> în </w:t>
            </w:r>
            <w:r w:rsidRPr="0045624A">
              <w:rPr>
                <w:rFonts w:asciiTheme="majorBidi" w:hAnsiTheme="majorBidi" w:cstheme="majorBidi"/>
                <w:color w:val="000000"/>
                <w:sz w:val="22"/>
                <w:szCs w:val="22"/>
                <w:lang w:val="ro-RO" w:eastAsia="ro-RO"/>
              </w:rPr>
              <w:t>SCADA unde este aplicabil)</w:t>
            </w:r>
          </w:p>
        </w:tc>
        <w:tc>
          <w:tcPr>
            <w:tcW w:w="1158" w:type="dxa"/>
            <w:tcBorders>
              <w:top w:val="nil"/>
              <w:left w:val="nil"/>
              <w:bottom w:val="single" w:sz="4" w:space="0" w:color="auto"/>
              <w:right w:val="single" w:sz="4" w:space="0" w:color="auto"/>
            </w:tcBorders>
            <w:vAlign w:val="bottom"/>
            <w:hideMark/>
          </w:tcPr>
          <w:p w14:paraId="7B4E9D45"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c>
          <w:tcPr>
            <w:tcW w:w="981" w:type="dxa"/>
            <w:tcBorders>
              <w:top w:val="nil"/>
              <w:left w:val="nil"/>
              <w:bottom w:val="single" w:sz="4" w:space="0" w:color="auto"/>
              <w:right w:val="single" w:sz="4" w:space="0" w:color="auto"/>
            </w:tcBorders>
            <w:vAlign w:val="bottom"/>
            <w:hideMark/>
          </w:tcPr>
          <w:p w14:paraId="11F454E2" w14:textId="77777777" w:rsidR="001A506C" w:rsidRPr="0045624A" w:rsidRDefault="001A506C" w:rsidP="003E49C0">
            <w:pPr>
              <w:jc w:val="center"/>
              <w:rPr>
                <w:rFonts w:asciiTheme="majorBidi" w:hAnsiTheme="majorBidi" w:cstheme="majorBidi"/>
                <w:color w:val="000000"/>
                <w:sz w:val="22"/>
                <w:szCs w:val="22"/>
                <w:lang w:val="ro-RO" w:eastAsia="ro-RO"/>
              </w:rPr>
            </w:pPr>
            <w:r w:rsidRPr="0045624A">
              <w:rPr>
                <w:rFonts w:asciiTheme="majorBidi" w:hAnsiTheme="majorBidi" w:cstheme="majorBidi"/>
                <w:color w:val="000000"/>
                <w:sz w:val="22"/>
                <w:szCs w:val="22"/>
                <w:lang w:val="ro-RO" w:eastAsia="ro-RO"/>
              </w:rPr>
              <w:t>x</w:t>
            </w:r>
          </w:p>
        </w:tc>
      </w:tr>
    </w:tbl>
    <w:p w14:paraId="0C76148B" w14:textId="77777777" w:rsidR="00ED1265" w:rsidRPr="0045624A" w:rsidRDefault="00ED1265">
      <w:pPr>
        <w:ind w:right="530"/>
        <w:rPr>
          <w:b/>
          <w:lang w:val="ro-RO"/>
        </w:rPr>
      </w:pPr>
    </w:p>
    <w:p w14:paraId="28FED005" w14:textId="77777777" w:rsidR="00ED1265" w:rsidRPr="0045624A" w:rsidRDefault="00ED1265">
      <w:pPr>
        <w:ind w:right="530"/>
        <w:rPr>
          <w:b/>
          <w:lang w:val="ro-RO"/>
        </w:rPr>
      </w:pPr>
    </w:p>
    <w:p w14:paraId="527F1A25" w14:textId="77777777" w:rsidR="00ED1265" w:rsidRPr="0045624A" w:rsidRDefault="00ED1265">
      <w:pPr>
        <w:ind w:right="530"/>
        <w:rPr>
          <w:b/>
          <w:lang w:val="ro-RO"/>
        </w:rPr>
      </w:pPr>
    </w:p>
    <w:p w14:paraId="711ADE79" w14:textId="1F7F679A" w:rsidR="00971C7D" w:rsidRPr="0045624A" w:rsidRDefault="00C65B4A" w:rsidP="00971C7D">
      <w:pPr>
        <w:spacing w:after="120"/>
        <w:jc w:val="both"/>
        <w:rPr>
          <w:sz w:val="22"/>
          <w:lang w:val="ro-RO"/>
        </w:rPr>
      </w:pPr>
      <w:r w:rsidRPr="0045624A">
        <w:rPr>
          <w:b/>
          <w:color w:val="000000"/>
          <w:sz w:val="22"/>
          <w:lang w:val="ro-RO"/>
        </w:rPr>
        <w:br w:type="page"/>
      </w:r>
      <w:r w:rsidR="00971C7D" w:rsidRPr="0045624A">
        <w:rPr>
          <w:b/>
          <w:color w:val="000000"/>
          <w:sz w:val="22"/>
          <w:lang w:val="ro-RO"/>
        </w:rPr>
        <w:lastRenderedPageBreak/>
        <w:t xml:space="preserve">Anexa </w:t>
      </w:r>
      <w:r w:rsidR="006D0518">
        <w:rPr>
          <w:b/>
          <w:color w:val="000000"/>
          <w:sz w:val="22"/>
          <w:lang w:val="ro-RO"/>
        </w:rPr>
        <w:t>4</w:t>
      </w:r>
      <w:r w:rsidR="00971C7D" w:rsidRPr="0045624A">
        <w:rPr>
          <w:b/>
          <w:color w:val="000000"/>
          <w:sz w:val="22"/>
          <w:lang w:val="ro-RO"/>
        </w:rPr>
        <w:t xml:space="preserve">. </w:t>
      </w:r>
      <w:r w:rsidR="00794A70" w:rsidRPr="0045624A">
        <w:rPr>
          <w:b/>
          <w:bCs/>
          <w:color w:val="000000"/>
          <w:sz w:val="22"/>
          <w:lang w:val="ro-RO"/>
        </w:rPr>
        <w:t>Cerințe</w:t>
      </w:r>
      <w:r w:rsidR="00971C7D" w:rsidRPr="0045624A">
        <w:rPr>
          <w:b/>
          <w:bCs/>
          <w:color w:val="000000"/>
          <w:sz w:val="22"/>
          <w:lang w:val="ro-RO"/>
        </w:rPr>
        <w:t xml:space="preserve"> minime software de </w:t>
      </w:r>
      <w:r w:rsidR="00794A70" w:rsidRPr="0045624A">
        <w:rPr>
          <w:b/>
          <w:bCs/>
          <w:color w:val="000000"/>
          <w:sz w:val="22"/>
          <w:lang w:val="ro-RO"/>
        </w:rPr>
        <w:t>mentenanță</w:t>
      </w:r>
    </w:p>
    <w:p w14:paraId="2ED5AA6A" w14:textId="77777777" w:rsidR="00ED1265" w:rsidRPr="0045624A" w:rsidRDefault="00ED1265">
      <w:pPr>
        <w:ind w:right="530"/>
        <w:rPr>
          <w:b/>
          <w:lang w:val="ro-RO"/>
        </w:rPr>
      </w:pPr>
    </w:p>
    <w:p w14:paraId="55F7720F" w14:textId="4C479D37" w:rsidR="00971C7D" w:rsidRPr="0045624A" w:rsidRDefault="00971C7D" w:rsidP="00971C7D">
      <w:pPr>
        <w:ind w:firstLine="567"/>
        <w:jc w:val="both"/>
        <w:rPr>
          <w:sz w:val="24"/>
          <w:szCs w:val="24"/>
          <w:lang w:val="ro-RO"/>
        </w:rPr>
      </w:pPr>
      <w:r w:rsidRPr="0045624A">
        <w:rPr>
          <w:sz w:val="24"/>
          <w:szCs w:val="24"/>
          <w:lang w:val="ro-RO"/>
        </w:rPr>
        <w:t xml:space="preserve">Programul (software) de </w:t>
      </w:r>
      <w:r w:rsidR="00E31473" w:rsidRPr="0045624A">
        <w:rPr>
          <w:sz w:val="24"/>
          <w:szCs w:val="24"/>
          <w:lang w:val="ro-RO"/>
        </w:rPr>
        <w:t>mentenanță</w:t>
      </w:r>
      <w:r w:rsidRPr="0045624A">
        <w:rPr>
          <w:sz w:val="24"/>
          <w:szCs w:val="24"/>
          <w:lang w:val="ro-RO"/>
        </w:rPr>
        <w:t xml:space="preserve"> (PM) are ca scop asigurarea transferului de date </w:t>
      </w:r>
      <w:r w:rsidR="00CD1691">
        <w:rPr>
          <w:sz w:val="24"/>
          <w:szCs w:val="24"/>
          <w:lang w:val="ro-RO"/>
        </w:rPr>
        <w:t>î</w:t>
      </w:r>
      <w:r w:rsidRPr="0045624A">
        <w:rPr>
          <w:sz w:val="24"/>
          <w:szCs w:val="24"/>
          <w:lang w:val="ro-RO"/>
        </w:rPr>
        <w:t xml:space="preserve">ntre </w:t>
      </w:r>
      <w:r w:rsidR="00CC1B47">
        <w:rPr>
          <w:sz w:val="24"/>
          <w:szCs w:val="24"/>
          <w:lang w:val="ro-RO"/>
        </w:rPr>
        <w:t>Prestator</w:t>
      </w:r>
      <w:r w:rsidRPr="0045624A">
        <w:rPr>
          <w:sz w:val="24"/>
          <w:szCs w:val="24"/>
          <w:lang w:val="ro-RO"/>
        </w:rPr>
        <w:t xml:space="preserve">ul serviciului de </w:t>
      </w:r>
      <w:r w:rsidR="00E31473" w:rsidRPr="0045624A">
        <w:rPr>
          <w:sz w:val="24"/>
          <w:szCs w:val="24"/>
          <w:lang w:val="ro-RO"/>
        </w:rPr>
        <w:t>mentenanță</w:t>
      </w:r>
      <w:r w:rsidRPr="0045624A">
        <w:rPr>
          <w:sz w:val="24"/>
          <w:szCs w:val="24"/>
          <w:lang w:val="ro-RO"/>
        </w:rPr>
        <w:t xml:space="preserve"> (PSM)</w:t>
      </w:r>
      <w:r w:rsidR="000923F4">
        <w:rPr>
          <w:sz w:val="24"/>
          <w:szCs w:val="24"/>
          <w:lang w:val="ro-RO"/>
        </w:rPr>
        <w:t xml:space="preserve"> și </w:t>
      </w:r>
      <w:r w:rsidR="00CC1B47">
        <w:rPr>
          <w:sz w:val="24"/>
          <w:szCs w:val="24"/>
          <w:lang w:val="ro-RO"/>
        </w:rPr>
        <w:t>Beneficiar</w:t>
      </w:r>
      <w:r w:rsidRPr="0045624A">
        <w:rPr>
          <w:sz w:val="24"/>
          <w:szCs w:val="24"/>
          <w:lang w:val="ro-RO"/>
        </w:rPr>
        <w:t xml:space="preserve"> (B) sub form</w:t>
      </w:r>
      <w:r w:rsidR="00CD1691">
        <w:rPr>
          <w:sz w:val="24"/>
          <w:szCs w:val="24"/>
          <w:lang w:val="ro-RO"/>
        </w:rPr>
        <w:t>ă</w:t>
      </w:r>
      <w:r w:rsidRPr="0045624A">
        <w:rPr>
          <w:sz w:val="24"/>
          <w:szCs w:val="24"/>
          <w:lang w:val="ro-RO"/>
        </w:rPr>
        <w:t xml:space="preserve"> de documente necesare </w:t>
      </w:r>
      <w:r w:rsidR="00794A70" w:rsidRPr="0045624A">
        <w:rPr>
          <w:sz w:val="24"/>
          <w:szCs w:val="24"/>
          <w:lang w:val="ro-RO"/>
        </w:rPr>
        <w:t>certificării</w:t>
      </w:r>
      <w:r w:rsidRPr="0045624A">
        <w:rPr>
          <w:sz w:val="24"/>
          <w:szCs w:val="24"/>
          <w:lang w:val="ro-RO"/>
        </w:rPr>
        <w:t xml:space="preserve"> </w:t>
      </w:r>
      <w:r w:rsidR="00794A70" w:rsidRPr="0045624A">
        <w:rPr>
          <w:sz w:val="24"/>
          <w:szCs w:val="24"/>
          <w:lang w:val="ro-RO"/>
        </w:rPr>
        <w:t>îndeplinirii</w:t>
      </w:r>
      <w:r w:rsidRPr="0045624A">
        <w:rPr>
          <w:sz w:val="24"/>
          <w:szCs w:val="24"/>
          <w:lang w:val="ro-RO"/>
        </w:rPr>
        <w:t xml:space="preserve"> clauzelor contractuale de </w:t>
      </w:r>
      <w:r w:rsidR="00794A70" w:rsidRPr="0045624A">
        <w:rPr>
          <w:sz w:val="24"/>
          <w:szCs w:val="24"/>
          <w:lang w:val="ro-RO"/>
        </w:rPr>
        <w:t>către</w:t>
      </w:r>
      <w:r w:rsidRPr="0045624A">
        <w:rPr>
          <w:sz w:val="24"/>
          <w:szCs w:val="24"/>
          <w:lang w:val="ro-RO"/>
        </w:rPr>
        <w:t xml:space="preserve"> cele doua </w:t>
      </w:r>
      <w:r w:rsidR="00794A70" w:rsidRPr="0045624A">
        <w:rPr>
          <w:sz w:val="24"/>
          <w:szCs w:val="24"/>
          <w:lang w:val="ro-RO"/>
        </w:rPr>
        <w:t>părți</w:t>
      </w:r>
      <w:r w:rsidRPr="0045624A">
        <w:rPr>
          <w:sz w:val="24"/>
          <w:szCs w:val="24"/>
          <w:lang w:val="ro-RO"/>
        </w:rPr>
        <w:t xml:space="preserve"> contractante (PSM</w:t>
      </w:r>
      <w:r w:rsidR="000923F4">
        <w:rPr>
          <w:sz w:val="24"/>
          <w:szCs w:val="24"/>
          <w:lang w:val="ro-RO"/>
        </w:rPr>
        <w:t xml:space="preserve"> și </w:t>
      </w:r>
      <w:r w:rsidRPr="0045624A">
        <w:rPr>
          <w:sz w:val="24"/>
          <w:szCs w:val="24"/>
          <w:lang w:val="ro-RO"/>
        </w:rPr>
        <w:t xml:space="preserve">B). Acest program </w:t>
      </w:r>
      <w:r w:rsidR="00CD1691">
        <w:rPr>
          <w:sz w:val="24"/>
          <w:szCs w:val="24"/>
          <w:lang w:val="ro-RO"/>
        </w:rPr>
        <w:t xml:space="preserve">va </w:t>
      </w:r>
      <w:r w:rsidRPr="0045624A">
        <w:rPr>
          <w:sz w:val="24"/>
          <w:szCs w:val="24"/>
          <w:lang w:val="ro-RO"/>
        </w:rPr>
        <w:t>asigur</w:t>
      </w:r>
      <w:r w:rsidR="00CD1691">
        <w:rPr>
          <w:sz w:val="24"/>
          <w:szCs w:val="24"/>
          <w:lang w:val="ro-RO"/>
        </w:rPr>
        <w:t>a</w:t>
      </w:r>
      <w:r w:rsidRPr="0045624A">
        <w:rPr>
          <w:sz w:val="24"/>
          <w:szCs w:val="24"/>
          <w:lang w:val="ro-RO"/>
        </w:rPr>
        <w:t xml:space="preserve"> </w:t>
      </w:r>
      <w:r w:rsidR="00794A70" w:rsidRPr="0045624A">
        <w:rPr>
          <w:sz w:val="24"/>
          <w:szCs w:val="24"/>
          <w:lang w:val="ro-RO"/>
        </w:rPr>
        <w:t>întocmirea</w:t>
      </w:r>
      <w:r w:rsidRPr="0045624A">
        <w:rPr>
          <w:sz w:val="24"/>
          <w:szCs w:val="24"/>
          <w:lang w:val="ro-RO"/>
        </w:rPr>
        <w:t xml:space="preserve"> asistat</w:t>
      </w:r>
      <w:r w:rsidR="00CD1691">
        <w:rPr>
          <w:sz w:val="24"/>
          <w:szCs w:val="24"/>
          <w:lang w:val="ro-RO"/>
        </w:rPr>
        <w:t>ă</w:t>
      </w:r>
      <w:r w:rsidRPr="0045624A">
        <w:rPr>
          <w:sz w:val="24"/>
          <w:szCs w:val="24"/>
          <w:lang w:val="ro-RO"/>
        </w:rPr>
        <w:t xml:space="preserve"> a documentelor precum</w:t>
      </w:r>
      <w:r w:rsidR="000923F4">
        <w:rPr>
          <w:sz w:val="24"/>
          <w:szCs w:val="24"/>
          <w:lang w:val="ro-RO"/>
        </w:rPr>
        <w:t xml:space="preserve"> și </w:t>
      </w:r>
      <w:r w:rsidRPr="0045624A">
        <w:rPr>
          <w:sz w:val="24"/>
          <w:szCs w:val="24"/>
          <w:lang w:val="ro-RO"/>
        </w:rPr>
        <w:t>transparen</w:t>
      </w:r>
      <w:r w:rsidR="00CD1691">
        <w:rPr>
          <w:sz w:val="24"/>
          <w:szCs w:val="24"/>
          <w:lang w:val="ro-RO"/>
        </w:rPr>
        <w:t>ț</w:t>
      </w:r>
      <w:r w:rsidRPr="0045624A">
        <w:rPr>
          <w:sz w:val="24"/>
          <w:szCs w:val="24"/>
          <w:lang w:val="ro-RO"/>
        </w:rPr>
        <w:t>a</w:t>
      </w:r>
      <w:r w:rsidR="000923F4">
        <w:rPr>
          <w:sz w:val="24"/>
          <w:szCs w:val="24"/>
          <w:lang w:val="ro-RO"/>
        </w:rPr>
        <w:t xml:space="preserve"> și </w:t>
      </w:r>
      <w:r w:rsidRPr="0045624A">
        <w:rPr>
          <w:sz w:val="24"/>
          <w:szCs w:val="24"/>
          <w:lang w:val="ro-RO"/>
        </w:rPr>
        <w:t xml:space="preserve">trasabilitatea </w:t>
      </w:r>
      <w:r w:rsidR="00794A70" w:rsidRPr="0045624A">
        <w:rPr>
          <w:sz w:val="24"/>
          <w:szCs w:val="24"/>
          <w:lang w:val="ro-RO"/>
        </w:rPr>
        <w:t>acțiunilor</w:t>
      </w:r>
      <w:r w:rsidRPr="0045624A">
        <w:rPr>
          <w:sz w:val="24"/>
          <w:szCs w:val="24"/>
          <w:lang w:val="ro-RO"/>
        </w:rPr>
        <w:t xml:space="preserve"> realizate de personalul implicat</w:t>
      </w:r>
      <w:r w:rsidR="00D7651F">
        <w:rPr>
          <w:sz w:val="24"/>
          <w:szCs w:val="24"/>
          <w:lang w:val="ro-RO"/>
        </w:rPr>
        <w:t xml:space="preserve"> în </w:t>
      </w:r>
      <w:r w:rsidRPr="0045624A">
        <w:rPr>
          <w:sz w:val="24"/>
          <w:szCs w:val="24"/>
          <w:lang w:val="ro-RO"/>
        </w:rPr>
        <w:t xml:space="preserve">activitatea de </w:t>
      </w:r>
      <w:r w:rsidR="00794A70" w:rsidRPr="0045624A">
        <w:rPr>
          <w:sz w:val="24"/>
          <w:szCs w:val="24"/>
          <w:lang w:val="ro-RO"/>
        </w:rPr>
        <w:t>mentenanță</w:t>
      </w:r>
      <w:r w:rsidRPr="0045624A">
        <w:rPr>
          <w:sz w:val="24"/>
          <w:szCs w:val="24"/>
          <w:lang w:val="ro-RO"/>
        </w:rPr>
        <w:t>. Toate documentele vor fi salvate</w:t>
      </w:r>
      <w:r w:rsidR="00D7651F">
        <w:rPr>
          <w:sz w:val="24"/>
          <w:szCs w:val="24"/>
          <w:lang w:val="ro-RO"/>
        </w:rPr>
        <w:t xml:space="preserve"> în </w:t>
      </w:r>
      <w:r w:rsidRPr="0045624A">
        <w:rPr>
          <w:sz w:val="24"/>
          <w:szCs w:val="24"/>
          <w:lang w:val="ro-RO"/>
        </w:rPr>
        <w:t xml:space="preserve">format </w:t>
      </w:r>
      <w:proofErr w:type="spellStart"/>
      <w:r w:rsidRPr="0045624A">
        <w:rPr>
          <w:sz w:val="24"/>
          <w:szCs w:val="24"/>
          <w:lang w:val="ro-RO"/>
        </w:rPr>
        <w:t>pdf</w:t>
      </w:r>
      <w:proofErr w:type="spellEnd"/>
      <w:r w:rsidRPr="0045624A">
        <w:rPr>
          <w:sz w:val="24"/>
          <w:szCs w:val="24"/>
          <w:lang w:val="ro-RO"/>
        </w:rPr>
        <w:t xml:space="preserve"> </w:t>
      </w:r>
      <w:r w:rsidR="00E31473" w:rsidRPr="0045624A">
        <w:rPr>
          <w:sz w:val="24"/>
          <w:szCs w:val="24"/>
          <w:lang w:val="ro-RO"/>
        </w:rPr>
        <w:t>într-o</w:t>
      </w:r>
      <w:r w:rsidRPr="0045624A">
        <w:rPr>
          <w:sz w:val="24"/>
          <w:szCs w:val="24"/>
          <w:lang w:val="ro-RO"/>
        </w:rPr>
        <w:t xml:space="preserve"> baza de date administrat</w:t>
      </w:r>
      <w:r w:rsidR="001A506C">
        <w:rPr>
          <w:sz w:val="24"/>
          <w:szCs w:val="24"/>
          <w:lang w:val="ro-RO"/>
        </w:rPr>
        <w:t>ă</w:t>
      </w:r>
      <w:r w:rsidRPr="0045624A">
        <w:rPr>
          <w:sz w:val="24"/>
          <w:szCs w:val="24"/>
          <w:lang w:val="ro-RO"/>
        </w:rPr>
        <w:t xml:space="preserve"> de </w:t>
      </w:r>
      <w:r w:rsidR="00E31473" w:rsidRPr="0045624A">
        <w:rPr>
          <w:sz w:val="24"/>
          <w:szCs w:val="24"/>
          <w:lang w:val="ro-RO"/>
        </w:rPr>
        <w:t>către</w:t>
      </w:r>
      <w:r w:rsidRPr="0045624A">
        <w:rPr>
          <w:sz w:val="24"/>
          <w:szCs w:val="24"/>
          <w:lang w:val="ro-RO"/>
        </w:rPr>
        <w:t xml:space="preserve"> </w:t>
      </w:r>
      <w:r w:rsidR="00CC1B47">
        <w:rPr>
          <w:sz w:val="24"/>
          <w:szCs w:val="24"/>
          <w:lang w:val="ro-RO"/>
        </w:rPr>
        <w:t>Prestator</w:t>
      </w:r>
      <w:r w:rsidRPr="0045624A">
        <w:rPr>
          <w:sz w:val="24"/>
          <w:szCs w:val="24"/>
          <w:lang w:val="ro-RO"/>
        </w:rPr>
        <w:t xml:space="preserve">ul serviciului de </w:t>
      </w:r>
      <w:r w:rsidR="00E31473" w:rsidRPr="0045624A">
        <w:rPr>
          <w:sz w:val="24"/>
          <w:szCs w:val="24"/>
          <w:lang w:val="ro-RO"/>
        </w:rPr>
        <w:t>mentenanță</w:t>
      </w:r>
      <w:r w:rsidRPr="0045624A">
        <w:rPr>
          <w:sz w:val="24"/>
          <w:szCs w:val="24"/>
          <w:lang w:val="ro-RO"/>
        </w:rPr>
        <w:t>. Fizic PM</w:t>
      </w:r>
      <w:r w:rsidR="000923F4">
        <w:rPr>
          <w:sz w:val="24"/>
          <w:szCs w:val="24"/>
          <w:lang w:val="ro-RO"/>
        </w:rPr>
        <w:t xml:space="preserve"> și </w:t>
      </w:r>
      <w:r w:rsidRPr="0045624A">
        <w:rPr>
          <w:sz w:val="24"/>
          <w:szCs w:val="24"/>
          <w:lang w:val="ro-RO"/>
        </w:rPr>
        <w:t>baza de date generat</w:t>
      </w:r>
      <w:r w:rsidR="001A506C">
        <w:rPr>
          <w:sz w:val="24"/>
          <w:szCs w:val="24"/>
          <w:lang w:val="ro-RO"/>
        </w:rPr>
        <w:t>ă</w:t>
      </w:r>
      <w:r w:rsidRPr="0045624A">
        <w:rPr>
          <w:sz w:val="24"/>
          <w:szCs w:val="24"/>
          <w:lang w:val="ro-RO"/>
        </w:rPr>
        <w:t xml:space="preserve"> vor fi rezidente </w:t>
      </w:r>
      <w:r w:rsidR="00794A70" w:rsidRPr="0045624A">
        <w:rPr>
          <w:sz w:val="24"/>
          <w:szCs w:val="24"/>
          <w:lang w:val="ro-RO"/>
        </w:rPr>
        <w:t>î</w:t>
      </w:r>
      <w:r w:rsidRPr="0045624A">
        <w:rPr>
          <w:sz w:val="24"/>
          <w:szCs w:val="24"/>
          <w:lang w:val="ro-RO"/>
        </w:rPr>
        <w:t>ntr-un server al PSM. Accesul la PM</w:t>
      </w:r>
      <w:r w:rsidR="000923F4">
        <w:rPr>
          <w:sz w:val="24"/>
          <w:szCs w:val="24"/>
          <w:lang w:val="ro-RO"/>
        </w:rPr>
        <w:t xml:space="preserve"> și </w:t>
      </w:r>
      <w:r w:rsidRPr="0045624A">
        <w:rPr>
          <w:sz w:val="24"/>
          <w:szCs w:val="24"/>
          <w:lang w:val="ro-RO"/>
        </w:rPr>
        <w:t xml:space="preserve">la baza de date se va realiza printr-o conexiune </w:t>
      </w:r>
      <w:r w:rsidR="001A506C">
        <w:rPr>
          <w:sz w:val="24"/>
          <w:szCs w:val="24"/>
          <w:lang w:val="ro-RO"/>
        </w:rPr>
        <w:t xml:space="preserve">securizată </w:t>
      </w:r>
      <w:r w:rsidRPr="0045624A">
        <w:rPr>
          <w:sz w:val="24"/>
          <w:szCs w:val="24"/>
          <w:lang w:val="ro-RO"/>
        </w:rPr>
        <w:t>la Internet, sau prin conexiune direct</w:t>
      </w:r>
      <w:r w:rsidR="001A506C">
        <w:rPr>
          <w:sz w:val="24"/>
          <w:szCs w:val="24"/>
          <w:lang w:val="ro-RO"/>
        </w:rPr>
        <w:t>ă</w:t>
      </w:r>
      <w:r w:rsidRPr="0045624A">
        <w:rPr>
          <w:sz w:val="24"/>
          <w:szCs w:val="24"/>
          <w:lang w:val="ro-RO"/>
        </w:rPr>
        <w:t xml:space="preserve"> la </w:t>
      </w:r>
      <w:r w:rsidR="00AB58DD" w:rsidRPr="0045624A">
        <w:rPr>
          <w:sz w:val="24"/>
          <w:szCs w:val="24"/>
          <w:lang w:val="ro-RO"/>
        </w:rPr>
        <w:t>rețeaua</w:t>
      </w:r>
      <w:r w:rsidRPr="0045624A">
        <w:rPr>
          <w:sz w:val="24"/>
          <w:szCs w:val="24"/>
          <w:lang w:val="ro-RO"/>
        </w:rPr>
        <w:t xml:space="preserve"> local</w:t>
      </w:r>
      <w:r w:rsidR="001A506C">
        <w:rPr>
          <w:sz w:val="24"/>
          <w:szCs w:val="24"/>
          <w:lang w:val="ro-RO"/>
        </w:rPr>
        <w:t>ă</w:t>
      </w:r>
      <w:r w:rsidRPr="0045624A">
        <w:rPr>
          <w:sz w:val="24"/>
          <w:szCs w:val="24"/>
          <w:lang w:val="ro-RO"/>
        </w:rPr>
        <w:t xml:space="preserve"> a PSM, prin intermediul unui terminal fix sau mobil de tip PC (calculator personal). Accesul operatorului la </w:t>
      </w:r>
      <w:r w:rsidR="00794A70" w:rsidRPr="0045624A">
        <w:rPr>
          <w:sz w:val="24"/>
          <w:szCs w:val="24"/>
          <w:lang w:val="ro-RO"/>
        </w:rPr>
        <w:t>aplicația</w:t>
      </w:r>
      <w:r w:rsidRPr="0045624A">
        <w:rPr>
          <w:sz w:val="24"/>
          <w:szCs w:val="24"/>
          <w:lang w:val="ro-RO"/>
        </w:rPr>
        <w:t xml:space="preserve"> PM se va face prin intermediul unei </w:t>
      </w:r>
      <w:r w:rsidR="00794A70" w:rsidRPr="0045624A">
        <w:rPr>
          <w:sz w:val="24"/>
          <w:szCs w:val="24"/>
          <w:lang w:val="ro-RO"/>
        </w:rPr>
        <w:t>interfețe</w:t>
      </w:r>
      <w:r w:rsidRPr="0045624A">
        <w:rPr>
          <w:sz w:val="24"/>
          <w:szCs w:val="24"/>
          <w:lang w:val="ro-RO"/>
        </w:rPr>
        <w:t xml:space="preserve"> grafice prietenoase</w:t>
      </w:r>
      <w:r w:rsidR="00D7651F">
        <w:rPr>
          <w:sz w:val="24"/>
          <w:szCs w:val="24"/>
          <w:lang w:val="ro-RO"/>
        </w:rPr>
        <w:t xml:space="preserve"> în </w:t>
      </w:r>
      <w:r w:rsidRPr="0045624A">
        <w:rPr>
          <w:sz w:val="24"/>
          <w:szCs w:val="24"/>
          <w:lang w:val="ro-RO"/>
        </w:rPr>
        <w:t xml:space="preserve">urma </w:t>
      </w:r>
      <w:r w:rsidR="00E31473" w:rsidRPr="0045624A">
        <w:rPr>
          <w:sz w:val="24"/>
          <w:szCs w:val="24"/>
          <w:lang w:val="ro-RO"/>
        </w:rPr>
        <w:t>autentificării</w:t>
      </w:r>
      <w:r w:rsidRPr="0045624A">
        <w:rPr>
          <w:sz w:val="24"/>
          <w:szCs w:val="24"/>
          <w:lang w:val="ro-RO"/>
        </w:rPr>
        <w:t xml:space="preserve"> (utilizator</w:t>
      </w:r>
      <w:r w:rsidR="000923F4">
        <w:rPr>
          <w:sz w:val="24"/>
          <w:szCs w:val="24"/>
          <w:lang w:val="ro-RO"/>
        </w:rPr>
        <w:t xml:space="preserve"> și </w:t>
      </w:r>
      <w:r w:rsidRPr="0045624A">
        <w:rPr>
          <w:sz w:val="24"/>
          <w:szCs w:val="24"/>
          <w:lang w:val="ro-RO"/>
        </w:rPr>
        <w:t xml:space="preserve">parola) ce </w:t>
      </w:r>
      <w:r w:rsidR="001A506C">
        <w:rPr>
          <w:sz w:val="24"/>
          <w:szCs w:val="24"/>
          <w:lang w:val="ro-RO"/>
        </w:rPr>
        <w:t>î</w:t>
      </w:r>
      <w:r w:rsidRPr="0045624A">
        <w:rPr>
          <w:sz w:val="24"/>
          <w:szCs w:val="24"/>
          <w:lang w:val="ro-RO"/>
        </w:rPr>
        <w:t>i asigur</w:t>
      </w:r>
      <w:r w:rsidR="001A506C">
        <w:rPr>
          <w:sz w:val="24"/>
          <w:szCs w:val="24"/>
          <w:lang w:val="ro-RO"/>
        </w:rPr>
        <w:t>ă</w:t>
      </w:r>
      <w:r w:rsidRPr="0045624A">
        <w:rPr>
          <w:sz w:val="24"/>
          <w:szCs w:val="24"/>
          <w:lang w:val="ro-RO"/>
        </w:rPr>
        <w:t xml:space="preserve"> drepturile de utilizare a PM.</w:t>
      </w:r>
    </w:p>
    <w:p w14:paraId="10DF8337" w14:textId="77777777" w:rsidR="00971C7D" w:rsidRPr="0045624A" w:rsidRDefault="00971C7D">
      <w:pPr>
        <w:ind w:right="530"/>
        <w:rPr>
          <w:b/>
          <w:sz w:val="18"/>
          <w:szCs w:val="18"/>
          <w:lang w:val="ro-RO"/>
        </w:rPr>
      </w:pPr>
    </w:p>
    <w:p w14:paraId="69B99FAF" w14:textId="77777777" w:rsidR="00971C7D" w:rsidRPr="0045624A" w:rsidRDefault="00971C7D">
      <w:pPr>
        <w:ind w:right="530"/>
        <w:rPr>
          <w:b/>
          <w:sz w:val="18"/>
          <w:szCs w:val="18"/>
          <w:lang w:val="ro-RO"/>
        </w:rPr>
      </w:pPr>
    </w:p>
    <w:p w14:paraId="112FDA17" w14:textId="2389E853" w:rsidR="00971C7D" w:rsidRPr="0045624A" w:rsidRDefault="00E31473" w:rsidP="00971C7D">
      <w:pPr>
        <w:jc w:val="both"/>
        <w:rPr>
          <w:sz w:val="24"/>
          <w:szCs w:val="24"/>
          <w:lang w:val="ro-RO"/>
        </w:rPr>
      </w:pPr>
      <w:r w:rsidRPr="0045624A">
        <w:rPr>
          <w:sz w:val="24"/>
          <w:szCs w:val="24"/>
          <w:lang w:val="ro-RO"/>
        </w:rPr>
        <w:t>Cerințe</w:t>
      </w:r>
      <w:r w:rsidR="00971C7D" w:rsidRPr="0045624A">
        <w:rPr>
          <w:sz w:val="24"/>
          <w:szCs w:val="24"/>
          <w:lang w:val="ro-RO"/>
        </w:rPr>
        <w:t xml:space="preserve"> soft </w:t>
      </w:r>
      <w:r w:rsidRPr="0045624A">
        <w:rPr>
          <w:sz w:val="24"/>
          <w:szCs w:val="24"/>
          <w:lang w:val="ro-RO"/>
        </w:rPr>
        <w:t>mentenanță</w:t>
      </w:r>
      <w:r w:rsidR="00971C7D" w:rsidRPr="0045624A">
        <w:rPr>
          <w:sz w:val="24"/>
          <w:szCs w:val="24"/>
          <w:lang w:val="ro-RO"/>
        </w:rPr>
        <w:t>:</w:t>
      </w:r>
    </w:p>
    <w:p w14:paraId="73CE4BD7" w14:textId="5EC1EDED" w:rsidR="00971C7D" w:rsidRPr="0045624A" w:rsidRDefault="00E31473" w:rsidP="00971C7D">
      <w:pPr>
        <w:pStyle w:val="ListParagraph"/>
        <w:numPr>
          <w:ilvl w:val="0"/>
          <w:numId w:val="25"/>
        </w:numPr>
        <w:spacing w:after="160" w:line="259" w:lineRule="auto"/>
        <w:contextualSpacing/>
        <w:jc w:val="both"/>
        <w:rPr>
          <w:sz w:val="24"/>
          <w:szCs w:val="24"/>
          <w:lang w:val="ro-RO"/>
        </w:rPr>
      </w:pPr>
      <w:r w:rsidRPr="0045624A">
        <w:rPr>
          <w:sz w:val="24"/>
          <w:szCs w:val="24"/>
          <w:lang w:val="ro-RO"/>
        </w:rPr>
        <w:t>Număr</w:t>
      </w:r>
      <w:r w:rsidR="00971C7D" w:rsidRPr="0045624A">
        <w:rPr>
          <w:sz w:val="24"/>
          <w:szCs w:val="24"/>
          <w:lang w:val="ro-RO"/>
        </w:rPr>
        <w:t xml:space="preserve"> nelimitat de </w:t>
      </w:r>
      <w:r w:rsidRPr="0045624A">
        <w:rPr>
          <w:sz w:val="24"/>
          <w:szCs w:val="24"/>
          <w:lang w:val="ro-RO"/>
        </w:rPr>
        <w:t>clienți</w:t>
      </w:r>
      <w:r w:rsidR="00971C7D" w:rsidRPr="0045624A">
        <w:rPr>
          <w:sz w:val="24"/>
          <w:szCs w:val="24"/>
          <w:lang w:val="ro-RO"/>
        </w:rPr>
        <w:t xml:space="preserve"> care se pot conecta (prin intermediul internetului) simultan la serverul ce </w:t>
      </w:r>
      <w:r w:rsidRPr="0045624A">
        <w:rPr>
          <w:sz w:val="24"/>
          <w:szCs w:val="24"/>
          <w:lang w:val="ro-RO"/>
        </w:rPr>
        <w:t>rulează</w:t>
      </w:r>
      <w:r w:rsidR="00971C7D" w:rsidRPr="0045624A">
        <w:rPr>
          <w:sz w:val="24"/>
          <w:szCs w:val="24"/>
          <w:lang w:val="ro-RO"/>
        </w:rPr>
        <w:t xml:space="preserve"> </w:t>
      </w:r>
      <w:r w:rsidRPr="0045624A">
        <w:rPr>
          <w:sz w:val="24"/>
          <w:szCs w:val="24"/>
          <w:lang w:val="ro-RO"/>
        </w:rPr>
        <w:t>aplicația</w:t>
      </w:r>
      <w:r w:rsidR="00971C7D" w:rsidRPr="0045624A">
        <w:rPr>
          <w:sz w:val="24"/>
          <w:szCs w:val="24"/>
          <w:lang w:val="ro-RO"/>
        </w:rPr>
        <w:t xml:space="preserve"> software</w:t>
      </w:r>
      <w:r w:rsidR="000923F4">
        <w:rPr>
          <w:sz w:val="24"/>
          <w:szCs w:val="24"/>
          <w:lang w:val="ro-RO"/>
        </w:rPr>
        <w:t xml:space="preserve"> și </w:t>
      </w:r>
      <w:r w:rsidR="00971C7D" w:rsidRPr="0045624A">
        <w:rPr>
          <w:sz w:val="24"/>
          <w:szCs w:val="24"/>
          <w:lang w:val="ro-RO"/>
        </w:rPr>
        <w:t>pot accesa baza de date cu documente.</w:t>
      </w:r>
    </w:p>
    <w:p w14:paraId="4C406CBE" w14:textId="366667BF" w:rsidR="00971C7D" w:rsidRPr="0045624A" w:rsidRDefault="00971C7D" w:rsidP="00971C7D">
      <w:pPr>
        <w:pStyle w:val="ListParagraph"/>
        <w:numPr>
          <w:ilvl w:val="0"/>
          <w:numId w:val="25"/>
        </w:numPr>
        <w:spacing w:after="160" w:line="259" w:lineRule="auto"/>
        <w:contextualSpacing/>
        <w:jc w:val="both"/>
        <w:rPr>
          <w:sz w:val="24"/>
          <w:szCs w:val="24"/>
          <w:lang w:val="ro-RO"/>
        </w:rPr>
      </w:pPr>
      <w:r w:rsidRPr="0045624A">
        <w:rPr>
          <w:sz w:val="24"/>
          <w:szCs w:val="24"/>
          <w:lang w:val="ro-RO"/>
        </w:rPr>
        <w:t xml:space="preserve">Posibilitate de filtrare a documentelor pe </w:t>
      </w:r>
      <w:r w:rsidR="00E31473" w:rsidRPr="0045624A">
        <w:rPr>
          <w:sz w:val="24"/>
          <w:szCs w:val="24"/>
          <w:lang w:val="ro-RO"/>
        </w:rPr>
        <w:t>locație</w:t>
      </w:r>
      <w:r w:rsidRPr="0045624A">
        <w:rPr>
          <w:sz w:val="24"/>
          <w:szCs w:val="24"/>
          <w:lang w:val="ro-RO"/>
        </w:rPr>
        <w:t>, proces, echipament</w:t>
      </w:r>
      <w:r w:rsidR="000923F4">
        <w:rPr>
          <w:sz w:val="24"/>
          <w:szCs w:val="24"/>
          <w:lang w:val="ro-RO"/>
        </w:rPr>
        <w:t xml:space="preserve"> și </w:t>
      </w:r>
      <w:r w:rsidRPr="0045624A">
        <w:rPr>
          <w:sz w:val="24"/>
          <w:szCs w:val="24"/>
          <w:lang w:val="ro-RO"/>
        </w:rPr>
        <w:t xml:space="preserve">status nota de avarie (NA creat, RC creat, RC semnat, DEVE semnat, DEVE Prelucrat, RMC creat, RMC semnat, DL creat, DL semnat, DL </w:t>
      </w:r>
      <w:r w:rsidR="00E31473" w:rsidRPr="0045624A">
        <w:rPr>
          <w:sz w:val="24"/>
          <w:szCs w:val="24"/>
          <w:lang w:val="ro-RO"/>
        </w:rPr>
        <w:t>plătit</w:t>
      </w:r>
      <w:r w:rsidRPr="0045624A">
        <w:rPr>
          <w:sz w:val="24"/>
          <w:szCs w:val="24"/>
          <w:lang w:val="ro-RO"/>
        </w:rPr>
        <w:t>)</w:t>
      </w:r>
    </w:p>
    <w:p w14:paraId="5E9895C1" w14:textId="7C21AFE9" w:rsidR="00971C7D" w:rsidRPr="0045624A" w:rsidRDefault="00971C7D" w:rsidP="00971C7D">
      <w:pPr>
        <w:pStyle w:val="ListParagraph"/>
        <w:numPr>
          <w:ilvl w:val="0"/>
          <w:numId w:val="25"/>
        </w:numPr>
        <w:spacing w:after="160" w:line="259" w:lineRule="auto"/>
        <w:contextualSpacing/>
        <w:jc w:val="both"/>
        <w:rPr>
          <w:sz w:val="24"/>
          <w:szCs w:val="24"/>
          <w:lang w:val="ro-RO"/>
        </w:rPr>
      </w:pPr>
      <w:r w:rsidRPr="0045624A">
        <w:rPr>
          <w:sz w:val="24"/>
          <w:szCs w:val="24"/>
          <w:lang w:val="ro-RO"/>
        </w:rPr>
        <w:t xml:space="preserve">Acces </w:t>
      </w:r>
      <w:r w:rsidR="00E31473" w:rsidRPr="0045624A">
        <w:rPr>
          <w:sz w:val="24"/>
          <w:szCs w:val="24"/>
          <w:lang w:val="ro-RO"/>
        </w:rPr>
        <w:t>condiționat</w:t>
      </w:r>
      <w:r w:rsidRPr="0045624A">
        <w:rPr>
          <w:sz w:val="24"/>
          <w:szCs w:val="24"/>
          <w:lang w:val="ro-RO"/>
        </w:rPr>
        <w:t xml:space="preserve"> la documentele unei </w:t>
      </w:r>
      <w:r w:rsidR="00D434FB" w:rsidRPr="0045624A">
        <w:rPr>
          <w:sz w:val="24"/>
          <w:szCs w:val="24"/>
          <w:lang w:val="ro-RO"/>
        </w:rPr>
        <w:t>locați</w:t>
      </w:r>
      <w:r w:rsidRPr="0045624A">
        <w:rPr>
          <w:sz w:val="24"/>
          <w:szCs w:val="24"/>
          <w:lang w:val="ro-RO"/>
        </w:rPr>
        <w:t xml:space="preserve"> (un responsabil de </w:t>
      </w:r>
      <w:r w:rsidR="00D434FB" w:rsidRPr="0045624A">
        <w:rPr>
          <w:sz w:val="24"/>
          <w:szCs w:val="24"/>
          <w:lang w:val="ro-RO"/>
        </w:rPr>
        <w:t>sec</w:t>
      </w:r>
      <w:r w:rsidR="001A506C">
        <w:rPr>
          <w:sz w:val="24"/>
          <w:szCs w:val="24"/>
          <w:lang w:val="ro-RO"/>
        </w:rPr>
        <w:t>ț</w:t>
      </w:r>
      <w:r w:rsidR="00D434FB" w:rsidRPr="0045624A">
        <w:rPr>
          <w:sz w:val="24"/>
          <w:szCs w:val="24"/>
          <w:lang w:val="ro-RO"/>
        </w:rPr>
        <w:t>i</w:t>
      </w:r>
      <w:r w:rsidR="001A506C">
        <w:rPr>
          <w:sz w:val="24"/>
          <w:szCs w:val="24"/>
          <w:lang w:val="ro-RO"/>
        </w:rPr>
        <w:t>e</w:t>
      </w:r>
      <w:r w:rsidRPr="0045624A">
        <w:rPr>
          <w:sz w:val="24"/>
          <w:szCs w:val="24"/>
          <w:lang w:val="ro-RO"/>
        </w:rPr>
        <w:t xml:space="preserve">, sistem sau </w:t>
      </w:r>
      <w:r w:rsidR="00D434FB" w:rsidRPr="0045624A">
        <w:rPr>
          <w:sz w:val="24"/>
          <w:szCs w:val="24"/>
          <w:lang w:val="ro-RO"/>
        </w:rPr>
        <w:t>locație</w:t>
      </w:r>
      <w:r w:rsidRPr="0045624A">
        <w:rPr>
          <w:sz w:val="24"/>
          <w:szCs w:val="24"/>
          <w:lang w:val="ro-RO"/>
        </w:rPr>
        <w:t xml:space="preserve"> va avea acces doar la documentele </w:t>
      </w:r>
      <w:r w:rsidR="005C1DC8" w:rsidRPr="0045624A">
        <w:rPr>
          <w:sz w:val="24"/>
          <w:szCs w:val="24"/>
          <w:lang w:val="ro-RO"/>
        </w:rPr>
        <w:t>locațiilor</w:t>
      </w:r>
      <w:r w:rsidRPr="0045624A">
        <w:rPr>
          <w:sz w:val="24"/>
          <w:szCs w:val="24"/>
          <w:lang w:val="ro-RO"/>
        </w:rPr>
        <w:t>/</w:t>
      </w:r>
      <w:r w:rsidR="005C1DC8" w:rsidRPr="0045624A">
        <w:rPr>
          <w:sz w:val="24"/>
          <w:szCs w:val="24"/>
          <w:lang w:val="ro-RO"/>
        </w:rPr>
        <w:t>locației</w:t>
      </w:r>
      <w:r w:rsidRPr="0045624A">
        <w:rPr>
          <w:sz w:val="24"/>
          <w:szCs w:val="24"/>
          <w:lang w:val="ro-RO"/>
        </w:rPr>
        <w:t xml:space="preserve"> din subordinea acestuia)</w:t>
      </w:r>
    </w:p>
    <w:p w14:paraId="1EB5FA10" w14:textId="1519043B" w:rsidR="00971C7D" w:rsidRPr="0045624A" w:rsidRDefault="00971C7D" w:rsidP="00971C7D">
      <w:pPr>
        <w:pStyle w:val="ListParagraph"/>
        <w:numPr>
          <w:ilvl w:val="0"/>
          <w:numId w:val="25"/>
        </w:numPr>
        <w:spacing w:after="160" w:line="259" w:lineRule="auto"/>
        <w:contextualSpacing/>
        <w:jc w:val="both"/>
        <w:rPr>
          <w:sz w:val="24"/>
          <w:szCs w:val="24"/>
          <w:lang w:val="ro-RO"/>
        </w:rPr>
      </w:pPr>
      <w:r w:rsidRPr="0045624A">
        <w:rPr>
          <w:sz w:val="24"/>
          <w:szCs w:val="24"/>
          <w:lang w:val="ro-RO"/>
        </w:rPr>
        <w:t>Salvarea</w:t>
      </w:r>
      <w:r w:rsidR="00D7651F">
        <w:rPr>
          <w:sz w:val="24"/>
          <w:szCs w:val="24"/>
          <w:lang w:val="ro-RO"/>
        </w:rPr>
        <w:t xml:space="preserve"> în </w:t>
      </w:r>
      <w:r w:rsidRPr="0045624A">
        <w:rPr>
          <w:sz w:val="24"/>
          <w:szCs w:val="24"/>
          <w:lang w:val="ro-RO"/>
        </w:rPr>
        <w:t xml:space="preserve">baza de date a tuturor </w:t>
      </w:r>
      <w:r w:rsidR="005C1DC8" w:rsidRPr="0045624A">
        <w:rPr>
          <w:sz w:val="24"/>
          <w:szCs w:val="24"/>
          <w:lang w:val="ro-RO"/>
        </w:rPr>
        <w:t>modificărilor</w:t>
      </w:r>
      <w:r w:rsidRPr="0045624A">
        <w:rPr>
          <w:sz w:val="24"/>
          <w:szCs w:val="24"/>
          <w:lang w:val="ro-RO"/>
        </w:rPr>
        <w:t xml:space="preserve"> suferite de </w:t>
      </w:r>
      <w:r w:rsidR="005C1DC8" w:rsidRPr="0045624A">
        <w:rPr>
          <w:sz w:val="24"/>
          <w:szCs w:val="24"/>
          <w:lang w:val="ro-RO"/>
        </w:rPr>
        <w:t>către</w:t>
      </w:r>
      <w:r w:rsidRPr="0045624A">
        <w:rPr>
          <w:sz w:val="24"/>
          <w:szCs w:val="24"/>
          <w:lang w:val="ro-RO"/>
        </w:rPr>
        <w:t xml:space="preserve"> un document</w:t>
      </w:r>
      <w:r w:rsidR="000923F4">
        <w:rPr>
          <w:sz w:val="24"/>
          <w:szCs w:val="24"/>
          <w:lang w:val="ro-RO"/>
        </w:rPr>
        <w:t xml:space="preserve"> și </w:t>
      </w:r>
      <w:r w:rsidRPr="0045624A">
        <w:rPr>
          <w:sz w:val="24"/>
          <w:szCs w:val="24"/>
          <w:lang w:val="ro-RO"/>
        </w:rPr>
        <w:t xml:space="preserve">accesarea istoricul de </w:t>
      </w:r>
      <w:r w:rsidR="005C1DC8" w:rsidRPr="0045624A">
        <w:rPr>
          <w:sz w:val="24"/>
          <w:szCs w:val="24"/>
          <w:lang w:val="ro-RO"/>
        </w:rPr>
        <w:t>modificări</w:t>
      </w:r>
      <w:r w:rsidRPr="0045624A">
        <w:rPr>
          <w:sz w:val="24"/>
          <w:szCs w:val="24"/>
          <w:lang w:val="ro-RO"/>
        </w:rPr>
        <w:t xml:space="preserve"> din </w:t>
      </w:r>
      <w:r w:rsidR="005C1DC8" w:rsidRPr="0045624A">
        <w:rPr>
          <w:sz w:val="24"/>
          <w:szCs w:val="24"/>
          <w:lang w:val="ro-RO"/>
        </w:rPr>
        <w:t>interfața</w:t>
      </w:r>
      <w:r w:rsidRPr="0045624A">
        <w:rPr>
          <w:sz w:val="24"/>
          <w:szCs w:val="24"/>
          <w:lang w:val="ro-RO"/>
        </w:rPr>
        <w:t xml:space="preserve"> grafica</w:t>
      </w:r>
    </w:p>
    <w:p w14:paraId="4646EF56" w14:textId="70D87BA1" w:rsidR="00971C7D" w:rsidRPr="0045624A" w:rsidRDefault="00971C7D" w:rsidP="00971C7D">
      <w:pPr>
        <w:pStyle w:val="ListParagraph"/>
        <w:numPr>
          <w:ilvl w:val="0"/>
          <w:numId w:val="25"/>
        </w:numPr>
        <w:spacing w:after="160" w:line="259" w:lineRule="auto"/>
        <w:contextualSpacing/>
        <w:jc w:val="both"/>
        <w:rPr>
          <w:sz w:val="24"/>
          <w:szCs w:val="24"/>
          <w:lang w:val="ro-RO"/>
        </w:rPr>
      </w:pPr>
      <w:r w:rsidRPr="0045624A">
        <w:rPr>
          <w:sz w:val="24"/>
          <w:szCs w:val="24"/>
          <w:lang w:val="ro-RO"/>
        </w:rPr>
        <w:t xml:space="preserve">Posibilitatea prin intermediul </w:t>
      </w:r>
      <w:r w:rsidR="005C1DC8" w:rsidRPr="0045624A">
        <w:rPr>
          <w:sz w:val="24"/>
          <w:szCs w:val="24"/>
          <w:lang w:val="ro-RO"/>
        </w:rPr>
        <w:t>interfeței</w:t>
      </w:r>
      <w:r w:rsidRPr="0045624A">
        <w:rPr>
          <w:sz w:val="24"/>
          <w:szCs w:val="24"/>
          <w:lang w:val="ro-RO"/>
        </w:rPr>
        <w:t xml:space="preserve"> grafice de salvare</w:t>
      </w:r>
      <w:r w:rsidR="00D7651F">
        <w:rPr>
          <w:sz w:val="24"/>
          <w:szCs w:val="24"/>
          <w:lang w:val="ro-RO"/>
        </w:rPr>
        <w:t xml:space="preserve"> în </w:t>
      </w:r>
      <w:r w:rsidRPr="0045624A">
        <w:rPr>
          <w:sz w:val="24"/>
          <w:szCs w:val="24"/>
          <w:lang w:val="ro-RO"/>
        </w:rPr>
        <w:t>baza de date</w:t>
      </w:r>
      <w:r w:rsidR="000923F4">
        <w:rPr>
          <w:sz w:val="24"/>
          <w:szCs w:val="24"/>
          <w:lang w:val="ro-RO"/>
        </w:rPr>
        <w:t xml:space="preserve"> și </w:t>
      </w:r>
      <w:r w:rsidR="005C1DC8" w:rsidRPr="0045624A">
        <w:rPr>
          <w:sz w:val="24"/>
          <w:szCs w:val="24"/>
          <w:lang w:val="ro-RO"/>
        </w:rPr>
        <w:t>atașare</w:t>
      </w:r>
      <w:r w:rsidRPr="0045624A">
        <w:rPr>
          <w:sz w:val="24"/>
          <w:szCs w:val="24"/>
          <w:lang w:val="ro-RO"/>
        </w:rPr>
        <w:t xml:space="preserve"> a unor documente auxiliare documentelor principale prezentate mai sus gen poze (</w:t>
      </w:r>
      <w:proofErr w:type="spellStart"/>
      <w:r w:rsidRPr="0045624A">
        <w:rPr>
          <w:sz w:val="24"/>
          <w:szCs w:val="24"/>
          <w:lang w:val="ro-RO"/>
        </w:rPr>
        <w:t>jpg</w:t>
      </w:r>
      <w:proofErr w:type="spellEnd"/>
      <w:r w:rsidRPr="0045624A">
        <w:rPr>
          <w:sz w:val="24"/>
          <w:szCs w:val="24"/>
          <w:lang w:val="ro-RO"/>
        </w:rPr>
        <w:t>)</w:t>
      </w:r>
      <w:r w:rsidR="000923F4">
        <w:rPr>
          <w:sz w:val="24"/>
          <w:szCs w:val="24"/>
          <w:lang w:val="ro-RO"/>
        </w:rPr>
        <w:t xml:space="preserve"> și </w:t>
      </w:r>
      <w:r w:rsidRPr="0045624A">
        <w:rPr>
          <w:sz w:val="24"/>
          <w:szCs w:val="24"/>
          <w:lang w:val="ro-RO"/>
        </w:rPr>
        <w:t>facturi (</w:t>
      </w:r>
      <w:proofErr w:type="spellStart"/>
      <w:r w:rsidRPr="0045624A">
        <w:rPr>
          <w:sz w:val="24"/>
          <w:szCs w:val="24"/>
          <w:lang w:val="ro-RO"/>
        </w:rPr>
        <w:t>pdf</w:t>
      </w:r>
      <w:proofErr w:type="spellEnd"/>
      <w:r w:rsidRPr="0045624A">
        <w:rPr>
          <w:sz w:val="24"/>
          <w:szCs w:val="24"/>
          <w:lang w:val="ro-RO"/>
        </w:rPr>
        <w:t>). Vezi tabelul de mai jos</w:t>
      </w:r>
    </w:p>
    <w:p w14:paraId="2A588093" w14:textId="77777777" w:rsidR="00590B22" w:rsidRPr="0045624A" w:rsidRDefault="00590B22" w:rsidP="00590B22">
      <w:pPr>
        <w:pStyle w:val="ListParagraph"/>
        <w:spacing w:after="160" w:line="259" w:lineRule="auto"/>
        <w:contextualSpacing/>
        <w:jc w:val="both"/>
        <w:rPr>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651"/>
      </w:tblGrid>
      <w:tr w:rsidR="00971C7D" w:rsidRPr="0045624A" w14:paraId="6D129A09" w14:textId="77777777" w:rsidTr="001A506C">
        <w:trPr>
          <w:jc w:val="center"/>
        </w:trPr>
        <w:tc>
          <w:tcPr>
            <w:tcW w:w="2547" w:type="dxa"/>
          </w:tcPr>
          <w:p w14:paraId="20494213" w14:textId="77777777" w:rsidR="00971C7D" w:rsidRPr="0045624A" w:rsidRDefault="00971C7D" w:rsidP="00306064">
            <w:pPr>
              <w:pStyle w:val="ListParagraph"/>
              <w:ind w:left="0"/>
              <w:jc w:val="both"/>
              <w:rPr>
                <w:b/>
                <w:sz w:val="24"/>
                <w:szCs w:val="24"/>
                <w:lang w:val="ro-RO"/>
              </w:rPr>
            </w:pPr>
            <w:r w:rsidRPr="0045624A">
              <w:rPr>
                <w:b/>
                <w:sz w:val="24"/>
                <w:szCs w:val="24"/>
                <w:lang w:val="ro-RO"/>
              </w:rPr>
              <w:t>Document principal</w:t>
            </w:r>
          </w:p>
        </w:tc>
        <w:tc>
          <w:tcPr>
            <w:tcW w:w="8651" w:type="dxa"/>
          </w:tcPr>
          <w:p w14:paraId="35788EFF" w14:textId="77777777" w:rsidR="00971C7D" w:rsidRPr="0045624A" w:rsidRDefault="00971C7D" w:rsidP="00306064">
            <w:pPr>
              <w:pStyle w:val="ListParagraph"/>
              <w:ind w:left="0"/>
              <w:jc w:val="both"/>
              <w:rPr>
                <w:b/>
                <w:sz w:val="24"/>
                <w:szCs w:val="24"/>
                <w:lang w:val="ro-RO"/>
              </w:rPr>
            </w:pPr>
            <w:r w:rsidRPr="0045624A">
              <w:rPr>
                <w:b/>
                <w:sz w:val="24"/>
                <w:szCs w:val="24"/>
                <w:lang w:val="ro-RO"/>
              </w:rPr>
              <w:t>Document auxiliar</w:t>
            </w:r>
          </w:p>
        </w:tc>
      </w:tr>
      <w:tr w:rsidR="00971C7D" w:rsidRPr="005C1C10" w14:paraId="54ABCA66" w14:textId="77777777" w:rsidTr="001A506C">
        <w:trPr>
          <w:jc w:val="center"/>
        </w:trPr>
        <w:tc>
          <w:tcPr>
            <w:tcW w:w="2547" w:type="dxa"/>
          </w:tcPr>
          <w:p w14:paraId="7DAC3D75" w14:textId="77777777" w:rsidR="00971C7D" w:rsidRPr="0045624A" w:rsidRDefault="00971C7D" w:rsidP="00306064">
            <w:pPr>
              <w:pStyle w:val="ListParagraph"/>
              <w:ind w:left="0"/>
              <w:jc w:val="both"/>
              <w:rPr>
                <w:sz w:val="24"/>
                <w:szCs w:val="24"/>
                <w:lang w:val="ro-RO"/>
              </w:rPr>
            </w:pPr>
            <w:r w:rsidRPr="0045624A">
              <w:rPr>
                <w:sz w:val="24"/>
                <w:szCs w:val="24"/>
                <w:lang w:val="ro-RO"/>
              </w:rPr>
              <w:t>RC</w:t>
            </w:r>
          </w:p>
        </w:tc>
        <w:tc>
          <w:tcPr>
            <w:tcW w:w="8651" w:type="dxa"/>
          </w:tcPr>
          <w:p w14:paraId="53BEAAD0" w14:textId="2B870896" w:rsidR="00971C7D" w:rsidRPr="0045624A" w:rsidRDefault="00971C7D" w:rsidP="00306064">
            <w:pPr>
              <w:pStyle w:val="ListParagraph"/>
              <w:ind w:left="0"/>
              <w:jc w:val="both"/>
              <w:rPr>
                <w:sz w:val="24"/>
                <w:szCs w:val="24"/>
                <w:lang w:val="ro-RO"/>
              </w:rPr>
            </w:pPr>
            <w:r w:rsidRPr="0045624A">
              <w:rPr>
                <w:sz w:val="24"/>
                <w:szCs w:val="24"/>
                <w:lang w:val="ro-RO"/>
              </w:rPr>
              <w:t xml:space="preserve">Poze cu echipamentele avariate </w:t>
            </w:r>
            <w:r w:rsidR="005C1DC8" w:rsidRPr="0045624A">
              <w:rPr>
                <w:sz w:val="24"/>
                <w:szCs w:val="24"/>
                <w:lang w:val="ro-RO"/>
              </w:rPr>
              <w:t>înainte</w:t>
            </w:r>
            <w:r w:rsidRPr="0045624A">
              <w:rPr>
                <w:sz w:val="24"/>
                <w:szCs w:val="24"/>
                <w:lang w:val="ro-RO"/>
              </w:rPr>
              <w:t xml:space="preserve"> de </w:t>
            </w:r>
            <w:r w:rsidR="005C1DC8" w:rsidRPr="0045624A">
              <w:rPr>
                <w:sz w:val="24"/>
                <w:szCs w:val="24"/>
                <w:lang w:val="ro-RO"/>
              </w:rPr>
              <w:t>reparație</w:t>
            </w:r>
          </w:p>
        </w:tc>
      </w:tr>
      <w:tr w:rsidR="00971C7D" w:rsidRPr="005C1C10" w14:paraId="632220B8" w14:textId="77777777" w:rsidTr="001A506C">
        <w:trPr>
          <w:jc w:val="center"/>
        </w:trPr>
        <w:tc>
          <w:tcPr>
            <w:tcW w:w="2547" w:type="dxa"/>
          </w:tcPr>
          <w:p w14:paraId="5D8086EA" w14:textId="77777777" w:rsidR="00971C7D" w:rsidRPr="0045624A" w:rsidRDefault="00971C7D" w:rsidP="00306064">
            <w:pPr>
              <w:pStyle w:val="ListParagraph"/>
              <w:ind w:left="0"/>
              <w:jc w:val="both"/>
              <w:rPr>
                <w:sz w:val="24"/>
                <w:szCs w:val="24"/>
                <w:lang w:val="ro-RO"/>
              </w:rPr>
            </w:pPr>
            <w:r w:rsidRPr="0045624A">
              <w:rPr>
                <w:sz w:val="24"/>
                <w:szCs w:val="24"/>
                <w:lang w:val="ro-RO"/>
              </w:rPr>
              <w:t>DEVE</w:t>
            </w:r>
          </w:p>
        </w:tc>
        <w:tc>
          <w:tcPr>
            <w:tcW w:w="8651" w:type="dxa"/>
          </w:tcPr>
          <w:p w14:paraId="26C4B360" w14:textId="09323320" w:rsidR="00971C7D" w:rsidRPr="0045624A" w:rsidRDefault="00971C7D" w:rsidP="00306064">
            <w:pPr>
              <w:pStyle w:val="ListParagraph"/>
              <w:ind w:left="0"/>
              <w:jc w:val="both"/>
              <w:rPr>
                <w:sz w:val="24"/>
                <w:szCs w:val="24"/>
                <w:lang w:val="ro-RO"/>
              </w:rPr>
            </w:pPr>
            <w:r w:rsidRPr="0045624A">
              <w:rPr>
                <w:sz w:val="24"/>
                <w:szCs w:val="24"/>
                <w:lang w:val="ro-RO"/>
              </w:rPr>
              <w:t xml:space="preserve">Oferta primita de la </w:t>
            </w:r>
            <w:r w:rsidR="005C1DC8" w:rsidRPr="0045624A">
              <w:rPr>
                <w:sz w:val="24"/>
                <w:szCs w:val="24"/>
                <w:lang w:val="ro-RO"/>
              </w:rPr>
              <w:t>producător</w:t>
            </w:r>
            <w:r w:rsidRPr="0045624A">
              <w:rPr>
                <w:sz w:val="24"/>
                <w:szCs w:val="24"/>
                <w:lang w:val="ro-RO"/>
              </w:rPr>
              <w:t>/distribuitor</w:t>
            </w:r>
          </w:p>
        </w:tc>
      </w:tr>
      <w:tr w:rsidR="00971C7D" w:rsidRPr="005C1C10" w14:paraId="6A5E377B" w14:textId="77777777" w:rsidTr="001A506C">
        <w:trPr>
          <w:jc w:val="center"/>
        </w:trPr>
        <w:tc>
          <w:tcPr>
            <w:tcW w:w="2547" w:type="dxa"/>
          </w:tcPr>
          <w:p w14:paraId="2F4E318D" w14:textId="77777777" w:rsidR="00971C7D" w:rsidRPr="0045624A" w:rsidRDefault="00971C7D" w:rsidP="00306064">
            <w:pPr>
              <w:pStyle w:val="ListParagraph"/>
              <w:ind w:left="0"/>
              <w:jc w:val="both"/>
              <w:rPr>
                <w:sz w:val="24"/>
                <w:szCs w:val="24"/>
                <w:lang w:val="ro-RO"/>
              </w:rPr>
            </w:pPr>
            <w:r w:rsidRPr="0045624A">
              <w:rPr>
                <w:sz w:val="24"/>
                <w:szCs w:val="24"/>
                <w:lang w:val="ro-RO"/>
              </w:rPr>
              <w:t>RMC</w:t>
            </w:r>
          </w:p>
        </w:tc>
        <w:tc>
          <w:tcPr>
            <w:tcW w:w="8651" w:type="dxa"/>
          </w:tcPr>
          <w:p w14:paraId="65CFA79E" w14:textId="388F9379" w:rsidR="00971C7D" w:rsidRPr="0045624A" w:rsidRDefault="00971C7D" w:rsidP="00306064">
            <w:pPr>
              <w:pStyle w:val="ListParagraph"/>
              <w:ind w:left="0"/>
              <w:jc w:val="both"/>
              <w:rPr>
                <w:sz w:val="24"/>
                <w:szCs w:val="24"/>
                <w:lang w:val="ro-RO"/>
              </w:rPr>
            </w:pPr>
            <w:r w:rsidRPr="0045624A">
              <w:rPr>
                <w:sz w:val="24"/>
                <w:szCs w:val="24"/>
                <w:lang w:val="ro-RO"/>
              </w:rPr>
              <w:t xml:space="preserve">Poze cu echipamentele avariate </w:t>
            </w:r>
            <w:r w:rsidR="005C1DC8" w:rsidRPr="0045624A">
              <w:rPr>
                <w:sz w:val="24"/>
                <w:szCs w:val="24"/>
                <w:lang w:val="ro-RO"/>
              </w:rPr>
              <w:t>după</w:t>
            </w:r>
            <w:r w:rsidRPr="0045624A">
              <w:rPr>
                <w:sz w:val="24"/>
                <w:szCs w:val="24"/>
                <w:lang w:val="ro-RO"/>
              </w:rPr>
              <w:t xml:space="preserve"> </w:t>
            </w:r>
            <w:r w:rsidR="005C1DC8" w:rsidRPr="0045624A">
              <w:rPr>
                <w:sz w:val="24"/>
                <w:szCs w:val="24"/>
                <w:lang w:val="ro-RO"/>
              </w:rPr>
              <w:t>reparație</w:t>
            </w:r>
          </w:p>
        </w:tc>
      </w:tr>
      <w:tr w:rsidR="00971C7D" w:rsidRPr="005C1C10" w14:paraId="2C68CCFD" w14:textId="77777777" w:rsidTr="001A506C">
        <w:trPr>
          <w:jc w:val="center"/>
        </w:trPr>
        <w:tc>
          <w:tcPr>
            <w:tcW w:w="2547" w:type="dxa"/>
          </w:tcPr>
          <w:p w14:paraId="3B8356C8" w14:textId="77777777" w:rsidR="00971C7D" w:rsidRPr="0045624A" w:rsidRDefault="00971C7D" w:rsidP="00306064">
            <w:pPr>
              <w:pStyle w:val="ListParagraph"/>
              <w:ind w:left="0"/>
              <w:jc w:val="both"/>
              <w:rPr>
                <w:sz w:val="24"/>
                <w:szCs w:val="24"/>
                <w:lang w:val="ro-RO"/>
              </w:rPr>
            </w:pPr>
            <w:r w:rsidRPr="0045624A">
              <w:rPr>
                <w:sz w:val="24"/>
                <w:szCs w:val="24"/>
                <w:lang w:val="ro-RO"/>
              </w:rPr>
              <w:t>DL</w:t>
            </w:r>
          </w:p>
        </w:tc>
        <w:tc>
          <w:tcPr>
            <w:tcW w:w="8651" w:type="dxa"/>
          </w:tcPr>
          <w:p w14:paraId="38A4FC1E" w14:textId="236603FE" w:rsidR="00971C7D" w:rsidRPr="0045624A" w:rsidRDefault="00971C7D" w:rsidP="00306064">
            <w:pPr>
              <w:pStyle w:val="ListParagraph"/>
              <w:ind w:left="0"/>
              <w:jc w:val="both"/>
              <w:rPr>
                <w:sz w:val="24"/>
                <w:szCs w:val="24"/>
                <w:lang w:val="ro-RO"/>
              </w:rPr>
            </w:pPr>
            <w:r w:rsidRPr="0045624A">
              <w:rPr>
                <w:sz w:val="24"/>
                <w:szCs w:val="24"/>
                <w:lang w:val="ro-RO"/>
              </w:rPr>
              <w:t xml:space="preserve">Factura/facturile de </w:t>
            </w:r>
            <w:r w:rsidR="005C1DC8" w:rsidRPr="0045624A">
              <w:rPr>
                <w:sz w:val="24"/>
                <w:szCs w:val="24"/>
                <w:lang w:val="ro-RO"/>
              </w:rPr>
              <w:t>achiziție</w:t>
            </w:r>
            <w:r w:rsidRPr="0045624A">
              <w:rPr>
                <w:sz w:val="24"/>
                <w:szCs w:val="24"/>
                <w:lang w:val="ro-RO"/>
              </w:rPr>
              <w:t xml:space="preserve"> a materialelor utilizate pentru remedierea avariilor</w:t>
            </w:r>
          </w:p>
        </w:tc>
      </w:tr>
    </w:tbl>
    <w:p w14:paraId="4B8CC154" w14:textId="77777777" w:rsidR="00971C7D" w:rsidRPr="0045624A" w:rsidRDefault="00971C7D" w:rsidP="00971C7D">
      <w:pPr>
        <w:pStyle w:val="ListParagraph"/>
        <w:jc w:val="both"/>
        <w:rPr>
          <w:sz w:val="24"/>
          <w:szCs w:val="24"/>
          <w:lang w:val="ro-RO"/>
        </w:rPr>
      </w:pPr>
    </w:p>
    <w:p w14:paraId="71E18EED" w14:textId="69682982" w:rsidR="00971C7D" w:rsidRPr="0045624A" w:rsidRDefault="005C1DC8" w:rsidP="00971C7D">
      <w:pPr>
        <w:pStyle w:val="ListParagraph"/>
        <w:numPr>
          <w:ilvl w:val="0"/>
          <w:numId w:val="25"/>
        </w:numPr>
        <w:spacing w:after="160" w:line="259" w:lineRule="auto"/>
        <w:contextualSpacing/>
        <w:jc w:val="both"/>
        <w:rPr>
          <w:sz w:val="24"/>
          <w:szCs w:val="24"/>
          <w:lang w:val="ro-RO"/>
        </w:rPr>
      </w:pPr>
      <w:r w:rsidRPr="0045624A">
        <w:rPr>
          <w:sz w:val="24"/>
          <w:szCs w:val="24"/>
          <w:lang w:val="ro-RO"/>
        </w:rPr>
        <w:lastRenderedPageBreak/>
        <w:t>Notificări</w:t>
      </w:r>
      <w:r w:rsidR="00971C7D" w:rsidRPr="0045624A">
        <w:rPr>
          <w:sz w:val="24"/>
          <w:szCs w:val="24"/>
          <w:lang w:val="ro-RO"/>
        </w:rPr>
        <w:t xml:space="preserve"> (email). La crearea/modificarea/semnarea/aprobarea unui document se va trimite un mesaj e-mail cu documentul </w:t>
      </w:r>
      <w:r w:rsidRPr="0045624A">
        <w:rPr>
          <w:sz w:val="24"/>
          <w:szCs w:val="24"/>
          <w:lang w:val="ro-RO"/>
        </w:rPr>
        <w:t>atașat</w:t>
      </w:r>
      <w:r w:rsidR="00971C7D" w:rsidRPr="0045624A">
        <w:rPr>
          <w:sz w:val="24"/>
          <w:szCs w:val="24"/>
          <w:lang w:val="ro-RO"/>
        </w:rPr>
        <w:t xml:space="preserve"> persoanelor</w:t>
      </w:r>
      <w:r w:rsidR="00D7651F">
        <w:rPr>
          <w:sz w:val="24"/>
          <w:szCs w:val="24"/>
          <w:lang w:val="ro-RO"/>
        </w:rPr>
        <w:t xml:space="preserve"> în </w:t>
      </w:r>
      <w:r w:rsidR="00971C7D" w:rsidRPr="0045624A">
        <w:rPr>
          <w:sz w:val="24"/>
          <w:szCs w:val="24"/>
          <w:lang w:val="ro-RO"/>
        </w:rPr>
        <w:t xml:space="preserve">a </w:t>
      </w:r>
      <w:r w:rsidRPr="0045624A">
        <w:rPr>
          <w:sz w:val="24"/>
          <w:szCs w:val="24"/>
          <w:lang w:val="ro-RO"/>
        </w:rPr>
        <w:t>căror</w:t>
      </w:r>
      <w:r w:rsidR="00971C7D" w:rsidRPr="0045624A">
        <w:rPr>
          <w:sz w:val="24"/>
          <w:szCs w:val="24"/>
          <w:lang w:val="ro-RO"/>
        </w:rPr>
        <w:t xml:space="preserve"> subordine se afla </w:t>
      </w:r>
      <w:r w:rsidRPr="0045624A">
        <w:rPr>
          <w:sz w:val="24"/>
          <w:szCs w:val="24"/>
          <w:lang w:val="ro-RO"/>
        </w:rPr>
        <w:t>locația</w:t>
      </w:r>
      <w:r w:rsidR="00971C7D" w:rsidRPr="0045624A">
        <w:rPr>
          <w:sz w:val="24"/>
          <w:szCs w:val="24"/>
          <w:lang w:val="ro-RO"/>
        </w:rPr>
        <w:t xml:space="preserve"> respectiva (din partea </w:t>
      </w:r>
      <w:r w:rsidR="00CC1B47">
        <w:rPr>
          <w:sz w:val="24"/>
          <w:szCs w:val="24"/>
          <w:lang w:val="ro-RO"/>
        </w:rPr>
        <w:t>Beneficiar</w:t>
      </w:r>
      <w:r w:rsidR="00971C7D" w:rsidRPr="0045624A">
        <w:rPr>
          <w:sz w:val="24"/>
          <w:szCs w:val="24"/>
          <w:lang w:val="ro-RO"/>
        </w:rPr>
        <w:t>ului)</w:t>
      </w:r>
      <w:r w:rsidR="000923F4">
        <w:rPr>
          <w:sz w:val="24"/>
          <w:szCs w:val="24"/>
          <w:lang w:val="ro-RO"/>
        </w:rPr>
        <w:t xml:space="preserve"> și </w:t>
      </w:r>
      <w:r w:rsidR="00971C7D" w:rsidRPr="0045624A">
        <w:rPr>
          <w:sz w:val="24"/>
          <w:szCs w:val="24"/>
          <w:lang w:val="ro-RO"/>
        </w:rPr>
        <w:t>persoanelor participante la remedierea avariei (din partea PSM).</w:t>
      </w:r>
    </w:p>
    <w:p w14:paraId="75350B03" w14:textId="35D47D20" w:rsidR="00971C7D" w:rsidRPr="0045624A" w:rsidRDefault="005C1DC8" w:rsidP="00971C7D">
      <w:pPr>
        <w:pStyle w:val="ListParagraph"/>
        <w:numPr>
          <w:ilvl w:val="0"/>
          <w:numId w:val="25"/>
        </w:numPr>
        <w:spacing w:after="160" w:line="259" w:lineRule="auto"/>
        <w:contextualSpacing/>
        <w:jc w:val="both"/>
        <w:rPr>
          <w:sz w:val="24"/>
          <w:szCs w:val="24"/>
          <w:lang w:val="ro-RO"/>
        </w:rPr>
      </w:pPr>
      <w:r w:rsidRPr="0045624A">
        <w:rPr>
          <w:sz w:val="24"/>
          <w:szCs w:val="24"/>
          <w:lang w:val="ro-RO"/>
        </w:rPr>
        <w:t>Notificări</w:t>
      </w:r>
      <w:r w:rsidR="00971C7D" w:rsidRPr="0045624A">
        <w:rPr>
          <w:sz w:val="24"/>
          <w:szCs w:val="24"/>
          <w:lang w:val="ro-RO"/>
        </w:rPr>
        <w:t xml:space="preserve"> </w:t>
      </w:r>
      <w:r w:rsidRPr="0045624A">
        <w:rPr>
          <w:sz w:val="24"/>
          <w:szCs w:val="24"/>
          <w:lang w:val="ro-RO"/>
        </w:rPr>
        <w:t>săptămânale</w:t>
      </w:r>
      <w:r w:rsidR="00971C7D" w:rsidRPr="0045624A">
        <w:rPr>
          <w:sz w:val="24"/>
          <w:szCs w:val="24"/>
          <w:lang w:val="ro-RO"/>
        </w:rPr>
        <w:t xml:space="preserve"> prin e-mail cu </w:t>
      </w:r>
      <w:r w:rsidRPr="0045624A">
        <w:rPr>
          <w:sz w:val="24"/>
          <w:szCs w:val="24"/>
          <w:lang w:val="ro-RO"/>
        </w:rPr>
        <w:t>acțiuni</w:t>
      </w:r>
      <w:r w:rsidR="00971C7D" w:rsidRPr="0045624A">
        <w:rPr>
          <w:sz w:val="24"/>
          <w:szCs w:val="24"/>
          <w:lang w:val="ro-RO"/>
        </w:rPr>
        <w:t xml:space="preserve"> restante (documente nesemnate sau neaprobate)</w:t>
      </w:r>
    </w:p>
    <w:p w14:paraId="0EF4681B" w14:textId="7652BAD5" w:rsidR="00971C7D" w:rsidRPr="0045624A" w:rsidRDefault="00971C7D" w:rsidP="00971C7D">
      <w:pPr>
        <w:pStyle w:val="ListParagraph"/>
        <w:numPr>
          <w:ilvl w:val="0"/>
          <w:numId w:val="25"/>
        </w:numPr>
        <w:spacing w:after="160" w:line="259" w:lineRule="auto"/>
        <w:contextualSpacing/>
        <w:jc w:val="both"/>
        <w:rPr>
          <w:sz w:val="24"/>
          <w:szCs w:val="24"/>
          <w:lang w:val="ro-RO"/>
        </w:rPr>
      </w:pPr>
      <w:r w:rsidRPr="0045624A">
        <w:rPr>
          <w:sz w:val="24"/>
          <w:szCs w:val="24"/>
          <w:lang w:val="ro-RO"/>
        </w:rPr>
        <w:t xml:space="preserve">Posibilitatea de implementare a </w:t>
      </w:r>
      <w:r w:rsidR="005C1DC8" w:rsidRPr="0045624A">
        <w:rPr>
          <w:sz w:val="24"/>
          <w:szCs w:val="24"/>
          <w:lang w:val="ro-RO"/>
        </w:rPr>
        <w:t>notificărilor</w:t>
      </w:r>
      <w:r w:rsidR="000923F4">
        <w:rPr>
          <w:sz w:val="24"/>
          <w:szCs w:val="24"/>
          <w:lang w:val="ro-RO"/>
        </w:rPr>
        <w:t xml:space="preserve"> și </w:t>
      </w:r>
      <w:r w:rsidRPr="0045624A">
        <w:rPr>
          <w:sz w:val="24"/>
          <w:szCs w:val="24"/>
          <w:lang w:val="ro-RO"/>
        </w:rPr>
        <w:t>prin SMS sau VOIP</w:t>
      </w:r>
    </w:p>
    <w:p w14:paraId="514A8A95" w14:textId="5C9BDD76" w:rsidR="00971C7D" w:rsidRPr="0045624A" w:rsidRDefault="00971C7D" w:rsidP="00971C7D">
      <w:pPr>
        <w:pStyle w:val="ListParagraph"/>
        <w:numPr>
          <w:ilvl w:val="0"/>
          <w:numId w:val="25"/>
        </w:numPr>
        <w:spacing w:after="160" w:line="259" w:lineRule="auto"/>
        <w:contextualSpacing/>
        <w:jc w:val="both"/>
        <w:rPr>
          <w:sz w:val="24"/>
          <w:szCs w:val="24"/>
          <w:lang w:val="ro-RO"/>
        </w:rPr>
      </w:pPr>
      <w:r w:rsidRPr="0045624A">
        <w:rPr>
          <w:sz w:val="24"/>
          <w:szCs w:val="24"/>
          <w:lang w:val="ro-RO"/>
        </w:rPr>
        <w:t xml:space="preserve">Posibilitatea de salvare din soft a documentelor </w:t>
      </w:r>
      <w:r w:rsidR="007231A2">
        <w:rPr>
          <w:sz w:val="24"/>
          <w:szCs w:val="24"/>
          <w:lang w:val="ro-RO"/>
        </w:rPr>
        <w:t>.</w:t>
      </w:r>
      <w:proofErr w:type="spellStart"/>
      <w:r w:rsidRPr="0045624A">
        <w:rPr>
          <w:sz w:val="24"/>
          <w:szCs w:val="24"/>
          <w:lang w:val="ro-RO"/>
        </w:rPr>
        <w:t>pdf</w:t>
      </w:r>
      <w:proofErr w:type="spellEnd"/>
      <w:r w:rsidRPr="0045624A">
        <w:rPr>
          <w:sz w:val="24"/>
          <w:szCs w:val="24"/>
          <w:lang w:val="ro-RO"/>
        </w:rPr>
        <w:t xml:space="preserve"> pe hardware-</w:t>
      </w:r>
      <w:proofErr w:type="spellStart"/>
      <w:r w:rsidRPr="0045624A">
        <w:rPr>
          <w:sz w:val="24"/>
          <w:szCs w:val="24"/>
          <w:lang w:val="ro-RO"/>
        </w:rPr>
        <w:t>ul</w:t>
      </w:r>
      <w:proofErr w:type="spellEnd"/>
      <w:r w:rsidRPr="0045624A">
        <w:rPr>
          <w:sz w:val="24"/>
          <w:szCs w:val="24"/>
          <w:lang w:val="ro-RO"/>
        </w:rPr>
        <w:t xml:space="preserve"> clientului</w:t>
      </w:r>
    </w:p>
    <w:p w14:paraId="33B34781" w14:textId="06BDBEB5" w:rsidR="00971C7D" w:rsidRPr="0045624A" w:rsidRDefault="00971C7D" w:rsidP="00971C7D">
      <w:pPr>
        <w:pStyle w:val="ListParagraph"/>
        <w:numPr>
          <w:ilvl w:val="0"/>
          <w:numId w:val="25"/>
        </w:numPr>
        <w:spacing w:after="160" w:line="259" w:lineRule="auto"/>
        <w:contextualSpacing/>
        <w:jc w:val="both"/>
        <w:rPr>
          <w:sz w:val="24"/>
          <w:szCs w:val="24"/>
          <w:lang w:val="ro-RO"/>
        </w:rPr>
      </w:pPr>
      <w:r w:rsidRPr="0045624A">
        <w:rPr>
          <w:sz w:val="24"/>
          <w:szCs w:val="24"/>
          <w:lang w:val="ro-RO"/>
        </w:rPr>
        <w:t xml:space="preserve">Raportare. Posibilitatea de a crea </w:t>
      </w:r>
      <w:r w:rsidR="005C1DC8" w:rsidRPr="0045624A">
        <w:rPr>
          <w:sz w:val="24"/>
          <w:szCs w:val="24"/>
          <w:lang w:val="ro-RO"/>
        </w:rPr>
        <w:t>rapoarte</w:t>
      </w:r>
      <w:r w:rsidRPr="0045624A">
        <w:rPr>
          <w:sz w:val="24"/>
          <w:szCs w:val="24"/>
          <w:lang w:val="ro-RO"/>
        </w:rPr>
        <w:t xml:space="preserve"> periodice sau la cerere cu </w:t>
      </w:r>
      <w:r w:rsidR="005C1DC8" w:rsidRPr="0045624A">
        <w:rPr>
          <w:sz w:val="24"/>
          <w:szCs w:val="24"/>
          <w:lang w:val="ro-RO"/>
        </w:rPr>
        <w:t>informați</w:t>
      </w:r>
      <w:r w:rsidRPr="0045624A">
        <w:rPr>
          <w:sz w:val="24"/>
          <w:szCs w:val="24"/>
          <w:lang w:val="ro-RO"/>
        </w:rPr>
        <w:t xml:space="preserve"> cerute de </w:t>
      </w:r>
      <w:r w:rsidR="005C1DC8" w:rsidRPr="0045624A">
        <w:rPr>
          <w:sz w:val="24"/>
          <w:szCs w:val="24"/>
          <w:lang w:val="ro-RO"/>
        </w:rPr>
        <w:t>către</w:t>
      </w:r>
      <w:r w:rsidRPr="0045624A">
        <w:rPr>
          <w:sz w:val="24"/>
          <w:szCs w:val="24"/>
          <w:lang w:val="ro-RO"/>
        </w:rPr>
        <w:t xml:space="preserve"> </w:t>
      </w:r>
      <w:r w:rsidR="00CC1B47">
        <w:rPr>
          <w:sz w:val="24"/>
          <w:szCs w:val="24"/>
          <w:lang w:val="ro-RO"/>
        </w:rPr>
        <w:t>Beneficiar</w:t>
      </w:r>
      <w:r w:rsidRPr="0045624A">
        <w:rPr>
          <w:sz w:val="24"/>
          <w:szCs w:val="24"/>
          <w:lang w:val="ro-RO"/>
        </w:rPr>
        <w:t>.</w:t>
      </w:r>
    </w:p>
    <w:p w14:paraId="7FCADD60" w14:textId="2EF2CF48" w:rsidR="00971C7D" w:rsidRPr="0045624A" w:rsidRDefault="005C1DC8" w:rsidP="00971C7D">
      <w:pPr>
        <w:pStyle w:val="ListParagraph"/>
        <w:numPr>
          <w:ilvl w:val="0"/>
          <w:numId w:val="25"/>
        </w:numPr>
        <w:spacing w:after="160" w:line="259" w:lineRule="auto"/>
        <w:contextualSpacing/>
        <w:jc w:val="both"/>
        <w:rPr>
          <w:sz w:val="24"/>
          <w:szCs w:val="24"/>
          <w:lang w:val="ro-RO"/>
        </w:rPr>
      </w:pPr>
      <w:r w:rsidRPr="0045624A">
        <w:rPr>
          <w:sz w:val="24"/>
          <w:szCs w:val="24"/>
          <w:lang w:val="ro-RO"/>
        </w:rPr>
        <w:t>Posibilitatea</w:t>
      </w:r>
      <w:r w:rsidR="00971C7D" w:rsidRPr="0045624A">
        <w:rPr>
          <w:sz w:val="24"/>
          <w:szCs w:val="24"/>
          <w:lang w:val="ro-RO"/>
        </w:rPr>
        <w:t xml:space="preserve"> de a accesa</w:t>
      </w:r>
      <w:r w:rsidR="000923F4">
        <w:rPr>
          <w:sz w:val="24"/>
          <w:szCs w:val="24"/>
          <w:lang w:val="ro-RO"/>
        </w:rPr>
        <w:t xml:space="preserve"> și </w:t>
      </w:r>
      <w:r w:rsidR="00971C7D" w:rsidRPr="0045624A">
        <w:rPr>
          <w:sz w:val="24"/>
          <w:szCs w:val="24"/>
          <w:lang w:val="ro-RO"/>
        </w:rPr>
        <w:t xml:space="preserve">salva documentele prin intermediul dispozitivelor mobile (android sau </w:t>
      </w:r>
      <w:proofErr w:type="spellStart"/>
      <w:r w:rsidR="00971C7D" w:rsidRPr="0045624A">
        <w:rPr>
          <w:sz w:val="24"/>
          <w:szCs w:val="24"/>
          <w:lang w:val="ro-RO"/>
        </w:rPr>
        <w:t>ios</w:t>
      </w:r>
      <w:proofErr w:type="spellEnd"/>
      <w:r w:rsidR="00971C7D" w:rsidRPr="0045624A">
        <w:rPr>
          <w:sz w:val="24"/>
          <w:szCs w:val="24"/>
          <w:lang w:val="ro-RO"/>
        </w:rPr>
        <w:t>)</w:t>
      </w:r>
    </w:p>
    <w:p w14:paraId="249BB0F3" w14:textId="3041C985" w:rsidR="00971C7D" w:rsidRPr="0045624A" w:rsidRDefault="00971C7D" w:rsidP="00971C7D">
      <w:pPr>
        <w:pStyle w:val="ListParagraph"/>
        <w:numPr>
          <w:ilvl w:val="0"/>
          <w:numId w:val="25"/>
        </w:numPr>
        <w:spacing w:after="160" w:line="259" w:lineRule="auto"/>
        <w:contextualSpacing/>
        <w:jc w:val="both"/>
        <w:rPr>
          <w:sz w:val="24"/>
          <w:szCs w:val="24"/>
          <w:lang w:val="ro-RO"/>
        </w:rPr>
      </w:pPr>
      <w:r w:rsidRPr="0045624A">
        <w:rPr>
          <w:sz w:val="24"/>
          <w:szCs w:val="24"/>
          <w:lang w:val="ro-RO"/>
        </w:rPr>
        <w:t>Posibilitatea de a crea note de avarie automate</w:t>
      </w:r>
      <w:r w:rsidR="00D7651F">
        <w:rPr>
          <w:sz w:val="24"/>
          <w:szCs w:val="24"/>
          <w:lang w:val="ro-RO"/>
        </w:rPr>
        <w:t xml:space="preserve"> în </w:t>
      </w:r>
      <w:r w:rsidR="005C1DC8" w:rsidRPr="0045624A">
        <w:rPr>
          <w:sz w:val="24"/>
          <w:szCs w:val="24"/>
          <w:lang w:val="ro-RO"/>
        </w:rPr>
        <w:t>funcție</w:t>
      </w:r>
      <w:r w:rsidRPr="0045624A">
        <w:rPr>
          <w:sz w:val="24"/>
          <w:szCs w:val="24"/>
          <w:lang w:val="ro-RO"/>
        </w:rPr>
        <w:t xml:space="preserve"> de </w:t>
      </w:r>
      <w:r w:rsidR="005C1DC8" w:rsidRPr="0045624A">
        <w:rPr>
          <w:sz w:val="24"/>
          <w:szCs w:val="24"/>
          <w:lang w:val="ro-RO"/>
        </w:rPr>
        <w:t>anumiți</w:t>
      </w:r>
      <w:r w:rsidRPr="0045624A">
        <w:rPr>
          <w:sz w:val="24"/>
          <w:szCs w:val="24"/>
          <w:lang w:val="ro-RO"/>
        </w:rPr>
        <w:t xml:space="preserve"> parametrii din teren. Aceasta include posibilitatea de </w:t>
      </w:r>
      <w:r w:rsidR="005C1DC8" w:rsidRPr="0045624A">
        <w:rPr>
          <w:sz w:val="24"/>
          <w:szCs w:val="24"/>
          <w:lang w:val="ro-RO"/>
        </w:rPr>
        <w:t>achiziționare</w:t>
      </w:r>
      <w:r w:rsidRPr="0045624A">
        <w:rPr>
          <w:sz w:val="24"/>
          <w:szCs w:val="24"/>
          <w:lang w:val="ro-RO"/>
        </w:rPr>
        <w:t xml:space="preserve"> a unor </w:t>
      </w:r>
      <w:r w:rsidR="005C1DC8" w:rsidRPr="0045624A">
        <w:rPr>
          <w:sz w:val="24"/>
          <w:szCs w:val="24"/>
          <w:lang w:val="ro-RO"/>
        </w:rPr>
        <w:t>mărimi</w:t>
      </w:r>
      <w:r w:rsidRPr="0045624A">
        <w:rPr>
          <w:sz w:val="24"/>
          <w:szCs w:val="24"/>
          <w:lang w:val="ro-RO"/>
        </w:rPr>
        <w:t xml:space="preserve">/alarme din teren prin intermediul unor conexiuni OPC UA </w:t>
      </w:r>
      <w:r w:rsidR="007231A2">
        <w:rPr>
          <w:sz w:val="24"/>
          <w:szCs w:val="24"/>
          <w:lang w:val="ro-RO"/>
        </w:rPr>
        <w:t>între</w:t>
      </w:r>
      <w:r w:rsidRPr="0045624A">
        <w:rPr>
          <w:sz w:val="24"/>
          <w:szCs w:val="24"/>
          <w:lang w:val="ro-RO"/>
        </w:rPr>
        <w:t xml:space="preserve"> server</w:t>
      </w:r>
      <w:r w:rsidR="000923F4">
        <w:rPr>
          <w:sz w:val="24"/>
          <w:szCs w:val="24"/>
          <w:lang w:val="ro-RO"/>
        </w:rPr>
        <w:t xml:space="preserve"> și </w:t>
      </w:r>
      <w:r w:rsidRPr="0045624A">
        <w:rPr>
          <w:sz w:val="24"/>
          <w:szCs w:val="24"/>
          <w:lang w:val="ro-RO"/>
        </w:rPr>
        <w:t xml:space="preserve">PLC-urile </w:t>
      </w:r>
      <w:r w:rsidR="001E10F6">
        <w:rPr>
          <w:sz w:val="24"/>
          <w:szCs w:val="24"/>
          <w:lang w:val="ro-RO"/>
        </w:rPr>
        <w:t xml:space="preserve">și/sau </w:t>
      </w:r>
      <w:r w:rsidR="005C1DC8" w:rsidRPr="0045624A">
        <w:rPr>
          <w:sz w:val="24"/>
          <w:szCs w:val="24"/>
          <w:lang w:val="ro-RO"/>
        </w:rPr>
        <w:t>aplicațiile</w:t>
      </w:r>
      <w:r w:rsidRPr="0045624A">
        <w:rPr>
          <w:sz w:val="24"/>
          <w:szCs w:val="24"/>
          <w:lang w:val="ro-RO"/>
        </w:rPr>
        <w:t xml:space="preserve"> SCADA ale </w:t>
      </w:r>
      <w:r w:rsidR="00CC1B47">
        <w:rPr>
          <w:sz w:val="24"/>
          <w:szCs w:val="24"/>
          <w:lang w:val="ro-RO"/>
        </w:rPr>
        <w:t>Beneficiar</w:t>
      </w:r>
      <w:r w:rsidRPr="0045624A">
        <w:rPr>
          <w:sz w:val="24"/>
          <w:szCs w:val="24"/>
          <w:lang w:val="ro-RO"/>
        </w:rPr>
        <w:t>ului.</w:t>
      </w:r>
    </w:p>
    <w:p w14:paraId="03E02489" w14:textId="4262CF6B" w:rsidR="00971C7D" w:rsidRPr="0045624A" w:rsidRDefault="00971C7D" w:rsidP="00971C7D">
      <w:pPr>
        <w:pStyle w:val="ListParagraph"/>
        <w:numPr>
          <w:ilvl w:val="0"/>
          <w:numId w:val="25"/>
        </w:numPr>
        <w:spacing w:after="160" w:line="259" w:lineRule="auto"/>
        <w:contextualSpacing/>
        <w:jc w:val="both"/>
        <w:rPr>
          <w:sz w:val="24"/>
          <w:szCs w:val="24"/>
          <w:lang w:val="ro-RO"/>
        </w:rPr>
      </w:pPr>
      <w:r w:rsidRPr="0045624A">
        <w:rPr>
          <w:sz w:val="24"/>
          <w:szCs w:val="24"/>
          <w:lang w:val="ro-RO"/>
        </w:rPr>
        <w:t xml:space="preserve">Schimbarea parolei </w:t>
      </w:r>
      <w:r w:rsidR="007231A2">
        <w:rPr>
          <w:sz w:val="24"/>
          <w:szCs w:val="24"/>
          <w:lang w:val="ro-RO"/>
        </w:rPr>
        <w:t>utilizatorului</w:t>
      </w:r>
      <w:r w:rsidRPr="0045624A">
        <w:rPr>
          <w:sz w:val="24"/>
          <w:szCs w:val="24"/>
          <w:lang w:val="ro-RO"/>
        </w:rPr>
        <w:t xml:space="preserve"> </w:t>
      </w:r>
      <w:proofErr w:type="spellStart"/>
      <w:r w:rsidRPr="0045624A">
        <w:rPr>
          <w:sz w:val="24"/>
          <w:szCs w:val="24"/>
          <w:lang w:val="ro-RO"/>
        </w:rPr>
        <w:t>logat</w:t>
      </w:r>
      <w:proofErr w:type="spellEnd"/>
      <w:r w:rsidRPr="0045624A">
        <w:rPr>
          <w:sz w:val="24"/>
          <w:szCs w:val="24"/>
          <w:lang w:val="ro-RO"/>
        </w:rPr>
        <w:t xml:space="preserve"> din </w:t>
      </w:r>
      <w:r w:rsidR="005C1DC8" w:rsidRPr="0045624A">
        <w:rPr>
          <w:sz w:val="24"/>
          <w:szCs w:val="24"/>
          <w:lang w:val="ro-RO"/>
        </w:rPr>
        <w:t>interfața</w:t>
      </w:r>
      <w:r w:rsidRPr="0045624A">
        <w:rPr>
          <w:sz w:val="24"/>
          <w:szCs w:val="24"/>
          <w:lang w:val="ro-RO"/>
        </w:rPr>
        <w:t xml:space="preserve"> grafic</w:t>
      </w:r>
      <w:r w:rsidR="005C1DC8">
        <w:rPr>
          <w:sz w:val="24"/>
          <w:szCs w:val="24"/>
          <w:lang w:val="ro-RO"/>
        </w:rPr>
        <w:t>ă</w:t>
      </w:r>
    </w:p>
    <w:p w14:paraId="48E64F78" w14:textId="7B8B35E1" w:rsidR="00971C7D" w:rsidRPr="0045624A" w:rsidRDefault="00971C7D" w:rsidP="00971C7D">
      <w:pPr>
        <w:pStyle w:val="ListParagraph"/>
        <w:numPr>
          <w:ilvl w:val="0"/>
          <w:numId w:val="25"/>
        </w:numPr>
        <w:spacing w:after="160" w:line="259" w:lineRule="auto"/>
        <w:contextualSpacing/>
        <w:jc w:val="both"/>
        <w:rPr>
          <w:sz w:val="24"/>
          <w:szCs w:val="24"/>
          <w:lang w:val="ro-RO"/>
        </w:rPr>
      </w:pPr>
      <w:r w:rsidRPr="0045624A">
        <w:rPr>
          <w:sz w:val="24"/>
          <w:szCs w:val="24"/>
          <w:lang w:val="ro-RO"/>
        </w:rPr>
        <w:t xml:space="preserve">Audit. </w:t>
      </w:r>
      <w:r w:rsidR="005C1DC8" w:rsidRPr="0045624A">
        <w:rPr>
          <w:sz w:val="24"/>
          <w:szCs w:val="24"/>
          <w:lang w:val="ro-RO"/>
        </w:rPr>
        <w:t>Înregistrarea</w:t>
      </w:r>
      <w:r w:rsidR="00D7651F">
        <w:rPr>
          <w:sz w:val="24"/>
          <w:szCs w:val="24"/>
          <w:lang w:val="ro-RO"/>
        </w:rPr>
        <w:t xml:space="preserve"> în </w:t>
      </w:r>
      <w:r w:rsidRPr="0045624A">
        <w:rPr>
          <w:sz w:val="24"/>
          <w:szCs w:val="24"/>
          <w:lang w:val="ro-RO"/>
        </w:rPr>
        <w:t xml:space="preserve">baza de date a </w:t>
      </w:r>
      <w:r w:rsidR="005C1DC8" w:rsidRPr="0045624A">
        <w:rPr>
          <w:sz w:val="24"/>
          <w:szCs w:val="24"/>
          <w:lang w:val="ro-RO"/>
        </w:rPr>
        <w:t>informațiilor</w:t>
      </w:r>
      <w:r w:rsidRPr="0045624A">
        <w:rPr>
          <w:sz w:val="24"/>
          <w:szCs w:val="24"/>
          <w:lang w:val="ro-RO"/>
        </w:rPr>
        <w:t xml:space="preserve"> referitoare la cine, </w:t>
      </w:r>
      <w:r w:rsidR="005C1DC8" w:rsidRPr="0045624A">
        <w:rPr>
          <w:sz w:val="24"/>
          <w:szCs w:val="24"/>
          <w:lang w:val="ro-RO"/>
        </w:rPr>
        <w:t>când</w:t>
      </w:r>
      <w:r w:rsidR="000923F4">
        <w:rPr>
          <w:sz w:val="24"/>
          <w:szCs w:val="24"/>
          <w:lang w:val="ro-RO"/>
        </w:rPr>
        <w:t xml:space="preserve"> și </w:t>
      </w:r>
      <w:r w:rsidRPr="0045624A">
        <w:rPr>
          <w:sz w:val="24"/>
          <w:szCs w:val="24"/>
          <w:lang w:val="ro-RO"/>
        </w:rPr>
        <w:t xml:space="preserve">ce </w:t>
      </w:r>
      <w:r w:rsidR="005C1DC8" w:rsidRPr="0045624A">
        <w:rPr>
          <w:sz w:val="24"/>
          <w:szCs w:val="24"/>
          <w:lang w:val="ro-RO"/>
        </w:rPr>
        <w:t>acțiuni</w:t>
      </w:r>
      <w:r w:rsidRPr="0045624A">
        <w:rPr>
          <w:sz w:val="24"/>
          <w:szCs w:val="24"/>
          <w:lang w:val="ro-RO"/>
        </w:rPr>
        <w:t xml:space="preserve"> a realizat</w:t>
      </w:r>
      <w:r w:rsidR="00D7651F">
        <w:rPr>
          <w:sz w:val="24"/>
          <w:szCs w:val="24"/>
          <w:lang w:val="ro-RO"/>
        </w:rPr>
        <w:t xml:space="preserve"> în </w:t>
      </w:r>
      <w:r w:rsidR="005C1DC8" w:rsidRPr="0045624A">
        <w:rPr>
          <w:sz w:val="24"/>
          <w:szCs w:val="24"/>
          <w:lang w:val="ro-RO"/>
        </w:rPr>
        <w:t>interfața</w:t>
      </w:r>
      <w:r w:rsidRPr="0045624A">
        <w:rPr>
          <w:sz w:val="24"/>
          <w:szCs w:val="24"/>
          <w:lang w:val="ro-RO"/>
        </w:rPr>
        <w:t xml:space="preserve"> grafic</w:t>
      </w:r>
      <w:r w:rsidR="001A506C">
        <w:rPr>
          <w:sz w:val="24"/>
          <w:szCs w:val="24"/>
          <w:lang w:val="ro-RO"/>
        </w:rPr>
        <w:t>ă</w:t>
      </w:r>
    </w:p>
    <w:p w14:paraId="4683952C" w14:textId="73A4F137" w:rsidR="00971C7D" w:rsidRPr="0045624A" w:rsidRDefault="005C1DC8" w:rsidP="00971C7D">
      <w:pPr>
        <w:pStyle w:val="ListParagraph"/>
        <w:numPr>
          <w:ilvl w:val="0"/>
          <w:numId w:val="25"/>
        </w:numPr>
        <w:spacing w:after="160" w:line="259" w:lineRule="auto"/>
        <w:contextualSpacing/>
        <w:jc w:val="both"/>
        <w:rPr>
          <w:sz w:val="24"/>
          <w:szCs w:val="24"/>
          <w:lang w:val="ro-RO"/>
        </w:rPr>
      </w:pPr>
      <w:r w:rsidRPr="0045624A">
        <w:rPr>
          <w:sz w:val="24"/>
          <w:szCs w:val="24"/>
          <w:lang w:val="ro-RO"/>
        </w:rPr>
        <w:t>Atașare</w:t>
      </w:r>
      <w:r w:rsidR="00971C7D" w:rsidRPr="0045624A">
        <w:rPr>
          <w:sz w:val="24"/>
          <w:szCs w:val="24"/>
          <w:lang w:val="ro-RO"/>
        </w:rPr>
        <w:t xml:space="preserve"> </w:t>
      </w:r>
      <w:r w:rsidRPr="0045624A">
        <w:rPr>
          <w:sz w:val="24"/>
          <w:szCs w:val="24"/>
          <w:lang w:val="ro-RO"/>
        </w:rPr>
        <w:t>semnături</w:t>
      </w:r>
      <w:r w:rsidR="00971C7D" w:rsidRPr="0045624A">
        <w:rPr>
          <w:sz w:val="24"/>
          <w:szCs w:val="24"/>
          <w:lang w:val="ro-RO"/>
        </w:rPr>
        <w:t xml:space="preserve"> electronice (cu mouse-ul sau tableta grafic</w:t>
      </w:r>
      <w:r w:rsidR="007231A2">
        <w:rPr>
          <w:sz w:val="24"/>
          <w:szCs w:val="24"/>
          <w:lang w:val="ro-RO"/>
        </w:rPr>
        <w:t>ă</w:t>
      </w:r>
      <w:r w:rsidR="00971C7D" w:rsidRPr="0045624A">
        <w:rPr>
          <w:sz w:val="24"/>
          <w:szCs w:val="24"/>
          <w:lang w:val="ro-RO"/>
        </w:rPr>
        <w:t>)  la documentele create</w:t>
      </w:r>
    </w:p>
    <w:p w14:paraId="40FE8603" w14:textId="3A25F9B8" w:rsidR="00971C7D" w:rsidRPr="0045624A" w:rsidRDefault="005C1DC8" w:rsidP="00971C7D">
      <w:pPr>
        <w:pStyle w:val="ListParagraph"/>
        <w:numPr>
          <w:ilvl w:val="0"/>
          <w:numId w:val="25"/>
        </w:numPr>
        <w:spacing w:after="160" w:line="259" w:lineRule="auto"/>
        <w:contextualSpacing/>
        <w:jc w:val="both"/>
        <w:rPr>
          <w:sz w:val="24"/>
          <w:szCs w:val="24"/>
          <w:lang w:val="ro-RO"/>
        </w:rPr>
      </w:pPr>
      <w:r w:rsidRPr="0045624A">
        <w:rPr>
          <w:sz w:val="24"/>
          <w:szCs w:val="24"/>
          <w:lang w:val="ro-RO"/>
        </w:rPr>
        <w:t>Posibilitatea</w:t>
      </w:r>
      <w:r w:rsidR="00971C7D" w:rsidRPr="0045624A">
        <w:rPr>
          <w:sz w:val="24"/>
          <w:szCs w:val="24"/>
          <w:lang w:val="ro-RO"/>
        </w:rPr>
        <w:t xml:space="preserve"> de accesare a altor baze de date </w:t>
      </w:r>
      <w:r w:rsidRPr="0045624A">
        <w:rPr>
          <w:sz w:val="24"/>
          <w:szCs w:val="24"/>
          <w:lang w:val="ro-RO"/>
        </w:rPr>
        <w:t>terțiare</w:t>
      </w:r>
      <w:r w:rsidR="00971C7D" w:rsidRPr="0045624A">
        <w:rPr>
          <w:sz w:val="24"/>
          <w:szCs w:val="24"/>
          <w:lang w:val="ro-RO"/>
        </w:rPr>
        <w:t xml:space="preserve"> (ex. ale </w:t>
      </w:r>
      <w:r w:rsidRPr="0045624A">
        <w:rPr>
          <w:sz w:val="24"/>
          <w:szCs w:val="24"/>
          <w:lang w:val="ro-RO"/>
        </w:rPr>
        <w:t>aplicațiilor</w:t>
      </w:r>
      <w:r w:rsidR="00971C7D" w:rsidRPr="0045624A">
        <w:rPr>
          <w:sz w:val="24"/>
          <w:szCs w:val="24"/>
          <w:lang w:val="ro-RO"/>
        </w:rPr>
        <w:t xml:space="preserve"> de tip ERP) din </w:t>
      </w:r>
      <w:r w:rsidRPr="0045624A">
        <w:rPr>
          <w:sz w:val="24"/>
          <w:szCs w:val="24"/>
          <w:lang w:val="ro-RO"/>
        </w:rPr>
        <w:t>interfața</w:t>
      </w:r>
      <w:r w:rsidR="00971C7D" w:rsidRPr="0045624A">
        <w:rPr>
          <w:sz w:val="24"/>
          <w:szCs w:val="24"/>
          <w:lang w:val="ro-RO"/>
        </w:rPr>
        <w:t xml:space="preserve"> grafic</w:t>
      </w:r>
      <w:r w:rsidR="001A506C">
        <w:rPr>
          <w:sz w:val="24"/>
          <w:szCs w:val="24"/>
          <w:lang w:val="ro-RO"/>
        </w:rPr>
        <w:t>ă</w:t>
      </w:r>
      <w:r w:rsidR="00971C7D" w:rsidRPr="0045624A">
        <w:rPr>
          <w:sz w:val="24"/>
          <w:szCs w:val="24"/>
          <w:lang w:val="ro-RO"/>
        </w:rPr>
        <w:t xml:space="preserve"> (doar cu drepturi de citire).  </w:t>
      </w:r>
    </w:p>
    <w:p w14:paraId="517FE03D" w14:textId="63BC047A" w:rsidR="00ED1265" w:rsidRPr="001A506C" w:rsidRDefault="00971C7D" w:rsidP="001A506C">
      <w:pPr>
        <w:pStyle w:val="ListParagraph"/>
        <w:numPr>
          <w:ilvl w:val="0"/>
          <w:numId w:val="25"/>
        </w:numPr>
        <w:spacing w:after="160" w:line="259" w:lineRule="auto"/>
        <w:ind w:right="530"/>
        <w:contextualSpacing/>
        <w:jc w:val="both"/>
        <w:rPr>
          <w:b/>
          <w:lang w:val="ro-RO"/>
        </w:rPr>
      </w:pPr>
      <w:r w:rsidRPr="001A506C">
        <w:rPr>
          <w:sz w:val="24"/>
          <w:szCs w:val="24"/>
          <w:lang w:val="ro-RO"/>
        </w:rPr>
        <w:t xml:space="preserve">Posibilitatea de creare a unor </w:t>
      </w:r>
      <w:r w:rsidR="005C1DC8" w:rsidRPr="001A506C">
        <w:rPr>
          <w:sz w:val="24"/>
          <w:szCs w:val="24"/>
          <w:lang w:val="ro-RO"/>
        </w:rPr>
        <w:t>rapoarte</w:t>
      </w:r>
      <w:r w:rsidRPr="001A506C">
        <w:rPr>
          <w:sz w:val="24"/>
          <w:szCs w:val="24"/>
          <w:lang w:val="ro-RO"/>
        </w:rPr>
        <w:t xml:space="preserve"> de monitorizare a proceselor automat (</w:t>
      </w:r>
      <w:r w:rsidR="005C1DC8" w:rsidRPr="001A506C">
        <w:rPr>
          <w:sz w:val="24"/>
          <w:szCs w:val="24"/>
          <w:lang w:val="ro-RO"/>
        </w:rPr>
        <w:t>săptămânal</w:t>
      </w:r>
      <w:r w:rsidRPr="001A506C">
        <w:rPr>
          <w:sz w:val="24"/>
          <w:szCs w:val="24"/>
          <w:lang w:val="ro-RO"/>
        </w:rPr>
        <w:t xml:space="preserve">, lunar) sau la cerere, cu grafice de </w:t>
      </w:r>
      <w:r w:rsidR="005C1DC8" w:rsidRPr="001A506C">
        <w:rPr>
          <w:sz w:val="24"/>
          <w:szCs w:val="24"/>
          <w:lang w:val="ro-RO"/>
        </w:rPr>
        <w:t>evoluție</w:t>
      </w:r>
      <w:r w:rsidRPr="001A506C">
        <w:rPr>
          <w:sz w:val="24"/>
          <w:szCs w:val="24"/>
          <w:lang w:val="ro-RO"/>
        </w:rPr>
        <w:t xml:space="preserve"> a </w:t>
      </w:r>
      <w:r w:rsidR="005C1DC8" w:rsidRPr="001A506C">
        <w:rPr>
          <w:sz w:val="24"/>
          <w:szCs w:val="24"/>
          <w:lang w:val="ro-RO"/>
        </w:rPr>
        <w:t>mărimilor</w:t>
      </w:r>
      <w:r w:rsidRPr="001A506C">
        <w:rPr>
          <w:sz w:val="24"/>
          <w:szCs w:val="24"/>
          <w:lang w:val="ro-RO"/>
        </w:rPr>
        <w:t xml:space="preserve"> </w:t>
      </w:r>
      <w:r w:rsidR="005C1DC8" w:rsidRPr="001A506C">
        <w:rPr>
          <w:sz w:val="24"/>
          <w:szCs w:val="24"/>
          <w:lang w:val="ro-RO"/>
        </w:rPr>
        <w:t>achiziționate</w:t>
      </w:r>
      <w:r w:rsidRPr="001A506C">
        <w:rPr>
          <w:sz w:val="24"/>
          <w:szCs w:val="24"/>
          <w:lang w:val="ro-RO"/>
        </w:rPr>
        <w:t xml:space="preserve"> din teren, interpretarea</w:t>
      </w:r>
      <w:r w:rsidR="000923F4" w:rsidRPr="001A506C">
        <w:rPr>
          <w:sz w:val="24"/>
          <w:szCs w:val="24"/>
          <w:lang w:val="ro-RO"/>
        </w:rPr>
        <w:t xml:space="preserve"> și </w:t>
      </w:r>
      <w:r w:rsidRPr="001A506C">
        <w:rPr>
          <w:sz w:val="24"/>
          <w:szCs w:val="24"/>
          <w:lang w:val="ro-RO"/>
        </w:rPr>
        <w:t>concluziile</w:t>
      </w:r>
      <w:r w:rsidR="00D7651F" w:rsidRPr="001A506C">
        <w:rPr>
          <w:sz w:val="24"/>
          <w:szCs w:val="24"/>
          <w:lang w:val="ro-RO"/>
        </w:rPr>
        <w:t xml:space="preserve"> în </w:t>
      </w:r>
      <w:r w:rsidRPr="001A506C">
        <w:rPr>
          <w:sz w:val="24"/>
          <w:szCs w:val="24"/>
          <w:lang w:val="ro-RO"/>
        </w:rPr>
        <w:t xml:space="preserve">urma studiului acestor grafice. </w:t>
      </w:r>
      <w:r w:rsidR="005C1DC8" w:rsidRPr="001A506C">
        <w:rPr>
          <w:sz w:val="24"/>
          <w:szCs w:val="24"/>
          <w:lang w:val="ro-RO"/>
        </w:rPr>
        <w:t>Achiziționarea</w:t>
      </w:r>
      <w:r w:rsidRPr="001A506C">
        <w:rPr>
          <w:sz w:val="24"/>
          <w:szCs w:val="24"/>
          <w:lang w:val="ro-RO"/>
        </w:rPr>
        <w:t xml:space="preserve"> </w:t>
      </w:r>
      <w:r w:rsidR="005C1DC8" w:rsidRPr="001A506C">
        <w:rPr>
          <w:sz w:val="24"/>
          <w:szCs w:val="24"/>
          <w:lang w:val="ro-RO"/>
        </w:rPr>
        <w:t>mărimilor</w:t>
      </w:r>
      <w:r w:rsidRPr="001A506C">
        <w:rPr>
          <w:sz w:val="24"/>
          <w:szCs w:val="24"/>
          <w:lang w:val="ro-RO"/>
        </w:rPr>
        <w:t xml:space="preserve"> s</w:t>
      </w:r>
      <w:r w:rsidR="001A506C">
        <w:rPr>
          <w:sz w:val="24"/>
          <w:szCs w:val="24"/>
          <w:lang w:val="ro-RO"/>
        </w:rPr>
        <w:t>ă</w:t>
      </w:r>
      <w:r w:rsidRPr="001A506C">
        <w:rPr>
          <w:sz w:val="24"/>
          <w:szCs w:val="24"/>
          <w:lang w:val="ro-RO"/>
        </w:rPr>
        <w:t xml:space="preserve"> se </w:t>
      </w:r>
      <w:r w:rsidR="005C1DC8" w:rsidRPr="001A506C">
        <w:rPr>
          <w:sz w:val="24"/>
          <w:szCs w:val="24"/>
          <w:lang w:val="ro-RO"/>
        </w:rPr>
        <w:t>poată</w:t>
      </w:r>
      <w:r w:rsidRPr="001A506C">
        <w:rPr>
          <w:sz w:val="24"/>
          <w:szCs w:val="24"/>
          <w:lang w:val="ro-RO"/>
        </w:rPr>
        <w:t xml:space="preserve"> realiza prin OPC cu baza de dat</w:t>
      </w:r>
      <w:r w:rsidR="001A506C">
        <w:rPr>
          <w:sz w:val="24"/>
          <w:szCs w:val="24"/>
          <w:lang w:val="ro-RO"/>
        </w:rPr>
        <w:t>e</w:t>
      </w:r>
      <w:r w:rsidRPr="001A506C">
        <w:rPr>
          <w:sz w:val="24"/>
          <w:szCs w:val="24"/>
          <w:lang w:val="ro-RO"/>
        </w:rPr>
        <w:t xml:space="preserve"> proprie sau conectarea direct la baza de date a sistemului de control (in cazul</w:t>
      </w:r>
      <w:r w:rsidR="00D7651F" w:rsidRPr="001A506C">
        <w:rPr>
          <w:sz w:val="24"/>
          <w:szCs w:val="24"/>
          <w:lang w:val="ro-RO"/>
        </w:rPr>
        <w:t xml:space="preserve"> în </w:t>
      </w:r>
      <w:r w:rsidRPr="001A506C">
        <w:rPr>
          <w:sz w:val="24"/>
          <w:szCs w:val="24"/>
          <w:lang w:val="ro-RO"/>
        </w:rPr>
        <w:t xml:space="preserve">care datele din BD sunt interpretabile) sau prin </w:t>
      </w:r>
      <w:r w:rsidR="005C1DC8" w:rsidRPr="001A506C">
        <w:rPr>
          <w:sz w:val="24"/>
          <w:szCs w:val="24"/>
          <w:lang w:val="ro-RO"/>
        </w:rPr>
        <w:t>încărcarea</w:t>
      </w:r>
      <w:r w:rsidRPr="001A506C">
        <w:rPr>
          <w:sz w:val="24"/>
          <w:szCs w:val="24"/>
          <w:lang w:val="ro-RO"/>
        </w:rPr>
        <w:t xml:space="preserve"> unui document de tip </w:t>
      </w:r>
      <w:r w:rsidR="007231A2">
        <w:rPr>
          <w:sz w:val="24"/>
          <w:szCs w:val="24"/>
          <w:lang w:val="ro-RO"/>
        </w:rPr>
        <w:t>.</w:t>
      </w:r>
      <w:r w:rsidRPr="001A506C">
        <w:rPr>
          <w:sz w:val="24"/>
          <w:szCs w:val="24"/>
          <w:lang w:val="ro-RO"/>
        </w:rPr>
        <w:t xml:space="preserve">CSV  pentru fiecare </w:t>
      </w:r>
      <w:r w:rsidR="005C1DC8" w:rsidRPr="001A506C">
        <w:rPr>
          <w:sz w:val="24"/>
          <w:szCs w:val="24"/>
          <w:lang w:val="ro-RO"/>
        </w:rPr>
        <w:t>mărimea</w:t>
      </w:r>
      <w:r w:rsidRPr="001A506C">
        <w:rPr>
          <w:sz w:val="24"/>
          <w:szCs w:val="24"/>
          <w:lang w:val="ro-RO"/>
        </w:rPr>
        <w:t xml:space="preserve"> (valoare</w:t>
      </w:r>
      <w:r w:rsidR="000923F4" w:rsidRPr="001A506C">
        <w:rPr>
          <w:sz w:val="24"/>
          <w:szCs w:val="24"/>
          <w:lang w:val="ro-RO"/>
        </w:rPr>
        <w:t xml:space="preserve"> și </w:t>
      </w:r>
      <w:r w:rsidR="005C1DC8" w:rsidRPr="001A506C">
        <w:rPr>
          <w:sz w:val="24"/>
          <w:szCs w:val="24"/>
          <w:lang w:val="ro-RO"/>
        </w:rPr>
        <w:t>ștampila de timp</w:t>
      </w:r>
      <w:r w:rsidRPr="001A506C">
        <w:rPr>
          <w:sz w:val="24"/>
          <w:szCs w:val="24"/>
          <w:lang w:val="ro-RO"/>
        </w:rPr>
        <w:t>).</w:t>
      </w:r>
    </w:p>
    <w:p w14:paraId="31CA5F33" w14:textId="77777777" w:rsidR="00ED1265" w:rsidRPr="0045624A" w:rsidRDefault="00ED1265">
      <w:pPr>
        <w:ind w:right="530"/>
        <w:rPr>
          <w:b/>
          <w:lang w:val="ro-RO"/>
        </w:rPr>
      </w:pPr>
    </w:p>
    <w:sectPr w:rsidR="00ED1265" w:rsidRPr="0045624A" w:rsidSect="00BC64C2">
      <w:pgSz w:w="16838" w:h="11906" w:orient="landscape" w:code="9"/>
      <w:pgMar w:top="1800" w:right="907" w:bottom="72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CED8F" w14:textId="77777777" w:rsidR="00137C07" w:rsidRDefault="00137C07">
      <w:r>
        <w:separator/>
      </w:r>
    </w:p>
  </w:endnote>
  <w:endnote w:type="continuationSeparator" w:id="0">
    <w:p w14:paraId="43192179" w14:textId="77777777" w:rsidR="00137C07" w:rsidRDefault="00137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ldhabi">
    <w:charset w:val="B2"/>
    <w:family w:val="auto"/>
    <w:pitch w:val="variable"/>
    <w:sig w:usb0="80002007" w:usb1="80000000" w:usb2="00000008" w:usb3="00000000" w:csb0="0000004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0C635" w14:textId="22CCA85E" w:rsidR="00D521D1" w:rsidRDefault="00D521D1">
    <w:pPr>
      <w:tabs>
        <w:tab w:val="center" w:pos="4153"/>
        <w:tab w:val="right" w:pos="8306"/>
      </w:tabs>
      <w:ind w:right="360"/>
      <w:jc w:val="both"/>
      <w:rPr>
        <w:sz w:val="16"/>
        <w:lang w:val="ro-RO"/>
      </w:rPr>
    </w:pPr>
    <w:r>
      <w:rPr>
        <w:noProof/>
        <w:sz w:val="28"/>
        <w:lang w:val="en-US"/>
      </w:rPr>
      <w:drawing>
        <wp:inline distT="0" distB="0" distL="0" distR="0" wp14:anchorId="35092218" wp14:editId="2C506202">
          <wp:extent cx="266700" cy="2216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21615"/>
                  </a:xfrm>
                  <a:prstGeom prst="rect">
                    <a:avLst/>
                  </a:prstGeom>
                  <a:noFill/>
                  <a:ln>
                    <a:noFill/>
                  </a:ln>
                </pic:spPr>
              </pic:pic>
            </a:graphicData>
          </a:graphic>
        </wp:inline>
      </w:drawing>
    </w:r>
    <w:r>
      <w:rPr>
        <w:sz w:val="28"/>
        <w:lang w:val="ro-RO"/>
      </w:rPr>
      <w:t xml:space="preserve"> </w:t>
    </w:r>
    <w:r>
      <w:rPr>
        <w:sz w:val="16"/>
        <w:lang w:val="ro-RO"/>
      </w:rPr>
      <w:t xml:space="preserve">COMPANIA AQUASERV S.A. Caiet de sarcini – Mentenanța de proces.doc                                    </w:t>
    </w:r>
    <w:r>
      <w:rPr>
        <w:snapToGrid w:val="0"/>
        <w:sz w:val="16"/>
        <w:lang w:val="ro-RO"/>
      </w:rPr>
      <w:t xml:space="preserve">Pagina </w:t>
    </w:r>
    <w:r>
      <w:rPr>
        <w:snapToGrid w:val="0"/>
        <w:sz w:val="16"/>
        <w:lang w:val="ro-RO"/>
      </w:rPr>
      <w:fldChar w:fldCharType="begin"/>
    </w:r>
    <w:r>
      <w:rPr>
        <w:snapToGrid w:val="0"/>
        <w:sz w:val="16"/>
        <w:lang w:val="ro-RO"/>
      </w:rPr>
      <w:instrText xml:space="preserve"> PAGE </w:instrText>
    </w:r>
    <w:r>
      <w:rPr>
        <w:snapToGrid w:val="0"/>
        <w:sz w:val="16"/>
        <w:lang w:val="ro-RO"/>
      </w:rPr>
      <w:fldChar w:fldCharType="separate"/>
    </w:r>
    <w:r w:rsidR="005D14A4">
      <w:rPr>
        <w:noProof/>
        <w:snapToGrid w:val="0"/>
        <w:sz w:val="16"/>
        <w:lang w:val="ro-RO"/>
      </w:rPr>
      <w:t>16</w:t>
    </w:r>
    <w:r>
      <w:rPr>
        <w:snapToGrid w:val="0"/>
        <w:sz w:val="16"/>
        <w:lang w:val="ro-RO"/>
      </w:rPr>
      <w:fldChar w:fldCharType="end"/>
    </w:r>
    <w:r>
      <w:rPr>
        <w:snapToGrid w:val="0"/>
        <w:sz w:val="16"/>
        <w:lang w:val="ro-RO"/>
      </w:rPr>
      <w:t xml:space="preserve"> din </w:t>
    </w:r>
    <w:r>
      <w:rPr>
        <w:snapToGrid w:val="0"/>
        <w:sz w:val="16"/>
        <w:lang w:val="ro-RO"/>
      </w:rPr>
      <w:fldChar w:fldCharType="begin"/>
    </w:r>
    <w:r>
      <w:rPr>
        <w:snapToGrid w:val="0"/>
        <w:sz w:val="16"/>
        <w:lang w:val="ro-RO"/>
      </w:rPr>
      <w:instrText xml:space="preserve"> NUMPAGES </w:instrText>
    </w:r>
    <w:r>
      <w:rPr>
        <w:snapToGrid w:val="0"/>
        <w:sz w:val="16"/>
        <w:lang w:val="ro-RO"/>
      </w:rPr>
      <w:fldChar w:fldCharType="separate"/>
    </w:r>
    <w:r w:rsidR="005D14A4">
      <w:rPr>
        <w:noProof/>
        <w:snapToGrid w:val="0"/>
        <w:sz w:val="16"/>
        <w:lang w:val="ro-RO"/>
      </w:rPr>
      <w:t>195</w:t>
    </w:r>
    <w:r>
      <w:rPr>
        <w:snapToGrid w:val="0"/>
        <w:sz w:val="16"/>
        <w:lang w:val="ro-RO"/>
      </w:rPr>
      <w:fldChar w:fldCharType="end"/>
    </w:r>
  </w:p>
  <w:p w14:paraId="3070D844" w14:textId="77777777" w:rsidR="00D521D1" w:rsidRPr="00DA135B" w:rsidRDefault="00D521D1">
    <w:pPr>
      <w:pStyle w:val="Foote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38B1A" w14:textId="75D8DB4D" w:rsidR="00D521D1" w:rsidRDefault="00D521D1">
    <w:pPr>
      <w:tabs>
        <w:tab w:val="center" w:pos="4153"/>
        <w:tab w:val="right" w:pos="8306"/>
      </w:tabs>
      <w:ind w:right="360"/>
      <w:jc w:val="both"/>
      <w:rPr>
        <w:sz w:val="16"/>
        <w:lang w:val="ro-RO"/>
      </w:rPr>
    </w:pPr>
    <w:r>
      <w:rPr>
        <w:noProof/>
        <w:sz w:val="28"/>
        <w:lang w:val="en-US"/>
      </w:rPr>
      <w:drawing>
        <wp:inline distT="0" distB="0" distL="0" distR="0" wp14:anchorId="3A6DAFC9" wp14:editId="5487B934">
          <wp:extent cx="266700" cy="22161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21615"/>
                  </a:xfrm>
                  <a:prstGeom prst="rect">
                    <a:avLst/>
                  </a:prstGeom>
                  <a:noFill/>
                  <a:ln>
                    <a:noFill/>
                  </a:ln>
                </pic:spPr>
              </pic:pic>
            </a:graphicData>
          </a:graphic>
        </wp:inline>
      </w:drawing>
    </w:r>
    <w:r>
      <w:rPr>
        <w:sz w:val="28"/>
        <w:lang w:val="ro-RO"/>
      </w:rPr>
      <w:t xml:space="preserve"> </w:t>
    </w:r>
    <w:r>
      <w:rPr>
        <w:sz w:val="16"/>
        <w:lang w:val="ro-RO"/>
      </w:rPr>
      <w:t xml:space="preserve">COMPANIA AQUASERV S.A. Caiet de sarcini – Mentenanța de proces.doc                                    </w:t>
    </w:r>
    <w:r>
      <w:rPr>
        <w:snapToGrid w:val="0"/>
        <w:sz w:val="16"/>
        <w:lang w:val="ro-RO"/>
      </w:rPr>
      <w:t xml:space="preserve">Pagina </w:t>
    </w:r>
    <w:r>
      <w:rPr>
        <w:snapToGrid w:val="0"/>
        <w:sz w:val="16"/>
        <w:lang w:val="ro-RO"/>
      </w:rPr>
      <w:fldChar w:fldCharType="begin"/>
    </w:r>
    <w:r>
      <w:rPr>
        <w:snapToGrid w:val="0"/>
        <w:sz w:val="16"/>
        <w:lang w:val="ro-RO"/>
      </w:rPr>
      <w:instrText xml:space="preserve"> PAGE </w:instrText>
    </w:r>
    <w:r>
      <w:rPr>
        <w:snapToGrid w:val="0"/>
        <w:sz w:val="16"/>
        <w:lang w:val="ro-RO"/>
      </w:rPr>
      <w:fldChar w:fldCharType="separate"/>
    </w:r>
    <w:r w:rsidR="005D14A4">
      <w:rPr>
        <w:noProof/>
        <w:snapToGrid w:val="0"/>
        <w:sz w:val="16"/>
        <w:lang w:val="ro-RO"/>
      </w:rPr>
      <w:t>1</w:t>
    </w:r>
    <w:r>
      <w:rPr>
        <w:snapToGrid w:val="0"/>
        <w:sz w:val="16"/>
        <w:lang w:val="ro-RO"/>
      </w:rPr>
      <w:fldChar w:fldCharType="end"/>
    </w:r>
    <w:r>
      <w:rPr>
        <w:snapToGrid w:val="0"/>
        <w:sz w:val="16"/>
        <w:lang w:val="ro-RO"/>
      </w:rPr>
      <w:t xml:space="preserve"> din </w:t>
    </w:r>
    <w:r>
      <w:rPr>
        <w:snapToGrid w:val="0"/>
        <w:sz w:val="16"/>
        <w:lang w:val="ro-RO"/>
      </w:rPr>
      <w:fldChar w:fldCharType="begin"/>
    </w:r>
    <w:r>
      <w:rPr>
        <w:snapToGrid w:val="0"/>
        <w:sz w:val="16"/>
        <w:lang w:val="ro-RO"/>
      </w:rPr>
      <w:instrText xml:space="preserve"> NUMPAGES </w:instrText>
    </w:r>
    <w:r>
      <w:rPr>
        <w:snapToGrid w:val="0"/>
        <w:sz w:val="16"/>
        <w:lang w:val="ro-RO"/>
      </w:rPr>
      <w:fldChar w:fldCharType="separate"/>
    </w:r>
    <w:r w:rsidR="005D14A4">
      <w:rPr>
        <w:noProof/>
        <w:snapToGrid w:val="0"/>
        <w:sz w:val="16"/>
        <w:lang w:val="ro-RO"/>
      </w:rPr>
      <w:t>195</w:t>
    </w:r>
    <w:r>
      <w:rPr>
        <w:snapToGrid w:val="0"/>
        <w:sz w:val="16"/>
        <w:lang w:val="ro-RO"/>
      </w:rPr>
      <w:fldChar w:fldCharType="end"/>
    </w:r>
  </w:p>
  <w:p w14:paraId="520C5776" w14:textId="77777777" w:rsidR="00D521D1" w:rsidRPr="00DA135B" w:rsidRDefault="00D521D1">
    <w:pPr>
      <w:pStyle w:val="Footer"/>
      <w:rPr>
        <w:lang w:val="fr-FR"/>
      </w:rPr>
    </w:pPr>
  </w:p>
  <w:p w14:paraId="3E841CBD" w14:textId="77777777" w:rsidR="00D521D1" w:rsidRPr="00DA135B" w:rsidRDefault="00D521D1">
    <w:pPr>
      <w:pStyle w:val="Foote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BF29" w14:textId="77777777" w:rsidR="00D521D1" w:rsidRPr="00DA135B" w:rsidRDefault="00D521D1">
    <w:pPr>
      <w:pStyle w:val="Footer"/>
      <w:jc w:val="center"/>
      <w:rPr>
        <w:lang w:val="fr-FR"/>
      </w:rPr>
    </w:pPr>
    <w:r>
      <w:fldChar w:fldCharType="begin"/>
    </w:r>
    <w:r w:rsidRPr="00DA135B">
      <w:rPr>
        <w:lang w:val="fr-FR"/>
      </w:rPr>
      <w:instrText xml:space="preserve"> PAGE   \* MERGEFORMAT </w:instrText>
    </w:r>
    <w:r>
      <w:fldChar w:fldCharType="separate"/>
    </w:r>
    <w:r w:rsidR="005D14A4">
      <w:rPr>
        <w:noProof/>
        <w:lang w:val="fr-FR"/>
      </w:rPr>
      <w:t>26</w:t>
    </w:r>
    <w:r>
      <w:rPr>
        <w:lang w:val="en-US"/>
      </w:rPr>
      <w:fldChar w:fldCharType="end"/>
    </w:r>
  </w:p>
  <w:p w14:paraId="021D3348" w14:textId="5C1202D4" w:rsidR="00D521D1" w:rsidRDefault="00D521D1">
    <w:pPr>
      <w:tabs>
        <w:tab w:val="center" w:pos="4153"/>
        <w:tab w:val="right" w:pos="8306"/>
      </w:tabs>
      <w:ind w:right="360"/>
      <w:jc w:val="both"/>
      <w:rPr>
        <w:sz w:val="16"/>
        <w:lang w:val="ro-RO"/>
      </w:rPr>
    </w:pPr>
    <w:r>
      <w:rPr>
        <w:noProof/>
        <w:sz w:val="28"/>
        <w:lang w:val="en-US"/>
      </w:rPr>
      <w:drawing>
        <wp:inline distT="0" distB="0" distL="0" distR="0" wp14:anchorId="1CFD8D49" wp14:editId="4F2EE155">
          <wp:extent cx="266700" cy="2216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21615"/>
                  </a:xfrm>
                  <a:prstGeom prst="rect">
                    <a:avLst/>
                  </a:prstGeom>
                  <a:noFill/>
                  <a:ln>
                    <a:noFill/>
                  </a:ln>
                </pic:spPr>
              </pic:pic>
            </a:graphicData>
          </a:graphic>
        </wp:inline>
      </w:drawing>
    </w:r>
    <w:r>
      <w:rPr>
        <w:sz w:val="28"/>
        <w:lang w:val="ro-RO"/>
      </w:rPr>
      <w:t xml:space="preserve"> </w:t>
    </w:r>
    <w:r>
      <w:rPr>
        <w:sz w:val="16"/>
        <w:lang w:val="ro-RO"/>
      </w:rPr>
      <w:t xml:space="preserve">COMPANIA AQUASERV S.A. Caiet de sarcini – Mentenanța de proces.doc                                    </w:t>
    </w:r>
    <w:r>
      <w:rPr>
        <w:snapToGrid w:val="0"/>
        <w:sz w:val="16"/>
        <w:lang w:val="ro-RO"/>
      </w:rPr>
      <w:t xml:space="preserve">Pagina </w:t>
    </w:r>
    <w:r>
      <w:rPr>
        <w:snapToGrid w:val="0"/>
        <w:sz w:val="16"/>
        <w:lang w:val="ro-RO"/>
      </w:rPr>
      <w:fldChar w:fldCharType="begin"/>
    </w:r>
    <w:r>
      <w:rPr>
        <w:snapToGrid w:val="0"/>
        <w:sz w:val="16"/>
        <w:lang w:val="ro-RO"/>
      </w:rPr>
      <w:instrText xml:space="preserve"> PAGE </w:instrText>
    </w:r>
    <w:r>
      <w:rPr>
        <w:snapToGrid w:val="0"/>
        <w:sz w:val="16"/>
        <w:lang w:val="ro-RO"/>
      </w:rPr>
      <w:fldChar w:fldCharType="separate"/>
    </w:r>
    <w:r w:rsidR="005D14A4">
      <w:rPr>
        <w:noProof/>
        <w:snapToGrid w:val="0"/>
        <w:sz w:val="16"/>
        <w:lang w:val="ro-RO"/>
      </w:rPr>
      <w:t>26</w:t>
    </w:r>
    <w:r>
      <w:rPr>
        <w:snapToGrid w:val="0"/>
        <w:sz w:val="16"/>
        <w:lang w:val="ro-RO"/>
      </w:rPr>
      <w:fldChar w:fldCharType="end"/>
    </w:r>
    <w:r>
      <w:rPr>
        <w:snapToGrid w:val="0"/>
        <w:sz w:val="16"/>
        <w:lang w:val="ro-RO"/>
      </w:rPr>
      <w:t xml:space="preserve"> din </w:t>
    </w:r>
    <w:r>
      <w:rPr>
        <w:snapToGrid w:val="0"/>
        <w:sz w:val="16"/>
        <w:lang w:val="ro-RO"/>
      </w:rPr>
      <w:fldChar w:fldCharType="begin"/>
    </w:r>
    <w:r>
      <w:rPr>
        <w:snapToGrid w:val="0"/>
        <w:sz w:val="16"/>
        <w:lang w:val="ro-RO"/>
      </w:rPr>
      <w:instrText xml:space="preserve"> NUMPAGES </w:instrText>
    </w:r>
    <w:r>
      <w:rPr>
        <w:snapToGrid w:val="0"/>
        <w:sz w:val="16"/>
        <w:lang w:val="ro-RO"/>
      </w:rPr>
      <w:fldChar w:fldCharType="separate"/>
    </w:r>
    <w:r w:rsidR="005D14A4">
      <w:rPr>
        <w:noProof/>
        <w:snapToGrid w:val="0"/>
        <w:sz w:val="16"/>
        <w:lang w:val="ro-RO"/>
      </w:rPr>
      <w:t>195</w:t>
    </w:r>
    <w:r>
      <w:rPr>
        <w:snapToGrid w:val="0"/>
        <w:sz w:val="16"/>
        <w:lang w:val="ro-RO"/>
      </w:rPr>
      <w:fldChar w:fldCharType="end"/>
    </w:r>
  </w:p>
  <w:p w14:paraId="35450B27" w14:textId="77777777" w:rsidR="00D521D1" w:rsidRPr="00DA135B" w:rsidRDefault="00D521D1">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596EE" w14:textId="77777777" w:rsidR="00137C07" w:rsidRDefault="00137C07">
      <w:r>
        <w:separator/>
      </w:r>
    </w:p>
  </w:footnote>
  <w:footnote w:type="continuationSeparator" w:id="0">
    <w:p w14:paraId="66C66DCF" w14:textId="77777777" w:rsidR="00137C07" w:rsidRDefault="00137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1BF8"/>
    <w:multiLevelType w:val="multilevel"/>
    <w:tmpl w:val="03241BF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725304"/>
    <w:multiLevelType w:val="multilevel"/>
    <w:tmpl w:val="03725304"/>
    <w:lvl w:ilvl="0">
      <w:start w:val="1"/>
      <w:numFmt w:val="lowerLetter"/>
      <w:lvlText w:val="%1)"/>
      <w:lvlJc w:val="left"/>
      <w:pPr>
        <w:ind w:left="810" w:hanging="360"/>
      </w:pPr>
      <w:rPr>
        <w:rFonts w:hint="default"/>
      </w:rPr>
    </w:lvl>
    <w:lvl w:ilvl="1">
      <w:start w:val="1"/>
      <w:numFmt w:val="lowerRoman"/>
      <w:lvlText w:val="%2."/>
      <w:lvlJc w:val="right"/>
      <w:pPr>
        <w:ind w:left="1530" w:hanging="360"/>
      </w:pPr>
      <w:rPr>
        <w:rFonts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 w15:restartNumberingAfterBreak="0">
    <w:nsid w:val="058C7F52"/>
    <w:multiLevelType w:val="multilevel"/>
    <w:tmpl w:val="058C7F52"/>
    <w:lvl w:ilvl="0">
      <w:start w:val="1"/>
      <w:numFmt w:val="lowerLetter"/>
      <w:lvlText w:val="%1)"/>
      <w:lvlJc w:val="left"/>
      <w:pPr>
        <w:ind w:left="144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AC30E3"/>
    <w:multiLevelType w:val="multilevel"/>
    <w:tmpl w:val="06AC30E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072BFE"/>
    <w:multiLevelType w:val="multilevel"/>
    <w:tmpl w:val="0C072BFE"/>
    <w:lvl w:ilvl="0">
      <w:start w:val="12"/>
      <w:numFmt w:val="bullet"/>
      <w:lvlText w:val=""/>
      <w:lvlJc w:val="left"/>
      <w:pPr>
        <w:ind w:left="630" w:hanging="360"/>
      </w:pPr>
      <w:rPr>
        <w:rFonts w:ascii="Symbol" w:hAnsi="Symbol"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0F064B"/>
    <w:multiLevelType w:val="multilevel"/>
    <w:tmpl w:val="0E0F064B"/>
    <w:lvl w:ilvl="0">
      <w:start w:val="1"/>
      <w:numFmt w:val="lowerLetter"/>
      <w:lvlText w:val="%1)"/>
      <w:lvlJc w:val="left"/>
      <w:pPr>
        <w:ind w:left="1080" w:hanging="360"/>
      </w:pPr>
      <w:rPr>
        <w:rFonts w:hint="default"/>
      </w:rPr>
    </w:lvl>
    <w:lvl w:ilvl="1">
      <w:start w:val="1"/>
      <w:numFmt w:val="lowerLetter"/>
      <w:lvlText w:val="%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11F21E75"/>
    <w:multiLevelType w:val="multilevel"/>
    <w:tmpl w:val="11F21E7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Arial"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10074B"/>
    <w:multiLevelType w:val="hybridMultilevel"/>
    <w:tmpl w:val="D460295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A514264"/>
    <w:multiLevelType w:val="hybridMultilevel"/>
    <w:tmpl w:val="D460295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D2837F3"/>
    <w:multiLevelType w:val="multilevel"/>
    <w:tmpl w:val="1D2837F3"/>
    <w:lvl w:ilvl="0">
      <w:start w:val="31"/>
      <w:numFmt w:val="bullet"/>
      <w:lvlText w:val=""/>
      <w:lvlJc w:val="left"/>
      <w:pPr>
        <w:ind w:left="360" w:hanging="360"/>
      </w:pPr>
      <w:rPr>
        <w:rFonts w:ascii="Symbol" w:hAnsi="Symbol"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0591C01"/>
    <w:multiLevelType w:val="multilevel"/>
    <w:tmpl w:val="20591C01"/>
    <w:lvl w:ilvl="0">
      <w:start w:val="1"/>
      <w:numFmt w:val="decimal"/>
      <w:lvlText w:val="%1."/>
      <w:lvlJc w:val="left"/>
      <w:pPr>
        <w:tabs>
          <w:tab w:val="num" w:pos="360"/>
        </w:tabs>
        <w:ind w:left="360" w:hanging="360"/>
      </w:pPr>
      <w:rPr>
        <w:rFonts w:cs="Times New Roman"/>
      </w:rPr>
    </w:lvl>
    <w:lvl w:ilvl="1">
      <w:start w:val="1"/>
      <w:numFmt w:val="decimal"/>
      <w:pStyle w:val="titlusubcap"/>
      <w:lvlText w:val="%1.%2."/>
      <w:lvlJc w:val="left"/>
      <w:pPr>
        <w:tabs>
          <w:tab w:val="num" w:pos="1080"/>
        </w:tabs>
        <w:ind w:left="792" w:hanging="432"/>
      </w:pPr>
      <w:rPr>
        <w:rFonts w:cs="Times New Roman"/>
      </w:rPr>
    </w:lvl>
    <w:lvl w:ilvl="2">
      <w:start w:val="1"/>
      <w:numFmt w:val="decimal"/>
      <w:lvlText w:val="%1.%2."/>
      <w:lvlJc w:val="left"/>
      <w:pPr>
        <w:tabs>
          <w:tab w:val="num" w:pos="1224"/>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1" w15:restartNumberingAfterBreak="0">
    <w:nsid w:val="210D30C6"/>
    <w:multiLevelType w:val="hybridMultilevel"/>
    <w:tmpl w:val="456A7402"/>
    <w:lvl w:ilvl="0" w:tplc="FF48F2B8">
      <w:start w:val="3"/>
      <w:numFmt w:val="bullet"/>
      <w:lvlText w:val="-"/>
      <w:lvlJc w:val="left"/>
      <w:pPr>
        <w:tabs>
          <w:tab w:val="num" w:pos="720"/>
        </w:tabs>
        <w:ind w:left="720" w:hanging="360"/>
      </w:pPr>
      <w:rPr>
        <w:rFonts w:ascii="Arial Narrow" w:eastAsia="Times New Roma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584A85"/>
    <w:multiLevelType w:val="multilevel"/>
    <w:tmpl w:val="22584A85"/>
    <w:lvl w:ilvl="0">
      <w:start w:val="1"/>
      <w:numFmt w:val="lowerLetter"/>
      <w:lvlText w:val="%1)"/>
      <w:lvlJc w:val="left"/>
      <w:pPr>
        <w:ind w:left="144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69248F"/>
    <w:multiLevelType w:val="hybridMultilevel"/>
    <w:tmpl w:val="526C5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D10A0E"/>
    <w:multiLevelType w:val="hybridMultilevel"/>
    <w:tmpl w:val="D460295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7743BD7"/>
    <w:multiLevelType w:val="multilevel"/>
    <w:tmpl w:val="27743BD7"/>
    <w:lvl w:ilvl="0">
      <w:start w:val="1"/>
      <w:numFmt w:val="lowerLetter"/>
      <w:lvlText w:val="%1)"/>
      <w:lvlJc w:val="left"/>
      <w:pPr>
        <w:ind w:left="12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CA777E"/>
    <w:multiLevelType w:val="multilevel"/>
    <w:tmpl w:val="C9E0325E"/>
    <w:lvl w:ilvl="0">
      <w:start w:val="18"/>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A954658"/>
    <w:multiLevelType w:val="multilevel"/>
    <w:tmpl w:val="2A95465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DD04DCE"/>
    <w:multiLevelType w:val="multilevel"/>
    <w:tmpl w:val="2DD04D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442A7A"/>
    <w:multiLevelType w:val="multilevel"/>
    <w:tmpl w:val="2E442A7A"/>
    <w:lvl w:ilvl="0">
      <w:start w:val="12"/>
      <w:numFmt w:val="bullet"/>
      <w:lvlText w:val=""/>
      <w:lvlJc w:val="left"/>
      <w:pPr>
        <w:ind w:left="360" w:hanging="360"/>
      </w:pPr>
      <w:rPr>
        <w:rFonts w:ascii="Symbol" w:hAnsi="Symbol"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452CA1"/>
    <w:multiLevelType w:val="multilevel"/>
    <w:tmpl w:val="33452CA1"/>
    <w:lvl w:ilvl="0">
      <w:start w:val="1"/>
      <w:numFmt w:val="lowerLetter"/>
      <w:lvlText w:val="%1)"/>
      <w:lvlJc w:val="left"/>
      <w:pPr>
        <w:ind w:left="720" w:hanging="360"/>
      </w:pPr>
      <w:rPr>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A6762B"/>
    <w:multiLevelType w:val="hybridMultilevel"/>
    <w:tmpl w:val="22BE2B6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7B66169"/>
    <w:multiLevelType w:val="hybridMultilevel"/>
    <w:tmpl w:val="8926DD1E"/>
    <w:lvl w:ilvl="0" w:tplc="3B745AD2">
      <w:start w:val="1"/>
      <w:numFmt w:val="decimal"/>
      <w:lvlText w:val="%1."/>
      <w:lvlJc w:val="left"/>
      <w:pPr>
        <w:ind w:left="502" w:hanging="360"/>
      </w:pPr>
      <w:rPr>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C047D4"/>
    <w:multiLevelType w:val="hybridMultilevel"/>
    <w:tmpl w:val="F2426C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8D3105E"/>
    <w:multiLevelType w:val="hybridMultilevel"/>
    <w:tmpl w:val="3FA28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5D1F25"/>
    <w:multiLevelType w:val="multilevel"/>
    <w:tmpl w:val="4A5D1F25"/>
    <w:lvl w:ilvl="0">
      <w:start w:val="2"/>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7D6528"/>
    <w:multiLevelType w:val="multilevel"/>
    <w:tmpl w:val="4A7D6528"/>
    <w:lvl w:ilvl="0">
      <w:start w:val="1"/>
      <w:numFmt w:val="decimal"/>
      <w:lvlText w:val="%1."/>
      <w:lvlJc w:val="left"/>
      <w:pPr>
        <w:ind w:left="720" w:hanging="360"/>
      </w:pPr>
      <w:rPr>
        <w:rFonts w:ascii="Arial" w:hAnsi="Arial" w:cs="Arial"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F8B54CB"/>
    <w:multiLevelType w:val="hybridMultilevel"/>
    <w:tmpl w:val="D46029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92454B"/>
    <w:multiLevelType w:val="multilevel"/>
    <w:tmpl w:val="5092454B"/>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398407F"/>
    <w:multiLevelType w:val="hybridMultilevel"/>
    <w:tmpl w:val="D46029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9A0AD1"/>
    <w:multiLevelType w:val="hybridMultilevel"/>
    <w:tmpl w:val="5734F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BC28E9"/>
    <w:multiLevelType w:val="multilevel"/>
    <w:tmpl w:val="56BC28E9"/>
    <w:lvl w:ilvl="0">
      <w:start w:val="18"/>
      <w:numFmt w:val="bullet"/>
      <w:lvlText w:val=""/>
      <w:lvlJc w:val="left"/>
      <w:pPr>
        <w:ind w:left="360" w:hanging="360"/>
      </w:pPr>
      <w:rPr>
        <w:rFonts w:ascii="Symbol" w:hAnsi="Symbol" w:hint="default"/>
      </w:rPr>
    </w:lvl>
    <w:lvl w:ilvl="1">
      <w:start w:val="3"/>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7D67CCD"/>
    <w:multiLevelType w:val="hybridMultilevel"/>
    <w:tmpl w:val="49885EF4"/>
    <w:lvl w:ilvl="0" w:tplc="3398DCB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9FD1940"/>
    <w:multiLevelType w:val="multilevel"/>
    <w:tmpl w:val="59FD1940"/>
    <w:lvl w:ilvl="0">
      <w:start w:val="13"/>
      <w:numFmt w:val="bullet"/>
      <w:lvlText w:val=""/>
      <w:lvlJc w:val="left"/>
      <w:pPr>
        <w:ind w:left="630" w:hanging="360"/>
      </w:pPr>
      <w:rPr>
        <w:rFonts w:ascii="Symbol" w:hAnsi="Symbol" w:hint="default"/>
      </w:rPr>
    </w:lvl>
    <w:lvl w:ilvl="1">
      <w:start w:val="2"/>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D653D38"/>
    <w:multiLevelType w:val="hybridMultilevel"/>
    <w:tmpl w:val="EB26D6E0"/>
    <w:lvl w:ilvl="0" w:tplc="3B745AD2">
      <w:start w:val="1"/>
      <w:numFmt w:val="decimal"/>
      <w:lvlText w:val="%1."/>
      <w:lvlJc w:val="left"/>
      <w:pPr>
        <w:ind w:left="502" w:hanging="360"/>
      </w:pPr>
      <w:rPr>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C52079"/>
    <w:multiLevelType w:val="hybridMultilevel"/>
    <w:tmpl w:val="8926DD1E"/>
    <w:lvl w:ilvl="0" w:tplc="3B745AD2">
      <w:start w:val="1"/>
      <w:numFmt w:val="decimal"/>
      <w:lvlText w:val="%1."/>
      <w:lvlJc w:val="left"/>
      <w:pPr>
        <w:ind w:left="502" w:hanging="360"/>
      </w:pPr>
      <w:rPr>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3141CD"/>
    <w:multiLevelType w:val="hybridMultilevel"/>
    <w:tmpl w:val="80C44890"/>
    <w:lvl w:ilvl="0" w:tplc="3B745AD2">
      <w:start w:val="1"/>
      <w:numFmt w:val="decimal"/>
      <w:lvlText w:val="%1."/>
      <w:lvlJc w:val="left"/>
      <w:pPr>
        <w:ind w:left="502" w:hanging="360"/>
      </w:pPr>
      <w:rPr>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1B7FDA"/>
    <w:multiLevelType w:val="hybridMultilevel"/>
    <w:tmpl w:val="AC7E1300"/>
    <w:lvl w:ilvl="0" w:tplc="3398DCB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26E5C32"/>
    <w:multiLevelType w:val="hybridMultilevel"/>
    <w:tmpl w:val="D46029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63F554B"/>
    <w:multiLevelType w:val="multilevel"/>
    <w:tmpl w:val="663F554B"/>
    <w:lvl w:ilvl="0">
      <w:start w:val="379"/>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6D1F70"/>
    <w:multiLevelType w:val="multilevel"/>
    <w:tmpl w:val="676D1F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DF2EE1"/>
    <w:multiLevelType w:val="multilevel"/>
    <w:tmpl w:val="6EDF2EE1"/>
    <w:lvl w:ilvl="0">
      <w:start w:val="1"/>
      <w:numFmt w:val="lowerLetter"/>
      <w:lvlText w:val="%1)"/>
      <w:lvlJc w:val="left"/>
      <w:pPr>
        <w:ind w:left="1260" w:hanging="360"/>
      </w:pPr>
      <w:rPr>
        <w:rFonts w:hint="default"/>
      </w:rPr>
    </w:lvl>
    <w:lvl w:ilvl="1">
      <w:start w:val="1"/>
      <w:numFmt w:val="lowerLetter"/>
      <w:lvlText w:val="%2)"/>
      <w:lvlJc w:val="left"/>
      <w:pPr>
        <w:ind w:left="1692" w:hanging="432"/>
      </w:pPr>
      <w:rPr>
        <w:rFonts w:hint="default"/>
      </w:rPr>
    </w:lvl>
    <w:lvl w:ilvl="2">
      <w:start w:val="1"/>
      <w:numFmt w:val="decimal"/>
      <w:lvlText w:val="%1.%2.%3."/>
      <w:lvlJc w:val="left"/>
      <w:pPr>
        <w:ind w:left="2124" w:hanging="504"/>
      </w:pPr>
      <w:rPr>
        <w:rFonts w:hint="default"/>
      </w:rPr>
    </w:lvl>
    <w:lvl w:ilvl="3">
      <w:start w:val="1"/>
      <w:numFmt w:val="decimal"/>
      <w:lvlText w:val="%1.%2.%3.%4."/>
      <w:lvlJc w:val="left"/>
      <w:pPr>
        <w:ind w:left="2628" w:hanging="648"/>
      </w:pPr>
      <w:rPr>
        <w:rFonts w:hint="default"/>
      </w:rPr>
    </w:lvl>
    <w:lvl w:ilvl="4">
      <w:start w:val="1"/>
      <w:numFmt w:val="decimal"/>
      <w:lvlText w:val="%1.%2.%3.%4.%5."/>
      <w:lvlJc w:val="left"/>
      <w:pPr>
        <w:ind w:left="3132" w:hanging="792"/>
      </w:pPr>
      <w:rPr>
        <w:rFonts w:hint="default"/>
      </w:rPr>
    </w:lvl>
    <w:lvl w:ilvl="5">
      <w:start w:val="1"/>
      <w:numFmt w:val="decimal"/>
      <w:lvlText w:val="%1.%2.%3.%4.%5.%6."/>
      <w:lvlJc w:val="left"/>
      <w:pPr>
        <w:ind w:left="3636" w:hanging="936"/>
      </w:pPr>
      <w:rPr>
        <w:rFonts w:hint="default"/>
      </w:rPr>
    </w:lvl>
    <w:lvl w:ilvl="6">
      <w:start w:val="1"/>
      <w:numFmt w:val="decimal"/>
      <w:lvlText w:val="%1.%2.%3.%4.%5.%6.%7."/>
      <w:lvlJc w:val="left"/>
      <w:pPr>
        <w:ind w:left="4140" w:hanging="1080"/>
      </w:pPr>
      <w:rPr>
        <w:rFonts w:hint="default"/>
      </w:rPr>
    </w:lvl>
    <w:lvl w:ilvl="7">
      <w:start w:val="1"/>
      <w:numFmt w:val="decimal"/>
      <w:lvlText w:val="%1.%2.%3.%4.%5.%6.%7.%8."/>
      <w:lvlJc w:val="left"/>
      <w:pPr>
        <w:ind w:left="4644" w:hanging="1224"/>
      </w:pPr>
      <w:rPr>
        <w:rFonts w:hint="default"/>
      </w:rPr>
    </w:lvl>
    <w:lvl w:ilvl="8">
      <w:start w:val="1"/>
      <w:numFmt w:val="decimal"/>
      <w:lvlText w:val="%1.%2.%3.%4.%5.%6.%7.%8.%9."/>
      <w:lvlJc w:val="left"/>
      <w:pPr>
        <w:ind w:left="5220" w:hanging="1440"/>
      </w:pPr>
      <w:rPr>
        <w:rFonts w:hint="default"/>
      </w:rPr>
    </w:lvl>
  </w:abstractNum>
  <w:abstractNum w:abstractNumId="42" w15:restartNumberingAfterBreak="0">
    <w:nsid w:val="708F6FED"/>
    <w:multiLevelType w:val="hybridMultilevel"/>
    <w:tmpl w:val="3BB2A27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0ED0BBD"/>
    <w:multiLevelType w:val="multilevel"/>
    <w:tmpl w:val="70ED0BBD"/>
    <w:lvl w:ilvl="0">
      <w:start w:val="1"/>
      <w:numFmt w:val="lowerRoman"/>
      <w:lvlText w:val="%1."/>
      <w:lvlJc w:val="right"/>
      <w:pPr>
        <w:ind w:left="1800" w:hanging="360"/>
      </w:pPr>
      <w:rPr>
        <w:rFonts w:hint="default"/>
      </w:rPr>
    </w:lvl>
    <w:lvl w:ilvl="1">
      <w:start w:val="1"/>
      <w:numFmt w:val="decimal"/>
      <w:isLgl/>
      <w:lvlText w:val="%1.%2."/>
      <w:lvlJc w:val="left"/>
      <w:pPr>
        <w:ind w:left="2694" w:hanging="360"/>
      </w:pPr>
      <w:rPr>
        <w:rFonts w:hint="default"/>
      </w:rPr>
    </w:lvl>
    <w:lvl w:ilvl="2">
      <w:start w:val="1"/>
      <w:numFmt w:val="decimal"/>
      <w:isLgl/>
      <w:lvlText w:val="%1.%2.%3."/>
      <w:lvlJc w:val="left"/>
      <w:pPr>
        <w:ind w:left="3054" w:hanging="720"/>
      </w:pPr>
      <w:rPr>
        <w:rFonts w:hint="default"/>
      </w:rPr>
    </w:lvl>
    <w:lvl w:ilvl="3">
      <w:start w:val="1"/>
      <w:numFmt w:val="decimal"/>
      <w:isLgl/>
      <w:lvlText w:val="%1.%2.%3.%4."/>
      <w:lvlJc w:val="left"/>
      <w:pPr>
        <w:ind w:left="3054" w:hanging="720"/>
      </w:pPr>
      <w:rPr>
        <w:rFonts w:hint="default"/>
      </w:rPr>
    </w:lvl>
    <w:lvl w:ilvl="4">
      <w:start w:val="1"/>
      <w:numFmt w:val="decimal"/>
      <w:isLgl/>
      <w:lvlText w:val="%1.%2.%3.%4.%5."/>
      <w:lvlJc w:val="left"/>
      <w:pPr>
        <w:ind w:left="3414" w:hanging="1080"/>
      </w:pPr>
      <w:rPr>
        <w:rFonts w:hint="default"/>
      </w:rPr>
    </w:lvl>
    <w:lvl w:ilvl="5">
      <w:start w:val="1"/>
      <w:numFmt w:val="decimal"/>
      <w:isLgl/>
      <w:lvlText w:val="%1.%2.%3.%4.%5.%6."/>
      <w:lvlJc w:val="left"/>
      <w:pPr>
        <w:ind w:left="3414" w:hanging="1080"/>
      </w:pPr>
      <w:rPr>
        <w:rFonts w:hint="default"/>
      </w:rPr>
    </w:lvl>
    <w:lvl w:ilvl="6">
      <w:start w:val="1"/>
      <w:numFmt w:val="decimal"/>
      <w:isLgl/>
      <w:lvlText w:val="%1.%2.%3.%4.%5.%6.%7."/>
      <w:lvlJc w:val="left"/>
      <w:pPr>
        <w:ind w:left="3774" w:hanging="1440"/>
      </w:pPr>
      <w:rPr>
        <w:rFonts w:hint="default"/>
      </w:rPr>
    </w:lvl>
    <w:lvl w:ilvl="7">
      <w:start w:val="1"/>
      <w:numFmt w:val="decimal"/>
      <w:isLgl/>
      <w:lvlText w:val="%1.%2.%3.%4.%5.%6.%7.%8."/>
      <w:lvlJc w:val="left"/>
      <w:pPr>
        <w:ind w:left="3774" w:hanging="1440"/>
      </w:pPr>
      <w:rPr>
        <w:rFonts w:hint="default"/>
      </w:rPr>
    </w:lvl>
    <w:lvl w:ilvl="8">
      <w:start w:val="1"/>
      <w:numFmt w:val="decimal"/>
      <w:isLgl/>
      <w:lvlText w:val="%1.%2.%3.%4.%5.%6.%7.%8.%9."/>
      <w:lvlJc w:val="left"/>
      <w:pPr>
        <w:ind w:left="4134" w:hanging="1800"/>
      </w:pPr>
      <w:rPr>
        <w:rFonts w:hint="default"/>
      </w:rPr>
    </w:lvl>
  </w:abstractNum>
  <w:abstractNum w:abstractNumId="44" w15:restartNumberingAfterBreak="0">
    <w:nsid w:val="7468160A"/>
    <w:multiLevelType w:val="hybridMultilevel"/>
    <w:tmpl w:val="80C44890"/>
    <w:lvl w:ilvl="0" w:tplc="3B745AD2">
      <w:start w:val="1"/>
      <w:numFmt w:val="decimal"/>
      <w:lvlText w:val="%1."/>
      <w:lvlJc w:val="left"/>
      <w:pPr>
        <w:ind w:left="720" w:hanging="360"/>
      </w:pPr>
      <w:rPr>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83437B"/>
    <w:multiLevelType w:val="hybridMultilevel"/>
    <w:tmpl w:val="F2426C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BFE1574"/>
    <w:multiLevelType w:val="hybridMultilevel"/>
    <w:tmpl w:val="EB26D6E0"/>
    <w:lvl w:ilvl="0" w:tplc="3B745AD2">
      <w:start w:val="1"/>
      <w:numFmt w:val="decimal"/>
      <w:lvlText w:val="%1."/>
      <w:lvlJc w:val="left"/>
      <w:pPr>
        <w:ind w:left="502" w:hanging="360"/>
      </w:pPr>
      <w:rPr>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B9777D"/>
    <w:multiLevelType w:val="hybridMultilevel"/>
    <w:tmpl w:val="C7083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931196"/>
    <w:multiLevelType w:val="multilevel"/>
    <w:tmpl w:val="7F931196"/>
    <w:lvl w:ilvl="0">
      <w:start w:val="1"/>
      <w:numFmt w:val="decimal"/>
      <w:pStyle w:val="Titlucap"/>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440"/>
        </w:tabs>
        <w:ind w:left="1225" w:hanging="505"/>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16cid:durableId="1042436453">
    <w:abstractNumId w:val="48"/>
  </w:num>
  <w:num w:numId="2" w16cid:durableId="298463438">
    <w:abstractNumId w:val="10"/>
  </w:num>
  <w:num w:numId="3" w16cid:durableId="2018654696">
    <w:abstractNumId w:val="39"/>
  </w:num>
  <w:num w:numId="4" w16cid:durableId="672536481">
    <w:abstractNumId w:val="9"/>
  </w:num>
  <w:num w:numId="5" w16cid:durableId="550962697">
    <w:abstractNumId w:val="25"/>
  </w:num>
  <w:num w:numId="6" w16cid:durableId="651443899">
    <w:abstractNumId w:val="6"/>
  </w:num>
  <w:num w:numId="7" w16cid:durableId="899830914">
    <w:abstractNumId w:val="17"/>
  </w:num>
  <w:num w:numId="8" w16cid:durableId="193422932">
    <w:abstractNumId w:val="19"/>
  </w:num>
  <w:num w:numId="9" w16cid:durableId="168297708">
    <w:abstractNumId w:val="4"/>
  </w:num>
  <w:num w:numId="10" w16cid:durableId="1214924865">
    <w:abstractNumId w:val="33"/>
  </w:num>
  <w:num w:numId="11" w16cid:durableId="1407146877">
    <w:abstractNumId w:val="31"/>
  </w:num>
  <w:num w:numId="12" w16cid:durableId="776370492">
    <w:abstractNumId w:val="15"/>
  </w:num>
  <w:num w:numId="13" w16cid:durableId="661658967">
    <w:abstractNumId w:val="41"/>
  </w:num>
  <w:num w:numId="14" w16cid:durableId="927232752">
    <w:abstractNumId w:val="0"/>
  </w:num>
  <w:num w:numId="15" w16cid:durableId="1493643002">
    <w:abstractNumId w:val="20"/>
  </w:num>
  <w:num w:numId="16" w16cid:durableId="1824733421">
    <w:abstractNumId w:val="43"/>
  </w:num>
  <w:num w:numId="17" w16cid:durableId="1195774403">
    <w:abstractNumId w:val="5"/>
  </w:num>
  <w:num w:numId="18" w16cid:durableId="221865676">
    <w:abstractNumId w:val="2"/>
  </w:num>
  <w:num w:numId="19" w16cid:durableId="1901206964">
    <w:abstractNumId w:val="12"/>
  </w:num>
  <w:num w:numId="20" w16cid:durableId="543830447">
    <w:abstractNumId w:val="26"/>
  </w:num>
  <w:num w:numId="21" w16cid:durableId="926615145">
    <w:abstractNumId w:val="40"/>
  </w:num>
  <w:num w:numId="22" w16cid:durableId="88041301">
    <w:abstractNumId w:val="3"/>
  </w:num>
  <w:num w:numId="23" w16cid:durableId="2070641555">
    <w:abstractNumId w:val="1"/>
  </w:num>
  <w:num w:numId="24" w16cid:durableId="1545412117">
    <w:abstractNumId w:val="18"/>
  </w:num>
  <w:num w:numId="25" w16cid:durableId="726150073">
    <w:abstractNumId w:val="28"/>
  </w:num>
  <w:num w:numId="26" w16cid:durableId="547033777">
    <w:abstractNumId w:val="14"/>
  </w:num>
  <w:num w:numId="27" w16cid:durableId="1177964599">
    <w:abstractNumId w:val="45"/>
  </w:num>
  <w:num w:numId="28" w16cid:durableId="968627407">
    <w:abstractNumId w:val="21"/>
  </w:num>
  <w:num w:numId="29" w16cid:durableId="2027442638">
    <w:abstractNumId w:val="42"/>
  </w:num>
  <w:num w:numId="30" w16cid:durableId="1219827848">
    <w:abstractNumId w:val="11"/>
  </w:num>
  <w:num w:numId="31" w16cid:durableId="188614218">
    <w:abstractNumId w:val="16"/>
  </w:num>
  <w:num w:numId="32" w16cid:durableId="1277299548">
    <w:abstractNumId w:val="13"/>
  </w:num>
  <w:num w:numId="33" w16cid:durableId="490873748">
    <w:abstractNumId w:val="37"/>
  </w:num>
  <w:num w:numId="34" w16cid:durableId="1340351917">
    <w:abstractNumId w:val="32"/>
  </w:num>
  <w:num w:numId="35" w16cid:durableId="1379551905">
    <w:abstractNumId w:val="30"/>
  </w:num>
  <w:num w:numId="36" w16cid:durableId="791364107">
    <w:abstractNumId w:val="7"/>
  </w:num>
  <w:num w:numId="37" w16cid:durableId="2087266306">
    <w:abstractNumId w:val="23"/>
  </w:num>
  <w:num w:numId="38" w16cid:durableId="1028409698">
    <w:abstractNumId w:val="8"/>
  </w:num>
  <w:num w:numId="39" w16cid:durableId="1154487762">
    <w:abstractNumId w:val="47"/>
  </w:num>
  <w:num w:numId="40" w16cid:durableId="859464799">
    <w:abstractNumId w:val="44"/>
  </w:num>
  <w:num w:numId="41" w16cid:durableId="1134761314">
    <w:abstractNumId w:val="36"/>
  </w:num>
  <w:num w:numId="42" w16cid:durableId="1024088902">
    <w:abstractNumId w:val="24"/>
  </w:num>
  <w:num w:numId="43" w16cid:durableId="2142452599">
    <w:abstractNumId w:val="22"/>
  </w:num>
  <w:num w:numId="44" w16cid:durableId="478229427">
    <w:abstractNumId w:val="35"/>
  </w:num>
  <w:num w:numId="45" w16cid:durableId="1921256649">
    <w:abstractNumId w:val="46"/>
  </w:num>
  <w:num w:numId="46" w16cid:durableId="1285578903">
    <w:abstractNumId w:val="34"/>
  </w:num>
  <w:num w:numId="47" w16cid:durableId="1053427900">
    <w:abstractNumId w:val="38"/>
  </w:num>
  <w:num w:numId="48" w16cid:durableId="1021708796">
    <w:abstractNumId w:val="27"/>
  </w:num>
  <w:num w:numId="49" w16cid:durableId="210252970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224"/>
    <w:rsid w:val="00003A00"/>
    <w:rsid w:val="00014C7D"/>
    <w:rsid w:val="0001794E"/>
    <w:rsid w:val="0002256A"/>
    <w:rsid w:val="00025174"/>
    <w:rsid w:val="0002798E"/>
    <w:rsid w:val="00030E21"/>
    <w:rsid w:val="00033943"/>
    <w:rsid w:val="00033EED"/>
    <w:rsid w:val="00037101"/>
    <w:rsid w:val="00037B92"/>
    <w:rsid w:val="0004143A"/>
    <w:rsid w:val="000414F9"/>
    <w:rsid w:val="00043646"/>
    <w:rsid w:val="00043722"/>
    <w:rsid w:val="00044FEB"/>
    <w:rsid w:val="00046785"/>
    <w:rsid w:val="0005309B"/>
    <w:rsid w:val="00053BF3"/>
    <w:rsid w:val="00057557"/>
    <w:rsid w:val="00057F0A"/>
    <w:rsid w:val="0006294F"/>
    <w:rsid w:val="00064813"/>
    <w:rsid w:val="000671A8"/>
    <w:rsid w:val="0007510E"/>
    <w:rsid w:val="0007526C"/>
    <w:rsid w:val="000752ED"/>
    <w:rsid w:val="00080C00"/>
    <w:rsid w:val="00081911"/>
    <w:rsid w:val="00083C10"/>
    <w:rsid w:val="00084D10"/>
    <w:rsid w:val="00086E80"/>
    <w:rsid w:val="000876A3"/>
    <w:rsid w:val="0009147F"/>
    <w:rsid w:val="00091DAE"/>
    <w:rsid w:val="000923F4"/>
    <w:rsid w:val="000923F9"/>
    <w:rsid w:val="00092F7C"/>
    <w:rsid w:val="00093AD1"/>
    <w:rsid w:val="000953EF"/>
    <w:rsid w:val="0009575B"/>
    <w:rsid w:val="0009652A"/>
    <w:rsid w:val="0009696A"/>
    <w:rsid w:val="000971DC"/>
    <w:rsid w:val="000977D0"/>
    <w:rsid w:val="00097B97"/>
    <w:rsid w:val="000A1B49"/>
    <w:rsid w:val="000A4EFA"/>
    <w:rsid w:val="000A59EA"/>
    <w:rsid w:val="000A7EA6"/>
    <w:rsid w:val="000B1D27"/>
    <w:rsid w:val="000B477D"/>
    <w:rsid w:val="000B6AA3"/>
    <w:rsid w:val="000C0FF8"/>
    <w:rsid w:val="000C11DF"/>
    <w:rsid w:val="000C2D6C"/>
    <w:rsid w:val="000D2CB8"/>
    <w:rsid w:val="000D518C"/>
    <w:rsid w:val="000D5906"/>
    <w:rsid w:val="000D5B69"/>
    <w:rsid w:val="000D6BDB"/>
    <w:rsid w:val="000D7CE9"/>
    <w:rsid w:val="000E1ECF"/>
    <w:rsid w:val="000E62A7"/>
    <w:rsid w:val="000E74B4"/>
    <w:rsid w:val="000F0070"/>
    <w:rsid w:val="000F139C"/>
    <w:rsid w:val="000F2277"/>
    <w:rsid w:val="000F2B4F"/>
    <w:rsid w:val="000F44D4"/>
    <w:rsid w:val="000F55D8"/>
    <w:rsid w:val="000F606F"/>
    <w:rsid w:val="000F6813"/>
    <w:rsid w:val="000F6E8E"/>
    <w:rsid w:val="000F7208"/>
    <w:rsid w:val="000F7984"/>
    <w:rsid w:val="001043A1"/>
    <w:rsid w:val="00104602"/>
    <w:rsid w:val="00105BE4"/>
    <w:rsid w:val="001064E8"/>
    <w:rsid w:val="00110D3E"/>
    <w:rsid w:val="00114D30"/>
    <w:rsid w:val="00115662"/>
    <w:rsid w:val="00122D6F"/>
    <w:rsid w:val="001256B2"/>
    <w:rsid w:val="00126ACE"/>
    <w:rsid w:val="00127663"/>
    <w:rsid w:val="00127688"/>
    <w:rsid w:val="00130E19"/>
    <w:rsid w:val="0013165A"/>
    <w:rsid w:val="0013252F"/>
    <w:rsid w:val="00132644"/>
    <w:rsid w:val="001369C3"/>
    <w:rsid w:val="0013703F"/>
    <w:rsid w:val="00137C07"/>
    <w:rsid w:val="00145F7B"/>
    <w:rsid w:val="001528CC"/>
    <w:rsid w:val="00155F47"/>
    <w:rsid w:val="001608B2"/>
    <w:rsid w:val="001633A7"/>
    <w:rsid w:val="00165FEF"/>
    <w:rsid w:val="00166026"/>
    <w:rsid w:val="00166370"/>
    <w:rsid w:val="001715C5"/>
    <w:rsid w:val="00171BF4"/>
    <w:rsid w:val="00173590"/>
    <w:rsid w:val="00177F4B"/>
    <w:rsid w:val="00181B57"/>
    <w:rsid w:val="00182E69"/>
    <w:rsid w:val="00182EED"/>
    <w:rsid w:val="0018329E"/>
    <w:rsid w:val="00184D76"/>
    <w:rsid w:val="00185E97"/>
    <w:rsid w:val="00186184"/>
    <w:rsid w:val="001866F5"/>
    <w:rsid w:val="00186ADD"/>
    <w:rsid w:val="00187DAD"/>
    <w:rsid w:val="001A00F0"/>
    <w:rsid w:val="001A0F39"/>
    <w:rsid w:val="001A16B9"/>
    <w:rsid w:val="001A506C"/>
    <w:rsid w:val="001A67D9"/>
    <w:rsid w:val="001A6958"/>
    <w:rsid w:val="001A6C6C"/>
    <w:rsid w:val="001B0E47"/>
    <w:rsid w:val="001B10A4"/>
    <w:rsid w:val="001B27B9"/>
    <w:rsid w:val="001B41E3"/>
    <w:rsid w:val="001C2175"/>
    <w:rsid w:val="001C3257"/>
    <w:rsid w:val="001C41DF"/>
    <w:rsid w:val="001C4D11"/>
    <w:rsid w:val="001C5667"/>
    <w:rsid w:val="001C5A1C"/>
    <w:rsid w:val="001C5AF9"/>
    <w:rsid w:val="001D3439"/>
    <w:rsid w:val="001D47F4"/>
    <w:rsid w:val="001E10F6"/>
    <w:rsid w:val="001E1338"/>
    <w:rsid w:val="001E1CFC"/>
    <w:rsid w:val="001E1F53"/>
    <w:rsid w:val="001E2BCB"/>
    <w:rsid w:val="001E5767"/>
    <w:rsid w:val="001F2515"/>
    <w:rsid w:val="001F33AB"/>
    <w:rsid w:val="001F736E"/>
    <w:rsid w:val="00200183"/>
    <w:rsid w:val="00201A1F"/>
    <w:rsid w:val="002032A1"/>
    <w:rsid w:val="0020376F"/>
    <w:rsid w:val="00206EDB"/>
    <w:rsid w:val="00207EAE"/>
    <w:rsid w:val="002112F8"/>
    <w:rsid w:val="00211714"/>
    <w:rsid w:val="00212A34"/>
    <w:rsid w:val="00213F02"/>
    <w:rsid w:val="00214406"/>
    <w:rsid w:val="00224D61"/>
    <w:rsid w:val="0023064B"/>
    <w:rsid w:val="00230E15"/>
    <w:rsid w:val="00232902"/>
    <w:rsid w:val="00233457"/>
    <w:rsid w:val="00235A79"/>
    <w:rsid w:val="00240E33"/>
    <w:rsid w:val="002410D7"/>
    <w:rsid w:val="00244A9C"/>
    <w:rsid w:val="00252EFD"/>
    <w:rsid w:val="0025380E"/>
    <w:rsid w:val="002544A7"/>
    <w:rsid w:val="00254DAE"/>
    <w:rsid w:val="002555C1"/>
    <w:rsid w:val="002566DA"/>
    <w:rsid w:val="0026005A"/>
    <w:rsid w:val="00261987"/>
    <w:rsid w:val="00262BE3"/>
    <w:rsid w:val="00263F6F"/>
    <w:rsid w:val="0026441E"/>
    <w:rsid w:val="00265066"/>
    <w:rsid w:val="00267430"/>
    <w:rsid w:val="0027069F"/>
    <w:rsid w:val="002727A1"/>
    <w:rsid w:val="0027443E"/>
    <w:rsid w:val="0027746F"/>
    <w:rsid w:val="00277DA5"/>
    <w:rsid w:val="00280A92"/>
    <w:rsid w:val="00282317"/>
    <w:rsid w:val="0028256F"/>
    <w:rsid w:val="00282D35"/>
    <w:rsid w:val="00283343"/>
    <w:rsid w:val="002837E5"/>
    <w:rsid w:val="00283835"/>
    <w:rsid w:val="00284AD0"/>
    <w:rsid w:val="00287699"/>
    <w:rsid w:val="0029079B"/>
    <w:rsid w:val="00291CE4"/>
    <w:rsid w:val="00293B63"/>
    <w:rsid w:val="00294016"/>
    <w:rsid w:val="002967BB"/>
    <w:rsid w:val="002A0B8E"/>
    <w:rsid w:val="002A131E"/>
    <w:rsid w:val="002A1685"/>
    <w:rsid w:val="002A1998"/>
    <w:rsid w:val="002A1DB3"/>
    <w:rsid w:val="002A436A"/>
    <w:rsid w:val="002A5789"/>
    <w:rsid w:val="002A6965"/>
    <w:rsid w:val="002B0CFD"/>
    <w:rsid w:val="002B171A"/>
    <w:rsid w:val="002B6AB0"/>
    <w:rsid w:val="002C1CC2"/>
    <w:rsid w:val="002C2023"/>
    <w:rsid w:val="002C3319"/>
    <w:rsid w:val="002C475D"/>
    <w:rsid w:val="002D0520"/>
    <w:rsid w:val="002D17E9"/>
    <w:rsid w:val="002D3EDE"/>
    <w:rsid w:val="002D5737"/>
    <w:rsid w:val="002E1173"/>
    <w:rsid w:val="002E1217"/>
    <w:rsid w:val="002E22E5"/>
    <w:rsid w:val="002E29A2"/>
    <w:rsid w:val="002E3964"/>
    <w:rsid w:val="002E4A1F"/>
    <w:rsid w:val="002F2B01"/>
    <w:rsid w:val="002F41B3"/>
    <w:rsid w:val="002F4D12"/>
    <w:rsid w:val="002F70E1"/>
    <w:rsid w:val="002F7414"/>
    <w:rsid w:val="00305B4F"/>
    <w:rsid w:val="00306064"/>
    <w:rsid w:val="00306C89"/>
    <w:rsid w:val="00307E81"/>
    <w:rsid w:val="0031161D"/>
    <w:rsid w:val="00315330"/>
    <w:rsid w:val="00315730"/>
    <w:rsid w:val="00316FD4"/>
    <w:rsid w:val="00317E88"/>
    <w:rsid w:val="00324F76"/>
    <w:rsid w:val="00326433"/>
    <w:rsid w:val="00326926"/>
    <w:rsid w:val="00330B5B"/>
    <w:rsid w:val="003407FC"/>
    <w:rsid w:val="00342CBD"/>
    <w:rsid w:val="0034451A"/>
    <w:rsid w:val="00346142"/>
    <w:rsid w:val="00346247"/>
    <w:rsid w:val="003467BA"/>
    <w:rsid w:val="00354CD7"/>
    <w:rsid w:val="003571EF"/>
    <w:rsid w:val="0036145C"/>
    <w:rsid w:val="003622D6"/>
    <w:rsid w:val="003628FE"/>
    <w:rsid w:val="00363DC0"/>
    <w:rsid w:val="00364F50"/>
    <w:rsid w:val="003660D1"/>
    <w:rsid w:val="003703B2"/>
    <w:rsid w:val="003703ED"/>
    <w:rsid w:val="003715C3"/>
    <w:rsid w:val="0037234D"/>
    <w:rsid w:val="00374647"/>
    <w:rsid w:val="0037565A"/>
    <w:rsid w:val="0037687D"/>
    <w:rsid w:val="00377665"/>
    <w:rsid w:val="00380BDC"/>
    <w:rsid w:val="00383E27"/>
    <w:rsid w:val="00384189"/>
    <w:rsid w:val="003845EE"/>
    <w:rsid w:val="00386F6E"/>
    <w:rsid w:val="00391FC9"/>
    <w:rsid w:val="00392612"/>
    <w:rsid w:val="00393DB8"/>
    <w:rsid w:val="00396684"/>
    <w:rsid w:val="00397043"/>
    <w:rsid w:val="00397856"/>
    <w:rsid w:val="003A157D"/>
    <w:rsid w:val="003A4B75"/>
    <w:rsid w:val="003B0110"/>
    <w:rsid w:val="003B2DBD"/>
    <w:rsid w:val="003B3CA7"/>
    <w:rsid w:val="003B628F"/>
    <w:rsid w:val="003C0DFC"/>
    <w:rsid w:val="003C161D"/>
    <w:rsid w:val="003C1EA6"/>
    <w:rsid w:val="003C2B9C"/>
    <w:rsid w:val="003C3682"/>
    <w:rsid w:val="003C4CF2"/>
    <w:rsid w:val="003C67A4"/>
    <w:rsid w:val="003C7E59"/>
    <w:rsid w:val="003C7FF1"/>
    <w:rsid w:val="003D0D05"/>
    <w:rsid w:val="003D4CDB"/>
    <w:rsid w:val="003E0611"/>
    <w:rsid w:val="003E09A4"/>
    <w:rsid w:val="003E0A21"/>
    <w:rsid w:val="003E203C"/>
    <w:rsid w:val="003E3D43"/>
    <w:rsid w:val="003E49C0"/>
    <w:rsid w:val="003E5411"/>
    <w:rsid w:val="003E5446"/>
    <w:rsid w:val="003E5E66"/>
    <w:rsid w:val="003F0265"/>
    <w:rsid w:val="003F0B46"/>
    <w:rsid w:val="003F0E89"/>
    <w:rsid w:val="003F11C0"/>
    <w:rsid w:val="003F2163"/>
    <w:rsid w:val="003F29EA"/>
    <w:rsid w:val="003F3A1F"/>
    <w:rsid w:val="003F3D3B"/>
    <w:rsid w:val="003F4EC1"/>
    <w:rsid w:val="003F5693"/>
    <w:rsid w:val="003F7B03"/>
    <w:rsid w:val="00400D5B"/>
    <w:rsid w:val="00401C80"/>
    <w:rsid w:val="00401FF9"/>
    <w:rsid w:val="004034F5"/>
    <w:rsid w:val="004046DA"/>
    <w:rsid w:val="00412F77"/>
    <w:rsid w:val="00417038"/>
    <w:rsid w:val="0042001A"/>
    <w:rsid w:val="0042196D"/>
    <w:rsid w:val="004226B3"/>
    <w:rsid w:val="00426A7B"/>
    <w:rsid w:val="0042779D"/>
    <w:rsid w:val="00430EC9"/>
    <w:rsid w:val="0043166A"/>
    <w:rsid w:val="00436030"/>
    <w:rsid w:val="00436914"/>
    <w:rsid w:val="00440894"/>
    <w:rsid w:val="0044115B"/>
    <w:rsid w:val="00442462"/>
    <w:rsid w:val="00442A6B"/>
    <w:rsid w:val="00446ED2"/>
    <w:rsid w:val="004479CB"/>
    <w:rsid w:val="0045184B"/>
    <w:rsid w:val="0045192C"/>
    <w:rsid w:val="00451A73"/>
    <w:rsid w:val="00455954"/>
    <w:rsid w:val="0045624A"/>
    <w:rsid w:val="00456E07"/>
    <w:rsid w:val="00457369"/>
    <w:rsid w:val="00460870"/>
    <w:rsid w:val="0046274E"/>
    <w:rsid w:val="00462ADD"/>
    <w:rsid w:val="00464AA5"/>
    <w:rsid w:val="004656D4"/>
    <w:rsid w:val="00465EC4"/>
    <w:rsid w:val="00466981"/>
    <w:rsid w:val="004670B1"/>
    <w:rsid w:val="00474AA2"/>
    <w:rsid w:val="00474CFA"/>
    <w:rsid w:val="004764A5"/>
    <w:rsid w:val="00476C2A"/>
    <w:rsid w:val="00476DF8"/>
    <w:rsid w:val="00481615"/>
    <w:rsid w:val="00482964"/>
    <w:rsid w:val="00485080"/>
    <w:rsid w:val="004864F5"/>
    <w:rsid w:val="00491E38"/>
    <w:rsid w:val="004921F0"/>
    <w:rsid w:val="0049625E"/>
    <w:rsid w:val="00497625"/>
    <w:rsid w:val="00497D33"/>
    <w:rsid w:val="004A178C"/>
    <w:rsid w:val="004A4CC5"/>
    <w:rsid w:val="004A738F"/>
    <w:rsid w:val="004A787E"/>
    <w:rsid w:val="004A7A3B"/>
    <w:rsid w:val="004A7A4C"/>
    <w:rsid w:val="004B1621"/>
    <w:rsid w:val="004B1CB1"/>
    <w:rsid w:val="004B1E7F"/>
    <w:rsid w:val="004B3418"/>
    <w:rsid w:val="004B3ACE"/>
    <w:rsid w:val="004B3DFD"/>
    <w:rsid w:val="004B3F63"/>
    <w:rsid w:val="004B65CB"/>
    <w:rsid w:val="004C19E2"/>
    <w:rsid w:val="004C1BB5"/>
    <w:rsid w:val="004C3409"/>
    <w:rsid w:val="004C4F66"/>
    <w:rsid w:val="004D0E95"/>
    <w:rsid w:val="004D282A"/>
    <w:rsid w:val="004D3286"/>
    <w:rsid w:val="004D5785"/>
    <w:rsid w:val="004D7D3A"/>
    <w:rsid w:val="004E101A"/>
    <w:rsid w:val="004E168E"/>
    <w:rsid w:val="004E4A66"/>
    <w:rsid w:val="004E5F98"/>
    <w:rsid w:val="004E783E"/>
    <w:rsid w:val="004F4486"/>
    <w:rsid w:val="004F5294"/>
    <w:rsid w:val="004F54D0"/>
    <w:rsid w:val="004F5FDC"/>
    <w:rsid w:val="004F7491"/>
    <w:rsid w:val="0050124C"/>
    <w:rsid w:val="00502E48"/>
    <w:rsid w:val="005070E0"/>
    <w:rsid w:val="00511153"/>
    <w:rsid w:val="005119F2"/>
    <w:rsid w:val="00512D86"/>
    <w:rsid w:val="00513970"/>
    <w:rsid w:val="0051552E"/>
    <w:rsid w:val="00517E21"/>
    <w:rsid w:val="005203B0"/>
    <w:rsid w:val="005219ED"/>
    <w:rsid w:val="005232F1"/>
    <w:rsid w:val="00524AA4"/>
    <w:rsid w:val="005254C4"/>
    <w:rsid w:val="00525B1D"/>
    <w:rsid w:val="005275B3"/>
    <w:rsid w:val="00527EFF"/>
    <w:rsid w:val="00530EA9"/>
    <w:rsid w:val="005312FD"/>
    <w:rsid w:val="00531D48"/>
    <w:rsid w:val="00534D36"/>
    <w:rsid w:val="00534EA9"/>
    <w:rsid w:val="00537BCF"/>
    <w:rsid w:val="00540989"/>
    <w:rsid w:val="00541084"/>
    <w:rsid w:val="00541796"/>
    <w:rsid w:val="00542766"/>
    <w:rsid w:val="0054288F"/>
    <w:rsid w:val="00544327"/>
    <w:rsid w:val="00545F79"/>
    <w:rsid w:val="00546DE4"/>
    <w:rsid w:val="005472BA"/>
    <w:rsid w:val="0054791E"/>
    <w:rsid w:val="00547FAA"/>
    <w:rsid w:val="00552BFA"/>
    <w:rsid w:val="005620C4"/>
    <w:rsid w:val="00564417"/>
    <w:rsid w:val="00571462"/>
    <w:rsid w:val="005756A2"/>
    <w:rsid w:val="0057610F"/>
    <w:rsid w:val="00581BE2"/>
    <w:rsid w:val="0058594C"/>
    <w:rsid w:val="00585EA8"/>
    <w:rsid w:val="00585FF4"/>
    <w:rsid w:val="00590B22"/>
    <w:rsid w:val="00592095"/>
    <w:rsid w:val="00592FCD"/>
    <w:rsid w:val="00594DD0"/>
    <w:rsid w:val="00595CF0"/>
    <w:rsid w:val="00596476"/>
    <w:rsid w:val="00596A59"/>
    <w:rsid w:val="00597934"/>
    <w:rsid w:val="005A478B"/>
    <w:rsid w:val="005A5428"/>
    <w:rsid w:val="005A61B7"/>
    <w:rsid w:val="005B2E5D"/>
    <w:rsid w:val="005B34FF"/>
    <w:rsid w:val="005B3E65"/>
    <w:rsid w:val="005B4081"/>
    <w:rsid w:val="005B42DF"/>
    <w:rsid w:val="005C1C10"/>
    <w:rsid w:val="005C1DC8"/>
    <w:rsid w:val="005C25B2"/>
    <w:rsid w:val="005C5FC6"/>
    <w:rsid w:val="005C6ECA"/>
    <w:rsid w:val="005D0DDB"/>
    <w:rsid w:val="005D14A4"/>
    <w:rsid w:val="005D1F9D"/>
    <w:rsid w:val="005D3269"/>
    <w:rsid w:val="005D6AEF"/>
    <w:rsid w:val="005E0C20"/>
    <w:rsid w:val="005E1B05"/>
    <w:rsid w:val="005E379D"/>
    <w:rsid w:val="005F0394"/>
    <w:rsid w:val="005F118B"/>
    <w:rsid w:val="005F47DA"/>
    <w:rsid w:val="005F5F42"/>
    <w:rsid w:val="005F66C4"/>
    <w:rsid w:val="005F7278"/>
    <w:rsid w:val="00603483"/>
    <w:rsid w:val="00604578"/>
    <w:rsid w:val="00604A9D"/>
    <w:rsid w:val="00606DDB"/>
    <w:rsid w:val="00611B54"/>
    <w:rsid w:val="00612996"/>
    <w:rsid w:val="006130DE"/>
    <w:rsid w:val="006139B8"/>
    <w:rsid w:val="00614EC3"/>
    <w:rsid w:val="00615967"/>
    <w:rsid w:val="00620221"/>
    <w:rsid w:val="00624DE1"/>
    <w:rsid w:val="00625872"/>
    <w:rsid w:val="0062593B"/>
    <w:rsid w:val="00626617"/>
    <w:rsid w:val="00630D8E"/>
    <w:rsid w:val="00635321"/>
    <w:rsid w:val="00641F41"/>
    <w:rsid w:val="0064307E"/>
    <w:rsid w:val="0064320D"/>
    <w:rsid w:val="00643B23"/>
    <w:rsid w:val="00645408"/>
    <w:rsid w:val="00651E74"/>
    <w:rsid w:val="00652F86"/>
    <w:rsid w:val="00653BD3"/>
    <w:rsid w:val="00653C31"/>
    <w:rsid w:val="0065417C"/>
    <w:rsid w:val="00654EFD"/>
    <w:rsid w:val="0065557F"/>
    <w:rsid w:val="006643AC"/>
    <w:rsid w:val="00664CC1"/>
    <w:rsid w:val="00666313"/>
    <w:rsid w:val="00666D3E"/>
    <w:rsid w:val="00671220"/>
    <w:rsid w:val="006724A4"/>
    <w:rsid w:val="00675B73"/>
    <w:rsid w:val="006805DC"/>
    <w:rsid w:val="00682CC3"/>
    <w:rsid w:val="006838C2"/>
    <w:rsid w:val="00683A16"/>
    <w:rsid w:val="006846C3"/>
    <w:rsid w:val="0068652B"/>
    <w:rsid w:val="0069060D"/>
    <w:rsid w:val="00693300"/>
    <w:rsid w:val="0069377B"/>
    <w:rsid w:val="00697029"/>
    <w:rsid w:val="00697B9C"/>
    <w:rsid w:val="006A358E"/>
    <w:rsid w:val="006A48BB"/>
    <w:rsid w:val="006A7602"/>
    <w:rsid w:val="006B110A"/>
    <w:rsid w:val="006B5D53"/>
    <w:rsid w:val="006C07A4"/>
    <w:rsid w:val="006C0DE6"/>
    <w:rsid w:val="006C2A30"/>
    <w:rsid w:val="006C30CE"/>
    <w:rsid w:val="006C3C17"/>
    <w:rsid w:val="006C3F82"/>
    <w:rsid w:val="006C526D"/>
    <w:rsid w:val="006C601A"/>
    <w:rsid w:val="006D0518"/>
    <w:rsid w:val="006D0C35"/>
    <w:rsid w:val="006D1624"/>
    <w:rsid w:val="006E02FB"/>
    <w:rsid w:val="006E0FDE"/>
    <w:rsid w:val="006E10F1"/>
    <w:rsid w:val="006E28B8"/>
    <w:rsid w:val="006E4566"/>
    <w:rsid w:val="006F15CD"/>
    <w:rsid w:val="006F3878"/>
    <w:rsid w:val="006F4627"/>
    <w:rsid w:val="006F6502"/>
    <w:rsid w:val="006F7445"/>
    <w:rsid w:val="006F7514"/>
    <w:rsid w:val="007004F5"/>
    <w:rsid w:val="00703569"/>
    <w:rsid w:val="00704448"/>
    <w:rsid w:val="00705354"/>
    <w:rsid w:val="00705942"/>
    <w:rsid w:val="00705C17"/>
    <w:rsid w:val="0070659B"/>
    <w:rsid w:val="00714B2D"/>
    <w:rsid w:val="00716DF0"/>
    <w:rsid w:val="0071790F"/>
    <w:rsid w:val="00721F79"/>
    <w:rsid w:val="00722470"/>
    <w:rsid w:val="007231A2"/>
    <w:rsid w:val="00723684"/>
    <w:rsid w:val="007257DF"/>
    <w:rsid w:val="00727099"/>
    <w:rsid w:val="00732A10"/>
    <w:rsid w:val="0073337D"/>
    <w:rsid w:val="00733387"/>
    <w:rsid w:val="00734125"/>
    <w:rsid w:val="00736E6C"/>
    <w:rsid w:val="0074135D"/>
    <w:rsid w:val="00742606"/>
    <w:rsid w:val="00742C99"/>
    <w:rsid w:val="00744458"/>
    <w:rsid w:val="00744988"/>
    <w:rsid w:val="00746AD1"/>
    <w:rsid w:val="00751BDA"/>
    <w:rsid w:val="00752DF4"/>
    <w:rsid w:val="00753423"/>
    <w:rsid w:val="00754610"/>
    <w:rsid w:val="00755E93"/>
    <w:rsid w:val="00756660"/>
    <w:rsid w:val="00757AF2"/>
    <w:rsid w:val="007604B3"/>
    <w:rsid w:val="0076070E"/>
    <w:rsid w:val="0076074E"/>
    <w:rsid w:val="00762804"/>
    <w:rsid w:val="00763400"/>
    <w:rsid w:val="00763ED1"/>
    <w:rsid w:val="00764462"/>
    <w:rsid w:val="00765AF0"/>
    <w:rsid w:val="0076689E"/>
    <w:rsid w:val="00767B89"/>
    <w:rsid w:val="007701D0"/>
    <w:rsid w:val="0077302F"/>
    <w:rsid w:val="00773529"/>
    <w:rsid w:val="00773961"/>
    <w:rsid w:val="0077736F"/>
    <w:rsid w:val="00777990"/>
    <w:rsid w:val="00777FEE"/>
    <w:rsid w:val="00780C58"/>
    <w:rsid w:val="00780C8C"/>
    <w:rsid w:val="007819E7"/>
    <w:rsid w:val="007915B2"/>
    <w:rsid w:val="00794407"/>
    <w:rsid w:val="00794A70"/>
    <w:rsid w:val="007972F9"/>
    <w:rsid w:val="007978E2"/>
    <w:rsid w:val="00797C62"/>
    <w:rsid w:val="007A2168"/>
    <w:rsid w:val="007A3281"/>
    <w:rsid w:val="007A383B"/>
    <w:rsid w:val="007A4EB2"/>
    <w:rsid w:val="007A56C9"/>
    <w:rsid w:val="007A755D"/>
    <w:rsid w:val="007A7905"/>
    <w:rsid w:val="007B0613"/>
    <w:rsid w:val="007B2552"/>
    <w:rsid w:val="007B31D1"/>
    <w:rsid w:val="007B3339"/>
    <w:rsid w:val="007C1709"/>
    <w:rsid w:val="007C40A3"/>
    <w:rsid w:val="007C4E60"/>
    <w:rsid w:val="007C54B4"/>
    <w:rsid w:val="007D000B"/>
    <w:rsid w:val="007D08FF"/>
    <w:rsid w:val="007D2876"/>
    <w:rsid w:val="007D412A"/>
    <w:rsid w:val="007D43CA"/>
    <w:rsid w:val="007E01D8"/>
    <w:rsid w:val="007E1F17"/>
    <w:rsid w:val="007E377A"/>
    <w:rsid w:val="007E4A4F"/>
    <w:rsid w:val="007E535E"/>
    <w:rsid w:val="007E73F8"/>
    <w:rsid w:val="007F1390"/>
    <w:rsid w:val="007F1412"/>
    <w:rsid w:val="007F2779"/>
    <w:rsid w:val="007F389C"/>
    <w:rsid w:val="007F41B6"/>
    <w:rsid w:val="007F452A"/>
    <w:rsid w:val="007F4C17"/>
    <w:rsid w:val="007F4FFA"/>
    <w:rsid w:val="00800224"/>
    <w:rsid w:val="008004A3"/>
    <w:rsid w:val="00800653"/>
    <w:rsid w:val="00802C38"/>
    <w:rsid w:val="00802FE4"/>
    <w:rsid w:val="008030FA"/>
    <w:rsid w:val="0080634E"/>
    <w:rsid w:val="00806E7E"/>
    <w:rsid w:val="00807062"/>
    <w:rsid w:val="008108F9"/>
    <w:rsid w:val="00812E8A"/>
    <w:rsid w:val="00814BF0"/>
    <w:rsid w:val="008157D8"/>
    <w:rsid w:val="008160C4"/>
    <w:rsid w:val="00823082"/>
    <w:rsid w:val="00823939"/>
    <w:rsid w:val="00824860"/>
    <w:rsid w:val="00826BC6"/>
    <w:rsid w:val="0082732A"/>
    <w:rsid w:val="00830CE3"/>
    <w:rsid w:val="0083329A"/>
    <w:rsid w:val="00840E69"/>
    <w:rsid w:val="0084104E"/>
    <w:rsid w:val="00843353"/>
    <w:rsid w:val="00843D8F"/>
    <w:rsid w:val="0085057D"/>
    <w:rsid w:val="008506FA"/>
    <w:rsid w:val="00854DEB"/>
    <w:rsid w:val="00856A07"/>
    <w:rsid w:val="008613E4"/>
    <w:rsid w:val="008630FC"/>
    <w:rsid w:val="00865ED2"/>
    <w:rsid w:val="00867197"/>
    <w:rsid w:val="008674CD"/>
    <w:rsid w:val="008760F6"/>
    <w:rsid w:val="008844E4"/>
    <w:rsid w:val="00886056"/>
    <w:rsid w:val="0088619B"/>
    <w:rsid w:val="00887B7E"/>
    <w:rsid w:val="00891CBA"/>
    <w:rsid w:val="00892686"/>
    <w:rsid w:val="00895236"/>
    <w:rsid w:val="008A03BF"/>
    <w:rsid w:val="008A2D4F"/>
    <w:rsid w:val="008A50A0"/>
    <w:rsid w:val="008A6D88"/>
    <w:rsid w:val="008A7290"/>
    <w:rsid w:val="008B0112"/>
    <w:rsid w:val="008B05AF"/>
    <w:rsid w:val="008B0DC0"/>
    <w:rsid w:val="008B21BB"/>
    <w:rsid w:val="008B23EB"/>
    <w:rsid w:val="008B3104"/>
    <w:rsid w:val="008B3593"/>
    <w:rsid w:val="008B3B01"/>
    <w:rsid w:val="008B687F"/>
    <w:rsid w:val="008C0A20"/>
    <w:rsid w:val="008C0FB4"/>
    <w:rsid w:val="008C15CD"/>
    <w:rsid w:val="008C792B"/>
    <w:rsid w:val="008D4495"/>
    <w:rsid w:val="008D5BFE"/>
    <w:rsid w:val="008E1070"/>
    <w:rsid w:val="008E6BA4"/>
    <w:rsid w:val="008E7AD8"/>
    <w:rsid w:val="008F48DF"/>
    <w:rsid w:val="008F5C56"/>
    <w:rsid w:val="008F766B"/>
    <w:rsid w:val="008F7B02"/>
    <w:rsid w:val="00901302"/>
    <w:rsid w:val="00902180"/>
    <w:rsid w:val="009039E2"/>
    <w:rsid w:val="00906276"/>
    <w:rsid w:val="00907633"/>
    <w:rsid w:val="00915AFF"/>
    <w:rsid w:val="00924D2D"/>
    <w:rsid w:val="00925EE2"/>
    <w:rsid w:val="00927D16"/>
    <w:rsid w:val="009300A1"/>
    <w:rsid w:val="00931F09"/>
    <w:rsid w:val="00933B70"/>
    <w:rsid w:val="00937CE8"/>
    <w:rsid w:val="00937EA1"/>
    <w:rsid w:val="00941FD6"/>
    <w:rsid w:val="00943614"/>
    <w:rsid w:val="00944FC8"/>
    <w:rsid w:val="00944FDC"/>
    <w:rsid w:val="0094516B"/>
    <w:rsid w:val="00947259"/>
    <w:rsid w:val="00950629"/>
    <w:rsid w:val="009577AE"/>
    <w:rsid w:val="009607BB"/>
    <w:rsid w:val="00960894"/>
    <w:rsid w:val="00961240"/>
    <w:rsid w:val="00962EFB"/>
    <w:rsid w:val="0096742E"/>
    <w:rsid w:val="00971C7D"/>
    <w:rsid w:val="00971EB5"/>
    <w:rsid w:val="00975DA5"/>
    <w:rsid w:val="0097609B"/>
    <w:rsid w:val="00977E16"/>
    <w:rsid w:val="00980119"/>
    <w:rsid w:val="00980AE1"/>
    <w:rsid w:val="0098195A"/>
    <w:rsid w:val="009871CB"/>
    <w:rsid w:val="00990753"/>
    <w:rsid w:val="009922B6"/>
    <w:rsid w:val="00992B68"/>
    <w:rsid w:val="00992C6C"/>
    <w:rsid w:val="009953A9"/>
    <w:rsid w:val="00997FB7"/>
    <w:rsid w:val="009A147C"/>
    <w:rsid w:val="009A17B3"/>
    <w:rsid w:val="009A405B"/>
    <w:rsid w:val="009B0264"/>
    <w:rsid w:val="009B279B"/>
    <w:rsid w:val="009B445F"/>
    <w:rsid w:val="009B54D1"/>
    <w:rsid w:val="009C1BEC"/>
    <w:rsid w:val="009C3AD9"/>
    <w:rsid w:val="009C4EE8"/>
    <w:rsid w:val="009C5358"/>
    <w:rsid w:val="009C5790"/>
    <w:rsid w:val="009C7BFF"/>
    <w:rsid w:val="009D01A5"/>
    <w:rsid w:val="009D13E4"/>
    <w:rsid w:val="009D3C7F"/>
    <w:rsid w:val="009D478E"/>
    <w:rsid w:val="009D4CF1"/>
    <w:rsid w:val="009D5632"/>
    <w:rsid w:val="009D61E6"/>
    <w:rsid w:val="009E0B99"/>
    <w:rsid w:val="009E4B9A"/>
    <w:rsid w:val="009E696D"/>
    <w:rsid w:val="009F02B3"/>
    <w:rsid w:val="009F162E"/>
    <w:rsid w:val="009F187E"/>
    <w:rsid w:val="009F2C88"/>
    <w:rsid w:val="009F3E4E"/>
    <w:rsid w:val="009F66A5"/>
    <w:rsid w:val="009F711A"/>
    <w:rsid w:val="009F7C70"/>
    <w:rsid w:val="00A004A6"/>
    <w:rsid w:val="00A0178A"/>
    <w:rsid w:val="00A01CE8"/>
    <w:rsid w:val="00A02B2C"/>
    <w:rsid w:val="00A02B7A"/>
    <w:rsid w:val="00A06B7F"/>
    <w:rsid w:val="00A114B2"/>
    <w:rsid w:val="00A13FE4"/>
    <w:rsid w:val="00A147DC"/>
    <w:rsid w:val="00A15E9E"/>
    <w:rsid w:val="00A16E16"/>
    <w:rsid w:val="00A17DE4"/>
    <w:rsid w:val="00A21DBC"/>
    <w:rsid w:val="00A22540"/>
    <w:rsid w:val="00A23365"/>
    <w:rsid w:val="00A240FC"/>
    <w:rsid w:val="00A24BC5"/>
    <w:rsid w:val="00A255E3"/>
    <w:rsid w:val="00A30624"/>
    <w:rsid w:val="00A31ADE"/>
    <w:rsid w:val="00A31D92"/>
    <w:rsid w:val="00A32D06"/>
    <w:rsid w:val="00A41688"/>
    <w:rsid w:val="00A42D6E"/>
    <w:rsid w:val="00A478E1"/>
    <w:rsid w:val="00A519FB"/>
    <w:rsid w:val="00A52365"/>
    <w:rsid w:val="00A5388D"/>
    <w:rsid w:val="00A61A59"/>
    <w:rsid w:val="00A6419E"/>
    <w:rsid w:val="00A64D79"/>
    <w:rsid w:val="00A70EE5"/>
    <w:rsid w:val="00A7411F"/>
    <w:rsid w:val="00A75D23"/>
    <w:rsid w:val="00A808A9"/>
    <w:rsid w:val="00A8222A"/>
    <w:rsid w:val="00A8274E"/>
    <w:rsid w:val="00A85986"/>
    <w:rsid w:val="00A85A19"/>
    <w:rsid w:val="00A85AE3"/>
    <w:rsid w:val="00A86C6B"/>
    <w:rsid w:val="00A8717E"/>
    <w:rsid w:val="00A87D10"/>
    <w:rsid w:val="00A9024A"/>
    <w:rsid w:val="00A92EA7"/>
    <w:rsid w:val="00A937DF"/>
    <w:rsid w:val="00A9742C"/>
    <w:rsid w:val="00A97989"/>
    <w:rsid w:val="00AA1015"/>
    <w:rsid w:val="00AA1D32"/>
    <w:rsid w:val="00AA1F5A"/>
    <w:rsid w:val="00AA351B"/>
    <w:rsid w:val="00AB11C6"/>
    <w:rsid w:val="00AB44B7"/>
    <w:rsid w:val="00AB51BD"/>
    <w:rsid w:val="00AB58DD"/>
    <w:rsid w:val="00AB5DA6"/>
    <w:rsid w:val="00AB6276"/>
    <w:rsid w:val="00AB7111"/>
    <w:rsid w:val="00AB7FC3"/>
    <w:rsid w:val="00AC1828"/>
    <w:rsid w:val="00AC4502"/>
    <w:rsid w:val="00AC4D07"/>
    <w:rsid w:val="00AC6ED4"/>
    <w:rsid w:val="00AD1205"/>
    <w:rsid w:val="00AD3092"/>
    <w:rsid w:val="00AD4B24"/>
    <w:rsid w:val="00AD54B2"/>
    <w:rsid w:val="00AD78E5"/>
    <w:rsid w:val="00AE7311"/>
    <w:rsid w:val="00AF086B"/>
    <w:rsid w:val="00AF5857"/>
    <w:rsid w:val="00B058A4"/>
    <w:rsid w:val="00B06E63"/>
    <w:rsid w:val="00B10A19"/>
    <w:rsid w:val="00B123AC"/>
    <w:rsid w:val="00B15884"/>
    <w:rsid w:val="00B1608B"/>
    <w:rsid w:val="00B16564"/>
    <w:rsid w:val="00B172C2"/>
    <w:rsid w:val="00B2226F"/>
    <w:rsid w:val="00B27D7A"/>
    <w:rsid w:val="00B33B91"/>
    <w:rsid w:val="00B36256"/>
    <w:rsid w:val="00B36AE0"/>
    <w:rsid w:val="00B3750A"/>
    <w:rsid w:val="00B40873"/>
    <w:rsid w:val="00B413A2"/>
    <w:rsid w:val="00B41EE6"/>
    <w:rsid w:val="00B43C8B"/>
    <w:rsid w:val="00B44684"/>
    <w:rsid w:val="00B44A6A"/>
    <w:rsid w:val="00B52FF2"/>
    <w:rsid w:val="00B535B8"/>
    <w:rsid w:val="00B54A69"/>
    <w:rsid w:val="00B57C51"/>
    <w:rsid w:val="00B633F1"/>
    <w:rsid w:val="00B643A5"/>
    <w:rsid w:val="00B67D06"/>
    <w:rsid w:val="00B706F1"/>
    <w:rsid w:val="00B71A45"/>
    <w:rsid w:val="00B71F2A"/>
    <w:rsid w:val="00B73383"/>
    <w:rsid w:val="00B734BF"/>
    <w:rsid w:val="00B73E9C"/>
    <w:rsid w:val="00B75837"/>
    <w:rsid w:val="00B765E2"/>
    <w:rsid w:val="00B76EFF"/>
    <w:rsid w:val="00B77247"/>
    <w:rsid w:val="00B804AB"/>
    <w:rsid w:val="00B815DF"/>
    <w:rsid w:val="00B84373"/>
    <w:rsid w:val="00B87218"/>
    <w:rsid w:val="00B9288D"/>
    <w:rsid w:val="00B948FB"/>
    <w:rsid w:val="00B94DF3"/>
    <w:rsid w:val="00B95737"/>
    <w:rsid w:val="00B968A1"/>
    <w:rsid w:val="00BA0A50"/>
    <w:rsid w:val="00BA11A5"/>
    <w:rsid w:val="00BA14DB"/>
    <w:rsid w:val="00BA19C1"/>
    <w:rsid w:val="00BA5B81"/>
    <w:rsid w:val="00BA609C"/>
    <w:rsid w:val="00BA6236"/>
    <w:rsid w:val="00BB0EDF"/>
    <w:rsid w:val="00BB10DC"/>
    <w:rsid w:val="00BB2D85"/>
    <w:rsid w:val="00BB612C"/>
    <w:rsid w:val="00BC2019"/>
    <w:rsid w:val="00BC64C2"/>
    <w:rsid w:val="00BC7A1F"/>
    <w:rsid w:val="00BD0B3B"/>
    <w:rsid w:val="00BD2376"/>
    <w:rsid w:val="00BD3571"/>
    <w:rsid w:val="00BD373C"/>
    <w:rsid w:val="00BD577D"/>
    <w:rsid w:val="00BD5EB5"/>
    <w:rsid w:val="00BE1C84"/>
    <w:rsid w:val="00BE583F"/>
    <w:rsid w:val="00BE7A0A"/>
    <w:rsid w:val="00BF1A2F"/>
    <w:rsid w:val="00BF3FAE"/>
    <w:rsid w:val="00BF46F1"/>
    <w:rsid w:val="00BF5C89"/>
    <w:rsid w:val="00C0131A"/>
    <w:rsid w:val="00C01449"/>
    <w:rsid w:val="00C01B01"/>
    <w:rsid w:val="00C044FD"/>
    <w:rsid w:val="00C04B0B"/>
    <w:rsid w:val="00C05800"/>
    <w:rsid w:val="00C05D8E"/>
    <w:rsid w:val="00C07A55"/>
    <w:rsid w:val="00C10EB9"/>
    <w:rsid w:val="00C16029"/>
    <w:rsid w:val="00C16C41"/>
    <w:rsid w:val="00C17135"/>
    <w:rsid w:val="00C172BD"/>
    <w:rsid w:val="00C23443"/>
    <w:rsid w:val="00C2679F"/>
    <w:rsid w:val="00C26AFC"/>
    <w:rsid w:val="00C3166D"/>
    <w:rsid w:val="00C31FAF"/>
    <w:rsid w:val="00C3559F"/>
    <w:rsid w:val="00C36515"/>
    <w:rsid w:val="00C365FE"/>
    <w:rsid w:val="00C4006B"/>
    <w:rsid w:val="00C40EB5"/>
    <w:rsid w:val="00C43408"/>
    <w:rsid w:val="00C445E1"/>
    <w:rsid w:val="00C460DE"/>
    <w:rsid w:val="00C47B44"/>
    <w:rsid w:val="00C537F3"/>
    <w:rsid w:val="00C54CF8"/>
    <w:rsid w:val="00C5692C"/>
    <w:rsid w:val="00C56D4B"/>
    <w:rsid w:val="00C57F06"/>
    <w:rsid w:val="00C60EE0"/>
    <w:rsid w:val="00C64277"/>
    <w:rsid w:val="00C64FB0"/>
    <w:rsid w:val="00C65B4A"/>
    <w:rsid w:val="00C733E0"/>
    <w:rsid w:val="00C73F66"/>
    <w:rsid w:val="00C74579"/>
    <w:rsid w:val="00C746BA"/>
    <w:rsid w:val="00C770C3"/>
    <w:rsid w:val="00C7756E"/>
    <w:rsid w:val="00C834CB"/>
    <w:rsid w:val="00C837EC"/>
    <w:rsid w:val="00C84268"/>
    <w:rsid w:val="00C90DFF"/>
    <w:rsid w:val="00C9168B"/>
    <w:rsid w:val="00C9285D"/>
    <w:rsid w:val="00C933D2"/>
    <w:rsid w:val="00C93800"/>
    <w:rsid w:val="00C94FAF"/>
    <w:rsid w:val="00C96EA1"/>
    <w:rsid w:val="00C9747E"/>
    <w:rsid w:val="00CA04F6"/>
    <w:rsid w:val="00CA124F"/>
    <w:rsid w:val="00CA2D32"/>
    <w:rsid w:val="00CA321A"/>
    <w:rsid w:val="00CA46FC"/>
    <w:rsid w:val="00CA4F12"/>
    <w:rsid w:val="00CB1688"/>
    <w:rsid w:val="00CB3092"/>
    <w:rsid w:val="00CB59AF"/>
    <w:rsid w:val="00CB617C"/>
    <w:rsid w:val="00CB70C0"/>
    <w:rsid w:val="00CB710F"/>
    <w:rsid w:val="00CC08D2"/>
    <w:rsid w:val="00CC0B4F"/>
    <w:rsid w:val="00CC1B47"/>
    <w:rsid w:val="00CC27F3"/>
    <w:rsid w:val="00CD03D7"/>
    <w:rsid w:val="00CD1691"/>
    <w:rsid w:val="00CD2060"/>
    <w:rsid w:val="00CD3A34"/>
    <w:rsid w:val="00CD42E0"/>
    <w:rsid w:val="00CD4B5E"/>
    <w:rsid w:val="00CD56DA"/>
    <w:rsid w:val="00CD5988"/>
    <w:rsid w:val="00CD663A"/>
    <w:rsid w:val="00CD6735"/>
    <w:rsid w:val="00CE0170"/>
    <w:rsid w:val="00CE1097"/>
    <w:rsid w:val="00CE19A7"/>
    <w:rsid w:val="00CE3CCD"/>
    <w:rsid w:val="00CE579F"/>
    <w:rsid w:val="00CE5E77"/>
    <w:rsid w:val="00CE7DB2"/>
    <w:rsid w:val="00CF1E97"/>
    <w:rsid w:val="00CF209A"/>
    <w:rsid w:val="00CF3CCF"/>
    <w:rsid w:val="00CF427B"/>
    <w:rsid w:val="00CF463A"/>
    <w:rsid w:val="00CF4A64"/>
    <w:rsid w:val="00CF4A72"/>
    <w:rsid w:val="00CF5D37"/>
    <w:rsid w:val="00CF6E2F"/>
    <w:rsid w:val="00D013A6"/>
    <w:rsid w:val="00D04805"/>
    <w:rsid w:val="00D04CCA"/>
    <w:rsid w:val="00D06514"/>
    <w:rsid w:val="00D1511E"/>
    <w:rsid w:val="00D204E2"/>
    <w:rsid w:val="00D21438"/>
    <w:rsid w:val="00D21BF6"/>
    <w:rsid w:val="00D22FDD"/>
    <w:rsid w:val="00D23197"/>
    <w:rsid w:val="00D23208"/>
    <w:rsid w:val="00D2661F"/>
    <w:rsid w:val="00D2706E"/>
    <w:rsid w:val="00D27375"/>
    <w:rsid w:val="00D3069F"/>
    <w:rsid w:val="00D346BD"/>
    <w:rsid w:val="00D349BF"/>
    <w:rsid w:val="00D35804"/>
    <w:rsid w:val="00D360B7"/>
    <w:rsid w:val="00D361E2"/>
    <w:rsid w:val="00D428F5"/>
    <w:rsid w:val="00D434FB"/>
    <w:rsid w:val="00D45EFC"/>
    <w:rsid w:val="00D46796"/>
    <w:rsid w:val="00D47D61"/>
    <w:rsid w:val="00D47EFB"/>
    <w:rsid w:val="00D50C9D"/>
    <w:rsid w:val="00D511BC"/>
    <w:rsid w:val="00D51661"/>
    <w:rsid w:val="00D521D1"/>
    <w:rsid w:val="00D527DF"/>
    <w:rsid w:val="00D5329B"/>
    <w:rsid w:val="00D53D55"/>
    <w:rsid w:val="00D55590"/>
    <w:rsid w:val="00D55E21"/>
    <w:rsid w:val="00D57583"/>
    <w:rsid w:val="00D57AF5"/>
    <w:rsid w:val="00D623F8"/>
    <w:rsid w:val="00D6468D"/>
    <w:rsid w:val="00D65A16"/>
    <w:rsid w:val="00D65AB7"/>
    <w:rsid w:val="00D67383"/>
    <w:rsid w:val="00D67D8B"/>
    <w:rsid w:val="00D72276"/>
    <w:rsid w:val="00D728EE"/>
    <w:rsid w:val="00D7651F"/>
    <w:rsid w:val="00D77844"/>
    <w:rsid w:val="00D81A32"/>
    <w:rsid w:val="00D83713"/>
    <w:rsid w:val="00D839E3"/>
    <w:rsid w:val="00D85632"/>
    <w:rsid w:val="00D86359"/>
    <w:rsid w:val="00D86C03"/>
    <w:rsid w:val="00D91191"/>
    <w:rsid w:val="00D91456"/>
    <w:rsid w:val="00D91BA4"/>
    <w:rsid w:val="00D927ED"/>
    <w:rsid w:val="00D93D89"/>
    <w:rsid w:val="00D96218"/>
    <w:rsid w:val="00D96659"/>
    <w:rsid w:val="00DA135B"/>
    <w:rsid w:val="00DA377B"/>
    <w:rsid w:val="00DA38CE"/>
    <w:rsid w:val="00DA3FA5"/>
    <w:rsid w:val="00DA4999"/>
    <w:rsid w:val="00DA5D8C"/>
    <w:rsid w:val="00DA7312"/>
    <w:rsid w:val="00DB10B0"/>
    <w:rsid w:val="00DB17F8"/>
    <w:rsid w:val="00DB2F4B"/>
    <w:rsid w:val="00DB4445"/>
    <w:rsid w:val="00DC3300"/>
    <w:rsid w:val="00DC387B"/>
    <w:rsid w:val="00DC7D65"/>
    <w:rsid w:val="00DD408C"/>
    <w:rsid w:val="00DE0401"/>
    <w:rsid w:val="00DF01D4"/>
    <w:rsid w:val="00DF069D"/>
    <w:rsid w:val="00DF1E89"/>
    <w:rsid w:val="00DF5EA7"/>
    <w:rsid w:val="00DF7B34"/>
    <w:rsid w:val="00DF7DEC"/>
    <w:rsid w:val="00E001D7"/>
    <w:rsid w:val="00E023A5"/>
    <w:rsid w:val="00E0392E"/>
    <w:rsid w:val="00E03991"/>
    <w:rsid w:val="00E20FB3"/>
    <w:rsid w:val="00E22BDA"/>
    <w:rsid w:val="00E23AEA"/>
    <w:rsid w:val="00E2436C"/>
    <w:rsid w:val="00E25A30"/>
    <w:rsid w:val="00E31473"/>
    <w:rsid w:val="00E3214B"/>
    <w:rsid w:val="00E32714"/>
    <w:rsid w:val="00E34C9C"/>
    <w:rsid w:val="00E369B6"/>
    <w:rsid w:val="00E376A5"/>
    <w:rsid w:val="00E4227E"/>
    <w:rsid w:val="00E447EE"/>
    <w:rsid w:val="00E45687"/>
    <w:rsid w:val="00E51FE3"/>
    <w:rsid w:val="00E52163"/>
    <w:rsid w:val="00E53560"/>
    <w:rsid w:val="00E5410C"/>
    <w:rsid w:val="00E54512"/>
    <w:rsid w:val="00E55592"/>
    <w:rsid w:val="00E57886"/>
    <w:rsid w:val="00E57DF0"/>
    <w:rsid w:val="00E616C1"/>
    <w:rsid w:val="00E6357F"/>
    <w:rsid w:val="00E664C9"/>
    <w:rsid w:val="00E66C9E"/>
    <w:rsid w:val="00E67660"/>
    <w:rsid w:val="00E73659"/>
    <w:rsid w:val="00E7387F"/>
    <w:rsid w:val="00E740FB"/>
    <w:rsid w:val="00E742E5"/>
    <w:rsid w:val="00E76F22"/>
    <w:rsid w:val="00E80997"/>
    <w:rsid w:val="00E80AC2"/>
    <w:rsid w:val="00E81605"/>
    <w:rsid w:val="00E82783"/>
    <w:rsid w:val="00E83943"/>
    <w:rsid w:val="00E8520A"/>
    <w:rsid w:val="00E90BDB"/>
    <w:rsid w:val="00E90D0E"/>
    <w:rsid w:val="00E92475"/>
    <w:rsid w:val="00E94EF5"/>
    <w:rsid w:val="00E9697A"/>
    <w:rsid w:val="00EA32D7"/>
    <w:rsid w:val="00EA4A51"/>
    <w:rsid w:val="00EA6855"/>
    <w:rsid w:val="00EB0C07"/>
    <w:rsid w:val="00EB2FE7"/>
    <w:rsid w:val="00EB35B3"/>
    <w:rsid w:val="00EB59CB"/>
    <w:rsid w:val="00EC0563"/>
    <w:rsid w:val="00EC0C6B"/>
    <w:rsid w:val="00EC207E"/>
    <w:rsid w:val="00EC7080"/>
    <w:rsid w:val="00ED07E0"/>
    <w:rsid w:val="00ED1265"/>
    <w:rsid w:val="00ED36D1"/>
    <w:rsid w:val="00ED7DFE"/>
    <w:rsid w:val="00ED7F1F"/>
    <w:rsid w:val="00EE0568"/>
    <w:rsid w:val="00EE0696"/>
    <w:rsid w:val="00EE367F"/>
    <w:rsid w:val="00EE4A5F"/>
    <w:rsid w:val="00EE6556"/>
    <w:rsid w:val="00EE7DA4"/>
    <w:rsid w:val="00EF1C14"/>
    <w:rsid w:val="00EF6C49"/>
    <w:rsid w:val="00EF7E13"/>
    <w:rsid w:val="00F00BE8"/>
    <w:rsid w:val="00F0211E"/>
    <w:rsid w:val="00F02287"/>
    <w:rsid w:val="00F02E02"/>
    <w:rsid w:val="00F03692"/>
    <w:rsid w:val="00F058B9"/>
    <w:rsid w:val="00F05A7D"/>
    <w:rsid w:val="00F078A0"/>
    <w:rsid w:val="00F149A4"/>
    <w:rsid w:val="00F15D30"/>
    <w:rsid w:val="00F1637D"/>
    <w:rsid w:val="00F17E87"/>
    <w:rsid w:val="00F20170"/>
    <w:rsid w:val="00F207F8"/>
    <w:rsid w:val="00F2136F"/>
    <w:rsid w:val="00F22746"/>
    <w:rsid w:val="00F229A9"/>
    <w:rsid w:val="00F23755"/>
    <w:rsid w:val="00F24917"/>
    <w:rsid w:val="00F249B7"/>
    <w:rsid w:val="00F24B26"/>
    <w:rsid w:val="00F25DE8"/>
    <w:rsid w:val="00F2639A"/>
    <w:rsid w:val="00F267ED"/>
    <w:rsid w:val="00F3329F"/>
    <w:rsid w:val="00F3434C"/>
    <w:rsid w:val="00F3450D"/>
    <w:rsid w:val="00F3485D"/>
    <w:rsid w:val="00F36836"/>
    <w:rsid w:val="00F373A8"/>
    <w:rsid w:val="00F37EE8"/>
    <w:rsid w:val="00F416A3"/>
    <w:rsid w:val="00F424E3"/>
    <w:rsid w:val="00F44710"/>
    <w:rsid w:val="00F44CE4"/>
    <w:rsid w:val="00F45AEE"/>
    <w:rsid w:val="00F533AA"/>
    <w:rsid w:val="00F55107"/>
    <w:rsid w:val="00F56184"/>
    <w:rsid w:val="00F60545"/>
    <w:rsid w:val="00F60B47"/>
    <w:rsid w:val="00F60F8F"/>
    <w:rsid w:val="00F61CDB"/>
    <w:rsid w:val="00F649B9"/>
    <w:rsid w:val="00F65B2C"/>
    <w:rsid w:val="00F664EF"/>
    <w:rsid w:val="00F7073C"/>
    <w:rsid w:val="00F71521"/>
    <w:rsid w:val="00F71780"/>
    <w:rsid w:val="00F721C9"/>
    <w:rsid w:val="00F777B9"/>
    <w:rsid w:val="00F8193B"/>
    <w:rsid w:val="00F8360D"/>
    <w:rsid w:val="00F83BE4"/>
    <w:rsid w:val="00F83C14"/>
    <w:rsid w:val="00F85F13"/>
    <w:rsid w:val="00F90220"/>
    <w:rsid w:val="00F908EF"/>
    <w:rsid w:val="00F92F47"/>
    <w:rsid w:val="00F930BF"/>
    <w:rsid w:val="00F94002"/>
    <w:rsid w:val="00F94F63"/>
    <w:rsid w:val="00F9657B"/>
    <w:rsid w:val="00FA6127"/>
    <w:rsid w:val="00FA7A48"/>
    <w:rsid w:val="00FB0789"/>
    <w:rsid w:val="00FB2E6B"/>
    <w:rsid w:val="00FB40C3"/>
    <w:rsid w:val="00FB49E9"/>
    <w:rsid w:val="00FB53D4"/>
    <w:rsid w:val="00FB7479"/>
    <w:rsid w:val="00FC0256"/>
    <w:rsid w:val="00FC1091"/>
    <w:rsid w:val="00FD062E"/>
    <w:rsid w:val="00FD3AE2"/>
    <w:rsid w:val="00FD5FDB"/>
    <w:rsid w:val="00FD7740"/>
    <w:rsid w:val="00FE04D2"/>
    <w:rsid w:val="00FE24E8"/>
    <w:rsid w:val="00FE257E"/>
    <w:rsid w:val="00FE78C5"/>
    <w:rsid w:val="00FF1C25"/>
    <w:rsid w:val="00FF3906"/>
    <w:rsid w:val="00FF409A"/>
    <w:rsid w:val="00FF48FE"/>
    <w:rsid w:val="00FF490C"/>
    <w:rsid w:val="00FF591E"/>
    <w:rsid w:val="00FF7714"/>
    <w:rsid w:val="1C351309"/>
    <w:rsid w:val="269C07CF"/>
    <w:rsid w:val="281A2878"/>
    <w:rsid w:val="2CF07D6A"/>
    <w:rsid w:val="3B4365A7"/>
    <w:rsid w:val="3CB7267D"/>
    <w:rsid w:val="4F2D21AF"/>
    <w:rsid w:val="78C805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4727D"/>
  <w15:chartTrackingRefBased/>
  <w15:docId w15:val="{7975F0A1-1134-4087-973E-908EC5AA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uiPriority="0"/>
    <w:lsdException w:name="Body Text Indent 2" w:semiHidden="1"/>
    <w:lsdException w:name="Body Text Indent 3" w:semiHidden="1" w:unhideWhenUsed="1"/>
    <w:lsdException w:name="Block Text" w:semiHidden="1" w:unhideWhenUsed="1"/>
    <w:lsdException w:name="FollowedHyperlink" w:unhideWhenUsed="1"/>
    <w:lsdException w:name="Strong" w:locked="1" w:uiPriority="0" w:qFormat="1"/>
    <w:lsdException w:name="Emphasis" w:locked="1" w:uiPriority="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084"/>
    <w:rPr>
      <w:lang w:val="en-AU"/>
    </w:rPr>
  </w:style>
  <w:style w:type="paragraph" w:styleId="Heading1">
    <w:name w:val="heading 1"/>
    <w:basedOn w:val="Normal"/>
    <w:next w:val="Normal"/>
    <w:link w:val="Heading1Char"/>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locked/>
    <w:rsid w:val="008D5BFE"/>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locked/>
    <w:rsid w:val="008D5BFE"/>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locked/>
    <w:rsid w:val="008D5BF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locked/>
    <w:rsid w:val="008D5BF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locked/>
    <w:rsid w:val="008D5BFE"/>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locked/>
    <w:rsid w:val="008D5BFE"/>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Arial" w:hAnsi="Arial"/>
      <w:b/>
      <w:kern w:val="32"/>
      <w:sz w:val="32"/>
      <w:lang w:val="en-AU" w:eastAsia="en-US"/>
    </w:rPr>
  </w:style>
  <w:style w:type="character" w:customStyle="1" w:styleId="Heading2Char">
    <w:name w:val="Heading 2 Char"/>
    <w:link w:val="Heading2"/>
    <w:uiPriority w:val="9"/>
    <w:locked/>
    <w:rPr>
      <w:rFonts w:ascii="Cambria" w:hAnsi="Cambria"/>
      <w:b/>
      <w:i/>
      <w:sz w:val="28"/>
      <w:lang w:val="en-AU" w:eastAsia="en-US"/>
    </w:rPr>
  </w:style>
  <w:style w:type="character" w:customStyle="1" w:styleId="Heading3Char">
    <w:name w:val="Heading 3 Char"/>
    <w:link w:val="Heading3"/>
    <w:uiPriority w:val="99"/>
    <w:locked/>
    <w:rPr>
      <w:rFonts w:ascii="Cambria" w:hAnsi="Cambria"/>
      <w:b/>
      <w:sz w:val="26"/>
      <w:lang w:val="en-AU" w:eastAsia="en-US"/>
    </w:rPr>
  </w:style>
  <w:style w:type="character" w:customStyle="1" w:styleId="apple-converted-space">
    <w:name w:val="apple-converted-space"/>
    <w:uiPriority w:val="99"/>
    <w:rPr>
      <w:rFonts w:cs="Times New Roman"/>
    </w:rPr>
  </w:style>
  <w:style w:type="character" w:customStyle="1" w:styleId="CommentTextChar">
    <w:name w:val="Comment Text Char"/>
    <w:link w:val="CommentText"/>
    <w:uiPriority w:val="99"/>
    <w:semiHidden/>
    <w:locked/>
    <w:rPr>
      <w:lang w:val="en-AU" w:eastAsia="en-US"/>
    </w:rPr>
  </w:style>
  <w:style w:type="paragraph" w:styleId="CommentText">
    <w:name w:val="annotation text"/>
    <w:basedOn w:val="Normal"/>
    <w:link w:val="CommentTextChar"/>
    <w:uiPriority w:val="99"/>
    <w:semiHidden/>
  </w:style>
  <w:style w:type="character" w:customStyle="1" w:styleId="BalloonTextChar">
    <w:name w:val="Balloon Text Char"/>
    <w:link w:val="BalloonText"/>
    <w:uiPriority w:val="99"/>
    <w:semiHidden/>
    <w:locked/>
    <w:rPr>
      <w:rFonts w:ascii="Tahoma" w:hAnsi="Tahoma"/>
      <w:sz w:val="16"/>
      <w:lang w:val="en-AU" w:eastAsia="en-US"/>
    </w:rPr>
  </w:style>
  <w:style w:type="paragraph" w:styleId="BalloonText">
    <w:name w:val="Balloon Text"/>
    <w:basedOn w:val="Normal"/>
    <w:link w:val="BalloonTextChar"/>
    <w:uiPriority w:val="99"/>
    <w:semiHidden/>
    <w:rPr>
      <w:rFonts w:ascii="Tahoma" w:hAnsi="Tahoma"/>
      <w:sz w:val="16"/>
      <w:szCs w:val="16"/>
    </w:rPr>
  </w:style>
  <w:style w:type="character" w:customStyle="1" w:styleId="UnresolvedMention1">
    <w:name w:val="Unresolved Mention1"/>
    <w:uiPriority w:val="99"/>
    <w:unhideWhenUsed/>
    <w:rPr>
      <w:color w:val="605E5C"/>
      <w:shd w:val="clear" w:color="auto" w:fill="E1DFDD"/>
    </w:rPr>
  </w:style>
  <w:style w:type="character" w:customStyle="1" w:styleId="BodyText3Char">
    <w:name w:val="Body Text 3 Char"/>
    <w:link w:val="BodyText3"/>
    <w:locked/>
    <w:rPr>
      <w:sz w:val="16"/>
      <w:lang w:val="en-AU" w:eastAsia="en-US"/>
    </w:rPr>
  </w:style>
  <w:style w:type="paragraph" w:styleId="BodyText3">
    <w:name w:val="Body Text 3"/>
    <w:basedOn w:val="Normal"/>
    <w:link w:val="BodyText3Char"/>
    <w:pPr>
      <w:spacing w:after="120"/>
    </w:pPr>
    <w:rPr>
      <w:sz w:val="16"/>
      <w:szCs w:val="16"/>
    </w:rPr>
  </w:style>
  <w:style w:type="character" w:styleId="Strong">
    <w:name w:val="Strong"/>
    <w:qFormat/>
    <w:locked/>
    <w:rPr>
      <w:b/>
      <w:bCs/>
    </w:rPr>
  </w:style>
  <w:style w:type="character" w:styleId="CommentReference">
    <w:name w:val="annotation reference"/>
    <w:uiPriority w:val="99"/>
    <w:unhideWhenUsed/>
    <w:rPr>
      <w:sz w:val="16"/>
      <w:szCs w:val="16"/>
    </w:rPr>
  </w:style>
  <w:style w:type="character" w:customStyle="1" w:styleId="HeaderChar">
    <w:name w:val="Header Char"/>
    <w:link w:val="Header"/>
    <w:uiPriority w:val="99"/>
    <w:rPr>
      <w:sz w:val="20"/>
      <w:szCs w:val="20"/>
      <w:lang w:val="en-AU"/>
    </w:rPr>
  </w:style>
  <w:style w:type="paragraph" w:styleId="Header">
    <w:name w:val="header"/>
    <w:basedOn w:val="Normal"/>
    <w:link w:val="HeaderChar"/>
    <w:uiPriority w:val="99"/>
    <w:pPr>
      <w:tabs>
        <w:tab w:val="center" w:pos="4320"/>
        <w:tab w:val="right" w:pos="8640"/>
      </w:tabs>
    </w:pPr>
  </w:style>
  <w:style w:type="character" w:styleId="FollowedHyperlink">
    <w:name w:val="FollowedHyperlink"/>
    <w:uiPriority w:val="99"/>
    <w:unhideWhenUsed/>
    <w:rPr>
      <w:color w:val="954F72"/>
      <w:u w:val="single"/>
    </w:rPr>
  </w:style>
  <w:style w:type="character" w:customStyle="1" w:styleId="BodyTextIndent2Char">
    <w:name w:val="Body Text Indent 2 Char"/>
    <w:link w:val="BodyTextIndent2"/>
    <w:uiPriority w:val="99"/>
    <w:semiHidden/>
    <w:locked/>
    <w:rPr>
      <w:lang w:val="en-AU" w:eastAsia="en-US"/>
    </w:rPr>
  </w:style>
  <w:style w:type="paragraph" w:styleId="BodyTextIndent2">
    <w:name w:val="Body Text Indent 2"/>
    <w:basedOn w:val="Normal"/>
    <w:link w:val="BodyTextIndent2Char"/>
    <w:uiPriority w:val="99"/>
    <w:semiHidden/>
    <w:pPr>
      <w:spacing w:after="120" w:line="480" w:lineRule="auto"/>
      <w:ind w:left="283"/>
    </w:pPr>
  </w:style>
  <w:style w:type="character" w:customStyle="1" w:styleId="CommentSubjectChar">
    <w:name w:val="Comment Subject Char"/>
    <w:link w:val="CommentSubject"/>
    <w:uiPriority w:val="99"/>
    <w:semiHidden/>
    <w:locked/>
    <w:rPr>
      <w:b/>
      <w:lang w:val="en-AU" w:eastAsia="en-US"/>
    </w:rPr>
  </w:style>
  <w:style w:type="paragraph" w:styleId="CommentSubject">
    <w:name w:val="annotation subject"/>
    <w:basedOn w:val="CommentText"/>
    <w:next w:val="CommentText"/>
    <w:link w:val="CommentSubjectChar"/>
    <w:uiPriority w:val="99"/>
    <w:semiHidden/>
    <w:rPr>
      <w:b/>
      <w:bCs/>
    </w:rPr>
  </w:style>
  <w:style w:type="character" w:styleId="Hyperlink">
    <w:name w:val="Hyperlink"/>
    <w:uiPriority w:val="99"/>
    <w:rPr>
      <w:rFonts w:cs="Times New Roman"/>
      <w:color w:val="0000FF"/>
      <w:u w:val="single"/>
    </w:rPr>
  </w:style>
  <w:style w:type="character" w:customStyle="1" w:styleId="BodyText2Char1">
    <w:name w:val="Body Text 2 Char1"/>
    <w:aliases w:val="Char1 Char Char,Body Text 2 Char Char"/>
    <w:uiPriority w:val="99"/>
    <w:semiHidden/>
    <w:rPr>
      <w:lang w:val="en-AU" w:eastAsia="en-US"/>
    </w:rPr>
  </w:style>
  <w:style w:type="character" w:customStyle="1" w:styleId="FooterChar">
    <w:name w:val="Footer Char"/>
    <w:link w:val="Footer"/>
    <w:uiPriority w:val="99"/>
    <w:locked/>
    <w:rPr>
      <w:lang w:val="en-AU" w:eastAsia="en-US"/>
    </w:rPr>
  </w:style>
  <w:style w:type="paragraph" w:styleId="Footer">
    <w:name w:val="footer"/>
    <w:basedOn w:val="Normal"/>
    <w:link w:val="FooterChar"/>
    <w:uiPriority w:val="99"/>
    <w:pPr>
      <w:tabs>
        <w:tab w:val="center" w:pos="4320"/>
        <w:tab w:val="right" w:pos="8640"/>
      </w:tabs>
    </w:pPr>
  </w:style>
  <w:style w:type="character" w:customStyle="1" w:styleId="BodyText2Char">
    <w:name w:val="Body Text 2 Char"/>
    <w:link w:val="BodyText2"/>
    <w:uiPriority w:val="99"/>
    <w:locked/>
    <w:rPr>
      <w:lang w:val="en-AU" w:eastAsia="en-US"/>
    </w:rPr>
  </w:style>
  <w:style w:type="paragraph" w:styleId="BodyText2">
    <w:name w:val="Body Text 2"/>
    <w:basedOn w:val="Normal"/>
    <w:link w:val="BodyText2Char"/>
    <w:uiPriority w:val="99"/>
    <w:pPr>
      <w:spacing w:after="120" w:line="480" w:lineRule="auto"/>
    </w:pPr>
  </w:style>
  <w:style w:type="paragraph" w:customStyle="1" w:styleId="xl71">
    <w:name w:val="xl71"/>
    <w:basedOn w:val="Normal"/>
    <w:pPr>
      <w:pBdr>
        <w:left w:val="single" w:sz="4" w:space="0" w:color="000000"/>
        <w:right w:val="single" w:sz="4" w:space="0" w:color="000000"/>
      </w:pBdr>
      <w:shd w:val="clear" w:color="000000" w:fill="00FFFF"/>
      <w:spacing w:before="100" w:beforeAutospacing="1" w:after="100" w:afterAutospacing="1"/>
    </w:pPr>
    <w:rPr>
      <w:color w:val="0000FF"/>
      <w:sz w:val="24"/>
      <w:szCs w:val="24"/>
      <w:u w:val="single"/>
      <w:lang w:val="en-US"/>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hd w:val="clear" w:color="000000" w:fill="00FFFF"/>
      <w:spacing w:before="100" w:beforeAutospacing="1" w:after="100" w:afterAutospacing="1"/>
    </w:pPr>
    <w:rPr>
      <w:color w:val="0000FF"/>
      <w:sz w:val="24"/>
      <w:szCs w:val="24"/>
      <w:u w:val="single"/>
      <w:lang w:val="en-US"/>
    </w:rPr>
  </w:style>
  <w:style w:type="paragraph" w:customStyle="1" w:styleId="Default">
    <w:name w:val="Default"/>
    <w:pPr>
      <w:autoSpaceDE w:val="0"/>
      <w:autoSpaceDN w:val="0"/>
      <w:adjustRightInd w:val="0"/>
    </w:pPr>
    <w:rPr>
      <w:rFonts w:ascii="Arial" w:hAnsi="Arial" w:cs="Arial"/>
      <w:color w:val="000000"/>
      <w:sz w:val="24"/>
      <w:szCs w:val="24"/>
      <w:lang w:val="ro-RO" w:eastAsia="ro-RO"/>
    </w:rPr>
  </w:style>
  <w:style w:type="paragraph" w:customStyle="1" w:styleId="western">
    <w:name w:val="western"/>
    <w:basedOn w:val="Normal"/>
    <w:pPr>
      <w:spacing w:before="100" w:beforeAutospacing="1" w:after="100" w:afterAutospacing="1"/>
    </w:pPr>
    <w:rPr>
      <w:sz w:val="24"/>
      <w:szCs w:val="24"/>
      <w:lang w:val="ro-RO" w:eastAsia="ro-RO"/>
    </w:rPr>
  </w:style>
  <w:style w:type="paragraph" w:styleId="ListParagraph">
    <w:name w:val="List Paragraph"/>
    <w:basedOn w:val="Normal"/>
    <w:uiPriority w:val="34"/>
    <w:qFormat/>
    <w:pPr>
      <w:ind w:left="708"/>
    </w:pPr>
  </w:style>
  <w:style w:type="paragraph" w:customStyle="1" w:styleId="xl67">
    <w:name w:val="xl67"/>
    <w:basedOn w:val="Normal"/>
    <w:pPr>
      <w:pBdr>
        <w:top w:val="single" w:sz="4" w:space="0" w:color="000000"/>
        <w:left w:val="single" w:sz="4" w:space="0" w:color="000000"/>
        <w:right w:val="single" w:sz="4" w:space="0" w:color="000000"/>
      </w:pBdr>
      <w:shd w:val="clear" w:color="000000" w:fill="00FFFF"/>
      <w:spacing w:before="100" w:beforeAutospacing="1" w:after="100" w:afterAutospacing="1"/>
    </w:pPr>
    <w:rPr>
      <w:sz w:val="24"/>
      <w:szCs w:val="24"/>
      <w:lang w:val="en-US"/>
    </w:rPr>
  </w:style>
  <w:style w:type="paragraph" w:customStyle="1" w:styleId="TOC">
    <w:name w:val="TOC"/>
    <w:basedOn w:val="Normal"/>
    <w:pPr>
      <w:widowControl w:val="0"/>
      <w:tabs>
        <w:tab w:val="right" w:leader="dot" w:pos="8504"/>
      </w:tabs>
      <w:spacing w:before="168" w:after="168"/>
      <w:jc w:val="both"/>
    </w:pPr>
    <w:rPr>
      <w:rFonts w:ascii="Helvetica" w:hAnsi="Helvetica"/>
      <w:sz w:val="24"/>
      <w:lang w:val="hu-HU" w:eastAsia="hu-HU"/>
    </w:rPr>
  </w:style>
  <w:style w:type="paragraph" w:styleId="DocumentMap">
    <w:name w:val="Document Map"/>
    <w:basedOn w:val="Normal"/>
    <w:link w:val="DocumentMapChar"/>
    <w:semiHidden/>
    <w:pPr>
      <w:shd w:val="clear" w:color="auto" w:fill="000080"/>
    </w:pPr>
    <w:rPr>
      <w:rFonts w:ascii="Tahoma" w:hAnsi="Tahoma" w:cs="Tahoma"/>
    </w:rPr>
  </w:style>
  <w:style w:type="paragraph" w:customStyle="1" w:styleId="xl70">
    <w:name w:val="xl70"/>
    <w:basedOn w:val="Normal"/>
    <w:pPr>
      <w:pBdr>
        <w:top w:val="single" w:sz="4" w:space="0" w:color="000000"/>
        <w:left w:val="single" w:sz="4" w:space="0" w:color="000000"/>
        <w:right w:val="single" w:sz="4" w:space="0" w:color="000000"/>
      </w:pBdr>
      <w:shd w:val="clear" w:color="000000" w:fill="00FFFF"/>
      <w:spacing w:before="100" w:beforeAutospacing="1" w:after="100" w:afterAutospacing="1"/>
    </w:pPr>
    <w:rPr>
      <w:color w:val="0000FF"/>
      <w:sz w:val="24"/>
      <w:szCs w:val="24"/>
      <w:u w:val="single"/>
      <w:lang w:val="en-US"/>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hd w:val="clear" w:color="000000" w:fill="00FFFF"/>
      <w:spacing w:before="100" w:beforeAutospacing="1" w:after="100" w:afterAutospacing="1"/>
    </w:pPr>
    <w:rPr>
      <w:sz w:val="24"/>
      <w:szCs w:val="24"/>
      <w:lang w:val="en-US"/>
    </w:rPr>
  </w:style>
  <w:style w:type="paragraph" w:styleId="NormalWeb">
    <w:name w:val="Normal (Web)"/>
    <w:basedOn w:val="Normal"/>
    <w:uiPriority w:val="99"/>
    <w:semiHidden/>
    <w:pPr>
      <w:spacing w:before="100" w:beforeAutospacing="1" w:after="100" w:afterAutospacing="1"/>
    </w:pPr>
    <w:rPr>
      <w:sz w:val="24"/>
      <w:szCs w:val="24"/>
      <w:lang w:val="ro-RO" w:eastAsia="ro-RO"/>
    </w:rPr>
  </w:style>
  <w:style w:type="paragraph" w:customStyle="1" w:styleId="Titlucap">
    <w:name w:val="Titlu cap"/>
    <w:basedOn w:val="Normal"/>
    <w:pPr>
      <w:numPr>
        <w:numId w:val="1"/>
      </w:numPr>
      <w:tabs>
        <w:tab w:val="left" w:pos="360"/>
      </w:tabs>
    </w:pPr>
    <w:rPr>
      <w:b/>
      <w:sz w:val="24"/>
      <w:lang w:val="en-GB"/>
    </w:rPr>
  </w:style>
  <w:style w:type="paragraph" w:customStyle="1" w:styleId="titlusubcap">
    <w:name w:val="titlu subcap"/>
    <w:basedOn w:val="Normal"/>
    <w:pPr>
      <w:numPr>
        <w:ilvl w:val="1"/>
        <w:numId w:val="2"/>
      </w:numPr>
      <w:tabs>
        <w:tab w:val="left" w:pos="1080"/>
      </w:tabs>
    </w:pPr>
    <w:rPr>
      <w:b/>
      <w:bCs/>
      <w:lang w:val="en-US"/>
    </w:rPr>
  </w:style>
  <w:style w:type="paragraph" w:customStyle="1" w:styleId="xl64">
    <w:name w:val="xl64"/>
    <w:basedOn w:val="Normal"/>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 w:val="24"/>
      <w:szCs w:val="24"/>
      <w:lang w:val="en-US"/>
    </w:rPr>
  </w:style>
  <w:style w:type="paragraph" w:customStyle="1" w:styleId="xl72">
    <w:name w:val="xl72"/>
    <w:basedOn w:val="Normal"/>
    <w:pPr>
      <w:pBdr>
        <w:left w:val="single" w:sz="4" w:space="0" w:color="000000"/>
        <w:bottom w:val="single" w:sz="4" w:space="0" w:color="000000"/>
        <w:right w:val="single" w:sz="4" w:space="0" w:color="000000"/>
      </w:pBdr>
      <w:shd w:val="clear" w:color="000000" w:fill="00FFFF"/>
      <w:spacing w:before="100" w:beforeAutospacing="1" w:after="100" w:afterAutospacing="1"/>
    </w:pPr>
    <w:rPr>
      <w:color w:val="0000FF"/>
      <w:sz w:val="24"/>
      <w:szCs w:val="24"/>
      <w:u w:val="single"/>
      <w:lang w:val="en-US"/>
    </w:rPr>
  </w:style>
  <w:style w:type="paragraph" w:customStyle="1" w:styleId="xl69">
    <w:name w:val="xl69"/>
    <w:basedOn w:val="Normal"/>
    <w:pPr>
      <w:pBdr>
        <w:left w:val="single" w:sz="4" w:space="0" w:color="000000"/>
        <w:bottom w:val="single" w:sz="4" w:space="0" w:color="000000"/>
        <w:right w:val="single" w:sz="4" w:space="0" w:color="000000"/>
      </w:pBdr>
      <w:shd w:val="clear" w:color="000000" w:fill="00FFFF"/>
      <w:spacing w:before="100" w:beforeAutospacing="1" w:after="100" w:afterAutospacing="1"/>
    </w:pPr>
    <w:rPr>
      <w:sz w:val="24"/>
      <w:szCs w:val="24"/>
      <w:lang w:val="en-US"/>
    </w:rPr>
  </w:style>
  <w:style w:type="paragraph" w:customStyle="1" w:styleId="xl68">
    <w:name w:val="xl68"/>
    <w:basedOn w:val="Normal"/>
    <w:pPr>
      <w:pBdr>
        <w:left w:val="single" w:sz="4" w:space="0" w:color="000000"/>
        <w:right w:val="single" w:sz="4" w:space="0" w:color="000000"/>
      </w:pBdr>
      <w:shd w:val="clear" w:color="000000" w:fill="00FFFF"/>
      <w:spacing w:before="100" w:beforeAutospacing="1" w:after="100" w:afterAutospacing="1"/>
    </w:pPr>
    <w:rPr>
      <w:sz w:val="24"/>
      <w:szCs w:val="24"/>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E1ECF"/>
  </w:style>
  <w:style w:type="numbering" w:customStyle="1" w:styleId="NoList11">
    <w:name w:val="No List11"/>
    <w:next w:val="NoList"/>
    <w:uiPriority w:val="99"/>
    <w:semiHidden/>
    <w:unhideWhenUsed/>
    <w:rsid w:val="000E1ECF"/>
  </w:style>
  <w:style w:type="character" w:customStyle="1" w:styleId="CommentTextChar1">
    <w:name w:val="Comment Text Char1"/>
    <w:uiPriority w:val="99"/>
    <w:semiHidden/>
    <w:rsid w:val="000E1ECF"/>
    <w:rPr>
      <w:sz w:val="20"/>
      <w:szCs w:val="20"/>
    </w:rPr>
  </w:style>
  <w:style w:type="character" w:customStyle="1" w:styleId="BalloonTextChar1">
    <w:name w:val="Balloon Text Char1"/>
    <w:uiPriority w:val="99"/>
    <w:semiHidden/>
    <w:rsid w:val="000E1ECF"/>
    <w:rPr>
      <w:rFonts w:ascii="Segoe UI" w:hAnsi="Segoe UI" w:cs="Segoe UI"/>
      <w:sz w:val="18"/>
      <w:szCs w:val="18"/>
    </w:rPr>
  </w:style>
  <w:style w:type="character" w:customStyle="1" w:styleId="BodyText3Char1">
    <w:name w:val="Body Text 3 Char1"/>
    <w:uiPriority w:val="99"/>
    <w:semiHidden/>
    <w:rsid w:val="000E1ECF"/>
    <w:rPr>
      <w:sz w:val="16"/>
      <w:szCs w:val="16"/>
    </w:rPr>
  </w:style>
  <w:style w:type="character" w:customStyle="1" w:styleId="HeaderChar1">
    <w:name w:val="Header Char1"/>
    <w:uiPriority w:val="99"/>
    <w:semiHidden/>
    <w:rsid w:val="000E1ECF"/>
  </w:style>
  <w:style w:type="character" w:customStyle="1" w:styleId="BodyTextIndent2Char1">
    <w:name w:val="Body Text Indent 2 Char1"/>
    <w:uiPriority w:val="99"/>
    <w:semiHidden/>
    <w:rsid w:val="000E1ECF"/>
  </w:style>
  <w:style w:type="character" w:customStyle="1" w:styleId="CommentSubjectChar1">
    <w:name w:val="Comment Subject Char1"/>
    <w:uiPriority w:val="99"/>
    <w:semiHidden/>
    <w:rsid w:val="000E1ECF"/>
    <w:rPr>
      <w:b/>
      <w:bCs/>
      <w:sz w:val="20"/>
      <w:szCs w:val="20"/>
    </w:rPr>
  </w:style>
  <w:style w:type="character" w:customStyle="1" w:styleId="FooterChar1">
    <w:name w:val="Footer Char1"/>
    <w:uiPriority w:val="99"/>
    <w:semiHidden/>
    <w:rsid w:val="000E1ECF"/>
  </w:style>
  <w:style w:type="character" w:customStyle="1" w:styleId="BodyText2Char2">
    <w:name w:val="Body Text 2 Char2"/>
    <w:uiPriority w:val="99"/>
    <w:semiHidden/>
    <w:rsid w:val="000E1ECF"/>
  </w:style>
  <w:style w:type="character" w:customStyle="1" w:styleId="DocumentMapChar">
    <w:name w:val="Document Map Char"/>
    <w:link w:val="DocumentMap"/>
    <w:semiHidden/>
    <w:rsid w:val="000E1ECF"/>
    <w:rPr>
      <w:rFonts w:ascii="Tahoma" w:hAnsi="Tahoma" w:cs="Tahoma"/>
      <w:shd w:val="clear" w:color="auto" w:fill="000080"/>
      <w:lang w:val="en-AU" w:eastAsia="en-US"/>
    </w:rPr>
  </w:style>
  <w:style w:type="table" w:customStyle="1" w:styleId="TableGrid1">
    <w:name w:val="Table Grid1"/>
    <w:basedOn w:val="TableNormal"/>
    <w:next w:val="TableGrid"/>
    <w:uiPriority w:val="39"/>
    <w:rsid w:val="000E1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0131A"/>
  </w:style>
  <w:style w:type="numbering" w:customStyle="1" w:styleId="NoList12">
    <w:name w:val="No List12"/>
    <w:next w:val="NoList"/>
    <w:uiPriority w:val="99"/>
    <w:semiHidden/>
    <w:unhideWhenUsed/>
    <w:rsid w:val="00C0131A"/>
  </w:style>
  <w:style w:type="numbering" w:customStyle="1" w:styleId="NoList111">
    <w:name w:val="No List111"/>
    <w:next w:val="NoList"/>
    <w:uiPriority w:val="99"/>
    <w:semiHidden/>
    <w:unhideWhenUsed/>
    <w:rsid w:val="00C0131A"/>
  </w:style>
  <w:style w:type="numbering" w:customStyle="1" w:styleId="NoList1111">
    <w:name w:val="No List1111"/>
    <w:next w:val="NoList"/>
    <w:uiPriority w:val="99"/>
    <w:semiHidden/>
    <w:unhideWhenUsed/>
    <w:rsid w:val="00C0131A"/>
  </w:style>
  <w:style w:type="table" w:customStyle="1" w:styleId="TableGrid11">
    <w:name w:val="Table Grid11"/>
    <w:basedOn w:val="TableNormal"/>
    <w:next w:val="TableGrid"/>
    <w:uiPriority w:val="39"/>
    <w:rsid w:val="00C01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03483"/>
  </w:style>
  <w:style w:type="numbering" w:customStyle="1" w:styleId="NoList13">
    <w:name w:val="No List13"/>
    <w:next w:val="NoList"/>
    <w:uiPriority w:val="99"/>
    <w:semiHidden/>
    <w:unhideWhenUsed/>
    <w:rsid w:val="00603483"/>
  </w:style>
  <w:style w:type="numbering" w:customStyle="1" w:styleId="NoList112">
    <w:name w:val="No List112"/>
    <w:next w:val="NoList"/>
    <w:uiPriority w:val="99"/>
    <w:semiHidden/>
    <w:unhideWhenUsed/>
    <w:rsid w:val="00603483"/>
  </w:style>
  <w:style w:type="numbering" w:customStyle="1" w:styleId="NoList1112">
    <w:name w:val="No List1112"/>
    <w:next w:val="NoList"/>
    <w:uiPriority w:val="99"/>
    <w:semiHidden/>
    <w:unhideWhenUsed/>
    <w:rsid w:val="00603483"/>
  </w:style>
  <w:style w:type="numbering" w:customStyle="1" w:styleId="NoList21">
    <w:name w:val="No List21"/>
    <w:next w:val="NoList"/>
    <w:uiPriority w:val="99"/>
    <w:semiHidden/>
    <w:unhideWhenUsed/>
    <w:rsid w:val="00603483"/>
  </w:style>
  <w:style w:type="numbering" w:customStyle="1" w:styleId="NoList121">
    <w:name w:val="No List121"/>
    <w:next w:val="NoList"/>
    <w:uiPriority w:val="99"/>
    <w:semiHidden/>
    <w:unhideWhenUsed/>
    <w:rsid w:val="00603483"/>
  </w:style>
  <w:style w:type="numbering" w:customStyle="1" w:styleId="NoList1121">
    <w:name w:val="No List1121"/>
    <w:next w:val="NoList"/>
    <w:uiPriority w:val="99"/>
    <w:semiHidden/>
    <w:unhideWhenUsed/>
    <w:rsid w:val="00603483"/>
  </w:style>
  <w:style w:type="numbering" w:customStyle="1" w:styleId="NoList211">
    <w:name w:val="No List211"/>
    <w:next w:val="NoList"/>
    <w:uiPriority w:val="99"/>
    <w:semiHidden/>
    <w:unhideWhenUsed/>
    <w:rsid w:val="00603483"/>
  </w:style>
  <w:style w:type="numbering" w:customStyle="1" w:styleId="NoList1211">
    <w:name w:val="No List1211"/>
    <w:next w:val="NoList"/>
    <w:uiPriority w:val="99"/>
    <w:semiHidden/>
    <w:unhideWhenUsed/>
    <w:rsid w:val="00603483"/>
  </w:style>
  <w:style w:type="numbering" w:customStyle="1" w:styleId="NoList11111">
    <w:name w:val="No List11111"/>
    <w:next w:val="NoList"/>
    <w:uiPriority w:val="99"/>
    <w:semiHidden/>
    <w:unhideWhenUsed/>
    <w:rsid w:val="00603483"/>
  </w:style>
  <w:style w:type="numbering" w:customStyle="1" w:styleId="NoList111111">
    <w:name w:val="No List111111"/>
    <w:next w:val="NoList"/>
    <w:uiPriority w:val="99"/>
    <w:semiHidden/>
    <w:unhideWhenUsed/>
    <w:rsid w:val="00603483"/>
  </w:style>
  <w:style w:type="paragraph" w:styleId="BodyText">
    <w:name w:val="Body Text"/>
    <w:basedOn w:val="Normal"/>
    <w:link w:val="BodyTextChar"/>
    <w:uiPriority w:val="99"/>
    <w:semiHidden/>
    <w:unhideWhenUsed/>
    <w:rsid w:val="00754610"/>
    <w:pPr>
      <w:spacing w:after="120"/>
    </w:pPr>
  </w:style>
  <w:style w:type="character" w:customStyle="1" w:styleId="BodyTextChar">
    <w:name w:val="Body Text Char"/>
    <w:link w:val="BodyText"/>
    <w:uiPriority w:val="99"/>
    <w:semiHidden/>
    <w:rsid w:val="00754610"/>
    <w:rPr>
      <w:lang w:val="en-AU"/>
    </w:rPr>
  </w:style>
  <w:style w:type="numbering" w:customStyle="1" w:styleId="NoList4">
    <w:name w:val="No List4"/>
    <w:next w:val="NoList"/>
    <w:uiPriority w:val="99"/>
    <w:semiHidden/>
    <w:unhideWhenUsed/>
    <w:rsid w:val="00EE0696"/>
  </w:style>
  <w:style w:type="table" w:customStyle="1" w:styleId="TableGrid2">
    <w:name w:val="Table Grid2"/>
    <w:basedOn w:val="TableNormal"/>
    <w:next w:val="TableGrid"/>
    <w:uiPriority w:val="39"/>
    <w:rsid w:val="00EE0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E0696"/>
  </w:style>
  <w:style w:type="numbering" w:customStyle="1" w:styleId="NoList113">
    <w:name w:val="No List113"/>
    <w:next w:val="NoList"/>
    <w:uiPriority w:val="99"/>
    <w:semiHidden/>
    <w:unhideWhenUsed/>
    <w:rsid w:val="00EE0696"/>
  </w:style>
  <w:style w:type="table" w:customStyle="1" w:styleId="TableGrid12">
    <w:name w:val="Table Grid12"/>
    <w:basedOn w:val="TableNormal"/>
    <w:next w:val="TableGrid"/>
    <w:uiPriority w:val="39"/>
    <w:rsid w:val="00EE0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EE0696"/>
  </w:style>
  <w:style w:type="numbering" w:customStyle="1" w:styleId="NoList122">
    <w:name w:val="No List122"/>
    <w:next w:val="NoList"/>
    <w:uiPriority w:val="99"/>
    <w:semiHidden/>
    <w:unhideWhenUsed/>
    <w:rsid w:val="00EE0696"/>
  </w:style>
  <w:style w:type="numbering" w:customStyle="1" w:styleId="NoList1113">
    <w:name w:val="No List1113"/>
    <w:next w:val="NoList"/>
    <w:uiPriority w:val="99"/>
    <w:semiHidden/>
    <w:unhideWhenUsed/>
    <w:rsid w:val="00EE0696"/>
  </w:style>
  <w:style w:type="numbering" w:customStyle="1" w:styleId="NoList11112">
    <w:name w:val="No List11112"/>
    <w:next w:val="NoList"/>
    <w:uiPriority w:val="99"/>
    <w:semiHidden/>
    <w:unhideWhenUsed/>
    <w:rsid w:val="00EE0696"/>
  </w:style>
  <w:style w:type="table" w:customStyle="1" w:styleId="TableGrid111">
    <w:name w:val="Table Grid111"/>
    <w:basedOn w:val="TableNormal"/>
    <w:next w:val="TableGrid"/>
    <w:uiPriority w:val="39"/>
    <w:rsid w:val="00EE0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EE0696"/>
  </w:style>
  <w:style w:type="numbering" w:customStyle="1" w:styleId="NoList131">
    <w:name w:val="No List131"/>
    <w:next w:val="NoList"/>
    <w:uiPriority w:val="99"/>
    <w:semiHidden/>
    <w:unhideWhenUsed/>
    <w:rsid w:val="00EE0696"/>
  </w:style>
  <w:style w:type="numbering" w:customStyle="1" w:styleId="NoList1122">
    <w:name w:val="No List1122"/>
    <w:next w:val="NoList"/>
    <w:uiPriority w:val="99"/>
    <w:semiHidden/>
    <w:unhideWhenUsed/>
    <w:rsid w:val="00EE0696"/>
  </w:style>
  <w:style w:type="numbering" w:customStyle="1" w:styleId="NoList11121">
    <w:name w:val="No List11121"/>
    <w:next w:val="NoList"/>
    <w:uiPriority w:val="99"/>
    <w:semiHidden/>
    <w:unhideWhenUsed/>
    <w:rsid w:val="00EE0696"/>
  </w:style>
  <w:style w:type="numbering" w:customStyle="1" w:styleId="NoList212">
    <w:name w:val="No List212"/>
    <w:next w:val="NoList"/>
    <w:uiPriority w:val="99"/>
    <w:semiHidden/>
    <w:unhideWhenUsed/>
    <w:rsid w:val="00EE0696"/>
  </w:style>
  <w:style w:type="numbering" w:customStyle="1" w:styleId="NoList1212">
    <w:name w:val="No List1212"/>
    <w:next w:val="NoList"/>
    <w:uiPriority w:val="99"/>
    <w:semiHidden/>
    <w:unhideWhenUsed/>
    <w:rsid w:val="00EE0696"/>
  </w:style>
  <w:style w:type="numbering" w:customStyle="1" w:styleId="NoList11211">
    <w:name w:val="No List11211"/>
    <w:next w:val="NoList"/>
    <w:uiPriority w:val="99"/>
    <w:semiHidden/>
    <w:unhideWhenUsed/>
    <w:rsid w:val="00EE0696"/>
  </w:style>
  <w:style w:type="numbering" w:customStyle="1" w:styleId="NoList2111">
    <w:name w:val="No List2111"/>
    <w:next w:val="NoList"/>
    <w:uiPriority w:val="99"/>
    <w:semiHidden/>
    <w:unhideWhenUsed/>
    <w:rsid w:val="00EE0696"/>
  </w:style>
  <w:style w:type="numbering" w:customStyle="1" w:styleId="NoList12111">
    <w:name w:val="No List12111"/>
    <w:next w:val="NoList"/>
    <w:uiPriority w:val="99"/>
    <w:semiHidden/>
    <w:unhideWhenUsed/>
    <w:rsid w:val="00EE0696"/>
  </w:style>
  <w:style w:type="numbering" w:customStyle="1" w:styleId="NoList111112">
    <w:name w:val="No List111112"/>
    <w:next w:val="NoList"/>
    <w:uiPriority w:val="99"/>
    <w:semiHidden/>
    <w:unhideWhenUsed/>
    <w:rsid w:val="00EE0696"/>
  </w:style>
  <w:style w:type="numbering" w:customStyle="1" w:styleId="NoList1111111">
    <w:name w:val="No List1111111"/>
    <w:next w:val="NoList"/>
    <w:uiPriority w:val="99"/>
    <w:semiHidden/>
    <w:unhideWhenUsed/>
    <w:rsid w:val="00EE0696"/>
  </w:style>
  <w:style w:type="numbering" w:customStyle="1" w:styleId="NoList5">
    <w:name w:val="No List5"/>
    <w:next w:val="NoList"/>
    <w:uiPriority w:val="99"/>
    <w:semiHidden/>
    <w:unhideWhenUsed/>
    <w:rsid w:val="00C94FAF"/>
  </w:style>
  <w:style w:type="table" w:customStyle="1" w:styleId="TableGrid3">
    <w:name w:val="Table Grid3"/>
    <w:basedOn w:val="TableNormal"/>
    <w:next w:val="TableGrid"/>
    <w:uiPriority w:val="39"/>
    <w:rsid w:val="00C94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94FAF"/>
  </w:style>
  <w:style w:type="numbering" w:customStyle="1" w:styleId="NoList114">
    <w:name w:val="No List114"/>
    <w:next w:val="NoList"/>
    <w:uiPriority w:val="99"/>
    <w:semiHidden/>
    <w:unhideWhenUsed/>
    <w:rsid w:val="00C94FAF"/>
  </w:style>
  <w:style w:type="table" w:customStyle="1" w:styleId="TableGrid13">
    <w:name w:val="Table Grid13"/>
    <w:basedOn w:val="TableNormal"/>
    <w:next w:val="TableGrid"/>
    <w:uiPriority w:val="39"/>
    <w:rsid w:val="00C94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C94FAF"/>
  </w:style>
  <w:style w:type="numbering" w:customStyle="1" w:styleId="NoList123">
    <w:name w:val="No List123"/>
    <w:next w:val="NoList"/>
    <w:uiPriority w:val="99"/>
    <w:semiHidden/>
    <w:unhideWhenUsed/>
    <w:rsid w:val="00C94FAF"/>
  </w:style>
  <w:style w:type="numbering" w:customStyle="1" w:styleId="NoList1114">
    <w:name w:val="No List1114"/>
    <w:next w:val="NoList"/>
    <w:uiPriority w:val="99"/>
    <w:semiHidden/>
    <w:unhideWhenUsed/>
    <w:rsid w:val="00C94FAF"/>
  </w:style>
  <w:style w:type="numbering" w:customStyle="1" w:styleId="NoList11113">
    <w:name w:val="No List11113"/>
    <w:next w:val="NoList"/>
    <w:uiPriority w:val="99"/>
    <w:semiHidden/>
    <w:unhideWhenUsed/>
    <w:rsid w:val="00C94FAF"/>
  </w:style>
  <w:style w:type="table" w:customStyle="1" w:styleId="TableGrid112">
    <w:name w:val="Table Grid112"/>
    <w:basedOn w:val="TableNormal"/>
    <w:next w:val="TableGrid"/>
    <w:uiPriority w:val="39"/>
    <w:rsid w:val="00C94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C94FAF"/>
  </w:style>
  <w:style w:type="numbering" w:customStyle="1" w:styleId="NoList132">
    <w:name w:val="No List132"/>
    <w:next w:val="NoList"/>
    <w:uiPriority w:val="99"/>
    <w:semiHidden/>
    <w:unhideWhenUsed/>
    <w:rsid w:val="00C94FAF"/>
  </w:style>
  <w:style w:type="numbering" w:customStyle="1" w:styleId="NoList1123">
    <w:name w:val="No List1123"/>
    <w:next w:val="NoList"/>
    <w:uiPriority w:val="99"/>
    <w:semiHidden/>
    <w:unhideWhenUsed/>
    <w:rsid w:val="00C94FAF"/>
  </w:style>
  <w:style w:type="numbering" w:customStyle="1" w:styleId="NoList11122">
    <w:name w:val="No List11122"/>
    <w:next w:val="NoList"/>
    <w:uiPriority w:val="99"/>
    <w:semiHidden/>
    <w:unhideWhenUsed/>
    <w:rsid w:val="00C94FAF"/>
  </w:style>
  <w:style w:type="numbering" w:customStyle="1" w:styleId="NoList213">
    <w:name w:val="No List213"/>
    <w:next w:val="NoList"/>
    <w:uiPriority w:val="99"/>
    <w:semiHidden/>
    <w:unhideWhenUsed/>
    <w:rsid w:val="00C94FAF"/>
  </w:style>
  <w:style w:type="numbering" w:customStyle="1" w:styleId="NoList1213">
    <w:name w:val="No List1213"/>
    <w:next w:val="NoList"/>
    <w:uiPriority w:val="99"/>
    <w:semiHidden/>
    <w:unhideWhenUsed/>
    <w:rsid w:val="00C94FAF"/>
  </w:style>
  <w:style w:type="numbering" w:customStyle="1" w:styleId="NoList11212">
    <w:name w:val="No List11212"/>
    <w:next w:val="NoList"/>
    <w:uiPriority w:val="99"/>
    <w:semiHidden/>
    <w:unhideWhenUsed/>
    <w:rsid w:val="00C94FAF"/>
  </w:style>
  <w:style w:type="numbering" w:customStyle="1" w:styleId="NoList2112">
    <w:name w:val="No List2112"/>
    <w:next w:val="NoList"/>
    <w:uiPriority w:val="99"/>
    <w:semiHidden/>
    <w:unhideWhenUsed/>
    <w:rsid w:val="00C94FAF"/>
  </w:style>
  <w:style w:type="numbering" w:customStyle="1" w:styleId="NoList12112">
    <w:name w:val="No List12112"/>
    <w:next w:val="NoList"/>
    <w:uiPriority w:val="99"/>
    <w:semiHidden/>
    <w:unhideWhenUsed/>
    <w:rsid w:val="00C94FAF"/>
  </w:style>
  <w:style w:type="numbering" w:customStyle="1" w:styleId="NoList111113">
    <w:name w:val="No List111113"/>
    <w:next w:val="NoList"/>
    <w:uiPriority w:val="99"/>
    <w:semiHidden/>
    <w:unhideWhenUsed/>
    <w:rsid w:val="00C94FAF"/>
  </w:style>
  <w:style w:type="numbering" w:customStyle="1" w:styleId="NoList1111112">
    <w:name w:val="No List1111112"/>
    <w:next w:val="NoList"/>
    <w:uiPriority w:val="99"/>
    <w:semiHidden/>
    <w:unhideWhenUsed/>
    <w:rsid w:val="00C94FAF"/>
  </w:style>
  <w:style w:type="numbering" w:customStyle="1" w:styleId="NoList41">
    <w:name w:val="No List41"/>
    <w:next w:val="NoList"/>
    <w:uiPriority w:val="99"/>
    <w:semiHidden/>
    <w:unhideWhenUsed/>
    <w:rsid w:val="00C94FAF"/>
  </w:style>
  <w:style w:type="table" w:customStyle="1" w:styleId="TableGrid21">
    <w:name w:val="Table Grid21"/>
    <w:basedOn w:val="TableNormal"/>
    <w:next w:val="TableGrid"/>
    <w:uiPriority w:val="39"/>
    <w:rsid w:val="00C94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C94FAF"/>
  </w:style>
  <w:style w:type="numbering" w:customStyle="1" w:styleId="NoList1131">
    <w:name w:val="No List1131"/>
    <w:next w:val="NoList"/>
    <w:uiPriority w:val="99"/>
    <w:semiHidden/>
    <w:unhideWhenUsed/>
    <w:rsid w:val="00C94FAF"/>
  </w:style>
  <w:style w:type="table" w:customStyle="1" w:styleId="TableGrid121">
    <w:name w:val="Table Grid121"/>
    <w:basedOn w:val="TableNormal"/>
    <w:next w:val="TableGrid"/>
    <w:uiPriority w:val="39"/>
    <w:rsid w:val="00C94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C94FAF"/>
  </w:style>
  <w:style w:type="numbering" w:customStyle="1" w:styleId="NoList1221">
    <w:name w:val="No List1221"/>
    <w:next w:val="NoList"/>
    <w:uiPriority w:val="99"/>
    <w:semiHidden/>
    <w:unhideWhenUsed/>
    <w:rsid w:val="00C94FAF"/>
  </w:style>
  <w:style w:type="numbering" w:customStyle="1" w:styleId="NoList11131">
    <w:name w:val="No List11131"/>
    <w:next w:val="NoList"/>
    <w:uiPriority w:val="99"/>
    <w:semiHidden/>
    <w:unhideWhenUsed/>
    <w:rsid w:val="00C94FAF"/>
  </w:style>
  <w:style w:type="numbering" w:customStyle="1" w:styleId="NoList111121">
    <w:name w:val="No List111121"/>
    <w:next w:val="NoList"/>
    <w:uiPriority w:val="99"/>
    <w:semiHidden/>
    <w:unhideWhenUsed/>
    <w:rsid w:val="00C94FAF"/>
  </w:style>
  <w:style w:type="table" w:customStyle="1" w:styleId="TableGrid1111">
    <w:name w:val="Table Grid1111"/>
    <w:basedOn w:val="TableNormal"/>
    <w:next w:val="TableGrid"/>
    <w:uiPriority w:val="39"/>
    <w:rsid w:val="00C94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C94FAF"/>
  </w:style>
  <w:style w:type="numbering" w:customStyle="1" w:styleId="NoList1311">
    <w:name w:val="No List1311"/>
    <w:next w:val="NoList"/>
    <w:uiPriority w:val="99"/>
    <w:semiHidden/>
    <w:unhideWhenUsed/>
    <w:rsid w:val="00C94FAF"/>
  </w:style>
  <w:style w:type="numbering" w:customStyle="1" w:styleId="NoList11221">
    <w:name w:val="No List11221"/>
    <w:next w:val="NoList"/>
    <w:uiPriority w:val="99"/>
    <w:semiHidden/>
    <w:unhideWhenUsed/>
    <w:rsid w:val="00C94FAF"/>
  </w:style>
  <w:style w:type="numbering" w:customStyle="1" w:styleId="NoList111211">
    <w:name w:val="No List111211"/>
    <w:next w:val="NoList"/>
    <w:uiPriority w:val="99"/>
    <w:semiHidden/>
    <w:unhideWhenUsed/>
    <w:rsid w:val="00C94FAF"/>
  </w:style>
  <w:style w:type="numbering" w:customStyle="1" w:styleId="NoList2121">
    <w:name w:val="No List2121"/>
    <w:next w:val="NoList"/>
    <w:uiPriority w:val="99"/>
    <w:semiHidden/>
    <w:unhideWhenUsed/>
    <w:rsid w:val="00C94FAF"/>
  </w:style>
  <w:style w:type="numbering" w:customStyle="1" w:styleId="NoList12121">
    <w:name w:val="No List12121"/>
    <w:next w:val="NoList"/>
    <w:uiPriority w:val="99"/>
    <w:semiHidden/>
    <w:unhideWhenUsed/>
    <w:rsid w:val="00C94FAF"/>
  </w:style>
  <w:style w:type="numbering" w:customStyle="1" w:styleId="NoList112111">
    <w:name w:val="No List112111"/>
    <w:next w:val="NoList"/>
    <w:uiPriority w:val="99"/>
    <w:semiHidden/>
    <w:unhideWhenUsed/>
    <w:rsid w:val="00C94FAF"/>
  </w:style>
  <w:style w:type="numbering" w:customStyle="1" w:styleId="NoList21111">
    <w:name w:val="No List21111"/>
    <w:next w:val="NoList"/>
    <w:uiPriority w:val="99"/>
    <w:semiHidden/>
    <w:unhideWhenUsed/>
    <w:rsid w:val="00C94FAF"/>
  </w:style>
  <w:style w:type="numbering" w:customStyle="1" w:styleId="NoList121111">
    <w:name w:val="No List121111"/>
    <w:next w:val="NoList"/>
    <w:uiPriority w:val="99"/>
    <w:semiHidden/>
    <w:unhideWhenUsed/>
    <w:rsid w:val="00C94FAF"/>
  </w:style>
  <w:style w:type="numbering" w:customStyle="1" w:styleId="NoList1111121">
    <w:name w:val="No List1111121"/>
    <w:next w:val="NoList"/>
    <w:uiPriority w:val="99"/>
    <w:semiHidden/>
    <w:unhideWhenUsed/>
    <w:rsid w:val="00C94FAF"/>
  </w:style>
  <w:style w:type="numbering" w:customStyle="1" w:styleId="NoList11111111">
    <w:name w:val="No List11111111"/>
    <w:next w:val="NoList"/>
    <w:uiPriority w:val="99"/>
    <w:semiHidden/>
    <w:unhideWhenUsed/>
    <w:rsid w:val="00C94FAF"/>
  </w:style>
  <w:style w:type="character" w:customStyle="1" w:styleId="UnresolvedMention10">
    <w:name w:val="Unresolved Mention1"/>
    <w:uiPriority w:val="99"/>
    <w:unhideWhenUsed/>
    <w:rsid w:val="005E379D"/>
    <w:rPr>
      <w:color w:val="605E5C"/>
      <w:shd w:val="clear" w:color="auto" w:fill="E1DFDD"/>
    </w:rPr>
  </w:style>
  <w:style w:type="character" w:customStyle="1" w:styleId="Heading4Char">
    <w:name w:val="Heading 4 Char"/>
    <w:basedOn w:val="DefaultParagraphFont"/>
    <w:link w:val="Heading4"/>
    <w:uiPriority w:val="9"/>
    <w:semiHidden/>
    <w:rsid w:val="008D5BFE"/>
    <w:rPr>
      <w:rFonts w:asciiTheme="minorHAnsi" w:eastAsiaTheme="majorEastAsia" w:hAnsiTheme="minorHAnsi" w:cstheme="majorBidi"/>
      <w:i/>
      <w:iCs/>
      <w:color w:val="2F5496" w:themeColor="accent1" w:themeShade="BF"/>
      <w:kern w:val="2"/>
      <w:sz w:val="24"/>
      <w:szCs w:val="24"/>
      <w:lang w:val="en-GB"/>
      <w14:ligatures w14:val="standardContextual"/>
    </w:rPr>
  </w:style>
  <w:style w:type="character" w:customStyle="1" w:styleId="Heading5Char">
    <w:name w:val="Heading 5 Char"/>
    <w:basedOn w:val="DefaultParagraphFont"/>
    <w:link w:val="Heading5"/>
    <w:uiPriority w:val="9"/>
    <w:semiHidden/>
    <w:rsid w:val="008D5BFE"/>
    <w:rPr>
      <w:rFonts w:asciiTheme="minorHAnsi" w:eastAsiaTheme="majorEastAsia" w:hAnsiTheme="minorHAnsi" w:cstheme="majorBidi"/>
      <w:color w:val="2F5496" w:themeColor="accent1" w:themeShade="BF"/>
      <w:kern w:val="2"/>
      <w:sz w:val="24"/>
      <w:szCs w:val="24"/>
      <w:lang w:val="en-GB"/>
      <w14:ligatures w14:val="standardContextual"/>
    </w:rPr>
  </w:style>
  <w:style w:type="character" w:customStyle="1" w:styleId="Heading6Char">
    <w:name w:val="Heading 6 Char"/>
    <w:basedOn w:val="DefaultParagraphFont"/>
    <w:link w:val="Heading6"/>
    <w:uiPriority w:val="9"/>
    <w:semiHidden/>
    <w:rsid w:val="008D5BFE"/>
    <w:rPr>
      <w:rFonts w:asciiTheme="minorHAnsi" w:eastAsiaTheme="majorEastAsia" w:hAnsiTheme="minorHAnsi" w:cstheme="majorBidi"/>
      <w:i/>
      <w:iCs/>
      <w:color w:val="595959" w:themeColor="text1" w:themeTint="A6"/>
      <w:kern w:val="2"/>
      <w:sz w:val="24"/>
      <w:szCs w:val="24"/>
      <w:lang w:val="en-GB"/>
      <w14:ligatures w14:val="standardContextual"/>
    </w:rPr>
  </w:style>
  <w:style w:type="character" w:customStyle="1" w:styleId="Heading7Char">
    <w:name w:val="Heading 7 Char"/>
    <w:basedOn w:val="DefaultParagraphFont"/>
    <w:link w:val="Heading7"/>
    <w:uiPriority w:val="9"/>
    <w:semiHidden/>
    <w:rsid w:val="008D5BFE"/>
    <w:rPr>
      <w:rFonts w:asciiTheme="minorHAnsi" w:eastAsiaTheme="majorEastAsia" w:hAnsiTheme="minorHAnsi" w:cstheme="majorBidi"/>
      <w:color w:val="595959" w:themeColor="text1" w:themeTint="A6"/>
      <w:kern w:val="2"/>
      <w:sz w:val="24"/>
      <w:szCs w:val="24"/>
      <w:lang w:val="en-GB"/>
      <w14:ligatures w14:val="standardContextual"/>
    </w:rPr>
  </w:style>
  <w:style w:type="character" w:customStyle="1" w:styleId="Heading8Char">
    <w:name w:val="Heading 8 Char"/>
    <w:basedOn w:val="DefaultParagraphFont"/>
    <w:link w:val="Heading8"/>
    <w:uiPriority w:val="9"/>
    <w:semiHidden/>
    <w:rsid w:val="008D5BFE"/>
    <w:rPr>
      <w:rFonts w:asciiTheme="minorHAnsi" w:eastAsiaTheme="majorEastAsia" w:hAnsiTheme="minorHAnsi" w:cstheme="majorBidi"/>
      <w:i/>
      <w:iCs/>
      <w:color w:val="272727" w:themeColor="text1" w:themeTint="D8"/>
      <w:kern w:val="2"/>
      <w:sz w:val="24"/>
      <w:szCs w:val="24"/>
      <w:lang w:val="en-GB"/>
      <w14:ligatures w14:val="standardContextual"/>
    </w:rPr>
  </w:style>
  <w:style w:type="character" w:customStyle="1" w:styleId="Heading9Char">
    <w:name w:val="Heading 9 Char"/>
    <w:basedOn w:val="DefaultParagraphFont"/>
    <w:link w:val="Heading9"/>
    <w:uiPriority w:val="9"/>
    <w:semiHidden/>
    <w:rsid w:val="008D5BFE"/>
    <w:rPr>
      <w:rFonts w:asciiTheme="minorHAnsi" w:eastAsiaTheme="majorEastAsia" w:hAnsiTheme="minorHAnsi" w:cstheme="majorBidi"/>
      <w:color w:val="272727" w:themeColor="text1" w:themeTint="D8"/>
      <w:kern w:val="2"/>
      <w:sz w:val="24"/>
      <w:szCs w:val="24"/>
      <w:lang w:val="en-GB"/>
      <w14:ligatures w14:val="standardContextual"/>
    </w:rPr>
  </w:style>
  <w:style w:type="paragraph" w:styleId="Title">
    <w:name w:val="Title"/>
    <w:basedOn w:val="Normal"/>
    <w:next w:val="Normal"/>
    <w:link w:val="TitleChar"/>
    <w:uiPriority w:val="10"/>
    <w:qFormat/>
    <w:locked/>
    <w:rsid w:val="008D5BFE"/>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D5BFE"/>
    <w:rPr>
      <w:rFonts w:asciiTheme="majorHAnsi" w:eastAsiaTheme="majorEastAsia" w:hAnsiTheme="majorHAnsi" w:cstheme="majorBidi"/>
      <w:spacing w:val="-10"/>
      <w:kern w:val="28"/>
      <w:sz w:val="56"/>
      <w:szCs w:val="56"/>
      <w:lang w:val="en-GB"/>
      <w14:ligatures w14:val="standardContextual"/>
    </w:rPr>
  </w:style>
  <w:style w:type="paragraph" w:styleId="Subtitle">
    <w:name w:val="Subtitle"/>
    <w:basedOn w:val="Normal"/>
    <w:next w:val="Normal"/>
    <w:link w:val="SubtitleChar"/>
    <w:uiPriority w:val="11"/>
    <w:qFormat/>
    <w:locked/>
    <w:rsid w:val="008D5BF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D5BFE"/>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29"/>
    <w:qFormat/>
    <w:rsid w:val="008D5BFE"/>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8D5BFE"/>
    <w:rPr>
      <w:rFonts w:asciiTheme="minorHAnsi" w:eastAsiaTheme="minorHAnsi" w:hAnsiTheme="minorHAnsi" w:cstheme="minorBidi"/>
      <w:i/>
      <w:iCs/>
      <w:color w:val="404040" w:themeColor="text1" w:themeTint="BF"/>
      <w:kern w:val="2"/>
      <w:sz w:val="24"/>
      <w:szCs w:val="24"/>
      <w:lang w:val="en-GB"/>
      <w14:ligatures w14:val="standardContextual"/>
    </w:rPr>
  </w:style>
  <w:style w:type="character" w:styleId="IntenseEmphasis">
    <w:name w:val="Intense Emphasis"/>
    <w:basedOn w:val="DefaultParagraphFont"/>
    <w:uiPriority w:val="21"/>
    <w:qFormat/>
    <w:rsid w:val="008D5BFE"/>
    <w:rPr>
      <w:i/>
      <w:iCs/>
      <w:color w:val="2F5496" w:themeColor="accent1" w:themeShade="BF"/>
    </w:rPr>
  </w:style>
  <w:style w:type="paragraph" w:styleId="IntenseQuote">
    <w:name w:val="Intense Quote"/>
    <w:basedOn w:val="Normal"/>
    <w:next w:val="Normal"/>
    <w:link w:val="IntenseQuoteChar"/>
    <w:uiPriority w:val="30"/>
    <w:qFormat/>
    <w:rsid w:val="008D5BF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8D5BFE"/>
    <w:rPr>
      <w:rFonts w:asciiTheme="minorHAnsi" w:eastAsiaTheme="minorHAnsi" w:hAnsiTheme="minorHAnsi" w:cstheme="minorBidi"/>
      <w:i/>
      <w:iCs/>
      <w:color w:val="2F5496" w:themeColor="accent1" w:themeShade="BF"/>
      <w:kern w:val="2"/>
      <w:sz w:val="24"/>
      <w:szCs w:val="24"/>
      <w:lang w:val="en-GB"/>
      <w14:ligatures w14:val="standardContextual"/>
    </w:rPr>
  </w:style>
  <w:style w:type="character" w:styleId="IntenseReference">
    <w:name w:val="Intense Reference"/>
    <w:basedOn w:val="DefaultParagraphFont"/>
    <w:uiPriority w:val="32"/>
    <w:qFormat/>
    <w:rsid w:val="008D5BFE"/>
    <w:rPr>
      <w:b/>
      <w:bCs/>
      <w:smallCaps/>
      <w:color w:val="2F5496" w:themeColor="accent1" w:themeShade="BF"/>
      <w:spacing w:val="5"/>
    </w:rPr>
  </w:style>
  <w:style w:type="numbering" w:customStyle="1" w:styleId="NoList111111111">
    <w:name w:val="No List111111111"/>
    <w:next w:val="NoList"/>
    <w:uiPriority w:val="99"/>
    <w:semiHidden/>
    <w:unhideWhenUsed/>
    <w:rsid w:val="008D5BFE"/>
  </w:style>
  <w:style w:type="character" w:customStyle="1" w:styleId="UnresolvedMention11">
    <w:name w:val="Unresolved Mention11"/>
    <w:uiPriority w:val="99"/>
    <w:unhideWhenUsed/>
    <w:rsid w:val="00D34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395012">
      <w:bodyDiv w:val="1"/>
      <w:marLeft w:val="0"/>
      <w:marRight w:val="0"/>
      <w:marTop w:val="0"/>
      <w:marBottom w:val="0"/>
      <w:divBdr>
        <w:top w:val="none" w:sz="0" w:space="0" w:color="auto"/>
        <w:left w:val="none" w:sz="0" w:space="0" w:color="auto"/>
        <w:bottom w:val="none" w:sz="0" w:space="0" w:color="auto"/>
        <w:right w:val="none" w:sz="0" w:space="0" w:color="auto"/>
      </w:divBdr>
    </w:div>
    <w:div w:id="303513339">
      <w:bodyDiv w:val="1"/>
      <w:marLeft w:val="0"/>
      <w:marRight w:val="0"/>
      <w:marTop w:val="0"/>
      <w:marBottom w:val="0"/>
      <w:divBdr>
        <w:top w:val="none" w:sz="0" w:space="0" w:color="auto"/>
        <w:left w:val="none" w:sz="0" w:space="0" w:color="auto"/>
        <w:bottom w:val="none" w:sz="0" w:space="0" w:color="auto"/>
        <w:right w:val="none" w:sz="0" w:space="0" w:color="auto"/>
      </w:divBdr>
    </w:div>
    <w:div w:id="794640887">
      <w:bodyDiv w:val="1"/>
      <w:marLeft w:val="0"/>
      <w:marRight w:val="0"/>
      <w:marTop w:val="0"/>
      <w:marBottom w:val="0"/>
      <w:divBdr>
        <w:top w:val="none" w:sz="0" w:space="0" w:color="auto"/>
        <w:left w:val="none" w:sz="0" w:space="0" w:color="auto"/>
        <w:bottom w:val="none" w:sz="0" w:space="0" w:color="auto"/>
        <w:right w:val="none" w:sz="0" w:space="0" w:color="auto"/>
      </w:divBdr>
    </w:div>
    <w:div w:id="1221670188">
      <w:bodyDiv w:val="1"/>
      <w:marLeft w:val="0"/>
      <w:marRight w:val="0"/>
      <w:marTop w:val="0"/>
      <w:marBottom w:val="0"/>
      <w:divBdr>
        <w:top w:val="none" w:sz="0" w:space="0" w:color="auto"/>
        <w:left w:val="none" w:sz="0" w:space="0" w:color="auto"/>
        <w:bottom w:val="none" w:sz="0" w:space="0" w:color="auto"/>
        <w:right w:val="none" w:sz="0" w:space="0" w:color="auto"/>
      </w:divBdr>
    </w:div>
    <w:div w:id="1472944181">
      <w:bodyDiv w:val="1"/>
      <w:marLeft w:val="0"/>
      <w:marRight w:val="0"/>
      <w:marTop w:val="0"/>
      <w:marBottom w:val="0"/>
      <w:divBdr>
        <w:top w:val="none" w:sz="0" w:space="0" w:color="auto"/>
        <w:left w:val="none" w:sz="0" w:space="0" w:color="auto"/>
        <w:bottom w:val="none" w:sz="0" w:space="0" w:color="auto"/>
        <w:right w:val="none" w:sz="0" w:space="0" w:color="auto"/>
      </w:divBdr>
    </w:div>
    <w:div w:id="165486741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quaserv.ro" TargetMode="External"/><Relationship Id="rId18" Type="http://schemas.openxmlformats.org/officeDocument/2006/relationships/customXml" Target="ink/ink2.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customXml" Target="ink/ink1.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numbering" Target="numbering.xml"/><Relationship Id="rId20" Type="http://schemas.openxmlformats.org/officeDocument/2006/relationships/customXml" Target="ink/ink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customXml" Target="ink/ink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1-18T10:10:20.121"/>
    </inkml:context>
    <inkml:brush xml:id="br0">
      <inkml:brushProperty name="width" value="0.025" units="cm"/>
      <inkml:brushProperty name="height" value="0.025" units="cm"/>
      <inkml:brushProperty name="ignorePressure" value="1"/>
    </inkml:brush>
  </inkml:definitions>
  <inkml:trace contextRef="#ctx0" brushRef="#br0">0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1-18T09:42:28.508"/>
    </inkml:context>
    <inkml:brush xml:id="br0">
      <inkml:brushProperty name="width" value="0.05" units="cm"/>
      <inkml:brushProperty name="height" value="0.05" units="cm"/>
      <inkml:brushProperty name="ignorePressure" value="1"/>
    </inkml:brush>
  </inkml:definitions>
  <inkml:trace contextRef="#ctx0" brushRef="#br0">1 1,'0'2,"0"6,3 0,5-1,0-1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1-18T10:11:06.635"/>
    </inkml:context>
    <inkml:brush xml:id="br0">
      <inkml:brushProperty name="width" value="0.025" units="cm"/>
      <inkml:brushProperty name="height" value="0.025" units="cm"/>
      <inkml:brushProperty name="ignorePressure" value="1"/>
    </inkml:brush>
  </inkml:definitions>
  <inkml:trace contextRef="#ctx0" brushRef="#br0">1 1,'5'0,"2"0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1-18T10:11:05.372"/>
    </inkml:context>
    <inkml:brush xml:id="br0">
      <inkml:brushProperty name="width" value="0.025" units="cm"/>
      <inkml:brushProperty name="height" value="0.025" units="cm"/>
      <inkml:brushProperty name="ignorePressure" value="1"/>
    </inkml:brush>
  </inkml:definitions>
  <inkml:trace contextRef="#ctx0" brushRef="#br0">0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2A336-A028-4064-8C38-05A5ECF15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3776</TotalTime>
  <Pages>224</Pages>
  <Words>43217</Words>
  <Characters>246338</Characters>
  <Application>Microsoft Office Word</Application>
  <DocSecurity>0</DocSecurity>
  <Lines>2052</Lines>
  <Paragraphs>577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F-PO-0085-04</vt:lpstr>
      <vt:lpstr>F-PO-0085-04</vt:lpstr>
    </vt:vector>
  </TitlesOfParts>
  <Company>AQUASERV</Company>
  <LinksUpToDate>false</LinksUpToDate>
  <CharactersWithSpaces>288978</CharactersWithSpaces>
  <SharedDoc>false</SharedDoc>
  <HLinks>
    <vt:vector size="6" baseType="variant">
      <vt:variant>
        <vt:i4>3735579</vt:i4>
      </vt:variant>
      <vt:variant>
        <vt:i4>0</vt:i4>
      </vt:variant>
      <vt:variant>
        <vt:i4>0</vt:i4>
      </vt:variant>
      <vt:variant>
        <vt:i4>5</vt:i4>
      </vt:variant>
      <vt:variant>
        <vt:lpwstr>mailto:office@aquaserv.ro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F-PO-0085-04</dc:title>
  <dc:subject/>
  <dc:creator>AQUASERV</dc:creator>
  <cp:keywords/>
  <dc:description/>
  <cp:lastModifiedBy>szreti@AQUATGM.LOCAL</cp:lastModifiedBy>
  <cp:revision>14</cp:revision>
  <cp:lastPrinted>2026-03-19T07:59:00Z</cp:lastPrinted>
  <dcterms:created xsi:type="dcterms:W3CDTF">2026-03-04T10:49:00Z</dcterms:created>
  <dcterms:modified xsi:type="dcterms:W3CDTF">2026-03-19T08:13:00Z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